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5E86FB" w14:textId="77777777" w:rsidR="00EF186A" w:rsidRDefault="00EF186A" w:rsidP="00DA4BF3">
      <w:pPr>
        <w:adjustRightInd w:val="0"/>
        <w:snapToGrid w:val="0"/>
        <w:spacing w:after="0" w:line="240" w:lineRule="auto"/>
        <w:jc w:val="center"/>
        <w:rPr>
          <w:rFonts w:ascii="Times New Roman" w:hAnsi="Times New Roman" w:cs="Times New Roman"/>
          <w:iCs/>
          <w:sz w:val="28"/>
          <w:szCs w:val="28"/>
        </w:rPr>
      </w:pPr>
      <w:bookmarkStart w:id="0" w:name="_GoBack"/>
      <w:bookmarkEnd w:id="0"/>
    </w:p>
    <w:p w14:paraId="5D7C2855" w14:textId="5FD73023" w:rsidR="00EA172F" w:rsidRPr="00530FD7" w:rsidRDefault="00EA172F" w:rsidP="00DA4BF3">
      <w:pPr>
        <w:adjustRightInd w:val="0"/>
        <w:snapToGrid w:val="0"/>
        <w:spacing w:after="0" w:line="240" w:lineRule="auto"/>
        <w:jc w:val="center"/>
        <w:rPr>
          <w:rFonts w:ascii="Times New Roman" w:hAnsi="Times New Roman" w:cs="Times New Roman"/>
          <w:iCs/>
          <w:sz w:val="28"/>
          <w:szCs w:val="28"/>
        </w:rPr>
      </w:pPr>
      <w:r w:rsidRPr="00530FD7">
        <w:rPr>
          <w:rFonts w:ascii="Times New Roman" w:hAnsi="Times New Roman" w:cs="Times New Roman"/>
          <w:iCs/>
          <w:sz w:val="28"/>
          <w:szCs w:val="28"/>
        </w:rPr>
        <w:t>KIMEP University</w:t>
      </w:r>
    </w:p>
    <w:p w14:paraId="51D57FAF" w14:textId="06903CF0" w:rsidR="008C7D16" w:rsidRPr="00530FD7" w:rsidRDefault="008C7D16" w:rsidP="00DA4BF3">
      <w:pPr>
        <w:adjustRightInd w:val="0"/>
        <w:snapToGrid w:val="0"/>
        <w:spacing w:after="0" w:line="240" w:lineRule="auto"/>
        <w:ind w:firstLine="709"/>
        <w:jc w:val="center"/>
        <w:rPr>
          <w:rFonts w:ascii="Times New Roman" w:hAnsi="Times New Roman" w:cs="Times New Roman"/>
          <w:iCs/>
          <w:sz w:val="28"/>
          <w:szCs w:val="28"/>
        </w:rPr>
      </w:pPr>
    </w:p>
    <w:p w14:paraId="78AF5CAB" w14:textId="77777777" w:rsidR="00467F7C" w:rsidRPr="00CE73F3" w:rsidRDefault="00467F7C" w:rsidP="00DA4BF3">
      <w:pPr>
        <w:shd w:val="clear" w:color="auto" w:fill="FFFFFF"/>
        <w:spacing w:after="0" w:line="240" w:lineRule="auto"/>
        <w:ind w:firstLine="709"/>
        <w:contextualSpacing/>
        <w:jc w:val="center"/>
        <w:rPr>
          <w:rFonts w:ascii="Times New Roman" w:hAnsi="Times New Roman" w:cs="Times New Roman"/>
          <w:sz w:val="28"/>
          <w:szCs w:val="28"/>
        </w:rPr>
      </w:pPr>
    </w:p>
    <w:p w14:paraId="61E6B589" w14:textId="77777777" w:rsidR="00DA4BF3" w:rsidRPr="00CE73F3" w:rsidRDefault="00DA4BF3" w:rsidP="00DA4BF3">
      <w:pPr>
        <w:shd w:val="clear" w:color="auto" w:fill="FFFFFF"/>
        <w:spacing w:after="0" w:line="240" w:lineRule="auto"/>
        <w:ind w:firstLine="709"/>
        <w:contextualSpacing/>
        <w:jc w:val="center"/>
        <w:rPr>
          <w:rFonts w:ascii="Times New Roman" w:hAnsi="Times New Roman" w:cs="Times New Roman"/>
          <w:sz w:val="28"/>
          <w:szCs w:val="28"/>
        </w:rPr>
      </w:pPr>
    </w:p>
    <w:p w14:paraId="02D9BD2F" w14:textId="0A76D970" w:rsidR="00EA172F" w:rsidRPr="00530FD7" w:rsidRDefault="00EA172F" w:rsidP="00965D42">
      <w:pPr>
        <w:shd w:val="clear" w:color="auto" w:fill="FFFFFF"/>
        <w:spacing w:after="0" w:line="240" w:lineRule="auto"/>
        <w:ind w:right="-1"/>
        <w:contextualSpacing/>
        <w:jc w:val="left"/>
        <w:rPr>
          <w:rFonts w:ascii="Times New Roman" w:hAnsi="Times New Roman" w:cs="Times New Roman"/>
          <w:sz w:val="28"/>
          <w:szCs w:val="28"/>
        </w:rPr>
      </w:pPr>
      <w:r w:rsidRPr="00530FD7">
        <w:rPr>
          <w:rFonts w:ascii="Times New Roman" w:hAnsi="Times New Roman" w:cs="Times New Roman"/>
          <w:sz w:val="28"/>
          <w:szCs w:val="28"/>
        </w:rPr>
        <w:t>UDC 338.2</w:t>
      </w:r>
      <w:r w:rsidRPr="00530FD7">
        <w:rPr>
          <w:rFonts w:ascii="Times New Roman" w:hAnsi="Times New Roman" w:cs="Times New Roman"/>
          <w:sz w:val="28"/>
          <w:szCs w:val="28"/>
        </w:rPr>
        <w:tab/>
      </w:r>
      <w:r w:rsidRPr="00530FD7">
        <w:rPr>
          <w:rFonts w:ascii="Times New Roman" w:hAnsi="Times New Roman" w:cs="Times New Roman"/>
          <w:sz w:val="28"/>
          <w:szCs w:val="28"/>
        </w:rPr>
        <w:tab/>
      </w:r>
      <w:r w:rsidRPr="00530FD7">
        <w:rPr>
          <w:rFonts w:ascii="Times New Roman" w:hAnsi="Times New Roman" w:cs="Times New Roman"/>
          <w:sz w:val="28"/>
          <w:szCs w:val="28"/>
        </w:rPr>
        <w:tab/>
      </w:r>
      <w:r w:rsidR="008152C1" w:rsidRPr="00530FD7">
        <w:rPr>
          <w:rFonts w:ascii="Times New Roman" w:hAnsi="Times New Roman" w:cs="Times New Roman"/>
          <w:sz w:val="28"/>
          <w:szCs w:val="28"/>
        </w:rPr>
        <w:t xml:space="preserve">           </w:t>
      </w:r>
      <w:r w:rsidR="008152C1" w:rsidRPr="00530FD7">
        <w:rPr>
          <w:rFonts w:ascii="Times New Roman" w:hAnsi="Times New Roman" w:cs="Times New Roman"/>
          <w:sz w:val="28"/>
          <w:szCs w:val="28"/>
        </w:rPr>
        <w:tab/>
      </w:r>
      <w:r w:rsidR="008152C1" w:rsidRPr="00530FD7">
        <w:rPr>
          <w:rFonts w:ascii="Times New Roman" w:hAnsi="Times New Roman" w:cs="Times New Roman"/>
          <w:sz w:val="28"/>
          <w:szCs w:val="28"/>
        </w:rPr>
        <w:tab/>
      </w:r>
      <w:r w:rsidR="008152C1" w:rsidRPr="00530FD7">
        <w:rPr>
          <w:rFonts w:ascii="Times New Roman" w:hAnsi="Times New Roman" w:cs="Times New Roman"/>
          <w:sz w:val="28"/>
          <w:szCs w:val="28"/>
        </w:rPr>
        <w:tab/>
      </w:r>
      <w:r w:rsidR="008152C1" w:rsidRPr="00530FD7">
        <w:rPr>
          <w:rFonts w:ascii="Times New Roman" w:hAnsi="Times New Roman" w:cs="Times New Roman"/>
          <w:sz w:val="28"/>
          <w:szCs w:val="28"/>
        </w:rPr>
        <w:tab/>
      </w:r>
      <w:r w:rsidR="00965D42" w:rsidRPr="00F24614">
        <w:rPr>
          <w:rFonts w:ascii="Times New Roman" w:hAnsi="Times New Roman" w:cs="Times New Roman"/>
          <w:sz w:val="28"/>
          <w:szCs w:val="28"/>
        </w:rPr>
        <w:t xml:space="preserve">   </w:t>
      </w:r>
      <w:r w:rsidR="00765093">
        <w:rPr>
          <w:rFonts w:ascii="Times New Roman" w:hAnsi="Times New Roman" w:cs="Times New Roman"/>
          <w:sz w:val="28"/>
          <w:szCs w:val="28"/>
        </w:rPr>
        <w:t xml:space="preserve">On </w:t>
      </w:r>
      <w:r w:rsidR="00965D42" w:rsidRPr="00DA0057">
        <w:rPr>
          <w:rFonts w:ascii="Times New Roman" w:hAnsi="Times New Roman"/>
          <w:sz w:val="28"/>
          <w:szCs w:val="28"/>
        </w:rPr>
        <w:t>Manuscript Copyright</w:t>
      </w:r>
    </w:p>
    <w:p w14:paraId="763B6646" w14:textId="3F64EBA6" w:rsidR="00EA172F" w:rsidRPr="00C34492" w:rsidRDefault="00EA172F" w:rsidP="00DA4BF3">
      <w:pPr>
        <w:shd w:val="clear" w:color="auto" w:fill="FFFFFF"/>
        <w:spacing w:after="0" w:line="240" w:lineRule="auto"/>
        <w:ind w:firstLine="709"/>
        <w:contextualSpacing/>
        <w:jc w:val="center"/>
        <w:rPr>
          <w:rFonts w:ascii="Times New Roman" w:hAnsi="Times New Roman" w:cs="Times New Roman"/>
          <w:sz w:val="28"/>
          <w:szCs w:val="28"/>
        </w:rPr>
      </w:pPr>
    </w:p>
    <w:p w14:paraId="53DA95D0" w14:textId="0517C132" w:rsidR="00300F07" w:rsidRPr="00530FD7" w:rsidRDefault="00300F07" w:rsidP="00DA4BF3">
      <w:pPr>
        <w:shd w:val="clear" w:color="auto" w:fill="FFFFFF"/>
        <w:spacing w:after="0" w:line="240" w:lineRule="auto"/>
        <w:ind w:firstLine="709"/>
        <w:contextualSpacing/>
        <w:jc w:val="center"/>
        <w:rPr>
          <w:rFonts w:ascii="Times New Roman" w:hAnsi="Times New Roman" w:cs="Times New Roman"/>
          <w:sz w:val="28"/>
          <w:szCs w:val="28"/>
        </w:rPr>
      </w:pPr>
    </w:p>
    <w:p w14:paraId="7B5B457F" w14:textId="23CD44AF" w:rsidR="00A97DF5" w:rsidRDefault="00A97DF5" w:rsidP="00DA4BF3">
      <w:pPr>
        <w:shd w:val="clear" w:color="auto" w:fill="FFFFFF"/>
        <w:spacing w:after="0" w:line="240" w:lineRule="auto"/>
        <w:ind w:firstLine="709"/>
        <w:contextualSpacing/>
        <w:jc w:val="center"/>
        <w:rPr>
          <w:rFonts w:ascii="Times New Roman" w:hAnsi="Times New Roman" w:cs="Times New Roman"/>
          <w:sz w:val="28"/>
          <w:szCs w:val="28"/>
        </w:rPr>
      </w:pPr>
    </w:p>
    <w:p w14:paraId="14D0B2A9" w14:textId="77777777" w:rsidR="00765093" w:rsidRPr="00530FD7" w:rsidRDefault="00765093" w:rsidP="00DA4BF3">
      <w:pPr>
        <w:shd w:val="clear" w:color="auto" w:fill="FFFFFF"/>
        <w:spacing w:after="0" w:line="240" w:lineRule="auto"/>
        <w:ind w:firstLine="709"/>
        <w:contextualSpacing/>
        <w:jc w:val="center"/>
        <w:rPr>
          <w:rFonts w:ascii="Times New Roman" w:hAnsi="Times New Roman" w:cs="Times New Roman"/>
          <w:sz w:val="28"/>
          <w:szCs w:val="28"/>
        </w:rPr>
      </w:pPr>
    </w:p>
    <w:p w14:paraId="4B6042F9" w14:textId="08CA4B79" w:rsidR="00EA172F" w:rsidRPr="00530FD7" w:rsidRDefault="00EA172F" w:rsidP="00DA4BF3">
      <w:pPr>
        <w:shd w:val="clear" w:color="auto" w:fill="FFFFFF"/>
        <w:adjustRightInd w:val="0"/>
        <w:snapToGrid w:val="0"/>
        <w:spacing w:after="0" w:line="240" w:lineRule="auto"/>
        <w:jc w:val="center"/>
        <w:rPr>
          <w:rFonts w:ascii="Times New Roman" w:hAnsi="Times New Roman" w:cs="Times New Roman"/>
          <w:b/>
          <w:sz w:val="28"/>
          <w:szCs w:val="28"/>
        </w:rPr>
      </w:pPr>
      <w:r w:rsidRPr="00530FD7">
        <w:rPr>
          <w:rFonts w:ascii="Times New Roman" w:hAnsi="Times New Roman" w:cs="Times New Roman"/>
          <w:b/>
          <w:sz w:val="28"/>
          <w:szCs w:val="28"/>
        </w:rPr>
        <w:t>YU TONGXIN</w:t>
      </w:r>
    </w:p>
    <w:p w14:paraId="6A8538AB" w14:textId="77777777" w:rsidR="00EA172F" w:rsidRPr="00DA4BF3" w:rsidRDefault="00EA172F" w:rsidP="00DA4BF3">
      <w:pPr>
        <w:shd w:val="clear" w:color="auto" w:fill="FFFFFF"/>
        <w:spacing w:after="0" w:line="240" w:lineRule="auto"/>
        <w:contextualSpacing/>
        <w:jc w:val="center"/>
        <w:rPr>
          <w:rFonts w:ascii="Times New Roman" w:hAnsi="Times New Roman" w:cs="Times New Roman"/>
          <w:sz w:val="28"/>
          <w:szCs w:val="28"/>
        </w:rPr>
      </w:pPr>
    </w:p>
    <w:p w14:paraId="671E2AB0" w14:textId="77777777" w:rsidR="00DA4BF3" w:rsidRPr="00DA4BF3" w:rsidRDefault="00DA4BF3" w:rsidP="00DA4BF3">
      <w:pPr>
        <w:shd w:val="clear" w:color="auto" w:fill="FFFFFF"/>
        <w:spacing w:after="0" w:line="240" w:lineRule="auto"/>
        <w:contextualSpacing/>
        <w:jc w:val="center"/>
        <w:rPr>
          <w:rFonts w:ascii="Times New Roman" w:hAnsi="Times New Roman" w:cs="Times New Roman"/>
          <w:sz w:val="28"/>
          <w:szCs w:val="28"/>
        </w:rPr>
      </w:pPr>
    </w:p>
    <w:p w14:paraId="0B589F5F" w14:textId="77777777" w:rsidR="00DA4BF3" w:rsidRPr="00DA4BF3" w:rsidRDefault="00DA4BF3" w:rsidP="00DA4BF3">
      <w:pPr>
        <w:shd w:val="clear" w:color="auto" w:fill="FFFFFF"/>
        <w:spacing w:after="0" w:line="240" w:lineRule="auto"/>
        <w:contextualSpacing/>
        <w:jc w:val="center"/>
        <w:rPr>
          <w:rFonts w:ascii="Times New Roman" w:hAnsi="Times New Roman" w:cs="Times New Roman"/>
          <w:sz w:val="28"/>
          <w:szCs w:val="28"/>
        </w:rPr>
      </w:pPr>
    </w:p>
    <w:p w14:paraId="529E67D5" w14:textId="15F53411" w:rsidR="00EA172F" w:rsidRPr="00530FD7" w:rsidRDefault="00EA172F" w:rsidP="00DA4BF3">
      <w:pPr>
        <w:shd w:val="clear" w:color="auto" w:fill="FFFFFF"/>
        <w:spacing w:after="0" w:line="240" w:lineRule="auto"/>
        <w:contextualSpacing/>
        <w:jc w:val="center"/>
        <w:rPr>
          <w:rFonts w:ascii="Times New Roman" w:hAnsi="Times New Roman" w:cs="Times New Roman"/>
          <w:b/>
          <w:sz w:val="28"/>
          <w:szCs w:val="28"/>
        </w:rPr>
      </w:pPr>
      <w:r w:rsidRPr="00530FD7">
        <w:rPr>
          <w:rFonts w:ascii="Times New Roman" w:hAnsi="Times New Roman" w:cs="Times New Roman"/>
          <w:b/>
          <w:sz w:val="28"/>
          <w:szCs w:val="28"/>
        </w:rPr>
        <w:t>Factors Influencing Entrepreneurial Intention among Foreigners in Kazakhstan</w:t>
      </w:r>
    </w:p>
    <w:p w14:paraId="22024580" w14:textId="77777777" w:rsidR="00EA172F" w:rsidRPr="00CE73F3" w:rsidRDefault="00EA172F" w:rsidP="00DA4BF3">
      <w:pPr>
        <w:shd w:val="clear" w:color="auto" w:fill="FFFFFF"/>
        <w:spacing w:after="0" w:line="240" w:lineRule="auto"/>
        <w:contextualSpacing/>
        <w:jc w:val="center"/>
        <w:rPr>
          <w:rFonts w:ascii="Times New Roman" w:hAnsi="Times New Roman" w:cs="Times New Roman"/>
          <w:sz w:val="28"/>
          <w:szCs w:val="28"/>
        </w:rPr>
      </w:pPr>
    </w:p>
    <w:p w14:paraId="6ACF212F" w14:textId="77777777" w:rsidR="00DA4BF3" w:rsidRPr="00CE73F3" w:rsidRDefault="00DA4BF3" w:rsidP="00DA4BF3">
      <w:pPr>
        <w:shd w:val="clear" w:color="auto" w:fill="FFFFFF"/>
        <w:spacing w:after="0" w:line="240" w:lineRule="auto"/>
        <w:contextualSpacing/>
        <w:jc w:val="center"/>
        <w:rPr>
          <w:rFonts w:ascii="Times New Roman" w:hAnsi="Times New Roman" w:cs="Times New Roman"/>
          <w:sz w:val="28"/>
          <w:szCs w:val="28"/>
        </w:rPr>
      </w:pPr>
    </w:p>
    <w:p w14:paraId="2738EECE" w14:textId="77777777" w:rsidR="00DA4BF3" w:rsidRPr="00CE73F3" w:rsidRDefault="00DA4BF3" w:rsidP="00DA4BF3">
      <w:pPr>
        <w:shd w:val="clear" w:color="auto" w:fill="FFFFFF"/>
        <w:spacing w:after="0" w:line="240" w:lineRule="auto"/>
        <w:contextualSpacing/>
        <w:jc w:val="center"/>
        <w:rPr>
          <w:rFonts w:ascii="Times New Roman" w:hAnsi="Times New Roman" w:cs="Times New Roman"/>
          <w:sz w:val="28"/>
          <w:szCs w:val="28"/>
        </w:rPr>
      </w:pPr>
    </w:p>
    <w:p w14:paraId="4C310149" w14:textId="695F9917" w:rsidR="00EA172F" w:rsidRPr="00530FD7" w:rsidRDefault="00EA172F" w:rsidP="00DA4BF3">
      <w:pPr>
        <w:shd w:val="clear" w:color="auto" w:fill="FFFFFF"/>
        <w:spacing w:after="0" w:line="240" w:lineRule="auto"/>
        <w:contextualSpacing/>
        <w:jc w:val="center"/>
        <w:rPr>
          <w:rFonts w:ascii="Times New Roman" w:hAnsi="Times New Roman" w:cs="Times New Roman"/>
          <w:sz w:val="28"/>
          <w:szCs w:val="28"/>
        </w:rPr>
      </w:pPr>
      <w:r w:rsidRPr="00530FD7">
        <w:rPr>
          <w:rFonts w:ascii="Times New Roman" w:hAnsi="Times New Roman" w:cs="Times New Roman"/>
          <w:sz w:val="28"/>
          <w:szCs w:val="28"/>
        </w:rPr>
        <w:t xml:space="preserve">6D050700 </w:t>
      </w:r>
      <w:r w:rsidR="00965D42">
        <w:rPr>
          <w:rFonts w:ascii="Times New Roman" w:hAnsi="Times New Roman" w:cs="Times New Roman"/>
          <w:sz w:val="28"/>
          <w:szCs w:val="28"/>
        </w:rPr>
        <w:t>–</w:t>
      </w:r>
      <w:r w:rsidRPr="00530FD7">
        <w:rPr>
          <w:rFonts w:ascii="Times New Roman" w:hAnsi="Times New Roman" w:cs="Times New Roman"/>
          <w:sz w:val="28"/>
          <w:szCs w:val="28"/>
        </w:rPr>
        <w:t xml:space="preserve"> Management </w:t>
      </w:r>
    </w:p>
    <w:p w14:paraId="02F32137" w14:textId="77777777" w:rsidR="00EA172F" w:rsidRPr="00CE73F3" w:rsidRDefault="00EA172F" w:rsidP="00DA4BF3">
      <w:pPr>
        <w:shd w:val="clear" w:color="auto" w:fill="FFFFFF"/>
        <w:spacing w:after="0" w:line="240" w:lineRule="auto"/>
        <w:contextualSpacing/>
        <w:jc w:val="center"/>
        <w:rPr>
          <w:rFonts w:ascii="Times New Roman" w:hAnsi="Times New Roman" w:cs="Times New Roman"/>
          <w:sz w:val="28"/>
          <w:szCs w:val="28"/>
        </w:rPr>
      </w:pPr>
    </w:p>
    <w:p w14:paraId="4E2E0983" w14:textId="77777777" w:rsidR="00DA4BF3" w:rsidRPr="00CE73F3" w:rsidRDefault="00DA4BF3" w:rsidP="00DA4BF3">
      <w:pPr>
        <w:shd w:val="clear" w:color="auto" w:fill="FFFFFF"/>
        <w:spacing w:after="0" w:line="240" w:lineRule="auto"/>
        <w:contextualSpacing/>
        <w:jc w:val="center"/>
        <w:rPr>
          <w:rFonts w:ascii="Times New Roman" w:hAnsi="Times New Roman" w:cs="Times New Roman"/>
          <w:sz w:val="28"/>
          <w:szCs w:val="28"/>
        </w:rPr>
      </w:pPr>
    </w:p>
    <w:p w14:paraId="572FB4AA" w14:textId="77777777" w:rsidR="00DA4BF3" w:rsidRPr="00CE73F3" w:rsidRDefault="00DA4BF3" w:rsidP="00DA4BF3">
      <w:pPr>
        <w:shd w:val="clear" w:color="auto" w:fill="FFFFFF"/>
        <w:spacing w:after="0" w:line="240" w:lineRule="auto"/>
        <w:contextualSpacing/>
        <w:jc w:val="center"/>
        <w:rPr>
          <w:rFonts w:ascii="Times New Roman" w:hAnsi="Times New Roman" w:cs="Times New Roman"/>
          <w:sz w:val="28"/>
          <w:szCs w:val="28"/>
        </w:rPr>
      </w:pPr>
    </w:p>
    <w:p w14:paraId="7411C018" w14:textId="77777777" w:rsidR="003F2DA8" w:rsidRDefault="005F6BD3" w:rsidP="00451D5B">
      <w:pPr>
        <w:shd w:val="clear" w:color="auto" w:fill="FFFFFF"/>
        <w:spacing w:after="0" w:line="240" w:lineRule="auto"/>
        <w:jc w:val="center"/>
        <w:rPr>
          <w:rFonts w:ascii="Times New Roman" w:hAnsi="Times New Roman"/>
          <w:spacing w:val="2"/>
          <w:sz w:val="28"/>
          <w:szCs w:val="28"/>
        </w:rPr>
      </w:pPr>
      <w:r>
        <w:rPr>
          <w:rFonts w:ascii="Times New Roman" w:hAnsi="Times New Roman"/>
          <w:spacing w:val="2"/>
          <w:sz w:val="28"/>
          <w:szCs w:val="28"/>
        </w:rPr>
        <w:t>Dissertation</w:t>
      </w:r>
      <w:r w:rsidR="00965D42" w:rsidRPr="00DA0057">
        <w:rPr>
          <w:rFonts w:ascii="Times New Roman" w:hAnsi="Times New Roman"/>
          <w:spacing w:val="2"/>
          <w:sz w:val="28"/>
          <w:szCs w:val="28"/>
        </w:rPr>
        <w:t xml:space="preserve"> for the </w:t>
      </w:r>
      <w:r w:rsidR="003F2DA8">
        <w:rPr>
          <w:rFonts w:ascii="Times New Roman" w:hAnsi="Times New Roman"/>
          <w:spacing w:val="2"/>
          <w:sz w:val="28"/>
          <w:szCs w:val="28"/>
        </w:rPr>
        <w:t xml:space="preserve">Scientific </w:t>
      </w:r>
      <w:r w:rsidR="00965D42" w:rsidRPr="00DA0057">
        <w:rPr>
          <w:rFonts w:ascii="Times New Roman" w:hAnsi="Times New Roman"/>
          <w:spacing w:val="2"/>
          <w:sz w:val="28"/>
          <w:szCs w:val="28"/>
        </w:rPr>
        <w:t>Degree of</w:t>
      </w:r>
      <w:r w:rsidR="00451D5B">
        <w:rPr>
          <w:rFonts w:ascii="Times New Roman" w:hAnsi="Times New Roman" w:hint="eastAsia"/>
          <w:spacing w:val="2"/>
          <w:sz w:val="28"/>
          <w:szCs w:val="28"/>
        </w:rPr>
        <w:t xml:space="preserve"> </w:t>
      </w:r>
    </w:p>
    <w:p w14:paraId="2A63572A" w14:textId="6940BFFA" w:rsidR="00EA172F" w:rsidRPr="00451D5B" w:rsidRDefault="00504595" w:rsidP="00451D5B">
      <w:pPr>
        <w:shd w:val="clear" w:color="auto" w:fill="FFFFFF"/>
        <w:spacing w:after="0" w:line="240" w:lineRule="auto"/>
        <w:jc w:val="center"/>
        <w:rPr>
          <w:rFonts w:ascii="Times New Roman" w:hAnsi="Times New Roman"/>
          <w:spacing w:val="2"/>
          <w:sz w:val="28"/>
          <w:szCs w:val="28"/>
        </w:rPr>
      </w:pPr>
      <w:r>
        <w:rPr>
          <w:rFonts w:ascii="Times New Roman" w:hAnsi="Times New Roman"/>
          <w:spacing w:val="2"/>
          <w:sz w:val="28"/>
          <w:szCs w:val="28"/>
        </w:rPr>
        <w:t>Doctor of Philosophy (</w:t>
      </w:r>
      <w:r w:rsidR="00965D42" w:rsidRPr="00DA0057">
        <w:rPr>
          <w:rFonts w:ascii="Times New Roman" w:hAnsi="Times New Roman"/>
          <w:spacing w:val="2"/>
          <w:sz w:val="28"/>
          <w:szCs w:val="28"/>
        </w:rPr>
        <w:t>PhD</w:t>
      </w:r>
      <w:r>
        <w:rPr>
          <w:rFonts w:ascii="Times New Roman" w:hAnsi="Times New Roman"/>
          <w:spacing w:val="2"/>
          <w:sz w:val="28"/>
          <w:szCs w:val="28"/>
        </w:rPr>
        <w:t>)</w:t>
      </w:r>
    </w:p>
    <w:p w14:paraId="4013BE99" w14:textId="77777777" w:rsidR="00EA172F" w:rsidRPr="00DA4BF3" w:rsidRDefault="00EA172F" w:rsidP="00DA4BF3">
      <w:pPr>
        <w:shd w:val="clear" w:color="auto" w:fill="FFFFFF"/>
        <w:spacing w:after="0" w:line="240" w:lineRule="auto"/>
        <w:contextualSpacing/>
        <w:jc w:val="center"/>
        <w:rPr>
          <w:rFonts w:ascii="Times New Roman" w:hAnsi="Times New Roman" w:cs="Times New Roman"/>
          <w:sz w:val="28"/>
          <w:szCs w:val="28"/>
        </w:rPr>
      </w:pPr>
    </w:p>
    <w:p w14:paraId="5083D357" w14:textId="5B395BBE" w:rsidR="00EA172F" w:rsidRDefault="00EA172F" w:rsidP="00DA4BF3">
      <w:pPr>
        <w:shd w:val="clear" w:color="auto" w:fill="FFFFFF"/>
        <w:spacing w:after="0" w:line="240" w:lineRule="auto"/>
        <w:ind w:firstLine="709"/>
        <w:contextualSpacing/>
        <w:jc w:val="center"/>
        <w:rPr>
          <w:rFonts w:ascii="Times New Roman" w:hAnsi="Times New Roman" w:cs="Times New Roman"/>
          <w:sz w:val="28"/>
          <w:szCs w:val="28"/>
        </w:rPr>
      </w:pPr>
    </w:p>
    <w:p w14:paraId="42817A97" w14:textId="77777777" w:rsidR="00504595" w:rsidRPr="00DA4BF3" w:rsidRDefault="00504595" w:rsidP="00DA4BF3">
      <w:pPr>
        <w:shd w:val="clear" w:color="auto" w:fill="FFFFFF"/>
        <w:spacing w:after="0" w:line="240" w:lineRule="auto"/>
        <w:ind w:firstLine="709"/>
        <w:contextualSpacing/>
        <w:jc w:val="center"/>
        <w:rPr>
          <w:rFonts w:ascii="Times New Roman" w:hAnsi="Times New Roman" w:cs="Times New Roman"/>
          <w:sz w:val="28"/>
          <w:szCs w:val="28"/>
        </w:rPr>
      </w:pPr>
    </w:p>
    <w:p w14:paraId="585B3807" w14:textId="6B35F362" w:rsidR="005A60FF" w:rsidRPr="00CE73F3" w:rsidRDefault="005A60FF" w:rsidP="00DA4BF3">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iCs/>
          <w:sz w:val="28"/>
          <w:szCs w:val="28"/>
        </w:rPr>
        <w:t xml:space="preserve">Main </w:t>
      </w:r>
      <w:r w:rsidR="00644A9C">
        <w:rPr>
          <w:rFonts w:ascii="Times New Roman" w:hAnsi="Times New Roman" w:cs="Times New Roman"/>
          <w:iCs/>
          <w:sz w:val="28"/>
          <w:szCs w:val="28"/>
        </w:rPr>
        <w:t>Supervisor</w:t>
      </w:r>
    </w:p>
    <w:p w14:paraId="4DA13F86" w14:textId="28E10E8F" w:rsidR="00EA172F" w:rsidRDefault="00EA172F" w:rsidP="00DA4BF3">
      <w:pPr>
        <w:adjustRightInd w:val="0"/>
        <w:snapToGrid w:val="0"/>
        <w:spacing w:after="0" w:line="240" w:lineRule="auto"/>
        <w:ind w:firstLine="709"/>
        <w:jc w:val="right"/>
        <w:rPr>
          <w:rFonts w:ascii="Times New Roman" w:hAnsi="Times New Roman" w:cs="Times New Roman"/>
          <w:iCs/>
          <w:sz w:val="28"/>
          <w:szCs w:val="28"/>
        </w:rPr>
      </w:pPr>
      <w:r w:rsidRPr="00C34492">
        <w:rPr>
          <w:rFonts w:ascii="Times New Roman" w:hAnsi="Times New Roman" w:cs="Times New Roman"/>
          <w:iCs/>
          <w:sz w:val="28"/>
          <w:szCs w:val="28"/>
        </w:rPr>
        <w:t>Nadeem Khalid</w:t>
      </w:r>
    </w:p>
    <w:p w14:paraId="536E31AF" w14:textId="0571E79D" w:rsidR="00451D5B" w:rsidRPr="00C34492" w:rsidRDefault="00451D5B" w:rsidP="00DA4BF3">
      <w:pPr>
        <w:adjustRightInd w:val="0"/>
        <w:snapToGrid w:val="0"/>
        <w:spacing w:after="0" w:line="240" w:lineRule="auto"/>
        <w:ind w:firstLine="709"/>
        <w:jc w:val="right"/>
        <w:rPr>
          <w:rFonts w:ascii="Times New Roman" w:hAnsi="Times New Roman" w:cs="Times New Roman"/>
          <w:iCs/>
          <w:sz w:val="28"/>
          <w:szCs w:val="28"/>
        </w:rPr>
      </w:pPr>
      <w:r>
        <w:rPr>
          <w:rFonts w:ascii="Times New Roman" w:hAnsi="Times New Roman" w:cs="Times New Roman" w:hint="eastAsia"/>
          <w:iCs/>
          <w:sz w:val="28"/>
          <w:szCs w:val="28"/>
        </w:rPr>
        <w:t>(</w:t>
      </w:r>
      <w:r w:rsidR="00504595">
        <w:rPr>
          <w:rFonts w:ascii="Times New Roman" w:hAnsi="Times New Roman" w:cs="Times New Roman"/>
          <w:iCs/>
          <w:sz w:val="28"/>
          <w:szCs w:val="28"/>
        </w:rPr>
        <w:t xml:space="preserve">PhD, </w:t>
      </w:r>
      <w:r w:rsidR="00E2409D">
        <w:rPr>
          <w:rFonts w:ascii="Times New Roman" w:hAnsi="Times New Roman" w:cs="Times New Roman"/>
          <w:iCs/>
          <w:sz w:val="28"/>
          <w:szCs w:val="28"/>
        </w:rPr>
        <w:t xml:space="preserve">Professor, </w:t>
      </w:r>
      <w:r>
        <w:rPr>
          <w:rFonts w:ascii="Times New Roman" w:hAnsi="Times New Roman" w:cs="Times New Roman"/>
          <w:iCs/>
          <w:sz w:val="28"/>
          <w:szCs w:val="28"/>
        </w:rPr>
        <w:t>KIMEP University, Kazakhstan)</w:t>
      </w:r>
    </w:p>
    <w:p w14:paraId="247F6702" w14:textId="77777777" w:rsidR="00965D42" w:rsidRPr="00162ACC" w:rsidRDefault="00965D42" w:rsidP="00DA4BF3">
      <w:pPr>
        <w:adjustRightInd w:val="0"/>
        <w:snapToGrid w:val="0"/>
        <w:spacing w:after="0" w:line="240" w:lineRule="auto"/>
        <w:ind w:firstLine="709"/>
        <w:jc w:val="right"/>
        <w:rPr>
          <w:rFonts w:ascii="Times New Roman" w:hAnsi="Times New Roman" w:cs="Times New Roman"/>
          <w:iCs/>
          <w:sz w:val="16"/>
          <w:szCs w:val="16"/>
        </w:rPr>
      </w:pPr>
    </w:p>
    <w:p w14:paraId="35EB721E" w14:textId="7FFDC52E" w:rsidR="005A60FF" w:rsidRPr="00162ACC" w:rsidRDefault="005A60FF" w:rsidP="00DA4BF3">
      <w:pPr>
        <w:adjustRightInd w:val="0"/>
        <w:snapToGrid w:val="0"/>
        <w:spacing w:after="0" w:line="240" w:lineRule="auto"/>
        <w:ind w:firstLine="709"/>
        <w:jc w:val="right"/>
        <w:rPr>
          <w:rFonts w:ascii="Times New Roman" w:hAnsi="Times New Roman" w:cs="Times New Roman"/>
          <w:iCs/>
          <w:sz w:val="28"/>
          <w:szCs w:val="28"/>
        </w:rPr>
      </w:pPr>
      <w:r w:rsidRPr="00162ACC">
        <w:rPr>
          <w:rFonts w:ascii="Times New Roman" w:hAnsi="Times New Roman" w:cs="Times New Roman"/>
          <w:iCs/>
          <w:sz w:val="28"/>
          <w:szCs w:val="28"/>
        </w:rPr>
        <w:t>E</w:t>
      </w:r>
      <w:r w:rsidR="00965D42" w:rsidRPr="00162ACC">
        <w:rPr>
          <w:rFonts w:ascii="Times New Roman" w:hAnsi="Times New Roman" w:cs="Times New Roman"/>
          <w:iCs/>
          <w:sz w:val="28"/>
          <w:szCs w:val="28"/>
        </w:rPr>
        <w:t xml:space="preserve">xternal </w:t>
      </w:r>
      <w:r w:rsidR="00644A9C">
        <w:rPr>
          <w:rFonts w:ascii="Times New Roman" w:hAnsi="Times New Roman" w:cs="Times New Roman"/>
          <w:iCs/>
          <w:sz w:val="28"/>
          <w:szCs w:val="28"/>
        </w:rPr>
        <w:t>Supervisor</w:t>
      </w:r>
    </w:p>
    <w:p w14:paraId="6A99B0CB" w14:textId="7826E2C6" w:rsidR="00EA172F" w:rsidRPr="00C34492" w:rsidRDefault="00EA172F" w:rsidP="00DA4BF3">
      <w:pPr>
        <w:adjustRightInd w:val="0"/>
        <w:snapToGrid w:val="0"/>
        <w:spacing w:after="0" w:line="240" w:lineRule="auto"/>
        <w:ind w:firstLine="709"/>
        <w:jc w:val="right"/>
        <w:rPr>
          <w:rFonts w:ascii="Times New Roman" w:hAnsi="Times New Roman" w:cs="Times New Roman"/>
          <w:iCs/>
          <w:sz w:val="28"/>
          <w:szCs w:val="28"/>
        </w:rPr>
      </w:pPr>
      <w:r w:rsidRPr="00C34492">
        <w:rPr>
          <w:rFonts w:ascii="Times New Roman" w:hAnsi="Times New Roman" w:cs="Times New Roman"/>
          <w:iCs/>
          <w:sz w:val="28"/>
          <w:szCs w:val="28"/>
        </w:rPr>
        <w:t>Umair Ahmed</w:t>
      </w:r>
    </w:p>
    <w:p w14:paraId="6B85CE82" w14:textId="08EDBB37" w:rsidR="00EA172F" w:rsidRPr="00162ACC" w:rsidRDefault="00965D42" w:rsidP="00DA4BF3">
      <w:pPr>
        <w:spacing w:after="0" w:line="240" w:lineRule="auto"/>
        <w:ind w:firstLine="709"/>
        <w:jc w:val="right"/>
        <w:rPr>
          <w:rFonts w:ascii="Times New Roman" w:hAnsi="Times New Roman" w:cs="Times New Roman"/>
          <w:iCs/>
          <w:sz w:val="28"/>
          <w:szCs w:val="28"/>
        </w:rPr>
      </w:pPr>
      <w:r w:rsidRPr="00162ACC">
        <w:rPr>
          <w:rFonts w:ascii="Times New Roman" w:hAnsi="Times New Roman" w:cs="Times New Roman"/>
          <w:iCs/>
          <w:sz w:val="28"/>
          <w:szCs w:val="28"/>
        </w:rPr>
        <w:t>(</w:t>
      </w:r>
      <w:r w:rsidR="00504595">
        <w:rPr>
          <w:rFonts w:ascii="Times New Roman" w:hAnsi="Times New Roman" w:cs="Times New Roman"/>
          <w:iCs/>
          <w:sz w:val="28"/>
          <w:szCs w:val="28"/>
        </w:rPr>
        <w:t xml:space="preserve">PhD, </w:t>
      </w:r>
      <w:r w:rsidR="00E2409D">
        <w:rPr>
          <w:rFonts w:ascii="Times New Roman" w:hAnsi="Times New Roman" w:cs="Times New Roman"/>
          <w:iCs/>
          <w:sz w:val="28"/>
          <w:szCs w:val="28"/>
        </w:rPr>
        <w:t xml:space="preserve">Professor, </w:t>
      </w:r>
      <w:r w:rsidR="00EA172F" w:rsidRPr="00162ACC">
        <w:rPr>
          <w:rFonts w:ascii="Times New Roman" w:hAnsi="Times New Roman" w:cs="Times New Roman"/>
          <w:iCs/>
          <w:sz w:val="28"/>
          <w:szCs w:val="28"/>
        </w:rPr>
        <w:t>Arab</w:t>
      </w:r>
      <w:r w:rsidR="00765093" w:rsidRPr="00162ACC">
        <w:rPr>
          <w:rFonts w:ascii="Times New Roman" w:hAnsi="Times New Roman" w:cs="Times New Roman"/>
          <w:iCs/>
          <w:sz w:val="28"/>
          <w:szCs w:val="28"/>
        </w:rPr>
        <w:t xml:space="preserve"> Open</w:t>
      </w:r>
      <w:r w:rsidR="00EA172F" w:rsidRPr="00162ACC">
        <w:rPr>
          <w:rFonts w:ascii="Times New Roman" w:hAnsi="Times New Roman" w:cs="Times New Roman"/>
          <w:iCs/>
          <w:sz w:val="28"/>
          <w:szCs w:val="28"/>
        </w:rPr>
        <w:t xml:space="preserve"> University</w:t>
      </w:r>
      <w:r w:rsidRPr="00162ACC">
        <w:rPr>
          <w:rFonts w:ascii="Times New Roman" w:hAnsi="Times New Roman" w:cs="Times New Roman"/>
          <w:iCs/>
          <w:sz w:val="28"/>
          <w:szCs w:val="28"/>
        </w:rPr>
        <w:t>,</w:t>
      </w:r>
      <w:r w:rsidR="00451D5B" w:rsidRPr="00451D5B">
        <w:rPr>
          <w:rFonts w:ascii="Times New Roman" w:hAnsi="Times New Roman" w:cs="Times New Roman"/>
          <w:iCs/>
          <w:sz w:val="28"/>
          <w:szCs w:val="28"/>
        </w:rPr>
        <w:t xml:space="preserve"> </w:t>
      </w:r>
      <w:r w:rsidR="00451D5B" w:rsidRPr="00162ACC">
        <w:rPr>
          <w:rFonts w:ascii="Times New Roman" w:hAnsi="Times New Roman" w:cs="Times New Roman"/>
          <w:iCs/>
          <w:sz w:val="28"/>
          <w:szCs w:val="28"/>
        </w:rPr>
        <w:t>Bahrain</w:t>
      </w:r>
      <w:r w:rsidRPr="00162ACC">
        <w:rPr>
          <w:rFonts w:ascii="Times New Roman" w:hAnsi="Times New Roman" w:cs="Times New Roman"/>
          <w:iCs/>
          <w:sz w:val="28"/>
          <w:szCs w:val="28"/>
        </w:rPr>
        <w:t>)</w:t>
      </w:r>
    </w:p>
    <w:p w14:paraId="45362C2C" w14:textId="01C715F0" w:rsidR="00EA172F" w:rsidRPr="00530FD7" w:rsidRDefault="00EA172F" w:rsidP="00DA4BF3">
      <w:pPr>
        <w:shd w:val="clear" w:color="auto" w:fill="FFFFFF"/>
        <w:spacing w:after="0" w:line="240" w:lineRule="auto"/>
        <w:ind w:firstLine="709"/>
        <w:contextualSpacing/>
        <w:jc w:val="right"/>
        <w:rPr>
          <w:rFonts w:ascii="Times New Roman" w:hAnsi="Times New Roman" w:cs="Times New Roman"/>
          <w:sz w:val="28"/>
          <w:szCs w:val="28"/>
        </w:rPr>
      </w:pPr>
      <w:r w:rsidRPr="00530FD7">
        <w:rPr>
          <w:rFonts w:ascii="Times New Roman" w:hAnsi="Times New Roman" w:cs="Times New Roman"/>
          <w:sz w:val="28"/>
          <w:szCs w:val="28"/>
        </w:rPr>
        <w:t xml:space="preserve"> </w:t>
      </w:r>
    </w:p>
    <w:p w14:paraId="4A495EFD" w14:textId="77777777" w:rsidR="00EA172F" w:rsidRPr="00530FD7" w:rsidRDefault="00EA172F" w:rsidP="00DA4BF3">
      <w:pPr>
        <w:shd w:val="clear" w:color="auto" w:fill="FFFFFF"/>
        <w:spacing w:after="0" w:line="240" w:lineRule="auto"/>
        <w:ind w:firstLine="709"/>
        <w:contextualSpacing/>
        <w:jc w:val="right"/>
        <w:rPr>
          <w:rFonts w:ascii="Times New Roman" w:hAnsi="Times New Roman" w:cs="Times New Roman"/>
          <w:sz w:val="28"/>
          <w:szCs w:val="28"/>
        </w:rPr>
      </w:pPr>
    </w:p>
    <w:p w14:paraId="1A18FA7A" w14:textId="3C66676C" w:rsidR="00EA172F" w:rsidRPr="00530FD7" w:rsidRDefault="00EA172F" w:rsidP="00DA4BF3">
      <w:pPr>
        <w:shd w:val="clear" w:color="auto" w:fill="FFFFFF"/>
        <w:spacing w:after="0" w:line="240" w:lineRule="auto"/>
        <w:ind w:firstLine="709"/>
        <w:contextualSpacing/>
        <w:jc w:val="center"/>
        <w:rPr>
          <w:rFonts w:ascii="Times New Roman" w:hAnsi="Times New Roman" w:cs="Times New Roman"/>
          <w:sz w:val="28"/>
          <w:szCs w:val="28"/>
        </w:rPr>
      </w:pPr>
    </w:p>
    <w:p w14:paraId="3F9A7127" w14:textId="22F3B39F" w:rsidR="00156A79" w:rsidRPr="00530FD7" w:rsidRDefault="00156A79" w:rsidP="00DA4BF3">
      <w:pPr>
        <w:shd w:val="clear" w:color="auto" w:fill="FFFFFF"/>
        <w:spacing w:after="0" w:line="240" w:lineRule="auto"/>
        <w:ind w:firstLine="709"/>
        <w:contextualSpacing/>
        <w:jc w:val="center"/>
        <w:rPr>
          <w:rFonts w:ascii="Times New Roman" w:hAnsi="Times New Roman" w:cs="Times New Roman"/>
          <w:sz w:val="28"/>
          <w:szCs w:val="28"/>
        </w:rPr>
      </w:pPr>
    </w:p>
    <w:p w14:paraId="54B4AB58" w14:textId="7C48C247" w:rsidR="00DA4BF3" w:rsidRDefault="00DA4BF3" w:rsidP="00DA4BF3">
      <w:pPr>
        <w:shd w:val="clear" w:color="auto" w:fill="FFFFFF"/>
        <w:spacing w:after="0" w:line="240" w:lineRule="auto"/>
        <w:ind w:firstLine="709"/>
        <w:contextualSpacing/>
        <w:jc w:val="center"/>
        <w:rPr>
          <w:rFonts w:ascii="Times New Roman" w:hAnsi="Times New Roman" w:cs="Times New Roman"/>
          <w:sz w:val="28"/>
          <w:szCs w:val="28"/>
        </w:rPr>
      </w:pPr>
    </w:p>
    <w:p w14:paraId="0E520C51" w14:textId="77777777" w:rsidR="00504595" w:rsidRDefault="00504595" w:rsidP="00DA4BF3">
      <w:pPr>
        <w:shd w:val="clear" w:color="auto" w:fill="FFFFFF"/>
        <w:spacing w:after="0" w:line="240" w:lineRule="auto"/>
        <w:ind w:firstLine="709"/>
        <w:contextualSpacing/>
        <w:jc w:val="center"/>
        <w:rPr>
          <w:rFonts w:ascii="Times New Roman" w:hAnsi="Times New Roman" w:cs="Times New Roman"/>
          <w:sz w:val="28"/>
          <w:szCs w:val="28"/>
        </w:rPr>
      </w:pPr>
    </w:p>
    <w:p w14:paraId="38EA0B69" w14:textId="68035699" w:rsidR="00162ACC" w:rsidRDefault="00162ACC" w:rsidP="00DA4BF3">
      <w:pPr>
        <w:shd w:val="clear" w:color="auto" w:fill="FFFFFF"/>
        <w:spacing w:after="0" w:line="240" w:lineRule="auto"/>
        <w:ind w:firstLine="709"/>
        <w:contextualSpacing/>
        <w:jc w:val="center"/>
        <w:rPr>
          <w:rFonts w:ascii="Times New Roman" w:hAnsi="Times New Roman" w:cs="Times New Roman"/>
          <w:sz w:val="28"/>
          <w:szCs w:val="28"/>
          <w:lang w:val="kk-KZ"/>
        </w:rPr>
      </w:pPr>
    </w:p>
    <w:p w14:paraId="631E0B6A" w14:textId="77777777" w:rsidR="003F2DA8" w:rsidRDefault="003F2DA8" w:rsidP="00DA4BF3">
      <w:pPr>
        <w:shd w:val="clear" w:color="auto" w:fill="FFFFFF"/>
        <w:spacing w:after="0" w:line="240" w:lineRule="auto"/>
        <w:ind w:firstLine="709"/>
        <w:contextualSpacing/>
        <w:jc w:val="center"/>
        <w:rPr>
          <w:rFonts w:ascii="Times New Roman" w:hAnsi="Times New Roman" w:cs="Times New Roman"/>
          <w:sz w:val="28"/>
          <w:szCs w:val="28"/>
          <w:lang w:val="kk-KZ"/>
        </w:rPr>
      </w:pPr>
    </w:p>
    <w:p w14:paraId="4B4DDD9B" w14:textId="77777777" w:rsidR="00EA172F" w:rsidRPr="00530FD7" w:rsidRDefault="00EA172F" w:rsidP="00965D42">
      <w:pPr>
        <w:shd w:val="clear" w:color="auto" w:fill="FFFFFF"/>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 xml:space="preserve">Republic of Kazakhstan </w:t>
      </w:r>
    </w:p>
    <w:p w14:paraId="053B617F" w14:textId="263DA70B" w:rsidR="00EA172F" w:rsidRPr="00C34492" w:rsidRDefault="00EA172F" w:rsidP="00965D42">
      <w:pPr>
        <w:shd w:val="clear" w:color="auto" w:fill="FFFFFF"/>
        <w:adjustRightInd w:val="0"/>
        <w:snapToGrid w:val="0"/>
        <w:spacing w:afterLines="100" w:after="240" w:line="240" w:lineRule="auto"/>
        <w:jc w:val="center"/>
        <w:rPr>
          <w:rFonts w:ascii="Times New Roman" w:hAnsi="Times New Roman" w:cs="Times New Roman"/>
          <w:sz w:val="28"/>
          <w:szCs w:val="28"/>
          <w:lang w:val="kk-KZ"/>
        </w:rPr>
      </w:pPr>
      <w:r w:rsidRPr="00530FD7">
        <w:rPr>
          <w:rFonts w:ascii="Times New Roman" w:hAnsi="Times New Roman" w:cs="Times New Roman"/>
          <w:sz w:val="28"/>
          <w:szCs w:val="28"/>
        </w:rPr>
        <w:t xml:space="preserve">Almaty, </w:t>
      </w:r>
      <w:r w:rsidR="00162ACC" w:rsidRPr="00530FD7">
        <w:rPr>
          <w:rFonts w:ascii="Times New Roman" w:hAnsi="Times New Roman" w:cs="Times New Roman"/>
          <w:sz w:val="28"/>
          <w:szCs w:val="28"/>
        </w:rPr>
        <w:t>202</w:t>
      </w:r>
      <w:r w:rsidR="00D2130F">
        <w:rPr>
          <w:rFonts w:ascii="Times New Roman" w:hAnsi="Times New Roman" w:cs="Times New Roman"/>
          <w:sz w:val="28"/>
          <w:szCs w:val="28"/>
          <w:lang w:val="kk-KZ"/>
        </w:rPr>
        <w:t>3</w:t>
      </w:r>
    </w:p>
    <w:p w14:paraId="3B438A95" w14:textId="1A693F9A" w:rsidR="00EB592E" w:rsidRPr="00E21DB4" w:rsidRDefault="00965D42" w:rsidP="00965D42">
      <w:pPr>
        <w:spacing w:after="0" w:line="240" w:lineRule="auto"/>
        <w:jc w:val="center"/>
        <w:rPr>
          <w:rFonts w:ascii="Times New Roman" w:hAnsi="Times New Roman" w:cs="Times New Roman"/>
        </w:rPr>
      </w:pPr>
      <w:r w:rsidRPr="00DA0057">
        <w:rPr>
          <w:rFonts w:ascii="Times New Roman" w:hAnsi="Times New Roman"/>
          <w:b/>
          <w:sz w:val="28"/>
          <w:szCs w:val="28"/>
        </w:rPr>
        <w:lastRenderedPageBreak/>
        <w:t>CONTENT</w:t>
      </w:r>
    </w:p>
    <w:p w14:paraId="0768F31C" w14:textId="60433351" w:rsidR="00EB592E" w:rsidRPr="00E21DB4" w:rsidRDefault="00EB592E" w:rsidP="00965D42">
      <w:pPr>
        <w:spacing w:after="0" w:line="240" w:lineRule="auto"/>
        <w:jc w:val="right"/>
        <w:rPr>
          <w:rFonts w:ascii="Times New Roman" w:hAnsi="Times New Roman" w:cs="Times New Roman"/>
        </w:rPr>
      </w:pPr>
    </w:p>
    <w:tbl>
      <w:tblPr>
        <w:tblStyle w:val="af0"/>
        <w:tblW w:w="9718" w:type="dxa"/>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87"/>
        <w:gridCol w:w="731"/>
      </w:tblGrid>
      <w:tr w:rsidR="00965D42" w14:paraId="77132C26" w14:textId="77777777" w:rsidTr="009A041A">
        <w:tc>
          <w:tcPr>
            <w:tcW w:w="8987" w:type="dxa"/>
          </w:tcPr>
          <w:p w14:paraId="1A4ED53D" w14:textId="44955BD3" w:rsidR="00965D42" w:rsidRPr="007B07BF" w:rsidRDefault="007B07BF" w:rsidP="00E112A6">
            <w:pPr>
              <w:rPr>
                <w:rFonts w:ascii="Times New Roman" w:hAnsi="Times New Roman" w:cs="Times New Roman"/>
                <w:sz w:val="28"/>
                <w:szCs w:val="28"/>
                <w:lang w:val="ru-RU"/>
              </w:rPr>
            </w:pPr>
            <w:r w:rsidRPr="007B07BF">
              <w:rPr>
                <w:rFonts w:ascii="Times New Roman" w:hAnsi="Times New Roman" w:cs="Times New Roman"/>
                <w:b/>
                <w:bCs/>
                <w:sz w:val="28"/>
                <w:szCs w:val="28"/>
              </w:rPr>
              <w:t>NORMATIVE REFERENCES</w:t>
            </w:r>
            <w:r w:rsidRPr="007B07BF">
              <w:rPr>
                <w:rFonts w:ascii="Times New Roman" w:hAnsi="Times New Roman" w:cs="Times New Roman"/>
                <w:bCs/>
                <w:sz w:val="28"/>
                <w:szCs w:val="28"/>
                <w:lang w:val="ru-RU"/>
              </w:rPr>
              <w:t>………………………………………</w:t>
            </w:r>
            <w:r>
              <w:rPr>
                <w:rFonts w:ascii="Times New Roman" w:hAnsi="Times New Roman" w:cs="Times New Roman"/>
                <w:bCs/>
                <w:sz w:val="28"/>
                <w:szCs w:val="28"/>
                <w:lang w:val="ru-RU"/>
              </w:rPr>
              <w:t>...</w:t>
            </w:r>
            <w:r w:rsidR="00E112A6">
              <w:rPr>
                <w:rFonts w:ascii="Times New Roman" w:hAnsi="Times New Roman" w:cs="Times New Roman"/>
                <w:bCs/>
                <w:sz w:val="28"/>
                <w:szCs w:val="28"/>
                <w:lang w:val="ru-RU"/>
              </w:rPr>
              <w:t>...</w:t>
            </w:r>
            <w:r w:rsidR="00A63D3E" w:rsidRPr="007B07BF">
              <w:rPr>
                <w:rFonts w:ascii="Times New Roman" w:hAnsi="Times New Roman" w:cs="Times New Roman"/>
                <w:bCs/>
                <w:sz w:val="28"/>
                <w:szCs w:val="28"/>
                <w:lang w:val="ru-RU"/>
              </w:rPr>
              <w:t>….</w:t>
            </w:r>
            <w:r w:rsidR="00761011">
              <w:rPr>
                <w:rFonts w:ascii="Times New Roman" w:hAnsi="Times New Roman" w:cs="Times New Roman"/>
                <w:bCs/>
                <w:sz w:val="28"/>
                <w:szCs w:val="28"/>
                <w:lang w:val="ru-RU"/>
              </w:rPr>
              <w:t>.</w:t>
            </w:r>
          </w:p>
        </w:tc>
        <w:tc>
          <w:tcPr>
            <w:tcW w:w="731" w:type="dxa"/>
          </w:tcPr>
          <w:p w14:paraId="5D573EDA" w14:textId="41E99493" w:rsidR="00965D42" w:rsidRPr="00AF45F5"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p>
        </w:tc>
      </w:tr>
      <w:tr w:rsidR="00965D42" w14:paraId="4058F466" w14:textId="77777777" w:rsidTr="009A041A">
        <w:tc>
          <w:tcPr>
            <w:tcW w:w="8987" w:type="dxa"/>
          </w:tcPr>
          <w:p w14:paraId="3591B0C8" w14:textId="61A36F6F" w:rsidR="00965D42" w:rsidRPr="007B07BF" w:rsidRDefault="007B07BF" w:rsidP="00E112A6">
            <w:pPr>
              <w:rPr>
                <w:rFonts w:ascii="Times New Roman" w:hAnsi="Times New Roman" w:cs="Times New Roman"/>
                <w:sz w:val="28"/>
                <w:szCs w:val="28"/>
                <w:lang w:val="ru-RU"/>
              </w:rPr>
            </w:pPr>
            <w:r w:rsidRPr="009E439D">
              <w:rPr>
                <w:rStyle w:val="q4iawc"/>
                <w:rFonts w:ascii="Times New Roman" w:hAnsi="Times New Roman" w:cs="Times New Roman"/>
                <w:b/>
                <w:sz w:val="28"/>
                <w:szCs w:val="28"/>
                <w:lang w:val="en"/>
              </w:rPr>
              <w:t>DEFINITIONS</w:t>
            </w:r>
            <w:r>
              <w:rPr>
                <w:rStyle w:val="q4iawc"/>
                <w:rFonts w:ascii="Times New Roman" w:hAnsi="Times New Roman" w:cs="Times New Roman"/>
                <w:sz w:val="28"/>
                <w:szCs w:val="28"/>
                <w:lang w:val="ru-RU"/>
              </w:rPr>
              <w:t>…………………………………………………………</w:t>
            </w:r>
            <w:r w:rsidR="00543926">
              <w:rPr>
                <w:rStyle w:val="q4iawc"/>
                <w:rFonts w:ascii="Times New Roman" w:hAnsi="Times New Roman" w:cs="Times New Roman"/>
                <w:sz w:val="28"/>
                <w:szCs w:val="28"/>
                <w:lang w:val="ru-RU"/>
              </w:rPr>
              <w:t>….</w:t>
            </w:r>
            <w:r>
              <w:rPr>
                <w:rStyle w:val="q4iawc"/>
                <w:rFonts w:ascii="Times New Roman" w:hAnsi="Times New Roman" w:cs="Times New Roman"/>
                <w:sz w:val="28"/>
                <w:szCs w:val="28"/>
                <w:lang w:val="ru-RU"/>
              </w:rPr>
              <w:t>…</w:t>
            </w:r>
            <w:r w:rsidR="00543926">
              <w:rPr>
                <w:rStyle w:val="q4iawc"/>
                <w:rFonts w:ascii="Times New Roman" w:hAnsi="Times New Roman" w:cs="Times New Roman"/>
                <w:sz w:val="28"/>
                <w:szCs w:val="28"/>
                <w:lang w:val="ru-RU"/>
              </w:rPr>
              <w:t>.</w:t>
            </w:r>
          </w:p>
        </w:tc>
        <w:tc>
          <w:tcPr>
            <w:tcW w:w="731" w:type="dxa"/>
          </w:tcPr>
          <w:p w14:paraId="3137AF9D" w14:textId="38F5A82A" w:rsidR="00965D42" w:rsidRPr="00AF45F5" w:rsidRDefault="00AF45F5" w:rsidP="00AF45F5">
            <w:pPr>
              <w:jc w:val="left"/>
              <w:rPr>
                <w:rFonts w:ascii="Times New Roman" w:hAnsi="Times New Roman" w:cs="Times New Roman"/>
                <w:sz w:val="28"/>
                <w:szCs w:val="28"/>
              </w:rPr>
            </w:pPr>
            <w:r>
              <w:rPr>
                <w:rFonts w:ascii="Times New Roman" w:hAnsi="Times New Roman" w:cs="Times New Roman"/>
                <w:sz w:val="28"/>
                <w:szCs w:val="28"/>
              </w:rPr>
              <w:t>8</w:t>
            </w:r>
          </w:p>
        </w:tc>
      </w:tr>
      <w:tr w:rsidR="00965D42" w14:paraId="2F273065" w14:textId="77777777" w:rsidTr="009A041A">
        <w:tc>
          <w:tcPr>
            <w:tcW w:w="8987" w:type="dxa"/>
          </w:tcPr>
          <w:p w14:paraId="2FA4C925" w14:textId="05C6E29C" w:rsidR="00965D42" w:rsidRPr="00C34492" w:rsidRDefault="007B07BF" w:rsidP="00E112A6">
            <w:pPr>
              <w:adjustRightInd w:val="0"/>
              <w:snapToGrid w:val="0"/>
              <w:rPr>
                <w:rFonts w:ascii="Times New Roman" w:hAnsi="Times New Roman" w:cs="Times New Roman"/>
                <w:sz w:val="28"/>
                <w:szCs w:val="28"/>
              </w:rPr>
            </w:pPr>
            <w:r w:rsidRPr="007B07BF">
              <w:rPr>
                <w:rStyle w:val="q4iawc"/>
                <w:rFonts w:ascii="Times New Roman" w:hAnsi="Times New Roman" w:cs="Times New Roman"/>
                <w:b/>
                <w:sz w:val="28"/>
                <w:szCs w:val="28"/>
                <w:lang w:val="en"/>
              </w:rPr>
              <w:t>DESIGNATIONS AND CONTRACTIONS</w:t>
            </w:r>
            <w:r w:rsidRPr="00C34492">
              <w:rPr>
                <w:rStyle w:val="q4iawc"/>
                <w:rFonts w:ascii="Times New Roman" w:hAnsi="Times New Roman" w:cs="Times New Roman"/>
                <w:sz w:val="28"/>
                <w:szCs w:val="28"/>
              </w:rPr>
              <w:t>…………………………</w:t>
            </w:r>
            <w:r w:rsidR="00A63D3E" w:rsidRPr="00C34492">
              <w:rPr>
                <w:rStyle w:val="q4iawc"/>
                <w:rFonts w:ascii="Times New Roman" w:hAnsi="Times New Roman" w:cs="Times New Roman"/>
                <w:sz w:val="28"/>
                <w:szCs w:val="28"/>
              </w:rPr>
              <w:t>…. …..</w:t>
            </w:r>
          </w:p>
        </w:tc>
        <w:tc>
          <w:tcPr>
            <w:tcW w:w="731" w:type="dxa"/>
          </w:tcPr>
          <w:p w14:paraId="5FC54CFB" w14:textId="43412827" w:rsidR="00965D42" w:rsidRPr="00AF45F5" w:rsidRDefault="00AF45F5" w:rsidP="00AF45F5">
            <w:pPr>
              <w:jc w:val="left"/>
              <w:rPr>
                <w:rFonts w:ascii="Times New Roman" w:hAnsi="Times New Roman" w:cs="Times New Roman"/>
                <w:sz w:val="28"/>
                <w:szCs w:val="28"/>
              </w:rPr>
            </w:pPr>
            <w:r>
              <w:rPr>
                <w:rFonts w:ascii="Times New Roman" w:hAnsi="Times New Roman" w:cs="Times New Roman"/>
                <w:sz w:val="28"/>
                <w:szCs w:val="28"/>
              </w:rPr>
              <w:t>10</w:t>
            </w:r>
          </w:p>
        </w:tc>
      </w:tr>
      <w:tr w:rsidR="00965D42" w14:paraId="4B9A1A34" w14:textId="77777777" w:rsidTr="009A041A">
        <w:tc>
          <w:tcPr>
            <w:tcW w:w="8987" w:type="dxa"/>
          </w:tcPr>
          <w:p w14:paraId="0D786C29" w14:textId="05606EA7" w:rsidR="00965D42" w:rsidRPr="00E91AFE" w:rsidRDefault="00E91AFE" w:rsidP="00E112A6">
            <w:pPr>
              <w:rPr>
                <w:rFonts w:ascii="Times New Roman" w:hAnsi="Times New Roman" w:cs="Times New Roman"/>
                <w:sz w:val="28"/>
                <w:szCs w:val="28"/>
                <w:lang w:val="ru-RU"/>
              </w:rPr>
            </w:pPr>
            <w:r w:rsidRPr="00530FD7">
              <w:rPr>
                <w:rFonts w:ascii="Times New Roman" w:hAnsi="Times New Roman" w:cs="Times New Roman"/>
                <w:b/>
                <w:bCs/>
                <w:color w:val="000000" w:themeColor="text1"/>
                <w:sz w:val="28"/>
                <w:szCs w:val="28"/>
              </w:rPr>
              <w:t>INTRODUCTION</w:t>
            </w:r>
            <w:r>
              <w:rPr>
                <w:rFonts w:ascii="Times New Roman" w:hAnsi="Times New Roman" w:cs="Times New Roman"/>
                <w:bCs/>
                <w:color w:val="000000" w:themeColor="text1"/>
                <w:sz w:val="28"/>
                <w:szCs w:val="28"/>
                <w:lang w:val="ru-RU"/>
              </w:rPr>
              <w:t>…………………………………………………………….</w:t>
            </w:r>
          </w:p>
        </w:tc>
        <w:tc>
          <w:tcPr>
            <w:tcW w:w="731" w:type="dxa"/>
          </w:tcPr>
          <w:p w14:paraId="5FDA0FB9" w14:textId="35AE324A" w:rsidR="00965D42" w:rsidRPr="00AF45F5" w:rsidRDefault="00AF45F5" w:rsidP="00AF45F5">
            <w:pPr>
              <w:jc w:val="left"/>
              <w:rPr>
                <w:rFonts w:ascii="Times New Roman" w:hAnsi="Times New Roman" w:cs="Times New Roman"/>
                <w:sz w:val="28"/>
                <w:szCs w:val="28"/>
              </w:rPr>
            </w:pPr>
            <w:r>
              <w:rPr>
                <w:rFonts w:ascii="Times New Roman" w:hAnsi="Times New Roman" w:cs="Times New Roman"/>
                <w:sz w:val="28"/>
                <w:szCs w:val="28"/>
              </w:rPr>
              <w:t>13</w:t>
            </w:r>
          </w:p>
        </w:tc>
      </w:tr>
      <w:tr w:rsidR="00965D42" w14:paraId="27FD0061" w14:textId="77777777" w:rsidTr="009A041A">
        <w:tc>
          <w:tcPr>
            <w:tcW w:w="8987" w:type="dxa"/>
          </w:tcPr>
          <w:p w14:paraId="71EC093D" w14:textId="5680D649" w:rsidR="00965D42" w:rsidRPr="00E91AFE" w:rsidRDefault="00E91AFE" w:rsidP="00E112A6">
            <w:pPr>
              <w:rPr>
                <w:rFonts w:ascii="Times New Roman" w:hAnsi="Times New Roman" w:cs="Times New Roman"/>
                <w:sz w:val="28"/>
                <w:szCs w:val="28"/>
              </w:rPr>
            </w:pPr>
            <w:r w:rsidRPr="00670497">
              <w:rPr>
                <w:rFonts w:ascii="Times New Roman" w:hAnsi="Times New Roman" w:cs="Times New Roman"/>
                <w:b/>
                <w:bCs/>
                <w:color w:val="000000" w:themeColor="text1"/>
                <w:sz w:val="28"/>
                <w:szCs w:val="28"/>
              </w:rPr>
              <w:t xml:space="preserve">1 </w:t>
            </w:r>
            <w:r w:rsidRPr="00530FD7">
              <w:rPr>
                <w:rFonts w:ascii="Times New Roman" w:hAnsi="Times New Roman" w:cs="Times New Roman"/>
                <w:b/>
                <w:bCs/>
                <w:color w:val="000000" w:themeColor="text1"/>
                <w:sz w:val="28"/>
                <w:szCs w:val="28"/>
              </w:rPr>
              <w:t>CONTEXT OF ENTREPRENEURSHIP IN KAZAKHSTAN</w:t>
            </w:r>
            <w:r w:rsidRPr="00E91AFE">
              <w:rPr>
                <w:rFonts w:ascii="Times New Roman" w:hAnsi="Times New Roman" w:cs="Times New Roman"/>
                <w:bCs/>
                <w:color w:val="000000" w:themeColor="text1"/>
                <w:sz w:val="28"/>
                <w:szCs w:val="28"/>
              </w:rPr>
              <w:t>………….</w:t>
            </w:r>
          </w:p>
        </w:tc>
        <w:tc>
          <w:tcPr>
            <w:tcW w:w="731" w:type="dxa"/>
          </w:tcPr>
          <w:p w14:paraId="072B6CE3" w14:textId="76CC1DB7"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29</w:t>
            </w:r>
          </w:p>
        </w:tc>
      </w:tr>
      <w:tr w:rsidR="00965D42" w14:paraId="3BD148F8" w14:textId="77777777" w:rsidTr="009A041A">
        <w:tc>
          <w:tcPr>
            <w:tcW w:w="8987" w:type="dxa"/>
          </w:tcPr>
          <w:p w14:paraId="300460C1" w14:textId="307BE517" w:rsidR="00965D42" w:rsidRPr="00E91AFE" w:rsidRDefault="00E91AFE" w:rsidP="00E112A6">
            <w:pPr>
              <w:rPr>
                <w:rFonts w:ascii="Times New Roman" w:hAnsi="Times New Roman" w:cs="Times New Roman"/>
                <w:sz w:val="28"/>
                <w:szCs w:val="28"/>
                <w:lang w:val="ru-RU"/>
              </w:rPr>
            </w:pPr>
            <w:r w:rsidRPr="00E91AFE">
              <w:rPr>
                <w:rFonts w:ascii="Times New Roman" w:hAnsi="Times New Roman" w:cs="Times New Roman"/>
                <w:bCs/>
                <w:color w:val="000000" w:themeColor="text1"/>
                <w:sz w:val="28"/>
                <w:szCs w:val="28"/>
              </w:rPr>
              <w:t>1.1 Introduction</w:t>
            </w:r>
            <w:r>
              <w:rPr>
                <w:rFonts w:ascii="Times New Roman" w:hAnsi="Times New Roman" w:cs="Times New Roman"/>
                <w:bCs/>
                <w:color w:val="000000" w:themeColor="text1"/>
                <w:sz w:val="28"/>
                <w:szCs w:val="28"/>
                <w:lang w:val="ru-RU"/>
              </w:rPr>
              <w:t>………………………………………………………………...</w:t>
            </w:r>
          </w:p>
        </w:tc>
        <w:tc>
          <w:tcPr>
            <w:tcW w:w="731" w:type="dxa"/>
          </w:tcPr>
          <w:p w14:paraId="3300ABF3" w14:textId="0F9CF7B6"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29</w:t>
            </w:r>
          </w:p>
        </w:tc>
      </w:tr>
      <w:tr w:rsidR="00965D42" w14:paraId="3164446C" w14:textId="77777777" w:rsidTr="009A041A">
        <w:tc>
          <w:tcPr>
            <w:tcW w:w="8987" w:type="dxa"/>
          </w:tcPr>
          <w:p w14:paraId="66E914B4" w14:textId="40017470" w:rsidR="00965D42" w:rsidRPr="00E91AFE" w:rsidRDefault="00E91AFE" w:rsidP="00E112A6">
            <w:pPr>
              <w:rPr>
                <w:rFonts w:ascii="Times New Roman" w:hAnsi="Times New Roman" w:cs="Times New Roman"/>
                <w:sz w:val="28"/>
                <w:szCs w:val="28"/>
                <w:lang w:val="ru-RU"/>
              </w:rPr>
            </w:pPr>
            <w:r w:rsidRPr="00E91AFE">
              <w:rPr>
                <w:rFonts w:ascii="Times New Roman" w:hAnsi="Times New Roman" w:cs="Times New Roman"/>
                <w:sz w:val="28"/>
                <w:szCs w:val="28"/>
              </w:rPr>
              <w:t>1.2 Profile of Kazakhstan</w:t>
            </w:r>
            <w:r>
              <w:rPr>
                <w:rFonts w:ascii="Times New Roman" w:hAnsi="Times New Roman" w:cs="Times New Roman"/>
                <w:sz w:val="28"/>
                <w:szCs w:val="28"/>
                <w:lang w:val="ru-RU"/>
              </w:rPr>
              <w:t>……………………………………………………</w:t>
            </w:r>
            <w:r w:rsidR="00E112A6">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731" w:type="dxa"/>
          </w:tcPr>
          <w:p w14:paraId="16CC2997" w14:textId="48632CD1" w:rsidR="00965D42" w:rsidRPr="00E91AFE" w:rsidRDefault="00BB6DC9" w:rsidP="00AF45F5">
            <w:pPr>
              <w:jc w:val="left"/>
              <w:rPr>
                <w:rFonts w:ascii="Times New Roman" w:hAnsi="Times New Roman" w:cs="Times New Roman"/>
                <w:sz w:val="28"/>
                <w:szCs w:val="28"/>
              </w:rPr>
            </w:pPr>
            <w:r>
              <w:rPr>
                <w:rFonts w:ascii="Times New Roman" w:hAnsi="Times New Roman" w:cs="Times New Roman"/>
                <w:sz w:val="28"/>
                <w:szCs w:val="28"/>
              </w:rPr>
              <w:t>30</w:t>
            </w:r>
          </w:p>
        </w:tc>
      </w:tr>
      <w:tr w:rsidR="00965D42" w14:paraId="3F1A2058" w14:textId="77777777" w:rsidTr="009A041A">
        <w:tc>
          <w:tcPr>
            <w:tcW w:w="8987" w:type="dxa"/>
          </w:tcPr>
          <w:p w14:paraId="6EA1B068" w14:textId="116DAF4A"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Pr="00B03EB7">
              <w:rPr>
                <w:rFonts w:ascii="Times New Roman" w:hAnsi="Times New Roman" w:cs="Times New Roman"/>
                <w:bCs/>
                <w:sz w:val="28"/>
                <w:szCs w:val="28"/>
              </w:rPr>
              <w:t>.1</w:t>
            </w:r>
            <w:r w:rsidR="00DF2F15">
              <w:rPr>
                <w:rFonts w:ascii="Times New Roman" w:hAnsi="Times New Roman" w:cs="Times New Roman"/>
                <w:bCs/>
                <w:sz w:val="28"/>
                <w:szCs w:val="28"/>
              </w:rPr>
              <w:t xml:space="preserve"> </w:t>
            </w:r>
            <w:r w:rsidRPr="00B03EB7">
              <w:rPr>
                <w:rFonts w:ascii="Times New Roman" w:hAnsi="Times New Roman" w:cs="Times New Roman"/>
                <w:bCs/>
                <w:sz w:val="28"/>
                <w:szCs w:val="28"/>
              </w:rPr>
              <w:t>Geography</w:t>
            </w:r>
            <w:r>
              <w:rPr>
                <w:rFonts w:ascii="Times New Roman" w:hAnsi="Times New Roman" w:cs="Times New Roman"/>
                <w:bCs/>
                <w:sz w:val="28"/>
                <w:szCs w:val="28"/>
                <w:lang w:val="ru-RU"/>
              </w:rPr>
              <w:t>……………………………………………………………</w:t>
            </w:r>
            <w:r w:rsidR="00A63D3E">
              <w:rPr>
                <w:rFonts w:ascii="Times New Roman" w:hAnsi="Times New Roman" w:cs="Times New Roman"/>
                <w:bCs/>
                <w:sz w:val="28"/>
                <w:szCs w:val="28"/>
                <w:lang w:val="ru-RU"/>
              </w:rPr>
              <w:t>….</w:t>
            </w:r>
            <w:r w:rsidR="00DF2F15">
              <w:rPr>
                <w:rFonts w:ascii="Times New Roman" w:hAnsi="Times New Roman" w:cs="Times New Roman"/>
                <w:bCs/>
                <w:sz w:val="28"/>
                <w:szCs w:val="28"/>
                <w:lang w:val="ru-RU"/>
              </w:rPr>
              <w:t>.</w:t>
            </w:r>
          </w:p>
        </w:tc>
        <w:tc>
          <w:tcPr>
            <w:tcW w:w="731" w:type="dxa"/>
          </w:tcPr>
          <w:p w14:paraId="4BF9896E" w14:textId="4D26FC67" w:rsidR="00965D42" w:rsidRPr="00E91AFE" w:rsidRDefault="00BB6DC9" w:rsidP="00AF45F5">
            <w:pPr>
              <w:jc w:val="left"/>
              <w:rPr>
                <w:rFonts w:ascii="Times New Roman" w:hAnsi="Times New Roman" w:cs="Times New Roman"/>
                <w:sz w:val="28"/>
                <w:szCs w:val="28"/>
              </w:rPr>
            </w:pPr>
            <w:r>
              <w:rPr>
                <w:rFonts w:ascii="Times New Roman" w:hAnsi="Times New Roman" w:cs="Times New Roman"/>
                <w:sz w:val="28"/>
                <w:szCs w:val="28"/>
              </w:rPr>
              <w:t>30</w:t>
            </w:r>
          </w:p>
        </w:tc>
      </w:tr>
      <w:tr w:rsidR="00965D42" w14:paraId="1DA6189C" w14:textId="77777777" w:rsidTr="009A041A">
        <w:tc>
          <w:tcPr>
            <w:tcW w:w="8987" w:type="dxa"/>
          </w:tcPr>
          <w:p w14:paraId="6857B292" w14:textId="75B20D98" w:rsidR="00965D42" w:rsidRPr="00E91AFE" w:rsidRDefault="00E91AFE" w:rsidP="00E112A6">
            <w:pPr>
              <w:rPr>
                <w:rFonts w:ascii="Times New Roman" w:hAnsi="Times New Roman" w:cs="Times New Roman"/>
                <w:sz w:val="28"/>
                <w:szCs w:val="28"/>
                <w:lang w:val="ru-RU"/>
              </w:rPr>
            </w:pPr>
            <w:r>
              <w:rPr>
                <w:rFonts w:ascii="Times New Roman" w:hAnsi="Times New Roman" w:cs="Times New Roman"/>
                <w:bCs/>
                <w:sz w:val="28"/>
                <w:szCs w:val="28"/>
                <w:lang w:val="ru-RU"/>
              </w:rPr>
              <w:t>1</w:t>
            </w:r>
            <w:r w:rsidRPr="00B03EB7">
              <w:rPr>
                <w:rFonts w:ascii="Times New Roman" w:hAnsi="Times New Roman" w:cs="Times New Roman"/>
                <w:bCs/>
                <w:sz w:val="28"/>
                <w:szCs w:val="28"/>
              </w:rPr>
              <w:t>.</w:t>
            </w:r>
            <w:r>
              <w:rPr>
                <w:rFonts w:ascii="Times New Roman" w:hAnsi="Times New Roman" w:cs="Times New Roman"/>
                <w:bCs/>
                <w:sz w:val="28"/>
                <w:szCs w:val="28"/>
                <w:lang w:val="ru-RU"/>
              </w:rPr>
              <w:t>2</w:t>
            </w:r>
            <w:r w:rsidRPr="00B03EB7">
              <w:rPr>
                <w:rFonts w:ascii="Times New Roman" w:hAnsi="Times New Roman" w:cs="Times New Roman"/>
                <w:bCs/>
                <w:sz w:val="28"/>
                <w:szCs w:val="28"/>
              </w:rPr>
              <w:t>.2 P</w:t>
            </w:r>
            <w:r w:rsidR="009A041A">
              <w:rPr>
                <w:rFonts w:ascii="Times New Roman" w:hAnsi="Times New Roman" w:cs="Times New Roman"/>
                <w:bCs/>
                <w:sz w:val="28"/>
                <w:szCs w:val="28"/>
              </w:rPr>
              <w:t>eople</w:t>
            </w:r>
            <w:r>
              <w:rPr>
                <w:rFonts w:ascii="Times New Roman" w:hAnsi="Times New Roman" w:cs="Times New Roman"/>
                <w:bCs/>
                <w:sz w:val="28"/>
                <w:szCs w:val="28"/>
                <w:lang w:val="ru-RU"/>
              </w:rPr>
              <w:t>…………………………………………………………</w:t>
            </w:r>
            <w:r w:rsidR="00543926">
              <w:rPr>
                <w:rFonts w:ascii="Times New Roman" w:hAnsi="Times New Roman" w:cs="Times New Roman"/>
                <w:bCs/>
                <w:sz w:val="28"/>
                <w:szCs w:val="28"/>
                <w:lang w:val="ru-RU"/>
              </w:rPr>
              <w:t>……...</w:t>
            </w:r>
            <w:r w:rsidR="00DF2F15">
              <w:rPr>
                <w:rFonts w:ascii="Times New Roman" w:hAnsi="Times New Roman" w:cs="Times New Roman"/>
                <w:bCs/>
                <w:sz w:val="28"/>
                <w:szCs w:val="28"/>
                <w:lang w:val="ru-RU"/>
              </w:rPr>
              <w:t>......</w:t>
            </w:r>
          </w:p>
        </w:tc>
        <w:tc>
          <w:tcPr>
            <w:tcW w:w="731" w:type="dxa"/>
          </w:tcPr>
          <w:p w14:paraId="076A8CBE" w14:textId="2D3F9F70" w:rsidR="00965D42" w:rsidRPr="00E91AFE" w:rsidRDefault="00BB6DC9" w:rsidP="00AF45F5">
            <w:pPr>
              <w:jc w:val="left"/>
              <w:rPr>
                <w:rFonts w:ascii="Times New Roman" w:hAnsi="Times New Roman" w:cs="Times New Roman"/>
                <w:sz w:val="28"/>
                <w:szCs w:val="28"/>
              </w:rPr>
            </w:pPr>
            <w:r>
              <w:rPr>
                <w:rFonts w:ascii="Times New Roman" w:hAnsi="Times New Roman" w:cs="Times New Roman"/>
                <w:sz w:val="28"/>
                <w:szCs w:val="28"/>
              </w:rPr>
              <w:t>30</w:t>
            </w:r>
          </w:p>
        </w:tc>
      </w:tr>
      <w:tr w:rsidR="00965D42" w14:paraId="67A6C1B1" w14:textId="77777777" w:rsidTr="009A041A">
        <w:tc>
          <w:tcPr>
            <w:tcW w:w="8987" w:type="dxa"/>
          </w:tcPr>
          <w:p w14:paraId="080AEC5F" w14:textId="5101D7E4"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Pr="00B03EB7">
              <w:rPr>
                <w:rFonts w:ascii="Times New Roman" w:hAnsi="Times New Roman" w:cs="Times New Roman"/>
                <w:bCs/>
                <w:sz w:val="28"/>
                <w:szCs w:val="28"/>
              </w:rPr>
              <w:t>.3 History</w:t>
            </w:r>
            <w:r>
              <w:rPr>
                <w:rFonts w:ascii="Times New Roman" w:hAnsi="Times New Roman" w:cs="Times New Roman"/>
                <w:bCs/>
                <w:sz w:val="28"/>
                <w:szCs w:val="28"/>
                <w:lang w:val="ru-RU"/>
              </w:rPr>
              <w:t>…………………………………………………………………</w:t>
            </w:r>
            <w:r w:rsidR="00E112A6">
              <w:rPr>
                <w:rFonts w:ascii="Times New Roman" w:hAnsi="Times New Roman" w:cs="Times New Roman"/>
                <w:bCs/>
                <w:sz w:val="28"/>
                <w:szCs w:val="28"/>
                <w:lang w:val="ru-RU"/>
              </w:rPr>
              <w:t>..</w:t>
            </w:r>
            <w:r>
              <w:rPr>
                <w:rFonts w:ascii="Times New Roman" w:hAnsi="Times New Roman" w:cs="Times New Roman"/>
                <w:bCs/>
                <w:sz w:val="28"/>
                <w:szCs w:val="28"/>
                <w:lang w:val="ru-RU"/>
              </w:rPr>
              <w:t>..</w:t>
            </w:r>
          </w:p>
        </w:tc>
        <w:tc>
          <w:tcPr>
            <w:tcW w:w="731" w:type="dxa"/>
          </w:tcPr>
          <w:p w14:paraId="261AA7DE" w14:textId="64DB6213" w:rsidR="00965D42" w:rsidRPr="00E91AFE" w:rsidRDefault="00BB6DC9" w:rsidP="00AF45F5">
            <w:pPr>
              <w:jc w:val="left"/>
              <w:rPr>
                <w:rFonts w:ascii="Times New Roman" w:hAnsi="Times New Roman" w:cs="Times New Roman"/>
                <w:sz w:val="28"/>
                <w:szCs w:val="28"/>
              </w:rPr>
            </w:pPr>
            <w:r>
              <w:rPr>
                <w:rFonts w:ascii="Times New Roman" w:hAnsi="Times New Roman" w:cs="Times New Roman"/>
                <w:sz w:val="28"/>
                <w:szCs w:val="28"/>
              </w:rPr>
              <w:t>30</w:t>
            </w:r>
          </w:p>
        </w:tc>
      </w:tr>
      <w:tr w:rsidR="00DF2F15" w14:paraId="4F7FFC70" w14:textId="77777777" w:rsidTr="009A041A">
        <w:tc>
          <w:tcPr>
            <w:tcW w:w="8987" w:type="dxa"/>
          </w:tcPr>
          <w:p w14:paraId="7EE444CB" w14:textId="4AC06AEB" w:rsidR="00DF2F15" w:rsidRPr="00117449" w:rsidRDefault="00DF2F15" w:rsidP="00E112A6">
            <w:pPr>
              <w:rPr>
                <w:rFonts w:ascii="Times New Roman" w:hAnsi="Times New Roman" w:cs="Times New Roman"/>
                <w:bCs/>
                <w:sz w:val="28"/>
                <w:szCs w:val="28"/>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Pr="00B03EB7">
              <w:rPr>
                <w:rFonts w:ascii="Times New Roman" w:hAnsi="Times New Roman" w:cs="Times New Roman"/>
                <w:bCs/>
                <w:sz w:val="28"/>
                <w:szCs w:val="28"/>
              </w:rPr>
              <w:t>.</w:t>
            </w:r>
            <w:r>
              <w:rPr>
                <w:rFonts w:ascii="Times New Roman" w:hAnsi="Times New Roman" w:cs="Times New Roman"/>
                <w:bCs/>
                <w:sz w:val="28"/>
                <w:szCs w:val="28"/>
              </w:rPr>
              <w:t xml:space="preserve">4 </w:t>
            </w:r>
            <w:r w:rsidRPr="00B03EB7">
              <w:rPr>
                <w:rFonts w:ascii="Times New Roman" w:hAnsi="Times New Roman" w:cs="Times New Roman"/>
                <w:bCs/>
                <w:sz w:val="28"/>
                <w:szCs w:val="28"/>
              </w:rPr>
              <w:t>Government and Political System</w:t>
            </w:r>
            <w:r w:rsidRPr="009A041A">
              <w:rPr>
                <w:rFonts w:ascii="Times New Roman" w:hAnsi="Times New Roman" w:cs="Times New Roman"/>
                <w:bCs/>
                <w:sz w:val="28"/>
                <w:szCs w:val="28"/>
              </w:rPr>
              <w:t>…………………</w:t>
            </w:r>
            <w:r>
              <w:rPr>
                <w:rFonts w:ascii="Times New Roman" w:hAnsi="Times New Roman" w:cs="Times New Roman"/>
                <w:bCs/>
                <w:sz w:val="28"/>
                <w:szCs w:val="28"/>
              </w:rPr>
              <w:t>……………………...</w:t>
            </w:r>
          </w:p>
        </w:tc>
        <w:tc>
          <w:tcPr>
            <w:tcW w:w="731" w:type="dxa"/>
          </w:tcPr>
          <w:p w14:paraId="16302173" w14:textId="31D04E13" w:rsidR="00DF2F15" w:rsidRDefault="00DF2F15" w:rsidP="00AF45F5">
            <w:pPr>
              <w:jc w:val="left"/>
              <w:rPr>
                <w:rFonts w:ascii="Times New Roman" w:hAnsi="Times New Roman" w:cs="Times New Roman"/>
                <w:sz w:val="28"/>
                <w:szCs w:val="28"/>
              </w:rPr>
            </w:pPr>
            <w:r>
              <w:rPr>
                <w:rFonts w:ascii="Times New Roman" w:hAnsi="Times New Roman" w:cs="Times New Roman" w:hint="eastAsia"/>
                <w:sz w:val="28"/>
                <w:szCs w:val="28"/>
              </w:rPr>
              <w:t>3</w:t>
            </w:r>
            <w:r w:rsidR="00D55BFE">
              <w:rPr>
                <w:rFonts w:ascii="Times New Roman" w:hAnsi="Times New Roman" w:cs="Times New Roman"/>
                <w:sz w:val="28"/>
                <w:szCs w:val="28"/>
              </w:rPr>
              <w:t>1</w:t>
            </w:r>
          </w:p>
        </w:tc>
      </w:tr>
      <w:tr w:rsidR="009A041A" w14:paraId="6351D41A" w14:textId="77777777" w:rsidTr="00A52D91">
        <w:tc>
          <w:tcPr>
            <w:tcW w:w="8987" w:type="dxa"/>
          </w:tcPr>
          <w:p w14:paraId="44EDB912" w14:textId="656FDC60" w:rsidR="009A041A" w:rsidRPr="00E91AFE" w:rsidRDefault="009A041A" w:rsidP="00A52D91">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Pr="00B03EB7">
              <w:rPr>
                <w:rFonts w:ascii="Times New Roman" w:hAnsi="Times New Roman" w:cs="Times New Roman"/>
                <w:bCs/>
                <w:sz w:val="28"/>
                <w:szCs w:val="28"/>
              </w:rPr>
              <w:t>.5 Economy</w:t>
            </w:r>
            <w:r>
              <w:rPr>
                <w:rFonts w:ascii="Times New Roman" w:hAnsi="Times New Roman" w:cs="Times New Roman"/>
                <w:bCs/>
                <w:sz w:val="28"/>
                <w:szCs w:val="28"/>
                <w:lang w:val="ru-RU"/>
              </w:rPr>
              <w:t>…………………………………………………………….…...</w:t>
            </w:r>
            <w:r w:rsidR="00DF2F15">
              <w:rPr>
                <w:rFonts w:ascii="Times New Roman" w:hAnsi="Times New Roman" w:cs="Times New Roman"/>
                <w:bCs/>
                <w:sz w:val="28"/>
                <w:szCs w:val="28"/>
                <w:lang w:val="ru-RU"/>
              </w:rPr>
              <w:t>.</w:t>
            </w:r>
          </w:p>
        </w:tc>
        <w:tc>
          <w:tcPr>
            <w:tcW w:w="731" w:type="dxa"/>
          </w:tcPr>
          <w:p w14:paraId="6EE1B10B" w14:textId="5D01ABF8" w:rsidR="009A041A" w:rsidRPr="00E91AFE" w:rsidRDefault="009A041A" w:rsidP="00A52D91">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1</w:t>
            </w:r>
          </w:p>
        </w:tc>
      </w:tr>
      <w:tr w:rsidR="00965D42" w14:paraId="40DF3DF4" w14:textId="77777777" w:rsidTr="009A041A">
        <w:tc>
          <w:tcPr>
            <w:tcW w:w="8987" w:type="dxa"/>
          </w:tcPr>
          <w:p w14:paraId="03619F89" w14:textId="019C54DA" w:rsidR="00965D42" w:rsidRPr="00C34492" w:rsidRDefault="00E91AFE" w:rsidP="00E112A6">
            <w:pPr>
              <w:rPr>
                <w:rFonts w:ascii="Times New Roman" w:hAnsi="Times New Roman" w:cs="Times New Roman"/>
                <w:sz w:val="28"/>
                <w:szCs w:val="28"/>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Pr="00B03EB7">
              <w:rPr>
                <w:rFonts w:ascii="Times New Roman" w:hAnsi="Times New Roman" w:cs="Times New Roman"/>
                <w:bCs/>
                <w:sz w:val="28"/>
                <w:szCs w:val="28"/>
              </w:rPr>
              <w:t>.</w:t>
            </w:r>
            <w:r w:rsidR="009A041A">
              <w:rPr>
                <w:rFonts w:ascii="Times New Roman" w:hAnsi="Times New Roman" w:cs="Times New Roman"/>
                <w:bCs/>
                <w:sz w:val="28"/>
                <w:szCs w:val="28"/>
              </w:rPr>
              <w:t>6</w:t>
            </w:r>
            <w:r w:rsidR="00DF2F15" w:rsidRPr="00B03EB7">
              <w:rPr>
                <w:rFonts w:ascii="Times New Roman" w:hAnsi="Times New Roman" w:cs="Times New Roman"/>
                <w:bCs/>
                <w:sz w:val="28"/>
                <w:szCs w:val="28"/>
              </w:rPr>
              <w:t xml:space="preserve"> Foreign Relations</w:t>
            </w:r>
            <w:r w:rsidRPr="00C34492">
              <w:rPr>
                <w:rFonts w:ascii="Times New Roman" w:hAnsi="Times New Roman" w:cs="Times New Roman"/>
                <w:bCs/>
                <w:sz w:val="28"/>
                <w:szCs w:val="28"/>
              </w:rPr>
              <w:t>……………………………………</w:t>
            </w:r>
            <w:r w:rsidR="00A63D3E" w:rsidRPr="00C34492">
              <w:rPr>
                <w:rFonts w:ascii="Times New Roman" w:hAnsi="Times New Roman" w:cs="Times New Roman"/>
                <w:bCs/>
                <w:sz w:val="28"/>
                <w:szCs w:val="28"/>
              </w:rPr>
              <w:t>…</w:t>
            </w:r>
            <w:r w:rsidR="00DF2F15">
              <w:rPr>
                <w:rFonts w:ascii="Times New Roman" w:hAnsi="Times New Roman" w:cs="Times New Roman"/>
                <w:bCs/>
                <w:sz w:val="28"/>
                <w:szCs w:val="28"/>
              </w:rPr>
              <w:t>…………………</w:t>
            </w:r>
          </w:p>
        </w:tc>
        <w:tc>
          <w:tcPr>
            <w:tcW w:w="731" w:type="dxa"/>
          </w:tcPr>
          <w:p w14:paraId="53320463" w14:textId="41AC21DB"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3</w:t>
            </w:r>
          </w:p>
        </w:tc>
      </w:tr>
      <w:tr w:rsidR="00965D42" w14:paraId="5C04DD44" w14:textId="77777777" w:rsidTr="009A041A">
        <w:tc>
          <w:tcPr>
            <w:tcW w:w="8987" w:type="dxa"/>
          </w:tcPr>
          <w:p w14:paraId="17EE07A9" w14:textId="70F9F258"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Pr="00B03EB7">
              <w:rPr>
                <w:rFonts w:ascii="Times New Roman" w:hAnsi="Times New Roman" w:cs="Times New Roman"/>
                <w:bCs/>
                <w:sz w:val="28"/>
                <w:szCs w:val="28"/>
              </w:rPr>
              <w:t>.</w:t>
            </w:r>
            <w:r w:rsidR="009A041A">
              <w:rPr>
                <w:rFonts w:ascii="Times New Roman" w:hAnsi="Times New Roman" w:cs="Times New Roman"/>
                <w:bCs/>
                <w:sz w:val="28"/>
                <w:szCs w:val="28"/>
              </w:rPr>
              <w:t>7</w:t>
            </w:r>
            <w:r w:rsidRPr="00B03EB7">
              <w:rPr>
                <w:rFonts w:ascii="Times New Roman" w:hAnsi="Times New Roman" w:cs="Times New Roman"/>
                <w:bCs/>
                <w:sz w:val="28"/>
                <w:szCs w:val="28"/>
              </w:rPr>
              <w:t xml:space="preserve"> </w:t>
            </w:r>
            <w:r w:rsidR="00DF2F15" w:rsidRPr="00B03EB7">
              <w:rPr>
                <w:rFonts w:ascii="Times New Roman" w:hAnsi="Times New Roman" w:cs="Times New Roman"/>
                <w:bCs/>
                <w:sz w:val="28"/>
                <w:szCs w:val="28"/>
              </w:rPr>
              <w:t>Language</w:t>
            </w:r>
            <w:r>
              <w:rPr>
                <w:rFonts w:ascii="Times New Roman" w:hAnsi="Times New Roman" w:cs="Times New Roman"/>
                <w:bCs/>
                <w:sz w:val="28"/>
                <w:szCs w:val="28"/>
                <w:lang w:val="ru-RU"/>
              </w:rPr>
              <w:t>………………………………………………………</w:t>
            </w:r>
            <w:r w:rsidR="00E112A6">
              <w:rPr>
                <w:rFonts w:ascii="Times New Roman" w:hAnsi="Times New Roman" w:cs="Times New Roman"/>
                <w:bCs/>
                <w:sz w:val="28"/>
                <w:szCs w:val="28"/>
                <w:lang w:val="ru-RU"/>
              </w:rPr>
              <w:t>...</w:t>
            </w:r>
            <w:r w:rsidR="00DF2F15">
              <w:rPr>
                <w:rFonts w:ascii="Times New Roman" w:hAnsi="Times New Roman" w:cs="Times New Roman"/>
                <w:bCs/>
                <w:sz w:val="28"/>
                <w:szCs w:val="28"/>
                <w:lang w:val="ru-RU"/>
              </w:rPr>
              <w:t>.............</w:t>
            </w:r>
          </w:p>
        </w:tc>
        <w:tc>
          <w:tcPr>
            <w:tcW w:w="731" w:type="dxa"/>
          </w:tcPr>
          <w:p w14:paraId="21A89911" w14:textId="04C92C0B"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3</w:t>
            </w:r>
          </w:p>
        </w:tc>
      </w:tr>
      <w:tr w:rsidR="00965D42" w:rsidRPr="00E91AFE" w14:paraId="6E28CE50" w14:textId="77777777" w:rsidTr="009A041A">
        <w:tc>
          <w:tcPr>
            <w:tcW w:w="8987" w:type="dxa"/>
          </w:tcPr>
          <w:p w14:paraId="3C75DB79" w14:textId="495D1174" w:rsidR="00965D42" w:rsidRPr="00E112A6" w:rsidRDefault="00E91AFE" w:rsidP="00E112A6">
            <w:pPr>
              <w:rPr>
                <w:rFonts w:ascii="Times New Roman" w:hAnsi="Times New Roman" w:cs="Times New Roman"/>
                <w:sz w:val="28"/>
                <w:szCs w:val="28"/>
              </w:rPr>
            </w:pPr>
            <w:r w:rsidRPr="00E91AFE">
              <w:rPr>
                <w:rFonts w:ascii="Times New Roman" w:hAnsi="Times New Roman" w:cs="Times New Roman"/>
                <w:sz w:val="28"/>
                <w:szCs w:val="28"/>
              </w:rPr>
              <w:t>1.3 Overview of Business Climate in Kazakhstan………………………</w:t>
            </w:r>
            <w:r w:rsidR="00E112A6" w:rsidRPr="00E112A6">
              <w:rPr>
                <w:rFonts w:ascii="Times New Roman" w:hAnsi="Times New Roman" w:cs="Times New Roman"/>
                <w:sz w:val="28"/>
                <w:szCs w:val="28"/>
              </w:rPr>
              <w:t>.</w:t>
            </w:r>
            <w:r w:rsidRPr="00E91AFE">
              <w:rPr>
                <w:rFonts w:ascii="Times New Roman" w:hAnsi="Times New Roman" w:cs="Times New Roman"/>
                <w:sz w:val="28"/>
                <w:szCs w:val="28"/>
              </w:rPr>
              <w:t>……</w:t>
            </w:r>
            <w:r w:rsidR="00E112A6" w:rsidRPr="00E112A6">
              <w:rPr>
                <w:rFonts w:ascii="Times New Roman" w:hAnsi="Times New Roman" w:cs="Times New Roman"/>
                <w:sz w:val="28"/>
                <w:szCs w:val="28"/>
              </w:rPr>
              <w:t>.</w:t>
            </w:r>
          </w:p>
        </w:tc>
        <w:tc>
          <w:tcPr>
            <w:tcW w:w="731" w:type="dxa"/>
          </w:tcPr>
          <w:p w14:paraId="107185DB" w14:textId="2A62A6FF"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3</w:t>
            </w:r>
          </w:p>
        </w:tc>
      </w:tr>
      <w:tr w:rsidR="00B63B6D" w:rsidRPr="00E91AFE" w14:paraId="099591F9" w14:textId="77777777" w:rsidTr="009A041A">
        <w:tc>
          <w:tcPr>
            <w:tcW w:w="8987" w:type="dxa"/>
          </w:tcPr>
          <w:p w14:paraId="32A457FE" w14:textId="0A1E74A4" w:rsidR="00B63B6D" w:rsidRPr="00E91AFE" w:rsidRDefault="00B63B6D" w:rsidP="00E112A6">
            <w:pPr>
              <w:rPr>
                <w:rFonts w:ascii="Times New Roman" w:hAnsi="Times New Roman" w:cs="Times New Roman"/>
                <w:sz w:val="28"/>
                <w:szCs w:val="28"/>
              </w:rPr>
            </w:pPr>
            <w:r w:rsidRPr="00E91AFE">
              <w:rPr>
                <w:rFonts w:ascii="Times New Roman" w:hAnsi="Times New Roman" w:cs="Times New Roman"/>
                <w:sz w:val="28"/>
                <w:szCs w:val="28"/>
              </w:rPr>
              <w:t xml:space="preserve">1.4 Entrepreneurship Ecosystem </w:t>
            </w:r>
            <w:r>
              <w:rPr>
                <w:rFonts w:ascii="Times New Roman" w:hAnsi="Times New Roman" w:cs="Times New Roman"/>
                <w:sz w:val="28"/>
                <w:szCs w:val="28"/>
              </w:rPr>
              <w:t xml:space="preserve">(EE) </w:t>
            </w:r>
            <w:r w:rsidRPr="00E91AFE">
              <w:rPr>
                <w:rFonts w:ascii="Times New Roman" w:hAnsi="Times New Roman" w:cs="Times New Roman"/>
                <w:sz w:val="28"/>
                <w:szCs w:val="28"/>
              </w:rPr>
              <w:t>in Kazakhstan</w:t>
            </w:r>
            <w:r w:rsidRPr="00C34492">
              <w:rPr>
                <w:rFonts w:ascii="Times New Roman" w:hAnsi="Times New Roman" w:cs="Times New Roman"/>
                <w:sz w:val="28"/>
                <w:szCs w:val="28"/>
              </w:rPr>
              <w:t>…</w:t>
            </w:r>
            <w:r w:rsidR="00644EBA">
              <w:rPr>
                <w:rFonts w:ascii="Times New Roman" w:hAnsi="Times New Roman" w:cs="Times New Roman"/>
                <w:sz w:val="28"/>
                <w:szCs w:val="28"/>
              </w:rPr>
              <w:t>……………………….</w:t>
            </w:r>
          </w:p>
        </w:tc>
        <w:tc>
          <w:tcPr>
            <w:tcW w:w="731" w:type="dxa"/>
          </w:tcPr>
          <w:p w14:paraId="65D077EC" w14:textId="02B2F22D" w:rsidR="00B63B6D" w:rsidRDefault="00644EBA" w:rsidP="00AF45F5">
            <w:pPr>
              <w:jc w:val="left"/>
              <w:rPr>
                <w:rFonts w:ascii="Times New Roman" w:hAnsi="Times New Roman" w:cs="Times New Roman"/>
                <w:sz w:val="28"/>
                <w:szCs w:val="28"/>
              </w:rPr>
            </w:pPr>
            <w:r>
              <w:rPr>
                <w:rFonts w:ascii="Times New Roman" w:hAnsi="Times New Roman" w:cs="Times New Roman" w:hint="eastAsia"/>
                <w:sz w:val="28"/>
                <w:szCs w:val="28"/>
              </w:rPr>
              <w:t>3</w:t>
            </w:r>
            <w:r w:rsidR="00D55BFE">
              <w:rPr>
                <w:rFonts w:ascii="Times New Roman" w:hAnsi="Times New Roman" w:cs="Times New Roman"/>
                <w:sz w:val="28"/>
                <w:szCs w:val="28"/>
              </w:rPr>
              <w:t>4</w:t>
            </w:r>
          </w:p>
        </w:tc>
      </w:tr>
      <w:tr w:rsidR="00965D42" w:rsidRPr="00E91AFE" w14:paraId="7BABC695" w14:textId="77777777" w:rsidTr="009A041A">
        <w:tc>
          <w:tcPr>
            <w:tcW w:w="8987" w:type="dxa"/>
          </w:tcPr>
          <w:p w14:paraId="5EF86DEE" w14:textId="70B4952C" w:rsidR="00965D42" w:rsidRPr="00E91AFE" w:rsidRDefault="00E91AFE" w:rsidP="00E112A6">
            <w:pPr>
              <w:rPr>
                <w:rFonts w:ascii="Times New Roman" w:hAnsi="Times New Roman" w:cs="Times New Roman"/>
                <w:sz w:val="28"/>
                <w:szCs w:val="28"/>
                <w:lang w:val="ru-RU"/>
              </w:rPr>
            </w:pPr>
            <w:r w:rsidRPr="00E91AFE">
              <w:rPr>
                <w:rFonts w:ascii="Times New Roman" w:hAnsi="Times New Roman" w:cs="Times New Roman"/>
                <w:sz w:val="28"/>
                <w:szCs w:val="28"/>
              </w:rPr>
              <w:t>1.4.1 Access to Finance</w:t>
            </w:r>
            <w:r>
              <w:rPr>
                <w:rFonts w:ascii="Times New Roman" w:hAnsi="Times New Roman" w:cs="Times New Roman"/>
                <w:sz w:val="28"/>
                <w:szCs w:val="28"/>
                <w:lang w:val="ru-RU"/>
              </w:rPr>
              <w:t>………………………………………………………</w:t>
            </w:r>
            <w:r w:rsidR="00E112A6">
              <w:rPr>
                <w:rFonts w:ascii="Times New Roman" w:hAnsi="Times New Roman" w:cs="Times New Roman"/>
                <w:sz w:val="28"/>
                <w:szCs w:val="28"/>
                <w:lang w:val="ru-RU"/>
              </w:rPr>
              <w:t>...</w:t>
            </w:r>
          </w:p>
        </w:tc>
        <w:tc>
          <w:tcPr>
            <w:tcW w:w="731" w:type="dxa"/>
          </w:tcPr>
          <w:p w14:paraId="7B9E1C2C" w14:textId="1B43D551"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5</w:t>
            </w:r>
          </w:p>
        </w:tc>
      </w:tr>
      <w:tr w:rsidR="00212EC5" w14:paraId="38F0F0BA" w14:textId="77777777" w:rsidTr="009A041A">
        <w:tc>
          <w:tcPr>
            <w:tcW w:w="8987" w:type="dxa"/>
          </w:tcPr>
          <w:p w14:paraId="482ACD61" w14:textId="701F9E7E" w:rsidR="00212EC5" w:rsidRPr="00A63D3E" w:rsidRDefault="00212EC5" w:rsidP="00E112A6">
            <w:pPr>
              <w:rPr>
                <w:rFonts w:ascii="Times New Roman" w:hAnsi="Times New Roman" w:cs="Times New Roman"/>
                <w:bCs/>
                <w:sz w:val="28"/>
                <w:szCs w:val="28"/>
              </w:rPr>
            </w:pPr>
            <w:r w:rsidRPr="00E91AFE">
              <w:rPr>
                <w:rFonts w:ascii="Times New Roman" w:hAnsi="Times New Roman" w:cs="Times New Roman"/>
                <w:sz w:val="28"/>
                <w:szCs w:val="28"/>
              </w:rPr>
              <w:t>1.4.2 Government Support</w:t>
            </w:r>
            <w:r>
              <w:rPr>
                <w:rFonts w:ascii="Times New Roman" w:hAnsi="Times New Roman" w:cs="Times New Roman"/>
                <w:sz w:val="28"/>
                <w:szCs w:val="28"/>
              </w:rPr>
              <w:t xml:space="preserve"> (GS)</w:t>
            </w:r>
            <w:r w:rsidRPr="00212EC5">
              <w:rPr>
                <w:rFonts w:ascii="Times New Roman" w:hAnsi="Times New Roman" w:cs="Times New Roman"/>
                <w:sz w:val="28"/>
                <w:szCs w:val="28"/>
              </w:rPr>
              <w:t>…</w:t>
            </w:r>
            <w:r>
              <w:rPr>
                <w:rFonts w:ascii="Times New Roman" w:hAnsi="Times New Roman" w:cs="Times New Roman"/>
                <w:sz w:val="28"/>
                <w:szCs w:val="28"/>
              </w:rPr>
              <w:t>…………………………………………….</w:t>
            </w:r>
            <w:r w:rsidR="00761011">
              <w:rPr>
                <w:rFonts w:ascii="Times New Roman" w:hAnsi="Times New Roman" w:cs="Times New Roman"/>
                <w:sz w:val="28"/>
                <w:szCs w:val="28"/>
              </w:rPr>
              <w:t>.</w:t>
            </w:r>
          </w:p>
        </w:tc>
        <w:tc>
          <w:tcPr>
            <w:tcW w:w="731" w:type="dxa"/>
          </w:tcPr>
          <w:p w14:paraId="2D15D09D" w14:textId="099F148D" w:rsidR="00212EC5" w:rsidRDefault="00212EC5" w:rsidP="00AF45F5">
            <w:pPr>
              <w:jc w:val="left"/>
              <w:rPr>
                <w:rFonts w:ascii="Times New Roman" w:hAnsi="Times New Roman" w:cs="Times New Roman"/>
                <w:sz w:val="28"/>
                <w:szCs w:val="28"/>
              </w:rPr>
            </w:pPr>
            <w:r>
              <w:rPr>
                <w:rFonts w:ascii="Times New Roman" w:hAnsi="Times New Roman" w:cs="Times New Roman" w:hint="eastAsia"/>
                <w:sz w:val="28"/>
                <w:szCs w:val="28"/>
              </w:rPr>
              <w:t>3</w:t>
            </w:r>
            <w:r w:rsidR="00D55BFE">
              <w:rPr>
                <w:rFonts w:ascii="Times New Roman" w:hAnsi="Times New Roman" w:cs="Times New Roman"/>
                <w:sz w:val="28"/>
                <w:szCs w:val="28"/>
              </w:rPr>
              <w:t>5</w:t>
            </w:r>
          </w:p>
        </w:tc>
      </w:tr>
      <w:tr w:rsidR="00965D42" w14:paraId="2D8F5027" w14:textId="77777777" w:rsidTr="009A041A">
        <w:tc>
          <w:tcPr>
            <w:tcW w:w="8987" w:type="dxa"/>
          </w:tcPr>
          <w:p w14:paraId="172C6FCA" w14:textId="3640D45C" w:rsidR="00965D42" w:rsidRPr="00A63D3E" w:rsidRDefault="00E91AFE" w:rsidP="00E112A6">
            <w:pPr>
              <w:rPr>
                <w:rFonts w:ascii="Times New Roman" w:hAnsi="Times New Roman" w:cs="Times New Roman"/>
                <w:sz w:val="28"/>
                <w:szCs w:val="28"/>
              </w:rPr>
            </w:pPr>
            <w:r w:rsidRPr="00A63D3E">
              <w:rPr>
                <w:rFonts w:ascii="Times New Roman" w:hAnsi="Times New Roman" w:cs="Times New Roman"/>
                <w:bCs/>
                <w:sz w:val="28"/>
                <w:szCs w:val="28"/>
              </w:rPr>
              <w:t>1</w:t>
            </w:r>
            <w:r w:rsidRPr="00B03EB7">
              <w:rPr>
                <w:rFonts w:ascii="Times New Roman" w:hAnsi="Times New Roman" w:cs="Times New Roman"/>
                <w:bCs/>
                <w:sz w:val="28"/>
                <w:szCs w:val="28"/>
              </w:rPr>
              <w:t>.4.3 Education and Training</w:t>
            </w:r>
            <w:r w:rsidRPr="00A63D3E">
              <w:rPr>
                <w:rFonts w:ascii="Times New Roman" w:hAnsi="Times New Roman" w:cs="Times New Roman"/>
                <w:bCs/>
                <w:sz w:val="28"/>
                <w:szCs w:val="28"/>
              </w:rPr>
              <w:t>………………………………………</w:t>
            </w:r>
            <w:r w:rsidR="00A63D3E" w:rsidRPr="00A63D3E">
              <w:rPr>
                <w:rFonts w:ascii="Times New Roman" w:hAnsi="Times New Roman" w:cs="Times New Roman"/>
                <w:bCs/>
                <w:sz w:val="28"/>
                <w:szCs w:val="28"/>
              </w:rPr>
              <w:t>…….……</w:t>
            </w:r>
            <w:r w:rsidR="00761011">
              <w:rPr>
                <w:rFonts w:ascii="Times New Roman" w:hAnsi="Times New Roman" w:cs="Times New Roman"/>
                <w:bCs/>
                <w:sz w:val="28"/>
                <w:szCs w:val="28"/>
              </w:rPr>
              <w:t>.</w:t>
            </w:r>
          </w:p>
        </w:tc>
        <w:tc>
          <w:tcPr>
            <w:tcW w:w="731" w:type="dxa"/>
          </w:tcPr>
          <w:p w14:paraId="1EC95A06" w14:textId="6912AB7F"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7</w:t>
            </w:r>
          </w:p>
        </w:tc>
      </w:tr>
      <w:tr w:rsidR="00965D42" w14:paraId="2E6FC220" w14:textId="77777777" w:rsidTr="009A041A">
        <w:tc>
          <w:tcPr>
            <w:tcW w:w="8987" w:type="dxa"/>
          </w:tcPr>
          <w:p w14:paraId="6E02B5F1" w14:textId="0CD8FAC5"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.4.4 R&amp;D Transfer</w:t>
            </w:r>
            <w:r>
              <w:rPr>
                <w:rFonts w:ascii="Times New Roman" w:hAnsi="Times New Roman" w:cs="Times New Roman"/>
                <w:bCs/>
                <w:sz w:val="28"/>
                <w:szCs w:val="28"/>
                <w:lang w:val="ru-RU"/>
              </w:rPr>
              <w:t>…………………………………………………………….</w:t>
            </w:r>
          </w:p>
        </w:tc>
        <w:tc>
          <w:tcPr>
            <w:tcW w:w="731" w:type="dxa"/>
          </w:tcPr>
          <w:p w14:paraId="790ACD37" w14:textId="121C3A11"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8</w:t>
            </w:r>
          </w:p>
        </w:tc>
      </w:tr>
      <w:tr w:rsidR="00965D42" w14:paraId="0501AF04" w14:textId="77777777" w:rsidTr="009A041A">
        <w:tc>
          <w:tcPr>
            <w:tcW w:w="8987" w:type="dxa"/>
          </w:tcPr>
          <w:p w14:paraId="107704F1" w14:textId="15026883" w:rsidR="00965D42" w:rsidRPr="00C34492" w:rsidRDefault="00E91AFE" w:rsidP="00E112A6">
            <w:pPr>
              <w:rPr>
                <w:rFonts w:ascii="Times New Roman" w:hAnsi="Times New Roman" w:cs="Times New Roman"/>
                <w:sz w:val="28"/>
                <w:szCs w:val="28"/>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.4.5 Commercial and Legal Infrastructure</w:t>
            </w:r>
            <w:r w:rsidR="003606A8">
              <w:rPr>
                <w:rFonts w:ascii="Times New Roman" w:hAnsi="Times New Roman" w:cs="Times New Roman"/>
                <w:bCs/>
                <w:sz w:val="28"/>
                <w:szCs w:val="28"/>
              </w:rPr>
              <w:t>s</w:t>
            </w:r>
            <w:r w:rsidRPr="00C34492">
              <w:rPr>
                <w:rFonts w:ascii="Times New Roman" w:hAnsi="Times New Roman" w:cs="Times New Roman"/>
                <w:bCs/>
                <w:sz w:val="28"/>
                <w:szCs w:val="28"/>
              </w:rPr>
              <w:t>…………………………………</w:t>
            </w:r>
            <w:r w:rsidR="00A63D3E" w:rsidRPr="00C34492">
              <w:rPr>
                <w:rFonts w:ascii="Times New Roman" w:hAnsi="Times New Roman" w:cs="Times New Roman"/>
                <w:bCs/>
                <w:sz w:val="28"/>
                <w:szCs w:val="28"/>
              </w:rPr>
              <w:t>....</w:t>
            </w:r>
          </w:p>
        </w:tc>
        <w:tc>
          <w:tcPr>
            <w:tcW w:w="731" w:type="dxa"/>
          </w:tcPr>
          <w:p w14:paraId="410557AF" w14:textId="0A750948"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8</w:t>
            </w:r>
          </w:p>
        </w:tc>
      </w:tr>
      <w:tr w:rsidR="00965D42" w14:paraId="1338F54C" w14:textId="77777777" w:rsidTr="009A041A">
        <w:tc>
          <w:tcPr>
            <w:tcW w:w="8987" w:type="dxa"/>
          </w:tcPr>
          <w:p w14:paraId="2CA3E926" w14:textId="3C2A51C1"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.4.6 Internal Market</w:t>
            </w:r>
            <w:r>
              <w:rPr>
                <w:rFonts w:ascii="Times New Roman" w:hAnsi="Times New Roman" w:cs="Times New Roman"/>
                <w:bCs/>
                <w:sz w:val="28"/>
                <w:szCs w:val="28"/>
                <w:lang w:val="ru-RU"/>
              </w:rPr>
              <w:t>…………………………………………………………</w:t>
            </w:r>
            <w:r w:rsidR="00E112A6">
              <w:rPr>
                <w:rFonts w:ascii="Times New Roman" w:hAnsi="Times New Roman" w:cs="Times New Roman"/>
                <w:bCs/>
                <w:sz w:val="28"/>
                <w:szCs w:val="28"/>
                <w:lang w:val="ru-RU"/>
              </w:rPr>
              <w:t>..</w:t>
            </w:r>
            <w:r>
              <w:rPr>
                <w:rFonts w:ascii="Times New Roman" w:hAnsi="Times New Roman" w:cs="Times New Roman"/>
                <w:bCs/>
                <w:sz w:val="28"/>
                <w:szCs w:val="28"/>
                <w:lang w:val="ru-RU"/>
              </w:rPr>
              <w:t>.</w:t>
            </w:r>
          </w:p>
        </w:tc>
        <w:tc>
          <w:tcPr>
            <w:tcW w:w="731" w:type="dxa"/>
          </w:tcPr>
          <w:p w14:paraId="27340F3A" w14:textId="41EA47DD"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8</w:t>
            </w:r>
          </w:p>
        </w:tc>
      </w:tr>
      <w:tr w:rsidR="00965D42" w14:paraId="746B31D4" w14:textId="77777777" w:rsidTr="009A041A">
        <w:tc>
          <w:tcPr>
            <w:tcW w:w="8987" w:type="dxa"/>
          </w:tcPr>
          <w:p w14:paraId="0B271431" w14:textId="68BE54D1"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.4.7 Physical Infrastructure</w:t>
            </w:r>
            <w:r>
              <w:rPr>
                <w:rFonts w:ascii="Times New Roman" w:hAnsi="Times New Roman" w:cs="Times New Roman"/>
                <w:bCs/>
                <w:sz w:val="28"/>
                <w:szCs w:val="28"/>
                <w:lang w:val="ru-RU"/>
              </w:rPr>
              <w:t>…………………………………………………</w:t>
            </w:r>
            <w:r w:rsidR="00E112A6">
              <w:rPr>
                <w:rFonts w:ascii="Times New Roman" w:hAnsi="Times New Roman" w:cs="Times New Roman"/>
                <w:bCs/>
                <w:sz w:val="28"/>
                <w:szCs w:val="28"/>
                <w:lang w:val="ru-RU"/>
              </w:rPr>
              <w:t>...</w:t>
            </w:r>
            <w:r w:rsidR="00543926">
              <w:rPr>
                <w:rFonts w:ascii="Times New Roman" w:hAnsi="Times New Roman" w:cs="Times New Roman"/>
                <w:bCs/>
                <w:sz w:val="28"/>
                <w:szCs w:val="28"/>
                <w:lang w:val="ru-RU"/>
              </w:rPr>
              <w:t>.</w:t>
            </w:r>
          </w:p>
        </w:tc>
        <w:tc>
          <w:tcPr>
            <w:tcW w:w="731" w:type="dxa"/>
          </w:tcPr>
          <w:p w14:paraId="753E5C63" w14:textId="7C4AE74E"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8</w:t>
            </w:r>
          </w:p>
        </w:tc>
      </w:tr>
      <w:tr w:rsidR="00965D42" w14:paraId="14B51C00" w14:textId="77777777" w:rsidTr="009A041A">
        <w:tc>
          <w:tcPr>
            <w:tcW w:w="8987" w:type="dxa"/>
          </w:tcPr>
          <w:p w14:paraId="4F63998F" w14:textId="7459CF36" w:rsidR="00965D42" w:rsidRPr="00C34492" w:rsidRDefault="00E91AFE" w:rsidP="00E112A6">
            <w:pPr>
              <w:rPr>
                <w:rFonts w:ascii="Times New Roman" w:hAnsi="Times New Roman" w:cs="Times New Roman"/>
                <w:sz w:val="28"/>
                <w:szCs w:val="28"/>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 xml:space="preserve">.4.8 </w:t>
            </w:r>
            <w:r w:rsidR="009A041A">
              <w:rPr>
                <w:rFonts w:ascii="Times New Roman" w:hAnsi="Times New Roman" w:cs="Times New Roman"/>
                <w:bCs/>
                <w:sz w:val="28"/>
                <w:szCs w:val="28"/>
              </w:rPr>
              <w:t>Socio-cultural</w:t>
            </w:r>
            <w:r w:rsidRPr="00B03EB7">
              <w:rPr>
                <w:rFonts w:ascii="Times New Roman" w:hAnsi="Times New Roman" w:cs="Times New Roman"/>
                <w:bCs/>
                <w:sz w:val="28"/>
                <w:szCs w:val="28"/>
              </w:rPr>
              <w:t xml:space="preserve"> Norms</w:t>
            </w:r>
            <w:r w:rsidRPr="00C34492">
              <w:rPr>
                <w:rFonts w:ascii="Times New Roman" w:hAnsi="Times New Roman" w:cs="Times New Roman"/>
                <w:bCs/>
                <w:sz w:val="28"/>
                <w:szCs w:val="28"/>
              </w:rPr>
              <w:t>……………………………………………</w:t>
            </w:r>
            <w:r w:rsidR="00A63D3E" w:rsidRPr="00C34492">
              <w:rPr>
                <w:rFonts w:ascii="Times New Roman" w:hAnsi="Times New Roman" w:cs="Times New Roman"/>
                <w:bCs/>
                <w:sz w:val="28"/>
                <w:szCs w:val="28"/>
              </w:rPr>
              <w:t>....</w:t>
            </w:r>
            <w:r w:rsidR="003116DF">
              <w:rPr>
                <w:rFonts w:ascii="Times New Roman" w:hAnsi="Times New Roman" w:cs="Times New Roman"/>
                <w:bCs/>
                <w:sz w:val="28"/>
                <w:szCs w:val="28"/>
              </w:rPr>
              <w:t>.........</w:t>
            </w:r>
          </w:p>
        </w:tc>
        <w:tc>
          <w:tcPr>
            <w:tcW w:w="731" w:type="dxa"/>
          </w:tcPr>
          <w:p w14:paraId="3B06F36B" w14:textId="584EFD91"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9</w:t>
            </w:r>
          </w:p>
        </w:tc>
      </w:tr>
      <w:tr w:rsidR="00965D42" w14:paraId="53C1E70D" w14:textId="77777777" w:rsidTr="009A041A">
        <w:tc>
          <w:tcPr>
            <w:tcW w:w="8987" w:type="dxa"/>
          </w:tcPr>
          <w:p w14:paraId="02FFF476" w14:textId="15A682CB"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.4.9 Senior Entrepreneurship</w:t>
            </w:r>
            <w:r>
              <w:rPr>
                <w:rFonts w:ascii="Times New Roman" w:hAnsi="Times New Roman" w:cs="Times New Roman"/>
                <w:bCs/>
                <w:sz w:val="28"/>
                <w:szCs w:val="28"/>
                <w:lang w:val="ru-RU"/>
              </w:rPr>
              <w:t>………………………………………………….</w:t>
            </w:r>
          </w:p>
        </w:tc>
        <w:tc>
          <w:tcPr>
            <w:tcW w:w="731" w:type="dxa"/>
          </w:tcPr>
          <w:p w14:paraId="3051F8C8" w14:textId="0547822B"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9</w:t>
            </w:r>
          </w:p>
        </w:tc>
      </w:tr>
      <w:tr w:rsidR="00965D42" w14:paraId="59919B30" w14:textId="77777777" w:rsidTr="009A041A">
        <w:tc>
          <w:tcPr>
            <w:tcW w:w="8987" w:type="dxa"/>
          </w:tcPr>
          <w:p w14:paraId="50C9B8C3" w14:textId="4E2C1911" w:rsidR="00965D42" w:rsidRPr="00E91AFE" w:rsidRDefault="00E91AFE" w:rsidP="00E112A6">
            <w:pPr>
              <w:rPr>
                <w:rFonts w:ascii="Times New Roman" w:hAnsi="Times New Roman" w:cs="Times New Roman"/>
                <w:sz w:val="28"/>
                <w:szCs w:val="28"/>
                <w:lang w:val="ru-RU"/>
              </w:rPr>
            </w:pPr>
            <w:r w:rsidRPr="00FE1240">
              <w:rPr>
                <w:rFonts w:ascii="Times New Roman" w:hAnsi="Times New Roman" w:cs="Times New Roman"/>
                <w:bCs/>
                <w:sz w:val="28"/>
                <w:szCs w:val="28"/>
              </w:rPr>
              <w:t>1</w:t>
            </w:r>
            <w:r w:rsidRPr="00B03EB7">
              <w:rPr>
                <w:rFonts w:ascii="Times New Roman" w:hAnsi="Times New Roman" w:cs="Times New Roman"/>
                <w:bCs/>
                <w:sz w:val="28"/>
                <w:szCs w:val="28"/>
              </w:rPr>
              <w:t>.4.10 Foreign Entrepreneurship</w:t>
            </w:r>
            <w:r>
              <w:rPr>
                <w:rFonts w:ascii="Times New Roman" w:hAnsi="Times New Roman" w:cs="Times New Roman"/>
                <w:bCs/>
                <w:sz w:val="28"/>
                <w:szCs w:val="28"/>
                <w:lang w:val="ru-RU"/>
              </w:rPr>
              <w:t>……………………………………………….</w:t>
            </w:r>
          </w:p>
        </w:tc>
        <w:tc>
          <w:tcPr>
            <w:tcW w:w="731" w:type="dxa"/>
          </w:tcPr>
          <w:p w14:paraId="65C1DEEA" w14:textId="36C77213"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3</w:t>
            </w:r>
            <w:r w:rsidR="00D55BFE">
              <w:rPr>
                <w:rFonts w:ascii="Times New Roman" w:hAnsi="Times New Roman" w:cs="Times New Roman"/>
                <w:sz w:val="28"/>
                <w:szCs w:val="28"/>
              </w:rPr>
              <w:t>9</w:t>
            </w:r>
          </w:p>
        </w:tc>
      </w:tr>
      <w:tr w:rsidR="00644EBA" w14:paraId="20F68849" w14:textId="77777777" w:rsidTr="009A041A">
        <w:tc>
          <w:tcPr>
            <w:tcW w:w="8987" w:type="dxa"/>
          </w:tcPr>
          <w:p w14:paraId="7D0070A6" w14:textId="3D385B73" w:rsidR="00644EBA" w:rsidRPr="00117449" w:rsidRDefault="00644EBA" w:rsidP="00E112A6">
            <w:pPr>
              <w:rPr>
                <w:rFonts w:ascii="Times New Roman" w:hAnsi="Times New Roman" w:cs="Times New Roman"/>
                <w:bCs/>
                <w:sz w:val="28"/>
                <w:szCs w:val="28"/>
              </w:rPr>
            </w:pPr>
            <w:r w:rsidRPr="00E91AFE">
              <w:rPr>
                <w:rFonts w:ascii="Times New Roman" w:hAnsi="Times New Roman" w:cs="Times New Roman"/>
                <w:bCs/>
                <w:sz w:val="28"/>
                <w:szCs w:val="28"/>
              </w:rPr>
              <w:t xml:space="preserve">1.5 Synthetic View and </w:t>
            </w:r>
            <w:r>
              <w:rPr>
                <w:rFonts w:ascii="Times New Roman" w:hAnsi="Times New Roman" w:cs="Times New Roman"/>
                <w:bCs/>
                <w:sz w:val="28"/>
                <w:szCs w:val="28"/>
              </w:rPr>
              <w:t xml:space="preserve">International </w:t>
            </w:r>
            <w:r w:rsidRPr="00E91AFE">
              <w:rPr>
                <w:rFonts w:ascii="Times New Roman" w:hAnsi="Times New Roman" w:cs="Times New Roman"/>
                <w:bCs/>
                <w:sz w:val="28"/>
                <w:szCs w:val="28"/>
              </w:rPr>
              <w:t xml:space="preserve">Position of Kazakhstan’s </w:t>
            </w:r>
            <w:r>
              <w:rPr>
                <w:rFonts w:ascii="Times New Roman" w:hAnsi="Times New Roman" w:cs="Times New Roman"/>
                <w:bCs/>
                <w:sz w:val="28"/>
                <w:szCs w:val="28"/>
              </w:rPr>
              <w:t>EE……………</w:t>
            </w:r>
          </w:p>
        </w:tc>
        <w:tc>
          <w:tcPr>
            <w:tcW w:w="731" w:type="dxa"/>
          </w:tcPr>
          <w:p w14:paraId="14EE9C80" w14:textId="621EC0EE" w:rsidR="00644EBA" w:rsidRDefault="00D55BFE" w:rsidP="00AF45F5">
            <w:pPr>
              <w:jc w:val="left"/>
              <w:rPr>
                <w:rFonts w:ascii="Times New Roman" w:hAnsi="Times New Roman" w:cs="Times New Roman"/>
                <w:sz w:val="28"/>
                <w:szCs w:val="28"/>
              </w:rPr>
            </w:pPr>
            <w:r>
              <w:rPr>
                <w:rFonts w:ascii="Times New Roman" w:hAnsi="Times New Roman" w:cs="Times New Roman"/>
                <w:sz w:val="28"/>
                <w:szCs w:val="28"/>
              </w:rPr>
              <w:t>40</w:t>
            </w:r>
          </w:p>
        </w:tc>
      </w:tr>
      <w:tr w:rsidR="00965D42" w14:paraId="36A712C1" w14:textId="77777777" w:rsidTr="009A041A">
        <w:tc>
          <w:tcPr>
            <w:tcW w:w="8987" w:type="dxa"/>
          </w:tcPr>
          <w:p w14:paraId="43C6F7C8" w14:textId="43D0F29B"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.5.1 Synthetic View</w:t>
            </w:r>
            <w:r>
              <w:rPr>
                <w:rFonts w:ascii="Times New Roman" w:hAnsi="Times New Roman" w:cs="Times New Roman"/>
                <w:bCs/>
                <w:sz w:val="28"/>
                <w:szCs w:val="28"/>
                <w:lang w:val="ru-RU"/>
              </w:rPr>
              <w:t>…………………………………………………………</w:t>
            </w:r>
            <w:r w:rsidR="00E112A6">
              <w:rPr>
                <w:rFonts w:ascii="Times New Roman" w:hAnsi="Times New Roman" w:cs="Times New Roman"/>
                <w:bCs/>
                <w:sz w:val="28"/>
                <w:szCs w:val="28"/>
                <w:lang w:val="ru-RU"/>
              </w:rPr>
              <w:t>..</w:t>
            </w:r>
            <w:r>
              <w:rPr>
                <w:rFonts w:ascii="Times New Roman" w:hAnsi="Times New Roman" w:cs="Times New Roman"/>
                <w:bCs/>
                <w:sz w:val="28"/>
                <w:szCs w:val="28"/>
                <w:lang w:val="ru-RU"/>
              </w:rPr>
              <w:t>.</w:t>
            </w:r>
          </w:p>
        </w:tc>
        <w:tc>
          <w:tcPr>
            <w:tcW w:w="731" w:type="dxa"/>
          </w:tcPr>
          <w:p w14:paraId="431C7AFD" w14:textId="4D34FE10" w:rsidR="00965D42" w:rsidRPr="00E91AFE" w:rsidRDefault="00D55BFE" w:rsidP="00AF45F5">
            <w:pPr>
              <w:jc w:val="left"/>
              <w:rPr>
                <w:rFonts w:ascii="Times New Roman" w:hAnsi="Times New Roman" w:cs="Times New Roman"/>
                <w:sz w:val="28"/>
                <w:szCs w:val="28"/>
              </w:rPr>
            </w:pPr>
            <w:r>
              <w:rPr>
                <w:rFonts w:ascii="Times New Roman" w:hAnsi="Times New Roman" w:cs="Times New Roman"/>
                <w:sz w:val="28"/>
                <w:szCs w:val="28"/>
              </w:rPr>
              <w:t>40</w:t>
            </w:r>
          </w:p>
        </w:tc>
      </w:tr>
      <w:tr w:rsidR="00965D42" w14:paraId="59C2203D" w14:textId="77777777" w:rsidTr="009A041A">
        <w:tc>
          <w:tcPr>
            <w:tcW w:w="8987" w:type="dxa"/>
          </w:tcPr>
          <w:p w14:paraId="42873D98" w14:textId="229211CD" w:rsidR="00965D42" w:rsidRPr="00E91AFE" w:rsidRDefault="00E91AFE" w:rsidP="00E112A6">
            <w:pPr>
              <w:rPr>
                <w:rFonts w:ascii="Times New Roman" w:hAnsi="Times New Roman" w:cs="Times New Roman"/>
                <w:sz w:val="28"/>
                <w:szCs w:val="28"/>
                <w:lang w:val="ru-RU"/>
              </w:rPr>
            </w:pPr>
            <w:r w:rsidRPr="00117449">
              <w:rPr>
                <w:rFonts w:ascii="Times New Roman" w:hAnsi="Times New Roman" w:cs="Times New Roman"/>
                <w:bCs/>
                <w:sz w:val="28"/>
                <w:szCs w:val="28"/>
              </w:rPr>
              <w:t>1</w:t>
            </w:r>
            <w:r w:rsidRPr="00B03EB7">
              <w:rPr>
                <w:rFonts w:ascii="Times New Roman" w:hAnsi="Times New Roman" w:cs="Times New Roman"/>
                <w:bCs/>
                <w:sz w:val="28"/>
                <w:szCs w:val="28"/>
              </w:rPr>
              <w:t>.5.2 International Position</w:t>
            </w:r>
            <w:r>
              <w:rPr>
                <w:rFonts w:ascii="Times New Roman" w:hAnsi="Times New Roman" w:cs="Times New Roman"/>
                <w:bCs/>
                <w:sz w:val="28"/>
                <w:szCs w:val="28"/>
                <w:lang w:val="ru-RU"/>
              </w:rPr>
              <w:t>…………………………………………………….</w:t>
            </w:r>
          </w:p>
        </w:tc>
        <w:tc>
          <w:tcPr>
            <w:tcW w:w="731" w:type="dxa"/>
          </w:tcPr>
          <w:p w14:paraId="5952D4FF" w14:textId="4B3D9181" w:rsidR="00965D42" w:rsidRPr="00E91AFE" w:rsidRDefault="00D55BFE" w:rsidP="00AF45F5">
            <w:pPr>
              <w:jc w:val="left"/>
              <w:rPr>
                <w:rFonts w:ascii="Times New Roman" w:hAnsi="Times New Roman" w:cs="Times New Roman"/>
                <w:sz w:val="28"/>
                <w:szCs w:val="28"/>
              </w:rPr>
            </w:pPr>
            <w:r>
              <w:rPr>
                <w:rFonts w:ascii="Times New Roman" w:hAnsi="Times New Roman" w:cs="Times New Roman"/>
                <w:sz w:val="28"/>
                <w:szCs w:val="28"/>
              </w:rPr>
              <w:t>40</w:t>
            </w:r>
          </w:p>
        </w:tc>
      </w:tr>
      <w:tr w:rsidR="00965D42" w14:paraId="555221D1" w14:textId="77777777" w:rsidTr="009A041A">
        <w:tc>
          <w:tcPr>
            <w:tcW w:w="8987" w:type="dxa"/>
          </w:tcPr>
          <w:p w14:paraId="075BA9B1" w14:textId="52D931FD" w:rsidR="00965D42" w:rsidRPr="00E91AFE" w:rsidRDefault="00E91AFE" w:rsidP="00E112A6">
            <w:pPr>
              <w:rPr>
                <w:rFonts w:ascii="Times New Roman" w:hAnsi="Times New Roman" w:cs="Times New Roman"/>
                <w:sz w:val="28"/>
                <w:szCs w:val="28"/>
              </w:rPr>
            </w:pPr>
            <w:r w:rsidRPr="00E91AFE">
              <w:rPr>
                <w:rFonts w:ascii="Times New Roman" w:hAnsi="Times New Roman" w:cs="Times New Roman"/>
                <w:bCs/>
                <w:sz w:val="28"/>
                <w:szCs w:val="28"/>
              </w:rPr>
              <w:t xml:space="preserve">1.6 Main Constraints and Facilitators of Entrepreneurship in </w:t>
            </w:r>
            <w:r w:rsidR="00A63D3E" w:rsidRPr="00E91AFE">
              <w:rPr>
                <w:rFonts w:ascii="Times New Roman" w:hAnsi="Times New Roman" w:cs="Times New Roman"/>
                <w:bCs/>
                <w:sz w:val="28"/>
                <w:szCs w:val="28"/>
              </w:rPr>
              <w:t>Kazakhstan</w:t>
            </w:r>
            <w:r w:rsidR="00A63D3E" w:rsidRPr="00E112A6">
              <w:rPr>
                <w:rFonts w:ascii="Times New Roman" w:hAnsi="Times New Roman" w:cs="Times New Roman"/>
                <w:bCs/>
                <w:sz w:val="28"/>
                <w:szCs w:val="28"/>
              </w:rPr>
              <w:t>...</w:t>
            </w:r>
            <w:r w:rsidR="00A63D3E" w:rsidRPr="00E91AFE">
              <w:rPr>
                <w:rFonts w:ascii="Times New Roman" w:hAnsi="Times New Roman" w:cs="Times New Roman"/>
                <w:bCs/>
                <w:sz w:val="28"/>
                <w:szCs w:val="28"/>
              </w:rPr>
              <w:t>….</w:t>
            </w:r>
            <w:r w:rsidR="00F24660">
              <w:rPr>
                <w:rFonts w:ascii="Times New Roman" w:hAnsi="Times New Roman" w:cs="Times New Roman"/>
                <w:bCs/>
                <w:sz w:val="28"/>
                <w:szCs w:val="28"/>
              </w:rPr>
              <w:t>.</w:t>
            </w:r>
          </w:p>
        </w:tc>
        <w:tc>
          <w:tcPr>
            <w:tcW w:w="731" w:type="dxa"/>
          </w:tcPr>
          <w:p w14:paraId="6289A37F" w14:textId="0A955AC0" w:rsidR="00965D42" w:rsidRPr="00E91AFE" w:rsidRDefault="00D55BFE" w:rsidP="00AF45F5">
            <w:pPr>
              <w:jc w:val="left"/>
              <w:rPr>
                <w:rFonts w:ascii="Times New Roman" w:hAnsi="Times New Roman" w:cs="Times New Roman"/>
                <w:sz w:val="28"/>
                <w:szCs w:val="28"/>
              </w:rPr>
            </w:pPr>
            <w:r>
              <w:rPr>
                <w:rFonts w:ascii="Times New Roman" w:hAnsi="Times New Roman" w:cs="Times New Roman"/>
                <w:sz w:val="28"/>
                <w:szCs w:val="28"/>
              </w:rPr>
              <w:t>4</w:t>
            </w:r>
            <w:r w:rsidR="00887672">
              <w:rPr>
                <w:rFonts w:ascii="Times New Roman" w:hAnsi="Times New Roman" w:cs="Times New Roman"/>
                <w:sz w:val="28"/>
                <w:szCs w:val="28"/>
              </w:rPr>
              <w:t>1</w:t>
            </w:r>
          </w:p>
        </w:tc>
      </w:tr>
      <w:tr w:rsidR="00965D42" w14:paraId="77860068" w14:textId="77777777" w:rsidTr="009A041A">
        <w:tc>
          <w:tcPr>
            <w:tcW w:w="8987" w:type="dxa"/>
          </w:tcPr>
          <w:p w14:paraId="4AE8313B" w14:textId="715F9983" w:rsidR="00965D42" w:rsidRPr="00C34492" w:rsidRDefault="00E91AFE" w:rsidP="00E112A6">
            <w:pPr>
              <w:rPr>
                <w:rFonts w:ascii="Times New Roman" w:hAnsi="Times New Roman" w:cs="Times New Roman"/>
                <w:sz w:val="28"/>
                <w:szCs w:val="28"/>
              </w:rPr>
            </w:pPr>
            <w:r w:rsidRPr="00E91AFE">
              <w:rPr>
                <w:rFonts w:ascii="Times New Roman" w:hAnsi="Times New Roman" w:cs="Times New Roman"/>
                <w:bCs/>
                <w:color w:val="000000" w:themeColor="text1"/>
                <w:sz w:val="28"/>
                <w:szCs w:val="28"/>
              </w:rPr>
              <w:t>Summary of the Chapter</w:t>
            </w:r>
            <w:r w:rsidRPr="00C34492">
              <w:rPr>
                <w:rFonts w:ascii="Times New Roman" w:hAnsi="Times New Roman" w:cs="Times New Roman"/>
                <w:bCs/>
                <w:color w:val="000000" w:themeColor="text1"/>
                <w:sz w:val="28"/>
                <w:szCs w:val="28"/>
              </w:rPr>
              <w:t>…………………………………</w:t>
            </w:r>
            <w:r w:rsidR="00A63D3E" w:rsidRPr="00C3449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48B58A43" w14:textId="12513CBC"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1</w:t>
            </w:r>
          </w:p>
        </w:tc>
      </w:tr>
      <w:tr w:rsidR="00965D42" w14:paraId="22980AD5" w14:textId="77777777" w:rsidTr="009A041A">
        <w:tc>
          <w:tcPr>
            <w:tcW w:w="8987" w:type="dxa"/>
          </w:tcPr>
          <w:p w14:paraId="6ACA8E57" w14:textId="7B91384A" w:rsidR="00965D42" w:rsidRPr="00C34492" w:rsidRDefault="00E91AFE" w:rsidP="00E112A6">
            <w:pPr>
              <w:rPr>
                <w:rFonts w:ascii="Times New Roman" w:hAnsi="Times New Roman" w:cs="Times New Roman"/>
                <w:sz w:val="28"/>
                <w:szCs w:val="28"/>
              </w:rPr>
            </w:pPr>
            <w:r w:rsidRPr="00117449">
              <w:rPr>
                <w:rFonts w:ascii="Times New Roman" w:hAnsi="Times New Roman" w:cs="Times New Roman"/>
                <w:b/>
                <w:bCs/>
                <w:color w:val="000000" w:themeColor="text1"/>
                <w:sz w:val="28"/>
                <w:szCs w:val="28"/>
              </w:rPr>
              <w:t xml:space="preserve">2 </w:t>
            </w:r>
            <w:r w:rsidRPr="00530FD7">
              <w:rPr>
                <w:rFonts w:ascii="Times New Roman" w:hAnsi="Times New Roman" w:cs="Times New Roman"/>
                <w:b/>
                <w:bCs/>
                <w:color w:val="000000" w:themeColor="text1"/>
                <w:sz w:val="28"/>
                <w:szCs w:val="28"/>
              </w:rPr>
              <w:t>LITERATURE REVIEW</w:t>
            </w:r>
            <w:r w:rsidRPr="00C34492">
              <w:rPr>
                <w:rFonts w:ascii="Times New Roman" w:hAnsi="Times New Roman" w:cs="Times New Roman"/>
                <w:bCs/>
                <w:color w:val="000000" w:themeColor="text1"/>
                <w:sz w:val="28"/>
                <w:szCs w:val="28"/>
              </w:rPr>
              <w:t>………………………………………</w:t>
            </w:r>
            <w:r w:rsidR="00E112A6" w:rsidRPr="00C3449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r w:rsidR="00A63D3E" w:rsidRPr="00C3449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77C3837B" w14:textId="27854FDF"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3</w:t>
            </w:r>
          </w:p>
        </w:tc>
      </w:tr>
      <w:tr w:rsidR="00965D42" w14:paraId="0DCAC84F" w14:textId="77777777" w:rsidTr="009A041A">
        <w:tc>
          <w:tcPr>
            <w:tcW w:w="8987" w:type="dxa"/>
          </w:tcPr>
          <w:p w14:paraId="3DE45EAD" w14:textId="06449706" w:rsidR="00965D42" w:rsidRPr="00E91AFE" w:rsidRDefault="00E91AFE" w:rsidP="00E112A6">
            <w:pPr>
              <w:rPr>
                <w:rFonts w:ascii="Times New Roman" w:hAnsi="Times New Roman" w:cs="Times New Roman"/>
                <w:sz w:val="28"/>
                <w:szCs w:val="28"/>
                <w:lang w:val="ru-RU"/>
              </w:rPr>
            </w:pPr>
            <w:r w:rsidRPr="00E91AFE">
              <w:rPr>
                <w:rFonts w:ascii="Times New Roman" w:hAnsi="Times New Roman" w:cs="Times New Roman"/>
                <w:bCs/>
                <w:color w:val="000000" w:themeColor="text1"/>
                <w:sz w:val="28"/>
                <w:szCs w:val="28"/>
              </w:rPr>
              <w:t>2.1 Introduction</w:t>
            </w:r>
            <w:r>
              <w:rPr>
                <w:rFonts w:ascii="Times New Roman" w:hAnsi="Times New Roman" w:cs="Times New Roman"/>
                <w:bCs/>
                <w:color w:val="000000" w:themeColor="text1"/>
                <w:sz w:val="28"/>
                <w:szCs w:val="28"/>
                <w:lang w:val="ru-RU"/>
              </w:rPr>
              <w:t>……………………………………………</w:t>
            </w:r>
            <w:r w:rsidR="00E112A6">
              <w:rPr>
                <w:rFonts w:ascii="Times New Roman" w:hAnsi="Times New Roman" w:cs="Times New Roman"/>
                <w:bCs/>
                <w:color w:val="000000" w:themeColor="text1"/>
                <w:sz w:val="28"/>
                <w:szCs w:val="28"/>
                <w:lang w:val="ru-RU"/>
              </w:rPr>
              <w:t>.</w:t>
            </w:r>
            <w:r>
              <w:rPr>
                <w:rFonts w:ascii="Times New Roman" w:hAnsi="Times New Roman" w:cs="Times New Roman"/>
                <w:bCs/>
                <w:color w:val="000000" w:themeColor="text1"/>
                <w:sz w:val="28"/>
                <w:szCs w:val="28"/>
                <w:lang w:val="ru-RU"/>
              </w:rPr>
              <w:t>………</w:t>
            </w:r>
            <w:r w:rsidR="00E112A6">
              <w:rPr>
                <w:rFonts w:ascii="Times New Roman" w:hAnsi="Times New Roman" w:cs="Times New Roman"/>
                <w:bCs/>
                <w:color w:val="000000" w:themeColor="text1"/>
                <w:sz w:val="28"/>
                <w:szCs w:val="28"/>
                <w:lang w:val="ru-RU"/>
              </w:rPr>
              <w:t>.</w:t>
            </w:r>
            <w:r>
              <w:rPr>
                <w:rFonts w:ascii="Times New Roman" w:hAnsi="Times New Roman" w:cs="Times New Roman"/>
                <w:bCs/>
                <w:color w:val="000000" w:themeColor="text1"/>
                <w:sz w:val="28"/>
                <w:szCs w:val="28"/>
                <w:lang w:val="ru-RU"/>
              </w:rPr>
              <w:t>………….</w:t>
            </w:r>
          </w:p>
        </w:tc>
        <w:tc>
          <w:tcPr>
            <w:tcW w:w="731" w:type="dxa"/>
          </w:tcPr>
          <w:p w14:paraId="7D10EFC1" w14:textId="3D099841"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3</w:t>
            </w:r>
          </w:p>
        </w:tc>
      </w:tr>
      <w:tr w:rsidR="00965D42" w14:paraId="76694267" w14:textId="77777777" w:rsidTr="009A041A">
        <w:tc>
          <w:tcPr>
            <w:tcW w:w="8987" w:type="dxa"/>
          </w:tcPr>
          <w:p w14:paraId="377348A7" w14:textId="10627363" w:rsidR="00965D42" w:rsidRPr="00E91AFE" w:rsidRDefault="00E91AFE" w:rsidP="00E112A6">
            <w:pPr>
              <w:rPr>
                <w:rFonts w:ascii="Times New Roman" w:hAnsi="Times New Roman" w:cs="Times New Roman"/>
                <w:sz w:val="28"/>
                <w:szCs w:val="28"/>
              </w:rPr>
            </w:pPr>
            <w:r w:rsidRPr="00E91AFE">
              <w:rPr>
                <w:rFonts w:ascii="Times New Roman" w:hAnsi="Times New Roman" w:cs="Times New Roman"/>
                <w:bCs/>
                <w:color w:val="000000" w:themeColor="text1"/>
                <w:sz w:val="28"/>
                <w:szCs w:val="28"/>
              </w:rPr>
              <w:lastRenderedPageBreak/>
              <w:t>2.2 Definition and Conceptualization of Entrepreneurial Intention (EI)……</w:t>
            </w:r>
            <w:r w:rsidR="00E112A6" w:rsidRPr="00E112A6">
              <w:rPr>
                <w:rFonts w:ascii="Times New Roman" w:hAnsi="Times New Roman" w:cs="Times New Roman"/>
                <w:bCs/>
                <w:color w:val="000000" w:themeColor="text1"/>
                <w:sz w:val="28"/>
                <w:szCs w:val="28"/>
              </w:rPr>
              <w:t>..</w:t>
            </w:r>
            <w:r w:rsidRPr="00E91AFE">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5CB71338" w14:textId="38467240"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3</w:t>
            </w:r>
          </w:p>
        </w:tc>
      </w:tr>
      <w:tr w:rsidR="00965D42" w14:paraId="2B46DC99" w14:textId="77777777" w:rsidTr="009A041A">
        <w:tc>
          <w:tcPr>
            <w:tcW w:w="8987" w:type="dxa"/>
          </w:tcPr>
          <w:p w14:paraId="3F255B4F" w14:textId="2BF144E7" w:rsidR="00965D42" w:rsidRPr="00E91AFE" w:rsidRDefault="00E91AFE" w:rsidP="00E112A6">
            <w:pPr>
              <w:rPr>
                <w:rFonts w:ascii="Times New Roman" w:hAnsi="Times New Roman" w:cs="Times New Roman"/>
                <w:sz w:val="28"/>
                <w:szCs w:val="28"/>
              </w:rPr>
            </w:pPr>
            <w:r w:rsidRPr="00E91AFE">
              <w:rPr>
                <w:rFonts w:ascii="Times New Roman" w:hAnsi="Times New Roman" w:cs="Times New Roman"/>
                <w:bCs/>
                <w:color w:val="000000" w:themeColor="text1"/>
                <w:sz w:val="28"/>
                <w:szCs w:val="28"/>
              </w:rPr>
              <w:t>2.3 Approaches to Research on EI………………………</w:t>
            </w:r>
            <w:r w:rsidR="00A63D3E" w:rsidRPr="00E91AFE">
              <w:rPr>
                <w:rFonts w:ascii="Times New Roman" w:hAnsi="Times New Roman" w:cs="Times New Roman"/>
                <w:bCs/>
                <w:color w:val="000000" w:themeColor="text1"/>
                <w:sz w:val="28"/>
                <w:szCs w:val="28"/>
              </w:rPr>
              <w:t>…</w:t>
            </w:r>
            <w:r w:rsidR="00A63D3E">
              <w:rPr>
                <w:rFonts w:ascii="Times New Roman" w:hAnsi="Times New Roman" w:cs="Times New Roman"/>
                <w:bCs/>
                <w:color w:val="000000" w:themeColor="text1"/>
                <w:sz w:val="28"/>
                <w:szCs w:val="28"/>
              </w:rPr>
              <w:t>.</w:t>
            </w:r>
            <w:r w:rsidRPr="00E91AFE">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172CC323" w14:textId="05EFB91C"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4</w:t>
            </w:r>
          </w:p>
        </w:tc>
      </w:tr>
      <w:tr w:rsidR="00965D42" w14:paraId="71559612" w14:textId="77777777" w:rsidTr="009A041A">
        <w:tc>
          <w:tcPr>
            <w:tcW w:w="8987" w:type="dxa"/>
          </w:tcPr>
          <w:p w14:paraId="5889ACFA" w14:textId="2A304703" w:rsidR="00965D42" w:rsidRPr="00C34492" w:rsidRDefault="00E91AFE" w:rsidP="00E112A6">
            <w:pPr>
              <w:rPr>
                <w:rFonts w:ascii="Times New Roman" w:hAnsi="Times New Roman" w:cs="Times New Roman"/>
                <w:sz w:val="28"/>
                <w:szCs w:val="28"/>
              </w:rPr>
            </w:pPr>
            <w:r w:rsidRPr="00FE1240">
              <w:rPr>
                <w:rFonts w:ascii="Times New Roman" w:hAnsi="Times New Roman" w:cs="Times New Roman"/>
                <w:bCs/>
                <w:sz w:val="28"/>
                <w:szCs w:val="28"/>
              </w:rPr>
              <w:t>2.3.1 Content-oriented EI Research</w:t>
            </w:r>
            <w:r w:rsidRPr="00C34492">
              <w:rPr>
                <w:rFonts w:ascii="Times New Roman" w:hAnsi="Times New Roman" w:cs="Times New Roman"/>
                <w:bCs/>
                <w:sz w:val="28"/>
                <w:szCs w:val="28"/>
              </w:rPr>
              <w:t>………………………</w:t>
            </w:r>
            <w:r w:rsidR="00A63D3E" w:rsidRPr="00C34492">
              <w:rPr>
                <w:rFonts w:ascii="Times New Roman" w:hAnsi="Times New Roman" w:cs="Times New Roman"/>
                <w:bCs/>
                <w:sz w:val="28"/>
                <w:szCs w:val="28"/>
              </w:rPr>
              <w:t>….</w:t>
            </w:r>
            <w:r w:rsidRPr="00C34492">
              <w:rPr>
                <w:rFonts w:ascii="Times New Roman" w:hAnsi="Times New Roman" w:cs="Times New Roman"/>
                <w:bCs/>
                <w:sz w:val="28"/>
                <w:szCs w:val="28"/>
              </w:rPr>
              <w:t>……………</w:t>
            </w:r>
            <w:r w:rsidR="00A63D3E" w:rsidRPr="00C34492">
              <w:rPr>
                <w:rFonts w:ascii="Times New Roman" w:hAnsi="Times New Roman" w:cs="Times New Roman"/>
                <w:bCs/>
                <w:sz w:val="28"/>
                <w:szCs w:val="28"/>
              </w:rPr>
              <w:t>…</w:t>
            </w:r>
            <w:r w:rsidR="00F24660">
              <w:rPr>
                <w:rFonts w:ascii="Times New Roman" w:hAnsi="Times New Roman" w:cs="Times New Roman"/>
                <w:bCs/>
                <w:sz w:val="28"/>
                <w:szCs w:val="28"/>
              </w:rPr>
              <w:t>…</w:t>
            </w:r>
          </w:p>
        </w:tc>
        <w:tc>
          <w:tcPr>
            <w:tcW w:w="731" w:type="dxa"/>
          </w:tcPr>
          <w:p w14:paraId="34BDD307" w14:textId="1E4ACD05"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4</w:t>
            </w:r>
          </w:p>
        </w:tc>
      </w:tr>
      <w:tr w:rsidR="00965D42" w14:paraId="01A7E61D" w14:textId="77777777" w:rsidTr="009A041A">
        <w:tc>
          <w:tcPr>
            <w:tcW w:w="8987" w:type="dxa"/>
          </w:tcPr>
          <w:p w14:paraId="7B6B2B45" w14:textId="184C339A" w:rsidR="00965D42" w:rsidRPr="00C34492" w:rsidRDefault="00E91AFE" w:rsidP="00E112A6">
            <w:pPr>
              <w:rPr>
                <w:rFonts w:ascii="Times New Roman" w:hAnsi="Times New Roman" w:cs="Times New Roman"/>
                <w:sz w:val="28"/>
                <w:szCs w:val="28"/>
              </w:rPr>
            </w:pPr>
            <w:r w:rsidRPr="00FE1240">
              <w:rPr>
                <w:rFonts w:ascii="Times New Roman" w:hAnsi="Times New Roman" w:cs="Times New Roman"/>
                <w:bCs/>
                <w:sz w:val="28"/>
                <w:szCs w:val="28"/>
              </w:rPr>
              <w:t>2</w:t>
            </w:r>
            <w:r w:rsidRPr="002B0187">
              <w:rPr>
                <w:rFonts w:ascii="Times New Roman" w:hAnsi="Times New Roman" w:cs="Times New Roman"/>
                <w:bCs/>
                <w:sz w:val="28"/>
                <w:szCs w:val="28"/>
              </w:rPr>
              <w:t xml:space="preserve">.3.2 Process-oriented EI </w:t>
            </w:r>
            <w:r w:rsidRPr="002B0187">
              <w:rPr>
                <w:rFonts w:ascii="Times New Roman" w:hAnsi="Times New Roman" w:cs="Times New Roman"/>
                <w:bCs/>
                <w:color w:val="000000" w:themeColor="text1"/>
                <w:sz w:val="28"/>
                <w:szCs w:val="28"/>
              </w:rPr>
              <w:t>Research</w:t>
            </w:r>
            <w:r w:rsidRPr="00C34492">
              <w:rPr>
                <w:rFonts w:ascii="Times New Roman" w:hAnsi="Times New Roman" w:cs="Times New Roman"/>
                <w:bCs/>
                <w:color w:val="000000" w:themeColor="text1"/>
                <w:sz w:val="28"/>
                <w:szCs w:val="28"/>
              </w:rPr>
              <w:t>……………………………………</w:t>
            </w:r>
            <w:r w:rsidR="00E112A6" w:rsidRPr="00C3449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p>
        </w:tc>
        <w:tc>
          <w:tcPr>
            <w:tcW w:w="731" w:type="dxa"/>
          </w:tcPr>
          <w:p w14:paraId="5967E423" w14:textId="63E16240"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5</w:t>
            </w:r>
          </w:p>
        </w:tc>
      </w:tr>
      <w:tr w:rsidR="00965D42" w14:paraId="14AAE471" w14:textId="77777777" w:rsidTr="009A041A">
        <w:tc>
          <w:tcPr>
            <w:tcW w:w="8987" w:type="dxa"/>
          </w:tcPr>
          <w:p w14:paraId="2133A062" w14:textId="1845E4EE" w:rsidR="00965D42" w:rsidRPr="00E112A6" w:rsidRDefault="00E112A6" w:rsidP="00E112A6">
            <w:pPr>
              <w:rPr>
                <w:rFonts w:ascii="Times New Roman" w:hAnsi="Times New Roman" w:cs="Times New Roman"/>
                <w:sz w:val="28"/>
                <w:szCs w:val="28"/>
              </w:rPr>
            </w:pPr>
            <w:r w:rsidRPr="00E112A6">
              <w:rPr>
                <w:rFonts w:ascii="Times New Roman" w:hAnsi="Times New Roman" w:cs="Times New Roman"/>
                <w:bCs/>
                <w:color w:val="000000" w:themeColor="text1"/>
                <w:sz w:val="28"/>
                <w:szCs w:val="28"/>
              </w:rPr>
              <w:t>2.4 Approach to EI Research in This Study…………………………………....</w:t>
            </w:r>
          </w:p>
        </w:tc>
        <w:tc>
          <w:tcPr>
            <w:tcW w:w="731" w:type="dxa"/>
          </w:tcPr>
          <w:p w14:paraId="549C8BC5" w14:textId="3AD96EA7"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5</w:t>
            </w:r>
          </w:p>
        </w:tc>
      </w:tr>
      <w:tr w:rsidR="00965D42" w14:paraId="6B9F40E6" w14:textId="77777777" w:rsidTr="009A041A">
        <w:tc>
          <w:tcPr>
            <w:tcW w:w="8987" w:type="dxa"/>
          </w:tcPr>
          <w:p w14:paraId="7B0A7314" w14:textId="736E2899" w:rsidR="00965D42" w:rsidRPr="00C34492" w:rsidRDefault="00E112A6" w:rsidP="00E112A6">
            <w:pPr>
              <w:rPr>
                <w:rFonts w:ascii="Times New Roman" w:hAnsi="Times New Roman" w:cs="Times New Roman"/>
                <w:sz w:val="28"/>
                <w:szCs w:val="28"/>
              </w:rPr>
            </w:pPr>
            <w:r w:rsidRPr="00171671">
              <w:rPr>
                <w:rFonts w:ascii="Times New Roman" w:hAnsi="Times New Roman" w:cs="Times New Roman"/>
                <w:bCs/>
                <w:color w:val="000000" w:themeColor="text1"/>
                <w:sz w:val="28"/>
                <w:szCs w:val="28"/>
              </w:rPr>
              <w:t>2</w:t>
            </w:r>
            <w:r w:rsidRPr="002B0187">
              <w:rPr>
                <w:rFonts w:ascii="Times New Roman" w:hAnsi="Times New Roman" w:cs="Times New Roman"/>
                <w:bCs/>
                <w:color w:val="000000" w:themeColor="text1"/>
                <w:sz w:val="28"/>
                <w:szCs w:val="28"/>
              </w:rPr>
              <w:t>.4.1 TPB Explaining EI</w:t>
            </w:r>
            <w:r w:rsidRPr="00C34492">
              <w:rPr>
                <w:rFonts w:ascii="Times New Roman" w:hAnsi="Times New Roman" w:cs="Times New Roman"/>
                <w:bCs/>
                <w:color w:val="000000" w:themeColor="text1"/>
                <w:sz w:val="28"/>
                <w:szCs w:val="28"/>
              </w:rPr>
              <w:t>…………………………………</w:t>
            </w:r>
            <w:r w:rsidR="00A63D3E" w:rsidRPr="00C3449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r w:rsidR="00423ECA">
              <w:rPr>
                <w:rFonts w:ascii="Times New Roman" w:hAnsi="Times New Roman" w:cs="Times New Roman"/>
                <w:bCs/>
                <w:color w:val="000000" w:themeColor="text1"/>
                <w:sz w:val="28"/>
                <w:szCs w:val="28"/>
              </w:rPr>
              <w:t>..</w:t>
            </w:r>
          </w:p>
        </w:tc>
        <w:tc>
          <w:tcPr>
            <w:tcW w:w="731" w:type="dxa"/>
          </w:tcPr>
          <w:p w14:paraId="5AEDB0AA" w14:textId="072828EE"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6</w:t>
            </w:r>
          </w:p>
        </w:tc>
      </w:tr>
      <w:tr w:rsidR="00965D42" w14:paraId="4978CE4A" w14:textId="77777777" w:rsidTr="009A041A">
        <w:tc>
          <w:tcPr>
            <w:tcW w:w="8987" w:type="dxa"/>
          </w:tcPr>
          <w:p w14:paraId="57899AE9" w14:textId="64187795" w:rsidR="00965D42" w:rsidRPr="00E112A6" w:rsidRDefault="00E112A6" w:rsidP="00E112A6">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t xml:space="preserve">2.4.1.1 Personal Attitude (PA) </w:t>
            </w:r>
            <w:r w:rsidR="00423ECA">
              <w:rPr>
                <w:rFonts w:ascii="Times New Roman" w:hAnsi="Times New Roman" w:cs="Times New Roman"/>
                <w:bCs/>
                <w:color w:val="000000" w:themeColor="text1"/>
                <w:sz w:val="28"/>
                <w:szCs w:val="28"/>
              </w:rPr>
              <w:t>…………………</w:t>
            </w:r>
            <w:r w:rsidRPr="00E112A6">
              <w:rPr>
                <w:rFonts w:ascii="Times New Roman" w:hAnsi="Times New Roman" w:cs="Times New Roman"/>
                <w:bCs/>
                <w:color w:val="000000" w:themeColor="text1"/>
                <w:sz w:val="28"/>
                <w:szCs w:val="28"/>
              </w:rPr>
              <w:t>…………………………...…</w:t>
            </w:r>
            <w:r w:rsidR="00423ECA">
              <w:rPr>
                <w:rFonts w:ascii="Times New Roman" w:hAnsi="Times New Roman" w:cs="Times New Roman"/>
                <w:bCs/>
                <w:color w:val="000000" w:themeColor="text1"/>
                <w:sz w:val="28"/>
                <w:szCs w:val="28"/>
              </w:rPr>
              <w:t>.</w:t>
            </w:r>
          </w:p>
        </w:tc>
        <w:tc>
          <w:tcPr>
            <w:tcW w:w="731" w:type="dxa"/>
          </w:tcPr>
          <w:p w14:paraId="5508B0F0" w14:textId="0768C14E"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7</w:t>
            </w:r>
          </w:p>
        </w:tc>
      </w:tr>
      <w:tr w:rsidR="00965D42" w14:paraId="50DEECA0" w14:textId="77777777" w:rsidTr="009A041A">
        <w:tc>
          <w:tcPr>
            <w:tcW w:w="8987" w:type="dxa"/>
          </w:tcPr>
          <w:p w14:paraId="3A8EC453" w14:textId="209239F0" w:rsidR="00965D42" w:rsidRPr="00C34492" w:rsidRDefault="00E112A6" w:rsidP="00E112A6">
            <w:pPr>
              <w:rPr>
                <w:rFonts w:ascii="Times New Roman" w:hAnsi="Times New Roman" w:cs="Times New Roman"/>
                <w:sz w:val="28"/>
                <w:szCs w:val="28"/>
              </w:rPr>
            </w:pPr>
            <w:r w:rsidRPr="00C34492">
              <w:rPr>
                <w:rFonts w:ascii="Times New Roman" w:hAnsi="Times New Roman" w:cs="Times New Roman"/>
                <w:bCs/>
                <w:color w:val="000000" w:themeColor="text1"/>
                <w:sz w:val="28"/>
                <w:szCs w:val="28"/>
              </w:rPr>
              <w:t>2</w:t>
            </w:r>
            <w:r w:rsidRPr="002B0187">
              <w:rPr>
                <w:rFonts w:ascii="Times New Roman" w:hAnsi="Times New Roman" w:cs="Times New Roman"/>
                <w:bCs/>
                <w:color w:val="000000" w:themeColor="text1"/>
                <w:sz w:val="28"/>
                <w:szCs w:val="28"/>
              </w:rPr>
              <w:t>.4.1.2 Subjective Norms (SNs)</w:t>
            </w:r>
            <w:r w:rsidRPr="00C34492">
              <w:rPr>
                <w:rFonts w:ascii="Times New Roman" w:hAnsi="Times New Roman" w:cs="Times New Roman"/>
                <w:bCs/>
                <w:color w:val="000000" w:themeColor="text1"/>
                <w:sz w:val="28"/>
                <w:szCs w:val="28"/>
              </w:rPr>
              <w:t>……………………………………...………...</w:t>
            </w:r>
          </w:p>
        </w:tc>
        <w:tc>
          <w:tcPr>
            <w:tcW w:w="731" w:type="dxa"/>
          </w:tcPr>
          <w:p w14:paraId="120E7D05" w14:textId="465D6D5F"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7</w:t>
            </w:r>
          </w:p>
        </w:tc>
      </w:tr>
      <w:tr w:rsidR="00965D42" w14:paraId="6B6F6D44" w14:textId="77777777" w:rsidTr="009A041A">
        <w:tc>
          <w:tcPr>
            <w:tcW w:w="8987" w:type="dxa"/>
          </w:tcPr>
          <w:p w14:paraId="13289EBA" w14:textId="2FDCE470" w:rsidR="00965D42" w:rsidRPr="00C34492" w:rsidRDefault="00E112A6" w:rsidP="00E112A6">
            <w:pPr>
              <w:rPr>
                <w:rFonts w:ascii="Times New Roman" w:hAnsi="Times New Roman" w:cs="Times New Roman"/>
                <w:sz w:val="28"/>
                <w:szCs w:val="28"/>
              </w:rPr>
            </w:pPr>
            <w:r w:rsidRPr="00C34492">
              <w:rPr>
                <w:rFonts w:ascii="Times New Roman" w:hAnsi="Times New Roman" w:cs="Times New Roman"/>
                <w:bCs/>
                <w:color w:val="000000" w:themeColor="text1"/>
                <w:sz w:val="28"/>
                <w:szCs w:val="28"/>
              </w:rPr>
              <w:t>2</w:t>
            </w:r>
            <w:r w:rsidRPr="002B0187">
              <w:rPr>
                <w:rFonts w:ascii="Times New Roman" w:hAnsi="Times New Roman" w:cs="Times New Roman"/>
                <w:bCs/>
                <w:color w:val="000000" w:themeColor="text1"/>
                <w:sz w:val="28"/>
                <w:szCs w:val="28"/>
              </w:rPr>
              <w:t>.4.1.3 Perceived Behavioral Control (PBC)</w:t>
            </w:r>
            <w:r w:rsidRPr="00C34492">
              <w:rPr>
                <w:rFonts w:ascii="Times New Roman" w:hAnsi="Times New Roman" w:cs="Times New Roman"/>
                <w:bCs/>
                <w:color w:val="000000" w:themeColor="text1"/>
                <w:sz w:val="28"/>
                <w:szCs w:val="28"/>
              </w:rPr>
              <w:t>……………………………</w:t>
            </w:r>
            <w:r w:rsidR="00A63D3E" w:rsidRPr="00C3449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r w:rsidR="00423ECA">
              <w:rPr>
                <w:rFonts w:ascii="Times New Roman" w:hAnsi="Times New Roman" w:cs="Times New Roman"/>
                <w:bCs/>
                <w:color w:val="000000" w:themeColor="text1"/>
                <w:sz w:val="28"/>
                <w:szCs w:val="28"/>
              </w:rPr>
              <w:t>..</w:t>
            </w:r>
          </w:p>
        </w:tc>
        <w:tc>
          <w:tcPr>
            <w:tcW w:w="731" w:type="dxa"/>
          </w:tcPr>
          <w:p w14:paraId="185E0EEE" w14:textId="2B5346E8" w:rsidR="00965D42" w:rsidRPr="00AF45F5"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8</w:t>
            </w:r>
          </w:p>
        </w:tc>
      </w:tr>
      <w:tr w:rsidR="00965D42" w14:paraId="2B38FD1D" w14:textId="77777777" w:rsidTr="009A041A">
        <w:tc>
          <w:tcPr>
            <w:tcW w:w="8987" w:type="dxa"/>
          </w:tcPr>
          <w:p w14:paraId="2CBFBB5F" w14:textId="151DB424" w:rsidR="00965D42" w:rsidRPr="00E112A6" w:rsidRDefault="00E112A6" w:rsidP="00DA4BF3">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t>2.4.2 Applicability of TPB in EI Research</w:t>
            </w:r>
            <w:r w:rsidRPr="00E112A6">
              <w:rPr>
                <w:rFonts w:ascii="Times New Roman" w:hAnsi="Times New Roman" w:cs="Times New Roman"/>
                <w:bCs/>
                <w:color w:val="000000" w:themeColor="text1"/>
                <w:sz w:val="28"/>
                <w:szCs w:val="28"/>
              </w:rPr>
              <w:t>………………….…………</w:t>
            </w:r>
            <w:r w:rsidR="00A63D3E" w:rsidRPr="00E112A6">
              <w:rPr>
                <w:rFonts w:ascii="Times New Roman" w:hAnsi="Times New Roman" w:cs="Times New Roman"/>
                <w:bCs/>
                <w:color w:val="000000" w:themeColor="text1"/>
                <w:sz w:val="28"/>
                <w:szCs w:val="28"/>
              </w:rPr>
              <w:t>…</w:t>
            </w:r>
            <w:r w:rsidR="00423ECA">
              <w:rPr>
                <w:rFonts w:ascii="Times New Roman" w:hAnsi="Times New Roman" w:cs="Times New Roman"/>
                <w:bCs/>
                <w:color w:val="000000" w:themeColor="text1"/>
                <w:sz w:val="28"/>
                <w:szCs w:val="28"/>
              </w:rPr>
              <w:t>…</w:t>
            </w:r>
            <w:r w:rsidR="00E37B60">
              <w:rPr>
                <w:rFonts w:ascii="Times New Roman" w:hAnsi="Times New Roman" w:cs="Times New Roman"/>
                <w:bCs/>
                <w:color w:val="000000" w:themeColor="text1"/>
                <w:sz w:val="28"/>
                <w:szCs w:val="28"/>
              </w:rPr>
              <w:t>….</w:t>
            </w:r>
          </w:p>
        </w:tc>
        <w:tc>
          <w:tcPr>
            <w:tcW w:w="731" w:type="dxa"/>
          </w:tcPr>
          <w:p w14:paraId="5283F41E" w14:textId="3634B73B"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4</w:t>
            </w:r>
            <w:r w:rsidR="00D55BFE">
              <w:rPr>
                <w:rFonts w:ascii="Times New Roman" w:hAnsi="Times New Roman" w:cs="Times New Roman"/>
                <w:sz w:val="28"/>
                <w:szCs w:val="28"/>
              </w:rPr>
              <w:t>9</w:t>
            </w:r>
          </w:p>
        </w:tc>
      </w:tr>
      <w:tr w:rsidR="00965D42" w14:paraId="7002644E" w14:textId="77777777" w:rsidTr="009A041A">
        <w:tc>
          <w:tcPr>
            <w:tcW w:w="8987" w:type="dxa"/>
          </w:tcPr>
          <w:p w14:paraId="44530FAF" w14:textId="04AE479B" w:rsidR="00965D42" w:rsidRPr="00E112A6" w:rsidRDefault="00E112A6" w:rsidP="00DA4BF3">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t>2.4.3 Extension of TPB in EI Research</w:t>
            </w:r>
            <w:r w:rsidRPr="00E112A6">
              <w:rPr>
                <w:rFonts w:ascii="Times New Roman" w:hAnsi="Times New Roman" w:cs="Times New Roman"/>
                <w:bCs/>
                <w:color w:val="000000" w:themeColor="text1"/>
                <w:sz w:val="28"/>
                <w:szCs w:val="28"/>
              </w:rPr>
              <w:t>……………………………………</w:t>
            </w:r>
            <w:r w:rsidR="007A0AE8">
              <w:rPr>
                <w:rFonts w:ascii="Times New Roman" w:hAnsi="Times New Roman" w:cs="Times New Roman"/>
                <w:bCs/>
                <w:color w:val="000000" w:themeColor="text1"/>
                <w:sz w:val="28"/>
                <w:szCs w:val="28"/>
              </w:rPr>
              <w:t>……</w:t>
            </w:r>
          </w:p>
        </w:tc>
        <w:tc>
          <w:tcPr>
            <w:tcW w:w="731" w:type="dxa"/>
          </w:tcPr>
          <w:p w14:paraId="418D97B9" w14:textId="2E92BCF9" w:rsidR="00965D42" w:rsidRPr="00E91AFE" w:rsidRDefault="00BF5582" w:rsidP="00AF45F5">
            <w:pPr>
              <w:jc w:val="left"/>
              <w:rPr>
                <w:rFonts w:ascii="Times New Roman" w:hAnsi="Times New Roman" w:cs="Times New Roman"/>
                <w:sz w:val="28"/>
                <w:szCs w:val="28"/>
              </w:rPr>
            </w:pPr>
            <w:r>
              <w:rPr>
                <w:rFonts w:ascii="Times New Roman" w:hAnsi="Times New Roman" w:cs="Times New Roman"/>
                <w:sz w:val="28"/>
                <w:szCs w:val="28"/>
              </w:rPr>
              <w:t>50</w:t>
            </w:r>
          </w:p>
        </w:tc>
      </w:tr>
      <w:tr w:rsidR="00965D42" w14:paraId="0356077B" w14:textId="77777777" w:rsidTr="009A041A">
        <w:tc>
          <w:tcPr>
            <w:tcW w:w="8987" w:type="dxa"/>
          </w:tcPr>
          <w:p w14:paraId="26CEE4D8" w14:textId="40621693" w:rsidR="00965D42" w:rsidRPr="00C34492" w:rsidRDefault="00E112A6" w:rsidP="00DA4BF3">
            <w:pPr>
              <w:rPr>
                <w:rFonts w:ascii="Times New Roman" w:hAnsi="Times New Roman" w:cs="Times New Roman"/>
                <w:sz w:val="28"/>
                <w:szCs w:val="28"/>
              </w:rPr>
            </w:pPr>
            <w:r w:rsidRPr="00E112A6">
              <w:rPr>
                <w:rFonts w:ascii="Times New Roman" w:hAnsi="Times New Roman" w:cs="Times New Roman"/>
                <w:bCs/>
                <w:color w:val="000000" w:themeColor="text1"/>
                <w:sz w:val="28"/>
                <w:szCs w:val="28"/>
              </w:rPr>
              <w:t>2.5 Single Factors Influencing EI</w:t>
            </w:r>
            <w:r w:rsidRPr="00C34492">
              <w:rPr>
                <w:rFonts w:ascii="Times New Roman" w:hAnsi="Times New Roman" w:cs="Times New Roman"/>
                <w:bCs/>
                <w:color w:val="000000" w:themeColor="text1"/>
                <w:sz w:val="28"/>
                <w:szCs w:val="28"/>
              </w:rPr>
              <w:t>………………………………………………</w:t>
            </w:r>
            <w:r w:rsidR="002412BD">
              <w:rPr>
                <w:rFonts w:ascii="Times New Roman" w:hAnsi="Times New Roman" w:cs="Times New Roman"/>
                <w:bCs/>
                <w:color w:val="000000" w:themeColor="text1"/>
                <w:sz w:val="28"/>
                <w:szCs w:val="28"/>
              </w:rPr>
              <w:t>.</w:t>
            </w:r>
          </w:p>
        </w:tc>
        <w:tc>
          <w:tcPr>
            <w:tcW w:w="731" w:type="dxa"/>
          </w:tcPr>
          <w:p w14:paraId="6A2E0A82" w14:textId="15A0D50A"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1</w:t>
            </w:r>
          </w:p>
        </w:tc>
      </w:tr>
      <w:tr w:rsidR="00965D42" w14:paraId="512BF356" w14:textId="77777777" w:rsidTr="009A041A">
        <w:tc>
          <w:tcPr>
            <w:tcW w:w="8987" w:type="dxa"/>
          </w:tcPr>
          <w:p w14:paraId="16699C87" w14:textId="3072D4FF" w:rsidR="00965D42" w:rsidRPr="00E112A6" w:rsidRDefault="00E112A6" w:rsidP="00DA4BF3">
            <w:pPr>
              <w:rPr>
                <w:rFonts w:ascii="Times New Roman" w:hAnsi="Times New Roman" w:cs="Times New Roman"/>
                <w:sz w:val="28"/>
                <w:szCs w:val="28"/>
                <w:lang w:val="ru-RU"/>
              </w:rPr>
            </w:pPr>
            <w:r w:rsidRPr="00117449">
              <w:rPr>
                <w:rFonts w:ascii="Times New Roman" w:hAnsi="Times New Roman" w:cs="Times New Roman"/>
                <w:bCs/>
                <w:color w:val="000000" w:themeColor="text1"/>
                <w:sz w:val="28"/>
                <w:szCs w:val="28"/>
              </w:rPr>
              <w:t>2</w:t>
            </w:r>
            <w:r w:rsidRPr="002B0187">
              <w:rPr>
                <w:rFonts w:ascii="Times New Roman" w:hAnsi="Times New Roman" w:cs="Times New Roman"/>
                <w:bCs/>
                <w:color w:val="000000" w:themeColor="text1"/>
                <w:sz w:val="28"/>
                <w:szCs w:val="28"/>
              </w:rPr>
              <w:t xml:space="preserve">.5.1 </w:t>
            </w:r>
            <w:r w:rsidRPr="002B0187">
              <w:rPr>
                <w:rFonts w:ascii="Times New Roman" w:hAnsi="Times New Roman" w:cs="Times New Roman"/>
                <w:bCs/>
                <w:sz w:val="28"/>
                <w:szCs w:val="28"/>
              </w:rPr>
              <w:t>Demographic Factors</w:t>
            </w:r>
            <w:r>
              <w:rPr>
                <w:rFonts w:ascii="Times New Roman" w:hAnsi="Times New Roman" w:cs="Times New Roman"/>
                <w:bCs/>
                <w:sz w:val="28"/>
                <w:szCs w:val="28"/>
                <w:lang w:val="ru-RU"/>
              </w:rPr>
              <w:t>…………………………………………………….</w:t>
            </w:r>
            <w:r w:rsidR="002412BD">
              <w:rPr>
                <w:rFonts w:ascii="Times New Roman" w:hAnsi="Times New Roman" w:cs="Times New Roman"/>
                <w:bCs/>
                <w:sz w:val="28"/>
                <w:szCs w:val="28"/>
                <w:lang w:val="ru-RU"/>
              </w:rPr>
              <w:t>.</w:t>
            </w:r>
          </w:p>
        </w:tc>
        <w:tc>
          <w:tcPr>
            <w:tcW w:w="731" w:type="dxa"/>
          </w:tcPr>
          <w:p w14:paraId="6CA6AC46" w14:textId="30DDF87C"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2</w:t>
            </w:r>
          </w:p>
        </w:tc>
      </w:tr>
      <w:tr w:rsidR="00965D42" w14:paraId="78D1C49F" w14:textId="77777777" w:rsidTr="009A041A">
        <w:tc>
          <w:tcPr>
            <w:tcW w:w="8987" w:type="dxa"/>
          </w:tcPr>
          <w:p w14:paraId="1E231877" w14:textId="3159D73F" w:rsidR="00965D42" w:rsidRPr="00C34492" w:rsidRDefault="00E112A6" w:rsidP="00DA4BF3">
            <w:pPr>
              <w:rPr>
                <w:rFonts w:ascii="Times New Roman" w:hAnsi="Times New Roman" w:cs="Times New Roman"/>
                <w:sz w:val="28"/>
                <w:szCs w:val="28"/>
              </w:rPr>
            </w:pPr>
            <w:r w:rsidRPr="00117449">
              <w:rPr>
                <w:rFonts w:ascii="Times New Roman" w:hAnsi="Times New Roman" w:cs="Times New Roman"/>
                <w:bCs/>
                <w:sz w:val="28"/>
                <w:szCs w:val="28"/>
              </w:rPr>
              <w:t>2</w:t>
            </w:r>
            <w:r w:rsidRPr="002B0187">
              <w:rPr>
                <w:rFonts w:ascii="Times New Roman" w:hAnsi="Times New Roman" w:cs="Times New Roman"/>
                <w:bCs/>
                <w:sz w:val="28"/>
                <w:szCs w:val="28"/>
              </w:rPr>
              <w:t>.5.2 Personality or Personal Factors</w:t>
            </w:r>
            <w:r w:rsidRPr="00C34492">
              <w:rPr>
                <w:rFonts w:ascii="Times New Roman" w:hAnsi="Times New Roman" w:cs="Times New Roman"/>
                <w:bCs/>
                <w:sz w:val="28"/>
                <w:szCs w:val="28"/>
              </w:rPr>
              <w:t>………………………………….……….</w:t>
            </w:r>
          </w:p>
        </w:tc>
        <w:tc>
          <w:tcPr>
            <w:tcW w:w="731" w:type="dxa"/>
          </w:tcPr>
          <w:p w14:paraId="436E4820" w14:textId="65592F21"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2</w:t>
            </w:r>
          </w:p>
        </w:tc>
      </w:tr>
      <w:tr w:rsidR="00965D42" w14:paraId="02B33F01" w14:textId="77777777" w:rsidTr="009A041A">
        <w:tc>
          <w:tcPr>
            <w:tcW w:w="8987" w:type="dxa"/>
          </w:tcPr>
          <w:p w14:paraId="2270EF2A" w14:textId="5EA3693F" w:rsidR="00965D42" w:rsidRPr="00E112A6" w:rsidRDefault="00E112A6" w:rsidP="00DA4BF3">
            <w:pPr>
              <w:rPr>
                <w:rFonts w:ascii="Times New Roman" w:hAnsi="Times New Roman" w:cs="Times New Roman"/>
                <w:sz w:val="28"/>
                <w:szCs w:val="28"/>
                <w:lang w:val="ru-RU"/>
              </w:rPr>
            </w:pPr>
            <w:r w:rsidRPr="00117449">
              <w:rPr>
                <w:rFonts w:ascii="Times New Roman" w:hAnsi="Times New Roman" w:cs="Times New Roman"/>
                <w:bCs/>
                <w:sz w:val="28"/>
                <w:szCs w:val="28"/>
              </w:rPr>
              <w:t>2</w:t>
            </w:r>
            <w:r w:rsidRPr="002B0187">
              <w:rPr>
                <w:rFonts w:ascii="Times New Roman" w:hAnsi="Times New Roman" w:cs="Times New Roman"/>
                <w:bCs/>
                <w:sz w:val="28"/>
                <w:szCs w:val="28"/>
              </w:rPr>
              <w:t>.5.3 Situational Factors</w:t>
            </w:r>
            <w:r>
              <w:rPr>
                <w:rFonts w:ascii="Times New Roman" w:hAnsi="Times New Roman" w:cs="Times New Roman"/>
                <w:bCs/>
                <w:sz w:val="28"/>
                <w:szCs w:val="28"/>
                <w:lang w:val="ru-RU"/>
              </w:rPr>
              <w:t>……………………………………………….……….</w:t>
            </w:r>
          </w:p>
        </w:tc>
        <w:tc>
          <w:tcPr>
            <w:tcW w:w="731" w:type="dxa"/>
          </w:tcPr>
          <w:p w14:paraId="6193EB35" w14:textId="112D94CD"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2</w:t>
            </w:r>
          </w:p>
        </w:tc>
      </w:tr>
      <w:tr w:rsidR="00965D42" w14:paraId="46834DA5" w14:textId="77777777" w:rsidTr="009A041A">
        <w:tc>
          <w:tcPr>
            <w:tcW w:w="8987" w:type="dxa"/>
          </w:tcPr>
          <w:p w14:paraId="3184A84F" w14:textId="16A1322E" w:rsidR="00965D42" w:rsidRPr="00E112A6" w:rsidRDefault="00E112A6" w:rsidP="00DA4BF3">
            <w:pPr>
              <w:rPr>
                <w:rFonts w:ascii="Times New Roman" w:hAnsi="Times New Roman" w:cs="Times New Roman"/>
                <w:sz w:val="28"/>
                <w:szCs w:val="28"/>
                <w:lang w:val="ru-RU"/>
              </w:rPr>
            </w:pPr>
            <w:r w:rsidRPr="00117449">
              <w:rPr>
                <w:rFonts w:ascii="Times New Roman" w:hAnsi="Times New Roman" w:cs="Times New Roman"/>
                <w:bCs/>
                <w:sz w:val="28"/>
                <w:szCs w:val="28"/>
              </w:rPr>
              <w:t>2</w:t>
            </w:r>
            <w:r w:rsidRPr="002B0187">
              <w:rPr>
                <w:rFonts w:ascii="Times New Roman" w:hAnsi="Times New Roman" w:cs="Times New Roman"/>
                <w:bCs/>
                <w:sz w:val="28"/>
                <w:szCs w:val="28"/>
              </w:rPr>
              <w:t>.5.4 Cognitive Factors</w:t>
            </w:r>
            <w:r>
              <w:rPr>
                <w:rFonts w:ascii="Times New Roman" w:hAnsi="Times New Roman" w:cs="Times New Roman"/>
                <w:bCs/>
                <w:sz w:val="28"/>
                <w:szCs w:val="28"/>
                <w:lang w:val="ru-RU"/>
              </w:rPr>
              <w:t>………………………………………………………...</w:t>
            </w:r>
            <w:r w:rsidR="004A1723">
              <w:rPr>
                <w:rFonts w:ascii="Times New Roman" w:hAnsi="Times New Roman" w:cs="Times New Roman"/>
                <w:bCs/>
                <w:sz w:val="28"/>
                <w:szCs w:val="28"/>
                <w:lang w:val="ru-RU"/>
              </w:rPr>
              <w:t>.</w:t>
            </w:r>
          </w:p>
        </w:tc>
        <w:tc>
          <w:tcPr>
            <w:tcW w:w="731" w:type="dxa"/>
          </w:tcPr>
          <w:p w14:paraId="4939B937" w14:textId="7D67521B"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3</w:t>
            </w:r>
          </w:p>
        </w:tc>
      </w:tr>
      <w:tr w:rsidR="00965D42" w14:paraId="181F3DEF" w14:textId="77777777" w:rsidTr="009A041A">
        <w:tc>
          <w:tcPr>
            <w:tcW w:w="8987" w:type="dxa"/>
          </w:tcPr>
          <w:p w14:paraId="3646848A" w14:textId="400EE62D" w:rsidR="00965D42" w:rsidRPr="00E112A6" w:rsidRDefault="00E112A6" w:rsidP="00DA4BF3">
            <w:pPr>
              <w:rPr>
                <w:rFonts w:ascii="Times New Roman" w:hAnsi="Times New Roman" w:cs="Times New Roman"/>
                <w:sz w:val="28"/>
                <w:szCs w:val="28"/>
                <w:lang w:val="ru-RU"/>
              </w:rPr>
            </w:pPr>
            <w:r w:rsidRPr="003F0A0D">
              <w:rPr>
                <w:rFonts w:ascii="Times New Roman" w:hAnsi="Times New Roman" w:cs="Times New Roman"/>
                <w:bCs/>
                <w:sz w:val="28"/>
                <w:szCs w:val="28"/>
              </w:rPr>
              <w:t>2.5.5 Social Factors</w:t>
            </w:r>
            <w:r>
              <w:rPr>
                <w:rFonts w:ascii="Times New Roman" w:hAnsi="Times New Roman" w:cs="Times New Roman"/>
                <w:bCs/>
                <w:sz w:val="28"/>
                <w:szCs w:val="28"/>
                <w:lang w:val="ru-RU"/>
              </w:rPr>
              <w:t>…………………………………………………………….</w:t>
            </w:r>
            <w:r w:rsidR="004A1723">
              <w:rPr>
                <w:rFonts w:ascii="Times New Roman" w:hAnsi="Times New Roman" w:cs="Times New Roman"/>
                <w:bCs/>
                <w:sz w:val="28"/>
                <w:szCs w:val="28"/>
                <w:lang w:val="ru-RU"/>
              </w:rPr>
              <w:t>.</w:t>
            </w:r>
          </w:p>
        </w:tc>
        <w:tc>
          <w:tcPr>
            <w:tcW w:w="731" w:type="dxa"/>
          </w:tcPr>
          <w:p w14:paraId="4A57748E" w14:textId="63E0E090"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3</w:t>
            </w:r>
          </w:p>
        </w:tc>
      </w:tr>
      <w:tr w:rsidR="00965D42" w14:paraId="480E6A74" w14:textId="77777777" w:rsidTr="009A041A">
        <w:tc>
          <w:tcPr>
            <w:tcW w:w="8987" w:type="dxa"/>
          </w:tcPr>
          <w:p w14:paraId="0197C535" w14:textId="5C44376B" w:rsidR="00965D42" w:rsidRPr="00E112A6" w:rsidRDefault="00E112A6" w:rsidP="00DA4BF3">
            <w:pPr>
              <w:rPr>
                <w:rFonts w:ascii="Times New Roman" w:hAnsi="Times New Roman" w:cs="Times New Roman"/>
                <w:sz w:val="28"/>
                <w:szCs w:val="28"/>
                <w:lang w:val="ru-RU"/>
              </w:rPr>
            </w:pPr>
            <w:r w:rsidRPr="00117449">
              <w:rPr>
                <w:rFonts w:ascii="Times New Roman" w:hAnsi="Times New Roman" w:cs="Times New Roman"/>
                <w:bCs/>
                <w:sz w:val="28"/>
                <w:szCs w:val="28"/>
              </w:rPr>
              <w:t>2</w:t>
            </w:r>
            <w:r w:rsidRPr="002B0187">
              <w:rPr>
                <w:rFonts w:ascii="Times New Roman" w:hAnsi="Times New Roman" w:cs="Times New Roman"/>
                <w:bCs/>
                <w:sz w:val="28"/>
                <w:szCs w:val="28"/>
              </w:rPr>
              <w:t>.5.6 Environmental Factors</w:t>
            </w:r>
            <w:r>
              <w:rPr>
                <w:rFonts w:ascii="Times New Roman" w:hAnsi="Times New Roman" w:cs="Times New Roman"/>
                <w:bCs/>
                <w:sz w:val="28"/>
                <w:szCs w:val="28"/>
                <w:lang w:val="ru-RU"/>
              </w:rPr>
              <w:t>…………………………………………………...</w:t>
            </w:r>
            <w:r w:rsidR="004A1723">
              <w:rPr>
                <w:rFonts w:ascii="Times New Roman" w:hAnsi="Times New Roman" w:cs="Times New Roman"/>
                <w:bCs/>
                <w:sz w:val="28"/>
                <w:szCs w:val="28"/>
                <w:lang w:val="ru-RU"/>
              </w:rPr>
              <w:t>.</w:t>
            </w:r>
          </w:p>
        </w:tc>
        <w:tc>
          <w:tcPr>
            <w:tcW w:w="731" w:type="dxa"/>
          </w:tcPr>
          <w:p w14:paraId="36752B64" w14:textId="24C9F4FA"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3</w:t>
            </w:r>
          </w:p>
        </w:tc>
      </w:tr>
      <w:tr w:rsidR="00965D42" w14:paraId="30E499CB" w14:textId="77777777" w:rsidTr="009A041A">
        <w:tc>
          <w:tcPr>
            <w:tcW w:w="8987" w:type="dxa"/>
          </w:tcPr>
          <w:p w14:paraId="6C16C240" w14:textId="766A9AFA" w:rsidR="00965D42" w:rsidRPr="00E112A6" w:rsidRDefault="00E112A6" w:rsidP="00DA4BF3">
            <w:pPr>
              <w:rPr>
                <w:rFonts w:ascii="Times New Roman" w:hAnsi="Times New Roman" w:cs="Times New Roman"/>
                <w:sz w:val="28"/>
                <w:szCs w:val="28"/>
              </w:rPr>
            </w:pPr>
            <w:r w:rsidRPr="00E112A6">
              <w:rPr>
                <w:rFonts w:ascii="Times New Roman" w:hAnsi="Times New Roman" w:cs="Times New Roman"/>
                <w:bCs/>
                <w:color w:val="000000" w:themeColor="text1"/>
                <w:sz w:val="28"/>
                <w:szCs w:val="28"/>
              </w:rPr>
              <w:t>2.6 Combined (Groups of) Single Factors Influencing EI…………………</w:t>
            </w:r>
            <w:r w:rsidR="00A63D3E" w:rsidRPr="00E112A6">
              <w:rPr>
                <w:rFonts w:ascii="Times New Roman" w:hAnsi="Times New Roman" w:cs="Times New Roman"/>
                <w:bCs/>
                <w:color w:val="000000" w:themeColor="text1"/>
                <w:sz w:val="28"/>
                <w:szCs w:val="28"/>
              </w:rPr>
              <w:t>…</w:t>
            </w:r>
            <w:r w:rsidR="004A1723">
              <w:rPr>
                <w:rFonts w:ascii="Times New Roman" w:hAnsi="Times New Roman" w:cs="Times New Roman"/>
                <w:bCs/>
                <w:color w:val="000000" w:themeColor="text1"/>
                <w:sz w:val="28"/>
                <w:szCs w:val="28"/>
              </w:rPr>
              <w:t>…</w:t>
            </w:r>
          </w:p>
        </w:tc>
        <w:tc>
          <w:tcPr>
            <w:tcW w:w="731" w:type="dxa"/>
          </w:tcPr>
          <w:p w14:paraId="4026F07C" w14:textId="7BCE0B64"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4</w:t>
            </w:r>
          </w:p>
        </w:tc>
      </w:tr>
      <w:tr w:rsidR="00965D42" w14:paraId="1F99603F" w14:textId="77777777" w:rsidTr="009A041A">
        <w:tc>
          <w:tcPr>
            <w:tcW w:w="8987" w:type="dxa"/>
          </w:tcPr>
          <w:p w14:paraId="4CECC4EE" w14:textId="72C866EC" w:rsidR="00965D42" w:rsidRPr="00C34492" w:rsidRDefault="00E112A6" w:rsidP="00DA4BF3">
            <w:pPr>
              <w:rPr>
                <w:rFonts w:ascii="Times New Roman" w:hAnsi="Times New Roman" w:cs="Times New Roman"/>
                <w:sz w:val="28"/>
                <w:szCs w:val="28"/>
              </w:rPr>
            </w:pPr>
            <w:r w:rsidRPr="00E112A6">
              <w:rPr>
                <w:rFonts w:ascii="Times New Roman" w:hAnsi="Times New Roman" w:cs="Times New Roman"/>
                <w:bCs/>
                <w:color w:val="000000" w:themeColor="text1"/>
                <w:sz w:val="28"/>
                <w:szCs w:val="28"/>
              </w:rPr>
              <w:t>2.7 Established Models Explaining EI</w:t>
            </w:r>
            <w:r w:rsidRPr="00C34492">
              <w:rPr>
                <w:rFonts w:ascii="Times New Roman" w:hAnsi="Times New Roman" w:cs="Times New Roman"/>
                <w:bCs/>
                <w:color w:val="000000" w:themeColor="text1"/>
                <w:sz w:val="28"/>
                <w:szCs w:val="28"/>
              </w:rPr>
              <w:t>…………………………………………</w:t>
            </w:r>
            <w:r w:rsidR="004A1723">
              <w:rPr>
                <w:rFonts w:ascii="Times New Roman" w:hAnsi="Times New Roman" w:cs="Times New Roman"/>
                <w:bCs/>
                <w:color w:val="000000" w:themeColor="text1"/>
                <w:sz w:val="28"/>
                <w:szCs w:val="28"/>
              </w:rPr>
              <w:t>.</w:t>
            </w:r>
          </w:p>
        </w:tc>
        <w:tc>
          <w:tcPr>
            <w:tcW w:w="731" w:type="dxa"/>
          </w:tcPr>
          <w:p w14:paraId="324BC38A" w14:textId="23266754"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4</w:t>
            </w:r>
          </w:p>
        </w:tc>
      </w:tr>
      <w:tr w:rsidR="00965D42" w14:paraId="71AAF1E8" w14:textId="77777777" w:rsidTr="009A041A">
        <w:tc>
          <w:tcPr>
            <w:tcW w:w="8987" w:type="dxa"/>
          </w:tcPr>
          <w:p w14:paraId="5A0E25EE" w14:textId="36A30F51" w:rsidR="00965D42" w:rsidRPr="00E112A6" w:rsidRDefault="00E112A6" w:rsidP="00DA4BF3">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t xml:space="preserve">2.7.1 </w:t>
            </w:r>
            <w:r w:rsidRPr="003F0A0D">
              <w:rPr>
                <w:rFonts w:ascii="Times New Roman" w:hAnsi="Times New Roman" w:cs="Times New Roman"/>
                <w:bCs/>
                <w:sz w:val="28"/>
                <w:szCs w:val="28"/>
              </w:rPr>
              <w:t xml:space="preserve">Entrepreneurial </w:t>
            </w:r>
            <w:r w:rsidRPr="002B0187">
              <w:rPr>
                <w:rFonts w:ascii="Times New Roman" w:hAnsi="Times New Roman" w:cs="Times New Roman"/>
                <w:bCs/>
                <w:color w:val="000000" w:themeColor="text1"/>
                <w:sz w:val="28"/>
                <w:szCs w:val="28"/>
              </w:rPr>
              <w:t xml:space="preserve">Event </w:t>
            </w:r>
            <w:r w:rsidR="007250C5">
              <w:rPr>
                <w:rFonts w:ascii="Times New Roman" w:hAnsi="Times New Roman" w:cs="Times New Roman"/>
                <w:bCs/>
                <w:color w:val="000000" w:themeColor="text1"/>
                <w:sz w:val="28"/>
                <w:szCs w:val="28"/>
              </w:rPr>
              <w:t>Model……..</w:t>
            </w:r>
            <w:r w:rsidRPr="00E112A6">
              <w:rPr>
                <w:rFonts w:ascii="Times New Roman" w:hAnsi="Times New Roman" w:cs="Times New Roman"/>
                <w:bCs/>
                <w:color w:val="000000" w:themeColor="text1"/>
                <w:sz w:val="28"/>
                <w:szCs w:val="28"/>
              </w:rPr>
              <w:t>………...</w:t>
            </w:r>
            <w:r w:rsidR="0059003C">
              <w:rPr>
                <w:rFonts w:ascii="Times New Roman" w:hAnsi="Times New Roman" w:cs="Times New Roman"/>
                <w:bCs/>
                <w:color w:val="000000" w:themeColor="text1"/>
                <w:sz w:val="28"/>
                <w:szCs w:val="28"/>
              </w:rPr>
              <w:t>......................</w:t>
            </w:r>
            <w:r w:rsidR="007250C5">
              <w:rPr>
                <w:rFonts w:ascii="Times New Roman" w:hAnsi="Times New Roman" w:cs="Times New Roman"/>
                <w:bCs/>
                <w:color w:val="000000" w:themeColor="text1"/>
                <w:sz w:val="28"/>
                <w:szCs w:val="28"/>
              </w:rPr>
              <w:t>.......................</w:t>
            </w:r>
          </w:p>
        </w:tc>
        <w:tc>
          <w:tcPr>
            <w:tcW w:w="731" w:type="dxa"/>
          </w:tcPr>
          <w:p w14:paraId="6BD1FB84" w14:textId="0319470A"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4</w:t>
            </w:r>
          </w:p>
        </w:tc>
      </w:tr>
      <w:tr w:rsidR="00965D42" w14:paraId="3CFEAAF3" w14:textId="77777777" w:rsidTr="009A041A">
        <w:tc>
          <w:tcPr>
            <w:tcW w:w="8987" w:type="dxa"/>
          </w:tcPr>
          <w:p w14:paraId="460F5455" w14:textId="7B8EEF0A" w:rsidR="00965D42" w:rsidRPr="00E112A6" w:rsidRDefault="00E112A6" w:rsidP="00DA4BF3">
            <w:pPr>
              <w:rPr>
                <w:rFonts w:ascii="Times New Roman" w:hAnsi="Times New Roman" w:cs="Times New Roman"/>
                <w:sz w:val="28"/>
                <w:szCs w:val="28"/>
              </w:rPr>
            </w:pPr>
            <w:r w:rsidRPr="003F0A0D">
              <w:rPr>
                <w:rFonts w:ascii="Times New Roman" w:hAnsi="Times New Roman" w:cs="Times New Roman"/>
                <w:bCs/>
                <w:sz w:val="28"/>
                <w:szCs w:val="28"/>
              </w:rPr>
              <w:t xml:space="preserve">2.7.2 Implementing </w:t>
            </w:r>
            <w:r w:rsidRPr="002B0187">
              <w:rPr>
                <w:rFonts w:ascii="Times New Roman" w:hAnsi="Times New Roman" w:cs="Times New Roman"/>
                <w:bCs/>
                <w:color w:val="000000" w:themeColor="text1"/>
                <w:sz w:val="28"/>
                <w:szCs w:val="28"/>
              </w:rPr>
              <w:t>Entrepreneurial Ideas Model</w:t>
            </w:r>
            <w:r w:rsidRPr="00E112A6">
              <w:rPr>
                <w:rFonts w:ascii="Times New Roman" w:hAnsi="Times New Roman" w:cs="Times New Roman"/>
                <w:bCs/>
                <w:color w:val="000000" w:themeColor="text1"/>
                <w:sz w:val="28"/>
                <w:szCs w:val="28"/>
              </w:rPr>
              <w:t>…………</w:t>
            </w:r>
            <w:r w:rsidR="0059003C">
              <w:rPr>
                <w:rFonts w:ascii="Times New Roman" w:hAnsi="Times New Roman" w:cs="Times New Roman"/>
                <w:bCs/>
                <w:color w:val="000000" w:themeColor="text1"/>
                <w:sz w:val="28"/>
                <w:szCs w:val="28"/>
              </w:rPr>
              <w:t>……………</w:t>
            </w:r>
            <w:r w:rsidR="007250C5">
              <w:rPr>
                <w:rFonts w:ascii="Times New Roman" w:hAnsi="Times New Roman" w:cs="Times New Roman"/>
                <w:bCs/>
                <w:color w:val="000000" w:themeColor="text1"/>
                <w:sz w:val="28"/>
                <w:szCs w:val="28"/>
              </w:rPr>
              <w:t>………</w:t>
            </w:r>
          </w:p>
        </w:tc>
        <w:tc>
          <w:tcPr>
            <w:tcW w:w="731" w:type="dxa"/>
          </w:tcPr>
          <w:p w14:paraId="55230EE1" w14:textId="1DDE1507"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5</w:t>
            </w:r>
          </w:p>
        </w:tc>
      </w:tr>
      <w:tr w:rsidR="00965D42" w14:paraId="1D783A9E" w14:textId="77777777" w:rsidTr="009A041A">
        <w:tc>
          <w:tcPr>
            <w:tcW w:w="8987" w:type="dxa"/>
          </w:tcPr>
          <w:p w14:paraId="10F1049F" w14:textId="5EC9DAC1" w:rsidR="00965D42" w:rsidRPr="00E112A6" w:rsidRDefault="00E112A6">
            <w:pPr>
              <w:rPr>
                <w:rFonts w:ascii="Times New Roman" w:hAnsi="Times New Roman" w:cs="Times New Roman"/>
                <w:sz w:val="28"/>
                <w:szCs w:val="28"/>
              </w:rPr>
            </w:pPr>
            <w:r w:rsidRPr="003F0A0D">
              <w:rPr>
                <w:rFonts w:ascii="Times New Roman" w:hAnsi="Times New Roman" w:cs="Times New Roman"/>
                <w:bCs/>
                <w:sz w:val="28"/>
                <w:szCs w:val="28"/>
              </w:rPr>
              <w:t xml:space="preserve">2.7.3 Entrepreneurial Attitude </w:t>
            </w:r>
            <w:r w:rsidRPr="002B0187">
              <w:rPr>
                <w:rFonts w:ascii="Times New Roman" w:hAnsi="Times New Roman" w:cs="Times New Roman"/>
                <w:bCs/>
                <w:color w:val="000000" w:themeColor="text1"/>
                <w:sz w:val="28"/>
                <w:szCs w:val="28"/>
              </w:rPr>
              <w:t>Orientation Model</w:t>
            </w:r>
            <w:r w:rsidRPr="00E112A6">
              <w:rPr>
                <w:rFonts w:ascii="Times New Roman" w:hAnsi="Times New Roman" w:cs="Times New Roman"/>
                <w:bCs/>
                <w:color w:val="000000" w:themeColor="text1"/>
                <w:sz w:val="28"/>
                <w:szCs w:val="28"/>
              </w:rPr>
              <w:t>…</w:t>
            </w:r>
            <w:r w:rsidR="00162ACC">
              <w:rPr>
                <w:rFonts w:ascii="Times New Roman" w:hAnsi="Times New Roman" w:cs="Times New Roman"/>
                <w:bCs/>
                <w:color w:val="000000" w:themeColor="text1"/>
                <w:sz w:val="28"/>
                <w:szCs w:val="28"/>
                <w:lang w:val="kk-KZ"/>
              </w:rPr>
              <w:t>...........</w:t>
            </w:r>
            <w:r w:rsidRPr="00E112A6">
              <w:rPr>
                <w:rFonts w:ascii="Times New Roman" w:hAnsi="Times New Roman" w:cs="Times New Roman"/>
                <w:bCs/>
                <w:color w:val="000000" w:themeColor="text1"/>
                <w:sz w:val="28"/>
                <w:szCs w:val="28"/>
              </w:rPr>
              <w:t>.</w:t>
            </w:r>
            <w:r w:rsidR="007250C5">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094B0129" w14:textId="0F1AFB18" w:rsidR="00AF45F5"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5</w:t>
            </w:r>
          </w:p>
        </w:tc>
      </w:tr>
      <w:tr w:rsidR="00965D42" w14:paraId="2B636CA7" w14:textId="77777777" w:rsidTr="007250C5">
        <w:tc>
          <w:tcPr>
            <w:tcW w:w="8987" w:type="dxa"/>
          </w:tcPr>
          <w:p w14:paraId="286D8622" w14:textId="00DA13FB" w:rsidR="00965D42" w:rsidRPr="00E112A6" w:rsidRDefault="00E112A6" w:rsidP="00DA4BF3">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t xml:space="preserve">2.7.4 </w:t>
            </w:r>
            <w:r w:rsidRPr="003F0A0D">
              <w:rPr>
                <w:rFonts w:ascii="Times New Roman" w:hAnsi="Times New Roman" w:cs="Times New Roman"/>
                <w:bCs/>
                <w:sz w:val="28"/>
                <w:szCs w:val="28"/>
              </w:rPr>
              <w:t xml:space="preserve">Intentional Basic </w:t>
            </w:r>
            <w:r w:rsidRPr="002B0187">
              <w:rPr>
                <w:rFonts w:ascii="Times New Roman" w:hAnsi="Times New Roman" w:cs="Times New Roman"/>
                <w:bCs/>
                <w:color w:val="000000" w:themeColor="text1"/>
                <w:sz w:val="28"/>
                <w:szCs w:val="28"/>
              </w:rPr>
              <w:t>Model</w:t>
            </w:r>
            <w:r w:rsidRPr="00E112A6">
              <w:rPr>
                <w:rFonts w:ascii="Times New Roman" w:hAnsi="Times New Roman" w:cs="Times New Roman"/>
                <w:bCs/>
                <w:color w:val="000000" w:themeColor="text1"/>
                <w:sz w:val="28"/>
                <w:szCs w:val="28"/>
              </w:rPr>
              <w:t>…………</w:t>
            </w:r>
            <w:r w:rsidR="0059003C">
              <w:rPr>
                <w:rFonts w:ascii="Times New Roman" w:hAnsi="Times New Roman" w:cs="Times New Roman"/>
                <w:bCs/>
                <w:color w:val="000000" w:themeColor="text1"/>
                <w:sz w:val="28"/>
                <w:szCs w:val="28"/>
              </w:rPr>
              <w:t>………………</w:t>
            </w:r>
            <w:r w:rsidR="007250C5">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0CBF8BD0" w14:textId="670E071C"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6</w:t>
            </w:r>
          </w:p>
        </w:tc>
      </w:tr>
      <w:tr w:rsidR="007250C5" w14:paraId="7553E81E" w14:textId="77777777" w:rsidTr="007250C5">
        <w:tc>
          <w:tcPr>
            <w:tcW w:w="8987" w:type="dxa"/>
          </w:tcPr>
          <w:p w14:paraId="6460C8A1" w14:textId="493D3869" w:rsidR="007250C5" w:rsidRPr="002B0187" w:rsidRDefault="007250C5" w:rsidP="00DA4BF3">
            <w:pPr>
              <w:rPr>
                <w:rFonts w:ascii="Times New Roman" w:hAnsi="Times New Roman" w:cs="Times New Roman"/>
                <w:bCs/>
                <w:color w:val="000000" w:themeColor="text1"/>
                <w:sz w:val="28"/>
                <w:szCs w:val="28"/>
              </w:rPr>
            </w:pPr>
            <w:r w:rsidRPr="003F0A0D">
              <w:rPr>
                <w:rFonts w:ascii="Times New Roman" w:hAnsi="Times New Roman" w:cs="Times New Roman"/>
                <w:bCs/>
                <w:sz w:val="28"/>
                <w:szCs w:val="28"/>
              </w:rPr>
              <w:t>2.7.5</w:t>
            </w:r>
            <w:r>
              <w:rPr>
                <w:rFonts w:ascii="Times New Roman" w:hAnsi="Times New Roman" w:cs="Times New Roman"/>
                <w:bCs/>
                <w:sz w:val="28"/>
                <w:szCs w:val="28"/>
              </w:rPr>
              <w:t xml:space="preserve"> </w:t>
            </w:r>
            <w:r w:rsidR="007A0AE8">
              <w:rPr>
                <w:rFonts w:ascii="Times New Roman" w:hAnsi="Times New Roman" w:cs="Times New Roman"/>
                <w:bCs/>
                <w:sz w:val="28"/>
                <w:szCs w:val="28"/>
              </w:rPr>
              <w:t xml:space="preserve">Theory of </w:t>
            </w:r>
            <w:r w:rsidRPr="002B0187">
              <w:rPr>
                <w:rFonts w:ascii="Times New Roman" w:hAnsi="Times New Roman" w:cs="Times New Roman"/>
                <w:bCs/>
                <w:color w:val="000000" w:themeColor="text1"/>
                <w:sz w:val="28"/>
                <w:szCs w:val="28"/>
              </w:rPr>
              <w:t>Planned Behavior Entrepreneurial</w:t>
            </w:r>
            <w:r>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lastRenderedPageBreak/>
              <w:t>Model…………………</w:t>
            </w:r>
            <w:r w:rsidR="007A0AE8">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6FFDC3F8" w14:textId="7B2BA699" w:rsidR="007250C5" w:rsidRDefault="007250C5" w:rsidP="00AF45F5">
            <w:pPr>
              <w:jc w:val="left"/>
              <w:rPr>
                <w:rFonts w:ascii="Times New Roman" w:hAnsi="Times New Roman" w:cs="Times New Roman"/>
                <w:sz w:val="28"/>
                <w:szCs w:val="28"/>
              </w:rPr>
            </w:pPr>
            <w:r>
              <w:rPr>
                <w:rFonts w:ascii="Times New Roman" w:hAnsi="Times New Roman" w:cs="Times New Roman" w:hint="eastAsia"/>
                <w:sz w:val="28"/>
                <w:szCs w:val="28"/>
              </w:rPr>
              <w:lastRenderedPageBreak/>
              <w:t>5</w:t>
            </w:r>
            <w:r w:rsidR="00BF5582">
              <w:rPr>
                <w:rFonts w:ascii="Times New Roman" w:hAnsi="Times New Roman" w:cs="Times New Roman"/>
                <w:sz w:val="28"/>
                <w:szCs w:val="28"/>
              </w:rPr>
              <w:t>6</w:t>
            </w:r>
          </w:p>
        </w:tc>
      </w:tr>
      <w:tr w:rsidR="00965D42" w14:paraId="38EFB558" w14:textId="77777777" w:rsidTr="007250C5">
        <w:tc>
          <w:tcPr>
            <w:tcW w:w="8987" w:type="dxa"/>
          </w:tcPr>
          <w:p w14:paraId="4A0E27D1" w14:textId="4CA9DEC6" w:rsidR="00965D42" w:rsidRPr="00E112A6" w:rsidRDefault="00E112A6" w:rsidP="00DA4BF3">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lastRenderedPageBreak/>
              <w:t>2.7.6 Entrepreneurial Potential Model</w:t>
            </w:r>
            <w:r w:rsidRPr="00E112A6">
              <w:rPr>
                <w:rFonts w:ascii="Times New Roman" w:hAnsi="Times New Roman" w:cs="Times New Roman"/>
                <w:bCs/>
                <w:color w:val="000000" w:themeColor="text1"/>
                <w:sz w:val="28"/>
                <w:szCs w:val="28"/>
              </w:rPr>
              <w:t>……</w:t>
            </w:r>
            <w:r w:rsidR="00863B92">
              <w:rPr>
                <w:rFonts w:ascii="Times New Roman" w:hAnsi="Times New Roman" w:cs="Times New Roman"/>
                <w:bCs/>
                <w:color w:val="000000" w:themeColor="text1"/>
                <w:sz w:val="28"/>
                <w:szCs w:val="28"/>
              </w:rPr>
              <w:t>…………...</w:t>
            </w:r>
            <w:r w:rsidR="007250C5">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1C1A5305" w14:textId="1265005C"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6</w:t>
            </w:r>
          </w:p>
        </w:tc>
      </w:tr>
      <w:tr w:rsidR="00965D42" w14:paraId="79D3F043" w14:textId="77777777" w:rsidTr="007250C5">
        <w:tc>
          <w:tcPr>
            <w:tcW w:w="8987" w:type="dxa"/>
          </w:tcPr>
          <w:p w14:paraId="5F0CB23B" w14:textId="2A731929" w:rsidR="00965D42" w:rsidRPr="00E112A6" w:rsidRDefault="00E112A6" w:rsidP="00DA4BF3">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t xml:space="preserve">2.7.7 </w:t>
            </w:r>
            <w:r w:rsidR="007A0AE8">
              <w:rPr>
                <w:rFonts w:ascii="Times New Roman" w:hAnsi="Times New Roman" w:cs="Times New Roman"/>
                <w:bCs/>
                <w:color w:val="000000" w:themeColor="text1"/>
                <w:sz w:val="28"/>
                <w:szCs w:val="28"/>
              </w:rPr>
              <w:t xml:space="preserve">Personal and Contextual </w:t>
            </w:r>
            <w:r w:rsidR="007250C5">
              <w:rPr>
                <w:rFonts w:ascii="Times New Roman" w:hAnsi="Times New Roman" w:cs="Times New Roman"/>
                <w:bCs/>
                <w:color w:val="000000" w:themeColor="text1"/>
                <w:sz w:val="28"/>
                <w:szCs w:val="28"/>
              </w:rPr>
              <w:t>I</w:t>
            </w:r>
            <w:r w:rsidRPr="003F0A0D">
              <w:rPr>
                <w:rFonts w:ascii="Times New Roman" w:hAnsi="Times New Roman" w:cs="Times New Roman"/>
                <w:bCs/>
                <w:sz w:val="28"/>
                <w:szCs w:val="28"/>
              </w:rPr>
              <w:t xml:space="preserve">ntention </w:t>
            </w:r>
            <w:r w:rsidRPr="002B0187">
              <w:rPr>
                <w:rFonts w:ascii="Times New Roman" w:hAnsi="Times New Roman" w:cs="Times New Roman"/>
                <w:bCs/>
                <w:color w:val="000000" w:themeColor="text1"/>
                <w:sz w:val="28"/>
                <w:szCs w:val="28"/>
              </w:rPr>
              <w:t>Model</w:t>
            </w:r>
            <w:r>
              <w:rPr>
                <w:rFonts w:ascii="Times New Roman" w:hAnsi="Times New Roman" w:cs="Times New Roman"/>
                <w:bCs/>
                <w:color w:val="000000" w:themeColor="text1"/>
                <w:sz w:val="28"/>
                <w:szCs w:val="28"/>
              </w:rPr>
              <w:t>…</w:t>
            </w:r>
            <w:r w:rsidRPr="00E112A6">
              <w:rPr>
                <w:rFonts w:ascii="Times New Roman" w:hAnsi="Times New Roman" w:cs="Times New Roman"/>
                <w:bCs/>
                <w:color w:val="000000" w:themeColor="text1"/>
                <w:sz w:val="28"/>
                <w:szCs w:val="28"/>
              </w:rPr>
              <w:t>……………………...</w:t>
            </w:r>
            <w:r w:rsidR="00863B92">
              <w:rPr>
                <w:rFonts w:ascii="Times New Roman" w:hAnsi="Times New Roman" w:cs="Times New Roman"/>
                <w:bCs/>
                <w:color w:val="000000" w:themeColor="text1"/>
                <w:sz w:val="28"/>
                <w:szCs w:val="28"/>
              </w:rPr>
              <w:t>..</w:t>
            </w:r>
            <w:r w:rsidR="007A0AE8">
              <w:rPr>
                <w:rFonts w:ascii="Times New Roman" w:hAnsi="Times New Roman" w:cs="Times New Roman"/>
                <w:bCs/>
                <w:color w:val="000000" w:themeColor="text1"/>
                <w:sz w:val="28"/>
                <w:szCs w:val="28"/>
              </w:rPr>
              <w:t>.......</w:t>
            </w:r>
            <w:r w:rsidR="006C4CD8">
              <w:rPr>
                <w:rFonts w:ascii="Times New Roman" w:hAnsi="Times New Roman" w:cs="Times New Roman"/>
                <w:bCs/>
                <w:color w:val="000000" w:themeColor="text1"/>
                <w:sz w:val="28"/>
                <w:szCs w:val="28"/>
              </w:rPr>
              <w:t>.</w:t>
            </w:r>
            <w:r w:rsidR="00761011">
              <w:rPr>
                <w:rFonts w:ascii="Times New Roman" w:hAnsi="Times New Roman" w:cs="Times New Roman"/>
                <w:bCs/>
                <w:color w:val="000000" w:themeColor="text1"/>
                <w:sz w:val="28"/>
                <w:szCs w:val="28"/>
              </w:rPr>
              <w:t>.</w:t>
            </w:r>
          </w:p>
        </w:tc>
        <w:tc>
          <w:tcPr>
            <w:tcW w:w="731" w:type="dxa"/>
          </w:tcPr>
          <w:p w14:paraId="051E634B" w14:textId="65E4E551"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7</w:t>
            </w:r>
          </w:p>
        </w:tc>
      </w:tr>
      <w:tr w:rsidR="00965D42" w14:paraId="65D00154" w14:textId="77777777" w:rsidTr="009A041A">
        <w:tc>
          <w:tcPr>
            <w:tcW w:w="8987" w:type="dxa"/>
          </w:tcPr>
          <w:p w14:paraId="52B52723" w14:textId="1C990AD2" w:rsidR="00965D42" w:rsidRPr="00E112A6" w:rsidRDefault="00E112A6" w:rsidP="00DA4BF3">
            <w:pPr>
              <w:rPr>
                <w:rFonts w:ascii="Times New Roman" w:hAnsi="Times New Roman" w:cs="Times New Roman"/>
                <w:sz w:val="28"/>
                <w:szCs w:val="28"/>
              </w:rPr>
            </w:pPr>
            <w:r w:rsidRPr="002B0187">
              <w:rPr>
                <w:rFonts w:ascii="Times New Roman" w:hAnsi="Times New Roman" w:cs="Times New Roman"/>
                <w:bCs/>
                <w:color w:val="000000" w:themeColor="text1"/>
                <w:sz w:val="28"/>
                <w:szCs w:val="28"/>
              </w:rPr>
              <w:t xml:space="preserve">2.7.8 </w:t>
            </w:r>
            <w:r w:rsidRPr="003F0A0D">
              <w:rPr>
                <w:rFonts w:ascii="Times New Roman" w:hAnsi="Times New Roman" w:cs="Times New Roman"/>
                <w:bCs/>
                <w:sz w:val="28"/>
                <w:szCs w:val="28"/>
              </w:rPr>
              <w:t>Economic</w:t>
            </w:r>
            <w:r w:rsidRPr="002B0187">
              <w:rPr>
                <w:rFonts w:ascii="Times New Roman" w:hAnsi="Times New Roman" w:cs="Times New Roman"/>
                <w:bCs/>
                <w:color w:val="000000" w:themeColor="text1"/>
                <w:sz w:val="28"/>
                <w:szCs w:val="28"/>
              </w:rPr>
              <w:t>-psychological Model</w:t>
            </w:r>
            <w:r>
              <w:rPr>
                <w:rFonts w:ascii="Times New Roman" w:hAnsi="Times New Roman" w:cs="Times New Roman"/>
                <w:bCs/>
                <w:color w:val="000000" w:themeColor="text1"/>
                <w:sz w:val="28"/>
                <w:szCs w:val="28"/>
              </w:rPr>
              <w:t>…</w:t>
            </w:r>
            <w:r w:rsidRPr="00E112A6">
              <w:rPr>
                <w:rFonts w:ascii="Times New Roman" w:hAnsi="Times New Roman" w:cs="Times New Roman"/>
                <w:bCs/>
                <w:color w:val="000000" w:themeColor="text1"/>
                <w:sz w:val="28"/>
                <w:szCs w:val="28"/>
              </w:rPr>
              <w:t>……………</w:t>
            </w:r>
            <w:r w:rsidR="00863B92">
              <w:rPr>
                <w:rFonts w:ascii="Times New Roman" w:hAnsi="Times New Roman" w:cs="Times New Roman"/>
                <w:bCs/>
                <w:color w:val="000000" w:themeColor="text1"/>
                <w:sz w:val="28"/>
                <w:szCs w:val="28"/>
              </w:rPr>
              <w:t>……………</w:t>
            </w:r>
            <w:r w:rsidR="006C4CD8">
              <w:rPr>
                <w:rFonts w:ascii="Times New Roman" w:hAnsi="Times New Roman" w:cs="Times New Roman"/>
                <w:bCs/>
                <w:color w:val="000000" w:themeColor="text1"/>
                <w:sz w:val="28"/>
                <w:szCs w:val="28"/>
              </w:rPr>
              <w:t>……………</w:t>
            </w:r>
            <w:r w:rsidR="00761011">
              <w:rPr>
                <w:rFonts w:ascii="Times New Roman" w:hAnsi="Times New Roman" w:cs="Times New Roman"/>
                <w:bCs/>
                <w:color w:val="000000" w:themeColor="text1"/>
                <w:sz w:val="28"/>
                <w:szCs w:val="28"/>
              </w:rPr>
              <w:t>.</w:t>
            </w:r>
          </w:p>
        </w:tc>
        <w:tc>
          <w:tcPr>
            <w:tcW w:w="731" w:type="dxa"/>
          </w:tcPr>
          <w:p w14:paraId="0AAB39AB" w14:textId="05F6E509"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7</w:t>
            </w:r>
          </w:p>
        </w:tc>
      </w:tr>
      <w:tr w:rsidR="006C4CD8" w14:paraId="2DEC715F" w14:textId="77777777" w:rsidTr="009A041A">
        <w:tc>
          <w:tcPr>
            <w:tcW w:w="8987" w:type="dxa"/>
          </w:tcPr>
          <w:p w14:paraId="1C3A45BB" w14:textId="79CA4A6F" w:rsidR="006C4CD8" w:rsidRPr="00117449" w:rsidRDefault="006C4CD8" w:rsidP="00DA4BF3">
            <w:pPr>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2.7.9</w:t>
            </w:r>
            <w:r>
              <w:rPr>
                <w:rFonts w:ascii="Times New Roman" w:hAnsi="Times New Roman" w:cs="Times New Roman"/>
                <w:bCs/>
                <w:color w:val="000000" w:themeColor="text1"/>
                <w:sz w:val="28"/>
                <w:szCs w:val="28"/>
              </w:rPr>
              <w:t xml:space="preserve"> </w:t>
            </w:r>
            <w:r w:rsidRPr="002B0187">
              <w:rPr>
                <w:rFonts w:ascii="Times New Roman" w:hAnsi="Times New Roman" w:cs="Times New Roman"/>
                <w:bCs/>
                <w:color w:val="000000" w:themeColor="text1"/>
                <w:sz w:val="28"/>
                <w:szCs w:val="28"/>
              </w:rPr>
              <w:t>Maximization of Expected Utility Model</w:t>
            </w:r>
            <w:r>
              <w:rPr>
                <w:rFonts w:ascii="Times New Roman" w:hAnsi="Times New Roman" w:cs="Times New Roman"/>
                <w:bCs/>
                <w:color w:val="000000" w:themeColor="text1"/>
                <w:sz w:val="28"/>
                <w:szCs w:val="28"/>
              </w:rPr>
              <w:t>…………………………………</w:t>
            </w:r>
          </w:p>
        </w:tc>
        <w:tc>
          <w:tcPr>
            <w:tcW w:w="731" w:type="dxa"/>
          </w:tcPr>
          <w:p w14:paraId="0291C984" w14:textId="57EDA36D" w:rsidR="006C4CD8" w:rsidRDefault="006C4CD8" w:rsidP="00AF45F5">
            <w:pPr>
              <w:jc w:val="left"/>
              <w:rPr>
                <w:rFonts w:ascii="Times New Roman" w:hAnsi="Times New Roman" w:cs="Times New Roman"/>
                <w:sz w:val="28"/>
                <w:szCs w:val="28"/>
              </w:rPr>
            </w:pPr>
            <w:r>
              <w:rPr>
                <w:rFonts w:ascii="Times New Roman" w:hAnsi="Times New Roman" w:cs="Times New Roman" w:hint="eastAsia"/>
                <w:sz w:val="28"/>
                <w:szCs w:val="28"/>
              </w:rPr>
              <w:t>5</w:t>
            </w:r>
            <w:r w:rsidR="00BF5582">
              <w:rPr>
                <w:rFonts w:ascii="Times New Roman" w:hAnsi="Times New Roman" w:cs="Times New Roman"/>
                <w:sz w:val="28"/>
                <w:szCs w:val="28"/>
              </w:rPr>
              <w:t>8</w:t>
            </w:r>
          </w:p>
        </w:tc>
      </w:tr>
      <w:tr w:rsidR="00965D42" w14:paraId="5306CA18" w14:textId="77777777" w:rsidTr="009A041A">
        <w:tc>
          <w:tcPr>
            <w:tcW w:w="8987" w:type="dxa"/>
          </w:tcPr>
          <w:p w14:paraId="274F47E4" w14:textId="30F07F40" w:rsidR="00965D42" w:rsidRPr="00C34492" w:rsidRDefault="00E112A6" w:rsidP="00DA4BF3">
            <w:pPr>
              <w:rPr>
                <w:rFonts w:ascii="Times New Roman" w:hAnsi="Times New Roman" w:cs="Times New Roman"/>
                <w:sz w:val="28"/>
                <w:szCs w:val="28"/>
              </w:rPr>
            </w:pPr>
            <w:r w:rsidRPr="00117449">
              <w:rPr>
                <w:rFonts w:ascii="Times New Roman" w:hAnsi="Times New Roman" w:cs="Times New Roman"/>
                <w:bCs/>
                <w:color w:val="000000" w:themeColor="text1"/>
                <w:sz w:val="28"/>
                <w:szCs w:val="28"/>
              </w:rPr>
              <w:t>2</w:t>
            </w:r>
            <w:r w:rsidRPr="002B0187">
              <w:rPr>
                <w:rFonts w:ascii="Times New Roman" w:hAnsi="Times New Roman" w:cs="Times New Roman"/>
                <w:bCs/>
                <w:color w:val="000000" w:themeColor="text1"/>
                <w:sz w:val="28"/>
                <w:szCs w:val="28"/>
              </w:rPr>
              <w:t xml:space="preserve">.7.10 </w:t>
            </w:r>
            <w:r w:rsidRPr="005C78BE">
              <w:rPr>
                <w:rFonts w:ascii="Times New Roman" w:hAnsi="Times New Roman" w:cs="Times New Roman"/>
                <w:bCs/>
                <w:sz w:val="28"/>
                <w:szCs w:val="28"/>
              </w:rPr>
              <w:t xml:space="preserve">Contextual </w:t>
            </w:r>
            <w:r w:rsidRPr="002B0187">
              <w:rPr>
                <w:rFonts w:ascii="Times New Roman" w:hAnsi="Times New Roman" w:cs="Times New Roman"/>
                <w:bCs/>
                <w:color w:val="000000" w:themeColor="text1"/>
                <w:sz w:val="28"/>
                <w:szCs w:val="28"/>
              </w:rPr>
              <w:t>Intention Model</w:t>
            </w:r>
            <w:r w:rsidRPr="00C34492">
              <w:rPr>
                <w:rFonts w:ascii="Times New Roman" w:hAnsi="Times New Roman" w:cs="Times New Roman"/>
                <w:bCs/>
                <w:color w:val="000000" w:themeColor="text1"/>
                <w:sz w:val="28"/>
                <w:szCs w:val="28"/>
              </w:rPr>
              <w:t>………………</w:t>
            </w:r>
            <w:r w:rsidR="00863B92">
              <w:rPr>
                <w:rFonts w:ascii="Times New Roman" w:hAnsi="Times New Roman" w:cs="Times New Roman"/>
                <w:bCs/>
                <w:color w:val="000000" w:themeColor="text1"/>
                <w:sz w:val="28"/>
                <w:szCs w:val="28"/>
              </w:rPr>
              <w:t>……………</w:t>
            </w:r>
            <w:r w:rsidR="006C4CD8">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2785CC99" w14:textId="62B75BAF" w:rsidR="00965D42"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5</w:t>
            </w:r>
            <w:r w:rsidR="00BF5582">
              <w:rPr>
                <w:rFonts w:ascii="Times New Roman" w:hAnsi="Times New Roman" w:cs="Times New Roman"/>
                <w:sz w:val="28"/>
                <w:szCs w:val="28"/>
              </w:rPr>
              <w:t>9</w:t>
            </w:r>
          </w:p>
        </w:tc>
      </w:tr>
      <w:tr w:rsidR="00E112A6" w14:paraId="410E12C0" w14:textId="77777777" w:rsidTr="009A041A">
        <w:tc>
          <w:tcPr>
            <w:tcW w:w="8987" w:type="dxa"/>
          </w:tcPr>
          <w:p w14:paraId="43CC8357" w14:textId="154E8CAD" w:rsidR="00E112A6" w:rsidRPr="00E112A6" w:rsidRDefault="00E112A6" w:rsidP="00DA4BF3">
            <w:pPr>
              <w:rPr>
                <w:rFonts w:ascii="Times New Roman" w:hAnsi="Times New Roman" w:cs="Times New Roman"/>
                <w:bCs/>
                <w:color w:val="000000" w:themeColor="text1"/>
                <w:sz w:val="28"/>
                <w:szCs w:val="28"/>
              </w:rPr>
            </w:pPr>
            <w:r w:rsidRPr="00E112A6">
              <w:rPr>
                <w:rFonts w:ascii="Times New Roman" w:hAnsi="Times New Roman" w:cs="Times New Roman"/>
                <w:bCs/>
                <w:sz w:val="28"/>
                <w:szCs w:val="28"/>
              </w:rPr>
              <w:t>2.8 Hypotheses Formulation and Research Framework</w:t>
            </w:r>
            <w:r>
              <w:rPr>
                <w:rFonts w:ascii="Times New Roman" w:hAnsi="Times New Roman" w:cs="Times New Roman"/>
                <w:bCs/>
                <w:sz w:val="28"/>
                <w:szCs w:val="28"/>
              </w:rPr>
              <w:t>…</w:t>
            </w:r>
            <w:r w:rsidRPr="00E112A6">
              <w:rPr>
                <w:rFonts w:ascii="Times New Roman" w:hAnsi="Times New Roman" w:cs="Times New Roman"/>
                <w:bCs/>
                <w:sz w:val="28"/>
                <w:szCs w:val="28"/>
              </w:rPr>
              <w:t>…………………….</w:t>
            </w:r>
            <w:r w:rsidR="00F24660">
              <w:rPr>
                <w:rFonts w:ascii="Times New Roman" w:hAnsi="Times New Roman" w:cs="Times New Roman"/>
                <w:bCs/>
                <w:sz w:val="28"/>
                <w:szCs w:val="28"/>
              </w:rPr>
              <w:t>.</w:t>
            </w:r>
          </w:p>
        </w:tc>
        <w:tc>
          <w:tcPr>
            <w:tcW w:w="731" w:type="dxa"/>
          </w:tcPr>
          <w:p w14:paraId="17D77E1E" w14:textId="2521A786" w:rsidR="00E112A6" w:rsidRPr="00E91AFE" w:rsidRDefault="00BF5582">
            <w:pPr>
              <w:jc w:val="left"/>
              <w:rPr>
                <w:rFonts w:ascii="Times New Roman" w:hAnsi="Times New Roman" w:cs="Times New Roman"/>
                <w:sz w:val="28"/>
                <w:szCs w:val="28"/>
              </w:rPr>
            </w:pPr>
            <w:r>
              <w:rPr>
                <w:rFonts w:ascii="Times New Roman" w:hAnsi="Times New Roman" w:cs="Times New Roman"/>
                <w:sz w:val="28"/>
                <w:szCs w:val="28"/>
              </w:rPr>
              <w:t>60</w:t>
            </w:r>
          </w:p>
        </w:tc>
      </w:tr>
      <w:tr w:rsidR="00E112A6" w:rsidRPr="00E112A6" w14:paraId="458C5CD9" w14:textId="77777777" w:rsidTr="009A041A">
        <w:tc>
          <w:tcPr>
            <w:tcW w:w="8987" w:type="dxa"/>
          </w:tcPr>
          <w:p w14:paraId="53F21F06" w14:textId="017774D6" w:rsidR="00E112A6" w:rsidRPr="00E112A6" w:rsidRDefault="00E112A6" w:rsidP="00DA4BF3">
            <w:pPr>
              <w:rPr>
                <w:rFonts w:ascii="Times New Roman" w:hAnsi="Times New Roman" w:cs="Times New Roman"/>
                <w:bCs/>
                <w:color w:val="000000" w:themeColor="text1"/>
                <w:sz w:val="28"/>
                <w:szCs w:val="28"/>
              </w:rPr>
            </w:pPr>
            <w:r w:rsidRPr="00E112A6">
              <w:rPr>
                <w:rFonts w:ascii="Times New Roman" w:hAnsi="Times New Roman" w:cs="Times New Roman"/>
                <w:sz w:val="28"/>
                <w:szCs w:val="28"/>
              </w:rPr>
              <w:t>2.8.1 Proposed Factors and Hypotheses Formulation……….…………………</w:t>
            </w:r>
            <w:r w:rsidR="00F24660">
              <w:rPr>
                <w:rFonts w:ascii="Times New Roman" w:hAnsi="Times New Roman" w:cs="Times New Roman"/>
                <w:sz w:val="28"/>
                <w:szCs w:val="28"/>
              </w:rPr>
              <w:t>.</w:t>
            </w:r>
          </w:p>
        </w:tc>
        <w:tc>
          <w:tcPr>
            <w:tcW w:w="731" w:type="dxa"/>
          </w:tcPr>
          <w:p w14:paraId="0A9D09C4" w14:textId="71F4570E" w:rsidR="00E112A6" w:rsidRPr="00E112A6" w:rsidRDefault="00D0210F">
            <w:pPr>
              <w:jc w:val="left"/>
              <w:rPr>
                <w:rFonts w:ascii="Times New Roman" w:hAnsi="Times New Roman" w:cs="Times New Roman"/>
                <w:sz w:val="28"/>
                <w:szCs w:val="28"/>
              </w:rPr>
            </w:pPr>
            <w:r>
              <w:rPr>
                <w:rFonts w:ascii="Times New Roman" w:hAnsi="Times New Roman" w:cs="Times New Roman"/>
                <w:sz w:val="28"/>
                <w:szCs w:val="28"/>
              </w:rPr>
              <w:t>6</w:t>
            </w:r>
            <w:r w:rsidR="00BF5582">
              <w:rPr>
                <w:rFonts w:ascii="Times New Roman" w:hAnsi="Times New Roman" w:cs="Times New Roman"/>
                <w:sz w:val="28"/>
                <w:szCs w:val="28"/>
              </w:rPr>
              <w:t>1</w:t>
            </w:r>
          </w:p>
        </w:tc>
      </w:tr>
      <w:tr w:rsidR="00E112A6" w14:paraId="26667FFE" w14:textId="77777777" w:rsidTr="009A041A">
        <w:tc>
          <w:tcPr>
            <w:tcW w:w="8987" w:type="dxa"/>
          </w:tcPr>
          <w:p w14:paraId="34D2D6F6" w14:textId="4FD5A1DC" w:rsidR="00E112A6" w:rsidRPr="00E112A6" w:rsidRDefault="00E112A6" w:rsidP="00DA4BF3">
            <w:pPr>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2.8.1.1 PA</w:t>
            </w:r>
            <w:r w:rsidR="006C4CD8">
              <w:rPr>
                <w:rFonts w:ascii="Times New Roman" w:hAnsi="Times New Roman" w:cs="Times New Roman"/>
                <w:bCs/>
                <w:color w:val="000000" w:themeColor="text1"/>
                <w:sz w:val="28"/>
                <w:szCs w:val="28"/>
              </w:rPr>
              <w:t xml:space="preserve"> and </w:t>
            </w:r>
            <w:r w:rsidRPr="002B0187">
              <w:rPr>
                <w:rFonts w:ascii="Times New Roman" w:hAnsi="Times New Roman" w:cs="Times New Roman"/>
                <w:bCs/>
                <w:color w:val="000000" w:themeColor="text1"/>
                <w:sz w:val="28"/>
                <w:szCs w:val="28"/>
              </w:rPr>
              <w:t>EI</w:t>
            </w:r>
            <w:r w:rsidR="006C4CD8">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w:t>
            </w:r>
            <w:r w:rsidRPr="00E112A6">
              <w:rPr>
                <w:rFonts w:ascii="Times New Roman" w:hAnsi="Times New Roman" w:cs="Times New Roman"/>
                <w:bCs/>
                <w:color w:val="000000" w:themeColor="text1"/>
                <w:sz w:val="28"/>
                <w:szCs w:val="28"/>
              </w:rPr>
              <w:t>………….</w:t>
            </w:r>
          </w:p>
        </w:tc>
        <w:tc>
          <w:tcPr>
            <w:tcW w:w="731" w:type="dxa"/>
          </w:tcPr>
          <w:p w14:paraId="178D64F3" w14:textId="71AE2007"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BF5582">
              <w:rPr>
                <w:rFonts w:ascii="Times New Roman" w:hAnsi="Times New Roman" w:cs="Times New Roman"/>
                <w:sz w:val="28"/>
                <w:szCs w:val="28"/>
              </w:rPr>
              <w:t>1</w:t>
            </w:r>
          </w:p>
        </w:tc>
      </w:tr>
      <w:tr w:rsidR="00E112A6" w14:paraId="5FC2C2E5" w14:textId="77777777" w:rsidTr="009A041A">
        <w:tc>
          <w:tcPr>
            <w:tcW w:w="8987" w:type="dxa"/>
          </w:tcPr>
          <w:p w14:paraId="4548F237" w14:textId="1F28A18C" w:rsidR="00E112A6" w:rsidRPr="00E112A6" w:rsidRDefault="00E112A6" w:rsidP="00DA4BF3">
            <w:pPr>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2.8.1.2 SNs and EI</w:t>
            </w:r>
            <w:r w:rsidRPr="00E112A6">
              <w:rPr>
                <w:rFonts w:ascii="Times New Roman" w:hAnsi="Times New Roman" w:cs="Times New Roman"/>
                <w:bCs/>
                <w:color w:val="000000" w:themeColor="text1"/>
                <w:sz w:val="28"/>
                <w:szCs w:val="28"/>
              </w:rPr>
              <w:t>………</w:t>
            </w:r>
            <w:r w:rsidR="00A63D3E" w:rsidRPr="00E112A6">
              <w:rPr>
                <w:rFonts w:ascii="Times New Roman" w:hAnsi="Times New Roman" w:cs="Times New Roman"/>
                <w:bCs/>
                <w:color w:val="000000" w:themeColor="text1"/>
                <w:sz w:val="28"/>
                <w:szCs w:val="28"/>
              </w:rPr>
              <w:t>…</w:t>
            </w:r>
            <w:r w:rsidR="006C4CD8">
              <w:rPr>
                <w:rFonts w:ascii="Times New Roman" w:hAnsi="Times New Roman" w:cs="Times New Roman"/>
                <w:bCs/>
                <w:color w:val="000000" w:themeColor="text1"/>
                <w:sz w:val="28"/>
                <w:szCs w:val="28"/>
              </w:rPr>
              <w:t>…………………………………………………...</w:t>
            </w:r>
          </w:p>
        </w:tc>
        <w:tc>
          <w:tcPr>
            <w:tcW w:w="731" w:type="dxa"/>
          </w:tcPr>
          <w:p w14:paraId="1A80F1A3" w14:textId="3043FC86" w:rsidR="00E112A6" w:rsidRPr="00E91AFE" w:rsidRDefault="00D0210F">
            <w:pPr>
              <w:jc w:val="left"/>
              <w:rPr>
                <w:rFonts w:ascii="Times New Roman" w:hAnsi="Times New Roman" w:cs="Times New Roman"/>
                <w:sz w:val="28"/>
                <w:szCs w:val="28"/>
              </w:rPr>
            </w:pPr>
            <w:r>
              <w:rPr>
                <w:rFonts w:ascii="Times New Roman" w:hAnsi="Times New Roman" w:cs="Times New Roman"/>
                <w:sz w:val="28"/>
                <w:szCs w:val="28"/>
              </w:rPr>
              <w:t>6</w:t>
            </w:r>
            <w:r w:rsidR="00BF5582">
              <w:rPr>
                <w:rFonts w:ascii="Times New Roman" w:hAnsi="Times New Roman" w:cs="Times New Roman"/>
                <w:sz w:val="28"/>
                <w:szCs w:val="28"/>
              </w:rPr>
              <w:t>2</w:t>
            </w:r>
          </w:p>
        </w:tc>
      </w:tr>
      <w:tr w:rsidR="006C4CD8" w14:paraId="18700EFD" w14:textId="77777777" w:rsidTr="009A041A">
        <w:tc>
          <w:tcPr>
            <w:tcW w:w="8987" w:type="dxa"/>
          </w:tcPr>
          <w:p w14:paraId="1C1F626B" w14:textId="2161F6F5" w:rsidR="006C4CD8" w:rsidRPr="002B0187" w:rsidRDefault="006C4CD8" w:rsidP="00DA4BF3">
            <w:pPr>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2.8.1.3 PBC and EI</w:t>
            </w:r>
            <w:r w:rsidRPr="00E112A6">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w:t>
            </w:r>
          </w:p>
        </w:tc>
        <w:tc>
          <w:tcPr>
            <w:tcW w:w="731" w:type="dxa"/>
          </w:tcPr>
          <w:p w14:paraId="7B0F63AE" w14:textId="7076D8EA" w:rsidR="006C4CD8" w:rsidRDefault="006C4CD8" w:rsidP="00AF45F5">
            <w:pPr>
              <w:jc w:val="left"/>
              <w:rPr>
                <w:rFonts w:ascii="Times New Roman" w:hAnsi="Times New Roman" w:cs="Times New Roman"/>
                <w:sz w:val="28"/>
                <w:szCs w:val="28"/>
              </w:rPr>
            </w:pPr>
            <w:r>
              <w:rPr>
                <w:rFonts w:ascii="Times New Roman" w:hAnsi="Times New Roman" w:cs="Times New Roman" w:hint="eastAsia"/>
                <w:sz w:val="28"/>
                <w:szCs w:val="28"/>
              </w:rPr>
              <w:t>6</w:t>
            </w:r>
            <w:r w:rsidR="00BF5582">
              <w:rPr>
                <w:rFonts w:ascii="Times New Roman" w:hAnsi="Times New Roman" w:cs="Times New Roman"/>
                <w:sz w:val="28"/>
                <w:szCs w:val="28"/>
              </w:rPr>
              <w:t>3</w:t>
            </w:r>
          </w:p>
        </w:tc>
      </w:tr>
      <w:tr w:rsidR="00E112A6" w14:paraId="0BDB3A3F" w14:textId="77777777" w:rsidTr="009A041A">
        <w:tc>
          <w:tcPr>
            <w:tcW w:w="8987" w:type="dxa"/>
          </w:tcPr>
          <w:p w14:paraId="1C9468A1" w14:textId="31B3E03F" w:rsidR="00E112A6" w:rsidRPr="00381D04" w:rsidRDefault="00381D04" w:rsidP="00DA4BF3">
            <w:pPr>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2.8.1.4 Effect</w:t>
            </w:r>
            <w:r w:rsidR="007A0AE8">
              <w:rPr>
                <w:rFonts w:ascii="Times New Roman" w:hAnsi="Times New Roman" w:cs="Times New Roman"/>
                <w:bCs/>
                <w:color w:val="000000" w:themeColor="text1"/>
                <w:sz w:val="28"/>
                <w:szCs w:val="28"/>
              </w:rPr>
              <w:t>s</w:t>
            </w:r>
            <w:r w:rsidRPr="002B0187">
              <w:rPr>
                <w:rFonts w:ascii="Times New Roman" w:hAnsi="Times New Roman" w:cs="Times New Roman"/>
                <w:bCs/>
                <w:color w:val="000000" w:themeColor="text1"/>
                <w:sz w:val="28"/>
                <w:szCs w:val="28"/>
              </w:rPr>
              <w:t xml:space="preserve"> of GS</w:t>
            </w:r>
            <w:r w:rsidR="000E481B">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w:t>
            </w:r>
            <w:r w:rsidRPr="00381D04">
              <w:rPr>
                <w:rFonts w:ascii="Times New Roman" w:hAnsi="Times New Roman" w:cs="Times New Roman"/>
                <w:bCs/>
                <w:color w:val="000000" w:themeColor="text1"/>
                <w:sz w:val="28"/>
                <w:szCs w:val="28"/>
              </w:rPr>
              <w:t>…………………………</w:t>
            </w:r>
            <w:r w:rsidR="007A0AE8">
              <w:rPr>
                <w:rFonts w:ascii="Times New Roman" w:hAnsi="Times New Roman" w:cs="Times New Roman"/>
                <w:bCs/>
                <w:color w:val="000000" w:themeColor="text1"/>
                <w:sz w:val="28"/>
                <w:szCs w:val="28"/>
              </w:rPr>
              <w:t>...</w:t>
            </w:r>
            <w:r w:rsidRPr="00381D04">
              <w:rPr>
                <w:rFonts w:ascii="Times New Roman" w:hAnsi="Times New Roman" w:cs="Times New Roman"/>
                <w:bCs/>
                <w:color w:val="000000" w:themeColor="text1"/>
                <w:sz w:val="28"/>
                <w:szCs w:val="28"/>
              </w:rPr>
              <w:t>…...</w:t>
            </w:r>
          </w:p>
        </w:tc>
        <w:tc>
          <w:tcPr>
            <w:tcW w:w="731" w:type="dxa"/>
          </w:tcPr>
          <w:p w14:paraId="047EB465" w14:textId="4CF33B2A"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BF5582">
              <w:rPr>
                <w:rFonts w:ascii="Times New Roman" w:hAnsi="Times New Roman" w:cs="Times New Roman"/>
                <w:sz w:val="28"/>
                <w:szCs w:val="28"/>
              </w:rPr>
              <w:t>4</w:t>
            </w:r>
          </w:p>
        </w:tc>
      </w:tr>
      <w:tr w:rsidR="00E112A6" w14:paraId="3D71C4BA" w14:textId="77777777" w:rsidTr="009A041A">
        <w:tc>
          <w:tcPr>
            <w:tcW w:w="8987" w:type="dxa"/>
          </w:tcPr>
          <w:p w14:paraId="12A8A5B9" w14:textId="3CF4C773" w:rsidR="00E112A6" w:rsidRPr="00D505EF" w:rsidRDefault="00381D04" w:rsidP="00DA4BF3">
            <w:pPr>
              <w:rPr>
                <w:rFonts w:ascii="Times New Roman" w:hAnsi="Times New Roman" w:cs="Times New Roman"/>
                <w:bCs/>
                <w:color w:val="000000" w:themeColor="text1"/>
                <w:sz w:val="28"/>
                <w:szCs w:val="28"/>
                <w:lang w:val="ru-RU"/>
              </w:rPr>
            </w:pPr>
            <w:r w:rsidRPr="00D505EF">
              <w:rPr>
                <w:rFonts w:ascii="Times New Roman" w:hAnsi="Times New Roman" w:cs="Times New Roman"/>
                <w:bCs/>
                <w:sz w:val="28"/>
                <w:szCs w:val="28"/>
              </w:rPr>
              <w:t>2.8.2 Research Framework</w:t>
            </w:r>
            <w:r w:rsidRPr="00D505EF">
              <w:rPr>
                <w:rFonts w:ascii="Times New Roman" w:hAnsi="Times New Roman" w:cs="Times New Roman"/>
                <w:bCs/>
                <w:sz w:val="28"/>
                <w:szCs w:val="28"/>
                <w:lang w:val="ru-RU"/>
              </w:rPr>
              <w:t>………………………………………………….….</w:t>
            </w:r>
          </w:p>
        </w:tc>
        <w:tc>
          <w:tcPr>
            <w:tcW w:w="731" w:type="dxa"/>
          </w:tcPr>
          <w:p w14:paraId="6AEA66AC" w14:textId="4C04975E" w:rsidR="00E112A6" w:rsidRPr="00E91AFE" w:rsidRDefault="00D0210F">
            <w:pPr>
              <w:jc w:val="left"/>
              <w:rPr>
                <w:rFonts w:ascii="Times New Roman" w:hAnsi="Times New Roman" w:cs="Times New Roman"/>
                <w:sz w:val="28"/>
                <w:szCs w:val="28"/>
              </w:rPr>
            </w:pPr>
            <w:r w:rsidRPr="00D505EF">
              <w:rPr>
                <w:rFonts w:ascii="Times New Roman" w:hAnsi="Times New Roman" w:cs="Times New Roman"/>
                <w:sz w:val="28"/>
                <w:szCs w:val="28"/>
              </w:rPr>
              <w:t>6</w:t>
            </w:r>
            <w:r w:rsidR="00D505EF">
              <w:rPr>
                <w:rFonts w:ascii="Times New Roman" w:hAnsi="Times New Roman" w:cs="Times New Roman"/>
                <w:sz w:val="28"/>
                <w:szCs w:val="28"/>
              </w:rPr>
              <w:t>5</w:t>
            </w:r>
          </w:p>
        </w:tc>
      </w:tr>
      <w:tr w:rsidR="00E112A6" w14:paraId="462127D9" w14:textId="77777777" w:rsidTr="009A041A">
        <w:tc>
          <w:tcPr>
            <w:tcW w:w="8987" w:type="dxa"/>
          </w:tcPr>
          <w:p w14:paraId="5094F128" w14:textId="33CE25CB" w:rsidR="00E112A6" w:rsidRPr="00C34492" w:rsidRDefault="00381D04" w:rsidP="00DA4BF3">
            <w:pPr>
              <w:rPr>
                <w:rFonts w:ascii="Times New Roman" w:hAnsi="Times New Roman" w:cs="Times New Roman"/>
                <w:bCs/>
                <w:color w:val="000000" w:themeColor="text1"/>
                <w:sz w:val="28"/>
                <w:szCs w:val="28"/>
              </w:rPr>
            </w:pPr>
            <w:r w:rsidRPr="00381D04">
              <w:rPr>
                <w:rFonts w:ascii="Times New Roman" w:hAnsi="Times New Roman" w:cs="Times New Roman"/>
                <w:bCs/>
                <w:sz w:val="28"/>
                <w:szCs w:val="28"/>
              </w:rPr>
              <w:t>Summary of the Chapter</w:t>
            </w:r>
            <w:r w:rsidRPr="00C34492">
              <w:rPr>
                <w:rFonts w:ascii="Times New Roman" w:hAnsi="Times New Roman" w:cs="Times New Roman"/>
                <w:bCs/>
                <w:sz w:val="28"/>
                <w:szCs w:val="28"/>
              </w:rPr>
              <w:t>……</w:t>
            </w:r>
            <w:r w:rsidR="00A63D3E" w:rsidRPr="00C34492">
              <w:rPr>
                <w:rFonts w:ascii="Times New Roman" w:hAnsi="Times New Roman" w:cs="Times New Roman"/>
                <w:bCs/>
                <w:sz w:val="28"/>
                <w:szCs w:val="28"/>
              </w:rPr>
              <w:t>….</w:t>
            </w:r>
            <w:r w:rsidRPr="00C34492">
              <w:rPr>
                <w:rFonts w:ascii="Times New Roman" w:hAnsi="Times New Roman" w:cs="Times New Roman"/>
                <w:bCs/>
                <w:sz w:val="28"/>
                <w:szCs w:val="28"/>
              </w:rPr>
              <w:t>……………………………………………...</w:t>
            </w:r>
            <w:r w:rsidR="007A0AE8">
              <w:rPr>
                <w:rFonts w:ascii="Times New Roman" w:hAnsi="Times New Roman" w:cs="Times New Roman"/>
                <w:bCs/>
                <w:sz w:val="28"/>
                <w:szCs w:val="28"/>
              </w:rPr>
              <w:t>..</w:t>
            </w:r>
          </w:p>
        </w:tc>
        <w:tc>
          <w:tcPr>
            <w:tcW w:w="731" w:type="dxa"/>
          </w:tcPr>
          <w:p w14:paraId="7CF46059" w14:textId="630155C0"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D505EF">
              <w:rPr>
                <w:rFonts w:ascii="Times New Roman" w:hAnsi="Times New Roman" w:cs="Times New Roman"/>
                <w:sz w:val="28"/>
                <w:szCs w:val="28"/>
              </w:rPr>
              <w:t>6</w:t>
            </w:r>
          </w:p>
        </w:tc>
      </w:tr>
      <w:tr w:rsidR="00E112A6" w14:paraId="6E32566C" w14:textId="77777777" w:rsidTr="009A041A">
        <w:tc>
          <w:tcPr>
            <w:tcW w:w="8987" w:type="dxa"/>
          </w:tcPr>
          <w:p w14:paraId="010290DE" w14:textId="068C9B9D"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
                <w:bCs/>
                <w:color w:val="000000" w:themeColor="text1"/>
                <w:sz w:val="28"/>
                <w:szCs w:val="28"/>
              </w:rPr>
              <w:t xml:space="preserve">3 </w:t>
            </w:r>
            <w:r w:rsidRPr="00CE73F3">
              <w:rPr>
                <w:rFonts w:ascii="Times New Roman" w:hAnsi="Times New Roman" w:cs="Times New Roman"/>
                <w:b/>
                <w:bCs/>
                <w:color w:val="000000" w:themeColor="text1"/>
                <w:sz w:val="28"/>
                <w:szCs w:val="28"/>
              </w:rPr>
              <w:t>RESEARCH METHODOLOGY</w:t>
            </w:r>
            <w:r>
              <w:rPr>
                <w:rFonts w:ascii="Times New Roman" w:hAnsi="Times New Roman" w:cs="Times New Roman"/>
                <w:bCs/>
                <w:color w:val="000000" w:themeColor="text1"/>
                <w:sz w:val="28"/>
                <w:szCs w:val="28"/>
                <w:lang w:val="ru-RU"/>
              </w:rPr>
              <w:t>………………………………………….</w:t>
            </w:r>
            <w:r w:rsidR="007A0AE8">
              <w:rPr>
                <w:rFonts w:ascii="Times New Roman" w:hAnsi="Times New Roman" w:cs="Times New Roman"/>
                <w:bCs/>
                <w:color w:val="000000" w:themeColor="text1"/>
                <w:sz w:val="28"/>
                <w:szCs w:val="28"/>
                <w:lang w:val="ru-RU"/>
              </w:rPr>
              <w:t>.</w:t>
            </w:r>
          </w:p>
        </w:tc>
        <w:tc>
          <w:tcPr>
            <w:tcW w:w="731" w:type="dxa"/>
          </w:tcPr>
          <w:p w14:paraId="5A7C50BD" w14:textId="05006134"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C46A27">
              <w:rPr>
                <w:rFonts w:ascii="Times New Roman" w:hAnsi="Times New Roman" w:cs="Times New Roman"/>
                <w:sz w:val="28"/>
                <w:szCs w:val="28"/>
              </w:rPr>
              <w:t>7</w:t>
            </w:r>
          </w:p>
        </w:tc>
      </w:tr>
      <w:tr w:rsidR="00E112A6" w14:paraId="7728F965" w14:textId="77777777" w:rsidTr="009A041A">
        <w:tc>
          <w:tcPr>
            <w:tcW w:w="8987" w:type="dxa"/>
          </w:tcPr>
          <w:p w14:paraId="1C2A6AE4" w14:textId="48124967" w:rsidR="00E112A6" w:rsidRPr="00381D04" w:rsidRDefault="00381D04" w:rsidP="00DA4BF3">
            <w:pPr>
              <w:rPr>
                <w:rFonts w:ascii="Times New Roman" w:hAnsi="Times New Roman" w:cs="Times New Roman"/>
                <w:bCs/>
                <w:color w:val="000000" w:themeColor="text1"/>
                <w:sz w:val="28"/>
                <w:szCs w:val="28"/>
                <w:lang w:val="ru-RU"/>
              </w:rPr>
            </w:pPr>
            <w:r w:rsidRPr="00381D04">
              <w:rPr>
                <w:rFonts w:ascii="Times New Roman" w:hAnsi="Times New Roman" w:cs="Times New Roman"/>
                <w:bCs/>
                <w:color w:val="000000" w:themeColor="text1"/>
                <w:sz w:val="28"/>
                <w:szCs w:val="28"/>
              </w:rPr>
              <w:t>3.1 Introduction</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 …..</w:t>
            </w:r>
          </w:p>
        </w:tc>
        <w:tc>
          <w:tcPr>
            <w:tcW w:w="731" w:type="dxa"/>
          </w:tcPr>
          <w:p w14:paraId="225377D5" w14:textId="1262FD38"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C46A27">
              <w:rPr>
                <w:rFonts w:ascii="Times New Roman" w:hAnsi="Times New Roman" w:cs="Times New Roman"/>
                <w:sz w:val="28"/>
                <w:szCs w:val="28"/>
              </w:rPr>
              <w:t>7</w:t>
            </w:r>
          </w:p>
        </w:tc>
      </w:tr>
      <w:tr w:rsidR="00E112A6" w14:paraId="54305A30" w14:textId="77777777" w:rsidTr="009A041A">
        <w:tc>
          <w:tcPr>
            <w:tcW w:w="8987" w:type="dxa"/>
          </w:tcPr>
          <w:p w14:paraId="79F4A1C8" w14:textId="2BD433F0" w:rsidR="00E112A6" w:rsidRPr="00381D04" w:rsidRDefault="00381D04" w:rsidP="00DA4BF3">
            <w:pPr>
              <w:rPr>
                <w:rFonts w:ascii="Times New Roman" w:hAnsi="Times New Roman" w:cs="Times New Roman"/>
                <w:bCs/>
                <w:color w:val="000000" w:themeColor="text1"/>
                <w:sz w:val="28"/>
                <w:szCs w:val="28"/>
                <w:lang w:val="ru-RU"/>
              </w:rPr>
            </w:pPr>
            <w:r w:rsidRPr="00381D04">
              <w:rPr>
                <w:rFonts w:ascii="Times New Roman" w:hAnsi="Times New Roman" w:cs="Times New Roman"/>
                <w:bCs/>
                <w:color w:val="000000" w:themeColor="text1"/>
                <w:sz w:val="28"/>
                <w:szCs w:val="28"/>
              </w:rPr>
              <w:t>3.2 Data Collection</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F24660">
              <w:rPr>
                <w:rFonts w:ascii="Times New Roman" w:hAnsi="Times New Roman" w:cs="Times New Roman"/>
                <w:bCs/>
                <w:color w:val="000000" w:themeColor="text1"/>
                <w:sz w:val="28"/>
                <w:szCs w:val="28"/>
                <w:lang w:val="ru-RU"/>
              </w:rPr>
              <w:t>.</w:t>
            </w:r>
          </w:p>
        </w:tc>
        <w:tc>
          <w:tcPr>
            <w:tcW w:w="731" w:type="dxa"/>
          </w:tcPr>
          <w:p w14:paraId="38EF6CDE" w14:textId="59235C95"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C46A27">
              <w:rPr>
                <w:rFonts w:ascii="Times New Roman" w:hAnsi="Times New Roman" w:cs="Times New Roman"/>
                <w:sz w:val="28"/>
                <w:szCs w:val="28"/>
              </w:rPr>
              <w:t>7</w:t>
            </w:r>
          </w:p>
        </w:tc>
      </w:tr>
      <w:tr w:rsidR="00E112A6" w14:paraId="25A6673B" w14:textId="77777777" w:rsidTr="009A041A">
        <w:tc>
          <w:tcPr>
            <w:tcW w:w="8987" w:type="dxa"/>
          </w:tcPr>
          <w:p w14:paraId="5E00BF99" w14:textId="43B0BA50"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8D222A">
              <w:rPr>
                <w:rFonts w:ascii="Times New Roman" w:hAnsi="Times New Roman" w:cs="Times New Roman"/>
                <w:bCs/>
                <w:color w:val="000000" w:themeColor="text1"/>
                <w:sz w:val="28"/>
                <w:szCs w:val="28"/>
              </w:rPr>
              <w:t>.2.1 Sa</w:t>
            </w:r>
            <w:r w:rsidRPr="008D222A">
              <w:rPr>
                <w:rFonts w:ascii="Times New Roman" w:hAnsi="Times New Roman" w:cs="Times New Roman"/>
                <w:bCs/>
                <w:sz w:val="28"/>
                <w:szCs w:val="28"/>
              </w:rPr>
              <w:t>mpling Method</w:t>
            </w:r>
            <w:r>
              <w:rPr>
                <w:rFonts w:ascii="Times New Roman" w:hAnsi="Times New Roman" w:cs="Times New Roman"/>
                <w:bCs/>
                <w:sz w:val="28"/>
                <w:szCs w:val="28"/>
                <w:lang w:val="ru-RU"/>
              </w:rPr>
              <w:t>………………………………………………………...</w:t>
            </w:r>
            <w:r w:rsidR="00C53E43">
              <w:rPr>
                <w:rFonts w:ascii="Times New Roman" w:hAnsi="Times New Roman" w:cs="Times New Roman"/>
                <w:bCs/>
                <w:sz w:val="28"/>
                <w:szCs w:val="28"/>
                <w:lang w:val="ru-RU"/>
              </w:rPr>
              <w:t>.</w:t>
            </w:r>
          </w:p>
        </w:tc>
        <w:tc>
          <w:tcPr>
            <w:tcW w:w="731" w:type="dxa"/>
          </w:tcPr>
          <w:p w14:paraId="5DC33A74" w14:textId="6DFCF23E"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C46A27">
              <w:rPr>
                <w:rFonts w:ascii="Times New Roman" w:hAnsi="Times New Roman" w:cs="Times New Roman"/>
                <w:sz w:val="28"/>
                <w:szCs w:val="28"/>
              </w:rPr>
              <w:t>7</w:t>
            </w:r>
          </w:p>
        </w:tc>
      </w:tr>
      <w:tr w:rsidR="00E112A6" w14:paraId="63D16DB7" w14:textId="77777777" w:rsidTr="009A041A">
        <w:tc>
          <w:tcPr>
            <w:tcW w:w="8987" w:type="dxa"/>
          </w:tcPr>
          <w:p w14:paraId="60AF6DD5" w14:textId="6DE86A79" w:rsidR="00E112A6" w:rsidRPr="00C34492" w:rsidRDefault="00381D04" w:rsidP="00DA4BF3">
            <w:pPr>
              <w:rPr>
                <w:rFonts w:ascii="Times New Roman" w:hAnsi="Times New Roman" w:cs="Times New Roman"/>
                <w:bCs/>
                <w:color w:val="000000" w:themeColor="text1"/>
                <w:sz w:val="28"/>
                <w:szCs w:val="28"/>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.2.1.1 Population and Sampling Frame</w:t>
            </w:r>
            <w:r w:rsidRPr="00C34492">
              <w:rPr>
                <w:rFonts w:ascii="Times New Roman" w:hAnsi="Times New Roman" w:cs="Times New Roman"/>
                <w:bCs/>
                <w:sz w:val="28"/>
                <w:szCs w:val="28"/>
              </w:rPr>
              <w:t>……………………………………….</w:t>
            </w:r>
            <w:r w:rsidR="00C53E43">
              <w:rPr>
                <w:rFonts w:ascii="Times New Roman" w:hAnsi="Times New Roman" w:cs="Times New Roman"/>
                <w:bCs/>
                <w:sz w:val="28"/>
                <w:szCs w:val="28"/>
              </w:rPr>
              <w:t>.</w:t>
            </w:r>
          </w:p>
        </w:tc>
        <w:tc>
          <w:tcPr>
            <w:tcW w:w="731" w:type="dxa"/>
          </w:tcPr>
          <w:p w14:paraId="4515790B" w14:textId="676AED5F"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6</w:t>
            </w:r>
            <w:r w:rsidR="00C46A27">
              <w:rPr>
                <w:rFonts w:ascii="Times New Roman" w:hAnsi="Times New Roman" w:cs="Times New Roman"/>
                <w:sz w:val="28"/>
                <w:szCs w:val="28"/>
              </w:rPr>
              <w:t>8</w:t>
            </w:r>
          </w:p>
        </w:tc>
      </w:tr>
      <w:tr w:rsidR="00E112A6" w14:paraId="079BF085" w14:textId="77777777" w:rsidTr="009A041A">
        <w:tc>
          <w:tcPr>
            <w:tcW w:w="8987" w:type="dxa"/>
          </w:tcPr>
          <w:p w14:paraId="746AF3B2" w14:textId="084994E1"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.2.1.2 Sampling Design</w:t>
            </w:r>
            <w:r>
              <w:rPr>
                <w:rFonts w:ascii="Times New Roman" w:hAnsi="Times New Roman" w:cs="Times New Roman"/>
                <w:bCs/>
                <w:sz w:val="28"/>
                <w:szCs w:val="28"/>
                <w:lang w:val="ru-RU"/>
              </w:rPr>
              <w:t>……………………………………………………….</w:t>
            </w:r>
            <w:r w:rsidR="00C53E43">
              <w:rPr>
                <w:rFonts w:ascii="Times New Roman" w:hAnsi="Times New Roman" w:cs="Times New Roman"/>
                <w:bCs/>
                <w:sz w:val="28"/>
                <w:szCs w:val="28"/>
                <w:lang w:val="ru-RU"/>
              </w:rPr>
              <w:t>.</w:t>
            </w:r>
          </w:p>
        </w:tc>
        <w:tc>
          <w:tcPr>
            <w:tcW w:w="731" w:type="dxa"/>
          </w:tcPr>
          <w:p w14:paraId="4613FB49" w14:textId="3CF3981F" w:rsidR="00E112A6" w:rsidRPr="00E91AFE" w:rsidRDefault="00C46A27" w:rsidP="00AF45F5">
            <w:pPr>
              <w:jc w:val="left"/>
              <w:rPr>
                <w:rFonts w:ascii="Times New Roman" w:hAnsi="Times New Roman" w:cs="Times New Roman"/>
                <w:sz w:val="28"/>
                <w:szCs w:val="28"/>
              </w:rPr>
            </w:pPr>
            <w:r>
              <w:rPr>
                <w:rFonts w:ascii="Times New Roman" w:hAnsi="Times New Roman" w:cs="Times New Roman"/>
                <w:sz w:val="28"/>
                <w:szCs w:val="28"/>
              </w:rPr>
              <w:t>70</w:t>
            </w:r>
          </w:p>
        </w:tc>
      </w:tr>
      <w:tr w:rsidR="00E112A6" w14:paraId="28B00279" w14:textId="77777777" w:rsidTr="009A041A">
        <w:tc>
          <w:tcPr>
            <w:tcW w:w="8987" w:type="dxa"/>
          </w:tcPr>
          <w:p w14:paraId="0466DF5C" w14:textId="1D56343E"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.2.1.3 Sample Size</w:t>
            </w:r>
            <w:r>
              <w:rPr>
                <w:rFonts w:ascii="Times New Roman" w:hAnsi="Times New Roman" w:cs="Times New Roman"/>
                <w:bCs/>
                <w:sz w:val="28"/>
                <w:szCs w:val="28"/>
                <w:lang w:val="ru-RU"/>
              </w:rPr>
              <w:t>…………………………………………………………….</w:t>
            </w:r>
          </w:p>
        </w:tc>
        <w:tc>
          <w:tcPr>
            <w:tcW w:w="731" w:type="dxa"/>
          </w:tcPr>
          <w:p w14:paraId="79937302" w14:textId="2355D6E7"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1</w:t>
            </w:r>
          </w:p>
        </w:tc>
      </w:tr>
      <w:tr w:rsidR="00E112A6" w14:paraId="45E49001" w14:textId="77777777" w:rsidTr="009A041A">
        <w:tc>
          <w:tcPr>
            <w:tcW w:w="8987" w:type="dxa"/>
          </w:tcPr>
          <w:p w14:paraId="035BA145" w14:textId="32408419"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.2.2 Administering Questionnaires</w:t>
            </w:r>
            <w:r>
              <w:rPr>
                <w:rFonts w:ascii="Times New Roman" w:hAnsi="Times New Roman" w:cs="Times New Roman"/>
                <w:bCs/>
                <w:sz w:val="28"/>
                <w:szCs w:val="28"/>
                <w:lang w:val="ru-RU"/>
              </w:rPr>
              <w:t>……………………………………………</w:t>
            </w:r>
          </w:p>
        </w:tc>
        <w:tc>
          <w:tcPr>
            <w:tcW w:w="731" w:type="dxa"/>
          </w:tcPr>
          <w:p w14:paraId="6D468837" w14:textId="4E3E879B"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2</w:t>
            </w:r>
          </w:p>
        </w:tc>
      </w:tr>
      <w:tr w:rsidR="00E112A6" w14:paraId="203FE064" w14:textId="77777777" w:rsidTr="009A041A">
        <w:tc>
          <w:tcPr>
            <w:tcW w:w="8987" w:type="dxa"/>
          </w:tcPr>
          <w:p w14:paraId="6C755119" w14:textId="7018916A" w:rsidR="00E112A6" w:rsidRPr="00C34492" w:rsidRDefault="00381D04" w:rsidP="00DA4BF3">
            <w:pPr>
              <w:rPr>
                <w:rFonts w:ascii="Times New Roman" w:hAnsi="Times New Roman" w:cs="Times New Roman"/>
                <w:bCs/>
                <w:color w:val="000000" w:themeColor="text1"/>
                <w:sz w:val="28"/>
                <w:szCs w:val="28"/>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.2.2.1 Types of Questionnaire Distribution</w:t>
            </w:r>
            <w:r w:rsidRPr="00C34492">
              <w:rPr>
                <w:rFonts w:ascii="Times New Roman" w:hAnsi="Times New Roman" w:cs="Times New Roman"/>
                <w:bCs/>
                <w:sz w:val="28"/>
                <w:szCs w:val="28"/>
              </w:rPr>
              <w:t>…………………………………...</w:t>
            </w:r>
            <w:r w:rsidR="00C53E43">
              <w:rPr>
                <w:rFonts w:ascii="Times New Roman" w:hAnsi="Times New Roman" w:cs="Times New Roman"/>
                <w:bCs/>
                <w:sz w:val="28"/>
                <w:szCs w:val="28"/>
              </w:rPr>
              <w:t>.</w:t>
            </w:r>
          </w:p>
        </w:tc>
        <w:tc>
          <w:tcPr>
            <w:tcW w:w="731" w:type="dxa"/>
          </w:tcPr>
          <w:p w14:paraId="6BB52B02" w14:textId="2413E48A"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2</w:t>
            </w:r>
          </w:p>
        </w:tc>
      </w:tr>
      <w:tr w:rsidR="00E112A6" w14:paraId="7746F1E9" w14:textId="77777777" w:rsidTr="009A041A">
        <w:tc>
          <w:tcPr>
            <w:tcW w:w="8987" w:type="dxa"/>
          </w:tcPr>
          <w:p w14:paraId="4D902F20" w14:textId="11BA3FC3" w:rsidR="00E112A6" w:rsidRPr="00381D04" w:rsidRDefault="00381D04" w:rsidP="00DA4BF3">
            <w:pPr>
              <w:rPr>
                <w:rFonts w:ascii="Times New Roman" w:hAnsi="Times New Roman" w:cs="Times New Roman"/>
                <w:bCs/>
                <w:color w:val="000000" w:themeColor="text1"/>
                <w:sz w:val="28"/>
                <w:szCs w:val="28"/>
                <w:lang w:val="ru-RU"/>
              </w:rPr>
            </w:pPr>
            <w:r w:rsidRPr="008D222A">
              <w:rPr>
                <w:rFonts w:ascii="Times New Roman" w:hAnsi="Times New Roman" w:cs="Times New Roman"/>
                <w:bCs/>
                <w:sz w:val="28"/>
                <w:szCs w:val="28"/>
                <w:lang w:val="ru-RU"/>
              </w:rPr>
              <w:t>3</w:t>
            </w:r>
            <w:r w:rsidRPr="008D222A">
              <w:rPr>
                <w:rFonts w:ascii="Times New Roman" w:hAnsi="Times New Roman" w:cs="Times New Roman"/>
                <w:bCs/>
                <w:sz w:val="28"/>
                <w:szCs w:val="28"/>
              </w:rPr>
              <w:t>.2.2.2 Questionnaire Design</w:t>
            </w:r>
            <w:r>
              <w:rPr>
                <w:rFonts w:ascii="Times New Roman" w:hAnsi="Times New Roman" w:cs="Times New Roman"/>
                <w:bCs/>
                <w:sz w:val="28"/>
                <w:szCs w:val="28"/>
                <w:lang w:val="ru-RU"/>
              </w:rPr>
              <w:t>………………………………………</w:t>
            </w:r>
            <w:r w:rsidR="00A63D3E">
              <w:rPr>
                <w:rFonts w:ascii="Times New Roman" w:hAnsi="Times New Roman" w:cs="Times New Roman"/>
                <w:bCs/>
                <w:sz w:val="28"/>
                <w:szCs w:val="28"/>
                <w:lang w:val="ru-RU"/>
              </w:rPr>
              <w:t>………….</w:t>
            </w:r>
            <w:r w:rsidR="00F24660">
              <w:rPr>
                <w:rFonts w:ascii="Times New Roman" w:hAnsi="Times New Roman" w:cs="Times New Roman"/>
                <w:bCs/>
                <w:sz w:val="28"/>
                <w:szCs w:val="28"/>
                <w:lang w:val="ru-RU"/>
              </w:rPr>
              <w:t>..</w:t>
            </w:r>
          </w:p>
        </w:tc>
        <w:tc>
          <w:tcPr>
            <w:tcW w:w="731" w:type="dxa"/>
          </w:tcPr>
          <w:p w14:paraId="2F6CAD73" w14:textId="0BC73A63"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2</w:t>
            </w:r>
          </w:p>
        </w:tc>
      </w:tr>
      <w:tr w:rsidR="00E112A6" w14:paraId="3A531DAF" w14:textId="77777777" w:rsidTr="009A041A">
        <w:tc>
          <w:tcPr>
            <w:tcW w:w="8987" w:type="dxa"/>
          </w:tcPr>
          <w:p w14:paraId="77BB6F60" w14:textId="4CD2742C" w:rsidR="00E112A6" w:rsidRPr="00C34492" w:rsidRDefault="00381D04" w:rsidP="00DA4BF3">
            <w:pPr>
              <w:rPr>
                <w:rFonts w:ascii="Times New Roman" w:hAnsi="Times New Roman" w:cs="Times New Roman"/>
                <w:bCs/>
                <w:color w:val="000000" w:themeColor="text1"/>
                <w:sz w:val="28"/>
                <w:szCs w:val="28"/>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.2.3 Measuring Instruments and Scaling</w:t>
            </w:r>
            <w:r w:rsidRPr="00C34492">
              <w:rPr>
                <w:rFonts w:ascii="Times New Roman" w:hAnsi="Times New Roman" w:cs="Times New Roman"/>
                <w:bCs/>
                <w:sz w:val="28"/>
                <w:szCs w:val="28"/>
              </w:rPr>
              <w:t>……………………………………...</w:t>
            </w:r>
            <w:r w:rsidR="00C53E43">
              <w:rPr>
                <w:rFonts w:ascii="Times New Roman" w:hAnsi="Times New Roman" w:cs="Times New Roman"/>
                <w:bCs/>
                <w:sz w:val="28"/>
                <w:szCs w:val="28"/>
              </w:rPr>
              <w:t>.</w:t>
            </w:r>
          </w:p>
        </w:tc>
        <w:tc>
          <w:tcPr>
            <w:tcW w:w="731" w:type="dxa"/>
          </w:tcPr>
          <w:p w14:paraId="6CACC01E" w14:textId="272B9EC8"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5</w:t>
            </w:r>
          </w:p>
        </w:tc>
      </w:tr>
      <w:tr w:rsidR="00E112A6" w14:paraId="6CDA7690" w14:textId="77777777" w:rsidTr="009A041A">
        <w:tc>
          <w:tcPr>
            <w:tcW w:w="8987" w:type="dxa"/>
          </w:tcPr>
          <w:p w14:paraId="21A693E0" w14:textId="108A7556"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.2.3.1 Operationalization and Instruments</w:t>
            </w:r>
            <w:r>
              <w:rPr>
                <w:rFonts w:ascii="Times New Roman" w:hAnsi="Times New Roman" w:cs="Times New Roman"/>
                <w:bCs/>
                <w:sz w:val="28"/>
                <w:szCs w:val="28"/>
                <w:lang w:val="ru-RU"/>
              </w:rPr>
              <w:t>……………………………………</w:t>
            </w:r>
            <w:r w:rsidR="00F24660">
              <w:rPr>
                <w:rFonts w:ascii="Times New Roman" w:hAnsi="Times New Roman" w:cs="Times New Roman"/>
                <w:bCs/>
                <w:sz w:val="28"/>
                <w:szCs w:val="28"/>
                <w:lang w:val="ru-RU"/>
              </w:rPr>
              <w:t>.</w:t>
            </w:r>
          </w:p>
        </w:tc>
        <w:tc>
          <w:tcPr>
            <w:tcW w:w="731" w:type="dxa"/>
          </w:tcPr>
          <w:p w14:paraId="0E83AEED" w14:textId="2B46773E"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5</w:t>
            </w:r>
          </w:p>
        </w:tc>
      </w:tr>
      <w:tr w:rsidR="00E112A6" w14:paraId="5BFACFCD" w14:textId="77777777" w:rsidTr="009A041A">
        <w:tc>
          <w:tcPr>
            <w:tcW w:w="8987" w:type="dxa"/>
          </w:tcPr>
          <w:p w14:paraId="1403628F" w14:textId="41A34A70"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sz w:val="28"/>
                <w:szCs w:val="28"/>
              </w:rPr>
              <w:t>3</w:t>
            </w:r>
            <w:r w:rsidRPr="008D222A">
              <w:rPr>
                <w:rFonts w:ascii="Times New Roman" w:hAnsi="Times New Roman" w:cs="Times New Roman"/>
                <w:bCs/>
                <w:sz w:val="28"/>
                <w:szCs w:val="28"/>
              </w:rPr>
              <w:t>.2.3.2 Scaling Technique</w:t>
            </w:r>
            <w:r>
              <w:rPr>
                <w:rFonts w:ascii="Times New Roman" w:hAnsi="Times New Roman" w:cs="Times New Roman"/>
                <w:bCs/>
                <w:sz w:val="28"/>
                <w:szCs w:val="28"/>
                <w:lang w:val="ru-RU"/>
              </w:rPr>
              <w:t>……………………………………………………...</w:t>
            </w:r>
          </w:p>
        </w:tc>
        <w:tc>
          <w:tcPr>
            <w:tcW w:w="731" w:type="dxa"/>
          </w:tcPr>
          <w:p w14:paraId="60E8BF2B" w14:textId="01CC6592"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6</w:t>
            </w:r>
          </w:p>
        </w:tc>
      </w:tr>
      <w:tr w:rsidR="00E112A6" w14:paraId="09483E24" w14:textId="77777777" w:rsidTr="009A041A">
        <w:tc>
          <w:tcPr>
            <w:tcW w:w="8987" w:type="dxa"/>
          </w:tcPr>
          <w:p w14:paraId="4002DCFD" w14:textId="28A4B8FF" w:rsidR="00E112A6" w:rsidRPr="00C34492" w:rsidRDefault="00381D04" w:rsidP="00DA4BF3">
            <w:pPr>
              <w:rPr>
                <w:rFonts w:ascii="Times New Roman" w:hAnsi="Times New Roman" w:cs="Times New Roman"/>
                <w:bCs/>
                <w:color w:val="000000" w:themeColor="text1"/>
                <w:sz w:val="28"/>
                <w:szCs w:val="28"/>
              </w:rPr>
            </w:pPr>
            <w:r w:rsidRPr="00E53FEA">
              <w:rPr>
                <w:rFonts w:ascii="Times New Roman" w:hAnsi="Times New Roman" w:cs="Times New Roman"/>
                <w:bCs/>
                <w:sz w:val="28"/>
                <w:szCs w:val="28"/>
              </w:rPr>
              <w:lastRenderedPageBreak/>
              <w:t>3</w:t>
            </w:r>
            <w:r w:rsidRPr="008D222A">
              <w:rPr>
                <w:rFonts w:ascii="Times New Roman" w:hAnsi="Times New Roman" w:cs="Times New Roman"/>
                <w:bCs/>
                <w:sz w:val="28"/>
                <w:szCs w:val="28"/>
              </w:rPr>
              <w:t>.2.4 Goodness of Measures</w:t>
            </w:r>
            <w:r w:rsidRPr="00C34492">
              <w:rPr>
                <w:rFonts w:ascii="Times New Roman" w:hAnsi="Times New Roman" w:cs="Times New Roman"/>
                <w:bCs/>
                <w:sz w:val="28"/>
                <w:szCs w:val="28"/>
              </w:rPr>
              <w:t>…………………………………………….…</w:t>
            </w:r>
            <w:r w:rsidR="00A63D3E" w:rsidRPr="00C34492">
              <w:rPr>
                <w:rFonts w:ascii="Times New Roman" w:hAnsi="Times New Roman" w:cs="Times New Roman"/>
                <w:bCs/>
                <w:sz w:val="28"/>
                <w:szCs w:val="28"/>
              </w:rPr>
              <w:t>….</w:t>
            </w:r>
            <w:r w:rsidR="00F24660">
              <w:rPr>
                <w:rFonts w:ascii="Times New Roman" w:hAnsi="Times New Roman" w:cs="Times New Roman"/>
                <w:bCs/>
                <w:sz w:val="28"/>
                <w:szCs w:val="28"/>
              </w:rPr>
              <w:t>..</w:t>
            </w:r>
          </w:p>
        </w:tc>
        <w:tc>
          <w:tcPr>
            <w:tcW w:w="731" w:type="dxa"/>
          </w:tcPr>
          <w:p w14:paraId="48E4B6DE" w14:textId="40C38C83"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7</w:t>
            </w:r>
          </w:p>
        </w:tc>
      </w:tr>
      <w:tr w:rsidR="00E112A6" w14:paraId="736DF680" w14:textId="77777777" w:rsidTr="009A041A">
        <w:tc>
          <w:tcPr>
            <w:tcW w:w="8987" w:type="dxa"/>
          </w:tcPr>
          <w:p w14:paraId="3384963D" w14:textId="3CDBF5E5" w:rsidR="00E112A6" w:rsidRPr="00381D04" w:rsidRDefault="00381D04" w:rsidP="00DA4BF3">
            <w:pPr>
              <w:rPr>
                <w:rFonts w:ascii="Times New Roman" w:hAnsi="Times New Roman" w:cs="Times New Roman"/>
                <w:bCs/>
                <w:color w:val="000000" w:themeColor="text1"/>
                <w:sz w:val="28"/>
                <w:szCs w:val="28"/>
              </w:rPr>
            </w:pPr>
            <w:r w:rsidRPr="008D222A">
              <w:rPr>
                <w:rFonts w:ascii="Times New Roman" w:hAnsi="Times New Roman" w:cs="Times New Roman"/>
                <w:bCs/>
                <w:color w:val="000000" w:themeColor="text1"/>
                <w:sz w:val="28"/>
                <w:szCs w:val="28"/>
              </w:rPr>
              <w:t>3.2.4.1 Types of Validity and Reliability</w:t>
            </w:r>
            <w:r>
              <w:rPr>
                <w:rFonts w:ascii="Times New Roman" w:hAnsi="Times New Roman" w:cs="Times New Roman"/>
                <w:bCs/>
                <w:color w:val="000000" w:themeColor="text1"/>
                <w:sz w:val="28"/>
                <w:szCs w:val="28"/>
              </w:rPr>
              <w:t>…</w:t>
            </w:r>
            <w:r w:rsidRPr="00381D04">
              <w:rPr>
                <w:rFonts w:ascii="Times New Roman" w:hAnsi="Times New Roman" w:cs="Times New Roman"/>
                <w:bCs/>
                <w:color w:val="000000" w:themeColor="text1"/>
                <w:sz w:val="28"/>
                <w:szCs w:val="28"/>
              </w:rPr>
              <w:t>……………………………………</w:t>
            </w:r>
            <w:r w:rsidR="00F24660">
              <w:rPr>
                <w:rFonts w:ascii="Times New Roman" w:hAnsi="Times New Roman" w:cs="Times New Roman"/>
                <w:bCs/>
                <w:color w:val="000000" w:themeColor="text1"/>
                <w:sz w:val="28"/>
                <w:szCs w:val="28"/>
              </w:rPr>
              <w:t>.</w:t>
            </w:r>
          </w:p>
        </w:tc>
        <w:tc>
          <w:tcPr>
            <w:tcW w:w="731" w:type="dxa"/>
          </w:tcPr>
          <w:p w14:paraId="00846D9E" w14:textId="72871A59"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8</w:t>
            </w:r>
          </w:p>
        </w:tc>
      </w:tr>
      <w:tr w:rsidR="00E112A6" w14:paraId="6377D010" w14:textId="77777777" w:rsidTr="009A041A">
        <w:tc>
          <w:tcPr>
            <w:tcW w:w="8987" w:type="dxa"/>
          </w:tcPr>
          <w:p w14:paraId="5C967DDE" w14:textId="630C7D92" w:rsidR="00E112A6"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.2.4.2 Reliability Tests</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F24660">
              <w:rPr>
                <w:rFonts w:ascii="Times New Roman" w:hAnsi="Times New Roman" w:cs="Times New Roman"/>
                <w:bCs/>
                <w:color w:val="000000" w:themeColor="text1"/>
                <w:sz w:val="28"/>
                <w:szCs w:val="28"/>
                <w:lang w:val="ru-RU"/>
              </w:rPr>
              <w:t>..</w:t>
            </w:r>
          </w:p>
        </w:tc>
        <w:tc>
          <w:tcPr>
            <w:tcW w:w="731" w:type="dxa"/>
          </w:tcPr>
          <w:p w14:paraId="14678C23" w14:textId="6B09F4F8" w:rsidR="00E112A6"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7</w:t>
            </w:r>
            <w:r w:rsidR="00C46A27">
              <w:rPr>
                <w:rFonts w:ascii="Times New Roman" w:hAnsi="Times New Roman" w:cs="Times New Roman"/>
                <w:sz w:val="28"/>
                <w:szCs w:val="28"/>
              </w:rPr>
              <w:t>8</w:t>
            </w:r>
          </w:p>
        </w:tc>
      </w:tr>
      <w:tr w:rsidR="00381D04" w14:paraId="7D5A1130" w14:textId="77777777" w:rsidTr="009A041A">
        <w:tc>
          <w:tcPr>
            <w:tcW w:w="8987" w:type="dxa"/>
          </w:tcPr>
          <w:p w14:paraId="2D7A1160" w14:textId="391932A3" w:rsidR="00381D04"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.2.4.3 Validity Tests</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C23F80">
              <w:rPr>
                <w:rFonts w:ascii="Times New Roman" w:hAnsi="Times New Roman" w:cs="Times New Roman"/>
                <w:bCs/>
                <w:color w:val="000000" w:themeColor="text1"/>
                <w:sz w:val="28"/>
                <w:szCs w:val="28"/>
                <w:lang w:val="ru-RU"/>
              </w:rPr>
              <w:t>..</w:t>
            </w:r>
          </w:p>
        </w:tc>
        <w:tc>
          <w:tcPr>
            <w:tcW w:w="731" w:type="dxa"/>
          </w:tcPr>
          <w:p w14:paraId="3EF94F0A" w14:textId="1E4B7B8F"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8</w:t>
            </w:r>
            <w:r w:rsidR="00054369">
              <w:rPr>
                <w:rFonts w:ascii="Times New Roman" w:hAnsi="Times New Roman" w:cs="Times New Roman"/>
                <w:sz w:val="28"/>
                <w:szCs w:val="28"/>
              </w:rPr>
              <w:t>3</w:t>
            </w:r>
          </w:p>
        </w:tc>
      </w:tr>
      <w:tr w:rsidR="00381D04" w14:paraId="66339E9C" w14:textId="77777777" w:rsidTr="009A041A">
        <w:tc>
          <w:tcPr>
            <w:tcW w:w="8987" w:type="dxa"/>
          </w:tcPr>
          <w:p w14:paraId="0352677C" w14:textId="2BA69768" w:rsidR="00381D04"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.2.5 Data Collection Procedure</w:t>
            </w:r>
            <w:r>
              <w:rPr>
                <w:rFonts w:ascii="Times New Roman" w:hAnsi="Times New Roman" w:cs="Times New Roman"/>
                <w:bCs/>
                <w:color w:val="000000" w:themeColor="text1"/>
                <w:sz w:val="28"/>
                <w:szCs w:val="28"/>
                <w:lang w:val="ru-RU"/>
              </w:rPr>
              <w:t>……………………………………………….</w:t>
            </w:r>
            <w:r w:rsidR="00C23F80">
              <w:rPr>
                <w:rFonts w:ascii="Times New Roman" w:hAnsi="Times New Roman" w:cs="Times New Roman"/>
                <w:bCs/>
                <w:color w:val="000000" w:themeColor="text1"/>
                <w:sz w:val="28"/>
                <w:szCs w:val="28"/>
                <w:lang w:val="ru-RU"/>
              </w:rPr>
              <w:t>.</w:t>
            </w:r>
          </w:p>
        </w:tc>
        <w:tc>
          <w:tcPr>
            <w:tcW w:w="731" w:type="dxa"/>
          </w:tcPr>
          <w:p w14:paraId="0B58BC11" w14:textId="5380C8F8"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8</w:t>
            </w:r>
            <w:r w:rsidR="00054369">
              <w:rPr>
                <w:rFonts w:ascii="Times New Roman" w:hAnsi="Times New Roman" w:cs="Times New Roman"/>
                <w:sz w:val="28"/>
                <w:szCs w:val="28"/>
              </w:rPr>
              <w:t>7</w:t>
            </w:r>
          </w:p>
        </w:tc>
      </w:tr>
      <w:tr w:rsidR="00381D04" w14:paraId="7C00CC67" w14:textId="77777777" w:rsidTr="009A041A">
        <w:tc>
          <w:tcPr>
            <w:tcW w:w="8987" w:type="dxa"/>
          </w:tcPr>
          <w:p w14:paraId="6558AD9D" w14:textId="310B296E" w:rsidR="00381D04" w:rsidRPr="00381D04" w:rsidRDefault="00381D04" w:rsidP="00DA4BF3">
            <w:pPr>
              <w:rPr>
                <w:rFonts w:ascii="Times New Roman" w:hAnsi="Times New Roman" w:cs="Times New Roman"/>
                <w:bCs/>
                <w:color w:val="000000" w:themeColor="text1"/>
                <w:sz w:val="28"/>
                <w:szCs w:val="28"/>
                <w:lang w:val="ru-RU"/>
              </w:rPr>
            </w:pPr>
            <w:r w:rsidRPr="00381D04">
              <w:rPr>
                <w:rFonts w:ascii="Times New Roman" w:hAnsi="Times New Roman" w:cs="Times New Roman"/>
                <w:bCs/>
                <w:color w:val="000000" w:themeColor="text1"/>
                <w:sz w:val="28"/>
                <w:szCs w:val="28"/>
              </w:rPr>
              <w:t>3.3 Data Examination</w:t>
            </w:r>
            <w:r>
              <w:rPr>
                <w:rFonts w:ascii="Times New Roman" w:hAnsi="Times New Roman" w:cs="Times New Roman"/>
                <w:bCs/>
                <w:color w:val="000000" w:themeColor="text1"/>
                <w:sz w:val="28"/>
                <w:szCs w:val="28"/>
                <w:lang w:val="ru-RU"/>
              </w:rPr>
              <w:t>………………………………………………………….</w:t>
            </w:r>
            <w:r w:rsidR="00C23F80">
              <w:rPr>
                <w:rFonts w:ascii="Times New Roman" w:hAnsi="Times New Roman" w:cs="Times New Roman"/>
                <w:bCs/>
                <w:color w:val="000000" w:themeColor="text1"/>
                <w:sz w:val="28"/>
                <w:szCs w:val="28"/>
                <w:lang w:val="ru-RU"/>
              </w:rPr>
              <w:t>.</w:t>
            </w:r>
          </w:p>
        </w:tc>
        <w:tc>
          <w:tcPr>
            <w:tcW w:w="731" w:type="dxa"/>
          </w:tcPr>
          <w:p w14:paraId="1609409F" w14:textId="47A09E52"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8</w:t>
            </w:r>
            <w:r w:rsidR="00054369">
              <w:rPr>
                <w:rFonts w:ascii="Times New Roman" w:hAnsi="Times New Roman" w:cs="Times New Roman"/>
                <w:sz w:val="28"/>
                <w:szCs w:val="28"/>
              </w:rPr>
              <w:t>9</w:t>
            </w:r>
          </w:p>
        </w:tc>
      </w:tr>
      <w:tr w:rsidR="00381D04" w14:paraId="54B445A7" w14:textId="77777777" w:rsidTr="009A041A">
        <w:tc>
          <w:tcPr>
            <w:tcW w:w="8987" w:type="dxa"/>
          </w:tcPr>
          <w:p w14:paraId="45AE97E9" w14:textId="144120BA" w:rsidR="00381D04" w:rsidRPr="000E481B" w:rsidRDefault="00381D04"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 xml:space="preserve">.3.1 </w:t>
            </w:r>
            <w:r w:rsidR="000E481B">
              <w:rPr>
                <w:rFonts w:ascii="Times New Roman" w:hAnsi="Times New Roman" w:cs="Times New Roman"/>
                <w:bCs/>
                <w:color w:val="000000" w:themeColor="text1"/>
                <w:sz w:val="28"/>
                <w:szCs w:val="28"/>
              </w:rPr>
              <w:t xml:space="preserve">Analyzing </w:t>
            </w:r>
            <w:r w:rsidRPr="0006352C">
              <w:rPr>
                <w:rFonts w:ascii="Times New Roman" w:hAnsi="Times New Roman" w:cs="Times New Roman"/>
                <w:bCs/>
                <w:color w:val="000000" w:themeColor="text1"/>
                <w:sz w:val="28"/>
                <w:szCs w:val="28"/>
              </w:rPr>
              <w:t>Missing Data</w:t>
            </w:r>
            <w:r w:rsidRPr="000E481B">
              <w:rPr>
                <w:rFonts w:ascii="Times New Roman" w:hAnsi="Times New Roman" w:cs="Times New Roman"/>
                <w:bCs/>
                <w:color w:val="000000" w:themeColor="text1"/>
                <w:sz w:val="28"/>
                <w:szCs w:val="28"/>
              </w:rPr>
              <w:t>…………………………………</w:t>
            </w:r>
            <w:r w:rsidR="000E481B">
              <w:rPr>
                <w:rFonts w:ascii="Times New Roman" w:hAnsi="Times New Roman" w:cs="Times New Roman"/>
                <w:bCs/>
                <w:color w:val="000000" w:themeColor="text1"/>
                <w:sz w:val="28"/>
                <w:szCs w:val="28"/>
              </w:rPr>
              <w:t>………………</w:t>
            </w:r>
            <w:r w:rsidR="00C23F80">
              <w:rPr>
                <w:rFonts w:ascii="Times New Roman" w:hAnsi="Times New Roman" w:cs="Times New Roman"/>
                <w:bCs/>
                <w:color w:val="000000" w:themeColor="text1"/>
                <w:sz w:val="28"/>
                <w:szCs w:val="28"/>
              </w:rPr>
              <w:t>.</w:t>
            </w:r>
          </w:p>
        </w:tc>
        <w:tc>
          <w:tcPr>
            <w:tcW w:w="731" w:type="dxa"/>
          </w:tcPr>
          <w:p w14:paraId="56068F4C" w14:textId="60E7866B"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8</w:t>
            </w:r>
            <w:r w:rsidR="00054369">
              <w:rPr>
                <w:rFonts w:ascii="Times New Roman" w:hAnsi="Times New Roman" w:cs="Times New Roman"/>
                <w:sz w:val="28"/>
                <w:szCs w:val="28"/>
              </w:rPr>
              <w:t>9</w:t>
            </w:r>
          </w:p>
        </w:tc>
      </w:tr>
      <w:tr w:rsidR="00381D04" w14:paraId="2B3A0AD5" w14:textId="77777777" w:rsidTr="009A041A">
        <w:tc>
          <w:tcPr>
            <w:tcW w:w="8987" w:type="dxa"/>
          </w:tcPr>
          <w:p w14:paraId="604E4C1F" w14:textId="21914927" w:rsidR="00381D04"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 xml:space="preserve">.3.2 </w:t>
            </w:r>
            <w:r w:rsidR="000E481B">
              <w:rPr>
                <w:rFonts w:ascii="Times New Roman" w:hAnsi="Times New Roman" w:cs="Times New Roman"/>
                <w:bCs/>
                <w:color w:val="000000" w:themeColor="text1"/>
                <w:sz w:val="28"/>
                <w:szCs w:val="28"/>
              </w:rPr>
              <w:t xml:space="preserve">Detecting </w:t>
            </w:r>
            <w:r w:rsidRPr="0006352C">
              <w:rPr>
                <w:rFonts w:ascii="Times New Roman" w:hAnsi="Times New Roman" w:cs="Times New Roman"/>
                <w:bCs/>
                <w:color w:val="000000" w:themeColor="text1"/>
                <w:sz w:val="28"/>
                <w:szCs w:val="28"/>
              </w:rPr>
              <w:t>Outliers</w:t>
            </w:r>
            <w:r w:rsidR="000E481B">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C23F80">
              <w:rPr>
                <w:rFonts w:ascii="Times New Roman" w:hAnsi="Times New Roman" w:cs="Times New Roman"/>
                <w:bCs/>
                <w:color w:val="000000" w:themeColor="text1"/>
                <w:sz w:val="28"/>
                <w:szCs w:val="28"/>
                <w:lang w:val="ru-RU"/>
              </w:rPr>
              <w:t>.</w:t>
            </w:r>
          </w:p>
        </w:tc>
        <w:tc>
          <w:tcPr>
            <w:tcW w:w="731" w:type="dxa"/>
          </w:tcPr>
          <w:p w14:paraId="36CB2AE9" w14:textId="3FB9BBD2"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1</w:t>
            </w:r>
          </w:p>
        </w:tc>
      </w:tr>
      <w:tr w:rsidR="00381D04" w14:paraId="6ADE67DB" w14:textId="77777777" w:rsidTr="009A041A">
        <w:tc>
          <w:tcPr>
            <w:tcW w:w="8987" w:type="dxa"/>
          </w:tcPr>
          <w:p w14:paraId="6CBE4D37" w14:textId="5AAA55B4" w:rsidR="00381D04" w:rsidRPr="00381D04" w:rsidRDefault="00381D04" w:rsidP="00DA4BF3">
            <w:pPr>
              <w:rPr>
                <w:rFonts w:ascii="Times New Roman" w:hAnsi="Times New Roman" w:cs="Times New Roman"/>
                <w:bCs/>
                <w:color w:val="000000" w:themeColor="text1"/>
                <w:sz w:val="28"/>
                <w:szCs w:val="28"/>
              </w:rPr>
            </w:pPr>
            <w:r w:rsidRPr="0006352C">
              <w:rPr>
                <w:rFonts w:ascii="Times New Roman" w:hAnsi="Times New Roman" w:cs="Times New Roman"/>
                <w:bCs/>
                <w:color w:val="000000" w:themeColor="text1"/>
                <w:sz w:val="28"/>
                <w:szCs w:val="28"/>
              </w:rPr>
              <w:t>3.3.3 Testing Assumptions of Multivariate Analysis</w:t>
            </w:r>
            <w:r>
              <w:rPr>
                <w:rFonts w:ascii="Times New Roman" w:hAnsi="Times New Roman" w:cs="Times New Roman"/>
                <w:bCs/>
                <w:color w:val="000000" w:themeColor="text1"/>
                <w:sz w:val="28"/>
                <w:szCs w:val="28"/>
              </w:rPr>
              <w:t>…</w:t>
            </w:r>
            <w:r w:rsidRPr="00381D04">
              <w:rPr>
                <w:rFonts w:ascii="Times New Roman" w:hAnsi="Times New Roman" w:cs="Times New Roman"/>
                <w:bCs/>
                <w:color w:val="000000" w:themeColor="text1"/>
                <w:sz w:val="28"/>
                <w:szCs w:val="28"/>
              </w:rPr>
              <w:t>……………………</w:t>
            </w:r>
            <w:r w:rsidR="00C23F80">
              <w:rPr>
                <w:rFonts w:ascii="Times New Roman" w:hAnsi="Times New Roman" w:cs="Times New Roman"/>
                <w:bCs/>
                <w:color w:val="000000" w:themeColor="text1"/>
                <w:sz w:val="28"/>
                <w:szCs w:val="28"/>
              </w:rPr>
              <w:t>…..</w:t>
            </w:r>
          </w:p>
        </w:tc>
        <w:tc>
          <w:tcPr>
            <w:tcW w:w="731" w:type="dxa"/>
          </w:tcPr>
          <w:p w14:paraId="5BA52DE4" w14:textId="3826C419"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3</w:t>
            </w:r>
          </w:p>
        </w:tc>
      </w:tr>
      <w:tr w:rsidR="00381D04" w14:paraId="1E2E4398" w14:textId="77777777" w:rsidTr="009A041A">
        <w:tc>
          <w:tcPr>
            <w:tcW w:w="8987" w:type="dxa"/>
          </w:tcPr>
          <w:p w14:paraId="71432934" w14:textId="53A6CD54" w:rsidR="00381D04"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sz w:val="28"/>
                <w:szCs w:val="28"/>
              </w:rPr>
              <w:t>3</w:t>
            </w:r>
            <w:r w:rsidRPr="0006352C">
              <w:rPr>
                <w:rFonts w:ascii="Times New Roman" w:hAnsi="Times New Roman" w:cs="Times New Roman"/>
                <w:bCs/>
                <w:sz w:val="28"/>
                <w:szCs w:val="28"/>
              </w:rPr>
              <w:t>.3.3.1 Normality</w:t>
            </w:r>
            <w:r>
              <w:rPr>
                <w:rFonts w:ascii="Times New Roman" w:hAnsi="Times New Roman" w:cs="Times New Roman"/>
                <w:bCs/>
                <w:sz w:val="28"/>
                <w:szCs w:val="28"/>
                <w:lang w:val="ru-RU"/>
              </w:rPr>
              <w:t>………………………………………………………………</w:t>
            </w:r>
            <w:r w:rsidR="00C23F80">
              <w:rPr>
                <w:rFonts w:ascii="Times New Roman" w:hAnsi="Times New Roman" w:cs="Times New Roman"/>
                <w:bCs/>
                <w:sz w:val="28"/>
                <w:szCs w:val="28"/>
                <w:lang w:val="ru-RU"/>
              </w:rPr>
              <w:t>.</w:t>
            </w:r>
          </w:p>
        </w:tc>
        <w:tc>
          <w:tcPr>
            <w:tcW w:w="731" w:type="dxa"/>
          </w:tcPr>
          <w:p w14:paraId="38909844" w14:textId="549871B0"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3</w:t>
            </w:r>
          </w:p>
        </w:tc>
      </w:tr>
      <w:tr w:rsidR="00381D04" w14:paraId="1BCE833B" w14:textId="77777777" w:rsidTr="009A041A">
        <w:tc>
          <w:tcPr>
            <w:tcW w:w="8987" w:type="dxa"/>
          </w:tcPr>
          <w:p w14:paraId="6FE3DE5B" w14:textId="73F7B148" w:rsidR="00381D04" w:rsidRPr="00381D04" w:rsidRDefault="00381D04" w:rsidP="00DA4BF3">
            <w:pPr>
              <w:rPr>
                <w:rFonts w:ascii="Times New Roman" w:hAnsi="Times New Roman" w:cs="Times New Roman"/>
                <w:bCs/>
                <w:color w:val="000000" w:themeColor="text1"/>
                <w:sz w:val="28"/>
                <w:szCs w:val="28"/>
                <w:lang w:val="ru-RU"/>
              </w:rPr>
            </w:pPr>
            <w:r w:rsidRPr="0006352C">
              <w:rPr>
                <w:rFonts w:ascii="Times New Roman" w:hAnsi="Times New Roman" w:cs="Times New Roman"/>
                <w:bCs/>
                <w:color w:val="000000" w:themeColor="text1"/>
                <w:sz w:val="28"/>
                <w:szCs w:val="28"/>
                <w:lang w:val="ru-RU"/>
              </w:rPr>
              <w:t>3</w:t>
            </w:r>
            <w:r w:rsidRPr="0006352C">
              <w:rPr>
                <w:rFonts w:ascii="Times New Roman" w:hAnsi="Times New Roman" w:cs="Times New Roman"/>
                <w:bCs/>
                <w:color w:val="000000" w:themeColor="text1"/>
                <w:sz w:val="28"/>
                <w:szCs w:val="28"/>
              </w:rPr>
              <w:t>.3.3.2 Homoscedasticity</w:t>
            </w:r>
            <w:r>
              <w:rPr>
                <w:rFonts w:ascii="Times New Roman" w:hAnsi="Times New Roman" w:cs="Times New Roman"/>
                <w:bCs/>
                <w:color w:val="000000" w:themeColor="text1"/>
                <w:sz w:val="28"/>
                <w:szCs w:val="28"/>
                <w:lang w:val="ru-RU"/>
              </w:rPr>
              <w:t>………………………………………………………</w:t>
            </w:r>
          </w:p>
        </w:tc>
        <w:tc>
          <w:tcPr>
            <w:tcW w:w="731" w:type="dxa"/>
          </w:tcPr>
          <w:p w14:paraId="13D6357C" w14:textId="0FC1E032"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4</w:t>
            </w:r>
          </w:p>
        </w:tc>
      </w:tr>
      <w:tr w:rsidR="00381D04" w14:paraId="490E4A2F" w14:textId="77777777" w:rsidTr="009A041A">
        <w:tc>
          <w:tcPr>
            <w:tcW w:w="8987" w:type="dxa"/>
          </w:tcPr>
          <w:p w14:paraId="5C8D3637" w14:textId="56BACCAE" w:rsidR="00381D04"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.3.3.3 Linearity</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C23F80">
              <w:rPr>
                <w:rFonts w:ascii="Times New Roman" w:hAnsi="Times New Roman" w:cs="Times New Roman"/>
                <w:bCs/>
                <w:color w:val="000000" w:themeColor="text1"/>
                <w:sz w:val="28"/>
                <w:szCs w:val="28"/>
                <w:lang w:val="ru-RU"/>
              </w:rPr>
              <w:t>.</w:t>
            </w:r>
          </w:p>
        </w:tc>
        <w:tc>
          <w:tcPr>
            <w:tcW w:w="731" w:type="dxa"/>
          </w:tcPr>
          <w:p w14:paraId="3065B645" w14:textId="113A9F30"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4</w:t>
            </w:r>
          </w:p>
        </w:tc>
      </w:tr>
      <w:tr w:rsidR="00381D04" w14:paraId="0A8A495C" w14:textId="77777777" w:rsidTr="009A041A">
        <w:tc>
          <w:tcPr>
            <w:tcW w:w="8987" w:type="dxa"/>
          </w:tcPr>
          <w:p w14:paraId="4440D41A" w14:textId="005905C1" w:rsidR="00381D04" w:rsidRPr="00C34492" w:rsidRDefault="00381D04"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.3.3.4 Absence of Correlated Errors</w:t>
            </w:r>
            <w:r w:rsidRPr="00C34492">
              <w:rPr>
                <w:rFonts w:ascii="Times New Roman" w:hAnsi="Times New Roman" w:cs="Times New Roman"/>
                <w:bCs/>
                <w:color w:val="000000" w:themeColor="text1"/>
                <w:sz w:val="28"/>
                <w:szCs w:val="28"/>
              </w:rPr>
              <w:t>………………………………………….</w:t>
            </w:r>
            <w:r w:rsidR="00C23F80">
              <w:rPr>
                <w:rFonts w:ascii="Times New Roman" w:hAnsi="Times New Roman" w:cs="Times New Roman"/>
                <w:bCs/>
                <w:color w:val="000000" w:themeColor="text1"/>
                <w:sz w:val="28"/>
                <w:szCs w:val="28"/>
              </w:rPr>
              <w:t>.</w:t>
            </w:r>
          </w:p>
        </w:tc>
        <w:tc>
          <w:tcPr>
            <w:tcW w:w="731" w:type="dxa"/>
          </w:tcPr>
          <w:p w14:paraId="0615B9EC" w14:textId="531EDF87"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5</w:t>
            </w:r>
          </w:p>
        </w:tc>
      </w:tr>
      <w:tr w:rsidR="00381D04" w14:paraId="02C1F340" w14:textId="77777777" w:rsidTr="009A041A">
        <w:tc>
          <w:tcPr>
            <w:tcW w:w="8987" w:type="dxa"/>
          </w:tcPr>
          <w:p w14:paraId="762D11DB" w14:textId="723E747C" w:rsidR="00381D04" w:rsidRPr="00381D04" w:rsidRDefault="00381D04" w:rsidP="00DA4BF3">
            <w:pPr>
              <w:rPr>
                <w:rFonts w:ascii="Times New Roman" w:hAnsi="Times New Roman" w:cs="Times New Roman"/>
                <w:bCs/>
                <w:color w:val="000000" w:themeColor="text1"/>
                <w:sz w:val="28"/>
                <w:szCs w:val="28"/>
                <w:lang w:val="ru-RU"/>
              </w:rPr>
            </w:pPr>
            <w:r w:rsidRPr="00381D04">
              <w:rPr>
                <w:rFonts w:ascii="Times New Roman" w:hAnsi="Times New Roman" w:cs="Times New Roman"/>
                <w:bCs/>
                <w:color w:val="000000" w:themeColor="text1"/>
                <w:sz w:val="28"/>
                <w:szCs w:val="28"/>
              </w:rPr>
              <w:t>3.4 Data Analysis</w:t>
            </w:r>
            <w:r>
              <w:rPr>
                <w:rFonts w:ascii="Times New Roman" w:hAnsi="Times New Roman" w:cs="Times New Roman"/>
                <w:bCs/>
                <w:color w:val="000000" w:themeColor="text1"/>
                <w:sz w:val="28"/>
                <w:szCs w:val="28"/>
                <w:lang w:val="ru-RU"/>
              </w:rPr>
              <w:t>………………………………………………………………</w:t>
            </w:r>
            <w:r w:rsidR="00C23F80">
              <w:rPr>
                <w:rFonts w:ascii="Times New Roman" w:hAnsi="Times New Roman" w:cs="Times New Roman"/>
                <w:bCs/>
                <w:color w:val="000000" w:themeColor="text1"/>
                <w:sz w:val="28"/>
                <w:szCs w:val="28"/>
                <w:lang w:val="ru-RU"/>
              </w:rPr>
              <w:t>.</w:t>
            </w:r>
          </w:p>
        </w:tc>
        <w:tc>
          <w:tcPr>
            <w:tcW w:w="731" w:type="dxa"/>
          </w:tcPr>
          <w:p w14:paraId="3A12EAAE" w14:textId="4CF71730" w:rsidR="00381D04" w:rsidRPr="00E91AFE" w:rsidRDefault="00AF45F5"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5</w:t>
            </w:r>
          </w:p>
        </w:tc>
      </w:tr>
      <w:tr w:rsidR="000E481B" w14:paraId="0DD963DB" w14:textId="77777777" w:rsidTr="009A041A">
        <w:tc>
          <w:tcPr>
            <w:tcW w:w="8987" w:type="dxa"/>
          </w:tcPr>
          <w:p w14:paraId="5C3E5926" w14:textId="7BF0FF21" w:rsidR="000E481B" w:rsidRPr="00117449" w:rsidRDefault="000E481B"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.4.1</w:t>
            </w:r>
            <w:r>
              <w:rPr>
                <w:rFonts w:ascii="Times New Roman" w:hAnsi="Times New Roman" w:cs="Times New Roman"/>
                <w:bCs/>
                <w:color w:val="000000" w:themeColor="text1"/>
                <w:sz w:val="28"/>
                <w:szCs w:val="28"/>
              </w:rPr>
              <w:t xml:space="preserve"> </w:t>
            </w:r>
            <w:r w:rsidRPr="0006352C">
              <w:rPr>
                <w:rFonts w:ascii="Times New Roman" w:hAnsi="Times New Roman" w:cs="Times New Roman"/>
                <w:bCs/>
                <w:color w:val="000000" w:themeColor="text1"/>
                <w:sz w:val="28"/>
                <w:szCs w:val="28"/>
              </w:rPr>
              <w:t>Overview of Data Analy</w:t>
            </w:r>
            <w:r>
              <w:rPr>
                <w:rFonts w:ascii="Times New Roman" w:hAnsi="Times New Roman" w:cs="Times New Roman"/>
                <w:bCs/>
                <w:color w:val="000000" w:themeColor="text1"/>
                <w:sz w:val="28"/>
                <w:szCs w:val="28"/>
              </w:rPr>
              <w:t>tical</w:t>
            </w:r>
            <w:r w:rsidRPr="0006352C">
              <w:rPr>
                <w:rFonts w:ascii="Times New Roman" w:hAnsi="Times New Roman" w:cs="Times New Roman"/>
                <w:bCs/>
                <w:color w:val="000000" w:themeColor="text1"/>
                <w:sz w:val="28"/>
                <w:szCs w:val="28"/>
              </w:rPr>
              <w:t xml:space="preserve"> Techniques</w:t>
            </w:r>
            <w:r>
              <w:rPr>
                <w:rFonts w:ascii="Times New Roman" w:hAnsi="Times New Roman" w:cs="Times New Roman"/>
                <w:bCs/>
                <w:color w:val="000000" w:themeColor="text1"/>
                <w:sz w:val="28"/>
                <w:szCs w:val="28"/>
              </w:rPr>
              <w:t>…</w:t>
            </w:r>
            <w:r w:rsidRPr="00381D04">
              <w:rPr>
                <w:rFonts w:ascii="Times New Roman" w:hAnsi="Times New Roman" w:cs="Times New Roman"/>
                <w:bCs/>
                <w:color w:val="000000" w:themeColor="text1"/>
                <w:sz w:val="28"/>
                <w:szCs w:val="28"/>
              </w:rPr>
              <w:t>………</w:t>
            </w:r>
            <w:r w:rsidR="001C3E79">
              <w:rPr>
                <w:rFonts w:ascii="Times New Roman" w:hAnsi="Times New Roman" w:cs="Times New Roman"/>
                <w:bCs/>
                <w:color w:val="000000" w:themeColor="text1"/>
                <w:sz w:val="28"/>
                <w:szCs w:val="28"/>
              </w:rPr>
              <w:t>…………………….</w:t>
            </w:r>
            <w:r w:rsidR="00C23F80">
              <w:rPr>
                <w:rFonts w:ascii="Times New Roman" w:hAnsi="Times New Roman" w:cs="Times New Roman"/>
                <w:bCs/>
                <w:color w:val="000000" w:themeColor="text1"/>
                <w:sz w:val="28"/>
                <w:szCs w:val="28"/>
              </w:rPr>
              <w:t>..</w:t>
            </w:r>
          </w:p>
        </w:tc>
        <w:tc>
          <w:tcPr>
            <w:tcW w:w="731" w:type="dxa"/>
          </w:tcPr>
          <w:p w14:paraId="5EEEE523" w14:textId="6FB82F8C" w:rsidR="000E481B" w:rsidRDefault="001C3E79">
            <w:pPr>
              <w:jc w:val="left"/>
              <w:rPr>
                <w:rFonts w:ascii="Times New Roman" w:hAnsi="Times New Roman" w:cs="Times New Roman"/>
                <w:sz w:val="28"/>
                <w:szCs w:val="28"/>
              </w:rPr>
            </w:pPr>
            <w:r>
              <w:rPr>
                <w:rFonts w:ascii="Times New Roman" w:hAnsi="Times New Roman" w:cs="Times New Roman" w:hint="eastAsia"/>
                <w:sz w:val="28"/>
                <w:szCs w:val="28"/>
              </w:rPr>
              <w:t>9</w:t>
            </w:r>
            <w:r w:rsidR="00054369">
              <w:rPr>
                <w:rFonts w:ascii="Times New Roman" w:hAnsi="Times New Roman" w:cs="Times New Roman"/>
                <w:sz w:val="28"/>
                <w:szCs w:val="28"/>
              </w:rPr>
              <w:t>5</w:t>
            </w:r>
          </w:p>
        </w:tc>
      </w:tr>
      <w:tr w:rsidR="00381D04" w14:paraId="71CD277C" w14:textId="77777777" w:rsidTr="009A041A">
        <w:tc>
          <w:tcPr>
            <w:tcW w:w="8987" w:type="dxa"/>
          </w:tcPr>
          <w:p w14:paraId="7E984845" w14:textId="72ABBDF3" w:rsidR="00381D04"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.4.2 Descriptive Analysis</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C23F80">
              <w:rPr>
                <w:rFonts w:ascii="Times New Roman" w:hAnsi="Times New Roman" w:cs="Times New Roman"/>
                <w:bCs/>
                <w:color w:val="000000" w:themeColor="text1"/>
                <w:sz w:val="28"/>
                <w:szCs w:val="28"/>
                <w:lang w:val="ru-RU"/>
              </w:rPr>
              <w:t>..</w:t>
            </w:r>
          </w:p>
        </w:tc>
        <w:tc>
          <w:tcPr>
            <w:tcW w:w="731" w:type="dxa"/>
          </w:tcPr>
          <w:p w14:paraId="33196F3C" w14:textId="41C8F24A"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6</w:t>
            </w:r>
          </w:p>
        </w:tc>
      </w:tr>
      <w:tr w:rsidR="00381D04" w14:paraId="16524045" w14:textId="77777777" w:rsidTr="009A041A">
        <w:tc>
          <w:tcPr>
            <w:tcW w:w="8987" w:type="dxa"/>
          </w:tcPr>
          <w:p w14:paraId="6670C651" w14:textId="6ED9CAA2" w:rsidR="00381D04" w:rsidRPr="00C34492" w:rsidRDefault="00381D04" w:rsidP="00381D04">
            <w:pPr>
              <w:adjustRightInd w:val="0"/>
              <w:snapToGrid w:val="0"/>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.4.3</w:t>
            </w:r>
            <w:r>
              <w:rPr>
                <w:rFonts w:ascii="Times New Roman" w:hAnsi="Times New Roman" w:cs="Times New Roman"/>
                <w:bCs/>
                <w:color w:val="000000" w:themeColor="text1"/>
                <w:sz w:val="28"/>
                <w:szCs w:val="28"/>
              </w:rPr>
              <w:t xml:space="preserve"> Pearson’s Correlation Analysis</w:t>
            </w:r>
            <w:r w:rsidRPr="00C34492">
              <w:rPr>
                <w:rFonts w:ascii="Times New Roman" w:hAnsi="Times New Roman" w:cs="Times New Roman"/>
                <w:bCs/>
                <w:color w:val="000000" w:themeColor="text1"/>
                <w:sz w:val="28"/>
                <w:szCs w:val="28"/>
              </w:rPr>
              <w:t>……………………………………….….</w:t>
            </w:r>
            <w:r w:rsidR="00FD16B7">
              <w:rPr>
                <w:rFonts w:ascii="Times New Roman" w:hAnsi="Times New Roman" w:cs="Times New Roman"/>
                <w:bCs/>
                <w:color w:val="000000" w:themeColor="text1"/>
                <w:sz w:val="28"/>
                <w:szCs w:val="28"/>
              </w:rPr>
              <w:t>.</w:t>
            </w:r>
          </w:p>
        </w:tc>
        <w:tc>
          <w:tcPr>
            <w:tcW w:w="731" w:type="dxa"/>
          </w:tcPr>
          <w:p w14:paraId="0F74FE73" w14:textId="0E107239" w:rsidR="00381D04" w:rsidRPr="00E91AFE" w:rsidRDefault="00537A9E"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7</w:t>
            </w:r>
          </w:p>
        </w:tc>
      </w:tr>
      <w:tr w:rsidR="00381D04" w14:paraId="3BB1AF3B" w14:textId="77777777" w:rsidTr="009A041A">
        <w:tc>
          <w:tcPr>
            <w:tcW w:w="8987" w:type="dxa"/>
          </w:tcPr>
          <w:p w14:paraId="22E0F8DA" w14:textId="343FA8E8" w:rsidR="00381D04" w:rsidRPr="00381D04" w:rsidRDefault="00381D04"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.4.4 Multiple Regression Analysis</w:t>
            </w:r>
            <w:r>
              <w:rPr>
                <w:rFonts w:ascii="Times New Roman" w:hAnsi="Times New Roman" w:cs="Times New Roman"/>
                <w:bCs/>
                <w:color w:val="000000" w:themeColor="text1"/>
                <w:sz w:val="28"/>
                <w:szCs w:val="28"/>
                <w:lang w:val="ru-RU"/>
              </w:rPr>
              <w:t>……………………………………………</w:t>
            </w:r>
            <w:r w:rsidR="00FD16B7">
              <w:rPr>
                <w:rFonts w:ascii="Times New Roman" w:hAnsi="Times New Roman" w:cs="Times New Roman"/>
                <w:bCs/>
                <w:color w:val="000000" w:themeColor="text1"/>
                <w:sz w:val="28"/>
                <w:szCs w:val="28"/>
                <w:lang w:val="ru-RU"/>
              </w:rPr>
              <w:t>.</w:t>
            </w:r>
          </w:p>
        </w:tc>
        <w:tc>
          <w:tcPr>
            <w:tcW w:w="731" w:type="dxa"/>
          </w:tcPr>
          <w:p w14:paraId="2BB78D3A" w14:textId="546C57C2" w:rsidR="00381D04" w:rsidRPr="00E91AFE" w:rsidRDefault="00537A9E" w:rsidP="00AF45F5">
            <w:pPr>
              <w:jc w:val="left"/>
              <w:rPr>
                <w:rFonts w:ascii="Times New Roman" w:hAnsi="Times New Roman" w:cs="Times New Roman"/>
                <w:sz w:val="28"/>
                <w:szCs w:val="28"/>
              </w:rPr>
            </w:pPr>
            <w:r>
              <w:rPr>
                <w:rFonts w:ascii="Times New Roman" w:hAnsi="Times New Roman" w:cs="Times New Roman"/>
                <w:sz w:val="28"/>
                <w:szCs w:val="28"/>
              </w:rPr>
              <w:t>9</w:t>
            </w:r>
            <w:r w:rsidR="00054369">
              <w:rPr>
                <w:rFonts w:ascii="Times New Roman" w:hAnsi="Times New Roman" w:cs="Times New Roman"/>
                <w:sz w:val="28"/>
                <w:szCs w:val="28"/>
              </w:rPr>
              <w:t>7</w:t>
            </w:r>
          </w:p>
        </w:tc>
      </w:tr>
      <w:tr w:rsidR="00381D04" w:rsidRPr="001A423D" w14:paraId="38789F30" w14:textId="77777777" w:rsidTr="009A041A">
        <w:tc>
          <w:tcPr>
            <w:tcW w:w="8987" w:type="dxa"/>
          </w:tcPr>
          <w:p w14:paraId="2A9C3703" w14:textId="093F9018" w:rsidR="00381D04" w:rsidRPr="001A423D" w:rsidRDefault="00381D04" w:rsidP="00DA4BF3">
            <w:pPr>
              <w:rPr>
                <w:rFonts w:ascii="Times New Roman" w:hAnsi="Times New Roman" w:cs="Times New Roman"/>
                <w:bCs/>
                <w:color w:val="000000" w:themeColor="text1"/>
                <w:sz w:val="28"/>
                <w:szCs w:val="28"/>
              </w:rPr>
            </w:pPr>
            <w:r w:rsidRPr="001A423D">
              <w:rPr>
                <w:rFonts w:ascii="Times New Roman" w:hAnsi="Times New Roman" w:cs="Times New Roman"/>
                <w:bCs/>
                <w:color w:val="000000" w:themeColor="text1"/>
                <w:sz w:val="28"/>
                <w:szCs w:val="28"/>
              </w:rPr>
              <w:t>3.4.4.1 Examination of the “TPB” Model……………………………………...</w:t>
            </w:r>
            <w:r w:rsidR="00FD16B7">
              <w:rPr>
                <w:rFonts w:ascii="Times New Roman" w:hAnsi="Times New Roman" w:cs="Times New Roman"/>
                <w:bCs/>
                <w:color w:val="000000" w:themeColor="text1"/>
                <w:sz w:val="28"/>
                <w:szCs w:val="28"/>
              </w:rPr>
              <w:t>.</w:t>
            </w:r>
          </w:p>
        </w:tc>
        <w:tc>
          <w:tcPr>
            <w:tcW w:w="731" w:type="dxa"/>
          </w:tcPr>
          <w:p w14:paraId="45F739FE" w14:textId="5F622EB6" w:rsidR="00381D04" w:rsidRPr="001A423D" w:rsidRDefault="00537A9E" w:rsidP="00AF45F5">
            <w:pPr>
              <w:jc w:val="left"/>
              <w:rPr>
                <w:rFonts w:ascii="Times New Roman" w:hAnsi="Times New Roman" w:cs="Times New Roman"/>
                <w:sz w:val="28"/>
                <w:szCs w:val="28"/>
              </w:rPr>
            </w:pPr>
            <w:r w:rsidRPr="001A423D">
              <w:rPr>
                <w:rFonts w:ascii="Times New Roman" w:hAnsi="Times New Roman" w:cs="Times New Roman"/>
                <w:sz w:val="28"/>
                <w:szCs w:val="28"/>
              </w:rPr>
              <w:t>9</w:t>
            </w:r>
            <w:r w:rsidR="00054369">
              <w:rPr>
                <w:rFonts w:ascii="Times New Roman" w:hAnsi="Times New Roman" w:cs="Times New Roman"/>
                <w:sz w:val="28"/>
                <w:szCs w:val="28"/>
              </w:rPr>
              <w:t>8</w:t>
            </w:r>
          </w:p>
        </w:tc>
      </w:tr>
      <w:tr w:rsidR="00381D04" w14:paraId="310A4F5F" w14:textId="77777777" w:rsidTr="009A041A">
        <w:tc>
          <w:tcPr>
            <w:tcW w:w="8987" w:type="dxa"/>
          </w:tcPr>
          <w:p w14:paraId="067FCD15" w14:textId="6687AAF4" w:rsidR="00381D04" w:rsidRPr="001A423D" w:rsidRDefault="00381D04" w:rsidP="00DA4BF3">
            <w:pPr>
              <w:rPr>
                <w:rFonts w:ascii="Times New Roman" w:hAnsi="Times New Roman" w:cs="Times New Roman"/>
                <w:bCs/>
                <w:color w:val="000000" w:themeColor="text1"/>
                <w:sz w:val="28"/>
                <w:szCs w:val="28"/>
              </w:rPr>
            </w:pPr>
            <w:r w:rsidRPr="001A423D">
              <w:rPr>
                <w:rFonts w:ascii="Times New Roman" w:hAnsi="Times New Roman" w:cs="Times New Roman"/>
                <w:bCs/>
                <w:color w:val="000000" w:themeColor="text1"/>
                <w:sz w:val="28"/>
                <w:szCs w:val="28"/>
              </w:rPr>
              <w:t>3.4.4.2 Examination of the “TPB+Moderator” Model…………………………</w:t>
            </w:r>
            <w:r w:rsidR="00FD16B7">
              <w:rPr>
                <w:rFonts w:ascii="Times New Roman" w:hAnsi="Times New Roman" w:cs="Times New Roman"/>
                <w:bCs/>
                <w:color w:val="000000" w:themeColor="text1"/>
                <w:sz w:val="28"/>
                <w:szCs w:val="28"/>
              </w:rPr>
              <w:t>.</w:t>
            </w:r>
          </w:p>
        </w:tc>
        <w:tc>
          <w:tcPr>
            <w:tcW w:w="731" w:type="dxa"/>
          </w:tcPr>
          <w:p w14:paraId="6FEB4D88" w14:textId="2025C146" w:rsidR="00381D04" w:rsidRPr="00E91AFE" w:rsidRDefault="00537A9E" w:rsidP="00AF45F5">
            <w:pPr>
              <w:jc w:val="left"/>
              <w:rPr>
                <w:rFonts w:ascii="Times New Roman" w:hAnsi="Times New Roman" w:cs="Times New Roman"/>
                <w:sz w:val="28"/>
                <w:szCs w:val="28"/>
              </w:rPr>
            </w:pPr>
            <w:r w:rsidRPr="001A423D">
              <w:rPr>
                <w:rFonts w:ascii="Times New Roman" w:hAnsi="Times New Roman" w:cs="Times New Roman"/>
                <w:sz w:val="28"/>
                <w:szCs w:val="28"/>
              </w:rPr>
              <w:t>9</w:t>
            </w:r>
            <w:r w:rsidR="00054369">
              <w:rPr>
                <w:rFonts w:ascii="Times New Roman" w:hAnsi="Times New Roman" w:cs="Times New Roman"/>
                <w:sz w:val="28"/>
                <w:szCs w:val="28"/>
              </w:rPr>
              <w:t>9</w:t>
            </w:r>
          </w:p>
        </w:tc>
      </w:tr>
      <w:tr w:rsidR="00381D04" w14:paraId="2C79696E" w14:textId="77777777" w:rsidTr="009A041A">
        <w:tc>
          <w:tcPr>
            <w:tcW w:w="8987" w:type="dxa"/>
          </w:tcPr>
          <w:p w14:paraId="54C81BAD" w14:textId="7DB6425B" w:rsidR="00381D04" w:rsidRPr="00381D04" w:rsidRDefault="00381D04" w:rsidP="00DA4BF3">
            <w:pPr>
              <w:rPr>
                <w:rFonts w:ascii="Times New Roman" w:hAnsi="Times New Roman" w:cs="Times New Roman"/>
                <w:bCs/>
                <w:color w:val="000000" w:themeColor="text1"/>
                <w:sz w:val="28"/>
                <w:szCs w:val="28"/>
              </w:rPr>
            </w:pPr>
            <w:r w:rsidRPr="0006352C">
              <w:rPr>
                <w:rFonts w:ascii="Times New Roman" w:hAnsi="Times New Roman" w:cs="Times New Roman"/>
                <w:bCs/>
                <w:color w:val="000000" w:themeColor="text1"/>
                <w:sz w:val="28"/>
                <w:szCs w:val="28"/>
              </w:rPr>
              <w:t>3.4.4.3 Assumptions in the Multiple Regression Analysis</w:t>
            </w:r>
            <w:r w:rsidRPr="00381D04">
              <w:rPr>
                <w:rFonts w:ascii="Times New Roman" w:hAnsi="Times New Roman" w:cs="Times New Roman"/>
                <w:bCs/>
                <w:color w:val="000000" w:themeColor="text1"/>
                <w:sz w:val="28"/>
                <w:szCs w:val="28"/>
              </w:rPr>
              <w:t>…………………….</w:t>
            </w:r>
            <w:r w:rsidR="00FD16B7">
              <w:rPr>
                <w:rFonts w:ascii="Times New Roman" w:hAnsi="Times New Roman" w:cs="Times New Roman"/>
                <w:bCs/>
                <w:color w:val="000000" w:themeColor="text1"/>
                <w:sz w:val="28"/>
                <w:szCs w:val="28"/>
              </w:rPr>
              <w:t>.</w:t>
            </w:r>
          </w:p>
        </w:tc>
        <w:tc>
          <w:tcPr>
            <w:tcW w:w="731" w:type="dxa"/>
          </w:tcPr>
          <w:p w14:paraId="1BDA9B02" w14:textId="2282C737" w:rsidR="00381D04" w:rsidRPr="00E91AFE" w:rsidRDefault="00054369" w:rsidP="00537A9E">
            <w:pPr>
              <w:jc w:val="left"/>
              <w:rPr>
                <w:rFonts w:ascii="Times New Roman" w:hAnsi="Times New Roman" w:cs="Times New Roman"/>
                <w:sz w:val="28"/>
                <w:szCs w:val="28"/>
              </w:rPr>
            </w:pPr>
            <w:r>
              <w:rPr>
                <w:rFonts w:ascii="Times New Roman" w:hAnsi="Times New Roman" w:cs="Times New Roman"/>
                <w:sz w:val="28"/>
                <w:szCs w:val="28"/>
              </w:rPr>
              <w:t>100</w:t>
            </w:r>
          </w:p>
        </w:tc>
      </w:tr>
      <w:tr w:rsidR="00381D04" w14:paraId="349E0E96" w14:textId="77777777" w:rsidTr="009A041A">
        <w:tc>
          <w:tcPr>
            <w:tcW w:w="8987" w:type="dxa"/>
          </w:tcPr>
          <w:p w14:paraId="48CE624C" w14:textId="198467F7" w:rsidR="00381D04" w:rsidRPr="00381D04" w:rsidRDefault="00381D04"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.4.4.4 Assessing the Overall Model’s Fit</w:t>
            </w:r>
            <w:r w:rsidRPr="00381D04">
              <w:rPr>
                <w:rFonts w:ascii="Times New Roman" w:hAnsi="Times New Roman" w:cs="Times New Roman"/>
                <w:bCs/>
                <w:color w:val="000000" w:themeColor="text1"/>
                <w:sz w:val="28"/>
                <w:szCs w:val="28"/>
              </w:rPr>
              <w:t>…………………………………</w:t>
            </w:r>
            <w:r w:rsidR="00A63D3E" w:rsidRPr="00381D04">
              <w:rPr>
                <w:rFonts w:ascii="Times New Roman" w:hAnsi="Times New Roman" w:cs="Times New Roman"/>
                <w:bCs/>
                <w:color w:val="000000" w:themeColor="text1"/>
                <w:sz w:val="28"/>
                <w:szCs w:val="28"/>
              </w:rPr>
              <w:t>….</w:t>
            </w:r>
            <w:r w:rsidR="00FD16B7">
              <w:rPr>
                <w:rFonts w:ascii="Times New Roman" w:hAnsi="Times New Roman" w:cs="Times New Roman"/>
                <w:bCs/>
                <w:color w:val="000000" w:themeColor="text1"/>
                <w:sz w:val="28"/>
                <w:szCs w:val="28"/>
              </w:rPr>
              <w:t>..</w:t>
            </w:r>
          </w:p>
        </w:tc>
        <w:tc>
          <w:tcPr>
            <w:tcW w:w="731" w:type="dxa"/>
          </w:tcPr>
          <w:p w14:paraId="309DE66F" w14:textId="2C41645E"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2</w:t>
            </w:r>
          </w:p>
        </w:tc>
      </w:tr>
      <w:tr w:rsidR="00381D04" w14:paraId="7068BA62" w14:textId="77777777" w:rsidTr="009A041A">
        <w:tc>
          <w:tcPr>
            <w:tcW w:w="8987" w:type="dxa"/>
          </w:tcPr>
          <w:p w14:paraId="2EA2574D" w14:textId="4ED697A5" w:rsidR="00381D04" w:rsidRPr="00C34492" w:rsidRDefault="00381D04"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.4.4.5 Interpreting the Regression Variate</w:t>
            </w:r>
            <w:r w:rsidRPr="00C34492">
              <w:rPr>
                <w:rFonts w:ascii="Times New Roman" w:hAnsi="Times New Roman" w:cs="Times New Roman"/>
                <w:bCs/>
                <w:color w:val="000000" w:themeColor="text1"/>
                <w:sz w:val="28"/>
                <w:szCs w:val="28"/>
              </w:rPr>
              <w:t>……………………………………</w:t>
            </w:r>
            <w:r w:rsidR="00FD16B7">
              <w:rPr>
                <w:rFonts w:ascii="Times New Roman" w:hAnsi="Times New Roman" w:cs="Times New Roman"/>
                <w:bCs/>
                <w:color w:val="000000" w:themeColor="text1"/>
                <w:sz w:val="28"/>
                <w:szCs w:val="28"/>
              </w:rPr>
              <w:t>.</w:t>
            </w:r>
          </w:p>
        </w:tc>
        <w:tc>
          <w:tcPr>
            <w:tcW w:w="731" w:type="dxa"/>
          </w:tcPr>
          <w:p w14:paraId="24FBF167" w14:textId="12AA34BA" w:rsidR="00381D04" w:rsidRPr="00E91AFE" w:rsidRDefault="00537A9E" w:rsidP="00AF45F5">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3</w:t>
            </w:r>
          </w:p>
        </w:tc>
      </w:tr>
      <w:tr w:rsidR="00381D04" w14:paraId="551E6F89" w14:textId="77777777" w:rsidTr="009A041A">
        <w:tc>
          <w:tcPr>
            <w:tcW w:w="8987" w:type="dxa"/>
          </w:tcPr>
          <w:p w14:paraId="7CC323C1" w14:textId="67098DD0" w:rsidR="00381D04" w:rsidRPr="00C34492" w:rsidRDefault="00381D04" w:rsidP="00DA4BF3">
            <w:pPr>
              <w:rPr>
                <w:rFonts w:ascii="Times New Roman" w:hAnsi="Times New Roman" w:cs="Times New Roman"/>
                <w:bCs/>
                <w:color w:val="000000" w:themeColor="text1"/>
                <w:sz w:val="28"/>
                <w:szCs w:val="28"/>
              </w:rPr>
            </w:pPr>
            <w:r w:rsidRPr="00E03107">
              <w:rPr>
                <w:rFonts w:ascii="Times New Roman" w:hAnsi="Times New Roman" w:cs="Times New Roman"/>
                <w:bCs/>
                <w:sz w:val="28"/>
                <w:szCs w:val="28"/>
              </w:rPr>
              <w:t>3.4.4.6 Validation of the Results</w:t>
            </w:r>
            <w:r w:rsidRPr="00C34492">
              <w:rPr>
                <w:rFonts w:ascii="Times New Roman" w:hAnsi="Times New Roman" w:cs="Times New Roman"/>
                <w:bCs/>
                <w:sz w:val="28"/>
                <w:szCs w:val="28"/>
              </w:rPr>
              <w:t>……………………………………………….</w:t>
            </w:r>
          </w:p>
        </w:tc>
        <w:tc>
          <w:tcPr>
            <w:tcW w:w="731" w:type="dxa"/>
          </w:tcPr>
          <w:p w14:paraId="653FA15E" w14:textId="56ADB2ED" w:rsidR="00381D04" w:rsidRPr="00E91AFE" w:rsidRDefault="00537A9E" w:rsidP="00AF45F5">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5</w:t>
            </w:r>
          </w:p>
        </w:tc>
      </w:tr>
      <w:tr w:rsidR="00381D04" w14:paraId="6594AB6F" w14:textId="77777777" w:rsidTr="009A041A">
        <w:tc>
          <w:tcPr>
            <w:tcW w:w="8987" w:type="dxa"/>
          </w:tcPr>
          <w:p w14:paraId="0BA9B330" w14:textId="42EB6FC7" w:rsidR="00381D04" w:rsidRPr="00C34492" w:rsidRDefault="00494BED" w:rsidP="00DA4BF3">
            <w:pPr>
              <w:rPr>
                <w:rFonts w:ascii="Times New Roman" w:hAnsi="Times New Roman" w:cs="Times New Roman"/>
                <w:bCs/>
                <w:color w:val="000000" w:themeColor="text1"/>
                <w:sz w:val="28"/>
                <w:szCs w:val="28"/>
              </w:rPr>
            </w:pPr>
            <w:r w:rsidRPr="00494BED">
              <w:rPr>
                <w:rFonts w:ascii="Times New Roman" w:hAnsi="Times New Roman" w:cs="Times New Roman"/>
                <w:bCs/>
                <w:color w:val="000000" w:themeColor="text1"/>
                <w:sz w:val="28"/>
                <w:szCs w:val="28"/>
              </w:rPr>
              <w:t>Summary of the Chapter</w:t>
            </w:r>
            <w:r w:rsidRPr="00C34492">
              <w:rPr>
                <w:rFonts w:ascii="Times New Roman" w:hAnsi="Times New Roman" w:cs="Times New Roman"/>
                <w:bCs/>
                <w:color w:val="000000" w:themeColor="text1"/>
                <w:sz w:val="28"/>
                <w:szCs w:val="28"/>
              </w:rPr>
              <w:t>……………………………………………………….</w:t>
            </w:r>
            <w:r w:rsidR="00FD16B7">
              <w:rPr>
                <w:rFonts w:ascii="Times New Roman" w:hAnsi="Times New Roman" w:cs="Times New Roman"/>
                <w:bCs/>
                <w:color w:val="000000" w:themeColor="text1"/>
                <w:sz w:val="28"/>
                <w:szCs w:val="28"/>
              </w:rPr>
              <w:t>.</w:t>
            </w:r>
          </w:p>
        </w:tc>
        <w:tc>
          <w:tcPr>
            <w:tcW w:w="731" w:type="dxa"/>
          </w:tcPr>
          <w:p w14:paraId="084BF8CE" w14:textId="44104034"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5</w:t>
            </w:r>
          </w:p>
        </w:tc>
      </w:tr>
      <w:tr w:rsidR="00381D04" w14:paraId="488BC234" w14:textId="77777777" w:rsidTr="009A041A">
        <w:tc>
          <w:tcPr>
            <w:tcW w:w="8987" w:type="dxa"/>
          </w:tcPr>
          <w:p w14:paraId="1381AECC" w14:textId="4C5BCAC6" w:rsidR="00381D04" w:rsidRPr="00494BED" w:rsidRDefault="00494BED"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
                <w:bCs/>
                <w:color w:val="000000" w:themeColor="text1"/>
                <w:sz w:val="28"/>
                <w:szCs w:val="28"/>
              </w:rPr>
              <w:t xml:space="preserve">4 </w:t>
            </w:r>
            <w:r w:rsidRPr="00CE73F3">
              <w:rPr>
                <w:rFonts w:ascii="Times New Roman" w:hAnsi="Times New Roman" w:cs="Times New Roman"/>
                <w:b/>
                <w:bCs/>
                <w:color w:val="000000" w:themeColor="text1"/>
                <w:sz w:val="28"/>
                <w:szCs w:val="28"/>
              </w:rPr>
              <w:t>RESEARCH FINDINGS</w:t>
            </w:r>
            <w:r>
              <w:rPr>
                <w:rFonts w:ascii="Times New Roman" w:hAnsi="Times New Roman" w:cs="Times New Roman"/>
                <w:bCs/>
                <w:color w:val="000000" w:themeColor="text1"/>
                <w:sz w:val="28"/>
                <w:szCs w:val="28"/>
                <w:lang w:val="ru-RU"/>
              </w:rPr>
              <w:t>…………………………………………………...</w:t>
            </w:r>
          </w:p>
        </w:tc>
        <w:tc>
          <w:tcPr>
            <w:tcW w:w="731" w:type="dxa"/>
          </w:tcPr>
          <w:p w14:paraId="711B8A0B" w14:textId="300E821C"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7</w:t>
            </w:r>
          </w:p>
        </w:tc>
      </w:tr>
      <w:tr w:rsidR="00381D04" w14:paraId="41C65644" w14:textId="77777777" w:rsidTr="009A041A">
        <w:tc>
          <w:tcPr>
            <w:tcW w:w="8987" w:type="dxa"/>
          </w:tcPr>
          <w:p w14:paraId="34A6289F" w14:textId="2537C129" w:rsidR="00381D04" w:rsidRPr="00494BED" w:rsidRDefault="00494BED" w:rsidP="00DA4BF3">
            <w:pPr>
              <w:rPr>
                <w:rFonts w:ascii="Times New Roman" w:hAnsi="Times New Roman" w:cs="Times New Roman"/>
                <w:bCs/>
                <w:color w:val="000000" w:themeColor="text1"/>
                <w:sz w:val="28"/>
                <w:szCs w:val="28"/>
                <w:lang w:val="ru-RU"/>
              </w:rPr>
            </w:pPr>
            <w:r w:rsidRPr="00494BED">
              <w:rPr>
                <w:rFonts w:ascii="Times New Roman" w:hAnsi="Times New Roman" w:cs="Times New Roman"/>
                <w:bCs/>
                <w:color w:val="000000" w:themeColor="text1"/>
                <w:sz w:val="28"/>
                <w:szCs w:val="28"/>
              </w:rPr>
              <w:lastRenderedPageBreak/>
              <w:t>4.1 Introduction</w:t>
            </w:r>
            <w:r>
              <w:rPr>
                <w:rFonts w:ascii="Times New Roman" w:hAnsi="Times New Roman" w:cs="Times New Roman"/>
                <w:bCs/>
                <w:color w:val="000000" w:themeColor="text1"/>
                <w:sz w:val="28"/>
                <w:szCs w:val="28"/>
                <w:lang w:val="ru-RU"/>
              </w:rPr>
              <w:t>………………………………………………………………...</w:t>
            </w:r>
          </w:p>
        </w:tc>
        <w:tc>
          <w:tcPr>
            <w:tcW w:w="731" w:type="dxa"/>
          </w:tcPr>
          <w:p w14:paraId="65712C88" w14:textId="658D47F8"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7</w:t>
            </w:r>
          </w:p>
        </w:tc>
      </w:tr>
      <w:tr w:rsidR="00381D04" w14:paraId="4C8C3BDA" w14:textId="77777777" w:rsidTr="009A041A">
        <w:tc>
          <w:tcPr>
            <w:tcW w:w="8987" w:type="dxa"/>
          </w:tcPr>
          <w:p w14:paraId="70E84804" w14:textId="6B70CABC" w:rsidR="00381D04" w:rsidRPr="00494BED" w:rsidRDefault="00494BED" w:rsidP="00DA4BF3">
            <w:pPr>
              <w:rPr>
                <w:rFonts w:ascii="Times New Roman" w:hAnsi="Times New Roman" w:cs="Times New Roman"/>
                <w:bCs/>
                <w:color w:val="000000" w:themeColor="text1"/>
                <w:sz w:val="28"/>
                <w:szCs w:val="28"/>
                <w:lang w:val="ru-RU"/>
              </w:rPr>
            </w:pPr>
            <w:r w:rsidRPr="00494BED">
              <w:rPr>
                <w:rFonts w:ascii="Times New Roman" w:hAnsi="Times New Roman" w:cs="Times New Roman"/>
                <w:bCs/>
                <w:color w:val="000000" w:themeColor="text1"/>
                <w:sz w:val="28"/>
                <w:szCs w:val="28"/>
              </w:rPr>
              <w:t>4.2 Data Examination</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A7358F">
              <w:rPr>
                <w:rFonts w:ascii="Times New Roman" w:hAnsi="Times New Roman" w:cs="Times New Roman"/>
                <w:bCs/>
                <w:color w:val="000000" w:themeColor="text1"/>
                <w:sz w:val="28"/>
                <w:szCs w:val="28"/>
                <w:lang w:val="ru-RU"/>
              </w:rPr>
              <w:t>.</w:t>
            </w:r>
          </w:p>
        </w:tc>
        <w:tc>
          <w:tcPr>
            <w:tcW w:w="731" w:type="dxa"/>
          </w:tcPr>
          <w:p w14:paraId="1A1FAF13" w14:textId="6EA09067"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7</w:t>
            </w:r>
          </w:p>
        </w:tc>
      </w:tr>
      <w:tr w:rsidR="00381D04" w14:paraId="1BA7AD8C" w14:textId="77777777" w:rsidTr="009A041A">
        <w:tc>
          <w:tcPr>
            <w:tcW w:w="8987" w:type="dxa"/>
          </w:tcPr>
          <w:p w14:paraId="3AE0ECC4" w14:textId="26B4C0E0" w:rsidR="00381D04" w:rsidRPr="00C34492" w:rsidRDefault="00494BED"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Pr="0006352C">
              <w:rPr>
                <w:rFonts w:ascii="Times New Roman" w:hAnsi="Times New Roman" w:cs="Times New Roman"/>
                <w:bCs/>
                <w:color w:val="000000" w:themeColor="text1"/>
                <w:sz w:val="28"/>
                <w:szCs w:val="28"/>
              </w:rPr>
              <w:t>.2.1</w:t>
            </w:r>
            <w:r w:rsidR="004056DF">
              <w:rPr>
                <w:rFonts w:ascii="Times New Roman" w:hAnsi="Times New Roman" w:cs="Times New Roman"/>
                <w:bCs/>
                <w:color w:val="000000" w:themeColor="text1"/>
                <w:sz w:val="28"/>
                <w:szCs w:val="28"/>
              </w:rPr>
              <w:t xml:space="preserve"> Analyzing </w:t>
            </w:r>
            <w:r w:rsidRPr="0006352C">
              <w:rPr>
                <w:rFonts w:ascii="Times New Roman" w:hAnsi="Times New Roman" w:cs="Times New Roman"/>
                <w:bCs/>
                <w:color w:val="000000" w:themeColor="text1"/>
                <w:sz w:val="28"/>
                <w:szCs w:val="28"/>
              </w:rPr>
              <w:t>Missing Dat</w:t>
            </w:r>
            <w:r w:rsidR="004056DF">
              <w:rPr>
                <w:rFonts w:ascii="Times New Roman" w:hAnsi="Times New Roman" w:cs="Times New Roman"/>
                <w:bCs/>
                <w:color w:val="000000" w:themeColor="text1"/>
                <w:sz w:val="28"/>
                <w:szCs w:val="28"/>
              </w:rPr>
              <w:t>a</w:t>
            </w:r>
            <w:r w:rsidRPr="00C34492">
              <w:rPr>
                <w:rFonts w:ascii="Times New Roman" w:hAnsi="Times New Roman" w:cs="Times New Roman"/>
                <w:bCs/>
                <w:color w:val="000000" w:themeColor="text1"/>
                <w:sz w:val="28"/>
                <w:szCs w:val="28"/>
              </w:rPr>
              <w:t>…………</w:t>
            </w:r>
            <w:r w:rsidR="00512E2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r w:rsidR="004056DF">
              <w:rPr>
                <w:rFonts w:ascii="Times New Roman" w:hAnsi="Times New Roman" w:cs="Times New Roman"/>
                <w:bCs/>
                <w:color w:val="000000" w:themeColor="text1"/>
                <w:sz w:val="28"/>
                <w:szCs w:val="28"/>
              </w:rPr>
              <w:t>…</w:t>
            </w:r>
            <w:r w:rsidR="009869A0">
              <w:rPr>
                <w:rFonts w:ascii="Times New Roman" w:hAnsi="Times New Roman" w:cs="Times New Roman"/>
                <w:bCs/>
                <w:color w:val="000000" w:themeColor="text1"/>
                <w:sz w:val="28"/>
                <w:szCs w:val="28"/>
              </w:rPr>
              <w:t>…..</w:t>
            </w:r>
          </w:p>
        </w:tc>
        <w:tc>
          <w:tcPr>
            <w:tcW w:w="731" w:type="dxa"/>
          </w:tcPr>
          <w:p w14:paraId="61E7FB7C" w14:textId="01881D34"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7</w:t>
            </w:r>
          </w:p>
        </w:tc>
      </w:tr>
      <w:tr w:rsidR="00381D04" w14:paraId="4B332369" w14:textId="77777777" w:rsidTr="009A041A">
        <w:tc>
          <w:tcPr>
            <w:tcW w:w="8987" w:type="dxa"/>
          </w:tcPr>
          <w:p w14:paraId="0AB9A41C" w14:textId="3E89ADB7" w:rsidR="00381D04" w:rsidRPr="00512E22" w:rsidRDefault="00494BED"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Pr="0006352C">
              <w:rPr>
                <w:rFonts w:ascii="Times New Roman" w:hAnsi="Times New Roman" w:cs="Times New Roman"/>
                <w:bCs/>
                <w:color w:val="000000" w:themeColor="text1"/>
                <w:sz w:val="28"/>
                <w:szCs w:val="28"/>
              </w:rPr>
              <w:t xml:space="preserve">.2.2 </w:t>
            </w:r>
            <w:r w:rsidR="004056DF">
              <w:rPr>
                <w:rFonts w:ascii="Times New Roman" w:hAnsi="Times New Roman" w:cs="Times New Roman"/>
                <w:bCs/>
                <w:color w:val="000000" w:themeColor="text1"/>
                <w:sz w:val="28"/>
                <w:szCs w:val="28"/>
              </w:rPr>
              <w:t xml:space="preserve">Detecting </w:t>
            </w:r>
            <w:r w:rsidRPr="0006352C">
              <w:rPr>
                <w:rFonts w:ascii="Times New Roman" w:hAnsi="Times New Roman" w:cs="Times New Roman"/>
                <w:bCs/>
                <w:color w:val="000000" w:themeColor="text1"/>
                <w:sz w:val="28"/>
                <w:szCs w:val="28"/>
              </w:rPr>
              <w:t>Outliers</w:t>
            </w:r>
            <w:r w:rsidR="001C3E79">
              <w:rPr>
                <w:rFonts w:ascii="Times New Roman" w:hAnsi="Times New Roman" w:cs="Times New Roman"/>
                <w:bCs/>
                <w:color w:val="000000" w:themeColor="text1"/>
                <w:sz w:val="28"/>
                <w:szCs w:val="28"/>
              </w:rPr>
              <w:t>….</w:t>
            </w:r>
            <w:r w:rsidRPr="00512E22">
              <w:rPr>
                <w:rFonts w:ascii="Times New Roman" w:hAnsi="Times New Roman" w:cs="Times New Roman"/>
                <w:bCs/>
                <w:color w:val="000000" w:themeColor="text1"/>
                <w:sz w:val="28"/>
                <w:szCs w:val="28"/>
              </w:rPr>
              <w:t>……………………</w:t>
            </w:r>
            <w:r w:rsidR="00512E22" w:rsidRPr="00512E22">
              <w:rPr>
                <w:rFonts w:ascii="Times New Roman" w:hAnsi="Times New Roman" w:cs="Times New Roman"/>
                <w:bCs/>
                <w:color w:val="000000" w:themeColor="text1"/>
                <w:sz w:val="28"/>
                <w:szCs w:val="28"/>
              </w:rPr>
              <w:t>..</w:t>
            </w:r>
            <w:r w:rsidRPr="00512E22">
              <w:rPr>
                <w:rFonts w:ascii="Times New Roman" w:hAnsi="Times New Roman" w:cs="Times New Roman"/>
                <w:bCs/>
                <w:color w:val="000000" w:themeColor="text1"/>
                <w:sz w:val="28"/>
                <w:szCs w:val="28"/>
              </w:rPr>
              <w:t>……………………</w:t>
            </w:r>
            <w:r w:rsidR="00A63D3E" w:rsidRPr="00512E22">
              <w:rPr>
                <w:rFonts w:ascii="Times New Roman" w:hAnsi="Times New Roman" w:cs="Times New Roman"/>
                <w:bCs/>
                <w:color w:val="000000" w:themeColor="text1"/>
                <w:sz w:val="28"/>
                <w:szCs w:val="28"/>
              </w:rPr>
              <w:t>…</w:t>
            </w:r>
            <w:r w:rsidR="004056DF" w:rsidRPr="00512E22">
              <w:rPr>
                <w:rFonts w:ascii="Times New Roman" w:hAnsi="Times New Roman" w:cs="Times New Roman"/>
                <w:bCs/>
                <w:color w:val="000000" w:themeColor="text1"/>
                <w:sz w:val="28"/>
                <w:szCs w:val="28"/>
              </w:rPr>
              <w:t>…</w:t>
            </w:r>
            <w:r w:rsidR="009869A0">
              <w:rPr>
                <w:rFonts w:ascii="Times New Roman" w:hAnsi="Times New Roman" w:cs="Times New Roman"/>
                <w:bCs/>
                <w:color w:val="000000" w:themeColor="text1"/>
                <w:sz w:val="28"/>
                <w:szCs w:val="28"/>
              </w:rPr>
              <w:t>……</w:t>
            </w:r>
          </w:p>
        </w:tc>
        <w:tc>
          <w:tcPr>
            <w:tcW w:w="731" w:type="dxa"/>
          </w:tcPr>
          <w:p w14:paraId="0ED98E42" w14:textId="52967B27"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10</w:t>
            </w:r>
            <w:r w:rsidR="00054369">
              <w:rPr>
                <w:rFonts w:ascii="Times New Roman" w:hAnsi="Times New Roman" w:cs="Times New Roman"/>
                <w:sz w:val="28"/>
                <w:szCs w:val="28"/>
              </w:rPr>
              <w:t>7</w:t>
            </w:r>
          </w:p>
        </w:tc>
      </w:tr>
      <w:tr w:rsidR="00381D04" w14:paraId="7659C3B1" w14:textId="77777777" w:rsidTr="009A041A">
        <w:tc>
          <w:tcPr>
            <w:tcW w:w="8987" w:type="dxa"/>
          </w:tcPr>
          <w:p w14:paraId="03E25E25" w14:textId="30B19D44" w:rsidR="00381D04" w:rsidRPr="00494BED" w:rsidRDefault="00494BED" w:rsidP="00DA4BF3">
            <w:pPr>
              <w:rPr>
                <w:rFonts w:ascii="Times New Roman" w:hAnsi="Times New Roman" w:cs="Times New Roman"/>
                <w:bCs/>
                <w:color w:val="000000" w:themeColor="text1"/>
                <w:sz w:val="28"/>
                <w:szCs w:val="28"/>
                <w:lang w:val="ru-RU"/>
              </w:rPr>
            </w:pPr>
            <w:r w:rsidRPr="00F24614">
              <w:rPr>
                <w:rFonts w:ascii="Times New Roman" w:hAnsi="Times New Roman" w:cs="Times New Roman"/>
                <w:bCs/>
                <w:color w:val="000000" w:themeColor="text1"/>
                <w:sz w:val="28"/>
                <w:szCs w:val="28"/>
              </w:rPr>
              <w:t>4</w:t>
            </w:r>
            <w:r w:rsidRPr="005C1D6D">
              <w:rPr>
                <w:rFonts w:ascii="Times New Roman" w:hAnsi="Times New Roman" w:cs="Times New Roman"/>
                <w:bCs/>
                <w:color w:val="000000" w:themeColor="text1"/>
                <w:sz w:val="28"/>
                <w:szCs w:val="28"/>
              </w:rPr>
              <w:t>.2.3 Test</w:t>
            </w:r>
            <w:r w:rsidR="004056DF">
              <w:rPr>
                <w:rFonts w:ascii="Times New Roman" w:hAnsi="Times New Roman" w:cs="Times New Roman"/>
                <w:bCs/>
                <w:color w:val="000000" w:themeColor="text1"/>
                <w:sz w:val="28"/>
                <w:szCs w:val="28"/>
              </w:rPr>
              <w:t>ing</w:t>
            </w:r>
            <w:r w:rsidRPr="005C1D6D">
              <w:rPr>
                <w:rFonts w:ascii="Times New Roman" w:hAnsi="Times New Roman" w:cs="Times New Roman"/>
                <w:bCs/>
                <w:color w:val="000000" w:themeColor="text1"/>
                <w:sz w:val="28"/>
                <w:szCs w:val="28"/>
              </w:rPr>
              <w:t xml:space="preserve"> Normality</w:t>
            </w:r>
            <w:r>
              <w:rPr>
                <w:rFonts w:ascii="Times New Roman" w:hAnsi="Times New Roman" w:cs="Times New Roman"/>
                <w:bCs/>
                <w:color w:val="000000" w:themeColor="text1"/>
                <w:sz w:val="28"/>
                <w:szCs w:val="28"/>
                <w:lang w:val="ru-RU"/>
              </w:rPr>
              <w:t>………………………………………………………..</w:t>
            </w:r>
            <w:r w:rsidR="00A7358F">
              <w:rPr>
                <w:rFonts w:ascii="Times New Roman" w:hAnsi="Times New Roman" w:cs="Times New Roman"/>
                <w:bCs/>
                <w:color w:val="000000" w:themeColor="text1"/>
                <w:sz w:val="28"/>
                <w:szCs w:val="28"/>
                <w:lang w:val="ru-RU"/>
              </w:rPr>
              <w:t>.</w:t>
            </w:r>
          </w:p>
        </w:tc>
        <w:tc>
          <w:tcPr>
            <w:tcW w:w="731" w:type="dxa"/>
          </w:tcPr>
          <w:p w14:paraId="1E42739B" w14:textId="70D6F1C1"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11</w:t>
            </w:r>
            <w:r w:rsidR="00054369">
              <w:rPr>
                <w:rFonts w:ascii="Times New Roman" w:hAnsi="Times New Roman" w:cs="Times New Roman"/>
                <w:sz w:val="28"/>
                <w:szCs w:val="28"/>
              </w:rPr>
              <w:t>9</w:t>
            </w:r>
          </w:p>
        </w:tc>
      </w:tr>
      <w:tr w:rsidR="00381D04" w14:paraId="4D654355" w14:textId="77777777" w:rsidTr="009A041A">
        <w:tc>
          <w:tcPr>
            <w:tcW w:w="8987" w:type="dxa"/>
          </w:tcPr>
          <w:p w14:paraId="189809D2" w14:textId="7623DF89" w:rsidR="00381D04" w:rsidRPr="00494BED" w:rsidRDefault="00494BED"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4</w:t>
            </w:r>
            <w:r w:rsidRPr="00FF4C97">
              <w:rPr>
                <w:rFonts w:ascii="Times New Roman" w:hAnsi="Times New Roman" w:cs="Times New Roman"/>
                <w:bCs/>
                <w:color w:val="000000" w:themeColor="text1"/>
                <w:sz w:val="28"/>
                <w:szCs w:val="28"/>
              </w:rPr>
              <w:t>.2.4 Test</w:t>
            </w:r>
            <w:r w:rsidR="004056DF">
              <w:rPr>
                <w:rFonts w:ascii="Times New Roman" w:hAnsi="Times New Roman" w:cs="Times New Roman"/>
                <w:bCs/>
                <w:color w:val="000000" w:themeColor="text1"/>
                <w:sz w:val="28"/>
                <w:szCs w:val="28"/>
              </w:rPr>
              <w:t>ing</w:t>
            </w:r>
            <w:r w:rsidRPr="00FF4C97">
              <w:rPr>
                <w:rFonts w:ascii="Times New Roman" w:hAnsi="Times New Roman" w:cs="Times New Roman"/>
                <w:bCs/>
                <w:color w:val="000000" w:themeColor="text1"/>
                <w:sz w:val="28"/>
                <w:szCs w:val="28"/>
              </w:rPr>
              <w:t xml:space="preserve"> </w:t>
            </w:r>
            <w:r w:rsidR="004056DF">
              <w:rPr>
                <w:rFonts w:ascii="Times New Roman" w:hAnsi="Times New Roman" w:cs="Times New Roman"/>
                <w:bCs/>
                <w:color w:val="000000" w:themeColor="text1"/>
                <w:sz w:val="28"/>
                <w:szCs w:val="28"/>
              </w:rPr>
              <w:t>H</w:t>
            </w:r>
            <w:r w:rsidRPr="00FF4C97">
              <w:rPr>
                <w:rFonts w:ascii="Times New Roman" w:hAnsi="Times New Roman" w:cs="Times New Roman"/>
                <w:bCs/>
                <w:color w:val="000000" w:themeColor="text1"/>
                <w:sz w:val="28"/>
                <w:szCs w:val="28"/>
              </w:rPr>
              <w:t>omoscedasticity</w:t>
            </w:r>
            <w:r>
              <w:rPr>
                <w:rFonts w:ascii="Times New Roman" w:hAnsi="Times New Roman" w:cs="Times New Roman"/>
                <w:bCs/>
                <w:color w:val="000000" w:themeColor="text1"/>
                <w:sz w:val="28"/>
                <w:szCs w:val="28"/>
                <w:lang w:val="ru-RU"/>
              </w:rPr>
              <w:t>………………………………………………</w:t>
            </w:r>
            <w:r w:rsidR="004056DF">
              <w:rPr>
                <w:rFonts w:ascii="Times New Roman" w:hAnsi="Times New Roman" w:cs="Times New Roman"/>
                <w:bCs/>
                <w:color w:val="000000" w:themeColor="text1"/>
                <w:sz w:val="28"/>
                <w:szCs w:val="28"/>
                <w:lang w:val="ru-RU"/>
              </w:rPr>
              <w:t>..</w:t>
            </w:r>
          </w:p>
        </w:tc>
        <w:tc>
          <w:tcPr>
            <w:tcW w:w="731" w:type="dxa"/>
          </w:tcPr>
          <w:p w14:paraId="1BBD6F58" w14:textId="46969201"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12</w:t>
            </w:r>
            <w:r w:rsidR="00054369">
              <w:rPr>
                <w:rFonts w:ascii="Times New Roman" w:hAnsi="Times New Roman" w:cs="Times New Roman"/>
                <w:sz w:val="28"/>
                <w:szCs w:val="28"/>
              </w:rPr>
              <w:t>7</w:t>
            </w:r>
          </w:p>
        </w:tc>
      </w:tr>
      <w:tr w:rsidR="00381D04" w14:paraId="5AEC3EB4" w14:textId="77777777" w:rsidTr="009A041A">
        <w:tc>
          <w:tcPr>
            <w:tcW w:w="8987" w:type="dxa"/>
          </w:tcPr>
          <w:p w14:paraId="40D4EED8" w14:textId="173D81EA" w:rsidR="00381D04" w:rsidRPr="00494BED" w:rsidRDefault="00494BED" w:rsidP="00DA4BF3">
            <w:pPr>
              <w:rPr>
                <w:rFonts w:ascii="Times New Roman" w:hAnsi="Times New Roman" w:cs="Times New Roman"/>
                <w:bCs/>
                <w:color w:val="000000" w:themeColor="text1"/>
                <w:sz w:val="28"/>
                <w:szCs w:val="28"/>
                <w:lang w:val="ru-RU"/>
              </w:rPr>
            </w:pPr>
            <w:r w:rsidRPr="00BC2EA0">
              <w:rPr>
                <w:rFonts w:ascii="Times New Roman" w:hAnsi="Times New Roman" w:cs="Times New Roman"/>
                <w:bCs/>
                <w:color w:val="000000" w:themeColor="text1"/>
                <w:sz w:val="28"/>
                <w:szCs w:val="28"/>
              </w:rPr>
              <w:t>4</w:t>
            </w:r>
            <w:r w:rsidRPr="00FF4C97">
              <w:rPr>
                <w:rFonts w:ascii="Times New Roman" w:hAnsi="Times New Roman" w:cs="Times New Roman"/>
                <w:bCs/>
                <w:color w:val="000000" w:themeColor="text1"/>
                <w:sz w:val="28"/>
                <w:szCs w:val="28"/>
              </w:rPr>
              <w:t>.2.5 Test</w:t>
            </w:r>
            <w:r w:rsidR="004056DF">
              <w:rPr>
                <w:rFonts w:ascii="Times New Roman" w:hAnsi="Times New Roman" w:cs="Times New Roman"/>
                <w:bCs/>
                <w:color w:val="000000" w:themeColor="text1"/>
                <w:sz w:val="28"/>
                <w:szCs w:val="28"/>
              </w:rPr>
              <w:t>ing</w:t>
            </w:r>
            <w:r w:rsidRPr="00FF4C97">
              <w:rPr>
                <w:rFonts w:ascii="Times New Roman" w:hAnsi="Times New Roman" w:cs="Times New Roman"/>
                <w:bCs/>
                <w:color w:val="000000" w:themeColor="text1"/>
                <w:sz w:val="28"/>
                <w:szCs w:val="28"/>
              </w:rPr>
              <w:t xml:space="preserve"> Linearity</w:t>
            </w:r>
            <w:r>
              <w:rPr>
                <w:rFonts w:ascii="Times New Roman" w:hAnsi="Times New Roman" w:cs="Times New Roman"/>
                <w:bCs/>
                <w:color w:val="000000" w:themeColor="text1"/>
                <w:sz w:val="28"/>
                <w:szCs w:val="28"/>
                <w:lang w:val="ru-RU"/>
              </w:rPr>
              <w:t>………………………………………………………….</w:t>
            </w:r>
          </w:p>
        </w:tc>
        <w:tc>
          <w:tcPr>
            <w:tcW w:w="731" w:type="dxa"/>
          </w:tcPr>
          <w:p w14:paraId="43DB9B93" w14:textId="6248D915"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12</w:t>
            </w:r>
            <w:r w:rsidR="00054369">
              <w:rPr>
                <w:rFonts w:ascii="Times New Roman" w:hAnsi="Times New Roman" w:cs="Times New Roman"/>
                <w:sz w:val="28"/>
                <w:szCs w:val="28"/>
              </w:rPr>
              <w:t>8</w:t>
            </w:r>
          </w:p>
        </w:tc>
      </w:tr>
      <w:tr w:rsidR="00381D04" w14:paraId="4A1D13F2" w14:textId="77777777" w:rsidTr="009A041A">
        <w:tc>
          <w:tcPr>
            <w:tcW w:w="8987" w:type="dxa"/>
          </w:tcPr>
          <w:p w14:paraId="342E533D" w14:textId="0E6566CA" w:rsidR="00381D04" w:rsidRPr="00494BED" w:rsidRDefault="00494BED" w:rsidP="00DA4BF3">
            <w:pPr>
              <w:rPr>
                <w:rFonts w:ascii="Times New Roman" w:hAnsi="Times New Roman" w:cs="Times New Roman"/>
                <w:bCs/>
                <w:color w:val="000000" w:themeColor="text1"/>
                <w:sz w:val="28"/>
                <w:szCs w:val="28"/>
              </w:rPr>
            </w:pPr>
            <w:r w:rsidRPr="00FF4C97">
              <w:rPr>
                <w:rFonts w:ascii="Times New Roman" w:hAnsi="Times New Roman" w:cs="Times New Roman"/>
                <w:bCs/>
                <w:color w:val="000000" w:themeColor="text1"/>
                <w:sz w:val="28"/>
                <w:szCs w:val="28"/>
              </w:rPr>
              <w:t>4.2.6 Test</w:t>
            </w:r>
            <w:r w:rsidR="004056DF">
              <w:rPr>
                <w:rFonts w:ascii="Times New Roman" w:hAnsi="Times New Roman" w:cs="Times New Roman"/>
                <w:bCs/>
                <w:color w:val="000000" w:themeColor="text1"/>
                <w:sz w:val="28"/>
                <w:szCs w:val="28"/>
              </w:rPr>
              <w:t>ing</w:t>
            </w:r>
            <w:r w:rsidRPr="00FF4C97">
              <w:rPr>
                <w:rFonts w:ascii="Times New Roman" w:hAnsi="Times New Roman" w:cs="Times New Roman"/>
                <w:bCs/>
                <w:color w:val="000000" w:themeColor="text1"/>
                <w:sz w:val="28"/>
                <w:szCs w:val="28"/>
              </w:rPr>
              <w:t xml:space="preserve"> Independence of the Residuals</w:t>
            </w:r>
            <w:r>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A63D3E" w:rsidRPr="00494BED">
              <w:rPr>
                <w:rFonts w:ascii="Times New Roman" w:hAnsi="Times New Roman" w:cs="Times New Roman"/>
                <w:bCs/>
                <w:color w:val="000000" w:themeColor="text1"/>
                <w:sz w:val="28"/>
                <w:szCs w:val="28"/>
              </w:rPr>
              <w:t>….</w:t>
            </w:r>
            <w:r w:rsidR="00A7358F">
              <w:rPr>
                <w:rFonts w:ascii="Times New Roman" w:hAnsi="Times New Roman" w:cs="Times New Roman"/>
                <w:bCs/>
                <w:color w:val="000000" w:themeColor="text1"/>
                <w:sz w:val="28"/>
                <w:szCs w:val="28"/>
              </w:rPr>
              <w:t>.</w:t>
            </w:r>
          </w:p>
        </w:tc>
        <w:tc>
          <w:tcPr>
            <w:tcW w:w="731" w:type="dxa"/>
          </w:tcPr>
          <w:p w14:paraId="703C0873" w14:textId="2E406273"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12</w:t>
            </w:r>
            <w:r w:rsidR="00054369">
              <w:rPr>
                <w:rFonts w:ascii="Times New Roman" w:hAnsi="Times New Roman" w:cs="Times New Roman"/>
                <w:sz w:val="28"/>
                <w:szCs w:val="28"/>
              </w:rPr>
              <w:t>9</w:t>
            </w:r>
          </w:p>
        </w:tc>
      </w:tr>
      <w:tr w:rsidR="00381D04" w14:paraId="25376601" w14:textId="77777777" w:rsidTr="009A041A">
        <w:tc>
          <w:tcPr>
            <w:tcW w:w="8987" w:type="dxa"/>
          </w:tcPr>
          <w:p w14:paraId="5893019B" w14:textId="463A9AA5" w:rsidR="00381D04" w:rsidRPr="00C34492" w:rsidRDefault="00494BED" w:rsidP="00DA4BF3">
            <w:pPr>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Pr="00FF4C97">
              <w:rPr>
                <w:rFonts w:ascii="Times New Roman" w:hAnsi="Times New Roman" w:cs="Times New Roman"/>
                <w:bCs/>
                <w:color w:val="000000" w:themeColor="text1"/>
                <w:sz w:val="28"/>
                <w:szCs w:val="28"/>
              </w:rPr>
              <w:t xml:space="preserve">.2.7 Recap of </w:t>
            </w:r>
            <w:r w:rsidR="00512E22">
              <w:rPr>
                <w:rFonts w:ascii="Times New Roman" w:hAnsi="Times New Roman" w:cs="Times New Roman"/>
                <w:bCs/>
                <w:color w:val="000000" w:themeColor="text1"/>
                <w:sz w:val="28"/>
                <w:szCs w:val="28"/>
              </w:rPr>
              <w:t xml:space="preserve">the </w:t>
            </w:r>
            <w:r w:rsidRPr="00FF4C97">
              <w:rPr>
                <w:rFonts w:ascii="Times New Roman" w:hAnsi="Times New Roman" w:cs="Times New Roman"/>
                <w:bCs/>
                <w:color w:val="000000" w:themeColor="text1"/>
                <w:sz w:val="28"/>
                <w:szCs w:val="28"/>
              </w:rPr>
              <w:t>Data Examination</w:t>
            </w:r>
            <w:r w:rsidRPr="00C34492">
              <w:rPr>
                <w:rFonts w:ascii="Times New Roman" w:hAnsi="Times New Roman" w:cs="Times New Roman"/>
                <w:bCs/>
                <w:color w:val="000000" w:themeColor="text1"/>
                <w:sz w:val="28"/>
                <w:szCs w:val="28"/>
              </w:rPr>
              <w:t>……………………</w:t>
            </w:r>
            <w:r w:rsidR="00512E22">
              <w:rPr>
                <w:rFonts w:ascii="Times New Roman" w:hAnsi="Times New Roman" w:cs="Times New Roman"/>
                <w:bCs/>
                <w:color w:val="000000" w:themeColor="text1"/>
                <w:sz w:val="28"/>
                <w:szCs w:val="28"/>
              </w:rPr>
              <w:t>..</w:t>
            </w:r>
            <w:r w:rsidRPr="00C34492">
              <w:rPr>
                <w:rFonts w:ascii="Times New Roman" w:hAnsi="Times New Roman" w:cs="Times New Roman"/>
                <w:bCs/>
                <w:color w:val="000000" w:themeColor="text1"/>
                <w:sz w:val="28"/>
                <w:szCs w:val="28"/>
              </w:rPr>
              <w:t>…………………...</w:t>
            </w:r>
            <w:r w:rsidR="00A7358F">
              <w:rPr>
                <w:rFonts w:ascii="Times New Roman" w:hAnsi="Times New Roman" w:cs="Times New Roman"/>
                <w:bCs/>
                <w:color w:val="000000" w:themeColor="text1"/>
                <w:sz w:val="28"/>
                <w:szCs w:val="28"/>
              </w:rPr>
              <w:t>.</w:t>
            </w:r>
          </w:p>
        </w:tc>
        <w:tc>
          <w:tcPr>
            <w:tcW w:w="731" w:type="dxa"/>
          </w:tcPr>
          <w:p w14:paraId="1AB17738" w14:textId="63AC8B58"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13</w:t>
            </w:r>
            <w:r w:rsidR="00054369">
              <w:rPr>
                <w:rFonts w:ascii="Times New Roman" w:hAnsi="Times New Roman" w:cs="Times New Roman"/>
                <w:sz w:val="28"/>
                <w:szCs w:val="28"/>
              </w:rPr>
              <w:t>2</w:t>
            </w:r>
          </w:p>
        </w:tc>
      </w:tr>
      <w:tr w:rsidR="00381D04" w14:paraId="305C1D9C" w14:textId="77777777" w:rsidTr="009A041A">
        <w:tc>
          <w:tcPr>
            <w:tcW w:w="8987" w:type="dxa"/>
          </w:tcPr>
          <w:p w14:paraId="5950F2DA" w14:textId="0E3D2733" w:rsidR="00381D04" w:rsidRPr="00494BED" w:rsidRDefault="00494BED" w:rsidP="00DA4BF3">
            <w:pPr>
              <w:rPr>
                <w:rFonts w:ascii="Times New Roman" w:hAnsi="Times New Roman" w:cs="Times New Roman"/>
                <w:bCs/>
                <w:color w:val="000000" w:themeColor="text1"/>
                <w:sz w:val="28"/>
                <w:szCs w:val="28"/>
                <w:lang w:val="ru-RU"/>
              </w:rPr>
            </w:pPr>
            <w:r w:rsidRPr="00494BED">
              <w:rPr>
                <w:rFonts w:ascii="Times New Roman" w:hAnsi="Times New Roman" w:cs="Times New Roman"/>
                <w:bCs/>
                <w:color w:val="000000" w:themeColor="text1"/>
                <w:sz w:val="28"/>
                <w:szCs w:val="28"/>
              </w:rPr>
              <w:t>4.3 Descriptive Analysis</w:t>
            </w:r>
            <w:r>
              <w:rPr>
                <w:rFonts w:ascii="Times New Roman" w:hAnsi="Times New Roman" w:cs="Times New Roman"/>
                <w:bCs/>
                <w:color w:val="000000" w:themeColor="text1"/>
                <w:sz w:val="28"/>
                <w:szCs w:val="28"/>
                <w:lang w:val="ru-RU"/>
              </w:rPr>
              <w:t>……………………………………………………….</w:t>
            </w:r>
            <w:r w:rsidR="00A7358F">
              <w:rPr>
                <w:rFonts w:ascii="Times New Roman" w:hAnsi="Times New Roman" w:cs="Times New Roman"/>
                <w:bCs/>
                <w:color w:val="000000" w:themeColor="text1"/>
                <w:sz w:val="28"/>
                <w:szCs w:val="28"/>
                <w:lang w:val="ru-RU"/>
              </w:rPr>
              <w:t>.</w:t>
            </w:r>
          </w:p>
        </w:tc>
        <w:tc>
          <w:tcPr>
            <w:tcW w:w="731" w:type="dxa"/>
          </w:tcPr>
          <w:p w14:paraId="118181C5" w14:textId="2D6523F9"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13</w:t>
            </w:r>
            <w:r w:rsidR="00054369">
              <w:rPr>
                <w:rFonts w:ascii="Times New Roman" w:hAnsi="Times New Roman" w:cs="Times New Roman"/>
                <w:sz w:val="28"/>
                <w:szCs w:val="28"/>
              </w:rPr>
              <w:t>3</w:t>
            </w:r>
          </w:p>
        </w:tc>
      </w:tr>
      <w:tr w:rsidR="00381D04" w14:paraId="355EE64C" w14:textId="77777777" w:rsidTr="009A041A">
        <w:tc>
          <w:tcPr>
            <w:tcW w:w="8987" w:type="dxa"/>
          </w:tcPr>
          <w:p w14:paraId="58E8C89B" w14:textId="5B158A0C" w:rsidR="00381D04" w:rsidRPr="001A423D" w:rsidRDefault="00494BED" w:rsidP="00DA4BF3">
            <w:pPr>
              <w:rPr>
                <w:rFonts w:ascii="Times New Roman" w:hAnsi="Times New Roman" w:cs="Times New Roman"/>
                <w:bCs/>
                <w:color w:val="000000" w:themeColor="text1"/>
                <w:sz w:val="28"/>
                <w:szCs w:val="28"/>
                <w:lang w:val="ru-RU"/>
              </w:rPr>
            </w:pPr>
            <w:r w:rsidRPr="001A423D">
              <w:rPr>
                <w:rFonts w:ascii="Times New Roman" w:hAnsi="Times New Roman" w:cs="Times New Roman"/>
                <w:bCs/>
                <w:color w:val="000000" w:themeColor="text1"/>
                <w:sz w:val="28"/>
                <w:szCs w:val="28"/>
              </w:rPr>
              <w:t>4.4 Pearson’s Correlation Analysis</w:t>
            </w:r>
            <w:r w:rsidRPr="001A423D">
              <w:rPr>
                <w:rFonts w:ascii="Times New Roman" w:hAnsi="Times New Roman" w:cs="Times New Roman"/>
                <w:bCs/>
                <w:color w:val="000000" w:themeColor="text1"/>
                <w:sz w:val="28"/>
                <w:szCs w:val="28"/>
                <w:lang w:val="ru-RU"/>
              </w:rPr>
              <w:t>…………………………………………….</w:t>
            </w:r>
            <w:r w:rsidR="00A7358F">
              <w:rPr>
                <w:rFonts w:ascii="Times New Roman" w:hAnsi="Times New Roman" w:cs="Times New Roman"/>
                <w:bCs/>
                <w:color w:val="000000" w:themeColor="text1"/>
                <w:sz w:val="28"/>
                <w:szCs w:val="28"/>
                <w:lang w:val="ru-RU"/>
              </w:rPr>
              <w:t>.</w:t>
            </w:r>
          </w:p>
        </w:tc>
        <w:tc>
          <w:tcPr>
            <w:tcW w:w="731" w:type="dxa"/>
          </w:tcPr>
          <w:p w14:paraId="7564C177" w14:textId="58C7898F" w:rsidR="00381D04" w:rsidRPr="00E91AFE" w:rsidRDefault="00F97C10">
            <w:pPr>
              <w:jc w:val="left"/>
              <w:rPr>
                <w:rFonts w:ascii="Times New Roman" w:hAnsi="Times New Roman" w:cs="Times New Roman"/>
                <w:sz w:val="28"/>
                <w:szCs w:val="28"/>
              </w:rPr>
            </w:pPr>
            <w:r w:rsidRPr="001A423D">
              <w:rPr>
                <w:rFonts w:ascii="Times New Roman" w:hAnsi="Times New Roman" w:cs="Times New Roman"/>
                <w:sz w:val="28"/>
                <w:szCs w:val="28"/>
              </w:rPr>
              <w:t>13</w:t>
            </w:r>
            <w:r w:rsidR="00054369">
              <w:rPr>
                <w:rFonts w:ascii="Times New Roman" w:hAnsi="Times New Roman" w:cs="Times New Roman"/>
                <w:sz w:val="28"/>
                <w:szCs w:val="28"/>
              </w:rPr>
              <w:t>5</w:t>
            </w:r>
          </w:p>
        </w:tc>
      </w:tr>
      <w:tr w:rsidR="00381D04" w14:paraId="6BE758CF" w14:textId="77777777" w:rsidTr="009A041A">
        <w:tc>
          <w:tcPr>
            <w:tcW w:w="8987" w:type="dxa"/>
          </w:tcPr>
          <w:p w14:paraId="14B5B306" w14:textId="645DC2E0" w:rsidR="00381D04" w:rsidRPr="00494BED" w:rsidRDefault="00494BED" w:rsidP="00DA4BF3">
            <w:pPr>
              <w:rPr>
                <w:rFonts w:ascii="Times New Roman" w:hAnsi="Times New Roman" w:cs="Times New Roman"/>
                <w:bCs/>
                <w:color w:val="000000" w:themeColor="text1"/>
                <w:sz w:val="28"/>
                <w:szCs w:val="28"/>
                <w:lang w:val="ru-RU"/>
              </w:rPr>
            </w:pPr>
            <w:r w:rsidRPr="00494BED">
              <w:rPr>
                <w:rFonts w:ascii="Times New Roman" w:hAnsi="Times New Roman" w:cs="Times New Roman"/>
                <w:bCs/>
                <w:color w:val="000000" w:themeColor="text1"/>
                <w:sz w:val="28"/>
                <w:szCs w:val="28"/>
              </w:rPr>
              <w:t>4.5 Multiple Regression Analysis</w:t>
            </w:r>
            <w:r>
              <w:rPr>
                <w:rFonts w:ascii="Times New Roman" w:hAnsi="Times New Roman" w:cs="Times New Roman"/>
                <w:bCs/>
                <w:color w:val="000000" w:themeColor="text1"/>
                <w:sz w:val="28"/>
                <w:szCs w:val="28"/>
                <w:lang w:val="ru-RU"/>
              </w:rPr>
              <w:t>……………………………………………...</w:t>
            </w:r>
            <w:r w:rsidR="00A7358F">
              <w:rPr>
                <w:rFonts w:ascii="Times New Roman" w:hAnsi="Times New Roman" w:cs="Times New Roman"/>
                <w:bCs/>
                <w:color w:val="000000" w:themeColor="text1"/>
                <w:sz w:val="28"/>
                <w:szCs w:val="28"/>
                <w:lang w:val="ru-RU"/>
              </w:rPr>
              <w:t>.</w:t>
            </w:r>
          </w:p>
        </w:tc>
        <w:tc>
          <w:tcPr>
            <w:tcW w:w="731" w:type="dxa"/>
          </w:tcPr>
          <w:p w14:paraId="19A1B69D" w14:textId="4AD59D96"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13</w:t>
            </w:r>
            <w:r w:rsidR="00054369">
              <w:rPr>
                <w:rFonts w:ascii="Times New Roman" w:hAnsi="Times New Roman" w:cs="Times New Roman"/>
                <w:sz w:val="28"/>
                <w:szCs w:val="28"/>
              </w:rPr>
              <w:t>5</w:t>
            </w:r>
          </w:p>
        </w:tc>
      </w:tr>
      <w:tr w:rsidR="00381D04" w14:paraId="54028EF8" w14:textId="77777777" w:rsidTr="009A041A">
        <w:tc>
          <w:tcPr>
            <w:tcW w:w="8987" w:type="dxa"/>
          </w:tcPr>
          <w:p w14:paraId="2546EABF" w14:textId="04BFE91C"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4.5.1 Assessing the Overall Model</w:t>
            </w:r>
            <w:r w:rsidR="008062A1">
              <w:rPr>
                <w:rFonts w:ascii="Times New Roman" w:hAnsi="Times New Roman" w:cs="Times New Roman"/>
                <w:bCs/>
                <w:color w:val="000000" w:themeColor="text1"/>
                <w:sz w:val="28"/>
                <w:szCs w:val="28"/>
              </w:rPr>
              <w:t>’s</w:t>
            </w:r>
            <w:r w:rsidRPr="002976C0">
              <w:rPr>
                <w:rFonts w:ascii="Times New Roman" w:hAnsi="Times New Roman" w:cs="Times New Roman"/>
                <w:bCs/>
                <w:color w:val="000000" w:themeColor="text1"/>
                <w:sz w:val="28"/>
                <w:szCs w:val="28"/>
              </w:rPr>
              <w:t xml:space="preserve"> Fit</w:t>
            </w:r>
            <w:r>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A7358F">
              <w:rPr>
                <w:rFonts w:ascii="Times New Roman" w:hAnsi="Times New Roman" w:cs="Times New Roman"/>
                <w:bCs/>
                <w:color w:val="000000" w:themeColor="text1"/>
                <w:sz w:val="28"/>
                <w:szCs w:val="28"/>
              </w:rPr>
              <w:t>.</w:t>
            </w:r>
          </w:p>
        </w:tc>
        <w:tc>
          <w:tcPr>
            <w:tcW w:w="731" w:type="dxa"/>
          </w:tcPr>
          <w:p w14:paraId="2CA86A4B" w14:textId="4FEE4D34" w:rsidR="00381D04" w:rsidRPr="00E91AFE" w:rsidRDefault="00537A9E" w:rsidP="00AF45F5">
            <w:pPr>
              <w:jc w:val="left"/>
              <w:rPr>
                <w:rFonts w:ascii="Times New Roman" w:hAnsi="Times New Roman" w:cs="Times New Roman"/>
                <w:sz w:val="28"/>
                <w:szCs w:val="28"/>
              </w:rPr>
            </w:pPr>
            <w:r>
              <w:rPr>
                <w:rFonts w:ascii="Times New Roman" w:hAnsi="Times New Roman" w:cs="Times New Roman"/>
                <w:sz w:val="28"/>
                <w:szCs w:val="28"/>
              </w:rPr>
              <w:t>13</w:t>
            </w:r>
            <w:r w:rsidR="00054369">
              <w:rPr>
                <w:rFonts w:ascii="Times New Roman" w:hAnsi="Times New Roman" w:cs="Times New Roman"/>
                <w:sz w:val="28"/>
                <w:szCs w:val="28"/>
              </w:rPr>
              <w:t>7</w:t>
            </w:r>
          </w:p>
        </w:tc>
      </w:tr>
      <w:tr w:rsidR="00381D04" w14:paraId="6928F5B2" w14:textId="77777777" w:rsidTr="009A041A">
        <w:tc>
          <w:tcPr>
            <w:tcW w:w="8987" w:type="dxa"/>
          </w:tcPr>
          <w:p w14:paraId="7F2F102D" w14:textId="27CA05AE"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4.5.1.1 Significance Tests of Coefficient of Determination (</w:t>
            </w:r>
            <w:r w:rsidRPr="002976C0">
              <w:rPr>
                <w:rFonts w:ascii="Times New Roman" w:hAnsi="Times New Roman" w:cs="Times New Roman"/>
                <w:bCs/>
                <w:i/>
                <w:iCs/>
                <w:color w:val="000000" w:themeColor="text1"/>
                <w:sz w:val="28"/>
                <w:szCs w:val="28"/>
              </w:rPr>
              <w:t>R</w:t>
            </w:r>
            <w:r w:rsidRPr="002976C0">
              <w:rPr>
                <w:rFonts w:ascii="Times New Roman" w:hAnsi="Times New Roman" w:cs="Times New Roman"/>
                <w:bCs/>
                <w:color w:val="000000" w:themeColor="text1"/>
                <w:sz w:val="28"/>
                <w:szCs w:val="28"/>
                <w:vertAlign w:val="superscript"/>
              </w:rPr>
              <w:t>2</w:t>
            </w:r>
            <w:r w:rsidRPr="002976C0">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A7358F">
              <w:rPr>
                <w:rFonts w:ascii="Times New Roman" w:hAnsi="Times New Roman" w:cs="Times New Roman"/>
                <w:bCs/>
                <w:color w:val="000000" w:themeColor="text1"/>
                <w:sz w:val="28"/>
                <w:szCs w:val="28"/>
              </w:rPr>
              <w:t>.</w:t>
            </w:r>
          </w:p>
        </w:tc>
        <w:tc>
          <w:tcPr>
            <w:tcW w:w="731" w:type="dxa"/>
          </w:tcPr>
          <w:p w14:paraId="4B8C8722" w14:textId="2838941F"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13</w:t>
            </w:r>
            <w:r w:rsidR="00054369">
              <w:rPr>
                <w:rFonts w:ascii="Times New Roman" w:hAnsi="Times New Roman" w:cs="Times New Roman"/>
                <w:sz w:val="28"/>
                <w:szCs w:val="28"/>
              </w:rPr>
              <w:t>7</w:t>
            </w:r>
          </w:p>
        </w:tc>
      </w:tr>
      <w:tr w:rsidR="00381D04" w14:paraId="1B5C2148" w14:textId="77777777" w:rsidTr="009A041A">
        <w:tc>
          <w:tcPr>
            <w:tcW w:w="8987" w:type="dxa"/>
          </w:tcPr>
          <w:p w14:paraId="63669F67" w14:textId="0C48BE5A"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4.5.1.2 Significance Tests of Regression Coefficients</w:t>
            </w:r>
            <w:r>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A7358F">
              <w:rPr>
                <w:rFonts w:ascii="Times New Roman" w:hAnsi="Times New Roman" w:cs="Times New Roman"/>
                <w:bCs/>
                <w:color w:val="000000" w:themeColor="text1"/>
                <w:sz w:val="28"/>
                <w:szCs w:val="28"/>
              </w:rPr>
              <w:t>.</w:t>
            </w:r>
          </w:p>
        </w:tc>
        <w:tc>
          <w:tcPr>
            <w:tcW w:w="731" w:type="dxa"/>
          </w:tcPr>
          <w:p w14:paraId="72FE2847" w14:textId="4B35F950"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13</w:t>
            </w:r>
            <w:r w:rsidR="00054369">
              <w:rPr>
                <w:rFonts w:ascii="Times New Roman" w:hAnsi="Times New Roman" w:cs="Times New Roman"/>
                <w:sz w:val="28"/>
                <w:szCs w:val="28"/>
              </w:rPr>
              <w:t>8</w:t>
            </w:r>
          </w:p>
        </w:tc>
      </w:tr>
      <w:tr w:rsidR="00381D04" w:rsidRPr="001A423D" w14:paraId="40E58296" w14:textId="77777777" w:rsidTr="009A041A">
        <w:tc>
          <w:tcPr>
            <w:tcW w:w="8987" w:type="dxa"/>
          </w:tcPr>
          <w:p w14:paraId="387599CE" w14:textId="5DBB49E0" w:rsidR="00381D04" w:rsidRPr="001A423D" w:rsidRDefault="00494BED" w:rsidP="00DA4BF3">
            <w:pPr>
              <w:rPr>
                <w:rFonts w:ascii="Times New Roman" w:hAnsi="Times New Roman" w:cs="Times New Roman"/>
                <w:bCs/>
                <w:color w:val="000000" w:themeColor="text1"/>
                <w:sz w:val="28"/>
                <w:szCs w:val="28"/>
              </w:rPr>
            </w:pPr>
            <w:r w:rsidRPr="001A423D">
              <w:rPr>
                <w:rFonts w:ascii="Times New Roman" w:hAnsi="Times New Roman" w:cs="Times New Roman"/>
                <w:bCs/>
                <w:color w:val="000000" w:themeColor="text1"/>
                <w:sz w:val="28"/>
                <w:szCs w:val="28"/>
              </w:rPr>
              <w:t>4.5.2 Interpreting the Regression Results……………………………………...</w:t>
            </w:r>
            <w:r w:rsidR="00A7358F">
              <w:rPr>
                <w:rFonts w:ascii="Times New Roman" w:hAnsi="Times New Roman" w:cs="Times New Roman"/>
                <w:bCs/>
                <w:color w:val="000000" w:themeColor="text1"/>
                <w:sz w:val="28"/>
                <w:szCs w:val="28"/>
              </w:rPr>
              <w:t>.</w:t>
            </w:r>
          </w:p>
        </w:tc>
        <w:tc>
          <w:tcPr>
            <w:tcW w:w="731" w:type="dxa"/>
          </w:tcPr>
          <w:p w14:paraId="129A34BA" w14:textId="4F6B3762" w:rsidR="00381D04" w:rsidRPr="001A423D" w:rsidRDefault="00F97C10">
            <w:pPr>
              <w:jc w:val="left"/>
              <w:rPr>
                <w:rFonts w:ascii="Times New Roman" w:hAnsi="Times New Roman" w:cs="Times New Roman"/>
                <w:sz w:val="28"/>
                <w:szCs w:val="28"/>
              </w:rPr>
            </w:pPr>
            <w:r w:rsidRPr="001A423D">
              <w:rPr>
                <w:rFonts w:ascii="Times New Roman" w:hAnsi="Times New Roman" w:cs="Times New Roman"/>
                <w:sz w:val="28"/>
                <w:szCs w:val="28"/>
              </w:rPr>
              <w:t>13</w:t>
            </w:r>
            <w:r w:rsidR="00054369">
              <w:rPr>
                <w:rFonts w:ascii="Times New Roman" w:hAnsi="Times New Roman" w:cs="Times New Roman"/>
                <w:sz w:val="28"/>
                <w:szCs w:val="28"/>
              </w:rPr>
              <w:t>8</w:t>
            </w:r>
          </w:p>
        </w:tc>
      </w:tr>
      <w:tr w:rsidR="00381D04" w14:paraId="0A762E10" w14:textId="77777777" w:rsidTr="009A041A">
        <w:tc>
          <w:tcPr>
            <w:tcW w:w="8987" w:type="dxa"/>
          </w:tcPr>
          <w:p w14:paraId="3FCF851E" w14:textId="750E05A4" w:rsidR="00381D04" w:rsidRPr="001A423D" w:rsidRDefault="00494BED" w:rsidP="00DA4BF3">
            <w:pPr>
              <w:rPr>
                <w:rFonts w:ascii="Times New Roman" w:hAnsi="Times New Roman" w:cs="Times New Roman"/>
                <w:bCs/>
                <w:color w:val="000000" w:themeColor="text1"/>
                <w:sz w:val="28"/>
                <w:szCs w:val="28"/>
              </w:rPr>
            </w:pPr>
            <w:r w:rsidRPr="001A423D">
              <w:rPr>
                <w:rFonts w:ascii="Times New Roman" w:hAnsi="Times New Roman" w:cs="Times New Roman"/>
                <w:bCs/>
                <w:color w:val="000000" w:themeColor="text1"/>
                <w:sz w:val="28"/>
                <w:szCs w:val="28"/>
              </w:rPr>
              <w:t>4.5.2.1 Assessing the Variables’ Importance…………………….…………….</w:t>
            </w:r>
            <w:r w:rsidR="00A7358F">
              <w:rPr>
                <w:rFonts w:ascii="Times New Roman" w:hAnsi="Times New Roman" w:cs="Times New Roman"/>
                <w:bCs/>
                <w:color w:val="000000" w:themeColor="text1"/>
                <w:sz w:val="28"/>
                <w:szCs w:val="28"/>
              </w:rPr>
              <w:t>.</w:t>
            </w:r>
          </w:p>
        </w:tc>
        <w:tc>
          <w:tcPr>
            <w:tcW w:w="731" w:type="dxa"/>
          </w:tcPr>
          <w:p w14:paraId="17329476" w14:textId="17F2A111" w:rsidR="00381D04" w:rsidRPr="00E91AFE" w:rsidRDefault="00F97C10">
            <w:pPr>
              <w:jc w:val="left"/>
              <w:rPr>
                <w:rFonts w:ascii="Times New Roman" w:hAnsi="Times New Roman" w:cs="Times New Roman"/>
                <w:sz w:val="28"/>
                <w:szCs w:val="28"/>
              </w:rPr>
            </w:pPr>
            <w:r w:rsidRPr="001A423D">
              <w:rPr>
                <w:rFonts w:ascii="Times New Roman" w:hAnsi="Times New Roman" w:cs="Times New Roman"/>
                <w:sz w:val="28"/>
                <w:szCs w:val="28"/>
              </w:rPr>
              <w:t>13</w:t>
            </w:r>
            <w:r w:rsidR="00054369">
              <w:rPr>
                <w:rFonts w:ascii="Times New Roman" w:hAnsi="Times New Roman" w:cs="Times New Roman"/>
                <w:sz w:val="28"/>
                <w:szCs w:val="28"/>
              </w:rPr>
              <w:t>8</w:t>
            </w:r>
          </w:p>
        </w:tc>
      </w:tr>
      <w:tr w:rsidR="00381D04" w14:paraId="66AD0034" w14:textId="77777777" w:rsidTr="009A041A">
        <w:tc>
          <w:tcPr>
            <w:tcW w:w="8987" w:type="dxa"/>
          </w:tcPr>
          <w:p w14:paraId="72D1E251" w14:textId="06D20FCA" w:rsidR="00381D04" w:rsidRPr="00494BED" w:rsidRDefault="00494BED"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4</w:t>
            </w:r>
            <w:r w:rsidRPr="002976C0">
              <w:rPr>
                <w:rFonts w:ascii="Times New Roman" w:hAnsi="Times New Roman" w:cs="Times New Roman"/>
                <w:bCs/>
                <w:color w:val="000000" w:themeColor="text1"/>
                <w:sz w:val="28"/>
                <w:szCs w:val="28"/>
              </w:rPr>
              <w:t>.5.2.2 Identifying Multicollinearity</w:t>
            </w:r>
            <w:r>
              <w:rPr>
                <w:rFonts w:ascii="Times New Roman" w:hAnsi="Times New Roman" w:cs="Times New Roman"/>
                <w:bCs/>
                <w:color w:val="000000" w:themeColor="text1"/>
                <w:sz w:val="28"/>
                <w:szCs w:val="28"/>
                <w:lang w:val="ru-RU"/>
              </w:rPr>
              <w:t>…………………………………………...</w:t>
            </w:r>
          </w:p>
        </w:tc>
        <w:tc>
          <w:tcPr>
            <w:tcW w:w="731" w:type="dxa"/>
          </w:tcPr>
          <w:p w14:paraId="78E43AB4" w14:textId="38774766"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w:t>
            </w:r>
            <w:r w:rsidR="00054369">
              <w:rPr>
                <w:rFonts w:ascii="Times New Roman" w:hAnsi="Times New Roman" w:cs="Times New Roman"/>
                <w:sz w:val="28"/>
                <w:szCs w:val="28"/>
              </w:rPr>
              <w:t>40</w:t>
            </w:r>
          </w:p>
        </w:tc>
      </w:tr>
      <w:tr w:rsidR="00381D04" w14:paraId="2FDC00A4" w14:textId="77777777" w:rsidTr="009A041A">
        <w:tc>
          <w:tcPr>
            <w:tcW w:w="8987" w:type="dxa"/>
          </w:tcPr>
          <w:p w14:paraId="15EDABA0" w14:textId="68C8B4B5" w:rsidR="00381D04" w:rsidRPr="00494BED" w:rsidRDefault="00494BED"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4</w:t>
            </w:r>
            <w:r w:rsidRPr="002976C0">
              <w:rPr>
                <w:rFonts w:ascii="Times New Roman" w:hAnsi="Times New Roman" w:cs="Times New Roman"/>
                <w:bCs/>
                <w:color w:val="000000" w:themeColor="text1"/>
                <w:sz w:val="28"/>
                <w:szCs w:val="28"/>
              </w:rPr>
              <w:t>.5.2.3 Examining Correlations</w:t>
            </w:r>
            <w:r>
              <w:rPr>
                <w:rFonts w:ascii="Times New Roman" w:hAnsi="Times New Roman" w:cs="Times New Roman"/>
                <w:bCs/>
                <w:color w:val="000000" w:themeColor="text1"/>
                <w:sz w:val="28"/>
                <w:szCs w:val="28"/>
                <w:lang w:val="ru-RU"/>
              </w:rPr>
              <w:t>………………………………………………..</w:t>
            </w:r>
            <w:r w:rsidR="00543926">
              <w:rPr>
                <w:rFonts w:ascii="Times New Roman" w:hAnsi="Times New Roman" w:cs="Times New Roman"/>
                <w:bCs/>
                <w:color w:val="000000" w:themeColor="text1"/>
                <w:sz w:val="28"/>
                <w:szCs w:val="28"/>
                <w:lang w:val="ru-RU"/>
              </w:rPr>
              <w:t>.</w:t>
            </w:r>
          </w:p>
        </w:tc>
        <w:tc>
          <w:tcPr>
            <w:tcW w:w="731" w:type="dxa"/>
          </w:tcPr>
          <w:p w14:paraId="59DDDFB5" w14:textId="34768031"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w:t>
            </w:r>
            <w:r w:rsidR="00054369">
              <w:rPr>
                <w:rFonts w:ascii="Times New Roman" w:hAnsi="Times New Roman" w:cs="Times New Roman"/>
                <w:sz w:val="28"/>
                <w:szCs w:val="28"/>
              </w:rPr>
              <w:t>40</w:t>
            </w:r>
          </w:p>
        </w:tc>
      </w:tr>
      <w:tr w:rsidR="00381D04" w14:paraId="2630D585" w14:textId="77777777" w:rsidTr="009A041A">
        <w:tc>
          <w:tcPr>
            <w:tcW w:w="8987" w:type="dxa"/>
          </w:tcPr>
          <w:p w14:paraId="26115DE9" w14:textId="164C7B2B" w:rsidR="00381D04" w:rsidRPr="00494BED" w:rsidRDefault="00494BED" w:rsidP="00DA4BF3">
            <w:pPr>
              <w:rPr>
                <w:rFonts w:ascii="Times New Roman" w:hAnsi="Times New Roman" w:cs="Times New Roman"/>
                <w:bCs/>
                <w:color w:val="000000" w:themeColor="text1"/>
                <w:sz w:val="28"/>
                <w:szCs w:val="28"/>
                <w:lang w:val="ru-RU"/>
              </w:rPr>
            </w:pPr>
            <w:r w:rsidRPr="00117449">
              <w:rPr>
                <w:rFonts w:ascii="Times New Roman" w:hAnsi="Times New Roman" w:cs="Times New Roman"/>
                <w:bCs/>
                <w:color w:val="000000" w:themeColor="text1"/>
                <w:sz w:val="28"/>
                <w:szCs w:val="28"/>
              </w:rPr>
              <w:t>4</w:t>
            </w:r>
            <w:r w:rsidRPr="002976C0">
              <w:rPr>
                <w:rFonts w:ascii="Times New Roman" w:hAnsi="Times New Roman" w:cs="Times New Roman"/>
                <w:bCs/>
                <w:color w:val="000000" w:themeColor="text1"/>
                <w:sz w:val="28"/>
                <w:szCs w:val="28"/>
              </w:rPr>
              <w:t>.5.3 Validating the Results</w:t>
            </w:r>
            <w:r>
              <w:rPr>
                <w:rFonts w:ascii="Times New Roman" w:hAnsi="Times New Roman" w:cs="Times New Roman"/>
                <w:bCs/>
                <w:color w:val="000000" w:themeColor="text1"/>
                <w:sz w:val="28"/>
                <w:szCs w:val="28"/>
                <w:lang w:val="ru-RU"/>
              </w:rPr>
              <w:t>……………………………………………………</w:t>
            </w:r>
            <w:r w:rsidR="00A7358F">
              <w:rPr>
                <w:rFonts w:ascii="Times New Roman" w:hAnsi="Times New Roman" w:cs="Times New Roman"/>
                <w:bCs/>
                <w:color w:val="000000" w:themeColor="text1"/>
                <w:sz w:val="28"/>
                <w:szCs w:val="28"/>
                <w:lang w:val="ru-RU"/>
              </w:rPr>
              <w:t>.</w:t>
            </w:r>
          </w:p>
        </w:tc>
        <w:tc>
          <w:tcPr>
            <w:tcW w:w="731" w:type="dxa"/>
          </w:tcPr>
          <w:p w14:paraId="034C6E51" w14:textId="1A99FCCD"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054369">
              <w:rPr>
                <w:rFonts w:ascii="Times New Roman" w:hAnsi="Times New Roman" w:cs="Times New Roman"/>
                <w:sz w:val="28"/>
                <w:szCs w:val="28"/>
              </w:rPr>
              <w:t>1</w:t>
            </w:r>
          </w:p>
        </w:tc>
      </w:tr>
      <w:tr w:rsidR="00381D04" w14:paraId="6A5533BA" w14:textId="77777777" w:rsidTr="009A041A">
        <w:tc>
          <w:tcPr>
            <w:tcW w:w="8987" w:type="dxa"/>
          </w:tcPr>
          <w:p w14:paraId="3A7C1CB8" w14:textId="3FBBFAFA"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 xml:space="preserve">4.5.4 </w:t>
            </w:r>
            <w:r w:rsidR="00513916">
              <w:rPr>
                <w:rFonts w:ascii="Times New Roman" w:hAnsi="Times New Roman" w:cs="Times New Roman"/>
                <w:bCs/>
                <w:color w:val="000000" w:themeColor="text1"/>
                <w:sz w:val="28"/>
                <w:szCs w:val="28"/>
              </w:rPr>
              <w:t>Justification</w:t>
            </w:r>
            <w:r w:rsidRPr="002976C0">
              <w:rPr>
                <w:rFonts w:ascii="Times New Roman" w:hAnsi="Times New Roman" w:cs="Times New Roman"/>
                <w:bCs/>
                <w:color w:val="000000" w:themeColor="text1"/>
                <w:sz w:val="28"/>
                <w:szCs w:val="28"/>
              </w:rPr>
              <w:t xml:space="preserve"> of the Hypotheses under Study</w:t>
            </w:r>
            <w:r w:rsidRPr="00494BED">
              <w:rPr>
                <w:rFonts w:ascii="Times New Roman" w:hAnsi="Times New Roman" w:cs="Times New Roman"/>
                <w:bCs/>
                <w:color w:val="000000" w:themeColor="text1"/>
                <w:sz w:val="28"/>
                <w:szCs w:val="28"/>
              </w:rPr>
              <w:t>…………………………….</w:t>
            </w:r>
            <w:r w:rsidR="00A7358F">
              <w:rPr>
                <w:rFonts w:ascii="Times New Roman" w:hAnsi="Times New Roman" w:cs="Times New Roman"/>
                <w:bCs/>
                <w:color w:val="000000" w:themeColor="text1"/>
                <w:sz w:val="28"/>
                <w:szCs w:val="28"/>
              </w:rPr>
              <w:t>.</w:t>
            </w:r>
            <w:r w:rsidR="00513916">
              <w:rPr>
                <w:rFonts w:ascii="Times New Roman" w:hAnsi="Times New Roman" w:cs="Times New Roman"/>
                <w:bCs/>
                <w:color w:val="000000" w:themeColor="text1"/>
                <w:sz w:val="28"/>
                <w:szCs w:val="28"/>
              </w:rPr>
              <w:t>.</w:t>
            </w:r>
          </w:p>
        </w:tc>
        <w:tc>
          <w:tcPr>
            <w:tcW w:w="731" w:type="dxa"/>
          </w:tcPr>
          <w:p w14:paraId="4666A1AD" w14:textId="0120DD9E"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054369">
              <w:rPr>
                <w:rFonts w:ascii="Times New Roman" w:hAnsi="Times New Roman" w:cs="Times New Roman"/>
                <w:sz w:val="28"/>
                <w:szCs w:val="28"/>
              </w:rPr>
              <w:t>3</w:t>
            </w:r>
          </w:p>
        </w:tc>
      </w:tr>
      <w:tr w:rsidR="00381D04" w14:paraId="524A52D9" w14:textId="77777777" w:rsidTr="009A041A">
        <w:tc>
          <w:tcPr>
            <w:tcW w:w="8987" w:type="dxa"/>
          </w:tcPr>
          <w:p w14:paraId="61AE4427" w14:textId="0AEF34DC" w:rsidR="00381D04" w:rsidRPr="00494BED" w:rsidRDefault="00494BED" w:rsidP="00494BED">
            <w:pPr>
              <w:adjustRightInd w:val="0"/>
              <w:snapToGrid w:val="0"/>
              <w:rPr>
                <w:rFonts w:ascii="Times New Roman" w:hAnsi="Times New Roman" w:cs="Times New Roman"/>
                <w:bCs/>
                <w:color w:val="000000" w:themeColor="text1"/>
                <w:sz w:val="28"/>
                <w:szCs w:val="28"/>
              </w:rPr>
            </w:pPr>
            <w:r w:rsidRPr="00494BED">
              <w:rPr>
                <w:rFonts w:ascii="Times New Roman" w:hAnsi="Times New Roman" w:cs="Times New Roman"/>
                <w:bCs/>
                <w:color w:val="000000" w:themeColor="text1"/>
                <w:sz w:val="28"/>
                <w:szCs w:val="28"/>
              </w:rPr>
              <w:t>Summary of the Chapter…………</w:t>
            </w:r>
            <w:r w:rsidRPr="00C34492">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1E5173">
              <w:rPr>
                <w:rFonts w:ascii="Times New Roman" w:hAnsi="Times New Roman" w:cs="Times New Roman"/>
                <w:bCs/>
                <w:color w:val="000000" w:themeColor="text1"/>
                <w:sz w:val="28"/>
                <w:szCs w:val="28"/>
              </w:rPr>
              <w:t>.</w:t>
            </w:r>
          </w:p>
        </w:tc>
        <w:tc>
          <w:tcPr>
            <w:tcW w:w="731" w:type="dxa"/>
          </w:tcPr>
          <w:p w14:paraId="75798759" w14:textId="0ACE6DC7"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1D31D8">
              <w:rPr>
                <w:rFonts w:ascii="Times New Roman" w:hAnsi="Times New Roman" w:cs="Times New Roman"/>
                <w:sz w:val="28"/>
                <w:szCs w:val="28"/>
              </w:rPr>
              <w:t>4</w:t>
            </w:r>
          </w:p>
        </w:tc>
      </w:tr>
      <w:tr w:rsidR="00231F25" w14:paraId="104C677D" w14:textId="77777777" w:rsidTr="009A041A">
        <w:tc>
          <w:tcPr>
            <w:tcW w:w="8987" w:type="dxa"/>
          </w:tcPr>
          <w:p w14:paraId="5D4C6A84" w14:textId="15CBA25C" w:rsidR="00231F25" w:rsidRPr="00494BED" w:rsidRDefault="00231F25" w:rsidP="00DA4BF3">
            <w:pPr>
              <w:rPr>
                <w:rFonts w:ascii="Times New Roman" w:hAnsi="Times New Roman" w:cs="Times New Roman"/>
                <w:bCs/>
                <w:color w:val="000000" w:themeColor="text1"/>
                <w:sz w:val="28"/>
                <w:szCs w:val="28"/>
              </w:rPr>
            </w:pPr>
            <w:r w:rsidRPr="00117449">
              <w:rPr>
                <w:rFonts w:ascii="Times New Roman" w:hAnsi="Times New Roman" w:cs="Times New Roman"/>
                <w:b/>
                <w:bCs/>
                <w:color w:val="000000" w:themeColor="text1"/>
                <w:sz w:val="28"/>
                <w:szCs w:val="28"/>
              </w:rPr>
              <w:t xml:space="preserve">5 </w:t>
            </w:r>
            <w:r w:rsidRPr="00CE73F3">
              <w:rPr>
                <w:rFonts w:ascii="Times New Roman" w:hAnsi="Times New Roman" w:cs="Times New Roman"/>
                <w:b/>
                <w:bCs/>
                <w:color w:val="000000" w:themeColor="text1"/>
                <w:sz w:val="28"/>
                <w:szCs w:val="28"/>
              </w:rPr>
              <w:t>DISCUSSIONS AND IMPLICATIONS</w:t>
            </w:r>
            <w:r>
              <w:rPr>
                <w:rFonts w:ascii="Times New Roman" w:hAnsi="Times New Roman" w:cs="Times New Roman"/>
                <w:bCs/>
                <w:color w:val="000000" w:themeColor="text1"/>
                <w:sz w:val="28"/>
                <w:szCs w:val="28"/>
                <w:lang w:val="ru-RU"/>
              </w:rPr>
              <w:t>………………………………….</w:t>
            </w:r>
            <w:r w:rsidR="001E5173">
              <w:rPr>
                <w:rFonts w:ascii="Times New Roman" w:hAnsi="Times New Roman" w:cs="Times New Roman"/>
                <w:bCs/>
                <w:color w:val="000000" w:themeColor="text1"/>
                <w:sz w:val="28"/>
                <w:szCs w:val="28"/>
                <w:lang w:val="ru-RU"/>
              </w:rPr>
              <w:t>.</w:t>
            </w:r>
          </w:p>
        </w:tc>
        <w:tc>
          <w:tcPr>
            <w:tcW w:w="731" w:type="dxa"/>
          </w:tcPr>
          <w:p w14:paraId="579F2B49" w14:textId="0206594A" w:rsidR="00231F25" w:rsidRDefault="00231F25">
            <w:pPr>
              <w:jc w:val="left"/>
              <w:rPr>
                <w:rFonts w:ascii="Times New Roman" w:hAnsi="Times New Roman" w:cs="Times New Roman"/>
                <w:sz w:val="28"/>
                <w:szCs w:val="28"/>
              </w:rPr>
            </w:pPr>
            <w:r>
              <w:rPr>
                <w:rFonts w:ascii="Times New Roman" w:hAnsi="Times New Roman" w:cs="Times New Roman" w:hint="eastAsia"/>
                <w:sz w:val="28"/>
                <w:szCs w:val="28"/>
              </w:rPr>
              <w:t>1</w:t>
            </w:r>
            <w:r>
              <w:rPr>
                <w:rFonts w:ascii="Times New Roman" w:hAnsi="Times New Roman" w:cs="Times New Roman"/>
                <w:sz w:val="28"/>
                <w:szCs w:val="28"/>
              </w:rPr>
              <w:t>4</w:t>
            </w:r>
            <w:r w:rsidR="001D31D8">
              <w:rPr>
                <w:rFonts w:ascii="Times New Roman" w:hAnsi="Times New Roman" w:cs="Times New Roman"/>
                <w:sz w:val="28"/>
                <w:szCs w:val="28"/>
              </w:rPr>
              <w:t>6</w:t>
            </w:r>
          </w:p>
        </w:tc>
      </w:tr>
      <w:tr w:rsidR="00381D04" w14:paraId="442C74B2" w14:textId="77777777" w:rsidTr="009A041A">
        <w:tc>
          <w:tcPr>
            <w:tcW w:w="8987" w:type="dxa"/>
          </w:tcPr>
          <w:p w14:paraId="00F99C5A" w14:textId="40205AAA" w:rsidR="00381D04" w:rsidRPr="00494BED" w:rsidRDefault="00494BED" w:rsidP="00DA4BF3">
            <w:pPr>
              <w:rPr>
                <w:rFonts w:ascii="Times New Roman" w:hAnsi="Times New Roman" w:cs="Times New Roman"/>
                <w:bCs/>
                <w:color w:val="000000" w:themeColor="text1"/>
                <w:sz w:val="28"/>
                <w:szCs w:val="28"/>
                <w:lang w:val="ru-RU"/>
              </w:rPr>
            </w:pPr>
            <w:r w:rsidRPr="00494BED">
              <w:rPr>
                <w:rFonts w:ascii="Times New Roman" w:hAnsi="Times New Roman" w:cs="Times New Roman"/>
                <w:bCs/>
                <w:color w:val="000000" w:themeColor="text1"/>
                <w:sz w:val="28"/>
                <w:szCs w:val="28"/>
              </w:rPr>
              <w:t>5.1 Introduction</w:t>
            </w:r>
            <w:r>
              <w:rPr>
                <w:rFonts w:ascii="Times New Roman" w:hAnsi="Times New Roman" w:cs="Times New Roman"/>
                <w:bCs/>
                <w:color w:val="000000" w:themeColor="text1"/>
                <w:sz w:val="28"/>
                <w:szCs w:val="28"/>
                <w:lang w:val="ru-RU"/>
              </w:rPr>
              <w:t>……………………………………………….……………</w:t>
            </w:r>
            <w:r w:rsidR="00A63D3E">
              <w:rPr>
                <w:rFonts w:ascii="Times New Roman" w:hAnsi="Times New Roman" w:cs="Times New Roman"/>
                <w:bCs/>
                <w:color w:val="000000" w:themeColor="text1"/>
                <w:sz w:val="28"/>
                <w:szCs w:val="28"/>
                <w:lang w:val="ru-RU"/>
              </w:rPr>
              <w:t>….</w:t>
            </w:r>
            <w:r w:rsidR="001E5173">
              <w:rPr>
                <w:rFonts w:ascii="Times New Roman" w:hAnsi="Times New Roman" w:cs="Times New Roman"/>
                <w:bCs/>
                <w:color w:val="000000" w:themeColor="text1"/>
                <w:sz w:val="28"/>
                <w:szCs w:val="28"/>
                <w:lang w:val="ru-RU"/>
              </w:rPr>
              <w:t>.</w:t>
            </w:r>
          </w:p>
        </w:tc>
        <w:tc>
          <w:tcPr>
            <w:tcW w:w="731" w:type="dxa"/>
          </w:tcPr>
          <w:p w14:paraId="02EFCA31" w14:textId="2923D5D2"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1D31D8">
              <w:rPr>
                <w:rFonts w:ascii="Times New Roman" w:hAnsi="Times New Roman" w:cs="Times New Roman"/>
                <w:sz w:val="28"/>
                <w:szCs w:val="28"/>
              </w:rPr>
              <w:t>6</w:t>
            </w:r>
          </w:p>
        </w:tc>
      </w:tr>
      <w:tr w:rsidR="00381D04" w14:paraId="283A4FFE" w14:textId="77777777" w:rsidTr="009A041A">
        <w:tc>
          <w:tcPr>
            <w:tcW w:w="8987" w:type="dxa"/>
          </w:tcPr>
          <w:p w14:paraId="7885AD28" w14:textId="12117272" w:rsidR="00381D04" w:rsidRPr="00494BED" w:rsidRDefault="00494BED" w:rsidP="00DA4BF3">
            <w:pPr>
              <w:rPr>
                <w:rFonts w:ascii="Times New Roman" w:hAnsi="Times New Roman" w:cs="Times New Roman"/>
                <w:bCs/>
                <w:color w:val="000000" w:themeColor="text1"/>
                <w:sz w:val="28"/>
                <w:szCs w:val="28"/>
              </w:rPr>
            </w:pPr>
            <w:r w:rsidRPr="00494BED">
              <w:rPr>
                <w:rFonts w:ascii="Times New Roman" w:hAnsi="Times New Roman" w:cs="Times New Roman"/>
                <w:bCs/>
                <w:color w:val="000000" w:themeColor="text1"/>
                <w:sz w:val="28"/>
                <w:szCs w:val="28"/>
              </w:rPr>
              <w:t xml:space="preserve">5.2 Discussions on </w:t>
            </w:r>
            <w:r w:rsidR="00231F25">
              <w:rPr>
                <w:rFonts w:ascii="Times New Roman" w:hAnsi="Times New Roman" w:cs="Times New Roman"/>
                <w:bCs/>
                <w:color w:val="000000" w:themeColor="text1"/>
                <w:sz w:val="28"/>
                <w:szCs w:val="28"/>
              </w:rPr>
              <w:t>Research</w:t>
            </w:r>
            <w:r w:rsidRPr="00494BED">
              <w:rPr>
                <w:rFonts w:ascii="Times New Roman" w:hAnsi="Times New Roman" w:cs="Times New Roman"/>
                <w:bCs/>
                <w:color w:val="000000" w:themeColor="text1"/>
                <w:sz w:val="28"/>
                <w:szCs w:val="28"/>
              </w:rPr>
              <w:t xml:space="preserve"> Findings……………………………...</w:t>
            </w:r>
            <w:r w:rsidR="00231F25">
              <w:rPr>
                <w:rFonts w:ascii="Times New Roman" w:hAnsi="Times New Roman" w:cs="Times New Roman"/>
                <w:bCs/>
                <w:color w:val="000000" w:themeColor="text1"/>
                <w:sz w:val="28"/>
                <w:szCs w:val="28"/>
              </w:rPr>
              <w:t>.................</w:t>
            </w:r>
          </w:p>
        </w:tc>
        <w:tc>
          <w:tcPr>
            <w:tcW w:w="731" w:type="dxa"/>
          </w:tcPr>
          <w:p w14:paraId="3B50DCFB" w14:textId="39143DAC"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1D31D8">
              <w:rPr>
                <w:rFonts w:ascii="Times New Roman" w:hAnsi="Times New Roman" w:cs="Times New Roman"/>
                <w:sz w:val="28"/>
                <w:szCs w:val="28"/>
              </w:rPr>
              <w:t>6</w:t>
            </w:r>
          </w:p>
        </w:tc>
      </w:tr>
      <w:tr w:rsidR="00381D04" w14:paraId="5CE84737" w14:textId="77777777" w:rsidTr="009A041A">
        <w:tc>
          <w:tcPr>
            <w:tcW w:w="8987" w:type="dxa"/>
          </w:tcPr>
          <w:p w14:paraId="601B8FB3" w14:textId="3442F8BB"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 xml:space="preserve">5.2.1 PA versus EI </w:t>
            </w:r>
            <w:r w:rsidR="0023338D">
              <w:rPr>
                <w:rFonts w:ascii="Times New Roman" w:hAnsi="Times New Roman" w:cs="Times New Roman"/>
                <w:bCs/>
                <w:color w:val="000000" w:themeColor="text1"/>
                <w:sz w:val="28"/>
                <w:szCs w:val="28"/>
              </w:rPr>
              <w:t>of</w:t>
            </w:r>
            <w:r w:rsidRPr="002976C0">
              <w:rPr>
                <w:rFonts w:ascii="Times New Roman" w:hAnsi="Times New Roman" w:cs="Times New Roman"/>
                <w:bCs/>
                <w:color w:val="000000" w:themeColor="text1"/>
                <w:sz w:val="28"/>
                <w:szCs w:val="28"/>
              </w:rPr>
              <w:t xml:space="preserve"> Foreigners in Kazakhstan</w:t>
            </w:r>
            <w:r>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23338D">
              <w:rPr>
                <w:rFonts w:ascii="Times New Roman" w:hAnsi="Times New Roman" w:cs="Times New Roman"/>
                <w:bCs/>
                <w:color w:val="000000" w:themeColor="text1"/>
                <w:sz w:val="28"/>
                <w:szCs w:val="28"/>
              </w:rPr>
              <w:t>........</w:t>
            </w:r>
            <w:r w:rsidR="001E5173">
              <w:rPr>
                <w:rFonts w:ascii="Times New Roman" w:hAnsi="Times New Roman" w:cs="Times New Roman"/>
                <w:bCs/>
                <w:color w:val="000000" w:themeColor="text1"/>
                <w:sz w:val="28"/>
                <w:szCs w:val="28"/>
              </w:rPr>
              <w:t>.</w:t>
            </w:r>
          </w:p>
        </w:tc>
        <w:tc>
          <w:tcPr>
            <w:tcW w:w="731" w:type="dxa"/>
          </w:tcPr>
          <w:p w14:paraId="1C64AA5C" w14:textId="7789756F"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1D31D8">
              <w:rPr>
                <w:rFonts w:ascii="Times New Roman" w:hAnsi="Times New Roman" w:cs="Times New Roman"/>
                <w:sz w:val="28"/>
                <w:szCs w:val="28"/>
              </w:rPr>
              <w:t>6</w:t>
            </w:r>
          </w:p>
        </w:tc>
      </w:tr>
      <w:tr w:rsidR="00381D04" w14:paraId="2582EC9A" w14:textId="77777777" w:rsidTr="009A041A">
        <w:tc>
          <w:tcPr>
            <w:tcW w:w="8987" w:type="dxa"/>
          </w:tcPr>
          <w:p w14:paraId="5600E0DF" w14:textId="07FEA451"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 xml:space="preserve">5.2.2 SNs versus EI </w:t>
            </w:r>
            <w:r w:rsidR="0023338D">
              <w:rPr>
                <w:rFonts w:ascii="Times New Roman" w:hAnsi="Times New Roman" w:cs="Times New Roman"/>
                <w:bCs/>
                <w:color w:val="000000" w:themeColor="text1"/>
                <w:sz w:val="28"/>
                <w:szCs w:val="28"/>
              </w:rPr>
              <w:t>of</w:t>
            </w:r>
            <w:r w:rsidRPr="002976C0">
              <w:rPr>
                <w:rFonts w:ascii="Times New Roman" w:hAnsi="Times New Roman" w:cs="Times New Roman"/>
                <w:bCs/>
                <w:color w:val="000000" w:themeColor="text1"/>
                <w:sz w:val="28"/>
                <w:szCs w:val="28"/>
              </w:rPr>
              <w:t xml:space="preserve"> Foreigners in Kazakhstan</w:t>
            </w:r>
            <w:r w:rsidRPr="00494BED">
              <w:rPr>
                <w:rFonts w:ascii="Times New Roman" w:hAnsi="Times New Roman" w:cs="Times New Roman"/>
                <w:bCs/>
                <w:color w:val="000000" w:themeColor="text1"/>
                <w:sz w:val="28"/>
                <w:szCs w:val="28"/>
              </w:rPr>
              <w:t>………………………...</w:t>
            </w:r>
            <w:r w:rsidR="0023338D">
              <w:rPr>
                <w:rFonts w:ascii="Times New Roman" w:hAnsi="Times New Roman" w:cs="Times New Roman"/>
                <w:bCs/>
                <w:color w:val="000000" w:themeColor="text1"/>
                <w:sz w:val="28"/>
                <w:szCs w:val="28"/>
              </w:rPr>
              <w:t>.......</w:t>
            </w:r>
            <w:r w:rsidR="001E5173">
              <w:rPr>
                <w:rFonts w:ascii="Times New Roman" w:hAnsi="Times New Roman" w:cs="Times New Roman"/>
                <w:bCs/>
                <w:color w:val="000000" w:themeColor="text1"/>
                <w:sz w:val="28"/>
                <w:szCs w:val="28"/>
              </w:rPr>
              <w:t>..</w:t>
            </w:r>
          </w:p>
        </w:tc>
        <w:tc>
          <w:tcPr>
            <w:tcW w:w="731" w:type="dxa"/>
          </w:tcPr>
          <w:p w14:paraId="7ABFA752" w14:textId="7CF99B4E"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1D31D8">
              <w:rPr>
                <w:rFonts w:ascii="Times New Roman" w:hAnsi="Times New Roman" w:cs="Times New Roman"/>
                <w:sz w:val="28"/>
                <w:szCs w:val="28"/>
              </w:rPr>
              <w:t>7</w:t>
            </w:r>
          </w:p>
        </w:tc>
      </w:tr>
      <w:tr w:rsidR="00381D04" w14:paraId="200DBDE0" w14:textId="77777777" w:rsidTr="009A041A">
        <w:tc>
          <w:tcPr>
            <w:tcW w:w="8987" w:type="dxa"/>
          </w:tcPr>
          <w:p w14:paraId="335FC7BE" w14:textId="2A2268EF" w:rsidR="00381D04" w:rsidRPr="00900DA5" w:rsidRDefault="00494BED" w:rsidP="00DA4BF3">
            <w:pPr>
              <w:rPr>
                <w:rFonts w:ascii="Times New Roman" w:hAnsi="Times New Roman" w:cs="Times New Roman"/>
                <w:bCs/>
                <w:color w:val="000000" w:themeColor="text1"/>
                <w:sz w:val="28"/>
                <w:szCs w:val="28"/>
              </w:rPr>
            </w:pPr>
            <w:r w:rsidRPr="00900DA5">
              <w:rPr>
                <w:rFonts w:ascii="Times New Roman" w:hAnsi="Times New Roman" w:cs="Times New Roman"/>
                <w:bCs/>
                <w:color w:val="000000" w:themeColor="text1"/>
                <w:sz w:val="28"/>
                <w:szCs w:val="28"/>
              </w:rPr>
              <w:lastRenderedPageBreak/>
              <w:t xml:space="preserve">5.2.3 PBC versus EI </w:t>
            </w:r>
            <w:r w:rsidR="0023338D">
              <w:rPr>
                <w:rFonts w:ascii="Times New Roman" w:hAnsi="Times New Roman" w:cs="Times New Roman"/>
                <w:bCs/>
                <w:color w:val="000000" w:themeColor="text1"/>
                <w:sz w:val="28"/>
                <w:szCs w:val="28"/>
              </w:rPr>
              <w:t>of</w:t>
            </w:r>
            <w:r w:rsidRPr="00900DA5">
              <w:rPr>
                <w:rFonts w:ascii="Times New Roman" w:hAnsi="Times New Roman" w:cs="Times New Roman"/>
                <w:bCs/>
                <w:color w:val="000000" w:themeColor="text1"/>
                <w:sz w:val="28"/>
                <w:szCs w:val="28"/>
              </w:rPr>
              <w:t xml:space="preserve"> Foreigners in Kazakhstan……………………</w:t>
            </w:r>
            <w:r w:rsidR="00A63D3E" w:rsidRPr="00900DA5">
              <w:rPr>
                <w:rFonts w:ascii="Times New Roman" w:hAnsi="Times New Roman" w:cs="Times New Roman"/>
                <w:bCs/>
                <w:color w:val="000000" w:themeColor="text1"/>
                <w:sz w:val="28"/>
                <w:szCs w:val="28"/>
              </w:rPr>
              <w:t>…</w:t>
            </w:r>
            <w:r w:rsidR="0023338D">
              <w:rPr>
                <w:rFonts w:ascii="Times New Roman" w:hAnsi="Times New Roman" w:cs="Times New Roman"/>
                <w:bCs/>
                <w:color w:val="000000" w:themeColor="text1"/>
                <w:sz w:val="28"/>
                <w:szCs w:val="28"/>
              </w:rPr>
              <w:t>……</w:t>
            </w:r>
            <w:r w:rsidR="001E5173">
              <w:rPr>
                <w:rFonts w:ascii="Times New Roman" w:hAnsi="Times New Roman" w:cs="Times New Roman"/>
                <w:bCs/>
                <w:color w:val="000000" w:themeColor="text1"/>
                <w:sz w:val="28"/>
                <w:szCs w:val="28"/>
              </w:rPr>
              <w:t>…</w:t>
            </w:r>
          </w:p>
        </w:tc>
        <w:tc>
          <w:tcPr>
            <w:tcW w:w="731" w:type="dxa"/>
          </w:tcPr>
          <w:p w14:paraId="7C7E9B03" w14:textId="29AEA25D" w:rsidR="00381D04" w:rsidRPr="00E91AFE" w:rsidRDefault="00F97C10">
            <w:pPr>
              <w:jc w:val="left"/>
              <w:rPr>
                <w:rFonts w:ascii="Times New Roman" w:hAnsi="Times New Roman" w:cs="Times New Roman"/>
                <w:sz w:val="28"/>
                <w:szCs w:val="28"/>
              </w:rPr>
            </w:pPr>
            <w:r w:rsidRPr="00900DA5">
              <w:rPr>
                <w:rFonts w:ascii="Times New Roman" w:hAnsi="Times New Roman" w:cs="Times New Roman"/>
                <w:sz w:val="28"/>
                <w:szCs w:val="28"/>
              </w:rPr>
              <w:t>14</w:t>
            </w:r>
            <w:r w:rsidR="001D31D8">
              <w:rPr>
                <w:rFonts w:ascii="Times New Roman" w:hAnsi="Times New Roman" w:cs="Times New Roman"/>
                <w:sz w:val="28"/>
                <w:szCs w:val="28"/>
              </w:rPr>
              <w:t>7</w:t>
            </w:r>
          </w:p>
        </w:tc>
      </w:tr>
      <w:tr w:rsidR="0059647F" w14:paraId="2D7D527B" w14:textId="77777777" w:rsidTr="009A041A">
        <w:tc>
          <w:tcPr>
            <w:tcW w:w="8987" w:type="dxa"/>
          </w:tcPr>
          <w:p w14:paraId="3F11934A" w14:textId="2009FF0D" w:rsidR="0059647F" w:rsidRPr="00494BED" w:rsidRDefault="0059647F" w:rsidP="00494BED">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 xml:space="preserve">5.2.4 </w:t>
            </w:r>
            <w:r>
              <w:rPr>
                <w:rFonts w:ascii="Times New Roman" w:hAnsi="Times New Roman" w:cs="Times New Roman"/>
                <w:bCs/>
                <w:color w:val="000000" w:themeColor="text1"/>
                <w:sz w:val="28"/>
                <w:szCs w:val="28"/>
              </w:rPr>
              <w:t>Moderation Effects</w:t>
            </w:r>
            <w:r w:rsidRPr="002976C0">
              <w:rPr>
                <w:rFonts w:ascii="Times New Roman" w:hAnsi="Times New Roman" w:cs="Times New Roman"/>
                <w:bCs/>
                <w:color w:val="000000" w:themeColor="text1"/>
                <w:sz w:val="28"/>
                <w:szCs w:val="28"/>
              </w:rPr>
              <w:t xml:space="preserve"> </w:t>
            </w:r>
            <w:r w:rsidR="0023338D">
              <w:rPr>
                <w:rFonts w:ascii="Times New Roman" w:hAnsi="Times New Roman" w:cs="Times New Roman"/>
                <w:bCs/>
                <w:color w:val="000000" w:themeColor="text1"/>
                <w:sz w:val="28"/>
                <w:szCs w:val="28"/>
              </w:rPr>
              <w:t>on EI of</w:t>
            </w:r>
            <w:r w:rsidRPr="002976C0">
              <w:rPr>
                <w:rFonts w:ascii="Times New Roman" w:hAnsi="Times New Roman" w:cs="Times New Roman"/>
                <w:bCs/>
                <w:color w:val="000000" w:themeColor="text1"/>
                <w:sz w:val="28"/>
                <w:szCs w:val="28"/>
              </w:rPr>
              <w:t xml:space="preserve"> Foreigners in</w:t>
            </w:r>
            <w:r>
              <w:rPr>
                <w:rFonts w:ascii="Times New Roman" w:hAnsi="Times New Roman" w:cs="Times New Roman"/>
                <w:bCs/>
                <w:color w:val="000000" w:themeColor="text1"/>
                <w:sz w:val="28"/>
                <w:szCs w:val="28"/>
              </w:rPr>
              <w:t xml:space="preserve"> </w:t>
            </w:r>
            <w:r w:rsidRPr="002976C0">
              <w:rPr>
                <w:rFonts w:ascii="Times New Roman" w:hAnsi="Times New Roman" w:cs="Times New Roman"/>
                <w:bCs/>
                <w:color w:val="000000" w:themeColor="text1"/>
                <w:sz w:val="28"/>
                <w:szCs w:val="28"/>
              </w:rPr>
              <w:t>Kazakhstan</w:t>
            </w:r>
            <w:r w:rsidRPr="00494BED">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w:t>
            </w:r>
          </w:p>
        </w:tc>
        <w:tc>
          <w:tcPr>
            <w:tcW w:w="731" w:type="dxa"/>
          </w:tcPr>
          <w:p w14:paraId="204C62F7" w14:textId="71EEB3FF" w:rsidR="0059647F" w:rsidRDefault="0059647F">
            <w:pPr>
              <w:jc w:val="left"/>
              <w:rPr>
                <w:rFonts w:ascii="Times New Roman" w:hAnsi="Times New Roman" w:cs="Times New Roman"/>
                <w:sz w:val="28"/>
                <w:szCs w:val="28"/>
              </w:rPr>
            </w:pPr>
            <w:r>
              <w:rPr>
                <w:rFonts w:ascii="Times New Roman" w:hAnsi="Times New Roman" w:cs="Times New Roman" w:hint="eastAsia"/>
                <w:sz w:val="28"/>
                <w:szCs w:val="28"/>
              </w:rPr>
              <w:t>1</w:t>
            </w:r>
            <w:r>
              <w:rPr>
                <w:rFonts w:ascii="Times New Roman" w:hAnsi="Times New Roman" w:cs="Times New Roman"/>
                <w:sz w:val="28"/>
                <w:szCs w:val="28"/>
              </w:rPr>
              <w:t>4</w:t>
            </w:r>
            <w:r w:rsidR="001D31D8">
              <w:rPr>
                <w:rFonts w:ascii="Times New Roman" w:hAnsi="Times New Roman" w:cs="Times New Roman"/>
                <w:sz w:val="28"/>
                <w:szCs w:val="28"/>
              </w:rPr>
              <w:t>8</w:t>
            </w:r>
          </w:p>
        </w:tc>
      </w:tr>
      <w:tr w:rsidR="00381D04" w14:paraId="5236A875" w14:textId="77777777" w:rsidTr="009A041A">
        <w:tc>
          <w:tcPr>
            <w:tcW w:w="8987" w:type="dxa"/>
          </w:tcPr>
          <w:p w14:paraId="448A7828" w14:textId="2C7C21C2" w:rsidR="00381D04" w:rsidRPr="00494BED" w:rsidRDefault="00494BED" w:rsidP="00494BED">
            <w:pPr>
              <w:rPr>
                <w:rFonts w:ascii="Times New Roman" w:hAnsi="Times New Roman" w:cs="Times New Roman"/>
                <w:bCs/>
                <w:color w:val="000000" w:themeColor="text1"/>
                <w:sz w:val="28"/>
                <w:szCs w:val="28"/>
              </w:rPr>
            </w:pPr>
            <w:r w:rsidRPr="00494BED">
              <w:rPr>
                <w:rFonts w:ascii="Times New Roman" w:hAnsi="Times New Roman" w:cs="Times New Roman"/>
                <w:bCs/>
                <w:color w:val="000000" w:themeColor="text1"/>
                <w:sz w:val="28"/>
                <w:szCs w:val="28"/>
              </w:rPr>
              <w:t>5.3 Addressing the Research Questions and Objectives.……</w:t>
            </w:r>
            <w:r w:rsidR="00543926">
              <w:rPr>
                <w:rFonts w:ascii="Times New Roman" w:hAnsi="Times New Roman" w:cs="Times New Roman"/>
                <w:bCs/>
                <w:color w:val="000000" w:themeColor="text1"/>
                <w:sz w:val="28"/>
                <w:szCs w:val="28"/>
              </w:rPr>
              <w:t>…</w:t>
            </w:r>
            <w:r w:rsidR="00543926" w:rsidRPr="00494BED">
              <w:rPr>
                <w:rFonts w:ascii="Times New Roman" w:hAnsi="Times New Roman" w:cs="Times New Roman"/>
                <w:bCs/>
                <w:color w:val="000000" w:themeColor="text1"/>
                <w:sz w:val="28"/>
                <w:szCs w:val="28"/>
              </w:rPr>
              <w:t>...</w:t>
            </w:r>
            <w:r w:rsidR="00A63D3E" w:rsidRPr="00494BED">
              <w:rPr>
                <w:rFonts w:ascii="Times New Roman" w:hAnsi="Times New Roman" w:cs="Times New Roman"/>
                <w:bCs/>
                <w:color w:val="000000" w:themeColor="text1"/>
                <w:sz w:val="28"/>
                <w:szCs w:val="28"/>
              </w:rPr>
              <w:t>….</w:t>
            </w:r>
            <w:r w:rsidR="001E5173">
              <w:rPr>
                <w:rFonts w:ascii="Times New Roman" w:hAnsi="Times New Roman" w:cs="Times New Roman"/>
                <w:bCs/>
                <w:color w:val="000000" w:themeColor="text1"/>
                <w:sz w:val="28"/>
                <w:szCs w:val="28"/>
              </w:rPr>
              <w:t>..</w:t>
            </w:r>
            <w:r w:rsidR="003837D3">
              <w:rPr>
                <w:rFonts w:ascii="Times New Roman" w:hAnsi="Times New Roman" w:cs="Times New Roman"/>
                <w:bCs/>
                <w:color w:val="000000" w:themeColor="text1"/>
                <w:sz w:val="28"/>
                <w:szCs w:val="28"/>
              </w:rPr>
              <w:t>...............</w:t>
            </w:r>
          </w:p>
        </w:tc>
        <w:tc>
          <w:tcPr>
            <w:tcW w:w="731" w:type="dxa"/>
          </w:tcPr>
          <w:p w14:paraId="0F307CF6" w14:textId="4E32C2C2"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14</w:t>
            </w:r>
            <w:r w:rsidR="001D31D8">
              <w:rPr>
                <w:rFonts w:ascii="Times New Roman" w:hAnsi="Times New Roman" w:cs="Times New Roman"/>
                <w:sz w:val="28"/>
                <w:szCs w:val="28"/>
              </w:rPr>
              <w:t>9</w:t>
            </w:r>
          </w:p>
        </w:tc>
      </w:tr>
      <w:tr w:rsidR="00381D04" w14:paraId="01039B40" w14:textId="77777777" w:rsidTr="009A041A">
        <w:tc>
          <w:tcPr>
            <w:tcW w:w="8987" w:type="dxa"/>
          </w:tcPr>
          <w:p w14:paraId="15E96819" w14:textId="7CFCB70E"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 xml:space="preserve">5.3.1 Factors, Theories, and Models that </w:t>
            </w:r>
            <w:r w:rsidR="00ED624D">
              <w:rPr>
                <w:rFonts w:ascii="Times New Roman" w:hAnsi="Times New Roman" w:cs="Times New Roman"/>
                <w:bCs/>
                <w:color w:val="000000" w:themeColor="text1"/>
                <w:sz w:val="28"/>
                <w:szCs w:val="28"/>
              </w:rPr>
              <w:t>Predict</w:t>
            </w:r>
            <w:r w:rsidRPr="002976C0">
              <w:rPr>
                <w:rFonts w:ascii="Times New Roman" w:hAnsi="Times New Roman" w:cs="Times New Roman"/>
                <w:bCs/>
                <w:color w:val="000000" w:themeColor="text1"/>
                <w:sz w:val="28"/>
                <w:szCs w:val="28"/>
              </w:rPr>
              <w:t xml:space="preserve"> EI</w:t>
            </w:r>
            <w:r>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ED624D">
              <w:rPr>
                <w:rFonts w:ascii="Times New Roman" w:hAnsi="Times New Roman" w:cs="Times New Roman"/>
                <w:bCs/>
                <w:color w:val="000000" w:themeColor="text1"/>
                <w:sz w:val="28"/>
                <w:szCs w:val="28"/>
              </w:rPr>
              <w:t>…</w:t>
            </w:r>
          </w:p>
        </w:tc>
        <w:tc>
          <w:tcPr>
            <w:tcW w:w="731" w:type="dxa"/>
          </w:tcPr>
          <w:p w14:paraId="364B4785" w14:textId="2D0672F6"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w:t>
            </w:r>
            <w:r w:rsidR="001D31D8">
              <w:rPr>
                <w:rFonts w:ascii="Times New Roman" w:hAnsi="Times New Roman" w:cs="Times New Roman"/>
                <w:sz w:val="28"/>
                <w:szCs w:val="28"/>
              </w:rPr>
              <w:t>50</w:t>
            </w:r>
          </w:p>
        </w:tc>
      </w:tr>
      <w:tr w:rsidR="00381D04" w14:paraId="34603CC8" w14:textId="77777777" w:rsidTr="009A041A">
        <w:tc>
          <w:tcPr>
            <w:tcW w:w="8987" w:type="dxa"/>
          </w:tcPr>
          <w:p w14:paraId="0267A93D" w14:textId="2CDA3C19" w:rsidR="00381D04" w:rsidRPr="00494BED" w:rsidRDefault="00494BED" w:rsidP="00DA4BF3">
            <w:pPr>
              <w:rPr>
                <w:rFonts w:ascii="Times New Roman" w:hAnsi="Times New Roman" w:cs="Times New Roman"/>
                <w:bCs/>
                <w:color w:val="000000" w:themeColor="text1"/>
                <w:sz w:val="28"/>
                <w:szCs w:val="28"/>
              </w:rPr>
            </w:pPr>
            <w:r w:rsidRPr="00DD3333">
              <w:rPr>
                <w:rFonts w:ascii="Times New Roman" w:hAnsi="Times New Roman" w:cs="Times New Roman"/>
                <w:bCs/>
                <w:sz w:val="28"/>
                <w:szCs w:val="28"/>
              </w:rPr>
              <w:t xml:space="preserve">5.3.2 Theoretical Factors </w:t>
            </w:r>
            <w:r w:rsidR="006F4851">
              <w:rPr>
                <w:rFonts w:ascii="Times New Roman" w:hAnsi="Times New Roman" w:cs="Times New Roman"/>
                <w:bCs/>
                <w:sz w:val="28"/>
                <w:szCs w:val="28"/>
              </w:rPr>
              <w:t>that Predict</w:t>
            </w:r>
            <w:r w:rsidRPr="00DD3333">
              <w:rPr>
                <w:rFonts w:ascii="Times New Roman" w:hAnsi="Times New Roman" w:cs="Times New Roman"/>
                <w:bCs/>
                <w:sz w:val="28"/>
                <w:szCs w:val="28"/>
              </w:rPr>
              <w:t xml:space="preserve"> EI </w:t>
            </w:r>
            <w:r w:rsidR="004B78A6">
              <w:rPr>
                <w:rFonts w:ascii="Times New Roman" w:hAnsi="Times New Roman" w:cs="Times New Roman"/>
                <w:bCs/>
                <w:sz w:val="28"/>
                <w:szCs w:val="28"/>
              </w:rPr>
              <w:t>of</w:t>
            </w:r>
            <w:r w:rsidRPr="00DD3333">
              <w:rPr>
                <w:rFonts w:ascii="Times New Roman" w:hAnsi="Times New Roman" w:cs="Times New Roman"/>
                <w:bCs/>
                <w:sz w:val="28"/>
                <w:szCs w:val="28"/>
              </w:rPr>
              <w:t xml:space="preserve"> Foreigners in Kazakhstan</w:t>
            </w:r>
            <w:r w:rsidR="00543926">
              <w:rPr>
                <w:rFonts w:ascii="Times New Roman" w:hAnsi="Times New Roman" w:cs="Times New Roman"/>
                <w:bCs/>
                <w:sz w:val="28"/>
                <w:szCs w:val="28"/>
              </w:rPr>
              <w:t>…</w:t>
            </w:r>
            <w:r w:rsidR="00543926" w:rsidRPr="00494BED">
              <w:rPr>
                <w:rFonts w:ascii="Times New Roman" w:hAnsi="Times New Roman" w:cs="Times New Roman"/>
                <w:bCs/>
                <w:sz w:val="28"/>
                <w:szCs w:val="28"/>
              </w:rPr>
              <w:t>...</w:t>
            </w:r>
            <w:r w:rsidR="00ED624D">
              <w:rPr>
                <w:rFonts w:ascii="Times New Roman" w:hAnsi="Times New Roman" w:cs="Times New Roman"/>
                <w:bCs/>
                <w:sz w:val="28"/>
                <w:szCs w:val="28"/>
              </w:rPr>
              <w:t>..</w:t>
            </w:r>
            <w:r w:rsidR="004B78A6">
              <w:rPr>
                <w:rFonts w:ascii="Times New Roman" w:hAnsi="Times New Roman" w:cs="Times New Roman"/>
                <w:bCs/>
                <w:sz w:val="28"/>
                <w:szCs w:val="28"/>
              </w:rPr>
              <w:t>......</w:t>
            </w:r>
          </w:p>
        </w:tc>
        <w:tc>
          <w:tcPr>
            <w:tcW w:w="731" w:type="dxa"/>
          </w:tcPr>
          <w:p w14:paraId="5DD44B79" w14:textId="248946F2"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w:t>
            </w:r>
            <w:r w:rsidR="001D31D8">
              <w:rPr>
                <w:rFonts w:ascii="Times New Roman" w:hAnsi="Times New Roman" w:cs="Times New Roman"/>
                <w:sz w:val="28"/>
                <w:szCs w:val="28"/>
              </w:rPr>
              <w:t>50</w:t>
            </w:r>
          </w:p>
        </w:tc>
      </w:tr>
      <w:tr w:rsidR="00381D04" w14:paraId="203A478C" w14:textId="77777777" w:rsidTr="009A041A">
        <w:tc>
          <w:tcPr>
            <w:tcW w:w="8987" w:type="dxa"/>
          </w:tcPr>
          <w:p w14:paraId="6B088B63" w14:textId="41D4AB8E"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 xml:space="preserve">5.3.3 Empirical Factors </w:t>
            </w:r>
            <w:r w:rsidR="006F4851">
              <w:rPr>
                <w:rFonts w:ascii="Times New Roman" w:hAnsi="Times New Roman" w:cs="Times New Roman"/>
                <w:bCs/>
                <w:color w:val="000000" w:themeColor="text1"/>
                <w:sz w:val="28"/>
                <w:szCs w:val="28"/>
              </w:rPr>
              <w:t>that Predict</w:t>
            </w:r>
            <w:r w:rsidRPr="002976C0">
              <w:rPr>
                <w:rFonts w:ascii="Times New Roman" w:hAnsi="Times New Roman" w:cs="Times New Roman"/>
                <w:bCs/>
                <w:color w:val="000000" w:themeColor="text1"/>
                <w:sz w:val="28"/>
                <w:szCs w:val="28"/>
              </w:rPr>
              <w:t xml:space="preserve"> EI </w:t>
            </w:r>
            <w:r w:rsidR="004B78A6">
              <w:rPr>
                <w:rFonts w:ascii="Times New Roman" w:hAnsi="Times New Roman" w:cs="Times New Roman"/>
                <w:bCs/>
                <w:color w:val="000000" w:themeColor="text1"/>
                <w:sz w:val="28"/>
                <w:szCs w:val="28"/>
              </w:rPr>
              <w:t>of</w:t>
            </w:r>
            <w:r w:rsidRPr="002976C0">
              <w:rPr>
                <w:rFonts w:ascii="Times New Roman" w:hAnsi="Times New Roman" w:cs="Times New Roman"/>
                <w:bCs/>
                <w:color w:val="000000" w:themeColor="text1"/>
                <w:sz w:val="28"/>
                <w:szCs w:val="28"/>
              </w:rPr>
              <w:t xml:space="preserve"> Foreigners in Kazakhstan</w:t>
            </w:r>
            <w:r>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r w:rsidR="00ED624D">
              <w:rPr>
                <w:rFonts w:ascii="Times New Roman" w:hAnsi="Times New Roman" w:cs="Times New Roman"/>
                <w:bCs/>
                <w:color w:val="000000" w:themeColor="text1"/>
                <w:sz w:val="28"/>
                <w:szCs w:val="28"/>
              </w:rPr>
              <w:t>…</w:t>
            </w:r>
            <w:r w:rsidR="004B78A6">
              <w:rPr>
                <w:rFonts w:ascii="Times New Roman" w:hAnsi="Times New Roman" w:cs="Times New Roman"/>
                <w:bCs/>
                <w:color w:val="000000" w:themeColor="text1"/>
                <w:sz w:val="28"/>
                <w:szCs w:val="28"/>
              </w:rPr>
              <w:t>…..</w:t>
            </w:r>
            <w:r w:rsidR="001E5173">
              <w:rPr>
                <w:rFonts w:ascii="Times New Roman" w:hAnsi="Times New Roman" w:cs="Times New Roman"/>
                <w:bCs/>
                <w:color w:val="000000" w:themeColor="text1"/>
                <w:sz w:val="28"/>
                <w:szCs w:val="28"/>
              </w:rPr>
              <w:t>.</w:t>
            </w:r>
          </w:p>
        </w:tc>
        <w:tc>
          <w:tcPr>
            <w:tcW w:w="731" w:type="dxa"/>
          </w:tcPr>
          <w:p w14:paraId="41D840C9" w14:textId="06021C9A"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15</w:t>
            </w:r>
            <w:r w:rsidR="001D31D8">
              <w:rPr>
                <w:rFonts w:ascii="Times New Roman" w:hAnsi="Times New Roman" w:cs="Times New Roman"/>
                <w:sz w:val="28"/>
                <w:szCs w:val="28"/>
              </w:rPr>
              <w:t>1</w:t>
            </w:r>
          </w:p>
        </w:tc>
      </w:tr>
      <w:tr w:rsidR="00381D04" w14:paraId="277D9FB7" w14:textId="77777777" w:rsidTr="009A041A">
        <w:tc>
          <w:tcPr>
            <w:tcW w:w="8987" w:type="dxa"/>
          </w:tcPr>
          <w:p w14:paraId="76D7883E" w14:textId="410A43B7" w:rsidR="00381D04" w:rsidRPr="00494BED" w:rsidRDefault="00494BED" w:rsidP="00DA4BF3">
            <w:pPr>
              <w:rPr>
                <w:rFonts w:ascii="Times New Roman" w:hAnsi="Times New Roman" w:cs="Times New Roman"/>
                <w:bCs/>
                <w:color w:val="000000" w:themeColor="text1"/>
                <w:sz w:val="28"/>
                <w:szCs w:val="28"/>
                <w:lang w:val="ru-RU"/>
              </w:rPr>
            </w:pPr>
            <w:r w:rsidRPr="00494BED">
              <w:rPr>
                <w:rFonts w:ascii="Times New Roman" w:hAnsi="Times New Roman" w:cs="Times New Roman"/>
                <w:bCs/>
                <w:color w:val="000000" w:themeColor="text1"/>
                <w:sz w:val="28"/>
                <w:szCs w:val="28"/>
              </w:rPr>
              <w:t xml:space="preserve">5.4 Implications </w:t>
            </w:r>
            <w:r w:rsidR="00ED624D">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lang w:val="ru-RU"/>
              </w:rPr>
              <w:t>………………………………………………</w:t>
            </w:r>
            <w:r w:rsidR="001E5173">
              <w:rPr>
                <w:rFonts w:ascii="Times New Roman" w:hAnsi="Times New Roman" w:cs="Times New Roman"/>
                <w:bCs/>
                <w:color w:val="000000" w:themeColor="text1"/>
                <w:sz w:val="28"/>
                <w:szCs w:val="28"/>
                <w:lang w:val="ru-RU"/>
              </w:rPr>
              <w:t>.</w:t>
            </w:r>
          </w:p>
        </w:tc>
        <w:tc>
          <w:tcPr>
            <w:tcW w:w="731" w:type="dxa"/>
          </w:tcPr>
          <w:p w14:paraId="4592B02E" w14:textId="735BAC7C"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15</w:t>
            </w:r>
            <w:r w:rsidR="001D31D8">
              <w:rPr>
                <w:rFonts w:ascii="Times New Roman" w:hAnsi="Times New Roman" w:cs="Times New Roman"/>
                <w:sz w:val="28"/>
                <w:szCs w:val="28"/>
              </w:rPr>
              <w:t>1</w:t>
            </w:r>
          </w:p>
        </w:tc>
      </w:tr>
      <w:tr w:rsidR="00381D04" w14:paraId="3930C435" w14:textId="77777777" w:rsidTr="009A041A">
        <w:tc>
          <w:tcPr>
            <w:tcW w:w="8987" w:type="dxa"/>
          </w:tcPr>
          <w:p w14:paraId="19650281" w14:textId="41E3B33D" w:rsidR="00381D04" w:rsidRPr="00494BED" w:rsidRDefault="00494BED" w:rsidP="00DA4BF3">
            <w:pPr>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5.4.1 Implications for Academics</w:t>
            </w:r>
            <w:r w:rsidRPr="00494BED">
              <w:rPr>
                <w:rFonts w:ascii="Times New Roman" w:hAnsi="Times New Roman" w:cs="Times New Roman"/>
                <w:bCs/>
                <w:color w:val="000000" w:themeColor="text1"/>
                <w:sz w:val="28"/>
                <w:szCs w:val="28"/>
              </w:rPr>
              <w:t>………………</w:t>
            </w:r>
            <w:r w:rsidR="00ED624D">
              <w:rPr>
                <w:rFonts w:ascii="Times New Roman" w:hAnsi="Times New Roman" w:cs="Times New Roman"/>
                <w:bCs/>
                <w:color w:val="000000" w:themeColor="text1"/>
                <w:sz w:val="28"/>
                <w:szCs w:val="28"/>
              </w:rPr>
              <w:t>…………………</w:t>
            </w:r>
            <w:r w:rsidRPr="00494BED">
              <w:rPr>
                <w:rFonts w:ascii="Times New Roman" w:hAnsi="Times New Roman" w:cs="Times New Roman"/>
                <w:bCs/>
                <w:color w:val="000000" w:themeColor="text1"/>
                <w:sz w:val="28"/>
                <w:szCs w:val="28"/>
              </w:rPr>
              <w:t>……………</w:t>
            </w:r>
          </w:p>
        </w:tc>
        <w:tc>
          <w:tcPr>
            <w:tcW w:w="731" w:type="dxa"/>
          </w:tcPr>
          <w:p w14:paraId="531DCC3B" w14:textId="3BDFC7C6" w:rsidR="00381D04" w:rsidRPr="00E91AFE" w:rsidRDefault="00F97C10">
            <w:pPr>
              <w:jc w:val="left"/>
              <w:rPr>
                <w:rFonts w:ascii="Times New Roman" w:hAnsi="Times New Roman" w:cs="Times New Roman"/>
                <w:sz w:val="28"/>
                <w:szCs w:val="28"/>
              </w:rPr>
            </w:pPr>
            <w:r>
              <w:rPr>
                <w:rFonts w:ascii="Times New Roman" w:hAnsi="Times New Roman" w:cs="Times New Roman"/>
                <w:sz w:val="28"/>
                <w:szCs w:val="28"/>
              </w:rPr>
              <w:t>15</w:t>
            </w:r>
            <w:r w:rsidR="001D31D8">
              <w:rPr>
                <w:rFonts w:ascii="Times New Roman" w:hAnsi="Times New Roman" w:cs="Times New Roman"/>
                <w:sz w:val="28"/>
                <w:szCs w:val="28"/>
              </w:rPr>
              <w:t>1</w:t>
            </w:r>
          </w:p>
        </w:tc>
      </w:tr>
      <w:tr w:rsidR="00381D04" w:rsidRPr="001D31D8" w14:paraId="7E20056E" w14:textId="77777777" w:rsidTr="009A041A">
        <w:tc>
          <w:tcPr>
            <w:tcW w:w="8987" w:type="dxa"/>
          </w:tcPr>
          <w:p w14:paraId="1EE3F7C1" w14:textId="6DF65273" w:rsidR="00381D04" w:rsidRPr="001D31D8" w:rsidRDefault="00494BED" w:rsidP="00DA4BF3">
            <w:pPr>
              <w:rPr>
                <w:rFonts w:ascii="Times New Roman" w:hAnsi="Times New Roman" w:cs="Times New Roman"/>
                <w:bCs/>
                <w:color w:val="000000" w:themeColor="text1"/>
                <w:sz w:val="28"/>
                <w:szCs w:val="28"/>
              </w:rPr>
            </w:pPr>
            <w:r w:rsidRPr="001D31D8">
              <w:rPr>
                <w:rFonts w:ascii="Times New Roman" w:hAnsi="Times New Roman" w:cs="Times New Roman"/>
                <w:bCs/>
                <w:color w:val="000000" w:themeColor="text1"/>
                <w:sz w:val="28"/>
                <w:szCs w:val="28"/>
              </w:rPr>
              <w:t>5.4.2 Implications for Researchers………………………</w:t>
            </w:r>
            <w:r w:rsidR="00543926" w:rsidRPr="001D31D8">
              <w:rPr>
                <w:rFonts w:ascii="Times New Roman" w:hAnsi="Times New Roman" w:cs="Times New Roman"/>
                <w:bCs/>
                <w:color w:val="000000" w:themeColor="text1"/>
                <w:sz w:val="28"/>
                <w:szCs w:val="28"/>
              </w:rPr>
              <w:t>…...</w:t>
            </w:r>
            <w:r w:rsidR="00ED624D" w:rsidRPr="001D31D8">
              <w:rPr>
                <w:rFonts w:ascii="Times New Roman" w:hAnsi="Times New Roman" w:cs="Times New Roman"/>
                <w:bCs/>
                <w:color w:val="000000" w:themeColor="text1"/>
                <w:sz w:val="28"/>
                <w:szCs w:val="28"/>
              </w:rPr>
              <w:t>...........................</w:t>
            </w:r>
            <w:r w:rsidR="001E5173" w:rsidRPr="001D31D8">
              <w:rPr>
                <w:rFonts w:ascii="Times New Roman" w:hAnsi="Times New Roman" w:cs="Times New Roman"/>
                <w:bCs/>
                <w:color w:val="000000" w:themeColor="text1"/>
                <w:sz w:val="28"/>
                <w:szCs w:val="28"/>
              </w:rPr>
              <w:t>.</w:t>
            </w:r>
          </w:p>
        </w:tc>
        <w:tc>
          <w:tcPr>
            <w:tcW w:w="731" w:type="dxa"/>
          </w:tcPr>
          <w:p w14:paraId="2AA45A11" w14:textId="7741720B" w:rsidR="00381D04"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sidRPr="001D31D8">
              <w:rPr>
                <w:rFonts w:ascii="Times New Roman" w:hAnsi="Times New Roman" w:cs="Times New Roman"/>
                <w:sz w:val="28"/>
                <w:szCs w:val="28"/>
              </w:rPr>
              <w:t>2</w:t>
            </w:r>
          </w:p>
        </w:tc>
      </w:tr>
      <w:tr w:rsidR="00381D04" w:rsidRPr="001D31D8" w14:paraId="28EF2165" w14:textId="77777777" w:rsidTr="009A041A">
        <w:tc>
          <w:tcPr>
            <w:tcW w:w="8987" w:type="dxa"/>
          </w:tcPr>
          <w:p w14:paraId="2D7D4333" w14:textId="015054E9" w:rsidR="00381D04" w:rsidRPr="001D31D8" w:rsidRDefault="00494BED" w:rsidP="00DA4BF3">
            <w:pPr>
              <w:rPr>
                <w:rFonts w:ascii="Times New Roman" w:hAnsi="Times New Roman" w:cs="Times New Roman"/>
                <w:bCs/>
                <w:color w:val="000000" w:themeColor="text1"/>
                <w:sz w:val="28"/>
                <w:szCs w:val="28"/>
              </w:rPr>
            </w:pPr>
            <w:r w:rsidRPr="001D31D8">
              <w:rPr>
                <w:rFonts w:ascii="Times New Roman" w:hAnsi="Times New Roman" w:cs="Times New Roman"/>
                <w:bCs/>
                <w:color w:val="000000" w:themeColor="text1"/>
                <w:sz w:val="28"/>
                <w:szCs w:val="28"/>
              </w:rPr>
              <w:t>5.4.3 Implications for Practitioners………………………</w:t>
            </w:r>
            <w:r w:rsidR="00543926" w:rsidRPr="001D31D8">
              <w:rPr>
                <w:rFonts w:ascii="Times New Roman" w:hAnsi="Times New Roman" w:cs="Times New Roman"/>
                <w:bCs/>
                <w:color w:val="000000" w:themeColor="text1"/>
                <w:sz w:val="28"/>
                <w:szCs w:val="28"/>
              </w:rPr>
              <w:t>…...</w:t>
            </w:r>
            <w:r w:rsidR="00ED624D" w:rsidRPr="001D31D8">
              <w:rPr>
                <w:rFonts w:ascii="Times New Roman" w:hAnsi="Times New Roman" w:cs="Times New Roman"/>
                <w:bCs/>
                <w:color w:val="000000" w:themeColor="text1"/>
                <w:sz w:val="28"/>
                <w:szCs w:val="28"/>
              </w:rPr>
              <w:t>..........................</w:t>
            </w:r>
          </w:p>
        </w:tc>
        <w:tc>
          <w:tcPr>
            <w:tcW w:w="731" w:type="dxa"/>
          </w:tcPr>
          <w:p w14:paraId="3987C721" w14:textId="1AF9847C" w:rsidR="00381D04"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sidRPr="001D31D8">
              <w:rPr>
                <w:rFonts w:ascii="Times New Roman" w:hAnsi="Times New Roman" w:cs="Times New Roman"/>
                <w:sz w:val="28"/>
                <w:szCs w:val="28"/>
              </w:rPr>
              <w:t>3</w:t>
            </w:r>
          </w:p>
        </w:tc>
      </w:tr>
      <w:tr w:rsidR="00381D04" w:rsidRPr="001D31D8" w14:paraId="7E727A54" w14:textId="77777777" w:rsidTr="009A041A">
        <w:tc>
          <w:tcPr>
            <w:tcW w:w="8987" w:type="dxa"/>
          </w:tcPr>
          <w:p w14:paraId="78E0E273" w14:textId="1FCC06FC" w:rsidR="00381D04" w:rsidRPr="001D31D8" w:rsidRDefault="00494BED" w:rsidP="00DA4BF3">
            <w:pPr>
              <w:rPr>
                <w:rFonts w:ascii="Times New Roman" w:hAnsi="Times New Roman" w:cs="Times New Roman"/>
                <w:bCs/>
                <w:color w:val="000000" w:themeColor="text1"/>
                <w:sz w:val="28"/>
                <w:szCs w:val="28"/>
              </w:rPr>
            </w:pPr>
            <w:r w:rsidRPr="001D31D8">
              <w:rPr>
                <w:rFonts w:ascii="Times New Roman" w:hAnsi="Times New Roman" w:cs="Times New Roman"/>
                <w:bCs/>
                <w:color w:val="000000" w:themeColor="text1"/>
                <w:sz w:val="28"/>
                <w:szCs w:val="28"/>
              </w:rPr>
              <w:t>5.4.4 Implications for Policy-makers………………………...</w:t>
            </w:r>
            <w:r w:rsidR="00ED624D" w:rsidRPr="001D31D8">
              <w:rPr>
                <w:rFonts w:ascii="Times New Roman" w:hAnsi="Times New Roman" w:cs="Times New Roman"/>
                <w:bCs/>
                <w:color w:val="000000" w:themeColor="text1"/>
                <w:sz w:val="28"/>
                <w:szCs w:val="28"/>
              </w:rPr>
              <w:t>...........................</w:t>
            </w:r>
          </w:p>
        </w:tc>
        <w:tc>
          <w:tcPr>
            <w:tcW w:w="731" w:type="dxa"/>
          </w:tcPr>
          <w:p w14:paraId="665C4FE9" w14:textId="7CBB3921" w:rsidR="00381D04"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sidRPr="001D31D8">
              <w:rPr>
                <w:rFonts w:ascii="Times New Roman" w:hAnsi="Times New Roman" w:cs="Times New Roman"/>
                <w:sz w:val="28"/>
                <w:szCs w:val="28"/>
              </w:rPr>
              <w:t>3</w:t>
            </w:r>
          </w:p>
        </w:tc>
      </w:tr>
      <w:tr w:rsidR="00381D04" w:rsidRPr="001D31D8" w14:paraId="044A58BB" w14:textId="77777777" w:rsidTr="009A041A">
        <w:tc>
          <w:tcPr>
            <w:tcW w:w="8987" w:type="dxa"/>
          </w:tcPr>
          <w:p w14:paraId="08CBDCCF" w14:textId="7D63893E" w:rsidR="00381D04" w:rsidRPr="001D31D8" w:rsidRDefault="00494BED" w:rsidP="00DA4BF3">
            <w:pPr>
              <w:rPr>
                <w:rFonts w:ascii="Times New Roman" w:hAnsi="Times New Roman" w:cs="Times New Roman"/>
                <w:bCs/>
                <w:color w:val="000000" w:themeColor="text1"/>
                <w:sz w:val="28"/>
                <w:szCs w:val="28"/>
              </w:rPr>
            </w:pPr>
            <w:r w:rsidRPr="001D31D8">
              <w:rPr>
                <w:rFonts w:ascii="Times New Roman" w:hAnsi="Times New Roman" w:cs="Times New Roman"/>
                <w:bCs/>
                <w:color w:val="000000" w:themeColor="text1"/>
                <w:sz w:val="28"/>
                <w:szCs w:val="28"/>
              </w:rPr>
              <w:t xml:space="preserve">5.4.4.1 Improving the General </w:t>
            </w:r>
            <w:r w:rsidR="00231F25" w:rsidRPr="001D31D8">
              <w:rPr>
                <w:rFonts w:ascii="Times New Roman" w:hAnsi="Times New Roman" w:cs="Times New Roman"/>
                <w:bCs/>
                <w:color w:val="000000" w:themeColor="text1"/>
                <w:sz w:val="28"/>
                <w:szCs w:val="28"/>
              </w:rPr>
              <w:t>EE………………………...</w:t>
            </w:r>
            <w:r w:rsidRPr="001D31D8">
              <w:rPr>
                <w:rFonts w:ascii="Times New Roman" w:hAnsi="Times New Roman" w:cs="Times New Roman"/>
                <w:bCs/>
                <w:color w:val="000000" w:themeColor="text1"/>
                <w:sz w:val="28"/>
                <w:szCs w:val="28"/>
              </w:rPr>
              <w:t>……………………</w:t>
            </w:r>
          </w:p>
        </w:tc>
        <w:tc>
          <w:tcPr>
            <w:tcW w:w="731" w:type="dxa"/>
          </w:tcPr>
          <w:p w14:paraId="0FE2A115" w14:textId="522650AE" w:rsidR="00381D04"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Pr>
                <w:rFonts w:ascii="Times New Roman" w:hAnsi="Times New Roman" w:cs="Times New Roman"/>
                <w:sz w:val="28"/>
                <w:szCs w:val="28"/>
              </w:rPr>
              <w:t>4</w:t>
            </w:r>
          </w:p>
        </w:tc>
      </w:tr>
      <w:tr w:rsidR="00381D04" w:rsidRPr="001D31D8" w14:paraId="2E95F93A" w14:textId="77777777" w:rsidTr="009A041A">
        <w:tc>
          <w:tcPr>
            <w:tcW w:w="8987" w:type="dxa"/>
          </w:tcPr>
          <w:p w14:paraId="333AB6F5" w14:textId="716158D0" w:rsidR="00381D04" w:rsidRPr="001D31D8" w:rsidRDefault="00C00DAB" w:rsidP="00DA4BF3">
            <w:pPr>
              <w:rPr>
                <w:rFonts w:ascii="Times New Roman" w:hAnsi="Times New Roman" w:cs="Times New Roman"/>
                <w:bCs/>
                <w:color w:val="000000" w:themeColor="text1"/>
                <w:sz w:val="28"/>
                <w:szCs w:val="28"/>
              </w:rPr>
            </w:pPr>
            <w:r w:rsidRPr="001D31D8">
              <w:rPr>
                <w:rFonts w:ascii="Times New Roman" w:hAnsi="Times New Roman" w:cs="Times New Roman"/>
                <w:bCs/>
                <w:sz w:val="28"/>
                <w:szCs w:val="28"/>
              </w:rPr>
              <w:t>5.4.4.2 Strengthening the Social Values on Entrepreneurship…………………</w:t>
            </w:r>
          </w:p>
        </w:tc>
        <w:tc>
          <w:tcPr>
            <w:tcW w:w="731" w:type="dxa"/>
          </w:tcPr>
          <w:p w14:paraId="6E89913E" w14:textId="36EA9FE4" w:rsidR="00381D04"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Pr>
                <w:rFonts w:ascii="Times New Roman" w:hAnsi="Times New Roman" w:cs="Times New Roman"/>
                <w:sz w:val="28"/>
                <w:szCs w:val="28"/>
              </w:rPr>
              <w:t>5</w:t>
            </w:r>
          </w:p>
        </w:tc>
      </w:tr>
      <w:tr w:rsidR="00494BED" w:rsidRPr="001D31D8" w14:paraId="31737467" w14:textId="77777777" w:rsidTr="009A041A">
        <w:tc>
          <w:tcPr>
            <w:tcW w:w="8987" w:type="dxa"/>
          </w:tcPr>
          <w:p w14:paraId="08ECBB1A" w14:textId="00E3A745" w:rsidR="00494BED" w:rsidRPr="001D31D8" w:rsidRDefault="00C00DAB" w:rsidP="00DA4BF3">
            <w:pPr>
              <w:rPr>
                <w:rFonts w:ascii="Times New Roman" w:hAnsi="Times New Roman" w:cs="Times New Roman"/>
                <w:bCs/>
                <w:color w:val="000000" w:themeColor="text1"/>
                <w:sz w:val="28"/>
                <w:szCs w:val="28"/>
              </w:rPr>
            </w:pPr>
            <w:r w:rsidRPr="001D31D8">
              <w:rPr>
                <w:rFonts w:ascii="Times New Roman" w:hAnsi="Times New Roman" w:cs="Times New Roman"/>
                <w:bCs/>
                <w:sz w:val="28"/>
                <w:szCs w:val="28"/>
              </w:rPr>
              <w:t>5.4.4.3 Supporting the Entrepreneurial Innovation and Competitiveness…</w:t>
            </w:r>
            <w:r w:rsidR="00543926" w:rsidRPr="001D31D8">
              <w:rPr>
                <w:rFonts w:ascii="Times New Roman" w:hAnsi="Times New Roman" w:cs="Times New Roman"/>
                <w:bCs/>
                <w:sz w:val="28"/>
                <w:szCs w:val="28"/>
              </w:rPr>
              <w:t>…...</w:t>
            </w:r>
          </w:p>
        </w:tc>
        <w:tc>
          <w:tcPr>
            <w:tcW w:w="731" w:type="dxa"/>
          </w:tcPr>
          <w:p w14:paraId="7CD278DB" w14:textId="68AF87DB" w:rsidR="00494BED"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Pr>
                <w:rFonts w:ascii="Times New Roman" w:hAnsi="Times New Roman" w:cs="Times New Roman"/>
                <w:sz w:val="28"/>
                <w:szCs w:val="28"/>
              </w:rPr>
              <w:t>6</w:t>
            </w:r>
          </w:p>
        </w:tc>
      </w:tr>
      <w:tr w:rsidR="00494BED" w:rsidRPr="001D31D8" w14:paraId="0A628B19" w14:textId="77777777" w:rsidTr="009A041A">
        <w:tc>
          <w:tcPr>
            <w:tcW w:w="8987" w:type="dxa"/>
          </w:tcPr>
          <w:p w14:paraId="35455D39" w14:textId="5333E20C" w:rsidR="00494BED" w:rsidRPr="001D31D8" w:rsidRDefault="00C00DAB" w:rsidP="00DA4BF3">
            <w:pPr>
              <w:rPr>
                <w:rFonts w:ascii="Times New Roman" w:hAnsi="Times New Roman" w:cs="Times New Roman"/>
                <w:bCs/>
                <w:color w:val="000000" w:themeColor="text1"/>
                <w:sz w:val="28"/>
                <w:szCs w:val="28"/>
              </w:rPr>
            </w:pPr>
            <w:r w:rsidRPr="001D31D8">
              <w:rPr>
                <w:rFonts w:ascii="Times New Roman" w:hAnsi="Times New Roman" w:cs="Times New Roman"/>
                <w:bCs/>
                <w:sz w:val="28"/>
                <w:szCs w:val="28"/>
              </w:rPr>
              <w:t>5.4.4.4 Increasing Economic Diversification through Entrepreneurship………</w:t>
            </w:r>
          </w:p>
        </w:tc>
        <w:tc>
          <w:tcPr>
            <w:tcW w:w="731" w:type="dxa"/>
          </w:tcPr>
          <w:p w14:paraId="41162A53" w14:textId="47EF666B" w:rsidR="00494BED"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Pr>
                <w:rFonts w:ascii="Times New Roman" w:hAnsi="Times New Roman" w:cs="Times New Roman"/>
                <w:sz w:val="28"/>
                <w:szCs w:val="28"/>
              </w:rPr>
              <w:t>6</w:t>
            </w:r>
          </w:p>
        </w:tc>
      </w:tr>
      <w:tr w:rsidR="00494BED" w:rsidRPr="001D31D8" w14:paraId="2A3EA521" w14:textId="77777777" w:rsidTr="009A041A">
        <w:tc>
          <w:tcPr>
            <w:tcW w:w="8987" w:type="dxa"/>
          </w:tcPr>
          <w:p w14:paraId="017EE280" w14:textId="1590C81B" w:rsidR="00494BED" w:rsidRPr="001D31D8" w:rsidRDefault="00C00DAB" w:rsidP="00DA4BF3">
            <w:pPr>
              <w:rPr>
                <w:rFonts w:ascii="Times New Roman" w:hAnsi="Times New Roman" w:cs="Times New Roman"/>
                <w:bCs/>
                <w:color w:val="000000" w:themeColor="text1"/>
                <w:sz w:val="28"/>
                <w:szCs w:val="28"/>
              </w:rPr>
            </w:pPr>
            <w:r w:rsidRPr="001D31D8">
              <w:rPr>
                <w:rFonts w:ascii="Times New Roman" w:hAnsi="Times New Roman" w:cs="Times New Roman"/>
                <w:bCs/>
                <w:sz w:val="28"/>
                <w:szCs w:val="28"/>
              </w:rPr>
              <w:t>5.4.4.5 Attracting More Potential Foreign Entrepreneurs…………………</w:t>
            </w:r>
            <w:r w:rsidR="00543926" w:rsidRPr="001D31D8">
              <w:rPr>
                <w:rFonts w:ascii="Times New Roman" w:hAnsi="Times New Roman" w:cs="Times New Roman"/>
                <w:bCs/>
                <w:sz w:val="28"/>
                <w:szCs w:val="28"/>
              </w:rPr>
              <w:t>…...</w:t>
            </w:r>
          </w:p>
        </w:tc>
        <w:tc>
          <w:tcPr>
            <w:tcW w:w="731" w:type="dxa"/>
          </w:tcPr>
          <w:p w14:paraId="7BC4069D" w14:textId="129F5A79" w:rsidR="00494BED"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Pr>
                <w:rFonts w:ascii="Times New Roman" w:hAnsi="Times New Roman" w:cs="Times New Roman"/>
                <w:sz w:val="28"/>
                <w:szCs w:val="28"/>
              </w:rPr>
              <w:t>7</w:t>
            </w:r>
          </w:p>
        </w:tc>
      </w:tr>
      <w:tr w:rsidR="00494BED" w:rsidRPr="001D31D8" w14:paraId="7589C55B" w14:textId="77777777" w:rsidTr="009A041A">
        <w:tc>
          <w:tcPr>
            <w:tcW w:w="8987" w:type="dxa"/>
          </w:tcPr>
          <w:p w14:paraId="4051BE2D" w14:textId="5211BD87" w:rsidR="00494BED" w:rsidRPr="001D31D8" w:rsidRDefault="00C00DAB" w:rsidP="00DA4BF3">
            <w:pPr>
              <w:rPr>
                <w:rFonts w:ascii="Times New Roman" w:hAnsi="Times New Roman" w:cs="Times New Roman"/>
                <w:bCs/>
                <w:color w:val="000000" w:themeColor="text1"/>
                <w:sz w:val="28"/>
                <w:szCs w:val="28"/>
              </w:rPr>
            </w:pPr>
            <w:r w:rsidRPr="001D31D8">
              <w:rPr>
                <w:rFonts w:ascii="Times New Roman" w:hAnsi="Times New Roman" w:cs="Times New Roman"/>
                <w:bCs/>
                <w:sz w:val="28"/>
                <w:szCs w:val="28"/>
              </w:rPr>
              <w:t>5.4.5 Implications due to COVID-19………………………</w:t>
            </w:r>
            <w:r w:rsidR="00231F25" w:rsidRPr="001D31D8">
              <w:rPr>
                <w:rFonts w:ascii="Times New Roman" w:hAnsi="Times New Roman" w:cs="Times New Roman"/>
                <w:bCs/>
                <w:sz w:val="28"/>
                <w:szCs w:val="28"/>
              </w:rPr>
              <w:t>………………….</w:t>
            </w:r>
            <w:r w:rsidRPr="001D31D8">
              <w:rPr>
                <w:rFonts w:ascii="Times New Roman" w:hAnsi="Times New Roman" w:cs="Times New Roman"/>
                <w:bCs/>
                <w:sz w:val="28"/>
                <w:szCs w:val="28"/>
              </w:rPr>
              <w:t>.</w:t>
            </w:r>
          </w:p>
        </w:tc>
        <w:tc>
          <w:tcPr>
            <w:tcW w:w="731" w:type="dxa"/>
          </w:tcPr>
          <w:p w14:paraId="1AF9A05D" w14:textId="730E6409" w:rsidR="00494BED" w:rsidRPr="001D31D8"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Pr>
                <w:rFonts w:ascii="Times New Roman" w:hAnsi="Times New Roman" w:cs="Times New Roman"/>
                <w:sz w:val="28"/>
                <w:szCs w:val="28"/>
              </w:rPr>
              <w:t>7</w:t>
            </w:r>
          </w:p>
        </w:tc>
      </w:tr>
      <w:tr w:rsidR="00494BED" w14:paraId="32FC2996" w14:textId="77777777" w:rsidTr="009A041A">
        <w:tc>
          <w:tcPr>
            <w:tcW w:w="8987" w:type="dxa"/>
          </w:tcPr>
          <w:p w14:paraId="41652F64" w14:textId="032717BA" w:rsidR="00494BED" w:rsidRPr="001D31D8" w:rsidRDefault="00C00DAB" w:rsidP="00DA4BF3">
            <w:pPr>
              <w:rPr>
                <w:rFonts w:ascii="Times New Roman" w:hAnsi="Times New Roman" w:cs="Times New Roman"/>
                <w:bCs/>
                <w:color w:val="000000" w:themeColor="text1"/>
                <w:sz w:val="28"/>
                <w:szCs w:val="28"/>
              </w:rPr>
            </w:pPr>
            <w:r w:rsidRPr="001D31D8">
              <w:rPr>
                <w:rFonts w:ascii="Times New Roman" w:hAnsi="Times New Roman" w:cs="Times New Roman"/>
                <w:bCs/>
                <w:color w:val="000000" w:themeColor="text1"/>
                <w:sz w:val="28"/>
                <w:szCs w:val="28"/>
              </w:rPr>
              <w:t>Summary of the Chapter……………………………………………………….</w:t>
            </w:r>
            <w:r w:rsidR="001E5173" w:rsidRPr="001D31D8">
              <w:rPr>
                <w:rFonts w:ascii="Times New Roman" w:hAnsi="Times New Roman" w:cs="Times New Roman"/>
                <w:bCs/>
                <w:color w:val="000000" w:themeColor="text1"/>
                <w:sz w:val="28"/>
                <w:szCs w:val="28"/>
              </w:rPr>
              <w:t>.</w:t>
            </w:r>
          </w:p>
        </w:tc>
        <w:tc>
          <w:tcPr>
            <w:tcW w:w="731" w:type="dxa"/>
          </w:tcPr>
          <w:p w14:paraId="61D7E86B" w14:textId="23B16103" w:rsidR="00494BED" w:rsidRPr="00E91AFE" w:rsidRDefault="00F97C10">
            <w:pPr>
              <w:jc w:val="left"/>
              <w:rPr>
                <w:rFonts w:ascii="Times New Roman" w:hAnsi="Times New Roman" w:cs="Times New Roman"/>
                <w:sz w:val="28"/>
                <w:szCs w:val="28"/>
              </w:rPr>
            </w:pPr>
            <w:r w:rsidRPr="001D31D8">
              <w:rPr>
                <w:rFonts w:ascii="Times New Roman" w:hAnsi="Times New Roman" w:cs="Times New Roman"/>
                <w:sz w:val="28"/>
                <w:szCs w:val="28"/>
              </w:rPr>
              <w:t>15</w:t>
            </w:r>
            <w:r w:rsidR="001D31D8">
              <w:rPr>
                <w:rFonts w:ascii="Times New Roman" w:hAnsi="Times New Roman" w:cs="Times New Roman"/>
                <w:sz w:val="28"/>
                <w:szCs w:val="28"/>
              </w:rPr>
              <w:t>8</w:t>
            </w:r>
          </w:p>
        </w:tc>
      </w:tr>
      <w:tr w:rsidR="00494BED" w14:paraId="61018E1D" w14:textId="77777777" w:rsidTr="009A041A">
        <w:tc>
          <w:tcPr>
            <w:tcW w:w="8987" w:type="dxa"/>
          </w:tcPr>
          <w:p w14:paraId="0ED43BBB" w14:textId="1C8FB8D2" w:rsidR="00494BED" w:rsidRPr="00C34492" w:rsidRDefault="00C00DAB" w:rsidP="00DA4BF3">
            <w:pPr>
              <w:rPr>
                <w:rFonts w:ascii="Times New Roman" w:hAnsi="Times New Roman" w:cs="Times New Roman"/>
                <w:bCs/>
                <w:color w:val="000000" w:themeColor="text1"/>
                <w:sz w:val="28"/>
                <w:szCs w:val="28"/>
              </w:rPr>
            </w:pPr>
            <w:r w:rsidRPr="00117449">
              <w:rPr>
                <w:rFonts w:ascii="Times New Roman" w:hAnsi="Times New Roman" w:cs="Times New Roman"/>
                <w:b/>
                <w:bCs/>
                <w:color w:val="000000" w:themeColor="text1"/>
                <w:sz w:val="28"/>
                <w:szCs w:val="28"/>
              </w:rPr>
              <w:t xml:space="preserve">6 </w:t>
            </w:r>
            <w:r w:rsidRPr="00530FD7">
              <w:rPr>
                <w:rFonts w:ascii="Times New Roman" w:hAnsi="Times New Roman" w:cs="Times New Roman"/>
                <w:b/>
                <w:bCs/>
                <w:color w:val="000000" w:themeColor="text1"/>
                <w:sz w:val="28"/>
                <w:szCs w:val="28"/>
              </w:rPr>
              <w:t>SUMMAR</w:t>
            </w:r>
            <w:r w:rsidR="00631A37">
              <w:rPr>
                <w:rFonts w:ascii="Times New Roman" w:hAnsi="Times New Roman" w:cs="Times New Roman"/>
                <w:b/>
                <w:bCs/>
                <w:color w:val="000000" w:themeColor="text1"/>
                <w:sz w:val="28"/>
                <w:szCs w:val="28"/>
              </w:rPr>
              <w:t>IES……</w:t>
            </w:r>
            <w:r w:rsidRPr="00C34492">
              <w:rPr>
                <w:rFonts w:ascii="Times New Roman" w:hAnsi="Times New Roman" w:cs="Times New Roman"/>
                <w:bCs/>
                <w:color w:val="000000" w:themeColor="text1"/>
                <w:sz w:val="28"/>
                <w:szCs w:val="28"/>
              </w:rPr>
              <w:t>………………….……………………</w:t>
            </w:r>
            <w:r w:rsidR="00D64984">
              <w:rPr>
                <w:rFonts w:ascii="Times New Roman" w:hAnsi="Times New Roman" w:cs="Times New Roman"/>
                <w:bCs/>
                <w:color w:val="000000" w:themeColor="text1"/>
                <w:sz w:val="28"/>
                <w:szCs w:val="28"/>
              </w:rPr>
              <w:t>…………………</w:t>
            </w:r>
          </w:p>
        </w:tc>
        <w:tc>
          <w:tcPr>
            <w:tcW w:w="731" w:type="dxa"/>
          </w:tcPr>
          <w:p w14:paraId="7F043F69" w14:textId="0159D439" w:rsidR="00494BED" w:rsidRPr="00E91AFE" w:rsidRDefault="00F97C10">
            <w:pPr>
              <w:jc w:val="left"/>
              <w:rPr>
                <w:rFonts w:ascii="Times New Roman" w:hAnsi="Times New Roman" w:cs="Times New Roman"/>
                <w:sz w:val="28"/>
                <w:szCs w:val="28"/>
              </w:rPr>
            </w:pPr>
            <w:r>
              <w:rPr>
                <w:rFonts w:ascii="Times New Roman" w:hAnsi="Times New Roman" w:cs="Times New Roman"/>
                <w:sz w:val="28"/>
                <w:szCs w:val="28"/>
              </w:rPr>
              <w:t>15</w:t>
            </w:r>
            <w:r w:rsidR="00946641">
              <w:rPr>
                <w:rFonts w:ascii="Times New Roman" w:hAnsi="Times New Roman" w:cs="Times New Roman"/>
                <w:sz w:val="28"/>
                <w:szCs w:val="28"/>
              </w:rPr>
              <w:t>9</w:t>
            </w:r>
          </w:p>
        </w:tc>
      </w:tr>
      <w:tr w:rsidR="00494BED" w14:paraId="79C43B97" w14:textId="77777777" w:rsidTr="009A041A">
        <w:tc>
          <w:tcPr>
            <w:tcW w:w="8987" w:type="dxa"/>
          </w:tcPr>
          <w:p w14:paraId="13B5C8D4" w14:textId="57FCEE91" w:rsidR="00494BED" w:rsidRPr="00C00DAB" w:rsidRDefault="00C00DAB" w:rsidP="00DA4BF3">
            <w:pPr>
              <w:rPr>
                <w:rFonts w:ascii="Times New Roman" w:hAnsi="Times New Roman" w:cs="Times New Roman"/>
                <w:bCs/>
                <w:color w:val="000000" w:themeColor="text1"/>
                <w:sz w:val="28"/>
                <w:szCs w:val="28"/>
                <w:lang w:val="ru-RU"/>
              </w:rPr>
            </w:pPr>
            <w:r w:rsidRPr="00C00DAB">
              <w:rPr>
                <w:rFonts w:ascii="Times New Roman" w:hAnsi="Times New Roman" w:cs="Times New Roman"/>
                <w:bCs/>
                <w:color w:val="000000" w:themeColor="text1"/>
                <w:sz w:val="28"/>
                <w:szCs w:val="28"/>
              </w:rPr>
              <w:t>6.1 Introduction</w:t>
            </w:r>
            <w:r>
              <w:rPr>
                <w:rFonts w:ascii="Times New Roman" w:hAnsi="Times New Roman" w:cs="Times New Roman"/>
                <w:bCs/>
                <w:color w:val="000000" w:themeColor="text1"/>
                <w:sz w:val="28"/>
                <w:szCs w:val="28"/>
                <w:lang w:val="ru-RU"/>
              </w:rPr>
              <w:t>………………………………………………………………...</w:t>
            </w:r>
          </w:p>
        </w:tc>
        <w:tc>
          <w:tcPr>
            <w:tcW w:w="731" w:type="dxa"/>
          </w:tcPr>
          <w:p w14:paraId="3FE61BC5" w14:textId="24C0459F" w:rsidR="00494BED" w:rsidRPr="00E91AFE" w:rsidRDefault="00F97C10">
            <w:pPr>
              <w:jc w:val="left"/>
              <w:rPr>
                <w:rFonts w:ascii="Times New Roman" w:hAnsi="Times New Roman" w:cs="Times New Roman"/>
                <w:sz w:val="28"/>
                <w:szCs w:val="28"/>
              </w:rPr>
            </w:pPr>
            <w:r>
              <w:rPr>
                <w:rFonts w:ascii="Times New Roman" w:hAnsi="Times New Roman" w:cs="Times New Roman"/>
                <w:sz w:val="28"/>
                <w:szCs w:val="28"/>
              </w:rPr>
              <w:t>15</w:t>
            </w:r>
            <w:r w:rsidR="00946641">
              <w:rPr>
                <w:rFonts w:ascii="Times New Roman" w:hAnsi="Times New Roman" w:cs="Times New Roman"/>
                <w:sz w:val="28"/>
                <w:szCs w:val="28"/>
              </w:rPr>
              <w:t>9</w:t>
            </w:r>
          </w:p>
        </w:tc>
      </w:tr>
      <w:tr w:rsidR="00494BED" w14:paraId="5F728764" w14:textId="77777777" w:rsidTr="009A041A">
        <w:tc>
          <w:tcPr>
            <w:tcW w:w="8987" w:type="dxa"/>
          </w:tcPr>
          <w:p w14:paraId="782F06B0" w14:textId="58C287F0" w:rsidR="00494BED" w:rsidRPr="00C34492" w:rsidRDefault="00C00DAB" w:rsidP="00C00DAB">
            <w:pPr>
              <w:adjustRightInd w:val="0"/>
              <w:snapToGrid w:val="0"/>
              <w:rPr>
                <w:rFonts w:ascii="Times New Roman" w:hAnsi="Times New Roman" w:cs="Times New Roman"/>
                <w:bCs/>
                <w:sz w:val="28"/>
                <w:szCs w:val="28"/>
              </w:rPr>
            </w:pPr>
            <w:r w:rsidRPr="00C00DAB">
              <w:rPr>
                <w:rFonts w:ascii="Times New Roman" w:hAnsi="Times New Roman" w:cs="Times New Roman"/>
                <w:bCs/>
                <w:sz w:val="28"/>
                <w:szCs w:val="28"/>
              </w:rPr>
              <w:t xml:space="preserve">6.2 </w:t>
            </w:r>
            <w:r w:rsidR="00344E74">
              <w:rPr>
                <w:rFonts w:ascii="Times New Roman" w:hAnsi="Times New Roman" w:cs="Times New Roman"/>
                <w:bCs/>
                <w:sz w:val="28"/>
                <w:szCs w:val="28"/>
              </w:rPr>
              <w:t>Recap</w:t>
            </w:r>
            <w:r w:rsidRPr="00C34492">
              <w:rPr>
                <w:rFonts w:ascii="Times New Roman" w:hAnsi="Times New Roman" w:cs="Times New Roman"/>
                <w:bCs/>
                <w:sz w:val="28"/>
                <w:szCs w:val="28"/>
              </w:rPr>
              <w:t xml:space="preserve"> of the Chapters…………………………………………………</w:t>
            </w:r>
            <w:r w:rsidR="00344E74">
              <w:rPr>
                <w:rFonts w:ascii="Times New Roman" w:hAnsi="Times New Roman" w:cs="Times New Roman"/>
                <w:bCs/>
                <w:sz w:val="28"/>
                <w:szCs w:val="28"/>
              </w:rPr>
              <w:t>……</w:t>
            </w:r>
          </w:p>
        </w:tc>
        <w:tc>
          <w:tcPr>
            <w:tcW w:w="731" w:type="dxa"/>
          </w:tcPr>
          <w:p w14:paraId="3F20914A" w14:textId="3000C328" w:rsidR="00494BED" w:rsidRPr="00E91AFE" w:rsidRDefault="00F97C10">
            <w:pPr>
              <w:jc w:val="left"/>
              <w:rPr>
                <w:rFonts w:ascii="Times New Roman" w:hAnsi="Times New Roman" w:cs="Times New Roman"/>
                <w:sz w:val="28"/>
                <w:szCs w:val="28"/>
              </w:rPr>
            </w:pPr>
            <w:r>
              <w:rPr>
                <w:rFonts w:ascii="Times New Roman" w:hAnsi="Times New Roman" w:cs="Times New Roman"/>
                <w:sz w:val="28"/>
                <w:szCs w:val="28"/>
              </w:rPr>
              <w:t>15</w:t>
            </w:r>
            <w:r w:rsidR="00946641">
              <w:rPr>
                <w:rFonts w:ascii="Times New Roman" w:hAnsi="Times New Roman" w:cs="Times New Roman"/>
                <w:sz w:val="28"/>
                <w:szCs w:val="28"/>
              </w:rPr>
              <w:t>9</w:t>
            </w:r>
          </w:p>
        </w:tc>
      </w:tr>
      <w:tr w:rsidR="00231F25" w14:paraId="5C1826B5" w14:textId="77777777" w:rsidTr="009A041A">
        <w:tc>
          <w:tcPr>
            <w:tcW w:w="8987" w:type="dxa"/>
          </w:tcPr>
          <w:p w14:paraId="333AA9AE" w14:textId="0D731A92" w:rsidR="00231F25" w:rsidRPr="00C00DAB" w:rsidRDefault="00231F25" w:rsidP="00C00DAB">
            <w:pPr>
              <w:adjustRightInd w:val="0"/>
              <w:snapToGrid w:val="0"/>
              <w:rPr>
                <w:rFonts w:ascii="Times New Roman" w:hAnsi="Times New Roman" w:cs="Times New Roman"/>
                <w:bCs/>
                <w:sz w:val="28"/>
                <w:szCs w:val="28"/>
              </w:rPr>
            </w:pPr>
            <w:r w:rsidRPr="00C00DAB">
              <w:rPr>
                <w:rFonts w:ascii="Times New Roman" w:hAnsi="Times New Roman" w:cs="Times New Roman"/>
                <w:bCs/>
                <w:sz w:val="28"/>
                <w:szCs w:val="28"/>
              </w:rPr>
              <w:t>6.3</w:t>
            </w:r>
            <w:r>
              <w:rPr>
                <w:rFonts w:ascii="Times New Roman" w:hAnsi="Times New Roman" w:cs="Times New Roman"/>
                <w:bCs/>
                <w:sz w:val="28"/>
                <w:szCs w:val="28"/>
              </w:rPr>
              <w:t xml:space="preserve"> Primary</w:t>
            </w:r>
            <w:r w:rsidRPr="00C00DAB">
              <w:rPr>
                <w:rFonts w:ascii="Times New Roman" w:hAnsi="Times New Roman" w:cs="Times New Roman"/>
                <w:bCs/>
                <w:sz w:val="28"/>
                <w:szCs w:val="28"/>
              </w:rPr>
              <w:t xml:space="preserve"> Contributions</w:t>
            </w:r>
            <w:r w:rsidR="006F4851">
              <w:rPr>
                <w:rFonts w:ascii="Times New Roman" w:hAnsi="Times New Roman" w:cs="Times New Roman"/>
                <w:bCs/>
                <w:sz w:val="28"/>
                <w:szCs w:val="28"/>
              </w:rPr>
              <w:t xml:space="preserve"> of the Study…….</w:t>
            </w:r>
            <w:r>
              <w:rPr>
                <w:rFonts w:ascii="Times New Roman" w:hAnsi="Times New Roman" w:cs="Times New Roman"/>
                <w:bCs/>
                <w:sz w:val="28"/>
                <w:szCs w:val="28"/>
              </w:rPr>
              <w:t>…………………………………...</w:t>
            </w:r>
          </w:p>
        </w:tc>
        <w:tc>
          <w:tcPr>
            <w:tcW w:w="731" w:type="dxa"/>
          </w:tcPr>
          <w:p w14:paraId="6C8C43F6" w14:textId="359CF0AE" w:rsidR="00231F25" w:rsidRDefault="00231F25">
            <w:pPr>
              <w:jc w:val="left"/>
              <w:rPr>
                <w:rFonts w:ascii="Times New Roman" w:hAnsi="Times New Roman" w:cs="Times New Roman"/>
                <w:sz w:val="28"/>
                <w:szCs w:val="28"/>
              </w:rPr>
            </w:pPr>
            <w:r>
              <w:rPr>
                <w:rFonts w:ascii="Times New Roman" w:hAnsi="Times New Roman" w:cs="Times New Roman" w:hint="eastAsia"/>
                <w:sz w:val="28"/>
                <w:szCs w:val="28"/>
              </w:rPr>
              <w:t>1</w:t>
            </w:r>
            <w:r w:rsidR="00946641">
              <w:rPr>
                <w:rFonts w:ascii="Times New Roman" w:hAnsi="Times New Roman" w:cs="Times New Roman"/>
                <w:sz w:val="28"/>
                <w:szCs w:val="28"/>
              </w:rPr>
              <w:t>60</w:t>
            </w:r>
          </w:p>
        </w:tc>
      </w:tr>
      <w:tr w:rsidR="00494BED" w14:paraId="35201149" w14:textId="77777777" w:rsidTr="009A041A">
        <w:tc>
          <w:tcPr>
            <w:tcW w:w="8987" w:type="dxa"/>
          </w:tcPr>
          <w:p w14:paraId="5EC1CDC5" w14:textId="404CDE35" w:rsidR="00494BED" w:rsidRPr="00184D2C" w:rsidRDefault="00C00DAB" w:rsidP="00DA4BF3">
            <w:pPr>
              <w:rPr>
                <w:rFonts w:ascii="Times New Roman" w:hAnsi="Times New Roman" w:cs="Times New Roman"/>
                <w:bCs/>
                <w:color w:val="000000" w:themeColor="text1"/>
                <w:sz w:val="28"/>
                <w:szCs w:val="28"/>
              </w:rPr>
            </w:pPr>
            <w:r w:rsidRPr="00117449">
              <w:rPr>
                <w:rFonts w:ascii="Times New Roman" w:hAnsi="Times New Roman" w:cs="Times New Roman"/>
                <w:bCs/>
                <w:sz w:val="28"/>
                <w:szCs w:val="28"/>
              </w:rPr>
              <w:t>6</w:t>
            </w:r>
            <w:r w:rsidRPr="002976C0">
              <w:rPr>
                <w:rFonts w:ascii="Times New Roman" w:hAnsi="Times New Roman" w:cs="Times New Roman"/>
                <w:bCs/>
                <w:sz w:val="28"/>
                <w:szCs w:val="28"/>
              </w:rPr>
              <w:t>.3.1</w:t>
            </w:r>
            <w:r w:rsidR="00231F25">
              <w:rPr>
                <w:rFonts w:ascii="Times New Roman" w:hAnsi="Times New Roman" w:cs="Times New Roman"/>
                <w:bCs/>
                <w:sz w:val="28"/>
                <w:szCs w:val="28"/>
              </w:rPr>
              <w:t xml:space="preserve"> </w:t>
            </w:r>
            <w:r w:rsidRPr="002976C0">
              <w:rPr>
                <w:rFonts w:ascii="Times New Roman" w:hAnsi="Times New Roman" w:cs="Times New Roman"/>
                <w:bCs/>
                <w:sz w:val="28"/>
                <w:szCs w:val="28"/>
              </w:rPr>
              <w:t>Contributions</w:t>
            </w:r>
            <w:r w:rsidR="00184D2C" w:rsidRPr="002976C0">
              <w:rPr>
                <w:rFonts w:ascii="Times New Roman" w:hAnsi="Times New Roman" w:cs="Times New Roman"/>
                <w:bCs/>
                <w:sz w:val="28"/>
                <w:szCs w:val="28"/>
              </w:rPr>
              <w:t xml:space="preserve"> </w:t>
            </w:r>
            <w:r w:rsidR="00184D2C">
              <w:rPr>
                <w:rFonts w:ascii="Times New Roman" w:hAnsi="Times New Roman" w:cs="Times New Roman"/>
                <w:bCs/>
                <w:sz w:val="28"/>
                <w:szCs w:val="28"/>
              </w:rPr>
              <w:t xml:space="preserve">in </w:t>
            </w:r>
            <w:r w:rsidR="00721903">
              <w:rPr>
                <w:rFonts w:ascii="Times New Roman" w:hAnsi="Times New Roman" w:cs="Times New Roman"/>
                <w:bCs/>
                <w:sz w:val="28"/>
                <w:szCs w:val="28"/>
              </w:rPr>
              <w:t xml:space="preserve">the </w:t>
            </w:r>
            <w:r w:rsidR="00184D2C" w:rsidRPr="002976C0">
              <w:rPr>
                <w:rFonts w:ascii="Times New Roman" w:hAnsi="Times New Roman" w:cs="Times New Roman"/>
                <w:bCs/>
                <w:sz w:val="28"/>
                <w:szCs w:val="28"/>
              </w:rPr>
              <w:t>Theoretical</w:t>
            </w:r>
            <w:r w:rsidR="00184D2C">
              <w:rPr>
                <w:rFonts w:ascii="Times New Roman" w:hAnsi="Times New Roman" w:cs="Times New Roman"/>
                <w:bCs/>
                <w:sz w:val="28"/>
                <w:szCs w:val="28"/>
              </w:rPr>
              <w:t xml:space="preserve"> Area</w:t>
            </w:r>
            <w:r w:rsidRPr="00184D2C">
              <w:rPr>
                <w:rFonts w:ascii="Times New Roman" w:hAnsi="Times New Roman" w:cs="Times New Roman"/>
                <w:bCs/>
                <w:sz w:val="28"/>
                <w:szCs w:val="28"/>
              </w:rPr>
              <w:t>………………………………</w:t>
            </w:r>
            <w:r w:rsidR="00543926" w:rsidRPr="00184D2C">
              <w:rPr>
                <w:rFonts w:ascii="Times New Roman" w:hAnsi="Times New Roman" w:cs="Times New Roman"/>
                <w:bCs/>
                <w:sz w:val="28"/>
                <w:szCs w:val="28"/>
              </w:rPr>
              <w:t>…...</w:t>
            </w:r>
          </w:p>
        </w:tc>
        <w:tc>
          <w:tcPr>
            <w:tcW w:w="731" w:type="dxa"/>
          </w:tcPr>
          <w:p w14:paraId="4BFFF328" w14:textId="3DF14EB7" w:rsidR="00494BED" w:rsidRPr="00E91AFE" w:rsidRDefault="00F97C10">
            <w:pPr>
              <w:jc w:val="left"/>
              <w:rPr>
                <w:rFonts w:ascii="Times New Roman" w:hAnsi="Times New Roman" w:cs="Times New Roman"/>
                <w:sz w:val="28"/>
                <w:szCs w:val="28"/>
              </w:rPr>
            </w:pPr>
            <w:r>
              <w:rPr>
                <w:rFonts w:ascii="Times New Roman" w:hAnsi="Times New Roman" w:cs="Times New Roman"/>
                <w:sz w:val="28"/>
                <w:szCs w:val="28"/>
              </w:rPr>
              <w:t>1</w:t>
            </w:r>
            <w:r w:rsidR="00946641">
              <w:rPr>
                <w:rFonts w:ascii="Times New Roman" w:hAnsi="Times New Roman" w:cs="Times New Roman"/>
                <w:sz w:val="28"/>
                <w:szCs w:val="28"/>
              </w:rPr>
              <w:t>60</w:t>
            </w:r>
          </w:p>
        </w:tc>
      </w:tr>
      <w:tr w:rsidR="00494BED" w14:paraId="5B922A56" w14:textId="77777777" w:rsidTr="009A041A">
        <w:tc>
          <w:tcPr>
            <w:tcW w:w="8987" w:type="dxa"/>
          </w:tcPr>
          <w:p w14:paraId="2A43E980" w14:textId="2C997FBD" w:rsidR="00494BED" w:rsidRPr="00184D2C" w:rsidRDefault="00C00DAB" w:rsidP="00DA4BF3">
            <w:pPr>
              <w:rPr>
                <w:rFonts w:ascii="Times New Roman" w:hAnsi="Times New Roman" w:cs="Times New Roman"/>
                <w:bCs/>
                <w:color w:val="000000" w:themeColor="text1"/>
                <w:sz w:val="28"/>
                <w:szCs w:val="28"/>
              </w:rPr>
            </w:pPr>
            <w:r w:rsidRPr="00117449">
              <w:rPr>
                <w:rFonts w:ascii="Times New Roman" w:hAnsi="Times New Roman" w:cs="Times New Roman"/>
                <w:bCs/>
                <w:sz w:val="28"/>
                <w:szCs w:val="28"/>
              </w:rPr>
              <w:t>6</w:t>
            </w:r>
            <w:r w:rsidRPr="002976C0">
              <w:rPr>
                <w:rFonts w:ascii="Times New Roman" w:hAnsi="Times New Roman" w:cs="Times New Roman"/>
                <w:bCs/>
                <w:sz w:val="28"/>
                <w:szCs w:val="28"/>
              </w:rPr>
              <w:t xml:space="preserve">.3.2 </w:t>
            </w:r>
            <w:r w:rsidR="00184D2C" w:rsidRPr="002976C0">
              <w:rPr>
                <w:rFonts w:ascii="Times New Roman" w:hAnsi="Times New Roman" w:cs="Times New Roman"/>
                <w:bCs/>
                <w:sz w:val="28"/>
                <w:szCs w:val="28"/>
              </w:rPr>
              <w:t xml:space="preserve">Contributions </w:t>
            </w:r>
            <w:r w:rsidR="00184D2C">
              <w:rPr>
                <w:rFonts w:ascii="Times New Roman" w:hAnsi="Times New Roman" w:cs="Times New Roman"/>
                <w:bCs/>
                <w:sz w:val="28"/>
                <w:szCs w:val="28"/>
              </w:rPr>
              <w:t xml:space="preserve">in </w:t>
            </w:r>
            <w:r w:rsidR="00721903">
              <w:rPr>
                <w:rFonts w:ascii="Times New Roman" w:hAnsi="Times New Roman" w:cs="Times New Roman"/>
                <w:bCs/>
                <w:sz w:val="28"/>
                <w:szCs w:val="28"/>
              </w:rPr>
              <w:t xml:space="preserve">the </w:t>
            </w:r>
            <w:r w:rsidRPr="002976C0">
              <w:rPr>
                <w:rFonts w:ascii="Times New Roman" w:hAnsi="Times New Roman" w:cs="Times New Roman"/>
                <w:bCs/>
                <w:sz w:val="28"/>
                <w:szCs w:val="28"/>
              </w:rPr>
              <w:t>Methodological</w:t>
            </w:r>
            <w:r w:rsidR="00184D2C">
              <w:rPr>
                <w:rFonts w:ascii="Times New Roman" w:hAnsi="Times New Roman" w:cs="Times New Roman"/>
                <w:bCs/>
                <w:sz w:val="28"/>
                <w:szCs w:val="28"/>
              </w:rPr>
              <w:t xml:space="preserve"> Area</w:t>
            </w:r>
            <w:r w:rsidRPr="00184D2C">
              <w:rPr>
                <w:rFonts w:ascii="Times New Roman" w:hAnsi="Times New Roman" w:cs="Times New Roman"/>
                <w:bCs/>
                <w:sz w:val="28"/>
                <w:szCs w:val="28"/>
              </w:rPr>
              <w:t>……………………………...</w:t>
            </w:r>
            <w:r w:rsidR="00344E74" w:rsidRPr="00184D2C">
              <w:rPr>
                <w:rFonts w:ascii="Times New Roman" w:hAnsi="Times New Roman" w:cs="Times New Roman"/>
                <w:bCs/>
                <w:sz w:val="28"/>
                <w:szCs w:val="28"/>
              </w:rPr>
              <w:t>.</w:t>
            </w:r>
          </w:p>
        </w:tc>
        <w:tc>
          <w:tcPr>
            <w:tcW w:w="731" w:type="dxa"/>
          </w:tcPr>
          <w:p w14:paraId="0A618E06" w14:textId="7EEE8847" w:rsidR="00494BED" w:rsidRPr="00E91AFE" w:rsidRDefault="00F97C10">
            <w:pPr>
              <w:jc w:val="left"/>
              <w:rPr>
                <w:rFonts w:ascii="Times New Roman" w:hAnsi="Times New Roman" w:cs="Times New Roman"/>
                <w:sz w:val="28"/>
                <w:szCs w:val="28"/>
              </w:rPr>
            </w:pPr>
            <w:r>
              <w:rPr>
                <w:rFonts w:ascii="Times New Roman" w:hAnsi="Times New Roman" w:cs="Times New Roman"/>
                <w:sz w:val="28"/>
                <w:szCs w:val="28"/>
              </w:rPr>
              <w:t>1</w:t>
            </w:r>
            <w:r w:rsidR="00946641">
              <w:rPr>
                <w:rFonts w:ascii="Times New Roman" w:hAnsi="Times New Roman" w:cs="Times New Roman"/>
                <w:sz w:val="28"/>
                <w:szCs w:val="28"/>
              </w:rPr>
              <w:t>67</w:t>
            </w:r>
          </w:p>
        </w:tc>
      </w:tr>
      <w:tr w:rsidR="00494BED" w14:paraId="12912B7D" w14:textId="77777777" w:rsidTr="009A041A">
        <w:tc>
          <w:tcPr>
            <w:tcW w:w="8987" w:type="dxa"/>
          </w:tcPr>
          <w:p w14:paraId="116EFAE3" w14:textId="6E37ABD1" w:rsidR="00494BED" w:rsidRPr="00EA4C2B" w:rsidRDefault="00C00DAB" w:rsidP="00DA4BF3">
            <w:pPr>
              <w:rPr>
                <w:rFonts w:ascii="Times New Roman" w:hAnsi="Times New Roman" w:cs="Times New Roman"/>
                <w:bCs/>
                <w:color w:val="000000" w:themeColor="text1"/>
                <w:sz w:val="28"/>
                <w:szCs w:val="28"/>
              </w:rPr>
            </w:pPr>
            <w:r w:rsidRPr="00117449">
              <w:rPr>
                <w:rFonts w:ascii="Times New Roman" w:hAnsi="Times New Roman" w:cs="Times New Roman"/>
                <w:bCs/>
                <w:sz w:val="28"/>
                <w:szCs w:val="28"/>
              </w:rPr>
              <w:t>6</w:t>
            </w:r>
            <w:r w:rsidRPr="002976C0">
              <w:rPr>
                <w:rFonts w:ascii="Times New Roman" w:hAnsi="Times New Roman" w:cs="Times New Roman"/>
                <w:bCs/>
                <w:sz w:val="28"/>
                <w:szCs w:val="28"/>
              </w:rPr>
              <w:t xml:space="preserve">.3.3 </w:t>
            </w:r>
            <w:r w:rsidR="00184D2C" w:rsidRPr="002976C0">
              <w:rPr>
                <w:rFonts w:ascii="Times New Roman" w:hAnsi="Times New Roman" w:cs="Times New Roman"/>
                <w:bCs/>
                <w:sz w:val="28"/>
                <w:szCs w:val="28"/>
              </w:rPr>
              <w:t xml:space="preserve">Contributions </w:t>
            </w:r>
            <w:r w:rsidR="00184D2C">
              <w:rPr>
                <w:rFonts w:ascii="Times New Roman" w:hAnsi="Times New Roman" w:cs="Times New Roman"/>
                <w:bCs/>
                <w:sz w:val="28"/>
                <w:szCs w:val="28"/>
              </w:rPr>
              <w:t xml:space="preserve">in </w:t>
            </w:r>
            <w:r w:rsidR="00721903">
              <w:rPr>
                <w:rFonts w:ascii="Times New Roman" w:hAnsi="Times New Roman" w:cs="Times New Roman"/>
                <w:bCs/>
                <w:sz w:val="28"/>
                <w:szCs w:val="28"/>
              </w:rPr>
              <w:t xml:space="preserve">the </w:t>
            </w:r>
            <w:r w:rsidRPr="002976C0">
              <w:rPr>
                <w:rFonts w:ascii="Times New Roman" w:hAnsi="Times New Roman" w:cs="Times New Roman"/>
                <w:bCs/>
                <w:sz w:val="28"/>
                <w:szCs w:val="28"/>
              </w:rPr>
              <w:t>Practical</w:t>
            </w:r>
            <w:r w:rsidR="00184D2C">
              <w:rPr>
                <w:rFonts w:ascii="Times New Roman" w:hAnsi="Times New Roman" w:cs="Times New Roman"/>
                <w:bCs/>
                <w:sz w:val="28"/>
                <w:szCs w:val="28"/>
              </w:rPr>
              <w:t xml:space="preserve"> Area</w:t>
            </w:r>
            <w:r w:rsidRPr="00EA4C2B">
              <w:rPr>
                <w:rFonts w:ascii="Times New Roman" w:hAnsi="Times New Roman" w:cs="Times New Roman"/>
                <w:bCs/>
                <w:sz w:val="28"/>
                <w:szCs w:val="28"/>
              </w:rPr>
              <w:t>……………………………………...</w:t>
            </w:r>
          </w:p>
        </w:tc>
        <w:tc>
          <w:tcPr>
            <w:tcW w:w="731" w:type="dxa"/>
          </w:tcPr>
          <w:p w14:paraId="699BA18A" w14:textId="0F38F598" w:rsidR="00494BED" w:rsidRPr="00E91AFE" w:rsidRDefault="00F97C10">
            <w:pPr>
              <w:jc w:val="left"/>
              <w:rPr>
                <w:rFonts w:ascii="Times New Roman" w:hAnsi="Times New Roman" w:cs="Times New Roman"/>
                <w:sz w:val="28"/>
                <w:szCs w:val="28"/>
              </w:rPr>
            </w:pPr>
            <w:r>
              <w:rPr>
                <w:rFonts w:ascii="Times New Roman" w:hAnsi="Times New Roman" w:cs="Times New Roman"/>
                <w:sz w:val="28"/>
                <w:szCs w:val="28"/>
              </w:rPr>
              <w:t>1</w:t>
            </w:r>
            <w:r w:rsidR="00946641">
              <w:rPr>
                <w:rFonts w:ascii="Times New Roman" w:hAnsi="Times New Roman" w:cs="Times New Roman"/>
                <w:sz w:val="28"/>
                <w:szCs w:val="28"/>
              </w:rPr>
              <w:t>68</w:t>
            </w:r>
          </w:p>
        </w:tc>
      </w:tr>
      <w:tr w:rsidR="00344E74" w14:paraId="0ECC3C58" w14:textId="77777777" w:rsidTr="009A041A">
        <w:tc>
          <w:tcPr>
            <w:tcW w:w="8987" w:type="dxa"/>
          </w:tcPr>
          <w:p w14:paraId="6168C16B" w14:textId="47B8809E" w:rsidR="00344E74" w:rsidRPr="00C00DAB" w:rsidRDefault="00344E74" w:rsidP="00C00DAB">
            <w:pPr>
              <w:adjustRightInd w:val="0"/>
              <w:snapToGrid w:val="0"/>
              <w:rPr>
                <w:rFonts w:ascii="Times New Roman" w:hAnsi="Times New Roman" w:cs="Times New Roman"/>
                <w:bCs/>
                <w:sz w:val="28"/>
                <w:szCs w:val="28"/>
              </w:rPr>
            </w:pPr>
            <w:r w:rsidRPr="00C34492">
              <w:rPr>
                <w:rFonts w:ascii="Times New Roman" w:hAnsi="Times New Roman" w:cs="Times New Roman"/>
                <w:bCs/>
                <w:sz w:val="28"/>
                <w:szCs w:val="28"/>
              </w:rPr>
              <w:t>6</w:t>
            </w:r>
            <w:r w:rsidRPr="00C00DAB">
              <w:rPr>
                <w:rFonts w:ascii="Times New Roman" w:hAnsi="Times New Roman" w:cs="Times New Roman"/>
                <w:bCs/>
                <w:sz w:val="28"/>
                <w:szCs w:val="28"/>
              </w:rPr>
              <w:t>.4 Limitations</w:t>
            </w:r>
            <w:r w:rsidR="000C7AA2">
              <w:rPr>
                <w:rFonts w:ascii="Times New Roman" w:hAnsi="Times New Roman" w:cs="Times New Roman"/>
                <w:bCs/>
                <w:sz w:val="28"/>
                <w:szCs w:val="28"/>
              </w:rPr>
              <w:t xml:space="preserve"> of the Study</w:t>
            </w:r>
            <w:r>
              <w:rPr>
                <w:rFonts w:ascii="Times New Roman" w:hAnsi="Times New Roman" w:cs="Times New Roman"/>
                <w:bCs/>
                <w:sz w:val="28"/>
                <w:szCs w:val="28"/>
              </w:rPr>
              <w:t>…………………………………………………….</w:t>
            </w:r>
            <w:r w:rsidRPr="00C00DAB">
              <w:rPr>
                <w:rFonts w:ascii="Times New Roman" w:hAnsi="Times New Roman" w:cs="Times New Roman"/>
                <w:bCs/>
                <w:sz w:val="28"/>
                <w:szCs w:val="28"/>
              </w:rPr>
              <w:t xml:space="preserve"> </w:t>
            </w:r>
          </w:p>
        </w:tc>
        <w:tc>
          <w:tcPr>
            <w:tcW w:w="731" w:type="dxa"/>
          </w:tcPr>
          <w:p w14:paraId="0AD0FED1" w14:textId="0A71E2CB" w:rsidR="00344E74" w:rsidRDefault="00344E74">
            <w:pPr>
              <w:jc w:val="left"/>
              <w:rPr>
                <w:rFonts w:ascii="Times New Roman" w:hAnsi="Times New Roman" w:cs="Times New Roman"/>
                <w:sz w:val="28"/>
                <w:szCs w:val="28"/>
              </w:rPr>
            </w:pPr>
            <w:r>
              <w:rPr>
                <w:rFonts w:ascii="Times New Roman" w:hAnsi="Times New Roman" w:cs="Times New Roman" w:hint="eastAsia"/>
                <w:sz w:val="28"/>
                <w:szCs w:val="28"/>
              </w:rPr>
              <w:t>1</w:t>
            </w:r>
            <w:r>
              <w:rPr>
                <w:rFonts w:ascii="Times New Roman" w:hAnsi="Times New Roman" w:cs="Times New Roman"/>
                <w:sz w:val="28"/>
                <w:szCs w:val="28"/>
              </w:rPr>
              <w:t>6</w:t>
            </w:r>
            <w:r w:rsidR="00946641">
              <w:rPr>
                <w:rFonts w:ascii="Times New Roman" w:hAnsi="Times New Roman" w:cs="Times New Roman"/>
                <w:sz w:val="28"/>
                <w:szCs w:val="28"/>
              </w:rPr>
              <w:t>8</w:t>
            </w:r>
          </w:p>
        </w:tc>
      </w:tr>
      <w:tr w:rsidR="00494BED" w14:paraId="3BA5269F" w14:textId="77777777" w:rsidTr="009A041A">
        <w:tc>
          <w:tcPr>
            <w:tcW w:w="8987" w:type="dxa"/>
          </w:tcPr>
          <w:p w14:paraId="33579F4F" w14:textId="1BA73994" w:rsidR="00494BED" w:rsidRPr="00C34492" w:rsidRDefault="00C00DAB" w:rsidP="00C00DAB">
            <w:pPr>
              <w:adjustRightInd w:val="0"/>
              <w:snapToGrid w:val="0"/>
              <w:rPr>
                <w:rFonts w:ascii="Times New Roman" w:hAnsi="Times New Roman" w:cs="Times New Roman"/>
                <w:bCs/>
                <w:sz w:val="28"/>
                <w:szCs w:val="28"/>
              </w:rPr>
            </w:pPr>
            <w:r w:rsidRPr="00C00DAB">
              <w:rPr>
                <w:rFonts w:ascii="Times New Roman" w:hAnsi="Times New Roman" w:cs="Times New Roman"/>
                <w:bCs/>
                <w:sz w:val="28"/>
                <w:szCs w:val="28"/>
              </w:rPr>
              <w:t>6.</w:t>
            </w:r>
            <w:r w:rsidR="00A35317">
              <w:rPr>
                <w:rFonts w:ascii="Times New Roman" w:hAnsi="Times New Roman" w:cs="Times New Roman"/>
                <w:bCs/>
                <w:sz w:val="28"/>
                <w:szCs w:val="28"/>
              </w:rPr>
              <w:t>5</w:t>
            </w:r>
            <w:r w:rsidRPr="00C00DAB">
              <w:rPr>
                <w:rFonts w:ascii="Times New Roman" w:hAnsi="Times New Roman" w:cs="Times New Roman"/>
                <w:bCs/>
                <w:sz w:val="28"/>
                <w:szCs w:val="28"/>
              </w:rPr>
              <w:t xml:space="preserve"> </w:t>
            </w:r>
            <w:r w:rsidR="000C7AA2">
              <w:rPr>
                <w:rFonts w:ascii="Times New Roman" w:hAnsi="Times New Roman" w:cs="Times New Roman"/>
                <w:bCs/>
                <w:sz w:val="28"/>
                <w:szCs w:val="28"/>
              </w:rPr>
              <w:t>Suggestion</w:t>
            </w:r>
            <w:r w:rsidRPr="00C00DAB">
              <w:rPr>
                <w:rFonts w:ascii="Times New Roman" w:hAnsi="Times New Roman" w:cs="Times New Roman"/>
                <w:bCs/>
                <w:sz w:val="28"/>
                <w:szCs w:val="28"/>
              </w:rPr>
              <w:t xml:space="preserve">s for Further </w:t>
            </w:r>
            <w:r w:rsidR="00443729">
              <w:rPr>
                <w:rFonts w:ascii="Times New Roman" w:hAnsi="Times New Roman" w:cs="Times New Roman"/>
                <w:bCs/>
                <w:sz w:val="28"/>
                <w:szCs w:val="28"/>
              </w:rPr>
              <w:t>Study…………</w:t>
            </w:r>
            <w:r w:rsidRPr="00C34492">
              <w:rPr>
                <w:rFonts w:ascii="Times New Roman" w:hAnsi="Times New Roman" w:cs="Times New Roman"/>
                <w:bCs/>
                <w:sz w:val="28"/>
                <w:szCs w:val="28"/>
              </w:rPr>
              <w:t>…………………………………</w:t>
            </w:r>
            <w:r w:rsidR="00543926">
              <w:rPr>
                <w:rFonts w:ascii="Times New Roman" w:hAnsi="Times New Roman" w:cs="Times New Roman"/>
                <w:bCs/>
                <w:sz w:val="28"/>
                <w:szCs w:val="28"/>
              </w:rPr>
              <w:t>…</w:t>
            </w:r>
          </w:p>
        </w:tc>
        <w:tc>
          <w:tcPr>
            <w:tcW w:w="731" w:type="dxa"/>
          </w:tcPr>
          <w:p w14:paraId="4387611B" w14:textId="4395C8C9" w:rsidR="00494BED" w:rsidRPr="00E91AFE" w:rsidRDefault="00537A9E">
            <w:pPr>
              <w:jc w:val="left"/>
              <w:rPr>
                <w:rFonts w:ascii="Times New Roman" w:hAnsi="Times New Roman" w:cs="Times New Roman"/>
                <w:sz w:val="28"/>
                <w:szCs w:val="28"/>
              </w:rPr>
            </w:pPr>
            <w:r>
              <w:rPr>
                <w:rFonts w:ascii="Times New Roman" w:hAnsi="Times New Roman" w:cs="Times New Roman"/>
                <w:sz w:val="28"/>
                <w:szCs w:val="28"/>
              </w:rPr>
              <w:t>16</w:t>
            </w:r>
            <w:r w:rsidR="00946641">
              <w:rPr>
                <w:rFonts w:ascii="Times New Roman" w:hAnsi="Times New Roman" w:cs="Times New Roman"/>
                <w:sz w:val="28"/>
                <w:szCs w:val="28"/>
              </w:rPr>
              <w:t>9</w:t>
            </w:r>
          </w:p>
        </w:tc>
      </w:tr>
      <w:tr w:rsidR="00162ACC" w:rsidRPr="00162ACC" w14:paraId="09173398" w14:textId="77777777" w:rsidTr="009A041A">
        <w:tc>
          <w:tcPr>
            <w:tcW w:w="8987" w:type="dxa"/>
          </w:tcPr>
          <w:p w14:paraId="49C7651F" w14:textId="66BCA3CC" w:rsidR="00494BED" w:rsidRPr="00162ACC" w:rsidRDefault="00C00DAB" w:rsidP="00DA4BF3">
            <w:pPr>
              <w:rPr>
                <w:rFonts w:ascii="Times New Roman" w:hAnsi="Times New Roman" w:cs="Times New Roman"/>
                <w:bCs/>
                <w:sz w:val="28"/>
                <w:szCs w:val="28"/>
                <w:lang w:val="ru-RU"/>
              </w:rPr>
            </w:pPr>
            <w:r w:rsidRPr="00C34492">
              <w:rPr>
                <w:rStyle w:val="q4iawc"/>
                <w:rFonts w:ascii="Times New Roman" w:hAnsi="Times New Roman" w:cs="Times New Roman"/>
                <w:b/>
                <w:sz w:val="28"/>
                <w:szCs w:val="28"/>
                <w:lang w:val="en"/>
              </w:rPr>
              <w:t>CONCLUSION</w:t>
            </w:r>
            <w:r w:rsidRPr="00162ACC">
              <w:rPr>
                <w:rStyle w:val="q4iawc"/>
                <w:rFonts w:ascii="Times New Roman" w:hAnsi="Times New Roman" w:cs="Times New Roman"/>
                <w:sz w:val="28"/>
                <w:szCs w:val="28"/>
                <w:lang w:val="ru-RU"/>
              </w:rPr>
              <w:t>……………………………………………………………</w:t>
            </w:r>
            <w:r w:rsidR="00543926" w:rsidRPr="00162ACC">
              <w:rPr>
                <w:rStyle w:val="q4iawc"/>
                <w:rFonts w:ascii="Times New Roman" w:hAnsi="Times New Roman" w:cs="Times New Roman"/>
                <w:sz w:val="28"/>
                <w:szCs w:val="28"/>
                <w:lang w:val="ru-RU"/>
              </w:rPr>
              <w:t>….</w:t>
            </w:r>
            <w:r w:rsidR="001E5173">
              <w:rPr>
                <w:rStyle w:val="q4iawc"/>
                <w:rFonts w:ascii="Times New Roman" w:hAnsi="Times New Roman" w:cs="Times New Roman"/>
                <w:sz w:val="28"/>
                <w:szCs w:val="28"/>
                <w:lang w:val="ru-RU"/>
              </w:rPr>
              <w:t>.</w:t>
            </w:r>
          </w:p>
        </w:tc>
        <w:tc>
          <w:tcPr>
            <w:tcW w:w="731" w:type="dxa"/>
          </w:tcPr>
          <w:p w14:paraId="017F3B6B" w14:textId="27657CB6" w:rsidR="00494BED" w:rsidRPr="00162ACC" w:rsidRDefault="00537A9E">
            <w:pPr>
              <w:jc w:val="left"/>
              <w:rPr>
                <w:rFonts w:ascii="Times New Roman" w:hAnsi="Times New Roman" w:cs="Times New Roman"/>
                <w:sz w:val="28"/>
                <w:szCs w:val="28"/>
              </w:rPr>
            </w:pPr>
            <w:r w:rsidRPr="00162ACC">
              <w:rPr>
                <w:rFonts w:ascii="Times New Roman" w:hAnsi="Times New Roman" w:cs="Times New Roman"/>
                <w:sz w:val="28"/>
                <w:szCs w:val="28"/>
              </w:rPr>
              <w:t>1</w:t>
            </w:r>
            <w:r w:rsidR="00946641">
              <w:rPr>
                <w:rFonts w:ascii="Times New Roman" w:hAnsi="Times New Roman" w:cs="Times New Roman"/>
                <w:sz w:val="28"/>
                <w:szCs w:val="28"/>
              </w:rPr>
              <w:t>72</w:t>
            </w:r>
          </w:p>
        </w:tc>
      </w:tr>
      <w:tr w:rsidR="00494BED" w14:paraId="705D4ED3" w14:textId="77777777" w:rsidTr="009A041A">
        <w:tc>
          <w:tcPr>
            <w:tcW w:w="8987" w:type="dxa"/>
          </w:tcPr>
          <w:p w14:paraId="5A22F8C7" w14:textId="6DE4C09E" w:rsidR="00494BED" w:rsidRPr="00C34492" w:rsidRDefault="00C00DAB" w:rsidP="00DA4BF3">
            <w:pPr>
              <w:rPr>
                <w:rFonts w:ascii="Times New Roman" w:hAnsi="Times New Roman" w:cs="Times New Roman"/>
                <w:bCs/>
                <w:color w:val="000000" w:themeColor="text1"/>
                <w:sz w:val="28"/>
                <w:szCs w:val="28"/>
              </w:rPr>
            </w:pPr>
            <w:r w:rsidRPr="00C00DAB">
              <w:rPr>
                <w:rStyle w:val="q4iawc"/>
                <w:rFonts w:ascii="Times New Roman" w:hAnsi="Times New Roman" w:cs="Times New Roman"/>
                <w:b/>
                <w:sz w:val="28"/>
                <w:szCs w:val="28"/>
                <w:lang w:val="en"/>
              </w:rPr>
              <w:t>LIST OF SOURCES USED</w:t>
            </w:r>
            <w:r w:rsidRPr="00C34492">
              <w:rPr>
                <w:rStyle w:val="q4iawc"/>
                <w:rFonts w:ascii="Times New Roman" w:hAnsi="Times New Roman" w:cs="Times New Roman"/>
                <w:sz w:val="28"/>
                <w:szCs w:val="28"/>
              </w:rPr>
              <w:t>………………………………………………….</w:t>
            </w:r>
            <w:r w:rsidR="001E5173">
              <w:rPr>
                <w:rStyle w:val="q4iawc"/>
                <w:rFonts w:ascii="Times New Roman" w:hAnsi="Times New Roman" w:cs="Times New Roman"/>
                <w:sz w:val="28"/>
                <w:szCs w:val="28"/>
              </w:rPr>
              <w:t>.</w:t>
            </w:r>
          </w:p>
        </w:tc>
        <w:tc>
          <w:tcPr>
            <w:tcW w:w="731" w:type="dxa"/>
          </w:tcPr>
          <w:p w14:paraId="0AAED63B" w14:textId="37C06B54" w:rsidR="00494BED" w:rsidRPr="00E91AFE" w:rsidRDefault="00F843F6">
            <w:pPr>
              <w:jc w:val="left"/>
              <w:rPr>
                <w:rFonts w:ascii="Times New Roman" w:hAnsi="Times New Roman" w:cs="Times New Roman"/>
                <w:sz w:val="28"/>
                <w:szCs w:val="28"/>
              </w:rPr>
            </w:pPr>
            <w:r>
              <w:rPr>
                <w:rFonts w:ascii="Times New Roman" w:hAnsi="Times New Roman" w:cs="Times New Roman"/>
                <w:sz w:val="28"/>
                <w:szCs w:val="28"/>
              </w:rPr>
              <w:t>1</w:t>
            </w:r>
            <w:r w:rsidR="00946641">
              <w:rPr>
                <w:rFonts w:ascii="Times New Roman" w:hAnsi="Times New Roman" w:cs="Times New Roman"/>
                <w:sz w:val="28"/>
                <w:szCs w:val="28"/>
              </w:rPr>
              <w:t>74</w:t>
            </w:r>
          </w:p>
        </w:tc>
      </w:tr>
      <w:tr w:rsidR="00344E74" w:rsidRPr="00900DA5" w14:paraId="26674435" w14:textId="77777777" w:rsidTr="009A041A">
        <w:tc>
          <w:tcPr>
            <w:tcW w:w="8987" w:type="dxa"/>
          </w:tcPr>
          <w:p w14:paraId="08D208AD" w14:textId="7BBE62BC" w:rsidR="00344E74" w:rsidRPr="00900DA5" w:rsidRDefault="00344E74" w:rsidP="00DA4BF3">
            <w:pPr>
              <w:rPr>
                <w:rFonts w:ascii="Times New Roman" w:hAnsi="Times New Roman" w:cs="Times New Roman"/>
                <w:b/>
                <w:bCs/>
                <w:sz w:val="28"/>
                <w:szCs w:val="28"/>
              </w:rPr>
            </w:pPr>
            <w:r w:rsidRPr="00900DA5">
              <w:rPr>
                <w:rFonts w:ascii="Times New Roman" w:hAnsi="Times New Roman" w:cs="Times New Roman"/>
                <w:b/>
                <w:bCs/>
                <w:sz w:val="28"/>
                <w:szCs w:val="28"/>
              </w:rPr>
              <w:t xml:space="preserve">APPENDIX A </w:t>
            </w:r>
            <w:r w:rsidRPr="00900DA5">
              <w:rPr>
                <w:rFonts w:ascii="Times New Roman" w:hAnsi="Times New Roman" w:cs="Times New Roman"/>
                <w:bCs/>
                <w:sz w:val="28"/>
                <w:szCs w:val="28"/>
              </w:rPr>
              <w:t xml:space="preserve">– </w:t>
            </w:r>
            <w:r w:rsidRPr="00900DA5">
              <w:rPr>
                <w:rFonts w:ascii="Times New Roman" w:hAnsi="Times New Roman" w:cs="Times New Roman"/>
                <w:sz w:val="28"/>
                <w:szCs w:val="28"/>
              </w:rPr>
              <w:t>Kazakhstan</w:t>
            </w:r>
            <w:r>
              <w:rPr>
                <w:rFonts w:ascii="Times New Roman" w:hAnsi="Times New Roman" w:cs="Times New Roman"/>
                <w:sz w:val="28"/>
                <w:szCs w:val="28"/>
              </w:rPr>
              <w:t xml:space="preserve"> </w:t>
            </w:r>
            <w:r w:rsidRPr="00900DA5">
              <w:rPr>
                <w:rFonts w:ascii="Times New Roman" w:hAnsi="Times New Roman" w:cs="Times New Roman"/>
                <w:sz w:val="28"/>
                <w:szCs w:val="28"/>
              </w:rPr>
              <w:t xml:space="preserve">in </w:t>
            </w:r>
            <w:r w:rsidR="000A1B41">
              <w:rPr>
                <w:rFonts w:ascii="Times New Roman" w:hAnsi="Times New Roman" w:cs="Times New Roman"/>
                <w:sz w:val="28"/>
                <w:szCs w:val="28"/>
              </w:rPr>
              <w:t xml:space="preserve">World Bank’s </w:t>
            </w:r>
            <w:r w:rsidRPr="00900DA5">
              <w:rPr>
                <w:rFonts w:ascii="Times New Roman" w:hAnsi="Times New Roman" w:cs="Times New Roman"/>
                <w:sz w:val="28"/>
                <w:szCs w:val="28"/>
              </w:rPr>
              <w:t>“</w:t>
            </w:r>
            <w:r w:rsidR="00E63407">
              <w:rPr>
                <w:rFonts w:ascii="Times New Roman" w:hAnsi="Times New Roman" w:cs="Times New Roman"/>
                <w:sz w:val="28"/>
                <w:szCs w:val="28"/>
              </w:rPr>
              <w:t>d</w:t>
            </w:r>
            <w:r w:rsidRPr="00900DA5">
              <w:rPr>
                <w:rFonts w:ascii="Times New Roman" w:hAnsi="Times New Roman" w:cs="Times New Roman"/>
                <w:sz w:val="28"/>
                <w:szCs w:val="28"/>
              </w:rPr>
              <w:t xml:space="preserve">oing </w:t>
            </w:r>
            <w:r w:rsidR="00E63407">
              <w:rPr>
                <w:rFonts w:ascii="Times New Roman" w:hAnsi="Times New Roman" w:cs="Times New Roman"/>
                <w:sz w:val="28"/>
                <w:szCs w:val="28"/>
              </w:rPr>
              <w:t>b</w:t>
            </w:r>
            <w:r w:rsidRPr="00900DA5">
              <w:rPr>
                <w:rFonts w:ascii="Times New Roman" w:hAnsi="Times New Roman" w:cs="Times New Roman"/>
                <w:sz w:val="28"/>
                <w:szCs w:val="28"/>
              </w:rPr>
              <w:t xml:space="preserve">usiness” </w:t>
            </w:r>
            <w:r w:rsidR="00E63407">
              <w:rPr>
                <w:rFonts w:ascii="Times New Roman" w:hAnsi="Times New Roman" w:cs="Times New Roman"/>
                <w:sz w:val="28"/>
                <w:szCs w:val="28"/>
              </w:rPr>
              <w:lastRenderedPageBreak/>
              <w:t>r</w:t>
            </w:r>
            <w:r w:rsidRPr="00900DA5">
              <w:rPr>
                <w:rFonts w:ascii="Times New Roman" w:hAnsi="Times New Roman" w:cs="Times New Roman"/>
                <w:sz w:val="28"/>
                <w:szCs w:val="28"/>
              </w:rPr>
              <w:t>anking</w:t>
            </w:r>
            <w:r>
              <w:rPr>
                <w:rFonts w:ascii="Times New Roman" w:hAnsi="Times New Roman" w:cs="Times New Roman"/>
                <w:sz w:val="28"/>
                <w:szCs w:val="28"/>
              </w:rPr>
              <w:t>…</w:t>
            </w:r>
            <w:r w:rsidR="000A1B41">
              <w:rPr>
                <w:rFonts w:ascii="Times New Roman" w:hAnsi="Times New Roman" w:cs="Times New Roman"/>
                <w:sz w:val="28"/>
                <w:szCs w:val="28"/>
              </w:rPr>
              <w:t>..</w:t>
            </w:r>
            <w:r>
              <w:rPr>
                <w:rFonts w:ascii="Times New Roman" w:hAnsi="Times New Roman" w:cs="Times New Roman"/>
                <w:sz w:val="28"/>
                <w:szCs w:val="28"/>
              </w:rPr>
              <w:t>..</w:t>
            </w:r>
            <w:r w:rsidR="001E5173">
              <w:rPr>
                <w:rFonts w:ascii="Times New Roman" w:hAnsi="Times New Roman" w:cs="Times New Roman"/>
                <w:sz w:val="28"/>
                <w:szCs w:val="28"/>
              </w:rPr>
              <w:t>.</w:t>
            </w:r>
          </w:p>
        </w:tc>
        <w:tc>
          <w:tcPr>
            <w:tcW w:w="731" w:type="dxa"/>
          </w:tcPr>
          <w:p w14:paraId="7CA37909" w14:textId="23B95CF8" w:rsidR="00344E74" w:rsidRPr="00900DA5" w:rsidRDefault="00946641">
            <w:pPr>
              <w:jc w:val="left"/>
              <w:rPr>
                <w:rFonts w:ascii="Times New Roman" w:hAnsi="Times New Roman" w:cs="Times New Roman"/>
                <w:sz w:val="28"/>
                <w:szCs w:val="28"/>
              </w:rPr>
            </w:pPr>
            <w:r>
              <w:rPr>
                <w:rFonts w:ascii="Times New Roman" w:hAnsi="Times New Roman" w:cs="Times New Roman"/>
                <w:sz w:val="28"/>
                <w:szCs w:val="28"/>
              </w:rPr>
              <w:lastRenderedPageBreak/>
              <w:t>203</w:t>
            </w:r>
          </w:p>
        </w:tc>
      </w:tr>
      <w:tr w:rsidR="00494BED" w:rsidRPr="00900DA5" w14:paraId="7F447A70" w14:textId="77777777" w:rsidTr="009A041A">
        <w:tc>
          <w:tcPr>
            <w:tcW w:w="8987" w:type="dxa"/>
          </w:tcPr>
          <w:p w14:paraId="485B73F6" w14:textId="51DEB185" w:rsidR="00494BED" w:rsidRPr="00900DA5" w:rsidRDefault="00C00DAB" w:rsidP="00DA4BF3">
            <w:pPr>
              <w:rPr>
                <w:rFonts w:ascii="Times New Roman" w:hAnsi="Times New Roman" w:cs="Times New Roman"/>
                <w:bCs/>
                <w:color w:val="000000" w:themeColor="text1"/>
                <w:sz w:val="28"/>
                <w:szCs w:val="28"/>
              </w:rPr>
            </w:pPr>
            <w:r w:rsidRPr="00900DA5">
              <w:rPr>
                <w:rFonts w:ascii="Times New Roman" w:hAnsi="Times New Roman" w:cs="Times New Roman"/>
                <w:b/>
                <w:bCs/>
                <w:sz w:val="28"/>
                <w:szCs w:val="28"/>
              </w:rPr>
              <w:lastRenderedPageBreak/>
              <w:t xml:space="preserve">APPENDIX B </w:t>
            </w:r>
            <w:r w:rsidRPr="00900DA5">
              <w:rPr>
                <w:rFonts w:ascii="Times New Roman" w:hAnsi="Times New Roman" w:cs="Times New Roman"/>
                <w:bCs/>
                <w:sz w:val="28"/>
                <w:szCs w:val="28"/>
              </w:rPr>
              <w:t xml:space="preserve">– </w:t>
            </w:r>
            <w:r w:rsidRPr="00900DA5">
              <w:rPr>
                <w:rFonts w:ascii="Times New Roman" w:hAnsi="Times New Roman" w:cs="Times New Roman"/>
                <w:sz w:val="28"/>
                <w:szCs w:val="28"/>
              </w:rPr>
              <w:t xml:space="preserve">Classification of </w:t>
            </w:r>
            <w:r w:rsidR="00E63407">
              <w:rPr>
                <w:rFonts w:ascii="Times New Roman" w:hAnsi="Times New Roman" w:cs="Times New Roman"/>
                <w:sz w:val="28"/>
                <w:szCs w:val="28"/>
              </w:rPr>
              <w:t>e</w:t>
            </w:r>
            <w:r w:rsidRPr="00900DA5">
              <w:rPr>
                <w:rFonts w:ascii="Times New Roman" w:hAnsi="Times New Roman" w:cs="Times New Roman"/>
                <w:sz w:val="28"/>
                <w:szCs w:val="28"/>
              </w:rPr>
              <w:t>ntrepreneurs……………………………...</w:t>
            </w:r>
            <w:r w:rsidR="001E5173">
              <w:rPr>
                <w:rFonts w:ascii="Times New Roman" w:hAnsi="Times New Roman" w:cs="Times New Roman"/>
                <w:sz w:val="28"/>
                <w:szCs w:val="28"/>
              </w:rPr>
              <w:t>.</w:t>
            </w:r>
          </w:p>
        </w:tc>
        <w:tc>
          <w:tcPr>
            <w:tcW w:w="731" w:type="dxa"/>
          </w:tcPr>
          <w:p w14:paraId="777C8698" w14:textId="4ED187B1" w:rsidR="00494BED" w:rsidRPr="00900DA5" w:rsidRDefault="00946641">
            <w:pPr>
              <w:jc w:val="left"/>
              <w:rPr>
                <w:rFonts w:ascii="Times New Roman" w:hAnsi="Times New Roman" w:cs="Times New Roman"/>
                <w:sz w:val="28"/>
                <w:szCs w:val="28"/>
              </w:rPr>
            </w:pPr>
            <w:r>
              <w:rPr>
                <w:rFonts w:ascii="Times New Roman" w:hAnsi="Times New Roman" w:cs="Times New Roman"/>
                <w:sz w:val="28"/>
                <w:szCs w:val="28"/>
              </w:rPr>
              <w:t>20</w:t>
            </w:r>
            <w:r w:rsidR="00F843F6" w:rsidRPr="00900DA5">
              <w:rPr>
                <w:rFonts w:ascii="Times New Roman" w:hAnsi="Times New Roman" w:cs="Times New Roman"/>
                <w:sz w:val="28"/>
                <w:szCs w:val="28"/>
              </w:rPr>
              <w:t>4</w:t>
            </w:r>
          </w:p>
        </w:tc>
      </w:tr>
      <w:tr w:rsidR="00494BED" w:rsidRPr="00900DA5" w14:paraId="033FC42C" w14:textId="77777777" w:rsidTr="009A041A">
        <w:tc>
          <w:tcPr>
            <w:tcW w:w="8987" w:type="dxa"/>
          </w:tcPr>
          <w:p w14:paraId="011A193F" w14:textId="674D1275" w:rsidR="00494BED" w:rsidRPr="00900DA5" w:rsidRDefault="00C00DAB" w:rsidP="00DA4BF3">
            <w:pPr>
              <w:rPr>
                <w:rFonts w:ascii="Times New Roman" w:hAnsi="Times New Roman" w:cs="Times New Roman"/>
                <w:bCs/>
                <w:color w:val="000000" w:themeColor="text1"/>
                <w:sz w:val="28"/>
                <w:szCs w:val="28"/>
              </w:rPr>
            </w:pPr>
            <w:r w:rsidRPr="00900DA5">
              <w:rPr>
                <w:rFonts w:ascii="Times New Roman" w:hAnsi="Times New Roman" w:cs="Times New Roman"/>
                <w:b/>
                <w:bCs/>
                <w:color w:val="000000" w:themeColor="text1"/>
                <w:sz w:val="28"/>
                <w:szCs w:val="28"/>
              </w:rPr>
              <w:t xml:space="preserve">APPENDIX C </w:t>
            </w:r>
            <w:r w:rsidRPr="00900DA5">
              <w:rPr>
                <w:rFonts w:ascii="Times New Roman" w:hAnsi="Times New Roman" w:cs="Times New Roman"/>
                <w:bCs/>
                <w:color w:val="000000" w:themeColor="text1"/>
                <w:sz w:val="28"/>
                <w:szCs w:val="28"/>
              </w:rPr>
              <w:t xml:space="preserve">– </w:t>
            </w:r>
            <w:r w:rsidRPr="00900DA5">
              <w:rPr>
                <w:rFonts w:ascii="Times New Roman" w:hAnsi="Times New Roman" w:cs="Times New Roman"/>
                <w:color w:val="000000" w:themeColor="text1"/>
                <w:sz w:val="28"/>
                <w:szCs w:val="28"/>
              </w:rPr>
              <w:t xml:space="preserve">Indices of PESTEL </w:t>
            </w:r>
            <w:r w:rsidR="00E63407">
              <w:rPr>
                <w:rFonts w:ascii="Times New Roman" w:hAnsi="Times New Roman" w:cs="Times New Roman"/>
                <w:color w:val="000000" w:themeColor="text1"/>
                <w:sz w:val="28"/>
                <w:szCs w:val="28"/>
              </w:rPr>
              <w:t>f</w:t>
            </w:r>
            <w:r w:rsidRPr="00900DA5">
              <w:rPr>
                <w:rFonts w:ascii="Times New Roman" w:hAnsi="Times New Roman" w:cs="Times New Roman"/>
                <w:color w:val="000000" w:themeColor="text1"/>
                <w:sz w:val="28"/>
                <w:szCs w:val="28"/>
              </w:rPr>
              <w:t>actors………………………………….</w:t>
            </w:r>
            <w:r w:rsidR="001E5173">
              <w:rPr>
                <w:rFonts w:ascii="Times New Roman" w:hAnsi="Times New Roman" w:cs="Times New Roman"/>
                <w:color w:val="000000" w:themeColor="text1"/>
                <w:sz w:val="28"/>
                <w:szCs w:val="28"/>
              </w:rPr>
              <w:t>.</w:t>
            </w:r>
          </w:p>
        </w:tc>
        <w:tc>
          <w:tcPr>
            <w:tcW w:w="731" w:type="dxa"/>
          </w:tcPr>
          <w:p w14:paraId="6147316B" w14:textId="1AE7A324" w:rsidR="00494BED" w:rsidRPr="00900DA5" w:rsidRDefault="00946641">
            <w:pPr>
              <w:jc w:val="left"/>
              <w:rPr>
                <w:rFonts w:ascii="Times New Roman" w:hAnsi="Times New Roman" w:cs="Times New Roman"/>
                <w:sz w:val="28"/>
                <w:szCs w:val="28"/>
              </w:rPr>
            </w:pPr>
            <w:r>
              <w:rPr>
                <w:rFonts w:ascii="Times New Roman" w:hAnsi="Times New Roman" w:cs="Times New Roman"/>
                <w:sz w:val="28"/>
                <w:szCs w:val="28"/>
              </w:rPr>
              <w:t>20</w:t>
            </w:r>
            <w:r w:rsidR="00F843F6" w:rsidRPr="00900DA5">
              <w:rPr>
                <w:rFonts w:ascii="Times New Roman" w:hAnsi="Times New Roman" w:cs="Times New Roman"/>
                <w:sz w:val="28"/>
                <w:szCs w:val="28"/>
              </w:rPr>
              <w:t>5</w:t>
            </w:r>
          </w:p>
        </w:tc>
      </w:tr>
      <w:tr w:rsidR="00494BED" w:rsidRPr="00900DA5" w14:paraId="6F2AC1C8" w14:textId="77777777" w:rsidTr="009A041A">
        <w:tc>
          <w:tcPr>
            <w:tcW w:w="8987" w:type="dxa"/>
          </w:tcPr>
          <w:p w14:paraId="405572F3" w14:textId="12C9F5DD" w:rsidR="00494BED" w:rsidRPr="00900DA5" w:rsidRDefault="00C00DAB" w:rsidP="00DA4BF3">
            <w:pPr>
              <w:rPr>
                <w:rFonts w:ascii="Times New Roman" w:hAnsi="Times New Roman" w:cs="Times New Roman"/>
                <w:bCs/>
                <w:color w:val="000000" w:themeColor="text1"/>
                <w:sz w:val="28"/>
                <w:szCs w:val="28"/>
              </w:rPr>
            </w:pPr>
            <w:r w:rsidRPr="00900DA5">
              <w:rPr>
                <w:rFonts w:ascii="Times New Roman" w:hAnsi="Times New Roman" w:cs="Times New Roman"/>
                <w:b/>
                <w:bCs/>
                <w:sz w:val="28"/>
                <w:szCs w:val="28"/>
              </w:rPr>
              <w:t>APPENDIX D</w:t>
            </w:r>
            <w:r w:rsidRPr="00900DA5">
              <w:rPr>
                <w:rFonts w:ascii="Times New Roman" w:hAnsi="Times New Roman" w:cs="Times New Roman"/>
                <w:bCs/>
                <w:sz w:val="28"/>
                <w:szCs w:val="28"/>
              </w:rPr>
              <w:t xml:space="preserve"> – </w:t>
            </w:r>
            <w:r w:rsidRPr="00900DA5">
              <w:rPr>
                <w:rFonts w:ascii="Times New Roman" w:hAnsi="Times New Roman" w:cs="Times New Roman"/>
                <w:sz w:val="28"/>
                <w:szCs w:val="28"/>
              </w:rPr>
              <w:t>Averages for Kazakhstan’s EE</w:t>
            </w:r>
            <w:r w:rsidR="00344E74">
              <w:rPr>
                <w:rFonts w:ascii="Times New Roman" w:hAnsi="Times New Roman" w:cs="Times New Roman"/>
                <w:sz w:val="28"/>
                <w:szCs w:val="28"/>
              </w:rPr>
              <w:t>………</w:t>
            </w:r>
            <w:r w:rsidRPr="00900DA5">
              <w:rPr>
                <w:rFonts w:ascii="Times New Roman" w:hAnsi="Times New Roman" w:cs="Times New Roman"/>
                <w:sz w:val="28"/>
                <w:szCs w:val="28"/>
              </w:rPr>
              <w:t>………………………</w:t>
            </w:r>
            <w:r w:rsidR="001E5173">
              <w:rPr>
                <w:rFonts w:ascii="Times New Roman" w:hAnsi="Times New Roman" w:cs="Times New Roman"/>
                <w:sz w:val="28"/>
                <w:szCs w:val="28"/>
              </w:rPr>
              <w:t>.</w:t>
            </w:r>
          </w:p>
        </w:tc>
        <w:tc>
          <w:tcPr>
            <w:tcW w:w="731" w:type="dxa"/>
          </w:tcPr>
          <w:p w14:paraId="29279924" w14:textId="64212049" w:rsidR="00494BED" w:rsidRPr="00900DA5" w:rsidRDefault="00946641">
            <w:pPr>
              <w:jc w:val="left"/>
              <w:rPr>
                <w:rFonts w:ascii="Times New Roman" w:hAnsi="Times New Roman" w:cs="Times New Roman"/>
                <w:sz w:val="28"/>
                <w:szCs w:val="28"/>
              </w:rPr>
            </w:pPr>
            <w:r>
              <w:rPr>
                <w:rFonts w:ascii="Times New Roman" w:hAnsi="Times New Roman" w:cs="Times New Roman"/>
                <w:sz w:val="28"/>
                <w:szCs w:val="28"/>
              </w:rPr>
              <w:t>20</w:t>
            </w:r>
            <w:r w:rsidR="00F843F6" w:rsidRPr="00900DA5">
              <w:rPr>
                <w:rFonts w:ascii="Times New Roman" w:hAnsi="Times New Roman" w:cs="Times New Roman"/>
                <w:sz w:val="28"/>
                <w:szCs w:val="28"/>
              </w:rPr>
              <w:t>6</w:t>
            </w:r>
          </w:p>
        </w:tc>
      </w:tr>
      <w:tr w:rsidR="009D1B1B" w:rsidRPr="00900DA5" w14:paraId="2FCEA542" w14:textId="77777777" w:rsidTr="009A041A">
        <w:tc>
          <w:tcPr>
            <w:tcW w:w="8987" w:type="dxa"/>
          </w:tcPr>
          <w:p w14:paraId="23411079" w14:textId="70CCC9C5" w:rsidR="009D1B1B" w:rsidRPr="00900DA5" w:rsidRDefault="009D1B1B" w:rsidP="00DA4BF3">
            <w:pPr>
              <w:rPr>
                <w:rFonts w:ascii="Times New Roman" w:hAnsi="Times New Roman" w:cs="Times New Roman"/>
                <w:b/>
                <w:bCs/>
                <w:sz w:val="28"/>
                <w:szCs w:val="28"/>
              </w:rPr>
            </w:pPr>
            <w:r w:rsidRPr="00900DA5">
              <w:rPr>
                <w:rFonts w:ascii="Times New Roman" w:hAnsi="Times New Roman" w:cs="Times New Roman"/>
                <w:b/>
                <w:bCs/>
                <w:sz w:val="28"/>
                <w:szCs w:val="28"/>
              </w:rPr>
              <w:t>APPENDIX E</w:t>
            </w:r>
            <w:r w:rsidRPr="00900DA5">
              <w:rPr>
                <w:rFonts w:ascii="Times New Roman" w:hAnsi="Times New Roman" w:cs="Times New Roman"/>
                <w:bCs/>
                <w:sz w:val="28"/>
                <w:szCs w:val="28"/>
              </w:rPr>
              <w:t xml:space="preserve"> – </w:t>
            </w:r>
            <w:r w:rsidRPr="00900DA5">
              <w:rPr>
                <w:rFonts w:ascii="Times New Roman" w:hAnsi="Times New Roman" w:cs="Times New Roman"/>
                <w:sz w:val="28"/>
                <w:szCs w:val="28"/>
              </w:rPr>
              <w:t xml:space="preserve">Average </w:t>
            </w:r>
            <w:r w:rsidR="00E63407">
              <w:rPr>
                <w:rFonts w:ascii="Times New Roman" w:hAnsi="Times New Roman" w:cs="Times New Roman"/>
                <w:sz w:val="28"/>
                <w:szCs w:val="28"/>
              </w:rPr>
              <w:t>s</w:t>
            </w:r>
            <w:r w:rsidRPr="00900DA5">
              <w:rPr>
                <w:rFonts w:ascii="Times New Roman" w:hAnsi="Times New Roman" w:cs="Times New Roman"/>
                <w:sz w:val="28"/>
                <w:szCs w:val="28"/>
              </w:rPr>
              <w:t xml:space="preserve">tatus of Kazakhstan’s EE </w:t>
            </w:r>
            <w:r w:rsidR="00E63407">
              <w:rPr>
                <w:rFonts w:ascii="Times New Roman" w:hAnsi="Times New Roman" w:cs="Times New Roman"/>
                <w:sz w:val="28"/>
                <w:szCs w:val="28"/>
              </w:rPr>
              <w:t>c</w:t>
            </w:r>
            <w:r w:rsidRPr="00900DA5">
              <w:rPr>
                <w:rFonts w:ascii="Times New Roman" w:hAnsi="Times New Roman" w:cs="Times New Roman"/>
                <w:sz w:val="28"/>
                <w:szCs w:val="28"/>
              </w:rPr>
              <w:t>ompared to GEM…</w:t>
            </w:r>
            <w:r>
              <w:rPr>
                <w:rFonts w:ascii="Times New Roman" w:hAnsi="Times New Roman" w:cs="Times New Roman"/>
                <w:sz w:val="28"/>
                <w:szCs w:val="28"/>
              </w:rPr>
              <w:t>…..</w:t>
            </w:r>
          </w:p>
        </w:tc>
        <w:tc>
          <w:tcPr>
            <w:tcW w:w="731" w:type="dxa"/>
          </w:tcPr>
          <w:p w14:paraId="1221A549" w14:textId="5720DA84" w:rsidR="009D1B1B" w:rsidRPr="00900DA5" w:rsidRDefault="00946641">
            <w:pPr>
              <w:jc w:val="left"/>
              <w:rPr>
                <w:rFonts w:ascii="Times New Roman" w:hAnsi="Times New Roman" w:cs="Times New Roman"/>
                <w:sz w:val="28"/>
                <w:szCs w:val="28"/>
              </w:rPr>
            </w:pPr>
            <w:r>
              <w:rPr>
                <w:rFonts w:ascii="Times New Roman" w:hAnsi="Times New Roman" w:cs="Times New Roman"/>
                <w:sz w:val="28"/>
                <w:szCs w:val="28"/>
              </w:rPr>
              <w:t>20</w:t>
            </w:r>
            <w:r w:rsidR="009D1B1B">
              <w:rPr>
                <w:rFonts w:ascii="Times New Roman" w:hAnsi="Times New Roman" w:cs="Times New Roman"/>
                <w:sz w:val="28"/>
                <w:szCs w:val="28"/>
              </w:rPr>
              <w:t>7</w:t>
            </w:r>
          </w:p>
        </w:tc>
      </w:tr>
      <w:tr w:rsidR="009D1B1B" w:rsidRPr="00900DA5" w14:paraId="539BCDFA" w14:textId="77777777" w:rsidTr="009A041A">
        <w:tc>
          <w:tcPr>
            <w:tcW w:w="8987" w:type="dxa"/>
          </w:tcPr>
          <w:p w14:paraId="40AA70AA" w14:textId="6E320F05" w:rsidR="009D1B1B" w:rsidRPr="00900DA5" w:rsidRDefault="009D1B1B" w:rsidP="00DA4BF3">
            <w:pPr>
              <w:rPr>
                <w:rFonts w:ascii="Times New Roman" w:hAnsi="Times New Roman" w:cs="Times New Roman"/>
                <w:b/>
                <w:bCs/>
                <w:sz w:val="28"/>
                <w:szCs w:val="28"/>
              </w:rPr>
            </w:pPr>
            <w:r w:rsidRPr="00530FD7">
              <w:rPr>
                <w:rFonts w:ascii="Times New Roman" w:hAnsi="Times New Roman" w:cs="Times New Roman"/>
                <w:b/>
                <w:bCs/>
                <w:sz w:val="28"/>
                <w:szCs w:val="28"/>
              </w:rPr>
              <w:t xml:space="preserve">APPENDIX </w:t>
            </w:r>
            <w:r>
              <w:rPr>
                <w:rFonts w:ascii="Times New Roman" w:hAnsi="Times New Roman" w:cs="Times New Roman"/>
                <w:b/>
                <w:bCs/>
                <w:sz w:val="28"/>
                <w:szCs w:val="28"/>
              </w:rPr>
              <w:t>F</w:t>
            </w:r>
            <w:r w:rsidRPr="00C00DAB">
              <w:rPr>
                <w:rFonts w:ascii="Times New Roman" w:hAnsi="Times New Roman" w:cs="Times New Roman"/>
                <w:bCs/>
                <w:sz w:val="28"/>
                <w:szCs w:val="28"/>
              </w:rPr>
              <w:t xml:space="preserve"> –</w:t>
            </w:r>
            <w:r w:rsidR="00187EBA">
              <w:rPr>
                <w:rFonts w:ascii="Times New Roman" w:hAnsi="Times New Roman" w:cs="Times New Roman"/>
                <w:bCs/>
                <w:sz w:val="28"/>
                <w:szCs w:val="28"/>
              </w:rPr>
              <w:t xml:space="preserve"> </w:t>
            </w:r>
            <w:r w:rsidRPr="00530FD7">
              <w:rPr>
                <w:rFonts w:ascii="Times New Roman" w:hAnsi="Times New Roman" w:cs="Times New Roman"/>
                <w:sz w:val="28"/>
                <w:szCs w:val="28"/>
              </w:rPr>
              <w:t xml:space="preserve">Average </w:t>
            </w:r>
            <w:r w:rsidR="00E63407">
              <w:rPr>
                <w:rFonts w:ascii="Times New Roman" w:hAnsi="Times New Roman" w:cs="Times New Roman"/>
                <w:sz w:val="28"/>
                <w:szCs w:val="28"/>
              </w:rPr>
              <w:t>s</w:t>
            </w:r>
            <w:r w:rsidRPr="00530FD7">
              <w:rPr>
                <w:rFonts w:ascii="Times New Roman" w:hAnsi="Times New Roman" w:cs="Times New Roman"/>
                <w:sz w:val="28"/>
                <w:szCs w:val="28"/>
              </w:rPr>
              <w:t xml:space="preserve">tatus of Kazakhstan’s EE </w:t>
            </w:r>
            <w:r w:rsidR="00E63407">
              <w:rPr>
                <w:rFonts w:ascii="Times New Roman" w:hAnsi="Times New Roman" w:cs="Times New Roman"/>
                <w:sz w:val="28"/>
                <w:szCs w:val="28"/>
              </w:rPr>
              <w:t>c</w:t>
            </w:r>
            <w:r w:rsidRPr="00530FD7">
              <w:rPr>
                <w:rFonts w:ascii="Times New Roman" w:hAnsi="Times New Roman" w:cs="Times New Roman"/>
                <w:sz w:val="28"/>
                <w:szCs w:val="28"/>
              </w:rPr>
              <w:t>ompared to BRICS</w:t>
            </w:r>
            <w:r>
              <w:rPr>
                <w:rFonts w:ascii="Times New Roman" w:hAnsi="Times New Roman" w:cs="Times New Roman"/>
                <w:sz w:val="28"/>
                <w:szCs w:val="28"/>
              </w:rPr>
              <w:t>…….</w:t>
            </w:r>
          </w:p>
        </w:tc>
        <w:tc>
          <w:tcPr>
            <w:tcW w:w="731" w:type="dxa"/>
          </w:tcPr>
          <w:p w14:paraId="65B10864" w14:textId="6FDE20AA" w:rsidR="009D1B1B" w:rsidRDefault="00946641">
            <w:pPr>
              <w:jc w:val="left"/>
              <w:rPr>
                <w:rFonts w:ascii="Times New Roman" w:hAnsi="Times New Roman" w:cs="Times New Roman"/>
                <w:sz w:val="28"/>
                <w:szCs w:val="28"/>
              </w:rPr>
            </w:pPr>
            <w:r>
              <w:rPr>
                <w:rFonts w:ascii="Times New Roman" w:hAnsi="Times New Roman" w:cs="Times New Roman"/>
                <w:sz w:val="28"/>
                <w:szCs w:val="28"/>
              </w:rPr>
              <w:t>20</w:t>
            </w:r>
            <w:r w:rsidR="009D1B1B">
              <w:rPr>
                <w:rFonts w:ascii="Times New Roman" w:hAnsi="Times New Roman" w:cs="Times New Roman"/>
                <w:sz w:val="28"/>
                <w:szCs w:val="28"/>
              </w:rPr>
              <w:t>8</w:t>
            </w:r>
          </w:p>
        </w:tc>
      </w:tr>
      <w:tr w:rsidR="00494BED" w14:paraId="4AB37543" w14:textId="77777777" w:rsidTr="009A041A">
        <w:tc>
          <w:tcPr>
            <w:tcW w:w="8987" w:type="dxa"/>
          </w:tcPr>
          <w:p w14:paraId="53879D5E" w14:textId="07559FF9" w:rsidR="00494BED" w:rsidRPr="00C00DAB" w:rsidRDefault="00C00DAB" w:rsidP="00DA4BF3">
            <w:pPr>
              <w:rPr>
                <w:rFonts w:ascii="Times New Roman" w:hAnsi="Times New Roman" w:cs="Times New Roman"/>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Pr>
                <w:rFonts w:ascii="Times New Roman" w:hAnsi="Times New Roman" w:cs="Times New Roman"/>
                <w:b/>
                <w:bCs/>
                <w:color w:val="000000" w:themeColor="text1"/>
                <w:sz w:val="28"/>
                <w:szCs w:val="28"/>
              </w:rPr>
              <w:t>G</w:t>
            </w:r>
            <w:r w:rsidR="009D1B1B">
              <w:rPr>
                <w:rFonts w:ascii="Times New Roman" w:hAnsi="Times New Roman" w:cs="Times New Roman"/>
                <w:b/>
                <w:bCs/>
                <w:color w:val="000000" w:themeColor="text1"/>
                <w:sz w:val="28"/>
                <w:szCs w:val="28"/>
              </w:rPr>
              <w:t xml:space="preserve"> </w:t>
            </w:r>
            <w:r>
              <w:rPr>
                <w:rFonts w:ascii="Times New Roman" w:hAnsi="Times New Roman" w:cs="Times New Roman"/>
                <w:bCs/>
                <w:color w:val="000000" w:themeColor="text1"/>
                <w:sz w:val="28"/>
                <w:szCs w:val="28"/>
              </w:rPr>
              <w:t>–</w:t>
            </w:r>
            <w:r w:rsidR="009D1B1B">
              <w:rPr>
                <w:rFonts w:ascii="Times New Roman" w:hAnsi="Times New Roman" w:cs="Times New Roman"/>
                <w:bCs/>
                <w:color w:val="000000" w:themeColor="text1"/>
                <w:sz w:val="28"/>
                <w:szCs w:val="28"/>
              </w:rPr>
              <w:t xml:space="preserve"> M</w:t>
            </w:r>
            <w:r w:rsidRPr="00530FD7">
              <w:rPr>
                <w:rFonts w:ascii="Times New Roman" w:hAnsi="Times New Roman" w:cs="Times New Roman"/>
                <w:color w:val="000000" w:themeColor="text1"/>
                <w:sz w:val="28"/>
                <w:szCs w:val="28"/>
              </w:rPr>
              <w:t xml:space="preserve">ain </w:t>
            </w:r>
            <w:r w:rsidR="00E63407">
              <w:rPr>
                <w:rFonts w:ascii="Times New Roman" w:hAnsi="Times New Roman" w:cs="Times New Roman"/>
                <w:color w:val="000000" w:themeColor="text1"/>
                <w:sz w:val="28"/>
                <w:szCs w:val="28"/>
              </w:rPr>
              <w:t>c</w:t>
            </w:r>
            <w:r w:rsidRPr="00530FD7">
              <w:rPr>
                <w:rFonts w:ascii="Times New Roman" w:hAnsi="Times New Roman" w:cs="Times New Roman"/>
                <w:color w:val="000000" w:themeColor="text1"/>
                <w:sz w:val="28"/>
                <w:szCs w:val="28"/>
              </w:rPr>
              <w:t xml:space="preserve">onstraints and </w:t>
            </w:r>
            <w:r w:rsidR="00E63407">
              <w:rPr>
                <w:rFonts w:ascii="Times New Roman" w:hAnsi="Times New Roman" w:cs="Times New Roman"/>
                <w:color w:val="000000" w:themeColor="text1"/>
                <w:sz w:val="28"/>
                <w:szCs w:val="28"/>
              </w:rPr>
              <w:t>f</w:t>
            </w:r>
            <w:r w:rsidRPr="00530FD7">
              <w:rPr>
                <w:rFonts w:ascii="Times New Roman" w:hAnsi="Times New Roman" w:cs="Times New Roman"/>
                <w:color w:val="000000" w:themeColor="text1"/>
                <w:sz w:val="28"/>
                <w:szCs w:val="28"/>
              </w:rPr>
              <w:t xml:space="preserve">acilitators for </w:t>
            </w:r>
            <w:r w:rsidR="000A1B41">
              <w:rPr>
                <w:rFonts w:ascii="Times New Roman" w:hAnsi="Times New Roman" w:cs="Times New Roman"/>
                <w:color w:val="000000" w:themeColor="text1"/>
                <w:sz w:val="28"/>
                <w:szCs w:val="28"/>
              </w:rPr>
              <w:t>e</w:t>
            </w:r>
            <w:r w:rsidR="000A1B41" w:rsidRPr="00530FD7">
              <w:rPr>
                <w:rFonts w:ascii="Times New Roman" w:hAnsi="Times New Roman" w:cs="Times New Roman"/>
                <w:color w:val="000000" w:themeColor="text1"/>
                <w:sz w:val="28"/>
                <w:szCs w:val="28"/>
              </w:rPr>
              <w:t>ntrepreneurship</w:t>
            </w:r>
            <w:r w:rsidR="000A1B41">
              <w:rPr>
                <w:rFonts w:ascii="Times New Roman" w:hAnsi="Times New Roman" w:cs="Times New Roman"/>
                <w:color w:val="000000" w:themeColor="text1"/>
                <w:sz w:val="28"/>
                <w:szCs w:val="28"/>
              </w:rPr>
              <w:t xml:space="preserve"> in </w:t>
            </w:r>
            <w:r w:rsidR="009D1B1B">
              <w:rPr>
                <w:rFonts w:ascii="Times New Roman" w:hAnsi="Times New Roman" w:cs="Times New Roman"/>
                <w:color w:val="000000" w:themeColor="text1"/>
                <w:sz w:val="28"/>
                <w:szCs w:val="28"/>
              </w:rPr>
              <w:t>Kazakhstan</w:t>
            </w:r>
            <w:r w:rsidR="000A1B41">
              <w:rPr>
                <w:rFonts w:ascii="Times New Roman" w:hAnsi="Times New Roman" w:cs="Times New Roman"/>
                <w:color w:val="000000" w:themeColor="text1"/>
                <w:sz w:val="28"/>
                <w:szCs w:val="28"/>
              </w:rPr>
              <w:t>…….</w:t>
            </w:r>
            <w:r w:rsidRPr="00C00DAB">
              <w:rPr>
                <w:rFonts w:ascii="Times New Roman" w:hAnsi="Times New Roman" w:cs="Times New Roman"/>
                <w:color w:val="000000" w:themeColor="text1"/>
                <w:sz w:val="28"/>
                <w:szCs w:val="28"/>
              </w:rPr>
              <w:t>………………</w:t>
            </w:r>
            <w:r w:rsidR="003B504C" w:rsidRPr="003B504C">
              <w:rPr>
                <w:rFonts w:ascii="Times New Roman" w:hAnsi="Times New Roman" w:cs="Times New Roman"/>
                <w:color w:val="000000" w:themeColor="text1"/>
                <w:sz w:val="28"/>
                <w:szCs w:val="28"/>
              </w:rPr>
              <w:t>.</w:t>
            </w:r>
            <w:r w:rsidRPr="00C00DAB">
              <w:rPr>
                <w:rFonts w:ascii="Times New Roman" w:hAnsi="Times New Roman" w:cs="Times New Roman"/>
                <w:color w:val="000000" w:themeColor="text1"/>
                <w:sz w:val="28"/>
                <w:szCs w:val="28"/>
              </w:rPr>
              <w:t>……</w:t>
            </w:r>
            <w:r w:rsidR="00543926" w:rsidRPr="00C00DAB">
              <w:rPr>
                <w:rFonts w:ascii="Times New Roman" w:hAnsi="Times New Roman" w:cs="Times New Roman"/>
                <w:color w:val="000000" w:themeColor="text1"/>
                <w:sz w:val="28"/>
                <w:szCs w:val="28"/>
              </w:rPr>
              <w:t>…...</w:t>
            </w:r>
            <w:r w:rsidR="009D1B1B">
              <w:rPr>
                <w:rFonts w:ascii="Times New Roman" w:hAnsi="Times New Roman" w:cs="Times New Roman"/>
                <w:color w:val="000000" w:themeColor="text1"/>
                <w:sz w:val="28"/>
                <w:szCs w:val="28"/>
              </w:rPr>
              <w:t>.........................................................</w:t>
            </w:r>
          </w:p>
        </w:tc>
        <w:tc>
          <w:tcPr>
            <w:tcW w:w="731" w:type="dxa"/>
          </w:tcPr>
          <w:p w14:paraId="13C89234" w14:textId="77777777" w:rsidR="00494BED" w:rsidRDefault="00494BED" w:rsidP="00AF45F5">
            <w:pPr>
              <w:jc w:val="left"/>
              <w:rPr>
                <w:rFonts w:ascii="Times New Roman" w:hAnsi="Times New Roman" w:cs="Times New Roman"/>
                <w:sz w:val="28"/>
                <w:szCs w:val="28"/>
              </w:rPr>
            </w:pPr>
          </w:p>
          <w:p w14:paraId="14ACF804" w14:textId="1F4DA842" w:rsidR="00145E76" w:rsidRPr="00E91AFE" w:rsidRDefault="00946641" w:rsidP="00AF45F5">
            <w:pPr>
              <w:jc w:val="left"/>
              <w:rPr>
                <w:rFonts w:ascii="Times New Roman" w:hAnsi="Times New Roman" w:cs="Times New Roman"/>
                <w:sz w:val="28"/>
                <w:szCs w:val="28"/>
              </w:rPr>
            </w:pPr>
            <w:r>
              <w:rPr>
                <w:rFonts w:ascii="Times New Roman" w:hAnsi="Times New Roman" w:cs="Times New Roman"/>
                <w:sz w:val="28"/>
                <w:szCs w:val="28"/>
              </w:rPr>
              <w:t>20</w:t>
            </w:r>
            <w:r w:rsidR="00F843F6">
              <w:rPr>
                <w:rFonts w:ascii="Times New Roman" w:hAnsi="Times New Roman" w:cs="Times New Roman"/>
                <w:sz w:val="28"/>
                <w:szCs w:val="28"/>
              </w:rPr>
              <w:t>9</w:t>
            </w:r>
          </w:p>
        </w:tc>
      </w:tr>
      <w:tr w:rsidR="00494BED" w14:paraId="19AE7074" w14:textId="77777777" w:rsidTr="009A041A">
        <w:tc>
          <w:tcPr>
            <w:tcW w:w="8987" w:type="dxa"/>
          </w:tcPr>
          <w:p w14:paraId="61A673F0" w14:textId="76B4F190" w:rsidR="00494BED" w:rsidRPr="00E30077" w:rsidRDefault="00E30077" w:rsidP="00DA4BF3">
            <w:pPr>
              <w:rPr>
                <w:rFonts w:ascii="Times New Roman" w:hAnsi="Times New Roman" w:cs="Times New Roman"/>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Pr>
                <w:rFonts w:ascii="Times New Roman" w:hAnsi="Times New Roman" w:cs="Times New Roman"/>
                <w:b/>
                <w:bCs/>
                <w:color w:val="000000" w:themeColor="text1"/>
                <w:sz w:val="28"/>
                <w:szCs w:val="28"/>
              </w:rPr>
              <w:t>H</w:t>
            </w:r>
            <w:r w:rsidRPr="00E30077">
              <w:rPr>
                <w:rFonts w:ascii="Times New Roman" w:hAnsi="Times New Roman" w:cs="Times New Roman"/>
                <w:b/>
                <w:bCs/>
                <w:color w:val="000000" w:themeColor="text1"/>
                <w:sz w:val="28"/>
                <w:szCs w:val="28"/>
              </w:rPr>
              <w:t xml:space="preserve"> </w:t>
            </w:r>
            <w:r w:rsidRPr="00E30077">
              <w:rPr>
                <w:rFonts w:ascii="Times New Roman" w:hAnsi="Times New Roman" w:cs="Times New Roman"/>
                <w:bCs/>
                <w:color w:val="000000" w:themeColor="text1"/>
                <w:sz w:val="28"/>
                <w:szCs w:val="28"/>
              </w:rPr>
              <w:t xml:space="preserve">– </w:t>
            </w:r>
            <w:r w:rsidRPr="00530FD7">
              <w:rPr>
                <w:rFonts w:ascii="Times New Roman" w:hAnsi="Times New Roman" w:cs="Times New Roman"/>
                <w:color w:val="000000" w:themeColor="text1"/>
                <w:sz w:val="28"/>
                <w:szCs w:val="28"/>
              </w:rPr>
              <w:t>Single factors influencing EI</w:t>
            </w:r>
            <w:r w:rsidRPr="00E30077">
              <w:rPr>
                <w:rFonts w:ascii="Times New Roman" w:hAnsi="Times New Roman" w:cs="Times New Roman"/>
                <w:color w:val="000000" w:themeColor="text1"/>
                <w:sz w:val="28"/>
                <w:szCs w:val="28"/>
              </w:rPr>
              <w:t>………………………</w:t>
            </w:r>
            <w:r w:rsidR="003B504C" w:rsidRPr="003B504C">
              <w:rPr>
                <w:rFonts w:ascii="Times New Roman" w:hAnsi="Times New Roman" w:cs="Times New Roman"/>
                <w:color w:val="000000" w:themeColor="text1"/>
                <w:sz w:val="28"/>
                <w:szCs w:val="28"/>
              </w:rPr>
              <w:t>.</w:t>
            </w:r>
            <w:r w:rsidRPr="00E30077">
              <w:rPr>
                <w:rFonts w:ascii="Times New Roman" w:hAnsi="Times New Roman" w:cs="Times New Roman"/>
                <w:color w:val="000000" w:themeColor="text1"/>
                <w:sz w:val="28"/>
                <w:szCs w:val="28"/>
              </w:rPr>
              <w:t>……….</w:t>
            </w:r>
          </w:p>
        </w:tc>
        <w:tc>
          <w:tcPr>
            <w:tcW w:w="731" w:type="dxa"/>
          </w:tcPr>
          <w:p w14:paraId="49BAADE8" w14:textId="0D64DAD3" w:rsidR="00494BED"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1</w:t>
            </w:r>
            <w:r>
              <w:rPr>
                <w:rFonts w:ascii="Times New Roman" w:hAnsi="Times New Roman" w:cs="Times New Roman"/>
                <w:sz w:val="28"/>
                <w:szCs w:val="28"/>
              </w:rPr>
              <w:t>0</w:t>
            </w:r>
          </w:p>
        </w:tc>
      </w:tr>
      <w:tr w:rsidR="00494BED" w14:paraId="20AAE529" w14:textId="77777777" w:rsidTr="009A041A">
        <w:tc>
          <w:tcPr>
            <w:tcW w:w="8987" w:type="dxa"/>
          </w:tcPr>
          <w:p w14:paraId="541CDD71" w14:textId="6C729E14" w:rsidR="00494BED" w:rsidRPr="003B504C" w:rsidRDefault="003B504C" w:rsidP="00751FE4">
            <w:pPr>
              <w:rPr>
                <w:rFonts w:ascii="Times New Roman" w:hAnsi="Times New Roman" w:cs="Times New Roman"/>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751FE4">
              <w:rPr>
                <w:rFonts w:ascii="Times New Roman" w:hAnsi="Times New Roman" w:cs="Times New Roman"/>
                <w:b/>
                <w:bCs/>
                <w:color w:val="000000" w:themeColor="text1"/>
                <w:sz w:val="28"/>
                <w:szCs w:val="28"/>
              </w:rPr>
              <w:t>J</w:t>
            </w:r>
            <w:r w:rsidRPr="003B504C">
              <w:rPr>
                <w:rFonts w:ascii="Times New Roman" w:hAnsi="Times New Roman" w:cs="Times New Roman"/>
                <w:b/>
                <w:bCs/>
                <w:color w:val="000000" w:themeColor="text1"/>
                <w:sz w:val="28"/>
                <w:szCs w:val="28"/>
              </w:rPr>
              <w:t xml:space="preserve"> </w:t>
            </w:r>
            <w:r w:rsidRPr="003B504C">
              <w:rPr>
                <w:rFonts w:ascii="Times New Roman" w:hAnsi="Times New Roman" w:cs="Times New Roman"/>
                <w:bCs/>
                <w:color w:val="000000" w:themeColor="text1"/>
                <w:sz w:val="28"/>
                <w:szCs w:val="28"/>
              </w:rPr>
              <w:t xml:space="preserve">– </w:t>
            </w:r>
            <w:r w:rsidRPr="00530FD7">
              <w:rPr>
                <w:rFonts w:ascii="Times New Roman" w:hAnsi="Times New Roman" w:cs="Times New Roman"/>
                <w:color w:val="000000" w:themeColor="text1"/>
                <w:sz w:val="28"/>
                <w:szCs w:val="28"/>
              </w:rPr>
              <w:t>Examples of combined (groups of) single factors</w:t>
            </w:r>
            <w:r>
              <w:rPr>
                <w:rFonts w:ascii="Times New Roman" w:hAnsi="Times New Roman" w:cs="Times New Roman"/>
                <w:color w:val="000000" w:themeColor="text1"/>
                <w:sz w:val="28"/>
                <w:szCs w:val="28"/>
              </w:rPr>
              <w:t>…</w:t>
            </w:r>
            <w:r w:rsidRPr="003B504C">
              <w:rPr>
                <w:rFonts w:ascii="Times New Roman" w:hAnsi="Times New Roman" w:cs="Times New Roman"/>
                <w:color w:val="000000" w:themeColor="text1"/>
                <w:sz w:val="28"/>
                <w:szCs w:val="28"/>
              </w:rPr>
              <w:t>………...</w:t>
            </w:r>
            <w:r w:rsidR="001E5173">
              <w:rPr>
                <w:rFonts w:ascii="Times New Roman" w:hAnsi="Times New Roman" w:cs="Times New Roman"/>
                <w:color w:val="000000" w:themeColor="text1"/>
                <w:sz w:val="28"/>
                <w:szCs w:val="28"/>
              </w:rPr>
              <w:t>.</w:t>
            </w:r>
          </w:p>
        </w:tc>
        <w:tc>
          <w:tcPr>
            <w:tcW w:w="731" w:type="dxa"/>
          </w:tcPr>
          <w:p w14:paraId="726826F1" w14:textId="2F4D4E15" w:rsidR="00494BED"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1</w:t>
            </w:r>
            <w:r>
              <w:rPr>
                <w:rFonts w:ascii="Times New Roman" w:hAnsi="Times New Roman" w:cs="Times New Roman"/>
                <w:sz w:val="28"/>
                <w:szCs w:val="28"/>
              </w:rPr>
              <w:t>2</w:t>
            </w:r>
          </w:p>
        </w:tc>
      </w:tr>
      <w:tr w:rsidR="00494BED" w14:paraId="29D0766B" w14:textId="77777777" w:rsidTr="009A041A">
        <w:tc>
          <w:tcPr>
            <w:tcW w:w="8987" w:type="dxa"/>
          </w:tcPr>
          <w:p w14:paraId="5726283D" w14:textId="68E9CD37" w:rsidR="00494BED" w:rsidRPr="003B504C" w:rsidRDefault="003B504C" w:rsidP="00751FE4">
            <w:pPr>
              <w:rPr>
                <w:rFonts w:ascii="Times New Roman" w:hAnsi="Times New Roman" w:cs="Times New Roman"/>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751FE4">
              <w:rPr>
                <w:rFonts w:ascii="Times New Roman" w:hAnsi="Times New Roman" w:cs="Times New Roman"/>
                <w:b/>
                <w:bCs/>
                <w:color w:val="000000" w:themeColor="text1"/>
                <w:sz w:val="28"/>
                <w:szCs w:val="28"/>
              </w:rPr>
              <w:t>K</w:t>
            </w:r>
            <w:r w:rsidRPr="003B504C">
              <w:rPr>
                <w:rFonts w:ascii="Times New Roman" w:hAnsi="Times New Roman" w:cs="Times New Roman"/>
                <w:b/>
                <w:bCs/>
                <w:color w:val="000000" w:themeColor="text1"/>
                <w:sz w:val="28"/>
                <w:szCs w:val="28"/>
              </w:rPr>
              <w:t xml:space="preserve"> </w:t>
            </w:r>
            <w:r w:rsidRPr="003B504C">
              <w:rPr>
                <w:rFonts w:ascii="Times New Roman" w:hAnsi="Times New Roman" w:cs="Times New Roman"/>
                <w:bCs/>
                <w:color w:val="000000" w:themeColor="text1"/>
                <w:sz w:val="28"/>
                <w:szCs w:val="28"/>
              </w:rPr>
              <w:t xml:space="preserve">– </w:t>
            </w:r>
            <w:r w:rsidRPr="00530FD7">
              <w:rPr>
                <w:rFonts w:ascii="Times New Roman" w:hAnsi="Times New Roman" w:cs="Times New Roman"/>
                <w:color w:val="000000" w:themeColor="text1"/>
                <w:sz w:val="28"/>
                <w:szCs w:val="28"/>
              </w:rPr>
              <w:t>Established or frequently cited intention-based models</w:t>
            </w:r>
            <w:r w:rsidRPr="003B504C">
              <w:rPr>
                <w:rFonts w:ascii="Times New Roman" w:hAnsi="Times New Roman" w:cs="Times New Roman"/>
                <w:color w:val="000000" w:themeColor="text1"/>
                <w:sz w:val="28"/>
                <w:szCs w:val="28"/>
              </w:rPr>
              <w:t>…</w:t>
            </w:r>
            <w:r w:rsidR="00145E76">
              <w:rPr>
                <w:rFonts w:ascii="Times New Roman" w:hAnsi="Times New Roman" w:cs="Times New Roman"/>
                <w:color w:val="000000" w:themeColor="text1"/>
                <w:sz w:val="28"/>
                <w:szCs w:val="28"/>
              </w:rPr>
              <w:t>..</w:t>
            </w:r>
            <w:r w:rsidRPr="003B504C">
              <w:rPr>
                <w:rFonts w:ascii="Times New Roman" w:hAnsi="Times New Roman" w:cs="Times New Roman"/>
                <w:color w:val="000000" w:themeColor="text1"/>
                <w:sz w:val="28"/>
                <w:szCs w:val="28"/>
              </w:rPr>
              <w:t>..</w:t>
            </w:r>
            <w:r w:rsidR="001E5173">
              <w:rPr>
                <w:rFonts w:ascii="Times New Roman" w:hAnsi="Times New Roman" w:cs="Times New Roman"/>
                <w:color w:val="000000" w:themeColor="text1"/>
                <w:sz w:val="28"/>
                <w:szCs w:val="28"/>
              </w:rPr>
              <w:t>.</w:t>
            </w:r>
          </w:p>
        </w:tc>
        <w:tc>
          <w:tcPr>
            <w:tcW w:w="731" w:type="dxa"/>
          </w:tcPr>
          <w:p w14:paraId="6DE29DE6" w14:textId="37477752" w:rsidR="00494BED"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1</w:t>
            </w:r>
            <w:r>
              <w:rPr>
                <w:rFonts w:ascii="Times New Roman" w:hAnsi="Times New Roman" w:cs="Times New Roman"/>
                <w:sz w:val="28"/>
                <w:szCs w:val="28"/>
              </w:rPr>
              <w:t>4</w:t>
            </w:r>
          </w:p>
        </w:tc>
      </w:tr>
      <w:tr w:rsidR="00494BED" w14:paraId="6AE07D4C" w14:textId="77777777" w:rsidTr="009A041A">
        <w:tc>
          <w:tcPr>
            <w:tcW w:w="8987" w:type="dxa"/>
          </w:tcPr>
          <w:p w14:paraId="3D5BB612" w14:textId="24F13025" w:rsidR="00494BED" w:rsidRPr="003B504C" w:rsidRDefault="003B504C" w:rsidP="00751FE4">
            <w:pPr>
              <w:rPr>
                <w:rFonts w:ascii="Times New Roman" w:hAnsi="Times New Roman" w:cs="Times New Roman"/>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751FE4">
              <w:rPr>
                <w:rFonts w:ascii="Times New Roman" w:hAnsi="Times New Roman" w:cs="Times New Roman"/>
                <w:b/>
                <w:bCs/>
                <w:color w:val="000000" w:themeColor="text1"/>
                <w:sz w:val="28"/>
                <w:szCs w:val="28"/>
              </w:rPr>
              <w:t>L</w:t>
            </w:r>
            <w:r w:rsidRPr="003B504C">
              <w:rPr>
                <w:rFonts w:ascii="Times New Roman" w:hAnsi="Times New Roman" w:cs="Times New Roman"/>
                <w:bCs/>
                <w:color w:val="000000" w:themeColor="text1"/>
                <w:sz w:val="28"/>
                <w:szCs w:val="28"/>
              </w:rPr>
              <w:t xml:space="preserve"> – </w:t>
            </w:r>
            <w:r w:rsidRPr="00530FD7">
              <w:rPr>
                <w:rFonts w:ascii="Times New Roman" w:hAnsi="Times New Roman" w:cs="Times New Roman"/>
                <w:color w:val="000000" w:themeColor="text1"/>
                <w:sz w:val="28"/>
                <w:szCs w:val="28"/>
              </w:rPr>
              <w:t>Forms of government support (GS)</w:t>
            </w:r>
            <w:r>
              <w:rPr>
                <w:rFonts w:ascii="Times New Roman" w:hAnsi="Times New Roman" w:cs="Times New Roman"/>
                <w:color w:val="000000" w:themeColor="text1"/>
                <w:sz w:val="28"/>
                <w:szCs w:val="28"/>
              </w:rPr>
              <w:t>…</w:t>
            </w:r>
            <w:r w:rsidRPr="003B504C">
              <w:rPr>
                <w:rFonts w:ascii="Times New Roman" w:hAnsi="Times New Roman" w:cs="Times New Roman"/>
                <w:color w:val="000000" w:themeColor="text1"/>
                <w:sz w:val="28"/>
                <w:szCs w:val="28"/>
              </w:rPr>
              <w:t>……………………</w:t>
            </w:r>
            <w:r w:rsidR="00145E76">
              <w:rPr>
                <w:rFonts w:ascii="Times New Roman" w:hAnsi="Times New Roman" w:cs="Times New Roman"/>
                <w:color w:val="000000" w:themeColor="text1"/>
                <w:sz w:val="28"/>
                <w:szCs w:val="28"/>
              </w:rPr>
              <w:t>..</w:t>
            </w:r>
            <w:r w:rsidRPr="003B504C">
              <w:rPr>
                <w:rFonts w:ascii="Times New Roman" w:hAnsi="Times New Roman" w:cs="Times New Roman"/>
                <w:color w:val="000000" w:themeColor="text1"/>
                <w:sz w:val="28"/>
                <w:szCs w:val="28"/>
              </w:rPr>
              <w:t>..</w:t>
            </w:r>
          </w:p>
        </w:tc>
        <w:tc>
          <w:tcPr>
            <w:tcW w:w="731" w:type="dxa"/>
          </w:tcPr>
          <w:p w14:paraId="0264AA28" w14:textId="1E9BB8C1" w:rsidR="00494BED"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1</w:t>
            </w:r>
            <w:r>
              <w:rPr>
                <w:rFonts w:ascii="Times New Roman" w:hAnsi="Times New Roman" w:cs="Times New Roman"/>
                <w:sz w:val="28"/>
                <w:szCs w:val="28"/>
              </w:rPr>
              <w:t>6</w:t>
            </w:r>
          </w:p>
        </w:tc>
      </w:tr>
      <w:tr w:rsidR="00494BED" w14:paraId="193D8136" w14:textId="77777777" w:rsidTr="009A041A">
        <w:tc>
          <w:tcPr>
            <w:tcW w:w="8987" w:type="dxa"/>
          </w:tcPr>
          <w:p w14:paraId="4133B25D" w14:textId="150B315C" w:rsidR="00494BED" w:rsidRPr="003B504C" w:rsidRDefault="003B504C" w:rsidP="00EE6019">
            <w:pPr>
              <w:adjustRightInd w:val="0"/>
              <w:snapToGrid w:val="0"/>
              <w:rPr>
                <w:rFonts w:ascii="Times New Roman" w:hAnsi="Times New Roman" w:cs="Times New Roman"/>
                <w:bCs/>
                <w:color w:val="000000" w:themeColor="text1"/>
                <w:sz w:val="28"/>
                <w:szCs w:val="28"/>
              </w:rPr>
            </w:pPr>
            <w:r w:rsidRPr="00530FD7">
              <w:rPr>
                <w:rFonts w:ascii="Times New Roman" w:hAnsi="Times New Roman" w:cs="Times New Roman"/>
                <w:b/>
                <w:bCs/>
                <w:sz w:val="28"/>
                <w:szCs w:val="28"/>
              </w:rPr>
              <w:t xml:space="preserve">APPENDIX </w:t>
            </w:r>
            <w:r w:rsidR="00751FE4">
              <w:rPr>
                <w:rFonts w:ascii="Times New Roman" w:hAnsi="Times New Roman" w:cs="Times New Roman"/>
                <w:b/>
                <w:bCs/>
                <w:sz w:val="28"/>
                <w:szCs w:val="28"/>
              </w:rPr>
              <w:t>M</w:t>
            </w:r>
            <w:r w:rsidR="00751FE4">
              <w:rPr>
                <w:rFonts w:ascii="Times New Roman" w:hAnsi="Times New Roman" w:cs="Times New Roman"/>
                <w:bCs/>
                <w:sz w:val="28"/>
                <w:szCs w:val="28"/>
              </w:rPr>
              <w:t xml:space="preserve"> </w:t>
            </w:r>
            <w:r w:rsidRPr="003B504C">
              <w:rPr>
                <w:rFonts w:ascii="Times New Roman" w:hAnsi="Times New Roman" w:cs="Times New Roman"/>
                <w:bCs/>
                <w:sz w:val="28"/>
                <w:szCs w:val="28"/>
              </w:rPr>
              <w:t xml:space="preserve">– </w:t>
            </w:r>
            <w:r w:rsidRPr="00530FD7">
              <w:rPr>
                <w:rFonts w:ascii="Times New Roman" w:hAnsi="Times New Roman" w:cs="Times New Roman"/>
                <w:sz w:val="28"/>
                <w:szCs w:val="28"/>
              </w:rPr>
              <w:t>Requests to Atameken, COS, and DOJ on providing data for research work (</w:t>
            </w:r>
            <w:r w:rsidR="006D76AB">
              <w:rPr>
                <w:rFonts w:ascii="Times New Roman" w:hAnsi="Times New Roman" w:cs="Times New Roman"/>
                <w:sz w:val="28"/>
                <w:szCs w:val="28"/>
              </w:rPr>
              <w:t>o</w:t>
            </w:r>
            <w:r w:rsidRPr="00530FD7">
              <w:rPr>
                <w:rFonts w:ascii="Times New Roman" w:hAnsi="Times New Roman" w:cs="Times New Roman"/>
                <w:sz w:val="28"/>
                <w:szCs w:val="28"/>
              </w:rPr>
              <w:t xml:space="preserve">riginal in English and </w:t>
            </w:r>
            <w:r w:rsidR="00543926" w:rsidRPr="00530FD7">
              <w:rPr>
                <w:rFonts w:ascii="Times New Roman" w:hAnsi="Times New Roman" w:cs="Times New Roman"/>
                <w:sz w:val="28"/>
                <w:szCs w:val="28"/>
              </w:rPr>
              <w:t>Russian)</w:t>
            </w:r>
            <w:r w:rsidR="00543926" w:rsidRPr="003B504C">
              <w:rPr>
                <w:rFonts w:ascii="Times New Roman" w:hAnsi="Times New Roman" w:cs="Times New Roman"/>
                <w:sz w:val="28"/>
                <w:szCs w:val="28"/>
              </w:rPr>
              <w:t xml:space="preserve"> …</w:t>
            </w:r>
            <w:r w:rsidRPr="003B504C">
              <w:rPr>
                <w:rFonts w:ascii="Times New Roman" w:hAnsi="Times New Roman" w:cs="Times New Roman"/>
                <w:sz w:val="28"/>
                <w:szCs w:val="28"/>
              </w:rPr>
              <w:t>…</w:t>
            </w:r>
            <w:r w:rsidR="00751FE4">
              <w:rPr>
                <w:rFonts w:ascii="Times New Roman" w:hAnsi="Times New Roman" w:cs="Times New Roman"/>
                <w:sz w:val="28"/>
                <w:szCs w:val="28"/>
              </w:rPr>
              <w:t>...</w:t>
            </w:r>
            <w:r w:rsidRPr="003B504C">
              <w:rPr>
                <w:rFonts w:ascii="Times New Roman" w:hAnsi="Times New Roman" w:cs="Times New Roman"/>
                <w:sz w:val="28"/>
                <w:szCs w:val="28"/>
              </w:rPr>
              <w:t>………………</w:t>
            </w:r>
            <w:r w:rsidR="00145E76">
              <w:rPr>
                <w:rFonts w:ascii="Times New Roman" w:hAnsi="Times New Roman" w:cs="Times New Roman"/>
                <w:sz w:val="28"/>
                <w:szCs w:val="28"/>
              </w:rPr>
              <w:t>……</w:t>
            </w:r>
            <w:r w:rsidR="001E5173">
              <w:rPr>
                <w:rFonts w:ascii="Times New Roman" w:hAnsi="Times New Roman" w:cs="Times New Roman"/>
                <w:sz w:val="28"/>
                <w:szCs w:val="28"/>
              </w:rPr>
              <w:t>…</w:t>
            </w:r>
          </w:p>
        </w:tc>
        <w:tc>
          <w:tcPr>
            <w:tcW w:w="731" w:type="dxa"/>
          </w:tcPr>
          <w:p w14:paraId="0F38C4B1" w14:textId="77777777" w:rsidR="00494BED" w:rsidRDefault="00494BED" w:rsidP="00AF45F5">
            <w:pPr>
              <w:jc w:val="left"/>
              <w:rPr>
                <w:rFonts w:ascii="Times New Roman" w:hAnsi="Times New Roman" w:cs="Times New Roman"/>
                <w:sz w:val="28"/>
                <w:szCs w:val="28"/>
              </w:rPr>
            </w:pPr>
          </w:p>
          <w:p w14:paraId="774E7DD0" w14:textId="6E4DE9A5" w:rsidR="00145E76"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1</w:t>
            </w:r>
            <w:r>
              <w:rPr>
                <w:rFonts w:ascii="Times New Roman" w:hAnsi="Times New Roman" w:cs="Times New Roman"/>
                <w:sz w:val="28"/>
                <w:szCs w:val="28"/>
              </w:rPr>
              <w:t>7</w:t>
            </w:r>
          </w:p>
        </w:tc>
      </w:tr>
      <w:tr w:rsidR="003B504C" w14:paraId="564FDB41" w14:textId="77777777" w:rsidTr="009A041A">
        <w:tc>
          <w:tcPr>
            <w:tcW w:w="8987" w:type="dxa"/>
          </w:tcPr>
          <w:p w14:paraId="1645A84E" w14:textId="3AF8E50C" w:rsidR="003B504C" w:rsidRPr="00C34492" w:rsidRDefault="003B504C" w:rsidP="00C34492">
            <w:pPr>
              <w:adjustRightInd w:val="0"/>
              <w:snapToGrid w:val="0"/>
              <w:rPr>
                <w:rFonts w:ascii="Times New Roman" w:hAnsi="Times New Roman" w:cs="Times New Roman"/>
                <w:sz w:val="28"/>
                <w:szCs w:val="28"/>
              </w:rPr>
            </w:pPr>
            <w:r w:rsidRPr="00530FD7">
              <w:rPr>
                <w:rFonts w:ascii="Times New Roman" w:hAnsi="Times New Roman" w:cs="Times New Roman"/>
                <w:b/>
                <w:bCs/>
                <w:sz w:val="28"/>
                <w:szCs w:val="28"/>
              </w:rPr>
              <w:t xml:space="preserve">APPENDIX </w:t>
            </w:r>
            <w:r w:rsidR="00EE6019">
              <w:rPr>
                <w:rFonts w:ascii="Times New Roman" w:hAnsi="Times New Roman" w:cs="Times New Roman"/>
                <w:b/>
                <w:bCs/>
                <w:sz w:val="28"/>
                <w:szCs w:val="28"/>
              </w:rPr>
              <w:t xml:space="preserve">N </w:t>
            </w:r>
            <w:r w:rsidRPr="003B504C">
              <w:rPr>
                <w:rFonts w:ascii="Times New Roman" w:hAnsi="Times New Roman" w:cs="Times New Roman"/>
                <w:bCs/>
                <w:sz w:val="28"/>
                <w:szCs w:val="28"/>
              </w:rPr>
              <w:t>–</w:t>
            </w:r>
            <w:r w:rsidR="000E14A2">
              <w:rPr>
                <w:rFonts w:ascii="Times New Roman" w:hAnsi="Times New Roman" w:cs="Times New Roman"/>
                <w:bCs/>
                <w:sz w:val="28"/>
                <w:szCs w:val="28"/>
              </w:rPr>
              <w:t xml:space="preserve"> </w:t>
            </w:r>
            <w:r w:rsidR="00150D10" w:rsidRPr="00530FD7">
              <w:rPr>
                <w:rFonts w:ascii="Times New Roman" w:hAnsi="Times New Roman" w:cs="Times New Roman"/>
                <w:sz w:val="28"/>
                <w:szCs w:val="28"/>
              </w:rPr>
              <w:t>Re</w:t>
            </w:r>
            <w:r w:rsidR="00150D10">
              <w:rPr>
                <w:rFonts w:ascii="Times New Roman" w:hAnsi="Times New Roman" w:cs="Times New Roman"/>
                <w:sz w:val="28"/>
                <w:szCs w:val="28"/>
              </w:rPr>
              <w:t>plie</w:t>
            </w:r>
            <w:r w:rsidR="00150D10" w:rsidRPr="00530FD7">
              <w:rPr>
                <w:rFonts w:ascii="Times New Roman" w:hAnsi="Times New Roman" w:cs="Times New Roman"/>
                <w:sz w:val="28"/>
                <w:szCs w:val="28"/>
              </w:rPr>
              <w:t xml:space="preserve">s </w:t>
            </w:r>
            <w:r w:rsidR="00150D10">
              <w:rPr>
                <w:rFonts w:ascii="Times New Roman" w:hAnsi="Times New Roman" w:cs="Times New Roman"/>
                <w:sz w:val="28"/>
                <w:szCs w:val="28"/>
              </w:rPr>
              <w:t>from</w:t>
            </w:r>
            <w:r w:rsidR="00150D10" w:rsidRPr="00530FD7">
              <w:rPr>
                <w:rFonts w:ascii="Times New Roman" w:hAnsi="Times New Roman" w:cs="Times New Roman"/>
                <w:sz w:val="28"/>
                <w:szCs w:val="28"/>
              </w:rPr>
              <w:t xml:space="preserve"> Atameken, COS, and DOJ on providing data for research work</w:t>
            </w:r>
            <w:r w:rsidR="00150D10">
              <w:rPr>
                <w:rFonts w:ascii="Times New Roman" w:hAnsi="Times New Roman" w:cs="Times New Roman"/>
                <w:sz w:val="28"/>
                <w:szCs w:val="28"/>
              </w:rPr>
              <w:t xml:space="preserve"> (</w:t>
            </w:r>
            <w:r w:rsidR="006D76AB">
              <w:rPr>
                <w:rFonts w:ascii="Times New Roman" w:hAnsi="Times New Roman" w:cs="Times New Roman"/>
                <w:sz w:val="28"/>
                <w:szCs w:val="28"/>
              </w:rPr>
              <w:t>o</w:t>
            </w:r>
            <w:r w:rsidR="00150D10">
              <w:rPr>
                <w:rFonts w:ascii="Times New Roman" w:hAnsi="Times New Roman" w:cs="Times New Roman"/>
                <w:sz w:val="28"/>
                <w:szCs w:val="28"/>
              </w:rPr>
              <w:t>riginal in Russian and/or Kazakh; translation in English)</w:t>
            </w:r>
          </w:p>
        </w:tc>
        <w:tc>
          <w:tcPr>
            <w:tcW w:w="731" w:type="dxa"/>
          </w:tcPr>
          <w:p w14:paraId="04C77266" w14:textId="77777777" w:rsidR="00F843F6" w:rsidRDefault="00F843F6" w:rsidP="00682FBB">
            <w:pPr>
              <w:jc w:val="left"/>
              <w:rPr>
                <w:rFonts w:ascii="Times New Roman" w:hAnsi="Times New Roman" w:cs="Times New Roman"/>
                <w:sz w:val="28"/>
                <w:szCs w:val="28"/>
              </w:rPr>
            </w:pPr>
          </w:p>
          <w:p w14:paraId="09567EEC" w14:textId="073AEFB6" w:rsidR="003B504C" w:rsidRPr="00E91AFE" w:rsidRDefault="00145E7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2</w:t>
            </w:r>
            <w:r w:rsidR="00F843F6">
              <w:rPr>
                <w:rFonts w:ascii="Times New Roman" w:hAnsi="Times New Roman" w:cs="Times New Roman"/>
                <w:sz w:val="28"/>
                <w:szCs w:val="28"/>
              </w:rPr>
              <w:t>3</w:t>
            </w:r>
          </w:p>
        </w:tc>
      </w:tr>
      <w:tr w:rsidR="003B504C" w14:paraId="01798A9C" w14:textId="77777777" w:rsidTr="009A041A">
        <w:tc>
          <w:tcPr>
            <w:tcW w:w="8987" w:type="dxa"/>
          </w:tcPr>
          <w:p w14:paraId="509B3D4E" w14:textId="48259918" w:rsidR="003B504C" w:rsidRPr="003B504C" w:rsidRDefault="003B504C" w:rsidP="00F308D3">
            <w:pPr>
              <w:rPr>
                <w:rFonts w:ascii="Times New Roman" w:hAnsi="Times New Roman" w:cs="Times New Roman"/>
                <w:bCs/>
                <w:color w:val="000000" w:themeColor="text1"/>
                <w:sz w:val="28"/>
                <w:szCs w:val="28"/>
              </w:rPr>
            </w:pPr>
            <w:r w:rsidRPr="00530FD7">
              <w:rPr>
                <w:rFonts w:ascii="Times New Roman" w:hAnsi="Times New Roman" w:cs="Times New Roman"/>
                <w:b/>
                <w:bCs/>
                <w:sz w:val="28"/>
                <w:szCs w:val="28"/>
              </w:rPr>
              <w:t xml:space="preserve">APPENDIX </w:t>
            </w:r>
            <w:r w:rsidR="00F308D3" w:rsidRPr="00F308D3">
              <w:rPr>
                <w:rFonts w:ascii="Times New Roman" w:hAnsi="Times New Roman" w:cs="Times New Roman"/>
                <w:b/>
                <w:bCs/>
                <w:sz w:val="28"/>
                <w:szCs w:val="28"/>
              </w:rPr>
              <w:t>P</w:t>
            </w:r>
            <w:r w:rsidRPr="003B504C">
              <w:rPr>
                <w:rFonts w:ascii="Times New Roman" w:hAnsi="Times New Roman" w:cs="Times New Roman"/>
                <w:b/>
                <w:bCs/>
                <w:sz w:val="28"/>
                <w:szCs w:val="28"/>
              </w:rPr>
              <w:t xml:space="preserve"> </w:t>
            </w:r>
            <w:r w:rsidRPr="003B504C">
              <w:rPr>
                <w:rFonts w:ascii="Times New Roman" w:hAnsi="Times New Roman" w:cs="Times New Roman"/>
                <w:bCs/>
                <w:sz w:val="28"/>
                <w:szCs w:val="28"/>
              </w:rPr>
              <w:t xml:space="preserve">– </w:t>
            </w:r>
            <w:r w:rsidR="00A24E08" w:rsidRPr="00530FD7">
              <w:rPr>
                <w:rFonts w:ascii="Times New Roman" w:hAnsi="Times New Roman" w:cs="Times New Roman"/>
                <w:sz w:val="28"/>
                <w:szCs w:val="28"/>
              </w:rPr>
              <w:t>Probability and non-probability sampling designs</w:t>
            </w:r>
            <w:r w:rsidR="00A24E08" w:rsidRPr="003B504C">
              <w:rPr>
                <w:rFonts w:ascii="Times New Roman" w:hAnsi="Times New Roman" w:cs="Times New Roman"/>
                <w:sz w:val="28"/>
                <w:szCs w:val="28"/>
              </w:rPr>
              <w:t xml:space="preserve"> </w:t>
            </w:r>
            <w:r w:rsidRPr="003B504C">
              <w:rPr>
                <w:rFonts w:ascii="Times New Roman" w:hAnsi="Times New Roman" w:cs="Times New Roman"/>
                <w:sz w:val="28"/>
                <w:szCs w:val="28"/>
              </w:rPr>
              <w:t>………...</w:t>
            </w:r>
            <w:r w:rsidR="001E5173">
              <w:rPr>
                <w:rFonts w:ascii="Times New Roman" w:hAnsi="Times New Roman" w:cs="Times New Roman"/>
                <w:sz w:val="28"/>
                <w:szCs w:val="28"/>
              </w:rPr>
              <w:t>..</w:t>
            </w:r>
          </w:p>
        </w:tc>
        <w:tc>
          <w:tcPr>
            <w:tcW w:w="731" w:type="dxa"/>
          </w:tcPr>
          <w:p w14:paraId="6E8BBA5E" w14:textId="68B0D0E1" w:rsidR="003B504C"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3</w:t>
            </w:r>
            <w:r>
              <w:rPr>
                <w:rFonts w:ascii="Times New Roman" w:hAnsi="Times New Roman" w:cs="Times New Roman"/>
                <w:sz w:val="28"/>
                <w:szCs w:val="28"/>
              </w:rPr>
              <w:t>0</w:t>
            </w:r>
          </w:p>
        </w:tc>
      </w:tr>
      <w:tr w:rsidR="003B504C" w14:paraId="45E9805C" w14:textId="77777777" w:rsidTr="009A041A">
        <w:tc>
          <w:tcPr>
            <w:tcW w:w="8987" w:type="dxa"/>
          </w:tcPr>
          <w:p w14:paraId="2EC729B6" w14:textId="715375AB" w:rsidR="003B504C" w:rsidRPr="003B504C" w:rsidRDefault="003B504C" w:rsidP="00A24E08">
            <w:pPr>
              <w:rPr>
                <w:rFonts w:ascii="Times New Roman" w:hAnsi="Times New Roman" w:cs="Times New Roman"/>
                <w:bCs/>
                <w:color w:val="000000" w:themeColor="text1"/>
                <w:sz w:val="28"/>
                <w:szCs w:val="28"/>
              </w:rPr>
            </w:pPr>
            <w:r w:rsidRPr="00530FD7">
              <w:rPr>
                <w:rFonts w:ascii="Times New Roman" w:hAnsi="Times New Roman" w:cs="Times New Roman"/>
                <w:b/>
                <w:bCs/>
                <w:sz w:val="28"/>
                <w:szCs w:val="28"/>
              </w:rPr>
              <w:t xml:space="preserve">APPENDIX </w:t>
            </w:r>
            <w:r w:rsidR="00F308D3">
              <w:rPr>
                <w:rFonts w:ascii="Times New Roman" w:hAnsi="Times New Roman" w:cs="Times New Roman"/>
                <w:b/>
                <w:bCs/>
                <w:sz w:val="28"/>
                <w:szCs w:val="28"/>
              </w:rPr>
              <w:t>Q</w:t>
            </w:r>
            <w:r w:rsidRPr="003B504C">
              <w:rPr>
                <w:rFonts w:ascii="Times New Roman" w:hAnsi="Times New Roman" w:cs="Times New Roman"/>
                <w:b/>
                <w:bCs/>
                <w:sz w:val="28"/>
                <w:szCs w:val="28"/>
              </w:rPr>
              <w:t xml:space="preserve"> </w:t>
            </w:r>
            <w:r w:rsidRPr="003B504C">
              <w:rPr>
                <w:rFonts w:ascii="Times New Roman" w:hAnsi="Times New Roman" w:cs="Times New Roman"/>
                <w:bCs/>
                <w:sz w:val="28"/>
                <w:szCs w:val="28"/>
              </w:rPr>
              <w:t xml:space="preserve">– </w:t>
            </w:r>
            <w:r w:rsidR="00EF186A">
              <w:rPr>
                <w:rFonts w:ascii="Times New Roman" w:hAnsi="Times New Roman" w:cs="Times New Roman"/>
                <w:sz w:val="28"/>
                <w:szCs w:val="28"/>
              </w:rPr>
              <w:t xml:space="preserve">Morgan’s </w:t>
            </w:r>
            <w:r w:rsidR="00EF186A">
              <w:rPr>
                <w:rFonts w:ascii="Times New Roman" w:hAnsi="Times New Roman" w:cs="Times New Roman" w:hint="eastAsia"/>
                <w:sz w:val="28"/>
                <w:szCs w:val="28"/>
              </w:rPr>
              <w:t>ta</w:t>
            </w:r>
            <w:r w:rsidR="00EF186A">
              <w:rPr>
                <w:rFonts w:ascii="Times New Roman" w:hAnsi="Times New Roman" w:cs="Times New Roman"/>
                <w:sz w:val="28"/>
                <w:szCs w:val="28"/>
              </w:rPr>
              <w:t>ble………………………………………….</w:t>
            </w:r>
            <w:r w:rsidR="00A24E08">
              <w:rPr>
                <w:rFonts w:ascii="Times New Roman" w:hAnsi="Times New Roman" w:cs="Times New Roman"/>
                <w:sz w:val="28"/>
                <w:szCs w:val="28"/>
              </w:rPr>
              <w:t>.</w:t>
            </w:r>
            <w:r w:rsidR="00145E76">
              <w:rPr>
                <w:rFonts w:ascii="Times New Roman" w:hAnsi="Times New Roman" w:cs="Times New Roman"/>
                <w:sz w:val="28"/>
                <w:szCs w:val="28"/>
              </w:rPr>
              <w:t>…</w:t>
            </w:r>
            <w:r w:rsidR="001E5173">
              <w:rPr>
                <w:rFonts w:ascii="Times New Roman" w:hAnsi="Times New Roman" w:cs="Times New Roman"/>
                <w:sz w:val="28"/>
                <w:szCs w:val="28"/>
              </w:rPr>
              <w:t>..</w:t>
            </w:r>
          </w:p>
        </w:tc>
        <w:tc>
          <w:tcPr>
            <w:tcW w:w="731" w:type="dxa"/>
          </w:tcPr>
          <w:p w14:paraId="2997F6F3" w14:textId="54C290B9" w:rsidR="003B504C"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3</w:t>
            </w:r>
            <w:r>
              <w:rPr>
                <w:rFonts w:ascii="Times New Roman" w:hAnsi="Times New Roman" w:cs="Times New Roman"/>
                <w:sz w:val="28"/>
                <w:szCs w:val="28"/>
              </w:rPr>
              <w:t>2</w:t>
            </w:r>
          </w:p>
        </w:tc>
      </w:tr>
      <w:tr w:rsidR="00751FE4" w14:paraId="507ACF9D" w14:textId="77777777" w:rsidTr="009A041A">
        <w:tc>
          <w:tcPr>
            <w:tcW w:w="8987" w:type="dxa"/>
          </w:tcPr>
          <w:p w14:paraId="593F0F76" w14:textId="62CD318D" w:rsidR="00751FE4" w:rsidRPr="00117449" w:rsidRDefault="00751FE4" w:rsidP="00A24E08">
            <w:pPr>
              <w:rPr>
                <w:rFonts w:ascii="Times New Roman" w:hAnsi="Times New Roman" w:cs="Times New Roman"/>
                <w:bCs/>
                <w:color w:val="000000" w:themeColor="text1"/>
                <w:sz w:val="28"/>
                <w:szCs w:val="28"/>
              </w:rPr>
            </w:pPr>
            <w:r w:rsidRPr="007F6A0B">
              <w:rPr>
                <w:rFonts w:ascii="Times New Roman" w:hAnsi="Times New Roman" w:cs="Times New Roman"/>
                <w:b/>
                <w:bCs/>
                <w:sz w:val="28"/>
                <w:szCs w:val="28"/>
              </w:rPr>
              <w:t xml:space="preserve">APPENDIX </w:t>
            </w:r>
            <w:r w:rsidR="00F308D3" w:rsidRPr="00A24E08">
              <w:rPr>
                <w:rFonts w:ascii="Times New Roman" w:hAnsi="Times New Roman" w:cs="Times New Roman"/>
                <w:b/>
                <w:bCs/>
                <w:sz w:val="28"/>
                <w:szCs w:val="28"/>
              </w:rPr>
              <w:t>R</w:t>
            </w:r>
            <w:r w:rsidRPr="00A24E08">
              <w:rPr>
                <w:rFonts w:ascii="Times New Roman" w:hAnsi="Times New Roman" w:cs="Times New Roman"/>
                <w:bCs/>
                <w:sz w:val="28"/>
                <w:szCs w:val="28"/>
              </w:rPr>
              <w:t xml:space="preserve"> – </w:t>
            </w:r>
            <w:r w:rsidR="00A24E08" w:rsidRPr="00A24E08">
              <w:rPr>
                <w:rFonts w:ascii="Times New Roman" w:hAnsi="Times New Roman" w:cs="Times New Roman"/>
                <w:sz w:val="28"/>
                <w:szCs w:val="28"/>
              </w:rPr>
              <w:t>Survey Questionnaire</w:t>
            </w:r>
            <w:r w:rsidR="002220FB">
              <w:rPr>
                <w:rFonts w:ascii="Times New Roman" w:hAnsi="Times New Roman" w:cs="Times New Roman"/>
                <w:sz w:val="28"/>
                <w:szCs w:val="28"/>
              </w:rPr>
              <w:t>s</w:t>
            </w:r>
            <w:r w:rsidR="00A24E08" w:rsidRPr="00A24E08">
              <w:rPr>
                <w:rFonts w:ascii="Times New Roman" w:hAnsi="Times New Roman" w:cs="Times New Roman"/>
                <w:sz w:val="28"/>
                <w:szCs w:val="28"/>
              </w:rPr>
              <w:t xml:space="preserve"> </w:t>
            </w:r>
            <w:r w:rsidR="00FF480C" w:rsidRPr="00A24E08">
              <w:rPr>
                <w:rFonts w:ascii="Times New Roman" w:hAnsi="Times New Roman" w:cs="Times New Roman"/>
                <w:sz w:val="28"/>
                <w:szCs w:val="28"/>
              </w:rPr>
              <w:t>…</w:t>
            </w:r>
            <w:r w:rsidR="00FF480C">
              <w:rPr>
                <w:rFonts w:ascii="Times New Roman" w:hAnsi="Times New Roman" w:cs="Times New Roman"/>
                <w:sz w:val="28"/>
                <w:szCs w:val="28"/>
              </w:rPr>
              <w:t>………………………………</w:t>
            </w:r>
            <w:r w:rsidR="00543926">
              <w:rPr>
                <w:rFonts w:ascii="Times New Roman" w:hAnsi="Times New Roman" w:cs="Times New Roman"/>
                <w:sz w:val="28"/>
                <w:szCs w:val="28"/>
              </w:rPr>
              <w:t>…...</w:t>
            </w:r>
          </w:p>
        </w:tc>
        <w:tc>
          <w:tcPr>
            <w:tcW w:w="731" w:type="dxa"/>
          </w:tcPr>
          <w:p w14:paraId="63410572" w14:textId="23996807" w:rsidR="00145E76"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3</w:t>
            </w:r>
            <w:r>
              <w:rPr>
                <w:rFonts w:ascii="Times New Roman" w:hAnsi="Times New Roman" w:cs="Times New Roman"/>
                <w:sz w:val="28"/>
                <w:szCs w:val="28"/>
              </w:rPr>
              <w:t>3</w:t>
            </w:r>
          </w:p>
        </w:tc>
      </w:tr>
      <w:tr w:rsidR="00751FE4" w14:paraId="7474FE6F" w14:textId="77777777" w:rsidTr="009A041A">
        <w:tc>
          <w:tcPr>
            <w:tcW w:w="8987" w:type="dxa"/>
          </w:tcPr>
          <w:p w14:paraId="127B94C7" w14:textId="247011FF" w:rsidR="00751FE4" w:rsidRPr="00117449" w:rsidRDefault="00751FE4" w:rsidP="00F308D3">
            <w:pPr>
              <w:rPr>
                <w:rFonts w:ascii="Times New Roman" w:hAnsi="Times New Roman" w:cs="Times New Roman"/>
                <w:bCs/>
                <w:color w:val="000000" w:themeColor="text1"/>
                <w:sz w:val="28"/>
                <w:szCs w:val="28"/>
              </w:rPr>
            </w:pPr>
            <w:r w:rsidRPr="007F6A0B">
              <w:rPr>
                <w:rFonts w:ascii="Times New Roman" w:hAnsi="Times New Roman" w:cs="Times New Roman"/>
                <w:b/>
                <w:bCs/>
                <w:sz w:val="28"/>
                <w:szCs w:val="28"/>
              </w:rPr>
              <w:t xml:space="preserve">APPENDIX </w:t>
            </w:r>
            <w:r w:rsidR="00F308D3">
              <w:rPr>
                <w:rFonts w:ascii="Times New Roman" w:hAnsi="Times New Roman" w:cs="Times New Roman"/>
                <w:b/>
                <w:bCs/>
                <w:sz w:val="28"/>
                <w:szCs w:val="28"/>
              </w:rPr>
              <w:t>S</w:t>
            </w:r>
            <w:r w:rsidRPr="007F6A0B">
              <w:rPr>
                <w:rFonts w:ascii="Times New Roman" w:hAnsi="Times New Roman" w:cs="Times New Roman"/>
                <w:bCs/>
                <w:sz w:val="28"/>
                <w:szCs w:val="28"/>
              </w:rPr>
              <w:t xml:space="preserve"> – </w:t>
            </w:r>
            <w:r w:rsidR="00A24E08" w:rsidRPr="00530FD7">
              <w:rPr>
                <w:rFonts w:ascii="Times New Roman" w:hAnsi="Times New Roman" w:cs="Times New Roman"/>
                <w:sz w:val="28"/>
                <w:szCs w:val="28"/>
              </w:rPr>
              <w:t>Advantages and disadvantages of different modes of questionnaire distribution</w:t>
            </w:r>
            <w:r w:rsidR="00A24E08">
              <w:rPr>
                <w:rFonts w:ascii="Times New Roman" w:hAnsi="Times New Roman" w:cs="Times New Roman"/>
                <w:color w:val="000000" w:themeColor="text1"/>
                <w:sz w:val="28"/>
                <w:szCs w:val="28"/>
              </w:rPr>
              <w:t xml:space="preserve"> </w:t>
            </w:r>
            <w:r w:rsidR="00FF480C">
              <w:rPr>
                <w:rFonts w:ascii="Times New Roman" w:hAnsi="Times New Roman" w:cs="Times New Roman"/>
                <w:color w:val="000000" w:themeColor="text1"/>
                <w:sz w:val="28"/>
                <w:szCs w:val="28"/>
              </w:rPr>
              <w:t>…</w:t>
            </w:r>
            <w:r w:rsidR="00A24E08">
              <w:rPr>
                <w:rFonts w:ascii="Times New Roman" w:hAnsi="Times New Roman" w:cs="Times New Roman"/>
                <w:color w:val="000000" w:themeColor="text1"/>
                <w:sz w:val="28"/>
                <w:szCs w:val="28"/>
              </w:rPr>
              <w:t>…………………………………………</w:t>
            </w:r>
            <w:r w:rsidR="00543926">
              <w:rPr>
                <w:rFonts w:ascii="Times New Roman" w:hAnsi="Times New Roman" w:cs="Times New Roman"/>
                <w:color w:val="000000" w:themeColor="text1"/>
                <w:sz w:val="28"/>
                <w:szCs w:val="28"/>
              </w:rPr>
              <w:t>…...</w:t>
            </w:r>
            <w:r w:rsidR="00FF480C">
              <w:rPr>
                <w:rFonts w:ascii="Times New Roman" w:hAnsi="Times New Roman" w:cs="Times New Roman"/>
                <w:color w:val="000000" w:themeColor="text1"/>
                <w:sz w:val="28"/>
                <w:szCs w:val="28"/>
              </w:rPr>
              <w:t>……</w:t>
            </w:r>
          </w:p>
        </w:tc>
        <w:tc>
          <w:tcPr>
            <w:tcW w:w="731" w:type="dxa"/>
          </w:tcPr>
          <w:p w14:paraId="5FB56F8C" w14:textId="77777777" w:rsidR="00A24E08" w:rsidRDefault="00A24E08" w:rsidP="00AF45F5">
            <w:pPr>
              <w:jc w:val="left"/>
              <w:rPr>
                <w:rFonts w:ascii="Times New Roman" w:hAnsi="Times New Roman" w:cs="Times New Roman"/>
                <w:sz w:val="28"/>
                <w:szCs w:val="28"/>
              </w:rPr>
            </w:pPr>
          </w:p>
          <w:p w14:paraId="2A07487F" w14:textId="4A421166" w:rsidR="00751FE4"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4</w:t>
            </w:r>
            <w:r>
              <w:rPr>
                <w:rFonts w:ascii="Times New Roman" w:hAnsi="Times New Roman" w:cs="Times New Roman"/>
                <w:sz w:val="28"/>
                <w:szCs w:val="28"/>
              </w:rPr>
              <w:t>9</w:t>
            </w:r>
          </w:p>
        </w:tc>
      </w:tr>
      <w:tr w:rsidR="00751FE4" w14:paraId="01677E43" w14:textId="77777777" w:rsidTr="009A041A">
        <w:tc>
          <w:tcPr>
            <w:tcW w:w="8987" w:type="dxa"/>
          </w:tcPr>
          <w:p w14:paraId="4751E169" w14:textId="1720F551" w:rsidR="00751FE4" w:rsidRPr="00117449" w:rsidRDefault="00751FE4" w:rsidP="00A24E08">
            <w:pPr>
              <w:rPr>
                <w:rFonts w:ascii="Times New Roman" w:hAnsi="Times New Roman" w:cs="Times New Roman"/>
                <w:bCs/>
                <w:color w:val="000000" w:themeColor="text1"/>
                <w:sz w:val="28"/>
                <w:szCs w:val="28"/>
              </w:rPr>
            </w:pPr>
            <w:r w:rsidRPr="007F6A0B">
              <w:rPr>
                <w:rFonts w:ascii="Times New Roman" w:hAnsi="Times New Roman" w:cs="Times New Roman"/>
                <w:b/>
                <w:bCs/>
                <w:sz w:val="28"/>
                <w:szCs w:val="28"/>
              </w:rPr>
              <w:t xml:space="preserve">APPENDIX </w:t>
            </w:r>
            <w:r w:rsidR="00F308D3">
              <w:rPr>
                <w:rFonts w:ascii="Times New Roman" w:hAnsi="Times New Roman" w:cs="Times New Roman"/>
                <w:b/>
                <w:bCs/>
                <w:sz w:val="28"/>
                <w:szCs w:val="28"/>
              </w:rPr>
              <w:t>T</w:t>
            </w:r>
            <w:r w:rsidRPr="007F6A0B">
              <w:rPr>
                <w:rFonts w:ascii="Times New Roman" w:hAnsi="Times New Roman" w:cs="Times New Roman"/>
                <w:bCs/>
                <w:sz w:val="28"/>
                <w:szCs w:val="28"/>
              </w:rPr>
              <w:t xml:space="preserve"> – </w:t>
            </w:r>
            <w:r w:rsidR="006D76AB">
              <w:rPr>
                <w:rFonts w:ascii="Times New Roman" w:hAnsi="Times New Roman" w:cs="Times New Roman"/>
                <w:sz w:val="28"/>
                <w:szCs w:val="28"/>
              </w:rPr>
              <w:t>R</w:t>
            </w:r>
            <w:r w:rsidR="00A24E08" w:rsidRPr="00530FD7">
              <w:rPr>
                <w:rFonts w:ascii="Times New Roman" w:hAnsi="Times New Roman" w:cs="Times New Roman"/>
                <w:sz w:val="28"/>
                <w:szCs w:val="28"/>
              </w:rPr>
              <w:t>eviewed instruments for constructs of the study</w:t>
            </w:r>
            <w:r w:rsidR="00A24E08">
              <w:rPr>
                <w:rFonts w:ascii="Times New Roman" w:hAnsi="Times New Roman" w:cs="Times New Roman"/>
                <w:color w:val="000000" w:themeColor="text1"/>
                <w:sz w:val="28"/>
                <w:szCs w:val="28"/>
              </w:rPr>
              <w:t xml:space="preserve"> </w:t>
            </w:r>
            <w:r w:rsidR="00FF480C">
              <w:rPr>
                <w:rFonts w:ascii="Times New Roman" w:hAnsi="Times New Roman" w:cs="Times New Roman"/>
                <w:color w:val="000000" w:themeColor="text1"/>
                <w:sz w:val="28"/>
                <w:szCs w:val="28"/>
              </w:rPr>
              <w:t>…</w:t>
            </w:r>
            <w:r w:rsidR="00533EC5">
              <w:rPr>
                <w:rFonts w:ascii="Times New Roman" w:hAnsi="Times New Roman" w:cs="Times New Roman"/>
                <w:color w:val="000000" w:themeColor="text1"/>
                <w:sz w:val="28"/>
                <w:szCs w:val="28"/>
              </w:rPr>
              <w:t>.</w:t>
            </w:r>
            <w:r w:rsidR="00FF480C">
              <w:rPr>
                <w:rFonts w:ascii="Times New Roman" w:hAnsi="Times New Roman" w:cs="Times New Roman"/>
                <w:color w:val="000000" w:themeColor="text1"/>
                <w:sz w:val="28"/>
                <w:szCs w:val="28"/>
              </w:rPr>
              <w:t>…</w:t>
            </w:r>
            <w:r w:rsidR="001E5173">
              <w:rPr>
                <w:rFonts w:ascii="Times New Roman" w:hAnsi="Times New Roman" w:cs="Times New Roman"/>
                <w:color w:val="000000" w:themeColor="text1"/>
                <w:sz w:val="28"/>
                <w:szCs w:val="28"/>
              </w:rPr>
              <w:t>…</w:t>
            </w:r>
          </w:p>
        </w:tc>
        <w:tc>
          <w:tcPr>
            <w:tcW w:w="731" w:type="dxa"/>
          </w:tcPr>
          <w:p w14:paraId="2B414101" w14:textId="6313EA8E" w:rsidR="00751FE4"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5</w:t>
            </w:r>
            <w:r>
              <w:rPr>
                <w:rFonts w:ascii="Times New Roman" w:hAnsi="Times New Roman" w:cs="Times New Roman"/>
                <w:sz w:val="28"/>
                <w:szCs w:val="28"/>
              </w:rPr>
              <w:t>0</w:t>
            </w:r>
          </w:p>
        </w:tc>
      </w:tr>
      <w:tr w:rsidR="00751FE4" w14:paraId="7FC29569" w14:textId="77777777" w:rsidTr="009A041A">
        <w:tc>
          <w:tcPr>
            <w:tcW w:w="8987" w:type="dxa"/>
          </w:tcPr>
          <w:p w14:paraId="7A637AF9" w14:textId="146D35DC" w:rsidR="00751FE4" w:rsidRPr="00117449" w:rsidRDefault="00751FE4" w:rsidP="00A24E08">
            <w:pPr>
              <w:rPr>
                <w:rFonts w:ascii="Times New Roman" w:hAnsi="Times New Roman" w:cs="Times New Roman"/>
                <w:bCs/>
                <w:color w:val="000000" w:themeColor="text1"/>
                <w:sz w:val="28"/>
                <w:szCs w:val="28"/>
              </w:rPr>
            </w:pPr>
            <w:r w:rsidRPr="007F6A0B">
              <w:rPr>
                <w:rFonts w:ascii="Times New Roman" w:hAnsi="Times New Roman" w:cs="Times New Roman"/>
                <w:b/>
                <w:bCs/>
                <w:sz w:val="28"/>
                <w:szCs w:val="28"/>
              </w:rPr>
              <w:t xml:space="preserve">APPENDIX </w:t>
            </w:r>
            <w:r w:rsidR="00F308D3">
              <w:rPr>
                <w:rFonts w:ascii="Times New Roman" w:hAnsi="Times New Roman" w:cs="Times New Roman"/>
                <w:b/>
                <w:bCs/>
                <w:sz w:val="28"/>
                <w:szCs w:val="28"/>
              </w:rPr>
              <w:t>U</w:t>
            </w:r>
            <w:r w:rsidRPr="007F6A0B">
              <w:rPr>
                <w:rFonts w:ascii="Times New Roman" w:hAnsi="Times New Roman" w:cs="Times New Roman"/>
                <w:bCs/>
                <w:sz w:val="28"/>
                <w:szCs w:val="28"/>
              </w:rPr>
              <w:t xml:space="preserve"> – </w:t>
            </w:r>
            <w:r w:rsidR="00A24E08" w:rsidRPr="00530FD7">
              <w:rPr>
                <w:rFonts w:ascii="Times New Roman" w:hAnsi="Times New Roman" w:cs="Times New Roman"/>
                <w:sz w:val="28"/>
                <w:szCs w:val="28"/>
              </w:rPr>
              <w:t>Properties of the four scales</w:t>
            </w:r>
            <w:r w:rsidR="00A24E08">
              <w:rPr>
                <w:rFonts w:ascii="Times New Roman" w:hAnsi="Times New Roman" w:cs="Times New Roman"/>
                <w:color w:val="000000" w:themeColor="text1"/>
                <w:sz w:val="28"/>
                <w:szCs w:val="28"/>
              </w:rPr>
              <w:t xml:space="preserve"> </w:t>
            </w:r>
            <w:r w:rsidR="00FF480C">
              <w:rPr>
                <w:rFonts w:ascii="Times New Roman" w:hAnsi="Times New Roman" w:cs="Times New Roman"/>
                <w:color w:val="000000" w:themeColor="text1"/>
                <w:sz w:val="28"/>
                <w:szCs w:val="28"/>
              </w:rPr>
              <w:t>…………………………</w:t>
            </w:r>
            <w:r w:rsidR="00A24E08">
              <w:rPr>
                <w:rFonts w:ascii="Times New Roman" w:hAnsi="Times New Roman" w:cs="Times New Roman"/>
                <w:color w:val="000000" w:themeColor="text1"/>
                <w:sz w:val="28"/>
                <w:szCs w:val="28"/>
              </w:rPr>
              <w:t>…</w:t>
            </w:r>
            <w:r w:rsidR="00FF480C">
              <w:rPr>
                <w:rFonts w:ascii="Times New Roman" w:hAnsi="Times New Roman" w:cs="Times New Roman"/>
                <w:color w:val="000000" w:themeColor="text1"/>
                <w:sz w:val="28"/>
                <w:szCs w:val="28"/>
              </w:rPr>
              <w:t>…</w:t>
            </w:r>
            <w:r w:rsidR="00533EC5">
              <w:rPr>
                <w:rFonts w:ascii="Times New Roman" w:hAnsi="Times New Roman" w:cs="Times New Roman"/>
                <w:color w:val="000000" w:themeColor="text1"/>
                <w:sz w:val="28"/>
                <w:szCs w:val="28"/>
              </w:rPr>
              <w:t>.</w:t>
            </w:r>
            <w:r w:rsidR="00FF480C">
              <w:rPr>
                <w:rFonts w:ascii="Times New Roman" w:hAnsi="Times New Roman" w:cs="Times New Roman"/>
                <w:color w:val="000000" w:themeColor="text1"/>
                <w:sz w:val="28"/>
                <w:szCs w:val="28"/>
              </w:rPr>
              <w:t>..</w:t>
            </w:r>
          </w:p>
        </w:tc>
        <w:tc>
          <w:tcPr>
            <w:tcW w:w="731" w:type="dxa"/>
          </w:tcPr>
          <w:p w14:paraId="557189DC" w14:textId="1CD092A2" w:rsidR="00751FE4" w:rsidRPr="00E91AFE" w:rsidRDefault="00F843F6" w:rsidP="00682FBB">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5</w:t>
            </w:r>
            <w:r>
              <w:rPr>
                <w:rFonts w:ascii="Times New Roman" w:hAnsi="Times New Roman" w:cs="Times New Roman"/>
                <w:sz w:val="28"/>
                <w:szCs w:val="28"/>
              </w:rPr>
              <w:t>2</w:t>
            </w:r>
          </w:p>
        </w:tc>
      </w:tr>
      <w:tr w:rsidR="00751FE4" w14:paraId="061DE1C3" w14:textId="77777777" w:rsidTr="009A041A">
        <w:tc>
          <w:tcPr>
            <w:tcW w:w="8987" w:type="dxa"/>
          </w:tcPr>
          <w:p w14:paraId="66EACAD6" w14:textId="3CB7F5FD" w:rsidR="00751FE4" w:rsidRPr="00117449" w:rsidRDefault="00751FE4" w:rsidP="00751FE4">
            <w:pPr>
              <w:rPr>
                <w:rFonts w:ascii="Times New Roman" w:hAnsi="Times New Roman" w:cs="Times New Roman"/>
                <w:bCs/>
                <w:color w:val="000000" w:themeColor="text1"/>
                <w:sz w:val="28"/>
                <w:szCs w:val="28"/>
              </w:rPr>
            </w:pPr>
            <w:r w:rsidRPr="007F6A0B">
              <w:rPr>
                <w:rFonts w:ascii="Times New Roman" w:hAnsi="Times New Roman" w:cs="Times New Roman"/>
                <w:b/>
                <w:bCs/>
                <w:sz w:val="28"/>
                <w:szCs w:val="28"/>
              </w:rPr>
              <w:t xml:space="preserve">APPENDIX </w:t>
            </w:r>
            <w:r w:rsidRPr="00F308D3">
              <w:rPr>
                <w:rFonts w:ascii="Times New Roman" w:hAnsi="Times New Roman" w:cs="Times New Roman"/>
                <w:b/>
                <w:bCs/>
                <w:sz w:val="28"/>
                <w:szCs w:val="28"/>
              </w:rPr>
              <w:t>V</w:t>
            </w:r>
            <w:r w:rsidRPr="007F6A0B">
              <w:rPr>
                <w:rFonts w:ascii="Times New Roman" w:hAnsi="Times New Roman" w:cs="Times New Roman"/>
                <w:bCs/>
                <w:sz w:val="28"/>
                <w:szCs w:val="28"/>
              </w:rPr>
              <w:t xml:space="preserve"> – </w:t>
            </w:r>
            <w:r w:rsidR="00A24E08" w:rsidRPr="00530FD7">
              <w:rPr>
                <w:rFonts w:ascii="Times New Roman" w:hAnsi="Times New Roman" w:cs="Times New Roman"/>
                <w:sz w:val="28"/>
                <w:szCs w:val="28"/>
              </w:rPr>
              <w:t>Types of validity</w:t>
            </w:r>
            <w:r w:rsidR="00A24E08">
              <w:rPr>
                <w:rFonts w:ascii="Times New Roman" w:hAnsi="Times New Roman" w:cs="Times New Roman"/>
                <w:color w:val="000000" w:themeColor="text1"/>
                <w:sz w:val="28"/>
                <w:szCs w:val="28"/>
              </w:rPr>
              <w:t xml:space="preserve"> </w:t>
            </w:r>
            <w:r w:rsidR="00FF480C">
              <w:rPr>
                <w:rFonts w:ascii="Times New Roman" w:hAnsi="Times New Roman" w:cs="Times New Roman"/>
                <w:color w:val="000000" w:themeColor="text1"/>
                <w:sz w:val="28"/>
                <w:szCs w:val="28"/>
              </w:rPr>
              <w:t>……………………………………</w:t>
            </w:r>
            <w:r w:rsidR="00A24E08">
              <w:rPr>
                <w:rFonts w:ascii="Times New Roman" w:hAnsi="Times New Roman" w:cs="Times New Roman"/>
                <w:color w:val="000000" w:themeColor="text1"/>
                <w:sz w:val="28"/>
                <w:szCs w:val="28"/>
              </w:rPr>
              <w:t>...</w:t>
            </w:r>
            <w:r w:rsidR="00FF480C">
              <w:rPr>
                <w:rFonts w:ascii="Times New Roman" w:hAnsi="Times New Roman" w:cs="Times New Roman"/>
                <w:color w:val="000000" w:themeColor="text1"/>
                <w:sz w:val="28"/>
                <w:szCs w:val="28"/>
              </w:rPr>
              <w:t>…….</w:t>
            </w:r>
          </w:p>
        </w:tc>
        <w:tc>
          <w:tcPr>
            <w:tcW w:w="731" w:type="dxa"/>
          </w:tcPr>
          <w:p w14:paraId="587470F2" w14:textId="000846FB" w:rsidR="00751FE4"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5</w:t>
            </w:r>
            <w:r>
              <w:rPr>
                <w:rFonts w:ascii="Times New Roman" w:hAnsi="Times New Roman" w:cs="Times New Roman"/>
                <w:sz w:val="28"/>
                <w:szCs w:val="28"/>
              </w:rPr>
              <w:t>3</w:t>
            </w:r>
          </w:p>
        </w:tc>
      </w:tr>
      <w:tr w:rsidR="00751FE4" w14:paraId="502BAE82" w14:textId="77777777" w:rsidTr="009A041A">
        <w:tc>
          <w:tcPr>
            <w:tcW w:w="8987" w:type="dxa"/>
          </w:tcPr>
          <w:p w14:paraId="436AB441" w14:textId="38D706BA" w:rsidR="00751FE4" w:rsidRPr="00117449" w:rsidRDefault="00751FE4" w:rsidP="00A24E08">
            <w:pPr>
              <w:rPr>
                <w:rFonts w:ascii="Times New Roman" w:hAnsi="Times New Roman" w:cs="Times New Roman"/>
                <w:bCs/>
                <w:color w:val="000000" w:themeColor="text1"/>
                <w:sz w:val="28"/>
                <w:szCs w:val="28"/>
              </w:rPr>
            </w:pPr>
            <w:r w:rsidRPr="007F6A0B">
              <w:rPr>
                <w:rFonts w:ascii="Times New Roman" w:hAnsi="Times New Roman" w:cs="Times New Roman"/>
                <w:b/>
                <w:bCs/>
                <w:sz w:val="28"/>
                <w:szCs w:val="28"/>
              </w:rPr>
              <w:t xml:space="preserve">APPENDIX </w:t>
            </w:r>
            <w:r w:rsidR="00F308D3" w:rsidRPr="00F308D3">
              <w:rPr>
                <w:rFonts w:ascii="Times New Roman" w:hAnsi="Times New Roman" w:cs="Times New Roman"/>
                <w:b/>
                <w:bCs/>
                <w:sz w:val="28"/>
                <w:szCs w:val="28"/>
              </w:rPr>
              <w:t>W</w:t>
            </w:r>
            <w:r w:rsidRPr="007F6A0B">
              <w:rPr>
                <w:rFonts w:ascii="Times New Roman" w:hAnsi="Times New Roman" w:cs="Times New Roman"/>
                <w:bCs/>
                <w:sz w:val="28"/>
                <w:szCs w:val="28"/>
              </w:rPr>
              <w:t xml:space="preserve"> – </w:t>
            </w:r>
            <w:r w:rsidR="00A24E08" w:rsidRPr="00530FD7">
              <w:rPr>
                <w:rFonts w:ascii="Times New Roman" w:hAnsi="Times New Roman" w:cs="Times New Roman"/>
                <w:sz w:val="28"/>
                <w:szCs w:val="28"/>
              </w:rPr>
              <w:t>Types of reliability</w:t>
            </w:r>
            <w:r w:rsidR="00A24E08">
              <w:rPr>
                <w:rFonts w:ascii="Times New Roman" w:hAnsi="Times New Roman" w:cs="Times New Roman"/>
                <w:color w:val="000000" w:themeColor="text1"/>
                <w:sz w:val="28"/>
                <w:szCs w:val="28"/>
              </w:rPr>
              <w:t xml:space="preserve"> </w:t>
            </w:r>
            <w:r w:rsidR="00FF480C">
              <w:rPr>
                <w:rFonts w:ascii="Times New Roman" w:hAnsi="Times New Roman" w:cs="Times New Roman"/>
                <w:color w:val="000000" w:themeColor="text1"/>
                <w:sz w:val="28"/>
                <w:szCs w:val="28"/>
              </w:rPr>
              <w:t>………………………………</w:t>
            </w:r>
            <w:r w:rsidR="00543926">
              <w:rPr>
                <w:rFonts w:ascii="Times New Roman" w:hAnsi="Times New Roman" w:cs="Times New Roman"/>
                <w:color w:val="000000" w:themeColor="text1"/>
                <w:sz w:val="28"/>
                <w:szCs w:val="28"/>
              </w:rPr>
              <w:t>….</w:t>
            </w:r>
            <w:r w:rsidR="00FF480C">
              <w:rPr>
                <w:rFonts w:ascii="Times New Roman" w:hAnsi="Times New Roman" w:cs="Times New Roman"/>
                <w:color w:val="000000" w:themeColor="text1"/>
                <w:sz w:val="28"/>
                <w:szCs w:val="28"/>
              </w:rPr>
              <w:t>……</w:t>
            </w:r>
            <w:r w:rsidR="00543926">
              <w:rPr>
                <w:rFonts w:ascii="Times New Roman" w:hAnsi="Times New Roman" w:cs="Times New Roman"/>
                <w:color w:val="000000" w:themeColor="text1"/>
                <w:sz w:val="28"/>
                <w:szCs w:val="28"/>
              </w:rPr>
              <w:t>…</w:t>
            </w:r>
          </w:p>
        </w:tc>
        <w:tc>
          <w:tcPr>
            <w:tcW w:w="731" w:type="dxa"/>
          </w:tcPr>
          <w:p w14:paraId="6F920737" w14:textId="529C527F" w:rsidR="00145E76"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946641">
              <w:rPr>
                <w:rFonts w:ascii="Times New Roman" w:hAnsi="Times New Roman" w:cs="Times New Roman"/>
                <w:sz w:val="28"/>
                <w:szCs w:val="28"/>
              </w:rPr>
              <w:t>5</w:t>
            </w:r>
            <w:r>
              <w:rPr>
                <w:rFonts w:ascii="Times New Roman" w:hAnsi="Times New Roman" w:cs="Times New Roman"/>
                <w:sz w:val="28"/>
                <w:szCs w:val="28"/>
              </w:rPr>
              <w:t>4</w:t>
            </w:r>
          </w:p>
        </w:tc>
      </w:tr>
      <w:tr w:rsidR="00E63407" w14:paraId="627540D1" w14:textId="77777777" w:rsidTr="009A041A">
        <w:tc>
          <w:tcPr>
            <w:tcW w:w="8987" w:type="dxa"/>
          </w:tcPr>
          <w:p w14:paraId="067B21B0" w14:textId="508C531C" w:rsidR="00E63407" w:rsidRPr="007F6A0B" w:rsidRDefault="00E63407" w:rsidP="00A24E08">
            <w:pPr>
              <w:rPr>
                <w:rFonts w:ascii="Times New Roman" w:hAnsi="Times New Roman" w:cs="Times New Roman"/>
                <w:b/>
                <w:bCs/>
                <w:sz w:val="28"/>
                <w:szCs w:val="28"/>
              </w:rPr>
            </w:pPr>
            <w:r w:rsidRPr="007F6A0B">
              <w:rPr>
                <w:rFonts w:ascii="Times New Roman" w:hAnsi="Times New Roman" w:cs="Times New Roman"/>
                <w:b/>
                <w:bCs/>
                <w:sz w:val="28"/>
                <w:szCs w:val="28"/>
              </w:rPr>
              <w:t xml:space="preserve">APPENDIX </w:t>
            </w:r>
            <w:r>
              <w:rPr>
                <w:rFonts w:ascii="Times New Roman" w:hAnsi="Times New Roman" w:cs="Times New Roman"/>
                <w:b/>
                <w:bCs/>
                <w:sz w:val="28"/>
                <w:szCs w:val="28"/>
              </w:rPr>
              <w:t>X</w:t>
            </w:r>
            <w:r w:rsidRPr="007F6A0B">
              <w:rPr>
                <w:rFonts w:ascii="Times New Roman" w:hAnsi="Times New Roman" w:cs="Times New Roman"/>
                <w:bCs/>
                <w:sz w:val="28"/>
                <w:szCs w:val="28"/>
              </w:rPr>
              <w:t xml:space="preserve"> – </w:t>
            </w:r>
            <w:r>
              <w:rPr>
                <w:rFonts w:ascii="Times New Roman" w:hAnsi="Times New Roman" w:cs="Times New Roman"/>
                <w:sz w:val="28"/>
                <w:szCs w:val="28"/>
              </w:rPr>
              <w:t>F</w:t>
            </w:r>
            <w:r w:rsidRPr="00530FD7">
              <w:rPr>
                <w:rFonts w:ascii="Times New Roman" w:hAnsi="Times New Roman" w:cs="Times New Roman"/>
                <w:sz w:val="28"/>
                <w:szCs w:val="28"/>
              </w:rPr>
              <w:t>orms of reliability and validity</w:t>
            </w:r>
            <w:r>
              <w:rPr>
                <w:rFonts w:ascii="Times New Roman" w:hAnsi="Times New Roman" w:cs="Times New Roman"/>
                <w:color w:val="000000" w:themeColor="text1"/>
                <w:sz w:val="28"/>
                <w:szCs w:val="28"/>
              </w:rPr>
              <w:t xml:space="preserve"> ……………………</w:t>
            </w:r>
            <w:r w:rsidR="000A1B4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tc>
        <w:tc>
          <w:tcPr>
            <w:tcW w:w="731" w:type="dxa"/>
          </w:tcPr>
          <w:p w14:paraId="3CC8125D" w14:textId="2411ABE4" w:rsidR="00E63407" w:rsidRDefault="00E63407">
            <w:pPr>
              <w:jc w:val="left"/>
              <w:rPr>
                <w:rFonts w:ascii="Times New Roman" w:hAnsi="Times New Roman" w:cs="Times New Roman"/>
                <w:sz w:val="28"/>
                <w:szCs w:val="28"/>
              </w:rPr>
            </w:pPr>
            <w:r>
              <w:rPr>
                <w:rFonts w:ascii="Times New Roman" w:hAnsi="Times New Roman" w:cs="Times New Roman" w:hint="eastAsia"/>
                <w:sz w:val="28"/>
                <w:szCs w:val="28"/>
              </w:rPr>
              <w:t>2</w:t>
            </w:r>
            <w:r w:rsidR="00946641">
              <w:rPr>
                <w:rFonts w:ascii="Times New Roman" w:hAnsi="Times New Roman" w:cs="Times New Roman"/>
                <w:sz w:val="28"/>
                <w:szCs w:val="28"/>
              </w:rPr>
              <w:t>5</w:t>
            </w:r>
            <w:r>
              <w:rPr>
                <w:rFonts w:ascii="Times New Roman" w:hAnsi="Times New Roman" w:cs="Times New Roman"/>
                <w:sz w:val="28"/>
                <w:szCs w:val="28"/>
              </w:rPr>
              <w:t>5</w:t>
            </w:r>
          </w:p>
        </w:tc>
      </w:tr>
      <w:tr w:rsidR="00E63407" w14:paraId="39D9CD20" w14:textId="77777777" w:rsidTr="009A041A">
        <w:tc>
          <w:tcPr>
            <w:tcW w:w="8987" w:type="dxa"/>
          </w:tcPr>
          <w:p w14:paraId="5F525C73" w14:textId="27C1CAC3" w:rsidR="00E63407" w:rsidRPr="007F6A0B" w:rsidRDefault="00E63407" w:rsidP="00A24E08">
            <w:pPr>
              <w:rPr>
                <w:rFonts w:ascii="Times New Roman" w:hAnsi="Times New Roman" w:cs="Times New Roman"/>
                <w:b/>
                <w:bCs/>
                <w:sz w:val="28"/>
                <w:szCs w:val="28"/>
              </w:rPr>
            </w:pPr>
            <w:r w:rsidRPr="007F6A0B">
              <w:rPr>
                <w:rFonts w:ascii="Times New Roman" w:hAnsi="Times New Roman" w:cs="Times New Roman"/>
                <w:b/>
                <w:bCs/>
                <w:sz w:val="28"/>
                <w:szCs w:val="28"/>
              </w:rPr>
              <w:t xml:space="preserve">APPENDIX </w:t>
            </w:r>
            <w:r>
              <w:rPr>
                <w:rFonts w:ascii="Times New Roman" w:hAnsi="Times New Roman" w:cs="Times New Roman"/>
                <w:b/>
                <w:bCs/>
                <w:sz w:val="28"/>
                <w:szCs w:val="28"/>
              </w:rPr>
              <w:t>Y</w:t>
            </w:r>
            <w:r w:rsidRPr="007F6A0B">
              <w:rPr>
                <w:rFonts w:ascii="Times New Roman" w:hAnsi="Times New Roman" w:cs="Times New Roman"/>
                <w:bCs/>
                <w:sz w:val="28"/>
                <w:szCs w:val="28"/>
              </w:rPr>
              <w:t xml:space="preserve"> – </w:t>
            </w:r>
            <w:r w:rsidRPr="00530FD7">
              <w:rPr>
                <w:rFonts w:ascii="Times New Roman" w:hAnsi="Times New Roman" w:cs="Times New Roman"/>
                <w:color w:val="000000" w:themeColor="text1"/>
                <w:sz w:val="28"/>
                <w:szCs w:val="28"/>
              </w:rPr>
              <w:t>Demographic characteristics of the sample</w:t>
            </w:r>
            <w:r w:rsidR="000A1B41">
              <w:rPr>
                <w:rFonts w:ascii="Times New Roman" w:hAnsi="Times New Roman" w:cs="Times New Roman"/>
                <w:color w:val="000000" w:themeColor="text1"/>
                <w:sz w:val="28"/>
                <w:szCs w:val="28"/>
              </w:rPr>
              <w:t xml:space="preserve"> (N=362)..</w:t>
            </w:r>
            <w:r>
              <w:rPr>
                <w:rFonts w:ascii="Times New Roman" w:hAnsi="Times New Roman" w:cs="Times New Roman"/>
                <w:color w:val="000000" w:themeColor="text1"/>
                <w:sz w:val="28"/>
                <w:szCs w:val="28"/>
              </w:rPr>
              <w:t>………</w:t>
            </w:r>
          </w:p>
        </w:tc>
        <w:tc>
          <w:tcPr>
            <w:tcW w:w="731" w:type="dxa"/>
          </w:tcPr>
          <w:p w14:paraId="75B19CD0" w14:textId="65E04096" w:rsidR="00E63407" w:rsidRDefault="00E63407">
            <w:pPr>
              <w:jc w:val="left"/>
              <w:rPr>
                <w:rFonts w:ascii="Times New Roman" w:hAnsi="Times New Roman" w:cs="Times New Roman"/>
                <w:sz w:val="28"/>
                <w:szCs w:val="28"/>
              </w:rPr>
            </w:pPr>
            <w:r>
              <w:rPr>
                <w:rFonts w:ascii="Times New Roman" w:hAnsi="Times New Roman" w:cs="Times New Roman" w:hint="eastAsia"/>
                <w:sz w:val="28"/>
                <w:szCs w:val="28"/>
              </w:rPr>
              <w:t>2</w:t>
            </w:r>
            <w:r w:rsidR="00946641">
              <w:rPr>
                <w:rFonts w:ascii="Times New Roman" w:hAnsi="Times New Roman" w:cs="Times New Roman"/>
                <w:sz w:val="28"/>
                <w:szCs w:val="28"/>
              </w:rPr>
              <w:t>5</w:t>
            </w:r>
            <w:r>
              <w:rPr>
                <w:rFonts w:ascii="Times New Roman" w:hAnsi="Times New Roman" w:cs="Times New Roman"/>
                <w:sz w:val="28"/>
                <w:szCs w:val="28"/>
              </w:rPr>
              <w:t>6</w:t>
            </w:r>
          </w:p>
        </w:tc>
      </w:tr>
      <w:tr w:rsidR="00A24E08" w14:paraId="591186FC" w14:textId="77777777" w:rsidTr="009A041A">
        <w:tc>
          <w:tcPr>
            <w:tcW w:w="8987" w:type="dxa"/>
          </w:tcPr>
          <w:p w14:paraId="72F4CF9E" w14:textId="218A7D5C" w:rsidR="00A24E08" w:rsidRPr="00A24E08" w:rsidRDefault="00A24E08" w:rsidP="00682FBB">
            <w:pPr>
              <w:rPr>
                <w:rFonts w:ascii="Times New Roman" w:hAnsi="Times New Roman" w:cs="Times New Roman"/>
                <w:bCs/>
                <w:sz w:val="28"/>
                <w:szCs w:val="28"/>
              </w:rPr>
            </w:pPr>
            <w:r w:rsidRPr="007F6A0B">
              <w:rPr>
                <w:rFonts w:ascii="Times New Roman" w:hAnsi="Times New Roman" w:cs="Times New Roman"/>
                <w:b/>
                <w:bCs/>
                <w:sz w:val="28"/>
                <w:szCs w:val="28"/>
              </w:rPr>
              <w:t xml:space="preserve">APPENDIX </w:t>
            </w:r>
            <w:r w:rsidR="002220FB">
              <w:rPr>
                <w:rFonts w:ascii="Times New Roman" w:hAnsi="Times New Roman" w:cs="Times New Roman"/>
                <w:b/>
                <w:bCs/>
                <w:sz w:val="28"/>
                <w:szCs w:val="28"/>
              </w:rPr>
              <w:t>Z</w:t>
            </w:r>
            <w:r w:rsidR="002220FB">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530FD7">
              <w:rPr>
                <w:rFonts w:ascii="Times New Roman" w:hAnsi="Times New Roman" w:cs="Times New Roman"/>
                <w:sz w:val="28"/>
                <w:szCs w:val="28"/>
              </w:rPr>
              <w:t xml:space="preserve">A summary </w:t>
            </w:r>
            <w:r w:rsidR="007F4802">
              <w:rPr>
                <w:rFonts w:ascii="Times New Roman" w:hAnsi="Times New Roman" w:cs="Times New Roman"/>
                <w:sz w:val="28"/>
                <w:szCs w:val="28"/>
              </w:rPr>
              <w:t xml:space="preserve">list </w:t>
            </w:r>
            <w:r w:rsidRPr="00530FD7">
              <w:rPr>
                <w:rFonts w:ascii="Times New Roman" w:hAnsi="Times New Roman" w:cs="Times New Roman"/>
                <w:sz w:val="28"/>
                <w:szCs w:val="28"/>
              </w:rPr>
              <w:t>of s</w:t>
            </w:r>
            <w:r w:rsidR="007F4802">
              <w:rPr>
                <w:rFonts w:ascii="Times New Roman" w:hAnsi="Times New Roman" w:cs="Times New Roman"/>
                <w:sz w:val="28"/>
                <w:szCs w:val="28"/>
              </w:rPr>
              <w:t>imilar</w:t>
            </w:r>
            <w:r w:rsidRPr="00530FD7">
              <w:rPr>
                <w:rFonts w:ascii="Times New Roman" w:hAnsi="Times New Roman" w:cs="Times New Roman"/>
                <w:sz w:val="28"/>
                <w:szCs w:val="28"/>
              </w:rPr>
              <w:t xml:space="preserve"> empirical studies</w:t>
            </w:r>
            <w:r>
              <w:rPr>
                <w:rFonts w:ascii="Times New Roman" w:hAnsi="Times New Roman" w:cs="Times New Roman"/>
                <w:sz w:val="28"/>
                <w:szCs w:val="28"/>
              </w:rPr>
              <w:t>………</w:t>
            </w:r>
            <w:r w:rsidR="00543926">
              <w:rPr>
                <w:rFonts w:ascii="Times New Roman" w:hAnsi="Times New Roman" w:cs="Times New Roman"/>
                <w:sz w:val="28"/>
                <w:szCs w:val="28"/>
              </w:rPr>
              <w:t>….</w:t>
            </w:r>
            <w:r>
              <w:rPr>
                <w:rFonts w:ascii="Times New Roman" w:hAnsi="Times New Roman" w:cs="Times New Roman"/>
                <w:sz w:val="28"/>
                <w:szCs w:val="28"/>
              </w:rPr>
              <w:t>……</w:t>
            </w:r>
            <w:r w:rsidR="00543926">
              <w:rPr>
                <w:rFonts w:ascii="Times New Roman" w:hAnsi="Times New Roman" w:cs="Times New Roman"/>
                <w:sz w:val="28"/>
                <w:szCs w:val="28"/>
              </w:rPr>
              <w:t>…</w:t>
            </w:r>
          </w:p>
        </w:tc>
        <w:tc>
          <w:tcPr>
            <w:tcW w:w="731" w:type="dxa"/>
          </w:tcPr>
          <w:p w14:paraId="34CDDFDA" w14:textId="060EE0A3" w:rsidR="00A24E08" w:rsidRDefault="001D3173">
            <w:pPr>
              <w:jc w:val="left"/>
              <w:rPr>
                <w:rFonts w:ascii="Times New Roman" w:hAnsi="Times New Roman" w:cs="Times New Roman"/>
                <w:sz w:val="28"/>
                <w:szCs w:val="28"/>
              </w:rPr>
            </w:pPr>
            <w:r>
              <w:rPr>
                <w:rFonts w:ascii="Times New Roman" w:hAnsi="Times New Roman" w:cs="Times New Roman" w:hint="eastAsia"/>
                <w:sz w:val="28"/>
                <w:szCs w:val="28"/>
              </w:rPr>
              <w:t>2</w:t>
            </w:r>
            <w:r w:rsidR="00946641">
              <w:rPr>
                <w:rFonts w:ascii="Times New Roman" w:hAnsi="Times New Roman" w:cs="Times New Roman"/>
                <w:sz w:val="28"/>
                <w:szCs w:val="28"/>
              </w:rPr>
              <w:t>5</w:t>
            </w:r>
            <w:r w:rsidR="00F843F6">
              <w:rPr>
                <w:rFonts w:ascii="Times New Roman" w:hAnsi="Times New Roman" w:cs="Times New Roman"/>
                <w:sz w:val="28"/>
                <w:szCs w:val="28"/>
              </w:rPr>
              <w:t>8</w:t>
            </w:r>
          </w:p>
        </w:tc>
      </w:tr>
      <w:tr w:rsidR="00751FE4" w14:paraId="0CED052E" w14:textId="77777777" w:rsidTr="009A041A">
        <w:tc>
          <w:tcPr>
            <w:tcW w:w="8987" w:type="dxa"/>
          </w:tcPr>
          <w:p w14:paraId="286576CB" w14:textId="5CA86D5C" w:rsidR="00751FE4" w:rsidRPr="00117449" w:rsidRDefault="00751FE4" w:rsidP="00A24E08">
            <w:pPr>
              <w:rPr>
                <w:rFonts w:ascii="Times New Roman" w:hAnsi="Times New Roman" w:cs="Times New Roman"/>
                <w:bCs/>
                <w:color w:val="000000" w:themeColor="text1"/>
                <w:sz w:val="28"/>
                <w:szCs w:val="28"/>
              </w:rPr>
            </w:pPr>
            <w:r w:rsidRPr="007F6A0B">
              <w:rPr>
                <w:rFonts w:ascii="Times New Roman" w:hAnsi="Times New Roman" w:cs="Times New Roman"/>
                <w:b/>
                <w:bCs/>
                <w:sz w:val="28"/>
                <w:szCs w:val="28"/>
              </w:rPr>
              <w:t>APPENDIX</w:t>
            </w:r>
            <w:r w:rsidR="002220FB">
              <w:rPr>
                <w:rFonts w:ascii="Times New Roman" w:hAnsi="Times New Roman" w:cs="Times New Roman"/>
                <w:b/>
                <w:bCs/>
                <w:sz w:val="28"/>
                <w:szCs w:val="28"/>
              </w:rPr>
              <w:t xml:space="preserve"> </w:t>
            </w:r>
            <w:r w:rsidR="00A24E08">
              <w:rPr>
                <w:rFonts w:ascii="Times New Roman" w:hAnsi="Times New Roman" w:cs="Times New Roman"/>
                <w:b/>
                <w:bCs/>
                <w:sz w:val="28"/>
                <w:szCs w:val="28"/>
              </w:rPr>
              <w:t>I</w:t>
            </w:r>
            <w:r w:rsidRPr="007F6A0B">
              <w:rPr>
                <w:rFonts w:ascii="Times New Roman" w:hAnsi="Times New Roman" w:cs="Times New Roman"/>
                <w:bCs/>
                <w:sz w:val="28"/>
                <w:szCs w:val="28"/>
              </w:rPr>
              <w:t xml:space="preserve"> – </w:t>
            </w:r>
            <w:r w:rsidR="00FF480C" w:rsidRPr="00530FD7">
              <w:rPr>
                <w:rFonts w:ascii="Times New Roman" w:hAnsi="Times New Roman" w:cs="Times New Roman"/>
                <w:sz w:val="28"/>
                <w:szCs w:val="28"/>
              </w:rPr>
              <w:t>Overview of primary research methods employed in the study</w:t>
            </w:r>
            <w:r w:rsidR="00FF480C">
              <w:rPr>
                <w:rFonts w:ascii="Times New Roman" w:hAnsi="Times New Roman" w:cs="Times New Roman"/>
                <w:sz w:val="28"/>
                <w:szCs w:val="28"/>
              </w:rPr>
              <w:t>……………………………………………………………………………</w:t>
            </w:r>
          </w:p>
        </w:tc>
        <w:tc>
          <w:tcPr>
            <w:tcW w:w="731" w:type="dxa"/>
          </w:tcPr>
          <w:p w14:paraId="467988AA" w14:textId="77777777" w:rsidR="00751FE4" w:rsidRDefault="00751FE4" w:rsidP="00AF45F5">
            <w:pPr>
              <w:jc w:val="left"/>
              <w:rPr>
                <w:rFonts w:ascii="Times New Roman" w:hAnsi="Times New Roman" w:cs="Times New Roman"/>
                <w:sz w:val="28"/>
                <w:szCs w:val="28"/>
              </w:rPr>
            </w:pPr>
          </w:p>
          <w:p w14:paraId="578B0FE1" w14:textId="30C76895" w:rsidR="00145E76" w:rsidRPr="00E91AFE" w:rsidRDefault="00F843F6">
            <w:pPr>
              <w:jc w:val="left"/>
              <w:rPr>
                <w:rFonts w:ascii="Times New Roman" w:hAnsi="Times New Roman" w:cs="Times New Roman"/>
                <w:sz w:val="28"/>
                <w:szCs w:val="28"/>
              </w:rPr>
            </w:pPr>
            <w:r>
              <w:rPr>
                <w:rFonts w:ascii="Times New Roman" w:hAnsi="Times New Roman" w:cs="Times New Roman"/>
                <w:sz w:val="28"/>
                <w:szCs w:val="28"/>
              </w:rPr>
              <w:t>2</w:t>
            </w:r>
            <w:r w:rsidR="00A21E52">
              <w:rPr>
                <w:rFonts w:ascii="Times New Roman" w:hAnsi="Times New Roman" w:cs="Times New Roman"/>
                <w:sz w:val="28"/>
                <w:szCs w:val="28"/>
              </w:rPr>
              <w:t>6</w:t>
            </w:r>
            <w:r w:rsidR="002C67DC">
              <w:rPr>
                <w:rFonts w:ascii="Times New Roman" w:hAnsi="Times New Roman" w:cs="Times New Roman"/>
                <w:sz w:val="28"/>
                <w:szCs w:val="28"/>
              </w:rPr>
              <w:t>3</w:t>
            </w:r>
          </w:p>
        </w:tc>
      </w:tr>
    </w:tbl>
    <w:p w14:paraId="3DF2BAF1" w14:textId="77777777" w:rsidR="00706FB9" w:rsidRDefault="00706FB9" w:rsidP="00DA4BF3">
      <w:pPr>
        <w:adjustRightInd w:val="0"/>
        <w:snapToGrid w:val="0"/>
        <w:spacing w:after="0" w:line="240" w:lineRule="auto"/>
        <w:ind w:firstLine="709"/>
        <w:jc w:val="center"/>
        <w:rPr>
          <w:rFonts w:ascii="Times New Roman" w:hAnsi="Times New Roman" w:cs="Times New Roman"/>
          <w:b/>
          <w:bCs/>
          <w:sz w:val="28"/>
          <w:szCs w:val="28"/>
        </w:rPr>
      </w:pPr>
    </w:p>
    <w:p w14:paraId="23FA9109" w14:textId="77777777" w:rsidR="00706FB9" w:rsidRDefault="00706FB9" w:rsidP="00DA4BF3">
      <w:pPr>
        <w:adjustRightInd w:val="0"/>
        <w:snapToGrid w:val="0"/>
        <w:spacing w:after="0" w:line="240" w:lineRule="auto"/>
        <w:ind w:firstLine="709"/>
        <w:jc w:val="center"/>
        <w:rPr>
          <w:rFonts w:ascii="Times New Roman" w:hAnsi="Times New Roman" w:cs="Times New Roman"/>
          <w:b/>
          <w:bCs/>
          <w:sz w:val="28"/>
          <w:szCs w:val="28"/>
        </w:rPr>
      </w:pPr>
    </w:p>
    <w:p w14:paraId="5E9AC5CF" w14:textId="77777777" w:rsidR="00706FB9" w:rsidRDefault="00706FB9" w:rsidP="00DA4BF3">
      <w:pPr>
        <w:adjustRightInd w:val="0"/>
        <w:snapToGrid w:val="0"/>
        <w:spacing w:after="0" w:line="240" w:lineRule="auto"/>
        <w:ind w:firstLine="709"/>
        <w:jc w:val="center"/>
        <w:rPr>
          <w:rFonts w:ascii="Times New Roman" w:hAnsi="Times New Roman" w:cs="Times New Roman"/>
          <w:b/>
          <w:bCs/>
          <w:sz w:val="28"/>
          <w:szCs w:val="28"/>
        </w:rPr>
      </w:pPr>
    </w:p>
    <w:p w14:paraId="72A3713C" w14:textId="77777777" w:rsidR="00706FB9" w:rsidRDefault="00706FB9" w:rsidP="00DA4BF3">
      <w:pPr>
        <w:adjustRightInd w:val="0"/>
        <w:snapToGrid w:val="0"/>
        <w:spacing w:after="0" w:line="240" w:lineRule="auto"/>
        <w:ind w:firstLine="709"/>
        <w:jc w:val="center"/>
        <w:rPr>
          <w:rFonts w:ascii="Times New Roman" w:hAnsi="Times New Roman" w:cs="Times New Roman"/>
          <w:b/>
          <w:bCs/>
          <w:sz w:val="28"/>
          <w:szCs w:val="28"/>
        </w:rPr>
      </w:pPr>
    </w:p>
    <w:p w14:paraId="033BFF3D" w14:textId="77777777" w:rsidR="00706FB9" w:rsidRDefault="00706FB9" w:rsidP="00DA4BF3">
      <w:pPr>
        <w:adjustRightInd w:val="0"/>
        <w:snapToGrid w:val="0"/>
        <w:spacing w:after="0" w:line="240" w:lineRule="auto"/>
        <w:ind w:firstLine="709"/>
        <w:jc w:val="center"/>
        <w:rPr>
          <w:rFonts w:ascii="Times New Roman" w:hAnsi="Times New Roman" w:cs="Times New Roman"/>
          <w:b/>
          <w:bCs/>
          <w:sz w:val="28"/>
          <w:szCs w:val="28"/>
        </w:rPr>
      </w:pPr>
    </w:p>
    <w:p w14:paraId="2FBB84FA" w14:textId="77777777" w:rsidR="00706FB9" w:rsidRDefault="00706FB9" w:rsidP="00DA4BF3">
      <w:pPr>
        <w:adjustRightInd w:val="0"/>
        <w:snapToGrid w:val="0"/>
        <w:spacing w:after="0" w:line="240" w:lineRule="auto"/>
        <w:ind w:firstLine="709"/>
        <w:jc w:val="center"/>
        <w:rPr>
          <w:rFonts w:ascii="Times New Roman" w:hAnsi="Times New Roman" w:cs="Times New Roman"/>
          <w:b/>
          <w:bCs/>
          <w:sz w:val="28"/>
          <w:szCs w:val="28"/>
        </w:rPr>
      </w:pPr>
    </w:p>
    <w:p w14:paraId="2306091D" w14:textId="77777777"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39986072" w14:textId="77777777"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25B8D71F" w14:textId="77777777"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3F2194B5" w14:textId="77777777"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0652B26F" w14:textId="77777777"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2D93F529" w14:textId="1BA5ACBB"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3DE04AEA" w14:textId="77777777" w:rsidR="004D6008" w:rsidRDefault="004D6008" w:rsidP="00DA4BF3">
      <w:pPr>
        <w:adjustRightInd w:val="0"/>
        <w:snapToGrid w:val="0"/>
        <w:spacing w:after="0" w:line="240" w:lineRule="auto"/>
        <w:ind w:firstLine="709"/>
        <w:jc w:val="center"/>
        <w:rPr>
          <w:rFonts w:ascii="Times New Roman" w:hAnsi="Times New Roman" w:cs="Times New Roman"/>
          <w:b/>
          <w:bCs/>
          <w:sz w:val="28"/>
          <w:szCs w:val="28"/>
          <w:lang w:val="kk-KZ"/>
        </w:rPr>
      </w:pPr>
    </w:p>
    <w:p w14:paraId="35891E04" w14:textId="77777777" w:rsidR="00162ACC" w:rsidRPr="00C34492" w:rsidRDefault="00162ACC" w:rsidP="00DA4BF3">
      <w:pPr>
        <w:adjustRightInd w:val="0"/>
        <w:snapToGrid w:val="0"/>
        <w:spacing w:after="0" w:line="240" w:lineRule="auto"/>
        <w:ind w:firstLine="709"/>
        <w:jc w:val="center"/>
        <w:rPr>
          <w:rFonts w:ascii="Times New Roman" w:hAnsi="Times New Roman" w:cs="Times New Roman"/>
          <w:b/>
          <w:bCs/>
          <w:sz w:val="28"/>
          <w:szCs w:val="28"/>
          <w:lang w:val="kk-KZ"/>
        </w:rPr>
      </w:pPr>
    </w:p>
    <w:p w14:paraId="2030FF83" w14:textId="7864F4F2"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5415D023" w14:textId="63DEC207" w:rsidR="005A07DF" w:rsidRDefault="005A07DF" w:rsidP="00DA4BF3">
      <w:pPr>
        <w:adjustRightInd w:val="0"/>
        <w:snapToGrid w:val="0"/>
        <w:spacing w:after="0" w:line="240" w:lineRule="auto"/>
        <w:ind w:firstLine="709"/>
        <w:jc w:val="center"/>
        <w:rPr>
          <w:rFonts w:ascii="Times New Roman" w:hAnsi="Times New Roman" w:cs="Times New Roman"/>
          <w:b/>
          <w:bCs/>
          <w:sz w:val="28"/>
          <w:szCs w:val="28"/>
        </w:rPr>
      </w:pPr>
    </w:p>
    <w:p w14:paraId="73C67549" w14:textId="1F8E5D32" w:rsidR="005A07DF" w:rsidRDefault="005A07DF" w:rsidP="00DA4BF3">
      <w:pPr>
        <w:adjustRightInd w:val="0"/>
        <w:snapToGrid w:val="0"/>
        <w:spacing w:after="0" w:line="240" w:lineRule="auto"/>
        <w:ind w:firstLine="709"/>
        <w:jc w:val="center"/>
        <w:rPr>
          <w:rFonts w:ascii="Times New Roman" w:hAnsi="Times New Roman" w:cs="Times New Roman"/>
          <w:b/>
          <w:bCs/>
          <w:sz w:val="28"/>
          <w:szCs w:val="28"/>
        </w:rPr>
      </w:pPr>
    </w:p>
    <w:p w14:paraId="3399FB64" w14:textId="354DF5F5" w:rsidR="005A07DF" w:rsidRDefault="005A07DF" w:rsidP="00DA4BF3">
      <w:pPr>
        <w:adjustRightInd w:val="0"/>
        <w:snapToGrid w:val="0"/>
        <w:spacing w:after="0" w:line="240" w:lineRule="auto"/>
        <w:ind w:firstLine="709"/>
        <w:jc w:val="center"/>
        <w:rPr>
          <w:rFonts w:ascii="Times New Roman" w:hAnsi="Times New Roman" w:cs="Times New Roman"/>
          <w:b/>
          <w:bCs/>
          <w:sz w:val="28"/>
          <w:szCs w:val="28"/>
        </w:rPr>
      </w:pPr>
    </w:p>
    <w:p w14:paraId="0AE18E8D" w14:textId="0A2662D6" w:rsidR="005A07DF" w:rsidRDefault="005A07DF" w:rsidP="00DA4BF3">
      <w:pPr>
        <w:adjustRightInd w:val="0"/>
        <w:snapToGrid w:val="0"/>
        <w:spacing w:after="0" w:line="240" w:lineRule="auto"/>
        <w:ind w:firstLine="709"/>
        <w:jc w:val="center"/>
        <w:rPr>
          <w:rFonts w:ascii="Times New Roman" w:hAnsi="Times New Roman" w:cs="Times New Roman"/>
          <w:b/>
          <w:bCs/>
          <w:sz w:val="28"/>
          <w:szCs w:val="28"/>
        </w:rPr>
      </w:pPr>
    </w:p>
    <w:p w14:paraId="7DAA5446" w14:textId="0A700BE7" w:rsidR="005A07DF" w:rsidRDefault="005A07DF" w:rsidP="00DA4BF3">
      <w:pPr>
        <w:adjustRightInd w:val="0"/>
        <w:snapToGrid w:val="0"/>
        <w:spacing w:after="0" w:line="240" w:lineRule="auto"/>
        <w:ind w:firstLine="709"/>
        <w:jc w:val="center"/>
        <w:rPr>
          <w:rFonts w:ascii="Times New Roman" w:hAnsi="Times New Roman" w:cs="Times New Roman"/>
          <w:b/>
          <w:bCs/>
          <w:sz w:val="28"/>
          <w:szCs w:val="28"/>
        </w:rPr>
      </w:pPr>
    </w:p>
    <w:p w14:paraId="078543CF" w14:textId="1E871A18" w:rsidR="005A07DF" w:rsidRDefault="005A07DF" w:rsidP="00DA4BF3">
      <w:pPr>
        <w:adjustRightInd w:val="0"/>
        <w:snapToGrid w:val="0"/>
        <w:spacing w:after="0" w:line="240" w:lineRule="auto"/>
        <w:ind w:firstLine="709"/>
        <w:jc w:val="center"/>
        <w:rPr>
          <w:rFonts w:ascii="Times New Roman" w:hAnsi="Times New Roman" w:cs="Times New Roman"/>
          <w:b/>
          <w:bCs/>
          <w:sz w:val="28"/>
          <w:szCs w:val="28"/>
        </w:rPr>
      </w:pPr>
    </w:p>
    <w:p w14:paraId="4000BF8B" w14:textId="77777777" w:rsidR="005A07DF" w:rsidRDefault="005A07DF" w:rsidP="00DA4BF3">
      <w:pPr>
        <w:adjustRightInd w:val="0"/>
        <w:snapToGrid w:val="0"/>
        <w:spacing w:after="0" w:line="240" w:lineRule="auto"/>
        <w:ind w:firstLine="709"/>
        <w:jc w:val="center"/>
        <w:rPr>
          <w:rFonts w:ascii="Times New Roman" w:hAnsi="Times New Roman" w:cs="Times New Roman"/>
          <w:b/>
          <w:bCs/>
          <w:sz w:val="28"/>
          <w:szCs w:val="28"/>
        </w:rPr>
      </w:pPr>
    </w:p>
    <w:p w14:paraId="12C7015C" w14:textId="77777777" w:rsidR="00EE6019" w:rsidRDefault="00EE6019" w:rsidP="00DA4BF3">
      <w:pPr>
        <w:adjustRightInd w:val="0"/>
        <w:snapToGrid w:val="0"/>
        <w:spacing w:after="0" w:line="240" w:lineRule="auto"/>
        <w:ind w:firstLine="709"/>
        <w:jc w:val="center"/>
        <w:rPr>
          <w:rFonts w:ascii="Times New Roman" w:hAnsi="Times New Roman" w:cs="Times New Roman"/>
          <w:b/>
          <w:bCs/>
          <w:sz w:val="28"/>
          <w:szCs w:val="28"/>
        </w:rPr>
      </w:pPr>
    </w:p>
    <w:p w14:paraId="1B3D512E" w14:textId="77777777" w:rsidR="00DA4BF3" w:rsidRPr="00530FD7" w:rsidRDefault="00DA4BF3" w:rsidP="00706FB9">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t>NORMATIVE REFERENCES</w:t>
      </w:r>
    </w:p>
    <w:p w14:paraId="1A600424" w14:textId="77777777" w:rsidR="00DA4BF3" w:rsidRPr="00DA4BF3" w:rsidRDefault="00DA4BF3" w:rsidP="00C34492">
      <w:pPr>
        <w:pStyle w:val="11"/>
      </w:pPr>
    </w:p>
    <w:p w14:paraId="708B95EB" w14:textId="486BBDFC" w:rsidR="00DA4BF3" w:rsidRPr="000B0101" w:rsidRDefault="00162ACC" w:rsidP="00C34492">
      <w:pPr>
        <w:pStyle w:val="11"/>
      </w:pPr>
      <w:r>
        <w:rPr>
          <w:rStyle w:val="q4iawc"/>
        </w:rPr>
        <w:t>This dissertation uses references to the following standards</w:t>
      </w:r>
      <w:r w:rsidR="00DA4BF3" w:rsidRPr="000B0101">
        <w:t>:</w:t>
      </w:r>
    </w:p>
    <w:p w14:paraId="36034518" w14:textId="5C9E0AEA" w:rsidR="00DA4BF3" w:rsidRPr="00DA4BF3" w:rsidRDefault="00DA4BF3" w:rsidP="00DA4B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40" w:lineRule="auto"/>
        <w:ind w:firstLine="709"/>
        <w:rPr>
          <w:rFonts w:ascii="Times New Roman" w:hAnsi="Times New Roman" w:cs="Times New Roman"/>
          <w:sz w:val="28"/>
          <w:szCs w:val="28"/>
        </w:rPr>
      </w:pPr>
      <w:r w:rsidRPr="00DA4BF3">
        <w:rPr>
          <w:rFonts w:ascii="Times New Roman" w:hAnsi="Times New Roman" w:cs="Times New Roman"/>
          <w:sz w:val="28"/>
          <w:szCs w:val="28"/>
        </w:rPr>
        <w:t>Law of R</w:t>
      </w:r>
      <w:r w:rsidR="001D4FB0">
        <w:rPr>
          <w:rFonts w:ascii="Times New Roman" w:hAnsi="Times New Roman" w:cs="Times New Roman"/>
          <w:sz w:val="28"/>
          <w:szCs w:val="28"/>
        </w:rPr>
        <w:t>oK</w:t>
      </w:r>
      <w:r w:rsidRPr="00DA4BF3">
        <w:rPr>
          <w:rFonts w:ascii="Times New Roman" w:hAnsi="Times New Roman" w:cs="Times New Roman"/>
          <w:sz w:val="28"/>
          <w:szCs w:val="28"/>
        </w:rPr>
        <w:t xml:space="preserve"> “On Science”</w:t>
      </w:r>
      <w:r w:rsidR="001D4FB0">
        <w:rPr>
          <w:rFonts w:ascii="Times New Roman" w:hAnsi="Times New Roman" w:cs="Times New Roman"/>
          <w:sz w:val="28"/>
          <w:szCs w:val="28"/>
        </w:rPr>
        <w:t>.</w:t>
      </w:r>
      <w:r w:rsidRPr="00DA4BF3">
        <w:rPr>
          <w:rFonts w:ascii="Times New Roman" w:hAnsi="Times New Roman" w:cs="Times New Roman"/>
          <w:sz w:val="28"/>
          <w:szCs w:val="28"/>
        </w:rPr>
        <w:t xml:space="preserve"> No. 407-IV LR</w:t>
      </w:r>
      <w:r w:rsidR="002A51D3">
        <w:rPr>
          <w:rFonts w:ascii="Times New Roman" w:hAnsi="Times New Roman" w:cs="Times New Roman"/>
          <w:sz w:val="28"/>
          <w:szCs w:val="28"/>
        </w:rPr>
        <w:t>K</w:t>
      </w:r>
      <w:r w:rsidRPr="00DA4BF3">
        <w:rPr>
          <w:rFonts w:ascii="Times New Roman" w:hAnsi="Times New Roman" w:cs="Times New Roman"/>
          <w:sz w:val="28"/>
          <w:szCs w:val="28"/>
        </w:rPr>
        <w:t xml:space="preserve"> dated February</w:t>
      </w:r>
      <w:r w:rsidR="00C5522E">
        <w:rPr>
          <w:rFonts w:ascii="Times New Roman" w:hAnsi="Times New Roman" w:cs="Times New Roman"/>
          <w:sz w:val="28"/>
          <w:szCs w:val="28"/>
        </w:rPr>
        <w:t xml:space="preserve"> 18,</w:t>
      </w:r>
      <w:r w:rsidRPr="00DA4BF3">
        <w:rPr>
          <w:rFonts w:ascii="Times New Roman" w:hAnsi="Times New Roman" w:cs="Times New Roman"/>
          <w:sz w:val="28"/>
          <w:szCs w:val="28"/>
        </w:rPr>
        <w:t xml:space="preserve"> 2011.</w:t>
      </w:r>
    </w:p>
    <w:p w14:paraId="367E72C6" w14:textId="3C5BCD6F" w:rsidR="00DA4BF3" w:rsidRPr="00DA4BF3" w:rsidRDefault="00DA4BF3" w:rsidP="00DA4B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40" w:lineRule="auto"/>
        <w:ind w:firstLine="709"/>
        <w:rPr>
          <w:rFonts w:ascii="Times New Roman" w:hAnsi="Times New Roman" w:cs="Times New Roman"/>
          <w:sz w:val="28"/>
          <w:szCs w:val="28"/>
        </w:rPr>
      </w:pPr>
      <w:r w:rsidRPr="00DA4BF3">
        <w:rPr>
          <w:rFonts w:ascii="Times New Roman" w:hAnsi="Times New Roman" w:cs="Times New Roman"/>
          <w:sz w:val="28"/>
          <w:szCs w:val="28"/>
        </w:rPr>
        <w:t>GOS</w:t>
      </w:r>
      <w:r w:rsidR="001D4FB0">
        <w:rPr>
          <w:rFonts w:ascii="Times New Roman" w:hAnsi="Times New Roman" w:cs="Times New Roman"/>
          <w:sz w:val="28"/>
          <w:szCs w:val="28"/>
        </w:rPr>
        <w:t>T</w:t>
      </w:r>
      <w:r w:rsidRPr="00DA4BF3">
        <w:rPr>
          <w:rFonts w:ascii="Times New Roman" w:hAnsi="Times New Roman" w:cs="Times New Roman"/>
          <w:sz w:val="28"/>
          <w:szCs w:val="28"/>
        </w:rPr>
        <w:t xml:space="preserve"> RK 5.04.034-2011</w:t>
      </w:r>
      <w:r w:rsidR="00706FB9">
        <w:rPr>
          <w:rFonts w:ascii="Times New Roman" w:hAnsi="Times New Roman" w:cs="Times New Roman"/>
          <w:sz w:val="28"/>
          <w:szCs w:val="28"/>
        </w:rPr>
        <w:t>.</w:t>
      </w:r>
      <w:r w:rsidR="001D4FB0">
        <w:rPr>
          <w:rFonts w:ascii="Times New Roman" w:hAnsi="Times New Roman" w:cs="Times New Roman"/>
          <w:sz w:val="28"/>
          <w:szCs w:val="28"/>
        </w:rPr>
        <w:t xml:space="preserve"> </w:t>
      </w:r>
      <w:r w:rsidRPr="00DA4BF3">
        <w:rPr>
          <w:rFonts w:ascii="Times New Roman" w:hAnsi="Times New Roman" w:cs="Times New Roman"/>
          <w:sz w:val="28"/>
          <w:szCs w:val="28"/>
        </w:rPr>
        <w:t xml:space="preserve">State Mandatory Education Standard of </w:t>
      </w:r>
      <w:r w:rsidR="001D4FB0">
        <w:rPr>
          <w:rFonts w:ascii="Times New Roman" w:hAnsi="Times New Roman" w:cs="Times New Roman"/>
          <w:sz w:val="28"/>
          <w:szCs w:val="28"/>
        </w:rPr>
        <w:t>RoK</w:t>
      </w:r>
      <w:r w:rsidRPr="00DA4BF3">
        <w:rPr>
          <w:rFonts w:ascii="Times New Roman" w:hAnsi="Times New Roman" w:cs="Times New Roman"/>
          <w:sz w:val="28"/>
          <w:szCs w:val="28"/>
        </w:rPr>
        <w:t>. Postgraduate Education. Doctorate. Main Provisions</w:t>
      </w:r>
      <w:r w:rsidR="00706FB9">
        <w:rPr>
          <w:rFonts w:ascii="Times New Roman" w:hAnsi="Times New Roman" w:cs="Times New Roman"/>
          <w:sz w:val="28"/>
          <w:szCs w:val="28"/>
        </w:rPr>
        <w:t>.</w:t>
      </w:r>
      <w:r w:rsidRPr="00DA4BF3">
        <w:rPr>
          <w:rFonts w:ascii="Times New Roman" w:hAnsi="Times New Roman" w:cs="Times New Roman"/>
          <w:sz w:val="28"/>
          <w:szCs w:val="28"/>
        </w:rPr>
        <w:t xml:space="preserve"> No.</w:t>
      </w:r>
      <w:r w:rsidR="001D4FB0">
        <w:rPr>
          <w:rFonts w:ascii="Times New Roman" w:hAnsi="Times New Roman" w:cs="Times New Roman"/>
          <w:sz w:val="28"/>
          <w:szCs w:val="28"/>
        </w:rPr>
        <w:t xml:space="preserve"> </w:t>
      </w:r>
      <w:r w:rsidRPr="00DA4BF3">
        <w:rPr>
          <w:rFonts w:ascii="Times New Roman" w:hAnsi="Times New Roman" w:cs="Times New Roman"/>
          <w:sz w:val="28"/>
          <w:szCs w:val="28"/>
        </w:rPr>
        <w:t>1080 (Amendments as of</w:t>
      </w:r>
      <w:r w:rsidR="001D4FB0">
        <w:rPr>
          <w:rFonts w:ascii="Times New Roman" w:hAnsi="Times New Roman" w:cs="Times New Roman"/>
          <w:sz w:val="28"/>
          <w:szCs w:val="28"/>
        </w:rPr>
        <w:t xml:space="preserve"> </w:t>
      </w:r>
      <w:r w:rsidRPr="00DA4BF3">
        <w:rPr>
          <w:rFonts w:ascii="Times New Roman" w:hAnsi="Times New Roman" w:cs="Times New Roman"/>
          <w:sz w:val="28"/>
          <w:szCs w:val="28"/>
        </w:rPr>
        <w:t xml:space="preserve">August </w:t>
      </w:r>
      <w:r w:rsidR="00C5522E">
        <w:rPr>
          <w:rFonts w:ascii="Times New Roman" w:hAnsi="Times New Roman" w:cs="Times New Roman"/>
          <w:sz w:val="28"/>
          <w:szCs w:val="28"/>
        </w:rPr>
        <w:t xml:space="preserve">23, </w:t>
      </w:r>
      <w:r w:rsidRPr="00DA4BF3">
        <w:rPr>
          <w:rFonts w:ascii="Times New Roman" w:hAnsi="Times New Roman" w:cs="Times New Roman"/>
          <w:sz w:val="28"/>
          <w:szCs w:val="28"/>
        </w:rPr>
        <w:t>2012).</w:t>
      </w:r>
    </w:p>
    <w:p w14:paraId="2C05F397" w14:textId="7913477E" w:rsidR="00DA4BF3" w:rsidRPr="00DA4BF3" w:rsidRDefault="00DA4BF3" w:rsidP="00DA4B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40" w:lineRule="auto"/>
        <w:ind w:firstLine="709"/>
        <w:rPr>
          <w:rFonts w:ascii="Times New Roman" w:hAnsi="Times New Roman" w:cs="Times New Roman"/>
          <w:sz w:val="28"/>
          <w:szCs w:val="28"/>
        </w:rPr>
      </w:pPr>
      <w:r w:rsidRPr="00DA4BF3">
        <w:rPr>
          <w:rFonts w:ascii="Times New Roman" w:hAnsi="Times New Roman" w:cs="Times New Roman"/>
          <w:sz w:val="28"/>
          <w:szCs w:val="28"/>
        </w:rPr>
        <w:t xml:space="preserve">Rules for </w:t>
      </w:r>
      <w:r w:rsidR="001D4FB0">
        <w:rPr>
          <w:rFonts w:ascii="Times New Roman" w:hAnsi="Times New Roman" w:cs="Times New Roman"/>
          <w:sz w:val="28"/>
          <w:szCs w:val="28"/>
        </w:rPr>
        <w:t>“</w:t>
      </w:r>
      <w:r w:rsidRPr="00DA4BF3">
        <w:rPr>
          <w:rFonts w:ascii="Times New Roman" w:hAnsi="Times New Roman" w:cs="Times New Roman"/>
          <w:sz w:val="28"/>
          <w:szCs w:val="28"/>
        </w:rPr>
        <w:t>Conferring Academic Degrees</w:t>
      </w:r>
      <w:r w:rsidR="001D4FB0">
        <w:rPr>
          <w:rFonts w:ascii="Times New Roman" w:hAnsi="Times New Roman" w:cs="Times New Roman"/>
          <w:sz w:val="28"/>
          <w:szCs w:val="28"/>
        </w:rPr>
        <w:t>”</w:t>
      </w:r>
      <w:r w:rsidR="00706FB9">
        <w:rPr>
          <w:rFonts w:ascii="Times New Roman" w:hAnsi="Times New Roman" w:cs="Times New Roman"/>
          <w:sz w:val="28"/>
          <w:szCs w:val="28"/>
        </w:rPr>
        <w:t>.</w:t>
      </w:r>
      <w:r w:rsidRPr="00DA4BF3">
        <w:rPr>
          <w:rFonts w:ascii="Times New Roman" w:hAnsi="Times New Roman" w:cs="Times New Roman"/>
          <w:sz w:val="28"/>
          <w:szCs w:val="28"/>
        </w:rPr>
        <w:t xml:space="preserve"> No. 127 (as of March</w:t>
      </w:r>
      <w:r w:rsidR="00C5522E">
        <w:rPr>
          <w:rFonts w:ascii="Times New Roman" w:hAnsi="Times New Roman" w:cs="Times New Roman"/>
          <w:sz w:val="28"/>
          <w:szCs w:val="28"/>
        </w:rPr>
        <w:t xml:space="preserve"> 31,</w:t>
      </w:r>
      <w:r w:rsidRPr="00DA4BF3">
        <w:rPr>
          <w:rFonts w:ascii="Times New Roman" w:hAnsi="Times New Roman" w:cs="Times New Roman"/>
          <w:sz w:val="28"/>
          <w:szCs w:val="28"/>
        </w:rPr>
        <w:t xml:space="preserve"> 2011).</w:t>
      </w:r>
    </w:p>
    <w:p w14:paraId="7B5EC3A4" w14:textId="075B5215" w:rsidR="00DA4BF3" w:rsidRPr="00DA4BF3" w:rsidRDefault="00DA4BF3" w:rsidP="00DA4B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40" w:lineRule="auto"/>
        <w:ind w:firstLine="709"/>
        <w:rPr>
          <w:rFonts w:ascii="Times New Roman" w:hAnsi="Times New Roman" w:cs="Times New Roman"/>
          <w:sz w:val="28"/>
          <w:szCs w:val="28"/>
        </w:rPr>
      </w:pPr>
      <w:r w:rsidRPr="00DA4BF3">
        <w:rPr>
          <w:rFonts w:ascii="Times New Roman" w:hAnsi="Times New Roman" w:cs="Times New Roman"/>
          <w:sz w:val="28"/>
          <w:szCs w:val="28"/>
        </w:rPr>
        <w:t>GOST 7.32-2001</w:t>
      </w:r>
      <w:r w:rsidR="00706FB9">
        <w:rPr>
          <w:rFonts w:ascii="Times New Roman" w:hAnsi="Times New Roman" w:cs="Times New Roman"/>
          <w:sz w:val="28"/>
          <w:szCs w:val="28"/>
        </w:rPr>
        <w:t xml:space="preserve">. </w:t>
      </w:r>
      <w:r w:rsidR="001D4FB0" w:rsidRPr="00DA4BF3">
        <w:rPr>
          <w:rFonts w:ascii="Times New Roman" w:hAnsi="Times New Roman" w:cs="Times New Roman"/>
          <w:sz w:val="28"/>
          <w:szCs w:val="28"/>
        </w:rPr>
        <w:t xml:space="preserve">Research Report. </w:t>
      </w:r>
      <w:r w:rsidRPr="00DA4BF3">
        <w:rPr>
          <w:rFonts w:ascii="Times New Roman" w:hAnsi="Times New Roman" w:cs="Times New Roman"/>
          <w:sz w:val="28"/>
          <w:szCs w:val="28"/>
        </w:rPr>
        <w:t xml:space="preserve">Intergovernmental Standards. Structure and Formatting Rules (Amendments as of 2006). </w:t>
      </w:r>
    </w:p>
    <w:p w14:paraId="7D8457F8" w14:textId="563976A2" w:rsidR="00DA4BF3" w:rsidRPr="00DA4BF3" w:rsidRDefault="00DA4BF3" w:rsidP="00DA4B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40" w:lineRule="auto"/>
        <w:ind w:firstLine="709"/>
        <w:rPr>
          <w:rFonts w:ascii="Times New Roman" w:hAnsi="Times New Roman" w:cs="Times New Roman"/>
          <w:sz w:val="28"/>
          <w:szCs w:val="28"/>
        </w:rPr>
      </w:pPr>
      <w:r w:rsidRPr="00DA4BF3">
        <w:rPr>
          <w:rFonts w:ascii="Times New Roman" w:hAnsi="Times New Roman" w:cs="Times New Roman"/>
          <w:sz w:val="28"/>
          <w:szCs w:val="28"/>
        </w:rPr>
        <w:t>GOST</w:t>
      </w:r>
      <w:r w:rsidR="002A51D3">
        <w:rPr>
          <w:rFonts w:ascii="Times New Roman" w:hAnsi="Times New Roman" w:cs="Times New Roman"/>
          <w:sz w:val="28"/>
          <w:szCs w:val="28"/>
        </w:rPr>
        <w:t xml:space="preserve"> </w:t>
      </w:r>
      <w:r w:rsidRPr="00DA4BF3">
        <w:rPr>
          <w:rFonts w:ascii="Times New Roman" w:hAnsi="Times New Roman" w:cs="Times New Roman"/>
          <w:sz w:val="28"/>
          <w:szCs w:val="28"/>
        </w:rPr>
        <w:t>7.1-2003</w:t>
      </w:r>
      <w:r w:rsidR="00706FB9">
        <w:rPr>
          <w:rFonts w:ascii="Times New Roman" w:hAnsi="Times New Roman" w:cs="Times New Roman"/>
          <w:sz w:val="28"/>
          <w:szCs w:val="28"/>
        </w:rPr>
        <w:t>.</w:t>
      </w:r>
      <w:r w:rsidR="003113C8">
        <w:rPr>
          <w:rFonts w:ascii="Times New Roman" w:hAnsi="Times New Roman" w:cs="Times New Roman"/>
          <w:sz w:val="28"/>
          <w:szCs w:val="28"/>
        </w:rPr>
        <w:t xml:space="preserve"> </w:t>
      </w:r>
      <w:r w:rsidR="001D4FB0" w:rsidRPr="00DA4BF3">
        <w:rPr>
          <w:rFonts w:ascii="Times New Roman" w:hAnsi="Times New Roman" w:cs="Times New Roman"/>
          <w:sz w:val="28"/>
          <w:szCs w:val="28"/>
        </w:rPr>
        <w:t>Bibliographic Description.</w:t>
      </w:r>
      <w:r w:rsidR="001D4FB0">
        <w:rPr>
          <w:rFonts w:ascii="Times New Roman" w:hAnsi="Times New Roman" w:cs="Times New Roman"/>
          <w:sz w:val="28"/>
          <w:szCs w:val="28"/>
        </w:rPr>
        <w:t xml:space="preserve"> </w:t>
      </w:r>
      <w:r w:rsidRPr="00DA4BF3">
        <w:rPr>
          <w:rFonts w:ascii="Times New Roman" w:hAnsi="Times New Roman" w:cs="Times New Roman"/>
          <w:sz w:val="28"/>
          <w:szCs w:val="28"/>
        </w:rPr>
        <w:t>Bibliographic Record. General Requirements and Rules for Drawing Up.</w:t>
      </w:r>
    </w:p>
    <w:p w14:paraId="592FCCCA" w14:textId="77777777" w:rsidR="00DA4BF3" w:rsidRPr="00530FD7" w:rsidRDefault="00DA4BF3" w:rsidP="00DA4BF3">
      <w:pPr>
        <w:tabs>
          <w:tab w:val="center" w:pos="4535"/>
          <w:tab w:val="right" w:pos="9070"/>
        </w:tabs>
        <w:adjustRightInd w:val="0"/>
        <w:snapToGrid w:val="0"/>
        <w:spacing w:after="0" w:line="240" w:lineRule="auto"/>
        <w:ind w:firstLine="709"/>
        <w:jc w:val="left"/>
        <w:rPr>
          <w:rFonts w:ascii="Times New Roman" w:hAnsi="Times New Roman" w:cs="Times New Roman"/>
          <w:color w:val="000000" w:themeColor="text1"/>
          <w:sz w:val="24"/>
          <w:szCs w:val="24"/>
        </w:rPr>
      </w:pPr>
    </w:p>
    <w:p w14:paraId="3BA6AEF8" w14:textId="77777777" w:rsidR="00DA4BF3" w:rsidRPr="00CE73F3" w:rsidRDefault="00DA4BF3" w:rsidP="00DA4BF3">
      <w:pPr>
        <w:spacing w:after="0" w:line="240" w:lineRule="auto"/>
        <w:ind w:firstLine="709"/>
        <w:rPr>
          <w:rFonts w:ascii="Times New Roman" w:hAnsi="Times New Roman" w:cs="Times New Roman"/>
        </w:rPr>
      </w:pPr>
    </w:p>
    <w:p w14:paraId="19D0396D" w14:textId="77777777" w:rsidR="00DA4BF3" w:rsidRPr="00CE73F3" w:rsidRDefault="00DA4BF3" w:rsidP="00DA4BF3">
      <w:pPr>
        <w:spacing w:after="0" w:line="240" w:lineRule="auto"/>
        <w:ind w:firstLine="709"/>
        <w:rPr>
          <w:rFonts w:ascii="Times New Roman" w:hAnsi="Times New Roman" w:cs="Times New Roman"/>
        </w:rPr>
      </w:pPr>
    </w:p>
    <w:p w14:paraId="6437CE7B" w14:textId="77777777" w:rsidR="00DA4BF3" w:rsidRPr="00CE73F3" w:rsidRDefault="00DA4BF3" w:rsidP="00DA4BF3">
      <w:pPr>
        <w:spacing w:after="0" w:line="240" w:lineRule="auto"/>
        <w:ind w:firstLine="709"/>
        <w:rPr>
          <w:rFonts w:ascii="Times New Roman" w:hAnsi="Times New Roman" w:cs="Times New Roman"/>
        </w:rPr>
      </w:pPr>
    </w:p>
    <w:p w14:paraId="4BF93440" w14:textId="77777777" w:rsidR="00DA4BF3" w:rsidRPr="00CE73F3" w:rsidRDefault="00DA4BF3" w:rsidP="00DA4BF3">
      <w:pPr>
        <w:spacing w:after="0" w:line="240" w:lineRule="auto"/>
        <w:ind w:firstLine="709"/>
        <w:rPr>
          <w:rFonts w:ascii="Times New Roman" w:hAnsi="Times New Roman" w:cs="Times New Roman"/>
        </w:rPr>
      </w:pPr>
    </w:p>
    <w:p w14:paraId="325666D9" w14:textId="77777777" w:rsidR="00DA4BF3" w:rsidRPr="00CE73F3" w:rsidRDefault="00DA4BF3" w:rsidP="00DA4BF3">
      <w:pPr>
        <w:spacing w:after="0" w:line="240" w:lineRule="auto"/>
        <w:ind w:firstLine="709"/>
        <w:rPr>
          <w:rFonts w:ascii="Times New Roman" w:hAnsi="Times New Roman" w:cs="Times New Roman"/>
        </w:rPr>
      </w:pPr>
    </w:p>
    <w:p w14:paraId="37B46661" w14:textId="77777777" w:rsidR="00DA4BF3" w:rsidRPr="00CE73F3" w:rsidRDefault="00DA4BF3" w:rsidP="00DA4BF3">
      <w:pPr>
        <w:spacing w:after="0" w:line="240" w:lineRule="auto"/>
        <w:ind w:firstLine="709"/>
        <w:rPr>
          <w:rFonts w:ascii="Times New Roman" w:hAnsi="Times New Roman" w:cs="Times New Roman"/>
        </w:rPr>
      </w:pPr>
    </w:p>
    <w:p w14:paraId="1EC85F06" w14:textId="77777777" w:rsidR="00DA4BF3" w:rsidRPr="00CE73F3" w:rsidRDefault="00DA4BF3" w:rsidP="00DA4BF3">
      <w:pPr>
        <w:spacing w:after="0" w:line="240" w:lineRule="auto"/>
        <w:ind w:firstLine="709"/>
        <w:rPr>
          <w:rFonts w:ascii="Times New Roman" w:hAnsi="Times New Roman" w:cs="Times New Roman"/>
        </w:rPr>
      </w:pPr>
    </w:p>
    <w:p w14:paraId="07F21D1C" w14:textId="77777777" w:rsidR="00DA4BF3" w:rsidRPr="00CE73F3" w:rsidRDefault="00DA4BF3" w:rsidP="00DA4BF3">
      <w:pPr>
        <w:spacing w:after="0" w:line="240" w:lineRule="auto"/>
        <w:ind w:firstLine="709"/>
        <w:rPr>
          <w:rFonts w:ascii="Times New Roman" w:hAnsi="Times New Roman" w:cs="Times New Roman"/>
        </w:rPr>
      </w:pPr>
    </w:p>
    <w:p w14:paraId="6E5369ED" w14:textId="77777777" w:rsidR="00DA4BF3" w:rsidRPr="00CE73F3" w:rsidRDefault="00DA4BF3" w:rsidP="00DA4BF3">
      <w:pPr>
        <w:spacing w:after="0" w:line="240" w:lineRule="auto"/>
        <w:ind w:firstLine="709"/>
        <w:rPr>
          <w:rFonts w:ascii="Times New Roman" w:hAnsi="Times New Roman" w:cs="Times New Roman"/>
        </w:rPr>
      </w:pPr>
    </w:p>
    <w:p w14:paraId="11139021" w14:textId="77777777" w:rsidR="00DA4BF3" w:rsidRPr="00CE73F3" w:rsidRDefault="00DA4BF3" w:rsidP="00DA4BF3">
      <w:pPr>
        <w:spacing w:after="0" w:line="240" w:lineRule="auto"/>
        <w:ind w:firstLine="709"/>
        <w:rPr>
          <w:rFonts w:ascii="Times New Roman" w:hAnsi="Times New Roman" w:cs="Times New Roman"/>
        </w:rPr>
      </w:pPr>
    </w:p>
    <w:p w14:paraId="368CEC2C" w14:textId="77777777" w:rsidR="00DA4BF3" w:rsidRPr="00CE73F3" w:rsidRDefault="00DA4BF3" w:rsidP="00DA4BF3">
      <w:pPr>
        <w:spacing w:after="0" w:line="240" w:lineRule="auto"/>
        <w:ind w:firstLine="709"/>
        <w:rPr>
          <w:rFonts w:ascii="Times New Roman" w:hAnsi="Times New Roman" w:cs="Times New Roman"/>
        </w:rPr>
      </w:pPr>
    </w:p>
    <w:p w14:paraId="574D37F0" w14:textId="77777777" w:rsidR="00DA4BF3" w:rsidRPr="00CE73F3" w:rsidRDefault="00DA4BF3" w:rsidP="00DA4BF3">
      <w:pPr>
        <w:spacing w:after="0" w:line="240" w:lineRule="auto"/>
        <w:ind w:firstLine="709"/>
        <w:rPr>
          <w:rFonts w:ascii="Times New Roman" w:hAnsi="Times New Roman" w:cs="Times New Roman"/>
        </w:rPr>
      </w:pPr>
    </w:p>
    <w:p w14:paraId="4867D7DD" w14:textId="77777777" w:rsidR="00DA4BF3" w:rsidRPr="00CE73F3" w:rsidRDefault="00DA4BF3" w:rsidP="00DA4BF3">
      <w:pPr>
        <w:spacing w:after="0" w:line="240" w:lineRule="auto"/>
        <w:ind w:firstLine="709"/>
        <w:rPr>
          <w:rFonts w:ascii="Times New Roman" w:hAnsi="Times New Roman" w:cs="Times New Roman"/>
        </w:rPr>
      </w:pPr>
    </w:p>
    <w:p w14:paraId="52D125C8" w14:textId="77777777" w:rsidR="00DA4BF3" w:rsidRPr="00CE73F3" w:rsidRDefault="00DA4BF3" w:rsidP="00DA4BF3">
      <w:pPr>
        <w:spacing w:after="0" w:line="240" w:lineRule="auto"/>
        <w:ind w:firstLine="709"/>
        <w:rPr>
          <w:rFonts w:ascii="Times New Roman" w:hAnsi="Times New Roman" w:cs="Times New Roman"/>
        </w:rPr>
      </w:pPr>
    </w:p>
    <w:p w14:paraId="3CA34418" w14:textId="77777777" w:rsidR="00DA4BF3" w:rsidRPr="00CE73F3" w:rsidRDefault="00DA4BF3" w:rsidP="00DA4BF3">
      <w:pPr>
        <w:spacing w:after="0" w:line="240" w:lineRule="auto"/>
        <w:ind w:firstLine="709"/>
        <w:rPr>
          <w:rFonts w:ascii="Times New Roman" w:hAnsi="Times New Roman" w:cs="Times New Roman"/>
        </w:rPr>
      </w:pPr>
    </w:p>
    <w:p w14:paraId="5E782FC6" w14:textId="77777777" w:rsidR="00DA4BF3" w:rsidRPr="00CE73F3" w:rsidRDefault="00DA4BF3" w:rsidP="00DA4BF3">
      <w:pPr>
        <w:spacing w:after="0" w:line="240" w:lineRule="auto"/>
        <w:ind w:firstLine="709"/>
        <w:rPr>
          <w:rFonts w:ascii="Times New Roman" w:hAnsi="Times New Roman" w:cs="Times New Roman"/>
        </w:rPr>
      </w:pPr>
    </w:p>
    <w:p w14:paraId="43CD9DB7" w14:textId="77777777" w:rsidR="00DA4BF3" w:rsidRPr="00CE73F3" w:rsidRDefault="00DA4BF3" w:rsidP="00DA4BF3">
      <w:pPr>
        <w:spacing w:after="0" w:line="240" w:lineRule="auto"/>
        <w:ind w:firstLine="709"/>
        <w:rPr>
          <w:rFonts w:ascii="Times New Roman" w:hAnsi="Times New Roman" w:cs="Times New Roman"/>
        </w:rPr>
      </w:pPr>
    </w:p>
    <w:p w14:paraId="422846B4" w14:textId="77777777" w:rsidR="00DA4BF3" w:rsidRPr="00CE73F3" w:rsidRDefault="00DA4BF3" w:rsidP="00DA4BF3">
      <w:pPr>
        <w:spacing w:after="0" w:line="240" w:lineRule="auto"/>
        <w:ind w:firstLine="709"/>
        <w:rPr>
          <w:rFonts w:ascii="Times New Roman" w:hAnsi="Times New Roman" w:cs="Times New Roman"/>
        </w:rPr>
      </w:pPr>
    </w:p>
    <w:p w14:paraId="1E2D3D56" w14:textId="77777777" w:rsidR="00DA4BF3" w:rsidRPr="00CE73F3" w:rsidRDefault="00DA4BF3" w:rsidP="00DA4BF3">
      <w:pPr>
        <w:spacing w:after="0" w:line="240" w:lineRule="auto"/>
        <w:ind w:firstLine="709"/>
        <w:rPr>
          <w:rFonts w:ascii="Times New Roman" w:hAnsi="Times New Roman" w:cs="Times New Roman"/>
        </w:rPr>
      </w:pPr>
    </w:p>
    <w:p w14:paraId="4896CCD5" w14:textId="77777777" w:rsidR="00DA4BF3" w:rsidRPr="00CE73F3" w:rsidRDefault="00DA4BF3" w:rsidP="00DA4BF3">
      <w:pPr>
        <w:spacing w:after="0" w:line="240" w:lineRule="auto"/>
        <w:ind w:firstLine="709"/>
        <w:rPr>
          <w:rFonts w:ascii="Times New Roman" w:hAnsi="Times New Roman" w:cs="Times New Roman"/>
        </w:rPr>
      </w:pPr>
    </w:p>
    <w:p w14:paraId="5C3CD0E2" w14:textId="77777777" w:rsidR="00DA4BF3" w:rsidRPr="00CE73F3" w:rsidRDefault="00DA4BF3" w:rsidP="00DA4BF3">
      <w:pPr>
        <w:spacing w:after="0" w:line="240" w:lineRule="auto"/>
        <w:ind w:firstLine="709"/>
        <w:rPr>
          <w:rFonts w:ascii="Times New Roman" w:hAnsi="Times New Roman" w:cs="Times New Roman"/>
        </w:rPr>
      </w:pPr>
    </w:p>
    <w:p w14:paraId="24264F36" w14:textId="77777777" w:rsidR="00DA4BF3" w:rsidRPr="00CE73F3" w:rsidRDefault="00DA4BF3" w:rsidP="00DA4BF3">
      <w:pPr>
        <w:spacing w:after="0" w:line="240" w:lineRule="auto"/>
        <w:ind w:firstLine="709"/>
        <w:rPr>
          <w:rFonts w:ascii="Times New Roman" w:hAnsi="Times New Roman" w:cs="Times New Roman"/>
        </w:rPr>
      </w:pPr>
    </w:p>
    <w:p w14:paraId="6CB98DAD" w14:textId="77777777" w:rsidR="00DA4BF3" w:rsidRPr="00CE73F3" w:rsidRDefault="00DA4BF3" w:rsidP="00DA4BF3">
      <w:pPr>
        <w:spacing w:after="0" w:line="240" w:lineRule="auto"/>
        <w:ind w:firstLine="709"/>
        <w:rPr>
          <w:rFonts w:ascii="Times New Roman" w:hAnsi="Times New Roman" w:cs="Times New Roman"/>
        </w:rPr>
      </w:pPr>
    </w:p>
    <w:p w14:paraId="257D157E" w14:textId="77777777" w:rsidR="00DA4BF3" w:rsidRPr="00CE73F3" w:rsidRDefault="00DA4BF3" w:rsidP="00DA4BF3">
      <w:pPr>
        <w:spacing w:after="0" w:line="240" w:lineRule="auto"/>
        <w:ind w:firstLine="709"/>
        <w:rPr>
          <w:rFonts w:ascii="Times New Roman" w:hAnsi="Times New Roman" w:cs="Times New Roman"/>
        </w:rPr>
      </w:pPr>
    </w:p>
    <w:p w14:paraId="4AAE4EFA" w14:textId="77777777" w:rsidR="00DA4BF3" w:rsidRPr="00CE73F3" w:rsidRDefault="00DA4BF3" w:rsidP="00DA4BF3">
      <w:pPr>
        <w:spacing w:after="0" w:line="240" w:lineRule="auto"/>
        <w:ind w:firstLine="709"/>
        <w:rPr>
          <w:rFonts w:ascii="Times New Roman" w:hAnsi="Times New Roman" w:cs="Times New Roman"/>
        </w:rPr>
      </w:pPr>
    </w:p>
    <w:p w14:paraId="1C189C3F" w14:textId="77777777" w:rsidR="00DA4BF3" w:rsidRPr="00CE73F3" w:rsidRDefault="00DA4BF3" w:rsidP="00DA4BF3">
      <w:pPr>
        <w:spacing w:after="0" w:line="240" w:lineRule="auto"/>
        <w:ind w:firstLine="709"/>
        <w:rPr>
          <w:rFonts w:ascii="Times New Roman" w:hAnsi="Times New Roman" w:cs="Times New Roman"/>
        </w:rPr>
      </w:pPr>
    </w:p>
    <w:p w14:paraId="772EE50A" w14:textId="77777777" w:rsidR="00DA4BF3" w:rsidRPr="00CE73F3" w:rsidRDefault="00DA4BF3" w:rsidP="00DA4BF3">
      <w:pPr>
        <w:spacing w:after="0" w:line="240" w:lineRule="auto"/>
        <w:ind w:firstLine="709"/>
        <w:rPr>
          <w:rFonts w:ascii="Times New Roman" w:hAnsi="Times New Roman" w:cs="Times New Roman"/>
        </w:rPr>
      </w:pPr>
    </w:p>
    <w:p w14:paraId="5D15ADC3" w14:textId="77777777" w:rsidR="00DA4BF3" w:rsidRPr="00CE73F3" w:rsidRDefault="00DA4BF3" w:rsidP="00DA4BF3">
      <w:pPr>
        <w:spacing w:after="0" w:line="240" w:lineRule="auto"/>
        <w:ind w:firstLine="709"/>
        <w:rPr>
          <w:rFonts w:ascii="Times New Roman" w:hAnsi="Times New Roman" w:cs="Times New Roman"/>
        </w:rPr>
      </w:pPr>
    </w:p>
    <w:p w14:paraId="23B7F8B8" w14:textId="77777777" w:rsidR="00DA4BF3" w:rsidRPr="00CE73F3" w:rsidRDefault="00DA4BF3" w:rsidP="00DA4BF3">
      <w:pPr>
        <w:spacing w:after="0" w:line="240" w:lineRule="auto"/>
        <w:ind w:firstLine="709"/>
        <w:rPr>
          <w:rFonts w:ascii="Times New Roman" w:hAnsi="Times New Roman" w:cs="Times New Roman"/>
        </w:rPr>
      </w:pPr>
    </w:p>
    <w:p w14:paraId="63CD6D61" w14:textId="77777777" w:rsidR="00DA4BF3" w:rsidRPr="00CE73F3" w:rsidRDefault="00DA4BF3" w:rsidP="00DA4BF3">
      <w:pPr>
        <w:spacing w:after="0" w:line="240" w:lineRule="auto"/>
        <w:ind w:firstLine="709"/>
        <w:rPr>
          <w:rFonts w:ascii="Times New Roman" w:hAnsi="Times New Roman" w:cs="Times New Roman"/>
        </w:rPr>
      </w:pPr>
    </w:p>
    <w:p w14:paraId="5AEA0777" w14:textId="77777777" w:rsidR="00DA4BF3" w:rsidRPr="00CE73F3" w:rsidRDefault="00DA4BF3" w:rsidP="00DA4BF3">
      <w:pPr>
        <w:spacing w:after="0" w:line="240" w:lineRule="auto"/>
        <w:ind w:firstLine="709"/>
        <w:rPr>
          <w:rFonts w:ascii="Times New Roman" w:hAnsi="Times New Roman" w:cs="Times New Roman"/>
        </w:rPr>
      </w:pPr>
    </w:p>
    <w:p w14:paraId="5F2D4947" w14:textId="77777777" w:rsidR="00DA4BF3" w:rsidRPr="00CE73F3" w:rsidRDefault="00DA4BF3" w:rsidP="00DA4BF3">
      <w:pPr>
        <w:spacing w:after="0" w:line="240" w:lineRule="auto"/>
        <w:ind w:firstLine="709"/>
        <w:rPr>
          <w:rFonts w:ascii="Times New Roman" w:hAnsi="Times New Roman" w:cs="Times New Roman"/>
        </w:rPr>
      </w:pPr>
    </w:p>
    <w:p w14:paraId="67611BF5" w14:textId="77777777" w:rsidR="00DA4BF3" w:rsidRPr="00CE73F3" w:rsidRDefault="00DA4BF3" w:rsidP="00DA4BF3">
      <w:pPr>
        <w:spacing w:after="0" w:line="240" w:lineRule="auto"/>
        <w:ind w:firstLine="709"/>
        <w:rPr>
          <w:rFonts w:ascii="Times New Roman" w:hAnsi="Times New Roman" w:cs="Times New Roman"/>
        </w:rPr>
      </w:pPr>
    </w:p>
    <w:p w14:paraId="137A66D0" w14:textId="77777777" w:rsidR="00DA4BF3" w:rsidRPr="00CE73F3" w:rsidRDefault="00DA4BF3" w:rsidP="00DA4BF3">
      <w:pPr>
        <w:spacing w:after="0" w:line="240" w:lineRule="auto"/>
        <w:ind w:firstLine="709"/>
        <w:rPr>
          <w:rFonts w:ascii="Times New Roman" w:hAnsi="Times New Roman" w:cs="Times New Roman"/>
        </w:rPr>
      </w:pPr>
    </w:p>
    <w:p w14:paraId="59C7071D" w14:textId="77777777" w:rsidR="00DA4BF3" w:rsidRPr="00CE73F3" w:rsidRDefault="00DA4BF3" w:rsidP="00DA4BF3">
      <w:pPr>
        <w:spacing w:after="0" w:line="240" w:lineRule="auto"/>
        <w:ind w:firstLine="709"/>
        <w:rPr>
          <w:rFonts w:ascii="Times New Roman" w:hAnsi="Times New Roman" w:cs="Times New Roman"/>
        </w:rPr>
      </w:pPr>
    </w:p>
    <w:p w14:paraId="4368BD4D" w14:textId="77777777" w:rsidR="00DA4BF3" w:rsidRPr="00CE73F3" w:rsidRDefault="00DA4BF3" w:rsidP="00DA4BF3">
      <w:pPr>
        <w:spacing w:after="0" w:line="240" w:lineRule="auto"/>
        <w:ind w:firstLine="709"/>
        <w:rPr>
          <w:rFonts w:ascii="Times New Roman" w:hAnsi="Times New Roman" w:cs="Times New Roman"/>
        </w:rPr>
      </w:pPr>
    </w:p>
    <w:p w14:paraId="04932C99" w14:textId="5568A294" w:rsidR="00DA4BF3" w:rsidRDefault="00DA4BF3" w:rsidP="00DA4BF3">
      <w:pPr>
        <w:spacing w:after="0" w:line="240" w:lineRule="auto"/>
        <w:ind w:firstLine="709"/>
        <w:rPr>
          <w:rFonts w:ascii="Times New Roman" w:hAnsi="Times New Roman" w:cs="Times New Roman"/>
        </w:rPr>
      </w:pPr>
    </w:p>
    <w:p w14:paraId="2A31F563" w14:textId="77777777" w:rsidR="001D4FB0" w:rsidRPr="00CE73F3" w:rsidRDefault="001D4FB0" w:rsidP="00DA4BF3">
      <w:pPr>
        <w:spacing w:after="0" w:line="240" w:lineRule="auto"/>
        <w:ind w:firstLine="709"/>
        <w:rPr>
          <w:rFonts w:ascii="Times New Roman" w:hAnsi="Times New Roman" w:cs="Times New Roman"/>
        </w:rPr>
      </w:pPr>
    </w:p>
    <w:p w14:paraId="1D22AE85" w14:textId="77777777" w:rsidR="00DA4BF3" w:rsidRPr="00CE73F3" w:rsidRDefault="00DA4BF3" w:rsidP="00DA4BF3">
      <w:pPr>
        <w:spacing w:after="0" w:line="240" w:lineRule="auto"/>
        <w:ind w:firstLine="709"/>
        <w:rPr>
          <w:rFonts w:ascii="Times New Roman" w:hAnsi="Times New Roman" w:cs="Times New Roman"/>
        </w:rPr>
      </w:pPr>
    </w:p>
    <w:p w14:paraId="568DDBFD" w14:textId="77777777" w:rsidR="00DA4BF3" w:rsidRPr="00CE73F3" w:rsidRDefault="00DA4BF3" w:rsidP="00DA4BF3">
      <w:pPr>
        <w:spacing w:after="0" w:line="240" w:lineRule="auto"/>
        <w:ind w:firstLine="709"/>
        <w:rPr>
          <w:rFonts w:ascii="Times New Roman" w:hAnsi="Times New Roman" w:cs="Times New Roman"/>
        </w:rPr>
      </w:pPr>
    </w:p>
    <w:p w14:paraId="2E30CD00" w14:textId="11243E02" w:rsidR="00DA4BF3" w:rsidRPr="009E439D" w:rsidRDefault="00CC729F" w:rsidP="00DA4BF3">
      <w:pPr>
        <w:adjustRightInd w:val="0"/>
        <w:snapToGrid w:val="0"/>
        <w:spacing w:after="0" w:line="240" w:lineRule="auto"/>
        <w:jc w:val="center"/>
        <w:rPr>
          <w:rFonts w:ascii="Times New Roman" w:hAnsi="Times New Roman" w:cs="Times New Roman"/>
          <w:b/>
          <w:bCs/>
          <w:sz w:val="28"/>
          <w:szCs w:val="28"/>
        </w:rPr>
      </w:pPr>
      <w:r w:rsidRPr="009E439D">
        <w:rPr>
          <w:rStyle w:val="q4iawc"/>
          <w:rFonts w:ascii="Times New Roman" w:hAnsi="Times New Roman" w:cs="Times New Roman"/>
          <w:b/>
          <w:sz w:val="28"/>
          <w:szCs w:val="28"/>
          <w:lang w:val="en"/>
        </w:rPr>
        <w:t>DEFINITIONS</w:t>
      </w:r>
    </w:p>
    <w:p w14:paraId="366B9231" w14:textId="77777777" w:rsidR="00CC729F" w:rsidRDefault="00CC729F" w:rsidP="00CE73F3">
      <w:pPr>
        <w:adjustRightInd w:val="0"/>
        <w:snapToGrid w:val="0"/>
        <w:spacing w:after="0" w:line="240" w:lineRule="auto"/>
        <w:ind w:firstLine="709"/>
        <w:rPr>
          <w:rFonts w:ascii="Times New Roman" w:hAnsi="Times New Roman" w:cs="Times New Roman"/>
          <w:sz w:val="28"/>
          <w:szCs w:val="28"/>
          <w:lang w:val="kk-KZ"/>
        </w:rPr>
      </w:pPr>
    </w:p>
    <w:p w14:paraId="2358CC71" w14:textId="331EB8AB" w:rsidR="00162ACC" w:rsidRPr="00C34492" w:rsidRDefault="00162ACC" w:rsidP="00CE73F3">
      <w:pPr>
        <w:adjustRightInd w:val="0"/>
        <w:snapToGrid w:val="0"/>
        <w:spacing w:after="0" w:line="240" w:lineRule="auto"/>
        <w:ind w:firstLine="709"/>
        <w:rPr>
          <w:rFonts w:ascii="Times New Roman" w:hAnsi="Times New Roman" w:cs="Times New Roman"/>
          <w:sz w:val="28"/>
          <w:szCs w:val="28"/>
          <w:lang w:val="kk-KZ"/>
        </w:rPr>
      </w:pPr>
      <w:r w:rsidRPr="00C34492">
        <w:rPr>
          <w:rStyle w:val="q4iawc"/>
          <w:rFonts w:ascii="Times New Roman" w:hAnsi="Times New Roman" w:cs="Times New Roman"/>
          <w:sz w:val="28"/>
          <w:szCs w:val="28"/>
          <w:lang w:val="en"/>
        </w:rPr>
        <w:t>In this dissertation</w:t>
      </w:r>
      <w:r w:rsidR="00506535">
        <w:rPr>
          <w:rStyle w:val="q4iawc"/>
          <w:rFonts w:ascii="Times New Roman" w:hAnsi="Times New Roman" w:cs="Times New Roman"/>
          <w:sz w:val="28"/>
          <w:szCs w:val="28"/>
          <w:lang w:val="en"/>
        </w:rPr>
        <w:t xml:space="preserve"> work</w:t>
      </w:r>
      <w:r w:rsidRPr="00C34492">
        <w:rPr>
          <w:rStyle w:val="q4iawc"/>
          <w:rFonts w:ascii="Times New Roman" w:hAnsi="Times New Roman" w:cs="Times New Roman"/>
          <w:sz w:val="28"/>
          <w:szCs w:val="28"/>
          <w:lang w:val="en"/>
        </w:rPr>
        <w:t>, the following terms are used with the corresponding definitions</w:t>
      </w:r>
      <w:r w:rsidRPr="00C34492">
        <w:rPr>
          <w:rStyle w:val="q4iawc"/>
          <w:rFonts w:ascii="Times New Roman" w:hAnsi="Times New Roman" w:cs="Times New Roman"/>
          <w:sz w:val="28"/>
          <w:szCs w:val="28"/>
          <w:lang w:val="kk-KZ"/>
        </w:rPr>
        <w:t>:</w:t>
      </w:r>
    </w:p>
    <w:p w14:paraId="213552FE" w14:textId="44FF2B23" w:rsidR="00DA4BF3" w:rsidRPr="00CE73F3" w:rsidRDefault="00DA4BF3" w:rsidP="00CE73F3">
      <w:pPr>
        <w:adjustRightInd w:val="0"/>
        <w:snapToGrid w:val="0"/>
        <w:spacing w:after="0" w:line="240" w:lineRule="auto"/>
        <w:ind w:firstLine="709"/>
        <w:rPr>
          <w:rFonts w:ascii="Times New Roman" w:hAnsi="Times New Roman" w:cs="Times New Roman"/>
          <w:sz w:val="28"/>
          <w:szCs w:val="28"/>
        </w:rPr>
      </w:pPr>
      <w:r w:rsidRPr="00CC729F">
        <w:rPr>
          <w:rFonts w:ascii="Times New Roman" w:hAnsi="Times New Roman" w:cs="Times New Roman"/>
          <w:b/>
          <w:sz w:val="28"/>
          <w:szCs w:val="28"/>
        </w:rPr>
        <w:t xml:space="preserve">Entrepreneur(s) </w:t>
      </w:r>
      <w:r w:rsidRPr="00CC729F">
        <w:rPr>
          <w:rFonts w:ascii="Times New Roman" w:hAnsi="Times New Roman" w:cs="Times New Roman"/>
          <w:sz w:val="28"/>
          <w:szCs w:val="28"/>
        </w:rPr>
        <w:t xml:space="preserve">– Entrepreneurs </w:t>
      </w:r>
      <w:r w:rsidR="00F57C36">
        <w:rPr>
          <w:rFonts w:ascii="Times New Roman" w:hAnsi="Times New Roman" w:cs="Times New Roman"/>
          <w:sz w:val="28"/>
          <w:szCs w:val="28"/>
        </w:rPr>
        <w:t>apply natural and</w:t>
      </w:r>
      <w:r w:rsidRPr="00CC729F">
        <w:rPr>
          <w:rFonts w:ascii="Times New Roman" w:hAnsi="Times New Roman" w:cs="Times New Roman"/>
          <w:sz w:val="28"/>
          <w:szCs w:val="28"/>
        </w:rPr>
        <w:t xml:space="preserve"> social </w:t>
      </w:r>
      <w:r w:rsidR="000E0AF4">
        <w:rPr>
          <w:rFonts w:ascii="Times New Roman" w:hAnsi="Times New Roman" w:cs="Times New Roman"/>
          <w:sz w:val="28"/>
          <w:szCs w:val="28"/>
        </w:rPr>
        <w:t>supplies</w:t>
      </w:r>
      <w:r w:rsidRPr="00CC729F">
        <w:rPr>
          <w:rFonts w:ascii="Times New Roman" w:hAnsi="Times New Roman" w:cs="Times New Roman"/>
          <w:sz w:val="28"/>
          <w:szCs w:val="28"/>
        </w:rPr>
        <w:t xml:space="preserve"> to</w:t>
      </w:r>
      <w:r w:rsidRPr="00CE73F3">
        <w:rPr>
          <w:rFonts w:ascii="Times New Roman" w:hAnsi="Times New Roman" w:cs="Times New Roman"/>
          <w:sz w:val="28"/>
          <w:szCs w:val="28"/>
        </w:rPr>
        <w:t xml:space="preserve"> </w:t>
      </w:r>
      <w:r w:rsidR="00F57C36">
        <w:rPr>
          <w:rFonts w:ascii="Times New Roman" w:hAnsi="Times New Roman" w:cs="Times New Roman"/>
          <w:sz w:val="28"/>
          <w:szCs w:val="28"/>
        </w:rPr>
        <w:t>enhance</w:t>
      </w:r>
      <w:r w:rsidRPr="00CE73F3">
        <w:rPr>
          <w:rFonts w:ascii="Times New Roman" w:hAnsi="Times New Roman" w:cs="Times New Roman"/>
          <w:sz w:val="28"/>
          <w:szCs w:val="28"/>
        </w:rPr>
        <w:t xml:space="preserve"> econom</w:t>
      </w:r>
      <w:r w:rsidR="000E0AF4">
        <w:rPr>
          <w:rFonts w:ascii="Times New Roman" w:hAnsi="Times New Roman" w:cs="Times New Roman"/>
          <w:sz w:val="28"/>
          <w:szCs w:val="28"/>
        </w:rPr>
        <w:t>ic development</w:t>
      </w:r>
      <w:r w:rsidRPr="00CE73F3">
        <w:rPr>
          <w:rFonts w:ascii="Times New Roman" w:hAnsi="Times New Roman" w:cs="Times New Roman"/>
          <w:sz w:val="28"/>
          <w:szCs w:val="28"/>
        </w:rPr>
        <w:t xml:space="preserve"> and people’s </w:t>
      </w:r>
      <w:r w:rsidR="000E0AF4">
        <w:rPr>
          <w:rFonts w:ascii="Times New Roman" w:hAnsi="Times New Roman" w:cs="Times New Roman"/>
          <w:sz w:val="28"/>
          <w:szCs w:val="28"/>
        </w:rPr>
        <w:t>well-being</w:t>
      </w:r>
      <w:r w:rsidRPr="00CE73F3">
        <w:rPr>
          <w:rFonts w:ascii="Times New Roman" w:hAnsi="Times New Roman" w:cs="Times New Roman"/>
          <w:sz w:val="28"/>
          <w:szCs w:val="28"/>
        </w:rPr>
        <w:t xml:space="preserve">. </w:t>
      </w:r>
      <w:r w:rsidR="00F57C36">
        <w:rPr>
          <w:rFonts w:ascii="Times New Roman" w:hAnsi="Times New Roman" w:cs="Times New Roman"/>
          <w:sz w:val="28"/>
          <w:szCs w:val="28"/>
        </w:rPr>
        <w:t>Entrepreneurs</w:t>
      </w:r>
      <w:r w:rsidRPr="00CE73F3">
        <w:rPr>
          <w:rFonts w:ascii="Times New Roman" w:hAnsi="Times New Roman" w:cs="Times New Roman"/>
          <w:sz w:val="28"/>
          <w:szCs w:val="28"/>
        </w:rPr>
        <w:t xml:space="preserve"> </w:t>
      </w:r>
      <w:r w:rsidR="000E0AF4">
        <w:rPr>
          <w:rFonts w:ascii="Times New Roman" w:hAnsi="Times New Roman" w:cs="Times New Roman"/>
          <w:sz w:val="28"/>
          <w:szCs w:val="28"/>
        </w:rPr>
        <w:t>produce</w:t>
      </w:r>
      <w:r w:rsidRPr="00CE73F3">
        <w:rPr>
          <w:rFonts w:ascii="Times New Roman" w:hAnsi="Times New Roman" w:cs="Times New Roman"/>
          <w:sz w:val="28"/>
          <w:szCs w:val="28"/>
        </w:rPr>
        <w:t xml:space="preserve"> </w:t>
      </w:r>
      <w:r w:rsidR="00F57C36">
        <w:rPr>
          <w:rFonts w:ascii="Times New Roman" w:hAnsi="Times New Roman" w:cs="Times New Roman"/>
          <w:sz w:val="28"/>
          <w:szCs w:val="28"/>
        </w:rPr>
        <w:t>employment</w:t>
      </w:r>
      <w:r w:rsidRPr="00CE73F3">
        <w:rPr>
          <w:rFonts w:ascii="Times New Roman" w:hAnsi="Times New Roman" w:cs="Times New Roman"/>
          <w:sz w:val="28"/>
          <w:szCs w:val="28"/>
        </w:rPr>
        <w:t xml:space="preserve">s, </w:t>
      </w:r>
      <w:r w:rsidR="00F57C36">
        <w:rPr>
          <w:rFonts w:ascii="Times New Roman" w:hAnsi="Times New Roman" w:cs="Times New Roman"/>
          <w:sz w:val="28"/>
          <w:szCs w:val="28"/>
        </w:rPr>
        <w:t>find</w:t>
      </w:r>
      <w:r w:rsidRPr="00CE73F3">
        <w:rPr>
          <w:rFonts w:ascii="Times New Roman" w:hAnsi="Times New Roman" w:cs="Times New Roman"/>
          <w:sz w:val="28"/>
          <w:szCs w:val="28"/>
        </w:rPr>
        <w:t xml:space="preserve"> new </w:t>
      </w:r>
      <w:r w:rsidR="000E0AF4">
        <w:rPr>
          <w:rFonts w:ascii="Times New Roman" w:hAnsi="Times New Roman" w:cs="Times New Roman"/>
          <w:sz w:val="28"/>
          <w:szCs w:val="28"/>
        </w:rPr>
        <w:t>approache</w:t>
      </w:r>
      <w:r w:rsidRPr="00CE73F3">
        <w:rPr>
          <w:rFonts w:ascii="Times New Roman" w:hAnsi="Times New Roman" w:cs="Times New Roman"/>
          <w:sz w:val="28"/>
          <w:szCs w:val="28"/>
        </w:rPr>
        <w:t xml:space="preserve">s, </w:t>
      </w:r>
      <w:r w:rsidR="00F57C36">
        <w:rPr>
          <w:rFonts w:ascii="Times New Roman" w:hAnsi="Times New Roman" w:cs="Times New Roman"/>
          <w:sz w:val="28"/>
          <w:szCs w:val="28"/>
        </w:rPr>
        <w:t>tap</w:t>
      </w:r>
      <w:r w:rsidRPr="00CE73F3">
        <w:rPr>
          <w:rFonts w:ascii="Times New Roman" w:hAnsi="Times New Roman" w:cs="Times New Roman"/>
          <w:sz w:val="28"/>
          <w:szCs w:val="28"/>
        </w:rPr>
        <w:t xml:space="preserve"> technolog</w:t>
      </w:r>
      <w:r w:rsidR="00F57C36">
        <w:rPr>
          <w:rFonts w:ascii="Times New Roman" w:hAnsi="Times New Roman" w:cs="Times New Roman"/>
          <w:sz w:val="28"/>
          <w:szCs w:val="28"/>
        </w:rPr>
        <w:t>ies</w:t>
      </w:r>
      <w:r w:rsidRPr="00CE73F3">
        <w:rPr>
          <w:rFonts w:ascii="Times New Roman" w:hAnsi="Times New Roman" w:cs="Times New Roman"/>
          <w:sz w:val="28"/>
          <w:szCs w:val="28"/>
        </w:rPr>
        <w:t xml:space="preserve">, and </w:t>
      </w:r>
      <w:r w:rsidR="00F57C36">
        <w:rPr>
          <w:rFonts w:ascii="Times New Roman" w:hAnsi="Times New Roman" w:cs="Times New Roman"/>
          <w:sz w:val="28"/>
          <w:szCs w:val="28"/>
        </w:rPr>
        <w:t>communicate</w:t>
      </w:r>
      <w:r w:rsidRPr="00CE73F3">
        <w:rPr>
          <w:rFonts w:ascii="Times New Roman" w:hAnsi="Times New Roman" w:cs="Times New Roman"/>
          <w:sz w:val="28"/>
          <w:szCs w:val="28"/>
        </w:rPr>
        <w:t xml:space="preserve"> </w:t>
      </w:r>
      <w:r w:rsidR="00F57C36">
        <w:rPr>
          <w:rFonts w:ascii="Times New Roman" w:hAnsi="Times New Roman" w:cs="Times New Roman"/>
          <w:sz w:val="28"/>
          <w:szCs w:val="28"/>
        </w:rPr>
        <w:t>worldwide</w:t>
      </w:r>
      <w:r w:rsidRPr="00CE73F3">
        <w:rPr>
          <w:rFonts w:ascii="Times New Roman" w:hAnsi="Times New Roman" w:cs="Times New Roman"/>
          <w:sz w:val="28"/>
          <w:szCs w:val="28"/>
        </w:rPr>
        <w:t>.</w:t>
      </w:r>
    </w:p>
    <w:p w14:paraId="15BD9386" w14:textId="457EBAF5" w:rsidR="00DA4BF3" w:rsidRPr="00CE73F3" w:rsidRDefault="00DA4BF3" w:rsidP="00CE73F3">
      <w:pPr>
        <w:adjustRightInd w:val="0"/>
        <w:snapToGrid w:val="0"/>
        <w:spacing w:after="0" w:line="240" w:lineRule="auto"/>
        <w:ind w:firstLine="709"/>
        <w:rPr>
          <w:rFonts w:ascii="Times New Roman" w:hAnsi="Times New Roman" w:cs="Times New Roman"/>
          <w:sz w:val="28"/>
          <w:szCs w:val="28"/>
        </w:rPr>
      </w:pPr>
      <w:r w:rsidRPr="00CC729F">
        <w:rPr>
          <w:rFonts w:ascii="Times New Roman" w:hAnsi="Times New Roman" w:cs="Times New Roman"/>
          <w:b/>
          <w:sz w:val="28"/>
          <w:szCs w:val="28"/>
        </w:rPr>
        <w:t>Foreign Entrepreneur(s)</w:t>
      </w:r>
      <w:r w:rsidRPr="00CE73F3">
        <w:rPr>
          <w:rFonts w:ascii="Times New Roman" w:hAnsi="Times New Roman" w:cs="Times New Roman"/>
          <w:sz w:val="28"/>
          <w:szCs w:val="28"/>
        </w:rPr>
        <w:t xml:space="preserve"> – </w:t>
      </w:r>
      <w:r w:rsidR="00F57C36">
        <w:rPr>
          <w:rFonts w:ascii="Times New Roman" w:hAnsi="Times New Roman" w:cs="Times New Roman"/>
          <w:sz w:val="28"/>
          <w:szCs w:val="28"/>
        </w:rPr>
        <w:t>I</w:t>
      </w:r>
      <w:r w:rsidRPr="00CE73F3">
        <w:rPr>
          <w:rFonts w:ascii="Times New Roman" w:hAnsi="Times New Roman" w:cs="Times New Roman"/>
          <w:sz w:val="28"/>
          <w:szCs w:val="28"/>
        </w:rPr>
        <w:t>ndividual business owners who have created and are doing their business in a country where they are not native or not naturalized. In this study, the foreigners do not include the immigrants who have already become a permanent citizen of Kazakhstan; instead, they are the expats who lives outside their own country.</w:t>
      </w:r>
    </w:p>
    <w:p w14:paraId="24D12677" w14:textId="75B69D62" w:rsidR="00DA4BF3" w:rsidRPr="00CE73F3" w:rsidRDefault="00DA4BF3" w:rsidP="00CE73F3">
      <w:pPr>
        <w:adjustRightInd w:val="0"/>
        <w:snapToGrid w:val="0"/>
        <w:spacing w:after="0" w:line="240" w:lineRule="auto"/>
        <w:ind w:firstLine="709"/>
        <w:rPr>
          <w:rFonts w:ascii="Times New Roman" w:hAnsi="Times New Roman" w:cs="Times New Roman"/>
          <w:sz w:val="28"/>
          <w:szCs w:val="28"/>
        </w:rPr>
      </w:pPr>
      <w:r w:rsidRPr="00CC729F">
        <w:rPr>
          <w:rFonts w:ascii="Times New Roman" w:hAnsi="Times New Roman" w:cs="Times New Roman"/>
          <w:b/>
          <w:sz w:val="28"/>
          <w:szCs w:val="28"/>
        </w:rPr>
        <w:t>Entrepreneurship</w:t>
      </w:r>
      <w:r w:rsidRPr="00CE73F3">
        <w:rPr>
          <w:rFonts w:ascii="Times New Roman" w:hAnsi="Times New Roman" w:cs="Times New Roman"/>
          <w:sz w:val="28"/>
          <w:szCs w:val="28"/>
        </w:rPr>
        <w:t xml:space="preserve"> –</w:t>
      </w:r>
      <w:r w:rsidR="00087FDC">
        <w:rPr>
          <w:rFonts w:ascii="Times New Roman" w:hAnsi="Times New Roman" w:cs="Times New Roman"/>
          <w:sz w:val="28"/>
          <w:szCs w:val="28"/>
        </w:rPr>
        <w:t xml:space="preserve"> </w:t>
      </w:r>
      <w:r w:rsidR="00F57C36">
        <w:rPr>
          <w:rFonts w:ascii="Times New Roman" w:hAnsi="Times New Roman" w:cs="Times New Roman"/>
          <w:sz w:val="28"/>
          <w:szCs w:val="28"/>
        </w:rPr>
        <w:t>entail</w:t>
      </w:r>
      <w:r w:rsidRPr="00CE73F3">
        <w:rPr>
          <w:rFonts w:ascii="Times New Roman" w:hAnsi="Times New Roman" w:cs="Times New Roman"/>
          <w:sz w:val="28"/>
          <w:szCs w:val="28"/>
        </w:rPr>
        <w:t xml:space="preserve">s </w:t>
      </w:r>
      <w:r w:rsidR="0082524B">
        <w:rPr>
          <w:rFonts w:ascii="Times New Roman" w:hAnsi="Times New Roman" w:cs="Times New Roman"/>
          <w:sz w:val="28"/>
          <w:szCs w:val="28"/>
        </w:rPr>
        <w:t xml:space="preserve">adequate </w:t>
      </w:r>
      <w:r w:rsidR="00F57C36">
        <w:rPr>
          <w:rFonts w:ascii="Times New Roman" w:hAnsi="Times New Roman" w:cs="Times New Roman"/>
          <w:sz w:val="28"/>
          <w:szCs w:val="28"/>
        </w:rPr>
        <w:t>skills</w:t>
      </w:r>
      <w:r w:rsidRPr="00CE73F3">
        <w:rPr>
          <w:rFonts w:ascii="Times New Roman" w:hAnsi="Times New Roman" w:cs="Times New Roman"/>
          <w:sz w:val="28"/>
          <w:szCs w:val="28"/>
        </w:rPr>
        <w:t xml:space="preserve"> and </w:t>
      </w:r>
      <w:r w:rsidR="00F57C36">
        <w:rPr>
          <w:rFonts w:ascii="Times New Roman" w:hAnsi="Times New Roman" w:cs="Times New Roman"/>
          <w:sz w:val="28"/>
          <w:szCs w:val="28"/>
        </w:rPr>
        <w:t>willingness</w:t>
      </w:r>
      <w:r w:rsidRPr="00CE73F3">
        <w:rPr>
          <w:rFonts w:ascii="Times New Roman" w:hAnsi="Times New Roman" w:cs="Times New Roman"/>
          <w:sz w:val="28"/>
          <w:szCs w:val="28"/>
        </w:rPr>
        <w:t xml:space="preserve"> to </w:t>
      </w:r>
      <w:r w:rsidR="00F57C36">
        <w:rPr>
          <w:rFonts w:ascii="Times New Roman" w:hAnsi="Times New Roman" w:cs="Times New Roman"/>
          <w:sz w:val="28"/>
          <w:szCs w:val="28"/>
        </w:rPr>
        <w:t>start</w:t>
      </w:r>
      <w:r w:rsidR="0082524B">
        <w:rPr>
          <w:rFonts w:ascii="Times New Roman" w:hAnsi="Times New Roman" w:cs="Times New Roman"/>
          <w:sz w:val="28"/>
          <w:szCs w:val="28"/>
        </w:rPr>
        <w:t xml:space="preserve"> up</w:t>
      </w:r>
      <w:r w:rsidRPr="00CE73F3">
        <w:rPr>
          <w:rFonts w:ascii="Times New Roman" w:hAnsi="Times New Roman" w:cs="Times New Roman"/>
          <w:sz w:val="28"/>
          <w:szCs w:val="28"/>
        </w:rPr>
        <w:t xml:space="preserve">, organize, and manage a </w:t>
      </w:r>
      <w:r w:rsidR="0082524B">
        <w:rPr>
          <w:rFonts w:ascii="Times New Roman" w:hAnsi="Times New Roman" w:cs="Times New Roman"/>
          <w:sz w:val="28"/>
          <w:szCs w:val="28"/>
        </w:rPr>
        <w:t xml:space="preserve">new </w:t>
      </w:r>
      <w:r w:rsidR="00EB52C5">
        <w:rPr>
          <w:rFonts w:ascii="Times New Roman" w:hAnsi="Times New Roman" w:cs="Times New Roman"/>
          <w:sz w:val="28"/>
          <w:szCs w:val="28"/>
        </w:rPr>
        <w:t>firm</w:t>
      </w:r>
      <w:r w:rsidR="0082524B">
        <w:rPr>
          <w:rFonts w:ascii="Times New Roman" w:hAnsi="Times New Roman" w:cs="Times New Roman"/>
          <w:sz w:val="28"/>
          <w:szCs w:val="28"/>
        </w:rPr>
        <w:t>, as well as</w:t>
      </w:r>
      <w:r w:rsidR="00F57C36">
        <w:rPr>
          <w:rFonts w:ascii="Times New Roman" w:hAnsi="Times New Roman" w:cs="Times New Roman"/>
          <w:sz w:val="28"/>
          <w:szCs w:val="28"/>
        </w:rPr>
        <w:t xml:space="preserve"> </w:t>
      </w:r>
      <w:r w:rsidR="0082524B">
        <w:rPr>
          <w:rFonts w:ascii="Times New Roman" w:hAnsi="Times New Roman" w:cs="Times New Roman"/>
          <w:sz w:val="28"/>
          <w:szCs w:val="28"/>
        </w:rPr>
        <w:t xml:space="preserve">to </w:t>
      </w:r>
      <w:r w:rsidRPr="00CE73F3">
        <w:rPr>
          <w:rFonts w:ascii="Times New Roman" w:hAnsi="Times New Roman" w:cs="Times New Roman"/>
          <w:sz w:val="28"/>
          <w:szCs w:val="28"/>
        </w:rPr>
        <w:t xml:space="preserve">handle uncertainties, </w:t>
      </w:r>
      <w:r w:rsidR="00F57C36">
        <w:rPr>
          <w:rFonts w:ascii="Times New Roman" w:hAnsi="Times New Roman" w:cs="Times New Roman"/>
          <w:sz w:val="28"/>
          <w:szCs w:val="28"/>
        </w:rPr>
        <w:t xml:space="preserve">take </w:t>
      </w:r>
      <w:r w:rsidRPr="00CE73F3">
        <w:rPr>
          <w:rFonts w:ascii="Times New Roman" w:hAnsi="Times New Roman" w:cs="Times New Roman"/>
          <w:sz w:val="28"/>
          <w:szCs w:val="28"/>
        </w:rPr>
        <w:t xml:space="preserve">challenges, </w:t>
      </w:r>
      <w:r w:rsidR="00F57C36">
        <w:rPr>
          <w:rFonts w:ascii="Times New Roman" w:hAnsi="Times New Roman" w:cs="Times New Roman"/>
          <w:sz w:val="28"/>
          <w:szCs w:val="28"/>
        </w:rPr>
        <w:t xml:space="preserve">address </w:t>
      </w:r>
      <w:r w:rsidRPr="00CE73F3">
        <w:rPr>
          <w:rFonts w:ascii="Times New Roman" w:hAnsi="Times New Roman" w:cs="Times New Roman"/>
          <w:sz w:val="28"/>
          <w:szCs w:val="28"/>
        </w:rPr>
        <w:t xml:space="preserve">difficulties, and </w:t>
      </w:r>
      <w:r w:rsidR="00F57C36">
        <w:rPr>
          <w:rFonts w:ascii="Times New Roman" w:hAnsi="Times New Roman" w:cs="Times New Roman"/>
          <w:sz w:val="28"/>
          <w:szCs w:val="28"/>
        </w:rPr>
        <w:t xml:space="preserve">combat </w:t>
      </w:r>
      <w:r w:rsidRPr="00CE73F3">
        <w:rPr>
          <w:rFonts w:ascii="Times New Roman" w:hAnsi="Times New Roman" w:cs="Times New Roman"/>
          <w:sz w:val="28"/>
          <w:szCs w:val="28"/>
        </w:rPr>
        <w:t>risks.</w:t>
      </w:r>
    </w:p>
    <w:p w14:paraId="5C3463A8" w14:textId="3A7AABBE" w:rsidR="0089754F" w:rsidRDefault="00DA4BF3" w:rsidP="00CE73F3">
      <w:pPr>
        <w:adjustRightInd w:val="0"/>
        <w:snapToGrid w:val="0"/>
        <w:spacing w:after="0" w:line="240" w:lineRule="auto"/>
        <w:ind w:firstLine="709"/>
        <w:rPr>
          <w:rFonts w:ascii="Times New Roman" w:hAnsi="Times New Roman" w:cs="Times New Roman"/>
          <w:sz w:val="28"/>
          <w:szCs w:val="28"/>
        </w:rPr>
      </w:pPr>
      <w:r w:rsidRPr="00CC729F">
        <w:rPr>
          <w:rFonts w:ascii="Times New Roman" w:hAnsi="Times New Roman" w:cs="Times New Roman"/>
          <w:b/>
          <w:sz w:val="28"/>
          <w:szCs w:val="28"/>
        </w:rPr>
        <w:t>Intention(s)</w:t>
      </w:r>
      <w:r w:rsidRPr="00CE73F3">
        <w:rPr>
          <w:rFonts w:ascii="Times New Roman" w:hAnsi="Times New Roman" w:cs="Times New Roman"/>
          <w:sz w:val="28"/>
          <w:szCs w:val="28"/>
        </w:rPr>
        <w:t xml:space="preserve"> – </w:t>
      </w:r>
      <w:r w:rsidR="0089754F" w:rsidRPr="0089754F">
        <w:rPr>
          <w:rFonts w:ascii="Times New Roman" w:hAnsi="Times New Roman" w:cs="Times New Roman"/>
          <w:sz w:val="28"/>
          <w:szCs w:val="28"/>
        </w:rPr>
        <w:t>The indicator of</w:t>
      </w:r>
      <w:r w:rsidR="0082524B">
        <w:rPr>
          <w:rFonts w:ascii="Times New Roman" w:hAnsi="Times New Roman" w:cs="Times New Roman"/>
          <w:sz w:val="28"/>
          <w:szCs w:val="28"/>
        </w:rPr>
        <w:t>,</w:t>
      </w:r>
      <w:r w:rsidR="0089754F" w:rsidRPr="0089754F">
        <w:rPr>
          <w:rFonts w:ascii="Times New Roman" w:hAnsi="Times New Roman" w:cs="Times New Roman"/>
          <w:sz w:val="28"/>
          <w:szCs w:val="28"/>
        </w:rPr>
        <w:t xml:space="preserve"> </w:t>
      </w:r>
      <w:r w:rsidR="00317C08">
        <w:rPr>
          <w:rFonts w:ascii="Times New Roman" w:hAnsi="Times New Roman" w:cs="Times New Roman"/>
          <w:sz w:val="28"/>
          <w:szCs w:val="28"/>
        </w:rPr>
        <w:t xml:space="preserve">with </w:t>
      </w:r>
      <w:r w:rsidR="0089754F" w:rsidRPr="0089754F">
        <w:rPr>
          <w:rFonts w:ascii="Times New Roman" w:hAnsi="Times New Roman" w:cs="Times New Roman"/>
          <w:sz w:val="28"/>
          <w:szCs w:val="28"/>
        </w:rPr>
        <w:t xml:space="preserve">how </w:t>
      </w:r>
      <w:r w:rsidR="0082524B">
        <w:rPr>
          <w:rFonts w:ascii="Times New Roman" w:hAnsi="Times New Roman" w:cs="Times New Roman"/>
          <w:sz w:val="28"/>
          <w:szCs w:val="28"/>
        </w:rPr>
        <w:t>much willingness</w:t>
      </w:r>
      <w:r w:rsidR="0089754F" w:rsidRPr="0089754F">
        <w:rPr>
          <w:rFonts w:ascii="Times New Roman" w:hAnsi="Times New Roman" w:cs="Times New Roman"/>
          <w:sz w:val="28"/>
          <w:szCs w:val="28"/>
        </w:rPr>
        <w:t xml:space="preserve"> </w:t>
      </w:r>
      <w:r w:rsidR="0082524B">
        <w:rPr>
          <w:rFonts w:ascii="Times New Roman" w:hAnsi="Times New Roman" w:cs="Times New Roman"/>
          <w:sz w:val="28"/>
          <w:szCs w:val="28"/>
        </w:rPr>
        <w:t>people</w:t>
      </w:r>
      <w:r w:rsidR="0089754F" w:rsidRPr="0089754F">
        <w:rPr>
          <w:rFonts w:ascii="Times New Roman" w:hAnsi="Times New Roman" w:cs="Times New Roman"/>
          <w:sz w:val="28"/>
          <w:szCs w:val="28"/>
        </w:rPr>
        <w:t xml:space="preserve"> </w:t>
      </w:r>
      <w:r w:rsidR="0082524B">
        <w:rPr>
          <w:rFonts w:ascii="Times New Roman" w:hAnsi="Times New Roman" w:cs="Times New Roman"/>
          <w:sz w:val="28"/>
          <w:szCs w:val="28"/>
        </w:rPr>
        <w:t>want to</w:t>
      </w:r>
      <w:r w:rsidR="0089754F" w:rsidRPr="0089754F">
        <w:rPr>
          <w:rFonts w:ascii="Times New Roman" w:hAnsi="Times New Roman" w:cs="Times New Roman"/>
          <w:sz w:val="28"/>
          <w:szCs w:val="28"/>
        </w:rPr>
        <w:t xml:space="preserve"> attempt, or how much effort they want to spend, to </w:t>
      </w:r>
      <w:r w:rsidR="0082524B">
        <w:rPr>
          <w:rFonts w:ascii="Times New Roman" w:hAnsi="Times New Roman" w:cs="Times New Roman"/>
          <w:sz w:val="28"/>
          <w:szCs w:val="28"/>
        </w:rPr>
        <w:t>carry out</w:t>
      </w:r>
      <w:r w:rsidR="0089754F" w:rsidRPr="0089754F">
        <w:rPr>
          <w:rFonts w:ascii="Times New Roman" w:hAnsi="Times New Roman" w:cs="Times New Roman"/>
          <w:sz w:val="28"/>
          <w:szCs w:val="28"/>
        </w:rPr>
        <w:t> </w:t>
      </w:r>
      <w:r w:rsidR="0082524B">
        <w:rPr>
          <w:rFonts w:ascii="Times New Roman" w:hAnsi="Times New Roman" w:cs="Times New Roman"/>
          <w:sz w:val="28"/>
          <w:szCs w:val="28"/>
        </w:rPr>
        <w:t>a</w:t>
      </w:r>
      <w:r w:rsidR="0089754F" w:rsidRPr="0089754F">
        <w:rPr>
          <w:rFonts w:ascii="Times New Roman" w:hAnsi="Times New Roman" w:cs="Times New Roman"/>
          <w:sz w:val="28"/>
          <w:szCs w:val="28"/>
        </w:rPr>
        <w:t xml:space="preserve"> behavior.</w:t>
      </w:r>
    </w:p>
    <w:p w14:paraId="4405E15D" w14:textId="63C4331A" w:rsidR="002573E5" w:rsidRDefault="00DA4BF3" w:rsidP="00CE73F3">
      <w:pPr>
        <w:adjustRightInd w:val="0"/>
        <w:snapToGrid w:val="0"/>
        <w:spacing w:after="0" w:line="240" w:lineRule="auto"/>
        <w:ind w:firstLine="709"/>
        <w:rPr>
          <w:rFonts w:ascii="Times New Roman" w:hAnsi="Times New Roman" w:cs="Times New Roman"/>
          <w:sz w:val="28"/>
          <w:szCs w:val="28"/>
        </w:rPr>
      </w:pPr>
      <w:r w:rsidRPr="00CC729F">
        <w:rPr>
          <w:rFonts w:ascii="Times New Roman" w:hAnsi="Times New Roman" w:cs="Times New Roman"/>
          <w:b/>
          <w:sz w:val="28"/>
          <w:szCs w:val="28"/>
        </w:rPr>
        <w:t>Entrepreneurial Intention(s)</w:t>
      </w:r>
      <w:r w:rsidRPr="00CE73F3">
        <w:rPr>
          <w:rFonts w:ascii="Times New Roman" w:hAnsi="Times New Roman" w:cs="Times New Roman"/>
          <w:sz w:val="28"/>
          <w:szCs w:val="28"/>
        </w:rPr>
        <w:t xml:space="preserve"> – </w:t>
      </w:r>
      <w:r w:rsidR="002573E5" w:rsidRPr="002573E5">
        <w:rPr>
          <w:rFonts w:ascii="Times New Roman" w:hAnsi="Times New Roman" w:cs="Times New Roman"/>
          <w:sz w:val="28"/>
          <w:szCs w:val="28"/>
        </w:rPr>
        <w:t xml:space="preserve">The extent of cognitive awareness </w:t>
      </w:r>
      <w:r w:rsidR="0082524B">
        <w:rPr>
          <w:rFonts w:ascii="Times New Roman" w:hAnsi="Times New Roman" w:cs="Times New Roman"/>
          <w:sz w:val="28"/>
          <w:szCs w:val="28"/>
        </w:rPr>
        <w:t>leading to</w:t>
      </w:r>
      <w:r w:rsidR="002573E5" w:rsidRPr="002573E5">
        <w:rPr>
          <w:rFonts w:ascii="Times New Roman" w:hAnsi="Times New Roman" w:cs="Times New Roman"/>
          <w:sz w:val="28"/>
          <w:szCs w:val="28"/>
        </w:rPr>
        <w:t xml:space="preserve"> </w:t>
      </w:r>
      <w:r w:rsidR="0082524B">
        <w:rPr>
          <w:rFonts w:ascii="Times New Roman" w:hAnsi="Times New Roman" w:cs="Times New Roman"/>
          <w:sz w:val="28"/>
          <w:szCs w:val="28"/>
        </w:rPr>
        <w:t xml:space="preserve">the </w:t>
      </w:r>
      <w:r w:rsidR="004515A5">
        <w:rPr>
          <w:rFonts w:ascii="Times New Roman" w:hAnsi="Times New Roman" w:cs="Times New Roman"/>
          <w:sz w:val="28"/>
          <w:szCs w:val="28"/>
        </w:rPr>
        <w:t>foundation</w:t>
      </w:r>
      <w:r w:rsidR="0082524B">
        <w:rPr>
          <w:rFonts w:ascii="Times New Roman" w:hAnsi="Times New Roman" w:cs="Times New Roman"/>
          <w:sz w:val="28"/>
          <w:szCs w:val="28"/>
        </w:rPr>
        <w:t xml:space="preserve"> of</w:t>
      </w:r>
      <w:r w:rsidR="002573E5" w:rsidRPr="002573E5">
        <w:rPr>
          <w:rFonts w:ascii="Times New Roman" w:hAnsi="Times New Roman" w:cs="Times New Roman"/>
          <w:sz w:val="28"/>
          <w:szCs w:val="28"/>
        </w:rPr>
        <w:t xml:space="preserve"> a new </w:t>
      </w:r>
      <w:r w:rsidR="004515A5">
        <w:rPr>
          <w:rFonts w:ascii="Times New Roman" w:hAnsi="Times New Roman" w:cs="Times New Roman"/>
          <w:sz w:val="28"/>
          <w:szCs w:val="28"/>
        </w:rPr>
        <w:t>firm</w:t>
      </w:r>
      <w:r w:rsidR="002573E5" w:rsidRPr="002573E5">
        <w:rPr>
          <w:rFonts w:ascii="Times New Roman" w:hAnsi="Times New Roman" w:cs="Times New Roman"/>
          <w:sz w:val="28"/>
          <w:szCs w:val="28"/>
        </w:rPr>
        <w:t xml:space="preserve"> </w:t>
      </w:r>
      <w:r w:rsidR="000E0AF4">
        <w:rPr>
          <w:rFonts w:ascii="Times New Roman" w:hAnsi="Times New Roman" w:cs="Times New Roman"/>
          <w:sz w:val="28"/>
          <w:szCs w:val="28"/>
        </w:rPr>
        <w:t>subsequently</w:t>
      </w:r>
      <w:r w:rsidR="0082524B">
        <w:rPr>
          <w:rFonts w:ascii="Times New Roman" w:hAnsi="Times New Roman" w:cs="Times New Roman"/>
          <w:sz w:val="28"/>
          <w:szCs w:val="28"/>
        </w:rPr>
        <w:t>. The awareness show</w:t>
      </w:r>
      <w:r w:rsidR="002573E5" w:rsidRPr="002573E5">
        <w:rPr>
          <w:rFonts w:ascii="Times New Roman" w:hAnsi="Times New Roman" w:cs="Times New Roman"/>
          <w:sz w:val="28"/>
          <w:szCs w:val="28"/>
        </w:rPr>
        <w:t xml:space="preserve">s </w:t>
      </w:r>
      <w:r w:rsidR="0082524B">
        <w:rPr>
          <w:rFonts w:ascii="Times New Roman" w:hAnsi="Times New Roman" w:cs="Times New Roman"/>
          <w:sz w:val="28"/>
          <w:szCs w:val="28"/>
        </w:rPr>
        <w:t>a</w:t>
      </w:r>
      <w:r w:rsidR="000E0AF4">
        <w:rPr>
          <w:rFonts w:ascii="Times New Roman" w:hAnsi="Times New Roman" w:cs="Times New Roman"/>
          <w:sz w:val="28"/>
          <w:szCs w:val="28"/>
        </w:rPr>
        <w:t>n individual’s</w:t>
      </w:r>
      <w:r w:rsidR="002573E5" w:rsidRPr="002573E5">
        <w:rPr>
          <w:rFonts w:ascii="Times New Roman" w:hAnsi="Times New Roman" w:cs="Times New Roman"/>
          <w:sz w:val="28"/>
          <w:szCs w:val="28"/>
        </w:rPr>
        <w:t xml:space="preserve"> commitment to launch</w:t>
      </w:r>
      <w:r w:rsidR="0082524B">
        <w:rPr>
          <w:rFonts w:ascii="Times New Roman" w:hAnsi="Times New Roman" w:cs="Times New Roman"/>
          <w:sz w:val="28"/>
          <w:szCs w:val="28"/>
        </w:rPr>
        <w:t>ing</w:t>
      </w:r>
      <w:r w:rsidR="002573E5" w:rsidRPr="002573E5">
        <w:rPr>
          <w:rFonts w:ascii="Times New Roman" w:hAnsi="Times New Roman" w:cs="Times New Roman"/>
          <w:sz w:val="28"/>
          <w:szCs w:val="28"/>
        </w:rPr>
        <w:t xml:space="preserve"> a new </w:t>
      </w:r>
      <w:r w:rsidR="000E0AF4">
        <w:rPr>
          <w:rFonts w:ascii="Times New Roman" w:hAnsi="Times New Roman" w:cs="Times New Roman"/>
          <w:sz w:val="28"/>
          <w:szCs w:val="28"/>
        </w:rPr>
        <w:t>firm</w:t>
      </w:r>
      <w:r w:rsidR="002573E5" w:rsidRPr="002573E5">
        <w:rPr>
          <w:rFonts w:ascii="Times New Roman" w:hAnsi="Times New Roman" w:cs="Times New Roman"/>
          <w:sz w:val="28"/>
          <w:szCs w:val="28"/>
        </w:rPr>
        <w:t>.</w:t>
      </w:r>
    </w:p>
    <w:p w14:paraId="3A7E0FDC" w14:textId="1DDBB12F" w:rsidR="00DA4BF3" w:rsidRPr="00CE73F3" w:rsidRDefault="00DA4BF3" w:rsidP="00CE73F3">
      <w:pPr>
        <w:adjustRightInd w:val="0"/>
        <w:snapToGrid w:val="0"/>
        <w:spacing w:after="0" w:line="240" w:lineRule="auto"/>
        <w:ind w:firstLine="709"/>
        <w:rPr>
          <w:rFonts w:ascii="Times New Roman" w:hAnsi="Times New Roman" w:cs="Times New Roman"/>
          <w:sz w:val="28"/>
          <w:szCs w:val="28"/>
        </w:rPr>
      </w:pPr>
      <w:r w:rsidRPr="00CC729F">
        <w:rPr>
          <w:rFonts w:ascii="Times New Roman" w:hAnsi="Times New Roman" w:cs="Times New Roman"/>
          <w:b/>
          <w:sz w:val="28"/>
          <w:szCs w:val="28"/>
        </w:rPr>
        <w:t>Government Support</w:t>
      </w:r>
      <w:r w:rsidR="000009AC">
        <w:rPr>
          <w:rFonts w:ascii="Times New Roman" w:hAnsi="Times New Roman" w:cs="Times New Roman"/>
          <w:b/>
          <w:sz w:val="28"/>
          <w:szCs w:val="28"/>
        </w:rPr>
        <w:t xml:space="preserve"> (GS)</w:t>
      </w:r>
      <w:r w:rsidRPr="00CE73F3">
        <w:rPr>
          <w:rFonts w:ascii="Times New Roman" w:hAnsi="Times New Roman" w:cs="Times New Roman"/>
          <w:sz w:val="28"/>
          <w:szCs w:val="28"/>
        </w:rPr>
        <w:t xml:space="preserve"> – The support </w:t>
      </w:r>
      <w:r w:rsidR="000009AC">
        <w:rPr>
          <w:rFonts w:ascii="Times New Roman" w:hAnsi="Times New Roman" w:cs="Times New Roman"/>
          <w:sz w:val="28"/>
          <w:szCs w:val="28"/>
        </w:rPr>
        <w:t>from</w:t>
      </w:r>
      <w:r w:rsidRPr="00CE73F3">
        <w:rPr>
          <w:rFonts w:ascii="Times New Roman" w:hAnsi="Times New Roman" w:cs="Times New Roman"/>
          <w:sz w:val="28"/>
          <w:szCs w:val="28"/>
        </w:rPr>
        <w:t xml:space="preserve"> </w:t>
      </w:r>
      <w:r w:rsidR="00EF01CE">
        <w:rPr>
          <w:rFonts w:ascii="Times New Roman" w:hAnsi="Times New Roman" w:cs="Times New Roman"/>
          <w:sz w:val="28"/>
          <w:szCs w:val="28"/>
        </w:rPr>
        <w:t xml:space="preserve">a </w:t>
      </w:r>
      <w:r w:rsidRPr="00CE73F3">
        <w:rPr>
          <w:rFonts w:ascii="Times New Roman" w:hAnsi="Times New Roman" w:cs="Times New Roman"/>
          <w:sz w:val="28"/>
          <w:szCs w:val="28"/>
        </w:rPr>
        <w:t>government</w:t>
      </w:r>
      <w:r w:rsidR="000009AC">
        <w:rPr>
          <w:rFonts w:ascii="Times New Roman" w:hAnsi="Times New Roman" w:cs="Times New Roman"/>
          <w:sz w:val="28"/>
          <w:szCs w:val="28"/>
        </w:rPr>
        <w:t>, which aims to facilitate</w:t>
      </w:r>
      <w:r w:rsidRPr="00CE73F3">
        <w:rPr>
          <w:rFonts w:ascii="Times New Roman" w:hAnsi="Times New Roman" w:cs="Times New Roman"/>
          <w:sz w:val="28"/>
          <w:szCs w:val="28"/>
        </w:rPr>
        <w:t xml:space="preserve"> entrepreneurship during the process of </w:t>
      </w:r>
      <w:r w:rsidR="000009AC">
        <w:rPr>
          <w:rFonts w:ascii="Times New Roman" w:hAnsi="Times New Roman" w:cs="Times New Roman"/>
          <w:sz w:val="28"/>
          <w:szCs w:val="28"/>
        </w:rPr>
        <w:t>its</w:t>
      </w:r>
      <w:r w:rsidRPr="00CE73F3">
        <w:rPr>
          <w:rFonts w:ascii="Times New Roman" w:hAnsi="Times New Roman" w:cs="Times New Roman"/>
          <w:sz w:val="28"/>
          <w:szCs w:val="28"/>
        </w:rPr>
        <w:t xml:space="preserve"> start-up</w:t>
      </w:r>
      <w:r w:rsidR="000009AC">
        <w:rPr>
          <w:rFonts w:ascii="Times New Roman" w:hAnsi="Times New Roman" w:cs="Times New Roman"/>
          <w:sz w:val="28"/>
          <w:szCs w:val="28"/>
        </w:rPr>
        <w:t xml:space="preserve">, </w:t>
      </w:r>
      <w:r w:rsidRPr="00CE73F3">
        <w:rPr>
          <w:rFonts w:ascii="Times New Roman" w:hAnsi="Times New Roman" w:cs="Times New Roman"/>
          <w:sz w:val="28"/>
          <w:szCs w:val="28"/>
        </w:rPr>
        <w:t xml:space="preserve">surviving and thriving. </w:t>
      </w:r>
      <w:r w:rsidR="000009AC">
        <w:rPr>
          <w:rFonts w:ascii="Times New Roman" w:hAnsi="Times New Roman" w:cs="Times New Roman"/>
          <w:sz w:val="28"/>
          <w:szCs w:val="28"/>
        </w:rPr>
        <w:t xml:space="preserve">GS comes in miscellaneous </w:t>
      </w:r>
      <w:r w:rsidRPr="00CE73F3">
        <w:rPr>
          <w:rFonts w:ascii="Times New Roman" w:hAnsi="Times New Roman" w:cs="Times New Roman"/>
          <w:sz w:val="28"/>
          <w:szCs w:val="28"/>
        </w:rPr>
        <w:t>forms</w:t>
      </w:r>
      <w:r w:rsidR="000009AC">
        <w:rPr>
          <w:rFonts w:ascii="Times New Roman" w:hAnsi="Times New Roman" w:cs="Times New Roman"/>
          <w:sz w:val="28"/>
          <w:szCs w:val="28"/>
        </w:rPr>
        <w:t xml:space="preserve">, e.g., </w:t>
      </w:r>
      <w:r w:rsidR="00085ACD">
        <w:rPr>
          <w:rFonts w:ascii="Times New Roman" w:hAnsi="Times New Roman" w:cs="Times New Roman"/>
          <w:sz w:val="28"/>
          <w:szCs w:val="28"/>
        </w:rPr>
        <w:t xml:space="preserve">either of </w:t>
      </w:r>
      <w:r w:rsidRPr="00CE73F3">
        <w:rPr>
          <w:rFonts w:ascii="Times New Roman" w:hAnsi="Times New Roman" w:cs="Times New Roman"/>
          <w:sz w:val="28"/>
          <w:szCs w:val="28"/>
        </w:rPr>
        <w:t xml:space="preserve">educational, </w:t>
      </w:r>
      <w:r w:rsidR="000009AC" w:rsidRPr="00CE73F3">
        <w:rPr>
          <w:rFonts w:ascii="Times New Roman" w:hAnsi="Times New Roman" w:cs="Times New Roman"/>
          <w:sz w:val="28"/>
          <w:szCs w:val="28"/>
        </w:rPr>
        <w:t>financial,</w:t>
      </w:r>
      <w:r w:rsidR="000009AC">
        <w:rPr>
          <w:rFonts w:ascii="Times New Roman" w:hAnsi="Times New Roman" w:cs="Times New Roman"/>
          <w:sz w:val="28"/>
          <w:szCs w:val="28"/>
        </w:rPr>
        <w:t xml:space="preserve"> </w:t>
      </w:r>
      <w:r w:rsidR="000009AC" w:rsidRPr="00CE73F3">
        <w:rPr>
          <w:rFonts w:ascii="Times New Roman" w:hAnsi="Times New Roman" w:cs="Times New Roman"/>
          <w:sz w:val="28"/>
          <w:szCs w:val="28"/>
        </w:rPr>
        <w:t>environmental,</w:t>
      </w:r>
      <w:r w:rsidR="000009AC">
        <w:rPr>
          <w:rFonts w:ascii="Times New Roman" w:hAnsi="Times New Roman" w:cs="Times New Roman"/>
          <w:sz w:val="28"/>
          <w:szCs w:val="28"/>
        </w:rPr>
        <w:t xml:space="preserve"> socio-</w:t>
      </w:r>
      <w:r w:rsidRPr="00CE73F3">
        <w:rPr>
          <w:rFonts w:ascii="Times New Roman" w:hAnsi="Times New Roman" w:cs="Times New Roman"/>
          <w:sz w:val="28"/>
          <w:szCs w:val="28"/>
        </w:rPr>
        <w:t>cultural support</w:t>
      </w:r>
      <w:r w:rsidR="00085ACD">
        <w:rPr>
          <w:rFonts w:ascii="Times New Roman" w:hAnsi="Times New Roman" w:cs="Times New Roman"/>
          <w:sz w:val="28"/>
          <w:szCs w:val="28"/>
        </w:rPr>
        <w:t>s</w:t>
      </w:r>
      <w:r w:rsidRPr="00CE73F3">
        <w:rPr>
          <w:rFonts w:ascii="Times New Roman" w:hAnsi="Times New Roman" w:cs="Times New Roman"/>
          <w:sz w:val="28"/>
          <w:szCs w:val="28"/>
        </w:rPr>
        <w:t xml:space="preserve">, government policies, and government </w:t>
      </w:r>
      <w:r w:rsidRPr="00CE73F3">
        <w:rPr>
          <w:rFonts w:ascii="Times New Roman" w:hAnsi="Times New Roman" w:cs="Times New Roman"/>
          <w:sz w:val="28"/>
          <w:szCs w:val="28"/>
        </w:rPr>
        <w:lastRenderedPageBreak/>
        <w:t xml:space="preserve">programs. This study focuses on </w:t>
      </w:r>
      <w:r w:rsidR="000009AC">
        <w:rPr>
          <w:rFonts w:ascii="Times New Roman" w:hAnsi="Times New Roman" w:cs="Times New Roman"/>
          <w:sz w:val="28"/>
          <w:szCs w:val="28"/>
        </w:rPr>
        <w:t xml:space="preserve">GS </w:t>
      </w:r>
      <w:r w:rsidR="00EF01CE">
        <w:rPr>
          <w:rFonts w:ascii="Times New Roman" w:hAnsi="Times New Roman" w:cs="Times New Roman"/>
          <w:sz w:val="28"/>
          <w:szCs w:val="28"/>
        </w:rPr>
        <w:t>with respect to</w:t>
      </w:r>
      <w:r w:rsidR="000009AC">
        <w:rPr>
          <w:rFonts w:ascii="Times New Roman" w:hAnsi="Times New Roman" w:cs="Times New Roman"/>
          <w:sz w:val="28"/>
          <w:szCs w:val="28"/>
        </w:rPr>
        <w:t xml:space="preserve"> </w:t>
      </w:r>
      <w:r w:rsidRPr="00CE73F3">
        <w:rPr>
          <w:rFonts w:ascii="Times New Roman" w:hAnsi="Times New Roman" w:cs="Times New Roman"/>
          <w:sz w:val="28"/>
          <w:szCs w:val="28"/>
        </w:rPr>
        <w:t>government policies and programs.</w:t>
      </w:r>
    </w:p>
    <w:p w14:paraId="11334F8E" w14:textId="1757DC6F" w:rsidR="00DA4BF3" w:rsidRPr="00CE73F3" w:rsidRDefault="00DA4BF3" w:rsidP="00CE73F3">
      <w:pPr>
        <w:adjustRightInd w:val="0"/>
        <w:snapToGrid w:val="0"/>
        <w:spacing w:after="0" w:line="240" w:lineRule="auto"/>
        <w:ind w:firstLine="709"/>
        <w:rPr>
          <w:rFonts w:ascii="Times New Roman" w:hAnsi="Times New Roman" w:cs="Times New Roman"/>
          <w:color w:val="000000" w:themeColor="text1"/>
          <w:sz w:val="28"/>
          <w:szCs w:val="28"/>
        </w:rPr>
      </w:pPr>
      <w:r w:rsidRPr="00CC729F">
        <w:rPr>
          <w:rFonts w:ascii="Times New Roman" w:hAnsi="Times New Roman" w:cs="Times New Roman"/>
          <w:b/>
          <w:sz w:val="28"/>
          <w:szCs w:val="28"/>
        </w:rPr>
        <w:t>Moderator(s)</w:t>
      </w:r>
      <w:r w:rsidRPr="00CE73F3">
        <w:rPr>
          <w:rFonts w:ascii="Times New Roman" w:hAnsi="Times New Roman" w:cs="Times New Roman"/>
          <w:sz w:val="28"/>
          <w:szCs w:val="28"/>
        </w:rPr>
        <w:t xml:space="preserve"> – </w:t>
      </w:r>
      <w:r w:rsidR="00F505D4" w:rsidRPr="00F505D4">
        <w:rPr>
          <w:rFonts w:ascii="Times New Roman" w:hAnsi="Times New Roman" w:cs="Times New Roman"/>
          <w:color w:val="000000" w:themeColor="text1"/>
          <w:sz w:val="28"/>
          <w:szCs w:val="28"/>
        </w:rPr>
        <w:t xml:space="preserve">A moderator alters the magnitude </w:t>
      </w:r>
      <w:r w:rsidR="005F1DBF">
        <w:rPr>
          <w:rFonts w:ascii="Times New Roman" w:hAnsi="Times New Roman" w:cs="Times New Roman"/>
          <w:color w:val="000000" w:themeColor="text1"/>
          <w:sz w:val="28"/>
          <w:szCs w:val="28"/>
        </w:rPr>
        <w:t xml:space="preserve">and direction </w:t>
      </w:r>
      <w:r w:rsidR="00F505D4" w:rsidRPr="00F505D4">
        <w:rPr>
          <w:rFonts w:ascii="Times New Roman" w:hAnsi="Times New Roman" w:cs="Times New Roman"/>
          <w:color w:val="000000" w:themeColor="text1"/>
          <w:sz w:val="28"/>
          <w:szCs w:val="28"/>
        </w:rPr>
        <w:t xml:space="preserve">of </w:t>
      </w:r>
      <w:r w:rsidR="00E65232">
        <w:rPr>
          <w:rFonts w:ascii="Times New Roman" w:hAnsi="Times New Roman" w:cs="Times New Roman"/>
          <w:color w:val="000000" w:themeColor="text1"/>
          <w:sz w:val="28"/>
          <w:szCs w:val="28"/>
        </w:rPr>
        <w:t>a relationship</w:t>
      </w:r>
      <w:r w:rsidR="00F505D4" w:rsidRPr="00F505D4">
        <w:rPr>
          <w:rFonts w:ascii="Times New Roman" w:hAnsi="Times New Roman" w:cs="Times New Roman"/>
          <w:color w:val="000000" w:themeColor="text1"/>
          <w:sz w:val="28"/>
          <w:szCs w:val="28"/>
        </w:rPr>
        <w:t xml:space="preserve">. </w:t>
      </w:r>
      <w:r w:rsidR="005F1DBF">
        <w:rPr>
          <w:rFonts w:ascii="Times New Roman" w:hAnsi="Times New Roman" w:cs="Times New Roman"/>
          <w:color w:val="000000" w:themeColor="text1"/>
          <w:sz w:val="28"/>
          <w:szCs w:val="28"/>
        </w:rPr>
        <w:t>A m</w:t>
      </w:r>
      <w:r w:rsidR="00F505D4" w:rsidRPr="00F505D4">
        <w:rPr>
          <w:rFonts w:ascii="Times New Roman" w:hAnsi="Times New Roman" w:cs="Times New Roman"/>
          <w:color w:val="000000" w:themeColor="text1"/>
          <w:sz w:val="28"/>
          <w:szCs w:val="28"/>
        </w:rPr>
        <w:t>oderator specif</w:t>
      </w:r>
      <w:r w:rsidR="005F1DBF">
        <w:rPr>
          <w:rFonts w:ascii="Times New Roman" w:hAnsi="Times New Roman" w:cs="Times New Roman"/>
          <w:color w:val="000000" w:themeColor="text1"/>
          <w:sz w:val="28"/>
          <w:szCs w:val="28"/>
        </w:rPr>
        <w:t>ies</w:t>
      </w:r>
      <w:r w:rsidR="00F505D4" w:rsidRPr="00F505D4">
        <w:rPr>
          <w:rFonts w:ascii="Times New Roman" w:hAnsi="Times New Roman" w:cs="Times New Roman"/>
          <w:color w:val="000000" w:themeColor="text1"/>
          <w:sz w:val="28"/>
          <w:szCs w:val="28"/>
        </w:rPr>
        <w:t xml:space="preserve"> when or under what </w:t>
      </w:r>
      <w:r w:rsidR="005F1DBF">
        <w:rPr>
          <w:rFonts w:ascii="Times New Roman" w:hAnsi="Times New Roman" w:cs="Times New Roman"/>
          <w:color w:val="000000" w:themeColor="text1"/>
          <w:sz w:val="28"/>
          <w:szCs w:val="28"/>
        </w:rPr>
        <w:t>conditions</w:t>
      </w:r>
      <w:r w:rsidR="00F505D4" w:rsidRPr="00F505D4">
        <w:rPr>
          <w:rFonts w:ascii="Times New Roman" w:hAnsi="Times New Roman" w:cs="Times New Roman"/>
          <w:color w:val="000000" w:themeColor="text1"/>
          <w:sz w:val="28"/>
          <w:szCs w:val="28"/>
        </w:rPr>
        <w:t xml:space="preserve"> a specific </w:t>
      </w:r>
      <w:r w:rsidR="005F1DBF">
        <w:rPr>
          <w:rFonts w:ascii="Times New Roman" w:hAnsi="Times New Roman" w:cs="Times New Roman"/>
          <w:color w:val="000000" w:themeColor="text1"/>
          <w:sz w:val="28"/>
          <w:szCs w:val="28"/>
        </w:rPr>
        <w:t>effect</w:t>
      </w:r>
      <w:r w:rsidR="00F505D4" w:rsidRPr="00F505D4">
        <w:rPr>
          <w:rFonts w:ascii="Times New Roman" w:hAnsi="Times New Roman" w:cs="Times New Roman"/>
          <w:color w:val="000000" w:themeColor="text1"/>
          <w:sz w:val="28"/>
          <w:szCs w:val="28"/>
        </w:rPr>
        <w:t xml:space="preserve"> can be expected. A moderator </w:t>
      </w:r>
      <w:r w:rsidR="005F1DBF">
        <w:rPr>
          <w:rFonts w:ascii="Times New Roman" w:hAnsi="Times New Roman" w:cs="Times New Roman"/>
          <w:color w:val="000000" w:themeColor="text1"/>
          <w:sz w:val="28"/>
          <w:szCs w:val="28"/>
        </w:rPr>
        <w:t>may</w:t>
      </w:r>
      <w:r w:rsidR="00F505D4" w:rsidRPr="00F505D4">
        <w:rPr>
          <w:rFonts w:ascii="Times New Roman" w:hAnsi="Times New Roman" w:cs="Times New Roman"/>
          <w:color w:val="000000" w:themeColor="text1"/>
          <w:sz w:val="28"/>
          <w:szCs w:val="28"/>
        </w:rPr>
        <w:t xml:space="preserve"> strengthen</w:t>
      </w:r>
      <w:r w:rsidR="005F1DBF">
        <w:rPr>
          <w:rFonts w:ascii="Times New Roman" w:hAnsi="Times New Roman" w:cs="Times New Roman"/>
          <w:color w:val="000000" w:themeColor="text1"/>
          <w:sz w:val="28"/>
          <w:szCs w:val="28"/>
        </w:rPr>
        <w:t xml:space="preserve"> (in magnitude)</w:t>
      </w:r>
      <w:r w:rsidR="00F505D4" w:rsidRPr="00F505D4">
        <w:rPr>
          <w:rFonts w:ascii="Times New Roman" w:hAnsi="Times New Roman" w:cs="Times New Roman"/>
          <w:color w:val="000000" w:themeColor="text1"/>
          <w:sz w:val="28"/>
          <w:szCs w:val="28"/>
        </w:rPr>
        <w:t>, weaken</w:t>
      </w:r>
      <w:r w:rsidR="005F1DBF">
        <w:rPr>
          <w:rFonts w:ascii="Times New Roman" w:hAnsi="Times New Roman" w:cs="Times New Roman"/>
          <w:color w:val="000000" w:themeColor="text1"/>
          <w:sz w:val="28"/>
          <w:szCs w:val="28"/>
        </w:rPr>
        <w:t xml:space="preserve"> (in magnitude)</w:t>
      </w:r>
      <w:r w:rsidR="00F505D4" w:rsidRPr="00F505D4">
        <w:rPr>
          <w:rFonts w:ascii="Times New Roman" w:hAnsi="Times New Roman" w:cs="Times New Roman"/>
          <w:color w:val="000000" w:themeColor="text1"/>
          <w:sz w:val="28"/>
          <w:szCs w:val="28"/>
        </w:rPr>
        <w:t xml:space="preserve">, or reverse </w:t>
      </w:r>
      <w:r w:rsidR="005F1DBF">
        <w:rPr>
          <w:rFonts w:ascii="Times New Roman" w:hAnsi="Times New Roman" w:cs="Times New Roman"/>
          <w:color w:val="000000" w:themeColor="text1"/>
          <w:sz w:val="28"/>
          <w:szCs w:val="28"/>
        </w:rPr>
        <w:t>(in</w:t>
      </w:r>
      <w:r w:rsidR="00F505D4" w:rsidRPr="00F505D4">
        <w:rPr>
          <w:rFonts w:ascii="Times New Roman" w:hAnsi="Times New Roman" w:cs="Times New Roman"/>
          <w:color w:val="000000" w:themeColor="text1"/>
          <w:sz w:val="28"/>
          <w:szCs w:val="28"/>
        </w:rPr>
        <w:t xml:space="preserve"> direction</w:t>
      </w:r>
      <w:r w:rsidR="005F1DBF">
        <w:rPr>
          <w:rFonts w:ascii="Times New Roman" w:hAnsi="Times New Roman" w:cs="Times New Roman"/>
          <w:color w:val="000000" w:themeColor="text1"/>
          <w:sz w:val="28"/>
          <w:szCs w:val="28"/>
        </w:rPr>
        <w:t>),</w:t>
      </w:r>
      <w:r w:rsidR="00F505D4" w:rsidRPr="00F505D4">
        <w:rPr>
          <w:rFonts w:ascii="Times New Roman" w:hAnsi="Times New Roman" w:cs="Times New Roman"/>
          <w:color w:val="000000" w:themeColor="text1"/>
          <w:sz w:val="28"/>
          <w:szCs w:val="28"/>
        </w:rPr>
        <w:t xml:space="preserve"> a relationship.</w:t>
      </w:r>
    </w:p>
    <w:p w14:paraId="4D1C9525" w14:textId="2787B5B3" w:rsidR="009D6631" w:rsidRDefault="00DA4BF3" w:rsidP="00CE73F3">
      <w:pPr>
        <w:adjustRightInd w:val="0"/>
        <w:snapToGrid w:val="0"/>
        <w:spacing w:after="0" w:line="240" w:lineRule="auto"/>
        <w:ind w:firstLine="709"/>
        <w:rPr>
          <w:rFonts w:ascii="Times New Roman" w:hAnsi="Times New Roman" w:cs="Times New Roman"/>
          <w:color w:val="000000" w:themeColor="text1"/>
          <w:sz w:val="28"/>
          <w:szCs w:val="28"/>
        </w:rPr>
      </w:pPr>
      <w:r w:rsidRPr="00CC729F">
        <w:rPr>
          <w:rFonts w:ascii="Times New Roman" w:hAnsi="Times New Roman" w:cs="Times New Roman"/>
          <w:b/>
          <w:sz w:val="28"/>
          <w:szCs w:val="28"/>
        </w:rPr>
        <w:t>Theory of Planned Behavior</w:t>
      </w:r>
      <w:r w:rsidRPr="00CE73F3">
        <w:rPr>
          <w:rFonts w:ascii="Times New Roman" w:hAnsi="Times New Roman" w:cs="Times New Roman"/>
          <w:sz w:val="28"/>
          <w:szCs w:val="28"/>
        </w:rPr>
        <w:t xml:space="preserve"> </w:t>
      </w:r>
      <w:r w:rsidR="005F1DBF">
        <w:rPr>
          <w:rFonts w:ascii="Times New Roman" w:hAnsi="Times New Roman" w:cs="Times New Roman"/>
          <w:sz w:val="28"/>
          <w:szCs w:val="28"/>
        </w:rPr>
        <w:t xml:space="preserve">(TPB) </w:t>
      </w:r>
      <w:r w:rsidRPr="00CE73F3">
        <w:rPr>
          <w:rFonts w:ascii="Times New Roman" w:hAnsi="Times New Roman" w:cs="Times New Roman"/>
          <w:sz w:val="28"/>
          <w:szCs w:val="28"/>
        </w:rPr>
        <w:t xml:space="preserve">– </w:t>
      </w:r>
      <w:r w:rsidR="00DC54C8">
        <w:rPr>
          <w:rFonts w:ascii="Times New Roman" w:hAnsi="Times New Roman" w:cs="Times New Roman"/>
          <w:sz w:val="28"/>
          <w:szCs w:val="28"/>
        </w:rPr>
        <w:t>I</w:t>
      </w:r>
      <w:r w:rsidR="00DC54C8" w:rsidRPr="009D6631">
        <w:rPr>
          <w:rFonts w:ascii="Times New Roman" w:hAnsi="Times New Roman" w:cs="Times New Roman"/>
          <w:color w:val="000000" w:themeColor="text1"/>
          <w:sz w:val="28"/>
          <w:szCs w:val="28"/>
        </w:rPr>
        <w:t>ntention</w:t>
      </w:r>
      <w:r w:rsidR="00DC54C8">
        <w:rPr>
          <w:rFonts w:ascii="Times New Roman" w:hAnsi="Times New Roman" w:cs="Times New Roman"/>
          <w:color w:val="000000" w:themeColor="text1"/>
          <w:sz w:val="28"/>
          <w:szCs w:val="28"/>
        </w:rPr>
        <w:t>s, as</w:t>
      </w:r>
      <w:r w:rsidR="00DC54C8">
        <w:rPr>
          <w:rFonts w:ascii="Times New Roman" w:hAnsi="Times New Roman" w:cs="Times New Roman"/>
          <w:sz w:val="28"/>
          <w:szCs w:val="28"/>
        </w:rPr>
        <w:t xml:space="preserve"> </w:t>
      </w:r>
      <w:r w:rsidR="008F7CCD">
        <w:rPr>
          <w:rFonts w:ascii="Times New Roman" w:hAnsi="Times New Roman" w:cs="Times New Roman"/>
          <w:sz w:val="28"/>
          <w:szCs w:val="28"/>
        </w:rPr>
        <w:t>TPB posits</w:t>
      </w:r>
      <w:r w:rsidR="00DC54C8">
        <w:rPr>
          <w:rFonts w:ascii="Times New Roman" w:hAnsi="Times New Roman" w:cs="Times New Roman"/>
          <w:sz w:val="28"/>
          <w:szCs w:val="28"/>
        </w:rPr>
        <w:t>,</w:t>
      </w:r>
      <w:r w:rsidR="008F7CCD">
        <w:rPr>
          <w:rFonts w:ascii="Times New Roman" w:hAnsi="Times New Roman" w:cs="Times New Roman"/>
          <w:sz w:val="28"/>
          <w:szCs w:val="28"/>
        </w:rPr>
        <w:t xml:space="preserve"> </w:t>
      </w:r>
      <w:r w:rsidR="008F7CCD">
        <w:rPr>
          <w:rFonts w:ascii="Times New Roman" w:hAnsi="Times New Roman" w:cs="Times New Roman"/>
          <w:color w:val="000000" w:themeColor="text1"/>
          <w:sz w:val="28"/>
          <w:szCs w:val="28"/>
        </w:rPr>
        <w:t>are deemed</w:t>
      </w:r>
      <w:r w:rsidR="009D6631" w:rsidRPr="009D6631">
        <w:rPr>
          <w:rFonts w:ascii="Times New Roman" w:hAnsi="Times New Roman" w:cs="Times New Roman"/>
          <w:color w:val="000000" w:themeColor="text1"/>
          <w:sz w:val="28"/>
          <w:szCs w:val="28"/>
        </w:rPr>
        <w:t xml:space="preserve"> the </w:t>
      </w:r>
      <w:r w:rsidR="00D207F7">
        <w:rPr>
          <w:rFonts w:ascii="Times New Roman" w:hAnsi="Times New Roman" w:cs="Times New Roman"/>
          <w:color w:val="000000" w:themeColor="text1"/>
          <w:sz w:val="28"/>
          <w:szCs w:val="28"/>
        </w:rPr>
        <w:t>instantaneous</w:t>
      </w:r>
      <w:r w:rsidR="009D6631" w:rsidRPr="009D6631">
        <w:rPr>
          <w:rFonts w:ascii="Times New Roman" w:hAnsi="Times New Roman" w:cs="Times New Roman"/>
          <w:color w:val="000000" w:themeColor="text1"/>
          <w:sz w:val="28"/>
          <w:szCs w:val="28"/>
        </w:rPr>
        <w:t xml:space="preserve"> precursor of </w:t>
      </w:r>
      <w:r w:rsidR="005F1DBF">
        <w:rPr>
          <w:rFonts w:ascii="Times New Roman" w:hAnsi="Times New Roman" w:cs="Times New Roman"/>
          <w:color w:val="000000" w:themeColor="text1"/>
          <w:sz w:val="28"/>
          <w:szCs w:val="28"/>
        </w:rPr>
        <w:t xml:space="preserve">a </w:t>
      </w:r>
      <w:r w:rsidR="007E218F">
        <w:rPr>
          <w:rFonts w:ascii="Times New Roman" w:hAnsi="Times New Roman" w:cs="Times New Roman"/>
          <w:color w:val="000000" w:themeColor="text1"/>
          <w:sz w:val="28"/>
          <w:szCs w:val="28"/>
        </w:rPr>
        <w:t xml:space="preserve">certain </w:t>
      </w:r>
      <w:r w:rsidR="009D6631" w:rsidRPr="009D6631">
        <w:rPr>
          <w:rFonts w:ascii="Times New Roman" w:hAnsi="Times New Roman" w:cs="Times New Roman"/>
          <w:color w:val="000000" w:themeColor="text1"/>
          <w:sz w:val="28"/>
          <w:szCs w:val="28"/>
        </w:rPr>
        <w:t>behavior</w:t>
      </w:r>
      <w:r w:rsidR="005F1DBF">
        <w:rPr>
          <w:rFonts w:ascii="Times New Roman" w:hAnsi="Times New Roman" w:cs="Times New Roman"/>
          <w:color w:val="000000" w:themeColor="text1"/>
          <w:sz w:val="28"/>
          <w:szCs w:val="28"/>
        </w:rPr>
        <w:t>. T</w:t>
      </w:r>
      <w:r w:rsidR="009D6631" w:rsidRPr="009D6631">
        <w:rPr>
          <w:rFonts w:ascii="Times New Roman" w:hAnsi="Times New Roman" w:cs="Times New Roman"/>
          <w:color w:val="000000" w:themeColor="text1"/>
          <w:sz w:val="28"/>
          <w:szCs w:val="28"/>
        </w:rPr>
        <w:t xml:space="preserve">he greater desire </w:t>
      </w:r>
      <w:r w:rsidR="007E218F">
        <w:rPr>
          <w:rFonts w:ascii="Times New Roman" w:hAnsi="Times New Roman" w:cs="Times New Roman"/>
          <w:color w:val="000000" w:themeColor="text1"/>
          <w:sz w:val="28"/>
          <w:szCs w:val="28"/>
        </w:rPr>
        <w:t>a</w:t>
      </w:r>
      <w:r w:rsidR="009D6631" w:rsidRPr="009D6631">
        <w:rPr>
          <w:rFonts w:ascii="Times New Roman" w:hAnsi="Times New Roman" w:cs="Times New Roman"/>
          <w:color w:val="000000" w:themeColor="text1"/>
          <w:sz w:val="28"/>
          <w:szCs w:val="28"/>
        </w:rPr>
        <w:t xml:space="preserve"> </w:t>
      </w:r>
      <w:r w:rsidR="007E218F">
        <w:rPr>
          <w:rFonts w:ascii="Times New Roman" w:hAnsi="Times New Roman" w:cs="Times New Roman"/>
          <w:color w:val="000000" w:themeColor="text1"/>
          <w:sz w:val="28"/>
          <w:szCs w:val="28"/>
        </w:rPr>
        <w:t>person</w:t>
      </w:r>
      <w:r w:rsidR="009D6631" w:rsidRPr="009D6631">
        <w:rPr>
          <w:rFonts w:ascii="Times New Roman" w:hAnsi="Times New Roman" w:cs="Times New Roman"/>
          <w:color w:val="000000" w:themeColor="text1"/>
          <w:sz w:val="28"/>
          <w:szCs w:val="28"/>
        </w:rPr>
        <w:t xml:space="preserve"> </w:t>
      </w:r>
      <w:r w:rsidR="00087FDC">
        <w:rPr>
          <w:rFonts w:ascii="Times New Roman" w:hAnsi="Times New Roman" w:cs="Times New Roman"/>
          <w:color w:val="000000" w:themeColor="text1"/>
          <w:sz w:val="28"/>
          <w:szCs w:val="28"/>
        </w:rPr>
        <w:t xml:space="preserve">shows </w:t>
      </w:r>
      <w:r w:rsidR="007E218F">
        <w:rPr>
          <w:rFonts w:ascii="Times New Roman" w:hAnsi="Times New Roman" w:cs="Times New Roman"/>
          <w:color w:val="000000" w:themeColor="text1"/>
          <w:sz w:val="28"/>
          <w:szCs w:val="28"/>
        </w:rPr>
        <w:t>towards</w:t>
      </w:r>
      <w:r w:rsidR="009D6631" w:rsidRPr="009D6631">
        <w:rPr>
          <w:rFonts w:ascii="Times New Roman" w:hAnsi="Times New Roman" w:cs="Times New Roman"/>
          <w:color w:val="000000" w:themeColor="text1"/>
          <w:sz w:val="28"/>
          <w:szCs w:val="28"/>
        </w:rPr>
        <w:t xml:space="preserve"> a </w:t>
      </w:r>
      <w:r w:rsidR="00E44BF2">
        <w:rPr>
          <w:rFonts w:ascii="Times New Roman" w:hAnsi="Times New Roman" w:cs="Times New Roman"/>
          <w:color w:val="000000" w:themeColor="text1"/>
          <w:sz w:val="28"/>
          <w:szCs w:val="28"/>
        </w:rPr>
        <w:t>certain</w:t>
      </w:r>
      <w:r w:rsidR="009D6631" w:rsidRPr="009D6631">
        <w:rPr>
          <w:rFonts w:ascii="Times New Roman" w:hAnsi="Times New Roman" w:cs="Times New Roman"/>
          <w:color w:val="000000" w:themeColor="text1"/>
          <w:sz w:val="28"/>
          <w:szCs w:val="28"/>
        </w:rPr>
        <w:t xml:space="preserve"> behavior, the </w:t>
      </w:r>
      <w:r w:rsidR="007E218F">
        <w:rPr>
          <w:rFonts w:ascii="Times New Roman" w:hAnsi="Times New Roman" w:cs="Times New Roman"/>
          <w:color w:val="000000" w:themeColor="text1"/>
          <w:sz w:val="28"/>
          <w:szCs w:val="28"/>
        </w:rPr>
        <w:t>higher chance for</w:t>
      </w:r>
      <w:r w:rsidR="009D6631" w:rsidRPr="009D6631">
        <w:rPr>
          <w:rFonts w:ascii="Times New Roman" w:hAnsi="Times New Roman" w:cs="Times New Roman"/>
          <w:color w:val="000000" w:themeColor="text1"/>
          <w:sz w:val="28"/>
          <w:szCs w:val="28"/>
        </w:rPr>
        <w:t xml:space="preserve"> </w:t>
      </w:r>
      <w:r w:rsidR="00E44BF2">
        <w:rPr>
          <w:rFonts w:ascii="Times New Roman" w:hAnsi="Times New Roman" w:cs="Times New Roman"/>
          <w:color w:val="000000" w:themeColor="text1"/>
          <w:sz w:val="28"/>
          <w:szCs w:val="28"/>
        </w:rPr>
        <w:t>the behavior</w:t>
      </w:r>
      <w:r w:rsidR="009D6631" w:rsidRPr="009D6631">
        <w:rPr>
          <w:rFonts w:ascii="Times New Roman" w:hAnsi="Times New Roman" w:cs="Times New Roman"/>
          <w:color w:val="000000" w:themeColor="text1"/>
          <w:sz w:val="28"/>
          <w:szCs w:val="28"/>
        </w:rPr>
        <w:t xml:space="preserve"> </w:t>
      </w:r>
      <w:r w:rsidR="007E218F">
        <w:rPr>
          <w:rFonts w:ascii="Times New Roman" w:hAnsi="Times New Roman" w:cs="Times New Roman"/>
          <w:color w:val="000000" w:themeColor="text1"/>
          <w:sz w:val="28"/>
          <w:szCs w:val="28"/>
        </w:rPr>
        <w:t>to</w:t>
      </w:r>
      <w:r w:rsidR="009D6631" w:rsidRPr="009D6631">
        <w:rPr>
          <w:rFonts w:ascii="Times New Roman" w:hAnsi="Times New Roman" w:cs="Times New Roman"/>
          <w:color w:val="000000" w:themeColor="text1"/>
          <w:sz w:val="28"/>
          <w:szCs w:val="28"/>
        </w:rPr>
        <w:t xml:space="preserve"> be </w:t>
      </w:r>
      <w:r w:rsidR="007E218F">
        <w:rPr>
          <w:rFonts w:ascii="Times New Roman" w:hAnsi="Times New Roman" w:cs="Times New Roman"/>
          <w:color w:val="000000" w:themeColor="text1"/>
          <w:sz w:val="28"/>
          <w:szCs w:val="28"/>
        </w:rPr>
        <w:t>fulfill</w:t>
      </w:r>
      <w:r w:rsidR="009D6631" w:rsidRPr="009D6631">
        <w:rPr>
          <w:rFonts w:ascii="Times New Roman" w:hAnsi="Times New Roman" w:cs="Times New Roman"/>
          <w:color w:val="000000" w:themeColor="text1"/>
          <w:sz w:val="28"/>
          <w:szCs w:val="28"/>
        </w:rPr>
        <w:t xml:space="preserve">ed. </w:t>
      </w:r>
      <w:r w:rsidR="00E44BF2">
        <w:rPr>
          <w:rFonts w:ascii="Times New Roman" w:hAnsi="Times New Roman" w:cs="Times New Roman"/>
          <w:color w:val="000000" w:themeColor="text1"/>
          <w:sz w:val="28"/>
          <w:szCs w:val="28"/>
        </w:rPr>
        <w:t>Three components</w:t>
      </w:r>
      <w:r w:rsidR="008F7CCD">
        <w:rPr>
          <w:rFonts w:ascii="Times New Roman" w:hAnsi="Times New Roman" w:cs="Times New Roman"/>
          <w:color w:val="000000" w:themeColor="text1"/>
          <w:sz w:val="28"/>
          <w:szCs w:val="28"/>
        </w:rPr>
        <w:t>, namely, p</w:t>
      </w:r>
      <w:r w:rsidR="008F7CCD" w:rsidRPr="009D6631">
        <w:rPr>
          <w:rFonts w:ascii="Times New Roman" w:hAnsi="Times New Roman" w:cs="Times New Roman"/>
          <w:color w:val="000000" w:themeColor="text1"/>
          <w:sz w:val="28"/>
          <w:szCs w:val="28"/>
        </w:rPr>
        <w:t>ersonal attitude</w:t>
      </w:r>
      <w:r w:rsidR="00F6388E">
        <w:rPr>
          <w:rFonts w:ascii="Times New Roman" w:hAnsi="Times New Roman" w:cs="Times New Roman"/>
          <w:color w:val="000000" w:themeColor="text1"/>
          <w:sz w:val="28"/>
          <w:szCs w:val="28"/>
        </w:rPr>
        <w:t xml:space="preserve"> (PA)</w:t>
      </w:r>
      <w:r w:rsidR="005B3215">
        <w:rPr>
          <w:rFonts w:ascii="Times New Roman" w:hAnsi="Times New Roman" w:cs="Times New Roman"/>
          <w:color w:val="000000" w:themeColor="text1"/>
          <w:sz w:val="28"/>
          <w:szCs w:val="28"/>
        </w:rPr>
        <w:t xml:space="preserve"> (</w:t>
      </w:r>
      <w:r w:rsidR="005B3215" w:rsidRPr="00D8301E">
        <w:rPr>
          <w:rFonts w:ascii="Times New Roman" w:hAnsi="Times New Roman" w:cs="Times New Roman"/>
          <w:color w:val="000000" w:themeColor="text1"/>
          <w:sz w:val="28"/>
          <w:szCs w:val="28"/>
        </w:rPr>
        <w:t>pertain</w:t>
      </w:r>
      <w:r w:rsidR="005B3215">
        <w:rPr>
          <w:rFonts w:ascii="Times New Roman" w:hAnsi="Times New Roman" w:cs="Times New Roman"/>
          <w:color w:val="000000" w:themeColor="text1"/>
          <w:sz w:val="28"/>
          <w:szCs w:val="28"/>
        </w:rPr>
        <w:t>ing</w:t>
      </w:r>
      <w:r w:rsidR="005B3215" w:rsidRPr="00D8301E">
        <w:rPr>
          <w:rFonts w:ascii="Times New Roman" w:hAnsi="Times New Roman" w:cs="Times New Roman"/>
          <w:color w:val="000000" w:themeColor="text1"/>
          <w:sz w:val="28"/>
          <w:szCs w:val="28"/>
        </w:rPr>
        <w:t xml:space="preserve"> to the </w:t>
      </w:r>
      <w:r w:rsidR="005B3215">
        <w:rPr>
          <w:rFonts w:ascii="Times New Roman" w:hAnsi="Times New Roman" w:cs="Times New Roman"/>
          <w:color w:val="000000" w:themeColor="text1"/>
          <w:sz w:val="28"/>
          <w:szCs w:val="28"/>
        </w:rPr>
        <w:t>degree</w:t>
      </w:r>
      <w:r w:rsidR="005B3215" w:rsidRPr="00D8301E">
        <w:rPr>
          <w:rFonts w:ascii="Times New Roman" w:hAnsi="Times New Roman" w:cs="Times New Roman"/>
          <w:color w:val="000000" w:themeColor="text1"/>
          <w:sz w:val="28"/>
          <w:szCs w:val="28"/>
        </w:rPr>
        <w:t xml:space="preserve"> to which </w:t>
      </w:r>
      <w:r w:rsidR="005B3215">
        <w:rPr>
          <w:rFonts w:ascii="Times New Roman" w:hAnsi="Times New Roman" w:cs="Times New Roman"/>
          <w:color w:val="000000" w:themeColor="text1"/>
          <w:sz w:val="28"/>
          <w:szCs w:val="28"/>
        </w:rPr>
        <w:t>one</w:t>
      </w:r>
      <w:r w:rsidR="005B3215" w:rsidRPr="00D8301E">
        <w:rPr>
          <w:rFonts w:ascii="Times New Roman" w:hAnsi="Times New Roman" w:cs="Times New Roman"/>
          <w:color w:val="000000" w:themeColor="text1"/>
          <w:sz w:val="28"/>
          <w:szCs w:val="28"/>
        </w:rPr>
        <w:t xml:space="preserve"> </w:t>
      </w:r>
      <w:r w:rsidR="005B3215">
        <w:rPr>
          <w:rFonts w:ascii="Times New Roman" w:hAnsi="Times New Roman" w:cs="Times New Roman"/>
          <w:color w:val="000000" w:themeColor="text1"/>
          <w:sz w:val="28"/>
          <w:szCs w:val="28"/>
        </w:rPr>
        <w:t>favorably</w:t>
      </w:r>
      <w:r w:rsidR="005B3215" w:rsidRPr="00D8301E">
        <w:rPr>
          <w:rFonts w:ascii="Times New Roman" w:hAnsi="Times New Roman" w:cs="Times New Roman"/>
          <w:color w:val="000000" w:themeColor="text1"/>
          <w:sz w:val="28"/>
          <w:szCs w:val="28"/>
        </w:rPr>
        <w:t xml:space="preserve"> or </w:t>
      </w:r>
      <w:r w:rsidR="005B3215">
        <w:rPr>
          <w:rFonts w:ascii="Times New Roman" w:hAnsi="Times New Roman" w:cs="Times New Roman"/>
          <w:color w:val="000000" w:themeColor="text1"/>
          <w:sz w:val="28"/>
          <w:szCs w:val="28"/>
        </w:rPr>
        <w:t>unfavorably view</w:t>
      </w:r>
      <w:r w:rsidR="005B3215" w:rsidRPr="00D8301E">
        <w:rPr>
          <w:rFonts w:ascii="Times New Roman" w:hAnsi="Times New Roman" w:cs="Times New Roman"/>
          <w:color w:val="000000" w:themeColor="text1"/>
          <w:sz w:val="28"/>
          <w:szCs w:val="28"/>
        </w:rPr>
        <w:t>s or appraises the behavior</w:t>
      </w:r>
      <w:r w:rsidR="005B3215">
        <w:rPr>
          <w:rFonts w:ascii="Times New Roman" w:hAnsi="Times New Roman" w:cs="Times New Roman"/>
          <w:color w:val="000000" w:themeColor="text1"/>
          <w:sz w:val="28"/>
          <w:szCs w:val="28"/>
        </w:rPr>
        <w:t>)</w:t>
      </w:r>
      <w:r w:rsidR="008F7CCD">
        <w:rPr>
          <w:rFonts w:ascii="Times New Roman" w:hAnsi="Times New Roman" w:cs="Times New Roman" w:hint="eastAsia"/>
          <w:color w:val="000000" w:themeColor="text1"/>
          <w:sz w:val="28"/>
          <w:szCs w:val="28"/>
        </w:rPr>
        <w:t>,</w:t>
      </w:r>
      <w:r w:rsidR="008F7CCD">
        <w:rPr>
          <w:rFonts w:ascii="Times New Roman" w:hAnsi="Times New Roman" w:cs="Times New Roman"/>
          <w:color w:val="000000" w:themeColor="text1"/>
          <w:sz w:val="28"/>
          <w:szCs w:val="28"/>
        </w:rPr>
        <w:t xml:space="preserve"> </w:t>
      </w:r>
      <w:r w:rsidR="008F7CCD" w:rsidRPr="009D6631">
        <w:rPr>
          <w:rFonts w:ascii="Times New Roman" w:hAnsi="Times New Roman" w:cs="Times New Roman"/>
          <w:color w:val="000000" w:themeColor="text1"/>
          <w:sz w:val="28"/>
          <w:szCs w:val="28"/>
        </w:rPr>
        <w:t>subjective norms</w:t>
      </w:r>
      <w:r w:rsidR="00F6388E">
        <w:rPr>
          <w:rFonts w:ascii="Times New Roman" w:hAnsi="Times New Roman" w:cs="Times New Roman"/>
          <w:color w:val="000000" w:themeColor="text1"/>
          <w:sz w:val="28"/>
          <w:szCs w:val="28"/>
        </w:rPr>
        <w:t xml:space="preserve"> (SNs)</w:t>
      </w:r>
      <w:r w:rsidR="005B3215">
        <w:rPr>
          <w:rFonts w:ascii="Times New Roman" w:hAnsi="Times New Roman" w:cs="Times New Roman"/>
          <w:color w:val="000000" w:themeColor="text1"/>
          <w:sz w:val="28"/>
          <w:szCs w:val="28"/>
        </w:rPr>
        <w:t xml:space="preserve"> (</w:t>
      </w:r>
      <w:r w:rsidR="005B3215" w:rsidRPr="008B544D">
        <w:rPr>
          <w:rFonts w:ascii="Times New Roman" w:hAnsi="Times New Roman" w:cs="Times New Roman"/>
          <w:color w:val="000000" w:themeColor="text1"/>
          <w:sz w:val="28"/>
          <w:szCs w:val="28"/>
        </w:rPr>
        <w:t>relat</w:t>
      </w:r>
      <w:r w:rsidR="005B3215">
        <w:rPr>
          <w:rFonts w:ascii="Times New Roman" w:hAnsi="Times New Roman" w:cs="Times New Roman"/>
          <w:color w:val="000000" w:themeColor="text1"/>
          <w:sz w:val="28"/>
          <w:szCs w:val="28"/>
        </w:rPr>
        <w:t>ing</w:t>
      </w:r>
      <w:r w:rsidR="005B3215" w:rsidRPr="008B544D">
        <w:rPr>
          <w:rFonts w:ascii="Times New Roman" w:hAnsi="Times New Roman" w:cs="Times New Roman"/>
          <w:color w:val="000000" w:themeColor="text1"/>
          <w:sz w:val="28"/>
          <w:szCs w:val="28"/>
        </w:rPr>
        <w:t xml:space="preserve"> to the perceived </w:t>
      </w:r>
      <w:r w:rsidR="005B3215">
        <w:rPr>
          <w:rFonts w:ascii="Times New Roman" w:hAnsi="Times New Roman" w:cs="Times New Roman"/>
          <w:color w:val="000000" w:themeColor="text1"/>
          <w:sz w:val="28"/>
          <w:szCs w:val="28"/>
        </w:rPr>
        <w:t>motivation from a society</w:t>
      </w:r>
      <w:r w:rsidR="005B3215" w:rsidRPr="008B544D">
        <w:rPr>
          <w:rFonts w:ascii="Times New Roman" w:hAnsi="Times New Roman" w:cs="Times New Roman"/>
          <w:color w:val="000000" w:themeColor="text1"/>
          <w:sz w:val="28"/>
          <w:szCs w:val="28"/>
        </w:rPr>
        <w:t xml:space="preserve"> to </w:t>
      </w:r>
      <w:r w:rsidR="005B3215">
        <w:rPr>
          <w:rFonts w:ascii="Times New Roman" w:hAnsi="Times New Roman" w:cs="Times New Roman"/>
          <w:color w:val="000000" w:themeColor="text1"/>
          <w:sz w:val="28"/>
          <w:szCs w:val="28"/>
        </w:rPr>
        <w:t>participate</w:t>
      </w:r>
      <w:r w:rsidR="005B3215" w:rsidRPr="008B544D">
        <w:rPr>
          <w:rFonts w:ascii="Times New Roman" w:hAnsi="Times New Roman" w:cs="Times New Roman"/>
          <w:color w:val="000000" w:themeColor="text1"/>
          <w:sz w:val="28"/>
          <w:szCs w:val="28"/>
        </w:rPr>
        <w:t xml:space="preserve"> in or </w:t>
      </w:r>
      <w:r w:rsidR="005B3215">
        <w:rPr>
          <w:rFonts w:ascii="Times New Roman" w:hAnsi="Times New Roman" w:cs="Times New Roman"/>
          <w:color w:val="000000" w:themeColor="text1"/>
          <w:sz w:val="28"/>
          <w:szCs w:val="28"/>
        </w:rPr>
        <w:t xml:space="preserve">perceived inhibition to </w:t>
      </w:r>
      <w:r w:rsidR="005B3215" w:rsidRPr="008B544D">
        <w:rPr>
          <w:rFonts w:ascii="Times New Roman" w:hAnsi="Times New Roman" w:cs="Times New Roman"/>
          <w:color w:val="000000" w:themeColor="text1"/>
          <w:sz w:val="28"/>
          <w:szCs w:val="28"/>
        </w:rPr>
        <w:t xml:space="preserve">refrain from engaging in a certain </w:t>
      </w:r>
      <w:r w:rsidR="005B3215">
        <w:rPr>
          <w:rFonts w:ascii="Times New Roman" w:hAnsi="Times New Roman" w:cs="Times New Roman"/>
          <w:color w:val="000000" w:themeColor="text1"/>
          <w:sz w:val="28"/>
          <w:szCs w:val="28"/>
        </w:rPr>
        <w:t>activity)</w:t>
      </w:r>
      <w:r w:rsidR="008F7CCD">
        <w:rPr>
          <w:rFonts w:ascii="Times New Roman" w:hAnsi="Times New Roman" w:cs="Times New Roman"/>
          <w:color w:val="000000" w:themeColor="text1"/>
          <w:sz w:val="28"/>
          <w:szCs w:val="28"/>
        </w:rPr>
        <w:t xml:space="preserve">, </w:t>
      </w:r>
      <w:r w:rsidR="00601B58">
        <w:rPr>
          <w:rFonts w:ascii="Times New Roman" w:hAnsi="Times New Roman" w:cs="Times New Roman"/>
          <w:color w:val="000000" w:themeColor="text1"/>
          <w:sz w:val="28"/>
          <w:szCs w:val="28"/>
        </w:rPr>
        <w:t>as well as</w:t>
      </w:r>
      <w:r w:rsidR="008F7CCD">
        <w:rPr>
          <w:rFonts w:ascii="Times New Roman" w:hAnsi="Times New Roman" w:cs="Times New Roman"/>
          <w:color w:val="000000" w:themeColor="text1"/>
          <w:sz w:val="28"/>
          <w:szCs w:val="28"/>
        </w:rPr>
        <w:t xml:space="preserve"> </w:t>
      </w:r>
      <w:r w:rsidR="00D76655" w:rsidRPr="009D6631">
        <w:rPr>
          <w:rFonts w:ascii="Times New Roman" w:hAnsi="Times New Roman" w:cs="Times New Roman"/>
          <w:color w:val="000000" w:themeColor="text1"/>
          <w:sz w:val="28"/>
          <w:szCs w:val="28"/>
        </w:rPr>
        <w:t>perceived behavioral control</w:t>
      </w:r>
      <w:r w:rsidR="008F7CCD">
        <w:rPr>
          <w:rFonts w:ascii="Times New Roman" w:hAnsi="Times New Roman" w:cs="Times New Roman"/>
          <w:color w:val="000000" w:themeColor="text1"/>
          <w:sz w:val="28"/>
          <w:szCs w:val="28"/>
        </w:rPr>
        <w:t xml:space="preserve"> </w:t>
      </w:r>
      <w:r w:rsidR="00F6388E">
        <w:rPr>
          <w:rFonts w:ascii="Times New Roman" w:hAnsi="Times New Roman" w:cs="Times New Roman"/>
          <w:color w:val="000000" w:themeColor="text1"/>
          <w:sz w:val="28"/>
          <w:szCs w:val="28"/>
        </w:rPr>
        <w:t>(PBC)</w:t>
      </w:r>
      <w:r w:rsidR="005B3215">
        <w:rPr>
          <w:rFonts w:ascii="Times New Roman" w:hAnsi="Times New Roman" w:cs="Times New Roman"/>
          <w:color w:val="000000" w:themeColor="text1"/>
          <w:sz w:val="28"/>
          <w:szCs w:val="28"/>
        </w:rPr>
        <w:t xml:space="preserve"> (concern</w:t>
      </w:r>
      <w:r w:rsidR="002A0C7B">
        <w:rPr>
          <w:rFonts w:ascii="Times New Roman" w:hAnsi="Times New Roman" w:cs="Times New Roman"/>
          <w:color w:val="000000" w:themeColor="text1"/>
          <w:sz w:val="28"/>
          <w:szCs w:val="28"/>
        </w:rPr>
        <w:t>ing</w:t>
      </w:r>
      <w:r w:rsidR="005B3215" w:rsidRPr="000704C2">
        <w:rPr>
          <w:rFonts w:ascii="Times New Roman" w:hAnsi="Times New Roman" w:cs="Times New Roman"/>
          <w:color w:val="000000" w:themeColor="text1"/>
          <w:sz w:val="28"/>
          <w:szCs w:val="28"/>
        </w:rPr>
        <w:t xml:space="preserve"> the </w:t>
      </w:r>
      <w:r w:rsidR="005B3215">
        <w:rPr>
          <w:rFonts w:ascii="Times New Roman" w:hAnsi="Times New Roman" w:cs="Times New Roman"/>
          <w:color w:val="000000" w:themeColor="text1"/>
          <w:sz w:val="28"/>
          <w:szCs w:val="28"/>
        </w:rPr>
        <w:t>sens</w:t>
      </w:r>
      <w:r w:rsidR="005B3215" w:rsidRPr="000704C2">
        <w:rPr>
          <w:rFonts w:ascii="Times New Roman" w:hAnsi="Times New Roman" w:cs="Times New Roman"/>
          <w:color w:val="000000" w:themeColor="text1"/>
          <w:sz w:val="28"/>
          <w:szCs w:val="28"/>
        </w:rPr>
        <w:t xml:space="preserve">ed </w:t>
      </w:r>
      <w:r w:rsidR="005B3215">
        <w:rPr>
          <w:rFonts w:ascii="Times New Roman" w:hAnsi="Times New Roman" w:cs="Times New Roman"/>
          <w:color w:val="000000" w:themeColor="text1"/>
          <w:sz w:val="28"/>
          <w:szCs w:val="28"/>
        </w:rPr>
        <w:t>complexity</w:t>
      </w:r>
      <w:r w:rsidR="005B3215" w:rsidRPr="000704C2">
        <w:rPr>
          <w:rFonts w:ascii="Times New Roman" w:hAnsi="Times New Roman" w:cs="Times New Roman"/>
          <w:color w:val="000000" w:themeColor="text1"/>
          <w:sz w:val="28"/>
          <w:szCs w:val="28"/>
        </w:rPr>
        <w:t xml:space="preserve"> or </w:t>
      </w:r>
      <w:r w:rsidR="005B3215">
        <w:rPr>
          <w:rFonts w:ascii="Times New Roman" w:hAnsi="Times New Roman" w:cs="Times New Roman"/>
          <w:color w:val="000000" w:themeColor="text1"/>
          <w:sz w:val="28"/>
          <w:szCs w:val="28"/>
        </w:rPr>
        <w:t>simplicity</w:t>
      </w:r>
      <w:r w:rsidR="005B3215" w:rsidRPr="000704C2">
        <w:rPr>
          <w:rFonts w:ascii="Times New Roman" w:hAnsi="Times New Roman" w:cs="Times New Roman"/>
          <w:color w:val="000000" w:themeColor="text1"/>
          <w:sz w:val="28"/>
          <w:szCs w:val="28"/>
        </w:rPr>
        <w:t xml:space="preserve"> </w:t>
      </w:r>
      <w:r w:rsidR="005B3215">
        <w:rPr>
          <w:rFonts w:ascii="Times New Roman" w:hAnsi="Times New Roman" w:cs="Times New Roman"/>
          <w:color w:val="000000" w:themeColor="text1"/>
          <w:sz w:val="28"/>
          <w:szCs w:val="28"/>
        </w:rPr>
        <w:t>in</w:t>
      </w:r>
      <w:r w:rsidR="005B3215" w:rsidRPr="000704C2">
        <w:rPr>
          <w:rFonts w:ascii="Times New Roman" w:hAnsi="Times New Roman" w:cs="Times New Roman"/>
          <w:color w:val="000000" w:themeColor="text1"/>
          <w:sz w:val="28"/>
          <w:szCs w:val="28"/>
        </w:rPr>
        <w:t xml:space="preserve"> </w:t>
      </w:r>
      <w:r w:rsidR="005B3215">
        <w:rPr>
          <w:rFonts w:ascii="Times New Roman" w:hAnsi="Times New Roman" w:cs="Times New Roman"/>
          <w:color w:val="000000" w:themeColor="text1"/>
          <w:sz w:val="28"/>
          <w:szCs w:val="28"/>
        </w:rPr>
        <w:t>carrying out</w:t>
      </w:r>
      <w:r w:rsidR="005B3215" w:rsidRPr="000704C2">
        <w:rPr>
          <w:rFonts w:ascii="Times New Roman" w:hAnsi="Times New Roman" w:cs="Times New Roman"/>
          <w:color w:val="000000" w:themeColor="text1"/>
          <w:sz w:val="28"/>
          <w:szCs w:val="28"/>
        </w:rPr>
        <w:t xml:space="preserve"> a </w:t>
      </w:r>
      <w:r w:rsidR="005B3215">
        <w:rPr>
          <w:rFonts w:ascii="Times New Roman" w:hAnsi="Times New Roman" w:cs="Times New Roman"/>
          <w:color w:val="000000" w:themeColor="text1"/>
          <w:sz w:val="28"/>
          <w:szCs w:val="28"/>
        </w:rPr>
        <w:t>particular</w:t>
      </w:r>
      <w:r w:rsidR="005B3215" w:rsidRPr="000704C2">
        <w:rPr>
          <w:rFonts w:ascii="Times New Roman" w:hAnsi="Times New Roman" w:cs="Times New Roman"/>
          <w:color w:val="000000" w:themeColor="text1"/>
          <w:sz w:val="28"/>
          <w:szCs w:val="28"/>
        </w:rPr>
        <w:t xml:space="preserve"> </w:t>
      </w:r>
      <w:r w:rsidR="002A0C7B">
        <w:rPr>
          <w:rFonts w:ascii="Times New Roman" w:hAnsi="Times New Roman" w:cs="Times New Roman"/>
          <w:color w:val="000000" w:themeColor="text1"/>
          <w:sz w:val="28"/>
          <w:szCs w:val="28"/>
        </w:rPr>
        <w:t>action</w:t>
      </w:r>
      <w:r w:rsidR="005B3215">
        <w:rPr>
          <w:rFonts w:ascii="Times New Roman" w:hAnsi="Times New Roman" w:cs="Times New Roman"/>
          <w:color w:val="000000" w:themeColor="text1"/>
          <w:sz w:val="28"/>
          <w:szCs w:val="28"/>
        </w:rPr>
        <w:t>)</w:t>
      </w:r>
      <w:r w:rsidR="00D76655">
        <w:rPr>
          <w:rFonts w:ascii="Times New Roman" w:hAnsi="Times New Roman" w:cs="Times New Roman"/>
          <w:color w:val="000000" w:themeColor="text1"/>
          <w:sz w:val="28"/>
          <w:szCs w:val="28"/>
        </w:rPr>
        <w:t xml:space="preserve">, </w:t>
      </w:r>
      <w:r w:rsidR="009D6631" w:rsidRPr="009D6631">
        <w:rPr>
          <w:rFonts w:ascii="Times New Roman" w:hAnsi="Times New Roman" w:cs="Times New Roman"/>
          <w:color w:val="000000" w:themeColor="text1"/>
          <w:sz w:val="28"/>
          <w:szCs w:val="28"/>
        </w:rPr>
        <w:t xml:space="preserve">determine </w:t>
      </w:r>
      <w:r w:rsidR="00E44BF2">
        <w:rPr>
          <w:rFonts w:ascii="Times New Roman" w:hAnsi="Times New Roman" w:cs="Times New Roman"/>
          <w:color w:val="000000" w:themeColor="text1"/>
          <w:sz w:val="28"/>
          <w:szCs w:val="28"/>
        </w:rPr>
        <w:t xml:space="preserve">an </w:t>
      </w:r>
      <w:r w:rsidR="009D6631" w:rsidRPr="009D6631">
        <w:rPr>
          <w:rFonts w:ascii="Times New Roman" w:hAnsi="Times New Roman" w:cs="Times New Roman"/>
          <w:color w:val="000000" w:themeColor="text1"/>
          <w:sz w:val="28"/>
          <w:szCs w:val="28"/>
        </w:rPr>
        <w:t>intention.</w:t>
      </w:r>
    </w:p>
    <w:p w14:paraId="53576F7C" w14:textId="3C9F3902" w:rsidR="009D6631" w:rsidRDefault="00DA4BF3" w:rsidP="00CE73F3">
      <w:pPr>
        <w:adjustRightInd w:val="0"/>
        <w:snapToGrid w:val="0"/>
        <w:spacing w:after="0" w:line="240" w:lineRule="auto"/>
        <w:ind w:firstLine="709"/>
        <w:rPr>
          <w:rFonts w:ascii="Times New Roman" w:hAnsi="Times New Roman" w:cs="Times New Roman"/>
          <w:color w:val="000000" w:themeColor="text1"/>
          <w:sz w:val="28"/>
          <w:szCs w:val="28"/>
        </w:rPr>
      </w:pPr>
      <w:r w:rsidRPr="00CC729F">
        <w:rPr>
          <w:rFonts w:ascii="Times New Roman" w:hAnsi="Times New Roman" w:cs="Times New Roman"/>
          <w:b/>
          <w:sz w:val="28"/>
          <w:szCs w:val="28"/>
        </w:rPr>
        <w:t>Descriptive Analysis</w:t>
      </w:r>
      <w:r w:rsidRPr="00CE73F3">
        <w:rPr>
          <w:rFonts w:ascii="Times New Roman" w:hAnsi="Times New Roman" w:cs="Times New Roman"/>
          <w:sz w:val="28"/>
          <w:szCs w:val="28"/>
        </w:rPr>
        <w:t xml:space="preserve"> –</w:t>
      </w:r>
      <w:r w:rsidR="00087FDC">
        <w:rPr>
          <w:rFonts w:ascii="Times New Roman" w:hAnsi="Times New Roman" w:cs="Times New Roman"/>
          <w:sz w:val="28"/>
          <w:szCs w:val="28"/>
        </w:rPr>
        <w:t xml:space="preserve"> </w:t>
      </w:r>
      <w:r w:rsidR="009D6631" w:rsidRPr="009D6631">
        <w:rPr>
          <w:rFonts w:ascii="Times New Roman" w:hAnsi="Times New Roman" w:cs="Times New Roman"/>
          <w:color w:val="000000" w:themeColor="text1"/>
          <w:sz w:val="28"/>
          <w:szCs w:val="28"/>
        </w:rPr>
        <w:t xml:space="preserve">involves the creation of particular indices from </w:t>
      </w:r>
      <w:r w:rsidR="00087FDC">
        <w:rPr>
          <w:rFonts w:ascii="Times New Roman" w:hAnsi="Times New Roman" w:cs="Times New Roman"/>
          <w:color w:val="000000" w:themeColor="text1"/>
          <w:sz w:val="28"/>
          <w:szCs w:val="28"/>
        </w:rPr>
        <w:t xml:space="preserve">the </w:t>
      </w:r>
      <w:r w:rsidR="009D6631" w:rsidRPr="009D6631">
        <w:rPr>
          <w:rFonts w:ascii="Times New Roman" w:hAnsi="Times New Roman" w:cs="Times New Roman"/>
          <w:color w:val="000000" w:themeColor="text1"/>
          <w:sz w:val="28"/>
          <w:szCs w:val="28"/>
        </w:rPr>
        <w:t>raw data</w:t>
      </w:r>
      <w:r w:rsidR="00087FDC">
        <w:rPr>
          <w:rFonts w:ascii="Times New Roman" w:hAnsi="Times New Roman" w:cs="Times New Roman"/>
          <w:color w:val="000000" w:themeColor="text1"/>
          <w:sz w:val="28"/>
          <w:szCs w:val="28"/>
        </w:rPr>
        <w:t>set</w:t>
      </w:r>
      <w:r w:rsidR="009D6631" w:rsidRPr="009D6631">
        <w:rPr>
          <w:rFonts w:ascii="Times New Roman" w:hAnsi="Times New Roman" w:cs="Times New Roman"/>
          <w:color w:val="000000" w:themeColor="text1"/>
          <w:sz w:val="28"/>
          <w:szCs w:val="28"/>
        </w:rPr>
        <w:t>, such as those for determining the central tendency and characterizing dispersion.</w:t>
      </w:r>
      <w:r w:rsidR="009B4635">
        <w:rPr>
          <w:rFonts w:ascii="Times New Roman" w:hAnsi="Times New Roman" w:cs="Times New Roman"/>
          <w:color w:val="000000" w:themeColor="text1"/>
          <w:sz w:val="28"/>
          <w:szCs w:val="28"/>
        </w:rPr>
        <w:t xml:space="preserve"> </w:t>
      </w:r>
      <w:r w:rsidR="00275EF1">
        <w:rPr>
          <w:rFonts w:ascii="Times New Roman" w:hAnsi="Times New Roman" w:cs="Times New Roman"/>
          <w:color w:val="000000" w:themeColor="text1"/>
          <w:sz w:val="28"/>
          <w:szCs w:val="28"/>
        </w:rPr>
        <w:t>C</w:t>
      </w:r>
      <w:r w:rsidR="009D6631" w:rsidRPr="009D6631">
        <w:rPr>
          <w:rFonts w:ascii="Times New Roman" w:hAnsi="Times New Roman" w:cs="Times New Roman"/>
          <w:color w:val="000000" w:themeColor="text1"/>
          <w:sz w:val="28"/>
          <w:szCs w:val="28"/>
        </w:rPr>
        <w:t xml:space="preserve">entral tendency </w:t>
      </w:r>
      <w:r w:rsidR="00275EF1">
        <w:rPr>
          <w:rFonts w:ascii="Times New Roman" w:hAnsi="Times New Roman" w:cs="Times New Roman"/>
          <w:color w:val="000000" w:themeColor="text1"/>
          <w:sz w:val="28"/>
          <w:szCs w:val="28"/>
        </w:rPr>
        <w:t>measures</w:t>
      </w:r>
      <w:r w:rsidR="009D6631" w:rsidRPr="009D6631">
        <w:rPr>
          <w:rFonts w:ascii="Times New Roman" w:hAnsi="Times New Roman" w:cs="Times New Roman"/>
          <w:color w:val="000000" w:themeColor="text1"/>
          <w:sz w:val="28"/>
          <w:szCs w:val="28"/>
        </w:rPr>
        <w:t xml:space="preserve"> which variables tend to cluster together. </w:t>
      </w:r>
      <w:r w:rsidR="00275EF1">
        <w:rPr>
          <w:rFonts w:ascii="Times New Roman" w:hAnsi="Times New Roman" w:cs="Times New Roman"/>
          <w:color w:val="000000" w:themeColor="text1"/>
          <w:sz w:val="28"/>
          <w:szCs w:val="28"/>
        </w:rPr>
        <w:t>D</w:t>
      </w:r>
      <w:r w:rsidR="009D6631" w:rsidRPr="009D6631">
        <w:rPr>
          <w:rFonts w:ascii="Times New Roman" w:hAnsi="Times New Roman" w:cs="Times New Roman"/>
          <w:color w:val="000000" w:themeColor="text1"/>
          <w:sz w:val="28"/>
          <w:szCs w:val="28"/>
        </w:rPr>
        <w:t xml:space="preserve">ispersion </w:t>
      </w:r>
      <w:r w:rsidR="00275EF1">
        <w:rPr>
          <w:rFonts w:ascii="Times New Roman" w:hAnsi="Times New Roman" w:cs="Times New Roman"/>
          <w:color w:val="000000" w:themeColor="text1"/>
          <w:sz w:val="28"/>
          <w:szCs w:val="28"/>
        </w:rPr>
        <w:t>measures</w:t>
      </w:r>
      <w:r w:rsidR="009D6631" w:rsidRPr="009D6631">
        <w:rPr>
          <w:rFonts w:ascii="Times New Roman" w:hAnsi="Times New Roman" w:cs="Times New Roman"/>
          <w:color w:val="000000" w:themeColor="text1"/>
          <w:sz w:val="28"/>
          <w:szCs w:val="28"/>
        </w:rPr>
        <w:t xml:space="preserve"> </w:t>
      </w:r>
      <w:r w:rsidR="00275EF1">
        <w:rPr>
          <w:rFonts w:ascii="Times New Roman" w:hAnsi="Times New Roman" w:cs="Times New Roman"/>
          <w:color w:val="000000" w:themeColor="text1"/>
          <w:sz w:val="28"/>
          <w:szCs w:val="28"/>
        </w:rPr>
        <w:t>how</w:t>
      </w:r>
      <w:r w:rsidR="009D6631" w:rsidRPr="009D6631">
        <w:rPr>
          <w:rFonts w:ascii="Times New Roman" w:hAnsi="Times New Roman" w:cs="Times New Roman"/>
          <w:color w:val="000000" w:themeColor="text1"/>
          <w:sz w:val="28"/>
          <w:szCs w:val="28"/>
        </w:rPr>
        <w:t xml:space="preserve"> the values of a variable</w:t>
      </w:r>
      <w:r w:rsidR="009D6631">
        <w:rPr>
          <w:rFonts w:ascii="Times New Roman" w:hAnsi="Times New Roman" w:cs="Times New Roman"/>
          <w:color w:val="000000" w:themeColor="text1"/>
          <w:sz w:val="28"/>
          <w:szCs w:val="28"/>
        </w:rPr>
        <w:t>’</w:t>
      </w:r>
      <w:r w:rsidR="009D6631" w:rsidRPr="009D6631">
        <w:rPr>
          <w:rFonts w:ascii="Times New Roman" w:hAnsi="Times New Roman" w:cs="Times New Roman"/>
          <w:color w:val="000000" w:themeColor="text1"/>
          <w:sz w:val="28"/>
          <w:szCs w:val="28"/>
        </w:rPr>
        <w:t xml:space="preserve">s items </w:t>
      </w:r>
      <w:r w:rsidR="00275EF1">
        <w:rPr>
          <w:rFonts w:ascii="Times New Roman" w:hAnsi="Times New Roman" w:cs="Times New Roman"/>
          <w:color w:val="000000" w:themeColor="text1"/>
          <w:sz w:val="28"/>
          <w:szCs w:val="28"/>
        </w:rPr>
        <w:t xml:space="preserve">disperse </w:t>
      </w:r>
      <w:r w:rsidR="009D6631" w:rsidRPr="009D6631">
        <w:rPr>
          <w:rFonts w:ascii="Times New Roman" w:hAnsi="Times New Roman" w:cs="Times New Roman"/>
          <w:color w:val="000000" w:themeColor="text1"/>
          <w:sz w:val="28"/>
          <w:szCs w:val="28"/>
        </w:rPr>
        <w:t>around the true value of the average.</w:t>
      </w:r>
    </w:p>
    <w:p w14:paraId="435AE71B" w14:textId="77777777" w:rsidR="00506535" w:rsidRDefault="0050653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86BD493" w14:textId="14ED212F" w:rsidR="009D6631" w:rsidRDefault="00DA4BF3" w:rsidP="009D6631">
      <w:pPr>
        <w:adjustRightInd w:val="0"/>
        <w:snapToGrid w:val="0"/>
        <w:spacing w:after="0" w:line="240" w:lineRule="auto"/>
        <w:ind w:firstLine="709"/>
        <w:rPr>
          <w:rFonts w:ascii="Times New Roman" w:hAnsi="Times New Roman" w:cs="Times New Roman"/>
          <w:color w:val="000000" w:themeColor="text1"/>
          <w:sz w:val="28"/>
          <w:szCs w:val="28"/>
        </w:rPr>
      </w:pPr>
      <w:r w:rsidRPr="00CC729F">
        <w:rPr>
          <w:rFonts w:ascii="Times New Roman" w:hAnsi="Times New Roman" w:cs="Times New Roman"/>
          <w:b/>
          <w:sz w:val="28"/>
          <w:szCs w:val="28"/>
        </w:rPr>
        <w:t>Pearson’s Correlation Analysis</w:t>
      </w:r>
      <w:r w:rsidRPr="00CE73F3">
        <w:rPr>
          <w:rFonts w:ascii="Times New Roman" w:hAnsi="Times New Roman" w:cs="Times New Roman"/>
          <w:sz w:val="28"/>
          <w:szCs w:val="28"/>
        </w:rPr>
        <w:t xml:space="preserve"> –</w:t>
      </w:r>
      <w:r w:rsidR="009B4635">
        <w:rPr>
          <w:rFonts w:ascii="Times New Roman" w:hAnsi="Times New Roman" w:cs="Times New Roman"/>
          <w:color w:val="000000" w:themeColor="text1"/>
          <w:sz w:val="28"/>
          <w:szCs w:val="28"/>
        </w:rPr>
        <w:t xml:space="preserve"> </w:t>
      </w:r>
      <w:r w:rsidR="009D6631" w:rsidRPr="009D6631">
        <w:rPr>
          <w:rFonts w:ascii="Times New Roman" w:hAnsi="Times New Roman" w:cs="Times New Roman"/>
          <w:color w:val="000000" w:themeColor="text1"/>
          <w:sz w:val="28"/>
          <w:szCs w:val="28"/>
        </w:rPr>
        <w:t xml:space="preserve">reveals the </w:t>
      </w:r>
      <w:r w:rsidR="00094D75">
        <w:rPr>
          <w:rFonts w:ascii="Times New Roman" w:hAnsi="Times New Roman" w:cs="Times New Roman"/>
          <w:color w:val="000000" w:themeColor="text1"/>
          <w:sz w:val="28"/>
          <w:szCs w:val="28"/>
        </w:rPr>
        <w:t xml:space="preserve">statistical </w:t>
      </w:r>
      <w:r w:rsidR="00094D75" w:rsidRPr="009D6631">
        <w:rPr>
          <w:rFonts w:ascii="Times New Roman" w:hAnsi="Times New Roman" w:cs="Times New Roman"/>
          <w:color w:val="000000" w:themeColor="text1"/>
          <w:sz w:val="28"/>
          <w:szCs w:val="28"/>
        </w:rPr>
        <w:t>significance</w:t>
      </w:r>
      <w:r w:rsidR="00094D75">
        <w:rPr>
          <w:rFonts w:ascii="Times New Roman" w:hAnsi="Times New Roman" w:cs="Times New Roman"/>
          <w:color w:val="000000" w:themeColor="text1"/>
          <w:sz w:val="28"/>
          <w:szCs w:val="28"/>
        </w:rPr>
        <w:t>, sign</w:t>
      </w:r>
      <w:r w:rsidR="009D6631" w:rsidRPr="009D6631">
        <w:rPr>
          <w:rFonts w:ascii="Times New Roman" w:hAnsi="Times New Roman" w:cs="Times New Roman"/>
          <w:color w:val="000000" w:themeColor="text1"/>
          <w:sz w:val="28"/>
          <w:szCs w:val="28"/>
        </w:rPr>
        <w:t xml:space="preserve">, </w:t>
      </w:r>
      <w:r w:rsidR="00094D75">
        <w:rPr>
          <w:rFonts w:ascii="Times New Roman" w:hAnsi="Times New Roman" w:cs="Times New Roman"/>
          <w:color w:val="000000" w:themeColor="text1"/>
          <w:sz w:val="28"/>
          <w:szCs w:val="28"/>
        </w:rPr>
        <w:t>and size</w:t>
      </w:r>
      <w:r w:rsidR="009D6631" w:rsidRPr="009D6631">
        <w:rPr>
          <w:rFonts w:ascii="Times New Roman" w:hAnsi="Times New Roman" w:cs="Times New Roman"/>
          <w:color w:val="000000" w:themeColor="text1"/>
          <w:sz w:val="28"/>
          <w:szCs w:val="28"/>
        </w:rPr>
        <w:t xml:space="preserve"> of the bivariate correlations between all variables. Although it is unknown which variable causes the other, it is known that the two variables are related.</w:t>
      </w:r>
    </w:p>
    <w:p w14:paraId="5D0AB46E" w14:textId="15E4DE12" w:rsidR="00DA4BF3" w:rsidRPr="00CE73F3" w:rsidRDefault="00DA4BF3" w:rsidP="009D6631">
      <w:pPr>
        <w:adjustRightInd w:val="0"/>
        <w:snapToGrid w:val="0"/>
        <w:spacing w:after="0" w:line="240" w:lineRule="auto"/>
        <w:ind w:firstLine="709"/>
        <w:rPr>
          <w:rFonts w:ascii="Times New Roman" w:hAnsi="Times New Roman" w:cs="Times New Roman"/>
          <w:sz w:val="28"/>
          <w:szCs w:val="28"/>
        </w:rPr>
      </w:pPr>
      <w:r w:rsidRPr="00CC729F">
        <w:rPr>
          <w:rFonts w:ascii="Times New Roman" w:hAnsi="Times New Roman" w:cs="Times New Roman"/>
          <w:b/>
          <w:sz w:val="28"/>
          <w:szCs w:val="28"/>
        </w:rPr>
        <w:t>Multiple Regression Analysis</w:t>
      </w:r>
      <w:r w:rsidRPr="00CE73F3">
        <w:rPr>
          <w:rFonts w:ascii="Times New Roman" w:hAnsi="Times New Roman" w:cs="Times New Roman"/>
          <w:sz w:val="28"/>
          <w:szCs w:val="28"/>
        </w:rPr>
        <w:t xml:space="preserve"> –</w:t>
      </w:r>
      <w:r w:rsidR="009B4635">
        <w:rPr>
          <w:rFonts w:ascii="Times New Roman" w:hAnsi="Times New Roman" w:cs="Times New Roman"/>
          <w:sz w:val="28"/>
          <w:szCs w:val="28"/>
        </w:rPr>
        <w:t xml:space="preserve"> </w:t>
      </w:r>
      <w:r w:rsidR="00094D75">
        <w:rPr>
          <w:rFonts w:ascii="Times New Roman" w:hAnsi="Times New Roman" w:cs="Times New Roman"/>
          <w:color w:val="000000" w:themeColor="text1"/>
          <w:sz w:val="28"/>
          <w:szCs w:val="28"/>
        </w:rPr>
        <w:t>A</w:t>
      </w:r>
      <w:r w:rsidR="009D6631" w:rsidRPr="009D6631">
        <w:rPr>
          <w:rFonts w:ascii="Times New Roman" w:hAnsi="Times New Roman" w:cs="Times New Roman"/>
          <w:color w:val="000000" w:themeColor="text1"/>
          <w:sz w:val="28"/>
          <w:szCs w:val="28"/>
        </w:rPr>
        <w:t xml:space="preserve"> </w:t>
      </w:r>
      <w:r w:rsidR="00EB5316">
        <w:rPr>
          <w:rFonts w:ascii="Times New Roman" w:hAnsi="Times New Roman" w:cs="Times New Roman"/>
          <w:color w:val="000000" w:themeColor="text1"/>
          <w:sz w:val="28"/>
          <w:szCs w:val="28"/>
        </w:rPr>
        <w:t>fundamental</w:t>
      </w:r>
      <w:r w:rsidR="009D6631" w:rsidRPr="009D6631">
        <w:rPr>
          <w:rFonts w:ascii="Times New Roman" w:hAnsi="Times New Roman" w:cs="Times New Roman"/>
          <w:color w:val="000000" w:themeColor="text1"/>
          <w:sz w:val="28"/>
          <w:szCs w:val="28"/>
        </w:rPr>
        <w:t xml:space="preserve"> </w:t>
      </w:r>
      <w:r w:rsidR="009B4635" w:rsidRPr="009D6631">
        <w:rPr>
          <w:rFonts w:ascii="Times New Roman" w:hAnsi="Times New Roman" w:cs="Times New Roman"/>
          <w:color w:val="000000" w:themeColor="text1"/>
          <w:sz w:val="28"/>
          <w:szCs w:val="28"/>
        </w:rPr>
        <w:t xml:space="preserve">method </w:t>
      </w:r>
      <w:r w:rsidR="00094D75">
        <w:rPr>
          <w:rFonts w:ascii="Times New Roman" w:hAnsi="Times New Roman" w:cs="Times New Roman"/>
          <w:color w:val="000000" w:themeColor="text1"/>
          <w:sz w:val="28"/>
          <w:szCs w:val="28"/>
        </w:rPr>
        <w:t>among</w:t>
      </w:r>
      <w:r w:rsidR="009B4635">
        <w:rPr>
          <w:rFonts w:ascii="Times New Roman" w:hAnsi="Times New Roman" w:cs="Times New Roman"/>
          <w:color w:val="000000" w:themeColor="text1"/>
          <w:sz w:val="28"/>
          <w:szCs w:val="28"/>
        </w:rPr>
        <w:t xml:space="preserve"> </w:t>
      </w:r>
      <w:r w:rsidR="009D6631" w:rsidRPr="009D6631">
        <w:rPr>
          <w:rFonts w:ascii="Times New Roman" w:hAnsi="Times New Roman" w:cs="Times New Roman"/>
          <w:color w:val="000000" w:themeColor="text1"/>
          <w:sz w:val="28"/>
          <w:szCs w:val="28"/>
        </w:rPr>
        <w:t>statistic</w:t>
      </w:r>
      <w:r w:rsidR="009B4635">
        <w:rPr>
          <w:rFonts w:ascii="Times New Roman" w:hAnsi="Times New Roman" w:cs="Times New Roman"/>
          <w:color w:val="000000" w:themeColor="text1"/>
          <w:sz w:val="28"/>
          <w:szCs w:val="28"/>
        </w:rPr>
        <w:t xml:space="preserve">al techniques that </w:t>
      </w:r>
      <w:r w:rsidR="00C12835">
        <w:rPr>
          <w:rFonts w:ascii="Times New Roman" w:hAnsi="Times New Roman" w:cs="Times New Roman"/>
          <w:color w:val="000000" w:themeColor="text1"/>
          <w:sz w:val="28"/>
          <w:szCs w:val="28"/>
        </w:rPr>
        <w:t xml:space="preserve">can be used for </w:t>
      </w:r>
      <w:r w:rsidR="00D37A8C">
        <w:rPr>
          <w:rFonts w:ascii="Times New Roman" w:hAnsi="Times New Roman" w:cs="Times New Roman"/>
          <w:color w:val="000000" w:themeColor="text1"/>
          <w:sz w:val="28"/>
          <w:szCs w:val="28"/>
        </w:rPr>
        <w:t xml:space="preserve">the </w:t>
      </w:r>
      <w:r w:rsidR="009B4635">
        <w:rPr>
          <w:rFonts w:ascii="Times New Roman" w:hAnsi="Times New Roman" w:cs="Times New Roman"/>
          <w:color w:val="000000" w:themeColor="text1"/>
          <w:sz w:val="28"/>
          <w:szCs w:val="28"/>
        </w:rPr>
        <w:t>evaluat</w:t>
      </w:r>
      <w:r w:rsidR="00D37A8C">
        <w:rPr>
          <w:rFonts w:ascii="Times New Roman" w:hAnsi="Times New Roman" w:cs="Times New Roman"/>
          <w:color w:val="000000" w:themeColor="text1"/>
          <w:sz w:val="28"/>
          <w:szCs w:val="28"/>
        </w:rPr>
        <w:t>ion of</w:t>
      </w:r>
      <w:r w:rsidR="009D6631" w:rsidRPr="009D6631">
        <w:rPr>
          <w:rFonts w:ascii="Times New Roman" w:hAnsi="Times New Roman" w:cs="Times New Roman"/>
          <w:color w:val="000000" w:themeColor="text1"/>
          <w:sz w:val="28"/>
          <w:szCs w:val="28"/>
        </w:rPr>
        <w:t xml:space="preserve"> </w:t>
      </w:r>
      <w:r w:rsidR="00EB5316">
        <w:rPr>
          <w:rFonts w:ascii="Times New Roman" w:hAnsi="Times New Roman" w:cs="Times New Roman"/>
          <w:color w:val="000000" w:themeColor="text1"/>
          <w:sz w:val="28"/>
          <w:szCs w:val="28"/>
        </w:rPr>
        <w:t xml:space="preserve">causal </w:t>
      </w:r>
      <w:r w:rsidR="009B4635">
        <w:rPr>
          <w:rFonts w:ascii="Times New Roman" w:hAnsi="Times New Roman" w:cs="Times New Roman"/>
          <w:color w:val="000000" w:themeColor="text1"/>
          <w:sz w:val="28"/>
          <w:szCs w:val="28"/>
        </w:rPr>
        <w:t>link</w:t>
      </w:r>
      <w:r w:rsidR="00D37A8C">
        <w:rPr>
          <w:rFonts w:ascii="Times New Roman" w:hAnsi="Times New Roman" w:cs="Times New Roman"/>
          <w:color w:val="000000" w:themeColor="text1"/>
          <w:sz w:val="28"/>
          <w:szCs w:val="28"/>
        </w:rPr>
        <w:t>(s)</w:t>
      </w:r>
      <w:r w:rsidR="009D6631" w:rsidRPr="009D6631">
        <w:rPr>
          <w:rFonts w:ascii="Times New Roman" w:hAnsi="Times New Roman" w:cs="Times New Roman"/>
          <w:color w:val="000000" w:themeColor="text1"/>
          <w:sz w:val="28"/>
          <w:szCs w:val="28"/>
        </w:rPr>
        <w:t xml:space="preserve"> between </w:t>
      </w:r>
      <w:r w:rsidR="007425C9">
        <w:rPr>
          <w:rFonts w:ascii="Times New Roman" w:hAnsi="Times New Roman" w:cs="Times New Roman"/>
          <w:color w:val="000000" w:themeColor="text1"/>
          <w:sz w:val="28"/>
          <w:szCs w:val="28"/>
        </w:rPr>
        <w:t>a single</w:t>
      </w:r>
      <w:r w:rsidR="00644A9C">
        <w:rPr>
          <w:rFonts w:ascii="Times New Roman" w:hAnsi="Times New Roman" w:cs="Times New Roman"/>
          <w:color w:val="000000" w:themeColor="text1"/>
          <w:sz w:val="28"/>
          <w:szCs w:val="28"/>
        </w:rPr>
        <w:t xml:space="preserve"> </w:t>
      </w:r>
      <w:r w:rsidR="00644A9C" w:rsidRPr="009D6631">
        <w:rPr>
          <w:rFonts w:ascii="Times New Roman" w:hAnsi="Times New Roman" w:cs="Times New Roman"/>
          <w:color w:val="000000" w:themeColor="text1"/>
          <w:sz w:val="28"/>
          <w:szCs w:val="28"/>
        </w:rPr>
        <w:t xml:space="preserve">independent </w:t>
      </w:r>
      <w:r w:rsidR="00644A9C">
        <w:rPr>
          <w:rFonts w:ascii="Times New Roman" w:hAnsi="Times New Roman" w:cs="Times New Roman"/>
          <w:color w:val="000000" w:themeColor="text1"/>
          <w:sz w:val="28"/>
          <w:szCs w:val="28"/>
        </w:rPr>
        <w:t>variable (IV) (</w:t>
      </w:r>
      <w:r w:rsidR="007425C9">
        <w:rPr>
          <w:rFonts w:ascii="Times New Roman" w:hAnsi="Times New Roman" w:cs="Times New Roman"/>
          <w:color w:val="000000" w:themeColor="text1"/>
          <w:sz w:val="28"/>
          <w:szCs w:val="28"/>
        </w:rPr>
        <w:t xml:space="preserve">or a set of </w:t>
      </w:r>
      <w:r w:rsidR="00EB5316">
        <w:rPr>
          <w:rFonts w:ascii="Times New Roman" w:hAnsi="Times New Roman" w:cs="Times New Roman"/>
          <w:color w:val="000000" w:themeColor="text1"/>
          <w:sz w:val="28"/>
          <w:szCs w:val="28"/>
        </w:rPr>
        <w:t>IVs</w:t>
      </w:r>
      <w:r w:rsidR="00644A9C">
        <w:rPr>
          <w:rFonts w:ascii="Times New Roman" w:hAnsi="Times New Roman" w:cs="Times New Roman"/>
          <w:color w:val="000000" w:themeColor="text1"/>
          <w:sz w:val="28"/>
          <w:szCs w:val="28"/>
        </w:rPr>
        <w:t>)</w:t>
      </w:r>
      <w:r w:rsidR="00EB5316">
        <w:rPr>
          <w:rFonts w:ascii="Times New Roman" w:hAnsi="Times New Roman" w:cs="Times New Roman"/>
          <w:color w:val="000000" w:themeColor="text1"/>
          <w:sz w:val="28"/>
          <w:szCs w:val="28"/>
        </w:rPr>
        <w:t xml:space="preserve"> </w:t>
      </w:r>
      <w:r w:rsidR="007425C9">
        <w:rPr>
          <w:rFonts w:ascii="Times New Roman" w:hAnsi="Times New Roman" w:cs="Times New Roman"/>
          <w:color w:val="000000" w:themeColor="text1"/>
          <w:sz w:val="28"/>
          <w:szCs w:val="28"/>
        </w:rPr>
        <w:t>versus</w:t>
      </w:r>
      <w:r w:rsidR="00EB5316">
        <w:rPr>
          <w:rFonts w:ascii="Times New Roman" w:hAnsi="Times New Roman" w:cs="Times New Roman"/>
          <w:color w:val="000000" w:themeColor="text1"/>
          <w:sz w:val="28"/>
          <w:szCs w:val="28"/>
        </w:rPr>
        <w:t xml:space="preserve"> </w:t>
      </w:r>
      <w:r w:rsidR="009D6631" w:rsidRPr="009D6631">
        <w:rPr>
          <w:rFonts w:ascii="Times New Roman" w:hAnsi="Times New Roman" w:cs="Times New Roman"/>
          <w:color w:val="000000" w:themeColor="text1"/>
          <w:sz w:val="28"/>
          <w:szCs w:val="28"/>
        </w:rPr>
        <w:t xml:space="preserve">a dependent variable (DV). </w:t>
      </w:r>
      <w:r w:rsidR="00EB5316">
        <w:rPr>
          <w:rFonts w:ascii="Times New Roman" w:hAnsi="Times New Roman" w:cs="Times New Roman"/>
          <w:color w:val="000000" w:themeColor="text1"/>
          <w:sz w:val="28"/>
          <w:szCs w:val="28"/>
        </w:rPr>
        <w:t>R</w:t>
      </w:r>
      <w:r w:rsidR="009D6631" w:rsidRPr="009D6631">
        <w:rPr>
          <w:rFonts w:ascii="Times New Roman" w:hAnsi="Times New Roman" w:cs="Times New Roman"/>
          <w:color w:val="000000" w:themeColor="text1"/>
          <w:sz w:val="28"/>
          <w:szCs w:val="28"/>
        </w:rPr>
        <w:t xml:space="preserve">egression analysis aims to </w:t>
      </w:r>
      <w:r w:rsidR="00BE0FA9" w:rsidRPr="009D6631">
        <w:rPr>
          <w:rFonts w:ascii="Times New Roman" w:hAnsi="Times New Roman" w:cs="Times New Roman"/>
          <w:color w:val="000000" w:themeColor="text1"/>
          <w:sz w:val="28"/>
          <w:szCs w:val="28"/>
        </w:rPr>
        <w:t xml:space="preserve">predict and explain the researcher-selected single </w:t>
      </w:r>
      <w:r w:rsidR="00BE0FA9">
        <w:rPr>
          <w:rFonts w:ascii="Times New Roman" w:hAnsi="Times New Roman" w:cs="Times New Roman"/>
          <w:color w:val="000000" w:themeColor="text1"/>
          <w:sz w:val="28"/>
          <w:szCs w:val="28"/>
        </w:rPr>
        <w:t>DV by virtue</w:t>
      </w:r>
      <w:r w:rsidR="00EB5316">
        <w:rPr>
          <w:rFonts w:ascii="Times New Roman" w:hAnsi="Times New Roman" w:cs="Times New Roman"/>
          <w:color w:val="000000" w:themeColor="text1"/>
          <w:sz w:val="28"/>
          <w:szCs w:val="28"/>
        </w:rPr>
        <w:t xml:space="preserve"> of</w:t>
      </w:r>
      <w:r w:rsidR="009D6631" w:rsidRPr="009D6631">
        <w:rPr>
          <w:rFonts w:ascii="Times New Roman" w:hAnsi="Times New Roman" w:cs="Times New Roman"/>
          <w:color w:val="000000" w:themeColor="text1"/>
          <w:sz w:val="28"/>
          <w:szCs w:val="28"/>
        </w:rPr>
        <w:t xml:space="preserve"> known values of </w:t>
      </w:r>
      <w:r w:rsidR="000910C3">
        <w:rPr>
          <w:rFonts w:ascii="Times New Roman" w:hAnsi="Times New Roman" w:cs="Times New Roman"/>
          <w:color w:val="000000" w:themeColor="text1"/>
          <w:sz w:val="28"/>
          <w:szCs w:val="28"/>
        </w:rPr>
        <w:t>IV</w:t>
      </w:r>
      <w:r w:rsidR="00EB5316">
        <w:rPr>
          <w:rFonts w:ascii="Times New Roman" w:hAnsi="Times New Roman" w:cs="Times New Roman"/>
          <w:color w:val="000000" w:themeColor="text1"/>
          <w:sz w:val="28"/>
          <w:szCs w:val="28"/>
        </w:rPr>
        <w:t>(</w:t>
      </w:r>
      <w:r w:rsidR="000910C3">
        <w:rPr>
          <w:rFonts w:ascii="Times New Roman" w:hAnsi="Times New Roman" w:cs="Times New Roman"/>
          <w:color w:val="000000" w:themeColor="text1"/>
          <w:sz w:val="28"/>
          <w:szCs w:val="28"/>
        </w:rPr>
        <w:t>s</w:t>
      </w:r>
      <w:r w:rsidR="00EB5316">
        <w:rPr>
          <w:rFonts w:ascii="Times New Roman" w:hAnsi="Times New Roman" w:cs="Times New Roman"/>
          <w:color w:val="000000" w:themeColor="text1"/>
          <w:sz w:val="28"/>
          <w:szCs w:val="28"/>
        </w:rPr>
        <w:t>)</w:t>
      </w:r>
      <w:r w:rsidR="009D6631" w:rsidRPr="009D6631">
        <w:rPr>
          <w:rFonts w:ascii="Times New Roman" w:hAnsi="Times New Roman" w:cs="Times New Roman"/>
          <w:color w:val="000000" w:themeColor="text1"/>
          <w:sz w:val="28"/>
          <w:szCs w:val="28"/>
        </w:rPr>
        <w:t>.</w:t>
      </w:r>
    </w:p>
    <w:p w14:paraId="7EB8D239" w14:textId="77777777" w:rsidR="00DA4BF3" w:rsidRPr="00CE73F3" w:rsidRDefault="00DA4BF3" w:rsidP="00CE73F3">
      <w:pPr>
        <w:spacing w:after="0" w:line="240" w:lineRule="auto"/>
        <w:ind w:firstLine="709"/>
        <w:rPr>
          <w:rFonts w:ascii="Times New Roman" w:hAnsi="Times New Roman" w:cs="Times New Roman"/>
          <w:sz w:val="28"/>
          <w:szCs w:val="28"/>
        </w:rPr>
      </w:pPr>
    </w:p>
    <w:p w14:paraId="1365D4FD" w14:textId="77777777" w:rsidR="00DA4BF3" w:rsidRPr="00CE73F3" w:rsidRDefault="00DA4BF3" w:rsidP="00CE73F3">
      <w:pPr>
        <w:spacing w:after="0" w:line="240" w:lineRule="auto"/>
        <w:ind w:firstLine="709"/>
        <w:rPr>
          <w:rFonts w:ascii="Times New Roman" w:hAnsi="Times New Roman" w:cs="Times New Roman"/>
          <w:sz w:val="28"/>
          <w:szCs w:val="28"/>
        </w:rPr>
      </w:pPr>
    </w:p>
    <w:p w14:paraId="44A8A030" w14:textId="77777777" w:rsidR="00DA4BF3" w:rsidRPr="00CE73F3" w:rsidRDefault="00DA4BF3" w:rsidP="00CE73F3">
      <w:pPr>
        <w:spacing w:after="0" w:line="240" w:lineRule="auto"/>
        <w:ind w:firstLine="709"/>
        <w:rPr>
          <w:rFonts w:ascii="Times New Roman" w:hAnsi="Times New Roman" w:cs="Times New Roman"/>
          <w:sz w:val="28"/>
          <w:szCs w:val="28"/>
        </w:rPr>
      </w:pPr>
    </w:p>
    <w:p w14:paraId="141626B5" w14:textId="77777777" w:rsidR="00DA4BF3" w:rsidRPr="00CE73F3" w:rsidRDefault="00DA4BF3" w:rsidP="00CE73F3">
      <w:pPr>
        <w:spacing w:after="0" w:line="240" w:lineRule="auto"/>
        <w:ind w:firstLine="709"/>
        <w:rPr>
          <w:rFonts w:ascii="Times New Roman" w:hAnsi="Times New Roman" w:cs="Times New Roman"/>
          <w:sz w:val="28"/>
          <w:szCs w:val="28"/>
        </w:rPr>
      </w:pPr>
    </w:p>
    <w:p w14:paraId="30D7BC5B" w14:textId="77777777" w:rsidR="00DA4BF3" w:rsidRPr="00CE73F3" w:rsidRDefault="00DA4BF3" w:rsidP="00CE73F3">
      <w:pPr>
        <w:spacing w:after="0" w:line="240" w:lineRule="auto"/>
        <w:ind w:firstLine="709"/>
        <w:rPr>
          <w:rFonts w:ascii="Times New Roman" w:hAnsi="Times New Roman" w:cs="Times New Roman"/>
          <w:sz w:val="28"/>
          <w:szCs w:val="28"/>
        </w:rPr>
      </w:pPr>
    </w:p>
    <w:p w14:paraId="5F61B74A" w14:textId="77777777" w:rsidR="00DA4BF3" w:rsidRPr="00CE73F3" w:rsidRDefault="00DA4BF3" w:rsidP="00CE73F3">
      <w:pPr>
        <w:spacing w:after="0" w:line="240" w:lineRule="auto"/>
        <w:ind w:firstLine="709"/>
        <w:rPr>
          <w:rFonts w:ascii="Times New Roman" w:hAnsi="Times New Roman" w:cs="Times New Roman"/>
          <w:sz w:val="28"/>
          <w:szCs w:val="28"/>
        </w:rPr>
      </w:pPr>
    </w:p>
    <w:p w14:paraId="42C16F9E" w14:textId="77777777" w:rsidR="00DA4BF3" w:rsidRPr="00CE73F3" w:rsidRDefault="00DA4BF3" w:rsidP="00CE73F3">
      <w:pPr>
        <w:spacing w:after="0" w:line="240" w:lineRule="auto"/>
        <w:ind w:firstLine="709"/>
        <w:rPr>
          <w:rFonts w:ascii="Times New Roman" w:hAnsi="Times New Roman" w:cs="Times New Roman"/>
          <w:sz w:val="28"/>
          <w:szCs w:val="28"/>
        </w:rPr>
      </w:pPr>
    </w:p>
    <w:p w14:paraId="11E3E328" w14:textId="77777777" w:rsidR="00DA4BF3" w:rsidRPr="00CE73F3" w:rsidRDefault="00DA4BF3" w:rsidP="00CE73F3">
      <w:pPr>
        <w:spacing w:after="0" w:line="240" w:lineRule="auto"/>
        <w:ind w:firstLine="709"/>
        <w:rPr>
          <w:rFonts w:ascii="Times New Roman" w:hAnsi="Times New Roman" w:cs="Times New Roman"/>
          <w:sz w:val="28"/>
          <w:szCs w:val="28"/>
        </w:rPr>
      </w:pPr>
    </w:p>
    <w:p w14:paraId="6E8E3871" w14:textId="77777777" w:rsidR="00DA4BF3" w:rsidRPr="00CE73F3" w:rsidRDefault="00DA4BF3" w:rsidP="00CE73F3">
      <w:pPr>
        <w:spacing w:after="0" w:line="240" w:lineRule="auto"/>
        <w:ind w:firstLine="709"/>
        <w:rPr>
          <w:rFonts w:ascii="Times New Roman" w:hAnsi="Times New Roman" w:cs="Times New Roman"/>
          <w:sz w:val="28"/>
          <w:szCs w:val="28"/>
        </w:rPr>
      </w:pPr>
    </w:p>
    <w:p w14:paraId="611828C1" w14:textId="77777777" w:rsidR="00DA4BF3" w:rsidRPr="00CE73F3" w:rsidRDefault="00DA4BF3" w:rsidP="00CE73F3">
      <w:pPr>
        <w:spacing w:after="0" w:line="240" w:lineRule="auto"/>
        <w:ind w:firstLine="709"/>
        <w:rPr>
          <w:rFonts w:ascii="Times New Roman" w:hAnsi="Times New Roman" w:cs="Times New Roman"/>
          <w:sz w:val="28"/>
          <w:szCs w:val="28"/>
        </w:rPr>
      </w:pPr>
    </w:p>
    <w:p w14:paraId="76E06EEB" w14:textId="77777777" w:rsidR="00DA4BF3" w:rsidRPr="00CE73F3" w:rsidRDefault="00DA4BF3" w:rsidP="00CE73F3">
      <w:pPr>
        <w:spacing w:after="0" w:line="240" w:lineRule="auto"/>
        <w:ind w:firstLine="709"/>
        <w:rPr>
          <w:rFonts w:ascii="Times New Roman" w:hAnsi="Times New Roman" w:cs="Times New Roman"/>
          <w:sz w:val="28"/>
          <w:szCs w:val="28"/>
        </w:rPr>
      </w:pPr>
    </w:p>
    <w:p w14:paraId="1B0C2269" w14:textId="77777777" w:rsidR="00DA4BF3" w:rsidRPr="00CE73F3" w:rsidRDefault="00DA4BF3" w:rsidP="00CE73F3">
      <w:pPr>
        <w:spacing w:after="0" w:line="240" w:lineRule="auto"/>
        <w:ind w:firstLine="709"/>
        <w:rPr>
          <w:rFonts w:ascii="Times New Roman" w:hAnsi="Times New Roman" w:cs="Times New Roman"/>
          <w:sz w:val="28"/>
          <w:szCs w:val="28"/>
        </w:rPr>
      </w:pPr>
    </w:p>
    <w:p w14:paraId="3B90E558" w14:textId="77777777" w:rsidR="00DA4BF3" w:rsidRPr="00CE73F3" w:rsidRDefault="00DA4BF3" w:rsidP="00CE73F3">
      <w:pPr>
        <w:spacing w:after="0" w:line="240" w:lineRule="auto"/>
        <w:ind w:firstLine="709"/>
        <w:rPr>
          <w:rFonts w:ascii="Times New Roman" w:hAnsi="Times New Roman" w:cs="Times New Roman"/>
          <w:sz w:val="28"/>
          <w:szCs w:val="28"/>
        </w:rPr>
      </w:pPr>
    </w:p>
    <w:p w14:paraId="40BB3A95" w14:textId="77777777" w:rsidR="00DA4BF3" w:rsidRPr="00CE73F3" w:rsidRDefault="00DA4BF3" w:rsidP="00CE73F3">
      <w:pPr>
        <w:spacing w:after="0" w:line="240" w:lineRule="auto"/>
        <w:ind w:firstLine="709"/>
        <w:rPr>
          <w:rFonts w:ascii="Times New Roman" w:hAnsi="Times New Roman" w:cs="Times New Roman"/>
          <w:sz w:val="28"/>
          <w:szCs w:val="28"/>
        </w:rPr>
      </w:pPr>
    </w:p>
    <w:p w14:paraId="69C34942" w14:textId="77777777" w:rsidR="00DA4BF3" w:rsidRPr="00CE73F3" w:rsidRDefault="00DA4BF3" w:rsidP="00CE73F3">
      <w:pPr>
        <w:spacing w:after="0" w:line="240" w:lineRule="auto"/>
        <w:ind w:firstLine="709"/>
        <w:rPr>
          <w:rFonts w:ascii="Times New Roman" w:hAnsi="Times New Roman" w:cs="Times New Roman"/>
          <w:sz w:val="28"/>
          <w:szCs w:val="28"/>
        </w:rPr>
      </w:pPr>
    </w:p>
    <w:p w14:paraId="03DE4EBC" w14:textId="77777777" w:rsidR="00DA4BF3" w:rsidRPr="00CE73F3" w:rsidRDefault="00DA4BF3" w:rsidP="00CE73F3">
      <w:pPr>
        <w:spacing w:after="0" w:line="240" w:lineRule="auto"/>
        <w:ind w:firstLine="709"/>
        <w:rPr>
          <w:rFonts w:ascii="Times New Roman" w:hAnsi="Times New Roman" w:cs="Times New Roman"/>
          <w:sz w:val="28"/>
          <w:szCs w:val="28"/>
        </w:rPr>
      </w:pPr>
    </w:p>
    <w:p w14:paraId="57A7DDF3" w14:textId="77777777" w:rsidR="00DA4BF3" w:rsidRPr="00CE73F3" w:rsidRDefault="00DA4BF3" w:rsidP="00CE73F3">
      <w:pPr>
        <w:spacing w:after="0" w:line="240" w:lineRule="auto"/>
        <w:ind w:firstLine="709"/>
        <w:rPr>
          <w:rFonts w:ascii="Times New Roman" w:hAnsi="Times New Roman" w:cs="Times New Roman"/>
          <w:sz w:val="28"/>
          <w:szCs w:val="28"/>
        </w:rPr>
      </w:pPr>
    </w:p>
    <w:p w14:paraId="5DFA95BB" w14:textId="77777777" w:rsidR="00DA4BF3" w:rsidRPr="00CE73F3" w:rsidRDefault="00DA4BF3" w:rsidP="00CE73F3">
      <w:pPr>
        <w:spacing w:after="0" w:line="240" w:lineRule="auto"/>
        <w:ind w:firstLine="709"/>
        <w:rPr>
          <w:rFonts w:ascii="Times New Roman" w:hAnsi="Times New Roman" w:cs="Times New Roman"/>
          <w:sz w:val="28"/>
          <w:szCs w:val="28"/>
        </w:rPr>
      </w:pPr>
    </w:p>
    <w:p w14:paraId="714F1AB2" w14:textId="77777777" w:rsidR="00DA4BF3" w:rsidRPr="00CE73F3" w:rsidRDefault="00DA4BF3" w:rsidP="00CE73F3">
      <w:pPr>
        <w:spacing w:after="0" w:line="240" w:lineRule="auto"/>
        <w:ind w:firstLine="709"/>
        <w:rPr>
          <w:rFonts w:ascii="Times New Roman" w:hAnsi="Times New Roman" w:cs="Times New Roman"/>
          <w:sz w:val="28"/>
          <w:szCs w:val="28"/>
        </w:rPr>
      </w:pPr>
    </w:p>
    <w:p w14:paraId="02C010DC" w14:textId="77777777" w:rsidR="00DA4BF3" w:rsidRPr="00CE73F3" w:rsidRDefault="00DA4BF3" w:rsidP="00CE73F3">
      <w:pPr>
        <w:spacing w:after="0" w:line="240" w:lineRule="auto"/>
        <w:ind w:firstLine="709"/>
        <w:rPr>
          <w:rFonts w:ascii="Times New Roman" w:hAnsi="Times New Roman" w:cs="Times New Roman"/>
          <w:sz w:val="28"/>
          <w:szCs w:val="28"/>
        </w:rPr>
      </w:pPr>
    </w:p>
    <w:p w14:paraId="1D537482" w14:textId="77777777" w:rsidR="00DA4BF3" w:rsidRPr="00CE73F3" w:rsidRDefault="00DA4BF3" w:rsidP="00CE73F3">
      <w:pPr>
        <w:spacing w:after="0" w:line="240" w:lineRule="auto"/>
        <w:ind w:firstLine="709"/>
        <w:rPr>
          <w:rFonts w:ascii="Times New Roman" w:hAnsi="Times New Roman" w:cs="Times New Roman"/>
          <w:sz w:val="28"/>
          <w:szCs w:val="28"/>
        </w:rPr>
      </w:pPr>
    </w:p>
    <w:p w14:paraId="25A955A1" w14:textId="77777777" w:rsidR="00DA4BF3" w:rsidRPr="00CE73F3" w:rsidRDefault="00DA4BF3" w:rsidP="00CE73F3">
      <w:pPr>
        <w:spacing w:after="0" w:line="240" w:lineRule="auto"/>
        <w:ind w:firstLine="709"/>
        <w:rPr>
          <w:rFonts w:ascii="Times New Roman" w:hAnsi="Times New Roman" w:cs="Times New Roman"/>
          <w:sz w:val="28"/>
          <w:szCs w:val="28"/>
        </w:rPr>
      </w:pPr>
    </w:p>
    <w:p w14:paraId="6C46C705" w14:textId="77777777" w:rsidR="00DA4BF3" w:rsidRPr="00CE73F3" w:rsidRDefault="00DA4BF3" w:rsidP="00CE73F3">
      <w:pPr>
        <w:spacing w:after="0" w:line="240" w:lineRule="auto"/>
        <w:ind w:firstLine="709"/>
        <w:rPr>
          <w:rFonts w:ascii="Times New Roman" w:hAnsi="Times New Roman" w:cs="Times New Roman"/>
          <w:sz w:val="28"/>
          <w:szCs w:val="28"/>
        </w:rPr>
      </w:pPr>
    </w:p>
    <w:p w14:paraId="724DFA3B" w14:textId="77777777" w:rsidR="00DA4BF3" w:rsidRPr="00CE73F3" w:rsidRDefault="00DA4BF3" w:rsidP="00CE73F3">
      <w:pPr>
        <w:spacing w:after="0" w:line="240" w:lineRule="auto"/>
        <w:ind w:firstLine="709"/>
        <w:rPr>
          <w:rFonts w:ascii="Times New Roman" w:hAnsi="Times New Roman" w:cs="Times New Roman"/>
          <w:sz w:val="28"/>
          <w:szCs w:val="28"/>
        </w:rPr>
      </w:pPr>
    </w:p>
    <w:p w14:paraId="3485AD88" w14:textId="77777777" w:rsidR="00DA4BF3" w:rsidRPr="00CE73F3" w:rsidRDefault="00DA4BF3" w:rsidP="00CE73F3">
      <w:pPr>
        <w:spacing w:after="0" w:line="240" w:lineRule="auto"/>
        <w:ind w:firstLine="709"/>
        <w:rPr>
          <w:rFonts w:ascii="Times New Roman" w:hAnsi="Times New Roman" w:cs="Times New Roman"/>
          <w:sz w:val="28"/>
          <w:szCs w:val="28"/>
        </w:rPr>
      </w:pPr>
    </w:p>
    <w:p w14:paraId="075F1D3E" w14:textId="77777777" w:rsidR="00DA4BF3" w:rsidRPr="00CE73F3" w:rsidRDefault="00DA4BF3" w:rsidP="00CE73F3">
      <w:pPr>
        <w:spacing w:after="0" w:line="240" w:lineRule="auto"/>
        <w:ind w:firstLine="709"/>
        <w:rPr>
          <w:rFonts w:ascii="Times New Roman" w:hAnsi="Times New Roman" w:cs="Times New Roman"/>
          <w:sz w:val="28"/>
          <w:szCs w:val="28"/>
        </w:rPr>
      </w:pPr>
    </w:p>
    <w:p w14:paraId="66F1770A" w14:textId="77777777" w:rsidR="00DA4BF3" w:rsidRPr="00CE73F3" w:rsidRDefault="00DA4BF3" w:rsidP="00CE73F3">
      <w:pPr>
        <w:spacing w:after="0" w:line="240" w:lineRule="auto"/>
        <w:ind w:firstLine="709"/>
        <w:rPr>
          <w:rFonts w:ascii="Times New Roman" w:hAnsi="Times New Roman" w:cs="Times New Roman"/>
          <w:sz w:val="28"/>
          <w:szCs w:val="28"/>
        </w:rPr>
      </w:pPr>
    </w:p>
    <w:p w14:paraId="58709838" w14:textId="77777777" w:rsidR="00DA4BF3" w:rsidRPr="00CE73F3" w:rsidRDefault="00DA4BF3" w:rsidP="00CE73F3">
      <w:pPr>
        <w:spacing w:after="0" w:line="240" w:lineRule="auto"/>
        <w:ind w:firstLine="709"/>
        <w:rPr>
          <w:rFonts w:ascii="Times New Roman" w:hAnsi="Times New Roman" w:cs="Times New Roman"/>
          <w:sz w:val="28"/>
          <w:szCs w:val="28"/>
        </w:rPr>
      </w:pPr>
    </w:p>
    <w:p w14:paraId="728C7129" w14:textId="77777777" w:rsidR="00DA4BF3" w:rsidRPr="00CE73F3" w:rsidRDefault="00DA4BF3" w:rsidP="00CE73F3">
      <w:pPr>
        <w:spacing w:after="0" w:line="240" w:lineRule="auto"/>
        <w:ind w:firstLine="709"/>
        <w:rPr>
          <w:rFonts w:ascii="Times New Roman" w:hAnsi="Times New Roman" w:cs="Times New Roman"/>
          <w:sz w:val="28"/>
          <w:szCs w:val="28"/>
        </w:rPr>
      </w:pPr>
    </w:p>
    <w:p w14:paraId="10DE236A" w14:textId="77777777" w:rsidR="00DA4BF3" w:rsidRPr="00CE73F3" w:rsidRDefault="00DA4BF3" w:rsidP="00CE73F3">
      <w:pPr>
        <w:spacing w:after="0" w:line="240" w:lineRule="auto"/>
        <w:ind w:firstLine="709"/>
        <w:rPr>
          <w:rFonts w:ascii="Times New Roman" w:hAnsi="Times New Roman" w:cs="Times New Roman"/>
          <w:sz w:val="28"/>
          <w:szCs w:val="28"/>
        </w:rPr>
      </w:pPr>
    </w:p>
    <w:p w14:paraId="3501542D" w14:textId="77777777" w:rsidR="00DA4BF3" w:rsidRPr="00CE73F3" w:rsidRDefault="00DA4BF3" w:rsidP="00CE73F3">
      <w:pPr>
        <w:spacing w:after="0" w:line="240" w:lineRule="auto"/>
        <w:ind w:firstLine="709"/>
        <w:rPr>
          <w:rFonts w:ascii="Times New Roman" w:hAnsi="Times New Roman" w:cs="Times New Roman"/>
          <w:sz w:val="28"/>
          <w:szCs w:val="28"/>
        </w:rPr>
      </w:pPr>
    </w:p>
    <w:p w14:paraId="0F0724CF" w14:textId="77777777" w:rsidR="00DA4BF3" w:rsidRPr="00CE73F3" w:rsidRDefault="00DA4BF3" w:rsidP="00CE73F3">
      <w:pPr>
        <w:spacing w:after="0" w:line="240" w:lineRule="auto"/>
        <w:ind w:firstLine="709"/>
        <w:rPr>
          <w:rFonts w:ascii="Times New Roman" w:hAnsi="Times New Roman" w:cs="Times New Roman"/>
          <w:sz w:val="28"/>
          <w:szCs w:val="28"/>
        </w:rPr>
      </w:pPr>
    </w:p>
    <w:p w14:paraId="201BC03D" w14:textId="77777777" w:rsidR="00DA4BF3" w:rsidRPr="00CE73F3" w:rsidRDefault="00DA4BF3" w:rsidP="00CE73F3">
      <w:pPr>
        <w:spacing w:after="0" w:line="240" w:lineRule="auto"/>
        <w:ind w:firstLine="709"/>
        <w:rPr>
          <w:rFonts w:ascii="Times New Roman" w:hAnsi="Times New Roman" w:cs="Times New Roman"/>
          <w:sz w:val="28"/>
          <w:szCs w:val="28"/>
        </w:rPr>
      </w:pPr>
    </w:p>
    <w:p w14:paraId="63AAAFFC" w14:textId="77777777" w:rsidR="00DA4BF3" w:rsidRPr="00CE73F3" w:rsidRDefault="00DA4BF3" w:rsidP="00CE73F3">
      <w:pPr>
        <w:spacing w:after="0" w:line="240" w:lineRule="auto"/>
        <w:ind w:firstLine="709"/>
        <w:rPr>
          <w:rFonts w:ascii="Times New Roman" w:hAnsi="Times New Roman" w:cs="Times New Roman"/>
          <w:sz w:val="28"/>
          <w:szCs w:val="28"/>
        </w:rPr>
      </w:pPr>
    </w:p>
    <w:p w14:paraId="262E4FDC" w14:textId="77777777" w:rsidR="00DA4BF3" w:rsidRPr="00CE73F3" w:rsidRDefault="00DA4BF3" w:rsidP="00CE73F3">
      <w:pPr>
        <w:spacing w:after="0" w:line="240" w:lineRule="auto"/>
        <w:ind w:firstLine="709"/>
        <w:rPr>
          <w:rFonts w:ascii="Times New Roman" w:hAnsi="Times New Roman" w:cs="Times New Roman"/>
          <w:sz w:val="28"/>
          <w:szCs w:val="28"/>
        </w:rPr>
      </w:pPr>
    </w:p>
    <w:p w14:paraId="59BA6152" w14:textId="77777777" w:rsidR="00DA4BF3" w:rsidRPr="00CE73F3" w:rsidRDefault="00DA4BF3" w:rsidP="00CE73F3">
      <w:pPr>
        <w:spacing w:after="0" w:line="240" w:lineRule="auto"/>
        <w:ind w:firstLine="709"/>
        <w:rPr>
          <w:rFonts w:ascii="Times New Roman" w:hAnsi="Times New Roman" w:cs="Times New Roman"/>
          <w:sz w:val="28"/>
          <w:szCs w:val="28"/>
        </w:rPr>
      </w:pPr>
    </w:p>
    <w:p w14:paraId="63561496" w14:textId="77777777" w:rsidR="00DA4BF3" w:rsidRDefault="00DA4BF3" w:rsidP="00DA4BF3">
      <w:pPr>
        <w:spacing w:after="0" w:line="240" w:lineRule="auto"/>
        <w:ind w:firstLine="709"/>
        <w:rPr>
          <w:rFonts w:ascii="Times New Roman" w:hAnsi="Times New Roman" w:cs="Times New Roman"/>
        </w:rPr>
      </w:pPr>
    </w:p>
    <w:p w14:paraId="1A49251E" w14:textId="1B92AD04" w:rsidR="007D4E05" w:rsidRPr="007B07BF" w:rsidRDefault="007B07BF" w:rsidP="00CC729F">
      <w:pPr>
        <w:adjustRightInd w:val="0"/>
        <w:snapToGrid w:val="0"/>
        <w:spacing w:after="0" w:line="240" w:lineRule="auto"/>
        <w:jc w:val="center"/>
        <w:rPr>
          <w:rStyle w:val="q4iawc"/>
          <w:rFonts w:ascii="Times New Roman" w:hAnsi="Times New Roman" w:cs="Times New Roman"/>
          <w:b/>
          <w:sz w:val="28"/>
          <w:szCs w:val="28"/>
          <w:lang w:val="ru-RU"/>
        </w:rPr>
      </w:pPr>
      <w:r w:rsidRPr="007B07BF">
        <w:rPr>
          <w:rStyle w:val="q4iawc"/>
          <w:rFonts w:ascii="Times New Roman" w:hAnsi="Times New Roman" w:cs="Times New Roman"/>
          <w:b/>
          <w:sz w:val="28"/>
          <w:szCs w:val="28"/>
          <w:lang w:val="en"/>
        </w:rPr>
        <w:t>DESIGNATIONS AND CONTRACTIONS</w:t>
      </w:r>
    </w:p>
    <w:p w14:paraId="3CEDF04E" w14:textId="77777777" w:rsidR="00CC729F" w:rsidRPr="00CC729F" w:rsidRDefault="00CC729F" w:rsidP="00CC729F">
      <w:pPr>
        <w:adjustRightInd w:val="0"/>
        <w:snapToGrid w:val="0"/>
        <w:spacing w:after="0" w:line="240" w:lineRule="auto"/>
        <w:jc w:val="center"/>
        <w:rPr>
          <w:rFonts w:ascii="Times New Roman" w:hAnsi="Times New Roman" w:cs="Times New Roman"/>
          <w:b/>
          <w:bCs/>
          <w:sz w:val="28"/>
          <w:szCs w:val="28"/>
          <w:lang w:val="ru-RU"/>
        </w:rPr>
      </w:pPr>
    </w:p>
    <w:tbl>
      <w:tblPr>
        <w:tblStyle w:val="af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938"/>
      </w:tblGrid>
      <w:tr w:rsidR="004B6D9B" w:rsidRPr="00530FD7" w14:paraId="7D9802C6" w14:textId="77777777" w:rsidTr="00DA4BF3">
        <w:trPr>
          <w:trHeight w:val="284"/>
        </w:trPr>
        <w:tc>
          <w:tcPr>
            <w:tcW w:w="1555" w:type="dxa"/>
            <w:vAlign w:val="center"/>
          </w:tcPr>
          <w:p w14:paraId="017B11B1" w14:textId="2FCC3377" w:rsidR="004B6D9B" w:rsidRPr="00530FD7" w:rsidRDefault="004B6D9B" w:rsidP="00DA4BF3">
            <w:pPr>
              <w:rPr>
                <w:rFonts w:ascii="Times New Roman" w:hAnsi="Times New Roman" w:cs="Times New Roman"/>
                <w:sz w:val="28"/>
                <w:szCs w:val="28"/>
              </w:rPr>
            </w:pPr>
            <w:r w:rsidRPr="00530FD7">
              <w:rPr>
                <w:rFonts w:ascii="Times New Roman" w:hAnsi="Times New Roman" w:cs="Times New Roman"/>
                <w:sz w:val="28"/>
                <w:szCs w:val="28"/>
              </w:rPr>
              <w:t>ABC</w:t>
            </w:r>
          </w:p>
        </w:tc>
        <w:tc>
          <w:tcPr>
            <w:tcW w:w="7938" w:type="dxa"/>
            <w:vAlign w:val="center"/>
          </w:tcPr>
          <w:p w14:paraId="69625D09" w14:textId="12EF7EFA" w:rsidR="004B6D9B" w:rsidRPr="00CC729F" w:rsidRDefault="004B6D9B"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Actual behavior control</w:t>
            </w:r>
          </w:p>
        </w:tc>
      </w:tr>
      <w:tr w:rsidR="0096199F" w:rsidRPr="00530FD7" w14:paraId="5C18DDBB" w14:textId="77777777" w:rsidTr="00DA4BF3">
        <w:trPr>
          <w:trHeight w:val="284"/>
        </w:trPr>
        <w:tc>
          <w:tcPr>
            <w:tcW w:w="1555" w:type="dxa"/>
            <w:vAlign w:val="center"/>
          </w:tcPr>
          <w:p w14:paraId="52E705A2" w14:textId="0125F3DF" w:rsidR="0096199F" w:rsidRPr="00530FD7" w:rsidRDefault="0096199F" w:rsidP="00DA4BF3">
            <w:pPr>
              <w:rPr>
                <w:rFonts w:ascii="Times New Roman" w:hAnsi="Times New Roman" w:cs="Times New Roman"/>
                <w:sz w:val="28"/>
                <w:szCs w:val="28"/>
              </w:rPr>
            </w:pPr>
            <w:r w:rsidRPr="00530FD7">
              <w:rPr>
                <w:rFonts w:ascii="Times New Roman" w:hAnsi="Times New Roman" w:cs="Times New Roman"/>
                <w:sz w:val="28"/>
                <w:szCs w:val="28"/>
              </w:rPr>
              <w:t>ADB</w:t>
            </w:r>
          </w:p>
        </w:tc>
        <w:tc>
          <w:tcPr>
            <w:tcW w:w="7938" w:type="dxa"/>
            <w:vAlign w:val="center"/>
          </w:tcPr>
          <w:p w14:paraId="03CFF5E4" w14:textId="32A52646" w:rsidR="0096199F" w:rsidRPr="00CC729F" w:rsidRDefault="0096199F"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Asian development bank</w:t>
            </w:r>
          </w:p>
        </w:tc>
      </w:tr>
      <w:tr w:rsidR="00A17F19" w:rsidRPr="00530FD7" w14:paraId="1AA5A468" w14:textId="77777777" w:rsidTr="00DA4BF3">
        <w:trPr>
          <w:trHeight w:val="284"/>
        </w:trPr>
        <w:tc>
          <w:tcPr>
            <w:tcW w:w="1555" w:type="dxa"/>
            <w:vAlign w:val="center"/>
          </w:tcPr>
          <w:p w14:paraId="18D6611C" w14:textId="1C75EA0F" w:rsidR="00A17F19" w:rsidRPr="00530FD7" w:rsidRDefault="00A17F19" w:rsidP="00DA4BF3">
            <w:pPr>
              <w:rPr>
                <w:rFonts w:ascii="Times New Roman" w:hAnsi="Times New Roman" w:cs="Times New Roman"/>
                <w:sz w:val="28"/>
                <w:szCs w:val="28"/>
              </w:rPr>
            </w:pPr>
            <w:r w:rsidRPr="00530FD7">
              <w:rPr>
                <w:rFonts w:ascii="Times New Roman" w:hAnsi="Times New Roman" w:cs="Times New Roman"/>
                <w:sz w:val="28"/>
                <w:szCs w:val="28"/>
              </w:rPr>
              <w:t>AIFC</w:t>
            </w:r>
          </w:p>
        </w:tc>
        <w:tc>
          <w:tcPr>
            <w:tcW w:w="7938" w:type="dxa"/>
            <w:vAlign w:val="center"/>
          </w:tcPr>
          <w:p w14:paraId="73583993" w14:textId="7CB5208F" w:rsidR="00A17F19" w:rsidRPr="00CC729F" w:rsidRDefault="00A17F19"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Astana international financial center</w:t>
            </w:r>
          </w:p>
        </w:tc>
      </w:tr>
      <w:tr w:rsidR="005D0AF7" w:rsidRPr="00530FD7" w14:paraId="4E6B1BCD" w14:textId="77777777" w:rsidTr="00DA4BF3">
        <w:trPr>
          <w:trHeight w:val="284"/>
        </w:trPr>
        <w:tc>
          <w:tcPr>
            <w:tcW w:w="1555" w:type="dxa"/>
            <w:vAlign w:val="center"/>
          </w:tcPr>
          <w:p w14:paraId="7853240A" w14:textId="53A6937D" w:rsidR="005D0AF7" w:rsidRPr="00530FD7" w:rsidRDefault="005D0AF7" w:rsidP="00DA4BF3">
            <w:pPr>
              <w:rPr>
                <w:rFonts w:ascii="Times New Roman" w:hAnsi="Times New Roman" w:cs="Times New Roman"/>
                <w:sz w:val="28"/>
                <w:szCs w:val="28"/>
              </w:rPr>
            </w:pPr>
            <w:r w:rsidRPr="00530FD7">
              <w:rPr>
                <w:rFonts w:ascii="Times New Roman" w:hAnsi="Times New Roman" w:cs="Times New Roman"/>
                <w:sz w:val="28"/>
                <w:szCs w:val="28"/>
              </w:rPr>
              <w:t>ANOVA</w:t>
            </w:r>
          </w:p>
        </w:tc>
        <w:tc>
          <w:tcPr>
            <w:tcW w:w="7938" w:type="dxa"/>
            <w:vAlign w:val="center"/>
          </w:tcPr>
          <w:p w14:paraId="289A9C4E" w14:textId="6AF0F76B" w:rsidR="005D0AF7" w:rsidRPr="00CC729F" w:rsidRDefault="005D0AF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Analysis of variance</w:t>
            </w:r>
          </w:p>
        </w:tc>
      </w:tr>
      <w:tr w:rsidR="005A3B8A" w:rsidRPr="00530FD7" w14:paraId="0AAF0A71" w14:textId="77777777" w:rsidTr="00DA4BF3">
        <w:trPr>
          <w:trHeight w:val="284"/>
        </w:trPr>
        <w:tc>
          <w:tcPr>
            <w:tcW w:w="1555" w:type="dxa"/>
            <w:vAlign w:val="center"/>
          </w:tcPr>
          <w:p w14:paraId="035187E8" w14:textId="70E32D75" w:rsidR="005A3B8A" w:rsidRPr="00530FD7" w:rsidRDefault="005A3B8A" w:rsidP="00DA4BF3">
            <w:pPr>
              <w:rPr>
                <w:rFonts w:ascii="Times New Roman" w:hAnsi="Times New Roman" w:cs="Times New Roman"/>
                <w:sz w:val="28"/>
                <w:szCs w:val="28"/>
              </w:rPr>
            </w:pPr>
            <w:r>
              <w:rPr>
                <w:rFonts w:ascii="Times New Roman" w:hAnsi="Times New Roman" w:cs="Times New Roman" w:hint="eastAsia"/>
                <w:sz w:val="28"/>
                <w:szCs w:val="28"/>
              </w:rPr>
              <w:t>A</w:t>
            </w:r>
            <w:r>
              <w:rPr>
                <w:rFonts w:ascii="Times New Roman" w:hAnsi="Times New Roman" w:cs="Times New Roman"/>
                <w:sz w:val="28"/>
                <w:szCs w:val="28"/>
              </w:rPr>
              <w:t>TB</w:t>
            </w:r>
          </w:p>
        </w:tc>
        <w:tc>
          <w:tcPr>
            <w:tcW w:w="7938" w:type="dxa"/>
            <w:vAlign w:val="center"/>
          </w:tcPr>
          <w:p w14:paraId="69D77BA3" w14:textId="1694D57B" w:rsidR="005A3B8A" w:rsidRPr="00CC729F" w:rsidRDefault="005A3B8A" w:rsidP="00DD462C">
            <w:pPr>
              <w:pStyle w:val="ab"/>
              <w:numPr>
                <w:ilvl w:val="0"/>
                <w:numId w:val="49"/>
              </w:numPr>
              <w:tabs>
                <w:tab w:val="left" w:pos="357"/>
              </w:tabs>
              <w:ind w:left="363" w:hanging="363"/>
              <w:rPr>
                <w:rFonts w:ascii="Times New Roman" w:hAnsi="Times New Roman" w:cs="Times New Roman"/>
                <w:sz w:val="28"/>
                <w:szCs w:val="28"/>
              </w:rPr>
            </w:pPr>
            <w:r>
              <w:rPr>
                <w:rFonts w:ascii="Times New Roman" w:hAnsi="Times New Roman" w:cs="Times New Roman" w:hint="eastAsia"/>
                <w:sz w:val="28"/>
                <w:szCs w:val="28"/>
              </w:rPr>
              <w:t>A</w:t>
            </w:r>
            <w:r>
              <w:rPr>
                <w:rFonts w:ascii="Times New Roman" w:hAnsi="Times New Roman" w:cs="Times New Roman"/>
                <w:sz w:val="28"/>
                <w:szCs w:val="28"/>
              </w:rPr>
              <w:t>ttitude of becoming a social entrepreneur</w:t>
            </w:r>
          </w:p>
        </w:tc>
      </w:tr>
      <w:tr w:rsidR="00244917" w:rsidRPr="00530FD7" w14:paraId="4B565075" w14:textId="77777777" w:rsidTr="00DA4BF3">
        <w:trPr>
          <w:trHeight w:val="284"/>
        </w:trPr>
        <w:tc>
          <w:tcPr>
            <w:tcW w:w="1555" w:type="dxa"/>
            <w:vAlign w:val="center"/>
          </w:tcPr>
          <w:p w14:paraId="2035AEE9" w14:textId="7D83D18C"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AVE</w:t>
            </w:r>
          </w:p>
        </w:tc>
        <w:tc>
          <w:tcPr>
            <w:tcW w:w="7938" w:type="dxa"/>
            <w:vAlign w:val="center"/>
          </w:tcPr>
          <w:p w14:paraId="4683DA30" w14:textId="4DE5C606"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Average variance extracted</w:t>
            </w:r>
          </w:p>
        </w:tc>
      </w:tr>
      <w:tr w:rsidR="00244917" w:rsidRPr="00530FD7" w14:paraId="06EE89C7" w14:textId="77777777" w:rsidTr="00DA4BF3">
        <w:trPr>
          <w:trHeight w:val="284"/>
        </w:trPr>
        <w:tc>
          <w:tcPr>
            <w:tcW w:w="1555" w:type="dxa"/>
            <w:vAlign w:val="center"/>
          </w:tcPr>
          <w:p w14:paraId="4E019ED8" w14:textId="033F03A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B</w:t>
            </w:r>
            <w:r w:rsidRPr="00530FD7">
              <w:rPr>
                <w:rFonts w:ascii="Times New Roman" w:hAnsi="Times New Roman" w:cs="Times New Roman"/>
                <w:sz w:val="28"/>
                <w:szCs w:val="28"/>
              </w:rPr>
              <w:t>E</w:t>
            </w:r>
          </w:p>
        </w:tc>
        <w:tc>
          <w:tcPr>
            <w:tcW w:w="7938" w:type="dxa"/>
            <w:vAlign w:val="center"/>
          </w:tcPr>
          <w:p w14:paraId="2F37B384" w14:textId="786868DC"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hint="eastAsia"/>
                <w:sz w:val="28"/>
                <w:szCs w:val="28"/>
              </w:rPr>
              <w:t>B</w:t>
            </w:r>
            <w:r w:rsidRPr="00CC729F">
              <w:rPr>
                <w:rFonts w:ascii="Times New Roman" w:hAnsi="Times New Roman" w:cs="Times New Roman"/>
                <w:sz w:val="28"/>
                <w:szCs w:val="28"/>
              </w:rPr>
              <w:t>oard of entrepreneurs</w:t>
            </w:r>
          </w:p>
        </w:tc>
      </w:tr>
      <w:tr w:rsidR="00244917" w:rsidRPr="00530FD7" w14:paraId="287AD3A5" w14:textId="77777777" w:rsidTr="00DA4BF3">
        <w:trPr>
          <w:trHeight w:val="284"/>
        </w:trPr>
        <w:tc>
          <w:tcPr>
            <w:tcW w:w="1555" w:type="dxa"/>
            <w:vAlign w:val="center"/>
          </w:tcPr>
          <w:p w14:paraId="701F55D2" w14:textId="03032CA3"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BKD</w:t>
            </w:r>
          </w:p>
        </w:tc>
        <w:tc>
          <w:tcPr>
            <w:tcW w:w="7938" w:type="dxa"/>
            <w:vAlign w:val="center"/>
          </w:tcPr>
          <w:p w14:paraId="7D2C530B" w14:textId="027A6E3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Bank of Kazakhstan Development</w:t>
            </w:r>
          </w:p>
        </w:tc>
      </w:tr>
      <w:tr w:rsidR="00244917" w:rsidRPr="00530FD7" w14:paraId="07A72747" w14:textId="77777777" w:rsidTr="00DA4BF3">
        <w:trPr>
          <w:trHeight w:val="284"/>
        </w:trPr>
        <w:tc>
          <w:tcPr>
            <w:tcW w:w="1555" w:type="dxa"/>
            <w:vAlign w:val="center"/>
          </w:tcPr>
          <w:p w14:paraId="4A83D1DC" w14:textId="5884CB56"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BRICS</w:t>
            </w:r>
          </w:p>
        </w:tc>
        <w:tc>
          <w:tcPr>
            <w:tcW w:w="7938" w:type="dxa"/>
            <w:vAlign w:val="center"/>
          </w:tcPr>
          <w:p w14:paraId="3E16B193" w14:textId="478281C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Brazil, Russia, India, China, and South Africa</w:t>
            </w:r>
          </w:p>
        </w:tc>
      </w:tr>
      <w:tr w:rsidR="00244917" w:rsidRPr="00530FD7" w14:paraId="3A9C6B9F" w14:textId="77777777" w:rsidTr="00DA4BF3">
        <w:trPr>
          <w:trHeight w:val="284"/>
        </w:trPr>
        <w:tc>
          <w:tcPr>
            <w:tcW w:w="1555" w:type="dxa"/>
            <w:vAlign w:val="center"/>
          </w:tcPr>
          <w:p w14:paraId="08283AF6" w14:textId="36041466"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BW</w:t>
            </w:r>
          </w:p>
        </w:tc>
        <w:tc>
          <w:tcPr>
            <w:tcW w:w="7938" w:type="dxa"/>
            <w:vAlign w:val="center"/>
          </w:tcPr>
          <w:p w14:paraId="0A6AB488" w14:textId="77FB416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The belt and the way</w:t>
            </w:r>
          </w:p>
        </w:tc>
      </w:tr>
      <w:tr w:rsidR="00244917" w:rsidRPr="00530FD7" w14:paraId="1EE5F69E" w14:textId="77777777" w:rsidTr="00DA4BF3">
        <w:trPr>
          <w:trHeight w:val="284"/>
        </w:trPr>
        <w:tc>
          <w:tcPr>
            <w:tcW w:w="1555" w:type="dxa"/>
            <w:vAlign w:val="center"/>
          </w:tcPr>
          <w:p w14:paraId="64917811" w14:textId="6EF40C31"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C</w:t>
            </w:r>
            <w:r w:rsidRPr="00530FD7">
              <w:rPr>
                <w:rFonts w:ascii="Times New Roman" w:hAnsi="Times New Roman" w:cs="Times New Roman"/>
                <w:sz w:val="28"/>
                <w:szCs w:val="28"/>
              </w:rPr>
              <w:t>ED</w:t>
            </w:r>
          </w:p>
        </w:tc>
        <w:tc>
          <w:tcPr>
            <w:tcW w:w="7938" w:type="dxa"/>
            <w:vAlign w:val="center"/>
          </w:tcPr>
          <w:p w14:paraId="3BB80D60" w14:textId="327C38D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color w:val="000000" w:themeColor="text1"/>
                <w:sz w:val="28"/>
                <w:szCs w:val="28"/>
              </w:rPr>
              <w:t>Corporation for export development</w:t>
            </w:r>
          </w:p>
        </w:tc>
      </w:tr>
      <w:tr w:rsidR="00244917" w:rsidRPr="00530FD7" w14:paraId="036039DA" w14:textId="77777777" w:rsidTr="00DA4BF3">
        <w:trPr>
          <w:trHeight w:val="284"/>
        </w:trPr>
        <w:tc>
          <w:tcPr>
            <w:tcW w:w="1555" w:type="dxa"/>
            <w:vAlign w:val="center"/>
          </w:tcPr>
          <w:p w14:paraId="2D60E94A" w14:textId="2F51647F"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C</w:t>
            </w:r>
            <w:r w:rsidRPr="00530FD7">
              <w:rPr>
                <w:rFonts w:ascii="Times New Roman" w:hAnsi="Times New Roman" w:cs="Times New Roman"/>
                <w:sz w:val="28"/>
                <w:szCs w:val="28"/>
              </w:rPr>
              <w:t>ETT</w:t>
            </w:r>
          </w:p>
        </w:tc>
        <w:tc>
          <w:tcPr>
            <w:tcW w:w="7938" w:type="dxa"/>
            <w:vAlign w:val="center"/>
          </w:tcPr>
          <w:p w14:paraId="79E28DA0" w14:textId="0B082813" w:rsidR="00244917" w:rsidRPr="00CC729F" w:rsidRDefault="00244917" w:rsidP="00DD462C">
            <w:pPr>
              <w:pStyle w:val="ab"/>
              <w:numPr>
                <w:ilvl w:val="0"/>
                <w:numId w:val="49"/>
              </w:numPr>
              <w:tabs>
                <w:tab w:val="left" w:pos="357"/>
              </w:tabs>
              <w:ind w:left="363" w:hanging="363"/>
              <w:rPr>
                <w:rFonts w:ascii="Times New Roman" w:hAnsi="Times New Roman" w:cs="Times New Roman"/>
                <w:color w:val="000000" w:themeColor="text1"/>
                <w:sz w:val="28"/>
                <w:szCs w:val="28"/>
              </w:rPr>
            </w:pPr>
            <w:r w:rsidRPr="00CC729F">
              <w:rPr>
                <w:rFonts w:ascii="Times New Roman" w:hAnsi="Times New Roman" w:cs="Times New Roman"/>
                <w:color w:val="000000" w:themeColor="text1"/>
                <w:sz w:val="28"/>
                <w:szCs w:val="28"/>
              </w:rPr>
              <w:t>Center of engineering and transfer of technology</w:t>
            </w:r>
          </w:p>
        </w:tc>
      </w:tr>
      <w:tr w:rsidR="00244917" w:rsidRPr="00530FD7" w14:paraId="43C98337" w14:textId="77777777" w:rsidTr="00DA4BF3">
        <w:trPr>
          <w:trHeight w:val="284"/>
        </w:trPr>
        <w:tc>
          <w:tcPr>
            <w:tcW w:w="1555" w:type="dxa"/>
            <w:vAlign w:val="center"/>
          </w:tcPr>
          <w:p w14:paraId="16B67A10" w14:textId="445C0BB7"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CFA</w:t>
            </w:r>
          </w:p>
        </w:tc>
        <w:tc>
          <w:tcPr>
            <w:tcW w:w="7938" w:type="dxa"/>
            <w:vAlign w:val="center"/>
          </w:tcPr>
          <w:p w14:paraId="71758057" w14:textId="4657656C"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Confirmatory factor analysis</w:t>
            </w:r>
          </w:p>
        </w:tc>
      </w:tr>
      <w:tr w:rsidR="00244917" w:rsidRPr="00530FD7" w14:paraId="53639AFA" w14:textId="77777777" w:rsidTr="00DA4BF3">
        <w:trPr>
          <w:trHeight w:val="284"/>
        </w:trPr>
        <w:tc>
          <w:tcPr>
            <w:tcW w:w="1555" w:type="dxa"/>
            <w:vAlign w:val="center"/>
          </w:tcPr>
          <w:p w14:paraId="16C104E5" w14:textId="5D862F11"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CIS</w:t>
            </w:r>
          </w:p>
        </w:tc>
        <w:tc>
          <w:tcPr>
            <w:tcW w:w="7938" w:type="dxa"/>
            <w:vAlign w:val="center"/>
          </w:tcPr>
          <w:p w14:paraId="05E593CC" w14:textId="4AD9E8F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Commonwealth of independent states</w:t>
            </w:r>
          </w:p>
        </w:tc>
      </w:tr>
      <w:tr w:rsidR="00244917" w:rsidRPr="00530FD7" w14:paraId="16892AE2" w14:textId="77777777" w:rsidTr="00DA4BF3">
        <w:trPr>
          <w:trHeight w:val="284"/>
        </w:trPr>
        <w:tc>
          <w:tcPr>
            <w:tcW w:w="1555" w:type="dxa"/>
            <w:vAlign w:val="center"/>
          </w:tcPr>
          <w:p w14:paraId="2F3D468F" w14:textId="304DACD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COS</w:t>
            </w:r>
          </w:p>
        </w:tc>
        <w:tc>
          <w:tcPr>
            <w:tcW w:w="7938" w:type="dxa"/>
            <w:vAlign w:val="center"/>
          </w:tcPr>
          <w:p w14:paraId="5CC89857" w14:textId="4A58062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Committee on statistics of Kazakhstan</w:t>
            </w:r>
          </w:p>
        </w:tc>
      </w:tr>
      <w:tr w:rsidR="00244917" w:rsidRPr="00530FD7" w14:paraId="7E3D658F" w14:textId="77777777" w:rsidTr="00DA4BF3">
        <w:trPr>
          <w:trHeight w:val="284"/>
        </w:trPr>
        <w:tc>
          <w:tcPr>
            <w:tcW w:w="1555" w:type="dxa"/>
            <w:vAlign w:val="center"/>
          </w:tcPr>
          <w:p w14:paraId="61948AC4" w14:textId="1D1682E1"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COVID-19</w:t>
            </w:r>
          </w:p>
        </w:tc>
        <w:tc>
          <w:tcPr>
            <w:tcW w:w="7938" w:type="dxa"/>
            <w:vAlign w:val="center"/>
          </w:tcPr>
          <w:p w14:paraId="1A9C6E3A" w14:textId="52C771A6"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Coronavirus disease 2019</w:t>
            </w:r>
          </w:p>
        </w:tc>
      </w:tr>
      <w:tr w:rsidR="00244917" w:rsidRPr="00530FD7" w14:paraId="1B69B62B" w14:textId="77777777" w:rsidTr="00DA4BF3">
        <w:trPr>
          <w:trHeight w:val="284"/>
        </w:trPr>
        <w:tc>
          <w:tcPr>
            <w:tcW w:w="1555" w:type="dxa"/>
            <w:vAlign w:val="center"/>
          </w:tcPr>
          <w:p w14:paraId="2C3015F1" w14:textId="206FC533"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CR</w:t>
            </w:r>
          </w:p>
        </w:tc>
        <w:tc>
          <w:tcPr>
            <w:tcW w:w="7938" w:type="dxa"/>
            <w:vAlign w:val="center"/>
          </w:tcPr>
          <w:p w14:paraId="4BC68F06" w14:textId="6D9C9E11"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Composite reliability</w:t>
            </w:r>
          </w:p>
        </w:tc>
      </w:tr>
      <w:tr w:rsidR="00244917" w:rsidRPr="00530FD7" w14:paraId="1F32FFA3" w14:textId="77777777" w:rsidTr="00DA4BF3">
        <w:trPr>
          <w:trHeight w:val="284"/>
        </w:trPr>
        <w:tc>
          <w:tcPr>
            <w:tcW w:w="1555" w:type="dxa"/>
            <w:vAlign w:val="center"/>
          </w:tcPr>
          <w:p w14:paraId="082FE0DA" w14:textId="504CCED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DAMU</w:t>
            </w:r>
          </w:p>
        </w:tc>
        <w:tc>
          <w:tcPr>
            <w:tcW w:w="7938" w:type="dxa"/>
            <w:vAlign w:val="center"/>
          </w:tcPr>
          <w:p w14:paraId="2FD1D05B" w14:textId="772759F9"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Small entrepreneurship development fund</w:t>
            </w:r>
          </w:p>
        </w:tc>
      </w:tr>
      <w:tr w:rsidR="00244917" w:rsidRPr="00530FD7" w14:paraId="61086AD9" w14:textId="77777777" w:rsidTr="00DA4BF3">
        <w:trPr>
          <w:trHeight w:val="284"/>
        </w:trPr>
        <w:tc>
          <w:tcPr>
            <w:tcW w:w="1555" w:type="dxa"/>
            <w:vAlign w:val="center"/>
          </w:tcPr>
          <w:p w14:paraId="68B601E7" w14:textId="73B68F4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DBK</w:t>
            </w:r>
          </w:p>
        </w:tc>
        <w:tc>
          <w:tcPr>
            <w:tcW w:w="7938" w:type="dxa"/>
            <w:vAlign w:val="center"/>
          </w:tcPr>
          <w:p w14:paraId="2973F846" w14:textId="4D45688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Development bank of Kazakhstan</w:t>
            </w:r>
          </w:p>
        </w:tc>
      </w:tr>
      <w:tr w:rsidR="00244917" w:rsidRPr="00530FD7" w14:paraId="4D3A1E25" w14:textId="77777777" w:rsidTr="00DA4BF3">
        <w:trPr>
          <w:trHeight w:val="284"/>
        </w:trPr>
        <w:tc>
          <w:tcPr>
            <w:tcW w:w="1555" w:type="dxa"/>
            <w:vAlign w:val="center"/>
          </w:tcPr>
          <w:p w14:paraId="46A73B2D" w14:textId="48DA4B7D"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DBI</w:t>
            </w:r>
          </w:p>
        </w:tc>
        <w:tc>
          <w:tcPr>
            <w:tcW w:w="7938" w:type="dxa"/>
            <w:vAlign w:val="center"/>
          </w:tcPr>
          <w:p w14:paraId="1895FDE6" w14:textId="759FC1DF"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Department of business and industry</w:t>
            </w:r>
          </w:p>
        </w:tc>
      </w:tr>
      <w:tr w:rsidR="00244917" w:rsidRPr="00530FD7" w14:paraId="731F8BB6" w14:textId="77777777" w:rsidTr="00DA4BF3">
        <w:trPr>
          <w:trHeight w:val="284"/>
        </w:trPr>
        <w:tc>
          <w:tcPr>
            <w:tcW w:w="1555" w:type="dxa"/>
            <w:vAlign w:val="center"/>
          </w:tcPr>
          <w:p w14:paraId="0F8C5833" w14:textId="263EA014"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lastRenderedPageBreak/>
              <w:t>DED</w:t>
            </w:r>
          </w:p>
        </w:tc>
        <w:tc>
          <w:tcPr>
            <w:tcW w:w="7938" w:type="dxa"/>
            <w:vAlign w:val="center"/>
          </w:tcPr>
          <w:p w14:paraId="1620606A" w14:textId="6B85874D"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Department of entrepreneurship development</w:t>
            </w:r>
          </w:p>
        </w:tc>
      </w:tr>
      <w:tr w:rsidR="00244917" w:rsidRPr="00530FD7" w14:paraId="74D378B1" w14:textId="77777777" w:rsidTr="00DA4BF3">
        <w:trPr>
          <w:trHeight w:val="284"/>
        </w:trPr>
        <w:tc>
          <w:tcPr>
            <w:tcW w:w="1555" w:type="dxa"/>
            <w:vAlign w:val="center"/>
          </w:tcPr>
          <w:p w14:paraId="5EF0158C" w14:textId="4CDCC07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DF</w:t>
            </w:r>
          </w:p>
        </w:tc>
        <w:tc>
          <w:tcPr>
            <w:tcW w:w="7938" w:type="dxa"/>
            <w:vAlign w:val="center"/>
          </w:tcPr>
          <w:p w14:paraId="3B778FC6" w14:textId="2FA232F0"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Degrees of freedom</w:t>
            </w:r>
          </w:p>
        </w:tc>
      </w:tr>
      <w:tr w:rsidR="00244917" w:rsidRPr="00530FD7" w14:paraId="6BB30F92" w14:textId="77777777" w:rsidTr="00DA4BF3">
        <w:trPr>
          <w:trHeight w:val="284"/>
        </w:trPr>
        <w:tc>
          <w:tcPr>
            <w:tcW w:w="1555" w:type="dxa"/>
            <w:vAlign w:val="center"/>
          </w:tcPr>
          <w:p w14:paraId="129DE588" w14:textId="298F813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D</w:t>
            </w:r>
            <w:r w:rsidRPr="00530FD7">
              <w:rPr>
                <w:rFonts w:ascii="Times New Roman" w:hAnsi="Times New Roman" w:cs="Times New Roman"/>
                <w:sz w:val="28"/>
                <w:szCs w:val="28"/>
              </w:rPr>
              <w:t>OC</w:t>
            </w:r>
          </w:p>
        </w:tc>
        <w:tc>
          <w:tcPr>
            <w:tcW w:w="7938" w:type="dxa"/>
            <w:vAlign w:val="center"/>
          </w:tcPr>
          <w:p w14:paraId="4E7B4FD9" w14:textId="55E6A939"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hint="eastAsia"/>
                <w:sz w:val="28"/>
                <w:szCs w:val="28"/>
              </w:rPr>
              <w:t>D</w:t>
            </w:r>
            <w:r w:rsidRPr="00CC729F">
              <w:rPr>
                <w:rFonts w:ascii="Times New Roman" w:hAnsi="Times New Roman" w:cs="Times New Roman"/>
                <w:sz w:val="28"/>
                <w:szCs w:val="28"/>
              </w:rPr>
              <w:t>epartment of commerce</w:t>
            </w:r>
          </w:p>
        </w:tc>
      </w:tr>
      <w:tr w:rsidR="00244917" w:rsidRPr="00530FD7" w14:paraId="648940CA" w14:textId="77777777" w:rsidTr="00DA4BF3">
        <w:trPr>
          <w:trHeight w:val="284"/>
        </w:trPr>
        <w:tc>
          <w:tcPr>
            <w:tcW w:w="1555" w:type="dxa"/>
            <w:vAlign w:val="center"/>
          </w:tcPr>
          <w:p w14:paraId="0F789F0B" w14:textId="75B2798F"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DOJ</w:t>
            </w:r>
          </w:p>
        </w:tc>
        <w:tc>
          <w:tcPr>
            <w:tcW w:w="7938" w:type="dxa"/>
            <w:vAlign w:val="center"/>
          </w:tcPr>
          <w:p w14:paraId="217A1BCD" w14:textId="029BAC2B"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Department of justice</w:t>
            </w:r>
          </w:p>
        </w:tc>
      </w:tr>
      <w:tr w:rsidR="00244917" w:rsidRPr="00530FD7" w14:paraId="6A21DBA9" w14:textId="77777777" w:rsidTr="00DA4BF3">
        <w:trPr>
          <w:trHeight w:val="284"/>
        </w:trPr>
        <w:tc>
          <w:tcPr>
            <w:tcW w:w="1555" w:type="dxa"/>
            <w:vAlign w:val="center"/>
          </w:tcPr>
          <w:p w14:paraId="37CD5C5A" w14:textId="1693AF71"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DV</w:t>
            </w:r>
          </w:p>
        </w:tc>
        <w:tc>
          <w:tcPr>
            <w:tcW w:w="7938" w:type="dxa"/>
            <w:vAlign w:val="center"/>
          </w:tcPr>
          <w:p w14:paraId="5C5CAB3B" w14:textId="2E014EC0"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Dependent variable</w:t>
            </w:r>
          </w:p>
        </w:tc>
      </w:tr>
      <w:tr w:rsidR="005F6D08" w:rsidRPr="00530FD7" w14:paraId="7F0C1BD3" w14:textId="77777777" w:rsidTr="00DA4BF3">
        <w:trPr>
          <w:trHeight w:val="284"/>
        </w:trPr>
        <w:tc>
          <w:tcPr>
            <w:tcW w:w="1555" w:type="dxa"/>
            <w:vAlign w:val="center"/>
          </w:tcPr>
          <w:p w14:paraId="3261FB9C" w14:textId="33E570E0" w:rsidR="005F6D08" w:rsidRPr="00530FD7" w:rsidRDefault="005F6D08" w:rsidP="00DA4BF3">
            <w:pPr>
              <w:rPr>
                <w:rFonts w:ascii="Times New Roman" w:hAnsi="Times New Roman" w:cs="Times New Roman"/>
                <w:sz w:val="28"/>
                <w:szCs w:val="28"/>
              </w:rPr>
            </w:pPr>
            <w:r>
              <w:rPr>
                <w:rFonts w:ascii="Times New Roman" w:hAnsi="Times New Roman" w:cs="Times New Roman" w:hint="eastAsia"/>
                <w:sz w:val="28"/>
                <w:szCs w:val="28"/>
              </w:rPr>
              <w:t>D</w:t>
            </w:r>
            <w:r>
              <w:rPr>
                <w:rFonts w:ascii="Times New Roman" w:hAnsi="Times New Roman" w:cs="Times New Roman"/>
                <w:sz w:val="28"/>
                <w:szCs w:val="28"/>
              </w:rPr>
              <w:t>W</w:t>
            </w:r>
          </w:p>
        </w:tc>
        <w:tc>
          <w:tcPr>
            <w:tcW w:w="7938" w:type="dxa"/>
            <w:vAlign w:val="center"/>
          </w:tcPr>
          <w:p w14:paraId="73FE54E7" w14:textId="7CAAEF81" w:rsidR="005F6D08" w:rsidRPr="00CC729F" w:rsidRDefault="005F6D08" w:rsidP="00DD462C">
            <w:pPr>
              <w:pStyle w:val="ab"/>
              <w:numPr>
                <w:ilvl w:val="0"/>
                <w:numId w:val="49"/>
              </w:numPr>
              <w:tabs>
                <w:tab w:val="left" w:pos="357"/>
              </w:tabs>
              <w:ind w:left="363" w:hanging="363"/>
              <w:rPr>
                <w:rFonts w:ascii="Times New Roman" w:hAnsi="Times New Roman" w:cs="Times New Roman"/>
                <w:sz w:val="28"/>
                <w:szCs w:val="28"/>
              </w:rPr>
            </w:pPr>
            <w:r w:rsidRPr="005F6D08">
              <w:rPr>
                <w:rFonts w:ascii="Times New Roman" w:hAnsi="Times New Roman" w:cs="Times New Roman"/>
                <w:sz w:val="28"/>
                <w:szCs w:val="28"/>
              </w:rPr>
              <w:t>Durbin-Watson</w:t>
            </w:r>
          </w:p>
        </w:tc>
      </w:tr>
      <w:tr w:rsidR="00244917" w:rsidRPr="00530FD7" w14:paraId="27A50AFC" w14:textId="77777777" w:rsidTr="00DA4BF3">
        <w:trPr>
          <w:trHeight w:val="284"/>
        </w:trPr>
        <w:tc>
          <w:tcPr>
            <w:tcW w:w="1555" w:type="dxa"/>
            <w:vAlign w:val="center"/>
          </w:tcPr>
          <w:p w14:paraId="30DDD522" w14:textId="6D983D9D"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EBO</w:t>
            </w:r>
          </w:p>
        </w:tc>
        <w:tc>
          <w:tcPr>
            <w:tcW w:w="7938" w:type="dxa"/>
            <w:vAlign w:val="center"/>
          </w:tcPr>
          <w:p w14:paraId="494643D4" w14:textId="5452A6BC"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Established business ownership</w:t>
            </w:r>
          </w:p>
        </w:tc>
      </w:tr>
      <w:tr w:rsidR="00244917" w:rsidRPr="00530FD7" w14:paraId="7F497549" w14:textId="77777777" w:rsidTr="00DA4BF3">
        <w:trPr>
          <w:trHeight w:val="284"/>
        </w:trPr>
        <w:tc>
          <w:tcPr>
            <w:tcW w:w="1555" w:type="dxa"/>
            <w:vAlign w:val="center"/>
          </w:tcPr>
          <w:p w14:paraId="3BC72B74" w14:textId="2682CF8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EDI</w:t>
            </w:r>
          </w:p>
        </w:tc>
        <w:tc>
          <w:tcPr>
            <w:tcW w:w="7938" w:type="dxa"/>
            <w:vAlign w:val="center"/>
          </w:tcPr>
          <w:p w14:paraId="62DACF24" w14:textId="21D7991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Entrepreneurship development institute</w:t>
            </w:r>
          </w:p>
        </w:tc>
      </w:tr>
      <w:tr w:rsidR="00244917" w:rsidRPr="00530FD7" w14:paraId="435DCD1F" w14:textId="77777777" w:rsidTr="00DA4BF3">
        <w:trPr>
          <w:trHeight w:val="284"/>
        </w:trPr>
        <w:tc>
          <w:tcPr>
            <w:tcW w:w="1555" w:type="dxa"/>
            <w:vAlign w:val="center"/>
          </w:tcPr>
          <w:p w14:paraId="49457AF8" w14:textId="2ADE062E"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E</w:t>
            </w:r>
            <w:r w:rsidRPr="00530FD7">
              <w:rPr>
                <w:rFonts w:ascii="Times New Roman" w:hAnsi="Times New Roman" w:cs="Times New Roman"/>
                <w:sz w:val="28"/>
                <w:szCs w:val="28"/>
              </w:rPr>
              <w:t>E</w:t>
            </w:r>
          </w:p>
        </w:tc>
        <w:tc>
          <w:tcPr>
            <w:tcW w:w="7938" w:type="dxa"/>
            <w:vAlign w:val="center"/>
          </w:tcPr>
          <w:p w14:paraId="098B62E6" w14:textId="6712AAA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hint="eastAsia"/>
                <w:sz w:val="28"/>
                <w:szCs w:val="28"/>
              </w:rPr>
              <w:t>E</w:t>
            </w:r>
            <w:r w:rsidRPr="00CC729F">
              <w:rPr>
                <w:rFonts w:ascii="Times New Roman" w:hAnsi="Times New Roman" w:cs="Times New Roman"/>
                <w:sz w:val="28"/>
                <w:szCs w:val="28"/>
              </w:rPr>
              <w:t>ntrepreneurship education</w:t>
            </w:r>
          </w:p>
        </w:tc>
      </w:tr>
      <w:tr w:rsidR="00244917" w:rsidRPr="00530FD7" w14:paraId="60003CB5" w14:textId="77777777" w:rsidTr="00DA4BF3">
        <w:trPr>
          <w:trHeight w:val="284"/>
        </w:trPr>
        <w:tc>
          <w:tcPr>
            <w:tcW w:w="1555" w:type="dxa"/>
            <w:vAlign w:val="center"/>
          </w:tcPr>
          <w:p w14:paraId="0833FDF4" w14:textId="149944AE"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EE</w:t>
            </w:r>
          </w:p>
        </w:tc>
        <w:tc>
          <w:tcPr>
            <w:tcW w:w="7938" w:type="dxa"/>
            <w:vAlign w:val="center"/>
          </w:tcPr>
          <w:p w14:paraId="4DA22207" w14:textId="496AC0C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Entrepreneurial ecosystem</w:t>
            </w:r>
          </w:p>
        </w:tc>
      </w:tr>
      <w:tr w:rsidR="00244917" w:rsidRPr="00530FD7" w14:paraId="05FD47AD" w14:textId="77777777" w:rsidTr="00DA4BF3">
        <w:trPr>
          <w:trHeight w:val="284"/>
        </w:trPr>
        <w:tc>
          <w:tcPr>
            <w:tcW w:w="1555" w:type="dxa"/>
            <w:vAlign w:val="center"/>
          </w:tcPr>
          <w:p w14:paraId="2ABAD4B4" w14:textId="7044057F"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EFA</w:t>
            </w:r>
          </w:p>
        </w:tc>
        <w:tc>
          <w:tcPr>
            <w:tcW w:w="7938" w:type="dxa"/>
            <w:vAlign w:val="center"/>
          </w:tcPr>
          <w:p w14:paraId="5C7EC29F" w14:textId="4CCC89F5"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Exploratory factor analysis</w:t>
            </w:r>
          </w:p>
        </w:tc>
      </w:tr>
      <w:tr w:rsidR="00244917" w:rsidRPr="00530FD7" w14:paraId="55D45741" w14:textId="77777777" w:rsidTr="00DA4BF3">
        <w:trPr>
          <w:trHeight w:val="284"/>
        </w:trPr>
        <w:tc>
          <w:tcPr>
            <w:tcW w:w="1555" w:type="dxa"/>
            <w:vAlign w:val="center"/>
          </w:tcPr>
          <w:p w14:paraId="708A0290" w14:textId="5ED4B3E9"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EFC</w:t>
            </w:r>
          </w:p>
        </w:tc>
        <w:tc>
          <w:tcPr>
            <w:tcW w:w="7938" w:type="dxa"/>
            <w:vAlign w:val="center"/>
          </w:tcPr>
          <w:p w14:paraId="79914A17" w14:textId="20CF76A5"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Entrepreneurial framework condition</w:t>
            </w:r>
          </w:p>
        </w:tc>
      </w:tr>
      <w:tr w:rsidR="00244917" w:rsidRPr="00530FD7" w14:paraId="4BAABC5B" w14:textId="77777777" w:rsidTr="00DA4BF3">
        <w:trPr>
          <w:trHeight w:val="284"/>
        </w:trPr>
        <w:tc>
          <w:tcPr>
            <w:tcW w:w="1555" w:type="dxa"/>
            <w:vAlign w:val="center"/>
          </w:tcPr>
          <w:p w14:paraId="1D62B785" w14:textId="01FE1ED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EI</w:t>
            </w:r>
          </w:p>
        </w:tc>
        <w:tc>
          <w:tcPr>
            <w:tcW w:w="7938" w:type="dxa"/>
            <w:vAlign w:val="center"/>
          </w:tcPr>
          <w:p w14:paraId="6F27245B" w14:textId="29C488C0"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Entrepreneurial intention</w:t>
            </w:r>
          </w:p>
        </w:tc>
      </w:tr>
      <w:tr w:rsidR="00244917" w:rsidRPr="00530FD7" w14:paraId="02AA5E9A" w14:textId="77777777" w:rsidTr="00DA4BF3">
        <w:trPr>
          <w:trHeight w:val="284"/>
        </w:trPr>
        <w:tc>
          <w:tcPr>
            <w:tcW w:w="1555" w:type="dxa"/>
            <w:vAlign w:val="center"/>
          </w:tcPr>
          <w:p w14:paraId="273EDB72" w14:textId="00061EEA"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EO</w:t>
            </w:r>
          </w:p>
        </w:tc>
        <w:tc>
          <w:tcPr>
            <w:tcW w:w="7938" w:type="dxa"/>
            <w:vAlign w:val="center"/>
          </w:tcPr>
          <w:p w14:paraId="317578DC" w14:textId="7D00EEA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Entrepreneurial orientation</w:t>
            </w:r>
          </w:p>
        </w:tc>
      </w:tr>
      <w:tr w:rsidR="00244917" w:rsidRPr="00530FD7" w14:paraId="1298A157" w14:textId="77777777" w:rsidTr="00DA4BF3">
        <w:trPr>
          <w:trHeight w:val="284"/>
        </w:trPr>
        <w:tc>
          <w:tcPr>
            <w:tcW w:w="1555" w:type="dxa"/>
            <w:vAlign w:val="center"/>
          </w:tcPr>
          <w:p w14:paraId="2705AD52" w14:textId="1736E742"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EP</w:t>
            </w:r>
          </w:p>
        </w:tc>
        <w:tc>
          <w:tcPr>
            <w:tcW w:w="7938" w:type="dxa"/>
            <w:vAlign w:val="center"/>
          </w:tcPr>
          <w:p w14:paraId="1FD6E840" w14:textId="6BD0265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Entrepreneurial passion</w:t>
            </w:r>
          </w:p>
        </w:tc>
      </w:tr>
      <w:tr w:rsidR="00244917" w:rsidRPr="00530FD7" w14:paraId="0523420B" w14:textId="77777777" w:rsidTr="00DA4BF3">
        <w:trPr>
          <w:trHeight w:val="284"/>
        </w:trPr>
        <w:tc>
          <w:tcPr>
            <w:tcW w:w="1555" w:type="dxa"/>
            <w:vAlign w:val="center"/>
          </w:tcPr>
          <w:p w14:paraId="7685BFAC" w14:textId="213BF5DD"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E</w:t>
            </w:r>
            <w:r w:rsidRPr="00530FD7">
              <w:rPr>
                <w:rFonts w:ascii="Times New Roman" w:hAnsi="Times New Roman" w:cs="Times New Roman"/>
                <w:sz w:val="28"/>
                <w:szCs w:val="28"/>
              </w:rPr>
              <w:t>P</w:t>
            </w:r>
          </w:p>
        </w:tc>
        <w:tc>
          <w:tcPr>
            <w:tcW w:w="7938" w:type="dxa"/>
            <w:vAlign w:val="center"/>
          </w:tcPr>
          <w:p w14:paraId="041718E8" w14:textId="19CE8DEF" w:rsidR="00244917" w:rsidRPr="00CC729F" w:rsidRDefault="009A6D1C" w:rsidP="00DD462C">
            <w:pPr>
              <w:pStyle w:val="ab"/>
              <w:numPr>
                <w:ilvl w:val="0"/>
                <w:numId w:val="49"/>
              </w:numPr>
              <w:tabs>
                <w:tab w:val="left" w:pos="357"/>
              </w:tabs>
              <w:ind w:left="363" w:hanging="363"/>
              <w:rPr>
                <w:rFonts w:ascii="Times New Roman" w:hAnsi="Times New Roman" w:cs="Times New Roman"/>
                <w:sz w:val="28"/>
                <w:szCs w:val="28"/>
              </w:rPr>
            </w:pPr>
            <w:r>
              <w:rPr>
                <w:rFonts w:ascii="Times New Roman" w:hAnsi="Times New Roman" w:cs="Times New Roman"/>
                <w:color w:val="000000" w:themeColor="text1"/>
                <w:sz w:val="28"/>
                <w:szCs w:val="28"/>
              </w:rPr>
              <w:t>E</w:t>
            </w:r>
            <w:r w:rsidR="00244917" w:rsidRPr="00CC729F">
              <w:rPr>
                <w:rFonts w:ascii="Times New Roman" w:hAnsi="Times New Roman" w:cs="Times New Roman"/>
                <w:color w:val="000000" w:themeColor="text1"/>
                <w:sz w:val="28"/>
                <w:szCs w:val="28"/>
              </w:rPr>
              <w:t>ntrepreneurial performance</w:t>
            </w:r>
          </w:p>
        </w:tc>
      </w:tr>
      <w:tr w:rsidR="00244917" w:rsidRPr="00530FD7" w14:paraId="07C73594" w14:textId="77777777" w:rsidTr="00DA4BF3">
        <w:trPr>
          <w:trHeight w:val="284"/>
        </w:trPr>
        <w:tc>
          <w:tcPr>
            <w:tcW w:w="1555" w:type="dxa"/>
            <w:vAlign w:val="center"/>
          </w:tcPr>
          <w:p w14:paraId="6FABA377" w14:textId="0FE56136"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ERBD</w:t>
            </w:r>
          </w:p>
        </w:tc>
        <w:tc>
          <w:tcPr>
            <w:tcW w:w="7938" w:type="dxa"/>
            <w:vAlign w:val="center"/>
          </w:tcPr>
          <w:p w14:paraId="26AAF6B5" w14:textId="38E104A0"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European bank for reconstruction and development</w:t>
            </w:r>
          </w:p>
        </w:tc>
      </w:tr>
      <w:tr w:rsidR="00244917" w:rsidRPr="00530FD7" w14:paraId="13DBC244" w14:textId="77777777" w:rsidTr="00DA4BF3">
        <w:trPr>
          <w:trHeight w:val="284"/>
        </w:trPr>
        <w:tc>
          <w:tcPr>
            <w:tcW w:w="1555" w:type="dxa"/>
            <w:vAlign w:val="center"/>
          </w:tcPr>
          <w:p w14:paraId="73BB98F3" w14:textId="344DD75A"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EU</w:t>
            </w:r>
          </w:p>
        </w:tc>
        <w:tc>
          <w:tcPr>
            <w:tcW w:w="7938" w:type="dxa"/>
            <w:vAlign w:val="center"/>
          </w:tcPr>
          <w:p w14:paraId="7EE78B66" w14:textId="20C1547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 xml:space="preserve">European </w:t>
            </w:r>
            <w:r w:rsidR="00AC0C85">
              <w:rPr>
                <w:rFonts w:ascii="Times New Roman" w:hAnsi="Times New Roman" w:cs="Times New Roman"/>
                <w:sz w:val="28"/>
                <w:szCs w:val="28"/>
              </w:rPr>
              <w:t>U</w:t>
            </w:r>
            <w:r w:rsidRPr="00CC729F">
              <w:rPr>
                <w:rFonts w:ascii="Times New Roman" w:hAnsi="Times New Roman" w:cs="Times New Roman"/>
                <w:sz w:val="28"/>
                <w:szCs w:val="28"/>
              </w:rPr>
              <w:t>nion</w:t>
            </w:r>
          </w:p>
        </w:tc>
      </w:tr>
      <w:tr w:rsidR="00244917" w:rsidRPr="00530FD7" w14:paraId="15E5E693" w14:textId="77777777" w:rsidTr="00DA4BF3">
        <w:trPr>
          <w:trHeight w:val="284"/>
        </w:trPr>
        <w:tc>
          <w:tcPr>
            <w:tcW w:w="1555" w:type="dxa"/>
            <w:vAlign w:val="center"/>
          </w:tcPr>
          <w:p w14:paraId="17BE0F32" w14:textId="142F442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FDI</w:t>
            </w:r>
          </w:p>
        </w:tc>
        <w:tc>
          <w:tcPr>
            <w:tcW w:w="7938" w:type="dxa"/>
            <w:vAlign w:val="center"/>
          </w:tcPr>
          <w:p w14:paraId="71599CEB" w14:textId="070B964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Foreign direct investment</w:t>
            </w:r>
          </w:p>
        </w:tc>
      </w:tr>
      <w:tr w:rsidR="00244917" w:rsidRPr="00530FD7" w14:paraId="6A700D32" w14:textId="77777777" w:rsidTr="00DA4BF3">
        <w:trPr>
          <w:trHeight w:val="284"/>
        </w:trPr>
        <w:tc>
          <w:tcPr>
            <w:tcW w:w="1555" w:type="dxa"/>
            <w:vAlign w:val="center"/>
          </w:tcPr>
          <w:p w14:paraId="5CFBE2C8" w14:textId="7A07C94C"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F</w:t>
            </w:r>
            <w:r w:rsidRPr="00530FD7">
              <w:rPr>
                <w:rFonts w:ascii="Times New Roman" w:hAnsi="Times New Roman" w:cs="Times New Roman"/>
                <w:sz w:val="28"/>
                <w:szCs w:val="28"/>
              </w:rPr>
              <w:t>OE</w:t>
            </w:r>
          </w:p>
        </w:tc>
        <w:tc>
          <w:tcPr>
            <w:tcW w:w="7938" w:type="dxa"/>
            <w:vAlign w:val="center"/>
          </w:tcPr>
          <w:p w14:paraId="4637EC46" w14:textId="19107BB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hint="eastAsia"/>
                <w:sz w:val="28"/>
                <w:szCs w:val="28"/>
              </w:rPr>
              <w:t>F</w:t>
            </w:r>
            <w:r w:rsidRPr="00CC729F">
              <w:rPr>
                <w:rFonts w:ascii="Times New Roman" w:hAnsi="Times New Roman" w:cs="Times New Roman"/>
                <w:sz w:val="28"/>
                <w:szCs w:val="28"/>
              </w:rPr>
              <w:t>orum of entrepreneurs</w:t>
            </w:r>
          </w:p>
        </w:tc>
      </w:tr>
      <w:tr w:rsidR="00244917" w:rsidRPr="00530FD7" w14:paraId="742D9231" w14:textId="77777777" w:rsidTr="00DA4BF3">
        <w:trPr>
          <w:trHeight w:val="284"/>
        </w:trPr>
        <w:tc>
          <w:tcPr>
            <w:tcW w:w="1555" w:type="dxa"/>
            <w:vAlign w:val="center"/>
          </w:tcPr>
          <w:p w14:paraId="5CDCFF7C" w14:textId="34A1608F"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FOS</w:t>
            </w:r>
          </w:p>
        </w:tc>
        <w:tc>
          <w:tcPr>
            <w:tcW w:w="7938" w:type="dxa"/>
            <w:vAlign w:val="center"/>
          </w:tcPr>
          <w:p w14:paraId="25421BB4" w14:textId="22DFEC0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Fund of science</w:t>
            </w:r>
          </w:p>
        </w:tc>
      </w:tr>
      <w:tr w:rsidR="00244917" w:rsidRPr="00530FD7" w14:paraId="0C252387" w14:textId="77777777" w:rsidTr="00DA4BF3">
        <w:trPr>
          <w:trHeight w:val="284"/>
        </w:trPr>
        <w:tc>
          <w:tcPr>
            <w:tcW w:w="1555" w:type="dxa"/>
            <w:vAlign w:val="center"/>
          </w:tcPr>
          <w:p w14:paraId="67B73A36" w14:textId="30D7B2EF"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GCC</w:t>
            </w:r>
          </w:p>
        </w:tc>
        <w:tc>
          <w:tcPr>
            <w:tcW w:w="7938" w:type="dxa"/>
            <w:vAlign w:val="center"/>
          </w:tcPr>
          <w:p w14:paraId="7B411DE7" w14:textId="191D0338"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Gulf cooperation council</w:t>
            </w:r>
          </w:p>
        </w:tc>
      </w:tr>
      <w:tr w:rsidR="00244917" w:rsidRPr="00530FD7" w14:paraId="2B84B14A" w14:textId="77777777" w:rsidTr="00DA4BF3">
        <w:trPr>
          <w:trHeight w:val="284"/>
        </w:trPr>
        <w:tc>
          <w:tcPr>
            <w:tcW w:w="1555" w:type="dxa"/>
            <w:vAlign w:val="center"/>
          </w:tcPr>
          <w:p w14:paraId="42CCED0C" w14:textId="75ADC3E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GDP</w:t>
            </w:r>
          </w:p>
        </w:tc>
        <w:tc>
          <w:tcPr>
            <w:tcW w:w="7938" w:type="dxa"/>
            <w:vAlign w:val="center"/>
          </w:tcPr>
          <w:p w14:paraId="4AAEB5E3" w14:textId="2ADD31D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Gross domestic product</w:t>
            </w:r>
          </w:p>
        </w:tc>
      </w:tr>
      <w:tr w:rsidR="00244917" w:rsidRPr="00530FD7" w14:paraId="7387B54D" w14:textId="77777777" w:rsidTr="00DA4BF3">
        <w:trPr>
          <w:trHeight w:val="284"/>
        </w:trPr>
        <w:tc>
          <w:tcPr>
            <w:tcW w:w="1555" w:type="dxa"/>
            <w:vAlign w:val="center"/>
          </w:tcPr>
          <w:p w14:paraId="4966DC81" w14:textId="409E0FE6"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GEI</w:t>
            </w:r>
          </w:p>
        </w:tc>
        <w:tc>
          <w:tcPr>
            <w:tcW w:w="7938" w:type="dxa"/>
            <w:vAlign w:val="center"/>
          </w:tcPr>
          <w:p w14:paraId="0A261F34" w14:textId="1E572CB0"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Global entrepreneurship index</w:t>
            </w:r>
          </w:p>
        </w:tc>
      </w:tr>
      <w:tr w:rsidR="00244917" w:rsidRPr="00530FD7" w14:paraId="0BEA8883" w14:textId="77777777" w:rsidTr="00DA4BF3">
        <w:trPr>
          <w:trHeight w:val="284"/>
        </w:trPr>
        <w:tc>
          <w:tcPr>
            <w:tcW w:w="1555" w:type="dxa"/>
            <w:vAlign w:val="center"/>
          </w:tcPr>
          <w:p w14:paraId="73441322" w14:textId="4BBFB11F"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GEM</w:t>
            </w:r>
          </w:p>
        </w:tc>
        <w:tc>
          <w:tcPr>
            <w:tcW w:w="7938" w:type="dxa"/>
            <w:vAlign w:val="center"/>
          </w:tcPr>
          <w:p w14:paraId="159EE602" w14:textId="17F34D6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Global entrepreneurship monitor</w:t>
            </w:r>
          </w:p>
        </w:tc>
      </w:tr>
      <w:tr w:rsidR="00244917" w:rsidRPr="00530FD7" w14:paraId="5C63E1A9" w14:textId="77777777" w:rsidTr="00DA4BF3">
        <w:trPr>
          <w:trHeight w:val="284"/>
        </w:trPr>
        <w:tc>
          <w:tcPr>
            <w:tcW w:w="1555" w:type="dxa"/>
            <w:vAlign w:val="center"/>
          </w:tcPr>
          <w:p w14:paraId="384339A4" w14:textId="2C13510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GNI</w:t>
            </w:r>
          </w:p>
        </w:tc>
        <w:tc>
          <w:tcPr>
            <w:tcW w:w="7938" w:type="dxa"/>
            <w:vAlign w:val="center"/>
          </w:tcPr>
          <w:p w14:paraId="06072D5C" w14:textId="4FAD80F5"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Gross national income</w:t>
            </w:r>
          </w:p>
        </w:tc>
      </w:tr>
      <w:tr w:rsidR="00244917" w:rsidRPr="00530FD7" w14:paraId="0EBCF64D" w14:textId="77777777" w:rsidTr="00DA4BF3">
        <w:trPr>
          <w:trHeight w:val="284"/>
        </w:trPr>
        <w:tc>
          <w:tcPr>
            <w:tcW w:w="1555" w:type="dxa"/>
            <w:vAlign w:val="center"/>
          </w:tcPr>
          <w:p w14:paraId="40008910" w14:textId="003669E7"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GS</w:t>
            </w:r>
          </w:p>
        </w:tc>
        <w:tc>
          <w:tcPr>
            <w:tcW w:w="7938" w:type="dxa"/>
            <w:vAlign w:val="center"/>
          </w:tcPr>
          <w:p w14:paraId="6F96FEE1" w14:textId="2BC132B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Government support</w:t>
            </w:r>
          </w:p>
        </w:tc>
      </w:tr>
      <w:tr w:rsidR="00244917" w:rsidRPr="00530FD7" w14:paraId="3D9B4914" w14:textId="77777777" w:rsidTr="00DA4BF3">
        <w:trPr>
          <w:trHeight w:val="284"/>
        </w:trPr>
        <w:tc>
          <w:tcPr>
            <w:tcW w:w="1555" w:type="dxa"/>
            <w:vAlign w:val="center"/>
          </w:tcPr>
          <w:p w14:paraId="7ED4F5EB" w14:textId="223C080E"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ICT</w:t>
            </w:r>
          </w:p>
        </w:tc>
        <w:tc>
          <w:tcPr>
            <w:tcW w:w="7938" w:type="dxa"/>
            <w:vAlign w:val="center"/>
          </w:tcPr>
          <w:p w14:paraId="4AEB3D4B" w14:textId="4C958CD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Information and communications technology</w:t>
            </w:r>
          </w:p>
        </w:tc>
      </w:tr>
      <w:tr w:rsidR="00244917" w:rsidRPr="00530FD7" w14:paraId="4F2C4CC4" w14:textId="77777777" w:rsidTr="00DA4BF3">
        <w:trPr>
          <w:trHeight w:val="284"/>
        </w:trPr>
        <w:tc>
          <w:tcPr>
            <w:tcW w:w="1555" w:type="dxa"/>
            <w:vAlign w:val="center"/>
          </w:tcPr>
          <w:p w14:paraId="315C7AC5" w14:textId="19A35DF4"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IDB</w:t>
            </w:r>
          </w:p>
        </w:tc>
        <w:tc>
          <w:tcPr>
            <w:tcW w:w="7938" w:type="dxa"/>
            <w:vAlign w:val="center"/>
          </w:tcPr>
          <w:p w14:paraId="43DEA352" w14:textId="6FBC1E5F"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Islamic development bank</w:t>
            </w:r>
          </w:p>
        </w:tc>
      </w:tr>
      <w:tr w:rsidR="00244917" w:rsidRPr="00530FD7" w14:paraId="59363CED" w14:textId="77777777" w:rsidTr="00DA4BF3">
        <w:trPr>
          <w:trHeight w:val="284"/>
        </w:trPr>
        <w:tc>
          <w:tcPr>
            <w:tcW w:w="1555" w:type="dxa"/>
            <w:vAlign w:val="center"/>
          </w:tcPr>
          <w:p w14:paraId="1C016EF1" w14:textId="7E6F90F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IF</w:t>
            </w:r>
          </w:p>
        </w:tc>
        <w:tc>
          <w:tcPr>
            <w:tcW w:w="7938" w:type="dxa"/>
            <w:vAlign w:val="center"/>
          </w:tcPr>
          <w:p w14:paraId="7E09CE24" w14:textId="1397D69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Investment fund</w:t>
            </w:r>
          </w:p>
        </w:tc>
      </w:tr>
      <w:tr w:rsidR="00244917" w:rsidRPr="00530FD7" w14:paraId="34356DE0" w14:textId="77777777" w:rsidTr="00DA4BF3">
        <w:trPr>
          <w:trHeight w:val="284"/>
        </w:trPr>
        <w:tc>
          <w:tcPr>
            <w:tcW w:w="1555" w:type="dxa"/>
            <w:vAlign w:val="center"/>
          </w:tcPr>
          <w:p w14:paraId="7370688B" w14:textId="42D6CA5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IFC</w:t>
            </w:r>
          </w:p>
        </w:tc>
        <w:tc>
          <w:tcPr>
            <w:tcW w:w="7938" w:type="dxa"/>
            <w:vAlign w:val="center"/>
          </w:tcPr>
          <w:p w14:paraId="3A679E6C" w14:textId="05CBC20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International finance cooperation</w:t>
            </w:r>
          </w:p>
        </w:tc>
      </w:tr>
      <w:tr w:rsidR="00244917" w:rsidRPr="00530FD7" w14:paraId="65B9F25B" w14:textId="77777777" w:rsidTr="00DA4BF3">
        <w:trPr>
          <w:trHeight w:val="284"/>
        </w:trPr>
        <w:tc>
          <w:tcPr>
            <w:tcW w:w="1555" w:type="dxa"/>
            <w:vAlign w:val="center"/>
          </w:tcPr>
          <w:p w14:paraId="10CC4810" w14:textId="15D210C4"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IFK</w:t>
            </w:r>
          </w:p>
        </w:tc>
        <w:tc>
          <w:tcPr>
            <w:tcW w:w="7938" w:type="dxa"/>
            <w:vAlign w:val="center"/>
          </w:tcPr>
          <w:p w14:paraId="07F539E0" w14:textId="5ECBCB0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Investment fund of Kazakhstan</w:t>
            </w:r>
          </w:p>
        </w:tc>
      </w:tr>
      <w:tr w:rsidR="00244917" w:rsidRPr="00530FD7" w14:paraId="2D7521BB" w14:textId="77777777" w:rsidTr="00DA4BF3">
        <w:trPr>
          <w:trHeight w:val="284"/>
        </w:trPr>
        <w:tc>
          <w:tcPr>
            <w:tcW w:w="1555" w:type="dxa"/>
            <w:vAlign w:val="center"/>
          </w:tcPr>
          <w:p w14:paraId="25FA36DF" w14:textId="68EB25F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IMF</w:t>
            </w:r>
          </w:p>
        </w:tc>
        <w:tc>
          <w:tcPr>
            <w:tcW w:w="7938" w:type="dxa"/>
            <w:vAlign w:val="center"/>
          </w:tcPr>
          <w:p w14:paraId="0B17DC8F" w14:textId="524206E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International monetary fund</w:t>
            </w:r>
          </w:p>
        </w:tc>
      </w:tr>
      <w:tr w:rsidR="00244917" w:rsidRPr="00530FD7" w14:paraId="023E3943" w14:textId="77777777" w:rsidTr="00DA4BF3">
        <w:trPr>
          <w:trHeight w:val="284"/>
        </w:trPr>
        <w:tc>
          <w:tcPr>
            <w:tcW w:w="1555" w:type="dxa"/>
            <w:vAlign w:val="center"/>
          </w:tcPr>
          <w:p w14:paraId="7AE01894" w14:textId="3C01F8E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IQR</w:t>
            </w:r>
          </w:p>
        </w:tc>
        <w:tc>
          <w:tcPr>
            <w:tcW w:w="7938" w:type="dxa"/>
            <w:vAlign w:val="center"/>
          </w:tcPr>
          <w:p w14:paraId="021BDEC7" w14:textId="285E3EF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Interquartile range</w:t>
            </w:r>
          </w:p>
        </w:tc>
      </w:tr>
      <w:tr w:rsidR="00244917" w:rsidRPr="00530FD7" w14:paraId="5B403672" w14:textId="77777777" w:rsidTr="00DA4BF3">
        <w:trPr>
          <w:trHeight w:val="284"/>
        </w:trPr>
        <w:tc>
          <w:tcPr>
            <w:tcW w:w="1555" w:type="dxa"/>
            <w:vAlign w:val="center"/>
          </w:tcPr>
          <w:p w14:paraId="277AC88D" w14:textId="524144AD"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IV</w:t>
            </w:r>
          </w:p>
        </w:tc>
        <w:tc>
          <w:tcPr>
            <w:tcW w:w="7938" w:type="dxa"/>
            <w:vAlign w:val="center"/>
          </w:tcPr>
          <w:p w14:paraId="2C6C8BE9" w14:textId="3A3BC1CD"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Independent variable</w:t>
            </w:r>
          </w:p>
        </w:tc>
      </w:tr>
      <w:tr w:rsidR="00244917" w:rsidRPr="00530FD7" w14:paraId="10BE07C1" w14:textId="77777777" w:rsidTr="00DA4BF3">
        <w:trPr>
          <w:trHeight w:val="284"/>
        </w:trPr>
        <w:tc>
          <w:tcPr>
            <w:tcW w:w="1555" w:type="dxa"/>
            <w:vAlign w:val="center"/>
          </w:tcPr>
          <w:p w14:paraId="75FE505F" w14:textId="440983E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KMO</w:t>
            </w:r>
          </w:p>
        </w:tc>
        <w:tc>
          <w:tcPr>
            <w:tcW w:w="7938" w:type="dxa"/>
            <w:vAlign w:val="center"/>
          </w:tcPr>
          <w:p w14:paraId="385E3257" w14:textId="0F0272A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Kaiser-Meyer-Olkin</w:t>
            </w:r>
          </w:p>
        </w:tc>
      </w:tr>
      <w:tr w:rsidR="00244917" w:rsidRPr="00530FD7" w14:paraId="2BF2F64A" w14:textId="77777777" w:rsidTr="00DA4BF3">
        <w:trPr>
          <w:trHeight w:val="284"/>
        </w:trPr>
        <w:tc>
          <w:tcPr>
            <w:tcW w:w="1555" w:type="dxa"/>
            <w:vAlign w:val="center"/>
          </w:tcPr>
          <w:p w14:paraId="16B48FB3" w14:textId="1EB602C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KS</w:t>
            </w:r>
          </w:p>
        </w:tc>
        <w:tc>
          <w:tcPr>
            <w:tcW w:w="7938" w:type="dxa"/>
            <w:vAlign w:val="center"/>
          </w:tcPr>
          <w:p w14:paraId="27F98F16" w14:textId="39F1AB0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Kolmogorov-Smirnov</w:t>
            </w:r>
          </w:p>
        </w:tc>
      </w:tr>
      <w:tr w:rsidR="00244917" w:rsidRPr="00530FD7" w14:paraId="392B30CF" w14:textId="77777777" w:rsidTr="00DA4BF3">
        <w:trPr>
          <w:trHeight w:val="284"/>
        </w:trPr>
        <w:tc>
          <w:tcPr>
            <w:tcW w:w="1555" w:type="dxa"/>
            <w:vAlign w:val="center"/>
          </w:tcPr>
          <w:p w14:paraId="5A682807" w14:textId="655731A2"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K</w:t>
            </w:r>
            <w:r w:rsidRPr="00530FD7">
              <w:rPr>
                <w:rFonts w:ascii="Times New Roman" w:hAnsi="Times New Roman" w:cs="Times New Roman"/>
                <w:sz w:val="28"/>
                <w:szCs w:val="28"/>
              </w:rPr>
              <w:t>SBDP</w:t>
            </w:r>
          </w:p>
        </w:tc>
        <w:tc>
          <w:tcPr>
            <w:tcW w:w="7938" w:type="dxa"/>
            <w:vAlign w:val="center"/>
          </w:tcPr>
          <w:p w14:paraId="68D47220" w14:textId="7DEEC3F7"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Kazakhstan small business development project</w:t>
            </w:r>
          </w:p>
        </w:tc>
      </w:tr>
      <w:tr w:rsidR="00244917" w:rsidRPr="00530FD7" w14:paraId="00F77372" w14:textId="77777777" w:rsidTr="00DA4BF3">
        <w:trPr>
          <w:trHeight w:val="284"/>
        </w:trPr>
        <w:tc>
          <w:tcPr>
            <w:tcW w:w="1555" w:type="dxa"/>
            <w:vAlign w:val="center"/>
          </w:tcPr>
          <w:p w14:paraId="33F081A0" w14:textId="09F72EB3"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KZT</w:t>
            </w:r>
          </w:p>
        </w:tc>
        <w:tc>
          <w:tcPr>
            <w:tcW w:w="7938" w:type="dxa"/>
            <w:vAlign w:val="center"/>
          </w:tcPr>
          <w:p w14:paraId="2CA9964B" w14:textId="77A85B3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Kazakhstani Tenge</w:t>
            </w:r>
          </w:p>
        </w:tc>
      </w:tr>
      <w:tr w:rsidR="00244917" w:rsidRPr="00530FD7" w14:paraId="7BA84CE3" w14:textId="77777777" w:rsidTr="00DA4BF3">
        <w:trPr>
          <w:trHeight w:val="284"/>
        </w:trPr>
        <w:tc>
          <w:tcPr>
            <w:tcW w:w="1555" w:type="dxa"/>
            <w:vAlign w:val="center"/>
          </w:tcPr>
          <w:p w14:paraId="2180F6B7" w14:textId="20B3147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L</w:t>
            </w:r>
            <w:r w:rsidRPr="00530FD7">
              <w:rPr>
                <w:rFonts w:ascii="Times New Roman" w:hAnsi="Times New Roman" w:cs="Times New Roman"/>
                <w:sz w:val="28"/>
                <w:szCs w:val="28"/>
              </w:rPr>
              <w:t>LP</w:t>
            </w:r>
          </w:p>
        </w:tc>
        <w:tc>
          <w:tcPr>
            <w:tcW w:w="7938" w:type="dxa"/>
            <w:vAlign w:val="center"/>
          </w:tcPr>
          <w:p w14:paraId="6B8580BA" w14:textId="67BAEBC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hint="eastAsia"/>
                <w:sz w:val="28"/>
                <w:szCs w:val="28"/>
              </w:rPr>
              <w:t>L</w:t>
            </w:r>
            <w:r w:rsidRPr="00CC729F">
              <w:rPr>
                <w:rFonts w:ascii="Times New Roman" w:hAnsi="Times New Roman" w:cs="Times New Roman"/>
                <w:sz w:val="28"/>
                <w:szCs w:val="28"/>
              </w:rPr>
              <w:t>imited liability partnership</w:t>
            </w:r>
          </w:p>
        </w:tc>
      </w:tr>
      <w:tr w:rsidR="00244917" w:rsidRPr="00530FD7" w14:paraId="6FA4EB62" w14:textId="77777777" w:rsidTr="00DA4BF3">
        <w:trPr>
          <w:trHeight w:val="284"/>
        </w:trPr>
        <w:tc>
          <w:tcPr>
            <w:tcW w:w="1555" w:type="dxa"/>
            <w:vAlign w:val="center"/>
          </w:tcPr>
          <w:p w14:paraId="13C0FE48" w14:textId="2B60CB6B" w:rsidR="00244917" w:rsidRPr="00530FD7" w:rsidRDefault="00244917" w:rsidP="00DA4BF3">
            <w:pPr>
              <w:rPr>
                <w:rFonts w:ascii="Times New Roman" w:hAnsi="Times New Roman" w:cs="Times New Roman"/>
                <w:sz w:val="28"/>
                <w:szCs w:val="28"/>
              </w:rPr>
            </w:pPr>
            <w:r>
              <w:rPr>
                <w:rFonts w:ascii="Times New Roman" w:hAnsi="Times New Roman" w:cs="Times New Roman" w:hint="eastAsia"/>
                <w:sz w:val="28"/>
                <w:szCs w:val="28"/>
              </w:rPr>
              <w:t>M</w:t>
            </w:r>
            <w:r>
              <w:rPr>
                <w:rFonts w:ascii="Times New Roman" w:hAnsi="Times New Roman" w:cs="Times New Roman"/>
                <w:sz w:val="28"/>
                <w:szCs w:val="28"/>
              </w:rPr>
              <w:t>ANOVA</w:t>
            </w:r>
          </w:p>
        </w:tc>
        <w:tc>
          <w:tcPr>
            <w:tcW w:w="7938" w:type="dxa"/>
            <w:vAlign w:val="center"/>
          </w:tcPr>
          <w:p w14:paraId="6DE7C607" w14:textId="343C60E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Pr>
                <w:rFonts w:ascii="Times New Roman" w:hAnsi="Times New Roman" w:cs="Times New Roman"/>
                <w:color w:val="000000" w:themeColor="text1"/>
                <w:sz w:val="28"/>
                <w:szCs w:val="28"/>
              </w:rPr>
              <w:t>Multivariate analysis of variance</w:t>
            </w:r>
          </w:p>
        </w:tc>
      </w:tr>
      <w:tr w:rsidR="00244917" w:rsidRPr="00530FD7" w14:paraId="07056881" w14:textId="77777777" w:rsidTr="00DA4BF3">
        <w:trPr>
          <w:trHeight w:val="284"/>
        </w:trPr>
        <w:tc>
          <w:tcPr>
            <w:tcW w:w="1555" w:type="dxa"/>
            <w:vAlign w:val="center"/>
          </w:tcPr>
          <w:p w14:paraId="29EB9EF3" w14:textId="29E9BF03"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MAR</w:t>
            </w:r>
          </w:p>
        </w:tc>
        <w:tc>
          <w:tcPr>
            <w:tcW w:w="7938" w:type="dxa"/>
            <w:vAlign w:val="center"/>
          </w:tcPr>
          <w:p w14:paraId="4F3D8ADF" w14:textId="63783366"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Missing at random</w:t>
            </w:r>
          </w:p>
        </w:tc>
      </w:tr>
      <w:tr w:rsidR="00244917" w:rsidRPr="00530FD7" w14:paraId="7407DEB6" w14:textId="77777777" w:rsidTr="00DA4BF3">
        <w:trPr>
          <w:trHeight w:val="284"/>
        </w:trPr>
        <w:tc>
          <w:tcPr>
            <w:tcW w:w="1555" w:type="dxa"/>
            <w:vAlign w:val="center"/>
          </w:tcPr>
          <w:p w14:paraId="0E178F9B" w14:textId="088B449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MCAR</w:t>
            </w:r>
          </w:p>
        </w:tc>
        <w:tc>
          <w:tcPr>
            <w:tcW w:w="7938" w:type="dxa"/>
            <w:vAlign w:val="center"/>
          </w:tcPr>
          <w:p w14:paraId="38ECEB33" w14:textId="4DC3FC6D"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Missing completely at random</w:t>
            </w:r>
          </w:p>
        </w:tc>
      </w:tr>
      <w:tr w:rsidR="00244917" w:rsidRPr="00530FD7" w14:paraId="5E214530" w14:textId="77777777" w:rsidTr="00DA4BF3">
        <w:trPr>
          <w:trHeight w:val="284"/>
        </w:trPr>
        <w:tc>
          <w:tcPr>
            <w:tcW w:w="1555" w:type="dxa"/>
            <w:vAlign w:val="center"/>
          </w:tcPr>
          <w:p w14:paraId="30E7C371" w14:textId="10E8C37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M</w:t>
            </w:r>
            <w:r w:rsidRPr="00530FD7">
              <w:rPr>
                <w:rFonts w:ascii="Times New Roman" w:hAnsi="Times New Roman" w:cs="Times New Roman"/>
                <w:sz w:val="28"/>
                <w:szCs w:val="28"/>
              </w:rPr>
              <w:t>D</w:t>
            </w:r>
          </w:p>
        </w:tc>
        <w:tc>
          <w:tcPr>
            <w:tcW w:w="7938" w:type="dxa"/>
            <w:vAlign w:val="center"/>
          </w:tcPr>
          <w:p w14:paraId="46419C98" w14:textId="21DE101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color w:val="000000" w:themeColor="text1"/>
                <w:sz w:val="28"/>
                <w:szCs w:val="28"/>
              </w:rPr>
              <w:t>Mahalanobis distance</w:t>
            </w:r>
          </w:p>
        </w:tc>
      </w:tr>
      <w:tr w:rsidR="00244917" w:rsidRPr="00530FD7" w14:paraId="4FCDC333" w14:textId="77777777" w:rsidTr="00DA4BF3">
        <w:trPr>
          <w:trHeight w:val="284"/>
        </w:trPr>
        <w:tc>
          <w:tcPr>
            <w:tcW w:w="1555" w:type="dxa"/>
            <w:vAlign w:val="center"/>
          </w:tcPr>
          <w:p w14:paraId="2577BE3F" w14:textId="35919F7C"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lastRenderedPageBreak/>
              <w:t>MID</w:t>
            </w:r>
          </w:p>
        </w:tc>
        <w:tc>
          <w:tcPr>
            <w:tcW w:w="7938" w:type="dxa"/>
            <w:vAlign w:val="center"/>
          </w:tcPr>
          <w:p w14:paraId="7DCA2A82" w14:textId="4F314AF8"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Ministry of investment and development</w:t>
            </w:r>
          </w:p>
        </w:tc>
      </w:tr>
      <w:tr w:rsidR="00244917" w:rsidRPr="00530FD7" w14:paraId="63792E1D" w14:textId="77777777" w:rsidTr="00DA4BF3">
        <w:trPr>
          <w:trHeight w:val="284"/>
        </w:trPr>
        <w:tc>
          <w:tcPr>
            <w:tcW w:w="1555" w:type="dxa"/>
            <w:vAlign w:val="center"/>
          </w:tcPr>
          <w:p w14:paraId="486C88B6" w14:textId="30900E9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MIT</w:t>
            </w:r>
          </w:p>
        </w:tc>
        <w:tc>
          <w:tcPr>
            <w:tcW w:w="7938" w:type="dxa"/>
            <w:vAlign w:val="center"/>
          </w:tcPr>
          <w:p w14:paraId="06C58B2F" w14:textId="1C8E58F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Ministry of industry and trade</w:t>
            </w:r>
          </w:p>
        </w:tc>
      </w:tr>
      <w:tr w:rsidR="00244917" w:rsidRPr="00530FD7" w14:paraId="180FAD3D" w14:textId="77777777" w:rsidTr="00DA4BF3">
        <w:trPr>
          <w:trHeight w:val="284"/>
        </w:trPr>
        <w:tc>
          <w:tcPr>
            <w:tcW w:w="1555" w:type="dxa"/>
            <w:vAlign w:val="center"/>
          </w:tcPr>
          <w:p w14:paraId="28275EF7" w14:textId="1A1D45B7"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MLSP</w:t>
            </w:r>
          </w:p>
        </w:tc>
        <w:tc>
          <w:tcPr>
            <w:tcW w:w="7938" w:type="dxa"/>
            <w:vAlign w:val="center"/>
          </w:tcPr>
          <w:p w14:paraId="0972E6DF" w14:textId="05847618"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Ministry of labor and social protection</w:t>
            </w:r>
          </w:p>
        </w:tc>
      </w:tr>
      <w:tr w:rsidR="00244917" w:rsidRPr="00530FD7" w14:paraId="53516F94" w14:textId="77777777" w:rsidTr="00DA4BF3">
        <w:trPr>
          <w:trHeight w:val="284"/>
        </w:trPr>
        <w:tc>
          <w:tcPr>
            <w:tcW w:w="1555" w:type="dxa"/>
            <w:vAlign w:val="center"/>
          </w:tcPr>
          <w:p w14:paraId="1184A5FE" w14:textId="04809C3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MNE</w:t>
            </w:r>
          </w:p>
        </w:tc>
        <w:tc>
          <w:tcPr>
            <w:tcW w:w="7938" w:type="dxa"/>
            <w:vAlign w:val="center"/>
          </w:tcPr>
          <w:p w14:paraId="28E0CE27" w14:textId="43010E5B"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Ministry of national economy</w:t>
            </w:r>
          </w:p>
        </w:tc>
      </w:tr>
      <w:tr w:rsidR="00244917" w:rsidRPr="00530FD7" w14:paraId="57ABF4F6" w14:textId="77777777" w:rsidTr="00DA4BF3">
        <w:trPr>
          <w:trHeight w:val="284"/>
        </w:trPr>
        <w:tc>
          <w:tcPr>
            <w:tcW w:w="1555" w:type="dxa"/>
            <w:vAlign w:val="center"/>
          </w:tcPr>
          <w:p w14:paraId="69AA9313" w14:textId="373DD4C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N-Ach</w:t>
            </w:r>
          </w:p>
        </w:tc>
        <w:tc>
          <w:tcPr>
            <w:tcW w:w="7938" w:type="dxa"/>
            <w:vAlign w:val="center"/>
          </w:tcPr>
          <w:p w14:paraId="4FD91FF6" w14:textId="01C207A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Need for achievement</w:t>
            </w:r>
          </w:p>
        </w:tc>
      </w:tr>
      <w:tr w:rsidR="00244917" w:rsidRPr="00530FD7" w14:paraId="7495ED8E" w14:textId="77777777" w:rsidTr="00DA4BF3">
        <w:trPr>
          <w:trHeight w:val="284"/>
        </w:trPr>
        <w:tc>
          <w:tcPr>
            <w:tcW w:w="1555" w:type="dxa"/>
            <w:vAlign w:val="center"/>
          </w:tcPr>
          <w:p w14:paraId="2A78419C" w14:textId="7A9DB90E"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NBK</w:t>
            </w:r>
          </w:p>
        </w:tc>
        <w:tc>
          <w:tcPr>
            <w:tcW w:w="7938" w:type="dxa"/>
            <w:vAlign w:val="center"/>
          </w:tcPr>
          <w:p w14:paraId="6279C560" w14:textId="6CD735A1"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National bank of Kazakhstan</w:t>
            </w:r>
          </w:p>
        </w:tc>
      </w:tr>
      <w:tr w:rsidR="00244917" w:rsidRPr="00530FD7" w14:paraId="07FB3F56" w14:textId="77777777" w:rsidTr="00DA4BF3">
        <w:trPr>
          <w:trHeight w:val="284"/>
        </w:trPr>
        <w:tc>
          <w:tcPr>
            <w:tcW w:w="1555" w:type="dxa"/>
            <w:vAlign w:val="center"/>
          </w:tcPr>
          <w:p w14:paraId="4F5AC928" w14:textId="59501992"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NES</w:t>
            </w:r>
          </w:p>
        </w:tc>
        <w:tc>
          <w:tcPr>
            <w:tcW w:w="7938" w:type="dxa"/>
            <w:vAlign w:val="center"/>
          </w:tcPr>
          <w:p w14:paraId="68E3D8A6" w14:textId="09FCC2A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National experts survey</w:t>
            </w:r>
          </w:p>
        </w:tc>
      </w:tr>
      <w:tr w:rsidR="00244917" w:rsidRPr="00530FD7" w14:paraId="56833B85" w14:textId="77777777" w:rsidTr="00DA4BF3">
        <w:trPr>
          <w:trHeight w:val="284"/>
        </w:trPr>
        <w:tc>
          <w:tcPr>
            <w:tcW w:w="1555" w:type="dxa"/>
            <w:vAlign w:val="center"/>
          </w:tcPr>
          <w:p w14:paraId="14D1AACA" w14:textId="68164B37"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NIF</w:t>
            </w:r>
          </w:p>
        </w:tc>
        <w:tc>
          <w:tcPr>
            <w:tcW w:w="7938" w:type="dxa"/>
            <w:vAlign w:val="center"/>
          </w:tcPr>
          <w:p w14:paraId="4A91CD71" w14:textId="389AF6E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National innovation fund</w:t>
            </w:r>
          </w:p>
        </w:tc>
      </w:tr>
      <w:tr w:rsidR="00244917" w:rsidRPr="00530FD7" w14:paraId="353F6412" w14:textId="77777777" w:rsidTr="00DA4BF3">
        <w:trPr>
          <w:trHeight w:val="284"/>
        </w:trPr>
        <w:tc>
          <w:tcPr>
            <w:tcW w:w="1555" w:type="dxa"/>
            <w:vAlign w:val="center"/>
          </w:tcPr>
          <w:p w14:paraId="2C75C7CA" w14:textId="58025877"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OBOW</w:t>
            </w:r>
          </w:p>
        </w:tc>
        <w:tc>
          <w:tcPr>
            <w:tcW w:w="7938" w:type="dxa"/>
            <w:vAlign w:val="center"/>
          </w:tcPr>
          <w:p w14:paraId="3D7E66ED" w14:textId="02F50D1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One belt and one way</w:t>
            </w:r>
          </w:p>
        </w:tc>
      </w:tr>
      <w:tr w:rsidR="00244917" w:rsidRPr="00530FD7" w14:paraId="4940F1FF" w14:textId="77777777" w:rsidTr="00DA4BF3">
        <w:trPr>
          <w:trHeight w:val="284"/>
        </w:trPr>
        <w:tc>
          <w:tcPr>
            <w:tcW w:w="1555" w:type="dxa"/>
            <w:vAlign w:val="center"/>
          </w:tcPr>
          <w:p w14:paraId="5BEED570" w14:textId="2C6D043A"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OECD</w:t>
            </w:r>
          </w:p>
        </w:tc>
        <w:tc>
          <w:tcPr>
            <w:tcW w:w="7938" w:type="dxa"/>
            <w:vAlign w:val="center"/>
          </w:tcPr>
          <w:p w14:paraId="747F0DCA" w14:textId="7CCBF0AB"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Organization of economic cooperation and development</w:t>
            </w:r>
          </w:p>
        </w:tc>
      </w:tr>
      <w:tr w:rsidR="00244917" w:rsidRPr="00530FD7" w14:paraId="2D2B2C5B" w14:textId="77777777" w:rsidTr="00DA4BF3">
        <w:trPr>
          <w:trHeight w:val="284"/>
        </w:trPr>
        <w:tc>
          <w:tcPr>
            <w:tcW w:w="1555" w:type="dxa"/>
            <w:vAlign w:val="center"/>
          </w:tcPr>
          <w:p w14:paraId="5B90A7F7" w14:textId="4FB25797"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OLS</w:t>
            </w:r>
          </w:p>
        </w:tc>
        <w:tc>
          <w:tcPr>
            <w:tcW w:w="7938" w:type="dxa"/>
            <w:vAlign w:val="center"/>
          </w:tcPr>
          <w:p w14:paraId="578890E3" w14:textId="60CFC630"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Ordinary least squares</w:t>
            </w:r>
          </w:p>
        </w:tc>
      </w:tr>
      <w:tr w:rsidR="001674A5" w:rsidRPr="00530FD7" w14:paraId="5FC830AD" w14:textId="77777777" w:rsidTr="00DA4BF3">
        <w:trPr>
          <w:trHeight w:val="284"/>
        </w:trPr>
        <w:tc>
          <w:tcPr>
            <w:tcW w:w="1555" w:type="dxa"/>
            <w:vAlign w:val="center"/>
          </w:tcPr>
          <w:p w14:paraId="24EC34D9" w14:textId="3D8B660A" w:rsidR="001674A5" w:rsidRPr="00530FD7" w:rsidRDefault="001674A5" w:rsidP="00DA4BF3">
            <w:pPr>
              <w:rPr>
                <w:rFonts w:ascii="Times New Roman" w:hAnsi="Times New Roman" w:cs="Times New Roman"/>
                <w:sz w:val="28"/>
                <w:szCs w:val="28"/>
              </w:rPr>
            </w:pPr>
            <w:r>
              <w:rPr>
                <w:rFonts w:ascii="Times New Roman" w:hAnsi="Times New Roman" w:cs="Times New Roman" w:hint="eastAsia"/>
                <w:sz w:val="28"/>
                <w:szCs w:val="28"/>
              </w:rPr>
              <w:t>O</w:t>
            </w:r>
            <w:r>
              <w:rPr>
                <w:rFonts w:ascii="Times New Roman" w:hAnsi="Times New Roman" w:cs="Times New Roman"/>
                <w:sz w:val="28"/>
                <w:szCs w:val="28"/>
              </w:rPr>
              <w:t>R</w:t>
            </w:r>
          </w:p>
        </w:tc>
        <w:tc>
          <w:tcPr>
            <w:tcW w:w="7938" w:type="dxa"/>
            <w:vAlign w:val="center"/>
          </w:tcPr>
          <w:p w14:paraId="14B430FE" w14:textId="57DA586D" w:rsidR="001674A5" w:rsidRPr="00CC729F" w:rsidRDefault="001674A5" w:rsidP="00DD462C">
            <w:pPr>
              <w:pStyle w:val="ab"/>
              <w:numPr>
                <w:ilvl w:val="0"/>
                <w:numId w:val="49"/>
              </w:numPr>
              <w:tabs>
                <w:tab w:val="left" w:pos="357"/>
              </w:tabs>
              <w:ind w:left="363" w:hanging="363"/>
              <w:rPr>
                <w:rFonts w:ascii="Times New Roman" w:hAnsi="Times New Roman" w:cs="Times New Roman"/>
                <w:sz w:val="28"/>
                <w:szCs w:val="28"/>
              </w:rPr>
            </w:pPr>
            <w:r w:rsidRPr="008A2E36">
              <w:rPr>
                <w:rFonts w:ascii="Times New Roman" w:hAnsi="Times New Roman" w:cs="Times New Roman"/>
                <w:sz w:val="28"/>
                <w:szCs w:val="28"/>
              </w:rPr>
              <w:t xml:space="preserve">October </w:t>
            </w:r>
            <w:r w:rsidR="009160DD">
              <w:rPr>
                <w:rFonts w:ascii="Times New Roman" w:hAnsi="Times New Roman" w:cs="Times New Roman"/>
                <w:sz w:val="28"/>
                <w:szCs w:val="28"/>
              </w:rPr>
              <w:t>r</w:t>
            </w:r>
            <w:r w:rsidRPr="008A2E36">
              <w:rPr>
                <w:rFonts w:ascii="Times New Roman" w:hAnsi="Times New Roman" w:cs="Times New Roman"/>
                <w:sz w:val="28"/>
                <w:szCs w:val="28"/>
              </w:rPr>
              <w:t>evolution</w:t>
            </w:r>
          </w:p>
        </w:tc>
      </w:tr>
      <w:tr w:rsidR="00244917" w:rsidRPr="00530FD7" w14:paraId="3795E7BE" w14:textId="77777777" w:rsidTr="00DA4BF3">
        <w:trPr>
          <w:trHeight w:val="284"/>
        </w:trPr>
        <w:tc>
          <w:tcPr>
            <w:tcW w:w="1555" w:type="dxa"/>
            <w:vAlign w:val="center"/>
          </w:tcPr>
          <w:p w14:paraId="397C2358" w14:textId="113D1D5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OSCE</w:t>
            </w:r>
          </w:p>
        </w:tc>
        <w:tc>
          <w:tcPr>
            <w:tcW w:w="7938" w:type="dxa"/>
            <w:vAlign w:val="center"/>
          </w:tcPr>
          <w:p w14:paraId="6A64C992" w14:textId="0739E8C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Organization for security and cooperation in Europe</w:t>
            </w:r>
          </w:p>
        </w:tc>
      </w:tr>
      <w:tr w:rsidR="00244917" w:rsidRPr="00530FD7" w14:paraId="70BBEDED" w14:textId="77777777" w:rsidTr="00DA4BF3">
        <w:trPr>
          <w:trHeight w:val="284"/>
        </w:trPr>
        <w:tc>
          <w:tcPr>
            <w:tcW w:w="1555" w:type="dxa"/>
            <w:vAlign w:val="center"/>
          </w:tcPr>
          <w:p w14:paraId="6C517B5E" w14:textId="2F0AF5F4"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PA</w:t>
            </w:r>
          </w:p>
        </w:tc>
        <w:tc>
          <w:tcPr>
            <w:tcW w:w="7938" w:type="dxa"/>
            <w:vAlign w:val="center"/>
          </w:tcPr>
          <w:p w14:paraId="0CF6BCF6" w14:textId="23F69799"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Personal attitude</w:t>
            </w:r>
            <w:r>
              <w:rPr>
                <w:rFonts w:ascii="Times New Roman" w:hAnsi="Times New Roman" w:cs="Times New Roman"/>
                <w:sz w:val="28"/>
                <w:szCs w:val="28"/>
              </w:rPr>
              <w:t xml:space="preserve"> or attraction</w:t>
            </w:r>
          </w:p>
        </w:tc>
      </w:tr>
      <w:tr w:rsidR="00244917" w:rsidRPr="00530FD7" w14:paraId="7D37A089" w14:textId="77777777" w:rsidTr="00DA4BF3">
        <w:trPr>
          <w:trHeight w:val="284"/>
        </w:trPr>
        <w:tc>
          <w:tcPr>
            <w:tcW w:w="1555" w:type="dxa"/>
            <w:vAlign w:val="center"/>
          </w:tcPr>
          <w:p w14:paraId="07E352C7" w14:textId="371D392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PAF</w:t>
            </w:r>
          </w:p>
        </w:tc>
        <w:tc>
          <w:tcPr>
            <w:tcW w:w="7938" w:type="dxa"/>
            <w:vAlign w:val="center"/>
          </w:tcPr>
          <w:p w14:paraId="36EB5564" w14:textId="2F01784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Perceived access to finance</w:t>
            </w:r>
          </w:p>
        </w:tc>
      </w:tr>
      <w:tr w:rsidR="00244917" w:rsidRPr="00530FD7" w14:paraId="34D28F06" w14:textId="77777777" w:rsidTr="00DA4BF3">
        <w:trPr>
          <w:trHeight w:val="284"/>
        </w:trPr>
        <w:tc>
          <w:tcPr>
            <w:tcW w:w="1555" w:type="dxa"/>
            <w:vAlign w:val="center"/>
          </w:tcPr>
          <w:p w14:paraId="1BBB1F25" w14:textId="5EA83A9F"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PBC</w:t>
            </w:r>
          </w:p>
        </w:tc>
        <w:tc>
          <w:tcPr>
            <w:tcW w:w="7938" w:type="dxa"/>
            <w:vAlign w:val="center"/>
          </w:tcPr>
          <w:p w14:paraId="74A68F40" w14:textId="372B64AA"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Perceived behavioral control</w:t>
            </w:r>
          </w:p>
        </w:tc>
      </w:tr>
      <w:tr w:rsidR="00244917" w:rsidRPr="00530FD7" w14:paraId="67C7CA34" w14:textId="77777777" w:rsidTr="00DA4BF3">
        <w:trPr>
          <w:trHeight w:val="284"/>
        </w:trPr>
        <w:tc>
          <w:tcPr>
            <w:tcW w:w="1555" w:type="dxa"/>
            <w:vAlign w:val="center"/>
          </w:tcPr>
          <w:p w14:paraId="5A16A559" w14:textId="1EFF61F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PCA</w:t>
            </w:r>
          </w:p>
        </w:tc>
        <w:tc>
          <w:tcPr>
            <w:tcW w:w="7938" w:type="dxa"/>
            <w:vAlign w:val="center"/>
          </w:tcPr>
          <w:p w14:paraId="31D231A8" w14:textId="35141691"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Partnership and cooperation agreement</w:t>
            </w:r>
          </w:p>
        </w:tc>
      </w:tr>
      <w:tr w:rsidR="00244917" w:rsidRPr="00530FD7" w14:paraId="349E7D20" w14:textId="77777777" w:rsidTr="00DA4BF3">
        <w:trPr>
          <w:trHeight w:val="284"/>
        </w:trPr>
        <w:tc>
          <w:tcPr>
            <w:tcW w:w="1555" w:type="dxa"/>
            <w:vAlign w:val="center"/>
          </w:tcPr>
          <w:p w14:paraId="170A1C2A" w14:textId="024733AA"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PED</w:t>
            </w:r>
          </w:p>
        </w:tc>
        <w:tc>
          <w:tcPr>
            <w:tcW w:w="7938" w:type="dxa"/>
            <w:vAlign w:val="center"/>
          </w:tcPr>
          <w:p w14:paraId="79E72C61" w14:textId="0BF65F0B"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Program for economic development</w:t>
            </w:r>
          </w:p>
        </w:tc>
      </w:tr>
      <w:tr w:rsidR="00244917" w:rsidRPr="00530FD7" w14:paraId="17EAF5EE" w14:textId="77777777" w:rsidTr="00DA4BF3">
        <w:trPr>
          <w:trHeight w:val="284"/>
        </w:trPr>
        <w:tc>
          <w:tcPr>
            <w:tcW w:w="1555" w:type="dxa"/>
            <w:vAlign w:val="center"/>
          </w:tcPr>
          <w:p w14:paraId="7331C503" w14:textId="37E85F9E"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PESTEL</w:t>
            </w:r>
          </w:p>
        </w:tc>
        <w:tc>
          <w:tcPr>
            <w:tcW w:w="7938" w:type="dxa"/>
            <w:vAlign w:val="center"/>
          </w:tcPr>
          <w:p w14:paraId="575FF947" w14:textId="38307D6D"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Political, economic, socio-cultural, technological, environmental, and legal (factors)</w:t>
            </w:r>
          </w:p>
        </w:tc>
      </w:tr>
      <w:tr w:rsidR="00244917" w:rsidRPr="00530FD7" w14:paraId="65F32CCC" w14:textId="77777777" w:rsidTr="00DA4BF3">
        <w:trPr>
          <w:trHeight w:val="284"/>
        </w:trPr>
        <w:tc>
          <w:tcPr>
            <w:tcW w:w="1555" w:type="dxa"/>
            <w:vAlign w:val="center"/>
          </w:tcPr>
          <w:p w14:paraId="76A5145D" w14:textId="7729911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PLS-SEM</w:t>
            </w:r>
          </w:p>
        </w:tc>
        <w:tc>
          <w:tcPr>
            <w:tcW w:w="7938" w:type="dxa"/>
            <w:vAlign w:val="center"/>
          </w:tcPr>
          <w:p w14:paraId="360B2E12" w14:textId="26FAD7E4" w:rsidR="00244917" w:rsidRPr="00CC729F" w:rsidRDefault="00244917" w:rsidP="00DD462C">
            <w:pPr>
              <w:pStyle w:val="ab"/>
              <w:numPr>
                <w:ilvl w:val="0"/>
                <w:numId w:val="49"/>
              </w:numPr>
              <w:tabs>
                <w:tab w:val="left" w:pos="357"/>
              </w:tabs>
              <w:ind w:left="363" w:hanging="363"/>
              <w:jc w:val="left"/>
              <w:rPr>
                <w:rFonts w:ascii="Times New Roman" w:hAnsi="Times New Roman" w:cs="Times New Roman"/>
                <w:sz w:val="28"/>
                <w:szCs w:val="28"/>
              </w:rPr>
            </w:pPr>
            <w:r w:rsidRPr="00CC729F">
              <w:rPr>
                <w:rFonts w:ascii="Times New Roman" w:hAnsi="Times New Roman" w:cs="Times New Roman"/>
                <w:sz w:val="28"/>
                <w:szCs w:val="28"/>
              </w:rPr>
              <w:t>Partial least squares structural equation modeling</w:t>
            </w:r>
          </w:p>
        </w:tc>
      </w:tr>
      <w:tr w:rsidR="00244917" w:rsidRPr="00530FD7" w14:paraId="1A6416F6" w14:textId="77777777" w:rsidTr="00DA4BF3">
        <w:trPr>
          <w:trHeight w:val="284"/>
        </w:trPr>
        <w:tc>
          <w:tcPr>
            <w:tcW w:w="1555" w:type="dxa"/>
            <w:vAlign w:val="center"/>
          </w:tcPr>
          <w:p w14:paraId="0F619E22" w14:textId="29E85BA6"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PPP</w:t>
            </w:r>
          </w:p>
        </w:tc>
        <w:tc>
          <w:tcPr>
            <w:tcW w:w="7938" w:type="dxa"/>
            <w:vAlign w:val="center"/>
          </w:tcPr>
          <w:p w14:paraId="2EFC26AA" w14:textId="672CE59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Purchasing power parity</w:t>
            </w:r>
          </w:p>
        </w:tc>
      </w:tr>
      <w:tr w:rsidR="00244917" w:rsidRPr="00530FD7" w14:paraId="6BE21518" w14:textId="77777777" w:rsidTr="00DA4BF3">
        <w:trPr>
          <w:trHeight w:val="284"/>
        </w:trPr>
        <w:tc>
          <w:tcPr>
            <w:tcW w:w="1555" w:type="dxa"/>
            <w:vAlign w:val="center"/>
          </w:tcPr>
          <w:p w14:paraId="3D0A7A28" w14:textId="2E5D6B4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RBT</w:t>
            </w:r>
          </w:p>
        </w:tc>
        <w:tc>
          <w:tcPr>
            <w:tcW w:w="7938" w:type="dxa"/>
            <w:vAlign w:val="center"/>
          </w:tcPr>
          <w:p w14:paraId="55FD2786" w14:textId="2648455C"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Resource-based theory</w:t>
            </w:r>
          </w:p>
        </w:tc>
      </w:tr>
      <w:tr w:rsidR="00244917" w:rsidRPr="00530FD7" w14:paraId="0CAE6C4C" w14:textId="77777777" w:rsidTr="00DA4BF3">
        <w:trPr>
          <w:trHeight w:val="284"/>
        </w:trPr>
        <w:tc>
          <w:tcPr>
            <w:tcW w:w="1555" w:type="dxa"/>
            <w:vAlign w:val="center"/>
          </w:tcPr>
          <w:p w14:paraId="78327E71" w14:textId="47781BA1"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R&amp;D</w:t>
            </w:r>
          </w:p>
        </w:tc>
        <w:tc>
          <w:tcPr>
            <w:tcW w:w="7938" w:type="dxa"/>
            <w:vAlign w:val="center"/>
          </w:tcPr>
          <w:p w14:paraId="4429A512" w14:textId="65CEAB6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Research and development</w:t>
            </w:r>
          </w:p>
        </w:tc>
      </w:tr>
      <w:tr w:rsidR="00244917" w:rsidRPr="00530FD7" w14:paraId="5A850843" w14:textId="77777777" w:rsidTr="00DA4BF3">
        <w:trPr>
          <w:trHeight w:val="284"/>
        </w:trPr>
        <w:tc>
          <w:tcPr>
            <w:tcW w:w="1555" w:type="dxa"/>
            <w:vAlign w:val="center"/>
          </w:tcPr>
          <w:p w14:paraId="1A7D6166" w14:textId="6D6C8F29"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SARS</w:t>
            </w:r>
          </w:p>
        </w:tc>
        <w:tc>
          <w:tcPr>
            <w:tcW w:w="7938" w:type="dxa"/>
            <w:vAlign w:val="center"/>
          </w:tcPr>
          <w:p w14:paraId="570E4BF6" w14:textId="07723E5B"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Style w:val="af1"/>
                <w:rFonts w:ascii="Times New Roman" w:hAnsi="Times New Roman" w:cs="Times New Roman"/>
                <w:i w:val="0"/>
                <w:iCs w:val="0"/>
                <w:sz w:val="28"/>
                <w:szCs w:val="28"/>
                <w:shd w:val="clear" w:color="auto" w:fill="FFFFFF"/>
              </w:rPr>
              <w:t>Severe acute respiratory syndrome</w:t>
            </w:r>
          </w:p>
        </w:tc>
      </w:tr>
      <w:tr w:rsidR="00244917" w:rsidRPr="00530FD7" w14:paraId="1E27005E" w14:textId="77777777" w:rsidTr="00DA4BF3">
        <w:trPr>
          <w:trHeight w:val="284"/>
        </w:trPr>
        <w:tc>
          <w:tcPr>
            <w:tcW w:w="1555" w:type="dxa"/>
            <w:vAlign w:val="center"/>
          </w:tcPr>
          <w:p w14:paraId="52A01545" w14:textId="4E87CA19"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SBA</w:t>
            </w:r>
          </w:p>
        </w:tc>
        <w:tc>
          <w:tcPr>
            <w:tcW w:w="7938" w:type="dxa"/>
            <w:vAlign w:val="center"/>
          </w:tcPr>
          <w:p w14:paraId="625CD367" w14:textId="04B24AFB"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Small business administration</w:t>
            </w:r>
          </w:p>
        </w:tc>
      </w:tr>
      <w:tr w:rsidR="00244917" w:rsidRPr="00530FD7" w14:paraId="7FA5F380" w14:textId="77777777" w:rsidTr="00DA4BF3">
        <w:trPr>
          <w:trHeight w:val="284"/>
        </w:trPr>
        <w:tc>
          <w:tcPr>
            <w:tcW w:w="1555" w:type="dxa"/>
            <w:vAlign w:val="center"/>
          </w:tcPr>
          <w:p w14:paraId="3C9AE1C2" w14:textId="7A8F5334"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S</w:t>
            </w:r>
            <w:r w:rsidRPr="00530FD7">
              <w:rPr>
                <w:rFonts w:ascii="Times New Roman" w:hAnsi="Times New Roman" w:cs="Times New Roman"/>
                <w:sz w:val="28"/>
                <w:szCs w:val="28"/>
              </w:rPr>
              <w:t>C</w:t>
            </w:r>
          </w:p>
        </w:tc>
        <w:tc>
          <w:tcPr>
            <w:tcW w:w="7938" w:type="dxa"/>
            <w:vAlign w:val="center"/>
          </w:tcPr>
          <w:p w14:paraId="1CD3AD24" w14:textId="7C423A7C"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hint="eastAsia"/>
                <w:sz w:val="28"/>
                <w:szCs w:val="28"/>
              </w:rPr>
              <w:t>S</w:t>
            </w:r>
            <w:r w:rsidRPr="00CC729F">
              <w:rPr>
                <w:rFonts w:ascii="Times New Roman" w:hAnsi="Times New Roman" w:cs="Times New Roman"/>
                <w:sz w:val="28"/>
                <w:szCs w:val="28"/>
              </w:rPr>
              <w:t>elf-confidence</w:t>
            </w:r>
          </w:p>
        </w:tc>
      </w:tr>
      <w:tr w:rsidR="00244917" w:rsidRPr="00530FD7" w14:paraId="138B4FC7" w14:textId="77777777" w:rsidTr="00DA4BF3">
        <w:trPr>
          <w:trHeight w:val="284"/>
        </w:trPr>
        <w:tc>
          <w:tcPr>
            <w:tcW w:w="1555" w:type="dxa"/>
            <w:vAlign w:val="center"/>
          </w:tcPr>
          <w:p w14:paraId="2530D425" w14:textId="5F12045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SCO</w:t>
            </w:r>
          </w:p>
        </w:tc>
        <w:tc>
          <w:tcPr>
            <w:tcW w:w="7938" w:type="dxa"/>
            <w:vAlign w:val="center"/>
          </w:tcPr>
          <w:p w14:paraId="5D474E14" w14:textId="42B0B619"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Shanghai cooperation organization</w:t>
            </w:r>
          </w:p>
        </w:tc>
      </w:tr>
      <w:tr w:rsidR="00244917" w:rsidRPr="00530FD7" w14:paraId="7E47A908" w14:textId="77777777" w:rsidTr="00DA4BF3">
        <w:trPr>
          <w:trHeight w:val="284"/>
        </w:trPr>
        <w:tc>
          <w:tcPr>
            <w:tcW w:w="1555" w:type="dxa"/>
            <w:vAlign w:val="center"/>
          </w:tcPr>
          <w:p w14:paraId="0EEC08A6" w14:textId="05909A24"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SE</w:t>
            </w:r>
          </w:p>
        </w:tc>
        <w:tc>
          <w:tcPr>
            <w:tcW w:w="7938" w:type="dxa"/>
            <w:vAlign w:val="center"/>
          </w:tcPr>
          <w:p w14:paraId="1014853A" w14:textId="2665DC6C"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Self-efficacy</w:t>
            </w:r>
          </w:p>
        </w:tc>
      </w:tr>
      <w:tr w:rsidR="00244917" w:rsidRPr="00530FD7" w14:paraId="29D1D055" w14:textId="77777777" w:rsidTr="00DA4BF3">
        <w:trPr>
          <w:trHeight w:val="284"/>
        </w:trPr>
        <w:tc>
          <w:tcPr>
            <w:tcW w:w="1555" w:type="dxa"/>
            <w:vAlign w:val="center"/>
          </w:tcPr>
          <w:p w14:paraId="0AF1D42E" w14:textId="41158E8D"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SE</w:t>
            </w:r>
          </w:p>
        </w:tc>
        <w:tc>
          <w:tcPr>
            <w:tcW w:w="7938" w:type="dxa"/>
            <w:vAlign w:val="center"/>
          </w:tcPr>
          <w:p w14:paraId="7A65AE04" w14:textId="744FA84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State emergency</w:t>
            </w:r>
          </w:p>
        </w:tc>
      </w:tr>
      <w:tr w:rsidR="00244917" w:rsidRPr="00530FD7" w14:paraId="1025D21D" w14:textId="77777777" w:rsidTr="00DA4BF3">
        <w:trPr>
          <w:trHeight w:val="284"/>
        </w:trPr>
        <w:tc>
          <w:tcPr>
            <w:tcW w:w="1555" w:type="dxa"/>
            <w:vAlign w:val="center"/>
          </w:tcPr>
          <w:p w14:paraId="6E9C30A7" w14:textId="1556A8B2"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SEE</w:t>
            </w:r>
          </w:p>
        </w:tc>
        <w:tc>
          <w:tcPr>
            <w:tcW w:w="7938" w:type="dxa"/>
            <w:vAlign w:val="center"/>
          </w:tcPr>
          <w:p w14:paraId="790356CC" w14:textId="647855D3"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Shapero’s entrepreneurial event</w:t>
            </w:r>
          </w:p>
        </w:tc>
      </w:tr>
      <w:tr w:rsidR="00244917" w:rsidRPr="00530FD7" w14:paraId="5F07B557" w14:textId="77777777" w:rsidTr="00DA4BF3">
        <w:trPr>
          <w:trHeight w:val="284"/>
        </w:trPr>
        <w:tc>
          <w:tcPr>
            <w:tcW w:w="1555" w:type="dxa"/>
            <w:vAlign w:val="center"/>
          </w:tcPr>
          <w:p w14:paraId="1E2C8322" w14:textId="3BA3024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SEM</w:t>
            </w:r>
          </w:p>
        </w:tc>
        <w:tc>
          <w:tcPr>
            <w:tcW w:w="7938" w:type="dxa"/>
            <w:vAlign w:val="center"/>
          </w:tcPr>
          <w:p w14:paraId="2CAF6022" w14:textId="316BB6C0"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Structural equation modeling</w:t>
            </w:r>
          </w:p>
        </w:tc>
      </w:tr>
      <w:tr w:rsidR="00244917" w:rsidRPr="00530FD7" w14:paraId="43825347" w14:textId="77777777" w:rsidTr="00DA4BF3">
        <w:trPr>
          <w:trHeight w:val="284"/>
        </w:trPr>
        <w:tc>
          <w:tcPr>
            <w:tcW w:w="1555" w:type="dxa"/>
            <w:vAlign w:val="center"/>
          </w:tcPr>
          <w:p w14:paraId="289C5D20" w14:textId="409BC042"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SME</w:t>
            </w:r>
          </w:p>
        </w:tc>
        <w:tc>
          <w:tcPr>
            <w:tcW w:w="7938" w:type="dxa"/>
            <w:vAlign w:val="center"/>
          </w:tcPr>
          <w:p w14:paraId="11AD6181" w14:textId="46A0EDF7"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Small and medium-sized enterprise</w:t>
            </w:r>
          </w:p>
        </w:tc>
      </w:tr>
      <w:tr w:rsidR="00244917" w:rsidRPr="00530FD7" w14:paraId="6229007E" w14:textId="77777777" w:rsidTr="00DA4BF3">
        <w:trPr>
          <w:trHeight w:val="284"/>
        </w:trPr>
        <w:tc>
          <w:tcPr>
            <w:tcW w:w="1555" w:type="dxa"/>
            <w:vAlign w:val="center"/>
          </w:tcPr>
          <w:p w14:paraId="45C4C543" w14:textId="707019CC"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SN</w:t>
            </w:r>
            <w:r w:rsidR="00AC0C85">
              <w:rPr>
                <w:rFonts w:ascii="Times New Roman" w:hAnsi="Times New Roman" w:cs="Times New Roman"/>
                <w:sz w:val="28"/>
                <w:szCs w:val="28"/>
              </w:rPr>
              <w:t>s</w:t>
            </w:r>
          </w:p>
        </w:tc>
        <w:tc>
          <w:tcPr>
            <w:tcW w:w="7938" w:type="dxa"/>
            <w:vAlign w:val="center"/>
          </w:tcPr>
          <w:p w14:paraId="28D08271" w14:textId="5E037DB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 xml:space="preserve">Subjective norms </w:t>
            </w:r>
          </w:p>
        </w:tc>
      </w:tr>
      <w:tr w:rsidR="00244917" w:rsidRPr="00530FD7" w14:paraId="739E6390" w14:textId="77777777" w:rsidTr="00DA4BF3">
        <w:trPr>
          <w:trHeight w:val="284"/>
        </w:trPr>
        <w:tc>
          <w:tcPr>
            <w:tcW w:w="1555" w:type="dxa"/>
            <w:vAlign w:val="center"/>
          </w:tcPr>
          <w:p w14:paraId="5A04BAA3" w14:textId="0D4F2249"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SNT</w:t>
            </w:r>
          </w:p>
        </w:tc>
        <w:tc>
          <w:tcPr>
            <w:tcW w:w="7938" w:type="dxa"/>
            <w:vAlign w:val="center"/>
          </w:tcPr>
          <w:p w14:paraId="0278E964" w14:textId="30E6A071"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Social network theory</w:t>
            </w:r>
          </w:p>
        </w:tc>
      </w:tr>
      <w:tr w:rsidR="00244917" w:rsidRPr="00530FD7" w14:paraId="657C03DD" w14:textId="77777777" w:rsidTr="00DA4BF3">
        <w:trPr>
          <w:trHeight w:val="284"/>
        </w:trPr>
        <w:tc>
          <w:tcPr>
            <w:tcW w:w="1555" w:type="dxa"/>
            <w:vAlign w:val="center"/>
          </w:tcPr>
          <w:p w14:paraId="1E5E7B09" w14:textId="6757C1D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hint="eastAsia"/>
                <w:sz w:val="28"/>
                <w:szCs w:val="28"/>
              </w:rPr>
              <w:t>S</w:t>
            </w:r>
            <w:r w:rsidRPr="00530FD7">
              <w:rPr>
                <w:rFonts w:ascii="Times New Roman" w:hAnsi="Times New Roman" w:cs="Times New Roman"/>
                <w:sz w:val="28"/>
                <w:szCs w:val="28"/>
              </w:rPr>
              <w:t>U</w:t>
            </w:r>
          </w:p>
        </w:tc>
        <w:tc>
          <w:tcPr>
            <w:tcW w:w="7938" w:type="dxa"/>
            <w:vAlign w:val="center"/>
          </w:tcPr>
          <w:p w14:paraId="29A2CC15" w14:textId="309DCA07"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hint="eastAsia"/>
                <w:sz w:val="28"/>
                <w:szCs w:val="28"/>
              </w:rPr>
              <w:t>S</w:t>
            </w:r>
            <w:r w:rsidRPr="00CC729F">
              <w:rPr>
                <w:rFonts w:ascii="Times New Roman" w:hAnsi="Times New Roman" w:cs="Times New Roman"/>
                <w:sz w:val="28"/>
                <w:szCs w:val="28"/>
              </w:rPr>
              <w:t>oviet Union</w:t>
            </w:r>
          </w:p>
        </w:tc>
      </w:tr>
      <w:tr w:rsidR="00244917" w:rsidRPr="00530FD7" w14:paraId="5B33B67E" w14:textId="77777777" w:rsidTr="00DA4BF3">
        <w:trPr>
          <w:trHeight w:val="284"/>
        </w:trPr>
        <w:tc>
          <w:tcPr>
            <w:tcW w:w="1555" w:type="dxa"/>
            <w:vAlign w:val="center"/>
          </w:tcPr>
          <w:p w14:paraId="45721531" w14:textId="5C46AC52"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SW</w:t>
            </w:r>
          </w:p>
        </w:tc>
        <w:tc>
          <w:tcPr>
            <w:tcW w:w="7938" w:type="dxa"/>
            <w:vAlign w:val="center"/>
          </w:tcPr>
          <w:p w14:paraId="44A3CE72" w14:textId="23844E91"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Shapiro-Wilks</w:t>
            </w:r>
          </w:p>
        </w:tc>
      </w:tr>
      <w:tr w:rsidR="00244917" w:rsidRPr="00530FD7" w14:paraId="70BB2149" w14:textId="77777777" w:rsidTr="00DA4BF3">
        <w:trPr>
          <w:trHeight w:val="284"/>
        </w:trPr>
        <w:tc>
          <w:tcPr>
            <w:tcW w:w="1555" w:type="dxa"/>
            <w:vAlign w:val="center"/>
          </w:tcPr>
          <w:p w14:paraId="02840EE8" w14:textId="584E1C16"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TEA</w:t>
            </w:r>
          </w:p>
        </w:tc>
        <w:tc>
          <w:tcPr>
            <w:tcW w:w="7938" w:type="dxa"/>
            <w:vAlign w:val="center"/>
          </w:tcPr>
          <w:p w14:paraId="1F3C8B5D" w14:textId="39404D49"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Total early-stage entrepreneurship activity</w:t>
            </w:r>
          </w:p>
        </w:tc>
      </w:tr>
      <w:tr w:rsidR="00244917" w:rsidRPr="00530FD7" w14:paraId="353F05BC" w14:textId="77777777" w:rsidTr="00DA4BF3">
        <w:trPr>
          <w:trHeight w:val="284"/>
        </w:trPr>
        <w:tc>
          <w:tcPr>
            <w:tcW w:w="1555" w:type="dxa"/>
            <w:vAlign w:val="center"/>
          </w:tcPr>
          <w:p w14:paraId="7C409035" w14:textId="583067B1"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TPB</w:t>
            </w:r>
          </w:p>
        </w:tc>
        <w:tc>
          <w:tcPr>
            <w:tcW w:w="7938" w:type="dxa"/>
            <w:vAlign w:val="center"/>
          </w:tcPr>
          <w:p w14:paraId="53E93910" w14:textId="23447A68"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Theory of planned behavior</w:t>
            </w:r>
          </w:p>
        </w:tc>
      </w:tr>
      <w:tr w:rsidR="00244917" w:rsidRPr="00530FD7" w14:paraId="1FD50293" w14:textId="77777777" w:rsidTr="00DA4BF3">
        <w:trPr>
          <w:trHeight w:val="284"/>
        </w:trPr>
        <w:tc>
          <w:tcPr>
            <w:tcW w:w="1555" w:type="dxa"/>
            <w:vAlign w:val="center"/>
          </w:tcPr>
          <w:p w14:paraId="3ACAF986" w14:textId="70F40C00"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TRA</w:t>
            </w:r>
          </w:p>
        </w:tc>
        <w:tc>
          <w:tcPr>
            <w:tcW w:w="7938" w:type="dxa"/>
            <w:vAlign w:val="center"/>
          </w:tcPr>
          <w:p w14:paraId="17D34A45" w14:textId="2CEB0CC7"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Theory of reasoned action</w:t>
            </w:r>
          </w:p>
        </w:tc>
      </w:tr>
      <w:tr w:rsidR="00244917" w:rsidRPr="00530FD7" w14:paraId="21F81AA6" w14:textId="77777777" w:rsidTr="00DA4BF3">
        <w:trPr>
          <w:trHeight w:val="284"/>
        </w:trPr>
        <w:tc>
          <w:tcPr>
            <w:tcW w:w="1555" w:type="dxa"/>
            <w:vAlign w:val="center"/>
          </w:tcPr>
          <w:p w14:paraId="389C6187" w14:textId="0D410C0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TVET</w:t>
            </w:r>
          </w:p>
        </w:tc>
        <w:tc>
          <w:tcPr>
            <w:tcW w:w="7938" w:type="dxa"/>
            <w:vAlign w:val="center"/>
          </w:tcPr>
          <w:p w14:paraId="62564092" w14:textId="5350FB82"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Technical and vocational education and training</w:t>
            </w:r>
          </w:p>
        </w:tc>
      </w:tr>
      <w:tr w:rsidR="00244917" w:rsidRPr="00530FD7" w14:paraId="6CE8143B" w14:textId="77777777" w:rsidTr="00DA4BF3">
        <w:trPr>
          <w:trHeight w:val="284"/>
        </w:trPr>
        <w:tc>
          <w:tcPr>
            <w:tcW w:w="1555" w:type="dxa"/>
            <w:vAlign w:val="center"/>
          </w:tcPr>
          <w:p w14:paraId="3369A75F" w14:textId="3BCBEC4A" w:rsidR="00244917" w:rsidRPr="00530FD7" w:rsidRDefault="00244917" w:rsidP="00DA4BF3">
            <w:pPr>
              <w:rPr>
                <w:rFonts w:ascii="Times New Roman" w:hAnsi="Times New Roman" w:cs="Times New Roman"/>
                <w:sz w:val="28"/>
                <w:szCs w:val="28"/>
              </w:rPr>
            </w:pPr>
            <w:r>
              <w:rPr>
                <w:rFonts w:ascii="Times New Roman" w:hAnsi="Times New Roman" w:cs="Times New Roman" w:hint="eastAsia"/>
                <w:sz w:val="28"/>
                <w:szCs w:val="28"/>
              </w:rPr>
              <w:t>U</w:t>
            </w:r>
            <w:r>
              <w:rPr>
                <w:rFonts w:ascii="Times New Roman" w:hAnsi="Times New Roman" w:cs="Times New Roman"/>
                <w:sz w:val="28"/>
                <w:szCs w:val="28"/>
              </w:rPr>
              <w:t>K</w:t>
            </w:r>
          </w:p>
        </w:tc>
        <w:tc>
          <w:tcPr>
            <w:tcW w:w="7938" w:type="dxa"/>
            <w:vAlign w:val="center"/>
          </w:tcPr>
          <w:p w14:paraId="7746A9AC" w14:textId="113290A8"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Pr>
                <w:rFonts w:ascii="Times New Roman" w:hAnsi="Times New Roman" w:cs="Times New Roman"/>
                <w:sz w:val="28"/>
                <w:szCs w:val="28"/>
              </w:rPr>
              <w:t>United Kingdom</w:t>
            </w:r>
          </w:p>
        </w:tc>
      </w:tr>
      <w:tr w:rsidR="00244917" w:rsidRPr="00530FD7" w14:paraId="6F416F92" w14:textId="77777777" w:rsidTr="00DA4BF3">
        <w:trPr>
          <w:trHeight w:val="284"/>
        </w:trPr>
        <w:tc>
          <w:tcPr>
            <w:tcW w:w="1555" w:type="dxa"/>
            <w:vAlign w:val="center"/>
          </w:tcPr>
          <w:p w14:paraId="14DBC19C" w14:textId="5A56F1B8"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UN</w:t>
            </w:r>
          </w:p>
        </w:tc>
        <w:tc>
          <w:tcPr>
            <w:tcW w:w="7938" w:type="dxa"/>
            <w:vAlign w:val="center"/>
          </w:tcPr>
          <w:p w14:paraId="4D9F31AC" w14:textId="67AF4D7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 xml:space="preserve">United </w:t>
            </w:r>
            <w:r>
              <w:rPr>
                <w:rFonts w:ascii="Times New Roman" w:hAnsi="Times New Roman" w:cs="Times New Roman"/>
                <w:sz w:val="28"/>
                <w:szCs w:val="28"/>
              </w:rPr>
              <w:t>N</w:t>
            </w:r>
            <w:r w:rsidRPr="00CC729F">
              <w:rPr>
                <w:rFonts w:ascii="Times New Roman" w:hAnsi="Times New Roman" w:cs="Times New Roman"/>
                <w:sz w:val="28"/>
                <w:szCs w:val="28"/>
              </w:rPr>
              <w:t>ations</w:t>
            </w:r>
          </w:p>
        </w:tc>
      </w:tr>
      <w:tr w:rsidR="00244917" w:rsidRPr="00530FD7" w14:paraId="12578DEE" w14:textId="77777777" w:rsidTr="00DA4BF3">
        <w:trPr>
          <w:trHeight w:val="284"/>
        </w:trPr>
        <w:tc>
          <w:tcPr>
            <w:tcW w:w="1555" w:type="dxa"/>
            <w:vAlign w:val="center"/>
          </w:tcPr>
          <w:p w14:paraId="49D07C25" w14:textId="7548416B" w:rsidR="00244917" w:rsidRPr="00530FD7" w:rsidRDefault="00244917" w:rsidP="00DA4BF3">
            <w:pPr>
              <w:rPr>
                <w:rFonts w:ascii="Times New Roman" w:hAnsi="Times New Roman" w:cs="Times New Roman"/>
                <w:sz w:val="28"/>
                <w:szCs w:val="28"/>
              </w:rPr>
            </w:pPr>
            <w:r>
              <w:rPr>
                <w:rFonts w:ascii="Times New Roman" w:hAnsi="Times New Roman" w:cs="Times New Roman" w:hint="eastAsia"/>
                <w:sz w:val="28"/>
                <w:szCs w:val="28"/>
              </w:rPr>
              <w:t>U</w:t>
            </w:r>
            <w:r>
              <w:rPr>
                <w:rFonts w:ascii="Times New Roman" w:hAnsi="Times New Roman" w:cs="Times New Roman"/>
                <w:sz w:val="28"/>
                <w:szCs w:val="28"/>
              </w:rPr>
              <w:t>SA</w:t>
            </w:r>
          </w:p>
        </w:tc>
        <w:tc>
          <w:tcPr>
            <w:tcW w:w="7938" w:type="dxa"/>
            <w:vAlign w:val="center"/>
          </w:tcPr>
          <w:p w14:paraId="5E3780DD" w14:textId="2CC4857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Pr>
                <w:rFonts w:ascii="Times New Roman" w:hAnsi="Times New Roman" w:cs="Times New Roman" w:hint="eastAsia"/>
                <w:sz w:val="28"/>
                <w:szCs w:val="28"/>
              </w:rPr>
              <w:t>U</w:t>
            </w:r>
            <w:r>
              <w:rPr>
                <w:rFonts w:ascii="Times New Roman" w:hAnsi="Times New Roman" w:cs="Times New Roman"/>
                <w:sz w:val="28"/>
                <w:szCs w:val="28"/>
              </w:rPr>
              <w:t>nited States of America</w:t>
            </w:r>
          </w:p>
        </w:tc>
      </w:tr>
      <w:tr w:rsidR="00244917" w:rsidRPr="00530FD7" w14:paraId="5B8E6802" w14:textId="77777777" w:rsidTr="00DA4BF3">
        <w:trPr>
          <w:trHeight w:val="284"/>
        </w:trPr>
        <w:tc>
          <w:tcPr>
            <w:tcW w:w="1555" w:type="dxa"/>
            <w:vAlign w:val="center"/>
          </w:tcPr>
          <w:p w14:paraId="2924D532" w14:textId="65347B7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lastRenderedPageBreak/>
              <w:t>VIF</w:t>
            </w:r>
          </w:p>
        </w:tc>
        <w:tc>
          <w:tcPr>
            <w:tcW w:w="7938" w:type="dxa"/>
            <w:vAlign w:val="center"/>
          </w:tcPr>
          <w:p w14:paraId="051396D7" w14:textId="165F4844"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Variance inflation factor</w:t>
            </w:r>
          </w:p>
        </w:tc>
      </w:tr>
      <w:tr w:rsidR="00244917" w:rsidRPr="00530FD7" w14:paraId="02A3BF4E" w14:textId="77777777" w:rsidTr="00DA4BF3">
        <w:trPr>
          <w:trHeight w:val="284"/>
        </w:trPr>
        <w:tc>
          <w:tcPr>
            <w:tcW w:w="1555" w:type="dxa"/>
            <w:vAlign w:val="center"/>
          </w:tcPr>
          <w:p w14:paraId="36606AA5" w14:textId="7A0E888D"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WB</w:t>
            </w:r>
          </w:p>
        </w:tc>
        <w:tc>
          <w:tcPr>
            <w:tcW w:w="7938" w:type="dxa"/>
            <w:vAlign w:val="center"/>
          </w:tcPr>
          <w:p w14:paraId="2BE81CC0" w14:textId="0E3737FD"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World bank</w:t>
            </w:r>
          </w:p>
        </w:tc>
      </w:tr>
      <w:tr w:rsidR="00244917" w:rsidRPr="00530FD7" w14:paraId="1EFFE34D" w14:textId="77777777" w:rsidTr="00DA4BF3">
        <w:trPr>
          <w:trHeight w:val="284"/>
        </w:trPr>
        <w:tc>
          <w:tcPr>
            <w:tcW w:w="1555" w:type="dxa"/>
            <w:vAlign w:val="center"/>
          </w:tcPr>
          <w:p w14:paraId="5EEEC6BC" w14:textId="74D34A5E"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WEF</w:t>
            </w:r>
          </w:p>
        </w:tc>
        <w:tc>
          <w:tcPr>
            <w:tcW w:w="7938" w:type="dxa"/>
            <w:vAlign w:val="center"/>
          </w:tcPr>
          <w:p w14:paraId="094B0B5F" w14:textId="66326CA6"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World economic forum</w:t>
            </w:r>
          </w:p>
        </w:tc>
      </w:tr>
      <w:tr w:rsidR="00244917" w:rsidRPr="00530FD7" w14:paraId="55E10FE8" w14:textId="77777777" w:rsidTr="00DA4BF3">
        <w:trPr>
          <w:trHeight w:val="284"/>
        </w:trPr>
        <w:tc>
          <w:tcPr>
            <w:tcW w:w="1555" w:type="dxa"/>
            <w:vAlign w:val="center"/>
          </w:tcPr>
          <w:p w14:paraId="423D6D67" w14:textId="1E95C585"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WHO</w:t>
            </w:r>
          </w:p>
        </w:tc>
        <w:tc>
          <w:tcPr>
            <w:tcW w:w="7938" w:type="dxa"/>
            <w:vAlign w:val="center"/>
          </w:tcPr>
          <w:p w14:paraId="499AE21B" w14:textId="5F3C442F"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World health organization</w:t>
            </w:r>
          </w:p>
        </w:tc>
      </w:tr>
      <w:tr w:rsidR="00244917" w:rsidRPr="00530FD7" w14:paraId="2ED7E628" w14:textId="77777777" w:rsidTr="00DA4BF3">
        <w:trPr>
          <w:trHeight w:val="284"/>
        </w:trPr>
        <w:tc>
          <w:tcPr>
            <w:tcW w:w="1555" w:type="dxa"/>
            <w:vAlign w:val="center"/>
          </w:tcPr>
          <w:p w14:paraId="4488E3CD" w14:textId="67878681"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WJP</w:t>
            </w:r>
          </w:p>
        </w:tc>
        <w:tc>
          <w:tcPr>
            <w:tcW w:w="7938" w:type="dxa"/>
            <w:vAlign w:val="center"/>
          </w:tcPr>
          <w:p w14:paraId="5298112E" w14:textId="0F55E7CE"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World justice project</w:t>
            </w:r>
          </w:p>
        </w:tc>
      </w:tr>
      <w:tr w:rsidR="00244917" w:rsidRPr="00530FD7" w14:paraId="4AF206AD" w14:textId="77777777" w:rsidTr="00DA4BF3">
        <w:trPr>
          <w:trHeight w:val="284"/>
        </w:trPr>
        <w:tc>
          <w:tcPr>
            <w:tcW w:w="1555" w:type="dxa"/>
            <w:vAlign w:val="center"/>
          </w:tcPr>
          <w:p w14:paraId="56DD8F58" w14:textId="4262230B" w:rsidR="00244917" w:rsidRPr="00530FD7" w:rsidRDefault="00244917" w:rsidP="00DA4BF3">
            <w:pPr>
              <w:rPr>
                <w:rFonts w:ascii="Times New Roman" w:hAnsi="Times New Roman" w:cs="Times New Roman"/>
                <w:sz w:val="28"/>
                <w:szCs w:val="28"/>
              </w:rPr>
            </w:pPr>
            <w:r w:rsidRPr="00530FD7">
              <w:rPr>
                <w:rFonts w:ascii="Times New Roman" w:hAnsi="Times New Roman" w:cs="Times New Roman"/>
                <w:sz w:val="28"/>
                <w:szCs w:val="28"/>
              </w:rPr>
              <w:t>WTO</w:t>
            </w:r>
          </w:p>
        </w:tc>
        <w:tc>
          <w:tcPr>
            <w:tcW w:w="7938" w:type="dxa"/>
            <w:vAlign w:val="center"/>
          </w:tcPr>
          <w:p w14:paraId="0CD10D25" w14:textId="45100E59" w:rsidR="00244917" w:rsidRPr="00CC729F" w:rsidRDefault="00244917" w:rsidP="00DD462C">
            <w:pPr>
              <w:pStyle w:val="ab"/>
              <w:numPr>
                <w:ilvl w:val="0"/>
                <w:numId w:val="49"/>
              </w:numPr>
              <w:tabs>
                <w:tab w:val="left" w:pos="357"/>
              </w:tabs>
              <w:ind w:left="363" w:hanging="363"/>
              <w:rPr>
                <w:rFonts w:ascii="Times New Roman" w:hAnsi="Times New Roman" w:cs="Times New Roman"/>
                <w:sz w:val="28"/>
                <w:szCs w:val="28"/>
              </w:rPr>
            </w:pPr>
            <w:r w:rsidRPr="00CC729F">
              <w:rPr>
                <w:rFonts w:ascii="Times New Roman" w:hAnsi="Times New Roman" w:cs="Times New Roman"/>
                <w:sz w:val="28"/>
                <w:szCs w:val="28"/>
              </w:rPr>
              <w:t>World trade organization</w:t>
            </w:r>
          </w:p>
        </w:tc>
      </w:tr>
    </w:tbl>
    <w:p w14:paraId="6E4FBFA0"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6FC04E3B"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1527EADD"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75322BE0"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0626E16B"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1FA0424F"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7D494A06"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2C00F163" w14:textId="77777777" w:rsidR="000542F0" w:rsidRPr="00530FD7" w:rsidRDefault="000542F0" w:rsidP="00DA4BF3">
      <w:pPr>
        <w:adjustRightInd w:val="0"/>
        <w:snapToGrid w:val="0"/>
        <w:spacing w:after="0" w:line="240" w:lineRule="auto"/>
        <w:ind w:firstLine="709"/>
        <w:jc w:val="center"/>
        <w:rPr>
          <w:rFonts w:ascii="Times New Roman" w:hAnsi="Times New Roman" w:cs="Times New Roman"/>
          <w:b/>
          <w:bCs/>
          <w:sz w:val="28"/>
          <w:szCs w:val="28"/>
        </w:rPr>
      </w:pPr>
    </w:p>
    <w:p w14:paraId="1B439A84" w14:textId="77777777" w:rsidR="000542F0" w:rsidRDefault="000542F0"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2BCA35FA" w14:textId="77777777" w:rsidR="00DA4BF3" w:rsidRDefault="00DA4BF3"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07858F7D" w14:textId="77777777" w:rsidR="00DA4BF3" w:rsidRDefault="00DA4BF3"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29DE75D2" w14:textId="77777777" w:rsidR="00DA4BF3" w:rsidRDefault="00DA4BF3"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565AB0BC" w14:textId="77777777" w:rsidR="00DA4BF3" w:rsidRDefault="00DA4BF3"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703B0605" w14:textId="77777777" w:rsidR="00DA4BF3" w:rsidRDefault="00DA4BF3"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2CEC3D60" w14:textId="77777777" w:rsidR="00CE73F3" w:rsidRDefault="00CE73F3"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7DFB529B" w14:textId="77777777" w:rsidR="00CE73F3" w:rsidRDefault="00CE73F3" w:rsidP="00DA4BF3">
      <w:pPr>
        <w:adjustRightInd w:val="0"/>
        <w:snapToGrid w:val="0"/>
        <w:spacing w:after="0" w:line="240" w:lineRule="auto"/>
        <w:ind w:firstLine="709"/>
        <w:jc w:val="center"/>
        <w:rPr>
          <w:rFonts w:ascii="Times New Roman" w:hAnsi="Times New Roman" w:cs="Times New Roman"/>
          <w:b/>
          <w:bCs/>
          <w:sz w:val="28"/>
          <w:szCs w:val="28"/>
          <w:lang w:val="ru-RU"/>
        </w:rPr>
      </w:pPr>
    </w:p>
    <w:p w14:paraId="2DC17234" w14:textId="77777777" w:rsidR="00C6066A" w:rsidRPr="00530FD7" w:rsidRDefault="00C6066A" w:rsidP="00DA4BF3">
      <w:pPr>
        <w:adjustRightInd w:val="0"/>
        <w:snapToGrid w:val="0"/>
        <w:spacing w:after="0" w:line="240" w:lineRule="auto"/>
        <w:ind w:firstLine="709"/>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INTRODUCTION</w:t>
      </w:r>
    </w:p>
    <w:p w14:paraId="707FA6CC" w14:textId="77777777" w:rsidR="00CE73F3" w:rsidRPr="00AF34B6" w:rsidRDefault="00CE73F3" w:rsidP="00DA4BF3">
      <w:pPr>
        <w:adjustRightInd w:val="0"/>
        <w:snapToGrid w:val="0"/>
        <w:spacing w:after="0" w:line="240" w:lineRule="auto"/>
        <w:ind w:firstLine="709"/>
        <w:rPr>
          <w:rFonts w:ascii="Times New Roman" w:hAnsi="Times New Roman" w:cs="Times New Roman"/>
          <w:b/>
          <w:bCs/>
          <w:color w:val="000000" w:themeColor="text1"/>
          <w:sz w:val="28"/>
          <w:szCs w:val="28"/>
        </w:rPr>
      </w:pPr>
    </w:p>
    <w:p w14:paraId="0595B47B" w14:textId="127040F6" w:rsidR="009D0855" w:rsidRPr="00530FD7" w:rsidRDefault="009D0855"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Introduction</w:t>
      </w:r>
    </w:p>
    <w:p w14:paraId="1F9BF0B8" w14:textId="6C8C220B" w:rsidR="009D0855" w:rsidRDefault="009D0855" w:rsidP="00AB0547">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This </w:t>
      </w:r>
      <w:r w:rsidR="0042332E" w:rsidRPr="00530FD7">
        <w:rPr>
          <w:rFonts w:ascii="Times New Roman" w:hAnsi="Times New Roman" w:cs="Times New Roman"/>
          <w:color w:val="000000" w:themeColor="text1"/>
          <w:sz w:val="28"/>
          <w:szCs w:val="28"/>
        </w:rPr>
        <w:t>starting</w:t>
      </w:r>
      <w:r w:rsidR="001C798B" w:rsidRPr="00530FD7">
        <w:rPr>
          <w:rFonts w:ascii="Times New Roman" w:hAnsi="Times New Roman" w:cs="Times New Roman"/>
          <w:color w:val="000000" w:themeColor="text1"/>
          <w:sz w:val="28"/>
          <w:szCs w:val="28"/>
        </w:rPr>
        <w:t xml:space="preserve"> </w:t>
      </w:r>
      <w:r w:rsidR="000209F4">
        <w:rPr>
          <w:rFonts w:ascii="Times New Roman" w:hAnsi="Times New Roman" w:cs="Times New Roman"/>
          <w:color w:val="000000" w:themeColor="text1"/>
          <w:sz w:val="28"/>
          <w:szCs w:val="28"/>
        </w:rPr>
        <w:t>chapter</w:t>
      </w:r>
      <w:r w:rsidRPr="00530FD7">
        <w:rPr>
          <w:rFonts w:ascii="Times New Roman" w:hAnsi="Times New Roman" w:cs="Times New Roman"/>
          <w:color w:val="000000" w:themeColor="text1"/>
          <w:sz w:val="28"/>
          <w:szCs w:val="28"/>
        </w:rPr>
        <w:t xml:space="preserve"> </w:t>
      </w:r>
      <w:r w:rsidR="0042332E" w:rsidRPr="00530FD7">
        <w:rPr>
          <w:rFonts w:ascii="Times New Roman" w:hAnsi="Times New Roman" w:cs="Times New Roman"/>
          <w:color w:val="000000" w:themeColor="text1"/>
          <w:sz w:val="28"/>
          <w:szCs w:val="28"/>
        </w:rPr>
        <w:t>first demonstrates</w:t>
      </w:r>
      <w:r w:rsidRPr="00530FD7">
        <w:rPr>
          <w:rFonts w:ascii="Times New Roman" w:hAnsi="Times New Roman" w:cs="Times New Roman"/>
          <w:color w:val="000000" w:themeColor="text1"/>
          <w:sz w:val="28"/>
          <w:szCs w:val="28"/>
        </w:rPr>
        <w:t xml:space="preserve"> the background </w:t>
      </w:r>
      <w:r w:rsidR="00B315AF" w:rsidRPr="00530FD7">
        <w:rPr>
          <w:rFonts w:ascii="Times New Roman" w:hAnsi="Times New Roman" w:cs="Times New Roman"/>
          <w:color w:val="000000" w:themeColor="text1"/>
          <w:sz w:val="28"/>
          <w:szCs w:val="28"/>
        </w:rPr>
        <w:t>to</w:t>
      </w:r>
      <w:r w:rsidRPr="00530FD7">
        <w:rPr>
          <w:rFonts w:ascii="Times New Roman" w:hAnsi="Times New Roman" w:cs="Times New Roman"/>
          <w:color w:val="000000" w:themeColor="text1"/>
          <w:sz w:val="28"/>
          <w:szCs w:val="28"/>
        </w:rPr>
        <w:t xml:space="preserve"> this study on </w:t>
      </w:r>
      <w:r w:rsidR="00C047F6">
        <w:rPr>
          <w:rFonts w:ascii="Times New Roman" w:hAnsi="Times New Roman" w:cs="Times New Roman"/>
          <w:color w:val="000000" w:themeColor="text1"/>
          <w:sz w:val="28"/>
          <w:szCs w:val="28"/>
        </w:rPr>
        <w:t>factor</w:t>
      </w:r>
      <w:r w:rsidRPr="00530FD7">
        <w:rPr>
          <w:rFonts w:ascii="Times New Roman" w:hAnsi="Times New Roman" w:cs="Times New Roman"/>
          <w:color w:val="000000" w:themeColor="text1"/>
          <w:sz w:val="28"/>
          <w:szCs w:val="28"/>
        </w:rPr>
        <w:t xml:space="preserve">s </w:t>
      </w:r>
      <w:r w:rsidR="00A2389C">
        <w:rPr>
          <w:rFonts w:ascii="Times New Roman" w:hAnsi="Times New Roman" w:cs="Times New Roman"/>
          <w:color w:val="000000" w:themeColor="text1"/>
          <w:sz w:val="28"/>
          <w:szCs w:val="28"/>
        </w:rPr>
        <w:t xml:space="preserve">motivating </w:t>
      </w:r>
      <w:r w:rsidR="00A2389C" w:rsidRPr="00530FD7">
        <w:rPr>
          <w:rFonts w:ascii="Times New Roman" w:hAnsi="Times New Roman" w:cs="Times New Roman"/>
          <w:color w:val="000000" w:themeColor="text1"/>
          <w:sz w:val="28"/>
          <w:szCs w:val="28"/>
        </w:rPr>
        <w:t xml:space="preserve">foreigners in </w:t>
      </w:r>
      <w:r w:rsidR="00A2389C">
        <w:rPr>
          <w:rFonts w:ascii="Times New Roman" w:hAnsi="Times New Roman" w:cs="Times New Roman"/>
          <w:color w:val="000000" w:themeColor="text1"/>
          <w:sz w:val="28"/>
          <w:szCs w:val="28"/>
        </w:rPr>
        <w:t xml:space="preserve">the context of </w:t>
      </w:r>
      <w:r w:rsidR="00A2389C" w:rsidRPr="00530FD7">
        <w:rPr>
          <w:rFonts w:ascii="Times New Roman" w:hAnsi="Times New Roman" w:cs="Times New Roman"/>
          <w:color w:val="000000" w:themeColor="text1"/>
          <w:sz w:val="28"/>
          <w:szCs w:val="28"/>
        </w:rPr>
        <w:t>Kazakhstan</w:t>
      </w:r>
      <w:r w:rsidR="00A2389C">
        <w:rPr>
          <w:rFonts w:ascii="Times New Roman" w:hAnsi="Times New Roman" w:cs="Times New Roman"/>
          <w:color w:val="000000" w:themeColor="text1"/>
          <w:sz w:val="28"/>
          <w:szCs w:val="28"/>
        </w:rPr>
        <w:t xml:space="preserve"> to</w:t>
      </w:r>
      <w:r w:rsidRPr="00530FD7">
        <w:rPr>
          <w:rFonts w:ascii="Times New Roman" w:hAnsi="Times New Roman" w:cs="Times New Roman"/>
          <w:color w:val="000000" w:themeColor="text1"/>
          <w:sz w:val="28"/>
          <w:szCs w:val="28"/>
        </w:rPr>
        <w:t xml:space="preserve"> </w:t>
      </w:r>
      <w:r w:rsidR="00C047F6">
        <w:rPr>
          <w:rFonts w:ascii="Times New Roman" w:hAnsi="Times New Roman" w:cs="Times New Roman"/>
          <w:color w:val="000000" w:themeColor="text1"/>
          <w:sz w:val="28"/>
          <w:szCs w:val="28"/>
        </w:rPr>
        <w:t xml:space="preserve">launch a business with </w:t>
      </w:r>
      <w:r w:rsidRPr="00530FD7">
        <w:rPr>
          <w:rFonts w:ascii="Times New Roman" w:hAnsi="Times New Roman" w:cs="Times New Roman"/>
          <w:color w:val="000000" w:themeColor="text1"/>
          <w:sz w:val="28"/>
          <w:szCs w:val="28"/>
        </w:rPr>
        <w:t>entrepreneurial intention (EI)</w:t>
      </w:r>
      <w:r w:rsidR="00E01EE7" w:rsidRPr="00530FD7">
        <w:rPr>
          <w:rFonts w:ascii="Times New Roman" w:hAnsi="Times New Roman" w:cs="Times New Roman"/>
          <w:color w:val="000000" w:themeColor="text1"/>
          <w:sz w:val="28"/>
          <w:szCs w:val="28"/>
        </w:rPr>
        <w:t>.</w:t>
      </w:r>
      <w:r w:rsidR="00E21DB4">
        <w:rPr>
          <w:rFonts w:ascii="Times New Roman" w:hAnsi="Times New Roman" w:cs="Times New Roman"/>
          <w:color w:val="000000" w:themeColor="text1"/>
          <w:sz w:val="28"/>
          <w:szCs w:val="28"/>
        </w:rPr>
        <w:t xml:space="preserve"> </w:t>
      </w:r>
      <w:r w:rsidR="00F27B95">
        <w:rPr>
          <w:rFonts w:ascii="Times New Roman" w:hAnsi="Times New Roman" w:cs="Times New Roman"/>
          <w:color w:val="000000" w:themeColor="text1"/>
          <w:sz w:val="28"/>
          <w:szCs w:val="28"/>
        </w:rPr>
        <w:t>Then, t</w:t>
      </w:r>
      <w:r w:rsidR="00E21DB4" w:rsidRPr="00E21DB4">
        <w:rPr>
          <w:rFonts w:ascii="Times New Roman" w:hAnsi="Times New Roman" w:cs="Times New Roman"/>
          <w:color w:val="000000" w:themeColor="text1"/>
          <w:sz w:val="28"/>
          <w:szCs w:val="28"/>
        </w:rPr>
        <w:t xml:space="preserve">he research gaps are identified, and the </w:t>
      </w:r>
      <w:r w:rsidR="00F27B95">
        <w:rPr>
          <w:rFonts w:ascii="Times New Roman" w:hAnsi="Times New Roman" w:cs="Times New Roman"/>
          <w:color w:val="000000" w:themeColor="text1"/>
          <w:sz w:val="28"/>
          <w:szCs w:val="28"/>
        </w:rPr>
        <w:t xml:space="preserve">corresponding </w:t>
      </w:r>
      <w:r w:rsidR="00E21DB4" w:rsidRPr="00E21DB4">
        <w:rPr>
          <w:rFonts w:ascii="Times New Roman" w:hAnsi="Times New Roman" w:cs="Times New Roman"/>
          <w:color w:val="000000" w:themeColor="text1"/>
          <w:sz w:val="28"/>
          <w:szCs w:val="28"/>
        </w:rPr>
        <w:t>research questions</w:t>
      </w:r>
      <w:r w:rsidR="00F27B95">
        <w:rPr>
          <w:rFonts w:ascii="Times New Roman" w:hAnsi="Times New Roman" w:cs="Times New Roman"/>
          <w:color w:val="000000" w:themeColor="text1"/>
          <w:sz w:val="28"/>
          <w:szCs w:val="28"/>
        </w:rPr>
        <w:t xml:space="preserve"> </w:t>
      </w:r>
      <w:r w:rsidR="00E21DB4" w:rsidRPr="00E21DB4">
        <w:rPr>
          <w:rFonts w:ascii="Times New Roman" w:hAnsi="Times New Roman" w:cs="Times New Roman"/>
          <w:color w:val="000000" w:themeColor="text1"/>
          <w:sz w:val="28"/>
          <w:szCs w:val="28"/>
        </w:rPr>
        <w:t>are posed.</w:t>
      </w:r>
      <w:r w:rsidR="00E649D8" w:rsidRPr="00530FD7">
        <w:rPr>
          <w:rFonts w:ascii="Times New Roman" w:hAnsi="Times New Roman" w:cs="Times New Roman"/>
          <w:color w:val="000000" w:themeColor="text1"/>
          <w:sz w:val="28"/>
          <w:szCs w:val="28"/>
        </w:rPr>
        <w:t xml:space="preserve"> </w:t>
      </w:r>
      <w:r w:rsidR="00F27B95">
        <w:rPr>
          <w:rFonts w:ascii="Times New Roman" w:hAnsi="Times New Roman" w:cs="Times New Roman"/>
          <w:color w:val="000000" w:themeColor="text1"/>
          <w:sz w:val="28"/>
          <w:szCs w:val="28"/>
        </w:rPr>
        <w:t>Next</w:t>
      </w:r>
      <w:r w:rsidR="00E01EE7" w:rsidRPr="00530FD7">
        <w:rPr>
          <w:rFonts w:ascii="Times New Roman" w:hAnsi="Times New Roman" w:cs="Times New Roman"/>
          <w:color w:val="000000" w:themeColor="text1"/>
          <w:sz w:val="28"/>
          <w:szCs w:val="28"/>
        </w:rPr>
        <w:t xml:space="preserve">, </w:t>
      </w:r>
      <w:r w:rsidR="00E21DB4">
        <w:rPr>
          <w:rFonts w:ascii="Times New Roman" w:hAnsi="Times New Roman" w:cs="Times New Roman"/>
          <w:color w:val="000000" w:themeColor="text1"/>
          <w:sz w:val="28"/>
          <w:szCs w:val="28"/>
        </w:rPr>
        <w:t>t</w:t>
      </w:r>
      <w:r w:rsidR="00E21DB4" w:rsidRPr="00E21DB4">
        <w:rPr>
          <w:rFonts w:ascii="Times New Roman" w:hAnsi="Times New Roman" w:cs="Times New Roman"/>
          <w:color w:val="000000" w:themeColor="text1"/>
          <w:sz w:val="28"/>
          <w:szCs w:val="28"/>
        </w:rPr>
        <w:t xml:space="preserve">he research scope and objectives </w:t>
      </w:r>
      <w:r w:rsidR="00E21DB4">
        <w:rPr>
          <w:rFonts w:ascii="Times New Roman" w:hAnsi="Times New Roman" w:cs="Times New Roman"/>
          <w:color w:val="000000" w:themeColor="text1"/>
          <w:sz w:val="28"/>
          <w:szCs w:val="28"/>
        </w:rPr>
        <w:t xml:space="preserve">of the </w:t>
      </w:r>
      <w:r w:rsidR="00E21DB4" w:rsidRPr="00E21DB4">
        <w:rPr>
          <w:rFonts w:ascii="Times New Roman" w:hAnsi="Times New Roman" w:cs="Times New Roman"/>
          <w:color w:val="000000" w:themeColor="text1"/>
          <w:sz w:val="28"/>
          <w:szCs w:val="28"/>
        </w:rPr>
        <w:t>entire study are outlined</w:t>
      </w:r>
      <w:r w:rsidR="00E649D8" w:rsidRPr="00530FD7">
        <w:rPr>
          <w:rFonts w:ascii="Times New Roman" w:hAnsi="Times New Roman" w:cs="Times New Roman"/>
          <w:color w:val="000000" w:themeColor="text1"/>
          <w:sz w:val="28"/>
          <w:szCs w:val="28"/>
        </w:rPr>
        <w:t xml:space="preserve">. </w:t>
      </w:r>
      <w:r w:rsidR="005D47A9" w:rsidRPr="00530FD7">
        <w:rPr>
          <w:rFonts w:ascii="Times New Roman" w:hAnsi="Times New Roman" w:cs="Times New Roman"/>
          <w:color w:val="000000" w:themeColor="text1"/>
          <w:sz w:val="28"/>
          <w:szCs w:val="28"/>
        </w:rPr>
        <w:t xml:space="preserve">Finally, </w:t>
      </w:r>
      <w:r w:rsidR="000209F4">
        <w:rPr>
          <w:rFonts w:ascii="Times New Roman" w:hAnsi="Times New Roman" w:cs="Times New Roman"/>
          <w:color w:val="000000" w:themeColor="text1"/>
          <w:sz w:val="28"/>
          <w:szCs w:val="28"/>
        </w:rPr>
        <w:t>structure</w:t>
      </w:r>
      <w:r w:rsidR="00E649D8" w:rsidRPr="00530FD7">
        <w:rPr>
          <w:rFonts w:ascii="Times New Roman" w:hAnsi="Times New Roman" w:cs="Times New Roman"/>
          <w:color w:val="000000" w:themeColor="text1"/>
          <w:sz w:val="28"/>
          <w:szCs w:val="28"/>
        </w:rPr>
        <w:t xml:space="preserve"> of the </w:t>
      </w:r>
      <w:r w:rsidR="000209F4">
        <w:rPr>
          <w:rFonts w:ascii="Times New Roman" w:hAnsi="Times New Roman" w:cs="Times New Roman"/>
          <w:color w:val="000000" w:themeColor="text1"/>
          <w:sz w:val="28"/>
          <w:szCs w:val="28"/>
        </w:rPr>
        <w:t>dissertation</w:t>
      </w:r>
      <w:r w:rsidR="00E649D8" w:rsidRPr="00530FD7">
        <w:rPr>
          <w:rFonts w:ascii="Times New Roman" w:hAnsi="Times New Roman" w:cs="Times New Roman"/>
          <w:color w:val="000000" w:themeColor="text1"/>
          <w:sz w:val="28"/>
          <w:szCs w:val="28"/>
        </w:rPr>
        <w:t xml:space="preserve"> is briefly </w:t>
      </w:r>
      <w:r w:rsidR="00856D99" w:rsidRPr="00530FD7">
        <w:rPr>
          <w:rFonts w:ascii="Times New Roman" w:hAnsi="Times New Roman" w:cs="Times New Roman"/>
          <w:color w:val="000000" w:themeColor="text1"/>
          <w:sz w:val="28"/>
          <w:szCs w:val="28"/>
        </w:rPr>
        <w:t>presented.</w:t>
      </w:r>
    </w:p>
    <w:p w14:paraId="3D0E7991" w14:textId="77777777" w:rsidR="00FC426B" w:rsidRPr="00530FD7" w:rsidRDefault="00FC426B"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146EDFC" w14:textId="607679C8" w:rsidR="00C6066A" w:rsidRPr="00530FD7" w:rsidRDefault="00C6066A">
      <w:pPr>
        <w:adjustRightInd w:val="0"/>
        <w:snapToGrid w:val="0"/>
        <w:spacing w:after="0" w:line="240" w:lineRule="auto"/>
        <w:ind w:firstLine="709"/>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 xml:space="preserve">Background </w:t>
      </w:r>
      <w:r w:rsidR="009D0855" w:rsidRPr="00530FD7">
        <w:rPr>
          <w:rFonts w:ascii="Times New Roman" w:hAnsi="Times New Roman" w:cs="Times New Roman"/>
          <w:b/>
          <w:bCs/>
          <w:color w:val="000000" w:themeColor="text1"/>
          <w:sz w:val="28"/>
          <w:szCs w:val="28"/>
        </w:rPr>
        <w:t>of</w:t>
      </w:r>
      <w:r w:rsidRPr="00530FD7">
        <w:rPr>
          <w:rFonts w:ascii="Times New Roman" w:hAnsi="Times New Roman" w:cs="Times New Roman"/>
          <w:b/>
          <w:bCs/>
          <w:color w:val="000000" w:themeColor="text1"/>
          <w:sz w:val="28"/>
          <w:szCs w:val="28"/>
        </w:rPr>
        <w:t xml:space="preserve"> </w:t>
      </w:r>
      <w:r w:rsidR="00D85314" w:rsidRPr="00530FD7">
        <w:rPr>
          <w:rFonts w:ascii="Times New Roman" w:hAnsi="Times New Roman" w:cs="Times New Roman"/>
          <w:b/>
          <w:bCs/>
          <w:color w:val="000000" w:themeColor="text1"/>
          <w:sz w:val="28"/>
          <w:szCs w:val="28"/>
        </w:rPr>
        <w:t>the</w:t>
      </w:r>
      <w:r w:rsidRPr="00530FD7">
        <w:rPr>
          <w:rFonts w:ascii="Times New Roman" w:hAnsi="Times New Roman" w:cs="Times New Roman"/>
          <w:b/>
          <w:bCs/>
          <w:color w:val="000000" w:themeColor="text1"/>
          <w:sz w:val="28"/>
          <w:szCs w:val="28"/>
        </w:rPr>
        <w:t xml:space="preserve"> Study</w:t>
      </w:r>
    </w:p>
    <w:p w14:paraId="2D5E9986" w14:textId="393F8252" w:rsidR="00B807C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Background </w:t>
      </w:r>
      <w:r w:rsidR="007514E9">
        <w:rPr>
          <w:rFonts w:ascii="Times New Roman" w:hAnsi="Times New Roman" w:cs="Times New Roman"/>
          <w:color w:val="000000" w:themeColor="text1"/>
          <w:sz w:val="28"/>
          <w:szCs w:val="28"/>
        </w:rPr>
        <w:t>to</w:t>
      </w:r>
      <w:r w:rsidRPr="00530FD7">
        <w:rPr>
          <w:rFonts w:ascii="Times New Roman" w:hAnsi="Times New Roman" w:cs="Times New Roman"/>
          <w:color w:val="000000" w:themeColor="text1"/>
          <w:sz w:val="28"/>
          <w:szCs w:val="28"/>
        </w:rPr>
        <w:t xml:space="preserve"> this </w:t>
      </w:r>
      <w:r w:rsidR="007514E9">
        <w:rPr>
          <w:rFonts w:ascii="Times New Roman" w:hAnsi="Times New Roman" w:cs="Times New Roman"/>
          <w:color w:val="000000" w:themeColor="text1"/>
          <w:sz w:val="28"/>
          <w:szCs w:val="28"/>
        </w:rPr>
        <w:t xml:space="preserve">research </w:t>
      </w:r>
      <w:r w:rsidR="005A1D4A" w:rsidRPr="00530FD7">
        <w:rPr>
          <w:rFonts w:ascii="Times New Roman" w:hAnsi="Times New Roman" w:cs="Times New Roman"/>
          <w:color w:val="000000" w:themeColor="text1"/>
          <w:sz w:val="28"/>
          <w:szCs w:val="28"/>
        </w:rPr>
        <w:t>revolv</w:t>
      </w:r>
      <w:r w:rsidR="007514E9">
        <w:rPr>
          <w:rFonts w:ascii="Times New Roman" w:hAnsi="Times New Roman" w:cs="Times New Roman"/>
          <w:color w:val="000000" w:themeColor="text1"/>
          <w:sz w:val="28"/>
          <w:szCs w:val="28"/>
        </w:rPr>
        <w:t>es</w:t>
      </w:r>
      <w:r w:rsidRPr="00530FD7">
        <w:rPr>
          <w:rFonts w:ascii="Times New Roman" w:hAnsi="Times New Roman" w:cs="Times New Roman"/>
          <w:color w:val="000000" w:themeColor="text1"/>
          <w:sz w:val="28"/>
          <w:szCs w:val="28"/>
        </w:rPr>
        <w:t xml:space="preserve"> necessity and urgency of the </w:t>
      </w:r>
      <w:r w:rsidR="00E651A7">
        <w:rPr>
          <w:rFonts w:ascii="Times New Roman" w:hAnsi="Times New Roman" w:cs="Times New Roman"/>
          <w:color w:val="000000" w:themeColor="text1"/>
          <w:sz w:val="28"/>
          <w:szCs w:val="28"/>
        </w:rPr>
        <w:t xml:space="preserve">research </w:t>
      </w:r>
      <w:r w:rsidRPr="00530FD7">
        <w:rPr>
          <w:rFonts w:ascii="Times New Roman" w:hAnsi="Times New Roman" w:cs="Times New Roman"/>
          <w:color w:val="000000" w:themeColor="text1"/>
          <w:sz w:val="28"/>
          <w:szCs w:val="28"/>
        </w:rPr>
        <w:t xml:space="preserve">subject </w:t>
      </w:r>
      <w:r w:rsidR="00B807CA" w:rsidRPr="00530FD7">
        <w:rPr>
          <w:rFonts w:ascii="Times New Roman" w:hAnsi="Times New Roman" w:cs="Times New Roman"/>
          <w:color w:val="000000" w:themeColor="text1"/>
          <w:sz w:val="28"/>
          <w:szCs w:val="28"/>
        </w:rPr>
        <w:t>(</w:t>
      </w:r>
      <w:r w:rsidR="007514E9">
        <w:rPr>
          <w:rFonts w:ascii="Times New Roman" w:hAnsi="Times New Roman" w:cs="Times New Roman"/>
          <w:color w:val="000000" w:themeColor="text1"/>
          <w:sz w:val="28"/>
          <w:szCs w:val="28"/>
        </w:rPr>
        <w:t>EI</w:t>
      </w:r>
      <w:r w:rsidR="00981C1E">
        <w:rPr>
          <w:rFonts w:ascii="Times New Roman" w:hAnsi="Times New Roman" w:cs="Times New Roman"/>
          <w:color w:val="000000" w:themeColor="text1"/>
          <w:sz w:val="28"/>
          <w:szCs w:val="28"/>
        </w:rPr>
        <w:t>)</w:t>
      </w:r>
      <w:r w:rsidR="00B807CA" w:rsidRPr="00530FD7">
        <w:rPr>
          <w:rFonts w:ascii="Times New Roman" w:hAnsi="Times New Roman" w:cs="Times New Roman"/>
          <w:color w:val="000000" w:themeColor="text1"/>
          <w:sz w:val="28"/>
          <w:szCs w:val="28"/>
        </w:rPr>
        <w:t xml:space="preserve"> </w:t>
      </w:r>
      <w:r w:rsidR="00E651A7">
        <w:rPr>
          <w:rFonts w:ascii="Times New Roman" w:hAnsi="Times New Roman" w:cs="Times New Roman"/>
          <w:color w:val="000000" w:themeColor="text1"/>
          <w:sz w:val="28"/>
          <w:szCs w:val="28"/>
        </w:rPr>
        <w:t xml:space="preserve">of </w:t>
      </w:r>
      <w:r w:rsidR="00E651A7" w:rsidRPr="00530FD7">
        <w:rPr>
          <w:rFonts w:ascii="Times New Roman" w:hAnsi="Times New Roman" w:cs="Times New Roman"/>
          <w:color w:val="000000" w:themeColor="text1"/>
          <w:sz w:val="28"/>
          <w:szCs w:val="28"/>
        </w:rPr>
        <w:t>foreigners</w:t>
      </w:r>
      <w:r w:rsidR="00E651A7">
        <w:rPr>
          <w:rFonts w:ascii="Times New Roman" w:hAnsi="Times New Roman" w:cs="Times New Roman"/>
          <w:color w:val="000000" w:themeColor="text1"/>
          <w:sz w:val="28"/>
          <w:szCs w:val="28"/>
        </w:rPr>
        <w:t xml:space="preserve"> who are permanently working </w:t>
      </w:r>
      <w:r w:rsidR="00B807CA" w:rsidRPr="00530FD7">
        <w:rPr>
          <w:rFonts w:ascii="Times New Roman" w:hAnsi="Times New Roman" w:cs="Times New Roman"/>
          <w:color w:val="000000" w:themeColor="text1"/>
          <w:sz w:val="28"/>
          <w:szCs w:val="28"/>
        </w:rPr>
        <w:t>in Kazakhstan</w:t>
      </w:r>
      <w:r w:rsidRPr="00530FD7">
        <w:rPr>
          <w:rFonts w:ascii="Times New Roman" w:hAnsi="Times New Roman" w:cs="Times New Roman"/>
          <w:color w:val="000000" w:themeColor="text1"/>
          <w:sz w:val="28"/>
          <w:szCs w:val="28"/>
        </w:rPr>
        <w:t>,</w:t>
      </w:r>
      <w:r w:rsidR="006148AE" w:rsidRPr="00530FD7">
        <w:rPr>
          <w:rFonts w:ascii="Times New Roman" w:hAnsi="Times New Roman" w:cs="Times New Roman"/>
          <w:color w:val="000000" w:themeColor="text1"/>
          <w:sz w:val="28"/>
          <w:szCs w:val="28"/>
        </w:rPr>
        <w:t xml:space="preserve"> </w:t>
      </w:r>
      <w:r w:rsidR="005A1D4A" w:rsidRPr="00530FD7">
        <w:rPr>
          <w:rFonts w:ascii="Times New Roman" w:hAnsi="Times New Roman" w:cs="Times New Roman"/>
          <w:color w:val="000000" w:themeColor="text1"/>
          <w:sz w:val="28"/>
          <w:szCs w:val="28"/>
        </w:rPr>
        <w:t xml:space="preserve">the highlighted </w:t>
      </w:r>
      <w:r w:rsidR="008D7CCF">
        <w:rPr>
          <w:rFonts w:ascii="Times New Roman" w:hAnsi="Times New Roman" w:cs="Times New Roman"/>
          <w:color w:val="000000" w:themeColor="text1"/>
          <w:sz w:val="28"/>
          <w:szCs w:val="28"/>
        </w:rPr>
        <w:t>function</w:t>
      </w:r>
      <w:r w:rsidR="005A1D4A" w:rsidRPr="00530FD7">
        <w:rPr>
          <w:rFonts w:ascii="Times New Roman" w:hAnsi="Times New Roman" w:cs="Times New Roman"/>
          <w:color w:val="000000" w:themeColor="text1"/>
          <w:sz w:val="28"/>
          <w:szCs w:val="28"/>
        </w:rPr>
        <w:t xml:space="preserve"> of government support (GS), as well as the impact of COVID-19 </w:t>
      </w:r>
      <w:r w:rsidR="00E21DB4">
        <w:rPr>
          <w:rFonts w:ascii="Times New Roman" w:hAnsi="Times New Roman" w:cs="Times New Roman"/>
          <w:color w:val="000000" w:themeColor="text1"/>
          <w:sz w:val="28"/>
          <w:szCs w:val="28"/>
        </w:rPr>
        <w:t>epidemic</w:t>
      </w:r>
      <w:r w:rsidR="00B807CA" w:rsidRPr="00530FD7">
        <w:rPr>
          <w:rFonts w:ascii="Times New Roman" w:hAnsi="Times New Roman" w:cs="Times New Roman"/>
          <w:color w:val="000000" w:themeColor="text1"/>
          <w:sz w:val="28"/>
          <w:szCs w:val="28"/>
        </w:rPr>
        <w:t xml:space="preserve">. Specifically speaking, the </w:t>
      </w:r>
      <w:r w:rsidR="00981C1E" w:rsidRPr="00530FD7">
        <w:rPr>
          <w:rFonts w:ascii="Times New Roman" w:hAnsi="Times New Roman" w:cs="Times New Roman"/>
          <w:color w:val="000000" w:themeColor="text1"/>
          <w:sz w:val="28"/>
          <w:szCs w:val="28"/>
        </w:rPr>
        <w:t xml:space="preserve">following </w:t>
      </w:r>
      <w:r w:rsidR="003A2337" w:rsidRPr="00530FD7">
        <w:rPr>
          <w:rFonts w:ascii="Times New Roman" w:hAnsi="Times New Roman" w:cs="Times New Roman"/>
          <w:color w:val="000000" w:themeColor="text1"/>
          <w:sz w:val="28"/>
          <w:szCs w:val="28"/>
        </w:rPr>
        <w:t xml:space="preserve">four </w:t>
      </w:r>
      <w:r w:rsidR="00B807CA" w:rsidRPr="00530FD7">
        <w:rPr>
          <w:rFonts w:ascii="Times New Roman" w:hAnsi="Times New Roman" w:cs="Times New Roman"/>
          <w:color w:val="000000" w:themeColor="text1"/>
          <w:sz w:val="28"/>
          <w:szCs w:val="28"/>
        </w:rPr>
        <w:t>aspects are discussed</w:t>
      </w:r>
      <w:r w:rsidR="0005103E" w:rsidRPr="00530FD7">
        <w:rPr>
          <w:rFonts w:ascii="Times New Roman" w:hAnsi="Times New Roman" w:cs="Times New Roman"/>
          <w:color w:val="000000" w:themeColor="text1"/>
          <w:sz w:val="28"/>
          <w:szCs w:val="28"/>
        </w:rPr>
        <w:t xml:space="preserve"> in detail</w:t>
      </w:r>
      <w:r w:rsidR="00C0752A" w:rsidRPr="00530FD7">
        <w:rPr>
          <w:rFonts w:ascii="Times New Roman" w:hAnsi="Times New Roman" w:cs="Times New Roman"/>
          <w:color w:val="000000" w:themeColor="text1"/>
          <w:sz w:val="28"/>
          <w:szCs w:val="28"/>
        </w:rPr>
        <w:t>:</w:t>
      </w:r>
    </w:p>
    <w:p w14:paraId="6C534FD4" w14:textId="09C9DE0D" w:rsidR="00B807CA" w:rsidRPr="00CC729F"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1) </w:t>
      </w:r>
      <w:r w:rsidR="00C0752A" w:rsidRPr="00530FD7">
        <w:rPr>
          <w:rFonts w:ascii="Times New Roman" w:hAnsi="Times New Roman" w:cs="Times New Roman"/>
          <w:color w:val="000000" w:themeColor="text1"/>
          <w:sz w:val="28"/>
          <w:szCs w:val="28"/>
        </w:rPr>
        <w:t>t</w:t>
      </w:r>
      <w:r w:rsidRPr="00530FD7">
        <w:rPr>
          <w:rFonts w:ascii="Times New Roman" w:hAnsi="Times New Roman" w:cs="Times New Roman"/>
          <w:color w:val="000000" w:themeColor="text1"/>
          <w:sz w:val="28"/>
          <w:szCs w:val="28"/>
        </w:rPr>
        <w:t>he practical significance of entrepreneurship</w:t>
      </w:r>
      <w:r w:rsidR="005A1D4A" w:rsidRPr="00530FD7">
        <w:rPr>
          <w:rFonts w:ascii="Times New Roman" w:hAnsi="Times New Roman" w:cs="Times New Roman"/>
          <w:color w:val="000000" w:themeColor="text1"/>
          <w:sz w:val="28"/>
          <w:szCs w:val="28"/>
        </w:rPr>
        <w:t xml:space="preserve"> </w:t>
      </w:r>
      <w:r w:rsidR="004C4738" w:rsidRPr="00530FD7">
        <w:rPr>
          <w:rFonts w:ascii="Times New Roman" w:hAnsi="Times New Roman" w:cs="Times New Roman"/>
          <w:color w:val="000000" w:themeColor="text1"/>
          <w:sz w:val="28"/>
          <w:szCs w:val="28"/>
        </w:rPr>
        <w:t xml:space="preserve">worldwide and </w:t>
      </w:r>
      <w:r w:rsidR="005A1D4A" w:rsidRPr="00530FD7">
        <w:rPr>
          <w:rFonts w:ascii="Times New Roman" w:hAnsi="Times New Roman" w:cs="Times New Roman"/>
          <w:color w:val="000000" w:themeColor="text1"/>
          <w:sz w:val="28"/>
          <w:szCs w:val="28"/>
        </w:rPr>
        <w:t>in Kazakhstan</w:t>
      </w:r>
      <w:r w:rsidR="00CC729F" w:rsidRPr="00CC729F">
        <w:rPr>
          <w:rFonts w:ascii="Times New Roman" w:hAnsi="Times New Roman" w:cs="Times New Roman"/>
          <w:color w:val="000000" w:themeColor="text1"/>
          <w:sz w:val="28"/>
          <w:szCs w:val="28"/>
        </w:rPr>
        <w:t>;</w:t>
      </w:r>
    </w:p>
    <w:p w14:paraId="1E221BCD" w14:textId="3306DB0F" w:rsidR="00B807C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2) </w:t>
      </w:r>
      <w:r w:rsidR="00C0752A" w:rsidRPr="00530FD7">
        <w:rPr>
          <w:rFonts w:ascii="Times New Roman" w:hAnsi="Times New Roman" w:cs="Times New Roman"/>
          <w:color w:val="000000" w:themeColor="text1"/>
          <w:sz w:val="28"/>
          <w:szCs w:val="28"/>
        </w:rPr>
        <w:t>t</w:t>
      </w:r>
      <w:r w:rsidRPr="00530FD7">
        <w:rPr>
          <w:rFonts w:ascii="Times New Roman" w:hAnsi="Times New Roman" w:cs="Times New Roman"/>
          <w:color w:val="000000" w:themeColor="text1"/>
          <w:sz w:val="28"/>
          <w:szCs w:val="28"/>
        </w:rPr>
        <w:t>he call for urgent actions to improve the (foreign) entrepreneurship</w:t>
      </w:r>
      <w:r w:rsidR="005A1D4A" w:rsidRPr="00530FD7">
        <w:rPr>
          <w:rFonts w:ascii="Times New Roman" w:hAnsi="Times New Roman" w:cs="Times New Roman"/>
          <w:color w:val="000000" w:themeColor="text1"/>
          <w:sz w:val="28"/>
          <w:szCs w:val="28"/>
        </w:rPr>
        <w:t xml:space="preserve"> in Kazakhstan</w:t>
      </w:r>
      <w:r w:rsidR="00CC729F" w:rsidRPr="00CC729F">
        <w:rPr>
          <w:rFonts w:ascii="Times New Roman" w:hAnsi="Times New Roman" w:cs="Times New Roman"/>
          <w:color w:val="000000" w:themeColor="text1"/>
          <w:sz w:val="28"/>
          <w:szCs w:val="28"/>
        </w:rPr>
        <w:t>;</w:t>
      </w:r>
    </w:p>
    <w:p w14:paraId="6AC28917" w14:textId="224CD15E" w:rsidR="00B807CA" w:rsidRPr="00CC729F" w:rsidRDefault="005A1D4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3) </w:t>
      </w:r>
      <w:r w:rsidR="00C0752A" w:rsidRPr="00530FD7">
        <w:rPr>
          <w:rFonts w:ascii="Times New Roman" w:hAnsi="Times New Roman" w:cs="Times New Roman"/>
          <w:color w:val="000000" w:themeColor="text1"/>
          <w:sz w:val="28"/>
          <w:szCs w:val="28"/>
        </w:rPr>
        <w:t>t</w:t>
      </w:r>
      <w:r w:rsidRPr="00530FD7">
        <w:rPr>
          <w:rFonts w:ascii="Times New Roman" w:hAnsi="Times New Roman" w:cs="Times New Roman"/>
          <w:color w:val="000000" w:themeColor="text1"/>
          <w:sz w:val="28"/>
          <w:szCs w:val="28"/>
        </w:rPr>
        <w:t xml:space="preserve">he </w:t>
      </w:r>
      <w:r w:rsidR="00261EF5" w:rsidRPr="00530FD7">
        <w:rPr>
          <w:rFonts w:ascii="Times New Roman" w:hAnsi="Times New Roman" w:cs="Times New Roman"/>
          <w:color w:val="000000" w:themeColor="text1"/>
          <w:sz w:val="28"/>
          <w:szCs w:val="28"/>
        </w:rPr>
        <w:t>essential</w:t>
      </w:r>
      <w:r w:rsidRPr="00530FD7">
        <w:rPr>
          <w:rFonts w:ascii="Times New Roman" w:hAnsi="Times New Roman" w:cs="Times New Roman"/>
          <w:color w:val="000000" w:themeColor="text1"/>
          <w:sz w:val="28"/>
          <w:szCs w:val="28"/>
        </w:rPr>
        <w:t xml:space="preserve"> role of GS </w:t>
      </w:r>
      <w:r w:rsidR="009603EF" w:rsidRPr="00530FD7">
        <w:rPr>
          <w:rFonts w:ascii="Times New Roman" w:hAnsi="Times New Roman" w:cs="Times New Roman"/>
          <w:color w:val="000000" w:themeColor="text1"/>
          <w:sz w:val="28"/>
          <w:szCs w:val="28"/>
        </w:rPr>
        <w:t xml:space="preserve">in </w:t>
      </w:r>
      <w:r w:rsidR="00DC772D" w:rsidRPr="00530FD7">
        <w:rPr>
          <w:rFonts w:ascii="Times New Roman" w:hAnsi="Times New Roman" w:cs="Times New Roman"/>
          <w:color w:val="000000" w:themeColor="text1"/>
          <w:sz w:val="28"/>
          <w:szCs w:val="28"/>
        </w:rPr>
        <w:t>propelling</w:t>
      </w:r>
      <w:r w:rsidR="004C4738" w:rsidRPr="00530FD7">
        <w:rPr>
          <w:rFonts w:ascii="Times New Roman" w:hAnsi="Times New Roman" w:cs="Times New Roman"/>
          <w:color w:val="000000" w:themeColor="text1"/>
          <w:sz w:val="28"/>
          <w:szCs w:val="28"/>
        </w:rPr>
        <w:t xml:space="preserve"> (foreign) entrepreneurship </w:t>
      </w:r>
      <w:r w:rsidRPr="00530FD7">
        <w:rPr>
          <w:rFonts w:ascii="Times New Roman" w:hAnsi="Times New Roman" w:cs="Times New Roman"/>
          <w:color w:val="000000" w:themeColor="text1"/>
          <w:sz w:val="28"/>
          <w:szCs w:val="28"/>
        </w:rPr>
        <w:t>in Kazakhstan</w:t>
      </w:r>
      <w:r w:rsidR="00CC729F" w:rsidRPr="00CC729F">
        <w:rPr>
          <w:rFonts w:ascii="Times New Roman" w:hAnsi="Times New Roman" w:cs="Times New Roman"/>
          <w:color w:val="000000" w:themeColor="text1"/>
          <w:sz w:val="28"/>
          <w:szCs w:val="28"/>
        </w:rPr>
        <w:t>;</w:t>
      </w:r>
    </w:p>
    <w:p w14:paraId="4924C61F" w14:textId="20784C0D" w:rsidR="00C6066A" w:rsidRDefault="005A1D4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4) </w:t>
      </w:r>
      <w:r w:rsidR="00C0752A" w:rsidRPr="00530FD7">
        <w:rPr>
          <w:rFonts w:ascii="Times New Roman" w:hAnsi="Times New Roman" w:cs="Times New Roman"/>
          <w:color w:val="000000" w:themeColor="text1"/>
          <w:sz w:val="28"/>
          <w:szCs w:val="28"/>
        </w:rPr>
        <w:t>t</w:t>
      </w:r>
      <w:r w:rsidR="00292FCD" w:rsidRPr="00530FD7">
        <w:rPr>
          <w:rFonts w:ascii="Times New Roman" w:hAnsi="Times New Roman" w:cs="Times New Roman"/>
          <w:color w:val="000000" w:themeColor="text1"/>
          <w:sz w:val="28"/>
          <w:szCs w:val="28"/>
        </w:rPr>
        <w:t xml:space="preserve">he </w:t>
      </w:r>
      <w:r w:rsidR="004C4738" w:rsidRPr="00530FD7">
        <w:rPr>
          <w:rFonts w:ascii="Times New Roman" w:hAnsi="Times New Roman" w:cs="Times New Roman"/>
          <w:color w:val="000000" w:themeColor="text1"/>
          <w:sz w:val="28"/>
          <w:szCs w:val="28"/>
        </w:rPr>
        <w:t xml:space="preserve">new features of (foreign) entrepreneurship in Kazakhstan </w:t>
      </w:r>
      <w:r w:rsidR="00D45F6F" w:rsidRPr="00530FD7">
        <w:rPr>
          <w:rFonts w:ascii="Times New Roman" w:hAnsi="Times New Roman" w:cs="Times New Roman"/>
          <w:color w:val="000000" w:themeColor="text1"/>
          <w:sz w:val="28"/>
          <w:szCs w:val="28"/>
        </w:rPr>
        <w:t>under</w:t>
      </w:r>
      <w:r w:rsidR="00FE1240" w:rsidRPr="00FE1240">
        <w:rPr>
          <w:rFonts w:ascii="Times New Roman" w:hAnsi="Times New Roman" w:cs="Times New Roman"/>
          <w:color w:val="000000" w:themeColor="text1"/>
          <w:sz w:val="28"/>
          <w:szCs w:val="28"/>
        </w:rPr>
        <w:t xml:space="preserve">                                                  </w:t>
      </w:r>
      <w:r w:rsidR="00292FCD" w:rsidRPr="00530FD7">
        <w:rPr>
          <w:rFonts w:ascii="Times New Roman" w:hAnsi="Times New Roman" w:cs="Times New Roman"/>
          <w:color w:val="000000" w:themeColor="text1"/>
          <w:sz w:val="28"/>
          <w:szCs w:val="28"/>
        </w:rPr>
        <w:t>COVID-19</w:t>
      </w:r>
      <w:r w:rsidR="00C6066A" w:rsidRPr="00530FD7">
        <w:rPr>
          <w:rFonts w:ascii="Times New Roman" w:hAnsi="Times New Roman" w:cs="Times New Roman"/>
          <w:color w:val="000000" w:themeColor="text1"/>
          <w:sz w:val="28"/>
          <w:szCs w:val="28"/>
        </w:rPr>
        <w:t xml:space="preserve">. </w:t>
      </w:r>
    </w:p>
    <w:p w14:paraId="420A5FB8" w14:textId="77777777" w:rsidR="00672113" w:rsidRDefault="00672113"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2D16A8E" w14:textId="0D7A9E05" w:rsidR="00C6066A" w:rsidRPr="00EC43C2" w:rsidRDefault="00C6066A" w:rsidP="00EC43C2">
      <w:pPr>
        <w:pStyle w:val="ab"/>
        <w:numPr>
          <w:ilvl w:val="0"/>
          <w:numId w:val="49"/>
        </w:numPr>
        <w:adjustRightInd w:val="0"/>
        <w:snapToGrid w:val="0"/>
        <w:spacing w:after="0" w:line="240" w:lineRule="auto"/>
        <w:ind w:left="851" w:hanging="153"/>
        <w:rPr>
          <w:rFonts w:ascii="Times New Roman" w:hAnsi="Times New Roman" w:cs="Times New Roman"/>
          <w:i/>
          <w:iCs/>
          <w:color w:val="000000" w:themeColor="text1"/>
          <w:sz w:val="28"/>
          <w:szCs w:val="28"/>
        </w:rPr>
      </w:pPr>
      <w:r w:rsidRPr="00EC43C2">
        <w:rPr>
          <w:rFonts w:ascii="Times New Roman" w:hAnsi="Times New Roman" w:cs="Times New Roman"/>
          <w:i/>
          <w:iCs/>
          <w:color w:val="000000" w:themeColor="text1"/>
          <w:sz w:val="28"/>
          <w:szCs w:val="28"/>
        </w:rPr>
        <w:t xml:space="preserve">Practical </w:t>
      </w:r>
      <w:r w:rsidR="00036409" w:rsidRPr="00EC43C2">
        <w:rPr>
          <w:rFonts w:ascii="Times New Roman" w:hAnsi="Times New Roman" w:cs="Times New Roman"/>
          <w:i/>
          <w:iCs/>
          <w:color w:val="000000" w:themeColor="text1"/>
          <w:sz w:val="28"/>
          <w:szCs w:val="28"/>
        </w:rPr>
        <w:t>s</w:t>
      </w:r>
      <w:r w:rsidRPr="00EC43C2">
        <w:rPr>
          <w:rFonts w:ascii="Times New Roman" w:hAnsi="Times New Roman" w:cs="Times New Roman"/>
          <w:i/>
          <w:iCs/>
          <w:color w:val="000000" w:themeColor="text1"/>
          <w:sz w:val="28"/>
          <w:szCs w:val="28"/>
        </w:rPr>
        <w:t xml:space="preserve">ignificance of </w:t>
      </w:r>
      <w:r w:rsidR="00036409" w:rsidRPr="00EC43C2">
        <w:rPr>
          <w:rFonts w:ascii="Times New Roman" w:hAnsi="Times New Roman" w:cs="Times New Roman"/>
          <w:i/>
          <w:iCs/>
          <w:color w:val="000000" w:themeColor="text1"/>
          <w:sz w:val="28"/>
          <w:szCs w:val="28"/>
        </w:rPr>
        <w:t>e</w:t>
      </w:r>
      <w:r w:rsidRPr="00EC43C2">
        <w:rPr>
          <w:rFonts w:ascii="Times New Roman" w:hAnsi="Times New Roman" w:cs="Times New Roman"/>
          <w:i/>
          <w:iCs/>
          <w:color w:val="000000" w:themeColor="text1"/>
          <w:sz w:val="28"/>
          <w:szCs w:val="28"/>
        </w:rPr>
        <w:t>ntrepreneurship</w:t>
      </w:r>
      <w:r w:rsidR="00600D75" w:rsidRPr="00EC43C2">
        <w:rPr>
          <w:rFonts w:ascii="Times New Roman" w:hAnsi="Times New Roman" w:cs="Times New Roman"/>
          <w:i/>
          <w:iCs/>
          <w:color w:val="000000" w:themeColor="text1"/>
          <w:sz w:val="28"/>
          <w:szCs w:val="28"/>
        </w:rPr>
        <w:t xml:space="preserve"> in Kazakhstan</w:t>
      </w:r>
    </w:p>
    <w:p w14:paraId="4054127C" w14:textId="7985B64C" w:rsidR="00B654F3" w:rsidRPr="009E439D" w:rsidRDefault="00E21DB4" w:rsidP="00CE73F3">
      <w:pPr>
        <w:adjustRightInd w:val="0"/>
        <w:snapToGrid w:val="0"/>
        <w:spacing w:after="0" w:line="240" w:lineRule="auto"/>
        <w:ind w:firstLine="709"/>
        <w:rPr>
          <w:rFonts w:ascii="Times New Roman" w:hAnsi="Times New Roman" w:cs="Times New Roman"/>
          <w:sz w:val="28"/>
          <w:szCs w:val="28"/>
        </w:rPr>
      </w:pPr>
      <w:r w:rsidRPr="00E21DB4">
        <w:rPr>
          <w:rFonts w:ascii="Times New Roman" w:hAnsi="Times New Roman" w:cs="Times New Roman"/>
          <w:sz w:val="28"/>
          <w:szCs w:val="28"/>
        </w:rPr>
        <w:t>Kazakhstan</w:t>
      </w:r>
      <w:r w:rsidR="00142231">
        <w:rPr>
          <w:rFonts w:ascii="Times New Roman" w:hAnsi="Times New Roman" w:cs="Times New Roman"/>
          <w:sz w:val="28"/>
          <w:szCs w:val="28"/>
        </w:rPr>
        <w:t xml:space="preserve"> has achieved great economic</w:t>
      </w:r>
      <w:r w:rsidR="00142231" w:rsidRPr="00E21DB4">
        <w:rPr>
          <w:rFonts w:ascii="Times New Roman" w:hAnsi="Times New Roman" w:cs="Times New Roman"/>
          <w:sz w:val="28"/>
          <w:szCs w:val="28"/>
        </w:rPr>
        <w:t xml:space="preserve"> success</w:t>
      </w:r>
      <w:r w:rsidR="00142231">
        <w:rPr>
          <w:rFonts w:ascii="Times New Roman" w:hAnsi="Times New Roman" w:cs="Times New Roman"/>
          <w:sz w:val="28"/>
          <w:szCs w:val="28"/>
        </w:rPr>
        <w:t xml:space="preserve">, which </w:t>
      </w:r>
      <w:r w:rsidRPr="00E21DB4">
        <w:rPr>
          <w:rFonts w:ascii="Times New Roman" w:hAnsi="Times New Roman" w:cs="Times New Roman"/>
          <w:sz w:val="28"/>
          <w:szCs w:val="28"/>
        </w:rPr>
        <w:t>contribute</w:t>
      </w:r>
      <w:r w:rsidR="00142231">
        <w:rPr>
          <w:rFonts w:ascii="Times New Roman" w:hAnsi="Times New Roman" w:cs="Times New Roman"/>
          <w:sz w:val="28"/>
          <w:szCs w:val="28"/>
        </w:rPr>
        <w:t>s</w:t>
      </w:r>
      <w:r w:rsidRPr="00E21DB4">
        <w:rPr>
          <w:rFonts w:ascii="Times New Roman" w:hAnsi="Times New Roman" w:cs="Times New Roman"/>
          <w:sz w:val="28"/>
          <w:szCs w:val="28"/>
        </w:rPr>
        <w:t xml:space="preserve"> to the global economy, thanks to its </w:t>
      </w:r>
      <w:r w:rsidR="00142231">
        <w:rPr>
          <w:rFonts w:ascii="Times New Roman" w:hAnsi="Times New Roman" w:cs="Times New Roman"/>
          <w:sz w:val="28"/>
          <w:szCs w:val="28"/>
        </w:rPr>
        <w:t>richness in</w:t>
      </w:r>
      <w:r w:rsidRPr="00E21DB4">
        <w:rPr>
          <w:rFonts w:ascii="Times New Roman" w:hAnsi="Times New Roman" w:cs="Times New Roman"/>
          <w:sz w:val="28"/>
          <w:szCs w:val="28"/>
        </w:rPr>
        <w:t xml:space="preserve"> natural resources, </w:t>
      </w:r>
      <w:r w:rsidR="008E7F42">
        <w:rPr>
          <w:rFonts w:ascii="Times New Roman" w:hAnsi="Times New Roman" w:cs="Times New Roman"/>
          <w:sz w:val="28"/>
          <w:szCs w:val="28"/>
        </w:rPr>
        <w:t>its</w:t>
      </w:r>
      <w:r w:rsidRPr="00E21DB4">
        <w:rPr>
          <w:rFonts w:ascii="Times New Roman" w:hAnsi="Times New Roman" w:cs="Times New Roman"/>
          <w:sz w:val="28"/>
          <w:szCs w:val="28"/>
        </w:rPr>
        <w:t xml:space="preserve"> educated workforce, and </w:t>
      </w:r>
      <w:r w:rsidR="008E7F42">
        <w:rPr>
          <w:rFonts w:ascii="Times New Roman" w:hAnsi="Times New Roman" w:cs="Times New Roman"/>
          <w:sz w:val="28"/>
          <w:szCs w:val="28"/>
        </w:rPr>
        <w:t>the</w:t>
      </w:r>
      <w:r w:rsidRPr="00E21DB4">
        <w:rPr>
          <w:rFonts w:ascii="Times New Roman" w:hAnsi="Times New Roman" w:cs="Times New Roman"/>
          <w:sz w:val="28"/>
          <w:szCs w:val="28"/>
        </w:rPr>
        <w:t xml:space="preserve"> </w:t>
      </w:r>
      <w:r w:rsidR="00615A1B">
        <w:rPr>
          <w:rFonts w:ascii="Times New Roman" w:hAnsi="Times New Roman" w:cs="Times New Roman"/>
          <w:sz w:val="28"/>
          <w:szCs w:val="28"/>
        </w:rPr>
        <w:t>g</w:t>
      </w:r>
      <w:r w:rsidRPr="00E21DB4">
        <w:rPr>
          <w:rFonts w:ascii="Times New Roman" w:hAnsi="Times New Roman" w:cs="Times New Roman"/>
          <w:sz w:val="28"/>
          <w:szCs w:val="28"/>
        </w:rPr>
        <w:t xml:space="preserve">overnment that has </w:t>
      </w:r>
      <w:r w:rsidR="008E7F42">
        <w:rPr>
          <w:rFonts w:ascii="Times New Roman" w:hAnsi="Times New Roman" w:cs="Times New Roman"/>
          <w:sz w:val="28"/>
          <w:szCs w:val="28"/>
        </w:rPr>
        <w:t>offered</w:t>
      </w:r>
      <w:r w:rsidRPr="00E21DB4">
        <w:rPr>
          <w:rFonts w:ascii="Times New Roman" w:hAnsi="Times New Roman" w:cs="Times New Roman"/>
          <w:sz w:val="28"/>
          <w:szCs w:val="28"/>
        </w:rPr>
        <w:t xml:space="preserve"> strong support for </w:t>
      </w:r>
      <w:r w:rsidR="00142231">
        <w:rPr>
          <w:rFonts w:ascii="Times New Roman" w:hAnsi="Times New Roman" w:cs="Times New Roman"/>
          <w:sz w:val="28"/>
          <w:szCs w:val="28"/>
        </w:rPr>
        <w:t>business</w:t>
      </w:r>
      <w:r w:rsidR="002B0EF4">
        <w:rPr>
          <w:rFonts w:ascii="Times New Roman" w:hAnsi="Times New Roman" w:cs="Times New Roman"/>
          <w:sz w:val="28"/>
          <w:szCs w:val="28"/>
        </w:rPr>
        <w:t xml:space="preserve"> </w:t>
      </w:r>
      <w:r w:rsidR="00031393">
        <w:rPr>
          <w:rFonts w:ascii="Times New Roman" w:hAnsi="Times New Roman" w:cs="Times New Roman"/>
          <w:sz w:val="28"/>
          <w:szCs w:val="28"/>
        </w:rPr>
        <w:t>sector</w:t>
      </w:r>
      <w:r w:rsidR="008C45B6">
        <w:rPr>
          <w:rFonts w:ascii="Times New Roman" w:hAnsi="Times New Roman" w:cs="Times New Roman"/>
          <w:sz w:val="28"/>
          <w:szCs w:val="28"/>
        </w:rPr>
        <w:t xml:space="preserve">s </w:t>
      </w:r>
      <w:r w:rsidR="002B0EF4">
        <w:rPr>
          <w:rFonts w:ascii="Times New Roman" w:hAnsi="Times New Roman" w:cs="Times New Roman"/>
          <w:sz w:val="28"/>
          <w:szCs w:val="28"/>
        </w:rPr>
        <w:t>inclu</w:t>
      </w:r>
      <w:r w:rsidR="00540BDB">
        <w:rPr>
          <w:rFonts w:ascii="Times New Roman" w:hAnsi="Times New Roman" w:cs="Times New Roman"/>
          <w:sz w:val="28"/>
          <w:szCs w:val="28"/>
        </w:rPr>
        <w:t>sive of</w:t>
      </w:r>
      <w:r w:rsidR="00142231">
        <w:rPr>
          <w:rFonts w:ascii="Times New Roman" w:hAnsi="Times New Roman" w:cs="Times New Roman"/>
          <w:sz w:val="28"/>
          <w:szCs w:val="28"/>
        </w:rPr>
        <w:t xml:space="preserve"> </w:t>
      </w:r>
      <w:r w:rsidR="004D7F0F" w:rsidRPr="00E21DB4">
        <w:rPr>
          <w:rFonts w:ascii="Times New Roman" w:hAnsi="Times New Roman" w:cs="Times New Roman"/>
          <w:sz w:val="28"/>
          <w:szCs w:val="28"/>
        </w:rPr>
        <w:t>entrepreneurship</w:t>
      </w:r>
      <w:r w:rsidR="004D7F0F" w:rsidRPr="00530FD7">
        <w:rPr>
          <w:rFonts w:ascii="Times New Roman" w:hAnsi="Times New Roman" w:cs="Times New Roman"/>
          <w:sz w:val="28"/>
          <w:szCs w:val="28"/>
        </w:rPr>
        <w:t xml:space="preserve"> </w:t>
      </w:r>
      <w:r w:rsidR="005606B9">
        <w:rPr>
          <w:rFonts w:ascii="Times New Roman" w:hAnsi="Times New Roman" w:cs="Times New Roman"/>
          <w:sz w:val="28"/>
          <w:szCs w:val="28"/>
        </w:rPr>
        <w:t>along</w:t>
      </w:r>
      <w:r w:rsidR="001B2E60">
        <w:rPr>
          <w:rFonts w:ascii="Times New Roman" w:hAnsi="Times New Roman" w:cs="Times New Roman"/>
          <w:sz w:val="28"/>
          <w:szCs w:val="28"/>
        </w:rPr>
        <w:t xml:space="preserve"> with</w:t>
      </w:r>
      <w:r w:rsidR="004D7F0F" w:rsidRPr="00530FD7">
        <w:rPr>
          <w:rFonts w:ascii="Times New Roman" w:hAnsi="Times New Roman" w:cs="Times New Roman"/>
          <w:sz w:val="28"/>
          <w:szCs w:val="28"/>
        </w:rPr>
        <w:t xml:space="preserve"> </w:t>
      </w:r>
      <w:r w:rsidR="002B0EF4" w:rsidRPr="00530FD7">
        <w:rPr>
          <w:rFonts w:ascii="Times New Roman" w:hAnsi="Times New Roman" w:cs="Times New Roman"/>
          <w:sz w:val="28"/>
          <w:szCs w:val="28"/>
        </w:rPr>
        <w:t>small and medium-sized enterprises (SMEs)</w:t>
      </w:r>
      <w:r w:rsidR="004D7F0F">
        <w:rPr>
          <w:rFonts w:ascii="Times New Roman" w:hAnsi="Times New Roman" w:cs="Times New Roman"/>
          <w:sz w:val="28"/>
          <w:szCs w:val="28"/>
        </w:rPr>
        <w:t xml:space="preserve"> </w:t>
      </w:r>
      <w:r w:rsidR="00CC2D7C" w:rsidRPr="009E439D">
        <w:rPr>
          <w:rFonts w:ascii="Times New Roman" w:hAnsi="Times New Roman" w:cs="Times New Roman"/>
          <w:sz w:val="28"/>
          <w:szCs w:val="28"/>
        </w:rPr>
        <w:t>[1]</w:t>
      </w:r>
      <w:r w:rsidR="00B654F3" w:rsidRPr="009E439D">
        <w:rPr>
          <w:rFonts w:ascii="Times New Roman" w:hAnsi="Times New Roman" w:cs="Times New Roman"/>
          <w:sz w:val="28"/>
          <w:szCs w:val="28"/>
        </w:rPr>
        <w:t>.</w:t>
      </w:r>
      <w:r w:rsidR="00BA33F1" w:rsidRPr="009E439D">
        <w:rPr>
          <w:rFonts w:ascii="Times New Roman" w:hAnsi="Times New Roman" w:cs="Times New Roman"/>
          <w:sz w:val="28"/>
          <w:szCs w:val="28"/>
        </w:rPr>
        <w:t xml:space="preserve"> Nowadays, </w:t>
      </w:r>
      <w:r w:rsidR="008C45B6">
        <w:rPr>
          <w:rFonts w:ascii="Times New Roman" w:hAnsi="Times New Roman" w:cs="Times New Roman"/>
          <w:sz w:val="28"/>
          <w:szCs w:val="28"/>
        </w:rPr>
        <w:t xml:space="preserve">crude </w:t>
      </w:r>
      <w:r w:rsidR="004C6DCE">
        <w:rPr>
          <w:rFonts w:ascii="Times New Roman" w:hAnsi="Times New Roman" w:cs="Times New Roman"/>
          <w:sz w:val="28"/>
          <w:szCs w:val="28"/>
        </w:rPr>
        <w:t>o</w:t>
      </w:r>
      <w:r w:rsidR="004C6DCE" w:rsidRPr="004C6DCE">
        <w:rPr>
          <w:rFonts w:ascii="Times New Roman" w:hAnsi="Times New Roman" w:cs="Times New Roman"/>
          <w:sz w:val="28"/>
          <w:szCs w:val="28"/>
        </w:rPr>
        <w:t xml:space="preserve">il and gas, telecommunications, and energy power are among the most important </w:t>
      </w:r>
      <w:r w:rsidR="004A7F58">
        <w:rPr>
          <w:rFonts w:ascii="Times New Roman" w:hAnsi="Times New Roman" w:cs="Times New Roman"/>
          <w:sz w:val="28"/>
          <w:szCs w:val="28"/>
        </w:rPr>
        <w:t>industrie</w:t>
      </w:r>
      <w:r w:rsidR="004C6DCE" w:rsidRPr="004C6DCE">
        <w:rPr>
          <w:rFonts w:ascii="Times New Roman" w:hAnsi="Times New Roman" w:cs="Times New Roman"/>
          <w:sz w:val="28"/>
          <w:szCs w:val="28"/>
        </w:rPr>
        <w:t>s in Kazakhstan</w:t>
      </w:r>
      <w:r w:rsidR="004C6DCE">
        <w:rPr>
          <w:rFonts w:ascii="Times New Roman" w:hAnsi="Times New Roman" w:cs="Times New Roman"/>
          <w:sz w:val="28"/>
          <w:szCs w:val="28"/>
        </w:rPr>
        <w:t>’</w:t>
      </w:r>
      <w:r w:rsidR="004C6DCE" w:rsidRPr="004C6DCE">
        <w:rPr>
          <w:rFonts w:ascii="Times New Roman" w:hAnsi="Times New Roman" w:cs="Times New Roman"/>
          <w:sz w:val="28"/>
          <w:szCs w:val="28"/>
        </w:rPr>
        <w:t>s economy</w:t>
      </w:r>
      <w:r w:rsidR="00771A32">
        <w:rPr>
          <w:rFonts w:ascii="Times New Roman" w:hAnsi="Times New Roman" w:cs="Times New Roman"/>
          <w:sz w:val="28"/>
          <w:szCs w:val="28"/>
        </w:rPr>
        <w:t xml:space="preserve"> </w:t>
      </w:r>
      <w:r w:rsidR="00F94FD2" w:rsidRPr="009E439D">
        <w:rPr>
          <w:rFonts w:ascii="Times New Roman" w:hAnsi="Times New Roman" w:cs="Times New Roman"/>
          <w:sz w:val="28"/>
          <w:szCs w:val="28"/>
        </w:rPr>
        <w:t>[2]</w:t>
      </w:r>
      <w:r w:rsidR="00BA33F1" w:rsidRPr="009E439D">
        <w:rPr>
          <w:rFonts w:ascii="Times New Roman" w:hAnsi="Times New Roman" w:cs="Times New Roman"/>
          <w:sz w:val="28"/>
          <w:szCs w:val="28"/>
        </w:rPr>
        <w:t>.</w:t>
      </w:r>
    </w:p>
    <w:p w14:paraId="07257784" w14:textId="02D52984" w:rsidR="0005103E" w:rsidRPr="009E439D" w:rsidRDefault="00C6066A" w:rsidP="00CE73F3">
      <w:pPr>
        <w:adjustRightInd w:val="0"/>
        <w:snapToGrid w:val="0"/>
        <w:spacing w:after="0" w:line="240" w:lineRule="auto"/>
        <w:ind w:firstLine="709"/>
        <w:rPr>
          <w:rFonts w:ascii="Times New Roman" w:hAnsi="Times New Roman" w:cs="Times New Roman"/>
          <w:sz w:val="28"/>
          <w:szCs w:val="28"/>
        </w:rPr>
      </w:pPr>
      <w:r w:rsidRPr="009E439D">
        <w:rPr>
          <w:rFonts w:ascii="Times New Roman" w:hAnsi="Times New Roman" w:cs="Times New Roman"/>
          <w:sz w:val="28"/>
          <w:szCs w:val="28"/>
        </w:rPr>
        <w:t>In the era of globalization, entrepreneurship has become an engine and the main catalyst for economic growth</w:t>
      </w:r>
      <w:r w:rsidR="0005103E" w:rsidRPr="009E439D">
        <w:rPr>
          <w:rFonts w:ascii="Times New Roman" w:hAnsi="Times New Roman" w:cs="Times New Roman"/>
          <w:sz w:val="28"/>
          <w:szCs w:val="28"/>
        </w:rPr>
        <w:t>. Entrepreneurship</w:t>
      </w:r>
      <w:r w:rsidRPr="009E439D">
        <w:rPr>
          <w:rFonts w:ascii="Times New Roman" w:hAnsi="Times New Roman" w:cs="Times New Roman"/>
          <w:sz w:val="28"/>
          <w:szCs w:val="28"/>
        </w:rPr>
        <w:t xml:space="preserve"> has </w:t>
      </w:r>
      <w:r w:rsidR="004A7F58">
        <w:rPr>
          <w:rFonts w:ascii="Times New Roman" w:hAnsi="Times New Roman" w:cs="Times New Roman"/>
          <w:sz w:val="28"/>
          <w:szCs w:val="28"/>
        </w:rPr>
        <w:t xml:space="preserve">been </w:t>
      </w:r>
      <w:r w:rsidR="00D12092" w:rsidRPr="009E439D">
        <w:rPr>
          <w:rFonts w:ascii="Times New Roman" w:hAnsi="Times New Roman" w:cs="Times New Roman"/>
          <w:sz w:val="28"/>
          <w:szCs w:val="28"/>
        </w:rPr>
        <w:t>considerably</w:t>
      </w:r>
      <w:r w:rsidRPr="009E439D">
        <w:rPr>
          <w:rFonts w:ascii="Times New Roman" w:hAnsi="Times New Roman" w:cs="Times New Roman"/>
          <w:sz w:val="28"/>
          <w:szCs w:val="28"/>
        </w:rPr>
        <w:t xml:space="preserve"> </w:t>
      </w:r>
      <w:r w:rsidR="00D12092" w:rsidRPr="009E439D">
        <w:rPr>
          <w:rFonts w:ascii="Times New Roman" w:hAnsi="Times New Roman" w:cs="Times New Roman"/>
          <w:sz w:val="28"/>
          <w:szCs w:val="28"/>
        </w:rPr>
        <w:t>benefit</w:t>
      </w:r>
      <w:r w:rsidR="004A7F58">
        <w:rPr>
          <w:rFonts w:ascii="Times New Roman" w:hAnsi="Times New Roman" w:cs="Times New Roman"/>
          <w:sz w:val="28"/>
          <w:szCs w:val="28"/>
        </w:rPr>
        <w:t>ing</w:t>
      </w:r>
      <w:r w:rsidRPr="009E439D">
        <w:rPr>
          <w:rFonts w:ascii="Times New Roman" w:hAnsi="Times New Roman" w:cs="Times New Roman"/>
          <w:sz w:val="28"/>
          <w:szCs w:val="28"/>
        </w:rPr>
        <w:t xml:space="preserve"> the economy, society</w:t>
      </w:r>
      <w:r w:rsidR="004A7F58">
        <w:rPr>
          <w:rFonts w:ascii="Times New Roman" w:hAnsi="Times New Roman" w:cs="Times New Roman"/>
          <w:sz w:val="28"/>
          <w:szCs w:val="28"/>
        </w:rPr>
        <w:t>,</w:t>
      </w:r>
      <w:r w:rsidRPr="009E439D">
        <w:rPr>
          <w:rFonts w:ascii="Times New Roman" w:hAnsi="Times New Roman" w:cs="Times New Roman"/>
          <w:sz w:val="28"/>
          <w:szCs w:val="28"/>
        </w:rPr>
        <w:t xml:space="preserve"> as well as human</w:t>
      </w:r>
      <w:r w:rsidR="00883708" w:rsidRPr="009E439D">
        <w:rPr>
          <w:rFonts w:ascii="Times New Roman" w:hAnsi="Times New Roman" w:cs="Times New Roman"/>
          <w:sz w:val="28"/>
          <w:szCs w:val="28"/>
        </w:rPr>
        <w:t>k</w:t>
      </w:r>
      <w:r w:rsidRPr="009E439D">
        <w:rPr>
          <w:rFonts w:ascii="Times New Roman" w:hAnsi="Times New Roman" w:cs="Times New Roman"/>
          <w:sz w:val="28"/>
          <w:szCs w:val="28"/>
        </w:rPr>
        <w:t xml:space="preserve">ind </w:t>
      </w:r>
      <w:r w:rsidR="00852D56" w:rsidRPr="009E439D">
        <w:rPr>
          <w:rFonts w:ascii="Times New Roman" w:hAnsi="Times New Roman" w:cs="Times New Roman"/>
          <w:sz w:val="28"/>
          <w:szCs w:val="28"/>
        </w:rPr>
        <w:t>[3]</w:t>
      </w:r>
      <w:r w:rsidRPr="009E439D">
        <w:rPr>
          <w:rFonts w:ascii="Times New Roman" w:hAnsi="Times New Roman" w:cs="Times New Roman"/>
          <w:sz w:val="28"/>
          <w:szCs w:val="28"/>
        </w:rPr>
        <w:t>.</w:t>
      </w:r>
      <w:r w:rsidR="008C3FA9" w:rsidRPr="009E439D">
        <w:rPr>
          <w:rFonts w:ascii="Times New Roman" w:hAnsi="Times New Roman" w:cs="Times New Roman"/>
          <w:sz w:val="28"/>
          <w:szCs w:val="28"/>
        </w:rPr>
        <w:t xml:space="preserve"> </w:t>
      </w:r>
      <w:r w:rsidRPr="009E439D">
        <w:rPr>
          <w:rFonts w:ascii="Times New Roman" w:hAnsi="Times New Roman" w:cs="Times New Roman"/>
          <w:sz w:val="28"/>
          <w:szCs w:val="28"/>
        </w:rPr>
        <w:t>Generally speaking, entrepreneurship functions to</w:t>
      </w:r>
      <w:r w:rsidR="0005103E" w:rsidRPr="009E439D">
        <w:rPr>
          <w:rFonts w:ascii="Times New Roman" w:hAnsi="Times New Roman" w:cs="Times New Roman"/>
          <w:sz w:val="28"/>
          <w:szCs w:val="28"/>
        </w:rPr>
        <w:t xml:space="preserve"> [4-8]</w:t>
      </w:r>
      <w:r w:rsidRPr="009E439D">
        <w:rPr>
          <w:rFonts w:ascii="Times New Roman" w:hAnsi="Times New Roman" w:cs="Times New Roman"/>
          <w:sz w:val="28"/>
          <w:szCs w:val="28"/>
        </w:rPr>
        <w:t xml:space="preserve">: </w:t>
      </w:r>
    </w:p>
    <w:p w14:paraId="54B9AAEC" w14:textId="65D943D7" w:rsidR="0005103E"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1) </w:t>
      </w:r>
      <w:r w:rsidR="00AB64B3" w:rsidRPr="00530FD7">
        <w:rPr>
          <w:rFonts w:ascii="Times New Roman" w:hAnsi="Times New Roman" w:cs="Times New Roman"/>
          <w:sz w:val="28"/>
          <w:szCs w:val="28"/>
        </w:rPr>
        <w:t>s</w:t>
      </w:r>
      <w:r w:rsidRPr="00530FD7">
        <w:rPr>
          <w:rFonts w:ascii="Times New Roman" w:hAnsi="Times New Roman" w:cs="Times New Roman"/>
          <w:sz w:val="28"/>
          <w:szCs w:val="28"/>
        </w:rPr>
        <w:t xml:space="preserve">timulate innovation and technological </w:t>
      </w:r>
      <w:r w:rsidR="00FD3CCE">
        <w:rPr>
          <w:rFonts w:ascii="Times New Roman" w:hAnsi="Times New Roman" w:cs="Times New Roman"/>
          <w:sz w:val="28"/>
          <w:szCs w:val="28"/>
        </w:rPr>
        <w:t>progress</w:t>
      </w:r>
      <w:r w:rsidR="00AB64B3" w:rsidRPr="00530FD7">
        <w:rPr>
          <w:rFonts w:ascii="Times New Roman" w:hAnsi="Times New Roman" w:cs="Times New Roman"/>
          <w:sz w:val="28"/>
          <w:szCs w:val="28"/>
        </w:rPr>
        <w:t>;</w:t>
      </w:r>
    </w:p>
    <w:p w14:paraId="10FCBAE1" w14:textId="0C1EA45F" w:rsidR="0005103E"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2) enhance </w:t>
      </w:r>
      <w:r w:rsidR="00FA3A51" w:rsidRPr="00530FD7">
        <w:rPr>
          <w:rFonts w:ascii="Times New Roman" w:hAnsi="Times New Roman" w:cs="Times New Roman"/>
          <w:sz w:val="28"/>
          <w:szCs w:val="28"/>
        </w:rPr>
        <w:t xml:space="preserve">quality management </w:t>
      </w:r>
      <w:r w:rsidR="00FA3A51">
        <w:rPr>
          <w:rFonts w:ascii="Times New Roman" w:hAnsi="Times New Roman" w:cs="Times New Roman"/>
          <w:sz w:val="28"/>
          <w:szCs w:val="28"/>
        </w:rPr>
        <w:t xml:space="preserve">towards </w:t>
      </w:r>
      <w:r w:rsidRPr="00530FD7">
        <w:rPr>
          <w:rFonts w:ascii="Times New Roman" w:hAnsi="Times New Roman" w:cs="Times New Roman"/>
          <w:sz w:val="28"/>
          <w:szCs w:val="28"/>
        </w:rPr>
        <w:t>products</w:t>
      </w:r>
      <w:r w:rsidR="00FA3A51">
        <w:rPr>
          <w:rFonts w:ascii="Times New Roman" w:hAnsi="Times New Roman" w:cs="Times New Roman"/>
          <w:sz w:val="28"/>
          <w:szCs w:val="28"/>
        </w:rPr>
        <w:t xml:space="preserve"> and</w:t>
      </w:r>
      <w:r w:rsidRPr="00530FD7">
        <w:rPr>
          <w:rFonts w:ascii="Times New Roman" w:hAnsi="Times New Roman" w:cs="Times New Roman"/>
          <w:sz w:val="28"/>
          <w:szCs w:val="28"/>
        </w:rPr>
        <w:t xml:space="preserve"> services; </w:t>
      </w:r>
    </w:p>
    <w:p w14:paraId="4E90D0A8" w14:textId="5494FC1A" w:rsidR="0051641F"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3) create </w:t>
      </w:r>
      <w:r w:rsidR="00B116F7">
        <w:rPr>
          <w:rFonts w:ascii="Times New Roman" w:hAnsi="Times New Roman" w:cs="Times New Roman"/>
          <w:sz w:val="28"/>
          <w:szCs w:val="28"/>
        </w:rPr>
        <w:t xml:space="preserve">financial </w:t>
      </w:r>
      <w:r w:rsidRPr="00530FD7">
        <w:rPr>
          <w:rFonts w:ascii="Times New Roman" w:hAnsi="Times New Roman" w:cs="Times New Roman"/>
          <w:sz w:val="28"/>
          <w:szCs w:val="28"/>
        </w:rPr>
        <w:t>capital</w:t>
      </w:r>
      <w:r w:rsidR="0051641F">
        <w:rPr>
          <w:rFonts w:ascii="Times New Roman" w:hAnsi="Times New Roman" w:cs="Times New Roman"/>
          <w:sz w:val="28"/>
          <w:szCs w:val="28"/>
        </w:rPr>
        <w:t xml:space="preserve"> and</w:t>
      </w:r>
      <w:r w:rsidRPr="00530FD7">
        <w:rPr>
          <w:rFonts w:ascii="Times New Roman" w:hAnsi="Times New Roman" w:cs="Times New Roman"/>
          <w:sz w:val="28"/>
          <w:szCs w:val="28"/>
        </w:rPr>
        <w:t xml:space="preserve"> </w:t>
      </w:r>
      <w:r w:rsidR="00FA3A51">
        <w:rPr>
          <w:rFonts w:ascii="Times New Roman" w:hAnsi="Times New Roman" w:cs="Times New Roman"/>
          <w:sz w:val="28"/>
          <w:szCs w:val="28"/>
        </w:rPr>
        <w:t>jobs</w:t>
      </w:r>
      <w:r w:rsidR="0051641F">
        <w:rPr>
          <w:rFonts w:ascii="Times New Roman" w:hAnsi="Times New Roman" w:cs="Times New Roman"/>
          <w:sz w:val="28"/>
          <w:szCs w:val="28"/>
        </w:rPr>
        <w:t>;</w:t>
      </w:r>
    </w:p>
    <w:p w14:paraId="142BCF45" w14:textId="61C354CE" w:rsidR="0005103E" w:rsidRPr="00530FD7" w:rsidRDefault="0051641F"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4) promote </w:t>
      </w:r>
      <w:r w:rsidRPr="00530FD7">
        <w:rPr>
          <w:rFonts w:ascii="Times New Roman" w:hAnsi="Times New Roman" w:cs="Times New Roman"/>
          <w:sz w:val="28"/>
          <w:szCs w:val="28"/>
        </w:rPr>
        <w:t xml:space="preserve">social </w:t>
      </w:r>
      <w:r>
        <w:rPr>
          <w:rFonts w:ascii="Times New Roman" w:hAnsi="Times New Roman" w:cs="Times New Roman"/>
          <w:sz w:val="28"/>
          <w:szCs w:val="28"/>
        </w:rPr>
        <w:t>mobility</w:t>
      </w:r>
      <w:r w:rsidR="00C6066A" w:rsidRPr="00530FD7">
        <w:rPr>
          <w:rFonts w:ascii="Times New Roman" w:hAnsi="Times New Roman" w:cs="Times New Roman"/>
          <w:sz w:val="28"/>
          <w:szCs w:val="28"/>
        </w:rPr>
        <w:t xml:space="preserve">; </w:t>
      </w:r>
    </w:p>
    <w:p w14:paraId="00BB6690" w14:textId="72AD17A5" w:rsidR="0005103E"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4) exploit </w:t>
      </w:r>
      <w:r w:rsidR="008D7CCF">
        <w:rPr>
          <w:rFonts w:ascii="Times New Roman" w:hAnsi="Times New Roman" w:cs="Times New Roman"/>
          <w:sz w:val="28"/>
          <w:szCs w:val="28"/>
        </w:rPr>
        <w:t xml:space="preserve">natural </w:t>
      </w:r>
      <w:r w:rsidR="00B116F7" w:rsidRPr="00530FD7">
        <w:rPr>
          <w:rFonts w:ascii="Times New Roman" w:hAnsi="Times New Roman" w:cs="Times New Roman"/>
          <w:sz w:val="28"/>
          <w:szCs w:val="28"/>
        </w:rPr>
        <w:t>resources</w:t>
      </w:r>
      <w:r w:rsidR="00B116F7">
        <w:rPr>
          <w:rFonts w:ascii="Times New Roman" w:hAnsi="Times New Roman" w:cs="Times New Roman"/>
          <w:sz w:val="28"/>
          <w:szCs w:val="28"/>
        </w:rPr>
        <w:t xml:space="preserve"> </w:t>
      </w:r>
      <w:r w:rsidR="008D7CCF">
        <w:rPr>
          <w:rFonts w:ascii="Times New Roman" w:hAnsi="Times New Roman" w:cs="Times New Roman"/>
          <w:sz w:val="28"/>
          <w:szCs w:val="28"/>
        </w:rPr>
        <w:t xml:space="preserve">and </w:t>
      </w:r>
      <w:r w:rsidR="00B116F7">
        <w:rPr>
          <w:rFonts w:ascii="Times New Roman" w:hAnsi="Times New Roman" w:cs="Times New Roman"/>
          <w:sz w:val="28"/>
          <w:szCs w:val="28"/>
        </w:rPr>
        <w:t>human capital</w:t>
      </w:r>
      <w:r w:rsidRPr="00530FD7">
        <w:rPr>
          <w:rFonts w:ascii="Times New Roman" w:hAnsi="Times New Roman" w:cs="Times New Roman"/>
          <w:sz w:val="28"/>
          <w:szCs w:val="28"/>
        </w:rPr>
        <w:t xml:space="preserve">; </w:t>
      </w:r>
    </w:p>
    <w:p w14:paraId="161566FD" w14:textId="7EFCE04F" w:rsidR="0005103E"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5) </w:t>
      </w:r>
      <w:r w:rsidR="00FA3A51">
        <w:rPr>
          <w:rFonts w:ascii="Times New Roman" w:hAnsi="Times New Roman" w:cs="Times New Roman"/>
          <w:sz w:val="28"/>
          <w:szCs w:val="28"/>
        </w:rPr>
        <w:t>increase</w:t>
      </w:r>
      <w:r w:rsidRPr="00530FD7">
        <w:rPr>
          <w:rFonts w:ascii="Times New Roman" w:hAnsi="Times New Roman" w:cs="Times New Roman"/>
          <w:sz w:val="28"/>
          <w:szCs w:val="28"/>
        </w:rPr>
        <w:t xml:space="preserve"> government </w:t>
      </w:r>
      <w:r w:rsidR="00B116F7">
        <w:rPr>
          <w:rFonts w:ascii="Times New Roman" w:hAnsi="Times New Roman" w:cs="Times New Roman"/>
          <w:sz w:val="28"/>
          <w:szCs w:val="28"/>
        </w:rPr>
        <w:t>revenues</w:t>
      </w:r>
      <w:r w:rsidRPr="00530FD7">
        <w:rPr>
          <w:rFonts w:ascii="Times New Roman" w:hAnsi="Times New Roman" w:cs="Times New Roman"/>
          <w:sz w:val="28"/>
          <w:szCs w:val="28"/>
        </w:rPr>
        <w:t xml:space="preserve">; </w:t>
      </w:r>
    </w:p>
    <w:p w14:paraId="3D874F76" w14:textId="14306AF1" w:rsidR="0005103E"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6) distribute </w:t>
      </w:r>
      <w:r w:rsidR="00B116F7">
        <w:rPr>
          <w:rFonts w:ascii="Times New Roman" w:hAnsi="Times New Roman" w:cs="Times New Roman"/>
          <w:sz w:val="28"/>
          <w:szCs w:val="28"/>
        </w:rPr>
        <w:t xml:space="preserve">social </w:t>
      </w:r>
      <w:r w:rsidRPr="00530FD7">
        <w:rPr>
          <w:rFonts w:ascii="Times New Roman" w:hAnsi="Times New Roman" w:cs="Times New Roman"/>
          <w:sz w:val="28"/>
          <w:szCs w:val="28"/>
        </w:rPr>
        <w:t>wealth</w:t>
      </w:r>
      <w:r w:rsidR="008D7CCF">
        <w:rPr>
          <w:rFonts w:ascii="Times New Roman" w:hAnsi="Times New Roman" w:cs="Times New Roman"/>
          <w:sz w:val="28"/>
          <w:szCs w:val="28"/>
        </w:rPr>
        <w:t xml:space="preserve"> </w:t>
      </w:r>
      <w:r w:rsidRPr="00530FD7">
        <w:rPr>
          <w:rFonts w:ascii="Times New Roman" w:hAnsi="Times New Roman" w:cs="Times New Roman"/>
          <w:sz w:val="28"/>
          <w:szCs w:val="28"/>
        </w:rPr>
        <w:t xml:space="preserve">and </w:t>
      </w:r>
      <w:r w:rsidR="00FA3A51">
        <w:rPr>
          <w:rFonts w:ascii="Times New Roman" w:hAnsi="Times New Roman" w:cs="Times New Roman"/>
          <w:sz w:val="28"/>
          <w:szCs w:val="28"/>
        </w:rPr>
        <w:t>mitigate</w:t>
      </w:r>
      <w:r w:rsidRPr="00530FD7">
        <w:rPr>
          <w:rFonts w:ascii="Times New Roman" w:hAnsi="Times New Roman" w:cs="Times New Roman"/>
          <w:sz w:val="28"/>
          <w:szCs w:val="28"/>
        </w:rPr>
        <w:t xml:space="preserve"> poverty; </w:t>
      </w:r>
    </w:p>
    <w:p w14:paraId="2044DFDB" w14:textId="0E320898" w:rsidR="0005103E" w:rsidRPr="009E439D" w:rsidRDefault="00C6066A" w:rsidP="00CE73F3">
      <w:pPr>
        <w:adjustRightInd w:val="0"/>
        <w:snapToGrid w:val="0"/>
        <w:spacing w:after="0" w:line="240" w:lineRule="auto"/>
        <w:ind w:firstLine="709"/>
        <w:rPr>
          <w:rFonts w:ascii="Times New Roman" w:hAnsi="Times New Roman" w:cs="Times New Roman"/>
          <w:sz w:val="28"/>
          <w:szCs w:val="28"/>
        </w:rPr>
      </w:pPr>
      <w:r w:rsidRPr="009E439D">
        <w:rPr>
          <w:rFonts w:ascii="Times New Roman" w:hAnsi="Times New Roman" w:cs="Times New Roman"/>
          <w:sz w:val="28"/>
          <w:szCs w:val="28"/>
        </w:rPr>
        <w:t xml:space="preserve">7) diversify </w:t>
      </w:r>
      <w:r w:rsidR="00B238BE">
        <w:rPr>
          <w:rFonts w:ascii="Times New Roman" w:hAnsi="Times New Roman" w:cs="Times New Roman"/>
          <w:sz w:val="28"/>
          <w:szCs w:val="28"/>
        </w:rPr>
        <w:t>business</w:t>
      </w:r>
      <w:r w:rsidRPr="009E439D">
        <w:rPr>
          <w:rFonts w:ascii="Times New Roman" w:hAnsi="Times New Roman" w:cs="Times New Roman"/>
          <w:sz w:val="28"/>
          <w:szCs w:val="28"/>
        </w:rPr>
        <w:t xml:space="preserve"> activities; and </w:t>
      </w:r>
    </w:p>
    <w:p w14:paraId="1CB342E3" w14:textId="6BA9B0EC" w:rsidR="00AB64B3" w:rsidRPr="009E439D" w:rsidRDefault="00C6066A" w:rsidP="00CE73F3">
      <w:pPr>
        <w:adjustRightInd w:val="0"/>
        <w:snapToGrid w:val="0"/>
        <w:spacing w:after="0" w:line="240" w:lineRule="auto"/>
        <w:ind w:firstLine="709"/>
        <w:rPr>
          <w:rFonts w:ascii="Times New Roman" w:hAnsi="Times New Roman" w:cs="Times New Roman"/>
          <w:sz w:val="28"/>
          <w:szCs w:val="28"/>
        </w:rPr>
      </w:pPr>
      <w:r w:rsidRPr="009E439D">
        <w:rPr>
          <w:rFonts w:ascii="Times New Roman" w:hAnsi="Times New Roman" w:cs="Times New Roman"/>
          <w:sz w:val="28"/>
          <w:szCs w:val="28"/>
        </w:rPr>
        <w:t xml:space="preserve">8) speed up economic </w:t>
      </w:r>
      <w:r w:rsidR="00FA3A51">
        <w:rPr>
          <w:rFonts w:ascii="Times New Roman" w:hAnsi="Times New Roman" w:cs="Times New Roman"/>
          <w:sz w:val="28"/>
          <w:szCs w:val="28"/>
        </w:rPr>
        <w:t>growth</w:t>
      </w:r>
      <w:r w:rsidRPr="009E439D">
        <w:rPr>
          <w:rFonts w:ascii="Times New Roman" w:hAnsi="Times New Roman" w:cs="Times New Roman"/>
          <w:sz w:val="28"/>
          <w:szCs w:val="28"/>
        </w:rPr>
        <w:t xml:space="preserve">. </w:t>
      </w:r>
    </w:p>
    <w:p w14:paraId="56F19483" w14:textId="5E81E9EB" w:rsidR="00C6066A" w:rsidRPr="009E439D" w:rsidRDefault="00C6066A" w:rsidP="00CE73F3">
      <w:pPr>
        <w:adjustRightInd w:val="0"/>
        <w:snapToGrid w:val="0"/>
        <w:spacing w:after="0" w:line="240" w:lineRule="auto"/>
        <w:ind w:firstLine="709"/>
        <w:rPr>
          <w:rFonts w:ascii="Times New Roman" w:hAnsi="Times New Roman" w:cs="Times New Roman"/>
          <w:sz w:val="28"/>
          <w:szCs w:val="28"/>
        </w:rPr>
      </w:pPr>
      <w:r w:rsidRPr="009E439D">
        <w:rPr>
          <w:rFonts w:ascii="Times New Roman" w:hAnsi="Times New Roman" w:cs="Times New Roman"/>
          <w:sz w:val="28"/>
          <w:szCs w:val="28"/>
        </w:rPr>
        <w:t xml:space="preserve">Baumol </w:t>
      </w:r>
      <w:r w:rsidR="002420E7" w:rsidRPr="009E439D">
        <w:rPr>
          <w:rFonts w:ascii="Times New Roman" w:hAnsi="Times New Roman" w:cs="Times New Roman"/>
          <w:sz w:val="28"/>
          <w:szCs w:val="28"/>
        </w:rPr>
        <w:t>[9]</w:t>
      </w:r>
      <w:r w:rsidR="00A355F7" w:rsidRPr="009E439D">
        <w:rPr>
          <w:rFonts w:ascii="Times New Roman" w:hAnsi="Times New Roman" w:cs="Times New Roman"/>
          <w:sz w:val="28"/>
          <w:szCs w:val="28"/>
        </w:rPr>
        <w:t xml:space="preserve"> state</w:t>
      </w:r>
      <w:r w:rsidR="00BD7505" w:rsidRPr="009E439D">
        <w:rPr>
          <w:rFonts w:ascii="Times New Roman" w:hAnsi="Times New Roman" w:cs="Times New Roman"/>
          <w:sz w:val="28"/>
          <w:szCs w:val="28"/>
        </w:rPr>
        <w:t>s</w:t>
      </w:r>
      <w:r w:rsidR="00A355F7" w:rsidRPr="009E439D">
        <w:rPr>
          <w:rFonts w:ascii="Times New Roman" w:hAnsi="Times New Roman" w:cs="Times New Roman"/>
          <w:sz w:val="28"/>
          <w:szCs w:val="28"/>
        </w:rPr>
        <w:t xml:space="preserve"> that</w:t>
      </w:r>
      <w:r w:rsidRPr="009E439D">
        <w:rPr>
          <w:rFonts w:ascii="Times New Roman" w:hAnsi="Times New Roman" w:cs="Times New Roman"/>
          <w:sz w:val="28"/>
          <w:szCs w:val="28"/>
        </w:rPr>
        <w:t xml:space="preserve"> </w:t>
      </w:r>
      <w:r w:rsidR="005749DF" w:rsidRPr="005749DF">
        <w:rPr>
          <w:rFonts w:ascii="Times New Roman" w:hAnsi="Times New Roman" w:cs="Times New Roman"/>
          <w:sz w:val="28"/>
          <w:szCs w:val="28"/>
        </w:rPr>
        <w:t>entrepreneur</w:t>
      </w:r>
      <w:r w:rsidR="00B238BE">
        <w:rPr>
          <w:rFonts w:ascii="Times New Roman" w:hAnsi="Times New Roman" w:cs="Times New Roman"/>
          <w:sz w:val="28"/>
          <w:szCs w:val="28"/>
        </w:rPr>
        <w:t>ship</w:t>
      </w:r>
      <w:r w:rsidR="005749DF" w:rsidRPr="005749DF">
        <w:rPr>
          <w:rFonts w:ascii="Times New Roman" w:hAnsi="Times New Roman" w:cs="Times New Roman"/>
          <w:sz w:val="28"/>
          <w:szCs w:val="28"/>
        </w:rPr>
        <w:t xml:space="preserve"> </w:t>
      </w:r>
      <w:r w:rsidR="000847D4">
        <w:rPr>
          <w:rFonts w:ascii="Times New Roman" w:hAnsi="Times New Roman" w:cs="Times New Roman"/>
          <w:sz w:val="28"/>
          <w:szCs w:val="28"/>
        </w:rPr>
        <w:t>is</w:t>
      </w:r>
      <w:r w:rsidR="005749DF" w:rsidRPr="005749DF">
        <w:rPr>
          <w:rFonts w:ascii="Times New Roman" w:hAnsi="Times New Roman" w:cs="Times New Roman"/>
          <w:sz w:val="28"/>
          <w:szCs w:val="28"/>
        </w:rPr>
        <w:t xml:space="preserve"> regarded as a critical </w:t>
      </w:r>
      <w:r w:rsidR="000847D4">
        <w:rPr>
          <w:rFonts w:ascii="Times New Roman" w:hAnsi="Times New Roman" w:cs="Times New Roman"/>
          <w:sz w:val="28"/>
          <w:szCs w:val="28"/>
        </w:rPr>
        <w:t>element</w:t>
      </w:r>
      <w:r w:rsidR="005749DF" w:rsidRPr="005749DF">
        <w:rPr>
          <w:rFonts w:ascii="Times New Roman" w:hAnsi="Times New Roman" w:cs="Times New Roman"/>
          <w:sz w:val="28"/>
          <w:szCs w:val="28"/>
        </w:rPr>
        <w:t xml:space="preserve"> </w:t>
      </w:r>
      <w:r w:rsidR="00B238BE">
        <w:rPr>
          <w:rFonts w:ascii="Times New Roman" w:hAnsi="Times New Roman" w:cs="Times New Roman"/>
          <w:sz w:val="28"/>
          <w:szCs w:val="28"/>
        </w:rPr>
        <w:t>during the</w:t>
      </w:r>
      <w:r w:rsidR="005749DF" w:rsidRPr="005749DF">
        <w:rPr>
          <w:rFonts w:ascii="Times New Roman" w:hAnsi="Times New Roman" w:cs="Times New Roman"/>
          <w:sz w:val="28"/>
          <w:szCs w:val="28"/>
        </w:rPr>
        <w:t xml:space="preserve"> </w:t>
      </w:r>
      <w:r w:rsidR="000847D4" w:rsidRPr="005749DF">
        <w:rPr>
          <w:rFonts w:ascii="Times New Roman" w:hAnsi="Times New Roman" w:cs="Times New Roman"/>
          <w:sz w:val="28"/>
          <w:szCs w:val="28"/>
        </w:rPr>
        <w:t>pro</w:t>
      </w:r>
      <w:r w:rsidR="00923C98">
        <w:rPr>
          <w:rFonts w:ascii="Times New Roman" w:hAnsi="Times New Roman" w:cs="Times New Roman"/>
          <w:sz w:val="28"/>
          <w:szCs w:val="28"/>
        </w:rPr>
        <w:t>c</w:t>
      </w:r>
      <w:r w:rsidR="000847D4" w:rsidRPr="005749DF">
        <w:rPr>
          <w:rFonts w:ascii="Times New Roman" w:hAnsi="Times New Roman" w:cs="Times New Roman"/>
          <w:sz w:val="28"/>
          <w:szCs w:val="28"/>
        </w:rPr>
        <w:t xml:space="preserve">ess </w:t>
      </w:r>
      <w:r w:rsidR="000847D4">
        <w:rPr>
          <w:rFonts w:ascii="Times New Roman" w:hAnsi="Times New Roman" w:cs="Times New Roman"/>
          <w:sz w:val="28"/>
          <w:szCs w:val="28"/>
        </w:rPr>
        <w:t xml:space="preserve">of </w:t>
      </w:r>
      <w:r w:rsidR="005749DF" w:rsidRPr="005749DF">
        <w:rPr>
          <w:rFonts w:ascii="Times New Roman" w:hAnsi="Times New Roman" w:cs="Times New Roman"/>
          <w:sz w:val="28"/>
          <w:szCs w:val="28"/>
        </w:rPr>
        <w:t>economic</w:t>
      </w:r>
      <w:r w:rsidR="000847D4">
        <w:rPr>
          <w:rFonts w:ascii="Times New Roman" w:hAnsi="Times New Roman" w:cs="Times New Roman"/>
          <w:sz w:val="28"/>
          <w:szCs w:val="28"/>
        </w:rPr>
        <w:t xml:space="preserve"> growth</w:t>
      </w:r>
      <w:r w:rsidR="005749DF">
        <w:rPr>
          <w:rFonts w:ascii="Times New Roman" w:hAnsi="Times New Roman" w:cs="Times New Roman"/>
          <w:sz w:val="28"/>
          <w:szCs w:val="28"/>
        </w:rPr>
        <w:t>.</w:t>
      </w:r>
      <w:r w:rsidRPr="009E439D">
        <w:rPr>
          <w:rFonts w:ascii="Times New Roman" w:hAnsi="Times New Roman" w:cs="Times New Roman"/>
          <w:sz w:val="28"/>
          <w:szCs w:val="28"/>
        </w:rPr>
        <w:t xml:space="preserve"> Entrepreneurship is </w:t>
      </w:r>
      <w:r w:rsidR="001D7D8A">
        <w:rPr>
          <w:rFonts w:ascii="Times New Roman" w:hAnsi="Times New Roman" w:cs="Times New Roman"/>
          <w:sz w:val="28"/>
          <w:szCs w:val="28"/>
        </w:rPr>
        <w:t xml:space="preserve">indeed </w:t>
      </w:r>
      <w:r w:rsidRPr="009E439D">
        <w:rPr>
          <w:rFonts w:ascii="Times New Roman" w:hAnsi="Times New Roman" w:cs="Times New Roman"/>
          <w:sz w:val="28"/>
          <w:szCs w:val="28"/>
        </w:rPr>
        <w:t xml:space="preserve">crucial for understanding economic </w:t>
      </w:r>
      <w:r w:rsidR="000037D5">
        <w:rPr>
          <w:rFonts w:ascii="Times New Roman" w:hAnsi="Times New Roman" w:cs="Times New Roman"/>
          <w:sz w:val="28"/>
          <w:szCs w:val="28"/>
        </w:rPr>
        <w:t>progress</w:t>
      </w:r>
      <w:r w:rsidRPr="009E439D">
        <w:rPr>
          <w:rFonts w:ascii="Times New Roman" w:hAnsi="Times New Roman" w:cs="Times New Roman"/>
          <w:sz w:val="28"/>
          <w:szCs w:val="28"/>
        </w:rPr>
        <w:t xml:space="preserve"> in a country </w:t>
      </w:r>
      <w:r w:rsidR="002420E7" w:rsidRPr="009E439D">
        <w:rPr>
          <w:rFonts w:ascii="Times New Roman" w:hAnsi="Times New Roman" w:cs="Times New Roman"/>
          <w:sz w:val="28"/>
          <w:szCs w:val="28"/>
        </w:rPr>
        <w:t>[10]</w:t>
      </w:r>
      <w:r w:rsidRPr="009E439D">
        <w:rPr>
          <w:rFonts w:ascii="Times New Roman" w:hAnsi="Times New Roman" w:cs="Times New Roman"/>
          <w:sz w:val="28"/>
          <w:szCs w:val="28"/>
        </w:rPr>
        <w:t>.</w:t>
      </w:r>
    </w:p>
    <w:p w14:paraId="02400D32" w14:textId="7B72135C" w:rsidR="00927045" w:rsidRPr="00530FD7" w:rsidRDefault="00D12092" w:rsidP="00CE73F3">
      <w:pPr>
        <w:adjustRightInd w:val="0"/>
        <w:snapToGrid w:val="0"/>
        <w:spacing w:after="0" w:line="240" w:lineRule="auto"/>
        <w:ind w:firstLine="709"/>
        <w:rPr>
          <w:rFonts w:ascii="Times New Roman" w:hAnsi="Times New Roman" w:cs="Times New Roman"/>
          <w:sz w:val="28"/>
          <w:szCs w:val="28"/>
        </w:rPr>
      </w:pPr>
      <w:r w:rsidRPr="009E439D">
        <w:rPr>
          <w:rFonts w:ascii="Times New Roman" w:hAnsi="Times New Roman" w:cs="Times New Roman"/>
          <w:sz w:val="28"/>
          <w:szCs w:val="28"/>
        </w:rPr>
        <w:t>Developed countries usually set entrepreneurial start-ups and performances as their strategic approach to speed</w:t>
      </w:r>
      <w:r w:rsidR="00FE428C">
        <w:rPr>
          <w:rFonts w:ascii="Times New Roman" w:hAnsi="Times New Roman" w:cs="Times New Roman"/>
          <w:sz w:val="28"/>
          <w:szCs w:val="28"/>
        </w:rPr>
        <w:t>ing</w:t>
      </w:r>
      <w:r w:rsidRPr="009E439D">
        <w:rPr>
          <w:rFonts w:ascii="Times New Roman" w:hAnsi="Times New Roman" w:cs="Times New Roman"/>
          <w:sz w:val="28"/>
          <w:szCs w:val="28"/>
        </w:rPr>
        <w:t xml:space="preserve"> up a stagnated economy and resolv</w:t>
      </w:r>
      <w:r w:rsidR="00FE428C">
        <w:rPr>
          <w:rFonts w:ascii="Times New Roman" w:hAnsi="Times New Roman" w:cs="Times New Roman"/>
          <w:sz w:val="28"/>
          <w:szCs w:val="28"/>
        </w:rPr>
        <w:t>ing</w:t>
      </w:r>
      <w:r w:rsidRPr="009E439D">
        <w:rPr>
          <w:rFonts w:ascii="Times New Roman" w:hAnsi="Times New Roman" w:cs="Times New Roman"/>
          <w:sz w:val="28"/>
          <w:szCs w:val="28"/>
        </w:rPr>
        <w:t xml:space="preserve"> unemployment issues </w:t>
      </w:r>
      <w:r w:rsidR="00EA0A2A" w:rsidRPr="009E439D">
        <w:rPr>
          <w:rFonts w:ascii="Times New Roman" w:hAnsi="Times New Roman" w:cs="Times New Roman"/>
          <w:sz w:val="28"/>
          <w:szCs w:val="28"/>
        </w:rPr>
        <w:t>[11]</w:t>
      </w:r>
      <w:r w:rsidRPr="009E439D">
        <w:rPr>
          <w:rFonts w:ascii="Times New Roman" w:hAnsi="Times New Roman" w:cs="Times New Roman"/>
          <w:sz w:val="28"/>
          <w:szCs w:val="28"/>
        </w:rPr>
        <w:t xml:space="preserve">. </w:t>
      </w:r>
      <w:r w:rsidR="00C6066A" w:rsidRPr="009E439D">
        <w:rPr>
          <w:rFonts w:ascii="Times New Roman" w:hAnsi="Times New Roman" w:cs="Times New Roman"/>
          <w:sz w:val="28"/>
          <w:szCs w:val="28"/>
        </w:rPr>
        <w:t xml:space="preserve">Likewise, Neace </w:t>
      </w:r>
      <w:r w:rsidR="00EA0A2A" w:rsidRPr="009E439D">
        <w:rPr>
          <w:rFonts w:ascii="Times New Roman" w:hAnsi="Times New Roman" w:cs="Times New Roman"/>
          <w:sz w:val="28"/>
          <w:szCs w:val="28"/>
        </w:rPr>
        <w:t xml:space="preserve">[12] </w:t>
      </w:r>
      <w:r w:rsidR="00C6066A" w:rsidRPr="009E439D">
        <w:rPr>
          <w:rFonts w:ascii="Times New Roman" w:hAnsi="Times New Roman" w:cs="Times New Roman"/>
          <w:sz w:val="28"/>
          <w:szCs w:val="28"/>
        </w:rPr>
        <w:t xml:space="preserve">notices that </w:t>
      </w:r>
      <w:r w:rsidR="004C00F2">
        <w:rPr>
          <w:rFonts w:ascii="Times New Roman" w:hAnsi="Times New Roman" w:cs="Times New Roman"/>
          <w:sz w:val="28"/>
          <w:szCs w:val="28"/>
        </w:rPr>
        <w:t>sustainable</w:t>
      </w:r>
      <w:r w:rsidR="00352EB3" w:rsidRPr="00352EB3">
        <w:rPr>
          <w:rFonts w:ascii="Times New Roman" w:hAnsi="Times New Roman" w:cs="Times New Roman"/>
          <w:sz w:val="28"/>
          <w:szCs w:val="28"/>
        </w:rPr>
        <w:t xml:space="preserve"> economic </w:t>
      </w:r>
      <w:r w:rsidR="004C00F2">
        <w:rPr>
          <w:rFonts w:ascii="Times New Roman" w:hAnsi="Times New Roman" w:cs="Times New Roman"/>
          <w:sz w:val="28"/>
          <w:szCs w:val="28"/>
        </w:rPr>
        <w:t>success</w:t>
      </w:r>
      <w:r w:rsidR="00352EB3" w:rsidRPr="00352EB3">
        <w:rPr>
          <w:rFonts w:ascii="Times New Roman" w:hAnsi="Times New Roman" w:cs="Times New Roman"/>
          <w:sz w:val="28"/>
          <w:szCs w:val="28"/>
        </w:rPr>
        <w:t xml:space="preserve">, particularly in developing </w:t>
      </w:r>
      <w:r w:rsidR="004C00F2">
        <w:rPr>
          <w:rFonts w:ascii="Times New Roman" w:hAnsi="Times New Roman" w:cs="Times New Roman"/>
          <w:sz w:val="28"/>
          <w:szCs w:val="28"/>
        </w:rPr>
        <w:t>countries</w:t>
      </w:r>
      <w:r w:rsidR="00352EB3" w:rsidRPr="00352EB3">
        <w:rPr>
          <w:rFonts w:ascii="Times New Roman" w:hAnsi="Times New Roman" w:cs="Times New Roman"/>
          <w:sz w:val="28"/>
          <w:szCs w:val="28"/>
        </w:rPr>
        <w:t xml:space="preserve">, rests significantly on the expansion of a network of </w:t>
      </w:r>
      <w:r w:rsidR="00945FFF">
        <w:rPr>
          <w:rFonts w:ascii="Times New Roman" w:hAnsi="Times New Roman" w:cs="Times New Roman"/>
          <w:sz w:val="28"/>
          <w:szCs w:val="28"/>
        </w:rPr>
        <w:t>SMEs</w:t>
      </w:r>
      <w:r w:rsidR="00C6066A" w:rsidRPr="00530FD7">
        <w:rPr>
          <w:rFonts w:ascii="Times New Roman" w:hAnsi="Times New Roman" w:cs="Times New Roman"/>
          <w:sz w:val="28"/>
          <w:szCs w:val="28"/>
        </w:rPr>
        <w:t xml:space="preserve">. </w:t>
      </w:r>
    </w:p>
    <w:p w14:paraId="3005263A" w14:textId="58F5EF3C" w:rsidR="001670FA" w:rsidRPr="009E439D" w:rsidRDefault="00284CDF"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Substantial evidence shows that the </w:t>
      </w:r>
      <w:r w:rsidR="00141720" w:rsidRPr="00530FD7">
        <w:rPr>
          <w:rFonts w:ascii="Times New Roman" w:hAnsi="Times New Roman" w:cs="Times New Roman"/>
          <w:sz w:val="28"/>
          <w:szCs w:val="28"/>
        </w:rPr>
        <w:t>growth</w:t>
      </w:r>
      <w:r w:rsidRPr="00530FD7">
        <w:rPr>
          <w:rFonts w:ascii="Times New Roman" w:hAnsi="Times New Roman" w:cs="Times New Roman"/>
          <w:sz w:val="28"/>
          <w:szCs w:val="28"/>
        </w:rPr>
        <w:t xml:space="preserve"> of </w:t>
      </w:r>
      <w:r w:rsidR="001670FA" w:rsidRPr="00530FD7">
        <w:rPr>
          <w:rFonts w:ascii="Times New Roman" w:hAnsi="Times New Roman" w:cs="Times New Roman"/>
          <w:sz w:val="28"/>
          <w:szCs w:val="28"/>
        </w:rPr>
        <w:t xml:space="preserve">entrepreneurship </w:t>
      </w:r>
      <w:r w:rsidR="004C00F2">
        <w:rPr>
          <w:rFonts w:ascii="Times New Roman" w:hAnsi="Times New Roman" w:cs="Times New Roman"/>
          <w:sz w:val="28"/>
          <w:szCs w:val="28"/>
        </w:rPr>
        <w:t>and</w:t>
      </w:r>
      <w:r w:rsidR="00F83324" w:rsidRPr="00530FD7">
        <w:rPr>
          <w:rFonts w:ascii="Times New Roman" w:hAnsi="Times New Roman" w:cs="Times New Roman"/>
          <w:sz w:val="28"/>
          <w:szCs w:val="28"/>
        </w:rPr>
        <w:t xml:space="preserve"> </w:t>
      </w:r>
      <w:r w:rsidR="008E7F42">
        <w:rPr>
          <w:rFonts w:ascii="Times New Roman" w:hAnsi="Times New Roman" w:cs="Times New Roman"/>
          <w:sz w:val="28"/>
          <w:szCs w:val="28"/>
        </w:rPr>
        <w:t xml:space="preserve">SMEs </w:t>
      </w:r>
      <w:r w:rsidR="001670FA" w:rsidRPr="00530FD7">
        <w:rPr>
          <w:rFonts w:ascii="Times New Roman" w:hAnsi="Times New Roman" w:cs="Times New Roman"/>
          <w:sz w:val="28"/>
          <w:szCs w:val="28"/>
        </w:rPr>
        <w:t>contribut</w:t>
      </w:r>
      <w:r w:rsidRPr="00530FD7">
        <w:rPr>
          <w:rFonts w:ascii="Times New Roman" w:hAnsi="Times New Roman" w:cs="Times New Roman"/>
          <w:sz w:val="28"/>
          <w:szCs w:val="28"/>
        </w:rPr>
        <w:t>es significantly t</w:t>
      </w:r>
      <w:r w:rsidR="001670FA" w:rsidRPr="00530FD7">
        <w:rPr>
          <w:rFonts w:ascii="Times New Roman" w:hAnsi="Times New Roman" w:cs="Times New Roman"/>
          <w:sz w:val="28"/>
          <w:szCs w:val="28"/>
        </w:rPr>
        <w:t xml:space="preserve">o </w:t>
      </w:r>
      <w:r w:rsidRPr="00530FD7">
        <w:rPr>
          <w:rFonts w:ascii="Times New Roman" w:hAnsi="Times New Roman" w:cs="Times New Roman"/>
          <w:sz w:val="28"/>
          <w:szCs w:val="28"/>
        </w:rPr>
        <w:t xml:space="preserve">the </w:t>
      </w:r>
      <w:r w:rsidR="001670FA" w:rsidRPr="00530FD7">
        <w:rPr>
          <w:rFonts w:ascii="Times New Roman" w:hAnsi="Times New Roman" w:cs="Times New Roman"/>
          <w:sz w:val="28"/>
          <w:szCs w:val="28"/>
        </w:rPr>
        <w:t>real economy</w:t>
      </w:r>
      <w:r w:rsidRPr="00530FD7">
        <w:rPr>
          <w:rFonts w:ascii="Times New Roman" w:hAnsi="Times New Roman" w:cs="Times New Roman"/>
          <w:sz w:val="28"/>
          <w:szCs w:val="28"/>
        </w:rPr>
        <w:t>. According to</w:t>
      </w:r>
      <w:r w:rsidR="001670FA" w:rsidRPr="00530FD7">
        <w:rPr>
          <w:rFonts w:ascii="Times New Roman" w:hAnsi="Times New Roman" w:cs="Times New Roman"/>
          <w:sz w:val="28"/>
          <w:szCs w:val="28"/>
        </w:rPr>
        <w:t xml:space="preserve"> </w:t>
      </w:r>
      <w:r w:rsidR="00226D59" w:rsidRPr="00530FD7">
        <w:rPr>
          <w:rFonts w:ascii="Times New Roman" w:hAnsi="Times New Roman" w:cs="Times New Roman"/>
          <w:sz w:val="28"/>
          <w:szCs w:val="28"/>
        </w:rPr>
        <w:t xml:space="preserve">the </w:t>
      </w:r>
      <w:r w:rsidR="001670FA" w:rsidRPr="00530FD7">
        <w:rPr>
          <w:rFonts w:ascii="Times New Roman" w:hAnsi="Times New Roman" w:cs="Times New Roman"/>
          <w:sz w:val="28"/>
          <w:szCs w:val="28"/>
        </w:rPr>
        <w:t xml:space="preserve">prior experience, </w:t>
      </w:r>
      <w:r w:rsidRPr="00530FD7">
        <w:rPr>
          <w:rFonts w:ascii="Times New Roman" w:hAnsi="Times New Roman" w:cs="Times New Roman"/>
          <w:sz w:val="28"/>
          <w:szCs w:val="28"/>
        </w:rPr>
        <w:t>new market trends can be quickly identified and commercialized by e</w:t>
      </w:r>
      <w:r w:rsidR="001670FA" w:rsidRPr="00530FD7">
        <w:rPr>
          <w:rFonts w:ascii="Times New Roman" w:hAnsi="Times New Roman" w:cs="Times New Roman"/>
          <w:sz w:val="28"/>
          <w:szCs w:val="28"/>
        </w:rPr>
        <w:t>ntrepreneurship and SME</w:t>
      </w:r>
      <w:r w:rsidRPr="00530FD7">
        <w:rPr>
          <w:rFonts w:ascii="Times New Roman" w:hAnsi="Times New Roman" w:cs="Times New Roman"/>
          <w:sz w:val="28"/>
          <w:szCs w:val="28"/>
        </w:rPr>
        <w:t>s</w:t>
      </w:r>
      <w:r w:rsidR="00EE4592" w:rsidRPr="00530FD7">
        <w:rPr>
          <w:rFonts w:ascii="Times New Roman" w:hAnsi="Times New Roman" w:cs="Times New Roman"/>
          <w:sz w:val="28"/>
          <w:szCs w:val="28"/>
        </w:rPr>
        <w:t xml:space="preserve"> (</w:t>
      </w:r>
      <w:r w:rsidR="00CA6BE9" w:rsidRPr="00530FD7">
        <w:rPr>
          <w:rFonts w:ascii="Times New Roman" w:hAnsi="Times New Roman" w:cs="Times New Roman"/>
          <w:sz w:val="28"/>
          <w:szCs w:val="28"/>
        </w:rPr>
        <w:t>e</w:t>
      </w:r>
      <w:r w:rsidR="001670FA" w:rsidRPr="00530FD7">
        <w:rPr>
          <w:rFonts w:ascii="Times New Roman" w:hAnsi="Times New Roman" w:cs="Times New Roman"/>
          <w:sz w:val="28"/>
          <w:szCs w:val="28"/>
        </w:rPr>
        <w:t xml:space="preserve">specially in turbulent </w:t>
      </w:r>
      <w:r w:rsidR="001670FA" w:rsidRPr="009E439D">
        <w:rPr>
          <w:rFonts w:ascii="Times New Roman" w:hAnsi="Times New Roman" w:cs="Times New Roman"/>
          <w:sz w:val="28"/>
          <w:szCs w:val="28"/>
        </w:rPr>
        <w:t xml:space="preserve">times when </w:t>
      </w:r>
      <w:r w:rsidR="00CA6BE9" w:rsidRPr="009E439D">
        <w:rPr>
          <w:rFonts w:ascii="Times New Roman" w:hAnsi="Times New Roman" w:cs="Times New Roman"/>
          <w:sz w:val="28"/>
          <w:szCs w:val="28"/>
        </w:rPr>
        <w:t xml:space="preserve">there are increasing </w:t>
      </w:r>
      <w:r w:rsidR="001670FA" w:rsidRPr="009E439D">
        <w:rPr>
          <w:rFonts w:ascii="Times New Roman" w:hAnsi="Times New Roman" w:cs="Times New Roman"/>
          <w:sz w:val="28"/>
          <w:szCs w:val="28"/>
        </w:rPr>
        <w:t>opportunities</w:t>
      </w:r>
      <w:r w:rsidR="00EE4592" w:rsidRPr="009E439D">
        <w:rPr>
          <w:rFonts w:ascii="Times New Roman" w:hAnsi="Times New Roman" w:cs="Times New Roman"/>
          <w:sz w:val="28"/>
          <w:szCs w:val="28"/>
        </w:rPr>
        <w:t xml:space="preserve">), </w:t>
      </w:r>
      <w:r w:rsidR="007A4FEF" w:rsidRPr="009E439D">
        <w:rPr>
          <w:rFonts w:ascii="Times New Roman" w:hAnsi="Times New Roman" w:cs="Times New Roman"/>
          <w:sz w:val="28"/>
          <w:szCs w:val="28"/>
        </w:rPr>
        <w:t xml:space="preserve">together with </w:t>
      </w:r>
      <w:r w:rsidR="00CA6BE9" w:rsidRPr="009E439D">
        <w:rPr>
          <w:rFonts w:ascii="Times New Roman" w:hAnsi="Times New Roman" w:cs="Times New Roman"/>
          <w:sz w:val="28"/>
          <w:szCs w:val="28"/>
        </w:rPr>
        <w:t xml:space="preserve">proper </w:t>
      </w:r>
      <w:r w:rsidR="001670FA" w:rsidRPr="009E439D">
        <w:rPr>
          <w:rFonts w:ascii="Times New Roman" w:hAnsi="Times New Roman" w:cs="Times New Roman"/>
          <w:sz w:val="28"/>
          <w:szCs w:val="28"/>
        </w:rPr>
        <w:t xml:space="preserve">policies and strategies </w:t>
      </w:r>
      <w:r w:rsidR="00CA6BE9" w:rsidRPr="009E439D">
        <w:rPr>
          <w:rFonts w:ascii="Times New Roman" w:hAnsi="Times New Roman" w:cs="Times New Roman"/>
          <w:sz w:val="28"/>
          <w:szCs w:val="28"/>
        </w:rPr>
        <w:t>for the</w:t>
      </w:r>
      <w:r w:rsidR="001670FA" w:rsidRPr="009E439D">
        <w:rPr>
          <w:rFonts w:ascii="Times New Roman" w:hAnsi="Times New Roman" w:cs="Times New Roman"/>
          <w:sz w:val="28"/>
          <w:szCs w:val="28"/>
        </w:rPr>
        <w:t xml:space="preserve"> regulators and entrepreneurs</w:t>
      </w:r>
      <w:r w:rsidR="00F04445" w:rsidRPr="009E439D">
        <w:rPr>
          <w:rFonts w:ascii="Times New Roman" w:hAnsi="Times New Roman" w:cs="Times New Roman"/>
          <w:sz w:val="28"/>
          <w:szCs w:val="28"/>
        </w:rPr>
        <w:t xml:space="preserve"> </w:t>
      </w:r>
      <w:r w:rsidR="00EA0A2A" w:rsidRPr="009E439D">
        <w:rPr>
          <w:rFonts w:ascii="Times New Roman" w:hAnsi="Times New Roman" w:cs="Times New Roman"/>
          <w:sz w:val="28"/>
          <w:szCs w:val="28"/>
        </w:rPr>
        <w:t>[13]</w:t>
      </w:r>
      <w:r w:rsidR="00F04445" w:rsidRPr="009E439D">
        <w:rPr>
          <w:rFonts w:ascii="Times New Roman" w:hAnsi="Times New Roman" w:cs="Times New Roman"/>
          <w:sz w:val="28"/>
          <w:szCs w:val="28"/>
        </w:rPr>
        <w:t>.</w:t>
      </w:r>
    </w:p>
    <w:p w14:paraId="2FED6229" w14:textId="490F555A" w:rsidR="008A4F1B" w:rsidRPr="009E439D" w:rsidRDefault="00395E35" w:rsidP="00CE73F3">
      <w:pPr>
        <w:adjustRightInd w:val="0"/>
        <w:snapToGrid w:val="0"/>
        <w:spacing w:after="0" w:line="240" w:lineRule="auto"/>
        <w:ind w:firstLine="709"/>
        <w:rPr>
          <w:rFonts w:ascii="Times New Roman" w:hAnsi="Times New Roman" w:cs="Times New Roman"/>
          <w:sz w:val="28"/>
          <w:szCs w:val="28"/>
        </w:rPr>
      </w:pPr>
      <w:r w:rsidRPr="009E439D">
        <w:rPr>
          <w:rFonts w:ascii="Times New Roman" w:hAnsi="Times New Roman" w:cs="Times New Roman"/>
          <w:sz w:val="28"/>
          <w:szCs w:val="28"/>
        </w:rPr>
        <w:t xml:space="preserve">As can be seen from the above </w:t>
      </w:r>
      <w:r w:rsidR="008C3FA9" w:rsidRPr="009E439D">
        <w:rPr>
          <w:rFonts w:ascii="Times New Roman" w:hAnsi="Times New Roman" w:cs="Times New Roman"/>
          <w:sz w:val="28"/>
          <w:szCs w:val="28"/>
        </w:rPr>
        <w:t xml:space="preserve">facts and </w:t>
      </w:r>
      <w:r w:rsidRPr="009E439D">
        <w:rPr>
          <w:rFonts w:ascii="Times New Roman" w:hAnsi="Times New Roman" w:cs="Times New Roman"/>
          <w:sz w:val="28"/>
          <w:szCs w:val="28"/>
        </w:rPr>
        <w:t>findings, entrepreneurship is indeed practically significant in any country</w:t>
      </w:r>
      <w:r w:rsidR="00A27E49" w:rsidRPr="009E439D">
        <w:rPr>
          <w:rFonts w:ascii="Times New Roman" w:hAnsi="Times New Roman" w:cs="Times New Roman"/>
          <w:sz w:val="28"/>
          <w:szCs w:val="28"/>
        </w:rPr>
        <w:t xml:space="preserve"> </w:t>
      </w:r>
      <w:r w:rsidR="004C0CC3" w:rsidRPr="009E439D">
        <w:rPr>
          <w:rFonts w:ascii="Times New Roman" w:hAnsi="Times New Roman" w:cs="Times New Roman"/>
          <w:sz w:val="28"/>
          <w:szCs w:val="28"/>
        </w:rPr>
        <w:t>that</w:t>
      </w:r>
      <w:r w:rsidR="00A27E49" w:rsidRPr="009E439D">
        <w:rPr>
          <w:rFonts w:ascii="Times New Roman" w:hAnsi="Times New Roman" w:cs="Times New Roman"/>
          <w:sz w:val="28"/>
          <w:szCs w:val="28"/>
        </w:rPr>
        <w:t xml:space="preserve"> emphasizes economic growth, social stability</w:t>
      </w:r>
      <w:r w:rsidRPr="009E439D">
        <w:rPr>
          <w:rFonts w:ascii="Times New Roman" w:hAnsi="Times New Roman" w:cs="Times New Roman"/>
          <w:sz w:val="28"/>
          <w:szCs w:val="28"/>
        </w:rPr>
        <w:t xml:space="preserve">, </w:t>
      </w:r>
      <w:r w:rsidR="00A27E49" w:rsidRPr="009E439D">
        <w:rPr>
          <w:rFonts w:ascii="Times New Roman" w:hAnsi="Times New Roman" w:cs="Times New Roman"/>
          <w:sz w:val="28"/>
          <w:szCs w:val="28"/>
        </w:rPr>
        <w:t xml:space="preserve">and well-being of its people. </w:t>
      </w:r>
      <w:r w:rsidR="00E618D0" w:rsidRPr="009E439D">
        <w:rPr>
          <w:rFonts w:ascii="Times New Roman" w:hAnsi="Times New Roman" w:cs="Times New Roman"/>
          <w:sz w:val="28"/>
          <w:szCs w:val="28"/>
        </w:rPr>
        <w:t xml:space="preserve">Apparently, </w:t>
      </w:r>
      <w:r w:rsidR="008A4F1B" w:rsidRPr="009E439D">
        <w:rPr>
          <w:rFonts w:ascii="Times New Roman" w:hAnsi="Times New Roman" w:cs="Times New Roman"/>
          <w:sz w:val="28"/>
          <w:szCs w:val="28"/>
        </w:rPr>
        <w:t>Kazakhstan</w:t>
      </w:r>
      <w:r w:rsidR="00600D75" w:rsidRPr="009E439D">
        <w:rPr>
          <w:rFonts w:ascii="Times New Roman" w:hAnsi="Times New Roman" w:cs="Times New Roman"/>
          <w:sz w:val="28"/>
          <w:szCs w:val="28"/>
        </w:rPr>
        <w:t xml:space="preserve"> -</w:t>
      </w:r>
      <w:r w:rsidR="008A4F1B" w:rsidRPr="009E439D">
        <w:rPr>
          <w:rFonts w:ascii="Times New Roman" w:hAnsi="Times New Roman" w:cs="Times New Roman"/>
          <w:sz w:val="28"/>
          <w:szCs w:val="28"/>
        </w:rPr>
        <w:t xml:space="preserve"> </w:t>
      </w:r>
      <w:r w:rsidR="00A27E49" w:rsidRPr="009E439D">
        <w:rPr>
          <w:rFonts w:ascii="Times New Roman" w:hAnsi="Times New Roman" w:cs="Times New Roman"/>
          <w:sz w:val="28"/>
          <w:szCs w:val="28"/>
        </w:rPr>
        <w:t xml:space="preserve">the </w:t>
      </w:r>
      <w:r w:rsidR="00E618D0" w:rsidRPr="009E439D">
        <w:rPr>
          <w:rFonts w:ascii="Times New Roman" w:hAnsi="Times New Roman" w:cs="Times New Roman"/>
          <w:sz w:val="28"/>
          <w:szCs w:val="28"/>
        </w:rPr>
        <w:t>venue</w:t>
      </w:r>
      <w:r w:rsidR="00A27E49" w:rsidRPr="009E439D">
        <w:rPr>
          <w:rFonts w:ascii="Times New Roman" w:hAnsi="Times New Roman" w:cs="Times New Roman"/>
          <w:sz w:val="28"/>
          <w:szCs w:val="28"/>
        </w:rPr>
        <w:t xml:space="preserve"> of this study</w:t>
      </w:r>
      <w:r w:rsidR="00600D75" w:rsidRPr="009E439D">
        <w:rPr>
          <w:rFonts w:ascii="Times New Roman" w:hAnsi="Times New Roman" w:cs="Times New Roman"/>
          <w:sz w:val="28"/>
          <w:szCs w:val="28"/>
        </w:rPr>
        <w:t xml:space="preserve"> -</w:t>
      </w:r>
      <w:r w:rsidR="00A27E49" w:rsidRPr="009E439D">
        <w:rPr>
          <w:rFonts w:ascii="Times New Roman" w:hAnsi="Times New Roman" w:cs="Times New Roman"/>
          <w:sz w:val="28"/>
          <w:szCs w:val="28"/>
        </w:rPr>
        <w:t xml:space="preserve"> </w:t>
      </w:r>
      <w:r w:rsidR="0019030D">
        <w:rPr>
          <w:rFonts w:ascii="Times New Roman" w:hAnsi="Times New Roman" w:cs="Times New Roman"/>
          <w:sz w:val="28"/>
          <w:szCs w:val="28"/>
        </w:rPr>
        <w:t>is</w:t>
      </w:r>
      <w:r w:rsidR="00A27E49" w:rsidRPr="009E439D">
        <w:rPr>
          <w:rFonts w:ascii="Times New Roman" w:hAnsi="Times New Roman" w:cs="Times New Roman"/>
          <w:sz w:val="28"/>
          <w:szCs w:val="28"/>
        </w:rPr>
        <w:t xml:space="preserve"> no exception to </w:t>
      </w:r>
      <w:r w:rsidR="00600D75" w:rsidRPr="009E439D">
        <w:rPr>
          <w:rFonts w:ascii="Times New Roman" w:hAnsi="Times New Roman" w:cs="Times New Roman"/>
          <w:sz w:val="28"/>
          <w:szCs w:val="28"/>
        </w:rPr>
        <w:t xml:space="preserve">highly </w:t>
      </w:r>
      <w:r w:rsidR="00E618D0" w:rsidRPr="009E439D">
        <w:rPr>
          <w:rFonts w:ascii="Times New Roman" w:hAnsi="Times New Roman" w:cs="Times New Roman"/>
          <w:sz w:val="28"/>
          <w:szCs w:val="28"/>
        </w:rPr>
        <w:t>valuing the practical significance of entrepreneurship in the process of its development.</w:t>
      </w:r>
      <w:r w:rsidR="00B654F3" w:rsidRPr="009E439D">
        <w:rPr>
          <w:rFonts w:ascii="Times New Roman" w:hAnsi="Times New Roman" w:cs="Times New Roman"/>
          <w:sz w:val="28"/>
          <w:szCs w:val="28"/>
        </w:rPr>
        <w:t xml:space="preserve"> </w:t>
      </w:r>
    </w:p>
    <w:p w14:paraId="245FBDB8" w14:textId="49135376" w:rsidR="008A4F1B" w:rsidRPr="00417C8E" w:rsidRDefault="000847D4"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In 1991, </w:t>
      </w:r>
      <w:r w:rsidRPr="00E446C0">
        <w:rPr>
          <w:rFonts w:ascii="Times New Roman" w:hAnsi="Times New Roman" w:cs="Times New Roman"/>
          <w:sz w:val="28"/>
          <w:szCs w:val="28"/>
        </w:rPr>
        <w:t>from the former Soviet Union</w:t>
      </w:r>
      <w:r>
        <w:rPr>
          <w:rFonts w:ascii="Times New Roman" w:hAnsi="Times New Roman" w:cs="Times New Roman"/>
          <w:sz w:val="28"/>
          <w:szCs w:val="28"/>
        </w:rPr>
        <w:t xml:space="preserve"> (SN), </w:t>
      </w:r>
      <w:r w:rsidR="00E446C0" w:rsidRPr="00E446C0">
        <w:rPr>
          <w:rFonts w:ascii="Times New Roman" w:hAnsi="Times New Roman" w:cs="Times New Roman"/>
          <w:sz w:val="28"/>
          <w:szCs w:val="28"/>
        </w:rPr>
        <w:t xml:space="preserve">Kazakhstan </w:t>
      </w:r>
      <w:r w:rsidR="006348FA">
        <w:rPr>
          <w:rFonts w:ascii="Times New Roman" w:hAnsi="Times New Roman" w:cs="Times New Roman"/>
          <w:sz w:val="28"/>
          <w:szCs w:val="28"/>
        </w:rPr>
        <w:t>gain</w:t>
      </w:r>
      <w:r w:rsidR="00E4648C">
        <w:rPr>
          <w:rFonts w:ascii="Times New Roman" w:hAnsi="Times New Roman" w:cs="Times New Roman"/>
          <w:sz w:val="28"/>
          <w:szCs w:val="28"/>
        </w:rPr>
        <w:t>ed</w:t>
      </w:r>
      <w:r w:rsidR="00E446C0" w:rsidRPr="00E446C0">
        <w:rPr>
          <w:rFonts w:ascii="Times New Roman" w:hAnsi="Times New Roman" w:cs="Times New Roman"/>
          <w:sz w:val="28"/>
          <w:szCs w:val="28"/>
        </w:rPr>
        <w:t xml:space="preserve"> </w:t>
      </w:r>
      <w:r w:rsidR="00E44D38">
        <w:rPr>
          <w:rFonts w:ascii="Times New Roman" w:hAnsi="Times New Roman" w:cs="Times New Roman"/>
          <w:sz w:val="28"/>
          <w:szCs w:val="28"/>
        </w:rPr>
        <w:t>sovereignty</w:t>
      </w:r>
      <w:r w:rsidR="00E4648C">
        <w:rPr>
          <w:rFonts w:ascii="Times New Roman" w:hAnsi="Times New Roman" w:cs="Times New Roman"/>
          <w:sz w:val="28"/>
          <w:szCs w:val="28"/>
        </w:rPr>
        <w:t>,</w:t>
      </w:r>
      <w:r w:rsidR="00E446C0" w:rsidRPr="00E446C0">
        <w:rPr>
          <w:rFonts w:ascii="Times New Roman" w:hAnsi="Times New Roman" w:cs="Times New Roman"/>
          <w:sz w:val="28"/>
          <w:szCs w:val="28"/>
        </w:rPr>
        <w:t xml:space="preserve"> and has since become one of the most economically successful nations in the post-</w:t>
      </w:r>
      <w:r w:rsidR="00E4648C">
        <w:rPr>
          <w:rFonts w:ascii="Times New Roman" w:hAnsi="Times New Roman" w:cs="Times New Roman"/>
          <w:sz w:val="28"/>
          <w:szCs w:val="28"/>
        </w:rPr>
        <w:t>SN</w:t>
      </w:r>
      <w:r w:rsidR="00E446C0" w:rsidRPr="00E446C0">
        <w:rPr>
          <w:rFonts w:ascii="Times New Roman" w:hAnsi="Times New Roman" w:cs="Times New Roman"/>
          <w:sz w:val="28"/>
          <w:szCs w:val="28"/>
        </w:rPr>
        <w:t xml:space="preserve"> era.</w:t>
      </w:r>
      <w:r w:rsidR="008A4F1B" w:rsidRPr="00530FD7">
        <w:rPr>
          <w:rFonts w:ascii="Times New Roman" w:hAnsi="Times New Roman" w:cs="Times New Roman"/>
          <w:sz w:val="28"/>
          <w:szCs w:val="28"/>
        </w:rPr>
        <w:t xml:space="preserve"> </w:t>
      </w:r>
      <w:r w:rsidR="00E446C0" w:rsidRPr="00E446C0">
        <w:rPr>
          <w:rFonts w:ascii="Times New Roman" w:hAnsi="Times New Roman" w:cs="Times New Roman"/>
          <w:sz w:val="28"/>
          <w:szCs w:val="28"/>
        </w:rPr>
        <w:t xml:space="preserve">Kazakhstan has </w:t>
      </w:r>
      <w:r w:rsidR="00E4648C">
        <w:rPr>
          <w:rFonts w:ascii="Times New Roman" w:hAnsi="Times New Roman" w:cs="Times New Roman"/>
          <w:sz w:val="28"/>
          <w:szCs w:val="28"/>
        </w:rPr>
        <w:t>accomplished</w:t>
      </w:r>
      <w:r w:rsidR="00E446C0" w:rsidRPr="00E446C0">
        <w:rPr>
          <w:rFonts w:ascii="Times New Roman" w:hAnsi="Times New Roman" w:cs="Times New Roman"/>
          <w:sz w:val="28"/>
          <w:szCs w:val="28"/>
        </w:rPr>
        <w:t xml:space="preserve"> significant strides in its economic tran</w:t>
      </w:r>
      <w:r w:rsidR="006348FA">
        <w:rPr>
          <w:rFonts w:ascii="Times New Roman" w:hAnsi="Times New Roman" w:cs="Times New Roman"/>
          <w:sz w:val="28"/>
          <w:szCs w:val="28"/>
        </w:rPr>
        <w:t>sformation</w:t>
      </w:r>
      <w:r w:rsidR="00E446C0" w:rsidRPr="00E446C0">
        <w:rPr>
          <w:rFonts w:ascii="Times New Roman" w:hAnsi="Times New Roman" w:cs="Times New Roman"/>
          <w:sz w:val="28"/>
          <w:szCs w:val="28"/>
        </w:rPr>
        <w:t xml:space="preserve"> (from </w:t>
      </w:r>
      <w:r w:rsidR="00FA20F3">
        <w:rPr>
          <w:rFonts w:ascii="Times New Roman" w:hAnsi="Times New Roman" w:cs="Times New Roman"/>
          <w:sz w:val="28"/>
          <w:szCs w:val="28"/>
        </w:rPr>
        <w:t xml:space="preserve">the </w:t>
      </w:r>
      <w:r w:rsidR="00E4648C">
        <w:rPr>
          <w:rFonts w:ascii="Times New Roman" w:hAnsi="Times New Roman" w:cs="Times New Roman"/>
          <w:sz w:val="28"/>
          <w:szCs w:val="28"/>
        </w:rPr>
        <w:t>SN</w:t>
      </w:r>
      <w:r w:rsidR="00E446C0" w:rsidRPr="00E446C0">
        <w:rPr>
          <w:rFonts w:ascii="Times New Roman" w:hAnsi="Times New Roman" w:cs="Times New Roman"/>
          <w:sz w:val="28"/>
          <w:szCs w:val="28"/>
        </w:rPr>
        <w:t>-command</w:t>
      </w:r>
      <w:r w:rsidR="00E4648C">
        <w:rPr>
          <w:rFonts w:ascii="Times New Roman" w:hAnsi="Times New Roman" w:cs="Times New Roman"/>
          <w:sz w:val="28"/>
          <w:szCs w:val="28"/>
        </w:rPr>
        <w:t>ed</w:t>
      </w:r>
      <w:r w:rsidR="00E446C0" w:rsidRPr="00E446C0">
        <w:rPr>
          <w:rFonts w:ascii="Times New Roman" w:hAnsi="Times New Roman" w:cs="Times New Roman"/>
          <w:sz w:val="28"/>
          <w:szCs w:val="28"/>
        </w:rPr>
        <w:t xml:space="preserve"> </w:t>
      </w:r>
      <w:r w:rsidR="00FA20F3">
        <w:rPr>
          <w:rFonts w:ascii="Times New Roman" w:hAnsi="Times New Roman" w:cs="Times New Roman"/>
          <w:sz w:val="28"/>
          <w:szCs w:val="28"/>
        </w:rPr>
        <w:t xml:space="preserve">economy </w:t>
      </w:r>
      <w:r w:rsidR="006348FA">
        <w:rPr>
          <w:rFonts w:ascii="Times New Roman" w:hAnsi="Times New Roman" w:cs="Times New Roman"/>
          <w:sz w:val="28"/>
          <w:szCs w:val="28"/>
        </w:rPr>
        <w:t>in</w:t>
      </w:r>
      <w:r w:rsidR="00E446C0" w:rsidRPr="00E446C0">
        <w:rPr>
          <w:rFonts w:ascii="Times New Roman" w:hAnsi="Times New Roman" w:cs="Times New Roman"/>
          <w:sz w:val="28"/>
          <w:szCs w:val="28"/>
        </w:rPr>
        <w:t xml:space="preserve">to </w:t>
      </w:r>
      <w:r w:rsidR="00FA20F3">
        <w:rPr>
          <w:rFonts w:ascii="Times New Roman" w:hAnsi="Times New Roman" w:cs="Times New Roman"/>
          <w:sz w:val="28"/>
          <w:szCs w:val="28"/>
        </w:rPr>
        <w:t xml:space="preserve">the </w:t>
      </w:r>
      <w:r w:rsidR="00E446C0" w:rsidRPr="00E446C0">
        <w:rPr>
          <w:rFonts w:ascii="Times New Roman" w:hAnsi="Times New Roman" w:cs="Times New Roman"/>
          <w:sz w:val="28"/>
          <w:szCs w:val="28"/>
        </w:rPr>
        <w:t xml:space="preserve">market-based </w:t>
      </w:r>
      <w:r w:rsidR="00FA20F3">
        <w:rPr>
          <w:rFonts w:ascii="Times New Roman" w:hAnsi="Times New Roman" w:cs="Times New Roman"/>
          <w:sz w:val="28"/>
          <w:szCs w:val="28"/>
        </w:rPr>
        <w:t>economy</w:t>
      </w:r>
      <w:r w:rsidR="00E446C0" w:rsidRPr="00E446C0">
        <w:rPr>
          <w:rFonts w:ascii="Times New Roman" w:hAnsi="Times New Roman" w:cs="Times New Roman"/>
          <w:sz w:val="28"/>
          <w:szCs w:val="28"/>
        </w:rPr>
        <w:t xml:space="preserve">) </w:t>
      </w:r>
      <w:r w:rsidR="00EA0A2A" w:rsidRPr="00417C8E">
        <w:rPr>
          <w:rFonts w:ascii="Times New Roman" w:hAnsi="Times New Roman" w:cs="Times New Roman"/>
          <w:sz w:val="28"/>
          <w:szCs w:val="28"/>
        </w:rPr>
        <w:t>[</w:t>
      </w:r>
      <w:r w:rsidR="00D17F31" w:rsidRPr="00417C8E">
        <w:rPr>
          <w:rFonts w:ascii="Times New Roman" w:hAnsi="Times New Roman" w:cs="Times New Roman"/>
          <w:sz w:val="28"/>
          <w:szCs w:val="28"/>
        </w:rPr>
        <w:t>1</w:t>
      </w:r>
      <w:r w:rsidR="00EA0A2A" w:rsidRPr="00417C8E">
        <w:rPr>
          <w:rFonts w:ascii="Times New Roman" w:hAnsi="Times New Roman" w:cs="Times New Roman"/>
          <w:sz w:val="28"/>
          <w:szCs w:val="28"/>
        </w:rPr>
        <w:t>]</w:t>
      </w:r>
      <w:r w:rsidR="008A4F1B" w:rsidRPr="00417C8E">
        <w:rPr>
          <w:rFonts w:ascii="Times New Roman" w:hAnsi="Times New Roman" w:cs="Times New Roman"/>
          <w:sz w:val="28"/>
          <w:szCs w:val="28"/>
        </w:rPr>
        <w:t xml:space="preserve">. </w:t>
      </w:r>
      <w:r w:rsidR="001B4C16" w:rsidRPr="00417C8E">
        <w:rPr>
          <w:rFonts w:ascii="Times New Roman" w:hAnsi="Times New Roman" w:cs="Times New Roman"/>
          <w:sz w:val="28"/>
          <w:szCs w:val="28"/>
        </w:rPr>
        <w:t xml:space="preserve">The aforementioned economic development and transformation are largely </w:t>
      </w:r>
      <w:r w:rsidR="00DB647F" w:rsidRPr="00417C8E">
        <w:rPr>
          <w:rFonts w:ascii="Times New Roman" w:hAnsi="Times New Roman" w:cs="Times New Roman"/>
          <w:sz w:val="28"/>
          <w:szCs w:val="28"/>
        </w:rPr>
        <w:t>facilitated</w:t>
      </w:r>
      <w:r w:rsidR="001B4C16" w:rsidRPr="00417C8E">
        <w:rPr>
          <w:rFonts w:ascii="Times New Roman" w:hAnsi="Times New Roman" w:cs="Times New Roman"/>
          <w:sz w:val="28"/>
          <w:szCs w:val="28"/>
        </w:rPr>
        <w:t xml:space="preserve"> by </w:t>
      </w:r>
      <w:r w:rsidR="001B4C16" w:rsidRPr="00417C8E">
        <w:rPr>
          <w:rFonts w:ascii="Times New Roman" w:hAnsi="Times New Roman" w:cs="Times New Roman"/>
          <w:sz w:val="28"/>
          <w:szCs w:val="28"/>
        </w:rPr>
        <w:lastRenderedPageBreak/>
        <w:t xml:space="preserve">the support of </w:t>
      </w:r>
      <w:r w:rsidR="00DB647F" w:rsidRPr="00417C8E">
        <w:rPr>
          <w:rFonts w:ascii="Times New Roman" w:hAnsi="Times New Roman" w:cs="Times New Roman"/>
          <w:sz w:val="28"/>
          <w:szCs w:val="28"/>
        </w:rPr>
        <w:t xml:space="preserve">entrepreneurship and </w:t>
      </w:r>
      <w:r w:rsidR="008A4F1B" w:rsidRPr="00417C8E">
        <w:rPr>
          <w:rFonts w:ascii="Times New Roman" w:hAnsi="Times New Roman" w:cs="Times New Roman"/>
          <w:sz w:val="28"/>
          <w:szCs w:val="28"/>
        </w:rPr>
        <w:t xml:space="preserve">SMEs </w:t>
      </w:r>
      <w:r w:rsidR="00EA0A2A" w:rsidRPr="00417C8E">
        <w:rPr>
          <w:rFonts w:ascii="Times New Roman" w:hAnsi="Times New Roman" w:cs="Times New Roman"/>
          <w:sz w:val="28"/>
          <w:szCs w:val="28"/>
        </w:rPr>
        <w:t>[</w:t>
      </w:r>
      <w:r w:rsidR="00ED3212" w:rsidRPr="00417C8E">
        <w:rPr>
          <w:rFonts w:ascii="Times New Roman" w:hAnsi="Times New Roman" w:cs="Times New Roman"/>
          <w:sz w:val="28"/>
          <w:szCs w:val="28"/>
        </w:rPr>
        <w:t>1</w:t>
      </w:r>
      <w:r w:rsidR="00D17F31" w:rsidRPr="00417C8E">
        <w:rPr>
          <w:rFonts w:ascii="Times New Roman" w:hAnsi="Times New Roman" w:cs="Times New Roman"/>
          <w:sz w:val="28"/>
          <w:szCs w:val="28"/>
        </w:rPr>
        <w:t xml:space="preserve">; </w:t>
      </w:r>
      <w:r w:rsidR="00ED3212" w:rsidRPr="00417C8E">
        <w:rPr>
          <w:rFonts w:ascii="Times New Roman" w:hAnsi="Times New Roman" w:cs="Times New Roman"/>
          <w:sz w:val="28"/>
          <w:szCs w:val="28"/>
        </w:rPr>
        <w:t>6</w:t>
      </w:r>
      <w:r w:rsidR="00EA0A2A" w:rsidRPr="00417C8E">
        <w:rPr>
          <w:rFonts w:ascii="Times New Roman" w:hAnsi="Times New Roman" w:cs="Times New Roman"/>
          <w:sz w:val="28"/>
          <w:szCs w:val="28"/>
        </w:rPr>
        <w:t>]</w:t>
      </w:r>
      <w:r w:rsidR="008A4F1B" w:rsidRPr="00417C8E">
        <w:rPr>
          <w:rFonts w:ascii="Times New Roman" w:hAnsi="Times New Roman" w:cs="Times New Roman"/>
          <w:sz w:val="28"/>
          <w:szCs w:val="28"/>
        </w:rPr>
        <w:t xml:space="preserve">. As </w:t>
      </w:r>
      <w:r w:rsidR="00A723C1">
        <w:rPr>
          <w:rFonts w:ascii="Times New Roman" w:hAnsi="Times New Roman" w:cs="Times New Roman"/>
          <w:sz w:val="28"/>
          <w:szCs w:val="28"/>
        </w:rPr>
        <w:t>stat</w:t>
      </w:r>
      <w:r w:rsidR="008A4F1B" w:rsidRPr="00417C8E">
        <w:rPr>
          <w:rFonts w:ascii="Times New Roman" w:hAnsi="Times New Roman" w:cs="Times New Roman"/>
          <w:sz w:val="28"/>
          <w:szCs w:val="28"/>
        </w:rPr>
        <w:t xml:space="preserve">ed by </w:t>
      </w:r>
      <w:r w:rsidR="00E446C0" w:rsidRPr="00417C8E">
        <w:rPr>
          <w:rFonts w:ascii="Times New Roman" w:hAnsi="Times New Roman" w:cs="Times New Roman"/>
          <w:sz w:val="28"/>
          <w:szCs w:val="28"/>
        </w:rPr>
        <w:t>Nursultan Nazarbayev</w:t>
      </w:r>
      <w:r w:rsidR="00E446C0">
        <w:rPr>
          <w:rFonts w:ascii="Times New Roman" w:hAnsi="Times New Roman" w:cs="Times New Roman"/>
          <w:sz w:val="28"/>
          <w:szCs w:val="28"/>
        </w:rPr>
        <w:t xml:space="preserve"> (</w:t>
      </w:r>
      <w:r w:rsidR="008A4F1B" w:rsidRPr="00417C8E">
        <w:rPr>
          <w:rFonts w:ascii="Times New Roman" w:hAnsi="Times New Roman" w:cs="Times New Roman"/>
          <w:sz w:val="28"/>
          <w:szCs w:val="28"/>
        </w:rPr>
        <w:t>the first President of Kazakhstan</w:t>
      </w:r>
      <w:r w:rsidR="00E446C0">
        <w:rPr>
          <w:rFonts w:ascii="Times New Roman" w:hAnsi="Times New Roman" w:cs="Times New Roman"/>
          <w:sz w:val="28"/>
          <w:szCs w:val="28"/>
        </w:rPr>
        <w:t xml:space="preserve">), </w:t>
      </w:r>
      <w:r w:rsidR="001A72F4" w:rsidRPr="00417C8E">
        <w:rPr>
          <w:rFonts w:ascii="Times New Roman" w:hAnsi="Times New Roman" w:cs="Times New Roman"/>
          <w:sz w:val="28"/>
          <w:szCs w:val="28"/>
        </w:rPr>
        <w:t xml:space="preserve">the </w:t>
      </w:r>
      <w:r w:rsidR="001A72F4" w:rsidRPr="00530FD7">
        <w:rPr>
          <w:rFonts w:ascii="Times New Roman" w:hAnsi="Times New Roman" w:cs="Times New Roman"/>
          <w:sz w:val="28"/>
          <w:szCs w:val="28"/>
        </w:rPr>
        <w:t xml:space="preserve">competitiveness of Kazakhstani enterprises ensures </w:t>
      </w:r>
      <w:r w:rsidR="008A4F1B" w:rsidRPr="00530FD7">
        <w:rPr>
          <w:rFonts w:ascii="Times New Roman" w:hAnsi="Times New Roman" w:cs="Times New Roman"/>
          <w:sz w:val="28"/>
          <w:szCs w:val="28"/>
        </w:rPr>
        <w:t xml:space="preserve">the competitiveness of the national economy. </w:t>
      </w:r>
      <w:r w:rsidR="001A72F4" w:rsidRPr="00530FD7">
        <w:rPr>
          <w:rFonts w:ascii="Times New Roman" w:hAnsi="Times New Roman" w:cs="Times New Roman"/>
          <w:sz w:val="28"/>
          <w:szCs w:val="28"/>
        </w:rPr>
        <w:t xml:space="preserve">Therefore, in order to achieve </w:t>
      </w:r>
      <w:r w:rsidR="007848B2" w:rsidRPr="00530FD7">
        <w:rPr>
          <w:rFonts w:ascii="Times New Roman" w:hAnsi="Times New Roman" w:cs="Times New Roman"/>
          <w:sz w:val="28"/>
          <w:szCs w:val="28"/>
        </w:rPr>
        <w:t>economic prosperity</w:t>
      </w:r>
      <w:r w:rsidR="001A72F4" w:rsidRPr="00530FD7">
        <w:rPr>
          <w:rFonts w:ascii="Times New Roman" w:hAnsi="Times New Roman" w:cs="Times New Roman"/>
          <w:sz w:val="28"/>
          <w:szCs w:val="28"/>
        </w:rPr>
        <w:t>, shaping the h</w:t>
      </w:r>
      <w:r w:rsidR="008A4F1B" w:rsidRPr="00530FD7">
        <w:rPr>
          <w:rFonts w:ascii="Times New Roman" w:hAnsi="Times New Roman" w:cs="Times New Roman"/>
          <w:sz w:val="28"/>
          <w:szCs w:val="28"/>
        </w:rPr>
        <w:t xml:space="preserve">ighly competitive enterprises </w:t>
      </w:r>
      <w:r w:rsidR="001A72F4" w:rsidRPr="00530FD7">
        <w:rPr>
          <w:rFonts w:ascii="Times New Roman" w:hAnsi="Times New Roman" w:cs="Times New Roman"/>
          <w:sz w:val="28"/>
          <w:szCs w:val="28"/>
        </w:rPr>
        <w:t>is indispensable in</w:t>
      </w:r>
      <w:r w:rsidR="008A4F1B" w:rsidRPr="00530FD7">
        <w:rPr>
          <w:rFonts w:ascii="Times New Roman" w:hAnsi="Times New Roman" w:cs="Times New Roman"/>
          <w:sz w:val="28"/>
          <w:szCs w:val="28"/>
        </w:rPr>
        <w:t xml:space="preserve"> </w:t>
      </w:r>
      <w:r w:rsidR="008A4F1B" w:rsidRPr="00417C8E">
        <w:rPr>
          <w:rFonts w:ascii="Times New Roman" w:hAnsi="Times New Roman" w:cs="Times New Roman"/>
          <w:sz w:val="28"/>
          <w:szCs w:val="28"/>
        </w:rPr>
        <w:t xml:space="preserve">Kazakhstan </w:t>
      </w:r>
      <w:r w:rsidR="00EA0A2A" w:rsidRPr="00417C8E">
        <w:rPr>
          <w:rFonts w:ascii="Times New Roman" w:hAnsi="Times New Roman" w:cs="Times New Roman"/>
          <w:sz w:val="28"/>
          <w:szCs w:val="28"/>
        </w:rPr>
        <w:t>[</w:t>
      </w:r>
      <w:r w:rsidR="00ED3212" w:rsidRPr="00417C8E">
        <w:rPr>
          <w:rFonts w:ascii="Times New Roman" w:hAnsi="Times New Roman" w:cs="Times New Roman"/>
          <w:sz w:val="28"/>
          <w:szCs w:val="28"/>
        </w:rPr>
        <w:t>14</w:t>
      </w:r>
      <w:r w:rsidR="00EA0A2A" w:rsidRPr="00417C8E">
        <w:rPr>
          <w:rFonts w:ascii="Times New Roman" w:hAnsi="Times New Roman" w:cs="Times New Roman"/>
          <w:sz w:val="28"/>
          <w:szCs w:val="28"/>
        </w:rPr>
        <w:t>]</w:t>
      </w:r>
      <w:r w:rsidR="008A4F1B" w:rsidRPr="00417C8E">
        <w:rPr>
          <w:rFonts w:ascii="Times New Roman" w:hAnsi="Times New Roman" w:cs="Times New Roman"/>
          <w:sz w:val="28"/>
          <w:szCs w:val="28"/>
        </w:rPr>
        <w:t>.</w:t>
      </w:r>
    </w:p>
    <w:p w14:paraId="0F173C62" w14:textId="7E27E95F" w:rsidR="00C6066A" w:rsidRDefault="00801D40"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Concisely speaking, it is of great necessity to </w:t>
      </w:r>
      <w:r w:rsidR="004345CD">
        <w:rPr>
          <w:rFonts w:ascii="Times New Roman" w:hAnsi="Times New Roman" w:cs="Times New Roman"/>
          <w:sz w:val="28"/>
          <w:szCs w:val="28"/>
        </w:rPr>
        <w:t>execute</w:t>
      </w:r>
      <w:r w:rsidRPr="00530FD7">
        <w:rPr>
          <w:rFonts w:ascii="Times New Roman" w:hAnsi="Times New Roman" w:cs="Times New Roman"/>
          <w:sz w:val="28"/>
          <w:szCs w:val="28"/>
        </w:rPr>
        <w:t xml:space="preserve"> the entrepreneurial research in the </w:t>
      </w:r>
      <w:r w:rsidR="004345CD">
        <w:rPr>
          <w:rFonts w:ascii="Times New Roman" w:hAnsi="Times New Roman" w:cs="Times New Roman"/>
          <w:sz w:val="28"/>
          <w:szCs w:val="28"/>
        </w:rPr>
        <w:t>circumstances</w:t>
      </w:r>
      <w:r w:rsidRPr="00530FD7">
        <w:rPr>
          <w:rFonts w:ascii="Times New Roman" w:hAnsi="Times New Roman" w:cs="Times New Roman"/>
          <w:sz w:val="28"/>
          <w:szCs w:val="28"/>
        </w:rPr>
        <w:t xml:space="preserve"> of Kazakhstan</w:t>
      </w:r>
      <w:r w:rsidR="00B10939" w:rsidRPr="00530FD7">
        <w:rPr>
          <w:rFonts w:ascii="Times New Roman" w:hAnsi="Times New Roman" w:cs="Times New Roman"/>
          <w:sz w:val="28"/>
          <w:szCs w:val="28"/>
        </w:rPr>
        <w:t>,</w:t>
      </w:r>
      <w:r w:rsidRPr="00530FD7">
        <w:rPr>
          <w:rFonts w:ascii="Times New Roman" w:hAnsi="Times New Roman" w:cs="Times New Roman"/>
          <w:sz w:val="28"/>
          <w:szCs w:val="28"/>
        </w:rPr>
        <w:t xml:space="preserve"> in order to </w:t>
      </w:r>
      <w:r w:rsidR="00E67BE3" w:rsidRPr="00530FD7">
        <w:rPr>
          <w:rFonts w:ascii="Times New Roman" w:hAnsi="Times New Roman" w:cs="Times New Roman"/>
          <w:sz w:val="28"/>
          <w:szCs w:val="28"/>
        </w:rPr>
        <w:t>explore</w:t>
      </w:r>
      <w:r w:rsidRPr="00530FD7">
        <w:rPr>
          <w:rFonts w:ascii="Times New Roman" w:hAnsi="Times New Roman" w:cs="Times New Roman"/>
          <w:sz w:val="28"/>
          <w:szCs w:val="28"/>
        </w:rPr>
        <w:t xml:space="preserve"> how to further benefit its economy, society, and people. E</w:t>
      </w:r>
      <w:r w:rsidR="00C6066A" w:rsidRPr="00530FD7">
        <w:rPr>
          <w:rFonts w:ascii="Times New Roman" w:hAnsi="Times New Roman" w:cs="Times New Roman"/>
          <w:sz w:val="28"/>
          <w:szCs w:val="28"/>
        </w:rPr>
        <w:t xml:space="preserve">ntrepreneurship is examined in this study as it </w:t>
      </w:r>
      <w:r w:rsidR="00244AE0" w:rsidRPr="00530FD7">
        <w:rPr>
          <w:rFonts w:ascii="Times New Roman" w:hAnsi="Times New Roman" w:cs="Times New Roman"/>
          <w:sz w:val="28"/>
          <w:szCs w:val="28"/>
        </w:rPr>
        <w:t>occurs</w:t>
      </w:r>
      <w:r w:rsidR="00C6066A" w:rsidRPr="00530FD7">
        <w:rPr>
          <w:rFonts w:ascii="Times New Roman" w:hAnsi="Times New Roman" w:cs="Times New Roman"/>
          <w:sz w:val="28"/>
          <w:szCs w:val="28"/>
        </w:rPr>
        <w:t xml:space="preserve"> in SMEs. </w:t>
      </w:r>
      <w:r w:rsidR="00244AE0" w:rsidRPr="00530FD7">
        <w:rPr>
          <w:rFonts w:ascii="Times New Roman" w:hAnsi="Times New Roman" w:cs="Times New Roman"/>
          <w:sz w:val="28"/>
          <w:szCs w:val="28"/>
        </w:rPr>
        <w:t xml:space="preserve">Prior studies have </w:t>
      </w:r>
      <w:r w:rsidR="00011F27" w:rsidRPr="00530FD7">
        <w:rPr>
          <w:rFonts w:ascii="Times New Roman" w:hAnsi="Times New Roman" w:cs="Times New Roman"/>
          <w:sz w:val="28"/>
          <w:szCs w:val="28"/>
        </w:rPr>
        <w:t>demonstrated</w:t>
      </w:r>
      <w:r w:rsidR="00C6066A" w:rsidRPr="00530FD7">
        <w:rPr>
          <w:rFonts w:ascii="Times New Roman" w:hAnsi="Times New Roman" w:cs="Times New Roman"/>
          <w:sz w:val="28"/>
          <w:szCs w:val="28"/>
        </w:rPr>
        <w:t xml:space="preserve"> that the two terms </w:t>
      </w:r>
      <w:r w:rsidR="00244AE0" w:rsidRPr="00530FD7">
        <w:rPr>
          <w:rFonts w:ascii="Times New Roman" w:hAnsi="Times New Roman" w:cs="Times New Roman"/>
          <w:sz w:val="28"/>
          <w:szCs w:val="28"/>
        </w:rPr>
        <w:t>-</w:t>
      </w:r>
      <w:r w:rsidR="00C6066A" w:rsidRPr="00530FD7">
        <w:rPr>
          <w:rFonts w:ascii="Times New Roman" w:hAnsi="Times New Roman" w:cs="Times New Roman"/>
          <w:sz w:val="28"/>
          <w:szCs w:val="28"/>
        </w:rPr>
        <w:t xml:space="preserve"> “entrepreneurship” and “SMEs”</w:t>
      </w:r>
      <w:r w:rsidR="00244AE0" w:rsidRPr="00530FD7">
        <w:rPr>
          <w:rFonts w:ascii="Times New Roman" w:hAnsi="Times New Roman" w:cs="Times New Roman"/>
          <w:sz w:val="28"/>
          <w:szCs w:val="28"/>
        </w:rPr>
        <w:t xml:space="preserve"> -</w:t>
      </w:r>
      <w:r w:rsidR="00C6066A" w:rsidRPr="00530FD7">
        <w:rPr>
          <w:rFonts w:ascii="Times New Roman" w:hAnsi="Times New Roman" w:cs="Times New Roman"/>
          <w:sz w:val="28"/>
          <w:szCs w:val="28"/>
        </w:rPr>
        <w:t xml:space="preserve"> are closely </w:t>
      </w:r>
      <w:r w:rsidR="00244AE0" w:rsidRPr="00530FD7">
        <w:rPr>
          <w:rFonts w:ascii="Times New Roman" w:hAnsi="Times New Roman" w:cs="Times New Roman"/>
          <w:sz w:val="28"/>
          <w:szCs w:val="28"/>
        </w:rPr>
        <w:t>associated</w:t>
      </w:r>
      <w:r w:rsidR="003363F6" w:rsidRPr="00530FD7">
        <w:rPr>
          <w:rFonts w:ascii="Times New Roman" w:hAnsi="Times New Roman" w:cs="Times New Roman"/>
          <w:sz w:val="28"/>
          <w:szCs w:val="28"/>
        </w:rPr>
        <w:t xml:space="preserve"> in concept</w:t>
      </w:r>
      <w:r w:rsidR="00244AE0" w:rsidRPr="00530FD7">
        <w:rPr>
          <w:rFonts w:ascii="Times New Roman" w:hAnsi="Times New Roman" w:cs="Times New Roman"/>
          <w:sz w:val="28"/>
          <w:szCs w:val="28"/>
        </w:rPr>
        <w:t>.</w:t>
      </w:r>
      <w:r w:rsidR="00C6066A" w:rsidRPr="00530FD7">
        <w:rPr>
          <w:rFonts w:ascii="Times New Roman" w:hAnsi="Times New Roman" w:cs="Times New Roman"/>
          <w:sz w:val="28"/>
          <w:szCs w:val="28"/>
        </w:rPr>
        <w:t xml:space="preserve"> </w:t>
      </w:r>
      <w:r w:rsidR="00244AE0" w:rsidRPr="00530FD7">
        <w:rPr>
          <w:rFonts w:ascii="Times New Roman" w:hAnsi="Times New Roman" w:cs="Times New Roman"/>
          <w:sz w:val="28"/>
          <w:szCs w:val="28"/>
        </w:rPr>
        <w:t xml:space="preserve">Entrepreneurship and SMEs are </w:t>
      </w:r>
      <w:r w:rsidR="00A723C1" w:rsidRPr="00A723C1">
        <w:rPr>
          <w:rFonts w:ascii="Times New Roman" w:hAnsi="Times New Roman" w:cs="Times New Roman"/>
          <w:sz w:val="28"/>
          <w:szCs w:val="28"/>
        </w:rPr>
        <w:t xml:space="preserve">regarded as the </w:t>
      </w:r>
      <w:r w:rsidR="00E4648C">
        <w:rPr>
          <w:rFonts w:ascii="Times New Roman" w:hAnsi="Times New Roman" w:cs="Times New Roman"/>
          <w:sz w:val="28"/>
          <w:szCs w:val="28"/>
        </w:rPr>
        <w:t>motor</w:t>
      </w:r>
      <w:r w:rsidR="00A723C1" w:rsidRPr="00A723C1">
        <w:rPr>
          <w:rFonts w:ascii="Times New Roman" w:hAnsi="Times New Roman" w:cs="Times New Roman"/>
          <w:sz w:val="28"/>
          <w:szCs w:val="28"/>
        </w:rPr>
        <w:t xml:space="preserve"> of technical </w:t>
      </w:r>
      <w:r w:rsidR="00E4648C">
        <w:rPr>
          <w:rFonts w:ascii="Times New Roman" w:hAnsi="Times New Roman" w:cs="Times New Roman"/>
          <w:sz w:val="28"/>
          <w:szCs w:val="28"/>
        </w:rPr>
        <w:t>upgrade</w:t>
      </w:r>
      <w:r w:rsidR="00A723C1" w:rsidRPr="00A723C1">
        <w:rPr>
          <w:rFonts w:ascii="Times New Roman" w:hAnsi="Times New Roman" w:cs="Times New Roman"/>
          <w:sz w:val="28"/>
          <w:szCs w:val="28"/>
        </w:rPr>
        <w:t xml:space="preserve"> and economic </w:t>
      </w:r>
      <w:r w:rsidR="00E4648C">
        <w:rPr>
          <w:rFonts w:ascii="Times New Roman" w:hAnsi="Times New Roman" w:cs="Times New Roman"/>
          <w:sz w:val="28"/>
          <w:szCs w:val="28"/>
        </w:rPr>
        <w:t>development</w:t>
      </w:r>
      <w:r w:rsidR="00C6066A" w:rsidRPr="00530FD7">
        <w:rPr>
          <w:rFonts w:ascii="Times New Roman" w:hAnsi="Times New Roman" w:cs="Times New Roman"/>
          <w:sz w:val="28"/>
          <w:szCs w:val="28"/>
        </w:rPr>
        <w:t xml:space="preserve"> </w:t>
      </w:r>
      <w:r w:rsidR="00EA0A2A" w:rsidRPr="00417C8E">
        <w:rPr>
          <w:rFonts w:ascii="Times New Roman" w:hAnsi="Times New Roman" w:cs="Times New Roman"/>
          <w:sz w:val="28"/>
          <w:szCs w:val="28"/>
        </w:rPr>
        <w:t>[</w:t>
      </w:r>
      <w:r w:rsidR="00ED3212" w:rsidRPr="00417C8E">
        <w:rPr>
          <w:rFonts w:ascii="Times New Roman" w:hAnsi="Times New Roman" w:cs="Times New Roman"/>
          <w:sz w:val="28"/>
          <w:szCs w:val="28"/>
        </w:rPr>
        <w:t>14</w:t>
      </w:r>
      <w:r w:rsidR="00D17F31" w:rsidRPr="00417C8E">
        <w:rPr>
          <w:rFonts w:ascii="Times New Roman" w:hAnsi="Times New Roman" w:cs="Times New Roman"/>
          <w:sz w:val="28"/>
          <w:szCs w:val="28"/>
        </w:rPr>
        <w:t xml:space="preserve">, </w:t>
      </w:r>
      <w:r w:rsidR="001E6DC7" w:rsidRPr="00417C8E">
        <w:rPr>
          <w:rFonts w:ascii="Times New Roman" w:hAnsi="Times New Roman" w:cs="Times New Roman"/>
          <w:sz w:val="28"/>
          <w:szCs w:val="28"/>
        </w:rPr>
        <w:t>p.</w:t>
      </w:r>
      <w:r w:rsidR="00417C8E" w:rsidRPr="00417C8E">
        <w:rPr>
          <w:rFonts w:ascii="Times New Roman" w:hAnsi="Times New Roman" w:cs="Times New Roman"/>
          <w:sz w:val="28"/>
          <w:szCs w:val="28"/>
        </w:rPr>
        <w:t> </w:t>
      </w:r>
      <w:r w:rsidR="001E6DC7" w:rsidRPr="00417C8E">
        <w:rPr>
          <w:rFonts w:ascii="Times New Roman" w:hAnsi="Times New Roman" w:cs="Times New Roman"/>
          <w:sz w:val="28"/>
          <w:szCs w:val="28"/>
        </w:rPr>
        <w:t>57</w:t>
      </w:r>
      <w:r w:rsidR="00D17F31" w:rsidRPr="00417C8E">
        <w:rPr>
          <w:rFonts w:ascii="Times New Roman" w:hAnsi="Times New Roman" w:cs="Times New Roman"/>
          <w:sz w:val="28"/>
          <w:szCs w:val="28"/>
        </w:rPr>
        <w:t xml:space="preserve">; </w:t>
      </w:r>
      <w:r w:rsidR="00ED3212" w:rsidRPr="00417C8E">
        <w:rPr>
          <w:rFonts w:ascii="Times New Roman" w:hAnsi="Times New Roman" w:cs="Times New Roman"/>
          <w:sz w:val="28"/>
          <w:szCs w:val="28"/>
        </w:rPr>
        <w:t>15</w:t>
      </w:r>
      <w:r w:rsidR="00EA0A2A" w:rsidRPr="00417C8E">
        <w:rPr>
          <w:rFonts w:ascii="Times New Roman" w:hAnsi="Times New Roman" w:cs="Times New Roman"/>
          <w:sz w:val="28"/>
          <w:szCs w:val="28"/>
        </w:rPr>
        <w:t>]</w:t>
      </w:r>
      <w:r w:rsidR="00C6066A" w:rsidRPr="00417C8E">
        <w:rPr>
          <w:rFonts w:ascii="Times New Roman" w:hAnsi="Times New Roman" w:cs="Times New Roman"/>
          <w:sz w:val="28"/>
          <w:szCs w:val="28"/>
        </w:rPr>
        <w:t xml:space="preserve">.  </w:t>
      </w:r>
    </w:p>
    <w:p w14:paraId="5E2E26D6" w14:textId="77777777" w:rsidR="00672113" w:rsidRPr="00417C8E" w:rsidRDefault="00672113" w:rsidP="00CE73F3">
      <w:pPr>
        <w:adjustRightInd w:val="0"/>
        <w:snapToGrid w:val="0"/>
        <w:spacing w:after="0" w:line="240" w:lineRule="auto"/>
        <w:ind w:firstLine="709"/>
        <w:rPr>
          <w:rFonts w:ascii="Times New Roman" w:hAnsi="Times New Roman" w:cs="Times New Roman"/>
          <w:sz w:val="28"/>
          <w:szCs w:val="28"/>
        </w:rPr>
      </w:pPr>
    </w:p>
    <w:p w14:paraId="09742B42" w14:textId="3D73ECF1" w:rsidR="00C6066A" w:rsidRPr="00EC43C2" w:rsidRDefault="00D71699" w:rsidP="00EC43C2">
      <w:pPr>
        <w:pStyle w:val="ab"/>
        <w:numPr>
          <w:ilvl w:val="0"/>
          <w:numId w:val="49"/>
        </w:numPr>
        <w:adjustRightInd w:val="0"/>
        <w:snapToGrid w:val="0"/>
        <w:spacing w:after="0" w:line="240" w:lineRule="auto"/>
        <w:ind w:left="851" w:hanging="153"/>
        <w:rPr>
          <w:rFonts w:ascii="Times New Roman" w:hAnsi="Times New Roman" w:cs="Times New Roman"/>
          <w:i/>
          <w:iCs/>
          <w:color w:val="000000" w:themeColor="text1"/>
          <w:sz w:val="28"/>
          <w:szCs w:val="28"/>
        </w:rPr>
      </w:pPr>
      <w:r w:rsidRPr="00EC43C2">
        <w:rPr>
          <w:rFonts w:ascii="Times New Roman" w:hAnsi="Times New Roman" w:cs="Times New Roman"/>
          <w:i/>
          <w:iCs/>
          <w:color w:val="000000" w:themeColor="text1"/>
          <w:sz w:val="28"/>
          <w:szCs w:val="28"/>
        </w:rPr>
        <w:t xml:space="preserve">State of </w:t>
      </w:r>
      <w:r w:rsidR="00036409" w:rsidRPr="00EC43C2">
        <w:rPr>
          <w:rFonts w:ascii="Times New Roman" w:hAnsi="Times New Roman" w:cs="Times New Roman"/>
          <w:i/>
          <w:iCs/>
          <w:color w:val="000000" w:themeColor="text1"/>
          <w:sz w:val="28"/>
          <w:szCs w:val="28"/>
        </w:rPr>
        <w:t>g</w:t>
      </w:r>
      <w:r w:rsidRPr="00EC43C2">
        <w:rPr>
          <w:rFonts w:ascii="Times New Roman" w:hAnsi="Times New Roman" w:cs="Times New Roman"/>
          <w:i/>
          <w:iCs/>
          <w:color w:val="000000" w:themeColor="text1"/>
          <w:sz w:val="28"/>
          <w:szCs w:val="28"/>
        </w:rPr>
        <w:t xml:space="preserve">eneral </w:t>
      </w:r>
      <w:r w:rsidR="00036409" w:rsidRPr="00EC43C2">
        <w:rPr>
          <w:rFonts w:ascii="Times New Roman" w:hAnsi="Times New Roman" w:cs="Times New Roman"/>
          <w:i/>
          <w:iCs/>
          <w:color w:val="000000" w:themeColor="text1"/>
          <w:sz w:val="28"/>
          <w:szCs w:val="28"/>
        </w:rPr>
        <w:t>e</w:t>
      </w:r>
      <w:r w:rsidR="00C6066A" w:rsidRPr="00EC43C2">
        <w:rPr>
          <w:rFonts w:ascii="Times New Roman" w:hAnsi="Times New Roman" w:cs="Times New Roman"/>
          <w:i/>
          <w:iCs/>
          <w:color w:val="000000" w:themeColor="text1"/>
          <w:sz w:val="28"/>
          <w:szCs w:val="28"/>
        </w:rPr>
        <w:t>ntrepreneurship in Kazakhstan</w:t>
      </w:r>
    </w:p>
    <w:p w14:paraId="562FB0F9" w14:textId="338F9C6E" w:rsidR="003450C2" w:rsidRPr="00530FD7" w:rsidRDefault="003363F6" w:rsidP="008309D6">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Since the inception</w:t>
      </w:r>
      <w:r w:rsidR="00ED5674" w:rsidRPr="00530FD7">
        <w:rPr>
          <w:rFonts w:ascii="Times New Roman" w:hAnsi="Times New Roman" w:cs="Times New Roman"/>
          <w:color w:val="000000" w:themeColor="text1"/>
          <w:sz w:val="28"/>
          <w:szCs w:val="28"/>
        </w:rPr>
        <w:t xml:space="preserve"> of </w:t>
      </w:r>
      <w:r w:rsidR="00A17C84" w:rsidRPr="00530FD7">
        <w:rPr>
          <w:rFonts w:ascii="Times New Roman" w:hAnsi="Times New Roman" w:cs="Times New Roman"/>
          <w:color w:val="000000" w:themeColor="text1"/>
          <w:sz w:val="28"/>
          <w:szCs w:val="28"/>
        </w:rPr>
        <w:t>Kazakhstan’s</w:t>
      </w:r>
      <w:r w:rsidR="00ED5674" w:rsidRPr="00530FD7">
        <w:rPr>
          <w:rFonts w:ascii="Times New Roman" w:hAnsi="Times New Roman" w:cs="Times New Roman"/>
          <w:color w:val="000000" w:themeColor="text1"/>
          <w:sz w:val="28"/>
          <w:szCs w:val="28"/>
        </w:rPr>
        <w:t xml:space="preserve"> independence, </w:t>
      </w:r>
      <w:r w:rsidR="00A17C84" w:rsidRPr="00530FD7">
        <w:rPr>
          <w:rFonts w:ascii="Times New Roman" w:hAnsi="Times New Roman" w:cs="Times New Roman"/>
          <w:color w:val="000000" w:themeColor="text1"/>
          <w:sz w:val="28"/>
          <w:szCs w:val="28"/>
        </w:rPr>
        <w:t>its</w:t>
      </w:r>
      <w:r w:rsidR="00ED5674" w:rsidRPr="00530FD7">
        <w:rPr>
          <w:rFonts w:ascii="Times New Roman" w:hAnsi="Times New Roman" w:cs="Times New Roman"/>
          <w:color w:val="000000" w:themeColor="text1"/>
          <w:sz w:val="28"/>
          <w:szCs w:val="28"/>
        </w:rPr>
        <w:t xml:space="preserve"> </w:t>
      </w:r>
      <w:r w:rsidR="00DA7810">
        <w:rPr>
          <w:rFonts w:ascii="Times New Roman" w:hAnsi="Times New Roman" w:cs="Times New Roman"/>
          <w:color w:val="000000" w:themeColor="text1"/>
          <w:sz w:val="28"/>
          <w:szCs w:val="28"/>
        </w:rPr>
        <w:t>g</w:t>
      </w:r>
      <w:r w:rsidR="00C40E0C" w:rsidRPr="00530FD7">
        <w:rPr>
          <w:rFonts w:ascii="Times New Roman" w:hAnsi="Times New Roman" w:cs="Times New Roman"/>
          <w:color w:val="000000" w:themeColor="text1"/>
          <w:sz w:val="28"/>
          <w:szCs w:val="28"/>
        </w:rPr>
        <w:t>overnment</w:t>
      </w:r>
      <w:r w:rsidR="00ED5674"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has initiated</w:t>
      </w:r>
      <w:r w:rsidR="00ED5674" w:rsidRPr="00530FD7">
        <w:rPr>
          <w:rFonts w:ascii="Times New Roman" w:hAnsi="Times New Roman" w:cs="Times New Roman"/>
          <w:color w:val="000000" w:themeColor="text1"/>
          <w:sz w:val="28"/>
          <w:szCs w:val="28"/>
        </w:rPr>
        <w:t xml:space="preserve"> to </w:t>
      </w:r>
      <w:r w:rsidR="009C4645">
        <w:rPr>
          <w:rFonts w:ascii="Times New Roman" w:hAnsi="Times New Roman" w:cs="Times New Roman"/>
          <w:color w:val="000000" w:themeColor="text1"/>
          <w:sz w:val="28"/>
          <w:szCs w:val="28"/>
        </w:rPr>
        <w:t>emphasize</w:t>
      </w:r>
      <w:r w:rsidR="00ED5674"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the </w:t>
      </w:r>
      <w:r w:rsidR="0062779D">
        <w:rPr>
          <w:rFonts w:ascii="Times New Roman" w:hAnsi="Times New Roman" w:cs="Times New Roman"/>
          <w:color w:val="000000" w:themeColor="text1"/>
          <w:sz w:val="28"/>
          <w:szCs w:val="28"/>
        </w:rPr>
        <w:t xml:space="preserve">growth of </w:t>
      </w:r>
      <w:r w:rsidR="0062779D" w:rsidRPr="00530FD7">
        <w:rPr>
          <w:rFonts w:ascii="Times New Roman" w:hAnsi="Times New Roman" w:cs="Times New Roman"/>
          <w:color w:val="000000" w:themeColor="text1"/>
          <w:sz w:val="28"/>
          <w:szCs w:val="28"/>
        </w:rPr>
        <w:t>entrepreneur</w:t>
      </w:r>
      <w:r w:rsidR="0062779D">
        <w:rPr>
          <w:rFonts w:ascii="Times New Roman" w:hAnsi="Times New Roman" w:cs="Times New Roman"/>
          <w:color w:val="000000" w:themeColor="text1"/>
          <w:sz w:val="28"/>
          <w:szCs w:val="28"/>
        </w:rPr>
        <w:t>ial activities</w:t>
      </w:r>
      <w:r w:rsidR="007E1B7C">
        <w:rPr>
          <w:rFonts w:ascii="Times New Roman" w:hAnsi="Times New Roman" w:cs="Times New Roman"/>
          <w:color w:val="000000" w:themeColor="text1"/>
          <w:sz w:val="28"/>
          <w:szCs w:val="28"/>
        </w:rPr>
        <w:t xml:space="preserve"> in SMEs</w:t>
      </w:r>
      <w:r w:rsidR="00ED5674" w:rsidRPr="00530FD7">
        <w:rPr>
          <w:rFonts w:ascii="Times New Roman" w:hAnsi="Times New Roman" w:cs="Times New Roman"/>
          <w:color w:val="000000" w:themeColor="text1"/>
          <w:sz w:val="28"/>
          <w:szCs w:val="28"/>
        </w:rPr>
        <w:t xml:space="preserve">. </w:t>
      </w:r>
      <w:r w:rsidR="009C4645">
        <w:rPr>
          <w:rFonts w:ascii="Times New Roman" w:hAnsi="Times New Roman" w:cs="Times New Roman"/>
          <w:color w:val="000000" w:themeColor="text1"/>
          <w:sz w:val="28"/>
          <w:szCs w:val="28"/>
        </w:rPr>
        <w:t xml:space="preserve">In the past </w:t>
      </w:r>
      <w:r w:rsidR="008F3DE9">
        <w:rPr>
          <w:rFonts w:ascii="Times New Roman" w:hAnsi="Times New Roman" w:cs="Times New Roman"/>
          <w:color w:val="000000" w:themeColor="text1"/>
          <w:sz w:val="28"/>
          <w:szCs w:val="28"/>
        </w:rPr>
        <w:t>decade</w:t>
      </w:r>
      <w:r w:rsidR="00A723C1" w:rsidRPr="00A723C1">
        <w:rPr>
          <w:rFonts w:ascii="Times New Roman" w:hAnsi="Times New Roman" w:cs="Times New Roman"/>
          <w:color w:val="000000" w:themeColor="text1"/>
          <w:sz w:val="28"/>
          <w:szCs w:val="28"/>
        </w:rPr>
        <w:t xml:space="preserve">, </w:t>
      </w:r>
      <w:r w:rsidR="00EA43A5">
        <w:rPr>
          <w:rFonts w:ascii="Times New Roman" w:hAnsi="Times New Roman" w:cs="Times New Roman"/>
          <w:color w:val="000000" w:themeColor="text1"/>
          <w:sz w:val="28"/>
          <w:szCs w:val="28"/>
        </w:rPr>
        <w:t>only</w:t>
      </w:r>
      <w:r w:rsidR="00EA43A5" w:rsidRPr="00A723C1">
        <w:rPr>
          <w:rFonts w:ascii="Times New Roman" w:hAnsi="Times New Roman" w:cs="Times New Roman"/>
          <w:color w:val="000000" w:themeColor="text1"/>
          <w:sz w:val="28"/>
          <w:szCs w:val="28"/>
        </w:rPr>
        <w:t xml:space="preserve"> 25% </w:t>
      </w:r>
      <w:r w:rsidR="00EA43A5">
        <w:rPr>
          <w:rFonts w:ascii="Times New Roman" w:hAnsi="Times New Roman" w:cs="Times New Roman"/>
          <w:color w:val="000000" w:themeColor="text1"/>
          <w:sz w:val="28"/>
          <w:szCs w:val="28"/>
        </w:rPr>
        <w:t xml:space="preserve">of the </w:t>
      </w:r>
      <w:r w:rsidR="00EA43A5" w:rsidRPr="00A723C1">
        <w:rPr>
          <w:rFonts w:ascii="Times New Roman" w:hAnsi="Times New Roman" w:cs="Times New Roman"/>
          <w:color w:val="000000" w:themeColor="text1"/>
          <w:sz w:val="28"/>
          <w:szCs w:val="28"/>
        </w:rPr>
        <w:t xml:space="preserve">total value added </w:t>
      </w:r>
      <w:r w:rsidR="009C4645">
        <w:rPr>
          <w:rFonts w:ascii="Times New Roman" w:hAnsi="Times New Roman" w:cs="Times New Roman"/>
          <w:color w:val="000000" w:themeColor="text1"/>
          <w:sz w:val="28"/>
          <w:szCs w:val="28"/>
        </w:rPr>
        <w:t>i</w:t>
      </w:r>
      <w:r w:rsidR="009C4645" w:rsidRPr="00A723C1">
        <w:rPr>
          <w:rFonts w:ascii="Times New Roman" w:hAnsi="Times New Roman" w:cs="Times New Roman"/>
          <w:color w:val="000000" w:themeColor="text1"/>
          <w:sz w:val="28"/>
          <w:szCs w:val="28"/>
        </w:rPr>
        <w:t xml:space="preserve">n Kazakhstan </w:t>
      </w:r>
      <w:r w:rsidR="00EA43A5">
        <w:rPr>
          <w:rFonts w:ascii="Times New Roman" w:hAnsi="Times New Roman" w:cs="Times New Roman" w:hint="eastAsia"/>
          <w:color w:val="000000" w:themeColor="text1"/>
          <w:sz w:val="28"/>
          <w:szCs w:val="28"/>
        </w:rPr>
        <w:t>was</w:t>
      </w:r>
      <w:r w:rsidR="00EA43A5">
        <w:rPr>
          <w:rFonts w:ascii="Times New Roman" w:hAnsi="Times New Roman" w:cs="Times New Roman"/>
          <w:color w:val="000000" w:themeColor="text1"/>
          <w:sz w:val="28"/>
          <w:szCs w:val="28"/>
        </w:rPr>
        <w:t xml:space="preserve"> accredited to </w:t>
      </w:r>
      <w:r w:rsidR="00EA43A5" w:rsidRPr="00A723C1">
        <w:rPr>
          <w:rFonts w:ascii="Times New Roman" w:hAnsi="Times New Roman" w:cs="Times New Roman"/>
          <w:color w:val="000000" w:themeColor="text1"/>
          <w:sz w:val="28"/>
          <w:szCs w:val="28"/>
        </w:rPr>
        <w:t>SMEs</w:t>
      </w:r>
      <w:r w:rsidR="00A723C1" w:rsidRPr="00A723C1">
        <w:rPr>
          <w:rFonts w:ascii="Times New Roman" w:hAnsi="Times New Roman" w:cs="Times New Roman"/>
          <w:color w:val="000000" w:themeColor="text1"/>
          <w:sz w:val="28"/>
          <w:szCs w:val="28"/>
        </w:rPr>
        <w:t xml:space="preserve"> </w:t>
      </w:r>
      <w:r w:rsidR="009C4645">
        <w:rPr>
          <w:rFonts w:ascii="Times New Roman" w:hAnsi="Times New Roman" w:cs="Times New Roman"/>
          <w:color w:val="000000" w:themeColor="text1"/>
          <w:sz w:val="28"/>
          <w:szCs w:val="28"/>
        </w:rPr>
        <w:t>represent</w:t>
      </w:r>
      <w:r w:rsidR="00EA43A5">
        <w:rPr>
          <w:rFonts w:ascii="Times New Roman" w:hAnsi="Times New Roman" w:cs="Times New Roman"/>
          <w:color w:val="000000" w:themeColor="text1"/>
          <w:sz w:val="28"/>
          <w:szCs w:val="28"/>
        </w:rPr>
        <w:t>ing</w:t>
      </w:r>
      <w:r w:rsidR="009C4645">
        <w:rPr>
          <w:rFonts w:ascii="Times New Roman" w:hAnsi="Times New Roman" w:cs="Times New Roman"/>
          <w:color w:val="000000" w:themeColor="text1"/>
          <w:sz w:val="28"/>
          <w:szCs w:val="28"/>
        </w:rPr>
        <w:t xml:space="preserve"> only </w:t>
      </w:r>
      <w:r w:rsidR="00A723C1" w:rsidRPr="00A723C1">
        <w:rPr>
          <w:rFonts w:ascii="Times New Roman" w:hAnsi="Times New Roman" w:cs="Times New Roman"/>
          <w:color w:val="000000" w:themeColor="text1"/>
          <w:sz w:val="28"/>
          <w:szCs w:val="28"/>
        </w:rPr>
        <w:t xml:space="preserve">37% of </w:t>
      </w:r>
      <w:r w:rsidR="009C4645">
        <w:rPr>
          <w:rFonts w:ascii="Times New Roman" w:hAnsi="Times New Roman" w:cs="Times New Roman"/>
          <w:color w:val="000000" w:themeColor="text1"/>
          <w:sz w:val="28"/>
          <w:szCs w:val="28"/>
        </w:rPr>
        <w:t xml:space="preserve">the </w:t>
      </w:r>
      <w:r w:rsidR="00A723C1" w:rsidRPr="00A723C1">
        <w:rPr>
          <w:rFonts w:ascii="Times New Roman" w:hAnsi="Times New Roman" w:cs="Times New Roman"/>
          <w:color w:val="000000" w:themeColor="text1"/>
          <w:sz w:val="28"/>
          <w:szCs w:val="28"/>
        </w:rPr>
        <w:t>total employment</w:t>
      </w:r>
      <w:r w:rsidR="009C4645">
        <w:rPr>
          <w:rFonts w:ascii="Times New Roman" w:hAnsi="Times New Roman" w:cs="Times New Roman"/>
          <w:color w:val="000000" w:themeColor="text1"/>
          <w:sz w:val="28"/>
          <w:szCs w:val="28"/>
        </w:rPr>
        <w:t>.</w:t>
      </w:r>
      <w:r w:rsidR="00ED5674" w:rsidRPr="00530FD7">
        <w:rPr>
          <w:rFonts w:ascii="Times New Roman" w:hAnsi="Times New Roman" w:cs="Times New Roman"/>
          <w:color w:val="000000" w:themeColor="text1"/>
          <w:sz w:val="28"/>
          <w:szCs w:val="28"/>
        </w:rPr>
        <w:t xml:space="preserve"> </w:t>
      </w:r>
      <w:r w:rsidR="009C4645">
        <w:rPr>
          <w:rFonts w:ascii="Times New Roman" w:hAnsi="Times New Roman" w:cs="Times New Roman"/>
          <w:color w:val="000000" w:themeColor="text1"/>
          <w:sz w:val="28"/>
          <w:szCs w:val="28"/>
        </w:rPr>
        <w:t>Comparatively, i</w:t>
      </w:r>
      <w:r w:rsidR="009C4645" w:rsidRPr="00530FD7">
        <w:rPr>
          <w:rFonts w:ascii="Times New Roman" w:hAnsi="Times New Roman" w:cs="Times New Roman"/>
          <w:color w:val="000000" w:themeColor="text1"/>
          <w:sz w:val="28"/>
          <w:szCs w:val="28"/>
        </w:rPr>
        <w:t xml:space="preserve">n </w:t>
      </w:r>
      <w:r w:rsidR="00D26AB6">
        <w:rPr>
          <w:rFonts w:ascii="Times New Roman" w:hAnsi="Times New Roman" w:cs="Times New Roman"/>
          <w:color w:val="000000" w:themeColor="text1"/>
          <w:sz w:val="28"/>
          <w:szCs w:val="28"/>
        </w:rPr>
        <w:t>the majority of</w:t>
      </w:r>
      <w:r w:rsidR="009C4645" w:rsidRPr="00530FD7">
        <w:rPr>
          <w:rFonts w:ascii="Times New Roman" w:hAnsi="Times New Roman" w:cs="Times New Roman"/>
          <w:color w:val="000000" w:themeColor="text1"/>
          <w:sz w:val="28"/>
          <w:szCs w:val="28"/>
        </w:rPr>
        <w:t xml:space="preserve"> </w:t>
      </w:r>
      <w:r w:rsidR="005606B9">
        <w:rPr>
          <w:rFonts w:ascii="Times New Roman" w:hAnsi="Times New Roman" w:cs="Times New Roman"/>
          <w:color w:val="000000" w:themeColor="text1"/>
          <w:sz w:val="28"/>
          <w:szCs w:val="28"/>
        </w:rPr>
        <w:t xml:space="preserve">the </w:t>
      </w:r>
      <w:r w:rsidR="009C4645">
        <w:rPr>
          <w:rFonts w:ascii="Times New Roman" w:hAnsi="Times New Roman" w:cs="Times New Roman"/>
          <w:color w:val="000000" w:themeColor="text1"/>
          <w:sz w:val="28"/>
          <w:szCs w:val="28"/>
        </w:rPr>
        <w:t>“</w:t>
      </w:r>
      <w:r w:rsidR="009C4645" w:rsidRPr="00530FD7">
        <w:rPr>
          <w:rFonts w:ascii="Times New Roman" w:hAnsi="Times New Roman" w:cs="Times New Roman"/>
          <w:color w:val="000000" w:themeColor="text1"/>
          <w:sz w:val="28"/>
          <w:szCs w:val="28"/>
        </w:rPr>
        <w:t>organization of economic cooperation and development</w:t>
      </w:r>
      <w:r w:rsidR="009C4645">
        <w:rPr>
          <w:rFonts w:ascii="Times New Roman" w:hAnsi="Times New Roman" w:cs="Times New Roman"/>
          <w:color w:val="000000" w:themeColor="text1"/>
          <w:sz w:val="28"/>
          <w:szCs w:val="28"/>
        </w:rPr>
        <w:t>”</w:t>
      </w:r>
      <w:r w:rsidR="009C4645" w:rsidRPr="00530FD7">
        <w:rPr>
          <w:rFonts w:ascii="Times New Roman" w:hAnsi="Times New Roman" w:cs="Times New Roman"/>
          <w:color w:val="000000" w:themeColor="text1"/>
          <w:sz w:val="28"/>
          <w:szCs w:val="28"/>
        </w:rPr>
        <w:t xml:space="preserve"> (OECD) economies</w:t>
      </w:r>
      <w:r w:rsidR="009C4645">
        <w:rPr>
          <w:rFonts w:ascii="Times New Roman" w:hAnsi="Times New Roman" w:cs="Times New Roman"/>
          <w:color w:val="000000" w:themeColor="text1"/>
          <w:sz w:val="28"/>
          <w:szCs w:val="28"/>
        </w:rPr>
        <w:t>,</w:t>
      </w:r>
      <w:r w:rsidR="005606B9">
        <w:rPr>
          <w:rFonts w:ascii="Times New Roman" w:hAnsi="Times New Roman" w:cs="Times New Roman"/>
          <w:color w:val="000000" w:themeColor="text1"/>
          <w:sz w:val="28"/>
          <w:szCs w:val="28"/>
        </w:rPr>
        <w:t xml:space="preserve"> </w:t>
      </w:r>
      <w:r w:rsidR="009C4645">
        <w:rPr>
          <w:rFonts w:ascii="Times New Roman" w:hAnsi="Times New Roman" w:cs="Times New Roman"/>
          <w:color w:val="000000" w:themeColor="text1"/>
          <w:sz w:val="28"/>
          <w:szCs w:val="28"/>
        </w:rPr>
        <w:t>the above two percentages are</w:t>
      </w:r>
      <w:r w:rsidR="00ED5674" w:rsidRPr="00530FD7">
        <w:rPr>
          <w:rFonts w:ascii="Times New Roman" w:hAnsi="Times New Roman" w:cs="Times New Roman"/>
          <w:color w:val="000000" w:themeColor="text1"/>
          <w:sz w:val="28"/>
          <w:szCs w:val="28"/>
        </w:rPr>
        <w:t xml:space="preserve"> 57</w:t>
      </w:r>
      <w:r w:rsidR="008309D6">
        <w:rPr>
          <w:rFonts w:ascii="Times New Roman" w:hAnsi="Times New Roman" w:cs="Times New Roman"/>
          <w:color w:val="000000" w:themeColor="text1"/>
          <w:sz w:val="28"/>
          <w:szCs w:val="28"/>
        </w:rPr>
        <w:t>%</w:t>
      </w:r>
      <w:r w:rsidR="00ED5674" w:rsidRPr="00530FD7">
        <w:rPr>
          <w:rFonts w:ascii="Times New Roman" w:hAnsi="Times New Roman" w:cs="Times New Roman"/>
          <w:color w:val="000000" w:themeColor="text1"/>
          <w:sz w:val="28"/>
          <w:szCs w:val="28"/>
        </w:rPr>
        <w:t xml:space="preserve"> and 60-70%, respectively</w:t>
      </w:r>
      <w:r w:rsidRPr="00530FD7">
        <w:rPr>
          <w:rFonts w:ascii="Times New Roman" w:hAnsi="Times New Roman" w:cs="Times New Roman"/>
          <w:color w:val="000000" w:themeColor="text1"/>
          <w:sz w:val="28"/>
          <w:szCs w:val="28"/>
        </w:rPr>
        <w:t>. In addition,</w:t>
      </w:r>
      <w:r w:rsidR="00ED5674" w:rsidRPr="00530FD7">
        <w:rPr>
          <w:rFonts w:ascii="Times New Roman" w:hAnsi="Times New Roman" w:cs="Times New Roman"/>
          <w:color w:val="000000" w:themeColor="text1"/>
          <w:sz w:val="28"/>
          <w:szCs w:val="28"/>
        </w:rPr>
        <w:t xml:space="preserve"> </w:t>
      </w:r>
      <w:r w:rsidR="009C4645">
        <w:rPr>
          <w:rFonts w:ascii="Times New Roman" w:hAnsi="Times New Roman" w:cs="Times New Roman"/>
          <w:color w:val="000000" w:themeColor="text1"/>
          <w:sz w:val="28"/>
          <w:szCs w:val="28"/>
        </w:rPr>
        <w:t>as much as 60% of</w:t>
      </w:r>
      <w:r w:rsidR="00ED5674" w:rsidRPr="00530FD7">
        <w:rPr>
          <w:rFonts w:ascii="Times New Roman" w:hAnsi="Times New Roman" w:cs="Times New Roman"/>
          <w:color w:val="000000" w:themeColor="text1"/>
          <w:sz w:val="28"/>
          <w:szCs w:val="28"/>
        </w:rPr>
        <w:t xml:space="preserve"> the</w:t>
      </w:r>
      <w:r w:rsidRPr="00530FD7">
        <w:rPr>
          <w:rFonts w:ascii="Times New Roman" w:hAnsi="Times New Roman" w:cs="Times New Roman"/>
          <w:color w:val="000000" w:themeColor="text1"/>
          <w:sz w:val="28"/>
          <w:szCs w:val="28"/>
        </w:rPr>
        <w:t xml:space="preserve"> SMEs</w:t>
      </w:r>
      <w:r w:rsidR="009C4645">
        <w:rPr>
          <w:rFonts w:ascii="Times New Roman" w:hAnsi="Times New Roman" w:cs="Times New Roman"/>
          <w:color w:val="000000" w:themeColor="text1"/>
          <w:sz w:val="28"/>
          <w:szCs w:val="28"/>
        </w:rPr>
        <w:t xml:space="preserve"> in Kazakhstan </w:t>
      </w:r>
      <w:r w:rsidR="00A17C84" w:rsidRPr="00530FD7">
        <w:rPr>
          <w:rFonts w:ascii="Times New Roman" w:hAnsi="Times New Roman" w:cs="Times New Roman"/>
          <w:color w:val="000000" w:themeColor="text1"/>
          <w:sz w:val="28"/>
          <w:szCs w:val="28"/>
        </w:rPr>
        <w:t>perform</w:t>
      </w:r>
      <w:r w:rsidR="00ED5674" w:rsidRPr="00530FD7">
        <w:rPr>
          <w:rFonts w:ascii="Times New Roman" w:hAnsi="Times New Roman" w:cs="Times New Roman"/>
          <w:color w:val="000000" w:themeColor="text1"/>
          <w:sz w:val="28"/>
          <w:szCs w:val="28"/>
        </w:rPr>
        <w:t xml:space="preserve"> in low value-added</w:t>
      </w:r>
      <w:r w:rsidR="00A17C84" w:rsidRPr="00530FD7">
        <w:rPr>
          <w:rFonts w:ascii="Times New Roman" w:hAnsi="Times New Roman" w:cs="Times New Roman"/>
          <w:color w:val="000000" w:themeColor="text1"/>
          <w:sz w:val="28"/>
          <w:szCs w:val="28"/>
        </w:rPr>
        <w:t xml:space="preserve"> </w:t>
      </w:r>
      <w:r w:rsidR="00B002C4">
        <w:rPr>
          <w:rFonts w:ascii="Times New Roman" w:hAnsi="Times New Roman" w:cs="Times New Roman"/>
          <w:sz w:val="28"/>
          <w:szCs w:val="28"/>
        </w:rPr>
        <w:t>industrie</w:t>
      </w:r>
      <w:r w:rsidR="00A17C84" w:rsidRPr="00417C8E">
        <w:rPr>
          <w:rFonts w:ascii="Times New Roman" w:hAnsi="Times New Roman" w:cs="Times New Roman"/>
          <w:sz w:val="28"/>
          <w:szCs w:val="28"/>
        </w:rPr>
        <w:t>s</w:t>
      </w:r>
      <w:r w:rsidR="00ED5674" w:rsidRPr="00417C8E">
        <w:rPr>
          <w:rFonts w:ascii="Times New Roman" w:hAnsi="Times New Roman" w:cs="Times New Roman"/>
          <w:sz w:val="28"/>
          <w:szCs w:val="28"/>
        </w:rPr>
        <w:t xml:space="preserve"> </w:t>
      </w:r>
      <w:r w:rsidR="00EA0A2A" w:rsidRPr="00417C8E">
        <w:rPr>
          <w:rFonts w:ascii="Times New Roman" w:hAnsi="Times New Roman" w:cs="Times New Roman"/>
          <w:sz w:val="28"/>
          <w:szCs w:val="28"/>
        </w:rPr>
        <w:t>[</w:t>
      </w:r>
      <w:r w:rsidR="00ED3212" w:rsidRPr="00417C8E">
        <w:rPr>
          <w:rFonts w:ascii="Times New Roman" w:hAnsi="Times New Roman" w:cs="Times New Roman"/>
          <w:sz w:val="28"/>
          <w:szCs w:val="28"/>
        </w:rPr>
        <w:t>16</w:t>
      </w:r>
      <w:r w:rsidR="00EA0A2A" w:rsidRPr="00417C8E">
        <w:rPr>
          <w:rFonts w:ascii="Times New Roman" w:hAnsi="Times New Roman" w:cs="Times New Roman"/>
          <w:sz w:val="28"/>
          <w:szCs w:val="28"/>
        </w:rPr>
        <w:t>]</w:t>
      </w:r>
      <w:r w:rsidR="00ED5674" w:rsidRPr="00417C8E">
        <w:rPr>
          <w:rFonts w:ascii="Times New Roman" w:hAnsi="Times New Roman" w:cs="Times New Roman"/>
          <w:sz w:val="28"/>
          <w:szCs w:val="28"/>
        </w:rPr>
        <w:t xml:space="preserve">. </w:t>
      </w:r>
      <w:r w:rsidRPr="00417C8E">
        <w:rPr>
          <w:rFonts w:ascii="Times New Roman" w:hAnsi="Times New Roman" w:cs="Times New Roman"/>
          <w:sz w:val="28"/>
          <w:szCs w:val="28"/>
        </w:rPr>
        <w:t>Furthermore</w:t>
      </w:r>
      <w:r w:rsidR="005528A1" w:rsidRPr="00417C8E">
        <w:rPr>
          <w:rFonts w:ascii="Times New Roman" w:hAnsi="Times New Roman" w:cs="Times New Roman"/>
          <w:sz w:val="28"/>
          <w:szCs w:val="28"/>
        </w:rPr>
        <w:t>, t</w:t>
      </w:r>
      <w:r w:rsidR="00C6066A" w:rsidRPr="00417C8E">
        <w:rPr>
          <w:rFonts w:ascii="Times New Roman" w:hAnsi="Times New Roman" w:cs="Times New Roman"/>
          <w:sz w:val="28"/>
          <w:szCs w:val="28"/>
        </w:rPr>
        <w:t xml:space="preserve">he worldwide statistics show that </w:t>
      </w:r>
      <w:r w:rsidR="00D93AF3">
        <w:rPr>
          <w:rFonts w:ascii="Times New Roman" w:hAnsi="Times New Roman" w:cs="Times New Roman"/>
          <w:sz w:val="28"/>
          <w:szCs w:val="28"/>
        </w:rPr>
        <w:t>a</w:t>
      </w:r>
      <w:r w:rsidR="00D93AF3" w:rsidRPr="00D93AF3">
        <w:rPr>
          <w:rFonts w:ascii="Times New Roman" w:hAnsi="Times New Roman" w:cs="Times New Roman"/>
          <w:sz w:val="28"/>
          <w:szCs w:val="28"/>
        </w:rPr>
        <w:t>pproximately 90% of enterprises and over 50% of employment are comprised of SMEs</w:t>
      </w:r>
      <w:r w:rsidR="00C6066A" w:rsidRPr="00417C8E">
        <w:rPr>
          <w:rFonts w:ascii="Times New Roman" w:hAnsi="Times New Roman" w:cs="Times New Roman"/>
          <w:sz w:val="28"/>
          <w:szCs w:val="28"/>
        </w:rPr>
        <w:t>. </w:t>
      </w:r>
      <w:r w:rsidR="00A17C84" w:rsidRPr="00417C8E">
        <w:rPr>
          <w:rFonts w:ascii="Times New Roman" w:hAnsi="Times New Roman" w:cs="Times New Roman"/>
          <w:sz w:val="28"/>
          <w:szCs w:val="28"/>
        </w:rPr>
        <w:t>In emerging economies, t</w:t>
      </w:r>
      <w:r w:rsidR="00C6066A" w:rsidRPr="00417C8E">
        <w:rPr>
          <w:rFonts w:ascii="Times New Roman" w:hAnsi="Times New Roman" w:cs="Times New Roman"/>
          <w:sz w:val="28"/>
          <w:szCs w:val="28"/>
        </w:rPr>
        <w:t xml:space="preserve">he </w:t>
      </w:r>
      <w:r w:rsidR="00B002C4" w:rsidRPr="00417C8E">
        <w:rPr>
          <w:rFonts w:ascii="Times New Roman" w:hAnsi="Times New Roman" w:cs="Times New Roman"/>
          <w:sz w:val="28"/>
          <w:szCs w:val="28"/>
        </w:rPr>
        <w:t>entrepreneur</w:t>
      </w:r>
      <w:r w:rsidR="00B002C4">
        <w:rPr>
          <w:rFonts w:ascii="Times New Roman" w:hAnsi="Times New Roman" w:cs="Times New Roman"/>
          <w:sz w:val="28"/>
          <w:szCs w:val="28"/>
        </w:rPr>
        <w:t>ial</w:t>
      </w:r>
      <w:r w:rsidR="00B002C4" w:rsidRPr="00417C8E">
        <w:rPr>
          <w:rFonts w:ascii="Times New Roman" w:hAnsi="Times New Roman" w:cs="Times New Roman"/>
          <w:sz w:val="28"/>
          <w:szCs w:val="28"/>
        </w:rPr>
        <w:t xml:space="preserve"> </w:t>
      </w:r>
      <w:r w:rsidR="00C6066A" w:rsidRPr="00417C8E">
        <w:rPr>
          <w:rFonts w:ascii="Times New Roman" w:hAnsi="Times New Roman" w:cs="Times New Roman"/>
          <w:sz w:val="28"/>
          <w:szCs w:val="28"/>
        </w:rPr>
        <w:t xml:space="preserve">contribution of </w:t>
      </w:r>
      <w:r w:rsidR="00B002C4">
        <w:rPr>
          <w:rFonts w:ascii="Times New Roman" w:hAnsi="Times New Roman" w:cs="Times New Roman"/>
          <w:sz w:val="28"/>
          <w:szCs w:val="28"/>
        </w:rPr>
        <w:t xml:space="preserve">the </w:t>
      </w:r>
      <w:r w:rsidR="005A4336" w:rsidRPr="00417C8E">
        <w:rPr>
          <w:rFonts w:ascii="Times New Roman" w:hAnsi="Times New Roman" w:cs="Times New Roman"/>
          <w:sz w:val="28"/>
          <w:szCs w:val="28"/>
        </w:rPr>
        <w:t>gross domestic product (</w:t>
      </w:r>
      <w:r w:rsidR="00C6066A" w:rsidRPr="00417C8E">
        <w:rPr>
          <w:rFonts w:ascii="Times New Roman" w:hAnsi="Times New Roman" w:cs="Times New Roman"/>
          <w:sz w:val="28"/>
          <w:szCs w:val="28"/>
        </w:rPr>
        <w:t>GDP</w:t>
      </w:r>
      <w:r w:rsidR="005A4336" w:rsidRPr="00417C8E">
        <w:rPr>
          <w:rFonts w:ascii="Times New Roman" w:hAnsi="Times New Roman" w:cs="Times New Roman"/>
          <w:sz w:val="28"/>
          <w:szCs w:val="28"/>
        </w:rPr>
        <w:t>)</w:t>
      </w:r>
      <w:r w:rsidR="00C6066A" w:rsidRPr="00417C8E">
        <w:rPr>
          <w:rFonts w:ascii="Times New Roman" w:hAnsi="Times New Roman" w:cs="Times New Roman"/>
          <w:sz w:val="28"/>
          <w:szCs w:val="28"/>
        </w:rPr>
        <w:t xml:space="preserve"> </w:t>
      </w:r>
      <w:r w:rsidR="00B002C4">
        <w:rPr>
          <w:rFonts w:ascii="Times New Roman" w:hAnsi="Times New Roman" w:cs="Times New Roman"/>
          <w:sz w:val="28"/>
          <w:szCs w:val="28"/>
        </w:rPr>
        <w:t>is</w:t>
      </w:r>
      <w:r w:rsidR="00C6066A" w:rsidRPr="00417C8E">
        <w:rPr>
          <w:rFonts w:ascii="Times New Roman" w:hAnsi="Times New Roman" w:cs="Times New Roman"/>
          <w:sz w:val="28"/>
          <w:szCs w:val="28"/>
        </w:rPr>
        <w:t xml:space="preserve"> </w:t>
      </w:r>
      <w:r w:rsidR="00B002C4">
        <w:rPr>
          <w:rFonts w:ascii="Times New Roman" w:hAnsi="Times New Roman" w:cs="Times New Roman"/>
          <w:sz w:val="28"/>
          <w:szCs w:val="28"/>
        </w:rPr>
        <w:t>around</w:t>
      </w:r>
      <w:r w:rsidR="00C6066A" w:rsidRPr="00417C8E">
        <w:rPr>
          <w:rFonts w:ascii="Times New Roman" w:hAnsi="Times New Roman" w:cs="Times New Roman"/>
          <w:sz w:val="28"/>
          <w:szCs w:val="28"/>
        </w:rPr>
        <w:t xml:space="preserve"> 40% </w:t>
      </w:r>
      <w:r w:rsidR="00ED3212" w:rsidRPr="00417C8E">
        <w:rPr>
          <w:rFonts w:ascii="Times New Roman" w:hAnsi="Times New Roman" w:cs="Times New Roman"/>
          <w:sz w:val="28"/>
          <w:szCs w:val="28"/>
        </w:rPr>
        <w:t>[17]</w:t>
      </w:r>
      <w:r w:rsidR="00C6066A" w:rsidRPr="00417C8E">
        <w:rPr>
          <w:rFonts w:ascii="Times New Roman" w:hAnsi="Times New Roman" w:cs="Times New Roman"/>
          <w:sz w:val="28"/>
          <w:szCs w:val="28"/>
        </w:rPr>
        <w:t>.</w:t>
      </w:r>
      <w:r w:rsidR="00F23AB5" w:rsidRPr="00417C8E">
        <w:rPr>
          <w:rFonts w:ascii="Times New Roman" w:hAnsi="Times New Roman" w:cs="Times New Roman"/>
          <w:sz w:val="28"/>
          <w:szCs w:val="28"/>
        </w:rPr>
        <w:t xml:space="preserve"> </w:t>
      </w:r>
      <w:r w:rsidR="00B002C4">
        <w:rPr>
          <w:rFonts w:ascii="Times New Roman" w:hAnsi="Times New Roman" w:cs="Times New Roman"/>
          <w:sz w:val="28"/>
          <w:szCs w:val="28"/>
        </w:rPr>
        <w:t>In c</w:t>
      </w:r>
      <w:r w:rsidR="00B002C4" w:rsidRPr="00DB1FCF">
        <w:rPr>
          <w:rFonts w:ascii="Times New Roman" w:hAnsi="Times New Roman" w:cs="Times New Roman"/>
          <w:sz w:val="28"/>
          <w:szCs w:val="28"/>
        </w:rPr>
        <w:t>ompari</w:t>
      </w:r>
      <w:r w:rsidR="00B002C4">
        <w:rPr>
          <w:rFonts w:ascii="Times New Roman" w:hAnsi="Times New Roman" w:cs="Times New Roman"/>
          <w:sz w:val="28"/>
          <w:szCs w:val="28"/>
        </w:rPr>
        <w:t>son</w:t>
      </w:r>
      <w:r w:rsidR="00DB1FCF" w:rsidRPr="00DB1FCF">
        <w:rPr>
          <w:rFonts w:ascii="Times New Roman" w:hAnsi="Times New Roman" w:cs="Times New Roman"/>
          <w:sz w:val="28"/>
          <w:szCs w:val="28"/>
        </w:rPr>
        <w:t xml:space="preserve">, the entrepreneurial contribution to GDP in Kazakhstan in 2019 was 28.5% (far lower than the </w:t>
      </w:r>
      <w:r w:rsidR="005C25DE">
        <w:rPr>
          <w:rFonts w:ascii="Times New Roman" w:hAnsi="Times New Roman" w:cs="Times New Roman"/>
          <w:sz w:val="28"/>
          <w:szCs w:val="28"/>
        </w:rPr>
        <w:t>above-</w:t>
      </w:r>
      <w:r w:rsidR="00DB1FCF" w:rsidRPr="00DB1FCF">
        <w:rPr>
          <w:rFonts w:ascii="Times New Roman" w:hAnsi="Times New Roman" w:cs="Times New Roman"/>
          <w:sz w:val="28"/>
          <w:szCs w:val="28"/>
        </w:rPr>
        <w:t>cited average of 40%)</w:t>
      </w:r>
      <w:r w:rsidR="00DB1FCF">
        <w:rPr>
          <w:rFonts w:ascii="Times New Roman" w:hAnsi="Times New Roman" w:cs="Times New Roman"/>
          <w:sz w:val="28"/>
          <w:szCs w:val="28"/>
        </w:rPr>
        <w:t xml:space="preserve"> </w:t>
      </w:r>
      <w:r w:rsidR="00633C3A" w:rsidRPr="00417C8E">
        <w:rPr>
          <w:rFonts w:ascii="Times New Roman" w:hAnsi="Times New Roman" w:cs="Times New Roman"/>
          <w:sz w:val="28"/>
          <w:szCs w:val="28"/>
        </w:rPr>
        <w:t>[18]</w:t>
      </w:r>
      <w:r w:rsidR="004B0CD3" w:rsidRPr="00417C8E">
        <w:rPr>
          <w:rFonts w:ascii="Times New Roman" w:hAnsi="Times New Roman" w:cs="Times New Roman"/>
          <w:sz w:val="28"/>
          <w:szCs w:val="28"/>
        </w:rPr>
        <w:t>,</w:t>
      </w:r>
      <w:r w:rsidR="00823F96" w:rsidRPr="00417C8E">
        <w:rPr>
          <w:rFonts w:ascii="Times New Roman" w:hAnsi="Times New Roman" w:cs="Times New Roman"/>
          <w:sz w:val="28"/>
          <w:szCs w:val="28"/>
        </w:rPr>
        <w:t xml:space="preserve"> </w:t>
      </w:r>
      <w:r w:rsidR="004B0CD3" w:rsidRPr="00417C8E">
        <w:rPr>
          <w:rFonts w:ascii="Times New Roman" w:hAnsi="Times New Roman" w:cs="Times New Roman"/>
          <w:sz w:val="28"/>
          <w:szCs w:val="28"/>
        </w:rPr>
        <w:t>indicat</w:t>
      </w:r>
      <w:r w:rsidR="007E5217" w:rsidRPr="00417C8E">
        <w:rPr>
          <w:rFonts w:ascii="Times New Roman" w:hAnsi="Times New Roman" w:cs="Times New Roman"/>
          <w:sz w:val="28"/>
          <w:szCs w:val="28"/>
        </w:rPr>
        <w:t>ing</w:t>
      </w:r>
      <w:r w:rsidR="004B0CD3" w:rsidRPr="00417C8E">
        <w:rPr>
          <w:rFonts w:ascii="Times New Roman" w:hAnsi="Times New Roman" w:cs="Times New Roman"/>
          <w:sz w:val="28"/>
          <w:szCs w:val="28"/>
        </w:rPr>
        <w:t xml:space="preserve"> </w:t>
      </w:r>
      <w:r w:rsidR="007E5217" w:rsidRPr="00417C8E">
        <w:rPr>
          <w:rFonts w:ascii="Times New Roman" w:hAnsi="Times New Roman" w:cs="Times New Roman"/>
          <w:sz w:val="28"/>
          <w:szCs w:val="28"/>
        </w:rPr>
        <w:t xml:space="preserve">that </w:t>
      </w:r>
      <w:r w:rsidR="004B0CD3" w:rsidRPr="00417C8E">
        <w:rPr>
          <w:rFonts w:ascii="Times New Roman" w:hAnsi="Times New Roman" w:cs="Times New Roman"/>
          <w:sz w:val="28"/>
          <w:szCs w:val="28"/>
        </w:rPr>
        <w:t xml:space="preserve">there is </w:t>
      </w:r>
      <w:r w:rsidR="00823F96" w:rsidRPr="00417C8E">
        <w:rPr>
          <w:rFonts w:ascii="Times New Roman" w:hAnsi="Times New Roman" w:cs="Times New Roman"/>
          <w:sz w:val="28"/>
          <w:szCs w:val="28"/>
        </w:rPr>
        <w:t xml:space="preserve">still </w:t>
      </w:r>
      <w:r w:rsidR="004B0CD3" w:rsidRPr="00417C8E">
        <w:rPr>
          <w:rFonts w:ascii="Times New Roman" w:hAnsi="Times New Roman" w:cs="Times New Roman"/>
          <w:sz w:val="28"/>
          <w:szCs w:val="28"/>
        </w:rPr>
        <w:t xml:space="preserve">considerable </w:t>
      </w:r>
      <w:r w:rsidR="007E5217" w:rsidRPr="00417C8E">
        <w:rPr>
          <w:rFonts w:ascii="Times New Roman" w:hAnsi="Times New Roman" w:cs="Times New Roman"/>
          <w:sz w:val="28"/>
          <w:szCs w:val="28"/>
        </w:rPr>
        <w:t>room</w:t>
      </w:r>
      <w:r w:rsidR="004B0CD3" w:rsidRPr="00417C8E">
        <w:rPr>
          <w:rFonts w:ascii="Times New Roman" w:hAnsi="Times New Roman" w:cs="Times New Roman"/>
          <w:sz w:val="28"/>
          <w:szCs w:val="28"/>
        </w:rPr>
        <w:t xml:space="preserve"> for </w:t>
      </w:r>
      <w:r w:rsidR="00777F0F" w:rsidRPr="00417C8E">
        <w:rPr>
          <w:rFonts w:ascii="Times New Roman" w:hAnsi="Times New Roman" w:cs="Times New Roman"/>
          <w:sz w:val="28"/>
          <w:szCs w:val="28"/>
        </w:rPr>
        <w:t>enhancement</w:t>
      </w:r>
      <w:r w:rsidR="004B0CD3" w:rsidRPr="00417C8E">
        <w:rPr>
          <w:rFonts w:ascii="Times New Roman" w:hAnsi="Times New Roman" w:cs="Times New Roman"/>
          <w:sz w:val="28"/>
          <w:szCs w:val="28"/>
        </w:rPr>
        <w:t xml:space="preserve"> of </w:t>
      </w:r>
      <w:r w:rsidR="004B0CD3" w:rsidRPr="00530FD7">
        <w:rPr>
          <w:rFonts w:ascii="Times New Roman" w:hAnsi="Times New Roman" w:cs="Times New Roman"/>
          <w:sz w:val="28"/>
          <w:szCs w:val="28"/>
        </w:rPr>
        <w:t>entrepreneurship in Kazakhstan.</w:t>
      </w:r>
    </w:p>
    <w:p w14:paraId="35A81CE3" w14:textId="0447020E" w:rsidR="00D76D29" w:rsidRPr="00417C8E" w:rsidRDefault="00D76D29"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The </w:t>
      </w:r>
      <w:r w:rsidR="00615A1B">
        <w:rPr>
          <w:rFonts w:ascii="Times New Roman" w:hAnsi="Times New Roman" w:cs="Times New Roman"/>
          <w:color w:val="000000" w:themeColor="text1"/>
          <w:sz w:val="28"/>
          <w:szCs w:val="28"/>
        </w:rPr>
        <w:t>g</w:t>
      </w:r>
      <w:r w:rsidRPr="00530FD7">
        <w:rPr>
          <w:rFonts w:ascii="Times New Roman" w:hAnsi="Times New Roman" w:cs="Times New Roman"/>
          <w:color w:val="000000" w:themeColor="text1"/>
          <w:sz w:val="28"/>
          <w:szCs w:val="28"/>
        </w:rPr>
        <w:t xml:space="preserve">overnment of Kazakhstan </w:t>
      </w:r>
      <w:r w:rsidR="007E5217" w:rsidRPr="00530FD7">
        <w:rPr>
          <w:rFonts w:ascii="Times New Roman" w:hAnsi="Times New Roman" w:cs="Times New Roman"/>
          <w:color w:val="000000" w:themeColor="text1"/>
          <w:sz w:val="28"/>
          <w:szCs w:val="28"/>
        </w:rPr>
        <w:t xml:space="preserve">has realized the </w:t>
      </w:r>
      <w:r w:rsidR="002937D0" w:rsidRPr="00530FD7">
        <w:rPr>
          <w:rFonts w:ascii="Times New Roman" w:hAnsi="Times New Roman" w:cs="Times New Roman"/>
          <w:color w:val="000000" w:themeColor="text1"/>
          <w:sz w:val="28"/>
          <w:szCs w:val="28"/>
        </w:rPr>
        <w:t xml:space="preserve">significancy and </w:t>
      </w:r>
      <w:r w:rsidR="003A4F05" w:rsidRPr="00530FD7">
        <w:rPr>
          <w:rFonts w:ascii="Times New Roman" w:hAnsi="Times New Roman" w:cs="Times New Roman"/>
          <w:color w:val="000000" w:themeColor="text1"/>
          <w:sz w:val="28"/>
          <w:szCs w:val="28"/>
        </w:rPr>
        <w:t xml:space="preserve">urgency </w:t>
      </w:r>
      <w:r w:rsidR="002937D0" w:rsidRPr="00530FD7">
        <w:rPr>
          <w:rFonts w:ascii="Times New Roman" w:hAnsi="Times New Roman" w:cs="Times New Roman"/>
          <w:color w:val="000000" w:themeColor="text1"/>
          <w:sz w:val="28"/>
          <w:szCs w:val="28"/>
        </w:rPr>
        <w:t xml:space="preserve">to </w:t>
      </w:r>
      <w:r w:rsidR="007F0D8F">
        <w:rPr>
          <w:rFonts w:ascii="Times New Roman" w:hAnsi="Times New Roman" w:cs="Times New Roman"/>
          <w:color w:val="000000" w:themeColor="text1"/>
          <w:sz w:val="28"/>
          <w:szCs w:val="28"/>
        </w:rPr>
        <w:t>foster</w:t>
      </w:r>
      <w:r w:rsidR="002937D0" w:rsidRPr="00530FD7">
        <w:rPr>
          <w:rFonts w:ascii="Times New Roman" w:hAnsi="Times New Roman" w:cs="Times New Roman"/>
          <w:color w:val="000000" w:themeColor="text1"/>
          <w:sz w:val="28"/>
          <w:szCs w:val="28"/>
        </w:rPr>
        <w:t xml:space="preserve"> entrepreneurship </w:t>
      </w:r>
      <w:r w:rsidR="00EB1411" w:rsidRPr="00530FD7">
        <w:rPr>
          <w:rFonts w:ascii="Times New Roman" w:hAnsi="Times New Roman" w:cs="Times New Roman"/>
          <w:color w:val="000000" w:themeColor="text1"/>
          <w:sz w:val="28"/>
          <w:szCs w:val="28"/>
        </w:rPr>
        <w:t>in order to i</w:t>
      </w:r>
      <w:r w:rsidR="007F0D8F">
        <w:rPr>
          <w:rFonts w:ascii="Times New Roman" w:hAnsi="Times New Roman" w:cs="Times New Roman"/>
          <w:color w:val="000000" w:themeColor="text1"/>
          <w:sz w:val="28"/>
          <w:szCs w:val="28"/>
        </w:rPr>
        <w:t>ncrease</w:t>
      </w:r>
      <w:r w:rsidR="00EB1411" w:rsidRPr="00530FD7">
        <w:rPr>
          <w:rFonts w:ascii="Times New Roman" w:hAnsi="Times New Roman" w:cs="Times New Roman"/>
          <w:color w:val="000000" w:themeColor="text1"/>
          <w:sz w:val="28"/>
          <w:szCs w:val="28"/>
        </w:rPr>
        <w:t xml:space="preserve"> the entrepreneurial contribution to </w:t>
      </w:r>
      <w:r w:rsidR="0069496B" w:rsidRPr="00530FD7">
        <w:rPr>
          <w:rFonts w:ascii="Times New Roman" w:hAnsi="Times New Roman" w:cs="Times New Roman"/>
          <w:color w:val="000000" w:themeColor="text1"/>
          <w:sz w:val="28"/>
          <w:szCs w:val="28"/>
        </w:rPr>
        <w:t>the country’s</w:t>
      </w:r>
      <w:r w:rsidR="00EB1411" w:rsidRPr="00530FD7">
        <w:rPr>
          <w:rFonts w:ascii="Times New Roman" w:hAnsi="Times New Roman" w:cs="Times New Roman"/>
          <w:color w:val="000000" w:themeColor="text1"/>
          <w:sz w:val="28"/>
          <w:szCs w:val="28"/>
        </w:rPr>
        <w:t xml:space="preserve"> GDP</w:t>
      </w:r>
      <w:r w:rsidR="0069496B" w:rsidRPr="00530FD7">
        <w:rPr>
          <w:rFonts w:ascii="Times New Roman" w:hAnsi="Times New Roman" w:cs="Times New Roman"/>
          <w:color w:val="000000" w:themeColor="text1"/>
          <w:sz w:val="28"/>
          <w:szCs w:val="28"/>
        </w:rPr>
        <w:t xml:space="preserve">. The </w:t>
      </w:r>
      <w:r w:rsidR="00615A1B">
        <w:rPr>
          <w:rFonts w:ascii="Times New Roman" w:hAnsi="Times New Roman" w:cs="Times New Roman"/>
          <w:color w:val="000000" w:themeColor="text1"/>
          <w:sz w:val="28"/>
          <w:szCs w:val="28"/>
        </w:rPr>
        <w:t>g</w:t>
      </w:r>
      <w:r w:rsidR="0069496B" w:rsidRPr="00530FD7">
        <w:rPr>
          <w:rFonts w:ascii="Times New Roman" w:hAnsi="Times New Roman" w:cs="Times New Roman"/>
          <w:color w:val="000000" w:themeColor="text1"/>
          <w:sz w:val="28"/>
          <w:szCs w:val="28"/>
        </w:rPr>
        <w:t xml:space="preserve">overnment </w:t>
      </w:r>
      <w:r w:rsidR="005C25DE">
        <w:rPr>
          <w:rFonts w:ascii="Times New Roman" w:hAnsi="Times New Roman" w:cs="Times New Roman"/>
          <w:color w:val="000000" w:themeColor="text1"/>
          <w:sz w:val="28"/>
          <w:szCs w:val="28"/>
        </w:rPr>
        <w:t xml:space="preserve">is being </w:t>
      </w:r>
      <w:r w:rsidR="00B002C4">
        <w:rPr>
          <w:rFonts w:ascii="Times New Roman" w:hAnsi="Times New Roman" w:cs="Times New Roman"/>
          <w:color w:val="000000" w:themeColor="text1"/>
          <w:sz w:val="28"/>
          <w:szCs w:val="28"/>
        </w:rPr>
        <w:t>dedicated</w:t>
      </w:r>
      <w:r w:rsidRPr="00530FD7">
        <w:rPr>
          <w:rFonts w:ascii="Times New Roman" w:hAnsi="Times New Roman" w:cs="Times New Roman"/>
          <w:color w:val="000000" w:themeColor="text1"/>
          <w:sz w:val="28"/>
          <w:szCs w:val="28"/>
        </w:rPr>
        <w:t xml:space="preserve"> to </w:t>
      </w:r>
      <w:r w:rsidR="00B002C4">
        <w:rPr>
          <w:rFonts w:ascii="Times New Roman" w:hAnsi="Times New Roman" w:cs="Times New Roman"/>
          <w:color w:val="000000" w:themeColor="text1"/>
          <w:sz w:val="28"/>
          <w:szCs w:val="28"/>
        </w:rPr>
        <w:t>increase</w:t>
      </w:r>
      <w:r w:rsidRPr="00530FD7">
        <w:rPr>
          <w:rFonts w:ascii="Times New Roman" w:hAnsi="Times New Roman" w:cs="Times New Roman"/>
          <w:color w:val="000000" w:themeColor="text1"/>
          <w:sz w:val="28"/>
          <w:szCs w:val="28"/>
        </w:rPr>
        <w:t xml:space="preserve"> the SMEs</w:t>
      </w:r>
      <w:r w:rsidR="00B002C4">
        <w:rPr>
          <w:rFonts w:ascii="Times New Roman" w:hAnsi="Times New Roman" w:cs="Times New Roman"/>
          <w:color w:val="000000" w:themeColor="text1"/>
          <w:sz w:val="28"/>
          <w:szCs w:val="28"/>
        </w:rPr>
        <w:t>’ share</w:t>
      </w:r>
      <w:r w:rsidRPr="00530FD7">
        <w:rPr>
          <w:rFonts w:ascii="Times New Roman" w:hAnsi="Times New Roman" w:cs="Times New Roman"/>
          <w:color w:val="000000" w:themeColor="text1"/>
          <w:sz w:val="28"/>
          <w:szCs w:val="28"/>
        </w:rPr>
        <w:t xml:space="preserve"> </w:t>
      </w:r>
      <w:r w:rsidR="00B002C4" w:rsidRPr="00530FD7">
        <w:rPr>
          <w:rFonts w:ascii="Times New Roman" w:hAnsi="Times New Roman" w:cs="Times New Roman"/>
          <w:color w:val="000000" w:themeColor="text1"/>
          <w:sz w:val="28"/>
          <w:szCs w:val="28"/>
        </w:rPr>
        <w:t>to 36%</w:t>
      </w:r>
      <w:r w:rsidR="00B002C4" w:rsidRPr="00530FD7">
        <w:rPr>
          <w:rFonts w:ascii="Times New Roman" w:hAnsi="Times New Roman" w:cs="Times New Roman"/>
          <w:sz w:val="28"/>
          <w:szCs w:val="28"/>
        </w:rPr>
        <w:t xml:space="preserve"> </w:t>
      </w:r>
      <w:r w:rsidRPr="00530FD7">
        <w:rPr>
          <w:rFonts w:ascii="Times New Roman" w:hAnsi="Times New Roman" w:cs="Times New Roman"/>
          <w:color w:val="000000" w:themeColor="text1"/>
          <w:sz w:val="28"/>
          <w:szCs w:val="28"/>
        </w:rPr>
        <w:t xml:space="preserve">in GDP by 2030 </w:t>
      </w:r>
      <w:r w:rsidRPr="00530FD7">
        <w:rPr>
          <w:rFonts w:ascii="Times New Roman" w:hAnsi="Times New Roman" w:cs="Times New Roman"/>
          <w:sz w:val="28"/>
          <w:szCs w:val="28"/>
        </w:rPr>
        <w:t xml:space="preserve">and to 50% </w:t>
      </w:r>
      <w:r w:rsidRPr="00417C8E">
        <w:rPr>
          <w:rFonts w:ascii="Times New Roman" w:hAnsi="Times New Roman" w:cs="Times New Roman"/>
          <w:sz w:val="28"/>
          <w:szCs w:val="28"/>
        </w:rPr>
        <w:t xml:space="preserve">by 2050 </w:t>
      </w:r>
      <w:r w:rsidR="00633C3A" w:rsidRPr="00417C8E">
        <w:rPr>
          <w:rFonts w:ascii="Times New Roman" w:hAnsi="Times New Roman" w:cs="Times New Roman"/>
          <w:sz w:val="28"/>
          <w:szCs w:val="28"/>
        </w:rPr>
        <w:t>[16</w:t>
      </w:r>
      <w:r w:rsidR="0078060C"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17C8E">
        <w:rPr>
          <w:rFonts w:ascii="Times New Roman" w:hAnsi="Times New Roman" w:cs="Times New Roman"/>
          <w:sz w:val="28"/>
          <w:szCs w:val="28"/>
        </w:rPr>
        <w:t>3</w:t>
      </w:r>
      <w:r w:rsidR="00633C3A" w:rsidRPr="00417C8E">
        <w:rPr>
          <w:rFonts w:ascii="Times New Roman" w:hAnsi="Times New Roman" w:cs="Times New Roman"/>
          <w:sz w:val="28"/>
          <w:szCs w:val="28"/>
        </w:rPr>
        <w:t>]</w:t>
      </w:r>
      <w:r w:rsidRPr="00417C8E">
        <w:rPr>
          <w:rFonts w:ascii="Times New Roman" w:hAnsi="Times New Roman" w:cs="Times New Roman"/>
          <w:sz w:val="28"/>
          <w:szCs w:val="28"/>
        </w:rPr>
        <w:t xml:space="preserve">.  </w:t>
      </w:r>
    </w:p>
    <w:p w14:paraId="5F8C0051" w14:textId="1762DBDD" w:rsidR="00B729A1" w:rsidRPr="00417C8E" w:rsidRDefault="00D76D29"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In the “</w:t>
      </w:r>
      <w:r w:rsidR="00A00A3B" w:rsidRPr="00530FD7">
        <w:rPr>
          <w:rFonts w:ascii="Times New Roman" w:hAnsi="Times New Roman" w:cs="Times New Roman"/>
          <w:color w:val="000000" w:themeColor="text1"/>
          <w:sz w:val="28"/>
          <w:szCs w:val="28"/>
        </w:rPr>
        <w:t>e</w:t>
      </w:r>
      <w:r w:rsidRPr="00530FD7">
        <w:rPr>
          <w:rFonts w:ascii="Times New Roman" w:hAnsi="Times New Roman" w:cs="Times New Roman"/>
          <w:color w:val="000000" w:themeColor="text1"/>
          <w:sz w:val="28"/>
          <w:szCs w:val="28"/>
        </w:rPr>
        <w:t xml:space="preserve">ase of </w:t>
      </w:r>
      <w:r w:rsidR="00A00A3B" w:rsidRPr="00530FD7">
        <w:rPr>
          <w:rFonts w:ascii="Times New Roman" w:hAnsi="Times New Roman" w:cs="Times New Roman"/>
          <w:color w:val="000000" w:themeColor="text1"/>
          <w:sz w:val="28"/>
          <w:szCs w:val="28"/>
        </w:rPr>
        <w:t>d</w:t>
      </w:r>
      <w:r w:rsidRPr="00530FD7">
        <w:rPr>
          <w:rFonts w:ascii="Times New Roman" w:hAnsi="Times New Roman" w:cs="Times New Roman"/>
          <w:color w:val="000000" w:themeColor="text1"/>
          <w:sz w:val="28"/>
          <w:szCs w:val="28"/>
        </w:rPr>
        <w:t xml:space="preserve">oing </w:t>
      </w:r>
      <w:r w:rsidR="00A00A3B" w:rsidRPr="00530FD7">
        <w:rPr>
          <w:rFonts w:ascii="Times New Roman" w:hAnsi="Times New Roman" w:cs="Times New Roman"/>
          <w:color w:val="000000" w:themeColor="text1"/>
          <w:sz w:val="28"/>
          <w:szCs w:val="28"/>
        </w:rPr>
        <w:t>b</w:t>
      </w:r>
      <w:r w:rsidRPr="00530FD7">
        <w:rPr>
          <w:rFonts w:ascii="Times New Roman" w:hAnsi="Times New Roman" w:cs="Times New Roman"/>
          <w:color w:val="000000" w:themeColor="text1"/>
          <w:sz w:val="28"/>
          <w:szCs w:val="28"/>
        </w:rPr>
        <w:t>usiness” (</w:t>
      </w:r>
      <w:r w:rsidR="005A2DC0">
        <w:rPr>
          <w:rFonts w:ascii="Times New Roman" w:hAnsi="Times New Roman" w:cs="Times New Roman"/>
          <w:color w:val="000000" w:themeColor="text1"/>
          <w:sz w:val="28"/>
          <w:szCs w:val="28"/>
        </w:rPr>
        <w:t xml:space="preserve">see </w:t>
      </w:r>
      <w:r w:rsidR="00C465F6">
        <w:rPr>
          <w:rFonts w:ascii="Times New Roman" w:hAnsi="Times New Roman" w:cs="Times New Roman"/>
          <w:color w:val="000000" w:themeColor="text1"/>
          <w:sz w:val="28"/>
          <w:szCs w:val="28"/>
        </w:rPr>
        <w:t>f</w:t>
      </w:r>
      <w:r w:rsidRPr="00530FD7">
        <w:rPr>
          <w:rFonts w:ascii="Times New Roman" w:hAnsi="Times New Roman" w:cs="Times New Roman"/>
          <w:color w:val="000000" w:themeColor="text1"/>
          <w:sz w:val="28"/>
          <w:szCs w:val="28"/>
        </w:rPr>
        <w:t>igure 1) rankings</w:t>
      </w:r>
      <w:r w:rsidR="005A2DC0" w:rsidRPr="005A2DC0">
        <w:rPr>
          <w:rFonts w:ascii="Times New Roman" w:hAnsi="Times New Roman" w:cs="Times New Roman"/>
          <w:color w:val="000000" w:themeColor="text1"/>
          <w:sz w:val="28"/>
          <w:szCs w:val="28"/>
        </w:rPr>
        <w:t xml:space="preserve"> </w:t>
      </w:r>
      <w:r w:rsidR="005A2DC0">
        <w:rPr>
          <w:rFonts w:ascii="Times New Roman" w:hAnsi="Times New Roman" w:cs="Times New Roman"/>
          <w:color w:val="000000" w:themeColor="text1"/>
          <w:sz w:val="28"/>
          <w:szCs w:val="28"/>
        </w:rPr>
        <w:t xml:space="preserve">reported by </w:t>
      </w:r>
      <w:r w:rsidR="005A2DC0" w:rsidRPr="00530FD7">
        <w:rPr>
          <w:rFonts w:ascii="Times New Roman" w:hAnsi="Times New Roman" w:cs="Times New Roman"/>
          <w:color w:val="000000" w:themeColor="text1"/>
          <w:sz w:val="28"/>
          <w:szCs w:val="28"/>
        </w:rPr>
        <w:t>World Bank</w:t>
      </w:r>
      <w:r w:rsidRPr="00530FD7">
        <w:rPr>
          <w:rFonts w:ascii="Times New Roman" w:hAnsi="Times New Roman" w:cs="Times New Roman"/>
          <w:color w:val="000000" w:themeColor="text1"/>
          <w:sz w:val="28"/>
          <w:szCs w:val="28"/>
        </w:rPr>
        <w:t>, Kazakhstan rank</w:t>
      </w:r>
      <w:r w:rsidR="00A00A3B" w:rsidRPr="00530FD7">
        <w:rPr>
          <w:rFonts w:ascii="Times New Roman" w:hAnsi="Times New Roman" w:cs="Times New Roman"/>
          <w:color w:val="000000" w:themeColor="text1"/>
          <w:sz w:val="28"/>
          <w:szCs w:val="28"/>
        </w:rPr>
        <w:t>ed</w:t>
      </w:r>
      <w:r w:rsidRPr="00530FD7">
        <w:rPr>
          <w:rFonts w:ascii="Times New Roman" w:hAnsi="Times New Roman" w:cs="Times New Roman"/>
          <w:color w:val="000000" w:themeColor="text1"/>
          <w:sz w:val="28"/>
          <w:szCs w:val="28"/>
        </w:rPr>
        <w:t xml:space="preserve"> at the 22</w:t>
      </w:r>
      <w:r w:rsidRPr="00530FD7">
        <w:rPr>
          <w:rFonts w:ascii="Times New Roman" w:hAnsi="Times New Roman" w:cs="Times New Roman"/>
          <w:sz w:val="28"/>
          <w:szCs w:val="28"/>
          <w:vertAlign w:val="superscript"/>
        </w:rPr>
        <w:t xml:space="preserve">nd </w:t>
      </w:r>
      <w:r w:rsidRPr="00530FD7">
        <w:rPr>
          <w:rFonts w:ascii="Times New Roman" w:hAnsi="Times New Roman" w:cs="Times New Roman"/>
          <w:color w:val="000000" w:themeColor="text1"/>
          <w:sz w:val="28"/>
          <w:szCs w:val="28"/>
        </w:rPr>
        <w:t xml:space="preserve">place </w:t>
      </w:r>
      <w:r w:rsidR="00295494" w:rsidRPr="00530FD7">
        <w:rPr>
          <w:rFonts w:ascii="Times New Roman" w:hAnsi="Times New Roman" w:cs="Times New Roman"/>
          <w:color w:val="000000" w:themeColor="text1"/>
          <w:sz w:val="28"/>
          <w:szCs w:val="28"/>
        </w:rPr>
        <w:t>in 2020</w:t>
      </w:r>
      <w:r w:rsidR="00295494">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among 190 countries in terms of starting a business</w:t>
      </w:r>
      <w:r w:rsidR="00A00A3B"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A00A3B" w:rsidRPr="00530FD7">
        <w:rPr>
          <w:rFonts w:ascii="Times New Roman" w:hAnsi="Times New Roman" w:cs="Times New Roman"/>
          <w:color w:val="000000" w:themeColor="text1"/>
          <w:sz w:val="28"/>
          <w:szCs w:val="28"/>
        </w:rPr>
        <w:t>Kazakhstan</w:t>
      </w:r>
      <w:r w:rsidRPr="00530FD7">
        <w:rPr>
          <w:rFonts w:ascii="Times New Roman" w:hAnsi="Times New Roman" w:cs="Times New Roman"/>
          <w:color w:val="000000" w:themeColor="text1"/>
          <w:sz w:val="28"/>
          <w:szCs w:val="28"/>
        </w:rPr>
        <w:t xml:space="preserve"> has been taking on a progressively and generally </w:t>
      </w:r>
      <w:r w:rsidRPr="00417C8E">
        <w:rPr>
          <w:rFonts w:ascii="Times New Roman" w:hAnsi="Times New Roman" w:cs="Times New Roman"/>
          <w:sz w:val="28"/>
          <w:szCs w:val="28"/>
        </w:rPr>
        <w:t xml:space="preserve">upward trend for the past </w:t>
      </w:r>
      <w:r w:rsidR="00A00A3B" w:rsidRPr="00417C8E">
        <w:rPr>
          <w:rFonts w:ascii="Times New Roman" w:hAnsi="Times New Roman" w:cs="Times New Roman"/>
          <w:sz w:val="28"/>
          <w:szCs w:val="28"/>
        </w:rPr>
        <w:t>decade</w:t>
      </w:r>
      <w:r w:rsidRPr="00417C8E">
        <w:rPr>
          <w:rFonts w:ascii="Times New Roman" w:hAnsi="Times New Roman" w:cs="Times New Roman"/>
          <w:sz w:val="28"/>
          <w:szCs w:val="28"/>
        </w:rPr>
        <w:t xml:space="preserve"> </w:t>
      </w:r>
      <w:r w:rsidR="00A00A3B" w:rsidRPr="00417C8E">
        <w:rPr>
          <w:rFonts w:ascii="Times New Roman" w:hAnsi="Times New Roman" w:cs="Times New Roman"/>
          <w:sz w:val="28"/>
          <w:szCs w:val="28"/>
        </w:rPr>
        <w:t>(</w:t>
      </w:r>
      <w:r w:rsidRPr="00417C8E">
        <w:rPr>
          <w:rFonts w:ascii="Times New Roman" w:hAnsi="Times New Roman" w:cs="Times New Roman"/>
          <w:sz w:val="28"/>
          <w:szCs w:val="28"/>
        </w:rPr>
        <w:t>especially since 2015</w:t>
      </w:r>
      <w:r w:rsidR="00A00A3B" w:rsidRPr="00417C8E">
        <w:rPr>
          <w:rFonts w:ascii="Times New Roman" w:hAnsi="Times New Roman" w:cs="Times New Roman"/>
          <w:sz w:val="28"/>
          <w:szCs w:val="28"/>
        </w:rPr>
        <w:t>)</w:t>
      </w:r>
      <w:r w:rsidRPr="00417C8E">
        <w:rPr>
          <w:rFonts w:ascii="Times New Roman" w:hAnsi="Times New Roman" w:cs="Times New Roman"/>
          <w:sz w:val="28"/>
          <w:szCs w:val="28"/>
        </w:rPr>
        <w:t xml:space="preserve">, as shown </w:t>
      </w:r>
      <w:r w:rsidR="00FE1240" w:rsidRPr="00F308D3">
        <w:rPr>
          <w:rFonts w:ascii="Times New Roman" w:hAnsi="Times New Roman" w:cs="Times New Roman"/>
          <w:sz w:val="28"/>
          <w:szCs w:val="28"/>
        </w:rPr>
        <w:t xml:space="preserve">in </w:t>
      </w:r>
      <w:r w:rsidR="005D51F9" w:rsidRPr="00F308D3">
        <w:rPr>
          <w:rFonts w:ascii="Times New Roman" w:hAnsi="Times New Roman" w:cs="Times New Roman"/>
          <w:sz w:val="28"/>
          <w:szCs w:val="28"/>
        </w:rPr>
        <w:t xml:space="preserve">Appendix </w:t>
      </w:r>
      <w:r w:rsidR="00FE1240" w:rsidRPr="00F308D3">
        <w:rPr>
          <w:rFonts w:ascii="Times New Roman" w:hAnsi="Times New Roman" w:cs="Times New Roman"/>
          <w:sz w:val="28"/>
          <w:szCs w:val="28"/>
          <w:lang w:val="ru-RU"/>
        </w:rPr>
        <w:t>А</w:t>
      </w:r>
      <w:r w:rsidRPr="00F308D3">
        <w:rPr>
          <w:rFonts w:ascii="Times New Roman" w:hAnsi="Times New Roman" w:cs="Times New Roman"/>
          <w:sz w:val="28"/>
          <w:szCs w:val="28"/>
        </w:rPr>
        <w:t xml:space="preserve"> </w:t>
      </w:r>
      <w:r w:rsidR="00633C3A" w:rsidRPr="00417C8E">
        <w:rPr>
          <w:rFonts w:ascii="Times New Roman" w:hAnsi="Times New Roman" w:cs="Times New Roman"/>
          <w:sz w:val="28"/>
          <w:szCs w:val="28"/>
        </w:rPr>
        <w:t>[</w:t>
      </w:r>
      <w:r w:rsidR="004E54ED" w:rsidRPr="00417C8E">
        <w:rPr>
          <w:rFonts w:ascii="Times New Roman" w:hAnsi="Times New Roman" w:cs="Times New Roman"/>
          <w:sz w:val="28"/>
          <w:szCs w:val="28"/>
        </w:rPr>
        <w:t>17</w:t>
      </w:r>
      <w:r w:rsidR="00C810C4" w:rsidRPr="00417C8E">
        <w:rPr>
          <w:rFonts w:ascii="Times New Roman" w:hAnsi="Times New Roman" w:cs="Times New Roman"/>
          <w:sz w:val="28"/>
          <w:szCs w:val="28"/>
        </w:rPr>
        <w:t>;</w:t>
      </w:r>
      <w:r w:rsidR="00417C8E">
        <w:rPr>
          <w:rFonts w:ascii="Times New Roman" w:hAnsi="Times New Roman" w:cs="Times New Roman"/>
          <w:sz w:val="28"/>
          <w:szCs w:val="28"/>
        </w:rPr>
        <w:t> </w:t>
      </w:r>
      <w:r w:rsidR="00633C3A" w:rsidRPr="00417C8E">
        <w:rPr>
          <w:rFonts w:ascii="Times New Roman" w:hAnsi="Times New Roman" w:cs="Times New Roman"/>
          <w:sz w:val="28"/>
          <w:szCs w:val="28"/>
        </w:rPr>
        <w:t>19]</w:t>
      </w:r>
      <w:r w:rsidRPr="00417C8E">
        <w:rPr>
          <w:rFonts w:ascii="Times New Roman" w:hAnsi="Times New Roman" w:cs="Times New Roman"/>
          <w:sz w:val="28"/>
          <w:szCs w:val="28"/>
        </w:rPr>
        <w:t>.</w:t>
      </w:r>
    </w:p>
    <w:p w14:paraId="74455BF1" w14:textId="77777777" w:rsidR="00CC729F" w:rsidRPr="00F24614" w:rsidRDefault="00CC729F"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6D6B4B0" w14:textId="77777777" w:rsidR="00D76D29" w:rsidRPr="00530FD7" w:rsidRDefault="00D76D29" w:rsidP="00CC729F">
      <w:pPr>
        <w:spacing w:after="0" w:line="240" w:lineRule="auto"/>
        <w:jc w:val="center"/>
        <w:rPr>
          <w:rFonts w:ascii="Times New Roman" w:hAnsi="Times New Roman" w:cs="Times New Roman"/>
          <w:sz w:val="20"/>
          <w:szCs w:val="20"/>
        </w:rPr>
      </w:pPr>
      <w:r w:rsidRPr="00530FD7">
        <w:rPr>
          <w:rFonts w:ascii="Times New Roman" w:hAnsi="Times New Roman" w:cs="Times New Roman"/>
          <w:noProof/>
          <w:lang w:val="ru-RU" w:eastAsia="ru-RU"/>
        </w:rPr>
        <w:lastRenderedPageBreak/>
        <w:drawing>
          <wp:inline distT="0" distB="0" distL="0" distR="0" wp14:anchorId="05600F6B" wp14:editId="64835514">
            <wp:extent cx="4881938" cy="3041650"/>
            <wp:effectExtent l="0" t="0" r="635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81938" cy="3041650"/>
                    </a:xfrm>
                    <a:prstGeom prst="rect">
                      <a:avLst/>
                    </a:prstGeom>
                  </pic:spPr>
                </pic:pic>
              </a:graphicData>
            </a:graphic>
          </wp:inline>
        </w:drawing>
      </w:r>
    </w:p>
    <w:p w14:paraId="23E531DA" w14:textId="77777777" w:rsidR="00CC729F" w:rsidRPr="00CC729F" w:rsidRDefault="00CC729F" w:rsidP="00CE73F3">
      <w:pPr>
        <w:adjustRightInd w:val="0"/>
        <w:snapToGrid w:val="0"/>
        <w:spacing w:after="0" w:line="240" w:lineRule="auto"/>
        <w:ind w:firstLine="709"/>
        <w:jc w:val="center"/>
        <w:rPr>
          <w:rFonts w:ascii="Times New Roman" w:hAnsi="Times New Roman" w:cs="Times New Roman"/>
          <w:b/>
          <w:bCs/>
          <w:sz w:val="16"/>
          <w:szCs w:val="16"/>
          <w:lang w:val="ru-RU"/>
        </w:rPr>
      </w:pPr>
    </w:p>
    <w:p w14:paraId="744EA71E" w14:textId="0E56249F" w:rsidR="007C25CF" w:rsidRPr="00530FD7" w:rsidRDefault="007C25CF" w:rsidP="00CC729F">
      <w:pPr>
        <w:adjustRightInd w:val="0"/>
        <w:snapToGrid w:val="0"/>
        <w:spacing w:after="0" w:line="240" w:lineRule="auto"/>
        <w:jc w:val="center"/>
        <w:rPr>
          <w:rFonts w:ascii="Times New Roman" w:hAnsi="Times New Roman" w:cs="Times New Roman"/>
          <w:sz w:val="28"/>
          <w:szCs w:val="28"/>
        </w:rPr>
      </w:pPr>
      <w:r w:rsidRPr="00CC729F">
        <w:rPr>
          <w:rFonts w:ascii="Times New Roman" w:hAnsi="Times New Roman" w:cs="Times New Roman"/>
          <w:bCs/>
          <w:sz w:val="28"/>
          <w:szCs w:val="28"/>
        </w:rPr>
        <w:t>Figure 1</w:t>
      </w:r>
      <w:r w:rsidR="00837295" w:rsidRPr="00CC729F">
        <w:rPr>
          <w:rFonts w:ascii="Times New Roman" w:hAnsi="Times New Roman" w:cs="Times New Roman"/>
          <w:bCs/>
          <w:sz w:val="28"/>
          <w:szCs w:val="28"/>
        </w:rPr>
        <w:t xml:space="preserve"> </w:t>
      </w:r>
      <w:r w:rsidR="00CC729F">
        <w:rPr>
          <w:rFonts w:ascii="Times New Roman" w:hAnsi="Times New Roman" w:cs="Times New Roman"/>
          <w:bCs/>
          <w:sz w:val="28"/>
          <w:szCs w:val="28"/>
        </w:rPr>
        <w:t>–</w:t>
      </w:r>
      <w:r w:rsidRPr="00530FD7">
        <w:rPr>
          <w:rFonts w:ascii="Times New Roman" w:hAnsi="Times New Roman" w:cs="Times New Roman"/>
          <w:b/>
          <w:bCs/>
          <w:sz w:val="28"/>
          <w:szCs w:val="28"/>
        </w:rPr>
        <w:t xml:space="preserve"> </w:t>
      </w:r>
      <w:r w:rsidRPr="00530FD7">
        <w:rPr>
          <w:rFonts w:ascii="Times New Roman" w:hAnsi="Times New Roman" w:cs="Times New Roman"/>
          <w:sz w:val="28"/>
          <w:szCs w:val="28"/>
        </w:rPr>
        <w:t xml:space="preserve">What is measured in </w:t>
      </w:r>
      <w:r w:rsidR="00092BDC" w:rsidRPr="00530FD7">
        <w:rPr>
          <w:rFonts w:ascii="Times New Roman" w:hAnsi="Times New Roman" w:cs="Times New Roman"/>
          <w:sz w:val="28"/>
          <w:szCs w:val="28"/>
        </w:rPr>
        <w:t>“d</w:t>
      </w:r>
      <w:r w:rsidRPr="00530FD7">
        <w:rPr>
          <w:rFonts w:ascii="Times New Roman" w:hAnsi="Times New Roman" w:cs="Times New Roman"/>
          <w:sz w:val="28"/>
          <w:szCs w:val="28"/>
        </w:rPr>
        <w:t xml:space="preserve">oing </w:t>
      </w:r>
      <w:r w:rsidR="00092BDC" w:rsidRPr="00530FD7">
        <w:rPr>
          <w:rFonts w:ascii="Times New Roman" w:hAnsi="Times New Roman" w:cs="Times New Roman"/>
          <w:sz w:val="28"/>
          <w:szCs w:val="28"/>
        </w:rPr>
        <w:t>b</w:t>
      </w:r>
      <w:r w:rsidRPr="00530FD7">
        <w:rPr>
          <w:rFonts w:ascii="Times New Roman" w:hAnsi="Times New Roman" w:cs="Times New Roman"/>
          <w:sz w:val="28"/>
          <w:szCs w:val="28"/>
        </w:rPr>
        <w:t>usiness</w:t>
      </w:r>
      <w:r w:rsidR="00092BDC" w:rsidRPr="00530FD7">
        <w:rPr>
          <w:rFonts w:ascii="Times New Roman" w:hAnsi="Times New Roman" w:cs="Times New Roman"/>
          <w:sz w:val="28"/>
          <w:szCs w:val="28"/>
        </w:rPr>
        <w:t>”</w:t>
      </w:r>
    </w:p>
    <w:p w14:paraId="2AB63111" w14:textId="77777777" w:rsidR="00CC729F" w:rsidRPr="00CC729F" w:rsidRDefault="00CC729F" w:rsidP="00CE73F3">
      <w:pPr>
        <w:adjustRightInd w:val="0"/>
        <w:snapToGrid w:val="0"/>
        <w:spacing w:after="0" w:line="240" w:lineRule="auto"/>
        <w:ind w:firstLine="709"/>
        <w:jc w:val="left"/>
        <w:rPr>
          <w:rFonts w:ascii="Times New Roman" w:hAnsi="Times New Roman" w:cs="Times New Roman"/>
          <w:sz w:val="24"/>
          <w:szCs w:val="24"/>
        </w:rPr>
      </w:pPr>
    </w:p>
    <w:p w14:paraId="1436CCAA" w14:textId="16371CF8" w:rsidR="0013765A" w:rsidRPr="00417C8E" w:rsidRDefault="00CC729F" w:rsidP="00CE73F3">
      <w:pPr>
        <w:adjustRightInd w:val="0"/>
        <w:snapToGrid w:val="0"/>
        <w:spacing w:after="0" w:line="240" w:lineRule="auto"/>
        <w:ind w:firstLine="709"/>
        <w:jc w:val="left"/>
        <w:rPr>
          <w:rFonts w:ascii="Times New Roman" w:hAnsi="Times New Roman" w:cs="Times New Roman"/>
          <w:sz w:val="24"/>
          <w:szCs w:val="24"/>
        </w:rPr>
      </w:pPr>
      <w:r w:rsidRPr="00417C8E">
        <w:rPr>
          <w:rStyle w:val="q4iawc"/>
          <w:rFonts w:ascii="Times New Roman" w:hAnsi="Times New Roman" w:cs="Times New Roman"/>
          <w:sz w:val="24"/>
          <w:szCs w:val="24"/>
          <w:lang w:val="en"/>
        </w:rPr>
        <w:t xml:space="preserve">Note – </w:t>
      </w:r>
      <w:r w:rsidR="00D926F0">
        <w:rPr>
          <w:rStyle w:val="q4iawc"/>
          <w:rFonts w:ascii="Times New Roman" w:hAnsi="Times New Roman" w:cs="Times New Roman"/>
          <w:sz w:val="24"/>
          <w:szCs w:val="24"/>
          <w:lang w:val="en"/>
        </w:rPr>
        <w:t>Extracted from</w:t>
      </w:r>
      <w:r w:rsidRPr="00417C8E">
        <w:rPr>
          <w:rStyle w:val="q4iawc"/>
          <w:rFonts w:ascii="Times New Roman" w:hAnsi="Times New Roman" w:cs="Times New Roman"/>
          <w:sz w:val="24"/>
          <w:szCs w:val="24"/>
          <w:lang w:val="en"/>
        </w:rPr>
        <w:t xml:space="preserve"> the source</w:t>
      </w:r>
      <w:r w:rsidR="0013765A" w:rsidRPr="00417C8E">
        <w:rPr>
          <w:rFonts w:ascii="Times New Roman" w:hAnsi="Times New Roman" w:cs="Times New Roman"/>
          <w:noProof/>
          <w:sz w:val="24"/>
          <w:szCs w:val="24"/>
        </w:rPr>
        <w:t xml:space="preserve"> </w:t>
      </w:r>
      <w:r w:rsidR="0013765A" w:rsidRPr="00417C8E">
        <w:rPr>
          <w:rFonts w:ascii="Times New Roman" w:hAnsi="Times New Roman" w:cs="Times New Roman"/>
          <w:sz w:val="24"/>
          <w:szCs w:val="24"/>
        </w:rPr>
        <w:t>[17]</w:t>
      </w:r>
    </w:p>
    <w:p w14:paraId="2A571F1A" w14:textId="77777777" w:rsidR="00CE73F3" w:rsidRPr="00117449" w:rsidRDefault="00CE73F3" w:rsidP="00CE73F3">
      <w:pPr>
        <w:adjustRightInd w:val="0"/>
        <w:snapToGrid w:val="0"/>
        <w:spacing w:after="0" w:line="240" w:lineRule="auto"/>
        <w:ind w:firstLine="709"/>
        <w:rPr>
          <w:rFonts w:ascii="Times New Roman" w:hAnsi="Times New Roman" w:cs="Times New Roman"/>
          <w:sz w:val="28"/>
          <w:szCs w:val="28"/>
        </w:rPr>
      </w:pPr>
    </w:p>
    <w:p w14:paraId="33AA424F" w14:textId="66A29B4D" w:rsidR="0015202D" w:rsidRPr="00530FD7" w:rsidRDefault="0015202D"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Despite the promising tendency of rankings in the past years, the figures with respect to entrepreneurship and SMEs indicate that there may be still some loopholes in Kazakhstan’s entrepreneurial system. The insufficiencies shall be promptly addressed so that the entrepreneurship can be further enhanced in this country. </w:t>
      </w:r>
    </w:p>
    <w:p w14:paraId="114E2D77" w14:textId="2B94CE7D" w:rsidR="002B7B21" w:rsidRDefault="002B7B21"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The “global entrepreneurship monitor” (GEM) </w:t>
      </w:r>
      <w:r w:rsidRPr="00FE1240">
        <w:rPr>
          <w:rFonts w:ascii="Times New Roman" w:hAnsi="Times New Roman" w:cs="Times New Roman"/>
          <w:sz w:val="28"/>
          <w:szCs w:val="28"/>
        </w:rPr>
        <w:t>Kazakhstan [16</w:t>
      </w:r>
      <w:r w:rsidR="008B2282"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8B2282" w:rsidRPr="00FE1240">
        <w:rPr>
          <w:rFonts w:ascii="Times New Roman" w:hAnsi="Times New Roman" w:cs="Times New Roman"/>
          <w:sz w:val="28"/>
          <w:szCs w:val="28"/>
        </w:rPr>
        <w:t>17-20</w:t>
      </w:r>
      <w:r w:rsidRPr="00FE1240">
        <w:rPr>
          <w:rFonts w:ascii="Times New Roman" w:hAnsi="Times New Roman" w:cs="Times New Roman"/>
          <w:sz w:val="28"/>
          <w:szCs w:val="28"/>
        </w:rPr>
        <w:t>] report shows some features of entrepreneurship in this country, in terms of societal values</w:t>
      </w:r>
      <w:r w:rsidRPr="00530FD7">
        <w:rPr>
          <w:rFonts w:ascii="Times New Roman" w:hAnsi="Times New Roman" w:cs="Times New Roman"/>
          <w:sz w:val="28"/>
          <w:szCs w:val="28"/>
        </w:rPr>
        <w:t>, self-perceptions, profile of entrepreneurs, entrepreneurial impact, and regional differences.</w:t>
      </w:r>
    </w:p>
    <w:p w14:paraId="19FF94D7" w14:textId="4875EAD3" w:rsidR="00E8785C" w:rsidRPr="00AD6583" w:rsidRDefault="00F16AE2" w:rsidP="00685C56">
      <w:pPr>
        <w:pStyle w:val="ab"/>
        <w:adjustRightInd w:val="0"/>
        <w:snapToGrid w:val="0"/>
        <w:spacing w:after="0" w:line="240" w:lineRule="auto"/>
        <w:ind w:left="0" w:firstLine="709"/>
        <w:rPr>
          <w:rFonts w:ascii="Times New Roman" w:hAnsi="Times New Roman" w:cs="Times New Roman"/>
          <w:i/>
          <w:iCs/>
          <w:color w:val="000000" w:themeColor="text1"/>
          <w:sz w:val="28"/>
          <w:szCs w:val="28"/>
        </w:rPr>
      </w:pPr>
      <w:r w:rsidRPr="00672113">
        <w:rPr>
          <w:rFonts w:ascii="Times New Roman" w:hAnsi="Times New Roman" w:cs="Times New Roman"/>
          <w:i/>
          <w:iCs/>
          <w:color w:val="000000" w:themeColor="text1"/>
          <w:sz w:val="28"/>
          <w:szCs w:val="28"/>
        </w:rPr>
        <w:t xml:space="preserve">Societal </w:t>
      </w:r>
      <w:r w:rsidR="003761E5">
        <w:rPr>
          <w:rFonts w:ascii="Times New Roman" w:hAnsi="Times New Roman" w:cs="Times New Roman"/>
          <w:i/>
          <w:iCs/>
          <w:color w:val="000000" w:themeColor="text1"/>
          <w:sz w:val="28"/>
          <w:szCs w:val="28"/>
        </w:rPr>
        <w:t>v</w:t>
      </w:r>
      <w:r w:rsidRPr="00672113">
        <w:rPr>
          <w:rFonts w:ascii="Times New Roman" w:hAnsi="Times New Roman" w:cs="Times New Roman"/>
          <w:i/>
          <w:iCs/>
          <w:color w:val="000000" w:themeColor="text1"/>
          <w:sz w:val="28"/>
          <w:szCs w:val="28"/>
        </w:rPr>
        <w:t xml:space="preserve">alues </w:t>
      </w:r>
      <w:r w:rsidR="00CF2FEB">
        <w:rPr>
          <w:rFonts w:ascii="Times New Roman" w:hAnsi="Times New Roman" w:cs="Times New Roman"/>
          <w:i/>
          <w:iCs/>
          <w:color w:val="000000" w:themeColor="text1"/>
          <w:sz w:val="28"/>
          <w:szCs w:val="28"/>
        </w:rPr>
        <w:t>on</w:t>
      </w:r>
      <w:r w:rsidRPr="00672113">
        <w:rPr>
          <w:rFonts w:ascii="Times New Roman" w:hAnsi="Times New Roman" w:cs="Times New Roman"/>
          <w:i/>
          <w:iCs/>
          <w:color w:val="000000" w:themeColor="text1"/>
          <w:sz w:val="28"/>
          <w:szCs w:val="28"/>
        </w:rPr>
        <w:t xml:space="preserve"> </w:t>
      </w:r>
      <w:r w:rsidR="003761E5">
        <w:rPr>
          <w:rFonts w:ascii="Times New Roman" w:hAnsi="Times New Roman" w:cs="Times New Roman"/>
          <w:i/>
          <w:iCs/>
          <w:color w:val="000000" w:themeColor="text1"/>
          <w:sz w:val="28"/>
          <w:szCs w:val="28"/>
        </w:rPr>
        <w:t>e</w:t>
      </w:r>
      <w:r w:rsidRPr="00672113">
        <w:rPr>
          <w:rFonts w:ascii="Times New Roman" w:hAnsi="Times New Roman" w:cs="Times New Roman"/>
          <w:i/>
          <w:iCs/>
          <w:color w:val="000000" w:themeColor="text1"/>
          <w:sz w:val="28"/>
          <w:szCs w:val="28"/>
        </w:rPr>
        <w:t>ntrepreneurship in Kazakhstan</w:t>
      </w:r>
      <w:r w:rsidR="00AD6583">
        <w:rPr>
          <w:rFonts w:ascii="Times New Roman" w:hAnsi="Times New Roman" w:cs="Times New Roman"/>
          <w:i/>
          <w:iCs/>
          <w:color w:val="000000" w:themeColor="text1"/>
          <w:sz w:val="28"/>
          <w:szCs w:val="28"/>
        </w:rPr>
        <w:t xml:space="preserve">. </w:t>
      </w:r>
      <w:r w:rsidR="00E8785C" w:rsidRPr="00530FD7">
        <w:rPr>
          <w:rFonts w:ascii="Times New Roman" w:hAnsi="Times New Roman" w:cs="Times New Roman"/>
          <w:color w:val="000000" w:themeColor="text1"/>
          <w:sz w:val="28"/>
          <w:szCs w:val="28"/>
        </w:rPr>
        <w:t xml:space="preserve">Societal values </w:t>
      </w:r>
      <w:r w:rsidR="005A2DC0">
        <w:rPr>
          <w:rFonts w:ascii="Times New Roman" w:hAnsi="Times New Roman" w:cs="Times New Roman"/>
          <w:color w:val="000000" w:themeColor="text1"/>
          <w:sz w:val="28"/>
          <w:szCs w:val="28"/>
        </w:rPr>
        <w:t>on</w:t>
      </w:r>
      <w:r w:rsidR="00E8785C" w:rsidRPr="00530FD7">
        <w:rPr>
          <w:rFonts w:ascii="Times New Roman" w:hAnsi="Times New Roman" w:cs="Times New Roman"/>
          <w:color w:val="000000" w:themeColor="text1"/>
          <w:sz w:val="28"/>
          <w:szCs w:val="28"/>
        </w:rPr>
        <w:t xml:space="preserve"> entrepreneurship </w:t>
      </w:r>
      <w:r w:rsidR="005A2DC0">
        <w:rPr>
          <w:rFonts w:ascii="Times New Roman" w:hAnsi="Times New Roman" w:cs="Times New Roman"/>
          <w:color w:val="000000" w:themeColor="text1"/>
          <w:sz w:val="28"/>
          <w:szCs w:val="28"/>
        </w:rPr>
        <w:t>evaluate</w:t>
      </w:r>
      <w:r w:rsidR="00E8785C" w:rsidRPr="00530FD7">
        <w:rPr>
          <w:rFonts w:ascii="Times New Roman" w:hAnsi="Times New Roman" w:cs="Times New Roman"/>
          <w:color w:val="000000" w:themeColor="text1"/>
          <w:sz w:val="28"/>
          <w:szCs w:val="28"/>
        </w:rPr>
        <w:t xml:space="preserve"> </w:t>
      </w:r>
      <w:r w:rsidR="007F0D8F" w:rsidRPr="007F0D8F">
        <w:rPr>
          <w:rFonts w:ascii="Times New Roman" w:hAnsi="Times New Roman" w:cs="Times New Roman"/>
          <w:color w:val="000000" w:themeColor="text1"/>
          <w:sz w:val="28"/>
          <w:szCs w:val="28"/>
        </w:rPr>
        <w:t xml:space="preserve">how </w:t>
      </w:r>
      <w:r w:rsidR="005A2DC0">
        <w:rPr>
          <w:rFonts w:ascii="Times New Roman" w:hAnsi="Times New Roman" w:cs="Times New Roman"/>
          <w:color w:val="000000" w:themeColor="text1"/>
          <w:sz w:val="28"/>
          <w:szCs w:val="28"/>
        </w:rPr>
        <w:t>citizens</w:t>
      </w:r>
      <w:r w:rsidR="007F0D8F" w:rsidRPr="007F0D8F">
        <w:rPr>
          <w:rFonts w:ascii="Times New Roman" w:hAnsi="Times New Roman" w:cs="Times New Roman"/>
          <w:color w:val="000000" w:themeColor="text1"/>
          <w:sz w:val="28"/>
          <w:szCs w:val="28"/>
        </w:rPr>
        <w:t xml:space="preserve"> of a society perceive the prestige or status </w:t>
      </w:r>
      <w:r w:rsidR="005A2DC0">
        <w:rPr>
          <w:rFonts w:ascii="Times New Roman" w:hAnsi="Times New Roman" w:cs="Times New Roman"/>
          <w:color w:val="000000" w:themeColor="text1"/>
          <w:sz w:val="28"/>
          <w:szCs w:val="28"/>
        </w:rPr>
        <w:t>about</w:t>
      </w:r>
      <w:r w:rsidR="007F0D8F" w:rsidRPr="007F0D8F">
        <w:rPr>
          <w:rFonts w:ascii="Times New Roman" w:hAnsi="Times New Roman" w:cs="Times New Roman"/>
          <w:color w:val="000000" w:themeColor="text1"/>
          <w:sz w:val="28"/>
          <w:szCs w:val="28"/>
        </w:rPr>
        <w:t xml:space="preserve"> becoming an entrepreneur</w:t>
      </w:r>
      <w:r w:rsidR="00E8785C" w:rsidRPr="00530FD7">
        <w:rPr>
          <w:rFonts w:ascii="Times New Roman" w:hAnsi="Times New Roman" w:cs="Times New Roman"/>
          <w:color w:val="000000" w:themeColor="text1"/>
          <w:sz w:val="28"/>
          <w:szCs w:val="28"/>
        </w:rPr>
        <w:t xml:space="preserve">, assess </w:t>
      </w:r>
      <w:r w:rsidR="007F0D8F" w:rsidRPr="007F0D8F">
        <w:rPr>
          <w:rFonts w:ascii="Times New Roman" w:hAnsi="Times New Roman" w:cs="Times New Roman"/>
          <w:color w:val="000000" w:themeColor="text1"/>
          <w:sz w:val="28"/>
          <w:szCs w:val="28"/>
        </w:rPr>
        <w:t xml:space="preserve">the </w:t>
      </w:r>
      <w:r w:rsidR="005A2DC0">
        <w:rPr>
          <w:rFonts w:ascii="Times New Roman" w:hAnsi="Times New Roman" w:cs="Times New Roman"/>
          <w:color w:val="000000" w:themeColor="text1"/>
          <w:sz w:val="28"/>
          <w:szCs w:val="28"/>
        </w:rPr>
        <w:t>attraction</w:t>
      </w:r>
      <w:r w:rsidR="007F0D8F" w:rsidRPr="007F0D8F">
        <w:rPr>
          <w:rFonts w:ascii="Times New Roman" w:hAnsi="Times New Roman" w:cs="Times New Roman"/>
          <w:color w:val="000000" w:themeColor="text1"/>
          <w:sz w:val="28"/>
          <w:szCs w:val="28"/>
        </w:rPr>
        <w:t xml:space="preserve"> of </w:t>
      </w:r>
      <w:r w:rsidR="005A2DC0">
        <w:rPr>
          <w:rFonts w:ascii="Times New Roman" w:hAnsi="Times New Roman" w:cs="Times New Roman"/>
          <w:color w:val="000000" w:themeColor="text1"/>
          <w:sz w:val="28"/>
          <w:szCs w:val="28"/>
        </w:rPr>
        <w:t>becoming an</w:t>
      </w:r>
      <w:r w:rsidR="007F0D8F" w:rsidRPr="007F0D8F">
        <w:rPr>
          <w:rFonts w:ascii="Times New Roman" w:hAnsi="Times New Roman" w:cs="Times New Roman"/>
          <w:color w:val="000000" w:themeColor="text1"/>
          <w:sz w:val="28"/>
          <w:szCs w:val="28"/>
        </w:rPr>
        <w:t xml:space="preserve"> entrepreneur</w:t>
      </w:r>
      <w:r w:rsidR="00E8785C" w:rsidRPr="00530FD7">
        <w:rPr>
          <w:rFonts w:ascii="Times New Roman" w:hAnsi="Times New Roman" w:cs="Times New Roman"/>
          <w:color w:val="000000" w:themeColor="text1"/>
          <w:sz w:val="28"/>
          <w:szCs w:val="28"/>
        </w:rPr>
        <w:t xml:space="preserve">, and </w:t>
      </w:r>
      <w:r w:rsidR="005A2DC0">
        <w:rPr>
          <w:rFonts w:ascii="Times New Roman" w:hAnsi="Times New Roman" w:cs="Times New Roman"/>
          <w:color w:val="000000" w:themeColor="text1"/>
          <w:sz w:val="28"/>
          <w:szCs w:val="28"/>
        </w:rPr>
        <w:t>look at</w:t>
      </w:r>
      <w:r w:rsidR="00E8785C" w:rsidRPr="00530FD7">
        <w:rPr>
          <w:rFonts w:ascii="Times New Roman" w:hAnsi="Times New Roman" w:cs="Times New Roman"/>
          <w:color w:val="000000" w:themeColor="text1"/>
          <w:sz w:val="28"/>
          <w:szCs w:val="28"/>
        </w:rPr>
        <w:t xml:space="preserve"> </w:t>
      </w:r>
      <w:r w:rsidR="007F0D8F" w:rsidRPr="007F0D8F">
        <w:rPr>
          <w:rFonts w:ascii="Times New Roman" w:hAnsi="Times New Roman" w:cs="Times New Roman"/>
          <w:color w:val="000000" w:themeColor="text1"/>
          <w:sz w:val="28"/>
          <w:szCs w:val="28"/>
        </w:rPr>
        <w:t xml:space="preserve">the </w:t>
      </w:r>
      <w:r w:rsidR="005A2DC0">
        <w:rPr>
          <w:rFonts w:ascii="Times New Roman" w:hAnsi="Times New Roman" w:cs="Times New Roman"/>
          <w:color w:val="000000" w:themeColor="text1"/>
          <w:sz w:val="28"/>
          <w:szCs w:val="28"/>
        </w:rPr>
        <w:t>magnitude</w:t>
      </w:r>
      <w:r w:rsidR="007F0D8F" w:rsidRPr="007F0D8F">
        <w:rPr>
          <w:rFonts w:ascii="Times New Roman" w:hAnsi="Times New Roman" w:cs="Times New Roman"/>
          <w:color w:val="000000" w:themeColor="text1"/>
          <w:sz w:val="28"/>
          <w:szCs w:val="28"/>
        </w:rPr>
        <w:t xml:space="preserve"> of media coverage of entrepreneurship</w:t>
      </w:r>
      <w:r w:rsidR="00E8785C" w:rsidRPr="00530FD7">
        <w:rPr>
          <w:rFonts w:ascii="Times New Roman" w:hAnsi="Times New Roman" w:cs="Times New Roman"/>
          <w:color w:val="000000" w:themeColor="text1"/>
          <w:sz w:val="28"/>
          <w:szCs w:val="28"/>
        </w:rPr>
        <w:t>.</w:t>
      </w:r>
      <w:r w:rsidR="002F0150" w:rsidRPr="00530FD7">
        <w:rPr>
          <w:rFonts w:ascii="Times New Roman" w:hAnsi="Times New Roman" w:cs="Times New Roman"/>
          <w:color w:val="000000" w:themeColor="text1"/>
          <w:sz w:val="28"/>
          <w:szCs w:val="28"/>
        </w:rPr>
        <w:t xml:space="preserve"> Apparently</w:t>
      </w:r>
      <w:r w:rsidR="00E8785C" w:rsidRPr="00530FD7">
        <w:rPr>
          <w:rFonts w:ascii="Times New Roman" w:hAnsi="Times New Roman" w:cs="Times New Roman"/>
          <w:color w:val="000000" w:themeColor="text1"/>
          <w:sz w:val="28"/>
          <w:szCs w:val="28"/>
        </w:rPr>
        <w:t xml:space="preserve">, </w:t>
      </w:r>
      <w:r w:rsidR="002F0150" w:rsidRPr="00530FD7">
        <w:rPr>
          <w:rFonts w:ascii="Times New Roman" w:hAnsi="Times New Roman" w:cs="Times New Roman"/>
          <w:color w:val="000000" w:themeColor="text1"/>
          <w:sz w:val="28"/>
          <w:szCs w:val="28"/>
        </w:rPr>
        <w:t xml:space="preserve">entrepreneurial intentions (EIs) tend to be higher </w:t>
      </w:r>
      <w:r w:rsidR="00E8785C" w:rsidRPr="00530FD7">
        <w:rPr>
          <w:rFonts w:ascii="Times New Roman" w:hAnsi="Times New Roman" w:cs="Times New Roman"/>
          <w:color w:val="000000" w:themeColor="text1"/>
          <w:sz w:val="28"/>
          <w:szCs w:val="28"/>
        </w:rPr>
        <w:t>in cultures where entrepreneurship is high</w:t>
      </w:r>
      <w:r w:rsidR="007F0D8F">
        <w:rPr>
          <w:rFonts w:ascii="Times New Roman" w:hAnsi="Times New Roman" w:cs="Times New Roman"/>
          <w:color w:val="000000" w:themeColor="text1"/>
          <w:sz w:val="28"/>
          <w:szCs w:val="28"/>
        </w:rPr>
        <w:t xml:space="preserve">ly valued </w:t>
      </w:r>
      <w:r w:rsidR="00E92C0C" w:rsidRPr="00417C8E">
        <w:rPr>
          <w:rFonts w:ascii="Times New Roman" w:hAnsi="Times New Roman" w:cs="Times New Roman"/>
          <w:sz w:val="28"/>
          <w:szCs w:val="28"/>
        </w:rPr>
        <w:t>[</w:t>
      </w:r>
      <w:r w:rsidR="0001531A" w:rsidRPr="00417C8E">
        <w:rPr>
          <w:rFonts w:ascii="Times New Roman" w:hAnsi="Times New Roman" w:cs="Times New Roman"/>
          <w:sz w:val="28"/>
          <w:szCs w:val="28"/>
        </w:rPr>
        <w:t>16</w:t>
      </w:r>
      <w:r w:rsidR="008B2282"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8B2282" w:rsidRPr="00417C8E">
        <w:rPr>
          <w:rFonts w:ascii="Times New Roman" w:hAnsi="Times New Roman" w:cs="Times New Roman"/>
          <w:sz w:val="28"/>
          <w:szCs w:val="28"/>
        </w:rPr>
        <w:t>5</w:t>
      </w:r>
      <w:r w:rsidR="00E92C0C" w:rsidRPr="00417C8E">
        <w:rPr>
          <w:rFonts w:ascii="Times New Roman" w:hAnsi="Times New Roman" w:cs="Times New Roman"/>
          <w:sz w:val="28"/>
          <w:szCs w:val="28"/>
        </w:rPr>
        <w:t>]</w:t>
      </w:r>
      <w:r w:rsidR="00E8785C" w:rsidRPr="00417C8E">
        <w:rPr>
          <w:rFonts w:ascii="Times New Roman" w:hAnsi="Times New Roman" w:cs="Times New Roman"/>
          <w:sz w:val="28"/>
          <w:szCs w:val="28"/>
        </w:rPr>
        <w:t>.</w:t>
      </w:r>
    </w:p>
    <w:p w14:paraId="7CFDC3CF" w14:textId="35C0960B" w:rsidR="00E8785C" w:rsidRDefault="008C5207"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A</w:t>
      </w:r>
      <w:r w:rsidR="0021204A" w:rsidRPr="00530FD7">
        <w:rPr>
          <w:rFonts w:ascii="Times New Roman" w:hAnsi="Times New Roman" w:cs="Times New Roman"/>
          <w:sz w:val="28"/>
          <w:szCs w:val="28"/>
        </w:rPr>
        <w:t xml:space="preserve">round 75% of the </w:t>
      </w:r>
      <w:r w:rsidRPr="00530FD7">
        <w:rPr>
          <w:rFonts w:ascii="Times New Roman" w:hAnsi="Times New Roman" w:cs="Times New Roman"/>
          <w:sz w:val="28"/>
          <w:szCs w:val="28"/>
        </w:rPr>
        <w:t xml:space="preserve">surveyed </w:t>
      </w:r>
      <w:r w:rsidR="0021204A" w:rsidRPr="00530FD7">
        <w:rPr>
          <w:rFonts w:ascii="Times New Roman" w:hAnsi="Times New Roman" w:cs="Times New Roman"/>
          <w:sz w:val="28"/>
          <w:szCs w:val="28"/>
        </w:rPr>
        <w:t xml:space="preserve">respondents </w:t>
      </w:r>
      <w:r w:rsidRPr="00530FD7">
        <w:rPr>
          <w:rFonts w:ascii="Times New Roman" w:hAnsi="Times New Roman" w:cs="Times New Roman"/>
          <w:sz w:val="28"/>
          <w:szCs w:val="28"/>
        </w:rPr>
        <w:t xml:space="preserve">in Kazakhstan </w:t>
      </w:r>
      <w:r w:rsidR="0021204A" w:rsidRPr="00530FD7">
        <w:rPr>
          <w:rFonts w:ascii="Times New Roman" w:hAnsi="Times New Roman" w:cs="Times New Roman"/>
          <w:sz w:val="28"/>
          <w:szCs w:val="28"/>
        </w:rPr>
        <w:t xml:space="preserve">think of </w:t>
      </w:r>
      <w:r w:rsidR="00E8785C" w:rsidRPr="00530FD7">
        <w:rPr>
          <w:rFonts w:ascii="Times New Roman" w:hAnsi="Times New Roman" w:cs="Times New Roman"/>
          <w:sz w:val="28"/>
          <w:szCs w:val="28"/>
        </w:rPr>
        <w:t>entrepreneurship as a good choice</w:t>
      </w:r>
      <w:r w:rsidR="0021204A" w:rsidRPr="00530FD7">
        <w:rPr>
          <w:rFonts w:ascii="Times New Roman" w:hAnsi="Times New Roman" w:cs="Times New Roman"/>
          <w:sz w:val="28"/>
          <w:szCs w:val="28"/>
        </w:rPr>
        <w:t xml:space="preserve"> of employment</w:t>
      </w:r>
      <w:r w:rsidR="00E8785C" w:rsidRPr="00530FD7">
        <w:rPr>
          <w:rFonts w:ascii="Times New Roman" w:hAnsi="Times New Roman" w:cs="Times New Roman"/>
          <w:sz w:val="28"/>
          <w:szCs w:val="28"/>
        </w:rPr>
        <w:t xml:space="preserve">. </w:t>
      </w:r>
      <w:r w:rsidR="0021204A" w:rsidRPr="00530FD7">
        <w:rPr>
          <w:rFonts w:ascii="Times New Roman" w:hAnsi="Times New Roman" w:cs="Times New Roman"/>
          <w:sz w:val="28"/>
          <w:szCs w:val="28"/>
        </w:rPr>
        <w:t>This percentage indicates that the</w:t>
      </w:r>
      <w:r w:rsidR="00E8785C" w:rsidRPr="00530FD7">
        <w:rPr>
          <w:rFonts w:ascii="Times New Roman" w:hAnsi="Times New Roman" w:cs="Times New Roman"/>
          <w:sz w:val="28"/>
          <w:szCs w:val="28"/>
        </w:rPr>
        <w:t xml:space="preserve"> attitudes towards entrepreneurship remain </w:t>
      </w:r>
      <w:r w:rsidRPr="00530FD7">
        <w:rPr>
          <w:rFonts w:ascii="Times New Roman" w:hAnsi="Times New Roman" w:cs="Times New Roman"/>
          <w:sz w:val="28"/>
          <w:szCs w:val="28"/>
        </w:rPr>
        <w:t>remarkably</w:t>
      </w:r>
      <w:r w:rsidR="00E8785C" w:rsidRPr="00530FD7">
        <w:rPr>
          <w:rFonts w:ascii="Times New Roman" w:hAnsi="Times New Roman" w:cs="Times New Roman"/>
          <w:sz w:val="28"/>
          <w:szCs w:val="28"/>
        </w:rPr>
        <w:t xml:space="preserve"> positive </w:t>
      </w:r>
      <w:r w:rsidR="0021204A" w:rsidRPr="00530FD7">
        <w:rPr>
          <w:rFonts w:ascii="Times New Roman" w:hAnsi="Times New Roman" w:cs="Times New Roman"/>
          <w:sz w:val="28"/>
          <w:szCs w:val="28"/>
        </w:rPr>
        <w:t xml:space="preserve">in </w:t>
      </w:r>
      <w:r w:rsidRPr="00530FD7">
        <w:rPr>
          <w:rFonts w:ascii="Times New Roman" w:hAnsi="Times New Roman" w:cs="Times New Roman"/>
          <w:sz w:val="28"/>
          <w:szCs w:val="28"/>
        </w:rPr>
        <w:t>this country</w:t>
      </w:r>
      <w:r w:rsidR="0021204A" w:rsidRPr="00530FD7">
        <w:rPr>
          <w:rFonts w:ascii="Times New Roman" w:hAnsi="Times New Roman" w:cs="Times New Roman"/>
          <w:sz w:val="28"/>
          <w:szCs w:val="28"/>
        </w:rPr>
        <w:t xml:space="preserve"> </w:t>
      </w:r>
      <w:r w:rsidR="0001531A" w:rsidRPr="00417C8E">
        <w:rPr>
          <w:rFonts w:ascii="Times New Roman" w:hAnsi="Times New Roman" w:cs="Times New Roman"/>
          <w:sz w:val="28"/>
          <w:szCs w:val="28"/>
        </w:rPr>
        <w:t>[16</w:t>
      </w:r>
      <w:r w:rsidR="008B2282" w:rsidRPr="00417C8E">
        <w:rPr>
          <w:rFonts w:ascii="Times New Roman" w:hAnsi="Times New Roman" w:cs="Times New Roman"/>
          <w:sz w:val="28"/>
          <w:szCs w:val="28"/>
        </w:rPr>
        <w:t>,</w:t>
      </w:r>
      <w:r w:rsidR="00417C8E" w:rsidRPr="00417C8E">
        <w:rPr>
          <w:rFonts w:ascii="Times New Roman" w:hAnsi="Times New Roman" w:cs="Times New Roman"/>
          <w:sz w:val="28"/>
          <w:szCs w:val="28"/>
        </w:rPr>
        <w:t> </w:t>
      </w:r>
      <w:r w:rsidR="008B2282" w:rsidRPr="00417C8E">
        <w:rPr>
          <w:rFonts w:ascii="Times New Roman" w:hAnsi="Times New Roman" w:cs="Times New Roman"/>
          <w:sz w:val="28"/>
          <w:szCs w:val="28"/>
        </w:rPr>
        <w:t>p.</w:t>
      </w:r>
      <w:r w:rsidR="00417C8E" w:rsidRPr="00417C8E">
        <w:rPr>
          <w:rFonts w:ascii="Times New Roman" w:hAnsi="Times New Roman" w:cs="Times New Roman"/>
          <w:sz w:val="28"/>
          <w:szCs w:val="28"/>
        </w:rPr>
        <w:t> </w:t>
      </w:r>
      <w:r w:rsidR="008B2282" w:rsidRPr="00417C8E">
        <w:rPr>
          <w:rFonts w:ascii="Times New Roman" w:hAnsi="Times New Roman" w:cs="Times New Roman"/>
          <w:sz w:val="28"/>
          <w:szCs w:val="28"/>
        </w:rPr>
        <w:t>17</w:t>
      </w:r>
      <w:r w:rsidR="0001531A" w:rsidRPr="00417C8E">
        <w:rPr>
          <w:rFonts w:ascii="Times New Roman" w:hAnsi="Times New Roman" w:cs="Times New Roman"/>
          <w:sz w:val="28"/>
          <w:szCs w:val="28"/>
        </w:rPr>
        <w:t>]</w:t>
      </w:r>
      <w:r w:rsidR="00E8785C" w:rsidRPr="00417C8E">
        <w:rPr>
          <w:rFonts w:ascii="Times New Roman" w:hAnsi="Times New Roman" w:cs="Times New Roman"/>
          <w:sz w:val="28"/>
          <w:szCs w:val="28"/>
        </w:rPr>
        <w:t>.</w:t>
      </w:r>
    </w:p>
    <w:p w14:paraId="7B131856" w14:textId="75AD3DCE" w:rsidR="00E8785C" w:rsidRPr="00AD6583" w:rsidRDefault="00E8785C" w:rsidP="00AD6583">
      <w:pPr>
        <w:pStyle w:val="ab"/>
        <w:adjustRightInd w:val="0"/>
        <w:snapToGrid w:val="0"/>
        <w:spacing w:after="0" w:line="240" w:lineRule="auto"/>
        <w:ind w:left="0" w:firstLine="720"/>
        <w:rPr>
          <w:rFonts w:ascii="Times New Roman" w:hAnsi="Times New Roman" w:cs="Times New Roman"/>
          <w:i/>
          <w:iCs/>
          <w:color w:val="000000" w:themeColor="text1"/>
          <w:sz w:val="28"/>
          <w:szCs w:val="28"/>
        </w:rPr>
      </w:pPr>
      <w:r w:rsidRPr="00672113">
        <w:rPr>
          <w:rFonts w:ascii="Times New Roman" w:hAnsi="Times New Roman" w:cs="Times New Roman"/>
          <w:i/>
          <w:iCs/>
          <w:color w:val="000000" w:themeColor="text1"/>
          <w:sz w:val="28"/>
          <w:szCs w:val="28"/>
        </w:rPr>
        <w:t xml:space="preserve">Self-perceptions </w:t>
      </w:r>
      <w:r w:rsidR="00CF2FEB">
        <w:rPr>
          <w:rFonts w:ascii="Times New Roman" w:hAnsi="Times New Roman" w:cs="Times New Roman"/>
          <w:i/>
          <w:iCs/>
          <w:color w:val="000000" w:themeColor="text1"/>
          <w:sz w:val="28"/>
          <w:szCs w:val="28"/>
        </w:rPr>
        <w:t>of</w:t>
      </w:r>
      <w:r w:rsidRPr="00672113">
        <w:rPr>
          <w:rFonts w:ascii="Times New Roman" w:hAnsi="Times New Roman" w:cs="Times New Roman"/>
          <w:i/>
          <w:iCs/>
          <w:color w:val="000000" w:themeColor="text1"/>
          <w:sz w:val="28"/>
          <w:szCs w:val="28"/>
        </w:rPr>
        <w:t xml:space="preserve"> </w:t>
      </w:r>
      <w:r w:rsidR="003761E5">
        <w:rPr>
          <w:rFonts w:ascii="Times New Roman" w:hAnsi="Times New Roman" w:cs="Times New Roman"/>
          <w:i/>
          <w:iCs/>
          <w:color w:val="000000" w:themeColor="text1"/>
          <w:sz w:val="28"/>
          <w:szCs w:val="28"/>
        </w:rPr>
        <w:t>e</w:t>
      </w:r>
      <w:r w:rsidRPr="00672113">
        <w:rPr>
          <w:rFonts w:ascii="Times New Roman" w:hAnsi="Times New Roman" w:cs="Times New Roman"/>
          <w:i/>
          <w:iCs/>
          <w:color w:val="000000" w:themeColor="text1"/>
          <w:sz w:val="28"/>
          <w:szCs w:val="28"/>
        </w:rPr>
        <w:t>ntrepreneurship</w:t>
      </w:r>
      <w:r w:rsidR="00F30348" w:rsidRPr="00672113">
        <w:rPr>
          <w:rFonts w:ascii="Times New Roman" w:hAnsi="Times New Roman" w:cs="Times New Roman"/>
          <w:i/>
          <w:iCs/>
          <w:color w:val="000000" w:themeColor="text1"/>
          <w:sz w:val="28"/>
          <w:szCs w:val="28"/>
        </w:rPr>
        <w:t xml:space="preserve"> in Kazakhstan</w:t>
      </w:r>
      <w:r w:rsidR="00AD6583">
        <w:rPr>
          <w:rFonts w:ascii="Times New Roman" w:hAnsi="Times New Roman" w:cs="Times New Roman"/>
          <w:i/>
          <w:iCs/>
          <w:color w:val="000000" w:themeColor="text1"/>
          <w:sz w:val="28"/>
          <w:szCs w:val="28"/>
        </w:rPr>
        <w:t xml:space="preserve">. </w:t>
      </w:r>
      <w:r w:rsidR="00CF2FEB" w:rsidRPr="00CF2FEB">
        <w:rPr>
          <w:rFonts w:ascii="Times New Roman" w:hAnsi="Times New Roman" w:cs="Times New Roman"/>
          <w:color w:val="000000" w:themeColor="text1"/>
          <w:sz w:val="28"/>
          <w:szCs w:val="28"/>
        </w:rPr>
        <w:t>Entrepreneurial p</w:t>
      </w:r>
      <w:r w:rsidR="00D0446B" w:rsidRPr="00CF2FEB">
        <w:rPr>
          <w:rFonts w:ascii="Times New Roman" w:hAnsi="Times New Roman" w:cs="Times New Roman"/>
          <w:color w:val="000000" w:themeColor="text1"/>
          <w:sz w:val="28"/>
          <w:szCs w:val="28"/>
        </w:rPr>
        <w:t xml:space="preserve">erceptions are crucial because they reveal the </w:t>
      </w:r>
      <w:r w:rsidR="00CF2FEB">
        <w:rPr>
          <w:rFonts w:ascii="Times New Roman" w:hAnsi="Times New Roman" w:cs="Times New Roman"/>
          <w:color w:val="000000" w:themeColor="text1"/>
          <w:sz w:val="28"/>
          <w:szCs w:val="28"/>
        </w:rPr>
        <w:t>extent</w:t>
      </w:r>
      <w:r w:rsidR="00D0446B" w:rsidRPr="00D0446B">
        <w:rPr>
          <w:rFonts w:ascii="Times New Roman" w:hAnsi="Times New Roman" w:cs="Times New Roman"/>
          <w:color w:val="000000" w:themeColor="text1"/>
          <w:sz w:val="28"/>
          <w:szCs w:val="28"/>
        </w:rPr>
        <w:t xml:space="preserve"> to which potential entrepreneurs recognize </w:t>
      </w:r>
      <w:r w:rsidR="00CF2FEB">
        <w:rPr>
          <w:rFonts w:ascii="Times New Roman" w:hAnsi="Times New Roman" w:cs="Times New Roman"/>
          <w:color w:val="000000" w:themeColor="text1"/>
          <w:sz w:val="28"/>
          <w:szCs w:val="28"/>
        </w:rPr>
        <w:t>opportunities</w:t>
      </w:r>
      <w:r w:rsidR="00D0446B" w:rsidRPr="00D0446B">
        <w:rPr>
          <w:rFonts w:ascii="Times New Roman" w:hAnsi="Times New Roman" w:cs="Times New Roman"/>
          <w:color w:val="000000" w:themeColor="text1"/>
          <w:sz w:val="28"/>
          <w:szCs w:val="28"/>
        </w:rPr>
        <w:t xml:space="preserve">, trust in themselves, and/or fear </w:t>
      </w:r>
      <w:r w:rsidR="00CF2FEB">
        <w:rPr>
          <w:rFonts w:ascii="Times New Roman" w:hAnsi="Times New Roman" w:cs="Times New Roman"/>
          <w:color w:val="000000" w:themeColor="text1"/>
          <w:sz w:val="28"/>
          <w:szCs w:val="28"/>
        </w:rPr>
        <w:t xml:space="preserve">potential </w:t>
      </w:r>
      <w:r w:rsidR="00D0446B" w:rsidRPr="00D0446B">
        <w:rPr>
          <w:rFonts w:ascii="Times New Roman" w:hAnsi="Times New Roman" w:cs="Times New Roman"/>
          <w:color w:val="000000" w:themeColor="text1"/>
          <w:sz w:val="28"/>
          <w:szCs w:val="28"/>
        </w:rPr>
        <w:t>failure</w:t>
      </w:r>
      <w:r w:rsidR="00CF2FEB">
        <w:rPr>
          <w:rFonts w:ascii="Times New Roman" w:hAnsi="Times New Roman" w:cs="Times New Roman"/>
          <w:color w:val="000000" w:themeColor="text1"/>
          <w:sz w:val="28"/>
          <w:szCs w:val="28"/>
        </w:rPr>
        <w:t>s</w:t>
      </w:r>
      <w:r w:rsidR="00D0446B" w:rsidRPr="00D0446B">
        <w:rPr>
          <w:rFonts w:ascii="Times New Roman" w:hAnsi="Times New Roman" w:cs="Times New Roman"/>
          <w:color w:val="000000" w:themeColor="text1"/>
          <w:sz w:val="28"/>
          <w:szCs w:val="28"/>
        </w:rPr>
        <w:t xml:space="preserve">. The capacity to see possibilities and their </w:t>
      </w:r>
      <w:r w:rsidR="00CF2FEB">
        <w:rPr>
          <w:rFonts w:ascii="Times New Roman" w:hAnsi="Times New Roman" w:cs="Times New Roman"/>
          <w:color w:val="000000" w:themeColor="text1"/>
          <w:sz w:val="28"/>
          <w:szCs w:val="28"/>
        </w:rPr>
        <w:t>benefits</w:t>
      </w:r>
      <w:r w:rsidR="00D0446B" w:rsidRPr="00D0446B">
        <w:rPr>
          <w:rFonts w:ascii="Times New Roman" w:hAnsi="Times New Roman" w:cs="Times New Roman"/>
          <w:color w:val="000000" w:themeColor="text1"/>
          <w:sz w:val="28"/>
          <w:szCs w:val="28"/>
        </w:rPr>
        <w:t xml:space="preserve">, together with self-assurance and a low fear of failure, </w:t>
      </w:r>
      <w:r w:rsidR="00CF2FEB">
        <w:rPr>
          <w:rFonts w:ascii="Times New Roman" w:hAnsi="Times New Roman" w:cs="Times New Roman"/>
          <w:color w:val="000000" w:themeColor="text1"/>
          <w:sz w:val="28"/>
          <w:szCs w:val="28"/>
        </w:rPr>
        <w:t>constitute</w:t>
      </w:r>
      <w:r w:rsidR="00D0446B" w:rsidRPr="00D0446B">
        <w:rPr>
          <w:rFonts w:ascii="Times New Roman" w:hAnsi="Times New Roman" w:cs="Times New Roman"/>
          <w:color w:val="000000" w:themeColor="text1"/>
          <w:sz w:val="28"/>
          <w:szCs w:val="28"/>
        </w:rPr>
        <w:t xml:space="preserve"> </w:t>
      </w:r>
      <w:r w:rsidR="00CF2FEB">
        <w:rPr>
          <w:rFonts w:ascii="Times New Roman" w:hAnsi="Times New Roman" w:cs="Times New Roman"/>
          <w:color w:val="000000" w:themeColor="text1"/>
          <w:sz w:val="28"/>
          <w:szCs w:val="28"/>
        </w:rPr>
        <w:t>the</w:t>
      </w:r>
      <w:r w:rsidR="00D0446B" w:rsidRPr="00D0446B">
        <w:rPr>
          <w:rFonts w:ascii="Times New Roman" w:hAnsi="Times New Roman" w:cs="Times New Roman"/>
          <w:color w:val="000000" w:themeColor="text1"/>
          <w:sz w:val="28"/>
          <w:szCs w:val="28"/>
        </w:rPr>
        <w:t xml:space="preserve"> prerequisites for launching a business </w:t>
      </w:r>
      <w:r w:rsidR="0001531A" w:rsidRPr="00417C8E">
        <w:rPr>
          <w:rFonts w:ascii="Times New Roman" w:hAnsi="Times New Roman" w:cs="Times New Roman"/>
          <w:sz w:val="28"/>
          <w:szCs w:val="28"/>
        </w:rPr>
        <w:t>[16</w:t>
      </w:r>
      <w:r w:rsidR="008B2282"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8B2282" w:rsidRPr="00417C8E">
        <w:rPr>
          <w:rFonts w:ascii="Times New Roman" w:hAnsi="Times New Roman" w:cs="Times New Roman"/>
          <w:sz w:val="28"/>
          <w:szCs w:val="28"/>
        </w:rPr>
        <w:t>17</w:t>
      </w:r>
      <w:r w:rsidR="0001531A" w:rsidRPr="00417C8E">
        <w:rPr>
          <w:rFonts w:ascii="Times New Roman" w:hAnsi="Times New Roman" w:cs="Times New Roman"/>
          <w:sz w:val="28"/>
          <w:szCs w:val="28"/>
        </w:rPr>
        <w:t>]</w:t>
      </w:r>
      <w:r w:rsidRPr="00417C8E">
        <w:rPr>
          <w:rFonts w:ascii="Times New Roman" w:hAnsi="Times New Roman" w:cs="Times New Roman"/>
          <w:sz w:val="28"/>
          <w:szCs w:val="28"/>
        </w:rPr>
        <w:t xml:space="preserve">.  </w:t>
      </w:r>
    </w:p>
    <w:p w14:paraId="2699A842" w14:textId="06D9A261" w:rsidR="00E8785C" w:rsidRPr="00417C8E" w:rsidRDefault="00E64493" w:rsidP="00CE73F3">
      <w:pPr>
        <w:adjustRightInd w:val="0"/>
        <w:snapToGrid w:val="0"/>
        <w:spacing w:after="0" w:line="240" w:lineRule="auto"/>
        <w:ind w:firstLine="709"/>
        <w:rPr>
          <w:rFonts w:ascii="Times New Roman" w:hAnsi="Times New Roman" w:cs="Times New Roman"/>
          <w:sz w:val="28"/>
          <w:szCs w:val="28"/>
        </w:rPr>
      </w:pPr>
      <w:r w:rsidRPr="00417C8E">
        <w:rPr>
          <w:rFonts w:ascii="Times New Roman" w:hAnsi="Times New Roman" w:cs="Times New Roman"/>
          <w:sz w:val="28"/>
          <w:szCs w:val="28"/>
        </w:rPr>
        <w:t xml:space="preserve">Kazakh people </w:t>
      </w:r>
      <w:r w:rsidR="0056778F" w:rsidRPr="00417C8E">
        <w:rPr>
          <w:rFonts w:ascii="Times New Roman" w:hAnsi="Times New Roman" w:cs="Times New Roman"/>
          <w:sz w:val="28"/>
          <w:szCs w:val="28"/>
        </w:rPr>
        <w:t>are in</w:t>
      </w:r>
      <w:r w:rsidR="0056778F" w:rsidRPr="00530FD7">
        <w:rPr>
          <w:rFonts w:ascii="Times New Roman" w:hAnsi="Times New Roman" w:cs="Times New Roman"/>
          <w:sz w:val="28"/>
          <w:szCs w:val="28"/>
        </w:rPr>
        <w:t>clined</w:t>
      </w:r>
      <w:r w:rsidRPr="00530FD7">
        <w:rPr>
          <w:rFonts w:ascii="Times New Roman" w:hAnsi="Times New Roman" w:cs="Times New Roman"/>
          <w:sz w:val="28"/>
          <w:szCs w:val="28"/>
        </w:rPr>
        <w:t xml:space="preserve"> to identify entrepreneurial opportunities</w:t>
      </w:r>
      <w:r w:rsidR="00BF3424" w:rsidRPr="00530FD7">
        <w:rPr>
          <w:rFonts w:ascii="Times New Roman" w:hAnsi="Times New Roman" w:cs="Times New Roman"/>
          <w:sz w:val="28"/>
          <w:szCs w:val="28"/>
        </w:rPr>
        <w:t xml:space="preserve">, and </w:t>
      </w:r>
      <w:r w:rsidR="00BF3424" w:rsidRPr="00530FD7">
        <w:rPr>
          <w:rFonts w:ascii="Times New Roman" w:hAnsi="Times New Roman" w:cs="Times New Roman"/>
          <w:sz w:val="28"/>
          <w:szCs w:val="28"/>
        </w:rPr>
        <w:lastRenderedPageBreak/>
        <w:t xml:space="preserve">meanwhile </w:t>
      </w:r>
      <w:r w:rsidR="00E9143C">
        <w:rPr>
          <w:rFonts w:ascii="Times New Roman" w:hAnsi="Times New Roman" w:cs="Times New Roman"/>
          <w:sz w:val="28"/>
          <w:szCs w:val="28"/>
        </w:rPr>
        <w:t xml:space="preserve">are </w:t>
      </w:r>
      <w:r w:rsidR="00F25834" w:rsidRPr="00530FD7">
        <w:rPr>
          <w:rFonts w:ascii="Times New Roman" w:hAnsi="Times New Roman" w:cs="Times New Roman"/>
          <w:sz w:val="28"/>
          <w:szCs w:val="28"/>
        </w:rPr>
        <w:t>assertive</w:t>
      </w:r>
      <w:r w:rsidR="00BF3424" w:rsidRPr="00530FD7">
        <w:rPr>
          <w:rFonts w:ascii="Times New Roman" w:hAnsi="Times New Roman" w:cs="Times New Roman"/>
          <w:sz w:val="28"/>
          <w:szCs w:val="28"/>
        </w:rPr>
        <w:t xml:space="preserve"> about their capability to</w:t>
      </w:r>
      <w:r w:rsidR="00DE4EED" w:rsidRPr="00530FD7">
        <w:rPr>
          <w:rFonts w:ascii="Times New Roman" w:hAnsi="Times New Roman" w:cs="Times New Roman"/>
          <w:sz w:val="28"/>
          <w:szCs w:val="28"/>
        </w:rPr>
        <w:t xml:space="preserve"> commercializ</w:t>
      </w:r>
      <w:r w:rsidR="00BF3424" w:rsidRPr="00530FD7">
        <w:rPr>
          <w:rFonts w:ascii="Times New Roman" w:hAnsi="Times New Roman" w:cs="Times New Roman"/>
          <w:sz w:val="28"/>
          <w:szCs w:val="28"/>
        </w:rPr>
        <w:t>e</w:t>
      </w:r>
      <w:r w:rsidRPr="00530FD7">
        <w:rPr>
          <w:rFonts w:ascii="Times New Roman" w:hAnsi="Times New Roman" w:cs="Times New Roman"/>
          <w:sz w:val="28"/>
          <w:szCs w:val="28"/>
        </w:rPr>
        <w:t xml:space="preserve"> such opportunities. </w:t>
      </w:r>
      <w:r w:rsidR="00454EA8" w:rsidRPr="00530FD7">
        <w:rPr>
          <w:rFonts w:ascii="Times New Roman" w:hAnsi="Times New Roman" w:cs="Times New Roman"/>
          <w:sz w:val="28"/>
          <w:szCs w:val="28"/>
        </w:rPr>
        <w:t xml:space="preserve">In other words, </w:t>
      </w:r>
      <w:r w:rsidR="00E9143C">
        <w:rPr>
          <w:rFonts w:ascii="Times New Roman" w:hAnsi="Times New Roman" w:cs="Times New Roman"/>
          <w:sz w:val="28"/>
          <w:szCs w:val="28"/>
        </w:rPr>
        <w:t>they</w:t>
      </w:r>
      <w:r w:rsidR="00454EA8" w:rsidRPr="00530FD7">
        <w:rPr>
          <w:rFonts w:ascii="Times New Roman" w:hAnsi="Times New Roman" w:cs="Times New Roman"/>
          <w:sz w:val="28"/>
          <w:szCs w:val="28"/>
        </w:rPr>
        <w:t xml:space="preserve"> have strong self-confidence </w:t>
      </w:r>
      <w:r w:rsidR="00F25834" w:rsidRPr="00530FD7">
        <w:rPr>
          <w:rFonts w:ascii="Times New Roman" w:hAnsi="Times New Roman" w:cs="Times New Roman"/>
          <w:sz w:val="28"/>
          <w:szCs w:val="28"/>
        </w:rPr>
        <w:t xml:space="preserve">(SC) </w:t>
      </w:r>
      <w:r w:rsidR="00454EA8" w:rsidRPr="00530FD7">
        <w:rPr>
          <w:rFonts w:ascii="Times New Roman" w:hAnsi="Times New Roman" w:cs="Times New Roman"/>
          <w:sz w:val="28"/>
          <w:szCs w:val="28"/>
        </w:rPr>
        <w:t>and self-efficacy</w:t>
      </w:r>
      <w:r w:rsidR="00F25834" w:rsidRPr="00530FD7">
        <w:rPr>
          <w:rFonts w:ascii="Times New Roman" w:hAnsi="Times New Roman" w:cs="Times New Roman"/>
          <w:sz w:val="28"/>
          <w:szCs w:val="28"/>
        </w:rPr>
        <w:t xml:space="preserve"> (SE)</w:t>
      </w:r>
      <w:r w:rsidR="00454EA8" w:rsidRPr="00530FD7">
        <w:rPr>
          <w:rFonts w:ascii="Times New Roman" w:hAnsi="Times New Roman" w:cs="Times New Roman"/>
          <w:sz w:val="28"/>
          <w:szCs w:val="28"/>
        </w:rPr>
        <w:t xml:space="preserve"> in entrepreneurship</w:t>
      </w:r>
      <w:r w:rsidR="00F25834" w:rsidRPr="00530FD7">
        <w:rPr>
          <w:rFonts w:ascii="Times New Roman" w:hAnsi="Times New Roman" w:cs="Times New Roman"/>
          <w:sz w:val="28"/>
          <w:szCs w:val="28"/>
        </w:rPr>
        <w:t xml:space="preserve"> activities</w:t>
      </w:r>
      <w:r w:rsidR="00454EA8"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However, many of the potential entrepreneurs have extreme </w:t>
      </w:r>
      <w:r w:rsidR="004C69C5" w:rsidRPr="00530FD7">
        <w:rPr>
          <w:rFonts w:ascii="Times New Roman" w:hAnsi="Times New Roman" w:cs="Times New Roman"/>
          <w:sz w:val="28"/>
          <w:szCs w:val="28"/>
        </w:rPr>
        <w:t>fear and worries</w:t>
      </w:r>
      <w:r w:rsidRPr="00530FD7">
        <w:rPr>
          <w:rFonts w:ascii="Times New Roman" w:hAnsi="Times New Roman" w:cs="Times New Roman"/>
          <w:sz w:val="28"/>
          <w:szCs w:val="28"/>
        </w:rPr>
        <w:t xml:space="preserve"> of failure which could </w:t>
      </w:r>
      <w:r w:rsidR="004C69C5" w:rsidRPr="00530FD7">
        <w:rPr>
          <w:rFonts w:ascii="Times New Roman" w:hAnsi="Times New Roman" w:cs="Times New Roman"/>
          <w:sz w:val="28"/>
          <w:szCs w:val="28"/>
        </w:rPr>
        <w:t>refrain</w:t>
      </w:r>
      <w:r w:rsidRPr="00530FD7">
        <w:rPr>
          <w:rFonts w:ascii="Times New Roman" w:hAnsi="Times New Roman" w:cs="Times New Roman"/>
          <w:sz w:val="28"/>
          <w:szCs w:val="28"/>
        </w:rPr>
        <w:t xml:space="preserve"> them from starting </w:t>
      </w:r>
      <w:r w:rsidR="00B97E1E" w:rsidRPr="00530FD7">
        <w:rPr>
          <w:rFonts w:ascii="Times New Roman" w:hAnsi="Times New Roman" w:cs="Times New Roman"/>
          <w:sz w:val="28"/>
          <w:szCs w:val="28"/>
        </w:rPr>
        <w:t xml:space="preserve">up </w:t>
      </w:r>
      <w:r w:rsidRPr="00530FD7">
        <w:rPr>
          <w:rFonts w:ascii="Times New Roman" w:hAnsi="Times New Roman" w:cs="Times New Roman"/>
          <w:sz w:val="28"/>
          <w:szCs w:val="28"/>
        </w:rPr>
        <w:t xml:space="preserve">a business. </w:t>
      </w:r>
      <w:r w:rsidR="00E8785C" w:rsidRPr="00530FD7">
        <w:rPr>
          <w:rFonts w:ascii="Times New Roman" w:hAnsi="Times New Roman" w:cs="Times New Roman"/>
          <w:sz w:val="28"/>
          <w:szCs w:val="28"/>
        </w:rPr>
        <w:t xml:space="preserve">In Kazakhstan, </w:t>
      </w:r>
      <w:r w:rsidR="00E9143C">
        <w:rPr>
          <w:rFonts w:ascii="Times New Roman" w:hAnsi="Times New Roman" w:cs="Times New Roman"/>
          <w:sz w:val="28"/>
          <w:szCs w:val="28"/>
        </w:rPr>
        <w:t xml:space="preserve">the level of </w:t>
      </w:r>
      <w:r w:rsidR="004C69C5" w:rsidRPr="00530FD7">
        <w:rPr>
          <w:rFonts w:ascii="Times New Roman" w:hAnsi="Times New Roman" w:cs="Times New Roman"/>
          <w:sz w:val="28"/>
          <w:szCs w:val="28"/>
        </w:rPr>
        <w:t>recognitions o</w:t>
      </w:r>
      <w:r w:rsidR="00E9143C">
        <w:rPr>
          <w:rFonts w:ascii="Times New Roman" w:hAnsi="Times New Roman" w:cs="Times New Roman"/>
          <w:sz w:val="28"/>
          <w:szCs w:val="28"/>
        </w:rPr>
        <w:t xml:space="preserve">n </w:t>
      </w:r>
      <w:r w:rsidR="00E8785C" w:rsidRPr="00530FD7">
        <w:rPr>
          <w:rFonts w:ascii="Times New Roman" w:hAnsi="Times New Roman" w:cs="Times New Roman"/>
          <w:sz w:val="28"/>
          <w:szCs w:val="28"/>
        </w:rPr>
        <w:t xml:space="preserve">good opportunities </w:t>
      </w:r>
      <w:r w:rsidR="00E9143C">
        <w:rPr>
          <w:rFonts w:ascii="Times New Roman" w:hAnsi="Times New Roman" w:cs="Times New Roman"/>
          <w:sz w:val="28"/>
          <w:szCs w:val="28"/>
        </w:rPr>
        <w:t>is</w:t>
      </w:r>
      <w:r w:rsidR="00E8785C"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almost equal to the </w:t>
      </w:r>
      <w:r w:rsidR="00D553AD" w:rsidRPr="00530FD7">
        <w:rPr>
          <w:rFonts w:ascii="Times New Roman" w:hAnsi="Times New Roman" w:cs="Times New Roman"/>
          <w:sz w:val="28"/>
          <w:szCs w:val="28"/>
        </w:rPr>
        <w:t xml:space="preserve">average </w:t>
      </w:r>
      <w:r w:rsidRPr="00530FD7">
        <w:rPr>
          <w:rFonts w:ascii="Times New Roman" w:hAnsi="Times New Roman" w:cs="Times New Roman"/>
          <w:sz w:val="28"/>
          <w:szCs w:val="28"/>
        </w:rPr>
        <w:t xml:space="preserve">level </w:t>
      </w:r>
      <w:r w:rsidR="00E8785C" w:rsidRPr="00530FD7">
        <w:rPr>
          <w:rFonts w:ascii="Times New Roman" w:hAnsi="Times New Roman" w:cs="Times New Roman"/>
          <w:sz w:val="28"/>
          <w:szCs w:val="28"/>
        </w:rPr>
        <w:t xml:space="preserve">in factor-driven </w:t>
      </w:r>
      <w:r w:rsidR="00D553AD" w:rsidRPr="00530FD7">
        <w:rPr>
          <w:rFonts w:ascii="Times New Roman" w:hAnsi="Times New Roman" w:cs="Times New Roman"/>
          <w:sz w:val="28"/>
          <w:szCs w:val="28"/>
        </w:rPr>
        <w:t xml:space="preserve">GEM </w:t>
      </w:r>
      <w:r w:rsidR="00E8785C" w:rsidRPr="00417C8E">
        <w:rPr>
          <w:rFonts w:ascii="Times New Roman" w:hAnsi="Times New Roman" w:cs="Times New Roman"/>
          <w:sz w:val="28"/>
          <w:szCs w:val="28"/>
        </w:rPr>
        <w:t>economies</w:t>
      </w:r>
      <w:r w:rsidR="00454EA8" w:rsidRPr="00417C8E">
        <w:rPr>
          <w:rFonts w:ascii="Times New Roman" w:hAnsi="Times New Roman" w:cs="Times New Roman"/>
          <w:sz w:val="28"/>
          <w:szCs w:val="28"/>
        </w:rPr>
        <w:t xml:space="preserve"> </w:t>
      </w:r>
      <w:r w:rsidR="0001531A" w:rsidRPr="00417C8E">
        <w:rPr>
          <w:rFonts w:ascii="Times New Roman" w:hAnsi="Times New Roman" w:cs="Times New Roman"/>
          <w:sz w:val="28"/>
          <w:szCs w:val="28"/>
        </w:rPr>
        <w:t>[16</w:t>
      </w:r>
      <w:r w:rsidR="0021169B"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21169B" w:rsidRPr="00417C8E">
        <w:rPr>
          <w:rFonts w:ascii="Times New Roman" w:hAnsi="Times New Roman" w:cs="Times New Roman"/>
          <w:sz w:val="28"/>
          <w:szCs w:val="28"/>
        </w:rPr>
        <w:t>45</w:t>
      </w:r>
      <w:r w:rsidR="0001531A" w:rsidRPr="00417C8E">
        <w:rPr>
          <w:rFonts w:ascii="Times New Roman" w:hAnsi="Times New Roman" w:cs="Times New Roman"/>
          <w:sz w:val="28"/>
          <w:szCs w:val="28"/>
        </w:rPr>
        <w:t>]</w:t>
      </w:r>
      <w:r w:rsidR="00E8785C" w:rsidRPr="00417C8E">
        <w:rPr>
          <w:rFonts w:ascii="Times New Roman" w:hAnsi="Times New Roman" w:cs="Times New Roman"/>
          <w:sz w:val="28"/>
          <w:szCs w:val="28"/>
        </w:rPr>
        <w:t>.</w:t>
      </w:r>
    </w:p>
    <w:p w14:paraId="6FD8C01E" w14:textId="4BE05B40" w:rsidR="00E8785C" w:rsidRPr="00417C8E" w:rsidRDefault="00E8785C"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Kazakhstan</w:t>
      </w:r>
      <w:r w:rsidR="00454EA8" w:rsidRPr="00530FD7">
        <w:rPr>
          <w:rFonts w:ascii="Times New Roman" w:hAnsi="Times New Roman" w:cs="Times New Roman"/>
          <w:sz w:val="28"/>
          <w:szCs w:val="28"/>
        </w:rPr>
        <w:t xml:space="preserve"> has</w:t>
      </w:r>
      <w:r w:rsidRPr="00530FD7">
        <w:rPr>
          <w:rFonts w:ascii="Times New Roman" w:hAnsi="Times New Roman" w:cs="Times New Roman"/>
          <w:sz w:val="28"/>
          <w:szCs w:val="28"/>
        </w:rPr>
        <w:t xml:space="preserve"> high entrepreneurial ambition</w:t>
      </w:r>
      <w:r w:rsidR="002D0967" w:rsidRPr="00530FD7">
        <w:rPr>
          <w:rFonts w:ascii="Times New Roman" w:hAnsi="Times New Roman" w:cs="Times New Roman"/>
          <w:sz w:val="28"/>
          <w:szCs w:val="28"/>
        </w:rPr>
        <w:t>s</w:t>
      </w:r>
      <w:r w:rsidRPr="00530FD7">
        <w:rPr>
          <w:rFonts w:ascii="Times New Roman" w:hAnsi="Times New Roman" w:cs="Times New Roman"/>
          <w:sz w:val="28"/>
          <w:szCs w:val="28"/>
        </w:rPr>
        <w:t xml:space="preserve"> </w:t>
      </w:r>
      <w:r w:rsidR="00454EA8" w:rsidRPr="00530FD7">
        <w:rPr>
          <w:rFonts w:ascii="Times New Roman" w:hAnsi="Times New Roman" w:cs="Times New Roman"/>
          <w:sz w:val="28"/>
          <w:szCs w:val="28"/>
        </w:rPr>
        <w:t xml:space="preserve">reflected in its economy, </w:t>
      </w:r>
      <w:r w:rsidR="00CD4464" w:rsidRPr="00530FD7">
        <w:rPr>
          <w:rFonts w:ascii="Times New Roman" w:hAnsi="Times New Roman" w:cs="Times New Roman"/>
          <w:sz w:val="28"/>
          <w:szCs w:val="28"/>
        </w:rPr>
        <w:t xml:space="preserve">in </w:t>
      </w:r>
      <w:r w:rsidR="00454EA8" w:rsidRPr="00530FD7">
        <w:rPr>
          <w:rFonts w:ascii="Times New Roman" w:hAnsi="Times New Roman" w:cs="Times New Roman"/>
          <w:sz w:val="28"/>
          <w:szCs w:val="28"/>
        </w:rPr>
        <w:t xml:space="preserve">spite of </w:t>
      </w:r>
      <w:r w:rsidR="002D0967" w:rsidRPr="00530FD7">
        <w:rPr>
          <w:rFonts w:ascii="Times New Roman" w:hAnsi="Times New Roman" w:cs="Times New Roman"/>
          <w:sz w:val="28"/>
          <w:szCs w:val="28"/>
        </w:rPr>
        <w:t xml:space="preserve">the ongoing </w:t>
      </w:r>
      <w:r w:rsidRPr="00530FD7">
        <w:rPr>
          <w:rFonts w:ascii="Times New Roman" w:hAnsi="Times New Roman" w:cs="Times New Roman"/>
          <w:sz w:val="28"/>
          <w:szCs w:val="28"/>
        </w:rPr>
        <w:t>COVID-19. During the pandemic, there</w:t>
      </w:r>
      <w:r w:rsidR="002D0967" w:rsidRPr="00530FD7">
        <w:rPr>
          <w:rFonts w:ascii="Times New Roman" w:hAnsi="Times New Roman" w:cs="Times New Roman"/>
          <w:sz w:val="28"/>
          <w:szCs w:val="28"/>
        </w:rPr>
        <w:t xml:space="preserve"> still</w:t>
      </w:r>
      <w:r w:rsidRPr="00530FD7">
        <w:rPr>
          <w:rFonts w:ascii="Times New Roman" w:hAnsi="Times New Roman" w:cs="Times New Roman"/>
          <w:sz w:val="28"/>
          <w:szCs w:val="28"/>
        </w:rPr>
        <w:t xml:space="preserve"> </w:t>
      </w:r>
      <w:r w:rsidR="002D0967" w:rsidRPr="00530FD7">
        <w:rPr>
          <w:rFonts w:ascii="Times New Roman" w:hAnsi="Times New Roman" w:cs="Times New Roman"/>
          <w:sz w:val="28"/>
          <w:szCs w:val="28"/>
        </w:rPr>
        <w:t>appear to be</w:t>
      </w:r>
      <w:r w:rsidRPr="00530FD7">
        <w:rPr>
          <w:rFonts w:ascii="Times New Roman" w:hAnsi="Times New Roman" w:cs="Times New Roman"/>
          <w:sz w:val="28"/>
          <w:szCs w:val="28"/>
        </w:rPr>
        <w:t xml:space="preserve"> strong intentions among Kazakh adults to </w:t>
      </w:r>
      <w:r w:rsidR="002D0967" w:rsidRPr="00530FD7">
        <w:rPr>
          <w:rFonts w:ascii="Times New Roman" w:hAnsi="Times New Roman" w:cs="Times New Roman"/>
          <w:sz w:val="28"/>
          <w:szCs w:val="28"/>
        </w:rPr>
        <w:t>create a venture.</w:t>
      </w:r>
      <w:r w:rsidRPr="00530FD7">
        <w:rPr>
          <w:rFonts w:ascii="Times New Roman" w:hAnsi="Times New Roman" w:cs="Times New Roman"/>
          <w:sz w:val="28"/>
          <w:szCs w:val="28"/>
        </w:rPr>
        <w:t xml:space="preserve"> 59% </w:t>
      </w:r>
      <w:r w:rsidR="002D0967" w:rsidRPr="00530FD7">
        <w:rPr>
          <w:rFonts w:ascii="Times New Roman" w:hAnsi="Times New Roman" w:cs="Times New Roman"/>
          <w:sz w:val="28"/>
          <w:szCs w:val="28"/>
        </w:rPr>
        <w:t xml:space="preserve">of them </w:t>
      </w:r>
      <w:r w:rsidRPr="00530FD7">
        <w:rPr>
          <w:rFonts w:ascii="Times New Roman" w:hAnsi="Times New Roman" w:cs="Times New Roman"/>
          <w:sz w:val="28"/>
          <w:szCs w:val="28"/>
        </w:rPr>
        <w:t>stat</w:t>
      </w:r>
      <w:r w:rsidR="002D0967" w:rsidRPr="00530FD7">
        <w:rPr>
          <w:rFonts w:ascii="Times New Roman" w:hAnsi="Times New Roman" w:cs="Times New Roman"/>
          <w:sz w:val="28"/>
          <w:szCs w:val="28"/>
        </w:rPr>
        <w:t>e</w:t>
      </w:r>
      <w:r w:rsidRPr="00530FD7">
        <w:rPr>
          <w:rFonts w:ascii="Times New Roman" w:hAnsi="Times New Roman" w:cs="Times New Roman"/>
          <w:sz w:val="28"/>
          <w:szCs w:val="28"/>
        </w:rPr>
        <w:t xml:space="preserve"> that they plan</w:t>
      </w:r>
      <w:r w:rsidR="002D0967" w:rsidRPr="00530FD7">
        <w:rPr>
          <w:rFonts w:ascii="Times New Roman" w:hAnsi="Times New Roman" w:cs="Times New Roman"/>
          <w:sz w:val="28"/>
          <w:szCs w:val="28"/>
        </w:rPr>
        <w:t xml:space="preserve"> to</w:t>
      </w:r>
      <w:r w:rsidRPr="00530FD7">
        <w:rPr>
          <w:rFonts w:ascii="Times New Roman" w:hAnsi="Times New Roman" w:cs="Times New Roman"/>
          <w:sz w:val="28"/>
          <w:szCs w:val="28"/>
        </w:rPr>
        <w:t xml:space="preserve"> </w:t>
      </w:r>
      <w:r w:rsidR="00CD4464" w:rsidRPr="00530FD7">
        <w:rPr>
          <w:rFonts w:ascii="Times New Roman" w:hAnsi="Times New Roman" w:cs="Times New Roman"/>
          <w:sz w:val="28"/>
          <w:szCs w:val="28"/>
        </w:rPr>
        <w:t>start up</w:t>
      </w:r>
      <w:r w:rsidR="001159CC" w:rsidRPr="00530FD7">
        <w:rPr>
          <w:rFonts w:ascii="Times New Roman" w:hAnsi="Times New Roman" w:cs="Times New Roman"/>
          <w:sz w:val="28"/>
          <w:szCs w:val="28"/>
        </w:rPr>
        <w:t xml:space="preserve"> a venture</w:t>
      </w:r>
      <w:r w:rsidRPr="00530FD7">
        <w:rPr>
          <w:rFonts w:ascii="Times New Roman" w:hAnsi="Times New Roman" w:cs="Times New Roman"/>
          <w:sz w:val="28"/>
          <w:szCs w:val="28"/>
        </w:rPr>
        <w:t xml:space="preserve"> within the </w:t>
      </w:r>
      <w:r w:rsidR="00951022" w:rsidRPr="00530FD7">
        <w:rPr>
          <w:rFonts w:ascii="Times New Roman" w:hAnsi="Times New Roman" w:cs="Times New Roman"/>
          <w:sz w:val="28"/>
          <w:szCs w:val="28"/>
        </w:rPr>
        <w:t>subsequent</w:t>
      </w:r>
      <w:r w:rsidRPr="00530FD7">
        <w:rPr>
          <w:rFonts w:ascii="Times New Roman" w:hAnsi="Times New Roman" w:cs="Times New Roman"/>
          <w:sz w:val="28"/>
          <w:szCs w:val="28"/>
        </w:rPr>
        <w:t xml:space="preserve"> three years. Interestingly, only 53% </w:t>
      </w:r>
      <w:r w:rsidR="008A5775" w:rsidRPr="00530FD7">
        <w:rPr>
          <w:rFonts w:ascii="Times New Roman" w:hAnsi="Times New Roman" w:cs="Times New Roman"/>
          <w:sz w:val="28"/>
          <w:szCs w:val="28"/>
        </w:rPr>
        <w:t xml:space="preserve">among </w:t>
      </w:r>
      <w:r w:rsidRPr="00530FD7">
        <w:rPr>
          <w:rFonts w:ascii="Times New Roman" w:hAnsi="Times New Roman" w:cs="Times New Roman"/>
          <w:sz w:val="28"/>
          <w:szCs w:val="28"/>
        </w:rPr>
        <w:t xml:space="preserve">those </w:t>
      </w:r>
      <w:r w:rsidR="002D0967" w:rsidRPr="00530FD7">
        <w:rPr>
          <w:rFonts w:ascii="Times New Roman" w:hAnsi="Times New Roman" w:cs="Times New Roman"/>
          <w:sz w:val="28"/>
          <w:szCs w:val="28"/>
        </w:rPr>
        <w:t>intentional entrepreneurs regard</w:t>
      </w:r>
      <w:r w:rsidRPr="00530FD7">
        <w:rPr>
          <w:rFonts w:ascii="Times New Roman" w:hAnsi="Times New Roman" w:cs="Times New Roman"/>
          <w:sz w:val="28"/>
          <w:szCs w:val="28"/>
        </w:rPr>
        <w:t xml:space="preserve"> the pandemic </w:t>
      </w:r>
      <w:r w:rsidR="002D0967" w:rsidRPr="00530FD7">
        <w:rPr>
          <w:rFonts w:ascii="Times New Roman" w:hAnsi="Times New Roman" w:cs="Times New Roman"/>
          <w:sz w:val="28"/>
          <w:szCs w:val="28"/>
        </w:rPr>
        <w:t>as</w:t>
      </w:r>
      <w:r w:rsidRPr="00530FD7">
        <w:rPr>
          <w:rFonts w:ascii="Times New Roman" w:hAnsi="Times New Roman" w:cs="Times New Roman"/>
          <w:sz w:val="28"/>
          <w:szCs w:val="28"/>
        </w:rPr>
        <w:t xml:space="preserve"> a factor</w:t>
      </w:r>
      <w:r w:rsidR="00632887" w:rsidRPr="00530FD7">
        <w:rPr>
          <w:rFonts w:ascii="Times New Roman" w:hAnsi="Times New Roman" w:cs="Times New Roman"/>
          <w:sz w:val="28"/>
          <w:szCs w:val="28"/>
        </w:rPr>
        <w:t xml:space="preserve"> to some extent</w:t>
      </w:r>
      <w:r w:rsidRPr="00530FD7">
        <w:rPr>
          <w:rFonts w:ascii="Times New Roman" w:hAnsi="Times New Roman" w:cs="Times New Roman"/>
          <w:sz w:val="28"/>
          <w:szCs w:val="28"/>
        </w:rPr>
        <w:t xml:space="preserve">. This </w:t>
      </w:r>
      <w:r w:rsidR="00A66861" w:rsidRPr="00530FD7">
        <w:rPr>
          <w:rFonts w:ascii="Times New Roman" w:hAnsi="Times New Roman" w:cs="Times New Roman"/>
          <w:sz w:val="28"/>
          <w:szCs w:val="28"/>
        </w:rPr>
        <w:t>implie</w:t>
      </w:r>
      <w:r w:rsidRPr="00530FD7">
        <w:rPr>
          <w:rFonts w:ascii="Times New Roman" w:hAnsi="Times New Roman" w:cs="Times New Roman"/>
          <w:sz w:val="28"/>
          <w:szCs w:val="28"/>
        </w:rPr>
        <w:t xml:space="preserve">s that a </w:t>
      </w:r>
      <w:r w:rsidR="00A66861" w:rsidRPr="00530FD7">
        <w:rPr>
          <w:rFonts w:ascii="Times New Roman" w:hAnsi="Times New Roman" w:cs="Times New Roman"/>
          <w:sz w:val="28"/>
          <w:szCs w:val="28"/>
        </w:rPr>
        <w:t>great</w:t>
      </w:r>
      <w:r w:rsidRPr="00530FD7">
        <w:rPr>
          <w:rFonts w:ascii="Times New Roman" w:hAnsi="Times New Roman" w:cs="Times New Roman"/>
          <w:sz w:val="28"/>
          <w:szCs w:val="28"/>
        </w:rPr>
        <w:t xml:space="preserve"> number of Kazakh</w:t>
      </w:r>
      <w:r w:rsidR="00CD4464" w:rsidRPr="00530FD7">
        <w:rPr>
          <w:rFonts w:ascii="Times New Roman" w:hAnsi="Times New Roman" w:cs="Times New Roman"/>
          <w:sz w:val="28"/>
          <w:szCs w:val="28"/>
        </w:rPr>
        <w:t xml:space="preserve"> people</w:t>
      </w:r>
      <w:r w:rsidRPr="00530FD7">
        <w:rPr>
          <w:rFonts w:ascii="Times New Roman" w:hAnsi="Times New Roman" w:cs="Times New Roman"/>
          <w:sz w:val="28"/>
          <w:szCs w:val="28"/>
        </w:rPr>
        <w:t xml:space="preserve"> </w:t>
      </w:r>
      <w:r w:rsidR="00632887" w:rsidRPr="00530FD7">
        <w:rPr>
          <w:rFonts w:ascii="Times New Roman" w:hAnsi="Times New Roman" w:cs="Times New Roman"/>
          <w:sz w:val="28"/>
          <w:szCs w:val="28"/>
        </w:rPr>
        <w:t xml:space="preserve">still </w:t>
      </w:r>
      <w:r w:rsidR="00022AD6" w:rsidRPr="00530FD7">
        <w:rPr>
          <w:rFonts w:ascii="Times New Roman" w:hAnsi="Times New Roman" w:cs="Times New Roman"/>
          <w:sz w:val="28"/>
          <w:szCs w:val="28"/>
        </w:rPr>
        <w:t xml:space="preserve">intend </w:t>
      </w:r>
      <w:r w:rsidRPr="00530FD7">
        <w:rPr>
          <w:rFonts w:ascii="Times New Roman" w:hAnsi="Times New Roman" w:cs="Times New Roman"/>
          <w:sz w:val="28"/>
          <w:szCs w:val="28"/>
        </w:rPr>
        <w:t xml:space="preserve">to pursue </w:t>
      </w:r>
      <w:r w:rsidR="00022AD6" w:rsidRPr="00417C8E">
        <w:rPr>
          <w:rFonts w:ascii="Times New Roman" w:hAnsi="Times New Roman" w:cs="Times New Roman"/>
          <w:sz w:val="28"/>
          <w:szCs w:val="28"/>
        </w:rPr>
        <w:t>entrepreneurship</w:t>
      </w:r>
      <w:r w:rsidRPr="00417C8E">
        <w:rPr>
          <w:rFonts w:ascii="Times New Roman" w:hAnsi="Times New Roman" w:cs="Times New Roman"/>
          <w:sz w:val="28"/>
          <w:szCs w:val="28"/>
        </w:rPr>
        <w:t xml:space="preserve"> regardless of the difficult macroeconomic situation caused by </w:t>
      </w:r>
      <w:r w:rsidR="00022AD6" w:rsidRPr="00417C8E">
        <w:rPr>
          <w:rFonts w:ascii="Times New Roman" w:hAnsi="Times New Roman" w:cs="Times New Roman"/>
          <w:sz w:val="28"/>
          <w:szCs w:val="28"/>
        </w:rPr>
        <w:t>COVID-19</w:t>
      </w:r>
      <w:r w:rsidRPr="00417C8E">
        <w:rPr>
          <w:rFonts w:ascii="Times New Roman" w:hAnsi="Times New Roman" w:cs="Times New Roman"/>
          <w:sz w:val="28"/>
          <w:szCs w:val="28"/>
        </w:rPr>
        <w:t xml:space="preserve"> </w:t>
      </w:r>
      <w:r w:rsidR="00E92C0C" w:rsidRPr="00417C8E">
        <w:rPr>
          <w:rFonts w:ascii="Times New Roman" w:hAnsi="Times New Roman" w:cs="Times New Roman"/>
          <w:sz w:val="28"/>
          <w:szCs w:val="28"/>
        </w:rPr>
        <w:t>[</w:t>
      </w:r>
      <w:r w:rsidR="0001531A" w:rsidRPr="00417C8E">
        <w:rPr>
          <w:rFonts w:ascii="Times New Roman" w:hAnsi="Times New Roman" w:cs="Times New Roman"/>
          <w:sz w:val="28"/>
          <w:szCs w:val="28"/>
        </w:rPr>
        <w:t>20</w:t>
      </w:r>
      <w:r w:rsidR="00E92C0C" w:rsidRPr="00417C8E">
        <w:rPr>
          <w:rFonts w:ascii="Times New Roman" w:hAnsi="Times New Roman" w:cs="Times New Roman"/>
          <w:sz w:val="28"/>
          <w:szCs w:val="28"/>
        </w:rPr>
        <w:t>]</w:t>
      </w:r>
      <w:r w:rsidRPr="00417C8E">
        <w:rPr>
          <w:rFonts w:ascii="Times New Roman" w:hAnsi="Times New Roman" w:cs="Times New Roman"/>
          <w:sz w:val="28"/>
          <w:szCs w:val="28"/>
        </w:rPr>
        <w:t xml:space="preserve">. </w:t>
      </w:r>
    </w:p>
    <w:p w14:paraId="694F3E6D" w14:textId="552ECAB0" w:rsidR="00E8785C" w:rsidRDefault="00E8785C"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Kazakhstan’s </w:t>
      </w:r>
      <w:r w:rsidR="00D32A96" w:rsidRPr="00530FD7">
        <w:rPr>
          <w:rFonts w:ascii="Times New Roman" w:hAnsi="Times New Roman" w:cs="Times New Roman"/>
          <w:sz w:val="28"/>
          <w:szCs w:val="28"/>
        </w:rPr>
        <w:t>“t</w:t>
      </w:r>
      <w:r w:rsidRPr="00530FD7">
        <w:rPr>
          <w:rFonts w:ascii="Times New Roman" w:hAnsi="Times New Roman" w:cs="Times New Roman"/>
          <w:sz w:val="28"/>
          <w:szCs w:val="28"/>
        </w:rPr>
        <w:t xml:space="preserve">otal </w:t>
      </w:r>
      <w:r w:rsidR="00D32A96" w:rsidRPr="00530FD7">
        <w:rPr>
          <w:rFonts w:ascii="Times New Roman" w:hAnsi="Times New Roman" w:cs="Times New Roman"/>
          <w:sz w:val="28"/>
          <w:szCs w:val="28"/>
        </w:rPr>
        <w:t>e</w:t>
      </w:r>
      <w:r w:rsidRPr="00530FD7">
        <w:rPr>
          <w:rFonts w:ascii="Times New Roman" w:hAnsi="Times New Roman" w:cs="Times New Roman"/>
          <w:sz w:val="28"/>
          <w:szCs w:val="28"/>
        </w:rPr>
        <w:t xml:space="preserve">arly-stage </w:t>
      </w:r>
      <w:r w:rsidR="00D32A96" w:rsidRPr="00530FD7">
        <w:rPr>
          <w:rFonts w:ascii="Times New Roman" w:hAnsi="Times New Roman" w:cs="Times New Roman"/>
          <w:sz w:val="28"/>
          <w:szCs w:val="28"/>
        </w:rPr>
        <w:t>e</w:t>
      </w:r>
      <w:r w:rsidRPr="00530FD7">
        <w:rPr>
          <w:rFonts w:ascii="Times New Roman" w:hAnsi="Times New Roman" w:cs="Times New Roman"/>
          <w:sz w:val="28"/>
          <w:szCs w:val="28"/>
        </w:rPr>
        <w:t xml:space="preserve">ntrepreneurship </w:t>
      </w:r>
      <w:r w:rsidR="00D32A96" w:rsidRPr="00530FD7">
        <w:rPr>
          <w:rFonts w:ascii="Times New Roman" w:hAnsi="Times New Roman" w:cs="Times New Roman"/>
          <w:sz w:val="28"/>
          <w:szCs w:val="28"/>
        </w:rPr>
        <w:t>a</w:t>
      </w:r>
      <w:r w:rsidRPr="00530FD7">
        <w:rPr>
          <w:rFonts w:ascii="Times New Roman" w:hAnsi="Times New Roman" w:cs="Times New Roman"/>
          <w:sz w:val="28"/>
          <w:szCs w:val="28"/>
        </w:rPr>
        <w:t>ctivity</w:t>
      </w:r>
      <w:r w:rsidR="00D32A96" w:rsidRPr="00530FD7">
        <w:rPr>
          <w:rFonts w:ascii="Times New Roman" w:hAnsi="Times New Roman" w:cs="Times New Roman"/>
          <w:sz w:val="28"/>
          <w:szCs w:val="28"/>
        </w:rPr>
        <w:t>”</w:t>
      </w:r>
      <w:r w:rsidRPr="00530FD7">
        <w:rPr>
          <w:rFonts w:ascii="Times New Roman" w:hAnsi="Times New Roman" w:cs="Times New Roman"/>
          <w:sz w:val="28"/>
          <w:szCs w:val="28"/>
        </w:rPr>
        <w:t xml:space="preserve"> (TEA) rate </w:t>
      </w:r>
      <w:r w:rsidR="00DF3995" w:rsidRPr="00530FD7">
        <w:rPr>
          <w:rFonts w:ascii="Times New Roman" w:hAnsi="Times New Roman" w:cs="Times New Roman"/>
          <w:sz w:val="28"/>
          <w:szCs w:val="28"/>
        </w:rPr>
        <w:t xml:space="preserve">is </w:t>
      </w:r>
      <w:r w:rsidRPr="00530FD7">
        <w:rPr>
          <w:rFonts w:ascii="Times New Roman" w:hAnsi="Times New Roman" w:cs="Times New Roman"/>
          <w:sz w:val="28"/>
          <w:szCs w:val="28"/>
        </w:rPr>
        <w:t>20%</w:t>
      </w:r>
      <w:r w:rsidR="00DF3995" w:rsidRPr="00530FD7">
        <w:rPr>
          <w:rFonts w:ascii="Times New Roman" w:hAnsi="Times New Roman" w:cs="Times New Roman"/>
          <w:sz w:val="28"/>
          <w:szCs w:val="28"/>
        </w:rPr>
        <w:t>, rank</w:t>
      </w:r>
      <w:r w:rsidR="00CF2FEB">
        <w:rPr>
          <w:rFonts w:ascii="Times New Roman" w:hAnsi="Times New Roman" w:cs="Times New Roman"/>
          <w:sz w:val="28"/>
          <w:szCs w:val="28"/>
        </w:rPr>
        <w:t>ing</w:t>
      </w:r>
      <w:r w:rsidRPr="00530FD7">
        <w:rPr>
          <w:rFonts w:ascii="Times New Roman" w:hAnsi="Times New Roman" w:cs="Times New Roman"/>
          <w:sz w:val="28"/>
          <w:szCs w:val="28"/>
        </w:rPr>
        <w:t xml:space="preserve"> </w:t>
      </w:r>
      <w:r w:rsidR="00DF3995" w:rsidRPr="00530FD7">
        <w:rPr>
          <w:rFonts w:ascii="Times New Roman" w:hAnsi="Times New Roman" w:cs="Times New Roman"/>
          <w:sz w:val="28"/>
          <w:szCs w:val="28"/>
        </w:rPr>
        <w:t xml:space="preserve">at </w:t>
      </w:r>
      <w:r w:rsidRPr="00530FD7">
        <w:rPr>
          <w:rFonts w:ascii="Times New Roman" w:hAnsi="Times New Roman" w:cs="Times New Roman"/>
          <w:sz w:val="28"/>
          <w:szCs w:val="28"/>
        </w:rPr>
        <w:t xml:space="preserve">the </w:t>
      </w:r>
      <w:r w:rsidR="00CF2FEB">
        <w:rPr>
          <w:rFonts w:ascii="Times New Roman" w:hAnsi="Times New Roman" w:cs="Times New Roman"/>
          <w:sz w:val="28"/>
          <w:szCs w:val="28"/>
        </w:rPr>
        <w:t>top</w:t>
      </w:r>
      <w:r w:rsidRPr="00530FD7">
        <w:rPr>
          <w:rFonts w:ascii="Times New Roman" w:hAnsi="Times New Roman" w:cs="Times New Roman"/>
          <w:sz w:val="28"/>
          <w:szCs w:val="28"/>
        </w:rPr>
        <w:t xml:space="preserve"> </w:t>
      </w:r>
      <w:r w:rsidR="00DF3995" w:rsidRPr="00530FD7">
        <w:rPr>
          <w:rFonts w:ascii="Times New Roman" w:hAnsi="Times New Roman" w:cs="Times New Roman"/>
          <w:sz w:val="28"/>
          <w:szCs w:val="28"/>
        </w:rPr>
        <w:t xml:space="preserve">position </w:t>
      </w:r>
      <w:r w:rsidRPr="00530FD7">
        <w:rPr>
          <w:rFonts w:ascii="Times New Roman" w:hAnsi="Times New Roman" w:cs="Times New Roman"/>
          <w:sz w:val="28"/>
          <w:szCs w:val="28"/>
        </w:rPr>
        <w:t xml:space="preserve">among the Central and East Asia GEM economies. The ambition is also </w:t>
      </w:r>
      <w:r w:rsidR="00DF3995" w:rsidRPr="00530FD7">
        <w:rPr>
          <w:rFonts w:ascii="Times New Roman" w:hAnsi="Times New Roman" w:cs="Times New Roman"/>
          <w:sz w:val="28"/>
          <w:szCs w:val="28"/>
        </w:rPr>
        <w:t>shown</w:t>
      </w:r>
      <w:r w:rsidRPr="00530FD7">
        <w:rPr>
          <w:rFonts w:ascii="Times New Roman" w:hAnsi="Times New Roman" w:cs="Times New Roman"/>
          <w:sz w:val="28"/>
          <w:szCs w:val="28"/>
        </w:rPr>
        <w:t xml:space="preserve"> in the percentage of Kazakh </w:t>
      </w:r>
      <w:r w:rsidR="00DF3995" w:rsidRPr="00530FD7">
        <w:rPr>
          <w:rFonts w:ascii="Times New Roman" w:hAnsi="Times New Roman" w:cs="Times New Roman"/>
          <w:sz w:val="28"/>
          <w:szCs w:val="28"/>
        </w:rPr>
        <w:t>entrepreneurs</w:t>
      </w:r>
      <w:r w:rsidRPr="00530FD7">
        <w:rPr>
          <w:rFonts w:ascii="Times New Roman" w:hAnsi="Times New Roman" w:cs="Times New Roman"/>
          <w:sz w:val="28"/>
          <w:szCs w:val="28"/>
        </w:rPr>
        <w:t xml:space="preserve"> </w:t>
      </w:r>
      <w:r w:rsidR="00DF3995" w:rsidRPr="00530FD7">
        <w:rPr>
          <w:rFonts w:ascii="Times New Roman" w:hAnsi="Times New Roman" w:cs="Times New Roman"/>
          <w:sz w:val="28"/>
          <w:szCs w:val="28"/>
        </w:rPr>
        <w:t>planning</w:t>
      </w:r>
      <w:r w:rsidRPr="00530FD7">
        <w:rPr>
          <w:rFonts w:ascii="Times New Roman" w:hAnsi="Times New Roman" w:cs="Times New Roman"/>
          <w:sz w:val="28"/>
          <w:szCs w:val="28"/>
        </w:rPr>
        <w:t xml:space="preserve"> to hire </w:t>
      </w:r>
      <w:r w:rsidR="00DF3995" w:rsidRPr="00530FD7">
        <w:rPr>
          <w:rFonts w:ascii="Times New Roman" w:hAnsi="Times New Roman" w:cs="Times New Roman"/>
          <w:sz w:val="28"/>
          <w:szCs w:val="28"/>
        </w:rPr>
        <w:t xml:space="preserve">at least </w:t>
      </w:r>
      <w:r w:rsidRPr="00530FD7">
        <w:rPr>
          <w:rFonts w:ascii="Times New Roman" w:hAnsi="Times New Roman" w:cs="Times New Roman"/>
          <w:sz w:val="28"/>
          <w:szCs w:val="28"/>
        </w:rPr>
        <w:t xml:space="preserve">six employees over the next five years. The </w:t>
      </w:r>
      <w:r w:rsidR="008C08EA" w:rsidRPr="00530FD7">
        <w:rPr>
          <w:rFonts w:ascii="Times New Roman" w:hAnsi="Times New Roman" w:cs="Times New Roman"/>
          <w:sz w:val="28"/>
          <w:szCs w:val="28"/>
        </w:rPr>
        <w:t>“e</w:t>
      </w:r>
      <w:r w:rsidRPr="00530FD7">
        <w:rPr>
          <w:rFonts w:ascii="Times New Roman" w:hAnsi="Times New Roman" w:cs="Times New Roman"/>
          <w:sz w:val="28"/>
          <w:szCs w:val="28"/>
        </w:rPr>
        <w:t xml:space="preserve">stablished </w:t>
      </w:r>
      <w:r w:rsidR="008C08EA" w:rsidRPr="00530FD7">
        <w:rPr>
          <w:rFonts w:ascii="Times New Roman" w:hAnsi="Times New Roman" w:cs="Times New Roman"/>
          <w:sz w:val="28"/>
          <w:szCs w:val="28"/>
        </w:rPr>
        <w:t>b</w:t>
      </w:r>
      <w:r w:rsidRPr="00530FD7">
        <w:rPr>
          <w:rFonts w:ascii="Times New Roman" w:hAnsi="Times New Roman" w:cs="Times New Roman"/>
          <w:sz w:val="28"/>
          <w:szCs w:val="28"/>
        </w:rPr>
        <w:t xml:space="preserve">usiness </w:t>
      </w:r>
      <w:r w:rsidR="008C08EA" w:rsidRPr="00530FD7">
        <w:rPr>
          <w:rFonts w:ascii="Times New Roman" w:hAnsi="Times New Roman" w:cs="Times New Roman"/>
          <w:sz w:val="28"/>
          <w:szCs w:val="28"/>
        </w:rPr>
        <w:t>o</w:t>
      </w:r>
      <w:r w:rsidRPr="00530FD7">
        <w:rPr>
          <w:rFonts w:ascii="Times New Roman" w:hAnsi="Times New Roman" w:cs="Times New Roman"/>
          <w:sz w:val="28"/>
          <w:szCs w:val="28"/>
        </w:rPr>
        <w:t>wnership</w:t>
      </w:r>
      <w:r w:rsidR="008C08EA" w:rsidRPr="00530FD7">
        <w:rPr>
          <w:rFonts w:ascii="Times New Roman" w:hAnsi="Times New Roman" w:cs="Times New Roman"/>
          <w:sz w:val="28"/>
          <w:szCs w:val="28"/>
        </w:rPr>
        <w:t>”</w:t>
      </w:r>
      <w:r w:rsidRPr="00530FD7">
        <w:rPr>
          <w:rFonts w:ascii="Times New Roman" w:hAnsi="Times New Roman" w:cs="Times New Roman"/>
          <w:sz w:val="28"/>
          <w:szCs w:val="28"/>
        </w:rPr>
        <w:t xml:space="preserve"> (EBO) rate </w:t>
      </w:r>
      <w:r w:rsidR="00DF3995" w:rsidRPr="00530FD7">
        <w:rPr>
          <w:rFonts w:ascii="Times New Roman" w:hAnsi="Times New Roman" w:cs="Times New Roman"/>
          <w:sz w:val="28"/>
          <w:szCs w:val="28"/>
        </w:rPr>
        <w:t>in Kazakhstan</w:t>
      </w:r>
      <w:r w:rsidRPr="00530FD7">
        <w:rPr>
          <w:rFonts w:ascii="Times New Roman" w:hAnsi="Times New Roman" w:cs="Times New Roman"/>
          <w:sz w:val="28"/>
          <w:szCs w:val="28"/>
        </w:rPr>
        <w:t xml:space="preserve"> is 4.3%, one of the </w:t>
      </w:r>
      <w:r w:rsidR="00DF3995" w:rsidRPr="00530FD7">
        <w:rPr>
          <w:rFonts w:ascii="Times New Roman" w:hAnsi="Times New Roman" w:cs="Times New Roman"/>
          <w:sz w:val="28"/>
          <w:szCs w:val="28"/>
        </w:rPr>
        <w:t xml:space="preserve">relatively </w:t>
      </w:r>
      <w:r w:rsidRPr="00530FD7">
        <w:rPr>
          <w:rFonts w:ascii="Times New Roman" w:hAnsi="Times New Roman" w:cs="Times New Roman"/>
          <w:sz w:val="28"/>
          <w:szCs w:val="28"/>
        </w:rPr>
        <w:t xml:space="preserve">low rates among all GEM economies. Furthermore, 80% </w:t>
      </w:r>
      <w:r w:rsidR="007911FC" w:rsidRPr="00530FD7">
        <w:rPr>
          <w:rFonts w:ascii="Times New Roman" w:hAnsi="Times New Roman" w:cs="Times New Roman"/>
          <w:sz w:val="28"/>
          <w:szCs w:val="28"/>
        </w:rPr>
        <w:t>of the EBO entrepreneurs lack confidence in finding</w:t>
      </w:r>
      <w:r w:rsidRPr="00530FD7">
        <w:rPr>
          <w:rFonts w:ascii="Times New Roman" w:hAnsi="Times New Roman" w:cs="Times New Roman"/>
          <w:sz w:val="28"/>
          <w:szCs w:val="28"/>
        </w:rPr>
        <w:t xml:space="preserve"> new opportunities </w:t>
      </w:r>
      <w:r w:rsidR="007911FC" w:rsidRPr="00530FD7">
        <w:rPr>
          <w:rFonts w:ascii="Times New Roman" w:hAnsi="Times New Roman" w:cs="Times New Roman"/>
          <w:sz w:val="28"/>
          <w:szCs w:val="28"/>
        </w:rPr>
        <w:t>due to COVID-19</w:t>
      </w:r>
      <w:r w:rsidRPr="00530FD7">
        <w:rPr>
          <w:rFonts w:ascii="Times New Roman" w:hAnsi="Times New Roman" w:cs="Times New Roman"/>
          <w:sz w:val="28"/>
          <w:szCs w:val="28"/>
        </w:rPr>
        <w:t>,</w:t>
      </w:r>
      <w:r w:rsidR="007911FC" w:rsidRPr="00530FD7">
        <w:rPr>
          <w:rFonts w:ascii="Times New Roman" w:hAnsi="Times New Roman" w:cs="Times New Roman"/>
          <w:sz w:val="28"/>
          <w:szCs w:val="28"/>
        </w:rPr>
        <w:t xml:space="preserve"> indicat</w:t>
      </w:r>
      <w:r w:rsidRPr="00530FD7">
        <w:rPr>
          <w:rFonts w:ascii="Times New Roman" w:hAnsi="Times New Roman" w:cs="Times New Roman"/>
          <w:sz w:val="28"/>
          <w:szCs w:val="28"/>
        </w:rPr>
        <w:t xml:space="preserve">ing a pessimism among those </w:t>
      </w:r>
      <w:r w:rsidR="007911FC" w:rsidRPr="00530FD7">
        <w:rPr>
          <w:rFonts w:ascii="Times New Roman" w:hAnsi="Times New Roman" w:cs="Times New Roman"/>
          <w:sz w:val="28"/>
          <w:szCs w:val="28"/>
        </w:rPr>
        <w:t xml:space="preserve">experienced </w:t>
      </w:r>
      <w:r w:rsidRPr="00530FD7">
        <w:rPr>
          <w:rFonts w:ascii="Times New Roman" w:hAnsi="Times New Roman" w:cs="Times New Roman"/>
          <w:sz w:val="28"/>
          <w:szCs w:val="28"/>
        </w:rPr>
        <w:t xml:space="preserve">entrepreneurs in </w:t>
      </w:r>
      <w:r w:rsidRPr="00417C8E">
        <w:rPr>
          <w:rFonts w:ascii="Times New Roman" w:hAnsi="Times New Roman" w:cs="Times New Roman"/>
          <w:sz w:val="28"/>
          <w:szCs w:val="28"/>
        </w:rPr>
        <w:t xml:space="preserve">Kazakhstan </w:t>
      </w:r>
      <w:r w:rsidR="0001531A" w:rsidRPr="00417C8E">
        <w:rPr>
          <w:rFonts w:ascii="Times New Roman" w:hAnsi="Times New Roman" w:cs="Times New Roman"/>
          <w:sz w:val="28"/>
          <w:szCs w:val="28"/>
        </w:rPr>
        <w:t>[20</w:t>
      </w:r>
      <w:r w:rsidR="0021169B"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21169B" w:rsidRPr="00417C8E">
        <w:rPr>
          <w:rFonts w:ascii="Times New Roman" w:hAnsi="Times New Roman" w:cs="Times New Roman"/>
          <w:sz w:val="28"/>
          <w:szCs w:val="28"/>
        </w:rPr>
        <w:t>29</w:t>
      </w:r>
      <w:r w:rsidR="0001531A" w:rsidRPr="00417C8E">
        <w:rPr>
          <w:rFonts w:ascii="Times New Roman" w:hAnsi="Times New Roman" w:cs="Times New Roman"/>
          <w:sz w:val="28"/>
          <w:szCs w:val="28"/>
        </w:rPr>
        <w:t>]</w:t>
      </w:r>
      <w:r w:rsidRPr="00417C8E">
        <w:rPr>
          <w:rFonts w:ascii="Times New Roman" w:hAnsi="Times New Roman" w:cs="Times New Roman"/>
          <w:sz w:val="28"/>
          <w:szCs w:val="28"/>
        </w:rPr>
        <w:t>.</w:t>
      </w:r>
    </w:p>
    <w:p w14:paraId="7E4C39F3" w14:textId="06102A29" w:rsidR="00E150DE" w:rsidRPr="00530FD7" w:rsidRDefault="00E8785C" w:rsidP="00D64150">
      <w:pPr>
        <w:adjustRightInd w:val="0"/>
        <w:snapToGrid w:val="0"/>
        <w:spacing w:after="0" w:line="240" w:lineRule="auto"/>
        <w:ind w:firstLineChars="253" w:firstLine="708"/>
        <w:rPr>
          <w:rFonts w:ascii="Times New Roman" w:hAnsi="Times New Roman" w:cs="Times New Roman"/>
          <w:sz w:val="28"/>
          <w:szCs w:val="28"/>
        </w:rPr>
      </w:pPr>
      <w:r w:rsidRPr="00D64150">
        <w:rPr>
          <w:rFonts w:ascii="Times New Roman" w:hAnsi="Times New Roman" w:cs="Times New Roman"/>
          <w:i/>
          <w:iCs/>
          <w:color w:val="000000" w:themeColor="text1"/>
          <w:sz w:val="28"/>
          <w:szCs w:val="28"/>
        </w:rPr>
        <w:t xml:space="preserve">Profile of </w:t>
      </w:r>
      <w:r w:rsidR="003761E5" w:rsidRPr="00D64150">
        <w:rPr>
          <w:rFonts w:ascii="Times New Roman" w:hAnsi="Times New Roman" w:cs="Times New Roman"/>
          <w:i/>
          <w:iCs/>
          <w:color w:val="000000" w:themeColor="text1"/>
          <w:sz w:val="28"/>
          <w:szCs w:val="28"/>
        </w:rPr>
        <w:t>e</w:t>
      </w:r>
      <w:r w:rsidRPr="00D64150">
        <w:rPr>
          <w:rFonts w:ascii="Times New Roman" w:hAnsi="Times New Roman" w:cs="Times New Roman"/>
          <w:i/>
          <w:iCs/>
          <w:color w:val="000000" w:themeColor="text1"/>
          <w:sz w:val="28"/>
          <w:szCs w:val="28"/>
        </w:rPr>
        <w:t>ntrepreneurs</w:t>
      </w:r>
      <w:r w:rsidR="00F30348" w:rsidRPr="00D64150">
        <w:rPr>
          <w:rFonts w:ascii="Times New Roman" w:hAnsi="Times New Roman" w:cs="Times New Roman"/>
          <w:i/>
          <w:iCs/>
          <w:color w:val="000000" w:themeColor="text1"/>
          <w:sz w:val="28"/>
          <w:szCs w:val="28"/>
        </w:rPr>
        <w:t xml:space="preserve"> in Kazakhstan</w:t>
      </w:r>
      <w:r w:rsidR="00D64150" w:rsidRPr="00D64150">
        <w:rPr>
          <w:rFonts w:ascii="Times New Roman" w:hAnsi="Times New Roman" w:cs="Times New Roman"/>
          <w:i/>
          <w:iCs/>
          <w:color w:val="000000" w:themeColor="text1"/>
          <w:sz w:val="28"/>
          <w:szCs w:val="28"/>
        </w:rPr>
        <w:t>.</w:t>
      </w:r>
      <w:r w:rsidR="00D64150">
        <w:rPr>
          <w:rFonts w:ascii="Times New Roman" w:hAnsi="Times New Roman" w:cs="Times New Roman"/>
          <w:i/>
          <w:iCs/>
          <w:color w:val="000000" w:themeColor="text1"/>
          <w:sz w:val="28"/>
          <w:szCs w:val="28"/>
        </w:rPr>
        <w:t xml:space="preserve"> </w:t>
      </w:r>
      <w:r w:rsidR="00E150DE" w:rsidRPr="00530FD7">
        <w:rPr>
          <w:rFonts w:ascii="Times New Roman" w:hAnsi="Times New Roman" w:cs="Times New Roman"/>
          <w:sz w:val="28"/>
          <w:szCs w:val="28"/>
        </w:rPr>
        <w:t xml:space="preserve">Entrepreneurs can be classified into potential, intentional, nascent, </w:t>
      </w:r>
      <w:r w:rsidR="00E150DE" w:rsidRPr="00417C8E">
        <w:rPr>
          <w:rFonts w:ascii="Times New Roman" w:hAnsi="Times New Roman" w:cs="Times New Roman"/>
          <w:sz w:val="28"/>
          <w:szCs w:val="28"/>
        </w:rPr>
        <w:t xml:space="preserve">new, established, and discontinued entrepreneurs as </w:t>
      </w:r>
      <w:r w:rsidR="00E150DE" w:rsidRPr="00533EC5">
        <w:rPr>
          <w:rFonts w:ascii="Times New Roman" w:hAnsi="Times New Roman" w:cs="Times New Roman"/>
          <w:sz w:val="28"/>
          <w:szCs w:val="28"/>
        </w:rPr>
        <w:t xml:space="preserve">defined in </w:t>
      </w:r>
      <w:r w:rsidR="005D51F9" w:rsidRPr="00533EC5">
        <w:rPr>
          <w:rFonts w:ascii="Times New Roman" w:hAnsi="Times New Roman" w:cs="Times New Roman"/>
          <w:sz w:val="28"/>
          <w:szCs w:val="28"/>
        </w:rPr>
        <w:t xml:space="preserve">Appendix </w:t>
      </w:r>
      <w:r w:rsidR="00533EC5" w:rsidRPr="00533EC5">
        <w:rPr>
          <w:rFonts w:ascii="Times New Roman" w:hAnsi="Times New Roman" w:cs="Times New Roman"/>
          <w:sz w:val="28"/>
          <w:szCs w:val="28"/>
        </w:rPr>
        <w:t>B</w:t>
      </w:r>
      <w:r w:rsidR="00E150DE" w:rsidRPr="00533EC5">
        <w:rPr>
          <w:rFonts w:ascii="Times New Roman" w:hAnsi="Times New Roman" w:cs="Times New Roman"/>
          <w:sz w:val="28"/>
          <w:szCs w:val="28"/>
        </w:rPr>
        <w:t xml:space="preserve"> </w:t>
      </w:r>
      <w:r w:rsidR="002814D4" w:rsidRPr="00417C8E">
        <w:rPr>
          <w:rFonts w:ascii="Times New Roman" w:hAnsi="Times New Roman" w:cs="Times New Roman"/>
          <w:sz w:val="28"/>
          <w:szCs w:val="28"/>
        </w:rPr>
        <w:t>[20</w:t>
      </w:r>
      <w:r w:rsidR="00141B77" w:rsidRPr="00417C8E">
        <w:rPr>
          <w:rFonts w:ascii="Times New Roman" w:hAnsi="Times New Roman" w:cs="Times New Roman"/>
          <w:sz w:val="28"/>
          <w:szCs w:val="28"/>
        </w:rPr>
        <w:t xml:space="preserve">, </w:t>
      </w:r>
      <w:r w:rsidR="00141B77" w:rsidRPr="00530FD7">
        <w:rPr>
          <w:rFonts w:ascii="Times New Roman" w:hAnsi="Times New Roman" w:cs="Times New Roman"/>
          <w:sz w:val="28"/>
          <w:szCs w:val="28"/>
        </w:rPr>
        <w:t>p.</w:t>
      </w:r>
      <w:r w:rsidR="00417C8E">
        <w:rPr>
          <w:rFonts w:ascii="Times New Roman" w:hAnsi="Times New Roman" w:cs="Times New Roman"/>
          <w:sz w:val="28"/>
          <w:szCs w:val="28"/>
        </w:rPr>
        <w:t> </w:t>
      </w:r>
      <w:r w:rsidR="00141B77" w:rsidRPr="00530FD7">
        <w:rPr>
          <w:rFonts w:ascii="Times New Roman" w:hAnsi="Times New Roman" w:cs="Times New Roman"/>
          <w:sz w:val="28"/>
          <w:szCs w:val="28"/>
        </w:rPr>
        <w:t>22</w:t>
      </w:r>
      <w:r w:rsidR="002814D4" w:rsidRPr="00530FD7">
        <w:rPr>
          <w:rFonts w:ascii="Times New Roman" w:hAnsi="Times New Roman" w:cs="Times New Roman"/>
          <w:sz w:val="28"/>
          <w:szCs w:val="28"/>
        </w:rPr>
        <w:t>]</w:t>
      </w:r>
      <w:r w:rsidR="00E150DE" w:rsidRPr="00530FD7">
        <w:rPr>
          <w:rFonts w:ascii="Times New Roman" w:hAnsi="Times New Roman" w:cs="Times New Roman"/>
          <w:sz w:val="28"/>
          <w:szCs w:val="28"/>
        </w:rPr>
        <w:t>. Unless otherwise indicated, the term “entrepreneur</w:t>
      </w:r>
      <w:r w:rsidR="00951022" w:rsidRPr="00530FD7">
        <w:rPr>
          <w:rFonts w:ascii="Times New Roman" w:hAnsi="Times New Roman" w:cs="Times New Roman"/>
          <w:sz w:val="28"/>
          <w:szCs w:val="28"/>
        </w:rPr>
        <w:t>(s)</w:t>
      </w:r>
      <w:r w:rsidR="00E150DE" w:rsidRPr="00530FD7">
        <w:rPr>
          <w:rFonts w:ascii="Times New Roman" w:hAnsi="Times New Roman" w:cs="Times New Roman"/>
          <w:sz w:val="28"/>
          <w:szCs w:val="28"/>
        </w:rPr>
        <w:t xml:space="preserve">” in this study </w:t>
      </w:r>
      <w:r w:rsidR="00CF2FEB">
        <w:rPr>
          <w:rFonts w:ascii="Times New Roman" w:hAnsi="Times New Roman" w:cs="Times New Roman"/>
          <w:sz w:val="28"/>
          <w:szCs w:val="28"/>
        </w:rPr>
        <w:t>represent</w:t>
      </w:r>
      <w:r w:rsidR="00987692">
        <w:rPr>
          <w:rFonts w:ascii="Times New Roman" w:hAnsi="Times New Roman" w:cs="Times New Roman"/>
          <w:sz w:val="28"/>
          <w:szCs w:val="28"/>
        </w:rPr>
        <w:t>s</w:t>
      </w:r>
      <w:r w:rsidR="00E150DE" w:rsidRPr="00530FD7">
        <w:rPr>
          <w:rFonts w:ascii="Times New Roman" w:hAnsi="Times New Roman" w:cs="Times New Roman"/>
          <w:sz w:val="28"/>
          <w:szCs w:val="28"/>
        </w:rPr>
        <w:t xml:space="preserve"> all the above-mentioned categories of entrepreneur(s).</w:t>
      </w:r>
    </w:p>
    <w:p w14:paraId="3C955104" w14:textId="175B3E9E" w:rsidR="00E8785C" w:rsidRPr="00417C8E" w:rsidRDefault="003641B6"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P</w:t>
      </w:r>
      <w:r w:rsidR="00E8785C" w:rsidRPr="00530FD7">
        <w:rPr>
          <w:rFonts w:ascii="Times New Roman" w:hAnsi="Times New Roman" w:cs="Times New Roman"/>
          <w:sz w:val="28"/>
          <w:szCs w:val="28"/>
        </w:rPr>
        <w:t>eople</w:t>
      </w:r>
      <w:r w:rsidR="00E00947" w:rsidRPr="00530FD7">
        <w:rPr>
          <w:rFonts w:ascii="Times New Roman" w:hAnsi="Times New Roman" w:cs="Times New Roman"/>
          <w:sz w:val="28"/>
          <w:szCs w:val="28"/>
        </w:rPr>
        <w:t xml:space="preserve"> from the 25-34 age group (16.5%) tend to be</w:t>
      </w:r>
      <w:r w:rsidR="00E8785C" w:rsidRPr="00530FD7">
        <w:rPr>
          <w:rFonts w:ascii="Times New Roman" w:hAnsi="Times New Roman" w:cs="Times New Roman"/>
          <w:sz w:val="28"/>
          <w:szCs w:val="28"/>
        </w:rPr>
        <w:t xml:space="preserve"> more active entrepreneurs</w:t>
      </w:r>
      <w:r w:rsidRPr="00530FD7">
        <w:rPr>
          <w:rFonts w:ascii="Times New Roman" w:hAnsi="Times New Roman" w:cs="Times New Roman"/>
          <w:sz w:val="28"/>
          <w:szCs w:val="28"/>
        </w:rPr>
        <w:t xml:space="preserve"> in Kazakhstan</w:t>
      </w:r>
      <w:r w:rsidR="00E8785C" w:rsidRPr="00530FD7">
        <w:rPr>
          <w:rFonts w:ascii="Times New Roman" w:hAnsi="Times New Roman" w:cs="Times New Roman"/>
          <w:sz w:val="28"/>
          <w:szCs w:val="28"/>
        </w:rPr>
        <w:t xml:space="preserve">. Interestingly, </w:t>
      </w:r>
      <w:r w:rsidRPr="00530FD7">
        <w:rPr>
          <w:rFonts w:ascii="Times New Roman" w:hAnsi="Times New Roman" w:cs="Times New Roman"/>
          <w:sz w:val="28"/>
          <w:szCs w:val="28"/>
        </w:rPr>
        <w:t>among</w:t>
      </w:r>
      <w:r w:rsidR="00455AD5" w:rsidRPr="00530FD7">
        <w:rPr>
          <w:rFonts w:ascii="Times New Roman" w:hAnsi="Times New Roman" w:cs="Times New Roman"/>
          <w:sz w:val="28"/>
          <w:szCs w:val="28"/>
        </w:rPr>
        <w:t xml:space="preserve"> those willing to start </w:t>
      </w:r>
      <w:r w:rsidR="003C4F40" w:rsidRPr="00530FD7">
        <w:rPr>
          <w:rFonts w:ascii="Times New Roman" w:hAnsi="Times New Roman" w:cs="Times New Roman"/>
          <w:sz w:val="28"/>
          <w:szCs w:val="28"/>
        </w:rPr>
        <w:t xml:space="preserve">entrepreneurship </w:t>
      </w:r>
      <w:r w:rsidR="00455AD5" w:rsidRPr="00530FD7">
        <w:rPr>
          <w:rFonts w:ascii="Times New Roman" w:hAnsi="Times New Roman" w:cs="Times New Roman"/>
          <w:sz w:val="28"/>
          <w:szCs w:val="28"/>
        </w:rPr>
        <w:t xml:space="preserve">in Kazakhstan, </w:t>
      </w:r>
      <w:r w:rsidR="00E31272" w:rsidRPr="00530FD7">
        <w:rPr>
          <w:rFonts w:ascii="Times New Roman" w:hAnsi="Times New Roman" w:cs="Times New Roman"/>
          <w:sz w:val="28"/>
          <w:szCs w:val="28"/>
        </w:rPr>
        <w:t>the 45-54 age group (9.6%)</w:t>
      </w:r>
      <w:r w:rsidR="00E00947" w:rsidRPr="00530FD7">
        <w:rPr>
          <w:rFonts w:ascii="Times New Roman" w:hAnsi="Times New Roman" w:cs="Times New Roman"/>
          <w:sz w:val="28"/>
          <w:szCs w:val="28"/>
        </w:rPr>
        <w:t xml:space="preserve"> </w:t>
      </w:r>
      <w:r w:rsidR="00987692">
        <w:rPr>
          <w:rFonts w:ascii="Times New Roman" w:hAnsi="Times New Roman" w:cs="Times New Roman"/>
          <w:sz w:val="28"/>
          <w:szCs w:val="28"/>
        </w:rPr>
        <w:t>is the</w:t>
      </w:r>
      <w:r w:rsidR="00E00947" w:rsidRPr="00530FD7">
        <w:rPr>
          <w:rFonts w:ascii="Times New Roman" w:hAnsi="Times New Roman" w:cs="Times New Roman"/>
          <w:sz w:val="28"/>
          <w:szCs w:val="28"/>
        </w:rPr>
        <w:t xml:space="preserve"> </w:t>
      </w:r>
      <w:r w:rsidR="00CF71BF">
        <w:rPr>
          <w:rFonts w:ascii="Times New Roman" w:hAnsi="Times New Roman" w:cs="Times New Roman"/>
          <w:sz w:val="28"/>
          <w:szCs w:val="28"/>
        </w:rPr>
        <w:t>most</w:t>
      </w:r>
      <w:r w:rsidR="00E8785C" w:rsidRPr="00530FD7">
        <w:rPr>
          <w:rFonts w:ascii="Times New Roman" w:hAnsi="Times New Roman" w:cs="Times New Roman"/>
          <w:sz w:val="28"/>
          <w:szCs w:val="28"/>
        </w:rPr>
        <w:t xml:space="preserve"> </w:t>
      </w:r>
      <w:r w:rsidR="00E31272">
        <w:rPr>
          <w:rFonts w:ascii="Times New Roman" w:hAnsi="Times New Roman" w:cs="Times New Roman"/>
          <w:sz w:val="28"/>
          <w:szCs w:val="28"/>
        </w:rPr>
        <w:t>active</w:t>
      </w:r>
      <w:r w:rsidR="00CF71BF">
        <w:rPr>
          <w:rFonts w:ascii="Times New Roman" w:hAnsi="Times New Roman" w:cs="Times New Roman"/>
          <w:sz w:val="28"/>
          <w:szCs w:val="28"/>
        </w:rPr>
        <w:t>, followed by</w:t>
      </w:r>
      <w:r w:rsidR="00E00947" w:rsidRPr="00530FD7">
        <w:rPr>
          <w:rFonts w:ascii="Times New Roman" w:hAnsi="Times New Roman" w:cs="Times New Roman"/>
          <w:sz w:val="28"/>
          <w:szCs w:val="28"/>
        </w:rPr>
        <w:t xml:space="preserve"> </w:t>
      </w:r>
      <w:r w:rsidR="00E31272">
        <w:rPr>
          <w:rFonts w:ascii="Times New Roman" w:hAnsi="Times New Roman" w:cs="Times New Roman"/>
          <w:sz w:val="28"/>
          <w:szCs w:val="28"/>
        </w:rPr>
        <w:t>the</w:t>
      </w:r>
      <w:r w:rsidR="00E00947" w:rsidRPr="00530FD7">
        <w:rPr>
          <w:rFonts w:ascii="Times New Roman" w:hAnsi="Times New Roman" w:cs="Times New Roman"/>
          <w:sz w:val="28"/>
          <w:szCs w:val="28"/>
        </w:rPr>
        <w:t xml:space="preserve"> 35-44 age group (7.4%)</w:t>
      </w:r>
      <w:r w:rsidR="00CF71BF">
        <w:rPr>
          <w:rFonts w:ascii="Times New Roman" w:hAnsi="Times New Roman" w:cs="Times New Roman"/>
          <w:sz w:val="28"/>
          <w:szCs w:val="28"/>
        </w:rPr>
        <w:t>, and the</w:t>
      </w:r>
      <w:r w:rsidR="00E00947" w:rsidRPr="00530FD7">
        <w:rPr>
          <w:rFonts w:ascii="Times New Roman" w:hAnsi="Times New Roman" w:cs="Times New Roman"/>
          <w:sz w:val="28"/>
          <w:szCs w:val="28"/>
        </w:rPr>
        <w:t xml:space="preserve"> 18-24 age group (9.4%)</w:t>
      </w:r>
      <w:r w:rsidR="00CF71BF">
        <w:rPr>
          <w:rFonts w:ascii="Times New Roman" w:hAnsi="Times New Roman" w:cs="Times New Roman"/>
          <w:sz w:val="28"/>
          <w:szCs w:val="28"/>
        </w:rPr>
        <w:t xml:space="preserve"> as the least</w:t>
      </w:r>
      <w:r w:rsidR="00E8785C" w:rsidRPr="00530FD7">
        <w:rPr>
          <w:rFonts w:ascii="Times New Roman" w:hAnsi="Times New Roman" w:cs="Times New Roman"/>
          <w:sz w:val="28"/>
          <w:szCs w:val="28"/>
        </w:rPr>
        <w:t xml:space="preserve"> </w:t>
      </w:r>
      <w:r w:rsidR="0001531A" w:rsidRPr="00417C8E">
        <w:rPr>
          <w:rFonts w:ascii="Times New Roman" w:hAnsi="Times New Roman" w:cs="Times New Roman"/>
          <w:sz w:val="28"/>
          <w:szCs w:val="28"/>
        </w:rPr>
        <w:t>[16</w:t>
      </w:r>
      <w:r w:rsidR="00494FBF" w:rsidRPr="00417C8E">
        <w:rPr>
          <w:rFonts w:ascii="Times New Roman" w:hAnsi="Times New Roman" w:cs="Times New Roman"/>
          <w:sz w:val="28"/>
          <w:szCs w:val="28"/>
        </w:rPr>
        <w:t>,</w:t>
      </w:r>
      <w:r w:rsidR="00417C8E" w:rsidRPr="00417C8E">
        <w:rPr>
          <w:rFonts w:ascii="Times New Roman" w:hAnsi="Times New Roman" w:cs="Times New Roman"/>
          <w:sz w:val="28"/>
          <w:szCs w:val="28"/>
        </w:rPr>
        <w:t> </w:t>
      </w:r>
      <w:r w:rsidR="00494FBF" w:rsidRPr="00417C8E">
        <w:rPr>
          <w:rFonts w:ascii="Times New Roman" w:hAnsi="Times New Roman" w:cs="Times New Roman"/>
          <w:sz w:val="28"/>
          <w:szCs w:val="28"/>
        </w:rPr>
        <w:t>p.</w:t>
      </w:r>
      <w:r w:rsidR="00417C8E" w:rsidRPr="00417C8E">
        <w:rPr>
          <w:rFonts w:ascii="Times New Roman" w:hAnsi="Times New Roman" w:cs="Times New Roman"/>
          <w:sz w:val="28"/>
          <w:szCs w:val="28"/>
        </w:rPr>
        <w:t> </w:t>
      </w:r>
      <w:r w:rsidR="00494FBF" w:rsidRPr="00417C8E">
        <w:rPr>
          <w:rFonts w:ascii="Times New Roman" w:hAnsi="Times New Roman" w:cs="Times New Roman"/>
          <w:sz w:val="28"/>
          <w:szCs w:val="28"/>
        </w:rPr>
        <w:t>20-23</w:t>
      </w:r>
      <w:r w:rsidR="0001531A" w:rsidRPr="00417C8E">
        <w:rPr>
          <w:rFonts w:ascii="Times New Roman" w:hAnsi="Times New Roman" w:cs="Times New Roman"/>
          <w:sz w:val="28"/>
          <w:szCs w:val="28"/>
        </w:rPr>
        <w:t>]</w:t>
      </w:r>
      <w:r w:rsidR="00E8785C" w:rsidRPr="00417C8E">
        <w:rPr>
          <w:rFonts w:ascii="Times New Roman" w:hAnsi="Times New Roman" w:cs="Times New Roman"/>
          <w:sz w:val="28"/>
          <w:szCs w:val="28"/>
        </w:rPr>
        <w:t>.</w:t>
      </w:r>
    </w:p>
    <w:p w14:paraId="4751C910" w14:textId="25534928" w:rsidR="00E8785C" w:rsidRDefault="00987692"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In g</w:t>
      </w:r>
      <w:r w:rsidR="00E8785C" w:rsidRPr="00530FD7">
        <w:rPr>
          <w:rFonts w:ascii="Times New Roman" w:hAnsi="Times New Roman" w:cs="Times New Roman"/>
          <w:sz w:val="28"/>
          <w:szCs w:val="28"/>
        </w:rPr>
        <w:t xml:space="preserve">eneral, </w:t>
      </w:r>
      <w:r w:rsidR="00BE6E46" w:rsidRPr="00530FD7">
        <w:rPr>
          <w:rFonts w:ascii="Times New Roman" w:hAnsi="Times New Roman" w:cs="Times New Roman"/>
          <w:sz w:val="28"/>
          <w:szCs w:val="28"/>
        </w:rPr>
        <w:t xml:space="preserve">male entrepreneurs do not significantly differentiate from female ones </w:t>
      </w:r>
      <w:r w:rsidR="00E8785C" w:rsidRPr="00530FD7">
        <w:rPr>
          <w:rFonts w:ascii="Times New Roman" w:hAnsi="Times New Roman" w:cs="Times New Roman"/>
          <w:sz w:val="28"/>
          <w:szCs w:val="28"/>
        </w:rPr>
        <w:t>in number</w:t>
      </w:r>
      <w:r w:rsidR="00BE6E46" w:rsidRPr="00530FD7">
        <w:rPr>
          <w:rFonts w:ascii="Times New Roman" w:hAnsi="Times New Roman" w:cs="Times New Roman"/>
          <w:sz w:val="28"/>
          <w:szCs w:val="28"/>
        </w:rPr>
        <w:t xml:space="preserve">, </w:t>
      </w:r>
      <w:r w:rsidR="00FB79B4">
        <w:rPr>
          <w:rFonts w:ascii="Times New Roman" w:hAnsi="Times New Roman" w:cs="Times New Roman"/>
          <w:sz w:val="28"/>
          <w:szCs w:val="28"/>
        </w:rPr>
        <w:t>owing to the</w:t>
      </w:r>
      <w:r w:rsidR="00E8785C" w:rsidRPr="00530FD7">
        <w:rPr>
          <w:rFonts w:ascii="Times New Roman" w:hAnsi="Times New Roman" w:cs="Times New Roman"/>
          <w:sz w:val="28"/>
          <w:szCs w:val="28"/>
        </w:rPr>
        <w:t xml:space="preserve"> high </w:t>
      </w:r>
      <w:r w:rsidR="00BE6E46" w:rsidRPr="00530FD7">
        <w:rPr>
          <w:rFonts w:ascii="Times New Roman" w:hAnsi="Times New Roman" w:cs="Times New Roman"/>
          <w:sz w:val="28"/>
          <w:szCs w:val="28"/>
        </w:rPr>
        <w:t>involvement</w:t>
      </w:r>
      <w:r w:rsidR="00E8785C" w:rsidRPr="00530FD7">
        <w:rPr>
          <w:rFonts w:ascii="Times New Roman" w:hAnsi="Times New Roman" w:cs="Times New Roman"/>
          <w:sz w:val="28"/>
          <w:szCs w:val="28"/>
        </w:rPr>
        <w:t xml:space="preserve"> of women in </w:t>
      </w:r>
      <w:r w:rsidR="00405B44" w:rsidRPr="00530FD7">
        <w:rPr>
          <w:rFonts w:ascii="Times New Roman" w:hAnsi="Times New Roman" w:cs="Times New Roman"/>
          <w:sz w:val="28"/>
          <w:szCs w:val="28"/>
        </w:rPr>
        <w:t xml:space="preserve">the </w:t>
      </w:r>
      <w:r w:rsidR="00BE6E46" w:rsidRPr="00530FD7">
        <w:rPr>
          <w:rFonts w:ascii="Times New Roman" w:hAnsi="Times New Roman" w:cs="Times New Roman"/>
          <w:sz w:val="28"/>
          <w:szCs w:val="28"/>
        </w:rPr>
        <w:t>employment</w:t>
      </w:r>
      <w:r w:rsidR="0060183D" w:rsidRPr="00530FD7">
        <w:rPr>
          <w:rFonts w:ascii="Times New Roman" w:hAnsi="Times New Roman" w:cs="Times New Roman"/>
          <w:sz w:val="28"/>
          <w:szCs w:val="28"/>
        </w:rPr>
        <w:t xml:space="preserve"> in Kazakhstan</w:t>
      </w:r>
      <w:r w:rsidR="00E8785C" w:rsidRPr="00530FD7">
        <w:rPr>
          <w:rFonts w:ascii="Times New Roman" w:hAnsi="Times New Roman" w:cs="Times New Roman"/>
          <w:sz w:val="28"/>
          <w:szCs w:val="28"/>
        </w:rPr>
        <w:t xml:space="preserve">. </w:t>
      </w:r>
      <w:r w:rsidR="003479AB">
        <w:rPr>
          <w:rFonts w:ascii="Times New Roman" w:hAnsi="Times New Roman" w:cs="Times New Roman"/>
          <w:sz w:val="28"/>
          <w:szCs w:val="28"/>
        </w:rPr>
        <w:t>Generally speaking</w:t>
      </w:r>
      <w:r w:rsidR="00E8785C" w:rsidRPr="00530FD7">
        <w:rPr>
          <w:rFonts w:ascii="Times New Roman" w:hAnsi="Times New Roman" w:cs="Times New Roman"/>
          <w:sz w:val="28"/>
          <w:szCs w:val="28"/>
        </w:rPr>
        <w:t>, the situation</w:t>
      </w:r>
      <w:r w:rsidR="00BE6E46" w:rsidRPr="00530FD7">
        <w:rPr>
          <w:rFonts w:ascii="Times New Roman" w:hAnsi="Times New Roman" w:cs="Times New Roman"/>
          <w:sz w:val="28"/>
          <w:szCs w:val="28"/>
        </w:rPr>
        <w:t xml:space="preserve"> of female entrepreneurship in Kazakhstan</w:t>
      </w:r>
      <w:r w:rsidR="00E8785C" w:rsidRPr="00530FD7">
        <w:rPr>
          <w:rFonts w:ascii="Times New Roman" w:hAnsi="Times New Roman" w:cs="Times New Roman"/>
          <w:sz w:val="28"/>
          <w:szCs w:val="28"/>
        </w:rPr>
        <w:t xml:space="preserve"> is </w:t>
      </w:r>
      <w:r w:rsidR="00BE6E46" w:rsidRPr="00530FD7">
        <w:rPr>
          <w:rFonts w:ascii="Times New Roman" w:hAnsi="Times New Roman" w:cs="Times New Roman"/>
          <w:sz w:val="28"/>
          <w:szCs w:val="28"/>
        </w:rPr>
        <w:t>on par with</w:t>
      </w:r>
      <w:r w:rsidR="00E8785C" w:rsidRPr="00530FD7">
        <w:rPr>
          <w:rFonts w:ascii="Times New Roman" w:hAnsi="Times New Roman" w:cs="Times New Roman"/>
          <w:sz w:val="28"/>
          <w:szCs w:val="28"/>
        </w:rPr>
        <w:t xml:space="preserve"> </w:t>
      </w:r>
      <w:r w:rsidR="003641B6" w:rsidRPr="00530FD7">
        <w:rPr>
          <w:rFonts w:ascii="Times New Roman" w:hAnsi="Times New Roman" w:cs="Times New Roman"/>
          <w:sz w:val="28"/>
          <w:szCs w:val="28"/>
        </w:rPr>
        <w:t>th</w:t>
      </w:r>
      <w:r w:rsidR="00190621" w:rsidRPr="00530FD7">
        <w:rPr>
          <w:rFonts w:ascii="Times New Roman" w:hAnsi="Times New Roman" w:cs="Times New Roman"/>
          <w:sz w:val="28"/>
          <w:szCs w:val="28"/>
        </w:rPr>
        <w:t xml:space="preserve">e situation </w:t>
      </w:r>
      <w:r w:rsidR="0060183D" w:rsidRPr="00530FD7">
        <w:rPr>
          <w:rFonts w:ascii="Times New Roman" w:hAnsi="Times New Roman" w:cs="Times New Roman"/>
          <w:sz w:val="28"/>
          <w:szCs w:val="28"/>
        </w:rPr>
        <w:t xml:space="preserve">in </w:t>
      </w:r>
      <w:r w:rsidR="00E8785C" w:rsidRPr="00530FD7">
        <w:rPr>
          <w:rFonts w:ascii="Times New Roman" w:hAnsi="Times New Roman" w:cs="Times New Roman"/>
          <w:sz w:val="28"/>
          <w:szCs w:val="28"/>
        </w:rPr>
        <w:t>other comparison group</w:t>
      </w:r>
      <w:r w:rsidR="003641B6" w:rsidRPr="00530FD7">
        <w:rPr>
          <w:rFonts w:ascii="Times New Roman" w:hAnsi="Times New Roman" w:cs="Times New Roman"/>
          <w:sz w:val="28"/>
          <w:szCs w:val="28"/>
        </w:rPr>
        <w:t>s</w:t>
      </w:r>
      <w:r w:rsidR="00405B44" w:rsidRPr="00530FD7">
        <w:rPr>
          <w:rFonts w:ascii="Times New Roman" w:hAnsi="Times New Roman" w:cs="Times New Roman"/>
          <w:sz w:val="28"/>
          <w:szCs w:val="28"/>
        </w:rPr>
        <w:t>.</w:t>
      </w:r>
      <w:r w:rsidR="00E8785C" w:rsidRPr="00530FD7">
        <w:rPr>
          <w:rFonts w:ascii="Times New Roman" w:hAnsi="Times New Roman" w:cs="Times New Roman"/>
          <w:sz w:val="28"/>
          <w:szCs w:val="28"/>
        </w:rPr>
        <w:t xml:space="preserve"> </w:t>
      </w:r>
      <w:r w:rsidR="0079749C" w:rsidRPr="00530FD7">
        <w:rPr>
          <w:rFonts w:ascii="Times New Roman" w:hAnsi="Times New Roman" w:cs="Times New Roman"/>
          <w:sz w:val="28"/>
          <w:szCs w:val="28"/>
        </w:rPr>
        <w:t xml:space="preserve">On the other hand, </w:t>
      </w:r>
      <w:r w:rsidR="009A085D" w:rsidRPr="00530FD7">
        <w:rPr>
          <w:rFonts w:ascii="Times New Roman" w:hAnsi="Times New Roman" w:cs="Times New Roman"/>
          <w:sz w:val="28"/>
          <w:szCs w:val="28"/>
        </w:rPr>
        <w:t xml:space="preserve">Kazakhstan is different from the other group members in terms of the </w:t>
      </w:r>
      <w:r w:rsidR="00E8785C" w:rsidRPr="00530FD7">
        <w:rPr>
          <w:rFonts w:ascii="Times New Roman" w:hAnsi="Times New Roman" w:cs="Times New Roman"/>
          <w:sz w:val="28"/>
          <w:szCs w:val="28"/>
        </w:rPr>
        <w:t xml:space="preserve">TEA </w:t>
      </w:r>
      <w:r w:rsidR="003479AB">
        <w:rPr>
          <w:rFonts w:ascii="Times New Roman" w:hAnsi="Times New Roman" w:cs="Times New Roman"/>
          <w:sz w:val="28"/>
          <w:szCs w:val="28"/>
        </w:rPr>
        <w:t>percentage</w:t>
      </w:r>
      <w:r w:rsidR="00E8785C" w:rsidRPr="00530FD7">
        <w:rPr>
          <w:rFonts w:ascii="Times New Roman" w:hAnsi="Times New Roman" w:cs="Times New Roman"/>
          <w:sz w:val="28"/>
          <w:szCs w:val="28"/>
        </w:rPr>
        <w:t xml:space="preserve"> and the </w:t>
      </w:r>
      <w:r w:rsidR="003479AB">
        <w:rPr>
          <w:rFonts w:ascii="Times New Roman" w:hAnsi="Times New Roman" w:cs="Times New Roman"/>
          <w:sz w:val="28"/>
          <w:szCs w:val="28"/>
        </w:rPr>
        <w:t>proportion</w:t>
      </w:r>
      <w:r w:rsidR="00E8785C" w:rsidRPr="00530FD7">
        <w:rPr>
          <w:rFonts w:ascii="Times New Roman" w:hAnsi="Times New Roman" w:cs="Times New Roman"/>
          <w:sz w:val="28"/>
          <w:szCs w:val="28"/>
        </w:rPr>
        <w:t xml:space="preserve"> of opportunity-</w:t>
      </w:r>
      <w:r w:rsidR="008B4FEC" w:rsidRPr="00530FD7">
        <w:rPr>
          <w:rFonts w:ascii="Times New Roman" w:hAnsi="Times New Roman" w:cs="Times New Roman"/>
          <w:sz w:val="28"/>
          <w:szCs w:val="28"/>
        </w:rPr>
        <w:t xml:space="preserve">driven versus </w:t>
      </w:r>
      <w:r w:rsidR="00B40F49" w:rsidRPr="00530FD7">
        <w:rPr>
          <w:rFonts w:ascii="Times New Roman" w:hAnsi="Times New Roman" w:cs="Times New Roman"/>
          <w:sz w:val="28"/>
          <w:szCs w:val="28"/>
        </w:rPr>
        <w:t>necessity-</w:t>
      </w:r>
      <w:r w:rsidR="00E8785C" w:rsidRPr="00530FD7">
        <w:rPr>
          <w:rFonts w:ascii="Times New Roman" w:hAnsi="Times New Roman" w:cs="Times New Roman"/>
          <w:sz w:val="28"/>
          <w:szCs w:val="28"/>
        </w:rPr>
        <w:t xml:space="preserve">driven </w:t>
      </w:r>
      <w:r w:rsidR="009A085D" w:rsidRPr="00417C8E">
        <w:rPr>
          <w:rFonts w:ascii="Times New Roman" w:hAnsi="Times New Roman" w:cs="Times New Roman"/>
          <w:sz w:val="28"/>
          <w:szCs w:val="28"/>
        </w:rPr>
        <w:t>entrepreneurship</w:t>
      </w:r>
      <w:r w:rsidR="008B4FEC" w:rsidRPr="00417C8E">
        <w:rPr>
          <w:rFonts w:ascii="Times New Roman" w:hAnsi="Times New Roman" w:cs="Times New Roman"/>
          <w:sz w:val="28"/>
          <w:szCs w:val="28"/>
        </w:rPr>
        <w:t xml:space="preserve"> </w:t>
      </w:r>
      <w:r w:rsidR="0001531A" w:rsidRPr="00417C8E">
        <w:rPr>
          <w:rFonts w:ascii="Times New Roman" w:hAnsi="Times New Roman" w:cs="Times New Roman"/>
          <w:sz w:val="28"/>
          <w:szCs w:val="28"/>
        </w:rPr>
        <w:t>[16</w:t>
      </w:r>
      <w:r w:rsidR="00494FBF"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94FBF" w:rsidRPr="00417C8E">
        <w:rPr>
          <w:rFonts w:ascii="Times New Roman" w:hAnsi="Times New Roman" w:cs="Times New Roman"/>
          <w:sz w:val="28"/>
          <w:szCs w:val="28"/>
        </w:rPr>
        <w:t>20-23</w:t>
      </w:r>
      <w:r w:rsidR="0001531A" w:rsidRPr="00417C8E">
        <w:rPr>
          <w:rFonts w:ascii="Times New Roman" w:hAnsi="Times New Roman" w:cs="Times New Roman"/>
          <w:sz w:val="28"/>
          <w:szCs w:val="28"/>
        </w:rPr>
        <w:t>]</w:t>
      </w:r>
      <w:r w:rsidR="00E8785C" w:rsidRPr="00417C8E">
        <w:rPr>
          <w:rFonts w:ascii="Times New Roman" w:hAnsi="Times New Roman" w:cs="Times New Roman"/>
          <w:sz w:val="28"/>
          <w:szCs w:val="28"/>
        </w:rPr>
        <w:t>.</w:t>
      </w:r>
    </w:p>
    <w:p w14:paraId="0D65CCA9" w14:textId="2A285599" w:rsidR="00E8785C" w:rsidRPr="00417C8E" w:rsidRDefault="00E8785C" w:rsidP="00D64150">
      <w:pPr>
        <w:adjustRightInd w:val="0"/>
        <w:snapToGrid w:val="0"/>
        <w:spacing w:after="0" w:line="240" w:lineRule="auto"/>
        <w:ind w:firstLine="709"/>
        <w:rPr>
          <w:rFonts w:ascii="Times New Roman" w:hAnsi="Times New Roman" w:cs="Times New Roman"/>
          <w:sz w:val="28"/>
          <w:szCs w:val="28"/>
        </w:rPr>
      </w:pPr>
      <w:r w:rsidRPr="00D64150">
        <w:rPr>
          <w:rFonts w:ascii="Times New Roman" w:hAnsi="Times New Roman" w:cs="Times New Roman"/>
          <w:i/>
          <w:iCs/>
          <w:color w:val="000000" w:themeColor="text1"/>
          <w:sz w:val="28"/>
          <w:szCs w:val="28"/>
        </w:rPr>
        <w:t xml:space="preserve">Entrepreneurial </w:t>
      </w:r>
      <w:r w:rsidR="003761E5" w:rsidRPr="00D64150">
        <w:rPr>
          <w:rFonts w:ascii="Times New Roman" w:hAnsi="Times New Roman" w:cs="Times New Roman"/>
          <w:i/>
          <w:iCs/>
          <w:color w:val="000000" w:themeColor="text1"/>
          <w:sz w:val="28"/>
          <w:szCs w:val="28"/>
        </w:rPr>
        <w:t>i</w:t>
      </w:r>
      <w:r w:rsidRPr="00D64150">
        <w:rPr>
          <w:rFonts w:ascii="Times New Roman" w:hAnsi="Times New Roman" w:cs="Times New Roman"/>
          <w:i/>
          <w:iCs/>
          <w:color w:val="000000" w:themeColor="text1"/>
          <w:sz w:val="28"/>
          <w:szCs w:val="28"/>
        </w:rPr>
        <w:t>mpact</w:t>
      </w:r>
      <w:r w:rsidR="00F30348" w:rsidRPr="00D64150">
        <w:rPr>
          <w:rFonts w:ascii="Times New Roman" w:hAnsi="Times New Roman" w:cs="Times New Roman"/>
          <w:i/>
          <w:iCs/>
          <w:color w:val="000000" w:themeColor="text1"/>
          <w:sz w:val="28"/>
          <w:szCs w:val="28"/>
        </w:rPr>
        <w:t xml:space="preserve"> in Kazakhstan</w:t>
      </w:r>
      <w:r w:rsidR="00D64150">
        <w:rPr>
          <w:rFonts w:ascii="Times New Roman" w:hAnsi="Times New Roman" w:cs="Times New Roman"/>
          <w:i/>
          <w:iCs/>
          <w:color w:val="000000" w:themeColor="text1"/>
          <w:sz w:val="28"/>
          <w:szCs w:val="28"/>
        </w:rPr>
        <w:t xml:space="preserve">. </w:t>
      </w:r>
      <w:r w:rsidR="003479AB" w:rsidRPr="003479AB">
        <w:rPr>
          <w:rFonts w:ascii="Times New Roman" w:hAnsi="Times New Roman" w:cs="Times New Roman"/>
          <w:sz w:val="28"/>
          <w:szCs w:val="28"/>
        </w:rPr>
        <w:t xml:space="preserve">The key determinants of economic development in a </w:t>
      </w:r>
      <w:r w:rsidR="003479AB">
        <w:rPr>
          <w:rFonts w:ascii="Times New Roman" w:hAnsi="Times New Roman" w:cs="Times New Roman"/>
          <w:sz w:val="28"/>
          <w:szCs w:val="28"/>
        </w:rPr>
        <w:t xml:space="preserve">certain </w:t>
      </w:r>
      <w:r w:rsidR="003479AB" w:rsidRPr="003479AB">
        <w:rPr>
          <w:rFonts w:ascii="Times New Roman" w:hAnsi="Times New Roman" w:cs="Times New Roman"/>
          <w:sz w:val="28"/>
          <w:szCs w:val="28"/>
        </w:rPr>
        <w:t>country are</w:t>
      </w:r>
      <w:r w:rsidR="003479AB">
        <w:rPr>
          <w:rFonts w:ascii="Times New Roman" w:hAnsi="Times New Roman" w:cs="Times New Roman"/>
          <w:sz w:val="28"/>
          <w:szCs w:val="28"/>
        </w:rPr>
        <w:t xml:space="preserve"> j</w:t>
      </w:r>
      <w:r w:rsidRPr="00530FD7">
        <w:rPr>
          <w:rFonts w:ascii="Times New Roman" w:hAnsi="Times New Roman" w:cs="Times New Roman"/>
          <w:sz w:val="28"/>
          <w:szCs w:val="28"/>
        </w:rPr>
        <w:t>ob expectations and level of innovation</w:t>
      </w:r>
      <w:r w:rsidRPr="00417C8E">
        <w:rPr>
          <w:rFonts w:ascii="Times New Roman" w:hAnsi="Times New Roman" w:cs="Times New Roman"/>
          <w:sz w:val="28"/>
          <w:szCs w:val="28"/>
        </w:rPr>
        <w:t>. Kazakhstan</w:t>
      </w:r>
      <w:r w:rsidR="00FE5695" w:rsidRPr="00417C8E">
        <w:rPr>
          <w:rFonts w:ascii="Times New Roman" w:hAnsi="Times New Roman" w:cs="Times New Roman"/>
          <w:sz w:val="28"/>
          <w:szCs w:val="28"/>
        </w:rPr>
        <w:t>’s</w:t>
      </w:r>
      <w:r w:rsidRPr="00417C8E">
        <w:rPr>
          <w:rFonts w:ascii="Times New Roman" w:hAnsi="Times New Roman" w:cs="Times New Roman"/>
          <w:sz w:val="28"/>
          <w:szCs w:val="28"/>
        </w:rPr>
        <w:t xml:space="preserve"> business</w:t>
      </w:r>
      <w:r w:rsidR="00E55ADB" w:rsidRPr="00417C8E">
        <w:rPr>
          <w:rFonts w:ascii="Times New Roman" w:hAnsi="Times New Roman" w:cs="Times New Roman"/>
          <w:sz w:val="28"/>
          <w:szCs w:val="28"/>
        </w:rPr>
        <w:t xml:space="preserve"> </w:t>
      </w:r>
      <w:r w:rsidR="00715341" w:rsidRPr="00417C8E">
        <w:rPr>
          <w:rFonts w:ascii="Times New Roman" w:hAnsi="Times New Roman" w:cs="Times New Roman"/>
          <w:sz w:val="28"/>
          <w:szCs w:val="28"/>
        </w:rPr>
        <w:t>community is</w:t>
      </w:r>
      <w:r w:rsidRPr="00417C8E">
        <w:rPr>
          <w:rFonts w:ascii="Times New Roman" w:hAnsi="Times New Roman" w:cs="Times New Roman"/>
          <w:sz w:val="28"/>
          <w:szCs w:val="28"/>
        </w:rPr>
        <w:t xml:space="preserve"> quite </w:t>
      </w:r>
      <w:r w:rsidR="00715341" w:rsidRPr="00417C8E">
        <w:rPr>
          <w:rFonts w:ascii="Times New Roman" w:hAnsi="Times New Roman" w:cs="Times New Roman"/>
          <w:sz w:val="28"/>
          <w:szCs w:val="28"/>
        </w:rPr>
        <w:t>confident about</w:t>
      </w:r>
      <w:r w:rsidRPr="00417C8E">
        <w:rPr>
          <w:rFonts w:ascii="Times New Roman" w:hAnsi="Times New Roman" w:cs="Times New Roman"/>
          <w:sz w:val="28"/>
          <w:szCs w:val="28"/>
        </w:rPr>
        <w:t xml:space="preserve"> new job creations </w:t>
      </w:r>
      <w:r w:rsidR="0001531A" w:rsidRPr="00417C8E">
        <w:rPr>
          <w:rFonts w:ascii="Times New Roman" w:hAnsi="Times New Roman" w:cs="Times New Roman"/>
          <w:sz w:val="28"/>
          <w:szCs w:val="28"/>
        </w:rPr>
        <w:t>[16</w:t>
      </w:r>
      <w:r w:rsidR="00494FBF"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94FBF" w:rsidRPr="00417C8E">
        <w:rPr>
          <w:rFonts w:ascii="Times New Roman" w:hAnsi="Times New Roman" w:cs="Times New Roman"/>
          <w:sz w:val="28"/>
          <w:szCs w:val="28"/>
        </w:rPr>
        <w:t>20-23</w:t>
      </w:r>
      <w:r w:rsidR="0001531A" w:rsidRPr="00417C8E">
        <w:rPr>
          <w:rFonts w:ascii="Times New Roman" w:hAnsi="Times New Roman" w:cs="Times New Roman"/>
          <w:sz w:val="28"/>
          <w:szCs w:val="28"/>
        </w:rPr>
        <w:t>]</w:t>
      </w:r>
      <w:r w:rsidRPr="00417C8E">
        <w:rPr>
          <w:rFonts w:ascii="Times New Roman" w:hAnsi="Times New Roman" w:cs="Times New Roman"/>
          <w:sz w:val="28"/>
          <w:szCs w:val="28"/>
        </w:rPr>
        <w:t>.</w:t>
      </w:r>
    </w:p>
    <w:p w14:paraId="15691636" w14:textId="4DF5EC0C" w:rsidR="00E8785C" w:rsidRPr="00417C8E" w:rsidRDefault="00E55ADB" w:rsidP="00CE73F3">
      <w:pPr>
        <w:adjustRightInd w:val="0"/>
        <w:snapToGrid w:val="0"/>
        <w:spacing w:after="0" w:line="240" w:lineRule="auto"/>
        <w:ind w:firstLine="709"/>
        <w:rPr>
          <w:rFonts w:ascii="Times New Roman" w:hAnsi="Times New Roman" w:cs="Times New Roman"/>
          <w:sz w:val="28"/>
          <w:szCs w:val="28"/>
        </w:rPr>
      </w:pPr>
      <w:r w:rsidRPr="00417C8E">
        <w:rPr>
          <w:rFonts w:ascii="Times New Roman" w:hAnsi="Times New Roman" w:cs="Times New Roman"/>
          <w:sz w:val="28"/>
          <w:szCs w:val="28"/>
        </w:rPr>
        <w:t>Among the early-stage business owners i</w:t>
      </w:r>
      <w:r w:rsidR="00E8785C" w:rsidRPr="00417C8E">
        <w:rPr>
          <w:rFonts w:ascii="Times New Roman" w:hAnsi="Times New Roman" w:cs="Times New Roman"/>
          <w:sz w:val="28"/>
          <w:szCs w:val="28"/>
        </w:rPr>
        <w:t xml:space="preserve">n Kazakhstan, 24.7% of </w:t>
      </w:r>
      <w:r w:rsidRPr="00417C8E">
        <w:rPr>
          <w:rFonts w:ascii="Times New Roman" w:hAnsi="Times New Roman" w:cs="Times New Roman"/>
          <w:sz w:val="28"/>
          <w:szCs w:val="28"/>
        </w:rPr>
        <w:t xml:space="preserve">them </w:t>
      </w:r>
      <w:r w:rsidR="0036149C" w:rsidRPr="00417C8E">
        <w:rPr>
          <w:rFonts w:ascii="Times New Roman" w:hAnsi="Times New Roman" w:cs="Times New Roman"/>
          <w:sz w:val="28"/>
          <w:szCs w:val="28"/>
        </w:rPr>
        <w:t>plan</w:t>
      </w:r>
      <w:r w:rsidR="00E8785C" w:rsidRPr="00417C8E">
        <w:rPr>
          <w:rFonts w:ascii="Times New Roman" w:hAnsi="Times New Roman" w:cs="Times New Roman"/>
          <w:sz w:val="28"/>
          <w:szCs w:val="28"/>
        </w:rPr>
        <w:t xml:space="preserve"> to </w:t>
      </w:r>
      <w:r w:rsidR="0036149C" w:rsidRPr="00417C8E">
        <w:rPr>
          <w:rFonts w:ascii="Times New Roman" w:hAnsi="Times New Roman" w:cs="Times New Roman"/>
          <w:sz w:val="28"/>
          <w:szCs w:val="28"/>
        </w:rPr>
        <w:t>originate</w:t>
      </w:r>
      <w:r w:rsidR="00E8785C" w:rsidRPr="00417C8E">
        <w:rPr>
          <w:rFonts w:ascii="Times New Roman" w:hAnsi="Times New Roman" w:cs="Times New Roman"/>
          <w:sz w:val="28"/>
          <w:szCs w:val="28"/>
        </w:rPr>
        <w:t xml:space="preserve"> </w:t>
      </w:r>
      <w:r w:rsidR="007D050A">
        <w:rPr>
          <w:rFonts w:ascii="Times New Roman" w:hAnsi="Times New Roman" w:cs="Times New Roman"/>
          <w:sz w:val="28"/>
          <w:szCs w:val="28"/>
        </w:rPr>
        <w:t>1-5</w:t>
      </w:r>
      <w:r w:rsidR="00E8785C" w:rsidRPr="00417C8E">
        <w:rPr>
          <w:rFonts w:ascii="Times New Roman" w:hAnsi="Times New Roman" w:cs="Times New Roman"/>
          <w:sz w:val="28"/>
          <w:szCs w:val="28"/>
        </w:rPr>
        <w:t xml:space="preserve"> </w:t>
      </w:r>
      <w:r w:rsidR="0036149C" w:rsidRPr="00417C8E">
        <w:rPr>
          <w:rFonts w:ascii="Times New Roman" w:hAnsi="Times New Roman" w:cs="Times New Roman"/>
          <w:sz w:val="28"/>
          <w:szCs w:val="28"/>
        </w:rPr>
        <w:t>employment</w:t>
      </w:r>
      <w:r w:rsidR="00E8785C" w:rsidRPr="00417C8E">
        <w:rPr>
          <w:rFonts w:ascii="Times New Roman" w:hAnsi="Times New Roman" w:cs="Times New Roman"/>
          <w:sz w:val="28"/>
          <w:szCs w:val="28"/>
        </w:rPr>
        <w:t xml:space="preserve">s in the </w:t>
      </w:r>
      <w:r w:rsidR="007D050A">
        <w:rPr>
          <w:rFonts w:ascii="Times New Roman" w:hAnsi="Times New Roman" w:cs="Times New Roman"/>
          <w:sz w:val="28"/>
          <w:szCs w:val="28"/>
        </w:rPr>
        <w:t>subsequent</w:t>
      </w:r>
      <w:r w:rsidR="00E8785C" w:rsidRPr="00417C8E">
        <w:rPr>
          <w:rFonts w:ascii="Times New Roman" w:hAnsi="Times New Roman" w:cs="Times New Roman"/>
          <w:sz w:val="28"/>
          <w:szCs w:val="28"/>
        </w:rPr>
        <w:t xml:space="preserve"> </w:t>
      </w:r>
      <w:r w:rsidR="00F873BB">
        <w:rPr>
          <w:rFonts w:ascii="Times New Roman" w:hAnsi="Times New Roman" w:cs="Times New Roman"/>
          <w:sz w:val="28"/>
          <w:szCs w:val="28"/>
        </w:rPr>
        <w:t>5</w:t>
      </w:r>
      <w:r w:rsidR="00E8785C" w:rsidRPr="00417C8E">
        <w:rPr>
          <w:rFonts w:ascii="Times New Roman" w:hAnsi="Times New Roman" w:cs="Times New Roman"/>
          <w:sz w:val="28"/>
          <w:szCs w:val="28"/>
        </w:rPr>
        <w:t xml:space="preserve"> years</w:t>
      </w:r>
      <w:r w:rsidRPr="00417C8E">
        <w:rPr>
          <w:rFonts w:ascii="Times New Roman" w:hAnsi="Times New Roman" w:cs="Times New Roman"/>
          <w:sz w:val="28"/>
          <w:szCs w:val="28"/>
        </w:rPr>
        <w:t>;</w:t>
      </w:r>
      <w:r w:rsidR="00E8785C" w:rsidRPr="00417C8E">
        <w:rPr>
          <w:rFonts w:ascii="Times New Roman" w:hAnsi="Times New Roman" w:cs="Times New Roman"/>
          <w:sz w:val="28"/>
          <w:szCs w:val="28"/>
        </w:rPr>
        <w:t xml:space="preserve"> </w:t>
      </w:r>
      <w:r w:rsidRPr="00417C8E">
        <w:rPr>
          <w:rFonts w:ascii="Times New Roman" w:hAnsi="Times New Roman" w:cs="Times New Roman"/>
          <w:sz w:val="28"/>
          <w:szCs w:val="28"/>
        </w:rPr>
        <w:t xml:space="preserve">while </w:t>
      </w:r>
      <w:r w:rsidR="00E8785C" w:rsidRPr="00417C8E">
        <w:rPr>
          <w:rFonts w:ascii="Times New Roman" w:hAnsi="Times New Roman" w:cs="Times New Roman"/>
          <w:sz w:val="28"/>
          <w:szCs w:val="28"/>
        </w:rPr>
        <w:t xml:space="preserve">34.4% expect to </w:t>
      </w:r>
      <w:r w:rsidR="0036149C" w:rsidRPr="00417C8E">
        <w:rPr>
          <w:rFonts w:ascii="Times New Roman" w:hAnsi="Times New Roman" w:cs="Times New Roman"/>
          <w:sz w:val="28"/>
          <w:szCs w:val="28"/>
        </w:rPr>
        <w:t>produce</w:t>
      </w:r>
      <w:r w:rsidR="00E8785C" w:rsidRPr="00417C8E">
        <w:rPr>
          <w:rFonts w:ascii="Times New Roman" w:hAnsi="Times New Roman" w:cs="Times New Roman"/>
          <w:sz w:val="28"/>
          <w:szCs w:val="28"/>
        </w:rPr>
        <w:t xml:space="preserve"> </w:t>
      </w:r>
      <w:r w:rsidR="00F873BB">
        <w:rPr>
          <w:rFonts w:ascii="Times New Roman" w:hAnsi="Times New Roman" w:cs="Times New Roman"/>
          <w:sz w:val="28"/>
          <w:szCs w:val="28"/>
        </w:rPr>
        <w:t>at least</w:t>
      </w:r>
      <w:r w:rsidR="00E8785C" w:rsidRPr="00417C8E">
        <w:rPr>
          <w:rFonts w:ascii="Times New Roman" w:hAnsi="Times New Roman" w:cs="Times New Roman"/>
          <w:sz w:val="28"/>
          <w:szCs w:val="28"/>
        </w:rPr>
        <w:t xml:space="preserve"> </w:t>
      </w:r>
      <w:r w:rsidR="007D050A">
        <w:rPr>
          <w:rFonts w:ascii="Times New Roman" w:hAnsi="Times New Roman" w:cs="Times New Roman"/>
          <w:sz w:val="28"/>
          <w:szCs w:val="28"/>
        </w:rPr>
        <w:t>6</w:t>
      </w:r>
      <w:r w:rsidR="00E8785C" w:rsidRPr="00417C8E">
        <w:rPr>
          <w:rFonts w:ascii="Times New Roman" w:hAnsi="Times New Roman" w:cs="Times New Roman"/>
          <w:sz w:val="28"/>
          <w:szCs w:val="28"/>
        </w:rPr>
        <w:t xml:space="preserve"> new </w:t>
      </w:r>
      <w:r w:rsidR="0036149C" w:rsidRPr="00417C8E">
        <w:rPr>
          <w:rFonts w:ascii="Times New Roman" w:hAnsi="Times New Roman" w:cs="Times New Roman"/>
          <w:sz w:val="28"/>
          <w:szCs w:val="28"/>
        </w:rPr>
        <w:t>vacancie</w:t>
      </w:r>
      <w:r w:rsidR="00E8785C" w:rsidRPr="00417C8E">
        <w:rPr>
          <w:rFonts w:ascii="Times New Roman" w:hAnsi="Times New Roman" w:cs="Times New Roman"/>
          <w:sz w:val="28"/>
          <w:szCs w:val="28"/>
        </w:rPr>
        <w:t xml:space="preserve">s in the </w:t>
      </w:r>
      <w:r w:rsidR="00F873BB">
        <w:rPr>
          <w:rFonts w:ascii="Times New Roman" w:hAnsi="Times New Roman" w:cs="Times New Roman"/>
          <w:sz w:val="28"/>
          <w:szCs w:val="28"/>
        </w:rPr>
        <w:t>next</w:t>
      </w:r>
      <w:r w:rsidR="00E8785C" w:rsidRPr="00417C8E">
        <w:rPr>
          <w:rFonts w:ascii="Times New Roman" w:hAnsi="Times New Roman" w:cs="Times New Roman"/>
          <w:sz w:val="28"/>
          <w:szCs w:val="28"/>
        </w:rPr>
        <w:t xml:space="preserve"> </w:t>
      </w:r>
      <w:r w:rsidR="00F873BB">
        <w:rPr>
          <w:rFonts w:ascii="Times New Roman" w:hAnsi="Times New Roman" w:cs="Times New Roman"/>
          <w:sz w:val="28"/>
          <w:szCs w:val="28"/>
        </w:rPr>
        <w:t>5</w:t>
      </w:r>
      <w:r w:rsidR="00E8785C" w:rsidRPr="00417C8E">
        <w:rPr>
          <w:rFonts w:ascii="Times New Roman" w:hAnsi="Times New Roman" w:cs="Times New Roman"/>
          <w:sz w:val="28"/>
          <w:szCs w:val="28"/>
        </w:rPr>
        <w:t xml:space="preserve"> years </w:t>
      </w:r>
      <w:r w:rsidR="006D6772" w:rsidRPr="00417C8E">
        <w:rPr>
          <w:rFonts w:ascii="Times New Roman" w:hAnsi="Times New Roman" w:cs="Times New Roman"/>
          <w:sz w:val="28"/>
          <w:szCs w:val="28"/>
        </w:rPr>
        <w:t>[16</w:t>
      </w:r>
      <w:r w:rsidR="00494FBF"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94FBF" w:rsidRPr="00417C8E">
        <w:rPr>
          <w:rFonts w:ascii="Times New Roman" w:hAnsi="Times New Roman" w:cs="Times New Roman"/>
          <w:sz w:val="28"/>
          <w:szCs w:val="28"/>
        </w:rPr>
        <w:t>20-23</w:t>
      </w:r>
      <w:r w:rsidR="006D6772" w:rsidRPr="00417C8E">
        <w:rPr>
          <w:rFonts w:ascii="Times New Roman" w:hAnsi="Times New Roman" w:cs="Times New Roman"/>
          <w:sz w:val="28"/>
          <w:szCs w:val="28"/>
        </w:rPr>
        <w:t>]</w:t>
      </w:r>
      <w:r w:rsidR="00E8785C" w:rsidRPr="00417C8E">
        <w:rPr>
          <w:rFonts w:ascii="Times New Roman" w:hAnsi="Times New Roman" w:cs="Times New Roman"/>
          <w:sz w:val="28"/>
          <w:szCs w:val="28"/>
        </w:rPr>
        <w:t xml:space="preserve">. </w:t>
      </w:r>
    </w:p>
    <w:p w14:paraId="7B85CC89" w14:textId="2267CBDB" w:rsidR="00E8785C" w:rsidRDefault="00AC2209"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lastRenderedPageBreak/>
        <w:t xml:space="preserve">Another important </w:t>
      </w:r>
      <w:r w:rsidR="0036149C" w:rsidRPr="00530FD7">
        <w:rPr>
          <w:rFonts w:ascii="Times New Roman" w:hAnsi="Times New Roman" w:cs="Times New Roman"/>
          <w:sz w:val="28"/>
          <w:szCs w:val="28"/>
        </w:rPr>
        <w:t>harvest</w:t>
      </w:r>
      <w:r w:rsidRPr="00530FD7">
        <w:rPr>
          <w:rFonts w:ascii="Times New Roman" w:hAnsi="Times New Roman" w:cs="Times New Roman"/>
          <w:sz w:val="28"/>
          <w:szCs w:val="28"/>
        </w:rPr>
        <w:t xml:space="preserve"> of entrepreneurship is i</w:t>
      </w:r>
      <w:r w:rsidR="00E8785C" w:rsidRPr="00530FD7">
        <w:rPr>
          <w:rFonts w:ascii="Times New Roman" w:hAnsi="Times New Roman" w:cs="Times New Roman"/>
          <w:sz w:val="28"/>
          <w:szCs w:val="28"/>
        </w:rPr>
        <w:t xml:space="preserve">nnovation that could </w:t>
      </w:r>
      <w:r w:rsidRPr="00530FD7">
        <w:rPr>
          <w:rFonts w:ascii="Times New Roman" w:hAnsi="Times New Roman" w:cs="Times New Roman"/>
          <w:sz w:val="28"/>
          <w:szCs w:val="28"/>
        </w:rPr>
        <w:t>boost</w:t>
      </w:r>
      <w:r w:rsidR="00E8785C" w:rsidRPr="00530FD7">
        <w:rPr>
          <w:rFonts w:ascii="Times New Roman" w:hAnsi="Times New Roman" w:cs="Times New Roman"/>
          <w:sz w:val="28"/>
          <w:szCs w:val="28"/>
        </w:rPr>
        <w:t xml:space="preserve"> the national economy. In Kazakhstan, </w:t>
      </w:r>
      <w:r w:rsidR="00CF7968">
        <w:rPr>
          <w:rFonts w:ascii="Times New Roman" w:hAnsi="Times New Roman" w:cs="Times New Roman"/>
          <w:sz w:val="28"/>
          <w:szCs w:val="28"/>
        </w:rPr>
        <w:t>t</w:t>
      </w:r>
      <w:r w:rsidR="00CF7968" w:rsidRPr="00CF7968">
        <w:rPr>
          <w:rFonts w:ascii="Times New Roman" w:hAnsi="Times New Roman" w:cs="Times New Roman"/>
          <w:sz w:val="28"/>
          <w:szCs w:val="28"/>
        </w:rPr>
        <w:t xml:space="preserve">he score for innovation rates is on par with the factor-driven economy average, but </w:t>
      </w:r>
      <w:r w:rsidR="009E42F8">
        <w:rPr>
          <w:rFonts w:ascii="Times New Roman" w:hAnsi="Times New Roman" w:cs="Times New Roman"/>
          <w:sz w:val="28"/>
          <w:szCs w:val="28"/>
        </w:rPr>
        <w:t>not as good as</w:t>
      </w:r>
      <w:r w:rsidR="00CF7968" w:rsidRPr="00CF7968">
        <w:rPr>
          <w:rFonts w:ascii="Times New Roman" w:hAnsi="Times New Roman" w:cs="Times New Roman"/>
          <w:sz w:val="28"/>
          <w:szCs w:val="28"/>
        </w:rPr>
        <w:t xml:space="preserve"> the </w:t>
      </w:r>
      <w:r w:rsidR="009E42F8" w:rsidRPr="00CF7968">
        <w:rPr>
          <w:rFonts w:ascii="Times New Roman" w:hAnsi="Times New Roman" w:cs="Times New Roman"/>
          <w:sz w:val="28"/>
          <w:szCs w:val="28"/>
        </w:rPr>
        <w:t xml:space="preserve">averages </w:t>
      </w:r>
      <w:r w:rsidR="009E42F8">
        <w:rPr>
          <w:rFonts w:ascii="Times New Roman" w:hAnsi="Times New Roman" w:cs="Times New Roman"/>
          <w:sz w:val="28"/>
          <w:szCs w:val="28"/>
        </w:rPr>
        <w:t xml:space="preserve">of </w:t>
      </w:r>
      <w:r w:rsidR="00CF7968" w:rsidRPr="00CF7968">
        <w:rPr>
          <w:rFonts w:ascii="Times New Roman" w:hAnsi="Times New Roman" w:cs="Times New Roman"/>
          <w:sz w:val="28"/>
          <w:szCs w:val="28"/>
        </w:rPr>
        <w:t>efficiency- and</w:t>
      </w:r>
      <w:r w:rsidR="009E42F8">
        <w:rPr>
          <w:rFonts w:ascii="Times New Roman" w:hAnsi="Times New Roman" w:cs="Times New Roman"/>
          <w:sz w:val="28"/>
          <w:szCs w:val="28"/>
        </w:rPr>
        <w:t>/or</w:t>
      </w:r>
      <w:r w:rsidR="00CF7968" w:rsidRPr="00CF7968">
        <w:rPr>
          <w:rFonts w:ascii="Times New Roman" w:hAnsi="Times New Roman" w:cs="Times New Roman"/>
          <w:sz w:val="28"/>
          <w:szCs w:val="28"/>
        </w:rPr>
        <w:t xml:space="preserve"> innovation-driven econom</w:t>
      </w:r>
      <w:r w:rsidR="009E42F8">
        <w:rPr>
          <w:rFonts w:ascii="Times New Roman" w:hAnsi="Times New Roman" w:cs="Times New Roman"/>
          <w:sz w:val="28"/>
          <w:szCs w:val="28"/>
        </w:rPr>
        <w:t>ies/y</w:t>
      </w:r>
      <w:r w:rsidR="00CF7968" w:rsidRPr="00CF7968">
        <w:rPr>
          <w:rFonts w:ascii="Times New Roman" w:hAnsi="Times New Roman" w:cs="Times New Roman"/>
          <w:sz w:val="28"/>
          <w:szCs w:val="28"/>
        </w:rPr>
        <w:t>.</w:t>
      </w:r>
      <w:r w:rsidR="00E8785C" w:rsidRPr="00530FD7">
        <w:rPr>
          <w:rFonts w:ascii="Times New Roman" w:hAnsi="Times New Roman" w:cs="Times New Roman"/>
          <w:sz w:val="28"/>
          <w:szCs w:val="28"/>
        </w:rPr>
        <w:t xml:space="preserve"> </w:t>
      </w:r>
      <w:r w:rsidR="00DD5364" w:rsidRPr="00530FD7">
        <w:rPr>
          <w:rFonts w:ascii="Times New Roman" w:hAnsi="Times New Roman" w:cs="Times New Roman"/>
          <w:sz w:val="28"/>
          <w:szCs w:val="28"/>
        </w:rPr>
        <w:t xml:space="preserve">The wholesale </w:t>
      </w:r>
      <w:r w:rsidR="00315B2C" w:rsidRPr="00530FD7">
        <w:rPr>
          <w:rFonts w:ascii="Times New Roman" w:hAnsi="Times New Roman" w:cs="Times New Roman"/>
          <w:sz w:val="28"/>
          <w:szCs w:val="28"/>
        </w:rPr>
        <w:t>and</w:t>
      </w:r>
      <w:r w:rsidR="00DD5364" w:rsidRPr="00530FD7">
        <w:rPr>
          <w:rFonts w:ascii="Times New Roman" w:hAnsi="Times New Roman" w:cs="Times New Roman"/>
          <w:sz w:val="28"/>
          <w:szCs w:val="28"/>
        </w:rPr>
        <w:t xml:space="preserve"> retail sector</w:t>
      </w:r>
      <w:r w:rsidR="00315B2C" w:rsidRPr="00530FD7">
        <w:rPr>
          <w:rFonts w:ascii="Times New Roman" w:hAnsi="Times New Roman" w:cs="Times New Roman"/>
          <w:sz w:val="28"/>
          <w:szCs w:val="28"/>
        </w:rPr>
        <w:t>s</w:t>
      </w:r>
      <w:r w:rsidR="00DD5364" w:rsidRPr="00530FD7">
        <w:rPr>
          <w:rFonts w:ascii="Times New Roman" w:hAnsi="Times New Roman" w:cs="Times New Roman"/>
          <w:sz w:val="28"/>
          <w:szCs w:val="28"/>
        </w:rPr>
        <w:t xml:space="preserve"> saw m</w:t>
      </w:r>
      <w:r w:rsidR="00E8785C" w:rsidRPr="00530FD7">
        <w:rPr>
          <w:rFonts w:ascii="Times New Roman" w:hAnsi="Times New Roman" w:cs="Times New Roman"/>
          <w:sz w:val="28"/>
          <w:szCs w:val="28"/>
        </w:rPr>
        <w:t>ost new</w:t>
      </w:r>
      <w:r w:rsidR="00DD5364" w:rsidRPr="00530FD7">
        <w:rPr>
          <w:rFonts w:ascii="Times New Roman" w:hAnsi="Times New Roman" w:cs="Times New Roman"/>
          <w:sz w:val="28"/>
          <w:szCs w:val="28"/>
        </w:rPr>
        <w:t>ly created</w:t>
      </w:r>
      <w:r w:rsidR="00E8785C" w:rsidRPr="00530FD7">
        <w:rPr>
          <w:rFonts w:ascii="Times New Roman" w:hAnsi="Times New Roman" w:cs="Times New Roman"/>
          <w:sz w:val="28"/>
          <w:szCs w:val="28"/>
        </w:rPr>
        <w:t xml:space="preserve"> businesses</w:t>
      </w:r>
      <w:r w:rsidR="00DD5364" w:rsidRPr="00530FD7">
        <w:rPr>
          <w:rFonts w:ascii="Times New Roman" w:hAnsi="Times New Roman" w:cs="Times New Roman"/>
          <w:sz w:val="28"/>
          <w:szCs w:val="28"/>
        </w:rPr>
        <w:t>.</w:t>
      </w:r>
      <w:r w:rsidR="00E8785C" w:rsidRPr="00530FD7">
        <w:rPr>
          <w:rFonts w:ascii="Times New Roman" w:hAnsi="Times New Roman" w:cs="Times New Roman"/>
          <w:sz w:val="28"/>
          <w:szCs w:val="28"/>
        </w:rPr>
        <w:t xml:space="preserve"> </w:t>
      </w:r>
      <w:r w:rsidR="00DD5364" w:rsidRPr="00530FD7">
        <w:rPr>
          <w:rFonts w:ascii="Times New Roman" w:hAnsi="Times New Roman" w:cs="Times New Roman"/>
          <w:sz w:val="28"/>
          <w:szCs w:val="28"/>
        </w:rPr>
        <w:t>T</w:t>
      </w:r>
      <w:r w:rsidR="00E8785C" w:rsidRPr="00530FD7">
        <w:rPr>
          <w:rFonts w:ascii="Times New Roman" w:hAnsi="Times New Roman" w:cs="Times New Roman"/>
          <w:sz w:val="28"/>
          <w:szCs w:val="28"/>
        </w:rPr>
        <w:t xml:space="preserve">he </w:t>
      </w:r>
      <w:r w:rsidR="00DD5364" w:rsidRPr="00530FD7">
        <w:rPr>
          <w:rFonts w:ascii="Times New Roman" w:hAnsi="Times New Roman" w:cs="Times New Roman"/>
          <w:sz w:val="28"/>
          <w:szCs w:val="28"/>
        </w:rPr>
        <w:t>ratio of</w:t>
      </w:r>
      <w:r w:rsidR="00E8785C" w:rsidRPr="00530FD7">
        <w:rPr>
          <w:rFonts w:ascii="Times New Roman" w:hAnsi="Times New Roman" w:cs="Times New Roman"/>
          <w:sz w:val="28"/>
          <w:szCs w:val="28"/>
        </w:rPr>
        <w:t xml:space="preserve"> mining</w:t>
      </w:r>
      <w:r w:rsidR="00DD5364" w:rsidRPr="00530FD7">
        <w:rPr>
          <w:rFonts w:ascii="Times New Roman" w:hAnsi="Times New Roman" w:cs="Times New Roman"/>
          <w:sz w:val="28"/>
          <w:szCs w:val="28"/>
        </w:rPr>
        <w:t xml:space="preserve"> business in number is</w:t>
      </w:r>
      <w:r w:rsidR="00E8785C" w:rsidRPr="00530FD7">
        <w:rPr>
          <w:rFonts w:ascii="Times New Roman" w:hAnsi="Times New Roman" w:cs="Times New Roman"/>
          <w:sz w:val="28"/>
          <w:szCs w:val="28"/>
        </w:rPr>
        <w:t xml:space="preserve"> lower than the</w:t>
      </w:r>
      <w:r w:rsidR="00DD5364" w:rsidRPr="00530FD7">
        <w:rPr>
          <w:rFonts w:ascii="Times New Roman" w:hAnsi="Times New Roman" w:cs="Times New Roman"/>
          <w:sz w:val="28"/>
          <w:szCs w:val="28"/>
        </w:rPr>
        <w:t xml:space="preserve"> GEM</w:t>
      </w:r>
      <w:r w:rsidR="00E8785C" w:rsidRPr="00530FD7">
        <w:rPr>
          <w:rFonts w:ascii="Times New Roman" w:hAnsi="Times New Roman" w:cs="Times New Roman"/>
          <w:sz w:val="28"/>
          <w:szCs w:val="28"/>
        </w:rPr>
        <w:t xml:space="preserve"> averages</w:t>
      </w:r>
      <w:r w:rsidR="00DD5364" w:rsidRPr="00530FD7">
        <w:rPr>
          <w:rFonts w:ascii="Times New Roman" w:hAnsi="Times New Roman" w:cs="Times New Roman"/>
          <w:sz w:val="28"/>
          <w:szCs w:val="28"/>
        </w:rPr>
        <w:t xml:space="preserve">. </w:t>
      </w:r>
      <w:r w:rsidR="00CF7968" w:rsidRPr="00CF7968">
        <w:rPr>
          <w:rFonts w:ascii="Times New Roman" w:hAnsi="Times New Roman" w:cs="Times New Roman"/>
          <w:sz w:val="28"/>
          <w:szCs w:val="28"/>
        </w:rPr>
        <w:t xml:space="preserve">In comparison </w:t>
      </w:r>
      <w:r w:rsidR="00757352">
        <w:rPr>
          <w:rFonts w:ascii="Times New Roman" w:hAnsi="Times New Roman" w:cs="Times New Roman"/>
          <w:sz w:val="28"/>
          <w:szCs w:val="28"/>
        </w:rPr>
        <w:t>with</w:t>
      </w:r>
      <w:r w:rsidR="00CF7968" w:rsidRPr="00CF7968">
        <w:rPr>
          <w:rFonts w:ascii="Times New Roman" w:hAnsi="Times New Roman" w:cs="Times New Roman"/>
          <w:sz w:val="28"/>
          <w:szCs w:val="28"/>
        </w:rPr>
        <w:t xml:space="preserve"> innovation-driven economies, there are much fewer new initiatives in such areas as information and communications technology (ICT), finance, and service industry </w:t>
      </w:r>
      <w:r w:rsidR="006D6772" w:rsidRPr="00417C8E">
        <w:rPr>
          <w:rFonts w:ascii="Times New Roman" w:hAnsi="Times New Roman" w:cs="Times New Roman"/>
          <w:sz w:val="28"/>
          <w:szCs w:val="28"/>
        </w:rPr>
        <w:t>[16</w:t>
      </w:r>
      <w:r w:rsidR="00494FBF"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94FBF" w:rsidRPr="00417C8E">
        <w:rPr>
          <w:rFonts w:ascii="Times New Roman" w:hAnsi="Times New Roman" w:cs="Times New Roman"/>
          <w:sz w:val="28"/>
          <w:szCs w:val="28"/>
        </w:rPr>
        <w:t>20-23</w:t>
      </w:r>
      <w:r w:rsidR="006D6772" w:rsidRPr="00417C8E">
        <w:rPr>
          <w:rFonts w:ascii="Times New Roman" w:hAnsi="Times New Roman" w:cs="Times New Roman"/>
          <w:sz w:val="28"/>
          <w:szCs w:val="28"/>
        </w:rPr>
        <w:t>]</w:t>
      </w:r>
      <w:r w:rsidR="00E8785C" w:rsidRPr="00417C8E">
        <w:rPr>
          <w:rFonts w:ascii="Times New Roman" w:hAnsi="Times New Roman" w:cs="Times New Roman"/>
          <w:sz w:val="28"/>
          <w:szCs w:val="28"/>
        </w:rPr>
        <w:t>.</w:t>
      </w:r>
    </w:p>
    <w:p w14:paraId="68E52FB0" w14:textId="2986579B" w:rsidR="00E8785C" w:rsidRPr="00417C8E" w:rsidRDefault="00E8785C" w:rsidP="00D64150">
      <w:pPr>
        <w:adjustRightInd w:val="0"/>
        <w:snapToGrid w:val="0"/>
        <w:spacing w:after="0" w:line="240" w:lineRule="auto"/>
        <w:ind w:firstLine="709"/>
        <w:rPr>
          <w:rFonts w:ascii="Times New Roman" w:hAnsi="Times New Roman" w:cs="Times New Roman"/>
          <w:sz w:val="28"/>
          <w:szCs w:val="28"/>
        </w:rPr>
      </w:pPr>
      <w:r w:rsidRPr="00D64150">
        <w:rPr>
          <w:rFonts w:ascii="Times New Roman" w:hAnsi="Times New Roman" w:cs="Times New Roman"/>
          <w:i/>
          <w:iCs/>
          <w:color w:val="000000" w:themeColor="text1"/>
          <w:sz w:val="28"/>
          <w:szCs w:val="28"/>
        </w:rPr>
        <w:t xml:space="preserve">Regional </w:t>
      </w:r>
      <w:r w:rsidR="003761E5" w:rsidRPr="00D64150">
        <w:rPr>
          <w:rFonts w:ascii="Times New Roman" w:hAnsi="Times New Roman" w:cs="Times New Roman"/>
          <w:i/>
          <w:iCs/>
          <w:color w:val="000000" w:themeColor="text1"/>
          <w:sz w:val="28"/>
          <w:szCs w:val="28"/>
        </w:rPr>
        <w:t>d</w:t>
      </w:r>
      <w:r w:rsidRPr="00D64150">
        <w:rPr>
          <w:rFonts w:ascii="Times New Roman" w:hAnsi="Times New Roman" w:cs="Times New Roman"/>
          <w:i/>
          <w:iCs/>
          <w:color w:val="000000" w:themeColor="text1"/>
          <w:sz w:val="28"/>
          <w:szCs w:val="28"/>
        </w:rPr>
        <w:t>ifferences</w:t>
      </w:r>
      <w:r w:rsidR="006B0F3B" w:rsidRPr="00D64150">
        <w:rPr>
          <w:rFonts w:ascii="Times New Roman" w:hAnsi="Times New Roman" w:cs="Times New Roman"/>
          <w:i/>
          <w:iCs/>
          <w:color w:val="000000" w:themeColor="text1"/>
          <w:sz w:val="28"/>
          <w:szCs w:val="28"/>
        </w:rPr>
        <w:t xml:space="preserve"> of </w:t>
      </w:r>
      <w:r w:rsidR="003761E5" w:rsidRPr="00D64150">
        <w:rPr>
          <w:rFonts w:ascii="Times New Roman" w:hAnsi="Times New Roman" w:cs="Times New Roman"/>
          <w:i/>
          <w:iCs/>
          <w:color w:val="000000" w:themeColor="text1"/>
          <w:sz w:val="28"/>
          <w:szCs w:val="28"/>
        </w:rPr>
        <w:t>e</w:t>
      </w:r>
      <w:r w:rsidR="006B0F3B" w:rsidRPr="00D64150">
        <w:rPr>
          <w:rFonts w:ascii="Times New Roman" w:hAnsi="Times New Roman" w:cs="Times New Roman"/>
          <w:i/>
          <w:iCs/>
          <w:color w:val="000000" w:themeColor="text1"/>
          <w:sz w:val="28"/>
          <w:szCs w:val="28"/>
        </w:rPr>
        <w:t>ntrepreneurship in Kazakhstan</w:t>
      </w:r>
      <w:r w:rsidR="00D64150">
        <w:rPr>
          <w:rFonts w:ascii="Times New Roman" w:hAnsi="Times New Roman" w:cs="Times New Roman"/>
          <w:i/>
          <w:iCs/>
          <w:color w:val="000000" w:themeColor="text1"/>
          <w:sz w:val="28"/>
          <w:szCs w:val="28"/>
        </w:rPr>
        <w:t xml:space="preserve">. </w:t>
      </w:r>
      <w:r w:rsidR="00337686" w:rsidRPr="00530FD7">
        <w:rPr>
          <w:rFonts w:ascii="Times New Roman" w:hAnsi="Times New Roman" w:cs="Times New Roman"/>
          <w:sz w:val="28"/>
          <w:szCs w:val="28"/>
        </w:rPr>
        <w:t xml:space="preserve">Aktobe and Pavlodar </w:t>
      </w:r>
      <w:r w:rsidR="00CF7968">
        <w:rPr>
          <w:rFonts w:ascii="Times New Roman" w:hAnsi="Times New Roman" w:cs="Times New Roman"/>
          <w:sz w:val="28"/>
          <w:szCs w:val="28"/>
        </w:rPr>
        <w:t xml:space="preserve">regions, </w:t>
      </w:r>
      <w:r w:rsidR="00337686" w:rsidRPr="00530FD7">
        <w:rPr>
          <w:rFonts w:ascii="Times New Roman" w:hAnsi="Times New Roman" w:cs="Times New Roman"/>
          <w:sz w:val="28"/>
          <w:szCs w:val="28"/>
        </w:rPr>
        <w:t xml:space="preserve">as well as </w:t>
      </w:r>
      <w:r w:rsidR="003333EE">
        <w:rPr>
          <w:rFonts w:ascii="Times New Roman" w:hAnsi="Times New Roman" w:cs="Times New Roman"/>
          <w:sz w:val="28"/>
          <w:szCs w:val="28"/>
        </w:rPr>
        <w:t xml:space="preserve">the </w:t>
      </w:r>
      <w:r w:rsidR="00337686" w:rsidRPr="00530FD7">
        <w:rPr>
          <w:rFonts w:ascii="Times New Roman" w:hAnsi="Times New Roman" w:cs="Times New Roman"/>
          <w:sz w:val="28"/>
          <w:szCs w:val="28"/>
        </w:rPr>
        <w:t>Nur-Sultan</w:t>
      </w:r>
      <w:r w:rsidR="009E42F8">
        <w:rPr>
          <w:rFonts w:ascii="Times New Roman" w:hAnsi="Times New Roman" w:cs="Times New Roman"/>
          <w:sz w:val="28"/>
          <w:szCs w:val="28"/>
        </w:rPr>
        <w:t xml:space="preserve"> city</w:t>
      </w:r>
      <w:r w:rsidR="00337686" w:rsidRPr="00530FD7">
        <w:rPr>
          <w:rFonts w:ascii="Times New Roman" w:hAnsi="Times New Roman" w:cs="Times New Roman"/>
          <w:sz w:val="28"/>
          <w:szCs w:val="28"/>
        </w:rPr>
        <w:t xml:space="preserve"> have seen m</w:t>
      </w:r>
      <w:r w:rsidRPr="00530FD7">
        <w:rPr>
          <w:rFonts w:ascii="Times New Roman" w:hAnsi="Times New Roman" w:cs="Times New Roman"/>
          <w:sz w:val="28"/>
          <w:szCs w:val="28"/>
        </w:rPr>
        <w:t>ost opportunity-driven</w:t>
      </w:r>
      <w:r w:rsidR="00337686" w:rsidRPr="00530FD7">
        <w:rPr>
          <w:rFonts w:ascii="Times New Roman" w:hAnsi="Times New Roman" w:cs="Times New Roman"/>
          <w:sz w:val="28"/>
          <w:szCs w:val="28"/>
        </w:rPr>
        <w:t xml:space="preserve"> entrepreneurs</w:t>
      </w:r>
      <w:r w:rsidR="00DB4390" w:rsidRPr="00530FD7">
        <w:rPr>
          <w:rFonts w:ascii="Times New Roman" w:hAnsi="Times New Roman" w:cs="Times New Roman"/>
          <w:sz w:val="28"/>
          <w:szCs w:val="28"/>
        </w:rPr>
        <w:t>; while all of the surveyed entrepreneurs of</w:t>
      </w:r>
      <w:r w:rsidRPr="00530FD7">
        <w:rPr>
          <w:rFonts w:ascii="Times New Roman" w:hAnsi="Times New Roman" w:cs="Times New Roman"/>
          <w:sz w:val="28"/>
          <w:szCs w:val="28"/>
        </w:rPr>
        <w:t xml:space="preserve"> the North Kazakhstan region are necessity-driven. </w:t>
      </w:r>
      <w:r w:rsidR="003C52A3" w:rsidRPr="00530FD7">
        <w:rPr>
          <w:rFonts w:ascii="Times New Roman" w:hAnsi="Times New Roman" w:cs="Times New Roman"/>
          <w:sz w:val="28"/>
          <w:szCs w:val="28"/>
        </w:rPr>
        <w:t>Nearly 50%</w:t>
      </w:r>
      <w:r w:rsidRPr="00530FD7">
        <w:rPr>
          <w:rFonts w:ascii="Times New Roman" w:hAnsi="Times New Roman" w:cs="Times New Roman"/>
          <w:sz w:val="28"/>
          <w:szCs w:val="28"/>
        </w:rPr>
        <w:t xml:space="preserve"> of the entrepreneurs </w:t>
      </w:r>
      <w:r w:rsidR="003C52A3" w:rsidRPr="00530FD7">
        <w:rPr>
          <w:rFonts w:ascii="Times New Roman" w:hAnsi="Times New Roman" w:cs="Times New Roman"/>
          <w:sz w:val="28"/>
          <w:szCs w:val="28"/>
        </w:rPr>
        <w:t>in</w:t>
      </w:r>
      <w:r w:rsidRPr="00530FD7">
        <w:rPr>
          <w:rFonts w:ascii="Times New Roman" w:hAnsi="Times New Roman" w:cs="Times New Roman"/>
          <w:sz w:val="28"/>
          <w:szCs w:val="28"/>
        </w:rPr>
        <w:t xml:space="preserve"> </w:t>
      </w:r>
      <w:r w:rsidR="00E11C91" w:rsidRPr="00530FD7">
        <w:rPr>
          <w:rFonts w:ascii="Times New Roman" w:hAnsi="Times New Roman" w:cs="Times New Roman"/>
          <w:sz w:val="28"/>
          <w:szCs w:val="28"/>
        </w:rPr>
        <w:t xml:space="preserve">the </w:t>
      </w:r>
      <w:r w:rsidRPr="00530FD7">
        <w:rPr>
          <w:rFonts w:ascii="Times New Roman" w:hAnsi="Times New Roman" w:cs="Times New Roman"/>
          <w:sz w:val="28"/>
          <w:szCs w:val="28"/>
        </w:rPr>
        <w:t xml:space="preserve">Almaty region </w:t>
      </w:r>
      <w:r w:rsidR="00DB4390" w:rsidRPr="00530FD7">
        <w:rPr>
          <w:rFonts w:ascii="Times New Roman" w:hAnsi="Times New Roman" w:cs="Times New Roman"/>
          <w:sz w:val="28"/>
          <w:szCs w:val="28"/>
        </w:rPr>
        <w:t>are both opportunity- and necessity- driven</w:t>
      </w:r>
      <w:r w:rsidRPr="00530FD7">
        <w:rPr>
          <w:rFonts w:ascii="Times New Roman" w:hAnsi="Times New Roman" w:cs="Times New Roman"/>
          <w:sz w:val="28"/>
          <w:szCs w:val="28"/>
        </w:rPr>
        <w:t xml:space="preserve">. </w:t>
      </w:r>
      <w:r w:rsidR="00975881" w:rsidRPr="00530FD7">
        <w:rPr>
          <w:rFonts w:ascii="Times New Roman" w:hAnsi="Times New Roman" w:cs="Times New Roman"/>
          <w:sz w:val="28"/>
          <w:szCs w:val="28"/>
        </w:rPr>
        <w:t>I</w:t>
      </w:r>
      <w:r w:rsidRPr="00530FD7">
        <w:rPr>
          <w:rFonts w:ascii="Times New Roman" w:hAnsi="Times New Roman" w:cs="Times New Roman"/>
          <w:sz w:val="28"/>
          <w:szCs w:val="28"/>
        </w:rPr>
        <w:t>nteresting</w:t>
      </w:r>
      <w:r w:rsidR="00975881" w:rsidRPr="00530FD7">
        <w:rPr>
          <w:rFonts w:ascii="Times New Roman" w:hAnsi="Times New Roman" w:cs="Times New Roman"/>
          <w:sz w:val="28"/>
          <w:szCs w:val="28"/>
        </w:rPr>
        <w:t>ly,</w:t>
      </w:r>
      <w:r w:rsidRPr="00530FD7">
        <w:rPr>
          <w:rFonts w:ascii="Times New Roman" w:hAnsi="Times New Roman" w:cs="Times New Roman"/>
          <w:sz w:val="28"/>
          <w:szCs w:val="28"/>
        </w:rPr>
        <w:t xml:space="preserve"> </w:t>
      </w:r>
      <w:r w:rsidR="00DB4390" w:rsidRPr="00530FD7">
        <w:rPr>
          <w:rFonts w:ascii="Times New Roman" w:hAnsi="Times New Roman" w:cs="Times New Roman"/>
          <w:sz w:val="28"/>
          <w:szCs w:val="28"/>
        </w:rPr>
        <w:t>all</w:t>
      </w:r>
      <w:r w:rsidRPr="00530FD7">
        <w:rPr>
          <w:rFonts w:ascii="Times New Roman" w:hAnsi="Times New Roman" w:cs="Times New Roman"/>
          <w:sz w:val="28"/>
          <w:szCs w:val="28"/>
        </w:rPr>
        <w:t xml:space="preserve"> of the surveyed </w:t>
      </w:r>
      <w:r w:rsidR="00DB4390" w:rsidRPr="00530FD7">
        <w:rPr>
          <w:rFonts w:ascii="Times New Roman" w:hAnsi="Times New Roman" w:cs="Times New Roman"/>
          <w:sz w:val="28"/>
          <w:szCs w:val="28"/>
        </w:rPr>
        <w:t>respondents</w:t>
      </w:r>
      <w:r w:rsidRPr="00530FD7">
        <w:rPr>
          <w:rFonts w:ascii="Times New Roman" w:hAnsi="Times New Roman" w:cs="Times New Roman"/>
          <w:sz w:val="28"/>
          <w:szCs w:val="28"/>
        </w:rPr>
        <w:t xml:space="preserve"> </w:t>
      </w:r>
      <w:r w:rsidR="00975881" w:rsidRPr="00530FD7">
        <w:rPr>
          <w:rFonts w:ascii="Times New Roman" w:hAnsi="Times New Roman" w:cs="Times New Roman"/>
          <w:sz w:val="28"/>
          <w:szCs w:val="28"/>
        </w:rPr>
        <w:t>in</w:t>
      </w:r>
      <w:r w:rsidR="00E57750" w:rsidRPr="00530FD7">
        <w:rPr>
          <w:rFonts w:ascii="Times New Roman" w:hAnsi="Times New Roman" w:cs="Times New Roman"/>
          <w:sz w:val="28"/>
          <w:szCs w:val="28"/>
        </w:rPr>
        <w:t xml:space="preserve"> </w:t>
      </w:r>
      <w:r w:rsidR="00E11C91" w:rsidRPr="00530FD7">
        <w:rPr>
          <w:rFonts w:ascii="Times New Roman" w:hAnsi="Times New Roman" w:cs="Times New Roman"/>
          <w:sz w:val="28"/>
          <w:szCs w:val="28"/>
        </w:rPr>
        <w:t xml:space="preserve">the </w:t>
      </w:r>
      <w:r w:rsidR="00975881" w:rsidRPr="00530FD7">
        <w:rPr>
          <w:rFonts w:ascii="Times New Roman" w:hAnsi="Times New Roman" w:cs="Times New Roman"/>
          <w:sz w:val="28"/>
          <w:szCs w:val="28"/>
        </w:rPr>
        <w:t xml:space="preserve">Kyzylorda region </w:t>
      </w:r>
      <w:r w:rsidR="006A6C9B" w:rsidRPr="00530FD7">
        <w:rPr>
          <w:rFonts w:ascii="Times New Roman" w:hAnsi="Times New Roman" w:cs="Times New Roman"/>
          <w:sz w:val="28"/>
          <w:szCs w:val="28"/>
        </w:rPr>
        <w:t>expect</w:t>
      </w:r>
      <w:r w:rsidR="00975881" w:rsidRPr="00530FD7">
        <w:rPr>
          <w:rFonts w:ascii="Times New Roman" w:hAnsi="Times New Roman" w:cs="Times New Roman"/>
          <w:sz w:val="28"/>
          <w:szCs w:val="28"/>
        </w:rPr>
        <w:t xml:space="preserve"> to pursue a business, </w:t>
      </w:r>
      <w:r w:rsidR="004E75A6" w:rsidRPr="00530FD7">
        <w:rPr>
          <w:rFonts w:ascii="Times New Roman" w:hAnsi="Times New Roman" w:cs="Times New Roman"/>
          <w:sz w:val="28"/>
          <w:szCs w:val="28"/>
        </w:rPr>
        <w:t xml:space="preserve">although they </w:t>
      </w:r>
      <w:r w:rsidR="00E11C91" w:rsidRPr="00530FD7">
        <w:rPr>
          <w:rFonts w:ascii="Times New Roman" w:hAnsi="Times New Roman" w:cs="Times New Roman"/>
          <w:sz w:val="28"/>
          <w:szCs w:val="28"/>
        </w:rPr>
        <w:t xml:space="preserve">already </w:t>
      </w:r>
      <w:r w:rsidR="004E75A6" w:rsidRPr="00530FD7">
        <w:rPr>
          <w:rFonts w:ascii="Times New Roman" w:hAnsi="Times New Roman" w:cs="Times New Roman"/>
          <w:sz w:val="28"/>
          <w:szCs w:val="28"/>
        </w:rPr>
        <w:t>have</w:t>
      </w:r>
      <w:r w:rsidRPr="00530FD7">
        <w:rPr>
          <w:rFonts w:ascii="Times New Roman" w:hAnsi="Times New Roman" w:cs="Times New Roman"/>
          <w:sz w:val="28"/>
          <w:szCs w:val="28"/>
        </w:rPr>
        <w:t xml:space="preserve"> permanent </w:t>
      </w:r>
      <w:r w:rsidRPr="00417C8E">
        <w:rPr>
          <w:rFonts w:ascii="Times New Roman" w:hAnsi="Times New Roman" w:cs="Times New Roman"/>
          <w:sz w:val="28"/>
          <w:szCs w:val="28"/>
        </w:rPr>
        <w:t>jobs</w:t>
      </w:r>
      <w:r w:rsidR="004E75A6" w:rsidRPr="00417C8E">
        <w:rPr>
          <w:rFonts w:ascii="Times New Roman" w:hAnsi="Times New Roman" w:cs="Times New Roman"/>
          <w:sz w:val="28"/>
          <w:szCs w:val="28"/>
        </w:rPr>
        <w:t xml:space="preserve"> </w:t>
      </w:r>
      <w:r w:rsidR="006D6772" w:rsidRPr="00417C8E">
        <w:rPr>
          <w:rFonts w:ascii="Times New Roman" w:hAnsi="Times New Roman" w:cs="Times New Roman"/>
          <w:sz w:val="28"/>
          <w:szCs w:val="28"/>
        </w:rPr>
        <w:t>[16</w:t>
      </w:r>
      <w:r w:rsidR="00494FBF"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94FBF" w:rsidRPr="00417C8E">
        <w:rPr>
          <w:rFonts w:ascii="Times New Roman" w:hAnsi="Times New Roman" w:cs="Times New Roman"/>
          <w:sz w:val="28"/>
          <w:szCs w:val="28"/>
        </w:rPr>
        <w:t>20-23</w:t>
      </w:r>
      <w:r w:rsidR="006D6772" w:rsidRPr="00417C8E">
        <w:rPr>
          <w:rFonts w:ascii="Times New Roman" w:hAnsi="Times New Roman" w:cs="Times New Roman"/>
          <w:sz w:val="28"/>
          <w:szCs w:val="28"/>
        </w:rPr>
        <w:t>]</w:t>
      </w:r>
      <w:r w:rsidRPr="00417C8E">
        <w:rPr>
          <w:rFonts w:ascii="Times New Roman" w:hAnsi="Times New Roman" w:cs="Times New Roman"/>
          <w:sz w:val="28"/>
          <w:szCs w:val="28"/>
        </w:rPr>
        <w:t>.</w:t>
      </w:r>
    </w:p>
    <w:p w14:paraId="3B635266" w14:textId="53A1C5AE" w:rsidR="00E8785C" w:rsidRPr="00417C8E" w:rsidRDefault="00E11C91" w:rsidP="00CE73F3">
      <w:pPr>
        <w:adjustRightInd w:val="0"/>
        <w:snapToGrid w:val="0"/>
        <w:spacing w:after="0" w:line="240" w:lineRule="auto"/>
        <w:ind w:firstLine="709"/>
        <w:rPr>
          <w:rFonts w:ascii="Times New Roman" w:hAnsi="Times New Roman" w:cs="Times New Roman"/>
          <w:sz w:val="28"/>
          <w:szCs w:val="28"/>
        </w:rPr>
      </w:pPr>
      <w:r w:rsidRPr="00417C8E">
        <w:rPr>
          <w:rFonts w:ascii="Times New Roman" w:hAnsi="Times New Roman" w:cs="Times New Roman"/>
          <w:sz w:val="28"/>
          <w:szCs w:val="28"/>
        </w:rPr>
        <w:t xml:space="preserve">The </w:t>
      </w:r>
      <w:r w:rsidR="00E57750" w:rsidRPr="00417C8E">
        <w:rPr>
          <w:rFonts w:ascii="Times New Roman" w:hAnsi="Times New Roman" w:cs="Times New Roman"/>
          <w:sz w:val="28"/>
          <w:szCs w:val="28"/>
        </w:rPr>
        <w:t>Mangystau region has t</w:t>
      </w:r>
      <w:r w:rsidR="00E8785C" w:rsidRPr="00417C8E">
        <w:rPr>
          <w:rFonts w:ascii="Times New Roman" w:hAnsi="Times New Roman" w:cs="Times New Roman"/>
          <w:sz w:val="28"/>
          <w:szCs w:val="28"/>
        </w:rPr>
        <w:t>he highest level of entrepreneur</w:t>
      </w:r>
      <w:r w:rsidR="00C32397">
        <w:rPr>
          <w:rFonts w:ascii="Times New Roman" w:hAnsi="Times New Roman" w:cs="Times New Roman"/>
          <w:sz w:val="28"/>
          <w:szCs w:val="28"/>
        </w:rPr>
        <w:t>ial ratio</w:t>
      </w:r>
      <w:r w:rsidR="00E57750" w:rsidRPr="00417C8E">
        <w:rPr>
          <w:rFonts w:ascii="Times New Roman" w:hAnsi="Times New Roman" w:cs="Times New Roman"/>
          <w:sz w:val="28"/>
          <w:szCs w:val="28"/>
        </w:rPr>
        <w:t>. Meanwhile, this region</w:t>
      </w:r>
      <w:r w:rsidR="000063C1" w:rsidRPr="00417C8E">
        <w:rPr>
          <w:rFonts w:ascii="Times New Roman" w:hAnsi="Times New Roman" w:cs="Times New Roman"/>
          <w:sz w:val="28"/>
          <w:szCs w:val="28"/>
        </w:rPr>
        <w:t xml:space="preserve"> provides the highest level of</w:t>
      </w:r>
      <w:r w:rsidR="00E8785C" w:rsidRPr="00417C8E">
        <w:rPr>
          <w:rFonts w:ascii="Times New Roman" w:hAnsi="Times New Roman" w:cs="Times New Roman"/>
          <w:sz w:val="28"/>
          <w:szCs w:val="28"/>
        </w:rPr>
        <w:t xml:space="preserve"> </w:t>
      </w:r>
      <w:r w:rsidR="000063C1" w:rsidRPr="00417C8E">
        <w:rPr>
          <w:rFonts w:ascii="Times New Roman" w:hAnsi="Times New Roman" w:cs="Times New Roman"/>
          <w:sz w:val="28"/>
          <w:szCs w:val="28"/>
        </w:rPr>
        <w:t xml:space="preserve">average </w:t>
      </w:r>
      <w:r w:rsidR="00E8785C" w:rsidRPr="00417C8E">
        <w:rPr>
          <w:rFonts w:ascii="Times New Roman" w:hAnsi="Times New Roman" w:cs="Times New Roman"/>
          <w:sz w:val="28"/>
          <w:szCs w:val="28"/>
        </w:rPr>
        <w:t xml:space="preserve">income </w:t>
      </w:r>
      <w:r w:rsidR="000063C1" w:rsidRPr="00417C8E">
        <w:rPr>
          <w:rFonts w:ascii="Times New Roman" w:hAnsi="Times New Roman" w:cs="Times New Roman"/>
          <w:sz w:val="28"/>
          <w:szCs w:val="28"/>
        </w:rPr>
        <w:t>in Kazakhstan</w:t>
      </w:r>
      <w:r w:rsidR="00E8785C" w:rsidRPr="00417C8E">
        <w:rPr>
          <w:rFonts w:ascii="Times New Roman" w:hAnsi="Times New Roman" w:cs="Times New Roman"/>
          <w:sz w:val="28"/>
          <w:szCs w:val="28"/>
        </w:rPr>
        <w:t xml:space="preserve">. </w:t>
      </w:r>
      <w:r w:rsidR="0095469B" w:rsidRPr="00417C8E">
        <w:rPr>
          <w:rFonts w:ascii="Times New Roman" w:hAnsi="Times New Roman" w:cs="Times New Roman"/>
          <w:sz w:val="28"/>
          <w:szCs w:val="28"/>
        </w:rPr>
        <w:t xml:space="preserve">The reason may be the abundant entrepreneurial </w:t>
      </w:r>
      <w:r w:rsidR="00E8785C" w:rsidRPr="00417C8E">
        <w:rPr>
          <w:rFonts w:ascii="Times New Roman" w:hAnsi="Times New Roman" w:cs="Times New Roman"/>
          <w:sz w:val="28"/>
          <w:szCs w:val="28"/>
        </w:rPr>
        <w:t xml:space="preserve">opportunities in </w:t>
      </w:r>
      <w:r w:rsidR="00B72816" w:rsidRPr="00417C8E">
        <w:rPr>
          <w:rFonts w:ascii="Times New Roman" w:hAnsi="Times New Roman" w:cs="Times New Roman"/>
          <w:sz w:val="28"/>
          <w:szCs w:val="28"/>
        </w:rPr>
        <w:t xml:space="preserve">such </w:t>
      </w:r>
      <w:r w:rsidR="00E8785C" w:rsidRPr="00417C8E">
        <w:rPr>
          <w:rFonts w:ascii="Times New Roman" w:hAnsi="Times New Roman" w:cs="Times New Roman"/>
          <w:sz w:val="28"/>
          <w:szCs w:val="28"/>
        </w:rPr>
        <w:t>large metropolitan areas and oil-rich regions</w:t>
      </w:r>
      <w:r w:rsidR="00273D0F" w:rsidRPr="00417C8E">
        <w:rPr>
          <w:rFonts w:ascii="Times New Roman" w:hAnsi="Times New Roman" w:cs="Times New Roman"/>
          <w:sz w:val="28"/>
          <w:szCs w:val="28"/>
        </w:rPr>
        <w:t xml:space="preserve"> as Mangystau</w:t>
      </w:r>
      <w:r w:rsidR="00E8785C" w:rsidRPr="00417C8E">
        <w:rPr>
          <w:rFonts w:ascii="Times New Roman" w:hAnsi="Times New Roman" w:cs="Times New Roman"/>
          <w:sz w:val="28"/>
          <w:szCs w:val="28"/>
        </w:rPr>
        <w:t xml:space="preserve">. </w:t>
      </w:r>
      <w:r w:rsidR="0095469B" w:rsidRPr="00417C8E">
        <w:rPr>
          <w:rFonts w:ascii="Times New Roman" w:hAnsi="Times New Roman" w:cs="Times New Roman"/>
          <w:sz w:val="28"/>
          <w:szCs w:val="28"/>
        </w:rPr>
        <w:t>In co</w:t>
      </w:r>
      <w:r w:rsidRPr="00417C8E">
        <w:rPr>
          <w:rFonts w:ascii="Times New Roman" w:hAnsi="Times New Roman" w:cs="Times New Roman"/>
          <w:sz w:val="28"/>
          <w:szCs w:val="28"/>
        </w:rPr>
        <w:t>mparison</w:t>
      </w:r>
      <w:r w:rsidR="0095469B" w:rsidRPr="00417C8E">
        <w:rPr>
          <w:rFonts w:ascii="Times New Roman" w:hAnsi="Times New Roman" w:cs="Times New Roman"/>
          <w:sz w:val="28"/>
          <w:szCs w:val="28"/>
        </w:rPr>
        <w:t xml:space="preserve">, </w:t>
      </w:r>
      <w:r w:rsidRPr="00417C8E">
        <w:rPr>
          <w:rFonts w:ascii="Times New Roman" w:hAnsi="Times New Roman" w:cs="Times New Roman"/>
          <w:sz w:val="28"/>
          <w:szCs w:val="28"/>
        </w:rPr>
        <w:t>t</w:t>
      </w:r>
      <w:r w:rsidR="00E8785C" w:rsidRPr="00417C8E">
        <w:rPr>
          <w:rFonts w:ascii="Times New Roman" w:hAnsi="Times New Roman" w:cs="Times New Roman"/>
          <w:sz w:val="28"/>
          <w:szCs w:val="28"/>
        </w:rPr>
        <w:t>he regions</w:t>
      </w:r>
      <w:r w:rsidR="0095469B" w:rsidRPr="00417C8E">
        <w:rPr>
          <w:rFonts w:ascii="Times New Roman" w:hAnsi="Times New Roman" w:cs="Times New Roman"/>
          <w:sz w:val="28"/>
          <w:szCs w:val="28"/>
        </w:rPr>
        <w:t xml:space="preserve"> </w:t>
      </w:r>
      <w:r w:rsidR="00B72816" w:rsidRPr="00417C8E">
        <w:rPr>
          <w:rFonts w:ascii="Times New Roman" w:hAnsi="Times New Roman" w:cs="Times New Roman"/>
          <w:sz w:val="28"/>
          <w:szCs w:val="28"/>
        </w:rPr>
        <w:t xml:space="preserve">such as Akmola, Kostanay, and North Kazakhstan, </w:t>
      </w:r>
      <w:r w:rsidRPr="00417C8E">
        <w:rPr>
          <w:rFonts w:ascii="Times New Roman" w:hAnsi="Times New Roman" w:cs="Times New Roman"/>
          <w:sz w:val="28"/>
          <w:szCs w:val="28"/>
        </w:rPr>
        <w:t>where the</w:t>
      </w:r>
      <w:r w:rsidR="0095469B" w:rsidRPr="00417C8E">
        <w:rPr>
          <w:rFonts w:ascii="Times New Roman" w:hAnsi="Times New Roman" w:cs="Times New Roman"/>
          <w:sz w:val="28"/>
          <w:szCs w:val="28"/>
        </w:rPr>
        <w:t xml:space="preserve"> per capita income</w:t>
      </w:r>
      <w:r w:rsidRPr="00417C8E">
        <w:rPr>
          <w:rFonts w:ascii="Times New Roman" w:hAnsi="Times New Roman" w:cs="Times New Roman"/>
          <w:sz w:val="28"/>
          <w:szCs w:val="28"/>
        </w:rPr>
        <w:t xml:space="preserve"> is lower</w:t>
      </w:r>
      <w:r w:rsidR="0095469B" w:rsidRPr="00417C8E">
        <w:rPr>
          <w:rFonts w:ascii="Times New Roman" w:hAnsi="Times New Roman" w:cs="Times New Roman"/>
          <w:sz w:val="28"/>
          <w:szCs w:val="28"/>
        </w:rPr>
        <w:t>,</w:t>
      </w:r>
      <w:r w:rsidR="00E8785C" w:rsidRPr="00417C8E">
        <w:rPr>
          <w:rFonts w:ascii="Times New Roman" w:hAnsi="Times New Roman" w:cs="Times New Roman"/>
          <w:sz w:val="28"/>
          <w:szCs w:val="28"/>
        </w:rPr>
        <w:t xml:space="preserve"> </w:t>
      </w:r>
      <w:r w:rsidRPr="00417C8E">
        <w:rPr>
          <w:rFonts w:ascii="Times New Roman" w:hAnsi="Times New Roman" w:cs="Times New Roman"/>
          <w:sz w:val="28"/>
          <w:szCs w:val="28"/>
        </w:rPr>
        <w:t xml:space="preserve">have less </w:t>
      </w:r>
      <w:r w:rsidR="00E8785C" w:rsidRPr="00417C8E">
        <w:rPr>
          <w:rFonts w:ascii="Times New Roman" w:hAnsi="Times New Roman" w:cs="Times New Roman"/>
          <w:sz w:val="28"/>
          <w:szCs w:val="28"/>
        </w:rPr>
        <w:t>opportunities for entrepreneurship</w:t>
      </w:r>
      <w:r w:rsidR="00763224" w:rsidRPr="00417C8E">
        <w:rPr>
          <w:rFonts w:ascii="Times New Roman" w:hAnsi="Times New Roman" w:cs="Times New Roman"/>
          <w:sz w:val="28"/>
          <w:szCs w:val="28"/>
        </w:rPr>
        <w:t xml:space="preserve"> </w:t>
      </w:r>
      <w:r w:rsidRPr="00417C8E">
        <w:rPr>
          <w:rFonts w:ascii="Times New Roman" w:hAnsi="Times New Roman" w:cs="Times New Roman"/>
          <w:sz w:val="28"/>
          <w:szCs w:val="28"/>
        </w:rPr>
        <w:t>at the same time</w:t>
      </w:r>
      <w:r w:rsidR="00763224" w:rsidRPr="00417C8E">
        <w:rPr>
          <w:rFonts w:ascii="Times New Roman" w:hAnsi="Times New Roman" w:cs="Times New Roman"/>
          <w:sz w:val="28"/>
          <w:szCs w:val="28"/>
        </w:rPr>
        <w:t xml:space="preserve"> </w:t>
      </w:r>
      <w:r w:rsidR="006D6772" w:rsidRPr="00417C8E">
        <w:rPr>
          <w:rFonts w:ascii="Times New Roman" w:hAnsi="Times New Roman" w:cs="Times New Roman"/>
          <w:sz w:val="28"/>
          <w:szCs w:val="28"/>
        </w:rPr>
        <w:t>[16</w:t>
      </w:r>
      <w:r w:rsidR="00494FBF"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94FBF" w:rsidRPr="00417C8E">
        <w:rPr>
          <w:rFonts w:ascii="Times New Roman" w:hAnsi="Times New Roman" w:cs="Times New Roman"/>
          <w:sz w:val="28"/>
          <w:szCs w:val="28"/>
        </w:rPr>
        <w:t>20-23</w:t>
      </w:r>
      <w:r w:rsidR="006D6772" w:rsidRPr="00417C8E">
        <w:rPr>
          <w:rFonts w:ascii="Times New Roman" w:hAnsi="Times New Roman" w:cs="Times New Roman"/>
          <w:sz w:val="28"/>
          <w:szCs w:val="28"/>
        </w:rPr>
        <w:t>]</w:t>
      </w:r>
      <w:r w:rsidR="00E8785C" w:rsidRPr="00417C8E">
        <w:rPr>
          <w:rFonts w:ascii="Times New Roman" w:hAnsi="Times New Roman" w:cs="Times New Roman"/>
          <w:sz w:val="28"/>
          <w:szCs w:val="28"/>
        </w:rPr>
        <w:t>.</w:t>
      </w:r>
    </w:p>
    <w:p w14:paraId="6C5CD643" w14:textId="62FEEC23" w:rsidR="00E8785C" w:rsidRDefault="00E8785C"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Potential entrepreneurs from Nur-Sultan </w:t>
      </w:r>
      <w:r w:rsidR="00CF7968">
        <w:rPr>
          <w:rFonts w:ascii="Times New Roman" w:hAnsi="Times New Roman" w:cs="Times New Roman"/>
          <w:sz w:val="28"/>
          <w:szCs w:val="28"/>
        </w:rPr>
        <w:t xml:space="preserve">and </w:t>
      </w:r>
      <w:r w:rsidRPr="00530FD7">
        <w:rPr>
          <w:rFonts w:ascii="Times New Roman" w:hAnsi="Times New Roman" w:cs="Times New Roman"/>
          <w:sz w:val="28"/>
          <w:szCs w:val="28"/>
        </w:rPr>
        <w:t>Almaty</w:t>
      </w:r>
      <w:r w:rsidR="009E42F8">
        <w:rPr>
          <w:rFonts w:ascii="Times New Roman" w:hAnsi="Times New Roman" w:cs="Times New Roman"/>
          <w:sz w:val="28"/>
          <w:szCs w:val="28"/>
        </w:rPr>
        <w:t xml:space="preserve"> cities</w:t>
      </w:r>
      <w:r w:rsidR="003E5F60" w:rsidRPr="00530FD7">
        <w:rPr>
          <w:rFonts w:ascii="Times New Roman" w:hAnsi="Times New Roman" w:cs="Times New Roman"/>
          <w:sz w:val="28"/>
          <w:szCs w:val="28"/>
        </w:rPr>
        <w:t>,</w:t>
      </w:r>
      <w:r w:rsidRPr="00530FD7">
        <w:rPr>
          <w:rFonts w:ascii="Times New Roman" w:hAnsi="Times New Roman" w:cs="Times New Roman"/>
          <w:sz w:val="28"/>
          <w:szCs w:val="28"/>
        </w:rPr>
        <w:t xml:space="preserve"> and </w:t>
      </w:r>
      <w:r w:rsidR="0014274D">
        <w:rPr>
          <w:rFonts w:ascii="Times New Roman" w:hAnsi="Times New Roman" w:cs="Times New Roman"/>
          <w:sz w:val="28"/>
          <w:szCs w:val="28"/>
        </w:rPr>
        <w:t xml:space="preserve">the </w:t>
      </w:r>
      <w:r w:rsidRPr="00530FD7">
        <w:rPr>
          <w:rFonts w:ascii="Times New Roman" w:hAnsi="Times New Roman" w:cs="Times New Roman"/>
          <w:sz w:val="28"/>
          <w:szCs w:val="28"/>
        </w:rPr>
        <w:t xml:space="preserve">Pavlodar </w:t>
      </w:r>
      <w:r w:rsidR="009E42F8">
        <w:rPr>
          <w:rFonts w:ascii="Times New Roman" w:hAnsi="Times New Roman" w:cs="Times New Roman"/>
          <w:sz w:val="28"/>
          <w:szCs w:val="28"/>
        </w:rPr>
        <w:t xml:space="preserve">region </w:t>
      </w:r>
      <w:r w:rsidRPr="00530FD7">
        <w:rPr>
          <w:rFonts w:ascii="Times New Roman" w:hAnsi="Times New Roman" w:cs="Times New Roman"/>
          <w:sz w:val="28"/>
          <w:szCs w:val="28"/>
        </w:rPr>
        <w:t xml:space="preserve">are most confident </w:t>
      </w:r>
      <w:r w:rsidR="00450C9F" w:rsidRPr="00530FD7">
        <w:rPr>
          <w:rFonts w:ascii="Times New Roman" w:hAnsi="Times New Roman" w:cs="Times New Roman"/>
          <w:sz w:val="28"/>
          <w:szCs w:val="28"/>
        </w:rPr>
        <w:t>about their capabilities</w:t>
      </w:r>
      <w:r w:rsidRPr="00530FD7">
        <w:rPr>
          <w:rFonts w:ascii="Times New Roman" w:hAnsi="Times New Roman" w:cs="Times New Roman"/>
          <w:sz w:val="28"/>
          <w:szCs w:val="28"/>
        </w:rPr>
        <w:t xml:space="preserve"> to overcome the </w:t>
      </w:r>
      <w:r w:rsidR="00450C9F" w:rsidRPr="00530FD7">
        <w:rPr>
          <w:rFonts w:ascii="Times New Roman" w:hAnsi="Times New Roman" w:cs="Times New Roman"/>
          <w:sz w:val="28"/>
          <w:szCs w:val="28"/>
        </w:rPr>
        <w:t>stress</w:t>
      </w:r>
      <w:r w:rsidRPr="00530FD7">
        <w:rPr>
          <w:rFonts w:ascii="Times New Roman" w:hAnsi="Times New Roman" w:cs="Times New Roman"/>
          <w:sz w:val="28"/>
          <w:szCs w:val="28"/>
        </w:rPr>
        <w:t xml:space="preserve"> of </w:t>
      </w:r>
      <w:r w:rsidR="00450C9F" w:rsidRPr="00530FD7">
        <w:rPr>
          <w:rFonts w:ascii="Times New Roman" w:hAnsi="Times New Roman" w:cs="Times New Roman"/>
          <w:sz w:val="28"/>
          <w:szCs w:val="28"/>
        </w:rPr>
        <w:t xml:space="preserve">possible </w:t>
      </w:r>
      <w:r w:rsidRPr="00530FD7">
        <w:rPr>
          <w:rFonts w:ascii="Times New Roman" w:hAnsi="Times New Roman" w:cs="Times New Roman"/>
          <w:sz w:val="28"/>
          <w:szCs w:val="28"/>
        </w:rPr>
        <w:t>failure.</w:t>
      </w:r>
      <w:r w:rsidR="00E915EF" w:rsidRPr="00530FD7">
        <w:rPr>
          <w:rFonts w:ascii="Times New Roman" w:hAnsi="Times New Roman" w:cs="Times New Roman"/>
          <w:sz w:val="28"/>
          <w:szCs w:val="28"/>
        </w:rPr>
        <w:t xml:space="preserve"> </w:t>
      </w:r>
      <w:r w:rsidR="00CF7968" w:rsidRPr="00CF7968">
        <w:rPr>
          <w:rFonts w:ascii="Times New Roman" w:hAnsi="Times New Roman" w:cs="Times New Roman"/>
          <w:sz w:val="28"/>
          <w:szCs w:val="28"/>
        </w:rPr>
        <w:t>The responders from Mang</w:t>
      </w:r>
      <w:r w:rsidR="00216EC9">
        <w:rPr>
          <w:rFonts w:ascii="Times New Roman" w:hAnsi="Times New Roman" w:cs="Times New Roman"/>
          <w:sz w:val="28"/>
          <w:szCs w:val="28"/>
        </w:rPr>
        <w:t>y</w:t>
      </w:r>
      <w:r w:rsidR="00CF7968" w:rsidRPr="00CF7968">
        <w:rPr>
          <w:rFonts w:ascii="Times New Roman" w:hAnsi="Times New Roman" w:cs="Times New Roman"/>
          <w:sz w:val="28"/>
          <w:szCs w:val="28"/>
        </w:rPr>
        <w:t>stau, South Kazakhstan, and Karaganda areas are</w:t>
      </w:r>
      <w:r w:rsidR="00F905BA">
        <w:rPr>
          <w:rFonts w:ascii="Times New Roman" w:hAnsi="Times New Roman" w:cs="Times New Roman"/>
          <w:sz w:val="28"/>
          <w:szCs w:val="28"/>
        </w:rPr>
        <w:t xml:space="preserve"> manifestly</w:t>
      </w:r>
      <w:r w:rsidR="00CF7968" w:rsidRPr="00CF7968">
        <w:rPr>
          <w:rFonts w:ascii="Times New Roman" w:hAnsi="Times New Roman" w:cs="Times New Roman"/>
          <w:sz w:val="28"/>
          <w:szCs w:val="28"/>
        </w:rPr>
        <w:t xml:space="preserve"> pessimistic</w:t>
      </w:r>
      <w:r w:rsidRPr="00417C8E">
        <w:rPr>
          <w:rFonts w:ascii="Times New Roman" w:hAnsi="Times New Roman" w:cs="Times New Roman"/>
          <w:sz w:val="28"/>
          <w:szCs w:val="28"/>
        </w:rPr>
        <w:t xml:space="preserve"> </w:t>
      </w:r>
      <w:r w:rsidR="006D6772" w:rsidRPr="00417C8E">
        <w:rPr>
          <w:rFonts w:ascii="Times New Roman" w:hAnsi="Times New Roman" w:cs="Times New Roman"/>
          <w:sz w:val="28"/>
          <w:szCs w:val="28"/>
        </w:rPr>
        <w:t>[16</w:t>
      </w:r>
      <w:r w:rsidR="00494FBF"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94FBF" w:rsidRPr="00417C8E">
        <w:rPr>
          <w:rFonts w:ascii="Times New Roman" w:hAnsi="Times New Roman" w:cs="Times New Roman"/>
          <w:sz w:val="28"/>
          <w:szCs w:val="28"/>
        </w:rPr>
        <w:t>20-23</w:t>
      </w:r>
      <w:r w:rsidR="006D6772" w:rsidRPr="00417C8E">
        <w:rPr>
          <w:rFonts w:ascii="Times New Roman" w:hAnsi="Times New Roman" w:cs="Times New Roman"/>
          <w:sz w:val="28"/>
          <w:szCs w:val="28"/>
        </w:rPr>
        <w:t>]</w:t>
      </w:r>
      <w:r w:rsidRPr="00417C8E">
        <w:rPr>
          <w:rFonts w:ascii="Times New Roman" w:hAnsi="Times New Roman" w:cs="Times New Roman"/>
          <w:sz w:val="28"/>
          <w:szCs w:val="28"/>
        </w:rPr>
        <w:t xml:space="preserve">.  </w:t>
      </w:r>
    </w:p>
    <w:p w14:paraId="3BC64836" w14:textId="77777777" w:rsidR="00672113" w:rsidRPr="00417C8E" w:rsidRDefault="00672113" w:rsidP="00CE73F3">
      <w:pPr>
        <w:adjustRightInd w:val="0"/>
        <w:snapToGrid w:val="0"/>
        <w:spacing w:after="0" w:line="240" w:lineRule="auto"/>
        <w:ind w:firstLine="709"/>
        <w:rPr>
          <w:rFonts w:ascii="Times New Roman" w:hAnsi="Times New Roman" w:cs="Times New Roman"/>
          <w:sz w:val="28"/>
          <w:szCs w:val="28"/>
        </w:rPr>
      </w:pPr>
    </w:p>
    <w:p w14:paraId="17B6E64B" w14:textId="4CEEE0A0" w:rsidR="00C6066A" w:rsidRPr="00AD6583" w:rsidRDefault="00C6066A" w:rsidP="00EC43C2">
      <w:pPr>
        <w:pStyle w:val="ab"/>
        <w:numPr>
          <w:ilvl w:val="0"/>
          <w:numId w:val="49"/>
        </w:numPr>
        <w:adjustRightInd w:val="0"/>
        <w:snapToGrid w:val="0"/>
        <w:spacing w:after="0" w:line="240" w:lineRule="auto"/>
        <w:ind w:left="851" w:hanging="153"/>
        <w:rPr>
          <w:rFonts w:ascii="Times New Roman" w:hAnsi="Times New Roman" w:cs="Times New Roman"/>
          <w:i/>
          <w:iCs/>
          <w:color w:val="000000" w:themeColor="text1"/>
          <w:sz w:val="28"/>
          <w:szCs w:val="28"/>
        </w:rPr>
      </w:pPr>
      <w:r w:rsidRPr="00AD6583">
        <w:rPr>
          <w:rFonts w:ascii="Times New Roman" w:hAnsi="Times New Roman" w:cs="Times New Roman"/>
          <w:i/>
          <w:iCs/>
          <w:color w:val="000000" w:themeColor="text1"/>
          <w:sz w:val="28"/>
          <w:szCs w:val="28"/>
        </w:rPr>
        <w:t xml:space="preserve">State of </w:t>
      </w:r>
      <w:r w:rsidR="00036409" w:rsidRPr="00AD6583">
        <w:rPr>
          <w:rFonts w:ascii="Times New Roman" w:hAnsi="Times New Roman" w:cs="Times New Roman"/>
          <w:i/>
          <w:iCs/>
          <w:color w:val="000000" w:themeColor="text1"/>
          <w:sz w:val="28"/>
          <w:szCs w:val="28"/>
        </w:rPr>
        <w:t>f</w:t>
      </w:r>
      <w:r w:rsidRPr="00AD6583">
        <w:rPr>
          <w:rFonts w:ascii="Times New Roman" w:hAnsi="Times New Roman" w:cs="Times New Roman"/>
          <w:i/>
          <w:iCs/>
          <w:color w:val="000000" w:themeColor="text1"/>
          <w:sz w:val="28"/>
          <w:szCs w:val="28"/>
        </w:rPr>
        <w:t xml:space="preserve">oreign </w:t>
      </w:r>
      <w:r w:rsidR="00036409" w:rsidRPr="00AD6583">
        <w:rPr>
          <w:rFonts w:ascii="Times New Roman" w:hAnsi="Times New Roman" w:cs="Times New Roman"/>
          <w:i/>
          <w:iCs/>
          <w:color w:val="000000" w:themeColor="text1"/>
          <w:sz w:val="28"/>
          <w:szCs w:val="28"/>
        </w:rPr>
        <w:t>e</w:t>
      </w:r>
      <w:r w:rsidRPr="00AD6583">
        <w:rPr>
          <w:rFonts w:ascii="Times New Roman" w:hAnsi="Times New Roman" w:cs="Times New Roman"/>
          <w:i/>
          <w:iCs/>
          <w:color w:val="000000" w:themeColor="text1"/>
          <w:sz w:val="28"/>
          <w:szCs w:val="28"/>
        </w:rPr>
        <w:t>ntrepreneurship in Kazakhstan</w:t>
      </w:r>
    </w:p>
    <w:p w14:paraId="3FCEC84B" w14:textId="0CCDCCDB" w:rsidR="00A33702" w:rsidRPr="00A33702" w:rsidRDefault="00ED3122" w:rsidP="00A33702">
      <w:pPr>
        <w:adjustRightInd w:val="0"/>
        <w:snapToGrid w:val="0"/>
        <w:spacing w:after="0" w:line="240" w:lineRule="auto"/>
        <w:ind w:firstLine="709"/>
        <w:rPr>
          <w:rFonts w:ascii="Times New Roman" w:hAnsi="Times New Roman"/>
          <w:sz w:val="28"/>
          <w:szCs w:val="28"/>
        </w:rPr>
      </w:pPr>
      <w:r w:rsidRPr="00530FD7">
        <w:rPr>
          <w:rFonts w:ascii="Times New Roman" w:hAnsi="Times New Roman" w:cs="Times New Roman"/>
          <w:sz w:val="28"/>
          <w:szCs w:val="28"/>
        </w:rPr>
        <w:t xml:space="preserve">Entrepreneurship </w:t>
      </w:r>
      <w:r w:rsidR="00A173ED">
        <w:rPr>
          <w:rFonts w:ascii="Times New Roman" w:hAnsi="Times New Roman" w:cs="Times New Roman"/>
          <w:sz w:val="28"/>
          <w:szCs w:val="28"/>
        </w:rPr>
        <w:t>comes across</w:t>
      </w:r>
      <w:r w:rsidRPr="00530FD7">
        <w:rPr>
          <w:rFonts w:ascii="Times New Roman" w:hAnsi="Times New Roman" w:cs="Times New Roman"/>
          <w:sz w:val="28"/>
          <w:szCs w:val="28"/>
        </w:rPr>
        <w:t xml:space="preserve"> national boundaries </w:t>
      </w:r>
      <w:r w:rsidR="00A173ED">
        <w:rPr>
          <w:rFonts w:ascii="Times New Roman" w:hAnsi="Times New Roman" w:cs="Times New Roman"/>
          <w:sz w:val="28"/>
          <w:szCs w:val="28"/>
        </w:rPr>
        <w:t>along with</w:t>
      </w:r>
      <w:r w:rsidRPr="00530FD7">
        <w:rPr>
          <w:rFonts w:ascii="Times New Roman" w:hAnsi="Times New Roman" w:cs="Times New Roman"/>
          <w:sz w:val="28"/>
          <w:szCs w:val="28"/>
        </w:rPr>
        <w:t xml:space="preserve"> the </w:t>
      </w:r>
      <w:r w:rsidR="003E2562">
        <w:rPr>
          <w:rFonts w:ascii="Times New Roman" w:hAnsi="Times New Roman" w:cs="Times New Roman"/>
          <w:sz w:val="28"/>
          <w:szCs w:val="28"/>
        </w:rPr>
        <w:t xml:space="preserve">expanding </w:t>
      </w:r>
      <w:r w:rsidR="00A173ED">
        <w:rPr>
          <w:rFonts w:ascii="Times New Roman" w:hAnsi="Times New Roman" w:cs="Times New Roman"/>
          <w:sz w:val="28"/>
          <w:szCs w:val="28"/>
        </w:rPr>
        <w:t xml:space="preserve">global </w:t>
      </w:r>
      <w:r w:rsidRPr="00530FD7">
        <w:rPr>
          <w:rFonts w:ascii="Times New Roman" w:hAnsi="Times New Roman" w:cs="Times New Roman"/>
          <w:sz w:val="28"/>
          <w:szCs w:val="28"/>
        </w:rPr>
        <w:t>market</w:t>
      </w:r>
      <w:r w:rsidR="003E2562">
        <w:rPr>
          <w:rFonts w:ascii="Times New Roman" w:hAnsi="Times New Roman" w:cs="Times New Roman"/>
          <w:sz w:val="28"/>
          <w:szCs w:val="28"/>
        </w:rPr>
        <w:t>s</w:t>
      </w:r>
      <w:r w:rsidR="00A173ED">
        <w:rPr>
          <w:rFonts w:ascii="Times New Roman" w:hAnsi="Times New Roman" w:cs="Times New Roman"/>
          <w:sz w:val="28"/>
          <w:szCs w:val="28"/>
        </w:rPr>
        <w:t xml:space="preserve"> </w:t>
      </w:r>
      <w:r w:rsidR="003E2562">
        <w:rPr>
          <w:rFonts w:ascii="Times New Roman" w:hAnsi="Times New Roman" w:cs="Times New Roman"/>
          <w:sz w:val="28"/>
          <w:szCs w:val="28"/>
        </w:rPr>
        <w:t>which</w:t>
      </w:r>
      <w:r w:rsidR="003E2562" w:rsidRPr="00530FD7">
        <w:rPr>
          <w:rFonts w:ascii="Times New Roman" w:hAnsi="Times New Roman" w:cs="Times New Roman"/>
          <w:sz w:val="28"/>
          <w:szCs w:val="28"/>
        </w:rPr>
        <w:t xml:space="preserve"> </w:t>
      </w:r>
      <w:r w:rsidR="003E2562" w:rsidRPr="00417C8E">
        <w:rPr>
          <w:rFonts w:ascii="Times New Roman" w:hAnsi="Times New Roman" w:cs="Times New Roman"/>
          <w:sz w:val="28"/>
          <w:szCs w:val="28"/>
        </w:rPr>
        <w:t>have</w:t>
      </w:r>
      <w:r w:rsidR="003E2562">
        <w:rPr>
          <w:rFonts w:ascii="Times New Roman" w:hAnsi="Times New Roman" w:cs="Times New Roman"/>
          <w:sz w:val="28"/>
          <w:szCs w:val="28"/>
        </w:rPr>
        <w:t xml:space="preserve"> the access to required </w:t>
      </w:r>
      <w:r w:rsidRPr="00417C8E">
        <w:rPr>
          <w:rFonts w:ascii="Times New Roman" w:hAnsi="Times New Roman" w:cs="Times New Roman"/>
          <w:sz w:val="28"/>
          <w:szCs w:val="28"/>
        </w:rPr>
        <w:t xml:space="preserve">resources </w:t>
      </w:r>
      <w:r w:rsidR="003E2562">
        <w:rPr>
          <w:rFonts w:ascii="Times New Roman" w:hAnsi="Times New Roman" w:cs="Times New Roman"/>
          <w:sz w:val="28"/>
          <w:szCs w:val="28"/>
        </w:rPr>
        <w:t xml:space="preserve">in </w:t>
      </w:r>
      <w:r w:rsidRPr="00417C8E">
        <w:rPr>
          <w:rFonts w:ascii="Times New Roman" w:hAnsi="Times New Roman" w:cs="Times New Roman"/>
          <w:sz w:val="28"/>
          <w:szCs w:val="28"/>
        </w:rPr>
        <w:t>the world</w:t>
      </w:r>
      <w:r w:rsidR="003E2562">
        <w:rPr>
          <w:rFonts w:ascii="Times New Roman" w:hAnsi="Times New Roman" w:cs="Times New Roman"/>
          <w:sz w:val="28"/>
          <w:szCs w:val="28"/>
        </w:rPr>
        <w:t xml:space="preserve">wide </w:t>
      </w:r>
      <w:r w:rsidR="006D6772" w:rsidRPr="00417C8E">
        <w:rPr>
          <w:rFonts w:ascii="Times New Roman" w:hAnsi="Times New Roman" w:cs="Times New Roman"/>
          <w:sz w:val="28"/>
          <w:szCs w:val="28"/>
        </w:rPr>
        <w:t>[21]</w:t>
      </w:r>
      <w:r w:rsidRPr="00417C8E">
        <w:rPr>
          <w:rFonts w:ascii="Times New Roman" w:hAnsi="Times New Roman" w:cs="Times New Roman"/>
          <w:sz w:val="28"/>
          <w:szCs w:val="28"/>
        </w:rPr>
        <w:t>.</w:t>
      </w:r>
      <w:r w:rsidR="0033497C" w:rsidRPr="00417C8E">
        <w:rPr>
          <w:rFonts w:ascii="Times New Roman" w:hAnsi="Times New Roman" w:cs="Times New Roman"/>
          <w:sz w:val="28"/>
          <w:szCs w:val="28"/>
        </w:rPr>
        <w:t xml:space="preserve"> </w:t>
      </w:r>
      <w:r w:rsidR="003E2562">
        <w:rPr>
          <w:rFonts w:ascii="Times New Roman" w:hAnsi="Times New Roman" w:cs="Times New Roman"/>
          <w:sz w:val="28"/>
          <w:szCs w:val="28"/>
        </w:rPr>
        <w:t>Thanks to</w:t>
      </w:r>
      <w:r w:rsidR="005D35CD" w:rsidRPr="00417C8E">
        <w:rPr>
          <w:rFonts w:ascii="Times New Roman" w:hAnsi="Times New Roman" w:cs="Times New Roman"/>
          <w:sz w:val="28"/>
          <w:szCs w:val="28"/>
        </w:rPr>
        <w:t xml:space="preserve"> its </w:t>
      </w:r>
      <w:r w:rsidR="00845B99" w:rsidRPr="00417C8E">
        <w:rPr>
          <w:rFonts w:ascii="Times New Roman" w:hAnsi="Times New Roman" w:cs="Times New Roman"/>
          <w:sz w:val="28"/>
          <w:szCs w:val="28"/>
        </w:rPr>
        <w:t xml:space="preserve">favorable </w:t>
      </w:r>
      <w:r w:rsidR="005D35CD" w:rsidRPr="00417C8E">
        <w:rPr>
          <w:rFonts w:ascii="Times New Roman" w:hAnsi="Times New Roman" w:cs="Times New Roman"/>
          <w:sz w:val="28"/>
          <w:szCs w:val="28"/>
        </w:rPr>
        <w:t xml:space="preserve">geopolitical location, </w:t>
      </w:r>
      <w:r w:rsidR="00845B99" w:rsidRPr="00417C8E">
        <w:rPr>
          <w:rFonts w:ascii="Times New Roman" w:hAnsi="Times New Roman" w:cs="Times New Roman"/>
          <w:sz w:val="28"/>
          <w:szCs w:val="28"/>
        </w:rPr>
        <w:t>enormous</w:t>
      </w:r>
      <w:r w:rsidR="005D35CD" w:rsidRPr="00417C8E">
        <w:rPr>
          <w:rFonts w:ascii="Times New Roman" w:hAnsi="Times New Roman" w:cs="Times New Roman"/>
          <w:sz w:val="28"/>
          <w:szCs w:val="28"/>
        </w:rPr>
        <w:t xml:space="preserve"> </w:t>
      </w:r>
      <w:r w:rsidR="004E3641" w:rsidRPr="00417C8E">
        <w:rPr>
          <w:rFonts w:ascii="Times New Roman" w:hAnsi="Times New Roman" w:cs="Times New Roman"/>
          <w:sz w:val="28"/>
          <w:szCs w:val="28"/>
        </w:rPr>
        <w:t>land,</w:t>
      </w:r>
      <w:r w:rsidR="005D35CD" w:rsidRPr="00417C8E">
        <w:rPr>
          <w:rFonts w:ascii="Times New Roman" w:hAnsi="Times New Roman" w:cs="Times New Roman"/>
          <w:sz w:val="28"/>
          <w:szCs w:val="28"/>
        </w:rPr>
        <w:t xml:space="preserve"> </w:t>
      </w:r>
      <w:r w:rsidR="00845B99" w:rsidRPr="00417C8E">
        <w:rPr>
          <w:rFonts w:ascii="Times New Roman" w:hAnsi="Times New Roman" w:cs="Times New Roman"/>
          <w:sz w:val="28"/>
          <w:szCs w:val="28"/>
        </w:rPr>
        <w:t>wealthy</w:t>
      </w:r>
      <w:r w:rsidR="004E3641" w:rsidRPr="00417C8E">
        <w:rPr>
          <w:rFonts w:ascii="Times New Roman" w:hAnsi="Times New Roman" w:cs="Times New Roman"/>
          <w:sz w:val="28"/>
          <w:szCs w:val="28"/>
        </w:rPr>
        <w:t xml:space="preserve"> </w:t>
      </w:r>
      <w:r w:rsidR="005D35CD" w:rsidRPr="00417C8E">
        <w:rPr>
          <w:rFonts w:ascii="Times New Roman" w:hAnsi="Times New Roman" w:cs="Times New Roman"/>
          <w:sz w:val="28"/>
          <w:szCs w:val="28"/>
        </w:rPr>
        <w:t xml:space="preserve">natural resources, </w:t>
      </w:r>
      <w:r w:rsidR="003E2562">
        <w:rPr>
          <w:rFonts w:ascii="Times New Roman" w:hAnsi="Times New Roman" w:cs="Times New Roman"/>
          <w:sz w:val="28"/>
          <w:szCs w:val="28"/>
        </w:rPr>
        <w:t xml:space="preserve">stable </w:t>
      </w:r>
      <w:r w:rsidR="005D35CD" w:rsidRPr="00417C8E">
        <w:rPr>
          <w:rFonts w:ascii="Times New Roman" w:hAnsi="Times New Roman" w:cs="Times New Roman"/>
          <w:sz w:val="28"/>
          <w:szCs w:val="28"/>
        </w:rPr>
        <w:t xml:space="preserve">political and economic </w:t>
      </w:r>
      <w:r w:rsidR="003E2562">
        <w:rPr>
          <w:rFonts w:ascii="Times New Roman" w:hAnsi="Times New Roman" w:cs="Times New Roman"/>
          <w:sz w:val="28"/>
          <w:szCs w:val="28"/>
        </w:rPr>
        <w:t>environment</w:t>
      </w:r>
      <w:r w:rsidR="005D35CD" w:rsidRPr="00417C8E">
        <w:rPr>
          <w:rFonts w:ascii="Times New Roman" w:hAnsi="Times New Roman" w:cs="Times New Roman"/>
          <w:sz w:val="28"/>
          <w:szCs w:val="28"/>
        </w:rPr>
        <w:t xml:space="preserve"> </w:t>
      </w:r>
      <w:r w:rsidR="006D6772" w:rsidRPr="00417C8E">
        <w:rPr>
          <w:rFonts w:ascii="Times New Roman" w:hAnsi="Times New Roman" w:cs="Times New Roman"/>
          <w:sz w:val="28"/>
          <w:szCs w:val="28"/>
        </w:rPr>
        <w:t>[22]</w:t>
      </w:r>
      <w:r w:rsidR="005D35CD" w:rsidRPr="00417C8E">
        <w:rPr>
          <w:rFonts w:ascii="Times New Roman" w:hAnsi="Times New Roman" w:cs="Times New Roman"/>
          <w:sz w:val="28"/>
          <w:szCs w:val="28"/>
        </w:rPr>
        <w:t xml:space="preserve">, and </w:t>
      </w:r>
      <w:r w:rsidR="003E2562">
        <w:rPr>
          <w:rFonts w:ascii="Times New Roman" w:hAnsi="Times New Roman" w:cs="Times New Roman"/>
          <w:sz w:val="28"/>
          <w:szCs w:val="28"/>
        </w:rPr>
        <w:t>substantive</w:t>
      </w:r>
      <w:r w:rsidR="005D35CD" w:rsidRPr="00417C8E">
        <w:rPr>
          <w:rFonts w:ascii="Times New Roman" w:hAnsi="Times New Roman" w:cs="Times New Roman"/>
          <w:sz w:val="28"/>
          <w:szCs w:val="28"/>
        </w:rPr>
        <w:t xml:space="preserve"> </w:t>
      </w:r>
      <w:r w:rsidR="005D35CD" w:rsidRPr="00530FD7">
        <w:rPr>
          <w:rFonts w:ascii="Times New Roman" w:hAnsi="Times New Roman" w:cs="Times New Roman"/>
          <w:sz w:val="28"/>
          <w:szCs w:val="28"/>
        </w:rPr>
        <w:t xml:space="preserve">government support (GS), </w:t>
      </w:r>
      <w:r w:rsidR="00B654F3" w:rsidRPr="00530FD7">
        <w:rPr>
          <w:rFonts w:ascii="Times New Roman" w:hAnsi="Times New Roman" w:cs="Times New Roman"/>
          <w:sz w:val="28"/>
          <w:szCs w:val="28"/>
        </w:rPr>
        <w:t xml:space="preserve">Kazakhstan </w:t>
      </w:r>
      <w:r w:rsidR="00E9338D" w:rsidRPr="00530FD7">
        <w:rPr>
          <w:rFonts w:ascii="Times New Roman" w:hAnsi="Times New Roman" w:cs="Times New Roman"/>
          <w:sz w:val="28"/>
          <w:szCs w:val="28"/>
        </w:rPr>
        <w:t xml:space="preserve">has the </w:t>
      </w:r>
      <w:r w:rsidR="004E3641" w:rsidRPr="00530FD7">
        <w:rPr>
          <w:rFonts w:ascii="Times New Roman" w:hAnsi="Times New Roman" w:cs="Times New Roman"/>
          <w:sz w:val="28"/>
          <w:szCs w:val="28"/>
        </w:rPr>
        <w:t>capacity</w:t>
      </w:r>
      <w:r w:rsidR="00E9338D" w:rsidRPr="00530FD7">
        <w:rPr>
          <w:rFonts w:ascii="Times New Roman" w:hAnsi="Times New Roman" w:cs="Times New Roman"/>
          <w:sz w:val="28"/>
          <w:szCs w:val="28"/>
        </w:rPr>
        <w:t xml:space="preserve"> to</w:t>
      </w:r>
      <w:r w:rsidR="00B654F3" w:rsidRPr="00530FD7">
        <w:rPr>
          <w:rFonts w:ascii="Times New Roman" w:hAnsi="Times New Roman" w:cs="Times New Roman"/>
          <w:sz w:val="28"/>
          <w:szCs w:val="28"/>
        </w:rPr>
        <w:t xml:space="preserve"> </w:t>
      </w:r>
      <w:r w:rsidR="004E3641" w:rsidRPr="00530FD7">
        <w:rPr>
          <w:rFonts w:ascii="Times New Roman" w:hAnsi="Times New Roman" w:cs="Times New Roman"/>
          <w:sz w:val="28"/>
          <w:szCs w:val="28"/>
        </w:rPr>
        <w:t>attract</w:t>
      </w:r>
      <w:r w:rsidR="00B654F3" w:rsidRPr="00530FD7">
        <w:rPr>
          <w:rFonts w:ascii="Times New Roman" w:hAnsi="Times New Roman" w:cs="Times New Roman"/>
          <w:sz w:val="28"/>
          <w:szCs w:val="28"/>
        </w:rPr>
        <w:t xml:space="preserve"> increasing </w:t>
      </w:r>
      <w:r w:rsidR="003E2562">
        <w:rPr>
          <w:rFonts w:ascii="Times New Roman" w:hAnsi="Times New Roman" w:cs="Times New Roman"/>
          <w:sz w:val="28"/>
          <w:szCs w:val="28"/>
        </w:rPr>
        <w:t>external</w:t>
      </w:r>
      <w:r w:rsidR="00B654F3" w:rsidRPr="00530FD7">
        <w:rPr>
          <w:rFonts w:ascii="Times New Roman" w:hAnsi="Times New Roman" w:cs="Times New Roman"/>
          <w:sz w:val="28"/>
          <w:szCs w:val="28"/>
        </w:rPr>
        <w:t xml:space="preserve"> investment and </w:t>
      </w:r>
      <w:r w:rsidR="004E3641" w:rsidRPr="00530FD7">
        <w:rPr>
          <w:rFonts w:ascii="Times New Roman" w:hAnsi="Times New Roman" w:cs="Times New Roman"/>
          <w:sz w:val="28"/>
          <w:szCs w:val="28"/>
        </w:rPr>
        <w:t xml:space="preserve">international </w:t>
      </w:r>
      <w:r w:rsidR="00B654F3" w:rsidRPr="00530FD7">
        <w:rPr>
          <w:rFonts w:ascii="Times New Roman" w:hAnsi="Times New Roman" w:cs="Times New Roman"/>
          <w:sz w:val="28"/>
          <w:szCs w:val="28"/>
        </w:rPr>
        <w:t xml:space="preserve">entrepreneurs to </w:t>
      </w:r>
      <w:r w:rsidR="003E2562">
        <w:rPr>
          <w:rFonts w:ascii="Times New Roman" w:hAnsi="Times New Roman" w:cs="Times New Roman"/>
          <w:sz w:val="28"/>
          <w:szCs w:val="28"/>
        </w:rPr>
        <w:t>launch</w:t>
      </w:r>
      <w:r w:rsidR="00B654F3" w:rsidRPr="00530FD7">
        <w:rPr>
          <w:rFonts w:ascii="Times New Roman" w:hAnsi="Times New Roman" w:cs="Times New Roman"/>
          <w:sz w:val="28"/>
          <w:szCs w:val="28"/>
        </w:rPr>
        <w:t xml:space="preserve"> businesses in </w:t>
      </w:r>
      <w:r w:rsidR="004E3641" w:rsidRPr="00530FD7">
        <w:rPr>
          <w:rFonts w:ascii="Times New Roman" w:hAnsi="Times New Roman" w:cs="Times New Roman"/>
          <w:sz w:val="28"/>
          <w:szCs w:val="28"/>
        </w:rPr>
        <w:t>this country</w:t>
      </w:r>
      <w:r w:rsidR="00B654F3" w:rsidRPr="00530FD7">
        <w:rPr>
          <w:rFonts w:ascii="Times New Roman" w:hAnsi="Times New Roman" w:cs="Times New Roman"/>
          <w:sz w:val="28"/>
          <w:szCs w:val="28"/>
        </w:rPr>
        <w:t>.</w:t>
      </w:r>
      <w:r w:rsidR="00717A5B">
        <w:rPr>
          <w:rFonts w:ascii="Times New Roman" w:hAnsi="Times New Roman" w:cs="Times New Roman"/>
          <w:sz w:val="28"/>
          <w:szCs w:val="28"/>
        </w:rPr>
        <w:t xml:space="preserve"> Today,</w:t>
      </w:r>
      <w:r w:rsidR="00B654F3" w:rsidRPr="00530FD7">
        <w:rPr>
          <w:rFonts w:ascii="Times New Roman" w:hAnsi="Times New Roman" w:cs="Times New Roman"/>
          <w:sz w:val="28"/>
          <w:szCs w:val="28"/>
        </w:rPr>
        <w:t xml:space="preserve"> </w:t>
      </w:r>
      <w:r w:rsidR="00717A5B">
        <w:rPr>
          <w:rFonts w:ascii="Times New Roman" w:hAnsi="Times New Roman" w:cs="Times New Roman"/>
          <w:sz w:val="28"/>
          <w:szCs w:val="28"/>
        </w:rPr>
        <w:t>investors are enticed by Kazakhstan</w:t>
      </w:r>
      <w:r w:rsidR="00A33702">
        <w:rPr>
          <w:rFonts w:ascii="Times New Roman" w:hAnsi="Times New Roman"/>
          <w:sz w:val="28"/>
          <w:szCs w:val="28"/>
        </w:rPr>
        <w:t>’</w:t>
      </w:r>
      <w:r w:rsidR="00A33702" w:rsidRPr="00A33702">
        <w:rPr>
          <w:rFonts w:ascii="Times New Roman" w:hAnsi="Times New Roman"/>
          <w:sz w:val="28"/>
          <w:szCs w:val="28"/>
        </w:rPr>
        <w:t xml:space="preserve">s </w:t>
      </w:r>
      <w:r w:rsidR="00717A5B">
        <w:rPr>
          <w:rFonts w:ascii="Times New Roman" w:hAnsi="Times New Roman"/>
          <w:sz w:val="28"/>
          <w:szCs w:val="28"/>
        </w:rPr>
        <w:t xml:space="preserve">great </w:t>
      </w:r>
      <w:r w:rsidR="00A33702" w:rsidRPr="00A33702">
        <w:rPr>
          <w:rFonts w:ascii="Times New Roman" w:hAnsi="Times New Roman"/>
          <w:sz w:val="28"/>
          <w:szCs w:val="28"/>
        </w:rPr>
        <w:t>potential</w:t>
      </w:r>
      <w:r w:rsidR="00717A5B">
        <w:rPr>
          <w:rFonts w:ascii="Times New Roman" w:hAnsi="Times New Roman"/>
          <w:sz w:val="28"/>
          <w:szCs w:val="28"/>
        </w:rPr>
        <w:t xml:space="preserve"> and</w:t>
      </w:r>
      <w:r w:rsidR="00A33702" w:rsidRPr="00A33702">
        <w:rPr>
          <w:rFonts w:ascii="Times New Roman" w:hAnsi="Times New Roman"/>
          <w:sz w:val="28"/>
          <w:szCs w:val="28"/>
        </w:rPr>
        <w:t xml:space="preserve"> low risks</w:t>
      </w:r>
      <w:r w:rsidR="00717A5B">
        <w:rPr>
          <w:rFonts w:ascii="Times New Roman" w:hAnsi="Times New Roman"/>
          <w:sz w:val="28"/>
          <w:szCs w:val="28"/>
        </w:rPr>
        <w:t xml:space="preserve"> in investment</w:t>
      </w:r>
      <w:r w:rsidR="00A33702" w:rsidRPr="00A33702">
        <w:rPr>
          <w:rFonts w:ascii="Times New Roman" w:hAnsi="Times New Roman"/>
          <w:sz w:val="28"/>
          <w:szCs w:val="28"/>
        </w:rPr>
        <w:t xml:space="preserve">, stable legal </w:t>
      </w:r>
      <w:r w:rsidR="00717A5B">
        <w:rPr>
          <w:rFonts w:ascii="Times New Roman" w:hAnsi="Times New Roman"/>
          <w:sz w:val="28"/>
          <w:szCs w:val="28"/>
        </w:rPr>
        <w:t>foundation</w:t>
      </w:r>
      <w:r w:rsidR="00A33702" w:rsidRPr="00A33702">
        <w:rPr>
          <w:rFonts w:ascii="Times New Roman" w:hAnsi="Times New Roman"/>
          <w:sz w:val="28"/>
          <w:szCs w:val="28"/>
        </w:rPr>
        <w:t xml:space="preserve">, </w:t>
      </w:r>
      <w:r w:rsidR="00717A5B">
        <w:rPr>
          <w:rFonts w:ascii="Times New Roman" w:hAnsi="Times New Roman"/>
          <w:sz w:val="28"/>
          <w:szCs w:val="28"/>
        </w:rPr>
        <w:t>striking</w:t>
      </w:r>
      <w:r w:rsidR="00A33702" w:rsidRPr="00A33702">
        <w:rPr>
          <w:rFonts w:ascii="Times New Roman" w:hAnsi="Times New Roman"/>
          <w:sz w:val="28"/>
          <w:szCs w:val="28"/>
        </w:rPr>
        <w:t xml:space="preserve"> macroeconomic </w:t>
      </w:r>
      <w:r w:rsidR="00717A5B">
        <w:rPr>
          <w:rFonts w:ascii="Times New Roman" w:hAnsi="Times New Roman"/>
          <w:sz w:val="28"/>
          <w:szCs w:val="28"/>
        </w:rPr>
        <w:t>endowments</w:t>
      </w:r>
      <w:r w:rsidR="00A33702" w:rsidRPr="00A33702">
        <w:rPr>
          <w:rFonts w:ascii="Times New Roman" w:hAnsi="Times New Roman"/>
          <w:sz w:val="28"/>
          <w:szCs w:val="28"/>
        </w:rPr>
        <w:t xml:space="preserve"> (</w:t>
      </w:r>
      <w:r w:rsidR="00466C4C">
        <w:rPr>
          <w:rFonts w:ascii="Times New Roman" w:hAnsi="Times New Roman"/>
          <w:sz w:val="28"/>
          <w:szCs w:val="28"/>
        </w:rPr>
        <w:t xml:space="preserve">enormous </w:t>
      </w:r>
      <w:r w:rsidR="00A33702" w:rsidRPr="00A33702">
        <w:rPr>
          <w:rFonts w:ascii="Times New Roman" w:hAnsi="Times New Roman"/>
          <w:sz w:val="28"/>
          <w:szCs w:val="28"/>
        </w:rPr>
        <w:t xml:space="preserve">natural </w:t>
      </w:r>
      <w:r w:rsidR="00717A5B">
        <w:rPr>
          <w:rFonts w:ascii="Times New Roman" w:hAnsi="Times New Roman"/>
          <w:sz w:val="28"/>
          <w:szCs w:val="28"/>
        </w:rPr>
        <w:t>reserves</w:t>
      </w:r>
      <w:r w:rsidR="00A33702" w:rsidRPr="00A33702">
        <w:rPr>
          <w:rFonts w:ascii="Times New Roman" w:hAnsi="Times New Roman"/>
          <w:sz w:val="28"/>
          <w:szCs w:val="28"/>
        </w:rPr>
        <w:t xml:space="preserve">, </w:t>
      </w:r>
      <w:r w:rsidR="00466C4C">
        <w:rPr>
          <w:rFonts w:ascii="Times New Roman" w:hAnsi="Times New Roman"/>
          <w:sz w:val="28"/>
          <w:szCs w:val="28"/>
        </w:rPr>
        <w:t>abundant</w:t>
      </w:r>
      <w:r w:rsidR="0020205C">
        <w:rPr>
          <w:rFonts w:ascii="Times New Roman" w:hAnsi="Times New Roman"/>
          <w:sz w:val="28"/>
          <w:szCs w:val="28"/>
        </w:rPr>
        <w:t xml:space="preserve"> labor forces</w:t>
      </w:r>
      <w:r w:rsidR="00A33702" w:rsidRPr="00A33702">
        <w:rPr>
          <w:rFonts w:ascii="Times New Roman" w:hAnsi="Times New Roman"/>
          <w:sz w:val="28"/>
          <w:szCs w:val="28"/>
        </w:rPr>
        <w:t xml:space="preserve">, </w:t>
      </w:r>
      <w:r w:rsidR="00717A5B">
        <w:rPr>
          <w:rFonts w:ascii="Times New Roman" w:hAnsi="Times New Roman"/>
          <w:sz w:val="28"/>
          <w:szCs w:val="28"/>
        </w:rPr>
        <w:t xml:space="preserve">and </w:t>
      </w:r>
      <w:r w:rsidR="0020205C">
        <w:rPr>
          <w:rFonts w:ascii="Times New Roman" w:hAnsi="Times New Roman"/>
          <w:sz w:val="28"/>
          <w:szCs w:val="28"/>
        </w:rPr>
        <w:t xml:space="preserve">sound </w:t>
      </w:r>
      <w:r w:rsidR="00A33702" w:rsidRPr="00A33702">
        <w:rPr>
          <w:rFonts w:ascii="Times New Roman" w:hAnsi="Times New Roman"/>
          <w:sz w:val="28"/>
          <w:szCs w:val="28"/>
        </w:rPr>
        <w:t xml:space="preserve">infrastructures), </w:t>
      </w:r>
      <w:r w:rsidR="00717A5B">
        <w:rPr>
          <w:rFonts w:ascii="Times New Roman" w:hAnsi="Times New Roman"/>
          <w:sz w:val="28"/>
          <w:szCs w:val="28"/>
        </w:rPr>
        <w:t xml:space="preserve">and </w:t>
      </w:r>
      <w:r w:rsidR="00CD245B">
        <w:rPr>
          <w:rFonts w:ascii="Times New Roman" w:hAnsi="Times New Roman"/>
          <w:sz w:val="28"/>
          <w:szCs w:val="28"/>
        </w:rPr>
        <w:t>considerable</w:t>
      </w:r>
      <w:r w:rsidR="00AA7BA9">
        <w:rPr>
          <w:rFonts w:ascii="Times New Roman" w:hAnsi="Times New Roman"/>
          <w:sz w:val="28"/>
          <w:szCs w:val="28"/>
        </w:rPr>
        <w:t xml:space="preserve"> </w:t>
      </w:r>
      <w:r w:rsidR="00A33702" w:rsidRPr="00A33702">
        <w:rPr>
          <w:rFonts w:ascii="Times New Roman" w:hAnsi="Times New Roman"/>
          <w:sz w:val="28"/>
          <w:szCs w:val="28"/>
        </w:rPr>
        <w:t>consumer</w:t>
      </w:r>
      <w:r w:rsidR="00717A5B">
        <w:rPr>
          <w:rFonts w:ascii="Times New Roman" w:hAnsi="Times New Roman"/>
          <w:sz w:val="28"/>
          <w:szCs w:val="28"/>
        </w:rPr>
        <w:t>s’</w:t>
      </w:r>
      <w:r w:rsidR="00A33702" w:rsidRPr="00A33702">
        <w:rPr>
          <w:rFonts w:ascii="Times New Roman" w:hAnsi="Times New Roman"/>
          <w:sz w:val="28"/>
          <w:szCs w:val="28"/>
        </w:rPr>
        <w:t xml:space="preserve"> demand</w:t>
      </w:r>
      <w:r w:rsidR="00AA7BA9">
        <w:rPr>
          <w:rFonts w:ascii="Times New Roman" w:hAnsi="Times New Roman"/>
          <w:sz w:val="28"/>
          <w:szCs w:val="28"/>
        </w:rPr>
        <w:t>s</w:t>
      </w:r>
      <w:r w:rsidR="00A33702" w:rsidRPr="00A33702">
        <w:rPr>
          <w:rFonts w:ascii="Times New Roman" w:hAnsi="Times New Roman"/>
          <w:sz w:val="28"/>
          <w:szCs w:val="28"/>
        </w:rPr>
        <w:t>. Kazakhstan possesses the majority of the aforementioned characteristics, which explains why investment is increasing at a rapid rate</w:t>
      </w:r>
      <w:r w:rsidR="00717A5B" w:rsidRPr="00717A5B">
        <w:rPr>
          <w:rFonts w:ascii="Times New Roman" w:hAnsi="Times New Roman" w:cs="Times New Roman"/>
          <w:sz w:val="28"/>
          <w:szCs w:val="28"/>
        </w:rPr>
        <w:t xml:space="preserve"> </w:t>
      </w:r>
      <w:r w:rsidR="00717A5B" w:rsidRPr="00417C8E">
        <w:rPr>
          <w:rFonts w:ascii="Times New Roman" w:hAnsi="Times New Roman" w:cs="Times New Roman"/>
          <w:sz w:val="28"/>
          <w:szCs w:val="28"/>
        </w:rPr>
        <w:t>[22, p. 237]</w:t>
      </w:r>
    </w:p>
    <w:p w14:paraId="6700BA95" w14:textId="1E88DB62" w:rsidR="000F3CE1" w:rsidRPr="00530FD7" w:rsidRDefault="00383A71" w:rsidP="00CE73F3">
      <w:pPr>
        <w:pStyle w:val="af"/>
        <w:shd w:val="clear" w:color="auto" w:fill="FFFFFF"/>
        <w:adjustRightInd w:val="0"/>
        <w:snapToGrid w:val="0"/>
        <w:spacing w:before="0" w:beforeAutospacing="0" w:after="0" w:afterAutospacing="0"/>
        <w:ind w:firstLine="709"/>
        <w:jc w:val="both"/>
        <w:rPr>
          <w:rFonts w:ascii="Times New Roman" w:hAnsi="Times New Roman"/>
          <w:sz w:val="28"/>
          <w:szCs w:val="28"/>
        </w:rPr>
      </w:pPr>
      <w:r w:rsidRPr="00530FD7">
        <w:rPr>
          <w:rFonts w:ascii="Times New Roman" w:hAnsi="Times New Roman"/>
          <w:sz w:val="28"/>
          <w:szCs w:val="28"/>
        </w:rPr>
        <w:t>It is necessary to point out that, i</w:t>
      </w:r>
      <w:r w:rsidR="0033497C" w:rsidRPr="00530FD7">
        <w:rPr>
          <w:rFonts w:ascii="Times New Roman" w:hAnsi="Times New Roman"/>
          <w:sz w:val="28"/>
          <w:szCs w:val="28"/>
        </w:rPr>
        <w:t xml:space="preserve">n order to grasp the dynamics of investment from the foreign entrepreneurs performing business activities in Kazakhstan, </w:t>
      </w:r>
      <w:r w:rsidRPr="00530FD7">
        <w:rPr>
          <w:rFonts w:ascii="Times New Roman" w:hAnsi="Times New Roman"/>
          <w:sz w:val="28"/>
          <w:szCs w:val="28"/>
        </w:rPr>
        <w:t>the author attempted to acquire the relevant statistics</w:t>
      </w:r>
      <w:r w:rsidR="002011B6" w:rsidRPr="00530FD7">
        <w:rPr>
          <w:rFonts w:ascii="Times New Roman" w:hAnsi="Times New Roman"/>
          <w:sz w:val="28"/>
          <w:szCs w:val="28"/>
        </w:rPr>
        <w:t xml:space="preserve"> on the </w:t>
      </w:r>
      <w:r w:rsidR="000F3CE1" w:rsidRPr="00530FD7">
        <w:rPr>
          <w:rFonts w:ascii="Times New Roman" w:hAnsi="Times New Roman"/>
          <w:sz w:val="28"/>
          <w:szCs w:val="28"/>
        </w:rPr>
        <w:t xml:space="preserve">foreign </w:t>
      </w:r>
      <w:r w:rsidR="002011B6" w:rsidRPr="00530FD7">
        <w:rPr>
          <w:rFonts w:ascii="Times New Roman" w:hAnsi="Times New Roman"/>
          <w:sz w:val="28"/>
          <w:szCs w:val="28"/>
        </w:rPr>
        <w:t>investment</w:t>
      </w:r>
      <w:r w:rsidRPr="00530FD7">
        <w:rPr>
          <w:rFonts w:ascii="Times New Roman" w:hAnsi="Times New Roman"/>
          <w:sz w:val="28"/>
          <w:szCs w:val="28"/>
        </w:rPr>
        <w:t xml:space="preserve">. However, due to the dearth of reliable information and confidential nature of the </w:t>
      </w:r>
      <w:r w:rsidR="00C92E29" w:rsidRPr="00530FD7">
        <w:rPr>
          <w:rFonts w:ascii="Times New Roman" w:hAnsi="Times New Roman"/>
          <w:sz w:val="28"/>
          <w:szCs w:val="28"/>
        </w:rPr>
        <w:t>data</w:t>
      </w:r>
      <w:r w:rsidR="002011B6" w:rsidRPr="00530FD7">
        <w:rPr>
          <w:rFonts w:ascii="Times New Roman" w:hAnsi="Times New Roman"/>
          <w:sz w:val="28"/>
          <w:szCs w:val="28"/>
        </w:rPr>
        <w:t xml:space="preserve"> (see more detail in </w:t>
      </w:r>
      <w:r w:rsidR="002011B6" w:rsidRPr="00CA2CB8">
        <w:rPr>
          <w:rFonts w:ascii="Times New Roman" w:hAnsi="Times New Roman"/>
          <w:i/>
          <w:iCs/>
          <w:sz w:val="28"/>
          <w:szCs w:val="28"/>
        </w:rPr>
        <w:t xml:space="preserve">Chapter </w:t>
      </w:r>
      <w:r w:rsidR="00B94C64" w:rsidRPr="00CA2CB8">
        <w:rPr>
          <w:rFonts w:ascii="Times New Roman" w:hAnsi="Times New Roman"/>
          <w:i/>
          <w:iCs/>
          <w:sz w:val="28"/>
          <w:szCs w:val="28"/>
        </w:rPr>
        <w:t>3</w:t>
      </w:r>
      <w:r w:rsidR="002011B6" w:rsidRPr="00530FD7">
        <w:rPr>
          <w:rFonts w:ascii="Times New Roman" w:hAnsi="Times New Roman"/>
          <w:sz w:val="28"/>
          <w:szCs w:val="28"/>
        </w:rPr>
        <w:t>)</w:t>
      </w:r>
      <w:r w:rsidRPr="00530FD7">
        <w:rPr>
          <w:rFonts w:ascii="Times New Roman" w:hAnsi="Times New Roman"/>
          <w:sz w:val="28"/>
          <w:szCs w:val="28"/>
        </w:rPr>
        <w:t xml:space="preserve">, </w:t>
      </w:r>
      <w:r w:rsidR="005662F6" w:rsidRPr="00530FD7">
        <w:rPr>
          <w:rFonts w:ascii="Times New Roman" w:hAnsi="Times New Roman"/>
          <w:sz w:val="28"/>
          <w:szCs w:val="28"/>
        </w:rPr>
        <w:t xml:space="preserve">the </w:t>
      </w:r>
      <w:r w:rsidR="001A3F4B" w:rsidRPr="00530FD7">
        <w:rPr>
          <w:rFonts w:ascii="Times New Roman" w:hAnsi="Times New Roman"/>
          <w:sz w:val="28"/>
          <w:szCs w:val="28"/>
        </w:rPr>
        <w:t>planned</w:t>
      </w:r>
      <w:r w:rsidR="005662F6" w:rsidRPr="00530FD7">
        <w:rPr>
          <w:rFonts w:ascii="Times New Roman" w:hAnsi="Times New Roman"/>
          <w:sz w:val="28"/>
          <w:szCs w:val="28"/>
        </w:rPr>
        <w:t xml:space="preserve"> statistical acquisition </w:t>
      </w:r>
      <w:r w:rsidR="0037007B" w:rsidRPr="00530FD7">
        <w:rPr>
          <w:rFonts w:ascii="Times New Roman" w:hAnsi="Times New Roman"/>
          <w:sz w:val="28"/>
          <w:szCs w:val="28"/>
        </w:rPr>
        <w:t>was unfeasible</w:t>
      </w:r>
      <w:r w:rsidR="005662F6" w:rsidRPr="00530FD7">
        <w:rPr>
          <w:rFonts w:ascii="Times New Roman" w:hAnsi="Times New Roman"/>
          <w:sz w:val="28"/>
          <w:szCs w:val="28"/>
        </w:rPr>
        <w:t xml:space="preserve">. </w:t>
      </w:r>
    </w:p>
    <w:p w14:paraId="6096873A" w14:textId="77777777" w:rsidR="000F3CE1" w:rsidRPr="00530FD7" w:rsidRDefault="005662F6" w:rsidP="00CE73F3">
      <w:pPr>
        <w:pStyle w:val="af"/>
        <w:shd w:val="clear" w:color="auto" w:fill="FFFFFF"/>
        <w:adjustRightInd w:val="0"/>
        <w:snapToGrid w:val="0"/>
        <w:spacing w:before="0" w:beforeAutospacing="0" w:after="0" w:afterAutospacing="0"/>
        <w:ind w:firstLine="709"/>
        <w:jc w:val="both"/>
        <w:rPr>
          <w:rFonts w:ascii="Times New Roman" w:hAnsi="Times New Roman"/>
          <w:sz w:val="28"/>
          <w:szCs w:val="28"/>
        </w:rPr>
      </w:pPr>
      <w:r w:rsidRPr="00530FD7">
        <w:rPr>
          <w:rFonts w:ascii="Times New Roman" w:hAnsi="Times New Roman"/>
          <w:sz w:val="28"/>
          <w:szCs w:val="28"/>
        </w:rPr>
        <w:lastRenderedPageBreak/>
        <w:t>Considering</w:t>
      </w:r>
      <w:r w:rsidR="005F3075" w:rsidRPr="00530FD7">
        <w:rPr>
          <w:rFonts w:ascii="Times New Roman" w:hAnsi="Times New Roman"/>
          <w:sz w:val="28"/>
          <w:szCs w:val="28"/>
        </w:rPr>
        <w:t xml:space="preserve"> that</w:t>
      </w:r>
      <w:r w:rsidR="00FE116D" w:rsidRPr="00530FD7">
        <w:rPr>
          <w:rFonts w:ascii="Times New Roman" w:hAnsi="Times New Roman"/>
          <w:sz w:val="28"/>
          <w:szCs w:val="28"/>
        </w:rPr>
        <w:t>:</w:t>
      </w:r>
      <w:r w:rsidRPr="00530FD7">
        <w:rPr>
          <w:rFonts w:ascii="Times New Roman" w:hAnsi="Times New Roman"/>
          <w:sz w:val="28"/>
          <w:szCs w:val="28"/>
        </w:rPr>
        <w:t xml:space="preserve"> </w:t>
      </w:r>
    </w:p>
    <w:p w14:paraId="57DDC059" w14:textId="139A6BD2" w:rsidR="000F3CE1" w:rsidRPr="00530FD7" w:rsidRDefault="005662F6" w:rsidP="00DD462C">
      <w:pPr>
        <w:pStyle w:val="af"/>
        <w:numPr>
          <w:ilvl w:val="0"/>
          <w:numId w:val="41"/>
        </w:numPr>
        <w:shd w:val="clear" w:color="auto" w:fill="FFFFFF"/>
        <w:tabs>
          <w:tab w:val="left" w:pos="1134"/>
        </w:tabs>
        <w:adjustRightInd w:val="0"/>
        <w:snapToGrid w:val="0"/>
        <w:spacing w:before="0" w:beforeAutospacing="0" w:after="0" w:afterAutospacing="0"/>
        <w:ind w:left="0" w:firstLine="709"/>
        <w:jc w:val="both"/>
        <w:rPr>
          <w:rFonts w:ascii="Times New Roman" w:hAnsi="Times New Roman"/>
          <w:sz w:val="28"/>
          <w:szCs w:val="28"/>
        </w:rPr>
      </w:pPr>
      <w:r w:rsidRPr="00530FD7">
        <w:rPr>
          <w:rFonts w:ascii="Times New Roman" w:hAnsi="Times New Roman"/>
          <w:sz w:val="28"/>
          <w:szCs w:val="28"/>
        </w:rPr>
        <w:t xml:space="preserve">the foreign entrepreneurs are </w:t>
      </w:r>
      <w:r w:rsidR="00FE116D" w:rsidRPr="00530FD7">
        <w:rPr>
          <w:rFonts w:ascii="Times New Roman" w:hAnsi="Times New Roman"/>
          <w:sz w:val="28"/>
          <w:szCs w:val="28"/>
        </w:rPr>
        <w:t xml:space="preserve">largely </w:t>
      </w:r>
      <w:r w:rsidR="009123D2" w:rsidRPr="00530FD7">
        <w:rPr>
          <w:rFonts w:ascii="Times New Roman" w:hAnsi="Times New Roman"/>
          <w:sz w:val="28"/>
          <w:szCs w:val="28"/>
        </w:rPr>
        <w:t xml:space="preserve">influenced and </w:t>
      </w:r>
      <w:r w:rsidRPr="00530FD7">
        <w:rPr>
          <w:rFonts w:ascii="Times New Roman" w:hAnsi="Times New Roman"/>
          <w:sz w:val="28"/>
          <w:szCs w:val="28"/>
        </w:rPr>
        <w:t xml:space="preserve">guided by the </w:t>
      </w:r>
      <w:r w:rsidR="003809C0" w:rsidRPr="00530FD7">
        <w:rPr>
          <w:rFonts w:ascii="Times New Roman" w:hAnsi="Times New Roman"/>
          <w:sz w:val="28"/>
          <w:szCs w:val="28"/>
        </w:rPr>
        <w:t>direction</w:t>
      </w:r>
      <w:r w:rsidR="0015465B" w:rsidRPr="00530FD7">
        <w:rPr>
          <w:rFonts w:ascii="Times New Roman" w:hAnsi="Times New Roman"/>
          <w:sz w:val="28"/>
          <w:szCs w:val="28"/>
        </w:rPr>
        <w:t xml:space="preserve">s </w:t>
      </w:r>
      <w:r w:rsidRPr="00530FD7">
        <w:rPr>
          <w:rFonts w:ascii="Times New Roman" w:hAnsi="Times New Roman"/>
          <w:sz w:val="28"/>
          <w:szCs w:val="28"/>
        </w:rPr>
        <w:t>of major foreign direct investments (FDIs)</w:t>
      </w:r>
      <w:r w:rsidR="00FE116D" w:rsidRPr="00530FD7">
        <w:rPr>
          <w:rFonts w:ascii="Times New Roman" w:hAnsi="Times New Roman"/>
          <w:sz w:val="28"/>
          <w:szCs w:val="28"/>
        </w:rPr>
        <w:t xml:space="preserve"> flowing into Kazakhstan</w:t>
      </w:r>
      <w:r w:rsidR="00CC729F" w:rsidRPr="00CC729F">
        <w:rPr>
          <w:rFonts w:ascii="Times New Roman" w:hAnsi="Times New Roman"/>
          <w:sz w:val="28"/>
          <w:szCs w:val="28"/>
        </w:rPr>
        <w:t>;</w:t>
      </w:r>
      <w:r w:rsidR="0015465B" w:rsidRPr="00530FD7">
        <w:rPr>
          <w:rFonts w:ascii="Times New Roman" w:hAnsi="Times New Roman"/>
          <w:sz w:val="28"/>
          <w:szCs w:val="28"/>
        </w:rPr>
        <w:t xml:space="preserve"> </w:t>
      </w:r>
    </w:p>
    <w:p w14:paraId="77A77B29" w14:textId="00E28325" w:rsidR="0033497C" w:rsidRPr="00CC729F" w:rsidRDefault="0015465B" w:rsidP="00DD462C">
      <w:pPr>
        <w:pStyle w:val="af"/>
        <w:numPr>
          <w:ilvl w:val="0"/>
          <w:numId w:val="41"/>
        </w:numPr>
        <w:shd w:val="clear" w:color="auto" w:fill="FFFFFF"/>
        <w:tabs>
          <w:tab w:val="left" w:pos="1134"/>
        </w:tabs>
        <w:adjustRightInd w:val="0"/>
        <w:snapToGrid w:val="0"/>
        <w:spacing w:before="0" w:beforeAutospacing="0" w:after="0" w:afterAutospacing="0"/>
        <w:ind w:left="0" w:firstLine="709"/>
        <w:jc w:val="both"/>
        <w:rPr>
          <w:rFonts w:ascii="Times New Roman" w:hAnsi="Times New Roman"/>
          <w:sz w:val="28"/>
          <w:szCs w:val="28"/>
        </w:rPr>
      </w:pPr>
      <w:r w:rsidRPr="00CC729F">
        <w:rPr>
          <w:rFonts w:ascii="Times New Roman" w:hAnsi="Times New Roman"/>
          <w:sz w:val="28"/>
          <w:szCs w:val="28"/>
        </w:rPr>
        <w:t>many of the</w:t>
      </w:r>
      <w:r w:rsidR="002456DA" w:rsidRPr="00CC729F">
        <w:rPr>
          <w:rFonts w:ascii="Times New Roman" w:hAnsi="Times New Roman"/>
          <w:sz w:val="28"/>
          <w:szCs w:val="28"/>
        </w:rPr>
        <w:t>se</w:t>
      </w:r>
      <w:r w:rsidR="00FE116D" w:rsidRPr="00CC729F">
        <w:rPr>
          <w:rFonts w:ascii="Times New Roman" w:hAnsi="Times New Roman"/>
          <w:sz w:val="28"/>
          <w:szCs w:val="28"/>
        </w:rPr>
        <w:t xml:space="preserve"> foreign entrepreneurs</w:t>
      </w:r>
      <w:r w:rsidRPr="00CC729F">
        <w:rPr>
          <w:rFonts w:ascii="Times New Roman" w:hAnsi="Times New Roman"/>
          <w:sz w:val="28"/>
          <w:szCs w:val="28"/>
        </w:rPr>
        <w:t xml:space="preserve"> invest </w:t>
      </w:r>
      <w:r w:rsidR="00FE116D" w:rsidRPr="00CC729F">
        <w:rPr>
          <w:rFonts w:ascii="Times New Roman" w:hAnsi="Times New Roman"/>
          <w:sz w:val="28"/>
          <w:szCs w:val="28"/>
        </w:rPr>
        <w:t xml:space="preserve">their capital </w:t>
      </w:r>
      <w:r w:rsidRPr="00CC729F">
        <w:rPr>
          <w:rFonts w:ascii="Times New Roman" w:hAnsi="Times New Roman"/>
          <w:sz w:val="28"/>
          <w:szCs w:val="28"/>
        </w:rPr>
        <w:t>through th</w:t>
      </w:r>
      <w:r w:rsidR="009123D2" w:rsidRPr="00CC729F">
        <w:rPr>
          <w:rFonts w:ascii="Times New Roman" w:hAnsi="Times New Roman"/>
          <w:sz w:val="28"/>
          <w:szCs w:val="28"/>
        </w:rPr>
        <w:t>eir preliminarily established</w:t>
      </w:r>
      <w:r w:rsidRPr="00CC729F">
        <w:rPr>
          <w:rFonts w:ascii="Times New Roman" w:hAnsi="Times New Roman"/>
          <w:sz w:val="28"/>
          <w:szCs w:val="28"/>
        </w:rPr>
        <w:t xml:space="preserve"> parent company based in another country (not Kazakhstan) in </w:t>
      </w:r>
      <w:r w:rsidR="00FE116D" w:rsidRPr="00CC729F">
        <w:rPr>
          <w:rFonts w:ascii="Times New Roman" w:hAnsi="Times New Roman"/>
          <w:sz w:val="28"/>
          <w:szCs w:val="28"/>
        </w:rPr>
        <w:t>practice (for various reasons</w:t>
      </w:r>
      <w:r w:rsidR="002456DA" w:rsidRPr="00CC729F">
        <w:rPr>
          <w:rFonts w:ascii="Times New Roman" w:hAnsi="Times New Roman"/>
          <w:sz w:val="28"/>
          <w:szCs w:val="28"/>
        </w:rPr>
        <w:t>, e.g.,</w:t>
      </w:r>
      <w:r w:rsidR="00FE116D" w:rsidRPr="00CC729F">
        <w:rPr>
          <w:rFonts w:ascii="Times New Roman" w:hAnsi="Times New Roman"/>
          <w:sz w:val="28"/>
          <w:szCs w:val="28"/>
        </w:rPr>
        <w:t xml:space="preserve"> taxation privilege, flexibility, security</w:t>
      </w:r>
      <w:r w:rsidR="002456DA" w:rsidRPr="00CC729F">
        <w:rPr>
          <w:rFonts w:ascii="Times New Roman" w:hAnsi="Times New Roman"/>
          <w:sz w:val="28"/>
          <w:szCs w:val="28"/>
        </w:rPr>
        <w:t>, etc.</w:t>
      </w:r>
      <w:r w:rsidR="00FE116D" w:rsidRPr="00CC729F">
        <w:rPr>
          <w:rFonts w:ascii="Times New Roman" w:hAnsi="Times New Roman"/>
          <w:sz w:val="28"/>
          <w:szCs w:val="28"/>
        </w:rPr>
        <w:t>)</w:t>
      </w:r>
      <w:r w:rsidRPr="00CC729F">
        <w:rPr>
          <w:rFonts w:ascii="Times New Roman" w:hAnsi="Times New Roman"/>
          <w:sz w:val="28"/>
          <w:szCs w:val="28"/>
        </w:rPr>
        <w:t xml:space="preserve">, this study </w:t>
      </w:r>
      <w:r w:rsidR="002333AC">
        <w:rPr>
          <w:rFonts w:ascii="Times New Roman" w:hAnsi="Times New Roman"/>
          <w:sz w:val="28"/>
          <w:szCs w:val="28"/>
        </w:rPr>
        <w:t>contend</w:t>
      </w:r>
      <w:r w:rsidRPr="00CC729F">
        <w:rPr>
          <w:rFonts w:ascii="Times New Roman" w:hAnsi="Times New Roman"/>
          <w:sz w:val="28"/>
          <w:szCs w:val="28"/>
        </w:rPr>
        <w:t>s that the FDIs could</w:t>
      </w:r>
      <w:r w:rsidR="00953D89" w:rsidRPr="00CC729F">
        <w:rPr>
          <w:rFonts w:ascii="Times New Roman" w:hAnsi="Times New Roman"/>
          <w:sz w:val="28"/>
          <w:szCs w:val="28"/>
        </w:rPr>
        <w:t>,</w:t>
      </w:r>
      <w:r w:rsidRPr="00CC729F">
        <w:rPr>
          <w:rFonts w:ascii="Times New Roman" w:hAnsi="Times New Roman"/>
          <w:sz w:val="28"/>
          <w:szCs w:val="28"/>
        </w:rPr>
        <w:t xml:space="preserve"> </w:t>
      </w:r>
      <w:r w:rsidR="00953D89" w:rsidRPr="00CC729F">
        <w:rPr>
          <w:rFonts w:ascii="Times New Roman" w:hAnsi="Times New Roman"/>
          <w:sz w:val="28"/>
          <w:szCs w:val="28"/>
        </w:rPr>
        <w:t xml:space="preserve">to a </w:t>
      </w:r>
      <w:r w:rsidR="00DC7EF2" w:rsidRPr="00CC729F">
        <w:rPr>
          <w:rFonts w:ascii="Times New Roman" w:hAnsi="Times New Roman"/>
          <w:sz w:val="28"/>
          <w:szCs w:val="28"/>
        </w:rPr>
        <w:t>great</w:t>
      </w:r>
      <w:r w:rsidR="00953D89" w:rsidRPr="00CC729F">
        <w:rPr>
          <w:rFonts w:ascii="Times New Roman" w:hAnsi="Times New Roman"/>
          <w:sz w:val="28"/>
          <w:szCs w:val="28"/>
        </w:rPr>
        <w:t xml:space="preserve"> extent, </w:t>
      </w:r>
      <w:r w:rsidRPr="00CC729F">
        <w:rPr>
          <w:rFonts w:ascii="Times New Roman" w:hAnsi="Times New Roman"/>
          <w:sz w:val="28"/>
          <w:szCs w:val="28"/>
        </w:rPr>
        <w:t xml:space="preserve">represent the dynamics of foreign entrepreneurial investment in Kazakhstan. Therefore, the FDIs are discussed in this study </w:t>
      </w:r>
      <w:r w:rsidR="005F3075" w:rsidRPr="00CC729F">
        <w:rPr>
          <w:rFonts w:ascii="Times New Roman" w:hAnsi="Times New Roman"/>
          <w:sz w:val="28"/>
          <w:szCs w:val="28"/>
        </w:rPr>
        <w:t xml:space="preserve">with a view </w:t>
      </w:r>
      <w:r w:rsidRPr="00CC729F">
        <w:rPr>
          <w:rFonts w:ascii="Times New Roman" w:hAnsi="Times New Roman"/>
          <w:sz w:val="28"/>
          <w:szCs w:val="28"/>
        </w:rPr>
        <w:t xml:space="preserve">to </w:t>
      </w:r>
      <w:r w:rsidR="005F3075" w:rsidRPr="00CC729F">
        <w:rPr>
          <w:rFonts w:ascii="Times New Roman" w:hAnsi="Times New Roman"/>
          <w:sz w:val="28"/>
          <w:szCs w:val="28"/>
        </w:rPr>
        <w:t>showcase</w:t>
      </w:r>
      <w:r w:rsidR="006E6649" w:rsidRPr="00CC729F">
        <w:rPr>
          <w:rFonts w:ascii="Times New Roman" w:hAnsi="Times New Roman"/>
          <w:sz w:val="28"/>
          <w:szCs w:val="28"/>
        </w:rPr>
        <w:t xml:space="preserve"> the </w:t>
      </w:r>
      <w:r w:rsidR="00BB4903" w:rsidRPr="00CC729F">
        <w:rPr>
          <w:rFonts w:ascii="Times New Roman" w:hAnsi="Times New Roman"/>
          <w:sz w:val="28"/>
          <w:szCs w:val="28"/>
        </w:rPr>
        <w:t xml:space="preserve">vitality of </w:t>
      </w:r>
      <w:r w:rsidR="005F3075" w:rsidRPr="00CC729F">
        <w:rPr>
          <w:rFonts w:ascii="Times New Roman" w:hAnsi="Times New Roman"/>
          <w:sz w:val="28"/>
          <w:szCs w:val="28"/>
        </w:rPr>
        <w:t xml:space="preserve">the </w:t>
      </w:r>
      <w:r w:rsidR="00BB4903" w:rsidRPr="00CC729F">
        <w:rPr>
          <w:rFonts w:ascii="Times New Roman" w:hAnsi="Times New Roman"/>
          <w:sz w:val="28"/>
          <w:szCs w:val="28"/>
        </w:rPr>
        <w:t>foreign entrepreneurship</w:t>
      </w:r>
      <w:r w:rsidR="005F3075" w:rsidRPr="00CC729F">
        <w:rPr>
          <w:rFonts w:ascii="Times New Roman" w:hAnsi="Times New Roman"/>
          <w:sz w:val="28"/>
          <w:szCs w:val="28"/>
        </w:rPr>
        <w:t xml:space="preserve"> in Kazakhstan</w:t>
      </w:r>
      <w:r w:rsidR="00BB4903" w:rsidRPr="00CC729F">
        <w:rPr>
          <w:rFonts w:ascii="Times New Roman" w:hAnsi="Times New Roman"/>
          <w:sz w:val="28"/>
          <w:szCs w:val="28"/>
        </w:rPr>
        <w:t>.</w:t>
      </w:r>
    </w:p>
    <w:p w14:paraId="4016B7CA" w14:textId="0FE68112" w:rsidR="003825D9" w:rsidRPr="00417C8E" w:rsidRDefault="00A33702" w:rsidP="00CE73F3">
      <w:pPr>
        <w:pStyle w:val="af"/>
        <w:shd w:val="clear" w:color="auto" w:fill="FFFFFF"/>
        <w:tabs>
          <w:tab w:val="left" w:pos="1134"/>
        </w:tabs>
        <w:adjustRightInd w:val="0"/>
        <w:snapToGrid w:val="0"/>
        <w:spacing w:before="0" w:beforeAutospacing="0" w:after="0" w:afterAutospacing="0"/>
        <w:ind w:firstLine="709"/>
        <w:jc w:val="both"/>
        <w:rPr>
          <w:rFonts w:ascii="Times New Roman" w:hAnsi="Times New Roman"/>
          <w:sz w:val="28"/>
          <w:szCs w:val="28"/>
        </w:rPr>
      </w:pPr>
      <w:r w:rsidRPr="00A33702">
        <w:rPr>
          <w:rFonts w:ascii="Times New Roman" w:hAnsi="Times New Roman"/>
          <w:sz w:val="28"/>
          <w:szCs w:val="28"/>
        </w:rPr>
        <w:t>Since its declaration of independence</w:t>
      </w:r>
      <w:r w:rsidR="00C6066A" w:rsidRPr="00530FD7">
        <w:rPr>
          <w:rFonts w:ascii="Times New Roman" w:hAnsi="Times New Roman"/>
          <w:sz w:val="28"/>
          <w:szCs w:val="28"/>
        </w:rPr>
        <w:t xml:space="preserve">, Kazakhstan has done a </w:t>
      </w:r>
      <w:r w:rsidR="00971B99">
        <w:rPr>
          <w:rFonts w:ascii="Times New Roman" w:hAnsi="Times New Roman"/>
          <w:sz w:val="28"/>
          <w:szCs w:val="28"/>
        </w:rPr>
        <w:t>variety</w:t>
      </w:r>
      <w:r w:rsidR="00C6066A" w:rsidRPr="00530FD7">
        <w:rPr>
          <w:rFonts w:ascii="Times New Roman" w:hAnsi="Times New Roman"/>
          <w:sz w:val="28"/>
          <w:szCs w:val="28"/>
        </w:rPr>
        <w:t xml:space="preserve"> of reform</w:t>
      </w:r>
      <w:r w:rsidR="003D17CA">
        <w:rPr>
          <w:rFonts w:ascii="Times New Roman" w:hAnsi="Times New Roman"/>
          <w:sz w:val="28"/>
          <w:szCs w:val="28"/>
        </w:rPr>
        <w:t>s</w:t>
      </w:r>
      <w:r w:rsidR="00C6066A" w:rsidRPr="00530FD7">
        <w:rPr>
          <w:rFonts w:ascii="Times New Roman" w:hAnsi="Times New Roman"/>
          <w:sz w:val="28"/>
          <w:szCs w:val="28"/>
        </w:rPr>
        <w:t xml:space="preserve"> to </w:t>
      </w:r>
      <w:r w:rsidR="00C0542F" w:rsidRPr="00530FD7">
        <w:rPr>
          <w:rFonts w:ascii="Times New Roman" w:hAnsi="Times New Roman"/>
          <w:sz w:val="28"/>
          <w:szCs w:val="28"/>
        </w:rPr>
        <w:t>stimulate</w:t>
      </w:r>
      <w:r w:rsidR="00C6066A" w:rsidRPr="00530FD7">
        <w:rPr>
          <w:rFonts w:ascii="Times New Roman" w:hAnsi="Times New Roman"/>
          <w:sz w:val="28"/>
          <w:szCs w:val="28"/>
        </w:rPr>
        <w:t xml:space="preserve"> its econom</w:t>
      </w:r>
      <w:r w:rsidR="00971B99">
        <w:rPr>
          <w:rFonts w:ascii="Times New Roman" w:hAnsi="Times New Roman"/>
          <w:sz w:val="28"/>
          <w:szCs w:val="28"/>
        </w:rPr>
        <w:t>ic development</w:t>
      </w:r>
      <w:r w:rsidR="00C6066A" w:rsidRPr="00530FD7">
        <w:rPr>
          <w:rFonts w:ascii="Times New Roman" w:hAnsi="Times New Roman"/>
          <w:sz w:val="28"/>
          <w:szCs w:val="28"/>
        </w:rPr>
        <w:t xml:space="preserve"> and </w:t>
      </w:r>
      <w:r w:rsidR="00F076BD" w:rsidRPr="00530FD7">
        <w:rPr>
          <w:rFonts w:ascii="Times New Roman" w:hAnsi="Times New Roman"/>
          <w:sz w:val="28"/>
          <w:szCs w:val="28"/>
        </w:rPr>
        <w:t>induce</w:t>
      </w:r>
      <w:r w:rsidR="00C6066A" w:rsidRPr="00530FD7">
        <w:rPr>
          <w:rFonts w:ascii="Times New Roman" w:hAnsi="Times New Roman"/>
          <w:sz w:val="28"/>
          <w:szCs w:val="28"/>
        </w:rPr>
        <w:t xml:space="preserve"> investment</w:t>
      </w:r>
      <w:r w:rsidR="00971B99" w:rsidRPr="00971B99">
        <w:rPr>
          <w:rFonts w:ascii="Times New Roman" w:hAnsi="Times New Roman"/>
          <w:sz w:val="28"/>
          <w:szCs w:val="28"/>
        </w:rPr>
        <w:t xml:space="preserve"> </w:t>
      </w:r>
      <w:r w:rsidR="00971B99">
        <w:rPr>
          <w:rFonts w:ascii="Times New Roman" w:hAnsi="Times New Roman"/>
          <w:sz w:val="28"/>
          <w:szCs w:val="28"/>
        </w:rPr>
        <w:t xml:space="preserve">from </w:t>
      </w:r>
      <w:r w:rsidR="00971B99" w:rsidRPr="00530FD7">
        <w:rPr>
          <w:rFonts w:ascii="Times New Roman" w:hAnsi="Times New Roman"/>
          <w:sz w:val="28"/>
          <w:szCs w:val="28"/>
        </w:rPr>
        <w:t>foreign</w:t>
      </w:r>
      <w:r w:rsidR="00971B99">
        <w:rPr>
          <w:rFonts w:ascii="Times New Roman" w:hAnsi="Times New Roman"/>
          <w:sz w:val="28"/>
          <w:szCs w:val="28"/>
        </w:rPr>
        <w:t xml:space="preserve"> sources</w:t>
      </w:r>
      <w:r w:rsidR="00C6066A" w:rsidRPr="00530FD7">
        <w:rPr>
          <w:rFonts w:ascii="Times New Roman" w:hAnsi="Times New Roman"/>
          <w:sz w:val="28"/>
          <w:szCs w:val="28"/>
        </w:rPr>
        <w:t>.</w:t>
      </w:r>
      <w:r w:rsidR="002B53F4" w:rsidRPr="00530FD7">
        <w:rPr>
          <w:rFonts w:ascii="Times New Roman" w:hAnsi="Times New Roman"/>
          <w:sz w:val="28"/>
          <w:szCs w:val="28"/>
        </w:rPr>
        <w:t xml:space="preserve"> </w:t>
      </w:r>
      <w:r w:rsidR="00C6066A" w:rsidRPr="00530FD7">
        <w:rPr>
          <w:rFonts w:ascii="Times New Roman" w:hAnsi="Times New Roman"/>
          <w:sz w:val="28"/>
          <w:szCs w:val="28"/>
        </w:rPr>
        <w:t>The country remains the 2</w:t>
      </w:r>
      <w:r w:rsidR="00C6066A" w:rsidRPr="00530FD7">
        <w:rPr>
          <w:rFonts w:ascii="Times New Roman" w:hAnsi="Times New Roman"/>
          <w:sz w:val="28"/>
          <w:szCs w:val="28"/>
          <w:vertAlign w:val="superscript"/>
        </w:rPr>
        <w:t>nd</w:t>
      </w:r>
      <w:r w:rsidR="00C6066A" w:rsidRPr="00530FD7">
        <w:rPr>
          <w:rFonts w:ascii="Times New Roman" w:hAnsi="Times New Roman"/>
          <w:sz w:val="28"/>
          <w:szCs w:val="28"/>
        </w:rPr>
        <w:t xml:space="preserve"> largest recipient of FDIs, </w:t>
      </w:r>
      <w:r w:rsidR="00B76B41" w:rsidRPr="00530FD7">
        <w:rPr>
          <w:rFonts w:ascii="Times New Roman" w:hAnsi="Times New Roman"/>
          <w:sz w:val="28"/>
          <w:szCs w:val="28"/>
        </w:rPr>
        <w:t xml:space="preserve">accounting for </w:t>
      </w:r>
      <w:r w:rsidR="00B76B41" w:rsidRPr="00417C8E">
        <w:rPr>
          <w:rFonts w:ascii="Times New Roman" w:hAnsi="Times New Roman"/>
          <w:sz w:val="28"/>
          <w:szCs w:val="28"/>
        </w:rPr>
        <w:t xml:space="preserve">more than 70% </w:t>
      </w:r>
      <w:r w:rsidR="005F3C30" w:rsidRPr="00417C8E">
        <w:rPr>
          <w:rFonts w:ascii="Times New Roman" w:hAnsi="Times New Roman"/>
          <w:sz w:val="28"/>
          <w:szCs w:val="28"/>
        </w:rPr>
        <w:t>(total</w:t>
      </w:r>
      <w:r w:rsidR="003D17CA">
        <w:rPr>
          <w:rFonts w:ascii="Times New Roman" w:hAnsi="Times New Roman"/>
          <w:sz w:val="28"/>
          <w:szCs w:val="28"/>
        </w:rPr>
        <w:t>ing</w:t>
      </w:r>
      <w:r w:rsidR="005F3C30" w:rsidRPr="00417C8E">
        <w:rPr>
          <w:rFonts w:ascii="Times New Roman" w:hAnsi="Times New Roman"/>
          <w:sz w:val="28"/>
          <w:szCs w:val="28"/>
        </w:rPr>
        <w:t xml:space="preserve"> to USD 3.1 </w:t>
      </w:r>
      <w:r w:rsidR="003D17CA" w:rsidRPr="00417C8E">
        <w:rPr>
          <w:rFonts w:ascii="Times New Roman" w:hAnsi="Times New Roman"/>
          <w:sz w:val="28"/>
          <w:szCs w:val="28"/>
        </w:rPr>
        <w:t>billion</w:t>
      </w:r>
      <w:r w:rsidR="005F3C30" w:rsidRPr="00417C8E">
        <w:rPr>
          <w:rFonts w:ascii="Times New Roman" w:hAnsi="Times New Roman"/>
          <w:sz w:val="28"/>
          <w:szCs w:val="28"/>
        </w:rPr>
        <w:t xml:space="preserve"> in 2019) </w:t>
      </w:r>
      <w:r w:rsidR="00B76B41" w:rsidRPr="00417C8E">
        <w:rPr>
          <w:rFonts w:ascii="Times New Roman" w:hAnsi="Times New Roman"/>
          <w:sz w:val="28"/>
          <w:szCs w:val="28"/>
        </w:rPr>
        <w:t xml:space="preserve">of all FDIs among the Central Asian countries, </w:t>
      </w:r>
      <w:r w:rsidR="00C6066A" w:rsidRPr="00417C8E">
        <w:rPr>
          <w:rFonts w:ascii="Times New Roman" w:hAnsi="Times New Roman"/>
          <w:sz w:val="28"/>
          <w:szCs w:val="28"/>
        </w:rPr>
        <w:t>behind Russia</w:t>
      </w:r>
      <w:r w:rsidR="00B76B41" w:rsidRPr="00417C8E">
        <w:rPr>
          <w:rFonts w:ascii="Times New Roman" w:hAnsi="Times New Roman"/>
          <w:sz w:val="28"/>
          <w:szCs w:val="28"/>
        </w:rPr>
        <w:t xml:space="preserve"> </w:t>
      </w:r>
      <w:r w:rsidR="00714132" w:rsidRPr="00417C8E">
        <w:rPr>
          <w:rFonts w:ascii="Times New Roman" w:hAnsi="Times New Roman"/>
          <w:sz w:val="28"/>
          <w:szCs w:val="28"/>
        </w:rPr>
        <w:t>[23,</w:t>
      </w:r>
      <w:r w:rsidR="00417C8E" w:rsidRPr="00417C8E">
        <w:rPr>
          <w:rFonts w:ascii="Times New Roman" w:hAnsi="Times New Roman"/>
          <w:sz w:val="28"/>
          <w:szCs w:val="28"/>
        </w:rPr>
        <w:t xml:space="preserve"> </w:t>
      </w:r>
      <w:r w:rsidR="00714132" w:rsidRPr="00417C8E">
        <w:rPr>
          <w:rFonts w:ascii="Times New Roman" w:hAnsi="Times New Roman"/>
          <w:sz w:val="28"/>
          <w:szCs w:val="28"/>
        </w:rPr>
        <w:t>24]</w:t>
      </w:r>
      <w:r w:rsidR="00C6066A" w:rsidRPr="00417C8E">
        <w:rPr>
          <w:rFonts w:ascii="Times New Roman" w:hAnsi="Times New Roman"/>
          <w:sz w:val="28"/>
          <w:szCs w:val="28"/>
        </w:rPr>
        <w:t>.</w:t>
      </w:r>
      <w:r w:rsidR="002B53F4" w:rsidRPr="00417C8E">
        <w:rPr>
          <w:rFonts w:ascii="Times New Roman" w:hAnsi="Times New Roman"/>
          <w:sz w:val="28"/>
          <w:szCs w:val="28"/>
        </w:rPr>
        <w:t xml:space="preserve"> </w:t>
      </w:r>
      <w:r w:rsidR="00C6066A" w:rsidRPr="00417C8E">
        <w:rPr>
          <w:rFonts w:ascii="Times New Roman" w:hAnsi="Times New Roman"/>
          <w:sz w:val="28"/>
          <w:szCs w:val="28"/>
        </w:rPr>
        <w:t xml:space="preserve">The oil and metallurgy </w:t>
      </w:r>
      <w:r w:rsidR="00C0542F" w:rsidRPr="00417C8E">
        <w:rPr>
          <w:rFonts w:ascii="Times New Roman" w:hAnsi="Times New Roman"/>
          <w:sz w:val="28"/>
          <w:szCs w:val="28"/>
        </w:rPr>
        <w:t xml:space="preserve">industries </w:t>
      </w:r>
      <w:r w:rsidR="00C6066A" w:rsidRPr="00417C8E">
        <w:rPr>
          <w:rFonts w:ascii="Times New Roman" w:hAnsi="Times New Roman"/>
          <w:sz w:val="28"/>
          <w:szCs w:val="28"/>
        </w:rPr>
        <w:t>are the main sources attracting FDIs to Kazakhstan.</w:t>
      </w:r>
      <w:r w:rsidR="002B53F4" w:rsidRPr="00417C8E">
        <w:rPr>
          <w:rFonts w:ascii="Times New Roman" w:hAnsi="Times New Roman"/>
          <w:sz w:val="28"/>
          <w:szCs w:val="28"/>
        </w:rPr>
        <w:t xml:space="preserve"> </w:t>
      </w:r>
      <w:r w:rsidR="00C6066A" w:rsidRPr="00417C8E">
        <w:rPr>
          <w:rFonts w:ascii="Times New Roman" w:hAnsi="Times New Roman"/>
          <w:sz w:val="28"/>
          <w:szCs w:val="28"/>
        </w:rPr>
        <w:t>Kazakhstan’s main challenges remain</w:t>
      </w:r>
      <w:r w:rsidR="003825D9" w:rsidRPr="00417C8E">
        <w:rPr>
          <w:rFonts w:ascii="Times New Roman" w:hAnsi="Times New Roman"/>
          <w:sz w:val="28"/>
          <w:szCs w:val="28"/>
        </w:rPr>
        <w:t xml:space="preserve"> [25]:</w:t>
      </w:r>
    </w:p>
    <w:p w14:paraId="7E62F071" w14:textId="42973EE1" w:rsidR="003825D9" w:rsidRPr="00530FD7" w:rsidRDefault="006F15A7" w:rsidP="00DD462C">
      <w:pPr>
        <w:pStyle w:val="af"/>
        <w:numPr>
          <w:ilvl w:val="0"/>
          <w:numId w:val="42"/>
        </w:numPr>
        <w:shd w:val="clear" w:color="auto" w:fill="FFFFFF"/>
        <w:tabs>
          <w:tab w:val="left" w:pos="1134"/>
        </w:tabs>
        <w:adjustRightInd w:val="0"/>
        <w:snapToGrid w:val="0"/>
        <w:spacing w:before="0" w:beforeAutospacing="0" w:after="0" w:afterAutospacing="0"/>
        <w:ind w:left="0" w:firstLine="709"/>
        <w:jc w:val="both"/>
        <w:rPr>
          <w:rFonts w:ascii="Times New Roman" w:hAnsi="Times New Roman"/>
          <w:sz w:val="28"/>
          <w:szCs w:val="28"/>
        </w:rPr>
      </w:pPr>
      <w:r w:rsidRPr="00530FD7">
        <w:rPr>
          <w:rFonts w:ascii="Times New Roman" w:hAnsi="Times New Roman"/>
          <w:sz w:val="28"/>
          <w:szCs w:val="28"/>
        </w:rPr>
        <w:t>lur</w:t>
      </w:r>
      <w:r w:rsidR="00C6066A" w:rsidRPr="00530FD7">
        <w:rPr>
          <w:rFonts w:ascii="Times New Roman" w:hAnsi="Times New Roman"/>
          <w:sz w:val="28"/>
          <w:szCs w:val="28"/>
        </w:rPr>
        <w:t xml:space="preserve">ing investment in </w:t>
      </w:r>
      <w:r w:rsidR="00C0542F" w:rsidRPr="00530FD7">
        <w:rPr>
          <w:rFonts w:ascii="Times New Roman" w:hAnsi="Times New Roman"/>
          <w:sz w:val="28"/>
          <w:szCs w:val="28"/>
        </w:rPr>
        <w:t xml:space="preserve">non-natural-resource </w:t>
      </w:r>
      <w:r w:rsidR="00C6066A" w:rsidRPr="00530FD7">
        <w:rPr>
          <w:rFonts w:ascii="Times New Roman" w:hAnsi="Times New Roman"/>
          <w:sz w:val="28"/>
          <w:szCs w:val="28"/>
        </w:rPr>
        <w:t>sectors</w:t>
      </w:r>
      <w:r w:rsidR="00C0542F" w:rsidRPr="00530FD7">
        <w:rPr>
          <w:rFonts w:ascii="Times New Roman" w:hAnsi="Times New Roman"/>
          <w:sz w:val="28"/>
          <w:szCs w:val="28"/>
        </w:rPr>
        <w:t xml:space="preserve"> </w:t>
      </w:r>
      <w:r w:rsidR="000E6E83">
        <w:rPr>
          <w:rFonts w:ascii="Times New Roman" w:hAnsi="Times New Roman"/>
          <w:sz w:val="28"/>
          <w:szCs w:val="28"/>
        </w:rPr>
        <w:t xml:space="preserve">as </w:t>
      </w:r>
      <w:r w:rsidR="00C0542F" w:rsidRPr="00530FD7">
        <w:rPr>
          <w:rFonts w:ascii="Times New Roman" w:hAnsi="Times New Roman"/>
          <w:sz w:val="28"/>
          <w:szCs w:val="28"/>
        </w:rPr>
        <w:t>natural resources</w:t>
      </w:r>
      <w:r w:rsidR="00C6066A" w:rsidRPr="00530FD7">
        <w:rPr>
          <w:rFonts w:ascii="Times New Roman" w:hAnsi="Times New Roman"/>
          <w:sz w:val="28"/>
          <w:szCs w:val="28"/>
        </w:rPr>
        <w:t xml:space="preserve"> </w:t>
      </w:r>
      <w:r w:rsidR="00173592" w:rsidRPr="00530FD7">
        <w:rPr>
          <w:rFonts w:ascii="Times New Roman" w:hAnsi="Times New Roman"/>
          <w:sz w:val="28"/>
          <w:szCs w:val="28"/>
        </w:rPr>
        <w:t>contribute</w:t>
      </w:r>
      <w:r w:rsidR="00C6066A" w:rsidRPr="00530FD7">
        <w:rPr>
          <w:rFonts w:ascii="Times New Roman" w:hAnsi="Times New Roman"/>
          <w:sz w:val="28"/>
          <w:szCs w:val="28"/>
        </w:rPr>
        <w:t xml:space="preserve"> more than 70% of </w:t>
      </w:r>
      <w:r w:rsidR="0071713D">
        <w:rPr>
          <w:rFonts w:ascii="Times New Roman" w:hAnsi="Times New Roman"/>
          <w:sz w:val="28"/>
          <w:szCs w:val="28"/>
        </w:rPr>
        <w:t>overall</w:t>
      </w:r>
      <w:r w:rsidR="00C6066A" w:rsidRPr="00530FD7">
        <w:rPr>
          <w:rFonts w:ascii="Times New Roman" w:hAnsi="Times New Roman"/>
          <w:sz w:val="28"/>
          <w:szCs w:val="28"/>
        </w:rPr>
        <w:t xml:space="preserve"> FDI stock</w:t>
      </w:r>
      <w:r w:rsidR="00CC729F" w:rsidRPr="00CC729F">
        <w:rPr>
          <w:rFonts w:ascii="Times New Roman" w:hAnsi="Times New Roman"/>
          <w:sz w:val="28"/>
          <w:szCs w:val="28"/>
        </w:rPr>
        <w:t>;</w:t>
      </w:r>
      <w:r w:rsidR="00C6066A" w:rsidRPr="00530FD7">
        <w:rPr>
          <w:rFonts w:ascii="Times New Roman" w:hAnsi="Times New Roman"/>
          <w:sz w:val="28"/>
          <w:szCs w:val="28"/>
        </w:rPr>
        <w:t xml:space="preserve"> </w:t>
      </w:r>
    </w:p>
    <w:p w14:paraId="44DFC2F8" w14:textId="51BD307B" w:rsidR="00C6066A" w:rsidRPr="00530FD7" w:rsidRDefault="00173592" w:rsidP="00DD462C">
      <w:pPr>
        <w:pStyle w:val="af"/>
        <w:numPr>
          <w:ilvl w:val="0"/>
          <w:numId w:val="42"/>
        </w:numPr>
        <w:shd w:val="clear" w:color="auto" w:fill="FFFFFF"/>
        <w:tabs>
          <w:tab w:val="left" w:pos="1134"/>
        </w:tabs>
        <w:adjustRightInd w:val="0"/>
        <w:snapToGrid w:val="0"/>
        <w:spacing w:before="0" w:beforeAutospacing="0" w:after="0" w:afterAutospacing="0"/>
        <w:ind w:left="0" w:firstLine="709"/>
        <w:jc w:val="both"/>
        <w:rPr>
          <w:rFonts w:ascii="Times New Roman" w:hAnsi="Times New Roman"/>
          <w:sz w:val="28"/>
          <w:szCs w:val="28"/>
        </w:rPr>
      </w:pPr>
      <w:r w:rsidRPr="00530FD7">
        <w:rPr>
          <w:rFonts w:ascii="Times New Roman" w:hAnsi="Times New Roman"/>
          <w:sz w:val="28"/>
          <w:szCs w:val="28"/>
        </w:rPr>
        <w:t>keeping</w:t>
      </w:r>
      <w:r w:rsidR="00C6066A" w:rsidRPr="00530FD7">
        <w:rPr>
          <w:rFonts w:ascii="Times New Roman" w:hAnsi="Times New Roman"/>
          <w:sz w:val="28"/>
          <w:szCs w:val="28"/>
        </w:rPr>
        <w:t xml:space="preserve"> </w:t>
      </w:r>
      <w:r w:rsidR="006F15A7" w:rsidRPr="00530FD7">
        <w:rPr>
          <w:rFonts w:ascii="Times New Roman" w:hAnsi="Times New Roman"/>
          <w:sz w:val="28"/>
          <w:szCs w:val="28"/>
        </w:rPr>
        <w:t xml:space="preserve">established </w:t>
      </w:r>
      <w:r w:rsidR="00C6066A" w:rsidRPr="00530FD7">
        <w:rPr>
          <w:rFonts w:ascii="Times New Roman" w:hAnsi="Times New Roman"/>
          <w:sz w:val="28"/>
          <w:szCs w:val="28"/>
        </w:rPr>
        <w:t xml:space="preserve">investors in the economy. </w:t>
      </w:r>
    </w:p>
    <w:p w14:paraId="068AF55E" w14:textId="044C0661" w:rsidR="00FE64F4" w:rsidRPr="00417C8E" w:rsidRDefault="006D188C" w:rsidP="00CE73F3">
      <w:pPr>
        <w:tabs>
          <w:tab w:val="left" w:pos="1134"/>
        </w:tabs>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Among the sources of </w:t>
      </w:r>
      <w:r w:rsidR="009518B6" w:rsidRPr="00530FD7">
        <w:rPr>
          <w:rFonts w:ascii="Times New Roman" w:hAnsi="Times New Roman" w:cs="Times New Roman"/>
          <w:sz w:val="28"/>
          <w:szCs w:val="28"/>
        </w:rPr>
        <w:t>investment</w:t>
      </w:r>
      <w:r w:rsidRPr="00530FD7">
        <w:rPr>
          <w:rFonts w:ascii="Times New Roman" w:hAnsi="Times New Roman" w:cs="Times New Roman"/>
          <w:sz w:val="28"/>
          <w:szCs w:val="28"/>
        </w:rPr>
        <w:t xml:space="preserve">, China has become Kazakhstan’s main partner in the economy in terms of FDIs, loans, and joint ventures. Kazakhstan and China cooperate in such spheres as energy, oil, mining, ferrous and non-ferrous metallurgy, chemical industry, and fertilizer </w:t>
      </w:r>
      <w:r w:rsidRPr="00417C8E">
        <w:rPr>
          <w:rFonts w:ascii="Times New Roman" w:hAnsi="Times New Roman" w:cs="Times New Roman"/>
          <w:sz w:val="28"/>
          <w:szCs w:val="28"/>
        </w:rPr>
        <w:t xml:space="preserve">production </w:t>
      </w:r>
      <w:r w:rsidR="00714132" w:rsidRPr="00417C8E">
        <w:rPr>
          <w:rFonts w:ascii="Times New Roman" w:hAnsi="Times New Roman" w:cs="Times New Roman"/>
          <w:sz w:val="28"/>
          <w:szCs w:val="28"/>
        </w:rPr>
        <w:t>[26]</w:t>
      </w:r>
      <w:r w:rsidRPr="00417C8E">
        <w:rPr>
          <w:rFonts w:ascii="Times New Roman" w:hAnsi="Times New Roman" w:cs="Times New Roman"/>
          <w:sz w:val="28"/>
          <w:szCs w:val="28"/>
        </w:rPr>
        <w:t>.</w:t>
      </w:r>
      <w:r w:rsidR="00EF27AA">
        <w:rPr>
          <w:rFonts w:ascii="Times New Roman" w:hAnsi="Times New Roman" w:cs="Times New Roman"/>
          <w:sz w:val="28"/>
          <w:szCs w:val="28"/>
        </w:rPr>
        <w:t xml:space="preserve"> </w:t>
      </w:r>
      <w:r w:rsidRPr="00530FD7">
        <w:rPr>
          <w:rFonts w:ascii="Times New Roman" w:hAnsi="Times New Roman" w:cs="Times New Roman"/>
          <w:sz w:val="28"/>
          <w:szCs w:val="28"/>
        </w:rPr>
        <w:t>China’s President</w:t>
      </w:r>
      <w:r w:rsidR="00BB03B5">
        <w:rPr>
          <w:rFonts w:ascii="Times New Roman" w:hAnsi="Times New Roman" w:cs="Times New Roman"/>
          <w:sz w:val="28"/>
          <w:szCs w:val="28"/>
        </w:rPr>
        <w:t xml:space="preserve"> </w:t>
      </w:r>
      <w:r w:rsidR="00BB03B5" w:rsidRPr="00BB03B5">
        <w:rPr>
          <w:rFonts w:ascii="Times New Roman" w:hAnsi="Times New Roman" w:cs="Times New Roman"/>
          <w:sz w:val="28"/>
          <w:szCs w:val="28"/>
        </w:rPr>
        <w:t>–</w:t>
      </w:r>
      <w:r w:rsidR="00BB03B5">
        <w:rPr>
          <w:rFonts w:ascii="Times New Roman" w:hAnsi="Times New Roman" w:cs="Times New Roman"/>
          <w:sz w:val="28"/>
          <w:szCs w:val="28"/>
        </w:rPr>
        <w:t xml:space="preserve"> </w:t>
      </w:r>
      <w:r w:rsidRPr="00530FD7">
        <w:rPr>
          <w:rFonts w:ascii="Times New Roman" w:hAnsi="Times New Roman" w:cs="Times New Roman"/>
          <w:sz w:val="28"/>
          <w:szCs w:val="28"/>
        </w:rPr>
        <w:t>Xi Jinping</w:t>
      </w:r>
      <w:r w:rsidR="00BB03B5">
        <w:rPr>
          <w:rFonts w:ascii="Times New Roman" w:hAnsi="Times New Roman" w:cs="Times New Roman"/>
          <w:sz w:val="28"/>
          <w:szCs w:val="28"/>
        </w:rPr>
        <w:t>,</w:t>
      </w:r>
      <w:r w:rsidR="00333B6B">
        <w:rPr>
          <w:rFonts w:ascii="Times New Roman" w:hAnsi="Times New Roman" w:cs="Times New Roman"/>
          <w:sz w:val="28"/>
          <w:szCs w:val="28"/>
        </w:rPr>
        <w:t xml:space="preserve"> </w:t>
      </w:r>
      <w:r w:rsidRPr="00530FD7">
        <w:rPr>
          <w:rFonts w:ascii="Times New Roman" w:hAnsi="Times New Roman" w:cs="Times New Roman"/>
          <w:sz w:val="28"/>
          <w:szCs w:val="28"/>
        </w:rPr>
        <w:t>present</w:t>
      </w:r>
      <w:r w:rsidR="00333B6B">
        <w:rPr>
          <w:rFonts w:ascii="Times New Roman" w:hAnsi="Times New Roman" w:cs="Times New Roman"/>
          <w:sz w:val="28"/>
          <w:szCs w:val="28"/>
        </w:rPr>
        <w:t>ed</w:t>
      </w:r>
      <w:r w:rsidRPr="00530FD7">
        <w:rPr>
          <w:rFonts w:ascii="Times New Roman" w:hAnsi="Times New Roman" w:cs="Times New Roman"/>
          <w:sz w:val="28"/>
          <w:szCs w:val="28"/>
        </w:rPr>
        <w:t xml:space="preserve"> </w:t>
      </w:r>
      <w:r w:rsidR="00BB03B5">
        <w:rPr>
          <w:rFonts w:ascii="Times New Roman" w:hAnsi="Times New Roman" w:cs="Times New Roman"/>
          <w:sz w:val="28"/>
          <w:szCs w:val="28"/>
        </w:rPr>
        <w:t xml:space="preserve">his speech about </w:t>
      </w:r>
      <w:r w:rsidR="008576C7">
        <w:rPr>
          <w:rFonts w:ascii="Times New Roman" w:hAnsi="Times New Roman" w:cs="Times New Roman"/>
          <w:sz w:val="28"/>
          <w:szCs w:val="28"/>
        </w:rPr>
        <w:t>the</w:t>
      </w:r>
      <w:r w:rsidRPr="00530FD7">
        <w:rPr>
          <w:rFonts w:ascii="Times New Roman" w:hAnsi="Times New Roman" w:cs="Times New Roman"/>
          <w:sz w:val="28"/>
          <w:szCs w:val="28"/>
        </w:rPr>
        <w:t xml:space="preserve"> vision of </w:t>
      </w:r>
      <w:r w:rsidR="00D15F3D">
        <w:rPr>
          <w:rFonts w:ascii="Times New Roman" w:hAnsi="Times New Roman" w:cs="Times New Roman"/>
          <w:sz w:val="28"/>
          <w:szCs w:val="28"/>
        </w:rPr>
        <w:t>“</w:t>
      </w:r>
      <w:r w:rsidRPr="00530FD7">
        <w:rPr>
          <w:rFonts w:ascii="Times New Roman" w:hAnsi="Times New Roman" w:cs="Times New Roman"/>
          <w:sz w:val="28"/>
          <w:szCs w:val="28"/>
        </w:rPr>
        <w:t>reconstruction of the historic Silk Road</w:t>
      </w:r>
      <w:r w:rsidR="00D15F3D">
        <w:rPr>
          <w:rFonts w:ascii="Times New Roman" w:hAnsi="Times New Roman" w:cs="Times New Roman"/>
          <w:sz w:val="28"/>
          <w:szCs w:val="28"/>
        </w:rPr>
        <w:t>”</w:t>
      </w:r>
      <w:r w:rsidR="00333B6B">
        <w:rPr>
          <w:rFonts w:ascii="Times New Roman" w:hAnsi="Times New Roman" w:cs="Times New Roman"/>
          <w:sz w:val="28"/>
          <w:szCs w:val="28"/>
        </w:rPr>
        <w:t xml:space="preserve"> </w:t>
      </w:r>
      <w:r w:rsidR="008576C7">
        <w:rPr>
          <w:rFonts w:ascii="Times New Roman" w:hAnsi="Times New Roman" w:cs="Times New Roman"/>
          <w:sz w:val="28"/>
          <w:szCs w:val="28"/>
        </w:rPr>
        <w:t>from Chinese perspective</w:t>
      </w:r>
      <w:r w:rsidR="008D1C8B">
        <w:rPr>
          <w:rFonts w:ascii="Times New Roman" w:hAnsi="Times New Roman" w:cs="Times New Roman"/>
          <w:sz w:val="28"/>
          <w:szCs w:val="28"/>
        </w:rPr>
        <w:t>,</w:t>
      </w:r>
      <w:r w:rsidR="008576C7">
        <w:rPr>
          <w:rFonts w:ascii="Times New Roman" w:hAnsi="Times New Roman" w:cs="Times New Roman"/>
          <w:sz w:val="28"/>
          <w:szCs w:val="28"/>
        </w:rPr>
        <w:t xml:space="preserve"> </w:t>
      </w:r>
      <w:r w:rsidR="00BB03B5">
        <w:rPr>
          <w:rFonts w:ascii="Times New Roman" w:hAnsi="Times New Roman" w:cs="Times New Roman"/>
          <w:sz w:val="28"/>
          <w:szCs w:val="28"/>
        </w:rPr>
        <w:t>at</w:t>
      </w:r>
      <w:r w:rsidR="00333B6B" w:rsidRPr="00530FD7">
        <w:rPr>
          <w:rFonts w:ascii="Times New Roman" w:hAnsi="Times New Roman" w:cs="Times New Roman"/>
          <w:sz w:val="28"/>
          <w:szCs w:val="28"/>
        </w:rPr>
        <w:t xml:space="preserve"> the Nazarbayev University</w:t>
      </w:r>
      <w:r w:rsidR="00EF27AA" w:rsidRPr="00EF27AA">
        <w:rPr>
          <w:rFonts w:ascii="Times New Roman" w:hAnsi="Times New Roman" w:cs="Times New Roman"/>
          <w:sz w:val="28"/>
          <w:szCs w:val="28"/>
        </w:rPr>
        <w:t xml:space="preserve"> </w:t>
      </w:r>
      <w:r w:rsidR="00EF27AA">
        <w:rPr>
          <w:rFonts w:ascii="Times New Roman" w:hAnsi="Times New Roman" w:cs="Times New Roman"/>
          <w:sz w:val="28"/>
          <w:szCs w:val="28"/>
        </w:rPr>
        <w:t>i</w:t>
      </w:r>
      <w:r w:rsidR="00EF27AA" w:rsidRPr="00417C8E">
        <w:rPr>
          <w:rFonts w:ascii="Times New Roman" w:hAnsi="Times New Roman" w:cs="Times New Roman"/>
          <w:sz w:val="28"/>
          <w:szCs w:val="28"/>
        </w:rPr>
        <w:t xml:space="preserve">n September </w:t>
      </w:r>
      <w:r w:rsidR="00EF27AA" w:rsidRPr="00530FD7">
        <w:rPr>
          <w:rFonts w:ascii="Times New Roman" w:hAnsi="Times New Roman" w:cs="Times New Roman"/>
          <w:sz w:val="28"/>
          <w:szCs w:val="28"/>
        </w:rPr>
        <w:t>2013</w:t>
      </w:r>
      <w:r w:rsidRPr="00530FD7">
        <w:rPr>
          <w:rFonts w:ascii="Times New Roman" w:hAnsi="Times New Roman" w:cs="Times New Roman"/>
          <w:sz w:val="28"/>
          <w:szCs w:val="28"/>
        </w:rPr>
        <w:t>. Th</w:t>
      </w:r>
      <w:r w:rsidR="00AB2AF5" w:rsidRPr="00530FD7">
        <w:rPr>
          <w:rFonts w:ascii="Times New Roman" w:hAnsi="Times New Roman" w:cs="Times New Roman"/>
          <w:sz w:val="28"/>
          <w:szCs w:val="28"/>
        </w:rPr>
        <w:t>e corresponding</w:t>
      </w:r>
      <w:r w:rsidRPr="00530FD7">
        <w:rPr>
          <w:rFonts w:ascii="Times New Roman" w:hAnsi="Times New Roman" w:cs="Times New Roman"/>
          <w:sz w:val="28"/>
          <w:szCs w:val="28"/>
        </w:rPr>
        <w:t xml:space="preserve"> program is known as “one belt </w:t>
      </w:r>
      <w:r w:rsidR="00AB2AF5" w:rsidRPr="00530FD7">
        <w:rPr>
          <w:rFonts w:ascii="Times New Roman" w:hAnsi="Times New Roman" w:cs="Times New Roman"/>
          <w:sz w:val="28"/>
          <w:szCs w:val="28"/>
        </w:rPr>
        <w:t>-</w:t>
      </w:r>
      <w:r w:rsidRPr="00530FD7">
        <w:rPr>
          <w:rFonts w:ascii="Times New Roman" w:hAnsi="Times New Roman" w:cs="Times New Roman"/>
          <w:sz w:val="28"/>
          <w:szCs w:val="28"/>
        </w:rPr>
        <w:t xml:space="preserve"> one way” (OBOW) or “the belt and the way” (BW) initiative. </w:t>
      </w:r>
      <w:r w:rsidR="00BF01EF" w:rsidRPr="00530FD7">
        <w:rPr>
          <w:rFonts w:ascii="Times New Roman" w:hAnsi="Times New Roman" w:cs="Times New Roman"/>
          <w:sz w:val="28"/>
          <w:szCs w:val="28"/>
        </w:rPr>
        <w:t>The program aims</w:t>
      </w:r>
      <w:r w:rsidRPr="00530FD7">
        <w:rPr>
          <w:rFonts w:ascii="Times New Roman" w:hAnsi="Times New Roman" w:cs="Times New Roman"/>
          <w:sz w:val="28"/>
          <w:szCs w:val="28"/>
        </w:rPr>
        <w:t xml:space="preserve"> to </w:t>
      </w:r>
      <w:r w:rsidR="006D5BDE" w:rsidRPr="00530FD7">
        <w:rPr>
          <w:rFonts w:ascii="Times New Roman" w:hAnsi="Times New Roman" w:cs="Times New Roman"/>
          <w:sz w:val="28"/>
          <w:szCs w:val="28"/>
        </w:rPr>
        <w:t>build</w:t>
      </w:r>
      <w:r w:rsidRPr="00530FD7">
        <w:rPr>
          <w:rFonts w:ascii="Times New Roman" w:hAnsi="Times New Roman" w:cs="Times New Roman"/>
          <w:sz w:val="28"/>
          <w:szCs w:val="28"/>
        </w:rPr>
        <w:t xml:space="preserve"> closer </w:t>
      </w:r>
      <w:r w:rsidRPr="00417C8E">
        <w:rPr>
          <w:rFonts w:ascii="Times New Roman" w:hAnsi="Times New Roman" w:cs="Times New Roman"/>
          <w:sz w:val="28"/>
          <w:szCs w:val="28"/>
        </w:rPr>
        <w:t xml:space="preserve">economic ties, </w:t>
      </w:r>
      <w:r w:rsidR="00EA5001" w:rsidRPr="00417C8E">
        <w:rPr>
          <w:rFonts w:ascii="Times New Roman" w:hAnsi="Times New Roman" w:cs="Times New Roman"/>
          <w:sz w:val="28"/>
          <w:szCs w:val="28"/>
        </w:rPr>
        <w:t>facilitate</w:t>
      </w:r>
      <w:r w:rsidRPr="00417C8E">
        <w:rPr>
          <w:rFonts w:ascii="Times New Roman" w:hAnsi="Times New Roman" w:cs="Times New Roman"/>
          <w:sz w:val="28"/>
          <w:szCs w:val="28"/>
        </w:rPr>
        <w:t xml:space="preserve"> the cooperation</w:t>
      </w:r>
      <w:r w:rsidR="001E6553" w:rsidRPr="00417C8E">
        <w:rPr>
          <w:rFonts w:ascii="Times New Roman" w:hAnsi="Times New Roman" w:cs="Times New Roman"/>
          <w:sz w:val="28"/>
          <w:szCs w:val="28"/>
        </w:rPr>
        <w:t>,</w:t>
      </w:r>
      <w:r w:rsidRPr="00417C8E">
        <w:rPr>
          <w:rFonts w:ascii="Times New Roman" w:hAnsi="Times New Roman" w:cs="Times New Roman"/>
          <w:sz w:val="28"/>
          <w:szCs w:val="28"/>
        </w:rPr>
        <w:t xml:space="preserve"> and </w:t>
      </w:r>
      <w:r w:rsidR="00EA5001" w:rsidRPr="00417C8E">
        <w:rPr>
          <w:rFonts w:ascii="Times New Roman" w:hAnsi="Times New Roman" w:cs="Times New Roman"/>
          <w:sz w:val="28"/>
          <w:szCs w:val="28"/>
        </w:rPr>
        <w:t>ex</w:t>
      </w:r>
      <w:r w:rsidR="00D15F3D">
        <w:rPr>
          <w:rFonts w:ascii="Times New Roman" w:hAnsi="Times New Roman" w:cs="Times New Roman"/>
          <w:sz w:val="28"/>
          <w:szCs w:val="28"/>
        </w:rPr>
        <w:t>pand</w:t>
      </w:r>
      <w:r w:rsidRPr="00417C8E">
        <w:rPr>
          <w:rFonts w:ascii="Times New Roman" w:hAnsi="Times New Roman" w:cs="Times New Roman"/>
          <w:sz w:val="28"/>
          <w:szCs w:val="28"/>
        </w:rPr>
        <w:t xml:space="preserve"> the development in the Eurasian region </w:t>
      </w:r>
      <w:r w:rsidR="00E06531" w:rsidRPr="00417C8E">
        <w:rPr>
          <w:rFonts w:ascii="Times New Roman" w:hAnsi="Times New Roman" w:cs="Times New Roman"/>
          <w:sz w:val="28"/>
          <w:szCs w:val="28"/>
        </w:rPr>
        <w:t>[18]</w:t>
      </w:r>
      <w:r w:rsidRPr="00417C8E">
        <w:rPr>
          <w:rFonts w:ascii="Times New Roman" w:hAnsi="Times New Roman" w:cs="Times New Roman"/>
          <w:sz w:val="28"/>
          <w:szCs w:val="28"/>
        </w:rPr>
        <w:t xml:space="preserve">. The new Kazakh president - Kassym-Jomart </w:t>
      </w:r>
      <w:r w:rsidR="0072563F" w:rsidRPr="00417C8E">
        <w:rPr>
          <w:rFonts w:ascii="Times New Roman" w:hAnsi="Times New Roman" w:cs="Times New Roman"/>
          <w:sz w:val="28"/>
          <w:szCs w:val="28"/>
        </w:rPr>
        <w:t xml:space="preserve">K. </w:t>
      </w:r>
      <w:r w:rsidRPr="00417C8E">
        <w:rPr>
          <w:rFonts w:ascii="Times New Roman" w:hAnsi="Times New Roman" w:cs="Times New Roman"/>
          <w:sz w:val="28"/>
          <w:szCs w:val="28"/>
        </w:rPr>
        <w:t xml:space="preserve">Tokayev, seeks to continuously strengthen the </w:t>
      </w:r>
      <w:r w:rsidR="004D1225" w:rsidRPr="00417C8E">
        <w:rPr>
          <w:rFonts w:ascii="Times New Roman" w:hAnsi="Times New Roman" w:cs="Times New Roman"/>
          <w:sz w:val="28"/>
          <w:szCs w:val="28"/>
        </w:rPr>
        <w:t xml:space="preserve">bilateral </w:t>
      </w:r>
      <w:r w:rsidRPr="00417C8E">
        <w:rPr>
          <w:rFonts w:ascii="Times New Roman" w:hAnsi="Times New Roman" w:cs="Times New Roman"/>
          <w:sz w:val="28"/>
          <w:szCs w:val="28"/>
        </w:rPr>
        <w:t xml:space="preserve">economic </w:t>
      </w:r>
      <w:r w:rsidR="004D1225" w:rsidRPr="00417C8E">
        <w:rPr>
          <w:rFonts w:ascii="Times New Roman" w:hAnsi="Times New Roman" w:cs="Times New Roman"/>
          <w:sz w:val="28"/>
          <w:szCs w:val="28"/>
        </w:rPr>
        <w:t>relations</w:t>
      </w:r>
      <w:r w:rsidRPr="00417C8E">
        <w:rPr>
          <w:rFonts w:ascii="Times New Roman" w:hAnsi="Times New Roman" w:cs="Times New Roman"/>
          <w:sz w:val="28"/>
          <w:szCs w:val="28"/>
        </w:rPr>
        <w:t xml:space="preserve"> with China </w:t>
      </w:r>
      <w:r w:rsidR="00E06531" w:rsidRPr="00417C8E">
        <w:rPr>
          <w:rFonts w:ascii="Times New Roman" w:hAnsi="Times New Roman" w:cs="Times New Roman"/>
          <w:sz w:val="28"/>
          <w:szCs w:val="28"/>
        </w:rPr>
        <w:t>[25]</w:t>
      </w:r>
      <w:r w:rsidRPr="00417C8E">
        <w:rPr>
          <w:rFonts w:ascii="Times New Roman" w:hAnsi="Times New Roman" w:cs="Times New Roman"/>
          <w:sz w:val="28"/>
          <w:szCs w:val="28"/>
        </w:rPr>
        <w:t>.</w:t>
      </w:r>
      <w:r w:rsidR="00E42510" w:rsidRPr="00417C8E">
        <w:rPr>
          <w:rFonts w:ascii="Times New Roman" w:hAnsi="Times New Roman" w:cs="Times New Roman"/>
          <w:sz w:val="28"/>
          <w:szCs w:val="28"/>
        </w:rPr>
        <w:t xml:space="preserve"> </w:t>
      </w:r>
      <w:r w:rsidRPr="00417C8E">
        <w:rPr>
          <w:rFonts w:ascii="Times New Roman" w:hAnsi="Times New Roman" w:cs="Times New Roman"/>
          <w:sz w:val="28"/>
          <w:szCs w:val="28"/>
        </w:rPr>
        <w:t xml:space="preserve">Kazakhstan’s economic indicators proved the important role of FDIs from Chinese </w:t>
      </w:r>
      <w:r w:rsidR="00A67E32" w:rsidRPr="00417C8E">
        <w:rPr>
          <w:rFonts w:ascii="Times New Roman" w:hAnsi="Times New Roman" w:cs="Times New Roman"/>
          <w:sz w:val="28"/>
          <w:szCs w:val="28"/>
        </w:rPr>
        <w:t xml:space="preserve">investors </w:t>
      </w:r>
      <w:r w:rsidR="00A67E32" w:rsidRPr="00530FD7">
        <w:rPr>
          <w:rFonts w:ascii="Times New Roman" w:hAnsi="Times New Roman" w:cs="Times New Roman"/>
          <w:sz w:val="28"/>
          <w:szCs w:val="28"/>
        </w:rPr>
        <w:t xml:space="preserve">and </w:t>
      </w:r>
      <w:r w:rsidRPr="00530FD7">
        <w:rPr>
          <w:rFonts w:ascii="Times New Roman" w:hAnsi="Times New Roman" w:cs="Times New Roman"/>
          <w:sz w:val="28"/>
          <w:szCs w:val="28"/>
        </w:rPr>
        <w:t>entrepreneurs</w:t>
      </w:r>
      <w:r w:rsidR="00A67E32" w:rsidRPr="00530FD7">
        <w:rPr>
          <w:rFonts w:ascii="Times New Roman" w:hAnsi="Times New Roman" w:cs="Times New Roman"/>
          <w:sz w:val="28"/>
          <w:szCs w:val="28"/>
        </w:rPr>
        <w:t>.</w:t>
      </w:r>
      <w:r w:rsidRPr="00530FD7">
        <w:rPr>
          <w:rFonts w:ascii="Times New Roman" w:hAnsi="Times New Roman" w:cs="Times New Roman"/>
          <w:sz w:val="28"/>
          <w:szCs w:val="28"/>
        </w:rPr>
        <w:t xml:space="preserve"> </w:t>
      </w:r>
      <w:r w:rsidR="00A67E32" w:rsidRPr="00530FD7">
        <w:rPr>
          <w:rFonts w:ascii="Times New Roman" w:hAnsi="Times New Roman" w:cs="Times New Roman"/>
          <w:sz w:val="28"/>
          <w:szCs w:val="28"/>
        </w:rPr>
        <w:t>The FDIs</w:t>
      </w:r>
      <w:r w:rsidRPr="00530FD7">
        <w:rPr>
          <w:rFonts w:ascii="Times New Roman" w:hAnsi="Times New Roman" w:cs="Times New Roman"/>
          <w:sz w:val="28"/>
          <w:szCs w:val="28"/>
        </w:rPr>
        <w:t xml:space="preserve"> ha</w:t>
      </w:r>
      <w:r w:rsidR="00A67E32" w:rsidRPr="00530FD7">
        <w:rPr>
          <w:rFonts w:ascii="Times New Roman" w:hAnsi="Times New Roman" w:cs="Times New Roman"/>
          <w:sz w:val="28"/>
          <w:szCs w:val="28"/>
        </w:rPr>
        <w:t>ve</w:t>
      </w:r>
      <w:r w:rsidRPr="00530FD7">
        <w:rPr>
          <w:rFonts w:ascii="Times New Roman" w:hAnsi="Times New Roman" w:cs="Times New Roman"/>
          <w:sz w:val="28"/>
          <w:szCs w:val="28"/>
        </w:rPr>
        <w:t xml:space="preserve"> stimulated the bilateral trade and other forms of mutually beneficial cooperation during the implementation</w:t>
      </w:r>
      <w:r w:rsidR="00EB7D80" w:rsidRPr="00530FD7">
        <w:rPr>
          <w:rFonts w:ascii="Times New Roman" w:hAnsi="Times New Roman" w:cs="Times New Roman"/>
          <w:sz w:val="28"/>
          <w:szCs w:val="28"/>
        </w:rPr>
        <w:t xml:space="preserve"> </w:t>
      </w:r>
      <w:r w:rsidRPr="00530FD7">
        <w:rPr>
          <w:rFonts w:ascii="Times New Roman" w:hAnsi="Times New Roman" w:cs="Times New Roman"/>
          <w:sz w:val="28"/>
          <w:szCs w:val="28"/>
        </w:rPr>
        <w:t>of</w:t>
      </w:r>
      <w:r w:rsidR="00A67E32" w:rsidRPr="00530FD7">
        <w:rPr>
          <w:rFonts w:ascii="Times New Roman" w:hAnsi="Times New Roman" w:cs="Times New Roman"/>
          <w:sz w:val="28"/>
          <w:szCs w:val="28"/>
        </w:rPr>
        <w:t xml:space="preserve"> projects, including</w:t>
      </w:r>
      <w:r w:rsidRPr="00530FD7">
        <w:rPr>
          <w:rFonts w:ascii="Times New Roman" w:hAnsi="Times New Roman" w:cs="Times New Roman"/>
          <w:sz w:val="28"/>
          <w:szCs w:val="28"/>
        </w:rPr>
        <w:t xml:space="preserve"> industrial and transnational infrastructure projects </w:t>
      </w:r>
      <w:r w:rsidR="006814E2" w:rsidRPr="00530FD7">
        <w:rPr>
          <w:rFonts w:ascii="Times New Roman" w:hAnsi="Times New Roman" w:cs="Times New Roman"/>
          <w:sz w:val="28"/>
          <w:szCs w:val="28"/>
        </w:rPr>
        <w:t xml:space="preserve">(e.g., transport infrastructure projects) </w:t>
      </w:r>
      <w:r w:rsidRPr="00530FD7">
        <w:rPr>
          <w:rFonts w:ascii="Times New Roman" w:hAnsi="Times New Roman" w:cs="Times New Roman"/>
          <w:sz w:val="28"/>
          <w:szCs w:val="28"/>
        </w:rPr>
        <w:t xml:space="preserve">in the past </w:t>
      </w:r>
      <w:r w:rsidRPr="00417C8E">
        <w:rPr>
          <w:rFonts w:ascii="Times New Roman" w:hAnsi="Times New Roman" w:cs="Times New Roman"/>
          <w:sz w:val="28"/>
          <w:szCs w:val="28"/>
        </w:rPr>
        <w:t xml:space="preserve">years </w:t>
      </w:r>
      <w:r w:rsidR="00E06531" w:rsidRPr="00417C8E">
        <w:rPr>
          <w:rFonts w:ascii="Times New Roman" w:hAnsi="Times New Roman" w:cs="Times New Roman"/>
          <w:sz w:val="28"/>
          <w:szCs w:val="28"/>
        </w:rPr>
        <w:t>[26,</w:t>
      </w:r>
      <w:r w:rsidR="008914FF" w:rsidRPr="00417C8E">
        <w:rPr>
          <w:rFonts w:ascii="Times New Roman" w:hAnsi="Times New Roman" w:cs="Times New Roman"/>
          <w:sz w:val="28"/>
          <w:szCs w:val="28"/>
        </w:rPr>
        <w:t xml:space="preserve"> p.</w:t>
      </w:r>
      <w:r w:rsidR="00417C8E" w:rsidRPr="00417C8E">
        <w:rPr>
          <w:rFonts w:ascii="Times New Roman" w:hAnsi="Times New Roman" w:cs="Times New Roman"/>
          <w:sz w:val="28"/>
          <w:szCs w:val="28"/>
        </w:rPr>
        <w:t xml:space="preserve"> </w:t>
      </w:r>
      <w:r w:rsidR="008914FF" w:rsidRPr="00417C8E">
        <w:rPr>
          <w:rFonts w:ascii="Times New Roman" w:hAnsi="Times New Roman" w:cs="Times New Roman"/>
          <w:sz w:val="28"/>
          <w:szCs w:val="28"/>
        </w:rPr>
        <w:t xml:space="preserve">8; </w:t>
      </w:r>
      <w:r w:rsidR="00E06531" w:rsidRPr="00417C8E">
        <w:rPr>
          <w:rFonts w:ascii="Times New Roman" w:hAnsi="Times New Roman" w:cs="Times New Roman"/>
          <w:sz w:val="28"/>
          <w:szCs w:val="28"/>
        </w:rPr>
        <w:t>27]</w:t>
      </w:r>
      <w:r w:rsidRPr="00417C8E">
        <w:rPr>
          <w:rFonts w:ascii="Times New Roman" w:hAnsi="Times New Roman" w:cs="Times New Roman"/>
          <w:sz w:val="28"/>
          <w:szCs w:val="28"/>
        </w:rPr>
        <w:t>.</w:t>
      </w:r>
    </w:p>
    <w:p w14:paraId="5E21D4D6" w14:textId="0092F20E" w:rsidR="004078FC" w:rsidRPr="00417C8E" w:rsidRDefault="0046436A" w:rsidP="00CE73F3">
      <w:pPr>
        <w:adjustRightInd w:val="0"/>
        <w:snapToGrid w:val="0"/>
        <w:spacing w:after="0" w:line="240" w:lineRule="auto"/>
        <w:ind w:firstLine="709"/>
        <w:rPr>
          <w:rFonts w:ascii="Times New Roman" w:hAnsi="Times New Roman" w:cs="Times New Roman"/>
          <w:sz w:val="28"/>
          <w:szCs w:val="28"/>
        </w:rPr>
      </w:pPr>
      <w:r w:rsidRPr="00417C8E">
        <w:rPr>
          <w:rFonts w:ascii="Times New Roman" w:hAnsi="Times New Roman" w:cs="Times New Roman"/>
          <w:sz w:val="28"/>
          <w:szCs w:val="28"/>
        </w:rPr>
        <w:t>To date</w:t>
      </w:r>
      <w:r w:rsidR="004078FC" w:rsidRPr="00417C8E">
        <w:rPr>
          <w:rFonts w:ascii="Times New Roman" w:hAnsi="Times New Roman" w:cs="Times New Roman"/>
          <w:sz w:val="28"/>
          <w:szCs w:val="28"/>
        </w:rPr>
        <w:t>, Kazakhstan has been reputed for a good investment climate</w:t>
      </w:r>
      <w:r w:rsidR="004C2230" w:rsidRPr="00417C8E">
        <w:rPr>
          <w:rFonts w:ascii="Times New Roman" w:hAnsi="Times New Roman" w:cs="Times New Roman"/>
          <w:sz w:val="28"/>
          <w:szCs w:val="28"/>
        </w:rPr>
        <w:t>.</w:t>
      </w:r>
      <w:r w:rsidR="004078FC" w:rsidRPr="00417C8E">
        <w:rPr>
          <w:rFonts w:ascii="Times New Roman" w:hAnsi="Times New Roman" w:cs="Times New Roman"/>
          <w:sz w:val="28"/>
          <w:szCs w:val="28"/>
        </w:rPr>
        <w:t xml:space="preserve"> </w:t>
      </w:r>
      <w:r w:rsidR="004C2230" w:rsidRPr="00417C8E">
        <w:rPr>
          <w:rFonts w:ascii="Times New Roman" w:hAnsi="Times New Roman" w:cs="Times New Roman"/>
          <w:sz w:val="28"/>
          <w:szCs w:val="28"/>
        </w:rPr>
        <w:t>T</w:t>
      </w:r>
      <w:r w:rsidR="003C37E4" w:rsidRPr="00417C8E">
        <w:rPr>
          <w:rFonts w:ascii="Times New Roman" w:hAnsi="Times New Roman" w:cs="Times New Roman"/>
          <w:sz w:val="28"/>
          <w:szCs w:val="28"/>
        </w:rPr>
        <w:t>he</w:t>
      </w:r>
      <w:r w:rsidR="004078FC" w:rsidRPr="00417C8E">
        <w:rPr>
          <w:rFonts w:ascii="Times New Roman" w:hAnsi="Times New Roman" w:cs="Times New Roman"/>
          <w:sz w:val="28"/>
          <w:szCs w:val="28"/>
        </w:rPr>
        <w:t xml:space="preserve"> </w:t>
      </w:r>
      <w:r w:rsidR="00615A1B">
        <w:rPr>
          <w:rFonts w:ascii="Times New Roman" w:hAnsi="Times New Roman" w:cs="Times New Roman"/>
          <w:sz w:val="28"/>
          <w:szCs w:val="28"/>
        </w:rPr>
        <w:t>g</w:t>
      </w:r>
      <w:r w:rsidR="00B56752" w:rsidRPr="00417C8E">
        <w:rPr>
          <w:rFonts w:ascii="Times New Roman" w:hAnsi="Times New Roman" w:cs="Times New Roman"/>
          <w:sz w:val="28"/>
          <w:szCs w:val="28"/>
        </w:rPr>
        <w:t>overnment</w:t>
      </w:r>
      <w:r w:rsidR="004078FC" w:rsidRPr="00417C8E">
        <w:rPr>
          <w:rFonts w:ascii="Times New Roman" w:hAnsi="Times New Roman" w:cs="Times New Roman"/>
          <w:sz w:val="28"/>
          <w:szCs w:val="28"/>
        </w:rPr>
        <w:t xml:space="preserve"> has </w:t>
      </w:r>
      <w:r w:rsidR="003C37E4" w:rsidRPr="00417C8E">
        <w:rPr>
          <w:rFonts w:ascii="Times New Roman" w:hAnsi="Times New Roman" w:cs="Times New Roman"/>
          <w:sz w:val="28"/>
          <w:szCs w:val="28"/>
        </w:rPr>
        <w:t>dedicated</w:t>
      </w:r>
      <w:r w:rsidR="004078FC" w:rsidRPr="00417C8E">
        <w:rPr>
          <w:rFonts w:ascii="Times New Roman" w:hAnsi="Times New Roman" w:cs="Times New Roman"/>
          <w:sz w:val="28"/>
          <w:szCs w:val="28"/>
        </w:rPr>
        <w:t xml:space="preserve"> </w:t>
      </w:r>
      <w:r w:rsidR="003C37E4" w:rsidRPr="00417C8E">
        <w:rPr>
          <w:rFonts w:ascii="Times New Roman" w:hAnsi="Times New Roman" w:cs="Times New Roman"/>
          <w:sz w:val="28"/>
          <w:szCs w:val="28"/>
        </w:rPr>
        <w:t>to further improve</w:t>
      </w:r>
      <w:r w:rsidR="004078FC" w:rsidRPr="00417C8E">
        <w:rPr>
          <w:rFonts w:ascii="Times New Roman" w:hAnsi="Times New Roman" w:cs="Times New Roman"/>
          <w:sz w:val="28"/>
          <w:szCs w:val="28"/>
        </w:rPr>
        <w:t xml:space="preserve"> </w:t>
      </w:r>
      <w:r w:rsidR="003C37E4" w:rsidRPr="00417C8E">
        <w:rPr>
          <w:rFonts w:ascii="Times New Roman" w:hAnsi="Times New Roman" w:cs="Times New Roman"/>
          <w:sz w:val="28"/>
          <w:szCs w:val="28"/>
        </w:rPr>
        <w:t>its</w:t>
      </w:r>
      <w:r w:rsidR="004078FC" w:rsidRPr="00417C8E">
        <w:rPr>
          <w:rFonts w:ascii="Times New Roman" w:hAnsi="Times New Roman" w:cs="Times New Roman"/>
          <w:sz w:val="28"/>
          <w:szCs w:val="28"/>
        </w:rPr>
        <w:t xml:space="preserve"> business climate and plans to </w:t>
      </w:r>
      <w:r w:rsidR="003C37E4" w:rsidRPr="00417C8E">
        <w:rPr>
          <w:rFonts w:ascii="Times New Roman" w:hAnsi="Times New Roman" w:cs="Times New Roman"/>
          <w:sz w:val="28"/>
          <w:szCs w:val="28"/>
        </w:rPr>
        <w:t>establish</w:t>
      </w:r>
      <w:r w:rsidR="004078FC" w:rsidRPr="00417C8E">
        <w:rPr>
          <w:rFonts w:ascii="Times New Roman" w:hAnsi="Times New Roman" w:cs="Times New Roman"/>
          <w:sz w:val="28"/>
          <w:szCs w:val="28"/>
        </w:rPr>
        <w:t xml:space="preserve"> a </w:t>
      </w:r>
      <w:r w:rsidR="00A341B7" w:rsidRPr="00417C8E">
        <w:rPr>
          <w:rFonts w:ascii="Times New Roman" w:hAnsi="Times New Roman" w:cs="Times New Roman"/>
          <w:sz w:val="28"/>
          <w:szCs w:val="28"/>
        </w:rPr>
        <w:t>state</w:t>
      </w:r>
      <w:r w:rsidR="00596D49">
        <w:rPr>
          <w:rFonts w:ascii="Times New Roman" w:hAnsi="Times New Roman" w:cs="Times New Roman"/>
          <w:sz w:val="28"/>
          <w:szCs w:val="28"/>
        </w:rPr>
        <w:t>-owned</w:t>
      </w:r>
      <w:r w:rsidR="004078FC" w:rsidRPr="00417C8E">
        <w:rPr>
          <w:rFonts w:ascii="Times New Roman" w:hAnsi="Times New Roman" w:cs="Times New Roman"/>
          <w:sz w:val="28"/>
          <w:szCs w:val="28"/>
        </w:rPr>
        <w:t xml:space="preserve"> co</w:t>
      </w:r>
      <w:r w:rsidR="00596D49">
        <w:rPr>
          <w:rFonts w:ascii="Times New Roman" w:hAnsi="Times New Roman" w:cs="Times New Roman"/>
          <w:sz w:val="28"/>
          <w:szCs w:val="28"/>
        </w:rPr>
        <w:t>rporation</w:t>
      </w:r>
      <w:r w:rsidR="004078FC" w:rsidRPr="00417C8E">
        <w:rPr>
          <w:rFonts w:ascii="Times New Roman" w:hAnsi="Times New Roman" w:cs="Times New Roman"/>
          <w:sz w:val="28"/>
          <w:szCs w:val="28"/>
        </w:rPr>
        <w:t xml:space="preserve"> - “Qazaq Invest”, which </w:t>
      </w:r>
      <w:r w:rsidR="00596D49">
        <w:rPr>
          <w:rFonts w:ascii="Times New Roman" w:hAnsi="Times New Roman" w:cs="Times New Roman"/>
          <w:sz w:val="28"/>
          <w:szCs w:val="28"/>
        </w:rPr>
        <w:t>aims to</w:t>
      </w:r>
      <w:r w:rsidR="004078FC" w:rsidRPr="00417C8E">
        <w:rPr>
          <w:rFonts w:ascii="Times New Roman" w:hAnsi="Times New Roman" w:cs="Times New Roman"/>
          <w:sz w:val="28"/>
          <w:szCs w:val="28"/>
        </w:rPr>
        <w:t xml:space="preserve"> </w:t>
      </w:r>
      <w:r w:rsidR="00AB222D" w:rsidRPr="00417C8E">
        <w:rPr>
          <w:rFonts w:ascii="Times New Roman" w:hAnsi="Times New Roman" w:cs="Times New Roman"/>
          <w:sz w:val="28"/>
          <w:szCs w:val="28"/>
        </w:rPr>
        <w:t>enhance</w:t>
      </w:r>
      <w:r w:rsidR="004078FC" w:rsidRPr="00417C8E">
        <w:rPr>
          <w:rFonts w:ascii="Times New Roman" w:hAnsi="Times New Roman" w:cs="Times New Roman"/>
          <w:sz w:val="28"/>
          <w:szCs w:val="28"/>
        </w:rPr>
        <w:t xml:space="preserve"> the </w:t>
      </w:r>
      <w:r w:rsidR="003C37E4" w:rsidRPr="00417C8E">
        <w:rPr>
          <w:rFonts w:ascii="Times New Roman" w:hAnsi="Times New Roman" w:cs="Times New Roman"/>
          <w:sz w:val="28"/>
          <w:szCs w:val="28"/>
        </w:rPr>
        <w:t>foreigners’ invest</w:t>
      </w:r>
      <w:r w:rsidR="00E7187F">
        <w:rPr>
          <w:rFonts w:ascii="Times New Roman" w:hAnsi="Times New Roman" w:cs="Times New Roman"/>
          <w:sz w:val="28"/>
          <w:szCs w:val="28"/>
        </w:rPr>
        <w:t>ment</w:t>
      </w:r>
      <w:r w:rsidR="004078FC" w:rsidRPr="00417C8E">
        <w:rPr>
          <w:rFonts w:ascii="Times New Roman" w:hAnsi="Times New Roman" w:cs="Times New Roman"/>
          <w:sz w:val="28"/>
          <w:szCs w:val="28"/>
        </w:rPr>
        <w:t xml:space="preserve"> in Kazakhstan </w:t>
      </w:r>
      <w:r w:rsidR="00E06531" w:rsidRPr="00417C8E">
        <w:rPr>
          <w:rFonts w:ascii="Times New Roman" w:hAnsi="Times New Roman" w:cs="Times New Roman"/>
          <w:sz w:val="28"/>
          <w:szCs w:val="28"/>
        </w:rPr>
        <w:t>[28]</w:t>
      </w:r>
      <w:r w:rsidR="004078FC" w:rsidRPr="00417C8E">
        <w:rPr>
          <w:rFonts w:ascii="Times New Roman" w:hAnsi="Times New Roman" w:cs="Times New Roman"/>
          <w:sz w:val="28"/>
          <w:szCs w:val="28"/>
        </w:rPr>
        <w:t xml:space="preserve">. </w:t>
      </w:r>
    </w:p>
    <w:p w14:paraId="547DFAB2" w14:textId="642E7DE7" w:rsidR="00B76B41" w:rsidRDefault="004078FC"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Undoubtedly, the foreign entrepreneurship can be deemed an indispensable part of the general entrepreneurship in Kazakhstan.</w:t>
      </w:r>
      <w:r w:rsidR="001C1D76" w:rsidRPr="00530FD7">
        <w:rPr>
          <w:rFonts w:ascii="Times New Roman" w:hAnsi="Times New Roman" w:cs="Times New Roman"/>
          <w:sz w:val="28"/>
          <w:szCs w:val="28"/>
        </w:rPr>
        <w:t xml:space="preserve"> </w:t>
      </w:r>
      <w:r w:rsidR="0046436A" w:rsidRPr="00530FD7">
        <w:rPr>
          <w:rFonts w:ascii="Times New Roman" w:hAnsi="Times New Roman" w:cs="Times New Roman"/>
          <w:sz w:val="28"/>
          <w:szCs w:val="28"/>
        </w:rPr>
        <w:t xml:space="preserve">“Foreign entrepreneurs” </w:t>
      </w:r>
      <w:r w:rsidR="009E52DF" w:rsidRPr="00530FD7">
        <w:rPr>
          <w:rFonts w:ascii="Times New Roman" w:hAnsi="Times New Roman" w:cs="Times New Roman"/>
          <w:sz w:val="28"/>
          <w:szCs w:val="28"/>
        </w:rPr>
        <w:t xml:space="preserve">in concept </w:t>
      </w:r>
      <w:r w:rsidR="0046436A" w:rsidRPr="00530FD7">
        <w:rPr>
          <w:rFonts w:ascii="Times New Roman" w:hAnsi="Times New Roman" w:cs="Times New Roman"/>
          <w:sz w:val="28"/>
          <w:szCs w:val="28"/>
        </w:rPr>
        <w:t xml:space="preserve">are </w:t>
      </w:r>
      <w:r w:rsidR="009E52DF" w:rsidRPr="00530FD7">
        <w:rPr>
          <w:rFonts w:ascii="Times New Roman" w:hAnsi="Times New Roman" w:cs="Times New Roman"/>
          <w:sz w:val="28"/>
          <w:szCs w:val="28"/>
        </w:rPr>
        <w:t xml:space="preserve">similar to “minority entrepreneurs” who do not represent the major population in a </w:t>
      </w:r>
      <w:r w:rsidR="009E52DF" w:rsidRPr="00417C8E">
        <w:rPr>
          <w:rFonts w:ascii="Times New Roman" w:hAnsi="Times New Roman" w:cs="Times New Roman"/>
          <w:sz w:val="28"/>
          <w:szCs w:val="28"/>
        </w:rPr>
        <w:t xml:space="preserve">country </w:t>
      </w:r>
      <w:r w:rsidR="00E06531" w:rsidRPr="00417C8E">
        <w:rPr>
          <w:rFonts w:ascii="Times New Roman" w:hAnsi="Times New Roman" w:cs="Times New Roman"/>
          <w:sz w:val="28"/>
          <w:szCs w:val="28"/>
        </w:rPr>
        <w:t>[29]</w:t>
      </w:r>
      <w:r w:rsidR="009E52DF" w:rsidRPr="00417C8E">
        <w:rPr>
          <w:rFonts w:ascii="Times New Roman" w:hAnsi="Times New Roman" w:cs="Times New Roman"/>
          <w:sz w:val="28"/>
          <w:szCs w:val="28"/>
        </w:rPr>
        <w:t xml:space="preserve">. </w:t>
      </w:r>
      <w:r w:rsidR="005B5A61" w:rsidRPr="00417C8E">
        <w:rPr>
          <w:rFonts w:ascii="Times New Roman" w:hAnsi="Times New Roman" w:cs="Times New Roman"/>
          <w:sz w:val="28"/>
          <w:szCs w:val="28"/>
        </w:rPr>
        <w:t>The author</w:t>
      </w:r>
      <w:r w:rsidR="009E52DF" w:rsidRPr="00417C8E">
        <w:rPr>
          <w:rFonts w:ascii="Times New Roman" w:hAnsi="Times New Roman" w:cs="Times New Roman"/>
          <w:sz w:val="28"/>
          <w:szCs w:val="28"/>
        </w:rPr>
        <w:t xml:space="preserve"> takes “foreign entrepreneurs” as the </w:t>
      </w:r>
      <w:r w:rsidR="008779C2" w:rsidRPr="00417C8E">
        <w:rPr>
          <w:rFonts w:ascii="Times New Roman" w:hAnsi="Times New Roman" w:cs="Times New Roman"/>
          <w:sz w:val="28"/>
          <w:szCs w:val="28"/>
        </w:rPr>
        <w:t>individual</w:t>
      </w:r>
      <w:r w:rsidR="009E52DF" w:rsidRPr="00417C8E">
        <w:rPr>
          <w:rFonts w:ascii="Times New Roman" w:hAnsi="Times New Roman" w:cs="Times New Roman"/>
          <w:sz w:val="28"/>
          <w:szCs w:val="28"/>
        </w:rPr>
        <w:t xml:space="preserve"> business owners who are </w:t>
      </w:r>
      <w:r w:rsidR="008779C2" w:rsidRPr="00417C8E">
        <w:rPr>
          <w:rFonts w:ascii="Times New Roman" w:hAnsi="Times New Roman" w:cs="Times New Roman"/>
          <w:sz w:val="28"/>
          <w:szCs w:val="28"/>
        </w:rPr>
        <w:t>start</w:t>
      </w:r>
      <w:r w:rsidR="009E52DF" w:rsidRPr="00417C8E">
        <w:rPr>
          <w:rFonts w:ascii="Times New Roman" w:hAnsi="Times New Roman" w:cs="Times New Roman"/>
          <w:sz w:val="28"/>
          <w:szCs w:val="28"/>
        </w:rPr>
        <w:t xml:space="preserve">ing </w:t>
      </w:r>
      <w:r w:rsidR="008779C2" w:rsidRPr="00530FD7">
        <w:rPr>
          <w:rFonts w:ascii="Times New Roman" w:hAnsi="Times New Roman" w:cs="Times New Roman"/>
          <w:sz w:val="28"/>
          <w:szCs w:val="28"/>
        </w:rPr>
        <w:t>up or</w:t>
      </w:r>
      <w:r w:rsidR="009E52DF" w:rsidRPr="00530FD7">
        <w:rPr>
          <w:rFonts w:ascii="Times New Roman" w:hAnsi="Times New Roman" w:cs="Times New Roman"/>
          <w:sz w:val="28"/>
          <w:szCs w:val="28"/>
        </w:rPr>
        <w:t xml:space="preserve"> </w:t>
      </w:r>
      <w:r w:rsidR="008779C2" w:rsidRPr="00530FD7">
        <w:rPr>
          <w:rFonts w:ascii="Times New Roman" w:hAnsi="Times New Roman" w:cs="Times New Roman"/>
          <w:sz w:val="28"/>
          <w:szCs w:val="28"/>
        </w:rPr>
        <w:t xml:space="preserve">have been </w:t>
      </w:r>
      <w:r w:rsidR="009E52DF" w:rsidRPr="00530FD7">
        <w:rPr>
          <w:rFonts w:ascii="Times New Roman" w:hAnsi="Times New Roman" w:cs="Times New Roman"/>
          <w:sz w:val="28"/>
          <w:szCs w:val="28"/>
        </w:rPr>
        <w:t xml:space="preserve">doing business in a </w:t>
      </w:r>
      <w:r w:rsidR="009E52DF" w:rsidRPr="00530FD7">
        <w:rPr>
          <w:rFonts w:ascii="Times New Roman" w:hAnsi="Times New Roman" w:cs="Times New Roman"/>
          <w:sz w:val="28"/>
          <w:szCs w:val="28"/>
        </w:rPr>
        <w:lastRenderedPageBreak/>
        <w:t xml:space="preserve">country where they are </w:t>
      </w:r>
      <w:r w:rsidR="008779C2" w:rsidRPr="00530FD7">
        <w:rPr>
          <w:rFonts w:ascii="Times New Roman" w:hAnsi="Times New Roman" w:cs="Times New Roman"/>
          <w:sz w:val="28"/>
          <w:szCs w:val="28"/>
        </w:rPr>
        <w:t>living as expats (</w:t>
      </w:r>
      <w:r w:rsidR="009E52DF" w:rsidRPr="00530FD7">
        <w:rPr>
          <w:rFonts w:ascii="Times New Roman" w:hAnsi="Times New Roman" w:cs="Times New Roman"/>
          <w:sz w:val="28"/>
          <w:szCs w:val="28"/>
        </w:rPr>
        <w:t>not native or not naturalized</w:t>
      </w:r>
      <w:r w:rsidR="00A41C69" w:rsidRPr="00530FD7">
        <w:rPr>
          <w:rFonts w:ascii="Times New Roman" w:hAnsi="Times New Roman" w:cs="Times New Roman"/>
          <w:sz w:val="28"/>
          <w:szCs w:val="28"/>
        </w:rPr>
        <w:t>)</w:t>
      </w:r>
      <w:r w:rsidR="003F1976" w:rsidRPr="00530FD7">
        <w:rPr>
          <w:rFonts w:ascii="Times New Roman" w:hAnsi="Times New Roman" w:cs="Times New Roman"/>
          <w:sz w:val="28"/>
          <w:szCs w:val="28"/>
        </w:rPr>
        <w:t xml:space="preserve"> (see more detail in </w:t>
      </w:r>
      <w:r w:rsidR="003F1976" w:rsidRPr="00CA2CB8">
        <w:rPr>
          <w:rFonts w:ascii="Times New Roman" w:hAnsi="Times New Roman" w:cs="Times New Roman"/>
          <w:i/>
          <w:iCs/>
          <w:sz w:val="28"/>
          <w:szCs w:val="28"/>
        </w:rPr>
        <w:t xml:space="preserve">Chapter </w:t>
      </w:r>
      <w:r w:rsidR="00FC2ECC" w:rsidRPr="00CA2CB8">
        <w:rPr>
          <w:rFonts w:ascii="Times New Roman" w:hAnsi="Times New Roman" w:cs="Times New Roman"/>
          <w:i/>
          <w:iCs/>
          <w:sz w:val="28"/>
          <w:szCs w:val="28"/>
        </w:rPr>
        <w:t>1</w:t>
      </w:r>
      <w:r w:rsidR="003F1976" w:rsidRPr="00530FD7">
        <w:rPr>
          <w:rFonts w:ascii="Times New Roman" w:hAnsi="Times New Roman" w:cs="Times New Roman"/>
          <w:sz w:val="28"/>
          <w:szCs w:val="28"/>
        </w:rPr>
        <w:t>)</w:t>
      </w:r>
      <w:r w:rsidR="009E52DF" w:rsidRPr="00530FD7">
        <w:rPr>
          <w:rFonts w:ascii="Times New Roman" w:hAnsi="Times New Roman" w:cs="Times New Roman"/>
          <w:sz w:val="28"/>
          <w:szCs w:val="28"/>
        </w:rPr>
        <w:t>.</w:t>
      </w:r>
      <w:r w:rsidR="00B76B41" w:rsidRPr="00530FD7">
        <w:rPr>
          <w:rFonts w:ascii="Times New Roman" w:hAnsi="Times New Roman" w:cs="Times New Roman"/>
          <w:sz w:val="28"/>
          <w:szCs w:val="28"/>
        </w:rPr>
        <w:t xml:space="preserve"> </w:t>
      </w:r>
      <w:r w:rsidR="00D26AB6">
        <w:rPr>
          <w:rFonts w:ascii="Times New Roman" w:hAnsi="Times New Roman" w:cs="Times New Roman"/>
          <w:sz w:val="28"/>
          <w:szCs w:val="28"/>
        </w:rPr>
        <w:t xml:space="preserve">The </w:t>
      </w:r>
      <w:r w:rsidR="001A4DE9">
        <w:rPr>
          <w:rFonts w:ascii="Times New Roman" w:hAnsi="Times New Roman" w:cs="Times New Roman"/>
          <w:sz w:val="28"/>
          <w:szCs w:val="28"/>
        </w:rPr>
        <w:t>study</w:t>
      </w:r>
      <w:r w:rsidR="00D26AB6" w:rsidRPr="00530FD7">
        <w:rPr>
          <w:rFonts w:ascii="Times New Roman" w:hAnsi="Times New Roman" w:cs="Times New Roman"/>
          <w:sz w:val="28"/>
          <w:szCs w:val="28"/>
        </w:rPr>
        <w:t xml:space="preserve"> </w:t>
      </w:r>
      <w:r w:rsidR="001A4DE9">
        <w:rPr>
          <w:rFonts w:ascii="Times New Roman" w:hAnsi="Times New Roman" w:cs="Times New Roman"/>
          <w:sz w:val="28"/>
          <w:szCs w:val="28"/>
        </w:rPr>
        <w:t>population</w:t>
      </w:r>
      <w:r w:rsidR="00D26AB6" w:rsidRPr="00530FD7">
        <w:rPr>
          <w:rFonts w:ascii="Times New Roman" w:hAnsi="Times New Roman" w:cs="Times New Roman"/>
          <w:sz w:val="28"/>
          <w:szCs w:val="28"/>
        </w:rPr>
        <w:t xml:space="preserve"> </w:t>
      </w:r>
      <w:r w:rsidR="00D26AB6">
        <w:rPr>
          <w:rFonts w:ascii="Times New Roman" w:hAnsi="Times New Roman" w:cs="Times New Roman"/>
          <w:sz w:val="28"/>
          <w:szCs w:val="28"/>
        </w:rPr>
        <w:t>in t</w:t>
      </w:r>
      <w:r w:rsidR="005B5A61" w:rsidRPr="00530FD7">
        <w:rPr>
          <w:rFonts w:ascii="Times New Roman" w:hAnsi="Times New Roman" w:cs="Times New Roman"/>
          <w:sz w:val="28"/>
          <w:szCs w:val="28"/>
        </w:rPr>
        <w:t xml:space="preserve">his </w:t>
      </w:r>
      <w:r w:rsidR="001A4DE9">
        <w:rPr>
          <w:rFonts w:ascii="Times New Roman" w:hAnsi="Times New Roman" w:cs="Times New Roman"/>
          <w:sz w:val="28"/>
          <w:szCs w:val="28"/>
        </w:rPr>
        <w:t>work</w:t>
      </w:r>
      <w:r w:rsidR="005B5A61" w:rsidRPr="00530FD7">
        <w:rPr>
          <w:rFonts w:ascii="Times New Roman" w:hAnsi="Times New Roman" w:cs="Times New Roman"/>
          <w:sz w:val="28"/>
          <w:szCs w:val="28"/>
        </w:rPr>
        <w:t xml:space="preserve"> </w:t>
      </w:r>
      <w:r w:rsidR="00D26AB6">
        <w:rPr>
          <w:rFonts w:ascii="Times New Roman" w:hAnsi="Times New Roman" w:cs="Times New Roman"/>
          <w:sz w:val="28"/>
          <w:szCs w:val="28"/>
        </w:rPr>
        <w:t>is confined to</w:t>
      </w:r>
      <w:r w:rsidR="00EA4B3C">
        <w:rPr>
          <w:rFonts w:ascii="Times New Roman" w:hAnsi="Times New Roman" w:cs="Times New Roman"/>
          <w:sz w:val="28"/>
          <w:szCs w:val="28"/>
        </w:rPr>
        <w:t xml:space="preserve"> </w:t>
      </w:r>
      <w:r w:rsidR="00C51DD1">
        <w:rPr>
          <w:rFonts w:ascii="Times New Roman" w:hAnsi="Times New Roman" w:cs="Times New Roman"/>
          <w:sz w:val="28"/>
          <w:szCs w:val="28"/>
        </w:rPr>
        <w:t xml:space="preserve">the </w:t>
      </w:r>
      <w:r w:rsidR="00A41C69" w:rsidRPr="00530FD7">
        <w:rPr>
          <w:rFonts w:ascii="Times New Roman" w:hAnsi="Times New Roman" w:cs="Times New Roman"/>
          <w:sz w:val="28"/>
          <w:szCs w:val="28"/>
        </w:rPr>
        <w:t>“</w:t>
      </w:r>
      <w:r w:rsidR="005B5A61" w:rsidRPr="00530FD7">
        <w:rPr>
          <w:rFonts w:ascii="Times New Roman" w:hAnsi="Times New Roman" w:cs="Times New Roman"/>
          <w:sz w:val="28"/>
          <w:szCs w:val="28"/>
        </w:rPr>
        <w:t>n</w:t>
      </w:r>
      <w:r w:rsidR="00B76B41" w:rsidRPr="00530FD7">
        <w:rPr>
          <w:rFonts w:ascii="Times New Roman" w:hAnsi="Times New Roman" w:cs="Times New Roman"/>
          <w:sz w:val="28"/>
          <w:szCs w:val="28"/>
        </w:rPr>
        <w:t xml:space="preserve">ew </w:t>
      </w:r>
      <w:r w:rsidR="004C2230" w:rsidRPr="00530FD7">
        <w:rPr>
          <w:rFonts w:ascii="Times New Roman" w:hAnsi="Times New Roman" w:cs="Times New Roman"/>
          <w:sz w:val="28"/>
          <w:szCs w:val="28"/>
        </w:rPr>
        <w:t>and</w:t>
      </w:r>
      <w:r w:rsidR="00B76B41" w:rsidRPr="00530FD7">
        <w:rPr>
          <w:rFonts w:ascii="Times New Roman" w:hAnsi="Times New Roman" w:cs="Times New Roman"/>
          <w:sz w:val="28"/>
          <w:szCs w:val="28"/>
        </w:rPr>
        <w:t xml:space="preserve"> established entrepreneurs</w:t>
      </w:r>
      <w:r w:rsidR="00A41C69" w:rsidRPr="00530FD7">
        <w:rPr>
          <w:rFonts w:ascii="Times New Roman" w:hAnsi="Times New Roman" w:cs="Times New Roman"/>
          <w:sz w:val="28"/>
          <w:szCs w:val="28"/>
        </w:rPr>
        <w:t>”</w:t>
      </w:r>
      <w:r w:rsidR="0046436A" w:rsidRPr="00530FD7">
        <w:rPr>
          <w:rFonts w:ascii="Times New Roman" w:hAnsi="Times New Roman" w:cs="Times New Roman"/>
          <w:sz w:val="28"/>
          <w:szCs w:val="28"/>
        </w:rPr>
        <w:t xml:space="preserve"> </w:t>
      </w:r>
      <w:r w:rsidR="00010845">
        <w:rPr>
          <w:rFonts w:ascii="Times New Roman" w:hAnsi="Times New Roman" w:cs="Times New Roman"/>
          <w:sz w:val="28"/>
          <w:szCs w:val="28"/>
        </w:rPr>
        <w:t xml:space="preserve">among foreigners </w:t>
      </w:r>
      <w:r w:rsidR="00EA4B3C">
        <w:rPr>
          <w:rFonts w:ascii="Times New Roman" w:hAnsi="Times New Roman" w:cs="Times New Roman"/>
          <w:sz w:val="28"/>
          <w:szCs w:val="28"/>
        </w:rPr>
        <w:t xml:space="preserve">who </w:t>
      </w:r>
      <w:r w:rsidR="00010845">
        <w:rPr>
          <w:rFonts w:ascii="Times New Roman" w:hAnsi="Times New Roman" w:cs="Times New Roman"/>
          <w:sz w:val="28"/>
          <w:szCs w:val="28"/>
        </w:rPr>
        <w:t xml:space="preserve">have been </w:t>
      </w:r>
      <w:r w:rsidR="00EA4B3C">
        <w:rPr>
          <w:rFonts w:ascii="Times New Roman" w:hAnsi="Times New Roman" w:cs="Times New Roman"/>
          <w:sz w:val="28"/>
          <w:szCs w:val="28"/>
        </w:rPr>
        <w:t>doing</w:t>
      </w:r>
      <w:r w:rsidR="0046436A" w:rsidRPr="00530FD7">
        <w:rPr>
          <w:rFonts w:ascii="Times New Roman" w:hAnsi="Times New Roman" w:cs="Times New Roman"/>
          <w:sz w:val="28"/>
          <w:szCs w:val="28"/>
        </w:rPr>
        <w:t xml:space="preserve"> </w:t>
      </w:r>
      <w:r w:rsidR="00DE3819" w:rsidRPr="00530FD7">
        <w:rPr>
          <w:rFonts w:ascii="Times New Roman" w:hAnsi="Times New Roman" w:cs="Times New Roman"/>
          <w:sz w:val="28"/>
          <w:szCs w:val="28"/>
        </w:rPr>
        <w:t xml:space="preserve">business </w:t>
      </w:r>
      <w:r w:rsidR="0046436A" w:rsidRPr="00530FD7">
        <w:rPr>
          <w:rFonts w:ascii="Times New Roman" w:hAnsi="Times New Roman" w:cs="Times New Roman"/>
          <w:sz w:val="28"/>
          <w:szCs w:val="28"/>
        </w:rPr>
        <w:t xml:space="preserve">in </w:t>
      </w:r>
      <w:r w:rsidR="00010845">
        <w:rPr>
          <w:rFonts w:ascii="Times New Roman" w:hAnsi="Times New Roman" w:cs="Times New Roman"/>
          <w:sz w:val="28"/>
          <w:szCs w:val="28"/>
        </w:rPr>
        <w:t xml:space="preserve">the country of </w:t>
      </w:r>
      <w:r w:rsidR="0046436A" w:rsidRPr="00530FD7">
        <w:rPr>
          <w:rFonts w:ascii="Times New Roman" w:hAnsi="Times New Roman" w:cs="Times New Roman"/>
          <w:sz w:val="28"/>
          <w:szCs w:val="28"/>
        </w:rPr>
        <w:t>Kazakhstan</w:t>
      </w:r>
      <w:r w:rsidR="005B5A61" w:rsidRPr="00530FD7">
        <w:rPr>
          <w:rFonts w:ascii="Times New Roman" w:hAnsi="Times New Roman" w:cs="Times New Roman"/>
          <w:sz w:val="28"/>
          <w:szCs w:val="28"/>
        </w:rPr>
        <w:t>.</w:t>
      </w:r>
      <w:r w:rsidR="008779C2" w:rsidRPr="00530FD7">
        <w:rPr>
          <w:rFonts w:ascii="Times New Roman" w:hAnsi="Times New Roman" w:cs="Times New Roman"/>
          <w:sz w:val="28"/>
          <w:szCs w:val="28"/>
        </w:rPr>
        <w:t xml:space="preserve"> </w:t>
      </w:r>
    </w:p>
    <w:p w14:paraId="2BF9C52A" w14:textId="77777777" w:rsidR="00D26147" w:rsidRPr="001A4DE9" w:rsidRDefault="00D26147" w:rsidP="00CE73F3">
      <w:pPr>
        <w:adjustRightInd w:val="0"/>
        <w:snapToGrid w:val="0"/>
        <w:spacing w:after="0" w:line="240" w:lineRule="auto"/>
        <w:ind w:firstLine="709"/>
        <w:rPr>
          <w:rFonts w:ascii="Times New Roman" w:hAnsi="Times New Roman" w:cs="Times New Roman"/>
          <w:sz w:val="28"/>
          <w:szCs w:val="28"/>
        </w:rPr>
      </w:pPr>
    </w:p>
    <w:p w14:paraId="125C4163" w14:textId="5C86243B" w:rsidR="00D71699" w:rsidRPr="00AD6583" w:rsidRDefault="00D71699" w:rsidP="00EC43C2">
      <w:pPr>
        <w:pStyle w:val="ab"/>
        <w:numPr>
          <w:ilvl w:val="0"/>
          <w:numId w:val="49"/>
        </w:numPr>
        <w:adjustRightInd w:val="0"/>
        <w:snapToGrid w:val="0"/>
        <w:spacing w:after="0" w:line="240" w:lineRule="auto"/>
        <w:ind w:left="851" w:hanging="153"/>
        <w:rPr>
          <w:rFonts w:ascii="Times New Roman" w:hAnsi="Times New Roman" w:cs="Times New Roman"/>
          <w:i/>
          <w:iCs/>
          <w:color w:val="000000" w:themeColor="text1"/>
          <w:sz w:val="28"/>
          <w:szCs w:val="28"/>
        </w:rPr>
      </w:pPr>
      <w:r w:rsidRPr="00AD6583">
        <w:rPr>
          <w:rFonts w:ascii="Times New Roman" w:hAnsi="Times New Roman" w:cs="Times New Roman"/>
          <w:i/>
          <w:iCs/>
          <w:color w:val="000000" w:themeColor="text1"/>
          <w:sz w:val="28"/>
          <w:szCs w:val="28"/>
        </w:rPr>
        <w:t xml:space="preserve">Role of </w:t>
      </w:r>
      <w:r w:rsidR="00EA4B3C">
        <w:rPr>
          <w:rFonts w:ascii="Times New Roman" w:hAnsi="Times New Roman" w:cs="Times New Roman"/>
          <w:i/>
          <w:iCs/>
          <w:color w:val="000000" w:themeColor="text1"/>
          <w:sz w:val="28"/>
          <w:szCs w:val="28"/>
        </w:rPr>
        <w:t>GS</w:t>
      </w:r>
      <w:r w:rsidR="00AC05F0" w:rsidRPr="00AD6583">
        <w:rPr>
          <w:rFonts w:ascii="Times New Roman" w:hAnsi="Times New Roman" w:cs="Times New Roman"/>
          <w:i/>
          <w:iCs/>
          <w:color w:val="000000" w:themeColor="text1"/>
          <w:sz w:val="28"/>
          <w:szCs w:val="28"/>
        </w:rPr>
        <w:t xml:space="preserve"> for </w:t>
      </w:r>
      <w:r w:rsidR="00036409" w:rsidRPr="00AD6583">
        <w:rPr>
          <w:rFonts w:ascii="Times New Roman" w:hAnsi="Times New Roman" w:cs="Times New Roman"/>
          <w:i/>
          <w:iCs/>
          <w:color w:val="000000" w:themeColor="text1"/>
          <w:sz w:val="28"/>
          <w:szCs w:val="28"/>
        </w:rPr>
        <w:t>e</w:t>
      </w:r>
      <w:r w:rsidR="00AC05F0" w:rsidRPr="00AD6583">
        <w:rPr>
          <w:rFonts w:ascii="Times New Roman" w:hAnsi="Times New Roman" w:cs="Times New Roman"/>
          <w:i/>
          <w:iCs/>
          <w:color w:val="000000" w:themeColor="text1"/>
          <w:sz w:val="28"/>
          <w:szCs w:val="28"/>
        </w:rPr>
        <w:t>ntrepreneurship</w:t>
      </w:r>
      <w:r w:rsidRPr="00AD6583">
        <w:rPr>
          <w:rFonts w:ascii="Times New Roman" w:hAnsi="Times New Roman" w:cs="Times New Roman"/>
          <w:i/>
          <w:iCs/>
          <w:color w:val="000000" w:themeColor="text1"/>
          <w:sz w:val="28"/>
          <w:szCs w:val="28"/>
        </w:rPr>
        <w:t xml:space="preserve"> in Kazakhstan</w:t>
      </w:r>
    </w:p>
    <w:p w14:paraId="1604DFCD" w14:textId="5C4416E7" w:rsidR="00EF14F8" w:rsidRPr="00417C8E" w:rsidRDefault="00A844BB"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Government support (GS) as one of the environmental factors that encourage entrepreneurship, is absolutely essential for the economic health of a country</w:t>
      </w:r>
      <w:r w:rsidR="001C2433" w:rsidRPr="00530FD7">
        <w:rPr>
          <w:rFonts w:ascii="Times New Roman" w:hAnsi="Times New Roman" w:cs="Times New Roman"/>
          <w:sz w:val="28"/>
          <w:szCs w:val="28"/>
        </w:rPr>
        <w:t xml:space="preserve"> </w:t>
      </w:r>
      <w:r w:rsidR="00E06531" w:rsidRPr="00417C8E">
        <w:rPr>
          <w:rFonts w:ascii="Times New Roman" w:hAnsi="Times New Roman" w:cs="Times New Roman"/>
          <w:sz w:val="28"/>
          <w:szCs w:val="28"/>
        </w:rPr>
        <w:t>[30]</w:t>
      </w:r>
      <w:r w:rsidRPr="00417C8E">
        <w:rPr>
          <w:rFonts w:ascii="Times New Roman" w:hAnsi="Times New Roman" w:cs="Times New Roman"/>
          <w:sz w:val="28"/>
          <w:szCs w:val="28"/>
        </w:rPr>
        <w:t xml:space="preserve">. Audretsch et al. </w:t>
      </w:r>
      <w:r w:rsidR="00E06531" w:rsidRPr="00417C8E">
        <w:rPr>
          <w:rFonts w:ascii="Times New Roman" w:hAnsi="Times New Roman" w:cs="Times New Roman"/>
          <w:sz w:val="28"/>
          <w:szCs w:val="28"/>
        </w:rPr>
        <w:t>[31]</w:t>
      </w:r>
      <w:r w:rsidRPr="00417C8E">
        <w:rPr>
          <w:rFonts w:ascii="Times New Roman" w:hAnsi="Times New Roman" w:cs="Times New Roman"/>
          <w:sz w:val="28"/>
          <w:szCs w:val="28"/>
        </w:rPr>
        <w:t xml:space="preserve"> explained that </w:t>
      </w:r>
      <w:r w:rsidR="00FE3BF0">
        <w:rPr>
          <w:rFonts w:ascii="Times New Roman" w:hAnsi="Times New Roman" w:cs="Times New Roman"/>
          <w:sz w:val="28"/>
          <w:szCs w:val="28"/>
        </w:rPr>
        <w:t>politician</w:t>
      </w:r>
      <w:r w:rsidR="00A33702" w:rsidRPr="00A33702">
        <w:rPr>
          <w:rFonts w:ascii="Times New Roman" w:hAnsi="Times New Roman" w:cs="Times New Roman"/>
          <w:sz w:val="28"/>
          <w:szCs w:val="28"/>
        </w:rPr>
        <w:t xml:space="preserve">s, to a significant part, </w:t>
      </w:r>
      <w:r w:rsidR="00FE3BF0">
        <w:rPr>
          <w:rFonts w:ascii="Times New Roman" w:hAnsi="Times New Roman" w:cs="Times New Roman"/>
          <w:sz w:val="28"/>
          <w:szCs w:val="28"/>
        </w:rPr>
        <w:t>direct</w:t>
      </w:r>
      <w:r w:rsidR="00A33702" w:rsidRPr="00A33702">
        <w:rPr>
          <w:rFonts w:ascii="Times New Roman" w:hAnsi="Times New Roman" w:cs="Times New Roman"/>
          <w:sz w:val="28"/>
          <w:szCs w:val="28"/>
        </w:rPr>
        <w:t xml:space="preserve"> the entrepreneurial process</w:t>
      </w:r>
      <w:r w:rsidR="009113FD" w:rsidRPr="00530FD7">
        <w:rPr>
          <w:rFonts w:ascii="Times New Roman" w:hAnsi="Times New Roman" w:cs="Times New Roman"/>
          <w:sz w:val="28"/>
          <w:szCs w:val="28"/>
        </w:rPr>
        <w:t xml:space="preserve">. </w:t>
      </w:r>
      <w:r w:rsidR="007B5E07" w:rsidRPr="00530FD7">
        <w:rPr>
          <w:rFonts w:ascii="Times New Roman" w:hAnsi="Times New Roman" w:cs="Times New Roman"/>
          <w:sz w:val="28"/>
          <w:szCs w:val="28"/>
        </w:rPr>
        <w:t>P</w:t>
      </w:r>
      <w:r w:rsidR="009113FD" w:rsidRPr="00530FD7">
        <w:rPr>
          <w:rFonts w:ascii="Times New Roman" w:hAnsi="Times New Roman" w:cs="Times New Roman"/>
          <w:sz w:val="28"/>
          <w:szCs w:val="28"/>
        </w:rPr>
        <w:t>olicy-makers</w:t>
      </w:r>
      <w:r w:rsidRPr="00530FD7">
        <w:rPr>
          <w:rFonts w:ascii="Times New Roman" w:hAnsi="Times New Roman" w:cs="Times New Roman"/>
          <w:sz w:val="28"/>
          <w:szCs w:val="28"/>
        </w:rPr>
        <w:t xml:space="preserve"> are </w:t>
      </w:r>
      <w:r w:rsidR="00AB222D" w:rsidRPr="00530FD7">
        <w:rPr>
          <w:rFonts w:ascii="Times New Roman" w:hAnsi="Times New Roman" w:cs="Times New Roman"/>
          <w:sz w:val="28"/>
          <w:szCs w:val="28"/>
        </w:rPr>
        <w:t>accountable for</w:t>
      </w:r>
      <w:r w:rsidRPr="00530FD7">
        <w:rPr>
          <w:rFonts w:ascii="Times New Roman" w:hAnsi="Times New Roman" w:cs="Times New Roman"/>
          <w:sz w:val="28"/>
          <w:szCs w:val="28"/>
        </w:rPr>
        <w:t xml:space="preserve"> design</w:t>
      </w:r>
      <w:r w:rsidR="00AB222D" w:rsidRPr="00530FD7">
        <w:rPr>
          <w:rFonts w:ascii="Times New Roman" w:hAnsi="Times New Roman" w:cs="Times New Roman"/>
          <w:sz w:val="28"/>
          <w:szCs w:val="28"/>
        </w:rPr>
        <w:t>ing</w:t>
      </w:r>
      <w:r w:rsidRPr="00530FD7">
        <w:rPr>
          <w:rFonts w:ascii="Times New Roman" w:hAnsi="Times New Roman" w:cs="Times New Roman"/>
          <w:sz w:val="28"/>
          <w:szCs w:val="28"/>
        </w:rPr>
        <w:t xml:space="preserve"> and implement</w:t>
      </w:r>
      <w:r w:rsidR="00AB222D" w:rsidRPr="00530FD7">
        <w:rPr>
          <w:rFonts w:ascii="Times New Roman" w:hAnsi="Times New Roman" w:cs="Times New Roman"/>
          <w:sz w:val="28"/>
          <w:szCs w:val="28"/>
        </w:rPr>
        <w:t>ing</w:t>
      </w:r>
      <w:r w:rsidRPr="00530FD7">
        <w:rPr>
          <w:rFonts w:ascii="Times New Roman" w:hAnsi="Times New Roman" w:cs="Times New Roman"/>
          <w:sz w:val="28"/>
          <w:szCs w:val="28"/>
        </w:rPr>
        <w:t xml:space="preserve"> </w:t>
      </w:r>
      <w:r w:rsidR="009113FD" w:rsidRPr="00530FD7">
        <w:rPr>
          <w:rFonts w:ascii="Times New Roman" w:hAnsi="Times New Roman" w:cs="Times New Roman"/>
          <w:sz w:val="28"/>
          <w:szCs w:val="28"/>
        </w:rPr>
        <w:t xml:space="preserve">strategies and </w:t>
      </w:r>
      <w:r w:rsidRPr="00530FD7">
        <w:rPr>
          <w:rFonts w:ascii="Times New Roman" w:hAnsi="Times New Roman" w:cs="Times New Roman"/>
          <w:sz w:val="28"/>
          <w:szCs w:val="28"/>
        </w:rPr>
        <w:t xml:space="preserve">regulations that </w:t>
      </w:r>
      <w:r w:rsidR="00FE3BF0">
        <w:rPr>
          <w:rFonts w:ascii="Times New Roman" w:hAnsi="Times New Roman" w:cs="Times New Roman"/>
          <w:sz w:val="28"/>
          <w:szCs w:val="28"/>
        </w:rPr>
        <w:t>cultivate</w:t>
      </w:r>
      <w:r w:rsidR="00A33702" w:rsidRPr="00A33702">
        <w:rPr>
          <w:rFonts w:ascii="Times New Roman" w:hAnsi="Times New Roman" w:cs="Times New Roman"/>
          <w:sz w:val="28"/>
          <w:szCs w:val="28"/>
        </w:rPr>
        <w:t xml:space="preserve"> a </w:t>
      </w:r>
      <w:r w:rsidR="00173D85">
        <w:rPr>
          <w:rFonts w:ascii="Times New Roman" w:hAnsi="Times New Roman" w:cs="Times New Roman"/>
          <w:sz w:val="28"/>
          <w:szCs w:val="28"/>
        </w:rPr>
        <w:t>positive</w:t>
      </w:r>
      <w:r w:rsidR="00A33702" w:rsidRPr="00A33702">
        <w:rPr>
          <w:rFonts w:ascii="Times New Roman" w:hAnsi="Times New Roman" w:cs="Times New Roman"/>
          <w:sz w:val="28"/>
          <w:szCs w:val="28"/>
        </w:rPr>
        <w:t xml:space="preserve"> </w:t>
      </w:r>
      <w:r w:rsidR="00FE3BF0">
        <w:rPr>
          <w:rFonts w:ascii="Times New Roman" w:hAnsi="Times New Roman" w:cs="Times New Roman"/>
          <w:sz w:val="28"/>
          <w:szCs w:val="28"/>
        </w:rPr>
        <w:t xml:space="preserve">business </w:t>
      </w:r>
      <w:r w:rsidR="00A33702" w:rsidRPr="00A33702">
        <w:rPr>
          <w:rFonts w:ascii="Times New Roman" w:hAnsi="Times New Roman" w:cs="Times New Roman"/>
          <w:sz w:val="28"/>
          <w:szCs w:val="28"/>
        </w:rPr>
        <w:t>environment for entrepreneurs to succeed and lead in a society</w:t>
      </w:r>
      <w:r w:rsidR="00A33702">
        <w:rPr>
          <w:rFonts w:ascii="Times New Roman" w:hAnsi="Times New Roman" w:cs="Times New Roman"/>
          <w:sz w:val="28"/>
          <w:szCs w:val="28"/>
        </w:rPr>
        <w:t>’</w:t>
      </w:r>
      <w:r w:rsidR="00A33702" w:rsidRPr="00A33702">
        <w:rPr>
          <w:rFonts w:ascii="Times New Roman" w:hAnsi="Times New Roman" w:cs="Times New Roman"/>
          <w:sz w:val="28"/>
          <w:szCs w:val="28"/>
        </w:rPr>
        <w:t>s economic growth</w:t>
      </w:r>
      <w:r w:rsidRPr="00530FD7">
        <w:rPr>
          <w:rFonts w:ascii="Times New Roman" w:hAnsi="Times New Roman" w:cs="Times New Roman"/>
          <w:sz w:val="28"/>
          <w:szCs w:val="28"/>
        </w:rPr>
        <w:t xml:space="preserve">. Hence, </w:t>
      </w:r>
      <w:r w:rsidR="00A33702">
        <w:rPr>
          <w:rFonts w:ascii="Times New Roman" w:hAnsi="Times New Roman" w:cs="Times New Roman"/>
          <w:sz w:val="28"/>
          <w:szCs w:val="28"/>
        </w:rPr>
        <w:t>i</w:t>
      </w:r>
      <w:r w:rsidR="00A33702" w:rsidRPr="00A33702">
        <w:rPr>
          <w:rFonts w:ascii="Times New Roman" w:hAnsi="Times New Roman" w:cs="Times New Roman"/>
          <w:sz w:val="28"/>
          <w:szCs w:val="28"/>
        </w:rPr>
        <w:t xml:space="preserve">t is unsurprising to observe a substantial link between </w:t>
      </w:r>
      <w:r w:rsidR="00F20160">
        <w:rPr>
          <w:rFonts w:ascii="Times New Roman" w:hAnsi="Times New Roman" w:cs="Times New Roman"/>
          <w:sz w:val="28"/>
          <w:szCs w:val="28"/>
        </w:rPr>
        <w:t xml:space="preserve">the </w:t>
      </w:r>
      <w:r w:rsidR="00A33702" w:rsidRPr="00A33702">
        <w:rPr>
          <w:rFonts w:ascii="Times New Roman" w:hAnsi="Times New Roman" w:cs="Times New Roman"/>
          <w:sz w:val="28"/>
          <w:szCs w:val="28"/>
        </w:rPr>
        <w:t>economic development and a country</w:t>
      </w:r>
      <w:r w:rsidR="00616488">
        <w:rPr>
          <w:rFonts w:ascii="Times New Roman" w:hAnsi="Times New Roman" w:cs="Times New Roman"/>
          <w:sz w:val="28"/>
          <w:szCs w:val="28"/>
        </w:rPr>
        <w:t>’</w:t>
      </w:r>
      <w:r w:rsidR="00A33702" w:rsidRPr="00A33702">
        <w:rPr>
          <w:rFonts w:ascii="Times New Roman" w:hAnsi="Times New Roman" w:cs="Times New Roman"/>
          <w:sz w:val="28"/>
          <w:szCs w:val="28"/>
        </w:rPr>
        <w:t>s ease of doing business.</w:t>
      </w:r>
      <w:r w:rsidR="00CC1A46" w:rsidRPr="00417C8E">
        <w:rPr>
          <w:rFonts w:ascii="Times New Roman" w:hAnsi="Times New Roman" w:cs="Times New Roman"/>
          <w:sz w:val="28"/>
          <w:szCs w:val="28"/>
        </w:rPr>
        <w:t xml:space="preserve"> </w:t>
      </w:r>
      <w:r w:rsidR="00E06531" w:rsidRPr="00417C8E">
        <w:rPr>
          <w:rFonts w:ascii="Times New Roman" w:hAnsi="Times New Roman" w:cs="Times New Roman"/>
          <w:sz w:val="28"/>
          <w:szCs w:val="28"/>
        </w:rPr>
        <w:t>[30</w:t>
      </w:r>
      <w:r w:rsidR="00C272D8"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C272D8" w:rsidRPr="00417C8E">
        <w:rPr>
          <w:rFonts w:ascii="Times New Roman" w:hAnsi="Times New Roman" w:cs="Times New Roman"/>
          <w:sz w:val="28"/>
          <w:szCs w:val="28"/>
        </w:rPr>
        <w:t>40</w:t>
      </w:r>
      <w:r w:rsidR="00E06531" w:rsidRPr="00417C8E">
        <w:rPr>
          <w:rFonts w:ascii="Times New Roman" w:hAnsi="Times New Roman" w:cs="Times New Roman"/>
          <w:sz w:val="28"/>
          <w:szCs w:val="28"/>
        </w:rPr>
        <w:t>]</w:t>
      </w:r>
      <w:r w:rsidRPr="00417C8E">
        <w:rPr>
          <w:rFonts w:ascii="Times New Roman" w:hAnsi="Times New Roman" w:cs="Times New Roman"/>
          <w:sz w:val="28"/>
          <w:szCs w:val="28"/>
        </w:rPr>
        <w:t xml:space="preserve">. </w:t>
      </w:r>
    </w:p>
    <w:p w14:paraId="20014354" w14:textId="1BE1DC61" w:rsidR="00461092" w:rsidRPr="00417C8E" w:rsidRDefault="00E7187F" w:rsidP="00CE73F3">
      <w:pPr>
        <w:adjustRightInd w:val="0"/>
        <w:snapToGrid w:val="0"/>
        <w:spacing w:after="0" w:line="240" w:lineRule="auto"/>
        <w:ind w:firstLine="709"/>
        <w:rPr>
          <w:rFonts w:ascii="Times New Roman" w:hAnsi="Times New Roman" w:cs="Times New Roman"/>
          <w:sz w:val="28"/>
          <w:szCs w:val="28"/>
        </w:rPr>
      </w:pPr>
      <w:r w:rsidRPr="00E7187F">
        <w:rPr>
          <w:rFonts w:ascii="Times New Roman" w:hAnsi="Times New Roman" w:cs="Times New Roman"/>
          <w:sz w:val="28"/>
          <w:szCs w:val="28"/>
        </w:rPr>
        <w:t xml:space="preserve">Governments, regardless of nation, are primarily concerned </w:t>
      </w:r>
      <w:r w:rsidR="00F20160">
        <w:rPr>
          <w:rFonts w:ascii="Times New Roman" w:hAnsi="Times New Roman" w:cs="Times New Roman"/>
          <w:sz w:val="28"/>
          <w:szCs w:val="28"/>
        </w:rPr>
        <w:t>about</w:t>
      </w:r>
      <w:r w:rsidRPr="00E7187F">
        <w:rPr>
          <w:rFonts w:ascii="Times New Roman" w:hAnsi="Times New Roman" w:cs="Times New Roman"/>
          <w:sz w:val="28"/>
          <w:szCs w:val="28"/>
        </w:rPr>
        <w:t xml:space="preserve"> identifying factors </w:t>
      </w:r>
      <w:r w:rsidR="00173D85">
        <w:rPr>
          <w:rFonts w:ascii="Times New Roman" w:hAnsi="Times New Roman" w:cs="Times New Roman"/>
          <w:sz w:val="28"/>
          <w:szCs w:val="28"/>
        </w:rPr>
        <w:t xml:space="preserve">at both </w:t>
      </w:r>
      <w:r w:rsidR="00173D85" w:rsidRPr="00E7187F">
        <w:rPr>
          <w:rFonts w:ascii="Times New Roman" w:hAnsi="Times New Roman" w:cs="Times New Roman"/>
          <w:sz w:val="28"/>
          <w:szCs w:val="28"/>
        </w:rPr>
        <w:t xml:space="preserve">regional and local </w:t>
      </w:r>
      <w:r w:rsidR="00173D85">
        <w:rPr>
          <w:rFonts w:ascii="Times New Roman" w:hAnsi="Times New Roman" w:cs="Times New Roman"/>
          <w:sz w:val="28"/>
          <w:szCs w:val="28"/>
        </w:rPr>
        <w:t xml:space="preserve">levels </w:t>
      </w:r>
      <w:r w:rsidRPr="00E7187F">
        <w:rPr>
          <w:rFonts w:ascii="Times New Roman" w:hAnsi="Times New Roman" w:cs="Times New Roman"/>
          <w:sz w:val="28"/>
          <w:szCs w:val="28"/>
        </w:rPr>
        <w:t>that promote entrepreneurship.</w:t>
      </w:r>
      <w:r>
        <w:rPr>
          <w:rFonts w:ascii="Times New Roman" w:hAnsi="Times New Roman" w:cs="Times New Roman"/>
          <w:sz w:val="28"/>
          <w:szCs w:val="28"/>
        </w:rPr>
        <w:t xml:space="preserve"> </w:t>
      </w:r>
      <w:r w:rsidR="00294CE3" w:rsidRPr="00294CE3">
        <w:rPr>
          <w:rFonts w:ascii="Times New Roman" w:hAnsi="Times New Roman" w:cs="Times New Roman"/>
          <w:sz w:val="28"/>
          <w:szCs w:val="28"/>
        </w:rPr>
        <w:t xml:space="preserve">This is </w:t>
      </w:r>
      <w:r w:rsidR="00173D85">
        <w:rPr>
          <w:rFonts w:ascii="Times New Roman" w:hAnsi="Times New Roman" w:cs="Times New Roman"/>
          <w:sz w:val="28"/>
          <w:szCs w:val="28"/>
        </w:rPr>
        <w:t>due to the fact that, in</w:t>
      </w:r>
      <w:r w:rsidR="00294CE3" w:rsidRPr="00294CE3">
        <w:rPr>
          <w:rFonts w:ascii="Times New Roman" w:hAnsi="Times New Roman" w:cs="Times New Roman"/>
          <w:sz w:val="28"/>
          <w:szCs w:val="28"/>
        </w:rPr>
        <w:t xml:space="preserve"> the </w:t>
      </w:r>
      <w:r w:rsidR="008017B2">
        <w:rPr>
          <w:rFonts w:ascii="Times New Roman" w:hAnsi="Times New Roman" w:cs="Times New Roman"/>
          <w:sz w:val="28"/>
          <w:szCs w:val="28"/>
        </w:rPr>
        <w:t xml:space="preserve">era of </w:t>
      </w:r>
      <w:r w:rsidR="00294CE3" w:rsidRPr="00294CE3">
        <w:rPr>
          <w:rFonts w:ascii="Times New Roman" w:hAnsi="Times New Roman" w:cs="Times New Roman"/>
          <w:sz w:val="28"/>
          <w:szCs w:val="28"/>
        </w:rPr>
        <w:t>knowledge-based economy, entrepreneurship</w:t>
      </w:r>
      <w:r w:rsidR="0025484D">
        <w:rPr>
          <w:rFonts w:ascii="Times New Roman" w:hAnsi="Times New Roman" w:cs="Times New Roman"/>
          <w:sz w:val="28"/>
          <w:szCs w:val="28"/>
        </w:rPr>
        <w:t xml:space="preserve">, among other factors, </w:t>
      </w:r>
      <w:r w:rsidR="008017B2">
        <w:rPr>
          <w:rFonts w:ascii="Times New Roman" w:hAnsi="Times New Roman" w:cs="Times New Roman"/>
          <w:sz w:val="28"/>
          <w:szCs w:val="28"/>
        </w:rPr>
        <w:t>is playing a</w:t>
      </w:r>
      <w:r w:rsidR="00294CE3" w:rsidRPr="00294CE3">
        <w:rPr>
          <w:rFonts w:ascii="Times New Roman" w:hAnsi="Times New Roman" w:cs="Times New Roman"/>
          <w:sz w:val="28"/>
          <w:szCs w:val="28"/>
        </w:rPr>
        <w:t xml:space="preserve"> crucial </w:t>
      </w:r>
      <w:r w:rsidR="008017B2">
        <w:rPr>
          <w:rFonts w:ascii="Times New Roman" w:hAnsi="Times New Roman" w:cs="Times New Roman"/>
          <w:sz w:val="28"/>
          <w:szCs w:val="28"/>
        </w:rPr>
        <w:t>role</w:t>
      </w:r>
      <w:r w:rsidR="00294CE3" w:rsidRPr="00294CE3">
        <w:rPr>
          <w:rFonts w:ascii="Times New Roman" w:hAnsi="Times New Roman" w:cs="Times New Roman"/>
          <w:sz w:val="28"/>
          <w:szCs w:val="28"/>
        </w:rPr>
        <w:t xml:space="preserve"> </w:t>
      </w:r>
      <w:r w:rsidR="008017B2">
        <w:rPr>
          <w:rFonts w:ascii="Times New Roman" w:hAnsi="Times New Roman" w:cs="Times New Roman"/>
          <w:sz w:val="28"/>
          <w:szCs w:val="28"/>
        </w:rPr>
        <w:t>in developing and sustaining</w:t>
      </w:r>
      <w:r w:rsidR="00294CE3" w:rsidRPr="00294CE3">
        <w:rPr>
          <w:rFonts w:ascii="Times New Roman" w:hAnsi="Times New Roman" w:cs="Times New Roman"/>
          <w:sz w:val="28"/>
          <w:szCs w:val="28"/>
        </w:rPr>
        <w:t xml:space="preserve"> economic growth</w:t>
      </w:r>
      <w:r w:rsidR="00EF14F8" w:rsidRPr="00417C8E">
        <w:rPr>
          <w:rFonts w:ascii="Times New Roman" w:hAnsi="Times New Roman" w:cs="Times New Roman"/>
          <w:sz w:val="28"/>
          <w:szCs w:val="28"/>
        </w:rPr>
        <w:t xml:space="preserve"> </w:t>
      </w:r>
      <w:r w:rsidR="00E06531" w:rsidRPr="00417C8E">
        <w:rPr>
          <w:rFonts w:ascii="Times New Roman" w:hAnsi="Times New Roman" w:cs="Times New Roman"/>
          <w:sz w:val="28"/>
          <w:szCs w:val="28"/>
        </w:rPr>
        <w:t>[32]</w:t>
      </w:r>
      <w:r w:rsidR="00EF14F8" w:rsidRPr="00417C8E">
        <w:rPr>
          <w:rFonts w:ascii="Times New Roman" w:hAnsi="Times New Roman" w:cs="Times New Roman"/>
          <w:sz w:val="28"/>
          <w:szCs w:val="28"/>
        </w:rPr>
        <w:t>.</w:t>
      </w:r>
      <w:r w:rsidR="00446830" w:rsidRPr="00417C8E">
        <w:rPr>
          <w:rFonts w:ascii="Times New Roman" w:hAnsi="Times New Roman" w:cs="Times New Roman"/>
          <w:sz w:val="28"/>
          <w:szCs w:val="28"/>
        </w:rPr>
        <w:t xml:space="preserve"> </w:t>
      </w:r>
      <w:r w:rsidR="00967251" w:rsidRPr="00417C8E">
        <w:rPr>
          <w:rFonts w:ascii="Times New Roman" w:hAnsi="Times New Roman" w:cs="Times New Roman"/>
          <w:sz w:val="28"/>
          <w:szCs w:val="28"/>
        </w:rPr>
        <w:t xml:space="preserve">Meanwhile, entrepreneurship </w:t>
      </w:r>
      <w:r w:rsidR="00095E73">
        <w:rPr>
          <w:rFonts w:ascii="Times New Roman" w:hAnsi="Times New Roman" w:cs="Times New Roman"/>
          <w:sz w:val="28"/>
          <w:szCs w:val="28"/>
        </w:rPr>
        <w:t>has been</w:t>
      </w:r>
      <w:r w:rsidR="00967251" w:rsidRPr="00417C8E">
        <w:rPr>
          <w:rFonts w:ascii="Times New Roman" w:hAnsi="Times New Roman" w:cs="Times New Roman"/>
          <w:sz w:val="28"/>
          <w:szCs w:val="28"/>
        </w:rPr>
        <w:t xml:space="preserve"> </w:t>
      </w:r>
      <w:r w:rsidR="00786948" w:rsidRPr="00417C8E">
        <w:rPr>
          <w:rFonts w:ascii="Times New Roman" w:hAnsi="Times New Roman" w:cs="Times New Roman"/>
          <w:sz w:val="28"/>
          <w:szCs w:val="28"/>
        </w:rPr>
        <w:t>well</w:t>
      </w:r>
      <w:r w:rsidR="00967251" w:rsidRPr="00417C8E">
        <w:rPr>
          <w:rFonts w:ascii="Times New Roman" w:hAnsi="Times New Roman" w:cs="Times New Roman"/>
          <w:sz w:val="28"/>
          <w:szCs w:val="28"/>
        </w:rPr>
        <w:t xml:space="preserve"> recognized as a </w:t>
      </w:r>
      <w:r w:rsidR="00786948" w:rsidRPr="00417C8E">
        <w:rPr>
          <w:rFonts w:ascii="Times New Roman" w:hAnsi="Times New Roman" w:cs="Times New Roman"/>
          <w:sz w:val="28"/>
          <w:szCs w:val="28"/>
        </w:rPr>
        <w:t>key</w:t>
      </w:r>
      <w:r w:rsidR="00967251" w:rsidRPr="00417C8E">
        <w:rPr>
          <w:rFonts w:ascii="Times New Roman" w:hAnsi="Times New Roman" w:cs="Times New Roman"/>
          <w:sz w:val="28"/>
          <w:szCs w:val="28"/>
        </w:rPr>
        <w:t xml:space="preserve"> source of job creation</w:t>
      </w:r>
      <w:r w:rsidR="00183C9B" w:rsidRPr="00417C8E">
        <w:rPr>
          <w:rFonts w:ascii="Times New Roman" w:hAnsi="Times New Roman" w:cs="Times New Roman"/>
          <w:sz w:val="28"/>
          <w:szCs w:val="28"/>
        </w:rPr>
        <w:t>.</w:t>
      </w:r>
      <w:r w:rsidR="00967251" w:rsidRPr="00417C8E">
        <w:rPr>
          <w:rFonts w:ascii="Times New Roman" w:hAnsi="Times New Roman" w:cs="Times New Roman"/>
          <w:sz w:val="28"/>
          <w:szCs w:val="28"/>
        </w:rPr>
        <w:t xml:space="preserve"> </w:t>
      </w:r>
      <w:r w:rsidR="00183C9B" w:rsidRPr="00417C8E">
        <w:rPr>
          <w:rFonts w:ascii="Times New Roman" w:hAnsi="Times New Roman" w:cs="Times New Roman"/>
          <w:sz w:val="28"/>
          <w:szCs w:val="28"/>
        </w:rPr>
        <w:t>T</w:t>
      </w:r>
      <w:r w:rsidR="00967251" w:rsidRPr="00417C8E">
        <w:rPr>
          <w:rFonts w:ascii="Times New Roman" w:hAnsi="Times New Roman" w:cs="Times New Roman"/>
          <w:sz w:val="28"/>
          <w:szCs w:val="28"/>
        </w:rPr>
        <w:t xml:space="preserve">herefore, </w:t>
      </w:r>
      <w:r w:rsidR="0080630A">
        <w:rPr>
          <w:rFonts w:ascii="Times New Roman" w:hAnsi="Times New Roman" w:cs="Times New Roman"/>
          <w:sz w:val="28"/>
          <w:szCs w:val="28"/>
        </w:rPr>
        <w:t>nowadays</w:t>
      </w:r>
      <w:r w:rsidR="00EF14F8" w:rsidRPr="00417C8E">
        <w:rPr>
          <w:rFonts w:ascii="Times New Roman" w:hAnsi="Times New Roman" w:cs="Times New Roman"/>
          <w:sz w:val="28"/>
          <w:szCs w:val="28"/>
        </w:rPr>
        <w:t xml:space="preserve">, </w:t>
      </w:r>
      <w:r w:rsidR="0080630A">
        <w:rPr>
          <w:rFonts w:ascii="Times New Roman" w:hAnsi="Times New Roman" w:cs="Times New Roman"/>
          <w:sz w:val="28"/>
          <w:szCs w:val="28"/>
        </w:rPr>
        <w:t xml:space="preserve">all </w:t>
      </w:r>
      <w:r w:rsidR="00EF14F8" w:rsidRPr="00417C8E">
        <w:rPr>
          <w:rFonts w:ascii="Times New Roman" w:hAnsi="Times New Roman" w:cs="Times New Roman"/>
          <w:sz w:val="28"/>
          <w:szCs w:val="28"/>
        </w:rPr>
        <w:t xml:space="preserve">governments </w:t>
      </w:r>
      <w:r w:rsidR="0080630A">
        <w:rPr>
          <w:rFonts w:ascii="Times New Roman" w:hAnsi="Times New Roman" w:cs="Times New Roman"/>
          <w:sz w:val="28"/>
          <w:szCs w:val="28"/>
        </w:rPr>
        <w:t>around the world are</w:t>
      </w:r>
      <w:r w:rsidR="00EF14F8" w:rsidRPr="00417C8E">
        <w:rPr>
          <w:rFonts w:ascii="Times New Roman" w:hAnsi="Times New Roman" w:cs="Times New Roman"/>
          <w:sz w:val="28"/>
          <w:szCs w:val="28"/>
        </w:rPr>
        <w:t xml:space="preserve"> active</w:t>
      </w:r>
      <w:r w:rsidR="0080630A">
        <w:rPr>
          <w:rFonts w:ascii="Times New Roman" w:hAnsi="Times New Roman" w:cs="Times New Roman"/>
          <w:sz w:val="28"/>
          <w:szCs w:val="28"/>
        </w:rPr>
        <w:t>ly</w:t>
      </w:r>
      <w:r w:rsidR="00EF14F8" w:rsidRPr="00417C8E">
        <w:rPr>
          <w:rFonts w:ascii="Times New Roman" w:hAnsi="Times New Roman" w:cs="Times New Roman"/>
          <w:sz w:val="28"/>
          <w:szCs w:val="28"/>
        </w:rPr>
        <w:t xml:space="preserve"> </w:t>
      </w:r>
      <w:r w:rsidR="004A627E">
        <w:rPr>
          <w:rFonts w:ascii="Times New Roman" w:hAnsi="Times New Roman" w:cs="Times New Roman"/>
          <w:sz w:val="28"/>
          <w:szCs w:val="28"/>
        </w:rPr>
        <w:t>implement</w:t>
      </w:r>
      <w:r w:rsidR="00EF14F8" w:rsidRPr="00417C8E">
        <w:rPr>
          <w:rFonts w:ascii="Times New Roman" w:hAnsi="Times New Roman" w:cs="Times New Roman"/>
          <w:sz w:val="28"/>
          <w:szCs w:val="28"/>
        </w:rPr>
        <w:t xml:space="preserve">ing </w:t>
      </w:r>
      <w:r w:rsidR="0080630A">
        <w:rPr>
          <w:rFonts w:ascii="Times New Roman" w:hAnsi="Times New Roman" w:cs="Times New Roman"/>
          <w:sz w:val="28"/>
          <w:szCs w:val="28"/>
        </w:rPr>
        <w:t xml:space="preserve">favorable </w:t>
      </w:r>
      <w:r w:rsidR="00EF14F8" w:rsidRPr="00417C8E">
        <w:rPr>
          <w:rFonts w:ascii="Times New Roman" w:hAnsi="Times New Roman" w:cs="Times New Roman"/>
          <w:sz w:val="28"/>
          <w:szCs w:val="28"/>
        </w:rPr>
        <w:t xml:space="preserve">policies </w:t>
      </w:r>
      <w:r w:rsidR="00A73256" w:rsidRPr="00417C8E">
        <w:rPr>
          <w:rFonts w:ascii="Times New Roman" w:hAnsi="Times New Roman" w:cs="Times New Roman"/>
          <w:sz w:val="28"/>
          <w:szCs w:val="28"/>
        </w:rPr>
        <w:t xml:space="preserve">and programs </w:t>
      </w:r>
      <w:r w:rsidR="00EF14F8" w:rsidRPr="00417C8E">
        <w:rPr>
          <w:rFonts w:ascii="Times New Roman" w:hAnsi="Times New Roman" w:cs="Times New Roman"/>
          <w:sz w:val="28"/>
          <w:szCs w:val="28"/>
        </w:rPr>
        <w:t xml:space="preserve">to </w:t>
      </w:r>
      <w:r w:rsidR="004A627E">
        <w:rPr>
          <w:rFonts w:ascii="Times New Roman" w:hAnsi="Times New Roman" w:cs="Times New Roman"/>
          <w:sz w:val="28"/>
          <w:szCs w:val="28"/>
        </w:rPr>
        <w:t>facilitate</w:t>
      </w:r>
      <w:r w:rsidR="00EF14F8" w:rsidRPr="00417C8E">
        <w:rPr>
          <w:rFonts w:ascii="Times New Roman" w:hAnsi="Times New Roman" w:cs="Times New Roman"/>
          <w:sz w:val="28"/>
          <w:szCs w:val="28"/>
        </w:rPr>
        <w:t xml:space="preserve"> entrepreneur</w:t>
      </w:r>
      <w:r w:rsidR="004A627E">
        <w:rPr>
          <w:rFonts w:ascii="Times New Roman" w:hAnsi="Times New Roman" w:cs="Times New Roman"/>
          <w:sz w:val="28"/>
          <w:szCs w:val="28"/>
        </w:rPr>
        <w:t>ship</w:t>
      </w:r>
      <w:r w:rsidR="00A82858" w:rsidRPr="00417C8E">
        <w:rPr>
          <w:rFonts w:ascii="Times New Roman" w:hAnsi="Times New Roman" w:cs="Times New Roman"/>
          <w:sz w:val="28"/>
          <w:szCs w:val="28"/>
        </w:rPr>
        <w:t xml:space="preserve"> </w:t>
      </w:r>
      <w:r w:rsidR="00E06531" w:rsidRPr="00417C8E">
        <w:rPr>
          <w:rFonts w:ascii="Times New Roman" w:hAnsi="Times New Roman" w:cs="Times New Roman"/>
          <w:sz w:val="28"/>
          <w:szCs w:val="28"/>
        </w:rPr>
        <w:t>[</w:t>
      </w:r>
      <w:r w:rsidR="005A37F0" w:rsidRPr="00417C8E">
        <w:rPr>
          <w:rFonts w:ascii="Times New Roman" w:hAnsi="Times New Roman" w:cs="Times New Roman"/>
          <w:sz w:val="28"/>
          <w:szCs w:val="28"/>
        </w:rPr>
        <w:t>8</w:t>
      </w:r>
      <w:r w:rsidR="00405235" w:rsidRPr="00417C8E">
        <w:rPr>
          <w:rFonts w:ascii="Times New Roman" w:hAnsi="Times New Roman" w:cs="Times New Roman"/>
          <w:sz w:val="28"/>
          <w:szCs w:val="28"/>
        </w:rPr>
        <w:t>, p.</w:t>
      </w:r>
      <w:r w:rsidR="00417C8E" w:rsidRPr="00417C8E">
        <w:rPr>
          <w:rFonts w:ascii="Times New Roman" w:hAnsi="Times New Roman" w:cs="Times New Roman"/>
          <w:sz w:val="28"/>
          <w:szCs w:val="28"/>
        </w:rPr>
        <w:t> </w:t>
      </w:r>
      <w:r w:rsidR="00405235" w:rsidRPr="00417C8E">
        <w:rPr>
          <w:rFonts w:ascii="Times New Roman" w:hAnsi="Times New Roman" w:cs="Times New Roman"/>
          <w:sz w:val="28"/>
          <w:szCs w:val="28"/>
        </w:rPr>
        <w:t>6</w:t>
      </w:r>
      <w:r w:rsidR="00E06531" w:rsidRPr="00417C8E">
        <w:rPr>
          <w:rFonts w:ascii="Times New Roman" w:hAnsi="Times New Roman" w:cs="Times New Roman"/>
          <w:sz w:val="28"/>
          <w:szCs w:val="28"/>
        </w:rPr>
        <w:t>]</w:t>
      </w:r>
      <w:r w:rsidR="00EF14F8" w:rsidRPr="00417C8E">
        <w:rPr>
          <w:rFonts w:ascii="Times New Roman" w:hAnsi="Times New Roman" w:cs="Times New Roman"/>
          <w:sz w:val="28"/>
          <w:szCs w:val="28"/>
        </w:rPr>
        <w:t>.</w:t>
      </w:r>
      <w:r w:rsidR="00A82858" w:rsidRPr="00417C8E">
        <w:rPr>
          <w:rFonts w:ascii="Times New Roman" w:hAnsi="Times New Roman" w:cs="Times New Roman"/>
          <w:sz w:val="28"/>
          <w:szCs w:val="28"/>
        </w:rPr>
        <w:t xml:space="preserve"> </w:t>
      </w:r>
      <w:r w:rsidR="00A73256" w:rsidRPr="00417C8E">
        <w:rPr>
          <w:rFonts w:ascii="Times New Roman" w:hAnsi="Times New Roman" w:cs="Times New Roman"/>
          <w:sz w:val="28"/>
          <w:szCs w:val="28"/>
        </w:rPr>
        <w:t>Moreover, g</w:t>
      </w:r>
      <w:r w:rsidR="00A844BB" w:rsidRPr="00417C8E">
        <w:rPr>
          <w:rFonts w:ascii="Times New Roman" w:hAnsi="Times New Roman" w:cs="Times New Roman"/>
          <w:sz w:val="28"/>
          <w:szCs w:val="28"/>
        </w:rPr>
        <w:t>overnments can enhance</w:t>
      </w:r>
      <w:r w:rsidR="00A73256" w:rsidRPr="00417C8E">
        <w:rPr>
          <w:rFonts w:ascii="Times New Roman" w:hAnsi="Times New Roman" w:cs="Times New Roman"/>
          <w:sz w:val="28"/>
          <w:szCs w:val="28"/>
        </w:rPr>
        <w:t xml:space="preserve"> a</w:t>
      </w:r>
      <w:r w:rsidR="00A844BB" w:rsidRPr="00417C8E">
        <w:rPr>
          <w:rFonts w:ascii="Times New Roman" w:hAnsi="Times New Roman" w:cs="Times New Roman"/>
          <w:sz w:val="28"/>
          <w:szCs w:val="28"/>
        </w:rPr>
        <w:t xml:space="preserve"> society’s entrepreneurship through education and training</w:t>
      </w:r>
      <w:r w:rsidR="00461092" w:rsidRPr="00417C8E">
        <w:rPr>
          <w:rFonts w:ascii="Times New Roman" w:hAnsi="Times New Roman" w:cs="Times New Roman"/>
          <w:sz w:val="28"/>
          <w:szCs w:val="28"/>
        </w:rPr>
        <w:t xml:space="preserve"> programs</w:t>
      </w:r>
      <w:r w:rsidR="00A844BB" w:rsidRPr="00417C8E">
        <w:rPr>
          <w:rFonts w:ascii="Times New Roman" w:hAnsi="Times New Roman" w:cs="Times New Roman"/>
          <w:sz w:val="28"/>
          <w:szCs w:val="28"/>
        </w:rPr>
        <w:t xml:space="preserve">, social recognition, access to the market, financial </w:t>
      </w:r>
      <w:r w:rsidR="00A844BB" w:rsidRPr="00530FD7">
        <w:rPr>
          <w:rFonts w:ascii="Times New Roman" w:hAnsi="Times New Roman" w:cs="Times New Roman"/>
          <w:sz w:val="28"/>
          <w:szCs w:val="28"/>
        </w:rPr>
        <w:t>support,</w:t>
      </w:r>
      <w:r w:rsidR="00534966" w:rsidRPr="00530FD7">
        <w:rPr>
          <w:rFonts w:ascii="Times New Roman" w:hAnsi="Times New Roman" w:cs="Times New Roman"/>
          <w:color w:val="000000" w:themeColor="text1"/>
          <w:sz w:val="28"/>
          <w:szCs w:val="28"/>
        </w:rPr>
        <w:t xml:space="preserve"> available funds, </w:t>
      </w:r>
      <w:r w:rsidR="00FD75C9" w:rsidRPr="00530FD7">
        <w:rPr>
          <w:rFonts w:ascii="Times New Roman" w:hAnsi="Times New Roman" w:cs="Times New Roman"/>
          <w:sz w:val="28"/>
          <w:szCs w:val="28"/>
        </w:rPr>
        <w:t xml:space="preserve">taxation support, </w:t>
      </w:r>
      <w:r w:rsidR="00534966" w:rsidRPr="00530FD7">
        <w:rPr>
          <w:rFonts w:ascii="Times New Roman" w:hAnsi="Times New Roman" w:cs="Times New Roman"/>
          <w:color w:val="000000" w:themeColor="text1"/>
          <w:sz w:val="28"/>
          <w:szCs w:val="28"/>
        </w:rPr>
        <w:t xml:space="preserve">customs duties reduction, </w:t>
      </w:r>
      <w:r w:rsidR="00FD75C9" w:rsidRPr="00530FD7">
        <w:rPr>
          <w:rFonts w:ascii="Times New Roman" w:hAnsi="Times New Roman" w:cs="Times New Roman"/>
          <w:sz w:val="28"/>
          <w:szCs w:val="28"/>
        </w:rPr>
        <w:t xml:space="preserve">bilateral treaties, innovation, e-governance, </w:t>
      </w:r>
      <w:r w:rsidR="00A844BB" w:rsidRPr="00417C8E">
        <w:rPr>
          <w:rFonts w:ascii="Times New Roman" w:hAnsi="Times New Roman" w:cs="Times New Roman"/>
          <w:sz w:val="28"/>
          <w:szCs w:val="28"/>
        </w:rPr>
        <w:t xml:space="preserve">etc. </w:t>
      </w:r>
      <w:r w:rsidR="00E06531" w:rsidRPr="00417C8E">
        <w:rPr>
          <w:rFonts w:ascii="Times New Roman" w:hAnsi="Times New Roman" w:cs="Times New Roman"/>
          <w:sz w:val="28"/>
          <w:szCs w:val="28"/>
        </w:rPr>
        <w:t>[</w:t>
      </w:r>
      <w:r w:rsidR="005A37F0" w:rsidRPr="00417C8E">
        <w:rPr>
          <w:rFonts w:ascii="Times New Roman" w:hAnsi="Times New Roman" w:cs="Times New Roman"/>
          <w:sz w:val="28"/>
          <w:szCs w:val="28"/>
        </w:rPr>
        <w:t>30,</w:t>
      </w:r>
      <w:r w:rsidR="00405235" w:rsidRPr="00417C8E">
        <w:rPr>
          <w:rFonts w:ascii="Times New Roman" w:hAnsi="Times New Roman" w:cs="Times New Roman"/>
          <w:sz w:val="28"/>
          <w:szCs w:val="28"/>
        </w:rPr>
        <w:t xml:space="preserve"> p.</w:t>
      </w:r>
      <w:r w:rsidR="00417C8E" w:rsidRPr="00417C8E">
        <w:rPr>
          <w:rFonts w:ascii="Times New Roman" w:hAnsi="Times New Roman" w:cs="Times New Roman"/>
          <w:sz w:val="28"/>
          <w:szCs w:val="28"/>
        </w:rPr>
        <w:t xml:space="preserve"> </w:t>
      </w:r>
      <w:r w:rsidR="00405235" w:rsidRPr="00417C8E">
        <w:rPr>
          <w:rFonts w:ascii="Times New Roman" w:hAnsi="Times New Roman" w:cs="Times New Roman"/>
          <w:sz w:val="28"/>
          <w:szCs w:val="28"/>
        </w:rPr>
        <w:t xml:space="preserve">46; </w:t>
      </w:r>
      <w:r w:rsidR="005A37F0" w:rsidRPr="00417C8E">
        <w:rPr>
          <w:rFonts w:ascii="Times New Roman" w:hAnsi="Times New Roman" w:cs="Times New Roman"/>
          <w:sz w:val="28"/>
          <w:szCs w:val="28"/>
        </w:rPr>
        <w:t>33-35</w:t>
      </w:r>
      <w:r w:rsidR="00E06531" w:rsidRPr="00417C8E">
        <w:rPr>
          <w:rFonts w:ascii="Times New Roman" w:hAnsi="Times New Roman" w:cs="Times New Roman"/>
          <w:sz w:val="28"/>
          <w:szCs w:val="28"/>
        </w:rPr>
        <w:t>]</w:t>
      </w:r>
      <w:r w:rsidR="00A844BB" w:rsidRPr="00417C8E">
        <w:rPr>
          <w:rFonts w:ascii="Times New Roman" w:hAnsi="Times New Roman" w:cs="Times New Roman"/>
          <w:sz w:val="28"/>
          <w:szCs w:val="28"/>
        </w:rPr>
        <w:t xml:space="preserve">. </w:t>
      </w:r>
      <w:r w:rsidR="0080577F" w:rsidRPr="00417C8E">
        <w:rPr>
          <w:rFonts w:ascii="Times New Roman" w:hAnsi="Times New Roman" w:cs="Times New Roman"/>
          <w:sz w:val="28"/>
          <w:szCs w:val="28"/>
        </w:rPr>
        <w:t xml:space="preserve">Support from </w:t>
      </w:r>
      <w:r w:rsidR="00D84188" w:rsidRPr="00530FD7">
        <w:rPr>
          <w:rFonts w:ascii="Times New Roman" w:hAnsi="Times New Roman" w:cs="Times New Roman"/>
          <w:color w:val="000000" w:themeColor="text1"/>
          <w:sz w:val="28"/>
          <w:szCs w:val="28"/>
        </w:rPr>
        <w:t>a</w:t>
      </w:r>
      <w:r w:rsidR="0080577F" w:rsidRPr="00530FD7">
        <w:rPr>
          <w:rFonts w:ascii="Times New Roman" w:hAnsi="Times New Roman" w:cs="Times New Roman"/>
          <w:color w:val="000000" w:themeColor="text1"/>
          <w:sz w:val="28"/>
          <w:szCs w:val="28"/>
        </w:rPr>
        <w:t xml:space="preserve"> government can </w:t>
      </w:r>
      <w:r w:rsidR="00534966" w:rsidRPr="00530FD7">
        <w:rPr>
          <w:rFonts w:ascii="Times New Roman" w:hAnsi="Times New Roman" w:cs="Times New Roman"/>
          <w:color w:val="000000" w:themeColor="text1"/>
          <w:sz w:val="28"/>
          <w:szCs w:val="28"/>
        </w:rPr>
        <w:t xml:space="preserve">also </w:t>
      </w:r>
      <w:r w:rsidR="0080577F" w:rsidRPr="00530FD7">
        <w:rPr>
          <w:rFonts w:ascii="Times New Roman" w:hAnsi="Times New Roman" w:cs="Times New Roman"/>
          <w:color w:val="000000" w:themeColor="text1"/>
          <w:sz w:val="28"/>
          <w:szCs w:val="28"/>
        </w:rPr>
        <w:t>be in the forms of</w:t>
      </w:r>
      <w:r w:rsidR="00534966" w:rsidRPr="00530FD7">
        <w:rPr>
          <w:rFonts w:ascii="Times New Roman" w:hAnsi="Times New Roman" w:cs="Times New Roman"/>
          <w:color w:val="000000" w:themeColor="text1"/>
          <w:sz w:val="28"/>
          <w:szCs w:val="28"/>
        </w:rPr>
        <w:t xml:space="preserve"> </w:t>
      </w:r>
      <w:r w:rsidR="00D84188" w:rsidRPr="00530FD7">
        <w:rPr>
          <w:rFonts w:ascii="Times New Roman" w:hAnsi="Times New Roman" w:cs="Times New Roman"/>
          <w:sz w:val="28"/>
          <w:szCs w:val="28"/>
        </w:rPr>
        <w:t>simplicity in</w:t>
      </w:r>
      <w:r w:rsidR="0080577F" w:rsidRPr="00530FD7">
        <w:rPr>
          <w:rFonts w:ascii="Times New Roman" w:hAnsi="Times New Roman" w:cs="Times New Roman"/>
          <w:sz w:val="28"/>
          <w:szCs w:val="28"/>
        </w:rPr>
        <w:t xml:space="preserve"> doing business</w:t>
      </w:r>
      <w:r w:rsidR="00D84188" w:rsidRPr="00530FD7">
        <w:rPr>
          <w:rFonts w:ascii="Times New Roman" w:hAnsi="Times New Roman" w:cs="Times New Roman"/>
          <w:sz w:val="28"/>
          <w:szCs w:val="28"/>
        </w:rPr>
        <w:t xml:space="preserve"> regulations</w:t>
      </w:r>
      <w:r w:rsidR="0080577F" w:rsidRPr="00530FD7">
        <w:rPr>
          <w:rFonts w:ascii="Times New Roman" w:hAnsi="Times New Roman" w:cs="Times New Roman"/>
          <w:sz w:val="28"/>
          <w:szCs w:val="28"/>
        </w:rPr>
        <w:t xml:space="preserve">, </w:t>
      </w:r>
      <w:r w:rsidR="00D84188" w:rsidRPr="00530FD7">
        <w:rPr>
          <w:rFonts w:ascii="Times New Roman" w:hAnsi="Times New Roman" w:cs="Times New Roman"/>
          <w:sz w:val="28"/>
          <w:szCs w:val="28"/>
        </w:rPr>
        <w:t>low</w:t>
      </w:r>
      <w:r w:rsidR="0080577F" w:rsidRPr="00530FD7">
        <w:rPr>
          <w:rFonts w:ascii="Times New Roman" w:hAnsi="Times New Roman" w:cs="Times New Roman"/>
          <w:sz w:val="28"/>
          <w:szCs w:val="28"/>
        </w:rPr>
        <w:t xml:space="preserve"> penalties for entrepreneurs, </w:t>
      </w:r>
      <w:r w:rsidR="00D84188" w:rsidRPr="00530FD7">
        <w:rPr>
          <w:rFonts w:ascii="Times New Roman" w:hAnsi="Times New Roman" w:cs="Times New Roman"/>
          <w:sz w:val="28"/>
          <w:szCs w:val="28"/>
        </w:rPr>
        <w:t>improved</w:t>
      </w:r>
      <w:r w:rsidR="0080577F" w:rsidRPr="00530FD7">
        <w:rPr>
          <w:rFonts w:ascii="Times New Roman" w:hAnsi="Times New Roman" w:cs="Times New Roman"/>
          <w:sz w:val="28"/>
          <w:szCs w:val="28"/>
        </w:rPr>
        <w:t xml:space="preserve"> knowledge and empathy of government officials towards </w:t>
      </w:r>
      <w:r w:rsidR="00D84188" w:rsidRPr="00530FD7">
        <w:rPr>
          <w:rFonts w:ascii="Times New Roman" w:hAnsi="Times New Roman" w:cs="Times New Roman"/>
          <w:sz w:val="28"/>
          <w:szCs w:val="28"/>
        </w:rPr>
        <w:t>entrepreneurship</w:t>
      </w:r>
      <w:r w:rsidR="0080577F" w:rsidRPr="00530FD7">
        <w:rPr>
          <w:rFonts w:ascii="Times New Roman" w:hAnsi="Times New Roman" w:cs="Times New Roman"/>
          <w:sz w:val="28"/>
          <w:szCs w:val="28"/>
        </w:rPr>
        <w:t xml:space="preserve">, provision of good infrastructure and </w:t>
      </w:r>
      <w:r w:rsidR="0080577F" w:rsidRPr="00417C8E">
        <w:rPr>
          <w:rFonts w:ascii="Times New Roman" w:hAnsi="Times New Roman" w:cs="Times New Roman"/>
          <w:sz w:val="28"/>
          <w:szCs w:val="28"/>
        </w:rPr>
        <w:t>telecommunications, creation of opportunities</w:t>
      </w:r>
      <w:r w:rsidR="00183C9B" w:rsidRPr="00417C8E">
        <w:rPr>
          <w:rFonts w:ascii="Times New Roman" w:hAnsi="Times New Roman" w:cs="Times New Roman"/>
          <w:sz w:val="28"/>
          <w:szCs w:val="28"/>
        </w:rPr>
        <w:t xml:space="preserve"> and</w:t>
      </w:r>
      <w:r w:rsidR="0080577F" w:rsidRPr="00417C8E">
        <w:rPr>
          <w:rFonts w:ascii="Times New Roman" w:hAnsi="Times New Roman" w:cs="Times New Roman"/>
          <w:sz w:val="28"/>
          <w:szCs w:val="28"/>
        </w:rPr>
        <w:t xml:space="preserve"> favorable environments, </w:t>
      </w:r>
      <w:r w:rsidR="00183C9B" w:rsidRPr="00417C8E">
        <w:rPr>
          <w:rFonts w:ascii="Times New Roman" w:hAnsi="Times New Roman" w:cs="Times New Roman"/>
          <w:sz w:val="28"/>
          <w:szCs w:val="28"/>
        </w:rPr>
        <w:t xml:space="preserve">and </w:t>
      </w:r>
      <w:r w:rsidR="00CF3CA4">
        <w:rPr>
          <w:rFonts w:ascii="Times New Roman" w:hAnsi="Times New Roman" w:cs="Times New Roman"/>
          <w:sz w:val="28"/>
          <w:szCs w:val="28"/>
        </w:rPr>
        <w:t xml:space="preserve">sharing of </w:t>
      </w:r>
      <w:r w:rsidR="0080577F" w:rsidRPr="00417C8E">
        <w:rPr>
          <w:rFonts w:ascii="Times New Roman" w:hAnsi="Times New Roman" w:cs="Times New Roman"/>
          <w:sz w:val="28"/>
          <w:szCs w:val="28"/>
        </w:rPr>
        <w:t xml:space="preserve">information, etc. </w:t>
      </w:r>
      <w:r w:rsidR="0061780E" w:rsidRPr="00417C8E">
        <w:rPr>
          <w:rFonts w:ascii="Times New Roman" w:hAnsi="Times New Roman" w:cs="Times New Roman"/>
          <w:sz w:val="28"/>
          <w:szCs w:val="28"/>
        </w:rPr>
        <w:t>[36]</w:t>
      </w:r>
      <w:r w:rsidR="0080577F" w:rsidRPr="00417C8E">
        <w:rPr>
          <w:rFonts w:ascii="Times New Roman" w:hAnsi="Times New Roman" w:cs="Times New Roman"/>
          <w:sz w:val="28"/>
          <w:szCs w:val="28"/>
        </w:rPr>
        <w:t xml:space="preserve">. </w:t>
      </w:r>
    </w:p>
    <w:p w14:paraId="1A67D564" w14:textId="3B543751" w:rsidR="0080577F" w:rsidRPr="00417C8E" w:rsidRDefault="00DE015D" w:rsidP="00CE73F3">
      <w:pPr>
        <w:adjustRightInd w:val="0"/>
        <w:snapToGrid w:val="0"/>
        <w:spacing w:after="0" w:line="240" w:lineRule="auto"/>
        <w:ind w:firstLine="709"/>
        <w:rPr>
          <w:rFonts w:ascii="Times New Roman" w:hAnsi="Times New Roman" w:cs="Times New Roman"/>
          <w:sz w:val="28"/>
          <w:szCs w:val="28"/>
        </w:rPr>
      </w:pPr>
      <w:r w:rsidRPr="00417C8E">
        <w:rPr>
          <w:rFonts w:ascii="Times New Roman" w:hAnsi="Times New Roman" w:cs="Times New Roman"/>
          <w:sz w:val="28"/>
          <w:szCs w:val="28"/>
        </w:rPr>
        <w:t>GS</w:t>
      </w:r>
      <w:r w:rsidR="0080577F" w:rsidRPr="00417C8E">
        <w:rPr>
          <w:rFonts w:ascii="Times New Roman" w:hAnsi="Times New Roman" w:cs="Times New Roman"/>
          <w:sz w:val="28"/>
          <w:szCs w:val="28"/>
        </w:rPr>
        <w:t xml:space="preserve"> </w:t>
      </w:r>
      <w:r w:rsidR="00210B2B">
        <w:rPr>
          <w:rFonts w:ascii="Times New Roman" w:hAnsi="Times New Roman" w:cs="Times New Roman"/>
          <w:sz w:val="28"/>
          <w:szCs w:val="28"/>
        </w:rPr>
        <w:t xml:space="preserve">functions in providing </w:t>
      </w:r>
      <w:r w:rsidR="00210B2B" w:rsidRPr="00417C8E">
        <w:rPr>
          <w:rFonts w:ascii="Times New Roman" w:hAnsi="Times New Roman" w:cs="Times New Roman"/>
          <w:sz w:val="28"/>
          <w:szCs w:val="28"/>
        </w:rPr>
        <w:t xml:space="preserve">SMEs </w:t>
      </w:r>
      <w:r w:rsidR="00210B2B">
        <w:rPr>
          <w:rFonts w:ascii="Times New Roman" w:hAnsi="Times New Roman" w:cs="Times New Roman"/>
          <w:sz w:val="28"/>
          <w:szCs w:val="28"/>
        </w:rPr>
        <w:t xml:space="preserve">with </w:t>
      </w:r>
      <w:r w:rsidR="0080577F" w:rsidRPr="00417C8E">
        <w:rPr>
          <w:rFonts w:ascii="Times New Roman" w:hAnsi="Times New Roman" w:cs="Times New Roman"/>
          <w:sz w:val="28"/>
          <w:szCs w:val="28"/>
        </w:rPr>
        <w:t xml:space="preserve">access </w:t>
      </w:r>
      <w:r w:rsidR="00210B2B">
        <w:rPr>
          <w:rFonts w:ascii="Times New Roman" w:hAnsi="Times New Roman" w:cs="Times New Roman"/>
          <w:sz w:val="28"/>
          <w:szCs w:val="28"/>
        </w:rPr>
        <w:t xml:space="preserve">to </w:t>
      </w:r>
      <w:r w:rsidR="0080577F" w:rsidRPr="00417C8E">
        <w:rPr>
          <w:rFonts w:ascii="Times New Roman" w:hAnsi="Times New Roman" w:cs="Times New Roman"/>
          <w:sz w:val="28"/>
          <w:szCs w:val="28"/>
        </w:rPr>
        <w:t xml:space="preserve">scarce resources </w:t>
      </w:r>
      <w:r w:rsidR="00210B2B">
        <w:rPr>
          <w:rFonts w:ascii="Times New Roman" w:hAnsi="Times New Roman" w:cs="Times New Roman"/>
          <w:sz w:val="28"/>
          <w:szCs w:val="28"/>
        </w:rPr>
        <w:t>and</w:t>
      </w:r>
      <w:r w:rsidR="0080577F" w:rsidRPr="00417C8E">
        <w:rPr>
          <w:rFonts w:ascii="Times New Roman" w:hAnsi="Times New Roman" w:cs="Times New Roman"/>
          <w:sz w:val="28"/>
          <w:szCs w:val="28"/>
        </w:rPr>
        <w:t xml:space="preserve"> </w:t>
      </w:r>
      <w:r w:rsidR="00210B2B">
        <w:rPr>
          <w:rFonts w:ascii="Times New Roman" w:hAnsi="Times New Roman" w:cs="Times New Roman"/>
          <w:sz w:val="28"/>
          <w:szCs w:val="28"/>
        </w:rPr>
        <w:t>motivating</w:t>
      </w:r>
      <w:r w:rsidR="0080577F" w:rsidRPr="00417C8E">
        <w:rPr>
          <w:rFonts w:ascii="Times New Roman" w:hAnsi="Times New Roman" w:cs="Times New Roman"/>
          <w:sz w:val="28"/>
          <w:szCs w:val="28"/>
        </w:rPr>
        <w:t xml:space="preserve"> </w:t>
      </w:r>
      <w:r w:rsidR="00210B2B">
        <w:rPr>
          <w:rFonts w:ascii="Times New Roman" w:hAnsi="Times New Roman" w:cs="Times New Roman"/>
          <w:sz w:val="28"/>
          <w:szCs w:val="28"/>
        </w:rPr>
        <w:t xml:space="preserve">their </w:t>
      </w:r>
      <w:r w:rsidR="0080577F" w:rsidRPr="00417C8E">
        <w:rPr>
          <w:rFonts w:ascii="Times New Roman" w:hAnsi="Times New Roman" w:cs="Times New Roman"/>
          <w:sz w:val="28"/>
          <w:szCs w:val="28"/>
        </w:rPr>
        <w:t>start-up</w:t>
      </w:r>
      <w:r w:rsidR="00210B2B">
        <w:rPr>
          <w:rFonts w:ascii="Times New Roman" w:hAnsi="Times New Roman" w:cs="Times New Roman"/>
          <w:sz w:val="28"/>
          <w:szCs w:val="28"/>
        </w:rPr>
        <w:t xml:space="preserve"> and </w:t>
      </w:r>
      <w:r w:rsidR="00210B2B" w:rsidRPr="00417C8E">
        <w:rPr>
          <w:rFonts w:ascii="Times New Roman" w:hAnsi="Times New Roman" w:cs="Times New Roman"/>
          <w:sz w:val="28"/>
          <w:szCs w:val="28"/>
        </w:rPr>
        <w:t xml:space="preserve">sustainable </w:t>
      </w:r>
      <w:r w:rsidR="0080577F" w:rsidRPr="00417C8E">
        <w:rPr>
          <w:rFonts w:ascii="Times New Roman" w:hAnsi="Times New Roman" w:cs="Times New Roman"/>
          <w:sz w:val="28"/>
          <w:szCs w:val="28"/>
        </w:rPr>
        <w:t xml:space="preserve">growth in a turbulent market </w:t>
      </w:r>
      <w:r w:rsidR="0061780E" w:rsidRPr="00417C8E">
        <w:rPr>
          <w:rFonts w:ascii="Times New Roman" w:hAnsi="Times New Roman" w:cs="Times New Roman"/>
          <w:sz w:val="28"/>
          <w:szCs w:val="28"/>
        </w:rPr>
        <w:t>[37]</w:t>
      </w:r>
      <w:r w:rsidR="0080577F" w:rsidRPr="00417C8E">
        <w:rPr>
          <w:rFonts w:ascii="Times New Roman" w:hAnsi="Times New Roman" w:cs="Times New Roman"/>
          <w:sz w:val="28"/>
          <w:szCs w:val="28"/>
        </w:rPr>
        <w:t xml:space="preserve">. It is </w:t>
      </w:r>
      <w:r w:rsidR="0080577F" w:rsidRPr="00530FD7">
        <w:rPr>
          <w:rFonts w:ascii="Times New Roman" w:hAnsi="Times New Roman" w:cs="Times New Roman"/>
          <w:color w:val="000000" w:themeColor="text1"/>
          <w:sz w:val="28"/>
          <w:szCs w:val="28"/>
        </w:rPr>
        <w:t xml:space="preserve">also </w:t>
      </w:r>
      <w:r w:rsidR="00210B2B">
        <w:rPr>
          <w:rFonts w:ascii="Times New Roman" w:hAnsi="Times New Roman" w:cs="Times New Roman"/>
          <w:color w:val="000000" w:themeColor="text1"/>
          <w:sz w:val="28"/>
          <w:szCs w:val="28"/>
        </w:rPr>
        <w:t>acknowledged</w:t>
      </w:r>
      <w:r w:rsidR="0080577F" w:rsidRPr="00530FD7">
        <w:rPr>
          <w:rFonts w:ascii="Times New Roman" w:hAnsi="Times New Roman" w:cs="Times New Roman"/>
          <w:color w:val="000000" w:themeColor="text1"/>
          <w:sz w:val="28"/>
          <w:szCs w:val="28"/>
        </w:rPr>
        <w:t xml:space="preserve"> that GS </w:t>
      </w:r>
      <w:r w:rsidR="00210B2B">
        <w:rPr>
          <w:rFonts w:ascii="Times New Roman" w:hAnsi="Times New Roman" w:cs="Times New Roman"/>
          <w:color w:val="000000" w:themeColor="text1"/>
          <w:sz w:val="28"/>
          <w:szCs w:val="28"/>
        </w:rPr>
        <w:t>may</w:t>
      </w:r>
      <w:r w:rsidR="0080577F" w:rsidRPr="00530FD7">
        <w:rPr>
          <w:rFonts w:ascii="Times New Roman" w:hAnsi="Times New Roman" w:cs="Times New Roman"/>
          <w:color w:val="000000" w:themeColor="text1"/>
          <w:sz w:val="28"/>
          <w:szCs w:val="28"/>
        </w:rPr>
        <w:t xml:space="preserve"> not </w:t>
      </w:r>
      <w:r w:rsidR="005E79AE">
        <w:rPr>
          <w:rFonts w:ascii="Times New Roman" w:hAnsi="Times New Roman" w:cs="Times New Roman"/>
          <w:color w:val="000000" w:themeColor="text1"/>
          <w:sz w:val="28"/>
          <w:szCs w:val="28"/>
        </w:rPr>
        <w:t>considerably</w:t>
      </w:r>
      <w:r w:rsidR="0080577F" w:rsidRPr="00530FD7">
        <w:rPr>
          <w:rFonts w:ascii="Times New Roman" w:hAnsi="Times New Roman" w:cs="Times New Roman"/>
          <w:color w:val="000000" w:themeColor="text1"/>
          <w:sz w:val="28"/>
          <w:szCs w:val="28"/>
        </w:rPr>
        <w:t xml:space="preserve"> </w:t>
      </w:r>
      <w:r w:rsidR="005E79AE">
        <w:rPr>
          <w:rFonts w:ascii="Times New Roman" w:hAnsi="Times New Roman" w:cs="Times New Roman"/>
          <w:color w:val="000000" w:themeColor="text1"/>
          <w:sz w:val="28"/>
          <w:szCs w:val="28"/>
        </w:rPr>
        <w:t>add</w:t>
      </w:r>
      <w:r w:rsidR="0080577F" w:rsidRPr="00530FD7">
        <w:rPr>
          <w:rFonts w:ascii="Times New Roman" w:hAnsi="Times New Roman" w:cs="Times New Roman"/>
          <w:color w:val="000000" w:themeColor="text1"/>
          <w:sz w:val="28"/>
          <w:szCs w:val="28"/>
        </w:rPr>
        <w:t xml:space="preserve"> </w:t>
      </w:r>
      <w:r w:rsidR="005E79AE">
        <w:rPr>
          <w:rFonts w:ascii="Times New Roman" w:hAnsi="Times New Roman" w:cs="Times New Roman"/>
          <w:color w:val="000000" w:themeColor="text1"/>
          <w:sz w:val="28"/>
          <w:szCs w:val="28"/>
        </w:rPr>
        <w:t xml:space="preserve">the business </w:t>
      </w:r>
      <w:r w:rsidR="0080577F" w:rsidRPr="00530FD7">
        <w:rPr>
          <w:rFonts w:ascii="Times New Roman" w:hAnsi="Times New Roman" w:cs="Times New Roman"/>
          <w:color w:val="000000" w:themeColor="text1"/>
          <w:sz w:val="28"/>
          <w:szCs w:val="28"/>
        </w:rPr>
        <w:t>proﬁtability</w:t>
      </w:r>
      <w:r w:rsidR="00A82858" w:rsidRPr="00530FD7">
        <w:rPr>
          <w:rFonts w:ascii="Times New Roman" w:hAnsi="Times New Roman" w:cs="Times New Roman"/>
          <w:color w:val="000000" w:themeColor="text1"/>
          <w:sz w:val="28"/>
          <w:szCs w:val="28"/>
        </w:rPr>
        <w:t>,</w:t>
      </w:r>
      <w:r w:rsidR="0080577F" w:rsidRPr="00530FD7">
        <w:rPr>
          <w:rFonts w:ascii="Times New Roman" w:hAnsi="Times New Roman" w:cs="Times New Roman"/>
          <w:color w:val="000000" w:themeColor="text1"/>
          <w:sz w:val="28"/>
          <w:szCs w:val="28"/>
        </w:rPr>
        <w:t xml:space="preserve"> </w:t>
      </w:r>
      <w:r w:rsidR="005E79AE">
        <w:rPr>
          <w:rFonts w:ascii="Times New Roman" w:hAnsi="Times New Roman" w:cs="Times New Roman"/>
          <w:color w:val="000000" w:themeColor="text1"/>
          <w:sz w:val="28"/>
          <w:szCs w:val="28"/>
        </w:rPr>
        <w:t>however</w:t>
      </w:r>
      <w:r w:rsidR="0080577F" w:rsidRPr="00530FD7">
        <w:rPr>
          <w:rFonts w:ascii="Times New Roman" w:hAnsi="Times New Roman" w:cs="Times New Roman"/>
          <w:color w:val="000000" w:themeColor="text1"/>
          <w:sz w:val="28"/>
          <w:szCs w:val="28"/>
        </w:rPr>
        <w:t xml:space="preserve"> </w:t>
      </w:r>
      <w:r w:rsidR="00210B2B">
        <w:rPr>
          <w:rFonts w:ascii="Times New Roman" w:hAnsi="Times New Roman" w:cs="Times New Roman"/>
          <w:color w:val="000000" w:themeColor="text1"/>
          <w:sz w:val="28"/>
          <w:szCs w:val="28"/>
        </w:rPr>
        <w:t>instead</w:t>
      </w:r>
      <w:r w:rsidR="0080577F" w:rsidRPr="00530FD7">
        <w:rPr>
          <w:rFonts w:ascii="Times New Roman" w:hAnsi="Times New Roman" w:cs="Times New Roman"/>
          <w:color w:val="000000" w:themeColor="text1"/>
          <w:sz w:val="28"/>
          <w:szCs w:val="28"/>
        </w:rPr>
        <w:t>, signiﬁcant</w:t>
      </w:r>
      <w:r w:rsidR="00210B2B">
        <w:rPr>
          <w:rFonts w:ascii="Times New Roman" w:hAnsi="Times New Roman" w:cs="Times New Roman"/>
          <w:color w:val="000000" w:themeColor="text1"/>
          <w:sz w:val="28"/>
          <w:szCs w:val="28"/>
        </w:rPr>
        <w:t xml:space="preserve">ly </w:t>
      </w:r>
      <w:r w:rsidR="0080577F" w:rsidRPr="00530FD7">
        <w:rPr>
          <w:rFonts w:ascii="Times New Roman" w:hAnsi="Times New Roman" w:cs="Times New Roman"/>
          <w:color w:val="000000" w:themeColor="text1"/>
          <w:sz w:val="28"/>
          <w:szCs w:val="28"/>
        </w:rPr>
        <w:t>drive</w:t>
      </w:r>
      <w:r w:rsidR="00210B2B">
        <w:rPr>
          <w:rFonts w:ascii="Times New Roman" w:hAnsi="Times New Roman" w:cs="Times New Roman"/>
          <w:color w:val="000000" w:themeColor="text1"/>
          <w:sz w:val="28"/>
          <w:szCs w:val="28"/>
        </w:rPr>
        <w:t>s a</w:t>
      </w:r>
      <w:r w:rsidR="0080577F" w:rsidRPr="00530FD7">
        <w:rPr>
          <w:rFonts w:ascii="Times New Roman" w:hAnsi="Times New Roman" w:cs="Times New Roman"/>
          <w:color w:val="000000" w:themeColor="text1"/>
          <w:sz w:val="28"/>
          <w:szCs w:val="28"/>
        </w:rPr>
        <w:t xml:space="preserve"> </w:t>
      </w:r>
      <w:r w:rsidR="0080577F" w:rsidRPr="00417C8E">
        <w:rPr>
          <w:rFonts w:ascii="Times New Roman" w:hAnsi="Times New Roman" w:cs="Times New Roman"/>
          <w:sz w:val="28"/>
          <w:szCs w:val="28"/>
        </w:rPr>
        <w:t>ﬁrm</w:t>
      </w:r>
      <w:r w:rsidR="00210B2B">
        <w:rPr>
          <w:rFonts w:ascii="Times New Roman" w:hAnsi="Times New Roman" w:cs="Times New Roman"/>
          <w:sz w:val="28"/>
          <w:szCs w:val="28"/>
        </w:rPr>
        <w:t>’s</w:t>
      </w:r>
      <w:r w:rsidR="0080577F" w:rsidRPr="00417C8E">
        <w:rPr>
          <w:rFonts w:ascii="Times New Roman" w:hAnsi="Times New Roman" w:cs="Times New Roman"/>
          <w:sz w:val="28"/>
          <w:szCs w:val="28"/>
        </w:rPr>
        <w:t xml:space="preserve"> survival and success </w:t>
      </w:r>
      <w:r w:rsidR="0061780E" w:rsidRPr="00417C8E">
        <w:rPr>
          <w:rFonts w:ascii="Times New Roman" w:hAnsi="Times New Roman" w:cs="Times New Roman"/>
          <w:sz w:val="28"/>
          <w:szCs w:val="28"/>
        </w:rPr>
        <w:t>[38]</w:t>
      </w:r>
      <w:r w:rsidR="0080577F" w:rsidRPr="00417C8E">
        <w:rPr>
          <w:rFonts w:ascii="Times New Roman" w:hAnsi="Times New Roman" w:cs="Times New Roman"/>
          <w:sz w:val="28"/>
          <w:szCs w:val="28"/>
        </w:rPr>
        <w:t xml:space="preserve">. </w:t>
      </w:r>
    </w:p>
    <w:p w14:paraId="0B8A82C1" w14:textId="2363BA27" w:rsidR="00BC60B0" w:rsidRPr="00417C8E" w:rsidRDefault="00A239BC"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Specifically speaking, </w:t>
      </w:r>
      <w:r w:rsidR="004B58D9" w:rsidRPr="00530FD7">
        <w:rPr>
          <w:rFonts w:ascii="Times New Roman" w:hAnsi="Times New Roman" w:cs="Times New Roman"/>
          <w:sz w:val="28"/>
          <w:szCs w:val="28"/>
        </w:rPr>
        <w:t>Kazakhstan</w:t>
      </w:r>
      <w:r w:rsidR="004B58D9">
        <w:rPr>
          <w:rFonts w:ascii="Times New Roman" w:hAnsi="Times New Roman" w:cs="Times New Roman"/>
          <w:sz w:val="28"/>
          <w:szCs w:val="28"/>
        </w:rPr>
        <w:t>’s</w:t>
      </w:r>
      <w:r w:rsidR="004B58D9" w:rsidRPr="00530FD7">
        <w:rPr>
          <w:rFonts w:ascii="Times New Roman" w:hAnsi="Times New Roman" w:cs="Times New Roman"/>
          <w:sz w:val="28"/>
          <w:szCs w:val="28"/>
        </w:rPr>
        <w:t xml:space="preserve"> </w:t>
      </w:r>
      <w:r w:rsidR="00615A1B">
        <w:rPr>
          <w:rFonts w:ascii="Times New Roman" w:hAnsi="Times New Roman" w:cs="Times New Roman"/>
          <w:sz w:val="28"/>
          <w:szCs w:val="28"/>
        </w:rPr>
        <w:t>g</w:t>
      </w:r>
      <w:r w:rsidR="00AB3B6B" w:rsidRPr="00530FD7">
        <w:rPr>
          <w:rFonts w:ascii="Times New Roman" w:hAnsi="Times New Roman" w:cs="Times New Roman"/>
          <w:sz w:val="28"/>
          <w:szCs w:val="28"/>
        </w:rPr>
        <w:t xml:space="preserve">overnment has </w:t>
      </w:r>
      <w:r w:rsidR="009C6B0B">
        <w:rPr>
          <w:rFonts w:ascii="Times New Roman" w:hAnsi="Times New Roman" w:cs="Times New Roman"/>
          <w:sz w:val="28"/>
          <w:szCs w:val="28"/>
        </w:rPr>
        <w:t>initiat</w:t>
      </w:r>
      <w:r w:rsidR="00AB3B6B" w:rsidRPr="00530FD7">
        <w:rPr>
          <w:rFonts w:ascii="Times New Roman" w:hAnsi="Times New Roman" w:cs="Times New Roman"/>
          <w:sz w:val="28"/>
          <w:szCs w:val="28"/>
        </w:rPr>
        <w:t xml:space="preserve">ed </w:t>
      </w:r>
      <w:r w:rsidR="004B58D9">
        <w:rPr>
          <w:rFonts w:ascii="Times New Roman" w:hAnsi="Times New Roman" w:cs="Times New Roman"/>
          <w:sz w:val="28"/>
          <w:szCs w:val="28"/>
        </w:rPr>
        <w:t>a lot of</w:t>
      </w:r>
      <w:r w:rsidR="00AB3B6B" w:rsidRPr="00530FD7">
        <w:rPr>
          <w:rFonts w:ascii="Times New Roman" w:hAnsi="Times New Roman" w:cs="Times New Roman"/>
          <w:sz w:val="28"/>
          <w:szCs w:val="28"/>
        </w:rPr>
        <w:t xml:space="preserve"> supporti</w:t>
      </w:r>
      <w:r w:rsidR="00B32162" w:rsidRPr="00530FD7">
        <w:rPr>
          <w:rFonts w:ascii="Times New Roman" w:hAnsi="Times New Roman" w:cs="Times New Roman"/>
          <w:sz w:val="28"/>
          <w:szCs w:val="28"/>
        </w:rPr>
        <w:t>ve</w:t>
      </w:r>
      <w:r w:rsidR="00AB3B6B" w:rsidRPr="00530FD7">
        <w:rPr>
          <w:rFonts w:ascii="Times New Roman" w:hAnsi="Times New Roman" w:cs="Times New Roman"/>
          <w:sz w:val="28"/>
          <w:szCs w:val="28"/>
        </w:rPr>
        <w:t xml:space="preserve"> programs</w:t>
      </w:r>
      <w:r w:rsidR="004B58D9">
        <w:rPr>
          <w:rFonts w:ascii="Times New Roman" w:hAnsi="Times New Roman" w:cs="Times New Roman"/>
          <w:sz w:val="28"/>
          <w:szCs w:val="28"/>
        </w:rPr>
        <w:t>, e.g.,</w:t>
      </w:r>
      <w:r w:rsidR="00AB3B6B" w:rsidRPr="00530FD7">
        <w:rPr>
          <w:rFonts w:ascii="Times New Roman" w:hAnsi="Times New Roman" w:cs="Times New Roman"/>
          <w:sz w:val="28"/>
          <w:szCs w:val="28"/>
        </w:rPr>
        <w:t xml:space="preserve"> the “Innovative Industrial Development Strategy for 2003-2015”, the “Kazakhstan Strategy 2030”</w:t>
      </w:r>
      <w:r w:rsidR="004B58D9">
        <w:rPr>
          <w:rFonts w:ascii="Times New Roman" w:hAnsi="Times New Roman" w:cs="Times New Roman"/>
          <w:sz w:val="28"/>
          <w:szCs w:val="28"/>
        </w:rPr>
        <w:t>,</w:t>
      </w:r>
      <w:r w:rsidR="00AB3B6B" w:rsidRPr="00530FD7">
        <w:rPr>
          <w:rFonts w:ascii="Times New Roman" w:hAnsi="Times New Roman" w:cs="Times New Roman"/>
          <w:sz w:val="28"/>
          <w:szCs w:val="28"/>
        </w:rPr>
        <w:t xml:space="preserve"> </w:t>
      </w:r>
      <w:r w:rsidR="005606B9" w:rsidRPr="00530FD7">
        <w:rPr>
          <w:rFonts w:ascii="Times New Roman" w:hAnsi="Times New Roman" w:cs="Times New Roman"/>
          <w:sz w:val="28"/>
          <w:szCs w:val="28"/>
        </w:rPr>
        <w:t>the “30 Corporate Leaders of Kazakhstan”</w:t>
      </w:r>
      <w:r w:rsidR="005606B9">
        <w:rPr>
          <w:rFonts w:ascii="Times New Roman" w:hAnsi="Times New Roman" w:cs="Times New Roman"/>
          <w:sz w:val="28"/>
          <w:szCs w:val="28"/>
        </w:rPr>
        <w:t xml:space="preserve">, and </w:t>
      </w:r>
      <w:r w:rsidR="00AB3B6B" w:rsidRPr="00530FD7">
        <w:rPr>
          <w:rFonts w:ascii="Times New Roman" w:hAnsi="Times New Roman" w:cs="Times New Roman"/>
          <w:sz w:val="28"/>
          <w:szCs w:val="28"/>
        </w:rPr>
        <w:t>the “Kazakhstan Strategy 2050”,</w:t>
      </w:r>
      <w:r w:rsidR="005606B9">
        <w:rPr>
          <w:rFonts w:ascii="Times New Roman" w:hAnsi="Times New Roman" w:cs="Times New Roman"/>
          <w:sz w:val="28"/>
          <w:szCs w:val="28"/>
        </w:rPr>
        <w:t xml:space="preserve"> etc</w:t>
      </w:r>
      <w:r w:rsidR="00E94625" w:rsidRPr="00530FD7">
        <w:rPr>
          <w:rFonts w:ascii="Times New Roman" w:hAnsi="Times New Roman" w:cs="Times New Roman"/>
          <w:sz w:val="28"/>
          <w:szCs w:val="28"/>
        </w:rPr>
        <w:t xml:space="preserve">. </w:t>
      </w:r>
      <w:r w:rsidR="009C6B0B" w:rsidRPr="009C6B0B">
        <w:rPr>
          <w:rFonts w:ascii="Times New Roman" w:hAnsi="Times New Roman" w:cs="Times New Roman"/>
          <w:sz w:val="28"/>
          <w:szCs w:val="28"/>
        </w:rPr>
        <w:t xml:space="preserve">Many innovative </w:t>
      </w:r>
      <w:r w:rsidR="004B58D9">
        <w:rPr>
          <w:rFonts w:ascii="Times New Roman" w:hAnsi="Times New Roman" w:cs="Times New Roman"/>
          <w:sz w:val="28"/>
          <w:szCs w:val="28"/>
        </w:rPr>
        <w:t>attentions to</w:t>
      </w:r>
      <w:r w:rsidR="009C6B0B" w:rsidRPr="009C6B0B">
        <w:rPr>
          <w:rFonts w:ascii="Times New Roman" w:hAnsi="Times New Roman" w:cs="Times New Roman"/>
          <w:sz w:val="28"/>
          <w:szCs w:val="28"/>
        </w:rPr>
        <w:t xml:space="preserve"> </w:t>
      </w:r>
      <w:r w:rsidR="004B58D9">
        <w:rPr>
          <w:rFonts w:ascii="Times New Roman" w:hAnsi="Times New Roman" w:cs="Times New Roman"/>
          <w:sz w:val="28"/>
          <w:szCs w:val="28"/>
        </w:rPr>
        <w:t xml:space="preserve">growth of </w:t>
      </w:r>
      <w:r w:rsidR="009C6B0B" w:rsidRPr="009C6B0B">
        <w:rPr>
          <w:rFonts w:ascii="Times New Roman" w:hAnsi="Times New Roman" w:cs="Times New Roman"/>
          <w:sz w:val="28"/>
          <w:szCs w:val="28"/>
        </w:rPr>
        <w:t>non-oil/gas sector</w:t>
      </w:r>
      <w:r w:rsidR="004B58D9">
        <w:rPr>
          <w:rFonts w:ascii="Times New Roman" w:hAnsi="Times New Roman" w:cs="Times New Roman"/>
          <w:sz w:val="28"/>
          <w:szCs w:val="28"/>
        </w:rPr>
        <w:t>s</w:t>
      </w:r>
      <w:r w:rsidR="009C6B0B" w:rsidRPr="009C6B0B">
        <w:rPr>
          <w:rFonts w:ascii="Times New Roman" w:hAnsi="Times New Roman" w:cs="Times New Roman"/>
          <w:sz w:val="28"/>
          <w:szCs w:val="28"/>
        </w:rPr>
        <w:t>, economic moderni</w:t>
      </w:r>
      <w:r w:rsidR="009C6B0B">
        <w:rPr>
          <w:rFonts w:ascii="Times New Roman" w:hAnsi="Times New Roman" w:cs="Times New Roman"/>
          <w:sz w:val="28"/>
          <w:szCs w:val="28"/>
        </w:rPr>
        <w:t>z</w:t>
      </w:r>
      <w:r w:rsidR="009C6B0B" w:rsidRPr="009C6B0B">
        <w:rPr>
          <w:rFonts w:ascii="Times New Roman" w:hAnsi="Times New Roman" w:cs="Times New Roman"/>
          <w:sz w:val="28"/>
          <w:szCs w:val="28"/>
        </w:rPr>
        <w:t xml:space="preserve">ation, </w:t>
      </w:r>
      <w:r w:rsidR="004B58D9" w:rsidRPr="009C6B0B">
        <w:rPr>
          <w:rFonts w:ascii="Times New Roman" w:hAnsi="Times New Roman" w:cs="Times New Roman"/>
          <w:sz w:val="28"/>
          <w:szCs w:val="28"/>
        </w:rPr>
        <w:t>interaction</w:t>
      </w:r>
      <w:r w:rsidR="004B58D9">
        <w:rPr>
          <w:rFonts w:ascii="Times New Roman" w:hAnsi="Times New Roman" w:cs="Times New Roman"/>
          <w:sz w:val="28"/>
          <w:szCs w:val="28"/>
        </w:rPr>
        <w:t>s</w:t>
      </w:r>
      <w:r w:rsidR="004B58D9" w:rsidRPr="009C6B0B">
        <w:rPr>
          <w:rFonts w:ascii="Times New Roman" w:hAnsi="Times New Roman" w:cs="Times New Roman"/>
          <w:sz w:val="28"/>
          <w:szCs w:val="28"/>
        </w:rPr>
        <w:t xml:space="preserve"> </w:t>
      </w:r>
      <w:r w:rsidR="004B58D9">
        <w:rPr>
          <w:rFonts w:ascii="Times New Roman" w:hAnsi="Times New Roman" w:cs="Times New Roman"/>
          <w:sz w:val="28"/>
          <w:szCs w:val="28"/>
        </w:rPr>
        <w:t xml:space="preserve">between </w:t>
      </w:r>
      <w:r w:rsidR="009C6B0B" w:rsidRPr="009C6B0B">
        <w:rPr>
          <w:rFonts w:ascii="Times New Roman" w:hAnsi="Times New Roman" w:cs="Times New Roman"/>
          <w:sz w:val="28"/>
          <w:szCs w:val="28"/>
        </w:rPr>
        <w:t>government and business sector</w:t>
      </w:r>
      <w:r w:rsidR="004B58D9">
        <w:rPr>
          <w:rFonts w:ascii="Times New Roman" w:hAnsi="Times New Roman" w:cs="Times New Roman"/>
          <w:sz w:val="28"/>
          <w:szCs w:val="28"/>
        </w:rPr>
        <w:t>s,</w:t>
      </w:r>
      <w:r w:rsidR="009C6B0B" w:rsidRPr="009C6B0B">
        <w:rPr>
          <w:rFonts w:ascii="Times New Roman" w:hAnsi="Times New Roman" w:cs="Times New Roman"/>
          <w:sz w:val="28"/>
          <w:szCs w:val="28"/>
        </w:rPr>
        <w:t xml:space="preserve"> were considered in these </w:t>
      </w:r>
      <w:r w:rsidR="004B58D9">
        <w:rPr>
          <w:rFonts w:ascii="Times New Roman" w:hAnsi="Times New Roman" w:cs="Times New Roman"/>
          <w:sz w:val="28"/>
          <w:szCs w:val="28"/>
        </w:rPr>
        <w:t>programs</w:t>
      </w:r>
      <w:r w:rsidR="009C6B0B" w:rsidRPr="009C6B0B">
        <w:rPr>
          <w:rFonts w:ascii="Times New Roman" w:hAnsi="Times New Roman" w:cs="Times New Roman"/>
          <w:sz w:val="28"/>
          <w:szCs w:val="28"/>
        </w:rPr>
        <w:t xml:space="preserve"> </w:t>
      </w:r>
      <w:r w:rsidR="0061780E" w:rsidRPr="00417C8E">
        <w:rPr>
          <w:rFonts w:ascii="Times New Roman" w:hAnsi="Times New Roman" w:cs="Times New Roman"/>
          <w:sz w:val="28"/>
          <w:szCs w:val="28"/>
        </w:rPr>
        <w:t>[</w:t>
      </w:r>
      <w:r w:rsidR="00A5640D" w:rsidRPr="00417C8E">
        <w:rPr>
          <w:rFonts w:ascii="Times New Roman" w:hAnsi="Times New Roman" w:cs="Times New Roman"/>
          <w:sz w:val="28"/>
          <w:szCs w:val="28"/>
        </w:rPr>
        <w:t>2</w:t>
      </w:r>
      <w:r w:rsidR="00405235" w:rsidRPr="00417C8E">
        <w:rPr>
          <w:rFonts w:ascii="Times New Roman" w:hAnsi="Times New Roman" w:cs="Times New Roman"/>
          <w:sz w:val="28"/>
          <w:szCs w:val="28"/>
        </w:rPr>
        <w:t>, p.</w:t>
      </w:r>
      <w:r w:rsidR="00417C8E" w:rsidRPr="00417C8E">
        <w:rPr>
          <w:rFonts w:ascii="Times New Roman" w:hAnsi="Times New Roman" w:cs="Times New Roman"/>
          <w:sz w:val="28"/>
          <w:szCs w:val="28"/>
        </w:rPr>
        <w:t xml:space="preserve"> </w:t>
      </w:r>
      <w:r w:rsidR="00405235" w:rsidRPr="00417C8E">
        <w:rPr>
          <w:rFonts w:ascii="Times New Roman" w:hAnsi="Times New Roman" w:cs="Times New Roman"/>
          <w:sz w:val="28"/>
          <w:szCs w:val="28"/>
        </w:rPr>
        <w:t>101</w:t>
      </w:r>
      <w:r w:rsidR="0061780E" w:rsidRPr="00417C8E">
        <w:rPr>
          <w:rFonts w:ascii="Times New Roman" w:hAnsi="Times New Roman" w:cs="Times New Roman"/>
          <w:sz w:val="28"/>
          <w:szCs w:val="28"/>
        </w:rPr>
        <w:t>]</w:t>
      </w:r>
      <w:r w:rsidR="00AB3B6B" w:rsidRPr="00417C8E">
        <w:rPr>
          <w:rFonts w:ascii="Times New Roman" w:hAnsi="Times New Roman" w:cs="Times New Roman"/>
          <w:sz w:val="28"/>
          <w:szCs w:val="28"/>
        </w:rPr>
        <w:t xml:space="preserve">. The </w:t>
      </w:r>
      <w:r w:rsidR="00615A1B">
        <w:rPr>
          <w:rFonts w:ascii="Times New Roman" w:hAnsi="Times New Roman" w:cs="Times New Roman"/>
          <w:sz w:val="28"/>
          <w:szCs w:val="28"/>
        </w:rPr>
        <w:t>g</w:t>
      </w:r>
      <w:r w:rsidR="00B56752" w:rsidRPr="00417C8E">
        <w:rPr>
          <w:rFonts w:ascii="Times New Roman" w:hAnsi="Times New Roman" w:cs="Times New Roman"/>
          <w:sz w:val="28"/>
          <w:szCs w:val="28"/>
        </w:rPr>
        <w:t>overnment</w:t>
      </w:r>
      <w:r w:rsidR="00AB3B6B" w:rsidRPr="00417C8E">
        <w:rPr>
          <w:rFonts w:ascii="Times New Roman" w:hAnsi="Times New Roman" w:cs="Times New Roman"/>
          <w:sz w:val="28"/>
          <w:szCs w:val="28"/>
        </w:rPr>
        <w:t xml:space="preserve"> </w:t>
      </w:r>
      <w:r w:rsidR="00B03311">
        <w:rPr>
          <w:rFonts w:ascii="Times New Roman" w:hAnsi="Times New Roman" w:cs="Times New Roman"/>
          <w:sz w:val="28"/>
          <w:szCs w:val="28"/>
        </w:rPr>
        <w:t xml:space="preserve">has </w:t>
      </w:r>
      <w:r w:rsidR="00CB1BF8" w:rsidRPr="00417C8E">
        <w:rPr>
          <w:rFonts w:ascii="Times New Roman" w:hAnsi="Times New Roman" w:cs="Times New Roman"/>
          <w:sz w:val="28"/>
          <w:szCs w:val="28"/>
        </w:rPr>
        <w:t>dedicate</w:t>
      </w:r>
      <w:r w:rsidR="00E159C7" w:rsidRPr="00417C8E">
        <w:rPr>
          <w:rFonts w:ascii="Times New Roman" w:hAnsi="Times New Roman" w:cs="Times New Roman"/>
          <w:sz w:val="28"/>
          <w:szCs w:val="28"/>
        </w:rPr>
        <w:t>d</w:t>
      </w:r>
      <w:r w:rsidR="00E945DE" w:rsidRPr="00417C8E">
        <w:rPr>
          <w:rFonts w:ascii="Times New Roman" w:hAnsi="Times New Roman" w:cs="Times New Roman"/>
          <w:sz w:val="28"/>
          <w:szCs w:val="28"/>
        </w:rPr>
        <w:t xml:space="preserve"> to </w:t>
      </w:r>
      <w:r w:rsidR="00CB1BF8" w:rsidRPr="00417C8E">
        <w:rPr>
          <w:rFonts w:ascii="Times New Roman" w:hAnsi="Times New Roman" w:cs="Times New Roman"/>
          <w:sz w:val="28"/>
          <w:szCs w:val="28"/>
        </w:rPr>
        <w:t>formulate</w:t>
      </w:r>
      <w:r w:rsidR="00AB3B6B" w:rsidRPr="00417C8E">
        <w:rPr>
          <w:rFonts w:ascii="Times New Roman" w:hAnsi="Times New Roman" w:cs="Times New Roman"/>
          <w:sz w:val="28"/>
          <w:szCs w:val="28"/>
        </w:rPr>
        <w:t xml:space="preserve"> </w:t>
      </w:r>
      <w:r w:rsidR="00E159C7" w:rsidRPr="00417C8E">
        <w:rPr>
          <w:rFonts w:ascii="Times New Roman" w:hAnsi="Times New Roman" w:cs="Times New Roman"/>
          <w:sz w:val="28"/>
          <w:szCs w:val="28"/>
        </w:rPr>
        <w:t>a</w:t>
      </w:r>
      <w:r w:rsidR="00AB3B6B" w:rsidRPr="00417C8E">
        <w:rPr>
          <w:rFonts w:ascii="Times New Roman" w:hAnsi="Times New Roman" w:cs="Times New Roman"/>
          <w:sz w:val="28"/>
          <w:szCs w:val="28"/>
        </w:rPr>
        <w:t xml:space="preserve"> </w:t>
      </w:r>
      <w:r w:rsidR="00A86619" w:rsidRPr="00417C8E">
        <w:rPr>
          <w:rFonts w:ascii="Times New Roman" w:hAnsi="Times New Roman" w:cs="Times New Roman"/>
          <w:sz w:val="28"/>
          <w:szCs w:val="28"/>
        </w:rPr>
        <w:t>middle class</w:t>
      </w:r>
      <w:r w:rsidR="00AB3B6B" w:rsidRPr="00417C8E">
        <w:rPr>
          <w:rFonts w:ascii="Times New Roman" w:hAnsi="Times New Roman" w:cs="Times New Roman"/>
          <w:sz w:val="28"/>
          <w:szCs w:val="28"/>
        </w:rPr>
        <w:t xml:space="preserve"> </w:t>
      </w:r>
      <w:r w:rsidR="00E945DE" w:rsidRPr="00417C8E">
        <w:rPr>
          <w:rFonts w:ascii="Times New Roman" w:hAnsi="Times New Roman" w:cs="Times New Roman"/>
          <w:sz w:val="28"/>
          <w:szCs w:val="28"/>
        </w:rPr>
        <w:t>t</w:t>
      </w:r>
      <w:r w:rsidR="00556333" w:rsidRPr="00417C8E">
        <w:rPr>
          <w:rFonts w:ascii="Times New Roman" w:hAnsi="Times New Roman" w:cs="Times New Roman"/>
          <w:sz w:val="28"/>
          <w:szCs w:val="28"/>
        </w:rPr>
        <w:t>h</w:t>
      </w:r>
      <w:r w:rsidR="00E945DE" w:rsidRPr="00417C8E">
        <w:rPr>
          <w:rFonts w:ascii="Times New Roman" w:hAnsi="Times New Roman" w:cs="Times New Roman"/>
          <w:sz w:val="28"/>
          <w:szCs w:val="28"/>
        </w:rPr>
        <w:t>rough the</w:t>
      </w:r>
      <w:r w:rsidR="00AB3B6B" w:rsidRPr="00417C8E">
        <w:rPr>
          <w:rFonts w:ascii="Times New Roman" w:hAnsi="Times New Roman" w:cs="Times New Roman"/>
          <w:sz w:val="28"/>
          <w:szCs w:val="28"/>
        </w:rPr>
        <w:t xml:space="preserve"> development of </w:t>
      </w:r>
      <w:r w:rsidR="00CB1BF8" w:rsidRPr="00417C8E">
        <w:rPr>
          <w:rFonts w:ascii="Times New Roman" w:hAnsi="Times New Roman" w:cs="Times New Roman"/>
          <w:sz w:val="28"/>
          <w:szCs w:val="28"/>
        </w:rPr>
        <w:t xml:space="preserve">manufactures </w:t>
      </w:r>
      <w:r w:rsidR="00E159C7" w:rsidRPr="00417C8E">
        <w:rPr>
          <w:rFonts w:ascii="Times New Roman" w:hAnsi="Times New Roman" w:cs="Times New Roman"/>
          <w:sz w:val="28"/>
          <w:szCs w:val="28"/>
        </w:rPr>
        <w:t>featured by</w:t>
      </w:r>
      <w:r w:rsidR="00CB1BF8" w:rsidRPr="00417C8E">
        <w:rPr>
          <w:rFonts w:ascii="Times New Roman" w:hAnsi="Times New Roman" w:cs="Times New Roman"/>
          <w:sz w:val="28"/>
          <w:szCs w:val="28"/>
        </w:rPr>
        <w:t xml:space="preserve"> </w:t>
      </w:r>
      <w:r w:rsidR="00AB3B6B" w:rsidRPr="00417C8E">
        <w:rPr>
          <w:rFonts w:ascii="Times New Roman" w:hAnsi="Times New Roman" w:cs="Times New Roman"/>
          <w:sz w:val="28"/>
          <w:szCs w:val="28"/>
        </w:rPr>
        <w:t>the entrepreneurship</w:t>
      </w:r>
      <w:r w:rsidR="00AF7188" w:rsidRPr="00417C8E">
        <w:rPr>
          <w:rFonts w:ascii="Times New Roman" w:hAnsi="Times New Roman" w:cs="Times New Roman"/>
          <w:sz w:val="28"/>
          <w:szCs w:val="28"/>
        </w:rPr>
        <w:t>-</w:t>
      </w:r>
      <w:r w:rsidR="00AB3B6B" w:rsidRPr="00417C8E">
        <w:rPr>
          <w:rFonts w:ascii="Times New Roman" w:hAnsi="Times New Roman" w:cs="Times New Roman"/>
          <w:sz w:val="28"/>
          <w:szCs w:val="28"/>
        </w:rPr>
        <w:t>orient</w:t>
      </w:r>
      <w:r w:rsidR="00CB1BF8" w:rsidRPr="00417C8E">
        <w:rPr>
          <w:rFonts w:ascii="Times New Roman" w:hAnsi="Times New Roman" w:cs="Times New Roman"/>
          <w:sz w:val="28"/>
          <w:szCs w:val="28"/>
        </w:rPr>
        <w:t>ation</w:t>
      </w:r>
      <w:r w:rsidR="00AF7188" w:rsidRPr="00417C8E">
        <w:rPr>
          <w:rFonts w:ascii="Times New Roman" w:hAnsi="Times New Roman" w:cs="Times New Roman"/>
          <w:sz w:val="28"/>
          <w:szCs w:val="28"/>
        </w:rPr>
        <w:t>,</w:t>
      </w:r>
      <w:r w:rsidR="00AB3B6B" w:rsidRPr="00417C8E">
        <w:rPr>
          <w:rFonts w:ascii="Times New Roman" w:hAnsi="Times New Roman" w:cs="Times New Roman"/>
          <w:sz w:val="28"/>
          <w:szCs w:val="28"/>
        </w:rPr>
        <w:t xml:space="preserve"> high-quality</w:t>
      </w:r>
      <w:r w:rsidR="00AF7188" w:rsidRPr="00417C8E">
        <w:rPr>
          <w:rFonts w:ascii="Times New Roman" w:hAnsi="Times New Roman" w:cs="Times New Roman"/>
          <w:sz w:val="28"/>
          <w:szCs w:val="28"/>
        </w:rPr>
        <w:t>,</w:t>
      </w:r>
      <w:r w:rsidR="00AB3B6B" w:rsidRPr="00417C8E">
        <w:rPr>
          <w:rFonts w:ascii="Times New Roman" w:hAnsi="Times New Roman" w:cs="Times New Roman"/>
          <w:sz w:val="28"/>
          <w:szCs w:val="28"/>
        </w:rPr>
        <w:t xml:space="preserve"> and high-technolog</w:t>
      </w:r>
      <w:r w:rsidR="00CB1BF8" w:rsidRPr="00417C8E">
        <w:rPr>
          <w:rFonts w:ascii="Times New Roman" w:hAnsi="Times New Roman" w:cs="Times New Roman"/>
          <w:sz w:val="28"/>
          <w:szCs w:val="28"/>
        </w:rPr>
        <w:t>y</w:t>
      </w:r>
      <w:r w:rsidR="00AB3B6B" w:rsidRPr="00417C8E">
        <w:rPr>
          <w:rFonts w:ascii="Times New Roman" w:hAnsi="Times New Roman" w:cs="Times New Roman"/>
          <w:sz w:val="28"/>
          <w:szCs w:val="28"/>
        </w:rPr>
        <w:t xml:space="preserve"> </w:t>
      </w:r>
      <w:r w:rsidR="0061780E" w:rsidRPr="00417C8E">
        <w:rPr>
          <w:rFonts w:ascii="Times New Roman" w:hAnsi="Times New Roman" w:cs="Times New Roman"/>
          <w:sz w:val="28"/>
          <w:szCs w:val="28"/>
        </w:rPr>
        <w:t>[</w:t>
      </w:r>
      <w:r w:rsidR="00A5640D" w:rsidRPr="00417C8E">
        <w:rPr>
          <w:rFonts w:ascii="Times New Roman" w:hAnsi="Times New Roman" w:cs="Times New Roman"/>
          <w:sz w:val="28"/>
          <w:szCs w:val="28"/>
        </w:rPr>
        <w:t>39</w:t>
      </w:r>
      <w:r w:rsidR="0061780E" w:rsidRPr="00417C8E">
        <w:rPr>
          <w:rFonts w:ascii="Times New Roman" w:hAnsi="Times New Roman" w:cs="Times New Roman"/>
          <w:sz w:val="28"/>
          <w:szCs w:val="28"/>
        </w:rPr>
        <w:t>]</w:t>
      </w:r>
      <w:r w:rsidR="00AB3B6B" w:rsidRPr="00417C8E">
        <w:rPr>
          <w:rFonts w:ascii="Times New Roman" w:hAnsi="Times New Roman" w:cs="Times New Roman"/>
          <w:sz w:val="28"/>
          <w:szCs w:val="28"/>
        </w:rPr>
        <w:t>.</w:t>
      </w:r>
    </w:p>
    <w:p w14:paraId="33DA8399" w14:textId="398A84BC" w:rsidR="009C0224" w:rsidRDefault="00CB6DCF" w:rsidP="00CE73F3">
      <w:pPr>
        <w:adjustRightInd w:val="0"/>
        <w:snapToGrid w:val="0"/>
        <w:spacing w:after="0" w:line="240" w:lineRule="auto"/>
        <w:ind w:firstLine="709"/>
        <w:rPr>
          <w:rFonts w:ascii="Times New Roman" w:hAnsi="Times New Roman" w:cs="Times New Roman"/>
          <w:sz w:val="28"/>
          <w:szCs w:val="28"/>
        </w:rPr>
      </w:pPr>
      <w:r w:rsidRPr="00CB6DCF">
        <w:rPr>
          <w:rFonts w:ascii="Times New Roman" w:hAnsi="Times New Roman" w:cs="Times New Roman"/>
          <w:sz w:val="28"/>
          <w:szCs w:val="28"/>
        </w:rPr>
        <w:t>COVID-19</w:t>
      </w:r>
      <w:r>
        <w:rPr>
          <w:rFonts w:ascii="Times New Roman" w:hAnsi="Times New Roman" w:cs="Times New Roman"/>
          <w:sz w:val="28"/>
          <w:szCs w:val="28"/>
        </w:rPr>
        <w:t>’</w:t>
      </w:r>
      <w:r w:rsidRPr="00CB6DCF">
        <w:rPr>
          <w:rFonts w:ascii="Times New Roman" w:hAnsi="Times New Roman" w:cs="Times New Roman"/>
          <w:sz w:val="28"/>
          <w:szCs w:val="28"/>
        </w:rPr>
        <w:t>s emergence and proliferation have had a significant impact on the general public.</w:t>
      </w:r>
      <w:r w:rsidR="009C0224" w:rsidRPr="00530FD7">
        <w:rPr>
          <w:rFonts w:ascii="Times New Roman" w:hAnsi="Times New Roman" w:cs="Times New Roman"/>
          <w:sz w:val="28"/>
          <w:szCs w:val="28"/>
        </w:rPr>
        <w:t xml:space="preserve"> </w:t>
      </w:r>
      <w:r w:rsidRPr="00CB6DCF">
        <w:rPr>
          <w:rFonts w:ascii="Times New Roman" w:hAnsi="Times New Roman" w:cs="Times New Roman"/>
          <w:sz w:val="28"/>
          <w:szCs w:val="28"/>
        </w:rPr>
        <w:t>Governments all around the world have been put to the test and stretched to their limits</w:t>
      </w:r>
      <w:r w:rsidR="009C0224" w:rsidRPr="00530FD7">
        <w:rPr>
          <w:rFonts w:ascii="Times New Roman" w:hAnsi="Times New Roman" w:cs="Times New Roman"/>
          <w:sz w:val="28"/>
          <w:szCs w:val="28"/>
        </w:rPr>
        <w:t xml:space="preserve">. </w:t>
      </w:r>
      <w:r w:rsidR="00B03311">
        <w:rPr>
          <w:rFonts w:ascii="Times New Roman" w:hAnsi="Times New Roman" w:cs="Times New Roman"/>
          <w:sz w:val="28"/>
          <w:szCs w:val="28"/>
        </w:rPr>
        <w:t>G</w:t>
      </w:r>
      <w:r w:rsidR="00E159C7" w:rsidRPr="00530FD7">
        <w:rPr>
          <w:rFonts w:ascii="Times New Roman" w:hAnsi="Times New Roman" w:cs="Times New Roman"/>
          <w:sz w:val="28"/>
          <w:szCs w:val="28"/>
        </w:rPr>
        <w:t>overnments worldwide</w:t>
      </w:r>
      <w:r w:rsidR="009C0224" w:rsidRPr="00530FD7">
        <w:rPr>
          <w:rFonts w:ascii="Times New Roman" w:hAnsi="Times New Roman" w:cs="Times New Roman"/>
          <w:sz w:val="28"/>
          <w:szCs w:val="28"/>
        </w:rPr>
        <w:t xml:space="preserve"> </w:t>
      </w:r>
      <w:r w:rsidR="00FB54D3" w:rsidRPr="00530FD7">
        <w:rPr>
          <w:rFonts w:ascii="Times New Roman" w:hAnsi="Times New Roman" w:cs="Times New Roman"/>
          <w:sz w:val="28"/>
          <w:szCs w:val="28"/>
        </w:rPr>
        <w:t>have</w:t>
      </w:r>
      <w:r w:rsidR="009C0224" w:rsidRPr="00530FD7">
        <w:rPr>
          <w:rFonts w:ascii="Times New Roman" w:hAnsi="Times New Roman" w:cs="Times New Roman"/>
          <w:sz w:val="28"/>
          <w:szCs w:val="28"/>
        </w:rPr>
        <w:t xml:space="preserve"> tr</w:t>
      </w:r>
      <w:r w:rsidR="00FB54D3" w:rsidRPr="00530FD7">
        <w:rPr>
          <w:rFonts w:ascii="Times New Roman" w:hAnsi="Times New Roman" w:cs="Times New Roman"/>
          <w:sz w:val="28"/>
          <w:szCs w:val="28"/>
        </w:rPr>
        <w:t>ied</w:t>
      </w:r>
      <w:r w:rsidR="009C0224" w:rsidRPr="00530FD7">
        <w:rPr>
          <w:rFonts w:ascii="Times New Roman" w:hAnsi="Times New Roman" w:cs="Times New Roman"/>
          <w:sz w:val="28"/>
          <w:szCs w:val="28"/>
        </w:rPr>
        <w:t xml:space="preserve"> to </w:t>
      </w:r>
      <w:r w:rsidR="00FB54D3" w:rsidRPr="00530FD7">
        <w:rPr>
          <w:rFonts w:ascii="Times New Roman" w:hAnsi="Times New Roman" w:cs="Times New Roman"/>
          <w:sz w:val="28"/>
          <w:szCs w:val="28"/>
        </w:rPr>
        <w:t xml:space="preserve">play an essential role </w:t>
      </w:r>
      <w:r w:rsidR="00FB54D3" w:rsidRPr="00530FD7">
        <w:rPr>
          <w:rFonts w:ascii="Times New Roman" w:hAnsi="Times New Roman" w:cs="Times New Roman"/>
          <w:sz w:val="28"/>
          <w:szCs w:val="28"/>
        </w:rPr>
        <w:lastRenderedPageBreak/>
        <w:t xml:space="preserve">in </w:t>
      </w:r>
      <w:r w:rsidR="009C0224" w:rsidRPr="00530FD7">
        <w:rPr>
          <w:rFonts w:ascii="Times New Roman" w:hAnsi="Times New Roman" w:cs="Times New Roman"/>
          <w:sz w:val="28"/>
          <w:szCs w:val="28"/>
        </w:rPr>
        <w:t>re-establish</w:t>
      </w:r>
      <w:r w:rsidR="00FB54D3" w:rsidRPr="00530FD7">
        <w:rPr>
          <w:rFonts w:ascii="Times New Roman" w:hAnsi="Times New Roman" w:cs="Times New Roman"/>
          <w:sz w:val="28"/>
          <w:szCs w:val="28"/>
        </w:rPr>
        <w:t>ing</w:t>
      </w:r>
      <w:r w:rsidR="009C0224" w:rsidRPr="00530FD7">
        <w:rPr>
          <w:rFonts w:ascii="Times New Roman" w:hAnsi="Times New Roman" w:cs="Times New Roman"/>
          <w:sz w:val="28"/>
          <w:szCs w:val="28"/>
        </w:rPr>
        <w:t xml:space="preserve"> confidence </w:t>
      </w:r>
      <w:r w:rsidR="00FB54D3" w:rsidRPr="00530FD7">
        <w:rPr>
          <w:rFonts w:ascii="Times New Roman" w:hAnsi="Times New Roman" w:cs="Times New Roman"/>
          <w:sz w:val="28"/>
          <w:szCs w:val="28"/>
        </w:rPr>
        <w:t xml:space="preserve">over </w:t>
      </w:r>
      <w:r w:rsidR="009C0224" w:rsidRPr="00530FD7">
        <w:rPr>
          <w:rFonts w:ascii="Times New Roman" w:hAnsi="Times New Roman" w:cs="Times New Roman"/>
          <w:sz w:val="28"/>
          <w:szCs w:val="28"/>
        </w:rPr>
        <w:t>survival</w:t>
      </w:r>
      <w:r w:rsidR="00FB54D3" w:rsidRPr="00530FD7">
        <w:rPr>
          <w:rFonts w:ascii="Times New Roman" w:hAnsi="Times New Roman" w:cs="Times New Roman"/>
          <w:sz w:val="28"/>
          <w:szCs w:val="28"/>
        </w:rPr>
        <w:t xml:space="preserve"> through the implementation of new rules</w:t>
      </w:r>
      <w:r w:rsidR="00D46360" w:rsidRPr="00530FD7">
        <w:rPr>
          <w:rFonts w:ascii="Times New Roman" w:hAnsi="Times New Roman" w:cs="Times New Roman"/>
          <w:sz w:val="28"/>
          <w:szCs w:val="28"/>
        </w:rPr>
        <w:t>,</w:t>
      </w:r>
      <w:r w:rsidR="00FB54D3" w:rsidRPr="00530FD7">
        <w:rPr>
          <w:rFonts w:ascii="Times New Roman" w:hAnsi="Times New Roman" w:cs="Times New Roman"/>
          <w:sz w:val="28"/>
          <w:szCs w:val="28"/>
        </w:rPr>
        <w:t xml:space="preserve"> norms</w:t>
      </w:r>
      <w:r w:rsidR="00D46360" w:rsidRPr="00530FD7">
        <w:rPr>
          <w:rFonts w:ascii="Times New Roman" w:hAnsi="Times New Roman" w:cs="Times New Roman"/>
          <w:sz w:val="28"/>
          <w:szCs w:val="28"/>
        </w:rPr>
        <w:t xml:space="preserve"> and actions d</w:t>
      </w:r>
      <w:r w:rsidR="009C0224" w:rsidRPr="00530FD7">
        <w:rPr>
          <w:rFonts w:ascii="Times New Roman" w:hAnsi="Times New Roman" w:cs="Times New Roman"/>
          <w:sz w:val="28"/>
          <w:szCs w:val="28"/>
        </w:rPr>
        <w:t xml:space="preserve">uring </w:t>
      </w:r>
      <w:r w:rsidR="00D46360" w:rsidRPr="00530FD7">
        <w:rPr>
          <w:rFonts w:ascii="Times New Roman" w:hAnsi="Times New Roman" w:cs="Times New Roman"/>
          <w:sz w:val="28"/>
          <w:szCs w:val="28"/>
        </w:rPr>
        <w:t xml:space="preserve">the </w:t>
      </w:r>
      <w:r w:rsidR="009C0224" w:rsidRPr="00417C8E">
        <w:rPr>
          <w:rFonts w:ascii="Times New Roman" w:hAnsi="Times New Roman" w:cs="Times New Roman"/>
          <w:sz w:val="28"/>
          <w:szCs w:val="28"/>
        </w:rPr>
        <w:t>crisis</w:t>
      </w:r>
      <w:r w:rsidR="00D46360" w:rsidRPr="00417C8E">
        <w:rPr>
          <w:rFonts w:ascii="Times New Roman" w:hAnsi="Times New Roman" w:cs="Times New Roman"/>
          <w:sz w:val="28"/>
          <w:szCs w:val="28"/>
        </w:rPr>
        <w:t xml:space="preserve"> </w:t>
      </w:r>
      <w:r w:rsidR="0061780E" w:rsidRPr="00417C8E">
        <w:rPr>
          <w:rFonts w:ascii="Times New Roman" w:hAnsi="Times New Roman" w:cs="Times New Roman"/>
          <w:sz w:val="28"/>
          <w:szCs w:val="28"/>
        </w:rPr>
        <w:t>[</w:t>
      </w:r>
      <w:r w:rsidR="00A5640D" w:rsidRPr="00417C8E">
        <w:rPr>
          <w:rFonts w:ascii="Times New Roman" w:hAnsi="Times New Roman" w:cs="Times New Roman"/>
          <w:sz w:val="28"/>
          <w:szCs w:val="28"/>
        </w:rPr>
        <w:t>40</w:t>
      </w:r>
      <w:r w:rsidR="00035C02">
        <w:rPr>
          <w:rFonts w:ascii="Times New Roman" w:hAnsi="Times New Roman" w:cs="Times New Roman"/>
          <w:sz w:val="28"/>
          <w:szCs w:val="28"/>
        </w:rPr>
        <w:t>;</w:t>
      </w:r>
      <w:r w:rsidR="00417C8E" w:rsidRPr="00417C8E">
        <w:rPr>
          <w:rFonts w:ascii="Times New Roman" w:hAnsi="Times New Roman" w:cs="Times New Roman"/>
          <w:sz w:val="28"/>
          <w:szCs w:val="28"/>
        </w:rPr>
        <w:t xml:space="preserve"> </w:t>
      </w:r>
      <w:r w:rsidR="00A5640D" w:rsidRPr="00417C8E">
        <w:rPr>
          <w:rFonts w:ascii="Times New Roman" w:hAnsi="Times New Roman" w:cs="Times New Roman"/>
          <w:sz w:val="28"/>
          <w:szCs w:val="28"/>
        </w:rPr>
        <w:t>41</w:t>
      </w:r>
      <w:r w:rsidR="0061780E" w:rsidRPr="00417C8E">
        <w:rPr>
          <w:rFonts w:ascii="Times New Roman" w:hAnsi="Times New Roman" w:cs="Times New Roman"/>
          <w:sz w:val="28"/>
          <w:szCs w:val="28"/>
        </w:rPr>
        <w:t>]</w:t>
      </w:r>
      <w:r w:rsidR="009C0224" w:rsidRPr="00417C8E">
        <w:rPr>
          <w:rFonts w:ascii="Times New Roman" w:hAnsi="Times New Roman" w:cs="Times New Roman"/>
          <w:sz w:val="28"/>
          <w:szCs w:val="28"/>
        </w:rPr>
        <w:t xml:space="preserve">. So does the </w:t>
      </w:r>
      <w:r w:rsidR="00615A1B">
        <w:rPr>
          <w:rFonts w:ascii="Times New Roman" w:hAnsi="Times New Roman" w:cs="Times New Roman"/>
          <w:sz w:val="28"/>
          <w:szCs w:val="28"/>
        </w:rPr>
        <w:t>g</w:t>
      </w:r>
      <w:r w:rsidR="009C0224" w:rsidRPr="00530FD7">
        <w:rPr>
          <w:rFonts w:ascii="Times New Roman" w:hAnsi="Times New Roman" w:cs="Times New Roman"/>
          <w:sz w:val="28"/>
          <w:szCs w:val="28"/>
        </w:rPr>
        <w:t xml:space="preserve">overnment of Kazakhstan, which </w:t>
      </w:r>
      <w:r w:rsidR="00E159C7" w:rsidRPr="00530FD7">
        <w:rPr>
          <w:rFonts w:ascii="Times New Roman" w:hAnsi="Times New Roman" w:cs="Times New Roman"/>
          <w:sz w:val="28"/>
          <w:szCs w:val="28"/>
        </w:rPr>
        <w:t>is to</w:t>
      </w:r>
      <w:r w:rsidR="009C0224" w:rsidRPr="00530FD7">
        <w:rPr>
          <w:rFonts w:ascii="Times New Roman" w:hAnsi="Times New Roman" w:cs="Times New Roman"/>
          <w:sz w:val="28"/>
          <w:szCs w:val="28"/>
        </w:rPr>
        <w:t xml:space="preserve"> be discussed in the following section.</w:t>
      </w:r>
    </w:p>
    <w:p w14:paraId="1AF3139F" w14:textId="77777777" w:rsidR="00D26147" w:rsidRPr="00530FD7" w:rsidRDefault="00D26147" w:rsidP="00CE73F3">
      <w:pPr>
        <w:adjustRightInd w:val="0"/>
        <w:snapToGrid w:val="0"/>
        <w:spacing w:after="0" w:line="240" w:lineRule="auto"/>
        <w:ind w:firstLine="709"/>
        <w:rPr>
          <w:rFonts w:ascii="Times New Roman" w:hAnsi="Times New Roman" w:cs="Times New Roman"/>
          <w:sz w:val="28"/>
          <w:szCs w:val="28"/>
        </w:rPr>
      </w:pPr>
    </w:p>
    <w:p w14:paraId="51BFD7F8" w14:textId="5E520E04" w:rsidR="00D71699" w:rsidRPr="00AD6583" w:rsidRDefault="00AC05F0" w:rsidP="00EC43C2">
      <w:pPr>
        <w:pStyle w:val="ab"/>
        <w:numPr>
          <w:ilvl w:val="0"/>
          <w:numId w:val="49"/>
        </w:numPr>
        <w:adjustRightInd w:val="0"/>
        <w:snapToGrid w:val="0"/>
        <w:spacing w:after="0" w:line="240" w:lineRule="auto"/>
        <w:ind w:left="851" w:hanging="153"/>
        <w:rPr>
          <w:rFonts w:ascii="Times New Roman" w:hAnsi="Times New Roman" w:cs="Times New Roman"/>
          <w:i/>
          <w:iCs/>
          <w:color w:val="000000" w:themeColor="text1"/>
          <w:sz w:val="28"/>
          <w:szCs w:val="28"/>
        </w:rPr>
      </w:pPr>
      <w:r w:rsidRPr="00AD6583">
        <w:rPr>
          <w:rFonts w:ascii="Times New Roman" w:hAnsi="Times New Roman" w:cs="Times New Roman"/>
          <w:i/>
          <w:iCs/>
          <w:color w:val="000000" w:themeColor="text1"/>
          <w:sz w:val="28"/>
          <w:szCs w:val="28"/>
        </w:rPr>
        <w:t>COVID-19</w:t>
      </w:r>
      <w:r w:rsidR="00173568">
        <w:rPr>
          <w:rFonts w:ascii="Times New Roman" w:hAnsi="Times New Roman" w:cs="Times New Roman"/>
          <w:i/>
          <w:iCs/>
          <w:color w:val="000000" w:themeColor="text1"/>
          <w:sz w:val="28"/>
          <w:szCs w:val="28"/>
        </w:rPr>
        <w:t>’s</w:t>
      </w:r>
      <w:r w:rsidRPr="00AD6583">
        <w:rPr>
          <w:rFonts w:ascii="Times New Roman" w:hAnsi="Times New Roman" w:cs="Times New Roman"/>
          <w:i/>
          <w:iCs/>
          <w:color w:val="000000" w:themeColor="text1"/>
          <w:sz w:val="28"/>
          <w:szCs w:val="28"/>
        </w:rPr>
        <w:t xml:space="preserve"> </w:t>
      </w:r>
      <w:r w:rsidR="00173568">
        <w:rPr>
          <w:rFonts w:ascii="Times New Roman" w:hAnsi="Times New Roman" w:cs="Times New Roman"/>
          <w:i/>
          <w:iCs/>
          <w:color w:val="000000" w:themeColor="text1"/>
          <w:sz w:val="28"/>
          <w:szCs w:val="28"/>
        </w:rPr>
        <w:t xml:space="preserve">impact </w:t>
      </w:r>
      <w:r w:rsidRPr="00AD6583">
        <w:rPr>
          <w:rFonts w:ascii="Times New Roman" w:hAnsi="Times New Roman" w:cs="Times New Roman"/>
          <w:i/>
          <w:iCs/>
          <w:color w:val="000000" w:themeColor="text1"/>
          <w:sz w:val="28"/>
          <w:szCs w:val="28"/>
        </w:rPr>
        <w:t xml:space="preserve">on </w:t>
      </w:r>
      <w:r w:rsidR="00036409" w:rsidRPr="00AD6583">
        <w:rPr>
          <w:rFonts w:ascii="Times New Roman" w:hAnsi="Times New Roman" w:cs="Times New Roman"/>
          <w:i/>
          <w:iCs/>
          <w:color w:val="000000" w:themeColor="text1"/>
          <w:sz w:val="28"/>
          <w:szCs w:val="28"/>
        </w:rPr>
        <w:t>e</w:t>
      </w:r>
      <w:r w:rsidRPr="00AD6583">
        <w:rPr>
          <w:rFonts w:ascii="Times New Roman" w:hAnsi="Times New Roman" w:cs="Times New Roman"/>
          <w:i/>
          <w:iCs/>
          <w:color w:val="000000" w:themeColor="text1"/>
          <w:sz w:val="28"/>
          <w:szCs w:val="28"/>
        </w:rPr>
        <w:t>ntrepreneurship in Kazakhstan</w:t>
      </w:r>
    </w:p>
    <w:p w14:paraId="14D04811" w14:textId="55FFE51C" w:rsidR="00AB6977" w:rsidRPr="00417C8E" w:rsidRDefault="00711977"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March</w:t>
      </w:r>
      <w:r w:rsidR="003113C8">
        <w:rPr>
          <w:rFonts w:ascii="Times New Roman" w:hAnsi="Times New Roman" w:cs="Times New Roman"/>
          <w:sz w:val="28"/>
          <w:szCs w:val="28"/>
        </w:rPr>
        <w:t xml:space="preserve"> 13</w:t>
      </w:r>
      <w:r w:rsidRPr="00530FD7">
        <w:rPr>
          <w:rFonts w:ascii="Times New Roman" w:hAnsi="Times New Roman" w:cs="Times New Roman"/>
          <w:sz w:val="28"/>
          <w:szCs w:val="28"/>
        </w:rPr>
        <w:t>, 2020</w:t>
      </w:r>
      <w:r>
        <w:rPr>
          <w:rFonts w:ascii="Times New Roman" w:hAnsi="Times New Roman" w:cs="Times New Roman"/>
          <w:sz w:val="28"/>
          <w:szCs w:val="28"/>
        </w:rPr>
        <w:t xml:space="preserve"> saw the arrival of </w:t>
      </w:r>
      <w:r w:rsidR="00FB048A" w:rsidRPr="00530FD7">
        <w:rPr>
          <w:rFonts w:ascii="Times New Roman" w:hAnsi="Times New Roman" w:cs="Times New Roman"/>
          <w:sz w:val="28"/>
          <w:szCs w:val="28"/>
        </w:rPr>
        <w:t>COVID-19 in Kazakhstan</w:t>
      </w:r>
      <w:r>
        <w:rPr>
          <w:rFonts w:ascii="Times New Roman" w:hAnsi="Times New Roman" w:cs="Times New Roman"/>
          <w:sz w:val="28"/>
          <w:szCs w:val="28"/>
        </w:rPr>
        <w:t>. On that day,</w:t>
      </w:r>
      <w:r w:rsidR="00432FE9" w:rsidRPr="00530FD7">
        <w:rPr>
          <w:rFonts w:ascii="Times New Roman" w:hAnsi="Times New Roman" w:cs="Times New Roman"/>
          <w:sz w:val="28"/>
          <w:szCs w:val="28"/>
        </w:rPr>
        <w:t xml:space="preserve"> </w:t>
      </w:r>
      <w:r w:rsidR="00784FD5" w:rsidRPr="00530FD7">
        <w:rPr>
          <w:rFonts w:ascii="Times New Roman" w:hAnsi="Times New Roman" w:cs="Times New Roman"/>
          <w:sz w:val="28"/>
          <w:szCs w:val="28"/>
        </w:rPr>
        <w:t>three</w:t>
      </w:r>
      <w:r w:rsidR="00FB048A" w:rsidRPr="00530FD7">
        <w:rPr>
          <w:rFonts w:ascii="Times New Roman" w:hAnsi="Times New Roman" w:cs="Times New Roman"/>
          <w:sz w:val="28"/>
          <w:szCs w:val="28"/>
        </w:rPr>
        <w:t xml:space="preserve"> Kazakh citizens returned from Germany</w:t>
      </w:r>
      <w:r w:rsidR="00432FE9" w:rsidRPr="00530FD7">
        <w:rPr>
          <w:rFonts w:ascii="Times New Roman" w:hAnsi="Times New Roman" w:cs="Times New Roman"/>
          <w:sz w:val="28"/>
          <w:szCs w:val="28"/>
        </w:rPr>
        <w:t xml:space="preserve"> to Almaty, </w:t>
      </w:r>
      <w:r w:rsidR="00784FD5" w:rsidRPr="00530FD7">
        <w:rPr>
          <w:rFonts w:ascii="Times New Roman" w:hAnsi="Times New Roman" w:cs="Times New Roman"/>
          <w:sz w:val="28"/>
          <w:szCs w:val="28"/>
        </w:rPr>
        <w:t xml:space="preserve">and </w:t>
      </w:r>
      <w:r w:rsidR="00432FE9" w:rsidRPr="00530FD7">
        <w:rPr>
          <w:rFonts w:ascii="Times New Roman" w:hAnsi="Times New Roman" w:cs="Times New Roman"/>
          <w:sz w:val="28"/>
          <w:szCs w:val="28"/>
        </w:rPr>
        <w:t xml:space="preserve">later on </w:t>
      </w:r>
      <w:r w:rsidR="00FB048A" w:rsidRPr="00530FD7">
        <w:rPr>
          <w:rFonts w:ascii="Times New Roman" w:hAnsi="Times New Roman" w:cs="Times New Roman"/>
          <w:sz w:val="28"/>
          <w:szCs w:val="28"/>
        </w:rPr>
        <w:t xml:space="preserve">one </w:t>
      </w:r>
      <w:r w:rsidR="00951926" w:rsidRPr="00530FD7">
        <w:rPr>
          <w:rFonts w:ascii="Times New Roman" w:hAnsi="Times New Roman" w:cs="Times New Roman"/>
          <w:sz w:val="28"/>
          <w:szCs w:val="28"/>
        </w:rPr>
        <w:t>more citizen</w:t>
      </w:r>
      <w:r w:rsidR="00FB048A" w:rsidRPr="00530FD7">
        <w:rPr>
          <w:rFonts w:ascii="Times New Roman" w:hAnsi="Times New Roman" w:cs="Times New Roman"/>
          <w:sz w:val="28"/>
          <w:szCs w:val="28"/>
        </w:rPr>
        <w:t xml:space="preserve"> arriv</w:t>
      </w:r>
      <w:r w:rsidR="00432FE9" w:rsidRPr="00530FD7">
        <w:rPr>
          <w:rFonts w:ascii="Times New Roman" w:hAnsi="Times New Roman" w:cs="Times New Roman"/>
          <w:sz w:val="28"/>
          <w:szCs w:val="28"/>
        </w:rPr>
        <w:t>ed</w:t>
      </w:r>
      <w:r w:rsidR="00FB048A" w:rsidRPr="00530FD7">
        <w:rPr>
          <w:rFonts w:ascii="Times New Roman" w:hAnsi="Times New Roman" w:cs="Times New Roman"/>
          <w:sz w:val="28"/>
          <w:szCs w:val="28"/>
        </w:rPr>
        <w:t xml:space="preserve"> from Italy </w:t>
      </w:r>
      <w:r w:rsidR="00432FE9" w:rsidRPr="00530FD7">
        <w:rPr>
          <w:rFonts w:ascii="Times New Roman" w:hAnsi="Times New Roman" w:cs="Times New Roman"/>
          <w:sz w:val="28"/>
          <w:szCs w:val="28"/>
        </w:rPr>
        <w:t>to</w:t>
      </w:r>
      <w:r w:rsidR="00FB048A" w:rsidRPr="00530FD7">
        <w:rPr>
          <w:rFonts w:ascii="Times New Roman" w:hAnsi="Times New Roman" w:cs="Times New Roman"/>
          <w:sz w:val="28"/>
          <w:szCs w:val="28"/>
        </w:rPr>
        <w:t xml:space="preserve"> Nur-</w:t>
      </w:r>
      <w:r w:rsidR="00FB048A" w:rsidRPr="00417C8E">
        <w:rPr>
          <w:rFonts w:ascii="Times New Roman" w:hAnsi="Times New Roman" w:cs="Times New Roman"/>
          <w:sz w:val="28"/>
          <w:szCs w:val="28"/>
        </w:rPr>
        <w:t>Sultan</w:t>
      </w:r>
      <w:r w:rsidR="00784FD5" w:rsidRPr="00417C8E">
        <w:rPr>
          <w:rFonts w:ascii="Times New Roman" w:hAnsi="Times New Roman" w:cs="Times New Roman"/>
          <w:sz w:val="28"/>
          <w:szCs w:val="28"/>
        </w:rPr>
        <w:t xml:space="preserve"> </w:t>
      </w:r>
      <w:r w:rsidR="0061780E" w:rsidRPr="00417C8E">
        <w:rPr>
          <w:rFonts w:ascii="Times New Roman" w:hAnsi="Times New Roman" w:cs="Times New Roman"/>
          <w:sz w:val="28"/>
          <w:szCs w:val="28"/>
        </w:rPr>
        <w:t>[</w:t>
      </w:r>
      <w:r w:rsidR="00A5640D" w:rsidRPr="00417C8E">
        <w:rPr>
          <w:rFonts w:ascii="Times New Roman" w:hAnsi="Times New Roman" w:cs="Times New Roman"/>
          <w:sz w:val="28"/>
          <w:szCs w:val="28"/>
        </w:rPr>
        <w:t>18</w:t>
      </w:r>
      <w:r w:rsidR="0061780E" w:rsidRPr="00417C8E">
        <w:rPr>
          <w:rFonts w:ascii="Times New Roman" w:hAnsi="Times New Roman" w:cs="Times New Roman"/>
          <w:sz w:val="28"/>
          <w:szCs w:val="28"/>
        </w:rPr>
        <w:t>]</w:t>
      </w:r>
      <w:r w:rsidR="00FB048A" w:rsidRPr="00417C8E">
        <w:rPr>
          <w:rFonts w:ascii="Times New Roman" w:hAnsi="Times New Roman" w:cs="Times New Roman"/>
          <w:sz w:val="28"/>
          <w:szCs w:val="28"/>
        </w:rPr>
        <w:t>.</w:t>
      </w:r>
      <w:r w:rsidR="00F35D55" w:rsidRPr="00417C8E">
        <w:rPr>
          <w:rFonts w:ascii="Times New Roman" w:hAnsi="Times New Roman" w:cs="Times New Roman"/>
          <w:sz w:val="28"/>
          <w:szCs w:val="28"/>
        </w:rPr>
        <w:t xml:space="preserve"> Meanwhile</w:t>
      </w:r>
      <w:r w:rsidR="00FB048A" w:rsidRPr="00530FD7">
        <w:rPr>
          <w:rFonts w:ascii="Times New Roman" w:hAnsi="Times New Roman" w:cs="Times New Roman"/>
          <w:sz w:val="28"/>
          <w:szCs w:val="28"/>
        </w:rPr>
        <w:t xml:space="preserve">, </w:t>
      </w:r>
      <w:r w:rsidR="00CB6DCF">
        <w:rPr>
          <w:rFonts w:ascii="Times New Roman" w:hAnsi="Times New Roman" w:cs="Times New Roman"/>
          <w:sz w:val="28"/>
          <w:szCs w:val="28"/>
        </w:rPr>
        <w:t>t</w:t>
      </w:r>
      <w:r w:rsidR="00CB6DCF" w:rsidRPr="00CB6DCF">
        <w:rPr>
          <w:rFonts w:ascii="Times New Roman" w:hAnsi="Times New Roman" w:cs="Times New Roman"/>
          <w:sz w:val="28"/>
          <w:szCs w:val="28"/>
        </w:rPr>
        <w:t xml:space="preserve">he COVID-19 epidemic occurred </w:t>
      </w:r>
      <w:r w:rsidR="00173568">
        <w:rPr>
          <w:rFonts w:ascii="Times New Roman" w:hAnsi="Times New Roman" w:cs="Times New Roman"/>
          <w:sz w:val="28"/>
          <w:szCs w:val="28"/>
        </w:rPr>
        <w:t>when</w:t>
      </w:r>
      <w:r w:rsidR="00CB6DCF" w:rsidRPr="00CB6DCF">
        <w:rPr>
          <w:rFonts w:ascii="Times New Roman" w:hAnsi="Times New Roman" w:cs="Times New Roman"/>
          <w:sz w:val="28"/>
          <w:szCs w:val="28"/>
        </w:rPr>
        <w:t xml:space="preserve"> oil prices plummeted, </w:t>
      </w:r>
      <w:r w:rsidR="00173568">
        <w:rPr>
          <w:rFonts w:ascii="Times New Roman" w:hAnsi="Times New Roman" w:cs="Times New Roman"/>
          <w:sz w:val="28"/>
          <w:szCs w:val="28"/>
        </w:rPr>
        <w:t>giving Kazakhstan</w:t>
      </w:r>
      <w:r w:rsidR="00CB6DCF" w:rsidRPr="00CB6DCF">
        <w:rPr>
          <w:rFonts w:ascii="Times New Roman" w:hAnsi="Times New Roman" w:cs="Times New Roman"/>
          <w:sz w:val="28"/>
          <w:szCs w:val="28"/>
        </w:rPr>
        <w:t xml:space="preserve"> a double </w:t>
      </w:r>
      <w:r w:rsidR="00173568">
        <w:rPr>
          <w:rFonts w:ascii="Times New Roman" w:hAnsi="Times New Roman" w:cs="Times New Roman"/>
          <w:sz w:val="28"/>
          <w:szCs w:val="28"/>
        </w:rPr>
        <w:t>attack</w:t>
      </w:r>
      <w:r w:rsidR="00F35D55" w:rsidRPr="00417C8E">
        <w:rPr>
          <w:rFonts w:ascii="Times New Roman" w:hAnsi="Times New Roman" w:cs="Times New Roman"/>
          <w:sz w:val="28"/>
          <w:szCs w:val="28"/>
        </w:rPr>
        <w:t xml:space="preserve"> </w:t>
      </w:r>
      <w:r w:rsidR="0061780E" w:rsidRPr="00417C8E">
        <w:rPr>
          <w:rFonts w:ascii="Times New Roman" w:hAnsi="Times New Roman" w:cs="Times New Roman"/>
          <w:sz w:val="28"/>
          <w:szCs w:val="28"/>
        </w:rPr>
        <w:t>[</w:t>
      </w:r>
      <w:r w:rsidR="00A5640D" w:rsidRPr="00417C8E">
        <w:rPr>
          <w:rFonts w:ascii="Times New Roman" w:hAnsi="Times New Roman" w:cs="Times New Roman"/>
          <w:sz w:val="28"/>
          <w:szCs w:val="28"/>
        </w:rPr>
        <w:t>42</w:t>
      </w:r>
      <w:r w:rsidR="0061780E" w:rsidRPr="00417C8E">
        <w:rPr>
          <w:rFonts w:ascii="Times New Roman" w:hAnsi="Times New Roman" w:cs="Times New Roman"/>
          <w:sz w:val="28"/>
          <w:szCs w:val="28"/>
        </w:rPr>
        <w:t>]</w:t>
      </w:r>
      <w:r w:rsidR="00FB048A" w:rsidRPr="00417C8E">
        <w:rPr>
          <w:rFonts w:ascii="Times New Roman" w:hAnsi="Times New Roman" w:cs="Times New Roman"/>
          <w:sz w:val="28"/>
          <w:szCs w:val="28"/>
        </w:rPr>
        <w:t xml:space="preserve">. </w:t>
      </w:r>
    </w:p>
    <w:p w14:paraId="3B6B486A" w14:textId="6D32443F" w:rsidR="00B7417C" w:rsidRPr="00417C8E" w:rsidRDefault="00CB6DCF" w:rsidP="00CE73F3">
      <w:pPr>
        <w:adjustRightInd w:val="0"/>
        <w:snapToGrid w:val="0"/>
        <w:spacing w:after="0" w:line="240" w:lineRule="auto"/>
        <w:ind w:firstLine="709"/>
        <w:rPr>
          <w:rFonts w:ascii="Times New Roman" w:hAnsi="Times New Roman" w:cs="Times New Roman"/>
          <w:sz w:val="28"/>
          <w:szCs w:val="28"/>
        </w:rPr>
      </w:pPr>
      <w:r w:rsidRPr="00CB6DCF">
        <w:rPr>
          <w:rFonts w:ascii="Times New Roman" w:hAnsi="Times New Roman" w:cs="Times New Roman"/>
          <w:sz w:val="28"/>
          <w:szCs w:val="28"/>
        </w:rPr>
        <w:t xml:space="preserve">Not only is the worldwide pandemic a </w:t>
      </w:r>
      <w:r w:rsidR="00A57EC9">
        <w:rPr>
          <w:rFonts w:ascii="Times New Roman" w:hAnsi="Times New Roman" w:cs="Times New Roman"/>
          <w:sz w:val="28"/>
          <w:szCs w:val="28"/>
        </w:rPr>
        <w:t>tremendous</w:t>
      </w:r>
      <w:r w:rsidRPr="00CB6DCF">
        <w:rPr>
          <w:rFonts w:ascii="Times New Roman" w:hAnsi="Times New Roman" w:cs="Times New Roman"/>
          <w:sz w:val="28"/>
          <w:szCs w:val="28"/>
        </w:rPr>
        <w:t xml:space="preserve"> </w:t>
      </w:r>
      <w:r w:rsidR="00A57EC9" w:rsidRPr="00A57EC9">
        <w:rPr>
          <w:rFonts w:ascii="Times New Roman" w:hAnsi="Times New Roman" w:cs="Times New Roman"/>
          <w:sz w:val="28"/>
          <w:szCs w:val="28"/>
        </w:rPr>
        <w:t>hygienic and health</w:t>
      </w:r>
      <w:r w:rsidR="00A57EC9">
        <w:rPr>
          <w:rFonts w:ascii="Times New Roman" w:hAnsi="Times New Roman" w:cs="Times New Roman"/>
          <w:sz w:val="28"/>
          <w:szCs w:val="28"/>
        </w:rPr>
        <w:t>-</w:t>
      </w:r>
      <w:r w:rsidR="00A57EC9" w:rsidRPr="00A57EC9">
        <w:rPr>
          <w:rFonts w:ascii="Times New Roman" w:hAnsi="Times New Roman" w:cs="Times New Roman"/>
          <w:sz w:val="28"/>
          <w:szCs w:val="28"/>
        </w:rPr>
        <w:t>car</w:t>
      </w:r>
      <w:r w:rsidR="00A57EC9">
        <w:rPr>
          <w:rFonts w:ascii="Times New Roman" w:hAnsi="Times New Roman" w:cs="Times New Roman"/>
          <w:sz w:val="28"/>
          <w:szCs w:val="28"/>
        </w:rPr>
        <w:t>ing</w:t>
      </w:r>
      <w:r w:rsidR="00A57EC9" w:rsidRPr="00A57EC9">
        <w:rPr>
          <w:rFonts w:ascii="Times New Roman" w:hAnsi="Times New Roman" w:cs="Times New Roman"/>
          <w:sz w:val="28"/>
          <w:szCs w:val="28"/>
        </w:rPr>
        <w:t xml:space="preserve"> catastrophe </w:t>
      </w:r>
      <w:r w:rsidR="00884E43">
        <w:rPr>
          <w:rFonts w:ascii="Times New Roman" w:hAnsi="Times New Roman" w:cs="Times New Roman"/>
          <w:sz w:val="28"/>
          <w:szCs w:val="28"/>
        </w:rPr>
        <w:t>influencing</w:t>
      </w:r>
      <w:r w:rsidRPr="00CB6DCF">
        <w:rPr>
          <w:rFonts w:ascii="Times New Roman" w:hAnsi="Times New Roman" w:cs="Times New Roman"/>
          <w:sz w:val="28"/>
          <w:szCs w:val="28"/>
        </w:rPr>
        <w:t xml:space="preserve"> </w:t>
      </w:r>
      <w:r w:rsidR="00A57EC9">
        <w:rPr>
          <w:rFonts w:ascii="Times New Roman" w:hAnsi="Times New Roman" w:cs="Times New Roman"/>
          <w:sz w:val="28"/>
          <w:szCs w:val="28"/>
        </w:rPr>
        <w:t>masse</w:t>
      </w:r>
      <w:r w:rsidRPr="00CB6DCF">
        <w:rPr>
          <w:rFonts w:ascii="Times New Roman" w:hAnsi="Times New Roman" w:cs="Times New Roman"/>
          <w:sz w:val="28"/>
          <w:szCs w:val="28"/>
        </w:rPr>
        <w:t xml:space="preserve">s of people </w:t>
      </w:r>
      <w:r w:rsidR="00A57EC9">
        <w:rPr>
          <w:rFonts w:ascii="Times New Roman" w:hAnsi="Times New Roman" w:cs="Times New Roman"/>
          <w:sz w:val="28"/>
          <w:szCs w:val="28"/>
        </w:rPr>
        <w:t>globally</w:t>
      </w:r>
      <w:r w:rsidRPr="00CB6DCF">
        <w:rPr>
          <w:rFonts w:ascii="Times New Roman" w:hAnsi="Times New Roman" w:cs="Times New Roman"/>
          <w:sz w:val="28"/>
          <w:szCs w:val="28"/>
        </w:rPr>
        <w:t xml:space="preserve">; </w:t>
      </w:r>
      <w:r w:rsidR="00431E70">
        <w:rPr>
          <w:rFonts w:ascii="Times New Roman" w:hAnsi="Times New Roman" w:cs="Times New Roman"/>
          <w:sz w:val="28"/>
          <w:szCs w:val="28"/>
        </w:rPr>
        <w:t xml:space="preserve">but also, </w:t>
      </w:r>
      <w:r w:rsidRPr="00CB6DCF">
        <w:rPr>
          <w:rFonts w:ascii="Times New Roman" w:hAnsi="Times New Roman" w:cs="Times New Roman"/>
          <w:sz w:val="28"/>
          <w:szCs w:val="28"/>
        </w:rPr>
        <w:t xml:space="preserve">it is </w:t>
      </w:r>
      <w:r w:rsidR="00A57EC9">
        <w:rPr>
          <w:rFonts w:ascii="Times New Roman" w:hAnsi="Times New Roman" w:cs="Times New Roman"/>
          <w:sz w:val="28"/>
          <w:szCs w:val="28"/>
        </w:rPr>
        <w:t>produc</w:t>
      </w:r>
      <w:r w:rsidRPr="00CB6DCF">
        <w:rPr>
          <w:rFonts w:ascii="Times New Roman" w:hAnsi="Times New Roman" w:cs="Times New Roman"/>
          <w:sz w:val="28"/>
          <w:szCs w:val="28"/>
        </w:rPr>
        <w:t xml:space="preserve">ing an unprecedented </w:t>
      </w:r>
      <w:r w:rsidR="00A57EC9">
        <w:rPr>
          <w:rFonts w:ascii="Times New Roman" w:hAnsi="Times New Roman" w:cs="Times New Roman"/>
          <w:sz w:val="28"/>
          <w:szCs w:val="28"/>
        </w:rPr>
        <w:t xml:space="preserve">economic </w:t>
      </w:r>
      <w:r w:rsidRPr="00CB6DCF">
        <w:rPr>
          <w:rFonts w:ascii="Times New Roman" w:hAnsi="Times New Roman" w:cs="Times New Roman"/>
          <w:sz w:val="28"/>
          <w:szCs w:val="28"/>
        </w:rPr>
        <w:t xml:space="preserve">slump in the </w:t>
      </w:r>
      <w:r w:rsidR="00431E70">
        <w:rPr>
          <w:rFonts w:ascii="Times New Roman" w:hAnsi="Times New Roman" w:cs="Times New Roman"/>
          <w:sz w:val="28"/>
          <w:szCs w:val="28"/>
        </w:rPr>
        <w:t>world</w:t>
      </w:r>
      <w:r w:rsidRPr="00CB6DCF">
        <w:rPr>
          <w:rFonts w:ascii="Times New Roman" w:hAnsi="Times New Roman" w:cs="Times New Roman"/>
          <w:sz w:val="28"/>
          <w:szCs w:val="28"/>
        </w:rPr>
        <w:t>, which businesses are facing</w:t>
      </w:r>
      <w:r w:rsidR="00B7417C" w:rsidRPr="00417C8E">
        <w:rPr>
          <w:rFonts w:ascii="Times New Roman" w:hAnsi="Times New Roman" w:cs="Times New Roman"/>
          <w:sz w:val="28"/>
          <w:szCs w:val="28"/>
        </w:rPr>
        <w:t xml:space="preserve"> </w:t>
      </w:r>
      <w:r w:rsidR="0061780E" w:rsidRPr="00417C8E">
        <w:rPr>
          <w:rFonts w:ascii="Times New Roman" w:hAnsi="Times New Roman" w:cs="Times New Roman"/>
          <w:sz w:val="28"/>
          <w:szCs w:val="28"/>
        </w:rPr>
        <w:t>[</w:t>
      </w:r>
      <w:r w:rsidR="00A5640D" w:rsidRPr="00417C8E">
        <w:rPr>
          <w:rFonts w:ascii="Times New Roman" w:hAnsi="Times New Roman" w:cs="Times New Roman"/>
          <w:sz w:val="28"/>
          <w:szCs w:val="28"/>
        </w:rPr>
        <w:t>43</w:t>
      </w:r>
      <w:r w:rsidR="0061780E" w:rsidRPr="00417C8E">
        <w:rPr>
          <w:rFonts w:ascii="Times New Roman" w:hAnsi="Times New Roman" w:cs="Times New Roman"/>
          <w:sz w:val="28"/>
          <w:szCs w:val="28"/>
        </w:rPr>
        <w:t>]</w:t>
      </w:r>
      <w:r w:rsidR="00B7417C" w:rsidRPr="00417C8E">
        <w:rPr>
          <w:rFonts w:ascii="Times New Roman" w:hAnsi="Times New Roman" w:cs="Times New Roman"/>
          <w:sz w:val="28"/>
          <w:szCs w:val="28"/>
        </w:rPr>
        <w:t xml:space="preserve">. Since the </w:t>
      </w:r>
      <w:r w:rsidR="00CA60F5" w:rsidRPr="00417C8E">
        <w:rPr>
          <w:rFonts w:ascii="Times New Roman" w:hAnsi="Times New Roman" w:cs="Times New Roman"/>
          <w:sz w:val="28"/>
          <w:szCs w:val="28"/>
        </w:rPr>
        <w:t xml:space="preserve">outbreak </w:t>
      </w:r>
      <w:r w:rsidR="00B7417C" w:rsidRPr="00417C8E">
        <w:rPr>
          <w:rFonts w:ascii="Times New Roman" w:hAnsi="Times New Roman" w:cs="Times New Roman"/>
          <w:sz w:val="28"/>
          <w:szCs w:val="28"/>
        </w:rPr>
        <w:t xml:space="preserve">of </w:t>
      </w:r>
      <w:r w:rsidR="00CA60F5" w:rsidRPr="00417C8E">
        <w:rPr>
          <w:rFonts w:ascii="Times New Roman" w:hAnsi="Times New Roman" w:cs="Times New Roman"/>
          <w:sz w:val="28"/>
          <w:szCs w:val="28"/>
        </w:rPr>
        <w:t>COVID-19</w:t>
      </w:r>
      <w:r w:rsidR="00B7417C" w:rsidRPr="00417C8E">
        <w:rPr>
          <w:rFonts w:ascii="Times New Roman" w:hAnsi="Times New Roman" w:cs="Times New Roman"/>
          <w:sz w:val="28"/>
          <w:szCs w:val="28"/>
        </w:rPr>
        <w:t xml:space="preserve">, </w:t>
      </w:r>
      <w:r w:rsidR="00545163" w:rsidRPr="00417C8E">
        <w:rPr>
          <w:rFonts w:ascii="Times New Roman" w:hAnsi="Times New Roman" w:cs="Times New Roman"/>
          <w:sz w:val="28"/>
          <w:szCs w:val="28"/>
        </w:rPr>
        <w:t>over</w:t>
      </w:r>
      <w:r w:rsidR="00B7417C" w:rsidRPr="00417C8E">
        <w:rPr>
          <w:rFonts w:ascii="Times New Roman" w:hAnsi="Times New Roman" w:cs="Times New Roman"/>
          <w:sz w:val="28"/>
          <w:szCs w:val="28"/>
        </w:rPr>
        <w:t xml:space="preserve"> 70% of </w:t>
      </w:r>
      <w:r w:rsidR="00545163" w:rsidRPr="00417C8E">
        <w:rPr>
          <w:rFonts w:ascii="Times New Roman" w:hAnsi="Times New Roman" w:cs="Times New Roman"/>
          <w:sz w:val="28"/>
          <w:szCs w:val="28"/>
        </w:rPr>
        <w:t xml:space="preserve">new firms </w:t>
      </w:r>
      <w:r w:rsidR="00B7417C" w:rsidRPr="00417C8E">
        <w:rPr>
          <w:rFonts w:ascii="Times New Roman" w:hAnsi="Times New Roman" w:cs="Times New Roman"/>
          <w:sz w:val="28"/>
          <w:szCs w:val="28"/>
        </w:rPr>
        <w:t xml:space="preserve">have </w:t>
      </w:r>
      <w:r w:rsidR="00CA60F5" w:rsidRPr="00417C8E">
        <w:rPr>
          <w:rFonts w:ascii="Times New Roman" w:hAnsi="Times New Roman" w:cs="Times New Roman"/>
          <w:sz w:val="28"/>
          <w:szCs w:val="28"/>
        </w:rPr>
        <w:t>chosen</w:t>
      </w:r>
      <w:r w:rsidR="00B7417C" w:rsidRPr="00417C8E">
        <w:rPr>
          <w:rFonts w:ascii="Times New Roman" w:hAnsi="Times New Roman" w:cs="Times New Roman"/>
          <w:sz w:val="28"/>
          <w:szCs w:val="28"/>
        </w:rPr>
        <w:t xml:space="preserve"> to </w:t>
      </w:r>
      <w:r w:rsidR="00545163" w:rsidRPr="00417C8E">
        <w:rPr>
          <w:rFonts w:ascii="Times New Roman" w:hAnsi="Times New Roman" w:cs="Times New Roman"/>
          <w:sz w:val="28"/>
          <w:szCs w:val="28"/>
        </w:rPr>
        <w:t>dis</w:t>
      </w:r>
      <w:r w:rsidR="002E54BA" w:rsidRPr="00417C8E">
        <w:rPr>
          <w:rFonts w:ascii="Times New Roman" w:hAnsi="Times New Roman" w:cs="Times New Roman"/>
          <w:sz w:val="28"/>
          <w:szCs w:val="28"/>
        </w:rPr>
        <w:t>continue</w:t>
      </w:r>
      <w:r w:rsidR="00B7417C" w:rsidRPr="00417C8E">
        <w:rPr>
          <w:rFonts w:ascii="Times New Roman" w:hAnsi="Times New Roman" w:cs="Times New Roman"/>
          <w:sz w:val="28"/>
          <w:szCs w:val="28"/>
        </w:rPr>
        <w:t xml:space="preserve"> </w:t>
      </w:r>
      <w:r w:rsidR="00B7417C" w:rsidRPr="00530FD7">
        <w:rPr>
          <w:rFonts w:ascii="Times New Roman" w:hAnsi="Times New Roman" w:cs="Times New Roman"/>
          <w:sz w:val="28"/>
          <w:szCs w:val="28"/>
        </w:rPr>
        <w:t>full-time employ</w:t>
      </w:r>
      <w:r w:rsidR="002E54BA" w:rsidRPr="00530FD7">
        <w:rPr>
          <w:rFonts w:ascii="Times New Roman" w:hAnsi="Times New Roman" w:cs="Times New Roman"/>
          <w:sz w:val="28"/>
          <w:szCs w:val="28"/>
        </w:rPr>
        <w:t>ment</w:t>
      </w:r>
      <w:r w:rsidR="00B7417C" w:rsidRPr="00530FD7">
        <w:rPr>
          <w:rFonts w:ascii="Times New Roman" w:hAnsi="Times New Roman" w:cs="Times New Roman"/>
          <w:sz w:val="28"/>
          <w:szCs w:val="28"/>
        </w:rPr>
        <w:t xml:space="preserve">. </w:t>
      </w:r>
      <w:r w:rsidR="00742A8A" w:rsidRPr="00742A8A">
        <w:rPr>
          <w:rFonts w:ascii="Times New Roman" w:hAnsi="Times New Roman" w:cs="Times New Roman"/>
          <w:sz w:val="28"/>
          <w:szCs w:val="28"/>
        </w:rPr>
        <w:t>Many enterprises have relocated to new markets for goods or services as a result of the crisis</w:t>
      </w:r>
      <w:r w:rsidR="00CA60F5" w:rsidRPr="00417C8E">
        <w:rPr>
          <w:rFonts w:ascii="Times New Roman" w:hAnsi="Times New Roman" w:cs="Times New Roman"/>
          <w:sz w:val="28"/>
          <w:szCs w:val="28"/>
        </w:rPr>
        <w:t xml:space="preserve"> </w:t>
      </w:r>
      <w:r w:rsidR="0061780E" w:rsidRPr="00417C8E">
        <w:rPr>
          <w:rFonts w:ascii="Times New Roman" w:hAnsi="Times New Roman" w:cs="Times New Roman"/>
          <w:sz w:val="28"/>
          <w:szCs w:val="28"/>
        </w:rPr>
        <w:t>[</w:t>
      </w:r>
      <w:r w:rsidR="00A5640D" w:rsidRPr="00417C8E">
        <w:rPr>
          <w:rFonts w:ascii="Times New Roman" w:hAnsi="Times New Roman" w:cs="Times New Roman"/>
          <w:sz w:val="28"/>
          <w:szCs w:val="28"/>
        </w:rPr>
        <w:t>40</w:t>
      </w:r>
      <w:r w:rsidR="0061780E" w:rsidRPr="00417C8E">
        <w:rPr>
          <w:rFonts w:ascii="Times New Roman" w:hAnsi="Times New Roman" w:cs="Times New Roman"/>
          <w:sz w:val="28"/>
          <w:szCs w:val="28"/>
        </w:rPr>
        <w:t>]</w:t>
      </w:r>
      <w:r w:rsidR="00B7417C" w:rsidRPr="00417C8E">
        <w:rPr>
          <w:rFonts w:ascii="Times New Roman" w:hAnsi="Times New Roman" w:cs="Times New Roman"/>
          <w:sz w:val="28"/>
          <w:szCs w:val="28"/>
        </w:rPr>
        <w:t>.</w:t>
      </w:r>
    </w:p>
    <w:p w14:paraId="05107B8C" w14:textId="271F072C" w:rsidR="001670FA" w:rsidRDefault="00431E70"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The pandemic</w:t>
      </w:r>
      <w:r w:rsidR="00F743EF" w:rsidRPr="00F743EF">
        <w:rPr>
          <w:rFonts w:ascii="Times New Roman" w:hAnsi="Times New Roman" w:cs="Times New Roman"/>
          <w:sz w:val="28"/>
          <w:szCs w:val="28"/>
        </w:rPr>
        <w:t xml:space="preserve"> has a</w:t>
      </w:r>
      <w:r>
        <w:rPr>
          <w:rFonts w:ascii="Times New Roman" w:hAnsi="Times New Roman" w:cs="Times New Roman"/>
          <w:sz w:val="28"/>
          <w:szCs w:val="28"/>
        </w:rPr>
        <w:t>n intensively negative</w:t>
      </w:r>
      <w:r w:rsidR="00F743EF" w:rsidRPr="00F743EF">
        <w:rPr>
          <w:rFonts w:ascii="Times New Roman" w:hAnsi="Times New Roman" w:cs="Times New Roman"/>
          <w:sz w:val="28"/>
          <w:szCs w:val="28"/>
        </w:rPr>
        <w:t xml:space="preserve"> </w:t>
      </w:r>
      <w:r>
        <w:rPr>
          <w:rFonts w:ascii="Times New Roman" w:hAnsi="Times New Roman" w:cs="Times New Roman"/>
          <w:sz w:val="28"/>
          <w:szCs w:val="28"/>
        </w:rPr>
        <w:t>effect</w:t>
      </w:r>
      <w:r w:rsidR="00F743EF" w:rsidRPr="00F743EF">
        <w:rPr>
          <w:rFonts w:ascii="Times New Roman" w:hAnsi="Times New Roman" w:cs="Times New Roman"/>
          <w:sz w:val="28"/>
          <w:szCs w:val="28"/>
        </w:rPr>
        <w:t xml:space="preserve"> on </w:t>
      </w:r>
      <w:r w:rsidR="00014D7E">
        <w:rPr>
          <w:rFonts w:ascii="Times New Roman" w:hAnsi="Times New Roman" w:cs="Times New Roman"/>
          <w:sz w:val="28"/>
          <w:szCs w:val="28"/>
        </w:rPr>
        <w:t xml:space="preserve">the </w:t>
      </w:r>
      <w:r w:rsidR="00F743EF" w:rsidRPr="00F743EF">
        <w:rPr>
          <w:rFonts w:ascii="Times New Roman" w:hAnsi="Times New Roman" w:cs="Times New Roman"/>
          <w:sz w:val="28"/>
          <w:szCs w:val="28"/>
        </w:rPr>
        <w:t xml:space="preserve">present and </w:t>
      </w:r>
      <w:r w:rsidR="00014D7E">
        <w:rPr>
          <w:rFonts w:ascii="Times New Roman" w:hAnsi="Times New Roman" w:cs="Times New Roman"/>
          <w:sz w:val="28"/>
          <w:szCs w:val="28"/>
        </w:rPr>
        <w:t>upcoming</w:t>
      </w:r>
      <w:r w:rsidR="00F743EF" w:rsidRPr="00F743EF">
        <w:rPr>
          <w:rFonts w:ascii="Times New Roman" w:hAnsi="Times New Roman" w:cs="Times New Roman"/>
          <w:sz w:val="28"/>
          <w:szCs w:val="28"/>
        </w:rPr>
        <w:t xml:space="preserve"> business </w:t>
      </w:r>
      <w:r w:rsidR="00014D7E">
        <w:rPr>
          <w:rFonts w:ascii="Times New Roman" w:hAnsi="Times New Roman" w:cs="Times New Roman"/>
          <w:sz w:val="28"/>
          <w:szCs w:val="28"/>
        </w:rPr>
        <w:t>execution</w:t>
      </w:r>
      <w:r>
        <w:rPr>
          <w:rFonts w:ascii="Times New Roman" w:hAnsi="Times New Roman" w:cs="Times New Roman"/>
          <w:sz w:val="28"/>
          <w:szCs w:val="28"/>
        </w:rPr>
        <w:t xml:space="preserve"> of entrepreneurship</w:t>
      </w:r>
      <w:r w:rsidR="00F743EF" w:rsidRPr="00F743EF">
        <w:rPr>
          <w:rFonts w:ascii="Times New Roman" w:hAnsi="Times New Roman" w:cs="Times New Roman"/>
          <w:sz w:val="28"/>
          <w:szCs w:val="28"/>
        </w:rPr>
        <w:t xml:space="preserve">. </w:t>
      </w:r>
      <w:r>
        <w:rPr>
          <w:rFonts w:ascii="Times New Roman" w:hAnsi="Times New Roman" w:cs="Times New Roman"/>
          <w:sz w:val="28"/>
          <w:szCs w:val="28"/>
        </w:rPr>
        <w:t>S</w:t>
      </w:r>
      <w:r w:rsidR="00F743EF" w:rsidRPr="00F743EF">
        <w:rPr>
          <w:rFonts w:ascii="Times New Roman" w:hAnsi="Times New Roman" w:cs="Times New Roman"/>
          <w:sz w:val="28"/>
          <w:szCs w:val="28"/>
        </w:rPr>
        <w:t>tatistics</w:t>
      </w:r>
      <w:r>
        <w:rPr>
          <w:rFonts w:ascii="Times New Roman" w:hAnsi="Times New Roman" w:cs="Times New Roman"/>
          <w:sz w:val="28"/>
          <w:szCs w:val="28"/>
        </w:rPr>
        <w:t xml:space="preserve"> </w:t>
      </w:r>
      <w:r w:rsidR="00AA4FA9">
        <w:rPr>
          <w:rFonts w:ascii="Times New Roman" w:hAnsi="Times New Roman" w:cs="Times New Roman"/>
          <w:sz w:val="28"/>
          <w:szCs w:val="28"/>
        </w:rPr>
        <w:t>predict</w:t>
      </w:r>
      <w:r>
        <w:rPr>
          <w:rFonts w:ascii="Times New Roman" w:hAnsi="Times New Roman" w:cs="Times New Roman"/>
          <w:sz w:val="28"/>
          <w:szCs w:val="28"/>
        </w:rPr>
        <w:t xml:space="preserve"> that</w:t>
      </w:r>
      <w:r w:rsidR="00F743EF" w:rsidRPr="00F743EF">
        <w:rPr>
          <w:rFonts w:ascii="Times New Roman" w:hAnsi="Times New Roman" w:cs="Times New Roman"/>
          <w:sz w:val="28"/>
          <w:szCs w:val="28"/>
        </w:rPr>
        <w:t xml:space="preserve">, </w:t>
      </w:r>
      <w:r w:rsidR="00AA4FA9">
        <w:rPr>
          <w:rFonts w:ascii="Times New Roman" w:hAnsi="Times New Roman" w:cs="Times New Roman"/>
          <w:sz w:val="28"/>
          <w:szCs w:val="28"/>
        </w:rPr>
        <w:t>only around 25%</w:t>
      </w:r>
      <w:r w:rsidR="00F743EF" w:rsidRPr="00F743EF">
        <w:rPr>
          <w:rFonts w:ascii="Times New Roman" w:hAnsi="Times New Roman" w:cs="Times New Roman"/>
          <w:sz w:val="28"/>
          <w:szCs w:val="28"/>
        </w:rPr>
        <w:t xml:space="preserve"> of companies </w:t>
      </w:r>
      <w:r>
        <w:rPr>
          <w:rFonts w:ascii="Times New Roman" w:hAnsi="Times New Roman" w:cs="Times New Roman"/>
          <w:sz w:val="28"/>
          <w:szCs w:val="28"/>
        </w:rPr>
        <w:t xml:space="preserve">that lack </w:t>
      </w:r>
      <w:r w:rsidR="00F743EF" w:rsidRPr="00F743EF">
        <w:rPr>
          <w:rFonts w:ascii="Times New Roman" w:hAnsi="Times New Roman" w:cs="Times New Roman"/>
          <w:sz w:val="28"/>
          <w:szCs w:val="28"/>
        </w:rPr>
        <w:t xml:space="preserve">a </w:t>
      </w:r>
      <w:r>
        <w:rPr>
          <w:rFonts w:ascii="Times New Roman" w:hAnsi="Times New Roman" w:cs="Times New Roman"/>
          <w:sz w:val="28"/>
          <w:szCs w:val="28"/>
        </w:rPr>
        <w:t xml:space="preserve">sustainable </w:t>
      </w:r>
      <w:r w:rsidR="00F743EF" w:rsidRPr="00F743EF">
        <w:rPr>
          <w:rFonts w:ascii="Times New Roman" w:hAnsi="Times New Roman" w:cs="Times New Roman"/>
          <w:sz w:val="28"/>
          <w:szCs w:val="28"/>
        </w:rPr>
        <w:t xml:space="preserve">strategy </w:t>
      </w:r>
      <w:r w:rsidR="009D110B">
        <w:rPr>
          <w:rFonts w:ascii="Times New Roman" w:hAnsi="Times New Roman" w:cs="Times New Roman"/>
          <w:sz w:val="28"/>
          <w:szCs w:val="28"/>
        </w:rPr>
        <w:t>are likely to</w:t>
      </w:r>
      <w:r w:rsidR="00F743EF" w:rsidRPr="00F743EF">
        <w:rPr>
          <w:rFonts w:ascii="Times New Roman" w:hAnsi="Times New Roman" w:cs="Times New Roman"/>
          <w:sz w:val="28"/>
          <w:szCs w:val="28"/>
        </w:rPr>
        <w:t xml:space="preserve"> </w:t>
      </w:r>
      <w:r w:rsidR="00AA4FA9">
        <w:rPr>
          <w:rFonts w:ascii="Times New Roman" w:hAnsi="Times New Roman" w:cs="Times New Roman"/>
          <w:sz w:val="28"/>
          <w:szCs w:val="28"/>
        </w:rPr>
        <w:t>stay alive</w:t>
      </w:r>
      <w:r>
        <w:rPr>
          <w:rFonts w:ascii="Times New Roman" w:hAnsi="Times New Roman" w:cs="Times New Roman"/>
          <w:sz w:val="28"/>
          <w:szCs w:val="28"/>
        </w:rPr>
        <w:t xml:space="preserve"> </w:t>
      </w:r>
      <w:r w:rsidR="00F743EF" w:rsidRPr="00F743EF">
        <w:rPr>
          <w:rFonts w:ascii="Times New Roman" w:hAnsi="Times New Roman" w:cs="Times New Roman"/>
          <w:sz w:val="28"/>
          <w:szCs w:val="28"/>
        </w:rPr>
        <w:t xml:space="preserve">within </w:t>
      </w:r>
      <w:r>
        <w:rPr>
          <w:rFonts w:ascii="Times New Roman" w:hAnsi="Times New Roman" w:cs="Times New Roman"/>
          <w:sz w:val="28"/>
          <w:szCs w:val="28"/>
        </w:rPr>
        <w:t>3</w:t>
      </w:r>
      <w:r w:rsidR="00F743EF" w:rsidRPr="00F743EF">
        <w:rPr>
          <w:rFonts w:ascii="Times New Roman" w:hAnsi="Times New Roman" w:cs="Times New Roman"/>
          <w:sz w:val="28"/>
          <w:szCs w:val="28"/>
        </w:rPr>
        <w:t xml:space="preserve"> years after </w:t>
      </w:r>
      <w:r w:rsidR="009D110B">
        <w:rPr>
          <w:rFonts w:ascii="Times New Roman" w:hAnsi="Times New Roman" w:cs="Times New Roman"/>
          <w:sz w:val="28"/>
          <w:szCs w:val="28"/>
        </w:rPr>
        <w:t xml:space="preserve">the breakout of </w:t>
      </w:r>
      <w:r w:rsidR="00F743EF" w:rsidRPr="00F743EF">
        <w:rPr>
          <w:rFonts w:ascii="Times New Roman" w:hAnsi="Times New Roman" w:cs="Times New Roman"/>
          <w:sz w:val="28"/>
          <w:szCs w:val="28"/>
        </w:rPr>
        <w:t xml:space="preserve">a disaster or crisis </w:t>
      </w:r>
      <w:r w:rsidR="00A5640D" w:rsidRPr="00417C8E">
        <w:rPr>
          <w:rFonts w:ascii="Times New Roman" w:hAnsi="Times New Roman" w:cs="Times New Roman"/>
          <w:sz w:val="28"/>
          <w:szCs w:val="28"/>
        </w:rPr>
        <w:t>[44]</w:t>
      </w:r>
      <w:r w:rsidR="003666B9" w:rsidRPr="00417C8E">
        <w:rPr>
          <w:rFonts w:ascii="Times New Roman" w:hAnsi="Times New Roman" w:cs="Times New Roman"/>
          <w:sz w:val="28"/>
          <w:szCs w:val="28"/>
        </w:rPr>
        <w:t>.</w:t>
      </w:r>
      <w:r w:rsidR="005D038B" w:rsidRPr="00417C8E">
        <w:rPr>
          <w:rFonts w:ascii="Times New Roman" w:hAnsi="Times New Roman" w:cs="Times New Roman"/>
          <w:sz w:val="28"/>
          <w:szCs w:val="28"/>
        </w:rPr>
        <w:t xml:space="preserve"> </w:t>
      </w:r>
      <w:r w:rsidR="003E6FF1" w:rsidRPr="00417C8E">
        <w:rPr>
          <w:rFonts w:ascii="Times New Roman" w:hAnsi="Times New Roman" w:cs="Times New Roman"/>
          <w:sz w:val="28"/>
          <w:szCs w:val="28"/>
        </w:rPr>
        <w:t xml:space="preserve">The following three </w:t>
      </w:r>
      <w:r w:rsidR="003E6FF1" w:rsidRPr="00530FD7">
        <w:rPr>
          <w:rFonts w:ascii="Times New Roman" w:hAnsi="Times New Roman" w:cs="Times New Roman"/>
          <w:sz w:val="28"/>
          <w:szCs w:val="28"/>
        </w:rPr>
        <w:t xml:space="preserve">aspects related to the impact of COVID-19, among others, are </w:t>
      </w:r>
      <w:r w:rsidR="007A019A" w:rsidRPr="00530FD7">
        <w:rPr>
          <w:rFonts w:ascii="Times New Roman" w:hAnsi="Times New Roman" w:cs="Times New Roman"/>
          <w:sz w:val="28"/>
          <w:szCs w:val="28"/>
        </w:rPr>
        <w:t xml:space="preserve">being </w:t>
      </w:r>
      <w:r w:rsidR="005D038B" w:rsidRPr="00530FD7">
        <w:rPr>
          <w:rFonts w:ascii="Times New Roman" w:hAnsi="Times New Roman" w:cs="Times New Roman"/>
          <w:sz w:val="28"/>
          <w:szCs w:val="28"/>
        </w:rPr>
        <w:t xml:space="preserve">frequently </w:t>
      </w:r>
      <w:r w:rsidR="003E6FF1" w:rsidRPr="00530FD7">
        <w:rPr>
          <w:rFonts w:ascii="Times New Roman" w:hAnsi="Times New Roman" w:cs="Times New Roman"/>
          <w:sz w:val="28"/>
          <w:szCs w:val="28"/>
        </w:rPr>
        <w:t>discussed.</w:t>
      </w:r>
    </w:p>
    <w:p w14:paraId="69C26254" w14:textId="12780C84" w:rsidR="005F3F01" w:rsidRDefault="00636E16" w:rsidP="00AD6583">
      <w:pPr>
        <w:pStyle w:val="ab"/>
        <w:adjustRightInd w:val="0"/>
        <w:snapToGrid w:val="0"/>
        <w:spacing w:after="0" w:line="240" w:lineRule="auto"/>
        <w:ind w:left="0" w:firstLine="709"/>
        <w:rPr>
          <w:rFonts w:ascii="Times New Roman" w:hAnsi="Times New Roman" w:cs="Times New Roman"/>
          <w:sz w:val="28"/>
          <w:szCs w:val="28"/>
        </w:rPr>
      </w:pPr>
      <w:r w:rsidRPr="00D26147">
        <w:rPr>
          <w:rFonts w:ascii="Times New Roman" w:hAnsi="Times New Roman" w:cs="Times New Roman"/>
          <w:i/>
          <w:iCs/>
          <w:color w:val="000000" w:themeColor="text1"/>
          <w:sz w:val="28"/>
          <w:szCs w:val="28"/>
        </w:rPr>
        <w:t xml:space="preserve">Strategy of </w:t>
      </w:r>
      <w:r w:rsidR="003761E5">
        <w:rPr>
          <w:rFonts w:ascii="Times New Roman" w:hAnsi="Times New Roman" w:cs="Times New Roman"/>
          <w:i/>
          <w:iCs/>
          <w:color w:val="000000" w:themeColor="text1"/>
          <w:sz w:val="28"/>
          <w:szCs w:val="28"/>
        </w:rPr>
        <w:t>b</w:t>
      </w:r>
      <w:r w:rsidRPr="00D26147">
        <w:rPr>
          <w:rFonts w:ascii="Times New Roman" w:hAnsi="Times New Roman" w:cs="Times New Roman"/>
          <w:i/>
          <w:iCs/>
          <w:color w:val="000000" w:themeColor="text1"/>
          <w:sz w:val="28"/>
          <w:szCs w:val="28"/>
        </w:rPr>
        <w:t xml:space="preserve">usiness </w:t>
      </w:r>
      <w:r w:rsidR="003761E5">
        <w:rPr>
          <w:rFonts w:ascii="Times New Roman" w:hAnsi="Times New Roman" w:cs="Times New Roman"/>
          <w:i/>
          <w:iCs/>
          <w:color w:val="000000" w:themeColor="text1"/>
          <w:sz w:val="28"/>
          <w:szCs w:val="28"/>
        </w:rPr>
        <w:t>s</w:t>
      </w:r>
      <w:r w:rsidRPr="00D26147">
        <w:rPr>
          <w:rFonts w:ascii="Times New Roman" w:hAnsi="Times New Roman" w:cs="Times New Roman"/>
          <w:i/>
          <w:iCs/>
          <w:color w:val="000000" w:themeColor="text1"/>
          <w:sz w:val="28"/>
          <w:szCs w:val="28"/>
        </w:rPr>
        <w:t>urvival</w:t>
      </w:r>
      <w:r w:rsidR="00AD6583">
        <w:rPr>
          <w:rFonts w:ascii="Times New Roman" w:hAnsi="Times New Roman" w:cs="Times New Roman"/>
          <w:i/>
          <w:iCs/>
          <w:color w:val="000000" w:themeColor="text1"/>
          <w:sz w:val="28"/>
          <w:szCs w:val="28"/>
        </w:rPr>
        <w:t xml:space="preserve">. </w:t>
      </w:r>
      <w:r w:rsidR="00E95785" w:rsidRPr="00530FD7">
        <w:rPr>
          <w:rFonts w:ascii="Times New Roman" w:hAnsi="Times New Roman" w:cs="Times New Roman"/>
          <w:sz w:val="28"/>
          <w:szCs w:val="28"/>
        </w:rPr>
        <w:t xml:space="preserve">Under COVID-19, most enterprises </w:t>
      </w:r>
      <w:r w:rsidR="0022660D" w:rsidRPr="00530FD7">
        <w:rPr>
          <w:rFonts w:ascii="Times New Roman" w:hAnsi="Times New Roman" w:cs="Times New Roman"/>
          <w:sz w:val="28"/>
          <w:szCs w:val="28"/>
        </w:rPr>
        <w:t>face</w:t>
      </w:r>
      <w:r w:rsidR="00E95785" w:rsidRPr="00530FD7">
        <w:rPr>
          <w:rFonts w:ascii="Times New Roman" w:hAnsi="Times New Roman" w:cs="Times New Roman"/>
          <w:sz w:val="28"/>
          <w:szCs w:val="28"/>
        </w:rPr>
        <w:t xml:space="preserve"> difficult</w:t>
      </w:r>
      <w:r w:rsidR="0022660D" w:rsidRPr="00530FD7">
        <w:rPr>
          <w:rFonts w:ascii="Times New Roman" w:hAnsi="Times New Roman" w:cs="Times New Roman"/>
          <w:sz w:val="28"/>
          <w:szCs w:val="28"/>
        </w:rPr>
        <w:t>ies</w:t>
      </w:r>
      <w:r w:rsidR="00E95785" w:rsidRPr="00530FD7">
        <w:rPr>
          <w:rFonts w:ascii="Times New Roman" w:hAnsi="Times New Roman" w:cs="Times New Roman"/>
          <w:sz w:val="28"/>
          <w:szCs w:val="28"/>
        </w:rPr>
        <w:t xml:space="preserve"> in operati</w:t>
      </w:r>
      <w:r w:rsidR="0022660D" w:rsidRPr="00530FD7">
        <w:rPr>
          <w:rFonts w:ascii="Times New Roman" w:hAnsi="Times New Roman" w:cs="Times New Roman"/>
          <w:sz w:val="28"/>
          <w:szCs w:val="28"/>
        </w:rPr>
        <w:t>on</w:t>
      </w:r>
      <w:r w:rsidR="00BE252B" w:rsidRPr="00530FD7">
        <w:rPr>
          <w:rFonts w:ascii="Times New Roman" w:hAnsi="Times New Roman" w:cs="Times New Roman"/>
          <w:sz w:val="28"/>
          <w:szCs w:val="28"/>
        </w:rPr>
        <w:t>, which may result in</w:t>
      </w:r>
      <w:r w:rsidR="00E95785" w:rsidRPr="00530FD7">
        <w:rPr>
          <w:rFonts w:ascii="Times New Roman" w:hAnsi="Times New Roman" w:cs="Times New Roman"/>
          <w:sz w:val="28"/>
          <w:szCs w:val="28"/>
        </w:rPr>
        <w:t xml:space="preserve"> </w:t>
      </w:r>
      <w:r w:rsidR="0000649E">
        <w:rPr>
          <w:rFonts w:ascii="Times New Roman" w:hAnsi="Times New Roman" w:cs="Times New Roman"/>
          <w:sz w:val="28"/>
          <w:szCs w:val="28"/>
        </w:rPr>
        <w:t xml:space="preserve">early </w:t>
      </w:r>
      <w:r w:rsidR="00E95785" w:rsidRPr="00530FD7">
        <w:rPr>
          <w:rFonts w:ascii="Times New Roman" w:hAnsi="Times New Roman" w:cs="Times New Roman"/>
          <w:sz w:val="28"/>
          <w:szCs w:val="28"/>
        </w:rPr>
        <w:t xml:space="preserve">business </w:t>
      </w:r>
      <w:r w:rsidR="0000649E">
        <w:rPr>
          <w:rFonts w:ascii="Times New Roman" w:hAnsi="Times New Roman" w:cs="Times New Roman"/>
          <w:sz w:val="28"/>
          <w:szCs w:val="28"/>
        </w:rPr>
        <w:t xml:space="preserve">termination </w:t>
      </w:r>
      <w:r w:rsidR="00E95785" w:rsidRPr="00530FD7">
        <w:rPr>
          <w:rFonts w:ascii="Times New Roman" w:hAnsi="Times New Roman" w:cs="Times New Roman"/>
          <w:sz w:val="28"/>
          <w:szCs w:val="28"/>
        </w:rPr>
        <w:t xml:space="preserve">or </w:t>
      </w:r>
      <w:r w:rsidR="0000649E">
        <w:rPr>
          <w:rFonts w:ascii="Times New Roman" w:hAnsi="Times New Roman" w:cs="Times New Roman"/>
          <w:sz w:val="28"/>
          <w:szCs w:val="28"/>
        </w:rPr>
        <w:t>shutdown</w:t>
      </w:r>
      <w:r w:rsidR="00BE252B" w:rsidRPr="00530FD7">
        <w:rPr>
          <w:rFonts w:ascii="Times New Roman" w:hAnsi="Times New Roman" w:cs="Times New Roman"/>
          <w:sz w:val="28"/>
          <w:szCs w:val="28"/>
        </w:rPr>
        <w:t>,</w:t>
      </w:r>
      <w:r w:rsidR="00E95785" w:rsidRPr="00530FD7">
        <w:rPr>
          <w:rFonts w:ascii="Times New Roman" w:hAnsi="Times New Roman" w:cs="Times New Roman"/>
          <w:sz w:val="28"/>
          <w:szCs w:val="28"/>
        </w:rPr>
        <w:t xml:space="preserve"> </w:t>
      </w:r>
      <w:r w:rsidR="004F687F">
        <w:rPr>
          <w:rFonts w:ascii="Times New Roman" w:hAnsi="Times New Roman" w:cs="Times New Roman"/>
          <w:sz w:val="28"/>
          <w:szCs w:val="28"/>
        </w:rPr>
        <w:t>decreased revenue</w:t>
      </w:r>
      <w:r w:rsidR="00E95785" w:rsidRPr="00530FD7">
        <w:rPr>
          <w:rFonts w:ascii="Times New Roman" w:hAnsi="Times New Roman" w:cs="Times New Roman"/>
          <w:sz w:val="28"/>
          <w:szCs w:val="28"/>
        </w:rPr>
        <w:t xml:space="preserve">, </w:t>
      </w:r>
      <w:r w:rsidR="004F687F">
        <w:rPr>
          <w:rFonts w:ascii="Times New Roman" w:hAnsi="Times New Roman" w:cs="Times New Roman"/>
          <w:sz w:val="28"/>
          <w:szCs w:val="28"/>
        </w:rPr>
        <w:t>a dramatic fall</w:t>
      </w:r>
      <w:r w:rsidR="00E95785" w:rsidRPr="00530FD7">
        <w:rPr>
          <w:rFonts w:ascii="Times New Roman" w:hAnsi="Times New Roman" w:cs="Times New Roman"/>
          <w:sz w:val="28"/>
          <w:szCs w:val="28"/>
        </w:rPr>
        <w:t xml:space="preserve"> in the </w:t>
      </w:r>
      <w:r w:rsidR="00084109" w:rsidRPr="00530FD7">
        <w:rPr>
          <w:rFonts w:ascii="Times New Roman" w:hAnsi="Times New Roman" w:cs="Times New Roman"/>
          <w:sz w:val="28"/>
          <w:szCs w:val="28"/>
        </w:rPr>
        <w:t xml:space="preserve">marketing </w:t>
      </w:r>
      <w:r w:rsidR="00E95785" w:rsidRPr="00530FD7">
        <w:rPr>
          <w:rFonts w:ascii="Times New Roman" w:hAnsi="Times New Roman" w:cs="Times New Roman"/>
          <w:sz w:val="28"/>
          <w:szCs w:val="28"/>
        </w:rPr>
        <w:t>demand</w:t>
      </w:r>
      <w:r w:rsidR="00156073">
        <w:rPr>
          <w:rFonts w:ascii="Times New Roman" w:hAnsi="Times New Roman" w:cs="Times New Roman"/>
          <w:sz w:val="28"/>
          <w:szCs w:val="28"/>
        </w:rPr>
        <w:t>s</w:t>
      </w:r>
      <w:r w:rsidR="00E95785" w:rsidRPr="00530FD7">
        <w:rPr>
          <w:rFonts w:ascii="Times New Roman" w:hAnsi="Times New Roman" w:cs="Times New Roman"/>
          <w:sz w:val="28"/>
          <w:szCs w:val="28"/>
        </w:rPr>
        <w:t xml:space="preserve"> </w:t>
      </w:r>
      <w:r w:rsidR="004F687F">
        <w:rPr>
          <w:rFonts w:ascii="Times New Roman" w:hAnsi="Times New Roman" w:cs="Times New Roman"/>
          <w:sz w:val="28"/>
          <w:szCs w:val="28"/>
        </w:rPr>
        <w:t>for products</w:t>
      </w:r>
      <w:r w:rsidR="00E95785" w:rsidRPr="00530FD7">
        <w:rPr>
          <w:rFonts w:ascii="Times New Roman" w:hAnsi="Times New Roman" w:cs="Times New Roman"/>
          <w:sz w:val="28"/>
          <w:szCs w:val="28"/>
        </w:rPr>
        <w:t xml:space="preserve"> and services</w:t>
      </w:r>
      <w:r w:rsidR="00BE252B" w:rsidRPr="00530FD7">
        <w:rPr>
          <w:rFonts w:ascii="Times New Roman" w:hAnsi="Times New Roman" w:cs="Times New Roman"/>
          <w:sz w:val="28"/>
          <w:szCs w:val="28"/>
        </w:rPr>
        <w:t xml:space="preserve">, </w:t>
      </w:r>
      <w:r w:rsidR="00084109" w:rsidRPr="00530FD7">
        <w:rPr>
          <w:rFonts w:ascii="Times New Roman" w:hAnsi="Times New Roman" w:cs="Times New Roman"/>
          <w:sz w:val="28"/>
          <w:szCs w:val="28"/>
        </w:rPr>
        <w:t xml:space="preserve">shortage </w:t>
      </w:r>
      <w:r w:rsidR="00E95785" w:rsidRPr="00530FD7">
        <w:rPr>
          <w:rFonts w:ascii="Times New Roman" w:hAnsi="Times New Roman" w:cs="Times New Roman"/>
          <w:sz w:val="28"/>
          <w:szCs w:val="28"/>
        </w:rPr>
        <w:t>of funds</w:t>
      </w:r>
      <w:r w:rsidR="00084109" w:rsidRPr="00530FD7">
        <w:rPr>
          <w:rFonts w:ascii="Times New Roman" w:hAnsi="Times New Roman" w:cs="Times New Roman"/>
          <w:sz w:val="28"/>
          <w:szCs w:val="28"/>
        </w:rPr>
        <w:t>,</w:t>
      </w:r>
      <w:r w:rsidR="00E95785" w:rsidRPr="00530FD7">
        <w:rPr>
          <w:rFonts w:ascii="Times New Roman" w:hAnsi="Times New Roman" w:cs="Times New Roman"/>
          <w:sz w:val="28"/>
          <w:szCs w:val="28"/>
        </w:rPr>
        <w:t xml:space="preserve"> and </w:t>
      </w:r>
      <w:r w:rsidR="00084109" w:rsidRPr="00530FD7">
        <w:rPr>
          <w:rFonts w:ascii="Times New Roman" w:hAnsi="Times New Roman" w:cs="Times New Roman"/>
          <w:sz w:val="28"/>
          <w:szCs w:val="28"/>
        </w:rPr>
        <w:t xml:space="preserve">lack of </w:t>
      </w:r>
      <w:r w:rsidR="00E95785" w:rsidRPr="00530FD7">
        <w:rPr>
          <w:rFonts w:ascii="Times New Roman" w:hAnsi="Times New Roman" w:cs="Times New Roman"/>
          <w:sz w:val="28"/>
          <w:szCs w:val="28"/>
        </w:rPr>
        <w:t>liquidity,</w:t>
      </w:r>
      <w:r w:rsidR="00BE252B" w:rsidRPr="00530FD7">
        <w:rPr>
          <w:rFonts w:ascii="Times New Roman" w:hAnsi="Times New Roman" w:cs="Times New Roman"/>
          <w:sz w:val="28"/>
          <w:szCs w:val="28"/>
        </w:rPr>
        <w:t xml:space="preserve"> etc</w:t>
      </w:r>
      <w:r w:rsidR="00E95785" w:rsidRPr="00530FD7">
        <w:rPr>
          <w:rFonts w:ascii="Times New Roman" w:hAnsi="Times New Roman" w:cs="Times New Roman"/>
          <w:sz w:val="28"/>
          <w:szCs w:val="28"/>
        </w:rPr>
        <w:t xml:space="preserve">. </w:t>
      </w:r>
      <w:r w:rsidR="00BE252B" w:rsidRPr="00530FD7">
        <w:rPr>
          <w:rFonts w:ascii="Times New Roman" w:hAnsi="Times New Roman" w:cs="Times New Roman"/>
          <w:sz w:val="28"/>
          <w:szCs w:val="28"/>
        </w:rPr>
        <w:t>Entrepreneurs</w:t>
      </w:r>
      <w:r w:rsidR="00E95785" w:rsidRPr="00530FD7">
        <w:rPr>
          <w:rFonts w:ascii="Times New Roman" w:hAnsi="Times New Roman" w:cs="Times New Roman"/>
          <w:sz w:val="28"/>
          <w:szCs w:val="28"/>
        </w:rPr>
        <w:t xml:space="preserve"> are </w:t>
      </w:r>
      <w:r w:rsidR="00BE252B" w:rsidRPr="00530FD7">
        <w:rPr>
          <w:rFonts w:ascii="Times New Roman" w:hAnsi="Times New Roman" w:cs="Times New Roman"/>
          <w:sz w:val="28"/>
          <w:szCs w:val="28"/>
        </w:rPr>
        <w:t>constrained</w:t>
      </w:r>
      <w:r w:rsidR="00E95785" w:rsidRPr="00530FD7">
        <w:rPr>
          <w:rFonts w:ascii="Times New Roman" w:hAnsi="Times New Roman" w:cs="Times New Roman"/>
          <w:sz w:val="28"/>
          <w:szCs w:val="28"/>
        </w:rPr>
        <w:t xml:space="preserve"> to </w:t>
      </w:r>
      <w:r w:rsidR="00524DFC">
        <w:rPr>
          <w:rFonts w:ascii="Times New Roman" w:hAnsi="Times New Roman" w:cs="Times New Roman"/>
          <w:sz w:val="28"/>
          <w:szCs w:val="28"/>
        </w:rPr>
        <w:t xml:space="preserve">provide </w:t>
      </w:r>
      <w:r w:rsidR="00E95785" w:rsidRPr="00530FD7">
        <w:rPr>
          <w:rFonts w:ascii="Times New Roman" w:hAnsi="Times New Roman" w:cs="Times New Roman"/>
          <w:sz w:val="28"/>
          <w:szCs w:val="28"/>
        </w:rPr>
        <w:t>service</w:t>
      </w:r>
      <w:r w:rsidR="00524DFC">
        <w:rPr>
          <w:rFonts w:ascii="Times New Roman" w:hAnsi="Times New Roman" w:cs="Times New Roman"/>
          <w:sz w:val="28"/>
          <w:szCs w:val="28"/>
        </w:rPr>
        <w:t>s to</w:t>
      </w:r>
      <w:r w:rsidR="00E95785" w:rsidRPr="00530FD7">
        <w:rPr>
          <w:rFonts w:ascii="Times New Roman" w:hAnsi="Times New Roman" w:cs="Times New Roman"/>
          <w:sz w:val="28"/>
          <w:szCs w:val="28"/>
        </w:rPr>
        <w:t xml:space="preserve"> their </w:t>
      </w:r>
      <w:r w:rsidR="00F84EDA" w:rsidRPr="00530FD7">
        <w:rPr>
          <w:rFonts w:ascii="Times New Roman" w:hAnsi="Times New Roman" w:cs="Times New Roman"/>
          <w:sz w:val="28"/>
          <w:szCs w:val="28"/>
        </w:rPr>
        <w:t>customers</w:t>
      </w:r>
      <w:r w:rsidR="00E95785" w:rsidRPr="00530FD7">
        <w:rPr>
          <w:rFonts w:ascii="Times New Roman" w:hAnsi="Times New Roman" w:cs="Times New Roman"/>
          <w:sz w:val="28"/>
          <w:szCs w:val="28"/>
        </w:rPr>
        <w:t xml:space="preserve">, to pay </w:t>
      </w:r>
      <w:r w:rsidR="00524DFC">
        <w:rPr>
          <w:rFonts w:ascii="Times New Roman" w:hAnsi="Times New Roman" w:cs="Times New Roman"/>
          <w:sz w:val="28"/>
          <w:szCs w:val="28"/>
        </w:rPr>
        <w:t xml:space="preserve">their </w:t>
      </w:r>
      <w:r w:rsidR="00D16BC6">
        <w:rPr>
          <w:rFonts w:ascii="Times New Roman" w:hAnsi="Times New Roman" w:cs="Times New Roman"/>
          <w:sz w:val="28"/>
          <w:szCs w:val="28"/>
        </w:rPr>
        <w:t>workforce</w:t>
      </w:r>
      <w:r w:rsidR="003B3071" w:rsidRPr="00530FD7">
        <w:rPr>
          <w:rFonts w:ascii="Times New Roman" w:hAnsi="Times New Roman" w:cs="Times New Roman"/>
          <w:sz w:val="28"/>
          <w:szCs w:val="28"/>
        </w:rPr>
        <w:t>,</w:t>
      </w:r>
      <w:r w:rsidR="00E95785" w:rsidRPr="00530FD7">
        <w:rPr>
          <w:rFonts w:ascii="Times New Roman" w:hAnsi="Times New Roman" w:cs="Times New Roman"/>
          <w:sz w:val="28"/>
          <w:szCs w:val="28"/>
        </w:rPr>
        <w:t xml:space="preserve"> and </w:t>
      </w:r>
      <w:r w:rsidR="00D16BC6">
        <w:rPr>
          <w:rFonts w:ascii="Times New Roman" w:hAnsi="Times New Roman" w:cs="Times New Roman"/>
          <w:sz w:val="28"/>
          <w:szCs w:val="28"/>
        </w:rPr>
        <w:t xml:space="preserve">to </w:t>
      </w:r>
      <w:r w:rsidR="00E95785" w:rsidRPr="00530FD7">
        <w:rPr>
          <w:rFonts w:ascii="Times New Roman" w:hAnsi="Times New Roman" w:cs="Times New Roman"/>
          <w:sz w:val="28"/>
          <w:szCs w:val="28"/>
        </w:rPr>
        <w:t>be commit</w:t>
      </w:r>
      <w:r w:rsidR="00F84EDA" w:rsidRPr="00530FD7">
        <w:rPr>
          <w:rFonts w:ascii="Times New Roman" w:hAnsi="Times New Roman" w:cs="Times New Roman"/>
          <w:sz w:val="28"/>
          <w:szCs w:val="28"/>
        </w:rPr>
        <w:t>ted to</w:t>
      </w:r>
      <w:r w:rsidR="00E95785" w:rsidRPr="00530FD7">
        <w:rPr>
          <w:rFonts w:ascii="Times New Roman" w:hAnsi="Times New Roman" w:cs="Times New Roman"/>
          <w:sz w:val="28"/>
          <w:szCs w:val="28"/>
        </w:rPr>
        <w:t xml:space="preserve"> their </w:t>
      </w:r>
      <w:r w:rsidR="00156073">
        <w:rPr>
          <w:rFonts w:ascii="Times New Roman" w:hAnsi="Times New Roman" w:cs="Times New Roman"/>
          <w:sz w:val="28"/>
          <w:szCs w:val="28"/>
        </w:rPr>
        <w:t xml:space="preserve">downstream </w:t>
      </w:r>
      <w:r w:rsidR="00E95785" w:rsidRPr="00530FD7">
        <w:rPr>
          <w:rFonts w:ascii="Times New Roman" w:hAnsi="Times New Roman" w:cs="Times New Roman"/>
          <w:sz w:val="28"/>
          <w:szCs w:val="28"/>
        </w:rPr>
        <w:t xml:space="preserve">suppliers. </w:t>
      </w:r>
      <w:r w:rsidR="00D16BC6">
        <w:rPr>
          <w:rFonts w:ascii="Times New Roman" w:hAnsi="Times New Roman" w:cs="Times New Roman"/>
          <w:sz w:val="28"/>
          <w:szCs w:val="28"/>
        </w:rPr>
        <w:t>As a c</w:t>
      </w:r>
      <w:r w:rsidR="00156073">
        <w:rPr>
          <w:rFonts w:ascii="Times New Roman" w:hAnsi="Times New Roman" w:cs="Times New Roman"/>
          <w:sz w:val="28"/>
          <w:szCs w:val="28"/>
        </w:rPr>
        <w:t>onsequen</w:t>
      </w:r>
      <w:r w:rsidR="00D16BC6">
        <w:rPr>
          <w:rFonts w:ascii="Times New Roman" w:hAnsi="Times New Roman" w:cs="Times New Roman"/>
          <w:sz w:val="28"/>
          <w:szCs w:val="28"/>
        </w:rPr>
        <w:t>ce</w:t>
      </w:r>
      <w:r w:rsidR="00EC31B3" w:rsidRPr="00EC31B3">
        <w:rPr>
          <w:rFonts w:ascii="Times New Roman" w:hAnsi="Times New Roman" w:cs="Times New Roman"/>
          <w:sz w:val="28"/>
          <w:szCs w:val="28"/>
        </w:rPr>
        <w:t xml:space="preserve">, </w:t>
      </w:r>
      <w:r w:rsidR="00D16BC6">
        <w:rPr>
          <w:rFonts w:ascii="Times New Roman" w:hAnsi="Times New Roman" w:cs="Times New Roman"/>
          <w:sz w:val="28"/>
          <w:szCs w:val="28"/>
        </w:rPr>
        <w:t>a large number of</w:t>
      </w:r>
      <w:r w:rsidR="00EC31B3" w:rsidRPr="00EC31B3">
        <w:rPr>
          <w:rFonts w:ascii="Times New Roman" w:hAnsi="Times New Roman" w:cs="Times New Roman"/>
          <w:sz w:val="28"/>
          <w:szCs w:val="28"/>
        </w:rPr>
        <w:t xml:space="preserve"> SMEs are </w:t>
      </w:r>
      <w:r w:rsidR="00156073">
        <w:rPr>
          <w:rFonts w:ascii="Times New Roman" w:hAnsi="Times New Roman" w:cs="Times New Roman"/>
          <w:sz w:val="28"/>
          <w:szCs w:val="28"/>
        </w:rPr>
        <w:t>faced with a failure</w:t>
      </w:r>
      <w:r w:rsidR="00EC31B3" w:rsidRPr="00EC31B3">
        <w:rPr>
          <w:rFonts w:ascii="Times New Roman" w:hAnsi="Times New Roman" w:cs="Times New Roman"/>
          <w:sz w:val="28"/>
          <w:szCs w:val="28"/>
        </w:rPr>
        <w:t xml:space="preserve"> during and after COVID-19 [13, p. 1]. It</w:t>
      </w:r>
      <w:r w:rsidR="00406F02">
        <w:rPr>
          <w:rFonts w:ascii="Times New Roman" w:hAnsi="Times New Roman" w:cs="Times New Roman"/>
          <w:sz w:val="28"/>
          <w:szCs w:val="28"/>
        </w:rPr>
        <w:t xml:space="preserve"> i</w:t>
      </w:r>
      <w:r w:rsidR="00EC31B3" w:rsidRPr="00EC31B3">
        <w:rPr>
          <w:rFonts w:ascii="Times New Roman" w:hAnsi="Times New Roman" w:cs="Times New Roman"/>
          <w:sz w:val="28"/>
          <w:szCs w:val="28"/>
        </w:rPr>
        <w:t>s crucial to investigate how micro</w:t>
      </w:r>
      <w:r w:rsidR="00EC31B3">
        <w:rPr>
          <w:rFonts w:ascii="Times New Roman" w:hAnsi="Times New Roman" w:cs="Times New Roman"/>
          <w:sz w:val="28"/>
          <w:szCs w:val="28"/>
        </w:rPr>
        <w:t>-</w:t>
      </w:r>
      <w:r w:rsidR="00EC31B3" w:rsidRPr="00EC31B3">
        <w:rPr>
          <w:rFonts w:ascii="Times New Roman" w:hAnsi="Times New Roman" w:cs="Times New Roman"/>
          <w:sz w:val="28"/>
          <w:szCs w:val="28"/>
        </w:rPr>
        <w:t>entrepreneurs and SMEs deal with the crisis and what decisions they make to ensure their company</w:t>
      </w:r>
      <w:r w:rsidR="00EC31B3">
        <w:rPr>
          <w:rFonts w:ascii="Times New Roman" w:hAnsi="Times New Roman" w:cs="Times New Roman"/>
          <w:sz w:val="28"/>
          <w:szCs w:val="28"/>
        </w:rPr>
        <w:t>’</w:t>
      </w:r>
      <w:r w:rsidR="00EC31B3" w:rsidRPr="00EC31B3">
        <w:rPr>
          <w:rFonts w:ascii="Times New Roman" w:hAnsi="Times New Roman" w:cs="Times New Roman"/>
          <w:sz w:val="28"/>
          <w:szCs w:val="28"/>
        </w:rPr>
        <w:t>s survival [45].</w:t>
      </w:r>
    </w:p>
    <w:p w14:paraId="19EB27AA" w14:textId="32247AC9" w:rsidR="00694689" w:rsidRPr="009F4A3F" w:rsidRDefault="00E95785" w:rsidP="00AD6583">
      <w:pPr>
        <w:pStyle w:val="ab"/>
        <w:adjustRightInd w:val="0"/>
        <w:snapToGrid w:val="0"/>
        <w:spacing w:after="0" w:line="240" w:lineRule="auto"/>
        <w:ind w:left="0" w:firstLine="709"/>
        <w:rPr>
          <w:rFonts w:ascii="Times New Roman" w:hAnsi="Times New Roman" w:cs="Times New Roman"/>
          <w:sz w:val="28"/>
          <w:szCs w:val="28"/>
        </w:rPr>
      </w:pPr>
      <w:r w:rsidRPr="00D26147">
        <w:rPr>
          <w:rFonts w:ascii="Times New Roman" w:hAnsi="Times New Roman" w:cs="Times New Roman"/>
          <w:i/>
          <w:iCs/>
          <w:color w:val="000000" w:themeColor="text1"/>
          <w:sz w:val="28"/>
          <w:szCs w:val="28"/>
        </w:rPr>
        <w:t>Perception</w:t>
      </w:r>
      <w:r w:rsidR="006306CC" w:rsidRPr="00D26147">
        <w:rPr>
          <w:rFonts w:ascii="Times New Roman" w:hAnsi="Times New Roman" w:cs="Times New Roman"/>
          <w:i/>
          <w:iCs/>
          <w:color w:val="000000" w:themeColor="text1"/>
          <w:sz w:val="28"/>
          <w:szCs w:val="28"/>
        </w:rPr>
        <w:t>s</w:t>
      </w:r>
      <w:r w:rsidRPr="00D26147">
        <w:rPr>
          <w:rFonts w:ascii="Times New Roman" w:hAnsi="Times New Roman" w:cs="Times New Roman"/>
          <w:i/>
          <w:iCs/>
          <w:color w:val="000000" w:themeColor="text1"/>
          <w:sz w:val="28"/>
          <w:szCs w:val="28"/>
        </w:rPr>
        <w:t xml:space="preserve"> o</w:t>
      </w:r>
      <w:r w:rsidR="00951926" w:rsidRPr="00D26147">
        <w:rPr>
          <w:rFonts w:ascii="Times New Roman" w:hAnsi="Times New Roman" w:cs="Times New Roman"/>
          <w:i/>
          <w:iCs/>
          <w:color w:val="000000" w:themeColor="text1"/>
          <w:sz w:val="28"/>
          <w:szCs w:val="28"/>
        </w:rPr>
        <w:t>f</w:t>
      </w:r>
      <w:r w:rsidRPr="00D26147">
        <w:rPr>
          <w:rFonts w:ascii="Times New Roman" w:hAnsi="Times New Roman" w:cs="Times New Roman"/>
          <w:i/>
          <w:iCs/>
          <w:color w:val="000000" w:themeColor="text1"/>
          <w:sz w:val="28"/>
          <w:szCs w:val="28"/>
        </w:rPr>
        <w:t xml:space="preserve"> </w:t>
      </w:r>
      <w:r w:rsidR="003761E5">
        <w:rPr>
          <w:rFonts w:ascii="Times New Roman" w:hAnsi="Times New Roman" w:cs="Times New Roman"/>
          <w:i/>
          <w:iCs/>
          <w:color w:val="000000" w:themeColor="text1"/>
          <w:sz w:val="28"/>
          <w:szCs w:val="28"/>
        </w:rPr>
        <w:t>e</w:t>
      </w:r>
      <w:r w:rsidRPr="00D26147">
        <w:rPr>
          <w:rFonts w:ascii="Times New Roman" w:hAnsi="Times New Roman" w:cs="Times New Roman"/>
          <w:i/>
          <w:iCs/>
          <w:color w:val="000000" w:themeColor="text1"/>
          <w:sz w:val="28"/>
          <w:szCs w:val="28"/>
        </w:rPr>
        <w:t>ntrepreneurship</w:t>
      </w:r>
      <w:r w:rsidR="00AD6583">
        <w:rPr>
          <w:rFonts w:ascii="Times New Roman" w:hAnsi="Times New Roman" w:cs="Times New Roman"/>
          <w:i/>
          <w:iCs/>
          <w:color w:val="000000" w:themeColor="text1"/>
          <w:sz w:val="28"/>
          <w:szCs w:val="28"/>
        </w:rPr>
        <w:t xml:space="preserve">. </w:t>
      </w:r>
      <w:r w:rsidR="00694689" w:rsidRPr="00694689">
        <w:rPr>
          <w:rFonts w:ascii="Times New Roman" w:hAnsi="Times New Roman" w:cs="Times New Roman"/>
          <w:sz w:val="28"/>
          <w:szCs w:val="28"/>
        </w:rPr>
        <w:t xml:space="preserve">COVID-19-induced alterations might be </w:t>
      </w:r>
      <w:r w:rsidR="00156073">
        <w:rPr>
          <w:rFonts w:ascii="Times New Roman" w:hAnsi="Times New Roman" w:cs="Times New Roman"/>
          <w:sz w:val="28"/>
          <w:szCs w:val="28"/>
        </w:rPr>
        <w:t xml:space="preserve">considered in metaphor as </w:t>
      </w:r>
      <w:r w:rsidR="00694689" w:rsidRPr="00694689">
        <w:rPr>
          <w:rFonts w:ascii="Times New Roman" w:hAnsi="Times New Roman" w:cs="Times New Roman"/>
          <w:sz w:val="28"/>
          <w:szCs w:val="28"/>
        </w:rPr>
        <w:t xml:space="preserve">a </w:t>
      </w:r>
      <w:r w:rsidR="00E97FA5">
        <w:rPr>
          <w:rFonts w:ascii="Times New Roman" w:hAnsi="Times New Roman" w:cs="Times New Roman"/>
          <w:sz w:val="28"/>
          <w:szCs w:val="28"/>
        </w:rPr>
        <w:t>“</w:t>
      </w:r>
      <w:r w:rsidR="00694689" w:rsidRPr="00694689">
        <w:rPr>
          <w:rFonts w:ascii="Times New Roman" w:hAnsi="Times New Roman" w:cs="Times New Roman"/>
          <w:sz w:val="28"/>
          <w:szCs w:val="28"/>
        </w:rPr>
        <w:t>double-edged sword</w:t>
      </w:r>
      <w:r w:rsidR="00156073">
        <w:rPr>
          <w:rFonts w:ascii="Times New Roman" w:hAnsi="Times New Roman" w:cs="Times New Roman"/>
          <w:sz w:val="28"/>
          <w:szCs w:val="28"/>
        </w:rPr>
        <w:t>”</w:t>
      </w:r>
      <w:r w:rsidR="00694689" w:rsidRPr="00694689">
        <w:rPr>
          <w:rFonts w:ascii="Times New Roman" w:hAnsi="Times New Roman" w:cs="Times New Roman"/>
          <w:sz w:val="28"/>
          <w:szCs w:val="28"/>
        </w:rPr>
        <w:t xml:space="preserve">. While some entrepreneurs may believe that the </w:t>
      </w:r>
      <w:r w:rsidR="00156073">
        <w:rPr>
          <w:rFonts w:ascii="Times New Roman" w:hAnsi="Times New Roman" w:cs="Times New Roman"/>
          <w:sz w:val="28"/>
          <w:szCs w:val="28"/>
        </w:rPr>
        <w:t>disaster</w:t>
      </w:r>
      <w:r w:rsidR="00694689" w:rsidRPr="00694689">
        <w:rPr>
          <w:rFonts w:ascii="Times New Roman" w:hAnsi="Times New Roman" w:cs="Times New Roman"/>
          <w:sz w:val="28"/>
          <w:szCs w:val="28"/>
        </w:rPr>
        <w:t xml:space="preserve"> would have a detrimental impact on business-related risks, obstructing new ventures, others may believe that the changes will transform attitudes of entrepreneurship for the better [40] as a result of the following positive sentiments [40; 43]:</w:t>
      </w:r>
    </w:p>
    <w:p w14:paraId="02645846" w14:textId="4CD2AB5C" w:rsidR="004C2ABB" w:rsidRPr="00AD6583" w:rsidRDefault="00B050F4" w:rsidP="00AD6583">
      <w:pPr>
        <w:pStyle w:val="ab"/>
        <w:numPr>
          <w:ilvl w:val="0"/>
          <w:numId w:val="56"/>
        </w:numPr>
        <w:tabs>
          <w:tab w:val="left" w:pos="993"/>
          <w:tab w:val="left" w:pos="1276"/>
        </w:tabs>
        <w:adjustRightInd w:val="0"/>
        <w:snapToGrid w:val="0"/>
        <w:spacing w:after="0" w:line="240" w:lineRule="auto"/>
        <w:ind w:left="0" w:firstLine="709"/>
        <w:rPr>
          <w:rFonts w:ascii="Times New Roman" w:hAnsi="Times New Roman" w:cs="Times New Roman"/>
          <w:sz w:val="28"/>
          <w:szCs w:val="28"/>
        </w:rPr>
      </w:pPr>
      <w:r w:rsidRPr="00AD6583">
        <w:rPr>
          <w:rFonts w:ascii="Times New Roman" w:hAnsi="Times New Roman" w:cs="Times New Roman"/>
          <w:sz w:val="28"/>
          <w:szCs w:val="28"/>
        </w:rPr>
        <w:t xml:space="preserve">Entrepreneurs are </w:t>
      </w:r>
      <w:r w:rsidR="00CA64F3" w:rsidRPr="00AD6583">
        <w:rPr>
          <w:rFonts w:ascii="Times New Roman" w:hAnsi="Times New Roman" w:cs="Times New Roman"/>
          <w:sz w:val="28"/>
          <w:szCs w:val="28"/>
        </w:rPr>
        <w:t xml:space="preserve">optimistic and resilient </w:t>
      </w:r>
      <w:r w:rsidRPr="00AD6583">
        <w:rPr>
          <w:rFonts w:ascii="Times New Roman" w:hAnsi="Times New Roman" w:cs="Times New Roman"/>
          <w:sz w:val="28"/>
          <w:szCs w:val="28"/>
        </w:rPr>
        <w:t>fighters</w:t>
      </w:r>
      <w:r w:rsidR="00CA64F3" w:rsidRPr="00AD6583">
        <w:rPr>
          <w:rFonts w:ascii="Times New Roman" w:hAnsi="Times New Roman" w:cs="Times New Roman"/>
          <w:sz w:val="28"/>
          <w:szCs w:val="28"/>
        </w:rPr>
        <w:t xml:space="preserve"> in their DNA</w:t>
      </w:r>
      <w:r w:rsidR="001A3350" w:rsidRPr="00AD6583">
        <w:rPr>
          <w:rFonts w:ascii="Times New Roman" w:hAnsi="Times New Roman" w:cs="Times New Roman"/>
          <w:sz w:val="28"/>
          <w:szCs w:val="28"/>
        </w:rPr>
        <w:t xml:space="preserve"> by nature</w:t>
      </w:r>
      <w:r w:rsidRPr="00AD6583">
        <w:rPr>
          <w:rFonts w:ascii="Times New Roman" w:hAnsi="Times New Roman" w:cs="Times New Roman"/>
          <w:sz w:val="28"/>
          <w:szCs w:val="28"/>
        </w:rPr>
        <w:t xml:space="preserve">. Every crisis </w:t>
      </w:r>
      <w:r w:rsidR="008555E9" w:rsidRPr="00AD6583">
        <w:rPr>
          <w:rFonts w:ascii="Times New Roman" w:hAnsi="Times New Roman" w:cs="Times New Roman"/>
          <w:sz w:val="28"/>
          <w:szCs w:val="28"/>
        </w:rPr>
        <w:t>will finally</w:t>
      </w:r>
      <w:r w:rsidRPr="00AD6583">
        <w:rPr>
          <w:rFonts w:ascii="Times New Roman" w:hAnsi="Times New Roman" w:cs="Times New Roman"/>
          <w:sz w:val="28"/>
          <w:szCs w:val="28"/>
        </w:rPr>
        <w:t xml:space="preserve"> end</w:t>
      </w:r>
      <w:r w:rsidR="00C518A4" w:rsidRPr="00AD6583">
        <w:rPr>
          <w:rFonts w:ascii="Times New Roman" w:hAnsi="Times New Roman" w:cs="Times New Roman"/>
          <w:sz w:val="28"/>
          <w:szCs w:val="28"/>
        </w:rPr>
        <w:t>, a</w:t>
      </w:r>
      <w:r w:rsidRPr="00AD6583">
        <w:rPr>
          <w:rFonts w:ascii="Times New Roman" w:hAnsi="Times New Roman" w:cs="Times New Roman"/>
          <w:sz w:val="28"/>
          <w:szCs w:val="28"/>
        </w:rPr>
        <w:t xml:space="preserve">nd this will </w:t>
      </w:r>
      <w:r w:rsidR="001A3350" w:rsidRPr="00AD6583">
        <w:rPr>
          <w:rFonts w:ascii="Times New Roman" w:hAnsi="Times New Roman" w:cs="Times New Roman"/>
          <w:sz w:val="28"/>
          <w:szCs w:val="28"/>
        </w:rPr>
        <w:t>encourage</w:t>
      </w:r>
      <w:r w:rsidRPr="00AD6583">
        <w:rPr>
          <w:rFonts w:ascii="Times New Roman" w:hAnsi="Times New Roman" w:cs="Times New Roman"/>
          <w:sz w:val="28"/>
          <w:szCs w:val="28"/>
        </w:rPr>
        <w:t xml:space="preserve"> entrepreneurs to undertake something </w:t>
      </w:r>
      <w:r w:rsidR="001A3350" w:rsidRPr="00AD6583">
        <w:rPr>
          <w:rFonts w:ascii="Times New Roman" w:hAnsi="Times New Roman" w:cs="Times New Roman"/>
          <w:sz w:val="28"/>
          <w:szCs w:val="28"/>
        </w:rPr>
        <w:t>creative</w:t>
      </w:r>
      <w:r w:rsidR="00CA64F3" w:rsidRPr="00AD6583">
        <w:rPr>
          <w:rFonts w:ascii="Times New Roman" w:hAnsi="Times New Roman" w:cs="Times New Roman"/>
          <w:sz w:val="28"/>
          <w:szCs w:val="28"/>
        </w:rPr>
        <w:t xml:space="preserve"> to overcome the difficulties</w:t>
      </w:r>
      <w:r w:rsidRPr="00AD6583">
        <w:rPr>
          <w:rFonts w:ascii="Times New Roman" w:hAnsi="Times New Roman" w:cs="Times New Roman"/>
          <w:sz w:val="28"/>
          <w:szCs w:val="28"/>
        </w:rPr>
        <w:t>.</w:t>
      </w:r>
      <w:r w:rsidR="00A839D9" w:rsidRPr="00AD6583">
        <w:rPr>
          <w:rFonts w:ascii="Times New Roman" w:hAnsi="Times New Roman" w:cs="Times New Roman"/>
          <w:sz w:val="28"/>
          <w:szCs w:val="28"/>
        </w:rPr>
        <w:t xml:space="preserve"> </w:t>
      </w:r>
    </w:p>
    <w:p w14:paraId="7E58422A" w14:textId="34BD5154" w:rsidR="004C2ABB" w:rsidRPr="00AD6583" w:rsidRDefault="00A839D9" w:rsidP="00AD6583">
      <w:pPr>
        <w:pStyle w:val="ab"/>
        <w:numPr>
          <w:ilvl w:val="0"/>
          <w:numId w:val="56"/>
        </w:numPr>
        <w:tabs>
          <w:tab w:val="left" w:pos="993"/>
          <w:tab w:val="left" w:pos="1276"/>
        </w:tabs>
        <w:adjustRightInd w:val="0"/>
        <w:snapToGrid w:val="0"/>
        <w:spacing w:after="0" w:line="240" w:lineRule="auto"/>
        <w:ind w:left="0" w:firstLine="709"/>
        <w:rPr>
          <w:rFonts w:ascii="Times New Roman" w:hAnsi="Times New Roman" w:cs="Times New Roman"/>
          <w:sz w:val="28"/>
          <w:szCs w:val="28"/>
        </w:rPr>
      </w:pPr>
      <w:r w:rsidRPr="00AD6583">
        <w:rPr>
          <w:rFonts w:ascii="Times New Roman" w:hAnsi="Times New Roman" w:cs="Times New Roman"/>
          <w:sz w:val="28"/>
          <w:szCs w:val="28"/>
        </w:rPr>
        <w:t>The industries</w:t>
      </w:r>
      <w:r w:rsidR="00CA64F3" w:rsidRPr="00AD6583">
        <w:rPr>
          <w:rFonts w:ascii="Times New Roman" w:hAnsi="Times New Roman" w:cs="Times New Roman"/>
          <w:sz w:val="28"/>
          <w:szCs w:val="28"/>
        </w:rPr>
        <w:t xml:space="preserve">, especially those in social sectors </w:t>
      </w:r>
      <w:r w:rsidR="009B5FF5" w:rsidRPr="00AD6583">
        <w:rPr>
          <w:rFonts w:ascii="Times New Roman" w:hAnsi="Times New Roman" w:cs="Times New Roman"/>
          <w:sz w:val="28"/>
          <w:szCs w:val="28"/>
        </w:rPr>
        <w:t xml:space="preserve">such as </w:t>
      </w:r>
      <w:r w:rsidR="00CA64F3" w:rsidRPr="00AD6583">
        <w:rPr>
          <w:rFonts w:ascii="Times New Roman" w:hAnsi="Times New Roman" w:cs="Times New Roman"/>
          <w:sz w:val="28"/>
          <w:szCs w:val="28"/>
        </w:rPr>
        <w:t xml:space="preserve">hospitality, are </w:t>
      </w:r>
      <w:r w:rsidRPr="00AD6583">
        <w:rPr>
          <w:rFonts w:ascii="Times New Roman" w:hAnsi="Times New Roman" w:cs="Times New Roman"/>
          <w:sz w:val="28"/>
          <w:szCs w:val="28"/>
        </w:rPr>
        <w:t xml:space="preserve">most </w:t>
      </w:r>
      <w:r w:rsidR="00CA64F3" w:rsidRPr="00AD6583">
        <w:rPr>
          <w:rFonts w:ascii="Times New Roman" w:hAnsi="Times New Roman" w:cs="Times New Roman"/>
          <w:sz w:val="28"/>
          <w:szCs w:val="28"/>
        </w:rPr>
        <w:t>affected</w:t>
      </w:r>
      <w:r w:rsidRPr="00AD6583">
        <w:rPr>
          <w:rFonts w:ascii="Times New Roman" w:hAnsi="Times New Roman" w:cs="Times New Roman"/>
          <w:sz w:val="28"/>
          <w:szCs w:val="28"/>
        </w:rPr>
        <w:t xml:space="preserve"> by </w:t>
      </w:r>
      <w:r w:rsidR="001418B1" w:rsidRPr="00AD6583">
        <w:rPr>
          <w:rFonts w:ascii="Times New Roman" w:hAnsi="Times New Roman" w:cs="Times New Roman"/>
          <w:sz w:val="28"/>
          <w:szCs w:val="28"/>
        </w:rPr>
        <w:t>COVID-19</w:t>
      </w:r>
      <w:r w:rsidR="003D4EE9" w:rsidRPr="00AD6583">
        <w:rPr>
          <w:rFonts w:ascii="Times New Roman" w:hAnsi="Times New Roman" w:cs="Times New Roman"/>
          <w:sz w:val="28"/>
          <w:szCs w:val="28"/>
        </w:rPr>
        <w:t>; the entrepreneurs in th</w:t>
      </w:r>
      <w:r w:rsidR="001A3350" w:rsidRPr="00AD6583">
        <w:rPr>
          <w:rFonts w:ascii="Times New Roman" w:hAnsi="Times New Roman" w:cs="Times New Roman"/>
          <w:sz w:val="28"/>
          <w:szCs w:val="28"/>
        </w:rPr>
        <w:t>o</w:t>
      </w:r>
      <w:r w:rsidR="003D4EE9" w:rsidRPr="00AD6583">
        <w:rPr>
          <w:rFonts w:ascii="Times New Roman" w:hAnsi="Times New Roman" w:cs="Times New Roman"/>
          <w:sz w:val="28"/>
          <w:szCs w:val="28"/>
        </w:rPr>
        <w:t xml:space="preserve">se industries </w:t>
      </w:r>
      <w:r w:rsidRPr="00AD6583">
        <w:rPr>
          <w:rFonts w:ascii="Times New Roman" w:hAnsi="Times New Roman" w:cs="Times New Roman"/>
          <w:sz w:val="28"/>
          <w:szCs w:val="28"/>
        </w:rPr>
        <w:t xml:space="preserve">could take the </w:t>
      </w:r>
      <w:r w:rsidR="00CA64F3" w:rsidRPr="00AD6583">
        <w:rPr>
          <w:rFonts w:ascii="Times New Roman" w:hAnsi="Times New Roman" w:cs="Times New Roman"/>
          <w:sz w:val="28"/>
          <w:szCs w:val="28"/>
        </w:rPr>
        <w:t>chance</w:t>
      </w:r>
      <w:r w:rsidRPr="00AD6583">
        <w:rPr>
          <w:rFonts w:ascii="Times New Roman" w:hAnsi="Times New Roman" w:cs="Times New Roman"/>
          <w:sz w:val="28"/>
          <w:szCs w:val="28"/>
        </w:rPr>
        <w:t xml:space="preserve"> to </w:t>
      </w:r>
      <w:r w:rsidR="00CA64F3" w:rsidRPr="00AD6583">
        <w:rPr>
          <w:rFonts w:ascii="Times New Roman" w:hAnsi="Times New Roman" w:cs="Times New Roman"/>
          <w:sz w:val="28"/>
          <w:szCs w:val="28"/>
        </w:rPr>
        <w:t>innovate</w:t>
      </w:r>
      <w:r w:rsidRPr="00AD6583">
        <w:rPr>
          <w:rFonts w:ascii="Times New Roman" w:hAnsi="Times New Roman" w:cs="Times New Roman"/>
          <w:sz w:val="28"/>
          <w:szCs w:val="28"/>
        </w:rPr>
        <w:t xml:space="preserve"> in their business </w:t>
      </w:r>
      <w:r w:rsidR="005D40F9" w:rsidRPr="00AD6583">
        <w:rPr>
          <w:rFonts w:ascii="Times New Roman" w:hAnsi="Times New Roman" w:cs="Times New Roman"/>
          <w:sz w:val="28"/>
          <w:szCs w:val="28"/>
        </w:rPr>
        <w:t>strategie</w:t>
      </w:r>
      <w:r w:rsidRPr="00AD6583">
        <w:rPr>
          <w:rFonts w:ascii="Times New Roman" w:hAnsi="Times New Roman" w:cs="Times New Roman"/>
          <w:sz w:val="28"/>
          <w:szCs w:val="28"/>
        </w:rPr>
        <w:t xml:space="preserve">s </w:t>
      </w:r>
      <w:r w:rsidR="0077015F" w:rsidRPr="00AD6583">
        <w:rPr>
          <w:rFonts w:ascii="Times New Roman" w:hAnsi="Times New Roman" w:cs="Times New Roman"/>
          <w:sz w:val="28"/>
          <w:szCs w:val="28"/>
        </w:rPr>
        <w:t>in order to strengthen their ties with their customers</w:t>
      </w:r>
      <w:r w:rsidRPr="00AD6583">
        <w:rPr>
          <w:rFonts w:ascii="Times New Roman" w:hAnsi="Times New Roman" w:cs="Times New Roman"/>
          <w:sz w:val="28"/>
          <w:szCs w:val="28"/>
        </w:rPr>
        <w:t xml:space="preserve">. </w:t>
      </w:r>
    </w:p>
    <w:p w14:paraId="389EB537" w14:textId="1D2AB9C1" w:rsidR="0077015F" w:rsidRDefault="00AD6583" w:rsidP="00AD6583">
      <w:pPr>
        <w:tabs>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3) </w:t>
      </w:r>
      <w:r w:rsidR="0077015F" w:rsidRPr="0077015F">
        <w:rPr>
          <w:rFonts w:ascii="Times New Roman" w:hAnsi="Times New Roman" w:cs="Times New Roman"/>
          <w:sz w:val="28"/>
          <w:szCs w:val="28"/>
        </w:rPr>
        <w:t>To be lucrative and sustainable, a firm need</w:t>
      </w:r>
      <w:r w:rsidR="00D86551">
        <w:rPr>
          <w:rFonts w:ascii="Times New Roman" w:hAnsi="Times New Roman" w:cs="Times New Roman"/>
          <w:sz w:val="28"/>
          <w:szCs w:val="28"/>
        </w:rPr>
        <w:t>s</w:t>
      </w:r>
      <w:r w:rsidR="0077015F" w:rsidRPr="0077015F">
        <w:rPr>
          <w:rFonts w:ascii="Times New Roman" w:hAnsi="Times New Roman" w:cs="Times New Roman"/>
          <w:sz w:val="28"/>
          <w:szCs w:val="28"/>
        </w:rPr>
        <w:t xml:space="preserve"> three essential assets: money (access to capital), know-how or particular experience, and a team (people). Given </w:t>
      </w:r>
      <w:r w:rsidR="0077015F" w:rsidRPr="0077015F">
        <w:rPr>
          <w:rFonts w:ascii="Times New Roman" w:hAnsi="Times New Roman" w:cs="Times New Roman"/>
          <w:sz w:val="28"/>
          <w:szCs w:val="28"/>
        </w:rPr>
        <w:lastRenderedPageBreak/>
        <w:t>the assets, entrepreneurs must use their nimbleness to seek for possibilities in order to break the crisis.</w:t>
      </w:r>
    </w:p>
    <w:p w14:paraId="5CAF0464" w14:textId="4E368A7A" w:rsidR="000520C3" w:rsidRDefault="00E95785" w:rsidP="00AD6583">
      <w:pPr>
        <w:pStyle w:val="ab"/>
        <w:adjustRightInd w:val="0"/>
        <w:snapToGrid w:val="0"/>
        <w:spacing w:after="0" w:line="240" w:lineRule="auto"/>
        <w:ind w:left="0" w:firstLineChars="253" w:firstLine="708"/>
        <w:rPr>
          <w:rFonts w:ascii="Times New Roman" w:hAnsi="Times New Roman" w:cs="Times New Roman"/>
          <w:sz w:val="28"/>
          <w:szCs w:val="28"/>
        </w:rPr>
      </w:pPr>
      <w:r w:rsidRPr="00D26147">
        <w:rPr>
          <w:rFonts w:ascii="Times New Roman" w:hAnsi="Times New Roman" w:cs="Times New Roman"/>
          <w:i/>
          <w:iCs/>
          <w:color w:val="000000" w:themeColor="text1"/>
          <w:sz w:val="28"/>
          <w:szCs w:val="28"/>
        </w:rPr>
        <w:t xml:space="preserve">Crisis </w:t>
      </w:r>
      <w:r w:rsidR="003761E5">
        <w:rPr>
          <w:rFonts w:ascii="Times New Roman" w:hAnsi="Times New Roman" w:cs="Times New Roman"/>
          <w:i/>
          <w:iCs/>
          <w:color w:val="000000" w:themeColor="text1"/>
          <w:sz w:val="28"/>
          <w:szCs w:val="28"/>
        </w:rPr>
        <w:t>m</w:t>
      </w:r>
      <w:r w:rsidRPr="00D26147">
        <w:rPr>
          <w:rFonts w:ascii="Times New Roman" w:hAnsi="Times New Roman" w:cs="Times New Roman"/>
          <w:i/>
          <w:iCs/>
          <w:color w:val="000000" w:themeColor="text1"/>
          <w:sz w:val="28"/>
          <w:szCs w:val="28"/>
        </w:rPr>
        <w:t>anagement</w:t>
      </w:r>
      <w:r w:rsidR="00AD6583">
        <w:rPr>
          <w:rFonts w:ascii="Times New Roman" w:hAnsi="Times New Roman" w:cs="Times New Roman"/>
          <w:i/>
          <w:iCs/>
          <w:color w:val="000000" w:themeColor="text1"/>
          <w:sz w:val="28"/>
          <w:szCs w:val="28"/>
        </w:rPr>
        <w:t xml:space="preserve">. </w:t>
      </w:r>
      <w:r w:rsidR="000520C3" w:rsidRPr="000520C3">
        <w:rPr>
          <w:rFonts w:ascii="Times New Roman" w:hAnsi="Times New Roman" w:cs="Times New Roman"/>
          <w:sz w:val="28"/>
          <w:szCs w:val="28"/>
        </w:rPr>
        <w:t xml:space="preserve">While many businesses may perish as a result of the crisis, others, including new start-ups, may thrive [40]. Under the detrimental impact of COVID-19, </w:t>
      </w:r>
      <w:r w:rsidR="006A1748" w:rsidRPr="000520C3">
        <w:rPr>
          <w:rFonts w:ascii="Times New Roman" w:hAnsi="Times New Roman" w:cs="Times New Roman"/>
          <w:sz w:val="28"/>
          <w:szCs w:val="28"/>
        </w:rPr>
        <w:t>many company leaders and</w:t>
      </w:r>
      <w:r w:rsidR="006A1748">
        <w:rPr>
          <w:rFonts w:ascii="Times New Roman" w:hAnsi="Times New Roman" w:cs="Times New Roman"/>
          <w:sz w:val="28"/>
          <w:szCs w:val="28"/>
        </w:rPr>
        <w:t xml:space="preserve"> </w:t>
      </w:r>
      <w:r w:rsidR="006A1748" w:rsidRPr="000520C3">
        <w:rPr>
          <w:rFonts w:ascii="Times New Roman" w:hAnsi="Times New Roman" w:cs="Times New Roman"/>
          <w:sz w:val="28"/>
          <w:szCs w:val="28"/>
        </w:rPr>
        <w:t xml:space="preserve">entrepreneurs </w:t>
      </w:r>
      <w:r w:rsidR="006A1748">
        <w:rPr>
          <w:rFonts w:ascii="Times New Roman" w:hAnsi="Times New Roman" w:cs="Times New Roman"/>
          <w:sz w:val="28"/>
          <w:szCs w:val="28"/>
        </w:rPr>
        <w:t>are concerned about how to guarantee</w:t>
      </w:r>
      <w:r w:rsidR="000520C3" w:rsidRPr="000520C3">
        <w:rPr>
          <w:rFonts w:ascii="Times New Roman" w:hAnsi="Times New Roman" w:cs="Times New Roman"/>
          <w:sz w:val="28"/>
          <w:szCs w:val="28"/>
        </w:rPr>
        <w:t xml:space="preserve"> </w:t>
      </w:r>
      <w:r w:rsidR="006A1748">
        <w:rPr>
          <w:rFonts w:ascii="Times New Roman" w:hAnsi="Times New Roman" w:cs="Times New Roman"/>
          <w:sz w:val="28"/>
          <w:szCs w:val="28"/>
        </w:rPr>
        <w:t xml:space="preserve">the </w:t>
      </w:r>
      <w:r w:rsidR="000520C3" w:rsidRPr="000520C3">
        <w:rPr>
          <w:rFonts w:ascii="Times New Roman" w:hAnsi="Times New Roman" w:cs="Times New Roman"/>
          <w:sz w:val="28"/>
          <w:szCs w:val="28"/>
        </w:rPr>
        <w:t xml:space="preserve">survival and </w:t>
      </w:r>
      <w:r w:rsidR="006A1748">
        <w:rPr>
          <w:rFonts w:ascii="Times New Roman" w:hAnsi="Times New Roman" w:cs="Times New Roman"/>
          <w:sz w:val="28"/>
          <w:szCs w:val="28"/>
        </w:rPr>
        <w:t>continuity of their business</w:t>
      </w:r>
      <w:r w:rsidR="000520C3" w:rsidRPr="000520C3">
        <w:rPr>
          <w:rFonts w:ascii="Times New Roman" w:hAnsi="Times New Roman" w:cs="Times New Roman"/>
          <w:sz w:val="28"/>
          <w:szCs w:val="28"/>
        </w:rPr>
        <w:t xml:space="preserve"> [46]. During the pandemic, some </w:t>
      </w:r>
      <w:r w:rsidR="00052692">
        <w:rPr>
          <w:rFonts w:ascii="Times New Roman" w:hAnsi="Times New Roman" w:cs="Times New Roman"/>
          <w:sz w:val="28"/>
          <w:szCs w:val="28"/>
        </w:rPr>
        <w:t>nascent</w:t>
      </w:r>
      <w:r w:rsidR="000520C3" w:rsidRPr="000520C3">
        <w:rPr>
          <w:rFonts w:ascii="Times New Roman" w:hAnsi="Times New Roman" w:cs="Times New Roman"/>
          <w:sz w:val="28"/>
          <w:szCs w:val="28"/>
        </w:rPr>
        <w:t xml:space="preserve"> start-ups were more opportunistic</w:t>
      </w:r>
      <w:r w:rsidR="00052692">
        <w:rPr>
          <w:rFonts w:ascii="Times New Roman" w:hAnsi="Times New Roman" w:cs="Times New Roman"/>
          <w:sz w:val="28"/>
          <w:szCs w:val="28"/>
        </w:rPr>
        <w:t xml:space="preserve"> </w:t>
      </w:r>
      <w:r w:rsidR="000520C3" w:rsidRPr="000520C3">
        <w:rPr>
          <w:rFonts w:ascii="Times New Roman" w:hAnsi="Times New Roman" w:cs="Times New Roman"/>
          <w:sz w:val="28"/>
          <w:szCs w:val="28"/>
        </w:rPr>
        <w:t xml:space="preserve">through </w:t>
      </w:r>
      <w:r w:rsidR="00052692">
        <w:rPr>
          <w:rFonts w:ascii="Times New Roman" w:hAnsi="Times New Roman" w:cs="Times New Roman"/>
          <w:sz w:val="28"/>
          <w:szCs w:val="28"/>
        </w:rPr>
        <w:t>innovations</w:t>
      </w:r>
      <w:r w:rsidR="000520C3" w:rsidRPr="000520C3">
        <w:rPr>
          <w:rFonts w:ascii="Times New Roman" w:hAnsi="Times New Roman" w:cs="Times New Roman"/>
          <w:sz w:val="28"/>
          <w:szCs w:val="28"/>
        </w:rPr>
        <w:t xml:space="preserve"> of repurposing and redirecting to new </w:t>
      </w:r>
      <w:r w:rsidR="00052692">
        <w:rPr>
          <w:rFonts w:ascii="Times New Roman" w:hAnsi="Times New Roman" w:cs="Times New Roman"/>
          <w:sz w:val="28"/>
          <w:szCs w:val="28"/>
        </w:rPr>
        <w:t xml:space="preserve">marketing demands </w:t>
      </w:r>
      <w:r w:rsidR="000520C3" w:rsidRPr="000520C3">
        <w:rPr>
          <w:rFonts w:ascii="Times New Roman" w:hAnsi="Times New Roman" w:cs="Times New Roman"/>
          <w:sz w:val="28"/>
          <w:szCs w:val="28"/>
        </w:rPr>
        <w:t>that have evolved.</w:t>
      </w:r>
      <w:r w:rsidR="00B12757">
        <w:rPr>
          <w:rFonts w:ascii="Times New Roman" w:hAnsi="Times New Roman" w:cs="Times New Roman"/>
          <w:sz w:val="28"/>
          <w:szCs w:val="28"/>
        </w:rPr>
        <w:t xml:space="preserve"> </w:t>
      </w:r>
      <w:r w:rsidR="000520C3" w:rsidRPr="000520C3">
        <w:rPr>
          <w:rFonts w:ascii="Times New Roman" w:hAnsi="Times New Roman" w:cs="Times New Roman"/>
          <w:sz w:val="28"/>
          <w:szCs w:val="28"/>
        </w:rPr>
        <w:t xml:space="preserve">The so-called </w:t>
      </w:r>
      <w:r w:rsidR="005A56FB">
        <w:rPr>
          <w:rFonts w:ascii="Times New Roman" w:hAnsi="Times New Roman" w:cs="Times New Roman"/>
          <w:sz w:val="28"/>
          <w:szCs w:val="28"/>
        </w:rPr>
        <w:t>“</w:t>
      </w:r>
      <w:r w:rsidR="000520C3" w:rsidRPr="000520C3">
        <w:rPr>
          <w:rFonts w:ascii="Times New Roman" w:hAnsi="Times New Roman" w:cs="Times New Roman"/>
          <w:sz w:val="28"/>
          <w:szCs w:val="28"/>
        </w:rPr>
        <w:t>new normal</w:t>
      </w:r>
      <w:r w:rsidR="005A56FB">
        <w:rPr>
          <w:rFonts w:ascii="Times New Roman" w:hAnsi="Times New Roman" w:cs="Times New Roman"/>
          <w:sz w:val="28"/>
          <w:szCs w:val="28"/>
        </w:rPr>
        <w:t>”</w:t>
      </w:r>
      <w:r w:rsidR="000520C3" w:rsidRPr="000520C3">
        <w:rPr>
          <w:rFonts w:ascii="Times New Roman" w:hAnsi="Times New Roman" w:cs="Times New Roman"/>
          <w:sz w:val="28"/>
          <w:szCs w:val="28"/>
        </w:rPr>
        <w:t xml:space="preserve"> [40] has emerged as a result of this circumstance.</w:t>
      </w:r>
    </w:p>
    <w:p w14:paraId="148A8AC5" w14:textId="517BBCC5" w:rsidR="005A56FB" w:rsidRDefault="00E95785"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McCarthy </w:t>
      </w:r>
      <w:r w:rsidR="00235A8D" w:rsidRPr="009F4A3F">
        <w:rPr>
          <w:rFonts w:ascii="Times New Roman" w:hAnsi="Times New Roman" w:cs="Times New Roman"/>
          <w:sz w:val="28"/>
          <w:szCs w:val="28"/>
        </w:rPr>
        <w:t xml:space="preserve">[47] </w:t>
      </w:r>
      <w:r w:rsidRPr="009F4A3F">
        <w:rPr>
          <w:rFonts w:ascii="Times New Roman" w:hAnsi="Times New Roman" w:cs="Times New Roman"/>
          <w:sz w:val="28"/>
          <w:szCs w:val="28"/>
        </w:rPr>
        <w:t xml:space="preserve">suggests that </w:t>
      </w:r>
      <w:r w:rsidR="005A56FB">
        <w:rPr>
          <w:rFonts w:ascii="Times New Roman" w:hAnsi="Times New Roman" w:cs="Times New Roman"/>
          <w:sz w:val="28"/>
          <w:szCs w:val="28"/>
        </w:rPr>
        <w:t>e</w:t>
      </w:r>
      <w:r w:rsidR="005A56FB" w:rsidRPr="005A56FB">
        <w:rPr>
          <w:rFonts w:ascii="Times New Roman" w:hAnsi="Times New Roman" w:cs="Times New Roman"/>
          <w:sz w:val="28"/>
          <w:szCs w:val="28"/>
        </w:rPr>
        <w:t xml:space="preserve">xperiencing a crisis may help entrepreneurs </w:t>
      </w:r>
      <w:r w:rsidR="00052692">
        <w:rPr>
          <w:rFonts w:ascii="Times New Roman" w:hAnsi="Times New Roman" w:cs="Times New Roman"/>
          <w:sz w:val="28"/>
          <w:szCs w:val="28"/>
        </w:rPr>
        <w:t>to be</w:t>
      </w:r>
      <w:r w:rsidR="005A56FB" w:rsidRPr="005A56FB">
        <w:rPr>
          <w:rFonts w:ascii="Times New Roman" w:hAnsi="Times New Roman" w:cs="Times New Roman"/>
          <w:sz w:val="28"/>
          <w:szCs w:val="28"/>
        </w:rPr>
        <w:t xml:space="preserve"> more </w:t>
      </w:r>
      <w:r w:rsidR="00D40837">
        <w:rPr>
          <w:rFonts w:ascii="Times New Roman" w:hAnsi="Times New Roman" w:cs="Times New Roman"/>
          <w:sz w:val="28"/>
          <w:szCs w:val="28"/>
        </w:rPr>
        <w:t>prudent</w:t>
      </w:r>
      <w:r w:rsidR="005A56FB" w:rsidRPr="005A56FB">
        <w:rPr>
          <w:rFonts w:ascii="Times New Roman" w:hAnsi="Times New Roman" w:cs="Times New Roman"/>
          <w:sz w:val="28"/>
          <w:szCs w:val="28"/>
        </w:rPr>
        <w:t xml:space="preserve"> and </w:t>
      </w:r>
      <w:r w:rsidR="00D40837">
        <w:rPr>
          <w:rFonts w:ascii="Times New Roman" w:hAnsi="Times New Roman" w:cs="Times New Roman"/>
          <w:sz w:val="28"/>
          <w:szCs w:val="28"/>
        </w:rPr>
        <w:t>purposeful</w:t>
      </w:r>
      <w:r w:rsidR="005A56FB" w:rsidRPr="005A56FB">
        <w:rPr>
          <w:rFonts w:ascii="Times New Roman" w:hAnsi="Times New Roman" w:cs="Times New Roman"/>
          <w:sz w:val="28"/>
          <w:szCs w:val="28"/>
        </w:rPr>
        <w:t xml:space="preserve"> </w:t>
      </w:r>
      <w:r w:rsidR="00052692">
        <w:rPr>
          <w:rFonts w:ascii="Times New Roman" w:hAnsi="Times New Roman" w:cs="Times New Roman"/>
          <w:sz w:val="28"/>
          <w:szCs w:val="28"/>
        </w:rPr>
        <w:t xml:space="preserve">in </w:t>
      </w:r>
      <w:r w:rsidR="00D40837">
        <w:rPr>
          <w:rFonts w:ascii="Times New Roman" w:hAnsi="Times New Roman" w:cs="Times New Roman"/>
          <w:sz w:val="28"/>
          <w:szCs w:val="28"/>
        </w:rPr>
        <w:t xml:space="preserve">their </w:t>
      </w:r>
      <w:r w:rsidR="00052692">
        <w:rPr>
          <w:rFonts w:ascii="Times New Roman" w:hAnsi="Times New Roman" w:cs="Times New Roman"/>
          <w:sz w:val="28"/>
          <w:szCs w:val="28"/>
        </w:rPr>
        <w:t>decision-</w:t>
      </w:r>
      <w:r w:rsidR="005A56FB" w:rsidRPr="005A56FB">
        <w:rPr>
          <w:rFonts w:ascii="Times New Roman" w:hAnsi="Times New Roman" w:cs="Times New Roman"/>
          <w:sz w:val="28"/>
          <w:szCs w:val="28"/>
        </w:rPr>
        <w:t>making.</w:t>
      </w:r>
      <w:r w:rsidR="002D5DC4">
        <w:rPr>
          <w:rFonts w:ascii="Times New Roman" w:hAnsi="Times New Roman" w:cs="Times New Roman"/>
          <w:sz w:val="28"/>
          <w:szCs w:val="28"/>
        </w:rPr>
        <w:t xml:space="preserve"> </w:t>
      </w:r>
      <w:r w:rsidR="005A56FB" w:rsidRPr="005A56FB">
        <w:rPr>
          <w:rFonts w:ascii="Times New Roman" w:hAnsi="Times New Roman" w:cs="Times New Roman"/>
          <w:sz w:val="28"/>
          <w:szCs w:val="28"/>
        </w:rPr>
        <w:t xml:space="preserve">To combat the </w:t>
      </w:r>
      <w:r w:rsidR="009F35DD">
        <w:rPr>
          <w:rFonts w:ascii="Times New Roman" w:hAnsi="Times New Roman" w:cs="Times New Roman"/>
          <w:sz w:val="28"/>
          <w:szCs w:val="28"/>
        </w:rPr>
        <w:t>crisis</w:t>
      </w:r>
      <w:r w:rsidR="005A56FB" w:rsidRPr="005A56FB">
        <w:rPr>
          <w:rFonts w:ascii="Times New Roman" w:hAnsi="Times New Roman" w:cs="Times New Roman"/>
          <w:sz w:val="28"/>
          <w:szCs w:val="28"/>
        </w:rPr>
        <w:t>, entrepreneurs are employing survival mechanisms such as marketing innovations, alternative distribution channels, product re-engineering, a</w:t>
      </w:r>
      <w:r w:rsidR="002333AC">
        <w:rPr>
          <w:rFonts w:ascii="Times New Roman" w:hAnsi="Times New Roman" w:cs="Times New Roman"/>
          <w:sz w:val="28"/>
          <w:szCs w:val="28"/>
        </w:rPr>
        <w:t>s well as</w:t>
      </w:r>
      <w:r w:rsidR="005A56FB" w:rsidRPr="005A56FB">
        <w:rPr>
          <w:rFonts w:ascii="Times New Roman" w:hAnsi="Times New Roman" w:cs="Times New Roman"/>
          <w:sz w:val="28"/>
          <w:szCs w:val="28"/>
        </w:rPr>
        <w:t xml:space="preserve"> affordable and effective web campaigns [48-50].</w:t>
      </w:r>
    </w:p>
    <w:p w14:paraId="4B7C342B" w14:textId="60D77C81" w:rsidR="00FB048A" w:rsidRPr="009F4A3F" w:rsidRDefault="00AB6977"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In response to the economic downturn due to </w:t>
      </w:r>
      <w:r w:rsidR="00957E72" w:rsidRPr="009F4A3F">
        <w:rPr>
          <w:rFonts w:ascii="Times New Roman" w:hAnsi="Times New Roman" w:cs="Times New Roman"/>
          <w:sz w:val="28"/>
          <w:szCs w:val="28"/>
        </w:rPr>
        <w:t xml:space="preserve">the </w:t>
      </w:r>
      <w:r w:rsidR="000371DE" w:rsidRPr="009F4A3F">
        <w:rPr>
          <w:rFonts w:ascii="Times New Roman" w:hAnsi="Times New Roman" w:cs="Times New Roman"/>
          <w:sz w:val="28"/>
          <w:szCs w:val="28"/>
        </w:rPr>
        <w:t xml:space="preserve">pandemic and </w:t>
      </w:r>
      <w:r w:rsidRPr="009F4A3F">
        <w:rPr>
          <w:rFonts w:ascii="Times New Roman" w:hAnsi="Times New Roman" w:cs="Times New Roman"/>
          <w:sz w:val="28"/>
          <w:szCs w:val="28"/>
        </w:rPr>
        <w:t>oil price drop,</w:t>
      </w:r>
      <w:r w:rsidR="00F212FC" w:rsidRPr="009F4A3F">
        <w:rPr>
          <w:rFonts w:ascii="Times New Roman" w:hAnsi="Times New Roman" w:cs="Times New Roman"/>
          <w:sz w:val="28"/>
          <w:szCs w:val="28"/>
        </w:rPr>
        <w:t xml:space="preserve"> </w:t>
      </w:r>
      <w:r w:rsidRPr="00530FD7">
        <w:rPr>
          <w:rFonts w:ascii="Times New Roman" w:hAnsi="Times New Roman" w:cs="Times New Roman"/>
          <w:sz w:val="28"/>
          <w:szCs w:val="28"/>
        </w:rPr>
        <w:t xml:space="preserve">the </w:t>
      </w:r>
      <w:r w:rsidR="00615A1B">
        <w:rPr>
          <w:rFonts w:ascii="Times New Roman" w:hAnsi="Times New Roman" w:cs="Times New Roman"/>
          <w:sz w:val="28"/>
          <w:szCs w:val="28"/>
        </w:rPr>
        <w:t>g</w:t>
      </w:r>
      <w:r w:rsidRPr="00530FD7">
        <w:rPr>
          <w:rFonts w:ascii="Times New Roman" w:hAnsi="Times New Roman" w:cs="Times New Roman"/>
          <w:sz w:val="28"/>
          <w:szCs w:val="28"/>
        </w:rPr>
        <w:t xml:space="preserve">overnment of Kazakhstan has implemented </w:t>
      </w:r>
      <w:r w:rsidR="00D772B8" w:rsidRPr="00530FD7">
        <w:rPr>
          <w:rFonts w:ascii="Times New Roman" w:hAnsi="Times New Roman" w:cs="Times New Roman"/>
          <w:sz w:val="28"/>
          <w:szCs w:val="28"/>
        </w:rPr>
        <w:t>numerous</w:t>
      </w:r>
      <w:r w:rsidRPr="00530FD7">
        <w:rPr>
          <w:rFonts w:ascii="Times New Roman" w:hAnsi="Times New Roman" w:cs="Times New Roman"/>
          <w:sz w:val="28"/>
          <w:szCs w:val="28"/>
        </w:rPr>
        <w:t xml:space="preserve"> direct </w:t>
      </w:r>
      <w:r w:rsidR="00D772B8" w:rsidRPr="00530FD7">
        <w:rPr>
          <w:rFonts w:ascii="Times New Roman" w:hAnsi="Times New Roman" w:cs="Times New Roman"/>
          <w:sz w:val="28"/>
          <w:szCs w:val="28"/>
        </w:rPr>
        <w:t>supports</w:t>
      </w:r>
      <w:r w:rsidRPr="00530FD7">
        <w:rPr>
          <w:rFonts w:ascii="Times New Roman" w:hAnsi="Times New Roman" w:cs="Times New Roman"/>
          <w:sz w:val="28"/>
          <w:szCs w:val="28"/>
        </w:rPr>
        <w:t xml:space="preserve"> to businesses</w:t>
      </w:r>
      <w:r w:rsidR="00D772B8" w:rsidRPr="00530FD7">
        <w:rPr>
          <w:rFonts w:ascii="Times New Roman" w:hAnsi="Times New Roman" w:cs="Times New Roman"/>
          <w:sz w:val="28"/>
          <w:szCs w:val="28"/>
        </w:rPr>
        <w:t>, such as</w:t>
      </w:r>
      <w:r w:rsidRPr="00530FD7">
        <w:rPr>
          <w:rFonts w:ascii="Times New Roman" w:hAnsi="Times New Roman" w:cs="Times New Roman"/>
          <w:sz w:val="28"/>
          <w:szCs w:val="28"/>
        </w:rPr>
        <w:t xml:space="preserve"> tax deferrals</w:t>
      </w:r>
      <w:r w:rsidR="00593859" w:rsidRPr="00530FD7">
        <w:rPr>
          <w:rFonts w:ascii="Times New Roman" w:hAnsi="Times New Roman" w:cs="Times New Roman"/>
          <w:sz w:val="28"/>
          <w:szCs w:val="28"/>
        </w:rPr>
        <w:t xml:space="preserve"> or breaks</w:t>
      </w:r>
      <w:r w:rsidRPr="00530FD7">
        <w:rPr>
          <w:rFonts w:ascii="Times New Roman" w:hAnsi="Times New Roman" w:cs="Times New Roman"/>
          <w:sz w:val="28"/>
          <w:szCs w:val="28"/>
        </w:rPr>
        <w:t xml:space="preserve">, </w:t>
      </w:r>
      <w:r w:rsidR="00593859" w:rsidRPr="00530FD7">
        <w:rPr>
          <w:rFonts w:ascii="Times New Roman" w:hAnsi="Times New Roman" w:cs="Times New Roman"/>
          <w:sz w:val="28"/>
          <w:szCs w:val="28"/>
        </w:rPr>
        <w:t xml:space="preserve">fewer audits, cheaper credit, </w:t>
      </w:r>
      <w:r w:rsidRPr="00530FD7">
        <w:rPr>
          <w:rFonts w:ascii="Times New Roman" w:hAnsi="Times New Roman" w:cs="Times New Roman"/>
          <w:sz w:val="28"/>
          <w:szCs w:val="28"/>
        </w:rPr>
        <w:t xml:space="preserve">subsidized loans, and other financial </w:t>
      </w:r>
      <w:r w:rsidRPr="009F4A3F">
        <w:rPr>
          <w:rFonts w:ascii="Times New Roman" w:hAnsi="Times New Roman" w:cs="Times New Roman"/>
          <w:sz w:val="28"/>
          <w:szCs w:val="28"/>
        </w:rPr>
        <w:t xml:space="preserve">support </w:t>
      </w:r>
      <w:r w:rsidR="003D20D3" w:rsidRPr="009F4A3F">
        <w:rPr>
          <w:rFonts w:ascii="Times New Roman" w:hAnsi="Times New Roman" w:cs="Times New Roman"/>
          <w:sz w:val="28"/>
          <w:szCs w:val="28"/>
        </w:rPr>
        <w:t>[25</w:t>
      </w:r>
      <w:r w:rsidR="000923E9" w:rsidRPr="009F4A3F">
        <w:rPr>
          <w:rFonts w:ascii="Times New Roman" w:hAnsi="Times New Roman" w:cs="Times New Roman"/>
          <w:sz w:val="28"/>
          <w:szCs w:val="28"/>
        </w:rPr>
        <w:t>;</w:t>
      </w:r>
      <w:r w:rsidR="005A7A92">
        <w:rPr>
          <w:rFonts w:ascii="Times New Roman" w:hAnsi="Times New Roman" w:cs="Times New Roman"/>
          <w:sz w:val="28"/>
          <w:szCs w:val="28"/>
        </w:rPr>
        <w:t xml:space="preserve"> </w:t>
      </w:r>
      <w:r w:rsidR="00041910" w:rsidRPr="009F4A3F">
        <w:rPr>
          <w:rFonts w:ascii="Times New Roman" w:hAnsi="Times New Roman" w:cs="Times New Roman"/>
          <w:sz w:val="28"/>
          <w:szCs w:val="28"/>
        </w:rPr>
        <w:t>51</w:t>
      </w:r>
      <w:r w:rsidR="003D20D3" w:rsidRPr="009F4A3F">
        <w:rPr>
          <w:rFonts w:ascii="Times New Roman" w:hAnsi="Times New Roman" w:cs="Times New Roman"/>
          <w:sz w:val="28"/>
          <w:szCs w:val="28"/>
        </w:rPr>
        <w:t>]</w:t>
      </w:r>
      <w:r w:rsidRPr="009F4A3F">
        <w:rPr>
          <w:rFonts w:ascii="Times New Roman" w:hAnsi="Times New Roman" w:cs="Times New Roman"/>
          <w:sz w:val="28"/>
          <w:szCs w:val="28"/>
        </w:rPr>
        <w:t xml:space="preserve">. </w:t>
      </w:r>
      <w:r w:rsidR="00F212FC" w:rsidRPr="009F4A3F">
        <w:rPr>
          <w:rFonts w:ascii="Times New Roman" w:hAnsi="Times New Roman" w:cs="Times New Roman"/>
          <w:sz w:val="28"/>
          <w:szCs w:val="28"/>
        </w:rPr>
        <w:t xml:space="preserve">In addition, </w:t>
      </w:r>
      <w:r w:rsidR="00F212FC" w:rsidRPr="00530FD7">
        <w:rPr>
          <w:rFonts w:ascii="Times New Roman" w:hAnsi="Times New Roman" w:cs="Times New Roman"/>
          <w:sz w:val="28"/>
          <w:szCs w:val="28"/>
        </w:rPr>
        <w:t xml:space="preserve">a package of emergency measures </w:t>
      </w:r>
      <w:r w:rsidR="00C15B32" w:rsidRPr="00530FD7">
        <w:rPr>
          <w:rFonts w:ascii="Times New Roman" w:hAnsi="Times New Roman" w:cs="Times New Roman"/>
          <w:sz w:val="28"/>
          <w:szCs w:val="28"/>
        </w:rPr>
        <w:t>was</w:t>
      </w:r>
      <w:r w:rsidR="00F212FC" w:rsidRPr="00530FD7">
        <w:rPr>
          <w:rFonts w:ascii="Times New Roman" w:hAnsi="Times New Roman" w:cs="Times New Roman"/>
          <w:sz w:val="28"/>
          <w:szCs w:val="28"/>
        </w:rPr>
        <w:t xml:space="preserve"> applied, including the declaration of a state of emergency (SE), lockdowns, grace period for repayment of loans, </w:t>
      </w:r>
      <w:r w:rsidR="00692170" w:rsidRPr="00530FD7">
        <w:rPr>
          <w:rFonts w:ascii="Times New Roman" w:hAnsi="Times New Roman" w:cs="Times New Roman"/>
          <w:sz w:val="28"/>
          <w:szCs w:val="28"/>
        </w:rPr>
        <w:t xml:space="preserve">tax exemption, </w:t>
      </w:r>
      <w:r w:rsidR="00E106FB" w:rsidRPr="00530FD7">
        <w:rPr>
          <w:rFonts w:ascii="Times New Roman" w:hAnsi="Times New Roman" w:cs="Times New Roman"/>
          <w:sz w:val="28"/>
          <w:szCs w:val="28"/>
        </w:rPr>
        <w:t>customs tariff and non</w:t>
      </w:r>
      <w:r w:rsidR="00A05249">
        <w:rPr>
          <w:rFonts w:ascii="Times New Roman" w:hAnsi="Times New Roman" w:cs="Times New Roman"/>
          <w:sz w:val="28"/>
          <w:szCs w:val="28"/>
        </w:rPr>
        <w:t>-</w:t>
      </w:r>
      <w:r w:rsidR="00E106FB" w:rsidRPr="00530FD7">
        <w:rPr>
          <w:rFonts w:ascii="Times New Roman" w:hAnsi="Times New Roman" w:cs="Times New Roman"/>
          <w:sz w:val="28"/>
          <w:szCs w:val="28"/>
        </w:rPr>
        <w:t xml:space="preserve">tariff regulatory measures, special simpliﬁed procedure for state procurement, </w:t>
      </w:r>
      <w:r w:rsidR="0035183A" w:rsidRPr="00530FD7">
        <w:rPr>
          <w:rFonts w:ascii="Times New Roman" w:hAnsi="Times New Roman" w:cs="Times New Roman"/>
          <w:sz w:val="28"/>
          <w:szCs w:val="28"/>
        </w:rPr>
        <w:t xml:space="preserve">restrictions </w:t>
      </w:r>
      <w:r w:rsidR="0035183A" w:rsidRPr="009F4A3F">
        <w:rPr>
          <w:rFonts w:ascii="Times New Roman" w:hAnsi="Times New Roman" w:cs="Times New Roman"/>
          <w:sz w:val="28"/>
          <w:szCs w:val="28"/>
        </w:rPr>
        <w:t>on currency exchange operations for legal entities, employment-related measures</w:t>
      </w:r>
      <w:r w:rsidR="00112229" w:rsidRPr="009F4A3F">
        <w:rPr>
          <w:rFonts w:ascii="Times New Roman" w:hAnsi="Times New Roman" w:cs="Times New Roman"/>
          <w:sz w:val="28"/>
          <w:szCs w:val="28"/>
        </w:rPr>
        <w:t>, etc</w:t>
      </w:r>
      <w:r w:rsidR="005A710C">
        <w:rPr>
          <w:rFonts w:ascii="Times New Roman" w:hAnsi="Times New Roman" w:cs="Times New Roman"/>
          <w:sz w:val="28"/>
          <w:szCs w:val="28"/>
        </w:rPr>
        <w:t>.</w:t>
      </w:r>
      <w:r w:rsidR="0035183A" w:rsidRPr="009F4A3F">
        <w:rPr>
          <w:rFonts w:ascii="Times New Roman" w:hAnsi="Times New Roman" w:cs="Times New Roman"/>
          <w:sz w:val="28"/>
          <w:szCs w:val="28"/>
        </w:rPr>
        <w:t xml:space="preserve"> </w:t>
      </w:r>
      <w:r w:rsidR="005745C3" w:rsidRPr="009F4A3F">
        <w:rPr>
          <w:rFonts w:ascii="Times New Roman" w:hAnsi="Times New Roman" w:cs="Times New Roman"/>
          <w:sz w:val="28"/>
          <w:szCs w:val="28"/>
        </w:rPr>
        <w:t>[18]</w:t>
      </w:r>
      <w:r w:rsidR="00F212FC" w:rsidRPr="009F4A3F">
        <w:rPr>
          <w:rFonts w:ascii="Times New Roman" w:hAnsi="Times New Roman" w:cs="Times New Roman"/>
          <w:sz w:val="28"/>
          <w:szCs w:val="28"/>
        </w:rPr>
        <w:t xml:space="preserve">. </w:t>
      </w:r>
      <w:r w:rsidR="00CD4A10" w:rsidRPr="009F4A3F">
        <w:rPr>
          <w:rFonts w:ascii="Times New Roman" w:hAnsi="Times New Roman" w:cs="Times New Roman"/>
          <w:sz w:val="28"/>
          <w:szCs w:val="28"/>
        </w:rPr>
        <w:t>These</w:t>
      </w:r>
      <w:r w:rsidR="00FB048A" w:rsidRPr="009F4A3F">
        <w:rPr>
          <w:rFonts w:ascii="Times New Roman" w:hAnsi="Times New Roman" w:cs="Times New Roman"/>
          <w:sz w:val="28"/>
          <w:szCs w:val="28"/>
        </w:rPr>
        <w:t xml:space="preserve"> urgent </w:t>
      </w:r>
      <w:r w:rsidR="00CD4A10" w:rsidRPr="009F4A3F">
        <w:rPr>
          <w:rFonts w:ascii="Times New Roman" w:hAnsi="Times New Roman" w:cs="Times New Roman"/>
          <w:sz w:val="28"/>
          <w:szCs w:val="28"/>
        </w:rPr>
        <w:t>support</w:t>
      </w:r>
      <w:r w:rsidR="00FB048A" w:rsidRPr="009F4A3F">
        <w:rPr>
          <w:rFonts w:ascii="Times New Roman" w:hAnsi="Times New Roman" w:cs="Times New Roman"/>
          <w:sz w:val="28"/>
          <w:szCs w:val="28"/>
        </w:rPr>
        <w:t>s</w:t>
      </w:r>
      <w:r w:rsidR="00593859" w:rsidRPr="009F4A3F">
        <w:rPr>
          <w:rFonts w:ascii="Times New Roman" w:hAnsi="Times New Roman" w:cs="Times New Roman"/>
          <w:sz w:val="28"/>
          <w:szCs w:val="28"/>
        </w:rPr>
        <w:t xml:space="preserve"> </w:t>
      </w:r>
      <w:r w:rsidR="00112229" w:rsidRPr="009F4A3F">
        <w:rPr>
          <w:rFonts w:ascii="Times New Roman" w:hAnsi="Times New Roman" w:cs="Times New Roman"/>
          <w:sz w:val="28"/>
          <w:szCs w:val="28"/>
        </w:rPr>
        <w:t xml:space="preserve">and emergency measures </w:t>
      </w:r>
      <w:r w:rsidR="008F0B01" w:rsidRPr="009F4A3F">
        <w:rPr>
          <w:rFonts w:ascii="Times New Roman" w:hAnsi="Times New Roman" w:cs="Times New Roman"/>
          <w:sz w:val="28"/>
          <w:szCs w:val="28"/>
        </w:rPr>
        <w:t>target</w:t>
      </w:r>
      <w:r w:rsidR="00CD4A10" w:rsidRPr="009F4A3F">
        <w:rPr>
          <w:rFonts w:ascii="Times New Roman" w:hAnsi="Times New Roman" w:cs="Times New Roman"/>
          <w:sz w:val="28"/>
          <w:szCs w:val="28"/>
        </w:rPr>
        <w:t xml:space="preserve">ed </w:t>
      </w:r>
      <w:r w:rsidR="00432274">
        <w:rPr>
          <w:rFonts w:ascii="Times New Roman" w:hAnsi="Times New Roman" w:cs="Times New Roman"/>
          <w:sz w:val="28"/>
          <w:szCs w:val="28"/>
        </w:rPr>
        <w:t>at</w:t>
      </w:r>
      <w:r w:rsidR="00FB048A" w:rsidRPr="009F4A3F">
        <w:rPr>
          <w:rFonts w:ascii="Times New Roman" w:hAnsi="Times New Roman" w:cs="Times New Roman"/>
          <w:sz w:val="28"/>
          <w:szCs w:val="28"/>
        </w:rPr>
        <w:t xml:space="preserve"> </w:t>
      </w:r>
      <w:r w:rsidR="00754411">
        <w:rPr>
          <w:rFonts w:ascii="Times New Roman" w:hAnsi="Times New Roman" w:cs="Times New Roman"/>
          <w:sz w:val="28"/>
          <w:szCs w:val="28"/>
        </w:rPr>
        <w:t>p</w:t>
      </w:r>
      <w:r w:rsidR="00754411" w:rsidRPr="00754411">
        <w:rPr>
          <w:rFonts w:ascii="Times New Roman" w:hAnsi="Times New Roman" w:cs="Times New Roman"/>
          <w:sz w:val="28"/>
          <w:szCs w:val="28"/>
        </w:rPr>
        <w:t>rotect</w:t>
      </w:r>
      <w:r w:rsidR="00432274">
        <w:rPr>
          <w:rFonts w:ascii="Times New Roman" w:hAnsi="Times New Roman" w:cs="Times New Roman"/>
          <w:sz w:val="28"/>
          <w:szCs w:val="28"/>
        </w:rPr>
        <w:t>ing</w:t>
      </w:r>
      <w:r w:rsidR="00754411" w:rsidRPr="00754411">
        <w:rPr>
          <w:rFonts w:ascii="Times New Roman" w:hAnsi="Times New Roman" w:cs="Times New Roman"/>
          <w:sz w:val="28"/>
          <w:szCs w:val="28"/>
        </w:rPr>
        <w:t xml:space="preserve"> the people, stabiliz</w:t>
      </w:r>
      <w:r w:rsidR="00052692">
        <w:rPr>
          <w:rFonts w:ascii="Times New Roman" w:hAnsi="Times New Roman" w:cs="Times New Roman"/>
          <w:sz w:val="28"/>
          <w:szCs w:val="28"/>
        </w:rPr>
        <w:t>ing</w:t>
      </w:r>
      <w:r w:rsidR="00754411" w:rsidRPr="00754411">
        <w:rPr>
          <w:rFonts w:ascii="Times New Roman" w:hAnsi="Times New Roman" w:cs="Times New Roman"/>
          <w:sz w:val="28"/>
          <w:szCs w:val="28"/>
        </w:rPr>
        <w:t xml:space="preserve"> the macroeconomic situation, reduc</w:t>
      </w:r>
      <w:r w:rsidR="00052692">
        <w:rPr>
          <w:rFonts w:ascii="Times New Roman" w:hAnsi="Times New Roman" w:cs="Times New Roman"/>
          <w:sz w:val="28"/>
          <w:szCs w:val="28"/>
        </w:rPr>
        <w:t>ing</w:t>
      </w:r>
      <w:r w:rsidR="00754411" w:rsidRPr="00754411">
        <w:rPr>
          <w:rFonts w:ascii="Times New Roman" w:hAnsi="Times New Roman" w:cs="Times New Roman"/>
          <w:sz w:val="28"/>
          <w:szCs w:val="28"/>
        </w:rPr>
        <w:t xml:space="preserve"> the impact of COVID-19 on SMEs, provid</w:t>
      </w:r>
      <w:r w:rsidR="00052692">
        <w:rPr>
          <w:rFonts w:ascii="Times New Roman" w:hAnsi="Times New Roman" w:cs="Times New Roman"/>
          <w:sz w:val="28"/>
          <w:szCs w:val="28"/>
        </w:rPr>
        <w:t>ing</w:t>
      </w:r>
      <w:r w:rsidR="00754411" w:rsidRPr="00754411">
        <w:rPr>
          <w:rFonts w:ascii="Times New Roman" w:hAnsi="Times New Roman" w:cs="Times New Roman"/>
          <w:sz w:val="28"/>
          <w:szCs w:val="28"/>
        </w:rPr>
        <w:t xml:space="preserve"> assistance for healthcare </w:t>
      </w:r>
      <w:r w:rsidR="00052692">
        <w:rPr>
          <w:rFonts w:ascii="Times New Roman" w:hAnsi="Times New Roman" w:cs="Times New Roman"/>
          <w:sz w:val="28"/>
          <w:szCs w:val="28"/>
        </w:rPr>
        <w:t>position</w:t>
      </w:r>
      <w:r w:rsidR="00754411" w:rsidRPr="00754411">
        <w:rPr>
          <w:rFonts w:ascii="Times New Roman" w:hAnsi="Times New Roman" w:cs="Times New Roman"/>
          <w:sz w:val="28"/>
          <w:szCs w:val="28"/>
        </w:rPr>
        <w:t>s, and assist</w:t>
      </w:r>
      <w:r w:rsidR="00A05249">
        <w:rPr>
          <w:rFonts w:ascii="Times New Roman" w:hAnsi="Times New Roman" w:cs="Times New Roman"/>
          <w:sz w:val="28"/>
          <w:szCs w:val="28"/>
        </w:rPr>
        <w:t>ing</w:t>
      </w:r>
      <w:r w:rsidR="00754411" w:rsidRPr="00754411">
        <w:rPr>
          <w:rFonts w:ascii="Times New Roman" w:hAnsi="Times New Roman" w:cs="Times New Roman"/>
          <w:sz w:val="28"/>
          <w:szCs w:val="28"/>
        </w:rPr>
        <w:t xml:space="preserve"> the most vulnerable in surviving the </w:t>
      </w:r>
      <w:r w:rsidR="00182A92">
        <w:rPr>
          <w:rFonts w:ascii="Times New Roman" w:hAnsi="Times New Roman" w:cs="Times New Roman"/>
          <w:sz w:val="28"/>
          <w:szCs w:val="28"/>
        </w:rPr>
        <w:t>pandemic</w:t>
      </w:r>
      <w:r w:rsidR="00754411">
        <w:rPr>
          <w:rFonts w:ascii="Times New Roman" w:hAnsi="Times New Roman" w:cs="Times New Roman"/>
          <w:sz w:val="28"/>
          <w:szCs w:val="28"/>
        </w:rPr>
        <w:t xml:space="preserve"> </w:t>
      </w:r>
      <w:r w:rsidR="00BF13BB" w:rsidRPr="009F4A3F">
        <w:rPr>
          <w:rFonts w:ascii="Times New Roman" w:hAnsi="Times New Roman" w:cs="Times New Roman"/>
          <w:sz w:val="28"/>
          <w:szCs w:val="28"/>
        </w:rPr>
        <w:t>[42</w:t>
      </w:r>
      <w:r w:rsidR="000923E9" w:rsidRPr="009F4A3F">
        <w:rPr>
          <w:rFonts w:ascii="Times New Roman" w:hAnsi="Times New Roman" w:cs="Times New Roman"/>
          <w:sz w:val="28"/>
          <w:szCs w:val="28"/>
        </w:rPr>
        <w:t xml:space="preserve">; </w:t>
      </w:r>
      <w:r w:rsidR="00BF13BB" w:rsidRPr="009F4A3F">
        <w:rPr>
          <w:rFonts w:ascii="Times New Roman" w:hAnsi="Times New Roman" w:cs="Times New Roman"/>
          <w:sz w:val="28"/>
          <w:szCs w:val="28"/>
        </w:rPr>
        <w:t>52</w:t>
      </w:r>
      <w:r w:rsidR="005A7A92">
        <w:rPr>
          <w:rFonts w:ascii="Times New Roman" w:hAnsi="Times New Roman" w:cs="Times New Roman"/>
          <w:sz w:val="28"/>
          <w:szCs w:val="28"/>
        </w:rPr>
        <w:t xml:space="preserve">; </w:t>
      </w:r>
      <w:r w:rsidR="00BF13BB" w:rsidRPr="009F4A3F">
        <w:rPr>
          <w:rFonts w:ascii="Times New Roman" w:hAnsi="Times New Roman" w:cs="Times New Roman"/>
          <w:sz w:val="28"/>
          <w:szCs w:val="28"/>
        </w:rPr>
        <w:t>53]</w:t>
      </w:r>
      <w:r w:rsidR="00FB048A" w:rsidRPr="009F4A3F">
        <w:rPr>
          <w:rFonts w:ascii="Times New Roman" w:hAnsi="Times New Roman" w:cs="Times New Roman"/>
          <w:sz w:val="28"/>
          <w:szCs w:val="28"/>
        </w:rPr>
        <w:t>.</w:t>
      </w:r>
    </w:p>
    <w:p w14:paraId="76EA2AA9" w14:textId="7D96B24A" w:rsidR="00FB048A" w:rsidRDefault="00FB048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The total </w:t>
      </w:r>
      <w:r w:rsidR="00E50E0E" w:rsidRPr="00530FD7">
        <w:rPr>
          <w:rFonts w:ascii="Times New Roman" w:hAnsi="Times New Roman" w:cs="Times New Roman"/>
          <w:sz w:val="28"/>
          <w:szCs w:val="28"/>
        </w:rPr>
        <w:t>investment for</w:t>
      </w:r>
      <w:r w:rsidRPr="00530FD7">
        <w:rPr>
          <w:rFonts w:ascii="Times New Roman" w:hAnsi="Times New Roman" w:cs="Times New Roman"/>
          <w:sz w:val="28"/>
          <w:szCs w:val="28"/>
        </w:rPr>
        <w:t xml:space="preserve"> anti-crisis </w:t>
      </w:r>
      <w:r w:rsidR="00E50E0E" w:rsidRPr="00530FD7">
        <w:rPr>
          <w:rFonts w:ascii="Times New Roman" w:hAnsi="Times New Roman" w:cs="Times New Roman"/>
          <w:sz w:val="28"/>
          <w:szCs w:val="28"/>
        </w:rPr>
        <w:t>actions</w:t>
      </w:r>
      <w:r w:rsidRPr="00530FD7">
        <w:rPr>
          <w:rFonts w:ascii="Times New Roman" w:hAnsi="Times New Roman" w:cs="Times New Roman"/>
          <w:sz w:val="28"/>
          <w:szCs w:val="28"/>
        </w:rPr>
        <w:t xml:space="preserve"> </w:t>
      </w:r>
      <w:r w:rsidR="00A05249">
        <w:rPr>
          <w:rFonts w:ascii="Times New Roman" w:hAnsi="Times New Roman" w:cs="Times New Roman"/>
          <w:sz w:val="28"/>
          <w:szCs w:val="28"/>
        </w:rPr>
        <w:t xml:space="preserve">totaled </w:t>
      </w:r>
      <w:r w:rsidRPr="00530FD7">
        <w:rPr>
          <w:rFonts w:ascii="Times New Roman" w:hAnsi="Times New Roman" w:cs="Times New Roman"/>
          <w:sz w:val="28"/>
          <w:szCs w:val="28"/>
        </w:rPr>
        <w:t xml:space="preserve">to </w:t>
      </w:r>
      <w:r w:rsidR="00CA335A" w:rsidRPr="00530FD7">
        <w:rPr>
          <w:rFonts w:ascii="Times New Roman" w:hAnsi="Times New Roman" w:cs="Times New Roman"/>
          <w:sz w:val="28"/>
          <w:szCs w:val="28"/>
        </w:rPr>
        <w:t>more than</w:t>
      </w:r>
      <w:r w:rsidRPr="00530FD7">
        <w:rPr>
          <w:rFonts w:ascii="Times New Roman" w:hAnsi="Times New Roman" w:cs="Times New Roman"/>
          <w:sz w:val="28"/>
          <w:szCs w:val="28"/>
        </w:rPr>
        <w:t xml:space="preserve"> 4 trillion </w:t>
      </w:r>
      <w:r w:rsidR="00A05249">
        <w:rPr>
          <w:rFonts w:ascii="Times New Roman" w:hAnsi="Times New Roman" w:cs="Times New Roman"/>
          <w:sz w:val="28"/>
          <w:szCs w:val="28"/>
        </w:rPr>
        <w:t>T</w:t>
      </w:r>
      <w:r w:rsidRPr="00530FD7">
        <w:rPr>
          <w:rFonts w:ascii="Times New Roman" w:hAnsi="Times New Roman" w:cs="Times New Roman"/>
          <w:sz w:val="28"/>
          <w:szCs w:val="28"/>
        </w:rPr>
        <w:t>enge</w:t>
      </w:r>
      <w:r w:rsidR="00CA335A" w:rsidRPr="00530FD7">
        <w:rPr>
          <w:rFonts w:ascii="Times New Roman" w:hAnsi="Times New Roman" w:cs="Times New Roman"/>
          <w:sz w:val="28"/>
          <w:szCs w:val="28"/>
        </w:rPr>
        <w:t xml:space="preserve"> (by the end of 2020)</w:t>
      </w:r>
      <w:r w:rsidR="00340BD9" w:rsidRPr="00530FD7">
        <w:rPr>
          <w:rFonts w:ascii="Times New Roman" w:hAnsi="Times New Roman" w:cs="Times New Roman"/>
          <w:sz w:val="28"/>
          <w:szCs w:val="28"/>
        </w:rPr>
        <w:t xml:space="preserve"> which </w:t>
      </w:r>
      <w:r w:rsidR="00A05249">
        <w:rPr>
          <w:rFonts w:ascii="Times New Roman" w:hAnsi="Times New Roman" w:cs="Times New Roman"/>
          <w:sz w:val="28"/>
          <w:szCs w:val="28"/>
        </w:rPr>
        <w:t>was</w:t>
      </w:r>
      <w:r w:rsidR="00340BD9" w:rsidRPr="00530FD7">
        <w:rPr>
          <w:rFonts w:ascii="Times New Roman" w:hAnsi="Times New Roman" w:cs="Times New Roman"/>
          <w:sz w:val="28"/>
          <w:szCs w:val="28"/>
        </w:rPr>
        <w:t xml:space="preserve"> around </w:t>
      </w:r>
      <w:r w:rsidR="00971CB3" w:rsidRPr="00530FD7">
        <w:rPr>
          <w:rFonts w:ascii="Times New Roman" w:hAnsi="Times New Roman" w:cs="Times New Roman"/>
          <w:sz w:val="28"/>
          <w:szCs w:val="28"/>
        </w:rPr>
        <w:t>9.3</w:t>
      </w:r>
      <w:r w:rsidR="00340BD9" w:rsidRPr="00530FD7">
        <w:rPr>
          <w:rFonts w:ascii="Times New Roman" w:hAnsi="Times New Roman" w:cs="Times New Roman"/>
          <w:sz w:val="28"/>
          <w:szCs w:val="28"/>
        </w:rPr>
        <w:t xml:space="preserve"> </w:t>
      </w:r>
      <w:r w:rsidR="00971CB3" w:rsidRPr="00530FD7">
        <w:rPr>
          <w:rFonts w:ascii="Times New Roman" w:hAnsi="Times New Roman" w:cs="Times New Roman"/>
          <w:sz w:val="28"/>
          <w:szCs w:val="28"/>
        </w:rPr>
        <w:t>billion</w:t>
      </w:r>
      <w:r w:rsidR="00340BD9" w:rsidRPr="00530FD7">
        <w:rPr>
          <w:rFonts w:ascii="Times New Roman" w:hAnsi="Times New Roman" w:cs="Times New Roman"/>
          <w:sz w:val="28"/>
          <w:szCs w:val="28"/>
        </w:rPr>
        <w:t xml:space="preserve"> US</w:t>
      </w:r>
      <w:r w:rsidR="001B5858" w:rsidRPr="00530FD7">
        <w:rPr>
          <w:rFonts w:ascii="Times New Roman" w:hAnsi="Times New Roman" w:cs="Times New Roman"/>
          <w:sz w:val="28"/>
          <w:szCs w:val="28"/>
        </w:rPr>
        <w:t>D</w:t>
      </w:r>
      <w:r w:rsidR="00971CB3" w:rsidRPr="00530FD7">
        <w:rPr>
          <w:rFonts w:ascii="Times New Roman" w:hAnsi="Times New Roman" w:cs="Times New Roman"/>
          <w:sz w:val="28"/>
          <w:szCs w:val="28"/>
        </w:rPr>
        <w:t xml:space="preserve"> </w:t>
      </w:r>
      <w:r w:rsidR="00182A92">
        <w:rPr>
          <w:rFonts w:ascii="Times New Roman" w:hAnsi="Times New Roman" w:cs="Times New Roman"/>
          <w:sz w:val="28"/>
          <w:szCs w:val="28"/>
        </w:rPr>
        <w:t>according to</w:t>
      </w:r>
      <w:r w:rsidR="00971CB3" w:rsidRPr="00530FD7">
        <w:rPr>
          <w:rFonts w:ascii="Times New Roman" w:hAnsi="Times New Roman" w:cs="Times New Roman"/>
          <w:sz w:val="28"/>
          <w:szCs w:val="28"/>
        </w:rPr>
        <w:t xml:space="preserve"> the exchange rate </w:t>
      </w:r>
      <w:r w:rsidR="00182A92">
        <w:rPr>
          <w:rFonts w:ascii="Times New Roman" w:hAnsi="Times New Roman" w:cs="Times New Roman"/>
          <w:sz w:val="28"/>
          <w:szCs w:val="28"/>
        </w:rPr>
        <w:t>(</w:t>
      </w:r>
      <w:r w:rsidR="00971CB3" w:rsidRPr="00530FD7">
        <w:rPr>
          <w:rFonts w:ascii="Times New Roman" w:hAnsi="Times New Roman" w:cs="Times New Roman"/>
          <w:sz w:val="28"/>
          <w:szCs w:val="28"/>
        </w:rPr>
        <w:t>1:430</w:t>
      </w:r>
      <w:r w:rsidR="00A05249">
        <w:rPr>
          <w:rFonts w:ascii="Times New Roman" w:hAnsi="Times New Roman" w:cs="Times New Roman"/>
          <w:sz w:val="28"/>
          <w:szCs w:val="28"/>
        </w:rPr>
        <w:t xml:space="preserve">, </w:t>
      </w:r>
      <w:r w:rsidR="00971CB3" w:rsidRPr="00530FD7">
        <w:rPr>
          <w:rFonts w:ascii="Times New Roman" w:hAnsi="Times New Roman" w:cs="Times New Roman"/>
          <w:sz w:val="28"/>
          <w:szCs w:val="28"/>
        </w:rPr>
        <w:t>USD versus Tenge),</w:t>
      </w:r>
      <w:r w:rsidR="00CA335A" w:rsidRPr="00530FD7">
        <w:rPr>
          <w:rFonts w:ascii="Times New Roman" w:hAnsi="Times New Roman" w:cs="Times New Roman"/>
          <w:sz w:val="28"/>
          <w:szCs w:val="28"/>
        </w:rPr>
        <w:t xml:space="preserve"> including</w:t>
      </w:r>
      <w:r w:rsidRPr="00530FD7">
        <w:rPr>
          <w:rFonts w:ascii="Times New Roman" w:hAnsi="Times New Roman" w:cs="Times New Roman"/>
          <w:sz w:val="28"/>
          <w:szCs w:val="28"/>
        </w:rPr>
        <w:t xml:space="preserve"> the state budget </w:t>
      </w:r>
      <w:r w:rsidR="00E50E0E" w:rsidRPr="00530FD7">
        <w:rPr>
          <w:rFonts w:ascii="Times New Roman" w:hAnsi="Times New Roman" w:cs="Times New Roman"/>
          <w:sz w:val="28"/>
          <w:szCs w:val="28"/>
        </w:rPr>
        <w:t>(</w:t>
      </w:r>
      <w:r w:rsidRPr="00530FD7">
        <w:rPr>
          <w:rFonts w:ascii="Times New Roman" w:hAnsi="Times New Roman" w:cs="Times New Roman"/>
          <w:sz w:val="28"/>
          <w:szCs w:val="28"/>
        </w:rPr>
        <w:t>2.1 trillion</w:t>
      </w:r>
      <w:r w:rsidR="00A05249">
        <w:rPr>
          <w:rFonts w:ascii="Times New Roman" w:hAnsi="Times New Roman" w:cs="Times New Roman"/>
          <w:sz w:val="28"/>
          <w:szCs w:val="28"/>
        </w:rPr>
        <w:t xml:space="preserve"> Tenge</w:t>
      </w:r>
      <w:r w:rsidR="00E50E0E" w:rsidRPr="00530FD7">
        <w:rPr>
          <w:rFonts w:ascii="Times New Roman" w:hAnsi="Times New Roman" w:cs="Times New Roman"/>
          <w:sz w:val="28"/>
          <w:szCs w:val="28"/>
        </w:rPr>
        <w:t>)</w:t>
      </w:r>
      <w:r w:rsidRPr="00530FD7">
        <w:rPr>
          <w:rFonts w:ascii="Times New Roman" w:hAnsi="Times New Roman" w:cs="Times New Roman"/>
          <w:sz w:val="28"/>
          <w:szCs w:val="28"/>
        </w:rPr>
        <w:t xml:space="preserve">, the </w:t>
      </w:r>
      <w:r w:rsidR="00E50E0E" w:rsidRPr="00530FD7">
        <w:rPr>
          <w:rFonts w:ascii="Times New Roman" w:hAnsi="Times New Roman" w:cs="Times New Roman"/>
          <w:sz w:val="28"/>
          <w:szCs w:val="28"/>
        </w:rPr>
        <w:t>n</w:t>
      </w:r>
      <w:r w:rsidRPr="00530FD7">
        <w:rPr>
          <w:rFonts w:ascii="Times New Roman" w:hAnsi="Times New Roman" w:cs="Times New Roman"/>
          <w:sz w:val="28"/>
          <w:szCs w:val="28"/>
        </w:rPr>
        <w:t xml:space="preserve">ational </w:t>
      </w:r>
      <w:r w:rsidR="00E50E0E" w:rsidRPr="00530FD7">
        <w:rPr>
          <w:rFonts w:ascii="Times New Roman" w:hAnsi="Times New Roman" w:cs="Times New Roman"/>
          <w:sz w:val="28"/>
          <w:szCs w:val="28"/>
        </w:rPr>
        <w:t>f</w:t>
      </w:r>
      <w:r w:rsidRPr="00530FD7">
        <w:rPr>
          <w:rFonts w:ascii="Times New Roman" w:hAnsi="Times New Roman" w:cs="Times New Roman"/>
          <w:sz w:val="28"/>
          <w:szCs w:val="28"/>
        </w:rPr>
        <w:t xml:space="preserve">und </w:t>
      </w:r>
      <w:r w:rsidR="00E50E0E" w:rsidRPr="00530FD7">
        <w:rPr>
          <w:rFonts w:ascii="Times New Roman" w:hAnsi="Times New Roman" w:cs="Times New Roman"/>
          <w:sz w:val="28"/>
          <w:szCs w:val="28"/>
        </w:rPr>
        <w:t>(</w:t>
      </w:r>
      <w:r w:rsidRPr="00530FD7">
        <w:rPr>
          <w:rFonts w:ascii="Times New Roman" w:hAnsi="Times New Roman" w:cs="Times New Roman"/>
          <w:sz w:val="28"/>
          <w:szCs w:val="28"/>
        </w:rPr>
        <w:t>1.8 trillion</w:t>
      </w:r>
      <w:r w:rsidR="00A05249">
        <w:rPr>
          <w:rFonts w:ascii="Times New Roman" w:hAnsi="Times New Roman" w:cs="Times New Roman"/>
          <w:sz w:val="28"/>
          <w:szCs w:val="28"/>
        </w:rPr>
        <w:t xml:space="preserve"> Tenge</w:t>
      </w:r>
      <w:r w:rsidR="00E50E0E" w:rsidRPr="00530FD7">
        <w:rPr>
          <w:rFonts w:ascii="Times New Roman" w:hAnsi="Times New Roman" w:cs="Times New Roman"/>
          <w:sz w:val="28"/>
          <w:szCs w:val="28"/>
        </w:rPr>
        <w:t>)</w:t>
      </w:r>
      <w:r w:rsidR="00CA335A" w:rsidRPr="00530FD7">
        <w:rPr>
          <w:rFonts w:ascii="Times New Roman" w:hAnsi="Times New Roman" w:cs="Times New Roman"/>
          <w:sz w:val="28"/>
          <w:szCs w:val="28"/>
        </w:rPr>
        <w:t>, and</w:t>
      </w:r>
      <w:r w:rsidRPr="00530FD7">
        <w:rPr>
          <w:rFonts w:ascii="Times New Roman" w:hAnsi="Times New Roman" w:cs="Times New Roman"/>
          <w:sz w:val="28"/>
          <w:szCs w:val="28"/>
        </w:rPr>
        <w:t xml:space="preserve"> </w:t>
      </w:r>
      <w:r w:rsidR="00CA335A" w:rsidRPr="00530FD7">
        <w:rPr>
          <w:rFonts w:ascii="Times New Roman" w:hAnsi="Times New Roman" w:cs="Times New Roman"/>
          <w:sz w:val="28"/>
          <w:szCs w:val="28"/>
        </w:rPr>
        <w:t>the infrastructure bonds fund, etc</w:t>
      </w:r>
      <w:r w:rsidR="00CA335A" w:rsidRPr="009F4A3F">
        <w:rPr>
          <w:rFonts w:ascii="Times New Roman" w:hAnsi="Times New Roman" w:cs="Times New Roman"/>
          <w:sz w:val="28"/>
          <w:szCs w:val="28"/>
        </w:rPr>
        <w:t xml:space="preserve">. </w:t>
      </w:r>
      <w:r w:rsidR="00BF13BB" w:rsidRPr="009F4A3F">
        <w:rPr>
          <w:rFonts w:ascii="Times New Roman" w:hAnsi="Times New Roman" w:cs="Times New Roman"/>
          <w:sz w:val="28"/>
          <w:szCs w:val="28"/>
        </w:rPr>
        <w:t>[18]</w:t>
      </w:r>
      <w:r w:rsidRPr="009F4A3F">
        <w:rPr>
          <w:rFonts w:ascii="Times New Roman" w:hAnsi="Times New Roman" w:cs="Times New Roman"/>
          <w:sz w:val="28"/>
          <w:szCs w:val="28"/>
        </w:rPr>
        <w:t>.</w:t>
      </w:r>
      <w:r w:rsidR="00377820" w:rsidRPr="009F4A3F">
        <w:rPr>
          <w:rFonts w:ascii="Times New Roman" w:hAnsi="Times New Roman" w:cs="Times New Roman"/>
          <w:sz w:val="28"/>
          <w:szCs w:val="28"/>
        </w:rPr>
        <w:t xml:space="preserve"> </w:t>
      </w:r>
    </w:p>
    <w:p w14:paraId="62E9F869" w14:textId="77777777" w:rsidR="00D54D3A" w:rsidRDefault="00D54D3A" w:rsidP="00CE73F3">
      <w:pPr>
        <w:adjustRightInd w:val="0"/>
        <w:snapToGrid w:val="0"/>
        <w:spacing w:after="0" w:line="240" w:lineRule="auto"/>
        <w:ind w:firstLine="709"/>
        <w:rPr>
          <w:rFonts w:ascii="Times New Roman" w:hAnsi="Times New Roman" w:cs="Times New Roman"/>
          <w:sz w:val="28"/>
          <w:szCs w:val="28"/>
        </w:rPr>
      </w:pPr>
    </w:p>
    <w:p w14:paraId="6BDF7531" w14:textId="4D048731" w:rsidR="00C6066A" w:rsidRPr="00530FD7" w:rsidRDefault="00C6066A">
      <w:pPr>
        <w:adjustRightInd w:val="0"/>
        <w:snapToGrid w:val="0"/>
        <w:spacing w:after="0" w:line="240" w:lineRule="auto"/>
        <w:ind w:firstLine="709"/>
        <w:rPr>
          <w:rFonts w:ascii="Times New Roman" w:hAnsi="Times New Roman" w:cs="Times New Roman"/>
          <w:b/>
          <w:bCs/>
          <w:sz w:val="28"/>
          <w:szCs w:val="28"/>
        </w:rPr>
      </w:pPr>
      <w:r w:rsidRPr="00530FD7">
        <w:rPr>
          <w:rFonts w:ascii="Times New Roman" w:hAnsi="Times New Roman" w:cs="Times New Roman"/>
          <w:b/>
          <w:bCs/>
          <w:sz w:val="28"/>
          <w:szCs w:val="28"/>
        </w:rPr>
        <w:t>Problem Statement</w:t>
      </w:r>
      <w:r w:rsidR="00B40C7C" w:rsidRPr="00530FD7">
        <w:rPr>
          <w:rFonts w:ascii="Times New Roman" w:hAnsi="Times New Roman" w:cs="Times New Roman"/>
          <w:b/>
          <w:bCs/>
          <w:sz w:val="28"/>
          <w:szCs w:val="28"/>
        </w:rPr>
        <w:t xml:space="preserve"> and Research Questions</w:t>
      </w:r>
    </w:p>
    <w:p w14:paraId="5660C1CA" w14:textId="02C2B0BB" w:rsidR="00943FF7"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Based on the </w:t>
      </w:r>
      <w:r w:rsidR="003920C9" w:rsidRPr="00530FD7">
        <w:rPr>
          <w:rFonts w:ascii="Times New Roman" w:hAnsi="Times New Roman" w:cs="Times New Roman"/>
          <w:sz w:val="28"/>
          <w:szCs w:val="28"/>
        </w:rPr>
        <w:t>a</w:t>
      </w:r>
      <w:r w:rsidR="00353630" w:rsidRPr="00530FD7">
        <w:rPr>
          <w:rFonts w:ascii="Times New Roman" w:hAnsi="Times New Roman" w:cs="Times New Roman"/>
          <w:sz w:val="28"/>
          <w:szCs w:val="28"/>
        </w:rPr>
        <w:t>fore</w:t>
      </w:r>
      <w:r w:rsidR="00DF7BC1">
        <w:rPr>
          <w:rFonts w:ascii="Times New Roman" w:hAnsi="Times New Roman" w:cs="Times New Roman"/>
          <w:sz w:val="28"/>
          <w:szCs w:val="28"/>
        </w:rPr>
        <w:t>-</w:t>
      </w:r>
      <w:r w:rsidR="00613E95" w:rsidRPr="00530FD7">
        <w:rPr>
          <w:rFonts w:ascii="Times New Roman" w:hAnsi="Times New Roman" w:cs="Times New Roman"/>
          <w:sz w:val="28"/>
          <w:szCs w:val="28"/>
        </w:rPr>
        <w:t>demonstrated</w:t>
      </w:r>
      <w:r w:rsidRPr="00530FD7">
        <w:rPr>
          <w:rFonts w:ascii="Times New Roman" w:hAnsi="Times New Roman" w:cs="Times New Roman"/>
          <w:sz w:val="28"/>
          <w:szCs w:val="28"/>
        </w:rPr>
        <w:t xml:space="preserve"> background</w:t>
      </w:r>
      <w:r w:rsidR="003920C9" w:rsidRPr="00530FD7">
        <w:rPr>
          <w:rFonts w:ascii="Times New Roman" w:hAnsi="Times New Roman" w:cs="Times New Roman"/>
          <w:sz w:val="28"/>
          <w:szCs w:val="28"/>
        </w:rPr>
        <w:t xml:space="preserve"> </w:t>
      </w:r>
      <w:r w:rsidR="004E3190">
        <w:rPr>
          <w:rFonts w:ascii="Times New Roman" w:hAnsi="Times New Roman" w:cs="Times New Roman"/>
          <w:sz w:val="28"/>
          <w:szCs w:val="28"/>
        </w:rPr>
        <w:t>with respect to</w:t>
      </w:r>
      <w:r w:rsidR="00F11743" w:rsidRPr="00530FD7">
        <w:rPr>
          <w:rFonts w:ascii="Times New Roman" w:hAnsi="Times New Roman" w:cs="Times New Roman"/>
          <w:sz w:val="28"/>
          <w:szCs w:val="28"/>
        </w:rPr>
        <w:t xml:space="preserve"> the practical significance of entrepreneurship,</w:t>
      </w:r>
      <w:r w:rsidR="003920C9" w:rsidRPr="00530FD7">
        <w:rPr>
          <w:rFonts w:ascii="Times New Roman" w:hAnsi="Times New Roman" w:cs="Times New Roman"/>
          <w:sz w:val="28"/>
          <w:szCs w:val="28"/>
        </w:rPr>
        <w:t xml:space="preserve"> </w:t>
      </w:r>
      <w:r w:rsidR="00F11743" w:rsidRPr="00530FD7">
        <w:rPr>
          <w:rFonts w:ascii="Times New Roman" w:hAnsi="Times New Roman" w:cs="Times New Roman"/>
          <w:sz w:val="28"/>
          <w:szCs w:val="28"/>
        </w:rPr>
        <w:t xml:space="preserve">the </w:t>
      </w:r>
      <w:r w:rsidR="003920C9" w:rsidRPr="00530FD7">
        <w:rPr>
          <w:rFonts w:ascii="Times New Roman" w:hAnsi="Times New Roman" w:cs="Times New Roman"/>
          <w:sz w:val="28"/>
          <w:szCs w:val="28"/>
        </w:rPr>
        <w:t xml:space="preserve">state of </w:t>
      </w:r>
      <w:r w:rsidR="00F11743" w:rsidRPr="00530FD7">
        <w:rPr>
          <w:rFonts w:ascii="Times New Roman" w:hAnsi="Times New Roman" w:cs="Times New Roman"/>
          <w:sz w:val="28"/>
          <w:szCs w:val="28"/>
        </w:rPr>
        <w:t xml:space="preserve">(foreign) </w:t>
      </w:r>
      <w:r w:rsidR="003920C9" w:rsidRPr="00530FD7">
        <w:rPr>
          <w:rFonts w:ascii="Times New Roman" w:hAnsi="Times New Roman" w:cs="Times New Roman"/>
          <w:sz w:val="28"/>
          <w:szCs w:val="28"/>
        </w:rPr>
        <w:t xml:space="preserve">entrepreneurship, </w:t>
      </w:r>
      <w:r w:rsidR="00F23F0E" w:rsidRPr="00530FD7">
        <w:rPr>
          <w:rFonts w:ascii="Times New Roman" w:hAnsi="Times New Roman" w:cs="Times New Roman"/>
          <w:sz w:val="28"/>
          <w:szCs w:val="28"/>
        </w:rPr>
        <w:t xml:space="preserve">the </w:t>
      </w:r>
      <w:r w:rsidR="003920C9" w:rsidRPr="00530FD7">
        <w:rPr>
          <w:rFonts w:ascii="Times New Roman" w:hAnsi="Times New Roman" w:cs="Times New Roman"/>
          <w:sz w:val="28"/>
          <w:szCs w:val="28"/>
        </w:rPr>
        <w:t xml:space="preserve">role of GS, </w:t>
      </w:r>
      <w:r w:rsidR="00DA5BDF" w:rsidRPr="00530FD7">
        <w:rPr>
          <w:rFonts w:ascii="Times New Roman" w:hAnsi="Times New Roman" w:cs="Times New Roman"/>
          <w:sz w:val="28"/>
          <w:szCs w:val="28"/>
        </w:rPr>
        <w:t>as well as</w:t>
      </w:r>
      <w:r w:rsidR="003920C9" w:rsidRPr="00530FD7">
        <w:rPr>
          <w:rFonts w:ascii="Times New Roman" w:hAnsi="Times New Roman" w:cs="Times New Roman"/>
          <w:sz w:val="28"/>
          <w:szCs w:val="28"/>
        </w:rPr>
        <w:t xml:space="preserve"> </w:t>
      </w:r>
      <w:r w:rsidR="00F23F0E" w:rsidRPr="00530FD7">
        <w:rPr>
          <w:rFonts w:ascii="Times New Roman" w:hAnsi="Times New Roman" w:cs="Times New Roman"/>
          <w:sz w:val="28"/>
          <w:szCs w:val="28"/>
        </w:rPr>
        <w:t xml:space="preserve">the </w:t>
      </w:r>
      <w:r w:rsidR="00DA5BDF" w:rsidRPr="00530FD7">
        <w:rPr>
          <w:rFonts w:ascii="Times New Roman" w:hAnsi="Times New Roman" w:cs="Times New Roman"/>
          <w:sz w:val="28"/>
          <w:szCs w:val="28"/>
        </w:rPr>
        <w:t>challenges and opportunities</w:t>
      </w:r>
      <w:r w:rsidR="00E02723" w:rsidRPr="00530FD7">
        <w:rPr>
          <w:rFonts w:ascii="Times New Roman" w:hAnsi="Times New Roman" w:cs="Times New Roman"/>
          <w:sz w:val="28"/>
          <w:szCs w:val="28"/>
        </w:rPr>
        <w:t xml:space="preserve"> </w:t>
      </w:r>
      <w:r w:rsidR="0005127E" w:rsidRPr="00530FD7">
        <w:rPr>
          <w:rFonts w:ascii="Times New Roman" w:hAnsi="Times New Roman" w:cs="Times New Roman"/>
          <w:sz w:val="28"/>
          <w:szCs w:val="28"/>
        </w:rPr>
        <w:t>brought</w:t>
      </w:r>
      <w:r w:rsidR="00E02723" w:rsidRPr="00530FD7">
        <w:rPr>
          <w:rFonts w:ascii="Times New Roman" w:hAnsi="Times New Roman" w:cs="Times New Roman"/>
          <w:sz w:val="28"/>
          <w:szCs w:val="28"/>
        </w:rPr>
        <w:t xml:space="preserve"> by the </w:t>
      </w:r>
      <w:r w:rsidR="008C0820" w:rsidRPr="00530FD7">
        <w:rPr>
          <w:rFonts w:ascii="Times New Roman" w:hAnsi="Times New Roman" w:cs="Times New Roman"/>
          <w:sz w:val="28"/>
          <w:szCs w:val="28"/>
        </w:rPr>
        <w:t>spreading</w:t>
      </w:r>
      <w:r w:rsidR="003920C9" w:rsidRPr="00530FD7">
        <w:rPr>
          <w:rFonts w:ascii="Times New Roman" w:hAnsi="Times New Roman" w:cs="Times New Roman"/>
          <w:sz w:val="28"/>
          <w:szCs w:val="28"/>
        </w:rPr>
        <w:t xml:space="preserve"> global crisis</w:t>
      </w:r>
      <w:r w:rsidR="00E02723" w:rsidRPr="00530FD7">
        <w:rPr>
          <w:rFonts w:ascii="Times New Roman" w:hAnsi="Times New Roman" w:cs="Times New Roman"/>
          <w:sz w:val="28"/>
          <w:szCs w:val="28"/>
        </w:rPr>
        <w:t xml:space="preserve"> of</w:t>
      </w:r>
      <w:r w:rsidR="003920C9" w:rsidRPr="00530FD7">
        <w:rPr>
          <w:rFonts w:ascii="Times New Roman" w:hAnsi="Times New Roman" w:cs="Times New Roman"/>
          <w:sz w:val="28"/>
          <w:szCs w:val="28"/>
        </w:rPr>
        <w:t xml:space="preserve"> COVID-19</w:t>
      </w:r>
      <w:r w:rsidRPr="00530FD7">
        <w:rPr>
          <w:rFonts w:ascii="Times New Roman" w:hAnsi="Times New Roman" w:cs="Times New Roman"/>
          <w:sz w:val="28"/>
          <w:szCs w:val="28"/>
        </w:rPr>
        <w:t xml:space="preserve">, </w:t>
      </w:r>
      <w:r w:rsidR="00E7187F">
        <w:rPr>
          <w:rFonts w:ascii="Times New Roman" w:hAnsi="Times New Roman" w:cs="Times New Roman"/>
          <w:sz w:val="28"/>
          <w:szCs w:val="28"/>
        </w:rPr>
        <w:t xml:space="preserve">hence, </w:t>
      </w:r>
      <w:r w:rsidR="00E7187F" w:rsidRPr="00E7187F">
        <w:rPr>
          <w:rFonts w:ascii="Times New Roman" w:hAnsi="Times New Roman" w:cs="Times New Roman"/>
          <w:sz w:val="28"/>
          <w:szCs w:val="28"/>
        </w:rPr>
        <w:t>this research found a t</w:t>
      </w:r>
      <w:r w:rsidR="00302783">
        <w:rPr>
          <w:rFonts w:ascii="Times New Roman" w:hAnsi="Times New Roman" w:cs="Times New Roman"/>
          <w:sz w:val="28"/>
          <w:szCs w:val="28"/>
        </w:rPr>
        <w:t>riple</w:t>
      </w:r>
      <w:r w:rsidR="00E7187F" w:rsidRPr="00E7187F">
        <w:rPr>
          <w:rFonts w:ascii="Times New Roman" w:hAnsi="Times New Roman" w:cs="Times New Roman"/>
          <w:sz w:val="28"/>
          <w:szCs w:val="28"/>
        </w:rPr>
        <w:t xml:space="preserve"> problem:</w:t>
      </w:r>
      <w:r w:rsidR="006B2C0F">
        <w:rPr>
          <w:rFonts w:ascii="Times New Roman" w:hAnsi="Times New Roman" w:cs="Times New Roman"/>
          <w:sz w:val="28"/>
          <w:szCs w:val="28"/>
        </w:rPr>
        <w:t xml:space="preserve"> the </w:t>
      </w:r>
      <w:r w:rsidR="00E7187F" w:rsidRPr="00E7187F">
        <w:rPr>
          <w:rFonts w:ascii="Times New Roman" w:hAnsi="Times New Roman" w:cs="Times New Roman"/>
          <w:sz w:val="28"/>
          <w:szCs w:val="28"/>
        </w:rPr>
        <w:t>entrepreneurship</w:t>
      </w:r>
      <w:r w:rsidR="006B2C0F" w:rsidRPr="006B2C0F">
        <w:rPr>
          <w:rFonts w:ascii="Times New Roman" w:hAnsi="Times New Roman" w:cs="Times New Roman"/>
          <w:sz w:val="28"/>
          <w:szCs w:val="28"/>
        </w:rPr>
        <w:t xml:space="preserve"> </w:t>
      </w:r>
      <w:r w:rsidR="006B2C0F">
        <w:rPr>
          <w:rFonts w:ascii="Times New Roman" w:hAnsi="Times New Roman" w:cs="Times New Roman"/>
          <w:sz w:val="28"/>
          <w:szCs w:val="28"/>
        </w:rPr>
        <w:t xml:space="preserve">owned by </w:t>
      </w:r>
      <w:r w:rsidR="006B2C0F" w:rsidRPr="00E7187F">
        <w:rPr>
          <w:rFonts w:ascii="Times New Roman" w:hAnsi="Times New Roman" w:cs="Times New Roman"/>
          <w:sz w:val="28"/>
          <w:szCs w:val="28"/>
        </w:rPr>
        <w:t>foreign</w:t>
      </w:r>
      <w:r w:rsidR="006B2C0F">
        <w:rPr>
          <w:rFonts w:ascii="Times New Roman" w:hAnsi="Times New Roman" w:cs="Times New Roman"/>
          <w:sz w:val="28"/>
          <w:szCs w:val="28"/>
        </w:rPr>
        <w:t>ers</w:t>
      </w:r>
      <w:r w:rsidR="00E7187F" w:rsidRPr="00E7187F">
        <w:rPr>
          <w:rFonts w:ascii="Times New Roman" w:hAnsi="Times New Roman" w:cs="Times New Roman"/>
          <w:sz w:val="28"/>
          <w:szCs w:val="28"/>
        </w:rPr>
        <w:t xml:space="preserve">, the </w:t>
      </w:r>
      <w:r w:rsidR="006B2C0F">
        <w:rPr>
          <w:rFonts w:ascii="Times New Roman" w:hAnsi="Times New Roman" w:cs="Times New Roman"/>
          <w:sz w:val="28"/>
          <w:szCs w:val="28"/>
        </w:rPr>
        <w:t xml:space="preserve">attacks </w:t>
      </w:r>
      <w:r w:rsidR="00302783">
        <w:rPr>
          <w:rFonts w:ascii="Times New Roman" w:hAnsi="Times New Roman" w:cs="Times New Roman"/>
          <w:sz w:val="28"/>
          <w:szCs w:val="28"/>
        </w:rPr>
        <w:t>by</w:t>
      </w:r>
      <w:r w:rsidR="00E7187F" w:rsidRPr="00E7187F">
        <w:rPr>
          <w:rFonts w:ascii="Times New Roman" w:hAnsi="Times New Roman" w:cs="Times New Roman"/>
          <w:sz w:val="28"/>
          <w:szCs w:val="28"/>
        </w:rPr>
        <w:t xml:space="preserve"> COVID-19, the </w:t>
      </w:r>
      <w:r w:rsidR="006B2C0F">
        <w:rPr>
          <w:rFonts w:ascii="Times New Roman" w:hAnsi="Times New Roman" w:cs="Times New Roman"/>
          <w:sz w:val="28"/>
          <w:szCs w:val="28"/>
        </w:rPr>
        <w:t>involvement</w:t>
      </w:r>
      <w:r w:rsidR="00E7187F" w:rsidRPr="00E7187F">
        <w:rPr>
          <w:rFonts w:ascii="Times New Roman" w:hAnsi="Times New Roman" w:cs="Times New Roman"/>
          <w:sz w:val="28"/>
          <w:szCs w:val="28"/>
        </w:rPr>
        <w:t xml:space="preserve"> of GS</w:t>
      </w:r>
      <w:r w:rsidR="000F06D1">
        <w:rPr>
          <w:rFonts w:ascii="Times New Roman" w:hAnsi="Times New Roman" w:cs="Times New Roman"/>
          <w:sz w:val="28"/>
          <w:szCs w:val="28"/>
        </w:rPr>
        <w:t>,</w:t>
      </w:r>
      <w:r w:rsidR="00E7187F" w:rsidRPr="00E7187F">
        <w:rPr>
          <w:rFonts w:ascii="Times New Roman" w:hAnsi="Times New Roman" w:cs="Times New Roman"/>
          <w:sz w:val="28"/>
          <w:szCs w:val="28"/>
        </w:rPr>
        <w:t xml:space="preserve"> </w:t>
      </w:r>
      <w:r w:rsidR="006B2C0F">
        <w:rPr>
          <w:rFonts w:ascii="Times New Roman" w:hAnsi="Times New Roman" w:cs="Times New Roman"/>
          <w:sz w:val="28"/>
          <w:szCs w:val="28"/>
        </w:rPr>
        <w:t xml:space="preserve">and </w:t>
      </w:r>
      <w:r w:rsidR="000F06D1">
        <w:rPr>
          <w:rFonts w:ascii="Times New Roman" w:hAnsi="Times New Roman" w:cs="Times New Roman"/>
          <w:sz w:val="28"/>
          <w:szCs w:val="28"/>
        </w:rPr>
        <w:t xml:space="preserve">the </w:t>
      </w:r>
      <w:r w:rsidR="007D650F">
        <w:rPr>
          <w:rFonts w:ascii="Times New Roman" w:hAnsi="Times New Roman" w:cs="Times New Roman"/>
          <w:sz w:val="28"/>
          <w:szCs w:val="28"/>
        </w:rPr>
        <w:t>research setting</w:t>
      </w:r>
      <w:r w:rsidR="000F06D1">
        <w:rPr>
          <w:rFonts w:ascii="Times New Roman" w:hAnsi="Times New Roman" w:cs="Times New Roman"/>
          <w:sz w:val="28"/>
          <w:szCs w:val="28"/>
        </w:rPr>
        <w:t xml:space="preserve"> </w:t>
      </w:r>
      <w:r w:rsidR="006B2C0F">
        <w:rPr>
          <w:rFonts w:ascii="Times New Roman" w:hAnsi="Times New Roman" w:cs="Times New Roman"/>
          <w:sz w:val="28"/>
          <w:szCs w:val="28"/>
        </w:rPr>
        <w:t xml:space="preserve">in </w:t>
      </w:r>
      <w:r w:rsidR="00E7187F" w:rsidRPr="00E7187F">
        <w:rPr>
          <w:rFonts w:ascii="Times New Roman" w:hAnsi="Times New Roman" w:cs="Times New Roman"/>
          <w:sz w:val="28"/>
          <w:szCs w:val="28"/>
        </w:rPr>
        <w:t>Kazakhstan.</w:t>
      </w:r>
      <w:r w:rsidR="008C0820" w:rsidRPr="00530FD7">
        <w:rPr>
          <w:rFonts w:ascii="Times New Roman" w:hAnsi="Times New Roman" w:cs="Times New Roman"/>
          <w:sz w:val="28"/>
          <w:szCs w:val="28"/>
        </w:rPr>
        <w:t xml:space="preserve"> </w:t>
      </w:r>
      <w:r w:rsidR="007D59B4" w:rsidRPr="00530FD7">
        <w:rPr>
          <w:rFonts w:ascii="Times New Roman" w:hAnsi="Times New Roman" w:cs="Times New Roman"/>
          <w:sz w:val="28"/>
          <w:szCs w:val="28"/>
        </w:rPr>
        <w:t>S</w:t>
      </w:r>
      <w:r w:rsidR="00087123" w:rsidRPr="00530FD7">
        <w:rPr>
          <w:rFonts w:ascii="Times New Roman" w:hAnsi="Times New Roman" w:cs="Times New Roman"/>
          <w:sz w:val="28"/>
          <w:szCs w:val="28"/>
        </w:rPr>
        <w:t>pecifically</w:t>
      </w:r>
      <w:r w:rsidR="007D59B4" w:rsidRPr="00530FD7">
        <w:rPr>
          <w:rFonts w:ascii="Times New Roman" w:hAnsi="Times New Roman" w:cs="Times New Roman"/>
          <w:sz w:val="28"/>
          <w:szCs w:val="28"/>
        </w:rPr>
        <w:t xml:space="preserve"> speaking</w:t>
      </w:r>
      <w:r w:rsidR="00087123" w:rsidRPr="00530FD7">
        <w:rPr>
          <w:rFonts w:ascii="Times New Roman" w:hAnsi="Times New Roman" w:cs="Times New Roman"/>
          <w:sz w:val="28"/>
          <w:szCs w:val="28"/>
        </w:rPr>
        <w:t xml:space="preserve">, </w:t>
      </w:r>
      <w:r w:rsidR="004E3190">
        <w:rPr>
          <w:rFonts w:ascii="Times New Roman" w:hAnsi="Times New Roman" w:cs="Times New Roman"/>
          <w:sz w:val="28"/>
          <w:szCs w:val="28"/>
        </w:rPr>
        <w:t>f</w:t>
      </w:r>
      <w:r w:rsidR="004E3190" w:rsidRPr="004E3190">
        <w:rPr>
          <w:rFonts w:ascii="Times New Roman" w:hAnsi="Times New Roman" w:cs="Times New Roman"/>
          <w:sz w:val="28"/>
          <w:szCs w:val="28"/>
        </w:rPr>
        <w:t xml:space="preserve">ostering </w:t>
      </w:r>
      <w:r w:rsidR="004E3190">
        <w:rPr>
          <w:rFonts w:ascii="Times New Roman" w:hAnsi="Times New Roman" w:cs="Times New Roman"/>
          <w:sz w:val="28"/>
          <w:szCs w:val="28"/>
        </w:rPr>
        <w:t>foreign</w:t>
      </w:r>
      <w:r w:rsidR="004E3190" w:rsidRPr="004E3190">
        <w:rPr>
          <w:rFonts w:ascii="Times New Roman" w:hAnsi="Times New Roman" w:cs="Times New Roman"/>
          <w:sz w:val="28"/>
          <w:szCs w:val="28"/>
        </w:rPr>
        <w:t xml:space="preserve"> entrepreneurship and SMEs is undeniably important and urgent for Kazakhstan</w:t>
      </w:r>
      <w:r w:rsidR="004E3190">
        <w:rPr>
          <w:rFonts w:ascii="Times New Roman" w:hAnsi="Times New Roman" w:cs="Times New Roman"/>
          <w:sz w:val="28"/>
          <w:szCs w:val="28"/>
        </w:rPr>
        <w:t>’</w:t>
      </w:r>
      <w:r w:rsidR="004E3190" w:rsidRPr="004E3190">
        <w:rPr>
          <w:rFonts w:ascii="Times New Roman" w:hAnsi="Times New Roman" w:cs="Times New Roman"/>
          <w:sz w:val="28"/>
          <w:szCs w:val="28"/>
        </w:rPr>
        <w:t>s incremental economic progress.</w:t>
      </w:r>
      <w:r w:rsidRPr="00530FD7">
        <w:rPr>
          <w:rFonts w:ascii="Times New Roman" w:hAnsi="Times New Roman" w:cs="Times New Roman"/>
          <w:sz w:val="28"/>
          <w:szCs w:val="28"/>
        </w:rPr>
        <w:t xml:space="preserve"> In addition, GS plays an essential </w:t>
      </w:r>
      <w:r w:rsidR="000F06D1">
        <w:rPr>
          <w:rFonts w:ascii="Times New Roman" w:hAnsi="Times New Roman" w:cs="Times New Roman"/>
          <w:sz w:val="28"/>
          <w:szCs w:val="28"/>
        </w:rPr>
        <w:t>part</w:t>
      </w:r>
      <w:r w:rsidRPr="00530FD7">
        <w:rPr>
          <w:rFonts w:ascii="Times New Roman" w:hAnsi="Times New Roman" w:cs="Times New Roman"/>
          <w:sz w:val="28"/>
          <w:szCs w:val="28"/>
        </w:rPr>
        <w:t xml:space="preserve"> in </w:t>
      </w:r>
      <w:r w:rsidR="000F06D1">
        <w:rPr>
          <w:rFonts w:ascii="Times New Roman" w:hAnsi="Times New Roman" w:cs="Times New Roman"/>
          <w:sz w:val="28"/>
          <w:szCs w:val="28"/>
        </w:rPr>
        <w:t>encouraging</w:t>
      </w:r>
      <w:r w:rsidR="00C55EE1" w:rsidRPr="00530FD7">
        <w:rPr>
          <w:rFonts w:ascii="Times New Roman" w:hAnsi="Times New Roman" w:cs="Times New Roman"/>
          <w:sz w:val="28"/>
          <w:szCs w:val="28"/>
        </w:rPr>
        <w:t xml:space="preserve"> </w:t>
      </w:r>
      <w:r w:rsidR="00EF5CE4" w:rsidRPr="00530FD7">
        <w:rPr>
          <w:rFonts w:ascii="Times New Roman" w:hAnsi="Times New Roman" w:cs="Times New Roman"/>
          <w:sz w:val="28"/>
          <w:szCs w:val="28"/>
        </w:rPr>
        <w:t xml:space="preserve">(foreign) </w:t>
      </w:r>
      <w:r w:rsidR="00C55EE1" w:rsidRPr="00530FD7">
        <w:rPr>
          <w:rFonts w:ascii="Times New Roman" w:hAnsi="Times New Roman" w:cs="Times New Roman"/>
          <w:sz w:val="28"/>
          <w:szCs w:val="28"/>
        </w:rPr>
        <w:t>entrepreneurship</w:t>
      </w:r>
      <w:r w:rsidRPr="00530FD7">
        <w:rPr>
          <w:rFonts w:ascii="Times New Roman" w:hAnsi="Times New Roman" w:cs="Times New Roman"/>
          <w:sz w:val="28"/>
          <w:szCs w:val="28"/>
        </w:rPr>
        <w:t xml:space="preserve">, especially under the new circumstances </w:t>
      </w:r>
      <w:r w:rsidR="00FB3069" w:rsidRPr="00530FD7">
        <w:rPr>
          <w:rFonts w:ascii="Times New Roman" w:hAnsi="Times New Roman" w:cs="Times New Roman"/>
          <w:sz w:val="28"/>
          <w:szCs w:val="28"/>
        </w:rPr>
        <w:t>incurred</w:t>
      </w:r>
      <w:r w:rsidR="00665F29" w:rsidRPr="00530FD7">
        <w:rPr>
          <w:rFonts w:ascii="Times New Roman" w:hAnsi="Times New Roman" w:cs="Times New Roman"/>
          <w:sz w:val="28"/>
          <w:szCs w:val="28"/>
        </w:rPr>
        <w:t xml:space="preserve"> by</w:t>
      </w:r>
      <w:r w:rsidRPr="00530FD7">
        <w:rPr>
          <w:rFonts w:ascii="Times New Roman" w:hAnsi="Times New Roman" w:cs="Times New Roman"/>
          <w:sz w:val="28"/>
          <w:szCs w:val="28"/>
        </w:rPr>
        <w:t xml:space="preserve"> the COVID-19 pandemic.</w:t>
      </w:r>
      <w:r w:rsidR="0077396E" w:rsidRPr="00530FD7">
        <w:rPr>
          <w:rFonts w:ascii="Times New Roman" w:hAnsi="Times New Roman" w:cs="Times New Roman"/>
          <w:sz w:val="28"/>
          <w:szCs w:val="28"/>
        </w:rPr>
        <w:t xml:space="preserve"> </w:t>
      </w:r>
    </w:p>
    <w:p w14:paraId="3BB0621E" w14:textId="110E109E" w:rsidR="003A7F01" w:rsidRPr="00530FD7" w:rsidRDefault="004E3190" w:rsidP="00CE73F3">
      <w:pPr>
        <w:adjustRightInd w:val="0"/>
        <w:snapToGrid w:val="0"/>
        <w:spacing w:after="0" w:line="240" w:lineRule="auto"/>
        <w:ind w:firstLine="709"/>
        <w:rPr>
          <w:rFonts w:ascii="Times New Roman" w:hAnsi="Times New Roman" w:cs="Times New Roman"/>
          <w:sz w:val="28"/>
          <w:szCs w:val="28"/>
        </w:rPr>
      </w:pPr>
      <w:r w:rsidRPr="004E3190">
        <w:rPr>
          <w:rFonts w:ascii="Times New Roman" w:hAnsi="Times New Roman" w:cs="Times New Roman"/>
          <w:sz w:val="28"/>
          <w:szCs w:val="28"/>
        </w:rPr>
        <w:t xml:space="preserve">As COVID-19 </w:t>
      </w:r>
      <w:r w:rsidR="00D14D0A">
        <w:rPr>
          <w:rFonts w:ascii="Times New Roman" w:hAnsi="Times New Roman" w:cs="Times New Roman"/>
          <w:sz w:val="28"/>
          <w:szCs w:val="28"/>
        </w:rPr>
        <w:t>transform</w:t>
      </w:r>
      <w:r w:rsidR="000F06D1">
        <w:rPr>
          <w:rFonts w:ascii="Times New Roman" w:hAnsi="Times New Roman" w:cs="Times New Roman"/>
          <w:sz w:val="28"/>
          <w:szCs w:val="28"/>
        </w:rPr>
        <w:t>s</w:t>
      </w:r>
      <w:r w:rsidRPr="004E3190">
        <w:rPr>
          <w:rFonts w:ascii="Times New Roman" w:hAnsi="Times New Roman" w:cs="Times New Roman"/>
          <w:sz w:val="28"/>
          <w:szCs w:val="28"/>
        </w:rPr>
        <w:t xml:space="preserve"> from a </w:t>
      </w:r>
      <w:r w:rsidR="00D14D0A">
        <w:rPr>
          <w:rFonts w:ascii="Times New Roman" w:hAnsi="Times New Roman" w:cs="Times New Roman"/>
          <w:sz w:val="28"/>
          <w:szCs w:val="28"/>
        </w:rPr>
        <w:t>general</w:t>
      </w:r>
      <w:r w:rsidR="00BE4CC7">
        <w:rPr>
          <w:rFonts w:ascii="Times New Roman" w:hAnsi="Times New Roman" w:cs="Times New Roman"/>
          <w:sz w:val="28"/>
          <w:szCs w:val="28"/>
        </w:rPr>
        <w:t xml:space="preserve"> </w:t>
      </w:r>
      <w:r w:rsidR="00D14D0A">
        <w:rPr>
          <w:rFonts w:ascii="Times New Roman" w:hAnsi="Times New Roman" w:cs="Times New Roman"/>
          <w:sz w:val="28"/>
          <w:szCs w:val="28"/>
        </w:rPr>
        <w:t>pan</w:t>
      </w:r>
      <w:r w:rsidR="00BE4CC7">
        <w:rPr>
          <w:rFonts w:ascii="Times New Roman" w:hAnsi="Times New Roman" w:cs="Times New Roman"/>
          <w:sz w:val="28"/>
          <w:szCs w:val="28"/>
        </w:rPr>
        <w:t>demic</w:t>
      </w:r>
      <w:r w:rsidRPr="004E3190">
        <w:rPr>
          <w:rFonts w:ascii="Times New Roman" w:hAnsi="Times New Roman" w:cs="Times New Roman"/>
          <w:sz w:val="28"/>
          <w:szCs w:val="28"/>
        </w:rPr>
        <w:t xml:space="preserve"> to an economic </w:t>
      </w:r>
      <w:r w:rsidR="00D14D0A">
        <w:rPr>
          <w:rFonts w:ascii="Times New Roman" w:hAnsi="Times New Roman" w:cs="Times New Roman"/>
          <w:sz w:val="28"/>
          <w:szCs w:val="28"/>
        </w:rPr>
        <w:t>tragedy</w:t>
      </w:r>
      <w:r w:rsidRPr="004E3190">
        <w:rPr>
          <w:rFonts w:ascii="Times New Roman" w:hAnsi="Times New Roman" w:cs="Times New Roman"/>
          <w:sz w:val="28"/>
          <w:szCs w:val="28"/>
        </w:rPr>
        <w:t xml:space="preserve">, potential and </w:t>
      </w:r>
      <w:r w:rsidR="00BE4CC7">
        <w:rPr>
          <w:rFonts w:ascii="Times New Roman" w:hAnsi="Times New Roman" w:cs="Times New Roman"/>
          <w:sz w:val="28"/>
          <w:szCs w:val="28"/>
        </w:rPr>
        <w:t>experienc</w:t>
      </w:r>
      <w:r w:rsidRPr="004E3190">
        <w:rPr>
          <w:rFonts w:ascii="Times New Roman" w:hAnsi="Times New Roman" w:cs="Times New Roman"/>
          <w:sz w:val="28"/>
          <w:szCs w:val="28"/>
        </w:rPr>
        <w:t>ed entrepreneurs, as well as policy</w:t>
      </w:r>
      <w:r w:rsidR="00D134E1">
        <w:rPr>
          <w:rFonts w:ascii="Times New Roman" w:hAnsi="Times New Roman" w:cs="Times New Roman"/>
          <w:sz w:val="28"/>
          <w:szCs w:val="28"/>
        </w:rPr>
        <w:t>-</w:t>
      </w:r>
      <w:r w:rsidRPr="004E3190">
        <w:rPr>
          <w:rFonts w:ascii="Times New Roman" w:hAnsi="Times New Roman" w:cs="Times New Roman"/>
          <w:sz w:val="28"/>
          <w:szCs w:val="28"/>
        </w:rPr>
        <w:t xml:space="preserve">makers, </w:t>
      </w:r>
      <w:r w:rsidR="00BE4CC7">
        <w:rPr>
          <w:rFonts w:ascii="Times New Roman" w:hAnsi="Times New Roman" w:cs="Times New Roman"/>
          <w:sz w:val="28"/>
          <w:szCs w:val="28"/>
        </w:rPr>
        <w:t xml:space="preserve">are more </w:t>
      </w:r>
      <w:r w:rsidR="00BE4CC7">
        <w:rPr>
          <w:rFonts w:ascii="Times New Roman" w:hAnsi="Times New Roman" w:cs="Times New Roman"/>
          <w:sz w:val="28"/>
          <w:szCs w:val="28"/>
        </w:rPr>
        <w:lastRenderedPageBreak/>
        <w:t xml:space="preserve">concerned </w:t>
      </w:r>
      <w:r w:rsidR="00302783">
        <w:rPr>
          <w:rFonts w:ascii="Times New Roman" w:hAnsi="Times New Roman" w:cs="Times New Roman"/>
          <w:sz w:val="28"/>
          <w:szCs w:val="28"/>
        </w:rPr>
        <w:t>about</w:t>
      </w:r>
      <w:r w:rsidRPr="004E3190">
        <w:rPr>
          <w:rFonts w:ascii="Times New Roman" w:hAnsi="Times New Roman" w:cs="Times New Roman"/>
          <w:sz w:val="28"/>
          <w:szCs w:val="28"/>
        </w:rPr>
        <w:t xml:space="preserve"> identify</w:t>
      </w:r>
      <w:r w:rsidR="00302783">
        <w:rPr>
          <w:rFonts w:ascii="Times New Roman" w:hAnsi="Times New Roman" w:cs="Times New Roman"/>
          <w:sz w:val="28"/>
          <w:szCs w:val="28"/>
        </w:rPr>
        <w:t>ing</w:t>
      </w:r>
      <w:r w:rsidRPr="004E3190">
        <w:rPr>
          <w:rFonts w:ascii="Times New Roman" w:hAnsi="Times New Roman" w:cs="Times New Roman"/>
          <w:sz w:val="28"/>
          <w:szCs w:val="28"/>
        </w:rPr>
        <w:t xml:space="preserve"> major trends </w:t>
      </w:r>
      <w:r w:rsidR="00BE4CC7">
        <w:rPr>
          <w:rFonts w:ascii="Times New Roman" w:hAnsi="Times New Roman" w:cs="Times New Roman"/>
          <w:sz w:val="28"/>
          <w:szCs w:val="28"/>
        </w:rPr>
        <w:t>in the post</w:t>
      </w:r>
      <w:r w:rsidRPr="004E3190">
        <w:rPr>
          <w:rFonts w:ascii="Times New Roman" w:hAnsi="Times New Roman" w:cs="Times New Roman"/>
          <w:sz w:val="28"/>
          <w:szCs w:val="28"/>
        </w:rPr>
        <w:t xml:space="preserve"> COVID-19</w:t>
      </w:r>
      <w:r w:rsidR="00BE4CC7">
        <w:rPr>
          <w:rFonts w:ascii="Times New Roman" w:hAnsi="Times New Roman" w:cs="Times New Roman"/>
          <w:sz w:val="28"/>
          <w:szCs w:val="28"/>
        </w:rPr>
        <w:t xml:space="preserve"> time</w:t>
      </w:r>
      <w:r w:rsidRPr="004E3190">
        <w:rPr>
          <w:rFonts w:ascii="Times New Roman" w:hAnsi="Times New Roman" w:cs="Times New Roman"/>
          <w:sz w:val="28"/>
          <w:szCs w:val="28"/>
        </w:rPr>
        <w:t>, predict</w:t>
      </w:r>
      <w:r w:rsidR="00302783">
        <w:rPr>
          <w:rFonts w:ascii="Times New Roman" w:hAnsi="Times New Roman" w:cs="Times New Roman"/>
          <w:sz w:val="28"/>
          <w:szCs w:val="28"/>
        </w:rPr>
        <w:t>ing</w:t>
      </w:r>
      <w:r w:rsidRPr="004E3190">
        <w:rPr>
          <w:rFonts w:ascii="Times New Roman" w:hAnsi="Times New Roman" w:cs="Times New Roman"/>
          <w:sz w:val="28"/>
          <w:szCs w:val="28"/>
        </w:rPr>
        <w:t xml:space="preserve"> how entrepreneurship around the world will </w:t>
      </w:r>
      <w:r w:rsidR="00BE4CC7">
        <w:rPr>
          <w:rFonts w:ascii="Times New Roman" w:hAnsi="Times New Roman" w:cs="Times New Roman"/>
          <w:sz w:val="28"/>
          <w:szCs w:val="28"/>
        </w:rPr>
        <w:t xml:space="preserve">do as a </w:t>
      </w:r>
      <w:r w:rsidRPr="004E3190">
        <w:rPr>
          <w:rFonts w:ascii="Times New Roman" w:hAnsi="Times New Roman" w:cs="Times New Roman"/>
          <w:sz w:val="28"/>
          <w:szCs w:val="28"/>
        </w:rPr>
        <w:t>react</w:t>
      </w:r>
      <w:r w:rsidR="00BE4CC7">
        <w:rPr>
          <w:rFonts w:ascii="Times New Roman" w:hAnsi="Times New Roman" w:cs="Times New Roman"/>
          <w:sz w:val="28"/>
          <w:szCs w:val="28"/>
        </w:rPr>
        <w:t>ion</w:t>
      </w:r>
      <w:r w:rsidRPr="004E3190">
        <w:rPr>
          <w:rFonts w:ascii="Times New Roman" w:hAnsi="Times New Roman" w:cs="Times New Roman"/>
          <w:sz w:val="28"/>
          <w:szCs w:val="28"/>
        </w:rPr>
        <w:t xml:space="preserve">, and where and how to </w:t>
      </w:r>
      <w:r w:rsidR="00BE4CC7">
        <w:rPr>
          <w:rFonts w:ascii="Times New Roman" w:hAnsi="Times New Roman" w:cs="Times New Roman"/>
          <w:sz w:val="28"/>
          <w:szCs w:val="28"/>
        </w:rPr>
        <w:t>work together</w:t>
      </w:r>
      <w:r w:rsidR="00705FF8" w:rsidRPr="009F4A3F">
        <w:rPr>
          <w:rFonts w:ascii="Times New Roman" w:hAnsi="Times New Roman" w:cs="Times New Roman"/>
          <w:sz w:val="28"/>
          <w:szCs w:val="28"/>
        </w:rPr>
        <w:t xml:space="preserve"> </w:t>
      </w:r>
      <w:r w:rsidR="00F56737" w:rsidRPr="009F4A3F">
        <w:rPr>
          <w:rFonts w:ascii="Times New Roman" w:hAnsi="Times New Roman" w:cs="Times New Roman"/>
          <w:sz w:val="28"/>
          <w:szCs w:val="28"/>
        </w:rPr>
        <w:t>[13</w:t>
      </w:r>
      <w:r w:rsidR="009F4A3F">
        <w:rPr>
          <w:rFonts w:ascii="Times New Roman" w:hAnsi="Times New Roman" w:cs="Times New Roman"/>
          <w:sz w:val="28"/>
          <w:szCs w:val="28"/>
        </w:rPr>
        <w:t>, p. 1</w:t>
      </w:r>
      <w:r w:rsidR="00F56737" w:rsidRPr="009F4A3F">
        <w:rPr>
          <w:rFonts w:ascii="Times New Roman" w:hAnsi="Times New Roman" w:cs="Times New Roman"/>
          <w:sz w:val="28"/>
          <w:szCs w:val="28"/>
        </w:rPr>
        <w:t>]</w:t>
      </w:r>
      <w:r w:rsidR="00705FF8" w:rsidRPr="009F4A3F">
        <w:rPr>
          <w:rFonts w:ascii="Times New Roman" w:hAnsi="Times New Roman" w:cs="Times New Roman"/>
          <w:sz w:val="28"/>
          <w:szCs w:val="28"/>
        </w:rPr>
        <w:t>.</w:t>
      </w:r>
      <w:r w:rsidR="00B7435D" w:rsidRPr="009F4A3F">
        <w:rPr>
          <w:rFonts w:ascii="Times New Roman" w:hAnsi="Times New Roman" w:cs="Times New Roman"/>
          <w:sz w:val="28"/>
          <w:szCs w:val="28"/>
        </w:rPr>
        <w:t xml:space="preserve"> </w:t>
      </w:r>
      <w:r w:rsidR="003A7F01" w:rsidRPr="00530FD7">
        <w:rPr>
          <w:rFonts w:ascii="Times New Roman" w:hAnsi="Times New Roman" w:cs="Times New Roman"/>
          <w:sz w:val="28"/>
          <w:szCs w:val="28"/>
        </w:rPr>
        <w:t xml:space="preserve">This study argues that SMEs </w:t>
      </w:r>
      <w:r w:rsidR="006D003F" w:rsidRPr="00530FD7">
        <w:rPr>
          <w:rFonts w:ascii="Times New Roman" w:hAnsi="Times New Roman" w:cs="Times New Roman"/>
          <w:sz w:val="28"/>
          <w:szCs w:val="28"/>
        </w:rPr>
        <w:t>and</w:t>
      </w:r>
      <w:r w:rsidR="003A7F01" w:rsidRPr="00530FD7">
        <w:rPr>
          <w:rFonts w:ascii="Times New Roman" w:hAnsi="Times New Roman" w:cs="Times New Roman"/>
          <w:sz w:val="28"/>
          <w:szCs w:val="28"/>
        </w:rPr>
        <w:t xml:space="preserve"> foreign entrepreneurship will be </w:t>
      </w:r>
      <w:r w:rsidR="00854CAE" w:rsidRPr="00530FD7">
        <w:rPr>
          <w:rFonts w:ascii="Times New Roman" w:hAnsi="Times New Roman" w:cs="Times New Roman"/>
          <w:sz w:val="28"/>
          <w:szCs w:val="28"/>
        </w:rPr>
        <w:t>one of the</w:t>
      </w:r>
      <w:r w:rsidR="003A7F01" w:rsidRPr="00530FD7">
        <w:rPr>
          <w:rFonts w:ascii="Times New Roman" w:hAnsi="Times New Roman" w:cs="Times New Roman"/>
          <w:sz w:val="28"/>
          <w:szCs w:val="28"/>
        </w:rPr>
        <w:t xml:space="preserve"> central focus</w:t>
      </w:r>
      <w:r w:rsidR="00854CAE" w:rsidRPr="00530FD7">
        <w:rPr>
          <w:rFonts w:ascii="Times New Roman" w:hAnsi="Times New Roman" w:cs="Times New Roman"/>
          <w:sz w:val="28"/>
          <w:szCs w:val="28"/>
        </w:rPr>
        <w:t>es</w:t>
      </w:r>
      <w:r w:rsidR="003A7F01" w:rsidRPr="00530FD7">
        <w:rPr>
          <w:rFonts w:ascii="Times New Roman" w:hAnsi="Times New Roman" w:cs="Times New Roman"/>
          <w:sz w:val="28"/>
          <w:szCs w:val="28"/>
        </w:rPr>
        <w:t xml:space="preserve"> for </w:t>
      </w:r>
      <w:r w:rsidR="00302783">
        <w:rPr>
          <w:rFonts w:ascii="Times New Roman" w:hAnsi="Times New Roman" w:cs="Times New Roman"/>
          <w:sz w:val="28"/>
          <w:szCs w:val="28"/>
        </w:rPr>
        <w:t xml:space="preserve">the </w:t>
      </w:r>
      <w:r w:rsidR="003A7F01" w:rsidRPr="00530FD7">
        <w:rPr>
          <w:rFonts w:ascii="Times New Roman" w:hAnsi="Times New Roman" w:cs="Times New Roman"/>
          <w:sz w:val="28"/>
          <w:szCs w:val="28"/>
        </w:rPr>
        <w:t>crisis management strategy in Kazakhstan</w:t>
      </w:r>
      <w:r w:rsidR="00B7435D" w:rsidRPr="00530FD7">
        <w:rPr>
          <w:rFonts w:ascii="Times New Roman" w:hAnsi="Times New Roman" w:cs="Times New Roman"/>
          <w:sz w:val="28"/>
          <w:szCs w:val="28"/>
        </w:rPr>
        <w:t>’s</w:t>
      </w:r>
      <w:r w:rsidR="003A7F01" w:rsidRPr="00530FD7">
        <w:rPr>
          <w:rFonts w:ascii="Times New Roman" w:hAnsi="Times New Roman" w:cs="Times New Roman"/>
          <w:sz w:val="28"/>
          <w:szCs w:val="28"/>
        </w:rPr>
        <w:t xml:space="preserve"> economy.</w:t>
      </w:r>
    </w:p>
    <w:p w14:paraId="71EC438C" w14:textId="11CA76F9" w:rsidR="00FE4D91" w:rsidRPr="009F4A3F" w:rsidRDefault="00BE4CC7"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R</w:t>
      </w:r>
      <w:r>
        <w:rPr>
          <w:rFonts w:ascii="Times New Roman" w:hAnsi="Times New Roman" w:cs="Times New Roman" w:hint="eastAsia"/>
          <w:sz w:val="28"/>
          <w:szCs w:val="28"/>
        </w:rPr>
        <w:t>egarding</w:t>
      </w:r>
      <w:r w:rsidR="00774A36" w:rsidRPr="00774A36">
        <w:rPr>
          <w:rFonts w:ascii="Times New Roman" w:hAnsi="Times New Roman" w:cs="Times New Roman"/>
          <w:sz w:val="28"/>
          <w:szCs w:val="28"/>
        </w:rPr>
        <w:t xml:space="preserve"> </w:t>
      </w:r>
      <w:r>
        <w:rPr>
          <w:rFonts w:ascii="Times New Roman" w:hAnsi="Times New Roman" w:cs="Times New Roman"/>
          <w:sz w:val="28"/>
          <w:szCs w:val="28"/>
        </w:rPr>
        <w:t xml:space="preserve">the role of </w:t>
      </w:r>
      <w:r w:rsidR="00774A36" w:rsidRPr="00774A36">
        <w:rPr>
          <w:rFonts w:ascii="Times New Roman" w:hAnsi="Times New Roman" w:cs="Times New Roman"/>
          <w:sz w:val="28"/>
          <w:szCs w:val="28"/>
        </w:rPr>
        <w:t xml:space="preserve">GS, </w:t>
      </w:r>
      <w:r>
        <w:rPr>
          <w:rFonts w:ascii="Times New Roman" w:hAnsi="Times New Roman" w:cs="Times New Roman"/>
          <w:sz w:val="28"/>
          <w:szCs w:val="28"/>
        </w:rPr>
        <w:t>this study shed light on “</w:t>
      </w:r>
      <w:r w:rsidR="00774A36" w:rsidRPr="00774A36">
        <w:rPr>
          <w:rFonts w:ascii="Times New Roman" w:hAnsi="Times New Roman" w:cs="Times New Roman"/>
          <w:sz w:val="28"/>
          <w:szCs w:val="28"/>
        </w:rPr>
        <w:t>government policies</w:t>
      </w:r>
      <w:r>
        <w:rPr>
          <w:rFonts w:ascii="Times New Roman" w:hAnsi="Times New Roman" w:cs="Times New Roman"/>
          <w:sz w:val="28"/>
          <w:szCs w:val="28"/>
        </w:rPr>
        <w:t>”</w:t>
      </w:r>
      <w:r w:rsidR="00774A36" w:rsidRPr="00774A36">
        <w:rPr>
          <w:rFonts w:ascii="Times New Roman" w:hAnsi="Times New Roman" w:cs="Times New Roman"/>
          <w:sz w:val="28"/>
          <w:szCs w:val="28"/>
        </w:rPr>
        <w:t xml:space="preserve"> and </w:t>
      </w:r>
      <w:r>
        <w:rPr>
          <w:rFonts w:ascii="Times New Roman" w:hAnsi="Times New Roman" w:cs="Times New Roman"/>
          <w:sz w:val="28"/>
          <w:szCs w:val="28"/>
        </w:rPr>
        <w:t>“</w:t>
      </w:r>
      <w:r w:rsidR="00774A36" w:rsidRPr="00774A36">
        <w:rPr>
          <w:rFonts w:ascii="Times New Roman" w:hAnsi="Times New Roman" w:cs="Times New Roman"/>
          <w:sz w:val="28"/>
          <w:szCs w:val="28"/>
        </w:rPr>
        <w:t>government programs</w:t>
      </w:r>
      <w:r>
        <w:rPr>
          <w:rFonts w:ascii="Times New Roman" w:hAnsi="Times New Roman" w:cs="Times New Roman"/>
          <w:sz w:val="28"/>
          <w:szCs w:val="28"/>
        </w:rPr>
        <w:t xml:space="preserve">” that </w:t>
      </w:r>
      <w:r w:rsidR="00774A36" w:rsidRPr="00774A36">
        <w:rPr>
          <w:rFonts w:ascii="Times New Roman" w:hAnsi="Times New Roman" w:cs="Times New Roman"/>
          <w:sz w:val="28"/>
          <w:szCs w:val="28"/>
        </w:rPr>
        <w:t xml:space="preserve">have </w:t>
      </w:r>
      <w:r w:rsidR="00B1662D">
        <w:rPr>
          <w:rFonts w:ascii="Times New Roman" w:hAnsi="Times New Roman" w:cs="Times New Roman"/>
          <w:sz w:val="28"/>
          <w:szCs w:val="28"/>
        </w:rPr>
        <w:t>great</w:t>
      </w:r>
      <w:r w:rsidR="00774A36" w:rsidRPr="00774A36">
        <w:rPr>
          <w:rFonts w:ascii="Times New Roman" w:hAnsi="Times New Roman" w:cs="Times New Roman"/>
          <w:sz w:val="28"/>
          <w:szCs w:val="28"/>
        </w:rPr>
        <w:t xml:space="preserve"> impact on the entrepreneurial process. </w:t>
      </w:r>
      <w:r w:rsidR="008B308B">
        <w:rPr>
          <w:rFonts w:ascii="Times New Roman" w:hAnsi="Times New Roman" w:cs="Times New Roman"/>
          <w:sz w:val="28"/>
          <w:szCs w:val="28"/>
        </w:rPr>
        <w:t>“</w:t>
      </w:r>
      <w:r w:rsidR="00774A36" w:rsidRPr="00774A36">
        <w:rPr>
          <w:rFonts w:ascii="Times New Roman" w:hAnsi="Times New Roman" w:cs="Times New Roman"/>
          <w:sz w:val="28"/>
          <w:szCs w:val="28"/>
        </w:rPr>
        <w:t>Government policies</w:t>
      </w:r>
      <w:r w:rsidR="008B308B">
        <w:rPr>
          <w:rFonts w:ascii="Times New Roman" w:hAnsi="Times New Roman" w:cs="Times New Roman"/>
          <w:sz w:val="28"/>
          <w:szCs w:val="28"/>
        </w:rPr>
        <w:t>”</w:t>
      </w:r>
      <w:r w:rsidR="00774A36" w:rsidRPr="00774A36">
        <w:rPr>
          <w:rFonts w:ascii="Times New Roman" w:hAnsi="Times New Roman" w:cs="Times New Roman"/>
          <w:sz w:val="28"/>
          <w:szCs w:val="28"/>
        </w:rPr>
        <w:t xml:space="preserve"> that support entrepreneurs include </w:t>
      </w:r>
      <w:r w:rsidR="008B308B">
        <w:rPr>
          <w:rFonts w:ascii="Times New Roman" w:hAnsi="Times New Roman" w:cs="Times New Roman"/>
          <w:sz w:val="28"/>
          <w:szCs w:val="28"/>
        </w:rPr>
        <w:t xml:space="preserve">but not limited to </w:t>
      </w:r>
      <w:r w:rsidR="00774A36" w:rsidRPr="00774A36">
        <w:rPr>
          <w:rFonts w:ascii="Times New Roman" w:hAnsi="Times New Roman" w:cs="Times New Roman"/>
          <w:sz w:val="28"/>
          <w:szCs w:val="28"/>
        </w:rPr>
        <w:t>tax</w:t>
      </w:r>
      <w:r w:rsidR="008B308B">
        <w:rPr>
          <w:rFonts w:ascii="Times New Roman" w:hAnsi="Times New Roman" w:cs="Times New Roman"/>
          <w:sz w:val="28"/>
          <w:szCs w:val="28"/>
        </w:rPr>
        <w:t>ation</w:t>
      </w:r>
      <w:r w:rsidR="00774A36" w:rsidRPr="00774A36">
        <w:rPr>
          <w:rFonts w:ascii="Times New Roman" w:hAnsi="Times New Roman" w:cs="Times New Roman"/>
          <w:sz w:val="28"/>
          <w:szCs w:val="28"/>
        </w:rPr>
        <w:t xml:space="preserve">, </w:t>
      </w:r>
      <w:r w:rsidR="008B308B">
        <w:rPr>
          <w:rFonts w:ascii="Times New Roman" w:hAnsi="Times New Roman" w:cs="Times New Roman"/>
          <w:sz w:val="28"/>
          <w:szCs w:val="28"/>
        </w:rPr>
        <w:t>anti-</w:t>
      </w:r>
      <w:r w:rsidR="00774A36" w:rsidRPr="00774A36">
        <w:rPr>
          <w:rFonts w:ascii="Times New Roman" w:hAnsi="Times New Roman" w:cs="Times New Roman"/>
          <w:sz w:val="28"/>
          <w:szCs w:val="28"/>
        </w:rPr>
        <w:t>bureaucracy, business registration</w:t>
      </w:r>
      <w:r w:rsidR="008B308B">
        <w:rPr>
          <w:rFonts w:ascii="Times New Roman" w:hAnsi="Times New Roman" w:cs="Times New Roman"/>
          <w:sz w:val="28"/>
          <w:szCs w:val="28"/>
        </w:rPr>
        <w:t>, etc.;</w:t>
      </w:r>
      <w:r w:rsidR="00774A36" w:rsidRPr="00774A36">
        <w:rPr>
          <w:rFonts w:ascii="Times New Roman" w:hAnsi="Times New Roman" w:cs="Times New Roman"/>
          <w:sz w:val="28"/>
          <w:szCs w:val="28"/>
        </w:rPr>
        <w:t xml:space="preserve"> while </w:t>
      </w:r>
      <w:r w:rsidR="008B308B">
        <w:rPr>
          <w:rFonts w:ascii="Times New Roman" w:hAnsi="Times New Roman" w:cs="Times New Roman"/>
          <w:sz w:val="28"/>
          <w:szCs w:val="28"/>
        </w:rPr>
        <w:t>“</w:t>
      </w:r>
      <w:r w:rsidR="00774A36" w:rsidRPr="00774A36">
        <w:rPr>
          <w:rFonts w:ascii="Times New Roman" w:hAnsi="Times New Roman" w:cs="Times New Roman"/>
          <w:sz w:val="28"/>
          <w:szCs w:val="28"/>
        </w:rPr>
        <w:t>government programs</w:t>
      </w:r>
      <w:r w:rsidR="008B308B">
        <w:rPr>
          <w:rFonts w:ascii="Times New Roman" w:hAnsi="Times New Roman" w:cs="Times New Roman"/>
          <w:sz w:val="28"/>
          <w:szCs w:val="28"/>
        </w:rPr>
        <w:t>”</w:t>
      </w:r>
      <w:r w:rsidR="00774A36" w:rsidRPr="00774A36">
        <w:rPr>
          <w:rFonts w:ascii="Times New Roman" w:hAnsi="Times New Roman" w:cs="Times New Roman"/>
          <w:sz w:val="28"/>
          <w:szCs w:val="28"/>
        </w:rPr>
        <w:t xml:space="preserve"> include </w:t>
      </w:r>
      <w:r w:rsidR="008B308B">
        <w:rPr>
          <w:rFonts w:ascii="Times New Roman" w:hAnsi="Times New Roman" w:cs="Times New Roman"/>
          <w:sz w:val="28"/>
          <w:szCs w:val="28"/>
        </w:rPr>
        <w:t xml:space="preserve">but not limited to </w:t>
      </w:r>
      <w:r w:rsidR="00774A36" w:rsidRPr="00774A36">
        <w:rPr>
          <w:rFonts w:ascii="Times New Roman" w:hAnsi="Times New Roman" w:cs="Times New Roman"/>
          <w:sz w:val="28"/>
          <w:szCs w:val="28"/>
        </w:rPr>
        <w:t>public programs, specific initiatives, public incubators, countryside programs</w:t>
      </w:r>
      <w:r w:rsidR="008B308B">
        <w:rPr>
          <w:rFonts w:ascii="Times New Roman" w:hAnsi="Times New Roman" w:cs="Times New Roman"/>
          <w:sz w:val="28"/>
          <w:szCs w:val="28"/>
        </w:rPr>
        <w:t>, etc</w:t>
      </w:r>
      <w:r w:rsidR="00774A36" w:rsidRPr="00774A36">
        <w:rPr>
          <w:rFonts w:ascii="Times New Roman" w:hAnsi="Times New Roman" w:cs="Times New Roman"/>
          <w:sz w:val="28"/>
          <w:szCs w:val="28"/>
        </w:rPr>
        <w:t>.</w:t>
      </w:r>
      <w:r w:rsidR="00943FF7" w:rsidRPr="009F4A3F">
        <w:rPr>
          <w:rFonts w:ascii="Times New Roman" w:hAnsi="Times New Roman" w:cs="Times New Roman"/>
          <w:sz w:val="28"/>
          <w:szCs w:val="28"/>
        </w:rPr>
        <w:t xml:space="preserve"> </w:t>
      </w:r>
      <w:r w:rsidR="00A5217D" w:rsidRPr="009F4A3F">
        <w:rPr>
          <w:rFonts w:ascii="Times New Roman" w:hAnsi="Times New Roman" w:cs="Times New Roman"/>
          <w:sz w:val="28"/>
          <w:szCs w:val="28"/>
        </w:rPr>
        <w:t>[20</w:t>
      </w:r>
      <w:r w:rsidR="006316E5" w:rsidRPr="009F4A3F">
        <w:rPr>
          <w:rFonts w:ascii="Times New Roman" w:hAnsi="Times New Roman" w:cs="Times New Roman"/>
          <w:sz w:val="28"/>
          <w:szCs w:val="28"/>
        </w:rPr>
        <w:t>, p.</w:t>
      </w:r>
      <w:r w:rsidR="009F4A3F" w:rsidRPr="009F4A3F">
        <w:rPr>
          <w:rFonts w:ascii="Times New Roman" w:hAnsi="Times New Roman" w:cs="Times New Roman"/>
          <w:sz w:val="28"/>
          <w:szCs w:val="28"/>
        </w:rPr>
        <w:t xml:space="preserve"> </w:t>
      </w:r>
      <w:r w:rsidR="006316E5" w:rsidRPr="009F4A3F">
        <w:rPr>
          <w:rFonts w:ascii="Times New Roman" w:hAnsi="Times New Roman" w:cs="Times New Roman"/>
          <w:sz w:val="28"/>
          <w:szCs w:val="28"/>
        </w:rPr>
        <w:t>76</w:t>
      </w:r>
      <w:r w:rsidR="00A5217D" w:rsidRPr="009F4A3F">
        <w:rPr>
          <w:rFonts w:ascii="Times New Roman" w:hAnsi="Times New Roman" w:cs="Times New Roman"/>
          <w:sz w:val="28"/>
          <w:szCs w:val="28"/>
        </w:rPr>
        <w:t>]</w:t>
      </w:r>
      <w:r w:rsidR="00943FF7" w:rsidRPr="009F4A3F">
        <w:rPr>
          <w:rFonts w:ascii="Times New Roman" w:hAnsi="Times New Roman" w:cs="Times New Roman"/>
          <w:sz w:val="28"/>
          <w:szCs w:val="28"/>
        </w:rPr>
        <w:t>.</w:t>
      </w:r>
      <w:r w:rsidR="009953EA" w:rsidRPr="009F4A3F">
        <w:rPr>
          <w:rFonts w:ascii="Times New Roman" w:hAnsi="Times New Roman" w:cs="Times New Roman"/>
          <w:sz w:val="28"/>
          <w:szCs w:val="28"/>
        </w:rPr>
        <w:t xml:space="preserve"> </w:t>
      </w:r>
      <w:r w:rsidR="00FE4D91" w:rsidRPr="009F4A3F">
        <w:rPr>
          <w:rFonts w:ascii="Times New Roman" w:hAnsi="Times New Roman" w:cs="Times New Roman"/>
          <w:sz w:val="28"/>
          <w:szCs w:val="28"/>
        </w:rPr>
        <w:t xml:space="preserve">In general, </w:t>
      </w:r>
      <w:r w:rsidR="00116436">
        <w:rPr>
          <w:rFonts w:ascii="Times New Roman" w:hAnsi="Times New Roman" w:cs="Times New Roman"/>
          <w:sz w:val="28"/>
          <w:szCs w:val="28"/>
        </w:rPr>
        <w:t xml:space="preserve">the </w:t>
      </w:r>
      <w:r w:rsidR="00FE4D91" w:rsidRPr="009F4A3F">
        <w:rPr>
          <w:rFonts w:ascii="Times New Roman" w:hAnsi="Times New Roman" w:cs="Times New Roman"/>
          <w:sz w:val="28"/>
          <w:szCs w:val="28"/>
        </w:rPr>
        <w:t xml:space="preserve">more supportive </w:t>
      </w:r>
      <w:r w:rsidR="00A25D08" w:rsidRPr="009F4A3F">
        <w:rPr>
          <w:rFonts w:ascii="Times New Roman" w:hAnsi="Times New Roman" w:cs="Times New Roman"/>
          <w:sz w:val="28"/>
          <w:szCs w:val="28"/>
        </w:rPr>
        <w:t xml:space="preserve">and </w:t>
      </w:r>
      <w:r w:rsidR="00FE4D91" w:rsidRPr="009F4A3F">
        <w:rPr>
          <w:rFonts w:ascii="Times New Roman" w:hAnsi="Times New Roman" w:cs="Times New Roman"/>
          <w:sz w:val="28"/>
          <w:szCs w:val="28"/>
        </w:rPr>
        <w:t>favorable policies and programs</w:t>
      </w:r>
      <w:r w:rsidR="00116436" w:rsidRPr="00116436">
        <w:rPr>
          <w:rFonts w:ascii="Times New Roman" w:hAnsi="Times New Roman" w:cs="Times New Roman"/>
          <w:sz w:val="28"/>
          <w:szCs w:val="28"/>
        </w:rPr>
        <w:t xml:space="preserve"> </w:t>
      </w:r>
      <w:r w:rsidR="00116436">
        <w:rPr>
          <w:rFonts w:ascii="Times New Roman" w:hAnsi="Times New Roman" w:cs="Times New Roman"/>
          <w:sz w:val="28"/>
          <w:szCs w:val="28"/>
        </w:rPr>
        <w:t xml:space="preserve">a </w:t>
      </w:r>
      <w:r w:rsidR="00116436" w:rsidRPr="009F4A3F">
        <w:rPr>
          <w:rFonts w:ascii="Times New Roman" w:hAnsi="Times New Roman" w:cs="Times New Roman"/>
          <w:sz w:val="28"/>
          <w:szCs w:val="28"/>
        </w:rPr>
        <w:t xml:space="preserve">government </w:t>
      </w:r>
      <w:r w:rsidR="00116436">
        <w:rPr>
          <w:rFonts w:ascii="Times New Roman" w:hAnsi="Times New Roman" w:cs="Times New Roman"/>
          <w:sz w:val="28"/>
          <w:szCs w:val="28"/>
        </w:rPr>
        <w:t>implements</w:t>
      </w:r>
      <w:r w:rsidR="00FE4D91" w:rsidRPr="009F4A3F">
        <w:rPr>
          <w:rFonts w:ascii="Times New Roman" w:hAnsi="Times New Roman" w:cs="Times New Roman"/>
          <w:sz w:val="28"/>
          <w:szCs w:val="28"/>
        </w:rPr>
        <w:t xml:space="preserve">, </w:t>
      </w:r>
      <w:r w:rsidR="00116436">
        <w:rPr>
          <w:rFonts w:ascii="Times New Roman" w:hAnsi="Times New Roman" w:cs="Times New Roman"/>
          <w:sz w:val="28"/>
          <w:szCs w:val="28"/>
        </w:rPr>
        <w:t xml:space="preserve">the </w:t>
      </w:r>
      <w:r w:rsidR="00116436" w:rsidRPr="009F4A3F">
        <w:rPr>
          <w:rFonts w:ascii="Times New Roman" w:hAnsi="Times New Roman" w:cs="Times New Roman"/>
          <w:sz w:val="28"/>
          <w:szCs w:val="28"/>
        </w:rPr>
        <w:t xml:space="preserve">more favorable entrepreneurship </w:t>
      </w:r>
      <w:r w:rsidR="00FE4D91" w:rsidRPr="009F4A3F">
        <w:rPr>
          <w:rFonts w:ascii="Times New Roman" w:hAnsi="Times New Roman" w:cs="Times New Roman"/>
          <w:sz w:val="28"/>
          <w:szCs w:val="28"/>
        </w:rPr>
        <w:t>tend</w:t>
      </w:r>
      <w:r w:rsidR="00B1662D">
        <w:rPr>
          <w:rFonts w:ascii="Times New Roman" w:hAnsi="Times New Roman" w:cs="Times New Roman"/>
          <w:sz w:val="28"/>
          <w:szCs w:val="28"/>
        </w:rPr>
        <w:t>s</w:t>
      </w:r>
      <w:r w:rsidR="00FE4D91" w:rsidRPr="009F4A3F">
        <w:rPr>
          <w:rFonts w:ascii="Times New Roman" w:hAnsi="Times New Roman" w:cs="Times New Roman"/>
          <w:sz w:val="28"/>
          <w:szCs w:val="28"/>
        </w:rPr>
        <w:t xml:space="preserve"> to </w:t>
      </w:r>
      <w:r w:rsidR="00116436">
        <w:rPr>
          <w:rFonts w:ascii="Times New Roman" w:hAnsi="Times New Roman" w:cs="Times New Roman"/>
          <w:sz w:val="28"/>
          <w:szCs w:val="28"/>
        </w:rPr>
        <w:t xml:space="preserve">be </w:t>
      </w:r>
      <w:r w:rsidR="00A25D08" w:rsidRPr="009F4A3F">
        <w:rPr>
          <w:rFonts w:ascii="Times New Roman" w:hAnsi="Times New Roman" w:cs="Times New Roman"/>
          <w:sz w:val="28"/>
          <w:szCs w:val="28"/>
        </w:rPr>
        <w:t>produce</w:t>
      </w:r>
      <w:r w:rsidR="00116436">
        <w:rPr>
          <w:rFonts w:ascii="Times New Roman" w:hAnsi="Times New Roman" w:cs="Times New Roman"/>
          <w:sz w:val="28"/>
          <w:szCs w:val="28"/>
        </w:rPr>
        <w:t>d</w:t>
      </w:r>
      <w:r w:rsidR="00FE4D91" w:rsidRPr="009F4A3F">
        <w:rPr>
          <w:rFonts w:ascii="Times New Roman" w:hAnsi="Times New Roman" w:cs="Times New Roman"/>
          <w:sz w:val="28"/>
          <w:szCs w:val="28"/>
        </w:rPr>
        <w:t xml:space="preserve">. As can be seen from the responses of governments across the world in the fight against COVID-19, governments have been playing a </w:t>
      </w:r>
      <w:r w:rsidR="00CC0089" w:rsidRPr="009F4A3F">
        <w:rPr>
          <w:rFonts w:ascii="Times New Roman" w:hAnsi="Times New Roman" w:cs="Times New Roman"/>
          <w:sz w:val="28"/>
          <w:szCs w:val="28"/>
        </w:rPr>
        <w:t>vital</w:t>
      </w:r>
      <w:r w:rsidR="00FE4D91" w:rsidRPr="009F4A3F">
        <w:rPr>
          <w:rFonts w:ascii="Times New Roman" w:hAnsi="Times New Roman" w:cs="Times New Roman"/>
          <w:sz w:val="28"/>
          <w:szCs w:val="28"/>
        </w:rPr>
        <w:t xml:space="preserve"> role in rebuilding confidence and helping economies out </w:t>
      </w:r>
      <w:r w:rsidR="00A5217D" w:rsidRPr="009F4A3F">
        <w:rPr>
          <w:rFonts w:ascii="Times New Roman" w:hAnsi="Times New Roman" w:cs="Times New Roman"/>
          <w:sz w:val="28"/>
          <w:szCs w:val="28"/>
        </w:rPr>
        <w:t>[40]</w:t>
      </w:r>
      <w:r w:rsidR="00FE4D91" w:rsidRPr="009F4A3F">
        <w:rPr>
          <w:rFonts w:ascii="Times New Roman" w:hAnsi="Times New Roman" w:cs="Times New Roman"/>
          <w:sz w:val="28"/>
          <w:szCs w:val="28"/>
        </w:rPr>
        <w:t xml:space="preserve">. Particularly, the </w:t>
      </w:r>
      <w:r w:rsidR="00615A1B">
        <w:rPr>
          <w:rFonts w:ascii="Times New Roman" w:hAnsi="Times New Roman" w:cs="Times New Roman"/>
          <w:sz w:val="28"/>
          <w:szCs w:val="28"/>
        </w:rPr>
        <w:t>g</w:t>
      </w:r>
      <w:r w:rsidR="00FE4D91" w:rsidRPr="009F4A3F">
        <w:rPr>
          <w:rFonts w:ascii="Times New Roman" w:hAnsi="Times New Roman" w:cs="Times New Roman"/>
          <w:sz w:val="28"/>
          <w:szCs w:val="28"/>
        </w:rPr>
        <w:t xml:space="preserve">overnment of Kazakhstan has launched an effective package of </w:t>
      </w:r>
      <w:r w:rsidR="00FE4D91" w:rsidRPr="00530FD7">
        <w:rPr>
          <w:rFonts w:ascii="Times New Roman" w:hAnsi="Times New Roman" w:cs="Times New Roman"/>
          <w:color w:val="000000" w:themeColor="text1"/>
          <w:sz w:val="28"/>
          <w:szCs w:val="28"/>
        </w:rPr>
        <w:t xml:space="preserve">measures in terms of state emergency </w:t>
      </w:r>
      <w:r w:rsidR="006946B9">
        <w:rPr>
          <w:rFonts w:ascii="Times New Roman" w:hAnsi="Times New Roman" w:cs="Times New Roman"/>
          <w:color w:val="000000" w:themeColor="text1"/>
          <w:sz w:val="28"/>
          <w:szCs w:val="28"/>
        </w:rPr>
        <w:t>m</w:t>
      </w:r>
      <w:r w:rsidR="00FE4D91" w:rsidRPr="00530FD7">
        <w:rPr>
          <w:rFonts w:ascii="Times New Roman" w:hAnsi="Times New Roman" w:cs="Times New Roman"/>
          <w:color w:val="000000" w:themeColor="text1"/>
          <w:sz w:val="28"/>
          <w:szCs w:val="28"/>
        </w:rPr>
        <w:t>easures, tax incentives, state procurement, currency exchange, medical actions, and business support, etc. to mitigate the crisis</w:t>
      </w:r>
      <w:r w:rsidR="009F4A3F">
        <w:rPr>
          <w:rFonts w:ascii="Times New Roman" w:hAnsi="Times New Roman" w:cs="Times New Roman"/>
          <w:color w:val="000000" w:themeColor="text1"/>
          <w:sz w:val="28"/>
          <w:szCs w:val="28"/>
        </w:rPr>
        <w:t> </w:t>
      </w:r>
      <w:r w:rsidR="00A5217D" w:rsidRPr="009F4A3F">
        <w:rPr>
          <w:rFonts w:ascii="Times New Roman" w:hAnsi="Times New Roman" w:cs="Times New Roman"/>
          <w:sz w:val="28"/>
          <w:szCs w:val="28"/>
        </w:rPr>
        <w:t>[18]</w:t>
      </w:r>
      <w:r w:rsidR="00FE4D91" w:rsidRPr="009F4A3F">
        <w:rPr>
          <w:rFonts w:ascii="Times New Roman" w:hAnsi="Times New Roman" w:cs="Times New Roman"/>
          <w:sz w:val="28"/>
          <w:szCs w:val="28"/>
        </w:rPr>
        <w:t>.</w:t>
      </w:r>
    </w:p>
    <w:p w14:paraId="4162280C" w14:textId="77777777" w:rsidR="00BC2FD8" w:rsidRPr="00530FD7" w:rsidRDefault="00263A0B"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Then the </w:t>
      </w:r>
      <w:r w:rsidR="00C40359" w:rsidRPr="00530FD7">
        <w:rPr>
          <w:rFonts w:ascii="Times New Roman" w:hAnsi="Times New Roman" w:cs="Times New Roman"/>
          <w:sz w:val="28"/>
          <w:szCs w:val="28"/>
        </w:rPr>
        <w:t xml:space="preserve">initiating </w:t>
      </w:r>
      <w:r w:rsidRPr="00530FD7">
        <w:rPr>
          <w:rFonts w:ascii="Times New Roman" w:hAnsi="Times New Roman" w:cs="Times New Roman"/>
          <w:sz w:val="28"/>
          <w:szCs w:val="28"/>
        </w:rPr>
        <w:t>question is</w:t>
      </w:r>
      <w:r w:rsidR="00BC2FD8" w:rsidRPr="00530FD7">
        <w:rPr>
          <w:rFonts w:ascii="Times New Roman" w:hAnsi="Times New Roman" w:cs="Times New Roman"/>
          <w:sz w:val="28"/>
          <w:szCs w:val="28"/>
        </w:rPr>
        <w:t>:</w:t>
      </w:r>
    </w:p>
    <w:p w14:paraId="70464D54" w14:textId="77777777" w:rsidR="00E7187F" w:rsidRDefault="00E7187F" w:rsidP="00CE73F3">
      <w:pPr>
        <w:adjustRightInd w:val="0"/>
        <w:snapToGrid w:val="0"/>
        <w:spacing w:after="0" w:line="240" w:lineRule="auto"/>
        <w:ind w:firstLine="709"/>
        <w:rPr>
          <w:rFonts w:ascii="Times New Roman" w:hAnsi="Times New Roman" w:cs="Times New Roman"/>
          <w:i/>
          <w:iCs/>
          <w:sz w:val="28"/>
          <w:szCs w:val="28"/>
        </w:rPr>
      </w:pPr>
      <w:r w:rsidRPr="00E7187F">
        <w:rPr>
          <w:rFonts w:ascii="Times New Roman" w:hAnsi="Times New Roman" w:cs="Times New Roman"/>
          <w:i/>
          <w:iCs/>
          <w:sz w:val="28"/>
          <w:szCs w:val="28"/>
        </w:rPr>
        <w:t>How should the research on encouraging (foreign) entrepreneurship be conducted in the context of GS, COVID-19, and Kazakhstan?</w:t>
      </w:r>
    </w:p>
    <w:p w14:paraId="5BBC1BC3" w14:textId="53F45554" w:rsidR="00805BB0" w:rsidRPr="009F4A3F" w:rsidRDefault="009B5EE4" w:rsidP="00CE73F3">
      <w:pPr>
        <w:adjustRightInd w:val="0"/>
        <w:snapToGrid w:val="0"/>
        <w:spacing w:after="0" w:line="240" w:lineRule="auto"/>
        <w:ind w:firstLine="709"/>
        <w:rPr>
          <w:rFonts w:ascii="Times New Roman" w:hAnsi="Times New Roman" w:cs="Times New Roman"/>
          <w:sz w:val="28"/>
          <w:szCs w:val="28"/>
        </w:rPr>
      </w:pPr>
      <w:r w:rsidRPr="009B5EE4">
        <w:rPr>
          <w:rFonts w:ascii="Times New Roman" w:hAnsi="Times New Roman" w:cs="Times New Roman"/>
          <w:sz w:val="28"/>
          <w:szCs w:val="28"/>
        </w:rPr>
        <w:t xml:space="preserve">Modern research on entrepreneurship has </w:t>
      </w:r>
      <w:r w:rsidR="008D1E36">
        <w:rPr>
          <w:rFonts w:ascii="Times New Roman" w:hAnsi="Times New Roman" w:cs="Times New Roman"/>
          <w:sz w:val="28"/>
          <w:szCs w:val="28"/>
        </w:rPr>
        <w:t>found</w:t>
      </w:r>
      <w:r w:rsidRPr="009B5EE4">
        <w:rPr>
          <w:rFonts w:ascii="Times New Roman" w:hAnsi="Times New Roman" w:cs="Times New Roman"/>
          <w:sz w:val="28"/>
          <w:szCs w:val="28"/>
        </w:rPr>
        <w:t xml:space="preserve"> that entrepreneurial intention (EI) </w:t>
      </w:r>
      <w:r w:rsidR="008D1E36">
        <w:rPr>
          <w:rFonts w:ascii="Times New Roman" w:hAnsi="Times New Roman" w:cs="Times New Roman"/>
          <w:sz w:val="28"/>
          <w:szCs w:val="28"/>
        </w:rPr>
        <w:t>acts as</w:t>
      </w:r>
      <w:r w:rsidRPr="009B5EE4">
        <w:rPr>
          <w:rFonts w:ascii="Times New Roman" w:hAnsi="Times New Roman" w:cs="Times New Roman"/>
          <w:sz w:val="28"/>
          <w:szCs w:val="28"/>
        </w:rPr>
        <w:t xml:space="preserve"> the </w:t>
      </w:r>
      <w:r w:rsidR="008D1E36" w:rsidRPr="009B5EE4">
        <w:rPr>
          <w:rFonts w:ascii="Times New Roman" w:hAnsi="Times New Roman" w:cs="Times New Roman"/>
          <w:sz w:val="28"/>
          <w:szCs w:val="28"/>
        </w:rPr>
        <w:t xml:space="preserve">strongest </w:t>
      </w:r>
      <w:r w:rsidR="008D1E36">
        <w:rPr>
          <w:rFonts w:ascii="Times New Roman" w:hAnsi="Times New Roman" w:cs="Times New Roman"/>
          <w:sz w:val="28"/>
          <w:szCs w:val="28"/>
        </w:rPr>
        <w:t>(</w:t>
      </w:r>
      <w:r w:rsidRPr="009B5EE4">
        <w:rPr>
          <w:rFonts w:ascii="Times New Roman" w:hAnsi="Times New Roman" w:cs="Times New Roman"/>
          <w:sz w:val="28"/>
          <w:szCs w:val="28"/>
        </w:rPr>
        <w:t>best</w:t>
      </w:r>
      <w:r w:rsidR="008D1E36">
        <w:rPr>
          <w:rFonts w:ascii="Times New Roman" w:hAnsi="Times New Roman" w:cs="Times New Roman"/>
          <w:sz w:val="28"/>
          <w:szCs w:val="28"/>
        </w:rPr>
        <w:t>)</w:t>
      </w:r>
      <w:r w:rsidRPr="009B5EE4">
        <w:rPr>
          <w:rFonts w:ascii="Times New Roman" w:hAnsi="Times New Roman" w:cs="Times New Roman"/>
          <w:sz w:val="28"/>
          <w:szCs w:val="28"/>
        </w:rPr>
        <w:t xml:space="preserve"> single </w:t>
      </w:r>
      <w:r w:rsidR="008D1E36">
        <w:rPr>
          <w:rFonts w:ascii="Times New Roman" w:hAnsi="Times New Roman" w:cs="Times New Roman"/>
          <w:sz w:val="28"/>
          <w:szCs w:val="28"/>
        </w:rPr>
        <w:t>determinant</w:t>
      </w:r>
      <w:r w:rsidRPr="009B5EE4">
        <w:rPr>
          <w:rFonts w:ascii="Times New Roman" w:hAnsi="Times New Roman" w:cs="Times New Roman"/>
          <w:sz w:val="28"/>
          <w:szCs w:val="28"/>
        </w:rPr>
        <w:t xml:space="preserve"> of entrepreneurial activity [54</w:t>
      </w:r>
      <w:r w:rsidR="00684FAE">
        <w:rPr>
          <w:rFonts w:ascii="Times New Roman" w:hAnsi="Times New Roman" w:cs="Times New Roman"/>
          <w:sz w:val="28"/>
          <w:szCs w:val="28"/>
        </w:rPr>
        <w:t>;</w:t>
      </w:r>
      <w:r w:rsidRPr="009B5EE4">
        <w:rPr>
          <w:rFonts w:ascii="Times New Roman" w:hAnsi="Times New Roman" w:cs="Times New Roman"/>
          <w:sz w:val="28"/>
          <w:szCs w:val="28"/>
        </w:rPr>
        <w:t xml:space="preserve"> 55] </w:t>
      </w:r>
      <w:r w:rsidR="008D1E36">
        <w:rPr>
          <w:rFonts w:ascii="Times New Roman" w:hAnsi="Times New Roman" w:cs="Times New Roman"/>
          <w:sz w:val="28"/>
          <w:szCs w:val="28"/>
        </w:rPr>
        <w:t>because of</w:t>
      </w:r>
      <w:r w:rsidRPr="009B5EE4">
        <w:rPr>
          <w:rFonts w:ascii="Times New Roman" w:hAnsi="Times New Roman" w:cs="Times New Roman"/>
          <w:sz w:val="28"/>
          <w:szCs w:val="28"/>
        </w:rPr>
        <w:t xml:space="preserve"> the essential role EI </w:t>
      </w:r>
      <w:r w:rsidR="008D1E36">
        <w:rPr>
          <w:rFonts w:ascii="Times New Roman" w:hAnsi="Times New Roman" w:cs="Times New Roman"/>
          <w:sz w:val="28"/>
          <w:szCs w:val="28"/>
        </w:rPr>
        <w:t>function</w:t>
      </w:r>
      <w:r w:rsidRPr="009B5EE4">
        <w:rPr>
          <w:rFonts w:ascii="Times New Roman" w:hAnsi="Times New Roman" w:cs="Times New Roman"/>
          <w:sz w:val="28"/>
          <w:szCs w:val="28"/>
        </w:rPr>
        <w:t xml:space="preserve">s in the decision-making </w:t>
      </w:r>
      <w:r w:rsidR="008D1E36">
        <w:rPr>
          <w:rFonts w:ascii="Times New Roman" w:hAnsi="Times New Roman" w:cs="Times New Roman"/>
          <w:sz w:val="28"/>
          <w:szCs w:val="28"/>
        </w:rPr>
        <w:t>on</w:t>
      </w:r>
      <w:r w:rsidRPr="009B5EE4">
        <w:rPr>
          <w:rFonts w:ascii="Times New Roman" w:hAnsi="Times New Roman" w:cs="Times New Roman"/>
          <w:sz w:val="28"/>
          <w:szCs w:val="28"/>
        </w:rPr>
        <w:t xml:space="preserve"> launching a firm [56</w:t>
      </w:r>
      <w:r w:rsidR="00684FAE">
        <w:rPr>
          <w:rFonts w:ascii="Times New Roman" w:hAnsi="Times New Roman" w:cs="Times New Roman"/>
          <w:sz w:val="28"/>
          <w:szCs w:val="28"/>
        </w:rPr>
        <w:t>;</w:t>
      </w:r>
      <w:r w:rsidRPr="009B5EE4">
        <w:rPr>
          <w:rFonts w:ascii="Times New Roman" w:hAnsi="Times New Roman" w:cs="Times New Roman"/>
          <w:sz w:val="28"/>
          <w:szCs w:val="28"/>
        </w:rPr>
        <w:t xml:space="preserve"> 57].</w:t>
      </w:r>
      <w:r w:rsidR="00750F70" w:rsidRPr="009F4A3F">
        <w:rPr>
          <w:rFonts w:ascii="Times New Roman" w:hAnsi="Times New Roman" w:cs="Times New Roman"/>
          <w:sz w:val="28"/>
          <w:szCs w:val="28"/>
        </w:rPr>
        <w:t xml:space="preserve"> </w:t>
      </w:r>
      <w:r w:rsidR="00805BB0" w:rsidRPr="009F4A3F">
        <w:rPr>
          <w:rFonts w:ascii="Times New Roman" w:hAnsi="Times New Roman" w:cs="Times New Roman"/>
          <w:sz w:val="28"/>
          <w:szCs w:val="28"/>
        </w:rPr>
        <w:t xml:space="preserve">Entrepreneurship is created by entrepreneurs </w:t>
      </w:r>
      <w:r w:rsidR="008D1E36">
        <w:rPr>
          <w:rFonts w:ascii="Times New Roman" w:hAnsi="Times New Roman" w:cs="Times New Roman"/>
          <w:sz w:val="28"/>
          <w:szCs w:val="28"/>
        </w:rPr>
        <w:t>in line with</w:t>
      </w:r>
      <w:r w:rsidR="00805BB0" w:rsidRPr="009F4A3F">
        <w:rPr>
          <w:rFonts w:ascii="Times New Roman" w:hAnsi="Times New Roman" w:cs="Times New Roman"/>
          <w:sz w:val="28"/>
          <w:szCs w:val="28"/>
        </w:rPr>
        <w:t xml:space="preserve"> </w:t>
      </w:r>
      <w:r w:rsidR="00E65567">
        <w:rPr>
          <w:rFonts w:ascii="Times New Roman" w:hAnsi="Times New Roman" w:cs="Times New Roman"/>
          <w:sz w:val="28"/>
          <w:szCs w:val="28"/>
        </w:rPr>
        <w:t>i</w:t>
      </w:r>
      <w:r w:rsidR="00E65567" w:rsidRPr="00E65567">
        <w:rPr>
          <w:rFonts w:ascii="Times New Roman" w:hAnsi="Times New Roman" w:cs="Times New Roman"/>
          <w:sz w:val="28"/>
          <w:szCs w:val="28"/>
        </w:rPr>
        <w:t xml:space="preserve">nnovative ideas and the creative integration of </w:t>
      </w:r>
      <w:r w:rsidR="008D1E36">
        <w:rPr>
          <w:rFonts w:ascii="Times New Roman" w:hAnsi="Times New Roman" w:cs="Times New Roman"/>
          <w:sz w:val="28"/>
          <w:szCs w:val="28"/>
        </w:rPr>
        <w:t xml:space="preserve">favorable </w:t>
      </w:r>
      <w:r w:rsidR="00E65567" w:rsidRPr="00E65567">
        <w:rPr>
          <w:rFonts w:ascii="Times New Roman" w:hAnsi="Times New Roman" w:cs="Times New Roman"/>
          <w:sz w:val="28"/>
          <w:szCs w:val="28"/>
        </w:rPr>
        <w:t>resources</w:t>
      </w:r>
      <w:r w:rsidR="00AB1A6E" w:rsidRPr="009F4A3F">
        <w:rPr>
          <w:rFonts w:ascii="Times New Roman" w:hAnsi="Times New Roman" w:cs="Times New Roman"/>
          <w:sz w:val="28"/>
          <w:szCs w:val="28"/>
        </w:rPr>
        <w:t xml:space="preserve">; during the creation process, </w:t>
      </w:r>
      <w:r w:rsidR="00E50925" w:rsidRPr="009F4A3F">
        <w:rPr>
          <w:rFonts w:ascii="Times New Roman" w:hAnsi="Times New Roman" w:cs="Times New Roman"/>
          <w:sz w:val="28"/>
          <w:szCs w:val="28"/>
        </w:rPr>
        <w:t>an individual</w:t>
      </w:r>
      <w:r w:rsidR="00E50925">
        <w:rPr>
          <w:rFonts w:ascii="Times New Roman" w:hAnsi="Times New Roman" w:cs="Times New Roman"/>
          <w:sz w:val="28"/>
          <w:szCs w:val="28"/>
        </w:rPr>
        <w:t>’s</w:t>
      </w:r>
      <w:r w:rsidR="00E50925" w:rsidRPr="009F4A3F">
        <w:rPr>
          <w:rFonts w:ascii="Times New Roman" w:hAnsi="Times New Roman" w:cs="Times New Roman"/>
          <w:sz w:val="28"/>
          <w:szCs w:val="28"/>
        </w:rPr>
        <w:t xml:space="preserve"> </w:t>
      </w:r>
      <w:r w:rsidR="00AB1A6E" w:rsidRPr="009F4A3F">
        <w:rPr>
          <w:rFonts w:ascii="Times New Roman" w:hAnsi="Times New Roman" w:cs="Times New Roman"/>
          <w:sz w:val="28"/>
          <w:szCs w:val="28"/>
        </w:rPr>
        <w:t>e</w:t>
      </w:r>
      <w:r w:rsidR="00805BB0" w:rsidRPr="009F4A3F">
        <w:rPr>
          <w:rFonts w:ascii="Times New Roman" w:hAnsi="Times New Roman" w:cs="Times New Roman"/>
          <w:sz w:val="28"/>
          <w:szCs w:val="28"/>
        </w:rPr>
        <w:t xml:space="preserve">ntrepreneurial behavior </w:t>
      </w:r>
      <w:r w:rsidR="00E50925">
        <w:rPr>
          <w:rFonts w:ascii="Times New Roman" w:hAnsi="Times New Roman" w:cs="Times New Roman"/>
          <w:sz w:val="28"/>
          <w:szCs w:val="28"/>
        </w:rPr>
        <w:t>is</w:t>
      </w:r>
      <w:r w:rsidR="00805BB0" w:rsidRPr="009F4A3F">
        <w:rPr>
          <w:rFonts w:ascii="Times New Roman" w:hAnsi="Times New Roman" w:cs="Times New Roman"/>
          <w:sz w:val="28"/>
          <w:szCs w:val="28"/>
        </w:rPr>
        <w:t xml:space="preserve"> to </w:t>
      </w:r>
      <w:r w:rsidR="00E50925">
        <w:rPr>
          <w:rFonts w:ascii="Times New Roman" w:hAnsi="Times New Roman" w:cs="Times New Roman"/>
          <w:sz w:val="28"/>
          <w:szCs w:val="28"/>
        </w:rPr>
        <w:t>a great degree</w:t>
      </w:r>
      <w:r w:rsidR="00805BB0" w:rsidRPr="009F4A3F">
        <w:rPr>
          <w:rFonts w:ascii="Times New Roman" w:hAnsi="Times New Roman" w:cs="Times New Roman"/>
          <w:sz w:val="28"/>
          <w:szCs w:val="28"/>
        </w:rPr>
        <w:t xml:space="preserve"> </w:t>
      </w:r>
      <w:r w:rsidR="008D1E36">
        <w:rPr>
          <w:rFonts w:ascii="Times New Roman" w:hAnsi="Times New Roman" w:cs="Times New Roman"/>
          <w:sz w:val="28"/>
          <w:szCs w:val="28"/>
        </w:rPr>
        <w:t>det</w:t>
      </w:r>
      <w:r w:rsidR="00F75C36">
        <w:rPr>
          <w:rFonts w:ascii="Times New Roman" w:hAnsi="Times New Roman" w:cs="Times New Roman"/>
          <w:sz w:val="28"/>
          <w:szCs w:val="28"/>
        </w:rPr>
        <w:t>e</w:t>
      </w:r>
      <w:r w:rsidR="008D1E36">
        <w:rPr>
          <w:rFonts w:ascii="Times New Roman" w:hAnsi="Times New Roman" w:cs="Times New Roman"/>
          <w:sz w:val="28"/>
          <w:szCs w:val="28"/>
        </w:rPr>
        <w:t>rmined</w:t>
      </w:r>
      <w:r w:rsidR="00805BB0" w:rsidRPr="009F4A3F">
        <w:rPr>
          <w:rFonts w:ascii="Times New Roman" w:hAnsi="Times New Roman" w:cs="Times New Roman"/>
          <w:sz w:val="28"/>
          <w:szCs w:val="28"/>
        </w:rPr>
        <w:t xml:space="preserve"> by the </w:t>
      </w:r>
      <w:r w:rsidR="008D1E36">
        <w:rPr>
          <w:rFonts w:ascii="Times New Roman" w:hAnsi="Times New Roman" w:cs="Times New Roman"/>
          <w:sz w:val="28"/>
          <w:szCs w:val="28"/>
        </w:rPr>
        <w:t>individual</w:t>
      </w:r>
      <w:r w:rsidR="00E50925">
        <w:rPr>
          <w:rFonts w:ascii="Times New Roman" w:hAnsi="Times New Roman" w:cs="Times New Roman"/>
          <w:sz w:val="28"/>
          <w:szCs w:val="28"/>
        </w:rPr>
        <w:t>’s intention</w:t>
      </w:r>
      <w:r w:rsidR="00805BB0" w:rsidRPr="009F4A3F">
        <w:rPr>
          <w:rFonts w:ascii="Times New Roman" w:hAnsi="Times New Roman" w:cs="Times New Roman"/>
          <w:sz w:val="28"/>
          <w:szCs w:val="28"/>
        </w:rPr>
        <w:t xml:space="preserve"> </w:t>
      </w:r>
      <w:r w:rsidR="00A5217D" w:rsidRPr="009F4A3F">
        <w:rPr>
          <w:rFonts w:ascii="Times New Roman" w:hAnsi="Times New Roman" w:cs="Times New Roman"/>
          <w:sz w:val="28"/>
          <w:szCs w:val="28"/>
        </w:rPr>
        <w:t>[</w:t>
      </w:r>
      <w:r w:rsidR="00F949F1" w:rsidRPr="009F4A3F">
        <w:rPr>
          <w:rFonts w:ascii="Times New Roman" w:hAnsi="Times New Roman" w:cs="Times New Roman"/>
          <w:sz w:val="28"/>
          <w:szCs w:val="28"/>
        </w:rPr>
        <w:t>58</w:t>
      </w:r>
      <w:r w:rsidR="00A5217D" w:rsidRPr="009F4A3F">
        <w:rPr>
          <w:rFonts w:ascii="Times New Roman" w:hAnsi="Times New Roman" w:cs="Times New Roman"/>
          <w:sz w:val="28"/>
          <w:szCs w:val="28"/>
        </w:rPr>
        <w:t>]</w:t>
      </w:r>
      <w:r w:rsidR="00805BB0" w:rsidRPr="009F4A3F">
        <w:rPr>
          <w:rFonts w:ascii="Times New Roman" w:hAnsi="Times New Roman" w:cs="Times New Roman"/>
          <w:sz w:val="28"/>
          <w:szCs w:val="28"/>
        </w:rPr>
        <w:t xml:space="preserve">. </w:t>
      </w:r>
      <w:r w:rsidR="00AB1A6E" w:rsidRPr="009F4A3F">
        <w:rPr>
          <w:rFonts w:ascii="Times New Roman" w:hAnsi="Times New Roman" w:cs="Times New Roman"/>
          <w:sz w:val="28"/>
          <w:szCs w:val="28"/>
        </w:rPr>
        <w:t xml:space="preserve">In other words, </w:t>
      </w:r>
      <w:r w:rsidR="00E65567" w:rsidRPr="00E65567">
        <w:rPr>
          <w:rFonts w:ascii="Times New Roman" w:hAnsi="Times New Roman" w:cs="Times New Roman"/>
          <w:sz w:val="28"/>
          <w:szCs w:val="28"/>
        </w:rPr>
        <w:t xml:space="preserve">EI </w:t>
      </w:r>
      <w:r w:rsidR="00F75C36">
        <w:rPr>
          <w:rFonts w:ascii="Times New Roman" w:hAnsi="Times New Roman" w:cs="Times New Roman"/>
          <w:sz w:val="28"/>
          <w:szCs w:val="28"/>
        </w:rPr>
        <w:t>revolve</w:t>
      </w:r>
      <w:r w:rsidR="00E65567" w:rsidRPr="00E65567">
        <w:rPr>
          <w:rFonts w:ascii="Times New Roman" w:hAnsi="Times New Roman" w:cs="Times New Roman"/>
          <w:sz w:val="28"/>
          <w:szCs w:val="28"/>
        </w:rPr>
        <w:t xml:space="preserve">s mental views </w:t>
      </w:r>
      <w:r w:rsidR="00F75C36">
        <w:rPr>
          <w:rFonts w:ascii="Times New Roman" w:hAnsi="Times New Roman" w:cs="Times New Roman"/>
          <w:sz w:val="28"/>
          <w:szCs w:val="28"/>
        </w:rPr>
        <w:t xml:space="preserve">(i.e., </w:t>
      </w:r>
      <w:r w:rsidR="00E65567" w:rsidRPr="00E65567">
        <w:rPr>
          <w:rFonts w:ascii="Times New Roman" w:hAnsi="Times New Roman" w:cs="Times New Roman"/>
          <w:sz w:val="28"/>
          <w:szCs w:val="28"/>
        </w:rPr>
        <w:t>desires, wishes, and hopes</w:t>
      </w:r>
      <w:r w:rsidR="00F75C36">
        <w:rPr>
          <w:rFonts w:ascii="Times New Roman" w:hAnsi="Times New Roman" w:cs="Times New Roman"/>
          <w:sz w:val="28"/>
          <w:szCs w:val="28"/>
        </w:rPr>
        <w:t>)</w:t>
      </w:r>
      <w:r w:rsidR="00E65567" w:rsidRPr="00E65567">
        <w:rPr>
          <w:rFonts w:ascii="Times New Roman" w:hAnsi="Times New Roman" w:cs="Times New Roman"/>
          <w:sz w:val="28"/>
          <w:szCs w:val="28"/>
        </w:rPr>
        <w:t xml:space="preserve"> </w:t>
      </w:r>
      <w:r w:rsidR="00F75C36">
        <w:rPr>
          <w:rFonts w:ascii="Times New Roman" w:hAnsi="Times New Roman" w:cs="Times New Roman"/>
          <w:sz w:val="28"/>
          <w:szCs w:val="28"/>
        </w:rPr>
        <w:t xml:space="preserve">affecting </w:t>
      </w:r>
      <w:r w:rsidR="00E65567" w:rsidRPr="00E65567">
        <w:rPr>
          <w:rFonts w:ascii="Times New Roman" w:hAnsi="Times New Roman" w:cs="Times New Roman"/>
          <w:sz w:val="28"/>
          <w:szCs w:val="28"/>
        </w:rPr>
        <w:t xml:space="preserve">the entrepreneurial </w:t>
      </w:r>
      <w:r w:rsidR="00F75C36">
        <w:rPr>
          <w:rFonts w:ascii="Times New Roman" w:hAnsi="Times New Roman" w:cs="Times New Roman"/>
          <w:sz w:val="28"/>
          <w:szCs w:val="28"/>
        </w:rPr>
        <w:t>option</w:t>
      </w:r>
      <w:r w:rsidR="00E65567" w:rsidRPr="00E65567">
        <w:rPr>
          <w:rFonts w:ascii="Times New Roman" w:hAnsi="Times New Roman" w:cs="Times New Roman"/>
          <w:sz w:val="28"/>
          <w:szCs w:val="28"/>
        </w:rPr>
        <w:t xml:space="preserve"> of individuals</w:t>
      </w:r>
      <w:r w:rsidR="00D43DE6" w:rsidRPr="009F4A3F">
        <w:rPr>
          <w:rFonts w:ascii="Times New Roman" w:hAnsi="Times New Roman" w:cs="Times New Roman"/>
          <w:sz w:val="28"/>
          <w:szCs w:val="28"/>
        </w:rPr>
        <w:t xml:space="preserve"> </w:t>
      </w:r>
      <w:r w:rsidR="00A5217D" w:rsidRPr="009F4A3F">
        <w:rPr>
          <w:rFonts w:ascii="Times New Roman" w:hAnsi="Times New Roman" w:cs="Times New Roman"/>
          <w:sz w:val="28"/>
          <w:szCs w:val="28"/>
        </w:rPr>
        <w:t>[</w:t>
      </w:r>
      <w:r w:rsidR="00F949F1" w:rsidRPr="009F4A3F">
        <w:rPr>
          <w:rFonts w:ascii="Times New Roman" w:hAnsi="Times New Roman" w:cs="Times New Roman"/>
          <w:sz w:val="28"/>
          <w:szCs w:val="28"/>
        </w:rPr>
        <w:t>59</w:t>
      </w:r>
      <w:r w:rsidR="00A5217D" w:rsidRPr="009F4A3F">
        <w:rPr>
          <w:rFonts w:ascii="Times New Roman" w:hAnsi="Times New Roman" w:cs="Times New Roman"/>
          <w:sz w:val="28"/>
          <w:szCs w:val="28"/>
        </w:rPr>
        <w:t>]</w:t>
      </w:r>
      <w:r w:rsidR="00D43DE6" w:rsidRPr="009F4A3F">
        <w:rPr>
          <w:rFonts w:ascii="Times New Roman" w:hAnsi="Times New Roman" w:cs="Times New Roman"/>
          <w:sz w:val="28"/>
          <w:szCs w:val="28"/>
        </w:rPr>
        <w:t xml:space="preserve">. </w:t>
      </w:r>
    </w:p>
    <w:p w14:paraId="71EDB99B" w14:textId="79FF3E40" w:rsidR="006F342A" w:rsidRPr="00530FD7" w:rsidRDefault="00FA7E5D" w:rsidP="00CE73F3">
      <w:pPr>
        <w:adjustRightInd w:val="0"/>
        <w:snapToGrid w:val="0"/>
        <w:spacing w:after="0" w:line="240" w:lineRule="auto"/>
        <w:ind w:firstLine="709"/>
        <w:rPr>
          <w:rFonts w:ascii="Times New Roman" w:hAnsi="Times New Roman" w:cs="Times New Roman"/>
          <w:sz w:val="28"/>
          <w:szCs w:val="28"/>
        </w:rPr>
      </w:pPr>
      <w:r w:rsidRPr="00FA7E5D">
        <w:rPr>
          <w:rFonts w:ascii="Times New Roman" w:hAnsi="Times New Roman" w:cs="Times New Roman"/>
          <w:sz w:val="28"/>
          <w:szCs w:val="28"/>
        </w:rPr>
        <w:t>Therefore, this study moved the focus from boosting entrepreneurship to fostering EI.</w:t>
      </w:r>
      <w:r w:rsidR="00750F70" w:rsidRPr="00530FD7">
        <w:rPr>
          <w:rFonts w:ascii="Times New Roman" w:hAnsi="Times New Roman" w:cs="Times New Roman"/>
          <w:sz w:val="28"/>
          <w:szCs w:val="28"/>
        </w:rPr>
        <w:t xml:space="preserve"> </w:t>
      </w:r>
      <w:r w:rsidR="00C40359" w:rsidRPr="00530FD7">
        <w:rPr>
          <w:rFonts w:ascii="Times New Roman" w:hAnsi="Times New Roman" w:cs="Times New Roman"/>
          <w:sz w:val="28"/>
          <w:szCs w:val="28"/>
        </w:rPr>
        <w:t>Now</w:t>
      </w:r>
      <w:r w:rsidR="000020EB" w:rsidRPr="00530FD7">
        <w:rPr>
          <w:rFonts w:ascii="Times New Roman" w:hAnsi="Times New Roman" w:cs="Times New Roman"/>
          <w:sz w:val="28"/>
          <w:szCs w:val="28"/>
        </w:rPr>
        <w:t xml:space="preserve"> the </w:t>
      </w:r>
      <w:r w:rsidR="00C40359" w:rsidRPr="00530FD7">
        <w:rPr>
          <w:rFonts w:ascii="Times New Roman" w:hAnsi="Times New Roman" w:cs="Times New Roman"/>
          <w:sz w:val="28"/>
          <w:szCs w:val="28"/>
        </w:rPr>
        <w:t xml:space="preserve">above </w:t>
      </w:r>
      <w:r w:rsidR="000020EB" w:rsidRPr="00530FD7">
        <w:rPr>
          <w:rFonts w:ascii="Times New Roman" w:hAnsi="Times New Roman" w:cs="Times New Roman"/>
          <w:sz w:val="28"/>
          <w:szCs w:val="28"/>
        </w:rPr>
        <w:t>question turns into</w:t>
      </w:r>
      <w:r w:rsidR="006F342A" w:rsidRPr="00530FD7">
        <w:rPr>
          <w:rFonts w:ascii="Times New Roman" w:hAnsi="Times New Roman" w:cs="Times New Roman"/>
          <w:sz w:val="28"/>
          <w:szCs w:val="28"/>
        </w:rPr>
        <w:t>:</w:t>
      </w:r>
    </w:p>
    <w:p w14:paraId="140D4433" w14:textId="16B83AD1" w:rsidR="006F342A" w:rsidRPr="00530FD7" w:rsidRDefault="006F342A" w:rsidP="00CE73F3">
      <w:pPr>
        <w:adjustRightInd w:val="0"/>
        <w:snapToGrid w:val="0"/>
        <w:spacing w:after="0" w:line="240" w:lineRule="auto"/>
        <w:ind w:firstLine="709"/>
        <w:rPr>
          <w:rFonts w:ascii="Times New Roman" w:hAnsi="Times New Roman" w:cs="Times New Roman"/>
          <w:i/>
          <w:iCs/>
          <w:sz w:val="28"/>
          <w:szCs w:val="28"/>
        </w:rPr>
      </w:pPr>
      <w:r w:rsidRPr="00530FD7">
        <w:rPr>
          <w:rFonts w:ascii="Times New Roman" w:hAnsi="Times New Roman" w:cs="Times New Roman"/>
          <w:i/>
          <w:iCs/>
          <w:sz w:val="28"/>
          <w:szCs w:val="28"/>
        </w:rPr>
        <w:t>H</w:t>
      </w:r>
      <w:r w:rsidR="000020EB" w:rsidRPr="00530FD7">
        <w:rPr>
          <w:rFonts w:ascii="Times New Roman" w:hAnsi="Times New Roman" w:cs="Times New Roman"/>
          <w:i/>
          <w:iCs/>
          <w:sz w:val="28"/>
          <w:szCs w:val="28"/>
        </w:rPr>
        <w:t xml:space="preserve">ow to conduct the </w:t>
      </w:r>
      <w:r w:rsidR="00F75C36">
        <w:rPr>
          <w:rFonts w:ascii="Times New Roman" w:hAnsi="Times New Roman" w:cs="Times New Roman"/>
          <w:i/>
          <w:iCs/>
          <w:sz w:val="28"/>
          <w:szCs w:val="28"/>
        </w:rPr>
        <w:t>research</w:t>
      </w:r>
      <w:r w:rsidR="000020EB" w:rsidRPr="00530FD7">
        <w:rPr>
          <w:rFonts w:ascii="Times New Roman" w:hAnsi="Times New Roman" w:cs="Times New Roman"/>
          <w:i/>
          <w:iCs/>
          <w:sz w:val="28"/>
          <w:szCs w:val="28"/>
        </w:rPr>
        <w:t xml:space="preserve"> on motivating (foreign</w:t>
      </w:r>
      <w:r w:rsidR="00F75C36">
        <w:rPr>
          <w:rFonts w:ascii="Times New Roman" w:hAnsi="Times New Roman" w:cs="Times New Roman"/>
          <w:i/>
          <w:iCs/>
          <w:sz w:val="28"/>
          <w:szCs w:val="28"/>
        </w:rPr>
        <w:t>ers’</w:t>
      </w:r>
      <w:r w:rsidR="000020EB" w:rsidRPr="00530FD7">
        <w:rPr>
          <w:rFonts w:ascii="Times New Roman" w:hAnsi="Times New Roman" w:cs="Times New Roman"/>
          <w:i/>
          <w:iCs/>
          <w:sz w:val="28"/>
          <w:szCs w:val="28"/>
        </w:rPr>
        <w:t xml:space="preserve">) </w:t>
      </w:r>
      <w:r w:rsidR="00C40359" w:rsidRPr="00530FD7">
        <w:rPr>
          <w:rFonts w:ascii="Times New Roman" w:hAnsi="Times New Roman" w:cs="Times New Roman"/>
          <w:i/>
          <w:iCs/>
          <w:sz w:val="28"/>
          <w:szCs w:val="28"/>
        </w:rPr>
        <w:t>EI</w:t>
      </w:r>
      <w:r w:rsidR="000020EB" w:rsidRPr="00530FD7">
        <w:rPr>
          <w:rFonts w:ascii="Times New Roman" w:hAnsi="Times New Roman" w:cs="Times New Roman"/>
          <w:i/>
          <w:iCs/>
          <w:sz w:val="28"/>
          <w:szCs w:val="28"/>
        </w:rPr>
        <w:t xml:space="preserve"> in the </w:t>
      </w:r>
      <w:r w:rsidR="00677007" w:rsidRPr="00530FD7">
        <w:rPr>
          <w:rFonts w:ascii="Times New Roman" w:hAnsi="Times New Roman" w:cs="Times New Roman"/>
          <w:i/>
          <w:iCs/>
          <w:sz w:val="28"/>
          <w:szCs w:val="28"/>
        </w:rPr>
        <w:t xml:space="preserve">above-mentioned </w:t>
      </w:r>
      <w:r w:rsidR="000020EB" w:rsidRPr="00530FD7">
        <w:rPr>
          <w:rFonts w:ascii="Times New Roman" w:hAnsi="Times New Roman" w:cs="Times New Roman"/>
          <w:i/>
          <w:iCs/>
          <w:sz w:val="28"/>
          <w:szCs w:val="28"/>
        </w:rPr>
        <w:t>setting</w:t>
      </w:r>
      <w:r w:rsidRPr="00530FD7">
        <w:rPr>
          <w:rFonts w:ascii="Times New Roman" w:hAnsi="Times New Roman" w:cs="Times New Roman"/>
          <w:i/>
          <w:iCs/>
          <w:sz w:val="28"/>
          <w:szCs w:val="28"/>
        </w:rPr>
        <w:t>?</w:t>
      </w:r>
      <w:r w:rsidR="000020EB" w:rsidRPr="00530FD7">
        <w:rPr>
          <w:rFonts w:ascii="Times New Roman" w:hAnsi="Times New Roman" w:cs="Times New Roman"/>
          <w:i/>
          <w:iCs/>
          <w:sz w:val="28"/>
          <w:szCs w:val="28"/>
        </w:rPr>
        <w:t xml:space="preserve"> </w:t>
      </w:r>
    </w:p>
    <w:p w14:paraId="2311FA23" w14:textId="1E68DD6C" w:rsidR="00A1753C" w:rsidRPr="00530FD7" w:rsidRDefault="00A55390"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To go one step forward, i</w:t>
      </w:r>
      <w:r w:rsidR="00750F70" w:rsidRPr="00530FD7">
        <w:rPr>
          <w:rFonts w:ascii="Times New Roman" w:hAnsi="Times New Roman" w:cs="Times New Roman"/>
          <w:sz w:val="28"/>
          <w:szCs w:val="28"/>
        </w:rPr>
        <w:t xml:space="preserve">n order to find the solutions to enhancing EI, influencing factors should be first identified and investigated. </w:t>
      </w:r>
      <w:r w:rsidR="006929D2">
        <w:rPr>
          <w:rFonts w:ascii="Times New Roman" w:hAnsi="Times New Roman" w:cs="Times New Roman" w:hint="eastAsia"/>
          <w:sz w:val="28"/>
          <w:szCs w:val="28"/>
        </w:rPr>
        <w:t>Prior</w:t>
      </w:r>
      <w:r w:rsidR="006929D2">
        <w:rPr>
          <w:rFonts w:ascii="Times New Roman" w:hAnsi="Times New Roman" w:cs="Times New Roman"/>
          <w:sz w:val="28"/>
          <w:szCs w:val="28"/>
        </w:rPr>
        <w:t xml:space="preserve"> </w:t>
      </w:r>
      <w:r w:rsidR="006929D2">
        <w:rPr>
          <w:rFonts w:ascii="Times New Roman" w:hAnsi="Times New Roman" w:cs="Times New Roman" w:hint="eastAsia"/>
          <w:sz w:val="28"/>
          <w:szCs w:val="28"/>
        </w:rPr>
        <w:t>l</w:t>
      </w:r>
      <w:r w:rsidR="00882775" w:rsidRPr="00530FD7">
        <w:rPr>
          <w:rFonts w:ascii="Times New Roman" w:hAnsi="Times New Roman" w:cs="Times New Roman"/>
          <w:sz w:val="28"/>
          <w:szCs w:val="28"/>
        </w:rPr>
        <w:t>iterature</w:t>
      </w:r>
      <w:r w:rsidR="006929D2">
        <w:rPr>
          <w:rFonts w:ascii="Times New Roman" w:hAnsi="Times New Roman" w:cs="Times New Roman"/>
          <w:sz w:val="28"/>
          <w:szCs w:val="28"/>
        </w:rPr>
        <w:t>s reveal</w:t>
      </w:r>
      <w:r w:rsidR="00625C9E">
        <w:rPr>
          <w:rFonts w:ascii="Times New Roman" w:hAnsi="Times New Roman" w:cs="Times New Roman"/>
          <w:sz w:val="28"/>
          <w:szCs w:val="28"/>
        </w:rPr>
        <w:t>ed</w:t>
      </w:r>
      <w:r w:rsidR="00882775" w:rsidRPr="00530FD7">
        <w:rPr>
          <w:rFonts w:ascii="Times New Roman" w:hAnsi="Times New Roman" w:cs="Times New Roman"/>
          <w:sz w:val="28"/>
          <w:szCs w:val="28"/>
        </w:rPr>
        <w:t xml:space="preserve"> that </w:t>
      </w:r>
      <w:r w:rsidR="00DA2275" w:rsidRPr="00530FD7">
        <w:rPr>
          <w:rFonts w:ascii="Times New Roman" w:hAnsi="Times New Roman" w:cs="Times New Roman"/>
          <w:sz w:val="28"/>
          <w:szCs w:val="28"/>
        </w:rPr>
        <w:t xml:space="preserve">there are substantial studies </w:t>
      </w:r>
      <w:r w:rsidR="006929D2">
        <w:rPr>
          <w:rFonts w:ascii="Times New Roman" w:hAnsi="Times New Roman" w:cs="Times New Roman"/>
          <w:sz w:val="28"/>
          <w:szCs w:val="28"/>
        </w:rPr>
        <w:t>with respect to</w:t>
      </w:r>
      <w:r w:rsidR="00DA2275" w:rsidRPr="00530FD7">
        <w:rPr>
          <w:rFonts w:ascii="Times New Roman" w:hAnsi="Times New Roman" w:cs="Times New Roman"/>
          <w:sz w:val="28"/>
          <w:szCs w:val="28"/>
        </w:rPr>
        <w:t xml:space="preserve"> factors affecting EI in </w:t>
      </w:r>
      <w:r w:rsidR="006929D2">
        <w:rPr>
          <w:rFonts w:ascii="Times New Roman" w:hAnsi="Times New Roman" w:cs="Times New Roman"/>
          <w:sz w:val="28"/>
          <w:szCs w:val="28"/>
        </w:rPr>
        <w:t>various</w:t>
      </w:r>
      <w:r w:rsidR="00DA2275" w:rsidRPr="00530FD7">
        <w:rPr>
          <w:rFonts w:ascii="Times New Roman" w:hAnsi="Times New Roman" w:cs="Times New Roman"/>
          <w:sz w:val="28"/>
          <w:szCs w:val="28"/>
        </w:rPr>
        <w:t xml:space="preserve"> settings. </w:t>
      </w:r>
      <w:r w:rsidR="00E8741F" w:rsidRPr="00530FD7">
        <w:rPr>
          <w:rFonts w:ascii="Times New Roman" w:hAnsi="Times New Roman" w:cs="Times New Roman"/>
          <w:sz w:val="28"/>
          <w:szCs w:val="28"/>
        </w:rPr>
        <w:t>Th</w:t>
      </w:r>
      <w:r w:rsidR="00625C9E">
        <w:rPr>
          <w:rFonts w:ascii="Times New Roman" w:hAnsi="Times New Roman" w:cs="Times New Roman"/>
          <w:sz w:val="28"/>
          <w:szCs w:val="28"/>
        </w:rPr>
        <w:t>is</w:t>
      </w:r>
      <w:r w:rsidR="00E8741F" w:rsidRPr="00530FD7">
        <w:rPr>
          <w:rFonts w:ascii="Times New Roman" w:hAnsi="Times New Roman" w:cs="Times New Roman"/>
          <w:sz w:val="28"/>
          <w:szCs w:val="28"/>
        </w:rPr>
        <w:t xml:space="preserve"> study on influencing factors</w:t>
      </w:r>
      <w:r w:rsidR="00750F70" w:rsidRPr="00530FD7">
        <w:rPr>
          <w:rFonts w:ascii="Times New Roman" w:hAnsi="Times New Roman" w:cs="Times New Roman"/>
          <w:sz w:val="28"/>
          <w:szCs w:val="28"/>
        </w:rPr>
        <w:t xml:space="preserve"> may lay the foundation for addressing the </w:t>
      </w:r>
      <w:r w:rsidR="00625C9E">
        <w:rPr>
          <w:rFonts w:ascii="Times New Roman" w:hAnsi="Times New Roman" w:cs="Times New Roman"/>
          <w:sz w:val="28"/>
          <w:szCs w:val="28"/>
        </w:rPr>
        <w:t xml:space="preserve">issue of </w:t>
      </w:r>
      <w:r w:rsidR="00750F70" w:rsidRPr="00530FD7">
        <w:rPr>
          <w:rFonts w:ascii="Times New Roman" w:hAnsi="Times New Roman" w:cs="Times New Roman"/>
          <w:sz w:val="28"/>
          <w:szCs w:val="28"/>
        </w:rPr>
        <w:t>improvement on EI, and in turn</w:t>
      </w:r>
      <w:r w:rsidR="00B0185E" w:rsidRPr="00530FD7">
        <w:rPr>
          <w:rFonts w:ascii="Times New Roman" w:hAnsi="Times New Roman" w:cs="Times New Roman"/>
          <w:sz w:val="28"/>
          <w:szCs w:val="28"/>
        </w:rPr>
        <w:t xml:space="preserve"> for the improvement</w:t>
      </w:r>
      <w:r w:rsidR="00750F70" w:rsidRPr="00530FD7">
        <w:rPr>
          <w:rFonts w:ascii="Times New Roman" w:hAnsi="Times New Roman" w:cs="Times New Roman"/>
          <w:sz w:val="28"/>
          <w:szCs w:val="28"/>
        </w:rPr>
        <w:t xml:space="preserve"> on entrepreneurship</w:t>
      </w:r>
      <w:r w:rsidR="002333AC">
        <w:rPr>
          <w:rFonts w:ascii="Times New Roman" w:hAnsi="Times New Roman" w:cs="Times New Roman"/>
          <w:sz w:val="28"/>
          <w:szCs w:val="28"/>
        </w:rPr>
        <w:t xml:space="preserve"> in the research context</w:t>
      </w:r>
      <w:r w:rsidR="00750F70" w:rsidRPr="00530FD7">
        <w:rPr>
          <w:rFonts w:ascii="Times New Roman" w:hAnsi="Times New Roman" w:cs="Times New Roman"/>
          <w:sz w:val="28"/>
          <w:szCs w:val="28"/>
        </w:rPr>
        <w:t xml:space="preserve">. Thus, this study </w:t>
      </w:r>
      <w:r w:rsidR="00F75C36">
        <w:rPr>
          <w:rFonts w:ascii="Times New Roman" w:hAnsi="Times New Roman" w:cs="Times New Roman"/>
          <w:sz w:val="28"/>
          <w:szCs w:val="28"/>
        </w:rPr>
        <w:t>decided</w:t>
      </w:r>
      <w:r w:rsidR="00750F70" w:rsidRPr="00530FD7">
        <w:rPr>
          <w:rFonts w:ascii="Times New Roman" w:hAnsi="Times New Roman" w:cs="Times New Roman"/>
          <w:sz w:val="28"/>
          <w:szCs w:val="28"/>
        </w:rPr>
        <w:t xml:space="preserve"> to</w:t>
      </w:r>
      <w:r w:rsidR="00A1753C" w:rsidRPr="00530FD7">
        <w:rPr>
          <w:rFonts w:ascii="Times New Roman" w:hAnsi="Times New Roman" w:cs="Times New Roman"/>
          <w:sz w:val="28"/>
          <w:szCs w:val="28"/>
        </w:rPr>
        <w:t>:</w:t>
      </w:r>
      <w:r w:rsidR="00750F70" w:rsidRPr="00530FD7">
        <w:rPr>
          <w:rFonts w:ascii="Times New Roman" w:hAnsi="Times New Roman" w:cs="Times New Roman"/>
          <w:sz w:val="28"/>
          <w:szCs w:val="28"/>
        </w:rPr>
        <w:t xml:space="preserve"> </w:t>
      </w:r>
    </w:p>
    <w:p w14:paraId="6FF3A734" w14:textId="4860CEDE" w:rsidR="00750F70" w:rsidRPr="00530FD7" w:rsidRDefault="00A1753C" w:rsidP="00CE73F3">
      <w:pPr>
        <w:adjustRightInd w:val="0"/>
        <w:snapToGrid w:val="0"/>
        <w:spacing w:after="0" w:line="240" w:lineRule="auto"/>
        <w:ind w:firstLine="709"/>
        <w:rPr>
          <w:rFonts w:ascii="Times New Roman" w:hAnsi="Times New Roman" w:cs="Times New Roman"/>
          <w:i/>
          <w:iCs/>
          <w:sz w:val="28"/>
          <w:szCs w:val="28"/>
        </w:rPr>
      </w:pPr>
      <w:r w:rsidRPr="00530FD7">
        <w:rPr>
          <w:rFonts w:ascii="Times New Roman" w:hAnsi="Times New Roman" w:cs="Times New Roman"/>
          <w:i/>
          <w:iCs/>
          <w:sz w:val="28"/>
          <w:szCs w:val="28"/>
        </w:rPr>
        <w:t>F</w:t>
      </w:r>
      <w:r w:rsidR="007E499B" w:rsidRPr="00530FD7">
        <w:rPr>
          <w:rFonts w:ascii="Times New Roman" w:hAnsi="Times New Roman" w:cs="Times New Roman"/>
          <w:i/>
          <w:iCs/>
          <w:sz w:val="28"/>
          <w:szCs w:val="28"/>
        </w:rPr>
        <w:t>ocus</w:t>
      </w:r>
      <w:r w:rsidR="00750F70" w:rsidRPr="00530FD7">
        <w:rPr>
          <w:rFonts w:ascii="Times New Roman" w:hAnsi="Times New Roman" w:cs="Times New Roman"/>
          <w:i/>
          <w:iCs/>
          <w:sz w:val="28"/>
          <w:szCs w:val="28"/>
        </w:rPr>
        <w:t xml:space="preserve"> on the factors </w:t>
      </w:r>
      <w:r w:rsidR="00F75C36">
        <w:rPr>
          <w:rFonts w:ascii="Times New Roman" w:hAnsi="Times New Roman" w:cs="Times New Roman"/>
          <w:i/>
          <w:iCs/>
          <w:sz w:val="28"/>
          <w:szCs w:val="28"/>
        </w:rPr>
        <w:t>affecting</w:t>
      </w:r>
      <w:r w:rsidR="00750F70" w:rsidRPr="00530FD7">
        <w:rPr>
          <w:rFonts w:ascii="Times New Roman" w:hAnsi="Times New Roman" w:cs="Times New Roman"/>
          <w:i/>
          <w:iCs/>
          <w:sz w:val="28"/>
          <w:szCs w:val="28"/>
        </w:rPr>
        <w:t xml:space="preserve"> </w:t>
      </w:r>
      <w:r w:rsidR="0000098A" w:rsidRPr="00530FD7">
        <w:rPr>
          <w:rFonts w:ascii="Times New Roman" w:hAnsi="Times New Roman" w:cs="Times New Roman"/>
          <w:i/>
          <w:iCs/>
          <w:sz w:val="28"/>
          <w:szCs w:val="28"/>
        </w:rPr>
        <w:t>(foreig</w:t>
      </w:r>
      <w:r w:rsidR="00F75C36">
        <w:rPr>
          <w:rFonts w:ascii="Times New Roman" w:hAnsi="Times New Roman" w:cs="Times New Roman"/>
          <w:i/>
          <w:iCs/>
          <w:sz w:val="28"/>
          <w:szCs w:val="28"/>
        </w:rPr>
        <w:t>ners’</w:t>
      </w:r>
      <w:r w:rsidR="0000098A" w:rsidRPr="00530FD7">
        <w:rPr>
          <w:rFonts w:ascii="Times New Roman" w:hAnsi="Times New Roman" w:cs="Times New Roman"/>
          <w:i/>
          <w:iCs/>
          <w:sz w:val="28"/>
          <w:szCs w:val="28"/>
        </w:rPr>
        <w:t xml:space="preserve">) </w:t>
      </w:r>
      <w:r w:rsidR="00750F70" w:rsidRPr="00530FD7">
        <w:rPr>
          <w:rFonts w:ascii="Times New Roman" w:hAnsi="Times New Roman" w:cs="Times New Roman"/>
          <w:i/>
          <w:iCs/>
          <w:sz w:val="28"/>
          <w:szCs w:val="28"/>
        </w:rPr>
        <w:t xml:space="preserve">EI in the </w:t>
      </w:r>
      <w:r w:rsidR="00B0185E" w:rsidRPr="00530FD7">
        <w:rPr>
          <w:rFonts w:ascii="Times New Roman" w:hAnsi="Times New Roman" w:cs="Times New Roman"/>
          <w:i/>
          <w:iCs/>
          <w:sz w:val="28"/>
          <w:szCs w:val="28"/>
        </w:rPr>
        <w:t xml:space="preserve">research </w:t>
      </w:r>
      <w:r w:rsidR="00750F70" w:rsidRPr="00530FD7">
        <w:rPr>
          <w:rFonts w:ascii="Times New Roman" w:hAnsi="Times New Roman" w:cs="Times New Roman"/>
          <w:i/>
          <w:iCs/>
          <w:sz w:val="28"/>
          <w:szCs w:val="28"/>
        </w:rPr>
        <w:t>setting.</w:t>
      </w:r>
    </w:p>
    <w:p w14:paraId="12E03331" w14:textId="673402F3" w:rsidR="00CB4E87" w:rsidRPr="009F4A3F" w:rsidRDefault="00FA7E5D" w:rsidP="00CE73F3">
      <w:pPr>
        <w:adjustRightInd w:val="0"/>
        <w:snapToGrid w:val="0"/>
        <w:spacing w:after="0" w:line="240" w:lineRule="auto"/>
        <w:ind w:firstLine="709"/>
        <w:rPr>
          <w:rFonts w:ascii="Times New Roman" w:hAnsi="Times New Roman" w:cs="Times New Roman"/>
          <w:sz w:val="28"/>
          <w:szCs w:val="28"/>
        </w:rPr>
      </w:pPr>
      <w:r w:rsidRPr="00FA7E5D">
        <w:rPr>
          <w:rFonts w:ascii="Times New Roman" w:hAnsi="Times New Roman" w:cs="Times New Roman"/>
          <w:sz w:val="28"/>
          <w:szCs w:val="28"/>
        </w:rPr>
        <w:t>To present, however, there is a serious dearth of study pertaining to foreign entrepreneurship and the factors that influence foreigners</w:t>
      </w:r>
      <w:r w:rsidR="00616488">
        <w:rPr>
          <w:rFonts w:ascii="Times New Roman" w:hAnsi="Times New Roman" w:cs="Times New Roman"/>
          <w:sz w:val="28"/>
          <w:szCs w:val="28"/>
        </w:rPr>
        <w:t>’</w:t>
      </w:r>
      <w:r w:rsidRPr="00FA7E5D">
        <w:rPr>
          <w:rFonts w:ascii="Times New Roman" w:hAnsi="Times New Roman" w:cs="Times New Roman"/>
          <w:sz w:val="28"/>
          <w:szCs w:val="28"/>
        </w:rPr>
        <w:t xml:space="preserve"> EI in Kazakhstan.</w:t>
      </w:r>
      <w:r w:rsidR="00BC4460" w:rsidRPr="00530FD7">
        <w:rPr>
          <w:rFonts w:ascii="Times New Roman" w:hAnsi="Times New Roman" w:cs="Times New Roman"/>
          <w:sz w:val="28"/>
          <w:szCs w:val="28"/>
        </w:rPr>
        <w:t xml:space="preserve"> </w:t>
      </w:r>
      <w:r w:rsidRPr="00FA7E5D">
        <w:rPr>
          <w:rFonts w:ascii="Times New Roman" w:hAnsi="Times New Roman" w:cs="Times New Roman"/>
          <w:sz w:val="28"/>
          <w:szCs w:val="28"/>
        </w:rPr>
        <w:t>In addition, the function of GS in facilitating (foreign) business in Kazakhstan has not gotten a great deal of attention [60].</w:t>
      </w:r>
      <w:r>
        <w:rPr>
          <w:rFonts w:ascii="Times New Roman" w:hAnsi="Times New Roman" w:cs="Times New Roman"/>
          <w:sz w:val="28"/>
          <w:szCs w:val="28"/>
        </w:rPr>
        <w:t xml:space="preserve"> </w:t>
      </w:r>
      <w:r w:rsidR="00BC4460" w:rsidRPr="009F4A3F">
        <w:rPr>
          <w:rFonts w:ascii="Times New Roman" w:hAnsi="Times New Roman" w:cs="Times New Roman"/>
          <w:sz w:val="28"/>
          <w:szCs w:val="28"/>
        </w:rPr>
        <w:t xml:space="preserve">Moreover, the new complexity incurred by the </w:t>
      </w:r>
      <w:r w:rsidR="00BC4460" w:rsidRPr="009F4A3F">
        <w:rPr>
          <w:rFonts w:ascii="Times New Roman" w:hAnsi="Times New Roman" w:cs="Times New Roman"/>
          <w:sz w:val="28"/>
          <w:szCs w:val="28"/>
        </w:rPr>
        <w:lastRenderedPageBreak/>
        <w:t xml:space="preserve">pandemic has produced a void for research in terms of (foreigners’) EI and its influencing factors. Hence, </w:t>
      </w:r>
      <w:r w:rsidR="00E75E95">
        <w:rPr>
          <w:rFonts w:ascii="Times New Roman" w:hAnsi="Times New Roman" w:cs="Times New Roman"/>
          <w:sz w:val="28"/>
          <w:szCs w:val="28"/>
        </w:rPr>
        <w:t>the study</w:t>
      </w:r>
      <w:r w:rsidR="00C51DD1">
        <w:rPr>
          <w:rFonts w:ascii="Times New Roman" w:hAnsi="Times New Roman" w:cs="Times New Roman"/>
          <w:sz w:val="28"/>
          <w:szCs w:val="28"/>
        </w:rPr>
        <w:t xml:space="preserve"> </w:t>
      </w:r>
      <w:r w:rsidR="00E75E95">
        <w:rPr>
          <w:rFonts w:ascii="Times New Roman" w:hAnsi="Times New Roman" w:cs="Times New Roman"/>
          <w:sz w:val="28"/>
          <w:szCs w:val="28"/>
        </w:rPr>
        <w:t>attempted</w:t>
      </w:r>
      <w:r w:rsidR="00BC4460" w:rsidRPr="009F4A3F">
        <w:rPr>
          <w:rFonts w:ascii="Times New Roman" w:hAnsi="Times New Roman" w:cs="Times New Roman"/>
          <w:sz w:val="28"/>
          <w:szCs w:val="28"/>
        </w:rPr>
        <w:t xml:space="preserve"> to</w:t>
      </w:r>
      <w:r w:rsidR="00CB4E87" w:rsidRPr="009F4A3F">
        <w:rPr>
          <w:rFonts w:ascii="Times New Roman" w:hAnsi="Times New Roman" w:cs="Times New Roman"/>
          <w:sz w:val="28"/>
          <w:szCs w:val="28"/>
        </w:rPr>
        <w:t>:</w:t>
      </w:r>
    </w:p>
    <w:p w14:paraId="5960F586" w14:textId="50BD6288" w:rsidR="000A1E4F" w:rsidRDefault="00AA4FA9" w:rsidP="00CE73F3">
      <w:pPr>
        <w:adjustRightInd w:val="0"/>
        <w:snapToGrid w:val="0"/>
        <w:spacing w:after="0" w:line="240" w:lineRule="auto"/>
        <w:ind w:firstLine="709"/>
        <w:rPr>
          <w:rFonts w:ascii="Times New Roman" w:hAnsi="Times New Roman" w:cs="Times New Roman"/>
          <w:i/>
          <w:iCs/>
          <w:sz w:val="28"/>
          <w:szCs w:val="28"/>
        </w:rPr>
      </w:pPr>
      <w:r>
        <w:rPr>
          <w:rFonts w:ascii="Times New Roman" w:hAnsi="Times New Roman" w:cs="Times New Roman"/>
          <w:i/>
          <w:iCs/>
          <w:sz w:val="28"/>
          <w:szCs w:val="28"/>
        </w:rPr>
        <w:t>A</w:t>
      </w:r>
      <w:r w:rsidRPr="000A1E4F">
        <w:rPr>
          <w:rFonts w:ascii="Times New Roman" w:hAnsi="Times New Roman" w:cs="Times New Roman"/>
          <w:i/>
          <w:iCs/>
          <w:sz w:val="28"/>
          <w:szCs w:val="28"/>
        </w:rPr>
        <w:t xml:space="preserve">ddress the research </w:t>
      </w:r>
      <w:r w:rsidR="00D26044">
        <w:rPr>
          <w:rFonts w:ascii="Times New Roman" w:hAnsi="Times New Roman" w:cs="Times New Roman"/>
          <w:i/>
          <w:iCs/>
          <w:sz w:val="28"/>
          <w:szCs w:val="28"/>
        </w:rPr>
        <w:t>void</w:t>
      </w:r>
      <w:r w:rsidRPr="000A1E4F">
        <w:rPr>
          <w:rFonts w:ascii="Times New Roman" w:hAnsi="Times New Roman" w:cs="Times New Roman"/>
          <w:i/>
          <w:iCs/>
          <w:sz w:val="28"/>
          <w:szCs w:val="28"/>
        </w:rPr>
        <w:t xml:space="preserve">s </w:t>
      </w:r>
      <w:r w:rsidR="00E75E95">
        <w:rPr>
          <w:rFonts w:ascii="Times New Roman" w:hAnsi="Times New Roman" w:cs="Times New Roman"/>
          <w:i/>
          <w:iCs/>
          <w:sz w:val="28"/>
          <w:szCs w:val="28"/>
        </w:rPr>
        <w:t>through</w:t>
      </w:r>
      <w:r>
        <w:rPr>
          <w:rFonts w:ascii="Times New Roman" w:hAnsi="Times New Roman" w:cs="Times New Roman"/>
          <w:i/>
          <w:iCs/>
          <w:sz w:val="28"/>
          <w:szCs w:val="28"/>
        </w:rPr>
        <w:t xml:space="preserve"> </w:t>
      </w:r>
      <w:r w:rsidR="00D26044">
        <w:rPr>
          <w:rFonts w:ascii="Times New Roman" w:hAnsi="Times New Roman" w:cs="Times New Roman"/>
          <w:i/>
          <w:iCs/>
          <w:sz w:val="28"/>
          <w:szCs w:val="28"/>
        </w:rPr>
        <w:t>exploring</w:t>
      </w:r>
      <w:r w:rsidR="000A1E4F" w:rsidRPr="000A1E4F">
        <w:rPr>
          <w:rFonts w:ascii="Times New Roman" w:hAnsi="Times New Roman" w:cs="Times New Roman"/>
          <w:i/>
          <w:iCs/>
          <w:sz w:val="28"/>
          <w:szCs w:val="28"/>
        </w:rPr>
        <w:t xml:space="preserve"> the foreigners</w:t>
      </w:r>
      <w:r w:rsidR="00F75C36">
        <w:rPr>
          <w:rFonts w:ascii="Times New Roman" w:hAnsi="Times New Roman" w:cs="Times New Roman"/>
          <w:i/>
          <w:iCs/>
          <w:sz w:val="28"/>
          <w:szCs w:val="28"/>
        </w:rPr>
        <w:t>’ EI</w:t>
      </w:r>
      <w:r w:rsidR="000A1E4F" w:rsidRPr="000A1E4F">
        <w:rPr>
          <w:rFonts w:ascii="Times New Roman" w:hAnsi="Times New Roman" w:cs="Times New Roman"/>
          <w:i/>
          <w:iCs/>
          <w:sz w:val="28"/>
          <w:szCs w:val="28"/>
        </w:rPr>
        <w:t xml:space="preserve"> and the </w:t>
      </w:r>
      <w:r w:rsidR="00D2326A">
        <w:rPr>
          <w:rFonts w:ascii="Times New Roman" w:hAnsi="Times New Roman" w:cs="Times New Roman"/>
          <w:i/>
          <w:iCs/>
          <w:sz w:val="28"/>
          <w:szCs w:val="28"/>
        </w:rPr>
        <w:t>function</w:t>
      </w:r>
      <w:r w:rsidR="000A1E4F" w:rsidRPr="000A1E4F">
        <w:rPr>
          <w:rFonts w:ascii="Times New Roman" w:hAnsi="Times New Roman" w:cs="Times New Roman"/>
          <w:i/>
          <w:iCs/>
          <w:sz w:val="28"/>
          <w:szCs w:val="28"/>
        </w:rPr>
        <w:t xml:space="preserve"> of GS </w:t>
      </w:r>
      <w:r>
        <w:rPr>
          <w:rFonts w:ascii="Times New Roman" w:hAnsi="Times New Roman" w:cs="Times New Roman"/>
          <w:i/>
          <w:iCs/>
          <w:sz w:val="28"/>
          <w:szCs w:val="28"/>
        </w:rPr>
        <w:t>under</w:t>
      </w:r>
      <w:r w:rsidR="000A1E4F" w:rsidRPr="000A1E4F">
        <w:rPr>
          <w:rFonts w:ascii="Times New Roman" w:hAnsi="Times New Roman" w:cs="Times New Roman"/>
          <w:i/>
          <w:iCs/>
          <w:sz w:val="28"/>
          <w:szCs w:val="28"/>
        </w:rPr>
        <w:t xml:space="preserve"> the </w:t>
      </w:r>
      <w:r w:rsidR="00D2326A">
        <w:rPr>
          <w:rFonts w:ascii="Times New Roman" w:hAnsi="Times New Roman" w:cs="Times New Roman"/>
          <w:i/>
          <w:iCs/>
          <w:sz w:val="28"/>
          <w:szCs w:val="28"/>
        </w:rPr>
        <w:t>current setting</w:t>
      </w:r>
      <w:r w:rsidR="000A1E4F" w:rsidRPr="000A1E4F">
        <w:rPr>
          <w:rFonts w:ascii="Times New Roman" w:hAnsi="Times New Roman" w:cs="Times New Roman"/>
          <w:i/>
          <w:iCs/>
          <w:sz w:val="28"/>
          <w:szCs w:val="28"/>
        </w:rPr>
        <w:t xml:space="preserve"> </w:t>
      </w:r>
      <w:r>
        <w:rPr>
          <w:rFonts w:ascii="Times New Roman" w:hAnsi="Times New Roman" w:cs="Times New Roman"/>
          <w:i/>
          <w:iCs/>
          <w:sz w:val="28"/>
          <w:szCs w:val="28"/>
        </w:rPr>
        <w:t>in</w:t>
      </w:r>
      <w:r w:rsidR="000A1E4F" w:rsidRPr="000A1E4F">
        <w:rPr>
          <w:rFonts w:ascii="Times New Roman" w:hAnsi="Times New Roman" w:cs="Times New Roman"/>
          <w:i/>
          <w:iCs/>
          <w:sz w:val="28"/>
          <w:szCs w:val="28"/>
        </w:rPr>
        <w:t xml:space="preserve"> Kazakhstan </w:t>
      </w:r>
      <w:r w:rsidR="00D2326A">
        <w:rPr>
          <w:rFonts w:ascii="Times New Roman" w:hAnsi="Times New Roman" w:cs="Times New Roman"/>
          <w:i/>
          <w:iCs/>
          <w:sz w:val="28"/>
          <w:szCs w:val="28"/>
        </w:rPr>
        <w:t>while the</w:t>
      </w:r>
      <w:r>
        <w:rPr>
          <w:rFonts w:ascii="Times New Roman" w:hAnsi="Times New Roman" w:cs="Times New Roman"/>
          <w:i/>
          <w:iCs/>
          <w:sz w:val="28"/>
          <w:szCs w:val="28"/>
        </w:rPr>
        <w:t xml:space="preserve"> pandemic of</w:t>
      </w:r>
      <w:r w:rsidR="00D2326A">
        <w:rPr>
          <w:rFonts w:ascii="Times New Roman" w:hAnsi="Times New Roman" w:cs="Times New Roman"/>
          <w:i/>
          <w:iCs/>
          <w:sz w:val="28"/>
          <w:szCs w:val="28"/>
        </w:rPr>
        <w:t xml:space="preserve"> </w:t>
      </w:r>
      <w:r w:rsidR="000A1E4F" w:rsidRPr="000A1E4F">
        <w:rPr>
          <w:rFonts w:ascii="Times New Roman" w:hAnsi="Times New Roman" w:cs="Times New Roman"/>
          <w:i/>
          <w:iCs/>
          <w:sz w:val="28"/>
          <w:szCs w:val="28"/>
        </w:rPr>
        <w:t>COVID-19</w:t>
      </w:r>
      <w:r w:rsidR="00D2326A">
        <w:rPr>
          <w:rFonts w:ascii="Times New Roman" w:hAnsi="Times New Roman" w:cs="Times New Roman"/>
          <w:i/>
          <w:iCs/>
          <w:sz w:val="28"/>
          <w:szCs w:val="28"/>
        </w:rPr>
        <w:t xml:space="preserve"> is </w:t>
      </w:r>
      <w:r w:rsidR="005A68C6">
        <w:rPr>
          <w:rFonts w:ascii="Times New Roman" w:hAnsi="Times New Roman" w:cs="Times New Roman"/>
          <w:i/>
          <w:iCs/>
          <w:sz w:val="28"/>
          <w:szCs w:val="28"/>
        </w:rPr>
        <w:t xml:space="preserve">still </w:t>
      </w:r>
      <w:r w:rsidR="00D2326A">
        <w:rPr>
          <w:rFonts w:ascii="Times New Roman" w:hAnsi="Times New Roman" w:cs="Times New Roman"/>
          <w:i/>
          <w:iCs/>
          <w:sz w:val="28"/>
          <w:szCs w:val="28"/>
        </w:rPr>
        <w:t>ongoing</w:t>
      </w:r>
      <w:r w:rsidR="000A1E4F" w:rsidRPr="000A1E4F">
        <w:rPr>
          <w:rFonts w:ascii="Times New Roman" w:hAnsi="Times New Roman" w:cs="Times New Roman"/>
          <w:i/>
          <w:iCs/>
          <w:sz w:val="28"/>
          <w:szCs w:val="28"/>
        </w:rPr>
        <w:t>.</w:t>
      </w:r>
    </w:p>
    <w:p w14:paraId="458A1A93" w14:textId="0202A2E5" w:rsidR="00A12A52" w:rsidRPr="009F4A3F" w:rsidRDefault="0086223E"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To </w:t>
      </w:r>
      <w:r w:rsidR="004E629E">
        <w:rPr>
          <w:rFonts w:ascii="Times New Roman" w:hAnsi="Times New Roman" w:cs="Times New Roman"/>
          <w:sz w:val="28"/>
          <w:szCs w:val="28"/>
        </w:rPr>
        <w:t>fill</w:t>
      </w:r>
      <w:r w:rsidRPr="009F4A3F">
        <w:rPr>
          <w:rFonts w:ascii="Times New Roman" w:hAnsi="Times New Roman" w:cs="Times New Roman"/>
          <w:sz w:val="28"/>
          <w:szCs w:val="28"/>
        </w:rPr>
        <w:t xml:space="preserve"> the </w:t>
      </w:r>
      <w:r w:rsidR="00491FB0">
        <w:rPr>
          <w:rFonts w:ascii="Times New Roman" w:hAnsi="Times New Roman" w:cs="Times New Roman"/>
          <w:sz w:val="28"/>
          <w:szCs w:val="28"/>
        </w:rPr>
        <w:t>aforementioned</w:t>
      </w:r>
      <w:r w:rsidRPr="009F4A3F">
        <w:rPr>
          <w:rFonts w:ascii="Times New Roman" w:hAnsi="Times New Roman" w:cs="Times New Roman"/>
          <w:sz w:val="28"/>
          <w:szCs w:val="28"/>
        </w:rPr>
        <w:t xml:space="preserve"> research gaps, </w:t>
      </w:r>
      <w:r w:rsidR="004D778C" w:rsidRPr="009F4A3F">
        <w:rPr>
          <w:rFonts w:ascii="Times New Roman" w:hAnsi="Times New Roman" w:cs="Times New Roman"/>
          <w:sz w:val="28"/>
          <w:szCs w:val="28"/>
        </w:rPr>
        <w:t xml:space="preserve">it is necessary to fixate the appropriate research approach. </w:t>
      </w:r>
      <w:r w:rsidR="00A004B1" w:rsidRPr="009F4A3F">
        <w:rPr>
          <w:rFonts w:ascii="Times New Roman" w:hAnsi="Times New Roman" w:cs="Times New Roman"/>
          <w:sz w:val="28"/>
          <w:szCs w:val="28"/>
        </w:rPr>
        <w:t>Basically speaking</w:t>
      </w:r>
      <w:r w:rsidR="00116BD0" w:rsidRPr="009F4A3F">
        <w:rPr>
          <w:rFonts w:ascii="Times New Roman" w:hAnsi="Times New Roman" w:cs="Times New Roman"/>
          <w:sz w:val="28"/>
          <w:szCs w:val="28"/>
        </w:rPr>
        <w:t>,</w:t>
      </w:r>
      <w:r w:rsidR="0077085C" w:rsidRPr="009F4A3F">
        <w:rPr>
          <w:rFonts w:ascii="Times New Roman" w:hAnsi="Times New Roman" w:cs="Times New Roman"/>
          <w:sz w:val="28"/>
          <w:szCs w:val="28"/>
        </w:rPr>
        <w:t xml:space="preserve"> there are two approaches to research on EI</w:t>
      </w:r>
      <w:r w:rsidR="00A004B1" w:rsidRPr="009F4A3F">
        <w:rPr>
          <w:rFonts w:ascii="Times New Roman" w:hAnsi="Times New Roman" w:cs="Times New Roman"/>
          <w:sz w:val="28"/>
          <w:szCs w:val="28"/>
        </w:rPr>
        <w:t xml:space="preserve"> and its influencing factors</w:t>
      </w:r>
      <w:r w:rsidR="0077085C" w:rsidRPr="009F4A3F">
        <w:rPr>
          <w:rFonts w:ascii="Times New Roman" w:hAnsi="Times New Roman" w:cs="Times New Roman"/>
          <w:sz w:val="28"/>
          <w:szCs w:val="28"/>
        </w:rPr>
        <w:t xml:space="preserve">: </w:t>
      </w:r>
      <w:r w:rsidR="00CC180F" w:rsidRPr="009F4A3F">
        <w:rPr>
          <w:rFonts w:ascii="Times New Roman" w:hAnsi="Times New Roman" w:cs="Times New Roman"/>
          <w:sz w:val="28"/>
          <w:szCs w:val="28"/>
        </w:rPr>
        <w:t>content-oriented and process-oriented approach</w:t>
      </w:r>
      <w:r w:rsidR="008517FE">
        <w:rPr>
          <w:rFonts w:ascii="Times New Roman" w:hAnsi="Times New Roman" w:cs="Times New Roman"/>
          <w:sz w:val="28"/>
          <w:szCs w:val="28"/>
        </w:rPr>
        <w:t>es</w:t>
      </w:r>
      <w:r w:rsidR="00964FC3" w:rsidRPr="009F4A3F">
        <w:rPr>
          <w:rFonts w:ascii="Times New Roman" w:hAnsi="Times New Roman" w:cs="Times New Roman"/>
          <w:sz w:val="28"/>
          <w:szCs w:val="28"/>
        </w:rPr>
        <w:t xml:space="preserve"> </w:t>
      </w:r>
      <w:r w:rsidR="00F949F1" w:rsidRPr="009F4A3F">
        <w:rPr>
          <w:rFonts w:ascii="Times New Roman" w:hAnsi="Times New Roman" w:cs="Times New Roman"/>
          <w:sz w:val="28"/>
          <w:szCs w:val="28"/>
        </w:rPr>
        <w:t>[</w:t>
      </w:r>
      <w:r w:rsidR="00241575" w:rsidRPr="009F4A3F">
        <w:rPr>
          <w:rFonts w:ascii="Times New Roman" w:hAnsi="Times New Roman" w:cs="Times New Roman"/>
          <w:sz w:val="28"/>
          <w:szCs w:val="28"/>
        </w:rPr>
        <w:t>61</w:t>
      </w:r>
      <w:r w:rsidR="00F949F1" w:rsidRPr="009F4A3F">
        <w:rPr>
          <w:rFonts w:ascii="Times New Roman" w:hAnsi="Times New Roman" w:cs="Times New Roman"/>
          <w:sz w:val="28"/>
          <w:szCs w:val="28"/>
        </w:rPr>
        <w:t>]</w:t>
      </w:r>
      <w:r w:rsidR="00CC180F" w:rsidRPr="009F4A3F">
        <w:rPr>
          <w:rFonts w:ascii="Times New Roman" w:hAnsi="Times New Roman" w:cs="Times New Roman"/>
          <w:sz w:val="28"/>
          <w:szCs w:val="28"/>
        </w:rPr>
        <w:t xml:space="preserve">. The former approach focuses on individual </w:t>
      </w:r>
      <w:r w:rsidR="00FE54DC" w:rsidRPr="009F4A3F">
        <w:rPr>
          <w:rFonts w:ascii="Times New Roman" w:hAnsi="Times New Roman" w:cs="Times New Roman"/>
          <w:sz w:val="28"/>
          <w:szCs w:val="28"/>
        </w:rPr>
        <w:t xml:space="preserve">or contextual </w:t>
      </w:r>
      <w:r w:rsidR="00CC180F" w:rsidRPr="009F4A3F">
        <w:rPr>
          <w:rFonts w:ascii="Times New Roman" w:hAnsi="Times New Roman" w:cs="Times New Roman"/>
          <w:sz w:val="28"/>
          <w:szCs w:val="28"/>
        </w:rPr>
        <w:t>factors</w:t>
      </w:r>
      <w:r w:rsidR="00FE54DC" w:rsidRPr="009F4A3F">
        <w:rPr>
          <w:rFonts w:ascii="Times New Roman" w:hAnsi="Times New Roman" w:cs="Times New Roman"/>
          <w:sz w:val="28"/>
          <w:szCs w:val="28"/>
        </w:rPr>
        <w:t xml:space="preserve"> rooted in the ground of </w:t>
      </w:r>
      <w:r w:rsidR="00FE54DC" w:rsidRPr="00530FD7">
        <w:rPr>
          <w:rFonts w:ascii="Times New Roman" w:hAnsi="Times New Roman" w:cs="Times New Roman"/>
          <w:sz w:val="28"/>
          <w:szCs w:val="28"/>
        </w:rPr>
        <w:t>the “pull theory</w:t>
      </w:r>
      <w:r w:rsidR="00FC04EB" w:rsidRPr="00530FD7">
        <w:rPr>
          <w:rFonts w:ascii="Times New Roman" w:hAnsi="Times New Roman" w:cs="Times New Roman"/>
          <w:sz w:val="28"/>
          <w:szCs w:val="28"/>
        </w:rPr>
        <w:t>”</w:t>
      </w:r>
      <w:r w:rsidR="00FE54DC" w:rsidRPr="00530FD7">
        <w:rPr>
          <w:rFonts w:ascii="Times New Roman" w:hAnsi="Times New Roman" w:cs="Times New Roman"/>
          <w:sz w:val="28"/>
          <w:szCs w:val="28"/>
        </w:rPr>
        <w:t xml:space="preserve"> (contending the attraction of internal forces such as traits, </w:t>
      </w:r>
      <w:r w:rsidR="00FE54DC" w:rsidRPr="009F4A3F">
        <w:rPr>
          <w:rFonts w:ascii="Times New Roman" w:hAnsi="Times New Roman" w:cs="Times New Roman"/>
          <w:sz w:val="28"/>
          <w:szCs w:val="28"/>
        </w:rPr>
        <w:t>characters, and demographic factors) or the “push theory</w:t>
      </w:r>
      <w:r w:rsidR="00FC04EB" w:rsidRPr="009F4A3F">
        <w:rPr>
          <w:rFonts w:ascii="Times New Roman" w:hAnsi="Times New Roman" w:cs="Times New Roman"/>
          <w:sz w:val="28"/>
          <w:szCs w:val="28"/>
        </w:rPr>
        <w:t>”</w:t>
      </w:r>
      <w:r w:rsidR="00FE54DC" w:rsidRPr="009F4A3F">
        <w:rPr>
          <w:rFonts w:ascii="Times New Roman" w:hAnsi="Times New Roman" w:cs="Times New Roman"/>
          <w:sz w:val="28"/>
          <w:szCs w:val="28"/>
        </w:rPr>
        <w:t xml:space="preserve"> (arguing the attraction of external factors such as </w:t>
      </w:r>
      <w:r w:rsidR="00675526" w:rsidRPr="009F4A3F">
        <w:rPr>
          <w:rFonts w:ascii="Times New Roman" w:hAnsi="Times New Roman" w:cs="Times New Roman"/>
          <w:sz w:val="28"/>
          <w:szCs w:val="28"/>
        </w:rPr>
        <w:t>dissatisfaction, previous experience, opportunities, and influences</w:t>
      </w:r>
      <w:r w:rsidR="00FE54DC" w:rsidRPr="009F4A3F">
        <w:rPr>
          <w:rFonts w:ascii="Times New Roman" w:hAnsi="Times New Roman" w:cs="Times New Roman"/>
          <w:sz w:val="28"/>
          <w:szCs w:val="28"/>
        </w:rPr>
        <w:t>)</w:t>
      </w:r>
      <w:r w:rsidR="00675526" w:rsidRPr="009F4A3F">
        <w:rPr>
          <w:rFonts w:ascii="Times New Roman" w:hAnsi="Times New Roman" w:cs="Times New Roman"/>
          <w:sz w:val="28"/>
          <w:szCs w:val="28"/>
        </w:rPr>
        <w:t xml:space="preserve"> </w:t>
      </w:r>
      <w:r w:rsidR="00F949F1" w:rsidRPr="009F4A3F">
        <w:rPr>
          <w:rFonts w:ascii="Times New Roman" w:hAnsi="Times New Roman" w:cs="Times New Roman"/>
          <w:sz w:val="28"/>
          <w:szCs w:val="28"/>
        </w:rPr>
        <w:t>[</w:t>
      </w:r>
      <w:r w:rsidR="00241575" w:rsidRPr="009F4A3F">
        <w:rPr>
          <w:rFonts w:ascii="Times New Roman" w:hAnsi="Times New Roman" w:cs="Times New Roman"/>
          <w:sz w:val="28"/>
          <w:szCs w:val="28"/>
        </w:rPr>
        <w:t>62</w:t>
      </w:r>
      <w:r w:rsidR="00F949F1" w:rsidRPr="009F4A3F">
        <w:rPr>
          <w:rFonts w:ascii="Times New Roman" w:hAnsi="Times New Roman" w:cs="Times New Roman"/>
          <w:sz w:val="28"/>
          <w:szCs w:val="28"/>
        </w:rPr>
        <w:t>]</w:t>
      </w:r>
      <w:r w:rsidR="00FE54DC" w:rsidRPr="009F4A3F">
        <w:rPr>
          <w:rFonts w:ascii="Times New Roman" w:hAnsi="Times New Roman" w:cs="Times New Roman"/>
          <w:sz w:val="28"/>
          <w:szCs w:val="28"/>
        </w:rPr>
        <w:t>.</w:t>
      </w:r>
      <w:r w:rsidR="00964FC3" w:rsidRPr="009F4A3F">
        <w:rPr>
          <w:rFonts w:ascii="Times New Roman" w:hAnsi="Times New Roman" w:cs="Times New Roman"/>
          <w:sz w:val="28"/>
          <w:szCs w:val="28"/>
        </w:rPr>
        <w:t xml:space="preserve"> </w:t>
      </w:r>
      <w:r w:rsidR="00A01C51" w:rsidRPr="009F4A3F">
        <w:rPr>
          <w:rFonts w:ascii="Times New Roman" w:hAnsi="Times New Roman" w:cs="Times New Roman"/>
          <w:sz w:val="28"/>
          <w:szCs w:val="28"/>
        </w:rPr>
        <w:t xml:space="preserve">As a result, </w:t>
      </w:r>
      <w:r w:rsidR="00892BA5" w:rsidRPr="009F4A3F">
        <w:rPr>
          <w:rFonts w:ascii="Times New Roman" w:hAnsi="Times New Roman" w:cs="Times New Roman"/>
          <w:sz w:val="28"/>
          <w:szCs w:val="28"/>
        </w:rPr>
        <w:t>numerous</w:t>
      </w:r>
      <w:r w:rsidR="00607E88" w:rsidRPr="009F4A3F">
        <w:rPr>
          <w:rFonts w:ascii="Times New Roman" w:hAnsi="Times New Roman" w:cs="Times New Roman"/>
          <w:sz w:val="28"/>
          <w:szCs w:val="28"/>
        </w:rPr>
        <w:t xml:space="preserve"> single factors and combined </w:t>
      </w:r>
      <w:r w:rsidR="0021148B" w:rsidRPr="009F4A3F">
        <w:rPr>
          <w:rFonts w:ascii="Times New Roman" w:hAnsi="Times New Roman" w:cs="Times New Roman"/>
          <w:sz w:val="28"/>
          <w:szCs w:val="28"/>
        </w:rPr>
        <w:t xml:space="preserve">(groups of) </w:t>
      </w:r>
      <w:r w:rsidR="00607E88" w:rsidRPr="009F4A3F">
        <w:rPr>
          <w:rFonts w:ascii="Times New Roman" w:hAnsi="Times New Roman" w:cs="Times New Roman"/>
          <w:sz w:val="28"/>
          <w:szCs w:val="28"/>
        </w:rPr>
        <w:t>single factors have been explored, investigated, and tested</w:t>
      </w:r>
      <w:r w:rsidR="00892BA5" w:rsidRPr="009F4A3F">
        <w:rPr>
          <w:rFonts w:ascii="Times New Roman" w:hAnsi="Times New Roman" w:cs="Times New Roman"/>
          <w:sz w:val="28"/>
          <w:szCs w:val="28"/>
        </w:rPr>
        <w:t xml:space="preserve"> in the past empirical research</w:t>
      </w:r>
      <w:r w:rsidR="00607E88" w:rsidRPr="009F4A3F">
        <w:rPr>
          <w:rFonts w:ascii="Times New Roman" w:hAnsi="Times New Roman" w:cs="Times New Roman"/>
          <w:sz w:val="28"/>
          <w:szCs w:val="28"/>
        </w:rPr>
        <w:t xml:space="preserve">. </w:t>
      </w:r>
      <w:r w:rsidR="006C1D0C" w:rsidRPr="009F4A3F">
        <w:rPr>
          <w:rFonts w:ascii="Times New Roman" w:hAnsi="Times New Roman" w:cs="Times New Roman"/>
          <w:sz w:val="28"/>
          <w:szCs w:val="28"/>
        </w:rPr>
        <w:t>The latter approach stresses an individual’s cognitive processes (</w:t>
      </w:r>
      <w:r w:rsidR="00FC04EB" w:rsidRPr="009F4A3F">
        <w:rPr>
          <w:rFonts w:ascii="Times New Roman" w:hAnsi="Times New Roman" w:cs="Times New Roman"/>
          <w:sz w:val="28"/>
          <w:szCs w:val="28"/>
        </w:rPr>
        <w:t>such as “</w:t>
      </w:r>
      <w:r w:rsidR="006C1D0C" w:rsidRPr="009F4A3F">
        <w:rPr>
          <w:rFonts w:ascii="Times New Roman" w:hAnsi="Times New Roman" w:cs="Times New Roman"/>
          <w:sz w:val="28"/>
          <w:szCs w:val="28"/>
        </w:rPr>
        <w:t>EI</w:t>
      </w:r>
      <w:r w:rsidR="008517FE">
        <w:rPr>
          <w:rFonts w:ascii="Times New Roman" w:hAnsi="Times New Roman" w:cs="Times New Roman"/>
          <w:sz w:val="28"/>
          <w:szCs w:val="28"/>
        </w:rPr>
        <w:t>s</w:t>
      </w:r>
      <w:r w:rsidR="00FC04EB" w:rsidRPr="009F4A3F">
        <w:rPr>
          <w:rFonts w:ascii="Times New Roman" w:hAnsi="Times New Roman" w:cs="Times New Roman"/>
          <w:sz w:val="28"/>
          <w:szCs w:val="28"/>
        </w:rPr>
        <w:t>”</w:t>
      </w:r>
      <w:r w:rsidR="006C1D0C" w:rsidRPr="009F4A3F">
        <w:rPr>
          <w:rFonts w:ascii="Times New Roman" w:hAnsi="Times New Roman" w:cs="Times New Roman"/>
          <w:sz w:val="28"/>
          <w:szCs w:val="28"/>
        </w:rPr>
        <w:t>) which result in activities (</w:t>
      </w:r>
      <w:r w:rsidR="00FC04EB" w:rsidRPr="009F4A3F">
        <w:rPr>
          <w:rFonts w:ascii="Times New Roman" w:hAnsi="Times New Roman" w:cs="Times New Roman"/>
          <w:sz w:val="28"/>
          <w:szCs w:val="28"/>
        </w:rPr>
        <w:t>such as “</w:t>
      </w:r>
      <w:r w:rsidR="006C1D0C" w:rsidRPr="009F4A3F">
        <w:rPr>
          <w:rFonts w:ascii="Times New Roman" w:hAnsi="Times New Roman" w:cs="Times New Roman"/>
          <w:sz w:val="28"/>
          <w:szCs w:val="28"/>
        </w:rPr>
        <w:t>entrepreneurship</w:t>
      </w:r>
      <w:r w:rsidR="00FC04EB" w:rsidRPr="009F4A3F">
        <w:rPr>
          <w:rFonts w:ascii="Times New Roman" w:hAnsi="Times New Roman" w:cs="Times New Roman"/>
          <w:sz w:val="28"/>
          <w:szCs w:val="28"/>
        </w:rPr>
        <w:t>”</w:t>
      </w:r>
      <w:r w:rsidR="006C1D0C" w:rsidRPr="009F4A3F">
        <w:rPr>
          <w:rFonts w:ascii="Times New Roman" w:hAnsi="Times New Roman" w:cs="Times New Roman"/>
          <w:sz w:val="28"/>
          <w:szCs w:val="28"/>
        </w:rPr>
        <w:t xml:space="preserve">). </w:t>
      </w:r>
      <w:r w:rsidR="00A12A52" w:rsidRPr="009F4A3F">
        <w:rPr>
          <w:rFonts w:ascii="Times New Roman" w:hAnsi="Times New Roman" w:cs="Times New Roman"/>
          <w:sz w:val="28"/>
          <w:szCs w:val="28"/>
        </w:rPr>
        <w:t xml:space="preserve">As a reaction, </w:t>
      </w:r>
      <w:r w:rsidR="001816E1" w:rsidRPr="009F4A3F">
        <w:rPr>
          <w:rFonts w:ascii="Times New Roman" w:hAnsi="Times New Roman" w:cs="Times New Roman"/>
          <w:sz w:val="28"/>
          <w:szCs w:val="28"/>
        </w:rPr>
        <w:t>numerous</w:t>
      </w:r>
      <w:r w:rsidR="00A12A52" w:rsidRPr="009F4A3F">
        <w:rPr>
          <w:rFonts w:ascii="Times New Roman" w:hAnsi="Times New Roman" w:cs="Times New Roman"/>
          <w:sz w:val="28"/>
          <w:szCs w:val="28"/>
        </w:rPr>
        <w:t xml:space="preserve"> intention-based models have been developed to predict and understand entrepreneurship </w:t>
      </w:r>
      <w:r w:rsidR="00F949F1" w:rsidRPr="009F4A3F">
        <w:rPr>
          <w:rFonts w:ascii="Times New Roman" w:hAnsi="Times New Roman" w:cs="Times New Roman"/>
          <w:sz w:val="28"/>
          <w:szCs w:val="28"/>
        </w:rPr>
        <w:t>[</w:t>
      </w:r>
      <w:r w:rsidR="00241575" w:rsidRPr="009F4A3F">
        <w:rPr>
          <w:rFonts w:ascii="Times New Roman" w:hAnsi="Times New Roman" w:cs="Times New Roman"/>
          <w:sz w:val="28"/>
          <w:szCs w:val="28"/>
        </w:rPr>
        <w:t>63</w:t>
      </w:r>
      <w:r w:rsidR="00F949F1" w:rsidRPr="009F4A3F">
        <w:rPr>
          <w:rFonts w:ascii="Times New Roman" w:hAnsi="Times New Roman" w:cs="Times New Roman"/>
          <w:sz w:val="28"/>
          <w:szCs w:val="28"/>
        </w:rPr>
        <w:t>]</w:t>
      </w:r>
      <w:r w:rsidR="00A12A52" w:rsidRPr="009F4A3F">
        <w:rPr>
          <w:rFonts w:ascii="Times New Roman" w:hAnsi="Times New Roman" w:cs="Times New Roman"/>
          <w:sz w:val="28"/>
          <w:szCs w:val="28"/>
        </w:rPr>
        <w:t>.</w:t>
      </w:r>
      <w:r w:rsidR="008A5C25">
        <w:rPr>
          <w:rFonts w:ascii="Times New Roman" w:hAnsi="Times New Roman" w:cs="Times New Roman"/>
          <w:sz w:val="28"/>
          <w:szCs w:val="28"/>
        </w:rPr>
        <w:t xml:space="preserve"> </w:t>
      </w:r>
      <w:r w:rsidR="00601908" w:rsidRPr="009F4A3F">
        <w:rPr>
          <w:rFonts w:ascii="Times New Roman" w:hAnsi="Times New Roman" w:cs="Times New Roman"/>
          <w:sz w:val="28"/>
          <w:szCs w:val="28"/>
        </w:rPr>
        <w:t>Among the</w:t>
      </w:r>
      <w:r w:rsidR="008A5C25">
        <w:rPr>
          <w:rFonts w:ascii="Times New Roman" w:hAnsi="Times New Roman" w:cs="Times New Roman"/>
          <w:sz w:val="28"/>
          <w:szCs w:val="28"/>
        </w:rPr>
        <w:t xml:space="preserve">se </w:t>
      </w:r>
      <w:r w:rsidR="00601908" w:rsidRPr="009F4A3F">
        <w:rPr>
          <w:rFonts w:ascii="Times New Roman" w:hAnsi="Times New Roman" w:cs="Times New Roman"/>
          <w:sz w:val="28"/>
          <w:szCs w:val="28"/>
        </w:rPr>
        <w:t xml:space="preserve">models, the </w:t>
      </w:r>
      <w:r w:rsidR="001F2B66">
        <w:rPr>
          <w:rFonts w:ascii="Times New Roman" w:hAnsi="Times New Roman" w:cs="Times New Roman"/>
          <w:sz w:val="28"/>
          <w:szCs w:val="28"/>
        </w:rPr>
        <w:t>“</w:t>
      </w:r>
      <w:r w:rsidR="00601908" w:rsidRPr="009F4A3F">
        <w:rPr>
          <w:rFonts w:ascii="Times New Roman" w:hAnsi="Times New Roman" w:cs="Times New Roman"/>
          <w:sz w:val="28"/>
          <w:szCs w:val="28"/>
        </w:rPr>
        <w:t>theory of planned behavior</w:t>
      </w:r>
      <w:r w:rsidR="001F2B66">
        <w:rPr>
          <w:rFonts w:ascii="Times New Roman" w:hAnsi="Times New Roman" w:cs="Times New Roman"/>
          <w:sz w:val="28"/>
          <w:szCs w:val="28"/>
        </w:rPr>
        <w:t>”</w:t>
      </w:r>
      <w:r w:rsidR="00601908" w:rsidRPr="009F4A3F">
        <w:rPr>
          <w:rFonts w:ascii="Times New Roman" w:hAnsi="Times New Roman" w:cs="Times New Roman"/>
          <w:sz w:val="28"/>
          <w:szCs w:val="28"/>
        </w:rPr>
        <w:t xml:space="preserve"> </w:t>
      </w:r>
      <w:r w:rsidR="00E93245">
        <w:rPr>
          <w:rFonts w:ascii="Times New Roman" w:hAnsi="Times New Roman" w:cs="Times New Roman"/>
          <w:sz w:val="28"/>
          <w:szCs w:val="28"/>
        </w:rPr>
        <w:t>model</w:t>
      </w:r>
      <w:r w:rsidR="008A5C25">
        <w:rPr>
          <w:rFonts w:ascii="Times New Roman" w:hAnsi="Times New Roman" w:cs="Times New Roman"/>
          <w:sz w:val="28"/>
          <w:szCs w:val="28"/>
        </w:rPr>
        <w:t xml:space="preserve"> </w:t>
      </w:r>
      <w:r w:rsidR="008A5C25" w:rsidRPr="009F4A3F">
        <w:rPr>
          <w:rFonts w:ascii="Times New Roman" w:hAnsi="Times New Roman" w:cs="Times New Roman"/>
          <w:sz w:val="28"/>
          <w:szCs w:val="28"/>
        </w:rPr>
        <w:t>(</w:t>
      </w:r>
      <w:r w:rsidR="008A5C25">
        <w:rPr>
          <w:rFonts w:ascii="Times New Roman" w:hAnsi="Times New Roman" w:cs="Times New Roman"/>
          <w:sz w:val="28"/>
          <w:szCs w:val="28"/>
        </w:rPr>
        <w:t>simply known as “</w:t>
      </w:r>
      <w:r w:rsidR="008A5C25" w:rsidRPr="009F4A3F">
        <w:rPr>
          <w:rFonts w:ascii="Times New Roman" w:hAnsi="Times New Roman" w:cs="Times New Roman"/>
          <w:sz w:val="28"/>
          <w:szCs w:val="28"/>
        </w:rPr>
        <w:t>TPB</w:t>
      </w:r>
      <w:r w:rsidR="008A5C25">
        <w:rPr>
          <w:rFonts w:ascii="Times New Roman" w:hAnsi="Times New Roman" w:cs="Times New Roman"/>
          <w:sz w:val="28"/>
          <w:szCs w:val="28"/>
        </w:rPr>
        <w:t>”</w:t>
      </w:r>
      <w:r w:rsidR="008A5C25" w:rsidRPr="009F4A3F">
        <w:rPr>
          <w:rFonts w:ascii="Times New Roman" w:hAnsi="Times New Roman" w:cs="Times New Roman"/>
          <w:sz w:val="28"/>
          <w:szCs w:val="28"/>
        </w:rPr>
        <w:t>)</w:t>
      </w:r>
      <w:r w:rsidR="008A5C25">
        <w:rPr>
          <w:rFonts w:ascii="Times New Roman" w:hAnsi="Times New Roman" w:cs="Times New Roman"/>
          <w:sz w:val="28"/>
          <w:szCs w:val="28"/>
        </w:rPr>
        <w:t xml:space="preserve"> </w:t>
      </w:r>
      <w:r w:rsidR="00F949F1" w:rsidRPr="009F4A3F">
        <w:rPr>
          <w:rFonts w:ascii="Times New Roman" w:hAnsi="Times New Roman" w:cs="Times New Roman"/>
          <w:sz w:val="28"/>
          <w:szCs w:val="28"/>
        </w:rPr>
        <w:t>[</w:t>
      </w:r>
      <w:r w:rsidR="00241575" w:rsidRPr="009F4A3F">
        <w:rPr>
          <w:rFonts w:ascii="Times New Roman" w:hAnsi="Times New Roman" w:cs="Times New Roman"/>
          <w:sz w:val="28"/>
          <w:szCs w:val="28"/>
        </w:rPr>
        <w:t>56</w:t>
      </w:r>
      <w:r w:rsidR="006316E5" w:rsidRPr="009F4A3F">
        <w:rPr>
          <w:rFonts w:ascii="Times New Roman" w:hAnsi="Times New Roman" w:cs="Times New Roman"/>
          <w:sz w:val="28"/>
          <w:szCs w:val="28"/>
        </w:rPr>
        <w:t>, p.</w:t>
      </w:r>
      <w:r w:rsidR="009F4A3F" w:rsidRPr="009F4A3F">
        <w:rPr>
          <w:rFonts w:ascii="Times New Roman" w:hAnsi="Times New Roman" w:cs="Times New Roman"/>
          <w:sz w:val="28"/>
          <w:szCs w:val="28"/>
        </w:rPr>
        <w:t xml:space="preserve"> </w:t>
      </w:r>
      <w:r w:rsidR="006316E5" w:rsidRPr="009F4A3F">
        <w:rPr>
          <w:rFonts w:ascii="Times New Roman" w:hAnsi="Times New Roman" w:cs="Times New Roman"/>
          <w:sz w:val="28"/>
          <w:szCs w:val="28"/>
        </w:rPr>
        <w:t>182</w:t>
      </w:r>
      <w:r w:rsidR="00F949F1" w:rsidRPr="009F4A3F">
        <w:rPr>
          <w:rFonts w:ascii="Times New Roman" w:hAnsi="Times New Roman" w:cs="Times New Roman"/>
          <w:sz w:val="28"/>
          <w:szCs w:val="28"/>
        </w:rPr>
        <w:t>]</w:t>
      </w:r>
      <w:r w:rsidR="00601908" w:rsidRPr="009F4A3F">
        <w:rPr>
          <w:rFonts w:ascii="Times New Roman" w:hAnsi="Times New Roman" w:cs="Times New Roman"/>
          <w:sz w:val="28"/>
          <w:szCs w:val="28"/>
        </w:rPr>
        <w:t xml:space="preserve"> has been </w:t>
      </w:r>
      <w:r w:rsidR="00CF044D" w:rsidRPr="009F4A3F">
        <w:rPr>
          <w:rFonts w:ascii="Times New Roman" w:hAnsi="Times New Roman" w:cs="Times New Roman"/>
          <w:sz w:val="28"/>
          <w:szCs w:val="28"/>
        </w:rPr>
        <w:t xml:space="preserve">most </w:t>
      </w:r>
      <w:r w:rsidR="00E93245">
        <w:rPr>
          <w:rFonts w:ascii="Times New Roman" w:hAnsi="Times New Roman" w:cs="Times New Roman"/>
          <w:sz w:val="28"/>
          <w:szCs w:val="28"/>
        </w:rPr>
        <w:t xml:space="preserve">established </w:t>
      </w:r>
      <w:r w:rsidR="008A5C25">
        <w:rPr>
          <w:rFonts w:ascii="Times New Roman" w:hAnsi="Times New Roman" w:cs="Times New Roman"/>
          <w:sz w:val="28"/>
          <w:szCs w:val="28"/>
        </w:rPr>
        <w:t>upon</w:t>
      </w:r>
      <w:r w:rsidR="00601908" w:rsidRPr="009F4A3F">
        <w:rPr>
          <w:rFonts w:ascii="Times New Roman" w:hAnsi="Times New Roman" w:cs="Times New Roman"/>
          <w:sz w:val="28"/>
          <w:szCs w:val="28"/>
        </w:rPr>
        <w:t xml:space="preserve"> substanti</w:t>
      </w:r>
      <w:r w:rsidR="008A4FAB" w:rsidRPr="009F4A3F">
        <w:rPr>
          <w:rFonts w:ascii="Times New Roman" w:hAnsi="Times New Roman" w:cs="Times New Roman"/>
          <w:sz w:val="28"/>
          <w:szCs w:val="28"/>
        </w:rPr>
        <w:t>al</w:t>
      </w:r>
      <w:r w:rsidR="00601908" w:rsidRPr="009F4A3F">
        <w:rPr>
          <w:rFonts w:ascii="Times New Roman" w:hAnsi="Times New Roman" w:cs="Times New Roman"/>
          <w:sz w:val="28"/>
          <w:szCs w:val="28"/>
        </w:rPr>
        <w:t xml:space="preserve"> studies </w:t>
      </w:r>
      <w:r w:rsidR="00F949F1" w:rsidRPr="009F4A3F">
        <w:rPr>
          <w:rFonts w:ascii="Times New Roman" w:hAnsi="Times New Roman" w:cs="Times New Roman"/>
          <w:sz w:val="28"/>
          <w:szCs w:val="28"/>
        </w:rPr>
        <w:t>[</w:t>
      </w:r>
      <w:r w:rsidR="00241575" w:rsidRPr="009F4A3F">
        <w:rPr>
          <w:rFonts w:ascii="Times New Roman" w:hAnsi="Times New Roman" w:cs="Times New Roman"/>
          <w:sz w:val="28"/>
          <w:szCs w:val="28"/>
        </w:rPr>
        <w:t>64</w:t>
      </w:r>
      <w:r w:rsidR="00F949F1" w:rsidRPr="009F4A3F">
        <w:rPr>
          <w:rFonts w:ascii="Times New Roman" w:hAnsi="Times New Roman" w:cs="Times New Roman"/>
          <w:sz w:val="28"/>
          <w:szCs w:val="28"/>
        </w:rPr>
        <w:t>]</w:t>
      </w:r>
      <w:r w:rsidR="00CF044D" w:rsidRPr="009F4A3F">
        <w:rPr>
          <w:rFonts w:ascii="Times New Roman" w:hAnsi="Times New Roman" w:cs="Times New Roman"/>
          <w:sz w:val="28"/>
          <w:szCs w:val="28"/>
        </w:rPr>
        <w:t>.</w:t>
      </w:r>
    </w:p>
    <w:p w14:paraId="1EA5D301" w14:textId="2C325306" w:rsidR="00342B94" w:rsidRPr="009F4A3F" w:rsidRDefault="00601908"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As </w:t>
      </w:r>
      <w:r w:rsidR="00F955F2" w:rsidRPr="009F4A3F">
        <w:rPr>
          <w:rFonts w:ascii="Times New Roman" w:hAnsi="Times New Roman" w:cs="Times New Roman"/>
          <w:sz w:val="28"/>
          <w:szCs w:val="28"/>
        </w:rPr>
        <w:t>many researchers believe the superiority of process-oriented approach over content-oriented approach</w:t>
      </w:r>
      <w:r w:rsidR="001A466B" w:rsidRPr="009F4A3F">
        <w:rPr>
          <w:rFonts w:ascii="Times New Roman" w:hAnsi="Times New Roman" w:cs="Times New Roman"/>
          <w:sz w:val="28"/>
          <w:szCs w:val="28"/>
        </w:rPr>
        <w:t xml:space="preserve"> </w:t>
      </w:r>
      <w:r w:rsidR="00F949F1" w:rsidRPr="009F4A3F">
        <w:rPr>
          <w:rFonts w:ascii="Times New Roman" w:hAnsi="Times New Roman" w:cs="Times New Roman"/>
          <w:sz w:val="28"/>
          <w:szCs w:val="28"/>
        </w:rPr>
        <w:t>[</w:t>
      </w:r>
      <w:r w:rsidR="00241575" w:rsidRPr="009F4A3F">
        <w:rPr>
          <w:rFonts w:ascii="Times New Roman" w:hAnsi="Times New Roman" w:cs="Times New Roman"/>
          <w:sz w:val="28"/>
          <w:szCs w:val="28"/>
        </w:rPr>
        <w:t>65</w:t>
      </w:r>
      <w:r w:rsidR="00F949F1" w:rsidRPr="009F4A3F">
        <w:rPr>
          <w:rFonts w:ascii="Times New Roman" w:hAnsi="Times New Roman" w:cs="Times New Roman"/>
          <w:sz w:val="28"/>
          <w:szCs w:val="28"/>
        </w:rPr>
        <w:t>]</w:t>
      </w:r>
      <w:r w:rsidR="001A466B" w:rsidRPr="009F4A3F">
        <w:rPr>
          <w:rFonts w:ascii="Times New Roman" w:hAnsi="Times New Roman" w:cs="Times New Roman"/>
          <w:sz w:val="28"/>
          <w:szCs w:val="28"/>
        </w:rPr>
        <w:t xml:space="preserve">, </w:t>
      </w:r>
      <w:r w:rsidR="008517FE">
        <w:rPr>
          <w:rFonts w:ascii="Times New Roman" w:hAnsi="Times New Roman" w:cs="Times New Roman"/>
          <w:sz w:val="28"/>
          <w:szCs w:val="28"/>
        </w:rPr>
        <w:t>t</w:t>
      </w:r>
      <w:r w:rsidR="00B26025" w:rsidRPr="00B26025">
        <w:rPr>
          <w:rFonts w:ascii="Times New Roman" w:hAnsi="Times New Roman" w:cs="Times New Roman"/>
          <w:sz w:val="28"/>
          <w:szCs w:val="28"/>
        </w:rPr>
        <w:t xml:space="preserve">his empirical study adopted a process-oriented methodology and utilized the most accepted </w:t>
      </w:r>
      <w:r w:rsidR="008517FE">
        <w:rPr>
          <w:rFonts w:ascii="Times New Roman" w:hAnsi="Times New Roman" w:cs="Times New Roman"/>
          <w:sz w:val="28"/>
          <w:szCs w:val="28"/>
        </w:rPr>
        <w:t>“</w:t>
      </w:r>
      <w:r w:rsidR="00B26025" w:rsidRPr="00B26025">
        <w:rPr>
          <w:rFonts w:ascii="Times New Roman" w:hAnsi="Times New Roman" w:cs="Times New Roman"/>
          <w:sz w:val="28"/>
          <w:szCs w:val="28"/>
        </w:rPr>
        <w:t>TPB</w:t>
      </w:r>
      <w:r w:rsidR="008517FE">
        <w:rPr>
          <w:rFonts w:ascii="Times New Roman" w:hAnsi="Times New Roman" w:cs="Times New Roman"/>
          <w:sz w:val="28"/>
          <w:szCs w:val="28"/>
        </w:rPr>
        <w:t>”</w:t>
      </w:r>
      <w:r w:rsidR="00B26025" w:rsidRPr="00B26025">
        <w:rPr>
          <w:rFonts w:ascii="Times New Roman" w:hAnsi="Times New Roman" w:cs="Times New Roman"/>
          <w:sz w:val="28"/>
          <w:szCs w:val="28"/>
        </w:rPr>
        <w:t xml:space="preserve"> model.</w:t>
      </w:r>
      <w:r w:rsidR="00B26025">
        <w:rPr>
          <w:rFonts w:ascii="Times New Roman" w:hAnsi="Times New Roman" w:cs="Times New Roman"/>
          <w:sz w:val="28"/>
          <w:szCs w:val="28"/>
        </w:rPr>
        <w:t xml:space="preserve"> </w:t>
      </w:r>
      <w:r w:rsidR="00C64DBA" w:rsidRPr="009F4A3F">
        <w:rPr>
          <w:rFonts w:ascii="Times New Roman" w:hAnsi="Times New Roman" w:cs="Times New Roman"/>
          <w:sz w:val="28"/>
          <w:szCs w:val="28"/>
        </w:rPr>
        <w:t xml:space="preserve">According to TPB </w:t>
      </w:r>
      <w:r w:rsidR="00F949F1" w:rsidRPr="009F4A3F">
        <w:rPr>
          <w:rFonts w:ascii="Times New Roman" w:hAnsi="Times New Roman" w:cs="Times New Roman"/>
          <w:sz w:val="28"/>
          <w:szCs w:val="28"/>
        </w:rPr>
        <w:t>[</w:t>
      </w:r>
      <w:r w:rsidR="00241575" w:rsidRPr="009F4A3F">
        <w:rPr>
          <w:rFonts w:ascii="Times New Roman" w:hAnsi="Times New Roman" w:cs="Times New Roman"/>
          <w:sz w:val="28"/>
          <w:szCs w:val="28"/>
        </w:rPr>
        <w:t>56</w:t>
      </w:r>
      <w:r w:rsidR="006316E5" w:rsidRPr="009F4A3F">
        <w:rPr>
          <w:rFonts w:ascii="Times New Roman" w:hAnsi="Times New Roman" w:cs="Times New Roman"/>
          <w:sz w:val="28"/>
          <w:szCs w:val="28"/>
        </w:rPr>
        <w:t>, p.</w:t>
      </w:r>
      <w:r w:rsidR="009F4A3F" w:rsidRPr="009F4A3F">
        <w:rPr>
          <w:rFonts w:ascii="Times New Roman" w:hAnsi="Times New Roman" w:cs="Times New Roman"/>
          <w:sz w:val="28"/>
          <w:szCs w:val="28"/>
        </w:rPr>
        <w:t xml:space="preserve"> </w:t>
      </w:r>
      <w:r w:rsidR="006316E5" w:rsidRPr="009F4A3F">
        <w:rPr>
          <w:rFonts w:ascii="Times New Roman" w:hAnsi="Times New Roman" w:cs="Times New Roman"/>
          <w:sz w:val="28"/>
          <w:szCs w:val="28"/>
        </w:rPr>
        <w:t>188</w:t>
      </w:r>
      <w:r w:rsidR="00F949F1" w:rsidRPr="009F4A3F">
        <w:rPr>
          <w:rFonts w:ascii="Times New Roman" w:hAnsi="Times New Roman" w:cs="Times New Roman"/>
          <w:sz w:val="28"/>
          <w:szCs w:val="28"/>
        </w:rPr>
        <w:t>]</w:t>
      </w:r>
      <w:r w:rsidR="00C64DBA" w:rsidRPr="009F4A3F">
        <w:rPr>
          <w:rFonts w:ascii="Times New Roman" w:hAnsi="Times New Roman" w:cs="Times New Roman"/>
          <w:sz w:val="28"/>
          <w:szCs w:val="28"/>
        </w:rPr>
        <w:t xml:space="preserve">, </w:t>
      </w:r>
      <w:r w:rsidR="002E6D54" w:rsidRPr="009F4A3F">
        <w:rPr>
          <w:rFonts w:ascii="Times New Roman" w:hAnsi="Times New Roman" w:cs="Times New Roman"/>
          <w:sz w:val="28"/>
          <w:szCs w:val="28"/>
        </w:rPr>
        <w:t>intentions (such as “EI</w:t>
      </w:r>
      <w:r w:rsidR="008517FE">
        <w:rPr>
          <w:rFonts w:ascii="Times New Roman" w:hAnsi="Times New Roman" w:cs="Times New Roman"/>
          <w:sz w:val="28"/>
          <w:szCs w:val="28"/>
        </w:rPr>
        <w:t>s</w:t>
      </w:r>
      <w:r w:rsidR="002E6D54" w:rsidRPr="009F4A3F">
        <w:rPr>
          <w:rFonts w:ascii="Times New Roman" w:hAnsi="Times New Roman" w:cs="Times New Roman"/>
          <w:sz w:val="28"/>
          <w:szCs w:val="28"/>
        </w:rPr>
        <w:t xml:space="preserve">”) are </w:t>
      </w:r>
      <w:r w:rsidR="00E93245">
        <w:rPr>
          <w:rFonts w:ascii="Times New Roman" w:hAnsi="Times New Roman" w:cs="Times New Roman"/>
          <w:sz w:val="28"/>
          <w:szCs w:val="28"/>
        </w:rPr>
        <w:t>facilitated</w:t>
      </w:r>
      <w:r w:rsidR="002E6D54" w:rsidRPr="009F4A3F">
        <w:rPr>
          <w:rFonts w:ascii="Times New Roman" w:hAnsi="Times New Roman" w:cs="Times New Roman"/>
          <w:sz w:val="28"/>
          <w:szCs w:val="28"/>
        </w:rPr>
        <w:t xml:space="preserve"> by personal attitude (PA)</w:t>
      </w:r>
      <w:r w:rsidR="00182184" w:rsidRPr="009F4A3F">
        <w:rPr>
          <w:rFonts w:ascii="Times New Roman" w:hAnsi="Times New Roman" w:cs="Times New Roman"/>
          <w:sz w:val="28"/>
          <w:szCs w:val="28"/>
        </w:rPr>
        <w:t xml:space="preserve"> (such as </w:t>
      </w:r>
      <w:r w:rsidR="00342B94" w:rsidRPr="009F4A3F">
        <w:rPr>
          <w:rFonts w:ascii="Times New Roman" w:hAnsi="Times New Roman" w:cs="Times New Roman"/>
          <w:sz w:val="28"/>
          <w:szCs w:val="28"/>
        </w:rPr>
        <w:t>“</w:t>
      </w:r>
      <w:r w:rsidR="00182184" w:rsidRPr="009F4A3F">
        <w:rPr>
          <w:rFonts w:ascii="Times New Roman" w:hAnsi="Times New Roman" w:cs="Times New Roman"/>
          <w:sz w:val="28"/>
          <w:szCs w:val="28"/>
        </w:rPr>
        <w:t>PA towards entrepreneurship</w:t>
      </w:r>
      <w:r w:rsidR="00342B94" w:rsidRPr="009F4A3F">
        <w:rPr>
          <w:rFonts w:ascii="Times New Roman" w:hAnsi="Times New Roman" w:cs="Times New Roman"/>
          <w:sz w:val="28"/>
          <w:szCs w:val="28"/>
        </w:rPr>
        <w:t>”</w:t>
      </w:r>
      <w:r w:rsidR="00182184" w:rsidRPr="009F4A3F">
        <w:rPr>
          <w:rFonts w:ascii="Times New Roman" w:hAnsi="Times New Roman" w:cs="Times New Roman"/>
          <w:sz w:val="28"/>
          <w:szCs w:val="28"/>
        </w:rPr>
        <w:t>)</w:t>
      </w:r>
      <w:r w:rsidR="002E6D54" w:rsidRPr="009F4A3F">
        <w:rPr>
          <w:rFonts w:ascii="Times New Roman" w:hAnsi="Times New Roman" w:cs="Times New Roman"/>
          <w:sz w:val="28"/>
          <w:szCs w:val="28"/>
        </w:rPr>
        <w:t>, subjective norms (SNs)</w:t>
      </w:r>
      <w:r w:rsidR="00FC12C1" w:rsidRPr="009F4A3F">
        <w:rPr>
          <w:rFonts w:ascii="Times New Roman" w:hAnsi="Times New Roman" w:cs="Times New Roman"/>
          <w:sz w:val="28"/>
          <w:szCs w:val="28"/>
        </w:rPr>
        <w:t xml:space="preserve"> (such as </w:t>
      </w:r>
      <w:r w:rsidR="00342B94" w:rsidRPr="009F4A3F">
        <w:rPr>
          <w:rFonts w:ascii="Times New Roman" w:hAnsi="Times New Roman" w:cs="Times New Roman"/>
          <w:sz w:val="28"/>
          <w:szCs w:val="28"/>
        </w:rPr>
        <w:t>“</w:t>
      </w:r>
      <w:r w:rsidR="00FC12C1" w:rsidRPr="009F4A3F">
        <w:rPr>
          <w:rFonts w:ascii="Times New Roman" w:hAnsi="Times New Roman" w:cs="Times New Roman"/>
          <w:sz w:val="28"/>
          <w:szCs w:val="28"/>
        </w:rPr>
        <w:t>SNs about entrepreneurship</w:t>
      </w:r>
      <w:r w:rsidR="00342B94" w:rsidRPr="009F4A3F">
        <w:rPr>
          <w:rFonts w:ascii="Times New Roman" w:hAnsi="Times New Roman" w:cs="Times New Roman"/>
          <w:sz w:val="28"/>
          <w:szCs w:val="28"/>
        </w:rPr>
        <w:t>”</w:t>
      </w:r>
      <w:r w:rsidR="00FC12C1" w:rsidRPr="009F4A3F">
        <w:rPr>
          <w:rFonts w:ascii="Times New Roman" w:hAnsi="Times New Roman" w:cs="Times New Roman"/>
          <w:sz w:val="28"/>
          <w:szCs w:val="28"/>
        </w:rPr>
        <w:t>)</w:t>
      </w:r>
      <w:r w:rsidR="002E6D54" w:rsidRPr="009F4A3F">
        <w:rPr>
          <w:rFonts w:ascii="Times New Roman" w:hAnsi="Times New Roman" w:cs="Times New Roman"/>
          <w:sz w:val="28"/>
          <w:szCs w:val="28"/>
        </w:rPr>
        <w:t>, and perceived behavioral control (PBC)</w:t>
      </w:r>
      <w:r w:rsidR="00FC12C1" w:rsidRPr="009F4A3F">
        <w:rPr>
          <w:rFonts w:ascii="Times New Roman" w:hAnsi="Times New Roman" w:cs="Times New Roman"/>
          <w:sz w:val="28"/>
          <w:szCs w:val="28"/>
        </w:rPr>
        <w:t xml:space="preserve"> (such as </w:t>
      </w:r>
      <w:r w:rsidR="00342B94" w:rsidRPr="009F4A3F">
        <w:rPr>
          <w:rFonts w:ascii="Times New Roman" w:hAnsi="Times New Roman" w:cs="Times New Roman"/>
          <w:sz w:val="28"/>
          <w:szCs w:val="28"/>
        </w:rPr>
        <w:t>“</w:t>
      </w:r>
      <w:r w:rsidR="00FC12C1" w:rsidRPr="009F4A3F">
        <w:rPr>
          <w:rFonts w:ascii="Times New Roman" w:hAnsi="Times New Roman" w:cs="Times New Roman"/>
          <w:sz w:val="28"/>
          <w:szCs w:val="28"/>
        </w:rPr>
        <w:t>PBC over entrepreneurship</w:t>
      </w:r>
      <w:r w:rsidR="00342B94" w:rsidRPr="009F4A3F">
        <w:rPr>
          <w:rFonts w:ascii="Times New Roman" w:hAnsi="Times New Roman" w:cs="Times New Roman"/>
          <w:sz w:val="28"/>
          <w:szCs w:val="28"/>
        </w:rPr>
        <w:t>”</w:t>
      </w:r>
      <w:r w:rsidR="00FC12C1" w:rsidRPr="009F4A3F">
        <w:rPr>
          <w:rFonts w:ascii="Times New Roman" w:hAnsi="Times New Roman" w:cs="Times New Roman"/>
          <w:sz w:val="28"/>
          <w:szCs w:val="28"/>
        </w:rPr>
        <w:t>)</w:t>
      </w:r>
      <w:r w:rsidR="002E6D54" w:rsidRPr="009F4A3F">
        <w:rPr>
          <w:rFonts w:ascii="Times New Roman" w:hAnsi="Times New Roman" w:cs="Times New Roman"/>
          <w:sz w:val="28"/>
          <w:szCs w:val="28"/>
        </w:rPr>
        <w:t>.</w:t>
      </w:r>
      <w:r w:rsidR="00FC12C1" w:rsidRPr="009F4A3F">
        <w:rPr>
          <w:rFonts w:ascii="Times New Roman" w:hAnsi="Times New Roman" w:cs="Times New Roman"/>
          <w:sz w:val="28"/>
          <w:szCs w:val="28"/>
        </w:rPr>
        <w:t xml:space="preserve"> </w:t>
      </w:r>
      <w:r w:rsidR="002E6D54" w:rsidRPr="009F4A3F">
        <w:rPr>
          <w:rFonts w:ascii="Times New Roman" w:hAnsi="Times New Roman" w:cs="Times New Roman"/>
          <w:sz w:val="28"/>
          <w:szCs w:val="28"/>
        </w:rPr>
        <w:t xml:space="preserve">Alternatively speaking, </w:t>
      </w:r>
      <w:r w:rsidR="00342B94" w:rsidRPr="009F4A3F">
        <w:rPr>
          <w:rFonts w:ascii="Times New Roman" w:hAnsi="Times New Roman" w:cs="Times New Roman"/>
          <w:sz w:val="28"/>
          <w:szCs w:val="28"/>
        </w:rPr>
        <w:t xml:space="preserve">a </w:t>
      </w:r>
      <w:r w:rsidR="002E6D54" w:rsidRPr="009F4A3F">
        <w:rPr>
          <w:rFonts w:ascii="Times New Roman" w:hAnsi="Times New Roman" w:cs="Times New Roman"/>
          <w:sz w:val="28"/>
          <w:szCs w:val="28"/>
        </w:rPr>
        <w:t xml:space="preserve">human behavior </w:t>
      </w:r>
      <w:r w:rsidR="00FC12C1" w:rsidRPr="009F4A3F">
        <w:rPr>
          <w:rFonts w:ascii="Times New Roman" w:hAnsi="Times New Roman" w:cs="Times New Roman"/>
          <w:sz w:val="28"/>
          <w:szCs w:val="28"/>
        </w:rPr>
        <w:t xml:space="preserve">(such as </w:t>
      </w:r>
      <w:r w:rsidR="00342B94" w:rsidRPr="009F4A3F">
        <w:rPr>
          <w:rFonts w:ascii="Times New Roman" w:hAnsi="Times New Roman" w:cs="Times New Roman"/>
          <w:sz w:val="28"/>
          <w:szCs w:val="28"/>
        </w:rPr>
        <w:t>“</w:t>
      </w:r>
      <w:r w:rsidR="00FC12C1" w:rsidRPr="009F4A3F">
        <w:rPr>
          <w:rFonts w:ascii="Times New Roman" w:hAnsi="Times New Roman" w:cs="Times New Roman"/>
          <w:sz w:val="28"/>
          <w:szCs w:val="28"/>
        </w:rPr>
        <w:t>entrepreneurship</w:t>
      </w:r>
      <w:r w:rsidR="00342B94" w:rsidRPr="009F4A3F">
        <w:rPr>
          <w:rFonts w:ascii="Times New Roman" w:hAnsi="Times New Roman" w:cs="Times New Roman"/>
          <w:sz w:val="28"/>
          <w:szCs w:val="28"/>
        </w:rPr>
        <w:t>”</w:t>
      </w:r>
      <w:r w:rsidR="00FC12C1" w:rsidRPr="009F4A3F">
        <w:rPr>
          <w:rFonts w:ascii="Times New Roman" w:hAnsi="Times New Roman" w:cs="Times New Roman"/>
          <w:sz w:val="28"/>
          <w:szCs w:val="28"/>
        </w:rPr>
        <w:t xml:space="preserve">) </w:t>
      </w:r>
      <w:r w:rsidR="002E6D54" w:rsidRPr="009F4A3F">
        <w:rPr>
          <w:rFonts w:ascii="Times New Roman" w:hAnsi="Times New Roman" w:cs="Times New Roman"/>
          <w:sz w:val="28"/>
          <w:szCs w:val="28"/>
        </w:rPr>
        <w:t xml:space="preserve">is </w:t>
      </w:r>
      <w:r w:rsidR="00E93245">
        <w:rPr>
          <w:rFonts w:ascii="Times New Roman" w:hAnsi="Times New Roman" w:cs="Times New Roman"/>
          <w:sz w:val="28"/>
          <w:szCs w:val="28"/>
        </w:rPr>
        <w:t>directed</w:t>
      </w:r>
      <w:r w:rsidR="002E6D54" w:rsidRPr="009F4A3F">
        <w:rPr>
          <w:rFonts w:ascii="Times New Roman" w:hAnsi="Times New Roman" w:cs="Times New Roman"/>
          <w:sz w:val="28"/>
          <w:szCs w:val="28"/>
        </w:rPr>
        <w:t xml:space="preserve"> by three </w:t>
      </w:r>
      <w:r w:rsidR="00342B94" w:rsidRPr="009F4A3F">
        <w:rPr>
          <w:rFonts w:ascii="Times New Roman" w:hAnsi="Times New Roman" w:cs="Times New Roman"/>
          <w:sz w:val="28"/>
          <w:szCs w:val="28"/>
        </w:rPr>
        <w:t>beliefs</w:t>
      </w:r>
      <w:r w:rsidR="008B5838" w:rsidRPr="009F4A3F">
        <w:rPr>
          <w:rFonts w:ascii="Times New Roman" w:hAnsi="Times New Roman" w:cs="Times New Roman"/>
          <w:sz w:val="28"/>
          <w:szCs w:val="28"/>
        </w:rPr>
        <w:t xml:space="preserve"> (through which intentions, such as </w:t>
      </w:r>
      <w:r w:rsidR="00342B94" w:rsidRPr="009F4A3F">
        <w:rPr>
          <w:rFonts w:ascii="Times New Roman" w:hAnsi="Times New Roman" w:cs="Times New Roman"/>
          <w:sz w:val="28"/>
          <w:szCs w:val="28"/>
        </w:rPr>
        <w:t>“</w:t>
      </w:r>
      <w:r w:rsidR="008B5838" w:rsidRPr="009F4A3F">
        <w:rPr>
          <w:rFonts w:ascii="Times New Roman" w:hAnsi="Times New Roman" w:cs="Times New Roman"/>
          <w:sz w:val="28"/>
          <w:szCs w:val="28"/>
        </w:rPr>
        <w:t>EI</w:t>
      </w:r>
      <w:r w:rsidR="008517FE">
        <w:rPr>
          <w:rFonts w:ascii="Times New Roman" w:hAnsi="Times New Roman" w:cs="Times New Roman"/>
          <w:sz w:val="28"/>
          <w:szCs w:val="28"/>
        </w:rPr>
        <w:t>s</w:t>
      </w:r>
      <w:r w:rsidR="00342B94" w:rsidRPr="009F4A3F">
        <w:rPr>
          <w:rFonts w:ascii="Times New Roman" w:hAnsi="Times New Roman" w:cs="Times New Roman"/>
          <w:sz w:val="28"/>
          <w:szCs w:val="28"/>
        </w:rPr>
        <w:t>”</w:t>
      </w:r>
      <w:r w:rsidR="008B5838" w:rsidRPr="009F4A3F">
        <w:rPr>
          <w:rFonts w:ascii="Times New Roman" w:hAnsi="Times New Roman" w:cs="Times New Roman"/>
          <w:sz w:val="28"/>
          <w:szCs w:val="28"/>
        </w:rPr>
        <w:t>, are influenced)</w:t>
      </w:r>
      <w:r w:rsidR="00342B94" w:rsidRPr="009F4A3F">
        <w:rPr>
          <w:rFonts w:ascii="Times New Roman" w:hAnsi="Times New Roman" w:cs="Times New Roman"/>
          <w:sz w:val="28"/>
          <w:szCs w:val="28"/>
        </w:rPr>
        <w:t xml:space="preserve"> [66]:</w:t>
      </w:r>
    </w:p>
    <w:p w14:paraId="4D5DA3AA" w14:textId="75CA6EFC" w:rsidR="00342B94" w:rsidRPr="00530FD7" w:rsidRDefault="007E11B2" w:rsidP="00DD462C">
      <w:pPr>
        <w:pStyle w:val="ab"/>
        <w:numPr>
          <w:ilvl w:val="0"/>
          <w:numId w:val="43"/>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9F4A3F">
        <w:rPr>
          <w:rFonts w:ascii="Times New Roman" w:hAnsi="Times New Roman" w:cs="Times New Roman"/>
          <w:sz w:val="28"/>
          <w:szCs w:val="28"/>
        </w:rPr>
        <w:t>b</w:t>
      </w:r>
      <w:r w:rsidR="008F0ED3" w:rsidRPr="009F4A3F">
        <w:rPr>
          <w:rFonts w:ascii="Times New Roman" w:hAnsi="Times New Roman" w:cs="Times New Roman"/>
          <w:sz w:val="28"/>
          <w:szCs w:val="28"/>
        </w:rPr>
        <w:t xml:space="preserve">ehavioral beliefs </w:t>
      </w:r>
      <w:r w:rsidR="00E93245">
        <w:rPr>
          <w:rFonts w:ascii="Times New Roman" w:hAnsi="Times New Roman" w:cs="Times New Roman"/>
          <w:sz w:val="28"/>
          <w:szCs w:val="28"/>
        </w:rPr>
        <w:t>regarding</w:t>
      </w:r>
      <w:r w:rsidR="002E6D54" w:rsidRPr="009F4A3F">
        <w:rPr>
          <w:rFonts w:ascii="Times New Roman" w:hAnsi="Times New Roman" w:cs="Times New Roman"/>
          <w:sz w:val="28"/>
          <w:szCs w:val="28"/>
        </w:rPr>
        <w:t xml:space="preserve"> </w:t>
      </w:r>
      <w:r w:rsidR="006929D2">
        <w:rPr>
          <w:rFonts w:ascii="Times New Roman" w:hAnsi="Times New Roman" w:cs="Times New Roman"/>
          <w:sz w:val="28"/>
          <w:szCs w:val="28"/>
        </w:rPr>
        <w:t>probable</w:t>
      </w:r>
      <w:r w:rsidR="002E6D54" w:rsidRPr="009F4A3F">
        <w:rPr>
          <w:rFonts w:ascii="Times New Roman" w:hAnsi="Times New Roman" w:cs="Times New Roman"/>
          <w:sz w:val="28"/>
          <w:szCs w:val="28"/>
        </w:rPr>
        <w:t xml:space="preserve"> </w:t>
      </w:r>
      <w:r w:rsidR="006929D2">
        <w:rPr>
          <w:rFonts w:ascii="Times New Roman" w:hAnsi="Times New Roman" w:cs="Times New Roman"/>
          <w:sz w:val="28"/>
          <w:szCs w:val="28"/>
        </w:rPr>
        <w:t>outcome</w:t>
      </w:r>
      <w:r w:rsidR="002E6D54" w:rsidRPr="009F4A3F">
        <w:rPr>
          <w:rFonts w:ascii="Times New Roman" w:hAnsi="Times New Roman" w:cs="Times New Roman"/>
          <w:sz w:val="28"/>
          <w:szCs w:val="28"/>
        </w:rPr>
        <w:t xml:space="preserve">s of </w:t>
      </w:r>
      <w:r w:rsidR="002E6D54" w:rsidRPr="00530FD7">
        <w:rPr>
          <w:rFonts w:ascii="Times New Roman" w:hAnsi="Times New Roman" w:cs="Times New Roman"/>
          <w:color w:val="000000" w:themeColor="text1"/>
          <w:sz w:val="28"/>
          <w:szCs w:val="28"/>
        </w:rPr>
        <w:t>the behavior</w:t>
      </w:r>
      <w:r w:rsidR="00586A3F">
        <w:rPr>
          <w:rFonts w:ascii="Times New Roman" w:hAnsi="Times New Roman" w:cs="Times New Roman"/>
          <w:color w:val="000000" w:themeColor="text1"/>
          <w:sz w:val="28"/>
          <w:szCs w:val="28"/>
        </w:rPr>
        <w:t xml:space="preserve"> </w:t>
      </w:r>
      <w:r w:rsidR="00586A3F" w:rsidRPr="00586A3F">
        <w:rPr>
          <w:rFonts w:ascii="Times New Roman" w:hAnsi="Times New Roman" w:cs="Times New Roman"/>
          <w:color w:val="000000" w:themeColor="text1"/>
          <w:sz w:val="28"/>
          <w:szCs w:val="28"/>
        </w:rPr>
        <w:t>– </w:t>
      </w:r>
      <w:r w:rsidR="00E93245" w:rsidRPr="009F4A3F">
        <w:rPr>
          <w:rFonts w:ascii="Times New Roman" w:hAnsi="Times New Roman" w:cs="Times New Roman"/>
          <w:sz w:val="28"/>
          <w:szCs w:val="28"/>
        </w:rPr>
        <w:t>PA</w:t>
      </w:r>
      <w:r w:rsidR="00E93245">
        <w:rPr>
          <w:rFonts w:ascii="Times New Roman" w:hAnsi="Times New Roman" w:cs="Times New Roman"/>
          <w:sz w:val="28"/>
          <w:szCs w:val="28"/>
        </w:rPr>
        <w:t>;</w:t>
      </w:r>
    </w:p>
    <w:p w14:paraId="4554783F" w14:textId="21EED980" w:rsidR="00342B94" w:rsidRPr="00530FD7" w:rsidRDefault="007E11B2" w:rsidP="00DD462C">
      <w:pPr>
        <w:pStyle w:val="ab"/>
        <w:numPr>
          <w:ilvl w:val="0"/>
          <w:numId w:val="43"/>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n</w:t>
      </w:r>
      <w:r w:rsidR="008F0ED3" w:rsidRPr="00530FD7">
        <w:rPr>
          <w:rFonts w:ascii="Times New Roman" w:hAnsi="Times New Roman" w:cs="Times New Roman"/>
          <w:color w:val="000000" w:themeColor="text1"/>
          <w:sz w:val="28"/>
          <w:szCs w:val="28"/>
        </w:rPr>
        <w:t>ormative beliefs</w:t>
      </w:r>
      <w:r w:rsidR="006929D2">
        <w:rPr>
          <w:rFonts w:ascii="Times New Roman" w:hAnsi="Times New Roman" w:cs="Times New Roman"/>
          <w:color w:val="000000" w:themeColor="text1"/>
          <w:sz w:val="28"/>
          <w:szCs w:val="28"/>
        </w:rPr>
        <w:t xml:space="preserve"> </w:t>
      </w:r>
      <w:r w:rsidR="002E6D54" w:rsidRPr="00530FD7">
        <w:rPr>
          <w:rFonts w:ascii="Times New Roman" w:hAnsi="Times New Roman" w:cs="Times New Roman"/>
          <w:color w:val="000000" w:themeColor="text1"/>
          <w:sz w:val="28"/>
          <w:szCs w:val="28"/>
        </w:rPr>
        <w:t xml:space="preserve">about </w:t>
      </w:r>
      <w:r w:rsidR="008A5C25">
        <w:rPr>
          <w:rFonts w:ascii="Times New Roman" w:hAnsi="Times New Roman" w:cs="Times New Roman"/>
          <w:color w:val="000000" w:themeColor="text1"/>
          <w:sz w:val="28"/>
          <w:szCs w:val="28"/>
        </w:rPr>
        <w:t>important other</w:t>
      </w:r>
      <w:r w:rsidR="006929D2">
        <w:rPr>
          <w:rFonts w:ascii="Times New Roman" w:hAnsi="Times New Roman" w:cs="Times New Roman"/>
          <w:color w:val="000000" w:themeColor="text1"/>
          <w:sz w:val="28"/>
          <w:szCs w:val="28"/>
        </w:rPr>
        <w:t xml:space="preserve">’s </w:t>
      </w:r>
      <w:r w:rsidR="002E6D54" w:rsidRPr="00530FD7">
        <w:rPr>
          <w:rFonts w:ascii="Times New Roman" w:hAnsi="Times New Roman" w:cs="Times New Roman"/>
          <w:color w:val="000000" w:themeColor="text1"/>
          <w:sz w:val="28"/>
          <w:szCs w:val="28"/>
        </w:rPr>
        <w:t>expectations</w:t>
      </w:r>
      <w:r w:rsidR="00586A3F">
        <w:rPr>
          <w:rFonts w:ascii="Times New Roman" w:hAnsi="Times New Roman" w:cs="Times New Roman"/>
          <w:color w:val="000000" w:themeColor="text1"/>
          <w:sz w:val="28"/>
          <w:szCs w:val="28"/>
        </w:rPr>
        <w:t xml:space="preserve"> </w:t>
      </w:r>
      <w:r w:rsidR="00586A3F" w:rsidRPr="00586A3F">
        <w:rPr>
          <w:rFonts w:ascii="Times New Roman" w:hAnsi="Times New Roman" w:cs="Times New Roman"/>
          <w:color w:val="000000" w:themeColor="text1"/>
          <w:sz w:val="28"/>
          <w:szCs w:val="28"/>
        </w:rPr>
        <w:t>– </w:t>
      </w:r>
      <w:r w:rsidR="00E93245" w:rsidRPr="00530FD7">
        <w:rPr>
          <w:rFonts w:ascii="Times New Roman" w:hAnsi="Times New Roman" w:cs="Times New Roman"/>
          <w:color w:val="000000" w:themeColor="text1"/>
          <w:sz w:val="28"/>
          <w:szCs w:val="28"/>
        </w:rPr>
        <w:t>SNs</w:t>
      </w:r>
      <w:r w:rsidR="00E93245">
        <w:rPr>
          <w:rFonts w:ascii="Times New Roman" w:hAnsi="Times New Roman" w:cs="Times New Roman"/>
          <w:color w:val="000000" w:themeColor="text1"/>
          <w:sz w:val="28"/>
          <w:szCs w:val="28"/>
        </w:rPr>
        <w:t xml:space="preserve">; </w:t>
      </w:r>
      <w:r w:rsidR="008A5C25">
        <w:rPr>
          <w:rFonts w:ascii="Times New Roman" w:hAnsi="Times New Roman" w:cs="Times New Roman"/>
          <w:color w:val="000000" w:themeColor="text1"/>
          <w:sz w:val="28"/>
          <w:szCs w:val="28"/>
        </w:rPr>
        <w:t>as well as</w:t>
      </w:r>
    </w:p>
    <w:p w14:paraId="208DF7B2" w14:textId="7B5AC1B7" w:rsidR="002E6D54" w:rsidRPr="009F4A3F" w:rsidRDefault="007E11B2" w:rsidP="00DD462C">
      <w:pPr>
        <w:pStyle w:val="ab"/>
        <w:numPr>
          <w:ilvl w:val="0"/>
          <w:numId w:val="43"/>
        </w:numPr>
        <w:tabs>
          <w:tab w:val="left" w:pos="1134"/>
        </w:tabs>
        <w:adjustRightInd w:val="0"/>
        <w:snapToGrid w:val="0"/>
        <w:spacing w:after="0" w:line="240" w:lineRule="auto"/>
        <w:ind w:left="0"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c</w:t>
      </w:r>
      <w:r w:rsidR="008F0ED3" w:rsidRPr="00530FD7">
        <w:rPr>
          <w:rFonts w:ascii="Times New Roman" w:hAnsi="Times New Roman" w:cs="Times New Roman"/>
          <w:color w:val="000000" w:themeColor="text1"/>
          <w:sz w:val="28"/>
          <w:szCs w:val="28"/>
        </w:rPr>
        <w:t xml:space="preserve">ontrol beliefs </w:t>
      </w:r>
      <w:r w:rsidR="00161DD6">
        <w:rPr>
          <w:rFonts w:ascii="Times New Roman" w:hAnsi="Times New Roman" w:cs="Times New Roman"/>
          <w:color w:val="000000" w:themeColor="text1"/>
          <w:sz w:val="28"/>
          <w:szCs w:val="28"/>
        </w:rPr>
        <w:t>concerning</w:t>
      </w:r>
      <w:r w:rsidR="002E6D54" w:rsidRPr="00530FD7">
        <w:rPr>
          <w:rFonts w:ascii="Times New Roman" w:hAnsi="Times New Roman" w:cs="Times New Roman"/>
          <w:color w:val="000000" w:themeColor="text1"/>
          <w:sz w:val="28"/>
          <w:szCs w:val="28"/>
        </w:rPr>
        <w:t xml:space="preserve"> the </w:t>
      </w:r>
      <w:r w:rsidR="008A5C25">
        <w:rPr>
          <w:rFonts w:ascii="Times New Roman" w:hAnsi="Times New Roman" w:cs="Times New Roman"/>
          <w:color w:val="000000" w:themeColor="text1"/>
          <w:sz w:val="28"/>
          <w:szCs w:val="28"/>
        </w:rPr>
        <w:t>capabilitie</w:t>
      </w:r>
      <w:r w:rsidR="004127EE">
        <w:rPr>
          <w:rFonts w:ascii="Times New Roman" w:hAnsi="Times New Roman" w:cs="Times New Roman"/>
          <w:color w:val="000000" w:themeColor="text1"/>
          <w:sz w:val="28"/>
          <w:szCs w:val="28"/>
        </w:rPr>
        <w:t>s</w:t>
      </w:r>
      <w:r w:rsidR="002E6D54" w:rsidRPr="00530FD7">
        <w:rPr>
          <w:rFonts w:ascii="Times New Roman" w:hAnsi="Times New Roman" w:cs="Times New Roman"/>
          <w:color w:val="000000" w:themeColor="text1"/>
          <w:sz w:val="28"/>
          <w:szCs w:val="28"/>
        </w:rPr>
        <w:t xml:space="preserve"> that </w:t>
      </w:r>
      <w:r w:rsidR="002E6D54" w:rsidRPr="009F4A3F">
        <w:rPr>
          <w:rFonts w:ascii="Times New Roman" w:hAnsi="Times New Roman" w:cs="Times New Roman"/>
          <w:sz w:val="28"/>
          <w:szCs w:val="28"/>
        </w:rPr>
        <w:t>m</w:t>
      </w:r>
      <w:r w:rsidR="004127EE">
        <w:rPr>
          <w:rFonts w:ascii="Times New Roman" w:hAnsi="Times New Roman" w:cs="Times New Roman"/>
          <w:sz w:val="28"/>
          <w:szCs w:val="28"/>
        </w:rPr>
        <w:t>ight</w:t>
      </w:r>
      <w:r w:rsidR="002E6D54" w:rsidRPr="009F4A3F">
        <w:rPr>
          <w:rFonts w:ascii="Times New Roman" w:hAnsi="Times New Roman" w:cs="Times New Roman"/>
          <w:sz w:val="28"/>
          <w:szCs w:val="28"/>
        </w:rPr>
        <w:t xml:space="preserve"> </w:t>
      </w:r>
      <w:r w:rsidR="00C34DB5">
        <w:rPr>
          <w:rFonts w:ascii="Times New Roman" w:hAnsi="Times New Roman" w:cs="Times New Roman"/>
          <w:sz w:val="28"/>
          <w:szCs w:val="28"/>
        </w:rPr>
        <w:t>promote</w:t>
      </w:r>
      <w:r w:rsidR="006929D2" w:rsidRPr="006929D2">
        <w:rPr>
          <w:rFonts w:ascii="Times New Roman" w:hAnsi="Times New Roman" w:cs="Times New Roman"/>
          <w:sz w:val="28"/>
          <w:szCs w:val="28"/>
        </w:rPr>
        <w:t xml:space="preserve"> or </w:t>
      </w:r>
      <w:r w:rsidR="00C34DB5">
        <w:rPr>
          <w:rFonts w:ascii="Times New Roman" w:hAnsi="Times New Roman" w:cs="Times New Roman"/>
          <w:sz w:val="28"/>
          <w:szCs w:val="28"/>
        </w:rPr>
        <w:t>constrain</w:t>
      </w:r>
      <w:r w:rsidR="006929D2" w:rsidRPr="006929D2">
        <w:rPr>
          <w:rFonts w:ascii="Times New Roman" w:hAnsi="Times New Roman" w:cs="Times New Roman"/>
          <w:sz w:val="28"/>
          <w:szCs w:val="28"/>
        </w:rPr>
        <w:t xml:space="preserve"> behavior </w:t>
      </w:r>
      <w:r w:rsidR="004127EE">
        <w:rPr>
          <w:rFonts w:ascii="Times New Roman" w:hAnsi="Times New Roman" w:cs="Times New Roman"/>
          <w:sz w:val="28"/>
          <w:szCs w:val="28"/>
        </w:rPr>
        <w:t>fulfillment</w:t>
      </w:r>
      <w:r w:rsidR="00586A3F">
        <w:rPr>
          <w:rFonts w:ascii="Times New Roman" w:hAnsi="Times New Roman" w:cs="Times New Roman"/>
          <w:sz w:val="28"/>
          <w:szCs w:val="28"/>
        </w:rPr>
        <w:t xml:space="preserve"> </w:t>
      </w:r>
      <w:r w:rsidR="00586A3F" w:rsidRPr="00586A3F">
        <w:rPr>
          <w:rFonts w:ascii="Times New Roman" w:hAnsi="Times New Roman" w:cs="Times New Roman"/>
          <w:color w:val="000000" w:themeColor="text1"/>
          <w:sz w:val="28"/>
          <w:szCs w:val="28"/>
        </w:rPr>
        <w:t>– </w:t>
      </w:r>
      <w:r w:rsidR="00C34DB5" w:rsidRPr="00530FD7">
        <w:rPr>
          <w:rFonts w:ascii="Times New Roman" w:hAnsi="Times New Roman" w:cs="Times New Roman"/>
          <w:color w:val="000000" w:themeColor="text1"/>
          <w:sz w:val="28"/>
          <w:szCs w:val="28"/>
        </w:rPr>
        <w:t>PBC</w:t>
      </w:r>
      <w:r w:rsidR="00C34DB5">
        <w:rPr>
          <w:rFonts w:ascii="Times New Roman" w:hAnsi="Times New Roman" w:cs="Times New Roman"/>
          <w:color w:val="000000" w:themeColor="text1"/>
          <w:sz w:val="28"/>
          <w:szCs w:val="28"/>
        </w:rPr>
        <w:t>.</w:t>
      </w:r>
    </w:p>
    <w:p w14:paraId="02344A71" w14:textId="60C1F90D" w:rsidR="008F5CDE" w:rsidRPr="009F4A3F" w:rsidRDefault="004C4921"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Ajzen </w:t>
      </w:r>
      <w:r w:rsidR="00F949F1" w:rsidRPr="009F4A3F">
        <w:rPr>
          <w:rFonts w:ascii="Times New Roman" w:hAnsi="Times New Roman" w:cs="Times New Roman"/>
          <w:sz w:val="28"/>
          <w:szCs w:val="28"/>
        </w:rPr>
        <w:t>[</w:t>
      </w:r>
      <w:r w:rsidR="006F6BC6" w:rsidRPr="009F4A3F">
        <w:rPr>
          <w:rFonts w:ascii="Times New Roman" w:hAnsi="Times New Roman" w:cs="Times New Roman"/>
          <w:sz w:val="28"/>
          <w:szCs w:val="28"/>
        </w:rPr>
        <w:t>56</w:t>
      </w:r>
      <w:r w:rsidR="006316E5" w:rsidRPr="009F4A3F">
        <w:rPr>
          <w:rFonts w:ascii="Times New Roman" w:hAnsi="Times New Roman" w:cs="Times New Roman"/>
          <w:sz w:val="28"/>
          <w:szCs w:val="28"/>
        </w:rPr>
        <w:t>, p.</w:t>
      </w:r>
      <w:r w:rsidR="009F4A3F" w:rsidRPr="009F4A3F">
        <w:rPr>
          <w:rFonts w:ascii="Times New Roman" w:hAnsi="Times New Roman" w:cs="Times New Roman"/>
          <w:sz w:val="28"/>
          <w:szCs w:val="28"/>
        </w:rPr>
        <w:t xml:space="preserve"> </w:t>
      </w:r>
      <w:r w:rsidR="006316E5" w:rsidRPr="009F4A3F">
        <w:rPr>
          <w:rFonts w:ascii="Times New Roman" w:hAnsi="Times New Roman" w:cs="Times New Roman"/>
          <w:sz w:val="28"/>
          <w:szCs w:val="28"/>
        </w:rPr>
        <w:t>206</w:t>
      </w:r>
      <w:r w:rsidR="00F949F1" w:rsidRPr="009F4A3F">
        <w:rPr>
          <w:rFonts w:ascii="Times New Roman" w:hAnsi="Times New Roman" w:cs="Times New Roman"/>
          <w:sz w:val="28"/>
          <w:szCs w:val="28"/>
        </w:rPr>
        <w:t>]</w:t>
      </w:r>
      <w:r w:rsidRPr="009F4A3F">
        <w:rPr>
          <w:rFonts w:ascii="Times New Roman" w:hAnsi="Times New Roman" w:cs="Times New Roman"/>
          <w:sz w:val="28"/>
          <w:szCs w:val="28"/>
        </w:rPr>
        <w:t xml:space="preserve"> proposed that </w:t>
      </w:r>
      <w:r w:rsidR="00A82C1E">
        <w:rPr>
          <w:rFonts w:ascii="Times New Roman" w:hAnsi="Times New Roman" w:cs="Times New Roman"/>
          <w:sz w:val="28"/>
          <w:szCs w:val="28"/>
        </w:rPr>
        <w:t>t</w:t>
      </w:r>
      <w:r w:rsidR="00A82C1E" w:rsidRPr="00A82C1E">
        <w:rPr>
          <w:rFonts w:ascii="Times New Roman" w:hAnsi="Times New Roman" w:cs="Times New Roman"/>
          <w:sz w:val="28"/>
          <w:szCs w:val="28"/>
        </w:rPr>
        <w:t>he relative</w:t>
      </w:r>
      <w:r w:rsidR="00A82C1E">
        <w:rPr>
          <w:rFonts w:ascii="Times New Roman" w:hAnsi="Times New Roman" w:cs="Times New Roman"/>
          <w:sz w:val="28"/>
          <w:szCs w:val="28"/>
        </w:rPr>
        <w:t xml:space="preserve"> </w:t>
      </w:r>
      <w:r w:rsidR="00905BF2">
        <w:rPr>
          <w:rFonts w:ascii="Times New Roman" w:hAnsi="Times New Roman" w:cs="Times New Roman"/>
          <w:sz w:val="28"/>
          <w:szCs w:val="28"/>
        </w:rPr>
        <w:t>weight</w:t>
      </w:r>
      <w:r w:rsidR="00A82C1E">
        <w:rPr>
          <w:rFonts w:ascii="Times New Roman" w:hAnsi="Times New Roman" w:cs="Times New Roman"/>
          <w:sz w:val="28"/>
          <w:szCs w:val="28"/>
        </w:rPr>
        <w:t xml:space="preserve"> </w:t>
      </w:r>
      <w:r w:rsidR="00A82C1E" w:rsidRPr="00A82C1E">
        <w:rPr>
          <w:rFonts w:ascii="Times New Roman" w:hAnsi="Times New Roman" w:cs="Times New Roman"/>
          <w:sz w:val="28"/>
          <w:szCs w:val="28"/>
        </w:rPr>
        <w:t xml:space="preserve">of the three components (PA, SNs, and PBC) may vary </w:t>
      </w:r>
      <w:r w:rsidR="00951649">
        <w:rPr>
          <w:rFonts w:ascii="Times New Roman" w:hAnsi="Times New Roman" w:cs="Times New Roman"/>
          <w:sz w:val="28"/>
          <w:szCs w:val="28"/>
        </w:rPr>
        <w:t>across</w:t>
      </w:r>
      <w:r w:rsidR="00A82C1E" w:rsidRPr="00A82C1E">
        <w:rPr>
          <w:rFonts w:ascii="Times New Roman" w:hAnsi="Times New Roman" w:cs="Times New Roman"/>
          <w:sz w:val="28"/>
          <w:szCs w:val="28"/>
        </w:rPr>
        <w:t xml:space="preserve"> regional </w:t>
      </w:r>
      <w:r w:rsidR="00951649">
        <w:rPr>
          <w:rFonts w:ascii="Times New Roman" w:hAnsi="Times New Roman" w:cs="Times New Roman"/>
          <w:sz w:val="28"/>
          <w:szCs w:val="28"/>
        </w:rPr>
        <w:t xml:space="preserve">and </w:t>
      </w:r>
      <w:r w:rsidR="00951649" w:rsidRPr="00A82C1E">
        <w:rPr>
          <w:rFonts w:ascii="Times New Roman" w:hAnsi="Times New Roman" w:cs="Times New Roman"/>
          <w:sz w:val="28"/>
          <w:szCs w:val="28"/>
        </w:rPr>
        <w:t xml:space="preserve">national </w:t>
      </w:r>
      <w:r w:rsidR="00A82C1E" w:rsidRPr="00A82C1E">
        <w:rPr>
          <w:rFonts w:ascii="Times New Roman" w:hAnsi="Times New Roman" w:cs="Times New Roman"/>
          <w:sz w:val="28"/>
          <w:szCs w:val="28"/>
        </w:rPr>
        <w:t>cultures, ethni</w:t>
      </w:r>
      <w:r w:rsidR="00951649">
        <w:rPr>
          <w:rFonts w:ascii="Times New Roman" w:hAnsi="Times New Roman" w:cs="Times New Roman"/>
          <w:sz w:val="28"/>
          <w:szCs w:val="28"/>
        </w:rPr>
        <w:t>cities</w:t>
      </w:r>
      <w:r w:rsidR="00A82C1E" w:rsidRPr="00A82C1E">
        <w:rPr>
          <w:rFonts w:ascii="Times New Roman" w:hAnsi="Times New Roman" w:cs="Times New Roman"/>
          <w:sz w:val="28"/>
          <w:szCs w:val="28"/>
        </w:rPr>
        <w:t xml:space="preserve">, organizations, and individuals, despite the fact that TPB is </w:t>
      </w:r>
      <w:r w:rsidR="00951649">
        <w:rPr>
          <w:rFonts w:ascii="Times New Roman" w:hAnsi="Times New Roman" w:cs="Times New Roman"/>
          <w:sz w:val="28"/>
          <w:szCs w:val="28"/>
        </w:rPr>
        <w:t xml:space="preserve">already </w:t>
      </w:r>
      <w:r w:rsidR="00951649" w:rsidRPr="00A82C1E">
        <w:rPr>
          <w:rFonts w:ascii="Times New Roman" w:hAnsi="Times New Roman" w:cs="Times New Roman"/>
          <w:sz w:val="28"/>
          <w:szCs w:val="28"/>
        </w:rPr>
        <w:t xml:space="preserve">a </w:t>
      </w:r>
      <w:r w:rsidR="00A82C1E" w:rsidRPr="00A82C1E">
        <w:rPr>
          <w:rFonts w:ascii="Times New Roman" w:hAnsi="Times New Roman" w:cs="Times New Roman"/>
          <w:sz w:val="28"/>
          <w:szCs w:val="28"/>
        </w:rPr>
        <w:t xml:space="preserve">generic </w:t>
      </w:r>
      <w:r w:rsidR="00951649">
        <w:rPr>
          <w:rFonts w:ascii="Times New Roman" w:hAnsi="Times New Roman" w:cs="Times New Roman"/>
          <w:sz w:val="28"/>
          <w:szCs w:val="28"/>
        </w:rPr>
        <w:t>model</w:t>
      </w:r>
      <w:r w:rsidR="00A82C1E" w:rsidRPr="00A82C1E">
        <w:rPr>
          <w:rFonts w:ascii="Times New Roman" w:hAnsi="Times New Roman" w:cs="Times New Roman"/>
          <w:sz w:val="28"/>
          <w:szCs w:val="28"/>
        </w:rPr>
        <w:t xml:space="preserve"> that holds </w:t>
      </w:r>
      <w:r w:rsidR="00951649">
        <w:rPr>
          <w:rFonts w:ascii="Times New Roman" w:hAnsi="Times New Roman" w:cs="Times New Roman"/>
          <w:sz w:val="28"/>
          <w:szCs w:val="28"/>
        </w:rPr>
        <w:t>true in different</w:t>
      </w:r>
      <w:r w:rsidR="00A82C1E" w:rsidRPr="00A82C1E">
        <w:rPr>
          <w:rFonts w:ascii="Times New Roman" w:hAnsi="Times New Roman" w:cs="Times New Roman"/>
          <w:sz w:val="28"/>
          <w:szCs w:val="28"/>
        </w:rPr>
        <w:t xml:space="preserve"> contexts</w:t>
      </w:r>
      <w:r w:rsidRPr="009F4A3F">
        <w:rPr>
          <w:rFonts w:ascii="Times New Roman" w:hAnsi="Times New Roman" w:cs="Times New Roman"/>
          <w:sz w:val="28"/>
          <w:szCs w:val="28"/>
        </w:rPr>
        <w:t xml:space="preserve">. </w:t>
      </w:r>
      <w:r w:rsidR="0089105A" w:rsidRPr="009F4A3F">
        <w:rPr>
          <w:rFonts w:ascii="Times New Roman" w:hAnsi="Times New Roman" w:cs="Times New Roman"/>
          <w:sz w:val="28"/>
          <w:szCs w:val="28"/>
        </w:rPr>
        <w:t xml:space="preserve">Likewise, this current study </w:t>
      </w:r>
      <w:r w:rsidR="00F9263F" w:rsidRPr="009F4A3F">
        <w:rPr>
          <w:rFonts w:ascii="Times New Roman" w:hAnsi="Times New Roman" w:cs="Times New Roman"/>
          <w:sz w:val="28"/>
          <w:szCs w:val="28"/>
        </w:rPr>
        <w:t>towards</w:t>
      </w:r>
      <w:r w:rsidR="0089105A" w:rsidRPr="009F4A3F">
        <w:rPr>
          <w:rFonts w:ascii="Times New Roman" w:hAnsi="Times New Roman" w:cs="Times New Roman"/>
          <w:sz w:val="28"/>
          <w:szCs w:val="28"/>
        </w:rPr>
        <w:t xml:space="preserve"> the foreigners </w:t>
      </w:r>
      <w:r w:rsidR="00905BF2" w:rsidRPr="009F4A3F">
        <w:rPr>
          <w:rFonts w:ascii="Times New Roman" w:hAnsi="Times New Roman" w:cs="Times New Roman"/>
          <w:sz w:val="28"/>
          <w:szCs w:val="28"/>
        </w:rPr>
        <w:t xml:space="preserve">in Kazakhstan </w:t>
      </w:r>
      <w:r w:rsidR="0089105A" w:rsidRPr="009F4A3F">
        <w:rPr>
          <w:rFonts w:ascii="Times New Roman" w:hAnsi="Times New Roman" w:cs="Times New Roman"/>
          <w:sz w:val="28"/>
          <w:szCs w:val="28"/>
        </w:rPr>
        <w:t xml:space="preserve">under COVID-19 may take </w:t>
      </w:r>
      <w:r w:rsidR="00FD0C18" w:rsidRPr="009F4A3F">
        <w:rPr>
          <w:rFonts w:ascii="Times New Roman" w:hAnsi="Times New Roman" w:cs="Times New Roman"/>
          <w:sz w:val="28"/>
          <w:szCs w:val="28"/>
        </w:rPr>
        <w:t>on different</w:t>
      </w:r>
      <w:r w:rsidR="0089105A" w:rsidRPr="009F4A3F">
        <w:rPr>
          <w:rFonts w:ascii="Times New Roman" w:hAnsi="Times New Roman" w:cs="Times New Roman"/>
          <w:sz w:val="28"/>
          <w:szCs w:val="28"/>
        </w:rPr>
        <w:t xml:space="preserve"> </w:t>
      </w:r>
      <w:r w:rsidR="00132ABB" w:rsidRPr="009F4A3F">
        <w:rPr>
          <w:rFonts w:ascii="Times New Roman" w:hAnsi="Times New Roman" w:cs="Times New Roman"/>
          <w:sz w:val="28"/>
          <w:szCs w:val="28"/>
        </w:rPr>
        <w:t>features.</w:t>
      </w:r>
      <w:r w:rsidR="008F5CDE" w:rsidRPr="009F4A3F">
        <w:rPr>
          <w:rFonts w:ascii="Times New Roman" w:hAnsi="Times New Roman" w:cs="Times New Roman"/>
          <w:sz w:val="28"/>
          <w:szCs w:val="28"/>
        </w:rPr>
        <w:t xml:space="preserve"> </w:t>
      </w:r>
      <w:r w:rsidR="008A4FAB" w:rsidRPr="009F4A3F">
        <w:rPr>
          <w:rFonts w:ascii="Times New Roman" w:hAnsi="Times New Roman" w:cs="Times New Roman"/>
          <w:sz w:val="28"/>
          <w:szCs w:val="28"/>
        </w:rPr>
        <w:t xml:space="preserve">Moreover, despite </w:t>
      </w:r>
      <w:r w:rsidR="00B10595" w:rsidRPr="009F4A3F">
        <w:rPr>
          <w:rFonts w:ascii="Times New Roman" w:hAnsi="Times New Roman" w:cs="Times New Roman"/>
          <w:sz w:val="28"/>
          <w:szCs w:val="28"/>
        </w:rPr>
        <w:t>its robustness and effectiveness in EI r</w:t>
      </w:r>
      <w:r w:rsidR="00BD50E9">
        <w:rPr>
          <w:rFonts w:ascii="Times New Roman" w:hAnsi="Times New Roman" w:cs="Times New Roman"/>
          <w:sz w:val="28"/>
          <w:szCs w:val="28"/>
        </w:rPr>
        <w:t>e</w:t>
      </w:r>
      <w:r w:rsidR="00B10595" w:rsidRPr="009F4A3F">
        <w:rPr>
          <w:rFonts w:ascii="Times New Roman" w:hAnsi="Times New Roman" w:cs="Times New Roman"/>
          <w:sz w:val="28"/>
          <w:szCs w:val="28"/>
        </w:rPr>
        <w:t xml:space="preserve">search, TPB can still be extended </w:t>
      </w:r>
      <w:r w:rsidR="00F949F1" w:rsidRPr="009F4A3F">
        <w:rPr>
          <w:rFonts w:ascii="Times New Roman" w:hAnsi="Times New Roman" w:cs="Times New Roman"/>
          <w:sz w:val="28"/>
          <w:szCs w:val="28"/>
        </w:rPr>
        <w:t>[</w:t>
      </w:r>
      <w:r w:rsidR="006F6BC6" w:rsidRPr="009F4A3F">
        <w:rPr>
          <w:rFonts w:ascii="Times New Roman" w:hAnsi="Times New Roman" w:cs="Times New Roman"/>
          <w:sz w:val="28"/>
          <w:szCs w:val="28"/>
        </w:rPr>
        <w:t>67-69</w:t>
      </w:r>
      <w:r w:rsidR="00F949F1" w:rsidRPr="009F4A3F">
        <w:rPr>
          <w:rFonts w:ascii="Times New Roman" w:hAnsi="Times New Roman" w:cs="Times New Roman"/>
          <w:sz w:val="28"/>
          <w:szCs w:val="28"/>
        </w:rPr>
        <w:t>]</w:t>
      </w:r>
      <w:r w:rsidR="006F6BC6" w:rsidRPr="009F4A3F">
        <w:rPr>
          <w:rFonts w:ascii="Times New Roman" w:hAnsi="Times New Roman" w:cs="Times New Roman"/>
          <w:sz w:val="28"/>
          <w:szCs w:val="28"/>
        </w:rPr>
        <w:t xml:space="preserve"> </w:t>
      </w:r>
      <w:r w:rsidR="000F584B" w:rsidRPr="009F4A3F">
        <w:rPr>
          <w:rFonts w:ascii="Times New Roman" w:hAnsi="Times New Roman" w:cs="Times New Roman"/>
          <w:sz w:val="28"/>
          <w:szCs w:val="28"/>
        </w:rPr>
        <w:t xml:space="preserve">for further sufficiency </w:t>
      </w:r>
      <w:r w:rsidR="00B10595" w:rsidRPr="009F4A3F">
        <w:rPr>
          <w:rFonts w:ascii="Times New Roman" w:hAnsi="Times New Roman" w:cs="Times New Roman"/>
          <w:sz w:val="28"/>
          <w:szCs w:val="28"/>
        </w:rPr>
        <w:t xml:space="preserve">by adding mediators </w:t>
      </w:r>
      <w:r w:rsidR="006F6BC6" w:rsidRPr="009F4A3F">
        <w:rPr>
          <w:rFonts w:ascii="Times New Roman" w:hAnsi="Times New Roman" w:cs="Times New Roman"/>
          <w:sz w:val="28"/>
          <w:szCs w:val="28"/>
        </w:rPr>
        <w:t>[70</w:t>
      </w:r>
      <w:r w:rsidR="005A7A92">
        <w:rPr>
          <w:rFonts w:ascii="Times New Roman" w:hAnsi="Times New Roman" w:cs="Times New Roman"/>
          <w:sz w:val="28"/>
          <w:szCs w:val="28"/>
        </w:rPr>
        <w:t>;</w:t>
      </w:r>
      <w:r w:rsidR="009F4A3F" w:rsidRPr="009F4A3F">
        <w:rPr>
          <w:rFonts w:ascii="Times New Roman" w:hAnsi="Times New Roman" w:cs="Times New Roman"/>
          <w:sz w:val="28"/>
          <w:szCs w:val="28"/>
        </w:rPr>
        <w:t xml:space="preserve"> </w:t>
      </w:r>
      <w:r w:rsidR="006F6BC6" w:rsidRPr="009F4A3F">
        <w:rPr>
          <w:rFonts w:ascii="Times New Roman" w:hAnsi="Times New Roman" w:cs="Times New Roman"/>
          <w:sz w:val="28"/>
          <w:szCs w:val="28"/>
        </w:rPr>
        <w:t>71]</w:t>
      </w:r>
      <w:r w:rsidR="004A6787" w:rsidRPr="009F4A3F">
        <w:rPr>
          <w:rFonts w:ascii="Times New Roman" w:hAnsi="Times New Roman" w:cs="Times New Roman"/>
          <w:sz w:val="28"/>
          <w:szCs w:val="28"/>
        </w:rPr>
        <w:t xml:space="preserve"> </w:t>
      </w:r>
      <w:r w:rsidR="00F44EA6">
        <w:rPr>
          <w:rFonts w:ascii="Times New Roman" w:hAnsi="Times New Roman" w:cs="Times New Roman"/>
          <w:sz w:val="28"/>
          <w:szCs w:val="28"/>
        </w:rPr>
        <w:t>and/</w:t>
      </w:r>
      <w:r w:rsidR="00B10595" w:rsidRPr="009F4A3F">
        <w:rPr>
          <w:rFonts w:ascii="Times New Roman" w:hAnsi="Times New Roman" w:cs="Times New Roman"/>
          <w:sz w:val="28"/>
          <w:szCs w:val="28"/>
        </w:rPr>
        <w:t>or moderators</w:t>
      </w:r>
      <w:r w:rsidR="00407E32" w:rsidRPr="009F4A3F">
        <w:rPr>
          <w:rFonts w:ascii="Times New Roman" w:hAnsi="Times New Roman" w:cs="Times New Roman"/>
          <w:sz w:val="28"/>
          <w:szCs w:val="28"/>
        </w:rPr>
        <w:t xml:space="preserve"> </w:t>
      </w:r>
      <w:r w:rsidR="00F949F1" w:rsidRPr="009F4A3F">
        <w:rPr>
          <w:rFonts w:ascii="Times New Roman" w:hAnsi="Times New Roman" w:cs="Times New Roman"/>
          <w:sz w:val="28"/>
          <w:szCs w:val="28"/>
        </w:rPr>
        <w:t>[</w:t>
      </w:r>
      <w:r w:rsidR="003173B2" w:rsidRPr="009F4A3F">
        <w:rPr>
          <w:rFonts w:ascii="Times New Roman" w:hAnsi="Times New Roman" w:cs="Times New Roman"/>
          <w:sz w:val="28"/>
          <w:szCs w:val="28"/>
        </w:rPr>
        <w:t>72</w:t>
      </w:r>
      <w:r w:rsidR="00F949F1" w:rsidRPr="009F4A3F">
        <w:rPr>
          <w:rFonts w:ascii="Times New Roman" w:hAnsi="Times New Roman" w:cs="Times New Roman"/>
          <w:sz w:val="28"/>
          <w:szCs w:val="28"/>
        </w:rPr>
        <w:t>]</w:t>
      </w:r>
      <w:r w:rsidR="00715765" w:rsidRPr="009F4A3F">
        <w:rPr>
          <w:rFonts w:ascii="Times New Roman" w:hAnsi="Times New Roman" w:cs="Times New Roman"/>
          <w:sz w:val="28"/>
          <w:szCs w:val="28"/>
        </w:rPr>
        <w:t xml:space="preserve"> </w:t>
      </w:r>
      <w:r w:rsidR="00407E32" w:rsidRPr="009F4A3F">
        <w:rPr>
          <w:rFonts w:ascii="Times New Roman" w:hAnsi="Times New Roman" w:cs="Times New Roman"/>
          <w:sz w:val="28"/>
          <w:szCs w:val="28"/>
        </w:rPr>
        <w:t>as the external variables</w:t>
      </w:r>
      <w:r w:rsidR="00B10595" w:rsidRPr="009F4A3F">
        <w:rPr>
          <w:rFonts w:ascii="Times New Roman" w:hAnsi="Times New Roman" w:cs="Times New Roman"/>
          <w:sz w:val="28"/>
          <w:szCs w:val="28"/>
        </w:rPr>
        <w:t>.</w:t>
      </w:r>
      <w:r w:rsidR="00287366" w:rsidRPr="009F4A3F">
        <w:rPr>
          <w:rFonts w:ascii="Times New Roman" w:hAnsi="Times New Roman" w:cs="Times New Roman"/>
          <w:sz w:val="28"/>
          <w:szCs w:val="28"/>
        </w:rPr>
        <w:t xml:space="preserve"> </w:t>
      </w:r>
    </w:p>
    <w:p w14:paraId="11C5A220" w14:textId="00657BBC" w:rsidR="00CC5026" w:rsidRPr="009F4A3F" w:rsidRDefault="00ED3EFC" w:rsidP="00CE73F3">
      <w:pPr>
        <w:adjustRightInd w:val="0"/>
        <w:snapToGrid w:val="0"/>
        <w:spacing w:after="0" w:line="240" w:lineRule="auto"/>
        <w:ind w:firstLine="709"/>
        <w:rPr>
          <w:rFonts w:ascii="Times New Roman" w:hAnsi="Times New Roman" w:cs="Times New Roman"/>
          <w:sz w:val="28"/>
          <w:szCs w:val="28"/>
        </w:rPr>
      </w:pPr>
      <w:r w:rsidRPr="00ED3EFC">
        <w:rPr>
          <w:rFonts w:ascii="Times New Roman" w:hAnsi="Times New Roman" w:cs="Times New Roman"/>
          <w:sz w:val="28"/>
          <w:szCs w:val="28"/>
        </w:rPr>
        <w:t xml:space="preserve">A mediator variable </w:t>
      </w:r>
      <w:r w:rsidR="00862524">
        <w:rPr>
          <w:rFonts w:ascii="Times New Roman" w:hAnsi="Times New Roman" w:cs="Times New Roman"/>
          <w:sz w:val="28"/>
          <w:szCs w:val="28"/>
        </w:rPr>
        <w:t>tell</w:t>
      </w:r>
      <w:r w:rsidRPr="00ED3EFC">
        <w:rPr>
          <w:rFonts w:ascii="Times New Roman" w:hAnsi="Times New Roman" w:cs="Times New Roman"/>
          <w:sz w:val="28"/>
          <w:szCs w:val="28"/>
        </w:rPr>
        <w:t xml:space="preserve">s how or why a certain </w:t>
      </w:r>
      <w:r w:rsidR="00862524">
        <w:rPr>
          <w:rFonts w:ascii="Times New Roman" w:hAnsi="Times New Roman" w:cs="Times New Roman"/>
          <w:sz w:val="28"/>
          <w:szCs w:val="28"/>
        </w:rPr>
        <w:t xml:space="preserve">effect </w:t>
      </w:r>
      <w:r w:rsidRPr="00ED3EFC">
        <w:rPr>
          <w:rFonts w:ascii="Times New Roman" w:hAnsi="Times New Roman" w:cs="Times New Roman"/>
          <w:sz w:val="28"/>
          <w:szCs w:val="28"/>
        </w:rPr>
        <w:t>or relation</w:t>
      </w:r>
      <w:r w:rsidR="00862524">
        <w:rPr>
          <w:rFonts w:ascii="Times New Roman" w:hAnsi="Times New Roman" w:cs="Times New Roman"/>
          <w:sz w:val="28"/>
          <w:szCs w:val="28"/>
        </w:rPr>
        <w:t>ship occurs</w:t>
      </w:r>
      <w:r w:rsidRPr="00ED3EFC">
        <w:rPr>
          <w:rFonts w:ascii="Times New Roman" w:hAnsi="Times New Roman" w:cs="Times New Roman"/>
          <w:sz w:val="28"/>
          <w:szCs w:val="28"/>
        </w:rPr>
        <w:t xml:space="preserve">; it defines the </w:t>
      </w:r>
      <w:r w:rsidR="00862524">
        <w:rPr>
          <w:rFonts w:ascii="Times New Roman" w:hAnsi="Times New Roman" w:cs="Times New Roman"/>
          <w:sz w:val="28"/>
          <w:szCs w:val="28"/>
        </w:rPr>
        <w:t>cognitive</w:t>
      </w:r>
      <w:r w:rsidRPr="00ED3EFC">
        <w:rPr>
          <w:rFonts w:ascii="Times New Roman" w:hAnsi="Times New Roman" w:cs="Times New Roman"/>
          <w:sz w:val="28"/>
          <w:szCs w:val="28"/>
        </w:rPr>
        <w:t xml:space="preserve"> process that </w:t>
      </w:r>
      <w:r w:rsidR="00862524">
        <w:rPr>
          <w:rFonts w:ascii="Times New Roman" w:hAnsi="Times New Roman" w:cs="Times New Roman"/>
          <w:sz w:val="28"/>
          <w:szCs w:val="28"/>
        </w:rPr>
        <w:t>happen</w:t>
      </w:r>
      <w:r w:rsidRPr="00ED3EFC">
        <w:rPr>
          <w:rFonts w:ascii="Times New Roman" w:hAnsi="Times New Roman" w:cs="Times New Roman"/>
          <w:sz w:val="28"/>
          <w:szCs w:val="28"/>
        </w:rPr>
        <w:t xml:space="preserve">s to build the </w:t>
      </w:r>
      <w:r w:rsidR="00F01637">
        <w:rPr>
          <w:rFonts w:ascii="Times New Roman" w:hAnsi="Times New Roman" w:cs="Times New Roman"/>
          <w:sz w:val="28"/>
          <w:szCs w:val="28"/>
        </w:rPr>
        <w:t>association</w:t>
      </w:r>
      <w:r w:rsidRPr="00ED3EFC">
        <w:rPr>
          <w:rFonts w:ascii="Times New Roman" w:hAnsi="Times New Roman" w:cs="Times New Roman"/>
          <w:sz w:val="28"/>
          <w:szCs w:val="28"/>
        </w:rPr>
        <w:t xml:space="preserve"> and, as such, is always about dynamic individual properties (e.g., </w:t>
      </w:r>
      <w:r w:rsidR="00F01637" w:rsidRPr="00ED3EFC">
        <w:rPr>
          <w:rFonts w:ascii="Times New Roman" w:hAnsi="Times New Roman" w:cs="Times New Roman"/>
          <w:sz w:val="28"/>
          <w:szCs w:val="28"/>
        </w:rPr>
        <w:t xml:space="preserve">beliefs, </w:t>
      </w:r>
      <w:r w:rsidRPr="00ED3EFC">
        <w:rPr>
          <w:rFonts w:ascii="Times New Roman" w:hAnsi="Times New Roman" w:cs="Times New Roman"/>
          <w:sz w:val="28"/>
          <w:szCs w:val="28"/>
        </w:rPr>
        <w:t>emotions, behaviors) [73].</w:t>
      </w:r>
      <w:r w:rsidR="00E0060F" w:rsidRPr="009F4A3F">
        <w:rPr>
          <w:rFonts w:ascii="Times New Roman" w:hAnsi="Times New Roman" w:cs="Times New Roman"/>
          <w:sz w:val="28"/>
          <w:szCs w:val="28"/>
        </w:rPr>
        <w:t xml:space="preserve"> </w:t>
      </w:r>
      <w:r w:rsidRPr="00ED3EFC">
        <w:rPr>
          <w:rFonts w:ascii="Times New Roman" w:hAnsi="Times New Roman" w:cs="Times New Roman"/>
          <w:sz w:val="28"/>
          <w:szCs w:val="28"/>
        </w:rPr>
        <w:lastRenderedPageBreak/>
        <w:t xml:space="preserve">A moderator variable modifies the </w:t>
      </w:r>
      <w:r w:rsidR="00F01637">
        <w:rPr>
          <w:rFonts w:ascii="Times New Roman" w:hAnsi="Times New Roman" w:cs="Times New Roman"/>
          <w:sz w:val="28"/>
          <w:szCs w:val="28"/>
        </w:rPr>
        <w:t xml:space="preserve">magnitude </w:t>
      </w:r>
      <w:r w:rsidRPr="00ED3EFC">
        <w:rPr>
          <w:rFonts w:ascii="Times New Roman" w:hAnsi="Times New Roman" w:cs="Times New Roman"/>
          <w:sz w:val="28"/>
          <w:szCs w:val="28"/>
        </w:rPr>
        <w:t xml:space="preserve">of an effect between two variables; it indicates when or </w:t>
      </w:r>
      <w:r w:rsidR="00F01637">
        <w:rPr>
          <w:rFonts w:ascii="Times New Roman" w:hAnsi="Times New Roman" w:cs="Times New Roman"/>
          <w:sz w:val="28"/>
          <w:szCs w:val="28"/>
        </w:rPr>
        <w:t>how</w:t>
      </w:r>
      <w:r w:rsidRPr="00ED3EFC">
        <w:rPr>
          <w:rFonts w:ascii="Times New Roman" w:hAnsi="Times New Roman" w:cs="Times New Roman"/>
          <w:sz w:val="28"/>
          <w:szCs w:val="28"/>
        </w:rPr>
        <w:t xml:space="preserve"> a particular effect can be anticipated; it may increase</w:t>
      </w:r>
      <w:r w:rsidR="00F01637">
        <w:rPr>
          <w:rFonts w:ascii="Times New Roman" w:hAnsi="Times New Roman" w:cs="Times New Roman"/>
          <w:sz w:val="28"/>
          <w:szCs w:val="28"/>
        </w:rPr>
        <w:t xml:space="preserve">, </w:t>
      </w:r>
      <w:r w:rsidRPr="00ED3EFC">
        <w:rPr>
          <w:rFonts w:ascii="Times New Roman" w:hAnsi="Times New Roman" w:cs="Times New Roman"/>
          <w:sz w:val="28"/>
          <w:szCs w:val="28"/>
        </w:rPr>
        <w:t>decrease</w:t>
      </w:r>
      <w:r w:rsidR="00F01637">
        <w:rPr>
          <w:rFonts w:ascii="Times New Roman" w:hAnsi="Times New Roman" w:cs="Times New Roman"/>
          <w:sz w:val="28"/>
          <w:szCs w:val="28"/>
        </w:rPr>
        <w:t xml:space="preserve">, </w:t>
      </w:r>
      <w:r w:rsidRPr="00ED3EFC">
        <w:rPr>
          <w:rFonts w:ascii="Times New Roman" w:hAnsi="Times New Roman" w:cs="Times New Roman"/>
          <w:sz w:val="28"/>
          <w:szCs w:val="28"/>
        </w:rPr>
        <w:t>or reverse a relationship [74].</w:t>
      </w:r>
    </w:p>
    <w:p w14:paraId="5769D89B" w14:textId="50CF4ECD" w:rsidR="00EE448F" w:rsidRPr="009F4A3F" w:rsidRDefault="00DC38F1"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Numerous</w:t>
      </w:r>
      <w:r w:rsidR="00795270" w:rsidRPr="009F4A3F">
        <w:rPr>
          <w:rFonts w:ascii="Times New Roman" w:hAnsi="Times New Roman" w:cs="Times New Roman"/>
          <w:sz w:val="28"/>
          <w:szCs w:val="28"/>
        </w:rPr>
        <w:t xml:space="preserve"> authors have researched the moderating effect </w:t>
      </w:r>
      <w:r w:rsidR="00A549CD" w:rsidRPr="009F4A3F">
        <w:rPr>
          <w:rFonts w:ascii="Times New Roman" w:hAnsi="Times New Roman" w:cs="Times New Roman"/>
          <w:sz w:val="28"/>
          <w:szCs w:val="28"/>
        </w:rPr>
        <w:t>of</w:t>
      </w:r>
      <w:r w:rsidR="00795270" w:rsidRPr="009F4A3F">
        <w:rPr>
          <w:rFonts w:ascii="Times New Roman" w:hAnsi="Times New Roman" w:cs="Times New Roman"/>
          <w:sz w:val="28"/>
          <w:szCs w:val="28"/>
        </w:rPr>
        <w:t xml:space="preserve"> </w:t>
      </w:r>
      <w:r w:rsidR="00A549CD" w:rsidRPr="009F4A3F">
        <w:rPr>
          <w:rFonts w:ascii="Times New Roman" w:hAnsi="Times New Roman" w:cs="Times New Roman"/>
          <w:sz w:val="28"/>
          <w:szCs w:val="28"/>
        </w:rPr>
        <w:t xml:space="preserve">GS in </w:t>
      </w:r>
      <w:r w:rsidR="0096014F" w:rsidRPr="009F4A3F">
        <w:rPr>
          <w:rFonts w:ascii="Times New Roman" w:hAnsi="Times New Roman" w:cs="Times New Roman"/>
          <w:sz w:val="28"/>
          <w:szCs w:val="28"/>
        </w:rPr>
        <w:t xml:space="preserve">its </w:t>
      </w:r>
      <w:r w:rsidR="00795270" w:rsidRPr="009F4A3F">
        <w:rPr>
          <w:rFonts w:ascii="Times New Roman" w:hAnsi="Times New Roman" w:cs="Times New Roman"/>
          <w:sz w:val="28"/>
          <w:szCs w:val="28"/>
        </w:rPr>
        <w:t xml:space="preserve">various forms in </w:t>
      </w:r>
      <w:r w:rsidR="00B2263B" w:rsidRPr="009F4A3F">
        <w:rPr>
          <w:rFonts w:ascii="Times New Roman" w:hAnsi="Times New Roman" w:cs="Times New Roman"/>
          <w:sz w:val="28"/>
          <w:szCs w:val="28"/>
        </w:rPr>
        <w:t xml:space="preserve">the </w:t>
      </w:r>
      <w:r w:rsidR="0022027A">
        <w:rPr>
          <w:rFonts w:ascii="Times New Roman" w:hAnsi="Times New Roman" w:cs="Times New Roman"/>
          <w:sz w:val="28"/>
          <w:szCs w:val="28"/>
        </w:rPr>
        <w:t>academic area</w:t>
      </w:r>
      <w:r w:rsidR="00B2263B" w:rsidRPr="009F4A3F">
        <w:rPr>
          <w:rFonts w:ascii="Times New Roman" w:hAnsi="Times New Roman" w:cs="Times New Roman"/>
          <w:sz w:val="28"/>
          <w:szCs w:val="28"/>
        </w:rPr>
        <w:t xml:space="preserve"> of entrepreneurship in </w:t>
      </w:r>
      <w:r w:rsidR="00795270" w:rsidRPr="009F4A3F">
        <w:rPr>
          <w:rFonts w:ascii="Times New Roman" w:hAnsi="Times New Roman" w:cs="Times New Roman"/>
          <w:sz w:val="28"/>
          <w:szCs w:val="28"/>
        </w:rPr>
        <w:t xml:space="preserve">different </w:t>
      </w:r>
      <w:r w:rsidR="00025874" w:rsidRPr="009F4A3F">
        <w:rPr>
          <w:rFonts w:ascii="Times New Roman" w:hAnsi="Times New Roman" w:cs="Times New Roman"/>
          <w:sz w:val="28"/>
          <w:szCs w:val="28"/>
        </w:rPr>
        <w:t>context</w:t>
      </w:r>
      <w:r w:rsidR="00795270" w:rsidRPr="009F4A3F">
        <w:rPr>
          <w:rFonts w:ascii="Times New Roman" w:hAnsi="Times New Roman" w:cs="Times New Roman"/>
          <w:sz w:val="28"/>
          <w:szCs w:val="28"/>
        </w:rPr>
        <w:t>s. For example</w:t>
      </w:r>
      <w:r w:rsidR="00EE448F" w:rsidRPr="009F4A3F">
        <w:rPr>
          <w:rFonts w:ascii="Times New Roman" w:hAnsi="Times New Roman" w:cs="Times New Roman"/>
          <w:sz w:val="28"/>
          <w:szCs w:val="28"/>
        </w:rPr>
        <w:t>:</w:t>
      </w:r>
    </w:p>
    <w:p w14:paraId="352BEECB" w14:textId="4B49040D" w:rsidR="00E623AB" w:rsidRDefault="00E623AB" w:rsidP="00CE73F3">
      <w:pPr>
        <w:adjustRightInd w:val="0"/>
        <w:snapToGrid w:val="0"/>
        <w:spacing w:after="0" w:line="240" w:lineRule="auto"/>
        <w:ind w:firstLine="709"/>
        <w:rPr>
          <w:rFonts w:ascii="Times New Roman" w:hAnsi="Times New Roman" w:cs="Times New Roman"/>
          <w:sz w:val="28"/>
          <w:szCs w:val="28"/>
        </w:rPr>
      </w:pPr>
      <w:r w:rsidRPr="00E623AB">
        <w:rPr>
          <w:rFonts w:ascii="Times New Roman" w:hAnsi="Times New Roman" w:cs="Times New Roman"/>
          <w:sz w:val="28"/>
          <w:szCs w:val="28"/>
        </w:rPr>
        <w:t xml:space="preserve">Khalid et al. [75] studied how </w:t>
      </w:r>
      <w:r w:rsidR="00F80AD8">
        <w:rPr>
          <w:rFonts w:ascii="Times New Roman" w:hAnsi="Times New Roman" w:cs="Times New Roman"/>
          <w:sz w:val="28"/>
          <w:szCs w:val="28"/>
        </w:rPr>
        <w:t xml:space="preserve">the </w:t>
      </w:r>
      <w:r w:rsidRPr="00E623AB">
        <w:rPr>
          <w:rFonts w:ascii="Times New Roman" w:hAnsi="Times New Roman" w:cs="Times New Roman"/>
          <w:sz w:val="28"/>
          <w:szCs w:val="28"/>
        </w:rPr>
        <w:t xml:space="preserve">government financing (financial support of GS) moderates the association between entrepreneurial culture </w:t>
      </w:r>
      <w:r w:rsidR="00445705">
        <w:rPr>
          <w:rFonts w:ascii="Times New Roman" w:hAnsi="Times New Roman" w:cs="Times New Roman"/>
          <w:sz w:val="28"/>
          <w:szCs w:val="28"/>
        </w:rPr>
        <w:t>versus</w:t>
      </w:r>
      <w:r w:rsidRPr="00E623AB">
        <w:rPr>
          <w:rFonts w:ascii="Times New Roman" w:hAnsi="Times New Roman" w:cs="Times New Roman"/>
          <w:sz w:val="28"/>
          <w:szCs w:val="28"/>
        </w:rPr>
        <w:t xml:space="preserve"> business performance, </w:t>
      </w:r>
      <w:r w:rsidR="00445705">
        <w:rPr>
          <w:rFonts w:ascii="Times New Roman" w:hAnsi="Times New Roman" w:cs="Times New Roman"/>
          <w:sz w:val="28"/>
          <w:szCs w:val="28"/>
        </w:rPr>
        <w:t xml:space="preserve">and </w:t>
      </w:r>
      <w:r w:rsidR="00F80AD8">
        <w:rPr>
          <w:rFonts w:ascii="Times New Roman" w:hAnsi="Times New Roman" w:cs="Times New Roman"/>
          <w:sz w:val="28"/>
          <w:szCs w:val="28"/>
        </w:rPr>
        <w:t xml:space="preserve">the link </w:t>
      </w:r>
      <w:r w:rsidRPr="00E623AB">
        <w:rPr>
          <w:rFonts w:ascii="Times New Roman" w:hAnsi="Times New Roman" w:cs="Times New Roman"/>
          <w:sz w:val="28"/>
          <w:szCs w:val="28"/>
        </w:rPr>
        <w:t xml:space="preserve">between entrepreneurial training </w:t>
      </w:r>
      <w:r w:rsidR="00445705">
        <w:rPr>
          <w:rFonts w:ascii="Times New Roman" w:hAnsi="Times New Roman" w:cs="Times New Roman"/>
          <w:sz w:val="28"/>
          <w:szCs w:val="28"/>
        </w:rPr>
        <w:t>versus</w:t>
      </w:r>
      <w:r w:rsidRPr="00E623AB">
        <w:rPr>
          <w:rFonts w:ascii="Times New Roman" w:hAnsi="Times New Roman" w:cs="Times New Roman"/>
          <w:sz w:val="28"/>
          <w:szCs w:val="28"/>
        </w:rPr>
        <w:t xml:space="preserve"> business performance</w:t>
      </w:r>
      <w:r w:rsidR="00F80AD8">
        <w:rPr>
          <w:rFonts w:ascii="Times New Roman" w:hAnsi="Times New Roman" w:cs="Times New Roman"/>
          <w:sz w:val="28"/>
          <w:szCs w:val="28"/>
        </w:rPr>
        <w:t>,</w:t>
      </w:r>
      <w:r w:rsidRPr="00E623AB">
        <w:rPr>
          <w:rFonts w:ascii="Times New Roman" w:hAnsi="Times New Roman" w:cs="Times New Roman"/>
          <w:sz w:val="28"/>
          <w:szCs w:val="28"/>
        </w:rPr>
        <w:t xml:space="preserve"> </w:t>
      </w:r>
      <w:r w:rsidR="00F80AD8" w:rsidRPr="00E623AB">
        <w:rPr>
          <w:rFonts w:ascii="Times New Roman" w:hAnsi="Times New Roman" w:cs="Times New Roman"/>
          <w:sz w:val="28"/>
          <w:szCs w:val="28"/>
        </w:rPr>
        <w:t xml:space="preserve">in </w:t>
      </w:r>
      <w:r w:rsidR="00F80AD8">
        <w:rPr>
          <w:rFonts w:ascii="Times New Roman" w:hAnsi="Times New Roman" w:cs="Times New Roman"/>
          <w:sz w:val="28"/>
          <w:szCs w:val="28"/>
        </w:rPr>
        <w:t xml:space="preserve">the </w:t>
      </w:r>
      <w:r w:rsidR="00F80AD8" w:rsidRPr="00E623AB">
        <w:rPr>
          <w:rFonts w:ascii="Times New Roman" w:hAnsi="Times New Roman" w:cs="Times New Roman"/>
          <w:sz w:val="28"/>
          <w:szCs w:val="28"/>
        </w:rPr>
        <w:t xml:space="preserve">public universities </w:t>
      </w:r>
      <w:r w:rsidR="00F80AD8">
        <w:rPr>
          <w:rFonts w:ascii="Times New Roman" w:hAnsi="Times New Roman" w:cs="Times New Roman"/>
          <w:sz w:val="28"/>
          <w:szCs w:val="28"/>
        </w:rPr>
        <w:t xml:space="preserve">in </w:t>
      </w:r>
      <w:r w:rsidR="00F80AD8" w:rsidRPr="00E623AB">
        <w:rPr>
          <w:rFonts w:ascii="Times New Roman" w:hAnsi="Times New Roman" w:cs="Times New Roman"/>
          <w:sz w:val="28"/>
          <w:szCs w:val="28"/>
        </w:rPr>
        <w:t>Pakistan</w:t>
      </w:r>
      <w:r w:rsidR="00F80AD8">
        <w:rPr>
          <w:rFonts w:ascii="Times New Roman" w:hAnsi="Times New Roman" w:cs="Times New Roman"/>
          <w:sz w:val="28"/>
          <w:szCs w:val="28"/>
        </w:rPr>
        <w:t>.</w:t>
      </w:r>
      <w:r w:rsidR="00F80AD8" w:rsidRPr="00E623AB">
        <w:rPr>
          <w:rFonts w:ascii="Times New Roman" w:hAnsi="Times New Roman" w:cs="Times New Roman"/>
          <w:sz w:val="28"/>
          <w:szCs w:val="28"/>
        </w:rPr>
        <w:t xml:space="preserve"> </w:t>
      </w:r>
      <w:r w:rsidRPr="00E623AB">
        <w:rPr>
          <w:rFonts w:ascii="Times New Roman" w:hAnsi="Times New Roman" w:cs="Times New Roman"/>
          <w:sz w:val="28"/>
          <w:szCs w:val="28"/>
        </w:rPr>
        <w:t xml:space="preserve">The analysis uncovered a substantial moderating influence of government funding on the </w:t>
      </w:r>
      <w:r w:rsidR="00F80AD8">
        <w:rPr>
          <w:rFonts w:ascii="Times New Roman" w:hAnsi="Times New Roman" w:cs="Times New Roman"/>
          <w:sz w:val="28"/>
          <w:szCs w:val="28"/>
        </w:rPr>
        <w:t xml:space="preserve">aforementioned </w:t>
      </w:r>
      <w:r w:rsidRPr="00E623AB">
        <w:rPr>
          <w:rFonts w:ascii="Times New Roman" w:hAnsi="Times New Roman" w:cs="Times New Roman"/>
          <w:sz w:val="28"/>
          <w:szCs w:val="28"/>
        </w:rPr>
        <w:t>culture versus performance relationship.</w:t>
      </w:r>
    </w:p>
    <w:p w14:paraId="359F31ED" w14:textId="7A30DF66" w:rsidR="00FF2FD9" w:rsidRPr="009F4A3F" w:rsidRDefault="00136312"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Shah et al. </w:t>
      </w:r>
      <w:r w:rsidR="004C0D79" w:rsidRPr="009F4A3F">
        <w:rPr>
          <w:rFonts w:ascii="Times New Roman" w:hAnsi="Times New Roman" w:cs="Times New Roman"/>
          <w:sz w:val="28"/>
          <w:szCs w:val="28"/>
        </w:rPr>
        <w:t>[76]</w:t>
      </w:r>
      <w:r w:rsidRPr="009F4A3F">
        <w:rPr>
          <w:rFonts w:ascii="Times New Roman" w:hAnsi="Times New Roman" w:cs="Times New Roman"/>
          <w:sz w:val="28"/>
          <w:szCs w:val="28"/>
        </w:rPr>
        <w:t xml:space="preserve"> </w:t>
      </w:r>
      <w:r w:rsidR="007C6B10" w:rsidRPr="009F4A3F">
        <w:rPr>
          <w:rFonts w:ascii="Times New Roman" w:hAnsi="Times New Roman" w:cs="Times New Roman"/>
          <w:sz w:val="28"/>
          <w:szCs w:val="28"/>
        </w:rPr>
        <w:t>investigat</w:t>
      </w:r>
      <w:r w:rsidR="00795270" w:rsidRPr="009F4A3F">
        <w:rPr>
          <w:rFonts w:ascii="Times New Roman" w:hAnsi="Times New Roman" w:cs="Times New Roman"/>
          <w:sz w:val="28"/>
          <w:szCs w:val="28"/>
        </w:rPr>
        <w:t>ed the moderati</w:t>
      </w:r>
      <w:r w:rsidR="008E223D">
        <w:rPr>
          <w:rFonts w:ascii="Times New Roman" w:hAnsi="Times New Roman" w:cs="Times New Roman"/>
          <w:sz w:val="28"/>
          <w:szCs w:val="28"/>
        </w:rPr>
        <w:t>on</w:t>
      </w:r>
      <w:r w:rsidR="00795270" w:rsidRPr="009F4A3F">
        <w:rPr>
          <w:rFonts w:ascii="Times New Roman" w:hAnsi="Times New Roman" w:cs="Times New Roman"/>
          <w:sz w:val="28"/>
          <w:szCs w:val="28"/>
        </w:rPr>
        <w:t xml:space="preserve"> </w:t>
      </w:r>
      <w:r w:rsidR="008E223D">
        <w:rPr>
          <w:rFonts w:ascii="Times New Roman" w:hAnsi="Times New Roman" w:cs="Times New Roman"/>
          <w:sz w:val="28"/>
          <w:szCs w:val="28"/>
        </w:rPr>
        <w:t>power</w:t>
      </w:r>
      <w:r w:rsidR="00F14F88" w:rsidRPr="009F4A3F">
        <w:rPr>
          <w:rFonts w:ascii="Times New Roman" w:hAnsi="Times New Roman" w:cs="Times New Roman"/>
          <w:sz w:val="28"/>
          <w:szCs w:val="28"/>
        </w:rPr>
        <w:t xml:space="preserve"> of</w:t>
      </w:r>
      <w:r w:rsidR="007C6B10" w:rsidRPr="009F4A3F">
        <w:rPr>
          <w:rFonts w:ascii="Times New Roman" w:hAnsi="Times New Roman" w:cs="Times New Roman"/>
          <w:sz w:val="28"/>
          <w:szCs w:val="28"/>
        </w:rPr>
        <w:t xml:space="preserve"> </w:t>
      </w:r>
      <w:r w:rsidR="00795270" w:rsidRPr="009F4A3F">
        <w:rPr>
          <w:rFonts w:ascii="Times New Roman" w:hAnsi="Times New Roman" w:cs="Times New Roman"/>
          <w:sz w:val="28"/>
          <w:szCs w:val="28"/>
        </w:rPr>
        <w:t>entrepreneur</w:t>
      </w:r>
      <w:r w:rsidR="008E223D">
        <w:rPr>
          <w:rFonts w:ascii="Times New Roman" w:hAnsi="Times New Roman" w:cs="Times New Roman"/>
          <w:sz w:val="28"/>
          <w:szCs w:val="28"/>
        </w:rPr>
        <w:t>ial</w:t>
      </w:r>
      <w:r w:rsidR="00795270" w:rsidRPr="009F4A3F">
        <w:rPr>
          <w:rFonts w:ascii="Times New Roman" w:hAnsi="Times New Roman" w:cs="Times New Roman"/>
          <w:sz w:val="28"/>
          <w:szCs w:val="28"/>
        </w:rPr>
        <w:t xml:space="preserve"> education</w:t>
      </w:r>
      <w:r w:rsidR="003073D1" w:rsidRPr="009F4A3F">
        <w:rPr>
          <w:rFonts w:ascii="Times New Roman" w:hAnsi="Times New Roman" w:cs="Times New Roman"/>
          <w:sz w:val="28"/>
          <w:szCs w:val="28"/>
        </w:rPr>
        <w:t xml:space="preserve"> (EE)</w:t>
      </w:r>
      <w:r w:rsidR="00E67B6A" w:rsidRPr="009F4A3F">
        <w:rPr>
          <w:rFonts w:ascii="Times New Roman" w:hAnsi="Times New Roman" w:cs="Times New Roman"/>
          <w:sz w:val="28"/>
          <w:szCs w:val="28"/>
        </w:rPr>
        <w:t xml:space="preserve"> (educational support</w:t>
      </w:r>
      <w:r w:rsidR="00FF2FD9" w:rsidRPr="009F4A3F">
        <w:rPr>
          <w:rFonts w:ascii="Times New Roman" w:hAnsi="Times New Roman" w:cs="Times New Roman"/>
          <w:sz w:val="28"/>
          <w:szCs w:val="28"/>
        </w:rPr>
        <w:t xml:space="preserve"> of GS</w:t>
      </w:r>
      <w:r w:rsidR="00E67B6A" w:rsidRPr="009F4A3F">
        <w:rPr>
          <w:rFonts w:ascii="Times New Roman" w:hAnsi="Times New Roman" w:cs="Times New Roman"/>
          <w:sz w:val="28"/>
          <w:szCs w:val="28"/>
        </w:rPr>
        <w:t xml:space="preserve">) </w:t>
      </w:r>
      <w:r w:rsidR="00795270" w:rsidRPr="009F4A3F">
        <w:rPr>
          <w:rFonts w:ascii="Times New Roman" w:hAnsi="Times New Roman" w:cs="Times New Roman"/>
          <w:sz w:val="28"/>
          <w:szCs w:val="28"/>
        </w:rPr>
        <w:t>on the predicti</w:t>
      </w:r>
      <w:r w:rsidR="00E67B6A" w:rsidRPr="009F4A3F">
        <w:rPr>
          <w:rFonts w:ascii="Times New Roman" w:hAnsi="Times New Roman" w:cs="Times New Roman"/>
          <w:sz w:val="28"/>
          <w:szCs w:val="28"/>
        </w:rPr>
        <w:t>on</w:t>
      </w:r>
      <w:r w:rsidR="00795270" w:rsidRPr="009F4A3F">
        <w:rPr>
          <w:rFonts w:ascii="Times New Roman" w:hAnsi="Times New Roman" w:cs="Times New Roman"/>
          <w:sz w:val="28"/>
          <w:szCs w:val="28"/>
        </w:rPr>
        <w:t xml:space="preserve"> </w:t>
      </w:r>
      <w:r w:rsidR="00445705" w:rsidRPr="009F4A3F">
        <w:rPr>
          <w:rFonts w:ascii="Times New Roman" w:hAnsi="Times New Roman" w:cs="Times New Roman"/>
          <w:sz w:val="28"/>
          <w:szCs w:val="28"/>
        </w:rPr>
        <w:t>for students’ EIs</w:t>
      </w:r>
      <w:r w:rsidR="00445705">
        <w:rPr>
          <w:rFonts w:ascii="Times New Roman" w:hAnsi="Times New Roman" w:cs="Times New Roman"/>
          <w:sz w:val="28"/>
          <w:szCs w:val="28"/>
        </w:rPr>
        <w:t xml:space="preserve"> </w:t>
      </w:r>
      <w:r w:rsidR="00445705" w:rsidRPr="009F4A3F">
        <w:rPr>
          <w:rFonts w:ascii="Times New Roman" w:hAnsi="Times New Roman" w:cs="Times New Roman"/>
          <w:sz w:val="28"/>
          <w:szCs w:val="28"/>
        </w:rPr>
        <w:t>in Oman</w:t>
      </w:r>
      <w:r w:rsidR="00445705">
        <w:rPr>
          <w:rFonts w:ascii="Times New Roman" w:hAnsi="Times New Roman" w:cs="Times New Roman"/>
          <w:sz w:val="28"/>
          <w:szCs w:val="28"/>
        </w:rPr>
        <w:t xml:space="preserve"> exerted by </w:t>
      </w:r>
      <w:r w:rsidR="00E67B6A" w:rsidRPr="009F4A3F">
        <w:rPr>
          <w:rFonts w:ascii="Times New Roman" w:hAnsi="Times New Roman" w:cs="Times New Roman"/>
          <w:sz w:val="28"/>
          <w:szCs w:val="28"/>
        </w:rPr>
        <w:t>PA</w:t>
      </w:r>
      <w:r w:rsidR="00795270" w:rsidRPr="009F4A3F">
        <w:rPr>
          <w:rFonts w:ascii="Times New Roman" w:hAnsi="Times New Roman" w:cs="Times New Roman"/>
          <w:sz w:val="28"/>
          <w:szCs w:val="28"/>
        </w:rPr>
        <w:t xml:space="preserve">, </w:t>
      </w:r>
      <w:r w:rsidR="0096014F" w:rsidRPr="009F4A3F">
        <w:rPr>
          <w:rFonts w:ascii="Times New Roman" w:hAnsi="Times New Roman" w:cs="Times New Roman"/>
          <w:sz w:val="28"/>
          <w:szCs w:val="28"/>
        </w:rPr>
        <w:t>SNs</w:t>
      </w:r>
      <w:r w:rsidR="003073D1" w:rsidRPr="009F4A3F">
        <w:rPr>
          <w:rFonts w:ascii="Times New Roman" w:hAnsi="Times New Roman" w:cs="Times New Roman"/>
          <w:sz w:val="28"/>
          <w:szCs w:val="28"/>
        </w:rPr>
        <w:t>,</w:t>
      </w:r>
      <w:r w:rsidR="0096014F" w:rsidRPr="009F4A3F">
        <w:rPr>
          <w:rFonts w:ascii="Times New Roman" w:hAnsi="Times New Roman" w:cs="Times New Roman"/>
          <w:sz w:val="28"/>
          <w:szCs w:val="28"/>
        </w:rPr>
        <w:t xml:space="preserve"> </w:t>
      </w:r>
      <w:r w:rsidR="00795270" w:rsidRPr="009F4A3F">
        <w:rPr>
          <w:rFonts w:ascii="Times New Roman" w:hAnsi="Times New Roman" w:cs="Times New Roman"/>
          <w:sz w:val="28"/>
          <w:szCs w:val="28"/>
        </w:rPr>
        <w:t xml:space="preserve">and self-efficacy </w:t>
      </w:r>
      <w:r w:rsidR="0096014F" w:rsidRPr="009F4A3F">
        <w:rPr>
          <w:rFonts w:ascii="Times New Roman" w:hAnsi="Times New Roman" w:cs="Times New Roman"/>
          <w:sz w:val="28"/>
          <w:szCs w:val="28"/>
        </w:rPr>
        <w:t>(SE)</w:t>
      </w:r>
      <w:r w:rsidR="00795270" w:rsidRPr="009F4A3F">
        <w:rPr>
          <w:rFonts w:ascii="Times New Roman" w:hAnsi="Times New Roman" w:cs="Times New Roman"/>
          <w:sz w:val="28"/>
          <w:szCs w:val="28"/>
        </w:rPr>
        <w:t>.</w:t>
      </w:r>
      <w:r w:rsidR="009F4A3F">
        <w:rPr>
          <w:rFonts w:ascii="Times New Roman" w:hAnsi="Times New Roman" w:cs="Times New Roman"/>
          <w:sz w:val="28"/>
          <w:szCs w:val="28"/>
        </w:rPr>
        <w:t xml:space="preserve"> </w:t>
      </w:r>
      <w:r w:rsidR="00DD2ADC" w:rsidRPr="009F4A3F">
        <w:rPr>
          <w:rFonts w:ascii="Times New Roman" w:hAnsi="Times New Roman" w:cs="Times New Roman"/>
          <w:sz w:val="28"/>
          <w:szCs w:val="28"/>
        </w:rPr>
        <w:t xml:space="preserve">The results </w:t>
      </w:r>
      <w:r w:rsidR="00E67B6A" w:rsidRPr="009F4A3F">
        <w:rPr>
          <w:rFonts w:ascii="Times New Roman" w:hAnsi="Times New Roman" w:cs="Times New Roman"/>
          <w:sz w:val="28"/>
          <w:szCs w:val="28"/>
        </w:rPr>
        <w:t>reported</w:t>
      </w:r>
      <w:r w:rsidR="00DD2ADC" w:rsidRPr="009F4A3F">
        <w:rPr>
          <w:rFonts w:ascii="Times New Roman" w:hAnsi="Times New Roman" w:cs="Times New Roman"/>
          <w:sz w:val="28"/>
          <w:szCs w:val="28"/>
        </w:rPr>
        <w:t xml:space="preserve"> that </w:t>
      </w:r>
      <w:r w:rsidR="00E67B6A" w:rsidRPr="009F4A3F">
        <w:rPr>
          <w:rFonts w:ascii="Times New Roman" w:hAnsi="Times New Roman" w:cs="Times New Roman"/>
          <w:sz w:val="28"/>
          <w:szCs w:val="28"/>
        </w:rPr>
        <w:t>EE</w:t>
      </w:r>
      <w:r w:rsidR="00DD2ADC" w:rsidRPr="009F4A3F">
        <w:rPr>
          <w:rFonts w:ascii="Times New Roman" w:hAnsi="Times New Roman" w:cs="Times New Roman"/>
          <w:sz w:val="28"/>
          <w:szCs w:val="28"/>
        </w:rPr>
        <w:t xml:space="preserve"> </w:t>
      </w:r>
      <w:r w:rsidR="008252CB" w:rsidRPr="009F4A3F">
        <w:rPr>
          <w:rFonts w:ascii="Times New Roman" w:hAnsi="Times New Roman" w:cs="Times New Roman"/>
          <w:sz w:val="28"/>
          <w:szCs w:val="28"/>
        </w:rPr>
        <w:t>strengthen</w:t>
      </w:r>
      <w:r w:rsidR="00DD2ADC" w:rsidRPr="009F4A3F">
        <w:rPr>
          <w:rFonts w:ascii="Times New Roman" w:hAnsi="Times New Roman" w:cs="Times New Roman"/>
          <w:sz w:val="28"/>
          <w:szCs w:val="28"/>
        </w:rPr>
        <w:t>s the relationship</w:t>
      </w:r>
      <w:r w:rsidR="00591254" w:rsidRPr="009F4A3F">
        <w:rPr>
          <w:rFonts w:ascii="Times New Roman" w:hAnsi="Times New Roman" w:cs="Times New Roman"/>
          <w:sz w:val="28"/>
          <w:szCs w:val="28"/>
        </w:rPr>
        <w:t>s</w:t>
      </w:r>
      <w:r w:rsidR="00DD2ADC" w:rsidRPr="009F4A3F">
        <w:rPr>
          <w:rFonts w:ascii="Times New Roman" w:hAnsi="Times New Roman" w:cs="Times New Roman"/>
          <w:sz w:val="28"/>
          <w:szCs w:val="28"/>
        </w:rPr>
        <w:t xml:space="preserve"> </w:t>
      </w:r>
      <w:r w:rsidR="00591254" w:rsidRPr="009F4A3F">
        <w:rPr>
          <w:rFonts w:ascii="Times New Roman" w:hAnsi="Times New Roman" w:cs="Times New Roman"/>
          <w:sz w:val="28"/>
          <w:szCs w:val="28"/>
        </w:rPr>
        <w:t>of PA-EIs and SE-EIs</w:t>
      </w:r>
      <w:r w:rsidR="008252CB" w:rsidRPr="009F4A3F">
        <w:rPr>
          <w:rFonts w:ascii="Times New Roman" w:hAnsi="Times New Roman" w:cs="Times New Roman"/>
          <w:sz w:val="28"/>
          <w:szCs w:val="28"/>
        </w:rPr>
        <w:t xml:space="preserve">, while </w:t>
      </w:r>
      <w:r w:rsidR="00DD2ADC" w:rsidRPr="009F4A3F">
        <w:rPr>
          <w:rFonts w:ascii="Times New Roman" w:hAnsi="Times New Roman" w:cs="Times New Roman"/>
          <w:sz w:val="28"/>
          <w:szCs w:val="28"/>
        </w:rPr>
        <w:t xml:space="preserve">it weakens </w:t>
      </w:r>
      <w:r w:rsidR="008252CB" w:rsidRPr="009F4A3F">
        <w:rPr>
          <w:rFonts w:ascii="Times New Roman" w:hAnsi="Times New Roman" w:cs="Times New Roman"/>
          <w:sz w:val="28"/>
          <w:szCs w:val="28"/>
        </w:rPr>
        <w:t xml:space="preserve">the relationship </w:t>
      </w:r>
      <w:r w:rsidR="00F80AD8">
        <w:rPr>
          <w:rFonts w:ascii="Times New Roman" w:hAnsi="Times New Roman" w:cs="Times New Roman"/>
          <w:sz w:val="28"/>
          <w:szCs w:val="28"/>
        </w:rPr>
        <w:t>of</w:t>
      </w:r>
      <w:r w:rsidR="008252CB" w:rsidRPr="009F4A3F">
        <w:rPr>
          <w:rFonts w:ascii="Times New Roman" w:hAnsi="Times New Roman" w:cs="Times New Roman"/>
          <w:sz w:val="28"/>
          <w:szCs w:val="28"/>
        </w:rPr>
        <w:t xml:space="preserve"> </w:t>
      </w:r>
      <w:r w:rsidR="002A1E3C" w:rsidRPr="009F4A3F">
        <w:rPr>
          <w:rFonts w:ascii="Times New Roman" w:hAnsi="Times New Roman" w:cs="Times New Roman"/>
          <w:sz w:val="28"/>
          <w:szCs w:val="28"/>
        </w:rPr>
        <w:t>SNs</w:t>
      </w:r>
      <w:r w:rsidR="00F80AD8">
        <w:rPr>
          <w:rFonts w:ascii="Times New Roman" w:hAnsi="Times New Roman" w:cs="Times New Roman"/>
          <w:sz w:val="28"/>
          <w:szCs w:val="28"/>
        </w:rPr>
        <w:t>-</w:t>
      </w:r>
      <w:r w:rsidR="008252CB" w:rsidRPr="009F4A3F">
        <w:rPr>
          <w:rFonts w:ascii="Times New Roman" w:hAnsi="Times New Roman" w:cs="Times New Roman"/>
          <w:sz w:val="28"/>
          <w:szCs w:val="28"/>
        </w:rPr>
        <w:t>EIs</w:t>
      </w:r>
      <w:r w:rsidR="00DD2ADC" w:rsidRPr="009F4A3F">
        <w:rPr>
          <w:rFonts w:ascii="Times New Roman" w:hAnsi="Times New Roman" w:cs="Times New Roman"/>
          <w:sz w:val="28"/>
          <w:szCs w:val="28"/>
        </w:rPr>
        <w:t>.</w:t>
      </w:r>
      <w:r w:rsidR="000D0F67" w:rsidRPr="009F4A3F">
        <w:rPr>
          <w:rFonts w:ascii="Times New Roman" w:hAnsi="Times New Roman" w:cs="Times New Roman"/>
          <w:sz w:val="28"/>
          <w:szCs w:val="28"/>
        </w:rPr>
        <w:t xml:space="preserve"> </w:t>
      </w:r>
    </w:p>
    <w:p w14:paraId="73EC124F" w14:textId="0F644539" w:rsidR="00FF2FD9" w:rsidRPr="009F4A3F" w:rsidRDefault="00941E21"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Maria and Allam </w:t>
      </w:r>
      <w:r w:rsidR="004C0D79" w:rsidRPr="009F4A3F">
        <w:rPr>
          <w:rFonts w:ascii="Times New Roman" w:hAnsi="Times New Roman" w:cs="Times New Roman"/>
          <w:sz w:val="28"/>
          <w:szCs w:val="28"/>
        </w:rPr>
        <w:t>[77]</w:t>
      </w:r>
      <w:r w:rsidRPr="009F4A3F">
        <w:rPr>
          <w:rFonts w:ascii="Times New Roman" w:hAnsi="Times New Roman" w:cs="Times New Roman"/>
          <w:sz w:val="28"/>
          <w:szCs w:val="28"/>
        </w:rPr>
        <w:t xml:space="preserve"> </w:t>
      </w:r>
      <w:r w:rsidR="00287872" w:rsidRPr="009F4A3F">
        <w:rPr>
          <w:rFonts w:ascii="Times New Roman" w:hAnsi="Times New Roman" w:cs="Times New Roman"/>
          <w:sz w:val="28"/>
          <w:szCs w:val="28"/>
        </w:rPr>
        <w:t>discovered</w:t>
      </w:r>
      <w:r w:rsidRPr="009F4A3F">
        <w:rPr>
          <w:rFonts w:ascii="Times New Roman" w:hAnsi="Times New Roman" w:cs="Times New Roman"/>
          <w:sz w:val="28"/>
          <w:szCs w:val="28"/>
        </w:rPr>
        <w:t xml:space="preserve"> that</w:t>
      </w:r>
      <w:r w:rsidR="00742061" w:rsidRPr="009F4A3F">
        <w:rPr>
          <w:rFonts w:ascii="Times New Roman" w:hAnsi="Times New Roman" w:cs="Times New Roman"/>
          <w:sz w:val="28"/>
          <w:szCs w:val="28"/>
        </w:rPr>
        <w:t xml:space="preserve"> </w:t>
      </w:r>
      <w:r w:rsidR="00FF2FD9" w:rsidRPr="009F4A3F">
        <w:rPr>
          <w:rFonts w:ascii="Times New Roman" w:hAnsi="Times New Roman" w:cs="Times New Roman"/>
          <w:sz w:val="28"/>
          <w:szCs w:val="28"/>
        </w:rPr>
        <w:t>the gener</w:t>
      </w:r>
      <w:r w:rsidR="0047678C" w:rsidRPr="009F4A3F">
        <w:rPr>
          <w:rFonts w:ascii="Times New Roman" w:hAnsi="Times New Roman" w:cs="Times New Roman"/>
          <w:sz w:val="28"/>
          <w:szCs w:val="28"/>
        </w:rPr>
        <w:t>al form of</w:t>
      </w:r>
      <w:r w:rsidR="00FF2FD9" w:rsidRPr="009F4A3F">
        <w:rPr>
          <w:rFonts w:ascii="Times New Roman" w:hAnsi="Times New Roman" w:cs="Times New Roman"/>
          <w:sz w:val="28"/>
          <w:szCs w:val="28"/>
        </w:rPr>
        <w:t xml:space="preserve"> </w:t>
      </w:r>
      <w:r w:rsidRPr="009F4A3F">
        <w:rPr>
          <w:rFonts w:ascii="Times New Roman" w:hAnsi="Times New Roman" w:cs="Times New Roman"/>
          <w:sz w:val="28"/>
          <w:szCs w:val="28"/>
        </w:rPr>
        <w:t>GS</w:t>
      </w:r>
      <w:r w:rsidR="00742061" w:rsidRPr="009F4A3F">
        <w:rPr>
          <w:rFonts w:ascii="Times New Roman" w:hAnsi="Times New Roman" w:cs="Times New Roman"/>
          <w:sz w:val="28"/>
          <w:szCs w:val="28"/>
        </w:rPr>
        <w:t xml:space="preserve"> significant</w:t>
      </w:r>
      <w:r w:rsidR="00357B76" w:rsidRPr="009F4A3F">
        <w:rPr>
          <w:rFonts w:ascii="Times New Roman" w:hAnsi="Times New Roman" w:cs="Times New Roman"/>
          <w:sz w:val="28"/>
          <w:szCs w:val="28"/>
        </w:rPr>
        <w:t>ly</w:t>
      </w:r>
      <w:r w:rsidR="00742061" w:rsidRPr="009F4A3F">
        <w:rPr>
          <w:rFonts w:ascii="Times New Roman" w:hAnsi="Times New Roman" w:cs="Times New Roman"/>
          <w:sz w:val="28"/>
          <w:szCs w:val="28"/>
        </w:rPr>
        <w:t xml:space="preserve"> moderat</w:t>
      </w:r>
      <w:r w:rsidR="00357B76" w:rsidRPr="009F4A3F">
        <w:rPr>
          <w:rFonts w:ascii="Times New Roman" w:hAnsi="Times New Roman" w:cs="Times New Roman"/>
          <w:sz w:val="28"/>
          <w:szCs w:val="28"/>
        </w:rPr>
        <w:t>e</w:t>
      </w:r>
      <w:r w:rsidR="0047678C" w:rsidRPr="009F4A3F">
        <w:rPr>
          <w:rFonts w:ascii="Times New Roman" w:hAnsi="Times New Roman" w:cs="Times New Roman"/>
          <w:sz w:val="28"/>
          <w:szCs w:val="28"/>
        </w:rPr>
        <w:t>s</w:t>
      </w:r>
      <w:r w:rsidR="00742061" w:rsidRPr="009F4A3F">
        <w:rPr>
          <w:rFonts w:ascii="Times New Roman" w:hAnsi="Times New Roman" w:cs="Times New Roman"/>
          <w:sz w:val="28"/>
          <w:szCs w:val="28"/>
        </w:rPr>
        <w:t xml:space="preserve"> the </w:t>
      </w:r>
      <w:r w:rsidR="00357B76" w:rsidRPr="009F4A3F">
        <w:rPr>
          <w:rFonts w:ascii="Times New Roman" w:hAnsi="Times New Roman" w:cs="Times New Roman"/>
          <w:sz w:val="28"/>
          <w:szCs w:val="28"/>
        </w:rPr>
        <w:t xml:space="preserve">entrepreneurship-economic growth </w:t>
      </w:r>
      <w:r w:rsidR="00742061" w:rsidRPr="009F4A3F">
        <w:rPr>
          <w:rFonts w:ascii="Times New Roman" w:hAnsi="Times New Roman" w:cs="Times New Roman"/>
          <w:sz w:val="28"/>
          <w:szCs w:val="28"/>
        </w:rPr>
        <w:t xml:space="preserve">relationship </w:t>
      </w:r>
      <w:r w:rsidR="00357B76" w:rsidRPr="009F4A3F">
        <w:rPr>
          <w:rFonts w:ascii="Times New Roman" w:hAnsi="Times New Roman" w:cs="Times New Roman"/>
          <w:sz w:val="28"/>
          <w:szCs w:val="28"/>
        </w:rPr>
        <w:t xml:space="preserve">among </w:t>
      </w:r>
      <w:r w:rsidR="00742061" w:rsidRPr="009F4A3F">
        <w:rPr>
          <w:rFonts w:ascii="Times New Roman" w:hAnsi="Times New Roman" w:cs="Times New Roman"/>
          <w:sz w:val="28"/>
          <w:szCs w:val="28"/>
        </w:rPr>
        <w:t>the</w:t>
      </w:r>
      <w:r w:rsidRPr="009F4A3F">
        <w:rPr>
          <w:rFonts w:ascii="Times New Roman" w:hAnsi="Times New Roman" w:cs="Times New Roman"/>
          <w:sz w:val="28"/>
          <w:szCs w:val="28"/>
        </w:rPr>
        <w:t xml:space="preserve"> </w:t>
      </w:r>
      <w:r w:rsidR="00DB0272" w:rsidRPr="009F4A3F">
        <w:rPr>
          <w:rFonts w:ascii="Times New Roman" w:hAnsi="Times New Roman" w:cs="Times New Roman"/>
          <w:sz w:val="28"/>
          <w:szCs w:val="28"/>
        </w:rPr>
        <w:t>“g</w:t>
      </w:r>
      <w:r w:rsidRPr="009F4A3F">
        <w:rPr>
          <w:rFonts w:ascii="Times New Roman" w:hAnsi="Times New Roman" w:cs="Times New Roman"/>
          <w:sz w:val="28"/>
          <w:szCs w:val="28"/>
        </w:rPr>
        <w:t xml:space="preserve">ulf </w:t>
      </w:r>
      <w:r w:rsidR="00DB0272" w:rsidRPr="009F4A3F">
        <w:rPr>
          <w:rFonts w:ascii="Times New Roman" w:hAnsi="Times New Roman" w:cs="Times New Roman"/>
          <w:sz w:val="28"/>
          <w:szCs w:val="28"/>
        </w:rPr>
        <w:t>c</w:t>
      </w:r>
      <w:r w:rsidRPr="009F4A3F">
        <w:rPr>
          <w:rFonts w:ascii="Times New Roman" w:hAnsi="Times New Roman" w:cs="Times New Roman"/>
          <w:sz w:val="28"/>
          <w:szCs w:val="28"/>
        </w:rPr>
        <w:t xml:space="preserve">ooperation </w:t>
      </w:r>
      <w:r w:rsidR="00DB0272" w:rsidRPr="009F4A3F">
        <w:rPr>
          <w:rFonts w:ascii="Times New Roman" w:hAnsi="Times New Roman" w:cs="Times New Roman"/>
          <w:sz w:val="28"/>
          <w:szCs w:val="28"/>
        </w:rPr>
        <w:t>c</w:t>
      </w:r>
      <w:r w:rsidRPr="009F4A3F">
        <w:rPr>
          <w:rFonts w:ascii="Times New Roman" w:hAnsi="Times New Roman" w:cs="Times New Roman"/>
          <w:sz w:val="28"/>
          <w:szCs w:val="28"/>
        </w:rPr>
        <w:t>ouncil</w:t>
      </w:r>
      <w:r w:rsidR="00DB0272" w:rsidRPr="009F4A3F">
        <w:rPr>
          <w:rFonts w:ascii="Times New Roman" w:hAnsi="Times New Roman" w:cs="Times New Roman"/>
          <w:sz w:val="28"/>
          <w:szCs w:val="28"/>
        </w:rPr>
        <w:t>”</w:t>
      </w:r>
      <w:r w:rsidRPr="009F4A3F">
        <w:rPr>
          <w:rFonts w:ascii="Times New Roman" w:hAnsi="Times New Roman" w:cs="Times New Roman"/>
          <w:sz w:val="28"/>
          <w:szCs w:val="28"/>
        </w:rPr>
        <w:t xml:space="preserve"> </w:t>
      </w:r>
      <w:r w:rsidR="00E32A66" w:rsidRPr="009F4A3F">
        <w:rPr>
          <w:rFonts w:ascii="Times New Roman" w:hAnsi="Times New Roman" w:cs="Times New Roman"/>
          <w:sz w:val="28"/>
          <w:szCs w:val="28"/>
        </w:rPr>
        <w:t>(</w:t>
      </w:r>
      <w:r w:rsidR="00742061" w:rsidRPr="009F4A3F">
        <w:rPr>
          <w:rFonts w:ascii="Times New Roman" w:hAnsi="Times New Roman" w:cs="Times New Roman"/>
          <w:sz w:val="28"/>
          <w:szCs w:val="28"/>
        </w:rPr>
        <w:t>GCC</w:t>
      </w:r>
      <w:r w:rsidR="00E32A66" w:rsidRPr="009F4A3F">
        <w:rPr>
          <w:rFonts w:ascii="Times New Roman" w:hAnsi="Times New Roman" w:cs="Times New Roman"/>
          <w:sz w:val="28"/>
          <w:szCs w:val="28"/>
        </w:rPr>
        <w:t>)</w:t>
      </w:r>
      <w:r w:rsidR="00C8441B" w:rsidRPr="009F4A3F">
        <w:rPr>
          <w:rFonts w:ascii="Times New Roman" w:hAnsi="Times New Roman" w:cs="Times New Roman"/>
          <w:sz w:val="28"/>
          <w:szCs w:val="28"/>
        </w:rPr>
        <w:t xml:space="preserve"> countries</w:t>
      </w:r>
      <w:r w:rsidR="00742061" w:rsidRPr="009F4A3F">
        <w:rPr>
          <w:rFonts w:ascii="Times New Roman" w:hAnsi="Times New Roman" w:cs="Times New Roman"/>
          <w:sz w:val="28"/>
          <w:szCs w:val="28"/>
        </w:rPr>
        <w:t>.</w:t>
      </w:r>
      <w:r w:rsidR="00E67501" w:rsidRPr="009F4A3F">
        <w:rPr>
          <w:rFonts w:ascii="Times New Roman" w:hAnsi="Times New Roman" w:cs="Times New Roman"/>
          <w:sz w:val="28"/>
          <w:szCs w:val="28"/>
        </w:rPr>
        <w:t xml:space="preserve"> </w:t>
      </w:r>
    </w:p>
    <w:p w14:paraId="3457B361" w14:textId="5A88C04B" w:rsidR="00E623AB" w:rsidRDefault="00E623AB" w:rsidP="00CE73F3">
      <w:pPr>
        <w:adjustRightInd w:val="0"/>
        <w:snapToGrid w:val="0"/>
        <w:spacing w:after="0" w:line="240" w:lineRule="auto"/>
        <w:ind w:firstLine="709"/>
        <w:rPr>
          <w:rFonts w:ascii="Times New Roman" w:hAnsi="Times New Roman" w:cs="Times New Roman"/>
          <w:sz w:val="28"/>
          <w:szCs w:val="28"/>
        </w:rPr>
      </w:pPr>
      <w:r w:rsidRPr="00E623AB">
        <w:rPr>
          <w:rFonts w:ascii="Times New Roman" w:hAnsi="Times New Roman" w:cs="Times New Roman"/>
          <w:sz w:val="28"/>
          <w:szCs w:val="28"/>
        </w:rPr>
        <w:t>In the works of Purbo [78], perceived social support (cultur</w:t>
      </w:r>
      <w:r w:rsidR="00377623">
        <w:rPr>
          <w:rFonts w:ascii="Times New Roman" w:hAnsi="Times New Roman" w:cs="Times New Roman"/>
          <w:sz w:val="28"/>
          <w:szCs w:val="28"/>
        </w:rPr>
        <w:t>al</w:t>
      </w:r>
      <w:r w:rsidRPr="00E623AB">
        <w:rPr>
          <w:rFonts w:ascii="Times New Roman" w:hAnsi="Times New Roman" w:cs="Times New Roman"/>
          <w:sz w:val="28"/>
          <w:szCs w:val="28"/>
        </w:rPr>
        <w:t xml:space="preserve"> support of GS) moderates the association between </w:t>
      </w:r>
      <w:r w:rsidR="00282532" w:rsidRPr="00282532">
        <w:rPr>
          <w:rFonts w:ascii="Times New Roman" w:hAnsi="Times New Roman" w:cs="Times New Roman"/>
          <w:sz w:val="28"/>
          <w:szCs w:val="28"/>
        </w:rPr>
        <w:t xml:space="preserve">the </w:t>
      </w:r>
      <w:r w:rsidR="00282532">
        <w:rPr>
          <w:rFonts w:ascii="Times New Roman" w:hAnsi="Times New Roman" w:cs="Times New Roman"/>
          <w:sz w:val="28"/>
          <w:szCs w:val="28"/>
        </w:rPr>
        <w:t>a</w:t>
      </w:r>
      <w:r w:rsidR="00282532" w:rsidRPr="00282532">
        <w:rPr>
          <w:rFonts w:ascii="Times New Roman" w:hAnsi="Times New Roman" w:cs="Times New Roman"/>
          <w:sz w:val="28"/>
          <w:szCs w:val="28"/>
        </w:rPr>
        <w:t xml:space="preserve">ttitude of </w:t>
      </w:r>
      <w:r w:rsidR="00282532">
        <w:rPr>
          <w:rFonts w:ascii="Times New Roman" w:hAnsi="Times New Roman" w:cs="Times New Roman"/>
          <w:sz w:val="28"/>
          <w:szCs w:val="28"/>
        </w:rPr>
        <w:t>b</w:t>
      </w:r>
      <w:r w:rsidR="00282532" w:rsidRPr="00282532">
        <w:rPr>
          <w:rFonts w:ascii="Times New Roman" w:hAnsi="Times New Roman" w:cs="Times New Roman"/>
          <w:sz w:val="28"/>
          <w:szCs w:val="28"/>
        </w:rPr>
        <w:t xml:space="preserve">ecoming </w:t>
      </w:r>
      <w:r w:rsidR="00282532">
        <w:rPr>
          <w:rFonts w:ascii="Times New Roman" w:hAnsi="Times New Roman" w:cs="Times New Roman"/>
          <w:sz w:val="28"/>
          <w:szCs w:val="28"/>
        </w:rPr>
        <w:t>a</w:t>
      </w:r>
      <w:r w:rsidR="00282532" w:rsidRPr="00282532">
        <w:rPr>
          <w:rFonts w:ascii="Times New Roman" w:hAnsi="Times New Roman" w:cs="Times New Roman"/>
          <w:sz w:val="28"/>
          <w:szCs w:val="28"/>
        </w:rPr>
        <w:t xml:space="preserve"> </w:t>
      </w:r>
      <w:r w:rsidR="00282532">
        <w:rPr>
          <w:rFonts w:ascii="Times New Roman" w:hAnsi="Times New Roman" w:cs="Times New Roman"/>
          <w:sz w:val="28"/>
          <w:szCs w:val="28"/>
        </w:rPr>
        <w:t>s</w:t>
      </w:r>
      <w:r w:rsidR="00282532" w:rsidRPr="00282532">
        <w:rPr>
          <w:rFonts w:ascii="Times New Roman" w:hAnsi="Times New Roman" w:cs="Times New Roman"/>
          <w:sz w:val="28"/>
          <w:szCs w:val="28"/>
        </w:rPr>
        <w:t xml:space="preserve">ocial </w:t>
      </w:r>
      <w:r w:rsidR="00282532">
        <w:rPr>
          <w:rFonts w:ascii="Times New Roman" w:hAnsi="Times New Roman" w:cs="Times New Roman"/>
          <w:sz w:val="28"/>
          <w:szCs w:val="28"/>
        </w:rPr>
        <w:t>e</w:t>
      </w:r>
      <w:r w:rsidR="00282532" w:rsidRPr="00282532">
        <w:rPr>
          <w:rFonts w:ascii="Times New Roman" w:hAnsi="Times New Roman" w:cs="Times New Roman"/>
          <w:sz w:val="28"/>
          <w:szCs w:val="28"/>
        </w:rPr>
        <w:t>ntrepreneur (ATB)</w:t>
      </w:r>
      <w:r w:rsidR="00282532">
        <w:rPr>
          <w:rFonts w:ascii="Times New Roman" w:hAnsi="Times New Roman" w:cs="Times New Roman"/>
          <w:sz w:val="28"/>
          <w:szCs w:val="28"/>
        </w:rPr>
        <w:t xml:space="preserve"> </w:t>
      </w:r>
      <w:r w:rsidRPr="00E623AB">
        <w:rPr>
          <w:rFonts w:ascii="Times New Roman" w:hAnsi="Times New Roman" w:cs="Times New Roman"/>
          <w:sz w:val="28"/>
          <w:szCs w:val="28"/>
        </w:rPr>
        <w:t xml:space="preserve">and </w:t>
      </w:r>
      <w:r w:rsidR="00ED54B1">
        <w:rPr>
          <w:rFonts w:ascii="Times New Roman" w:hAnsi="Times New Roman" w:cs="Times New Roman"/>
          <w:sz w:val="28"/>
          <w:szCs w:val="28"/>
        </w:rPr>
        <w:t xml:space="preserve">the </w:t>
      </w:r>
      <w:r w:rsidRPr="00E623AB">
        <w:rPr>
          <w:rFonts w:ascii="Times New Roman" w:hAnsi="Times New Roman" w:cs="Times New Roman"/>
          <w:sz w:val="28"/>
          <w:szCs w:val="28"/>
        </w:rPr>
        <w:t>social EI in Indonesia. The better the perceived social support, the larger the impact of ATB on social EI, according to this study.</w:t>
      </w:r>
    </w:p>
    <w:p w14:paraId="75DEAF8C" w14:textId="6822E056" w:rsidR="00E623AB" w:rsidRDefault="00E623AB" w:rsidP="00CE73F3">
      <w:pPr>
        <w:adjustRightInd w:val="0"/>
        <w:snapToGrid w:val="0"/>
        <w:spacing w:after="0" w:line="240" w:lineRule="auto"/>
        <w:ind w:firstLine="709"/>
        <w:rPr>
          <w:rFonts w:ascii="Times New Roman" w:hAnsi="Times New Roman" w:cs="Times New Roman"/>
          <w:sz w:val="28"/>
          <w:szCs w:val="28"/>
        </w:rPr>
      </w:pPr>
      <w:r w:rsidRPr="00E623AB">
        <w:rPr>
          <w:rFonts w:ascii="Times New Roman" w:hAnsi="Times New Roman" w:cs="Times New Roman"/>
          <w:sz w:val="28"/>
          <w:szCs w:val="28"/>
        </w:rPr>
        <w:t xml:space="preserve">Jamilu [79] expanded the </w:t>
      </w:r>
      <w:r w:rsidR="003E4A79">
        <w:rPr>
          <w:rFonts w:ascii="Times New Roman" w:hAnsi="Times New Roman" w:cs="Times New Roman"/>
          <w:sz w:val="28"/>
          <w:szCs w:val="28"/>
        </w:rPr>
        <w:t>“</w:t>
      </w:r>
      <w:r w:rsidRPr="00E623AB">
        <w:rPr>
          <w:rFonts w:ascii="Times New Roman" w:hAnsi="Times New Roman" w:cs="Times New Roman"/>
          <w:sz w:val="28"/>
          <w:szCs w:val="28"/>
        </w:rPr>
        <w:t>TPB</w:t>
      </w:r>
      <w:r w:rsidR="003E4A79">
        <w:rPr>
          <w:rFonts w:ascii="Times New Roman" w:hAnsi="Times New Roman" w:cs="Times New Roman"/>
          <w:sz w:val="28"/>
          <w:szCs w:val="28"/>
        </w:rPr>
        <w:t>”</w:t>
      </w:r>
      <w:r w:rsidRPr="00E623AB">
        <w:rPr>
          <w:rFonts w:ascii="Times New Roman" w:hAnsi="Times New Roman" w:cs="Times New Roman"/>
          <w:sz w:val="28"/>
          <w:szCs w:val="28"/>
        </w:rPr>
        <w:t xml:space="preserve"> model by investigating the moderating influence on Nigerian </w:t>
      </w:r>
      <w:r w:rsidR="003E4A79" w:rsidRPr="00E623AB">
        <w:rPr>
          <w:rFonts w:ascii="Times New Roman" w:hAnsi="Times New Roman" w:cs="Times New Roman"/>
          <w:sz w:val="28"/>
          <w:szCs w:val="28"/>
        </w:rPr>
        <w:t xml:space="preserve">students </w:t>
      </w:r>
      <w:r w:rsidR="003E4A79">
        <w:rPr>
          <w:rFonts w:ascii="Times New Roman" w:hAnsi="Times New Roman" w:cs="Times New Roman"/>
          <w:sz w:val="28"/>
          <w:szCs w:val="28"/>
        </w:rPr>
        <w:t>from the “</w:t>
      </w:r>
      <w:r w:rsidRPr="00E623AB">
        <w:rPr>
          <w:rFonts w:ascii="Times New Roman" w:hAnsi="Times New Roman" w:cs="Times New Roman"/>
          <w:sz w:val="28"/>
          <w:szCs w:val="28"/>
        </w:rPr>
        <w:t>technical and vocational education and training</w:t>
      </w:r>
      <w:r w:rsidR="003E4A79">
        <w:rPr>
          <w:rFonts w:ascii="Times New Roman" w:hAnsi="Times New Roman" w:cs="Times New Roman"/>
          <w:sz w:val="28"/>
          <w:szCs w:val="28"/>
        </w:rPr>
        <w:t>”</w:t>
      </w:r>
      <w:r w:rsidR="002D5D51">
        <w:rPr>
          <w:rFonts w:ascii="Times New Roman" w:hAnsi="Times New Roman" w:cs="Times New Roman"/>
          <w:sz w:val="28"/>
          <w:szCs w:val="28"/>
        </w:rPr>
        <w:t xml:space="preserve"> </w:t>
      </w:r>
      <w:r w:rsidRPr="00E623AB">
        <w:rPr>
          <w:rFonts w:ascii="Times New Roman" w:hAnsi="Times New Roman" w:cs="Times New Roman"/>
          <w:sz w:val="28"/>
          <w:szCs w:val="28"/>
        </w:rPr>
        <w:t xml:space="preserve">(TVET) </w:t>
      </w:r>
      <w:r w:rsidR="003E4A79">
        <w:rPr>
          <w:rFonts w:ascii="Times New Roman" w:hAnsi="Times New Roman" w:cs="Times New Roman"/>
          <w:sz w:val="28"/>
          <w:szCs w:val="28"/>
        </w:rPr>
        <w:t xml:space="preserve">department, </w:t>
      </w:r>
      <w:r w:rsidRPr="00E623AB">
        <w:rPr>
          <w:rFonts w:ascii="Times New Roman" w:hAnsi="Times New Roman" w:cs="Times New Roman"/>
          <w:sz w:val="28"/>
          <w:szCs w:val="28"/>
        </w:rPr>
        <w:t>who are converting EIs into IT-related entrepreneurship. The findings suggested that naturally occurring PA and PBC alone are insufficient to affect the EIs of TVET students; PA and PBC must be enhanced by effective training and government supports</w:t>
      </w:r>
      <w:r w:rsidR="002D5D51">
        <w:rPr>
          <w:rFonts w:ascii="Times New Roman" w:hAnsi="Times New Roman" w:cs="Times New Roman"/>
          <w:sz w:val="28"/>
          <w:szCs w:val="28"/>
        </w:rPr>
        <w:t xml:space="preserve"> towards entrepreneurship</w:t>
      </w:r>
      <w:r w:rsidRPr="00E623AB">
        <w:rPr>
          <w:rFonts w:ascii="Times New Roman" w:hAnsi="Times New Roman" w:cs="Times New Roman"/>
          <w:sz w:val="28"/>
          <w:szCs w:val="28"/>
        </w:rPr>
        <w:t xml:space="preserve"> (educational, cultural, and environmental support</w:t>
      </w:r>
      <w:r w:rsidR="00ED54B1">
        <w:rPr>
          <w:rFonts w:ascii="Times New Roman" w:hAnsi="Times New Roman" w:cs="Times New Roman"/>
          <w:sz w:val="28"/>
          <w:szCs w:val="28"/>
        </w:rPr>
        <w:t>s</w:t>
      </w:r>
      <w:r w:rsidRPr="00E623AB">
        <w:rPr>
          <w:rFonts w:ascii="Times New Roman" w:hAnsi="Times New Roman" w:cs="Times New Roman"/>
          <w:sz w:val="28"/>
          <w:szCs w:val="28"/>
        </w:rPr>
        <w:t xml:space="preserve"> of GS).</w:t>
      </w:r>
    </w:p>
    <w:p w14:paraId="5CC15866" w14:textId="33E35609" w:rsidR="00E00EFA" w:rsidRPr="009F4A3F" w:rsidRDefault="00FD6D6B" w:rsidP="00CE73F3">
      <w:pPr>
        <w:adjustRightInd w:val="0"/>
        <w:snapToGrid w:val="0"/>
        <w:spacing w:after="0" w:line="240" w:lineRule="auto"/>
        <w:ind w:firstLine="709"/>
        <w:rPr>
          <w:rFonts w:ascii="Times New Roman" w:hAnsi="Times New Roman" w:cs="Times New Roman"/>
          <w:sz w:val="28"/>
          <w:szCs w:val="28"/>
        </w:rPr>
      </w:pPr>
      <w:r w:rsidRPr="00FD6D6B">
        <w:rPr>
          <w:rFonts w:ascii="Times New Roman" w:hAnsi="Times New Roman" w:cs="Times New Roman"/>
          <w:sz w:val="28"/>
          <w:szCs w:val="28"/>
        </w:rPr>
        <w:t xml:space="preserve">In Nigeria, Maryam et al. [80] created a model for </w:t>
      </w:r>
      <w:r w:rsidR="008E223D">
        <w:rPr>
          <w:rFonts w:ascii="Times New Roman" w:hAnsi="Times New Roman" w:cs="Times New Roman"/>
          <w:sz w:val="28"/>
          <w:szCs w:val="28"/>
        </w:rPr>
        <w:t>evaluat</w:t>
      </w:r>
      <w:r w:rsidRPr="00FD6D6B">
        <w:rPr>
          <w:rFonts w:ascii="Times New Roman" w:hAnsi="Times New Roman" w:cs="Times New Roman"/>
          <w:sz w:val="28"/>
          <w:szCs w:val="28"/>
        </w:rPr>
        <w:t>ing and justifying the moderating power of policies (government policies of GS) o</w:t>
      </w:r>
      <w:r w:rsidR="008E223D">
        <w:rPr>
          <w:rFonts w:ascii="Times New Roman" w:hAnsi="Times New Roman" w:cs="Times New Roman"/>
          <w:sz w:val="28"/>
          <w:szCs w:val="28"/>
        </w:rPr>
        <w:t>ver</w:t>
      </w:r>
      <w:r w:rsidRPr="00FD6D6B">
        <w:rPr>
          <w:rFonts w:ascii="Times New Roman" w:hAnsi="Times New Roman" w:cs="Times New Roman"/>
          <w:sz w:val="28"/>
          <w:szCs w:val="28"/>
        </w:rPr>
        <w:t xml:space="preserve"> the </w:t>
      </w:r>
      <w:r w:rsidR="003E4A79">
        <w:rPr>
          <w:rFonts w:ascii="Times New Roman" w:hAnsi="Times New Roman" w:cs="Times New Roman"/>
          <w:sz w:val="28"/>
          <w:szCs w:val="28"/>
        </w:rPr>
        <w:t>connection</w:t>
      </w:r>
      <w:r w:rsidRPr="00FD6D6B">
        <w:rPr>
          <w:rFonts w:ascii="Times New Roman" w:hAnsi="Times New Roman" w:cs="Times New Roman"/>
          <w:sz w:val="28"/>
          <w:szCs w:val="28"/>
        </w:rPr>
        <w:t xml:space="preserve"> </w:t>
      </w:r>
      <w:r w:rsidR="008E223D">
        <w:rPr>
          <w:rFonts w:ascii="Times New Roman" w:hAnsi="Times New Roman" w:cs="Times New Roman"/>
          <w:sz w:val="28"/>
          <w:szCs w:val="28"/>
        </w:rPr>
        <w:t>of</w:t>
      </w:r>
      <w:r w:rsidRPr="00FD6D6B">
        <w:rPr>
          <w:rFonts w:ascii="Times New Roman" w:hAnsi="Times New Roman" w:cs="Times New Roman"/>
          <w:sz w:val="28"/>
          <w:szCs w:val="28"/>
        </w:rPr>
        <w:t xml:space="preserve"> entrepreneur</w:t>
      </w:r>
      <w:r w:rsidR="008E223D">
        <w:rPr>
          <w:rFonts w:ascii="Times New Roman" w:hAnsi="Times New Roman" w:cs="Times New Roman"/>
          <w:sz w:val="28"/>
          <w:szCs w:val="28"/>
        </w:rPr>
        <w:t>ship</w:t>
      </w:r>
      <w:r w:rsidRPr="00FD6D6B">
        <w:rPr>
          <w:rFonts w:ascii="Times New Roman" w:hAnsi="Times New Roman" w:cs="Times New Roman"/>
          <w:sz w:val="28"/>
          <w:szCs w:val="28"/>
        </w:rPr>
        <w:t xml:space="preserve"> orientation (EO) </w:t>
      </w:r>
      <w:r w:rsidR="003E4A79">
        <w:rPr>
          <w:rFonts w:ascii="Times New Roman" w:hAnsi="Times New Roman" w:cs="Times New Roman"/>
          <w:sz w:val="28"/>
          <w:szCs w:val="28"/>
        </w:rPr>
        <w:t>versus</w:t>
      </w:r>
      <w:r w:rsidRPr="00FD6D6B">
        <w:rPr>
          <w:rFonts w:ascii="Times New Roman" w:hAnsi="Times New Roman" w:cs="Times New Roman"/>
          <w:sz w:val="28"/>
          <w:szCs w:val="28"/>
        </w:rPr>
        <w:t xml:space="preserve"> entrepreneur</w:t>
      </w:r>
      <w:r w:rsidR="008E223D">
        <w:rPr>
          <w:rFonts w:ascii="Times New Roman" w:hAnsi="Times New Roman" w:cs="Times New Roman"/>
          <w:sz w:val="28"/>
          <w:szCs w:val="28"/>
        </w:rPr>
        <w:t>ship</w:t>
      </w:r>
      <w:r w:rsidRPr="00FD6D6B">
        <w:rPr>
          <w:rFonts w:ascii="Times New Roman" w:hAnsi="Times New Roman" w:cs="Times New Roman"/>
          <w:sz w:val="28"/>
          <w:szCs w:val="28"/>
        </w:rPr>
        <w:t xml:space="preserve"> performance (EP).</w:t>
      </w:r>
      <w:r w:rsidR="000026E5" w:rsidRPr="009F4A3F">
        <w:rPr>
          <w:rFonts w:ascii="Times New Roman" w:hAnsi="Times New Roman" w:cs="Times New Roman"/>
          <w:sz w:val="28"/>
          <w:szCs w:val="28"/>
        </w:rPr>
        <w:t xml:space="preserve"> </w:t>
      </w:r>
    </w:p>
    <w:p w14:paraId="1AF86E8D" w14:textId="4BDA603F" w:rsidR="00FD6D6B" w:rsidRDefault="00FD6D6B" w:rsidP="00CE73F3">
      <w:pPr>
        <w:adjustRightInd w:val="0"/>
        <w:snapToGrid w:val="0"/>
        <w:spacing w:after="0" w:line="240" w:lineRule="auto"/>
        <w:ind w:firstLine="709"/>
        <w:rPr>
          <w:rFonts w:ascii="Times New Roman" w:hAnsi="Times New Roman" w:cs="Times New Roman"/>
          <w:sz w:val="28"/>
          <w:szCs w:val="28"/>
        </w:rPr>
      </w:pPr>
      <w:r w:rsidRPr="00FD6D6B">
        <w:rPr>
          <w:rFonts w:ascii="Times New Roman" w:hAnsi="Times New Roman" w:cs="Times New Roman"/>
          <w:sz w:val="28"/>
          <w:szCs w:val="28"/>
        </w:rPr>
        <w:t>Jan et al. [81] discovered evidence that regional institutions</w:t>
      </w:r>
      <w:r w:rsidR="003E4A79">
        <w:rPr>
          <w:rFonts w:ascii="Times New Roman" w:hAnsi="Times New Roman" w:cs="Times New Roman"/>
          <w:sz w:val="28"/>
          <w:szCs w:val="28"/>
        </w:rPr>
        <w:t xml:space="preserve"> </w:t>
      </w:r>
      <w:r w:rsidRPr="00FD6D6B">
        <w:rPr>
          <w:rFonts w:ascii="Times New Roman" w:hAnsi="Times New Roman" w:cs="Times New Roman"/>
          <w:sz w:val="28"/>
          <w:szCs w:val="28"/>
        </w:rPr>
        <w:t>(government policies and programs of GS) exert distinctive and unique impacts on the EI-</w:t>
      </w:r>
      <w:r w:rsidR="000E4E06">
        <w:rPr>
          <w:rFonts w:ascii="Times New Roman" w:hAnsi="Times New Roman" w:cs="Times New Roman"/>
          <w:sz w:val="28"/>
          <w:szCs w:val="28"/>
        </w:rPr>
        <w:t>action</w:t>
      </w:r>
      <w:r w:rsidRPr="00FD6D6B">
        <w:rPr>
          <w:rFonts w:ascii="Times New Roman" w:hAnsi="Times New Roman" w:cs="Times New Roman"/>
          <w:sz w:val="28"/>
          <w:szCs w:val="28"/>
        </w:rPr>
        <w:t xml:space="preserve"> link in European areas. Specifically, the results demonstrated that the intention-behavior relationship is reinforced in locations where GS quality is high.</w:t>
      </w:r>
    </w:p>
    <w:p w14:paraId="62EA7376" w14:textId="498594A2" w:rsidR="0002718D" w:rsidRDefault="0002718D" w:rsidP="00CE73F3">
      <w:pPr>
        <w:adjustRightInd w:val="0"/>
        <w:snapToGrid w:val="0"/>
        <w:spacing w:after="0" w:line="240" w:lineRule="auto"/>
        <w:ind w:firstLine="709"/>
        <w:rPr>
          <w:rFonts w:ascii="Times New Roman" w:hAnsi="Times New Roman" w:cs="Times New Roman"/>
          <w:sz w:val="28"/>
          <w:szCs w:val="28"/>
        </w:rPr>
      </w:pPr>
      <w:r w:rsidRPr="0002718D">
        <w:rPr>
          <w:rFonts w:ascii="Times New Roman" w:hAnsi="Times New Roman" w:cs="Times New Roman"/>
          <w:sz w:val="28"/>
          <w:szCs w:val="28"/>
        </w:rPr>
        <w:t>In Pakistan, Temoor et al. [82] discovered a substantial positive connection between entrepreneurial passion (EP) and EIs. Th</w:t>
      </w:r>
      <w:r w:rsidR="000E4E06">
        <w:rPr>
          <w:rFonts w:ascii="Times New Roman" w:hAnsi="Times New Roman" w:cs="Times New Roman"/>
          <w:sz w:val="28"/>
          <w:szCs w:val="28"/>
        </w:rPr>
        <w:t>e</w:t>
      </w:r>
      <w:r w:rsidRPr="0002718D">
        <w:rPr>
          <w:rFonts w:ascii="Times New Roman" w:hAnsi="Times New Roman" w:cs="Times New Roman"/>
          <w:sz w:val="28"/>
          <w:szCs w:val="28"/>
        </w:rPr>
        <w:t xml:space="preserve"> study discovered that the perception of university participation (educational support of GS) ha</w:t>
      </w:r>
      <w:r w:rsidR="000E4E06">
        <w:rPr>
          <w:rFonts w:ascii="Times New Roman" w:hAnsi="Times New Roman" w:cs="Times New Roman"/>
          <w:sz w:val="28"/>
          <w:szCs w:val="28"/>
        </w:rPr>
        <w:t>s</w:t>
      </w:r>
      <w:r w:rsidRPr="0002718D">
        <w:rPr>
          <w:rFonts w:ascii="Times New Roman" w:hAnsi="Times New Roman" w:cs="Times New Roman"/>
          <w:sz w:val="28"/>
          <w:szCs w:val="28"/>
        </w:rPr>
        <w:t xml:space="preserve"> a moderating effect on the EP-EIs association.</w:t>
      </w:r>
    </w:p>
    <w:p w14:paraId="711C7B81" w14:textId="18398F26" w:rsidR="009C4D02" w:rsidRPr="00530FD7" w:rsidRDefault="00ED1E7C" w:rsidP="00CE73F3">
      <w:pPr>
        <w:adjustRightInd w:val="0"/>
        <w:snapToGrid w:val="0"/>
        <w:spacing w:after="0" w:line="240" w:lineRule="auto"/>
        <w:ind w:firstLine="709"/>
        <w:rPr>
          <w:rFonts w:ascii="Times New Roman" w:hAnsi="Times New Roman" w:cs="Times New Roman"/>
          <w:color w:val="000000" w:themeColor="text1"/>
          <w:sz w:val="28"/>
          <w:szCs w:val="28"/>
        </w:rPr>
      </w:pPr>
      <w:r w:rsidRPr="009F4A3F">
        <w:rPr>
          <w:rFonts w:ascii="Times New Roman" w:hAnsi="Times New Roman" w:cs="Times New Roman"/>
          <w:sz w:val="28"/>
          <w:szCs w:val="28"/>
        </w:rPr>
        <w:t xml:space="preserve">Abubakar et al. </w:t>
      </w:r>
      <w:r w:rsidR="000F48CB" w:rsidRPr="009F4A3F">
        <w:rPr>
          <w:rFonts w:ascii="Times New Roman" w:hAnsi="Times New Roman" w:cs="Times New Roman"/>
          <w:sz w:val="28"/>
          <w:szCs w:val="28"/>
        </w:rPr>
        <w:t>[83]</w:t>
      </w:r>
      <w:r w:rsidR="00B2491E" w:rsidRPr="009F4A3F">
        <w:rPr>
          <w:rFonts w:ascii="Times New Roman" w:hAnsi="Times New Roman" w:cs="Times New Roman"/>
          <w:sz w:val="28"/>
          <w:szCs w:val="28"/>
        </w:rPr>
        <w:t xml:space="preserve"> </w:t>
      </w:r>
      <w:r w:rsidRPr="009F4A3F">
        <w:rPr>
          <w:rFonts w:ascii="Times New Roman" w:hAnsi="Times New Roman" w:cs="Times New Roman"/>
          <w:sz w:val="28"/>
          <w:szCs w:val="28"/>
        </w:rPr>
        <w:t>found in their study toward</w:t>
      </w:r>
      <w:r w:rsidR="004E4DC2" w:rsidRPr="009F4A3F">
        <w:rPr>
          <w:rFonts w:ascii="Times New Roman" w:hAnsi="Times New Roman" w:cs="Times New Roman"/>
          <w:sz w:val="28"/>
          <w:szCs w:val="28"/>
        </w:rPr>
        <w:t>s</w:t>
      </w:r>
      <w:r w:rsidRPr="009F4A3F">
        <w:rPr>
          <w:rFonts w:ascii="Times New Roman" w:hAnsi="Times New Roman" w:cs="Times New Roman"/>
          <w:sz w:val="28"/>
          <w:szCs w:val="28"/>
        </w:rPr>
        <w:t xml:space="preserve"> Nigerian </w:t>
      </w:r>
      <w:r w:rsidR="004E4DC2" w:rsidRPr="009F4A3F">
        <w:rPr>
          <w:rFonts w:ascii="Times New Roman" w:hAnsi="Times New Roman" w:cs="Times New Roman"/>
          <w:sz w:val="28"/>
          <w:szCs w:val="28"/>
        </w:rPr>
        <w:t>youth corps members</w:t>
      </w:r>
      <w:r w:rsidRPr="009F4A3F">
        <w:rPr>
          <w:rFonts w:ascii="Times New Roman" w:hAnsi="Times New Roman" w:cs="Times New Roman"/>
          <w:sz w:val="28"/>
          <w:szCs w:val="28"/>
        </w:rPr>
        <w:t xml:space="preserve"> that </w:t>
      </w:r>
      <w:r w:rsidR="00614A73" w:rsidRPr="009F4A3F">
        <w:rPr>
          <w:rFonts w:ascii="Times New Roman" w:hAnsi="Times New Roman" w:cs="Times New Roman"/>
          <w:sz w:val="28"/>
          <w:szCs w:val="28"/>
        </w:rPr>
        <w:t xml:space="preserve">the </w:t>
      </w:r>
      <w:r w:rsidRPr="009F4A3F">
        <w:rPr>
          <w:rFonts w:ascii="Times New Roman" w:hAnsi="Times New Roman" w:cs="Times New Roman"/>
          <w:sz w:val="28"/>
          <w:szCs w:val="28"/>
        </w:rPr>
        <w:t xml:space="preserve">perceived access to finance (PAF) </w:t>
      </w:r>
      <w:r w:rsidR="0019463E" w:rsidRPr="009F4A3F">
        <w:rPr>
          <w:rFonts w:ascii="Times New Roman" w:hAnsi="Times New Roman" w:cs="Times New Roman"/>
          <w:sz w:val="28"/>
          <w:szCs w:val="28"/>
        </w:rPr>
        <w:t xml:space="preserve">(financial support of GS) </w:t>
      </w:r>
      <w:r w:rsidRPr="00530FD7">
        <w:rPr>
          <w:rFonts w:ascii="Times New Roman" w:hAnsi="Times New Roman" w:cs="Times New Roman"/>
          <w:color w:val="000000" w:themeColor="text1"/>
          <w:sz w:val="28"/>
          <w:szCs w:val="28"/>
        </w:rPr>
        <w:t xml:space="preserve">significantly </w:t>
      </w:r>
      <w:r w:rsidR="009B18BB" w:rsidRPr="00530FD7">
        <w:rPr>
          <w:rFonts w:ascii="Times New Roman" w:hAnsi="Times New Roman" w:cs="Times New Roman"/>
          <w:color w:val="000000" w:themeColor="text1"/>
          <w:sz w:val="28"/>
          <w:szCs w:val="28"/>
        </w:rPr>
        <w:t>intensifie</w:t>
      </w:r>
      <w:r w:rsidRPr="00530FD7">
        <w:rPr>
          <w:rFonts w:ascii="Times New Roman" w:hAnsi="Times New Roman" w:cs="Times New Roman"/>
          <w:color w:val="000000" w:themeColor="text1"/>
          <w:sz w:val="28"/>
          <w:szCs w:val="28"/>
        </w:rPr>
        <w:t xml:space="preserve">s the </w:t>
      </w:r>
      <w:r w:rsidR="009B18BB" w:rsidRPr="00530FD7">
        <w:rPr>
          <w:rFonts w:ascii="Times New Roman" w:hAnsi="Times New Roman" w:cs="Times New Roman"/>
          <w:color w:val="000000" w:themeColor="text1"/>
          <w:sz w:val="28"/>
          <w:szCs w:val="28"/>
        </w:rPr>
        <w:t xml:space="preserve">EO-EI </w:t>
      </w:r>
      <w:r w:rsidRPr="00530FD7">
        <w:rPr>
          <w:rFonts w:ascii="Times New Roman" w:hAnsi="Times New Roman" w:cs="Times New Roman"/>
          <w:color w:val="000000" w:themeColor="text1"/>
          <w:sz w:val="28"/>
          <w:szCs w:val="28"/>
        </w:rPr>
        <w:t xml:space="preserve">relationship. </w:t>
      </w:r>
    </w:p>
    <w:p w14:paraId="623EA049" w14:textId="70D0BC07" w:rsidR="007336BD" w:rsidRPr="00530FD7" w:rsidRDefault="00E81968" w:rsidP="00CE73F3">
      <w:pPr>
        <w:adjustRightInd w:val="0"/>
        <w:snapToGrid w:val="0"/>
        <w:spacing w:after="0" w:line="240" w:lineRule="auto"/>
        <w:ind w:firstLine="709"/>
        <w:rPr>
          <w:rFonts w:ascii="Times New Roman" w:hAnsi="Times New Roman" w:cs="Times New Roman"/>
          <w:i/>
          <w:iCs/>
          <w:sz w:val="28"/>
          <w:szCs w:val="28"/>
        </w:rPr>
      </w:pPr>
      <w:r w:rsidRPr="00530FD7">
        <w:rPr>
          <w:rFonts w:ascii="Times New Roman" w:hAnsi="Times New Roman" w:cs="Times New Roman"/>
          <w:color w:val="000000" w:themeColor="text1"/>
          <w:sz w:val="28"/>
          <w:szCs w:val="28"/>
        </w:rPr>
        <w:t xml:space="preserve">In the above-mentioned studies, GS is </w:t>
      </w:r>
      <w:r w:rsidR="004C55E3" w:rsidRPr="00530FD7">
        <w:rPr>
          <w:rFonts w:ascii="Times New Roman" w:hAnsi="Times New Roman" w:cs="Times New Roman"/>
          <w:color w:val="000000" w:themeColor="text1"/>
          <w:sz w:val="28"/>
          <w:szCs w:val="28"/>
        </w:rPr>
        <w:t>examined</w:t>
      </w:r>
      <w:r w:rsidRPr="00530FD7">
        <w:rPr>
          <w:rFonts w:ascii="Times New Roman" w:hAnsi="Times New Roman" w:cs="Times New Roman"/>
          <w:color w:val="000000" w:themeColor="text1"/>
          <w:sz w:val="28"/>
          <w:szCs w:val="28"/>
        </w:rPr>
        <w:t xml:space="preserve"> in terms of </w:t>
      </w:r>
      <w:r w:rsidR="004C55E3" w:rsidRPr="00530FD7">
        <w:rPr>
          <w:rFonts w:ascii="Times New Roman" w:hAnsi="Times New Roman" w:cs="Times New Roman"/>
          <w:color w:val="000000" w:themeColor="text1"/>
          <w:sz w:val="28"/>
          <w:szCs w:val="28"/>
        </w:rPr>
        <w:t xml:space="preserve">educational, </w:t>
      </w:r>
      <w:r w:rsidR="004C55E3" w:rsidRPr="00530FD7">
        <w:rPr>
          <w:rFonts w:ascii="Times New Roman" w:hAnsi="Times New Roman" w:cs="Times New Roman"/>
          <w:color w:val="000000" w:themeColor="text1"/>
          <w:sz w:val="28"/>
          <w:szCs w:val="28"/>
        </w:rPr>
        <w:lastRenderedPageBreak/>
        <w:t>cultural, environmental, financial, polic</w:t>
      </w:r>
      <w:r w:rsidR="00E61653">
        <w:rPr>
          <w:rFonts w:ascii="Times New Roman" w:hAnsi="Times New Roman" w:cs="Times New Roman"/>
          <w:color w:val="000000" w:themeColor="text1"/>
          <w:sz w:val="28"/>
          <w:szCs w:val="28"/>
        </w:rPr>
        <w:t>y-related</w:t>
      </w:r>
      <w:r w:rsidR="004C55E3" w:rsidRPr="00530FD7">
        <w:rPr>
          <w:rFonts w:ascii="Times New Roman" w:hAnsi="Times New Roman" w:cs="Times New Roman"/>
          <w:color w:val="000000" w:themeColor="text1"/>
          <w:sz w:val="28"/>
          <w:szCs w:val="28"/>
        </w:rPr>
        <w:t>, and program</w:t>
      </w:r>
      <w:r w:rsidR="00E61653">
        <w:rPr>
          <w:rFonts w:ascii="Times New Roman" w:hAnsi="Times New Roman" w:cs="Times New Roman"/>
          <w:color w:val="000000" w:themeColor="text1"/>
          <w:sz w:val="28"/>
          <w:szCs w:val="28"/>
        </w:rPr>
        <w:t>-related</w:t>
      </w:r>
      <w:r w:rsidR="004C55E3" w:rsidRPr="00530FD7">
        <w:rPr>
          <w:rFonts w:ascii="Times New Roman" w:hAnsi="Times New Roman" w:cs="Times New Roman"/>
          <w:color w:val="000000" w:themeColor="text1"/>
          <w:sz w:val="28"/>
          <w:szCs w:val="28"/>
        </w:rPr>
        <w:t xml:space="preserve"> supports</w:t>
      </w:r>
      <w:r w:rsidRPr="00530FD7">
        <w:rPr>
          <w:rFonts w:ascii="Times New Roman" w:hAnsi="Times New Roman" w:cs="Times New Roman"/>
          <w:color w:val="000000" w:themeColor="text1"/>
          <w:sz w:val="28"/>
          <w:szCs w:val="28"/>
        </w:rPr>
        <w:t>.</w:t>
      </w:r>
      <w:r w:rsidR="00E641E5" w:rsidRPr="00530FD7">
        <w:rPr>
          <w:rFonts w:ascii="Times New Roman" w:hAnsi="Times New Roman" w:cs="Times New Roman"/>
          <w:color w:val="000000" w:themeColor="text1"/>
          <w:sz w:val="28"/>
          <w:szCs w:val="28"/>
        </w:rPr>
        <w:t xml:space="preserve"> </w:t>
      </w:r>
      <w:r w:rsidR="00347820" w:rsidRPr="00530FD7">
        <w:rPr>
          <w:rFonts w:ascii="Times New Roman" w:hAnsi="Times New Roman" w:cs="Times New Roman"/>
          <w:color w:val="000000" w:themeColor="text1"/>
          <w:sz w:val="28"/>
          <w:szCs w:val="28"/>
        </w:rPr>
        <w:t>S</w:t>
      </w:r>
      <w:r w:rsidR="00CB149B" w:rsidRPr="00530FD7">
        <w:rPr>
          <w:rFonts w:ascii="Times New Roman" w:hAnsi="Times New Roman" w:cs="Times New Roman"/>
          <w:color w:val="000000" w:themeColor="text1"/>
          <w:sz w:val="28"/>
          <w:szCs w:val="28"/>
        </w:rPr>
        <w:t xml:space="preserve">pecifically, this study focuses on </w:t>
      </w:r>
      <w:r w:rsidR="00E61653">
        <w:rPr>
          <w:rFonts w:ascii="Times New Roman" w:hAnsi="Times New Roman" w:cs="Times New Roman"/>
          <w:color w:val="000000" w:themeColor="text1"/>
          <w:sz w:val="28"/>
          <w:szCs w:val="28"/>
        </w:rPr>
        <w:t>“</w:t>
      </w:r>
      <w:r w:rsidR="00CB149B" w:rsidRPr="00530FD7">
        <w:rPr>
          <w:rFonts w:ascii="Times New Roman" w:hAnsi="Times New Roman" w:cs="Times New Roman"/>
          <w:color w:val="000000" w:themeColor="text1"/>
          <w:sz w:val="28"/>
          <w:szCs w:val="28"/>
        </w:rPr>
        <w:t>government polies and programs</w:t>
      </w:r>
      <w:r w:rsidR="00E61653">
        <w:rPr>
          <w:rFonts w:ascii="Times New Roman" w:hAnsi="Times New Roman" w:cs="Times New Roman"/>
          <w:color w:val="000000" w:themeColor="text1"/>
          <w:sz w:val="28"/>
          <w:szCs w:val="28"/>
        </w:rPr>
        <w:t>”</w:t>
      </w:r>
      <w:r w:rsidR="00CB149B" w:rsidRPr="00530FD7">
        <w:rPr>
          <w:rFonts w:ascii="Times New Roman" w:hAnsi="Times New Roman" w:cs="Times New Roman"/>
          <w:color w:val="000000" w:themeColor="text1"/>
          <w:sz w:val="28"/>
          <w:szCs w:val="28"/>
        </w:rPr>
        <w:t xml:space="preserve"> to conceptualize GS, as stated in the previous text.</w:t>
      </w:r>
      <w:r w:rsidR="00347820" w:rsidRPr="00530FD7">
        <w:rPr>
          <w:rFonts w:ascii="Times New Roman" w:hAnsi="Times New Roman" w:cs="Times New Roman"/>
          <w:color w:val="000000" w:themeColor="text1"/>
          <w:sz w:val="28"/>
          <w:szCs w:val="28"/>
        </w:rPr>
        <w:t xml:space="preserve"> Similarly, </w:t>
      </w:r>
      <w:r w:rsidR="00E641E5" w:rsidRPr="00530FD7">
        <w:rPr>
          <w:rFonts w:ascii="Times New Roman" w:hAnsi="Times New Roman" w:cs="Times New Roman"/>
          <w:sz w:val="28"/>
          <w:szCs w:val="28"/>
        </w:rPr>
        <w:t xml:space="preserve">drawing on the experience of previous researchers, </w:t>
      </w:r>
      <w:r w:rsidR="00347820" w:rsidRPr="00530FD7">
        <w:rPr>
          <w:rFonts w:ascii="Times New Roman" w:hAnsi="Times New Roman" w:cs="Times New Roman"/>
          <w:color w:val="000000" w:themeColor="text1"/>
          <w:sz w:val="28"/>
          <w:szCs w:val="28"/>
        </w:rPr>
        <w:t xml:space="preserve">this study argues that </w:t>
      </w:r>
      <w:r w:rsidR="00221531">
        <w:rPr>
          <w:rFonts w:ascii="Times New Roman" w:hAnsi="Times New Roman" w:cs="Times New Roman"/>
          <w:color w:val="000000" w:themeColor="text1"/>
          <w:sz w:val="28"/>
          <w:szCs w:val="28"/>
        </w:rPr>
        <w:t>a</w:t>
      </w:r>
      <w:r w:rsidR="00221531" w:rsidRPr="00221531">
        <w:rPr>
          <w:rFonts w:ascii="Times New Roman" w:hAnsi="Times New Roman" w:cs="Times New Roman"/>
          <w:color w:val="000000" w:themeColor="text1"/>
          <w:sz w:val="28"/>
          <w:szCs w:val="28"/>
        </w:rPr>
        <w:t>mong foreigners in Kazakhstan, GS dramatically modifies the association between TPB components and EI</w:t>
      </w:r>
      <w:r w:rsidR="004903AF">
        <w:rPr>
          <w:rFonts w:ascii="Times New Roman" w:hAnsi="Times New Roman" w:cs="Times New Roman"/>
          <w:color w:val="000000" w:themeColor="text1"/>
          <w:sz w:val="28"/>
          <w:szCs w:val="28"/>
        </w:rPr>
        <w:t>s</w:t>
      </w:r>
      <w:r w:rsidR="00221531" w:rsidRPr="00221531">
        <w:rPr>
          <w:rFonts w:ascii="Times New Roman" w:hAnsi="Times New Roman" w:cs="Times New Roman"/>
          <w:color w:val="000000" w:themeColor="text1"/>
          <w:sz w:val="28"/>
          <w:szCs w:val="28"/>
        </w:rPr>
        <w:t>.</w:t>
      </w:r>
    </w:p>
    <w:p w14:paraId="5460EDA5" w14:textId="038534D1" w:rsidR="008C3FEE" w:rsidRPr="00530FD7" w:rsidRDefault="008C3FEE"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In summary, this study attempts, in the </w:t>
      </w:r>
      <w:r w:rsidR="00595011" w:rsidRPr="00530FD7">
        <w:rPr>
          <w:rFonts w:ascii="Times New Roman" w:hAnsi="Times New Roman" w:cs="Times New Roman"/>
          <w:sz w:val="28"/>
          <w:szCs w:val="28"/>
        </w:rPr>
        <w:t>COVID-19</w:t>
      </w:r>
      <w:r w:rsidR="00595011">
        <w:rPr>
          <w:rFonts w:ascii="Times New Roman" w:hAnsi="Times New Roman" w:cs="Times New Roman"/>
          <w:sz w:val="28"/>
          <w:szCs w:val="28"/>
        </w:rPr>
        <w:t>-accompanied</w:t>
      </w:r>
      <w:r w:rsidR="00595011"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context of Kazakhstan, to </w:t>
      </w:r>
      <w:r w:rsidR="00DD5681">
        <w:rPr>
          <w:rFonts w:ascii="Times New Roman" w:hAnsi="Times New Roman" w:cs="Times New Roman"/>
          <w:sz w:val="28"/>
          <w:szCs w:val="28"/>
        </w:rPr>
        <w:t>focus</w:t>
      </w:r>
      <w:r w:rsidRPr="00530FD7">
        <w:rPr>
          <w:rFonts w:ascii="Times New Roman" w:hAnsi="Times New Roman" w:cs="Times New Roman"/>
          <w:sz w:val="28"/>
          <w:szCs w:val="28"/>
        </w:rPr>
        <w:t xml:space="preserve"> on the foreign</w:t>
      </w:r>
      <w:r w:rsidR="00283044" w:rsidRPr="00530FD7">
        <w:rPr>
          <w:rFonts w:ascii="Times New Roman" w:hAnsi="Times New Roman" w:cs="Times New Roman"/>
          <w:sz w:val="28"/>
          <w:szCs w:val="28"/>
        </w:rPr>
        <w:t>ers’</w:t>
      </w:r>
      <w:r w:rsidRPr="00530FD7">
        <w:rPr>
          <w:rFonts w:ascii="Times New Roman" w:hAnsi="Times New Roman" w:cs="Times New Roman"/>
          <w:sz w:val="28"/>
          <w:szCs w:val="28"/>
        </w:rPr>
        <w:t xml:space="preserve"> EI, identify and examine factors influencing the </w:t>
      </w:r>
      <w:r w:rsidR="004903AF">
        <w:rPr>
          <w:rFonts w:ascii="Times New Roman" w:hAnsi="Times New Roman" w:cs="Times New Roman"/>
          <w:sz w:val="28"/>
          <w:szCs w:val="28"/>
        </w:rPr>
        <w:t>said</w:t>
      </w:r>
      <w:r w:rsidRPr="00530FD7">
        <w:rPr>
          <w:rFonts w:ascii="Times New Roman" w:hAnsi="Times New Roman" w:cs="Times New Roman"/>
          <w:sz w:val="28"/>
          <w:szCs w:val="28"/>
        </w:rPr>
        <w:t xml:space="preserve"> EI, and </w:t>
      </w:r>
      <w:r w:rsidR="00595011">
        <w:rPr>
          <w:rFonts w:ascii="Times New Roman" w:hAnsi="Times New Roman" w:cs="Times New Roman"/>
          <w:sz w:val="28"/>
          <w:szCs w:val="28"/>
        </w:rPr>
        <w:t>shed light on</w:t>
      </w:r>
      <w:r w:rsidRPr="00530FD7">
        <w:rPr>
          <w:rFonts w:ascii="Times New Roman" w:hAnsi="Times New Roman" w:cs="Times New Roman"/>
          <w:sz w:val="28"/>
          <w:szCs w:val="28"/>
        </w:rPr>
        <w:t xml:space="preserve"> the </w:t>
      </w:r>
      <w:r w:rsidR="00595011">
        <w:rPr>
          <w:rFonts w:ascii="Times New Roman" w:hAnsi="Times New Roman" w:cs="Times New Roman"/>
          <w:sz w:val="28"/>
          <w:szCs w:val="28"/>
        </w:rPr>
        <w:t>function</w:t>
      </w:r>
      <w:r w:rsidRPr="00530FD7">
        <w:rPr>
          <w:rFonts w:ascii="Times New Roman" w:hAnsi="Times New Roman" w:cs="Times New Roman"/>
          <w:sz w:val="28"/>
          <w:szCs w:val="28"/>
        </w:rPr>
        <w:t xml:space="preserve"> of </w:t>
      </w:r>
      <w:r w:rsidR="00B31BEA" w:rsidRPr="00530FD7">
        <w:rPr>
          <w:rFonts w:ascii="Times New Roman" w:hAnsi="Times New Roman" w:cs="Times New Roman"/>
          <w:sz w:val="28"/>
          <w:szCs w:val="28"/>
        </w:rPr>
        <w:t xml:space="preserve">GS </w:t>
      </w:r>
      <w:r w:rsidRPr="00530FD7">
        <w:rPr>
          <w:rFonts w:ascii="Times New Roman" w:hAnsi="Times New Roman" w:cs="Times New Roman"/>
          <w:sz w:val="28"/>
          <w:szCs w:val="28"/>
        </w:rPr>
        <w:t xml:space="preserve">in </w:t>
      </w:r>
      <w:r w:rsidR="00EA6CBD">
        <w:rPr>
          <w:rFonts w:ascii="Times New Roman" w:hAnsi="Times New Roman" w:cs="Times New Roman"/>
          <w:sz w:val="28"/>
          <w:szCs w:val="28"/>
        </w:rPr>
        <w:t>foster</w:t>
      </w:r>
      <w:r w:rsidRPr="00530FD7">
        <w:rPr>
          <w:rFonts w:ascii="Times New Roman" w:hAnsi="Times New Roman" w:cs="Times New Roman"/>
          <w:sz w:val="28"/>
          <w:szCs w:val="28"/>
        </w:rPr>
        <w:t>ing the start-up</w:t>
      </w:r>
      <w:r w:rsidR="00EA6CBD">
        <w:rPr>
          <w:rFonts w:ascii="Times New Roman" w:hAnsi="Times New Roman" w:cs="Times New Roman"/>
          <w:sz w:val="28"/>
          <w:szCs w:val="28"/>
        </w:rPr>
        <w:t>s</w:t>
      </w:r>
      <w:r w:rsidRPr="00530FD7">
        <w:rPr>
          <w:rFonts w:ascii="Times New Roman" w:hAnsi="Times New Roman" w:cs="Times New Roman"/>
          <w:sz w:val="28"/>
          <w:szCs w:val="28"/>
        </w:rPr>
        <w:t xml:space="preserve"> of entrepreneurship and SMEs among foreigners in this country. </w:t>
      </w:r>
      <w:r w:rsidR="00EA6CBD" w:rsidRPr="00EA6CBD">
        <w:rPr>
          <w:rFonts w:ascii="Times New Roman" w:hAnsi="Times New Roman" w:cs="Times New Roman"/>
          <w:sz w:val="28"/>
          <w:szCs w:val="28"/>
        </w:rPr>
        <w:t xml:space="preserve">According to the </w:t>
      </w:r>
      <w:r w:rsidR="00EA6CBD">
        <w:rPr>
          <w:rFonts w:ascii="Times New Roman" w:hAnsi="Times New Roman" w:cs="Times New Roman"/>
          <w:sz w:val="28"/>
          <w:szCs w:val="28"/>
        </w:rPr>
        <w:t>finding</w:t>
      </w:r>
      <w:r w:rsidR="00EA6CBD" w:rsidRPr="00EA6CBD">
        <w:rPr>
          <w:rFonts w:ascii="Times New Roman" w:hAnsi="Times New Roman" w:cs="Times New Roman"/>
          <w:sz w:val="28"/>
          <w:szCs w:val="28"/>
        </w:rPr>
        <w:t>s of this research</w:t>
      </w:r>
      <w:r w:rsidRPr="00530FD7">
        <w:rPr>
          <w:rFonts w:ascii="Times New Roman" w:hAnsi="Times New Roman" w:cs="Times New Roman"/>
          <w:sz w:val="28"/>
          <w:szCs w:val="28"/>
        </w:rPr>
        <w:t xml:space="preserve">, the author aims to </w:t>
      </w:r>
      <w:r w:rsidR="0097453C">
        <w:rPr>
          <w:rFonts w:ascii="Times New Roman" w:hAnsi="Times New Roman" w:cs="Times New Roman"/>
          <w:sz w:val="28"/>
          <w:szCs w:val="28"/>
        </w:rPr>
        <w:t>draw</w:t>
      </w:r>
      <w:r w:rsidRPr="00530FD7">
        <w:rPr>
          <w:rFonts w:ascii="Times New Roman" w:hAnsi="Times New Roman" w:cs="Times New Roman"/>
          <w:sz w:val="28"/>
          <w:szCs w:val="28"/>
        </w:rPr>
        <w:t xml:space="preserve"> implications about how to promote foreign entrepreneurship in contribution to the </w:t>
      </w:r>
      <w:r w:rsidR="00CA41C7">
        <w:rPr>
          <w:rFonts w:ascii="Times New Roman" w:hAnsi="Times New Roman" w:cs="Times New Roman"/>
          <w:sz w:val="28"/>
          <w:szCs w:val="28"/>
        </w:rPr>
        <w:t xml:space="preserve">economic </w:t>
      </w:r>
      <w:r w:rsidR="00B31BEA" w:rsidRPr="00530FD7">
        <w:rPr>
          <w:rFonts w:ascii="Times New Roman" w:hAnsi="Times New Roman" w:cs="Times New Roman"/>
          <w:sz w:val="28"/>
          <w:szCs w:val="28"/>
        </w:rPr>
        <w:t>development</w:t>
      </w:r>
      <w:r w:rsidRPr="00530FD7">
        <w:rPr>
          <w:rFonts w:ascii="Times New Roman" w:hAnsi="Times New Roman" w:cs="Times New Roman"/>
          <w:sz w:val="28"/>
          <w:szCs w:val="28"/>
        </w:rPr>
        <w:t xml:space="preserve"> of Kazakhstan. </w:t>
      </w:r>
      <w:r w:rsidR="00523177" w:rsidRPr="00530FD7">
        <w:rPr>
          <w:rFonts w:ascii="Times New Roman" w:hAnsi="Times New Roman" w:cs="Times New Roman"/>
          <w:sz w:val="28"/>
          <w:szCs w:val="28"/>
        </w:rPr>
        <w:t>The major r</w:t>
      </w:r>
      <w:r w:rsidRPr="00530FD7">
        <w:rPr>
          <w:rFonts w:ascii="Times New Roman" w:hAnsi="Times New Roman" w:cs="Times New Roman"/>
          <w:sz w:val="28"/>
          <w:szCs w:val="28"/>
        </w:rPr>
        <w:t>esearch questions are herein raised:</w:t>
      </w:r>
    </w:p>
    <w:p w14:paraId="5EC55015" w14:textId="37E43E81" w:rsidR="00C6191B" w:rsidRPr="00290A6A" w:rsidRDefault="00C6191B" w:rsidP="00C6191B">
      <w:pPr>
        <w:tabs>
          <w:tab w:val="left" w:pos="1134"/>
        </w:tabs>
        <w:adjustRightInd w:val="0"/>
        <w:snapToGrid w:val="0"/>
        <w:spacing w:after="0" w:line="240" w:lineRule="auto"/>
        <w:ind w:firstLine="709"/>
        <w:rPr>
          <w:rFonts w:ascii="Times New Roman" w:hAnsi="Times New Roman" w:cs="Times New Roman"/>
          <w:sz w:val="28"/>
          <w:szCs w:val="28"/>
        </w:rPr>
      </w:pPr>
      <w:r w:rsidRPr="00290A6A">
        <w:rPr>
          <w:rFonts w:ascii="Times New Roman" w:hAnsi="Times New Roman" w:cs="Times New Roman"/>
          <w:sz w:val="28"/>
          <w:szCs w:val="28"/>
        </w:rPr>
        <w:t>1</w:t>
      </w:r>
      <w:r>
        <w:rPr>
          <w:rFonts w:ascii="Times New Roman" w:hAnsi="Times New Roman" w:cs="Times New Roman"/>
          <w:sz w:val="28"/>
          <w:szCs w:val="28"/>
        </w:rPr>
        <w:t xml:space="preserve">) </w:t>
      </w:r>
      <w:r w:rsidRPr="00290A6A">
        <w:rPr>
          <w:rFonts w:ascii="Times New Roman" w:hAnsi="Times New Roman" w:cs="Times New Roman"/>
          <w:sz w:val="28"/>
          <w:szCs w:val="28"/>
        </w:rPr>
        <w:t xml:space="preserve">How </w:t>
      </w:r>
      <w:r w:rsidR="00DA4F8A">
        <w:rPr>
          <w:rFonts w:ascii="Times New Roman" w:hAnsi="Times New Roman" w:cs="Times New Roman"/>
          <w:sz w:val="28"/>
          <w:szCs w:val="28"/>
        </w:rPr>
        <w:t xml:space="preserve">do the </w:t>
      </w:r>
      <w:r w:rsidRPr="00290A6A">
        <w:rPr>
          <w:rFonts w:ascii="Times New Roman" w:hAnsi="Times New Roman" w:cs="Times New Roman"/>
          <w:sz w:val="28"/>
          <w:szCs w:val="28"/>
        </w:rPr>
        <w:t>factors (TPB components) exert an impact on foreigners</w:t>
      </w:r>
      <w:r>
        <w:rPr>
          <w:rFonts w:ascii="Times New Roman" w:hAnsi="Times New Roman" w:cs="Times New Roman"/>
          <w:sz w:val="28"/>
          <w:szCs w:val="28"/>
        </w:rPr>
        <w:t>’</w:t>
      </w:r>
      <w:r w:rsidRPr="00290A6A">
        <w:rPr>
          <w:rFonts w:ascii="Times New Roman" w:hAnsi="Times New Roman" w:cs="Times New Roman"/>
          <w:sz w:val="28"/>
          <w:szCs w:val="28"/>
        </w:rPr>
        <w:t xml:space="preserve"> entrepreneurial intention (EI) in Kazakhstan?</w:t>
      </w:r>
    </w:p>
    <w:p w14:paraId="529E2F29" w14:textId="523B99C4" w:rsidR="00C6191B" w:rsidRPr="00290A6A" w:rsidRDefault="00C6191B" w:rsidP="00C6191B">
      <w:pPr>
        <w:tabs>
          <w:tab w:val="left" w:pos="1134"/>
        </w:tabs>
        <w:adjustRightInd w:val="0"/>
        <w:snapToGrid w:val="0"/>
        <w:spacing w:after="0" w:line="240" w:lineRule="auto"/>
        <w:ind w:firstLine="709"/>
        <w:rPr>
          <w:rFonts w:ascii="Times New Roman" w:hAnsi="Times New Roman" w:cs="Times New Roman"/>
          <w:sz w:val="28"/>
          <w:szCs w:val="28"/>
        </w:rPr>
      </w:pPr>
      <w:r w:rsidRPr="00290A6A">
        <w:rPr>
          <w:rFonts w:ascii="Times New Roman" w:hAnsi="Times New Roman" w:cs="Times New Roman"/>
          <w:sz w:val="28"/>
          <w:szCs w:val="28"/>
        </w:rPr>
        <w:t>2</w:t>
      </w:r>
      <w:r>
        <w:rPr>
          <w:rFonts w:ascii="Times New Roman" w:hAnsi="Times New Roman" w:cs="Times New Roman"/>
          <w:sz w:val="28"/>
          <w:szCs w:val="28"/>
        </w:rPr>
        <w:t xml:space="preserve">) </w:t>
      </w:r>
      <w:r w:rsidRPr="00290A6A">
        <w:rPr>
          <w:rFonts w:ascii="Times New Roman" w:hAnsi="Times New Roman" w:cs="Times New Roman"/>
          <w:sz w:val="28"/>
          <w:szCs w:val="28"/>
        </w:rPr>
        <w:t xml:space="preserve">How does </w:t>
      </w:r>
      <w:r w:rsidR="00ED625D">
        <w:rPr>
          <w:rFonts w:ascii="Times New Roman" w:hAnsi="Times New Roman" w:cs="Times New Roman"/>
          <w:sz w:val="28"/>
          <w:szCs w:val="28"/>
        </w:rPr>
        <w:t xml:space="preserve">the </w:t>
      </w:r>
      <w:r w:rsidRPr="00290A6A">
        <w:rPr>
          <w:rFonts w:ascii="Times New Roman" w:hAnsi="Times New Roman" w:cs="Times New Roman"/>
          <w:sz w:val="28"/>
          <w:szCs w:val="28"/>
        </w:rPr>
        <w:t>government support (GS) affect the foreigners</w:t>
      </w:r>
      <w:r>
        <w:rPr>
          <w:rFonts w:ascii="Times New Roman" w:hAnsi="Times New Roman" w:cs="Times New Roman"/>
          <w:sz w:val="28"/>
          <w:szCs w:val="28"/>
        </w:rPr>
        <w:t>’</w:t>
      </w:r>
      <w:r w:rsidRPr="00290A6A">
        <w:rPr>
          <w:rFonts w:ascii="Times New Roman" w:hAnsi="Times New Roman" w:cs="Times New Roman"/>
          <w:sz w:val="28"/>
          <w:szCs w:val="28"/>
        </w:rPr>
        <w:t xml:space="preserve"> EI?</w:t>
      </w:r>
    </w:p>
    <w:p w14:paraId="19842990" w14:textId="417F7319" w:rsidR="00C6191B" w:rsidRDefault="00C6191B" w:rsidP="00C6191B">
      <w:pPr>
        <w:tabs>
          <w:tab w:val="left" w:pos="1134"/>
        </w:tabs>
        <w:adjustRightInd w:val="0"/>
        <w:snapToGrid w:val="0"/>
        <w:spacing w:after="0" w:line="240" w:lineRule="auto"/>
        <w:ind w:firstLine="709"/>
        <w:rPr>
          <w:rFonts w:ascii="Times New Roman" w:hAnsi="Times New Roman" w:cs="Times New Roman"/>
          <w:sz w:val="28"/>
          <w:szCs w:val="28"/>
        </w:rPr>
      </w:pPr>
      <w:r w:rsidRPr="00290A6A">
        <w:rPr>
          <w:rFonts w:ascii="Times New Roman" w:hAnsi="Times New Roman" w:cs="Times New Roman"/>
          <w:sz w:val="28"/>
          <w:szCs w:val="28"/>
        </w:rPr>
        <w:t>3</w:t>
      </w:r>
      <w:r>
        <w:rPr>
          <w:rFonts w:ascii="Times New Roman" w:hAnsi="Times New Roman" w:cs="Times New Roman"/>
          <w:sz w:val="28"/>
          <w:szCs w:val="28"/>
        </w:rPr>
        <w:t xml:space="preserve">) </w:t>
      </w:r>
      <w:r w:rsidRPr="00290A6A">
        <w:rPr>
          <w:rFonts w:ascii="Times New Roman" w:hAnsi="Times New Roman" w:cs="Times New Roman"/>
          <w:sz w:val="28"/>
          <w:szCs w:val="28"/>
        </w:rPr>
        <w:t xml:space="preserve">What are the implications for </w:t>
      </w:r>
      <w:r w:rsidR="00D32B70">
        <w:rPr>
          <w:rFonts w:ascii="Times New Roman" w:hAnsi="Times New Roman" w:cs="Times New Roman"/>
          <w:sz w:val="28"/>
          <w:szCs w:val="28"/>
        </w:rPr>
        <w:t>increasing and improving</w:t>
      </w:r>
      <w:r w:rsidRPr="00290A6A">
        <w:rPr>
          <w:rFonts w:ascii="Times New Roman" w:hAnsi="Times New Roman" w:cs="Times New Roman"/>
          <w:sz w:val="28"/>
          <w:szCs w:val="28"/>
        </w:rPr>
        <w:t xml:space="preserve"> </w:t>
      </w:r>
      <w:r w:rsidR="00D32B70">
        <w:rPr>
          <w:rFonts w:ascii="Times New Roman" w:hAnsi="Times New Roman" w:cs="Times New Roman"/>
          <w:sz w:val="28"/>
          <w:szCs w:val="28"/>
        </w:rPr>
        <w:t xml:space="preserve">new </w:t>
      </w:r>
      <w:r w:rsidR="00D32B70" w:rsidRPr="00290A6A">
        <w:rPr>
          <w:rFonts w:ascii="Times New Roman" w:hAnsi="Times New Roman" w:cs="Times New Roman"/>
          <w:sz w:val="28"/>
          <w:szCs w:val="28"/>
        </w:rPr>
        <w:t xml:space="preserve">businesses </w:t>
      </w:r>
      <w:r w:rsidR="00D32B70">
        <w:rPr>
          <w:rFonts w:ascii="Times New Roman" w:hAnsi="Times New Roman" w:cs="Times New Roman"/>
          <w:sz w:val="28"/>
          <w:szCs w:val="28"/>
        </w:rPr>
        <w:t xml:space="preserve">to be launched by </w:t>
      </w:r>
      <w:r w:rsidRPr="00290A6A">
        <w:rPr>
          <w:rFonts w:ascii="Times New Roman" w:hAnsi="Times New Roman" w:cs="Times New Roman"/>
          <w:sz w:val="28"/>
          <w:szCs w:val="28"/>
        </w:rPr>
        <w:t>foreigners in</w:t>
      </w:r>
      <w:r w:rsidR="00B80ACF">
        <w:rPr>
          <w:rFonts w:ascii="Times New Roman" w:hAnsi="Times New Roman" w:cs="Times New Roman"/>
          <w:sz w:val="28"/>
          <w:szCs w:val="28"/>
        </w:rPr>
        <w:t xml:space="preserve"> </w:t>
      </w:r>
      <w:r w:rsidR="00B80ACF" w:rsidRPr="00290A6A">
        <w:rPr>
          <w:rFonts w:ascii="Times New Roman" w:hAnsi="Times New Roman" w:cs="Times New Roman"/>
          <w:sz w:val="28"/>
          <w:szCs w:val="28"/>
        </w:rPr>
        <w:t>Kazakhstan</w:t>
      </w:r>
      <w:r w:rsidRPr="00290A6A">
        <w:rPr>
          <w:rFonts w:ascii="Times New Roman" w:hAnsi="Times New Roman" w:cs="Times New Roman"/>
          <w:sz w:val="28"/>
          <w:szCs w:val="28"/>
        </w:rPr>
        <w:t>?</w:t>
      </w:r>
    </w:p>
    <w:p w14:paraId="21C05FBD" w14:textId="77777777" w:rsidR="00D54D3A" w:rsidRPr="00B80ACF" w:rsidRDefault="00D54D3A" w:rsidP="00D54D3A">
      <w:pPr>
        <w:pStyle w:val="ab"/>
        <w:tabs>
          <w:tab w:val="left" w:pos="993"/>
        </w:tabs>
        <w:adjustRightInd w:val="0"/>
        <w:snapToGrid w:val="0"/>
        <w:spacing w:after="0" w:line="240" w:lineRule="auto"/>
        <w:ind w:left="709"/>
        <w:contextualSpacing w:val="0"/>
        <w:rPr>
          <w:rFonts w:ascii="Times New Roman" w:hAnsi="Times New Roman" w:cs="Times New Roman"/>
          <w:sz w:val="28"/>
          <w:szCs w:val="28"/>
        </w:rPr>
      </w:pPr>
    </w:p>
    <w:p w14:paraId="51A3EEF6" w14:textId="4EA3B369" w:rsidR="00C6066A" w:rsidRPr="00530FD7" w:rsidRDefault="002222F0" w:rsidP="00CE73F3">
      <w:pPr>
        <w:adjustRightInd w:val="0"/>
        <w:snapToGrid w:val="0"/>
        <w:spacing w:after="0" w:line="240" w:lineRule="auto"/>
        <w:ind w:firstLine="709"/>
        <w:rPr>
          <w:rFonts w:ascii="Times New Roman" w:hAnsi="Times New Roman" w:cs="Times New Roman"/>
          <w:b/>
          <w:bCs/>
          <w:sz w:val="28"/>
          <w:szCs w:val="28"/>
        </w:rPr>
      </w:pPr>
      <w:r w:rsidRPr="00530FD7">
        <w:rPr>
          <w:rFonts w:ascii="Times New Roman" w:hAnsi="Times New Roman" w:cs="Times New Roman"/>
          <w:b/>
          <w:bCs/>
          <w:sz w:val="28"/>
          <w:szCs w:val="28"/>
        </w:rPr>
        <w:t xml:space="preserve">Research </w:t>
      </w:r>
      <w:r w:rsidR="00C6066A" w:rsidRPr="00530FD7">
        <w:rPr>
          <w:rFonts w:ascii="Times New Roman" w:hAnsi="Times New Roman" w:cs="Times New Roman"/>
          <w:b/>
          <w:bCs/>
          <w:sz w:val="28"/>
          <w:szCs w:val="28"/>
        </w:rPr>
        <w:t>Scope and Objectives</w:t>
      </w:r>
    </w:p>
    <w:p w14:paraId="19132903" w14:textId="66EFB864" w:rsidR="00C6066A"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This study seeks to </w:t>
      </w:r>
      <w:r w:rsidR="00FB1362">
        <w:rPr>
          <w:rFonts w:ascii="Times New Roman" w:hAnsi="Times New Roman" w:cs="Times New Roman"/>
          <w:sz w:val="28"/>
          <w:szCs w:val="28"/>
        </w:rPr>
        <w:t>recognize</w:t>
      </w:r>
      <w:r w:rsidRPr="00530FD7">
        <w:rPr>
          <w:rFonts w:ascii="Times New Roman" w:hAnsi="Times New Roman" w:cs="Times New Roman"/>
          <w:sz w:val="28"/>
          <w:szCs w:val="28"/>
        </w:rPr>
        <w:t xml:space="preserve"> </w:t>
      </w:r>
      <w:r w:rsidR="00D5773C" w:rsidRPr="00530FD7">
        <w:rPr>
          <w:rFonts w:ascii="Times New Roman" w:hAnsi="Times New Roman" w:cs="Times New Roman"/>
          <w:sz w:val="28"/>
          <w:szCs w:val="28"/>
        </w:rPr>
        <w:t xml:space="preserve">and </w:t>
      </w:r>
      <w:r w:rsidR="00FB1362">
        <w:rPr>
          <w:rFonts w:ascii="Times New Roman" w:hAnsi="Times New Roman" w:cs="Times New Roman"/>
          <w:sz w:val="28"/>
          <w:szCs w:val="28"/>
        </w:rPr>
        <w:t>test</w:t>
      </w:r>
      <w:r w:rsidR="00D5773C"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the factors impacting foreign entrepreneurs to start up a business in Kazakhstan, and to probe into the </w:t>
      </w:r>
      <w:r w:rsidR="00FB1362">
        <w:rPr>
          <w:rFonts w:ascii="Times New Roman" w:hAnsi="Times New Roman" w:cs="Times New Roman"/>
          <w:sz w:val="28"/>
          <w:szCs w:val="28"/>
        </w:rPr>
        <w:t>function</w:t>
      </w:r>
      <w:r w:rsidRPr="00530FD7">
        <w:rPr>
          <w:rFonts w:ascii="Times New Roman" w:hAnsi="Times New Roman" w:cs="Times New Roman"/>
          <w:sz w:val="28"/>
          <w:szCs w:val="28"/>
        </w:rPr>
        <w:t xml:space="preserve"> of GS in encouraging their EI in this country.</w:t>
      </w:r>
    </w:p>
    <w:p w14:paraId="0F19232C" w14:textId="7686D676" w:rsidR="00C6066A" w:rsidRPr="00530FD7" w:rsidRDefault="00C6066A" w:rsidP="00B122A4">
      <w:pPr>
        <w:tabs>
          <w:tab w:val="left" w:pos="1276"/>
        </w:tabs>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Accordingly, the objectives are </w:t>
      </w:r>
      <w:r w:rsidR="00FB1362">
        <w:rPr>
          <w:rFonts w:ascii="Times New Roman" w:hAnsi="Times New Roman" w:cs="Times New Roman"/>
          <w:sz w:val="28"/>
          <w:szCs w:val="28"/>
        </w:rPr>
        <w:t xml:space="preserve">set forward </w:t>
      </w:r>
      <w:r w:rsidRPr="00530FD7">
        <w:rPr>
          <w:rFonts w:ascii="Times New Roman" w:hAnsi="Times New Roman" w:cs="Times New Roman"/>
          <w:sz w:val="28"/>
          <w:szCs w:val="28"/>
        </w:rPr>
        <w:t xml:space="preserve">as </w:t>
      </w:r>
      <w:r w:rsidR="00FB1362">
        <w:rPr>
          <w:rFonts w:ascii="Times New Roman" w:hAnsi="Times New Roman" w:cs="Times New Roman"/>
          <w:sz w:val="28"/>
          <w:szCs w:val="28"/>
        </w:rPr>
        <w:t>below</w:t>
      </w:r>
      <w:r w:rsidRPr="00530FD7">
        <w:rPr>
          <w:rFonts w:ascii="Times New Roman" w:hAnsi="Times New Roman" w:cs="Times New Roman"/>
          <w:sz w:val="28"/>
          <w:szCs w:val="28"/>
        </w:rPr>
        <w:t>:</w:t>
      </w:r>
    </w:p>
    <w:p w14:paraId="0892C800" w14:textId="7A7C2742" w:rsidR="00C6191B" w:rsidRPr="0090607D" w:rsidRDefault="00C6191B" w:rsidP="00C6191B">
      <w:pPr>
        <w:tabs>
          <w:tab w:val="left" w:pos="1134"/>
        </w:tabs>
        <w:adjustRightInd w:val="0"/>
        <w:snapToGrid w:val="0"/>
        <w:spacing w:after="0" w:line="240" w:lineRule="auto"/>
        <w:ind w:firstLine="709"/>
        <w:rPr>
          <w:rFonts w:ascii="Times New Roman" w:hAnsi="Times New Roman" w:cs="Times New Roman"/>
          <w:sz w:val="28"/>
          <w:szCs w:val="28"/>
        </w:rPr>
      </w:pPr>
      <w:r w:rsidRPr="0090607D">
        <w:rPr>
          <w:rFonts w:ascii="Times New Roman" w:hAnsi="Times New Roman" w:cs="Times New Roman"/>
          <w:sz w:val="28"/>
          <w:szCs w:val="28"/>
        </w:rPr>
        <w:t>1) investigat</w:t>
      </w:r>
      <w:r w:rsidR="00910F40">
        <w:rPr>
          <w:rFonts w:ascii="Times New Roman" w:hAnsi="Times New Roman" w:cs="Times New Roman"/>
          <w:sz w:val="28"/>
          <w:szCs w:val="28"/>
        </w:rPr>
        <w:t>ing</w:t>
      </w:r>
      <w:r w:rsidRPr="0090607D">
        <w:rPr>
          <w:rFonts w:ascii="Times New Roman" w:hAnsi="Times New Roman" w:cs="Times New Roman"/>
          <w:sz w:val="28"/>
          <w:szCs w:val="28"/>
        </w:rPr>
        <w:t xml:space="preserve"> </w:t>
      </w:r>
      <w:r w:rsidR="00FB1362">
        <w:rPr>
          <w:rFonts w:ascii="Times New Roman" w:hAnsi="Times New Roman" w:cs="Times New Roman"/>
          <w:sz w:val="28"/>
          <w:szCs w:val="28"/>
        </w:rPr>
        <w:t xml:space="preserve">the relevant </w:t>
      </w:r>
      <w:r w:rsidRPr="0090607D">
        <w:rPr>
          <w:rFonts w:ascii="Times New Roman" w:hAnsi="Times New Roman" w:cs="Times New Roman"/>
          <w:sz w:val="28"/>
          <w:szCs w:val="28"/>
        </w:rPr>
        <w:t xml:space="preserve">factors </w:t>
      </w:r>
      <w:r w:rsidR="00FB1362">
        <w:rPr>
          <w:rFonts w:ascii="Times New Roman" w:hAnsi="Times New Roman" w:cs="Times New Roman"/>
          <w:sz w:val="28"/>
          <w:szCs w:val="28"/>
        </w:rPr>
        <w:t xml:space="preserve">and </w:t>
      </w:r>
      <w:r w:rsidRPr="0090607D">
        <w:rPr>
          <w:rFonts w:ascii="Times New Roman" w:hAnsi="Times New Roman" w:cs="Times New Roman"/>
          <w:sz w:val="28"/>
          <w:szCs w:val="28"/>
        </w:rPr>
        <w:t xml:space="preserve">models </w:t>
      </w:r>
      <w:r w:rsidR="00FB1362">
        <w:rPr>
          <w:rFonts w:ascii="Times New Roman" w:hAnsi="Times New Roman" w:cs="Times New Roman"/>
          <w:sz w:val="28"/>
          <w:szCs w:val="28"/>
        </w:rPr>
        <w:t xml:space="preserve">in the domain </w:t>
      </w:r>
      <w:r w:rsidRPr="0090607D">
        <w:rPr>
          <w:rFonts w:ascii="Times New Roman" w:hAnsi="Times New Roman" w:cs="Times New Roman"/>
          <w:sz w:val="28"/>
          <w:szCs w:val="28"/>
        </w:rPr>
        <w:t xml:space="preserve">that are used to </w:t>
      </w:r>
      <w:r w:rsidR="00595011">
        <w:rPr>
          <w:rFonts w:ascii="Times New Roman" w:hAnsi="Times New Roman" w:cs="Times New Roman"/>
          <w:sz w:val="28"/>
          <w:szCs w:val="28"/>
        </w:rPr>
        <w:t>predict</w:t>
      </w:r>
      <w:r w:rsidRPr="0090607D">
        <w:rPr>
          <w:rFonts w:ascii="Times New Roman" w:hAnsi="Times New Roman" w:cs="Times New Roman"/>
          <w:sz w:val="28"/>
          <w:szCs w:val="28"/>
        </w:rPr>
        <w:t xml:space="preserve"> EI</w:t>
      </w:r>
      <w:r w:rsidR="00BC3340">
        <w:rPr>
          <w:rFonts w:ascii="Times New Roman" w:hAnsi="Times New Roman" w:cs="Times New Roman"/>
          <w:sz w:val="28"/>
          <w:szCs w:val="28"/>
        </w:rPr>
        <w:t>;</w:t>
      </w:r>
    </w:p>
    <w:p w14:paraId="020F6FDC" w14:textId="38A4BF21" w:rsidR="00C6191B" w:rsidRPr="0090607D" w:rsidRDefault="00C6191B" w:rsidP="00C6191B">
      <w:pPr>
        <w:tabs>
          <w:tab w:val="left" w:pos="1134"/>
        </w:tabs>
        <w:adjustRightInd w:val="0"/>
        <w:snapToGrid w:val="0"/>
        <w:spacing w:after="0" w:line="240" w:lineRule="auto"/>
        <w:ind w:firstLine="709"/>
        <w:rPr>
          <w:rFonts w:ascii="Times New Roman" w:hAnsi="Times New Roman" w:cs="Times New Roman"/>
          <w:sz w:val="28"/>
          <w:szCs w:val="28"/>
        </w:rPr>
      </w:pPr>
      <w:r w:rsidRPr="0090607D">
        <w:rPr>
          <w:rFonts w:ascii="Times New Roman" w:hAnsi="Times New Roman" w:cs="Times New Roman"/>
          <w:sz w:val="28"/>
          <w:szCs w:val="28"/>
        </w:rPr>
        <w:t>2) creat</w:t>
      </w:r>
      <w:r w:rsidR="00910F40">
        <w:rPr>
          <w:rFonts w:ascii="Times New Roman" w:hAnsi="Times New Roman" w:cs="Times New Roman"/>
          <w:sz w:val="28"/>
          <w:szCs w:val="28"/>
        </w:rPr>
        <w:t>ing</w:t>
      </w:r>
      <w:r w:rsidRPr="0090607D">
        <w:rPr>
          <w:rFonts w:ascii="Times New Roman" w:hAnsi="Times New Roman" w:cs="Times New Roman"/>
          <w:sz w:val="28"/>
          <w:szCs w:val="28"/>
        </w:rPr>
        <w:t xml:space="preserve"> and </w:t>
      </w:r>
      <w:r w:rsidR="00595011">
        <w:rPr>
          <w:rFonts w:ascii="Times New Roman" w:hAnsi="Times New Roman" w:cs="Times New Roman"/>
          <w:sz w:val="28"/>
          <w:szCs w:val="28"/>
        </w:rPr>
        <w:t>justify</w:t>
      </w:r>
      <w:r w:rsidR="00910F40">
        <w:rPr>
          <w:rFonts w:ascii="Times New Roman" w:hAnsi="Times New Roman" w:cs="Times New Roman"/>
          <w:sz w:val="28"/>
          <w:szCs w:val="28"/>
        </w:rPr>
        <w:t>ing</w:t>
      </w:r>
      <w:r w:rsidR="002173A2">
        <w:rPr>
          <w:rFonts w:ascii="Times New Roman" w:hAnsi="Times New Roman" w:cs="Times New Roman"/>
          <w:sz w:val="28"/>
          <w:szCs w:val="28"/>
        </w:rPr>
        <w:t xml:space="preserve"> a</w:t>
      </w:r>
      <w:r w:rsidRPr="0090607D">
        <w:rPr>
          <w:rFonts w:ascii="Times New Roman" w:hAnsi="Times New Roman" w:cs="Times New Roman"/>
          <w:sz w:val="28"/>
          <w:szCs w:val="28"/>
        </w:rPr>
        <w:t xml:space="preserve"> </w:t>
      </w:r>
      <w:r w:rsidR="00910F40">
        <w:rPr>
          <w:rFonts w:ascii="Times New Roman" w:hAnsi="Times New Roman" w:cs="Times New Roman"/>
          <w:sz w:val="28"/>
          <w:szCs w:val="28"/>
        </w:rPr>
        <w:t xml:space="preserve">research </w:t>
      </w:r>
      <w:r w:rsidR="00FB1362">
        <w:rPr>
          <w:rFonts w:ascii="Times New Roman" w:hAnsi="Times New Roman" w:cs="Times New Roman"/>
          <w:sz w:val="28"/>
          <w:szCs w:val="28"/>
        </w:rPr>
        <w:t>framework</w:t>
      </w:r>
      <w:r w:rsidRPr="0090607D">
        <w:rPr>
          <w:rFonts w:ascii="Times New Roman" w:hAnsi="Times New Roman" w:cs="Times New Roman"/>
          <w:sz w:val="28"/>
          <w:szCs w:val="28"/>
        </w:rPr>
        <w:t xml:space="preserve"> that </w:t>
      </w:r>
      <w:r w:rsidR="002173A2">
        <w:rPr>
          <w:rFonts w:ascii="Times New Roman" w:hAnsi="Times New Roman" w:cs="Times New Roman"/>
          <w:sz w:val="28"/>
          <w:szCs w:val="28"/>
        </w:rPr>
        <w:t>integrate</w:t>
      </w:r>
      <w:r w:rsidRPr="0090607D">
        <w:rPr>
          <w:rFonts w:ascii="Times New Roman" w:hAnsi="Times New Roman" w:cs="Times New Roman"/>
          <w:sz w:val="28"/>
          <w:szCs w:val="28"/>
        </w:rPr>
        <w:t xml:space="preserve">s GS </w:t>
      </w:r>
      <w:r w:rsidR="00910F40">
        <w:rPr>
          <w:rFonts w:ascii="Times New Roman" w:hAnsi="Times New Roman" w:cs="Times New Roman"/>
          <w:sz w:val="28"/>
          <w:szCs w:val="28"/>
        </w:rPr>
        <w:t>with some other</w:t>
      </w:r>
      <w:r w:rsidRPr="0090607D">
        <w:rPr>
          <w:rFonts w:ascii="Times New Roman" w:hAnsi="Times New Roman" w:cs="Times New Roman"/>
          <w:sz w:val="28"/>
          <w:szCs w:val="28"/>
        </w:rPr>
        <w:t xml:space="preserve"> </w:t>
      </w:r>
      <w:r w:rsidR="00595011">
        <w:rPr>
          <w:rFonts w:ascii="Times New Roman" w:hAnsi="Times New Roman" w:cs="Times New Roman"/>
          <w:sz w:val="28"/>
          <w:szCs w:val="28"/>
        </w:rPr>
        <w:t>predictor</w:t>
      </w:r>
      <w:r w:rsidRPr="0090607D">
        <w:rPr>
          <w:rFonts w:ascii="Times New Roman" w:hAnsi="Times New Roman" w:cs="Times New Roman"/>
          <w:sz w:val="28"/>
          <w:szCs w:val="28"/>
        </w:rPr>
        <w:t>s</w:t>
      </w:r>
      <w:r w:rsidR="00FB1362">
        <w:rPr>
          <w:rFonts w:ascii="Times New Roman" w:hAnsi="Times New Roman" w:cs="Times New Roman"/>
          <w:sz w:val="28"/>
          <w:szCs w:val="28"/>
        </w:rPr>
        <w:t xml:space="preserve"> </w:t>
      </w:r>
      <w:r w:rsidR="002173A2">
        <w:rPr>
          <w:rFonts w:ascii="Times New Roman" w:hAnsi="Times New Roman" w:cs="Times New Roman"/>
          <w:sz w:val="28"/>
          <w:szCs w:val="28"/>
        </w:rPr>
        <w:t xml:space="preserve">or </w:t>
      </w:r>
      <w:r w:rsidR="00FB1362">
        <w:rPr>
          <w:rFonts w:ascii="Times New Roman" w:hAnsi="Times New Roman" w:cs="Times New Roman"/>
          <w:sz w:val="28"/>
          <w:szCs w:val="28"/>
        </w:rPr>
        <w:t>models</w:t>
      </w:r>
      <w:r w:rsidRPr="0090607D">
        <w:rPr>
          <w:rFonts w:ascii="Times New Roman" w:hAnsi="Times New Roman" w:cs="Times New Roman"/>
          <w:sz w:val="28"/>
          <w:szCs w:val="28"/>
        </w:rPr>
        <w:t xml:space="preserve"> that influence foreigners</w:t>
      </w:r>
      <w:r w:rsidR="00FB1362">
        <w:rPr>
          <w:rFonts w:ascii="Times New Roman" w:hAnsi="Times New Roman" w:cs="Times New Roman"/>
          <w:sz w:val="28"/>
          <w:szCs w:val="28"/>
        </w:rPr>
        <w:t>’ EI</w:t>
      </w:r>
      <w:r w:rsidRPr="0090607D">
        <w:rPr>
          <w:rFonts w:ascii="Times New Roman" w:hAnsi="Times New Roman" w:cs="Times New Roman"/>
          <w:sz w:val="28"/>
          <w:szCs w:val="28"/>
        </w:rPr>
        <w:t xml:space="preserve"> in Kazakhstan</w:t>
      </w:r>
      <w:r w:rsidR="00BC3340">
        <w:rPr>
          <w:rFonts w:ascii="Times New Roman" w:hAnsi="Times New Roman" w:cs="Times New Roman"/>
          <w:sz w:val="28"/>
          <w:szCs w:val="28"/>
        </w:rPr>
        <w:t>; and</w:t>
      </w:r>
    </w:p>
    <w:p w14:paraId="254305D1" w14:textId="65D3D4A5" w:rsidR="00C6191B" w:rsidRDefault="00C6191B" w:rsidP="00C6191B">
      <w:pPr>
        <w:tabs>
          <w:tab w:val="left" w:pos="1134"/>
        </w:tabs>
        <w:adjustRightInd w:val="0"/>
        <w:snapToGrid w:val="0"/>
        <w:spacing w:after="0" w:line="240" w:lineRule="auto"/>
        <w:ind w:firstLine="709"/>
        <w:rPr>
          <w:rFonts w:ascii="Times New Roman" w:hAnsi="Times New Roman" w:cs="Times New Roman"/>
          <w:sz w:val="28"/>
          <w:szCs w:val="28"/>
        </w:rPr>
      </w:pPr>
      <w:r w:rsidRPr="0090607D">
        <w:rPr>
          <w:rFonts w:ascii="Times New Roman" w:hAnsi="Times New Roman" w:cs="Times New Roman"/>
          <w:sz w:val="28"/>
          <w:szCs w:val="28"/>
        </w:rPr>
        <w:t>3) provid</w:t>
      </w:r>
      <w:r w:rsidR="00F5126B">
        <w:rPr>
          <w:rFonts w:ascii="Times New Roman" w:hAnsi="Times New Roman" w:cs="Times New Roman"/>
          <w:sz w:val="28"/>
          <w:szCs w:val="28"/>
        </w:rPr>
        <w:t>ing</w:t>
      </w:r>
      <w:r w:rsidRPr="0090607D">
        <w:rPr>
          <w:rFonts w:ascii="Times New Roman" w:hAnsi="Times New Roman" w:cs="Times New Roman"/>
          <w:sz w:val="28"/>
          <w:szCs w:val="28"/>
        </w:rPr>
        <w:t> </w:t>
      </w:r>
      <w:r w:rsidR="00FB1362" w:rsidRPr="0090607D">
        <w:rPr>
          <w:rFonts w:ascii="Times New Roman" w:hAnsi="Times New Roman" w:cs="Times New Roman"/>
          <w:sz w:val="28"/>
          <w:szCs w:val="28"/>
        </w:rPr>
        <w:t xml:space="preserve">researchers, </w:t>
      </w:r>
      <w:r w:rsidRPr="0090607D">
        <w:rPr>
          <w:rFonts w:ascii="Times New Roman" w:hAnsi="Times New Roman" w:cs="Times New Roman"/>
          <w:sz w:val="28"/>
          <w:szCs w:val="28"/>
        </w:rPr>
        <w:t>academics, practitioners, and policy</w:t>
      </w:r>
      <w:r w:rsidR="00D134E1">
        <w:rPr>
          <w:rFonts w:ascii="Times New Roman" w:hAnsi="Times New Roman" w:cs="Times New Roman"/>
          <w:sz w:val="28"/>
          <w:szCs w:val="28"/>
        </w:rPr>
        <w:t>-</w:t>
      </w:r>
      <w:r w:rsidRPr="0090607D">
        <w:rPr>
          <w:rFonts w:ascii="Times New Roman" w:hAnsi="Times New Roman" w:cs="Times New Roman"/>
          <w:sz w:val="28"/>
          <w:szCs w:val="28"/>
        </w:rPr>
        <w:t xml:space="preserve">makers with insights into strengthening (foreign) entrepreneurship </w:t>
      </w:r>
      <w:r>
        <w:rPr>
          <w:rFonts w:ascii="Times New Roman" w:hAnsi="Times New Roman" w:cs="Times New Roman"/>
          <w:sz w:val="28"/>
          <w:szCs w:val="28"/>
        </w:rPr>
        <w:t>and</w:t>
      </w:r>
      <w:r w:rsidRPr="0090607D">
        <w:rPr>
          <w:rFonts w:ascii="Times New Roman" w:hAnsi="Times New Roman" w:cs="Times New Roman"/>
          <w:sz w:val="28"/>
          <w:szCs w:val="28"/>
        </w:rPr>
        <w:t xml:space="preserve"> recommendations for future study.</w:t>
      </w:r>
    </w:p>
    <w:p w14:paraId="35B3AAB6" w14:textId="77777777" w:rsidR="00FD6187" w:rsidRDefault="00FD6187" w:rsidP="00C6191B">
      <w:pPr>
        <w:tabs>
          <w:tab w:val="left" w:pos="1134"/>
        </w:tabs>
        <w:adjustRightInd w:val="0"/>
        <w:snapToGrid w:val="0"/>
        <w:spacing w:after="0" w:line="240" w:lineRule="auto"/>
        <w:ind w:firstLine="709"/>
        <w:rPr>
          <w:rFonts w:ascii="Times New Roman" w:hAnsi="Times New Roman" w:cs="Times New Roman"/>
          <w:sz w:val="28"/>
          <w:szCs w:val="28"/>
        </w:rPr>
      </w:pPr>
    </w:p>
    <w:p w14:paraId="6A637B9A" w14:textId="29565CE6" w:rsidR="00522AB1" w:rsidRDefault="00522AB1" w:rsidP="009C3F25">
      <w:pPr>
        <w:adjustRightInd w:val="0"/>
        <w:snapToGrid w:val="0"/>
        <w:spacing w:after="0" w:line="240" w:lineRule="auto"/>
        <w:ind w:firstLine="709"/>
        <w:rPr>
          <w:rStyle w:val="viiyi"/>
          <w:rFonts w:ascii="Times New Roman" w:hAnsi="Times New Roman" w:cs="Times New Roman"/>
          <w:sz w:val="28"/>
          <w:szCs w:val="28"/>
          <w:lang w:val="en"/>
        </w:rPr>
      </w:pPr>
      <w:r w:rsidRPr="00C34492">
        <w:rPr>
          <w:rStyle w:val="q4iawc"/>
          <w:rFonts w:ascii="Times New Roman" w:hAnsi="Times New Roman" w:cs="Times New Roman"/>
          <w:b/>
          <w:sz w:val="28"/>
          <w:szCs w:val="28"/>
          <w:lang w:val="en"/>
        </w:rPr>
        <w:t xml:space="preserve">Dissertation </w:t>
      </w:r>
      <w:r w:rsidR="00D54D3A">
        <w:rPr>
          <w:rStyle w:val="q4iawc"/>
          <w:rFonts w:ascii="Times New Roman" w:hAnsi="Times New Roman" w:cs="Times New Roman"/>
          <w:b/>
          <w:sz w:val="28"/>
          <w:szCs w:val="28"/>
          <w:lang w:val="en"/>
        </w:rPr>
        <w:t>S</w:t>
      </w:r>
      <w:r w:rsidRPr="00C34492">
        <w:rPr>
          <w:rStyle w:val="q4iawc"/>
          <w:rFonts w:ascii="Times New Roman" w:hAnsi="Times New Roman" w:cs="Times New Roman"/>
          <w:b/>
          <w:sz w:val="28"/>
          <w:szCs w:val="28"/>
          <w:lang w:val="en"/>
        </w:rPr>
        <w:t>tructure</w:t>
      </w:r>
    </w:p>
    <w:p w14:paraId="310FC9F1" w14:textId="35414D38" w:rsidR="00522AB1" w:rsidRDefault="00522AB1" w:rsidP="00CE73F3">
      <w:pPr>
        <w:adjustRightInd w:val="0"/>
        <w:snapToGrid w:val="0"/>
        <w:spacing w:after="0" w:line="240" w:lineRule="auto"/>
        <w:ind w:firstLine="709"/>
        <w:rPr>
          <w:rFonts w:ascii="Times New Roman" w:hAnsi="Times New Roman" w:cs="Times New Roman"/>
          <w:sz w:val="28"/>
          <w:szCs w:val="28"/>
        </w:rPr>
      </w:pPr>
      <w:r w:rsidRPr="00C34492">
        <w:rPr>
          <w:rStyle w:val="q4iawc"/>
          <w:rFonts w:ascii="Times New Roman" w:hAnsi="Times New Roman" w:cs="Times New Roman"/>
          <w:sz w:val="28"/>
          <w:szCs w:val="28"/>
          <w:lang w:val="en"/>
        </w:rPr>
        <w:t xml:space="preserve">The dissertation consists of introduction, </w:t>
      </w:r>
      <w:r>
        <w:rPr>
          <w:rStyle w:val="q4iawc"/>
          <w:rFonts w:ascii="Times New Roman" w:hAnsi="Times New Roman" w:cs="Times New Roman"/>
          <w:sz w:val="28"/>
          <w:szCs w:val="28"/>
          <w:lang w:val="en"/>
        </w:rPr>
        <w:t xml:space="preserve">main content </w:t>
      </w:r>
      <w:r>
        <w:rPr>
          <w:rFonts w:ascii="Times New Roman" w:hAnsi="Times New Roman" w:cs="Times New Roman"/>
          <w:sz w:val="28"/>
          <w:szCs w:val="28"/>
        </w:rPr>
        <w:t>(</w:t>
      </w:r>
      <w:r w:rsidR="0003297C">
        <w:rPr>
          <w:rFonts w:ascii="Times New Roman" w:hAnsi="Times New Roman" w:cs="Times New Roman"/>
          <w:sz w:val="28"/>
          <w:szCs w:val="28"/>
        </w:rPr>
        <w:t>c</w:t>
      </w:r>
      <w:r>
        <w:rPr>
          <w:rFonts w:ascii="Times New Roman" w:hAnsi="Times New Roman" w:cs="Times New Roman"/>
          <w:sz w:val="28"/>
          <w:szCs w:val="28"/>
        </w:rPr>
        <w:t>hapters 1-6)</w:t>
      </w:r>
      <w:r w:rsidRPr="00C34492">
        <w:rPr>
          <w:rStyle w:val="q4iawc"/>
          <w:rFonts w:ascii="Times New Roman" w:hAnsi="Times New Roman" w:cs="Times New Roman"/>
          <w:sz w:val="28"/>
          <w:szCs w:val="28"/>
          <w:lang w:val="en"/>
        </w:rPr>
        <w:t>,</w:t>
      </w:r>
      <w:r>
        <w:rPr>
          <w:rStyle w:val="q4iawc"/>
          <w:rFonts w:ascii="Times New Roman" w:hAnsi="Times New Roman" w:cs="Times New Roman"/>
          <w:sz w:val="28"/>
          <w:szCs w:val="28"/>
          <w:lang w:val="en"/>
        </w:rPr>
        <w:t xml:space="preserve"> conclusion,</w:t>
      </w:r>
      <w:r w:rsidRPr="00C34492">
        <w:rPr>
          <w:rStyle w:val="q4iawc"/>
          <w:rFonts w:ascii="Times New Roman" w:hAnsi="Times New Roman" w:cs="Times New Roman"/>
          <w:sz w:val="28"/>
          <w:szCs w:val="28"/>
          <w:lang w:val="en"/>
        </w:rPr>
        <w:t xml:space="preserve"> list of references</w:t>
      </w:r>
      <w:r>
        <w:rPr>
          <w:rStyle w:val="q4iawc"/>
          <w:rFonts w:ascii="Times New Roman" w:hAnsi="Times New Roman" w:cs="Times New Roman"/>
          <w:sz w:val="28"/>
          <w:szCs w:val="28"/>
          <w:lang w:val="en"/>
        </w:rPr>
        <w:t>,</w:t>
      </w:r>
      <w:r w:rsidRPr="00C34492">
        <w:rPr>
          <w:rStyle w:val="q4iawc"/>
          <w:rFonts w:ascii="Times New Roman" w:hAnsi="Times New Roman" w:cs="Times New Roman"/>
          <w:sz w:val="28"/>
          <w:szCs w:val="28"/>
          <w:lang w:val="en"/>
        </w:rPr>
        <w:t xml:space="preserve"> and 25 appendices</w:t>
      </w:r>
      <w:r>
        <w:rPr>
          <w:rStyle w:val="q4iawc"/>
          <w:rFonts w:ascii="Times New Roman" w:hAnsi="Times New Roman" w:cs="Times New Roman"/>
          <w:sz w:val="28"/>
          <w:szCs w:val="28"/>
          <w:lang w:val="en"/>
        </w:rPr>
        <w:t xml:space="preserve">. </w:t>
      </w:r>
    </w:p>
    <w:p w14:paraId="7F6C79C5" w14:textId="5B4B9E3C" w:rsidR="00C6066A" w:rsidRPr="00500155" w:rsidRDefault="00F169A2"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Next to this introductory chapter</w:t>
      </w:r>
      <w:r w:rsidR="00D3768F">
        <w:rPr>
          <w:rFonts w:ascii="Times New Roman" w:hAnsi="Times New Roman" w:cs="Times New Roman"/>
          <w:sz w:val="28"/>
          <w:szCs w:val="28"/>
        </w:rPr>
        <w:t xml:space="preserve"> (</w:t>
      </w:r>
      <w:r w:rsidR="00D3768F" w:rsidRPr="00036409">
        <w:rPr>
          <w:rFonts w:ascii="Times New Roman" w:hAnsi="Times New Roman" w:cs="Times New Roman"/>
          <w:i/>
          <w:iCs/>
          <w:sz w:val="28"/>
          <w:szCs w:val="28"/>
        </w:rPr>
        <w:t>INTRODUCTION</w:t>
      </w:r>
      <w:r w:rsidR="00D3768F">
        <w:rPr>
          <w:rFonts w:ascii="Times New Roman" w:hAnsi="Times New Roman" w:cs="Times New Roman"/>
          <w:sz w:val="28"/>
          <w:szCs w:val="28"/>
        </w:rPr>
        <w:t>)</w:t>
      </w:r>
      <w:r w:rsidRPr="00530FD7">
        <w:rPr>
          <w:rFonts w:ascii="Times New Roman" w:hAnsi="Times New Roman" w:cs="Times New Roman"/>
          <w:sz w:val="28"/>
          <w:szCs w:val="28"/>
        </w:rPr>
        <w:t xml:space="preserve">, </w:t>
      </w:r>
      <w:r w:rsidR="00C6066A"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1</w:t>
      </w:r>
      <w:r w:rsidR="00FC426B" w:rsidRPr="00210DCB">
        <w:rPr>
          <w:rFonts w:ascii="Times New Roman" w:hAnsi="Times New Roman" w:cs="Times New Roman"/>
          <w:sz w:val="28"/>
          <w:szCs w:val="28"/>
        </w:rPr>
        <w:t xml:space="preserve"> </w:t>
      </w:r>
      <w:r w:rsidR="00F2330A" w:rsidRPr="00500155">
        <w:rPr>
          <w:rFonts w:ascii="Times New Roman" w:hAnsi="Times New Roman" w:cs="Times New Roman"/>
          <w:sz w:val="28"/>
          <w:szCs w:val="28"/>
        </w:rPr>
        <w:t xml:space="preserve">serves as </w:t>
      </w:r>
      <w:r w:rsidR="00C6066A" w:rsidRPr="00500155">
        <w:rPr>
          <w:rFonts w:ascii="Times New Roman" w:hAnsi="Times New Roman" w:cs="Times New Roman"/>
          <w:sz w:val="28"/>
          <w:szCs w:val="28"/>
        </w:rPr>
        <w:t xml:space="preserve">an overview of the </w:t>
      </w:r>
      <w:r w:rsidR="00064658" w:rsidRPr="00500155">
        <w:rPr>
          <w:rFonts w:ascii="Times New Roman" w:hAnsi="Times New Roman" w:cs="Times New Roman"/>
          <w:sz w:val="28"/>
          <w:szCs w:val="28"/>
        </w:rPr>
        <w:t xml:space="preserve">context for </w:t>
      </w:r>
      <w:r w:rsidR="00C6066A" w:rsidRPr="00500155">
        <w:rPr>
          <w:rFonts w:ascii="Times New Roman" w:hAnsi="Times New Roman" w:cs="Times New Roman"/>
          <w:sz w:val="28"/>
          <w:szCs w:val="28"/>
        </w:rPr>
        <w:t xml:space="preserve">entrepreneurship in Kazakhstan. It </w:t>
      </w:r>
      <w:r w:rsidR="00510B34" w:rsidRPr="00500155">
        <w:rPr>
          <w:rFonts w:ascii="Times New Roman" w:hAnsi="Times New Roman" w:cs="Times New Roman"/>
          <w:sz w:val="28"/>
          <w:szCs w:val="28"/>
        </w:rPr>
        <w:t>describe</w:t>
      </w:r>
      <w:r w:rsidR="00C6066A" w:rsidRPr="00500155">
        <w:rPr>
          <w:rFonts w:ascii="Times New Roman" w:hAnsi="Times New Roman" w:cs="Times New Roman"/>
          <w:sz w:val="28"/>
          <w:szCs w:val="28"/>
        </w:rPr>
        <w:t xml:space="preserve">s Kazakhstan in terms of general profile, </w:t>
      </w:r>
      <w:r w:rsidR="00612BD8" w:rsidRPr="00500155">
        <w:rPr>
          <w:rFonts w:ascii="Times New Roman" w:hAnsi="Times New Roman" w:cs="Times New Roman"/>
          <w:sz w:val="28"/>
          <w:szCs w:val="28"/>
        </w:rPr>
        <w:t xml:space="preserve">business climate, </w:t>
      </w:r>
      <w:r w:rsidR="00C6066A" w:rsidRPr="00500155">
        <w:rPr>
          <w:rFonts w:ascii="Times New Roman" w:hAnsi="Times New Roman" w:cs="Times New Roman"/>
          <w:sz w:val="28"/>
          <w:szCs w:val="28"/>
        </w:rPr>
        <w:t xml:space="preserve">and entrepreneurship ecosystem, which meanwhile </w:t>
      </w:r>
      <w:r w:rsidR="005E2610" w:rsidRPr="00500155">
        <w:rPr>
          <w:rFonts w:ascii="Times New Roman" w:hAnsi="Times New Roman" w:cs="Times New Roman"/>
          <w:sz w:val="28"/>
          <w:szCs w:val="28"/>
        </w:rPr>
        <w:t>enriches</w:t>
      </w:r>
      <w:r w:rsidR="00C6066A" w:rsidRPr="00500155">
        <w:rPr>
          <w:rFonts w:ascii="Times New Roman" w:hAnsi="Times New Roman" w:cs="Times New Roman"/>
          <w:sz w:val="28"/>
          <w:szCs w:val="28"/>
        </w:rPr>
        <w:t xml:space="preserve"> the research background </w:t>
      </w:r>
      <w:r w:rsidR="005E2610" w:rsidRPr="00500155">
        <w:rPr>
          <w:rFonts w:ascii="Times New Roman" w:hAnsi="Times New Roman" w:cs="Times New Roman"/>
          <w:sz w:val="28"/>
          <w:szCs w:val="28"/>
        </w:rPr>
        <w:t>demonstrated in</w:t>
      </w:r>
      <w:r w:rsidR="002A2BD7">
        <w:rPr>
          <w:rFonts w:ascii="Times New Roman" w:hAnsi="Times New Roman" w:cs="Times New Roman"/>
          <w:sz w:val="28"/>
          <w:szCs w:val="28"/>
        </w:rPr>
        <w:t xml:space="preserve"> the</w:t>
      </w:r>
      <w:r w:rsidR="00C6066A" w:rsidRPr="00500155">
        <w:rPr>
          <w:rFonts w:ascii="Times New Roman" w:hAnsi="Times New Roman" w:cs="Times New Roman"/>
          <w:sz w:val="28"/>
          <w:szCs w:val="28"/>
        </w:rPr>
        <w:t xml:space="preserve"> </w:t>
      </w:r>
      <w:r w:rsidR="00500155" w:rsidRPr="00036409">
        <w:rPr>
          <w:rFonts w:ascii="Times New Roman" w:hAnsi="Times New Roman" w:cs="Times New Roman"/>
          <w:i/>
          <w:iCs/>
          <w:sz w:val="28"/>
          <w:szCs w:val="28"/>
        </w:rPr>
        <w:t>INTRODUCTION</w:t>
      </w:r>
      <w:r w:rsidR="00C6066A" w:rsidRPr="00210DCB">
        <w:rPr>
          <w:rFonts w:ascii="Times New Roman" w:hAnsi="Times New Roman" w:cs="Times New Roman"/>
          <w:sz w:val="28"/>
          <w:szCs w:val="28"/>
        </w:rPr>
        <w:t xml:space="preserve">. The role of GS in </w:t>
      </w:r>
      <w:r w:rsidR="00A35B62" w:rsidRPr="00500155">
        <w:rPr>
          <w:rFonts w:ascii="Times New Roman" w:hAnsi="Times New Roman" w:cs="Times New Roman"/>
          <w:sz w:val="28"/>
          <w:szCs w:val="28"/>
        </w:rPr>
        <w:t>Kazakhstan</w:t>
      </w:r>
      <w:r w:rsidR="00C6066A" w:rsidRPr="00500155">
        <w:rPr>
          <w:rFonts w:ascii="Times New Roman" w:hAnsi="Times New Roman" w:cs="Times New Roman"/>
          <w:sz w:val="28"/>
          <w:szCs w:val="28"/>
        </w:rPr>
        <w:t xml:space="preserve"> </w:t>
      </w:r>
      <w:r w:rsidR="004F1C2C" w:rsidRPr="00500155">
        <w:rPr>
          <w:rFonts w:ascii="Times New Roman" w:hAnsi="Times New Roman" w:cs="Times New Roman"/>
          <w:sz w:val="28"/>
          <w:szCs w:val="28"/>
        </w:rPr>
        <w:t>is</w:t>
      </w:r>
      <w:r w:rsidR="00C6066A" w:rsidRPr="00500155">
        <w:rPr>
          <w:rFonts w:ascii="Times New Roman" w:hAnsi="Times New Roman" w:cs="Times New Roman"/>
          <w:sz w:val="28"/>
          <w:szCs w:val="28"/>
        </w:rPr>
        <w:t xml:space="preserve"> highlighted </w:t>
      </w:r>
      <w:r w:rsidR="00C616E0" w:rsidRPr="00500155">
        <w:rPr>
          <w:rFonts w:ascii="Times New Roman" w:hAnsi="Times New Roman" w:cs="Times New Roman"/>
          <w:sz w:val="28"/>
          <w:szCs w:val="28"/>
        </w:rPr>
        <w:t>in</w:t>
      </w:r>
      <w:r w:rsidR="00C6066A" w:rsidRPr="00500155">
        <w:rPr>
          <w:rFonts w:ascii="Times New Roman" w:hAnsi="Times New Roman" w:cs="Times New Roman"/>
          <w:sz w:val="28"/>
          <w:szCs w:val="28"/>
        </w:rPr>
        <w:t xml:space="preserve"> </w:t>
      </w:r>
      <w:r w:rsidR="00C6066A"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1</w:t>
      </w:r>
      <w:r w:rsidR="00C6066A" w:rsidRPr="00210DCB">
        <w:rPr>
          <w:rFonts w:ascii="Times New Roman" w:hAnsi="Times New Roman" w:cs="Times New Roman"/>
          <w:sz w:val="28"/>
          <w:szCs w:val="28"/>
        </w:rPr>
        <w:t xml:space="preserve">. </w:t>
      </w:r>
    </w:p>
    <w:p w14:paraId="7F886A0F" w14:textId="62C1BB63" w:rsidR="00C6066A" w:rsidRPr="00500155" w:rsidRDefault="00C6066A" w:rsidP="00CE73F3">
      <w:pPr>
        <w:adjustRightInd w:val="0"/>
        <w:snapToGrid w:val="0"/>
        <w:spacing w:after="0" w:line="240" w:lineRule="auto"/>
        <w:ind w:firstLine="709"/>
        <w:rPr>
          <w:rFonts w:ascii="Times New Roman" w:hAnsi="Times New Roman" w:cs="Times New Roman"/>
          <w:sz w:val="28"/>
          <w:szCs w:val="28"/>
        </w:rPr>
      </w:pPr>
      <w:r w:rsidRPr="00500155">
        <w:rPr>
          <w:rFonts w:ascii="Times New Roman" w:hAnsi="Times New Roman" w:cs="Times New Roman"/>
          <w:sz w:val="28"/>
          <w:szCs w:val="28"/>
        </w:rPr>
        <w:t>Directed by the</w:t>
      </w:r>
      <w:r w:rsidR="002013B3" w:rsidRPr="00500155">
        <w:rPr>
          <w:rFonts w:ascii="Times New Roman" w:hAnsi="Times New Roman" w:cs="Times New Roman"/>
          <w:sz w:val="28"/>
          <w:szCs w:val="28"/>
        </w:rPr>
        <w:t xml:space="preserve"> established</w:t>
      </w:r>
      <w:r w:rsidRPr="00500155">
        <w:rPr>
          <w:rFonts w:ascii="Times New Roman" w:hAnsi="Times New Roman" w:cs="Times New Roman"/>
          <w:sz w:val="28"/>
          <w:szCs w:val="28"/>
        </w:rPr>
        <w:t xml:space="preserve"> research objectives</w:t>
      </w:r>
      <w:r w:rsidR="00612BD8" w:rsidRPr="00500155">
        <w:rPr>
          <w:rFonts w:ascii="Times New Roman" w:hAnsi="Times New Roman" w:cs="Times New Roman"/>
          <w:sz w:val="28"/>
          <w:szCs w:val="28"/>
        </w:rPr>
        <w:t xml:space="preserve"> and </w:t>
      </w:r>
      <w:r w:rsidR="002013B3" w:rsidRPr="00500155">
        <w:rPr>
          <w:rFonts w:ascii="Times New Roman" w:hAnsi="Times New Roman" w:cs="Times New Roman"/>
          <w:sz w:val="28"/>
          <w:szCs w:val="28"/>
        </w:rPr>
        <w:t xml:space="preserve">proposed </w:t>
      </w:r>
      <w:r w:rsidR="00C2356A" w:rsidRPr="00500155">
        <w:rPr>
          <w:rFonts w:ascii="Times New Roman" w:hAnsi="Times New Roman" w:cs="Times New Roman"/>
          <w:sz w:val="28"/>
          <w:szCs w:val="28"/>
        </w:rPr>
        <w:t xml:space="preserve">research </w:t>
      </w:r>
      <w:r w:rsidR="00612BD8" w:rsidRPr="00500155">
        <w:rPr>
          <w:rFonts w:ascii="Times New Roman" w:hAnsi="Times New Roman" w:cs="Times New Roman"/>
          <w:sz w:val="28"/>
          <w:szCs w:val="28"/>
        </w:rPr>
        <w:t xml:space="preserve">questions in </w:t>
      </w:r>
      <w:r w:rsidR="00744721" w:rsidRPr="00500155">
        <w:rPr>
          <w:rFonts w:ascii="Times New Roman" w:hAnsi="Times New Roman" w:cs="Times New Roman"/>
          <w:sz w:val="28"/>
          <w:szCs w:val="28"/>
        </w:rPr>
        <w:t>this c</w:t>
      </w:r>
      <w:r w:rsidR="00612BD8" w:rsidRPr="00500155">
        <w:rPr>
          <w:rFonts w:ascii="Times New Roman" w:hAnsi="Times New Roman" w:cs="Times New Roman"/>
          <w:sz w:val="28"/>
          <w:szCs w:val="28"/>
        </w:rPr>
        <w:t>hapter</w:t>
      </w:r>
      <w:r w:rsidRPr="00500155">
        <w:rPr>
          <w:rFonts w:ascii="Times New Roman" w:hAnsi="Times New Roman" w:cs="Times New Roman"/>
          <w:sz w:val="28"/>
          <w:szCs w:val="28"/>
        </w:rPr>
        <w:t xml:space="preserve">, </w:t>
      </w:r>
      <w:r w:rsidR="002173A2" w:rsidRPr="00BC6BD3">
        <w:rPr>
          <w:rFonts w:ascii="Times New Roman" w:hAnsi="Times New Roman" w:cs="Times New Roman"/>
          <w:i/>
          <w:iCs/>
          <w:sz w:val="28"/>
          <w:szCs w:val="28"/>
        </w:rPr>
        <w:t>Chapter 2</w:t>
      </w:r>
      <w:r w:rsidR="002173A2">
        <w:rPr>
          <w:rFonts w:ascii="Times New Roman" w:hAnsi="Times New Roman" w:cs="Times New Roman"/>
          <w:i/>
          <w:iCs/>
          <w:sz w:val="28"/>
          <w:szCs w:val="28"/>
        </w:rPr>
        <w:t xml:space="preserve"> </w:t>
      </w:r>
      <w:r w:rsidR="002173A2">
        <w:rPr>
          <w:rFonts w:ascii="Times New Roman" w:hAnsi="Times New Roman" w:cs="Times New Roman"/>
          <w:sz w:val="28"/>
          <w:szCs w:val="28"/>
        </w:rPr>
        <w:t xml:space="preserve">centers on </w:t>
      </w:r>
      <w:r w:rsidRPr="00500155">
        <w:rPr>
          <w:rFonts w:ascii="Times New Roman" w:hAnsi="Times New Roman" w:cs="Times New Roman"/>
          <w:sz w:val="28"/>
          <w:szCs w:val="28"/>
        </w:rPr>
        <w:t>the literature review</w:t>
      </w:r>
      <w:r w:rsidRPr="00210DCB">
        <w:rPr>
          <w:rFonts w:ascii="Times New Roman" w:hAnsi="Times New Roman" w:cs="Times New Roman"/>
          <w:sz w:val="28"/>
          <w:szCs w:val="28"/>
        </w:rPr>
        <w:t xml:space="preserve">. It classifies the miscellaneous single factors which have been frequently examined in the past research, enumerates some typical examples using combined </w:t>
      </w:r>
      <w:r w:rsidR="0021148B" w:rsidRPr="00500155">
        <w:rPr>
          <w:rFonts w:ascii="Times New Roman" w:hAnsi="Times New Roman" w:cs="Times New Roman"/>
          <w:sz w:val="28"/>
          <w:szCs w:val="28"/>
        </w:rPr>
        <w:t xml:space="preserve">(groups of) </w:t>
      </w:r>
      <w:r w:rsidRPr="00500155">
        <w:rPr>
          <w:rFonts w:ascii="Times New Roman" w:hAnsi="Times New Roman" w:cs="Times New Roman"/>
          <w:sz w:val="28"/>
          <w:szCs w:val="28"/>
        </w:rPr>
        <w:t xml:space="preserve">single factors, and lists the well-acknowledged and well-established intention-based models. </w:t>
      </w:r>
      <w:r w:rsidRPr="00500155">
        <w:rPr>
          <w:rFonts w:ascii="Times New Roman" w:hAnsi="Times New Roman" w:cs="Times New Roman"/>
          <w:sz w:val="28"/>
          <w:szCs w:val="28"/>
        </w:rPr>
        <w:lastRenderedPageBreak/>
        <w:t xml:space="preserve">Based on the systematic literature review, this study ultimately embraces </w:t>
      </w:r>
      <w:r w:rsidR="00307D7A">
        <w:rPr>
          <w:rFonts w:ascii="Times New Roman" w:hAnsi="Times New Roman" w:cs="Times New Roman"/>
          <w:sz w:val="28"/>
          <w:szCs w:val="28"/>
        </w:rPr>
        <w:t>the “</w:t>
      </w:r>
      <w:r w:rsidRPr="00500155">
        <w:rPr>
          <w:rFonts w:ascii="Times New Roman" w:hAnsi="Times New Roman" w:cs="Times New Roman"/>
          <w:sz w:val="28"/>
          <w:szCs w:val="28"/>
        </w:rPr>
        <w:t>TPB</w:t>
      </w:r>
      <w:r w:rsidR="00307D7A">
        <w:rPr>
          <w:rFonts w:ascii="Times New Roman" w:hAnsi="Times New Roman" w:cs="Times New Roman"/>
          <w:sz w:val="28"/>
          <w:szCs w:val="28"/>
        </w:rPr>
        <w:t>”</w:t>
      </w:r>
      <w:r w:rsidRPr="00500155">
        <w:rPr>
          <w:rFonts w:ascii="Times New Roman" w:hAnsi="Times New Roman" w:cs="Times New Roman"/>
          <w:sz w:val="28"/>
          <w:szCs w:val="28"/>
        </w:rPr>
        <w:t xml:space="preserve"> model as the foundation of research framework, and integrates it with the </w:t>
      </w:r>
      <w:r w:rsidR="00307D7A">
        <w:rPr>
          <w:rFonts w:ascii="Times New Roman" w:hAnsi="Times New Roman" w:cs="Times New Roman"/>
          <w:sz w:val="28"/>
          <w:szCs w:val="28"/>
        </w:rPr>
        <w:t>“</w:t>
      </w:r>
      <w:r w:rsidRPr="00500155">
        <w:rPr>
          <w:rFonts w:ascii="Times New Roman" w:hAnsi="Times New Roman" w:cs="Times New Roman"/>
          <w:sz w:val="28"/>
          <w:szCs w:val="28"/>
        </w:rPr>
        <w:t>GS</w:t>
      </w:r>
      <w:r w:rsidR="00307D7A">
        <w:rPr>
          <w:rFonts w:ascii="Times New Roman" w:hAnsi="Times New Roman" w:cs="Times New Roman"/>
          <w:sz w:val="28"/>
          <w:szCs w:val="28"/>
        </w:rPr>
        <w:t>”</w:t>
      </w:r>
      <w:r w:rsidRPr="00500155">
        <w:rPr>
          <w:rFonts w:ascii="Times New Roman" w:hAnsi="Times New Roman" w:cs="Times New Roman"/>
          <w:sz w:val="28"/>
          <w:szCs w:val="28"/>
        </w:rPr>
        <w:t xml:space="preserve"> to develop an innovative conceptual framework of “TPB+Moderator (GS)” model</w:t>
      </w:r>
      <w:r w:rsidR="00484680" w:rsidRPr="00500155">
        <w:rPr>
          <w:rFonts w:ascii="Times New Roman" w:hAnsi="Times New Roman" w:cs="Times New Roman"/>
          <w:sz w:val="28"/>
          <w:szCs w:val="28"/>
        </w:rPr>
        <w:t xml:space="preserve"> in the research setting</w:t>
      </w:r>
      <w:r w:rsidRPr="00500155">
        <w:rPr>
          <w:rFonts w:ascii="Times New Roman" w:hAnsi="Times New Roman" w:cs="Times New Roman"/>
          <w:sz w:val="28"/>
          <w:szCs w:val="28"/>
        </w:rPr>
        <w:t xml:space="preserve">. The role of GS, and the focus on foreign entrepreneurship under the circumstances </w:t>
      </w:r>
      <w:r w:rsidR="004A5A3D" w:rsidRPr="00500155">
        <w:rPr>
          <w:rFonts w:ascii="Times New Roman" w:hAnsi="Times New Roman" w:cs="Times New Roman"/>
          <w:sz w:val="28"/>
          <w:szCs w:val="28"/>
        </w:rPr>
        <w:t>featured by</w:t>
      </w:r>
      <w:r w:rsidRPr="00500155">
        <w:rPr>
          <w:rFonts w:ascii="Times New Roman" w:hAnsi="Times New Roman" w:cs="Times New Roman"/>
          <w:sz w:val="28"/>
          <w:szCs w:val="28"/>
        </w:rPr>
        <w:t xml:space="preserve"> COVID-19 in Kazakhstan, constitute the research context</w:t>
      </w:r>
      <w:r w:rsidR="00257145" w:rsidRPr="00500155">
        <w:rPr>
          <w:rFonts w:ascii="Times New Roman" w:hAnsi="Times New Roman" w:cs="Times New Roman"/>
          <w:sz w:val="28"/>
          <w:szCs w:val="28"/>
        </w:rPr>
        <w:t>.</w:t>
      </w:r>
      <w:r w:rsidR="00484680" w:rsidRPr="00500155">
        <w:rPr>
          <w:rFonts w:ascii="Times New Roman" w:hAnsi="Times New Roman" w:cs="Times New Roman"/>
          <w:sz w:val="28"/>
          <w:szCs w:val="28"/>
        </w:rPr>
        <w:t xml:space="preserve"> </w:t>
      </w:r>
      <w:r w:rsidR="00257145" w:rsidRPr="00500155">
        <w:rPr>
          <w:rFonts w:ascii="Times New Roman" w:hAnsi="Times New Roman" w:cs="Times New Roman"/>
          <w:sz w:val="28"/>
          <w:szCs w:val="28"/>
        </w:rPr>
        <w:t>T</w:t>
      </w:r>
      <w:r w:rsidRPr="00500155">
        <w:rPr>
          <w:rFonts w:ascii="Times New Roman" w:hAnsi="Times New Roman" w:cs="Times New Roman"/>
          <w:sz w:val="28"/>
          <w:szCs w:val="28"/>
        </w:rPr>
        <w:t>he hypotheses corresponding to the extended “TPB+GS” model</w:t>
      </w:r>
      <w:r w:rsidR="003F47B6" w:rsidRPr="00500155">
        <w:rPr>
          <w:rFonts w:ascii="Times New Roman" w:hAnsi="Times New Roman" w:cs="Times New Roman"/>
          <w:sz w:val="28"/>
          <w:szCs w:val="28"/>
        </w:rPr>
        <w:t>,</w:t>
      </w:r>
      <w:r w:rsidRPr="00500155">
        <w:rPr>
          <w:rFonts w:ascii="Times New Roman" w:hAnsi="Times New Roman" w:cs="Times New Roman"/>
          <w:sz w:val="28"/>
          <w:szCs w:val="28"/>
        </w:rPr>
        <w:t xml:space="preserve"> </w:t>
      </w:r>
      <w:r w:rsidR="00257145" w:rsidRPr="00500155">
        <w:rPr>
          <w:rFonts w:ascii="Times New Roman" w:hAnsi="Times New Roman" w:cs="Times New Roman"/>
          <w:sz w:val="28"/>
          <w:szCs w:val="28"/>
        </w:rPr>
        <w:t xml:space="preserve">are formulated </w:t>
      </w:r>
      <w:r w:rsidRPr="00500155">
        <w:rPr>
          <w:rFonts w:ascii="Times New Roman" w:hAnsi="Times New Roman" w:cs="Times New Roman"/>
          <w:sz w:val="28"/>
          <w:szCs w:val="28"/>
        </w:rPr>
        <w:t xml:space="preserve">in </w:t>
      </w:r>
      <w:r w:rsidR="00257145"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2</w:t>
      </w:r>
      <w:r w:rsidRPr="00210DCB">
        <w:rPr>
          <w:rFonts w:ascii="Times New Roman" w:hAnsi="Times New Roman" w:cs="Times New Roman"/>
          <w:sz w:val="28"/>
          <w:szCs w:val="28"/>
        </w:rPr>
        <w:t>.</w:t>
      </w:r>
    </w:p>
    <w:p w14:paraId="2F59BD28" w14:textId="12FF9CB8" w:rsidR="00C6066A" w:rsidRPr="00500155" w:rsidRDefault="00C6066A" w:rsidP="00CE73F3">
      <w:pPr>
        <w:adjustRightInd w:val="0"/>
        <w:snapToGrid w:val="0"/>
        <w:spacing w:after="0" w:line="240" w:lineRule="auto"/>
        <w:ind w:firstLine="709"/>
        <w:rPr>
          <w:rFonts w:ascii="Times New Roman" w:hAnsi="Times New Roman" w:cs="Times New Roman"/>
          <w:sz w:val="28"/>
          <w:szCs w:val="28"/>
        </w:rPr>
      </w:pPr>
      <w:r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3</w:t>
      </w:r>
      <w:r w:rsidR="00FC426B" w:rsidRPr="00C34492">
        <w:rPr>
          <w:rFonts w:ascii="Times New Roman" w:hAnsi="Times New Roman" w:cs="Times New Roman"/>
          <w:sz w:val="28"/>
          <w:szCs w:val="28"/>
        </w:rPr>
        <w:t xml:space="preserve"> </w:t>
      </w:r>
      <w:r w:rsidRPr="00210DCB">
        <w:rPr>
          <w:rFonts w:ascii="Times New Roman" w:hAnsi="Times New Roman" w:cs="Times New Roman"/>
          <w:sz w:val="28"/>
          <w:szCs w:val="28"/>
        </w:rPr>
        <w:t xml:space="preserve">deals with the research methodology. It outlines the methods in detail on </w:t>
      </w:r>
      <w:r w:rsidR="00430F25">
        <w:rPr>
          <w:rFonts w:ascii="Times New Roman" w:hAnsi="Times New Roman" w:cs="Times New Roman"/>
          <w:sz w:val="28"/>
          <w:szCs w:val="28"/>
        </w:rPr>
        <w:t xml:space="preserve">three sections: </w:t>
      </w:r>
      <w:r w:rsidRPr="00210DCB">
        <w:rPr>
          <w:rFonts w:ascii="Times New Roman" w:hAnsi="Times New Roman" w:cs="Times New Roman"/>
          <w:sz w:val="28"/>
          <w:szCs w:val="28"/>
        </w:rPr>
        <w:t>data collection, examination, and analysis. Data collection involves sampling method, questionnaire administration, measuring instruments and scales, pilot study (for tests</w:t>
      </w:r>
      <w:r w:rsidRPr="00500155">
        <w:rPr>
          <w:rFonts w:ascii="Times New Roman" w:hAnsi="Times New Roman" w:cs="Times New Roman"/>
          <w:sz w:val="28"/>
          <w:szCs w:val="28"/>
        </w:rPr>
        <w:t xml:space="preserve"> of reliability and validity), and data-gathering procedures. Data examination aims to diagnose </w:t>
      </w:r>
      <w:r w:rsidR="00430F25">
        <w:rPr>
          <w:rFonts w:ascii="Times New Roman" w:hAnsi="Times New Roman" w:cs="Times New Roman"/>
          <w:sz w:val="28"/>
          <w:szCs w:val="28"/>
        </w:rPr>
        <w:t xml:space="preserve">possible </w:t>
      </w:r>
      <w:r w:rsidRPr="00500155">
        <w:rPr>
          <w:rFonts w:ascii="Times New Roman" w:hAnsi="Times New Roman" w:cs="Times New Roman"/>
          <w:sz w:val="28"/>
          <w:szCs w:val="28"/>
        </w:rPr>
        <w:t xml:space="preserve">missing data, detect </w:t>
      </w:r>
      <w:r w:rsidR="00430F25">
        <w:rPr>
          <w:rFonts w:ascii="Times New Roman" w:hAnsi="Times New Roman" w:cs="Times New Roman"/>
          <w:sz w:val="28"/>
          <w:szCs w:val="28"/>
        </w:rPr>
        <w:t xml:space="preserve">potential </w:t>
      </w:r>
      <w:r w:rsidRPr="00500155">
        <w:rPr>
          <w:rFonts w:ascii="Times New Roman" w:hAnsi="Times New Roman" w:cs="Times New Roman"/>
          <w:sz w:val="28"/>
          <w:szCs w:val="28"/>
        </w:rPr>
        <w:t xml:space="preserve">outliers, and test </w:t>
      </w:r>
      <w:r w:rsidR="00430F25">
        <w:rPr>
          <w:rFonts w:ascii="Times New Roman" w:hAnsi="Times New Roman" w:cs="Times New Roman"/>
          <w:sz w:val="28"/>
          <w:szCs w:val="28"/>
        </w:rPr>
        <w:t xml:space="preserve">underlying </w:t>
      </w:r>
      <w:r w:rsidRPr="00500155">
        <w:rPr>
          <w:rFonts w:ascii="Times New Roman" w:hAnsi="Times New Roman" w:cs="Times New Roman"/>
          <w:sz w:val="28"/>
          <w:szCs w:val="28"/>
        </w:rPr>
        <w:t xml:space="preserve">assumptions to ensure the dataset is eligible for multivariate data analysis. Data analysis employs appropriate techniques to yield and interpret research results. </w:t>
      </w:r>
      <w:r w:rsidR="00A8674A">
        <w:rPr>
          <w:rFonts w:ascii="Times New Roman" w:hAnsi="Times New Roman" w:cs="Times New Roman"/>
          <w:sz w:val="28"/>
          <w:szCs w:val="28"/>
        </w:rPr>
        <w:t>Furthermore</w:t>
      </w:r>
      <w:r w:rsidRPr="00500155">
        <w:rPr>
          <w:rFonts w:ascii="Times New Roman" w:hAnsi="Times New Roman" w:cs="Times New Roman"/>
          <w:sz w:val="28"/>
          <w:szCs w:val="28"/>
        </w:rPr>
        <w:t xml:space="preserve">, </w:t>
      </w:r>
      <w:r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3</w:t>
      </w:r>
      <w:r w:rsidR="00FC426B" w:rsidRPr="00210DCB">
        <w:rPr>
          <w:rFonts w:ascii="Times New Roman" w:hAnsi="Times New Roman" w:cs="Times New Roman"/>
          <w:sz w:val="28"/>
          <w:szCs w:val="28"/>
        </w:rPr>
        <w:t xml:space="preserve"> </w:t>
      </w:r>
      <w:r w:rsidRPr="00500155">
        <w:rPr>
          <w:rFonts w:ascii="Times New Roman" w:hAnsi="Times New Roman" w:cs="Times New Roman"/>
          <w:sz w:val="28"/>
          <w:szCs w:val="28"/>
        </w:rPr>
        <w:t>explains the entire process of data collection in accordance with the relevant guidance, and presents the corresponding outcomes with respect to the “goodness of measures”.</w:t>
      </w:r>
    </w:p>
    <w:p w14:paraId="20BA7D2D" w14:textId="176680B2" w:rsidR="00C6066A" w:rsidRPr="00500155" w:rsidRDefault="00430F25"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Guided by</w:t>
      </w:r>
      <w:r w:rsidR="00C6066A" w:rsidRPr="00500155">
        <w:rPr>
          <w:rFonts w:ascii="Times New Roman" w:hAnsi="Times New Roman" w:cs="Times New Roman"/>
          <w:sz w:val="28"/>
          <w:szCs w:val="28"/>
        </w:rPr>
        <w:t xml:space="preserve"> </w:t>
      </w:r>
      <w:r w:rsidR="00C6066A"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3</w:t>
      </w:r>
      <w:r w:rsidR="00C6066A" w:rsidRPr="00500155">
        <w:rPr>
          <w:rFonts w:ascii="Times New Roman" w:hAnsi="Times New Roman" w:cs="Times New Roman"/>
          <w:sz w:val="28"/>
          <w:szCs w:val="28"/>
        </w:rPr>
        <w:t xml:space="preserve">, the following </w:t>
      </w:r>
      <w:r w:rsidR="00C6066A"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 xml:space="preserve">4 </w:t>
      </w:r>
      <w:r w:rsidR="00C6066A" w:rsidRPr="00500155">
        <w:rPr>
          <w:rFonts w:ascii="Times New Roman" w:hAnsi="Times New Roman" w:cs="Times New Roman"/>
          <w:sz w:val="28"/>
          <w:szCs w:val="28"/>
        </w:rPr>
        <w:t>proceeds with the processes of data examination and data analysis</w:t>
      </w:r>
      <w:r w:rsidR="00F20D19" w:rsidRPr="00500155">
        <w:rPr>
          <w:rFonts w:ascii="Times New Roman" w:hAnsi="Times New Roman" w:cs="Times New Roman"/>
          <w:sz w:val="28"/>
          <w:szCs w:val="28"/>
        </w:rPr>
        <w:t>.</w:t>
      </w:r>
      <w:r w:rsidR="00C6066A" w:rsidRPr="00500155">
        <w:rPr>
          <w:rFonts w:ascii="Times New Roman" w:hAnsi="Times New Roman" w:cs="Times New Roman"/>
          <w:sz w:val="28"/>
          <w:szCs w:val="28"/>
        </w:rPr>
        <w:t xml:space="preserve"> </w:t>
      </w:r>
      <w:r w:rsidR="00F20D19" w:rsidRPr="00500155">
        <w:rPr>
          <w:rFonts w:ascii="Times New Roman" w:hAnsi="Times New Roman" w:cs="Times New Roman"/>
          <w:sz w:val="28"/>
          <w:szCs w:val="28"/>
        </w:rPr>
        <w:t xml:space="preserve">It </w:t>
      </w:r>
      <w:r w:rsidR="00C6066A" w:rsidRPr="00500155">
        <w:rPr>
          <w:rFonts w:ascii="Times New Roman" w:hAnsi="Times New Roman" w:cs="Times New Roman"/>
          <w:sz w:val="28"/>
          <w:szCs w:val="28"/>
        </w:rPr>
        <w:t>reports the</w:t>
      </w:r>
      <w:r w:rsidR="00F20D19" w:rsidRPr="00500155">
        <w:rPr>
          <w:rFonts w:ascii="Times New Roman" w:hAnsi="Times New Roman" w:cs="Times New Roman"/>
          <w:sz w:val="28"/>
          <w:szCs w:val="28"/>
        </w:rPr>
        <w:t xml:space="preserve"> outcomes</w:t>
      </w:r>
      <w:r w:rsidR="00C6066A" w:rsidRPr="00500155">
        <w:rPr>
          <w:rFonts w:ascii="Times New Roman" w:hAnsi="Times New Roman" w:cs="Times New Roman"/>
          <w:sz w:val="28"/>
          <w:szCs w:val="28"/>
        </w:rPr>
        <w:t xml:space="preserve"> of examination and the</w:t>
      </w:r>
      <w:r w:rsidR="00F20D19" w:rsidRPr="00500155">
        <w:rPr>
          <w:rFonts w:ascii="Times New Roman" w:hAnsi="Times New Roman" w:cs="Times New Roman"/>
          <w:sz w:val="28"/>
          <w:szCs w:val="28"/>
        </w:rPr>
        <w:t xml:space="preserve"> results of </w:t>
      </w:r>
      <w:r w:rsidR="00C6066A" w:rsidRPr="00500155">
        <w:rPr>
          <w:rFonts w:ascii="Times New Roman" w:hAnsi="Times New Roman" w:cs="Times New Roman"/>
          <w:sz w:val="28"/>
          <w:szCs w:val="28"/>
        </w:rPr>
        <w:t xml:space="preserve">empirical </w:t>
      </w:r>
      <w:r w:rsidR="00F20D19" w:rsidRPr="00500155">
        <w:rPr>
          <w:rFonts w:ascii="Times New Roman" w:hAnsi="Times New Roman" w:cs="Times New Roman"/>
          <w:sz w:val="28"/>
          <w:szCs w:val="28"/>
        </w:rPr>
        <w:t>analysis</w:t>
      </w:r>
      <w:r w:rsidR="00C6066A" w:rsidRPr="00500155">
        <w:rPr>
          <w:rFonts w:ascii="Times New Roman" w:hAnsi="Times New Roman" w:cs="Times New Roman"/>
          <w:sz w:val="28"/>
          <w:szCs w:val="28"/>
        </w:rPr>
        <w:t xml:space="preserve">. It first presents the data examination revolving missing data, outliers, and tests of assumptions, until the “goodness of data” is ensured. Then, the rest of </w:t>
      </w:r>
      <w:r w:rsidR="00F20D19" w:rsidRPr="00BC6BD3">
        <w:rPr>
          <w:rFonts w:ascii="Times New Roman" w:hAnsi="Times New Roman" w:cs="Times New Roman"/>
          <w:i/>
          <w:iCs/>
          <w:sz w:val="28"/>
          <w:szCs w:val="28"/>
        </w:rPr>
        <w:t>C</w:t>
      </w:r>
      <w:r w:rsidR="00C6066A" w:rsidRPr="00BC6BD3">
        <w:rPr>
          <w:rFonts w:ascii="Times New Roman" w:hAnsi="Times New Roman" w:cs="Times New Roman"/>
          <w:i/>
          <w:iCs/>
          <w:sz w:val="28"/>
          <w:szCs w:val="28"/>
        </w:rPr>
        <w:t xml:space="preserve">hapter </w:t>
      </w:r>
      <w:r w:rsidR="00FC426B" w:rsidRPr="00BC6BD3">
        <w:rPr>
          <w:rFonts w:ascii="Times New Roman" w:hAnsi="Times New Roman" w:cs="Times New Roman"/>
          <w:i/>
          <w:iCs/>
          <w:sz w:val="28"/>
          <w:szCs w:val="28"/>
        </w:rPr>
        <w:t>4</w:t>
      </w:r>
      <w:r w:rsidR="00FC426B" w:rsidRPr="00210DCB">
        <w:rPr>
          <w:rFonts w:ascii="Times New Roman" w:hAnsi="Times New Roman" w:cs="Times New Roman"/>
          <w:sz w:val="28"/>
          <w:szCs w:val="28"/>
        </w:rPr>
        <w:t xml:space="preserve"> </w:t>
      </w:r>
      <w:r w:rsidR="00C6066A" w:rsidRPr="00500155">
        <w:rPr>
          <w:rFonts w:ascii="Times New Roman" w:hAnsi="Times New Roman" w:cs="Times New Roman"/>
          <w:sz w:val="28"/>
          <w:szCs w:val="28"/>
        </w:rPr>
        <w:t xml:space="preserve">is engaged in the </w:t>
      </w:r>
      <w:r w:rsidR="00D31A89" w:rsidRPr="00500155">
        <w:rPr>
          <w:rFonts w:ascii="Times New Roman" w:hAnsi="Times New Roman" w:cs="Times New Roman"/>
          <w:sz w:val="28"/>
          <w:szCs w:val="28"/>
        </w:rPr>
        <w:t xml:space="preserve">multivariate </w:t>
      </w:r>
      <w:r w:rsidR="00C6066A" w:rsidRPr="00500155">
        <w:rPr>
          <w:rFonts w:ascii="Times New Roman" w:hAnsi="Times New Roman" w:cs="Times New Roman"/>
          <w:sz w:val="28"/>
          <w:szCs w:val="28"/>
        </w:rPr>
        <w:t>data analys</w:t>
      </w:r>
      <w:r w:rsidR="00D31A89" w:rsidRPr="00500155">
        <w:rPr>
          <w:rFonts w:ascii="Times New Roman" w:hAnsi="Times New Roman" w:cs="Times New Roman"/>
          <w:sz w:val="28"/>
          <w:szCs w:val="28"/>
        </w:rPr>
        <w:t>i</w:t>
      </w:r>
      <w:r w:rsidR="00C6066A" w:rsidRPr="00500155">
        <w:rPr>
          <w:rFonts w:ascii="Times New Roman" w:hAnsi="Times New Roman" w:cs="Times New Roman"/>
          <w:sz w:val="28"/>
          <w:szCs w:val="28"/>
        </w:rPr>
        <w:t xml:space="preserve">s </w:t>
      </w:r>
      <w:r w:rsidR="009B3EBB">
        <w:rPr>
          <w:rFonts w:ascii="Times New Roman" w:hAnsi="Times New Roman" w:cs="Times New Roman"/>
          <w:sz w:val="28"/>
          <w:szCs w:val="28"/>
        </w:rPr>
        <w:t xml:space="preserve">consisting of </w:t>
      </w:r>
      <w:r w:rsidR="00910F40" w:rsidRPr="00500155">
        <w:rPr>
          <w:rFonts w:ascii="Times New Roman" w:hAnsi="Times New Roman" w:cs="Times New Roman"/>
          <w:sz w:val="28"/>
          <w:szCs w:val="28"/>
        </w:rPr>
        <w:t>multiple regression</w:t>
      </w:r>
      <w:r w:rsidR="00910F40">
        <w:rPr>
          <w:rFonts w:ascii="Times New Roman" w:hAnsi="Times New Roman" w:cs="Times New Roman"/>
          <w:sz w:val="28"/>
          <w:szCs w:val="28"/>
        </w:rPr>
        <w:t>,</w:t>
      </w:r>
      <w:r w:rsidR="00910F40" w:rsidRPr="00500155">
        <w:rPr>
          <w:rFonts w:ascii="Times New Roman" w:hAnsi="Times New Roman" w:cs="Times New Roman"/>
          <w:sz w:val="28"/>
          <w:szCs w:val="28"/>
        </w:rPr>
        <w:t xml:space="preserve"> Pearson’s correlation,</w:t>
      </w:r>
      <w:r w:rsidR="00D31A89" w:rsidRPr="00500155">
        <w:rPr>
          <w:rFonts w:ascii="Times New Roman" w:hAnsi="Times New Roman" w:cs="Times New Roman"/>
          <w:sz w:val="28"/>
          <w:szCs w:val="28"/>
        </w:rPr>
        <w:t xml:space="preserve"> and </w:t>
      </w:r>
      <w:r w:rsidR="00910F40" w:rsidRPr="00500155">
        <w:rPr>
          <w:rFonts w:ascii="Times New Roman" w:hAnsi="Times New Roman" w:cs="Times New Roman"/>
          <w:sz w:val="28"/>
          <w:szCs w:val="28"/>
        </w:rPr>
        <w:t>descriptive</w:t>
      </w:r>
      <w:r w:rsidR="00910F40">
        <w:rPr>
          <w:rFonts w:ascii="Times New Roman" w:hAnsi="Times New Roman" w:cs="Times New Roman"/>
          <w:sz w:val="28"/>
          <w:szCs w:val="28"/>
        </w:rPr>
        <w:t xml:space="preserve"> </w:t>
      </w:r>
      <w:r w:rsidR="00D31A89" w:rsidRPr="00500155">
        <w:rPr>
          <w:rFonts w:ascii="Times New Roman" w:hAnsi="Times New Roman" w:cs="Times New Roman"/>
          <w:sz w:val="28"/>
          <w:szCs w:val="28"/>
        </w:rPr>
        <w:t>analys</w:t>
      </w:r>
      <w:r w:rsidR="00595011">
        <w:rPr>
          <w:rFonts w:ascii="Times New Roman" w:hAnsi="Times New Roman" w:cs="Times New Roman"/>
          <w:sz w:val="28"/>
          <w:szCs w:val="28"/>
        </w:rPr>
        <w:t>e</w:t>
      </w:r>
      <w:r w:rsidR="00D31A89" w:rsidRPr="00500155">
        <w:rPr>
          <w:rFonts w:ascii="Times New Roman" w:hAnsi="Times New Roman" w:cs="Times New Roman"/>
          <w:sz w:val="28"/>
          <w:szCs w:val="28"/>
        </w:rPr>
        <w:t>s</w:t>
      </w:r>
      <w:r w:rsidR="00463C32">
        <w:rPr>
          <w:rFonts w:ascii="Times New Roman" w:hAnsi="Times New Roman" w:cs="Times New Roman"/>
          <w:sz w:val="28"/>
          <w:szCs w:val="28"/>
        </w:rPr>
        <w:t>,</w:t>
      </w:r>
      <w:r w:rsidR="00D31A89" w:rsidRPr="00500155">
        <w:rPr>
          <w:rFonts w:ascii="Times New Roman" w:hAnsi="Times New Roman" w:cs="Times New Roman"/>
          <w:sz w:val="28"/>
          <w:szCs w:val="28"/>
        </w:rPr>
        <w:t xml:space="preserve"> </w:t>
      </w:r>
      <w:r w:rsidR="00C6066A" w:rsidRPr="00500155">
        <w:rPr>
          <w:rFonts w:ascii="Times New Roman" w:hAnsi="Times New Roman" w:cs="Times New Roman"/>
          <w:sz w:val="28"/>
          <w:szCs w:val="28"/>
        </w:rPr>
        <w:t xml:space="preserve">to discover research findings with regard to the “goodness of fit” and the significance of hypotheses developed in </w:t>
      </w:r>
      <w:r w:rsidR="00C6066A"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2</w:t>
      </w:r>
      <w:r w:rsidR="00C6066A" w:rsidRPr="00500155">
        <w:rPr>
          <w:rFonts w:ascii="Times New Roman" w:hAnsi="Times New Roman" w:cs="Times New Roman"/>
          <w:sz w:val="28"/>
          <w:szCs w:val="28"/>
        </w:rPr>
        <w:t xml:space="preserve">. </w:t>
      </w:r>
    </w:p>
    <w:p w14:paraId="2D60F26D" w14:textId="2CB7C3D2" w:rsidR="00C6066A" w:rsidRPr="00500155" w:rsidRDefault="00C6066A" w:rsidP="00CE73F3">
      <w:pPr>
        <w:adjustRightInd w:val="0"/>
        <w:snapToGrid w:val="0"/>
        <w:spacing w:after="0" w:line="240" w:lineRule="auto"/>
        <w:ind w:firstLine="709"/>
        <w:rPr>
          <w:rFonts w:ascii="Times New Roman" w:hAnsi="Times New Roman" w:cs="Times New Roman"/>
          <w:sz w:val="28"/>
          <w:szCs w:val="28"/>
        </w:rPr>
      </w:pPr>
      <w:r w:rsidRPr="00500155">
        <w:rPr>
          <w:rFonts w:ascii="Times New Roman" w:hAnsi="Times New Roman" w:cs="Times New Roman"/>
          <w:sz w:val="28"/>
          <w:szCs w:val="28"/>
        </w:rPr>
        <w:t xml:space="preserve">In </w:t>
      </w:r>
      <w:r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5</w:t>
      </w:r>
      <w:r w:rsidRPr="00210DCB">
        <w:rPr>
          <w:rFonts w:ascii="Times New Roman" w:hAnsi="Times New Roman" w:cs="Times New Roman"/>
          <w:sz w:val="28"/>
          <w:szCs w:val="28"/>
        </w:rPr>
        <w:t xml:space="preserve">, the research findings are discussed in more detail and related back to the research objectives </w:t>
      </w:r>
      <w:r w:rsidR="007D1939" w:rsidRPr="00500155">
        <w:rPr>
          <w:rFonts w:ascii="Times New Roman" w:hAnsi="Times New Roman" w:cs="Times New Roman"/>
          <w:sz w:val="28"/>
          <w:szCs w:val="28"/>
        </w:rPr>
        <w:t xml:space="preserve">and questions </w:t>
      </w:r>
      <w:r w:rsidR="0017392D">
        <w:rPr>
          <w:rFonts w:ascii="Times New Roman" w:hAnsi="Times New Roman" w:cs="Times New Roman"/>
          <w:sz w:val="28"/>
          <w:szCs w:val="28"/>
        </w:rPr>
        <w:t>presented</w:t>
      </w:r>
      <w:r w:rsidRPr="00500155">
        <w:rPr>
          <w:rFonts w:ascii="Times New Roman" w:hAnsi="Times New Roman" w:cs="Times New Roman"/>
          <w:sz w:val="28"/>
          <w:szCs w:val="28"/>
        </w:rPr>
        <w:t xml:space="preserve"> in </w:t>
      </w:r>
      <w:r w:rsidR="00FC426B" w:rsidRPr="00500155">
        <w:rPr>
          <w:rFonts w:ascii="Times New Roman" w:hAnsi="Times New Roman" w:cs="Times New Roman"/>
          <w:sz w:val="28"/>
          <w:szCs w:val="28"/>
        </w:rPr>
        <w:t>this c</w:t>
      </w:r>
      <w:r w:rsidRPr="00500155">
        <w:rPr>
          <w:rFonts w:ascii="Times New Roman" w:hAnsi="Times New Roman" w:cs="Times New Roman"/>
          <w:sz w:val="28"/>
          <w:szCs w:val="28"/>
        </w:rPr>
        <w:t xml:space="preserve">hapter. Implications for academics, researchers, practitioners, and policy-makers are drawn </w:t>
      </w:r>
      <w:r w:rsidR="003845F6" w:rsidRPr="00500155">
        <w:rPr>
          <w:rFonts w:ascii="Times New Roman" w:hAnsi="Times New Roman" w:cs="Times New Roman"/>
          <w:sz w:val="28"/>
          <w:szCs w:val="28"/>
        </w:rPr>
        <w:t>in light of</w:t>
      </w:r>
      <w:r w:rsidRPr="00500155">
        <w:rPr>
          <w:rFonts w:ascii="Times New Roman" w:hAnsi="Times New Roman" w:cs="Times New Roman"/>
          <w:sz w:val="28"/>
          <w:szCs w:val="28"/>
        </w:rPr>
        <w:t xml:space="preserve"> the detailed discussions. </w:t>
      </w:r>
    </w:p>
    <w:p w14:paraId="7B411995" w14:textId="28CB3D32" w:rsidR="00C6066A" w:rsidRPr="00500155" w:rsidRDefault="00C6066A" w:rsidP="00CE73F3">
      <w:pPr>
        <w:adjustRightInd w:val="0"/>
        <w:snapToGrid w:val="0"/>
        <w:spacing w:after="0" w:line="240" w:lineRule="auto"/>
        <w:ind w:firstLine="709"/>
        <w:rPr>
          <w:rFonts w:ascii="Times New Roman" w:hAnsi="Times New Roman" w:cs="Times New Roman"/>
          <w:sz w:val="28"/>
          <w:szCs w:val="28"/>
        </w:rPr>
      </w:pPr>
      <w:r w:rsidRPr="00500155">
        <w:rPr>
          <w:rFonts w:ascii="Times New Roman" w:hAnsi="Times New Roman" w:cs="Times New Roman"/>
          <w:sz w:val="28"/>
          <w:szCs w:val="28"/>
        </w:rPr>
        <w:t xml:space="preserve">In </w:t>
      </w:r>
      <w:r w:rsidRPr="00BC6BD3">
        <w:rPr>
          <w:rFonts w:ascii="Times New Roman" w:hAnsi="Times New Roman" w:cs="Times New Roman"/>
          <w:i/>
          <w:iCs/>
          <w:sz w:val="28"/>
          <w:szCs w:val="28"/>
        </w:rPr>
        <w:t xml:space="preserve">Chapter </w:t>
      </w:r>
      <w:r w:rsidR="00FC426B" w:rsidRPr="00BC6BD3">
        <w:rPr>
          <w:rFonts w:ascii="Times New Roman" w:hAnsi="Times New Roman" w:cs="Times New Roman"/>
          <w:i/>
          <w:iCs/>
          <w:sz w:val="28"/>
          <w:szCs w:val="28"/>
        </w:rPr>
        <w:t>6</w:t>
      </w:r>
      <w:r w:rsidRPr="00500155">
        <w:rPr>
          <w:rFonts w:ascii="Times New Roman" w:hAnsi="Times New Roman" w:cs="Times New Roman"/>
          <w:sz w:val="28"/>
          <w:szCs w:val="28"/>
        </w:rPr>
        <w:t xml:space="preserve">, the study summarizes the entire research work. It begins with </w:t>
      </w:r>
      <w:r w:rsidR="00230FA9" w:rsidRPr="00500155">
        <w:rPr>
          <w:rFonts w:ascii="Times New Roman" w:hAnsi="Times New Roman" w:cs="Times New Roman"/>
          <w:sz w:val="28"/>
          <w:szCs w:val="28"/>
        </w:rPr>
        <w:t>a</w:t>
      </w:r>
      <w:r w:rsidRPr="00500155">
        <w:rPr>
          <w:rFonts w:ascii="Times New Roman" w:hAnsi="Times New Roman" w:cs="Times New Roman"/>
          <w:sz w:val="28"/>
          <w:szCs w:val="28"/>
        </w:rPr>
        <w:t xml:space="preserve"> </w:t>
      </w:r>
      <w:r w:rsidR="00734C69" w:rsidRPr="00500155">
        <w:rPr>
          <w:rFonts w:ascii="Times New Roman" w:hAnsi="Times New Roman" w:cs="Times New Roman"/>
          <w:sz w:val="28"/>
          <w:szCs w:val="28"/>
        </w:rPr>
        <w:t>recap</w:t>
      </w:r>
      <w:r w:rsidRPr="00500155">
        <w:rPr>
          <w:rFonts w:ascii="Times New Roman" w:hAnsi="Times New Roman" w:cs="Times New Roman"/>
          <w:sz w:val="28"/>
          <w:szCs w:val="28"/>
        </w:rPr>
        <w:t xml:space="preserve"> of the </w:t>
      </w:r>
      <w:r w:rsidR="00463C32">
        <w:rPr>
          <w:rFonts w:ascii="Times New Roman" w:hAnsi="Times New Roman" w:cs="Times New Roman"/>
          <w:sz w:val="28"/>
          <w:szCs w:val="28"/>
        </w:rPr>
        <w:t>separate</w:t>
      </w:r>
      <w:r w:rsidRPr="00500155">
        <w:rPr>
          <w:rFonts w:ascii="Times New Roman" w:hAnsi="Times New Roman" w:cs="Times New Roman"/>
          <w:sz w:val="28"/>
          <w:szCs w:val="28"/>
        </w:rPr>
        <w:t xml:space="preserve"> chapters of this </w:t>
      </w:r>
      <w:r w:rsidR="00463C32">
        <w:rPr>
          <w:rFonts w:ascii="Times New Roman" w:hAnsi="Times New Roman" w:cs="Times New Roman"/>
          <w:sz w:val="28"/>
          <w:szCs w:val="28"/>
        </w:rPr>
        <w:t>dissertation</w:t>
      </w:r>
      <w:r w:rsidR="007E368A" w:rsidRPr="00500155">
        <w:rPr>
          <w:rFonts w:ascii="Times New Roman" w:hAnsi="Times New Roman" w:cs="Times New Roman"/>
          <w:sz w:val="28"/>
          <w:szCs w:val="28"/>
        </w:rPr>
        <w:t>. Then, it</w:t>
      </w:r>
      <w:r w:rsidRPr="00500155">
        <w:rPr>
          <w:rFonts w:ascii="Times New Roman" w:hAnsi="Times New Roman" w:cs="Times New Roman"/>
          <w:sz w:val="28"/>
          <w:szCs w:val="28"/>
        </w:rPr>
        <w:t xml:space="preserve"> demonstrates the </w:t>
      </w:r>
      <w:r w:rsidR="00353710" w:rsidRPr="00500155">
        <w:rPr>
          <w:rFonts w:ascii="Times New Roman" w:hAnsi="Times New Roman" w:cs="Times New Roman"/>
          <w:sz w:val="28"/>
          <w:szCs w:val="28"/>
        </w:rPr>
        <w:t>primary</w:t>
      </w:r>
      <w:r w:rsidRPr="00500155">
        <w:rPr>
          <w:rFonts w:ascii="Times New Roman" w:hAnsi="Times New Roman" w:cs="Times New Roman"/>
          <w:sz w:val="28"/>
          <w:szCs w:val="28"/>
        </w:rPr>
        <w:t xml:space="preserve"> contributions to the </w:t>
      </w:r>
      <w:r w:rsidR="001925C1">
        <w:rPr>
          <w:rFonts w:ascii="Times New Roman" w:hAnsi="Times New Roman" w:cs="Times New Roman"/>
          <w:sz w:val="28"/>
          <w:szCs w:val="28"/>
        </w:rPr>
        <w:t>bulk</w:t>
      </w:r>
      <w:r w:rsidR="00353710" w:rsidRPr="00500155">
        <w:rPr>
          <w:rFonts w:ascii="Times New Roman" w:hAnsi="Times New Roman" w:cs="Times New Roman"/>
          <w:sz w:val="28"/>
          <w:szCs w:val="28"/>
        </w:rPr>
        <w:t xml:space="preserve"> of </w:t>
      </w:r>
      <w:r w:rsidRPr="00500155">
        <w:rPr>
          <w:rFonts w:ascii="Times New Roman" w:hAnsi="Times New Roman" w:cs="Times New Roman"/>
          <w:sz w:val="28"/>
          <w:szCs w:val="28"/>
        </w:rPr>
        <w:t xml:space="preserve">knowledge </w:t>
      </w:r>
      <w:r w:rsidR="00353710" w:rsidRPr="00500155">
        <w:rPr>
          <w:rFonts w:ascii="Times New Roman" w:hAnsi="Times New Roman" w:cs="Times New Roman"/>
          <w:sz w:val="28"/>
          <w:szCs w:val="28"/>
        </w:rPr>
        <w:t>relevant to</w:t>
      </w:r>
      <w:r w:rsidRPr="00500155">
        <w:rPr>
          <w:rFonts w:ascii="Times New Roman" w:hAnsi="Times New Roman" w:cs="Times New Roman"/>
          <w:sz w:val="28"/>
          <w:szCs w:val="28"/>
        </w:rPr>
        <w:t xml:space="preserve"> the </w:t>
      </w:r>
      <w:r w:rsidR="00353710" w:rsidRPr="00500155">
        <w:rPr>
          <w:rFonts w:ascii="Times New Roman" w:hAnsi="Times New Roman" w:cs="Times New Roman"/>
          <w:sz w:val="28"/>
          <w:szCs w:val="28"/>
        </w:rPr>
        <w:t>influencing factor</w:t>
      </w:r>
      <w:r w:rsidRPr="00500155">
        <w:rPr>
          <w:rFonts w:ascii="Times New Roman" w:hAnsi="Times New Roman" w:cs="Times New Roman"/>
          <w:sz w:val="28"/>
          <w:szCs w:val="28"/>
        </w:rPr>
        <w:t xml:space="preserve">s </w:t>
      </w:r>
      <w:r w:rsidR="007E368A" w:rsidRPr="00500155">
        <w:rPr>
          <w:rFonts w:ascii="Times New Roman" w:hAnsi="Times New Roman" w:cs="Times New Roman"/>
          <w:sz w:val="28"/>
          <w:szCs w:val="28"/>
        </w:rPr>
        <w:t>for</w:t>
      </w:r>
      <w:r w:rsidRPr="00500155">
        <w:rPr>
          <w:rFonts w:ascii="Times New Roman" w:hAnsi="Times New Roman" w:cs="Times New Roman"/>
          <w:sz w:val="28"/>
          <w:szCs w:val="28"/>
        </w:rPr>
        <w:t xml:space="preserve"> </w:t>
      </w:r>
      <w:r w:rsidR="0017392D" w:rsidRPr="00500155">
        <w:rPr>
          <w:rFonts w:ascii="Times New Roman" w:hAnsi="Times New Roman" w:cs="Times New Roman"/>
          <w:sz w:val="28"/>
          <w:szCs w:val="28"/>
        </w:rPr>
        <w:t>foreigners</w:t>
      </w:r>
      <w:r w:rsidR="0017392D">
        <w:rPr>
          <w:rFonts w:ascii="Times New Roman" w:hAnsi="Times New Roman" w:cs="Times New Roman"/>
          <w:sz w:val="28"/>
          <w:szCs w:val="28"/>
        </w:rPr>
        <w:t xml:space="preserve">’ </w:t>
      </w:r>
      <w:r w:rsidRPr="00500155">
        <w:rPr>
          <w:rFonts w:ascii="Times New Roman" w:hAnsi="Times New Roman" w:cs="Times New Roman"/>
          <w:sz w:val="28"/>
          <w:szCs w:val="28"/>
        </w:rPr>
        <w:t xml:space="preserve">EI in </w:t>
      </w:r>
      <w:r w:rsidR="00E75E95">
        <w:rPr>
          <w:rFonts w:ascii="Times New Roman" w:hAnsi="Times New Roman" w:cs="Times New Roman"/>
          <w:sz w:val="28"/>
          <w:szCs w:val="28"/>
        </w:rPr>
        <w:t>connection to the</w:t>
      </w:r>
      <w:r w:rsidR="0017392D">
        <w:rPr>
          <w:rFonts w:ascii="Times New Roman" w:hAnsi="Times New Roman" w:cs="Times New Roman"/>
          <w:sz w:val="28"/>
          <w:szCs w:val="28"/>
        </w:rPr>
        <w:t xml:space="preserve"> </w:t>
      </w:r>
      <w:r w:rsidR="00BE36A6" w:rsidRPr="00500155">
        <w:rPr>
          <w:rFonts w:ascii="Times New Roman" w:hAnsi="Times New Roman" w:cs="Times New Roman"/>
          <w:sz w:val="28"/>
          <w:szCs w:val="28"/>
        </w:rPr>
        <w:t>Kazakhstan</w:t>
      </w:r>
      <w:r w:rsidR="00BE36A6">
        <w:rPr>
          <w:rFonts w:ascii="Times New Roman" w:hAnsi="Times New Roman" w:cs="Times New Roman"/>
          <w:sz w:val="28"/>
          <w:szCs w:val="28"/>
        </w:rPr>
        <w:t xml:space="preserve">i </w:t>
      </w:r>
      <w:r w:rsidR="0017392D">
        <w:rPr>
          <w:rFonts w:ascii="Times New Roman" w:hAnsi="Times New Roman" w:cs="Times New Roman"/>
          <w:sz w:val="28"/>
          <w:szCs w:val="28"/>
        </w:rPr>
        <w:t>context</w:t>
      </w:r>
      <w:r w:rsidRPr="00500155">
        <w:rPr>
          <w:rFonts w:ascii="Times New Roman" w:hAnsi="Times New Roman" w:cs="Times New Roman"/>
          <w:sz w:val="28"/>
          <w:szCs w:val="28"/>
        </w:rPr>
        <w:t xml:space="preserve">. </w:t>
      </w:r>
      <w:r w:rsidR="00E75E95">
        <w:rPr>
          <w:rFonts w:ascii="Times New Roman" w:hAnsi="Times New Roman" w:cs="Times New Roman"/>
          <w:sz w:val="28"/>
          <w:szCs w:val="28"/>
        </w:rPr>
        <w:t xml:space="preserve">Research </w:t>
      </w:r>
      <w:r w:rsidR="002E4A70" w:rsidRPr="00500155">
        <w:rPr>
          <w:rFonts w:ascii="Times New Roman" w:hAnsi="Times New Roman" w:cs="Times New Roman"/>
          <w:sz w:val="28"/>
          <w:szCs w:val="28"/>
        </w:rPr>
        <w:t xml:space="preserve">limitations </w:t>
      </w:r>
      <w:r w:rsidR="00BE36A6">
        <w:rPr>
          <w:rFonts w:ascii="Times New Roman" w:hAnsi="Times New Roman" w:cs="Times New Roman"/>
          <w:sz w:val="28"/>
          <w:szCs w:val="28"/>
        </w:rPr>
        <w:t xml:space="preserve">of this study </w:t>
      </w:r>
      <w:r w:rsidR="002E4A70" w:rsidRPr="00500155">
        <w:rPr>
          <w:rFonts w:ascii="Times New Roman" w:hAnsi="Times New Roman" w:cs="Times New Roman"/>
          <w:sz w:val="28"/>
          <w:szCs w:val="28"/>
        </w:rPr>
        <w:t>are stated.</w:t>
      </w:r>
      <w:r w:rsidR="002E4A70" w:rsidRPr="00500155" w:rsidDel="002E4A70">
        <w:rPr>
          <w:rFonts w:ascii="Times New Roman" w:hAnsi="Times New Roman" w:cs="Times New Roman"/>
          <w:sz w:val="28"/>
          <w:szCs w:val="28"/>
        </w:rPr>
        <w:t xml:space="preserve"> </w:t>
      </w:r>
      <w:r w:rsidR="007E368A" w:rsidRPr="00BC6BD3">
        <w:rPr>
          <w:rFonts w:ascii="Times New Roman" w:hAnsi="Times New Roman" w:cs="Times New Roman"/>
          <w:i/>
          <w:iCs/>
          <w:sz w:val="28"/>
          <w:szCs w:val="28"/>
        </w:rPr>
        <w:t xml:space="preserve">Chapter </w:t>
      </w:r>
      <w:r w:rsidR="002E4A70" w:rsidRPr="00BC6BD3">
        <w:rPr>
          <w:rFonts w:ascii="Times New Roman" w:hAnsi="Times New Roman" w:cs="Times New Roman"/>
          <w:i/>
          <w:iCs/>
          <w:sz w:val="28"/>
          <w:szCs w:val="28"/>
        </w:rPr>
        <w:t>6</w:t>
      </w:r>
      <w:r w:rsidR="002E4A70" w:rsidRPr="00210DCB">
        <w:rPr>
          <w:rFonts w:ascii="Times New Roman" w:hAnsi="Times New Roman" w:cs="Times New Roman"/>
          <w:sz w:val="28"/>
          <w:szCs w:val="28"/>
        </w:rPr>
        <w:t xml:space="preserve"> </w:t>
      </w:r>
      <w:r w:rsidRPr="00500155">
        <w:rPr>
          <w:rFonts w:ascii="Times New Roman" w:hAnsi="Times New Roman" w:cs="Times New Roman"/>
          <w:sz w:val="28"/>
          <w:szCs w:val="28"/>
        </w:rPr>
        <w:t xml:space="preserve">finally </w:t>
      </w:r>
      <w:r w:rsidR="000A7DD2" w:rsidRPr="00500155">
        <w:rPr>
          <w:rFonts w:ascii="Times New Roman" w:hAnsi="Times New Roman" w:cs="Times New Roman"/>
          <w:sz w:val="28"/>
          <w:szCs w:val="28"/>
        </w:rPr>
        <w:t>advise</w:t>
      </w:r>
      <w:r w:rsidRPr="00500155">
        <w:rPr>
          <w:rFonts w:ascii="Times New Roman" w:hAnsi="Times New Roman" w:cs="Times New Roman"/>
          <w:sz w:val="28"/>
          <w:szCs w:val="28"/>
        </w:rPr>
        <w:t xml:space="preserve">s new directions and areas for further study. </w:t>
      </w:r>
    </w:p>
    <w:p w14:paraId="3FA39261" w14:textId="09B2FC5B" w:rsidR="00670497" w:rsidRDefault="002E4A70" w:rsidP="00CE73F3">
      <w:pPr>
        <w:adjustRightInd w:val="0"/>
        <w:snapToGrid w:val="0"/>
        <w:spacing w:after="0" w:line="240" w:lineRule="auto"/>
        <w:ind w:firstLine="709"/>
        <w:rPr>
          <w:rFonts w:ascii="Times New Roman" w:hAnsi="Times New Roman" w:cs="Times New Roman"/>
          <w:sz w:val="28"/>
          <w:szCs w:val="28"/>
        </w:rPr>
      </w:pPr>
      <w:r w:rsidRPr="00500155">
        <w:rPr>
          <w:rFonts w:ascii="Times New Roman" w:hAnsi="Times New Roman" w:cs="Times New Roman"/>
          <w:sz w:val="28"/>
          <w:szCs w:val="28"/>
        </w:rPr>
        <w:t xml:space="preserve">The final </w:t>
      </w:r>
      <w:r w:rsidR="00431CFD">
        <w:rPr>
          <w:rFonts w:ascii="Times New Roman" w:hAnsi="Times New Roman" w:cs="Times New Roman"/>
          <w:sz w:val="28"/>
          <w:szCs w:val="28"/>
        </w:rPr>
        <w:t>part</w:t>
      </w:r>
      <w:r w:rsidRPr="00210DCB">
        <w:rPr>
          <w:rFonts w:ascii="Times New Roman" w:hAnsi="Times New Roman" w:cs="Times New Roman"/>
          <w:sz w:val="28"/>
          <w:szCs w:val="28"/>
        </w:rPr>
        <w:t xml:space="preserve"> of </w:t>
      </w:r>
      <w:r w:rsidR="00431CFD" w:rsidRPr="00036409">
        <w:rPr>
          <w:rFonts w:ascii="Times New Roman" w:hAnsi="Times New Roman" w:cs="Times New Roman"/>
          <w:i/>
          <w:iCs/>
          <w:sz w:val="28"/>
          <w:szCs w:val="28"/>
        </w:rPr>
        <w:t>CONCLUSION</w:t>
      </w:r>
      <w:r w:rsidRPr="00500155">
        <w:rPr>
          <w:rFonts w:ascii="Times New Roman" w:hAnsi="Times New Roman" w:cs="Times New Roman"/>
          <w:sz w:val="28"/>
          <w:szCs w:val="28"/>
        </w:rPr>
        <w:t xml:space="preserve"> presents </w:t>
      </w:r>
      <w:r w:rsidR="00906294" w:rsidRPr="00500155">
        <w:rPr>
          <w:rFonts w:ascii="Times New Roman" w:hAnsi="Times New Roman" w:cs="Times New Roman"/>
          <w:sz w:val="28"/>
          <w:szCs w:val="28"/>
        </w:rPr>
        <w:t xml:space="preserve">very briefly </w:t>
      </w:r>
      <w:r w:rsidRPr="00500155">
        <w:rPr>
          <w:rFonts w:ascii="Times New Roman" w:hAnsi="Times New Roman" w:cs="Times New Roman"/>
          <w:sz w:val="28"/>
          <w:szCs w:val="28"/>
        </w:rPr>
        <w:t>the essence of this study again.</w:t>
      </w:r>
    </w:p>
    <w:p w14:paraId="5B1B283A" w14:textId="77777777" w:rsidR="00D54D3A" w:rsidRPr="00500155" w:rsidRDefault="00D54D3A" w:rsidP="00CE73F3">
      <w:pPr>
        <w:adjustRightInd w:val="0"/>
        <w:snapToGrid w:val="0"/>
        <w:spacing w:after="0" w:line="240" w:lineRule="auto"/>
        <w:ind w:firstLine="709"/>
        <w:rPr>
          <w:rFonts w:ascii="Times New Roman" w:hAnsi="Times New Roman" w:cs="Times New Roman"/>
          <w:sz w:val="28"/>
          <w:szCs w:val="28"/>
        </w:rPr>
      </w:pPr>
    </w:p>
    <w:p w14:paraId="6F8A6D15" w14:textId="640219C5" w:rsidR="003460A4" w:rsidRPr="00F561EB" w:rsidRDefault="003460A4" w:rsidP="00CE73F3">
      <w:pPr>
        <w:adjustRightInd w:val="0"/>
        <w:snapToGrid w:val="0"/>
        <w:spacing w:after="0" w:line="240" w:lineRule="auto"/>
        <w:ind w:firstLine="709"/>
        <w:rPr>
          <w:rFonts w:ascii="Times New Roman" w:hAnsi="Times New Roman" w:cs="Times New Roman"/>
          <w:b/>
          <w:bCs/>
          <w:sz w:val="28"/>
          <w:szCs w:val="28"/>
        </w:rPr>
      </w:pPr>
      <w:r w:rsidRPr="00F561EB">
        <w:rPr>
          <w:rFonts w:ascii="Times New Roman" w:hAnsi="Times New Roman" w:cs="Times New Roman"/>
          <w:b/>
          <w:bCs/>
          <w:sz w:val="28"/>
          <w:szCs w:val="28"/>
        </w:rPr>
        <w:t>Summary of the Chapter</w:t>
      </w:r>
    </w:p>
    <w:p w14:paraId="35B73BC4" w14:textId="4FF2FB3E" w:rsidR="006147D8" w:rsidRPr="00530FD7" w:rsidRDefault="00BA3944"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With an aim to build up the </w:t>
      </w:r>
      <w:r w:rsidR="006F5BFB" w:rsidRPr="00530FD7">
        <w:rPr>
          <w:rFonts w:ascii="Times New Roman" w:hAnsi="Times New Roman" w:cs="Times New Roman"/>
          <w:sz w:val="28"/>
          <w:szCs w:val="28"/>
        </w:rPr>
        <w:t xml:space="preserve">research </w:t>
      </w:r>
      <w:r w:rsidRPr="00530FD7">
        <w:rPr>
          <w:rFonts w:ascii="Times New Roman" w:hAnsi="Times New Roman" w:cs="Times New Roman"/>
          <w:sz w:val="28"/>
          <w:szCs w:val="28"/>
        </w:rPr>
        <w:t xml:space="preserve">scope and objectives of this </w:t>
      </w:r>
      <w:r w:rsidR="009E7696">
        <w:rPr>
          <w:rFonts w:ascii="Times New Roman" w:hAnsi="Times New Roman" w:cs="Times New Roman"/>
          <w:sz w:val="28"/>
          <w:szCs w:val="28"/>
        </w:rPr>
        <w:t>work</w:t>
      </w:r>
      <w:r w:rsidRPr="00530FD7">
        <w:rPr>
          <w:rFonts w:ascii="Times New Roman" w:hAnsi="Times New Roman" w:cs="Times New Roman"/>
          <w:sz w:val="28"/>
          <w:szCs w:val="28"/>
        </w:rPr>
        <w:t xml:space="preserve">, the </w:t>
      </w:r>
      <w:r w:rsidR="00185AB8">
        <w:rPr>
          <w:rFonts w:ascii="Times New Roman" w:hAnsi="Times New Roman" w:cs="Times New Roman"/>
          <w:sz w:val="28"/>
          <w:szCs w:val="28"/>
        </w:rPr>
        <w:t xml:space="preserve">section of </w:t>
      </w:r>
      <w:r w:rsidRPr="00530FD7">
        <w:rPr>
          <w:rFonts w:ascii="Times New Roman" w:hAnsi="Times New Roman" w:cs="Times New Roman"/>
          <w:sz w:val="28"/>
          <w:szCs w:val="28"/>
        </w:rPr>
        <w:t xml:space="preserve">problem statement </w:t>
      </w:r>
      <w:r w:rsidR="002424E7">
        <w:rPr>
          <w:rFonts w:ascii="Times New Roman" w:hAnsi="Times New Roman" w:cs="Times New Roman"/>
          <w:sz w:val="28"/>
          <w:szCs w:val="28"/>
        </w:rPr>
        <w:t>i</w:t>
      </w:r>
      <w:r w:rsidR="0089185E" w:rsidRPr="00530FD7">
        <w:rPr>
          <w:rFonts w:ascii="Times New Roman" w:hAnsi="Times New Roman" w:cs="Times New Roman"/>
          <w:sz w:val="28"/>
          <w:szCs w:val="28"/>
        </w:rPr>
        <w:t xml:space="preserve">s demonstrated </w:t>
      </w:r>
      <w:r w:rsidRPr="00530FD7">
        <w:rPr>
          <w:rFonts w:ascii="Times New Roman" w:hAnsi="Times New Roman" w:cs="Times New Roman"/>
          <w:sz w:val="28"/>
          <w:szCs w:val="28"/>
        </w:rPr>
        <w:t xml:space="preserve">and </w:t>
      </w:r>
      <w:r w:rsidR="00353710" w:rsidRPr="00530FD7">
        <w:rPr>
          <w:rFonts w:ascii="Times New Roman" w:hAnsi="Times New Roman" w:cs="Times New Roman"/>
          <w:sz w:val="28"/>
          <w:szCs w:val="28"/>
        </w:rPr>
        <w:t xml:space="preserve">the </w:t>
      </w:r>
      <w:r w:rsidR="00185AB8">
        <w:rPr>
          <w:rFonts w:ascii="Times New Roman" w:hAnsi="Times New Roman" w:cs="Times New Roman"/>
          <w:sz w:val="28"/>
          <w:szCs w:val="28"/>
        </w:rPr>
        <w:t xml:space="preserve">set of </w:t>
      </w:r>
      <w:r w:rsidRPr="00530FD7">
        <w:rPr>
          <w:rFonts w:ascii="Times New Roman" w:hAnsi="Times New Roman" w:cs="Times New Roman"/>
          <w:sz w:val="28"/>
          <w:szCs w:val="28"/>
        </w:rPr>
        <w:t xml:space="preserve">research questions </w:t>
      </w:r>
      <w:r w:rsidR="002424E7">
        <w:rPr>
          <w:rFonts w:ascii="Times New Roman" w:hAnsi="Times New Roman" w:cs="Times New Roman"/>
          <w:sz w:val="28"/>
          <w:szCs w:val="28"/>
        </w:rPr>
        <w:t>is</w:t>
      </w:r>
      <w:r w:rsidRPr="00530FD7">
        <w:rPr>
          <w:rFonts w:ascii="Times New Roman" w:hAnsi="Times New Roman" w:cs="Times New Roman"/>
          <w:sz w:val="28"/>
          <w:szCs w:val="28"/>
        </w:rPr>
        <w:t xml:space="preserve"> proposed based on </w:t>
      </w:r>
      <w:r w:rsidR="00D274E4">
        <w:rPr>
          <w:rFonts w:ascii="Times New Roman" w:hAnsi="Times New Roman" w:cs="Times New Roman"/>
          <w:sz w:val="28"/>
          <w:szCs w:val="28"/>
        </w:rPr>
        <w:t>a review of the overall</w:t>
      </w:r>
      <w:r w:rsidRPr="00530FD7">
        <w:rPr>
          <w:rFonts w:ascii="Times New Roman" w:hAnsi="Times New Roman" w:cs="Times New Roman"/>
          <w:sz w:val="28"/>
          <w:szCs w:val="28"/>
        </w:rPr>
        <w:t xml:space="preserve"> research </w:t>
      </w:r>
      <w:r w:rsidR="00D274E4">
        <w:rPr>
          <w:rFonts w:ascii="Times New Roman" w:hAnsi="Times New Roman" w:cs="Times New Roman"/>
          <w:sz w:val="28"/>
          <w:szCs w:val="28"/>
        </w:rPr>
        <w:t>background</w:t>
      </w:r>
      <w:r w:rsidR="006F5BFB" w:rsidRPr="00530FD7">
        <w:rPr>
          <w:rFonts w:ascii="Times New Roman" w:hAnsi="Times New Roman" w:cs="Times New Roman"/>
          <w:sz w:val="28"/>
          <w:szCs w:val="28"/>
        </w:rPr>
        <w:t>.</w:t>
      </w:r>
      <w:r w:rsidR="00D06ABE" w:rsidRPr="00530FD7">
        <w:rPr>
          <w:rFonts w:ascii="Times New Roman" w:hAnsi="Times New Roman" w:cs="Times New Roman"/>
          <w:sz w:val="28"/>
          <w:szCs w:val="28"/>
        </w:rPr>
        <w:t xml:space="preserve"> </w:t>
      </w:r>
      <w:r w:rsidR="006F5BFB" w:rsidRPr="00530FD7">
        <w:rPr>
          <w:rFonts w:ascii="Times New Roman" w:hAnsi="Times New Roman" w:cs="Times New Roman"/>
          <w:sz w:val="28"/>
          <w:szCs w:val="28"/>
        </w:rPr>
        <w:t xml:space="preserve">The </w:t>
      </w:r>
      <w:r w:rsidR="00D274E4">
        <w:rPr>
          <w:rFonts w:ascii="Times New Roman" w:hAnsi="Times New Roman" w:cs="Times New Roman"/>
          <w:sz w:val="28"/>
          <w:szCs w:val="28"/>
        </w:rPr>
        <w:t>context</w:t>
      </w:r>
      <w:r w:rsidR="00D06ABE" w:rsidRPr="00530FD7">
        <w:rPr>
          <w:rFonts w:ascii="Times New Roman" w:hAnsi="Times New Roman" w:cs="Times New Roman"/>
          <w:sz w:val="28"/>
          <w:szCs w:val="28"/>
        </w:rPr>
        <w:t xml:space="preserve"> </w:t>
      </w:r>
      <w:r w:rsidR="0010129D" w:rsidRPr="00530FD7">
        <w:rPr>
          <w:rFonts w:ascii="Times New Roman" w:hAnsi="Times New Roman" w:cs="Times New Roman"/>
          <w:sz w:val="28"/>
          <w:szCs w:val="28"/>
        </w:rPr>
        <w:t>identifie</w:t>
      </w:r>
      <w:r w:rsidR="002424E7">
        <w:rPr>
          <w:rFonts w:ascii="Times New Roman" w:hAnsi="Times New Roman" w:cs="Times New Roman"/>
          <w:sz w:val="28"/>
          <w:szCs w:val="28"/>
        </w:rPr>
        <w:t>s</w:t>
      </w:r>
      <w:r w:rsidR="00D06ABE" w:rsidRPr="00530FD7">
        <w:rPr>
          <w:rFonts w:ascii="Times New Roman" w:hAnsi="Times New Roman" w:cs="Times New Roman"/>
          <w:sz w:val="28"/>
          <w:szCs w:val="28"/>
        </w:rPr>
        <w:t xml:space="preserve"> </w:t>
      </w:r>
      <w:r w:rsidR="001633C8" w:rsidRPr="00530FD7">
        <w:rPr>
          <w:rFonts w:ascii="Times New Roman" w:hAnsi="Times New Roman" w:cs="Times New Roman"/>
          <w:sz w:val="28"/>
          <w:szCs w:val="28"/>
        </w:rPr>
        <w:t xml:space="preserve">the significance and immediacy of enhancing </w:t>
      </w:r>
      <w:r w:rsidR="00910F40" w:rsidRPr="00530FD7">
        <w:rPr>
          <w:rFonts w:ascii="Times New Roman" w:hAnsi="Times New Roman" w:cs="Times New Roman"/>
          <w:sz w:val="28"/>
          <w:szCs w:val="28"/>
        </w:rPr>
        <w:t>entrepreneurship</w:t>
      </w:r>
      <w:r w:rsidR="00910F40">
        <w:rPr>
          <w:rFonts w:ascii="Times New Roman" w:hAnsi="Times New Roman" w:cs="Times New Roman"/>
          <w:sz w:val="28"/>
          <w:szCs w:val="28"/>
        </w:rPr>
        <w:t xml:space="preserve"> in </w:t>
      </w:r>
      <w:r w:rsidR="00185AB8">
        <w:rPr>
          <w:rFonts w:ascii="Times New Roman" w:hAnsi="Times New Roman" w:cs="Times New Roman"/>
          <w:sz w:val="28"/>
          <w:szCs w:val="28"/>
        </w:rPr>
        <w:t xml:space="preserve">general and </w:t>
      </w:r>
      <w:r w:rsidR="00910F40">
        <w:rPr>
          <w:rFonts w:ascii="Times New Roman" w:hAnsi="Times New Roman" w:cs="Times New Roman"/>
          <w:sz w:val="28"/>
          <w:szCs w:val="28"/>
        </w:rPr>
        <w:t xml:space="preserve">among </w:t>
      </w:r>
      <w:r w:rsidR="00185AB8">
        <w:rPr>
          <w:rFonts w:ascii="Times New Roman" w:hAnsi="Times New Roman" w:cs="Times New Roman"/>
          <w:sz w:val="28"/>
          <w:szCs w:val="28"/>
        </w:rPr>
        <w:t xml:space="preserve">the </w:t>
      </w:r>
      <w:r w:rsidR="00185AB8" w:rsidRPr="00530FD7">
        <w:rPr>
          <w:rFonts w:ascii="Times New Roman" w:hAnsi="Times New Roman" w:cs="Times New Roman"/>
          <w:sz w:val="28"/>
          <w:szCs w:val="28"/>
        </w:rPr>
        <w:t>foreign</w:t>
      </w:r>
      <w:r w:rsidR="00910F40">
        <w:rPr>
          <w:rFonts w:ascii="Times New Roman" w:hAnsi="Times New Roman" w:cs="Times New Roman"/>
          <w:sz w:val="28"/>
          <w:szCs w:val="28"/>
        </w:rPr>
        <w:t>ers</w:t>
      </w:r>
      <w:r w:rsidR="001633C8" w:rsidRPr="00530FD7">
        <w:rPr>
          <w:rFonts w:ascii="Times New Roman" w:hAnsi="Times New Roman" w:cs="Times New Roman"/>
          <w:sz w:val="28"/>
          <w:szCs w:val="28"/>
        </w:rPr>
        <w:t>,</w:t>
      </w:r>
      <w:r w:rsidR="00857F3C">
        <w:rPr>
          <w:rFonts w:ascii="Times New Roman" w:hAnsi="Times New Roman" w:cs="Times New Roman"/>
          <w:sz w:val="28"/>
          <w:szCs w:val="28"/>
        </w:rPr>
        <w:t xml:space="preserve"> </w:t>
      </w:r>
      <w:r w:rsidR="001633C8" w:rsidRPr="00530FD7">
        <w:rPr>
          <w:rFonts w:ascii="Times New Roman" w:hAnsi="Times New Roman" w:cs="Times New Roman"/>
          <w:sz w:val="28"/>
          <w:szCs w:val="28"/>
        </w:rPr>
        <w:t>the i</w:t>
      </w:r>
      <w:r w:rsidR="00C62506">
        <w:rPr>
          <w:rFonts w:ascii="Times New Roman" w:hAnsi="Times New Roman" w:cs="Times New Roman"/>
          <w:sz w:val="28"/>
          <w:szCs w:val="28"/>
        </w:rPr>
        <w:t>nfluence</w:t>
      </w:r>
      <w:r w:rsidR="001633C8" w:rsidRPr="00530FD7">
        <w:rPr>
          <w:rFonts w:ascii="Times New Roman" w:hAnsi="Times New Roman" w:cs="Times New Roman"/>
          <w:sz w:val="28"/>
          <w:szCs w:val="28"/>
        </w:rPr>
        <w:t xml:space="preserve"> </w:t>
      </w:r>
      <w:r w:rsidR="00857F3C">
        <w:rPr>
          <w:rFonts w:ascii="Times New Roman" w:hAnsi="Times New Roman" w:cs="Times New Roman"/>
          <w:sz w:val="28"/>
          <w:szCs w:val="28"/>
        </w:rPr>
        <w:t>exerted by the</w:t>
      </w:r>
      <w:r w:rsidR="001633C8" w:rsidRPr="00530FD7">
        <w:rPr>
          <w:rFonts w:ascii="Times New Roman" w:hAnsi="Times New Roman" w:cs="Times New Roman"/>
          <w:sz w:val="28"/>
          <w:szCs w:val="28"/>
        </w:rPr>
        <w:t xml:space="preserve"> </w:t>
      </w:r>
      <w:r w:rsidR="00857F3C">
        <w:rPr>
          <w:rFonts w:ascii="Times New Roman" w:hAnsi="Times New Roman" w:cs="Times New Roman"/>
          <w:sz w:val="28"/>
          <w:szCs w:val="28"/>
        </w:rPr>
        <w:t>pandemic</w:t>
      </w:r>
      <w:r w:rsidR="00857F3C" w:rsidRPr="00530FD7">
        <w:rPr>
          <w:rFonts w:ascii="Times New Roman" w:hAnsi="Times New Roman" w:cs="Times New Roman"/>
          <w:sz w:val="28"/>
          <w:szCs w:val="28"/>
        </w:rPr>
        <w:t xml:space="preserve"> </w:t>
      </w:r>
      <w:r w:rsidR="00857F3C">
        <w:rPr>
          <w:rFonts w:ascii="Times New Roman" w:hAnsi="Times New Roman" w:cs="Times New Roman"/>
          <w:sz w:val="28"/>
          <w:szCs w:val="28"/>
        </w:rPr>
        <w:t xml:space="preserve">of </w:t>
      </w:r>
      <w:r w:rsidR="001633C8" w:rsidRPr="00530FD7">
        <w:rPr>
          <w:rFonts w:ascii="Times New Roman" w:hAnsi="Times New Roman" w:cs="Times New Roman"/>
          <w:sz w:val="28"/>
          <w:szCs w:val="28"/>
        </w:rPr>
        <w:t xml:space="preserve">COVID-19, </w:t>
      </w:r>
      <w:r w:rsidR="00D06ABE" w:rsidRPr="00530FD7">
        <w:rPr>
          <w:rFonts w:ascii="Times New Roman" w:hAnsi="Times New Roman" w:cs="Times New Roman"/>
          <w:sz w:val="28"/>
          <w:szCs w:val="28"/>
        </w:rPr>
        <w:t xml:space="preserve">and </w:t>
      </w:r>
      <w:r w:rsidR="001633C8" w:rsidRPr="00530FD7">
        <w:rPr>
          <w:rFonts w:ascii="Times New Roman" w:hAnsi="Times New Roman" w:cs="Times New Roman"/>
          <w:sz w:val="28"/>
          <w:szCs w:val="28"/>
        </w:rPr>
        <w:t xml:space="preserve">the </w:t>
      </w:r>
      <w:r w:rsidR="00857F3C">
        <w:rPr>
          <w:rFonts w:ascii="Times New Roman" w:hAnsi="Times New Roman" w:cs="Times New Roman"/>
          <w:sz w:val="28"/>
          <w:szCs w:val="28"/>
        </w:rPr>
        <w:t>input</w:t>
      </w:r>
      <w:r w:rsidR="001633C8" w:rsidRPr="00530FD7">
        <w:rPr>
          <w:rFonts w:ascii="Times New Roman" w:hAnsi="Times New Roman" w:cs="Times New Roman"/>
          <w:sz w:val="28"/>
          <w:szCs w:val="28"/>
        </w:rPr>
        <w:t xml:space="preserve"> </w:t>
      </w:r>
      <w:r w:rsidR="00B73EB1">
        <w:rPr>
          <w:rFonts w:ascii="Times New Roman" w:hAnsi="Times New Roman" w:cs="Times New Roman"/>
          <w:sz w:val="28"/>
          <w:szCs w:val="28"/>
        </w:rPr>
        <w:t>from</w:t>
      </w:r>
      <w:r w:rsidR="001633C8" w:rsidRPr="00530FD7">
        <w:rPr>
          <w:rFonts w:ascii="Times New Roman" w:hAnsi="Times New Roman" w:cs="Times New Roman"/>
          <w:sz w:val="28"/>
          <w:szCs w:val="28"/>
        </w:rPr>
        <w:t xml:space="preserve"> </w:t>
      </w:r>
      <w:r w:rsidR="00D06ABE" w:rsidRPr="00530FD7">
        <w:rPr>
          <w:rFonts w:ascii="Times New Roman" w:hAnsi="Times New Roman" w:cs="Times New Roman"/>
          <w:sz w:val="28"/>
          <w:szCs w:val="28"/>
        </w:rPr>
        <w:t xml:space="preserve">GS </w:t>
      </w:r>
      <w:r w:rsidR="00A244EB">
        <w:rPr>
          <w:rFonts w:ascii="Times New Roman" w:hAnsi="Times New Roman" w:cs="Times New Roman"/>
          <w:sz w:val="28"/>
          <w:szCs w:val="28"/>
        </w:rPr>
        <w:t>of</w:t>
      </w:r>
      <w:r w:rsidR="001633C8" w:rsidRPr="00530FD7">
        <w:rPr>
          <w:rFonts w:ascii="Times New Roman" w:hAnsi="Times New Roman" w:cs="Times New Roman"/>
          <w:sz w:val="28"/>
          <w:szCs w:val="28"/>
        </w:rPr>
        <w:t xml:space="preserve"> Kazakhstan. </w:t>
      </w:r>
      <w:r w:rsidR="001B594B" w:rsidRPr="00530FD7">
        <w:rPr>
          <w:rFonts w:ascii="Times New Roman" w:hAnsi="Times New Roman" w:cs="Times New Roman"/>
          <w:sz w:val="28"/>
          <w:szCs w:val="28"/>
        </w:rPr>
        <w:t xml:space="preserve">The </w:t>
      </w:r>
      <w:r w:rsidR="00E67F04">
        <w:rPr>
          <w:rFonts w:ascii="Times New Roman" w:hAnsi="Times New Roman" w:cs="Times New Roman"/>
          <w:sz w:val="28"/>
          <w:szCs w:val="28"/>
        </w:rPr>
        <w:t>“</w:t>
      </w:r>
      <w:r w:rsidR="001B594B" w:rsidRPr="00530FD7">
        <w:rPr>
          <w:rFonts w:ascii="Times New Roman" w:hAnsi="Times New Roman" w:cs="Times New Roman"/>
          <w:sz w:val="28"/>
          <w:szCs w:val="28"/>
        </w:rPr>
        <w:t>TPB</w:t>
      </w:r>
      <w:r w:rsidR="00E67F04">
        <w:rPr>
          <w:rFonts w:ascii="Times New Roman" w:hAnsi="Times New Roman" w:cs="Times New Roman"/>
          <w:sz w:val="28"/>
          <w:szCs w:val="28"/>
        </w:rPr>
        <w:t>”</w:t>
      </w:r>
      <w:r w:rsidR="001B594B" w:rsidRPr="00530FD7">
        <w:rPr>
          <w:rFonts w:ascii="Times New Roman" w:hAnsi="Times New Roman" w:cs="Times New Roman"/>
          <w:sz w:val="28"/>
          <w:szCs w:val="28"/>
        </w:rPr>
        <w:t xml:space="preserve"> model is </w:t>
      </w:r>
      <w:r w:rsidR="002424E7">
        <w:rPr>
          <w:rFonts w:ascii="Times New Roman" w:hAnsi="Times New Roman" w:cs="Times New Roman"/>
          <w:sz w:val="28"/>
          <w:szCs w:val="28"/>
        </w:rPr>
        <w:t>adopte</w:t>
      </w:r>
      <w:r w:rsidR="001B594B" w:rsidRPr="00530FD7">
        <w:rPr>
          <w:rFonts w:ascii="Times New Roman" w:hAnsi="Times New Roman" w:cs="Times New Roman"/>
          <w:sz w:val="28"/>
          <w:szCs w:val="28"/>
        </w:rPr>
        <w:t xml:space="preserve">d as the research </w:t>
      </w:r>
      <w:r w:rsidR="001B594B" w:rsidRPr="00530FD7">
        <w:rPr>
          <w:rFonts w:ascii="Times New Roman" w:hAnsi="Times New Roman" w:cs="Times New Roman"/>
          <w:sz w:val="28"/>
          <w:szCs w:val="28"/>
        </w:rPr>
        <w:lastRenderedPageBreak/>
        <w:t xml:space="preserve">framework, and </w:t>
      </w:r>
      <w:r w:rsidR="00E67F04">
        <w:rPr>
          <w:rFonts w:ascii="Times New Roman" w:hAnsi="Times New Roman" w:cs="Times New Roman"/>
          <w:sz w:val="28"/>
          <w:szCs w:val="28"/>
        </w:rPr>
        <w:t>the “</w:t>
      </w:r>
      <w:r w:rsidR="001B594B" w:rsidRPr="00530FD7">
        <w:rPr>
          <w:rFonts w:ascii="Times New Roman" w:hAnsi="Times New Roman" w:cs="Times New Roman"/>
          <w:sz w:val="28"/>
          <w:szCs w:val="28"/>
        </w:rPr>
        <w:t>GS</w:t>
      </w:r>
      <w:r w:rsidR="00E67F04">
        <w:rPr>
          <w:rFonts w:ascii="Times New Roman" w:hAnsi="Times New Roman" w:cs="Times New Roman"/>
          <w:sz w:val="28"/>
          <w:szCs w:val="28"/>
        </w:rPr>
        <w:t>”</w:t>
      </w:r>
      <w:r w:rsidR="001B594B" w:rsidRPr="00530FD7">
        <w:rPr>
          <w:rFonts w:ascii="Times New Roman" w:hAnsi="Times New Roman" w:cs="Times New Roman"/>
          <w:sz w:val="28"/>
          <w:szCs w:val="28"/>
        </w:rPr>
        <w:t xml:space="preserve"> is nominated as the moderator in the model. </w:t>
      </w:r>
    </w:p>
    <w:p w14:paraId="16B623D0" w14:textId="1A5B8E5A" w:rsidR="00C62506" w:rsidRDefault="00C62506" w:rsidP="00CE73F3">
      <w:pPr>
        <w:adjustRightInd w:val="0"/>
        <w:snapToGrid w:val="0"/>
        <w:spacing w:after="0" w:line="240" w:lineRule="auto"/>
        <w:ind w:firstLine="709"/>
        <w:rPr>
          <w:rFonts w:ascii="Times New Roman" w:hAnsi="Times New Roman" w:cs="Times New Roman"/>
          <w:sz w:val="28"/>
          <w:szCs w:val="28"/>
        </w:rPr>
      </w:pPr>
      <w:r w:rsidRPr="00C62506">
        <w:rPr>
          <w:rFonts w:ascii="Times New Roman" w:hAnsi="Times New Roman" w:cs="Times New Roman"/>
          <w:sz w:val="28"/>
          <w:szCs w:val="28"/>
        </w:rPr>
        <w:t xml:space="preserve">This </w:t>
      </w:r>
      <w:r>
        <w:rPr>
          <w:rFonts w:ascii="Times New Roman" w:hAnsi="Times New Roman" w:cs="Times New Roman"/>
          <w:sz w:val="28"/>
          <w:szCs w:val="28"/>
        </w:rPr>
        <w:t>study</w:t>
      </w:r>
      <w:r w:rsidRPr="00C62506">
        <w:rPr>
          <w:rFonts w:ascii="Times New Roman" w:hAnsi="Times New Roman" w:cs="Times New Roman"/>
          <w:sz w:val="28"/>
          <w:szCs w:val="28"/>
        </w:rPr>
        <w:t xml:space="preserve"> </w:t>
      </w:r>
      <w:r w:rsidR="00185AB8">
        <w:rPr>
          <w:rFonts w:ascii="Times New Roman" w:hAnsi="Times New Roman" w:cs="Times New Roman"/>
          <w:sz w:val="28"/>
          <w:szCs w:val="28"/>
        </w:rPr>
        <w:t>focuse</w:t>
      </w:r>
      <w:r w:rsidR="00660614">
        <w:rPr>
          <w:rFonts w:ascii="Times New Roman" w:hAnsi="Times New Roman" w:cs="Times New Roman"/>
          <w:sz w:val="28"/>
          <w:szCs w:val="28"/>
        </w:rPr>
        <w:t>s</w:t>
      </w:r>
      <w:r w:rsidRPr="00C62506">
        <w:rPr>
          <w:rFonts w:ascii="Times New Roman" w:hAnsi="Times New Roman" w:cs="Times New Roman"/>
          <w:sz w:val="28"/>
          <w:szCs w:val="28"/>
        </w:rPr>
        <w:t xml:space="preserve"> on the </w:t>
      </w:r>
      <w:r w:rsidR="00090011">
        <w:rPr>
          <w:rFonts w:ascii="Times New Roman" w:hAnsi="Times New Roman" w:cs="Times New Roman"/>
          <w:sz w:val="28"/>
          <w:szCs w:val="28"/>
        </w:rPr>
        <w:t>affecting predictors</w:t>
      </w:r>
      <w:r w:rsidRPr="00C62506">
        <w:rPr>
          <w:rFonts w:ascii="Times New Roman" w:hAnsi="Times New Roman" w:cs="Times New Roman"/>
          <w:sz w:val="28"/>
          <w:szCs w:val="28"/>
        </w:rPr>
        <w:t xml:space="preserve"> for foreign</w:t>
      </w:r>
      <w:r w:rsidR="00660614">
        <w:rPr>
          <w:rFonts w:ascii="Times New Roman" w:hAnsi="Times New Roman" w:cs="Times New Roman"/>
          <w:sz w:val="28"/>
          <w:szCs w:val="28"/>
        </w:rPr>
        <w:t>ers’</w:t>
      </w:r>
      <w:r w:rsidRPr="00C62506">
        <w:rPr>
          <w:rFonts w:ascii="Times New Roman" w:hAnsi="Times New Roman" w:cs="Times New Roman"/>
          <w:sz w:val="28"/>
          <w:szCs w:val="28"/>
        </w:rPr>
        <w:t xml:space="preserve"> EI in </w:t>
      </w:r>
      <w:r w:rsidR="00660614">
        <w:rPr>
          <w:rFonts w:ascii="Times New Roman" w:hAnsi="Times New Roman" w:cs="Times New Roman"/>
          <w:sz w:val="28"/>
          <w:szCs w:val="28"/>
        </w:rPr>
        <w:t xml:space="preserve">the </w:t>
      </w:r>
      <w:r w:rsidR="00185AB8">
        <w:rPr>
          <w:rFonts w:ascii="Times New Roman" w:hAnsi="Times New Roman" w:cs="Times New Roman"/>
          <w:sz w:val="28"/>
          <w:szCs w:val="28"/>
        </w:rPr>
        <w:t>setting</w:t>
      </w:r>
      <w:r w:rsidR="00660614">
        <w:rPr>
          <w:rFonts w:ascii="Times New Roman" w:hAnsi="Times New Roman" w:cs="Times New Roman"/>
          <w:sz w:val="28"/>
          <w:szCs w:val="28"/>
        </w:rPr>
        <w:t xml:space="preserve"> of </w:t>
      </w:r>
      <w:r w:rsidRPr="00C62506">
        <w:rPr>
          <w:rFonts w:ascii="Times New Roman" w:hAnsi="Times New Roman" w:cs="Times New Roman"/>
          <w:sz w:val="28"/>
          <w:szCs w:val="28"/>
        </w:rPr>
        <w:t xml:space="preserve">Kazakhstan, </w:t>
      </w:r>
      <w:r w:rsidR="00185AB8">
        <w:rPr>
          <w:rFonts w:ascii="Times New Roman" w:hAnsi="Times New Roman" w:cs="Times New Roman"/>
          <w:sz w:val="28"/>
          <w:szCs w:val="28"/>
        </w:rPr>
        <w:t>targeting at</w:t>
      </w:r>
      <w:r w:rsidRPr="00C62506">
        <w:rPr>
          <w:rFonts w:ascii="Times New Roman" w:hAnsi="Times New Roman" w:cs="Times New Roman"/>
          <w:sz w:val="28"/>
          <w:szCs w:val="28"/>
        </w:rPr>
        <w:t xml:space="preserve"> finding solutions to further facilitat</w:t>
      </w:r>
      <w:r w:rsidR="00E67F04">
        <w:rPr>
          <w:rFonts w:ascii="Times New Roman" w:hAnsi="Times New Roman" w:cs="Times New Roman"/>
          <w:sz w:val="28"/>
          <w:szCs w:val="28"/>
        </w:rPr>
        <w:t>ing the</w:t>
      </w:r>
      <w:r w:rsidRPr="00C62506">
        <w:rPr>
          <w:rFonts w:ascii="Times New Roman" w:hAnsi="Times New Roman" w:cs="Times New Roman"/>
          <w:sz w:val="28"/>
          <w:szCs w:val="28"/>
        </w:rPr>
        <w:t xml:space="preserve"> (foreign) entrepreneurship in th</w:t>
      </w:r>
      <w:r w:rsidR="00E67F04">
        <w:rPr>
          <w:rFonts w:ascii="Times New Roman" w:hAnsi="Times New Roman" w:cs="Times New Roman"/>
          <w:sz w:val="28"/>
          <w:szCs w:val="28"/>
        </w:rPr>
        <w:t>is</w:t>
      </w:r>
      <w:r w:rsidRPr="00C62506">
        <w:rPr>
          <w:rFonts w:ascii="Times New Roman" w:hAnsi="Times New Roman" w:cs="Times New Roman"/>
          <w:sz w:val="28"/>
          <w:szCs w:val="28"/>
        </w:rPr>
        <w:t xml:space="preserve"> country.</w:t>
      </w:r>
    </w:p>
    <w:p w14:paraId="72D96C9D" w14:textId="66CE7B11" w:rsidR="00516957" w:rsidRPr="00530FD7" w:rsidRDefault="00516957"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In the meantime,</w:t>
      </w:r>
      <w:r w:rsidR="00DB3C7B" w:rsidRPr="00530FD7">
        <w:rPr>
          <w:rFonts w:ascii="Times New Roman" w:hAnsi="Times New Roman" w:cs="Times New Roman"/>
          <w:sz w:val="28"/>
          <w:szCs w:val="28"/>
        </w:rPr>
        <w:t xml:space="preserve"> </w:t>
      </w:r>
      <w:r w:rsidRPr="00530FD7">
        <w:rPr>
          <w:rFonts w:ascii="Times New Roman" w:hAnsi="Times New Roman" w:cs="Times New Roman"/>
          <w:sz w:val="28"/>
          <w:szCs w:val="28"/>
        </w:rPr>
        <w:t>t</w:t>
      </w:r>
      <w:r w:rsidR="00DB3C7B" w:rsidRPr="00530FD7">
        <w:rPr>
          <w:rFonts w:ascii="Times New Roman" w:hAnsi="Times New Roman" w:cs="Times New Roman"/>
          <w:sz w:val="28"/>
          <w:szCs w:val="28"/>
        </w:rPr>
        <w:t>his study</w:t>
      </w:r>
      <w:r w:rsidR="006147D8" w:rsidRPr="00530FD7">
        <w:rPr>
          <w:rFonts w:ascii="Times New Roman" w:hAnsi="Times New Roman" w:cs="Times New Roman"/>
          <w:sz w:val="28"/>
          <w:szCs w:val="28"/>
        </w:rPr>
        <w:t xml:space="preserve"> </w:t>
      </w:r>
      <w:r w:rsidR="00E00E5A" w:rsidRPr="00530FD7">
        <w:rPr>
          <w:rFonts w:ascii="Times New Roman" w:hAnsi="Times New Roman" w:cs="Times New Roman"/>
          <w:sz w:val="28"/>
          <w:szCs w:val="28"/>
        </w:rPr>
        <w:t>serves to fill the void</w:t>
      </w:r>
      <w:r w:rsidR="005A3B8A">
        <w:rPr>
          <w:rFonts w:ascii="Times New Roman" w:hAnsi="Times New Roman" w:cs="Times New Roman"/>
          <w:sz w:val="28"/>
          <w:szCs w:val="28"/>
        </w:rPr>
        <w:t>s</w:t>
      </w:r>
      <w:r w:rsidR="00E00E5A" w:rsidRPr="00530FD7">
        <w:rPr>
          <w:rFonts w:ascii="Times New Roman" w:hAnsi="Times New Roman" w:cs="Times New Roman"/>
          <w:sz w:val="28"/>
          <w:szCs w:val="28"/>
        </w:rPr>
        <w:t xml:space="preserve"> since there </w:t>
      </w:r>
      <w:r w:rsidR="00394138" w:rsidRPr="00530FD7">
        <w:rPr>
          <w:rFonts w:ascii="Times New Roman" w:hAnsi="Times New Roman" w:cs="Times New Roman"/>
          <w:sz w:val="28"/>
          <w:szCs w:val="28"/>
        </w:rPr>
        <w:t>is still</w:t>
      </w:r>
      <w:r w:rsidR="00E00E5A" w:rsidRPr="00530FD7">
        <w:rPr>
          <w:rFonts w:ascii="Times New Roman" w:hAnsi="Times New Roman" w:cs="Times New Roman"/>
          <w:sz w:val="28"/>
          <w:szCs w:val="28"/>
        </w:rPr>
        <w:t xml:space="preserve"> </w:t>
      </w:r>
      <w:r w:rsidR="00394138" w:rsidRPr="00530FD7">
        <w:rPr>
          <w:rFonts w:ascii="Times New Roman" w:hAnsi="Times New Roman" w:cs="Times New Roman"/>
          <w:sz w:val="28"/>
          <w:szCs w:val="28"/>
        </w:rPr>
        <w:t xml:space="preserve">a </w:t>
      </w:r>
      <w:r w:rsidR="00353710" w:rsidRPr="00530FD7">
        <w:rPr>
          <w:rFonts w:ascii="Times New Roman" w:hAnsi="Times New Roman" w:cs="Times New Roman"/>
          <w:sz w:val="28"/>
          <w:szCs w:val="28"/>
        </w:rPr>
        <w:t>dearth</w:t>
      </w:r>
      <w:r w:rsidR="00394138" w:rsidRPr="00530FD7">
        <w:rPr>
          <w:rFonts w:ascii="Times New Roman" w:hAnsi="Times New Roman" w:cs="Times New Roman"/>
          <w:sz w:val="28"/>
          <w:szCs w:val="28"/>
        </w:rPr>
        <w:t xml:space="preserve"> of </w:t>
      </w:r>
      <w:r w:rsidR="00E00E5A" w:rsidRPr="00530FD7">
        <w:rPr>
          <w:rFonts w:ascii="Times New Roman" w:hAnsi="Times New Roman" w:cs="Times New Roman"/>
          <w:sz w:val="28"/>
          <w:szCs w:val="28"/>
        </w:rPr>
        <w:t>research that assessed the status of EI among foreigners in Kazakhstan</w:t>
      </w:r>
      <w:r w:rsidRPr="00530FD7">
        <w:rPr>
          <w:rFonts w:ascii="Times New Roman" w:hAnsi="Times New Roman" w:cs="Times New Roman"/>
          <w:sz w:val="28"/>
          <w:szCs w:val="28"/>
        </w:rPr>
        <w:t>,</w:t>
      </w:r>
      <w:r w:rsidR="00E00E5A" w:rsidRPr="00530FD7">
        <w:rPr>
          <w:rFonts w:ascii="Times New Roman" w:hAnsi="Times New Roman" w:cs="Times New Roman"/>
          <w:sz w:val="28"/>
          <w:szCs w:val="28"/>
        </w:rPr>
        <w:t xml:space="preserve"> and </w:t>
      </w:r>
      <w:r w:rsidRPr="00530FD7">
        <w:rPr>
          <w:rFonts w:ascii="Times New Roman" w:hAnsi="Times New Roman" w:cs="Times New Roman"/>
          <w:sz w:val="28"/>
          <w:szCs w:val="28"/>
        </w:rPr>
        <w:t xml:space="preserve">that </w:t>
      </w:r>
      <w:r w:rsidR="00E00E5A" w:rsidRPr="00530FD7">
        <w:rPr>
          <w:rFonts w:ascii="Times New Roman" w:hAnsi="Times New Roman" w:cs="Times New Roman"/>
          <w:sz w:val="28"/>
          <w:szCs w:val="28"/>
        </w:rPr>
        <w:t xml:space="preserve">employed the </w:t>
      </w:r>
      <w:r w:rsidR="00B85624">
        <w:rPr>
          <w:rFonts w:ascii="Times New Roman" w:hAnsi="Times New Roman" w:cs="Times New Roman"/>
          <w:sz w:val="28"/>
          <w:szCs w:val="28"/>
        </w:rPr>
        <w:t>“</w:t>
      </w:r>
      <w:r w:rsidR="00E00E5A" w:rsidRPr="00530FD7">
        <w:rPr>
          <w:rFonts w:ascii="Times New Roman" w:hAnsi="Times New Roman" w:cs="Times New Roman"/>
          <w:sz w:val="28"/>
          <w:szCs w:val="28"/>
        </w:rPr>
        <w:t>TPB</w:t>
      </w:r>
      <w:r w:rsidR="00B85624">
        <w:rPr>
          <w:rFonts w:ascii="Times New Roman" w:hAnsi="Times New Roman" w:cs="Times New Roman"/>
          <w:sz w:val="28"/>
          <w:szCs w:val="28"/>
        </w:rPr>
        <w:t>”</w:t>
      </w:r>
      <w:r w:rsidR="00E00E5A" w:rsidRPr="00530FD7">
        <w:rPr>
          <w:rFonts w:ascii="Times New Roman" w:hAnsi="Times New Roman" w:cs="Times New Roman"/>
          <w:sz w:val="28"/>
          <w:szCs w:val="28"/>
        </w:rPr>
        <w:t xml:space="preserve"> model for the said assessment. Furthermore, COVID-19 has added new features to the Kazakhstani context since the beginning of 2020, which </w:t>
      </w:r>
      <w:r w:rsidR="00065F12" w:rsidRPr="00530FD7">
        <w:rPr>
          <w:rFonts w:ascii="Times New Roman" w:hAnsi="Times New Roman" w:cs="Times New Roman"/>
          <w:sz w:val="28"/>
          <w:szCs w:val="28"/>
        </w:rPr>
        <w:t xml:space="preserve">proffers </w:t>
      </w:r>
      <w:r w:rsidR="00E00E5A" w:rsidRPr="00530FD7">
        <w:rPr>
          <w:rFonts w:ascii="Times New Roman" w:hAnsi="Times New Roman" w:cs="Times New Roman"/>
          <w:sz w:val="28"/>
          <w:szCs w:val="28"/>
        </w:rPr>
        <w:t xml:space="preserve">another research gap on this subject. Besides, </w:t>
      </w:r>
      <w:r w:rsidR="00C87B63" w:rsidRPr="00530FD7">
        <w:rPr>
          <w:rFonts w:ascii="Times New Roman" w:hAnsi="Times New Roman" w:cs="Times New Roman"/>
          <w:sz w:val="28"/>
          <w:szCs w:val="28"/>
        </w:rPr>
        <w:t>as evidenced by</w:t>
      </w:r>
      <w:r w:rsidR="00E00E5A" w:rsidRPr="00530FD7">
        <w:rPr>
          <w:rFonts w:ascii="Times New Roman" w:hAnsi="Times New Roman" w:cs="Times New Roman"/>
          <w:sz w:val="28"/>
          <w:szCs w:val="28"/>
        </w:rPr>
        <w:t xml:space="preserve"> the </w:t>
      </w:r>
      <w:r w:rsidR="00C87B63" w:rsidRPr="00530FD7">
        <w:rPr>
          <w:rFonts w:ascii="Times New Roman" w:hAnsi="Times New Roman" w:cs="Times New Roman"/>
          <w:sz w:val="28"/>
          <w:szCs w:val="28"/>
        </w:rPr>
        <w:t xml:space="preserve">overall </w:t>
      </w:r>
      <w:r w:rsidR="00E00E5A" w:rsidRPr="00530FD7">
        <w:rPr>
          <w:rFonts w:ascii="Times New Roman" w:hAnsi="Times New Roman" w:cs="Times New Roman"/>
          <w:sz w:val="28"/>
          <w:szCs w:val="28"/>
        </w:rPr>
        <w:t>function</w:t>
      </w:r>
      <w:r w:rsidR="00C87B63" w:rsidRPr="00530FD7">
        <w:rPr>
          <w:rFonts w:ascii="Times New Roman" w:hAnsi="Times New Roman" w:cs="Times New Roman"/>
          <w:sz w:val="28"/>
          <w:szCs w:val="28"/>
        </w:rPr>
        <w:t>s</w:t>
      </w:r>
      <w:r w:rsidR="00E00E5A" w:rsidRPr="00530FD7">
        <w:rPr>
          <w:rFonts w:ascii="Times New Roman" w:hAnsi="Times New Roman" w:cs="Times New Roman"/>
          <w:sz w:val="28"/>
          <w:szCs w:val="28"/>
        </w:rPr>
        <w:t xml:space="preserve"> </w:t>
      </w:r>
      <w:r w:rsidR="00C87B63" w:rsidRPr="00530FD7">
        <w:rPr>
          <w:rFonts w:ascii="Times New Roman" w:hAnsi="Times New Roman" w:cs="Times New Roman"/>
          <w:sz w:val="28"/>
          <w:szCs w:val="28"/>
        </w:rPr>
        <w:t xml:space="preserve">of governments in economic activities </w:t>
      </w:r>
      <w:r w:rsidRPr="00530FD7">
        <w:rPr>
          <w:rFonts w:ascii="Times New Roman" w:hAnsi="Times New Roman" w:cs="Times New Roman"/>
          <w:sz w:val="28"/>
          <w:szCs w:val="28"/>
        </w:rPr>
        <w:t>and</w:t>
      </w:r>
      <w:r w:rsidR="00C87B63" w:rsidRPr="00530FD7">
        <w:rPr>
          <w:rFonts w:ascii="Times New Roman" w:hAnsi="Times New Roman" w:cs="Times New Roman"/>
          <w:sz w:val="28"/>
          <w:szCs w:val="28"/>
        </w:rPr>
        <w:t xml:space="preserve"> </w:t>
      </w:r>
      <w:r w:rsidR="00B85624">
        <w:rPr>
          <w:rFonts w:ascii="Times New Roman" w:hAnsi="Times New Roman" w:cs="Times New Roman"/>
          <w:sz w:val="28"/>
          <w:szCs w:val="28"/>
        </w:rPr>
        <w:t xml:space="preserve">by the </w:t>
      </w:r>
      <w:r w:rsidRPr="00530FD7">
        <w:rPr>
          <w:rFonts w:ascii="Times New Roman" w:hAnsi="Times New Roman" w:cs="Times New Roman"/>
          <w:sz w:val="28"/>
          <w:szCs w:val="28"/>
        </w:rPr>
        <w:t>response</w:t>
      </w:r>
      <w:r w:rsidR="00C87B63" w:rsidRPr="00530FD7">
        <w:rPr>
          <w:rFonts w:ascii="Times New Roman" w:hAnsi="Times New Roman" w:cs="Times New Roman"/>
          <w:sz w:val="28"/>
          <w:szCs w:val="28"/>
        </w:rPr>
        <w:t>s</w:t>
      </w:r>
      <w:r w:rsidRPr="00530FD7">
        <w:rPr>
          <w:rFonts w:ascii="Times New Roman" w:hAnsi="Times New Roman" w:cs="Times New Roman"/>
          <w:sz w:val="28"/>
          <w:szCs w:val="28"/>
        </w:rPr>
        <w:t xml:space="preserve"> </w:t>
      </w:r>
      <w:r w:rsidR="00C87B63" w:rsidRPr="00530FD7">
        <w:rPr>
          <w:rFonts w:ascii="Times New Roman" w:hAnsi="Times New Roman" w:cs="Times New Roman"/>
          <w:sz w:val="28"/>
          <w:szCs w:val="28"/>
        </w:rPr>
        <w:t xml:space="preserve">of governments </w:t>
      </w:r>
      <w:r w:rsidRPr="00530FD7">
        <w:rPr>
          <w:rFonts w:ascii="Times New Roman" w:hAnsi="Times New Roman" w:cs="Times New Roman"/>
          <w:sz w:val="28"/>
          <w:szCs w:val="28"/>
        </w:rPr>
        <w:t xml:space="preserve">to COVID-19 </w:t>
      </w:r>
      <w:r w:rsidR="00E00E5A" w:rsidRPr="00530FD7">
        <w:rPr>
          <w:rFonts w:ascii="Times New Roman" w:hAnsi="Times New Roman" w:cs="Times New Roman"/>
          <w:sz w:val="28"/>
          <w:szCs w:val="28"/>
        </w:rPr>
        <w:t xml:space="preserve">around the world, the role of GS is increasingly and exceptionally essential in facilitating entrepreneurial start-ups and performance. Hence, the inclusion of GS as the moderator in </w:t>
      </w:r>
      <w:r w:rsidR="00074195" w:rsidRPr="00530FD7">
        <w:rPr>
          <w:rFonts w:ascii="Times New Roman" w:hAnsi="Times New Roman" w:cs="Times New Roman"/>
          <w:sz w:val="28"/>
          <w:szCs w:val="28"/>
        </w:rPr>
        <w:t xml:space="preserve">the </w:t>
      </w:r>
      <w:r w:rsidR="00B85624">
        <w:rPr>
          <w:rFonts w:ascii="Times New Roman" w:hAnsi="Times New Roman" w:cs="Times New Roman"/>
          <w:sz w:val="28"/>
          <w:szCs w:val="28"/>
        </w:rPr>
        <w:t>“</w:t>
      </w:r>
      <w:r w:rsidR="00E00E5A" w:rsidRPr="00530FD7">
        <w:rPr>
          <w:rFonts w:ascii="Times New Roman" w:hAnsi="Times New Roman" w:cs="Times New Roman"/>
          <w:sz w:val="28"/>
          <w:szCs w:val="28"/>
        </w:rPr>
        <w:t>TPB</w:t>
      </w:r>
      <w:r w:rsidR="00B85624">
        <w:rPr>
          <w:rFonts w:ascii="Times New Roman" w:hAnsi="Times New Roman" w:cs="Times New Roman"/>
          <w:sz w:val="28"/>
          <w:szCs w:val="28"/>
        </w:rPr>
        <w:t>”</w:t>
      </w:r>
      <w:r w:rsidR="00E00E5A" w:rsidRPr="00530FD7">
        <w:rPr>
          <w:rFonts w:ascii="Times New Roman" w:hAnsi="Times New Roman" w:cs="Times New Roman"/>
          <w:sz w:val="28"/>
          <w:szCs w:val="28"/>
        </w:rPr>
        <w:t xml:space="preserve"> model is also an originality in EI research in the </w:t>
      </w:r>
      <w:r w:rsidR="00B85624">
        <w:rPr>
          <w:rFonts w:ascii="Times New Roman" w:hAnsi="Times New Roman" w:cs="Times New Roman"/>
          <w:sz w:val="28"/>
          <w:szCs w:val="28"/>
        </w:rPr>
        <w:t xml:space="preserve">specific </w:t>
      </w:r>
      <w:r w:rsidR="00E00E5A" w:rsidRPr="00530FD7">
        <w:rPr>
          <w:rFonts w:ascii="Times New Roman" w:hAnsi="Times New Roman" w:cs="Times New Roman"/>
          <w:sz w:val="28"/>
          <w:szCs w:val="28"/>
        </w:rPr>
        <w:t xml:space="preserve">setting. </w:t>
      </w:r>
    </w:p>
    <w:p w14:paraId="7594AEF7" w14:textId="10317F12" w:rsidR="00E00E5A" w:rsidRPr="00530FD7" w:rsidRDefault="00E00E5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In short, this study </w:t>
      </w:r>
      <w:r w:rsidR="0040437E" w:rsidRPr="00530FD7">
        <w:rPr>
          <w:rFonts w:ascii="Times New Roman" w:hAnsi="Times New Roman" w:cs="Times New Roman"/>
          <w:sz w:val="28"/>
          <w:szCs w:val="28"/>
        </w:rPr>
        <w:t>made</w:t>
      </w:r>
      <w:r w:rsidRPr="00530FD7">
        <w:rPr>
          <w:rFonts w:ascii="Times New Roman" w:hAnsi="Times New Roman" w:cs="Times New Roman"/>
          <w:sz w:val="28"/>
          <w:szCs w:val="28"/>
        </w:rPr>
        <w:t xml:space="preserve"> a modest attempt </w:t>
      </w:r>
      <w:r w:rsidR="0040437E" w:rsidRPr="00530FD7">
        <w:rPr>
          <w:rFonts w:ascii="Times New Roman" w:hAnsi="Times New Roman" w:cs="Times New Roman"/>
          <w:sz w:val="28"/>
          <w:szCs w:val="28"/>
        </w:rPr>
        <w:t>to</w:t>
      </w:r>
      <w:r w:rsidRPr="00530FD7">
        <w:rPr>
          <w:rFonts w:ascii="Times New Roman" w:hAnsi="Times New Roman" w:cs="Times New Roman"/>
          <w:sz w:val="28"/>
          <w:szCs w:val="28"/>
        </w:rPr>
        <w:t xml:space="preserve"> fil</w:t>
      </w:r>
      <w:r w:rsidR="0040437E" w:rsidRPr="00530FD7">
        <w:rPr>
          <w:rFonts w:ascii="Times New Roman" w:hAnsi="Times New Roman" w:cs="Times New Roman"/>
          <w:sz w:val="28"/>
          <w:szCs w:val="28"/>
        </w:rPr>
        <w:t>l</w:t>
      </w:r>
      <w:r w:rsidRPr="00530FD7">
        <w:rPr>
          <w:rFonts w:ascii="Times New Roman" w:hAnsi="Times New Roman" w:cs="Times New Roman"/>
          <w:sz w:val="28"/>
          <w:szCs w:val="28"/>
        </w:rPr>
        <w:t xml:space="preserve"> the identified </w:t>
      </w:r>
      <w:r w:rsidR="00847262" w:rsidRPr="00530FD7">
        <w:rPr>
          <w:rFonts w:ascii="Times New Roman" w:hAnsi="Times New Roman" w:cs="Times New Roman"/>
          <w:sz w:val="28"/>
          <w:szCs w:val="28"/>
        </w:rPr>
        <w:t xml:space="preserve">research </w:t>
      </w:r>
      <w:r w:rsidRPr="00530FD7">
        <w:rPr>
          <w:rFonts w:ascii="Times New Roman" w:hAnsi="Times New Roman" w:cs="Times New Roman"/>
          <w:sz w:val="28"/>
          <w:szCs w:val="28"/>
        </w:rPr>
        <w:t xml:space="preserve">gaps </w:t>
      </w:r>
      <w:r w:rsidR="00297C44">
        <w:rPr>
          <w:rFonts w:ascii="Times New Roman" w:hAnsi="Times New Roman" w:cs="Times New Roman"/>
          <w:sz w:val="28"/>
          <w:szCs w:val="28"/>
        </w:rPr>
        <w:t xml:space="preserve">relevant </w:t>
      </w:r>
      <w:r w:rsidR="00AC6674" w:rsidRPr="00530FD7">
        <w:rPr>
          <w:rFonts w:ascii="Times New Roman" w:hAnsi="Times New Roman" w:cs="Times New Roman"/>
          <w:sz w:val="28"/>
          <w:szCs w:val="28"/>
        </w:rPr>
        <w:t>to</w:t>
      </w:r>
      <w:r w:rsidRPr="00530FD7">
        <w:rPr>
          <w:rFonts w:ascii="Times New Roman" w:hAnsi="Times New Roman" w:cs="Times New Roman"/>
          <w:sz w:val="28"/>
          <w:szCs w:val="28"/>
        </w:rPr>
        <w:t xml:space="preserve"> the factors </w:t>
      </w:r>
      <w:r w:rsidR="00C62506">
        <w:rPr>
          <w:rFonts w:ascii="Times New Roman" w:hAnsi="Times New Roman" w:cs="Times New Roman"/>
          <w:sz w:val="28"/>
          <w:szCs w:val="28"/>
        </w:rPr>
        <w:t>impacting</w:t>
      </w:r>
      <w:r w:rsidRPr="00530FD7">
        <w:rPr>
          <w:rFonts w:ascii="Times New Roman" w:hAnsi="Times New Roman" w:cs="Times New Roman"/>
          <w:sz w:val="28"/>
          <w:szCs w:val="28"/>
        </w:rPr>
        <w:t xml:space="preserve"> EI </w:t>
      </w:r>
      <w:r w:rsidR="00C62506">
        <w:rPr>
          <w:rFonts w:ascii="Times New Roman" w:hAnsi="Times New Roman" w:cs="Times New Roman"/>
          <w:sz w:val="28"/>
          <w:szCs w:val="28"/>
        </w:rPr>
        <w:t>of</w:t>
      </w:r>
      <w:r w:rsidRPr="00530FD7">
        <w:rPr>
          <w:rFonts w:ascii="Times New Roman" w:hAnsi="Times New Roman" w:cs="Times New Roman"/>
          <w:sz w:val="28"/>
          <w:szCs w:val="28"/>
        </w:rPr>
        <w:t xml:space="preserve"> foreigners in Kazakhstan under </w:t>
      </w:r>
      <w:r w:rsidR="00C62506">
        <w:rPr>
          <w:rFonts w:ascii="Times New Roman" w:hAnsi="Times New Roman" w:cs="Times New Roman"/>
          <w:sz w:val="28"/>
          <w:szCs w:val="28"/>
        </w:rPr>
        <w:t>the circumstance</w:t>
      </w:r>
      <w:r w:rsidR="007160A5">
        <w:rPr>
          <w:rFonts w:ascii="Times New Roman" w:hAnsi="Times New Roman" w:cs="Times New Roman"/>
          <w:sz w:val="28"/>
          <w:szCs w:val="28"/>
        </w:rPr>
        <w:t>s</w:t>
      </w:r>
      <w:r w:rsidR="00C62506">
        <w:rPr>
          <w:rFonts w:ascii="Times New Roman" w:hAnsi="Times New Roman" w:cs="Times New Roman"/>
          <w:sz w:val="28"/>
          <w:szCs w:val="28"/>
        </w:rPr>
        <w:t xml:space="preserve"> of </w:t>
      </w:r>
      <w:r w:rsidR="007160A5">
        <w:rPr>
          <w:rFonts w:ascii="Times New Roman" w:hAnsi="Times New Roman" w:cs="Times New Roman"/>
          <w:sz w:val="28"/>
          <w:szCs w:val="28"/>
        </w:rPr>
        <w:t xml:space="preserve">the </w:t>
      </w:r>
      <w:r w:rsidRPr="00530FD7">
        <w:rPr>
          <w:rFonts w:ascii="Times New Roman" w:hAnsi="Times New Roman" w:cs="Times New Roman"/>
          <w:sz w:val="28"/>
          <w:szCs w:val="28"/>
        </w:rPr>
        <w:t>COVID-19</w:t>
      </w:r>
      <w:r w:rsidR="00185AB8">
        <w:rPr>
          <w:rFonts w:ascii="Times New Roman" w:hAnsi="Times New Roman" w:cs="Times New Roman"/>
          <w:sz w:val="28"/>
          <w:szCs w:val="28"/>
        </w:rPr>
        <w:t xml:space="preserve"> pandemic</w:t>
      </w:r>
      <w:r w:rsidR="00847262" w:rsidRPr="00530FD7">
        <w:rPr>
          <w:rFonts w:ascii="Times New Roman" w:hAnsi="Times New Roman" w:cs="Times New Roman"/>
          <w:sz w:val="28"/>
          <w:szCs w:val="28"/>
        </w:rPr>
        <w:t>. Th</w:t>
      </w:r>
      <w:r w:rsidR="00185AB8">
        <w:rPr>
          <w:rFonts w:ascii="Times New Roman" w:hAnsi="Times New Roman" w:cs="Times New Roman"/>
          <w:sz w:val="28"/>
          <w:szCs w:val="28"/>
        </w:rPr>
        <w:t>is</w:t>
      </w:r>
      <w:r w:rsidR="00847262" w:rsidRPr="00530FD7">
        <w:rPr>
          <w:rFonts w:ascii="Times New Roman" w:hAnsi="Times New Roman" w:cs="Times New Roman"/>
          <w:sz w:val="28"/>
          <w:szCs w:val="28"/>
        </w:rPr>
        <w:t xml:space="preserve"> </w:t>
      </w:r>
      <w:r w:rsidR="00185AB8">
        <w:rPr>
          <w:rFonts w:ascii="Times New Roman" w:hAnsi="Times New Roman" w:cs="Times New Roman"/>
          <w:sz w:val="28"/>
          <w:szCs w:val="28"/>
        </w:rPr>
        <w:t>dissertation research</w:t>
      </w:r>
      <w:r w:rsidR="00847262" w:rsidRPr="00530FD7">
        <w:rPr>
          <w:rFonts w:ascii="Times New Roman" w:hAnsi="Times New Roman" w:cs="Times New Roman"/>
          <w:sz w:val="28"/>
          <w:szCs w:val="28"/>
        </w:rPr>
        <w:t xml:space="preserve"> highlighted </w:t>
      </w:r>
      <w:r w:rsidR="00C62506">
        <w:rPr>
          <w:rFonts w:ascii="Times New Roman" w:hAnsi="Times New Roman" w:cs="Times New Roman"/>
          <w:sz w:val="28"/>
          <w:szCs w:val="28"/>
        </w:rPr>
        <w:t xml:space="preserve">the role of </w:t>
      </w:r>
      <w:r w:rsidR="00C62506" w:rsidRPr="00530FD7">
        <w:rPr>
          <w:rFonts w:ascii="Times New Roman" w:hAnsi="Times New Roman" w:cs="Times New Roman"/>
          <w:sz w:val="28"/>
          <w:szCs w:val="28"/>
        </w:rPr>
        <w:t xml:space="preserve">GS </w:t>
      </w:r>
      <w:r w:rsidR="00185AB8">
        <w:rPr>
          <w:rFonts w:ascii="Times New Roman" w:hAnsi="Times New Roman" w:cs="Times New Roman"/>
          <w:sz w:val="28"/>
          <w:szCs w:val="28"/>
        </w:rPr>
        <w:t xml:space="preserve">which was designated </w:t>
      </w:r>
      <w:r w:rsidR="00C62506">
        <w:rPr>
          <w:rFonts w:ascii="Times New Roman" w:hAnsi="Times New Roman" w:cs="Times New Roman"/>
          <w:sz w:val="28"/>
          <w:szCs w:val="28"/>
        </w:rPr>
        <w:t xml:space="preserve">as </w:t>
      </w:r>
      <w:r w:rsidR="00847262" w:rsidRPr="00530FD7">
        <w:rPr>
          <w:rFonts w:ascii="Times New Roman" w:hAnsi="Times New Roman" w:cs="Times New Roman"/>
          <w:sz w:val="28"/>
          <w:szCs w:val="28"/>
        </w:rPr>
        <w:t>the</w:t>
      </w:r>
      <w:r w:rsidRPr="00530FD7">
        <w:rPr>
          <w:rFonts w:ascii="Times New Roman" w:hAnsi="Times New Roman" w:cs="Times New Roman"/>
          <w:sz w:val="28"/>
          <w:szCs w:val="28"/>
        </w:rPr>
        <w:t xml:space="preserve"> </w:t>
      </w:r>
      <w:r w:rsidR="00074195" w:rsidRPr="00530FD7">
        <w:rPr>
          <w:rFonts w:ascii="Times New Roman" w:hAnsi="Times New Roman" w:cs="Times New Roman"/>
          <w:sz w:val="28"/>
          <w:szCs w:val="28"/>
        </w:rPr>
        <w:t>moderat</w:t>
      </w:r>
      <w:r w:rsidR="00847262" w:rsidRPr="00530FD7">
        <w:rPr>
          <w:rFonts w:ascii="Times New Roman" w:hAnsi="Times New Roman" w:cs="Times New Roman"/>
          <w:sz w:val="28"/>
          <w:szCs w:val="28"/>
        </w:rPr>
        <w:t>or</w:t>
      </w:r>
      <w:r w:rsidRPr="00530FD7">
        <w:rPr>
          <w:rFonts w:ascii="Times New Roman" w:hAnsi="Times New Roman" w:cs="Times New Roman"/>
          <w:sz w:val="28"/>
          <w:szCs w:val="28"/>
        </w:rPr>
        <w:t xml:space="preserve"> between </w:t>
      </w:r>
      <w:r w:rsidR="00074195" w:rsidRPr="00530FD7">
        <w:rPr>
          <w:rFonts w:ascii="Times New Roman" w:hAnsi="Times New Roman" w:cs="Times New Roman"/>
          <w:sz w:val="28"/>
          <w:szCs w:val="28"/>
        </w:rPr>
        <w:t>TPB components</w:t>
      </w:r>
      <w:r w:rsidRPr="00530FD7">
        <w:rPr>
          <w:rFonts w:ascii="Times New Roman" w:hAnsi="Times New Roman" w:cs="Times New Roman"/>
          <w:sz w:val="28"/>
          <w:szCs w:val="28"/>
        </w:rPr>
        <w:t xml:space="preserve"> and EI</w:t>
      </w:r>
      <w:r w:rsidR="00C9026C">
        <w:rPr>
          <w:rFonts w:ascii="Times New Roman" w:hAnsi="Times New Roman" w:cs="Times New Roman"/>
          <w:sz w:val="28"/>
          <w:szCs w:val="28"/>
        </w:rPr>
        <w:t>s</w:t>
      </w:r>
      <w:r w:rsidRPr="00530FD7">
        <w:rPr>
          <w:rFonts w:ascii="Times New Roman" w:hAnsi="Times New Roman" w:cs="Times New Roman"/>
          <w:sz w:val="28"/>
          <w:szCs w:val="28"/>
        </w:rPr>
        <w:t xml:space="preserve">. </w:t>
      </w:r>
    </w:p>
    <w:p w14:paraId="1BE9AAA0" w14:textId="77777777" w:rsidR="00F24614" w:rsidRPr="009F19BD" w:rsidRDefault="00F24614" w:rsidP="00CE73F3">
      <w:pPr>
        <w:adjustRightInd w:val="0"/>
        <w:snapToGrid w:val="0"/>
        <w:spacing w:after="0" w:line="240" w:lineRule="auto"/>
        <w:ind w:firstLine="709"/>
        <w:rPr>
          <w:rFonts w:ascii="Times New Roman" w:hAnsi="Times New Roman" w:cs="Times New Roman"/>
          <w:sz w:val="28"/>
          <w:szCs w:val="28"/>
        </w:rPr>
      </w:pPr>
    </w:p>
    <w:p w14:paraId="6B6E4337" w14:textId="2C10CF33" w:rsidR="00F24614" w:rsidRPr="00F24614" w:rsidRDefault="00F24614" w:rsidP="00F24614">
      <w:pPr>
        <w:adjustRightInd w:val="0"/>
        <w:snapToGrid w:val="0"/>
        <w:spacing w:after="0" w:line="240" w:lineRule="auto"/>
        <w:ind w:firstLine="709"/>
        <w:rPr>
          <w:rFonts w:ascii="Times New Roman" w:hAnsi="Times New Roman" w:cs="Times New Roman"/>
          <w:b/>
          <w:bCs/>
          <w:sz w:val="28"/>
          <w:szCs w:val="28"/>
        </w:rPr>
      </w:pPr>
      <w:r w:rsidRPr="00F24614">
        <w:rPr>
          <w:rFonts w:ascii="Times New Roman" w:hAnsi="Times New Roman" w:cs="Times New Roman"/>
          <w:b/>
          <w:bCs/>
          <w:sz w:val="28"/>
          <w:szCs w:val="28"/>
        </w:rPr>
        <w:t>Acknowledgements</w:t>
      </w:r>
    </w:p>
    <w:p w14:paraId="00157DBC" w14:textId="0D4E7974" w:rsidR="00F24614" w:rsidRPr="00530FD7" w:rsidRDefault="00A0492C" w:rsidP="00F24614">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In the first place</w:t>
      </w:r>
      <w:r w:rsidR="00F24614" w:rsidRPr="00530FD7">
        <w:rPr>
          <w:rFonts w:ascii="Times New Roman" w:hAnsi="Times New Roman" w:cs="Times New Roman"/>
          <w:sz w:val="28"/>
          <w:szCs w:val="28"/>
        </w:rPr>
        <w:t xml:space="preserve">, I </w:t>
      </w:r>
      <w:r>
        <w:rPr>
          <w:rFonts w:ascii="Times New Roman" w:hAnsi="Times New Roman" w:cs="Times New Roman"/>
          <w:sz w:val="28"/>
          <w:szCs w:val="28"/>
        </w:rPr>
        <w:t>cannot wait</w:t>
      </w:r>
      <w:r w:rsidR="00EF136B">
        <w:rPr>
          <w:rFonts w:ascii="Times New Roman" w:hAnsi="Times New Roman" w:cs="Times New Roman"/>
          <w:sz w:val="28"/>
          <w:szCs w:val="28"/>
        </w:rPr>
        <w:t xml:space="preserve"> to</w:t>
      </w:r>
      <w:r w:rsidR="00F24614" w:rsidRPr="00530FD7">
        <w:rPr>
          <w:rFonts w:ascii="Times New Roman" w:hAnsi="Times New Roman" w:cs="Times New Roman"/>
          <w:sz w:val="28"/>
          <w:szCs w:val="28"/>
        </w:rPr>
        <w:t xml:space="preserve"> </w:t>
      </w:r>
      <w:r w:rsidR="00745C5C">
        <w:rPr>
          <w:rFonts w:ascii="Times New Roman" w:hAnsi="Times New Roman" w:cs="Times New Roman"/>
          <w:sz w:val="28"/>
          <w:szCs w:val="28"/>
        </w:rPr>
        <w:t xml:space="preserve">profoundly </w:t>
      </w:r>
      <w:r>
        <w:rPr>
          <w:rFonts w:ascii="Times New Roman" w:hAnsi="Times New Roman" w:cs="Times New Roman"/>
          <w:sz w:val="28"/>
          <w:szCs w:val="28"/>
        </w:rPr>
        <w:t xml:space="preserve">express my warm </w:t>
      </w:r>
      <w:r w:rsidR="00F24614" w:rsidRPr="00530FD7">
        <w:rPr>
          <w:rFonts w:ascii="Times New Roman" w:hAnsi="Times New Roman" w:cs="Times New Roman"/>
          <w:sz w:val="28"/>
          <w:szCs w:val="28"/>
        </w:rPr>
        <w:t>thank</w:t>
      </w:r>
      <w:r>
        <w:rPr>
          <w:rFonts w:ascii="Times New Roman" w:hAnsi="Times New Roman" w:cs="Times New Roman"/>
          <w:sz w:val="28"/>
          <w:szCs w:val="28"/>
        </w:rPr>
        <w:t>s to</w:t>
      </w:r>
      <w:r w:rsidR="00745C5C">
        <w:rPr>
          <w:rFonts w:ascii="Times New Roman" w:hAnsi="Times New Roman" w:cs="Times New Roman"/>
          <w:sz w:val="28"/>
          <w:szCs w:val="28"/>
        </w:rPr>
        <w:t xml:space="preserve"> </w:t>
      </w:r>
      <w:r w:rsidR="00745C5C" w:rsidRPr="00530FD7">
        <w:rPr>
          <w:rFonts w:ascii="Times New Roman" w:hAnsi="Times New Roman" w:cs="Times New Roman"/>
          <w:sz w:val="28"/>
          <w:szCs w:val="28"/>
        </w:rPr>
        <w:t xml:space="preserve">my </w:t>
      </w:r>
      <w:r w:rsidR="00745C5C">
        <w:rPr>
          <w:rFonts w:ascii="Times New Roman" w:hAnsi="Times New Roman" w:cs="Times New Roman"/>
          <w:sz w:val="28"/>
          <w:szCs w:val="28"/>
        </w:rPr>
        <w:t>main</w:t>
      </w:r>
      <w:r w:rsidR="00745C5C" w:rsidRPr="00530FD7">
        <w:rPr>
          <w:rFonts w:ascii="Times New Roman" w:hAnsi="Times New Roman" w:cs="Times New Roman"/>
          <w:sz w:val="28"/>
          <w:szCs w:val="28"/>
        </w:rPr>
        <w:t xml:space="preserve"> </w:t>
      </w:r>
      <w:r w:rsidR="00644A9C">
        <w:rPr>
          <w:rFonts w:ascii="Times New Roman" w:hAnsi="Times New Roman" w:cs="Times New Roman"/>
          <w:sz w:val="28"/>
          <w:szCs w:val="28"/>
        </w:rPr>
        <w:t>supervisor</w:t>
      </w:r>
      <w:r w:rsidR="00745C5C" w:rsidRPr="00530FD7">
        <w:rPr>
          <w:rFonts w:ascii="Times New Roman" w:hAnsi="Times New Roman" w:cs="Times New Roman"/>
          <w:sz w:val="28"/>
          <w:szCs w:val="28"/>
        </w:rPr>
        <w:t>,</w:t>
      </w:r>
      <w:r w:rsidR="00745C5C">
        <w:rPr>
          <w:rFonts w:ascii="Times New Roman" w:hAnsi="Times New Roman" w:cs="Times New Roman"/>
          <w:sz w:val="28"/>
          <w:szCs w:val="28"/>
        </w:rPr>
        <w:t xml:space="preserve"> </w:t>
      </w:r>
      <w:r w:rsidR="00F24614" w:rsidRPr="00530FD7">
        <w:rPr>
          <w:rFonts w:ascii="Times New Roman" w:hAnsi="Times New Roman" w:cs="Times New Roman"/>
          <w:sz w:val="28"/>
          <w:szCs w:val="28"/>
        </w:rPr>
        <w:t>Dr.</w:t>
      </w:r>
      <w:r w:rsidR="00644A9C">
        <w:rPr>
          <w:rFonts w:ascii="Times New Roman" w:hAnsi="Times New Roman" w:cs="Times New Roman"/>
          <w:sz w:val="28"/>
          <w:szCs w:val="28"/>
        </w:rPr>
        <w:t xml:space="preserve"> </w:t>
      </w:r>
      <w:r w:rsidR="00F24614" w:rsidRPr="00530FD7">
        <w:rPr>
          <w:rFonts w:ascii="Times New Roman" w:hAnsi="Times New Roman" w:cs="Times New Roman"/>
          <w:sz w:val="28"/>
          <w:szCs w:val="28"/>
        </w:rPr>
        <w:t xml:space="preserve">Nadeem Khalid, for his </w:t>
      </w:r>
      <w:r w:rsidR="00EF136B">
        <w:rPr>
          <w:rFonts w:ascii="Times New Roman" w:hAnsi="Times New Roman" w:cs="Times New Roman"/>
          <w:sz w:val="28"/>
          <w:szCs w:val="28"/>
        </w:rPr>
        <w:t>unwavering</w:t>
      </w:r>
      <w:r w:rsidR="00F24614" w:rsidRPr="00530FD7">
        <w:rPr>
          <w:rFonts w:ascii="Times New Roman" w:hAnsi="Times New Roman" w:cs="Times New Roman"/>
          <w:sz w:val="28"/>
          <w:szCs w:val="28"/>
        </w:rPr>
        <w:t xml:space="preserve"> support and </w:t>
      </w:r>
      <w:r w:rsidR="00EF136B">
        <w:rPr>
          <w:rFonts w:ascii="Times New Roman" w:hAnsi="Times New Roman" w:cs="Times New Roman"/>
          <w:sz w:val="28"/>
          <w:szCs w:val="28"/>
        </w:rPr>
        <w:t>advice</w:t>
      </w:r>
      <w:r w:rsidR="00F24614" w:rsidRPr="00530FD7">
        <w:rPr>
          <w:rFonts w:ascii="Times New Roman" w:hAnsi="Times New Roman" w:cs="Times New Roman"/>
          <w:sz w:val="28"/>
          <w:szCs w:val="28"/>
        </w:rPr>
        <w:t xml:space="preserve">. The </w:t>
      </w:r>
      <w:r w:rsidR="00DA20BB">
        <w:rPr>
          <w:rFonts w:ascii="Times New Roman" w:hAnsi="Times New Roman" w:cs="Times New Roman"/>
          <w:sz w:val="28"/>
          <w:szCs w:val="28"/>
        </w:rPr>
        <w:t>suggestions</w:t>
      </w:r>
      <w:r w:rsidR="00F24614" w:rsidRPr="00530FD7">
        <w:rPr>
          <w:rFonts w:ascii="Times New Roman" w:hAnsi="Times New Roman" w:cs="Times New Roman"/>
          <w:sz w:val="28"/>
          <w:szCs w:val="28"/>
        </w:rPr>
        <w:t xml:space="preserve"> and encouragement that I received from him helped me out through the long darkness during my entire study and research work. His kindness, enthusiasm, and patience built up my firm confidence and perseverance. </w:t>
      </w:r>
      <w:r w:rsidR="00EF136B" w:rsidRPr="00EF136B">
        <w:rPr>
          <w:rFonts w:ascii="Times New Roman" w:hAnsi="Times New Roman" w:cs="Times New Roman"/>
          <w:sz w:val="28"/>
          <w:szCs w:val="28"/>
        </w:rPr>
        <w:t>His research knowledge is always a plus, and I found it to be really beneficial to me.</w:t>
      </w:r>
      <w:r w:rsidR="00F24614" w:rsidRPr="00530FD7">
        <w:rPr>
          <w:rFonts w:ascii="Times New Roman" w:hAnsi="Times New Roman" w:cs="Times New Roman"/>
          <w:sz w:val="28"/>
          <w:szCs w:val="28"/>
        </w:rPr>
        <w:t xml:space="preserve"> Second, many thanks to Dr. Dewan Islam, who </w:t>
      </w:r>
      <w:r w:rsidR="00170C3E">
        <w:rPr>
          <w:rFonts w:ascii="Times New Roman" w:hAnsi="Times New Roman" w:cs="Times New Roman"/>
          <w:sz w:val="28"/>
          <w:szCs w:val="28"/>
        </w:rPr>
        <w:t>offered significant help</w:t>
      </w:r>
      <w:r w:rsidR="001D1130" w:rsidRPr="001D1130">
        <w:rPr>
          <w:rFonts w:ascii="Times New Roman" w:hAnsi="Times New Roman" w:cs="Times New Roman"/>
          <w:sz w:val="28"/>
          <w:szCs w:val="28"/>
        </w:rPr>
        <w:t>, particularly in terms of sharing his research skills in</w:t>
      </w:r>
      <w:r w:rsidR="00F24614" w:rsidRPr="00530FD7">
        <w:rPr>
          <w:rFonts w:ascii="Times New Roman" w:hAnsi="Times New Roman" w:cs="Times New Roman"/>
          <w:sz w:val="28"/>
          <w:szCs w:val="28"/>
        </w:rPr>
        <w:t xml:space="preserve"> literature review, research methodology, and publications. He </w:t>
      </w:r>
      <w:r w:rsidR="00876756">
        <w:rPr>
          <w:rFonts w:ascii="Times New Roman" w:hAnsi="Times New Roman" w:cs="Times New Roman"/>
          <w:sz w:val="28"/>
          <w:szCs w:val="28"/>
        </w:rPr>
        <w:t>instructed me a lot for</w:t>
      </w:r>
      <w:r w:rsidR="00F24614" w:rsidRPr="00530FD7">
        <w:rPr>
          <w:rFonts w:ascii="Times New Roman" w:hAnsi="Times New Roman" w:cs="Times New Roman"/>
          <w:sz w:val="28"/>
          <w:szCs w:val="28"/>
        </w:rPr>
        <w:t xml:space="preserve"> my first publication when I was still a novice at writing scientific papers. Third, I greatly appreciate </w:t>
      </w:r>
      <w:r w:rsidR="00E42D53">
        <w:rPr>
          <w:rFonts w:ascii="Times New Roman" w:hAnsi="Times New Roman" w:cs="Times New Roman"/>
          <w:sz w:val="28"/>
          <w:szCs w:val="28"/>
        </w:rPr>
        <w:t xml:space="preserve">the input from </w:t>
      </w:r>
      <w:r w:rsidR="00F24614" w:rsidRPr="00530FD7">
        <w:rPr>
          <w:rFonts w:ascii="Times New Roman" w:hAnsi="Times New Roman" w:cs="Times New Roman"/>
          <w:sz w:val="28"/>
          <w:szCs w:val="28"/>
        </w:rPr>
        <w:t xml:space="preserve">Dr. Umair Ahmed, my last foreign (external) </w:t>
      </w:r>
      <w:r w:rsidR="00644A9C">
        <w:rPr>
          <w:rFonts w:ascii="Times New Roman" w:hAnsi="Times New Roman" w:cs="Times New Roman"/>
          <w:sz w:val="28"/>
          <w:szCs w:val="28"/>
        </w:rPr>
        <w:t>supervisor</w:t>
      </w:r>
      <w:r w:rsidR="00F24614" w:rsidRPr="00530FD7">
        <w:rPr>
          <w:rFonts w:ascii="Times New Roman" w:hAnsi="Times New Roman" w:cs="Times New Roman"/>
          <w:sz w:val="28"/>
          <w:szCs w:val="28"/>
        </w:rPr>
        <w:t xml:space="preserve"> who joined the team </w:t>
      </w:r>
      <w:r w:rsidR="00EC579D">
        <w:rPr>
          <w:rFonts w:ascii="Times New Roman" w:hAnsi="Times New Roman" w:cs="Times New Roman"/>
          <w:sz w:val="28"/>
          <w:szCs w:val="28"/>
        </w:rPr>
        <w:t xml:space="preserve">late </w:t>
      </w:r>
      <w:r w:rsidR="00F24614" w:rsidRPr="00530FD7">
        <w:rPr>
          <w:rFonts w:ascii="Times New Roman" w:hAnsi="Times New Roman" w:cs="Times New Roman"/>
          <w:sz w:val="28"/>
          <w:szCs w:val="28"/>
        </w:rPr>
        <w:t xml:space="preserve">in 2020, yet promptly contributed his in-depth </w:t>
      </w:r>
      <w:r w:rsidR="00EC579D">
        <w:rPr>
          <w:rFonts w:ascii="Times New Roman" w:hAnsi="Times New Roman" w:cs="Times New Roman"/>
          <w:sz w:val="28"/>
          <w:szCs w:val="28"/>
        </w:rPr>
        <w:t>consultation</w:t>
      </w:r>
      <w:r w:rsidR="00F24614" w:rsidRPr="00530FD7">
        <w:rPr>
          <w:rFonts w:ascii="Times New Roman" w:hAnsi="Times New Roman" w:cs="Times New Roman"/>
          <w:sz w:val="28"/>
          <w:szCs w:val="28"/>
        </w:rPr>
        <w:t xml:space="preserve">s to each chapter of my </w:t>
      </w:r>
      <w:r w:rsidR="00DA20BB">
        <w:rPr>
          <w:rFonts w:ascii="Times New Roman" w:hAnsi="Times New Roman" w:cs="Times New Roman"/>
          <w:sz w:val="28"/>
          <w:szCs w:val="28"/>
        </w:rPr>
        <w:t>dissertation</w:t>
      </w:r>
      <w:r w:rsidR="00F24614" w:rsidRPr="00530FD7">
        <w:rPr>
          <w:rFonts w:ascii="Times New Roman" w:hAnsi="Times New Roman" w:cs="Times New Roman"/>
          <w:sz w:val="28"/>
          <w:szCs w:val="28"/>
        </w:rPr>
        <w:t xml:space="preserve">. A </w:t>
      </w:r>
      <w:r w:rsidR="00DA20BB">
        <w:rPr>
          <w:rFonts w:ascii="Times New Roman" w:hAnsi="Times New Roman" w:cs="Times New Roman"/>
          <w:sz w:val="28"/>
          <w:szCs w:val="28"/>
        </w:rPr>
        <w:t>particular</w:t>
      </w:r>
      <w:r w:rsidR="00F24614" w:rsidRPr="00530FD7">
        <w:rPr>
          <w:rFonts w:ascii="Times New Roman" w:hAnsi="Times New Roman" w:cs="Times New Roman"/>
          <w:sz w:val="28"/>
          <w:szCs w:val="28"/>
        </w:rPr>
        <w:t xml:space="preserve"> thank-you also goes to Dr. Ashfaq Ahm</w:t>
      </w:r>
      <w:r w:rsidR="00994E8C">
        <w:rPr>
          <w:rFonts w:ascii="Times New Roman" w:hAnsi="Times New Roman" w:cs="Times New Roman"/>
          <w:sz w:val="28"/>
          <w:szCs w:val="28"/>
        </w:rPr>
        <w:t>a</w:t>
      </w:r>
      <w:r w:rsidR="00F24614" w:rsidRPr="00530FD7">
        <w:rPr>
          <w:rFonts w:ascii="Times New Roman" w:hAnsi="Times New Roman" w:cs="Times New Roman"/>
          <w:sz w:val="28"/>
          <w:szCs w:val="28"/>
        </w:rPr>
        <w:t xml:space="preserve">d who was my first foreign (external) </w:t>
      </w:r>
      <w:r w:rsidR="00644A9C">
        <w:rPr>
          <w:rFonts w:ascii="Times New Roman" w:hAnsi="Times New Roman" w:cs="Times New Roman"/>
          <w:sz w:val="28"/>
          <w:szCs w:val="28"/>
        </w:rPr>
        <w:t>supervisor</w:t>
      </w:r>
      <w:r w:rsidR="00F24614" w:rsidRPr="00530FD7">
        <w:rPr>
          <w:rFonts w:ascii="Times New Roman" w:hAnsi="Times New Roman" w:cs="Times New Roman"/>
          <w:sz w:val="28"/>
          <w:szCs w:val="28"/>
        </w:rPr>
        <w:t xml:space="preserve">; his suggestions and </w:t>
      </w:r>
      <w:r w:rsidR="003179B3">
        <w:rPr>
          <w:rFonts w:ascii="Times New Roman" w:hAnsi="Times New Roman" w:cs="Times New Roman"/>
          <w:sz w:val="28"/>
          <w:szCs w:val="28"/>
        </w:rPr>
        <w:t>appraisal</w:t>
      </w:r>
      <w:r w:rsidR="00F24614" w:rsidRPr="00530FD7">
        <w:rPr>
          <w:rFonts w:ascii="Times New Roman" w:hAnsi="Times New Roman" w:cs="Times New Roman"/>
          <w:sz w:val="28"/>
          <w:szCs w:val="28"/>
        </w:rPr>
        <w:t xml:space="preserve"> at the beginning stage of my research and publication were very motivating. He gave me a big hand for my second publication by streamlining my thoughts and improving the formatting of my paper. I deeply </w:t>
      </w:r>
      <w:r w:rsidR="00DA20BB">
        <w:rPr>
          <w:rFonts w:ascii="Times New Roman" w:hAnsi="Times New Roman" w:cs="Times New Roman"/>
          <w:sz w:val="28"/>
          <w:szCs w:val="28"/>
        </w:rPr>
        <w:t>express my gratitude to them all</w:t>
      </w:r>
      <w:r w:rsidR="00D673C5">
        <w:rPr>
          <w:rFonts w:ascii="Times New Roman" w:hAnsi="Times New Roman" w:cs="Times New Roman"/>
          <w:sz w:val="28"/>
          <w:szCs w:val="28"/>
        </w:rPr>
        <w:t>.</w:t>
      </w:r>
    </w:p>
    <w:p w14:paraId="53854639" w14:textId="72E68326" w:rsidR="00F24614" w:rsidRPr="00530FD7" w:rsidRDefault="00F24614" w:rsidP="00F24614">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A big thank</w:t>
      </w:r>
      <w:r w:rsidR="00DA20BB">
        <w:rPr>
          <w:rFonts w:ascii="Times New Roman" w:hAnsi="Times New Roman" w:cs="Times New Roman"/>
          <w:sz w:val="28"/>
          <w:szCs w:val="28"/>
        </w:rPr>
        <w:t>-</w:t>
      </w:r>
      <w:r w:rsidRPr="00530FD7">
        <w:rPr>
          <w:rFonts w:ascii="Times New Roman" w:hAnsi="Times New Roman" w:cs="Times New Roman"/>
          <w:sz w:val="28"/>
          <w:szCs w:val="28"/>
        </w:rPr>
        <w:t xml:space="preserve">you </w:t>
      </w:r>
      <w:r w:rsidR="00DA20BB">
        <w:rPr>
          <w:rFonts w:ascii="Times New Roman" w:hAnsi="Times New Roman" w:cs="Times New Roman"/>
          <w:sz w:val="28"/>
          <w:szCs w:val="28"/>
        </w:rPr>
        <w:t xml:space="preserve">note </w:t>
      </w:r>
      <w:r w:rsidRPr="00530FD7">
        <w:rPr>
          <w:rFonts w:ascii="Times New Roman" w:hAnsi="Times New Roman" w:cs="Times New Roman"/>
          <w:sz w:val="28"/>
          <w:szCs w:val="28"/>
        </w:rPr>
        <w:t>also goes to Mrs. Honig Maratovna</w:t>
      </w:r>
      <w:r w:rsidR="009E1E1D">
        <w:rPr>
          <w:rFonts w:ascii="Times New Roman" w:hAnsi="Times New Roman" w:cs="Times New Roman"/>
          <w:sz w:val="28"/>
          <w:szCs w:val="28"/>
        </w:rPr>
        <w:t xml:space="preserve"> (Master of </w:t>
      </w:r>
      <w:r w:rsidR="009E1E1D" w:rsidRPr="009E1E1D">
        <w:rPr>
          <w:rFonts w:ascii="Times New Roman" w:hAnsi="Times New Roman" w:cs="Times New Roman"/>
          <w:sz w:val="28"/>
          <w:szCs w:val="28"/>
        </w:rPr>
        <w:t xml:space="preserve">International </w:t>
      </w:r>
      <w:r w:rsidR="009E1E1D">
        <w:rPr>
          <w:rFonts w:ascii="Times New Roman" w:hAnsi="Times New Roman" w:cs="Times New Roman"/>
          <w:sz w:val="28"/>
          <w:szCs w:val="28"/>
        </w:rPr>
        <w:t>L</w:t>
      </w:r>
      <w:r w:rsidR="009E1E1D" w:rsidRPr="009E1E1D">
        <w:rPr>
          <w:rFonts w:ascii="Times New Roman" w:hAnsi="Times New Roman" w:cs="Times New Roman"/>
          <w:sz w:val="28"/>
          <w:szCs w:val="28"/>
        </w:rPr>
        <w:t>aw</w:t>
      </w:r>
      <w:r w:rsidR="009E1E1D">
        <w:rPr>
          <w:rFonts w:ascii="Times New Roman" w:hAnsi="Times New Roman" w:cs="Times New Roman"/>
          <w:sz w:val="28"/>
          <w:szCs w:val="28"/>
        </w:rPr>
        <w:t>)</w:t>
      </w:r>
      <w:r w:rsidRPr="00530FD7">
        <w:rPr>
          <w:rFonts w:ascii="Times New Roman" w:hAnsi="Times New Roman" w:cs="Times New Roman"/>
          <w:sz w:val="28"/>
          <w:szCs w:val="28"/>
        </w:rPr>
        <w:t xml:space="preserve">, my sweet colleague at work, who was always so intelligently and patiently assisting me. At the stage of data collection, she represented me to make contacts and guided me to meet the state bodies and officials for obtainment of relevant statistics; she </w:t>
      </w:r>
      <w:r w:rsidR="00500609">
        <w:rPr>
          <w:rFonts w:ascii="Times New Roman" w:hAnsi="Times New Roman" w:cs="Times New Roman"/>
          <w:sz w:val="28"/>
          <w:szCs w:val="28"/>
        </w:rPr>
        <w:t>urged</w:t>
      </w:r>
      <w:r w:rsidRPr="00530FD7">
        <w:rPr>
          <w:rFonts w:ascii="Times New Roman" w:hAnsi="Times New Roman" w:cs="Times New Roman"/>
          <w:sz w:val="28"/>
          <w:szCs w:val="28"/>
        </w:rPr>
        <w:t xml:space="preserve"> her international friends in Kazakhstan to circulate </w:t>
      </w:r>
      <w:r w:rsidR="00E42D53" w:rsidRPr="00530FD7">
        <w:rPr>
          <w:rFonts w:ascii="Times New Roman" w:hAnsi="Times New Roman" w:cs="Times New Roman"/>
          <w:sz w:val="28"/>
          <w:szCs w:val="28"/>
        </w:rPr>
        <w:t>my survey questionnaire</w:t>
      </w:r>
      <w:r w:rsidR="00E42D53">
        <w:rPr>
          <w:rFonts w:ascii="Times New Roman" w:hAnsi="Times New Roman" w:cs="Times New Roman"/>
          <w:sz w:val="28"/>
          <w:szCs w:val="28"/>
        </w:rPr>
        <w:t>s</w:t>
      </w:r>
      <w:r w:rsidR="00E42D53"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and collect responses; she always acted as my loyal reader, spectator, and listener during the whole journey of my study and research. She was </w:t>
      </w:r>
      <w:r w:rsidRPr="00530FD7">
        <w:rPr>
          <w:rFonts w:ascii="Times New Roman" w:hAnsi="Times New Roman" w:cs="Times New Roman"/>
          <w:sz w:val="28"/>
          <w:szCs w:val="28"/>
        </w:rPr>
        <w:lastRenderedPageBreak/>
        <w:t xml:space="preserve">always willing and ready to help whenever I was in urgent need. Appreciation also goes to the other colleagues of mine who assisted me in writing and thinking by means of providing suggestions and inspirations; they were so considerate by sharing the great load of company work while I </w:t>
      </w:r>
      <w:r w:rsidR="0013522E">
        <w:rPr>
          <w:rFonts w:ascii="Times New Roman" w:hAnsi="Times New Roman" w:cs="Times New Roman"/>
          <w:sz w:val="28"/>
          <w:szCs w:val="28"/>
        </w:rPr>
        <w:t xml:space="preserve">was struggling to conduct my </w:t>
      </w:r>
      <w:r w:rsidRPr="00530FD7">
        <w:rPr>
          <w:rFonts w:ascii="Times New Roman" w:hAnsi="Times New Roman" w:cs="Times New Roman"/>
          <w:sz w:val="28"/>
          <w:szCs w:val="28"/>
        </w:rPr>
        <w:t>study and research.</w:t>
      </w:r>
    </w:p>
    <w:p w14:paraId="3AE3EA00" w14:textId="6E3F2B2F" w:rsidR="00F24614" w:rsidRPr="00530FD7" w:rsidRDefault="00F24614" w:rsidP="00F24614">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 am also deeply grateful to my dear friends who participated in my research and helped me to collect data through their networks. Without their generous assistance, the data-collection work would never have been successful. A special thank-you note shall also be given to Mr. Zhang</w:t>
      </w:r>
      <w:r w:rsidR="00853D80">
        <w:rPr>
          <w:rFonts w:ascii="Times New Roman" w:hAnsi="Times New Roman" w:cs="Times New Roman"/>
          <w:sz w:val="28"/>
          <w:szCs w:val="28"/>
        </w:rPr>
        <w:t xml:space="preserve"> Li</w:t>
      </w:r>
      <w:r w:rsidRPr="00530FD7">
        <w:rPr>
          <w:rFonts w:ascii="Times New Roman" w:hAnsi="Times New Roman" w:cs="Times New Roman"/>
          <w:sz w:val="28"/>
          <w:szCs w:val="28"/>
        </w:rPr>
        <w:t xml:space="preserve"> </w:t>
      </w:r>
      <w:r w:rsidR="009E1E1D">
        <w:rPr>
          <w:rFonts w:ascii="Times New Roman" w:hAnsi="Times New Roman" w:cs="Times New Roman"/>
          <w:sz w:val="28"/>
          <w:szCs w:val="28"/>
        </w:rPr>
        <w:t>(MBA)</w:t>
      </w:r>
      <w:r w:rsidRPr="00530FD7">
        <w:rPr>
          <w:rFonts w:ascii="Times New Roman" w:hAnsi="Times New Roman" w:cs="Times New Roman"/>
          <w:sz w:val="28"/>
          <w:szCs w:val="28"/>
        </w:rPr>
        <w:t xml:space="preserve">, my business partner and </w:t>
      </w:r>
      <w:r w:rsidR="00DA623D">
        <w:rPr>
          <w:rFonts w:ascii="Times New Roman" w:hAnsi="Times New Roman" w:cs="Times New Roman"/>
          <w:sz w:val="28"/>
          <w:szCs w:val="28"/>
        </w:rPr>
        <w:t>close</w:t>
      </w:r>
      <w:r w:rsidRPr="00530FD7">
        <w:rPr>
          <w:rFonts w:ascii="Times New Roman" w:hAnsi="Times New Roman" w:cs="Times New Roman"/>
          <w:sz w:val="28"/>
          <w:szCs w:val="28"/>
        </w:rPr>
        <w:t xml:space="preserve"> friend, who shared so much burden of the tough business work, hence, allowing me to devote myself to the study and research.</w:t>
      </w:r>
    </w:p>
    <w:p w14:paraId="604DF718" w14:textId="2D6FAFB1" w:rsidR="00A3737E" w:rsidRDefault="00A3737E" w:rsidP="00A3737E">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M</w:t>
      </w:r>
      <w:r w:rsidRPr="00530FD7">
        <w:rPr>
          <w:rFonts w:ascii="Times New Roman" w:hAnsi="Times New Roman" w:cs="Times New Roman"/>
          <w:sz w:val="28"/>
          <w:szCs w:val="28"/>
        </w:rPr>
        <w:t xml:space="preserve">y sincere gratitude </w:t>
      </w:r>
      <w:r>
        <w:rPr>
          <w:rFonts w:ascii="Times New Roman" w:hAnsi="Times New Roman" w:cs="Times New Roman"/>
          <w:sz w:val="28"/>
          <w:szCs w:val="28"/>
        </w:rPr>
        <w:t xml:space="preserve">also </w:t>
      </w:r>
      <w:r w:rsidRPr="00530FD7">
        <w:rPr>
          <w:rFonts w:ascii="Times New Roman" w:hAnsi="Times New Roman" w:cs="Times New Roman"/>
          <w:sz w:val="28"/>
          <w:szCs w:val="28"/>
        </w:rPr>
        <w:t xml:space="preserve">goes to </w:t>
      </w:r>
      <w:r w:rsidR="00B44A92">
        <w:rPr>
          <w:rFonts w:ascii="Times New Roman" w:hAnsi="Times New Roman" w:cs="Times New Roman"/>
          <w:sz w:val="28"/>
          <w:szCs w:val="28"/>
        </w:rPr>
        <w:t xml:space="preserve">the </w:t>
      </w:r>
      <w:r w:rsidR="003026EB">
        <w:rPr>
          <w:rFonts w:ascii="Times New Roman" w:hAnsi="Times New Roman" w:cs="Times New Roman"/>
          <w:sz w:val="28"/>
          <w:szCs w:val="28"/>
        </w:rPr>
        <w:t>P</w:t>
      </w:r>
      <w:r w:rsidR="00B44A92">
        <w:rPr>
          <w:rFonts w:ascii="Times New Roman" w:hAnsi="Times New Roman" w:cs="Times New Roman"/>
          <w:sz w:val="28"/>
          <w:szCs w:val="28"/>
        </w:rPr>
        <w:t xml:space="preserve">re-defense </w:t>
      </w:r>
      <w:r w:rsidR="003026EB">
        <w:rPr>
          <w:rFonts w:ascii="Times New Roman" w:hAnsi="Times New Roman" w:cs="Times New Roman"/>
          <w:sz w:val="28"/>
          <w:szCs w:val="28"/>
        </w:rPr>
        <w:t>Council</w:t>
      </w:r>
      <w:r w:rsidR="00B44A92">
        <w:rPr>
          <w:rFonts w:ascii="Times New Roman" w:hAnsi="Times New Roman" w:cs="Times New Roman"/>
          <w:sz w:val="28"/>
          <w:szCs w:val="28"/>
        </w:rPr>
        <w:t xml:space="preserve"> </w:t>
      </w:r>
      <w:r w:rsidR="0086556E">
        <w:rPr>
          <w:rFonts w:ascii="Times New Roman" w:hAnsi="Times New Roman" w:cs="Times New Roman"/>
          <w:sz w:val="28"/>
          <w:szCs w:val="28"/>
        </w:rPr>
        <w:t>of</w:t>
      </w:r>
      <w:r w:rsidR="00B44A92">
        <w:rPr>
          <w:rFonts w:ascii="Times New Roman" w:hAnsi="Times New Roman" w:cs="Times New Roman"/>
          <w:sz w:val="28"/>
          <w:szCs w:val="28"/>
        </w:rPr>
        <w:t xml:space="preserve"> KIMEP</w:t>
      </w:r>
      <w:r w:rsidR="00266E1E">
        <w:rPr>
          <w:rFonts w:ascii="Times New Roman" w:hAnsi="Times New Roman" w:cs="Times New Roman"/>
          <w:sz w:val="28"/>
          <w:szCs w:val="28"/>
        </w:rPr>
        <w:t xml:space="preserve"> for the wonderful organization</w:t>
      </w:r>
      <w:r w:rsidR="0086556E">
        <w:rPr>
          <w:rFonts w:ascii="Times New Roman" w:hAnsi="Times New Roman" w:cs="Times New Roman"/>
          <w:sz w:val="28"/>
          <w:szCs w:val="28"/>
        </w:rPr>
        <w:t xml:space="preserve"> of my pre-defense</w:t>
      </w:r>
      <w:r w:rsidR="00EB2853">
        <w:rPr>
          <w:rFonts w:ascii="Times New Roman" w:hAnsi="Times New Roman" w:cs="Times New Roman"/>
          <w:sz w:val="28"/>
          <w:szCs w:val="28"/>
        </w:rPr>
        <w:t xml:space="preserve"> </w:t>
      </w:r>
      <w:r w:rsidR="00DF3BE2">
        <w:rPr>
          <w:rFonts w:ascii="Times New Roman" w:hAnsi="Times New Roman" w:cs="Times New Roman"/>
          <w:sz w:val="28"/>
          <w:szCs w:val="28"/>
        </w:rPr>
        <w:t>dated</w:t>
      </w:r>
      <w:r w:rsidR="00A429D5">
        <w:rPr>
          <w:rFonts w:ascii="Times New Roman" w:hAnsi="Times New Roman" w:cs="Times New Roman"/>
          <w:sz w:val="28"/>
          <w:szCs w:val="28"/>
        </w:rPr>
        <w:t xml:space="preserve"> December 18, 2021 </w:t>
      </w:r>
      <w:r w:rsidR="0086556E">
        <w:rPr>
          <w:rFonts w:ascii="Times New Roman" w:hAnsi="Times New Roman" w:cs="Times New Roman"/>
          <w:sz w:val="28"/>
          <w:szCs w:val="28"/>
        </w:rPr>
        <w:t xml:space="preserve">and </w:t>
      </w:r>
      <w:r w:rsidR="00251522">
        <w:rPr>
          <w:rFonts w:ascii="Times New Roman" w:hAnsi="Times New Roman" w:cs="Times New Roman"/>
          <w:sz w:val="28"/>
          <w:szCs w:val="28"/>
        </w:rPr>
        <w:t xml:space="preserve">subsequently </w:t>
      </w:r>
      <w:r w:rsidR="0086556E">
        <w:rPr>
          <w:rFonts w:ascii="Times New Roman" w:hAnsi="Times New Roman" w:cs="Times New Roman"/>
          <w:sz w:val="28"/>
          <w:szCs w:val="28"/>
        </w:rPr>
        <w:t xml:space="preserve">recommending me to NARXOZ University for </w:t>
      </w:r>
      <w:r w:rsidR="00834BB4">
        <w:rPr>
          <w:rFonts w:ascii="Times New Roman" w:hAnsi="Times New Roman" w:cs="Times New Roman"/>
          <w:sz w:val="28"/>
          <w:szCs w:val="28"/>
        </w:rPr>
        <w:t>public</w:t>
      </w:r>
      <w:r w:rsidR="0086556E">
        <w:rPr>
          <w:rFonts w:ascii="Times New Roman" w:hAnsi="Times New Roman" w:cs="Times New Roman"/>
          <w:sz w:val="28"/>
          <w:szCs w:val="28"/>
        </w:rPr>
        <w:t xml:space="preserve"> defense;</w:t>
      </w:r>
      <w:r w:rsidR="00B44A92" w:rsidRPr="00530FD7">
        <w:rPr>
          <w:rFonts w:ascii="Times New Roman" w:hAnsi="Times New Roman" w:cs="Times New Roman"/>
          <w:sz w:val="28"/>
          <w:szCs w:val="28"/>
        </w:rPr>
        <w:t xml:space="preserve"> </w:t>
      </w:r>
      <w:r w:rsidR="0086556E">
        <w:rPr>
          <w:rFonts w:ascii="Times New Roman" w:hAnsi="Times New Roman" w:cs="Times New Roman"/>
          <w:sz w:val="28"/>
          <w:szCs w:val="28"/>
        </w:rPr>
        <w:t xml:space="preserve">to </w:t>
      </w:r>
      <w:r w:rsidRPr="00530FD7">
        <w:rPr>
          <w:rFonts w:ascii="Times New Roman" w:hAnsi="Times New Roman" w:cs="Times New Roman"/>
          <w:sz w:val="28"/>
          <w:szCs w:val="28"/>
        </w:rPr>
        <w:t xml:space="preserve">the industry experts, the experienced practitioners, the </w:t>
      </w:r>
      <w:r>
        <w:rPr>
          <w:rFonts w:ascii="Times New Roman" w:hAnsi="Times New Roman" w:cs="Times New Roman"/>
          <w:sz w:val="28"/>
          <w:szCs w:val="28"/>
        </w:rPr>
        <w:t>g</w:t>
      </w:r>
      <w:r w:rsidRPr="00530FD7">
        <w:rPr>
          <w:rFonts w:ascii="Times New Roman" w:hAnsi="Times New Roman" w:cs="Times New Roman"/>
          <w:sz w:val="28"/>
          <w:szCs w:val="28"/>
        </w:rPr>
        <w:t xml:space="preserve">overnment officials, as well as the senior academics and researchers, for reviewing my work, and offering the crucial feedbacks through </w:t>
      </w:r>
      <w:r w:rsidR="00A249F3">
        <w:rPr>
          <w:rFonts w:ascii="Times New Roman" w:hAnsi="Times New Roman" w:cs="Times New Roman"/>
          <w:sz w:val="28"/>
          <w:szCs w:val="28"/>
        </w:rPr>
        <w:t xml:space="preserve">the pre-defense meeting, </w:t>
      </w:r>
      <w:r w:rsidRPr="00530FD7">
        <w:rPr>
          <w:rFonts w:ascii="Times New Roman" w:hAnsi="Times New Roman" w:cs="Times New Roman"/>
          <w:sz w:val="28"/>
          <w:szCs w:val="28"/>
        </w:rPr>
        <w:t xml:space="preserve">review reports, emails, or other forms of communications, which to a large extent </w:t>
      </w:r>
      <w:r w:rsidR="001F0A18">
        <w:rPr>
          <w:rFonts w:ascii="Times New Roman" w:hAnsi="Times New Roman" w:cs="Times New Roman"/>
          <w:sz w:val="28"/>
          <w:szCs w:val="28"/>
        </w:rPr>
        <w:t>determined</w:t>
      </w:r>
      <w:r w:rsidRPr="00530FD7">
        <w:rPr>
          <w:rFonts w:ascii="Times New Roman" w:hAnsi="Times New Roman" w:cs="Times New Roman"/>
          <w:sz w:val="28"/>
          <w:szCs w:val="28"/>
        </w:rPr>
        <w:t xml:space="preserve"> the success of my research. </w:t>
      </w:r>
      <w:r w:rsidR="00B44A92">
        <w:rPr>
          <w:rFonts w:ascii="Times New Roman" w:hAnsi="Times New Roman" w:cs="Times New Roman"/>
          <w:sz w:val="28"/>
          <w:szCs w:val="28"/>
        </w:rPr>
        <w:t>A</w:t>
      </w:r>
      <w:r w:rsidR="00B44A92" w:rsidRPr="00530FD7">
        <w:rPr>
          <w:rFonts w:ascii="Times New Roman" w:hAnsi="Times New Roman" w:cs="Times New Roman"/>
          <w:sz w:val="28"/>
          <w:szCs w:val="28"/>
        </w:rPr>
        <w:t>mong the</w:t>
      </w:r>
      <w:r w:rsidR="00B44A92">
        <w:rPr>
          <w:rFonts w:ascii="Times New Roman" w:hAnsi="Times New Roman" w:cs="Times New Roman"/>
          <w:sz w:val="28"/>
          <w:szCs w:val="28"/>
        </w:rPr>
        <w:t xml:space="preserve">m </w:t>
      </w:r>
      <w:r w:rsidR="00B44A92" w:rsidRPr="00530FD7">
        <w:rPr>
          <w:rFonts w:ascii="Times New Roman" w:hAnsi="Times New Roman" w:cs="Times New Roman"/>
          <w:sz w:val="28"/>
          <w:szCs w:val="28"/>
        </w:rPr>
        <w:t xml:space="preserve">are </w:t>
      </w:r>
      <w:r w:rsidR="00266E1E">
        <w:rPr>
          <w:rFonts w:ascii="Times New Roman" w:hAnsi="Times New Roman" w:cs="Times New Roman"/>
          <w:sz w:val="28"/>
          <w:szCs w:val="28"/>
        </w:rPr>
        <w:t xml:space="preserve">Mrs. Lazzat Tashanova (MBA), </w:t>
      </w:r>
      <w:r w:rsidR="000F01F3">
        <w:rPr>
          <w:rFonts w:ascii="Times New Roman" w:hAnsi="Times New Roman" w:cs="Times New Roman"/>
          <w:sz w:val="28"/>
          <w:szCs w:val="28"/>
        </w:rPr>
        <w:t xml:space="preserve">Dr. Dewan Islam, </w:t>
      </w:r>
      <w:r w:rsidR="00B44A92" w:rsidRPr="00530FD7">
        <w:rPr>
          <w:rFonts w:ascii="Times New Roman" w:hAnsi="Times New Roman" w:cs="Times New Roman"/>
          <w:sz w:val="28"/>
          <w:szCs w:val="28"/>
        </w:rPr>
        <w:t xml:space="preserve">Dr. Diana Amirbekova, Dr. Bolat Tatibekov, Dr. Monowar Mahmood, </w:t>
      </w:r>
      <w:r w:rsidR="00B44A92">
        <w:rPr>
          <w:rFonts w:ascii="Times New Roman" w:hAnsi="Times New Roman" w:cs="Times New Roman"/>
          <w:sz w:val="28"/>
          <w:szCs w:val="28"/>
        </w:rPr>
        <w:t>Dr. Li</w:t>
      </w:r>
      <w:r w:rsidR="00A249F3">
        <w:rPr>
          <w:rFonts w:ascii="Times New Roman" w:hAnsi="Times New Roman" w:cs="Times New Roman"/>
          <w:sz w:val="28"/>
          <w:szCs w:val="28"/>
        </w:rPr>
        <w:t>z</w:t>
      </w:r>
      <w:r w:rsidR="00B44A92">
        <w:rPr>
          <w:rFonts w:ascii="Times New Roman" w:hAnsi="Times New Roman" w:cs="Times New Roman"/>
          <w:sz w:val="28"/>
          <w:szCs w:val="28"/>
        </w:rPr>
        <w:t xml:space="preserve">a Rybina, </w:t>
      </w:r>
      <w:r w:rsidR="00B44A92" w:rsidRPr="00530FD7">
        <w:rPr>
          <w:rFonts w:ascii="Times New Roman" w:hAnsi="Times New Roman" w:cs="Times New Roman"/>
          <w:sz w:val="28"/>
          <w:szCs w:val="28"/>
        </w:rPr>
        <w:t>Dr. Nejat Capar, Dr. Nadim Naqvi, Dr. Joseph Luke</w:t>
      </w:r>
      <w:r w:rsidR="009E1E1D">
        <w:rPr>
          <w:rFonts w:ascii="Times New Roman" w:hAnsi="Times New Roman" w:cs="Times New Roman"/>
          <w:sz w:val="28"/>
          <w:szCs w:val="28"/>
        </w:rPr>
        <w:t xml:space="preserve">, </w:t>
      </w:r>
      <w:r w:rsidR="00272BFF">
        <w:rPr>
          <w:rFonts w:ascii="Times New Roman" w:hAnsi="Times New Roman" w:cs="Times New Roman"/>
          <w:sz w:val="28"/>
          <w:szCs w:val="28"/>
        </w:rPr>
        <w:t xml:space="preserve">Dr. Umair Ahmed, and </w:t>
      </w:r>
      <w:r w:rsidR="009E1E1D">
        <w:rPr>
          <w:rFonts w:ascii="Times New Roman" w:hAnsi="Times New Roman" w:cs="Times New Roman"/>
          <w:sz w:val="28"/>
          <w:szCs w:val="28"/>
        </w:rPr>
        <w:t>Dr. Nadeem Khalid</w:t>
      </w:r>
      <w:r w:rsidR="00B44A92" w:rsidRPr="00530FD7">
        <w:rPr>
          <w:rFonts w:ascii="Times New Roman" w:hAnsi="Times New Roman" w:cs="Times New Roman"/>
          <w:sz w:val="28"/>
          <w:szCs w:val="28"/>
        </w:rPr>
        <w:t>.</w:t>
      </w:r>
    </w:p>
    <w:p w14:paraId="6DBCD909" w14:textId="6146CC46" w:rsidR="00F24614" w:rsidRPr="00530FD7" w:rsidRDefault="00A249F3" w:rsidP="00A429D5">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M</w:t>
      </w:r>
      <w:r w:rsidR="00A3737E" w:rsidRPr="00E44338">
        <w:rPr>
          <w:rFonts w:ascii="Times New Roman" w:hAnsi="Times New Roman" w:cs="Times New Roman"/>
          <w:sz w:val="28"/>
          <w:szCs w:val="28"/>
        </w:rPr>
        <w:t xml:space="preserve">ost </w:t>
      </w:r>
      <w:r w:rsidR="0030624F">
        <w:rPr>
          <w:rFonts w:ascii="Times New Roman" w:hAnsi="Times New Roman" w:cs="Times New Roman"/>
          <w:sz w:val="28"/>
          <w:szCs w:val="28"/>
        </w:rPr>
        <w:t>importantly</w:t>
      </w:r>
      <w:r w:rsidR="00A3737E" w:rsidRPr="00E44338">
        <w:rPr>
          <w:rFonts w:ascii="Times New Roman" w:hAnsi="Times New Roman" w:cs="Times New Roman"/>
          <w:sz w:val="28"/>
          <w:szCs w:val="28"/>
        </w:rPr>
        <w:t>,</w:t>
      </w:r>
      <w:r w:rsidR="00B06FC1">
        <w:rPr>
          <w:rFonts w:ascii="Times New Roman" w:hAnsi="Times New Roman" w:cs="Times New Roman"/>
          <w:sz w:val="28"/>
          <w:szCs w:val="28"/>
        </w:rPr>
        <w:t xml:space="preserve"> I </w:t>
      </w:r>
      <w:r w:rsidR="00834827">
        <w:rPr>
          <w:rFonts w:ascii="Times New Roman" w:hAnsi="Times New Roman" w:cs="Times New Roman"/>
          <w:sz w:val="28"/>
          <w:szCs w:val="28"/>
        </w:rPr>
        <w:t xml:space="preserve">would like to </w:t>
      </w:r>
      <w:r w:rsidR="00B06FC1">
        <w:rPr>
          <w:rFonts w:ascii="Times New Roman" w:hAnsi="Times New Roman" w:cs="Times New Roman"/>
          <w:sz w:val="28"/>
          <w:szCs w:val="28"/>
        </w:rPr>
        <w:t xml:space="preserve">express my great respect and thanks to </w:t>
      </w:r>
      <w:r w:rsidR="00834827">
        <w:rPr>
          <w:rFonts w:ascii="Times New Roman" w:hAnsi="Times New Roman" w:cs="Times New Roman"/>
          <w:sz w:val="28"/>
          <w:szCs w:val="28"/>
        </w:rPr>
        <w:t xml:space="preserve">the </w:t>
      </w:r>
      <w:r w:rsidR="00834BB4">
        <w:rPr>
          <w:rFonts w:ascii="Times New Roman" w:hAnsi="Times New Roman" w:cs="Times New Roman"/>
          <w:sz w:val="28"/>
          <w:szCs w:val="28"/>
        </w:rPr>
        <w:t>Public-d</w:t>
      </w:r>
      <w:r w:rsidR="00B06FC1">
        <w:rPr>
          <w:rFonts w:ascii="Times New Roman" w:hAnsi="Times New Roman" w:cs="Times New Roman"/>
          <w:sz w:val="28"/>
          <w:szCs w:val="28"/>
        </w:rPr>
        <w:t xml:space="preserve">efense </w:t>
      </w:r>
      <w:r w:rsidR="003026EB">
        <w:rPr>
          <w:rFonts w:ascii="Times New Roman" w:hAnsi="Times New Roman" w:cs="Times New Roman"/>
          <w:sz w:val="28"/>
          <w:szCs w:val="28"/>
        </w:rPr>
        <w:t>Council</w:t>
      </w:r>
      <w:r w:rsidR="00B06FC1">
        <w:rPr>
          <w:rFonts w:ascii="Times New Roman" w:hAnsi="Times New Roman" w:cs="Times New Roman"/>
          <w:sz w:val="28"/>
          <w:szCs w:val="28"/>
        </w:rPr>
        <w:t xml:space="preserve"> </w:t>
      </w:r>
      <w:r w:rsidR="0086556E">
        <w:rPr>
          <w:rFonts w:ascii="Times New Roman" w:hAnsi="Times New Roman" w:cs="Times New Roman"/>
          <w:sz w:val="28"/>
          <w:szCs w:val="28"/>
        </w:rPr>
        <w:t>of</w:t>
      </w:r>
      <w:r w:rsidR="00B06FC1">
        <w:rPr>
          <w:rFonts w:ascii="Times New Roman" w:hAnsi="Times New Roman" w:cs="Times New Roman"/>
          <w:sz w:val="28"/>
          <w:szCs w:val="28"/>
        </w:rPr>
        <w:t xml:space="preserve"> NARXOZ, </w:t>
      </w:r>
      <w:r w:rsidR="00834827">
        <w:rPr>
          <w:rFonts w:ascii="Times New Roman" w:hAnsi="Times New Roman" w:cs="Times New Roman"/>
          <w:sz w:val="28"/>
          <w:szCs w:val="28"/>
        </w:rPr>
        <w:t>for their perfect organization of my</w:t>
      </w:r>
      <w:r>
        <w:rPr>
          <w:rFonts w:ascii="Times New Roman" w:hAnsi="Times New Roman" w:cs="Times New Roman"/>
          <w:sz w:val="28"/>
          <w:szCs w:val="28"/>
        </w:rPr>
        <w:t xml:space="preserve"> </w:t>
      </w:r>
      <w:r w:rsidR="00834BB4">
        <w:rPr>
          <w:rFonts w:ascii="Times New Roman" w:hAnsi="Times New Roman" w:cs="Times New Roman"/>
          <w:sz w:val="28"/>
          <w:szCs w:val="28"/>
        </w:rPr>
        <w:t>final</w:t>
      </w:r>
      <w:r w:rsidR="00834827">
        <w:rPr>
          <w:rFonts w:ascii="Times New Roman" w:hAnsi="Times New Roman" w:cs="Times New Roman"/>
          <w:sz w:val="28"/>
          <w:szCs w:val="28"/>
        </w:rPr>
        <w:t xml:space="preserve"> defense </w:t>
      </w:r>
      <w:r w:rsidR="00272BFF">
        <w:rPr>
          <w:rFonts w:ascii="Times New Roman" w:hAnsi="Times New Roman" w:cs="Times New Roman"/>
          <w:sz w:val="28"/>
          <w:szCs w:val="28"/>
        </w:rPr>
        <w:t>dated</w:t>
      </w:r>
      <w:r w:rsidR="00A429D5">
        <w:rPr>
          <w:rFonts w:ascii="Times New Roman" w:hAnsi="Times New Roman" w:cs="Times New Roman"/>
          <w:sz w:val="28"/>
          <w:szCs w:val="28"/>
        </w:rPr>
        <w:t xml:space="preserve"> December 14, 2022 </w:t>
      </w:r>
      <w:r w:rsidR="00834827">
        <w:rPr>
          <w:rFonts w:ascii="Times New Roman" w:hAnsi="Times New Roman" w:cs="Times New Roman"/>
          <w:sz w:val="28"/>
          <w:szCs w:val="28"/>
        </w:rPr>
        <w:t xml:space="preserve">and </w:t>
      </w:r>
      <w:r w:rsidR="000F2114">
        <w:rPr>
          <w:rFonts w:ascii="Times New Roman" w:hAnsi="Times New Roman" w:cs="Times New Roman"/>
          <w:sz w:val="28"/>
          <w:szCs w:val="28"/>
        </w:rPr>
        <w:t xml:space="preserve">provision of </w:t>
      </w:r>
      <w:r w:rsidR="00BB5711">
        <w:rPr>
          <w:rFonts w:ascii="Times New Roman" w:hAnsi="Times New Roman" w:cs="Times New Roman"/>
          <w:sz w:val="28"/>
          <w:szCs w:val="28"/>
        </w:rPr>
        <w:t>decisive</w:t>
      </w:r>
      <w:r w:rsidR="00834827">
        <w:rPr>
          <w:rFonts w:ascii="Times New Roman" w:hAnsi="Times New Roman" w:cs="Times New Roman"/>
          <w:sz w:val="28"/>
          <w:szCs w:val="28"/>
        </w:rPr>
        <w:t xml:space="preserve"> instructions</w:t>
      </w:r>
      <w:r w:rsidR="00BB5711">
        <w:rPr>
          <w:rFonts w:ascii="Times New Roman" w:hAnsi="Times New Roman" w:cs="Times New Roman"/>
          <w:sz w:val="28"/>
          <w:szCs w:val="28"/>
        </w:rPr>
        <w:t>.</w:t>
      </w:r>
      <w:r w:rsidR="00272BFF">
        <w:rPr>
          <w:rFonts w:ascii="Times New Roman" w:hAnsi="Times New Roman" w:cs="Times New Roman"/>
          <w:sz w:val="28"/>
          <w:szCs w:val="28"/>
        </w:rPr>
        <w:t xml:space="preserve"> </w:t>
      </w:r>
      <w:r w:rsidR="00BB5711">
        <w:rPr>
          <w:rFonts w:ascii="Times New Roman" w:hAnsi="Times New Roman" w:cs="Times New Roman"/>
          <w:sz w:val="28"/>
          <w:szCs w:val="28"/>
        </w:rPr>
        <w:t xml:space="preserve">Without their </w:t>
      </w:r>
      <w:r w:rsidR="000F2114">
        <w:rPr>
          <w:rFonts w:ascii="Times New Roman" w:hAnsi="Times New Roman" w:cs="Times New Roman"/>
          <w:sz w:val="28"/>
          <w:szCs w:val="28"/>
        </w:rPr>
        <w:t>high</w:t>
      </w:r>
      <w:r w:rsidR="00BB5711">
        <w:rPr>
          <w:rFonts w:ascii="Times New Roman" w:hAnsi="Times New Roman" w:cs="Times New Roman"/>
          <w:sz w:val="28"/>
          <w:szCs w:val="28"/>
        </w:rPr>
        <w:t xml:space="preserve"> affirmation and critical comments, my </w:t>
      </w:r>
      <w:r w:rsidR="00B44A92">
        <w:rPr>
          <w:rFonts w:ascii="Times New Roman" w:hAnsi="Times New Roman" w:cs="Times New Roman"/>
          <w:sz w:val="28"/>
          <w:szCs w:val="28"/>
        </w:rPr>
        <w:t>dissertation work</w:t>
      </w:r>
      <w:r w:rsidR="00BB5711">
        <w:rPr>
          <w:rFonts w:ascii="Times New Roman" w:hAnsi="Times New Roman" w:cs="Times New Roman"/>
          <w:sz w:val="28"/>
          <w:szCs w:val="28"/>
        </w:rPr>
        <w:t xml:space="preserve"> would never have reached </w:t>
      </w:r>
      <w:r w:rsidR="007B47AE">
        <w:rPr>
          <w:rFonts w:ascii="Times New Roman" w:hAnsi="Times New Roman" w:cs="Times New Roman"/>
          <w:sz w:val="28"/>
          <w:szCs w:val="28"/>
        </w:rPr>
        <w:t xml:space="preserve">up to </w:t>
      </w:r>
      <w:r w:rsidR="00EB2853">
        <w:rPr>
          <w:rFonts w:ascii="Times New Roman" w:hAnsi="Times New Roman" w:cs="Times New Roman"/>
          <w:sz w:val="28"/>
          <w:szCs w:val="28"/>
        </w:rPr>
        <w:t>the current</w:t>
      </w:r>
      <w:r w:rsidR="000F2114">
        <w:rPr>
          <w:rFonts w:ascii="Times New Roman" w:hAnsi="Times New Roman" w:cs="Times New Roman"/>
          <w:sz w:val="28"/>
          <w:szCs w:val="28"/>
        </w:rPr>
        <w:t xml:space="preserve"> </w:t>
      </w:r>
      <w:r w:rsidR="00BB5711">
        <w:rPr>
          <w:rFonts w:ascii="Times New Roman" w:hAnsi="Times New Roman" w:cs="Times New Roman"/>
          <w:sz w:val="28"/>
          <w:szCs w:val="28"/>
        </w:rPr>
        <w:t>altitude in its final version.</w:t>
      </w:r>
      <w:r w:rsidR="005629EE">
        <w:rPr>
          <w:rFonts w:ascii="Times New Roman" w:hAnsi="Times New Roman" w:cs="Times New Roman"/>
          <w:sz w:val="28"/>
          <w:szCs w:val="28"/>
        </w:rPr>
        <w:t xml:space="preserve"> Among them</w:t>
      </w:r>
      <w:r w:rsidR="000F2114">
        <w:rPr>
          <w:rFonts w:ascii="Times New Roman" w:hAnsi="Times New Roman" w:cs="Times New Roman"/>
          <w:sz w:val="28"/>
          <w:szCs w:val="28"/>
        </w:rPr>
        <w:t xml:space="preserve"> are </w:t>
      </w:r>
      <w:r w:rsidR="003026EB">
        <w:rPr>
          <w:rFonts w:ascii="Times New Roman" w:hAnsi="Times New Roman" w:cs="Times New Roman"/>
          <w:sz w:val="28"/>
          <w:szCs w:val="28"/>
        </w:rPr>
        <w:t>Mrs.</w:t>
      </w:r>
      <w:r w:rsidR="00A6501B">
        <w:rPr>
          <w:rFonts w:ascii="Times New Roman" w:hAnsi="Times New Roman" w:cs="Times New Roman"/>
          <w:sz w:val="28"/>
          <w:szCs w:val="28"/>
        </w:rPr>
        <w:t xml:space="preserve"> </w:t>
      </w:r>
      <w:r w:rsidR="003026EB" w:rsidRPr="003026EB">
        <w:rPr>
          <w:rFonts w:ascii="Times New Roman" w:hAnsi="Times New Roman" w:cs="Times New Roman"/>
          <w:sz w:val="28"/>
          <w:szCs w:val="28"/>
        </w:rPr>
        <w:t>Svetlana Seitimova</w:t>
      </w:r>
      <w:r w:rsidR="001F0A18">
        <w:rPr>
          <w:rFonts w:ascii="Times New Roman" w:hAnsi="Times New Roman" w:cs="Times New Roman"/>
          <w:sz w:val="28"/>
          <w:szCs w:val="28"/>
        </w:rPr>
        <w:t xml:space="preserve"> (MBA)</w:t>
      </w:r>
      <w:r w:rsidR="003026EB">
        <w:rPr>
          <w:rFonts w:ascii="Times New Roman" w:hAnsi="Times New Roman" w:cs="Times New Roman"/>
          <w:sz w:val="28"/>
          <w:szCs w:val="28"/>
        </w:rPr>
        <w:t xml:space="preserve">, </w:t>
      </w:r>
      <w:r w:rsidR="00027A75" w:rsidRPr="001F0A18">
        <w:rPr>
          <w:rFonts w:ascii="Times New Roman" w:hAnsi="Times New Roman" w:cs="Times New Roman"/>
          <w:sz w:val="28"/>
          <w:szCs w:val="28"/>
        </w:rPr>
        <w:t>M</w:t>
      </w:r>
      <w:r w:rsidR="001F0A18" w:rsidRPr="001F0A18">
        <w:rPr>
          <w:rFonts w:ascii="Times New Roman" w:hAnsi="Times New Roman" w:cs="Times New Roman"/>
          <w:sz w:val="28"/>
          <w:szCs w:val="28"/>
        </w:rPr>
        <w:t>iss</w:t>
      </w:r>
      <w:r w:rsidR="00027A75" w:rsidRPr="001F0A18">
        <w:rPr>
          <w:rFonts w:ascii="Times New Roman" w:hAnsi="Times New Roman" w:cs="Times New Roman"/>
          <w:sz w:val="28"/>
          <w:szCs w:val="28"/>
        </w:rPr>
        <w:t xml:space="preserve"> Ai</w:t>
      </w:r>
      <w:r w:rsidR="001F0A18" w:rsidRPr="001F0A18">
        <w:rPr>
          <w:rFonts w:ascii="Times New Roman" w:hAnsi="Times New Roman" w:cs="Times New Roman"/>
          <w:sz w:val="28"/>
          <w:szCs w:val="28"/>
        </w:rPr>
        <w:t>z</w:t>
      </w:r>
      <w:r w:rsidR="00027A75" w:rsidRPr="001F0A18">
        <w:rPr>
          <w:rFonts w:ascii="Times New Roman" w:hAnsi="Times New Roman" w:cs="Times New Roman"/>
          <w:sz w:val="28"/>
          <w:szCs w:val="28"/>
        </w:rPr>
        <w:t>ada</w:t>
      </w:r>
      <w:r w:rsidR="001F0A18" w:rsidRPr="001F0A18">
        <w:rPr>
          <w:rFonts w:ascii="Times New Roman" w:hAnsi="Times New Roman" w:cs="Times New Roman"/>
          <w:sz w:val="28"/>
          <w:szCs w:val="28"/>
        </w:rPr>
        <w:t xml:space="preserve"> Okanova</w:t>
      </w:r>
      <w:r w:rsidR="001F0A18">
        <w:rPr>
          <w:rFonts w:ascii="Times New Roman" w:hAnsi="Times New Roman" w:cs="Times New Roman"/>
          <w:sz w:val="28"/>
          <w:szCs w:val="28"/>
        </w:rPr>
        <w:t xml:space="preserve"> (MBA)</w:t>
      </w:r>
      <w:r w:rsidR="00027A75" w:rsidRPr="001F0A18">
        <w:rPr>
          <w:rFonts w:ascii="Times New Roman" w:hAnsi="Times New Roman" w:cs="Times New Roman"/>
          <w:sz w:val="28"/>
          <w:szCs w:val="28"/>
        </w:rPr>
        <w:t>,</w:t>
      </w:r>
      <w:r w:rsidR="00027A75">
        <w:rPr>
          <w:rFonts w:ascii="Times New Roman" w:hAnsi="Times New Roman" w:cs="Times New Roman"/>
          <w:sz w:val="28"/>
          <w:szCs w:val="28"/>
        </w:rPr>
        <w:t xml:space="preserve"> </w:t>
      </w:r>
      <w:r w:rsidR="001F0A18" w:rsidRPr="001F0A18">
        <w:rPr>
          <w:rFonts w:ascii="Times New Roman" w:hAnsi="Times New Roman" w:cs="Times New Roman"/>
          <w:sz w:val="28"/>
          <w:szCs w:val="28"/>
        </w:rPr>
        <w:t>Mr. Alisher Sansyzbayev</w:t>
      </w:r>
      <w:r w:rsidR="009E1E1D">
        <w:rPr>
          <w:rFonts w:ascii="Times New Roman" w:hAnsi="Times New Roman" w:cs="Times New Roman"/>
          <w:sz w:val="28"/>
          <w:szCs w:val="28"/>
        </w:rPr>
        <w:t xml:space="preserve"> (MBA)</w:t>
      </w:r>
      <w:r w:rsidR="001F0A18" w:rsidRPr="001F0A18">
        <w:rPr>
          <w:rFonts w:ascii="Times New Roman" w:hAnsi="Times New Roman" w:cs="Times New Roman"/>
          <w:sz w:val="28"/>
          <w:szCs w:val="28"/>
        </w:rPr>
        <w:t>,</w:t>
      </w:r>
      <w:r w:rsidR="001F0A18">
        <w:rPr>
          <w:rFonts w:ascii="Times New Roman" w:hAnsi="Times New Roman" w:cs="Times New Roman"/>
          <w:sz w:val="28"/>
          <w:szCs w:val="28"/>
        </w:rPr>
        <w:t xml:space="preserve"> </w:t>
      </w:r>
      <w:r w:rsidR="00A6501B">
        <w:rPr>
          <w:rFonts w:ascii="Times New Roman" w:hAnsi="Times New Roman" w:cs="Times New Roman" w:hint="eastAsia"/>
          <w:sz w:val="28"/>
          <w:szCs w:val="28"/>
        </w:rPr>
        <w:t>Mr</w:t>
      </w:r>
      <w:r w:rsidR="00A6501B">
        <w:rPr>
          <w:rFonts w:ascii="Times New Roman" w:hAnsi="Times New Roman" w:cs="Times New Roman"/>
          <w:sz w:val="28"/>
          <w:szCs w:val="28"/>
        </w:rPr>
        <w:t>. Nurakhmet Aitenov</w:t>
      </w:r>
      <w:r w:rsidR="009E1E1D">
        <w:rPr>
          <w:rFonts w:ascii="Times New Roman" w:hAnsi="Times New Roman" w:cs="Times New Roman"/>
          <w:sz w:val="28"/>
          <w:szCs w:val="28"/>
        </w:rPr>
        <w:t xml:space="preserve"> (MBA)</w:t>
      </w:r>
      <w:r w:rsidR="00A6501B">
        <w:rPr>
          <w:rFonts w:ascii="Times New Roman" w:hAnsi="Times New Roman" w:cs="Times New Roman"/>
          <w:sz w:val="28"/>
          <w:szCs w:val="28"/>
        </w:rPr>
        <w:t>,</w:t>
      </w:r>
      <w:r w:rsidR="001F0A18">
        <w:rPr>
          <w:rFonts w:ascii="Times New Roman" w:hAnsi="Times New Roman" w:cs="Times New Roman"/>
          <w:sz w:val="28"/>
          <w:szCs w:val="28"/>
        </w:rPr>
        <w:t xml:space="preserve"> </w:t>
      </w:r>
      <w:r w:rsidR="000F2114">
        <w:rPr>
          <w:rFonts w:ascii="Times New Roman" w:hAnsi="Times New Roman" w:cs="Times New Roman"/>
          <w:sz w:val="28"/>
          <w:szCs w:val="28"/>
        </w:rPr>
        <w:t xml:space="preserve">Dr. </w:t>
      </w:r>
      <w:r w:rsidR="00DF3BE2" w:rsidRPr="00FB4BA7">
        <w:rPr>
          <w:rFonts w:ascii="Times New Roman" w:hAnsi="Times New Roman" w:cs="Times New Roman"/>
          <w:sz w:val="28"/>
          <w:szCs w:val="28"/>
        </w:rPr>
        <w:t xml:space="preserve">Murat </w:t>
      </w:r>
      <w:r w:rsidR="008B3780" w:rsidRPr="00FB4BA7">
        <w:rPr>
          <w:rFonts w:ascii="Times New Roman" w:hAnsi="Times New Roman" w:cs="Times New Roman"/>
          <w:sz w:val="28"/>
          <w:szCs w:val="28"/>
        </w:rPr>
        <w:t>Isabayev</w:t>
      </w:r>
      <w:r w:rsidR="000F2114">
        <w:rPr>
          <w:rFonts w:ascii="Times New Roman" w:hAnsi="Times New Roman" w:cs="Times New Roman"/>
          <w:sz w:val="28"/>
          <w:szCs w:val="28"/>
        </w:rPr>
        <w:t xml:space="preserve">, Dr. </w:t>
      </w:r>
      <w:r w:rsidR="008B3780" w:rsidRPr="00FB4BA7">
        <w:rPr>
          <w:rFonts w:ascii="Times New Roman" w:hAnsi="Times New Roman" w:cs="Times New Roman"/>
          <w:sz w:val="28"/>
          <w:szCs w:val="28"/>
        </w:rPr>
        <w:t>Ka</w:t>
      </w:r>
      <w:r w:rsidR="00756462">
        <w:rPr>
          <w:rFonts w:ascii="Times New Roman" w:hAnsi="Times New Roman" w:cs="Times New Roman"/>
          <w:sz w:val="28"/>
          <w:szCs w:val="28"/>
        </w:rPr>
        <w:t>i</w:t>
      </w:r>
      <w:r w:rsidR="008B3780" w:rsidRPr="00FB4BA7">
        <w:rPr>
          <w:rFonts w:ascii="Times New Roman" w:hAnsi="Times New Roman" w:cs="Times New Roman"/>
          <w:sz w:val="28"/>
          <w:szCs w:val="28"/>
        </w:rPr>
        <w:t xml:space="preserve">rat </w:t>
      </w:r>
      <w:r w:rsidR="00DF3BE2" w:rsidRPr="00FB4BA7">
        <w:rPr>
          <w:rFonts w:ascii="Times New Roman" w:hAnsi="Times New Roman" w:cs="Times New Roman"/>
          <w:sz w:val="28"/>
          <w:szCs w:val="28"/>
        </w:rPr>
        <w:t>Moldashev</w:t>
      </w:r>
      <w:r w:rsidR="000F2114">
        <w:rPr>
          <w:rFonts w:ascii="Times New Roman" w:hAnsi="Times New Roman" w:cs="Times New Roman"/>
          <w:sz w:val="28"/>
          <w:szCs w:val="28"/>
        </w:rPr>
        <w:t xml:space="preserve">, Dr. </w:t>
      </w:r>
      <w:r w:rsidR="00DF3BE2" w:rsidRPr="00FB4BA7">
        <w:rPr>
          <w:rFonts w:ascii="Times New Roman" w:hAnsi="Times New Roman" w:cs="Times New Roman"/>
          <w:sz w:val="28"/>
          <w:szCs w:val="28"/>
        </w:rPr>
        <w:t xml:space="preserve">Agipa </w:t>
      </w:r>
      <w:r w:rsidR="00FB4BA7" w:rsidRPr="00FB4BA7">
        <w:rPr>
          <w:rFonts w:ascii="Times New Roman" w:hAnsi="Times New Roman" w:cs="Times New Roman"/>
          <w:sz w:val="28"/>
          <w:szCs w:val="28"/>
        </w:rPr>
        <w:t>Monobaeva</w:t>
      </w:r>
      <w:r w:rsidR="000F2114">
        <w:rPr>
          <w:rFonts w:ascii="Times New Roman" w:hAnsi="Times New Roman" w:cs="Times New Roman"/>
          <w:sz w:val="28"/>
          <w:szCs w:val="28"/>
        </w:rPr>
        <w:t>, Dr.</w:t>
      </w:r>
      <w:r w:rsidR="004A666C">
        <w:rPr>
          <w:rFonts w:ascii="Times New Roman" w:hAnsi="Times New Roman" w:cs="Times New Roman"/>
          <w:sz w:val="28"/>
          <w:szCs w:val="28"/>
        </w:rPr>
        <w:t xml:space="preserve"> </w:t>
      </w:r>
      <w:r w:rsidR="00DF3BE2" w:rsidRPr="00FB4BA7">
        <w:rPr>
          <w:rFonts w:ascii="Times New Roman" w:hAnsi="Times New Roman" w:cs="Times New Roman"/>
          <w:sz w:val="28"/>
          <w:szCs w:val="28"/>
        </w:rPr>
        <w:t xml:space="preserve">Sanat </w:t>
      </w:r>
      <w:r w:rsidR="00FB4BA7" w:rsidRPr="00FB4BA7">
        <w:rPr>
          <w:rFonts w:ascii="Times New Roman" w:hAnsi="Times New Roman" w:cs="Times New Roman"/>
          <w:sz w:val="28"/>
          <w:szCs w:val="28"/>
        </w:rPr>
        <w:t>Kozhahmet</w:t>
      </w:r>
      <w:r w:rsidR="000F2114">
        <w:rPr>
          <w:rFonts w:ascii="Times New Roman" w:hAnsi="Times New Roman" w:cs="Times New Roman"/>
          <w:sz w:val="28"/>
          <w:szCs w:val="28"/>
        </w:rPr>
        <w:t xml:space="preserve">, Dr. </w:t>
      </w:r>
      <w:r w:rsidR="00DF3BE2" w:rsidRPr="00FB4BA7">
        <w:rPr>
          <w:rFonts w:ascii="Times New Roman" w:hAnsi="Times New Roman" w:cs="Times New Roman"/>
          <w:sz w:val="28"/>
          <w:szCs w:val="28"/>
        </w:rPr>
        <w:t xml:space="preserve">Kanat </w:t>
      </w:r>
      <w:r w:rsidR="00FB4BA7" w:rsidRPr="00FB4BA7">
        <w:rPr>
          <w:rFonts w:ascii="Times New Roman" w:hAnsi="Times New Roman" w:cs="Times New Roman"/>
          <w:sz w:val="28"/>
          <w:szCs w:val="28"/>
        </w:rPr>
        <w:t>Ergaliev</w:t>
      </w:r>
      <w:r w:rsidR="000F2114">
        <w:rPr>
          <w:rFonts w:ascii="Times New Roman" w:hAnsi="Times New Roman" w:cs="Times New Roman"/>
          <w:sz w:val="28"/>
          <w:szCs w:val="28"/>
        </w:rPr>
        <w:t xml:space="preserve">, Dr. </w:t>
      </w:r>
      <w:r w:rsidR="00FB4BA7" w:rsidRPr="00FB4BA7">
        <w:rPr>
          <w:rFonts w:ascii="Times New Roman" w:hAnsi="Times New Roman" w:cs="Times New Roman"/>
          <w:sz w:val="28"/>
          <w:szCs w:val="28"/>
        </w:rPr>
        <w:t>Reazul Islam</w:t>
      </w:r>
      <w:r w:rsidR="000F2114">
        <w:rPr>
          <w:rFonts w:ascii="Times New Roman" w:hAnsi="Times New Roman" w:cs="Times New Roman"/>
          <w:sz w:val="28"/>
          <w:szCs w:val="28"/>
        </w:rPr>
        <w:t xml:space="preserve">, Dr. </w:t>
      </w:r>
      <w:r w:rsidR="00DF3BE2" w:rsidRPr="00FB4BA7">
        <w:rPr>
          <w:rFonts w:ascii="Times New Roman" w:hAnsi="Times New Roman" w:cs="Times New Roman"/>
          <w:sz w:val="28"/>
          <w:szCs w:val="28"/>
        </w:rPr>
        <w:t xml:space="preserve">Armiyash </w:t>
      </w:r>
      <w:r w:rsidR="00FB4BA7" w:rsidRPr="00FB4BA7">
        <w:rPr>
          <w:rFonts w:ascii="Times New Roman" w:hAnsi="Times New Roman" w:cs="Times New Roman"/>
          <w:sz w:val="28"/>
          <w:szCs w:val="28"/>
        </w:rPr>
        <w:t>Nurmagambetova</w:t>
      </w:r>
      <w:r w:rsidR="000F2114">
        <w:rPr>
          <w:rFonts w:ascii="Times New Roman" w:hAnsi="Times New Roman" w:cs="Times New Roman"/>
          <w:sz w:val="28"/>
          <w:szCs w:val="28"/>
        </w:rPr>
        <w:t xml:space="preserve">, Dr. </w:t>
      </w:r>
      <w:r w:rsidR="00DF3BE2" w:rsidRPr="00FB4BA7">
        <w:rPr>
          <w:rFonts w:ascii="Times New Roman" w:hAnsi="Times New Roman" w:cs="Times New Roman"/>
          <w:sz w:val="28"/>
          <w:szCs w:val="28"/>
        </w:rPr>
        <w:t xml:space="preserve">Natalya </w:t>
      </w:r>
      <w:r w:rsidR="00FB4BA7" w:rsidRPr="00FB4BA7">
        <w:rPr>
          <w:rFonts w:ascii="Times New Roman" w:hAnsi="Times New Roman" w:cs="Times New Roman"/>
          <w:sz w:val="28"/>
          <w:szCs w:val="28"/>
        </w:rPr>
        <w:t>Radko</w:t>
      </w:r>
      <w:r w:rsidR="000F2114">
        <w:rPr>
          <w:rFonts w:ascii="Times New Roman" w:hAnsi="Times New Roman" w:cs="Times New Roman"/>
          <w:sz w:val="28"/>
          <w:szCs w:val="28"/>
        </w:rPr>
        <w:t>, Dr.</w:t>
      </w:r>
      <w:r w:rsidR="00FB4BA7">
        <w:rPr>
          <w:rFonts w:ascii="Times New Roman" w:hAnsi="Times New Roman" w:cs="Times New Roman"/>
          <w:sz w:val="28"/>
          <w:szCs w:val="28"/>
        </w:rPr>
        <w:t xml:space="preserve"> </w:t>
      </w:r>
      <w:r w:rsidR="00DF3BE2" w:rsidRPr="00FB4BA7">
        <w:rPr>
          <w:rFonts w:ascii="Times New Roman" w:hAnsi="Times New Roman" w:cs="Times New Roman"/>
          <w:sz w:val="28"/>
          <w:szCs w:val="28"/>
        </w:rPr>
        <w:t xml:space="preserve">Ainur </w:t>
      </w:r>
      <w:r w:rsidR="00FB4BA7" w:rsidRPr="00FB4BA7">
        <w:rPr>
          <w:rFonts w:ascii="Times New Roman" w:hAnsi="Times New Roman" w:cs="Times New Roman"/>
          <w:sz w:val="28"/>
          <w:szCs w:val="28"/>
        </w:rPr>
        <w:t xml:space="preserve">Kenebaeva, Dr. </w:t>
      </w:r>
      <w:r w:rsidR="00DF3BE2" w:rsidRPr="00FB4BA7">
        <w:rPr>
          <w:rFonts w:ascii="Times New Roman" w:hAnsi="Times New Roman" w:cs="Times New Roman"/>
          <w:sz w:val="28"/>
          <w:szCs w:val="28"/>
        </w:rPr>
        <w:t xml:space="preserve">Nurlan </w:t>
      </w:r>
      <w:r w:rsidR="00FB4BA7" w:rsidRPr="00FB4BA7">
        <w:rPr>
          <w:rFonts w:ascii="Times New Roman" w:hAnsi="Times New Roman" w:cs="Times New Roman"/>
          <w:sz w:val="28"/>
          <w:szCs w:val="28"/>
        </w:rPr>
        <w:t>Kurmanov, Dr.</w:t>
      </w:r>
      <w:r w:rsidR="00DF3BE2" w:rsidRPr="00DF3BE2">
        <w:rPr>
          <w:rFonts w:ascii="Times New Roman" w:hAnsi="Times New Roman" w:cs="Times New Roman"/>
          <w:sz w:val="28"/>
          <w:szCs w:val="28"/>
        </w:rPr>
        <w:t xml:space="preserve"> </w:t>
      </w:r>
      <w:r w:rsidR="00DF3BE2" w:rsidRPr="00FB4BA7">
        <w:rPr>
          <w:rFonts w:ascii="Times New Roman" w:hAnsi="Times New Roman" w:cs="Times New Roman"/>
          <w:sz w:val="28"/>
          <w:szCs w:val="28"/>
        </w:rPr>
        <w:t>Dametken</w:t>
      </w:r>
      <w:r w:rsidR="00FB4BA7" w:rsidRPr="00FB4BA7">
        <w:rPr>
          <w:rFonts w:ascii="Times New Roman" w:hAnsi="Times New Roman" w:cs="Times New Roman"/>
          <w:sz w:val="28"/>
          <w:szCs w:val="28"/>
        </w:rPr>
        <w:t xml:space="preserve"> Turekulova, Dr. Maria Elo</w:t>
      </w:r>
      <w:r w:rsidR="00A6501B">
        <w:rPr>
          <w:rFonts w:ascii="Times New Roman" w:hAnsi="Times New Roman" w:cs="Times New Roman"/>
          <w:sz w:val="28"/>
          <w:szCs w:val="28"/>
        </w:rPr>
        <w:t xml:space="preserve">, Dr. </w:t>
      </w:r>
      <w:r w:rsidR="00A6501B" w:rsidRPr="00FB4BA7">
        <w:rPr>
          <w:rFonts w:ascii="Times New Roman" w:hAnsi="Times New Roman" w:cs="Times New Roman"/>
          <w:sz w:val="28"/>
          <w:szCs w:val="28"/>
        </w:rPr>
        <w:t>Anjan Ghosh</w:t>
      </w:r>
      <w:r w:rsidR="00A6501B">
        <w:rPr>
          <w:rFonts w:ascii="Times New Roman" w:hAnsi="Times New Roman" w:cs="Times New Roman"/>
          <w:sz w:val="28"/>
          <w:szCs w:val="28"/>
        </w:rPr>
        <w:t xml:space="preserve">, and Dr. </w:t>
      </w:r>
      <w:r w:rsidR="00DF3BE2" w:rsidRPr="00FB4BA7">
        <w:rPr>
          <w:rFonts w:ascii="Times New Roman" w:hAnsi="Times New Roman" w:cs="Times New Roman"/>
          <w:sz w:val="28"/>
          <w:szCs w:val="28"/>
        </w:rPr>
        <w:t xml:space="preserve">Aizhan </w:t>
      </w:r>
      <w:r w:rsidR="00A6501B" w:rsidRPr="00FB4BA7">
        <w:rPr>
          <w:rFonts w:ascii="Times New Roman" w:hAnsi="Times New Roman" w:cs="Times New Roman"/>
          <w:sz w:val="28"/>
          <w:szCs w:val="28"/>
        </w:rPr>
        <w:t>Tleuberdinova</w:t>
      </w:r>
      <w:r w:rsidR="00FB4BA7" w:rsidRPr="00FB4BA7">
        <w:rPr>
          <w:rFonts w:ascii="Times New Roman" w:hAnsi="Times New Roman" w:cs="Times New Roman"/>
          <w:sz w:val="28"/>
          <w:szCs w:val="28"/>
        </w:rPr>
        <w:t>.</w:t>
      </w:r>
    </w:p>
    <w:p w14:paraId="569D9E98" w14:textId="17540D1A" w:rsidR="00A249F3" w:rsidRDefault="00A249F3" w:rsidP="00A249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This section would never be complete </w:t>
      </w:r>
      <w:r w:rsidRPr="00E44338">
        <w:rPr>
          <w:rFonts w:ascii="Times New Roman" w:hAnsi="Times New Roman" w:cs="Times New Roman"/>
          <w:sz w:val="28"/>
          <w:szCs w:val="28"/>
        </w:rPr>
        <w:t>if I do</w:t>
      </w:r>
      <w:r>
        <w:rPr>
          <w:rFonts w:ascii="Times New Roman" w:hAnsi="Times New Roman" w:cs="Times New Roman"/>
          <w:sz w:val="28"/>
          <w:szCs w:val="28"/>
        </w:rPr>
        <w:t xml:space="preserve"> no</w:t>
      </w:r>
      <w:r w:rsidRPr="00E44338">
        <w:rPr>
          <w:rFonts w:ascii="Times New Roman" w:hAnsi="Times New Roman" w:cs="Times New Roman"/>
          <w:sz w:val="28"/>
          <w:szCs w:val="28"/>
        </w:rPr>
        <w:t xml:space="preserve">t say a heartfelt </w:t>
      </w:r>
      <w:r>
        <w:rPr>
          <w:rFonts w:ascii="Times New Roman" w:hAnsi="Times New Roman" w:cs="Times New Roman"/>
          <w:sz w:val="28"/>
          <w:szCs w:val="28"/>
        </w:rPr>
        <w:t>“</w:t>
      </w:r>
      <w:r w:rsidRPr="00E44338">
        <w:rPr>
          <w:rFonts w:ascii="Times New Roman" w:hAnsi="Times New Roman" w:cs="Times New Roman"/>
          <w:sz w:val="28"/>
          <w:szCs w:val="28"/>
        </w:rPr>
        <w:t>thank you</w:t>
      </w:r>
      <w:r>
        <w:rPr>
          <w:rFonts w:ascii="Times New Roman" w:hAnsi="Times New Roman" w:cs="Times New Roman"/>
          <w:sz w:val="28"/>
          <w:szCs w:val="28"/>
        </w:rPr>
        <w:t>”</w:t>
      </w:r>
      <w:r w:rsidRPr="00E44338">
        <w:rPr>
          <w:rFonts w:ascii="Times New Roman" w:hAnsi="Times New Roman" w:cs="Times New Roman"/>
          <w:sz w:val="28"/>
          <w:szCs w:val="28"/>
        </w:rPr>
        <w:t xml:space="preserve"> to my </w:t>
      </w:r>
      <w:r w:rsidR="001C1A71">
        <w:rPr>
          <w:rFonts w:ascii="Times New Roman" w:hAnsi="Times New Roman" w:cs="Times New Roman"/>
          <w:sz w:val="28"/>
          <w:szCs w:val="28"/>
        </w:rPr>
        <w:t xml:space="preserve">whole </w:t>
      </w:r>
      <w:r w:rsidRPr="00E44338">
        <w:rPr>
          <w:rFonts w:ascii="Times New Roman" w:hAnsi="Times New Roman" w:cs="Times New Roman"/>
          <w:sz w:val="28"/>
          <w:szCs w:val="28"/>
        </w:rPr>
        <w:t xml:space="preserve">family </w:t>
      </w:r>
      <w:r w:rsidRPr="00530FD7">
        <w:rPr>
          <w:rFonts w:ascii="Times New Roman" w:hAnsi="Times New Roman" w:cs="Times New Roman"/>
          <w:sz w:val="28"/>
          <w:szCs w:val="28"/>
        </w:rPr>
        <w:t xml:space="preserve">who supported me from the very beginning to the end of my doctoral study in the past </w:t>
      </w:r>
      <w:r>
        <w:rPr>
          <w:rFonts w:ascii="Times New Roman" w:hAnsi="Times New Roman" w:cs="Times New Roman" w:hint="eastAsia"/>
          <w:sz w:val="28"/>
          <w:szCs w:val="28"/>
        </w:rPr>
        <w:t>four</w:t>
      </w:r>
      <w:r>
        <w:rPr>
          <w:rFonts w:ascii="Times New Roman" w:hAnsi="Times New Roman" w:cs="Times New Roman"/>
          <w:sz w:val="28"/>
          <w:szCs w:val="28"/>
        </w:rPr>
        <w:t xml:space="preserve"> </w:t>
      </w:r>
      <w:r w:rsidRPr="00530FD7">
        <w:rPr>
          <w:rFonts w:ascii="Times New Roman" w:hAnsi="Times New Roman" w:cs="Times New Roman"/>
          <w:sz w:val="28"/>
          <w:szCs w:val="28"/>
        </w:rPr>
        <w:t>years.</w:t>
      </w:r>
      <w:r>
        <w:rPr>
          <w:rFonts w:ascii="Times New Roman" w:hAnsi="Times New Roman" w:cs="Times New Roman"/>
          <w:sz w:val="28"/>
          <w:szCs w:val="28"/>
        </w:rPr>
        <w:t xml:space="preserve"> </w:t>
      </w:r>
      <w:r w:rsidRPr="00530FD7">
        <w:rPr>
          <w:rFonts w:ascii="Times New Roman" w:hAnsi="Times New Roman" w:cs="Times New Roman"/>
          <w:sz w:val="28"/>
          <w:szCs w:val="28"/>
        </w:rPr>
        <w:t>They endured and experienced together with me during this long and lonely journey. I deeply appreciate the</w:t>
      </w:r>
      <w:r>
        <w:rPr>
          <w:rFonts w:ascii="Times New Roman" w:hAnsi="Times New Roman" w:cs="Times New Roman"/>
          <w:sz w:val="28"/>
          <w:szCs w:val="28"/>
        </w:rPr>
        <w:t xml:space="preserve"> strong support from all of them</w:t>
      </w:r>
      <w:r w:rsidRPr="00530FD7">
        <w:rPr>
          <w:rFonts w:ascii="Times New Roman" w:hAnsi="Times New Roman" w:cs="Times New Roman"/>
          <w:sz w:val="28"/>
          <w:szCs w:val="28"/>
        </w:rPr>
        <w:t xml:space="preserve">. </w:t>
      </w:r>
    </w:p>
    <w:p w14:paraId="47FB48D4" w14:textId="77777777" w:rsidR="00CC656B" w:rsidRDefault="001C1A71" w:rsidP="00A249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hint="eastAsia"/>
          <w:sz w:val="28"/>
          <w:szCs w:val="28"/>
        </w:rPr>
        <w:t>T</w:t>
      </w:r>
      <w:r>
        <w:rPr>
          <w:rFonts w:ascii="Times New Roman" w:hAnsi="Times New Roman" w:cs="Times New Roman"/>
          <w:sz w:val="28"/>
          <w:szCs w:val="28"/>
        </w:rPr>
        <w:t>aken together, my heart</w:t>
      </w:r>
      <w:r w:rsidR="00D14BFE">
        <w:rPr>
          <w:rFonts w:ascii="Times New Roman" w:hAnsi="Times New Roman" w:cs="Times New Roman"/>
          <w:sz w:val="28"/>
          <w:szCs w:val="28"/>
        </w:rPr>
        <w:t>y</w:t>
      </w:r>
      <w:r>
        <w:rPr>
          <w:rFonts w:ascii="Times New Roman" w:hAnsi="Times New Roman" w:cs="Times New Roman"/>
          <w:sz w:val="28"/>
          <w:szCs w:val="28"/>
        </w:rPr>
        <w:t xml:space="preserve"> thanks go to all of </w:t>
      </w:r>
      <w:r w:rsidR="00EE304A">
        <w:rPr>
          <w:rFonts w:ascii="Times New Roman" w:hAnsi="Times New Roman" w:cs="Times New Roman"/>
          <w:sz w:val="28"/>
          <w:szCs w:val="28"/>
        </w:rPr>
        <w:t>those</w:t>
      </w:r>
      <w:r>
        <w:rPr>
          <w:rFonts w:ascii="Times New Roman" w:hAnsi="Times New Roman" w:cs="Times New Roman"/>
          <w:sz w:val="28"/>
          <w:szCs w:val="28"/>
        </w:rPr>
        <w:t xml:space="preserve">, who are either mentioned above or not, </w:t>
      </w:r>
      <w:r w:rsidR="00D14BFE">
        <w:rPr>
          <w:rFonts w:ascii="Times New Roman" w:hAnsi="Times New Roman" w:cs="Times New Roman"/>
          <w:sz w:val="28"/>
          <w:szCs w:val="28"/>
        </w:rPr>
        <w:t xml:space="preserve">for being with me along my PhD </w:t>
      </w:r>
      <w:r w:rsidR="00EE304A">
        <w:rPr>
          <w:rFonts w:ascii="Times New Roman" w:hAnsi="Times New Roman" w:cs="Times New Roman"/>
          <w:sz w:val="28"/>
          <w:szCs w:val="28"/>
        </w:rPr>
        <w:t>path</w:t>
      </w:r>
      <w:r w:rsidR="00D14BFE">
        <w:rPr>
          <w:rFonts w:ascii="Times New Roman" w:hAnsi="Times New Roman" w:cs="Times New Roman"/>
          <w:sz w:val="28"/>
          <w:szCs w:val="28"/>
        </w:rPr>
        <w:t>!</w:t>
      </w:r>
      <w:r w:rsidR="00D14BFE" w:rsidRPr="00D14BFE">
        <w:rPr>
          <w:rFonts w:ascii="Times New Roman" w:hAnsi="Times New Roman" w:cs="Times New Roman"/>
          <w:sz w:val="28"/>
          <w:szCs w:val="28"/>
        </w:rPr>
        <w:t xml:space="preserve"> </w:t>
      </w:r>
    </w:p>
    <w:p w14:paraId="5E027DE8" w14:textId="03673E4F" w:rsidR="00194D1C" w:rsidRDefault="00D14BFE" w:rsidP="00A249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All </w:t>
      </w:r>
      <w:r w:rsidR="00793CF2">
        <w:rPr>
          <w:rFonts w:ascii="Times New Roman" w:hAnsi="Times New Roman" w:cs="Times New Roman"/>
          <w:sz w:val="28"/>
          <w:szCs w:val="28"/>
        </w:rPr>
        <w:t xml:space="preserve">the </w:t>
      </w:r>
      <w:r>
        <w:rPr>
          <w:rFonts w:ascii="Times New Roman" w:hAnsi="Times New Roman" w:cs="Times New Roman"/>
          <w:sz w:val="28"/>
          <w:szCs w:val="28"/>
        </w:rPr>
        <w:t>best wishes!</w:t>
      </w:r>
    </w:p>
    <w:p w14:paraId="360D98F9" w14:textId="7973FED6" w:rsidR="006B491B" w:rsidRDefault="00853D80" w:rsidP="00272BFF">
      <w:pPr>
        <w:wordWrap w:val="0"/>
        <w:adjustRightInd w:val="0"/>
        <w:snapToGrid w:val="0"/>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Yu </w:t>
      </w:r>
      <w:r w:rsidR="006B491B" w:rsidRPr="00530FD7">
        <w:rPr>
          <w:rFonts w:ascii="Times New Roman" w:hAnsi="Times New Roman" w:cs="Times New Roman"/>
          <w:sz w:val="28"/>
          <w:szCs w:val="28"/>
        </w:rPr>
        <w:t>Tongxin</w:t>
      </w:r>
    </w:p>
    <w:p w14:paraId="2DC73648" w14:textId="2BBDA290" w:rsidR="00DF3BE2" w:rsidRDefault="00DF3BE2" w:rsidP="00272BFF">
      <w:pPr>
        <w:wordWrap w:val="0"/>
        <w:adjustRightInd w:val="0"/>
        <w:snapToGrid w:val="0"/>
        <w:spacing w:after="0" w:line="240" w:lineRule="auto"/>
        <w:jc w:val="right"/>
        <w:rPr>
          <w:rFonts w:ascii="Times New Roman" w:hAnsi="Times New Roman" w:cs="Times New Roman"/>
          <w:sz w:val="28"/>
          <w:szCs w:val="28"/>
        </w:rPr>
      </w:pPr>
      <w:r>
        <w:rPr>
          <w:rFonts w:ascii="Times New Roman" w:hAnsi="Times New Roman" w:cs="Times New Roman" w:hint="eastAsia"/>
          <w:sz w:val="28"/>
          <w:szCs w:val="28"/>
        </w:rPr>
        <w:t>K</w:t>
      </w:r>
      <w:r>
        <w:rPr>
          <w:rFonts w:ascii="Times New Roman" w:hAnsi="Times New Roman" w:cs="Times New Roman"/>
          <w:sz w:val="28"/>
          <w:szCs w:val="28"/>
        </w:rPr>
        <w:t>IMEP University</w:t>
      </w:r>
    </w:p>
    <w:p w14:paraId="50D38AE2" w14:textId="40865370" w:rsidR="006B491B" w:rsidRPr="00530FD7" w:rsidRDefault="0073673D" w:rsidP="00272BFF">
      <w:pPr>
        <w:adjustRightInd w:val="0"/>
        <w:snapToGrid w:val="0"/>
        <w:spacing w:after="0" w:line="240" w:lineRule="auto"/>
        <w:jc w:val="right"/>
        <w:rPr>
          <w:rFonts w:ascii="Times New Roman" w:hAnsi="Times New Roman" w:cs="Times New Roman"/>
          <w:sz w:val="28"/>
          <w:szCs w:val="28"/>
        </w:rPr>
      </w:pPr>
      <w:r>
        <w:rPr>
          <w:rFonts w:ascii="Times New Roman" w:hAnsi="Times New Roman" w:cs="Times New Roman"/>
          <w:sz w:val="28"/>
          <w:szCs w:val="28"/>
        </w:rPr>
        <w:t>January</w:t>
      </w:r>
      <w:r w:rsidR="006B491B" w:rsidRPr="00530FD7">
        <w:rPr>
          <w:rFonts w:ascii="Times New Roman" w:hAnsi="Times New Roman" w:cs="Times New Roman"/>
          <w:sz w:val="28"/>
          <w:szCs w:val="28"/>
        </w:rPr>
        <w:t xml:space="preserve"> </w:t>
      </w:r>
      <w:r>
        <w:rPr>
          <w:rFonts w:ascii="Times New Roman" w:hAnsi="Times New Roman" w:cs="Times New Roman"/>
          <w:sz w:val="28"/>
          <w:szCs w:val="28"/>
        </w:rPr>
        <w:t>7</w:t>
      </w:r>
      <w:r w:rsidR="006B491B" w:rsidRPr="00530FD7">
        <w:rPr>
          <w:rFonts w:ascii="Times New Roman" w:hAnsi="Times New Roman" w:cs="Times New Roman"/>
          <w:sz w:val="28"/>
          <w:szCs w:val="28"/>
        </w:rPr>
        <w:t>, 202</w:t>
      </w:r>
      <w:r w:rsidR="00587E2F">
        <w:rPr>
          <w:rFonts w:ascii="Times New Roman" w:hAnsi="Times New Roman" w:cs="Times New Roman"/>
          <w:sz w:val="28"/>
          <w:szCs w:val="28"/>
        </w:rPr>
        <w:t>3</w:t>
      </w:r>
    </w:p>
    <w:p w14:paraId="4B402D70" w14:textId="29B92ECC" w:rsidR="00C6066A" w:rsidRPr="00530FD7" w:rsidRDefault="00670497">
      <w:pPr>
        <w:adjustRightInd w:val="0"/>
        <w:snapToGrid w:val="0"/>
        <w:spacing w:after="0" w:line="240" w:lineRule="auto"/>
        <w:ind w:firstLine="709"/>
        <w:rPr>
          <w:rFonts w:ascii="Times New Roman" w:hAnsi="Times New Roman" w:cs="Times New Roman"/>
          <w:b/>
          <w:bCs/>
          <w:color w:val="000000" w:themeColor="text1"/>
          <w:sz w:val="28"/>
          <w:szCs w:val="28"/>
        </w:rPr>
      </w:pPr>
      <w:r w:rsidRPr="00670497">
        <w:rPr>
          <w:rFonts w:ascii="Times New Roman" w:hAnsi="Times New Roman" w:cs="Times New Roman"/>
          <w:b/>
          <w:bCs/>
          <w:color w:val="000000" w:themeColor="text1"/>
          <w:sz w:val="28"/>
          <w:szCs w:val="28"/>
        </w:rPr>
        <w:lastRenderedPageBreak/>
        <w:t xml:space="preserve">1 </w:t>
      </w:r>
      <w:r w:rsidR="00C6066A" w:rsidRPr="00530FD7">
        <w:rPr>
          <w:rFonts w:ascii="Times New Roman" w:hAnsi="Times New Roman" w:cs="Times New Roman"/>
          <w:b/>
          <w:bCs/>
          <w:color w:val="000000" w:themeColor="text1"/>
          <w:sz w:val="28"/>
          <w:szCs w:val="28"/>
        </w:rPr>
        <w:t>CONTEXT OF ENTREPRENEURSHIP IN KAZAKHSTAN</w:t>
      </w:r>
    </w:p>
    <w:p w14:paraId="2F13E492" w14:textId="77777777" w:rsidR="00B03EB7" w:rsidRPr="00670497" w:rsidRDefault="00B03EB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81C0F74" w14:textId="34ECBEB4" w:rsidR="00C6066A" w:rsidRPr="00530FD7" w:rsidRDefault="00670497"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670497">
        <w:rPr>
          <w:rFonts w:ascii="Times New Roman" w:hAnsi="Times New Roman" w:cs="Times New Roman"/>
          <w:b/>
          <w:bCs/>
          <w:color w:val="000000" w:themeColor="text1"/>
          <w:sz w:val="28"/>
          <w:szCs w:val="28"/>
        </w:rPr>
        <w:t>1</w:t>
      </w:r>
      <w:r w:rsidR="00C6066A" w:rsidRPr="00530FD7">
        <w:rPr>
          <w:rFonts w:ascii="Times New Roman" w:hAnsi="Times New Roman" w:cs="Times New Roman"/>
          <w:b/>
          <w:bCs/>
          <w:color w:val="000000" w:themeColor="text1"/>
          <w:sz w:val="28"/>
          <w:szCs w:val="28"/>
        </w:rPr>
        <w:t>.1 Introduction</w:t>
      </w:r>
    </w:p>
    <w:p w14:paraId="6789D950" w14:textId="06ADFBB1"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This chapter </w:t>
      </w:r>
      <w:r w:rsidR="004C67ED">
        <w:rPr>
          <w:rFonts w:ascii="Times New Roman" w:hAnsi="Times New Roman" w:cs="Times New Roman"/>
          <w:color w:val="000000" w:themeColor="text1"/>
          <w:sz w:val="28"/>
          <w:szCs w:val="28"/>
        </w:rPr>
        <w:t>target</w:t>
      </w:r>
      <w:r w:rsidRPr="00530FD7">
        <w:rPr>
          <w:rFonts w:ascii="Times New Roman" w:hAnsi="Times New Roman" w:cs="Times New Roman"/>
          <w:color w:val="000000" w:themeColor="text1"/>
          <w:sz w:val="28"/>
          <w:szCs w:val="28"/>
        </w:rPr>
        <w:t xml:space="preserve">s </w:t>
      </w:r>
      <w:r w:rsidR="00432274">
        <w:rPr>
          <w:rFonts w:ascii="Times New Roman" w:hAnsi="Times New Roman" w:cs="Times New Roman"/>
          <w:color w:val="000000" w:themeColor="text1"/>
          <w:sz w:val="28"/>
          <w:szCs w:val="28"/>
        </w:rPr>
        <w:t>at</w:t>
      </w:r>
      <w:r w:rsidRPr="00530FD7">
        <w:rPr>
          <w:rFonts w:ascii="Times New Roman" w:hAnsi="Times New Roman" w:cs="Times New Roman"/>
          <w:color w:val="000000" w:themeColor="text1"/>
          <w:sz w:val="28"/>
          <w:szCs w:val="28"/>
        </w:rPr>
        <w:t xml:space="preserve"> build</w:t>
      </w:r>
      <w:r w:rsidR="00432274">
        <w:rPr>
          <w:rFonts w:ascii="Times New Roman" w:hAnsi="Times New Roman" w:cs="Times New Roman"/>
          <w:color w:val="000000" w:themeColor="text1"/>
          <w:sz w:val="28"/>
          <w:szCs w:val="28"/>
        </w:rPr>
        <w:t>ing</w:t>
      </w:r>
      <w:r w:rsidRPr="00530FD7">
        <w:rPr>
          <w:rFonts w:ascii="Times New Roman" w:hAnsi="Times New Roman" w:cs="Times New Roman"/>
          <w:color w:val="000000" w:themeColor="text1"/>
          <w:sz w:val="28"/>
          <w:szCs w:val="28"/>
        </w:rPr>
        <w:t xml:space="preserve"> a </w:t>
      </w:r>
      <w:r w:rsidR="004C67ED">
        <w:rPr>
          <w:rFonts w:ascii="Times New Roman" w:hAnsi="Times New Roman" w:cs="Times New Roman"/>
          <w:color w:val="000000" w:themeColor="text1"/>
          <w:sz w:val="28"/>
          <w:szCs w:val="28"/>
        </w:rPr>
        <w:t>solid</w:t>
      </w:r>
      <w:r w:rsidRPr="00530FD7">
        <w:rPr>
          <w:rFonts w:ascii="Times New Roman" w:hAnsi="Times New Roman" w:cs="Times New Roman"/>
          <w:color w:val="000000" w:themeColor="text1"/>
          <w:sz w:val="28"/>
          <w:szCs w:val="28"/>
        </w:rPr>
        <w:t xml:space="preserve"> understating o</w:t>
      </w:r>
      <w:r w:rsidR="004C67ED">
        <w:rPr>
          <w:rFonts w:ascii="Times New Roman" w:hAnsi="Times New Roman" w:cs="Times New Roman"/>
          <w:color w:val="000000" w:themeColor="text1"/>
          <w:sz w:val="28"/>
          <w:szCs w:val="28"/>
        </w:rPr>
        <w:t>f</w:t>
      </w:r>
      <w:r w:rsidRPr="00530FD7">
        <w:rPr>
          <w:rFonts w:ascii="Times New Roman" w:hAnsi="Times New Roman" w:cs="Times New Roman"/>
          <w:color w:val="000000" w:themeColor="text1"/>
          <w:sz w:val="28"/>
          <w:szCs w:val="28"/>
        </w:rPr>
        <w:t xml:space="preserve"> the </w:t>
      </w:r>
      <w:r w:rsidR="004C67ED">
        <w:rPr>
          <w:rFonts w:ascii="Times New Roman" w:hAnsi="Times New Roman" w:cs="Times New Roman"/>
          <w:color w:val="000000" w:themeColor="text1"/>
          <w:sz w:val="28"/>
          <w:szCs w:val="28"/>
        </w:rPr>
        <w:t xml:space="preserve">entrepreneurial </w:t>
      </w:r>
      <w:r w:rsidRPr="00530FD7">
        <w:rPr>
          <w:rFonts w:ascii="Times New Roman" w:hAnsi="Times New Roman" w:cs="Times New Roman"/>
          <w:color w:val="000000" w:themeColor="text1"/>
          <w:sz w:val="28"/>
          <w:szCs w:val="28"/>
        </w:rPr>
        <w:t xml:space="preserve">context in Kazakhstan, </w:t>
      </w:r>
      <w:r w:rsidR="001D4463" w:rsidRPr="00530FD7">
        <w:rPr>
          <w:rFonts w:ascii="Times New Roman" w:hAnsi="Times New Roman" w:cs="Times New Roman"/>
          <w:color w:val="000000" w:themeColor="text1"/>
          <w:sz w:val="28"/>
          <w:szCs w:val="28"/>
        </w:rPr>
        <w:t>so as to provide a broader</w:t>
      </w:r>
      <w:r w:rsidRPr="00530FD7">
        <w:rPr>
          <w:rFonts w:ascii="Times New Roman" w:hAnsi="Times New Roman" w:cs="Times New Roman"/>
          <w:color w:val="000000" w:themeColor="text1"/>
          <w:sz w:val="28"/>
          <w:szCs w:val="28"/>
        </w:rPr>
        <w:t xml:space="preserve"> </w:t>
      </w:r>
      <w:r w:rsidR="009F0A6E" w:rsidRPr="00530FD7">
        <w:rPr>
          <w:rFonts w:ascii="Times New Roman" w:hAnsi="Times New Roman" w:cs="Times New Roman"/>
          <w:color w:val="000000" w:themeColor="text1"/>
          <w:sz w:val="28"/>
          <w:szCs w:val="28"/>
        </w:rPr>
        <w:t xml:space="preserve">view of the </w:t>
      </w:r>
      <w:r w:rsidRPr="00530FD7">
        <w:rPr>
          <w:rFonts w:ascii="Times New Roman" w:hAnsi="Times New Roman" w:cs="Times New Roman"/>
          <w:color w:val="000000" w:themeColor="text1"/>
          <w:sz w:val="28"/>
          <w:szCs w:val="28"/>
        </w:rPr>
        <w:t>setting under which this study is carried out</w:t>
      </w:r>
      <w:r w:rsidR="009F0A6E" w:rsidRPr="00530FD7">
        <w:rPr>
          <w:rFonts w:ascii="Times New Roman" w:hAnsi="Times New Roman" w:cs="Times New Roman"/>
          <w:color w:val="000000" w:themeColor="text1"/>
          <w:sz w:val="28"/>
          <w:szCs w:val="28"/>
        </w:rPr>
        <w:t>.</w:t>
      </w:r>
      <w:r w:rsidR="00182C6E" w:rsidRPr="00530FD7">
        <w:rPr>
          <w:rFonts w:ascii="Times New Roman" w:hAnsi="Times New Roman" w:cs="Times New Roman"/>
          <w:color w:val="000000" w:themeColor="text1"/>
          <w:sz w:val="28"/>
          <w:szCs w:val="28"/>
        </w:rPr>
        <w:t xml:space="preserve"> </w:t>
      </w:r>
    </w:p>
    <w:p w14:paraId="2E62BBCA" w14:textId="481DD1AD"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This chapter </w:t>
      </w:r>
      <w:r w:rsidR="007748CD">
        <w:rPr>
          <w:rFonts w:ascii="Times New Roman" w:hAnsi="Times New Roman" w:cs="Times New Roman"/>
          <w:color w:val="000000" w:themeColor="text1"/>
          <w:sz w:val="28"/>
          <w:szCs w:val="28"/>
        </w:rPr>
        <w:t xml:space="preserve">first </w:t>
      </w:r>
      <w:r w:rsidRPr="00530FD7">
        <w:rPr>
          <w:rFonts w:ascii="Times New Roman" w:hAnsi="Times New Roman" w:cs="Times New Roman"/>
          <w:color w:val="000000" w:themeColor="text1"/>
          <w:sz w:val="28"/>
          <w:szCs w:val="28"/>
        </w:rPr>
        <w:t>overview</w:t>
      </w:r>
      <w:r w:rsidR="007748CD">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Kazakhstan </w:t>
      </w:r>
      <w:r w:rsidR="007748CD">
        <w:rPr>
          <w:rFonts w:ascii="Times New Roman" w:hAnsi="Times New Roman" w:cs="Times New Roman"/>
          <w:color w:val="000000" w:themeColor="text1"/>
          <w:sz w:val="28"/>
          <w:szCs w:val="28"/>
        </w:rPr>
        <w:t>in terms of</w:t>
      </w:r>
      <w:r w:rsidRPr="00530FD7">
        <w:rPr>
          <w:rFonts w:ascii="Times New Roman" w:hAnsi="Times New Roman" w:cs="Times New Roman"/>
          <w:color w:val="000000" w:themeColor="text1"/>
          <w:sz w:val="28"/>
          <w:szCs w:val="28"/>
        </w:rPr>
        <w:t xml:space="preserve"> its geography, p</w:t>
      </w:r>
      <w:r w:rsidR="007748CD">
        <w:rPr>
          <w:rFonts w:ascii="Times New Roman" w:hAnsi="Times New Roman" w:cs="Times New Roman"/>
          <w:color w:val="000000" w:themeColor="text1"/>
          <w:sz w:val="28"/>
          <w:szCs w:val="28"/>
        </w:rPr>
        <w:t>eople</w:t>
      </w:r>
      <w:r w:rsidRPr="00530FD7">
        <w:rPr>
          <w:rFonts w:ascii="Times New Roman" w:hAnsi="Times New Roman" w:cs="Times New Roman"/>
          <w:color w:val="000000" w:themeColor="text1"/>
          <w:sz w:val="28"/>
          <w:szCs w:val="28"/>
        </w:rPr>
        <w:t xml:space="preserve">, history, government and political system, economy, foreign relations, and language; then looks </w:t>
      </w:r>
      <w:r w:rsidRPr="00530FD7">
        <w:rPr>
          <w:rFonts w:ascii="Times New Roman" w:hAnsi="Times New Roman" w:cs="Times New Roman"/>
          <w:sz w:val="28"/>
          <w:szCs w:val="28"/>
        </w:rPr>
        <w:t xml:space="preserve">at the </w:t>
      </w:r>
      <w:r w:rsidR="001D4463" w:rsidRPr="00530FD7">
        <w:rPr>
          <w:rFonts w:ascii="Times New Roman" w:hAnsi="Times New Roman" w:cs="Times New Roman"/>
          <w:sz w:val="28"/>
          <w:szCs w:val="28"/>
        </w:rPr>
        <w:t>business climate</w:t>
      </w:r>
      <w:r w:rsidRPr="00530FD7">
        <w:rPr>
          <w:rFonts w:ascii="Times New Roman" w:hAnsi="Times New Roman" w:cs="Times New Roman"/>
          <w:sz w:val="28"/>
          <w:szCs w:val="28"/>
        </w:rPr>
        <w:t xml:space="preserve"> in Kazakhstan; subsequently explores </w:t>
      </w:r>
      <w:r w:rsidRPr="00530FD7">
        <w:rPr>
          <w:rFonts w:ascii="Times New Roman" w:hAnsi="Times New Roman" w:cs="Times New Roman"/>
          <w:color w:val="000000" w:themeColor="text1"/>
          <w:sz w:val="28"/>
          <w:szCs w:val="28"/>
        </w:rPr>
        <w:t>the entrepreneurship ecosystem</w:t>
      </w:r>
      <w:r w:rsidR="00F4747C" w:rsidRPr="00530FD7">
        <w:rPr>
          <w:rFonts w:ascii="Times New Roman" w:hAnsi="Times New Roman" w:cs="Times New Roman"/>
          <w:color w:val="000000" w:themeColor="text1"/>
          <w:sz w:val="28"/>
          <w:szCs w:val="28"/>
        </w:rPr>
        <w:t xml:space="preserve"> (EE)</w:t>
      </w:r>
      <w:r w:rsidRPr="00530FD7">
        <w:rPr>
          <w:rFonts w:ascii="Times New Roman" w:hAnsi="Times New Roman" w:cs="Times New Roman"/>
          <w:color w:val="000000" w:themeColor="text1"/>
          <w:sz w:val="28"/>
          <w:szCs w:val="28"/>
        </w:rPr>
        <w:t xml:space="preserve"> in Kazakhstan from perspectives of finance, government support</w:t>
      </w:r>
      <w:r w:rsidR="00476041" w:rsidRPr="00530FD7">
        <w:rPr>
          <w:rFonts w:ascii="Times New Roman" w:hAnsi="Times New Roman" w:cs="Times New Roman"/>
          <w:color w:val="000000" w:themeColor="text1"/>
          <w:sz w:val="28"/>
          <w:szCs w:val="28"/>
        </w:rPr>
        <w:t xml:space="preserve"> (GS)</w:t>
      </w:r>
      <w:r w:rsidRPr="00530FD7">
        <w:rPr>
          <w:rFonts w:ascii="Times New Roman" w:hAnsi="Times New Roman" w:cs="Times New Roman"/>
          <w:color w:val="000000" w:themeColor="text1"/>
          <w:sz w:val="28"/>
          <w:szCs w:val="28"/>
        </w:rPr>
        <w:t xml:space="preserve">, </w:t>
      </w:r>
      <w:r w:rsidR="004C67ED" w:rsidRPr="00530FD7">
        <w:rPr>
          <w:rFonts w:ascii="Times New Roman" w:hAnsi="Times New Roman" w:cs="Times New Roman"/>
          <w:color w:val="000000" w:themeColor="text1"/>
          <w:sz w:val="28"/>
          <w:szCs w:val="28"/>
        </w:rPr>
        <w:t>R&amp;D transfer,</w:t>
      </w:r>
      <w:r w:rsidR="004C67ED">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education and training, </w:t>
      </w:r>
      <w:r w:rsidR="004C67ED" w:rsidRPr="00530FD7">
        <w:rPr>
          <w:rFonts w:ascii="Times New Roman" w:hAnsi="Times New Roman" w:cs="Times New Roman"/>
          <w:color w:val="000000" w:themeColor="text1"/>
          <w:sz w:val="28"/>
          <w:szCs w:val="28"/>
        </w:rPr>
        <w:t xml:space="preserve">internal market, </w:t>
      </w:r>
      <w:r w:rsidRPr="00530FD7">
        <w:rPr>
          <w:rFonts w:ascii="Times New Roman" w:hAnsi="Times New Roman" w:cs="Times New Roman"/>
          <w:color w:val="000000" w:themeColor="text1"/>
          <w:sz w:val="28"/>
          <w:szCs w:val="28"/>
        </w:rPr>
        <w:t>infrastructures, soci</w:t>
      </w:r>
      <w:r w:rsidR="003C375C" w:rsidRPr="00530FD7">
        <w:rPr>
          <w:rFonts w:ascii="Times New Roman" w:hAnsi="Times New Roman" w:cs="Times New Roman"/>
          <w:color w:val="000000" w:themeColor="text1"/>
          <w:sz w:val="28"/>
          <w:szCs w:val="28"/>
        </w:rPr>
        <w:t>o</w:t>
      </w:r>
      <w:r w:rsidR="005220FD">
        <w:rPr>
          <w:rFonts w:ascii="Times New Roman" w:hAnsi="Times New Roman" w:cs="Times New Roman"/>
          <w:color w:val="000000" w:themeColor="text1"/>
          <w:sz w:val="28"/>
          <w:szCs w:val="28"/>
        </w:rPr>
        <w:t>-</w:t>
      </w:r>
      <w:r w:rsidR="003C375C" w:rsidRPr="00530FD7">
        <w:rPr>
          <w:rFonts w:ascii="Times New Roman" w:hAnsi="Times New Roman" w:cs="Times New Roman"/>
          <w:color w:val="000000" w:themeColor="text1"/>
          <w:sz w:val="28"/>
          <w:szCs w:val="28"/>
        </w:rPr>
        <w:t>cultural</w:t>
      </w:r>
      <w:r w:rsidRPr="00530FD7">
        <w:rPr>
          <w:rFonts w:ascii="Times New Roman" w:hAnsi="Times New Roman" w:cs="Times New Roman"/>
          <w:color w:val="000000" w:themeColor="text1"/>
          <w:sz w:val="28"/>
          <w:szCs w:val="28"/>
        </w:rPr>
        <w:t xml:space="preserve"> norms, senior and foreign entrepreneurship; next, synthesizes the overall ecosystem and evaluates its international position </w:t>
      </w:r>
      <w:r w:rsidR="00655889">
        <w:rPr>
          <w:rFonts w:ascii="Times New Roman" w:hAnsi="Times New Roman" w:cs="Times New Roman"/>
          <w:color w:val="000000" w:themeColor="text1"/>
          <w:sz w:val="28"/>
          <w:szCs w:val="28"/>
        </w:rPr>
        <w:t xml:space="preserve">in </w:t>
      </w:r>
      <w:r w:rsidRPr="00530FD7">
        <w:rPr>
          <w:rFonts w:ascii="Times New Roman" w:hAnsi="Times New Roman" w:cs="Times New Roman"/>
          <w:color w:val="000000" w:themeColor="text1"/>
          <w:sz w:val="28"/>
          <w:szCs w:val="28"/>
        </w:rPr>
        <w:t>compar</w:t>
      </w:r>
      <w:r w:rsidR="00655889">
        <w:rPr>
          <w:rFonts w:ascii="Times New Roman" w:hAnsi="Times New Roman" w:cs="Times New Roman"/>
          <w:color w:val="000000" w:themeColor="text1"/>
          <w:sz w:val="28"/>
          <w:szCs w:val="28"/>
        </w:rPr>
        <w:t>ison</w:t>
      </w:r>
      <w:r w:rsidRPr="00530FD7">
        <w:rPr>
          <w:rFonts w:ascii="Times New Roman" w:hAnsi="Times New Roman" w:cs="Times New Roman"/>
          <w:color w:val="000000" w:themeColor="text1"/>
          <w:sz w:val="28"/>
          <w:szCs w:val="28"/>
        </w:rPr>
        <w:t xml:space="preserve"> </w:t>
      </w:r>
      <w:r w:rsidR="007C7908" w:rsidRPr="00530FD7">
        <w:rPr>
          <w:rFonts w:ascii="Times New Roman" w:hAnsi="Times New Roman" w:cs="Times New Roman"/>
          <w:color w:val="000000" w:themeColor="text1"/>
          <w:sz w:val="28"/>
          <w:szCs w:val="28"/>
        </w:rPr>
        <w:t>with</w:t>
      </w:r>
      <w:r w:rsidRPr="00530FD7">
        <w:rPr>
          <w:rFonts w:ascii="Times New Roman" w:hAnsi="Times New Roman" w:cs="Times New Roman"/>
          <w:color w:val="000000" w:themeColor="text1"/>
          <w:sz w:val="28"/>
          <w:szCs w:val="28"/>
        </w:rPr>
        <w:t xml:space="preserve"> </w:t>
      </w:r>
      <w:r w:rsidR="00F6188D" w:rsidRPr="00530FD7">
        <w:rPr>
          <w:rFonts w:ascii="Times New Roman" w:hAnsi="Times New Roman" w:cs="Times New Roman"/>
          <w:color w:val="000000" w:themeColor="text1"/>
          <w:sz w:val="28"/>
          <w:szCs w:val="28"/>
        </w:rPr>
        <w:t>“Brazil, Russia, India, China, and South Africa” (BRICS)</w:t>
      </w:r>
      <w:r w:rsidR="00F6188D">
        <w:rPr>
          <w:rFonts w:ascii="Times New Roman" w:hAnsi="Times New Roman" w:cs="Times New Roman"/>
          <w:color w:val="000000" w:themeColor="text1"/>
          <w:sz w:val="28"/>
          <w:szCs w:val="28"/>
        </w:rPr>
        <w:t xml:space="preserve"> and</w:t>
      </w:r>
      <w:r w:rsidR="00F4747C" w:rsidRPr="00530FD7">
        <w:rPr>
          <w:rFonts w:ascii="Times New Roman" w:hAnsi="Times New Roman" w:cs="Times New Roman"/>
          <w:color w:val="000000" w:themeColor="text1"/>
          <w:sz w:val="28"/>
          <w:szCs w:val="28"/>
        </w:rPr>
        <w:t xml:space="preserve"> “g</w:t>
      </w:r>
      <w:r w:rsidRPr="00530FD7">
        <w:rPr>
          <w:rFonts w:ascii="Times New Roman" w:hAnsi="Times New Roman" w:cs="Times New Roman"/>
          <w:color w:val="000000" w:themeColor="text1"/>
          <w:sz w:val="28"/>
          <w:szCs w:val="28"/>
        </w:rPr>
        <w:t xml:space="preserve">lobal </w:t>
      </w:r>
      <w:r w:rsidR="00F4747C" w:rsidRPr="00530FD7">
        <w:rPr>
          <w:rFonts w:ascii="Times New Roman" w:hAnsi="Times New Roman" w:cs="Times New Roman"/>
          <w:color w:val="000000" w:themeColor="text1"/>
          <w:sz w:val="28"/>
          <w:szCs w:val="28"/>
        </w:rPr>
        <w:t>e</w:t>
      </w:r>
      <w:r w:rsidRPr="00530FD7">
        <w:rPr>
          <w:rFonts w:ascii="Times New Roman" w:hAnsi="Times New Roman" w:cs="Times New Roman"/>
          <w:color w:val="000000" w:themeColor="text1"/>
          <w:sz w:val="28"/>
          <w:szCs w:val="28"/>
        </w:rPr>
        <w:t xml:space="preserve">ntrepreneurship </w:t>
      </w:r>
      <w:r w:rsidR="00F4747C" w:rsidRPr="00530FD7">
        <w:rPr>
          <w:rFonts w:ascii="Times New Roman" w:hAnsi="Times New Roman" w:cs="Times New Roman"/>
          <w:color w:val="000000" w:themeColor="text1"/>
          <w:sz w:val="28"/>
          <w:szCs w:val="28"/>
        </w:rPr>
        <w:t>m</w:t>
      </w:r>
      <w:r w:rsidRPr="00530FD7">
        <w:rPr>
          <w:rFonts w:ascii="Times New Roman" w:hAnsi="Times New Roman" w:cs="Times New Roman"/>
          <w:color w:val="000000" w:themeColor="text1"/>
          <w:sz w:val="28"/>
          <w:szCs w:val="28"/>
        </w:rPr>
        <w:t>onitor</w:t>
      </w:r>
      <w:r w:rsidR="00F4747C"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(GEM) countries</w:t>
      </w:r>
      <w:r w:rsidR="00F6188D">
        <w:rPr>
          <w:rFonts w:ascii="Times New Roman" w:hAnsi="Times New Roman" w:cs="Times New Roman"/>
          <w:color w:val="000000" w:themeColor="text1"/>
          <w:sz w:val="28"/>
          <w:szCs w:val="28"/>
        </w:rPr>
        <w:t>; and finally</w:t>
      </w:r>
      <w:r w:rsidRPr="00530FD7">
        <w:rPr>
          <w:rFonts w:ascii="Times New Roman" w:hAnsi="Times New Roman" w:cs="Times New Roman"/>
          <w:color w:val="000000" w:themeColor="text1"/>
          <w:sz w:val="28"/>
          <w:szCs w:val="28"/>
        </w:rPr>
        <w:t xml:space="preserve"> discusses about the constraints and facilitators for the entrepreneurship in Kazakhstan. </w:t>
      </w:r>
    </w:p>
    <w:p w14:paraId="3B01A514" w14:textId="55E5D832" w:rsidR="00272C2F" w:rsidRDefault="00112445" w:rsidP="00CE73F3">
      <w:pPr>
        <w:adjustRightInd w:val="0"/>
        <w:snapToGrid w:val="0"/>
        <w:spacing w:after="0" w:line="240" w:lineRule="auto"/>
        <w:ind w:firstLine="709"/>
        <w:rPr>
          <w:rFonts w:ascii="Times New Roman" w:hAnsi="Times New Roman" w:cs="Times New Roman"/>
          <w:color w:val="000000" w:themeColor="text1"/>
          <w:sz w:val="28"/>
          <w:szCs w:val="28"/>
        </w:rPr>
      </w:pPr>
      <w:r w:rsidRPr="00F97DAA">
        <w:rPr>
          <w:b/>
          <w:bCs/>
          <w:noProof/>
          <w:lang w:val="ru-RU" w:eastAsia="ru-RU"/>
        </w:rPr>
        <mc:AlternateContent>
          <mc:Choice Requires="wps">
            <w:drawing>
              <wp:anchor distT="45720" distB="45720" distL="114300" distR="114300" simplePos="0" relativeHeight="251759616" behindDoc="0" locked="0" layoutInCell="1" allowOverlap="1" wp14:anchorId="1AC4F732" wp14:editId="251F4CDD">
                <wp:simplePos x="0" y="0"/>
                <wp:positionH relativeFrom="page">
                  <wp:posOffset>3904471</wp:posOffset>
                </wp:positionH>
                <wp:positionV relativeFrom="paragraph">
                  <wp:posOffset>3224900</wp:posOffset>
                </wp:positionV>
                <wp:extent cx="532130" cy="312420"/>
                <wp:effectExtent l="0" t="0" r="0" b="0"/>
                <wp:wrapSquare wrapText="bothSides"/>
                <wp:docPr id="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312420"/>
                        </a:xfrm>
                        <a:prstGeom prst="rect">
                          <a:avLst/>
                        </a:prstGeom>
                        <a:noFill/>
                        <a:ln w="9525">
                          <a:noFill/>
                          <a:miter lim="800000"/>
                          <a:headEnd/>
                          <a:tailEnd/>
                        </a:ln>
                      </wps:spPr>
                      <wps:txbx>
                        <w:txbxContent>
                          <w:p w14:paraId="02796DB0" w14:textId="71BAD94C" w:rsidR="00885B22" w:rsidRPr="00105D3F" w:rsidRDefault="00885B22">
                            <w:pPr>
                              <w:rPr>
                                <w:rFonts w:ascii="Times New Roman" w:hAnsi="Times New Roman" w:cs="Times New Roman"/>
                                <w:b/>
                                <w:bCs/>
                                <w:sz w:val="24"/>
                                <w:szCs w:val="24"/>
                              </w:rPr>
                            </w:pPr>
                            <w:r w:rsidRPr="00105D3F">
                              <w:rPr>
                                <w:rFonts w:ascii="Times New Roman" w:hAnsi="Times New Roman" w:cs="Times New Roman"/>
                                <w:b/>
                                <w:bCs/>
                                <w:sz w:val="24"/>
                                <w:szCs w:val="24"/>
                              </w:rPr>
                              <w:t>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C4F732" id="_x0000_t202" coordsize="21600,21600" o:spt="202" path="m,l,21600r21600,l21600,xe">
                <v:stroke joinstyle="miter"/>
                <v:path gradientshapeok="t" o:connecttype="rect"/>
              </v:shapetype>
              <v:shape id="文本框 2" o:spid="_x0000_s1026" type="#_x0000_t202" style="position:absolute;left:0;text-align:left;margin-left:307.45pt;margin-top:253.95pt;width:41.9pt;height:24.6pt;z-index:2517596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" filled="f" stroked="f">
                <v:textbox>
                  <w:txbxContent>
                    <w:p w14:paraId="02796DB0" w14:textId="71BAD94C" w:rsidR="00885B22" w:rsidRPr="00105D3F" w:rsidRDefault="00885B22">
                      <w:pPr>
                        <w:rPr>
                          <w:rFonts w:ascii="Times New Roman" w:hAnsi="Times New Roman" w:cs="Times New Roman"/>
                          <w:b/>
                          <w:bCs/>
                          <w:sz w:val="24"/>
                          <w:szCs w:val="24"/>
                        </w:rPr>
                      </w:pPr>
                      <w:r w:rsidRPr="00105D3F">
                        <w:rPr>
                          <w:rFonts w:ascii="Times New Roman" w:hAnsi="Times New Roman" w:cs="Times New Roman"/>
                          <w:b/>
                          <w:bCs/>
                          <w:sz w:val="24"/>
                          <w:szCs w:val="24"/>
                        </w:rPr>
                        <w:t>GS</w:t>
                      </w:r>
                    </w:p>
                  </w:txbxContent>
                </v:textbox>
                <w10:wrap type="square" anchorx="page"/>
              </v:shape>
            </w:pict>
          </mc:Fallback>
        </mc:AlternateContent>
      </w:r>
      <w:r w:rsidR="000C3990" w:rsidRPr="00F97DAA">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757568" behindDoc="0" locked="0" layoutInCell="1" allowOverlap="1" wp14:anchorId="7F2B704B" wp14:editId="1E0BACCE">
                <wp:simplePos x="0" y="0"/>
                <wp:positionH relativeFrom="column">
                  <wp:posOffset>1795780</wp:posOffset>
                </wp:positionH>
                <wp:positionV relativeFrom="paragraph">
                  <wp:posOffset>915670</wp:posOffset>
                </wp:positionV>
                <wp:extent cx="2360930" cy="404495"/>
                <wp:effectExtent l="0" t="0" r="0" b="0"/>
                <wp:wrapSquare wrapText="bothSides"/>
                <wp:docPr id="2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4495"/>
                        </a:xfrm>
                        <a:prstGeom prst="rect">
                          <a:avLst/>
                        </a:prstGeom>
                        <a:noFill/>
                        <a:ln w="9525">
                          <a:noFill/>
                          <a:miter lim="800000"/>
                          <a:headEnd/>
                          <a:tailEnd/>
                        </a:ln>
                      </wps:spPr>
                      <wps:txbx>
                        <w:txbxContent>
                          <w:p w14:paraId="301593EA" w14:textId="087B219A" w:rsidR="000C3990" w:rsidRPr="00A06A72" w:rsidRDefault="000C3990" w:rsidP="000C3990">
                            <w:pPr>
                              <w:spacing w:beforeLines="50" w:before="120"/>
                              <w:jc w:val="center"/>
                              <w:rPr>
                                <w:rFonts w:ascii="Times New Roman" w:hAnsi="Times New Roman" w:cs="Times New Roman"/>
                                <w:sz w:val="24"/>
                                <w:szCs w:val="24"/>
                              </w:rPr>
                            </w:pPr>
                            <w:r>
                              <w:rPr>
                                <w:rFonts w:ascii="Times New Roman" w:hAnsi="Times New Roman" w:cs="Times New Roman"/>
                                <w:sz w:val="24"/>
                                <w:szCs w:val="24"/>
                              </w:rPr>
                              <w:t>Research Background to This Study</w:t>
                            </w:r>
                          </w:p>
                          <w:p w14:paraId="127E00F7" w14:textId="6303164B" w:rsidR="000C3990" w:rsidRDefault="000C399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2B704B" id="_x0000_s1027" type="#_x0000_t202" style="position:absolute;left:0;text-align:left;margin-left:141.4pt;margin-top:72.1pt;width:185.9pt;height:31.85pt;z-index:2517575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" filled="f" stroked="f">
                <v:textbox>
                  <w:txbxContent>
                    <w:p w14:paraId="301593EA" w14:textId="087B219A" w:rsidR="000C3990" w:rsidRPr="00A06A72" w:rsidRDefault="000C3990" w:rsidP="000C3990">
                      <w:pPr>
                        <w:spacing w:beforeLines="50" w:before="120"/>
                        <w:jc w:val="center"/>
                        <w:rPr>
                          <w:rFonts w:ascii="Times New Roman" w:hAnsi="Times New Roman" w:cs="Times New Roman"/>
                          <w:sz w:val="24"/>
                          <w:szCs w:val="24"/>
                        </w:rPr>
                      </w:pPr>
                      <w:r>
                        <w:rPr>
                          <w:rFonts w:ascii="Times New Roman" w:hAnsi="Times New Roman" w:cs="Times New Roman"/>
                          <w:sz w:val="24"/>
                          <w:szCs w:val="24"/>
                        </w:rPr>
                        <w:t>Research Background to This Study</w:t>
                      </w:r>
                    </w:p>
                    <w:p w14:paraId="127E00F7" w14:textId="6303164B" w:rsidR="000C3990" w:rsidRDefault="000C3990"/>
                  </w:txbxContent>
                </v:textbox>
                <w10:wrap type="square"/>
              </v:shape>
            </w:pict>
          </mc:Fallback>
        </mc:AlternateContent>
      </w:r>
      <w:r w:rsidR="000C3990" w:rsidRPr="00F97DAA">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30590" behindDoc="0" locked="0" layoutInCell="1" allowOverlap="1" wp14:anchorId="2B8B2AB6" wp14:editId="38D788B8">
                <wp:simplePos x="0" y="0"/>
                <wp:positionH relativeFrom="column">
                  <wp:posOffset>476250</wp:posOffset>
                </wp:positionH>
                <wp:positionV relativeFrom="paragraph">
                  <wp:posOffset>1337945</wp:posOffset>
                </wp:positionV>
                <wp:extent cx="5219065" cy="3761740"/>
                <wp:effectExtent l="0" t="0" r="19685" b="10160"/>
                <wp:wrapSquare wrapText="bothSides"/>
                <wp:docPr id="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065" cy="3761740"/>
                        </a:xfrm>
                        <a:prstGeom prst="rect">
                          <a:avLst/>
                        </a:prstGeom>
                        <a:solidFill>
                          <a:schemeClr val="accent6">
                            <a:lumMod val="60000"/>
                            <a:lumOff val="40000"/>
                          </a:schemeClr>
                        </a:solidFill>
                        <a:ln w="9525">
                          <a:solidFill>
                            <a:schemeClr val="accent6">
                              <a:lumMod val="40000"/>
                              <a:lumOff val="60000"/>
                            </a:schemeClr>
                          </a:solidFill>
                          <a:miter lim="800000"/>
                          <a:headEnd/>
                          <a:tailEnd/>
                        </a:ln>
                      </wps:spPr>
                      <wps:txbx>
                        <w:txbxContent>
                          <w:p w14:paraId="2A601D0B" w14:textId="3C15A5F0" w:rsidR="00741AE9" w:rsidRDefault="00741AE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8B2AB6" id="_x0000_s1028" type="#_x0000_t202" style="position:absolute;left:0;text-align:left;margin-left:37.5pt;margin-top:105.35pt;width:410.95pt;height:296.2pt;z-index:2516305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" fillcolor="#a8d08d [1945]" strokecolor="#c5e0b3 [1305]">
                <v:textbox>
                  <w:txbxContent>
                    <w:p w14:paraId="2A601D0B" w14:textId="3C15A5F0" w:rsidR="00741AE9" w:rsidRDefault="00741AE9"/>
                  </w:txbxContent>
                </v:textbox>
                <w10:wrap type="square"/>
              </v:shape>
            </w:pict>
          </mc:Fallback>
        </mc:AlternateContent>
      </w:r>
      <w:r w:rsidR="00D47707" w:rsidRPr="00F97DAA">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755520" behindDoc="0" locked="0" layoutInCell="1" allowOverlap="1" wp14:anchorId="2D5B05E1" wp14:editId="15DA22D3">
                <wp:simplePos x="0" y="0"/>
                <wp:positionH relativeFrom="margin">
                  <wp:posOffset>4295871</wp:posOffset>
                </wp:positionH>
                <wp:positionV relativeFrom="paragraph">
                  <wp:posOffset>1349141</wp:posOffset>
                </wp:positionV>
                <wp:extent cx="1428750" cy="1404620"/>
                <wp:effectExtent l="0" t="0" r="0" b="0"/>
                <wp:wrapSquare wrapText="bothSides"/>
                <wp:docPr id="2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404620"/>
                        </a:xfrm>
                        <a:prstGeom prst="rect">
                          <a:avLst/>
                        </a:prstGeom>
                        <a:noFill/>
                        <a:ln w="9525">
                          <a:noFill/>
                          <a:miter lim="800000"/>
                          <a:headEnd/>
                          <a:tailEnd/>
                        </a:ln>
                      </wps:spPr>
                      <wps:txbx>
                        <w:txbxContent>
                          <w:p w14:paraId="09D57176" w14:textId="3E757F89" w:rsidR="00D47707" w:rsidRPr="00D47707" w:rsidRDefault="00D47707" w:rsidP="00D47707">
                            <w:pPr>
                              <w:jc w:val="center"/>
                              <w:rPr>
                                <w:rFonts w:ascii="Times New Roman" w:hAnsi="Times New Roman" w:cs="Times New Roman"/>
                                <w:sz w:val="24"/>
                                <w:szCs w:val="24"/>
                              </w:rPr>
                            </w:pPr>
                            <w:r w:rsidRPr="00D47707">
                              <w:rPr>
                                <w:rFonts w:ascii="Times New Roman" w:hAnsi="Times New Roman" w:cs="Times New Roman"/>
                                <w:sz w:val="24"/>
                                <w:szCs w:val="24"/>
                              </w:rPr>
                              <w:t>Context of Entrepreneurship in Kazakhstan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5B05E1" id="_x0000_s1029" type="#_x0000_t202" style="position:absolute;left:0;text-align:left;margin-left:338.25pt;margin-top:106.25pt;width:112.5pt;height:110.6pt;z-index:251755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" filled="f" stroked="f">
                <v:textbox style="mso-fit-shape-to-text:t">
                  <w:txbxContent>
                    <w:p w14:paraId="09D57176" w14:textId="3E757F89" w:rsidR="00D47707" w:rsidRPr="00D47707" w:rsidRDefault="00D47707" w:rsidP="00D47707">
                      <w:pPr>
                        <w:jc w:val="center"/>
                        <w:rPr>
                          <w:rFonts w:ascii="Times New Roman" w:hAnsi="Times New Roman" w:cs="Times New Roman"/>
                          <w:sz w:val="24"/>
                          <w:szCs w:val="24"/>
                        </w:rPr>
                      </w:pPr>
                      <w:r w:rsidRPr="00D47707">
                        <w:rPr>
                          <w:rFonts w:ascii="Times New Roman" w:hAnsi="Times New Roman" w:cs="Times New Roman"/>
                          <w:sz w:val="24"/>
                          <w:szCs w:val="24"/>
                        </w:rPr>
                        <w:t>Context of Entrepreneurship in Kazakhstan</w:t>
                      </w:r>
                    </w:p>
                  </w:txbxContent>
                </v:textbox>
                <w10:wrap type="square" anchorx="margin"/>
              </v:shape>
            </w:pict>
          </mc:Fallback>
        </mc:AlternateContent>
      </w:r>
      <w:r w:rsidR="00D47707" w:rsidRPr="00F97DAA">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752448" behindDoc="0" locked="0" layoutInCell="1" allowOverlap="1" wp14:anchorId="2B3B2BDF" wp14:editId="5E9DC812">
                <wp:simplePos x="0" y="0"/>
                <wp:positionH relativeFrom="margin">
                  <wp:posOffset>2590727</wp:posOffset>
                </wp:positionH>
                <wp:positionV relativeFrom="paragraph">
                  <wp:posOffset>2482198</wp:posOffset>
                </wp:positionV>
                <wp:extent cx="908050" cy="462915"/>
                <wp:effectExtent l="0" t="0" r="0" b="0"/>
                <wp:wrapSquare wrapText="bothSides"/>
                <wp:docPr id="2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62915"/>
                        </a:xfrm>
                        <a:prstGeom prst="rect">
                          <a:avLst/>
                        </a:prstGeom>
                        <a:noFill/>
                        <a:ln w="9525">
                          <a:noFill/>
                          <a:miter lim="800000"/>
                          <a:headEnd/>
                          <a:tailEnd/>
                        </a:ln>
                      </wps:spPr>
                      <wps:txbx>
                        <w:txbxContent>
                          <w:p w14:paraId="21BA6CC8" w14:textId="6B8FC401" w:rsidR="00685C49" w:rsidRPr="00685C49" w:rsidRDefault="00685C49" w:rsidP="00685C49">
                            <w:pPr>
                              <w:jc w:val="center"/>
                              <w:rPr>
                                <w:rFonts w:ascii="Times New Roman" w:hAnsi="Times New Roman" w:cs="Times New Roman"/>
                                <w:sz w:val="24"/>
                                <w:szCs w:val="24"/>
                              </w:rPr>
                            </w:pPr>
                            <w:r w:rsidRPr="00685C49">
                              <w:rPr>
                                <w:rFonts w:ascii="Times New Roman" w:hAnsi="Times New Roman" w:cs="Times New Roman"/>
                                <w:sz w:val="24"/>
                                <w:szCs w:val="24"/>
                              </w:rPr>
                              <w:t>EE in Kazakhstan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3B2BDF" id="_x0000_s1030" type="#_x0000_t202" style="position:absolute;left:0;text-align:left;margin-left:204pt;margin-top:195.45pt;width:71.5pt;height:36.4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" filled="f" stroked="f">
                <v:textbox>
                  <w:txbxContent>
                    <w:p w14:paraId="21BA6CC8" w14:textId="6B8FC401" w:rsidR="00685C49" w:rsidRPr="00685C49" w:rsidRDefault="00685C49" w:rsidP="00685C49">
                      <w:pPr>
                        <w:jc w:val="center"/>
                        <w:rPr>
                          <w:rFonts w:ascii="Times New Roman" w:hAnsi="Times New Roman" w:cs="Times New Roman"/>
                          <w:sz w:val="24"/>
                          <w:szCs w:val="24"/>
                        </w:rPr>
                      </w:pPr>
                      <w:r w:rsidRPr="00685C49">
                        <w:rPr>
                          <w:rFonts w:ascii="Times New Roman" w:hAnsi="Times New Roman" w:cs="Times New Roman"/>
                          <w:sz w:val="24"/>
                          <w:szCs w:val="24"/>
                        </w:rPr>
                        <w:t>EE in Kazakhstan</w:t>
                      </w:r>
                    </w:p>
                  </w:txbxContent>
                </v:textbox>
                <w10:wrap type="square" anchorx="margin"/>
              </v:shape>
            </w:pict>
          </mc:Fallback>
        </mc:AlternateContent>
      </w:r>
      <w:r w:rsidR="00D47707" w:rsidRPr="00F97DAA">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750400" behindDoc="0" locked="0" layoutInCell="1" allowOverlap="1" wp14:anchorId="4168ECB4" wp14:editId="2A5D553B">
                <wp:simplePos x="0" y="0"/>
                <wp:positionH relativeFrom="margin">
                  <wp:posOffset>2402550</wp:posOffset>
                </wp:positionH>
                <wp:positionV relativeFrom="paragraph">
                  <wp:posOffset>1880291</wp:posOffset>
                </wp:positionV>
                <wp:extent cx="1261110" cy="462915"/>
                <wp:effectExtent l="0" t="0" r="0" b="0"/>
                <wp:wrapSquare wrapText="bothSides"/>
                <wp:docPr id="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462915"/>
                        </a:xfrm>
                        <a:prstGeom prst="rect">
                          <a:avLst/>
                        </a:prstGeom>
                        <a:noFill/>
                        <a:ln w="9525">
                          <a:noFill/>
                          <a:miter lim="800000"/>
                          <a:headEnd/>
                          <a:tailEnd/>
                        </a:ln>
                      </wps:spPr>
                      <wps:txbx>
                        <w:txbxContent>
                          <w:p w14:paraId="2C47B8EB" w14:textId="0895C69B" w:rsidR="00A53D24" w:rsidRPr="00A53D24" w:rsidRDefault="00A53D24" w:rsidP="00A53D24">
                            <w:pPr>
                              <w:jc w:val="center"/>
                              <w:rPr>
                                <w:rFonts w:ascii="Times New Roman" w:hAnsi="Times New Roman" w:cs="Times New Roman"/>
                                <w:sz w:val="24"/>
                                <w:szCs w:val="24"/>
                              </w:rPr>
                            </w:pPr>
                            <w:r w:rsidRPr="00A53D24">
                              <w:rPr>
                                <w:rFonts w:ascii="Times New Roman" w:hAnsi="Times New Roman" w:cs="Times New Roman"/>
                                <w:sz w:val="24"/>
                                <w:szCs w:val="24"/>
                              </w:rPr>
                              <w:t>Business Climate in Kazakhstan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68ECB4" id="_x0000_s1031" type="#_x0000_t202" style="position:absolute;left:0;text-align:left;margin-left:189.2pt;margin-top:148.05pt;width:99.3pt;height:36.4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" filled="f" stroked="f">
                <v:textbox>
                  <w:txbxContent>
                    <w:p w14:paraId="2C47B8EB" w14:textId="0895C69B" w:rsidR="00A53D24" w:rsidRPr="00A53D24" w:rsidRDefault="00A53D24" w:rsidP="00A53D24">
                      <w:pPr>
                        <w:jc w:val="center"/>
                        <w:rPr>
                          <w:rFonts w:ascii="Times New Roman" w:hAnsi="Times New Roman" w:cs="Times New Roman"/>
                          <w:sz w:val="24"/>
                          <w:szCs w:val="24"/>
                        </w:rPr>
                      </w:pPr>
                      <w:r w:rsidRPr="00A53D24">
                        <w:rPr>
                          <w:rFonts w:ascii="Times New Roman" w:hAnsi="Times New Roman" w:cs="Times New Roman"/>
                          <w:sz w:val="24"/>
                          <w:szCs w:val="24"/>
                        </w:rPr>
                        <w:t>Business Climate in Kazakhstan</w:t>
                      </w:r>
                    </w:p>
                  </w:txbxContent>
                </v:textbox>
                <w10:wrap type="square" anchorx="margin"/>
              </v:shape>
            </w:pict>
          </mc:Fallback>
        </mc:AlternateContent>
      </w:r>
      <w:r w:rsidR="00D47707" w:rsidRPr="00F97DAA">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744256" behindDoc="0" locked="0" layoutInCell="1" allowOverlap="1" wp14:anchorId="64A8F0F4" wp14:editId="61F8636F">
                <wp:simplePos x="0" y="0"/>
                <wp:positionH relativeFrom="margin">
                  <wp:align>center</wp:align>
                </wp:positionH>
                <wp:positionV relativeFrom="paragraph">
                  <wp:posOffset>1463803</wp:posOffset>
                </wp:positionV>
                <wp:extent cx="1521460" cy="1404620"/>
                <wp:effectExtent l="0" t="0" r="0" b="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1404620"/>
                        </a:xfrm>
                        <a:prstGeom prst="rect">
                          <a:avLst/>
                        </a:prstGeom>
                        <a:noFill/>
                        <a:ln w="9525">
                          <a:noFill/>
                          <a:miter lim="800000"/>
                          <a:headEnd/>
                          <a:tailEnd/>
                        </a:ln>
                      </wps:spPr>
                      <wps:txbx>
                        <w:txbxContent>
                          <w:p w14:paraId="443AFCF1" w14:textId="7D322620" w:rsidR="00A06A72" w:rsidRPr="00A53D24" w:rsidRDefault="00A06A72">
                            <w:pPr>
                              <w:rPr>
                                <w:rFonts w:ascii="Times New Roman" w:hAnsi="Times New Roman" w:cs="Times New Roman"/>
                                <w:sz w:val="24"/>
                                <w:szCs w:val="24"/>
                              </w:rPr>
                            </w:pPr>
                            <w:r w:rsidRPr="00A53D24">
                              <w:rPr>
                                <w:rFonts w:ascii="Times New Roman" w:hAnsi="Times New Roman" w:cs="Times New Roman"/>
                                <w:sz w:val="24"/>
                                <w:szCs w:val="24"/>
                              </w:rPr>
                              <w:t>Profile of Kazakhstan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A8F0F4" id="_x0000_s1032" type="#_x0000_t202" style="position:absolute;left:0;text-align:left;margin-left:0;margin-top:115.25pt;width:119.8pt;height:110.6pt;z-index:2517442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" filled="f" stroked="f">
                <v:textbox style="mso-fit-shape-to-text:t">
                  <w:txbxContent>
                    <w:p w14:paraId="443AFCF1" w14:textId="7D322620" w:rsidR="00A06A72" w:rsidRPr="00A53D24" w:rsidRDefault="00A06A72">
                      <w:pPr>
                        <w:rPr>
                          <w:rFonts w:ascii="Times New Roman" w:hAnsi="Times New Roman" w:cs="Times New Roman"/>
                          <w:sz w:val="24"/>
                          <w:szCs w:val="24"/>
                        </w:rPr>
                      </w:pPr>
                      <w:r w:rsidRPr="00A53D24">
                        <w:rPr>
                          <w:rFonts w:ascii="Times New Roman" w:hAnsi="Times New Roman" w:cs="Times New Roman"/>
                          <w:sz w:val="24"/>
                          <w:szCs w:val="24"/>
                        </w:rPr>
                        <w:t>Profile of Kazakhstan</w:t>
                      </w:r>
                    </w:p>
                  </w:txbxContent>
                </v:textbox>
                <w10:wrap type="square" anchorx="margin"/>
              </v:shape>
            </w:pict>
          </mc:Fallback>
        </mc:AlternateContent>
      </w:r>
      <w:r w:rsidR="00A006F2" w:rsidRPr="00F97DAA">
        <w:rPr>
          <w:b/>
          <w:bCs/>
          <w:noProof/>
          <w:lang w:val="ru-RU" w:eastAsia="ru-RU"/>
        </w:rPr>
        <mc:AlternateContent>
          <mc:Choice Requires="wps">
            <w:drawing>
              <wp:anchor distT="45720" distB="45720" distL="114300" distR="114300" simplePos="0" relativeHeight="251629565" behindDoc="0" locked="0" layoutInCell="1" allowOverlap="1" wp14:anchorId="4A18722F" wp14:editId="2A73EC4B">
                <wp:simplePos x="0" y="0"/>
                <wp:positionH relativeFrom="margin">
                  <wp:align>right</wp:align>
                </wp:positionH>
                <wp:positionV relativeFrom="paragraph">
                  <wp:posOffset>921385</wp:posOffset>
                </wp:positionV>
                <wp:extent cx="6082030" cy="4490720"/>
                <wp:effectExtent l="0" t="0" r="13970" b="24130"/>
                <wp:wrapSquare wrapText="bothSides"/>
                <wp:docPr id="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2030" cy="4490720"/>
                        </a:xfrm>
                        <a:prstGeom prst="rect">
                          <a:avLst/>
                        </a:prstGeom>
                        <a:solidFill>
                          <a:schemeClr val="accent6">
                            <a:lumMod val="20000"/>
                            <a:lumOff val="80000"/>
                          </a:schemeClr>
                        </a:solidFill>
                        <a:ln w="9525">
                          <a:solidFill>
                            <a:schemeClr val="accent6">
                              <a:lumMod val="20000"/>
                              <a:lumOff val="80000"/>
                            </a:schemeClr>
                          </a:solidFill>
                          <a:miter lim="800000"/>
                          <a:headEnd/>
                          <a:tailEnd/>
                        </a:ln>
                      </wps:spPr>
                      <wps:txbx>
                        <w:txbxContent>
                          <w:p w14:paraId="0A5FC653" w14:textId="5D654E69" w:rsidR="00A71B33" w:rsidRPr="00A06A72" w:rsidRDefault="00A71B33" w:rsidP="00633B59">
                            <w:pPr>
                              <w:spacing w:beforeLines="50" w:before="120"/>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18722F" id="_x0000_s1033" type="#_x0000_t202" style="position:absolute;left:0;text-align:left;margin-left:427.7pt;margin-top:72.55pt;width:478.9pt;height:353.6pt;z-index:25162956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" fillcolor="#e2efd9 [665]" strokecolor="#e2efd9 [665]">
                <v:textbox>
                  <w:txbxContent>
                    <w:p w14:paraId="0A5FC653" w14:textId="5D654E69" w:rsidR="00A71B33" w:rsidRPr="00A06A72" w:rsidRDefault="00A71B33" w:rsidP="00633B59">
                      <w:pPr>
                        <w:spacing w:beforeLines="50" w:before="120"/>
                        <w:jc w:val="center"/>
                        <w:rPr>
                          <w:rFonts w:ascii="Times New Roman" w:hAnsi="Times New Roman" w:cs="Times New Roman"/>
                          <w:sz w:val="24"/>
                          <w:szCs w:val="24"/>
                        </w:rPr>
                      </w:pPr>
                    </w:p>
                  </w:txbxContent>
                </v:textbox>
                <w10:wrap type="square" anchorx="margin"/>
              </v:shape>
            </w:pict>
          </mc:Fallback>
        </mc:AlternateContent>
      </w:r>
      <w:r w:rsidR="00633B59" w:rsidRPr="00F97DAA">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742208" behindDoc="0" locked="0" layoutInCell="1" allowOverlap="1" wp14:anchorId="61E0CF72" wp14:editId="17563C6B">
                <wp:simplePos x="0" y="0"/>
                <wp:positionH relativeFrom="margin">
                  <wp:posOffset>1136015</wp:posOffset>
                </wp:positionH>
                <wp:positionV relativeFrom="paragraph">
                  <wp:posOffset>1353820</wp:posOffset>
                </wp:positionV>
                <wp:extent cx="3836670" cy="3729355"/>
                <wp:effectExtent l="0" t="0" r="11430" b="23495"/>
                <wp:wrapNone/>
                <wp:docPr id="12" name="流程图: 接点 12"/>
                <wp:cNvGraphicFramePr/>
                <a:graphic xmlns:a="http://schemas.openxmlformats.org/drawingml/2006/main">
                  <a:graphicData uri="http://schemas.microsoft.com/office/word/2010/wordprocessingShape">
                    <wps:wsp>
                      <wps:cNvSpPr/>
                      <wps:spPr>
                        <a:xfrm>
                          <a:off x="0" y="0"/>
                          <a:ext cx="3836670" cy="3729355"/>
                        </a:xfrm>
                        <a:prstGeom prst="flowChartConnector">
                          <a:avLst/>
                        </a:prstGeom>
                        <a:solidFill>
                          <a:schemeClr val="accent2">
                            <a:lumMod val="40000"/>
                            <a:lumOff val="60000"/>
                          </a:schemeClr>
                        </a:solidFill>
                        <a:ln>
                          <a:solidFill>
                            <a:schemeClr val="accent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4E1FC9" id="_x0000_t120" coordsize="21600,21600" o:spt="120" path="m10800,qx,10800,10800,21600,21600,10800,10800,xe">
                <v:path gradientshapeok="t" o:connecttype="custom" o:connectlocs="10800,0;3163,3163;0,10800;3163,18437;10800,21600;18437,18437;21600,10800;18437,3163" textboxrect="3163,3163,18437,18437"/>
              </v:shapetype>
              <v:shape id="流程图: 接点 12" o:spid="_x0000_s1026" type="#_x0000_t120" style="position:absolute;left:0;text-align:left;margin-left:89.45pt;margin-top:106.6pt;width:302.1pt;height:293.6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" fillcolor="#f7caac [1301]" strokecolor="#f7caac [1301]" strokeweight="1pt">
                <v:stroke joinstyle="miter"/>
                <w10:wrap anchorx="margin"/>
              </v:shape>
            </w:pict>
          </mc:Fallback>
        </mc:AlternateContent>
      </w:r>
      <w:r w:rsidR="00633B59" w:rsidRPr="00F97DAA">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745280" behindDoc="0" locked="0" layoutInCell="1" allowOverlap="1" wp14:anchorId="0F9475BE" wp14:editId="29C3C7E3">
                <wp:simplePos x="0" y="0"/>
                <wp:positionH relativeFrom="margin">
                  <wp:posOffset>1574165</wp:posOffset>
                </wp:positionH>
                <wp:positionV relativeFrom="paragraph">
                  <wp:posOffset>1777365</wp:posOffset>
                </wp:positionV>
                <wp:extent cx="2945130" cy="2945130"/>
                <wp:effectExtent l="0" t="0" r="26670" b="26670"/>
                <wp:wrapNone/>
                <wp:docPr id="14" name="流程图: 接点 14"/>
                <wp:cNvGraphicFramePr/>
                <a:graphic xmlns:a="http://schemas.openxmlformats.org/drawingml/2006/main">
                  <a:graphicData uri="http://schemas.microsoft.com/office/word/2010/wordprocessingShape">
                    <wps:wsp>
                      <wps:cNvSpPr/>
                      <wps:spPr>
                        <a:xfrm>
                          <a:off x="0" y="0"/>
                          <a:ext cx="2945130" cy="2945130"/>
                        </a:xfrm>
                        <a:prstGeom prst="flowChartConnector">
                          <a:avLst/>
                        </a:prstGeom>
                        <a:solidFill>
                          <a:schemeClr val="accent5">
                            <a:lumMod val="60000"/>
                            <a:lumOff val="4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09E6E" id="流程图: 接点 14" o:spid="_x0000_s1026" type="#_x0000_t120" style="position:absolute;left:0;text-align:left;margin-left:123.95pt;margin-top:139.95pt;width:231.9pt;height:231.9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" fillcolor="#9cc2e5 [1944]" strokecolor="#d9e2f3 [660]" strokeweight="1pt">
                <v:stroke joinstyle="miter"/>
                <w10:wrap anchorx="margin"/>
              </v:shape>
            </w:pict>
          </mc:Fallback>
        </mc:AlternateContent>
      </w:r>
      <w:r w:rsidR="00633B59" w:rsidRPr="00F97DAA">
        <w:rPr>
          <w:b/>
          <w:bCs/>
          <w:noProof/>
          <w:lang w:val="ru-RU" w:eastAsia="ru-RU"/>
        </w:rPr>
        <mc:AlternateContent>
          <mc:Choice Requires="wps">
            <w:drawing>
              <wp:anchor distT="0" distB="0" distL="114300" distR="114300" simplePos="0" relativeHeight="251746304" behindDoc="0" locked="0" layoutInCell="1" allowOverlap="1" wp14:anchorId="5C919E7F" wp14:editId="21FCF5B0">
                <wp:simplePos x="0" y="0"/>
                <wp:positionH relativeFrom="margin">
                  <wp:posOffset>2139315</wp:posOffset>
                </wp:positionH>
                <wp:positionV relativeFrom="paragraph">
                  <wp:posOffset>2418080</wp:posOffset>
                </wp:positionV>
                <wp:extent cx="1805305" cy="1805305"/>
                <wp:effectExtent l="0" t="0" r="23495" b="23495"/>
                <wp:wrapNone/>
                <wp:docPr id="16" name="流程图: 接点 16"/>
                <wp:cNvGraphicFramePr/>
                <a:graphic xmlns:a="http://schemas.openxmlformats.org/drawingml/2006/main">
                  <a:graphicData uri="http://schemas.microsoft.com/office/word/2010/wordprocessingShape">
                    <wps:wsp>
                      <wps:cNvSpPr/>
                      <wps:spPr>
                        <a:xfrm>
                          <a:off x="0" y="0"/>
                          <a:ext cx="1805305" cy="1805305"/>
                        </a:xfrm>
                        <a:prstGeom prst="flowChartConnector">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908813" id="流程图: 接点 16" o:spid="_x0000_s1026" type="#_x0000_t120" style="position:absolute;left:0;text-align:left;margin-left:168.45pt;margin-top:190.4pt;width:142.15pt;height:142.1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" fillcolor="yellow" strokecolor="yellow" strokeweight="1pt">
                <v:stroke joinstyle="miter"/>
                <w10:wrap anchorx="margin"/>
              </v:shape>
            </w:pict>
          </mc:Fallback>
        </mc:AlternateContent>
      </w:r>
      <w:r w:rsidR="00272C2F" w:rsidRPr="00F97DAA">
        <w:rPr>
          <w:rFonts w:ascii="Times New Roman" w:hAnsi="Times New Roman" w:cs="Times New Roman" w:hint="eastAsia"/>
          <w:color w:val="000000" w:themeColor="text1"/>
          <w:sz w:val="28"/>
          <w:szCs w:val="28"/>
        </w:rPr>
        <w:t>T</w:t>
      </w:r>
      <w:r w:rsidR="00272C2F" w:rsidRPr="00F97DAA">
        <w:rPr>
          <w:rFonts w:ascii="Times New Roman" w:hAnsi="Times New Roman" w:cs="Times New Roman"/>
          <w:color w:val="000000" w:themeColor="text1"/>
          <w:sz w:val="28"/>
          <w:szCs w:val="28"/>
        </w:rPr>
        <w:t xml:space="preserve">o serve as a guide for better understanding of this chapter, figure 1.1 below </w:t>
      </w:r>
      <w:r w:rsidR="00D54A9A" w:rsidRPr="00F97DAA">
        <w:rPr>
          <w:rFonts w:ascii="Times New Roman" w:hAnsi="Times New Roman" w:cs="Times New Roman"/>
          <w:color w:val="000000" w:themeColor="text1"/>
          <w:sz w:val="28"/>
          <w:szCs w:val="28"/>
        </w:rPr>
        <w:t>depicts</w:t>
      </w:r>
      <w:r w:rsidR="00272C2F" w:rsidRPr="00F97DAA">
        <w:rPr>
          <w:rFonts w:ascii="Times New Roman" w:hAnsi="Times New Roman" w:cs="Times New Roman"/>
          <w:color w:val="000000" w:themeColor="text1"/>
          <w:sz w:val="28"/>
          <w:szCs w:val="28"/>
        </w:rPr>
        <w:t xml:space="preserve"> the </w:t>
      </w:r>
      <w:r w:rsidR="00FE7AF3" w:rsidRPr="00F97DAA">
        <w:rPr>
          <w:rFonts w:ascii="Times New Roman" w:hAnsi="Times New Roman" w:cs="Times New Roman"/>
          <w:color w:val="000000" w:themeColor="text1"/>
          <w:sz w:val="28"/>
          <w:szCs w:val="28"/>
        </w:rPr>
        <w:t xml:space="preserve">primary </w:t>
      </w:r>
      <w:r w:rsidR="00D54A9A" w:rsidRPr="00F97DAA">
        <w:rPr>
          <w:rFonts w:ascii="Times New Roman" w:hAnsi="Times New Roman" w:cs="Times New Roman"/>
          <w:color w:val="000000" w:themeColor="text1"/>
          <w:sz w:val="28"/>
          <w:szCs w:val="28"/>
        </w:rPr>
        <w:t>scopes</w:t>
      </w:r>
      <w:r w:rsidR="00FE7AF3" w:rsidRPr="00F97DAA">
        <w:rPr>
          <w:rFonts w:ascii="Times New Roman" w:hAnsi="Times New Roman" w:cs="Times New Roman"/>
          <w:color w:val="000000" w:themeColor="text1"/>
          <w:sz w:val="28"/>
          <w:szCs w:val="28"/>
        </w:rPr>
        <w:t xml:space="preserve"> of </w:t>
      </w:r>
      <w:r w:rsidR="00AB1F05">
        <w:rPr>
          <w:rFonts w:ascii="Times New Roman" w:hAnsi="Times New Roman" w:cs="Times New Roman"/>
          <w:color w:val="000000" w:themeColor="text1"/>
          <w:sz w:val="28"/>
          <w:szCs w:val="28"/>
        </w:rPr>
        <w:t>knowledge</w:t>
      </w:r>
      <w:r w:rsidR="00FE7AF3" w:rsidRPr="00F97DAA">
        <w:rPr>
          <w:rFonts w:ascii="Times New Roman" w:hAnsi="Times New Roman" w:cs="Times New Roman"/>
          <w:color w:val="000000" w:themeColor="text1"/>
          <w:sz w:val="28"/>
          <w:szCs w:val="28"/>
        </w:rPr>
        <w:t xml:space="preserve"> relevant to the research context of this study </w:t>
      </w:r>
      <w:r w:rsidR="00817B28" w:rsidRPr="00F97DAA">
        <w:rPr>
          <w:rFonts w:ascii="Times New Roman" w:hAnsi="Times New Roman" w:cs="Times New Roman"/>
          <w:color w:val="000000" w:themeColor="text1"/>
          <w:sz w:val="28"/>
          <w:szCs w:val="28"/>
        </w:rPr>
        <w:t>viewed from</w:t>
      </w:r>
      <w:r w:rsidR="00FE7AF3" w:rsidRPr="00F97DAA">
        <w:rPr>
          <w:rFonts w:ascii="Times New Roman" w:hAnsi="Times New Roman" w:cs="Times New Roman"/>
          <w:color w:val="000000" w:themeColor="text1"/>
          <w:sz w:val="28"/>
          <w:szCs w:val="28"/>
        </w:rPr>
        <w:t xml:space="preserve"> multi</w:t>
      </w:r>
      <w:r w:rsidR="00D54A9A" w:rsidRPr="00F97DAA">
        <w:rPr>
          <w:rFonts w:ascii="Times New Roman" w:hAnsi="Times New Roman" w:cs="Times New Roman"/>
          <w:color w:val="000000" w:themeColor="text1"/>
          <w:sz w:val="28"/>
          <w:szCs w:val="28"/>
        </w:rPr>
        <w:t xml:space="preserve">ple </w:t>
      </w:r>
      <w:r w:rsidR="00FE7AF3" w:rsidRPr="00F97DAA">
        <w:rPr>
          <w:rFonts w:ascii="Times New Roman" w:hAnsi="Times New Roman" w:cs="Times New Roman"/>
          <w:color w:val="000000" w:themeColor="text1"/>
          <w:sz w:val="28"/>
          <w:szCs w:val="28"/>
        </w:rPr>
        <w:t>lenses</w:t>
      </w:r>
      <w:r w:rsidR="00272C2F" w:rsidRPr="00F97DAA">
        <w:rPr>
          <w:rFonts w:ascii="Times New Roman" w:hAnsi="Times New Roman" w:cs="Times New Roman"/>
          <w:color w:val="000000" w:themeColor="text1"/>
          <w:sz w:val="28"/>
          <w:szCs w:val="28"/>
        </w:rPr>
        <w:t>.</w:t>
      </w:r>
      <w:r w:rsidR="00FE7AF3" w:rsidRPr="00F97DAA">
        <w:rPr>
          <w:rFonts w:ascii="Times New Roman" w:hAnsi="Times New Roman" w:cs="Times New Roman"/>
          <w:color w:val="000000" w:themeColor="text1"/>
          <w:sz w:val="28"/>
          <w:szCs w:val="28"/>
        </w:rPr>
        <w:t xml:space="preserve"> </w:t>
      </w:r>
      <w:r w:rsidR="00A006F2" w:rsidRPr="00F97DAA">
        <w:rPr>
          <w:rFonts w:ascii="Times New Roman" w:hAnsi="Times New Roman" w:cs="Times New Roman"/>
          <w:color w:val="000000" w:themeColor="text1"/>
          <w:sz w:val="28"/>
          <w:szCs w:val="28"/>
        </w:rPr>
        <w:t>The purpose of t</w:t>
      </w:r>
      <w:r w:rsidR="00FE7AF3" w:rsidRPr="00F97DAA">
        <w:rPr>
          <w:rFonts w:ascii="Times New Roman" w:hAnsi="Times New Roman" w:cs="Times New Roman"/>
          <w:color w:val="000000" w:themeColor="text1"/>
          <w:sz w:val="28"/>
          <w:szCs w:val="28"/>
        </w:rPr>
        <w:t xml:space="preserve">his chapter </w:t>
      </w:r>
      <w:r w:rsidR="00D54A9A" w:rsidRPr="00F97DAA">
        <w:rPr>
          <w:rFonts w:ascii="Times New Roman" w:hAnsi="Times New Roman" w:cs="Times New Roman"/>
          <w:color w:val="000000" w:themeColor="text1"/>
          <w:sz w:val="28"/>
          <w:szCs w:val="28"/>
        </w:rPr>
        <w:t>is</w:t>
      </w:r>
      <w:r w:rsidR="00FE7AF3" w:rsidRPr="00F97DAA">
        <w:rPr>
          <w:rFonts w:ascii="Times New Roman" w:hAnsi="Times New Roman" w:cs="Times New Roman"/>
          <w:color w:val="000000" w:themeColor="text1"/>
          <w:sz w:val="28"/>
          <w:szCs w:val="28"/>
        </w:rPr>
        <w:t xml:space="preserve"> to </w:t>
      </w:r>
      <w:r w:rsidR="00A006F2" w:rsidRPr="00F97DAA">
        <w:rPr>
          <w:rFonts w:ascii="Times New Roman" w:hAnsi="Times New Roman" w:cs="Times New Roman"/>
          <w:color w:val="000000" w:themeColor="text1"/>
          <w:sz w:val="28"/>
          <w:szCs w:val="28"/>
        </w:rPr>
        <w:t xml:space="preserve">strengthen </w:t>
      </w:r>
      <w:r w:rsidR="00CD29BF" w:rsidRPr="00F97DAA">
        <w:rPr>
          <w:rFonts w:ascii="Times New Roman" w:hAnsi="Times New Roman" w:cs="Times New Roman"/>
          <w:color w:val="000000" w:themeColor="text1"/>
          <w:sz w:val="28"/>
          <w:szCs w:val="28"/>
        </w:rPr>
        <w:t xml:space="preserve">the research background described in </w:t>
      </w:r>
      <w:r w:rsidR="00FE7AF3" w:rsidRPr="00F97DAA">
        <w:rPr>
          <w:rFonts w:ascii="Times New Roman" w:hAnsi="Times New Roman" w:cs="Times New Roman"/>
          <w:i/>
          <w:iCs/>
          <w:color w:val="000000" w:themeColor="text1"/>
          <w:sz w:val="28"/>
          <w:szCs w:val="28"/>
        </w:rPr>
        <w:t>INTRODUCTION</w:t>
      </w:r>
      <w:r w:rsidR="00FE7AF3" w:rsidRPr="00F97DAA">
        <w:rPr>
          <w:rFonts w:ascii="Times New Roman" w:hAnsi="Times New Roman" w:cs="Times New Roman"/>
          <w:color w:val="000000" w:themeColor="text1"/>
          <w:sz w:val="28"/>
          <w:szCs w:val="28"/>
        </w:rPr>
        <w:t>.</w:t>
      </w:r>
    </w:p>
    <w:p w14:paraId="7439148F" w14:textId="317E0A6C" w:rsidR="00272C2F" w:rsidRPr="00633B59" w:rsidRDefault="00633B59" w:rsidP="00633B59">
      <w:pPr>
        <w:adjustRightInd w:val="0"/>
        <w:snapToGrid w:val="0"/>
        <w:spacing w:beforeLines="50" w:before="120" w:after="0" w:line="240" w:lineRule="auto"/>
        <w:ind w:firstLine="709"/>
        <w:jc w:val="center"/>
        <w:rPr>
          <w:rFonts w:ascii="Times New Roman" w:hAnsi="Times New Roman" w:cs="Times New Roman"/>
          <w:color w:val="000000" w:themeColor="text1"/>
          <w:sz w:val="28"/>
          <w:szCs w:val="28"/>
        </w:rPr>
      </w:pPr>
      <w:r w:rsidRPr="00633B59">
        <w:rPr>
          <w:rFonts w:ascii="Times New Roman" w:hAnsi="Times New Roman" w:cs="Times New Roman" w:hint="eastAsia"/>
          <w:color w:val="000000" w:themeColor="text1"/>
          <w:sz w:val="28"/>
          <w:szCs w:val="28"/>
        </w:rPr>
        <w:t>F</w:t>
      </w:r>
      <w:r w:rsidRPr="00633B59">
        <w:rPr>
          <w:rFonts w:ascii="Times New Roman" w:hAnsi="Times New Roman" w:cs="Times New Roman"/>
          <w:color w:val="000000" w:themeColor="text1"/>
          <w:sz w:val="28"/>
          <w:szCs w:val="28"/>
        </w:rPr>
        <w:t xml:space="preserve">igure </w:t>
      </w:r>
      <w:r w:rsidRPr="00633B59">
        <w:rPr>
          <w:rStyle w:val="q4iawc"/>
          <w:rFonts w:ascii="Times New Roman" w:hAnsi="Times New Roman" w:cs="Times New Roman"/>
          <w:sz w:val="28"/>
          <w:szCs w:val="28"/>
          <w:lang w:val="en"/>
        </w:rPr>
        <w:t xml:space="preserve">– </w:t>
      </w:r>
      <w:r w:rsidRPr="00633B59">
        <w:rPr>
          <w:rFonts w:ascii="Times New Roman" w:hAnsi="Times New Roman" w:cs="Times New Roman"/>
          <w:color w:val="000000" w:themeColor="text1"/>
          <w:sz w:val="28"/>
          <w:szCs w:val="28"/>
        </w:rPr>
        <w:t xml:space="preserve">1.1 </w:t>
      </w:r>
      <w:r w:rsidR="00A47BA7">
        <w:rPr>
          <w:rFonts w:ascii="Times New Roman" w:hAnsi="Times New Roman" w:cs="Times New Roman"/>
          <w:color w:val="000000" w:themeColor="text1"/>
          <w:sz w:val="28"/>
          <w:szCs w:val="28"/>
        </w:rPr>
        <w:t>Structure</w:t>
      </w:r>
      <w:r w:rsidRPr="00633B59">
        <w:rPr>
          <w:rFonts w:ascii="Times New Roman" w:hAnsi="Times New Roman" w:cs="Times New Roman"/>
          <w:color w:val="000000" w:themeColor="text1"/>
          <w:sz w:val="28"/>
          <w:szCs w:val="28"/>
        </w:rPr>
        <w:t xml:space="preserve"> of this chapter</w:t>
      </w:r>
    </w:p>
    <w:p w14:paraId="1E6DABFC" w14:textId="50935E24" w:rsidR="00633B59" w:rsidRPr="00F97DAA" w:rsidRDefault="00633B59" w:rsidP="00633B59">
      <w:pPr>
        <w:adjustRightInd w:val="0"/>
        <w:snapToGrid w:val="0"/>
        <w:spacing w:after="0" w:line="240" w:lineRule="auto"/>
        <w:ind w:firstLine="709"/>
        <w:jc w:val="left"/>
        <w:rPr>
          <w:rFonts w:ascii="Times New Roman" w:hAnsi="Times New Roman" w:cs="Times New Roman"/>
          <w:sz w:val="24"/>
          <w:szCs w:val="24"/>
        </w:rPr>
      </w:pPr>
      <w:r w:rsidRPr="00F97DAA">
        <w:rPr>
          <w:rStyle w:val="q4iawc"/>
          <w:rFonts w:ascii="Times New Roman" w:hAnsi="Times New Roman" w:cs="Times New Roman"/>
          <w:sz w:val="24"/>
          <w:szCs w:val="24"/>
          <w:lang w:val="en"/>
        </w:rPr>
        <w:lastRenderedPageBreak/>
        <w:t>Notes</w:t>
      </w:r>
      <w:r w:rsidRPr="00F97DAA">
        <w:rPr>
          <w:rStyle w:val="q4iawc"/>
          <w:rFonts w:ascii="Times New Roman" w:hAnsi="Times New Roman" w:cs="Times New Roman"/>
          <w:sz w:val="24"/>
          <w:szCs w:val="24"/>
        </w:rPr>
        <w:t>:</w:t>
      </w:r>
    </w:p>
    <w:p w14:paraId="706BA3CF" w14:textId="05D24C34" w:rsidR="00633B59" w:rsidRPr="00F97DAA" w:rsidRDefault="00633B59" w:rsidP="00A47BA7">
      <w:pPr>
        <w:adjustRightInd w:val="0"/>
        <w:snapToGrid w:val="0"/>
        <w:spacing w:after="0" w:line="240" w:lineRule="auto"/>
        <w:rPr>
          <w:rFonts w:ascii="Times New Roman" w:hAnsi="Times New Roman" w:cs="Times New Roman"/>
          <w:sz w:val="24"/>
          <w:szCs w:val="24"/>
        </w:rPr>
      </w:pPr>
      <w:r w:rsidRPr="00F97DAA">
        <w:rPr>
          <w:rFonts w:ascii="Times New Roman" w:hAnsi="Times New Roman" w:cs="Times New Roman"/>
          <w:sz w:val="24"/>
          <w:szCs w:val="24"/>
        </w:rPr>
        <w:t xml:space="preserve">1. </w:t>
      </w:r>
      <w:r w:rsidR="00A47BA7" w:rsidRPr="00F97DAA">
        <w:rPr>
          <w:rStyle w:val="q4iawc"/>
          <w:rFonts w:ascii="Times New Roman" w:hAnsi="Times New Roman" w:cs="Times New Roman"/>
          <w:sz w:val="24"/>
          <w:szCs w:val="24"/>
          <w:lang w:val="en"/>
        </w:rPr>
        <w:t xml:space="preserve">Given the scope of “research background” </w:t>
      </w:r>
      <w:r w:rsidR="00F83B1B" w:rsidRPr="00F97DAA">
        <w:rPr>
          <w:rStyle w:val="q4iawc"/>
          <w:rFonts w:ascii="Times New Roman" w:hAnsi="Times New Roman" w:cs="Times New Roman"/>
          <w:sz w:val="24"/>
          <w:szCs w:val="24"/>
          <w:lang w:val="en"/>
        </w:rPr>
        <w:t xml:space="preserve">within </w:t>
      </w:r>
      <w:r w:rsidR="00A47BA7" w:rsidRPr="00F97DAA">
        <w:rPr>
          <w:rStyle w:val="q4iawc"/>
          <w:rFonts w:ascii="Times New Roman" w:hAnsi="Times New Roman" w:cs="Times New Roman"/>
          <w:sz w:val="24"/>
          <w:szCs w:val="24"/>
          <w:lang w:val="en"/>
        </w:rPr>
        <w:t xml:space="preserve">the light green </w:t>
      </w:r>
      <w:r w:rsidR="00F83B1B" w:rsidRPr="00F97DAA">
        <w:rPr>
          <w:rStyle w:val="q4iawc"/>
          <w:rFonts w:ascii="Times New Roman" w:hAnsi="Times New Roman" w:cs="Times New Roman"/>
          <w:sz w:val="24"/>
          <w:szCs w:val="24"/>
          <w:lang w:val="en"/>
        </w:rPr>
        <w:t>rectangular boundaries</w:t>
      </w:r>
      <w:r w:rsidR="00A47BA7" w:rsidRPr="00F97DAA">
        <w:rPr>
          <w:rStyle w:val="q4iawc"/>
          <w:rFonts w:ascii="Times New Roman" w:hAnsi="Times New Roman" w:cs="Times New Roman"/>
          <w:sz w:val="24"/>
          <w:szCs w:val="24"/>
          <w:lang w:val="en"/>
        </w:rPr>
        <w:t xml:space="preserve">, the </w:t>
      </w:r>
      <w:r w:rsidR="00F83B1B" w:rsidRPr="00F97DAA">
        <w:rPr>
          <w:rStyle w:val="q4iawc"/>
          <w:rFonts w:ascii="Times New Roman" w:hAnsi="Times New Roman" w:cs="Times New Roman"/>
          <w:sz w:val="24"/>
          <w:szCs w:val="24"/>
          <w:lang w:val="en"/>
        </w:rPr>
        <w:t xml:space="preserve">area within the </w:t>
      </w:r>
      <w:r w:rsidR="00A47BA7" w:rsidRPr="00F97DAA">
        <w:rPr>
          <w:rStyle w:val="q4iawc"/>
          <w:rFonts w:ascii="Times New Roman" w:hAnsi="Times New Roman" w:cs="Times New Roman"/>
          <w:sz w:val="24"/>
          <w:szCs w:val="24"/>
          <w:lang w:val="en"/>
        </w:rPr>
        <w:t>dark green rectang</w:t>
      </w:r>
      <w:r w:rsidR="00F83B1B" w:rsidRPr="00F97DAA">
        <w:rPr>
          <w:rStyle w:val="q4iawc"/>
          <w:rFonts w:ascii="Times New Roman" w:hAnsi="Times New Roman" w:cs="Times New Roman"/>
          <w:sz w:val="24"/>
          <w:szCs w:val="24"/>
          <w:lang w:val="en"/>
        </w:rPr>
        <w:t>ular boundaries</w:t>
      </w:r>
      <w:r w:rsidR="00A47BA7" w:rsidRPr="00F97DAA">
        <w:rPr>
          <w:rStyle w:val="q4iawc"/>
          <w:rFonts w:ascii="Times New Roman" w:hAnsi="Times New Roman" w:cs="Times New Roman"/>
          <w:sz w:val="24"/>
          <w:szCs w:val="24"/>
          <w:lang w:val="en"/>
        </w:rPr>
        <w:t xml:space="preserve"> </w:t>
      </w:r>
      <w:r w:rsidR="00F83B1B" w:rsidRPr="00F97DAA">
        <w:rPr>
          <w:rStyle w:val="q4iawc"/>
          <w:rFonts w:ascii="Times New Roman" w:hAnsi="Times New Roman" w:cs="Times New Roman"/>
          <w:sz w:val="24"/>
          <w:szCs w:val="24"/>
          <w:lang w:val="en"/>
        </w:rPr>
        <w:t>defines</w:t>
      </w:r>
      <w:r w:rsidR="00A47BA7" w:rsidRPr="00F97DAA">
        <w:rPr>
          <w:rStyle w:val="q4iawc"/>
          <w:rFonts w:ascii="Times New Roman" w:hAnsi="Times New Roman" w:cs="Times New Roman"/>
          <w:sz w:val="24"/>
          <w:szCs w:val="24"/>
          <w:lang w:val="en"/>
        </w:rPr>
        <w:t xml:space="preserve"> the scope of “context of entrepreneurship in Kazakhstan”</w:t>
      </w:r>
      <w:r w:rsidR="00044289" w:rsidRPr="00F97DAA">
        <w:rPr>
          <w:rStyle w:val="q4iawc"/>
          <w:rFonts w:ascii="Times New Roman" w:hAnsi="Times New Roman" w:cs="Times New Roman"/>
          <w:sz w:val="24"/>
          <w:szCs w:val="24"/>
          <w:lang w:val="en"/>
        </w:rPr>
        <w:t xml:space="preserve">, which sheds light on the </w:t>
      </w:r>
      <w:r w:rsidR="00EB0AA3" w:rsidRPr="00F97DAA">
        <w:rPr>
          <w:rStyle w:val="q4iawc"/>
          <w:rFonts w:ascii="Times New Roman" w:hAnsi="Times New Roman" w:cs="Times New Roman"/>
          <w:sz w:val="24"/>
          <w:szCs w:val="24"/>
          <w:lang w:val="en"/>
        </w:rPr>
        <w:t>research</w:t>
      </w:r>
      <w:r w:rsidR="00044289" w:rsidRPr="00F97DAA">
        <w:rPr>
          <w:rStyle w:val="q4iawc"/>
          <w:rFonts w:ascii="Times New Roman" w:hAnsi="Times New Roman" w:cs="Times New Roman"/>
          <w:sz w:val="24"/>
          <w:szCs w:val="24"/>
          <w:lang w:val="en"/>
        </w:rPr>
        <w:t xml:space="preserve"> </w:t>
      </w:r>
      <w:r w:rsidR="00FB075B" w:rsidRPr="00F97DAA">
        <w:rPr>
          <w:rStyle w:val="q4iawc"/>
          <w:rFonts w:ascii="Times New Roman" w:hAnsi="Times New Roman" w:cs="Times New Roman"/>
          <w:sz w:val="24"/>
          <w:szCs w:val="24"/>
          <w:lang w:val="en"/>
        </w:rPr>
        <w:t>subject</w:t>
      </w:r>
      <w:r w:rsidR="00044289" w:rsidRPr="00F97DAA">
        <w:rPr>
          <w:rStyle w:val="q4iawc"/>
          <w:rFonts w:ascii="Times New Roman" w:hAnsi="Times New Roman" w:cs="Times New Roman"/>
          <w:sz w:val="24"/>
          <w:szCs w:val="24"/>
          <w:lang w:val="en"/>
        </w:rPr>
        <w:t xml:space="preserve"> of entrepreneurship</w:t>
      </w:r>
      <w:r w:rsidR="00FB075B" w:rsidRPr="00F97DAA">
        <w:rPr>
          <w:rStyle w:val="q4iawc"/>
          <w:rFonts w:ascii="Times New Roman" w:hAnsi="Times New Roman" w:cs="Times New Roman"/>
          <w:sz w:val="24"/>
          <w:szCs w:val="24"/>
          <w:lang w:val="en"/>
        </w:rPr>
        <w:t xml:space="preserve"> in this country</w:t>
      </w:r>
      <w:r w:rsidR="00AD6707" w:rsidRPr="00F97DAA">
        <w:rPr>
          <w:rFonts w:ascii="Times New Roman" w:hAnsi="Times New Roman" w:cs="Times New Roman"/>
          <w:sz w:val="24"/>
          <w:szCs w:val="24"/>
        </w:rPr>
        <w:t>.</w:t>
      </w:r>
    </w:p>
    <w:p w14:paraId="6C781E0E" w14:textId="08A9EC9B" w:rsidR="00633B59" w:rsidRPr="00F97DAA" w:rsidRDefault="00633B59" w:rsidP="00A47BA7">
      <w:pPr>
        <w:adjustRightInd w:val="0"/>
        <w:snapToGrid w:val="0"/>
        <w:spacing w:after="0" w:line="240" w:lineRule="auto"/>
        <w:rPr>
          <w:rFonts w:ascii="Times New Roman" w:hAnsi="Times New Roman" w:cs="Times New Roman"/>
          <w:iCs/>
          <w:color w:val="000000" w:themeColor="text1"/>
          <w:sz w:val="24"/>
          <w:szCs w:val="24"/>
        </w:rPr>
      </w:pPr>
      <w:r w:rsidRPr="00F97DAA">
        <w:rPr>
          <w:rFonts w:ascii="Times New Roman" w:hAnsi="Times New Roman" w:cs="Times New Roman"/>
          <w:iCs/>
          <w:color w:val="000000" w:themeColor="text1"/>
          <w:sz w:val="24"/>
          <w:szCs w:val="24"/>
        </w:rPr>
        <w:t xml:space="preserve">2. </w:t>
      </w:r>
      <w:r w:rsidR="00A47BA7" w:rsidRPr="00F97DAA">
        <w:rPr>
          <w:rFonts w:ascii="Times New Roman" w:hAnsi="Times New Roman" w:cs="Times New Roman"/>
          <w:iCs/>
          <w:color w:val="000000" w:themeColor="text1"/>
          <w:sz w:val="24"/>
          <w:szCs w:val="24"/>
        </w:rPr>
        <w:t xml:space="preserve">The area </w:t>
      </w:r>
      <w:r w:rsidR="00C144AE" w:rsidRPr="00F97DAA">
        <w:rPr>
          <w:rFonts w:ascii="Times New Roman" w:hAnsi="Times New Roman" w:cs="Times New Roman"/>
          <w:iCs/>
          <w:color w:val="000000" w:themeColor="text1"/>
          <w:sz w:val="24"/>
          <w:szCs w:val="24"/>
        </w:rPr>
        <w:t>inside</w:t>
      </w:r>
      <w:r w:rsidR="00A47BA7" w:rsidRPr="00F97DAA">
        <w:rPr>
          <w:rFonts w:ascii="Times New Roman" w:hAnsi="Times New Roman" w:cs="Times New Roman"/>
          <w:iCs/>
          <w:color w:val="000000" w:themeColor="text1"/>
          <w:sz w:val="24"/>
          <w:szCs w:val="24"/>
        </w:rPr>
        <w:t xml:space="preserve"> </w:t>
      </w:r>
      <w:r w:rsidR="00F83B1B" w:rsidRPr="00F97DAA">
        <w:rPr>
          <w:rFonts w:ascii="Times New Roman" w:hAnsi="Times New Roman" w:cs="Times New Roman"/>
          <w:iCs/>
          <w:color w:val="000000" w:themeColor="text1"/>
          <w:sz w:val="24"/>
          <w:szCs w:val="24"/>
        </w:rPr>
        <w:t xml:space="preserve">the </w:t>
      </w:r>
      <w:r w:rsidR="003D4C36">
        <w:rPr>
          <w:rFonts w:ascii="Times New Roman" w:hAnsi="Times New Roman" w:cs="Times New Roman"/>
          <w:iCs/>
          <w:color w:val="000000" w:themeColor="text1"/>
          <w:sz w:val="24"/>
          <w:szCs w:val="24"/>
        </w:rPr>
        <w:t>orange</w:t>
      </w:r>
      <w:r w:rsidR="00A47BA7" w:rsidRPr="00F97DAA">
        <w:rPr>
          <w:rFonts w:ascii="Times New Roman" w:hAnsi="Times New Roman" w:cs="Times New Roman"/>
          <w:iCs/>
          <w:color w:val="000000" w:themeColor="text1"/>
          <w:sz w:val="24"/>
          <w:szCs w:val="24"/>
        </w:rPr>
        <w:t xml:space="preserve"> </w:t>
      </w:r>
      <w:r w:rsidR="00C144AE" w:rsidRPr="00F97DAA">
        <w:rPr>
          <w:rFonts w:ascii="Times New Roman" w:hAnsi="Times New Roman" w:cs="Times New Roman"/>
          <w:iCs/>
          <w:color w:val="000000" w:themeColor="text1"/>
          <w:sz w:val="24"/>
          <w:szCs w:val="24"/>
        </w:rPr>
        <w:t xml:space="preserve">circumference is viewed from the wide-angle lens, which displays a general picture of Kazakhstan </w:t>
      </w:r>
      <w:r w:rsidR="002B77F6" w:rsidRPr="00F97DAA">
        <w:rPr>
          <w:rFonts w:ascii="Times New Roman" w:hAnsi="Times New Roman" w:cs="Times New Roman"/>
          <w:iCs/>
          <w:color w:val="000000" w:themeColor="text1"/>
          <w:sz w:val="24"/>
          <w:szCs w:val="24"/>
        </w:rPr>
        <w:t xml:space="preserve">indicated by the </w:t>
      </w:r>
      <w:r w:rsidR="00C144AE" w:rsidRPr="00F97DAA">
        <w:rPr>
          <w:rFonts w:ascii="Times New Roman" w:hAnsi="Times New Roman" w:cs="Times New Roman"/>
          <w:iCs/>
          <w:color w:val="000000" w:themeColor="text1"/>
          <w:sz w:val="24"/>
          <w:szCs w:val="24"/>
        </w:rPr>
        <w:t>“profile of Kazakhstan”</w:t>
      </w:r>
      <w:r w:rsidR="00ED72C3">
        <w:rPr>
          <w:rFonts w:ascii="Times New Roman" w:hAnsi="Times New Roman" w:cs="Times New Roman"/>
          <w:iCs/>
          <w:color w:val="000000" w:themeColor="text1"/>
          <w:sz w:val="24"/>
          <w:szCs w:val="24"/>
        </w:rPr>
        <w:t xml:space="preserve"> (see </w:t>
      </w:r>
      <w:r w:rsidR="007724B5">
        <w:rPr>
          <w:rFonts w:ascii="Times New Roman" w:hAnsi="Times New Roman" w:cs="Times New Roman"/>
          <w:iCs/>
          <w:color w:val="000000" w:themeColor="text1"/>
          <w:sz w:val="24"/>
          <w:szCs w:val="24"/>
        </w:rPr>
        <w:t>S</w:t>
      </w:r>
      <w:r w:rsidR="00ED72C3">
        <w:rPr>
          <w:rFonts w:ascii="Times New Roman" w:hAnsi="Times New Roman" w:cs="Times New Roman"/>
          <w:iCs/>
          <w:color w:val="000000" w:themeColor="text1"/>
          <w:sz w:val="24"/>
          <w:szCs w:val="24"/>
        </w:rPr>
        <w:t>ection 1.2)</w:t>
      </w:r>
      <w:r w:rsidR="00902418">
        <w:rPr>
          <w:rFonts w:ascii="Times New Roman" w:hAnsi="Times New Roman" w:cs="Times New Roman"/>
          <w:iCs/>
          <w:color w:val="000000" w:themeColor="text1"/>
          <w:sz w:val="24"/>
          <w:szCs w:val="24"/>
        </w:rPr>
        <w:t xml:space="preserve"> in the dimension of entrepreneurship context</w:t>
      </w:r>
      <w:r w:rsidR="00AD6707" w:rsidRPr="00F97DAA">
        <w:rPr>
          <w:rFonts w:ascii="Times New Roman" w:hAnsi="Times New Roman" w:cs="Times New Roman"/>
          <w:iCs/>
          <w:color w:val="000000" w:themeColor="text1"/>
          <w:sz w:val="24"/>
          <w:szCs w:val="24"/>
        </w:rPr>
        <w:t>.</w:t>
      </w:r>
    </w:p>
    <w:p w14:paraId="01C07D22" w14:textId="229EC396" w:rsidR="00654BFC" w:rsidRPr="00F97DAA" w:rsidRDefault="00654BFC" w:rsidP="00A47BA7">
      <w:pPr>
        <w:adjustRightInd w:val="0"/>
        <w:snapToGrid w:val="0"/>
        <w:spacing w:after="0" w:line="240" w:lineRule="auto"/>
        <w:rPr>
          <w:rFonts w:ascii="Times New Roman" w:hAnsi="Times New Roman" w:cs="Times New Roman"/>
          <w:iCs/>
          <w:color w:val="000000" w:themeColor="text1"/>
          <w:sz w:val="24"/>
          <w:szCs w:val="24"/>
        </w:rPr>
      </w:pPr>
      <w:r w:rsidRPr="00F97DAA">
        <w:rPr>
          <w:rFonts w:ascii="Times New Roman" w:hAnsi="Times New Roman" w:cs="Times New Roman"/>
          <w:iCs/>
          <w:color w:val="000000" w:themeColor="text1"/>
          <w:sz w:val="24"/>
          <w:szCs w:val="24"/>
        </w:rPr>
        <w:t xml:space="preserve">3. </w:t>
      </w:r>
      <w:r w:rsidR="00FB075B" w:rsidRPr="00F97DAA">
        <w:rPr>
          <w:rFonts w:ascii="Times New Roman" w:hAnsi="Times New Roman" w:cs="Times New Roman"/>
          <w:iCs/>
          <w:color w:val="000000" w:themeColor="text1"/>
          <w:sz w:val="24"/>
          <w:szCs w:val="24"/>
        </w:rPr>
        <w:t xml:space="preserve">The area surrounded by the </w:t>
      </w:r>
      <w:r w:rsidR="00EB0AA3" w:rsidRPr="00F97DAA">
        <w:rPr>
          <w:rFonts w:ascii="Times New Roman" w:hAnsi="Times New Roman" w:cs="Times New Roman"/>
          <w:iCs/>
          <w:color w:val="000000" w:themeColor="text1"/>
          <w:sz w:val="24"/>
          <w:szCs w:val="24"/>
        </w:rPr>
        <w:t xml:space="preserve">light </w:t>
      </w:r>
      <w:r w:rsidR="00FB075B" w:rsidRPr="00F97DAA">
        <w:rPr>
          <w:rFonts w:ascii="Times New Roman" w:hAnsi="Times New Roman" w:cs="Times New Roman"/>
          <w:iCs/>
          <w:color w:val="000000" w:themeColor="text1"/>
          <w:sz w:val="24"/>
          <w:szCs w:val="24"/>
        </w:rPr>
        <w:t xml:space="preserve">blue circumference is </w:t>
      </w:r>
      <w:r w:rsidR="00926780" w:rsidRPr="00F97DAA">
        <w:rPr>
          <w:rFonts w:ascii="Times New Roman" w:hAnsi="Times New Roman" w:cs="Times New Roman"/>
          <w:iCs/>
          <w:color w:val="000000" w:themeColor="text1"/>
          <w:sz w:val="24"/>
          <w:szCs w:val="24"/>
        </w:rPr>
        <w:t>observed</w:t>
      </w:r>
      <w:r w:rsidR="00FB075B" w:rsidRPr="00F97DAA">
        <w:rPr>
          <w:rFonts w:ascii="Times New Roman" w:hAnsi="Times New Roman" w:cs="Times New Roman"/>
          <w:iCs/>
          <w:color w:val="000000" w:themeColor="text1"/>
          <w:sz w:val="24"/>
          <w:szCs w:val="24"/>
        </w:rPr>
        <w:t xml:space="preserve"> from the medium telephoto lens, which takes a closer look at the context indicated by PESTEL factors (“business climate in Kazakhstan”)</w:t>
      </w:r>
      <w:r w:rsidR="00ED72C3" w:rsidRPr="00ED72C3">
        <w:rPr>
          <w:rFonts w:ascii="Times New Roman" w:hAnsi="Times New Roman" w:cs="Times New Roman"/>
          <w:iCs/>
          <w:color w:val="000000" w:themeColor="text1"/>
          <w:sz w:val="24"/>
          <w:szCs w:val="24"/>
        </w:rPr>
        <w:t xml:space="preserve"> </w:t>
      </w:r>
      <w:r w:rsidR="00ED72C3">
        <w:rPr>
          <w:rFonts w:ascii="Times New Roman" w:hAnsi="Times New Roman" w:cs="Times New Roman"/>
          <w:iCs/>
          <w:color w:val="000000" w:themeColor="text1"/>
          <w:sz w:val="24"/>
          <w:szCs w:val="24"/>
        </w:rPr>
        <w:t xml:space="preserve">(see </w:t>
      </w:r>
      <w:r w:rsidR="007724B5">
        <w:rPr>
          <w:rFonts w:ascii="Times New Roman" w:hAnsi="Times New Roman" w:cs="Times New Roman"/>
          <w:iCs/>
          <w:color w:val="000000" w:themeColor="text1"/>
          <w:sz w:val="24"/>
          <w:szCs w:val="24"/>
        </w:rPr>
        <w:t>S</w:t>
      </w:r>
      <w:r w:rsidR="00ED72C3">
        <w:rPr>
          <w:rFonts w:ascii="Times New Roman" w:hAnsi="Times New Roman" w:cs="Times New Roman"/>
          <w:iCs/>
          <w:color w:val="000000" w:themeColor="text1"/>
          <w:sz w:val="24"/>
          <w:szCs w:val="24"/>
        </w:rPr>
        <w:t>ection 1.3)</w:t>
      </w:r>
      <w:r w:rsidR="00AD6707" w:rsidRPr="00F97DAA">
        <w:rPr>
          <w:rFonts w:ascii="Times New Roman" w:hAnsi="Times New Roman" w:cs="Times New Roman"/>
          <w:iCs/>
          <w:color w:val="000000" w:themeColor="text1"/>
          <w:sz w:val="24"/>
          <w:szCs w:val="24"/>
        </w:rPr>
        <w:t>.</w:t>
      </w:r>
    </w:p>
    <w:p w14:paraId="1355A19E" w14:textId="2600985C" w:rsidR="00FB075B" w:rsidRPr="00F97DAA" w:rsidRDefault="00FB075B" w:rsidP="00A47BA7">
      <w:pPr>
        <w:adjustRightInd w:val="0"/>
        <w:snapToGrid w:val="0"/>
        <w:spacing w:after="0" w:line="240" w:lineRule="auto"/>
        <w:rPr>
          <w:rFonts w:ascii="Times New Roman" w:hAnsi="Times New Roman" w:cs="Times New Roman"/>
          <w:iCs/>
          <w:color w:val="000000" w:themeColor="text1"/>
          <w:sz w:val="24"/>
          <w:szCs w:val="24"/>
        </w:rPr>
      </w:pPr>
      <w:r w:rsidRPr="00F97DAA">
        <w:rPr>
          <w:rFonts w:ascii="Times New Roman" w:hAnsi="Times New Roman" w:cs="Times New Roman" w:hint="eastAsia"/>
          <w:iCs/>
          <w:color w:val="000000" w:themeColor="text1"/>
          <w:sz w:val="24"/>
          <w:szCs w:val="24"/>
        </w:rPr>
        <w:t>4</w:t>
      </w:r>
      <w:r w:rsidRPr="00F97DAA">
        <w:rPr>
          <w:rFonts w:ascii="Times New Roman" w:hAnsi="Times New Roman" w:cs="Times New Roman"/>
          <w:iCs/>
          <w:color w:val="000000" w:themeColor="text1"/>
          <w:sz w:val="24"/>
          <w:szCs w:val="24"/>
        </w:rPr>
        <w:t xml:space="preserve">. The yellow area </w:t>
      </w:r>
      <w:r w:rsidR="00161375" w:rsidRPr="00F97DAA">
        <w:rPr>
          <w:rFonts w:ascii="Times New Roman" w:hAnsi="Times New Roman" w:cs="Times New Roman"/>
          <w:iCs/>
          <w:color w:val="000000" w:themeColor="text1"/>
          <w:sz w:val="24"/>
          <w:szCs w:val="24"/>
        </w:rPr>
        <w:t xml:space="preserve">is seen </w:t>
      </w:r>
      <w:r w:rsidR="00926780" w:rsidRPr="00F97DAA">
        <w:rPr>
          <w:rFonts w:ascii="Times New Roman" w:hAnsi="Times New Roman" w:cs="Times New Roman"/>
          <w:iCs/>
          <w:color w:val="000000" w:themeColor="text1"/>
          <w:sz w:val="24"/>
          <w:szCs w:val="24"/>
        </w:rPr>
        <w:t xml:space="preserve">from the telephoto lens, which captures an even closer sight of the business environment </w:t>
      </w:r>
      <w:r w:rsidR="00B54ECF" w:rsidRPr="00F97DAA">
        <w:rPr>
          <w:rFonts w:ascii="Times New Roman" w:hAnsi="Times New Roman" w:cs="Times New Roman"/>
          <w:iCs/>
          <w:color w:val="000000" w:themeColor="text1"/>
          <w:sz w:val="24"/>
          <w:szCs w:val="24"/>
        </w:rPr>
        <w:t>indicated by the “entrepreneurship ecosystem (EE) in Kazakhstan”</w:t>
      </w:r>
      <w:r w:rsidR="007724B5">
        <w:rPr>
          <w:rFonts w:ascii="Times New Roman" w:hAnsi="Times New Roman" w:cs="Times New Roman"/>
          <w:iCs/>
          <w:color w:val="000000" w:themeColor="text1"/>
          <w:sz w:val="24"/>
          <w:szCs w:val="24"/>
        </w:rPr>
        <w:t xml:space="preserve"> (see Sections 1.4</w:t>
      </w:r>
      <w:r w:rsidR="001108F0">
        <w:rPr>
          <w:rFonts w:ascii="Times New Roman" w:hAnsi="Times New Roman" w:cs="Times New Roman"/>
          <w:iCs/>
          <w:color w:val="000000" w:themeColor="text1"/>
          <w:sz w:val="24"/>
          <w:szCs w:val="24"/>
        </w:rPr>
        <w:t xml:space="preserve"> and 1.5</w:t>
      </w:r>
      <w:r w:rsidR="007724B5">
        <w:rPr>
          <w:rFonts w:ascii="Times New Roman" w:hAnsi="Times New Roman" w:cs="Times New Roman"/>
          <w:iCs/>
          <w:color w:val="000000" w:themeColor="text1"/>
          <w:sz w:val="24"/>
          <w:szCs w:val="24"/>
        </w:rPr>
        <w:t>)</w:t>
      </w:r>
      <w:r w:rsidR="00AD6707" w:rsidRPr="00F97DAA">
        <w:rPr>
          <w:rFonts w:ascii="Times New Roman" w:hAnsi="Times New Roman" w:cs="Times New Roman"/>
          <w:iCs/>
          <w:color w:val="000000" w:themeColor="text1"/>
          <w:sz w:val="24"/>
          <w:szCs w:val="24"/>
        </w:rPr>
        <w:t>.</w:t>
      </w:r>
    </w:p>
    <w:p w14:paraId="67B13E0C" w14:textId="1A89C0B6" w:rsidR="00B54ECF" w:rsidRPr="00F97DAA" w:rsidRDefault="006C1726" w:rsidP="00A47BA7">
      <w:pPr>
        <w:adjustRightInd w:val="0"/>
        <w:snapToGrid w:val="0"/>
        <w:spacing w:after="0" w:line="240" w:lineRule="auto"/>
        <w:rPr>
          <w:rFonts w:ascii="Times New Roman" w:hAnsi="Times New Roman" w:cs="Times New Roman"/>
          <w:iCs/>
          <w:color w:val="000000" w:themeColor="text1"/>
          <w:sz w:val="24"/>
          <w:szCs w:val="24"/>
        </w:rPr>
      </w:pPr>
      <w:r w:rsidRPr="00F97DAA">
        <w:rPr>
          <w:rFonts w:ascii="Times New Roman" w:hAnsi="Times New Roman" w:cs="Times New Roman" w:hint="eastAsia"/>
          <w:iCs/>
          <w:color w:val="000000" w:themeColor="text1"/>
          <w:sz w:val="24"/>
          <w:szCs w:val="24"/>
        </w:rPr>
        <w:t>5</w:t>
      </w:r>
      <w:r w:rsidRPr="00F97DAA">
        <w:rPr>
          <w:rFonts w:ascii="Times New Roman" w:hAnsi="Times New Roman" w:cs="Times New Roman"/>
          <w:iCs/>
          <w:color w:val="000000" w:themeColor="text1"/>
          <w:sz w:val="24"/>
          <w:szCs w:val="24"/>
        </w:rPr>
        <w:t xml:space="preserve">. The </w:t>
      </w:r>
      <w:r w:rsidR="00241A79" w:rsidRPr="00F97DAA">
        <w:rPr>
          <w:rFonts w:ascii="Times New Roman" w:hAnsi="Times New Roman" w:cs="Times New Roman"/>
          <w:iCs/>
          <w:color w:val="000000" w:themeColor="text1"/>
          <w:sz w:val="24"/>
          <w:szCs w:val="24"/>
        </w:rPr>
        <w:t xml:space="preserve">three </w:t>
      </w:r>
      <w:r w:rsidR="00EB0AA3" w:rsidRPr="00F97DAA">
        <w:rPr>
          <w:rFonts w:ascii="Times New Roman" w:hAnsi="Times New Roman" w:cs="Times New Roman"/>
          <w:iCs/>
          <w:color w:val="000000" w:themeColor="text1"/>
          <w:sz w:val="24"/>
          <w:szCs w:val="24"/>
        </w:rPr>
        <w:t>intercorrelated and non-exclusive indicators</w:t>
      </w:r>
      <w:r w:rsidRPr="00F97DAA">
        <w:rPr>
          <w:rFonts w:ascii="Times New Roman" w:hAnsi="Times New Roman" w:cs="Times New Roman"/>
          <w:iCs/>
          <w:color w:val="000000" w:themeColor="text1"/>
          <w:sz w:val="24"/>
          <w:szCs w:val="24"/>
        </w:rPr>
        <w:t xml:space="preserve"> – profil</w:t>
      </w:r>
      <w:r w:rsidR="00C44D9B">
        <w:rPr>
          <w:rFonts w:ascii="Times New Roman" w:hAnsi="Times New Roman" w:cs="Times New Roman"/>
          <w:iCs/>
          <w:color w:val="000000" w:themeColor="text1"/>
          <w:sz w:val="24"/>
          <w:szCs w:val="24"/>
        </w:rPr>
        <w:t>ing</w:t>
      </w:r>
      <w:r w:rsidRPr="00F97DAA">
        <w:rPr>
          <w:rFonts w:ascii="Times New Roman" w:hAnsi="Times New Roman" w:cs="Times New Roman"/>
          <w:iCs/>
          <w:color w:val="000000" w:themeColor="text1"/>
          <w:sz w:val="24"/>
          <w:szCs w:val="24"/>
        </w:rPr>
        <w:t xml:space="preserve">, </w:t>
      </w:r>
      <w:r w:rsidR="002B77F6" w:rsidRPr="00F97DAA">
        <w:rPr>
          <w:rFonts w:ascii="Times New Roman" w:hAnsi="Times New Roman" w:cs="Times New Roman"/>
          <w:iCs/>
          <w:color w:val="000000" w:themeColor="text1"/>
          <w:sz w:val="24"/>
          <w:szCs w:val="24"/>
        </w:rPr>
        <w:t>PESTEL ind</w:t>
      </w:r>
      <w:r w:rsidR="004A3C91">
        <w:rPr>
          <w:rFonts w:ascii="Times New Roman" w:hAnsi="Times New Roman" w:cs="Times New Roman"/>
          <w:iCs/>
          <w:color w:val="000000" w:themeColor="text1"/>
          <w:sz w:val="24"/>
          <w:szCs w:val="24"/>
        </w:rPr>
        <w:t>ice</w:t>
      </w:r>
      <w:r w:rsidR="002B77F6" w:rsidRPr="00F97DAA">
        <w:rPr>
          <w:rFonts w:ascii="Times New Roman" w:hAnsi="Times New Roman" w:cs="Times New Roman"/>
          <w:iCs/>
          <w:color w:val="000000" w:themeColor="text1"/>
          <w:sz w:val="24"/>
          <w:szCs w:val="24"/>
        </w:rPr>
        <w:t>s</w:t>
      </w:r>
      <w:r w:rsidRPr="00F97DAA">
        <w:rPr>
          <w:rFonts w:ascii="Times New Roman" w:hAnsi="Times New Roman" w:cs="Times New Roman"/>
          <w:iCs/>
          <w:color w:val="000000" w:themeColor="text1"/>
          <w:sz w:val="24"/>
          <w:szCs w:val="24"/>
        </w:rPr>
        <w:t xml:space="preserve">, and EE – are </w:t>
      </w:r>
      <w:r w:rsidR="00241A79" w:rsidRPr="00F97DAA">
        <w:rPr>
          <w:rFonts w:ascii="Times New Roman" w:hAnsi="Times New Roman" w:cs="Times New Roman"/>
          <w:iCs/>
          <w:color w:val="000000" w:themeColor="text1"/>
          <w:sz w:val="24"/>
          <w:szCs w:val="24"/>
        </w:rPr>
        <w:t>selected</w:t>
      </w:r>
      <w:r w:rsidRPr="00F97DAA">
        <w:rPr>
          <w:rFonts w:ascii="Times New Roman" w:hAnsi="Times New Roman" w:cs="Times New Roman"/>
          <w:iCs/>
          <w:color w:val="000000" w:themeColor="text1"/>
          <w:sz w:val="24"/>
          <w:szCs w:val="24"/>
        </w:rPr>
        <w:t xml:space="preserve"> as </w:t>
      </w:r>
      <w:r w:rsidR="00AD6707" w:rsidRPr="00F97DAA">
        <w:rPr>
          <w:rFonts w:ascii="Times New Roman" w:hAnsi="Times New Roman" w:cs="Times New Roman"/>
          <w:iCs/>
          <w:color w:val="000000" w:themeColor="text1"/>
          <w:sz w:val="24"/>
          <w:szCs w:val="24"/>
        </w:rPr>
        <w:t xml:space="preserve">the components of </w:t>
      </w:r>
      <w:r w:rsidRPr="00F97DAA">
        <w:rPr>
          <w:rFonts w:ascii="Times New Roman" w:hAnsi="Times New Roman" w:cs="Times New Roman"/>
          <w:iCs/>
          <w:color w:val="000000" w:themeColor="text1"/>
          <w:sz w:val="24"/>
          <w:szCs w:val="24"/>
        </w:rPr>
        <w:t>a frame</w:t>
      </w:r>
      <w:r w:rsidR="00C44D9B">
        <w:rPr>
          <w:rFonts w:ascii="Times New Roman" w:hAnsi="Times New Roman" w:cs="Times New Roman"/>
          <w:iCs/>
          <w:color w:val="000000" w:themeColor="text1"/>
          <w:sz w:val="24"/>
          <w:szCs w:val="24"/>
        </w:rPr>
        <w:t>work</w:t>
      </w:r>
      <w:r w:rsidRPr="00F97DAA">
        <w:rPr>
          <w:rFonts w:ascii="Times New Roman" w:hAnsi="Times New Roman" w:cs="Times New Roman"/>
          <w:iCs/>
          <w:color w:val="000000" w:themeColor="text1"/>
          <w:sz w:val="24"/>
          <w:szCs w:val="24"/>
        </w:rPr>
        <w:t xml:space="preserve"> </w:t>
      </w:r>
      <w:r w:rsidR="008D737B" w:rsidRPr="00F97DAA">
        <w:rPr>
          <w:rFonts w:ascii="Times New Roman" w:hAnsi="Times New Roman" w:cs="Times New Roman"/>
          <w:iCs/>
          <w:color w:val="000000" w:themeColor="text1"/>
          <w:sz w:val="24"/>
          <w:szCs w:val="24"/>
        </w:rPr>
        <w:t>in order</w:t>
      </w:r>
      <w:r w:rsidR="00241A79" w:rsidRPr="00F97DAA">
        <w:rPr>
          <w:rFonts w:ascii="Times New Roman" w:hAnsi="Times New Roman" w:cs="Times New Roman"/>
          <w:iCs/>
          <w:color w:val="000000" w:themeColor="text1"/>
          <w:sz w:val="24"/>
          <w:szCs w:val="24"/>
        </w:rPr>
        <w:t xml:space="preserve"> </w:t>
      </w:r>
      <w:r w:rsidRPr="00F97DAA">
        <w:rPr>
          <w:rFonts w:ascii="Times New Roman" w:hAnsi="Times New Roman" w:cs="Times New Roman"/>
          <w:iCs/>
          <w:color w:val="000000" w:themeColor="text1"/>
          <w:sz w:val="24"/>
          <w:szCs w:val="24"/>
        </w:rPr>
        <w:t xml:space="preserve">to </w:t>
      </w:r>
      <w:r w:rsidR="00B511C7">
        <w:rPr>
          <w:rFonts w:ascii="Times New Roman" w:hAnsi="Times New Roman" w:cs="Times New Roman"/>
          <w:iCs/>
          <w:color w:val="000000" w:themeColor="text1"/>
          <w:sz w:val="24"/>
          <w:szCs w:val="24"/>
        </w:rPr>
        <w:t xml:space="preserve">succinctly </w:t>
      </w:r>
      <w:r w:rsidR="002F7D80" w:rsidRPr="00F97DAA">
        <w:rPr>
          <w:rFonts w:ascii="Times New Roman" w:hAnsi="Times New Roman" w:cs="Times New Roman"/>
          <w:iCs/>
          <w:color w:val="000000" w:themeColor="text1"/>
          <w:sz w:val="24"/>
          <w:szCs w:val="24"/>
        </w:rPr>
        <w:t>assess</w:t>
      </w:r>
      <w:r w:rsidRPr="00F97DAA">
        <w:rPr>
          <w:rFonts w:ascii="Times New Roman" w:hAnsi="Times New Roman" w:cs="Times New Roman"/>
          <w:iCs/>
          <w:color w:val="000000" w:themeColor="text1"/>
          <w:sz w:val="24"/>
          <w:szCs w:val="24"/>
        </w:rPr>
        <w:t xml:space="preserve"> the various aspects of </w:t>
      </w:r>
      <w:r w:rsidR="00241A79" w:rsidRPr="00F97DAA">
        <w:rPr>
          <w:rFonts w:ascii="Times New Roman" w:hAnsi="Times New Roman" w:cs="Times New Roman"/>
          <w:iCs/>
          <w:color w:val="000000" w:themeColor="text1"/>
          <w:sz w:val="24"/>
          <w:szCs w:val="24"/>
        </w:rPr>
        <w:t xml:space="preserve">entrepreneurship context in Kazakhstan. </w:t>
      </w:r>
      <w:r w:rsidR="008D737B" w:rsidRPr="00F97DAA">
        <w:rPr>
          <w:rFonts w:ascii="Times New Roman" w:hAnsi="Times New Roman" w:cs="Times New Roman"/>
          <w:iCs/>
          <w:color w:val="000000" w:themeColor="text1"/>
          <w:sz w:val="24"/>
          <w:szCs w:val="24"/>
        </w:rPr>
        <w:t xml:space="preserve">However, </w:t>
      </w:r>
      <w:r w:rsidR="00241A79" w:rsidRPr="00F97DAA">
        <w:rPr>
          <w:rFonts w:ascii="Times New Roman" w:hAnsi="Times New Roman" w:cs="Times New Roman"/>
          <w:iCs/>
          <w:color w:val="000000" w:themeColor="text1"/>
          <w:sz w:val="24"/>
          <w:szCs w:val="24"/>
        </w:rPr>
        <w:t xml:space="preserve">detailed discussion of </w:t>
      </w:r>
      <w:r w:rsidR="008D737B" w:rsidRPr="00F97DAA">
        <w:rPr>
          <w:rFonts w:ascii="Times New Roman" w:hAnsi="Times New Roman" w:cs="Times New Roman"/>
          <w:iCs/>
          <w:color w:val="000000" w:themeColor="text1"/>
          <w:sz w:val="24"/>
          <w:szCs w:val="24"/>
        </w:rPr>
        <w:t xml:space="preserve">the </w:t>
      </w:r>
      <w:r w:rsidR="00241A79" w:rsidRPr="00F97DAA">
        <w:rPr>
          <w:rFonts w:ascii="Times New Roman" w:hAnsi="Times New Roman" w:cs="Times New Roman"/>
          <w:iCs/>
          <w:color w:val="000000" w:themeColor="text1"/>
          <w:sz w:val="24"/>
          <w:szCs w:val="24"/>
        </w:rPr>
        <w:t>in</w:t>
      </w:r>
      <w:r w:rsidR="002F7D80" w:rsidRPr="00F97DAA">
        <w:rPr>
          <w:rFonts w:ascii="Times New Roman" w:hAnsi="Times New Roman" w:cs="Times New Roman"/>
          <w:iCs/>
          <w:color w:val="000000" w:themeColor="text1"/>
          <w:sz w:val="24"/>
          <w:szCs w:val="24"/>
        </w:rPr>
        <w:t>dicators</w:t>
      </w:r>
      <w:r w:rsidR="00241A79" w:rsidRPr="00F97DAA">
        <w:rPr>
          <w:rFonts w:ascii="Times New Roman" w:hAnsi="Times New Roman" w:cs="Times New Roman"/>
          <w:iCs/>
          <w:color w:val="000000" w:themeColor="text1"/>
          <w:sz w:val="24"/>
          <w:szCs w:val="24"/>
        </w:rPr>
        <w:t xml:space="preserve"> </w:t>
      </w:r>
      <w:r w:rsidR="008D737B" w:rsidRPr="00F97DAA">
        <w:rPr>
          <w:rFonts w:ascii="Times New Roman" w:hAnsi="Times New Roman" w:cs="Times New Roman"/>
          <w:iCs/>
          <w:color w:val="000000" w:themeColor="text1"/>
          <w:sz w:val="24"/>
          <w:szCs w:val="24"/>
        </w:rPr>
        <w:t>in</w:t>
      </w:r>
      <w:r w:rsidR="002F7D80" w:rsidRPr="00F97DAA">
        <w:rPr>
          <w:rFonts w:ascii="Times New Roman" w:hAnsi="Times New Roman" w:cs="Times New Roman"/>
          <w:iCs/>
          <w:color w:val="000000" w:themeColor="text1"/>
          <w:sz w:val="24"/>
          <w:szCs w:val="24"/>
        </w:rPr>
        <w:t xml:space="preserve"> concept</w:t>
      </w:r>
      <w:r w:rsidR="008D737B" w:rsidRPr="00F97DAA">
        <w:rPr>
          <w:rFonts w:ascii="Times New Roman" w:hAnsi="Times New Roman" w:cs="Times New Roman"/>
          <w:iCs/>
          <w:color w:val="000000" w:themeColor="text1"/>
          <w:sz w:val="24"/>
          <w:szCs w:val="24"/>
        </w:rPr>
        <w:t xml:space="preserve"> is</w:t>
      </w:r>
      <w:r w:rsidR="00241A79" w:rsidRPr="00F97DAA">
        <w:rPr>
          <w:rFonts w:ascii="Times New Roman" w:hAnsi="Times New Roman" w:cs="Times New Roman"/>
          <w:iCs/>
          <w:color w:val="000000" w:themeColor="text1"/>
          <w:sz w:val="24"/>
          <w:szCs w:val="24"/>
        </w:rPr>
        <w:t xml:space="preserve"> beyond the scope of this study</w:t>
      </w:r>
      <w:r w:rsidR="008D737B" w:rsidRPr="00F97DAA">
        <w:rPr>
          <w:rFonts w:ascii="Times New Roman" w:hAnsi="Times New Roman" w:cs="Times New Roman"/>
          <w:iCs/>
          <w:color w:val="000000" w:themeColor="text1"/>
          <w:sz w:val="24"/>
          <w:szCs w:val="24"/>
        </w:rPr>
        <w:t xml:space="preserve"> and thus is not </w:t>
      </w:r>
      <w:r w:rsidR="00AD6707" w:rsidRPr="00F97DAA">
        <w:rPr>
          <w:rFonts w:ascii="Times New Roman" w:hAnsi="Times New Roman" w:cs="Times New Roman"/>
          <w:iCs/>
          <w:color w:val="000000" w:themeColor="text1"/>
          <w:sz w:val="24"/>
          <w:szCs w:val="24"/>
        </w:rPr>
        <w:t>conducted</w:t>
      </w:r>
      <w:r w:rsidR="00225DF1" w:rsidRPr="00F97DAA">
        <w:rPr>
          <w:rFonts w:ascii="Times New Roman" w:hAnsi="Times New Roman" w:cs="Times New Roman"/>
          <w:iCs/>
          <w:color w:val="000000" w:themeColor="text1"/>
          <w:sz w:val="24"/>
          <w:szCs w:val="24"/>
        </w:rPr>
        <w:t xml:space="preserve"> </w:t>
      </w:r>
      <w:r w:rsidR="00AD6707" w:rsidRPr="00F97DAA">
        <w:rPr>
          <w:rFonts w:ascii="Times New Roman" w:hAnsi="Times New Roman" w:cs="Times New Roman"/>
          <w:iCs/>
          <w:color w:val="000000" w:themeColor="text1"/>
          <w:sz w:val="24"/>
          <w:szCs w:val="24"/>
        </w:rPr>
        <w:t>in full swing</w:t>
      </w:r>
      <w:r w:rsidR="00241A79" w:rsidRPr="00F97DAA">
        <w:rPr>
          <w:rFonts w:ascii="Times New Roman" w:hAnsi="Times New Roman" w:cs="Times New Roman"/>
          <w:iCs/>
          <w:color w:val="000000" w:themeColor="text1"/>
          <w:sz w:val="24"/>
          <w:szCs w:val="24"/>
        </w:rPr>
        <w:t>.</w:t>
      </w:r>
    </w:p>
    <w:p w14:paraId="40722B49" w14:textId="5277CBFA" w:rsidR="00C144AE" w:rsidRPr="00225DF1" w:rsidRDefault="00AD6707" w:rsidP="00A47BA7">
      <w:pPr>
        <w:adjustRightInd w:val="0"/>
        <w:snapToGrid w:val="0"/>
        <w:spacing w:after="0" w:line="240" w:lineRule="auto"/>
        <w:rPr>
          <w:rFonts w:ascii="Times New Roman" w:hAnsi="Times New Roman" w:cs="Times New Roman"/>
          <w:iCs/>
          <w:color w:val="000000" w:themeColor="text1"/>
          <w:sz w:val="24"/>
          <w:szCs w:val="24"/>
        </w:rPr>
      </w:pPr>
      <w:r w:rsidRPr="00F97DAA">
        <w:rPr>
          <w:rFonts w:ascii="Times New Roman" w:hAnsi="Times New Roman" w:cs="Times New Roman" w:hint="eastAsia"/>
          <w:iCs/>
          <w:color w:val="000000" w:themeColor="text1"/>
          <w:sz w:val="24"/>
          <w:szCs w:val="24"/>
        </w:rPr>
        <w:t>6</w:t>
      </w:r>
      <w:r w:rsidRPr="00F97DAA">
        <w:rPr>
          <w:rFonts w:ascii="Times New Roman" w:hAnsi="Times New Roman" w:cs="Times New Roman"/>
          <w:iCs/>
          <w:color w:val="000000" w:themeColor="text1"/>
          <w:sz w:val="24"/>
          <w:szCs w:val="24"/>
        </w:rPr>
        <w:t>. All the perspectives are focused on the highlighted “role of government support (GS)</w:t>
      </w:r>
      <w:r w:rsidR="00C6445E" w:rsidRPr="00F97DAA">
        <w:rPr>
          <w:rFonts w:ascii="Times New Roman" w:hAnsi="Times New Roman" w:cs="Times New Roman"/>
          <w:iCs/>
          <w:color w:val="000000" w:themeColor="text1"/>
          <w:sz w:val="24"/>
          <w:szCs w:val="24"/>
        </w:rPr>
        <w:t>”</w:t>
      </w:r>
      <w:r w:rsidR="001108F0">
        <w:rPr>
          <w:rFonts w:ascii="Times New Roman" w:hAnsi="Times New Roman" w:cs="Times New Roman"/>
          <w:iCs/>
          <w:color w:val="000000" w:themeColor="text1"/>
          <w:sz w:val="24"/>
          <w:szCs w:val="24"/>
        </w:rPr>
        <w:t xml:space="preserve"> faced with </w:t>
      </w:r>
      <w:r w:rsidR="00BC37BE">
        <w:rPr>
          <w:rFonts w:ascii="Times New Roman" w:hAnsi="Times New Roman" w:cs="Times New Roman"/>
          <w:iCs/>
          <w:color w:val="000000" w:themeColor="text1"/>
          <w:sz w:val="24"/>
          <w:szCs w:val="24"/>
        </w:rPr>
        <w:t xml:space="preserve">current </w:t>
      </w:r>
      <w:r w:rsidR="001108F0">
        <w:rPr>
          <w:rFonts w:ascii="Times New Roman" w:hAnsi="Times New Roman" w:cs="Times New Roman"/>
          <w:iCs/>
          <w:color w:val="000000" w:themeColor="text1"/>
          <w:sz w:val="24"/>
          <w:szCs w:val="24"/>
        </w:rPr>
        <w:t>facilitators and constraints</w:t>
      </w:r>
      <w:r w:rsidR="001108F0" w:rsidRPr="001108F0">
        <w:rPr>
          <w:rFonts w:ascii="Times New Roman" w:hAnsi="Times New Roman" w:cs="Times New Roman"/>
          <w:iCs/>
          <w:color w:val="000000" w:themeColor="text1"/>
          <w:sz w:val="24"/>
          <w:szCs w:val="24"/>
        </w:rPr>
        <w:t xml:space="preserve"> </w:t>
      </w:r>
      <w:r w:rsidR="001108F0">
        <w:rPr>
          <w:rFonts w:ascii="Times New Roman" w:hAnsi="Times New Roman" w:cs="Times New Roman"/>
          <w:iCs/>
          <w:color w:val="000000" w:themeColor="text1"/>
          <w:sz w:val="24"/>
          <w:szCs w:val="24"/>
        </w:rPr>
        <w:t>of e</w:t>
      </w:r>
      <w:r w:rsidR="001108F0" w:rsidRPr="001108F0">
        <w:rPr>
          <w:rFonts w:ascii="Times New Roman" w:hAnsi="Times New Roman" w:cs="Times New Roman"/>
          <w:iCs/>
          <w:color w:val="000000" w:themeColor="text1"/>
          <w:sz w:val="24"/>
          <w:szCs w:val="24"/>
        </w:rPr>
        <w:t>ntrepreneurship</w:t>
      </w:r>
      <w:r w:rsidR="001108F0">
        <w:rPr>
          <w:rFonts w:ascii="Times New Roman" w:hAnsi="Times New Roman" w:cs="Times New Roman"/>
          <w:iCs/>
          <w:color w:val="000000" w:themeColor="text1"/>
          <w:sz w:val="24"/>
          <w:szCs w:val="24"/>
        </w:rPr>
        <w:t xml:space="preserve"> in Kazakhstan (see Section 1.6). </w:t>
      </w:r>
    </w:p>
    <w:p w14:paraId="6BB24CBB" w14:textId="77777777" w:rsidR="00633B59" w:rsidRPr="00633B59" w:rsidRDefault="00633B59"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6FB86F74" w14:textId="66DD3979" w:rsidR="00C6066A" w:rsidRPr="00112E11" w:rsidRDefault="00670497">
      <w:pPr>
        <w:pStyle w:val="11"/>
        <w:rPr>
          <w:b/>
          <w:bCs/>
        </w:rPr>
      </w:pPr>
      <w:r w:rsidRPr="00112E11">
        <w:rPr>
          <w:b/>
          <w:bCs/>
        </w:rPr>
        <w:t>1</w:t>
      </w:r>
      <w:r w:rsidR="00C6066A" w:rsidRPr="00112E11">
        <w:rPr>
          <w:b/>
          <w:bCs/>
        </w:rPr>
        <w:t xml:space="preserve">.2 </w:t>
      </w:r>
      <w:r w:rsidR="00CC6CE1" w:rsidRPr="00112E11">
        <w:rPr>
          <w:b/>
          <w:bCs/>
        </w:rPr>
        <w:t>Profile</w:t>
      </w:r>
      <w:r w:rsidR="00C6066A" w:rsidRPr="00112E11">
        <w:rPr>
          <w:b/>
          <w:bCs/>
        </w:rPr>
        <w:t xml:space="preserve"> of Kazakhstan</w:t>
      </w:r>
    </w:p>
    <w:p w14:paraId="6100D7E8" w14:textId="65B1640D" w:rsidR="00B03EB7" w:rsidRDefault="004C67ED" w:rsidP="00CE73F3">
      <w:pPr>
        <w:adjustRightInd w:val="0"/>
        <w:snapToGrid w:val="0"/>
        <w:spacing w:after="0" w:line="240" w:lineRule="auto"/>
        <w:ind w:firstLine="709"/>
        <w:rPr>
          <w:rFonts w:ascii="Times New Roman" w:hAnsi="Times New Roman" w:cs="Times New Roman"/>
          <w:sz w:val="28"/>
          <w:szCs w:val="28"/>
        </w:rPr>
      </w:pPr>
      <w:r w:rsidRPr="004C67ED">
        <w:rPr>
          <w:rFonts w:ascii="Times New Roman" w:hAnsi="Times New Roman" w:cs="Times New Roman"/>
          <w:sz w:val="28"/>
          <w:szCs w:val="28"/>
        </w:rPr>
        <w:t>This section provides a general overview of Kazakhstan, including its geography, population, history, government, politics, economy, international relations, and language.</w:t>
      </w:r>
    </w:p>
    <w:p w14:paraId="6158268E" w14:textId="77777777" w:rsidR="004C67ED" w:rsidRPr="00117449" w:rsidRDefault="004C67ED" w:rsidP="00CE73F3">
      <w:pPr>
        <w:adjustRightInd w:val="0"/>
        <w:snapToGrid w:val="0"/>
        <w:spacing w:after="0" w:line="240" w:lineRule="auto"/>
        <w:ind w:firstLine="709"/>
        <w:rPr>
          <w:rFonts w:ascii="Times New Roman" w:hAnsi="Times New Roman" w:cs="Times New Roman"/>
          <w:b/>
          <w:bCs/>
          <w:sz w:val="28"/>
          <w:szCs w:val="28"/>
        </w:rPr>
      </w:pPr>
    </w:p>
    <w:p w14:paraId="2889243E" w14:textId="32D2D102"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00C6066A" w:rsidRPr="00B03EB7">
        <w:rPr>
          <w:rFonts w:ascii="Times New Roman" w:hAnsi="Times New Roman" w:cs="Times New Roman"/>
          <w:bCs/>
          <w:sz w:val="28"/>
          <w:szCs w:val="28"/>
        </w:rPr>
        <w:t>.1 Geography</w:t>
      </w:r>
    </w:p>
    <w:p w14:paraId="30402183" w14:textId="6F41D272" w:rsidR="00C6066A" w:rsidRPr="009F4A3F" w:rsidRDefault="003F07C6"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The </w:t>
      </w:r>
      <w:r w:rsidR="005C2EF2">
        <w:rPr>
          <w:rFonts w:ascii="Times New Roman" w:hAnsi="Times New Roman" w:cs="Times New Roman"/>
          <w:sz w:val="28"/>
          <w:szCs w:val="28"/>
        </w:rPr>
        <w:t>C</w:t>
      </w:r>
      <w:r w:rsidRPr="00D047C8">
        <w:rPr>
          <w:rFonts w:ascii="Times New Roman" w:hAnsi="Times New Roman" w:cs="Times New Roman"/>
          <w:sz w:val="28"/>
          <w:szCs w:val="28"/>
        </w:rPr>
        <w:t xml:space="preserve">entral </w:t>
      </w:r>
      <w:r w:rsidR="00420912">
        <w:rPr>
          <w:rFonts w:ascii="Times New Roman" w:hAnsi="Times New Roman" w:cs="Times New Roman"/>
          <w:sz w:val="28"/>
          <w:szCs w:val="28"/>
        </w:rPr>
        <w:t>A</w:t>
      </w:r>
      <w:r w:rsidR="00420912" w:rsidRPr="00D047C8">
        <w:rPr>
          <w:rFonts w:ascii="Times New Roman" w:hAnsi="Times New Roman" w:cs="Times New Roman"/>
          <w:sz w:val="28"/>
          <w:szCs w:val="28"/>
        </w:rPr>
        <w:t>sia</w:t>
      </w:r>
      <w:r w:rsidR="005C2EF2">
        <w:rPr>
          <w:rFonts w:ascii="Times New Roman" w:hAnsi="Times New Roman" w:cs="Times New Roman"/>
          <w:sz w:val="28"/>
          <w:szCs w:val="28"/>
        </w:rPr>
        <w:t xml:space="preserve"> (CA)</w:t>
      </w:r>
      <w:r>
        <w:rPr>
          <w:rFonts w:ascii="Times New Roman" w:hAnsi="Times New Roman" w:cs="Times New Roman"/>
          <w:sz w:val="28"/>
          <w:szCs w:val="28"/>
        </w:rPr>
        <w:t xml:space="preserve"> country,</w:t>
      </w:r>
      <w:r w:rsidRPr="00D047C8">
        <w:rPr>
          <w:rFonts w:ascii="Times New Roman" w:hAnsi="Times New Roman" w:cs="Times New Roman"/>
          <w:sz w:val="28"/>
          <w:szCs w:val="28"/>
        </w:rPr>
        <w:t xml:space="preserve"> </w:t>
      </w:r>
      <w:r w:rsidR="00D047C8" w:rsidRPr="00D047C8">
        <w:rPr>
          <w:rFonts w:ascii="Times New Roman" w:hAnsi="Times New Roman" w:cs="Times New Roman"/>
          <w:sz w:val="28"/>
          <w:szCs w:val="28"/>
        </w:rPr>
        <w:t>Kazakhstan</w:t>
      </w:r>
      <w:r>
        <w:rPr>
          <w:rFonts w:ascii="Times New Roman" w:hAnsi="Times New Roman" w:cs="Times New Roman"/>
          <w:sz w:val="28"/>
          <w:szCs w:val="28"/>
        </w:rPr>
        <w:t>,</w:t>
      </w:r>
      <w:r w:rsidR="00D047C8" w:rsidRPr="00D047C8">
        <w:rPr>
          <w:rFonts w:ascii="Times New Roman" w:hAnsi="Times New Roman" w:cs="Times New Roman"/>
          <w:sz w:val="28"/>
          <w:szCs w:val="28"/>
        </w:rPr>
        <w:t xml:space="preserve"> spans 2,724,900 </w:t>
      </w:r>
      <w:r w:rsidR="000A6315" w:rsidRPr="000A6315">
        <w:rPr>
          <w:rFonts w:ascii="Times New Roman" w:hAnsi="Times New Roman" w:cs="Times New Roman"/>
          <w:sz w:val="28"/>
          <w:szCs w:val="28"/>
        </w:rPr>
        <w:t>km²</w:t>
      </w:r>
      <w:r w:rsidR="00D047C8" w:rsidRPr="00D047C8">
        <w:rPr>
          <w:rFonts w:ascii="Times New Roman" w:hAnsi="Times New Roman" w:cs="Times New Roman"/>
          <w:sz w:val="28"/>
          <w:szCs w:val="28"/>
        </w:rPr>
        <w:t xml:space="preserve">. It </w:t>
      </w:r>
      <w:r w:rsidR="00B0278E">
        <w:rPr>
          <w:rFonts w:ascii="Times New Roman" w:hAnsi="Times New Roman" w:cs="Times New Roman"/>
          <w:sz w:val="28"/>
          <w:szCs w:val="28"/>
        </w:rPr>
        <w:t>wa</w:t>
      </w:r>
      <w:r w:rsidR="00D047C8" w:rsidRPr="00D047C8">
        <w:rPr>
          <w:rFonts w:ascii="Times New Roman" w:hAnsi="Times New Roman" w:cs="Times New Roman"/>
          <w:sz w:val="28"/>
          <w:szCs w:val="28"/>
        </w:rPr>
        <w:t xml:space="preserve">s </w:t>
      </w:r>
      <w:r>
        <w:rPr>
          <w:rFonts w:ascii="Times New Roman" w:hAnsi="Times New Roman" w:cs="Times New Roman"/>
          <w:sz w:val="28"/>
          <w:szCs w:val="28"/>
        </w:rPr>
        <w:t xml:space="preserve">ranked as </w:t>
      </w:r>
      <w:r w:rsidR="00D047C8" w:rsidRPr="00D047C8">
        <w:rPr>
          <w:rFonts w:ascii="Times New Roman" w:hAnsi="Times New Roman" w:cs="Times New Roman"/>
          <w:sz w:val="28"/>
          <w:szCs w:val="28"/>
        </w:rPr>
        <w:t>the largest republic</w:t>
      </w:r>
      <w:r w:rsidR="00796DE5">
        <w:rPr>
          <w:rFonts w:ascii="Times New Roman" w:hAnsi="Times New Roman" w:cs="Times New Roman"/>
          <w:sz w:val="28"/>
          <w:szCs w:val="28"/>
        </w:rPr>
        <w:t xml:space="preserve"> in </w:t>
      </w:r>
      <w:r w:rsidR="00796DE5" w:rsidRPr="00796DE5">
        <w:rPr>
          <w:rFonts w:ascii="Times New Roman" w:hAnsi="Times New Roman" w:cs="Times New Roman"/>
          <w:sz w:val="28"/>
          <w:szCs w:val="28"/>
        </w:rPr>
        <w:t>territorial area</w:t>
      </w:r>
      <w:r>
        <w:rPr>
          <w:rFonts w:ascii="Times New Roman" w:hAnsi="Times New Roman" w:cs="Times New Roman"/>
          <w:sz w:val="28"/>
          <w:szCs w:val="28"/>
        </w:rPr>
        <w:t>,</w:t>
      </w:r>
      <w:r w:rsidR="00D047C8" w:rsidRPr="00D047C8">
        <w:rPr>
          <w:rFonts w:ascii="Times New Roman" w:hAnsi="Times New Roman" w:cs="Times New Roman"/>
          <w:sz w:val="28"/>
          <w:szCs w:val="28"/>
        </w:rPr>
        <w:t xml:space="preserve"> </w:t>
      </w:r>
      <w:r w:rsidR="0098154C">
        <w:rPr>
          <w:rFonts w:ascii="Times New Roman" w:hAnsi="Times New Roman" w:cs="Times New Roman"/>
          <w:sz w:val="28"/>
          <w:szCs w:val="28"/>
        </w:rPr>
        <w:t>with the exception of</w:t>
      </w:r>
      <w:r w:rsidRPr="00D047C8">
        <w:rPr>
          <w:rFonts w:ascii="Times New Roman" w:hAnsi="Times New Roman" w:cs="Times New Roman"/>
          <w:sz w:val="28"/>
          <w:szCs w:val="28"/>
        </w:rPr>
        <w:t xml:space="preserve"> Russia</w:t>
      </w:r>
      <w:r w:rsidR="00B0278E">
        <w:rPr>
          <w:rFonts w:ascii="Times New Roman" w:hAnsi="Times New Roman" w:cs="Times New Roman"/>
          <w:sz w:val="28"/>
          <w:szCs w:val="28"/>
        </w:rPr>
        <w:t>, in the</w:t>
      </w:r>
      <w:r w:rsidR="00B0278E" w:rsidRPr="00B0278E">
        <w:rPr>
          <w:rFonts w:ascii="Times New Roman" w:hAnsi="Times New Roman" w:cs="Times New Roman"/>
          <w:sz w:val="28"/>
          <w:szCs w:val="28"/>
        </w:rPr>
        <w:t xml:space="preserve"> </w:t>
      </w:r>
      <w:r w:rsidR="00B0278E" w:rsidRPr="00D047C8">
        <w:rPr>
          <w:rFonts w:ascii="Times New Roman" w:hAnsi="Times New Roman" w:cs="Times New Roman"/>
          <w:sz w:val="28"/>
          <w:szCs w:val="28"/>
        </w:rPr>
        <w:t>former Soviet Union</w:t>
      </w:r>
      <w:r w:rsidR="00B0278E">
        <w:rPr>
          <w:rFonts w:ascii="Times New Roman" w:hAnsi="Times New Roman" w:cs="Times New Roman"/>
          <w:sz w:val="28"/>
          <w:szCs w:val="28"/>
        </w:rPr>
        <w:t>’s</w:t>
      </w:r>
      <w:r w:rsidR="00B0278E" w:rsidRPr="00D047C8">
        <w:rPr>
          <w:rFonts w:ascii="Times New Roman" w:hAnsi="Times New Roman" w:cs="Times New Roman"/>
          <w:sz w:val="28"/>
          <w:szCs w:val="28"/>
        </w:rPr>
        <w:t xml:space="preserve"> (SU</w:t>
      </w:r>
      <w:r w:rsidR="00B0278E">
        <w:rPr>
          <w:rFonts w:ascii="Times New Roman" w:hAnsi="Times New Roman" w:cs="Times New Roman"/>
          <w:sz w:val="28"/>
          <w:szCs w:val="28"/>
        </w:rPr>
        <w:t>’s</w:t>
      </w:r>
      <w:r w:rsidR="00B0278E" w:rsidRPr="00D047C8">
        <w:rPr>
          <w:rFonts w:ascii="Times New Roman" w:hAnsi="Times New Roman" w:cs="Times New Roman"/>
          <w:sz w:val="28"/>
          <w:szCs w:val="28"/>
        </w:rPr>
        <w:t>)</w:t>
      </w:r>
      <w:r w:rsidR="00B0278E">
        <w:rPr>
          <w:rFonts w:ascii="Times New Roman" w:hAnsi="Times New Roman" w:cs="Times New Roman"/>
          <w:sz w:val="28"/>
          <w:szCs w:val="28"/>
        </w:rPr>
        <w:t xml:space="preserve"> era</w:t>
      </w:r>
      <w:r w:rsidR="00D047C8" w:rsidRPr="00D047C8">
        <w:rPr>
          <w:rFonts w:ascii="Times New Roman" w:hAnsi="Times New Roman" w:cs="Times New Roman"/>
          <w:sz w:val="28"/>
          <w:szCs w:val="28"/>
        </w:rPr>
        <w:t xml:space="preserve">. It is now the </w:t>
      </w:r>
      <w:r>
        <w:rPr>
          <w:rFonts w:ascii="Times New Roman" w:hAnsi="Times New Roman" w:cs="Times New Roman"/>
          <w:sz w:val="28"/>
          <w:szCs w:val="28"/>
        </w:rPr>
        <w:t>world’s</w:t>
      </w:r>
      <w:r w:rsidRPr="00D047C8">
        <w:rPr>
          <w:rFonts w:ascii="Times New Roman" w:hAnsi="Times New Roman" w:cs="Times New Roman"/>
          <w:sz w:val="28"/>
          <w:szCs w:val="28"/>
        </w:rPr>
        <w:t xml:space="preserve"> </w:t>
      </w:r>
      <w:r w:rsidR="00D047C8" w:rsidRPr="00D047C8">
        <w:rPr>
          <w:rFonts w:ascii="Times New Roman" w:hAnsi="Times New Roman" w:cs="Times New Roman"/>
          <w:sz w:val="28"/>
          <w:szCs w:val="28"/>
        </w:rPr>
        <w:t>ninth-largest country. It</w:t>
      </w:r>
      <w:r>
        <w:rPr>
          <w:rFonts w:ascii="Times New Roman" w:hAnsi="Times New Roman" w:cs="Times New Roman"/>
          <w:sz w:val="28"/>
          <w:szCs w:val="28"/>
        </w:rPr>
        <w:t xml:space="preserve">s </w:t>
      </w:r>
      <w:r w:rsidR="00310784">
        <w:rPr>
          <w:rFonts w:ascii="Times New Roman" w:hAnsi="Times New Roman" w:cs="Times New Roman"/>
          <w:sz w:val="28"/>
          <w:szCs w:val="28"/>
        </w:rPr>
        <w:t xml:space="preserve">west </w:t>
      </w:r>
      <w:r w:rsidR="00B94AE9">
        <w:rPr>
          <w:rFonts w:ascii="Times New Roman" w:hAnsi="Times New Roman" w:cs="Times New Roman"/>
          <w:sz w:val="28"/>
          <w:szCs w:val="28"/>
        </w:rPr>
        <w:t>border</w:t>
      </w:r>
      <w:r w:rsidR="00310784">
        <w:rPr>
          <w:rFonts w:ascii="Times New Roman" w:hAnsi="Times New Roman" w:cs="Times New Roman"/>
          <w:sz w:val="28"/>
          <w:szCs w:val="28"/>
        </w:rPr>
        <w:t xml:space="preserve"> is</w:t>
      </w:r>
      <w:r>
        <w:rPr>
          <w:rFonts w:ascii="Times New Roman" w:hAnsi="Times New Roman" w:cs="Times New Roman"/>
          <w:sz w:val="28"/>
          <w:szCs w:val="28"/>
        </w:rPr>
        <w:t xml:space="preserve"> </w:t>
      </w:r>
      <w:r w:rsidR="002B7057" w:rsidRPr="00D047C8">
        <w:rPr>
          <w:rFonts w:ascii="Times New Roman" w:hAnsi="Times New Roman" w:cs="Times New Roman"/>
          <w:sz w:val="28"/>
          <w:szCs w:val="28"/>
        </w:rPr>
        <w:t>the Caspian Sea,</w:t>
      </w:r>
      <w:r w:rsidR="002B7057" w:rsidRPr="002B7057">
        <w:rPr>
          <w:rFonts w:ascii="Times New Roman" w:hAnsi="Times New Roman" w:cs="Times New Roman"/>
          <w:sz w:val="28"/>
          <w:szCs w:val="28"/>
        </w:rPr>
        <w:t xml:space="preserve"> </w:t>
      </w:r>
      <w:r w:rsidR="00310784">
        <w:rPr>
          <w:rFonts w:ascii="Times New Roman" w:hAnsi="Times New Roman" w:cs="Times New Roman"/>
          <w:sz w:val="28"/>
          <w:szCs w:val="28"/>
        </w:rPr>
        <w:t>east neighbor</w:t>
      </w:r>
      <w:r w:rsidR="00B104EB">
        <w:rPr>
          <w:rFonts w:ascii="Times New Roman" w:hAnsi="Times New Roman" w:cs="Times New Roman"/>
          <w:sz w:val="28"/>
          <w:szCs w:val="28"/>
        </w:rPr>
        <w:t>s</w:t>
      </w:r>
      <w:r w:rsidR="00310784">
        <w:rPr>
          <w:rFonts w:ascii="Times New Roman" w:hAnsi="Times New Roman" w:cs="Times New Roman"/>
          <w:sz w:val="28"/>
          <w:szCs w:val="28"/>
        </w:rPr>
        <w:t xml:space="preserve"> </w:t>
      </w:r>
      <w:r w:rsidR="00B104EB">
        <w:rPr>
          <w:rFonts w:ascii="Times New Roman" w:hAnsi="Times New Roman" w:cs="Times New Roman"/>
          <w:sz w:val="28"/>
          <w:szCs w:val="28"/>
        </w:rPr>
        <w:t>are</w:t>
      </w:r>
      <w:r w:rsidR="00310784">
        <w:rPr>
          <w:rFonts w:ascii="Times New Roman" w:hAnsi="Times New Roman" w:cs="Times New Roman"/>
          <w:sz w:val="28"/>
          <w:szCs w:val="28"/>
        </w:rPr>
        <w:t xml:space="preserve"> </w:t>
      </w:r>
      <w:r w:rsidR="002B7057" w:rsidRPr="00D047C8">
        <w:rPr>
          <w:rFonts w:ascii="Times New Roman" w:hAnsi="Times New Roman" w:cs="Times New Roman"/>
          <w:sz w:val="28"/>
          <w:szCs w:val="28"/>
        </w:rPr>
        <w:t>China</w:t>
      </w:r>
      <w:r w:rsidR="00B104EB">
        <w:rPr>
          <w:rFonts w:ascii="Times New Roman" w:hAnsi="Times New Roman" w:cs="Times New Roman"/>
          <w:sz w:val="28"/>
          <w:szCs w:val="28"/>
        </w:rPr>
        <w:t xml:space="preserve"> and Mongolia</w:t>
      </w:r>
      <w:r w:rsidR="002B7057">
        <w:rPr>
          <w:rFonts w:ascii="Times New Roman" w:hAnsi="Times New Roman" w:cs="Times New Roman"/>
          <w:sz w:val="28"/>
          <w:szCs w:val="28"/>
        </w:rPr>
        <w:t xml:space="preserve">, </w:t>
      </w:r>
      <w:r w:rsidR="00310784">
        <w:rPr>
          <w:rFonts w:ascii="Times New Roman" w:hAnsi="Times New Roman" w:cs="Times New Roman"/>
          <w:sz w:val="28"/>
          <w:szCs w:val="28"/>
        </w:rPr>
        <w:t xml:space="preserve">north neighbor is </w:t>
      </w:r>
      <w:r w:rsidRPr="00D047C8">
        <w:rPr>
          <w:rFonts w:ascii="Times New Roman" w:hAnsi="Times New Roman" w:cs="Times New Roman"/>
          <w:sz w:val="28"/>
          <w:szCs w:val="28"/>
        </w:rPr>
        <w:t>Russia,</w:t>
      </w:r>
      <w:r w:rsidR="00D047C8" w:rsidRPr="00D047C8">
        <w:rPr>
          <w:rFonts w:ascii="Times New Roman" w:hAnsi="Times New Roman" w:cs="Times New Roman"/>
          <w:sz w:val="28"/>
          <w:szCs w:val="28"/>
        </w:rPr>
        <w:t xml:space="preserve"> </w:t>
      </w:r>
      <w:r w:rsidR="002B7057">
        <w:rPr>
          <w:rFonts w:ascii="Times New Roman" w:hAnsi="Times New Roman" w:cs="Times New Roman"/>
          <w:sz w:val="28"/>
          <w:szCs w:val="28"/>
        </w:rPr>
        <w:t xml:space="preserve">and </w:t>
      </w:r>
      <w:r w:rsidR="00310784">
        <w:rPr>
          <w:rFonts w:ascii="Times New Roman" w:hAnsi="Times New Roman" w:cs="Times New Roman"/>
          <w:sz w:val="28"/>
          <w:szCs w:val="28"/>
        </w:rPr>
        <w:t xml:space="preserve">south neighbors are </w:t>
      </w:r>
      <w:r w:rsidR="00D047C8" w:rsidRPr="00D047C8">
        <w:rPr>
          <w:rFonts w:ascii="Times New Roman" w:hAnsi="Times New Roman" w:cs="Times New Roman"/>
          <w:sz w:val="28"/>
          <w:szCs w:val="28"/>
        </w:rPr>
        <w:t>Turkmenistan</w:t>
      </w:r>
      <w:r>
        <w:rPr>
          <w:rFonts w:ascii="Times New Roman" w:hAnsi="Times New Roman" w:cs="Times New Roman"/>
          <w:sz w:val="28"/>
          <w:szCs w:val="28"/>
        </w:rPr>
        <w:t>,</w:t>
      </w:r>
      <w:r w:rsidRPr="003F07C6">
        <w:rPr>
          <w:rFonts w:ascii="Times New Roman" w:hAnsi="Times New Roman" w:cs="Times New Roman"/>
          <w:sz w:val="28"/>
          <w:szCs w:val="28"/>
        </w:rPr>
        <w:t xml:space="preserve"> </w:t>
      </w:r>
      <w:r w:rsidRPr="00D047C8">
        <w:rPr>
          <w:rFonts w:ascii="Times New Roman" w:hAnsi="Times New Roman" w:cs="Times New Roman"/>
          <w:sz w:val="28"/>
          <w:szCs w:val="28"/>
        </w:rPr>
        <w:t>Uzbekistan, and Kyrgyzstan</w:t>
      </w:r>
      <w:r w:rsidR="00D047C8" w:rsidRPr="00D047C8">
        <w:rPr>
          <w:rFonts w:ascii="Times New Roman" w:hAnsi="Times New Roman" w:cs="Times New Roman"/>
          <w:sz w:val="28"/>
          <w:szCs w:val="28"/>
        </w:rPr>
        <w:t xml:space="preserve">. </w:t>
      </w:r>
      <w:r w:rsidR="003A7F2C" w:rsidRPr="003A7F2C">
        <w:rPr>
          <w:rFonts w:ascii="Times New Roman" w:hAnsi="Times New Roman" w:cs="Times New Roman"/>
          <w:sz w:val="28"/>
          <w:szCs w:val="28"/>
        </w:rPr>
        <w:t>Kazakhstan</w:t>
      </w:r>
      <w:r w:rsidR="003A7F2C">
        <w:rPr>
          <w:rFonts w:ascii="Times New Roman" w:hAnsi="Times New Roman" w:cs="Times New Roman"/>
          <w:sz w:val="28"/>
          <w:szCs w:val="28"/>
        </w:rPr>
        <w:t>’</w:t>
      </w:r>
      <w:r w:rsidR="003A7F2C" w:rsidRPr="003A7F2C">
        <w:rPr>
          <w:rFonts w:ascii="Times New Roman" w:hAnsi="Times New Roman" w:cs="Times New Roman"/>
          <w:sz w:val="28"/>
          <w:szCs w:val="28"/>
        </w:rPr>
        <w:t xml:space="preserve">s geography consists mostly of </w:t>
      </w:r>
      <w:r w:rsidR="003A7F2C">
        <w:rPr>
          <w:rFonts w:ascii="Times New Roman" w:hAnsi="Times New Roman" w:cs="Times New Roman"/>
          <w:sz w:val="28"/>
          <w:szCs w:val="28"/>
        </w:rPr>
        <w:t>steppe</w:t>
      </w:r>
      <w:r w:rsidR="00420912">
        <w:rPr>
          <w:rFonts w:ascii="Times New Roman" w:hAnsi="Times New Roman" w:cs="Times New Roman"/>
          <w:sz w:val="28"/>
          <w:szCs w:val="28"/>
        </w:rPr>
        <w:t>. D</w:t>
      </w:r>
      <w:r w:rsidR="00D047C8" w:rsidRPr="00D047C8">
        <w:rPr>
          <w:rFonts w:ascii="Times New Roman" w:hAnsi="Times New Roman" w:cs="Times New Roman"/>
          <w:sz w:val="28"/>
          <w:szCs w:val="28"/>
        </w:rPr>
        <w:t xml:space="preserve">eserts </w:t>
      </w:r>
      <w:r w:rsidR="00420912">
        <w:rPr>
          <w:rFonts w:ascii="Times New Roman" w:hAnsi="Times New Roman" w:cs="Times New Roman"/>
          <w:sz w:val="28"/>
          <w:szCs w:val="28"/>
        </w:rPr>
        <w:t xml:space="preserve">are located </w:t>
      </w:r>
      <w:r w:rsidR="00D047C8" w:rsidRPr="00D047C8">
        <w:rPr>
          <w:rFonts w:ascii="Times New Roman" w:hAnsi="Times New Roman" w:cs="Times New Roman"/>
          <w:sz w:val="28"/>
          <w:szCs w:val="28"/>
        </w:rPr>
        <w:t xml:space="preserve">in </w:t>
      </w:r>
      <w:r w:rsidR="00420912">
        <w:rPr>
          <w:rFonts w:ascii="Times New Roman" w:hAnsi="Times New Roman" w:cs="Times New Roman"/>
          <w:sz w:val="28"/>
          <w:szCs w:val="28"/>
        </w:rPr>
        <w:t>its</w:t>
      </w:r>
      <w:r w:rsidR="00D047C8" w:rsidRPr="00D047C8">
        <w:rPr>
          <w:rFonts w:ascii="Times New Roman" w:hAnsi="Times New Roman" w:cs="Times New Roman"/>
          <w:sz w:val="28"/>
          <w:szCs w:val="28"/>
        </w:rPr>
        <w:t xml:space="preserve"> south</w:t>
      </w:r>
      <w:r w:rsidR="003A7F2C">
        <w:rPr>
          <w:rFonts w:ascii="Times New Roman" w:hAnsi="Times New Roman" w:cs="Times New Roman"/>
          <w:sz w:val="28"/>
          <w:szCs w:val="28"/>
        </w:rPr>
        <w:t>ern</w:t>
      </w:r>
      <w:r w:rsidR="00D047C8" w:rsidRPr="00D047C8">
        <w:rPr>
          <w:rFonts w:ascii="Times New Roman" w:hAnsi="Times New Roman" w:cs="Times New Roman"/>
          <w:sz w:val="28"/>
          <w:szCs w:val="28"/>
        </w:rPr>
        <w:t xml:space="preserve"> and centr</w:t>
      </w:r>
      <w:r w:rsidR="003A7F2C">
        <w:rPr>
          <w:rFonts w:ascii="Times New Roman" w:hAnsi="Times New Roman" w:cs="Times New Roman"/>
          <w:sz w:val="28"/>
          <w:szCs w:val="28"/>
        </w:rPr>
        <w:t>al</w:t>
      </w:r>
      <w:r w:rsidR="00420912">
        <w:rPr>
          <w:rFonts w:ascii="Times New Roman" w:hAnsi="Times New Roman" w:cs="Times New Roman"/>
          <w:sz w:val="28"/>
          <w:szCs w:val="28"/>
        </w:rPr>
        <w:t xml:space="preserve"> area</w:t>
      </w:r>
      <w:r w:rsidR="00CE5E5A">
        <w:rPr>
          <w:rFonts w:ascii="Times New Roman" w:hAnsi="Times New Roman" w:cs="Times New Roman"/>
          <w:sz w:val="28"/>
          <w:szCs w:val="28"/>
        </w:rPr>
        <w:t>s</w:t>
      </w:r>
      <w:r w:rsidR="00420912">
        <w:rPr>
          <w:rFonts w:ascii="Times New Roman" w:hAnsi="Times New Roman" w:cs="Times New Roman"/>
          <w:sz w:val="28"/>
          <w:szCs w:val="28"/>
        </w:rPr>
        <w:t xml:space="preserve">. </w:t>
      </w:r>
      <w:r w:rsidR="003A7F2C">
        <w:rPr>
          <w:rFonts w:ascii="Times New Roman" w:hAnsi="Times New Roman" w:cs="Times New Roman"/>
          <w:sz w:val="28"/>
          <w:szCs w:val="28"/>
        </w:rPr>
        <w:t xml:space="preserve">Its </w:t>
      </w:r>
      <w:r w:rsidR="003A7F2C" w:rsidRPr="00D047C8">
        <w:rPr>
          <w:rFonts w:ascii="Times New Roman" w:hAnsi="Times New Roman" w:cs="Times New Roman"/>
          <w:sz w:val="28"/>
          <w:szCs w:val="28"/>
        </w:rPr>
        <w:t>southeast</w:t>
      </w:r>
      <w:r w:rsidR="003A7F2C">
        <w:rPr>
          <w:rFonts w:ascii="Times New Roman" w:hAnsi="Times New Roman" w:cs="Times New Roman"/>
          <w:sz w:val="28"/>
          <w:szCs w:val="28"/>
        </w:rPr>
        <w:t xml:space="preserve"> is </w:t>
      </w:r>
      <w:r w:rsidR="00B94AE9">
        <w:rPr>
          <w:rFonts w:ascii="Times New Roman" w:hAnsi="Times New Roman" w:cs="Times New Roman"/>
          <w:sz w:val="28"/>
          <w:szCs w:val="28"/>
        </w:rPr>
        <w:t xml:space="preserve">the </w:t>
      </w:r>
      <w:r w:rsidR="003A7F2C">
        <w:rPr>
          <w:rFonts w:ascii="Times New Roman" w:hAnsi="Times New Roman" w:cs="Times New Roman"/>
          <w:sz w:val="28"/>
          <w:szCs w:val="28"/>
        </w:rPr>
        <w:t>range of mountains</w:t>
      </w:r>
      <w:r w:rsidR="00D047C8" w:rsidRPr="00D047C8">
        <w:rPr>
          <w:rFonts w:ascii="Times New Roman" w:hAnsi="Times New Roman" w:cs="Times New Roman"/>
          <w:sz w:val="28"/>
          <w:szCs w:val="28"/>
        </w:rPr>
        <w:t xml:space="preserve">. </w:t>
      </w:r>
      <w:r w:rsidR="00420912">
        <w:rPr>
          <w:rFonts w:ascii="Times New Roman" w:hAnsi="Times New Roman" w:cs="Times New Roman"/>
          <w:sz w:val="28"/>
          <w:szCs w:val="28"/>
        </w:rPr>
        <w:t>Its</w:t>
      </w:r>
      <w:r w:rsidR="004C67ED" w:rsidRPr="004C67ED">
        <w:rPr>
          <w:rFonts w:ascii="Times New Roman" w:hAnsi="Times New Roman" w:cs="Times New Roman"/>
          <w:sz w:val="28"/>
          <w:szCs w:val="28"/>
        </w:rPr>
        <w:t xml:space="preserve"> </w:t>
      </w:r>
      <w:r w:rsidR="003A7F2C" w:rsidRPr="004C67ED">
        <w:rPr>
          <w:rFonts w:ascii="Times New Roman" w:hAnsi="Times New Roman" w:cs="Times New Roman"/>
          <w:sz w:val="28"/>
          <w:szCs w:val="28"/>
        </w:rPr>
        <w:t xml:space="preserve">continental </w:t>
      </w:r>
      <w:r w:rsidR="004C67ED" w:rsidRPr="004C67ED">
        <w:rPr>
          <w:rFonts w:ascii="Times New Roman" w:hAnsi="Times New Roman" w:cs="Times New Roman"/>
          <w:sz w:val="28"/>
          <w:szCs w:val="28"/>
        </w:rPr>
        <w:t>climate</w:t>
      </w:r>
      <w:r w:rsidR="003A7F2C">
        <w:rPr>
          <w:rFonts w:ascii="Times New Roman" w:hAnsi="Times New Roman" w:cs="Times New Roman"/>
          <w:sz w:val="28"/>
          <w:szCs w:val="28"/>
        </w:rPr>
        <w:t xml:space="preserve"> makes</w:t>
      </w:r>
      <w:r w:rsidR="00420912">
        <w:rPr>
          <w:rFonts w:ascii="Times New Roman" w:hAnsi="Times New Roman" w:cs="Times New Roman"/>
          <w:sz w:val="28"/>
          <w:szCs w:val="28"/>
        </w:rPr>
        <w:t xml:space="preserve"> </w:t>
      </w:r>
      <w:r w:rsidR="00B94AE9">
        <w:rPr>
          <w:rFonts w:ascii="Times New Roman" w:hAnsi="Times New Roman" w:cs="Times New Roman"/>
          <w:sz w:val="28"/>
          <w:szCs w:val="28"/>
        </w:rPr>
        <w:t xml:space="preserve">the </w:t>
      </w:r>
      <w:r w:rsidR="003A7F2C">
        <w:rPr>
          <w:rFonts w:ascii="Times New Roman" w:hAnsi="Times New Roman" w:cs="Times New Roman"/>
          <w:sz w:val="28"/>
          <w:szCs w:val="28"/>
        </w:rPr>
        <w:t>t</w:t>
      </w:r>
      <w:r w:rsidR="004C67ED" w:rsidRPr="004C67ED">
        <w:rPr>
          <w:rFonts w:ascii="Times New Roman" w:hAnsi="Times New Roman" w:cs="Times New Roman"/>
          <w:sz w:val="28"/>
          <w:szCs w:val="28"/>
        </w:rPr>
        <w:t xml:space="preserve">emperatures </w:t>
      </w:r>
      <w:r w:rsidR="003A7F2C">
        <w:rPr>
          <w:rFonts w:ascii="Times New Roman" w:hAnsi="Times New Roman" w:cs="Times New Roman"/>
          <w:sz w:val="28"/>
          <w:szCs w:val="28"/>
        </w:rPr>
        <w:t>vary</w:t>
      </w:r>
      <w:r w:rsidR="00D81936">
        <w:rPr>
          <w:rFonts w:ascii="Times New Roman" w:hAnsi="Times New Roman" w:cs="Times New Roman"/>
          <w:sz w:val="28"/>
          <w:szCs w:val="28"/>
        </w:rPr>
        <w:t>ing</w:t>
      </w:r>
      <w:r w:rsidR="00420912">
        <w:rPr>
          <w:rFonts w:ascii="Times New Roman" w:hAnsi="Times New Roman" w:cs="Times New Roman"/>
          <w:sz w:val="28"/>
          <w:szCs w:val="28"/>
        </w:rPr>
        <w:t xml:space="preserve"> from</w:t>
      </w:r>
      <w:r w:rsidR="004C67ED" w:rsidRPr="004C67ED">
        <w:rPr>
          <w:rFonts w:ascii="Times New Roman" w:hAnsi="Times New Roman" w:cs="Times New Roman"/>
          <w:sz w:val="28"/>
          <w:szCs w:val="28"/>
        </w:rPr>
        <w:t xml:space="preserve"> -</w:t>
      </w:r>
      <w:r w:rsidR="00CE5E5A">
        <w:rPr>
          <w:rFonts w:ascii="Times New Roman" w:hAnsi="Times New Roman" w:cs="Times New Roman"/>
          <w:sz w:val="28"/>
          <w:szCs w:val="28"/>
        </w:rPr>
        <w:t>45</w:t>
      </w:r>
      <w:r w:rsidR="004C67ED" w:rsidRPr="004C67ED">
        <w:rPr>
          <w:rFonts w:ascii="Times New Roman" w:hAnsi="Times New Roman" w:cs="Times New Roman"/>
          <w:sz w:val="28"/>
          <w:szCs w:val="28"/>
        </w:rPr>
        <w:t xml:space="preserve">°C </w:t>
      </w:r>
      <w:r w:rsidR="00BB73DD">
        <w:rPr>
          <w:rFonts w:ascii="Times New Roman" w:hAnsi="Times New Roman" w:cs="Times New Roman"/>
          <w:sz w:val="28"/>
          <w:szCs w:val="28"/>
        </w:rPr>
        <w:t xml:space="preserve">in winter </w:t>
      </w:r>
      <w:r w:rsidR="004C67ED">
        <w:rPr>
          <w:rFonts w:ascii="Times New Roman" w:hAnsi="Times New Roman" w:cs="Times New Roman"/>
          <w:sz w:val="28"/>
          <w:szCs w:val="28"/>
        </w:rPr>
        <w:t>(the low</w:t>
      </w:r>
      <w:r w:rsidR="00D047C8">
        <w:rPr>
          <w:rFonts w:ascii="Times New Roman" w:hAnsi="Times New Roman" w:cs="Times New Roman"/>
          <w:sz w:val="28"/>
          <w:szCs w:val="28"/>
        </w:rPr>
        <w:t>er limit</w:t>
      </w:r>
      <w:r w:rsidR="00B94AE9">
        <w:rPr>
          <w:rFonts w:ascii="Times New Roman" w:hAnsi="Times New Roman" w:cs="Times New Roman"/>
          <w:sz w:val="28"/>
          <w:szCs w:val="28"/>
        </w:rPr>
        <w:t xml:space="preserve"> in Kazakhstan</w:t>
      </w:r>
      <w:r w:rsidR="004C67ED">
        <w:rPr>
          <w:rFonts w:ascii="Times New Roman" w:hAnsi="Times New Roman" w:cs="Times New Roman"/>
          <w:sz w:val="28"/>
          <w:szCs w:val="28"/>
        </w:rPr>
        <w:t xml:space="preserve">) </w:t>
      </w:r>
      <w:r w:rsidR="00420912">
        <w:rPr>
          <w:rFonts w:ascii="Times New Roman" w:hAnsi="Times New Roman" w:cs="Times New Roman"/>
          <w:sz w:val="28"/>
          <w:szCs w:val="28"/>
        </w:rPr>
        <w:t>to</w:t>
      </w:r>
      <w:r w:rsidR="004C67ED" w:rsidRPr="004C67ED">
        <w:rPr>
          <w:rFonts w:ascii="Times New Roman" w:hAnsi="Times New Roman" w:cs="Times New Roman"/>
          <w:sz w:val="28"/>
          <w:szCs w:val="28"/>
        </w:rPr>
        <w:t xml:space="preserve"> +30°C </w:t>
      </w:r>
      <w:r w:rsidR="00BB73DD">
        <w:rPr>
          <w:rFonts w:ascii="Times New Roman" w:hAnsi="Times New Roman" w:cs="Times New Roman"/>
          <w:sz w:val="28"/>
          <w:szCs w:val="28"/>
        </w:rPr>
        <w:t>in summer</w:t>
      </w:r>
      <w:r w:rsidR="00BB73DD" w:rsidRPr="004C67ED">
        <w:rPr>
          <w:rFonts w:ascii="Times New Roman" w:hAnsi="Times New Roman" w:cs="Times New Roman"/>
          <w:sz w:val="28"/>
          <w:szCs w:val="28"/>
        </w:rPr>
        <w:t xml:space="preserve"> </w:t>
      </w:r>
      <w:r w:rsidR="004C67ED" w:rsidRPr="004C67ED">
        <w:rPr>
          <w:rFonts w:ascii="Times New Roman" w:hAnsi="Times New Roman" w:cs="Times New Roman"/>
          <w:sz w:val="28"/>
          <w:szCs w:val="28"/>
        </w:rPr>
        <w:t>(</w:t>
      </w:r>
      <w:r w:rsidR="004C67ED">
        <w:rPr>
          <w:rFonts w:ascii="Times New Roman" w:hAnsi="Times New Roman" w:cs="Times New Roman"/>
          <w:sz w:val="28"/>
          <w:szCs w:val="28"/>
        </w:rPr>
        <w:t xml:space="preserve">the </w:t>
      </w:r>
      <w:r w:rsidR="00D047C8">
        <w:rPr>
          <w:rFonts w:ascii="Times New Roman" w:hAnsi="Times New Roman" w:cs="Times New Roman"/>
          <w:sz w:val="28"/>
          <w:szCs w:val="28"/>
        </w:rPr>
        <w:t>upper limit</w:t>
      </w:r>
      <w:r w:rsidR="00B94AE9">
        <w:rPr>
          <w:rFonts w:ascii="Times New Roman" w:hAnsi="Times New Roman" w:cs="Times New Roman"/>
          <w:sz w:val="28"/>
          <w:szCs w:val="28"/>
        </w:rPr>
        <w:t xml:space="preserve"> in Kazakhstan</w:t>
      </w:r>
      <w:r w:rsidR="004C67ED" w:rsidRPr="004C67ED">
        <w:rPr>
          <w:rFonts w:ascii="Times New Roman" w:hAnsi="Times New Roman" w:cs="Times New Roman"/>
          <w:sz w:val="28"/>
          <w:szCs w:val="28"/>
        </w:rPr>
        <w:t>)</w:t>
      </w:r>
      <w:r w:rsidR="00C6066A" w:rsidRPr="009F4A3F">
        <w:rPr>
          <w:rFonts w:ascii="Times New Roman" w:hAnsi="Times New Roman" w:cs="Times New Roman"/>
          <w:sz w:val="28"/>
          <w:szCs w:val="28"/>
        </w:rPr>
        <w:t xml:space="preserve"> </w:t>
      </w:r>
      <w:r w:rsidR="004A7095" w:rsidRPr="009F4A3F">
        <w:rPr>
          <w:rFonts w:ascii="Times New Roman" w:hAnsi="Times New Roman" w:cs="Times New Roman"/>
          <w:sz w:val="28"/>
          <w:szCs w:val="28"/>
        </w:rPr>
        <w:t>[</w:t>
      </w:r>
      <w:r w:rsidR="00EA3ECF" w:rsidRPr="009F4A3F">
        <w:rPr>
          <w:rFonts w:ascii="Times New Roman" w:hAnsi="Times New Roman" w:cs="Times New Roman"/>
          <w:sz w:val="28"/>
          <w:szCs w:val="28"/>
        </w:rPr>
        <w:t>84</w:t>
      </w:r>
      <w:r w:rsidR="004A7095" w:rsidRPr="009F4A3F">
        <w:rPr>
          <w:rFonts w:ascii="Times New Roman" w:hAnsi="Times New Roman" w:cs="Times New Roman"/>
          <w:sz w:val="28"/>
          <w:szCs w:val="28"/>
        </w:rPr>
        <w:t>]</w:t>
      </w:r>
      <w:r w:rsidR="00C6066A" w:rsidRPr="009F4A3F">
        <w:rPr>
          <w:rFonts w:ascii="Times New Roman" w:hAnsi="Times New Roman" w:cs="Times New Roman"/>
          <w:sz w:val="28"/>
          <w:szCs w:val="28"/>
        </w:rPr>
        <w:t>.</w:t>
      </w:r>
    </w:p>
    <w:p w14:paraId="7867D630" w14:textId="77777777" w:rsidR="00B03EB7" w:rsidRPr="00117449" w:rsidRDefault="00B03EB7" w:rsidP="00CE73F3">
      <w:pPr>
        <w:adjustRightInd w:val="0"/>
        <w:snapToGrid w:val="0"/>
        <w:spacing w:after="0" w:line="240" w:lineRule="auto"/>
        <w:ind w:firstLine="709"/>
        <w:rPr>
          <w:rFonts w:ascii="Times New Roman" w:hAnsi="Times New Roman" w:cs="Times New Roman"/>
          <w:b/>
          <w:bCs/>
          <w:sz w:val="28"/>
          <w:szCs w:val="28"/>
        </w:rPr>
      </w:pPr>
    </w:p>
    <w:p w14:paraId="275260E7" w14:textId="510DBE6F"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C34492">
        <w:rPr>
          <w:rFonts w:ascii="Times New Roman" w:hAnsi="Times New Roman" w:cs="Times New Roman"/>
          <w:bCs/>
          <w:sz w:val="28"/>
          <w:szCs w:val="28"/>
        </w:rPr>
        <w:t>1</w:t>
      </w:r>
      <w:r w:rsidR="00C6066A" w:rsidRPr="00B03EB7">
        <w:rPr>
          <w:rFonts w:ascii="Times New Roman" w:hAnsi="Times New Roman" w:cs="Times New Roman"/>
          <w:bCs/>
          <w:sz w:val="28"/>
          <w:szCs w:val="28"/>
        </w:rPr>
        <w:t>.</w:t>
      </w:r>
      <w:r w:rsidRPr="00C34492">
        <w:rPr>
          <w:rFonts w:ascii="Times New Roman" w:hAnsi="Times New Roman" w:cs="Times New Roman"/>
          <w:bCs/>
          <w:sz w:val="28"/>
          <w:szCs w:val="28"/>
        </w:rPr>
        <w:t>2</w:t>
      </w:r>
      <w:r w:rsidR="00C6066A" w:rsidRPr="00B03EB7">
        <w:rPr>
          <w:rFonts w:ascii="Times New Roman" w:hAnsi="Times New Roman" w:cs="Times New Roman"/>
          <w:bCs/>
          <w:sz w:val="28"/>
          <w:szCs w:val="28"/>
        </w:rPr>
        <w:t>.2 P</w:t>
      </w:r>
      <w:r w:rsidR="00DF2F15">
        <w:rPr>
          <w:rFonts w:ascii="Times New Roman" w:hAnsi="Times New Roman" w:cs="Times New Roman"/>
          <w:bCs/>
          <w:sz w:val="28"/>
          <w:szCs w:val="28"/>
        </w:rPr>
        <w:t>eople</w:t>
      </w:r>
    </w:p>
    <w:p w14:paraId="1E5C4E3E" w14:textId="216A3163" w:rsidR="00C6066A" w:rsidRPr="009F4A3F" w:rsidRDefault="00402969" w:rsidP="00CE73F3">
      <w:pPr>
        <w:adjustRightInd w:val="0"/>
        <w:snapToGrid w:val="0"/>
        <w:spacing w:after="0" w:line="240" w:lineRule="auto"/>
        <w:ind w:firstLine="709"/>
        <w:rPr>
          <w:rFonts w:ascii="Times New Roman" w:hAnsi="Times New Roman" w:cs="Times New Roman"/>
          <w:sz w:val="28"/>
          <w:szCs w:val="28"/>
        </w:rPr>
      </w:pPr>
      <w:r w:rsidRPr="00402969">
        <w:rPr>
          <w:rFonts w:ascii="Times New Roman" w:hAnsi="Times New Roman" w:cs="Times New Roman"/>
          <w:sz w:val="28"/>
          <w:szCs w:val="28"/>
        </w:rPr>
        <w:t xml:space="preserve">Kazakhstan has a population of about 19.1 million people, </w:t>
      </w:r>
      <w:r w:rsidR="00AD6CAF">
        <w:rPr>
          <w:rFonts w:ascii="Times New Roman" w:hAnsi="Times New Roman" w:cs="Times New Roman"/>
          <w:sz w:val="28"/>
          <w:szCs w:val="28"/>
        </w:rPr>
        <w:t>including</w:t>
      </w:r>
      <w:r w:rsidRPr="00402969">
        <w:rPr>
          <w:rFonts w:ascii="Times New Roman" w:hAnsi="Times New Roman" w:cs="Times New Roman"/>
          <w:sz w:val="28"/>
          <w:szCs w:val="28"/>
        </w:rPr>
        <w:t xml:space="preserve"> 1.8 million in Almaty</w:t>
      </w:r>
      <w:r w:rsidR="0098593C">
        <w:rPr>
          <w:rFonts w:ascii="Times New Roman" w:hAnsi="Times New Roman" w:cs="Times New Roman"/>
          <w:sz w:val="28"/>
          <w:szCs w:val="28"/>
        </w:rPr>
        <w:t xml:space="preserve"> </w:t>
      </w:r>
      <w:r w:rsidR="0098593C" w:rsidRPr="0098593C">
        <w:rPr>
          <w:rFonts w:ascii="Times New Roman" w:hAnsi="Times New Roman" w:cs="Times New Roman"/>
          <w:sz w:val="28"/>
          <w:szCs w:val="28"/>
        </w:rPr>
        <w:t xml:space="preserve">– </w:t>
      </w:r>
      <w:r w:rsidRPr="00402969">
        <w:rPr>
          <w:rFonts w:ascii="Times New Roman" w:hAnsi="Times New Roman" w:cs="Times New Roman"/>
          <w:sz w:val="28"/>
          <w:szCs w:val="28"/>
        </w:rPr>
        <w:t>the country</w:t>
      </w:r>
      <w:r>
        <w:rPr>
          <w:rFonts w:ascii="Times New Roman" w:hAnsi="Times New Roman" w:cs="Times New Roman"/>
          <w:sz w:val="28"/>
          <w:szCs w:val="28"/>
        </w:rPr>
        <w:t>’</w:t>
      </w:r>
      <w:r w:rsidRPr="00402969">
        <w:rPr>
          <w:rFonts w:ascii="Times New Roman" w:hAnsi="Times New Roman" w:cs="Times New Roman"/>
          <w:sz w:val="28"/>
          <w:szCs w:val="28"/>
        </w:rPr>
        <w:t xml:space="preserve">s </w:t>
      </w:r>
      <w:r w:rsidR="00AD6CAF">
        <w:rPr>
          <w:rFonts w:ascii="Times New Roman" w:hAnsi="Times New Roman" w:cs="Times New Roman"/>
          <w:sz w:val="28"/>
          <w:szCs w:val="28"/>
        </w:rPr>
        <w:t>biggest</w:t>
      </w:r>
      <w:r w:rsidRPr="00402969">
        <w:rPr>
          <w:rFonts w:ascii="Times New Roman" w:hAnsi="Times New Roman" w:cs="Times New Roman"/>
          <w:sz w:val="28"/>
          <w:szCs w:val="28"/>
        </w:rPr>
        <w:t xml:space="preserve"> city</w:t>
      </w:r>
      <w:r w:rsidR="0098593C">
        <w:rPr>
          <w:rFonts w:ascii="Times New Roman" w:hAnsi="Times New Roman" w:cs="Times New Roman"/>
          <w:sz w:val="28"/>
          <w:szCs w:val="28"/>
        </w:rPr>
        <w:t xml:space="preserve"> and former </w:t>
      </w:r>
      <w:r w:rsidR="005B5AC7">
        <w:rPr>
          <w:rFonts w:ascii="Times New Roman" w:hAnsi="Times New Roman" w:cs="Times New Roman"/>
          <w:sz w:val="28"/>
          <w:szCs w:val="28"/>
        </w:rPr>
        <w:t>c</w:t>
      </w:r>
      <w:r w:rsidR="0098593C">
        <w:rPr>
          <w:rFonts w:ascii="Times New Roman" w:hAnsi="Times New Roman" w:cs="Times New Roman"/>
          <w:sz w:val="28"/>
          <w:szCs w:val="28"/>
        </w:rPr>
        <w:t>apital</w:t>
      </w:r>
      <w:r w:rsidRPr="00402969">
        <w:rPr>
          <w:rFonts w:ascii="Times New Roman" w:hAnsi="Times New Roman" w:cs="Times New Roman"/>
          <w:sz w:val="28"/>
          <w:szCs w:val="28"/>
        </w:rPr>
        <w:t>, and 1 million in Nur-Sultan</w:t>
      </w:r>
      <w:r w:rsidR="0098593C">
        <w:rPr>
          <w:rFonts w:ascii="Times New Roman" w:hAnsi="Times New Roman" w:cs="Times New Roman"/>
          <w:sz w:val="28"/>
          <w:szCs w:val="28"/>
        </w:rPr>
        <w:t xml:space="preserve"> </w:t>
      </w:r>
      <w:r w:rsidR="0098593C" w:rsidRPr="0098593C">
        <w:rPr>
          <w:rFonts w:ascii="Times New Roman" w:hAnsi="Times New Roman" w:cs="Times New Roman"/>
          <w:sz w:val="28"/>
          <w:szCs w:val="28"/>
        </w:rPr>
        <w:t>–</w:t>
      </w:r>
      <w:r w:rsidRPr="00402969">
        <w:rPr>
          <w:rFonts w:ascii="Times New Roman" w:hAnsi="Times New Roman" w:cs="Times New Roman"/>
          <w:sz w:val="28"/>
          <w:szCs w:val="28"/>
        </w:rPr>
        <w:t xml:space="preserve"> the country</w:t>
      </w:r>
      <w:r>
        <w:rPr>
          <w:rFonts w:ascii="Times New Roman" w:hAnsi="Times New Roman" w:cs="Times New Roman"/>
          <w:sz w:val="28"/>
          <w:szCs w:val="28"/>
        </w:rPr>
        <w:t>’</w:t>
      </w:r>
      <w:r w:rsidRPr="00402969">
        <w:rPr>
          <w:rFonts w:ascii="Times New Roman" w:hAnsi="Times New Roman" w:cs="Times New Roman"/>
          <w:sz w:val="28"/>
          <w:szCs w:val="28"/>
        </w:rPr>
        <w:t>s second largest city</w:t>
      </w:r>
      <w:r w:rsidR="0098593C">
        <w:rPr>
          <w:rFonts w:ascii="Times New Roman" w:hAnsi="Times New Roman" w:cs="Times New Roman"/>
          <w:sz w:val="28"/>
          <w:szCs w:val="28"/>
        </w:rPr>
        <w:t xml:space="preserve"> and the </w:t>
      </w:r>
      <w:r w:rsidR="005B5AC7">
        <w:rPr>
          <w:rFonts w:ascii="Times New Roman" w:hAnsi="Times New Roman" w:cs="Times New Roman"/>
          <w:sz w:val="28"/>
          <w:szCs w:val="28"/>
        </w:rPr>
        <w:t>current c</w:t>
      </w:r>
      <w:r w:rsidR="0098593C">
        <w:rPr>
          <w:rFonts w:ascii="Times New Roman" w:hAnsi="Times New Roman" w:cs="Times New Roman"/>
          <w:sz w:val="28"/>
          <w:szCs w:val="28"/>
        </w:rPr>
        <w:t>apital</w:t>
      </w:r>
      <w:r w:rsidRPr="00402969">
        <w:rPr>
          <w:rFonts w:ascii="Times New Roman" w:hAnsi="Times New Roman" w:cs="Times New Roman"/>
          <w:sz w:val="28"/>
          <w:szCs w:val="28"/>
        </w:rPr>
        <w:t xml:space="preserve">. Kazakhstan has a population density of roughly 7 persons per </w:t>
      </w:r>
      <w:r w:rsidR="00F8375B" w:rsidRPr="000A6315">
        <w:rPr>
          <w:rFonts w:ascii="Times New Roman" w:hAnsi="Times New Roman" w:cs="Times New Roman"/>
          <w:sz w:val="28"/>
          <w:szCs w:val="28"/>
        </w:rPr>
        <w:t>km²</w:t>
      </w:r>
      <w:r w:rsidRPr="00402969">
        <w:rPr>
          <w:rFonts w:ascii="Times New Roman" w:hAnsi="Times New Roman" w:cs="Times New Roman"/>
          <w:sz w:val="28"/>
          <w:szCs w:val="28"/>
        </w:rPr>
        <w:t xml:space="preserve">, </w:t>
      </w:r>
      <w:r w:rsidR="004B520B">
        <w:rPr>
          <w:rFonts w:ascii="Times New Roman" w:hAnsi="Times New Roman" w:cs="Times New Roman"/>
          <w:sz w:val="28"/>
          <w:szCs w:val="28"/>
        </w:rPr>
        <w:t>render</w:t>
      </w:r>
      <w:r w:rsidRPr="00402969">
        <w:rPr>
          <w:rFonts w:ascii="Times New Roman" w:hAnsi="Times New Roman" w:cs="Times New Roman"/>
          <w:sz w:val="28"/>
          <w:szCs w:val="28"/>
        </w:rPr>
        <w:t xml:space="preserve">ing it one of the </w:t>
      </w:r>
      <w:r w:rsidR="004B520B">
        <w:rPr>
          <w:rFonts w:ascii="Times New Roman" w:hAnsi="Times New Roman" w:cs="Times New Roman"/>
          <w:sz w:val="28"/>
          <w:szCs w:val="28"/>
        </w:rPr>
        <w:t xml:space="preserve">least </w:t>
      </w:r>
      <w:r w:rsidRPr="00402969">
        <w:rPr>
          <w:rFonts w:ascii="Times New Roman" w:hAnsi="Times New Roman" w:cs="Times New Roman"/>
          <w:sz w:val="28"/>
          <w:szCs w:val="28"/>
        </w:rPr>
        <w:t>popul</w:t>
      </w:r>
      <w:r w:rsidR="004B520B">
        <w:rPr>
          <w:rFonts w:ascii="Times New Roman" w:hAnsi="Times New Roman" w:cs="Times New Roman"/>
          <w:sz w:val="28"/>
          <w:szCs w:val="28"/>
        </w:rPr>
        <w:t>ous</w:t>
      </w:r>
      <w:r w:rsidRPr="00402969">
        <w:rPr>
          <w:rFonts w:ascii="Times New Roman" w:hAnsi="Times New Roman" w:cs="Times New Roman"/>
          <w:sz w:val="28"/>
          <w:szCs w:val="28"/>
        </w:rPr>
        <w:t xml:space="preserve"> </w:t>
      </w:r>
      <w:r w:rsidR="004B520B">
        <w:rPr>
          <w:rFonts w:ascii="Times New Roman" w:hAnsi="Times New Roman" w:cs="Times New Roman"/>
          <w:sz w:val="28"/>
          <w:szCs w:val="28"/>
        </w:rPr>
        <w:t>nation</w:t>
      </w:r>
      <w:r w:rsidRPr="00402969">
        <w:rPr>
          <w:rFonts w:ascii="Times New Roman" w:hAnsi="Times New Roman" w:cs="Times New Roman"/>
          <w:sz w:val="28"/>
          <w:szCs w:val="28"/>
        </w:rPr>
        <w:t>s</w:t>
      </w:r>
      <w:r w:rsidR="00AD6CAF">
        <w:rPr>
          <w:rFonts w:ascii="Times New Roman" w:hAnsi="Times New Roman" w:cs="Times New Roman"/>
          <w:sz w:val="28"/>
          <w:szCs w:val="28"/>
        </w:rPr>
        <w:t xml:space="preserve"> in the world</w:t>
      </w:r>
      <w:r w:rsidRPr="00402969">
        <w:rPr>
          <w:rFonts w:ascii="Times New Roman" w:hAnsi="Times New Roman" w:cs="Times New Roman"/>
          <w:sz w:val="28"/>
          <w:szCs w:val="28"/>
        </w:rPr>
        <w:t>.</w:t>
      </w:r>
      <w:r>
        <w:rPr>
          <w:rFonts w:ascii="Times New Roman" w:hAnsi="Times New Roman" w:cs="Times New Roman"/>
          <w:sz w:val="28"/>
          <w:szCs w:val="28"/>
        </w:rPr>
        <w:t xml:space="preserve"> </w:t>
      </w:r>
      <w:r w:rsidR="00422E34" w:rsidRPr="00530FD7">
        <w:rPr>
          <w:rFonts w:ascii="Times New Roman" w:hAnsi="Times New Roman" w:cs="Times New Roman"/>
          <w:sz w:val="28"/>
          <w:szCs w:val="28"/>
        </w:rPr>
        <w:t>Approximately speaking, among the population,</w:t>
      </w:r>
      <w:r w:rsidR="007A7E93" w:rsidRPr="00530FD7">
        <w:rPr>
          <w:rFonts w:ascii="Times New Roman" w:hAnsi="Times New Roman" w:cs="Times New Roman"/>
          <w:sz w:val="28"/>
          <w:szCs w:val="28"/>
        </w:rPr>
        <w:t xml:space="preserve"> 68% </w:t>
      </w:r>
      <w:r w:rsidR="00422E34" w:rsidRPr="00530FD7">
        <w:rPr>
          <w:rFonts w:ascii="Times New Roman" w:hAnsi="Times New Roman" w:cs="Times New Roman"/>
          <w:sz w:val="28"/>
          <w:szCs w:val="28"/>
        </w:rPr>
        <w:t>are</w:t>
      </w:r>
      <w:r w:rsidR="007A7E93" w:rsidRPr="00530FD7">
        <w:rPr>
          <w:rFonts w:ascii="Times New Roman" w:hAnsi="Times New Roman" w:cs="Times New Roman"/>
          <w:sz w:val="28"/>
          <w:szCs w:val="28"/>
        </w:rPr>
        <w:t xml:space="preserve"> Kazakh</w:t>
      </w:r>
      <w:r w:rsidR="00422E34" w:rsidRPr="00530FD7">
        <w:rPr>
          <w:rFonts w:ascii="Times New Roman" w:hAnsi="Times New Roman" w:cs="Times New Roman"/>
          <w:sz w:val="28"/>
          <w:szCs w:val="28"/>
        </w:rPr>
        <w:t>s</w:t>
      </w:r>
      <w:r w:rsidR="007A7E93" w:rsidRPr="00530FD7">
        <w:rPr>
          <w:rFonts w:ascii="Times New Roman" w:hAnsi="Times New Roman" w:cs="Times New Roman"/>
          <w:sz w:val="28"/>
          <w:szCs w:val="28"/>
        </w:rPr>
        <w:t xml:space="preserve">, and 19.3% </w:t>
      </w:r>
      <w:r w:rsidR="00422E34" w:rsidRPr="00530FD7">
        <w:rPr>
          <w:rFonts w:ascii="Times New Roman" w:hAnsi="Times New Roman" w:cs="Times New Roman"/>
          <w:sz w:val="28"/>
          <w:szCs w:val="28"/>
        </w:rPr>
        <w:t>are</w:t>
      </w:r>
      <w:r w:rsidR="007A7E93" w:rsidRPr="00530FD7">
        <w:rPr>
          <w:rFonts w:ascii="Times New Roman" w:hAnsi="Times New Roman" w:cs="Times New Roman"/>
          <w:sz w:val="28"/>
          <w:szCs w:val="28"/>
        </w:rPr>
        <w:t xml:space="preserve"> Russian</w:t>
      </w:r>
      <w:r w:rsidR="00422E34" w:rsidRPr="00530FD7">
        <w:rPr>
          <w:rFonts w:ascii="Times New Roman" w:hAnsi="Times New Roman" w:cs="Times New Roman"/>
          <w:sz w:val="28"/>
          <w:szCs w:val="28"/>
        </w:rPr>
        <w:t>s</w:t>
      </w:r>
      <w:r w:rsidR="00EF2206">
        <w:rPr>
          <w:rFonts w:ascii="Times New Roman" w:hAnsi="Times New Roman" w:cs="Times New Roman"/>
          <w:sz w:val="28"/>
          <w:szCs w:val="28"/>
        </w:rPr>
        <w:t>;</w:t>
      </w:r>
      <w:r w:rsidR="007A7E93" w:rsidRPr="00530FD7">
        <w:rPr>
          <w:rFonts w:ascii="Times New Roman" w:hAnsi="Times New Roman" w:cs="Times New Roman"/>
          <w:sz w:val="28"/>
          <w:szCs w:val="28"/>
        </w:rPr>
        <w:t xml:space="preserve"> </w:t>
      </w:r>
      <w:r w:rsidR="00EF2206">
        <w:rPr>
          <w:rFonts w:ascii="Times New Roman" w:hAnsi="Times New Roman" w:cs="Times New Roman"/>
          <w:sz w:val="28"/>
          <w:szCs w:val="28"/>
        </w:rPr>
        <w:t>o</w:t>
      </w:r>
      <w:r w:rsidR="007A7E93" w:rsidRPr="00530FD7">
        <w:rPr>
          <w:rFonts w:ascii="Times New Roman" w:hAnsi="Times New Roman" w:cs="Times New Roman"/>
          <w:sz w:val="28"/>
          <w:szCs w:val="28"/>
        </w:rPr>
        <w:t xml:space="preserve">ther ethnic groups </w:t>
      </w:r>
      <w:r w:rsidR="0036376A" w:rsidRPr="00530FD7">
        <w:rPr>
          <w:rFonts w:ascii="Times New Roman" w:hAnsi="Times New Roman" w:cs="Times New Roman"/>
          <w:sz w:val="28"/>
          <w:szCs w:val="28"/>
        </w:rPr>
        <w:t xml:space="preserve">altogether </w:t>
      </w:r>
      <w:r w:rsidR="007A7E93" w:rsidRPr="00530FD7">
        <w:rPr>
          <w:rFonts w:ascii="Times New Roman" w:hAnsi="Times New Roman" w:cs="Times New Roman"/>
          <w:sz w:val="28"/>
          <w:szCs w:val="28"/>
        </w:rPr>
        <w:t>make up the remainder</w:t>
      </w:r>
      <w:r w:rsidR="002A2EE8" w:rsidRPr="00530FD7">
        <w:rPr>
          <w:rFonts w:ascii="Times New Roman" w:hAnsi="Times New Roman" w:cs="Times New Roman"/>
          <w:sz w:val="28"/>
          <w:szCs w:val="28"/>
        </w:rPr>
        <w:t xml:space="preserve"> (12.7</w:t>
      </w:r>
      <w:r w:rsidR="002A2EE8" w:rsidRPr="009F4A3F">
        <w:rPr>
          <w:rFonts w:ascii="Times New Roman" w:hAnsi="Times New Roman" w:cs="Times New Roman" w:hint="eastAsia"/>
          <w:sz w:val="28"/>
          <w:szCs w:val="28"/>
        </w:rPr>
        <w:t>%</w:t>
      </w:r>
      <w:r w:rsidR="002A2EE8" w:rsidRPr="009F4A3F">
        <w:rPr>
          <w:rFonts w:ascii="Times New Roman" w:hAnsi="Times New Roman" w:cs="Times New Roman"/>
          <w:sz w:val="28"/>
          <w:szCs w:val="28"/>
        </w:rPr>
        <w:t>)</w:t>
      </w:r>
      <w:r w:rsidR="00C6066A" w:rsidRPr="009F4A3F">
        <w:rPr>
          <w:rFonts w:ascii="Times New Roman" w:hAnsi="Times New Roman" w:cs="Times New Roman"/>
          <w:sz w:val="28"/>
          <w:szCs w:val="28"/>
        </w:rPr>
        <w:t xml:space="preserve"> </w:t>
      </w:r>
      <w:r w:rsidR="00EA3ECF" w:rsidRPr="009F4A3F">
        <w:rPr>
          <w:rFonts w:ascii="Times New Roman" w:hAnsi="Times New Roman" w:cs="Times New Roman"/>
          <w:sz w:val="28"/>
          <w:szCs w:val="28"/>
        </w:rPr>
        <w:t>[84</w:t>
      </w:r>
      <w:r w:rsidR="00152A88" w:rsidRPr="009F4A3F">
        <w:rPr>
          <w:rFonts w:ascii="Times New Roman" w:hAnsi="Times New Roman" w:cs="Times New Roman"/>
          <w:sz w:val="28"/>
          <w:szCs w:val="28"/>
        </w:rPr>
        <w:t xml:space="preserve">; </w:t>
      </w:r>
      <w:r w:rsidR="00EA3ECF" w:rsidRPr="009F4A3F">
        <w:rPr>
          <w:rFonts w:ascii="Times New Roman" w:hAnsi="Times New Roman" w:cs="Times New Roman"/>
          <w:sz w:val="28"/>
          <w:szCs w:val="28"/>
        </w:rPr>
        <w:t>85]</w:t>
      </w:r>
      <w:r w:rsidR="00C6066A" w:rsidRPr="009F4A3F">
        <w:rPr>
          <w:rFonts w:ascii="Times New Roman" w:hAnsi="Times New Roman" w:cs="Times New Roman"/>
          <w:sz w:val="28"/>
          <w:szCs w:val="28"/>
        </w:rPr>
        <w:t>.</w:t>
      </w:r>
    </w:p>
    <w:p w14:paraId="4290F9C1" w14:textId="77777777" w:rsidR="00B03EB7" w:rsidRPr="00117449" w:rsidRDefault="00B03EB7" w:rsidP="00CE73F3">
      <w:pPr>
        <w:adjustRightInd w:val="0"/>
        <w:snapToGrid w:val="0"/>
        <w:spacing w:after="0" w:line="240" w:lineRule="auto"/>
        <w:ind w:firstLine="709"/>
        <w:rPr>
          <w:rFonts w:ascii="Times New Roman" w:hAnsi="Times New Roman" w:cs="Times New Roman"/>
          <w:b/>
          <w:bCs/>
          <w:sz w:val="28"/>
          <w:szCs w:val="28"/>
        </w:rPr>
      </w:pPr>
    </w:p>
    <w:p w14:paraId="56326F92" w14:textId="3D10C6A6"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00C6066A" w:rsidRPr="00B03EB7">
        <w:rPr>
          <w:rFonts w:ascii="Times New Roman" w:hAnsi="Times New Roman" w:cs="Times New Roman"/>
          <w:bCs/>
          <w:sz w:val="28"/>
          <w:szCs w:val="28"/>
        </w:rPr>
        <w:t>.3 History</w:t>
      </w:r>
    </w:p>
    <w:p w14:paraId="73308137" w14:textId="4C114A8A" w:rsidR="008A2E36"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Kazakhstan was </w:t>
      </w:r>
      <w:r w:rsidR="00E631AD" w:rsidRPr="00530FD7">
        <w:rPr>
          <w:rFonts w:ascii="Times New Roman" w:hAnsi="Times New Roman" w:cs="Times New Roman"/>
          <w:sz w:val="28"/>
          <w:szCs w:val="28"/>
        </w:rPr>
        <w:t>initially</w:t>
      </w:r>
      <w:r w:rsidRPr="00530FD7">
        <w:rPr>
          <w:rFonts w:ascii="Times New Roman" w:hAnsi="Times New Roman" w:cs="Times New Roman"/>
          <w:sz w:val="28"/>
          <w:szCs w:val="28"/>
        </w:rPr>
        <w:t xml:space="preserve"> </w:t>
      </w:r>
      <w:r w:rsidR="00E631AD" w:rsidRPr="00530FD7">
        <w:rPr>
          <w:rFonts w:ascii="Times New Roman" w:hAnsi="Times New Roman" w:cs="Times New Roman"/>
          <w:sz w:val="28"/>
          <w:szCs w:val="28"/>
        </w:rPr>
        <w:t>dwelled</w:t>
      </w:r>
      <w:r w:rsidRPr="00530FD7">
        <w:rPr>
          <w:rFonts w:ascii="Times New Roman" w:hAnsi="Times New Roman" w:cs="Times New Roman"/>
          <w:sz w:val="28"/>
          <w:szCs w:val="28"/>
        </w:rPr>
        <w:t xml:space="preserve"> by nomadic tribes </w:t>
      </w:r>
      <w:r w:rsidR="00E631AD" w:rsidRPr="00530FD7">
        <w:rPr>
          <w:rFonts w:ascii="Times New Roman" w:hAnsi="Times New Roman" w:cs="Times New Roman"/>
          <w:sz w:val="28"/>
          <w:szCs w:val="28"/>
        </w:rPr>
        <w:t>(</w:t>
      </w:r>
      <w:r w:rsidR="00763530" w:rsidRPr="00530FD7">
        <w:rPr>
          <w:rFonts w:ascii="Times New Roman" w:hAnsi="Times New Roman" w:cs="Times New Roman"/>
          <w:sz w:val="28"/>
          <w:szCs w:val="28"/>
        </w:rPr>
        <w:t>known</w:t>
      </w:r>
      <w:r w:rsidR="00E631AD" w:rsidRPr="00530FD7">
        <w:rPr>
          <w:rFonts w:ascii="Times New Roman" w:hAnsi="Times New Roman" w:cs="Times New Roman"/>
          <w:sz w:val="28"/>
          <w:szCs w:val="28"/>
        </w:rPr>
        <w:t xml:space="preserve"> as “Kazakh </w:t>
      </w:r>
      <w:r w:rsidR="00E631AD" w:rsidRPr="00530FD7">
        <w:rPr>
          <w:rFonts w:ascii="Times New Roman" w:hAnsi="Times New Roman" w:cs="Times New Roman"/>
          <w:sz w:val="28"/>
          <w:szCs w:val="28"/>
        </w:rPr>
        <w:lastRenderedPageBreak/>
        <w:t xml:space="preserve">Khanate”) </w:t>
      </w:r>
      <w:r w:rsidR="00954A30" w:rsidRPr="00530FD7">
        <w:rPr>
          <w:rFonts w:ascii="Times New Roman" w:hAnsi="Times New Roman" w:cs="Times New Roman"/>
          <w:sz w:val="28"/>
          <w:szCs w:val="28"/>
        </w:rPr>
        <w:t>during</w:t>
      </w:r>
      <w:r w:rsidRPr="00530FD7">
        <w:rPr>
          <w:rFonts w:ascii="Times New Roman" w:hAnsi="Times New Roman" w:cs="Times New Roman"/>
          <w:sz w:val="28"/>
          <w:szCs w:val="28"/>
        </w:rPr>
        <w:t xml:space="preserve"> the late 15</w:t>
      </w:r>
      <w:r w:rsidRPr="00530FD7">
        <w:rPr>
          <w:rFonts w:ascii="Times New Roman" w:hAnsi="Times New Roman" w:cs="Times New Roman"/>
          <w:sz w:val="28"/>
          <w:szCs w:val="28"/>
          <w:vertAlign w:val="superscript"/>
        </w:rPr>
        <w:t>th</w:t>
      </w:r>
      <w:r w:rsidRPr="00530FD7">
        <w:rPr>
          <w:rFonts w:ascii="Times New Roman" w:hAnsi="Times New Roman" w:cs="Times New Roman"/>
          <w:sz w:val="28"/>
          <w:szCs w:val="28"/>
        </w:rPr>
        <w:t xml:space="preserve"> and early 16</w:t>
      </w:r>
      <w:r w:rsidRPr="00530FD7">
        <w:rPr>
          <w:rFonts w:ascii="Times New Roman" w:hAnsi="Times New Roman" w:cs="Times New Roman"/>
          <w:sz w:val="28"/>
          <w:szCs w:val="28"/>
          <w:vertAlign w:val="superscript"/>
        </w:rPr>
        <w:t>th</w:t>
      </w:r>
      <w:r w:rsidRPr="00530FD7">
        <w:rPr>
          <w:rFonts w:ascii="Times New Roman" w:hAnsi="Times New Roman" w:cs="Times New Roman"/>
          <w:sz w:val="28"/>
          <w:szCs w:val="28"/>
        </w:rPr>
        <w:t xml:space="preserve"> centuries. </w:t>
      </w:r>
      <w:r w:rsidR="008A2E36" w:rsidRPr="008A2E36">
        <w:rPr>
          <w:rFonts w:ascii="Times New Roman" w:hAnsi="Times New Roman" w:cs="Times New Roman"/>
          <w:sz w:val="28"/>
          <w:szCs w:val="28"/>
        </w:rPr>
        <w:t xml:space="preserve">Three ethno-territorial groupings emerged in this region as a </w:t>
      </w:r>
      <w:r w:rsidR="00AD6CAF">
        <w:rPr>
          <w:rFonts w:ascii="Times New Roman" w:hAnsi="Times New Roman" w:cs="Times New Roman"/>
          <w:sz w:val="28"/>
          <w:szCs w:val="28"/>
        </w:rPr>
        <w:t>consequence</w:t>
      </w:r>
      <w:r w:rsidR="008A2E36" w:rsidRPr="008A2E36">
        <w:rPr>
          <w:rFonts w:ascii="Times New Roman" w:hAnsi="Times New Roman" w:cs="Times New Roman"/>
          <w:sz w:val="28"/>
          <w:szCs w:val="28"/>
        </w:rPr>
        <w:t xml:space="preserve"> of ethno</w:t>
      </w:r>
      <w:r w:rsidR="00AD6CAF">
        <w:rPr>
          <w:rFonts w:ascii="Times New Roman" w:hAnsi="Times New Roman" w:cs="Times New Roman"/>
          <w:sz w:val="28"/>
          <w:szCs w:val="28"/>
        </w:rPr>
        <w:t>-</w:t>
      </w:r>
      <w:r w:rsidR="008A2E36" w:rsidRPr="008A2E36">
        <w:rPr>
          <w:rFonts w:ascii="Times New Roman" w:hAnsi="Times New Roman" w:cs="Times New Roman"/>
          <w:sz w:val="28"/>
          <w:szCs w:val="28"/>
        </w:rPr>
        <w:t xml:space="preserve">political and economic </w:t>
      </w:r>
      <w:r w:rsidR="00AD6CAF">
        <w:rPr>
          <w:rFonts w:ascii="Times New Roman" w:hAnsi="Times New Roman" w:cs="Times New Roman"/>
          <w:sz w:val="28"/>
          <w:szCs w:val="28"/>
        </w:rPr>
        <w:t>reasons</w:t>
      </w:r>
      <w:r w:rsidR="008A2E36" w:rsidRPr="008A2E36">
        <w:rPr>
          <w:rFonts w:ascii="Times New Roman" w:hAnsi="Times New Roman" w:cs="Times New Roman"/>
          <w:sz w:val="28"/>
          <w:szCs w:val="28"/>
        </w:rPr>
        <w:t xml:space="preserve">: the senior, medium, and junior </w:t>
      </w:r>
      <w:r w:rsidR="008A2E36">
        <w:rPr>
          <w:rFonts w:ascii="Times New Roman" w:hAnsi="Times New Roman" w:cs="Times New Roman"/>
          <w:sz w:val="28"/>
          <w:szCs w:val="28"/>
        </w:rPr>
        <w:t>“</w:t>
      </w:r>
      <w:r w:rsidR="008A2E36" w:rsidRPr="008A2E36">
        <w:rPr>
          <w:rFonts w:ascii="Times New Roman" w:hAnsi="Times New Roman" w:cs="Times New Roman"/>
          <w:sz w:val="28"/>
          <w:szCs w:val="28"/>
        </w:rPr>
        <w:t>Zhuz</w:t>
      </w:r>
      <w:r w:rsidR="008A2E36">
        <w:rPr>
          <w:rFonts w:ascii="Times New Roman" w:hAnsi="Times New Roman" w:cs="Times New Roman"/>
          <w:sz w:val="28"/>
          <w:szCs w:val="28"/>
        </w:rPr>
        <w:t>”</w:t>
      </w:r>
      <w:r w:rsidR="008A2E36" w:rsidRPr="008A2E36">
        <w:rPr>
          <w:rFonts w:ascii="Times New Roman" w:hAnsi="Times New Roman" w:cs="Times New Roman"/>
          <w:sz w:val="28"/>
          <w:szCs w:val="28"/>
        </w:rPr>
        <w:t xml:space="preserve">s. </w:t>
      </w:r>
      <w:r w:rsidR="00AD6CAF">
        <w:rPr>
          <w:rFonts w:ascii="Times New Roman" w:hAnsi="Times New Roman" w:cs="Times New Roman"/>
          <w:sz w:val="28"/>
          <w:szCs w:val="28"/>
        </w:rPr>
        <w:t>Specifically speaking, t</w:t>
      </w:r>
      <w:r w:rsidR="008A2E36" w:rsidRPr="008A2E36">
        <w:rPr>
          <w:rFonts w:ascii="Times New Roman" w:hAnsi="Times New Roman" w:cs="Times New Roman"/>
          <w:sz w:val="28"/>
          <w:szCs w:val="28"/>
        </w:rPr>
        <w:t>he divi</w:t>
      </w:r>
      <w:r w:rsidR="00EF2206">
        <w:rPr>
          <w:rFonts w:ascii="Times New Roman" w:hAnsi="Times New Roman" w:cs="Times New Roman"/>
          <w:sz w:val="28"/>
          <w:szCs w:val="28"/>
        </w:rPr>
        <w:t>sion</w:t>
      </w:r>
      <w:r w:rsidR="008A2E36" w:rsidRPr="008A2E36">
        <w:rPr>
          <w:rFonts w:ascii="Times New Roman" w:hAnsi="Times New Roman" w:cs="Times New Roman"/>
          <w:sz w:val="28"/>
          <w:szCs w:val="28"/>
        </w:rPr>
        <w:t xml:space="preserve"> into </w:t>
      </w:r>
      <w:r w:rsidR="008A2E36">
        <w:rPr>
          <w:rFonts w:ascii="Times New Roman" w:hAnsi="Times New Roman" w:cs="Times New Roman"/>
          <w:sz w:val="28"/>
          <w:szCs w:val="28"/>
        </w:rPr>
        <w:t>“</w:t>
      </w:r>
      <w:r w:rsidR="008A2E36" w:rsidRPr="008A2E36">
        <w:rPr>
          <w:rFonts w:ascii="Times New Roman" w:hAnsi="Times New Roman" w:cs="Times New Roman"/>
          <w:sz w:val="28"/>
          <w:szCs w:val="28"/>
        </w:rPr>
        <w:t>Zhuz</w:t>
      </w:r>
      <w:r w:rsidR="008A2E36">
        <w:rPr>
          <w:rFonts w:ascii="Times New Roman" w:hAnsi="Times New Roman" w:cs="Times New Roman"/>
          <w:sz w:val="28"/>
          <w:szCs w:val="28"/>
        </w:rPr>
        <w:t>”</w:t>
      </w:r>
      <w:r w:rsidR="008A2E36" w:rsidRPr="008A2E36">
        <w:rPr>
          <w:rFonts w:ascii="Times New Roman" w:hAnsi="Times New Roman" w:cs="Times New Roman"/>
          <w:sz w:val="28"/>
          <w:szCs w:val="28"/>
        </w:rPr>
        <w:t xml:space="preserve">s was </w:t>
      </w:r>
      <w:r w:rsidR="00AD6CAF">
        <w:rPr>
          <w:rFonts w:ascii="Times New Roman" w:hAnsi="Times New Roman" w:cs="Times New Roman"/>
          <w:sz w:val="28"/>
          <w:szCs w:val="28"/>
        </w:rPr>
        <w:t>due to</w:t>
      </w:r>
      <w:r w:rsidR="008A2E36" w:rsidRPr="008A2E36">
        <w:rPr>
          <w:rFonts w:ascii="Times New Roman" w:hAnsi="Times New Roman" w:cs="Times New Roman"/>
          <w:sz w:val="28"/>
          <w:szCs w:val="28"/>
        </w:rPr>
        <w:t xml:space="preserve"> the emergence of Kazakh ethnic groupings, which left a distinctive cultural and political mark. During the 18</w:t>
      </w:r>
      <w:r w:rsidR="008A2E36" w:rsidRPr="00AD6CAF">
        <w:rPr>
          <w:rFonts w:ascii="Times New Roman" w:hAnsi="Times New Roman" w:cs="Times New Roman"/>
          <w:sz w:val="28"/>
          <w:szCs w:val="28"/>
          <w:vertAlign w:val="superscript"/>
        </w:rPr>
        <w:t>th</w:t>
      </w:r>
      <w:r w:rsidR="00AD6CAF">
        <w:rPr>
          <w:rFonts w:ascii="Times New Roman" w:hAnsi="Times New Roman" w:cs="Times New Roman"/>
          <w:sz w:val="28"/>
          <w:szCs w:val="28"/>
        </w:rPr>
        <w:t xml:space="preserve"> </w:t>
      </w:r>
      <w:r w:rsidR="008A2E36" w:rsidRPr="008A2E36">
        <w:rPr>
          <w:rFonts w:ascii="Times New Roman" w:hAnsi="Times New Roman" w:cs="Times New Roman"/>
          <w:sz w:val="28"/>
          <w:szCs w:val="28"/>
        </w:rPr>
        <w:t>and 19</w:t>
      </w:r>
      <w:r w:rsidR="008A2E36" w:rsidRPr="00AD6CAF">
        <w:rPr>
          <w:rFonts w:ascii="Times New Roman" w:hAnsi="Times New Roman" w:cs="Times New Roman"/>
          <w:sz w:val="28"/>
          <w:szCs w:val="28"/>
          <w:vertAlign w:val="superscript"/>
        </w:rPr>
        <w:t>th</w:t>
      </w:r>
      <w:r w:rsidR="00AD6CAF">
        <w:rPr>
          <w:rFonts w:ascii="Times New Roman" w:hAnsi="Times New Roman" w:cs="Times New Roman"/>
          <w:sz w:val="28"/>
          <w:szCs w:val="28"/>
        </w:rPr>
        <w:t xml:space="preserve"> </w:t>
      </w:r>
      <w:r w:rsidR="008A2E36" w:rsidRPr="008A2E36">
        <w:rPr>
          <w:rFonts w:ascii="Times New Roman" w:hAnsi="Times New Roman" w:cs="Times New Roman"/>
          <w:sz w:val="28"/>
          <w:szCs w:val="28"/>
        </w:rPr>
        <w:t xml:space="preserve">centuries, the Kazakh </w:t>
      </w:r>
      <w:r w:rsidR="00AD6CAF">
        <w:rPr>
          <w:rFonts w:ascii="Times New Roman" w:hAnsi="Times New Roman" w:cs="Times New Roman"/>
          <w:sz w:val="28"/>
          <w:szCs w:val="28"/>
        </w:rPr>
        <w:t>“</w:t>
      </w:r>
      <w:r w:rsidR="008A2E36" w:rsidRPr="008A2E36">
        <w:rPr>
          <w:rFonts w:ascii="Times New Roman" w:hAnsi="Times New Roman" w:cs="Times New Roman"/>
          <w:sz w:val="28"/>
          <w:szCs w:val="28"/>
        </w:rPr>
        <w:t>Khanate</w:t>
      </w:r>
      <w:r w:rsidR="00AD6CAF">
        <w:rPr>
          <w:rFonts w:ascii="Times New Roman" w:hAnsi="Times New Roman" w:cs="Times New Roman"/>
          <w:sz w:val="28"/>
          <w:szCs w:val="28"/>
        </w:rPr>
        <w:t>”</w:t>
      </w:r>
      <w:r w:rsidR="008A2E36" w:rsidRPr="008A2E36">
        <w:rPr>
          <w:rFonts w:ascii="Times New Roman" w:hAnsi="Times New Roman" w:cs="Times New Roman"/>
          <w:sz w:val="28"/>
          <w:szCs w:val="28"/>
        </w:rPr>
        <w:t xml:space="preserve"> </w:t>
      </w:r>
      <w:r w:rsidR="00AD6CAF">
        <w:rPr>
          <w:rFonts w:ascii="Times New Roman" w:hAnsi="Times New Roman" w:cs="Times New Roman"/>
          <w:sz w:val="28"/>
          <w:szCs w:val="28"/>
        </w:rPr>
        <w:t>joined</w:t>
      </w:r>
      <w:r w:rsidR="008A2E36" w:rsidRPr="008A2E36">
        <w:rPr>
          <w:rFonts w:ascii="Times New Roman" w:hAnsi="Times New Roman" w:cs="Times New Roman"/>
          <w:sz w:val="28"/>
          <w:szCs w:val="28"/>
        </w:rPr>
        <w:t xml:space="preserve"> the </w:t>
      </w:r>
      <w:r w:rsidR="00AD6CAF">
        <w:rPr>
          <w:rFonts w:ascii="Times New Roman" w:hAnsi="Times New Roman" w:cs="Times New Roman"/>
          <w:sz w:val="28"/>
          <w:szCs w:val="28"/>
        </w:rPr>
        <w:t>“</w:t>
      </w:r>
      <w:r w:rsidR="008A2E36" w:rsidRPr="008A2E36">
        <w:rPr>
          <w:rFonts w:ascii="Times New Roman" w:hAnsi="Times New Roman" w:cs="Times New Roman"/>
          <w:sz w:val="28"/>
          <w:szCs w:val="28"/>
        </w:rPr>
        <w:t xml:space="preserve">Russian </w:t>
      </w:r>
      <w:r w:rsidR="00AD6CAF">
        <w:rPr>
          <w:rFonts w:ascii="Times New Roman" w:hAnsi="Times New Roman" w:cs="Times New Roman"/>
          <w:sz w:val="28"/>
          <w:szCs w:val="28"/>
        </w:rPr>
        <w:t>E</w:t>
      </w:r>
      <w:r w:rsidR="008A2E36" w:rsidRPr="008A2E36">
        <w:rPr>
          <w:rFonts w:ascii="Times New Roman" w:hAnsi="Times New Roman" w:cs="Times New Roman"/>
          <w:sz w:val="28"/>
          <w:szCs w:val="28"/>
        </w:rPr>
        <w:t>mpire</w:t>
      </w:r>
      <w:r w:rsidR="00AD6CAF">
        <w:rPr>
          <w:rFonts w:ascii="Times New Roman" w:hAnsi="Times New Roman" w:cs="Times New Roman"/>
          <w:sz w:val="28"/>
          <w:szCs w:val="28"/>
        </w:rPr>
        <w:t>”</w:t>
      </w:r>
      <w:r w:rsidR="008A2E36" w:rsidRPr="008A2E36">
        <w:rPr>
          <w:rFonts w:ascii="Times New Roman" w:hAnsi="Times New Roman" w:cs="Times New Roman"/>
          <w:sz w:val="28"/>
          <w:szCs w:val="28"/>
        </w:rPr>
        <w:t xml:space="preserve">. The Bolsheviks captured the region after the </w:t>
      </w:r>
      <w:r w:rsidR="008A2E36">
        <w:rPr>
          <w:rFonts w:ascii="Times New Roman" w:hAnsi="Times New Roman" w:cs="Times New Roman"/>
          <w:sz w:val="28"/>
          <w:szCs w:val="28"/>
        </w:rPr>
        <w:t>“</w:t>
      </w:r>
      <w:r w:rsidR="008A2E36" w:rsidRPr="008A2E36">
        <w:rPr>
          <w:rFonts w:ascii="Times New Roman" w:hAnsi="Times New Roman" w:cs="Times New Roman"/>
          <w:sz w:val="28"/>
          <w:szCs w:val="28"/>
        </w:rPr>
        <w:t>October Revolution</w:t>
      </w:r>
      <w:r w:rsidR="008A2E36">
        <w:rPr>
          <w:rFonts w:ascii="Times New Roman" w:hAnsi="Times New Roman" w:cs="Times New Roman"/>
          <w:sz w:val="28"/>
          <w:szCs w:val="28"/>
        </w:rPr>
        <w:t>”</w:t>
      </w:r>
      <w:r w:rsidR="00EF2206">
        <w:rPr>
          <w:rFonts w:ascii="Times New Roman" w:hAnsi="Times New Roman" w:cs="Times New Roman"/>
          <w:sz w:val="28"/>
          <w:szCs w:val="28"/>
        </w:rPr>
        <w:t xml:space="preserve"> (OR)</w:t>
      </w:r>
      <w:r w:rsidR="008A2E36" w:rsidRPr="008A2E36">
        <w:rPr>
          <w:rFonts w:ascii="Times New Roman" w:hAnsi="Times New Roman" w:cs="Times New Roman"/>
          <w:sz w:val="28"/>
          <w:szCs w:val="28"/>
        </w:rPr>
        <w:t xml:space="preserve">. Kazakhstan was declared a republic of the former </w:t>
      </w:r>
      <w:r w:rsidR="00AD6CAF">
        <w:rPr>
          <w:rFonts w:ascii="Times New Roman" w:hAnsi="Times New Roman" w:cs="Times New Roman"/>
          <w:sz w:val="28"/>
          <w:szCs w:val="28"/>
        </w:rPr>
        <w:t>SU</w:t>
      </w:r>
      <w:r w:rsidR="008A2E36" w:rsidRPr="008A2E36">
        <w:rPr>
          <w:rFonts w:ascii="Times New Roman" w:hAnsi="Times New Roman" w:cs="Times New Roman"/>
          <w:sz w:val="28"/>
          <w:szCs w:val="28"/>
        </w:rPr>
        <w:t xml:space="preserve"> on December 5, 1936, and given the name </w:t>
      </w:r>
      <w:r w:rsidR="009F608F">
        <w:rPr>
          <w:rFonts w:ascii="Times New Roman" w:hAnsi="Times New Roman" w:cs="Times New Roman"/>
          <w:sz w:val="28"/>
          <w:szCs w:val="28"/>
        </w:rPr>
        <w:t>“</w:t>
      </w:r>
      <w:r w:rsidR="008A2E36" w:rsidRPr="008A2E36">
        <w:rPr>
          <w:rFonts w:ascii="Times New Roman" w:hAnsi="Times New Roman" w:cs="Times New Roman"/>
          <w:sz w:val="28"/>
          <w:szCs w:val="28"/>
        </w:rPr>
        <w:t>Kazakh Soviet Socialist Republic</w:t>
      </w:r>
      <w:r w:rsidR="009F608F">
        <w:rPr>
          <w:rFonts w:ascii="Times New Roman" w:hAnsi="Times New Roman" w:cs="Times New Roman"/>
          <w:sz w:val="28"/>
          <w:szCs w:val="28"/>
        </w:rPr>
        <w:t>”</w:t>
      </w:r>
      <w:r w:rsidR="008A2E36" w:rsidRPr="008A2E36">
        <w:rPr>
          <w:rFonts w:ascii="Times New Roman" w:hAnsi="Times New Roman" w:cs="Times New Roman"/>
          <w:sz w:val="28"/>
          <w:szCs w:val="28"/>
        </w:rPr>
        <w:t>. Kazakhstan declared independence on December 16, 1991 [84].</w:t>
      </w:r>
    </w:p>
    <w:p w14:paraId="5C94B8A3" w14:textId="49B25A04" w:rsidR="00C6066A"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In an article </w:t>
      </w:r>
      <w:r w:rsidR="00547C32" w:rsidRPr="00530FD7">
        <w:rPr>
          <w:rFonts w:ascii="Times New Roman" w:hAnsi="Times New Roman" w:cs="Times New Roman"/>
          <w:sz w:val="28"/>
          <w:szCs w:val="28"/>
        </w:rPr>
        <w:t>dated</w:t>
      </w:r>
      <w:r w:rsidRPr="00530FD7">
        <w:rPr>
          <w:rFonts w:ascii="Times New Roman" w:hAnsi="Times New Roman" w:cs="Times New Roman"/>
          <w:sz w:val="28"/>
          <w:szCs w:val="28"/>
        </w:rPr>
        <w:t xml:space="preserve"> </w:t>
      </w:r>
      <w:r w:rsidR="00F91EC8" w:rsidRPr="00530FD7">
        <w:rPr>
          <w:rFonts w:ascii="Times New Roman" w:hAnsi="Times New Roman" w:cs="Times New Roman"/>
          <w:sz w:val="28"/>
          <w:szCs w:val="28"/>
        </w:rPr>
        <w:t xml:space="preserve">November </w:t>
      </w:r>
      <w:r w:rsidRPr="00530FD7">
        <w:rPr>
          <w:rFonts w:ascii="Times New Roman" w:hAnsi="Times New Roman" w:cs="Times New Roman"/>
          <w:sz w:val="28"/>
          <w:szCs w:val="28"/>
        </w:rPr>
        <w:t>21</w:t>
      </w:r>
      <w:r w:rsidR="00F91EC8">
        <w:rPr>
          <w:rFonts w:ascii="Times New Roman" w:hAnsi="Times New Roman" w:cs="Times New Roman"/>
          <w:sz w:val="28"/>
          <w:szCs w:val="28"/>
        </w:rPr>
        <w:t xml:space="preserve">, </w:t>
      </w:r>
      <w:r w:rsidRPr="00530FD7">
        <w:rPr>
          <w:rFonts w:ascii="Times New Roman" w:hAnsi="Times New Roman" w:cs="Times New Roman"/>
          <w:sz w:val="28"/>
          <w:szCs w:val="28"/>
        </w:rPr>
        <w:t xml:space="preserve">2018 </w:t>
      </w:r>
      <w:r w:rsidR="00547C32" w:rsidRPr="00530FD7">
        <w:rPr>
          <w:rFonts w:ascii="Times New Roman" w:hAnsi="Times New Roman" w:cs="Times New Roman"/>
          <w:sz w:val="28"/>
          <w:szCs w:val="28"/>
        </w:rPr>
        <w:t xml:space="preserve">and </w:t>
      </w:r>
      <w:r w:rsidRPr="00530FD7">
        <w:rPr>
          <w:rFonts w:ascii="Times New Roman" w:hAnsi="Times New Roman" w:cs="Times New Roman"/>
          <w:sz w:val="28"/>
          <w:szCs w:val="28"/>
        </w:rPr>
        <w:t xml:space="preserve">written by </w:t>
      </w:r>
      <w:r w:rsidR="0040360F" w:rsidRPr="00530FD7">
        <w:rPr>
          <w:rFonts w:ascii="Times New Roman" w:hAnsi="Times New Roman" w:cs="Times New Roman"/>
          <w:sz w:val="28"/>
          <w:szCs w:val="28"/>
        </w:rPr>
        <w:t xml:space="preserve">the first </w:t>
      </w:r>
      <w:r w:rsidR="000A1CC9" w:rsidRPr="00530FD7">
        <w:rPr>
          <w:rFonts w:ascii="Times New Roman" w:hAnsi="Times New Roman" w:cs="Times New Roman"/>
          <w:sz w:val="28"/>
          <w:szCs w:val="28"/>
        </w:rPr>
        <w:t>P</w:t>
      </w:r>
      <w:r w:rsidR="0040360F" w:rsidRPr="00530FD7">
        <w:rPr>
          <w:rFonts w:ascii="Times New Roman" w:hAnsi="Times New Roman" w:cs="Times New Roman"/>
          <w:sz w:val="28"/>
          <w:szCs w:val="28"/>
        </w:rPr>
        <w:t>resident</w:t>
      </w:r>
      <w:r w:rsidR="00F91EC8">
        <w:rPr>
          <w:rFonts w:ascii="Times New Roman" w:hAnsi="Times New Roman" w:cs="Times New Roman"/>
          <w:sz w:val="28"/>
          <w:szCs w:val="28"/>
        </w:rPr>
        <w:t xml:space="preserve"> </w:t>
      </w:r>
      <w:r w:rsidR="00F91EC8" w:rsidRPr="0098593C">
        <w:rPr>
          <w:rFonts w:ascii="Times New Roman" w:hAnsi="Times New Roman" w:cs="Times New Roman"/>
          <w:sz w:val="28"/>
          <w:szCs w:val="28"/>
        </w:rPr>
        <w:t>–</w:t>
      </w:r>
      <w:r w:rsidR="0040360F" w:rsidRPr="00530FD7">
        <w:rPr>
          <w:rFonts w:ascii="Times New Roman" w:hAnsi="Times New Roman" w:cs="Times New Roman"/>
          <w:sz w:val="28"/>
          <w:szCs w:val="28"/>
        </w:rPr>
        <w:t xml:space="preserve"> </w:t>
      </w:r>
      <w:r w:rsidR="00547C32" w:rsidRPr="00530FD7">
        <w:rPr>
          <w:rFonts w:ascii="Times New Roman" w:hAnsi="Times New Roman" w:cs="Times New Roman"/>
          <w:sz w:val="28"/>
          <w:szCs w:val="28"/>
        </w:rPr>
        <w:t>Nursultan Nazarbayev</w:t>
      </w:r>
      <w:r w:rsidRPr="00530FD7">
        <w:rPr>
          <w:rFonts w:ascii="Times New Roman" w:hAnsi="Times New Roman" w:cs="Times New Roman"/>
          <w:sz w:val="28"/>
          <w:szCs w:val="28"/>
        </w:rPr>
        <w:t xml:space="preserve">, seven advantages are demonstrated for this great-steppe country, i.e., </w:t>
      </w:r>
      <w:r w:rsidR="00661B2E" w:rsidRPr="00661B2E">
        <w:rPr>
          <w:rFonts w:ascii="Times New Roman" w:hAnsi="Times New Roman" w:cs="Times New Roman"/>
          <w:sz w:val="28"/>
          <w:szCs w:val="28"/>
        </w:rPr>
        <w:t>horseback riding, ancient metallurgy, hunnic style, golden man, cradle of the Turkic world, famous silk road, and home of apples and tulips</w:t>
      </w:r>
      <w:r w:rsidRPr="00530FD7">
        <w:rPr>
          <w:rFonts w:ascii="Times New Roman" w:hAnsi="Times New Roman" w:cs="Times New Roman"/>
          <w:sz w:val="28"/>
          <w:szCs w:val="28"/>
        </w:rPr>
        <w:t xml:space="preserve">.  </w:t>
      </w:r>
    </w:p>
    <w:p w14:paraId="4ECA46CA" w14:textId="77777777" w:rsidR="00B03EB7" w:rsidRPr="00117449" w:rsidRDefault="00B03EB7" w:rsidP="00CE73F3">
      <w:pPr>
        <w:adjustRightInd w:val="0"/>
        <w:snapToGrid w:val="0"/>
        <w:spacing w:after="0" w:line="240" w:lineRule="auto"/>
        <w:ind w:firstLine="709"/>
        <w:rPr>
          <w:rFonts w:ascii="Times New Roman" w:hAnsi="Times New Roman" w:cs="Times New Roman"/>
          <w:b/>
          <w:bCs/>
          <w:sz w:val="28"/>
          <w:szCs w:val="28"/>
        </w:rPr>
      </w:pPr>
    </w:p>
    <w:p w14:paraId="507C2A38" w14:textId="20351FAF"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00C6066A" w:rsidRPr="00B03EB7">
        <w:rPr>
          <w:rFonts w:ascii="Times New Roman" w:hAnsi="Times New Roman" w:cs="Times New Roman"/>
          <w:bCs/>
          <w:sz w:val="28"/>
          <w:szCs w:val="28"/>
        </w:rPr>
        <w:t>.4 Government and Political System</w:t>
      </w:r>
    </w:p>
    <w:p w14:paraId="466C7A7D" w14:textId="7B9F6239" w:rsidR="00C6066A" w:rsidRPr="009F4A3F" w:rsidRDefault="001E4348" w:rsidP="00CE73F3">
      <w:pPr>
        <w:adjustRightInd w:val="0"/>
        <w:snapToGrid w:val="0"/>
        <w:spacing w:after="0" w:line="240" w:lineRule="auto"/>
        <w:ind w:firstLine="709"/>
        <w:rPr>
          <w:rFonts w:ascii="Times New Roman" w:hAnsi="Times New Roman" w:cs="Times New Roman"/>
          <w:sz w:val="28"/>
          <w:szCs w:val="28"/>
        </w:rPr>
      </w:pPr>
      <w:r w:rsidRPr="001E4348">
        <w:rPr>
          <w:rFonts w:ascii="Times New Roman" w:hAnsi="Times New Roman" w:cs="Times New Roman"/>
          <w:sz w:val="28"/>
          <w:szCs w:val="28"/>
        </w:rPr>
        <w:t xml:space="preserve">The main political party in the country is </w:t>
      </w:r>
      <w:r>
        <w:rPr>
          <w:rFonts w:ascii="Times New Roman" w:hAnsi="Times New Roman" w:cs="Times New Roman"/>
          <w:sz w:val="28"/>
          <w:szCs w:val="28"/>
        </w:rPr>
        <w:t>“</w:t>
      </w:r>
      <w:r w:rsidRPr="001E4348">
        <w:rPr>
          <w:rFonts w:ascii="Times New Roman" w:hAnsi="Times New Roman" w:cs="Times New Roman"/>
          <w:sz w:val="28"/>
          <w:szCs w:val="28"/>
        </w:rPr>
        <w:t>Nur Otan</w:t>
      </w:r>
      <w:r>
        <w:rPr>
          <w:rFonts w:ascii="Times New Roman" w:hAnsi="Times New Roman" w:cs="Times New Roman"/>
          <w:sz w:val="28"/>
          <w:szCs w:val="28"/>
        </w:rPr>
        <w:t>”</w:t>
      </w:r>
      <w:r w:rsidRPr="001E4348">
        <w:rPr>
          <w:rFonts w:ascii="Times New Roman" w:hAnsi="Times New Roman" w:cs="Times New Roman"/>
          <w:sz w:val="28"/>
          <w:szCs w:val="28"/>
        </w:rPr>
        <w:t xml:space="preserve">, which has </w:t>
      </w:r>
      <w:r w:rsidR="00A03A82">
        <w:rPr>
          <w:rFonts w:ascii="Times New Roman" w:hAnsi="Times New Roman" w:cs="Times New Roman"/>
          <w:sz w:val="28"/>
          <w:szCs w:val="28"/>
        </w:rPr>
        <w:t>outstood out of</w:t>
      </w:r>
      <w:r w:rsidRPr="001E4348">
        <w:rPr>
          <w:rFonts w:ascii="Times New Roman" w:hAnsi="Times New Roman" w:cs="Times New Roman"/>
          <w:sz w:val="28"/>
          <w:szCs w:val="28"/>
        </w:rPr>
        <w:t xml:space="preserve"> every parliamentary election since 1991</w:t>
      </w:r>
      <w:r w:rsidR="00C6066A" w:rsidRPr="009F4A3F">
        <w:rPr>
          <w:rFonts w:ascii="Times New Roman" w:hAnsi="Times New Roman" w:cs="Times New Roman"/>
          <w:sz w:val="28"/>
          <w:szCs w:val="28"/>
        </w:rPr>
        <w:t xml:space="preserve"> </w:t>
      </w:r>
      <w:r w:rsidR="00DE0EC2" w:rsidRPr="009F4A3F">
        <w:rPr>
          <w:rFonts w:ascii="Times New Roman" w:hAnsi="Times New Roman" w:cs="Times New Roman"/>
          <w:sz w:val="28"/>
          <w:szCs w:val="28"/>
        </w:rPr>
        <w:t>[84]</w:t>
      </w:r>
      <w:r w:rsidR="00C6066A" w:rsidRPr="009F4A3F">
        <w:rPr>
          <w:rFonts w:ascii="Times New Roman" w:hAnsi="Times New Roman" w:cs="Times New Roman"/>
          <w:sz w:val="28"/>
          <w:szCs w:val="28"/>
        </w:rPr>
        <w:t>.</w:t>
      </w:r>
    </w:p>
    <w:p w14:paraId="67772675" w14:textId="7464A9A8" w:rsidR="000A1CC9" w:rsidRPr="009F4A3F" w:rsidRDefault="00D97480" w:rsidP="00CE73F3">
      <w:pPr>
        <w:adjustRightInd w:val="0"/>
        <w:snapToGrid w:val="0"/>
        <w:spacing w:after="0" w:line="240" w:lineRule="auto"/>
        <w:ind w:firstLine="709"/>
        <w:rPr>
          <w:rFonts w:ascii="Times New Roman" w:hAnsi="Times New Roman" w:cs="Times New Roman"/>
          <w:sz w:val="28"/>
          <w:szCs w:val="28"/>
        </w:rPr>
      </w:pPr>
      <w:r w:rsidRPr="00D97480">
        <w:rPr>
          <w:rFonts w:ascii="Times New Roman" w:hAnsi="Times New Roman" w:cs="Times New Roman"/>
          <w:sz w:val="28"/>
          <w:szCs w:val="28"/>
        </w:rPr>
        <w:t>The President of Kazakhstan is both the country</w:t>
      </w:r>
      <w:r>
        <w:rPr>
          <w:rFonts w:ascii="Times New Roman" w:hAnsi="Times New Roman" w:cs="Times New Roman"/>
          <w:sz w:val="28"/>
          <w:szCs w:val="28"/>
        </w:rPr>
        <w:t>’</w:t>
      </w:r>
      <w:r w:rsidRPr="00D97480">
        <w:rPr>
          <w:rFonts w:ascii="Times New Roman" w:hAnsi="Times New Roman" w:cs="Times New Roman"/>
          <w:sz w:val="28"/>
          <w:szCs w:val="28"/>
        </w:rPr>
        <w:t>s head of state and the military</w:t>
      </w:r>
      <w:r>
        <w:rPr>
          <w:rFonts w:ascii="Times New Roman" w:hAnsi="Times New Roman" w:cs="Times New Roman"/>
          <w:sz w:val="28"/>
          <w:szCs w:val="28"/>
        </w:rPr>
        <w:t>’</w:t>
      </w:r>
      <w:r w:rsidRPr="00D97480">
        <w:rPr>
          <w:rFonts w:ascii="Times New Roman" w:hAnsi="Times New Roman" w:cs="Times New Roman"/>
          <w:sz w:val="28"/>
          <w:szCs w:val="28"/>
        </w:rPr>
        <w:t>s top commander. He is in charge of the country</w:t>
      </w:r>
      <w:r>
        <w:rPr>
          <w:rFonts w:ascii="Times New Roman" w:hAnsi="Times New Roman" w:cs="Times New Roman"/>
          <w:sz w:val="28"/>
          <w:szCs w:val="28"/>
        </w:rPr>
        <w:t>’</w:t>
      </w:r>
      <w:r w:rsidRPr="00D97480">
        <w:rPr>
          <w:rFonts w:ascii="Times New Roman" w:hAnsi="Times New Roman" w:cs="Times New Roman"/>
          <w:sz w:val="28"/>
          <w:szCs w:val="28"/>
        </w:rPr>
        <w:t>s internal and foreign policy, as well as completely representing the country in international affairs.</w:t>
      </w:r>
      <w:r>
        <w:rPr>
          <w:rFonts w:ascii="Times New Roman" w:hAnsi="Times New Roman" w:cs="Times New Roman"/>
          <w:sz w:val="28"/>
          <w:szCs w:val="28"/>
        </w:rPr>
        <w:t xml:space="preserve"> </w:t>
      </w:r>
      <w:r w:rsidR="00C6066A" w:rsidRPr="009F4A3F">
        <w:rPr>
          <w:rFonts w:ascii="Times New Roman" w:hAnsi="Times New Roman" w:cs="Times New Roman"/>
          <w:sz w:val="28"/>
          <w:szCs w:val="28"/>
        </w:rPr>
        <w:t xml:space="preserve">The President </w:t>
      </w:r>
      <w:r w:rsidR="00CE0504" w:rsidRPr="009F4A3F">
        <w:rPr>
          <w:rFonts w:ascii="Times New Roman" w:hAnsi="Times New Roman" w:cs="Times New Roman"/>
          <w:sz w:val="28"/>
          <w:szCs w:val="28"/>
        </w:rPr>
        <w:t>holds a wide range of</w:t>
      </w:r>
      <w:r w:rsidR="00C6066A" w:rsidRPr="009F4A3F">
        <w:rPr>
          <w:rFonts w:ascii="Times New Roman" w:hAnsi="Times New Roman" w:cs="Times New Roman"/>
          <w:sz w:val="28"/>
          <w:szCs w:val="28"/>
        </w:rPr>
        <w:t xml:space="preserve"> powers under the Constitution</w:t>
      </w:r>
      <w:r w:rsidR="00CE0504" w:rsidRPr="009F4A3F">
        <w:rPr>
          <w:rFonts w:ascii="Times New Roman" w:hAnsi="Times New Roman" w:cs="Times New Roman"/>
          <w:sz w:val="28"/>
          <w:szCs w:val="28"/>
        </w:rPr>
        <w:t>, including</w:t>
      </w:r>
      <w:r w:rsidR="000A1CC9" w:rsidRPr="009F4A3F">
        <w:rPr>
          <w:rFonts w:ascii="Times New Roman" w:hAnsi="Times New Roman" w:cs="Times New Roman"/>
          <w:sz w:val="28"/>
          <w:szCs w:val="28"/>
        </w:rPr>
        <w:t xml:space="preserve"> [84]:</w:t>
      </w:r>
    </w:p>
    <w:p w14:paraId="60B09BB4" w14:textId="69399E16" w:rsidR="000A1CC9" w:rsidRPr="009F4A3F" w:rsidRDefault="00CE0504"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1)</w:t>
      </w:r>
      <w:r w:rsidR="00C6066A" w:rsidRPr="009F4A3F">
        <w:rPr>
          <w:rFonts w:ascii="Times New Roman" w:hAnsi="Times New Roman" w:cs="Times New Roman"/>
          <w:sz w:val="28"/>
          <w:szCs w:val="28"/>
        </w:rPr>
        <w:t xml:space="preserve"> issu</w:t>
      </w:r>
      <w:r w:rsidRPr="009F4A3F">
        <w:rPr>
          <w:rFonts w:ascii="Times New Roman" w:hAnsi="Times New Roman" w:cs="Times New Roman"/>
          <w:sz w:val="28"/>
          <w:szCs w:val="28"/>
        </w:rPr>
        <w:t>ing</w:t>
      </w:r>
      <w:r w:rsidR="00C6066A" w:rsidRPr="009F4A3F">
        <w:rPr>
          <w:rFonts w:ascii="Times New Roman" w:hAnsi="Times New Roman" w:cs="Times New Roman"/>
          <w:sz w:val="28"/>
          <w:szCs w:val="28"/>
        </w:rPr>
        <w:t xml:space="preserve"> decrees</w:t>
      </w:r>
      <w:r w:rsidR="00CC729F" w:rsidRPr="009F4A3F">
        <w:rPr>
          <w:rFonts w:ascii="Times New Roman" w:hAnsi="Times New Roman" w:cs="Times New Roman"/>
          <w:sz w:val="28"/>
          <w:szCs w:val="28"/>
        </w:rPr>
        <w:t>;</w:t>
      </w:r>
      <w:r w:rsidR="00C6066A" w:rsidRPr="009F4A3F">
        <w:rPr>
          <w:rFonts w:ascii="Times New Roman" w:hAnsi="Times New Roman" w:cs="Times New Roman"/>
          <w:sz w:val="28"/>
          <w:szCs w:val="28"/>
        </w:rPr>
        <w:t xml:space="preserve"> </w:t>
      </w:r>
    </w:p>
    <w:p w14:paraId="546AFDEE" w14:textId="6042D25A" w:rsidR="000A1CC9" w:rsidRPr="00CC729F" w:rsidRDefault="00CE0504"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2) </w:t>
      </w:r>
      <w:r w:rsidR="00C6066A" w:rsidRPr="00530FD7">
        <w:rPr>
          <w:rFonts w:ascii="Times New Roman" w:hAnsi="Times New Roman" w:cs="Times New Roman"/>
          <w:sz w:val="28"/>
          <w:szCs w:val="28"/>
        </w:rPr>
        <w:t>initiat</w:t>
      </w:r>
      <w:r w:rsidRPr="00530FD7">
        <w:rPr>
          <w:rFonts w:ascii="Times New Roman" w:hAnsi="Times New Roman" w:cs="Times New Roman"/>
          <w:sz w:val="28"/>
          <w:szCs w:val="28"/>
        </w:rPr>
        <w:t>ing</w:t>
      </w:r>
      <w:r w:rsidR="00C6066A" w:rsidRPr="00530FD7">
        <w:rPr>
          <w:rFonts w:ascii="Times New Roman" w:hAnsi="Times New Roman" w:cs="Times New Roman"/>
          <w:sz w:val="28"/>
          <w:szCs w:val="28"/>
        </w:rPr>
        <w:t xml:space="preserve"> constitutional amendments</w:t>
      </w:r>
      <w:r w:rsidR="00CC729F" w:rsidRPr="00CC729F">
        <w:rPr>
          <w:rFonts w:ascii="Times New Roman" w:hAnsi="Times New Roman" w:cs="Times New Roman"/>
          <w:sz w:val="28"/>
          <w:szCs w:val="28"/>
        </w:rPr>
        <w:t>;</w:t>
      </w:r>
    </w:p>
    <w:p w14:paraId="3B19469B" w14:textId="7392DDF7" w:rsidR="000A1CC9" w:rsidRPr="00530FD7" w:rsidRDefault="00CE0504"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3) </w:t>
      </w:r>
      <w:r w:rsidR="00C6066A" w:rsidRPr="00530FD7">
        <w:rPr>
          <w:rFonts w:ascii="Times New Roman" w:hAnsi="Times New Roman" w:cs="Times New Roman"/>
          <w:sz w:val="28"/>
          <w:szCs w:val="28"/>
        </w:rPr>
        <w:t>dissolv</w:t>
      </w:r>
      <w:r w:rsidRPr="00530FD7">
        <w:rPr>
          <w:rFonts w:ascii="Times New Roman" w:hAnsi="Times New Roman" w:cs="Times New Roman"/>
          <w:sz w:val="28"/>
          <w:szCs w:val="28"/>
        </w:rPr>
        <w:t>ing</w:t>
      </w:r>
      <w:r w:rsidR="00C6066A" w:rsidRPr="00530FD7">
        <w:rPr>
          <w:rFonts w:ascii="Times New Roman" w:hAnsi="Times New Roman" w:cs="Times New Roman"/>
          <w:sz w:val="28"/>
          <w:szCs w:val="28"/>
        </w:rPr>
        <w:t xml:space="preserve"> Parliament</w:t>
      </w:r>
      <w:r w:rsidR="00CC729F" w:rsidRPr="00CC729F">
        <w:rPr>
          <w:rFonts w:ascii="Times New Roman" w:hAnsi="Times New Roman" w:cs="Times New Roman"/>
          <w:sz w:val="28"/>
          <w:szCs w:val="28"/>
        </w:rPr>
        <w:t>;</w:t>
      </w:r>
      <w:r w:rsidR="00C6066A" w:rsidRPr="00530FD7">
        <w:rPr>
          <w:rFonts w:ascii="Times New Roman" w:hAnsi="Times New Roman" w:cs="Times New Roman"/>
          <w:sz w:val="28"/>
          <w:szCs w:val="28"/>
        </w:rPr>
        <w:t xml:space="preserve"> </w:t>
      </w:r>
    </w:p>
    <w:p w14:paraId="1A360E4B" w14:textId="75D64F1F" w:rsidR="000A1CC9" w:rsidRPr="00530FD7" w:rsidRDefault="00CE0504"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4) </w:t>
      </w:r>
      <w:r w:rsidR="00C6066A" w:rsidRPr="00530FD7">
        <w:rPr>
          <w:rFonts w:ascii="Times New Roman" w:hAnsi="Times New Roman" w:cs="Times New Roman"/>
          <w:sz w:val="28"/>
          <w:szCs w:val="28"/>
        </w:rPr>
        <w:t>veto</w:t>
      </w:r>
      <w:r w:rsidRPr="00530FD7">
        <w:rPr>
          <w:rFonts w:ascii="Times New Roman" w:hAnsi="Times New Roman" w:cs="Times New Roman"/>
          <w:sz w:val="28"/>
          <w:szCs w:val="28"/>
        </w:rPr>
        <w:t>ing</w:t>
      </w:r>
      <w:r w:rsidR="00C6066A" w:rsidRPr="00530FD7">
        <w:rPr>
          <w:rFonts w:ascii="Times New Roman" w:hAnsi="Times New Roman" w:cs="Times New Roman"/>
          <w:sz w:val="28"/>
          <w:szCs w:val="28"/>
        </w:rPr>
        <w:t xml:space="preserve"> legislation</w:t>
      </w:r>
      <w:r w:rsidR="00CC729F" w:rsidRPr="00CC729F">
        <w:rPr>
          <w:rFonts w:ascii="Times New Roman" w:hAnsi="Times New Roman" w:cs="Times New Roman"/>
          <w:sz w:val="28"/>
          <w:szCs w:val="28"/>
        </w:rPr>
        <w:t>;</w:t>
      </w:r>
      <w:r w:rsidR="00C6066A" w:rsidRPr="00530FD7">
        <w:rPr>
          <w:rFonts w:ascii="Times New Roman" w:hAnsi="Times New Roman" w:cs="Times New Roman"/>
          <w:sz w:val="28"/>
          <w:szCs w:val="28"/>
        </w:rPr>
        <w:t xml:space="preserve"> </w:t>
      </w:r>
    </w:p>
    <w:p w14:paraId="6EFCBBFB" w14:textId="4E155A25" w:rsidR="000A1CC9" w:rsidRPr="00530FD7" w:rsidRDefault="00CE0504"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5) </w:t>
      </w:r>
      <w:r w:rsidR="00C6066A" w:rsidRPr="00530FD7">
        <w:rPr>
          <w:rFonts w:ascii="Times New Roman" w:hAnsi="Times New Roman" w:cs="Times New Roman"/>
          <w:sz w:val="28"/>
          <w:szCs w:val="28"/>
        </w:rPr>
        <w:t>appoint</w:t>
      </w:r>
      <w:r w:rsidRPr="00530FD7">
        <w:rPr>
          <w:rFonts w:ascii="Times New Roman" w:hAnsi="Times New Roman" w:cs="Times New Roman"/>
          <w:sz w:val="28"/>
          <w:szCs w:val="28"/>
        </w:rPr>
        <w:t>ing</w:t>
      </w:r>
      <w:r w:rsidR="00C6066A" w:rsidRPr="00530FD7">
        <w:rPr>
          <w:rFonts w:ascii="Times New Roman" w:hAnsi="Times New Roman" w:cs="Times New Roman"/>
          <w:sz w:val="28"/>
          <w:szCs w:val="28"/>
        </w:rPr>
        <w:t xml:space="preserve"> and dissolv</w:t>
      </w:r>
      <w:r w:rsidRPr="00530FD7">
        <w:rPr>
          <w:rFonts w:ascii="Times New Roman" w:hAnsi="Times New Roman" w:cs="Times New Roman"/>
          <w:sz w:val="28"/>
          <w:szCs w:val="28"/>
        </w:rPr>
        <w:t>ing</w:t>
      </w:r>
      <w:r w:rsidR="00C6066A" w:rsidRPr="00530FD7">
        <w:rPr>
          <w:rFonts w:ascii="Times New Roman" w:hAnsi="Times New Roman" w:cs="Times New Roman"/>
          <w:sz w:val="28"/>
          <w:szCs w:val="28"/>
        </w:rPr>
        <w:t xml:space="preserve"> the </w:t>
      </w:r>
      <w:r w:rsidR="00615A1B">
        <w:rPr>
          <w:rFonts w:ascii="Times New Roman" w:hAnsi="Times New Roman" w:cs="Times New Roman"/>
          <w:sz w:val="28"/>
          <w:szCs w:val="28"/>
        </w:rPr>
        <w:t>g</w:t>
      </w:r>
      <w:r w:rsidR="00C6066A" w:rsidRPr="00530FD7">
        <w:rPr>
          <w:rFonts w:ascii="Times New Roman" w:hAnsi="Times New Roman" w:cs="Times New Roman"/>
          <w:sz w:val="28"/>
          <w:szCs w:val="28"/>
        </w:rPr>
        <w:t>overnment</w:t>
      </w:r>
      <w:r w:rsidR="00CC729F" w:rsidRPr="00CC729F">
        <w:rPr>
          <w:rFonts w:ascii="Times New Roman" w:hAnsi="Times New Roman" w:cs="Times New Roman"/>
          <w:sz w:val="28"/>
          <w:szCs w:val="28"/>
        </w:rPr>
        <w:t>;</w:t>
      </w:r>
      <w:r w:rsidR="00C6066A" w:rsidRPr="00530FD7">
        <w:rPr>
          <w:rFonts w:ascii="Times New Roman" w:hAnsi="Times New Roman" w:cs="Times New Roman"/>
          <w:sz w:val="28"/>
          <w:szCs w:val="28"/>
        </w:rPr>
        <w:t xml:space="preserve"> </w:t>
      </w:r>
    </w:p>
    <w:p w14:paraId="69F3C2FF" w14:textId="6621DDFF" w:rsidR="000A1CC9" w:rsidRPr="00530FD7" w:rsidRDefault="00CE0504"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6) </w:t>
      </w:r>
      <w:r w:rsidR="00C6066A" w:rsidRPr="00530FD7">
        <w:rPr>
          <w:rFonts w:ascii="Times New Roman" w:hAnsi="Times New Roman" w:cs="Times New Roman"/>
          <w:sz w:val="28"/>
          <w:szCs w:val="28"/>
        </w:rPr>
        <w:t>appoint</w:t>
      </w:r>
      <w:r w:rsidRPr="00530FD7">
        <w:rPr>
          <w:rFonts w:ascii="Times New Roman" w:hAnsi="Times New Roman" w:cs="Times New Roman"/>
          <w:sz w:val="28"/>
          <w:szCs w:val="28"/>
        </w:rPr>
        <w:t>ing</w:t>
      </w:r>
      <w:r w:rsidR="00C6066A" w:rsidRPr="00530FD7">
        <w:rPr>
          <w:rFonts w:ascii="Times New Roman" w:hAnsi="Times New Roman" w:cs="Times New Roman"/>
          <w:sz w:val="28"/>
          <w:szCs w:val="28"/>
        </w:rPr>
        <w:t xml:space="preserve"> local heads of </w:t>
      </w:r>
      <w:r w:rsidR="007C5FA5">
        <w:rPr>
          <w:rFonts w:ascii="Times New Roman" w:hAnsi="Times New Roman" w:cs="Times New Roman"/>
          <w:sz w:val="28"/>
          <w:szCs w:val="28"/>
        </w:rPr>
        <w:t xml:space="preserve">the </w:t>
      </w:r>
      <w:r w:rsidR="00615A1B">
        <w:rPr>
          <w:rFonts w:ascii="Times New Roman" w:hAnsi="Times New Roman" w:cs="Times New Roman"/>
          <w:sz w:val="28"/>
          <w:szCs w:val="28"/>
        </w:rPr>
        <w:t>g</w:t>
      </w:r>
      <w:r w:rsidR="00C6066A" w:rsidRPr="00530FD7">
        <w:rPr>
          <w:rFonts w:ascii="Times New Roman" w:hAnsi="Times New Roman" w:cs="Times New Roman"/>
          <w:sz w:val="28"/>
          <w:szCs w:val="28"/>
        </w:rPr>
        <w:t xml:space="preserve">overnment. </w:t>
      </w:r>
    </w:p>
    <w:p w14:paraId="4AA3E693" w14:textId="2AAD7B34" w:rsidR="00C6066A" w:rsidRPr="00FE1240" w:rsidRDefault="007C5FA5" w:rsidP="00CE73F3">
      <w:pPr>
        <w:adjustRightInd w:val="0"/>
        <w:snapToGrid w:val="0"/>
        <w:spacing w:after="0" w:line="240" w:lineRule="auto"/>
        <w:ind w:firstLine="709"/>
        <w:rPr>
          <w:rFonts w:ascii="Times New Roman" w:hAnsi="Times New Roman" w:cs="Times New Roman"/>
          <w:sz w:val="28"/>
          <w:szCs w:val="28"/>
        </w:rPr>
      </w:pPr>
      <w:r w:rsidRPr="007C5FA5">
        <w:rPr>
          <w:rFonts w:ascii="Times New Roman" w:hAnsi="Times New Roman" w:cs="Times New Roman"/>
          <w:sz w:val="28"/>
          <w:szCs w:val="28"/>
        </w:rPr>
        <w:t>The President has the authority to make decrees that have legal force in specific circumstances. Kazakhstan</w:t>
      </w:r>
      <w:r>
        <w:rPr>
          <w:rFonts w:ascii="Times New Roman" w:hAnsi="Times New Roman" w:cs="Times New Roman"/>
          <w:sz w:val="28"/>
          <w:szCs w:val="28"/>
        </w:rPr>
        <w:t>’</w:t>
      </w:r>
      <w:r w:rsidRPr="007C5FA5">
        <w:rPr>
          <w:rFonts w:ascii="Times New Roman" w:hAnsi="Times New Roman" w:cs="Times New Roman"/>
          <w:sz w:val="28"/>
          <w:szCs w:val="28"/>
        </w:rPr>
        <w:t>s legislative body is divided into two chambers</w:t>
      </w:r>
      <w:r w:rsidR="00A03A82">
        <w:rPr>
          <w:rFonts w:ascii="Times New Roman" w:hAnsi="Times New Roman" w:cs="Times New Roman"/>
          <w:sz w:val="28"/>
          <w:szCs w:val="28"/>
        </w:rPr>
        <w:t>:</w:t>
      </w:r>
      <w:r w:rsidRPr="007C5FA5">
        <w:rPr>
          <w:rFonts w:ascii="Times New Roman" w:hAnsi="Times New Roman" w:cs="Times New Roman"/>
          <w:sz w:val="28"/>
          <w:szCs w:val="28"/>
        </w:rPr>
        <w:t xml:space="preserve"> the </w:t>
      </w:r>
      <w:r w:rsidR="00A03A82">
        <w:rPr>
          <w:rFonts w:ascii="Times New Roman" w:hAnsi="Times New Roman" w:cs="Times New Roman"/>
          <w:sz w:val="28"/>
          <w:szCs w:val="28"/>
        </w:rPr>
        <w:t>“U</w:t>
      </w:r>
      <w:r w:rsidRPr="007C5FA5">
        <w:rPr>
          <w:rFonts w:ascii="Times New Roman" w:hAnsi="Times New Roman" w:cs="Times New Roman"/>
          <w:sz w:val="28"/>
          <w:szCs w:val="28"/>
        </w:rPr>
        <w:t xml:space="preserve">pper </w:t>
      </w:r>
      <w:r w:rsidR="00A03A82">
        <w:rPr>
          <w:rFonts w:ascii="Times New Roman" w:hAnsi="Times New Roman" w:cs="Times New Roman"/>
          <w:sz w:val="28"/>
          <w:szCs w:val="28"/>
        </w:rPr>
        <w:t>C</w:t>
      </w:r>
      <w:r w:rsidRPr="007C5FA5">
        <w:rPr>
          <w:rFonts w:ascii="Times New Roman" w:hAnsi="Times New Roman" w:cs="Times New Roman"/>
          <w:sz w:val="28"/>
          <w:szCs w:val="28"/>
        </w:rPr>
        <w:t>hamber</w:t>
      </w:r>
      <w:r w:rsidR="00A03A82">
        <w:rPr>
          <w:rFonts w:ascii="Times New Roman" w:hAnsi="Times New Roman" w:cs="Times New Roman"/>
          <w:sz w:val="28"/>
          <w:szCs w:val="28"/>
        </w:rPr>
        <w:t>”</w:t>
      </w:r>
      <w:r w:rsidRPr="007C5FA5">
        <w:rPr>
          <w:rFonts w:ascii="Times New Roman" w:hAnsi="Times New Roman" w:cs="Times New Roman"/>
          <w:sz w:val="28"/>
          <w:szCs w:val="28"/>
        </w:rPr>
        <w:t xml:space="preserve"> (the </w:t>
      </w:r>
      <w:r>
        <w:rPr>
          <w:rFonts w:ascii="Times New Roman" w:hAnsi="Times New Roman" w:cs="Times New Roman"/>
          <w:sz w:val="28"/>
          <w:szCs w:val="28"/>
        </w:rPr>
        <w:t>“</w:t>
      </w:r>
      <w:r w:rsidRPr="007C5FA5">
        <w:rPr>
          <w:rFonts w:ascii="Times New Roman" w:hAnsi="Times New Roman" w:cs="Times New Roman"/>
          <w:sz w:val="28"/>
          <w:szCs w:val="28"/>
        </w:rPr>
        <w:t>Senate</w:t>
      </w:r>
      <w:r>
        <w:rPr>
          <w:rFonts w:ascii="Times New Roman" w:hAnsi="Times New Roman" w:cs="Times New Roman"/>
          <w:sz w:val="28"/>
          <w:szCs w:val="28"/>
        </w:rPr>
        <w:t>”</w:t>
      </w:r>
      <w:r w:rsidRPr="007C5FA5">
        <w:rPr>
          <w:rFonts w:ascii="Times New Roman" w:hAnsi="Times New Roman" w:cs="Times New Roman"/>
          <w:sz w:val="28"/>
          <w:szCs w:val="28"/>
        </w:rPr>
        <w:t xml:space="preserve">) and the </w:t>
      </w:r>
      <w:r w:rsidR="00A03A82">
        <w:rPr>
          <w:rFonts w:ascii="Times New Roman" w:hAnsi="Times New Roman" w:cs="Times New Roman"/>
          <w:sz w:val="28"/>
          <w:szCs w:val="28"/>
        </w:rPr>
        <w:t>“L</w:t>
      </w:r>
      <w:r w:rsidRPr="007C5FA5">
        <w:rPr>
          <w:rFonts w:ascii="Times New Roman" w:hAnsi="Times New Roman" w:cs="Times New Roman"/>
          <w:sz w:val="28"/>
          <w:szCs w:val="28"/>
        </w:rPr>
        <w:t xml:space="preserve">ower </w:t>
      </w:r>
      <w:r w:rsidR="00A03A82">
        <w:rPr>
          <w:rFonts w:ascii="Times New Roman" w:hAnsi="Times New Roman" w:cs="Times New Roman"/>
          <w:sz w:val="28"/>
          <w:szCs w:val="28"/>
        </w:rPr>
        <w:t>C</w:t>
      </w:r>
      <w:r w:rsidRPr="007C5FA5">
        <w:rPr>
          <w:rFonts w:ascii="Times New Roman" w:hAnsi="Times New Roman" w:cs="Times New Roman"/>
          <w:sz w:val="28"/>
          <w:szCs w:val="28"/>
        </w:rPr>
        <w:t>hamber</w:t>
      </w:r>
      <w:r w:rsidR="00A03A82">
        <w:rPr>
          <w:rFonts w:ascii="Times New Roman" w:hAnsi="Times New Roman" w:cs="Times New Roman"/>
          <w:sz w:val="28"/>
          <w:szCs w:val="28"/>
        </w:rPr>
        <w:t>”</w:t>
      </w:r>
      <w:r w:rsidRPr="007C5FA5">
        <w:rPr>
          <w:rFonts w:ascii="Times New Roman" w:hAnsi="Times New Roman" w:cs="Times New Roman"/>
          <w:sz w:val="28"/>
          <w:szCs w:val="28"/>
        </w:rPr>
        <w:t xml:space="preserve"> (the </w:t>
      </w:r>
      <w:r>
        <w:rPr>
          <w:rFonts w:ascii="Times New Roman" w:hAnsi="Times New Roman" w:cs="Times New Roman"/>
          <w:sz w:val="28"/>
          <w:szCs w:val="28"/>
        </w:rPr>
        <w:t>“</w:t>
      </w:r>
      <w:r w:rsidRPr="007C5FA5">
        <w:rPr>
          <w:rFonts w:ascii="Times New Roman" w:hAnsi="Times New Roman" w:cs="Times New Roman"/>
          <w:sz w:val="28"/>
          <w:szCs w:val="28"/>
        </w:rPr>
        <w:t>Mazhilis</w:t>
      </w:r>
      <w:r>
        <w:rPr>
          <w:rFonts w:ascii="Times New Roman" w:hAnsi="Times New Roman" w:cs="Times New Roman"/>
          <w:sz w:val="28"/>
          <w:szCs w:val="28"/>
        </w:rPr>
        <w:t>”</w:t>
      </w:r>
      <w:r w:rsidRPr="007C5FA5">
        <w:rPr>
          <w:rFonts w:ascii="Times New Roman" w:hAnsi="Times New Roman" w:cs="Times New Roman"/>
          <w:sz w:val="28"/>
          <w:szCs w:val="28"/>
        </w:rPr>
        <w:t>)</w:t>
      </w:r>
      <w:r w:rsidR="00A8413F" w:rsidRPr="00530FD7">
        <w:rPr>
          <w:rFonts w:ascii="Times New Roman" w:hAnsi="Times New Roman" w:cs="Times New Roman"/>
          <w:sz w:val="28"/>
          <w:szCs w:val="28"/>
        </w:rPr>
        <w:t xml:space="preserve"> </w:t>
      </w:r>
      <w:r w:rsidR="00DE0EC2" w:rsidRPr="00FE1240">
        <w:rPr>
          <w:rFonts w:ascii="Times New Roman" w:hAnsi="Times New Roman" w:cs="Times New Roman"/>
          <w:sz w:val="28"/>
          <w:szCs w:val="28"/>
        </w:rPr>
        <w:t>[84]</w:t>
      </w:r>
      <w:r w:rsidR="00C6066A" w:rsidRPr="00FE1240">
        <w:rPr>
          <w:rFonts w:ascii="Times New Roman" w:hAnsi="Times New Roman" w:cs="Times New Roman"/>
          <w:sz w:val="28"/>
          <w:szCs w:val="28"/>
        </w:rPr>
        <w:t>.</w:t>
      </w:r>
    </w:p>
    <w:p w14:paraId="48B2CA88" w14:textId="684BFC5D" w:rsidR="001A09E0" w:rsidRDefault="00EF4ECE"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The Prime Minister is t</w:t>
      </w:r>
      <w:r w:rsidR="00C6066A" w:rsidRPr="00530FD7">
        <w:rPr>
          <w:rFonts w:ascii="Times New Roman" w:hAnsi="Times New Roman" w:cs="Times New Roman"/>
          <w:sz w:val="28"/>
          <w:szCs w:val="28"/>
        </w:rPr>
        <w:t xml:space="preserve">he </w:t>
      </w:r>
      <w:r w:rsidRPr="00530FD7">
        <w:rPr>
          <w:rFonts w:ascii="Times New Roman" w:hAnsi="Times New Roman" w:cs="Times New Roman"/>
          <w:sz w:val="28"/>
          <w:szCs w:val="28"/>
        </w:rPr>
        <w:t xml:space="preserve">head of </w:t>
      </w:r>
      <w:r w:rsidR="00615A1B">
        <w:rPr>
          <w:rFonts w:ascii="Times New Roman" w:hAnsi="Times New Roman" w:cs="Times New Roman"/>
          <w:sz w:val="28"/>
          <w:szCs w:val="28"/>
        </w:rPr>
        <w:t>g</w:t>
      </w:r>
      <w:r w:rsidR="00C6066A" w:rsidRPr="00530FD7">
        <w:rPr>
          <w:rFonts w:ascii="Times New Roman" w:hAnsi="Times New Roman" w:cs="Times New Roman"/>
          <w:sz w:val="28"/>
          <w:szCs w:val="28"/>
        </w:rPr>
        <w:t>overnment</w:t>
      </w:r>
      <w:r w:rsidRPr="00530FD7">
        <w:rPr>
          <w:rFonts w:ascii="Times New Roman" w:hAnsi="Times New Roman" w:cs="Times New Roman"/>
          <w:sz w:val="28"/>
          <w:szCs w:val="28"/>
        </w:rPr>
        <w:t>, who</w:t>
      </w:r>
      <w:r w:rsidR="00C6066A" w:rsidRPr="00530FD7">
        <w:rPr>
          <w:rFonts w:ascii="Times New Roman" w:hAnsi="Times New Roman" w:cs="Times New Roman"/>
          <w:sz w:val="28"/>
          <w:szCs w:val="28"/>
        </w:rPr>
        <w:t xml:space="preserve"> is </w:t>
      </w:r>
      <w:r w:rsidRPr="00530FD7">
        <w:rPr>
          <w:rFonts w:ascii="Times New Roman" w:hAnsi="Times New Roman" w:cs="Times New Roman"/>
          <w:sz w:val="28"/>
          <w:szCs w:val="28"/>
        </w:rPr>
        <w:t>designated</w:t>
      </w:r>
      <w:r w:rsidR="00C6066A" w:rsidRPr="00530FD7">
        <w:rPr>
          <w:rFonts w:ascii="Times New Roman" w:hAnsi="Times New Roman" w:cs="Times New Roman"/>
          <w:sz w:val="28"/>
          <w:szCs w:val="28"/>
        </w:rPr>
        <w:t xml:space="preserve"> by </w:t>
      </w:r>
      <w:r w:rsidR="00641F36" w:rsidRPr="00530FD7">
        <w:rPr>
          <w:rFonts w:ascii="Times New Roman" w:hAnsi="Times New Roman" w:cs="Times New Roman"/>
          <w:sz w:val="28"/>
          <w:szCs w:val="28"/>
        </w:rPr>
        <w:t xml:space="preserve">and report to </w:t>
      </w:r>
      <w:r w:rsidR="00C6066A" w:rsidRPr="00530FD7">
        <w:rPr>
          <w:rFonts w:ascii="Times New Roman" w:hAnsi="Times New Roman" w:cs="Times New Roman"/>
          <w:sz w:val="28"/>
          <w:szCs w:val="28"/>
        </w:rPr>
        <w:t xml:space="preserve">the President. </w:t>
      </w:r>
      <w:r w:rsidRPr="00530FD7">
        <w:rPr>
          <w:rFonts w:ascii="Times New Roman" w:hAnsi="Times New Roman" w:cs="Times New Roman"/>
          <w:sz w:val="28"/>
          <w:szCs w:val="28"/>
        </w:rPr>
        <w:t xml:space="preserve">The </w:t>
      </w:r>
      <w:r w:rsidR="00615A1B">
        <w:rPr>
          <w:rFonts w:ascii="Times New Roman" w:hAnsi="Times New Roman" w:cs="Times New Roman"/>
          <w:sz w:val="28"/>
          <w:szCs w:val="28"/>
        </w:rPr>
        <w:t>g</w:t>
      </w:r>
      <w:r w:rsidRPr="00530FD7">
        <w:rPr>
          <w:rFonts w:ascii="Times New Roman" w:hAnsi="Times New Roman" w:cs="Times New Roman"/>
          <w:sz w:val="28"/>
          <w:szCs w:val="28"/>
        </w:rPr>
        <w:t xml:space="preserve">overnment </w:t>
      </w:r>
      <w:r w:rsidR="005C41E2" w:rsidRPr="00530FD7">
        <w:rPr>
          <w:rFonts w:ascii="Times New Roman" w:hAnsi="Times New Roman" w:cs="Times New Roman"/>
          <w:sz w:val="28"/>
          <w:szCs w:val="28"/>
        </w:rPr>
        <w:t xml:space="preserve">is composed </w:t>
      </w:r>
      <w:r w:rsidRPr="00530FD7">
        <w:rPr>
          <w:rFonts w:ascii="Times New Roman" w:hAnsi="Times New Roman" w:cs="Times New Roman"/>
          <w:sz w:val="28"/>
          <w:szCs w:val="28"/>
        </w:rPr>
        <w:t>of the Chancellery and 16 ministries</w:t>
      </w:r>
      <w:r w:rsidR="00C6066A" w:rsidRPr="00530FD7">
        <w:rPr>
          <w:rFonts w:ascii="Times New Roman" w:hAnsi="Times New Roman" w:cs="Times New Roman"/>
          <w:sz w:val="28"/>
          <w:szCs w:val="28"/>
        </w:rPr>
        <w:t xml:space="preserve">. </w:t>
      </w:r>
      <w:r w:rsidR="001A09E0" w:rsidRPr="001A09E0">
        <w:rPr>
          <w:rFonts w:ascii="Times New Roman" w:hAnsi="Times New Roman" w:cs="Times New Roman"/>
          <w:sz w:val="28"/>
          <w:szCs w:val="28"/>
        </w:rPr>
        <w:t>Kazakhstan</w:t>
      </w:r>
      <w:r w:rsidR="00C4705D">
        <w:rPr>
          <w:rFonts w:ascii="Times New Roman" w:hAnsi="Times New Roman" w:cs="Times New Roman"/>
          <w:sz w:val="28"/>
          <w:szCs w:val="28"/>
        </w:rPr>
        <w:t>’</w:t>
      </w:r>
      <w:r w:rsidR="001A09E0" w:rsidRPr="001A09E0">
        <w:rPr>
          <w:rFonts w:ascii="Times New Roman" w:hAnsi="Times New Roman" w:cs="Times New Roman"/>
          <w:sz w:val="28"/>
          <w:szCs w:val="28"/>
        </w:rPr>
        <w:t xml:space="preserve">s courts have judicial power, with the highest appeal court (or </w:t>
      </w:r>
      <w:r w:rsidR="001A09E0">
        <w:rPr>
          <w:rFonts w:ascii="Times New Roman" w:hAnsi="Times New Roman" w:cs="Times New Roman"/>
          <w:sz w:val="28"/>
          <w:szCs w:val="28"/>
        </w:rPr>
        <w:t>“</w:t>
      </w:r>
      <w:r w:rsidR="001A09E0" w:rsidRPr="001A09E0">
        <w:rPr>
          <w:rFonts w:ascii="Times New Roman" w:hAnsi="Times New Roman" w:cs="Times New Roman"/>
          <w:sz w:val="28"/>
          <w:szCs w:val="28"/>
        </w:rPr>
        <w:t>Supreme Court</w:t>
      </w:r>
      <w:r w:rsidR="001A09E0">
        <w:rPr>
          <w:rFonts w:ascii="Times New Roman" w:hAnsi="Times New Roman" w:cs="Times New Roman"/>
          <w:sz w:val="28"/>
          <w:szCs w:val="28"/>
        </w:rPr>
        <w:t>”</w:t>
      </w:r>
      <w:r w:rsidR="001A09E0" w:rsidRPr="001A09E0">
        <w:rPr>
          <w:rFonts w:ascii="Times New Roman" w:hAnsi="Times New Roman" w:cs="Times New Roman"/>
          <w:sz w:val="28"/>
          <w:szCs w:val="28"/>
        </w:rPr>
        <w:t>) handling both criminal and civil issues (including commercial disputes) [84].</w:t>
      </w:r>
    </w:p>
    <w:p w14:paraId="3873F7A3" w14:textId="717EA275" w:rsidR="00E93B7A" w:rsidRDefault="00E93B7A" w:rsidP="00CE73F3">
      <w:pPr>
        <w:adjustRightInd w:val="0"/>
        <w:snapToGrid w:val="0"/>
        <w:spacing w:after="0" w:line="240" w:lineRule="auto"/>
        <w:ind w:firstLine="709"/>
        <w:rPr>
          <w:rFonts w:ascii="Times New Roman" w:hAnsi="Times New Roman" w:cs="Times New Roman"/>
          <w:sz w:val="28"/>
          <w:szCs w:val="28"/>
        </w:rPr>
      </w:pPr>
      <w:r w:rsidRPr="00E93B7A">
        <w:rPr>
          <w:rFonts w:ascii="Times New Roman" w:hAnsi="Times New Roman" w:cs="Times New Roman"/>
          <w:sz w:val="28"/>
          <w:szCs w:val="28"/>
        </w:rPr>
        <w:t>In December 1997, Kazakhstan</w:t>
      </w:r>
      <w:r>
        <w:rPr>
          <w:rFonts w:ascii="Times New Roman" w:hAnsi="Times New Roman" w:cs="Times New Roman"/>
          <w:sz w:val="28"/>
          <w:szCs w:val="28"/>
        </w:rPr>
        <w:t>’</w:t>
      </w:r>
      <w:r w:rsidRPr="00E93B7A">
        <w:rPr>
          <w:rFonts w:ascii="Times New Roman" w:hAnsi="Times New Roman" w:cs="Times New Roman"/>
          <w:sz w:val="28"/>
          <w:szCs w:val="28"/>
        </w:rPr>
        <w:t xml:space="preserve">s capital was moved from Almaty to Akmola. In May 1998, Akmola </w:t>
      </w:r>
      <w:r w:rsidR="00072B9E">
        <w:rPr>
          <w:rFonts w:ascii="Times New Roman" w:hAnsi="Times New Roman" w:cs="Times New Roman"/>
          <w:sz w:val="28"/>
          <w:szCs w:val="28"/>
        </w:rPr>
        <w:t xml:space="preserve">was </w:t>
      </w:r>
      <w:r w:rsidR="00072B9E" w:rsidRPr="00E93B7A">
        <w:rPr>
          <w:rFonts w:ascii="Times New Roman" w:hAnsi="Times New Roman" w:cs="Times New Roman"/>
          <w:sz w:val="28"/>
          <w:szCs w:val="28"/>
        </w:rPr>
        <w:t xml:space="preserve">renamed </w:t>
      </w:r>
      <w:r>
        <w:rPr>
          <w:rFonts w:ascii="Times New Roman" w:hAnsi="Times New Roman" w:cs="Times New Roman"/>
          <w:sz w:val="28"/>
          <w:szCs w:val="28"/>
        </w:rPr>
        <w:t>“</w:t>
      </w:r>
      <w:r w:rsidRPr="00E93B7A">
        <w:rPr>
          <w:rFonts w:ascii="Times New Roman" w:hAnsi="Times New Roman" w:cs="Times New Roman"/>
          <w:sz w:val="28"/>
          <w:szCs w:val="28"/>
        </w:rPr>
        <w:t>Astana</w:t>
      </w:r>
      <w:r>
        <w:rPr>
          <w:rFonts w:ascii="Times New Roman" w:hAnsi="Times New Roman" w:cs="Times New Roman"/>
          <w:sz w:val="28"/>
          <w:szCs w:val="28"/>
        </w:rPr>
        <w:t>”</w:t>
      </w:r>
      <w:r w:rsidRPr="00E93B7A">
        <w:rPr>
          <w:rFonts w:ascii="Times New Roman" w:hAnsi="Times New Roman" w:cs="Times New Roman"/>
          <w:sz w:val="28"/>
          <w:szCs w:val="28"/>
        </w:rPr>
        <w:t xml:space="preserve"> </w:t>
      </w:r>
      <w:r w:rsidR="00A03A82">
        <w:rPr>
          <w:rFonts w:ascii="Times New Roman" w:hAnsi="Times New Roman" w:cs="Times New Roman"/>
          <w:sz w:val="28"/>
          <w:szCs w:val="28"/>
        </w:rPr>
        <w:t xml:space="preserve">which </w:t>
      </w:r>
      <w:r w:rsidR="00072B9E">
        <w:rPr>
          <w:rFonts w:ascii="Times New Roman" w:hAnsi="Times New Roman" w:cs="Times New Roman"/>
          <w:sz w:val="28"/>
          <w:szCs w:val="28"/>
        </w:rPr>
        <w:t xml:space="preserve">in the Kazakh language </w:t>
      </w:r>
      <w:r w:rsidR="00A03A82">
        <w:rPr>
          <w:rFonts w:ascii="Times New Roman" w:hAnsi="Times New Roman" w:cs="Times New Roman"/>
          <w:sz w:val="28"/>
          <w:szCs w:val="28"/>
        </w:rPr>
        <w:t xml:space="preserve">means </w:t>
      </w:r>
      <w:r w:rsidR="00072B9E">
        <w:rPr>
          <w:rFonts w:ascii="Times New Roman" w:hAnsi="Times New Roman" w:cs="Times New Roman"/>
          <w:sz w:val="28"/>
          <w:szCs w:val="28"/>
        </w:rPr>
        <w:t>“</w:t>
      </w:r>
      <w:r w:rsidR="00B96B92">
        <w:rPr>
          <w:rFonts w:ascii="Times New Roman" w:hAnsi="Times New Roman" w:cs="Times New Roman"/>
          <w:sz w:val="28"/>
          <w:szCs w:val="28"/>
        </w:rPr>
        <w:t>C</w:t>
      </w:r>
      <w:r w:rsidRPr="00E93B7A">
        <w:rPr>
          <w:rFonts w:ascii="Times New Roman" w:hAnsi="Times New Roman" w:cs="Times New Roman"/>
          <w:sz w:val="28"/>
          <w:szCs w:val="28"/>
        </w:rPr>
        <w:t>apital</w:t>
      </w:r>
      <w:r w:rsidR="00072B9E">
        <w:rPr>
          <w:rFonts w:ascii="Times New Roman" w:hAnsi="Times New Roman" w:cs="Times New Roman"/>
          <w:sz w:val="28"/>
          <w:szCs w:val="28"/>
        </w:rPr>
        <w:t>”</w:t>
      </w:r>
      <w:r w:rsidR="00A03A82">
        <w:rPr>
          <w:rFonts w:ascii="Times New Roman" w:hAnsi="Times New Roman" w:cs="Times New Roman"/>
          <w:sz w:val="28"/>
          <w:szCs w:val="28"/>
        </w:rPr>
        <w:t>. I</w:t>
      </w:r>
      <w:r w:rsidRPr="00E93B7A">
        <w:rPr>
          <w:rFonts w:ascii="Times New Roman" w:hAnsi="Times New Roman" w:cs="Times New Roman"/>
          <w:sz w:val="28"/>
          <w:szCs w:val="28"/>
        </w:rPr>
        <w:t xml:space="preserve">n March 2019, it </w:t>
      </w:r>
      <w:r w:rsidR="00072B9E">
        <w:rPr>
          <w:rFonts w:ascii="Times New Roman" w:hAnsi="Times New Roman" w:cs="Times New Roman"/>
          <w:sz w:val="28"/>
          <w:szCs w:val="28"/>
        </w:rPr>
        <w:t>obtained its new</w:t>
      </w:r>
      <w:r w:rsidRPr="00E93B7A">
        <w:rPr>
          <w:rFonts w:ascii="Times New Roman" w:hAnsi="Times New Roman" w:cs="Times New Roman"/>
          <w:sz w:val="28"/>
          <w:szCs w:val="28"/>
        </w:rPr>
        <w:t xml:space="preserve"> </w:t>
      </w:r>
      <w:r w:rsidR="00072B9E">
        <w:rPr>
          <w:rFonts w:ascii="Times New Roman" w:hAnsi="Times New Roman" w:cs="Times New Roman"/>
          <w:sz w:val="28"/>
          <w:szCs w:val="28"/>
        </w:rPr>
        <w:t xml:space="preserve">name </w:t>
      </w:r>
      <w:r>
        <w:rPr>
          <w:rFonts w:ascii="Times New Roman" w:hAnsi="Times New Roman" w:cs="Times New Roman"/>
          <w:sz w:val="28"/>
          <w:szCs w:val="28"/>
        </w:rPr>
        <w:t>“</w:t>
      </w:r>
      <w:r w:rsidRPr="00E93B7A">
        <w:rPr>
          <w:rFonts w:ascii="Times New Roman" w:hAnsi="Times New Roman" w:cs="Times New Roman"/>
          <w:sz w:val="28"/>
          <w:szCs w:val="28"/>
        </w:rPr>
        <w:t>Nur-Sultan</w:t>
      </w:r>
      <w:r>
        <w:rPr>
          <w:rFonts w:ascii="Times New Roman" w:hAnsi="Times New Roman" w:cs="Times New Roman"/>
          <w:sz w:val="28"/>
          <w:szCs w:val="28"/>
        </w:rPr>
        <w:t>”</w:t>
      </w:r>
      <w:r w:rsidRPr="00E93B7A">
        <w:rPr>
          <w:rFonts w:ascii="Times New Roman" w:hAnsi="Times New Roman" w:cs="Times New Roman"/>
          <w:sz w:val="28"/>
          <w:szCs w:val="28"/>
        </w:rPr>
        <w:t xml:space="preserve"> (in honor of the country</w:t>
      </w:r>
      <w:r>
        <w:rPr>
          <w:rFonts w:ascii="Times New Roman" w:hAnsi="Times New Roman" w:cs="Times New Roman"/>
          <w:sz w:val="28"/>
          <w:szCs w:val="28"/>
        </w:rPr>
        <w:t>’</w:t>
      </w:r>
      <w:r w:rsidRPr="00E93B7A">
        <w:rPr>
          <w:rFonts w:ascii="Times New Roman" w:hAnsi="Times New Roman" w:cs="Times New Roman"/>
          <w:sz w:val="28"/>
          <w:szCs w:val="28"/>
        </w:rPr>
        <w:t>s first President, Nursultan Nazarbayev). Almaty retains its importance as Kazakhstan</w:t>
      </w:r>
      <w:r>
        <w:rPr>
          <w:rFonts w:ascii="Times New Roman" w:hAnsi="Times New Roman" w:cs="Times New Roman"/>
          <w:sz w:val="28"/>
          <w:szCs w:val="28"/>
        </w:rPr>
        <w:t>’</w:t>
      </w:r>
      <w:r w:rsidRPr="00E93B7A">
        <w:rPr>
          <w:rFonts w:ascii="Times New Roman" w:hAnsi="Times New Roman" w:cs="Times New Roman"/>
          <w:sz w:val="28"/>
          <w:szCs w:val="28"/>
        </w:rPr>
        <w:t xml:space="preserve">s scientific, cultural, financial, and industrial </w:t>
      </w:r>
      <w:r>
        <w:rPr>
          <w:rFonts w:ascii="Times New Roman" w:hAnsi="Times New Roman" w:cs="Times New Roman"/>
          <w:sz w:val="28"/>
          <w:szCs w:val="28"/>
        </w:rPr>
        <w:t>center</w:t>
      </w:r>
      <w:r w:rsidRPr="00E93B7A">
        <w:rPr>
          <w:rFonts w:ascii="Times New Roman" w:hAnsi="Times New Roman" w:cs="Times New Roman"/>
          <w:sz w:val="28"/>
          <w:szCs w:val="28"/>
        </w:rPr>
        <w:t xml:space="preserve"> [84; 86].</w:t>
      </w:r>
    </w:p>
    <w:p w14:paraId="32A33D4D" w14:textId="5EFE07DF" w:rsidR="00670497" w:rsidRDefault="00E93B7A" w:rsidP="00CE73F3">
      <w:pPr>
        <w:adjustRightInd w:val="0"/>
        <w:snapToGrid w:val="0"/>
        <w:spacing w:after="0" w:line="240" w:lineRule="auto"/>
        <w:ind w:firstLine="709"/>
        <w:rPr>
          <w:rFonts w:ascii="Times New Roman" w:hAnsi="Times New Roman" w:cs="Times New Roman"/>
          <w:sz w:val="28"/>
          <w:szCs w:val="28"/>
        </w:rPr>
      </w:pPr>
      <w:r w:rsidRPr="00E93B7A">
        <w:rPr>
          <w:rFonts w:ascii="Times New Roman" w:hAnsi="Times New Roman" w:cs="Times New Roman"/>
          <w:sz w:val="28"/>
          <w:szCs w:val="28"/>
        </w:rPr>
        <w:t xml:space="preserve">On March 19, 2019, </w:t>
      </w:r>
      <w:r w:rsidR="00312803">
        <w:rPr>
          <w:rFonts w:ascii="Times New Roman" w:hAnsi="Times New Roman" w:cs="Times New Roman"/>
          <w:sz w:val="28"/>
          <w:szCs w:val="28"/>
        </w:rPr>
        <w:t xml:space="preserve">the first </w:t>
      </w:r>
      <w:r w:rsidRPr="00E93B7A">
        <w:rPr>
          <w:rFonts w:ascii="Times New Roman" w:hAnsi="Times New Roman" w:cs="Times New Roman"/>
          <w:sz w:val="28"/>
          <w:szCs w:val="28"/>
        </w:rPr>
        <w:t>President Nazarbayev announced his resignation. Since Kazakhstan</w:t>
      </w:r>
      <w:r>
        <w:rPr>
          <w:rFonts w:ascii="Times New Roman" w:hAnsi="Times New Roman" w:cs="Times New Roman"/>
          <w:sz w:val="28"/>
          <w:szCs w:val="28"/>
        </w:rPr>
        <w:t>’</w:t>
      </w:r>
      <w:r w:rsidRPr="00E93B7A">
        <w:rPr>
          <w:rFonts w:ascii="Times New Roman" w:hAnsi="Times New Roman" w:cs="Times New Roman"/>
          <w:sz w:val="28"/>
          <w:szCs w:val="28"/>
        </w:rPr>
        <w:t>s independence in 1991, he has been the country</w:t>
      </w:r>
      <w:r>
        <w:rPr>
          <w:rFonts w:ascii="Times New Roman" w:hAnsi="Times New Roman" w:cs="Times New Roman"/>
          <w:sz w:val="28"/>
          <w:szCs w:val="28"/>
        </w:rPr>
        <w:t>’</w:t>
      </w:r>
      <w:r w:rsidRPr="00E93B7A">
        <w:rPr>
          <w:rFonts w:ascii="Times New Roman" w:hAnsi="Times New Roman" w:cs="Times New Roman"/>
          <w:sz w:val="28"/>
          <w:szCs w:val="28"/>
        </w:rPr>
        <w:t>s sole leader. As the second and current President, Kassym-Jomart Tokayev took the oath of office [86].</w:t>
      </w:r>
    </w:p>
    <w:p w14:paraId="6F582D7A" w14:textId="77777777" w:rsidR="00E93B7A" w:rsidRPr="00117449" w:rsidRDefault="00E93B7A" w:rsidP="00CE73F3">
      <w:pPr>
        <w:adjustRightInd w:val="0"/>
        <w:snapToGrid w:val="0"/>
        <w:spacing w:after="0" w:line="240" w:lineRule="auto"/>
        <w:ind w:firstLine="709"/>
        <w:rPr>
          <w:rFonts w:ascii="Times New Roman" w:hAnsi="Times New Roman" w:cs="Times New Roman"/>
          <w:bCs/>
          <w:sz w:val="28"/>
          <w:szCs w:val="28"/>
        </w:rPr>
      </w:pPr>
    </w:p>
    <w:p w14:paraId="4E8747A0" w14:textId="64B694D6"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lastRenderedPageBreak/>
        <w:t>1</w:t>
      </w:r>
      <w:r w:rsidR="00C6066A"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00C6066A" w:rsidRPr="00B03EB7">
        <w:rPr>
          <w:rFonts w:ascii="Times New Roman" w:hAnsi="Times New Roman" w:cs="Times New Roman"/>
          <w:bCs/>
          <w:sz w:val="28"/>
          <w:szCs w:val="28"/>
        </w:rPr>
        <w:t>.5 Economy</w:t>
      </w:r>
    </w:p>
    <w:p w14:paraId="00D0E877" w14:textId="0D93EF07" w:rsidR="00EA3DDF" w:rsidRDefault="00EA3DDF" w:rsidP="00CE73F3">
      <w:pPr>
        <w:adjustRightInd w:val="0"/>
        <w:snapToGrid w:val="0"/>
        <w:spacing w:after="0" w:line="240" w:lineRule="auto"/>
        <w:ind w:firstLine="709"/>
        <w:rPr>
          <w:rFonts w:ascii="Times New Roman" w:hAnsi="Times New Roman" w:cs="Times New Roman"/>
          <w:sz w:val="28"/>
          <w:szCs w:val="28"/>
        </w:rPr>
      </w:pPr>
      <w:r w:rsidRPr="00EA3DDF">
        <w:rPr>
          <w:rFonts w:ascii="Times New Roman" w:hAnsi="Times New Roman" w:cs="Times New Roman"/>
          <w:sz w:val="28"/>
          <w:szCs w:val="28"/>
        </w:rPr>
        <w:t xml:space="preserve">Kazakhstan is now rated </w:t>
      </w:r>
      <w:r w:rsidR="00BB7697" w:rsidRPr="00EA3DDF">
        <w:rPr>
          <w:rFonts w:ascii="Times New Roman" w:hAnsi="Times New Roman" w:cs="Times New Roman"/>
          <w:sz w:val="28"/>
          <w:szCs w:val="28"/>
        </w:rPr>
        <w:t>52</w:t>
      </w:r>
      <w:r w:rsidR="00BB7697" w:rsidRPr="00A03A82">
        <w:rPr>
          <w:rFonts w:ascii="Times New Roman" w:hAnsi="Times New Roman" w:cs="Times New Roman"/>
          <w:sz w:val="28"/>
          <w:szCs w:val="28"/>
          <w:vertAlign w:val="superscript"/>
        </w:rPr>
        <w:t>nd</w:t>
      </w:r>
      <w:r w:rsidR="00BB7697">
        <w:rPr>
          <w:rFonts w:ascii="Times New Roman" w:hAnsi="Times New Roman" w:cs="Times New Roman"/>
          <w:sz w:val="28"/>
          <w:szCs w:val="28"/>
        </w:rPr>
        <w:t xml:space="preserve"> in terms of “</w:t>
      </w:r>
      <w:r w:rsidR="00BB7697" w:rsidRPr="00EA3DDF">
        <w:rPr>
          <w:rFonts w:ascii="Times New Roman" w:hAnsi="Times New Roman" w:cs="Times New Roman"/>
          <w:sz w:val="28"/>
          <w:szCs w:val="28"/>
        </w:rPr>
        <w:t>purchasing power parity</w:t>
      </w:r>
      <w:r w:rsidR="00BB7697">
        <w:rPr>
          <w:rFonts w:ascii="Times New Roman" w:hAnsi="Times New Roman" w:cs="Times New Roman"/>
          <w:sz w:val="28"/>
          <w:szCs w:val="28"/>
        </w:rPr>
        <w:t>”</w:t>
      </w:r>
      <w:r w:rsidR="00BB7697" w:rsidRPr="00EA3DDF">
        <w:rPr>
          <w:rFonts w:ascii="Times New Roman" w:hAnsi="Times New Roman" w:cs="Times New Roman"/>
          <w:sz w:val="28"/>
          <w:szCs w:val="28"/>
        </w:rPr>
        <w:t xml:space="preserve"> (PPP) per capita </w:t>
      </w:r>
      <w:r w:rsidR="00BB7697">
        <w:rPr>
          <w:rFonts w:ascii="Times New Roman" w:hAnsi="Times New Roman" w:cs="Times New Roman"/>
          <w:sz w:val="28"/>
          <w:szCs w:val="28"/>
        </w:rPr>
        <w:t xml:space="preserve">and </w:t>
      </w:r>
      <w:r w:rsidRPr="00EA3DDF">
        <w:rPr>
          <w:rFonts w:ascii="Times New Roman" w:hAnsi="Times New Roman" w:cs="Times New Roman"/>
          <w:sz w:val="28"/>
          <w:szCs w:val="28"/>
        </w:rPr>
        <w:t>69</w:t>
      </w:r>
      <w:r w:rsidRPr="00A03A82">
        <w:rPr>
          <w:rFonts w:ascii="Times New Roman" w:hAnsi="Times New Roman" w:cs="Times New Roman"/>
          <w:sz w:val="28"/>
          <w:szCs w:val="28"/>
          <w:vertAlign w:val="superscript"/>
        </w:rPr>
        <w:t>th</w:t>
      </w:r>
      <w:r w:rsidR="00A03A82">
        <w:rPr>
          <w:rFonts w:ascii="Times New Roman" w:hAnsi="Times New Roman" w:cs="Times New Roman"/>
          <w:sz w:val="28"/>
          <w:szCs w:val="28"/>
        </w:rPr>
        <w:t xml:space="preserve"> </w:t>
      </w:r>
      <w:r w:rsidR="004C7E4E">
        <w:rPr>
          <w:rFonts w:ascii="Times New Roman" w:hAnsi="Times New Roman" w:cs="Times New Roman"/>
          <w:sz w:val="28"/>
          <w:szCs w:val="28"/>
        </w:rPr>
        <w:t>according to its</w:t>
      </w:r>
      <w:r w:rsidR="00A03A82" w:rsidRPr="00EA3DDF">
        <w:rPr>
          <w:rFonts w:ascii="Times New Roman" w:hAnsi="Times New Roman" w:cs="Times New Roman"/>
          <w:sz w:val="28"/>
          <w:szCs w:val="28"/>
        </w:rPr>
        <w:t xml:space="preserve"> nominal </w:t>
      </w:r>
      <w:r w:rsidR="00BB7697">
        <w:rPr>
          <w:rFonts w:ascii="Times New Roman" w:hAnsi="Times New Roman" w:cs="Times New Roman"/>
          <w:sz w:val="28"/>
          <w:szCs w:val="28"/>
        </w:rPr>
        <w:t>“</w:t>
      </w:r>
      <w:r w:rsidR="00A03A82" w:rsidRPr="00EA3DDF">
        <w:rPr>
          <w:rFonts w:ascii="Times New Roman" w:hAnsi="Times New Roman" w:cs="Times New Roman"/>
          <w:sz w:val="28"/>
          <w:szCs w:val="28"/>
        </w:rPr>
        <w:t>gross domestic produc</w:t>
      </w:r>
      <w:r w:rsidR="00BB7697">
        <w:rPr>
          <w:rFonts w:ascii="Times New Roman" w:hAnsi="Times New Roman" w:cs="Times New Roman"/>
          <w:sz w:val="28"/>
          <w:szCs w:val="28"/>
        </w:rPr>
        <w:t xml:space="preserve">t” </w:t>
      </w:r>
      <w:r w:rsidR="00BB7697" w:rsidRPr="00EA3DDF">
        <w:rPr>
          <w:rFonts w:ascii="Times New Roman" w:hAnsi="Times New Roman" w:cs="Times New Roman"/>
          <w:sz w:val="28"/>
          <w:szCs w:val="28"/>
        </w:rPr>
        <w:t>(GDP)</w:t>
      </w:r>
      <w:r w:rsidR="00A03A82" w:rsidRPr="00EA3DDF">
        <w:rPr>
          <w:rFonts w:ascii="Times New Roman" w:hAnsi="Times New Roman" w:cs="Times New Roman"/>
          <w:sz w:val="28"/>
          <w:szCs w:val="28"/>
        </w:rPr>
        <w:t xml:space="preserve"> per capita</w:t>
      </w:r>
      <w:r w:rsidR="005C2EF2">
        <w:rPr>
          <w:rFonts w:ascii="Times New Roman" w:hAnsi="Times New Roman" w:cs="Times New Roman"/>
          <w:sz w:val="28"/>
          <w:szCs w:val="28"/>
        </w:rPr>
        <w:t>,</w:t>
      </w:r>
      <w:r w:rsidR="00A03A82" w:rsidRPr="00EA3DDF">
        <w:rPr>
          <w:rFonts w:ascii="Times New Roman" w:hAnsi="Times New Roman" w:cs="Times New Roman"/>
          <w:sz w:val="28"/>
          <w:szCs w:val="28"/>
        </w:rPr>
        <w:t xml:space="preserve"> </w:t>
      </w:r>
      <w:r w:rsidRPr="00EA3DDF">
        <w:rPr>
          <w:rFonts w:ascii="Times New Roman" w:hAnsi="Times New Roman" w:cs="Times New Roman"/>
          <w:sz w:val="28"/>
          <w:szCs w:val="28"/>
        </w:rPr>
        <w:t xml:space="preserve">out of 192 </w:t>
      </w:r>
      <w:r w:rsidR="005C2EF2">
        <w:rPr>
          <w:rFonts w:ascii="Times New Roman" w:hAnsi="Times New Roman" w:cs="Times New Roman"/>
          <w:sz w:val="28"/>
          <w:szCs w:val="28"/>
        </w:rPr>
        <w:t>countrie</w:t>
      </w:r>
      <w:r w:rsidRPr="00EA3DDF">
        <w:rPr>
          <w:rFonts w:ascii="Times New Roman" w:hAnsi="Times New Roman" w:cs="Times New Roman"/>
          <w:sz w:val="28"/>
          <w:szCs w:val="28"/>
        </w:rPr>
        <w:t>s [87], suggesting that it is a prosperous country in the global economy.</w:t>
      </w:r>
      <w:r w:rsidR="006E67E6" w:rsidRPr="009F4A3F">
        <w:rPr>
          <w:rFonts w:ascii="Times New Roman" w:hAnsi="Times New Roman" w:cs="Times New Roman"/>
          <w:sz w:val="28"/>
          <w:szCs w:val="28"/>
        </w:rPr>
        <w:t xml:space="preserve"> </w:t>
      </w:r>
      <w:r w:rsidRPr="00EA3DDF">
        <w:rPr>
          <w:rFonts w:ascii="Times New Roman" w:hAnsi="Times New Roman" w:cs="Times New Roman"/>
          <w:sz w:val="28"/>
          <w:szCs w:val="28"/>
        </w:rPr>
        <w:t xml:space="preserve">Kazakhstan intends to become one of the </w:t>
      </w:r>
      <w:r w:rsidR="004C7E4E">
        <w:rPr>
          <w:rFonts w:ascii="Times New Roman" w:hAnsi="Times New Roman" w:cs="Times New Roman"/>
          <w:sz w:val="28"/>
          <w:szCs w:val="28"/>
        </w:rPr>
        <w:t xml:space="preserve">world’s </w:t>
      </w:r>
      <w:r>
        <w:rPr>
          <w:rFonts w:ascii="Times New Roman" w:hAnsi="Times New Roman" w:cs="Times New Roman"/>
          <w:sz w:val="28"/>
          <w:szCs w:val="28"/>
        </w:rPr>
        <w:t>50</w:t>
      </w:r>
      <w:r w:rsidRPr="00EA3DDF">
        <w:rPr>
          <w:rFonts w:ascii="Times New Roman" w:hAnsi="Times New Roman" w:cs="Times New Roman"/>
          <w:sz w:val="28"/>
          <w:szCs w:val="28"/>
        </w:rPr>
        <w:t xml:space="preserve"> most competitive economies by 2030 [88].</w:t>
      </w:r>
    </w:p>
    <w:p w14:paraId="2DC5B941" w14:textId="0E1BE286" w:rsidR="008C172C" w:rsidRPr="009F4A3F" w:rsidRDefault="00EA3DDF" w:rsidP="00CE73F3">
      <w:pPr>
        <w:adjustRightInd w:val="0"/>
        <w:snapToGrid w:val="0"/>
        <w:spacing w:after="0" w:line="240" w:lineRule="auto"/>
        <w:ind w:firstLine="709"/>
        <w:rPr>
          <w:rFonts w:ascii="Times New Roman" w:hAnsi="Times New Roman" w:cs="Times New Roman"/>
          <w:sz w:val="28"/>
          <w:szCs w:val="28"/>
        </w:rPr>
      </w:pPr>
      <w:r w:rsidRPr="00EA3DDF">
        <w:rPr>
          <w:rFonts w:ascii="Times New Roman" w:hAnsi="Times New Roman" w:cs="Times New Roman"/>
          <w:sz w:val="28"/>
          <w:szCs w:val="28"/>
        </w:rPr>
        <w:t xml:space="preserve">Kazakhstan contributes to the global economy with its </w:t>
      </w:r>
      <w:r w:rsidR="005D24AC">
        <w:rPr>
          <w:rFonts w:ascii="Times New Roman" w:hAnsi="Times New Roman" w:cs="Times New Roman"/>
          <w:sz w:val="28"/>
          <w:szCs w:val="28"/>
        </w:rPr>
        <w:t>vast</w:t>
      </w:r>
      <w:r w:rsidRPr="00EA3DDF">
        <w:rPr>
          <w:rFonts w:ascii="Times New Roman" w:hAnsi="Times New Roman" w:cs="Times New Roman"/>
          <w:sz w:val="28"/>
          <w:szCs w:val="28"/>
        </w:rPr>
        <w:t xml:space="preserve"> natural resources (such as oil reserves, minerals, and metals) and extensive agricultural sector (owing to its endowed enormous steppe lands for the livestock and grain production). Southern highlands are the natural habitat of apples and walnuts.</w:t>
      </w:r>
      <w:r w:rsidR="006C55FB">
        <w:rPr>
          <w:rFonts w:ascii="Times New Roman" w:hAnsi="Times New Roman" w:cs="Times New Roman"/>
          <w:sz w:val="28"/>
          <w:szCs w:val="28"/>
        </w:rPr>
        <w:t xml:space="preserve"> </w:t>
      </w:r>
      <w:r w:rsidRPr="00EA3DDF">
        <w:rPr>
          <w:rFonts w:ascii="Times New Roman" w:hAnsi="Times New Roman" w:cs="Times New Roman"/>
          <w:sz w:val="28"/>
          <w:szCs w:val="28"/>
        </w:rPr>
        <w:t>Kazakhstan</w:t>
      </w:r>
      <w:r w:rsidR="005C2EF2">
        <w:rPr>
          <w:rFonts w:ascii="Times New Roman" w:hAnsi="Times New Roman" w:cs="Times New Roman"/>
          <w:sz w:val="28"/>
          <w:szCs w:val="28"/>
        </w:rPr>
        <w:t>’</w:t>
      </w:r>
      <w:r w:rsidRPr="00EA3DDF">
        <w:rPr>
          <w:rFonts w:ascii="Times New Roman" w:hAnsi="Times New Roman" w:cs="Times New Roman"/>
          <w:sz w:val="28"/>
          <w:szCs w:val="28"/>
        </w:rPr>
        <w:t xml:space="preserve">s industrial growth depends on the exploitation and utilization of these natural </w:t>
      </w:r>
      <w:r w:rsidR="005C2EF2">
        <w:rPr>
          <w:rFonts w:ascii="Times New Roman" w:hAnsi="Times New Roman" w:cs="Times New Roman"/>
          <w:sz w:val="28"/>
          <w:szCs w:val="28"/>
        </w:rPr>
        <w:t>reserve</w:t>
      </w:r>
      <w:r w:rsidRPr="00EA3DDF">
        <w:rPr>
          <w:rFonts w:ascii="Times New Roman" w:hAnsi="Times New Roman" w:cs="Times New Roman"/>
          <w:sz w:val="28"/>
          <w:szCs w:val="28"/>
        </w:rPr>
        <w:t>s [89].</w:t>
      </w:r>
      <w:r>
        <w:rPr>
          <w:rFonts w:ascii="Times New Roman" w:hAnsi="Times New Roman" w:cs="Times New Roman"/>
          <w:sz w:val="28"/>
          <w:szCs w:val="28"/>
        </w:rPr>
        <w:t xml:space="preserve"> </w:t>
      </w:r>
      <w:r w:rsidR="00253F83" w:rsidRPr="009F4A3F">
        <w:rPr>
          <w:rFonts w:ascii="Times New Roman" w:hAnsi="Times New Roman" w:cs="Times New Roman"/>
          <w:sz w:val="28"/>
          <w:szCs w:val="28"/>
        </w:rPr>
        <w:t xml:space="preserve">However, </w:t>
      </w:r>
      <w:r w:rsidR="0001792D" w:rsidRPr="009F4A3F">
        <w:rPr>
          <w:rFonts w:ascii="Times New Roman" w:hAnsi="Times New Roman" w:cs="Times New Roman"/>
          <w:sz w:val="28"/>
          <w:szCs w:val="28"/>
        </w:rPr>
        <w:t xml:space="preserve">the </w:t>
      </w:r>
      <w:r w:rsidR="00253F83" w:rsidRPr="009F4A3F">
        <w:rPr>
          <w:rFonts w:ascii="Times New Roman" w:hAnsi="Times New Roman" w:cs="Times New Roman"/>
          <w:sz w:val="28"/>
          <w:szCs w:val="28"/>
        </w:rPr>
        <w:t xml:space="preserve">development has been </w:t>
      </w:r>
      <w:r w:rsidR="00DD6281" w:rsidRPr="009F4A3F">
        <w:rPr>
          <w:rFonts w:ascii="Times New Roman" w:hAnsi="Times New Roman" w:cs="Times New Roman"/>
          <w:sz w:val="28"/>
          <w:szCs w:val="28"/>
        </w:rPr>
        <w:t>impeded</w:t>
      </w:r>
      <w:r w:rsidR="00253F83" w:rsidRPr="009F4A3F">
        <w:rPr>
          <w:rFonts w:ascii="Times New Roman" w:hAnsi="Times New Roman" w:cs="Times New Roman"/>
          <w:sz w:val="28"/>
          <w:szCs w:val="28"/>
        </w:rPr>
        <w:t xml:space="preserve"> </w:t>
      </w:r>
      <w:r w:rsidR="0001792D" w:rsidRPr="009F4A3F">
        <w:rPr>
          <w:rFonts w:ascii="Times New Roman" w:hAnsi="Times New Roman" w:cs="Times New Roman"/>
          <w:sz w:val="28"/>
          <w:szCs w:val="28"/>
        </w:rPr>
        <w:t>because</w:t>
      </w:r>
      <w:r w:rsidR="00253F83" w:rsidRPr="009F4A3F">
        <w:rPr>
          <w:rFonts w:ascii="Times New Roman" w:hAnsi="Times New Roman" w:cs="Times New Roman"/>
          <w:sz w:val="28"/>
          <w:szCs w:val="28"/>
        </w:rPr>
        <w:t xml:space="preserve"> Kazakhstan</w:t>
      </w:r>
      <w:r w:rsidR="0001792D" w:rsidRPr="009F4A3F">
        <w:rPr>
          <w:rFonts w:ascii="Times New Roman" w:hAnsi="Times New Roman" w:cs="Times New Roman"/>
          <w:sz w:val="28"/>
          <w:szCs w:val="28"/>
        </w:rPr>
        <w:t>, as</w:t>
      </w:r>
      <w:r w:rsidR="00253F83" w:rsidRPr="009F4A3F">
        <w:rPr>
          <w:rFonts w:ascii="Times New Roman" w:hAnsi="Times New Roman" w:cs="Times New Roman"/>
          <w:sz w:val="28"/>
          <w:szCs w:val="28"/>
        </w:rPr>
        <w:t xml:space="preserve"> a landlocked country, </w:t>
      </w:r>
      <w:r w:rsidR="0001792D" w:rsidRPr="009F4A3F">
        <w:rPr>
          <w:rFonts w:ascii="Times New Roman" w:hAnsi="Times New Roman" w:cs="Times New Roman"/>
          <w:sz w:val="28"/>
          <w:szCs w:val="28"/>
        </w:rPr>
        <w:t>are facing high</w:t>
      </w:r>
      <w:r w:rsidR="00DD6281" w:rsidRPr="009F4A3F">
        <w:rPr>
          <w:rFonts w:ascii="Times New Roman" w:hAnsi="Times New Roman" w:cs="Times New Roman"/>
          <w:sz w:val="28"/>
          <w:szCs w:val="28"/>
        </w:rPr>
        <w:t xml:space="preserve"> </w:t>
      </w:r>
      <w:r w:rsidR="0001792D" w:rsidRPr="009F4A3F">
        <w:rPr>
          <w:rFonts w:ascii="Times New Roman" w:hAnsi="Times New Roman" w:cs="Times New Roman"/>
          <w:sz w:val="28"/>
          <w:szCs w:val="28"/>
        </w:rPr>
        <w:t>costs on its</w:t>
      </w:r>
      <w:r w:rsidR="00253F83" w:rsidRPr="009F4A3F">
        <w:rPr>
          <w:rFonts w:ascii="Times New Roman" w:hAnsi="Times New Roman" w:cs="Times New Roman"/>
          <w:sz w:val="28"/>
          <w:szCs w:val="28"/>
        </w:rPr>
        <w:t xml:space="preserve"> infrastructure and transport</w:t>
      </w:r>
      <w:r w:rsidR="002E2978" w:rsidRPr="009F4A3F">
        <w:rPr>
          <w:rFonts w:ascii="Times New Roman" w:hAnsi="Times New Roman" w:cs="Times New Roman"/>
          <w:sz w:val="28"/>
          <w:szCs w:val="28"/>
        </w:rPr>
        <w:t xml:space="preserve"> (</w:t>
      </w:r>
      <w:r w:rsidR="00253F83" w:rsidRPr="009F4A3F">
        <w:rPr>
          <w:rFonts w:ascii="Times New Roman" w:hAnsi="Times New Roman" w:cs="Times New Roman"/>
          <w:sz w:val="28"/>
          <w:szCs w:val="28"/>
        </w:rPr>
        <w:t xml:space="preserve">especially for </w:t>
      </w:r>
      <w:r w:rsidR="002E2978" w:rsidRPr="009F4A3F">
        <w:rPr>
          <w:rFonts w:ascii="Times New Roman" w:hAnsi="Times New Roman" w:cs="Times New Roman"/>
          <w:sz w:val="28"/>
          <w:szCs w:val="28"/>
        </w:rPr>
        <w:t xml:space="preserve">the trade of </w:t>
      </w:r>
      <w:r w:rsidR="00253F83" w:rsidRPr="009F4A3F">
        <w:rPr>
          <w:rFonts w:ascii="Times New Roman" w:hAnsi="Times New Roman" w:cs="Times New Roman"/>
          <w:sz w:val="28"/>
          <w:szCs w:val="28"/>
        </w:rPr>
        <w:t>bulk commodities</w:t>
      </w:r>
      <w:r w:rsidR="002E2978" w:rsidRPr="009F4A3F">
        <w:rPr>
          <w:rFonts w:ascii="Times New Roman" w:hAnsi="Times New Roman" w:cs="Times New Roman"/>
          <w:sz w:val="28"/>
          <w:szCs w:val="28"/>
        </w:rPr>
        <w:t>)</w:t>
      </w:r>
      <w:r w:rsidR="00253F83" w:rsidRPr="009F4A3F">
        <w:rPr>
          <w:rFonts w:ascii="Times New Roman" w:hAnsi="Times New Roman" w:cs="Times New Roman"/>
          <w:sz w:val="28"/>
          <w:szCs w:val="28"/>
        </w:rPr>
        <w:t>.</w:t>
      </w:r>
      <w:r w:rsidR="00CA7A87" w:rsidRPr="009F4A3F">
        <w:rPr>
          <w:rFonts w:ascii="Times New Roman" w:hAnsi="Times New Roman" w:cs="Times New Roman"/>
          <w:sz w:val="28"/>
          <w:szCs w:val="28"/>
        </w:rPr>
        <w:t xml:space="preserve"> </w:t>
      </w:r>
      <w:r w:rsidRPr="00EA3DDF">
        <w:rPr>
          <w:rFonts w:ascii="Times New Roman" w:hAnsi="Times New Roman" w:cs="Times New Roman"/>
          <w:sz w:val="28"/>
          <w:szCs w:val="28"/>
        </w:rPr>
        <w:t>The political and economic instability of Kazakhstan</w:t>
      </w:r>
      <w:r>
        <w:rPr>
          <w:rFonts w:ascii="Times New Roman" w:hAnsi="Times New Roman" w:cs="Times New Roman"/>
          <w:sz w:val="28"/>
          <w:szCs w:val="28"/>
        </w:rPr>
        <w:t>’</w:t>
      </w:r>
      <w:r w:rsidRPr="00EA3DDF">
        <w:rPr>
          <w:rFonts w:ascii="Times New Roman" w:hAnsi="Times New Roman" w:cs="Times New Roman"/>
          <w:sz w:val="28"/>
          <w:szCs w:val="28"/>
        </w:rPr>
        <w:t>s neighbors also impedes the country</w:t>
      </w:r>
      <w:r>
        <w:rPr>
          <w:rFonts w:ascii="Times New Roman" w:hAnsi="Times New Roman" w:cs="Times New Roman"/>
          <w:sz w:val="28"/>
          <w:szCs w:val="28"/>
        </w:rPr>
        <w:t>’</w:t>
      </w:r>
      <w:r w:rsidRPr="00EA3DDF">
        <w:rPr>
          <w:rFonts w:ascii="Times New Roman" w:hAnsi="Times New Roman" w:cs="Times New Roman"/>
          <w:sz w:val="28"/>
          <w:szCs w:val="28"/>
        </w:rPr>
        <w:t>s prospective export routes. No</w:t>
      </w:r>
      <w:r w:rsidR="00C80243">
        <w:rPr>
          <w:rFonts w:ascii="Times New Roman" w:hAnsi="Times New Roman" w:cs="Times New Roman"/>
          <w:sz w:val="28"/>
          <w:szCs w:val="28"/>
        </w:rPr>
        <w:t>twithstanding the above</w:t>
      </w:r>
      <w:r w:rsidRPr="00EA3DDF">
        <w:rPr>
          <w:rFonts w:ascii="Times New Roman" w:hAnsi="Times New Roman" w:cs="Times New Roman"/>
          <w:sz w:val="28"/>
          <w:szCs w:val="28"/>
        </w:rPr>
        <w:t xml:space="preserve">, the </w:t>
      </w:r>
      <w:r w:rsidR="005D24AC">
        <w:rPr>
          <w:rFonts w:ascii="Times New Roman" w:hAnsi="Times New Roman" w:cs="Times New Roman"/>
          <w:sz w:val="28"/>
          <w:szCs w:val="28"/>
        </w:rPr>
        <w:t>abundance</w:t>
      </w:r>
      <w:r w:rsidRPr="00EA3DDF">
        <w:rPr>
          <w:rFonts w:ascii="Times New Roman" w:hAnsi="Times New Roman" w:cs="Times New Roman"/>
          <w:sz w:val="28"/>
          <w:szCs w:val="28"/>
        </w:rPr>
        <w:t xml:space="preserve"> of natural resources has stimulated the interest of foreign investors, especially in the oil and gas industries [84].</w:t>
      </w:r>
      <w:r>
        <w:rPr>
          <w:rFonts w:ascii="Times New Roman" w:hAnsi="Times New Roman" w:cs="Times New Roman"/>
          <w:sz w:val="28"/>
          <w:szCs w:val="28"/>
        </w:rPr>
        <w:t xml:space="preserve"> </w:t>
      </w:r>
      <w:r w:rsidR="00EF3938" w:rsidRPr="00EF3938">
        <w:rPr>
          <w:rFonts w:ascii="Times New Roman" w:hAnsi="Times New Roman" w:cs="Times New Roman"/>
          <w:sz w:val="28"/>
          <w:szCs w:val="28"/>
        </w:rPr>
        <w:t xml:space="preserve">Kazakhstan now has the greatest level of foreign direct investment (FDI) among former </w:t>
      </w:r>
      <w:r w:rsidR="00F3666E">
        <w:rPr>
          <w:rFonts w:ascii="Times New Roman" w:hAnsi="Times New Roman" w:cs="Times New Roman"/>
          <w:sz w:val="28"/>
          <w:szCs w:val="28"/>
        </w:rPr>
        <w:t>SU</w:t>
      </w:r>
      <w:r w:rsidR="00EF3938" w:rsidRPr="00EF3938">
        <w:rPr>
          <w:rFonts w:ascii="Times New Roman" w:hAnsi="Times New Roman" w:cs="Times New Roman"/>
          <w:sz w:val="28"/>
          <w:szCs w:val="28"/>
        </w:rPr>
        <w:t xml:space="preserve"> members</w:t>
      </w:r>
      <w:r w:rsidR="008C172C" w:rsidRPr="009F4A3F">
        <w:rPr>
          <w:rFonts w:ascii="Times New Roman" w:hAnsi="Times New Roman" w:cs="Times New Roman"/>
          <w:sz w:val="28"/>
          <w:szCs w:val="28"/>
        </w:rPr>
        <w:t xml:space="preserve"> </w:t>
      </w:r>
      <w:r w:rsidR="00C40FAD" w:rsidRPr="009F4A3F">
        <w:rPr>
          <w:rFonts w:ascii="Times New Roman" w:hAnsi="Times New Roman" w:cs="Times New Roman"/>
          <w:sz w:val="28"/>
          <w:szCs w:val="28"/>
        </w:rPr>
        <w:t>[</w:t>
      </w:r>
      <w:r w:rsidR="00F50DA2" w:rsidRPr="009F4A3F">
        <w:rPr>
          <w:rFonts w:ascii="Times New Roman" w:hAnsi="Times New Roman" w:cs="Times New Roman"/>
          <w:sz w:val="28"/>
          <w:szCs w:val="28"/>
        </w:rPr>
        <w:t>84</w:t>
      </w:r>
      <w:r w:rsidR="00C40FAD" w:rsidRPr="009F4A3F">
        <w:rPr>
          <w:rFonts w:ascii="Times New Roman" w:hAnsi="Times New Roman" w:cs="Times New Roman"/>
          <w:sz w:val="28"/>
          <w:szCs w:val="28"/>
        </w:rPr>
        <w:t>]</w:t>
      </w:r>
      <w:r w:rsidR="008C172C" w:rsidRPr="009F4A3F">
        <w:rPr>
          <w:rFonts w:ascii="Times New Roman" w:hAnsi="Times New Roman" w:cs="Times New Roman"/>
          <w:sz w:val="28"/>
          <w:szCs w:val="28"/>
        </w:rPr>
        <w:t xml:space="preserve">. </w:t>
      </w:r>
    </w:p>
    <w:p w14:paraId="687EA12E" w14:textId="4B06D48B" w:rsidR="008255B7" w:rsidRPr="009F4A3F" w:rsidRDefault="008255B7"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Over the past decade, Kazakhstan has made </w:t>
      </w:r>
      <w:r w:rsidR="007A09AA" w:rsidRPr="009F4A3F">
        <w:rPr>
          <w:rFonts w:ascii="Times New Roman" w:hAnsi="Times New Roman" w:cs="Times New Roman"/>
          <w:sz w:val="28"/>
          <w:szCs w:val="28"/>
        </w:rPr>
        <w:t>striking</w:t>
      </w:r>
      <w:r w:rsidRPr="009F4A3F">
        <w:rPr>
          <w:rFonts w:ascii="Times New Roman" w:hAnsi="Times New Roman" w:cs="Times New Roman"/>
          <w:sz w:val="28"/>
          <w:szCs w:val="28"/>
        </w:rPr>
        <w:t xml:space="preserve"> </w:t>
      </w:r>
      <w:r w:rsidR="002B4A08" w:rsidRPr="009F4A3F">
        <w:rPr>
          <w:rFonts w:ascii="Times New Roman" w:hAnsi="Times New Roman" w:cs="Times New Roman"/>
          <w:sz w:val="28"/>
          <w:szCs w:val="28"/>
        </w:rPr>
        <w:t>progress</w:t>
      </w:r>
      <w:r w:rsidRPr="009F4A3F">
        <w:rPr>
          <w:rFonts w:ascii="Times New Roman" w:hAnsi="Times New Roman" w:cs="Times New Roman"/>
          <w:sz w:val="28"/>
          <w:szCs w:val="28"/>
        </w:rPr>
        <w:t xml:space="preserve"> </w:t>
      </w:r>
      <w:r w:rsidR="007A09AA" w:rsidRPr="009F4A3F">
        <w:rPr>
          <w:rFonts w:ascii="Times New Roman" w:hAnsi="Times New Roman" w:cs="Times New Roman"/>
          <w:sz w:val="28"/>
          <w:szCs w:val="28"/>
        </w:rPr>
        <w:t xml:space="preserve">in policy-making </w:t>
      </w:r>
      <w:r w:rsidRPr="009F4A3F">
        <w:rPr>
          <w:rFonts w:ascii="Times New Roman" w:hAnsi="Times New Roman" w:cs="Times New Roman"/>
          <w:sz w:val="28"/>
          <w:szCs w:val="28"/>
        </w:rPr>
        <w:t xml:space="preserve">and </w:t>
      </w:r>
      <w:r w:rsidR="002B4A08" w:rsidRPr="009F4A3F">
        <w:rPr>
          <w:rFonts w:ascii="Times New Roman" w:hAnsi="Times New Roman" w:cs="Times New Roman"/>
          <w:sz w:val="28"/>
          <w:szCs w:val="28"/>
        </w:rPr>
        <w:t xml:space="preserve">earned </w:t>
      </w:r>
      <w:r w:rsidR="00836DE1" w:rsidRPr="009F4A3F">
        <w:rPr>
          <w:rFonts w:ascii="Times New Roman" w:hAnsi="Times New Roman" w:cs="Times New Roman"/>
          <w:sz w:val="28"/>
          <w:szCs w:val="28"/>
        </w:rPr>
        <w:t>substantial</w:t>
      </w:r>
      <w:r w:rsidRPr="009F4A3F">
        <w:rPr>
          <w:rFonts w:ascii="Times New Roman" w:hAnsi="Times New Roman" w:cs="Times New Roman"/>
          <w:sz w:val="28"/>
          <w:szCs w:val="28"/>
        </w:rPr>
        <w:t xml:space="preserve"> </w:t>
      </w:r>
      <w:r w:rsidR="002B4A08" w:rsidRPr="009F4A3F">
        <w:rPr>
          <w:rFonts w:ascii="Times New Roman" w:hAnsi="Times New Roman" w:cs="Times New Roman"/>
          <w:sz w:val="28"/>
          <w:szCs w:val="28"/>
        </w:rPr>
        <w:t>revenue</w:t>
      </w:r>
      <w:r w:rsidRPr="009F4A3F">
        <w:rPr>
          <w:rFonts w:ascii="Times New Roman" w:hAnsi="Times New Roman" w:cs="Times New Roman"/>
          <w:sz w:val="28"/>
          <w:szCs w:val="28"/>
        </w:rPr>
        <w:t>s</w:t>
      </w:r>
      <w:r w:rsidR="004623B3" w:rsidRPr="009F4A3F">
        <w:rPr>
          <w:rFonts w:ascii="Times New Roman" w:hAnsi="Times New Roman" w:cs="Times New Roman"/>
          <w:sz w:val="28"/>
          <w:szCs w:val="28"/>
        </w:rPr>
        <w:t xml:space="preserve"> from natural resources</w:t>
      </w:r>
      <w:r w:rsidRPr="009F4A3F">
        <w:rPr>
          <w:rFonts w:ascii="Times New Roman" w:hAnsi="Times New Roman" w:cs="Times New Roman"/>
          <w:sz w:val="28"/>
          <w:szCs w:val="28"/>
        </w:rPr>
        <w:t>.</w:t>
      </w:r>
      <w:r w:rsidR="00CA436F" w:rsidRPr="009F4A3F">
        <w:rPr>
          <w:rFonts w:ascii="Times New Roman" w:hAnsi="Times New Roman" w:cs="Times New Roman"/>
          <w:sz w:val="28"/>
          <w:szCs w:val="28"/>
        </w:rPr>
        <w:t xml:space="preserve"> However, diversification remains </w:t>
      </w:r>
      <w:r w:rsidR="002B4A08" w:rsidRPr="009F4A3F">
        <w:rPr>
          <w:rFonts w:ascii="Times New Roman" w:hAnsi="Times New Roman" w:cs="Times New Roman"/>
          <w:sz w:val="28"/>
          <w:szCs w:val="28"/>
        </w:rPr>
        <w:t xml:space="preserve">weak </w:t>
      </w:r>
      <w:r w:rsidR="00CA436F" w:rsidRPr="009F4A3F">
        <w:rPr>
          <w:rFonts w:ascii="Times New Roman" w:hAnsi="Times New Roman" w:cs="Times New Roman"/>
          <w:sz w:val="28"/>
          <w:szCs w:val="28"/>
        </w:rPr>
        <w:t xml:space="preserve">for a country </w:t>
      </w:r>
      <w:r w:rsidR="002B4A08" w:rsidRPr="009F4A3F">
        <w:rPr>
          <w:rFonts w:ascii="Times New Roman" w:hAnsi="Times New Roman" w:cs="Times New Roman"/>
          <w:sz w:val="28"/>
          <w:szCs w:val="28"/>
        </w:rPr>
        <w:t>whose</w:t>
      </w:r>
      <w:r w:rsidR="00CA436F" w:rsidRPr="009F4A3F">
        <w:rPr>
          <w:rFonts w:ascii="Times New Roman" w:hAnsi="Times New Roman" w:cs="Times New Roman"/>
          <w:sz w:val="28"/>
          <w:szCs w:val="28"/>
        </w:rPr>
        <w:t xml:space="preserve"> </w:t>
      </w:r>
      <w:r w:rsidR="002B4A08" w:rsidRPr="009F4A3F">
        <w:rPr>
          <w:rFonts w:ascii="Times New Roman" w:hAnsi="Times New Roman" w:cs="Times New Roman"/>
          <w:sz w:val="28"/>
          <w:szCs w:val="28"/>
        </w:rPr>
        <w:t xml:space="preserve">oil reserves ranks as </w:t>
      </w:r>
      <w:r w:rsidR="00CA436F" w:rsidRPr="009F4A3F">
        <w:rPr>
          <w:rFonts w:ascii="Times New Roman" w:hAnsi="Times New Roman" w:cs="Times New Roman"/>
          <w:sz w:val="28"/>
          <w:szCs w:val="28"/>
        </w:rPr>
        <w:t>the ninth-largest in the world</w:t>
      </w:r>
      <w:r w:rsidR="002B4A08" w:rsidRPr="009F4A3F">
        <w:rPr>
          <w:rFonts w:ascii="Times New Roman" w:hAnsi="Times New Roman" w:cs="Times New Roman"/>
          <w:sz w:val="28"/>
          <w:szCs w:val="28"/>
        </w:rPr>
        <w:t xml:space="preserve"> (the</w:t>
      </w:r>
      <w:r w:rsidR="00CA436F" w:rsidRPr="009F4A3F">
        <w:rPr>
          <w:rFonts w:ascii="Times New Roman" w:hAnsi="Times New Roman" w:cs="Times New Roman"/>
          <w:sz w:val="28"/>
          <w:szCs w:val="28"/>
        </w:rPr>
        <w:t xml:space="preserve"> hydrocarbon output </w:t>
      </w:r>
      <w:r w:rsidR="002B4A08" w:rsidRPr="009F4A3F">
        <w:rPr>
          <w:rFonts w:ascii="Times New Roman" w:hAnsi="Times New Roman" w:cs="Times New Roman"/>
          <w:sz w:val="28"/>
          <w:szCs w:val="28"/>
        </w:rPr>
        <w:t>accounted for</w:t>
      </w:r>
      <w:r w:rsidR="00CA436F" w:rsidRPr="009F4A3F">
        <w:rPr>
          <w:rFonts w:ascii="Times New Roman" w:hAnsi="Times New Roman" w:cs="Times New Roman"/>
          <w:sz w:val="28"/>
          <w:szCs w:val="28"/>
        </w:rPr>
        <w:t xml:space="preserve"> 21% of </w:t>
      </w:r>
      <w:r w:rsidR="002B4A08" w:rsidRPr="009F4A3F">
        <w:rPr>
          <w:rFonts w:ascii="Times New Roman" w:hAnsi="Times New Roman" w:cs="Times New Roman"/>
          <w:sz w:val="28"/>
          <w:szCs w:val="28"/>
        </w:rPr>
        <w:t xml:space="preserve">its </w:t>
      </w:r>
      <w:r w:rsidR="00CA436F" w:rsidRPr="009F4A3F">
        <w:rPr>
          <w:rFonts w:ascii="Times New Roman" w:hAnsi="Times New Roman" w:cs="Times New Roman"/>
          <w:sz w:val="28"/>
          <w:szCs w:val="28"/>
        </w:rPr>
        <w:t>GDP and a</w:t>
      </w:r>
      <w:r w:rsidR="002B4A08" w:rsidRPr="009F4A3F">
        <w:rPr>
          <w:rFonts w:ascii="Times New Roman" w:hAnsi="Times New Roman" w:cs="Times New Roman"/>
          <w:sz w:val="28"/>
          <w:szCs w:val="28"/>
        </w:rPr>
        <w:t>round</w:t>
      </w:r>
      <w:r w:rsidR="00CA436F" w:rsidRPr="009F4A3F">
        <w:rPr>
          <w:rFonts w:ascii="Times New Roman" w:hAnsi="Times New Roman" w:cs="Times New Roman"/>
          <w:sz w:val="28"/>
          <w:szCs w:val="28"/>
        </w:rPr>
        <w:t xml:space="preserve"> 70% of </w:t>
      </w:r>
      <w:r w:rsidR="002B4A08" w:rsidRPr="009F4A3F">
        <w:rPr>
          <w:rFonts w:ascii="Times New Roman" w:hAnsi="Times New Roman" w:cs="Times New Roman"/>
          <w:sz w:val="28"/>
          <w:szCs w:val="28"/>
        </w:rPr>
        <w:t xml:space="preserve">its </w:t>
      </w:r>
      <w:r w:rsidR="00CA436F" w:rsidRPr="009F4A3F">
        <w:rPr>
          <w:rFonts w:ascii="Times New Roman" w:hAnsi="Times New Roman" w:cs="Times New Roman"/>
          <w:sz w:val="28"/>
          <w:szCs w:val="28"/>
        </w:rPr>
        <w:t>exports in 2020</w:t>
      </w:r>
      <w:r w:rsidR="002B4A08" w:rsidRPr="009F4A3F">
        <w:rPr>
          <w:rFonts w:ascii="Times New Roman" w:hAnsi="Times New Roman" w:cs="Times New Roman"/>
          <w:sz w:val="28"/>
          <w:szCs w:val="28"/>
        </w:rPr>
        <w:t>)</w:t>
      </w:r>
      <w:r w:rsidR="00B404CA" w:rsidRPr="009F4A3F">
        <w:rPr>
          <w:rFonts w:ascii="Times New Roman" w:hAnsi="Times New Roman" w:cs="Times New Roman"/>
          <w:sz w:val="28"/>
          <w:szCs w:val="28"/>
        </w:rPr>
        <w:t xml:space="preserve"> </w:t>
      </w:r>
      <w:r w:rsidR="00C40FAD" w:rsidRPr="009F4A3F">
        <w:rPr>
          <w:rFonts w:ascii="Times New Roman" w:hAnsi="Times New Roman" w:cs="Times New Roman"/>
          <w:sz w:val="28"/>
          <w:szCs w:val="28"/>
        </w:rPr>
        <w:t>[</w:t>
      </w:r>
      <w:r w:rsidR="00F50DA2" w:rsidRPr="009F4A3F">
        <w:rPr>
          <w:rFonts w:ascii="Times New Roman" w:hAnsi="Times New Roman" w:cs="Times New Roman"/>
          <w:sz w:val="28"/>
          <w:szCs w:val="28"/>
        </w:rPr>
        <w:t>17</w:t>
      </w:r>
      <w:r w:rsidR="00C40FAD" w:rsidRPr="009F4A3F">
        <w:rPr>
          <w:rFonts w:ascii="Times New Roman" w:hAnsi="Times New Roman" w:cs="Times New Roman"/>
          <w:sz w:val="28"/>
          <w:szCs w:val="28"/>
        </w:rPr>
        <w:t>]</w:t>
      </w:r>
      <w:r w:rsidR="00CA436F" w:rsidRPr="009F4A3F">
        <w:rPr>
          <w:rFonts w:ascii="Times New Roman" w:hAnsi="Times New Roman" w:cs="Times New Roman"/>
          <w:sz w:val="28"/>
          <w:szCs w:val="28"/>
        </w:rPr>
        <w:t>.</w:t>
      </w:r>
      <w:r w:rsidR="00B404CA" w:rsidRPr="009F4A3F">
        <w:rPr>
          <w:rFonts w:ascii="Times New Roman" w:hAnsi="Times New Roman" w:cs="Times New Roman"/>
          <w:sz w:val="28"/>
          <w:szCs w:val="28"/>
        </w:rPr>
        <w:t xml:space="preserve"> </w:t>
      </w:r>
      <w:r w:rsidR="003F257B" w:rsidRPr="003F257B">
        <w:rPr>
          <w:rFonts w:ascii="Times New Roman" w:hAnsi="Times New Roman" w:cs="Times New Roman"/>
          <w:sz w:val="28"/>
          <w:szCs w:val="28"/>
        </w:rPr>
        <w:t>Kazakhstan is in the process of achieving its goal of becoming a modern industrial and service economy.</w:t>
      </w:r>
      <w:r w:rsidR="00B404CA" w:rsidRPr="009F4A3F">
        <w:rPr>
          <w:rFonts w:ascii="Times New Roman" w:hAnsi="Times New Roman" w:cs="Times New Roman"/>
          <w:sz w:val="28"/>
          <w:szCs w:val="28"/>
        </w:rPr>
        <w:t xml:space="preserve"> In order to ensure intensive economic growth during the transition process </w:t>
      </w:r>
      <w:r w:rsidR="00C40FAD" w:rsidRPr="009F4A3F">
        <w:rPr>
          <w:rFonts w:ascii="Times New Roman" w:hAnsi="Times New Roman" w:cs="Times New Roman"/>
          <w:sz w:val="28"/>
          <w:szCs w:val="28"/>
        </w:rPr>
        <w:t>[</w:t>
      </w:r>
      <w:r w:rsidR="00F50DA2" w:rsidRPr="009F4A3F">
        <w:rPr>
          <w:rFonts w:ascii="Times New Roman" w:hAnsi="Times New Roman" w:cs="Times New Roman"/>
          <w:sz w:val="28"/>
          <w:szCs w:val="28"/>
        </w:rPr>
        <w:t>90</w:t>
      </w:r>
      <w:r w:rsidR="00C40FAD" w:rsidRPr="009F4A3F">
        <w:rPr>
          <w:rFonts w:ascii="Times New Roman" w:hAnsi="Times New Roman" w:cs="Times New Roman"/>
          <w:sz w:val="28"/>
          <w:szCs w:val="28"/>
        </w:rPr>
        <w:t>]</w:t>
      </w:r>
      <w:r w:rsidR="00B404CA" w:rsidRPr="009F4A3F">
        <w:rPr>
          <w:rFonts w:ascii="Times New Roman" w:hAnsi="Times New Roman" w:cs="Times New Roman"/>
          <w:sz w:val="28"/>
          <w:szCs w:val="28"/>
        </w:rPr>
        <w:t xml:space="preserve">, </w:t>
      </w:r>
      <w:r w:rsidR="00546DB3">
        <w:rPr>
          <w:rFonts w:ascii="Times New Roman" w:hAnsi="Times New Roman" w:cs="Times New Roman"/>
          <w:sz w:val="28"/>
          <w:szCs w:val="28"/>
        </w:rPr>
        <w:t xml:space="preserve">the first </w:t>
      </w:r>
      <w:r w:rsidR="003F257B" w:rsidRPr="003F257B">
        <w:rPr>
          <w:rFonts w:ascii="Times New Roman" w:hAnsi="Times New Roman" w:cs="Times New Roman"/>
          <w:sz w:val="28"/>
          <w:szCs w:val="28"/>
        </w:rPr>
        <w:t xml:space="preserve">President Nazarbayev introduced the </w:t>
      </w:r>
      <w:r w:rsidR="003F257B">
        <w:rPr>
          <w:rFonts w:ascii="Times New Roman" w:hAnsi="Times New Roman" w:cs="Times New Roman"/>
          <w:sz w:val="28"/>
          <w:szCs w:val="28"/>
        </w:rPr>
        <w:t>“</w:t>
      </w:r>
      <w:r w:rsidR="003F257B" w:rsidRPr="003F257B">
        <w:rPr>
          <w:rFonts w:ascii="Times New Roman" w:hAnsi="Times New Roman" w:cs="Times New Roman"/>
          <w:sz w:val="28"/>
          <w:szCs w:val="28"/>
        </w:rPr>
        <w:t>Third Modernization of the Economy</w:t>
      </w:r>
      <w:r w:rsidR="003F257B">
        <w:rPr>
          <w:rFonts w:ascii="Times New Roman" w:hAnsi="Times New Roman" w:cs="Times New Roman"/>
          <w:sz w:val="28"/>
          <w:szCs w:val="28"/>
        </w:rPr>
        <w:t>”</w:t>
      </w:r>
      <w:r w:rsidR="003F257B" w:rsidRPr="003F257B">
        <w:rPr>
          <w:rFonts w:ascii="Times New Roman" w:hAnsi="Times New Roman" w:cs="Times New Roman"/>
          <w:sz w:val="28"/>
          <w:szCs w:val="28"/>
        </w:rPr>
        <w:t xml:space="preserve"> initiative, which seeks </w:t>
      </w:r>
      <w:r w:rsidR="005C2EF2">
        <w:rPr>
          <w:rFonts w:ascii="Times New Roman" w:hAnsi="Times New Roman" w:cs="Times New Roman"/>
          <w:sz w:val="28"/>
          <w:szCs w:val="28"/>
        </w:rPr>
        <w:t xml:space="preserve">for </w:t>
      </w:r>
      <w:r w:rsidR="003F257B" w:rsidRPr="003F257B">
        <w:rPr>
          <w:rFonts w:ascii="Times New Roman" w:hAnsi="Times New Roman" w:cs="Times New Roman"/>
          <w:sz w:val="28"/>
          <w:szCs w:val="28"/>
        </w:rPr>
        <w:t>a new economic-growth model, the predominance of private sector</w:t>
      </w:r>
      <w:r w:rsidR="005C2EF2">
        <w:rPr>
          <w:rFonts w:ascii="Times New Roman" w:hAnsi="Times New Roman" w:cs="Times New Roman"/>
          <w:sz w:val="28"/>
          <w:szCs w:val="28"/>
        </w:rPr>
        <w:t>s</w:t>
      </w:r>
      <w:r w:rsidR="003F257B" w:rsidRPr="003F257B">
        <w:rPr>
          <w:rFonts w:ascii="Times New Roman" w:hAnsi="Times New Roman" w:cs="Times New Roman"/>
          <w:sz w:val="28"/>
          <w:szCs w:val="28"/>
        </w:rPr>
        <w:t>, diversification of produc</w:t>
      </w:r>
      <w:r w:rsidR="005C2EF2">
        <w:rPr>
          <w:rFonts w:ascii="Times New Roman" w:hAnsi="Times New Roman" w:cs="Times New Roman"/>
          <w:sz w:val="28"/>
          <w:szCs w:val="28"/>
        </w:rPr>
        <w:t>tivity</w:t>
      </w:r>
      <w:r w:rsidR="003F257B" w:rsidRPr="003F257B">
        <w:rPr>
          <w:rFonts w:ascii="Times New Roman" w:hAnsi="Times New Roman" w:cs="Times New Roman"/>
          <w:sz w:val="28"/>
          <w:szCs w:val="28"/>
        </w:rPr>
        <w:t>, promotion of non-oil</w:t>
      </w:r>
      <w:r w:rsidR="005C2EF2">
        <w:rPr>
          <w:rFonts w:ascii="Times New Roman" w:hAnsi="Times New Roman" w:cs="Times New Roman"/>
          <w:sz w:val="28"/>
          <w:szCs w:val="28"/>
        </w:rPr>
        <w:t>/gas</w:t>
      </w:r>
      <w:r w:rsidR="003F257B" w:rsidRPr="003F257B">
        <w:rPr>
          <w:rFonts w:ascii="Times New Roman" w:hAnsi="Times New Roman" w:cs="Times New Roman"/>
          <w:sz w:val="28"/>
          <w:szCs w:val="28"/>
        </w:rPr>
        <w:t xml:space="preserve"> exports, and the enhancement of human </w:t>
      </w:r>
      <w:r w:rsidR="005C2EF2">
        <w:rPr>
          <w:rFonts w:ascii="Times New Roman" w:hAnsi="Times New Roman" w:cs="Times New Roman"/>
          <w:sz w:val="28"/>
          <w:szCs w:val="28"/>
        </w:rPr>
        <w:t>powers</w:t>
      </w:r>
      <w:r w:rsidR="003F257B" w:rsidRPr="003F257B">
        <w:rPr>
          <w:rFonts w:ascii="Times New Roman" w:hAnsi="Times New Roman" w:cs="Times New Roman"/>
          <w:sz w:val="28"/>
          <w:szCs w:val="28"/>
        </w:rPr>
        <w:t xml:space="preserve"> [16, p. 19].</w:t>
      </w:r>
      <w:r w:rsidR="003F257B">
        <w:rPr>
          <w:rFonts w:ascii="Times New Roman" w:hAnsi="Times New Roman" w:cs="Times New Roman"/>
          <w:sz w:val="28"/>
          <w:szCs w:val="28"/>
        </w:rPr>
        <w:t xml:space="preserve"> </w:t>
      </w:r>
      <w:r w:rsidR="00CA7951" w:rsidRPr="00CA7951">
        <w:rPr>
          <w:rFonts w:ascii="Times New Roman" w:hAnsi="Times New Roman" w:cs="Times New Roman"/>
          <w:sz w:val="28"/>
          <w:szCs w:val="28"/>
        </w:rPr>
        <w:t>I</w:t>
      </w:r>
      <w:r w:rsidR="005B46B2">
        <w:rPr>
          <w:rFonts w:ascii="Times New Roman" w:hAnsi="Times New Roman" w:cs="Times New Roman"/>
          <w:sz w:val="28"/>
          <w:szCs w:val="28"/>
        </w:rPr>
        <w:t>n pursuance of</w:t>
      </w:r>
      <w:r w:rsidR="00CA7951" w:rsidRPr="00CA7951">
        <w:rPr>
          <w:rFonts w:ascii="Times New Roman" w:hAnsi="Times New Roman" w:cs="Times New Roman"/>
          <w:sz w:val="28"/>
          <w:szCs w:val="28"/>
        </w:rPr>
        <w:t xml:space="preserve"> these </w:t>
      </w:r>
      <w:r w:rsidR="005B46B2">
        <w:rPr>
          <w:rFonts w:ascii="Times New Roman" w:hAnsi="Times New Roman" w:cs="Times New Roman"/>
          <w:sz w:val="28"/>
          <w:szCs w:val="28"/>
        </w:rPr>
        <w:t>aim</w:t>
      </w:r>
      <w:r w:rsidR="00CA7951" w:rsidRPr="00CA7951">
        <w:rPr>
          <w:rFonts w:ascii="Times New Roman" w:hAnsi="Times New Roman" w:cs="Times New Roman"/>
          <w:sz w:val="28"/>
          <w:szCs w:val="28"/>
        </w:rPr>
        <w:t>s, the role of SMEs and entrepreneurship in economic development must be considered</w:t>
      </w:r>
      <w:r w:rsidR="00A066D0" w:rsidRPr="009F4A3F">
        <w:rPr>
          <w:rFonts w:ascii="Times New Roman" w:hAnsi="Times New Roman" w:cs="Times New Roman"/>
          <w:sz w:val="28"/>
          <w:szCs w:val="28"/>
        </w:rPr>
        <w:t xml:space="preserve"> </w:t>
      </w:r>
      <w:r w:rsidR="00C40FAD" w:rsidRPr="009F4A3F">
        <w:rPr>
          <w:rFonts w:ascii="Times New Roman" w:hAnsi="Times New Roman" w:cs="Times New Roman"/>
          <w:sz w:val="28"/>
          <w:szCs w:val="28"/>
        </w:rPr>
        <w:t>[</w:t>
      </w:r>
      <w:r w:rsidR="0065015C" w:rsidRPr="009F4A3F">
        <w:rPr>
          <w:rFonts w:ascii="Times New Roman" w:hAnsi="Times New Roman" w:cs="Times New Roman"/>
          <w:sz w:val="28"/>
          <w:szCs w:val="28"/>
        </w:rPr>
        <w:t>91</w:t>
      </w:r>
      <w:r w:rsidR="00C40FAD" w:rsidRPr="009F4A3F">
        <w:rPr>
          <w:rFonts w:ascii="Times New Roman" w:hAnsi="Times New Roman" w:cs="Times New Roman"/>
          <w:sz w:val="28"/>
          <w:szCs w:val="28"/>
        </w:rPr>
        <w:t>]</w:t>
      </w:r>
      <w:r w:rsidR="00A066D0" w:rsidRPr="009F4A3F">
        <w:rPr>
          <w:rFonts w:ascii="Times New Roman" w:hAnsi="Times New Roman" w:cs="Times New Roman"/>
          <w:sz w:val="28"/>
          <w:szCs w:val="28"/>
        </w:rPr>
        <w:t xml:space="preserve">.  </w:t>
      </w:r>
    </w:p>
    <w:p w14:paraId="21684EDB" w14:textId="7BCA1F82" w:rsidR="00051660" w:rsidRPr="009F4A3F" w:rsidRDefault="002A3F00" w:rsidP="00CE73F3">
      <w:pPr>
        <w:adjustRightInd w:val="0"/>
        <w:snapToGrid w:val="0"/>
        <w:spacing w:after="0" w:line="240" w:lineRule="auto"/>
        <w:ind w:firstLine="709"/>
        <w:rPr>
          <w:rFonts w:ascii="Times New Roman" w:hAnsi="Times New Roman" w:cs="Times New Roman"/>
          <w:sz w:val="28"/>
          <w:szCs w:val="28"/>
        </w:rPr>
      </w:pPr>
      <w:r w:rsidRPr="002A3F00">
        <w:rPr>
          <w:rFonts w:ascii="Times New Roman" w:hAnsi="Times New Roman" w:cs="Times New Roman"/>
          <w:sz w:val="28"/>
          <w:szCs w:val="28"/>
        </w:rPr>
        <w:t>Kazakhstan is the wealthiest </w:t>
      </w:r>
      <w:r w:rsidR="00F643F2">
        <w:rPr>
          <w:rFonts w:ascii="Times New Roman" w:hAnsi="Times New Roman" w:cs="Times New Roman"/>
          <w:sz w:val="28"/>
          <w:szCs w:val="28"/>
        </w:rPr>
        <w:t xml:space="preserve">CA </w:t>
      </w:r>
      <w:r w:rsidRPr="002A3F00">
        <w:rPr>
          <w:rFonts w:ascii="Times New Roman" w:hAnsi="Times New Roman" w:cs="Times New Roman"/>
          <w:sz w:val="28"/>
          <w:szCs w:val="28"/>
        </w:rPr>
        <w:t xml:space="preserve">country in both </w:t>
      </w:r>
      <w:r w:rsidR="00F643F2" w:rsidRPr="002A3F00">
        <w:rPr>
          <w:rFonts w:ascii="Times New Roman" w:hAnsi="Times New Roman" w:cs="Times New Roman"/>
          <w:sz w:val="28"/>
          <w:szCs w:val="28"/>
        </w:rPr>
        <w:t xml:space="preserve">per capita </w:t>
      </w:r>
      <w:r w:rsidR="00F643F2">
        <w:rPr>
          <w:rFonts w:ascii="Times New Roman" w:hAnsi="Times New Roman" w:cs="Times New Roman"/>
          <w:sz w:val="28"/>
          <w:szCs w:val="28"/>
        </w:rPr>
        <w:t xml:space="preserve">and </w:t>
      </w:r>
      <w:r w:rsidRPr="002A3F00">
        <w:rPr>
          <w:rFonts w:ascii="Times New Roman" w:hAnsi="Times New Roman" w:cs="Times New Roman"/>
          <w:sz w:val="28"/>
          <w:szCs w:val="28"/>
        </w:rPr>
        <w:t xml:space="preserve">absolute terms, however its currency (Tenge) suffered a sharp </w:t>
      </w:r>
      <w:r w:rsidR="00F643F2">
        <w:rPr>
          <w:rFonts w:ascii="Times New Roman" w:hAnsi="Times New Roman" w:cs="Times New Roman"/>
          <w:sz w:val="28"/>
          <w:szCs w:val="28"/>
        </w:rPr>
        <w:t>devaluation</w:t>
      </w:r>
      <w:r w:rsidRPr="002A3F00">
        <w:rPr>
          <w:rFonts w:ascii="Times New Roman" w:hAnsi="Times New Roman" w:cs="Times New Roman"/>
          <w:sz w:val="28"/>
          <w:szCs w:val="28"/>
        </w:rPr>
        <w:t xml:space="preserve"> between 2013 and 2016.</w:t>
      </w:r>
      <w:r w:rsidR="005C2EF2">
        <w:rPr>
          <w:rFonts w:ascii="Times New Roman" w:hAnsi="Times New Roman" w:cs="Times New Roman"/>
          <w:sz w:val="28"/>
          <w:szCs w:val="28"/>
        </w:rPr>
        <w:t xml:space="preserve"> </w:t>
      </w:r>
      <w:r w:rsidRPr="002A3F00">
        <w:rPr>
          <w:rFonts w:ascii="Times New Roman" w:hAnsi="Times New Roman" w:cs="Times New Roman"/>
          <w:sz w:val="28"/>
          <w:szCs w:val="28"/>
        </w:rPr>
        <w:t>Worse still, the COVID-19 epidemic in 2020 wreaked havoc on Kazakhstan</w:t>
      </w:r>
      <w:r w:rsidR="00315F80">
        <w:rPr>
          <w:rFonts w:ascii="Times New Roman" w:hAnsi="Times New Roman" w:cs="Times New Roman"/>
          <w:sz w:val="28"/>
          <w:szCs w:val="28"/>
        </w:rPr>
        <w:t>’</w:t>
      </w:r>
      <w:r w:rsidRPr="002A3F00">
        <w:rPr>
          <w:rFonts w:ascii="Times New Roman" w:hAnsi="Times New Roman" w:cs="Times New Roman"/>
          <w:sz w:val="28"/>
          <w:szCs w:val="28"/>
        </w:rPr>
        <w:t xml:space="preserve">s economy, resulting in a negative growth </w:t>
      </w:r>
      <w:r w:rsidR="00F643F2">
        <w:rPr>
          <w:rFonts w:ascii="Times New Roman" w:hAnsi="Times New Roman" w:cs="Times New Roman"/>
          <w:sz w:val="28"/>
          <w:szCs w:val="28"/>
        </w:rPr>
        <w:t xml:space="preserve">rate </w:t>
      </w:r>
      <w:r w:rsidRPr="002A3F00">
        <w:rPr>
          <w:rFonts w:ascii="Times New Roman" w:hAnsi="Times New Roman" w:cs="Times New Roman"/>
          <w:sz w:val="28"/>
          <w:szCs w:val="28"/>
        </w:rPr>
        <w:t>of 2.7%. Its growth may not stabilize until 2022, according to the IMF</w:t>
      </w:r>
      <w:r w:rsidR="00315F80">
        <w:rPr>
          <w:rFonts w:ascii="Times New Roman" w:hAnsi="Times New Roman" w:cs="Times New Roman"/>
          <w:sz w:val="28"/>
          <w:szCs w:val="28"/>
        </w:rPr>
        <w:t>’</w:t>
      </w:r>
      <w:r w:rsidRPr="002A3F00">
        <w:rPr>
          <w:rFonts w:ascii="Times New Roman" w:hAnsi="Times New Roman" w:cs="Times New Roman"/>
          <w:sz w:val="28"/>
          <w:szCs w:val="28"/>
        </w:rPr>
        <w:t xml:space="preserve">s forecast (an estimated growth of 4.3%). More severely, </w:t>
      </w:r>
      <w:r w:rsidR="005550A6" w:rsidRPr="002A3F00">
        <w:rPr>
          <w:rFonts w:ascii="Times New Roman" w:hAnsi="Times New Roman" w:cs="Times New Roman"/>
          <w:sz w:val="28"/>
          <w:szCs w:val="28"/>
        </w:rPr>
        <w:t xml:space="preserve">the average price </w:t>
      </w:r>
      <w:r w:rsidR="00CD5E70">
        <w:rPr>
          <w:rFonts w:ascii="Times New Roman" w:hAnsi="Times New Roman" w:cs="Times New Roman"/>
          <w:sz w:val="28"/>
          <w:szCs w:val="28"/>
        </w:rPr>
        <w:t xml:space="preserve">of crude oil </w:t>
      </w:r>
      <w:r w:rsidR="005550A6">
        <w:rPr>
          <w:rFonts w:ascii="Times New Roman" w:hAnsi="Times New Roman" w:cs="Times New Roman"/>
          <w:sz w:val="28"/>
          <w:szCs w:val="28"/>
        </w:rPr>
        <w:t>decreased</w:t>
      </w:r>
      <w:r w:rsidR="005550A6" w:rsidRPr="002A3F00">
        <w:rPr>
          <w:rFonts w:ascii="Times New Roman" w:hAnsi="Times New Roman" w:cs="Times New Roman"/>
          <w:sz w:val="28"/>
          <w:szCs w:val="28"/>
        </w:rPr>
        <w:t xml:space="preserve"> to the </w:t>
      </w:r>
      <w:r w:rsidR="005608E7">
        <w:rPr>
          <w:rFonts w:ascii="Times New Roman" w:hAnsi="Times New Roman" w:cs="Times New Roman"/>
          <w:sz w:val="28"/>
          <w:szCs w:val="28"/>
        </w:rPr>
        <w:t>minimal</w:t>
      </w:r>
      <w:r w:rsidR="005550A6" w:rsidRPr="002A3F00">
        <w:rPr>
          <w:rFonts w:ascii="Times New Roman" w:hAnsi="Times New Roman" w:cs="Times New Roman"/>
          <w:sz w:val="28"/>
          <w:szCs w:val="28"/>
        </w:rPr>
        <w:t xml:space="preserve"> level in </w:t>
      </w:r>
      <w:r w:rsidR="005550A6">
        <w:rPr>
          <w:rFonts w:ascii="Times New Roman" w:hAnsi="Times New Roman" w:cs="Times New Roman"/>
          <w:sz w:val="28"/>
          <w:szCs w:val="28"/>
        </w:rPr>
        <w:t xml:space="preserve">the past </w:t>
      </w:r>
      <w:r w:rsidR="005608E7">
        <w:rPr>
          <w:rFonts w:ascii="Times New Roman" w:hAnsi="Times New Roman" w:cs="Times New Roman"/>
          <w:sz w:val="28"/>
          <w:szCs w:val="28"/>
        </w:rPr>
        <w:t>twenty years</w:t>
      </w:r>
      <w:r w:rsidR="005550A6" w:rsidRPr="002A3F00">
        <w:rPr>
          <w:rFonts w:ascii="Times New Roman" w:hAnsi="Times New Roman" w:cs="Times New Roman"/>
          <w:sz w:val="28"/>
          <w:szCs w:val="28"/>
        </w:rPr>
        <w:t xml:space="preserve"> </w:t>
      </w:r>
      <w:r w:rsidR="005550A6">
        <w:rPr>
          <w:rFonts w:ascii="Times New Roman" w:hAnsi="Times New Roman" w:cs="Times New Roman"/>
          <w:sz w:val="28"/>
          <w:szCs w:val="28"/>
        </w:rPr>
        <w:t>(</w:t>
      </w:r>
      <w:r w:rsidR="005550A6" w:rsidRPr="002A3F00">
        <w:rPr>
          <w:rFonts w:ascii="Times New Roman" w:hAnsi="Times New Roman" w:cs="Times New Roman"/>
          <w:sz w:val="28"/>
          <w:szCs w:val="28"/>
        </w:rPr>
        <w:t>21 USD per barrel</w:t>
      </w:r>
      <w:r w:rsidR="005550A6">
        <w:rPr>
          <w:rFonts w:ascii="Times New Roman" w:hAnsi="Times New Roman" w:cs="Times New Roman"/>
          <w:sz w:val="28"/>
          <w:szCs w:val="28"/>
        </w:rPr>
        <w:t xml:space="preserve">) </w:t>
      </w:r>
      <w:r w:rsidRPr="002A3F00">
        <w:rPr>
          <w:rFonts w:ascii="Times New Roman" w:hAnsi="Times New Roman" w:cs="Times New Roman"/>
          <w:sz w:val="28"/>
          <w:szCs w:val="28"/>
        </w:rPr>
        <w:t>in April 2020</w:t>
      </w:r>
      <w:r w:rsidR="005550A6">
        <w:rPr>
          <w:rFonts w:ascii="Times New Roman" w:hAnsi="Times New Roman" w:cs="Times New Roman"/>
          <w:sz w:val="28"/>
          <w:szCs w:val="28"/>
        </w:rPr>
        <w:t>.</w:t>
      </w:r>
      <w:r w:rsidRPr="002A3F00">
        <w:rPr>
          <w:rFonts w:ascii="Times New Roman" w:hAnsi="Times New Roman" w:cs="Times New Roman"/>
          <w:sz w:val="28"/>
          <w:szCs w:val="28"/>
        </w:rPr>
        <w:t xml:space="preserve"> Kazakhstan</w:t>
      </w:r>
      <w:r w:rsidR="00315F80">
        <w:rPr>
          <w:rFonts w:ascii="Times New Roman" w:hAnsi="Times New Roman" w:cs="Times New Roman"/>
          <w:sz w:val="28"/>
          <w:szCs w:val="28"/>
        </w:rPr>
        <w:t>’</w:t>
      </w:r>
      <w:r w:rsidRPr="002A3F00">
        <w:rPr>
          <w:rFonts w:ascii="Times New Roman" w:hAnsi="Times New Roman" w:cs="Times New Roman"/>
          <w:sz w:val="28"/>
          <w:szCs w:val="28"/>
        </w:rPr>
        <w:t xml:space="preserve">s economy </w:t>
      </w:r>
      <w:r w:rsidR="006A685C">
        <w:rPr>
          <w:rFonts w:ascii="Times New Roman" w:hAnsi="Times New Roman" w:cs="Times New Roman"/>
          <w:sz w:val="28"/>
          <w:szCs w:val="28"/>
        </w:rPr>
        <w:t>remains</w:t>
      </w:r>
      <w:r w:rsidRPr="002A3F00">
        <w:rPr>
          <w:rFonts w:ascii="Times New Roman" w:hAnsi="Times New Roman" w:cs="Times New Roman"/>
          <w:sz w:val="28"/>
          <w:szCs w:val="28"/>
        </w:rPr>
        <w:t xml:space="preserve"> substantially </w:t>
      </w:r>
      <w:r w:rsidR="006A685C">
        <w:rPr>
          <w:rFonts w:ascii="Times New Roman" w:hAnsi="Times New Roman" w:cs="Times New Roman"/>
          <w:sz w:val="28"/>
          <w:szCs w:val="28"/>
        </w:rPr>
        <w:t>supported</w:t>
      </w:r>
      <w:r w:rsidRPr="002A3F00">
        <w:rPr>
          <w:rFonts w:ascii="Times New Roman" w:hAnsi="Times New Roman" w:cs="Times New Roman"/>
          <w:sz w:val="28"/>
          <w:szCs w:val="28"/>
        </w:rPr>
        <w:t xml:space="preserve"> </w:t>
      </w:r>
      <w:r w:rsidR="00F643F2" w:rsidRPr="002A3F00">
        <w:rPr>
          <w:rFonts w:ascii="Times New Roman" w:hAnsi="Times New Roman" w:cs="Times New Roman"/>
          <w:sz w:val="28"/>
          <w:szCs w:val="28"/>
        </w:rPr>
        <w:t>(35% of GDP)</w:t>
      </w:r>
      <w:r w:rsidR="00F643F2">
        <w:rPr>
          <w:rFonts w:ascii="Times New Roman" w:hAnsi="Times New Roman" w:cs="Times New Roman"/>
          <w:sz w:val="28"/>
          <w:szCs w:val="28"/>
        </w:rPr>
        <w:t xml:space="preserve"> </w:t>
      </w:r>
      <w:r w:rsidR="006A685C">
        <w:rPr>
          <w:rFonts w:ascii="Times New Roman" w:hAnsi="Times New Roman" w:cs="Times New Roman"/>
          <w:sz w:val="28"/>
          <w:szCs w:val="28"/>
        </w:rPr>
        <w:t>by</w:t>
      </w:r>
      <w:r w:rsidRPr="002A3F00">
        <w:rPr>
          <w:rFonts w:ascii="Times New Roman" w:hAnsi="Times New Roman" w:cs="Times New Roman"/>
          <w:sz w:val="28"/>
          <w:szCs w:val="28"/>
        </w:rPr>
        <w:t xml:space="preserve"> oil prices, and </w:t>
      </w:r>
      <w:r w:rsidR="00F643F2">
        <w:rPr>
          <w:rFonts w:ascii="Times New Roman" w:hAnsi="Times New Roman" w:cs="Times New Roman"/>
          <w:sz w:val="28"/>
          <w:szCs w:val="28"/>
        </w:rPr>
        <w:t>its</w:t>
      </w:r>
      <w:r w:rsidRPr="002A3F00">
        <w:rPr>
          <w:rFonts w:ascii="Times New Roman" w:hAnsi="Times New Roman" w:cs="Times New Roman"/>
          <w:sz w:val="28"/>
          <w:szCs w:val="28"/>
        </w:rPr>
        <w:t xml:space="preserve"> economy is strongly reliant </w:t>
      </w:r>
      <w:r w:rsidR="00F643F2" w:rsidRPr="002A3F00">
        <w:rPr>
          <w:rFonts w:ascii="Times New Roman" w:hAnsi="Times New Roman" w:cs="Times New Roman"/>
          <w:sz w:val="28"/>
          <w:szCs w:val="28"/>
        </w:rPr>
        <w:t>(75% of the exports)</w:t>
      </w:r>
      <w:r w:rsidR="00F643F2">
        <w:rPr>
          <w:rFonts w:ascii="Times New Roman" w:hAnsi="Times New Roman" w:cs="Times New Roman"/>
          <w:sz w:val="28"/>
          <w:szCs w:val="28"/>
        </w:rPr>
        <w:t xml:space="preserve"> </w:t>
      </w:r>
      <w:r w:rsidRPr="002A3F00">
        <w:rPr>
          <w:rFonts w:ascii="Times New Roman" w:hAnsi="Times New Roman" w:cs="Times New Roman"/>
          <w:sz w:val="28"/>
          <w:szCs w:val="28"/>
        </w:rPr>
        <w:t xml:space="preserve">on hydrocarbons. The economy has become even more susceptible as a result of this. Furthermore, the epidemic has caused damage on other industries including retail, hotel, wholesale, and transportation, which </w:t>
      </w:r>
      <w:r w:rsidR="00C16AF2">
        <w:rPr>
          <w:rFonts w:ascii="Times New Roman" w:hAnsi="Times New Roman" w:cs="Times New Roman"/>
          <w:sz w:val="28"/>
          <w:szCs w:val="28"/>
        </w:rPr>
        <w:t xml:space="preserve">altogether </w:t>
      </w:r>
      <w:r w:rsidRPr="002A3F00">
        <w:rPr>
          <w:rFonts w:ascii="Times New Roman" w:hAnsi="Times New Roman" w:cs="Times New Roman"/>
          <w:sz w:val="28"/>
          <w:szCs w:val="28"/>
        </w:rPr>
        <w:t>account for around 30% of employment in Kazakhstan</w:t>
      </w:r>
      <w:r w:rsidR="00616488">
        <w:rPr>
          <w:rFonts w:ascii="Times New Roman" w:hAnsi="Times New Roman" w:cs="Times New Roman"/>
          <w:sz w:val="28"/>
          <w:szCs w:val="28"/>
        </w:rPr>
        <w:t>’</w:t>
      </w:r>
      <w:r w:rsidRPr="002A3F00">
        <w:rPr>
          <w:rFonts w:ascii="Times New Roman" w:hAnsi="Times New Roman" w:cs="Times New Roman"/>
          <w:sz w:val="28"/>
          <w:szCs w:val="28"/>
        </w:rPr>
        <w:t>s major cities</w:t>
      </w:r>
      <w:r w:rsidR="00051660" w:rsidRPr="009F4A3F">
        <w:rPr>
          <w:rFonts w:ascii="Times New Roman" w:hAnsi="Times New Roman" w:cs="Times New Roman"/>
          <w:sz w:val="28"/>
          <w:szCs w:val="28"/>
        </w:rPr>
        <w:t xml:space="preserve"> </w:t>
      </w:r>
      <w:r w:rsidR="001D0A67" w:rsidRPr="009F4A3F">
        <w:rPr>
          <w:rFonts w:ascii="Times New Roman" w:hAnsi="Times New Roman" w:cs="Times New Roman"/>
          <w:sz w:val="28"/>
          <w:szCs w:val="28"/>
        </w:rPr>
        <w:t>[25]</w:t>
      </w:r>
      <w:r w:rsidR="00051660" w:rsidRPr="009F4A3F">
        <w:rPr>
          <w:rFonts w:ascii="Times New Roman" w:hAnsi="Times New Roman" w:cs="Times New Roman"/>
          <w:sz w:val="28"/>
          <w:szCs w:val="28"/>
        </w:rPr>
        <w:t xml:space="preserve">. </w:t>
      </w:r>
      <w:r w:rsidR="009708F1" w:rsidRPr="009F4A3F">
        <w:rPr>
          <w:rFonts w:ascii="Times New Roman" w:hAnsi="Times New Roman" w:cs="Times New Roman"/>
          <w:sz w:val="28"/>
          <w:szCs w:val="28"/>
        </w:rPr>
        <w:t xml:space="preserve">With </w:t>
      </w:r>
      <w:r w:rsidR="00E03901" w:rsidRPr="009F4A3F">
        <w:rPr>
          <w:rFonts w:ascii="Times New Roman" w:hAnsi="Times New Roman" w:cs="Times New Roman"/>
          <w:sz w:val="28"/>
          <w:szCs w:val="28"/>
        </w:rPr>
        <w:t xml:space="preserve">the </w:t>
      </w:r>
      <w:r w:rsidR="009708F1" w:rsidRPr="009F4A3F">
        <w:rPr>
          <w:rFonts w:ascii="Times New Roman" w:hAnsi="Times New Roman" w:cs="Times New Roman"/>
          <w:sz w:val="28"/>
          <w:szCs w:val="28"/>
        </w:rPr>
        <w:t xml:space="preserve">employment and incomes </w:t>
      </w:r>
      <w:r w:rsidR="001B5858" w:rsidRPr="009F4A3F">
        <w:rPr>
          <w:rFonts w:ascii="Times New Roman" w:hAnsi="Times New Roman" w:cs="Times New Roman"/>
          <w:sz w:val="28"/>
          <w:szCs w:val="28"/>
        </w:rPr>
        <w:t xml:space="preserve">being </w:t>
      </w:r>
      <w:r w:rsidR="009708F1" w:rsidRPr="009F4A3F">
        <w:rPr>
          <w:rFonts w:ascii="Times New Roman" w:hAnsi="Times New Roman" w:cs="Times New Roman"/>
          <w:sz w:val="28"/>
          <w:szCs w:val="28"/>
        </w:rPr>
        <w:t xml:space="preserve">negatively </w:t>
      </w:r>
      <w:r w:rsidR="00E03901" w:rsidRPr="009F4A3F">
        <w:rPr>
          <w:rFonts w:ascii="Times New Roman" w:hAnsi="Times New Roman" w:cs="Times New Roman"/>
          <w:sz w:val="28"/>
          <w:szCs w:val="28"/>
        </w:rPr>
        <w:t>hit</w:t>
      </w:r>
      <w:r w:rsidR="009708F1" w:rsidRPr="009F4A3F">
        <w:rPr>
          <w:rFonts w:ascii="Times New Roman" w:hAnsi="Times New Roman" w:cs="Times New Roman"/>
          <w:sz w:val="28"/>
          <w:szCs w:val="28"/>
        </w:rPr>
        <w:t xml:space="preserve">, the poverty rate increased to </w:t>
      </w:r>
      <w:r w:rsidR="00E03901" w:rsidRPr="009F4A3F">
        <w:rPr>
          <w:rFonts w:ascii="Times New Roman" w:hAnsi="Times New Roman" w:cs="Times New Roman"/>
          <w:sz w:val="28"/>
          <w:szCs w:val="28"/>
        </w:rPr>
        <w:t xml:space="preserve">a high </w:t>
      </w:r>
      <w:r w:rsidR="00E03901" w:rsidRPr="009F4A3F">
        <w:rPr>
          <w:rFonts w:ascii="Times New Roman" w:hAnsi="Times New Roman" w:cs="Times New Roman"/>
          <w:sz w:val="28"/>
          <w:szCs w:val="28"/>
        </w:rPr>
        <w:lastRenderedPageBreak/>
        <w:t xml:space="preserve">level of </w:t>
      </w:r>
      <w:r w:rsidR="009708F1" w:rsidRPr="009F4A3F">
        <w:rPr>
          <w:rFonts w:ascii="Times New Roman" w:hAnsi="Times New Roman" w:cs="Times New Roman"/>
          <w:sz w:val="28"/>
          <w:szCs w:val="28"/>
        </w:rPr>
        <w:t>14</w:t>
      </w:r>
      <w:r w:rsidR="00FC4072" w:rsidRPr="009F4A3F">
        <w:rPr>
          <w:rFonts w:ascii="Times New Roman" w:hAnsi="Times New Roman" w:cs="Times New Roman"/>
          <w:sz w:val="28"/>
          <w:szCs w:val="28"/>
        </w:rPr>
        <w:t>%</w:t>
      </w:r>
      <w:r w:rsidR="009708F1" w:rsidRPr="009F4A3F">
        <w:rPr>
          <w:rFonts w:ascii="Times New Roman" w:hAnsi="Times New Roman" w:cs="Times New Roman"/>
          <w:sz w:val="28"/>
          <w:szCs w:val="28"/>
        </w:rPr>
        <w:t xml:space="preserve"> in 2020</w:t>
      </w:r>
      <w:r w:rsidR="001B5858" w:rsidRPr="009F4A3F">
        <w:rPr>
          <w:rFonts w:ascii="Times New Roman" w:hAnsi="Times New Roman" w:cs="Times New Roman"/>
          <w:sz w:val="28"/>
          <w:szCs w:val="28"/>
        </w:rPr>
        <w:t>.</w:t>
      </w:r>
      <w:r w:rsidR="00E03901" w:rsidRPr="009F4A3F">
        <w:rPr>
          <w:rFonts w:ascii="Times New Roman" w:hAnsi="Times New Roman" w:cs="Times New Roman"/>
          <w:sz w:val="28"/>
          <w:szCs w:val="28"/>
        </w:rPr>
        <w:t xml:space="preserve"> </w:t>
      </w:r>
      <w:r w:rsidR="001B5858" w:rsidRPr="009F4A3F">
        <w:rPr>
          <w:rFonts w:ascii="Times New Roman" w:hAnsi="Times New Roman" w:cs="Times New Roman"/>
          <w:sz w:val="28"/>
          <w:szCs w:val="28"/>
        </w:rPr>
        <w:t>In</w:t>
      </w:r>
      <w:r w:rsidR="009708F1" w:rsidRPr="009F4A3F">
        <w:rPr>
          <w:rFonts w:ascii="Times New Roman" w:hAnsi="Times New Roman" w:cs="Times New Roman"/>
          <w:sz w:val="28"/>
          <w:szCs w:val="28"/>
        </w:rPr>
        <w:t xml:space="preserve">flation </w:t>
      </w:r>
      <w:r w:rsidR="00E03901" w:rsidRPr="009F4A3F">
        <w:rPr>
          <w:rFonts w:ascii="Times New Roman" w:hAnsi="Times New Roman" w:cs="Times New Roman"/>
          <w:sz w:val="28"/>
          <w:szCs w:val="28"/>
        </w:rPr>
        <w:t>reflected in</w:t>
      </w:r>
      <w:r w:rsidR="009708F1" w:rsidRPr="009F4A3F">
        <w:rPr>
          <w:rFonts w:ascii="Times New Roman" w:hAnsi="Times New Roman" w:cs="Times New Roman"/>
          <w:sz w:val="28"/>
          <w:szCs w:val="28"/>
        </w:rPr>
        <w:t xml:space="preserve"> </w:t>
      </w:r>
      <w:r w:rsidR="00C16AF2">
        <w:rPr>
          <w:rFonts w:ascii="Times New Roman" w:hAnsi="Times New Roman" w:cs="Times New Roman"/>
          <w:sz w:val="28"/>
          <w:szCs w:val="28"/>
        </w:rPr>
        <w:t xml:space="preserve">the </w:t>
      </w:r>
      <w:r w:rsidR="009708F1" w:rsidRPr="009F4A3F">
        <w:rPr>
          <w:rFonts w:ascii="Times New Roman" w:hAnsi="Times New Roman" w:cs="Times New Roman"/>
          <w:sz w:val="28"/>
          <w:szCs w:val="28"/>
        </w:rPr>
        <w:t>h</w:t>
      </w:r>
      <w:r w:rsidR="001B5858" w:rsidRPr="009F4A3F">
        <w:rPr>
          <w:rFonts w:ascii="Times New Roman" w:hAnsi="Times New Roman" w:cs="Times New Roman"/>
          <w:sz w:val="28"/>
          <w:szCs w:val="28"/>
        </w:rPr>
        <w:t>igher</w:t>
      </w:r>
      <w:r w:rsidR="009708F1" w:rsidRPr="009F4A3F">
        <w:rPr>
          <w:rFonts w:ascii="Times New Roman" w:hAnsi="Times New Roman" w:cs="Times New Roman"/>
          <w:sz w:val="28"/>
          <w:szCs w:val="28"/>
        </w:rPr>
        <w:t xml:space="preserve"> food prices</w:t>
      </w:r>
      <w:r w:rsidR="00E03901" w:rsidRPr="009F4A3F">
        <w:rPr>
          <w:rFonts w:ascii="Times New Roman" w:hAnsi="Times New Roman" w:cs="Times New Roman"/>
          <w:sz w:val="28"/>
          <w:szCs w:val="28"/>
        </w:rPr>
        <w:t>,</w:t>
      </w:r>
      <w:r w:rsidR="009708F1" w:rsidRPr="009F4A3F">
        <w:rPr>
          <w:rFonts w:ascii="Times New Roman" w:hAnsi="Times New Roman" w:cs="Times New Roman"/>
          <w:sz w:val="28"/>
          <w:szCs w:val="28"/>
        </w:rPr>
        <w:t xml:space="preserve"> and the </w:t>
      </w:r>
      <w:r w:rsidR="00E03901" w:rsidRPr="009F4A3F">
        <w:rPr>
          <w:rFonts w:ascii="Times New Roman" w:hAnsi="Times New Roman" w:cs="Times New Roman"/>
          <w:sz w:val="28"/>
          <w:szCs w:val="28"/>
        </w:rPr>
        <w:t>devaluation</w:t>
      </w:r>
      <w:r w:rsidR="009708F1" w:rsidRPr="009F4A3F">
        <w:rPr>
          <w:rFonts w:ascii="Times New Roman" w:hAnsi="Times New Roman" w:cs="Times New Roman"/>
          <w:sz w:val="28"/>
          <w:szCs w:val="28"/>
        </w:rPr>
        <w:t xml:space="preserve"> of </w:t>
      </w:r>
      <w:r w:rsidR="00E03901" w:rsidRPr="009F4A3F">
        <w:rPr>
          <w:rFonts w:ascii="Times New Roman" w:hAnsi="Times New Roman" w:cs="Times New Roman"/>
          <w:sz w:val="28"/>
          <w:szCs w:val="28"/>
        </w:rPr>
        <w:t>T</w:t>
      </w:r>
      <w:r w:rsidR="009708F1" w:rsidRPr="009F4A3F">
        <w:rPr>
          <w:rFonts w:ascii="Times New Roman" w:hAnsi="Times New Roman" w:cs="Times New Roman"/>
          <w:sz w:val="28"/>
          <w:szCs w:val="28"/>
        </w:rPr>
        <w:t xml:space="preserve">enge </w:t>
      </w:r>
      <w:r w:rsidR="00E03901" w:rsidRPr="009F4A3F">
        <w:rPr>
          <w:rFonts w:ascii="Times New Roman" w:hAnsi="Times New Roman" w:cs="Times New Roman"/>
          <w:sz w:val="28"/>
          <w:szCs w:val="28"/>
        </w:rPr>
        <w:t xml:space="preserve">are still ongoing </w:t>
      </w:r>
      <w:r w:rsidR="001D0A67" w:rsidRPr="009F4A3F">
        <w:rPr>
          <w:rFonts w:ascii="Times New Roman" w:hAnsi="Times New Roman" w:cs="Times New Roman"/>
          <w:sz w:val="28"/>
          <w:szCs w:val="28"/>
        </w:rPr>
        <w:t>[17]</w:t>
      </w:r>
      <w:r w:rsidR="00E03901" w:rsidRPr="009F4A3F">
        <w:rPr>
          <w:rFonts w:ascii="Times New Roman" w:hAnsi="Times New Roman" w:cs="Times New Roman"/>
          <w:sz w:val="28"/>
          <w:szCs w:val="28"/>
        </w:rPr>
        <w:t>.</w:t>
      </w:r>
    </w:p>
    <w:p w14:paraId="3E0FA97D" w14:textId="33DBCE8C" w:rsidR="002A26BB" w:rsidRPr="009F4A3F" w:rsidRDefault="002A26BB"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The crisis </w:t>
      </w:r>
      <w:r w:rsidR="00E0698E" w:rsidRPr="009F4A3F">
        <w:rPr>
          <w:rFonts w:ascii="Times New Roman" w:hAnsi="Times New Roman" w:cs="Times New Roman"/>
          <w:sz w:val="28"/>
          <w:szCs w:val="28"/>
        </w:rPr>
        <w:t xml:space="preserve">of COVID-19 </w:t>
      </w:r>
      <w:r w:rsidR="00D13824" w:rsidRPr="009F4A3F">
        <w:rPr>
          <w:rFonts w:ascii="Times New Roman" w:hAnsi="Times New Roman" w:cs="Times New Roman"/>
          <w:sz w:val="28"/>
          <w:szCs w:val="28"/>
        </w:rPr>
        <w:t>entail</w:t>
      </w:r>
      <w:r w:rsidRPr="009F4A3F">
        <w:rPr>
          <w:rFonts w:ascii="Times New Roman" w:hAnsi="Times New Roman" w:cs="Times New Roman"/>
          <w:sz w:val="28"/>
          <w:szCs w:val="28"/>
        </w:rPr>
        <w:t xml:space="preserve">s the </w:t>
      </w:r>
      <w:r w:rsidR="00D13824" w:rsidRPr="009F4A3F">
        <w:rPr>
          <w:rFonts w:ascii="Times New Roman" w:hAnsi="Times New Roman" w:cs="Times New Roman"/>
          <w:sz w:val="28"/>
          <w:szCs w:val="28"/>
        </w:rPr>
        <w:t xml:space="preserve">urgent </w:t>
      </w:r>
      <w:r w:rsidRPr="009F4A3F">
        <w:rPr>
          <w:rFonts w:ascii="Times New Roman" w:hAnsi="Times New Roman" w:cs="Times New Roman"/>
          <w:sz w:val="28"/>
          <w:szCs w:val="28"/>
        </w:rPr>
        <w:t xml:space="preserve">need </w:t>
      </w:r>
      <w:r w:rsidR="00A07C38" w:rsidRPr="009F4A3F">
        <w:rPr>
          <w:rFonts w:ascii="Times New Roman" w:hAnsi="Times New Roman" w:cs="Times New Roman"/>
          <w:sz w:val="28"/>
          <w:szCs w:val="28"/>
        </w:rPr>
        <w:t xml:space="preserve">of </w:t>
      </w:r>
      <w:r w:rsidR="00D13824" w:rsidRPr="009F4A3F">
        <w:rPr>
          <w:rFonts w:ascii="Times New Roman" w:hAnsi="Times New Roman" w:cs="Times New Roman"/>
          <w:sz w:val="28"/>
          <w:szCs w:val="28"/>
        </w:rPr>
        <w:t xml:space="preserve">measures and </w:t>
      </w:r>
      <w:r w:rsidRPr="009F4A3F">
        <w:rPr>
          <w:rFonts w:ascii="Times New Roman" w:hAnsi="Times New Roman" w:cs="Times New Roman"/>
          <w:sz w:val="28"/>
          <w:szCs w:val="28"/>
        </w:rPr>
        <w:t>action</w:t>
      </w:r>
      <w:r w:rsidR="00D13824" w:rsidRPr="009F4A3F">
        <w:rPr>
          <w:rFonts w:ascii="Times New Roman" w:hAnsi="Times New Roman" w:cs="Times New Roman"/>
          <w:sz w:val="28"/>
          <w:szCs w:val="28"/>
        </w:rPr>
        <w:t>s</w:t>
      </w:r>
      <w:r w:rsidRPr="009F4A3F">
        <w:rPr>
          <w:rFonts w:ascii="Times New Roman" w:hAnsi="Times New Roman" w:cs="Times New Roman"/>
          <w:sz w:val="28"/>
          <w:szCs w:val="28"/>
        </w:rPr>
        <w:t xml:space="preserve"> to cushion the health and economic consequences. </w:t>
      </w:r>
      <w:r w:rsidR="00D13824" w:rsidRPr="009F4A3F">
        <w:rPr>
          <w:rFonts w:ascii="Times New Roman" w:hAnsi="Times New Roman" w:cs="Times New Roman"/>
          <w:sz w:val="28"/>
          <w:szCs w:val="28"/>
        </w:rPr>
        <w:t>Many of the</w:t>
      </w:r>
      <w:r w:rsidRPr="009F4A3F">
        <w:rPr>
          <w:rFonts w:ascii="Times New Roman" w:hAnsi="Times New Roman" w:cs="Times New Roman"/>
          <w:sz w:val="28"/>
          <w:szCs w:val="28"/>
        </w:rPr>
        <w:t xml:space="preserve"> emerging </w:t>
      </w:r>
      <w:r w:rsidRPr="00530FD7">
        <w:rPr>
          <w:rFonts w:ascii="Times New Roman" w:hAnsi="Times New Roman" w:cs="Times New Roman"/>
          <w:sz w:val="28"/>
          <w:szCs w:val="28"/>
        </w:rPr>
        <w:t xml:space="preserve">and developing countries, </w:t>
      </w:r>
      <w:r w:rsidR="00D13824" w:rsidRPr="00530FD7">
        <w:rPr>
          <w:rFonts w:ascii="Times New Roman" w:hAnsi="Times New Roman" w:cs="Times New Roman"/>
          <w:sz w:val="28"/>
          <w:szCs w:val="28"/>
        </w:rPr>
        <w:t xml:space="preserve">such as Kazakhstan, </w:t>
      </w:r>
      <w:r w:rsidR="00F66BC2" w:rsidRPr="00530FD7">
        <w:rPr>
          <w:rFonts w:ascii="Times New Roman" w:hAnsi="Times New Roman" w:cs="Times New Roman"/>
          <w:sz w:val="28"/>
          <w:szCs w:val="28"/>
        </w:rPr>
        <w:t>are confronted with</w:t>
      </w:r>
      <w:r w:rsidRPr="00530FD7">
        <w:rPr>
          <w:rFonts w:ascii="Times New Roman" w:hAnsi="Times New Roman" w:cs="Times New Roman"/>
          <w:sz w:val="28"/>
          <w:szCs w:val="28"/>
        </w:rPr>
        <w:t xml:space="preserve"> daunting vulnerabilities</w:t>
      </w:r>
      <w:r w:rsidR="00A07C38" w:rsidRPr="00530FD7">
        <w:rPr>
          <w:rFonts w:ascii="Times New Roman" w:hAnsi="Times New Roman" w:cs="Times New Roman"/>
          <w:sz w:val="28"/>
          <w:szCs w:val="28"/>
        </w:rPr>
        <w:t>.</w:t>
      </w:r>
      <w:r w:rsidRPr="00530FD7">
        <w:rPr>
          <w:rFonts w:ascii="Times New Roman" w:hAnsi="Times New Roman" w:cs="Times New Roman"/>
          <w:sz w:val="28"/>
          <w:szCs w:val="28"/>
        </w:rPr>
        <w:t xml:space="preserve"> </w:t>
      </w:r>
      <w:r w:rsidR="00A07C38" w:rsidRPr="00530FD7">
        <w:rPr>
          <w:rFonts w:ascii="Times New Roman" w:hAnsi="Times New Roman" w:cs="Times New Roman"/>
          <w:sz w:val="28"/>
          <w:szCs w:val="28"/>
        </w:rPr>
        <w:t>I</w:t>
      </w:r>
      <w:r w:rsidRPr="00530FD7">
        <w:rPr>
          <w:rFonts w:ascii="Times New Roman" w:hAnsi="Times New Roman" w:cs="Times New Roman"/>
          <w:sz w:val="28"/>
          <w:szCs w:val="28"/>
        </w:rPr>
        <w:t xml:space="preserve">t is </w:t>
      </w:r>
      <w:r w:rsidR="00F66BC2" w:rsidRPr="00530FD7">
        <w:rPr>
          <w:rFonts w:ascii="Times New Roman" w:hAnsi="Times New Roman" w:cs="Times New Roman"/>
          <w:sz w:val="28"/>
          <w:szCs w:val="28"/>
        </w:rPr>
        <w:t>crucial</w:t>
      </w:r>
      <w:r w:rsidRPr="00530FD7">
        <w:rPr>
          <w:rFonts w:ascii="Times New Roman" w:hAnsi="Times New Roman" w:cs="Times New Roman"/>
          <w:sz w:val="28"/>
          <w:szCs w:val="28"/>
        </w:rPr>
        <w:t xml:space="preserve"> to strengthen public health systems, </w:t>
      </w:r>
      <w:r w:rsidR="00F66BC2" w:rsidRPr="00530FD7">
        <w:rPr>
          <w:rFonts w:ascii="Times New Roman" w:hAnsi="Times New Roman" w:cs="Times New Roman"/>
          <w:sz w:val="28"/>
          <w:szCs w:val="28"/>
        </w:rPr>
        <w:t xml:space="preserve">and implement reforms to </w:t>
      </w:r>
      <w:r w:rsidRPr="00530FD7">
        <w:rPr>
          <w:rFonts w:ascii="Times New Roman" w:hAnsi="Times New Roman" w:cs="Times New Roman"/>
          <w:sz w:val="28"/>
          <w:szCs w:val="28"/>
        </w:rPr>
        <w:t xml:space="preserve">address the </w:t>
      </w:r>
      <w:r w:rsidRPr="009F4A3F">
        <w:rPr>
          <w:rFonts w:ascii="Times New Roman" w:hAnsi="Times New Roman" w:cs="Times New Roman"/>
          <w:sz w:val="28"/>
          <w:szCs w:val="28"/>
        </w:rPr>
        <w:t xml:space="preserve">challenges </w:t>
      </w:r>
      <w:r w:rsidR="001E2651" w:rsidRPr="009F4A3F">
        <w:rPr>
          <w:rFonts w:ascii="Times New Roman" w:hAnsi="Times New Roman" w:cs="Times New Roman"/>
          <w:sz w:val="28"/>
          <w:szCs w:val="28"/>
        </w:rPr>
        <w:t>[17]</w:t>
      </w:r>
      <w:r w:rsidRPr="009F4A3F">
        <w:rPr>
          <w:rFonts w:ascii="Times New Roman" w:hAnsi="Times New Roman" w:cs="Times New Roman"/>
          <w:sz w:val="28"/>
          <w:szCs w:val="28"/>
        </w:rPr>
        <w:t>.</w:t>
      </w:r>
    </w:p>
    <w:p w14:paraId="410A9FE1" w14:textId="72B9C3F2" w:rsidR="00B03EB7" w:rsidRDefault="00B26708" w:rsidP="00CE73F3">
      <w:pPr>
        <w:widowControl/>
        <w:shd w:val="clear" w:color="auto" w:fill="FFFFFF"/>
        <w:adjustRightInd w:val="0"/>
        <w:snapToGrid w:val="0"/>
        <w:spacing w:after="0" w:line="240" w:lineRule="auto"/>
        <w:ind w:firstLine="709"/>
        <w:outlineLvl w:val="1"/>
        <w:rPr>
          <w:rFonts w:ascii="Times New Roman" w:hAnsi="Times New Roman" w:cs="Times New Roman"/>
          <w:sz w:val="28"/>
          <w:szCs w:val="28"/>
        </w:rPr>
      </w:pPr>
      <w:r w:rsidRPr="00B26708">
        <w:rPr>
          <w:rFonts w:ascii="Times New Roman" w:hAnsi="Times New Roman" w:cs="Times New Roman"/>
          <w:sz w:val="28"/>
          <w:szCs w:val="28"/>
        </w:rPr>
        <w:t>Kazakhstan</w:t>
      </w:r>
      <w:r w:rsidR="00616488">
        <w:rPr>
          <w:rFonts w:ascii="Times New Roman" w:hAnsi="Times New Roman" w:cs="Times New Roman"/>
          <w:sz w:val="28"/>
          <w:szCs w:val="28"/>
        </w:rPr>
        <w:t>’</w:t>
      </w:r>
      <w:r w:rsidRPr="00B26708">
        <w:rPr>
          <w:rFonts w:ascii="Times New Roman" w:hAnsi="Times New Roman" w:cs="Times New Roman"/>
          <w:sz w:val="28"/>
          <w:szCs w:val="28"/>
        </w:rPr>
        <w:t xml:space="preserve">s </w:t>
      </w:r>
      <w:r w:rsidR="00615A1B">
        <w:rPr>
          <w:rFonts w:ascii="Times New Roman" w:hAnsi="Times New Roman" w:cs="Times New Roman"/>
          <w:sz w:val="28"/>
          <w:szCs w:val="28"/>
        </w:rPr>
        <w:t>g</w:t>
      </w:r>
      <w:r w:rsidRPr="00B26708">
        <w:rPr>
          <w:rFonts w:ascii="Times New Roman" w:hAnsi="Times New Roman" w:cs="Times New Roman"/>
          <w:sz w:val="28"/>
          <w:szCs w:val="28"/>
        </w:rPr>
        <w:t xml:space="preserve">overnment has implemented </w:t>
      </w:r>
      <w:r w:rsidR="00315F80">
        <w:rPr>
          <w:rFonts w:ascii="Times New Roman" w:hAnsi="Times New Roman" w:cs="Times New Roman"/>
          <w:sz w:val="28"/>
          <w:szCs w:val="28"/>
        </w:rPr>
        <w:t>numerous</w:t>
      </w:r>
      <w:r w:rsidRPr="00B26708">
        <w:rPr>
          <w:rFonts w:ascii="Times New Roman" w:hAnsi="Times New Roman" w:cs="Times New Roman"/>
          <w:sz w:val="28"/>
          <w:szCs w:val="28"/>
        </w:rPr>
        <w:t xml:space="preserve"> reforms in order to revive the economy. The package of measures involves removing price controls, promoting the industrial and service sectors, liberalizing foreign trad</w:t>
      </w:r>
      <w:r w:rsidR="008422B3">
        <w:rPr>
          <w:rFonts w:ascii="Times New Roman" w:hAnsi="Times New Roman" w:cs="Times New Roman"/>
          <w:sz w:val="28"/>
          <w:szCs w:val="28"/>
        </w:rPr>
        <w:t>ing activities</w:t>
      </w:r>
      <w:r w:rsidRPr="00B26708">
        <w:rPr>
          <w:rFonts w:ascii="Times New Roman" w:hAnsi="Times New Roman" w:cs="Times New Roman"/>
          <w:sz w:val="28"/>
          <w:szCs w:val="28"/>
        </w:rPr>
        <w:t>, lowering tariffs</w:t>
      </w:r>
      <w:r w:rsidR="008422B3">
        <w:rPr>
          <w:rFonts w:ascii="Times New Roman" w:hAnsi="Times New Roman" w:cs="Times New Roman"/>
          <w:sz w:val="28"/>
          <w:szCs w:val="28"/>
        </w:rPr>
        <w:t xml:space="preserve"> and duties </w:t>
      </w:r>
      <w:r w:rsidRPr="00B26708">
        <w:rPr>
          <w:rFonts w:ascii="Times New Roman" w:hAnsi="Times New Roman" w:cs="Times New Roman"/>
          <w:sz w:val="28"/>
          <w:szCs w:val="28"/>
        </w:rPr>
        <w:t>(</w:t>
      </w:r>
      <w:r w:rsidR="00930876">
        <w:rPr>
          <w:rFonts w:ascii="Times New Roman" w:hAnsi="Times New Roman" w:cs="Times New Roman"/>
          <w:sz w:val="28"/>
          <w:szCs w:val="28"/>
        </w:rPr>
        <w:t xml:space="preserve">for </w:t>
      </w:r>
      <w:r w:rsidRPr="00B26708">
        <w:rPr>
          <w:rFonts w:ascii="Times New Roman" w:hAnsi="Times New Roman" w:cs="Times New Roman"/>
          <w:sz w:val="28"/>
          <w:szCs w:val="28"/>
        </w:rPr>
        <w:t>boosting export</w:t>
      </w:r>
      <w:r w:rsidR="008422B3">
        <w:rPr>
          <w:rFonts w:ascii="Times New Roman" w:hAnsi="Times New Roman" w:cs="Times New Roman"/>
          <w:sz w:val="28"/>
          <w:szCs w:val="28"/>
        </w:rPr>
        <w:t>s</w:t>
      </w:r>
      <w:r w:rsidRPr="00B26708">
        <w:rPr>
          <w:rFonts w:ascii="Times New Roman" w:hAnsi="Times New Roman" w:cs="Times New Roman"/>
          <w:sz w:val="28"/>
          <w:szCs w:val="28"/>
        </w:rPr>
        <w:t xml:space="preserve">), easing capital </w:t>
      </w:r>
      <w:r w:rsidR="008422B3">
        <w:rPr>
          <w:rFonts w:ascii="Times New Roman" w:hAnsi="Times New Roman" w:cs="Times New Roman"/>
          <w:sz w:val="28"/>
          <w:szCs w:val="28"/>
        </w:rPr>
        <w:t>transfers,</w:t>
      </w:r>
      <w:r w:rsidRPr="00B26708">
        <w:rPr>
          <w:rFonts w:ascii="Times New Roman" w:hAnsi="Times New Roman" w:cs="Times New Roman"/>
          <w:sz w:val="28"/>
          <w:szCs w:val="28"/>
        </w:rPr>
        <w:t xml:space="preserve"> and </w:t>
      </w:r>
      <w:r w:rsidR="00DB1F97">
        <w:rPr>
          <w:rFonts w:ascii="Times New Roman" w:hAnsi="Times New Roman" w:cs="Times New Roman"/>
          <w:sz w:val="28"/>
          <w:szCs w:val="28"/>
        </w:rPr>
        <w:t xml:space="preserve">loosing </w:t>
      </w:r>
      <w:r w:rsidRPr="00B26708">
        <w:rPr>
          <w:rFonts w:ascii="Times New Roman" w:hAnsi="Times New Roman" w:cs="Times New Roman"/>
          <w:sz w:val="28"/>
          <w:szCs w:val="28"/>
        </w:rPr>
        <w:t xml:space="preserve">exchange controls, enticing FDIs, enhancing the </w:t>
      </w:r>
      <w:r>
        <w:rPr>
          <w:rFonts w:ascii="Times New Roman" w:hAnsi="Times New Roman" w:cs="Times New Roman"/>
          <w:sz w:val="28"/>
          <w:szCs w:val="28"/>
        </w:rPr>
        <w:t>“</w:t>
      </w:r>
      <w:r w:rsidRPr="00B26708">
        <w:rPr>
          <w:rFonts w:ascii="Times New Roman" w:hAnsi="Times New Roman" w:cs="Times New Roman"/>
          <w:sz w:val="28"/>
          <w:szCs w:val="28"/>
        </w:rPr>
        <w:t>National Bank of Kazakhstan</w:t>
      </w:r>
      <w:r>
        <w:rPr>
          <w:rFonts w:ascii="Times New Roman" w:hAnsi="Times New Roman" w:cs="Times New Roman"/>
          <w:sz w:val="28"/>
          <w:szCs w:val="28"/>
        </w:rPr>
        <w:t>”</w:t>
      </w:r>
      <w:r w:rsidRPr="00B26708">
        <w:rPr>
          <w:rFonts w:ascii="Times New Roman" w:hAnsi="Times New Roman" w:cs="Times New Roman"/>
          <w:sz w:val="28"/>
          <w:szCs w:val="28"/>
        </w:rPr>
        <w:t xml:space="preserve"> (NBK), improving the tax and customs system, and more [84].</w:t>
      </w:r>
    </w:p>
    <w:p w14:paraId="36B9AD2F" w14:textId="77777777" w:rsidR="00B26708" w:rsidRPr="008422B3" w:rsidRDefault="00B26708" w:rsidP="00CE73F3">
      <w:pPr>
        <w:widowControl/>
        <w:shd w:val="clear" w:color="auto" w:fill="FFFFFF"/>
        <w:adjustRightInd w:val="0"/>
        <w:snapToGrid w:val="0"/>
        <w:spacing w:after="0" w:line="240" w:lineRule="auto"/>
        <w:ind w:firstLine="709"/>
        <w:outlineLvl w:val="1"/>
        <w:rPr>
          <w:rFonts w:ascii="Times New Roman" w:hAnsi="Times New Roman" w:cs="Times New Roman"/>
          <w:b/>
          <w:bCs/>
          <w:sz w:val="28"/>
          <w:szCs w:val="28"/>
        </w:rPr>
      </w:pPr>
    </w:p>
    <w:p w14:paraId="4E7CEE84" w14:textId="746CC554" w:rsidR="00C6066A" w:rsidRPr="00B03EB7" w:rsidRDefault="00670497" w:rsidP="00CE73F3">
      <w:pPr>
        <w:widowControl/>
        <w:shd w:val="clear" w:color="auto" w:fill="FFFFFF"/>
        <w:adjustRightInd w:val="0"/>
        <w:snapToGrid w:val="0"/>
        <w:spacing w:after="0" w:line="240" w:lineRule="auto"/>
        <w:ind w:firstLine="709"/>
        <w:outlineLvl w:val="1"/>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00C6066A" w:rsidRPr="00B03EB7">
        <w:rPr>
          <w:rFonts w:ascii="Times New Roman" w:hAnsi="Times New Roman" w:cs="Times New Roman"/>
          <w:bCs/>
          <w:sz w:val="28"/>
          <w:szCs w:val="28"/>
        </w:rPr>
        <w:t>.6 Foreign Relations</w:t>
      </w:r>
    </w:p>
    <w:p w14:paraId="0128D282" w14:textId="7FF80B41" w:rsidR="008644EC" w:rsidRDefault="008644EC" w:rsidP="00CE73F3">
      <w:pPr>
        <w:adjustRightInd w:val="0"/>
        <w:snapToGrid w:val="0"/>
        <w:spacing w:after="0" w:line="240" w:lineRule="auto"/>
        <w:ind w:firstLine="709"/>
        <w:rPr>
          <w:rFonts w:ascii="Times New Roman" w:hAnsi="Times New Roman" w:cs="Times New Roman"/>
          <w:sz w:val="28"/>
          <w:szCs w:val="28"/>
        </w:rPr>
      </w:pPr>
      <w:r w:rsidRPr="008644EC">
        <w:rPr>
          <w:rFonts w:ascii="Times New Roman" w:hAnsi="Times New Roman" w:cs="Times New Roman"/>
          <w:sz w:val="28"/>
          <w:szCs w:val="28"/>
        </w:rPr>
        <w:t xml:space="preserve">Kazakhstan has </w:t>
      </w:r>
      <w:r w:rsidR="002445FA">
        <w:rPr>
          <w:rFonts w:ascii="Times New Roman" w:hAnsi="Times New Roman" w:cs="Times New Roman"/>
          <w:sz w:val="28"/>
          <w:szCs w:val="28"/>
        </w:rPr>
        <w:t>built up</w:t>
      </w:r>
      <w:r w:rsidRPr="008644EC">
        <w:rPr>
          <w:rFonts w:ascii="Times New Roman" w:hAnsi="Times New Roman" w:cs="Times New Roman"/>
          <w:sz w:val="28"/>
          <w:szCs w:val="28"/>
        </w:rPr>
        <w:t xml:space="preserve"> diplomatic ties with over 139 countries since gaining independence. </w:t>
      </w:r>
      <w:r w:rsidR="005C475D">
        <w:rPr>
          <w:rFonts w:ascii="Times New Roman" w:hAnsi="Times New Roman" w:cs="Times New Roman"/>
          <w:sz w:val="28"/>
          <w:szCs w:val="28"/>
        </w:rPr>
        <w:t>Besides</w:t>
      </w:r>
      <w:r w:rsidRPr="008644EC">
        <w:rPr>
          <w:rFonts w:ascii="Times New Roman" w:hAnsi="Times New Roman" w:cs="Times New Roman"/>
          <w:sz w:val="28"/>
          <w:szCs w:val="28"/>
        </w:rPr>
        <w:t xml:space="preserve">, it </w:t>
      </w:r>
      <w:r w:rsidR="002445FA">
        <w:rPr>
          <w:rFonts w:ascii="Times New Roman" w:hAnsi="Times New Roman" w:cs="Times New Roman"/>
          <w:sz w:val="28"/>
          <w:szCs w:val="28"/>
        </w:rPr>
        <w:t>has membership among</w:t>
      </w:r>
      <w:r w:rsidRPr="008644EC">
        <w:rPr>
          <w:rFonts w:ascii="Times New Roman" w:hAnsi="Times New Roman" w:cs="Times New Roman"/>
          <w:sz w:val="28"/>
          <w:szCs w:val="28"/>
        </w:rPr>
        <w:t xml:space="preserve"> the </w:t>
      </w:r>
      <w:r>
        <w:rPr>
          <w:rFonts w:ascii="Times New Roman" w:hAnsi="Times New Roman" w:cs="Times New Roman"/>
          <w:sz w:val="28"/>
          <w:szCs w:val="28"/>
        </w:rPr>
        <w:t>“</w:t>
      </w:r>
      <w:r w:rsidRPr="008644EC">
        <w:rPr>
          <w:rFonts w:ascii="Times New Roman" w:hAnsi="Times New Roman" w:cs="Times New Roman"/>
          <w:sz w:val="28"/>
          <w:szCs w:val="28"/>
        </w:rPr>
        <w:t>Commonwealth of Independent States</w:t>
      </w:r>
      <w:r>
        <w:rPr>
          <w:rFonts w:ascii="Times New Roman" w:hAnsi="Times New Roman" w:cs="Times New Roman"/>
          <w:sz w:val="28"/>
          <w:szCs w:val="28"/>
        </w:rPr>
        <w:t>”</w:t>
      </w:r>
      <w:r w:rsidRPr="008644EC">
        <w:rPr>
          <w:rFonts w:ascii="Times New Roman" w:hAnsi="Times New Roman" w:cs="Times New Roman"/>
          <w:sz w:val="28"/>
          <w:szCs w:val="28"/>
        </w:rPr>
        <w:t xml:space="preserve"> (CIS),</w:t>
      </w:r>
      <w:r w:rsidR="005C475D">
        <w:rPr>
          <w:rFonts w:ascii="Times New Roman" w:hAnsi="Times New Roman" w:cs="Times New Roman"/>
          <w:sz w:val="28"/>
          <w:szCs w:val="28"/>
        </w:rPr>
        <w:t xml:space="preserve"> </w:t>
      </w:r>
      <w:r w:rsidR="00245667" w:rsidRPr="008644EC">
        <w:rPr>
          <w:rFonts w:ascii="Times New Roman" w:hAnsi="Times New Roman" w:cs="Times New Roman"/>
          <w:sz w:val="28"/>
          <w:szCs w:val="28"/>
        </w:rPr>
        <w:t xml:space="preserve">the </w:t>
      </w:r>
      <w:r w:rsidR="00245667">
        <w:rPr>
          <w:rFonts w:ascii="Times New Roman" w:hAnsi="Times New Roman" w:cs="Times New Roman"/>
          <w:sz w:val="28"/>
          <w:szCs w:val="28"/>
        </w:rPr>
        <w:t>“</w:t>
      </w:r>
      <w:r w:rsidR="00245667" w:rsidRPr="008644EC">
        <w:rPr>
          <w:rFonts w:ascii="Times New Roman" w:hAnsi="Times New Roman" w:cs="Times New Roman"/>
          <w:sz w:val="28"/>
          <w:szCs w:val="28"/>
        </w:rPr>
        <w:t>Organization for Security and Cooperation in Europe</w:t>
      </w:r>
      <w:r w:rsidR="00245667">
        <w:rPr>
          <w:rFonts w:ascii="Times New Roman" w:hAnsi="Times New Roman" w:cs="Times New Roman"/>
          <w:sz w:val="28"/>
          <w:szCs w:val="28"/>
        </w:rPr>
        <w:t xml:space="preserve">” (OSCE), </w:t>
      </w:r>
      <w:r w:rsidR="005C475D" w:rsidRPr="008644EC">
        <w:rPr>
          <w:rFonts w:ascii="Times New Roman" w:hAnsi="Times New Roman" w:cs="Times New Roman"/>
          <w:sz w:val="28"/>
          <w:szCs w:val="28"/>
        </w:rPr>
        <w:t xml:space="preserve">the </w:t>
      </w:r>
      <w:r w:rsidR="005C475D">
        <w:rPr>
          <w:rFonts w:ascii="Times New Roman" w:hAnsi="Times New Roman" w:cs="Times New Roman"/>
          <w:sz w:val="28"/>
          <w:szCs w:val="28"/>
        </w:rPr>
        <w:t>“</w:t>
      </w:r>
      <w:r w:rsidR="005C475D" w:rsidRPr="008644EC">
        <w:rPr>
          <w:rFonts w:ascii="Times New Roman" w:hAnsi="Times New Roman" w:cs="Times New Roman"/>
          <w:sz w:val="28"/>
          <w:szCs w:val="28"/>
        </w:rPr>
        <w:t>International Monetary Fund</w:t>
      </w:r>
      <w:r w:rsidR="005C475D">
        <w:rPr>
          <w:rFonts w:ascii="Times New Roman" w:hAnsi="Times New Roman" w:cs="Times New Roman"/>
          <w:sz w:val="28"/>
          <w:szCs w:val="28"/>
        </w:rPr>
        <w:t>”</w:t>
      </w:r>
      <w:r w:rsidR="005C475D" w:rsidRPr="008644EC">
        <w:rPr>
          <w:rFonts w:ascii="Times New Roman" w:hAnsi="Times New Roman" w:cs="Times New Roman"/>
          <w:sz w:val="28"/>
          <w:szCs w:val="28"/>
        </w:rPr>
        <w:t xml:space="preserve"> (IMF),</w:t>
      </w:r>
      <w:r w:rsidR="005C475D">
        <w:rPr>
          <w:rFonts w:ascii="Times New Roman" w:hAnsi="Times New Roman" w:cs="Times New Roman"/>
          <w:sz w:val="28"/>
          <w:szCs w:val="28"/>
        </w:rPr>
        <w:t xml:space="preserve"> </w:t>
      </w:r>
      <w:r w:rsidR="00245667" w:rsidRPr="008644EC">
        <w:rPr>
          <w:rFonts w:ascii="Times New Roman" w:hAnsi="Times New Roman" w:cs="Times New Roman"/>
          <w:sz w:val="28"/>
          <w:szCs w:val="28"/>
        </w:rPr>
        <w:t xml:space="preserve">the </w:t>
      </w:r>
      <w:r w:rsidR="00245667">
        <w:rPr>
          <w:rFonts w:ascii="Times New Roman" w:hAnsi="Times New Roman" w:cs="Times New Roman"/>
          <w:sz w:val="28"/>
          <w:szCs w:val="28"/>
        </w:rPr>
        <w:t>“</w:t>
      </w:r>
      <w:r w:rsidR="00245667" w:rsidRPr="008644EC">
        <w:rPr>
          <w:rFonts w:ascii="Times New Roman" w:hAnsi="Times New Roman" w:cs="Times New Roman"/>
          <w:sz w:val="28"/>
          <w:szCs w:val="28"/>
        </w:rPr>
        <w:t>United Nations</w:t>
      </w:r>
      <w:r w:rsidR="00245667">
        <w:rPr>
          <w:rFonts w:ascii="Times New Roman" w:hAnsi="Times New Roman" w:cs="Times New Roman"/>
          <w:sz w:val="28"/>
          <w:szCs w:val="28"/>
        </w:rPr>
        <w:t>”</w:t>
      </w:r>
      <w:r w:rsidR="00245667" w:rsidRPr="008644EC">
        <w:rPr>
          <w:rFonts w:ascii="Times New Roman" w:hAnsi="Times New Roman" w:cs="Times New Roman"/>
          <w:sz w:val="28"/>
          <w:szCs w:val="28"/>
        </w:rPr>
        <w:t xml:space="preserve"> (UN)</w:t>
      </w:r>
      <w:r w:rsidR="00245667">
        <w:rPr>
          <w:rFonts w:ascii="Times New Roman" w:hAnsi="Times New Roman" w:cs="Times New Roman"/>
          <w:sz w:val="28"/>
          <w:szCs w:val="28"/>
        </w:rPr>
        <w:t xml:space="preserve">, </w:t>
      </w:r>
      <w:r w:rsidR="00245667" w:rsidRPr="008644EC">
        <w:rPr>
          <w:rFonts w:ascii="Times New Roman" w:hAnsi="Times New Roman" w:cs="Times New Roman"/>
          <w:sz w:val="28"/>
          <w:szCs w:val="28"/>
        </w:rPr>
        <w:t xml:space="preserve">the </w:t>
      </w:r>
      <w:r w:rsidR="00245667">
        <w:rPr>
          <w:rFonts w:ascii="Times New Roman" w:hAnsi="Times New Roman" w:cs="Times New Roman"/>
          <w:sz w:val="28"/>
          <w:szCs w:val="28"/>
        </w:rPr>
        <w:t>“</w:t>
      </w:r>
      <w:r w:rsidR="00245667" w:rsidRPr="008644EC">
        <w:rPr>
          <w:rFonts w:ascii="Times New Roman" w:hAnsi="Times New Roman" w:cs="Times New Roman"/>
          <w:sz w:val="28"/>
          <w:szCs w:val="28"/>
        </w:rPr>
        <w:t>World Bank</w:t>
      </w:r>
      <w:r w:rsidR="00245667">
        <w:rPr>
          <w:rFonts w:ascii="Times New Roman" w:hAnsi="Times New Roman" w:cs="Times New Roman"/>
          <w:sz w:val="28"/>
          <w:szCs w:val="28"/>
        </w:rPr>
        <w:t>”</w:t>
      </w:r>
      <w:r w:rsidR="00245667" w:rsidRPr="008644EC">
        <w:rPr>
          <w:rFonts w:ascii="Times New Roman" w:hAnsi="Times New Roman" w:cs="Times New Roman"/>
          <w:sz w:val="28"/>
          <w:szCs w:val="28"/>
        </w:rPr>
        <w:t xml:space="preserve"> (WB),</w:t>
      </w:r>
      <w:r w:rsidR="00245667">
        <w:rPr>
          <w:rFonts w:ascii="Times New Roman" w:hAnsi="Times New Roman" w:cs="Times New Roman"/>
          <w:sz w:val="28"/>
          <w:szCs w:val="28"/>
        </w:rPr>
        <w:t xml:space="preserve"> </w:t>
      </w:r>
      <w:r w:rsidR="005C475D" w:rsidRPr="008644EC">
        <w:rPr>
          <w:rFonts w:ascii="Times New Roman" w:hAnsi="Times New Roman" w:cs="Times New Roman"/>
          <w:sz w:val="28"/>
          <w:szCs w:val="28"/>
        </w:rPr>
        <w:t xml:space="preserve">the </w:t>
      </w:r>
      <w:r w:rsidR="005C475D">
        <w:rPr>
          <w:rFonts w:ascii="Times New Roman" w:hAnsi="Times New Roman" w:cs="Times New Roman"/>
          <w:sz w:val="28"/>
          <w:szCs w:val="28"/>
        </w:rPr>
        <w:t>“</w:t>
      </w:r>
      <w:r w:rsidR="005C475D" w:rsidRPr="008644EC">
        <w:rPr>
          <w:rFonts w:ascii="Times New Roman" w:hAnsi="Times New Roman" w:cs="Times New Roman"/>
          <w:sz w:val="28"/>
          <w:szCs w:val="28"/>
        </w:rPr>
        <w:t>International Finance Corporation</w:t>
      </w:r>
      <w:r w:rsidR="005C475D">
        <w:rPr>
          <w:rFonts w:ascii="Times New Roman" w:hAnsi="Times New Roman" w:cs="Times New Roman"/>
          <w:sz w:val="28"/>
          <w:szCs w:val="28"/>
        </w:rPr>
        <w:t>”</w:t>
      </w:r>
      <w:r w:rsidR="005C475D" w:rsidRPr="008644EC">
        <w:rPr>
          <w:rFonts w:ascii="Times New Roman" w:hAnsi="Times New Roman" w:cs="Times New Roman"/>
          <w:sz w:val="28"/>
          <w:szCs w:val="28"/>
        </w:rPr>
        <w:t xml:space="preserve"> (IFC),</w:t>
      </w:r>
      <w:r w:rsidR="00245667">
        <w:rPr>
          <w:rFonts w:ascii="Times New Roman" w:hAnsi="Times New Roman" w:cs="Times New Roman"/>
          <w:sz w:val="28"/>
          <w:szCs w:val="28"/>
        </w:rPr>
        <w:t xml:space="preserve"> </w:t>
      </w:r>
      <w:r w:rsidR="00245667" w:rsidRPr="008644EC">
        <w:rPr>
          <w:rFonts w:ascii="Times New Roman" w:hAnsi="Times New Roman" w:cs="Times New Roman"/>
          <w:sz w:val="28"/>
          <w:szCs w:val="28"/>
        </w:rPr>
        <w:t xml:space="preserve">the </w:t>
      </w:r>
      <w:r w:rsidR="00245667">
        <w:rPr>
          <w:rFonts w:ascii="Times New Roman" w:hAnsi="Times New Roman" w:cs="Times New Roman"/>
          <w:sz w:val="28"/>
          <w:szCs w:val="28"/>
        </w:rPr>
        <w:t>“</w:t>
      </w:r>
      <w:r w:rsidR="00245667" w:rsidRPr="008644EC">
        <w:rPr>
          <w:rFonts w:ascii="Times New Roman" w:hAnsi="Times New Roman" w:cs="Times New Roman"/>
          <w:sz w:val="28"/>
          <w:szCs w:val="28"/>
        </w:rPr>
        <w:t>Asian Development Bank</w:t>
      </w:r>
      <w:r w:rsidR="00245667">
        <w:rPr>
          <w:rFonts w:ascii="Times New Roman" w:hAnsi="Times New Roman" w:cs="Times New Roman"/>
          <w:sz w:val="28"/>
          <w:szCs w:val="28"/>
        </w:rPr>
        <w:t>”</w:t>
      </w:r>
      <w:r w:rsidR="00245667" w:rsidRPr="008644EC">
        <w:rPr>
          <w:rFonts w:ascii="Times New Roman" w:hAnsi="Times New Roman" w:cs="Times New Roman"/>
          <w:sz w:val="28"/>
          <w:szCs w:val="28"/>
        </w:rPr>
        <w:t xml:space="preserve"> (ADB), </w:t>
      </w:r>
      <w:r w:rsidRPr="008644EC">
        <w:rPr>
          <w:rFonts w:ascii="Times New Roman" w:hAnsi="Times New Roman" w:cs="Times New Roman"/>
          <w:sz w:val="28"/>
          <w:szCs w:val="28"/>
        </w:rPr>
        <w:t xml:space="preserve">the </w:t>
      </w:r>
      <w:r>
        <w:rPr>
          <w:rFonts w:ascii="Times New Roman" w:hAnsi="Times New Roman" w:cs="Times New Roman"/>
          <w:sz w:val="28"/>
          <w:szCs w:val="28"/>
        </w:rPr>
        <w:t>“</w:t>
      </w:r>
      <w:r w:rsidRPr="008644EC">
        <w:rPr>
          <w:rFonts w:ascii="Times New Roman" w:hAnsi="Times New Roman" w:cs="Times New Roman"/>
          <w:sz w:val="28"/>
          <w:szCs w:val="28"/>
        </w:rPr>
        <w:t>European Bank for Reconstruction and Development</w:t>
      </w:r>
      <w:r>
        <w:rPr>
          <w:rFonts w:ascii="Times New Roman" w:hAnsi="Times New Roman" w:cs="Times New Roman"/>
          <w:sz w:val="28"/>
          <w:szCs w:val="28"/>
        </w:rPr>
        <w:t>”</w:t>
      </w:r>
      <w:r w:rsidRPr="008644EC">
        <w:rPr>
          <w:rFonts w:ascii="Times New Roman" w:hAnsi="Times New Roman" w:cs="Times New Roman"/>
          <w:sz w:val="28"/>
          <w:szCs w:val="28"/>
        </w:rPr>
        <w:t xml:space="preserve"> (EBRD),</w:t>
      </w:r>
      <w:r w:rsidR="005C475D">
        <w:rPr>
          <w:rFonts w:ascii="Times New Roman" w:hAnsi="Times New Roman" w:cs="Times New Roman"/>
          <w:sz w:val="28"/>
          <w:szCs w:val="28"/>
        </w:rPr>
        <w:t xml:space="preserve"> and </w:t>
      </w:r>
      <w:r w:rsidRPr="008644EC">
        <w:rPr>
          <w:rFonts w:ascii="Times New Roman" w:hAnsi="Times New Roman" w:cs="Times New Roman"/>
          <w:sz w:val="28"/>
          <w:szCs w:val="28"/>
        </w:rPr>
        <w:t xml:space="preserve">the </w:t>
      </w:r>
      <w:r>
        <w:rPr>
          <w:rFonts w:ascii="Times New Roman" w:hAnsi="Times New Roman" w:cs="Times New Roman"/>
          <w:sz w:val="28"/>
          <w:szCs w:val="28"/>
        </w:rPr>
        <w:t>“</w:t>
      </w:r>
      <w:r w:rsidRPr="008644EC">
        <w:rPr>
          <w:rFonts w:ascii="Times New Roman" w:hAnsi="Times New Roman" w:cs="Times New Roman"/>
          <w:sz w:val="28"/>
          <w:szCs w:val="28"/>
        </w:rPr>
        <w:t>Islamic Development Bank</w:t>
      </w:r>
      <w:r>
        <w:rPr>
          <w:rFonts w:ascii="Times New Roman" w:hAnsi="Times New Roman" w:cs="Times New Roman"/>
          <w:sz w:val="28"/>
          <w:szCs w:val="28"/>
        </w:rPr>
        <w:t>”</w:t>
      </w:r>
      <w:r w:rsidRPr="008644EC">
        <w:rPr>
          <w:rFonts w:ascii="Times New Roman" w:hAnsi="Times New Roman" w:cs="Times New Roman"/>
          <w:sz w:val="28"/>
          <w:szCs w:val="28"/>
        </w:rPr>
        <w:t xml:space="preserve"> (IDB)</w:t>
      </w:r>
      <w:r>
        <w:rPr>
          <w:rFonts w:ascii="Times New Roman" w:hAnsi="Times New Roman" w:cs="Times New Roman"/>
          <w:sz w:val="28"/>
          <w:szCs w:val="28"/>
        </w:rPr>
        <w:t>.</w:t>
      </w:r>
      <w:r w:rsidRPr="008644EC">
        <w:rPr>
          <w:rFonts w:ascii="Times New Roman" w:hAnsi="Times New Roman" w:cs="Times New Roman"/>
          <w:sz w:val="28"/>
          <w:szCs w:val="28"/>
        </w:rPr>
        <w:t xml:space="preserve"> Kazakhstan </w:t>
      </w:r>
      <w:r w:rsidR="00245667">
        <w:rPr>
          <w:rFonts w:ascii="Times New Roman" w:hAnsi="Times New Roman" w:cs="Times New Roman"/>
          <w:sz w:val="28"/>
          <w:szCs w:val="28"/>
        </w:rPr>
        <w:t>concluded</w:t>
      </w:r>
      <w:r w:rsidR="00245667" w:rsidRPr="008644EC">
        <w:rPr>
          <w:rFonts w:ascii="Times New Roman" w:hAnsi="Times New Roman" w:cs="Times New Roman"/>
          <w:sz w:val="28"/>
          <w:szCs w:val="28"/>
        </w:rPr>
        <w:t xml:space="preserve"> a </w:t>
      </w:r>
      <w:r w:rsidR="00245667">
        <w:rPr>
          <w:rFonts w:ascii="Times New Roman" w:hAnsi="Times New Roman" w:cs="Times New Roman"/>
          <w:sz w:val="28"/>
          <w:szCs w:val="28"/>
        </w:rPr>
        <w:t>“</w:t>
      </w:r>
      <w:r w:rsidR="00245667" w:rsidRPr="008644EC">
        <w:rPr>
          <w:rFonts w:ascii="Times New Roman" w:hAnsi="Times New Roman" w:cs="Times New Roman"/>
          <w:sz w:val="28"/>
          <w:szCs w:val="28"/>
        </w:rPr>
        <w:t>Partnership and Cooperation Agreement</w:t>
      </w:r>
      <w:r w:rsidR="00245667">
        <w:rPr>
          <w:rFonts w:ascii="Times New Roman" w:hAnsi="Times New Roman" w:cs="Times New Roman"/>
          <w:sz w:val="28"/>
          <w:szCs w:val="28"/>
        </w:rPr>
        <w:t>”</w:t>
      </w:r>
      <w:r w:rsidR="00245667" w:rsidRPr="008644EC">
        <w:rPr>
          <w:rFonts w:ascii="Times New Roman" w:hAnsi="Times New Roman" w:cs="Times New Roman"/>
          <w:sz w:val="28"/>
          <w:szCs w:val="28"/>
        </w:rPr>
        <w:t xml:space="preserve"> (PCA)</w:t>
      </w:r>
      <w:r w:rsidR="00245667">
        <w:rPr>
          <w:rFonts w:ascii="Times New Roman" w:hAnsi="Times New Roman" w:cs="Times New Roman"/>
          <w:sz w:val="28"/>
          <w:szCs w:val="28"/>
        </w:rPr>
        <w:t xml:space="preserve"> with</w:t>
      </w:r>
      <w:r w:rsidR="005977A8" w:rsidRPr="008644EC">
        <w:rPr>
          <w:rFonts w:ascii="Times New Roman" w:hAnsi="Times New Roman" w:cs="Times New Roman"/>
          <w:sz w:val="28"/>
          <w:szCs w:val="28"/>
        </w:rPr>
        <w:t xml:space="preserve"> the </w:t>
      </w:r>
      <w:r w:rsidR="005977A8">
        <w:rPr>
          <w:rFonts w:ascii="Times New Roman" w:hAnsi="Times New Roman" w:cs="Times New Roman"/>
          <w:sz w:val="28"/>
          <w:szCs w:val="28"/>
        </w:rPr>
        <w:t>“</w:t>
      </w:r>
      <w:r w:rsidR="005977A8" w:rsidRPr="008644EC">
        <w:rPr>
          <w:rFonts w:ascii="Times New Roman" w:hAnsi="Times New Roman" w:cs="Times New Roman"/>
          <w:sz w:val="28"/>
          <w:szCs w:val="28"/>
        </w:rPr>
        <w:t>European Union</w:t>
      </w:r>
      <w:r w:rsidR="005977A8">
        <w:rPr>
          <w:rFonts w:ascii="Times New Roman" w:hAnsi="Times New Roman" w:cs="Times New Roman"/>
          <w:sz w:val="28"/>
          <w:szCs w:val="28"/>
        </w:rPr>
        <w:t>”</w:t>
      </w:r>
      <w:r w:rsidR="005977A8" w:rsidRPr="008644EC">
        <w:rPr>
          <w:rFonts w:ascii="Times New Roman" w:hAnsi="Times New Roman" w:cs="Times New Roman"/>
          <w:sz w:val="28"/>
          <w:szCs w:val="28"/>
        </w:rPr>
        <w:t xml:space="preserve"> (EU) </w:t>
      </w:r>
      <w:r w:rsidR="005977A8">
        <w:rPr>
          <w:rFonts w:ascii="Times New Roman" w:hAnsi="Times New Roman" w:cs="Times New Roman"/>
          <w:sz w:val="28"/>
          <w:szCs w:val="28"/>
        </w:rPr>
        <w:t>i</w:t>
      </w:r>
      <w:r w:rsidR="005977A8" w:rsidRPr="008644EC">
        <w:rPr>
          <w:rFonts w:ascii="Times New Roman" w:hAnsi="Times New Roman" w:cs="Times New Roman"/>
          <w:sz w:val="28"/>
          <w:szCs w:val="28"/>
        </w:rPr>
        <w:t>n January 1995</w:t>
      </w:r>
      <w:r w:rsidR="00A54407">
        <w:rPr>
          <w:rFonts w:ascii="Times New Roman" w:hAnsi="Times New Roman" w:cs="Times New Roman"/>
          <w:sz w:val="28"/>
          <w:szCs w:val="28"/>
        </w:rPr>
        <w:t>,</w:t>
      </w:r>
      <w:r w:rsidR="005977A8">
        <w:rPr>
          <w:rFonts w:ascii="Times New Roman" w:hAnsi="Times New Roman" w:cs="Times New Roman"/>
          <w:sz w:val="28"/>
          <w:szCs w:val="28"/>
        </w:rPr>
        <w:t xml:space="preserve"> </w:t>
      </w:r>
      <w:r w:rsidR="001E4FD2">
        <w:rPr>
          <w:rFonts w:ascii="Times New Roman" w:hAnsi="Times New Roman" w:cs="Times New Roman"/>
          <w:sz w:val="28"/>
          <w:szCs w:val="28"/>
        </w:rPr>
        <w:t>aim</w:t>
      </w:r>
      <w:r w:rsidR="00A54407">
        <w:rPr>
          <w:rFonts w:ascii="Times New Roman" w:hAnsi="Times New Roman" w:cs="Times New Roman"/>
          <w:sz w:val="28"/>
          <w:szCs w:val="28"/>
        </w:rPr>
        <w:t>ing</w:t>
      </w:r>
      <w:r w:rsidR="001E4FD2">
        <w:rPr>
          <w:rFonts w:ascii="Times New Roman" w:hAnsi="Times New Roman" w:cs="Times New Roman"/>
          <w:sz w:val="28"/>
          <w:szCs w:val="28"/>
        </w:rPr>
        <w:t xml:space="preserve"> to</w:t>
      </w:r>
      <w:r w:rsidRPr="008644EC">
        <w:rPr>
          <w:rFonts w:ascii="Times New Roman" w:hAnsi="Times New Roman" w:cs="Times New Roman"/>
          <w:sz w:val="28"/>
          <w:szCs w:val="28"/>
        </w:rPr>
        <w:t xml:space="preserve"> strengthen </w:t>
      </w:r>
      <w:r w:rsidR="005977A8" w:rsidRPr="008644EC">
        <w:rPr>
          <w:rFonts w:ascii="Times New Roman" w:hAnsi="Times New Roman" w:cs="Times New Roman"/>
          <w:sz w:val="28"/>
          <w:szCs w:val="28"/>
        </w:rPr>
        <w:t xml:space="preserve">ties </w:t>
      </w:r>
      <w:r w:rsidR="005977A8">
        <w:rPr>
          <w:rFonts w:ascii="Times New Roman" w:hAnsi="Times New Roman" w:cs="Times New Roman"/>
          <w:sz w:val="28"/>
          <w:szCs w:val="28"/>
        </w:rPr>
        <w:t xml:space="preserve">in </w:t>
      </w:r>
      <w:r w:rsidRPr="008644EC">
        <w:rPr>
          <w:rFonts w:ascii="Times New Roman" w:hAnsi="Times New Roman" w:cs="Times New Roman"/>
          <w:sz w:val="28"/>
          <w:szCs w:val="28"/>
        </w:rPr>
        <w:t>economic and political</w:t>
      </w:r>
      <w:r w:rsidR="005977A8">
        <w:rPr>
          <w:rFonts w:ascii="Times New Roman" w:hAnsi="Times New Roman" w:cs="Times New Roman"/>
          <w:sz w:val="28"/>
          <w:szCs w:val="28"/>
        </w:rPr>
        <w:t xml:space="preserve"> areas</w:t>
      </w:r>
      <w:r w:rsidRPr="008644EC">
        <w:rPr>
          <w:rFonts w:ascii="Times New Roman" w:hAnsi="Times New Roman" w:cs="Times New Roman"/>
          <w:sz w:val="28"/>
          <w:szCs w:val="28"/>
        </w:rPr>
        <w:t xml:space="preserve">. </w:t>
      </w:r>
      <w:r w:rsidR="001E4FD2">
        <w:rPr>
          <w:rFonts w:ascii="Times New Roman" w:hAnsi="Times New Roman" w:cs="Times New Roman"/>
          <w:sz w:val="28"/>
          <w:szCs w:val="28"/>
        </w:rPr>
        <w:t>I</w:t>
      </w:r>
      <w:r w:rsidR="001E4FD2" w:rsidRPr="008644EC">
        <w:rPr>
          <w:rFonts w:ascii="Times New Roman" w:hAnsi="Times New Roman" w:cs="Times New Roman"/>
          <w:sz w:val="28"/>
          <w:szCs w:val="28"/>
        </w:rPr>
        <w:t>n December 2015</w:t>
      </w:r>
      <w:r w:rsidR="001E4FD2">
        <w:rPr>
          <w:rFonts w:ascii="Times New Roman" w:hAnsi="Times New Roman" w:cs="Times New Roman"/>
          <w:sz w:val="28"/>
          <w:szCs w:val="28"/>
        </w:rPr>
        <w:t xml:space="preserve">, </w:t>
      </w:r>
      <w:r w:rsidRPr="008644EC">
        <w:rPr>
          <w:rFonts w:ascii="Times New Roman" w:hAnsi="Times New Roman" w:cs="Times New Roman"/>
          <w:sz w:val="28"/>
          <w:szCs w:val="28"/>
        </w:rPr>
        <w:t xml:space="preserve">Kazakhstan </w:t>
      </w:r>
      <w:r w:rsidR="001E4FD2">
        <w:rPr>
          <w:rFonts w:ascii="Times New Roman" w:hAnsi="Times New Roman" w:cs="Times New Roman"/>
          <w:sz w:val="28"/>
          <w:szCs w:val="28"/>
        </w:rPr>
        <w:t>participated</w:t>
      </w:r>
      <w:r w:rsidRPr="008644EC">
        <w:rPr>
          <w:rFonts w:ascii="Times New Roman" w:hAnsi="Times New Roman" w:cs="Times New Roman"/>
          <w:sz w:val="28"/>
          <w:szCs w:val="28"/>
        </w:rPr>
        <w:t xml:space="preserve"> </w:t>
      </w:r>
      <w:r w:rsidR="001E4FD2">
        <w:rPr>
          <w:rFonts w:ascii="Times New Roman" w:hAnsi="Times New Roman" w:cs="Times New Roman"/>
          <w:sz w:val="28"/>
          <w:szCs w:val="28"/>
        </w:rPr>
        <w:t xml:space="preserve">in </w:t>
      </w:r>
      <w:r w:rsidRPr="008644EC">
        <w:rPr>
          <w:rFonts w:ascii="Times New Roman" w:hAnsi="Times New Roman" w:cs="Times New Roman"/>
          <w:sz w:val="28"/>
          <w:szCs w:val="28"/>
        </w:rPr>
        <w:t xml:space="preserve">the </w:t>
      </w:r>
      <w:r>
        <w:rPr>
          <w:rFonts w:ascii="Times New Roman" w:hAnsi="Times New Roman" w:cs="Times New Roman"/>
          <w:sz w:val="28"/>
          <w:szCs w:val="28"/>
        </w:rPr>
        <w:t>“</w:t>
      </w:r>
      <w:r w:rsidRPr="008644EC">
        <w:rPr>
          <w:rFonts w:ascii="Times New Roman" w:hAnsi="Times New Roman" w:cs="Times New Roman"/>
          <w:sz w:val="28"/>
          <w:szCs w:val="28"/>
        </w:rPr>
        <w:t>World Trade Organization</w:t>
      </w:r>
      <w:r>
        <w:rPr>
          <w:rFonts w:ascii="Times New Roman" w:hAnsi="Times New Roman" w:cs="Times New Roman"/>
          <w:sz w:val="28"/>
          <w:szCs w:val="28"/>
        </w:rPr>
        <w:t>”</w:t>
      </w:r>
      <w:r w:rsidRPr="008644EC">
        <w:rPr>
          <w:rFonts w:ascii="Times New Roman" w:hAnsi="Times New Roman" w:cs="Times New Roman"/>
          <w:sz w:val="28"/>
          <w:szCs w:val="28"/>
        </w:rPr>
        <w:t xml:space="preserve"> (WTO) [84].</w:t>
      </w:r>
    </w:p>
    <w:p w14:paraId="3EE8F3B1" w14:textId="150ED74B" w:rsidR="00C6066A" w:rsidRPr="009F4A3F" w:rsidRDefault="00C6066A" w:rsidP="00CE73F3">
      <w:pPr>
        <w:adjustRightInd w:val="0"/>
        <w:snapToGrid w:val="0"/>
        <w:spacing w:after="0" w:line="240" w:lineRule="auto"/>
        <w:ind w:firstLine="709"/>
        <w:rPr>
          <w:rFonts w:ascii="Times New Roman" w:hAnsi="Times New Roman" w:cs="Times New Roman"/>
          <w:sz w:val="28"/>
          <w:szCs w:val="28"/>
        </w:rPr>
      </w:pPr>
      <w:r w:rsidRPr="009F4A3F">
        <w:rPr>
          <w:rFonts w:ascii="Times New Roman" w:hAnsi="Times New Roman" w:cs="Times New Roman"/>
          <w:sz w:val="28"/>
          <w:szCs w:val="28"/>
        </w:rPr>
        <w:t xml:space="preserve">Kazakhstan </w:t>
      </w:r>
      <w:r w:rsidR="00D82009" w:rsidRPr="009F4A3F">
        <w:rPr>
          <w:rFonts w:ascii="Times New Roman" w:hAnsi="Times New Roman" w:cs="Times New Roman"/>
          <w:sz w:val="28"/>
          <w:szCs w:val="28"/>
        </w:rPr>
        <w:t>envisages to</w:t>
      </w:r>
      <w:r w:rsidRPr="009F4A3F">
        <w:rPr>
          <w:rFonts w:ascii="Times New Roman" w:hAnsi="Times New Roman" w:cs="Times New Roman"/>
          <w:sz w:val="28"/>
          <w:szCs w:val="28"/>
        </w:rPr>
        <w:t xml:space="preserve"> pursu</w:t>
      </w:r>
      <w:r w:rsidR="00D82009" w:rsidRPr="009F4A3F">
        <w:rPr>
          <w:rFonts w:ascii="Times New Roman" w:hAnsi="Times New Roman" w:cs="Times New Roman"/>
          <w:sz w:val="28"/>
          <w:szCs w:val="28"/>
        </w:rPr>
        <w:t>e</w:t>
      </w:r>
      <w:r w:rsidRPr="009F4A3F">
        <w:rPr>
          <w:rFonts w:ascii="Times New Roman" w:hAnsi="Times New Roman" w:cs="Times New Roman"/>
          <w:sz w:val="28"/>
          <w:szCs w:val="28"/>
        </w:rPr>
        <w:t xml:space="preserve"> a multi-vector foreign policy, </w:t>
      </w:r>
      <w:r w:rsidR="00D82009" w:rsidRPr="009F4A3F">
        <w:rPr>
          <w:rFonts w:ascii="Times New Roman" w:hAnsi="Times New Roman" w:cs="Times New Roman"/>
          <w:sz w:val="28"/>
          <w:szCs w:val="28"/>
        </w:rPr>
        <w:t xml:space="preserve">and </w:t>
      </w:r>
      <w:r w:rsidRPr="009F4A3F">
        <w:rPr>
          <w:rFonts w:ascii="Times New Roman" w:hAnsi="Times New Roman" w:cs="Times New Roman"/>
          <w:sz w:val="28"/>
          <w:szCs w:val="28"/>
        </w:rPr>
        <w:t xml:space="preserve">retain </w:t>
      </w:r>
      <w:r w:rsidR="00D82009" w:rsidRPr="009F4A3F">
        <w:rPr>
          <w:rFonts w:ascii="Times New Roman" w:hAnsi="Times New Roman" w:cs="Times New Roman"/>
          <w:sz w:val="28"/>
          <w:szCs w:val="28"/>
        </w:rPr>
        <w:t>harmon</w:t>
      </w:r>
      <w:r w:rsidR="00F71306" w:rsidRPr="009F4A3F">
        <w:rPr>
          <w:rFonts w:ascii="Times New Roman" w:hAnsi="Times New Roman" w:cs="Times New Roman"/>
          <w:sz w:val="28"/>
          <w:szCs w:val="28"/>
        </w:rPr>
        <w:t>ious</w:t>
      </w:r>
      <w:r w:rsidRPr="009F4A3F">
        <w:rPr>
          <w:rFonts w:ascii="Times New Roman" w:hAnsi="Times New Roman" w:cs="Times New Roman"/>
          <w:sz w:val="28"/>
          <w:szCs w:val="28"/>
        </w:rPr>
        <w:t xml:space="preserve"> relations with the West, China, and Russia. </w:t>
      </w:r>
      <w:r w:rsidR="00D82009" w:rsidRPr="009F4A3F">
        <w:rPr>
          <w:rFonts w:ascii="Times New Roman" w:hAnsi="Times New Roman" w:cs="Times New Roman"/>
          <w:sz w:val="28"/>
          <w:szCs w:val="28"/>
        </w:rPr>
        <w:t xml:space="preserve">It is a priority in </w:t>
      </w:r>
      <w:r w:rsidR="00F71306" w:rsidRPr="009F4A3F">
        <w:rPr>
          <w:rFonts w:ascii="Times New Roman" w:hAnsi="Times New Roman" w:cs="Times New Roman"/>
          <w:sz w:val="28"/>
          <w:szCs w:val="28"/>
        </w:rPr>
        <w:t xml:space="preserve">its </w:t>
      </w:r>
      <w:r w:rsidR="00D82009" w:rsidRPr="009F4A3F">
        <w:rPr>
          <w:rFonts w:ascii="Times New Roman" w:hAnsi="Times New Roman" w:cs="Times New Roman"/>
          <w:sz w:val="28"/>
          <w:szCs w:val="28"/>
        </w:rPr>
        <w:t>diplomatic policy that Kazakhstan is trying to a</w:t>
      </w:r>
      <w:r w:rsidRPr="009F4A3F">
        <w:rPr>
          <w:rFonts w:ascii="Times New Roman" w:hAnsi="Times New Roman" w:cs="Times New Roman"/>
          <w:sz w:val="28"/>
          <w:szCs w:val="28"/>
        </w:rPr>
        <w:t xml:space="preserve">void excessive </w:t>
      </w:r>
      <w:r w:rsidR="00D82009" w:rsidRPr="009F4A3F">
        <w:rPr>
          <w:rFonts w:ascii="Times New Roman" w:hAnsi="Times New Roman" w:cs="Times New Roman"/>
          <w:sz w:val="28"/>
          <w:szCs w:val="28"/>
        </w:rPr>
        <w:t>reliance</w:t>
      </w:r>
      <w:r w:rsidRPr="009F4A3F">
        <w:rPr>
          <w:rFonts w:ascii="Times New Roman" w:hAnsi="Times New Roman" w:cs="Times New Roman"/>
          <w:sz w:val="28"/>
          <w:szCs w:val="28"/>
        </w:rPr>
        <w:t xml:space="preserve"> on any country or bloc by </w:t>
      </w:r>
      <w:r w:rsidR="00D82009" w:rsidRPr="009F4A3F">
        <w:rPr>
          <w:rFonts w:ascii="Times New Roman" w:hAnsi="Times New Roman" w:cs="Times New Roman"/>
          <w:sz w:val="28"/>
          <w:szCs w:val="28"/>
        </w:rPr>
        <w:t xml:space="preserve">means of </w:t>
      </w:r>
      <w:r w:rsidRPr="009F4A3F">
        <w:rPr>
          <w:rFonts w:ascii="Times New Roman" w:hAnsi="Times New Roman" w:cs="Times New Roman"/>
          <w:sz w:val="28"/>
          <w:szCs w:val="28"/>
        </w:rPr>
        <w:t xml:space="preserve">diversifying trade and investment links </w:t>
      </w:r>
      <w:r w:rsidR="00A4650C" w:rsidRPr="009F4A3F">
        <w:rPr>
          <w:rFonts w:ascii="Times New Roman" w:hAnsi="Times New Roman" w:cs="Times New Roman"/>
          <w:sz w:val="28"/>
          <w:szCs w:val="28"/>
        </w:rPr>
        <w:t>[27</w:t>
      </w:r>
      <w:r w:rsidR="00212F97" w:rsidRPr="009F4A3F">
        <w:rPr>
          <w:rFonts w:ascii="Times New Roman" w:hAnsi="Times New Roman" w:cs="Times New Roman"/>
          <w:sz w:val="28"/>
          <w:szCs w:val="28"/>
        </w:rPr>
        <w:t>, p.</w:t>
      </w:r>
      <w:r w:rsidR="009F4A3F" w:rsidRPr="009F4A3F">
        <w:rPr>
          <w:rFonts w:ascii="Times New Roman" w:hAnsi="Times New Roman" w:cs="Times New Roman"/>
          <w:sz w:val="28"/>
          <w:szCs w:val="28"/>
        </w:rPr>
        <w:t xml:space="preserve"> </w:t>
      </w:r>
      <w:r w:rsidR="00212F97" w:rsidRPr="009F4A3F">
        <w:rPr>
          <w:rFonts w:ascii="Times New Roman" w:hAnsi="Times New Roman" w:cs="Times New Roman"/>
          <w:sz w:val="28"/>
          <w:szCs w:val="28"/>
        </w:rPr>
        <w:t>5</w:t>
      </w:r>
      <w:r w:rsidR="00A4650C" w:rsidRPr="009F4A3F">
        <w:rPr>
          <w:rFonts w:ascii="Times New Roman" w:hAnsi="Times New Roman" w:cs="Times New Roman"/>
          <w:sz w:val="28"/>
          <w:szCs w:val="28"/>
        </w:rPr>
        <w:t>]</w:t>
      </w:r>
      <w:r w:rsidRPr="009F4A3F">
        <w:rPr>
          <w:rFonts w:ascii="Times New Roman" w:hAnsi="Times New Roman" w:cs="Times New Roman"/>
          <w:sz w:val="28"/>
          <w:szCs w:val="28"/>
        </w:rPr>
        <w:t>.</w:t>
      </w:r>
    </w:p>
    <w:p w14:paraId="4FA4552D" w14:textId="77777777" w:rsidR="00B03EB7" w:rsidRPr="009F4A3F" w:rsidRDefault="00B03EB7" w:rsidP="00CE73F3">
      <w:pPr>
        <w:adjustRightInd w:val="0"/>
        <w:snapToGrid w:val="0"/>
        <w:spacing w:after="0" w:line="240" w:lineRule="auto"/>
        <w:ind w:firstLine="709"/>
        <w:rPr>
          <w:rFonts w:ascii="Times New Roman" w:hAnsi="Times New Roman" w:cs="Times New Roman"/>
          <w:b/>
          <w:bCs/>
          <w:sz w:val="28"/>
          <w:szCs w:val="28"/>
        </w:rPr>
      </w:pPr>
    </w:p>
    <w:p w14:paraId="09D99336" w14:textId="6D28C249"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w:t>
      </w:r>
      <w:r w:rsidRPr="00117449">
        <w:rPr>
          <w:rFonts w:ascii="Times New Roman" w:hAnsi="Times New Roman" w:cs="Times New Roman"/>
          <w:bCs/>
          <w:sz w:val="28"/>
          <w:szCs w:val="28"/>
        </w:rPr>
        <w:t>2</w:t>
      </w:r>
      <w:r w:rsidR="00C6066A" w:rsidRPr="00B03EB7">
        <w:rPr>
          <w:rFonts w:ascii="Times New Roman" w:hAnsi="Times New Roman" w:cs="Times New Roman"/>
          <w:bCs/>
          <w:sz w:val="28"/>
          <w:szCs w:val="28"/>
        </w:rPr>
        <w:t>.7 Language</w:t>
      </w:r>
    </w:p>
    <w:p w14:paraId="7C021C23" w14:textId="711E8B01" w:rsidR="008644EC" w:rsidRDefault="008644EC" w:rsidP="00CE73F3">
      <w:pPr>
        <w:adjustRightInd w:val="0"/>
        <w:snapToGrid w:val="0"/>
        <w:spacing w:after="0" w:line="240" w:lineRule="auto"/>
        <w:ind w:firstLine="709"/>
        <w:rPr>
          <w:rFonts w:ascii="Times New Roman" w:hAnsi="Times New Roman" w:cs="Times New Roman"/>
          <w:sz w:val="28"/>
          <w:szCs w:val="28"/>
        </w:rPr>
      </w:pPr>
      <w:r w:rsidRPr="008644EC">
        <w:rPr>
          <w:rFonts w:ascii="Times New Roman" w:hAnsi="Times New Roman" w:cs="Times New Roman"/>
          <w:sz w:val="28"/>
          <w:szCs w:val="28"/>
        </w:rPr>
        <w:t>Kazakhstan</w:t>
      </w:r>
      <w:r w:rsidR="00616488">
        <w:rPr>
          <w:rFonts w:ascii="Times New Roman" w:hAnsi="Times New Roman" w:cs="Times New Roman"/>
          <w:sz w:val="28"/>
          <w:szCs w:val="28"/>
        </w:rPr>
        <w:t>’</w:t>
      </w:r>
      <w:r w:rsidRPr="008644EC">
        <w:rPr>
          <w:rFonts w:ascii="Times New Roman" w:hAnsi="Times New Roman" w:cs="Times New Roman"/>
          <w:sz w:val="28"/>
          <w:szCs w:val="28"/>
        </w:rPr>
        <w:t xml:space="preserve">s official language is Kazakh, as defined by the Constitution and the Language Law. For administrative and legislative purposes, as well as judicial proceedings and record-keeping, Kazakh is the official language. Russian, on the other hand, may be used on an equal footing with Kazakh in the above-mentioned </w:t>
      </w:r>
      <w:r w:rsidR="009160DD">
        <w:rPr>
          <w:rFonts w:ascii="Times New Roman" w:hAnsi="Times New Roman" w:cs="Times New Roman"/>
          <w:sz w:val="28"/>
          <w:szCs w:val="28"/>
        </w:rPr>
        <w:t>occasion</w:t>
      </w:r>
      <w:r w:rsidRPr="008644EC">
        <w:rPr>
          <w:rFonts w:ascii="Times New Roman" w:hAnsi="Times New Roman" w:cs="Times New Roman"/>
          <w:sz w:val="28"/>
          <w:szCs w:val="28"/>
        </w:rPr>
        <w:t>s due to historical and socio-cultural reasons [84].</w:t>
      </w:r>
    </w:p>
    <w:p w14:paraId="0FD78C85" w14:textId="497AD35F" w:rsidR="00E91AFE" w:rsidRDefault="008644EC">
      <w:pPr>
        <w:pStyle w:val="11"/>
        <w:rPr>
          <w:lang w:val="en-US"/>
        </w:rPr>
      </w:pPr>
      <w:r w:rsidRPr="008644EC">
        <w:rPr>
          <w:lang w:val="en-US"/>
        </w:rPr>
        <w:t xml:space="preserve">Agreements </w:t>
      </w:r>
      <w:r w:rsidR="00AD6B8C">
        <w:rPr>
          <w:lang w:val="en-US"/>
        </w:rPr>
        <w:t>among</w:t>
      </w:r>
      <w:r w:rsidRPr="008644EC">
        <w:rPr>
          <w:lang w:val="en-US"/>
        </w:rPr>
        <w:t xml:space="preserve"> Kazakhstani parties </w:t>
      </w:r>
      <w:r w:rsidR="00AD6B8C">
        <w:rPr>
          <w:lang w:val="en-US"/>
        </w:rPr>
        <w:t>are supposed to</w:t>
      </w:r>
      <w:r w:rsidRPr="008644EC">
        <w:rPr>
          <w:lang w:val="en-US"/>
        </w:rPr>
        <w:t xml:space="preserve"> be written in both Kazakh and Russian</w:t>
      </w:r>
      <w:r w:rsidR="00AD6B8C">
        <w:rPr>
          <w:lang w:val="en-US"/>
        </w:rPr>
        <w:t xml:space="preserve"> languages</w:t>
      </w:r>
      <w:r w:rsidRPr="008644EC">
        <w:rPr>
          <w:lang w:val="en-US"/>
        </w:rPr>
        <w:t xml:space="preserve">. Certain information </w:t>
      </w:r>
      <w:r w:rsidR="00AD6B8C" w:rsidRPr="008644EC">
        <w:rPr>
          <w:lang w:val="en-US"/>
        </w:rPr>
        <w:t xml:space="preserve">of goods </w:t>
      </w:r>
      <w:r w:rsidR="00AD6B8C">
        <w:rPr>
          <w:lang w:val="en-US"/>
        </w:rPr>
        <w:t>such as</w:t>
      </w:r>
      <w:r w:rsidRPr="008644EC">
        <w:rPr>
          <w:lang w:val="en-US"/>
        </w:rPr>
        <w:t xml:space="preserve"> name, origin, </w:t>
      </w:r>
      <w:r w:rsidR="00AD6B8C" w:rsidRPr="008644EC">
        <w:rPr>
          <w:lang w:val="en-US"/>
        </w:rPr>
        <w:t>manufactor</w:t>
      </w:r>
      <w:r w:rsidR="00AD6B8C">
        <w:rPr>
          <w:lang w:val="en-US"/>
        </w:rPr>
        <w:t>y</w:t>
      </w:r>
      <w:r w:rsidR="00AD6B8C" w:rsidRPr="008644EC">
        <w:rPr>
          <w:lang w:val="en-US"/>
        </w:rPr>
        <w:t xml:space="preserve"> </w:t>
      </w:r>
      <w:r w:rsidRPr="008644EC">
        <w:rPr>
          <w:lang w:val="en-US"/>
        </w:rPr>
        <w:t>date, and applicable standard</w:t>
      </w:r>
      <w:r w:rsidR="00AD6B8C">
        <w:rPr>
          <w:lang w:val="en-US"/>
        </w:rPr>
        <w:t>s</w:t>
      </w:r>
      <w:r w:rsidRPr="008644EC">
        <w:rPr>
          <w:lang w:val="en-US"/>
        </w:rPr>
        <w:t xml:space="preserve"> must be included in both Kazakh and Russian </w:t>
      </w:r>
      <w:r w:rsidR="00AD6B8C">
        <w:rPr>
          <w:lang w:val="en-US"/>
        </w:rPr>
        <w:t>in case of</w:t>
      </w:r>
      <w:r w:rsidRPr="008644EC">
        <w:rPr>
          <w:lang w:val="en-US"/>
        </w:rPr>
        <w:t xml:space="preserve"> certain commodities </w:t>
      </w:r>
      <w:r w:rsidR="00AD6B8C">
        <w:rPr>
          <w:lang w:val="en-US"/>
        </w:rPr>
        <w:t>being</w:t>
      </w:r>
      <w:r w:rsidRPr="008644EC">
        <w:rPr>
          <w:lang w:val="en-US"/>
        </w:rPr>
        <w:t xml:space="preserve"> imported or sold [84].</w:t>
      </w:r>
    </w:p>
    <w:p w14:paraId="2F125D66" w14:textId="77777777" w:rsidR="00112E11" w:rsidRPr="00AD6B8C" w:rsidRDefault="00112E11">
      <w:pPr>
        <w:pStyle w:val="11"/>
        <w:rPr>
          <w:lang w:val="en-US"/>
        </w:rPr>
      </w:pPr>
    </w:p>
    <w:p w14:paraId="7CF1A6C8" w14:textId="35A5A75D" w:rsidR="006A1E94" w:rsidRPr="00112E11" w:rsidRDefault="00670497">
      <w:pPr>
        <w:pStyle w:val="11"/>
        <w:rPr>
          <w:b/>
          <w:bCs/>
        </w:rPr>
      </w:pPr>
      <w:r w:rsidRPr="00112E11">
        <w:rPr>
          <w:b/>
          <w:bCs/>
        </w:rPr>
        <w:t>1</w:t>
      </w:r>
      <w:r w:rsidR="006A1E94" w:rsidRPr="00112E11">
        <w:rPr>
          <w:b/>
          <w:bCs/>
        </w:rPr>
        <w:t>.</w:t>
      </w:r>
      <w:r w:rsidR="00FD438B" w:rsidRPr="00112E11">
        <w:rPr>
          <w:b/>
          <w:bCs/>
        </w:rPr>
        <w:t>3</w:t>
      </w:r>
      <w:r w:rsidR="006A1E94" w:rsidRPr="00112E11">
        <w:rPr>
          <w:b/>
          <w:bCs/>
        </w:rPr>
        <w:t xml:space="preserve"> Overview of Business Climate in Kazakhstan</w:t>
      </w:r>
    </w:p>
    <w:p w14:paraId="6E648266" w14:textId="78D37608" w:rsidR="00B03EB7" w:rsidRDefault="008644EC">
      <w:pPr>
        <w:pStyle w:val="11"/>
        <w:rPr>
          <w:color w:val="000000" w:themeColor="text1"/>
          <w:lang w:val="en-US"/>
        </w:rPr>
      </w:pPr>
      <w:r w:rsidRPr="008644EC">
        <w:rPr>
          <w:color w:val="000000" w:themeColor="text1"/>
          <w:lang w:val="en-US"/>
        </w:rPr>
        <w:lastRenderedPageBreak/>
        <w:t xml:space="preserve">To illustrate the business circumstances in Kazakhstan, this study chose a </w:t>
      </w:r>
      <w:r w:rsidR="00AD6B8C">
        <w:rPr>
          <w:color w:val="000000" w:themeColor="text1"/>
          <w:lang w:val="en-US"/>
        </w:rPr>
        <w:t>group</w:t>
      </w:r>
      <w:r w:rsidRPr="008644EC">
        <w:rPr>
          <w:color w:val="000000" w:themeColor="text1"/>
          <w:lang w:val="en-US"/>
        </w:rPr>
        <w:t xml:space="preserve"> of critical indices </w:t>
      </w:r>
      <w:r w:rsidR="00165D15" w:rsidRPr="008644EC">
        <w:rPr>
          <w:color w:val="000000" w:themeColor="text1"/>
          <w:lang w:val="en-US"/>
        </w:rPr>
        <w:t>(</w:t>
      </w:r>
      <w:r w:rsidR="00165D15">
        <w:rPr>
          <w:color w:val="000000" w:themeColor="text1"/>
          <w:lang w:val="en-US"/>
        </w:rPr>
        <w:t xml:space="preserve">see </w:t>
      </w:r>
      <w:r w:rsidR="00165D15" w:rsidRPr="008644EC">
        <w:rPr>
          <w:color w:val="000000" w:themeColor="text1"/>
          <w:lang w:val="en-US"/>
        </w:rPr>
        <w:t>Appendix C)</w:t>
      </w:r>
      <w:r w:rsidR="00165D15">
        <w:rPr>
          <w:color w:val="000000" w:themeColor="text1"/>
          <w:lang w:val="en-US"/>
        </w:rPr>
        <w:t xml:space="preserve"> </w:t>
      </w:r>
      <w:r w:rsidR="00AD6B8C">
        <w:rPr>
          <w:color w:val="000000" w:themeColor="text1"/>
          <w:lang w:val="en-US"/>
        </w:rPr>
        <w:t>called</w:t>
      </w:r>
      <w:r w:rsidRPr="008644EC">
        <w:rPr>
          <w:color w:val="000000" w:themeColor="text1"/>
          <w:lang w:val="en-US"/>
        </w:rPr>
        <w:t xml:space="preserve"> </w:t>
      </w:r>
      <w:r w:rsidR="00D05277">
        <w:rPr>
          <w:color w:val="000000" w:themeColor="text1"/>
          <w:lang w:val="en-US"/>
        </w:rPr>
        <w:t>“</w:t>
      </w:r>
      <w:r w:rsidRPr="008644EC">
        <w:rPr>
          <w:color w:val="000000" w:themeColor="text1"/>
          <w:lang w:val="en-US"/>
        </w:rPr>
        <w:t>political, economic, socio-cultural, techn</w:t>
      </w:r>
      <w:r w:rsidR="00494FB1">
        <w:rPr>
          <w:color w:val="000000" w:themeColor="text1"/>
          <w:lang w:val="en-US"/>
        </w:rPr>
        <w:t>ological</w:t>
      </w:r>
      <w:r w:rsidRPr="008644EC">
        <w:rPr>
          <w:color w:val="000000" w:themeColor="text1"/>
          <w:lang w:val="en-US"/>
        </w:rPr>
        <w:t>, environmental, and legal</w:t>
      </w:r>
      <w:r w:rsidR="00D05277">
        <w:rPr>
          <w:color w:val="000000" w:themeColor="text1"/>
          <w:lang w:val="en-US"/>
        </w:rPr>
        <w:t>”</w:t>
      </w:r>
      <w:r w:rsidRPr="008644EC">
        <w:rPr>
          <w:color w:val="000000" w:themeColor="text1"/>
          <w:lang w:val="en-US"/>
        </w:rPr>
        <w:t xml:space="preserve"> (PESTEL) factors [17; 23; 89; 92-99]. Kazakhstan </w:t>
      </w:r>
      <w:r w:rsidR="007C4534">
        <w:rPr>
          <w:color w:val="000000" w:themeColor="text1"/>
          <w:lang w:val="en-US"/>
        </w:rPr>
        <w:t xml:space="preserve">has </w:t>
      </w:r>
      <w:r w:rsidR="000239A8">
        <w:rPr>
          <w:color w:val="000000" w:themeColor="text1"/>
          <w:lang w:val="en-US"/>
        </w:rPr>
        <w:t xml:space="preserve">a </w:t>
      </w:r>
      <w:r w:rsidR="007C4534">
        <w:rPr>
          <w:color w:val="000000" w:themeColor="text1"/>
          <w:lang w:val="en-US"/>
        </w:rPr>
        <w:t>stable</w:t>
      </w:r>
      <w:r w:rsidRPr="008644EC">
        <w:rPr>
          <w:color w:val="000000" w:themeColor="text1"/>
          <w:lang w:val="en-US"/>
        </w:rPr>
        <w:t xml:space="preserve"> </w:t>
      </w:r>
      <w:r w:rsidR="007C4534">
        <w:rPr>
          <w:color w:val="000000" w:themeColor="text1"/>
          <w:lang w:val="en-US"/>
        </w:rPr>
        <w:t xml:space="preserve">political </w:t>
      </w:r>
      <w:r w:rsidR="000239A8">
        <w:rPr>
          <w:color w:val="000000" w:themeColor="text1"/>
          <w:lang w:val="en-US"/>
        </w:rPr>
        <w:t>climate</w:t>
      </w:r>
      <w:r w:rsidRPr="008644EC">
        <w:rPr>
          <w:color w:val="000000" w:themeColor="text1"/>
          <w:lang w:val="en-US"/>
        </w:rPr>
        <w:t xml:space="preserve">, </w:t>
      </w:r>
      <w:r w:rsidR="000239A8">
        <w:rPr>
          <w:color w:val="000000" w:themeColor="text1"/>
          <w:lang w:val="en-US"/>
        </w:rPr>
        <w:t xml:space="preserve">an </w:t>
      </w:r>
      <w:r w:rsidRPr="008644EC">
        <w:rPr>
          <w:color w:val="000000" w:themeColor="text1"/>
          <w:lang w:val="en-US"/>
        </w:rPr>
        <w:t>increasing</w:t>
      </w:r>
      <w:r w:rsidR="007C4534" w:rsidRPr="007C4534">
        <w:rPr>
          <w:color w:val="000000" w:themeColor="text1"/>
          <w:lang w:val="en-US"/>
        </w:rPr>
        <w:t xml:space="preserve"> </w:t>
      </w:r>
      <w:r w:rsidR="007C4534" w:rsidRPr="008644EC">
        <w:rPr>
          <w:color w:val="000000" w:themeColor="text1"/>
          <w:lang w:val="en-US"/>
        </w:rPr>
        <w:t>econom</w:t>
      </w:r>
      <w:r w:rsidR="007C4534">
        <w:rPr>
          <w:color w:val="000000" w:themeColor="text1"/>
          <w:lang w:val="en-US"/>
        </w:rPr>
        <w:t>y</w:t>
      </w:r>
      <w:r w:rsidRPr="008644EC">
        <w:rPr>
          <w:color w:val="000000" w:themeColor="text1"/>
          <w:lang w:val="en-US"/>
        </w:rPr>
        <w:t xml:space="preserve">, </w:t>
      </w:r>
      <w:r w:rsidR="000239A8">
        <w:rPr>
          <w:color w:val="000000" w:themeColor="text1"/>
          <w:lang w:val="en-US"/>
        </w:rPr>
        <w:t xml:space="preserve">a </w:t>
      </w:r>
      <w:r w:rsidR="007C4534" w:rsidRPr="008644EC">
        <w:rPr>
          <w:color w:val="000000" w:themeColor="text1"/>
          <w:lang w:val="en-US"/>
        </w:rPr>
        <w:t xml:space="preserve">promising </w:t>
      </w:r>
      <w:r w:rsidRPr="008644EC">
        <w:rPr>
          <w:color w:val="000000" w:themeColor="text1"/>
          <w:lang w:val="en-US"/>
        </w:rPr>
        <w:t>socio</w:t>
      </w:r>
      <w:r w:rsidR="00D05277">
        <w:rPr>
          <w:color w:val="000000" w:themeColor="text1"/>
          <w:lang w:val="en-US"/>
        </w:rPr>
        <w:t>-</w:t>
      </w:r>
      <w:r w:rsidRPr="008644EC">
        <w:rPr>
          <w:color w:val="000000" w:themeColor="text1"/>
          <w:lang w:val="en-US"/>
        </w:rPr>
        <w:t>cultur</w:t>
      </w:r>
      <w:r w:rsidR="007C4534">
        <w:rPr>
          <w:color w:val="000000" w:themeColor="text1"/>
          <w:lang w:val="en-US"/>
        </w:rPr>
        <w:t>e</w:t>
      </w:r>
      <w:r w:rsidRPr="008644EC">
        <w:rPr>
          <w:color w:val="000000" w:themeColor="text1"/>
          <w:lang w:val="en-US"/>
        </w:rPr>
        <w:t xml:space="preserve">, </w:t>
      </w:r>
      <w:r w:rsidR="007C4534" w:rsidRPr="008644EC">
        <w:rPr>
          <w:color w:val="000000" w:themeColor="text1"/>
          <w:lang w:val="en-US"/>
        </w:rPr>
        <w:t xml:space="preserve">advancing </w:t>
      </w:r>
      <w:r w:rsidRPr="008644EC">
        <w:rPr>
          <w:color w:val="000000" w:themeColor="text1"/>
          <w:lang w:val="en-US"/>
        </w:rPr>
        <w:t>technolog</w:t>
      </w:r>
      <w:r w:rsidR="000239A8">
        <w:rPr>
          <w:color w:val="000000" w:themeColor="text1"/>
          <w:lang w:val="en-US"/>
        </w:rPr>
        <w:t>ies</w:t>
      </w:r>
      <w:r w:rsidRPr="008644EC">
        <w:rPr>
          <w:color w:val="000000" w:themeColor="text1"/>
          <w:lang w:val="en-US"/>
        </w:rPr>
        <w:t xml:space="preserve">, </w:t>
      </w:r>
      <w:r w:rsidR="000239A8">
        <w:rPr>
          <w:color w:val="000000" w:themeColor="text1"/>
          <w:lang w:val="en-US"/>
        </w:rPr>
        <w:t xml:space="preserve">an </w:t>
      </w:r>
      <w:r w:rsidR="007C4534" w:rsidRPr="008644EC">
        <w:rPr>
          <w:color w:val="000000" w:themeColor="text1"/>
          <w:lang w:val="en-US"/>
        </w:rPr>
        <w:t xml:space="preserve">attractive </w:t>
      </w:r>
      <w:r w:rsidRPr="008644EC">
        <w:rPr>
          <w:color w:val="000000" w:themeColor="text1"/>
          <w:lang w:val="en-US"/>
        </w:rPr>
        <w:t>ecolog</w:t>
      </w:r>
      <w:r w:rsidR="007C4534">
        <w:rPr>
          <w:color w:val="000000" w:themeColor="text1"/>
          <w:lang w:val="en-US"/>
        </w:rPr>
        <w:t>y</w:t>
      </w:r>
      <w:r w:rsidRPr="008644EC">
        <w:rPr>
          <w:color w:val="000000" w:themeColor="text1"/>
          <w:lang w:val="en-US"/>
        </w:rPr>
        <w:t xml:space="preserve">, and </w:t>
      </w:r>
      <w:r w:rsidR="000239A8">
        <w:rPr>
          <w:color w:val="000000" w:themeColor="text1"/>
          <w:lang w:val="en-US"/>
        </w:rPr>
        <w:t xml:space="preserve">an </w:t>
      </w:r>
      <w:r w:rsidR="007C4534" w:rsidRPr="008644EC">
        <w:rPr>
          <w:color w:val="000000" w:themeColor="text1"/>
          <w:lang w:val="en-US"/>
        </w:rPr>
        <w:t xml:space="preserve">upgrading </w:t>
      </w:r>
      <w:r w:rsidRPr="008644EC">
        <w:rPr>
          <w:color w:val="000000" w:themeColor="text1"/>
          <w:lang w:val="en-US"/>
        </w:rPr>
        <w:t>legal</w:t>
      </w:r>
      <w:r w:rsidR="007C4534">
        <w:rPr>
          <w:color w:val="000000" w:themeColor="text1"/>
          <w:lang w:val="en-US"/>
        </w:rPr>
        <w:t xml:space="preserve"> framework</w:t>
      </w:r>
      <w:r w:rsidRPr="008644EC">
        <w:rPr>
          <w:color w:val="000000" w:themeColor="text1"/>
          <w:lang w:val="en-US"/>
        </w:rPr>
        <w:t xml:space="preserve">, according to the </w:t>
      </w:r>
      <w:r w:rsidR="000239A8">
        <w:rPr>
          <w:color w:val="000000" w:themeColor="text1"/>
          <w:lang w:val="en-US"/>
        </w:rPr>
        <w:t xml:space="preserve">PESTEL </w:t>
      </w:r>
      <w:r w:rsidRPr="008644EC">
        <w:rPr>
          <w:color w:val="000000" w:themeColor="text1"/>
          <w:lang w:val="en-US"/>
        </w:rPr>
        <w:t>ind</w:t>
      </w:r>
      <w:r w:rsidR="00B66D71">
        <w:rPr>
          <w:color w:val="000000" w:themeColor="text1"/>
          <w:lang w:val="en-US"/>
        </w:rPr>
        <w:t>ice</w:t>
      </w:r>
      <w:r w:rsidRPr="008644EC">
        <w:rPr>
          <w:color w:val="000000" w:themeColor="text1"/>
          <w:lang w:val="en-US"/>
        </w:rPr>
        <w:t xml:space="preserve">s. </w:t>
      </w:r>
      <w:r w:rsidR="000239A8">
        <w:rPr>
          <w:color w:val="000000" w:themeColor="text1"/>
          <w:lang w:val="en-US"/>
        </w:rPr>
        <w:t>The</w:t>
      </w:r>
      <w:r w:rsidRPr="008644EC">
        <w:rPr>
          <w:color w:val="000000" w:themeColor="text1"/>
          <w:lang w:val="en-US"/>
        </w:rPr>
        <w:t xml:space="preserve"> country </w:t>
      </w:r>
      <w:r w:rsidR="000239A8">
        <w:rPr>
          <w:color w:val="000000" w:themeColor="text1"/>
          <w:lang w:val="en-US"/>
        </w:rPr>
        <w:t>has</w:t>
      </w:r>
      <w:r w:rsidRPr="008644EC">
        <w:rPr>
          <w:color w:val="000000" w:themeColor="text1"/>
          <w:lang w:val="en-US"/>
        </w:rPr>
        <w:t xml:space="preserve"> a positive business </w:t>
      </w:r>
      <w:r w:rsidR="000239A8">
        <w:rPr>
          <w:color w:val="000000" w:themeColor="text1"/>
          <w:lang w:val="en-US"/>
        </w:rPr>
        <w:t>environment</w:t>
      </w:r>
      <w:r w:rsidRPr="008644EC">
        <w:rPr>
          <w:color w:val="000000" w:themeColor="text1"/>
          <w:lang w:val="en-US"/>
        </w:rPr>
        <w:t xml:space="preserve"> that offers </w:t>
      </w:r>
      <w:r w:rsidR="000239A8" w:rsidRPr="008644EC">
        <w:rPr>
          <w:color w:val="000000" w:themeColor="text1"/>
          <w:lang w:val="en-US"/>
        </w:rPr>
        <w:t xml:space="preserve">potentials, </w:t>
      </w:r>
      <w:r w:rsidRPr="008644EC">
        <w:rPr>
          <w:color w:val="000000" w:themeColor="text1"/>
          <w:lang w:val="en-US"/>
        </w:rPr>
        <w:t>prospects, and appeal</w:t>
      </w:r>
      <w:r w:rsidR="000239A8">
        <w:rPr>
          <w:color w:val="000000" w:themeColor="text1"/>
          <w:lang w:val="en-US"/>
        </w:rPr>
        <w:t>s</w:t>
      </w:r>
      <w:r w:rsidRPr="008644EC">
        <w:rPr>
          <w:color w:val="000000" w:themeColor="text1"/>
          <w:lang w:val="en-US"/>
        </w:rPr>
        <w:t xml:space="preserve"> to foreign investors and entrepreneurs.</w:t>
      </w:r>
    </w:p>
    <w:p w14:paraId="6363F9E1" w14:textId="77777777" w:rsidR="00ED72C3" w:rsidRPr="00ED72C3" w:rsidRDefault="00ED72C3" w:rsidP="00ED72C3"/>
    <w:p w14:paraId="7F61B8C6" w14:textId="0B0D836F" w:rsidR="00C6066A" w:rsidRPr="00112E11" w:rsidRDefault="00670497">
      <w:pPr>
        <w:pStyle w:val="11"/>
        <w:rPr>
          <w:b/>
          <w:bCs/>
        </w:rPr>
      </w:pPr>
      <w:r w:rsidRPr="00112E11">
        <w:rPr>
          <w:b/>
          <w:bCs/>
        </w:rPr>
        <w:t>1</w:t>
      </w:r>
      <w:r w:rsidR="00C6066A" w:rsidRPr="00112E11">
        <w:rPr>
          <w:b/>
          <w:bCs/>
        </w:rPr>
        <w:t>.4 Entrepreneurship Ecosystem in Kazakhstan</w:t>
      </w:r>
    </w:p>
    <w:p w14:paraId="05CEC3E3" w14:textId="67BF2661" w:rsidR="004858D5" w:rsidRPr="00530FD7" w:rsidRDefault="004858D5"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According to the </w:t>
      </w:r>
      <w:r w:rsidR="00DA5788" w:rsidRPr="00530FD7">
        <w:rPr>
          <w:rFonts w:ascii="Times New Roman" w:hAnsi="Times New Roman" w:cs="Times New Roman"/>
          <w:sz w:val="28"/>
          <w:szCs w:val="28"/>
        </w:rPr>
        <w:t>“g</w:t>
      </w:r>
      <w:r w:rsidRPr="00530FD7">
        <w:rPr>
          <w:rFonts w:ascii="Times New Roman" w:hAnsi="Times New Roman" w:cs="Times New Roman"/>
          <w:sz w:val="28"/>
          <w:szCs w:val="28"/>
        </w:rPr>
        <w:t xml:space="preserve">lobal </w:t>
      </w:r>
      <w:r w:rsidR="00DA5788" w:rsidRPr="00530FD7">
        <w:rPr>
          <w:rFonts w:ascii="Times New Roman" w:hAnsi="Times New Roman" w:cs="Times New Roman"/>
          <w:sz w:val="28"/>
          <w:szCs w:val="28"/>
        </w:rPr>
        <w:t>e</w:t>
      </w:r>
      <w:r w:rsidRPr="00530FD7">
        <w:rPr>
          <w:rFonts w:ascii="Times New Roman" w:hAnsi="Times New Roman" w:cs="Times New Roman"/>
          <w:sz w:val="28"/>
          <w:szCs w:val="28"/>
        </w:rPr>
        <w:t xml:space="preserve">ntrepreneurship </w:t>
      </w:r>
      <w:r w:rsidR="00DA5788" w:rsidRPr="00530FD7">
        <w:rPr>
          <w:rFonts w:ascii="Times New Roman" w:hAnsi="Times New Roman" w:cs="Times New Roman"/>
          <w:sz w:val="28"/>
          <w:szCs w:val="28"/>
        </w:rPr>
        <w:t>i</w:t>
      </w:r>
      <w:r w:rsidRPr="00530FD7">
        <w:rPr>
          <w:rFonts w:ascii="Times New Roman" w:hAnsi="Times New Roman" w:cs="Times New Roman"/>
          <w:sz w:val="28"/>
          <w:szCs w:val="28"/>
        </w:rPr>
        <w:t>ndex</w:t>
      </w:r>
      <w:r w:rsidR="00DA5788" w:rsidRPr="00530FD7">
        <w:rPr>
          <w:rFonts w:ascii="Times New Roman" w:hAnsi="Times New Roman" w:cs="Times New Roman"/>
          <w:sz w:val="28"/>
          <w:szCs w:val="28"/>
        </w:rPr>
        <w:t>” (GEI</w:t>
      </w:r>
      <w:r w:rsidR="00DA5788"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F11888" w:rsidRPr="00C4301F">
        <w:rPr>
          <w:rFonts w:ascii="Times New Roman" w:hAnsi="Times New Roman" w:cs="Times New Roman"/>
          <w:sz w:val="28"/>
          <w:szCs w:val="28"/>
        </w:rPr>
        <w:t>[99</w:t>
      </w:r>
      <w:r w:rsidR="00212F97"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212F97" w:rsidRPr="00C4301F">
        <w:rPr>
          <w:rFonts w:ascii="Times New Roman" w:hAnsi="Times New Roman" w:cs="Times New Roman"/>
          <w:sz w:val="28"/>
          <w:szCs w:val="28"/>
        </w:rPr>
        <w:t>3</w:t>
      </w:r>
      <w:r w:rsidR="00F11888"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Pr="00530FD7">
        <w:rPr>
          <w:rFonts w:ascii="Times New Roman" w:hAnsi="Times New Roman" w:cs="Times New Roman"/>
          <w:sz w:val="28"/>
          <w:szCs w:val="28"/>
        </w:rPr>
        <w:t xml:space="preserve">measuring the quality and dynamics of </w:t>
      </w:r>
      <w:r w:rsidR="0014549A" w:rsidRPr="00530FD7">
        <w:rPr>
          <w:rFonts w:ascii="Times New Roman" w:hAnsi="Times New Roman" w:cs="Times New Roman"/>
          <w:sz w:val="28"/>
          <w:szCs w:val="28"/>
        </w:rPr>
        <w:t xml:space="preserve">an </w:t>
      </w:r>
      <w:r w:rsidRPr="00530FD7">
        <w:rPr>
          <w:rFonts w:ascii="Times New Roman" w:hAnsi="Times New Roman" w:cs="Times New Roman"/>
          <w:sz w:val="28"/>
          <w:szCs w:val="28"/>
        </w:rPr>
        <w:t>entrepreneurship ecosystem</w:t>
      </w:r>
      <w:r w:rsidR="0014549A" w:rsidRPr="00530FD7">
        <w:rPr>
          <w:rFonts w:ascii="Times New Roman" w:hAnsi="Times New Roman" w:cs="Times New Roman"/>
          <w:sz w:val="28"/>
          <w:szCs w:val="28"/>
        </w:rPr>
        <w:t xml:space="preserve"> (EE)</w:t>
      </w:r>
      <w:r w:rsidRPr="00530FD7">
        <w:rPr>
          <w:rFonts w:ascii="Times New Roman" w:hAnsi="Times New Roman" w:cs="Times New Roman"/>
          <w:sz w:val="28"/>
          <w:szCs w:val="28"/>
        </w:rPr>
        <w:t xml:space="preserve"> (</w:t>
      </w:r>
      <w:r w:rsidR="006D6C73">
        <w:rPr>
          <w:rFonts w:ascii="Times New Roman" w:hAnsi="Times New Roman" w:cs="Times New Roman"/>
          <w:sz w:val="28"/>
          <w:szCs w:val="28"/>
        </w:rPr>
        <w:t xml:space="preserve">see </w:t>
      </w:r>
      <w:r w:rsidR="00CC729F" w:rsidRPr="00530FD7">
        <w:rPr>
          <w:rFonts w:ascii="Times New Roman" w:hAnsi="Times New Roman" w:cs="Times New Roman"/>
          <w:sz w:val="28"/>
          <w:szCs w:val="28"/>
        </w:rPr>
        <w:t>f</w:t>
      </w:r>
      <w:r w:rsidRPr="00530FD7">
        <w:rPr>
          <w:rFonts w:ascii="Times New Roman" w:hAnsi="Times New Roman" w:cs="Times New Roman"/>
          <w:sz w:val="28"/>
          <w:szCs w:val="28"/>
        </w:rPr>
        <w:t xml:space="preserve">igure </w:t>
      </w:r>
      <w:r w:rsidR="00C465F6">
        <w:rPr>
          <w:rFonts w:ascii="Times New Roman" w:hAnsi="Times New Roman" w:cs="Times New Roman"/>
          <w:sz w:val="28"/>
          <w:szCs w:val="28"/>
        </w:rPr>
        <w:t>1</w:t>
      </w:r>
      <w:r w:rsidRPr="00530FD7">
        <w:rPr>
          <w:rFonts w:ascii="Times New Roman" w:hAnsi="Times New Roman" w:cs="Times New Roman"/>
          <w:sz w:val="28"/>
          <w:szCs w:val="28"/>
        </w:rPr>
        <w:t>.</w:t>
      </w:r>
      <w:r w:rsidR="00231766">
        <w:rPr>
          <w:rFonts w:ascii="Times New Roman" w:hAnsi="Times New Roman" w:cs="Times New Roman"/>
          <w:sz w:val="28"/>
          <w:szCs w:val="28"/>
          <w:lang w:val="kk-KZ"/>
        </w:rPr>
        <w:t>2</w:t>
      </w:r>
      <w:r w:rsidRPr="00530FD7">
        <w:rPr>
          <w:rFonts w:ascii="Times New Roman" w:hAnsi="Times New Roman" w:cs="Times New Roman"/>
          <w:sz w:val="28"/>
          <w:szCs w:val="28"/>
        </w:rPr>
        <w:t>), Kazakhstan rank</w:t>
      </w:r>
      <w:r w:rsidR="006B4B15" w:rsidRPr="00530FD7">
        <w:rPr>
          <w:rFonts w:ascii="Times New Roman" w:hAnsi="Times New Roman" w:cs="Times New Roman"/>
          <w:sz w:val="28"/>
          <w:szCs w:val="28"/>
        </w:rPr>
        <w:t>ed</w:t>
      </w:r>
      <w:r w:rsidRPr="00530FD7">
        <w:rPr>
          <w:rFonts w:ascii="Times New Roman" w:hAnsi="Times New Roman" w:cs="Times New Roman"/>
          <w:sz w:val="28"/>
          <w:szCs w:val="28"/>
        </w:rPr>
        <w:t xml:space="preserve"> at the 59</w:t>
      </w:r>
      <w:r w:rsidRPr="00530FD7">
        <w:rPr>
          <w:rFonts w:ascii="Times New Roman" w:hAnsi="Times New Roman" w:cs="Times New Roman"/>
          <w:sz w:val="28"/>
          <w:szCs w:val="28"/>
          <w:vertAlign w:val="superscript"/>
        </w:rPr>
        <w:t>th</w:t>
      </w:r>
      <w:r w:rsidRPr="00530FD7">
        <w:rPr>
          <w:rFonts w:ascii="Times New Roman" w:hAnsi="Times New Roman" w:cs="Times New Roman"/>
          <w:sz w:val="28"/>
          <w:szCs w:val="28"/>
        </w:rPr>
        <w:t xml:space="preserve"> place among 137 countries in 2019, and at the 64</w:t>
      </w:r>
      <w:r w:rsidRPr="00530FD7">
        <w:rPr>
          <w:rFonts w:ascii="Times New Roman" w:hAnsi="Times New Roman" w:cs="Times New Roman"/>
          <w:sz w:val="28"/>
          <w:szCs w:val="28"/>
          <w:vertAlign w:val="superscript"/>
        </w:rPr>
        <w:t>th</w:t>
      </w:r>
      <w:r w:rsidRPr="00530FD7">
        <w:rPr>
          <w:rFonts w:ascii="Times New Roman" w:hAnsi="Times New Roman" w:cs="Times New Roman"/>
          <w:sz w:val="28"/>
          <w:szCs w:val="28"/>
        </w:rPr>
        <w:t xml:space="preserve"> place in 2020. </w:t>
      </w:r>
    </w:p>
    <w:p w14:paraId="40BA17AF" w14:textId="4E434E9E" w:rsidR="00FB46A3" w:rsidRPr="00530FD7" w:rsidRDefault="00FB46A3"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 </w:t>
      </w:r>
    </w:p>
    <w:p w14:paraId="1B9BF0FE" w14:textId="77777777" w:rsidR="004858D5" w:rsidRPr="00530FD7" w:rsidRDefault="004858D5" w:rsidP="00CC729F">
      <w:pPr>
        <w:spacing w:after="0" w:line="240" w:lineRule="auto"/>
        <w:jc w:val="center"/>
        <w:rPr>
          <w:rFonts w:ascii="Times New Roman" w:hAnsi="Times New Roman" w:cs="Times New Roman"/>
          <w:sz w:val="20"/>
          <w:szCs w:val="20"/>
        </w:rPr>
      </w:pPr>
      <w:r w:rsidRPr="00530FD7">
        <w:rPr>
          <w:rFonts w:ascii="Times New Roman" w:hAnsi="Times New Roman" w:cs="Times New Roman"/>
          <w:noProof/>
          <w:lang w:val="ru-RU" w:eastAsia="ru-RU"/>
        </w:rPr>
        <w:drawing>
          <wp:inline distT="0" distB="0" distL="0" distR="0" wp14:anchorId="678FCBDA" wp14:editId="38F87171">
            <wp:extent cx="2978150" cy="3045459"/>
            <wp:effectExtent l="0" t="0" r="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48856" cy="3220023"/>
                    </a:xfrm>
                    <a:prstGeom prst="rect">
                      <a:avLst/>
                    </a:prstGeom>
                  </pic:spPr>
                </pic:pic>
              </a:graphicData>
            </a:graphic>
          </wp:inline>
        </w:drawing>
      </w:r>
    </w:p>
    <w:p w14:paraId="047E11FB" w14:textId="77777777" w:rsidR="00CC729F" w:rsidRPr="00CC729F" w:rsidRDefault="00CC729F" w:rsidP="00CC729F">
      <w:pPr>
        <w:adjustRightInd w:val="0"/>
        <w:snapToGrid w:val="0"/>
        <w:spacing w:after="0" w:line="240" w:lineRule="auto"/>
        <w:jc w:val="center"/>
        <w:rPr>
          <w:rFonts w:ascii="Times New Roman" w:hAnsi="Times New Roman" w:cs="Times New Roman"/>
          <w:bCs/>
          <w:sz w:val="16"/>
          <w:szCs w:val="16"/>
          <w:lang w:val="ru-RU"/>
        </w:rPr>
      </w:pPr>
    </w:p>
    <w:p w14:paraId="1E58A8FF" w14:textId="6F897B50" w:rsidR="000744EA" w:rsidRPr="00530FD7" w:rsidRDefault="000744EA" w:rsidP="00CC729F">
      <w:pPr>
        <w:adjustRightInd w:val="0"/>
        <w:snapToGrid w:val="0"/>
        <w:spacing w:after="0" w:line="240" w:lineRule="auto"/>
        <w:jc w:val="center"/>
        <w:rPr>
          <w:rFonts w:ascii="Times New Roman" w:hAnsi="Times New Roman" w:cs="Times New Roman"/>
          <w:b/>
          <w:bCs/>
          <w:sz w:val="28"/>
          <w:szCs w:val="28"/>
        </w:rPr>
      </w:pPr>
      <w:r w:rsidRPr="00CC729F">
        <w:rPr>
          <w:rFonts w:ascii="Times New Roman" w:hAnsi="Times New Roman" w:cs="Times New Roman"/>
          <w:bCs/>
          <w:sz w:val="28"/>
          <w:szCs w:val="28"/>
        </w:rPr>
        <w:t xml:space="preserve">Figure </w:t>
      </w:r>
      <w:r w:rsidR="00C465F6">
        <w:rPr>
          <w:rFonts w:ascii="Times New Roman" w:hAnsi="Times New Roman" w:cs="Times New Roman"/>
          <w:bCs/>
          <w:sz w:val="28"/>
          <w:szCs w:val="28"/>
        </w:rPr>
        <w:t>1</w:t>
      </w:r>
      <w:r w:rsidRPr="00CC729F">
        <w:rPr>
          <w:rFonts w:ascii="Times New Roman" w:hAnsi="Times New Roman" w:cs="Times New Roman"/>
          <w:bCs/>
          <w:sz w:val="28"/>
          <w:szCs w:val="28"/>
        </w:rPr>
        <w:t>.</w:t>
      </w:r>
      <w:r w:rsidR="00231766">
        <w:rPr>
          <w:rFonts w:ascii="Times New Roman" w:hAnsi="Times New Roman" w:cs="Times New Roman"/>
          <w:bCs/>
          <w:sz w:val="28"/>
          <w:szCs w:val="28"/>
          <w:lang w:val="kk-KZ"/>
        </w:rPr>
        <w:t>2</w:t>
      </w:r>
      <w:r w:rsidR="00231766" w:rsidRPr="00CC729F">
        <w:rPr>
          <w:rFonts w:ascii="Times New Roman" w:hAnsi="Times New Roman" w:cs="Times New Roman"/>
          <w:bCs/>
          <w:sz w:val="28"/>
          <w:szCs w:val="28"/>
        </w:rPr>
        <w:t xml:space="preserve"> </w:t>
      </w:r>
      <w:r w:rsidR="00CC729F">
        <w:rPr>
          <w:rFonts w:ascii="Times New Roman" w:hAnsi="Times New Roman" w:cs="Times New Roman"/>
          <w:bCs/>
          <w:sz w:val="28"/>
          <w:szCs w:val="28"/>
        </w:rPr>
        <w:t>–</w:t>
      </w:r>
      <w:r w:rsidR="00CC729F" w:rsidRPr="00F24614">
        <w:rPr>
          <w:rFonts w:ascii="Times New Roman" w:hAnsi="Times New Roman" w:cs="Times New Roman"/>
          <w:bCs/>
          <w:sz w:val="28"/>
          <w:szCs w:val="28"/>
        </w:rPr>
        <w:t xml:space="preserve"> </w:t>
      </w:r>
      <w:r w:rsidRPr="00530FD7">
        <w:rPr>
          <w:rFonts w:ascii="Times New Roman" w:hAnsi="Times New Roman" w:cs="Times New Roman"/>
          <w:sz w:val="28"/>
          <w:szCs w:val="28"/>
        </w:rPr>
        <w:t>The entrepreneurial ecosystem configuration</w:t>
      </w:r>
    </w:p>
    <w:p w14:paraId="72BB8D4F" w14:textId="77777777" w:rsidR="00CC729F" w:rsidRPr="00CC729F" w:rsidRDefault="00CC729F" w:rsidP="00CE73F3">
      <w:pPr>
        <w:adjustRightInd w:val="0"/>
        <w:snapToGrid w:val="0"/>
        <w:spacing w:after="0" w:line="240" w:lineRule="auto"/>
        <w:ind w:right="198" w:firstLine="709"/>
        <w:jc w:val="left"/>
        <w:rPr>
          <w:rFonts w:ascii="Times New Roman" w:hAnsi="Times New Roman" w:cs="Times New Roman"/>
          <w:sz w:val="16"/>
          <w:szCs w:val="16"/>
        </w:rPr>
      </w:pPr>
    </w:p>
    <w:p w14:paraId="5D0828A8" w14:textId="04985053" w:rsidR="00BA216B" w:rsidRPr="00C4301F" w:rsidRDefault="00CC729F" w:rsidP="00CE73F3">
      <w:pPr>
        <w:adjustRightInd w:val="0"/>
        <w:snapToGrid w:val="0"/>
        <w:spacing w:after="0" w:line="240" w:lineRule="auto"/>
        <w:ind w:right="198" w:firstLine="709"/>
        <w:jc w:val="left"/>
        <w:rPr>
          <w:rFonts w:ascii="Times New Roman" w:hAnsi="Times New Roman" w:cs="Times New Roman"/>
          <w:sz w:val="24"/>
          <w:szCs w:val="24"/>
        </w:rPr>
      </w:pPr>
      <w:r w:rsidRPr="00215651">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15651">
        <w:rPr>
          <w:rStyle w:val="q4iawc"/>
          <w:rFonts w:ascii="Times New Roman" w:hAnsi="Times New Roman" w:cs="Times New Roman"/>
          <w:sz w:val="24"/>
          <w:szCs w:val="24"/>
          <w:lang w:val="en"/>
        </w:rPr>
        <w:t xml:space="preserve"> </w:t>
      </w:r>
      <w:r w:rsidR="00D926F0">
        <w:rPr>
          <w:rStyle w:val="q4iawc"/>
          <w:rFonts w:ascii="Times New Roman" w:hAnsi="Times New Roman" w:cs="Times New Roman"/>
          <w:sz w:val="24"/>
          <w:szCs w:val="24"/>
          <w:lang w:val="en"/>
        </w:rPr>
        <w:t>Extracted from</w:t>
      </w:r>
      <w:r w:rsidRPr="00C4301F">
        <w:rPr>
          <w:rStyle w:val="q4iawc"/>
          <w:rFonts w:ascii="Times New Roman" w:hAnsi="Times New Roman" w:cs="Times New Roman"/>
          <w:sz w:val="24"/>
          <w:szCs w:val="24"/>
          <w:lang w:val="en"/>
        </w:rPr>
        <w:t xml:space="preserve"> the source</w:t>
      </w:r>
      <w:r w:rsidR="00BA216B" w:rsidRPr="00C4301F">
        <w:rPr>
          <w:rFonts w:ascii="Times New Roman" w:hAnsi="Times New Roman" w:cs="Times New Roman"/>
          <w:sz w:val="24"/>
          <w:szCs w:val="24"/>
        </w:rPr>
        <w:t xml:space="preserve"> [99, p.</w:t>
      </w:r>
      <w:r w:rsidR="00C4301F" w:rsidRPr="00C4301F">
        <w:rPr>
          <w:rFonts w:ascii="Times New Roman" w:hAnsi="Times New Roman" w:cs="Times New Roman"/>
          <w:sz w:val="24"/>
          <w:szCs w:val="24"/>
        </w:rPr>
        <w:t xml:space="preserve"> 3]</w:t>
      </w:r>
    </w:p>
    <w:p w14:paraId="20EB8834" w14:textId="77777777" w:rsidR="00B03EB7" w:rsidRPr="00117449" w:rsidRDefault="00B03EB7"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BC8DA56" w14:textId="75CE7BCB" w:rsidR="00345C6B" w:rsidRDefault="00345C6B" w:rsidP="00CC729F">
      <w:pPr>
        <w:adjustRightInd w:val="0"/>
        <w:snapToGrid w:val="0"/>
        <w:spacing w:after="0" w:line="240" w:lineRule="auto"/>
        <w:ind w:firstLine="709"/>
        <w:rPr>
          <w:rFonts w:ascii="Times New Roman" w:hAnsi="Times New Roman" w:cs="Times New Roman"/>
          <w:sz w:val="28"/>
          <w:szCs w:val="28"/>
        </w:rPr>
      </w:pPr>
      <w:r w:rsidRPr="00345C6B">
        <w:rPr>
          <w:rFonts w:ascii="Times New Roman" w:hAnsi="Times New Roman" w:cs="Times New Roman"/>
          <w:sz w:val="28"/>
          <w:szCs w:val="28"/>
        </w:rPr>
        <w:t>EE is a critical aspect in guaranteeing economic security in any country. The setting in which entrepreneurial activities occur is shaped by an EE [100].</w:t>
      </w:r>
    </w:p>
    <w:p w14:paraId="072BE5EF" w14:textId="1A4E876E" w:rsidR="00CC729F" w:rsidRPr="00C4301F" w:rsidRDefault="00A04C39" w:rsidP="00CC729F">
      <w:pPr>
        <w:adjustRightInd w:val="0"/>
        <w:snapToGrid w:val="0"/>
        <w:spacing w:after="0" w:line="240" w:lineRule="auto"/>
        <w:ind w:firstLine="709"/>
        <w:rPr>
          <w:rFonts w:ascii="Times New Roman" w:hAnsi="Times New Roman" w:cs="Times New Roman"/>
          <w:sz w:val="28"/>
          <w:szCs w:val="28"/>
        </w:rPr>
      </w:pPr>
      <w:r w:rsidRPr="00A04C39">
        <w:rPr>
          <w:rFonts w:ascii="Times New Roman" w:hAnsi="Times New Roman" w:cs="Times New Roman"/>
          <w:sz w:val="28"/>
          <w:szCs w:val="28"/>
        </w:rPr>
        <w:t xml:space="preserve">To show the state of EE in Kazakhstan, this study used the </w:t>
      </w:r>
      <w:r>
        <w:rPr>
          <w:rFonts w:ascii="Times New Roman" w:hAnsi="Times New Roman" w:cs="Times New Roman"/>
          <w:sz w:val="28"/>
          <w:szCs w:val="28"/>
        </w:rPr>
        <w:t>“</w:t>
      </w:r>
      <w:r w:rsidRPr="00A04C39">
        <w:rPr>
          <w:rFonts w:ascii="Times New Roman" w:hAnsi="Times New Roman" w:cs="Times New Roman"/>
          <w:sz w:val="28"/>
          <w:szCs w:val="28"/>
        </w:rPr>
        <w:t>national experts survey</w:t>
      </w:r>
      <w:r>
        <w:rPr>
          <w:rFonts w:ascii="Times New Roman" w:hAnsi="Times New Roman" w:cs="Times New Roman"/>
          <w:sz w:val="28"/>
          <w:szCs w:val="28"/>
        </w:rPr>
        <w:t>”</w:t>
      </w:r>
      <w:r w:rsidRPr="00A04C39">
        <w:rPr>
          <w:rFonts w:ascii="Times New Roman" w:hAnsi="Times New Roman" w:cs="Times New Roman"/>
          <w:sz w:val="28"/>
          <w:szCs w:val="28"/>
        </w:rPr>
        <w:t xml:space="preserve"> (NES)</w:t>
      </w:r>
      <w:r w:rsidR="009313AF">
        <w:rPr>
          <w:rFonts w:ascii="Times New Roman" w:hAnsi="Times New Roman" w:cs="Times New Roman"/>
          <w:sz w:val="28"/>
          <w:szCs w:val="28"/>
        </w:rPr>
        <w:t xml:space="preserve"> reports</w:t>
      </w:r>
      <w:r w:rsidRPr="00A04C39">
        <w:rPr>
          <w:rFonts w:ascii="Times New Roman" w:hAnsi="Times New Roman" w:cs="Times New Roman"/>
          <w:sz w:val="28"/>
          <w:szCs w:val="28"/>
        </w:rPr>
        <w:t xml:space="preserve">. The data from Kazakhstan is compared to the averages of the </w:t>
      </w:r>
      <w:r w:rsidR="009313AF">
        <w:rPr>
          <w:rFonts w:ascii="Times New Roman" w:hAnsi="Times New Roman" w:cs="Times New Roman"/>
          <w:sz w:val="28"/>
          <w:szCs w:val="28"/>
        </w:rPr>
        <w:t>B</w:t>
      </w:r>
      <w:r w:rsidRPr="00A04C39">
        <w:rPr>
          <w:rFonts w:ascii="Times New Roman" w:hAnsi="Times New Roman" w:cs="Times New Roman"/>
          <w:sz w:val="28"/>
          <w:szCs w:val="28"/>
        </w:rPr>
        <w:t>RICS and GEM</w:t>
      </w:r>
      <w:r w:rsidR="009313AF">
        <w:rPr>
          <w:rFonts w:ascii="Times New Roman" w:hAnsi="Times New Roman" w:cs="Times New Roman"/>
          <w:sz w:val="28"/>
          <w:szCs w:val="28"/>
        </w:rPr>
        <w:t xml:space="preserve"> countries</w:t>
      </w:r>
      <w:r w:rsidRPr="00A04C39">
        <w:rPr>
          <w:rFonts w:ascii="Times New Roman" w:hAnsi="Times New Roman" w:cs="Times New Roman"/>
          <w:sz w:val="28"/>
          <w:szCs w:val="28"/>
        </w:rPr>
        <w:t>. Financing, taxes</w:t>
      </w:r>
      <w:r w:rsidR="009313AF">
        <w:rPr>
          <w:rFonts w:ascii="Times New Roman" w:hAnsi="Times New Roman" w:cs="Times New Roman"/>
          <w:sz w:val="28"/>
          <w:szCs w:val="28"/>
        </w:rPr>
        <w:t>,</w:t>
      </w:r>
      <w:r w:rsidRPr="00A04C39">
        <w:rPr>
          <w:rFonts w:ascii="Times New Roman" w:hAnsi="Times New Roman" w:cs="Times New Roman"/>
          <w:sz w:val="28"/>
          <w:szCs w:val="28"/>
        </w:rPr>
        <w:t xml:space="preserve"> </w:t>
      </w:r>
      <w:r w:rsidR="009313AF">
        <w:rPr>
          <w:rFonts w:ascii="Times New Roman" w:hAnsi="Times New Roman" w:cs="Times New Roman"/>
          <w:sz w:val="28"/>
          <w:szCs w:val="28"/>
        </w:rPr>
        <w:t>anti-</w:t>
      </w:r>
      <w:r w:rsidRPr="00A04C39">
        <w:rPr>
          <w:rFonts w:ascii="Times New Roman" w:hAnsi="Times New Roman" w:cs="Times New Roman"/>
          <w:sz w:val="28"/>
          <w:szCs w:val="28"/>
        </w:rPr>
        <w:t xml:space="preserve">bureaucracy, </w:t>
      </w:r>
      <w:r w:rsidR="009313AF" w:rsidRPr="00A04C39">
        <w:rPr>
          <w:rFonts w:ascii="Times New Roman" w:hAnsi="Times New Roman" w:cs="Times New Roman"/>
          <w:sz w:val="28"/>
          <w:szCs w:val="28"/>
        </w:rPr>
        <w:t>entrepreneur</w:t>
      </w:r>
      <w:r w:rsidR="00C0218D">
        <w:rPr>
          <w:rFonts w:ascii="Times New Roman" w:hAnsi="Times New Roman" w:cs="Times New Roman"/>
          <w:sz w:val="28"/>
          <w:szCs w:val="28"/>
        </w:rPr>
        <w:t>ial</w:t>
      </w:r>
      <w:r w:rsidR="009313AF" w:rsidRPr="00A04C39">
        <w:rPr>
          <w:rFonts w:ascii="Times New Roman" w:hAnsi="Times New Roman" w:cs="Times New Roman"/>
          <w:sz w:val="28"/>
          <w:szCs w:val="28"/>
        </w:rPr>
        <w:t xml:space="preserve"> </w:t>
      </w:r>
      <w:r w:rsidR="004D5041">
        <w:rPr>
          <w:rFonts w:ascii="Times New Roman" w:hAnsi="Times New Roman" w:cs="Times New Roman"/>
          <w:sz w:val="28"/>
          <w:szCs w:val="28"/>
        </w:rPr>
        <w:t xml:space="preserve">training and </w:t>
      </w:r>
      <w:r w:rsidR="009313AF" w:rsidRPr="00A04C39">
        <w:rPr>
          <w:rFonts w:ascii="Times New Roman" w:hAnsi="Times New Roman" w:cs="Times New Roman"/>
          <w:sz w:val="28"/>
          <w:szCs w:val="28"/>
        </w:rPr>
        <w:t xml:space="preserve">education, </w:t>
      </w:r>
      <w:r w:rsidR="00C0218D" w:rsidRPr="00A04C39">
        <w:rPr>
          <w:rFonts w:ascii="Times New Roman" w:hAnsi="Times New Roman" w:cs="Times New Roman"/>
          <w:sz w:val="28"/>
          <w:szCs w:val="28"/>
        </w:rPr>
        <w:t>access to infrastructure</w:t>
      </w:r>
      <w:r w:rsidR="00C0218D">
        <w:rPr>
          <w:rFonts w:ascii="Times New Roman" w:hAnsi="Times New Roman" w:cs="Times New Roman"/>
          <w:sz w:val="28"/>
          <w:szCs w:val="28"/>
        </w:rPr>
        <w:t>s</w:t>
      </w:r>
      <w:r w:rsidR="00C0218D" w:rsidRPr="00A04C39">
        <w:rPr>
          <w:rFonts w:ascii="Times New Roman" w:hAnsi="Times New Roman" w:cs="Times New Roman"/>
          <w:sz w:val="28"/>
          <w:szCs w:val="28"/>
        </w:rPr>
        <w:t xml:space="preserve">, </w:t>
      </w:r>
      <w:r w:rsidR="005C475D" w:rsidRPr="00A04C39">
        <w:rPr>
          <w:rFonts w:ascii="Times New Roman" w:hAnsi="Times New Roman" w:cs="Times New Roman"/>
          <w:sz w:val="28"/>
          <w:szCs w:val="28"/>
        </w:rPr>
        <w:t>R&amp;D transfer, internal market dynamics</w:t>
      </w:r>
      <w:r w:rsidR="005C475D">
        <w:rPr>
          <w:rFonts w:ascii="Times New Roman" w:hAnsi="Times New Roman" w:cs="Times New Roman"/>
          <w:sz w:val="28"/>
          <w:szCs w:val="28"/>
        </w:rPr>
        <w:t xml:space="preserve"> and </w:t>
      </w:r>
      <w:r w:rsidR="005C475D" w:rsidRPr="00A04C39">
        <w:rPr>
          <w:rFonts w:ascii="Times New Roman" w:hAnsi="Times New Roman" w:cs="Times New Roman"/>
          <w:sz w:val="28"/>
          <w:szCs w:val="28"/>
        </w:rPr>
        <w:t>burdens,</w:t>
      </w:r>
      <w:r w:rsidR="005C475D">
        <w:rPr>
          <w:rFonts w:ascii="Times New Roman" w:hAnsi="Times New Roman" w:cs="Times New Roman"/>
          <w:sz w:val="28"/>
          <w:szCs w:val="28"/>
        </w:rPr>
        <w:t xml:space="preserve"> </w:t>
      </w:r>
      <w:r w:rsidR="009313AF" w:rsidRPr="00A04C39">
        <w:rPr>
          <w:rFonts w:ascii="Times New Roman" w:hAnsi="Times New Roman" w:cs="Times New Roman"/>
          <w:sz w:val="28"/>
          <w:szCs w:val="28"/>
        </w:rPr>
        <w:t>government policies</w:t>
      </w:r>
      <w:r w:rsidR="009313AF">
        <w:rPr>
          <w:rFonts w:ascii="Times New Roman" w:hAnsi="Times New Roman" w:cs="Times New Roman"/>
          <w:sz w:val="28"/>
          <w:szCs w:val="28"/>
        </w:rPr>
        <w:t xml:space="preserve"> and</w:t>
      </w:r>
      <w:r w:rsidRPr="00A04C39">
        <w:rPr>
          <w:rFonts w:ascii="Times New Roman" w:hAnsi="Times New Roman" w:cs="Times New Roman"/>
          <w:sz w:val="28"/>
          <w:szCs w:val="28"/>
        </w:rPr>
        <w:t xml:space="preserve"> programs, and </w:t>
      </w:r>
      <w:r w:rsidR="009313AF">
        <w:rPr>
          <w:rFonts w:ascii="Times New Roman" w:hAnsi="Times New Roman" w:cs="Times New Roman"/>
          <w:sz w:val="28"/>
          <w:szCs w:val="28"/>
        </w:rPr>
        <w:t>socio-cultural</w:t>
      </w:r>
      <w:r w:rsidRPr="00A04C39">
        <w:rPr>
          <w:rFonts w:ascii="Times New Roman" w:hAnsi="Times New Roman" w:cs="Times New Roman"/>
          <w:sz w:val="28"/>
          <w:szCs w:val="28"/>
        </w:rPr>
        <w:t xml:space="preserve"> norms are evaluated by GEM.</w:t>
      </w:r>
      <w:r>
        <w:rPr>
          <w:rFonts w:ascii="Times New Roman" w:hAnsi="Times New Roman" w:cs="Times New Roman"/>
          <w:sz w:val="28"/>
          <w:szCs w:val="28"/>
        </w:rPr>
        <w:t xml:space="preserve"> </w:t>
      </w:r>
      <w:r w:rsidR="00CC729F" w:rsidRPr="00530FD7">
        <w:rPr>
          <w:rFonts w:ascii="Times New Roman" w:hAnsi="Times New Roman" w:cs="Times New Roman"/>
          <w:sz w:val="28"/>
          <w:szCs w:val="28"/>
        </w:rPr>
        <w:t xml:space="preserve">NES identified the strengths and weaknesses, i.e., in what areas of the EE Kazakhstan is doing well or needs to improve in </w:t>
      </w:r>
      <w:r w:rsidR="00CC729F" w:rsidRPr="00C4301F">
        <w:rPr>
          <w:rFonts w:ascii="Times New Roman" w:hAnsi="Times New Roman" w:cs="Times New Roman"/>
          <w:sz w:val="28"/>
          <w:szCs w:val="28"/>
        </w:rPr>
        <w:t xml:space="preserve">order to stimulate </w:t>
      </w:r>
      <w:r w:rsidR="00CC729F" w:rsidRPr="00C4301F">
        <w:rPr>
          <w:rFonts w:ascii="Times New Roman" w:hAnsi="Times New Roman" w:cs="Times New Roman"/>
          <w:sz w:val="28"/>
          <w:szCs w:val="28"/>
        </w:rPr>
        <w:lastRenderedPageBreak/>
        <w:t>new start-ups and their growth, in comparison with other GEM economies [16, p</w:t>
      </w:r>
      <w:r w:rsidR="00C4301F" w:rsidRPr="00C4301F">
        <w:rPr>
          <w:rFonts w:ascii="Times New Roman" w:hAnsi="Times New Roman" w:cs="Times New Roman"/>
          <w:sz w:val="28"/>
          <w:szCs w:val="28"/>
        </w:rPr>
        <w:t xml:space="preserve">. </w:t>
      </w:r>
      <w:r w:rsidR="00CC729F" w:rsidRPr="00C4301F">
        <w:rPr>
          <w:rFonts w:ascii="Times New Roman" w:hAnsi="Times New Roman" w:cs="Times New Roman"/>
          <w:sz w:val="28"/>
          <w:szCs w:val="28"/>
        </w:rPr>
        <w:t xml:space="preserve">44].  </w:t>
      </w:r>
    </w:p>
    <w:p w14:paraId="5955A75A" w14:textId="166E0248" w:rsidR="00212B08" w:rsidRPr="00C4301F" w:rsidRDefault="00C6066A"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 xml:space="preserve">The major findings in the </w:t>
      </w:r>
      <w:r w:rsidR="000D322C">
        <w:rPr>
          <w:rFonts w:ascii="Times New Roman" w:hAnsi="Times New Roman" w:cs="Times New Roman"/>
          <w:sz w:val="28"/>
          <w:szCs w:val="28"/>
        </w:rPr>
        <w:t xml:space="preserve">NES </w:t>
      </w:r>
      <w:r w:rsidRPr="00C4301F">
        <w:rPr>
          <w:rFonts w:ascii="Times New Roman" w:hAnsi="Times New Roman" w:cs="Times New Roman"/>
          <w:sz w:val="28"/>
          <w:szCs w:val="28"/>
        </w:rPr>
        <w:t>report</w:t>
      </w:r>
      <w:r w:rsidR="00212B08" w:rsidRPr="00C4301F">
        <w:rPr>
          <w:rFonts w:ascii="Times New Roman" w:hAnsi="Times New Roman" w:cs="Times New Roman"/>
          <w:sz w:val="28"/>
          <w:szCs w:val="28"/>
        </w:rPr>
        <w:t>s</w:t>
      </w:r>
      <w:r w:rsidRPr="00C4301F">
        <w:rPr>
          <w:rFonts w:ascii="Times New Roman" w:hAnsi="Times New Roman" w:cs="Times New Roman"/>
          <w:sz w:val="28"/>
          <w:szCs w:val="28"/>
        </w:rPr>
        <w:t xml:space="preserve"> are</w:t>
      </w:r>
      <w:r w:rsidR="00212B08" w:rsidRPr="00C4301F">
        <w:rPr>
          <w:rFonts w:ascii="Times New Roman" w:hAnsi="Times New Roman" w:cs="Times New Roman"/>
          <w:sz w:val="28"/>
          <w:szCs w:val="28"/>
        </w:rPr>
        <w:t xml:space="preserve"> summarized as below [16</w:t>
      </w:r>
      <w:r w:rsidR="00F276AD"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F276AD" w:rsidRPr="00C4301F">
        <w:rPr>
          <w:rFonts w:ascii="Times New Roman" w:hAnsi="Times New Roman" w:cs="Times New Roman"/>
          <w:sz w:val="28"/>
          <w:szCs w:val="28"/>
        </w:rPr>
        <w:t>48</w:t>
      </w:r>
      <w:r w:rsidR="00212B08" w:rsidRPr="00C4301F">
        <w:rPr>
          <w:rFonts w:ascii="Times New Roman" w:hAnsi="Times New Roman" w:cs="Times New Roman"/>
          <w:sz w:val="28"/>
          <w:szCs w:val="28"/>
        </w:rPr>
        <w:t>]</w:t>
      </w:r>
      <w:r w:rsidR="005814E3" w:rsidRPr="00C4301F">
        <w:rPr>
          <w:rFonts w:ascii="Times New Roman" w:hAnsi="Times New Roman" w:cs="Times New Roman"/>
          <w:sz w:val="28"/>
          <w:szCs w:val="28"/>
        </w:rPr>
        <w:t>:</w:t>
      </w:r>
    </w:p>
    <w:p w14:paraId="5A65A3E0" w14:textId="03647D5B" w:rsidR="00212B08" w:rsidRPr="00E955F3" w:rsidRDefault="00E955F3" w:rsidP="00E955F3">
      <w:pPr>
        <w:tabs>
          <w:tab w:val="left" w:pos="993"/>
        </w:tabs>
        <w:adjustRightInd w:val="0"/>
        <w:snapToGrid w:val="0"/>
        <w:spacing w:after="0" w:line="240" w:lineRule="auto"/>
        <w:ind w:firstLineChars="300" w:firstLine="840"/>
        <w:rPr>
          <w:rFonts w:ascii="Times New Roman" w:hAnsi="Times New Roman" w:cs="Times New Roman"/>
          <w:color w:val="000000" w:themeColor="text1"/>
          <w:sz w:val="28"/>
          <w:szCs w:val="28"/>
        </w:rPr>
      </w:pPr>
      <w:r w:rsidRPr="00E955F3">
        <w:rPr>
          <w:rFonts w:ascii="Times New Roman" w:hAnsi="Times New Roman" w:cs="Times New Roman"/>
          <w:color w:val="000000" w:themeColor="text1"/>
          <w:sz w:val="28"/>
          <w:szCs w:val="28"/>
        </w:rPr>
        <w:t xml:space="preserve">1) </w:t>
      </w:r>
      <w:r w:rsidR="00212B08" w:rsidRPr="00E955F3">
        <w:rPr>
          <w:rFonts w:ascii="Times New Roman" w:hAnsi="Times New Roman" w:cs="Times New Roman"/>
          <w:color w:val="000000" w:themeColor="text1"/>
          <w:sz w:val="28"/>
          <w:szCs w:val="28"/>
        </w:rPr>
        <w:t>T</w:t>
      </w:r>
      <w:r w:rsidR="00C6066A" w:rsidRPr="00E955F3">
        <w:rPr>
          <w:rFonts w:ascii="Times New Roman" w:hAnsi="Times New Roman" w:cs="Times New Roman"/>
          <w:color w:val="000000" w:themeColor="text1"/>
          <w:sz w:val="28"/>
          <w:szCs w:val="28"/>
        </w:rPr>
        <w:t xml:space="preserve">he </w:t>
      </w:r>
      <w:r w:rsidR="0022161A" w:rsidRPr="00E955F3">
        <w:rPr>
          <w:rFonts w:ascii="Times New Roman" w:hAnsi="Times New Roman" w:cs="Times New Roman"/>
          <w:color w:val="000000" w:themeColor="text1"/>
          <w:sz w:val="28"/>
          <w:szCs w:val="28"/>
        </w:rPr>
        <w:t>“</w:t>
      </w:r>
      <w:r w:rsidR="00C6066A" w:rsidRPr="00E955F3">
        <w:rPr>
          <w:rFonts w:ascii="Times New Roman" w:hAnsi="Times New Roman" w:cs="Times New Roman"/>
          <w:color w:val="000000" w:themeColor="text1"/>
          <w:sz w:val="28"/>
          <w:szCs w:val="28"/>
        </w:rPr>
        <w:t>access to finance for entrepreneurs</w:t>
      </w:r>
      <w:r w:rsidR="00212B08" w:rsidRPr="00E955F3">
        <w:rPr>
          <w:rFonts w:ascii="Times New Roman" w:hAnsi="Times New Roman" w:cs="Times New Roman"/>
          <w:color w:val="000000" w:themeColor="text1"/>
          <w:sz w:val="28"/>
          <w:szCs w:val="28"/>
        </w:rPr>
        <w:t>”</w:t>
      </w:r>
      <w:r w:rsidR="00C6066A" w:rsidRPr="00E955F3">
        <w:rPr>
          <w:rFonts w:ascii="Times New Roman" w:hAnsi="Times New Roman" w:cs="Times New Roman"/>
          <w:color w:val="000000" w:themeColor="text1"/>
          <w:sz w:val="28"/>
          <w:szCs w:val="28"/>
        </w:rPr>
        <w:t xml:space="preserve"> </w:t>
      </w:r>
      <w:r w:rsidR="0022161A" w:rsidRPr="00E955F3">
        <w:rPr>
          <w:rFonts w:ascii="Times New Roman" w:hAnsi="Times New Roman" w:cs="Times New Roman"/>
          <w:color w:val="000000" w:themeColor="text1"/>
          <w:sz w:val="28"/>
          <w:szCs w:val="28"/>
        </w:rPr>
        <w:t>has been in progress</w:t>
      </w:r>
      <w:r w:rsidR="00C6066A" w:rsidRPr="00E955F3">
        <w:rPr>
          <w:rFonts w:ascii="Times New Roman" w:hAnsi="Times New Roman" w:cs="Times New Roman"/>
          <w:color w:val="000000" w:themeColor="text1"/>
          <w:sz w:val="28"/>
          <w:szCs w:val="28"/>
        </w:rPr>
        <w:t xml:space="preserve"> since 2014</w:t>
      </w:r>
      <w:r w:rsidR="00212B08" w:rsidRPr="00E955F3">
        <w:rPr>
          <w:rFonts w:ascii="Times New Roman" w:hAnsi="Times New Roman" w:cs="Times New Roman"/>
          <w:color w:val="000000" w:themeColor="text1"/>
          <w:sz w:val="28"/>
          <w:szCs w:val="28"/>
        </w:rPr>
        <w:t>.</w:t>
      </w:r>
      <w:r w:rsidR="00C6066A" w:rsidRPr="00E955F3">
        <w:rPr>
          <w:rFonts w:ascii="Times New Roman" w:hAnsi="Times New Roman" w:cs="Times New Roman"/>
          <w:color w:val="000000" w:themeColor="text1"/>
          <w:sz w:val="28"/>
          <w:szCs w:val="28"/>
        </w:rPr>
        <w:t xml:space="preserve"> </w:t>
      </w:r>
    </w:p>
    <w:p w14:paraId="7EE3CA8E" w14:textId="604FE6C2" w:rsidR="00212B08" w:rsidRPr="00530FD7" w:rsidRDefault="00E955F3" w:rsidP="00E955F3">
      <w:pPr>
        <w:pStyle w:val="ab"/>
        <w:tabs>
          <w:tab w:val="left" w:pos="993"/>
        </w:tabs>
        <w:adjustRightInd w:val="0"/>
        <w:snapToGrid w:val="0"/>
        <w:spacing w:after="0" w:line="240" w:lineRule="auto"/>
        <w:ind w:left="0" w:firstLineChars="300" w:firstLine="84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212B08" w:rsidRPr="00530FD7">
        <w:rPr>
          <w:rFonts w:ascii="Times New Roman" w:hAnsi="Times New Roman" w:cs="Times New Roman"/>
          <w:color w:val="000000" w:themeColor="text1"/>
          <w:sz w:val="28"/>
          <w:szCs w:val="28"/>
        </w:rPr>
        <w:t>T</w:t>
      </w:r>
      <w:r w:rsidR="00C6066A" w:rsidRPr="00530FD7">
        <w:rPr>
          <w:rFonts w:ascii="Times New Roman" w:hAnsi="Times New Roman" w:cs="Times New Roman"/>
          <w:color w:val="000000" w:themeColor="text1"/>
          <w:sz w:val="28"/>
          <w:szCs w:val="28"/>
        </w:rPr>
        <w:t xml:space="preserve">he </w:t>
      </w:r>
      <w:r w:rsidR="00BD6CFA"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government policies</w:t>
      </w:r>
      <w:r w:rsidR="00BD6CFA"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and </w:t>
      </w:r>
      <w:r w:rsidR="00BD6CFA" w:rsidRPr="00530FD7">
        <w:rPr>
          <w:rFonts w:ascii="Times New Roman" w:hAnsi="Times New Roman" w:cs="Times New Roman"/>
          <w:color w:val="000000" w:themeColor="text1"/>
          <w:sz w:val="28"/>
          <w:szCs w:val="28"/>
        </w:rPr>
        <w:t xml:space="preserve">“government </w:t>
      </w:r>
      <w:r w:rsidR="00C6066A" w:rsidRPr="00530FD7">
        <w:rPr>
          <w:rFonts w:ascii="Times New Roman" w:hAnsi="Times New Roman" w:cs="Times New Roman"/>
          <w:color w:val="000000" w:themeColor="text1"/>
          <w:sz w:val="28"/>
          <w:szCs w:val="28"/>
        </w:rPr>
        <w:t>programs</w:t>
      </w:r>
      <w:r w:rsidR="00BD6CFA"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are generally </w:t>
      </w:r>
      <w:r w:rsidR="00BD6CFA" w:rsidRPr="00530FD7">
        <w:rPr>
          <w:rFonts w:ascii="Times New Roman" w:hAnsi="Times New Roman" w:cs="Times New Roman"/>
          <w:color w:val="000000" w:themeColor="text1"/>
          <w:sz w:val="28"/>
          <w:szCs w:val="28"/>
        </w:rPr>
        <w:t>positive except that</w:t>
      </w:r>
      <w:r w:rsidR="00C6066A" w:rsidRPr="00530FD7">
        <w:rPr>
          <w:rFonts w:ascii="Times New Roman" w:hAnsi="Times New Roman" w:cs="Times New Roman"/>
          <w:color w:val="000000" w:themeColor="text1"/>
          <w:sz w:val="28"/>
          <w:szCs w:val="28"/>
        </w:rPr>
        <w:t xml:space="preserve"> bureaucracy and corruption remain major constraints</w:t>
      </w:r>
      <w:r w:rsidR="00212B08"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p>
    <w:p w14:paraId="0EA62D68" w14:textId="21E327FE" w:rsidR="00212B08" w:rsidRPr="00E955F3" w:rsidRDefault="00E955F3" w:rsidP="00E955F3">
      <w:pPr>
        <w:tabs>
          <w:tab w:val="left" w:pos="993"/>
        </w:tabs>
        <w:adjustRightInd w:val="0"/>
        <w:snapToGrid w:val="0"/>
        <w:spacing w:after="0" w:line="240" w:lineRule="auto"/>
        <w:ind w:firstLineChars="300" w:firstLine="840"/>
        <w:rPr>
          <w:rFonts w:ascii="Times New Roman" w:hAnsi="Times New Roman" w:cs="Times New Roman"/>
          <w:sz w:val="28"/>
          <w:szCs w:val="28"/>
        </w:rPr>
      </w:pPr>
      <w:r>
        <w:rPr>
          <w:rFonts w:ascii="Times New Roman" w:hAnsi="Times New Roman" w:cs="Times New Roman"/>
          <w:color w:val="000000" w:themeColor="text1"/>
          <w:sz w:val="28"/>
          <w:szCs w:val="28"/>
        </w:rPr>
        <w:t xml:space="preserve">3) </w:t>
      </w:r>
      <w:r w:rsidR="00212B08" w:rsidRPr="00E955F3">
        <w:rPr>
          <w:rFonts w:ascii="Times New Roman" w:hAnsi="Times New Roman" w:cs="Times New Roman"/>
          <w:color w:val="000000" w:themeColor="text1"/>
          <w:sz w:val="28"/>
          <w:szCs w:val="28"/>
        </w:rPr>
        <w:t>T</w:t>
      </w:r>
      <w:r w:rsidR="00C6066A" w:rsidRPr="00E955F3">
        <w:rPr>
          <w:rFonts w:ascii="Times New Roman" w:hAnsi="Times New Roman" w:cs="Times New Roman"/>
          <w:color w:val="000000" w:themeColor="text1"/>
          <w:sz w:val="28"/>
          <w:szCs w:val="28"/>
        </w:rPr>
        <w:t xml:space="preserve">he </w:t>
      </w:r>
      <w:r w:rsidR="00BD6CFA" w:rsidRPr="00E955F3">
        <w:rPr>
          <w:rFonts w:ascii="Times New Roman" w:hAnsi="Times New Roman" w:cs="Times New Roman"/>
          <w:color w:val="000000" w:themeColor="text1"/>
          <w:sz w:val="28"/>
          <w:szCs w:val="28"/>
        </w:rPr>
        <w:t>“</w:t>
      </w:r>
      <w:r w:rsidR="00C6066A" w:rsidRPr="00E955F3">
        <w:rPr>
          <w:rFonts w:ascii="Times New Roman" w:hAnsi="Times New Roman" w:cs="Times New Roman"/>
          <w:color w:val="000000" w:themeColor="text1"/>
          <w:sz w:val="28"/>
          <w:szCs w:val="28"/>
        </w:rPr>
        <w:t>R&amp;D transfer to SMEs</w:t>
      </w:r>
      <w:r w:rsidR="00BD6CFA" w:rsidRPr="00E955F3">
        <w:rPr>
          <w:rFonts w:ascii="Times New Roman" w:hAnsi="Times New Roman" w:cs="Times New Roman"/>
          <w:color w:val="000000" w:themeColor="text1"/>
          <w:sz w:val="28"/>
          <w:szCs w:val="28"/>
        </w:rPr>
        <w:t>”</w:t>
      </w:r>
      <w:r w:rsidR="00C6066A" w:rsidRPr="00E955F3">
        <w:rPr>
          <w:rFonts w:ascii="Times New Roman" w:hAnsi="Times New Roman" w:cs="Times New Roman"/>
          <w:color w:val="000000" w:themeColor="text1"/>
          <w:sz w:val="28"/>
          <w:szCs w:val="28"/>
        </w:rPr>
        <w:t xml:space="preserve"> is still </w:t>
      </w:r>
      <w:r w:rsidR="00C6066A" w:rsidRPr="00E955F3">
        <w:rPr>
          <w:rFonts w:ascii="Times New Roman" w:hAnsi="Times New Roman" w:cs="Times New Roman"/>
          <w:sz w:val="28"/>
          <w:szCs w:val="28"/>
        </w:rPr>
        <w:t>in</w:t>
      </w:r>
      <w:r w:rsidR="00BD6CFA" w:rsidRPr="00E955F3">
        <w:rPr>
          <w:rFonts w:ascii="Times New Roman" w:hAnsi="Times New Roman" w:cs="Times New Roman"/>
          <w:sz w:val="28"/>
          <w:szCs w:val="28"/>
        </w:rPr>
        <w:t>adequate</w:t>
      </w:r>
      <w:r w:rsidR="00212B08" w:rsidRPr="00E955F3">
        <w:rPr>
          <w:rFonts w:ascii="Times New Roman" w:hAnsi="Times New Roman" w:cs="Times New Roman"/>
          <w:sz w:val="28"/>
          <w:szCs w:val="28"/>
        </w:rPr>
        <w:t>.</w:t>
      </w:r>
      <w:r w:rsidR="00C6066A" w:rsidRPr="00E955F3">
        <w:rPr>
          <w:rFonts w:ascii="Times New Roman" w:hAnsi="Times New Roman" w:cs="Times New Roman"/>
          <w:sz w:val="28"/>
          <w:szCs w:val="28"/>
        </w:rPr>
        <w:t xml:space="preserve"> </w:t>
      </w:r>
    </w:p>
    <w:p w14:paraId="08B4A892" w14:textId="488023A9" w:rsidR="00C4574E" w:rsidRPr="00C4574E" w:rsidRDefault="00E955F3" w:rsidP="000D322C">
      <w:pPr>
        <w:pStyle w:val="21"/>
      </w:pPr>
      <w:r>
        <w:t xml:space="preserve">4) </w:t>
      </w:r>
      <w:r w:rsidR="00C4574E" w:rsidRPr="00C4574E">
        <w:t xml:space="preserve">The </w:t>
      </w:r>
      <w:r w:rsidR="009313AF">
        <w:t>“</w:t>
      </w:r>
      <w:r w:rsidR="00C4574E" w:rsidRPr="00C4574E">
        <w:t>science parks and incubators</w:t>
      </w:r>
      <w:r w:rsidR="009313AF">
        <w:t>”</w:t>
      </w:r>
      <w:r w:rsidR="00C4574E" w:rsidRPr="00C4574E">
        <w:t xml:space="preserve"> </w:t>
      </w:r>
      <w:r w:rsidR="00721466">
        <w:t>are expected</w:t>
      </w:r>
      <w:r w:rsidR="00721466" w:rsidRPr="00C4574E">
        <w:t xml:space="preserve"> to be more </w:t>
      </w:r>
      <w:r w:rsidR="00721466">
        <w:t xml:space="preserve">productive although </w:t>
      </w:r>
      <w:r w:rsidR="00C4574E" w:rsidRPr="00C4574E">
        <w:t>growing</w:t>
      </w:r>
      <w:r w:rsidR="009313AF">
        <w:t xml:space="preserve"> in number</w:t>
      </w:r>
      <w:r w:rsidR="00C4574E" w:rsidRPr="00C4574E">
        <w:t>.</w:t>
      </w:r>
    </w:p>
    <w:p w14:paraId="15B39C85" w14:textId="00AE360D" w:rsidR="00C4574E" w:rsidRPr="00C4574E" w:rsidRDefault="00E955F3" w:rsidP="000D322C">
      <w:pPr>
        <w:pStyle w:val="21"/>
      </w:pPr>
      <w:r>
        <w:t xml:space="preserve">5) </w:t>
      </w:r>
      <w:r w:rsidR="0081110D">
        <w:t>Entrepreneurship</w:t>
      </w:r>
      <w:r w:rsidR="00C4574E" w:rsidRPr="00C4574E">
        <w:t xml:space="preserve"> require</w:t>
      </w:r>
      <w:r w:rsidR="0081110D">
        <w:t>s</w:t>
      </w:r>
      <w:r w:rsidR="00C4574E" w:rsidRPr="00C4574E">
        <w:t xml:space="preserve"> greater </w:t>
      </w:r>
      <w:r w:rsidR="0034000E">
        <w:t>defense</w:t>
      </w:r>
      <w:r w:rsidR="00C4574E" w:rsidRPr="00C4574E">
        <w:t xml:space="preserve"> </w:t>
      </w:r>
      <w:r w:rsidR="0081110D">
        <w:t>against</w:t>
      </w:r>
      <w:r w:rsidR="00C4574E" w:rsidRPr="00C4574E">
        <w:t xml:space="preserve"> </w:t>
      </w:r>
      <w:r w:rsidR="0034000E">
        <w:t xml:space="preserve">sizable </w:t>
      </w:r>
      <w:r w:rsidR="00C4574E" w:rsidRPr="00C4574E">
        <w:t xml:space="preserve">and quasi-state </w:t>
      </w:r>
      <w:r w:rsidR="0034000E">
        <w:t>entitie</w:t>
      </w:r>
      <w:r w:rsidR="0081110D">
        <w:t>s</w:t>
      </w:r>
      <w:r w:rsidR="00C4574E" w:rsidRPr="00C4574E">
        <w:t xml:space="preserve"> that m</w:t>
      </w:r>
      <w:r w:rsidR="0034000E">
        <w:t>ight</w:t>
      </w:r>
      <w:r w:rsidR="00C4574E" w:rsidRPr="00C4574E">
        <w:t xml:space="preserve"> use their </w:t>
      </w:r>
      <w:r w:rsidR="0081110D">
        <w:t>scale</w:t>
      </w:r>
      <w:r w:rsidR="00C4574E" w:rsidRPr="00C4574E">
        <w:t xml:space="preserve"> and strength to impede the </w:t>
      </w:r>
      <w:r w:rsidR="0034000E">
        <w:t>emerging</w:t>
      </w:r>
      <w:r w:rsidR="00C4574E" w:rsidRPr="00C4574E">
        <w:t xml:space="preserve"> businesses.</w:t>
      </w:r>
    </w:p>
    <w:p w14:paraId="268845A0" w14:textId="0137C48D" w:rsidR="00C4574E" w:rsidRPr="00C4574E" w:rsidRDefault="00E955F3" w:rsidP="000D322C">
      <w:pPr>
        <w:pStyle w:val="21"/>
      </w:pPr>
      <w:r>
        <w:t xml:space="preserve">6) </w:t>
      </w:r>
      <w:r w:rsidR="00C4574E" w:rsidRPr="00C4574E">
        <w:t xml:space="preserve">Entrepreneurial education should be given </w:t>
      </w:r>
      <w:r w:rsidR="000D322C">
        <w:t xml:space="preserve">more </w:t>
      </w:r>
      <w:r w:rsidR="00C4574E" w:rsidRPr="00C4574E">
        <w:t xml:space="preserve">emphasis by the </w:t>
      </w:r>
      <w:r w:rsidR="00615A1B">
        <w:t>g</w:t>
      </w:r>
      <w:r w:rsidR="00C4574E" w:rsidRPr="00C4574E">
        <w:t>overnment.</w:t>
      </w:r>
    </w:p>
    <w:p w14:paraId="06D50431" w14:textId="400F7655" w:rsidR="00B03EB7" w:rsidRDefault="00E955F3" w:rsidP="000D322C">
      <w:pPr>
        <w:pStyle w:val="21"/>
      </w:pPr>
      <w:r>
        <w:t xml:space="preserve">7) </w:t>
      </w:r>
      <w:r w:rsidR="00C4574E" w:rsidRPr="00C4574E">
        <w:t>Establishing a suitable entrepreneurial culture based on socio-cultural norms is critical.</w:t>
      </w:r>
    </w:p>
    <w:p w14:paraId="7726F61B" w14:textId="77777777" w:rsidR="00B345AF" w:rsidRDefault="00B345AF" w:rsidP="000D322C">
      <w:pPr>
        <w:pStyle w:val="21"/>
      </w:pPr>
    </w:p>
    <w:p w14:paraId="3DA86C69" w14:textId="5B8E24CF" w:rsidR="00C6066A" w:rsidRPr="00B03EB7" w:rsidRDefault="00670497" w:rsidP="000D322C">
      <w:pPr>
        <w:pStyle w:val="21"/>
      </w:pPr>
      <w:r w:rsidRPr="00117449">
        <w:t>1</w:t>
      </w:r>
      <w:r w:rsidR="00C6066A" w:rsidRPr="00B03EB7">
        <w:t>.4.1 Access to Finance</w:t>
      </w:r>
    </w:p>
    <w:p w14:paraId="1420CF08" w14:textId="4E74EB8A" w:rsidR="003B5B9C" w:rsidRDefault="003B5B9C" w:rsidP="00CE73F3">
      <w:pPr>
        <w:adjustRightInd w:val="0"/>
        <w:snapToGrid w:val="0"/>
        <w:spacing w:after="0" w:line="240" w:lineRule="auto"/>
        <w:ind w:firstLine="709"/>
        <w:rPr>
          <w:rFonts w:ascii="Times New Roman" w:hAnsi="Times New Roman" w:cs="Times New Roman"/>
          <w:sz w:val="28"/>
          <w:szCs w:val="28"/>
        </w:rPr>
      </w:pPr>
      <w:r w:rsidRPr="003B5B9C">
        <w:rPr>
          <w:rFonts w:ascii="Times New Roman" w:hAnsi="Times New Roman" w:cs="Times New Roman"/>
          <w:sz w:val="28"/>
          <w:szCs w:val="28"/>
        </w:rPr>
        <w:t xml:space="preserve">Because many entrepreneurs require fresh infusions of money to launch a new firm, entrepreneurial finance is a crucial </w:t>
      </w:r>
      <w:r>
        <w:rPr>
          <w:rFonts w:ascii="Times New Roman" w:hAnsi="Times New Roman" w:cs="Times New Roman"/>
          <w:sz w:val="28"/>
          <w:szCs w:val="28"/>
        </w:rPr>
        <w:t>“</w:t>
      </w:r>
      <w:r w:rsidRPr="003B5B9C">
        <w:rPr>
          <w:rFonts w:ascii="Times New Roman" w:hAnsi="Times New Roman" w:cs="Times New Roman"/>
          <w:sz w:val="28"/>
          <w:szCs w:val="28"/>
        </w:rPr>
        <w:t>entrepreneurial framework condition</w:t>
      </w:r>
      <w:r>
        <w:rPr>
          <w:rFonts w:ascii="Times New Roman" w:hAnsi="Times New Roman" w:cs="Times New Roman"/>
          <w:sz w:val="28"/>
          <w:szCs w:val="28"/>
        </w:rPr>
        <w:t>”</w:t>
      </w:r>
      <w:r w:rsidRPr="003B5B9C">
        <w:rPr>
          <w:rFonts w:ascii="Times New Roman" w:hAnsi="Times New Roman" w:cs="Times New Roman"/>
          <w:sz w:val="28"/>
          <w:szCs w:val="28"/>
        </w:rPr>
        <w:t xml:space="preserve"> (EFC) [16, p. 28].</w:t>
      </w:r>
    </w:p>
    <w:p w14:paraId="1FA60085" w14:textId="00F6729E" w:rsidR="003B5B9C" w:rsidRPr="003B5B9C" w:rsidRDefault="003B5B9C" w:rsidP="003B5B9C">
      <w:pPr>
        <w:adjustRightInd w:val="0"/>
        <w:snapToGrid w:val="0"/>
        <w:spacing w:after="0" w:line="240" w:lineRule="auto"/>
        <w:ind w:firstLine="709"/>
        <w:rPr>
          <w:rFonts w:ascii="Times New Roman" w:hAnsi="Times New Roman" w:cs="Times New Roman"/>
          <w:sz w:val="28"/>
          <w:szCs w:val="28"/>
        </w:rPr>
      </w:pPr>
      <w:r w:rsidRPr="003B5B9C">
        <w:rPr>
          <w:rFonts w:ascii="Times New Roman" w:hAnsi="Times New Roman" w:cs="Times New Roman"/>
          <w:sz w:val="28"/>
          <w:szCs w:val="28"/>
        </w:rPr>
        <w:t xml:space="preserve">In Kazakhstan, there are three basic categories of </w:t>
      </w:r>
      <w:r w:rsidR="0081110D">
        <w:rPr>
          <w:rFonts w:ascii="Times New Roman" w:hAnsi="Times New Roman" w:cs="Times New Roman"/>
          <w:sz w:val="28"/>
          <w:szCs w:val="28"/>
        </w:rPr>
        <w:t>“</w:t>
      </w:r>
      <w:r w:rsidRPr="003B5B9C">
        <w:rPr>
          <w:rFonts w:ascii="Times New Roman" w:hAnsi="Times New Roman" w:cs="Times New Roman"/>
          <w:sz w:val="28"/>
          <w:szCs w:val="28"/>
        </w:rPr>
        <w:t>access to financ</w:t>
      </w:r>
      <w:r w:rsidR="0081110D">
        <w:rPr>
          <w:rFonts w:ascii="Times New Roman" w:hAnsi="Times New Roman" w:cs="Times New Roman"/>
          <w:sz w:val="28"/>
          <w:szCs w:val="28"/>
        </w:rPr>
        <w:t>e”</w:t>
      </w:r>
      <w:r w:rsidRPr="003B5B9C">
        <w:rPr>
          <w:rFonts w:ascii="Times New Roman" w:hAnsi="Times New Roman" w:cs="Times New Roman"/>
          <w:sz w:val="28"/>
          <w:szCs w:val="28"/>
        </w:rPr>
        <w:t xml:space="preserve"> for SMEs [1; 101]:</w:t>
      </w:r>
    </w:p>
    <w:p w14:paraId="7C7FCCB2" w14:textId="77777777" w:rsidR="003B5B9C" w:rsidRDefault="003B5B9C" w:rsidP="003B5B9C">
      <w:pPr>
        <w:adjustRightInd w:val="0"/>
        <w:snapToGrid w:val="0"/>
        <w:spacing w:after="0" w:line="240" w:lineRule="auto"/>
        <w:ind w:firstLine="709"/>
        <w:rPr>
          <w:rFonts w:ascii="Times New Roman" w:hAnsi="Times New Roman" w:cs="Times New Roman"/>
          <w:sz w:val="28"/>
          <w:szCs w:val="28"/>
        </w:rPr>
      </w:pPr>
      <w:r w:rsidRPr="003B5B9C">
        <w:rPr>
          <w:rFonts w:ascii="Times New Roman" w:hAnsi="Times New Roman" w:cs="Times New Roman"/>
          <w:sz w:val="28"/>
          <w:szCs w:val="28"/>
        </w:rPr>
        <w:t xml:space="preserve">1) second-tier banks; </w:t>
      </w:r>
    </w:p>
    <w:p w14:paraId="281BB4F4" w14:textId="77777777" w:rsidR="003B5B9C" w:rsidRDefault="003B5B9C" w:rsidP="003B5B9C">
      <w:pPr>
        <w:adjustRightInd w:val="0"/>
        <w:snapToGrid w:val="0"/>
        <w:spacing w:after="0" w:line="240" w:lineRule="auto"/>
        <w:ind w:firstLine="709"/>
        <w:rPr>
          <w:rFonts w:ascii="Times New Roman" w:hAnsi="Times New Roman" w:cs="Times New Roman"/>
          <w:sz w:val="28"/>
          <w:szCs w:val="28"/>
        </w:rPr>
      </w:pPr>
      <w:r w:rsidRPr="003B5B9C">
        <w:rPr>
          <w:rFonts w:ascii="Times New Roman" w:hAnsi="Times New Roman" w:cs="Times New Roman"/>
          <w:sz w:val="28"/>
          <w:szCs w:val="28"/>
        </w:rPr>
        <w:t xml:space="preserve">2) entities that provide banking services; and </w:t>
      </w:r>
    </w:p>
    <w:p w14:paraId="0E39C475" w14:textId="77777777" w:rsidR="003B5B9C" w:rsidRDefault="003B5B9C" w:rsidP="003B5B9C">
      <w:pPr>
        <w:adjustRightInd w:val="0"/>
        <w:snapToGrid w:val="0"/>
        <w:spacing w:after="0" w:line="240" w:lineRule="auto"/>
        <w:ind w:firstLine="709"/>
        <w:rPr>
          <w:rFonts w:ascii="Times New Roman" w:hAnsi="Times New Roman" w:cs="Times New Roman"/>
          <w:sz w:val="28"/>
          <w:szCs w:val="28"/>
        </w:rPr>
      </w:pPr>
      <w:r w:rsidRPr="003B5B9C">
        <w:rPr>
          <w:rFonts w:ascii="Times New Roman" w:hAnsi="Times New Roman" w:cs="Times New Roman"/>
          <w:sz w:val="28"/>
          <w:szCs w:val="28"/>
        </w:rPr>
        <w:t>3) microcredit institutions.</w:t>
      </w:r>
    </w:p>
    <w:p w14:paraId="350E8259" w14:textId="2045906A" w:rsidR="00B03EB7" w:rsidRDefault="003B5B9C" w:rsidP="002E7EA4">
      <w:pPr>
        <w:pStyle w:val="31"/>
        <w:rPr>
          <w:bCs w:val="0"/>
        </w:rPr>
      </w:pPr>
      <w:r w:rsidRPr="003B5B9C">
        <w:rPr>
          <w:bCs w:val="0"/>
        </w:rPr>
        <w:t>The</w:t>
      </w:r>
      <w:r w:rsidR="00B25E6D" w:rsidRPr="003B5B9C">
        <w:rPr>
          <w:bCs w:val="0"/>
        </w:rPr>
        <w:t xml:space="preserve"> </w:t>
      </w:r>
      <w:r w:rsidR="00B25E6D">
        <w:rPr>
          <w:bCs w:val="0"/>
        </w:rPr>
        <w:t>“</w:t>
      </w:r>
      <w:r w:rsidR="00B25E6D" w:rsidRPr="003B5B9C">
        <w:rPr>
          <w:bCs w:val="0"/>
        </w:rPr>
        <w:t>National Innovation Fund</w:t>
      </w:r>
      <w:r w:rsidR="00B25E6D">
        <w:rPr>
          <w:bCs w:val="0"/>
        </w:rPr>
        <w:t>”</w:t>
      </w:r>
      <w:r w:rsidR="00B25E6D" w:rsidRPr="003B5B9C">
        <w:rPr>
          <w:bCs w:val="0"/>
        </w:rPr>
        <w:t xml:space="preserve"> (NIF),</w:t>
      </w:r>
      <w:r w:rsidR="00B25E6D">
        <w:rPr>
          <w:bCs w:val="0"/>
        </w:rPr>
        <w:t xml:space="preserve"> </w:t>
      </w:r>
      <w:r w:rsidR="00E4273B" w:rsidRPr="003B5B9C">
        <w:rPr>
          <w:bCs w:val="0"/>
        </w:rPr>
        <w:t xml:space="preserve">the </w:t>
      </w:r>
      <w:r w:rsidR="00E4273B">
        <w:rPr>
          <w:bCs w:val="0"/>
        </w:rPr>
        <w:t>“</w:t>
      </w:r>
      <w:r w:rsidR="00E4273B" w:rsidRPr="003B5B9C">
        <w:rPr>
          <w:bCs w:val="0"/>
        </w:rPr>
        <w:t>Investment Fund of Kazakhstan</w:t>
      </w:r>
      <w:r w:rsidR="00E4273B">
        <w:rPr>
          <w:bCs w:val="0"/>
        </w:rPr>
        <w:t>”</w:t>
      </w:r>
      <w:r w:rsidR="00E4273B" w:rsidRPr="003B5B9C">
        <w:rPr>
          <w:bCs w:val="0"/>
        </w:rPr>
        <w:t xml:space="preserve"> (IFK),</w:t>
      </w:r>
      <w:r w:rsidR="00E4273B">
        <w:rPr>
          <w:bCs w:val="0"/>
        </w:rPr>
        <w:t xml:space="preserve"> </w:t>
      </w:r>
      <w:r w:rsidR="00E4273B" w:rsidRPr="003B5B9C">
        <w:rPr>
          <w:bCs w:val="0"/>
        </w:rPr>
        <w:t xml:space="preserve">the </w:t>
      </w:r>
      <w:r w:rsidR="00E4273B">
        <w:rPr>
          <w:bCs w:val="0"/>
        </w:rPr>
        <w:t>“</w:t>
      </w:r>
      <w:r w:rsidR="00E4273B" w:rsidRPr="003B5B9C">
        <w:rPr>
          <w:bCs w:val="0"/>
        </w:rPr>
        <w:t>Fund of Science</w:t>
      </w:r>
      <w:r w:rsidR="00E4273B">
        <w:rPr>
          <w:bCs w:val="0"/>
        </w:rPr>
        <w:t xml:space="preserve">” (FOS), </w:t>
      </w:r>
      <w:r w:rsidR="005C475D">
        <w:rPr>
          <w:bCs w:val="0"/>
        </w:rPr>
        <w:t>the “</w:t>
      </w:r>
      <w:r w:rsidR="005C475D" w:rsidRPr="003B5B9C">
        <w:rPr>
          <w:bCs w:val="0"/>
        </w:rPr>
        <w:t>Small Entrepreneurship Development Fund</w:t>
      </w:r>
      <w:r w:rsidR="005C475D">
        <w:rPr>
          <w:bCs w:val="0"/>
        </w:rPr>
        <w:t>”</w:t>
      </w:r>
      <w:r w:rsidR="005C475D" w:rsidRPr="003B5B9C">
        <w:rPr>
          <w:bCs w:val="0"/>
        </w:rPr>
        <w:t xml:space="preserve"> (DAMU),</w:t>
      </w:r>
      <w:r w:rsidR="00E4273B">
        <w:rPr>
          <w:bCs w:val="0"/>
        </w:rPr>
        <w:t xml:space="preserve"> </w:t>
      </w:r>
      <w:r w:rsidR="00B25E6D">
        <w:rPr>
          <w:bCs w:val="0"/>
        </w:rPr>
        <w:t>the “</w:t>
      </w:r>
      <w:r w:rsidRPr="003B5B9C">
        <w:rPr>
          <w:bCs w:val="0"/>
        </w:rPr>
        <w:t>Development Bank of Kazakhstan</w:t>
      </w:r>
      <w:r>
        <w:rPr>
          <w:bCs w:val="0"/>
        </w:rPr>
        <w:t>”</w:t>
      </w:r>
      <w:r w:rsidRPr="003B5B9C">
        <w:rPr>
          <w:bCs w:val="0"/>
        </w:rPr>
        <w:t xml:space="preserve"> (DBK), </w:t>
      </w:r>
      <w:r w:rsidR="00B25E6D">
        <w:rPr>
          <w:bCs w:val="0"/>
        </w:rPr>
        <w:t xml:space="preserve">and </w:t>
      </w:r>
      <w:r w:rsidRPr="003B5B9C">
        <w:rPr>
          <w:bCs w:val="0"/>
        </w:rPr>
        <w:t xml:space="preserve">the </w:t>
      </w:r>
      <w:r>
        <w:rPr>
          <w:bCs w:val="0"/>
        </w:rPr>
        <w:t>“</w:t>
      </w:r>
      <w:r w:rsidRPr="003B5B9C">
        <w:rPr>
          <w:bCs w:val="0"/>
        </w:rPr>
        <w:t>Astana International Financial Center</w:t>
      </w:r>
      <w:r>
        <w:rPr>
          <w:bCs w:val="0"/>
        </w:rPr>
        <w:t>”</w:t>
      </w:r>
      <w:r w:rsidRPr="003B5B9C">
        <w:rPr>
          <w:bCs w:val="0"/>
        </w:rPr>
        <w:t xml:space="preserve"> (AIFC), are all involved in financing services in Kazakhstan. Experts are now optimistic about the availability of funding in Kazakhstan [16, p. 28].</w:t>
      </w:r>
    </w:p>
    <w:p w14:paraId="6D13B7CC" w14:textId="77777777" w:rsidR="00112E11" w:rsidRDefault="00112E11" w:rsidP="002E7EA4">
      <w:pPr>
        <w:pStyle w:val="31"/>
      </w:pPr>
    </w:p>
    <w:p w14:paraId="3819B829" w14:textId="50FBB09F" w:rsidR="00C6066A" w:rsidRPr="00B03EB7" w:rsidRDefault="00670497" w:rsidP="002E7EA4">
      <w:pPr>
        <w:pStyle w:val="31"/>
      </w:pPr>
      <w:r w:rsidRPr="00FE1240">
        <w:t>1</w:t>
      </w:r>
      <w:r w:rsidR="00C6066A" w:rsidRPr="00B03EB7">
        <w:t xml:space="preserve">.4.2 Government Support </w:t>
      </w:r>
      <w:r w:rsidR="007775C8">
        <w:t>(GS)</w:t>
      </w:r>
    </w:p>
    <w:p w14:paraId="4DBABBE9" w14:textId="67848910" w:rsidR="00C6066A" w:rsidRPr="00C4301F" w:rsidRDefault="00C6066A" w:rsidP="00CE73F3">
      <w:pPr>
        <w:widowControl/>
        <w:adjustRightInd w:val="0"/>
        <w:snapToGrid w:val="0"/>
        <w:spacing w:after="0" w:line="240" w:lineRule="auto"/>
        <w:ind w:firstLine="709"/>
        <w:textAlignment w:val="baseline"/>
        <w:rPr>
          <w:rFonts w:ascii="Times New Roman" w:hAnsi="Times New Roman" w:cs="Times New Roman"/>
          <w:sz w:val="28"/>
          <w:szCs w:val="28"/>
        </w:rPr>
      </w:pPr>
      <w:r w:rsidRPr="00530FD7">
        <w:rPr>
          <w:rFonts w:ascii="Times New Roman" w:hAnsi="Times New Roman" w:cs="Times New Roman"/>
          <w:sz w:val="28"/>
          <w:szCs w:val="28"/>
        </w:rPr>
        <w:t xml:space="preserve">Firms can get </w:t>
      </w:r>
      <w:r w:rsidR="00423943" w:rsidRPr="00530FD7">
        <w:rPr>
          <w:rFonts w:ascii="Times New Roman" w:hAnsi="Times New Roman" w:cs="Times New Roman"/>
          <w:sz w:val="28"/>
          <w:szCs w:val="28"/>
        </w:rPr>
        <w:t>various</w:t>
      </w:r>
      <w:r w:rsidRPr="00530FD7">
        <w:rPr>
          <w:rFonts w:ascii="Times New Roman" w:hAnsi="Times New Roman" w:cs="Times New Roman"/>
          <w:sz w:val="28"/>
          <w:szCs w:val="28"/>
        </w:rPr>
        <w:t xml:space="preserve"> </w:t>
      </w:r>
      <w:r w:rsidR="00B25E6D">
        <w:rPr>
          <w:rFonts w:ascii="Times New Roman" w:hAnsi="Times New Roman" w:cs="Times New Roman"/>
          <w:sz w:val="28"/>
          <w:szCs w:val="28"/>
        </w:rPr>
        <w:t xml:space="preserve">assistance </w:t>
      </w:r>
      <w:r w:rsidRPr="00530FD7">
        <w:rPr>
          <w:rFonts w:ascii="Times New Roman" w:hAnsi="Times New Roman" w:cs="Times New Roman"/>
          <w:sz w:val="28"/>
          <w:szCs w:val="28"/>
        </w:rPr>
        <w:t>from their government</w:t>
      </w:r>
      <w:r w:rsidR="00423943" w:rsidRPr="00530FD7">
        <w:rPr>
          <w:rFonts w:ascii="Times New Roman" w:hAnsi="Times New Roman" w:cs="Times New Roman"/>
          <w:sz w:val="28"/>
          <w:szCs w:val="28"/>
        </w:rPr>
        <w:t>, such as</w:t>
      </w:r>
      <w:r w:rsidRPr="00530FD7">
        <w:rPr>
          <w:rFonts w:ascii="Times New Roman" w:hAnsi="Times New Roman" w:cs="Times New Roman"/>
          <w:sz w:val="28"/>
          <w:szCs w:val="28"/>
        </w:rPr>
        <w:t xml:space="preserve"> tax allowances, </w:t>
      </w:r>
      <w:r w:rsidR="00B25E6D" w:rsidRPr="00530FD7">
        <w:rPr>
          <w:rFonts w:ascii="Times New Roman" w:hAnsi="Times New Roman" w:cs="Times New Roman"/>
          <w:sz w:val="28"/>
          <w:szCs w:val="28"/>
        </w:rPr>
        <w:t>loans,</w:t>
      </w:r>
      <w:r w:rsidR="00B25E6D">
        <w:rPr>
          <w:rFonts w:ascii="Times New Roman" w:hAnsi="Times New Roman" w:cs="Times New Roman"/>
          <w:sz w:val="28"/>
          <w:szCs w:val="28"/>
        </w:rPr>
        <w:t xml:space="preserve"> </w:t>
      </w:r>
      <w:r w:rsidR="00B25E6D" w:rsidRPr="00530FD7">
        <w:rPr>
          <w:rFonts w:ascii="Times New Roman" w:hAnsi="Times New Roman" w:cs="Times New Roman"/>
          <w:sz w:val="28"/>
          <w:szCs w:val="28"/>
        </w:rPr>
        <w:t>subsidies,</w:t>
      </w:r>
      <w:r w:rsidR="00B25E6D">
        <w:rPr>
          <w:rFonts w:ascii="Times New Roman" w:hAnsi="Times New Roman" w:cs="Times New Roman"/>
          <w:sz w:val="28"/>
          <w:szCs w:val="28"/>
        </w:rPr>
        <w:t xml:space="preserve"> </w:t>
      </w:r>
      <w:r w:rsidRPr="00530FD7">
        <w:rPr>
          <w:rFonts w:ascii="Times New Roman" w:hAnsi="Times New Roman" w:cs="Times New Roman"/>
          <w:sz w:val="28"/>
          <w:szCs w:val="28"/>
        </w:rPr>
        <w:t xml:space="preserve">grants, tariffs, </w:t>
      </w:r>
      <w:r w:rsidR="00B25E6D">
        <w:rPr>
          <w:rFonts w:ascii="Times New Roman" w:hAnsi="Times New Roman" w:cs="Times New Roman"/>
          <w:sz w:val="28"/>
          <w:szCs w:val="28"/>
        </w:rPr>
        <w:t xml:space="preserve">access to </w:t>
      </w:r>
      <w:r w:rsidRPr="00530FD7">
        <w:rPr>
          <w:rFonts w:ascii="Times New Roman" w:hAnsi="Times New Roman" w:cs="Times New Roman"/>
          <w:sz w:val="28"/>
          <w:szCs w:val="28"/>
        </w:rPr>
        <w:t xml:space="preserve">information, social support, productivity </w:t>
      </w:r>
      <w:r w:rsidR="00B25E6D">
        <w:rPr>
          <w:rFonts w:ascii="Times New Roman" w:hAnsi="Times New Roman" w:cs="Times New Roman"/>
          <w:sz w:val="28"/>
          <w:szCs w:val="28"/>
        </w:rPr>
        <w:t>support</w:t>
      </w:r>
      <w:r w:rsidRPr="00530FD7">
        <w:rPr>
          <w:rFonts w:ascii="Times New Roman" w:hAnsi="Times New Roman" w:cs="Times New Roman"/>
          <w:sz w:val="28"/>
          <w:szCs w:val="28"/>
        </w:rPr>
        <w:t xml:space="preserve">, </w:t>
      </w:r>
      <w:r w:rsidR="00B25E6D">
        <w:rPr>
          <w:rFonts w:ascii="Times New Roman" w:hAnsi="Times New Roman" w:cs="Times New Roman"/>
          <w:sz w:val="28"/>
          <w:szCs w:val="28"/>
        </w:rPr>
        <w:t>access to</w:t>
      </w:r>
      <w:r w:rsidRPr="00530FD7">
        <w:rPr>
          <w:rFonts w:ascii="Times New Roman" w:hAnsi="Times New Roman" w:cs="Times New Roman"/>
          <w:sz w:val="28"/>
          <w:szCs w:val="28"/>
        </w:rPr>
        <w:t xml:space="preserve"> business services and physical resources, management </w:t>
      </w:r>
      <w:r w:rsidR="00B25E6D">
        <w:rPr>
          <w:rFonts w:ascii="Times New Roman" w:hAnsi="Times New Roman" w:cs="Times New Roman"/>
          <w:sz w:val="28"/>
          <w:szCs w:val="28"/>
        </w:rPr>
        <w:t>training</w:t>
      </w:r>
      <w:r w:rsidRPr="00530FD7">
        <w:rPr>
          <w:rFonts w:ascii="Times New Roman" w:hAnsi="Times New Roman" w:cs="Times New Roman"/>
          <w:sz w:val="28"/>
          <w:szCs w:val="28"/>
        </w:rPr>
        <w:t xml:space="preserve">, </w:t>
      </w:r>
      <w:r w:rsidR="00B25E6D">
        <w:rPr>
          <w:rFonts w:ascii="Times New Roman" w:hAnsi="Times New Roman" w:cs="Times New Roman"/>
          <w:sz w:val="28"/>
          <w:szCs w:val="28"/>
        </w:rPr>
        <w:t xml:space="preserve">deduction of </w:t>
      </w:r>
      <w:r w:rsidRPr="00530FD7">
        <w:rPr>
          <w:rFonts w:ascii="Times New Roman" w:hAnsi="Times New Roman" w:cs="Times New Roman"/>
          <w:sz w:val="28"/>
          <w:szCs w:val="28"/>
        </w:rPr>
        <w:t xml:space="preserve">administration and transaction costs, </w:t>
      </w:r>
      <w:r w:rsidR="00B25E6D">
        <w:rPr>
          <w:rFonts w:ascii="Times New Roman" w:hAnsi="Times New Roman" w:cs="Times New Roman"/>
          <w:sz w:val="28"/>
          <w:szCs w:val="28"/>
        </w:rPr>
        <w:t>establishment of</w:t>
      </w:r>
      <w:r w:rsidRPr="00530FD7">
        <w:rPr>
          <w:rFonts w:ascii="Times New Roman" w:hAnsi="Times New Roman" w:cs="Times New Roman"/>
          <w:sz w:val="28"/>
          <w:szCs w:val="28"/>
        </w:rPr>
        <w:t xml:space="preserve"> ties with external bodies, </w:t>
      </w:r>
      <w:r w:rsidR="00F76E6B" w:rsidRPr="00C4301F">
        <w:rPr>
          <w:rFonts w:ascii="Times New Roman" w:hAnsi="Times New Roman" w:cs="Times New Roman"/>
          <w:sz w:val="28"/>
          <w:szCs w:val="28"/>
        </w:rPr>
        <w:t>entry</w:t>
      </w:r>
      <w:r w:rsidR="00F76E6B" w:rsidRPr="00530FD7">
        <w:rPr>
          <w:rFonts w:ascii="Times New Roman" w:hAnsi="Times New Roman" w:cs="Times New Roman"/>
          <w:sz w:val="28"/>
          <w:szCs w:val="28"/>
        </w:rPr>
        <w:t xml:space="preserve"> </w:t>
      </w:r>
      <w:r w:rsidR="00F76E6B">
        <w:rPr>
          <w:rFonts w:ascii="Times New Roman" w:hAnsi="Times New Roman" w:cs="Times New Roman"/>
          <w:sz w:val="28"/>
          <w:szCs w:val="28"/>
        </w:rPr>
        <w:t xml:space="preserve">to </w:t>
      </w:r>
      <w:r w:rsidRPr="00530FD7">
        <w:rPr>
          <w:rFonts w:ascii="Times New Roman" w:hAnsi="Times New Roman" w:cs="Times New Roman"/>
          <w:sz w:val="28"/>
          <w:szCs w:val="28"/>
        </w:rPr>
        <w:t xml:space="preserve">foreign </w:t>
      </w:r>
      <w:r w:rsidRPr="00C4301F">
        <w:rPr>
          <w:rFonts w:ascii="Times New Roman" w:hAnsi="Times New Roman" w:cs="Times New Roman"/>
          <w:sz w:val="28"/>
          <w:szCs w:val="28"/>
        </w:rPr>
        <w:t xml:space="preserve">market, </w:t>
      </w:r>
      <w:r w:rsidR="00F76E6B" w:rsidRPr="00C4301F">
        <w:rPr>
          <w:rFonts w:ascii="Times New Roman" w:hAnsi="Times New Roman" w:cs="Times New Roman"/>
          <w:sz w:val="28"/>
          <w:szCs w:val="28"/>
        </w:rPr>
        <w:t xml:space="preserve">reinforcement </w:t>
      </w:r>
      <w:r w:rsidR="00F76E6B">
        <w:rPr>
          <w:rFonts w:ascii="Times New Roman" w:hAnsi="Times New Roman" w:cs="Times New Roman"/>
          <w:sz w:val="28"/>
          <w:szCs w:val="28"/>
        </w:rPr>
        <w:t xml:space="preserve">of </w:t>
      </w:r>
      <w:r w:rsidRPr="00C4301F">
        <w:rPr>
          <w:rFonts w:ascii="Times New Roman" w:hAnsi="Times New Roman" w:cs="Times New Roman"/>
          <w:sz w:val="28"/>
          <w:szCs w:val="28"/>
        </w:rPr>
        <w:t xml:space="preserve">legal framework, ﬁnancial capital and incentives, etc. </w:t>
      </w:r>
      <w:r w:rsidR="0008104B" w:rsidRPr="00C4301F">
        <w:rPr>
          <w:rFonts w:ascii="Times New Roman" w:hAnsi="Times New Roman" w:cs="Times New Roman"/>
          <w:sz w:val="28"/>
          <w:szCs w:val="28"/>
        </w:rPr>
        <w:t>[</w:t>
      </w:r>
      <w:r w:rsidR="00751FA0" w:rsidRPr="00C4301F">
        <w:rPr>
          <w:rFonts w:ascii="Times New Roman" w:hAnsi="Times New Roman" w:cs="Times New Roman"/>
          <w:sz w:val="28"/>
          <w:szCs w:val="28"/>
        </w:rPr>
        <w:t>32</w:t>
      </w:r>
      <w:r w:rsidR="000E5626"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0E5626" w:rsidRPr="00C4301F">
        <w:rPr>
          <w:rFonts w:ascii="Times New Roman" w:hAnsi="Times New Roman" w:cs="Times New Roman"/>
          <w:sz w:val="28"/>
          <w:szCs w:val="28"/>
        </w:rPr>
        <w:t xml:space="preserve">1560; </w:t>
      </w:r>
      <w:r w:rsidR="00751FA0" w:rsidRPr="00C4301F">
        <w:rPr>
          <w:rFonts w:ascii="Times New Roman" w:hAnsi="Times New Roman" w:cs="Times New Roman"/>
          <w:sz w:val="28"/>
          <w:szCs w:val="28"/>
        </w:rPr>
        <w:t>102-105</w:t>
      </w:r>
      <w:r w:rsidR="0008104B"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D93C64">
        <w:rPr>
          <w:rFonts w:ascii="Times New Roman" w:hAnsi="Times New Roman" w:cs="Times New Roman"/>
          <w:sz w:val="28"/>
          <w:szCs w:val="28"/>
        </w:rPr>
        <w:t>T</w:t>
      </w:r>
      <w:r w:rsidR="00423943" w:rsidRPr="00C4301F">
        <w:rPr>
          <w:rFonts w:ascii="Times New Roman" w:hAnsi="Times New Roman" w:cs="Times New Roman"/>
          <w:sz w:val="28"/>
          <w:szCs w:val="28"/>
        </w:rPr>
        <w:t>he “s</w:t>
      </w:r>
      <w:r w:rsidRPr="00C4301F">
        <w:rPr>
          <w:rFonts w:ascii="Times New Roman" w:hAnsi="Times New Roman" w:cs="Times New Roman"/>
          <w:sz w:val="28"/>
          <w:szCs w:val="28"/>
        </w:rPr>
        <w:t xml:space="preserve">ocial </w:t>
      </w:r>
      <w:r w:rsidR="00423943" w:rsidRPr="00C4301F">
        <w:rPr>
          <w:rFonts w:ascii="Times New Roman" w:hAnsi="Times New Roman" w:cs="Times New Roman"/>
          <w:sz w:val="28"/>
          <w:szCs w:val="28"/>
        </w:rPr>
        <w:t>n</w:t>
      </w:r>
      <w:r w:rsidRPr="00C4301F">
        <w:rPr>
          <w:rFonts w:ascii="Times New Roman" w:hAnsi="Times New Roman" w:cs="Times New Roman"/>
          <w:sz w:val="28"/>
          <w:szCs w:val="28"/>
        </w:rPr>
        <w:t xml:space="preserve">etwork </w:t>
      </w:r>
      <w:r w:rsidR="00423943" w:rsidRPr="00C4301F">
        <w:rPr>
          <w:rFonts w:ascii="Times New Roman" w:hAnsi="Times New Roman" w:cs="Times New Roman"/>
          <w:sz w:val="28"/>
          <w:szCs w:val="28"/>
        </w:rPr>
        <w:t>t</w:t>
      </w:r>
      <w:r w:rsidRPr="00C4301F">
        <w:rPr>
          <w:rFonts w:ascii="Times New Roman" w:hAnsi="Times New Roman" w:cs="Times New Roman"/>
          <w:sz w:val="28"/>
          <w:szCs w:val="28"/>
        </w:rPr>
        <w:t>heory</w:t>
      </w:r>
      <w:r w:rsidR="00423943" w:rsidRPr="00C4301F">
        <w:rPr>
          <w:rFonts w:ascii="Times New Roman" w:hAnsi="Times New Roman" w:cs="Times New Roman"/>
          <w:sz w:val="28"/>
          <w:szCs w:val="28"/>
        </w:rPr>
        <w:t>”</w:t>
      </w:r>
      <w:r w:rsidRPr="00C4301F">
        <w:rPr>
          <w:rFonts w:ascii="Times New Roman" w:hAnsi="Times New Roman" w:cs="Times New Roman"/>
          <w:sz w:val="28"/>
          <w:szCs w:val="28"/>
        </w:rPr>
        <w:t xml:space="preserve"> (SNT) </w:t>
      </w:r>
      <w:r w:rsidR="00751FA0" w:rsidRPr="00C4301F">
        <w:rPr>
          <w:rFonts w:ascii="Times New Roman" w:hAnsi="Times New Roman" w:cs="Times New Roman"/>
          <w:sz w:val="28"/>
          <w:szCs w:val="28"/>
        </w:rPr>
        <w:t>[106]</w:t>
      </w:r>
      <w:r w:rsidR="00D93C64">
        <w:rPr>
          <w:rFonts w:ascii="Times New Roman" w:hAnsi="Times New Roman" w:cs="Times New Roman"/>
          <w:sz w:val="28"/>
          <w:szCs w:val="28"/>
        </w:rPr>
        <w:t xml:space="preserve"> demonstrate</w:t>
      </w:r>
      <w:r w:rsidR="00474C41">
        <w:rPr>
          <w:rFonts w:ascii="Times New Roman" w:hAnsi="Times New Roman" w:cs="Times New Roman"/>
          <w:sz w:val="28"/>
          <w:szCs w:val="28"/>
        </w:rPr>
        <w:t>s</w:t>
      </w:r>
      <w:r w:rsidR="00D93C64">
        <w:rPr>
          <w:rFonts w:ascii="Times New Roman" w:hAnsi="Times New Roman" w:cs="Times New Roman"/>
          <w:sz w:val="28"/>
          <w:szCs w:val="28"/>
        </w:rPr>
        <w:t xml:space="preserve"> that</w:t>
      </w:r>
      <w:r w:rsidRPr="00C4301F">
        <w:rPr>
          <w:rFonts w:ascii="Times New Roman" w:hAnsi="Times New Roman" w:cs="Times New Roman"/>
          <w:sz w:val="28"/>
          <w:szCs w:val="28"/>
        </w:rPr>
        <w:t xml:space="preserve"> </w:t>
      </w:r>
      <w:r w:rsidR="001F2B66" w:rsidRPr="001F2B66">
        <w:rPr>
          <w:rFonts w:ascii="Times New Roman" w:hAnsi="Times New Roman" w:cs="Times New Roman"/>
          <w:sz w:val="28"/>
          <w:szCs w:val="28"/>
        </w:rPr>
        <w:t>a</w:t>
      </w:r>
      <w:r w:rsidR="00D93C64">
        <w:rPr>
          <w:rFonts w:ascii="Times New Roman" w:hAnsi="Times New Roman" w:cs="Times New Roman"/>
          <w:sz w:val="28"/>
          <w:szCs w:val="28"/>
        </w:rPr>
        <w:t>n entity</w:t>
      </w:r>
      <w:r w:rsidR="001F2B66" w:rsidRPr="001F2B66">
        <w:rPr>
          <w:rFonts w:ascii="Times New Roman" w:hAnsi="Times New Roman" w:cs="Times New Roman"/>
          <w:sz w:val="28"/>
          <w:szCs w:val="28"/>
        </w:rPr>
        <w:t> </w:t>
      </w:r>
      <w:r w:rsidR="00B25E6D">
        <w:rPr>
          <w:rFonts w:ascii="Times New Roman" w:hAnsi="Times New Roman" w:cs="Times New Roman"/>
          <w:sz w:val="28"/>
          <w:szCs w:val="28"/>
        </w:rPr>
        <w:t>may use</w:t>
      </w:r>
      <w:r w:rsidR="001F2B66" w:rsidRPr="001F2B66">
        <w:rPr>
          <w:rFonts w:ascii="Times New Roman" w:hAnsi="Times New Roman" w:cs="Times New Roman"/>
          <w:sz w:val="28"/>
          <w:szCs w:val="28"/>
        </w:rPr>
        <w:t xml:space="preserve"> </w:t>
      </w:r>
      <w:r w:rsidR="00D93C64">
        <w:rPr>
          <w:rFonts w:ascii="Times New Roman" w:hAnsi="Times New Roman" w:cs="Times New Roman"/>
          <w:sz w:val="28"/>
          <w:szCs w:val="28"/>
        </w:rPr>
        <w:t xml:space="preserve">solid </w:t>
      </w:r>
      <w:r w:rsidR="001F2B66" w:rsidRPr="001F2B66">
        <w:rPr>
          <w:rFonts w:ascii="Times New Roman" w:hAnsi="Times New Roman" w:cs="Times New Roman"/>
          <w:sz w:val="28"/>
          <w:szCs w:val="28"/>
        </w:rPr>
        <w:t xml:space="preserve">relationships </w:t>
      </w:r>
      <w:r w:rsidR="00B5638B">
        <w:rPr>
          <w:rFonts w:ascii="Times New Roman" w:hAnsi="Times New Roman" w:cs="Times New Roman"/>
          <w:sz w:val="28"/>
          <w:szCs w:val="28"/>
        </w:rPr>
        <w:t>with</w:t>
      </w:r>
      <w:r w:rsidR="001F2B66" w:rsidRPr="001F2B66">
        <w:rPr>
          <w:rFonts w:ascii="Times New Roman" w:hAnsi="Times New Roman" w:cs="Times New Roman"/>
          <w:sz w:val="28"/>
          <w:szCs w:val="28"/>
        </w:rPr>
        <w:t xml:space="preserve"> </w:t>
      </w:r>
      <w:r w:rsidR="00D93C64">
        <w:rPr>
          <w:rFonts w:ascii="Times New Roman" w:hAnsi="Times New Roman" w:cs="Times New Roman"/>
          <w:sz w:val="28"/>
          <w:szCs w:val="28"/>
        </w:rPr>
        <w:t xml:space="preserve">external bodies such as the </w:t>
      </w:r>
      <w:r w:rsidR="001F2B66" w:rsidRPr="001F2B66">
        <w:rPr>
          <w:rFonts w:ascii="Times New Roman" w:hAnsi="Times New Roman" w:cs="Times New Roman"/>
          <w:sz w:val="28"/>
          <w:szCs w:val="28"/>
        </w:rPr>
        <w:t>government</w:t>
      </w:r>
      <w:r w:rsidR="00B5638B">
        <w:rPr>
          <w:rFonts w:ascii="Times New Roman" w:hAnsi="Times New Roman" w:cs="Times New Roman"/>
          <w:sz w:val="28"/>
          <w:szCs w:val="28"/>
        </w:rPr>
        <w:t xml:space="preserve"> and other </w:t>
      </w:r>
      <w:r w:rsidR="00D93C64">
        <w:rPr>
          <w:rFonts w:ascii="Times New Roman" w:hAnsi="Times New Roman" w:cs="Times New Roman"/>
          <w:sz w:val="28"/>
          <w:szCs w:val="28"/>
        </w:rPr>
        <w:t>organization</w:t>
      </w:r>
      <w:r w:rsidR="00B5638B">
        <w:rPr>
          <w:rFonts w:ascii="Times New Roman" w:hAnsi="Times New Roman" w:cs="Times New Roman"/>
          <w:sz w:val="28"/>
          <w:szCs w:val="28"/>
        </w:rPr>
        <w:t>s to</w:t>
      </w:r>
      <w:r w:rsidR="001F2B66" w:rsidRPr="001F2B66">
        <w:rPr>
          <w:rFonts w:ascii="Times New Roman" w:hAnsi="Times New Roman" w:cs="Times New Roman"/>
          <w:sz w:val="28"/>
          <w:szCs w:val="28"/>
        </w:rPr>
        <w:t xml:space="preserve"> get access to rare resources that </w:t>
      </w:r>
      <w:r w:rsidR="00B5638B">
        <w:rPr>
          <w:rFonts w:ascii="Times New Roman" w:hAnsi="Times New Roman" w:cs="Times New Roman"/>
          <w:sz w:val="28"/>
          <w:szCs w:val="28"/>
        </w:rPr>
        <w:t>could contribute</w:t>
      </w:r>
      <w:r w:rsidR="001F2B66" w:rsidRPr="001F2B66">
        <w:rPr>
          <w:rFonts w:ascii="Times New Roman" w:hAnsi="Times New Roman" w:cs="Times New Roman"/>
          <w:sz w:val="28"/>
          <w:szCs w:val="28"/>
        </w:rPr>
        <w:t xml:space="preserve"> to its </w:t>
      </w:r>
      <w:r w:rsidR="00B5638B">
        <w:rPr>
          <w:rFonts w:ascii="Times New Roman" w:hAnsi="Times New Roman" w:cs="Times New Roman"/>
          <w:sz w:val="28"/>
          <w:szCs w:val="28"/>
        </w:rPr>
        <w:t xml:space="preserve">business </w:t>
      </w:r>
      <w:r w:rsidR="001F2B66" w:rsidRPr="001F2B66">
        <w:rPr>
          <w:rFonts w:ascii="Times New Roman" w:hAnsi="Times New Roman" w:cs="Times New Roman"/>
          <w:sz w:val="28"/>
          <w:szCs w:val="28"/>
        </w:rPr>
        <w:t>performance.</w:t>
      </w:r>
      <w:r w:rsidRPr="00C4301F">
        <w:rPr>
          <w:rFonts w:ascii="Times New Roman" w:hAnsi="Times New Roman" w:cs="Times New Roman"/>
          <w:sz w:val="28"/>
          <w:szCs w:val="28"/>
        </w:rPr>
        <w:t xml:space="preserve"> </w:t>
      </w:r>
      <w:r w:rsidR="00074443" w:rsidRPr="00C4301F">
        <w:rPr>
          <w:rFonts w:ascii="Times New Roman" w:hAnsi="Times New Roman" w:cs="Times New Roman"/>
          <w:sz w:val="28"/>
          <w:szCs w:val="28"/>
        </w:rPr>
        <w:t>Likewise</w:t>
      </w:r>
      <w:r w:rsidRPr="00C4301F">
        <w:rPr>
          <w:rFonts w:ascii="Times New Roman" w:hAnsi="Times New Roman" w:cs="Times New Roman"/>
          <w:sz w:val="28"/>
          <w:szCs w:val="28"/>
        </w:rPr>
        <w:t xml:space="preserve">, </w:t>
      </w:r>
      <w:r w:rsidR="00FF5C9A" w:rsidRPr="00C4301F">
        <w:rPr>
          <w:rFonts w:ascii="Times New Roman" w:hAnsi="Times New Roman" w:cs="Times New Roman"/>
          <w:sz w:val="28"/>
          <w:szCs w:val="28"/>
        </w:rPr>
        <w:t>the “</w:t>
      </w:r>
      <w:r w:rsidR="00074443" w:rsidRPr="00C4301F">
        <w:rPr>
          <w:rFonts w:ascii="Times New Roman" w:hAnsi="Times New Roman" w:cs="Times New Roman"/>
          <w:sz w:val="28"/>
          <w:szCs w:val="28"/>
        </w:rPr>
        <w:t>r</w:t>
      </w:r>
      <w:r w:rsidRPr="00C4301F">
        <w:rPr>
          <w:rFonts w:ascii="Times New Roman" w:hAnsi="Times New Roman" w:cs="Times New Roman"/>
          <w:sz w:val="28"/>
          <w:szCs w:val="28"/>
        </w:rPr>
        <w:t xml:space="preserve">esource-based </w:t>
      </w:r>
      <w:r w:rsidR="00074443" w:rsidRPr="00C4301F">
        <w:rPr>
          <w:rFonts w:ascii="Times New Roman" w:hAnsi="Times New Roman" w:cs="Times New Roman"/>
          <w:sz w:val="28"/>
          <w:szCs w:val="28"/>
        </w:rPr>
        <w:t>t</w:t>
      </w:r>
      <w:r w:rsidRPr="00C4301F">
        <w:rPr>
          <w:rFonts w:ascii="Times New Roman" w:hAnsi="Times New Roman" w:cs="Times New Roman"/>
          <w:sz w:val="28"/>
          <w:szCs w:val="28"/>
        </w:rPr>
        <w:t>heory</w:t>
      </w:r>
      <w:r w:rsidR="00FF5C9A" w:rsidRPr="00C4301F">
        <w:rPr>
          <w:rFonts w:ascii="Times New Roman" w:hAnsi="Times New Roman" w:cs="Times New Roman"/>
          <w:sz w:val="28"/>
          <w:szCs w:val="28"/>
        </w:rPr>
        <w:t>”</w:t>
      </w:r>
      <w:r w:rsidRPr="00C4301F">
        <w:rPr>
          <w:rFonts w:ascii="Times New Roman" w:hAnsi="Times New Roman" w:cs="Times New Roman"/>
          <w:sz w:val="28"/>
          <w:szCs w:val="28"/>
        </w:rPr>
        <w:t xml:space="preserve"> (RBT) </w:t>
      </w:r>
      <w:r w:rsidR="00474C41">
        <w:rPr>
          <w:rFonts w:ascii="Times New Roman" w:hAnsi="Times New Roman" w:cs="Times New Roman"/>
          <w:sz w:val="28"/>
          <w:szCs w:val="28"/>
        </w:rPr>
        <w:t>implie</w:t>
      </w:r>
      <w:r w:rsidRPr="00C4301F">
        <w:rPr>
          <w:rFonts w:ascii="Times New Roman" w:hAnsi="Times New Roman" w:cs="Times New Roman"/>
          <w:sz w:val="28"/>
          <w:szCs w:val="28"/>
        </w:rPr>
        <w:t>s that</w:t>
      </w:r>
      <w:r w:rsidR="00B5638B">
        <w:rPr>
          <w:rFonts w:ascii="Times New Roman" w:hAnsi="Times New Roman" w:cs="Times New Roman"/>
          <w:sz w:val="28"/>
          <w:szCs w:val="28"/>
        </w:rPr>
        <w:t>,</w:t>
      </w:r>
      <w:r w:rsidRPr="00C4301F">
        <w:rPr>
          <w:rFonts w:ascii="Times New Roman" w:hAnsi="Times New Roman" w:cs="Times New Roman"/>
          <w:sz w:val="28"/>
          <w:szCs w:val="28"/>
        </w:rPr>
        <w:t xml:space="preserve"> </w:t>
      </w:r>
      <w:r w:rsidR="00B5638B">
        <w:rPr>
          <w:rFonts w:ascii="Times New Roman" w:hAnsi="Times New Roman" w:cs="Times New Roman"/>
          <w:sz w:val="28"/>
          <w:szCs w:val="28"/>
        </w:rPr>
        <w:t>firms</w:t>
      </w:r>
      <w:r w:rsidR="001F2B66" w:rsidRPr="001F2B66">
        <w:rPr>
          <w:rFonts w:ascii="Times New Roman" w:hAnsi="Times New Roman" w:cs="Times New Roman"/>
          <w:sz w:val="28"/>
          <w:szCs w:val="28"/>
        </w:rPr>
        <w:t xml:space="preserve"> with distinctive, uncommon, and inimitable resources have a long-term competitive advantage and outperform their competitors</w:t>
      </w:r>
      <w:r w:rsidR="00474C41" w:rsidRPr="00474C41">
        <w:rPr>
          <w:rFonts w:ascii="Times New Roman" w:hAnsi="Times New Roman" w:cs="Times New Roman"/>
          <w:sz w:val="28"/>
          <w:szCs w:val="28"/>
        </w:rPr>
        <w:t xml:space="preserve"> </w:t>
      </w:r>
      <w:r w:rsidR="00474C41">
        <w:rPr>
          <w:rFonts w:ascii="Times New Roman" w:hAnsi="Times New Roman" w:cs="Times New Roman"/>
          <w:sz w:val="28"/>
          <w:szCs w:val="28"/>
        </w:rPr>
        <w:t>i</w:t>
      </w:r>
      <w:r w:rsidR="00474C41" w:rsidRPr="001F2B66">
        <w:rPr>
          <w:rFonts w:ascii="Times New Roman" w:hAnsi="Times New Roman" w:cs="Times New Roman"/>
          <w:sz w:val="28"/>
          <w:szCs w:val="28"/>
        </w:rPr>
        <w:t xml:space="preserve">n a </w:t>
      </w:r>
      <w:r w:rsidR="00280EB5">
        <w:rPr>
          <w:rFonts w:ascii="Times New Roman" w:hAnsi="Times New Roman" w:cs="Times New Roman"/>
          <w:sz w:val="28"/>
          <w:szCs w:val="28"/>
        </w:rPr>
        <w:t>volatile</w:t>
      </w:r>
      <w:r w:rsidR="00474C41" w:rsidRPr="001F2B66">
        <w:rPr>
          <w:rFonts w:ascii="Times New Roman" w:hAnsi="Times New Roman" w:cs="Times New Roman"/>
          <w:sz w:val="28"/>
          <w:szCs w:val="28"/>
        </w:rPr>
        <w:t xml:space="preserve"> </w:t>
      </w:r>
      <w:r w:rsidR="00280EB5">
        <w:rPr>
          <w:rFonts w:ascii="Times New Roman" w:hAnsi="Times New Roman" w:cs="Times New Roman"/>
          <w:sz w:val="28"/>
          <w:szCs w:val="28"/>
        </w:rPr>
        <w:t xml:space="preserve">and challenging </w:t>
      </w:r>
      <w:r w:rsidR="00474C41" w:rsidRPr="001F2B66">
        <w:rPr>
          <w:rFonts w:ascii="Times New Roman" w:hAnsi="Times New Roman" w:cs="Times New Roman"/>
          <w:sz w:val="28"/>
          <w:szCs w:val="28"/>
        </w:rPr>
        <w:t>market</w:t>
      </w:r>
      <w:r w:rsidRPr="00C4301F">
        <w:rPr>
          <w:rFonts w:ascii="Times New Roman" w:hAnsi="Times New Roman" w:cs="Times New Roman"/>
          <w:sz w:val="28"/>
          <w:szCs w:val="28"/>
        </w:rPr>
        <w:t xml:space="preserve"> </w:t>
      </w:r>
      <w:r w:rsidR="00751FA0" w:rsidRPr="00C4301F">
        <w:rPr>
          <w:rFonts w:ascii="Times New Roman" w:hAnsi="Times New Roman" w:cs="Times New Roman"/>
          <w:sz w:val="28"/>
          <w:szCs w:val="28"/>
        </w:rPr>
        <w:t>[107]</w:t>
      </w:r>
      <w:r w:rsidRPr="00C4301F">
        <w:rPr>
          <w:rFonts w:ascii="Times New Roman" w:hAnsi="Times New Roman" w:cs="Times New Roman"/>
          <w:sz w:val="28"/>
          <w:szCs w:val="28"/>
        </w:rPr>
        <w:t xml:space="preserve">. </w:t>
      </w:r>
    </w:p>
    <w:p w14:paraId="0FC7AA45" w14:textId="016BF123" w:rsidR="00C6066A" w:rsidRPr="00C4301F" w:rsidRDefault="00B74B53" w:rsidP="00CE73F3">
      <w:pPr>
        <w:adjustRightInd w:val="0"/>
        <w:snapToGrid w:val="0"/>
        <w:spacing w:after="0" w:line="240" w:lineRule="auto"/>
        <w:ind w:firstLine="709"/>
        <w:rPr>
          <w:rFonts w:ascii="Times New Roman" w:hAnsi="Times New Roman" w:cs="Times New Roman"/>
          <w:sz w:val="28"/>
          <w:szCs w:val="28"/>
        </w:rPr>
      </w:pPr>
      <w:r w:rsidRPr="00B74B53">
        <w:rPr>
          <w:rFonts w:ascii="Times New Roman" w:hAnsi="Times New Roman" w:cs="Times New Roman"/>
          <w:color w:val="000000" w:themeColor="text1"/>
          <w:sz w:val="28"/>
          <w:szCs w:val="28"/>
        </w:rPr>
        <w:lastRenderedPageBreak/>
        <w:t>Kazakhstan</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 xml:space="preserve">s </w:t>
      </w:r>
      <w:r w:rsidR="00615A1B">
        <w:rPr>
          <w:rFonts w:ascii="Times New Roman" w:hAnsi="Times New Roman" w:cs="Times New Roman"/>
          <w:color w:val="000000" w:themeColor="text1"/>
          <w:sz w:val="28"/>
          <w:szCs w:val="28"/>
        </w:rPr>
        <w:t>g</w:t>
      </w:r>
      <w:r w:rsidRPr="00B74B53">
        <w:rPr>
          <w:rFonts w:ascii="Times New Roman" w:hAnsi="Times New Roman" w:cs="Times New Roman"/>
          <w:color w:val="000000" w:themeColor="text1"/>
          <w:sz w:val="28"/>
          <w:szCs w:val="28"/>
        </w:rPr>
        <w:t xml:space="preserve">overnment has been </w:t>
      </w:r>
      <w:r w:rsidR="00B5638B">
        <w:rPr>
          <w:rFonts w:ascii="Times New Roman" w:hAnsi="Times New Roman" w:cs="Times New Roman"/>
          <w:color w:val="000000" w:themeColor="text1"/>
          <w:sz w:val="28"/>
          <w:szCs w:val="28"/>
        </w:rPr>
        <w:t>putting particular effort</w:t>
      </w:r>
      <w:r w:rsidRPr="00B74B53">
        <w:rPr>
          <w:rFonts w:ascii="Times New Roman" w:hAnsi="Times New Roman" w:cs="Times New Roman"/>
          <w:color w:val="000000" w:themeColor="text1"/>
          <w:sz w:val="28"/>
          <w:szCs w:val="28"/>
        </w:rPr>
        <w:t xml:space="preserve"> to the </w:t>
      </w:r>
      <w:r w:rsidR="00B30256">
        <w:rPr>
          <w:rFonts w:ascii="Times New Roman" w:hAnsi="Times New Roman" w:cs="Times New Roman"/>
          <w:color w:val="000000" w:themeColor="text1"/>
          <w:sz w:val="28"/>
          <w:szCs w:val="28"/>
        </w:rPr>
        <w:t>prosperity</w:t>
      </w:r>
      <w:r w:rsidRPr="00B74B53">
        <w:rPr>
          <w:rFonts w:ascii="Times New Roman" w:hAnsi="Times New Roman" w:cs="Times New Roman"/>
          <w:color w:val="000000" w:themeColor="text1"/>
          <w:sz w:val="28"/>
          <w:szCs w:val="28"/>
        </w:rPr>
        <w:t xml:space="preserve"> of entrepreneurship since </w:t>
      </w:r>
      <w:r w:rsidR="00B30256">
        <w:rPr>
          <w:rFonts w:ascii="Times New Roman" w:hAnsi="Times New Roman" w:cs="Times New Roman"/>
          <w:color w:val="000000" w:themeColor="text1"/>
          <w:sz w:val="28"/>
          <w:szCs w:val="28"/>
        </w:rPr>
        <w:t>it</w:t>
      </w:r>
      <w:r w:rsidRPr="00B74B53">
        <w:rPr>
          <w:rFonts w:ascii="Times New Roman" w:hAnsi="Times New Roman" w:cs="Times New Roman"/>
          <w:color w:val="000000" w:themeColor="text1"/>
          <w:sz w:val="28"/>
          <w:szCs w:val="28"/>
        </w:rPr>
        <w:t>s independence</w:t>
      </w:r>
      <w:r w:rsidR="009830EB">
        <w:rPr>
          <w:rFonts w:ascii="Times New Roman" w:hAnsi="Times New Roman" w:cs="Times New Roman"/>
          <w:color w:val="000000" w:themeColor="text1"/>
          <w:sz w:val="28"/>
          <w:szCs w:val="28"/>
        </w:rPr>
        <w:t xml:space="preserve"> from SU</w:t>
      </w:r>
      <w:r w:rsidRPr="00B74B53">
        <w:rPr>
          <w:rFonts w:ascii="Times New Roman" w:hAnsi="Times New Roman" w:cs="Times New Roman"/>
          <w:color w:val="000000" w:themeColor="text1"/>
          <w:sz w:val="28"/>
          <w:szCs w:val="28"/>
        </w:rPr>
        <w:t xml:space="preserve">. </w:t>
      </w:r>
      <w:r w:rsidR="00B5638B">
        <w:rPr>
          <w:rFonts w:ascii="Times New Roman" w:hAnsi="Times New Roman" w:cs="Times New Roman"/>
          <w:color w:val="000000" w:themeColor="text1"/>
          <w:sz w:val="28"/>
          <w:szCs w:val="28"/>
        </w:rPr>
        <w:t>T</w:t>
      </w:r>
      <w:r w:rsidRPr="00B74B53">
        <w:rPr>
          <w:rFonts w:ascii="Times New Roman" w:hAnsi="Times New Roman" w:cs="Times New Roman"/>
          <w:color w:val="000000" w:themeColor="text1"/>
          <w:sz w:val="28"/>
          <w:szCs w:val="28"/>
        </w:rPr>
        <w:t xml:space="preserve">he </w:t>
      </w:r>
      <w:r w:rsidR="00AC3377">
        <w:rPr>
          <w:rFonts w:ascii="Times New Roman" w:hAnsi="Times New Roman" w:cs="Times New Roman"/>
          <w:color w:val="000000" w:themeColor="text1"/>
          <w:sz w:val="28"/>
          <w:szCs w:val="28"/>
        </w:rPr>
        <w:t>national</w:t>
      </w:r>
      <w:r w:rsidRPr="00B74B53">
        <w:rPr>
          <w:rFonts w:ascii="Times New Roman" w:hAnsi="Times New Roman" w:cs="Times New Roman"/>
          <w:color w:val="000000" w:themeColor="text1"/>
          <w:sz w:val="28"/>
          <w:szCs w:val="28"/>
        </w:rPr>
        <w:t xml:space="preserve"> </w:t>
      </w:r>
      <w:r w:rsidR="00B5638B">
        <w:rPr>
          <w:rFonts w:ascii="Times New Roman" w:hAnsi="Times New Roman" w:cs="Times New Roman"/>
          <w:color w:val="000000" w:themeColor="text1"/>
          <w:sz w:val="28"/>
          <w:szCs w:val="28"/>
        </w:rPr>
        <w:t>p</w:t>
      </w:r>
      <w:r w:rsidRPr="00B74B53">
        <w:rPr>
          <w:rFonts w:ascii="Times New Roman" w:hAnsi="Times New Roman" w:cs="Times New Roman"/>
          <w:color w:val="000000" w:themeColor="text1"/>
          <w:sz w:val="28"/>
          <w:szCs w:val="28"/>
        </w:rPr>
        <w:t xml:space="preserve">rogram of </w:t>
      </w:r>
      <w:r w:rsidR="00B5638B">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Support and Development of Entrepreneurship for 1992-1994</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 xml:space="preserve"> was enacted</w:t>
      </w:r>
      <w:r w:rsidR="00B5638B" w:rsidRPr="00B5638B">
        <w:rPr>
          <w:rFonts w:ascii="Times New Roman" w:hAnsi="Times New Roman" w:cs="Times New Roman"/>
          <w:color w:val="000000" w:themeColor="text1"/>
          <w:sz w:val="28"/>
          <w:szCs w:val="28"/>
        </w:rPr>
        <w:t xml:space="preserve"> </w:t>
      </w:r>
      <w:r w:rsidR="00B5638B">
        <w:rPr>
          <w:rFonts w:ascii="Times New Roman" w:hAnsi="Times New Roman" w:cs="Times New Roman"/>
          <w:color w:val="000000" w:themeColor="text1"/>
          <w:sz w:val="28"/>
          <w:szCs w:val="28"/>
        </w:rPr>
        <w:t>i</w:t>
      </w:r>
      <w:r w:rsidR="00B5638B" w:rsidRPr="00B74B53">
        <w:rPr>
          <w:rFonts w:ascii="Times New Roman" w:hAnsi="Times New Roman" w:cs="Times New Roman"/>
          <w:color w:val="000000" w:themeColor="text1"/>
          <w:sz w:val="28"/>
          <w:szCs w:val="28"/>
        </w:rPr>
        <w:t>n 1992,</w:t>
      </w:r>
      <w:r w:rsidRPr="00B74B53">
        <w:rPr>
          <w:rFonts w:ascii="Times New Roman" w:hAnsi="Times New Roman" w:cs="Times New Roman"/>
          <w:color w:val="000000" w:themeColor="text1"/>
          <w:sz w:val="28"/>
          <w:szCs w:val="28"/>
        </w:rPr>
        <w:t xml:space="preserve"> as was the </w:t>
      </w:r>
      <w:r w:rsidR="00B5638B">
        <w:rPr>
          <w:rFonts w:ascii="Times New Roman" w:hAnsi="Times New Roman" w:cs="Times New Roman"/>
          <w:color w:val="000000" w:themeColor="text1"/>
          <w:sz w:val="28"/>
          <w:szCs w:val="28"/>
        </w:rPr>
        <w:t>l</w:t>
      </w:r>
      <w:r w:rsidRPr="00B74B53">
        <w:rPr>
          <w:rFonts w:ascii="Times New Roman" w:hAnsi="Times New Roman" w:cs="Times New Roman"/>
          <w:color w:val="000000" w:themeColor="text1"/>
          <w:sz w:val="28"/>
          <w:szCs w:val="28"/>
        </w:rPr>
        <w:t xml:space="preserve">aw on the </w:t>
      </w:r>
      <w:r w:rsidR="00B5638B">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Protection of and Support to Private Entrepreneurship</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 xml:space="preserve">. As a consequence, in 1997, </w:t>
      </w:r>
      <w:r w:rsidR="00312803">
        <w:rPr>
          <w:rFonts w:ascii="Times New Roman" w:hAnsi="Times New Roman" w:cs="Times New Roman"/>
          <w:color w:val="000000" w:themeColor="text1"/>
          <w:sz w:val="28"/>
          <w:szCs w:val="28"/>
        </w:rPr>
        <w:t xml:space="preserve">the first </w:t>
      </w:r>
      <w:r w:rsidRPr="00B74B53">
        <w:rPr>
          <w:rFonts w:ascii="Times New Roman" w:hAnsi="Times New Roman" w:cs="Times New Roman"/>
          <w:color w:val="000000" w:themeColor="text1"/>
          <w:sz w:val="28"/>
          <w:szCs w:val="28"/>
        </w:rPr>
        <w:t xml:space="preserve">President Nazarbayev signed a decree creating the </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Fund DAMU</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 xml:space="preserve">. Kazakhstan was </w:t>
      </w:r>
      <w:r w:rsidR="00B5638B">
        <w:rPr>
          <w:rFonts w:ascii="Times New Roman" w:hAnsi="Times New Roman" w:cs="Times New Roman"/>
          <w:color w:val="000000" w:themeColor="text1"/>
          <w:sz w:val="28"/>
          <w:szCs w:val="28"/>
        </w:rPr>
        <w:t xml:space="preserve">among </w:t>
      </w:r>
      <w:r w:rsidRPr="00B74B53">
        <w:rPr>
          <w:rFonts w:ascii="Times New Roman" w:hAnsi="Times New Roman" w:cs="Times New Roman"/>
          <w:color w:val="000000" w:themeColor="text1"/>
          <w:sz w:val="28"/>
          <w:szCs w:val="28"/>
        </w:rPr>
        <w:t>the first countr</w:t>
      </w:r>
      <w:r w:rsidR="00B5638B">
        <w:rPr>
          <w:rFonts w:ascii="Times New Roman" w:hAnsi="Times New Roman" w:cs="Times New Roman"/>
          <w:color w:val="000000" w:themeColor="text1"/>
          <w:sz w:val="28"/>
          <w:szCs w:val="28"/>
        </w:rPr>
        <w:t>ies</w:t>
      </w:r>
      <w:r w:rsidRPr="00B74B53">
        <w:rPr>
          <w:rFonts w:ascii="Times New Roman" w:hAnsi="Times New Roman" w:cs="Times New Roman"/>
          <w:color w:val="000000" w:themeColor="text1"/>
          <w:sz w:val="28"/>
          <w:szCs w:val="28"/>
        </w:rPr>
        <w:t xml:space="preserve"> to </w:t>
      </w:r>
      <w:r w:rsidR="00B5638B">
        <w:rPr>
          <w:rFonts w:ascii="Times New Roman" w:hAnsi="Times New Roman" w:cs="Times New Roman"/>
          <w:color w:val="000000" w:themeColor="text1"/>
          <w:sz w:val="28"/>
          <w:szCs w:val="28"/>
        </w:rPr>
        <w:t>conclude</w:t>
      </w:r>
      <w:r w:rsidRPr="00B74B53">
        <w:rPr>
          <w:rFonts w:ascii="Times New Roman" w:hAnsi="Times New Roman" w:cs="Times New Roman"/>
          <w:color w:val="000000" w:themeColor="text1"/>
          <w:sz w:val="28"/>
          <w:szCs w:val="28"/>
        </w:rPr>
        <w:t xml:space="preserve"> a direct cooperative agreement with the </w:t>
      </w:r>
      <w:r w:rsidR="007D191A">
        <w:rPr>
          <w:rFonts w:ascii="Times New Roman" w:hAnsi="Times New Roman" w:cs="Times New Roman"/>
          <w:color w:val="000000" w:themeColor="text1"/>
          <w:sz w:val="28"/>
          <w:szCs w:val="28"/>
        </w:rPr>
        <w:t>United States of America (</w:t>
      </w:r>
      <w:r w:rsidRPr="00B74B53">
        <w:rPr>
          <w:rFonts w:ascii="Times New Roman" w:hAnsi="Times New Roman" w:cs="Times New Roman"/>
          <w:color w:val="000000" w:themeColor="text1"/>
          <w:sz w:val="28"/>
          <w:szCs w:val="28"/>
        </w:rPr>
        <w:t>US</w:t>
      </w:r>
      <w:r w:rsidR="00366203">
        <w:rPr>
          <w:rFonts w:ascii="Times New Roman" w:hAnsi="Times New Roman" w:cs="Times New Roman"/>
          <w:color w:val="000000" w:themeColor="text1"/>
          <w:sz w:val="28"/>
          <w:szCs w:val="28"/>
        </w:rPr>
        <w:t>A</w:t>
      </w:r>
      <w:r w:rsidR="007D191A">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 xml:space="preserve"> in 2007, termed the </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Program for Economic Development</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 xml:space="preserve"> (PED). Kazakhstan </w:t>
      </w:r>
      <w:r w:rsidR="00A32FEE">
        <w:rPr>
          <w:rFonts w:ascii="Times New Roman" w:hAnsi="Times New Roman" w:cs="Times New Roman"/>
          <w:color w:val="000000" w:themeColor="text1"/>
          <w:sz w:val="28"/>
          <w:szCs w:val="28"/>
        </w:rPr>
        <w:t>took the lead among</w:t>
      </w:r>
      <w:r w:rsidRPr="00B74B53">
        <w:rPr>
          <w:rFonts w:ascii="Times New Roman" w:hAnsi="Times New Roman" w:cs="Times New Roman"/>
          <w:color w:val="000000" w:themeColor="text1"/>
          <w:sz w:val="28"/>
          <w:szCs w:val="28"/>
        </w:rPr>
        <w:t xml:space="preserve"> </w:t>
      </w:r>
      <w:r w:rsidR="00A32FEE">
        <w:rPr>
          <w:rFonts w:ascii="Times New Roman" w:hAnsi="Times New Roman" w:cs="Times New Roman"/>
          <w:color w:val="000000" w:themeColor="text1"/>
          <w:sz w:val="28"/>
          <w:szCs w:val="28"/>
        </w:rPr>
        <w:t xml:space="preserve">the </w:t>
      </w:r>
      <w:r w:rsidR="00366203">
        <w:rPr>
          <w:rFonts w:ascii="Times New Roman" w:hAnsi="Times New Roman" w:cs="Times New Roman"/>
          <w:color w:val="000000" w:themeColor="text1"/>
          <w:sz w:val="28"/>
          <w:szCs w:val="28"/>
        </w:rPr>
        <w:t>C</w:t>
      </w:r>
      <w:r w:rsidR="00B03427">
        <w:rPr>
          <w:rFonts w:ascii="Times New Roman" w:hAnsi="Times New Roman" w:cs="Times New Roman"/>
          <w:color w:val="000000" w:themeColor="text1"/>
          <w:sz w:val="28"/>
          <w:szCs w:val="28"/>
        </w:rPr>
        <w:t>IS</w:t>
      </w:r>
      <w:r w:rsidRPr="00B74B53">
        <w:rPr>
          <w:rFonts w:ascii="Times New Roman" w:hAnsi="Times New Roman" w:cs="Times New Roman"/>
          <w:color w:val="000000" w:themeColor="text1"/>
          <w:sz w:val="28"/>
          <w:szCs w:val="28"/>
        </w:rPr>
        <w:t xml:space="preserve"> countr</w:t>
      </w:r>
      <w:r w:rsidR="00A32FEE">
        <w:rPr>
          <w:rFonts w:ascii="Times New Roman" w:hAnsi="Times New Roman" w:cs="Times New Roman"/>
          <w:color w:val="000000" w:themeColor="text1"/>
          <w:sz w:val="28"/>
          <w:szCs w:val="28"/>
        </w:rPr>
        <w:t>ies</w:t>
      </w:r>
      <w:r w:rsidRPr="00B74B53">
        <w:rPr>
          <w:rFonts w:ascii="Times New Roman" w:hAnsi="Times New Roman" w:cs="Times New Roman"/>
          <w:color w:val="000000" w:themeColor="text1"/>
          <w:sz w:val="28"/>
          <w:szCs w:val="28"/>
        </w:rPr>
        <w:t xml:space="preserve"> to join the </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GEM Consortium</w:t>
      </w:r>
      <w:r>
        <w:rPr>
          <w:rFonts w:ascii="Times New Roman" w:hAnsi="Times New Roman" w:cs="Times New Roman"/>
          <w:color w:val="000000" w:themeColor="text1"/>
          <w:sz w:val="28"/>
          <w:szCs w:val="28"/>
        </w:rPr>
        <w:t>”</w:t>
      </w:r>
      <w:r w:rsidRPr="00B74B53">
        <w:rPr>
          <w:rFonts w:ascii="Times New Roman" w:hAnsi="Times New Roman" w:cs="Times New Roman"/>
          <w:color w:val="000000" w:themeColor="text1"/>
          <w:sz w:val="28"/>
          <w:szCs w:val="28"/>
        </w:rPr>
        <w:t xml:space="preserve"> </w:t>
      </w:r>
      <w:r w:rsidR="00A32FEE">
        <w:rPr>
          <w:rFonts w:ascii="Times New Roman" w:hAnsi="Times New Roman" w:cs="Times New Roman"/>
          <w:color w:val="000000" w:themeColor="text1"/>
          <w:sz w:val="28"/>
          <w:szCs w:val="28"/>
        </w:rPr>
        <w:t>in</w:t>
      </w:r>
      <w:r w:rsidR="00AC3377" w:rsidRPr="00B74B53">
        <w:rPr>
          <w:rFonts w:ascii="Times New Roman" w:hAnsi="Times New Roman" w:cs="Times New Roman"/>
          <w:color w:val="000000" w:themeColor="text1"/>
          <w:sz w:val="28"/>
          <w:szCs w:val="28"/>
        </w:rPr>
        <w:t xml:space="preserve"> January 2007</w:t>
      </w:r>
      <w:r w:rsidR="00AC3377" w:rsidRPr="00C4301F">
        <w:rPr>
          <w:rFonts w:ascii="Times New Roman" w:hAnsi="Times New Roman" w:cs="Times New Roman"/>
          <w:sz w:val="28"/>
          <w:szCs w:val="28"/>
        </w:rPr>
        <w:t xml:space="preserve"> </w:t>
      </w:r>
      <w:r w:rsidR="002E6992" w:rsidRPr="00C4301F">
        <w:rPr>
          <w:rFonts w:ascii="Times New Roman" w:hAnsi="Times New Roman" w:cs="Times New Roman"/>
          <w:sz w:val="28"/>
          <w:szCs w:val="28"/>
        </w:rPr>
        <w:t>[108]</w:t>
      </w:r>
      <w:r w:rsidR="00C6066A" w:rsidRPr="00C4301F">
        <w:rPr>
          <w:rFonts w:ascii="Times New Roman" w:hAnsi="Times New Roman" w:cs="Times New Roman"/>
          <w:sz w:val="28"/>
          <w:szCs w:val="28"/>
        </w:rPr>
        <w:t xml:space="preserve">. </w:t>
      </w:r>
      <w:r w:rsidR="007709E1" w:rsidRPr="007709E1">
        <w:rPr>
          <w:rFonts w:ascii="Times New Roman" w:hAnsi="Times New Roman" w:cs="Times New Roman"/>
          <w:sz w:val="28"/>
          <w:szCs w:val="28"/>
        </w:rPr>
        <w:t xml:space="preserve">Kazakhstan approved the </w:t>
      </w:r>
      <w:r w:rsidR="007709E1">
        <w:rPr>
          <w:rFonts w:ascii="Times New Roman" w:hAnsi="Times New Roman" w:cs="Times New Roman"/>
          <w:sz w:val="28"/>
          <w:szCs w:val="28"/>
        </w:rPr>
        <w:t>“</w:t>
      </w:r>
      <w:r w:rsidR="007709E1" w:rsidRPr="007709E1">
        <w:rPr>
          <w:rFonts w:ascii="Times New Roman" w:hAnsi="Times New Roman" w:cs="Times New Roman"/>
          <w:sz w:val="28"/>
          <w:szCs w:val="28"/>
        </w:rPr>
        <w:t>Entrepreneurial Code</w:t>
      </w:r>
      <w:r w:rsidR="007709E1">
        <w:rPr>
          <w:rFonts w:ascii="Times New Roman" w:hAnsi="Times New Roman" w:cs="Times New Roman"/>
          <w:sz w:val="28"/>
          <w:szCs w:val="28"/>
        </w:rPr>
        <w:t>”</w:t>
      </w:r>
      <w:r w:rsidR="007709E1" w:rsidRPr="007709E1">
        <w:rPr>
          <w:rFonts w:ascii="Times New Roman" w:hAnsi="Times New Roman" w:cs="Times New Roman"/>
          <w:sz w:val="28"/>
          <w:szCs w:val="28"/>
        </w:rPr>
        <w:t xml:space="preserve"> in October 2015</w:t>
      </w:r>
      <w:r w:rsidR="00C6066A" w:rsidRPr="00C4301F">
        <w:rPr>
          <w:rFonts w:ascii="Times New Roman" w:hAnsi="Times New Roman" w:cs="Times New Roman"/>
          <w:sz w:val="28"/>
          <w:szCs w:val="28"/>
        </w:rPr>
        <w:t xml:space="preserve"> </w:t>
      </w:r>
      <w:r w:rsidR="002E6992" w:rsidRPr="00C4301F">
        <w:rPr>
          <w:rFonts w:ascii="Times New Roman" w:hAnsi="Times New Roman" w:cs="Times New Roman"/>
          <w:sz w:val="28"/>
          <w:szCs w:val="28"/>
        </w:rPr>
        <w:t>[84]</w:t>
      </w:r>
      <w:r w:rsidR="00C6066A" w:rsidRPr="00C4301F">
        <w:rPr>
          <w:rFonts w:ascii="Times New Roman" w:hAnsi="Times New Roman" w:cs="Times New Roman"/>
          <w:sz w:val="28"/>
          <w:szCs w:val="28"/>
        </w:rPr>
        <w:t xml:space="preserve">. </w:t>
      </w:r>
      <w:r w:rsidR="00312803">
        <w:rPr>
          <w:rFonts w:ascii="Times New Roman" w:hAnsi="Times New Roman" w:cs="Times New Roman"/>
          <w:sz w:val="28"/>
          <w:szCs w:val="28"/>
        </w:rPr>
        <w:t xml:space="preserve">The first </w:t>
      </w:r>
      <w:r w:rsidR="007709E1" w:rsidRPr="007709E1">
        <w:rPr>
          <w:rFonts w:ascii="Times New Roman" w:hAnsi="Times New Roman" w:cs="Times New Roman"/>
          <w:sz w:val="28"/>
          <w:szCs w:val="28"/>
        </w:rPr>
        <w:t>President Nazarbayev designated promotion of mass entrepreneurship as one of the government</w:t>
      </w:r>
      <w:r w:rsidR="007709E1">
        <w:rPr>
          <w:rFonts w:ascii="Times New Roman" w:hAnsi="Times New Roman" w:cs="Times New Roman"/>
          <w:sz w:val="28"/>
          <w:szCs w:val="28"/>
        </w:rPr>
        <w:t>’</w:t>
      </w:r>
      <w:r w:rsidR="007709E1" w:rsidRPr="007709E1">
        <w:rPr>
          <w:rFonts w:ascii="Times New Roman" w:hAnsi="Times New Roman" w:cs="Times New Roman"/>
          <w:sz w:val="28"/>
          <w:szCs w:val="28"/>
        </w:rPr>
        <w:t xml:space="preserve">s top goals in September 2016. Clearly, creating </w:t>
      </w:r>
      <w:r w:rsidR="003C407E">
        <w:rPr>
          <w:rFonts w:ascii="Times New Roman" w:hAnsi="Times New Roman" w:cs="Times New Roman"/>
          <w:sz w:val="28"/>
          <w:szCs w:val="28"/>
        </w:rPr>
        <w:t xml:space="preserve">a </w:t>
      </w:r>
      <w:r w:rsidR="007709E1" w:rsidRPr="007709E1">
        <w:rPr>
          <w:rFonts w:ascii="Times New Roman" w:hAnsi="Times New Roman" w:cs="Times New Roman"/>
          <w:sz w:val="28"/>
          <w:szCs w:val="28"/>
        </w:rPr>
        <w:t>favorable business climate is critical to the country</w:t>
      </w:r>
      <w:r w:rsidR="007709E1">
        <w:rPr>
          <w:rFonts w:ascii="Times New Roman" w:hAnsi="Times New Roman" w:cs="Times New Roman"/>
          <w:sz w:val="28"/>
          <w:szCs w:val="28"/>
        </w:rPr>
        <w:t>’</w:t>
      </w:r>
      <w:r w:rsidR="007709E1" w:rsidRPr="007709E1">
        <w:rPr>
          <w:rFonts w:ascii="Times New Roman" w:hAnsi="Times New Roman" w:cs="Times New Roman"/>
          <w:sz w:val="28"/>
          <w:szCs w:val="28"/>
        </w:rPr>
        <w:t xml:space="preserve">s successful </w:t>
      </w:r>
      <w:r w:rsidR="007709E1">
        <w:rPr>
          <w:rFonts w:ascii="Times New Roman" w:hAnsi="Times New Roman" w:cs="Times New Roman"/>
          <w:sz w:val="28"/>
          <w:szCs w:val="28"/>
        </w:rPr>
        <w:t>economic</w:t>
      </w:r>
      <w:r w:rsidR="007709E1" w:rsidRPr="007709E1">
        <w:rPr>
          <w:rFonts w:ascii="Times New Roman" w:hAnsi="Times New Roman" w:cs="Times New Roman"/>
          <w:sz w:val="28"/>
          <w:szCs w:val="28"/>
        </w:rPr>
        <w:t xml:space="preserve"> development</w:t>
      </w:r>
      <w:r w:rsidR="00C6066A" w:rsidRPr="00C4301F">
        <w:rPr>
          <w:rFonts w:ascii="Times New Roman" w:hAnsi="Times New Roman" w:cs="Times New Roman"/>
          <w:sz w:val="28"/>
          <w:szCs w:val="28"/>
        </w:rPr>
        <w:t xml:space="preserve"> </w:t>
      </w:r>
      <w:r w:rsidR="002E6992" w:rsidRPr="00C4301F">
        <w:rPr>
          <w:rFonts w:ascii="Times New Roman" w:hAnsi="Times New Roman" w:cs="Times New Roman"/>
          <w:sz w:val="28"/>
          <w:szCs w:val="28"/>
        </w:rPr>
        <w:t>[</w:t>
      </w:r>
      <w:r w:rsidR="00D87E7A" w:rsidRPr="00C4301F">
        <w:rPr>
          <w:rFonts w:ascii="Times New Roman" w:hAnsi="Times New Roman" w:cs="Times New Roman"/>
          <w:sz w:val="28"/>
          <w:szCs w:val="28"/>
        </w:rPr>
        <w:t>16</w:t>
      </w:r>
      <w:r w:rsidR="00935245" w:rsidRPr="00C4301F">
        <w:rPr>
          <w:rFonts w:ascii="Times New Roman" w:hAnsi="Times New Roman" w:cs="Times New Roman"/>
          <w:sz w:val="28"/>
          <w:szCs w:val="28"/>
        </w:rPr>
        <w:t>, p.</w:t>
      </w:r>
      <w:r w:rsidR="00C4301F">
        <w:rPr>
          <w:rFonts w:ascii="Times New Roman" w:hAnsi="Times New Roman" w:cs="Times New Roman"/>
          <w:sz w:val="28"/>
          <w:szCs w:val="28"/>
        </w:rPr>
        <w:t xml:space="preserve"> </w:t>
      </w:r>
      <w:r w:rsidR="00935245" w:rsidRPr="00C4301F">
        <w:rPr>
          <w:rFonts w:ascii="Times New Roman" w:hAnsi="Times New Roman" w:cs="Times New Roman"/>
          <w:sz w:val="28"/>
          <w:szCs w:val="28"/>
        </w:rPr>
        <w:t>53</w:t>
      </w:r>
      <w:r w:rsidR="002E6992" w:rsidRPr="00C4301F">
        <w:rPr>
          <w:rFonts w:ascii="Times New Roman" w:hAnsi="Times New Roman" w:cs="Times New Roman"/>
          <w:sz w:val="28"/>
          <w:szCs w:val="28"/>
        </w:rPr>
        <w:t>]</w:t>
      </w:r>
      <w:r w:rsidR="00C6066A" w:rsidRPr="00C4301F">
        <w:rPr>
          <w:rFonts w:ascii="Times New Roman" w:hAnsi="Times New Roman" w:cs="Times New Roman"/>
          <w:sz w:val="28"/>
          <w:szCs w:val="28"/>
        </w:rPr>
        <w:t xml:space="preserve">.  </w:t>
      </w:r>
    </w:p>
    <w:p w14:paraId="528781E9" w14:textId="73782FD0" w:rsidR="007D60DB" w:rsidRPr="00C4301F" w:rsidRDefault="007D60DB"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 xml:space="preserve">There are </w:t>
      </w:r>
      <w:r w:rsidR="00FD4597" w:rsidRPr="00C4301F">
        <w:rPr>
          <w:rFonts w:ascii="Times New Roman" w:hAnsi="Times New Roman" w:cs="Times New Roman"/>
          <w:sz w:val="28"/>
          <w:szCs w:val="28"/>
        </w:rPr>
        <w:t xml:space="preserve">a number of </w:t>
      </w:r>
      <w:r w:rsidRPr="00C4301F">
        <w:rPr>
          <w:rFonts w:ascii="Times New Roman" w:hAnsi="Times New Roman" w:cs="Times New Roman"/>
          <w:sz w:val="28"/>
          <w:szCs w:val="28"/>
        </w:rPr>
        <w:t xml:space="preserve">commercial institutions </w:t>
      </w:r>
      <w:r w:rsidR="00FD4597" w:rsidRPr="00C4301F">
        <w:rPr>
          <w:rFonts w:ascii="Times New Roman" w:hAnsi="Times New Roman" w:cs="Times New Roman"/>
          <w:sz w:val="28"/>
          <w:szCs w:val="28"/>
        </w:rPr>
        <w:t xml:space="preserve">established by the </w:t>
      </w:r>
      <w:r w:rsidR="00615A1B">
        <w:rPr>
          <w:rFonts w:ascii="Times New Roman" w:hAnsi="Times New Roman" w:cs="Times New Roman"/>
          <w:sz w:val="28"/>
          <w:szCs w:val="28"/>
        </w:rPr>
        <w:t>g</w:t>
      </w:r>
      <w:r w:rsidR="00FD4597" w:rsidRPr="00C4301F">
        <w:rPr>
          <w:rFonts w:ascii="Times New Roman" w:hAnsi="Times New Roman" w:cs="Times New Roman"/>
          <w:sz w:val="28"/>
          <w:szCs w:val="28"/>
        </w:rPr>
        <w:t xml:space="preserve">overnment in Kazakhstan </w:t>
      </w:r>
      <w:r w:rsidRPr="00C4301F">
        <w:rPr>
          <w:rFonts w:ascii="Times New Roman" w:hAnsi="Times New Roman" w:cs="Times New Roman"/>
          <w:sz w:val="28"/>
          <w:szCs w:val="28"/>
        </w:rPr>
        <w:t xml:space="preserve">to </w:t>
      </w:r>
      <w:r w:rsidR="00FD4597" w:rsidRPr="00C4301F">
        <w:rPr>
          <w:rFonts w:ascii="Times New Roman" w:hAnsi="Times New Roman" w:cs="Times New Roman"/>
          <w:sz w:val="28"/>
          <w:szCs w:val="28"/>
        </w:rPr>
        <w:t>enhance</w:t>
      </w:r>
      <w:r w:rsidRPr="00C4301F">
        <w:rPr>
          <w:rFonts w:ascii="Times New Roman" w:hAnsi="Times New Roman" w:cs="Times New Roman"/>
          <w:sz w:val="28"/>
          <w:szCs w:val="28"/>
        </w:rPr>
        <w:t xml:space="preserve"> the </w:t>
      </w:r>
      <w:r w:rsidR="007A1615" w:rsidRPr="00C4301F">
        <w:rPr>
          <w:rFonts w:ascii="Times New Roman" w:hAnsi="Times New Roman" w:cs="Times New Roman"/>
          <w:sz w:val="28"/>
          <w:szCs w:val="28"/>
        </w:rPr>
        <w:t>GS</w:t>
      </w:r>
      <w:r w:rsidRPr="00C4301F">
        <w:rPr>
          <w:rFonts w:ascii="Times New Roman" w:hAnsi="Times New Roman" w:cs="Times New Roman"/>
          <w:sz w:val="28"/>
          <w:szCs w:val="28"/>
        </w:rPr>
        <w:t xml:space="preserve"> and </w:t>
      </w:r>
      <w:r w:rsidR="00FD4597" w:rsidRPr="00C4301F">
        <w:rPr>
          <w:rFonts w:ascii="Times New Roman" w:hAnsi="Times New Roman" w:cs="Times New Roman"/>
          <w:sz w:val="28"/>
          <w:szCs w:val="28"/>
        </w:rPr>
        <w:t xml:space="preserve">stimulate </w:t>
      </w:r>
      <w:r w:rsidRPr="00C4301F">
        <w:rPr>
          <w:rFonts w:ascii="Times New Roman" w:hAnsi="Times New Roman" w:cs="Times New Roman"/>
          <w:sz w:val="28"/>
          <w:szCs w:val="28"/>
        </w:rPr>
        <w:t xml:space="preserve">the development of </w:t>
      </w:r>
      <w:r w:rsidR="00FD4597" w:rsidRPr="00C4301F">
        <w:rPr>
          <w:rFonts w:ascii="Times New Roman" w:hAnsi="Times New Roman" w:cs="Times New Roman"/>
          <w:sz w:val="28"/>
          <w:szCs w:val="28"/>
        </w:rPr>
        <w:t xml:space="preserve">entrepreneurship </w:t>
      </w:r>
      <w:r w:rsidR="00FD4597" w:rsidRPr="00530FD7">
        <w:rPr>
          <w:rFonts w:ascii="Times New Roman" w:hAnsi="Times New Roman" w:cs="Times New Roman"/>
          <w:color w:val="000000" w:themeColor="text1"/>
          <w:sz w:val="28"/>
          <w:szCs w:val="28"/>
        </w:rPr>
        <w:t>and SMEs</w:t>
      </w:r>
      <w:r w:rsidRPr="00530FD7">
        <w:rPr>
          <w:rFonts w:ascii="Times New Roman" w:hAnsi="Times New Roman" w:cs="Times New Roman"/>
          <w:color w:val="000000" w:themeColor="text1"/>
          <w:sz w:val="28"/>
          <w:szCs w:val="28"/>
        </w:rPr>
        <w:t xml:space="preserve">. </w:t>
      </w:r>
      <w:r w:rsidR="00577D86" w:rsidRPr="00577D86">
        <w:rPr>
          <w:rFonts w:ascii="Times New Roman" w:hAnsi="Times New Roman" w:cs="Times New Roman"/>
          <w:color w:val="000000" w:themeColor="text1"/>
          <w:sz w:val="28"/>
          <w:szCs w:val="28"/>
        </w:rPr>
        <w:t xml:space="preserve">The </w:t>
      </w:r>
      <w:r w:rsidR="00577D86">
        <w:rPr>
          <w:rFonts w:ascii="Times New Roman" w:hAnsi="Times New Roman" w:cs="Times New Roman"/>
          <w:color w:val="000000" w:themeColor="text1"/>
          <w:sz w:val="28"/>
          <w:szCs w:val="28"/>
        </w:rPr>
        <w:t>“</w:t>
      </w:r>
      <w:r w:rsidR="00577D86" w:rsidRPr="00577D86">
        <w:rPr>
          <w:rFonts w:ascii="Times New Roman" w:hAnsi="Times New Roman" w:cs="Times New Roman"/>
          <w:color w:val="000000" w:themeColor="text1"/>
          <w:sz w:val="28"/>
          <w:szCs w:val="28"/>
        </w:rPr>
        <w:t>Ministry of Industry and Trade</w:t>
      </w:r>
      <w:r w:rsidR="00577D86">
        <w:rPr>
          <w:rFonts w:ascii="Times New Roman" w:hAnsi="Times New Roman" w:cs="Times New Roman"/>
          <w:color w:val="000000" w:themeColor="text1"/>
          <w:sz w:val="28"/>
          <w:szCs w:val="28"/>
        </w:rPr>
        <w:t>”</w:t>
      </w:r>
      <w:r w:rsidR="00577D86" w:rsidRPr="00577D86">
        <w:rPr>
          <w:rFonts w:ascii="Times New Roman" w:hAnsi="Times New Roman" w:cs="Times New Roman"/>
          <w:color w:val="000000" w:themeColor="text1"/>
          <w:sz w:val="28"/>
          <w:szCs w:val="28"/>
        </w:rPr>
        <w:t xml:space="preserve"> (MIT) is the top </w:t>
      </w:r>
      <w:r w:rsidR="00E4273B">
        <w:rPr>
          <w:rFonts w:ascii="Times New Roman" w:hAnsi="Times New Roman" w:cs="Times New Roman"/>
          <w:color w:val="000000" w:themeColor="text1"/>
          <w:sz w:val="28"/>
          <w:szCs w:val="28"/>
        </w:rPr>
        <w:t>governmental</w:t>
      </w:r>
      <w:r w:rsidR="00577D86" w:rsidRPr="00577D86">
        <w:rPr>
          <w:rFonts w:ascii="Times New Roman" w:hAnsi="Times New Roman" w:cs="Times New Roman"/>
          <w:color w:val="000000" w:themeColor="text1"/>
          <w:sz w:val="28"/>
          <w:szCs w:val="28"/>
        </w:rPr>
        <w:t xml:space="preserve"> authority, in charge of implementing government programs and encouraging entrepreneurship</w:t>
      </w:r>
      <w:r w:rsidR="002E098F" w:rsidRPr="00C4301F">
        <w:rPr>
          <w:rFonts w:ascii="Times New Roman" w:hAnsi="Times New Roman" w:cs="Times New Roman"/>
          <w:sz w:val="28"/>
          <w:szCs w:val="28"/>
        </w:rPr>
        <w:t xml:space="preserve"> </w:t>
      </w:r>
      <w:r w:rsidR="002E6992" w:rsidRPr="00C4301F">
        <w:rPr>
          <w:rFonts w:ascii="Times New Roman" w:hAnsi="Times New Roman" w:cs="Times New Roman"/>
          <w:sz w:val="28"/>
          <w:szCs w:val="28"/>
        </w:rPr>
        <w:t>[</w:t>
      </w:r>
      <w:r w:rsidR="00D87E7A" w:rsidRPr="00C4301F">
        <w:rPr>
          <w:rFonts w:ascii="Times New Roman" w:hAnsi="Times New Roman" w:cs="Times New Roman"/>
          <w:sz w:val="28"/>
          <w:szCs w:val="28"/>
        </w:rPr>
        <w:t>2</w:t>
      </w:r>
      <w:r w:rsidR="004D4F3B"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4D4F3B" w:rsidRPr="00C4301F">
        <w:rPr>
          <w:rFonts w:ascii="Times New Roman" w:hAnsi="Times New Roman" w:cs="Times New Roman"/>
          <w:sz w:val="28"/>
          <w:szCs w:val="28"/>
        </w:rPr>
        <w:t>103</w:t>
      </w:r>
      <w:r w:rsidR="002E6992" w:rsidRPr="00C4301F">
        <w:rPr>
          <w:rFonts w:ascii="Times New Roman" w:hAnsi="Times New Roman" w:cs="Times New Roman"/>
          <w:sz w:val="28"/>
          <w:szCs w:val="28"/>
        </w:rPr>
        <w:t>]</w:t>
      </w:r>
      <w:r w:rsidRPr="00C4301F">
        <w:rPr>
          <w:rFonts w:ascii="Times New Roman" w:hAnsi="Times New Roman" w:cs="Times New Roman"/>
          <w:sz w:val="28"/>
          <w:szCs w:val="28"/>
        </w:rPr>
        <w:t xml:space="preserve">. The </w:t>
      </w:r>
      <w:r w:rsidR="002E098F" w:rsidRPr="00C4301F">
        <w:rPr>
          <w:rFonts w:ascii="Times New Roman" w:hAnsi="Times New Roman" w:cs="Times New Roman"/>
          <w:sz w:val="28"/>
          <w:szCs w:val="28"/>
        </w:rPr>
        <w:t>“</w:t>
      </w:r>
      <w:r w:rsidRPr="00C4301F">
        <w:rPr>
          <w:rFonts w:ascii="Times New Roman" w:hAnsi="Times New Roman" w:cs="Times New Roman"/>
          <w:sz w:val="28"/>
          <w:szCs w:val="28"/>
        </w:rPr>
        <w:t>Department of Entrepreneurship Development</w:t>
      </w:r>
      <w:r w:rsidR="008649A7" w:rsidRPr="00C4301F">
        <w:rPr>
          <w:rFonts w:ascii="Times New Roman" w:hAnsi="Times New Roman" w:cs="Times New Roman"/>
          <w:sz w:val="28"/>
          <w:szCs w:val="28"/>
        </w:rPr>
        <w:t>”</w:t>
      </w:r>
      <w:r w:rsidRPr="00C4301F">
        <w:rPr>
          <w:rFonts w:ascii="Times New Roman" w:hAnsi="Times New Roman" w:cs="Times New Roman"/>
          <w:sz w:val="28"/>
          <w:szCs w:val="28"/>
        </w:rPr>
        <w:t xml:space="preserve"> (DED) is </w:t>
      </w:r>
      <w:r w:rsidR="002E098F" w:rsidRPr="00C4301F">
        <w:rPr>
          <w:rFonts w:ascii="Times New Roman" w:hAnsi="Times New Roman" w:cs="Times New Roman"/>
          <w:sz w:val="28"/>
          <w:szCs w:val="28"/>
        </w:rPr>
        <w:t>affiliated to</w:t>
      </w:r>
      <w:r w:rsidRPr="00C4301F">
        <w:rPr>
          <w:rFonts w:ascii="Times New Roman" w:hAnsi="Times New Roman" w:cs="Times New Roman"/>
          <w:sz w:val="28"/>
          <w:szCs w:val="28"/>
        </w:rPr>
        <w:t xml:space="preserve"> MIT, which is responsible for </w:t>
      </w:r>
      <w:r w:rsidR="002E098F" w:rsidRPr="00C4301F">
        <w:rPr>
          <w:rFonts w:ascii="Times New Roman" w:hAnsi="Times New Roman" w:cs="Times New Roman"/>
          <w:sz w:val="28"/>
          <w:szCs w:val="28"/>
        </w:rPr>
        <w:t>the GS</w:t>
      </w:r>
      <w:r w:rsidRPr="00C4301F">
        <w:rPr>
          <w:rFonts w:ascii="Times New Roman" w:hAnsi="Times New Roman" w:cs="Times New Roman"/>
          <w:sz w:val="28"/>
          <w:szCs w:val="28"/>
        </w:rPr>
        <w:t xml:space="preserve"> </w:t>
      </w:r>
      <w:r w:rsidR="002E098F" w:rsidRPr="00C4301F">
        <w:rPr>
          <w:rFonts w:ascii="Times New Roman" w:hAnsi="Times New Roman" w:cs="Times New Roman"/>
          <w:sz w:val="28"/>
          <w:szCs w:val="28"/>
        </w:rPr>
        <w:t>under</w:t>
      </w:r>
      <w:r w:rsidRPr="00C4301F">
        <w:rPr>
          <w:rFonts w:ascii="Times New Roman" w:hAnsi="Times New Roman" w:cs="Times New Roman"/>
          <w:sz w:val="28"/>
          <w:szCs w:val="28"/>
        </w:rPr>
        <w:t xml:space="preserve"> the legal regulation </w:t>
      </w:r>
      <w:r w:rsidR="002E6992" w:rsidRPr="00C4301F">
        <w:rPr>
          <w:rFonts w:ascii="Times New Roman" w:hAnsi="Times New Roman" w:cs="Times New Roman"/>
          <w:sz w:val="28"/>
          <w:szCs w:val="28"/>
        </w:rPr>
        <w:t>[</w:t>
      </w:r>
      <w:r w:rsidR="00D87E7A" w:rsidRPr="00C4301F">
        <w:rPr>
          <w:rFonts w:ascii="Times New Roman" w:hAnsi="Times New Roman" w:cs="Times New Roman"/>
          <w:sz w:val="28"/>
          <w:szCs w:val="28"/>
        </w:rPr>
        <w:t>39</w:t>
      </w:r>
      <w:r w:rsidR="002E6992"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577D86" w:rsidRPr="00577D86">
        <w:rPr>
          <w:rFonts w:ascii="Times New Roman" w:hAnsi="Times New Roman" w:cs="Times New Roman"/>
          <w:sz w:val="28"/>
          <w:szCs w:val="28"/>
        </w:rPr>
        <w:t xml:space="preserve">The </w:t>
      </w:r>
      <w:r w:rsidR="00577D86">
        <w:rPr>
          <w:rFonts w:ascii="Times New Roman" w:hAnsi="Times New Roman" w:cs="Times New Roman"/>
          <w:sz w:val="28"/>
          <w:szCs w:val="28"/>
        </w:rPr>
        <w:t>“</w:t>
      </w:r>
      <w:r w:rsidR="00577D86" w:rsidRPr="00577D86">
        <w:rPr>
          <w:rFonts w:ascii="Times New Roman" w:hAnsi="Times New Roman" w:cs="Times New Roman"/>
          <w:sz w:val="28"/>
          <w:szCs w:val="28"/>
        </w:rPr>
        <w:t>Board of Entrepreneurs</w:t>
      </w:r>
      <w:r w:rsidR="00577D86">
        <w:rPr>
          <w:rFonts w:ascii="Times New Roman" w:hAnsi="Times New Roman" w:cs="Times New Roman"/>
          <w:sz w:val="28"/>
          <w:szCs w:val="28"/>
        </w:rPr>
        <w:t>”</w:t>
      </w:r>
      <w:r w:rsidR="00577D86" w:rsidRPr="00577D86">
        <w:rPr>
          <w:rFonts w:ascii="Times New Roman" w:hAnsi="Times New Roman" w:cs="Times New Roman"/>
          <w:sz w:val="28"/>
          <w:szCs w:val="28"/>
        </w:rPr>
        <w:t xml:space="preserve"> (BE) under the President, </w:t>
      </w:r>
      <w:r w:rsidR="00996F65" w:rsidRPr="00577D86">
        <w:rPr>
          <w:rFonts w:ascii="Times New Roman" w:hAnsi="Times New Roman" w:cs="Times New Roman"/>
          <w:sz w:val="28"/>
          <w:szCs w:val="28"/>
        </w:rPr>
        <w:t xml:space="preserve">the </w:t>
      </w:r>
      <w:r w:rsidR="00996F65">
        <w:rPr>
          <w:rFonts w:ascii="Times New Roman" w:hAnsi="Times New Roman" w:cs="Times New Roman"/>
          <w:sz w:val="28"/>
          <w:szCs w:val="28"/>
        </w:rPr>
        <w:t>“</w:t>
      </w:r>
      <w:r w:rsidR="00996F65" w:rsidRPr="00577D86">
        <w:rPr>
          <w:rFonts w:ascii="Times New Roman" w:hAnsi="Times New Roman" w:cs="Times New Roman"/>
          <w:sz w:val="28"/>
          <w:szCs w:val="28"/>
        </w:rPr>
        <w:t>Corporation for Export Development</w:t>
      </w:r>
      <w:r w:rsidR="00996F65">
        <w:rPr>
          <w:rFonts w:ascii="Times New Roman" w:hAnsi="Times New Roman" w:cs="Times New Roman"/>
          <w:sz w:val="28"/>
          <w:szCs w:val="28"/>
        </w:rPr>
        <w:t>”</w:t>
      </w:r>
      <w:r w:rsidR="00996F65" w:rsidRPr="00577D86">
        <w:rPr>
          <w:rFonts w:ascii="Times New Roman" w:hAnsi="Times New Roman" w:cs="Times New Roman"/>
          <w:sz w:val="28"/>
          <w:szCs w:val="28"/>
        </w:rPr>
        <w:t xml:space="preserve"> (CED),</w:t>
      </w:r>
      <w:r w:rsidR="00996F65">
        <w:rPr>
          <w:rFonts w:ascii="Times New Roman" w:hAnsi="Times New Roman" w:cs="Times New Roman"/>
          <w:sz w:val="28"/>
          <w:szCs w:val="28"/>
        </w:rPr>
        <w:t xml:space="preserve"> </w:t>
      </w:r>
      <w:r w:rsidR="00577D86" w:rsidRPr="00577D86">
        <w:rPr>
          <w:rFonts w:ascii="Times New Roman" w:hAnsi="Times New Roman" w:cs="Times New Roman"/>
          <w:sz w:val="28"/>
          <w:szCs w:val="28"/>
        </w:rPr>
        <w:t xml:space="preserve">the </w:t>
      </w:r>
      <w:r w:rsidR="00577D86">
        <w:rPr>
          <w:rFonts w:ascii="Times New Roman" w:hAnsi="Times New Roman" w:cs="Times New Roman"/>
          <w:sz w:val="28"/>
          <w:szCs w:val="28"/>
        </w:rPr>
        <w:t>“</w:t>
      </w:r>
      <w:r w:rsidR="00577D86" w:rsidRPr="00577D86">
        <w:rPr>
          <w:rFonts w:ascii="Times New Roman" w:hAnsi="Times New Roman" w:cs="Times New Roman"/>
          <w:sz w:val="28"/>
          <w:szCs w:val="28"/>
        </w:rPr>
        <w:t>Center of Engineering and Transfer of Technology</w:t>
      </w:r>
      <w:r w:rsidR="00577D86">
        <w:rPr>
          <w:rFonts w:ascii="Times New Roman" w:hAnsi="Times New Roman" w:cs="Times New Roman"/>
          <w:sz w:val="28"/>
          <w:szCs w:val="28"/>
        </w:rPr>
        <w:t>”</w:t>
      </w:r>
      <w:r w:rsidR="00577D86" w:rsidRPr="00577D86">
        <w:rPr>
          <w:rFonts w:ascii="Times New Roman" w:hAnsi="Times New Roman" w:cs="Times New Roman"/>
          <w:sz w:val="28"/>
          <w:szCs w:val="28"/>
        </w:rPr>
        <w:t xml:space="preserve"> (CETT), the NIF, the IF</w:t>
      </w:r>
      <w:r w:rsidR="00406C17">
        <w:rPr>
          <w:rFonts w:ascii="Times New Roman" w:hAnsi="Times New Roman" w:cs="Times New Roman"/>
          <w:sz w:val="28"/>
          <w:szCs w:val="28"/>
        </w:rPr>
        <w:t>K</w:t>
      </w:r>
      <w:r w:rsidR="00577D86" w:rsidRPr="00577D86">
        <w:rPr>
          <w:rFonts w:ascii="Times New Roman" w:hAnsi="Times New Roman" w:cs="Times New Roman"/>
          <w:sz w:val="28"/>
          <w:szCs w:val="28"/>
        </w:rPr>
        <w:t xml:space="preserve">, and the </w:t>
      </w:r>
      <w:r w:rsidR="00996F65">
        <w:rPr>
          <w:rFonts w:ascii="Times New Roman" w:hAnsi="Times New Roman" w:cs="Times New Roman"/>
          <w:sz w:val="28"/>
          <w:szCs w:val="28"/>
        </w:rPr>
        <w:t>DBK</w:t>
      </w:r>
      <w:r w:rsidR="00577D86" w:rsidRPr="00577D86">
        <w:rPr>
          <w:rFonts w:ascii="Times New Roman" w:hAnsi="Times New Roman" w:cs="Times New Roman"/>
          <w:sz w:val="28"/>
          <w:szCs w:val="28"/>
        </w:rPr>
        <w:t xml:space="preserve"> are some of the other organizations that support and accelerate entrepreneur</w:t>
      </w:r>
      <w:r w:rsidR="00B03427">
        <w:rPr>
          <w:rFonts w:ascii="Times New Roman" w:hAnsi="Times New Roman" w:cs="Times New Roman"/>
          <w:sz w:val="28"/>
          <w:szCs w:val="28"/>
        </w:rPr>
        <w:t>ial advancement</w:t>
      </w:r>
      <w:r w:rsidR="00577D86" w:rsidRPr="00577D86">
        <w:rPr>
          <w:rFonts w:ascii="Times New Roman" w:hAnsi="Times New Roman" w:cs="Times New Roman"/>
          <w:sz w:val="28"/>
          <w:szCs w:val="28"/>
        </w:rPr>
        <w:t>. Kazakhstan has outperformed</w:t>
      </w:r>
      <w:r w:rsidR="00B03427">
        <w:rPr>
          <w:rFonts w:ascii="Times New Roman" w:hAnsi="Times New Roman" w:cs="Times New Roman"/>
          <w:sz w:val="28"/>
          <w:szCs w:val="28"/>
        </w:rPr>
        <w:t xml:space="preserve"> its peers from the </w:t>
      </w:r>
      <w:r w:rsidR="00577D86" w:rsidRPr="00577D86">
        <w:rPr>
          <w:rFonts w:ascii="Times New Roman" w:hAnsi="Times New Roman" w:cs="Times New Roman"/>
          <w:sz w:val="28"/>
          <w:szCs w:val="28"/>
        </w:rPr>
        <w:t xml:space="preserve">CIS </w:t>
      </w:r>
      <w:r w:rsidR="00B03427">
        <w:rPr>
          <w:rFonts w:ascii="Times New Roman" w:hAnsi="Times New Roman" w:cs="Times New Roman"/>
          <w:sz w:val="28"/>
          <w:szCs w:val="28"/>
        </w:rPr>
        <w:t>region</w:t>
      </w:r>
      <w:r w:rsidR="00577D86" w:rsidRPr="00577D86">
        <w:rPr>
          <w:rFonts w:ascii="Times New Roman" w:hAnsi="Times New Roman" w:cs="Times New Roman"/>
          <w:sz w:val="28"/>
          <w:szCs w:val="28"/>
        </w:rPr>
        <w:t xml:space="preserve"> and </w:t>
      </w:r>
      <w:r w:rsidR="00B03427">
        <w:rPr>
          <w:rFonts w:ascii="Times New Roman" w:hAnsi="Times New Roman" w:cs="Times New Roman"/>
          <w:sz w:val="28"/>
          <w:szCs w:val="28"/>
        </w:rPr>
        <w:t>continue</w:t>
      </w:r>
      <w:r w:rsidR="009677A6">
        <w:rPr>
          <w:rFonts w:ascii="Times New Roman" w:hAnsi="Times New Roman" w:cs="Times New Roman"/>
          <w:sz w:val="28"/>
          <w:szCs w:val="28"/>
        </w:rPr>
        <w:t>s</w:t>
      </w:r>
      <w:r w:rsidR="00577D86" w:rsidRPr="00577D86">
        <w:rPr>
          <w:rFonts w:ascii="Times New Roman" w:hAnsi="Times New Roman" w:cs="Times New Roman"/>
          <w:sz w:val="28"/>
          <w:szCs w:val="28"/>
        </w:rPr>
        <w:t xml:space="preserve"> leading </w:t>
      </w:r>
      <w:r w:rsidR="00996F65">
        <w:rPr>
          <w:rFonts w:ascii="Times New Roman" w:hAnsi="Times New Roman" w:cs="Times New Roman"/>
          <w:sz w:val="28"/>
          <w:szCs w:val="28"/>
        </w:rPr>
        <w:t>ahead</w:t>
      </w:r>
      <w:r w:rsidRPr="00C4301F">
        <w:rPr>
          <w:rFonts w:ascii="Times New Roman" w:hAnsi="Times New Roman" w:cs="Times New Roman"/>
          <w:sz w:val="28"/>
          <w:szCs w:val="28"/>
        </w:rPr>
        <w:t xml:space="preserve"> </w:t>
      </w:r>
      <w:r w:rsidR="002E6992" w:rsidRPr="00C4301F">
        <w:rPr>
          <w:rFonts w:ascii="Times New Roman" w:hAnsi="Times New Roman" w:cs="Times New Roman"/>
          <w:sz w:val="28"/>
          <w:szCs w:val="28"/>
        </w:rPr>
        <w:t>[</w:t>
      </w:r>
      <w:r w:rsidR="00D87E7A" w:rsidRPr="00C4301F">
        <w:rPr>
          <w:rFonts w:ascii="Times New Roman" w:hAnsi="Times New Roman" w:cs="Times New Roman"/>
          <w:sz w:val="28"/>
          <w:szCs w:val="28"/>
        </w:rPr>
        <w:t>2</w:t>
      </w:r>
      <w:r w:rsidR="004D4F3B" w:rsidRPr="00C4301F">
        <w:rPr>
          <w:rFonts w:ascii="Times New Roman" w:hAnsi="Times New Roman" w:cs="Times New Roman"/>
          <w:sz w:val="28"/>
          <w:szCs w:val="28"/>
        </w:rPr>
        <w:t>,</w:t>
      </w:r>
      <w:r w:rsidR="00231766">
        <w:rPr>
          <w:rFonts w:ascii="Times New Roman" w:hAnsi="Times New Roman" w:cs="Times New Roman"/>
          <w:sz w:val="28"/>
          <w:szCs w:val="28"/>
          <w:lang w:val="kk-KZ"/>
        </w:rPr>
        <w:t> </w:t>
      </w:r>
      <w:r w:rsidR="004D4F3B" w:rsidRPr="00C4301F">
        <w:rPr>
          <w:rFonts w:ascii="Times New Roman" w:hAnsi="Times New Roman" w:cs="Times New Roman"/>
          <w:sz w:val="28"/>
          <w:szCs w:val="28"/>
        </w:rPr>
        <w:t>p.</w:t>
      </w:r>
      <w:r w:rsidR="00C4301F" w:rsidRPr="00C4301F">
        <w:rPr>
          <w:rFonts w:ascii="Times New Roman" w:hAnsi="Times New Roman" w:cs="Times New Roman"/>
          <w:sz w:val="28"/>
          <w:szCs w:val="28"/>
        </w:rPr>
        <w:t> </w:t>
      </w:r>
      <w:r w:rsidR="004D4F3B" w:rsidRPr="00C4301F">
        <w:rPr>
          <w:rFonts w:ascii="Times New Roman" w:hAnsi="Times New Roman" w:cs="Times New Roman"/>
          <w:sz w:val="28"/>
          <w:szCs w:val="28"/>
        </w:rPr>
        <w:t>103</w:t>
      </w:r>
      <w:r w:rsidR="002E6992"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p>
    <w:p w14:paraId="7EC7DD3A" w14:textId="244D0D88" w:rsidR="001655BC" w:rsidRDefault="00FC009A" w:rsidP="00CE73F3">
      <w:pPr>
        <w:adjustRightInd w:val="0"/>
        <w:snapToGrid w:val="0"/>
        <w:spacing w:after="0" w:line="240" w:lineRule="auto"/>
        <w:ind w:firstLine="709"/>
        <w:rPr>
          <w:rFonts w:ascii="Times New Roman" w:hAnsi="Times New Roman" w:cs="Times New Roman"/>
          <w:sz w:val="28"/>
          <w:szCs w:val="28"/>
        </w:rPr>
      </w:pPr>
      <w:r w:rsidRPr="00FC009A">
        <w:rPr>
          <w:rFonts w:ascii="Times New Roman" w:hAnsi="Times New Roman" w:cs="Times New Roman"/>
          <w:sz w:val="28"/>
          <w:szCs w:val="28"/>
        </w:rPr>
        <w:t xml:space="preserve">Kazakhstan </w:t>
      </w:r>
      <w:r w:rsidR="00F621AF">
        <w:rPr>
          <w:rFonts w:ascii="Times New Roman" w:hAnsi="Times New Roman" w:cs="Times New Roman"/>
          <w:sz w:val="28"/>
          <w:szCs w:val="28"/>
        </w:rPr>
        <w:t>surpass</w:t>
      </w:r>
      <w:r w:rsidRPr="00FC009A">
        <w:rPr>
          <w:rFonts w:ascii="Times New Roman" w:hAnsi="Times New Roman" w:cs="Times New Roman"/>
          <w:sz w:val="28"/>
          <w:szCs w:val="28"/>
        </w:rPr>
        <w:t>ed other GEM and BRICS countries in terms of public support for government policies and taxes.</w:t>
      </w:r>
      <w:r w:rsidR="00C6066A" w:rsidRPr="00530FD7">
        <w:rPr>
          <w:rFonts w:ascii="Times New Roman" w:hAnsi="Times New Roman" w:cs="Times New Roman"/>
          <w:sz w:val="28"/>
          <w:szCs w:val="28"/>
        </w:rPr>
        <w:t xml:space="preserve"> Kazakhstan’s average </w:t>
      </w:r>
      <w:r w:rsidR="00DD3255" w:rsidRPr="00C4301F">
        <w:rPr>
          <w:rFonts w:ascii="Times New Roman" w:hAnsi="Times New Roman" w:cs="Times New Roman"/>
          <w:sz w:val="28"/>
          <w:szCs w:val="28"/>
        </w:rPr>
        <w:t xml:space="preserve">score </w:t>
      </w:r>
      <w:r w:rsidR="00C6066A" w:rsidRPr="00C4301F">
        <w:rPr>
          <w:rFonts w:ascii="Times New Roman" w:hAnsi="Times New Roman" w:cs="Times New Roman"/>
          <w:sz w:val="28"/>
          <w:szCs w:val="28"/>
        </w:rPr>
        <w:t xml:space="preserve">in the </w:t>
      </w:r>
      <w:r w:rsidR="00DD3255" w:rsidRPr="00C4301F">
        <w:rPr>
          <w:rFonts w:ascii="Times New Roman" w:hAnsi="Times New Roman" w:cs="Times New Roman"/>
          <w:sz w:val="28"/>
          <w:szCs w:val="28"/>
        </w:rPr>
        <w:t xml:space="preserve">support of “government </w:t>
      </w:r>
      <w:r w:rsidR="00C6066A" w:rsidRPr="00C4301F">
        <w:rPr>
          <w:rFonts w:ascii="Times New Roman" w:hAnsi="Times New Roman" w:cs="Times New Roman"/>
          <w:sz w:val="28"/>
          <w:szCs w:val="28"/>
        </w:rPr>
        <w:t>programs</w:t>
      </w:r>
      <w:r w:rsidR="00DD3255" w:rsidRPr="00C4301F">
        <w:rPr>
          <w:rFonts w:ascii="Times New Roman" w:hAnsi="Times New Roman" w:cs="Times New Roman"/>
          <w:sz w:val="28"/>
          <w:szCs w:val="28"/>
        </w:rPr>
        <w:t>”</w:t>
      </w:r>
      <w:r w:rsidR="00C6066A" w:rsidRPr="00C4301F">
        <w:rPr>
          <w:rFonts w:ascii="Times New Roman" w:hAnsi="Times New Roman" w:cs="Times New Roman"/>
          <w:sz w:val="28"/>
          <w:szCs w:val="28"/>
        </w:rPr>
        <w:t xml:space="preserve"> was close to the GEM average </w:t>
      </w:r>
      <w:r w:rsidR="002E6992" w:rsidRPr="00C4301F">
        <w:rPr>
          <w:rFonts w:ascii="Times New Roman" w:hAnsi="Times New Roman" w:cs="Times New Roman"/>
          <w:sz w:val="28"/>
          <w:szCs w:val="28"/>
        </w:rPr>
        <w:t>[</w:t>
      </w:r>
      <w:r w:rsidR="00D87E7A" w:rsidRPr="00C4301F">
        <w:rPr>
          <w:rFonts w:ascii="Times New Roman" w:hAnsi="Times New Roman" w:cs="Times New Roman"/>
          <w:sz w:val="28"/>
          <w:szCs w:val="28"/>
        </w:rPr>
        <w:t>16</w:t>
      </w:r>
      <w:r w:rsidR="004D4F3B" w:rsidRPr="00C4301F">
        <w:rPr>
          <w:rFonts w:ascii="Times New Roman" w:hAnsi="Times New Roman" w:cs="Times New Roman"/>
          <w:sz w:val="28"/>
          <w:szCs w:val="28"/>
        </w:rPr>
        <w:t>, p.</w:t>
      </w:r>
      <w:r w:rsidR="00C4301F" w:rsidRPr="00C4301F">
        <w:rPr>
          <w:rFonts w:ascii="Times New Roman" w:hAnsi="Times New Roman" w:cs="Times New Roman"/>
          <w:sz w:val="28"/>
          <w:szCs w:val="28"/>
        </w:rPr>
        <w:t> </w:t>
      </w:r>
      <w:r w:rsidR="004D4F3B" w:rsidRPr="00C4301F">
        <w:rPr>
          <w:rFonts w:ascii="Times New Roman" w:hAnsi="Times New Roman" w:cs="Times New Roman"/>
          <w:sz w:val="28"/>
          <w:szCs w:val="28"/>
        </w:rPr>
        <w:t>45</w:t>
      </w:r>
      <w:r w:rsidR="002E6992" w:rsidRPr="00C4301F">
        <w:rPr>
          <w:rFonts w:ascii="Times New Roman" w:hAnsi="Times New Roman" w:cs="Times New Roman"/>
          <w:sz w:val="28"/>
          <w:szCs w:val="28"/>
        </w:rPr>
        <w:t>]</w:t>
      </w:r>
      <w:r w:rsidR="00C6066A" w:rsidRPr="00C4301F">
        <w:rPr>
          <w:rFonts w:ascii="Times New Roman" w:hAnsi="Times New Roman" w:cs="Times New Roman"/>
          <w:sz w:val="28"/>
          <w:szCs w:val="28"/>
        </w:rPr>
        <w:t xml:space="preserve">. As follows, this </w:t>
      </w:r>
      <w:r w:rsidR="009A586B" w:rsidRPr="00C4301F">
        <w:rPr>
          <w:rFonts w:ascii="Times New Roman" w:hAnsi="Times New Roman" w:cs="Times New Roman"/>
          <w:sz w:val="28"/>
          <w:szCs w:val="28"/>
        </w:rPr>
        <w:t>c</w:t>
      </w:r>
      <w:r w:rsidR="00C6066A" w:rsidRPr="00C4301F">
        <w:rPr>
          <w:rFonts w:ascii="Times New Roman" w:hAnsi="Times New Roman" w:cs="Times New Roman"/>
          <w:sz w:val="28"/>
          <w:szCs w:val="28"/>
        </w:rPr>
        <w:t xml:space="preserve">hapter demonstrates a few typical supports regarding policies and programs from </w:t>
      </w:r>
      <w:r w:rsidR="00B56752" w:rsidRPr="00C4301F">
        <w:rPr>
          <w:rFonts w:ascii="Times New Roman" w:hAnsi="Times New Roman" w:cs="Times New Roman"/>
          <w:sz w:val="28"/>
          <w:szCs w:val="28"/>
        </w:rPr>
        <w:t xml:space="preserve">the </w:t>
      </w:r>
      <w:r w:rsidR="004E49C4">
        <w:rPr>
          <w:rFonts w:ascii="Times New Roman" w:hAnsi="Times New Roman" w:cs="Times New Roman"/>
          <w:sz w:val="28"/>
          <w:szCs w:val="28"/>
        </w:rPr>
        <w:t>g</w:t>
      </w:r>
      <w:r w:rsidR="00C6066A" w:rsidRPr="00C4301F">
        <w:rPr>
          <w:rFonts w:ascii="Times New Roman" w:hAnsi="Times New Roman" w:cs="Times New Roman"/>
          <w:sz w:val="28"/>
          <w:szCs w:val="28"/>
        </w:rPr>
        <w:t xml:space="preserve">overnment of Kazakhstan. </w:t>
      </w:r>
    </w:p>
    <w:p w14:paraId="5494B751" w14:textId="77777777" w:rsidR="00B345AF" w:rsidRPr="00C4301F" w:rsidRDefault="00B345AF" w:rsidP="00CE73F3">
      <w:pPr>
        <w:adjustRightInd w:val="0"/>
        <w:snapToGrid w:val="0"/>
        <w:spacing w:after="0" w:line="240" w:lineRule="auto"/>
        <w:ind w:firstLine="709"/>
        <w:rPr>
          <w:rFonts w:ascii="Times New Roman" w:hAnsi="Times New Roman" w:cs="Times New Roman"/>
          <w:sz w:val="28"/>
          <w:szCs w:val="28"/>
        </w:rPr>
      </w:pPr>
    </w:p>
    <w:p w14:paraId="02D224B0" w14:textId="7CE30C14" w:rsidR="00C6066A" w:rsidRPr="00B03EB7" w:rsidRDefault="00E955F3" w:rsidP="00B03EB7">
      <w:pPr>
        <w:pStyle w:val="ab"/>
        <w:numPr>
          <w:ilvl w:val="0"/>
          <w:numId w:val="1"/>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B</w:t>
      </w:r>
      <w:r w:rsidR="00C6066A" w:rsidRPr="00B03EB7">
        <w:rPr>
          <w:rFonts w:ascii="Times New Roman" w:hAnsi="Times New Roman" w:cs="Times New Roman"/>
          <w:bCs/>
          <w:i/>
          <w:sz w:val="28"/>
          <w:szCs w:val="28"/>
        </w:rPr>
        <w:t xml:space="preserve">ilateral ties </w:t>
      </w:r>
    </w:p>
    <w:p w14:paraId="52D6143B" w14:textId="225B1CD3"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Kazakhstan has </w:t>
      </w:r>
      <w:r w:rsidR="00671777" w:rsidRPr="00530FD7">
        <w:rPr>
          <w:rFonts w:ascii="Times New Roman" w:hAnsi="Times New Roman" w:cs="Times New Roman"/>
          <w:sz w:val="28"/>
          <w:szCs w:val="28"/>
        </w:rPr>
        <w:t>signed</w:t>
      </w:r>
      <w:r w:rsidRPr="00530FD7">
        <w:rPr>
          <w:rFonts w:ascii="Times New Roman" w:hAnsi="Times New Roman" w:cs="Times New Roman"/>
          <w:sz w:val="28"/>
          <w:szCs w:val="28"/>
        </w:rPr>
        <w:t xml:space="preserve"> bilateral treaties </w:t>
      </w:r>
      <w:r w:rsidR="00671777" w:rsidRPr="00530FD7">
        <w:rPr>
          <w:rFonts w:ascii="Times New Roman" w:hAnsi="Times New Roman" w:cs="Times New Roman"/>
          <w:sz w:val="28"/>
          <w:szCs w:val="28"/>
        </w:rPr>
        <w:t xml:space="preserve">with </w:t>
      </w:r>
      <w:r w:rsidR="00F621AF">
        <w:rPr>
          <w:rFonts w:ascii="Times New Roman" w:hAnsi="Times New Roman" w:cs="Times New Roman"/>
          <w:sz w:val="28"/>
          <w:szCs w:val="28"/>
        </w:rPr>
        <w:t>forty-eight (</w:t>
      </w:r>
      <w:r w:rsidR="00671777" w:rsidRPr="00530FD7">
        <w:rPr>
          <w:rFonts w:ascii="Times New Roman" w:hAnsi="Times New Roman" w:cs="Times New Roman"/>
          <w:sz w:val="28"/>
          <w:szCs w:val="28"/>
        </w:rPr>
        <w:t>48</w:t>
      </w:r>
      <w:r w:rsidR="00F621AF">
        <w:rPr>
          <w:rFonts w:ascii="Times New Roman" w:hAnsi="Times New Roman" w:cs="Times New Roman"/>
          <w:sz w:val="28"/>
          <w:szCs w:val="28"/>
        </w:rPr>
        <w:t>)</w:t>
      </w:r>
      <w:r w:rsidR="00671777" w:rsidRPr="00530FD7">
        <w:rPr>
          <w:rFonts w:ascii="Times New Roman" w:hAnsi="Times New Roman" w:cs="Times New Roman"/>
          <w:sz w:val="28"/>
          <w:szCs w:val="28"/>
        </w:rPr>
        <w:t xml:space="preserve"> countries with an aim to </w:t>
      </w:r>
      <w:r w:rsidRPr="00530FD7">
        <w:rPr>
          <w:rFonts w:ascii="Times New Roman" w:hAnsi="Times New Roman" w:cs="Times New Roman"/>
          <w:sz w:val="28"/>
          <w:szCs w:val="28"/>
        </w:rPr>
        <w:t>encourage and mutual</w:t>
      </w:r>
      <w:r w:rsidR="00671777" w:rsidRPr="00530FD7">
        <w:rPr>
          <w:rFonts w:ascii="Times New Roman" w:hAnsi="Times New Roman" w:cs="Times New Roman"/>
          <w:sz w:val="28"/>
          <w:szCs w:val="28"/>
        </w:rPr>
        <w:t>ly</w:t>
      </w:r>
      <w:r w:rsidRPr="00530FD7">
        <w:rPr>
          <w:rFonts w:ascii="Times New Roman" w:hAnsi="Times New Roman" w:cs="Times New Roman"/>
          <w:sz w:val="28"/>
          <w:szCs w:val="28"/>
        </w:rPr>
        <w:t xml:space="preserve"> protect investments. </w:t>
      </w:r>
      <w:r w:rsidR="00F621AF">
        <w:rPr>
          <w:rFonts w:ascii="Times New Roman" w:hAnsi="Times New Roman" w:cs="Times New Roman"/>
          <w:sz w:val="28"/>
          <w:szCs w:val="28"/>
        </w:rPr>
        <w:t xml:space="preserve">In addition, </w:t>
      </w:r>
      <w:r w:rsidR="00FC009A" w:rsidRPr="00FC009A">
        <w:rPr>
          <w:rFonts w:ascii="Times New Roman" w:hAnsi="Times New Roman" w:cs="Times New Roman"/>
          <w:sz w:val="28"/>
          <w:szCs w:val="28"/>
        </w:rPr>
        <w:t xml:space="preserve">Kazakhstan has signed a number of international treaties relating to </w:t>
      </w:r>
      <w:r w:rsidR="00B35BD1">
        <w:rPr>
          <w:rFonts w:ascii="Times New Roman" w:hAnsi="Times New Roman" w:cs="Times New Roman"/>
          <w:sz w:val="28"/>
          <w:szCs w:val="28"/>
        </w:rPr>
        <w:t>FDIs</w:t>
      </w:r>
      <w:r w:rsidR="00FC009A" w:rsidRPr="00FC009A">
        <w:rPr>
          <w:rFonts w:ascii="Times New Roman" w:hAnsi="Times New Roman" w:cs="Times New Roman"/>
          <w:sz w:val="28"/>
          <w:szCs w:val="28"/>
        </w:rPr>
        <w:t xml:space="preserve">. When an arbitration agreement is missing, the investment treaties give a range of safeguards, including </w:t>
      </w:r>
      <w:r w:rsidR="00E15160">
        <w:rPr>
          <w:rFonts w:ascii="Times New Roman" w:hAnsi="Times New Roman" w:cs="Times New Roman"/>
          <w:sz w:val="28"/>
          <w:szCs w:val="28"/>
        </w:rPr>
        <w:t>“</w:t>
      </w:r>
      <w:r w:rsidR="00FC009A" w:rsidRPr="00FC009A">
        <w:rPr>
          <w:rFonts w:ascii="Times New Roman" w:hAnsi="Times New Roman" w:cs="Times New Roman"/>
          <w:sz w:val="28"/>
          <w:szCs w:val="28"/>
        </w:rPr>
        <w:t>most favored nation treatment</w:t>
      </w:r>
      <w:r w:rsidR="00E15160">
        <w:rPr>
          <w:rFonts w:ascii="Times New Roman" w:hAnsi="Times New Roman" w:cs="Times New Roman"/>
          <w:sz w:val="28"/>
          <w:szCs w:val="28"/>
        </w:rPr>
        <w:t>”</w:t>
      </w:r>
      <w:r w:rsidR="00FC009A" w:rsidRPr="00FC009A">
        <w:rPr>
          <w:rFonts w:ascii="Times New Roman" w:hAnsi="Times New Roman" w:cs="Times New Roman"/>
          <w:sz w:val="28"/>
          <w:szCs w:val="28"/>
        </w:rPr>
        <w:t xml:space="preserve">, protection against discrimination, and the right to settle disputes </w:t>
      </w:r>
      <w:r w:rsidR="00E15160">
        <w:rPr>
          <w:rFonts w:ascii="Times New Roman" w:hAnsi="Times New Roman" w:cs="Times New Roman"/>
          <w:sz w:val="28"/>
          <w:szCs w:val="28"/>
        </w:rPr>
        <w:t>through</w:t>
      </w:r>
      <w:r w:rsidR="00FC009A" w:rsidRPr="00FC009A">
        <w:rPr>
          <w:rFonts w:ascii="Times New Roman" w:hAnsi="Times New Roman" w:cs="Times New Roman"/>
          <w:sz w:val="28"/>
          <w:szCs w:val="28"/>
        </w:rPr>
        <w:t xml:space="preserve"> international arbitration</w:t>
      </w:r>
      <w:r w:rsidR="00E15160">
        <w:rPr>
          <w:rFonts w:ascii="Times New Roman" w:hAnsi="Times New Roman" w:cs="Times New Roman"/>
          <w:sz w:val="28"/>
          <w:szCs w:val="28"/>
        </w:rPr>
        <w:t>s</w:t>
      </w:r>
      <w:r w:rsidR="00FC009A" w:rsidRPr="00FC009A">
        <w:rPr>
          <w:rFonts w:ascii="Times New Roman" w:hAnsi="Times New Roman" w:cs="Times New Roman"/>
          <w:sz w:val="28"/>
          <w:szCs w:val="28"/>
        </w:rPr>
        <w:t xml:space="preserve"> [84].</w:t>
      </w:r>
    </w:p>
    <w:p w14:paraId="6D3E81EC" w14:textId="77777777" w:rsidR="00B345AF" w:rsidRPr="00E15160" w:rsidRDefault="00B345AF" w:rsidP="00CE73F3">
      <w:pPr>
        <w:adjustRightInd w:val="0"/>
        <w:snapToGrid w:val="0"/>
        <w:spacing w:after="0" w:line="240" w:lineRule="auto"/>
        <w:ind w:firstLine="709"/>
        <w:rPr>
          <w:rFonts w:ascii="Times New Roman" w:hAnsi="Times New Roman" w:cs="Times New Roman"/>
          <w:sz w:val="28"/>
          <w:szCs w:val="28"/>
        </w:rPr>
      </w:pPr>
    </w:p>
    <w:p w14:paraId="79D30049" w14:textId="6F341B95" w:rsidR="00C6066A" w:rsidRPr="00B03EB7" w:rsidRDefault="00E955F3" w:rsidP="00B03EB7">
      <w:pPr>
        <w:pStyle w:val="ab"/>
        <w:numPr>
          <w:ilvl w:val="0"/>
          <w:numId w:val="1"/>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T</w:t>
      </w:r>
      <w:r w:rsidR="00C6066A" w:rsidRPr="00B03EB7">
        <w:rPr>
          <w:rFonts w:ascii="Times New Roman" w:hAnsi="Times New Roman" w:cs="Times New Roman"/>
          <w:bCs/>
          <w:i/>
          <w:sz w:val="28"/>
          <w:szCs w:val="28"/>
        </w:rPr>
        <w:t>axation</w:t>
      </w:r>
    </w:p>
    <w:p w14:paraId="2EBEF418" w14:textId="6FE47BA4" w:rsidR="00C6066A" w:rsidRPr="00C4301F"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In a major address concerning institutional reforms to the nation in 2015, </w:t>
      </w:r>
      <w:r w:rsidR="00312803">
        <w:rPr>
          <w:rFonts w:ascii="Times New Roman" w:hAnsi="Times New Roman" w:cs="Times New Roman"/>
          <w:sz w:val="28"/>
          <w:szCs w:val="28"/>
        </w:rPr>
        <w:t xml:space="preserve">the </w:t>
      </w:r>
      <w:r w:rsidR="00C05CDF">
        <w:rPr>
          <w:rFonts w:ascii="Times New Roman" w:hAnsi="Times New Roman" w:cs="Times New Roman"/>
          <w:sz w:val="28"/>
          <w:szCs w:val="28"/>
        </w:rPr>
        <w:t xml:space="preserve">first </w:t>
      </w:r>
      <w:r w:rsidRPr="00530FD7">
        <w:rPr>
          <w:rFonts w:ascii="Times New Roman" w:hAnsi="Times New Roman" w:cs="Times New Roman"/>
          <w:sz w:val="28"/>
          <w:szCs w:val="28"/>
        </w:rPr>
        <w:t xml:space="preserve">President Nazarbayev </w:t>
      </w:r>
      <w:r w:rsidR="00AB1973" w:rsidRPr="00530FD7">
        <w:rPr>
          <w:rFonts w:ascii="Times New Roman" w:hAnsi="Times New Roman" w:cs="Times New Roman"/>
          <w:sz w:val="28"/>
          <w:szCs w:val="28"/>
        </w:rPr>
        <w:t>proposed</w:t>
      </w:r>
      <w:r w:rsidRPr="00530FD7">
        <w:rPr>
          <w:rFonts w:ascii="Times New Roman" w:hAnsi="Times New Roman" w:cs="Times New Roman"/>
          <w:sz w:val="28"/>
          <w:szCs w:val="28"/>
        </w:rPr>
        <w:t xml:space="preserve"> to improv</w:t>
      </w:r>
      <w:r w:rsidR="00AB1973" w:rsidRPr="00530FD7">
        <w:rPr>
          <w:rFonts w:ascii="Times New Roman" w:hAnsi="Times New Roman" w:cs="Times New Roman"/>
          <w:sz w:val="28"/>
          <w:szCs w:val="28"/>
        </w:rPr>
        <w:t>e</w:t>
      </w:r>
      <w:r w:rsidRPr="00530FD7">
        <w:rPr>
          <w:rFonts w:ascii="Times New Roman" w:hAnsi="Times New Roman" w:cs="Times New Roman"/>
          <w:sz w:val="28"/>
          <w:szCs w:val="28"/>
        </w:rPr>
        <w:t xml:space="preserve"> </w:t>
      </w:r>
      <w:r w:rsidR="00AB1973" w:rsidRPr="00530FD7">
        <w:rPr>
          <w:rFonts w:ascii="Times New Roman" w:hAnsi="Times New Roman" w:cs="Times New Roman"/>
          <w:sz w:val="28"/>
          <w:szCs w:val="28"/>
        </w:rPr>
        <w:t>Kazakhstan</w:t>
      </w:r>
      <w:r w:rsidRPr="00530FD7">
        <w:rPr>
          <w:rFonts w:ascii="Times New Roman" w:hAnsi="Times New Roman" w:cs="Times New Roman"/>
          <w:sz w:val="28"/>
          <w:szCs w:val="28"/>
        </w:rPr>
        <w:t>’s tax system</w:t>
      </w:r>
      <w:r w:rsidR="00AB1973" w:rsidRPr="00530FD7">
        <w:rPr>
          <w:rFonts w:ascii="Times New Roman" w:hAnsi="Times New Roman" w:cs="Times New Roman"/>
          <w:sz w:val="28"/>
          <w:szCs w:val="28"/>
        </w:rPr>
        <w:t xml:space="preserve"> through </w:t>
      </w:r>
      <w:r w:rsidR="00B8575F" w:rsidRPr="00530FD7">
        <w:rPr>
          <w:rFonts w:ascii="Times New Roman" w:hAnsi="Times New Roman" w:cs="Times New Roman"/>
          <w:sz w:val="28"/>
          <w:szCs w:val="28"/>
        </w:rPr>
        <w:t xml:space="preserve">optimizing the </w:t>
      </w:r>
      <w:r w:rsidRPr="00530FD7">
        <w:rPr>
          <w:rFonts w:ascii="Times New Roman" w:hAnsi="Times New Roman" w:cs="Times New Roman"/>
          <w:sz w:val="28"/>
          <w:szCs w:val="28"/>
        </w:rPr>
        <w:t xml:space="preserve">tax (and customs) policies and procedures. In </w:t>
      </w:r>
      <w:r w:rsidR="004937FE" w:rsidRPr="00530FD7">
        <w:rPr>
          <w:rFonts w:ascii="Times New Roman" w:hAnsi="Times New Roman" w:cs="Times New Roman"/>
          <w:sz w:val="28"/>
          <w:szCs w:val="28"/>
        </w:rPr>
        <w:t>light of</w:t>
      </w:r>
      <w:r w:rsidRPr="00530FD7">
        <w:rPr>
          <w:rFonts w:ascii="Times New Roman" w:hAnsi="Times New Roman" w:cs="Times New Roman"/>
          <w:sz w:val="28"/>
          <w:szCs w:val="28"/>
        </w:rPr>
        <w:t xml:space="preserve"> </w:t>
      </w:r>
      <w:r w:rsidR="00857FD7" w:rsidRPr="00530FD7">
        <w:rPr>
          <w:rFonts w:ascii="Times New Roman" w:hAnsi="Times New Roman" w:cs="Times New Roman"/>
          <w:sz w:val="28"/>
          <w:szCs w:val="28"/>
        </w:rPr>
        <w:t>this vision</w:t>
      </w:r>
      <w:r w:rsidRPr="00530FD7">
        <w:rPr>
          <w:rFonts w:ascii="Times New Roman" w:hAnsi="Times New Roman" w:cs="Times New Roman"/>
          <w:sz w:val="28"/>
          <w:szCs w:val="28"/>
        </w:rPr>
        <w:t xml:space="preserve">, the new </w:t>
      </w:r>
      <w:r w:rsidR="00AB1973" w:rsidRPr="00530FD7">
        <w:rPr>
          <w:rFonts w:ascii="Times New Roman" w:hAnsi="Times New Roman" w:cs="Times New Roman"/>
          <w:sz w:val="28"/>
          <w:szCs w:val="28"/>
        </w:rPr>
        <w:t>“</w:t>
      </w:r>
      <w:r w:rsidRPr="00530FD7">
        <w:rPr>
          <w:rFonts w:ascii="Times New Roman" w:hAnsi="Times New Roman" w:cs="Times New Roman"/>
          <w:sz w:val="28"/>
          <w:szCs w:val="28"/>
        </w:rPr>
        <w:t>Tax Code</w:t>
      </w:r>
      <w:r w:rsidR="00AB1973" w:rsidRPr="00530FD7">
        <w:rPr>
          <w:rFonts w:ascii="Times New Roman" w:hAnsi="Times New Roman" w:cs="Times New Roman"/>
          <w:sz w:val="28"/>
          <w:szCs w:val="28"/>
        </w:rPr>
        <w:t>”</w:t>
      </w:r>
      <w:r w:rsidRPr="00530FD7">
        <w:rPr>
          <w:rFonts w:ascii="Times New Roman" w:hAnsi="Times New Roman" w:cs="Times New Roman"/>
          <w:sz w:val="28"/>
          <w:szCs w:val="28"/>
        </w:rPr>
        <w:t xml:space="preserve"> which was adopted on December</w:t>
      </w:r>
      <w:r w:rsidR="00C05CDF">
        <w:rPr>
          <w:rFonts w:ascii="Times New Roman" w:hAnsi="Times New Roman" w:cs="Times New Roman"/>
          <w:sz w:val="28"/>
          <w:szCs w:val="28"/>
        </w:rPr>
        <w:t xml:space="preserve"> 25</w:t>
      </w:r>
      <w:r w:rsidR="001906A2" w:rsidRPr="00530FD7">
        <w:rPr>
          <w:rFonts w:ascii="Times New Roman" w:hAnsi="Times New Roman" w:cs="Times New Roman"/>
          <w:sz w:val="28"/>
          <w:szCs w:val="28"/>
        </w:rPr>
        <w:t>,</w:t>
      </w:r>
      <w:r w:rsidRPr="00530FD7">
        <w:rPr>
          <w:rFonts w:ascii="Times New Roman" w:hAnsi="Times New Roman" w:cs="Times New Roman"/>
          <w:sz w:val="28"/>
          <w:szCs w:val="28"/>
        </w:rPr>
        <w:t xml:space="preserve"> 2017 and </w:t>
      </w:r>
      <w:r w:rsidR="00F90327" w:rsidRPr="00530FD7">
        <w:rPr>
          <w:rFonts w:ascii="Times New Roman" w:hAnsi="Times New Roman" w:cs="Times New Roman"/>
          <w:sz w:val="28"/>
          <w:szCs w:val="28"/>
        </w:rPr>
        <w:t>took effective</w:t>
      </w:r>
      <w:r w:rsidRPr="00530FD7">
        <w:rPr>
          <w:rFonts w:ascii="Times New Roman" w:hAnsi="Times New Roman" w:cs="Times New Roman"/>
          <w:sz w:val="28"/>
          <w:szCs w:val="28"/>
        </w:rPr>
        <w:t xml:space="preserve"> </w:t>
      </w:r>
      <w:r w:rsidR="00C05CDF" w:rsidRPr="00530FD7">
        <w:rPr>
          <w:rFonts w:ascii="Times New Roman" w:hAnsi="Times New Roman" w:cs="Times New Roman"/>
          <w:sz w:val="28"/>
          <w:szCs w:val="28"/>
        </w:rPr>
        <w:t xml:space="preserve">on </w:t>
      </w:r>
      <w:r w:rsidR="00C05CDF" w:rsidRPr="00530FD7">
        <w:rPr>
          <w:rFonts w:ascii="Times New Roman" w:hAnsi="Times New Roman" w:cs="Times New Roman"/>
          <w:sz w:val="28"/>
          <w:szCs w:val="28"/>
        </w:rPr>
        <w:lastRenderedPageBreak/>
        <w:t>January</w:t>
      </w:r>
      <w:r w:rsidR="00C05CDF">
        <w:rPr>
          <w:rFonts w:ascii="Times New Roman" w:hAnsi="Times New Roman" w:cs="Times New Roman"/>
          <w:sz w:val="28"/>
          <w:szCs w:val="28"/>
        </w:rPr>
        <w:t xml:space="preserve"> 1</w:t>
      </w:r>
      <w:r w:rsidR="001906A2" w:rsidRPr="00530FD7">
        <w:rPr>
          <w:rFonts w:ascii="Times New Roman" w:hAnsi="Times New Roman" w:cs="Times New Roman"/>
          <w:sz w:val="28"/>
          <w:szCs w:val="28"/>
        </w:rPr>
        <w:t>,</w:t>
      </w:r>
      <w:r w:rsidRPr="00530FD7">
        <w:rPr>
          <w:rFonts w:ascii="Times New Roman" w:hAnsi="Times New Roman" w:cs="Times New Roman"/>
          <w:sz w:val="28"/>
          <w:szCs w:val="28"/>
        </w:rPr>
        <w:t xml:space="preserve"> 2018,</w:t>
      </w:r>
      <w:r w:rsidR="00FB5ED1" w:rsidRPr="00530FD7">
        <w:rPr>
          <w:rFonts w:ascii="Times New Roman" w:hAnsi="Times New Roman" w:cs="Times New Roman"/>
          <w:sz w:val="28"/>
          <w:szCs w:val="28"/>
        </w:rPr>
        <w:t xml:space="preserve"> </w:t>
      </w:r>
      <w:r w:rsidRPr="00530FD7">
        <w:rPr>
          <w:rFonts w:ascii="Times New Roman" w:hAnsi="Times New Roman" w:cs="Times New Roman"/>
          <w:sz w:val="28"/>
          <w:szCs w:val="28"/>
        </w:rPr>
        <w:t>simplif</w:t>
      </w:r>
      <w:r w:rsidR="00FB5ED1" w:rsidRPr="00530FD7">
        <w:rPr>
          <w:rFonts w:ascii="Times New Roman" w:hAnsi="Times New Roman" w:cs="Times New Roman"/>
          <w:sz w:val="28"/>
          <w:szCs w:val="28"/>
        </w:rPr>
        <w:t>ied</w:t>
      </w:r>
      <w:r w:rsidRPr="00530FD7">
        <w:rPr>
          <w:rFonts w:ascii="Times New Roman" w:hAnsi="Times New Roman" w:cs="Times New Roman"/>
          <w:sz w:val="28"/>
          <w:szCs w:val="28"/>
        </w:rPr>
        <w:t xml:space="preserve"> tax administration </w:t>
      </w:r>
      <w:r w:rsidR="00FB5ED1" w:rsidRPr="00530FD7">
        <w:rPr>
          <w:rFonts w:ascii="Times New Roman" w:hAnsi="Times New Roman" w:cs="Times New Roman"/>
          <w:sz w:val="28"/>
          <w:szCs w:val="28"/>
        </w:rPr>
        <w:t xml:space="preserve">and revised some tax preferences and benefits. </w:t>
      </w:r>
      <w:r w:rsidR="00C05CDF">
        <w:rPr>
          <w:rFonts w:ascii="Times New Roman" w:hAnsi="Times New Roman" w:cs="Times New Roman"/>
          <w:sz w:val="28"/>
          <w:szCs w:val="28"/>
        </w:rPr>
        <w:t>T</w:t>
      </w:r>
      <w:r w:rsidR="00FB5ED1" w:rsidRPr="00530FD7">
        <w:rPr>
          <w:rFonts w:ascii="Times New Roman" w:hAnsi="Times New Roman" w:cs="Times New Roman"/>
          <w:sz w:val="28"/>
          <w:szCs w:val="28"/>
        </w:rPr>
        <w:t xml:space="preserve">he </w:t>
      </w:r>
      <w:r w:rsidR="008E5EDE">
        <w:rPr>
          <w:rFonts w:ascii="Times New Roman" w:hAnsi="Times New Roman" w:cs="Times New Roman"/>
          <w:sz w:val="28"/>
          <w:szCs w:val="28"/>
        </w:rPr>
        <w:t>notion</w:t>
      </w:r>
      <w:r w:rsidR="00FB5ED1" w:rsidRPr="00530FD7">
        <w:rPr>
          <w:rFonts w:ascii="Times New Roman" w:hAnsi="Times New Roman" w:cs="Times New Roman"/>
          <w:sz w:val="28"/>
          <w:szCs w:val="28"/>
        </w:rPr>
        <w:t xml:space="preserve"> </w:t>
      </w:r>
      <w:r w:rsidR="00FB5ED1" w:rsidRPr="00C4301F">
        <w:rPr>
          <w:rFonts w:ascii="Times New Roman" w:hAnsi="Times New Roman" w:cs="Times New Roman"/>
          <w:sz w:val="28"/>
          <w:szCs w:val="28"/>
        </w:rPr>
        <w:t>of good faith became o</w:t>
      </w:r>
      <w:r w:rsidRPr="00C4301F">
        <w:rPr>
          <w:rFonts w:ascii="Times New Roman" w:hAnsi="Times New Roman" w:cs="Times New Roman"/>
          <w:sz w:val="28"/>
          <w:szCs w:val="28"/>
        </w:rPr>
        <w:t xml:space="preserve">ne of the most </w:t>
      </w:r>
      <w:r w:rsidR="00E15160">
        <w:rPr>
          <w:rFonts w:ascii="Times New Roman" w:hAnsi="Times New Roman" w:cs="Times New Roman"/>
          <w:sz w:val="28"/>
          <w:szCs w:val="28"/>
        </w:rPr>
        <w:t>emphasized</w:t>
      </w:r>
      <w:r w:rsidRPr="00C4301F">
        <w:rPr>
          <w:rFonts w:ascii="Times New Roman" w:hAnsi="Times New Roman" w:cs="Times New Roman"/>
          <w:sz w:val="28"/>
          <w:szCs w:val="28"/>
        </w:rPr>
        <w:t xml:space="preserve"> new </w:t>
      </w:r>
      <w:r w:rsidR="00E15160">
        <w:rPr>
          <w:rFonts w:ascii="Times New Roman" w:hAnsi="Times New Roman" w:cs="Times New Roman"/>
          <w:sz w:val="28"/>
          <w:szCs w:val="28"/>
        </w:rPr>
        <w:t>provision</w:t>
      </w:r>
      <w:r w:rsidRPr="00C4301F">
        <w:rPr>
          <w:rFonts w:ascii="Times New Roman" w:hAnsi="Times New Roman" w:cs="Times New Roman"/>
          <w:sz w:val="28"/>
          <w:szCs w:val="28"/>
        </w:rPr>
        <w:t xml:space="preserve">s in the </w:t>
      </w:r>
      <w:r w:rsidR="00FB5ED1" w:rsidRPr="00C4301F">
        <w:rPr>
          <w:rFonts w:ascii="Times New Roman" w:hAnsi="Times New Roman" w:cs="Times New Roman"/>
          <w:sz w:val="28"/>
          <w:szCs w:val="28"/>
        </w:rPr>
        <w:t>“</w:t>
      </w:r>
      <w:r w:rsidRPr="00C4301F">
        <w:rPr>
          <w:rFonts w:ascii="Times New Roman" w:hAnsi="Times New Roman" w:cs="Times New Roman"/>
          <w:sz w:val="28"/>
          <w:szCs w:val="28"/>
        </w:rPr>
        <w:t>Tax Code</w:t>
      </w:r>
      <w:r w:rsidR="00FB5ED1"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CB7AC6" w:rsidRPr="00C4301F">
        <w:rPr>
          <w:rFonts w:ascii="Times New Roman" w:hAnsi="Times New Roman" w:cs="Times New Roman"/>
          <w:sz w:val="28"/>
          <w:szCs w:val="28"/>
        </w:rPr>
        <w:t>[84]</w:t>
      </w:r>
      <w:r w:rsidRPr="00C4301F">
        <w:rPr>
          <w:rFonts w:ascii="Times New Roman" w:hAnsi="Times New Roman" w:cs="Times New Roman"/>
          <w:sz w:val="28"/>
          <w:szCs w:val="28"/>
        </w:rPr>
        <w:t xml:space="preserve">. </w:t>
      </w:r>
    </w:p>
    <w:p w14:paraId="6EA7150F" w14:textId="120B27FC" w:rsidR="00C6066A" w:rsidRDefault="00151222"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Entrepreneurs, analysts, and experts provided positive assessment</w:t>
      </w:r>
      <w:r w:rsidR="00F15837" w:rsidRPr="00530FD7">
        <w:rPr>
          <w:rFonts w:ascii="Times New Roman" w:hAnsi="Times New Roman" w:cs="Times New Roman"/>
          <w:sz w:val="28"/>
          <w:szCs w:val="28"/>
        </w:rPr>
        <w:t>s</w:t>
      </w:r>
      <w:r w:rsidRPr="00530FD7">
        <w:rPr>
          <w:rFonts w:ascii="Times New Roman" w:hAnsi="Times New Roman" w:cs="Times New Roman"/>
          <w:sz w:val="28"/>
          <w:szCs w:val="28"/>
        </w:rPr>
        <w:t xml:space="preserve"> on the </w:t>
      </w:r>
      <w:r w:rsidR="00F15837" w:rsidRPr="00530FD7">
        <w:rPr>
          <w:rFonts w:ascii="Times New Roman" w:hAnsi="Times New Roman" w:cs="Times New Roman"/>
          <w:sz w:val="28"/>
          <w:szCs w:val="28"/>
        </w:rPr>
        <w:t xml:space="preserve">new “Tax Code” in terms of the tax burden, </w:t>
      </w:r>
      <w:r w:rsidR="00C6066A" w:rsidRPr="00530FD7">
        <w:rPr>
          <w:rFonts w:ascii="Times New Roman" w:hAnsi="Times New Roman" w:cs="Times New Roman"/>
          <w:sz w:val="28"/>
          <w:szCs w:val="28"/>
        </w:rPr>
        <w:t xml:space="preserve">the predictability and consistency of the </w:t>
      </w:r>
      <w:r w:rsidR="00F15837" w:rsidRPr="00530FD7">
        <w:rPr>
          <w:rFonts w:ascii="Times New Roman" w:hAnsi="Times New Roman" w:cs="Times New Roman"/>
          <w:sz w:val="28"/>
          <w:szCs w:val="28"/>
        </w:rPr>
        <w:t>new</w:t>
      </w:r>
      <w:r w:rsidR="00C6066A" w:rsidRPr="00530FD7">
        <w:rPr>
          <w:rFonts w:ascii="Times New Roman" w:hAnsi="Times New Roman" w:cs="Times New Roman"/>
          <w:sz w:val="28"/>
          <w:szCs w:val="28"/>
        </w:rPr>
        <w:t xml:space="preserve"> </w:t>
      </w:r>
      <w:r w:rsidR="00C6066A" w:rsidRPr="00C4301F">
        <w:rPr>
          <w:rFonts w:ascii="Times New Roman" w:hAnsi="Times New Roman" w:cs="Times New Roman"/>
          <w:sz w:val="28"/>
          <w:szCs w:val="28"/>
        </w:rPr>
        <w:t>polic</w:t>
      </w:r>
      <w:r w:rsidR="00F15837" w:rsidRPr="00C4301F">
        <w:rPr>
          <w:rFonts w:ascii="Times New Roman" w:hAnsi="Times New Roman" w:cs="Times New Roman"/>
          <w:sz w:val="28"/>
          <w:szCs w:val="28"/>
        </w:rPr>
        <w:t>ies</w:t>
      </w:r>
      <w:r w:rsidR="00C6066A" w:rsidRPr="00C4301F">
        <w:rPr>
          <w:rFonts w:ascii="Times New Roman" w:hAnsi="Times New Roman" w:cs="Times New Roman"/>
          <w:sz w:val="28"/>
          <w:szCs w:val="28"/>
        </w:rPr>
        <w:t xml:space="preserve"> </w:t>
      </w:r>
      <w:r w:rsidR="00CB7AC6" w:rsidRPr="00C4301F">
        <w:rPr>
          <w:rFonts w:ascii="Times New Roman" w:hAnsi="Times New Roman" w:cs="Times New Roman"/>
          <w:sz w:val="28"/>
          <w:szCs w:val="28"/>
        </w:rPr>
        <w:t>[</w:t>
      </w:r>
      <w:r w:rsidR="00EE7850" w:rsidRPr="00C4301F">
        <w:rPr>
          <w:rFonts w:ascii="Times New Roman" w:hAnsi="Times New Roman" w:cs="Times New Roman"/>
          <w:sz w:val="28"/>
          <w:szCs w:val="28"/>
        </w:rPr>
        <w:t>16</w:t>
      </w:r>
      <w:r w:rsidR="004D4F3B"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4D4F3B" w:rsidRPr="00C4301F">
        <w:rPr>
          <w:rFonts w:ascii="Times New Roman" w:hAnsi="Times New Roman" w:cs="Times New Roman"/>
          <w:sz w:val="28"/>
          <w:szCs w:val="28"/>
        </w:rPr>
        <w:t>22</w:t>
      </w:r>
      <w:r w:rsidR="00CB7AC6" w:rsidRPr="00C4301F">
        <w:rPr>
          <w:rFonts w:ascii="Times New Roman" w:hAnsi="Times New Roman" w:cs="Times New Roman"/>
          <w:sz w:val="28"/>
          <w:szCs w:val="28"/>
        </w:rPr>
        <w:t>]</w:t>
      </w:r>
      <w:r w:rsidR="00C6066A" w:rsidRPr="00C4301F">
        <w:rPr>
          <w:rFonts w:ascii="Times New Roman" w:hAnsi="Times New Roman" w:cs="Times New Roman"/>
          <w:sz w:val="28"/>
          <w:szCs w:val="28"/>
        </w:rPr>
        <w:t>.</w:t>
      </w:r>
    </w:p>
    <w:p w14:paraId="51099BBA" w14:textId="77777777" w:rsidR="00B345AF" w:rsidRDefault="00B345AF" w:rsidP="00CE73F3">
      <w:pPr>
        <w:adjustRightInd w:val="0"/>
        <w:snapToGrid w:val="0"/>
        <w:spacing w:after="0" w:line="240" w:lineRule="auto"/>
        <w:ind w:firstLine="709"/>
        <w:rPr>
          <w:rFonts w:ascii="Times New Roman" w:hAnsi="Times New Roman" w:cs="Times New Roman"/>
          <w:sz w:val="28"/>
          <w:szCs w:val="28"/>
        </w:rPr>
      </w:pPr>
    </w:p>
    <w:p w14:paraId="1ADFC036" w14:textId="1DE11803" w:rsidR="00C6066A" w:rsidRPr="00C4301F" w:rsidRDefault="00E955F3" w:rsidP="00B03EB7">
      <w:pPr>
        <w:pStyle w:val="ab"/>
        <w:numPr>
          <w:ilvl w:val="0"/>
          <w:numId w:val="1"/>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bookmarkStart w:id="1" w:name="_Hlk2787520"/>
      <w:r>
        <w:rPr>
          <w:rFonts w:ascii="Times New Roman" w:hAnsi="Times New Roman" w:cs="Times New Roman"/>
          <w:bCs/>
          <w:i/>
          <w:sz w:val="28"/>
          <w:szCs w:val="28"/>
        </w:rPr>
        <w:t>I</w:t>
      </w:r>
      <w:r w:rsidR="00C6066A" w:rsidRPr="00C4301F">
        <w:rPr>
          <w:rFonts w:ascii="Times New Roman" w:hAnsi="Times New Roman" w:cs="Times New Roman"/>
          <w:bCs/>
          <w:i/>
          <w:sz w:val="28"/>
          <w:szCs w:val="28"/>
        </w:rPr>
        <w:t>nnovation</w:t>
      </w:r>
    </w:p>
    <w:p w14:paraId="14DD907E" w14:textId="2EF56FD5" w:rsidR="00C6066A" w:rsidRPr="00C4301F" w:rsidRDefault="00C6066A" w:rsidP="00CE73F3">
      <w:pPr>
        <w:widowControl/>
        <w:adjustRightInd w:val="0"/>
        <w:snapToGrid w:val="0"/>
        <w:spacing w:after="0" w:line="240" w:lineRule="auto"/>
        <w:ind w:firstLine="709"/>
        <w:textAlignment w:val="baseline"/>
        <w:rPr>
          <w:rFonts w:ascii="Times New Roman" w:hAnsi="Times New Roman" w:cs="Times New Roman"/>
          <w:sz w:val="28"/>
          <w:szCs w:val="28"/>
        </w:rPr>
      </w:pPr>
      <w:r w:rsidRPr="00C4301F">
        <w:rPr>
          <w:rFonts w:ascii="Times New Roman" w:hAnsi="Times New Roman" w:cs="Times New Roman"/>
          <w:sz w:val="28"/>
          <w:szCs w:val="28"/>
        </w:rPr>
        <w:t xml:space="preserve">In Kazakhstan, a significant part of innovation activities is stimulated directly by the state, and the majority of research work is carried out in public institutions </w:t>
      </w:r>
      <w:r w:rsidR="00CB7AC6" w:rsidRPr="00C4301F">
        <w:rPr>
          <w:rFonts w:ascii="Times New Roman" w:hAnsi="Times New Roman" w:cs="Times New Roman"/>
          <w:sz w:val="28"/>
          <w:szCs w:val="28"/>
        </w:rPr>
        <w:t>[</w:t>
      </w:r>
      <w:r w:rsidR="00EE7850" w:rsidRPr="00C4301F">
        <w:rPr>
          <w:rFonts w:ascii="Times New Roman" w:hAnsi="Times New Roman" w:cs="Times New Roman"/>
          <w:sz w:val="28"/>
          <w:szCs w:val="28"/>
        </w:rPr>
        <w:t>109</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Kazakhstan is gradually developing innovative economy</w:t>
      </w:r>
      <w:r w:rsidR="00BC3D9F" w:rsidRPr="00C4301F">
        <w:rPr>
          <w:rFonts w:ascii="Times New Roman" w:hAnsi="Times New Roman" w:cs="Times New Roman"/>
          <w:sz w:val="28"/>
          <w:szCs w:val="28"/>
        </w:rPr>
        <w:t xml:space="preserve">, which has become </w:t>
      </w:r>
      <w:r w:rsidRPr="00C4301F">
        <w:rPr>
          <w:rFonts w:ascii="Times New Roman" w:hAnsi="Times New Roman" w:cs="Times New Roman"/>
          <w:sz w:val="28"/>
          <w:szCs w:val="28"/>
        </w:rPr>
        <w:t xml:space="preserve">one of </w:t>
      </w:r>
      <w:r w:rsidR="00480B83" w:rsidRPr="00C4301F">
        <w:rPr>
          <w:rFonts w:ascii="Times New Roman" w:hAnsi="Times New Roman" w:cs="Times New Roman"/>
          <w:sz w:val="28"/>
          <w:szCs w:val="28"/>
        </w:rPr>
        <w:t xml:space="preserve">the </w:t>
      </w:r>
      <w:r w:rsidR="00BC3D9F" w:rsidRPr="00C4301F">
        <w:rPr>
          <w:rFonts w:ascii="Times New Roman" w:hAnsi="Times New Roman" w:cs="Times New Roman"/>
          <w:sz w:val="28"/>
          <w:szCs w:val="28"/>
        </w:rPr>
        <w:t>ma</w:t>
      </w:r>
      <w:r w:rsidR="008E5EDE">
        <w:rPr>
          <w:rFonts w:ascii="Times New Roman" w:hAnsi="Times New Roman" w:cs="Times New Roman"/>
          <w:sz w:val="28"/>
          <w:szCs w:val="28"/>
        </w:rPr>
        <w:t>jor</w:t>
      </w:r>
      <w:r w:rsidR="00BC3D9F" w:rsidRPr="00C4301F">
        <w:rPr>
          <w:rFonts w:ascii="Times New Roman" w:hAnsi="Times New Roman" w:cs="Times New Roman"/>
          <w:sz w:val="28"/>
          <w:szCs w:val="28"/>
        </w:rPr>
        <w:t xml:space="preserve"> </w:t>
      </w:r>
      <w:r w:rsidRPr="00C4301F">
        <w:rPr>
          <w:rFonts w:ascii="Times New Roman" w:hAnsi="Times New Roman" w:cs="Times New Roman"/>
          <w:sz w:val="28"/>
          <w:szCs w:val="28"/>
        </w:rPr>
        <w:t xml:space="preserve">priorities </w:t>
      </w:r>
      <w:r w:rsidR="00E15160">
        <w:rPr>
          <w:rFonts w:ascii="Times New Roman" w:hAnsi="Times New Roman" w:cs="Times New Roman"/>
          <w:sz w:val="28"/>
          <w:szCs w:val="28"/>
        </w:rPr>
        <w:t>in</w:t>
      </w:r>
      <w:r w:rsidRPr="00C4301F">
        <w:rPr>
          <w:rFonts w:ascii="Times New Roman" w:hAnsi="Times New Roman" w:cs="Times New Roman"/>
          <w:sz w:val="28"/>
          <w:szCs w:val="28"/>
        </w:rPr>
        <w:t xml:space="preserve"> </w:t>
      </w:r>
      <w:r w:rsidR="00E15160">
        <w:rPr>
          <w:rFonts w:ascii="Times New Roman" w:hAnsi="Times New Roman" w:cs="Times New Roman"/>
          <w:sz w:val="28"/>
          <w:szCs w:val="28"/>
        </w:rPr>
        <w:t>its</w:t>
      </w:r>
      <w:r w:rsidRPr="00C4301F">
        <w:rPr>
          <w:rFonts w:ascii="Times New Roman" w:hAnsi="Times New Roman" w:cs="Times New Roman"/>
          <w:sz w:val="28"/>
          <w:szCs w:val="28"/>
        </w:rPr>
        <w:t xml:space="preserve"> national strategy. </w:t>
      </w:r>
      <w:r w:rsidR="00BC3D9F" w:rsidRPr="00C4301F">
        <w:rPr>
          <w:rFonts w:ascii="Times New Roman" w:hAnsi="Times New Roman" w:cs="Times New Roman"/>
          <w:sz w:val="28"/>
          <w:szCs w:val="28"/>
        </w:rPr>
        <w:t xml:space="preserve">Kazakhstan has already </w:t>
      </w:r>
      <w:r w:rsidR="00480B83" w:rsidRPr="00C4301F">
        <w:rPr>
          <w:rFonts w:ascii="Times New Roman" w:hAnsi="Times New Roman" w:cs="Times New Roman"/>
          <w:sz w:val="28"/>
          <w:szCs w:val="28"/>
        </w:rPr>
        <w:t>develop</w:t>
      </w:r>
      <w:r w:rsidR="00BC3D9F" w:rsidRPr="00C4301F">
        <w:rPr>
          <w:rFonts w:ascii="Times New Roman" w:hAnsi="Times New Roman" w:cs="Times New Roman"/>
          <w:sz w:val="28"/>
          <w:szCs w:val="28"/>
        </w:rPr>
        <w:t xml:space="preserve">ed a functioning modern innovation system </w:t>
      </w:r>
      <w:r w:rsidR="001C6924" w:rsidRPr="00C4301F">
        <w:rPr>
          <w:rFonts w:ascii="Times New Roman" w:hAnsi="Times New Roman" w:cs="Times New Roman"/>
          <w:sz w:val="28"/>
          <w:szCs w:val="28"/>
        </w:rPr>
        <w:t>with the formation</w:t>
      </w:r>
      <w:r w:rsidR="00BC3D9F" w:rsidRPr="00C4301F">
        <w:rPr>
          <w:rFonts w:ascii="Times New Roman" w:hAnsi="Times New Roman" w:cs="Times New Roman"/>
          <w:sz w:val="28"/>
          <w:szCs w:val="28"/>
        </w:rPr>
        <w:t xml:space="preserve"> </w:t>
      </w:r>
      <w:r w:rsidR="00480B83" w:rsidRPr="00C4301F">
        <w:rPr>
          <w:rFonts w:ascii="Times New Roman" w:hAnsi="Times New Roman" w:cs="Times New Roman"/>
          <w:sz w:val="28"/>
          <w:szCs w:val="28"/>
        </w:rPr>
        <w:t xml:space="preserve">of </w:t>
      </w:r>
      <w:r w:rsidR="00BC3D9F" w:rsidRPr="00C4301F">
        <w:rPr>
          <w:rFonts w:ascii="Times New Roman" w:hAnsi="Times New Roman" w:cs="Times New Roman"/>
          <w:sz w:val="28"/>
          <w:szCs w:val="28"/>
        </w:rPr>
        <w:t xml:space="preserve">all </w:t>
      </w:r>
      <w:r w:rsidR="009211E9" w:rsidRPr="00C4301F">
        <w:rPr>
          <w:rFonts w:ascii="Times New Roman" w:hAnsi="Times New Roman" w:cs="Times New Roman"/>
          <w:sz w:val="28"/>
          <w:szCs w:val="28"/>
        </w:rPr>
        <w:t>the</w:t>
      </w:r>
      <w:r w:rsidRPr="00C4301F">
        <w:rPr>
          <w:rFonts w:ascii="Times New Roman" w:hAnsi="Times New Roman" w:cs="Times New Roman"/>
          <w:sz w:val="28"/>
          <w:szCs w:val="28"/>
        </w:rPr>
        <w:t xml:space="preserve"> main elements </w:t>
      </w:r>
      <w:r w:rsidR="009211E9" w:rsidRPr="00C4301F">
        <w:rPr>
          <w:rFonts w:ascii="Times New Roman" w:hAnsi="Times New Roman" w:cs="Times New Roman"/>
          <w:sz w:val="28"/>
          <w:szCs w:val="28"/>
        </w:rPr>
        <w:t xml:space="preserve">in the system </w:t>
      </w:r>
      <w:r w:rsidR="00CB7AC6" w:rsidRPr="00C4301F">
        <w:rPr>
          <w:rFonts w:ascii="Times New Roman" w:hAnsi="Times New Roman" w:cs="Times New Roman"/>
          <w:sz w:val="28"/>
          <w:szCs w:val="28"/>
        </w:rPr>
        <w:t>[</w:t>
      </w:r>
      <w:r w:rsidR="00757257" w:rsidRPr="00C4301F">
        <w:rPr>
          <w:rFonts w:ascii="Times New Roman" w:hAnsi="Times New Roman" w:cs="Times New Roman"/>
          <w:sz w:val="28"/>
          <w:szCs w:val="28"/>
        </w:rPr>
        <w:t>110</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p>
    <w:p w14:paraId="12FCE015" w14:textId="6973FCE7" w:rsidR="00C6066A" w:rsidRDefault="00C6066A" w:rsidP="00CE73F3">
      <w:pPr>
        <w:widowControl/>
        <w:adjustRightInd w:val="0"/>
        <w:snapToGrid w:val="0"/>
        <w:spacing w:after="0" w:line="240" w:lineRule="auto"/>
        <w:ind w:firstLine="709"/>
        <w:textAlignment w:val="baseline"/>
        <w:rPr>
          <w:rFonts w:ascii="Times New Roman" w:hAnsi="Times New Roman" w:cs="Times New Roman"/>
          <w:sz w:val="28"/>
          <w:szCs w:val="28"/>
        </w:rPr>
      </w:pPr>
      <w:r w:rsidRPr="00C4301F">
        <w:rPr>
          <w:rFonts w:ascii="Times New Roman" w:hAnsi="Times New Roman" w:cs="Times New Roman"/>
          <w:sz w:val="28"/>
          <w:szCs w:val="28"/>
        </w:rPr>
        <w:t xml:space="preserve">Today, Kazakhstan has </w:t>
      </w:r>
      <w:r w:rsidR="00C63360" w:rsidRPr="00C4301F">
        <w:rPr>
          <w:rFonts w:ascii="Times New Roman" w:hAnsi="Times New Roman" w:cs="Times New Roman"/>
          <w:sz w:val="28"/>
          <w:szCs w:val="28"/>
        </w:rPr>
        <w:t xml:space="preserve">established </w:t>
      </w:r>
      <w:r w:rsidRPr="00C4301F">
        <w:rPr>
          <w:rFonts w:ascii="Times New Roman" w:hAnsi="Times New Roman" w:cs="Times New Roman"/>
          <w:sz w:val="28"/>
          <w:szCs w:val="28"/>
        </w:rPr>
        <w:t xml:space="preserve">a multi-level </w:t>
      </w:r>
      <w:r w:rsidR="00C63360" w:rsidRPr="00C4301F">
        <w:rPr>
          <w:rFonts w:ascii="Times New Roman" w:hAnsi="Times New Roman" w:cs="Times New Roman"/>
          <w:sz w:val="28"/>
          <w:szCs w:val="28"/>
        </w:rPr>
        <w:t xml:space="preserve">(governmental, regional, and </w:t>
      </w:r>
      <w:r w:rsidR="00C63360" w:rsidRPr="00530FD7">
        <w:rPr>
          <w:rFonts w:ascii="Times New Roman" w:hAnsi="Times New Roman" w:cs="Times New Roman"/>
          <w:sz w:val="28"/>
          <w:szCs w:val="28"/>
        </w:rPr>
        <w:t xml:space="preserve">enterprise levels) </w:t>
      </w:r>
      <w:r w:rsidRPr="00530FD7">
        <w:rPr>
          <w:rFonts w:ascii="Times New Roman" w:hAnsi="Times New Roman" w:cs="Times New Roman"/>
          <w:sz w:val="28"/>
          <w:szCs w:val="28"/>
        </w:rPr>
        <w:t xml:space="preserve">system of support to </w:t>
      </w:r>
      <w:r w:rsidR="00C63360" w:rsidRPr="00530FD7">
        <w:rPr>
          <w:rFonts w:ascii="Times New Roman" w:hAnsi="Times New Roman" w:cs="Times New Roman"/>
          <w:sz w:val="28"/>
          <w:szCs w:val="28"/>
        </w:rPr>
        <w:t xml:space="preserve">the development of </w:t>
      </w:r>
      <w:r w:rsidRPr="00530FD7">
        <w:rPr>
          <w:rFonts w:ascii="Times New Roman" w:hAnsi="Times New Roman" w:cs="Times New Roman"/>
          <w:sz w:val="28"/>
          <w:szCs w:val="28"/>
        </w:rPr>
        <w:t>innovative entrepreneurship. The government</w:t>
      </w:r>
      <w:r w:rsidR="00C05CDF">
        <w:rPr>
          <w:rFonts w:ascii="Times New Roman" w:hAnsi="Times New Roman" w:cs="Times New Roman"/>
          <w:sz w:val="28"/>
          <w:szCs w:val="28"/>
        </w:rPr>
        <w:t>al</w:t>
      </w:r>
      <w:r w:rsidRPr="00530FD7">
        <w:rPr>
          <w:rFonts w:ascii="Times New Roman" w:hAnsi="Times New Roman" w:cs="Times New Roman"/>
          <w:sz w:val="28"/>
          <w:szCs w:val="28"/>
        </w:rPr>
        <w:t xml:space="preserve"> level is represented by </w:t>
      </w:r>
      <w:r w:rsidR="00CE50DB">
        <w:rPr>
          <w:rFonts w:ascii="Times New Roman" w:hAnsi="Times New Roman" w:cs="Times New Roman"/>
          <w:sz w:val="28"/>
          <w:szCs w:val="28"/>
        </w:rPr>
        <w:t xml:space="preserve">the </w:t>
      </w:r>
      <w:r w:rsidR="00CE50DB" w:rsidRPr="00530FD7">
        <w:rPr>
          <w:rFonts w:ascii="Times New Roman" w:hAnsi="Times New Roman" w:cs="Times New Roman"/>
          <w:sz w:val="28"/>
          <w:szCs w:val="28"/>
        </w:rPr>
        <w:t>“Ministry of Investment and Development” (MID)</w:t>
      </w:r>
      <w:r w:rsidR="00E15160">
        <w:rPr>
          <w:rFonts w:ascii="Times New Roman" w:hAnsi="Times New Roman" w:cs="Times New Roman"/>
          <w:sz w:val="28"/>
          <w:szCs w:val="28"/>
        </w:rPr>
        <w:t xml:space="preserve"> </w:t>
      </w:r>
      <w:r w:rsidR="00CE50DB">
        <w:rPr>
          <w:rFonts w:ascii="Times New Roman" w:hAnsi="Times New Roman" w:cs="Times New Roman"/>
          <w:sz w:val="28"/>
          <w:szCs w:val="28"/>
        </w:rPr>
        <w:t>together with</w:t>
      </w:r>
      <w:r w:rsidR="00CE50DB" w:rsidRPr="00CE50DB">
        <w:rPr>
          <w:rFonts w:ascii="Times New Roman" w:hAnsi="Times New Roman" w:cs="Times New Roman"/>
          <w:sz w:val="28"/>
          <w:szCs w:val="28"/>
        </w:rPr>
        <w:t xml:space="preserve"> </w:t>
      </w:r>
      <w:r w:rsidR="00CE50DB" w:rsidRPr="00530FD7">
        <w:rPr>
          <w:rFonts w:ascii="Times New Roman" w:hAnsi="Times New Roman" w:cs="Times New Roman"/>
          <w:sz w:val="28"/>
          <w:szCs w:val="28"/>
        </w:rPr>
        <w:t>the “Ministry of National Economy” (MNE)</w:t>
      </w:r>
      <w:r w:rsidR="00E15160">
        <w:rPr>
          <w:rFonts w:ascii="Times New Roman" w:hAnsi="Times New Roman" w:cs="Times New Roman"/>
          <w:sz w:val="28"/>
          <w:szCs w:val="28"/>
        </w:rPr>
        <w:t>.</w:t>
      </w:r>
      <w:r w:rsidRPr="00530FD7">
        <w:rPr>
          <w:rFonts w:ascii="Times New Roman" w:hAnsi="Times New Roman" w:cs="Times New Roman"/>
          <w:sz w:val="28"/>
          <w:szCs w:val="28"/>
        </w:rPr>
        <w:t xml:space="preserve"> The regional </w:t>
      </w:r>
      <w:r w:rsidR="00C63360" w:rsidRPr="00530FD7">
        <w:rPr>
          <w:rFonts w:ascii="Times New Roman" w:hAnsi="Times New Roman" w:cs="Times New Roman"/>
          <w:sz w:val="28"/>
          <w:szCs w:val="28"/>
        </w:rPr>
        <w:t>system includes</w:t>
      </w:r>
      <w:r w:rsidRPr="00530FD7">
        <w:rPr>
          <w:rFonts w:ascii="Times New Roman" w:hAnsi="Times New Roman" w:cs="Times New Roman"/>
          <w:sz w:val="28"/>
          <w:szCs w:val="28"/>
        </w:rPr>
        <w:t xml:space="preserve"> the local executive </w:t>
      </w:r>
      <w:r w:rsidR="00C63360" w:rsidRPr="00530FD7">
        <w:rPr>
          <w:rFonts w:ascii="Times New Roman" w:hAnsi="Times New Roman" w:cs="Times New Roman"/>
          <w:sz w:val="28"/>
          <w:szCs w:val="28"/>
        </w:rPr>
        <w:t>authorities</w:t>
      </w:r>
      <w:r w:rsidRPr="00530FD7">
        <w:rPr>
          <w:rFonts w:ascii="Times New Roman" w:hAnsi="Times New Roman" w:cs="Times New Roman"/>
          <w:sz w:val="28"/>
          <w:szCs w:val="28"/>
        </w:rPr>
        <w:t xml:space="preserve"> and</w:t>
      </w:r>
      <w:r w:rsidR="00C63360" w:rsidRPr="00530FD7">
        <w:rPr>
          <w:rFonts w:ascii="Times New Roman" w:hAnsi="Times New Roman" w:cs="Times New Roman"/>
          <w:sz w:val="28"/>
          <w:szCs w:val="28"/>
        </w:rPr>
        <w:t xml:space="preserve"> the</w:t>
      </w:r>
      <w:r w:rsidRPr="00530FD7">
        <w:rPr>
          <w:rFonts w:ascii="Times New Roman" w:hAnsi="Times New Roman" w:cs="Times New Roman"/>
          <w:sz w:val="28"/>
          <w:szCs w:val="28"/>
        </w:rPr>
        <w:t xml:space="preserve"> </w:t>
      </w:r>
      <w:r w:rsidR="00C63360" w:rsidRPr="00530FD7">
        <w:rPr>
          <w:rFonts w:ascii="Times New Roman" w:hAnsi="Times New Roman" w:cs="Times New Roman"/>
          <w:sz w:val="28"/>
          <w:szCs w:val="28"/>
        </w:rPr>
        <w:t>“</w:t>
      </w:r>
      <w:r w:rsidRPr="00530FD7">
        <w:rPr>
          <w:rFonts w:ascii="Times New Roman" w:hAnsi="Times New Roman" w:cs="Times New Roman"/>
          <w:sz w:val="28"/>
          <w:szCs w:val="28"/>
        </w:rPr>
        <w:t>Departments of Business and Industry</w:t>
      </w:r>
      <w:r w:rsidR="00C63360" w:rsidRPr="00530FD7">
        <w:rPr>
          <w:rFonts w:ascii="Times New Roman" w:hAnsi="Times New Roman" w:cs="Times New Roman"/>
          <w:sz w:val="28"/>
          <w:szCs w:val="28"/>
        </w:rPr>
        <w:t>”</w:t>
      </w:r>
      <w:r w:rsidRPr="00530FD7">
        <w:rPr>
          <w:rFonts w:ascii="Times New Roman" w:hAnsi="Times New Roman" w:cs="Times New Roman"/>
          <w:sz w:val="28"/>
          <w:szCs w:val="28"/>
        </w:rPr>
        <w:t xml:space="preserve"> (DBI). </w:t>
      </w:r>
      <w:r w:rsidR="00C63360" w:rsidRPr="00530FD7">
        <w:rPr>
          <w:rFonts w:ascii="Times New Roman" w:hAnsi="Times New Roman" w:cs="Times New Roman"/>
          <w:sz w:val="28"/>
          <w:szCs w:val="28"/>
        </w:rPr>
        <w:t xml:space="preserve">The enterprise level is reflected </w:t>
      </w:r>
      <w:r w:rsidRPr="00530FD7">
        <w:rPr>
          <w:rFonts w:ascii="Times New Roman" w:hAnsi="Times New Roman" w:cs="Times New Roman"/>
          <w:sz w:val="28"/>
          <w:szCs w:val="28"/>
        </w:rPr>
        <w:t xml:space="preserve">in the chain of implementation of </w:t>
      </w:r>
      <w:r w:rsidR="007B1D45" w:rsidRPr="00530FD7">
        <w:rPr>
          <w:rFonts w:ascii="Times New Roman" w:hAnsi="Times New Roman" w:cs="Times New Roman"/>
          <w:sz w:val="28"/>
          <w:szCs w:val="28"/>
        </w:rPr>
        <w:t xml:space="preserve">the </w:t>
      </w:r>
      <w:r w:rsidRPr="00530FD7">
        <w:rPr>
          <w:rFonts w:ascii="Times New Roman" w:hAnsi="Times New Roman" w:cs="Times New Roman"/>
          <w:sz w:val="28"/>
          <w:szCs w:val="28"/>
        </w:rPr>
        <w:t>innovat</w:t>
      </w:r>
      <w:r w:rsidR="007B1D45" w:rsidRPr="00530FD7">
        <w:rPr>
          <w:rFonts w:ascii="Times New Roman" w:hAnsi="Times New Roman" w:cs="Times New Roman"/>
          <w:sz w:val="28"/>
          <w:szCs w:val="28"/>
        </w:rPr>
        <w:t>ive entrepreneurship</w:t>
      </w:r>
      <w:r w:rsidRPr="00530FD7">
        <w:rPr>
          <w:rFonts w:ascii="Times New Roman" w:hAnsi="Times New Roman" w:cs="Times New Roman"/>
          <w:sz w:val="28"/>
          <w:szCs w:val="28"/>
        </w:rPr>
        <w:t xml:space="preserve"> </w:t>
      </w:r>
      <w:r w:rsidR="00CB7AC6" w:rsidRPr="00530FD7">
        <w:rPr>
          <w:rFonts w:ascii="Times New Roman" w:hAnsi="Times New Roman" w:cs="Times New Roman"/>
          <w:sz w:val="28"/>
          <w:szCs w:val="28"/>
        </w:rPr>
        <w:t>[</w:t>
      </w:r>
      <w:r w:rsidR="00757257" w:rsidRPr="00FE1240">
        <w:rPr>
          <w:rFonts w:ascii="Times New Roman" w:hAnsi="Times New Roman" w:cs="Times New Roman"/>
          <w:sz w:val="28"/>
          <w:szCs w:val="28"/>
        </w:rPr>
        <w:t>111</w:t>
      </w:r>
      <w:r w:rsidR="00CB7AC6" w:rsidRPr="00FE1240">
        <w:rPr>
          <w:rFonts w:ascii="Times New Roman" w:hAnsi="Times New Roman" w:cs="Times New Roman"/>
          <w:sz w:val="28"/>
          <w:szCs w:val="28"/>
        </w:rPr>
        <w:t>]</w:t>
      </w:r>
      <w:r w:rsidRPr="00FE1240">
        <w:rPr>
          <w:rFonts w:ascii="Times New Roman" w:hAnsi="Times New Roman" w:cs="Times New Roman"/>
          <w:sz w:val="28"/>
          <w:szCs w:val="28"/>
        </w:rPr>
        <w:t>.</w:t>
      </w:r>
    </w:p>
    <w:p w14:paraId="6FCD492A" w14:textId="77777777" w:rsidR="00E955F3" w:rsidRPr="00FE1240" w:rsidRDefault="00E955F3" w:rsidP="00CE73F3">
      <w:pPr>
        <w:widowControl/>
        <w:adjustRightInd w:val="0"/>
        <w:snapToGrid w:val="0"/>
        <w:spacing w:after="0" w:line="240" w:lineRule="auto"/>
        <w:ind w:firstLine="709"/>
        <w:textAlignment w:val="baseline"/>
        <w:rPr>
          <w:rFonts w:ascii="Times New Roman" w:hAnsi="Times New Roman" w:cs="Times New Roman"/>
          <w:sz w:val="28"/>
          <w:szCs w:val="28"/>
        </w:rPr>
      </w:pPr>
    </w:p>
    <w:p w14:paraId="0A2D42D9" w14:textId="4D3C1EC9" w:rsidR="00C6066A" w:rsidRPr="00C4301F" w:rsidRDefault="00C6066A" w:rsidP="00B03EB7">
      <w:pPr>
        <w:pStyle w:val="ab"/>
        <w:numPr>
          <w:ilvl w:val="0"/>
          <w:numId w:val="1"/>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sidRPr="00B03EB7">
        <w:rPr>
          <w:rFonts w:ascii="Times New Roman" w:hAnsi="Times New Roman" w:cs="Times New Roman"/>
          <w:bCs/>
          <w:i/>
          <w:sz w:val="28"/>
          <w:szCs w:val="28"/>
        </w:rPr>
        <w:t>E-</w:t>
      </w:r>
      <w:r w:rsidR="00104CA1">
        <w:rPr>
          <w:rFonts w:ascii="Times New Roman" w:hAnsi="Times New Roman" w:cs="Times New Roman"/>
          <w:bCs/>
          <w:i/>
          <w:sz w:val="28"/>
          <w:szCs w:val="28"/>
        </w:rPr>
        <w:t>G</w:t>
      </w:r>
      <w:r w:rsidRPr="00B03EB7">
        <w:rPr>
          <w:rFonts w:ascii="Times New Roman" w:hAnsi="Times New Roman" w:cs="Times New Roman"/>
          <w:bCs/>
          <w:i/>
          <w:sz w:val="28"/>
          <w:szCs w:val="28"/>
        </w:rPr>
        <w:t>overnance</w:t>
      </w:r>
    </w:p>
    <w:p w14:paraId="056A41AC" w14:textId="20D0467F" w:rsidR="00C6066A" w:rsidRPr="00C4301F" w:rsidRDefault="00E6318F"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 xml:space="preserve">In the biennial ranking of the global </w:t>
      </w:r>
      <w:r w:rsidR="00DD4040" w:rsidRPr="00C4301F">
        <w:rPr>
          <w:rFonts w:ascii="Times New Roman" w:hAnsi="Times New Roman" w:cs="Times New Roman"/>
          <w:sz w:val="28"/>
          <w:szCs w:val="28"/>
        </w:rPr>
        <w:t>e</w:t>
      </w:r>
      <w:r w:rsidRPr="00C4301F">
        <w:rPr>
          <w:rFonts w:ascii="Times New Roman" w:hAnsi="Times New Roman" w:cs="Times New Roman"/>
          <w:sz w:val="28"/>
          <w:szCs w:val="28"/>
        </w:rPr>
        <w:t>-</w:t>
      </w:r>
      <w:r w:rsidR="00DD4040" w:rsidRPr="00C4301F">
        <w:rPr>
          <w:rFonts w:ascii="Times New Roman" w:hAnsi="Times New Roman" w:cs="Times New Roman"/>
          <w:sz w:val="28"/>
          <w:szCs w:val="28"/>
        </w:rPr>
        <w:t>g</w:t>
      </w:r>
      <w:r w:rsidRPr="00C4301F">
        <w:rPr>
          <w:rFonts w:ascii="Times New Roman" w:hAnsi="Times New Roman" w:cs="Times New Roman"/>
          <w:sz w:val="28"/>
          <w:szCs w:val="28"/>
        </w:rPr>
        <w:t>overnment development among all emerging nations</w:t>
      </w:r>
      <w:r w:rsidR="007E5550" w:rsidRPr="007E5550">
        <w:rPr>
          <w:rFonts w:ascii="Times New Roman" w:hAnsi="Times New Roman" w:cs="Times New Roman"/>
          <w:sz w:val="28"/>
          <w:szCs w:val="28"/>
        </w:rPr>
        <w:t xml:space="preserve"> </w:t>
      </w:r>
      <w:r w:rsidR="007E5550">
        <w:rPr>
          <w:rFonts w:ascii="Times New Roman" w:hAnsi="Times New Roman" w:cs="Times New Roman"/>
          <w:sz w:val="28"/>
          <w:szCs w:val="28"/>
        </w:rPr>
        <w:t>(including those in the</w:t>
      </w:r>
      <w:r w:rsidR="007E5550" w:rsidRPr="00DF0E1B">
        <w:rPr>
          <w:rFonts w:ascii="Times New Roman" w:hAnsi="Times New Roman" w:cs="Times New Roman"/>
          <w:sz w:val="28"/>
          <w:szCs w:val="28"/>
        </w:rPr>
        <w:t xml:space="preserve"> Central and South Asia</w:t>
      </w:r>
      <w:r w:rsidR="007E5550">
        <w:rPr>
          <w:rFonts w:ascii="Times New Roman" w:hAnsi="Times New Roman" w:cs="Times New Roman"/>
          <w:sz w:val="28"/>
          <w:szCs w:val="28"/>
        </w:rPr>
        <w:t>n regions)</w:t>
      </w:r>
      <w:r w:rsidRPr="00C4301F">
        <w:rPr>
          <w:rFonts w:ascii="Times New Roman" w:hAnsi="Times New Roman" w:cs="Times New Roman"/>
          <w:sz w:val="28"/>
          <w:szCs w:val="28"/>
        </w:rPr>
        <w:t xml:space="preserve">, </w:t>
      </w:r>
      <w:r w:rsidR="00DF0E1B" w:rsidRPr="00DF0E1B">
        <w:rPr>
          <w:rFonts w:ascii="Times New Roman" w:hAnsi="Times New Roman" w:cs="Times New Roman"/>
          <w:sz w:val="28"/>
          <w:szCs w:val="28"/>
        </w:rPr>
        <w:t xml:space="preserve">Kazakhstan </w:t>
      </w:r>
      <w:r w:rsidR="0066411D">
        <w:rPr>
          <w:rFonts w:ascii="Times New Roman" w:hAnsi="Times New Roman" w:cs="Times New Roman"/>
          <w:sz w:val="28"/>
          <w:szCs w:val="28"/>
        </w:rPr>
        <w:t>has</w:t>
      </w:r>
      <w:r w:rsidR="00DF0E1B" w:rsidRPr="00DF0E1B">
        <w:rPr>
          <w:rFonts w:ascii="Times New Roman" w:hAnsi="Times New Roman" w:cs="Times New Roman"/>
          <w:sz w:val="28"/>
          <w:szCs w:val="28"/>
        </w:rPr>
        <w:t xml:space="preserve"> </w:t>
      </w:r>
      <w:r w:rsidR="00D30542">
        <w:rPr>
          <w:rFonts w:ascii="Times New Roman" w:hAnsi="Times New Roman" w:cs="Times New Roman"/>
          <w:sz w:val="28"/>
          <w:szCs w:val="28"/>
        </w:rPr>
        <w:t>achieved</w:t>
      </w:r>
      <w:r w:rsidR="00DF0E1B" w:rsidRPr="00DF0E1B">
        <w:rPr>
          <w:rFonts w:ascii="Times New Roman" w:hAnsi="Times New Roman" w:cs="Times New Roman"/>
          <w:sz w:val="28"/>
          <w:szCs w:val="28"/>
        </w:rPr>
        <w:t xml:space="preserve"> the </w:t>
      </w:r>
      <w:r w:rsidR="0066411D">
        <w:rPr>
          <w:rFonts w:ascii="Times New Roman" w:hAnsi="Times New Roman" w:cs="Times New Roman"/>
          <w:sz w:val="28"/>
          <w:szCs w:val="28"/>
        </w:rPr>
        <w:t>highest</w:t>
      </w:r>
      <w:r w:rsidR="00DF0E1B" w:rsidRPr="00DF0E1B">
        <w:rPr>
          <w:rFonts w:ascii="Times New Roman" w:hAnsi="Times New Roman" w:cs="Times New Roman"/>
          <w:sz w:val="28"/>
          <w:szCs w:val="28"/>
        </w:rPr>
        <w:t xml:space="preserve"> </w:t>
      </w:r>
      <w:r w:rsidR="00D30542">
        <w:rPr>
          <w:rFonts w:ascii="Times New Roman" w:hAnsi="Times New Roman" w:cs="Times New Roman"/>
          <w:sz w:val="28"/>
          <w:szCs w:val="28"/>
        </w:rPr>
        <w:t>level</w:t>
      </w:r>
      <w:r w:rsidR="00DF0E1B" w:rsidRPr="00DF0E1B">
        <w:rPr>
          <w:rFonts w:ascii="Times New Roman" w:hAnsi="Times New Roman" w:cs="Times New Roman"/>
          <w:sz w:val="28"/>
          <w:szCs w:val="28"/>
        </w:rPr>
        <w:t xml:space="preserve"> of ICT-driven public administration</w:t>
      </w:r>
      <w:r w:rsidR="00EE199E" w:rsidRPr="00EE199E">
        <w:rPr>
          <w:rFonts w:ascii="Times New Roman" w:hAnsi="Times New Roman" w:cs="Times New Roman"/>
          <w:sz w:val="28"/>
          <w:szCs w:val="28"/>
        </w:rPr>
        <w:t xml:space="preserve"> </w:t>
      </w:r>
      <w:r w:rsidR="00EE199E" w:rsidRPr="00DF0E1B">
        <w:rPr>
          <w:rFonts w:ascii="Times New Roman" w:hAnsi="Times New Roman" w:cs="Times New Roman"/>
          <w:sz w:val="28"/>
          <w:szCs w:val="28"/>
        </w:rPr>
        <w:t>reforms</w:t>
      </w:r>
      <w:r w:rsidR="0066411D">
        <w:rPr>
          <w:rFonts w:ascii="Times New Roman" w:hAnsi="Times New Roman" w:cs="Times New Roman"/>
          <w:sz w:val="28"/>
          <w:szCs w:val="28"/>
        </w:rPr>
        <w:t xml:space="preserve"> </w:t>
      </w:r>
      <w:r w:rsidR="00CB7AC6" w:rsidRPr="00C4301F">
        <w:rPr>
          <w:rFonts w:ascii="Times New Roman" w:hAnsi="Times New Roman" w:cs="Times New Roman"/>
          <w:sz w:val="28"/>
          <w:szCs w:val="28"/>
        </w:rPr>
        <w:t>[</w:t>
      </w:r>
      <w:r w:rsidR="00757257" w:rsidRPr="00C4301F">
        <w:rPr>
          <w:rFonts w:ascii="Times New Roman" w:hAnsi="Times New Roman" w:cs="Times New Roman"/>
          <w:sz w:val="28"/>
          <w:szCs w:val="28"/>
        </w:rPr>
        <w:t>112</w:t>
      </w:r>
      <w:r w:rsidR="00CB7AC6" w:rsidRPr="00C4301F">
        <w:rPr>
          <w:rFonts w:ascii="Times New Roman" w:hAnsi="Times New Roman" w:cs="Times New Roman"/>
          <w:sz w:val="28"/>
          <w:szCs w:val="28"/>
        </w:rPr>
        <w:t>]</w:t>
      </w:r>
      <w:r w:rsidR="00C6066A" w:rsidRPr="00C4301F">
        <w:rPr>
          <w:rFonts w:ascii="Times New Roman" w:hAnsi="Times New Roman" w:cs="Times New Roman"/>
          <w:sz w:val="28"/>
          <w:szCs w:val="28"/>
        </w:rPr>
        <w:t>. Kazakhstan</w:t>
      </w:r>
      <w:r w:rsidR="0052772D" w:rsidRPr="00C4301F">
        <w:rPr>
          <w:rFonts w:ascii="Times New Roman" w:hAnsi="Times New Roman" w:cs="Times New Roman"/>
          <w:sz w:val="28"/>
          <w:szCs w:val="28"/>
        </w:rPr>
        <w:t xml:space="preserve"> has</w:t>
      </w:r>
      <w:r w:rsidR="00C6066A" w:rsidRPr="00C4301F">
        <w:rPr>
          <w:rFonts w:ascii="Times New Roman" w:hAnsi="Times New Roman" w:cs="Times New Roman"/>
          <w:sz w:val="28"/>
          <w:szCs w:val="28"/>
        </w:rPr>
        <w:t xml:space="preserve"> strong traditions of unitary governance and centralized structure of political management at all levels of public administration</w:t>
      </w:r>
      <w:r w:rsidR="0052772D" w:rsidRPr="00C4301F">
        <w:rPr>
          <w:rFonts w:ascii="Times New Roman" w:hAnsi="Times New Roman" w:cs="Times New Roman"/>
          <w:sz w:val="28"/>
          <w:szCs w:val="28"/>
        </w:rPr>
        <w:t xml:space="preserve">. </w:t>
      </w:r>
      <w:r w:rsidR="0054420F" w:rsidRPr="00C4301F">
        <w:rPr>
          <w:rFonts w:ascii="Times New Roman" w:hAnsi="Times New Roman" w:cs="Times New Roman"/>
          <w:sz w:val="28"/>
          <w:szCs w:val="28"/>
        </w:rPr>
        <w:t>Hence, politically and technologically,</w:t>
      </w:r>
      <w:r w:rsidR="00C6066A" w:rsidRPr="00C4301F">
        <w:rPr>
          <w:rFonts w:ascii="Times New Roman" w:hAnsi="Times New Roman" w:cs="Times New Roman"/>
          <w:sz w:val="28"/>
          <w:szCs w:val="28"/>
        </w:rPr>
        <w:t xml:space="preserve"> e-government </w:t>
      </w:r>
      <w:r w:rsidR="0054420F" w:rsidRPr="00C4301F">
        <w:rPr>
          <w:rFonts w:ascii="Times New Roman" w:hAnsi="Times New Roman" w:cs="Times New Roman"/>
          <w:sz w:val="28"/>
          <w:szCs w:val="28"/>
        </w:rPr>
        <w:t xml:space="preserve">has become </w:t>
      </w:r>
      <w:r w:rsidR="00C6066A" w:rsidRPr="00C4301F">
        <w:rPr>
          <w:rFonts w:ascii="Times New Roman" w:hAnsi="Times New Roman" w:cs="Times New Roman"/>
          <w:sz w:val="28"/>
          <w:szCs w:val="28"/>
        </w:rPr>
        <w:t xml:space="preserve">a universal single-entry platform for all ICT-driven initiatives in </w:t>
      </w:r>
      <w:r w:rsidR="008E5EDE">
        <w:rPr>
          <w:rFonts w:ascii="Times New Roman" w:hAnsi="Times New Roman" w:cs="Times New Roman"/>
          <w:sz w:val="28"/>
          <w:szCs w:val="28"/>
        </w:rPr>
        <w:t xml:space="preserve">national and local </w:t>
      </w:r>
      <w:r w:rsidR="00C6066A" w:rsidRPr="00C4301F">
        <w:rPr>
          <w:rFonts w:ascii="Times New Roman" w:hAnsi="Times New Roman" w:cs="Times New Roman"/>
          <w:sz w:val="28"/>
          <w:szCs w:val="28"/>
        </w:rPr>
        <w:t xml:space="preserve">public administration </w:t>
      </w:r>
      <w:r w:rsidR="00CB7AC6" w:rsidRPr="00C4301F">
        <w:rPr>
          <w:rFonts w:ascii="Times New Roman" w:hAnsi="Times New Roman" w:cs="Times New Roman"/>
          <w:sz w:val="28"/>
          <w:szCs w:val="28"/>
        </w:rPr>
        <w:t>[</w:t>
      </w:r>
      <w:r w:rsidR="00186B55" w:rsidRPr="00C4301F">
        <w:rPr>
          <w:rFonts w:ascii="Times New Roman" w:hAnsi="Times New Roman" w:cs="Times New Roman"/>
          <w:sz w:val="28"/>
          <w:szCs w:val="28"/>
        </w:rPr>
        <w:t>113</w:t>
      </w:r>
      <w:r w:rsidR="00CB7AC6" w:rsidRPr="00C4301F">
        <w:rPr>
          <w:rFonts w:ascii="Times New Roman" w:hAnsi="Times New Roman" w:cs="Times New Roman"/>
          <w:sz w:val="28"/>
          <w:szCs w:val="28"/>
        </w:rPr>
        <w:t>]</w:t>
      </w:r>
      <w:r w:rsidR="00C6066A" w:rsidRPr="00C4301F">
        <w:rPr>
          <w:rFonts w:ascii="Times New Roman" w:hAnsi="Times New Roman" w:cs="Times New Roman"/>
          <w:sz w:val="28"/>
          <w:szCs w:val="28"/>
        </w:rPr>
        <w:t>.</w:t>
      </w:r>
    </w:p>
    <w:p w14:paraId="536350EC" w14:textId="636EAD15" w:rsidR="00192980" w:rsidRPr="00530FD7" w:rsidRDefault="00C6066A" w:rsidP="00CE73F3">
      <w:pPr>
        <w:widowControl/>
        <w:adjustRightInd w:val="0"/>
        <w:snapToGrid w:val="0"/>
        <w:spacing w:after="0" w:line="240" w:lineRule="auto"/>
        <w:ind w:firstLine="709"/>
        <w:textAlignment w:val="baseline"/>
        <w:rPr>
          <w:rFonts w:ascii="Times New Roman" w:hAnsi="Times New Roman" w:cs="Times New Roman"/>
          <w:sz w:val="28"/>
          <w:szCs w:val="28"/>
        </w:rPr>
      </w:pPr>
      <w:r w:rsidRPr="00C4301F">
        <w:rPr>
          <w:rFonts w:ascii="Times New Roman" w:hAnsi="Times New Roman" w:cs="Times New Roman"/>
          <w:sz w:val="28"/>
          <w:szCs w:val="28"/>
        </w:rPr>
        <w:t xml:space="preserve">According to Bhatnagar and Apikul </w:t>
      </w:r>
      <w:r w:rsidR="00CB7AC6" w:rsidRPr="00C4301F">
        <w:rPr>
          <w:rFonts w:ascii="Times New Roman" w:hAnsi="Times New Roman" w:cs="Times New Roman"/>
          <w:sz w:val="28"/>
          <w:szCs w:val="28"/>
        </w:rPr>
        <w:t>[</w:t>
      </w:r>
      <w:r w:rsidR="00186B55" w:rsidRPr="00C4301F">
        <w:rPr>
          <w:rFonts w:ascii="Times New Roman" w:hAnsi="Times New Roman" w:cs="Times New Roman"/>
          <w:sz w:val="28"/>
          <w:szCs w:val="28"/>
        </w:rPr>
        <w:t>114</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ED3041">
        <w:rPr>
          <w:rFonts w:ascii="Times New Roman" w:hAnsi="Times New Roman" w:cs="Times New Roman" w:hint="eastAsia"/>
          <w:sz w:val="28"/>
          <w:szCs w:val="28"/>
        </w:rPr>
        <w:t>Y</w:t>
      </w:r>
      <w:r w:rsidR="00ED3041">
        <w:rPr>
          <w:rFonts w:ascii="Times New Roman" w:hAnsi="Times New Roman" w:cs="Times New Roman"/>
          <w:sz w:val="28"/>
          <w:szCs w:val="28"/>
        </w:rPr>
        <w:t>u et al.</w:t>
      </w:r>
      <w:r w:rsidRPr="00C4301F">
        <w:rPr>
          <w:rFonts w:ascii="Times New Roman" w:hAnsi="Times New Roman" w:cs="Times New Roman"/>
          <w:sz w:val="28"/>
          <w:szCs w:val="28"/>
        </w:rPr>
        <w:t xml:space="preserve"> </w:t>
      </w:r>
      <w:r w:rsidR="00CB7AC6" w:rsidRPr="00C4301F">
        <w:rPr>
          <w:rFonts w:ascii="Times New Roman" w:hAnsi="Times New Roman" w:cs="Times New Roman"/>
          <w:sz w:val="28"/>
          <w:szCs w:val="28"/>
        </w:rPr>
        <w:t>[</w:t>
      </w:r>
      <w:r w:rsidR="00186B55" w:rsidRPr="00C4301F">
        <w:rPr>
          <w:rFonts w:ascii="Times New Roman" w:hAnsi="Times New Roman" w:cs="Times New Roman"/>
          <w:sz w:val="28"/>
          <w:szCs w:val="28"/>
        </w:rPr>
        <w:t>115</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Bertot et al.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116</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Kapital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117</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ITU News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118</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Ionescu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119</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NITES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120</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Satpaev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121</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Glushkova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122</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192980" w:rsidRPr="00C4301F">
        <w:rPr>
          <w:rFonts w:ascii="Times New Roman" w:hAnsi="Times New Roman" w:cs="Times New Roman"/>
          <w:sz w:val="28"/>
          <w:szCs w:val="28"/>
        </w:rPr>
        <w:t xml:space="preserve">as well as </w:t>
      </w:r>
      <w:r w:rsidRPr="00C4301F">
        <w:rPr>
          <w:rFonts w:ascii="Times New Roman" w:hAnsi="Times New Roman" w:cs="Times New Roman"/>
          <w:sz w:val="28"/>
          <w:szCs w:val="28"/>
        </w:rPr>
        <w:t xml:space="preserve">Gulmira and Jim </w:t>
      </w:r>
      <w:r w:rsidR="00CB7AC6" w:rsidRPr="00C4301F">
        <w:rPr>
          <w:rFonts w:ascii="Times New Roman" w:hAnsi="Times New Roman" w:cs="Times New Roman"/>
          <w:sz w:val="28"/>
          <w:szCs w:val="28"/>
        </w:rPr>
        <w:t>[</w:t>
      </w:r>
      <w:r w:rsidR="00D42CDD" w:rsidRPr="00C4301F">
        <w:rPr>
          <w:rFonts w:ascii="Times New Roman" w:hAnsi="Times New Roman" w:cs="Times New Roman"/>
          <w:sz w:val="28"/>
          <w:szCs w:val="28"/>
        </w:rPr>
        <w:t>123</w:t>
      </w:r>
      <w:r w:rsidR="00CB7AC6" w:rsidRPr="00C4301F">
        <w:rPr>
          <w:rFonts w:ascii="Times New Roman" w:hAnsi="Times New Roman" w:cs="Times New Roman"/>
          <w:sz w:val="28"/>
          <w:szCs w:val="28"/>
        </w:rPr>
        <w:t>]</w:t>
      </w:r>
      <w:r w:rsidRPr="00C4301F">
        <w:rPr>
          <w:rFonts w:ascii="Times New Roman" w:hAnsi="Times New Roman" w:cs="Times New Roman"/>
          <w:sz w:val="28"/>
          <w:szCs w:val="28"/>
        </w:rPr>
        <w:t>, e-govern</w:t>
      </w:r>
      <w:r w:rsidR="00B57F9B">
        <w:rPr>
          <w:rFonts w:ascii="Times New Roman" w:hAnsi="Times New Roman" w:cs="Times New Roman"/>
          <w:sz w:val="28"/>
          <w:szCs w:val="28"/>
        </w:rPr>
        <w:t>a</w:t>
      </w:r>
      <w:r w:rsidRPr="00C4301F">
        <w:rPr>
          <w:rFonts w:ascii="Times New Roman" w:hAnsi="Times New Roman" w:cs="Times New Roman"/>
          <w:sz w:val="28"/>
          <w:szCs w:val="28"/>
        </w:rPr>
        <w:t>n</w:t>
      </w:r>
      <w:r w:rsidR="005C2F81">
        <w:rPr>
          <w:rFonts w:ascii="Times New Roman" w:hAnsi="Times New Roman" w:cs="Times New Roman"/>
          <w:sz w:val="28"/>
          <w:szCs w:val="28"/>
        </w:rPr>
        <w:t>ce</w:t>
      </w:r>
      <w:r w:rsidRPr="00C4301F">
        <w:rPr>
          <w:rFonts w:ascii="Times New Roman" w:hAnsi="Times New Roman" w:cs="Times New Roman"/>
          <w:sz w:val="28"/>
          <w:szCs w:val="28"/>
        </w:rPr>
        <w:t xml:space="preserve"> </w:t>
      </w:r>
      <w:r w:rsidRPr="00530FD7">
        <w:rPr>
          <w:rFonts w:ascii="Times New Roman" w:hAnsi="Times New Roman" w:cs="Times New Roman"/>
          <w:sz w:val="28"/>
          <w:szCs w:val="28"/>
        </w:rPr>
        <w:t xml:space="preserve">in Kazakhstan is playing the crucial role in terms of: </w:t>
      </w:r>
    </w:p>
    <w:p w14:paraId="228979A8" w14:textId="2D833E2C" w:rsidR="00192980" w:rsidRPr="00530FD7" w:rsidRDefault="00C6066A"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30FD7">
        <w:rPr>
          <w:rFonts w:ascii="Times New Roman" w:hAnsi="Times New Roman" w:cs="Times New Roman"/>
          <w:sz w:val="28"/>
          <w:szCs w:val="28"/>
        </w:rPr>
        <w:t xml:space="preserve">facilitating electronic </w:t>
      </w:r>
      <w:r w:rsidR="00FE71ED">
        <w:rPr>
          <w:rFonts w:ascii="Times New Roman" w:hAnsi="Times New Roman" w:cs="Times New Roman"/>
          <w:sz w:val="28"/>
          <w:szCs w:val="28"/>
        </w:rPr>
        <w:t xml:space="preserve">and </w:t>
      </w:r>
      <w:r w:rsidRPr="00530FD7">
        <w:rPr>
          <w:rFonts w:ascii="Times New Roman" w:hAnsi="Times New Roman" w:cs="Times New Roman"/>
          <w:sz w:val="28"/>
          <w:szCs w:val="28"/>
        </w:rPr>
        <w:t>transparent communications</w:t>
      </w:r>
      <w:r w:rsidR="00CC729F" w:rsidRPr="00FE71ED">
        <w:rPr>
          <w:rFonts w:ascii="Times New Roman" w:hAnsi="Times New Roman" w:cs="Times New Roman"/>
          <w:sz w:val="28"/>
          <w:szCs w:val="28"/>
        </w:rPr>
        <w:t>;</w:t>
      </w:r>
    </w:p>
    <w:p w14:paraId="7EBD3BFA" w14:textId="07162395" w:rsidR="00192980" w:rsidRPr="00530FD7" w:rsidRDefault="00C6066A"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30FD7">
        <w:rPr>
          <w:rFonts w:ascii="Times New Roman" w:hAnsi="Times New Roman" w:cs="Times New Roman"/>
          <w:sz w:val="28"/>
          <w:szCs w:val="28"/>
        </w:rPr>
        <w:t>reducing discretion of officials and authorities</w:t>
      </w:r>
      <w:r w:rsidR="00CC729F" w:rsidRPr="00CC729F">
        <w:rPr>
          <w:rFonts w:ascii="Times New Roman" w:hAnsi="Times New Roman" w:cs="Times New Roman"/>
          <w:sz w:val="28"/>
          <w:szCs w:val="28"/>
        </w:rPr>
        <w:t>;</w:t>
      </w:r>
    </w:p>
    <w:p w14:paraId="6C5B1C6C" w14:textId="1EF4E0E6" w:rsidR="005C2F81" w:rsidRDefault="005C2F81"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C2F81">
        <w:rPr>
          <w:rFonts w:ascii="Times New Roman" w:hAnsi="Times New Roman" w:cs="Times New Roman"/>
          <w:sz w:val="28"/>
          <w:szCs w:val="28"/>
        </w:rPr>
        <w:t>resulting in a decrease in minor corruption</w:t>
      </w:r>
      <w:r w:rsidR="00FE71ED">
        <w:rPr>
          <w:rFonts w:ascii="Times New Roman" w:hAnsi="Times New Roman" w:cs="Times New Roman"/>
          <w:sz w:val="28"/>
          <w:szCs w:val="28"/>
        </w:rPr>
        <w:t>s</w:t>
      </w:r>
      <w:r w:rsidRPr="005C2F81">
        <w:rPr>
          <w:rFonts w:ascii="Times New Roman" w:hAnsi="Times New Roman" w:cs="Times New Roman"/>
          <w:sz w:val="28"/>
          <w:szCs w:val="28"/>
        </w:rPr>
        <w:t xml:space="preserve">; </w:t>
      </w:r>
    </w:p>
    <w:p w14:paraId="0F617024" w14:textId="4F961B00" w:rsidR="005C2F81" w:rsidRDefault="005C2F81"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C2F81">
        <w:rPr>
          <w:rFonts w:ascii="Times New Roman" w:hAnsi="Times New Roman" w:cs="Times New Roman"/>
          <w:sz w:val="28"/>
          <w:szCs w:val="28"/>
        </w:rPr>
        <w:t>decreasing bureaucratic administrative hurdles;</w:t>
      </w:r>
    </w:p>
    <w:p w14:paraId="532462C2" w14:textId="08440CAE" w:rsidR="00192980" w:rsidRPr="00530FD7" w:rsidRDefault="00C6066A"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30FD7">
        <w:rPr>
          <w:rFonts w:ascii="Times New Roman" w:hAnsi="Times New Roman" w:cs="Times New Roman"/>
          <w:sz w:val="28"/>
          <w:szCs w:val="28"/>
        </w:rPr>
        <w:t>mitigating red</w:t>
      </w:r>
      <w:r w:rsidR="00FE71ED">
        <w:rPr>
          <w:rFonts w:ascii="Times New Roman" w:hAnsi="Times New Roman" w:cs="Times New Roman"/>
          <w:sz w:val="28"/>
          <w:szCs w:val="28"/>
        </w:rPr>
        <w:t>-</w:t>
      </w:r>
      <w:r w:rsidRPr="00530FD7">
        <w:rPr>
          <w:rFonts w:ascii="Times New Roman" w:hAnsi="Times New Roman" w:cs="Times New Roman"/>
          <w:sz w:val="28"/>
          <w:szCs w:val="28"/>
        </w:rPr>
        <w:t>tape</w:t>
      </w:r>
      <w:r w:rsidR="00FE71ED">
        <w:rPr>
          <w:rFonts w:ascii="Times New Roman" w:hAnsi="Times New Roman" w:cs="Times New Roman"/>
          <w:sz w:val="28"/>
          <w:szCs w:val="28"/>
        </w:rPr>
        <w:t>s</w:t>
      </w:r>
      <w:r w:rsidR="00CC729F" w:rsidRPr="005C2F81">
        <w:rPr>
          <w:rFonts w:ascii="Times New Roman" w:hAnsi="Times New Roman" w:cs="Times New Roman"/>
          <w:sz w:val="28"/>
          <w:szCs w:val="28"/>
        </w:rPr>
        <w:t>;</w:t>
      </w:r>
    </w:p>
    <w:p w14:paraId="57A193CE" w14:textId="77777777" w:rsidR="005C2F81" w:rsidRDefault="005C2F81"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C2F81">
        <w:rPr>
          <w:rFonts w:ascii="Times New Roman" w:hAnsi="Times New Roman" w:cs="Times New Roman"/>
          <w:sz w:val="28"/>
          <w:szCs w:val="28"/>
        </w:rPr>
        <w:t>Using e-procurement to provide equitable circumstances for competition and budget reduction;</w:t>
      </w:r>
    </w:p>
    <w:p w14:paraId="31AC3768" w14:textId="35A7180C" w:rsidR="00192980" w:rsidRPr="00530FD7" w:rsidRDefault="00C6066A"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30FD7">
        <w:rPr>
          <w:rFonts w:ascii="Times New Roman" w:hAnsi="Times New Roman" w:cs="Times New Roman"/>
          <w:sz w:val="28"/>
          <w:szCs w:val="28"/>
        </w:rPr>
        <w:t>improving efficiency through e-licensing and e-business registration</w:t>
      </w:r>
      <w:r w:rsidR="00FE71ED">
        <w:rPr>
          <w:rFonts w:ascii="Times New Roman" w:hAnsi="Times New Roman" w:cs="Times New Roman"/>
          <w:sz w:val="28"/>
          <w:szCs w:val="28"/>
        </w:rPr>
        <w:t>s</w:t>
      </w:r>
      <w:r w:rsidR="00CC729F" w:rsidRPr="00CC729F">
        <w:rPr>
          <w:rFonts w:ascii="Times New Roman" w:hAnsi="Times New Roman" w:cs="Times New Roman"/>
          <w:sz w:val="28"/>
          <w:szCs w:val="28"/>
        </w:rPr>
        <w:t>;</w:t>
      </w:r>
    </w:p>
    <w:p w14:paraId="5638FBCF" w14:textId="0C3A9A49" w:rsidR="00192980" w:rsidRPr="00530FD7" w:rsidRDefault="00C6066A"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30FD7">
        <w:rPr>
          <w:rFonts w:ascii="Times New Roman" w:hAnsi="Times New Roman" w:cs="Times New Roman"/>
          <w:sz w:val="28"/>
          <w:szCs w:val="28"/>
        </w:rPr>
        <w:t>providing information stimulating business to entrepreneurs</w:t>
      </w:r>
      <w:r w:rsidR="00CC729F" w:rsidRPr="00CC729F">
        <w:rPr>
          <w:rFonts w:ascii="Times New Roman" w:hAnsi="Times New Roman" w:cs="Times New Roman"/>
          <w:sz w:val="28"/>
          <w:szCs w:val="28"/>
        </w:rPr>
        <w:t>;</w:t>
      </w:r>
    </w:p>
    <w:p w14:paraId="08FBA697" w14:textId="7845EC3E" w:rsidR="00192980" w:rsidRPr="00530FD7" w:rsidRDefault="00C6066A" w:rsidP="00DD462C">
      <w:pPr>
        <w:pStyle w:val="ab"/>
        <w:widowControl/>
        <w:numPr>
          <w:ilvl w:val="0"/>
          <w:numId w:val="47"/>
        </w:numPr>
        <w:tabs>
          <w:tab w:val="left" w:pos="1134"/>
        </w:tabs>
        <w:adjustRightInd w:val="0"/>
        <w:snapToGrid w:val="0"/>
        <w:spacing w:after="0" w:line="240" w:lineRule="auto"/>
        <w:ind w:left="0" w:firstLine="709"/>
        <w:contextualSpacing w:val="0"/>
        <w:jc w:val="left"/>
        <w:textAlignment w:val="baseline"/>
        <w:rPr>
          <w:rFonts w:ascii="Times New Roman" w:hAnsi="Times New Roman" w:cs="Times New Roman"/>
          <w:sz w:val="28"/>
          <w:szCs w:val="28"/>
        </w:rPr>
      </w:pPr>
      <w:r w:rsidRPr="00530FD7">
        <w:rPr>
          <w:rFonts w:ascii="Times New Roman" w:hAnsi="Times New Roman" w:cs="Times New Roman"/>
          <w:sz w:val="28"/>
          <w:szCs w:val="28"/>
        </w:rPr>
        <w:lastRenderedPageBreak/>
        <w:t>promoting marketing activities</w:t>
      </w:r>
      <w:r w:rsidR="00CC729F">
        <w:rPr>
          <w:rFonts w:ascii="Times New Roman" w:hAnsi="Times New Roman" w:cs="Times New Roman"/>
          <w:sz w:val="28"/>
          <w:szCs w:val="28"/>
          <w:lang w:val="ru-RU"/>
        </w:rPr>
        <w:t>;</w:t>
      </w:r>
      <w:r w:rsidRPr="00530FD7">
        <w:rPr>
          <w:rFonts w:ascii="Times New Roman" w:hAnsi="Times New Roman" w:cs="Times New Roman"/>
          <w:sz w:val="28"/>
          <w:szCs w:val="28"/>
        </w:rPr>
        <w:t xml:space="preserve"> </w:t>
      </w:r>
      <w:r w:rsidR="00FE71ED">
        <w:rPr>
          <w:rFonts w:ascii="Times New Roman" w:hAnsi="Times New Roman" w:cs="Times New Roman"/>
          <w:sz w:val="28"/>
          <w:szCs w:val="28"/>
        </w:rPr>
        <w:t>and</w:t>
      </w:r>
    </w:p>
    <w:p w14:paraId="586617DC" w14:textId="2D84F9FE" w:rsidR="00C6066A" w:rsidRPr="00B03EB7" w:rsidRDefault="00C6066A" w:rsidP="00DD462C">
      <w:pPr>
        <w:pStyle w:val="ab"/>
        <w:widowControl/>
        <w:numPr>
          <w:ilvl w:val="0"/>
          <w:numId w:val="47"/>
        </w:numPr>
        <w:tabs>
          <w:tab w:val="left" w:pos="1134"/>
        </w:tabs>
        <w:adjustRightInd w:val="0"/>
        <w:snapToGrid w:val="0"/>
        <w:spacing w:after="0" w:line="240" w:lineRule="auto"/>
        <w:ind w:left="0" w:firstLine="709"/>
        <w:jc w:val="left"/>
        <w:textAlignment w:val="baseline"/>
        <w:rPr>
          <w:rFonts w:ascii="Times New Roman" w:hAnsi="Times New Roman" w:cs="Times New Roman"/>
          <w:sz w:val="28"/>
          <w:szCs w:val="28"/>
        </w:rPr>
      </w:pPr>
      <w:r w:rsidRPr="00B03EB7">
        <w:rPr>
          <w:rFonts w:ascii="Times New Roman" w:hAnsi="Times New Roman" w:cs="Times New Roman"/>
          <w:sz w:val="28"/>
          <w:szCs w:val="28"/>
        </w:rPr>
        <w:t>contributing to education and training practice</w:t>
      </w:r>
      <w:r w:rsidR="00FE71ED">
        <w:rPr>
          <w:rFonts w:ascii="Times New Roman" w:hAnsi="Times New Roman" w:cs="Times New Roman"/>
          <w:sz w:val="28"/>
          <w:szCs w:val="28"/>
        </w:rPr>
        <w:t>s</w:t>
      </w:r>
      <w:r w:rsidRPr="00B03EB7">
        <w:rPr>
          <w:rFonts w:ascii="Times New Roman" w:hAnsi="Times New Roman" w:cs="Times New Roman"/>
          <w:sz w:val="28"/>
          <w:szCs w:val="28"/>
        </w:rPr>
        <w:t>.</w:t>
      </w:r>
    </w:p>
    <w:bookmarkEnd w:id="1"/>
    <w:p w14:paraId="4F3BBEAA" w14:textId="77777777" w:rsidR="00AF45F5" w:rsidRPr="00B03EB7" w:rsidRDefault="00AF45F5" w:rsidP="00CE73F3">
      <w:pPr>
        <w:adjustRightInd w:val="0"/>
        <w:snapToGrid w:val="0"/>
        <w:spacing w:after="0" w:line="240" w:lineRule="auto"/>
        <w:ind w:firstLine="709"/>
        <w:rPr>
          <w:rFonts w:ascii="Times New Roman" w:hAnsi="Times New Roman" w:cs="Times New Roman"/>
          <w:b/>
          <w:bCs/>
          <w:sz w:val="28"/>
          <w:szCs w:val="28"/>
        </w:rPr>
      </w:pPr>
    </w:p>
    <w:p w14:paraId="5FAE2B7C" w14:textId="53430DAB"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C34492">
        <w:rPr>
          <w:rFonts w:ascii="Times New Roman" w:hAnsi="Times New Roman" w:cs="Times New Roman"/>
          <w:bCs/>
          <w:sz w:val="28"/>
          <w:szCs w:val="28"/>
        </w:rPr>
        <w:t>1</w:t>
      </w:r>
      <w:r w:rsidR="00C6066A" w:rsidRPr="00B03EB7">
        <w:rPr>
          <w:rFonts w:ascii="Times New Roman" w:hAnsi="Times New Roman" w:cs="Times New Roman"/>
          <w:bCs/>
          <w:sz w:val="28"/>
          <w:szCs w:val="28"/>
        </w:rPr>
        <w:t>.4.3 Education and Training</w:t>
      </w:r>
    </w:p>
    <w:p w14:paraId="37C728B6" w14:textId="32AD1692" w:rsidR="00C6066A" w:rsidRPr="00C4301F" w:rsidRDefault="00FD550B" w:rsidP="00CE73F3">
      <w:pPr>
        <w:adjustRightInd w:val="0"/>
        <w:snapToGrid w:val="0"/>
        <w:spacing w:after="0" w:line="240" w:lineRule="auto"/>
        <w:ind w:firstLine="709"/>
        <w:rPr>
          <w:rFonts w:ascii="Times New Roman" w:hAnsi="Times New Roman" w:cs="Times New Roman"/>
          <w:sz w:val="28"/>
          <w:szCs w:val="28"/>
        </w:rPr>
      </w:pPr>
      <w:r w:rsidRPr="00FD550B">
        <w:rPr>
          <w:rFonts w:ascii="Times New Roman" w:hAnsi="Times New Roman" w:cs="Times New Roman"/>
          <w:sz w:val="28"/>
          <w:szCs w:val="28"/>
        </w:rPr>
        <w:t>High-quality education</w:t>
      </w:r>
      <w:r w:rsidR="00D30542">
        <w:rPr>
          <w:rFonts w:ascii="Times New Roman" w:hAnsi="Times New Roman" w:cs="Times New Roman"/>
          <w:sz w:val="28"/>
          <w:szCs w:val="28"/>
        </w:rPr>
        <w:t xml:space="preserve"> can </w:t>
      </w:r>
      <w:r w:rsidRPr="00FD550B">
        <w:rPr>
          <w:rFonts w:ascii="Times New Roman" w:hAnsi="Times New Roman" w:cs="Times New Roman"/>
          <w:sz w:val="28"/>
          <w:szCs w:val="28"/>
        </w:rPr>
        <w:t>add to human capital</w:t>
      </w:r>
      <w:r w:rsidR="00FE71ED">
        <w:rPr>
          <w:rFonts w:ascii="Times New Roman" w:hAnsi="Times New Roman" w:cs="Times New Roman"/>
          <w:sz w:val="28"/>
          <w:szCs w:val="28"/>
        </w:rPr>
        <w:t>.</w:t>
      </w:r>
      <w:r w:rsidRPr="00FD550B">
        <w:rPr>
          <w:rFonts w:ascii="Times New Roman" w:hAnsi="Times New Roman" w:cs="Times New Roman"/>
          <w:sz w:val="28"/>
          <w:szCs w:val="28"/>
        </w:rPr>
        <w:t xml:space="preserve"> </w:t>
      </w:r>
      <w:r w:rsidR="00FE71ED">
        <w:rPr>
          <w:rFonts w:ascii="Times New Roman" w:hAnsi="Times New Roman" w:cs="Times New Roman"/>
          <w:sz w:val="28"/>
          <w:szCs w:val="28"/>
        </w:rPr>
        <w:t>T</w:t>
      </w:r>
      <w:r w:rsidR="00D30542">
        <w:rPr>
          <w:rFonts w:ascii="Times New Roman" w:hAnsi="Times New Roman" w:cs="Times New Roman"/>
          <w:sz w:val="28"/>
          <w:szCs w:val="28"/>
        </w:rPr>
        <w:t xml:space="preserve">herefore, </w:t>
      </w:r>
      <w:r w:rsidR="00FE71ED">
        <w:rPr>
          <w:rFonts w:ascii="Times New Roman" w:hAnsi="Times New Roman" w:cs="Times New Roman"/>
          <w:sz w:val="28"/>
          <w:szCs w:val="28"/>
        </w:rPr>
        <w:t xml:space="preserve">education </w:t>
      </w:r>
      <w:r w:rsidR="00D30542">
        <w:rPr>
          <w:rFonts w:ascii="Times New Roman" w:hAnsi="Times New Roman" w:cs="Times New Roman"/>
          <w:sz w:val="28"/>
          <w:szCs w:val="28"/>
        </w:rPr>
        <w:t>has become</w:t>
      </w:r>
      <w:r w:rsidRPr="00FD550B">
        <w:rPr>
          <w:rFonts w:ascii="Times New Roman" w:hAnsi="Times New Roman" w:cs="Times New Roman"/>
          <w:sz w:val="28"/>
          <w:szCs w:val="28"/>
        </w:rPr>
        <w:t xml:space="preserve"> one of the most crucial components for assuring economic </w:t>
      </w:r>
      <w:r w:rsidR="00D30542">
        <w:rPr>
          <w:rFonts w:ascii="Times New Roman" w:hAnsi="Times New Roman" w:cs="Times New Roman"/>
          <w:sz w:val="28"/>
          <w:szCs w:val="28"/>
        </w:rPr>
        <w:t>achievement</w:t>
      </w:r>
      <w:r w:rsidRPr="00FD550B">
        <w:rPr>
          <w:rFonts w:ascii="Times New Roman" w:hAnsi="Times New Roman" w:cs="Times New Roman"/>
          <w:sz w:val="28"/>
          <w:szCs w:val="28"/>
        </w:rPr>
        <w:t xml:space="preserve"> through innovation</w:t>
      </w:r>
      <w:r>
        <w:rPr>
          <w:rFonts w:ascii="Times New Roman" w:hAnsi="Times New Roman" w:cs="Times New Roman"/>
          <w:sz w:val="28"/>
          <w:szCs w:val="28"/>
        </w:rPr>
        <w:t xml:space="preserve"> </w:t>
      </w:r>
      <w:r w:rsidR="00E56ADB" w:rsidRPr="00C4301F">
        <w:rPr>
          <w:rFonts w:ascii="Times New Roman" w:hAnsi="Times New Roman" w:cs="Times New Roman"/>
          <w:sz w:val="28"/>
          <w:szCs w:val="28"/>
        </w:rPr>
        <w:t>[</w:t>
      </w:r>
      <w:r w:rsidR="00D15EC7" w:rsidRPr="00C4301F">
        <w:rPr>
          <w:rFonts w:ascii="Times New Roman" w:hAnsi="Times New Roman" w:cs="Times New Roman"/>
          <w:sz w:val="28"/>
          <w:szCs w:val="28"/>
        </w:rPr>
        <w:t>124</w:t>
      </w:r>
      <w:r w:rsidR="00E56ADB" w:rsidRPr="00C4301F">
        <w:rPr>
          <w:rFonts w:ascii="Times New Roman" w:hAnsi="Times New Roman" w:cs="Times New Roman"/>
          <w:sz w:val="28"/>
          <w:szCs w:val="28"/>
        </w:rPr>
        <w:t>]</w:t>
      </w:r>
      <w:r w:rsidR="00C6066A" w:rsidRPr="00C4301F">
        <w:rPr>
          <w:rFonts w:ascii="Times New Roman" w:hAnsi="Times New Roman" w:cs="Times New Roman"/>
          <w:sz w:val="28"/>
          <w:szCs w:val="28"/>
        </w:rPr>
        <w:t>.</w:t>
      </w:r>
    </w:p>
    <w:p w14:paraId="6E71A0D6" w14:textId="4AECFF8A"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Experts </w:t>
      </w:r>
      <w:r w:rsidR="00C50602" w:rsidRPr="00530FD7">
        <w:rPr>
          <w:rFonts w:ascii="Times New Roman" w:hAnsi="Times New Roman" w:cs="Times New Roman"/>
          <w:sz w:val="28"/>
          <w:szCs w:val="28"/>
        </w:rPr>
        <w:t>gave</w:t>
      </w:r>
      <w:r w:rsidRPr="00530FD7">
        <w:rPr>
          <w:rFonts w:ascii="Times New Roman" w:hAnsi="Times New Roman" w:cs="Times New Roman"/>
          <w:sz w:val="28"/>
          <w:szCs w:val="28"/>
        </w:rPr>
        <w:t xml:space="preserve"> high </w:t>
      </w:r>
      <w:r w:rsidR="003F4190" w:rsidRPr="00530FD7">
        <w:rPr>
          <w:rFonts w:ascii="Times New Roman" w:hAnsi="Times New Roman" w:cs="Times New Roman"/>
          <w:sz w:val="28"/>
          <w:szCs w:val="28"/>
        </w:rPr>
        <w:t>appraisal</w:t>
      </w:r>
      <w:r w:rsidRPr="00530FD7">
        <w:rPr>
          <w:rFonts w:ascii="Times New Roman" w:hAnsi="Times New Roman" w:cs="Times New Roman"/>
          <w:sz w:val="28"/>
          <w:szCs w:val="28"/>
        </w:rPr>
        <w:t xml:space="preserve">s </w:t>
      </w:r>
      <w:r w:rsidR="007921D3" w:rsidRPr="00530FD7">
        <w:rPr>
          <w:rFonts w:ascii="Times New Roman" w:hAnsi="Times New Roman" w:cs="Times New Roman"/>
          <w:sz w:val="28"/>
          <w:szCs w:val="28"/>
        </w:rPr>
        <w:t>to</w:t>
      </w:r>
      <w:r w:rsidRPr="00530FD7">
        <w:rPr>
          <w:rFonts w:ascii="Times New Roman" w:hAnsi="Times New Roman" w:cs="Times New Roman"/>
          <w:sz w:val="28"/>
          <w:szCs w:val="28"/>
        </w:rPr>
        <w:t xml:space="preserve"> </w:t>
      </w:r>
      <w:r w:rsidR="003F4190" w:rsidRPr="00530FD7">
        <w:rPr>
          <w:rFonts w:ascii="Times New Roman" w:hAnsi="Times New Roman" w:cs="Times New Roman"/>
          <w:sz w:val="28"/>
          <w:szCs w:val="28"/>
        </w:rPr>
        <w:t xml:space="preserve">the </w:t>
      </w:r>
      <w:r w:rsidR="00C50602" w:rsidRPr="00530FD7">
        <w:rPr>
          <w:rFonts w:ascii="Times New Roman" w:hAnsi="Times New Roman" w:cs="Times New Roman"/>
          <w:sz w:val="28"/>
          <w:szCs w:val="28"/>
        </w:rPr>
        <w:t>“</w:t>
      </w:r>
      <w:r w:rsidRPr="00530FD7">
        <w:rPr>
          <w:rFonts w:ascii="Times New Roman" w:hAnsi="Times New Roman" w:cs="Times New Roman"/>
          <w:sz w:val="28"/>
          <w:szCs w:val="28"/>
        </w:rPr>
        <w:t>management and business education</w:t>
      </w:r>
      <w:r w:rsidR="00C50602" w:rsidRPr="00530FD7">
        <w:rPr>
          <w:rFonts w:ascii="Times New Roman" w:hAnsi="Times New Roman" w:cs="Times New Roman"/>
          <w:sz w:val="28"/>
          <w:szCs w:val="28"/>
        </w:rPr>
        <w:t xml:space="preserve">” on </w:t>
      </w:r>
      <w:r w:rsidRPr="00530FD7">
        <w:rPr>
          <w:rFonts w:ascii="Times New Roman" w:hAnsi="Times New Roman" w:cs="Times New Roman"/>
          <w:sz w:val="28"/>
          <w:szCs w:val="28"/>
        </w:rPr>
        <w:t>new venture creation</w:t>
      </w:r>
      <w:r w:rsidR="00FE71ED">
        <w:rPr>
          <w:rFonts w:ascii="Times New Roman" w:hAnsi="Times New Roman" w:cs="Times New Roman"/>
          <w:sz w:val="28"/>
          <w:szCs w:val="28"/>
        </w:rPr>
        <w:t xml:space="preserve"> in Kazakhstan</w:t>
      </w:r>
      <w:r w:rsidRPr="00530FD7">
        <w:rPr>
          <w:rFonts w:ascii="Times New Roman" w:hAnsi="Times New Roman" w:cs="Times New Roman"/>
          <w:sz w:val="28"/>
          <w:szCs w:val="28"/>
        </w:rPr>
        <w:t xml:space="preserve">. Further, experts </w:t>
      </w:r>
      <w:r w:rsidR="00C50602" w:rsidRPr="00530FD7">
        <w:rPr>
          <w:rFonts w:ascii="Times New Roman" w:hAnsi="Times New Roman" w:cs="Times New Roman"/>
          <w:sz w:val="28"/>
          <w:szCs w:val="28"/>
        </w:rPr>
        <w:t>scored most highly on</w:t>
      </w:r>
      <w:r w:rsidRPr="00530FD7">
        <w:rPr>
          <w:rFonts w:ascii="Times New Roman" w:hAnsi="Times New Roman" w:cs="Times New Roman"/>
          <w:sz w:val="28"/>
          <w:szCs w:val="28"/>
        </w:rPr>
        <w:t xml:space="preserve"> the </w:t>
      </w:r>
      <w:r w:rsidR="00C50602" w:rsidRPr="00530FD7">
        <w:rPr>
          <w:rFonts w:ascii="Times New Roman" w:hAnsi="Times New Roman" w:cs="Times New Roman"/>
          <w:sz w:val="28"/>
          <w:szCs w:val="28"/>
        </w:rPr>
        <w:t>“</w:t>
      </w:r>
      <w:r w:rsidRPr="00530FD7">
        <w:rPr>
          <w:rFonts w:ascii="Times New Roman" w:hAnsi="Times New Roman" w:cs="Times New Roman"/>
          <w:sz w:val="28"/>
          <w:szCs w:val="28"/>
        </w:rPr>
        <w:t>vocational, professional and continuing education</w:t>
      </w:r>
      <w:r w:rsidR="00C50602" w:rsidRPr="00530FD7">
        <w:rPr>
          <w:rFonts w:ascii="Times New Roman" w:hAnsi="Times New Roman" w:cs="Times New Roman"/>
          <w:sz w:val="28"/>
          <w:szCs w:val="28"/>
        </w:rPr>
        <w:t>” on entrepreneurship</w:t>
      </w:r>
      <w:r w:rsidRPr="00530FD7">
        <w:rPr>
          <w:rFonts w:ascii="Times New Roman" w:hAnsi="Times New Roman" w:cs="Times New Roman"/>
          <w:sz w:val="28"/>
          <w:szCs w:val="28"/>
        </w:rPr>
        <w:t xml:space="preserve">. However, </w:t>
      </w:r>
      <w:r w:rsidR="00FD550B" w:rsidRPr="00FD550B">
        <w:rPr>
          <w:rFonts w:ascii="Times New Roman" w:hAnsi="Times New Roman" w:cs="Times New Roman"/>
          <w:sz w:val="28"/>
          <w:szCs w:val="28"/>
        </w:rPr>
        <w:t>Kazakhstan</w:t>
      </w:r>
      <w:r w:rsidR="00FD550B">
        <w:rPr>
          <w:rFonts w:ascii="Times New Roman" w:hAnsi="Times New Roman" w:cs="Times New Roman"/>
          <w:sz w:val="28"/>
          <w:szCs w:val="28"/>
        </w:rPr>
        <w:t>’</w:t>
      </w:r>
      <w:r w:rsidR="00FD550B" w:rsidRPr="00FD550B">
        <w:rPr>
          <w:rFonts w:ascii="Times New Roman" w:hAnsi="Times New Roman" w:cs="Times New Roman"/>
          <w:sz w:val="28"/>
          <w:szCs w:val="28"/>
        </w:rPr>
        <w:t xml:space="preserve">s </w:t>
      </w:r>
      <w:r w:rsidR="00FD550B">
        <w:rPr>
          <w:rFonts w:ascii="Times New Roman" w:hAnsi="Times New Roman" w:cs="Times New Roman"/>
          <w:sz w:val="28"/>
          <w:szCs w:val="28"/>
        </w:rPr>
        <w:t>“</w:t>
      </w:r>
      <w:r w:rsidR="00FD550B" w:rsidRPr="00FD550B">
        <w:rPr>
          <w:rFonts w:ascii="Times New Roman" w:hAnsi="Times New Roman" w:cs="Times New Roman"/>
          <w:sz w:val="28"/>
          <w:szCs w:val="28"/>
        </w:rPr>
        <w:t>education and training</w:t>
      </w:r>
      <w:r w:rsidR="00FD550B">
        <w:rPr>
          <w:rFonts w:ascii="Times New Roman" w:hAnsi="Times New Roman" w:cs="Times New Roman"/>
          <w:sz w:val="28"/>
          <w:szCs w:val="28"/>
        </w:rPr>
        <w:t>”</w:t>
      </w:r>
      <w:r w:rsidR="00FD550B" w:rsidRPr="00FD550B">
        <w:rPr>
          <w:rFonts w:ascii="Times New Roman" w:hAnsi="Times New Roman" w:cs="Times New Roman"/>
          <w:sz w:val="28"/>
          <w:szCs w:val="28"/>
        </w:rPr>
        <w:t xml:space="preserve"> statistics are among the lowest among GEM nations. This shows that Kazakhstan</w:t>
      </w:r>
      <w:r w:rsidR="00FD550B">
        <w:rPr>
          <w:rFonts w:ascii="Times New Roman" w:hAnsi="Times New Roman" w:cs="Times New Roman"/>
          <w:sz w:val="28"/>
          <w:szCs w:val="28"/>
        </w:rPr>
        <w:t>’</w:t>
      </w:r>
      <w:r w:rsidR="00FD550B" w:rsidRPr="00FD550B">
        <w:rPr>
          <w:rFonts w:ascii="Times New Roman" w:hAnsi="Times New Roman" w:cs="Times New Roman"/>
          <w:sz w:val="28"/>
          <w:szCs w:val="28"/>
        </w:rPr>
        <w:t xml:space="preserve">s </w:t>
      </w:r>
      <w:r w:rsidR="00FD550B">
        <w:rPr>
          <w:rFonts w:ascii="Times New Roman" w:hAnsi="Times New Roman" w:cs="Times New Roman"/>
          <w:sz w:val="28"/>
          <w:szCs w:val="28"/>
        </w:rPr>
        <w:t>“</w:t>
      </w:r>
      <w:r w:rsidR="00FD550B" w:rsidRPr="00FD550B">
        <w:rPr>
          <w:rFonts w:ascii="Times New Roman" w:hAnsi="Times New Roman" w:cs="Times New Roman"/>
          <w:sz w:val="28"/>
          <w:szCs w:val="28"/>
        </w:rPr>
        <w:t>entrepreneurship education</w:t>
      </w:r>
      <w:r w:rsidR="00FD550B">
        <w:rPr>
          <w:rFonts w:ascii="Times New Roman" w:hAnsi="Times New Roman" w:cs="Times New Roman"/>
          <w:sz w:val="28"/>
          <w:szCs w:val="28"/>
        </w:rPr>
        <w:t>”</w:t>
      </w:r>
      <w:r w:rsidR="00FD550B" w:rsidRPr="00FD550B">
        <w:rPr>
          <w:rFonts w:ascii="Times New Roman" w:hAnsi="Times New Roman" w:cs="Times New Roman"/>
          <w:sz w:val="28"/>
          <w:szCs w:val="28"/>
        </w:rPr>
        <w:t xml:space="preserve"> (EE)</w:t>
      </w:r>
      <w:r w:rsidRPr="00530FD7">
        <w:rPr>
          <w:rFonts w:ascii="Times New Roman" w:hAnsi="Times New Roman" w:cs="Times New Roman"/>
          <w:sz w:val="28"/>
          <w:szCs w:val="28"/>
        </w:rPr>
        <w:t xml:space="preserve"> </w:t>
      </w:r>
      <w:r w:rsidR="00940844" w:rsidRPr="00530FD7">
        <w:rPr>
          <w:rFonts w:ascii="Times New Roman" w:hAnsi="Times New Roman" w:cs="Times New Roman"/>
          <w:sz w:val="28"/>
          <w:szCs w:val="28"/>
        </w:rPr>
        <w:t>entails</w:t>
      </w:r>
      <w:r w:rsidR="00C50602" w:rsidRPr="00530FD7">
        <w:rPr>
          <w:rFonts w:ascii="Times New Roman" w:hAnsi="Times New Roman" w:cs="Times New Roman"/>
          <w:sz w:val="28"/>
          <w:szCs w:val="28"/>
        </w:rPr>
        <w:t xml:space="preserve"> further </w:t>
      </w:r>
      <w:r w:rsidRPr="00530FD7">
        <w:rPr>
          <w:rFonts w:ascii="Times New Roman" w:hAnsi="Times New Roman" w:cs="Times New Roman"/>
          <w:sz w:val="28"/>
          <w:szCs w:val="28"/>
        </w:rPr>
        <w:t>improve</w:t>
      </w:r>
      <w:r w:rsidR="00940844" w:rsidRPr="00530FD7">
        <w:rPr>
          <w:rFonts w:ascii="Times New Roman" w:hAnsi="Times New Roman" w:cs="Times New Roman"/>
          <w:sz w:val="28"/>
          <w:szCs w:val="28"/>
        </w:rPr>
        <w:t>ment</w:t>
      </w:r>
      <w:r w:rsidRPr="00530FD7">
        <w:rPr>
          <w:rFonts w:ascii="Times New Roman" w:hAnsi="Times New Roman" w:cs="Times New Roman"/>
          <w:sz w:val="28"/>
          <w:szCs w:val="28"/>
        </w:rPr>
        <w:t xml:space="preserve"> </w:t>
      </w:r>
      <w:r w:rsidR="00E56ADB" w:rsidRPr="00C4301F">
        <w:rPr>
          <w:rFonts w:ascii="Times New Roman" w:hAnsi="Times New Roman" w:cs="Times New Roman"/>
          <w:sz w:val="28"/>
          <w:szCs w:val="28"/>
        </w:rPr>
        <w:t>[16</w:t>
      </w:r>
      <w:r w:rsidR="004D4F3B"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4D4F3B" w:rsidRPr="00C4301F">
        <w:rPr>
          <w:rFonts w:ascii="Times New Roman" w:hAnsi="Times New Roman" w:cs="Times New Roman"/>
          <w:sz w:val="28"/>
          <w:szCs w:val="28"/>
        </w:rPr>
        <w:t>33</w:t>
      </w:r>
      <w:r w:rsidR="00E56ADB" w:rsidRPr="00C4301F">
        <w:rPr>
          <w:rFonts w:ascii="Times New Roman" w:hAnsi="Times New Roman" w:cs="Times New Roman"/>
          <w:sz w:val="28"/>
          <w:szCs w:val="28"/>
        </w:rPr>
        <w:t>]</w:t>
      </w:r>
      <w:r w:rsidRPr="00C4301F">
        <w:rPr>
          <w:rFonts w:ascii="Times New Roman" w:hAnsi="Times New Roman" w:cs="Times New Roman"/>
          <w:sz w:val="28"/>
          <w:szCs w:val="28"/>
        </w:rPr>
        <w:t>.</w:t>
      </w:r>
    </w:p>
    <w:p w14:paraId="01143192" w14:textId="77777777" w:rsidR="007724B5" w:rsidRDefault="007724B5" w:rsidP="00CE73F3">
      <w:pPr>
        <w:adjustRightInd w:val="0"/>
        <w:snapToGrid w:val="0"/>
        <w:spacing w:after="0" w:line="240" w:lineRule="auto"/>
        <w:ind w:firstLine="709"/>
        <w:rPr>
          <w:rFonts w:ascii="Times New Roman" w:hAnsi="Times New Roman" w:cs="Times New Roman"/>
          <w:sz w:val="28"/>
          <w:szCs w:val="28"/>
        </w:rPr>
      </w:pPr>
    </w:p>
    <w:p w14:paraId="18341FF7" w14:textId="41B61529"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.4.4 R&amp;D Transfer</w:t>
      </w:r>
    </w:p>
    <w:p w14:paraId="22BB01B3" w14:textId="6ECC4355" w:rsidR="00C6066A" w:rsidRPr="00C4301F" w:rsidRDefault="00096933" w:rsidP="00CE73F3">
      <w:pPr>
        <w:adjustRightInd w:val="0"/>
        <w:snapToGrid w:val="0"/>
        <w:spacing w:after="0" w:line="240" w:lineRule="auto"/>
        <w:ind w:firstLine="709"/>
        <w:rPr>
          <w:rFonts w:ascii="Times New Roman" w:hAnsi="Times New Roman" w:cs="Times New Roman"/>
          <w:sz w:val="28"/>
          <w:szCs w:val="28"/>
        </w:rPr>
      </w:pPr>
      <w:r w:rsidRPr="00096933">
        <w:rPr>
          <w:rFonts w:ascii="Times New Roman" w:hAnsi="Times New Roman" w:cs="Times New Roman"/>
          <w:sz w:val="28"/>
          <w:szCs w:val="28"/>
        </w:rPr>
        <w:t xml:space="preserve">For the surveyed experts in Kazakhstan, effective transfer and commercialization of R&amp;D, as well as scientific and technological information (derived from </w:t>
      </w:r>
      <w:r w:rsidR="00F0596D" w:rsidRPr="00096933">
        <w:rPr>
          <w:rFonts w:ascii="Times New Roman" w:hAnsi="Times New Roman" w:cs="Times New Roman"/>
          <w:sz w:val="28"/>
          <w:szCs w:val="28"/>
        </w:rPr>
        <w:t xml:space="preserve">research institutes </w:t>
      </w:r>
      <w:r w:rsidR="00F0596D">
        <w:rPr>
          <w:rFonts w:ascii="Times New Roman" w:hAnsi="Times New Roman" w:cs="Times New Roman"/>
          <w:sz w:val="28"/>
          <w:szCs w:val="28"/>
        </w:rPr>
        <w:t xml:space="preserve">and </w:t>
      </w:r>
      <w:r w:rsidRPr="00096933">
        <w:rPr>
          <w:rFonts w:ascii="Times New Roman" w:hAnsi="Times New Roman" w:cs="Times New Roman"/>
          <w:sz w:val="28"/>
          <w:szCs w:val="28"/>
        </w:rPr>
        <w:t xml:space="preserve">universities) to </w:t>
      </w:r>
      <w:r w:rsidR="00C000CE">
        <w:rPr>
          <w:rFonts w:ascii="Times New Roman" w:hAnsi="Times New Roman" w:cs="Times New Roman"/>
          <w:sz w:val="28"/>
          <w:szCs w:val="28"/>
        </w:rPr>
        <w:t xml:space="preserve">the </w:t>
      </w:r>
      <w:r w:rsidRPr="00096933">
        <w:rPr>
          <w:rFonts w:ascii="Times New Roman" w:hAnsi="Times New Roman" w:cs="Times New Roman"/>
          <w:sz w:val="28"/>
          <w:szCs w:val="28"/>
        </w:rPr>
        <w:t xml:space="preserve">new and </w:t>
      </w:r>
      <w:r w:rsidR="00F0596D">
        <w:rPr>
          <w:rFonts w:ascii="Times New Roman" w:hAnsi="Times New Roman" w:cs="Times New Roman"/>
          <w:sz w:val="28"/>
          <w:szCs w:val="28"/>
        </w:rPr>
        <w:t>growing</w:t>
      </w:r>
      <w:r w:rsidRPr="00096933">
        <w:rPr>
          <w:rFonts w:ascii="Times New Roman" w:hAnsi="Times New Roman" w:cs="Times New Roman"/>
          <w:sz w:val="28"/>
          <w:szCs w:val="28"/>
        </w:rPr>
        <w:t xml:space="preserve"> </w:t>
      </w:r>
      <w:r w:rsidR="00C000CE">
        <w:rPr>
          <w:rFonts w:ascii="Times New Roman" w:hAnsi="Times New Roman" w:cs="Times New Roman"/>
          <w:sz w:val="28"/>
          <w:szCs w:val="28"/>
        </w:rPr>
        <w:t>firm</w:t>
      </w:r>
      <w:r w:rsidRPr="00096933">
        <w:rPr>
          <w:rFonts w:ascii="Times New Roman" w:hAnsi="Times New Roman" w:cs="Times New Roman"/>
          <w:sz w:val="28"/>
          <w:szCs w:val="28"/>
        </w:rPr>
        <w:t>s, is a major problem</w:t>
      </w:r>
      <w:r w:rsidR="00490E15" w:rsidRPr="00C4301F">
        <w:rPr>
          <w:rFonts w:ascii="Times New Roman" w:hAnsi="Times New Roman" w:cs="Times New Roman"/>
          <w:sz w:val="28"/>
          <w:szCs w:val="28"/>
        </w:rPr>
        <w:t xml:space="preserve"> </w:t>
      </w:r>
      <w:r w:rsidR="00E56ADB" w:rsidRPr="00C4301F">
        <w:rPr>
          <w:rFonts w:ascii="Times New Roman" w:hAnsi="Times New Roman" w:cs="Times New Roman"/>
          <w:sz w:val="28"/>
          <w:szCs w:val="28"/>
        </w:rPr>
        <w:t>[16</w:t>
      </w:r>
      <w:r w:rsidR="004D4F3B"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4D4F3B" w:rsidRPr="00C4301F">
        <w:rPr>
          <w:rFonts w:ascii="Times New Roman" w:hAnsi="Times New Roman" w:cs="Times New Roman"/>
          <w:sz w:val="28"/>
          <w:szCs w:val="28"/>
        </w:rPr>
        <w:t>35</w:t>
      </w:r>
      <w:r w:rsidR="00E56ADB" w:rsidRPr="00C4301F">
        <w:rPr>
          <w:rFonts w:ascii="Times New Roman" w:hAnsi="Times New Roman" w:cs="Times New Roman"/>
          <w:sz w:val="28"/>
          <w:szCs w:val="28"/>
        </w:rPr>
        <w:t>]</w:t>
      </w:r>
      <w:r w:rsidR="00C6066A" w:rsidRPr="00C4301F">
        <w:rPr>
          <w:rFonts w:ascii="Times New Roman" w:hAnsi="Times New Roman" w:cs="Times New Roman"/>
          <w:sz w:val="28"/>
          <w:szCs w:val="28"/>
        </w:rPr>
        <w:t>.</w:t>
      </w:r>
    </w:p>
    <w:p w14:paraId="7B3D07FD" w14:textId="5FB5D0CC" w:rsidR="00C6066A" w:rsidRPr="00C4301F" w:rsidRDefault="00C6066A"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The knowledge transfer</w:t>
      </w:r>
      <w:r w:rsidR="00490E15" w:rsidRPr="00C4301F">
        <w:rPr>
          <w:rFonts w:ascii="Times New Roman" w:hAnsi="Times New Roman" w:cs="Times New Roman"/>
          <w:sz w:val="28"/>
          <w:szCs w:val="28"/>
        </w:rPr>
        <w:t xml:space="preserve"> </w:t>
      </w:r>
      <w:r w:rsidR="009F64D3" w:rsidRPr="00C4301F">
        <w:rPr>
          <w:rFonts w:ascii="Times New Roman" w:hAnsi="Times New Roman" w:cs="Times New Roman"/>
          <w:sz w:val="28"/>
          <w:szCs w:val="28"/>
        </w:rPr>
        <w:t>is still inadequate</w:t>
      </w:r>
      <w:r w:rsidR="00490E15" w:rsidRPr="00C4301F">
        <w:rPr>
          <w:rFonts w:ascii="Times New Roman" w:hAnsi="Times New Roman" w:cs="Times New Roman"/>
          <w:sz w:val="28"/>
          <w:szCs w:val="28"/>
        </w:rPr>
        <w:t xml:space="preserve"> </w:t>
      </w:r>
      <w:r w:rsidR="009F64D3" w:rsidRPr="00C4301F">
        <w:rPr>
          <w:rFonts w:ascii="Times New Roman" w:hAnsi="Times New Roman" w:cs="Times New Roman"/>
          <w:sz w:val="28"/>
          <w:szCs w:val="28"/>
        </w:rPr>
        <w:t xml:space="preserve">despite </w:t>
      </w:r>
      <w:r w:rsidRPr="00C4301F">
        <w:rPr>
          <w:rFonts w:ascii="Times New Roman" w:hAnsi="Times New Roman" w:cs="Times New Roman"/>
          <w:sz w:val="28"/>
          <w:szCs w:val="28"/>
        </w:rPr>
        <w:t xml:space="preserve">the </w:t>
      </w:r>
      <w:r w:rsidR="009F64D3" w:rsidRPr="00C4301F">
        <w:rPr>
          <w:rFonts w:ascii="Times New Roman" w:hAnsi="Times New Roman" w:cs="Times New Roman"/>
          <w:sz w:val="28"/>
          <w:szCs w:val="28"/>
        </w:rPr>
        <w:t xml:space="preserve">increased </w:t>
      </w:r>
      <w:r w:rsidRPr="00C4301F">
        <w:rPr>
          <w:rFonts w:ascii="Times New Roman" w:hAnsi="Times New Roman" w:cs="Times New Roman"/>
          <w:sz w:val="28"/>
          <w:szCs w:val="28"/>
        </w:rPr>
        <w:t xml:space="preserve">government subsidies. </w:t>
      </w:r>
      <w:r w:rsidR="00096933" w:rsidRPr="00096933">
        <w:rPr>
          <w:rFonts w:ascii="Times New Roman" w:hAnsi="Times New Roman" w:cs="Times New Roman"/>
          <w:sz w:val="28"/>
          <w:szCs w:val="28"/>
        </w:rPr>
        <w:t xml:space="preserve">In comparison </w:t>
      </w:r>
      <w:r w:rsidR="00C75366">
        <w:rPr>
          <w:rFonts w:ascii="Times New Roman" w:hAnsi="Times New Roman" w:cs="Times New Roman"/>
          <w:sz w:val="28"/>
          <w:szCs w:val="28"/>
        </w:rPr>
        <w:t>with</w:t>
      </w:r>
      <w:r w:rsidR="00096933" w:rsidRPr="00096933">
        <w:rPr>
          <w:rFonts w:ascii="Times New Roman" w:hAnsi="Times New Roman" w:cs="Times New Roman"/>
          <w:sz w:val="28"/>
          <w:szCs w:val="28"/>
        </w:rPr>
        <w:t xml:space="preserve"> large and established organizations, this puts young and expanding businesses at a competitive disadvantage. There are still inadequate opportunities for technical commercialization. As a result, it</w:t>
      </w:r>
      <w:r w:rsidR="00096933">
        <w:rPr>
          <w:rFonts w:ascii="Times New Roman" w:hAnsi="Times New Roman" w:cs="Times New Roman"/>
          <w:sz w:val="28"/>
          <w:szCs w:val="28"/>
        </w:rPr>
        <w:t xml:space="preserve"> i</w:t>
      </w:r>
      <w:r w:rsidR="00096933" w:rsidRPr="00096933">
        <w:rPr>
          <w:rFonts w:ascii="Times New Roman" w:hAnsi="Times New Roman" w:cs="Times New Roman"/>
          <w:sz w:val="28"/>
          <w:szCs w:val="28"/>
        </w:rPr>
        <w:t>s critical to foster an atmosphere that makes it simpler for academics and engineers to commercialize their work</w:t>
      </w:r>
      <w:r w:rsidR="00C75366">
        <w:rPr>
          <w:rFonts w:ascii="Times New Roman" w:hAnsi="Times New Roman" w:cs="Times New Roman"/>
          <w:sz w:val="28"/>
          <w:szCs w:val="28"/>
        </w:rPr>
        <w:t>s</w:t>
      </w:r>
      <w:r w:rsidR="00096933" w:rsidRPr="00096933">
        <w:rPr>
          <w:rFonts w:ascii="Times New Roman" w:hAnsi="Times New Roman" w:cs="Times New Roman"/>
          <w:sz w:val="28"/>
          <w:szCs w:val="28"/>
        </w:rPr>
        <w:t>.</w:t>
      </w:r>
      <w:r w:rsidR="00096933">
        <w:rPr>
          <w:rFonts w:ascii="Times New Roman" w:hAnsi="Times New Roman" w:cs="Times New Roman"/>
          <w:sz w:val="28"/>
          <w:szCs w:val="28"/>
        </w:rPr>
        <w:t xml:space="preserve"> </w:t>
      </w:r>
      <w:r w:rsidRPr="00C4301F">
        <w:rPr>
          <w:rFonts w:ascii="Times New Roman" w:hAnsi="Times New Roman" w:cs="Times New Roman"/>
          <w:sz w:val="28"/>
          <w:szCs w:val="28"/>
        </w:rPr>
        <w:t xml:space="preserve">Kazakhstan’s average in </w:t>
      </w:r>
      <w:r w:rsidR="008943D2" w:rsidRPr="00C4301F">
        <w:rPr>
          <w:rFonts w:ascii="Times New Roman" w:hAnsi="Times New Roman" w:cs="Times New Roman"/>
          <w:sz w:val="28"/>
          <w:szCs w:val="28"/>
        </w:rPr>
        <w:t xml:space="preserve">the </w:t>
      </w:r>
      <w:r w:rsidR="006079B3" w:rsidRPr="00C4301F">
        <w:rPr>
          <w:rFonts w:ascii="Times New Roman" w:hAnsi="Times New Roman" w:cs="Times New Roman"/>
          <w:sz w:val="28"/>
          <w:szCs w:val="28"/>
        </w:rPr>
        <w:t xml:space="preserve">“R&amp;D </w:t>
      </w:r>
      <w:r w:rsidR="008943D2" w:rsidRPr="00C4301F">
        <w:rPr>
          <w:rFonts w:ascii="Times New Roman" w:hAnsi="Times New Roman" w:cs="Times New Roman"/>
          <w:sz w:val="28"/>
          <w:szCs w:val="28"/>
        </w:rPr>
        <w:t>t</w:t>
      </w:r>
      <w:r w:rsidR="006079B3" w:rsidRPr="00C4301F">
        <w:rPr>
          <w:rFonts w:ascii="Times New Roman" w:hAnsi="Times New Roman" w:cs="Times New Roman"/>
          <w:sz w:val="28"/>
          <w:szCs w:val="28"/>
        </w:rPr>
        <w:t>ransfer”</w:t>
      </w:r>
      <w:r w:rsidRPr="00C4301F">
        <w:rPr>
          <w:rFonts w:ascii="Times New Roman" w:hAnsi="Times New Roman" w:cs="Times New Roman"/>
          <w:sz w:val="28"/>
          <w:szCs w:val="28"/>
        </w:rPr>
        <w:t xml:space="preserve"> </w:t>
      </w:r>
      <w:r w:rsidR="008943D2" w:rsidRPr="00C4301F">
        <w:rPr>
          <w:rFonts w:ascii="Times New Roman" w:hAnsi="Times New Roman" w:cs="Times New Roman"/>
          <w:sz w:val="28"/>
          <w:szCs w:val="28"/>
        </w:rPr>
        <w:t xml:space="preserve">category </w:t>
      </w:r>
      <w:r w:rsidRPr="00C4301F">
        <w:rPr>
          <w:rFonts w:ascii="Times New Roman" w:hAnsi="Times New Roman" w:cs="Times New Roman"/>
          <w:sz w:val="28"/>
          <w:szCs w:val="28"/>
        </w:rPr>
        <w:t xml:space="preserve">is much lower </w:t>
      </w:r>
      <w:r w:rsidR="00E44F86" w:rsidRPr="00C4301F">
        <w:rPr>
          <w:rFonts w:ascii="Times New Roman" w:hAnsi="Times New Roman" w:cs="Times New Roman"/>
          <w:sz w:val="28"/>
          <w:szCs w:val="28"/>
        </w:rPr>
        <w:t>than</w:t>
      </w:r>
      <w:r w:rsidR="006079B3" w:rsidRPr="00C4301F">
        <w:rPr>
          <w:rFonts w:ascii="Times New Roman" w:hAnsi="Times New Roman" w:cs="Times New Roman"/>
          <w:sz w:val="28"/>
          <w:szCs w:val="28"/>
        </w:rPr>
        <w:t xml:space="preserve"> </w:t>
      </w:r>
      <w:r w:rsidR="007B302F" w:rsidRPr="00C4301F">
        <w:rPr>
          <w:rFonts w:ascii="Times New Roman" w:hAnsi="Times New Roman" w:cs="Times New Roman"/>
          <w:sz w:val="28"/>
          <w:szCs w:val="28"/>
        </w:rPr>
        <w:t>many</w:t>
      </w:r>
      <w:r w:rsidRPr="00C4301F">
        <w:rPr>
          <w:rFonts w:ascii="Times New Roman" w:hAnsi="Times New Roman" w:cs="Times New Roman"/>
          <w:sz w:val="28"/>
          <w:szCs w:val="28"/>
        </w:rPr>
        <w:t xml:space="preserve"> </w:t>
      </w:r>
      <w:r w:rsidR="00E44F86" w:rsidRPr="00C4301F">
        <w:rPr>
          <w:rFonts w:ascii="Times New Roman" w:hAnsi="Times New Roman" w:cs="Times New Roman"/>
          <w:sz w:val="28"/>
          <w:szCs w:val="28"/>
        </w:rPr>
        <w:t xml:space="preserve">other </w:t>
      </w:r>
      <w:r w:rsidRPr="00C4301F">
        <w:rPr>
          <w:rFonts w:ascii="Times New Roman" w:hAnsi="Times New Roman" w:cs="Times New Roman"/>
          <w:sz w:val="28"/>
          <w:szCs w:val="28"/>
        </w:rPr>
        <w:t xml:space="preserve">GEM </w:t>
      </w:r>
      <w:r w:rsidR="006079B3" w:rsidRPr="00C4301F">
        <w:rPr>
          <w:rFonts w:ascii="Times New Roman" w:hAnsi="Times New Roman" w:cs="Times New Roman"/>
          <w:sz w:val="28"/>
          <w:szCs w:val="28"/>
        </w:rPr>
        <w:t xml:space="preserve">countries </w:t>
      </w:r>
      <w:r w:rsidR="00E56ADB" w:rsidRPr="00C4301F">
        <w:rPr>
          <w:rFonts w:ascii="Times New Roman" w:hAnsi="Times New Roman" w:cs="Times New Roman"/>
          <w:sz w:val="28"/>
          <w:szCs w:val="28"/>
        </w:rPr>
        <w:t>[16</w:t>
      </w:r>
      <w:r w:rsidR="007C1B8E"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7C1B8E" w:rsidRPr="00C4301F">
        <w:rPr>
          <w:rFonts w:ascii="Times New Roman" w:hAnsi="Times New Roman" w:cs="Times New Roman"/>
          <w:sz w:val="28"/>
          <w:szCs w:val="28"/>
        </w:rPr>
        <w:t>35</w:t>
      </w:r>
      <w:r w:rsidR="00E56ADB" w:rsidRPr="00C4301F">
        <w:rPr>
          <w:rFonts w:ascii="Times New Roman" w:hAnsi="Times New Roman" w:cs="Times New Roman"/>
          <w:sz w:val="28"/>
          <w:szCs w:val="28"/>
        </w:rPr>
        <w:t>]</w:t>
      </w:r>
      <w:r w:rsidRPr="00C4301F">
        <w:rPr>
          <w:rFonts w:ascii="Times New Roman" w:hAnsi="Times New Roman" w:cs="Times New Roman"/>
          <w:sz w:val="28"/>
          <w:szCs w:val="28"/>
        </w:rPr>
        <w:t>.</w:t>
      </w:r>
    </w:p>
    <w:p w14:paraId="75A3084C" w14:textId="77777777" w:rsidR="00B03EB7" w:rsidRPr="00C4301F" w:rsidRDefault="00B03EB7" w:rsidP="00CE73F3">
      <w:pPr>
        <w:adjustRightInd w:val="0"/>
        <w:snapToGrid w:val="0"/>
        <w:spacing w:after="0" w:line="240" w:lineRule="auto"/>
        <w:ind w:firstLine="709"/>
        <w:rPr>
          <w:rFonts w:ascii="Times New Roman" w:hAnsi="Times New Roman" w:cs="Times New Roman"/>
          <w:b/>
          <w:bCs/>
          <w:sz w:val="28"/>
          <w:szCs w:val="28"/>
        </w:rPr>
      </w:pPr>
    </w:p>
    <w:p w14:paraId="6F687E8D" w14:textId="62B395E2"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.4.5 Commercial and Legal Infrastructure</w:t>
      </w:r>
      <w:r w:rsidR="007775C8">
        <w:rPr>
          <w:rFonts w:ascii="Times New Roman" w:hAnsi="Times New Roman" w:cs="Times New Roman"/>
          <w:bCs/>
          <w:sz w:val="28"/>
          <w:szCs w:val="28"/>
        </w:rPr>
        <w:t>s</w:t>
      </w:r>
    </w:p>
    <w:p w14:paraId="16CBDAFD" w14:textId="0396413F" w:rsidR="00C6066A" w:rsidRPr="00C4301F" w:rsidRDefault="00C6066A"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There are a number of state bodies, organizations, associations and projects regarding commercial and legal infrastructure</w:t>
      </w:r>
      <w:r w:rsidR="00D03956">
        <w:rPr>
          <w:rFonts w:ascii="Times New Roman" w:hAnsi="Times New Roman" w:cs="Times New Roman"/>
          <w:sz w:val="28"/>
          <w:szCs w:val="28"/>
        </w:rPr>
        <w:t>s</w:t>
      </w:r>
      <w:r w:rsidRPr="00C4301F">
        <w:rPr>
          <w:rFonts w:ascii="Times New Roman" w:hAnsi="Times New Roman" w:cs="Times New Roman"/>
          <w:sz w:val="28"/>
          <w:szCs w:val="28"/>
        </w:rPr>
        <w:t xml:space="preserve"> operating in Kazakhstan, </w:t>
      </w:r>
      <w:r w:rsidR="00D03956">
        <w:rPr>
          <w:rFonts w:ascii="Times New Roman" w:hAnsi="Times New Roman" w:cs="Times New Roman"/>
          <w:sz w:val="28"/>
          <w:szCs w:val="28"/>
        </w:rPr>
        <w:t xml:space="preserve">e.g., </w:t>
      </w:r>
      <w:r w:rsidRPr="00C4301F">
        <w:rPr>
          <w:rFonts w:ascii="Times New Roman" w:hAnsi="Times New Roman" w:cs="Times New Roman"/>
          <w:sz w:val="28"/>
          <w:szCs w:val="28"/>
        </w:rPr>
        <w:t xml:space="preserve">the </w:t>
      </w:r>
      <w:r w:rsidR="00CE52E3" w:rsidRPr="00C4301F">
        <w:rPr>
          <w:rFonts w:ascii="Times New Roman" w:hAnsi="Times New Roman" w:cs="Times New Roman"/>
          <w:sz w:val="28"/>
          <w:szCs w:val="28"/>
        </w:rPr>
        <w:t>“</w:t>
      </w:r>
      <w:r w:rsidRPr="00C4301F">
        <w:rPr>
          <w:rFonts w:ascii="Times New Roman" w:hAnsi="Times New Roman" w:cs="Times New Roman"/>
          <w:sz w:val="28"/>
          <w:szCs w:val="28"/>
        </w:rPr>
        <w:t>Small Business Administration</w:t>
      </w:r>
      <w:r w:rsidR="00CE52E3" w:rsidRPr="00C4301F">
        <w:rPr>
          <w:rFonts w:ascii="Times New Roman" w:hAnsi="Times New Roman" w:cs="Times New Roman"/>
          <w:sz w:val="28"/>
          <w:szCs w:val="28"/>
        </w:rPr>
        <w:t>”</w:t>
      </w:r>
      <w:r w:rsidRPr="00C4301F">
        <w:rPr>
          <w:rFonts w:ascii="Times New Roman" w:hAnsi="Times New Roman" w:cs="Times New Roman"/>
          <w:sz w:val="28"/>
          <w:szCs w:val="28"/>
        </w:rPr>
        <w:t xml:space="preserve"> (SBA) </w:t>
      </w:r>
      <w:r w:rsidR="00E56ADB" w:rsidRPr="00C4301F">
        <w:rPr>
          <w:rFonts w:ascii="Times New Roman" w:hAnsi="Times New Roman" w:cs="Times New Roman"/>
          <w:sz w:val="28"/>
          <w:szCs w:val="28"/>
        </w:rPr>
        <w:t>[</w:t>
      </w:r>
      <w:r w:rsidR="00D15EC7" w:rsidRPr="00C4301F">
        <w:rPr>
          <w:rFonts w:ascii="Times New Roman" w:hAnsi="Times New Roman" w:cs="Times New Roman"/>
          <w:sz w:val="28"/>
          <w:szCs w:val="28"/>
        </w:rPr>
        <w:t>125</w:t>
      </w:r>
      <w:r w:rsidR="00E56ADB" w:rsidRPr="00C4301F">
        <w:rPr>
          <w:rFonts w:ascii="Times New Roman" w:hAnsi="Times New Roman" w:cs="Times New Roman"/>
          <w:sz w:val="28"/>
          <w:szCs w:val="28"/>
        </w:rPr>
        <w:t>]</w:t>
      </w:r>
      <w:r w:rsidRPr="00C4301F">
        <w:rPr>
          <w:rFonts w:ascii="Times New Roman" w:hAnsi="Times New Roman" w:cs="Times New Roman"/>
          <w:sz w:val="28"/>
          <w:szCs w:val="28"/>
        </w:rPr>
        <w:t xml:space="preserve">, the </w:t>
      </w:r>
      <w:r w:rsidR="00CE52E3" w:rsidRPr="00C4301F">
        <w:rPr>
          <w:rFonts w:ascii="Times New Roman" w:hAnsi="Times New Roman" w:cs="Times New Roman"/>
          <w:sz w:val="28"/>
          <w:szCs w:val="28"/>
        </w:rPr>
        <w:t>“</w:t>
      </w:r>
      <w:r w:rsidRPr="00C4301F">
        <w:rPr>
          <w:rFonts w:ascii="Times New Roman" w:hAnsi="Times New Roman" w:cs="Times New Roman"/>
          <w:sz w:val="28"/>
          <w:szCs w:val="28"/>
        </w:rPr>
        <w:t>Entrepreneurship Development Institute</w:t>
      </w:r>
      <w:r w:rsidR="00CE52E3" w:rsidRPr="00C4301F">
        <w:rPr>
          <w:rFonts w:ascii="Times New Roman" w:hAnsi="Times New Roman" w:cs="Times New Roman"/>
          <w:sz w:val="28"/>
          <w:szCs w:val="28"/>
        </w:rPr>
        <w:t>”</w:t>
      </w:r>
      <w:r w:rsidRPr="00C4301F">
        <w:rPr>
          <w:rFonts w:ascii="Times New Roman" w:hAnsi="Times New Roman" w:cs="Times New Roman"/>
          <w:sz w:val="28"/>
          <w:szCs w:val="28"/>
        </w:rPr>
        <w:t xml:space="preserve"> (EDI) </w:t>
      </w:r>
      <w:r w:rsidR="00E56ADB" w:rsidRPr="00C4301F">
        <w:rPr>
          <w:rFonts w:ascii="Times New Roman" w:hAnsi="Times New Roman" w:cs="Times New Roman"/>
          <w:sz w:val="28"/>
          <w:szCs w:val="28"/>
        </w:rPr>
        <w:t>[</w:t>
      </w:r>
      <w:r w:rsidR="00D15EC7" w:rsidRPr="00C4301F">
        <w:rPr>
          <w:rFonts w:ascii="Times New Roman" w:hAnsi="Times New Roman" w:cs="Times New Roman"/>
          <w:sz w:val="28"/>
          <w:szCs w:val="28"/>
        </w:rPr>
        <w:t>126</w:t>
      </w:r>
      <w:r w:rsidR="00E56ADB" w:rsidRPr="00C4301F">
        <w:rPr>
          <w:rFonts w:ascii="Times New Roman" w:hAnsi="Times New Roman" w:cs="Times New Roman"/>
          <w:sz w:val="28"/>
          <w:szCs w:val="28"/>
        </w:rPr>
        <w:t>]</w:t>
      </w:r>
      <w:r w:rsidRPr="00C4301F">
        <w:rPr>
          <w:rFonts w:ascii="Times New Roman" w:hAnsi="Times New Roman" w:cs="Times New Roman"/>
          <w:sz w:val="28"/>
          <w:szCs w:val="28"/>
        </w:rPr>
        <w:t xml:space="preserve">, the </w:t>
      </w:r>
      <w:r w:rsidR="00CE52E3" w:rsidRPr="00C4301F">
        <w:rPr>
          <w:rFonts w:ascii="Times New Roman" w:hAnsi="Times New Roman" w:cs="Times New Roman"/>
          <w:sz w:val="28"/>
          <w:szCs w:val="28"/>
        </w:rPr>
        <w:t>“</w:t>
      </w:r>
      <w:r w:rsidRPr="00C4301F">
        <w:rPr>
          <w:rFonts w:ascii="Times New Roman" w:hAnsi="Times New Roman" w:cs="Times New Roman"/>
          <w:sz w:val="28"/>
          <w:szCs w:val="28"/>
        </w:rPr>
        <w:t>Kazakhstan Small Business Development Project</w:t>
      </w:r>
      <w:r w:rsidR="00CE52E3"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69095A" w:rsidRPr="00C4301F">
        <w:rPr>
          <w:rFonts w:ascii="Times New Roman" w:hAnsi="Times New Roman" w:cs="Times New Roman"/>
          <w:sz w:val="28"/>
          <w:szCs w:val="28"/>
        </w:rPr>
        <w:t xml:space="preserve">(KSBDP) </w:t>
      </w:r>
      <w:r w:rsidR="00E56ADB" w:rsidRPr="00C4301F">
        <w:rPr>
          <w:rFonts w:ascii="Times New Roman" w:hAnsi="Times New Roman" w:cs="Times New Roman"/>
          <w:sz w:val="28"/>
          <w:szCs w:val="28"/>
        </w:rPr>
        <w:t>[</w:t>
      </w:r>
      <w:r w:rsidR="00676341" w:rsidRPr="00C4301F">
        <w:rPr>
          <w:rFonts w:ascii="Times New Roman" w:hAnsi="Times New Roman" w:cs="Times New Roman"/>
          <w:sz w:val="28"/>
          <w:szCs w:val="28"/>
        </w:rPr>
        <w:t>127</w:t>
      </w:r>
      <w:r w:rsidR="00E56ADB"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CE52E3" w:rsidRPr="00C4301F">
        <w:rPr>
          <w:rFonts w:ascii="Times New Roman" w:hAnsi="Times New Roman" w:cs="Times New Roman"/>
          <w:sz w:val="28"/>
          <w:szCs w:val="28"/>
        </w:rPr>
        <w:t>the “</w:t>
      </w:r>
      <w:r w:rsidRPr="00C4301F">
        <w:rPr>
          <w:rFonts w:ascii="Times New Roman" w:hAnsi="Times New Roman" w:cs="Times New Roman"/>
          <w:sz w:val="28"/>
          <w:szCs w:val="28"/>
        </w:rPr>
        <w:t>Forum of Entrepreneurs</w:t>
      </w:r>
      <w:r w:rsidR="00CE52E3" w:rsidRPr="00C4301F">
        <w:rPr>
          <w:rFonts w:ascii="Times New Roman" w:hAnsi="Times New Roman" w:cs="Times New Roman"/>
          <w:sz w:val="28"/>
          <w:szCs w:val="28"/>
        </w:rPr>
        <w:t>”</w:t>
      </w:r>
      <w:r w:rsidR="0069095A" w:rsidRPr="00C4301F">
        <w:rPr>
          <w:rFonts w:ascii="Times New Roman" w:hAnsi="Times New Roman" w:cs="Times New Roman"/>
          <w:sz w:val="28"/>
          <w:szCs w:val="28"/>
        </w:rPr>
        <w:t xml:space="preserve"> (FOE)</w:t>
      </w:r>
      <w:r w:rsidRPr="00C4301F">
        <w:rPr>
          <w:rFonts w:ascii="Times New Roman" w:hAnsi="Times New Roman" w:cs="Times New Roman"/>
          <w:sz w:val="28"/>
          <w:szCs w:val="28"/>
        </w:rPr>
        <w:t xml:space="preserve"> </w:t>
      </w:r>
      <w:r w:rsidR="00D15EC7" w:rsidRPr="00C4301F">
        <w:rPr>
          <w:rFonts w:ascii="Times New Roman" w:hAnsi="Times New Roman" w:cs="Times New Roman"/>
          <w:sz w:val="28"/>
          <w:szCs w:val="28"/>
        </w:rPr>
        <w:t>[</w:t>
      </w:r>
      <w:r w:rsidR="00D22058" w:rsidRPr="00C4301F">
        <w:rPr>
          <w:rFonts w:ascii="Times New Roman" w:hAnsi="Times New Roman" w:cs="Times New Roman"/>
          <w:sz w:val="28"/>
          <w:szCs w:val="28"/>
        </w:rPr>
        <w:t>128</w:t>
      </w:r>
      <w:r w:rsidR="00D15EC7"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CE52E3" w:rsidRPr="00C4301F">
        <w:rPr>
          <w:rFonts w:ascii="Times New Roman" w:hAnsi="Times New Roman" w:cs="Times New Roman"/>
          <w:sz w:val="28"/>
          <w:szCs w:val="28"/>
        </w:rPr>
        <w:t>the</w:t>
      </w:r>
      <w:r w:rsidRPr="00C4301F">
        <w:rPr>
          <w:rFonts w:ascii="Times New Roman" w:hAnsi="Times New Roman" w:cs="Times New Roman"/>
          <w:sz w:val="28"/>
          <w:szCs w:val="28"/>
        </w:rPr>
        <w:t xml:space="preserve"> business incubators </w:t>
      </w:r>
      <w:r w:rsidR="00CE52E3" w:rsidRPr="00C4301F">
        <w:rPr>
          <w:rFonts w:ascii="Times New Roman" w:hAnsi="Times New Roman" w:cs="Times New Roman"/>
          <w:sz w:val="28"/>
          <w:szCs w:val="28"/>
        </w:rPr>
        <w:t xml:space="preserve">for </w:t>
      </w:r>
      <w:r w:rsidRPr="00C4301F">
        <w:rPr>
          <w:rFonts w:ascii="Times New Roman" w:hAnsi="Times New Roman" w:cs="Times New Roman"/>
          <w:sz w:val="28"/>
          <w:szCs w:val="28"/>
        </w:rPr>
        <w:t>shar</w:t>
      </w:r>
      <w:r w:rsidR="00CE52E3" w:rsidRPr="00C4301F">
        <w:rPr>
          <w:rFonts w:ascii="Times New Roman" w:hAnsi="Times New Roman" w:cs="Times New Roman"/>
          <w:sz w:val="28"/>
          <w:szCs w:val="28"/>
        </w:rPr>
        <w:t>ing</w:t>
      </w:r>
      <w:r w:rsidRPr="00C4301F">
        <w:rPr>
          <w:rFonts w:ascii="Times New Roman" w:hAnsi="Times New Roman" w:cs="Times New Roman"/>
          <w:sz w:val="28"/>
          <w:szCs w:val="28"/>
        </w:rPr>
        <w:t xml:space="preserve"> business services, </w:t>
      </w:r>
      <w:r w:rsidR="00CE52E3" w:rsidRPr="00C4301F">
        <w:rPr>
          <w:rFonts w:ascii="Times New Roman" w:hAnsi="Times New Roman" w:cs="Times New Roman"/>
          <w:sz w:val="28"/>
          <w:szCs w:val="28"/>
        </w:rPr>
        <w:t xml:space="preserve">and </w:t>
      </w:r>
      <w:r w:rsidRPr="00C4301F">
        <w:rPr>
          <w:rFonts w:ascii="Times New Roman" w:hAnsi="Times New Roman" w:cs="Times New Roman"/>
          <w:sz w:val="28"/>
          <w:szCs w:val="28"/>
        </w:rPr>
        <w:t xml:space="preserve">technology parks such as </w:t>
      </w:r>
      <w:r w:rsidR="00D03956">
        <w:rPr>
          <w:rFonts w:ascii="Times New Roman" w:hAnsi="Times New Roman" w:cs="Times New Roman"/>
          <w:sz w:val="28"/>
          <w:szCs w:val="28"/>
        </w:rPr>
        <w:t>t</w:t>
      </w:r>
      <w:r w:rsidR="0055643D" w:rsidRPr="0055643D">
        <w:rPr>
          <w:rFonts w:ascii="Times New Roman" w:hAnsi="Times New Roman" w:cs="Times New Roman"/>
          <w:sz w:val="28"/>
          <w:szCs w:val="28"/>
        </w:rPr>
        <w:t xml:space="preserve">he </w:t>
      </w:r>
      <w:r w:rsidR="0055643D">
        <w:rPr>
          <w:rFonts w:ascii="Times New Roman" w:hAnsi="Times New Roman" w:cs="Times New Roman"/>
          <w:sz w:val="28"/>
          <w:szCs w:val="28"/>
        </w:rPr>
        <w:t>“</w:t>
      </w:r>
      <w:r w:rsidR="0055643D" w:rsidRPr="0055643D">
        <w:rPr>
          <w:rFonts w:ascii="Times New Roman" w:hAnsi="Times New Roman" w:cs="Times New Roman"/>
          <w:sz w:val="28"/>
          <w:szCs w:val="28"/>
        </w:rPr>
        <w:t>Alatau IT-City</w:t>
      </w:r>
      <w:r w:rsidR="0055643D">
        <w:rPr>
          <w:rFonts w:ascii="Times New Roman" w:hAnsi="Times New Roman" w:cs="Times New Roman"/>
          <w:sz w:val="28"/>
          <w:szCs w:val="28"/>
        </w:rPr>
        <w:t>”</w:t>
      </w:r>
      <w:r w:rsidR="0055643D" w:rsidRPr="0055643D">
        <w:rPr>
          <w:rFonts w:ascii="Times New Roman" w:hAnsi="Times New Roman" w:cs="Times New Roman"/>
          <w:sz w:val="28"/>
          <w:szCs w:val="28"/>
        </w:rPr>
        <w:t xml:space="preserve"> envisioned as the heart of Central Asia</w:t>
      </w:r>
      <w:r w:rsidR="0055643D">
        <w:rPr>
          <w:rFonts w:ascii="Times New Roman" w:hAnsi="Times New Roman" w:cs="Times New Roman"/>
          <w:sz w:val="28"/>
          <w:szCs w:val="28"/>
        </w:rPr>
        <w:t>’</w:t>
      </w:r>
      <w:r w:rsidR="0055643D" w:rsidRPr="0055643D">
        <w:rPr>
          <w:rFonts w:ascii="Times New Roman" w:hAnsi="Times New Roman" w:cs="Times New Roman"/>
          <w:sz w:val="28"/>
          <w:szCs w:val="28"/>
        </w:rPr>
        <w:t>s future high-tech intellectual center</w:t>
      </w:r>
      <w:r w:rsidRPr="00C4301F">
        <w:rPr>
          <w:rFonts w:ascii="Times New Roman" w:hAnsi="Times New Roman" w:cs="Times New Roman"/>
          <w:sz w:val="28"/>
          <w:szCs w:val="28"/>
        </w:rPr>
        <w:t xml:space="preserve"> </w:t>
      </w:r>
      <w:r w:rsidR="00D15EC7" w:rsidRPr="00C4301F">
        <w:rPr>
          <w:rFonts w:ascii="Times New Roman" w:hAnsi="Times New Roman" w:cs="Times New Roman"/>
          <w:sz w:val="28"/>
          <w:szCs w:val="28"/>
        </w:rPr>
        <w:t>[</w:t>
      </w:r>
      <w:r w:rsidR="00D22058" w:rsidRPr="00C4301F">
        <w:rPr>
          <w:rFonts w:ascii="Times New Roman" w:hAnsi="Times New Roman" w:cs="Times New Roman"/>
          <w:sz w:val="28"/>
          <w:szCs w:val="28"/>
        </w:rPr>
        <w:t>125</w:t>
      </w:r>
      <w:r w:rsidR="00D15EC7" w:rsidRPr="00C4301F">
        <w:rPr>
          <w:rFonts w:ascii="Times New Roman" w:hAnsi="Times New Roman" w:cs="Times New Roman"/>
          <w:sz w:val="28"/>
          <w:szCs w:val="28"/>
        </w:rPr>
        <w:t>]</w:t>
      </w:r>
      <w:r w:rsidRPr="00C4301F">
        <w:rPr>
          <w:rFonts w:ascii="Times New Roman" w:hAnsi="Times New Roman" w:cs="Times New Roman"/>
          <w:sz w:val="28"/>
          <w:szCs w:val="28"/>
        </w:rPr>
        <w:t>.</w:t>
      </w:r>
    </w:p>
    <w:p w14:paraId="259CE7D1" w14:textId="21FE0E9E" w:rsidR="00C6066A" w:rsidRPr="00C4301F" w:rsidRDefault="00384A4C" w:rsidP="00CE73F3">
      <w:pPr>
        <w:adjustRightInd w:val="0"/>
        <w:snapToGrid w:val="0"/>
        <w:spacing w:after="0" w:line="240" w:lineRule="auto"/>
        <w:ind w:firstLine="709"/>
        <w:rPr>
          <w:rFonts w:ascii="Times New Roman" w:hAnsi="Times New Roman" w:cs="Times New Roman"/>
          <w:sz w:val="28"/>
          <w:szCs w:val="28"/>
        </w:rPr>
      </w:pPr>
      <w:r w:rsidRPr="00384A4C">
        <w:rPr>
          <w:rFonts w:ascii="Times New Roman" w:hAnsi="Times New Roman" w:cs="Times New Roman"/>
          <w:sz w:val="28"/>
          <w:szCs w:val="28"/>
        </w:rPr>
        <w:t>Kazakhstan</w:t>
      </w:r>
      <w:r>
        <w:rPr>
          <w:rFonts w:ascii="Times New Roman" w:hAnsi="Times New Roman" w:cs="Times New Roman"/>
          <w:sz w:val="28"/>
          <w:szCs w:val="28"/>
        </w:rPr>
        <w:t>’</w:t>
      </w:r>
      <w:r w:rsidRPr="00384A4C">
        <w:rPr>
          <w:rFonts w:ascii="Times New Roman" w:hAnsi="Times New Roman" w:cs="Times New Roman"/>
          <w:sz w:val="28"/>
          <w:szCs w:val="28"/>
        </w:rPr>
        <w:t>s experts are optimistic about the number of available subcontractors, which will help new and developing businesses in Kazakhstan</w:t>
      </w:r>
      <w:r w:rsidR="00230675">
        <w:rPr>
          <w:rFonts w:ascii="Times New Roman" w:hAnsi="Times New Roman" w:cs="Times New Roman"/>
          <w:sz w:val="28"/>
          <w:szCs w:val="28"/>
        </w:rPr>
        <w:t>;</w:t>
      </w:r>
      <w:r w:rsidRPr="00384A4C">
        <w:rPr>
          <w:rFonts w:ascii="Times New Roman" w:hAnsi="Times New Roman" w:cs="Times New Roman"/>
          <w:sz w:val="28"/>
          <w:szCs w:val="28"/>
        </w:rPr>
        <w:t xml:space="preserve"> they are particularly optimistic about the high-quality financial services. However, making subcontractors not just more available but also more inexpensive for new and developing companies is critical.</w:t>
      </w:r>
      <w:r w:rsidR="00C6066A" w:rsidRPr="00530FD7">
        <w:rPr>
          <w:rFonts w:ascii="Times New Roman" w:hAnsi="Times New Roman" w:cs="Times New Roman"/>
          <w:sz w:val="28"/>
          <w:szCs w:val="28"/>
        </w:rPr>
        <w:t xml:space="preserve"> Kazakhstan’s average </w:t>
      </w:r>
      <w:r w:rsidR="00296A87" w:rsidRPr="00530FD7">
        <w:rPr>
          <w:rFonts w:ascii="Times New Roman" w:hAnsi="Times New Roman" w:cs="Times New Roman"/>
          <w:sz w:val="28"/>
          <w:szCs w:val="28"/>
        </w:rPr>
        <w:t xml:space="preserve">score </w:t>
      </w:r>
      <w:r w:rsidR="00C6066A" w:rsidRPr="00530FD7">
        <w:rPr>
          <w:rFonts w:ascii="Times New Roman" w:hAnsi="Times New Roman" w:cs="Times New Roman"/>
          <w:sz w:val="28"/>
          <w:szCs w:val="28"/>
        </w:rPr>
        <w:t xml:space="preserve">in </w:t>
      </w:r>
      <w:r w:rsidR="00296A87" w:rsidRPr="00530FD7">
        <w:rPr>
          <w:rFonts w:ascii="Times New Roman" w:hAnsi="Times New Roman" w:cs="Times New Roman"/>
          <w:sz w:val="28"/>
          <w:szCs w:val="28"/>
        </w:rPr>
        <w:t xml:space="preserve">the </w:t>
      </w:r>
      <w:r w:rsidR="00CE52E3" w:rsidRPr="00530FD7">
        <w:rPr>
          <w:rFonts w:ascii="Times New Roman" w:hAnsi="Times New Roman" w:cs="Times New Roman"/>
          <w:sz w:val="28"/>
          <w:szCs w:val="28"/>
        </w:rPr>
        <w:t>“</w:t>
      </w:r>
      <w:r w:rsidR="008943D2" w:rsidRPr="00530FD7">
        <w:rPr>
          <w:rFonts w:ascii="Times New Roman" w:hAnsi="Times New Roman" w:cs="Times New Roman"/>
          <w:sz w:val="28"/>
          <w:szCs w:val="28"/>
        </w:rPr>
        <w:t>c</w:t>
      </w:r>
      <w:r w:rsidR="00CE52E3" w:rsidRPr="00530FD7">
        <w:rPr>
          <w:rFonts w:ascii="Times New Roman" w:hAnsi="Times New Roman" w:cs="Times New Roman"/>
          <w:sz w:val="28"/>
          <w:szCs w:val="28"/>
        </w:rPr>
        <w:t xml:space="preserve">ommercial and </w:t>
      </w:r>
      <w:r w:rsidR="008943D2" w:rsidRPr="00530FD7">
        <w:rPr>
          <w:rFonts w:ascii="Times New Roman" w:hAnsi="Times New Roman" w:cs="Times New Roman"/>
          <w:sz w:val="28"/>
          <w:szCs w:val="28"/>
        </w:rPr>
        <w:t>l</w:t>
      </w:r>
      <w:r w:rsidR="00CE52E3" w:rsidRPr="00530FD7">
        <w:rPr>
          <w:rFonts w:ascii="Times New Roman" w:hAnsi="Times New Roman" w:cs="Times New Roman"/>
          <w:sz w:val="28"/>
          <w:szCs w:val="28"/>
        </w:rPr>
        <w:t xml:space="preserve">egal </w:t>
      </w:r>
      <w:r w:rsidR="008943D2" w:rsidRPr="00530FD7">
        <w:rPr>
          <w:rFonts w:ascii="Times New Roman" w:hAnsi="Times New Roman" w:cs="Times New Roman"/>
          <w:sz w:val="28"/>
          <w:szCs w:val="28"/>
        </w:rPr>
        <w:t>i</w:t>
      </w:r>
      <w:r w:rsidR="00CE52E3" w:rsidRPr="00530FD7">
        <w:rPr>
          <w:rFonts w:ascii="Times New Roman" w:hAnsi="Times New Roman" w:cs="Times New Roman"/>
          <w:sz w:val="28"/>
          <w:szCs w:val="28"/>
        </w:rPr>
        <w:t>nfrastructure”</w:t>
      </w:r>
      <w:r w:rsidR="00C6066A" w:rsidRPr="00530FD7">
        <w:rPr>
          <w:rFonts w:ascii="Times New Roman" w:hAnsi="Times New Roman" w:cs="Times New Roman"/>
          <w:sz w:val="28"/>
          <w:szCs w:val="28"/>
        </w:rPr>
        <w:t xml:space="preserve"> was slightly below the GEM </w:t>
      </w:r>
      <w:r w:rsidR="00C6066A" w:rsidRPr="00C4301F">
        <w:rPr>
          <w:rFonts w:ascii="Times New Roman" w:hAnsi="Times New Roman" w:cs="Times New Roman"/>
          <w:sz w:val="28"/>
          <w:szCs w:val="28"/>
        </w:rPr>
        <w:t xml:space="preserve">average </w:t>
      </w:r>
      <w:r w:rsidR="008A5233" w:rsidRPr="00C4301F">
        <w:rPr>
          <w:rFonts w:ascii="Times New Roman" w:hAnsi="Times New Roman" w:cs="Times New Roman"/>
          <w:sz w:val="28"/>
          <w:szCs w:val="28"/>
        </w:rPr>
        <w:t>[16</w:t>
      </w:r>
      <w:r w:rsidR="007C1B8E"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7C1B8E" w:rsidRPr="00C4301F">
        <w:rPr>
          <w:rFonts w:ascii="Times New Roman" w:hAnsi="Times New Roman" w:cs="Times New Roman"/>
          <w:sz w:val="28"/>
          <w:szCs w:val="28"/>
        </w:rPr>
        <w:t>37</w:t>
      </w:r>
      <w:r w:rsidR="008A5233" w:rsidRPr="00C4301F">
        <w:rPr>
          <w:rFonts w:ascii="Times New Roman" w:hAnsi="Times New Roman" w:cs="Times New Roman"/>
          <w:sz w:val="28"/>
          <w:szCs w:val="28"/>
        </w:rPr>
        <w:t>]</w:t>
      </w:r>
      <w:r w:rsidR="00C6066A" w:rsidRPr="00C4301F">
        <w:rPr>
          <w:rFonts w:ascii="Times New Roman" w:hAnsi="Times New Roman" w:cs="Times New Roman"/>
          <w:sz w:val="28"/>
          <w:szCs w:val="28"/>
        </w:rPr>
        <w:t>.</w:t>
      </w:r>
    </w:p>
    <w:p w14:paraId="0A8246CC" w14:textId="77777777" w:rsidR="00B03EB7" w:rsidRPr="00C4301F" w:rsidRDefault="00B03EB7" w:rsidP="00CE73F3">
      <w:pPr>
        <w:adjustRightInd w:val="0"/>
        <w:snapToGrid w:val="0"/>
        <w:spacing w:after="0" w:line="240" w:lineRule="auto"/>
        <w:ind w:firstLine="709"/>
        <w:rPr>
          <w:rFonts w:ascii="Times New Roman" w:hAnsi="Times New Roman" w:cs="Times New Roman"/>
          <w:b/>
          <w:bCs/>
          <w:sz w:val="28"/>
          <w:szCs w:val="28"/>
        </w:rPr>
      </w:pPr>
    </w:p>
    <w:p w14:paraId="0F75F07B" w14:textId="75D7AD67"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.4.6 Internal Market</w:t>
      </w:r>
    </w:p>
    <w:p w14:paraId="3A9750F6" w14:textId="10554C33" w:rsidR="00C6066A" w:rsidRPr="00C4301F"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Kazakhstan’s experts </w:t>
      </w:r>
      <w:r w:rsidR="00CD13E4" w:rsidRPr="00530FD7">
        <w:rPr>
          <w:rFonts w:ascii="Times New Roman" w:hAnsi="Times New Roman" w:cs="Times New Roman"/>
          <w:sz w:val="28"/>
          <w:szCs w:val="28"/>
        </w:rPr>
        <w:t xml:space="preserve">considered </w:t>
      </w:r>
      <w:r w:rsidR="007B302F" w:rsidRPr="00530FD7">
        <w:rPr>
          <w:rFonts w:ascii="Times New Roman" w:hAnsi="Times New Roman" w:cs="Times New Roman"/>
          <w:sz w:val="28"/>
          <w:szCs w:val="28"/>
        </w:rPr>
        <w:t>“</w:t>
      </w:r>
      <w:r w:rsidRPr="00530FD7">
        <w:rPr>
          <w:rFonts w:ascii="Times New Roman" w:hAnsi="Times New Roman" w:cs="Times New Roman"/>
          <w:sz w:val="28"/>
          <w:szCs w:val="28"/>
        </w:rPr>
        <w:t>consumer goods market</w:t>
      </w:r>
      <w:r w:rsidR="007B302F" w:rsidRPr="00530FD7">
        <w:rPr>
          <w:rFonts w:ascii="Times New Roman" w:hAnsi="Times New Roman" w:cs="Times New Roman"/>
          <w:sz w:val="28"/>
          <w:szCs w:val="28"/>
        </w:rPr>
        <w:t>”</w:t>
      </w:r>
      <w:r w:rsidRPr="00530FD7">
        <w:rPr>
          <w:rFonts w:ascii="Times New Roman" w:hAnsi="Times New Roman" w:cs="Times New Roman"/>
          <w:sz w:val="28"/>
          <w:szCs w:val="28"/>
        </w:rPr>
        <w:t xml:space="preserve"> as rather stable. </w:t>
      </w:r>
      <w:r w:rsidR="00CD13E4" w:rsidRPr="00530FD7">
        <w:rPr>
          <w:rFonts w:ascii="Times New Roman" w:hAnsi="Times New Roman" w:cs="Times New Roman"/>
          <w:sz w:val="28"/>
          <w:szCs w:val="28"/>
        </w:rPr>
        <w:lastRenderedPageBreak/>
        <w:t xml:space="preserve">Kazakhstan’s </w:t>
      </w:r>
      <w:r w:rsidR="00296A87" w:rsidRPr="00530FD7">
        <w:rPr>
          <w:rFonts w:ascii="Times New Roman" w:hAnsi="Times New Roman" w:cs="Times New Roman"/>
          <w:sz w:val="28"/>
          <w:szCs w:val="28"/>
        </w:rPr>
        <w:t>“</w:t>
      </w:r>
      <w:r w:rsidR="00CD13E4" w:rsidRPr="00530FD7">
        <w:rPr>
          <w:rFonts w:ascii="Times New Roman" w:hAnsi="Times New Roman" w:cs="Times New Roman"/>
          <w:sz w:val="28"/>
          <w:szCs w:val="28"/>
        </w:rPr>
        <w:t>internal market dynamics</w:t>
      </w:r>
      <w:r w:rsidR="00296A87" w:rsidRPr="00530FD7">
        <w:rPr>
          <w:rFonts w:ascii="Times New Roman" w:hAnsi="Times New Roman" w:cs="Times New Roman"/>
          <w:sz w:val="28"/>
          <w:szCs w:val="28"/>
        </w:rPr>
        <w:t>”</w:t>
      </w:r>
      <w:r w:rsidR="00CD13E4" w:rsidRPr="00530FD7">
        <w:rPr>
          <w:rFonts w:ascii="Times New Roman" w:hAnsi="Times New Roman" w:cs="Times New Roman"/>
          <w:sz w:val="28"/>
          <w:szCs w:val="28"/>
        </w:rPr>
        <w:t xml:space="preserve"> was </w:t>
      </w:r>
      <w:r w:rsidR="002778D2" w:rsidRPr="00530FD7">
        <w:rPr>
          <w:rFonts w:ascii="Times New Roman" w:hAnsi="Times New Roman" w:cs="Times New Roman"/>
          <w:sz w:val="28"/>
          <w:szCs w:val="28"/>
        </w:rPr>
        <w:t>scored less</w:t>
      </w:r>
      <w:r w:rsidR="00CD13E4" w:rsidRPr="00530FD7">
        <w:rPr>
          <w:rFonts w:ascii="Times New Roman" w:hAnsi="Times New Roman" w:cs="Times New Roman"/>
          <w:sz w:val="28"/>
          <w:szCs w:val="28"/>
        </w:rPr>
        <w:t xml:space="preserve"> than the GEM average</w:t>
      </w:r>
      <w:r w:rsidR="002778D2" w:rsidRPr="00530FD7">
        <w:rPr>
          <w:rFonts w:ascii="Times New Roman" w:hAnsi="Times New Roman" w:cs="Times New Roman"/>
          <w:sz w:val="28"/>
          <w:szCs w:val="28"/>
        </w:rPr>
        <w:t xml:space="preserve"> level</w:t>
      </w:r>
      <w:r w:rsidR="00C0603D" w:rsidRPr="00530FD7">
        <w:rPr>
          <w:rFonts w:ascii="Times New Roman" w:hAnsi="Times New Roman" w:cs="Times New Roman"/>
          <w:sz w:val="28"/>
          <w:szCs w:val="28"/>
        </w:rPr>
        <w:t>,</w:t>
      </w:r>
      <w:r w:rsidRPr="00530FD7">
        <w:rPr>
          <w:rFonts w:ascii="Times New Roman" w:hAnsi="Times New Roman" w:cs="Times New Roman"/>
          <w:sz w:val="28"/>
          <w:szCs w:val="28"/>
        </w:rPr>
        <w:t xml:space="preserve"> indicat</w:t>
      </w:r>
      <w:r w:rsidR="00C0603D" w:rsidRPr="00530FD7">
        <w:rPr>
          <w:rFonts w:ascii="Times New Roman" w:hAnsi="Times New Roman" w:cs="Times New Roman"/>
          <w:sz w:val="28"/>
          <w:szCs w:val="28"/>
        </w:rPr>
        <w:t>ing</w:t>
      </w:r>
      <w:r w:rsidRPr="00530FD7">
        <w:rPr>
          <w:rFonts w:ascii="Times New Roman" w:hAnsi="Times New Roman" w:cs="Times New Roman"/>
          <w:sz w:val="28"/>
          <w:szCs w:val="28"/>
        </w:rPr>
        <w:t xml:space="preserve"> that there is some stagnation in the marketplace.</w:t>
      </w:r>
      <w:r w:rsidR="00C0603D" w:rsidRPr="00530FD7">
        <w:rPr>
          <w:rFonts w:ascii="Times New Roman" w:hAnsi="Times New Roman" w:cs="Times New Roman"/>
          <w:sz w:val="28"/>
          <w:szCs w:val="28"/>
        </w:rPr>
        <w:t xml:space="preserve"> </w:t>
      </w:r>
      <w:r w:rsidR="00A25A80" w:rsidRPr="00A25A80">
        <w:rPr>
          <w:rFonts w:ascii="Times New Roman" w:hAnsi="Times New Roman" w:cs="Times New Roman"/>
          <w:sz w:val="28"/>
          <w:szCs w:val="28"/>
        </w:rPr>
        <w:t xml:space="preserve">More effort is required to make it simpler for </w:t>
      </w:r>
      <w:r w:rsidR="00A25A80">
        <w:rPr>
          <w:rFonts w:ascii="Times New Roman" w:hAnsi="Times New Roman" w:cs="Times New Roman"/>
          <w:sz w:val="28"/>
          <w:szCs w:val="28"/>
        </w:rPr>
        <w:t>new-born</w:t>
      </w:r>
      <w:r w:rsidR="00A25A80" w:rsidRPr="00A25A80">
        <w:rPr>
          <w:rFonts w:ascii="Times New Roman" w:hAnsi="Times New Roman" w:cs="Times New Roman"/>
          <w:sz w:val="28"/>
          <w:szCs w:val="28"/>
        </w:rPr>
        <w:t xml:space="preserve"> and expanding businesses to join the market.</w:t>
      </w:r>
      <w:r w:rsidR="004A5754">
        <w:rPr>
          <w:rFonts w:ascii="Times New Roman" w:hAnsi="Times New Roman" w:cs="Times New Roman"/>
          <w:sz w:val="28"/>
          <w:szCs w:val="28"/>
        </w:rPr>
        <w:t xml:space="preserve"> </w:t>
      </w:r>
      <w:r w:rsidRPr="00530FD7">
        <w:rPr>
          <w:rFonts w:ascii="Times New Roman" w:hAnsi="Times New Roman" w:cs="Times New Roman"/>
          <w:sz w:val="28"/>
          <w:szCs w:val="28"/>
        </w:rPr>
        <w:t xml:space="preserve">New and growing </w:t>
      </w:r>
      <w:r w:rsidR="00CD13E4" w:rsidRPr="00530FD7">
        <w:rPr>
          <w:rFonts w:ascii="Times New Roman" w:hAnsi="Times New Roman" w:cs="Times New Roman"/>
          <w:sz w:val="28"/>
          <w:szCs w:val="28"/>
        </w:rPr>
        <w:t>venture</w:t>
      </w:r>
      <w:r w:rsidRPr="00530FD7">
        <w:rPr>
          <w:rFonts w:ascii="Times New Roman" w:hAnsi="Times New Roman" w:cs="Times New Roman"/>
          <w:sz w:val="28"/>
          <w:szCs w:val="28"/>
        </w:rPr>
        <w:t xml:space="preserve">s </w:t>
      </w:r>
      <w:r w:rsidR="00C0603D" w:rsidRPr="00530FD7">
        <w:rPr>
          <w:rFonts w:ascii="Times New Roman" w:hAnsi="Times New Roman" w:cs="Times New Roman"/>
          <w:sz w:val="28"/>
          <w:szCs w:val="28"/>
        </w:rPr>
        <w:t>in Kazakhstan are still</w:t>
      </w:r>
      <w:r w:rsidRPr="00530FD7">
        <w:rPr>
          <w:rFonts w:ascii="Times New Roman" w:hAnsi="Times New Roman" w:cs="Times New Roman"/>
          <w:sz w:val="28"/>
          <w:szCs w:val="28"/>
        </w:rPr>
        <w:t xml:space="preserve"> fac</w:t>
      </w:r>
      <w:r w:rsidR="00C0603D" w:rsidRPr="00530FD7">
        <w:rPr>
          <w:rFonts w:ascii="Times New Roman" w:hAnsi="Times New Roman" w:cs="Times New Roman"/>
          <w:sz w:val="28"/>
          <w:szCs w:val="28"/>
        </w:rPr>
        <w:t>ing</w:t>
      </w:r>
      <w:r w:rsidRPr="00530FD7">
        <w:rPr>
          <w:rFonts w:ascii="Times New Roman" w:hAnsi="Times New Roman" w:cs="Times New Roman"/>
          <w:sz w:val="28"/>
          <w:szCs w:val="28"/>
        </w:rPr>
        <w:t xml:space="preserve"> </w:t>
      </w:r>
      <w:r w:rsidR="006F116B" w:rsidRPr="00530FD7">
        <w:rPr>
          <w:rFonts w:ascii="Times New Roman" w:hAnsi="Times New Roman" w:cs="Times New Roman"/>
          <w:sz w:val="28"/>
          <w:szCs w:val="28"/>
        </w:rPr>
        <w:t>obstacle</w:t>
      </w:r>
      <w:r w:rsidRPr="00530FD7">
        <w:rPr>
          <w:rFonts w:ascii="Times New Roman" w:hAnsi="Times New Roman" w:cs="Times New Roman"/>
          <w:sz w:val="28"/>
          <w:szCs w:val="28"/>
        </w:rPr>
        <w:t>s due to</w:t>
      </w:r>
      <w:r w:rsidR="00ED1D0C" w:rsidRPr="00530FD7">
        <w:rPr>
          <w:rFonts w:ascii="Times New Roman" w:hAnsi="Times New Roman" w:cs="Times New Roman"/>
          <w:sz w:val="28"/>
          <w:szCs w:val="28"/>
        </w:rPr>
        <w:t xml:space="preserve"> </w:t>
      </w:r>
      <w:r w:rsidR="00C0603D" w:rsidRPr="00530FD7">
        <w:rPr>
          <w:rFonts w:ascii="Times New Roman" w:hAnsi="Times New Roman" w:cs="Times New Roman"/>
          <w:sz w:val="28"/>
          <w:szCs w:val="28"/>
        </w:rPr>
        <w:t>the</w:t>
      </w:r>
      <w:r w:rsidR="00ED1D0C" w:rsidRPr="00530FD7">
        <w:rPr>
          <w:rFonts w:ascii="Times New Roman" w:hAnsi="Times New Roman" w:cs="Times New Roman"/>
          <w:sz w:val="28"/>
          <w:szCs w:val="28"/>
        </w:rPr>
        <w:t>ir</w:t>
      </w:r>
      <w:r w:rsidR="00C0603D" w:rsidRPr="00530FD7">
        <w:rPr>
          <w:rFonts w:ascii="Times New Roman" w:hAnsi="Times New Roman" w:cs="Times New Roman"/>
          <w:sz w:val="28"/>
          <w:szCs w:val="28"/>
        </w:rPr>
        <w:t xml:space="preserve"> </w:t>
      </w:r>
      <w:r w:rsidR="00ED1D0C" w:rsidRPr="00C4301F">
        <w:rPr>
          <w:rFonts w:ascii="Times New Roman" w:hAnsi="Times New Roman" w:cs="Times New Roman"/>
          <w:sz w:val="28"/>
          <w:szCs w:val="28"/>
        </w:rPr>
        <w:t xml:space="preserve">disadvantages at </w:t>
      </w:r>
      <w:r w:rsidRPr="00C4301F">
        <w:rPr>
          <w:rFonts w:ascii="Times New Roman" w:hAnsi="Times New Roman" w:cs="Times New Roman"/>
          <w:sz w:val="28"/>
          <w:szCs w:val="28"/>
        </w:rPr>
        <w:t xml:space="preserve">cost, and </w:t>
      </w:r>
      <w:r w:rsidR="00C0603D" w:rsidRPr="00C4301F">
        <w:rPr>
          <w:rFonts w:ascii="Times New Roman" w:hAnsi="Times New Roman" w:cs="Times New Roman"/>
          <w:sz w:val="28"/>
          <w:szCs w:val="28"/>
        </w:rPr>
        <w:t xml:space="preserve">the </w:t>
      </w:r>
      <w:r w:rsidR="00ED1D0C" w:rsidRPr="00C4301F">
        <w:rPr>
          <w:rFonts w:ascii="Times New Roman" w:hAnsi="Times New Roman" w:cs="Times New Roman"/>
          <w:sz w:val="28"/>
          <w:szCs w:val="28"/>
        </w:rPr>
        <w:t>unfair competiti</w:t>
      </w:r>
      <w:r w:rsidR="003A2ED5" w:rsidRPr="00C4301F">
        <w:rPr>
          <w:rFonts w:ascii="Times New Roman" w:hAnsi="Times New Roman" w:cs="Times New Roman"/>
          <w:sz w:val="28"/>
          <w:szCs w:val="28"/>
        </w:rPr>
        <w:t>on from the</w:t>
      </w:r>
      <w:r w:rsidR="00ED1D0C" w:rsidRPr="00C4301F">
        <w:rPr>
          <w:rFonts w:ascii="Times New Roman" w:hAnsi="Times New Roman" w:cs="Times New Roman"/>
          <w:sz w:val="28"/>
          <w:szCs w:val="28"/>
        </w:rPr>
        <w:t xml:space="preserve"> </w:t>
      </w:r>
      <w:r w:rsidR="004A4E8E" w:rsidRPr="00C4301F">
        <w:rPr>
          <w:rFonts w:ascii="Times New Roman" w:hAnsi="Times New Roman" w:cs="Times New Roman"/>
          <w:sz w:val="28"/>
          <w:szCs w:val="28"/>
        </w:rPr>
        <w:t>sophisticated</w:t>
      </w:r>
      <w:r w:rsidRPr="00C4301F">
        <w:rPr>
          <w:rFonts w:ascii="Times New Roman" w:hAnsi="Times New Roman" w:cs="Times New Roman"/>
          <w:sz w:val="28"/>
          <w:szCs w:val="28"/>
        </w:rPr>
        <w:t xml:space="preserve"> companies </w:t>
      </w:r>
      <w:r w:rsidR="00D901AE" w:rsidRPr="00C4301F">
        <w:rPr>
          <w:rFonts w:ascii="Times New Roman" w:hAnsi="Times New Roman" w:cs="Times New Roman"/>
          <w:sz w:val="28"/>
          <w:szCs w:val="28"/>
        </w:rPr>
        <w:t>[16</w:t>
      </w:r>
      <w:r w:rsidR="007C1B8E"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7C1B8E" w:rsidRPr="00C4301F">
        <w:rPr>
          <w:rFonts w:ascii="Times New Roman" w:hAnsi="Times New Roman" w:cs="Times New Roman"/>
          <w:sz w:val="28"/>
          <w:szCs w:val="28"/>
        </w:rPr>
        <w:t>39</w:t>
      </w:r>
      <w:r w:rsidR="00D901AE" w:rsidRPr="00C4301F">
        <w:rPr>
          <w:rFonts w:ascii="Times New Roman" w:hAnsi="Times New Roman" w:cs="Times New Roman"/>
          <w:sz w:val="28"/>
          <w:szCs w:val="28"/>
        </w:rPr>
        <w:t>]</w:t>
      </w:r>
      <w:r w:rsidRPr="00C4301F">
        <w:rPr>
          <w:rFonts w:ascii="Times New Roman" w:hAnsi="Times New Roman" w:cs="Times New Roman"/>
          <w:sz w:val="28"/>
          <w:szCs w:val="28"/>
        </w:rPr>
        <w:t>.</w:t>
      </w:r>
    </w:p>
    <w:p w14:paraId="1F57EBAD" w14:textId="77777777" w:rsidR="00AF45F5" w:rsidRDefault="00AF45F5" w:rsidP="00CE73F3">
      <w:pPr>
        <w:adjustRightInd w:val="0"/>
        <w:snapToGrid w:val="0"/>
        <w:spacing w:after="0" w:line="240" w:lineRule="auto"/>
        <w:ind w:firstLine="709"/>
        <w:rPr>
          <w:rFonts w:ascii="Times New Roman" w:hAnsi="Times New Roman" w:cs="Times New Roman"/>
          <w:bCs/>
          <w:sz w:val="28"/>
          <w:szCs w:val="28"/>
        </w:rPr>
      </w:pPr>
    </w:p>
    <w:p w14:paraId="5A09C2A2" w14:textId="7DCCB27E"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.4.7 Physical Infrastructure</w:t>
      </w:r>
    </w:p>
    <w:p w14:paraId="437CB5D1" w14:textId="461C0F1C"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Kazakhstan’s average in the </w:t>
      </w:r>
      <w:r w:rsidR="00AE3B10" w:rsidRPr="00530FD7">
        <w:rPr>
          <w:rFonts w:ascii="Times New Roman" w:hAnsi="Times New Roman" w:cs="Times New Roman"/>
          <w:sz w:val="28"/>
          <w:szCs w:val="28"/>
        </w:rPr>
        <w:t>“</w:t>
      </w:r>
      <w:r w:rsidR="008943D2" w:rsidRPr="00530FD7">
        <w:rPr>
          <w:rFonts w:ascii="Times New Roman" w:hAnsi="Times New Roman" w:cs="Times New Roman"/>
          <w:sz w:val="28"/>
          <w:szCs w:val="28"/>
        </w:rPr>
        <w:t>p</w:t>
      </w:r>
      <w:r w:rsidRPr="00530FD7">
        <w:rPr>
          <w:rFonts w:ascii="Times New Roman" w:hAnsi="Times New Roman" w:cs="Times New Roman"/>
          <w:sz w:val="28"/>
          <w:szCs w:val="28"/>
        </w:rPr>
        <w:t xml:space="preserve">hysical </w:t>
      </w:r>
      <w:r w:rsidR="008943D2" w:rsidRPr="00530FD7">
        <w:rPr>
          <w:rFonts w:ascii="Times New Roman" w:hAnsi="Times New Roman" w:cs="Times New Roman"/>
          <w:sz w:val="28"/>
          <w:szCs w:val="28"/>
        </w:rPr>
        <w:t>i</w:t>
      </w:r>
      <w:r w:rsidRPr="00530FD7">
        <w:rPr>
          <w:rFonts w:ascii="Times New Roman" w:hAnsi="Times New Roman" w:cs="Times New Roman"/>
          <w:sz w:val="28"/>
          <w:szCs w:val="28"/>
        </w:rPr>
        <w:t>nfrastructure</w:t>
      </w:r>
      <w:r w:rsidR="00AE3B10" w:rsidRPr="00530FD7">
        <w:rPr>
          <w:rFonts w:ascii="Times New Roman" w:hAnsi="Times New Roman" w:cs="Times New Roman"/>
          <w:sz w:val="28"/>
          <w:szCs w:val="28"/>
        </w:rPr>
        <w:t>”</w:t>
      </w:r>
      <w:r w:rsidRPr="00530FD7">
        <w:rPr>
          <w:rFonts w:ascii="Times New Roman" w:hAnsi="Times New Roman" w:cs="Times New Roman"/>
          <w:sz w:val="28"/>
          <w:szCs w:val="28"/>
        </w:rPr>
        <w:t xml:space="preserve"> </w:t>
      </w:r>
      <w:r w:rsidR="00AE3B10" w:rsidRPr="00530FD7">
        <w:rPr>
          <w:rFonts w:ascii="Times New Roman" w:hAnsi="Times New Roman" w:cs="Times New Roman"/>
          <w:sz w:val="28"/>
          <w:szCs w:val="28"/>
        </w:rPr>
        <w:t xml:space="preserve">category </w:t>
      </w:r>
      <w:r w:rsidRPr="00530FD7">
        <w:rPr>
          <w:rFonts w:ascii="Times New Roman" w:hAnsi="Times New Roman" w:cs="Times New Roman"/>
          <w:sz w:val="28"/>
          <w:szCs w:val="28"/>
        </w:rPr>
        <w:t xml:space="preserve">is </w:t>
      </w:r>
      <w:r w:rsidR="00AE3B10" w:rsidRPr="00530FD7">
        <w:rPr>
          <w:rFonts w:ascii="Times New Roman" w:hAnsi="Times New Roman" w:cs="Times New Roman"/>
          <w:sz w:val="28"/>
          <w:szCs w:val="28"/>
        </w:rPr>
        <w:t>slightly</w:t>
      </w:r>
      <w:r w:rsidRPr="00530FD7">
        <w:rPr>
          <w:rFonts w:ascii="Times New Roman" w:hAnsi="Times New Roman" w:cs="Times New Roman"/>
          <w:sz w:val="28"/>
          <w:szCs w:val="28"/>
        </w:rPr>
        <w:t xml:space="preserve"> lower than </w:t>
      </w:r>
      <w:r w:rsidR="00AE3B10" w:rsidRPr="00530FD7">
        <w:rPr>
          <w:rFonts w:ascii="Times New Roman" w:hAnsi="Times New Roman" w:cs="Times New Roman"/>
          <w:sz w:val="28"/>
          <w:szCs w:val="28"/>
        </w:rPr>
        <w:t xml:space="preserve">the </w:t>
      </w:r>
      <w:r w:rsidRPr="00530FD7">
        <w:rPr>
          <w:rFonts w:ascii="Times New Roman" w:hAnsi="Times New Roman" w:cs="Times New Roman"/>
          <w:sz w:val="28"/>
          <w:szCs w:val="28"/>
        </w:rPr>
        <w:t>GEM</w:t>
      </w:r>
      <w:r w:rsidR="00AE3B10" w:rsidRPr="00530FD7">
        <w:rPr>
          <w:rFonts w:ascii="Times New Roman" w:hAnsi="Times New Roman" w:cs="Times New Roman"/>
          <w:sz w:val="28"/>
          <w:szCs w:val="28"/>
        </w:rPr>
        <w:t xml:space="preserve"> average, except </w:t>
      </w:r>
      <w:r w:rsidR="00230675">
        <w:rPr>
          <w:rFonts w:ascii="Times New Roman" w:hAnsi="Times New Roman" w:cs="Times New Roman"/>
          <w:sz w:val="28"/>
          <w:szCs w:val="28"/>
        </w:rPr>
        <w:t xml:space="preserve">that </w:t>
      </w:r>
      <w:r w:rsidR="00E54C89" w:rsidRPr="00530FD7">
        <w:rPr>
          <w:rFonts w:ascii="Times New Roman" w:hAnsi="Times New Roman" w:cs="Times New Roman"/>
          <w:sz w:val="28"/>
          <w:szCs w:val="28"/>
        </w:rPr>
        <w:t>“</w:t>
      </w:r>
      <w:r w:rsidRPr="00530FD7">
        <w:rPr>
          <w:rFonts w:ascii="Times New Roman" w:hAnsi="Times New Roman" w:cs="Times New Roman"/>
          <w:sz w:val="28"/>
          <w:szCs w:val="28"/>
        </w:rPr>
        <w:t>the affordability of basic utilities</w:t>
      </w:r>
      <w:r w:rsidR="00E54C89" w:rsidRPr="00530FD7">
        <w:rPr>
          <w:rFonts w:ascii="Times New Roman" w:hAnsi="Times New Roman" w:cs="Times New Roman"/>
          <w:sz w:val="28"/>
          <w:szCs w:val="28"/>
        </w:rPr>
        <w:t>”</w:t>
      </w:r>
      <w:r w:rsidR="00AE3B10" w:rsidRPr="00530FD7">
        <w:rPr>
          <w:rFonts w:ascii="Times New Roman" w:hAnsi="Times New Roman" w:cs="Times New Roman"/>
          <w:sz w:val="28"/>
          <w:szCs w:val="28"/>
        </w:rPr>
        <w:t xml:space="preserve"> is scored high</w:t>
      </w:r>
      <w:r w:rsidRPr="00530FD7">
        <w:rPr>
          <w:rFonts w:ascii="Times New Roman" w:hAnsi="Times New Roman" w:cs="Times New Roman"/>
          <w:sz w:val="28"/>
          <w:szCs w:val="28"/>
        </w:rPr>
        <w:t xml:space="preserve">. Thus, the physical infrastructure </w:t>
      </w:r>
      <w:r w:rsidR="003C082E" w:rsidRPr="00530FD7">
        <w:rPr>
          <w:rFonts w:ascii="Times New Roman" w:hAnsi="Times New Roman" w:cs="Times New Roman"/>
          <w:sz w:val="28"/>
          <w:szCs w:val="28"/>
        </w:rPr>
        <w:t>that</w:t>
      </w:r>
      <w:r w:rsidRPr="00530FD7">
        <w:rPr>
          <w:rFonts w:ascii="Times New Roman" w:hAnsi="Times New Roman" w:cs="Times New Roman"/>
          <w:sz w:val="28"/>
          <w:szCs w:val="28"/>
        </w:rPr>
        <w:t xml:space="preserve"> provide</w:t>
      </w:r>
      <w:r w:rsidR="003C082E" w:rsidRPr="00530FD7">
        <w:rPr>
          <w:rFonts w:ascii="Times New Roman" w:hAnsi="Times New Roman" w:cs="Times New Roman"/>
          <w:sz w:val="28"/>
          <w:szCs w:val="28"/>
        </w:rPr>
        <w:t>s</w:t>
      </w:r>
      <w:r w:rsidRPr="00530FD7">
        <w:rPr>
          <w:rFonts w:ascii="Times New Roman" w:hAnsi="Times New Roman" w:cs="Times New Roman"/>
          <w:sz w:val="28"/>
          <w:szCs w:val="28"/>
        </w:rPr>
        <w:t xml:space="preserve"> support for new ventures </w:t>
      </w:r>
      <w:r w:rsidR="003C082E" w:rsidRPr="00530FD7">
        <w:rPr>
          <w:rFonts w:ascii="Times New Roman" w:hAnsi="Times New Roman" w:cs="Times New Roman"/>
          <w:sz w:val="28"/>
          <w:szCs w:val="28"/>
        </w:rPr>
        <w:t>has been</w:t>
      </w:r>
      <w:r w:rsidRPr="00530FD7">
        <w:rPr>
          <w:rFonts w:ascii="Times New Roman" w:hAnsi="Times New Roman" w:cs="Times New Roman"/>
          <w:sz w:val="28"/>
          <w:szCs w:val="28"/>
        </w:rPr>
        <w:t xml:space="preserve"> </w:t>
      </w:r>
      <w:r w:rsidR="00AE3B10" w:rsidRPr="00530FD7">
        <w:rPr>
          <w:rFonts w:ascii="Times New Roman" w:hAnsi="Times New Roman" w:cs="Times New Roman"/>
          <w:sz w:val="28"/>
          <w:szCs w:val="28"/>
        </w:rPr>
        <w:t>improving over the past years, yet</w:t>
      </w:r>
      <w:r w:rsidRPr="00530FD7">
        <w:rPr>
          <w:rFonts w:ascii="Times New Roman" w:hAnsi="Times New Roman" w:cs="Times New Roman"/>
          <w:sz w:val="28"/>
          <w:szCs w:val="28"/>
        </w:rPr>
        <w:t xml:space="preserve"> </w:t>
      </w:r>
      <w:r w:rsidR="00AE3B10" w:rsidRPr="00530FD7">
        <w:rPr>
          <w:rFonts w:ascii="Times New Roman" w:hAnsi="Times New Roman" w:cs="Times New Roman"/>
          <w:sz w:val="28"/>
          <w:szCs w:val="28"/>
        </w:rPr>
        <w:t xml:space="preserve">still </w:t>
      </w:r>
      <w:r w:rsidRPr="00530FD7">
        <w:rPr>
          <w:rFonts w:ascii="Times New Roman" w:hAnsi="Times New Roman" w:cs="Times New Roman"/>
          <w:sz w:val="28"/>
          <w:szCs w:val="28"/>
        </w:rPr>
        <w:t xml:space="preserve">much lower </w:t>
      </w:r>
      <w:r w:rsidR="00AE3B10" w:rsidRPr="00530FD7">
        <w:rPr>
          <w:rFonts w:ascii="Times New Roman" w:hAnsi="Times New Roman" w:cs="Times New Roman"/>
          <w:sz w:val="28"/>
          <w:szCs w:val="28"/>
        </w:rPr>
        <w:t>than</w:t>
      </w:r>
      <w:r w:rsidRPr="00530FD7">
        <w:rPr>
          <w:rFonts w:ascii="Times New Roman" w:hAnsi="Times New Roman" w:cs="Times New Roman"/>
          <w:sz w:val="28"/>
          <w:szCs w:val="28"/>
        </w:rPr>
        <w:t xml:space="preserve"> many other </w:t>
      </w:r>
      <w:r w:rsidR="00AE3B10" w:rsidRPr="00530FD7">
        <w:rPr>
          <w:rFonts w:ascii="Times New Roman" w:hAnsi="Times New Roman" w:cs="Times New Roman"/>
          <w:sz w:val="28"/>
          <w:szCs w:val="28"/>
        </w:rPr>
        <w:t xml:space="preserve">GEM </w:t>
      </w:r>
      <w:r w:rsidRPr="00530FD7">
        <w:rPr>
          <w:rFonts w:ascii="Times New Roman" w:hAnsi="Times New Roman" w:cs="Times New Roman"/>
          <w:sz w:val="28"/>
          <w:szCs w:val="28"/>
        </w:rPr>
        <w:t xml:space="preserve">countries. </w:t>
      </w:r>
      <w:r w:rsidR="00AE3B10" w:rsidRPr="00530FD7">
        <w:rPr>
          <w:rFonts w:ascii="Times New Roman" w:hAnsi="Times New Roman" w:cs="Times New Roman"/>
          <w:sz w:val="28"/>
          <w:szCs w:val="28"/>
        </w:rPr>
        <w:t>Moreover, there is increasing</w:t>
      </w:r>
      <w:r w:rsidRPr="00530FD7">
        <w:rPr>
          <w:rFonts w:ascii="Times New Roman" w:hAnsi="Times New Roman" w:cs="Times New Roman"/>
          <w:sz w:val="28"/>
          <w:szCs w:val="28"/>
        </w:rPr>
        <w:t xml:space="preserve"> access to </w:t>
      </w:r>
      <w:r w:rsidR="00ED1875" w:rsidRPr="00530FD7">
        <w:rPr>
          <w:rFonts w:ascii="Times New Roman" w:hAnsi="Times New Roman" w:cs="Times New Roman"/>
          <w:sz w:val="28"/>
          <w:szCs w:val="28"/>
        </w:rPr>
        <w:t xml:space="preserve">the </w:t>
      </w:r>
      <w:r w:rsidRPr="00530FD7">
        <w:rPr>
          <w:rFonts w:ascii="Times New Roman" w:hAnsi="Times New Roman" w:cs="Times New Roman"/>
          <w:sz w:val="28"/>
          <w:szCs w:val="28"/>
        </w:rPr>
        <w:t xml:space="preserve">communications and </w:t>
      </w:r>
      <w:r w:rsidR="00ED1875" w:rsidRPr="00530FD7">
        <w:rPr>
          <w:rFonts w:ascii="Times New Roman" w:hAnsi="Times New Roman" w:cs="Times New Roman"/>
          <w:sz w:val="28"/>
          <w:szCs w:val="28"/>
        </w:rPr>
        <w:t>fundamental</w:t>
      </w:r>
      <w:r w:rsidRPr="00530FD7">
        <w:rPr>
          <w:rFonts w:ascii="Times New Roman" w:hAnsi="Times New Roman" w:cs="Times New Roman"/>
          <w:sz w:val="28"/>
          <w:szCs w:val="28"/>
        </w:rPr>
        <w:t xml:space="preserve"> utilities</w:t>
      </w:r>
      <w:r w:rsidR="00AE3B10" w:rsidRPr="00530FD7">
        <w:rPr>
          <w:rFonts w:ascii="Times New Roman" w:hAnsi="Times New Roman" w:cs="Times New Roman"/>
          <w:sz w:val="28"/>
          <w:szCs w:val="28"/>
        </w:rPr>
        <w:t xml:space="preserve"> in Kazakhstan</w:t>
      </w:r>
      <w:r w:rsidRPr="00530FD7">
        <w:rPr>
          <w:rFonts w:ascii="Times New Roman" w:hAnsi="Times New Roman" w:cs="Times New Roman"/>
          <w:sz w:val="28"/>
          <w:szCs w:val="28"/>
        </w:rPr>
        <w:t xml:space="preserve">. However, Kazakhstan should </w:t>
      </w:r>
      <w:r w:rsidR="00AE3B10" w:rsidRPr="00530FD7">
        <w:rPr>
          <w:rFonts w:ascii="Times New Roman" w:hAnsi="Times New Roman" w:cs="Times New Roman"/>
          <w:sz w:val="28"/>
          <w:szCs w:val="28"/>
        </w:rPr>
        <w:t>further</w:t>
      </w:r>
      <w:r w:rsidRPr="00530FD7">
        <w:rPr>
          <w:rFonts w:ascii="Times New Roman" w:hAnsi="Times New Roman" w:cs="Times New Roman"/>
          <w:sz w:val="28"/>
          <w:szCs w:val="28"/>
        </w:rPr>
        <w:t xml:space="preserve"> </w:t>
      </w:r>
      <w:r w:rsidR="00AE3B10" w:rsidRPr="00530FD7">
        <w:rPr>
          <w:rFonts w:ascii="Times New Roman" w:hAnsi="Times New Roman" w:cs="Times New Roman"/>
          <w:sz w:val="28"/>
          <w:szCs w:val="28"/>
        </w:rPr>
        <w:t>facilitate</w:t>
      </w:r>
      <w:r w:rsidRPr="00530FD7">
        <w:rPr>
          <w:rFonts w:ascii="Times New Roman" w:hAnsi="Times New Roman" w:cs="Times New Roman"/>
          <w:sz w:val="28"/>
          <w:szCs w:val="28"/>
        </w:rPr>
        <w:t xml:space="preserve"> </w:t>
      </w:r>
      <w:r w:rsidR="00ED1875" w:rsidRPr="00530FD7">
        <w:rPr>
          <w:rFonts w:ascii="Times New Roman" w:hAnsi="Times New Roman" w:cs="Times New Roman"/>
          <w:sz w:val="28"/>
          <w:szCs w:val="28"/>
        </w:rPr>
        <w:t xml:space="preserve">the conditions of </w:t>
      </w:r>
      <w:r w:rsidRPr="00530FD7">
        <w:rPr>
          <w:rFonts w:ascii="Times New Roman" w:hAnsi="Times New Roman" w:cs="Times New Roman"/>
          <w:sz w:val="28"/>
          <w:szCs w:val="28"/>
        </w:rPr>
        <w:t xml:space="preserve">its physical infrastructure and </w:t>
      </w:r>
      <w:r w:rsidR="00D33127" w:rsidRPr="00530FD7">
        <w:rPr>
          <w:rFonts w:ascii="Times New Roman" w:hAnsi="Times New Roman" w:cs="Times New Roman"/>
          <w:sz w:val="28"/>
          <w:szCs w:val="28"/>
        </w:rPr>
        <w:t>the accessibility of its</w:t>
      </w:r>
      <w:r w:rsidRPr="00530FD7">
        <w:rPr>
          <w:rFonts w:ascii="Times New Roman" w:hAnsi="Times New Roman" w:cs="Times New Roman"/>
          <w:sz w:val="28"/>
          <w:szCs w:val="28"/>
        </w:rPr>
        <w:t xml:space="preserve"> basic </w:t>
      </w:r>
      <w:r w:rsidRPr="00C4301F">
        <w:rPr>
          <w:rFonts w:ascii="Times New Roman" w:hAnsi="Times New Roman" w:cs="Times New Roman"/>
          <w:sz w:val="28"/>
          <w:szCs w:val="28"/>
        </w:rPr>
        <w:t xml:space="preserve">utilities </w:t>
      </w:r>
      <w:r w:rsidR="00D901AE" w:rsidRPr="00C4301F">
        <w:rPr>
          <w:rFonts w:ascii="Times New Roman" w:hAnsi="Times New Roman" w:cs="Times New Roman"/>
          <w:sz w:val="28"/>
          <w:szCs w:val="28"/>
        </w:rPr>
        <w:t>[16</w:t>
      </w:r>
      <w:r w:rsidR="007C1B8E"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7C1B8E" w:rsidRPr="00C4301F">
        <w:rPr>
          <w:rFonts w:ascii="Times New Roman" w:hAnsi="Times New Roman" w:cs="Times New Roman"/>
          <w:sz w:val="28"/>
          <w:szCs w:val="28"/>
        </w:rPr>
        <w:t>41</w:t>
      </w:r>
      <w:r w:rsidR="00D901AE" w:rsidRPr="00C4301F">
        <w:rPr>
          <w:rFonts w:ascii="Times New Roman" w:hAnsi="Times New Roman" w:cs="Times New Roman"/>
          <w:sz w:val="28"/>
          <w:szCs w:val="28"/>
        </w:rPr>
        <w:t>]</w:t>
      </w:r>
      <w:r w:rsidRPr="00C4301F">
        <w:rPr>
          <w:rFonts w:ascii="Times New Roman" w:hAnsi="Times New Roman" w:cs="Times New Roman"/>
          <w:sz w:val="28"/>
          <w:szCs w:val="28"/>
        </w:rPr>
        <w:t>.</w:t>
      </w:r>
    </w:p>
    <w:p w14:paraId="3D7C853B" w14:textId="77777777" w:rsidR="000445DB" w:rsidRDefault="000445DB" w:rsidP="00CE73F3">
      <w:pPr>
        <w:adjustRightInd w:val="0"/>
        <w:snapToGrid w:val="0"/>
        <w:spacing w:after="0" w:line="240" w:lineRule="auto"/>
        <w:ind w:firstLine="709"/>
        <w:rPr>
          <w:rFonts w:ascii="Times New Roman" w:hAnsi="Times New Roman" w:cs="Times New Roman"/>
          <w:sz w:val="28"/>
          <w:szCs w:val="28"/>
        </w:rPr>
      </w:pPr>
    </w:p>
    <w:p w14:paraId="2257DB29" w14:textId="7237F0ED"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.4.8 Soci</w:t>
      </w:r>
      <w:r w:rsidR="007775C8">
        <w:rPr>
          <w:rFonts w:ascii="Times New Roman" w:hAnsi="Times New Roman" w:cs="Times New Roman"/>
          <w:bCs/>
          <w:sz w:val="28"/>
          <w:szCs w:val="28"/>
        </w:rPr>
        <w:t>o-cultur</w:t>
      </w:r>
      <w:r w:rsidR="00C6066A" w:rsidRPr="00B03EB7">
        <w:rPr>
          <w:rFonts w:ascii="Times New Roman" w:hAnsi="Times New Roman" w:cs="Times New Roman"/>
          <w:bCs/>
          <w:sz w:val="28"/>
          <w:szCs w:val="28"/>
        </w:rPr>
        <w:t>al Norms</w:t>
      </w:r>
    </w:p>
    <w:p w14:paraId="1F7F6B45" w14:textId="210083CF" w:rsidR="00C6066A" w:rsidRPr="00C4301F" w:rsidRDefault="00C6066A" w:rsidP="00CE73F3">
      <w:pPr>
        <w:adjustRightInd w:val="0"/>
        <w:snapToGrid w:val="0"/>
        <w:spacing w:after="0" w:line="240" w:lineRule="auto"/>
        <w:ind w:firstLine="709"/>
        <w:rPr>
          <w:rFonts w:ascii="Times New Roman" w:hAnsi="Times New Roman" w:cs="Times New Roman"/>
          <w:i/>
          <w:iCs/>
          <w:sz w:val="28"/>
          <w:szCs w:val="28"/>
        </w:rPr>
      </w:pPr>
      <w:r w:rsidRPr="00530FD7">
        <w:rPr>
          <w:rFonts w:ascii="Times New Roman" w:hAnsi="Times New Roman" w:cs="Times New Roman"/>
          <w:sz w:val="28"/>
          <w:szCs w:val="28"/>
        </w:rPr>
        <w:t>Kazakhstan score</w:t>
      </w:r>
      <w:r w:rsidR="005E7E2B" w:rsidRPr="00530FD7">
        <w:rPr>
          <w:rFonts w:ascii="Times New Roman" w:hAnsi="Times New Roman" w:cs="Times New Roman"/>
          <w:sz w:val="28"/>
          <w:szCs w:val="28"/>
        </w:rPr>
        <w:t>d</w:t>
      </w:r>
      <w:r w:rsidRPr="00530FD7">
        <w:rPr>
          <w:rFonts w:ascii="Times New Roman" w:hAnsi="Times New Roman" w:cs="Times New Roman"/>
          <w:sz w:val="28"/>
          <w:szCs w:val="28"/>
        </w:rPr>
        <w:t xml:space="preserve"> a little higher than </w:t>
      </w:r>
      <w:r w:rsidR="00E53764">
        <w:rPr>
          <w:rFonts w:ascii="Times New Roman" w:hAnsi="Times New Roman" w:cs="Times New Roman"/>
          <w:sz w:val="28"/>
          <w:szCs w:val="28"/>
        </w:rPr>
        <w:t xml:space="preserve">the </w:t>
      </w:r>
      <w:r w:rsidRPr="00530FD7">
        <w:rPr>
          <w:rFonts w:ascii="Times New Roman" w:hAnsi="Times New Roman" w:cs="Times New Roman"/>
          <w:sz w:val="28"/>
          <w:szCs w:val="28"/>
        </w:rPr>
        <w:t>GEM average in</w:t>
      </w:r>
      <w:r w:rsidR="005C475D">
        <w:rPr>
          <w:rFonts w:ascii="Times New Roman" w:hAnsi="Times New Roman" w:cs="Times New Roman"/>
          <w:sz w:val="28"/>
          <w:szCs w:val="28"/>
        </w:rPr>
        <w:t xml:space="preserve"> terms of</w:t>
      </w:r>
      <w:r w:rsidR="008943D2" w:rsidRPr="00530FD7">
        <w:rPr>
          <w:rFonts w:ascii="Times New Roman" w:hAnsi="Times New Roman" w:cs="Times New Roman"/>
          <w:sz w:val="28"/>
          <w:szCs w:val="28"/>
        </w:rPr>
        <w:t xml:space="preserve"> “c</w:t>
      </w:r>
      <w:r w:rsidRPr="00530FD7">
        <w:rPr>
          <w:rFonts w:ascii="Times New Roman" w:hAnsi="Times New Roman" w:cs="Times New Roman"/>
          <w:sz w:val="28"/>
          <w:szCs w:val="28"/>
        </w:rPr>
        <w:t xml:space="preserve">ultural and </w:t>
      </w:r>
      <w:r w:rsidR="008943D2" w:rsidRPr="00530FD7">
        <w:rPr>
          <w:rFonts w:ascii="Times New Roman" w:hAnsi="Times New Roman" w:cs="Times New Roman"/>
          <w:sz w:val="28"/>
          <w:szCs w:val="28"/>
        </w:rPr>
        <w:t>s</w:t>
      </w:r>
      <w:r w:rsidRPr="00530FD7">
        <w:rPr>
          <w:rFonts w:ascii="Times New Roman" w:hAnsi="Times New Roman" w:cs="Times New Roman"/>
          <w:sz w:val="28"/>
          <w:szCs w:val="28"/>
        </w:rPr>
        <w:t xml:space="preserve">ocial </w:t>
      </w:r>
      <w:r w:rsidR="008943D2" w:rsidRPr="00530FD7">
        <w:rPr>
          <w:rFonts w:ascii="Times New Roman" w:hAnsi="Times New Roman" w:cs="Times New Roman"/>
          <w:sz w:val="28"/>
          <w:szCs w:val="28"/>
        </w:rPr>
        <w:t>n</w:t>
      </w:r>
      <w:r w:rsidRPr="00530FD7">
        <w:rPr>
          <w:rFonts w:ascii="Times New Roman" w:hAnsi="Times New Roman" w:cs="Times New Roman"/>
          <w:sz w:val="28"/>
          <w:szCs w:val="28"/>
        </w:rPr>
        <w:t>orms</w:t>
      </w:r>
      <w:r w:rsidR="008943D2" w:rsidRPr="00530FD7">
        <w:rPr>
          <w:rFonts w:ascii="Times New Roman" w:hAnsi="Times New Roman" w:cs="Times New Roman"/>
          <w:sz w:val="28"/>
          <w:szCs w:val="28"/>
        </w:rPr>
        <w:t>”</w:t>
      </w:r>
      <w:r w:rsidRPr="00530FD7">
        <w:rPr>
          <w:rFonts w:ascii="Times New Roman" w:hAnsi="Times New Roman" w:cs="Times New Roman"/>
          <w:sz w:val="28"/>
          <w:szCs w:val="28"/>
        </w:rPr>
        <w:t xml:space="preserve">. Despite </w:t>
      </w:r>
      <w:r w:rsidR="005E7E2B" w:rsidRPr="00530FD7">
        <w:rPr>
          <w:rFonts w:ascii="Times New Roman" w:hAnsi="Times New Roman" w:cs="Times New Roman"/>
          <w:sz w:val="28"/>
          <w:szCs w:val="28"/>
        </w:rPr>
        <w:t xml:space="preserve">the </w:t>
      </w:r>
      <w:r w:rsidR="00E53764">
        <w:rPr>
          <w:rFonts w:ascii="Times New Roman" w:hAnsi="Times New Roman" w:cs="Times New Roman"/>
          <w:sz w:val="28"/>
          <w:szCs w:val="28"/>
        </w:rPr>
        <w:t>improvement</w:t>
      </w:r>
      <w:r w:rsidR="00CD372B">
        <w:rPr>
          <w:rFonts w:ascii="Times New Roman" w:hAnsi="Times New Roman" w:cs="Times New Roman"/>
          <w:sz w:val="28"/>
          <w:szCs w:val="28"/>
        </w:rPr>
        <w:t xml:space="preserve"> of</w:t>
      </w:r>
      <w:r w:rsidR="003F1E11"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assessment </w:t>
      </w:r>
      <w:r w:rsidR="005E7E2B" w:rsidRPr="00530FD7">
        <w:rPr>
          <w:rFonts w:ascii="Times New Roman" w:hAnsi="Times New Roman" w:cs="Times New Roman"/>
          <w:sz w:val="28"/>
          <w:szCs w:val="28"/>
        </w:rPr>
        <w:t>on this category</w:t>
      </w:r>
      <w:r w:rsidRPr="00530FD7">
        <w:rPr>
          <w:rFonts w:ascii="Times New Roman" w:hAnsi="Times New Roman" w:cs="Times New Roman"/>
          <w:sz w:val="28"/>
          <w:szCs w:val="28"/>
        </w:rPr>
        <w:t xml:space="preserve">, it is still important to </w:t>
      </w:r>
      <w:r w:rsidR="00236F5E" w:rsidRPr="00530FD7">
        <w:rPr>
          <w:rFonts w:ascii="Times New Roman" w:hAnsi="Times New Roman" w:cs="Times New Roman"/>
          <w:sz w:val="28"/>
          <w:szCs w:val="28"/>
        </w:rPr>
        <w:t>emphasize</w:t>
      </w:r>
      <w:r w:rsidRPr="00530FD7">
        <w:rPr>
          <w:rFonts w:ascii="Times New Roman" w:hAnsi="Times New Roman" w:cs="Times New Roman"/>
          <w:sz w:val="28"/>
          <w:szCs w:val="28"/>
        </w:rPr>
        <w:t xml:space="preserve"> the responsibility of the individual</w:t>
      </w:r>
      <w:r w:rsidR="00236F5E" w:rsidRPr="00530FD7">
        <w:rPr>
          <w:rFonts w:ascii="Times New Roman" w:hAnsi="Times New Roman" w:cs="Times New Roman"/>
          <w:sz w:val="28"/>
          <w:szCs w:val="28"/>
        </w:rPr>
        <w:t>s</w:t>
      </w:r>
      <w:r w:rsidRPr="00530FD7">
        <w:rPr>
          <w:rFonts w:ascii="Times New Roman" w:hAnsi="Times New Roman" w:cs="Times New Roman"/>
          <w:sz w:val="28"/>
          <w:szCs w:val="28"/>
        </w:rPr>
        <w:t xml:space="preserve"> </w:t>
      </w:r>
      <w:r w:rsidR="00236F5E" w:rsidRPr="00530FD7">
        <w:rPr>
          <w:rFonts w:ascii="Times New Roman" w:hAnsi="Times New Roman" w:cs="Times New Roman"/>
          <w:sz w:val="28"/>
          <w:szCs w:val="28"/>
        </w:rPr>
        <w:t xml:space="preserve">in Kazakhstan </w:t>
      </w:r>
      <w:r w:rsidRPr="00530FD7">
        <w:rPr>
          <w:rFonts w:ascii="Times New Roman" w:hAnsi="Times New Roman" w:cs="Times New Roman"/>
          <w:sz w:val="28"/>
          <w:szCs w:val="28"/>
        </w:rPr>
        <w:t xml:space="preserve">for managing </w:t>
      </w:r>
      <w:r w:rsidR="00236F5E" w:rsidRPr="00530FD7">
        <w:rPr>
          <w:rFonts w:ascii="Times New Roman" w:hAnsi="Times New Roman" w:cs="Times New Roman"/>
          <w:sz w:val="28"/>
          <w:szCs w:val="28"/>
        </w:rPr>
        <w:t>their own</w:t>
      </w:r>
      <w:r w:rsidRPr="00530FD7">
        <w:rPr>
          <w:rFonts w:ascii="Times New Roman" w:hAnsi="Times New Roman" w:cs="Times New Roman"/>
          <w:sz w:val="28"/>
          <w:szCs w:val="28"/>
        </w:rPr>
        <w:t xml:space="preserve"> life. Entrepreneurial risk-taking should be encouraged</w:t>
      </w:r>
      <w:r w:rsidR="00236F5E" w:rsidRPr="00530FD7">
        <w:rPr>
          <w:rFonts w:ascii="Times New Roman" w:hAnsi="Times New Roman" w:cs="Times New Roman"/>
          <w:sz w:val="28"/>
          <w:szCs w:val="28"/>
        </w:rPr>
        <w:t xml:space="preserve">; individual and organizational innovation (or creativity) as highly desirable characteristics should also be highly </w:t>
      </w:r>
      <w:r w:rsidRPr="00530FD7">
        <w:rPr>
          <w:rFonts w:ascii="Times New Roman" w:hAnsi="Times New Roman" w:cs="Times New Roman"/>
          <w:sz w:val="28"/>
          <w:szCs w:val="28"/>
        </w:rPr>
        <w:t>praise</w:t>
      </w:r>
      <w:r w:rsidR="00236F5E" w:rsidRPr="00530FD7">
        <w:rPr>
          <w:rFonts w:ascii="Times New Roman" w:hAnsi="Times New Roman" w:cs="Times New Roman"/>
          <w:sz w:val="28"/>
          <w:szCs w:val="28"/>
        </w:rPr>
        <w:t>d</w:t>
      </w:r>
      <w:r w:rsidRPr="00530FD7">
        <w:rPr>
          <w:rFonts w:ascii="Times New Roman" w:hAnsi="Times New Roman" w:cs="Times New Roman"/>
          <w:sz w:val="28"/>
          <w:szCs w:val="28"/>
        </w:rPr>
        <w:t xml:space="preserve"> </w:t>
      </w:r>
      <w:r w:rsidR="00D901AE" w:rsidRPr="00530FD7">
        <w:rPr>
          <w:rFonts w:ascii="Times New Roman" w:hAnsi="Times New Roman" w:cs="Times New Roman"/>
          <w:sz w:val="28"/>
          <w:szCs w:val="28"/>
        </w:rPr>
        <w:t>[</w:t>
      </w:r>
      <w:r w:rsidR="00D901AE" w:rsidRPr="00C4301F">
        <w:rPr>
          <w:rFonts w:ascii="Times New Roman" w:hAnsi="Times New Roman" w:cs="Times New Roman"/>
          <w:sz w:val="28"/>
          <w:szCs w:val="28"/>
        </w:rPr>
        <w:t>16</w:t>
      </w:r>
      <w:r w:rsidR="007C1B8E"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653579">
        <w:rPr>
          <w:rFonts w:ascii="Times New Roman" w:hAnsi="Times New Roman" w:cs="Times New Roman"/>
          <w:sz w:val="28"/>
          <w:szCs w:val="28"/>
        </w:rPr>
        <w:t>54</w:t>
      </w:r>
      <w:r w:rsidR="00D901AE" w:rsidRPr="00C4301F">
        <w:rPr>
          <w:rFonts w:ascii="Times New Roman" w:hAnsi="Times New Roman" w:cs="Times New Roman"/>
          <w:sz w:val="28"/>
          <w:szCs w:val="28"/>
        </w:rPr>
        <w:t>]</w:t>
      </w:r>
      <w:r w:rsidRPr="00C4301F">
        <w:rPr>
          <w:rFonts w:ascii="Times New Roman" w:hAnsi="Times New Roman" w:cs="Times New Roman"/>
          <w:sz w:val="28"/>
          <w:szCs w:val="28"/>
        </w:rPr>
        <w:t>.</w:t>
      </w:r>
    </w:p>
    <w:p w14:paraId="356A3914" w14:textId="77777777" w:rsidR="00B03EB7" w:rsidRPr="00653579" w:rsidRDefault="00B03EB7" w:rsidP="00CE73F3">
      <w:pPr>
        <w:adjustRightInd w:val="0"/>
        <w:snapToGrid w:val="0"/>
        <w:spacing w:after="0" w:line="240" w:lineRule="auto"/>
        <w:ind w:firstLine="709"/>
        <w:rPr>
          <w:rFonts w:ascii="Times New Roman" w:hAnsi="Times New Roman" w:cs="Times New Roman"/>
          <w:b/>
          <w:bCs/>
          <w:sz w:val="28"/>
          <w:szCs w:val="28"/>
        </w:rPr>
      </w:pPr>
    </w:p>
    <w:p w14:paraId="7642F275" w14:textId="4B4EC66D" w:rsidR="00C6066A" w:rsidRPr="004F3F8B" w:rsidRDefault="00670497" w:rsidP="00CE73F3">
      <w:pPr>
        <w:adjustRightInd w:val="0"/>
        <w:snapToGrid w:val="0"/>
        <w:spacing w:after="0" w:line="240" w:lineRule="auto"/>
        <w:ind w:firstLine="709"/>
        <w:rPr>
          <w:rFonts w:ascii="Times New Roman" w:hAnsi="Times New Roman" w:cs="Times New Roman"/>
          <w:bCs/>
          <w:sz w:val="28"/>
          <w:szCs w:val="28"/>
        </w:rPr>
      </w:pPr>
      <w:r w:rsidRPr="004F3F8B">
        <w:rPr>
          <w:rFonts w:ascii="Times New Roman" w:hAnsi="Times New Roman" w:cs="Times New Roman"/>
          <w:bCs/>
          <w:sz w:val="28"/>
          <w:szCs w:val="28"/>
        </w:rPr>
        <w:t>1</w:t>
      </w:r>
      <w:r w:rsidR="00C6066A" w:rsidRPr="004F3F8B">
        <w:rPr>
          <w:rFonts w:ascii="Times New Roman" w:hAnsi="Times New Roman" w:cs="Times New Roman"/>
          <w:bCs/>
          <w:sz w:val="28"/>
          <w:szCs w:val="28"/>
        </w:rPr>
        <w:t>.4.9 Senior Entrepreneurship</w:t>
      </w:r>
    </w:p>
    <w:p w14:paraId="64EBD425" w14:textId="4F241979" w:rsidR="00DD2AB1" w:rsidRDefault="00D716AB" w:rsidP="00653579">
      <w:pPr>
        <w:autoSpaceDE w:val="0"/>
        <w:autoSpaceDN w:val="0"/>
        <w:adjustRightInd w:val="0"/>
        <w:spacing w:after="0" w:line="240" w:lineRule="auto"/>
        <w:ind w:firstLine="709"/>
        <w:rPr>
          <w:rFonts w:ascii="Times New Roman" w:hAnsi="Times New Roman" w:cs="Times New Roman"/>
          <w:sz w:val="28"/>
          <w:szCs w:val="28"/>
        </w:rPr>
      </w:pPr>
      <w:r w:rsidRPr="004F3F8B">
        <w:rPr>
          <w:rFonts w:ascii="Times New Roman" w:hAnsi="Times New Roman" w:cs="Times New Roman"/>
          <w:sz w:val="28"/>
          <w:szCs w:val="28"/>
        </w:rPr>
        <w:t>Experts agreed that i</w:t>
      </w:r>
      <w:r w:rsidR="00C6066A" w:rsidRPr="004F3F8B">
        <w:rPr>
          <w:rFonts w:ascii="Times New Roman" w:hAnsi="Times New Roman" w:cs="Times New Roman"/>
          <w:sz w:val="28"/>
          <w:szCs w:val="28"/>
        </w:rPr>
        <w:t xml:space="preserve">t is </w:t>
      </w:r>
      <w:r w:rsidR="00BB01E5" w:rsidRPr="004F3F8B">
        <w:rPr>
          <w:rFonts w:ascii="Times New Roman" w:hAnsi="Times New Roman" w:cs="Times New Roman"/>
          <w:sz w:val="28"/>
          <w:szCs w:val="28"/>
        </w:rPr>
        <w:t>harder</w:t>
      </w:r>
      <w:r w:rsidR="00C6066A" w:rsidRPr="004F3F8B">
        <w:rPr>
          <w:rFonts w:ascii="Times New Roman" w:hAnsi="Times New Roman" w:cs="Times New Roman"/>
          <w:sz w:val="28"/>
          <w:szCs w:val="28"/>
        </w:rPr>
        <w:t xml:space="preserve"> for </w:t>
      </w:r>
      <w:r w:rsidR="00BB01E5" w:rsidRPr="004F3F8B">
        <w:rPr>
          <w:rFonts w:ascii="Times New Roman" w:hAnsi="Times New Roman" w:cs="Times New Roman"/>
          <w:sz w:val="28"/>
          <w:szCs w:val="28"/>
        </w:rPr>
        <w:t xml:space="preserve">the </w:t>
      </w:r>
      <w:r w:rsidR="00DB05D9" w:rsidRPr="004F3F8B">
        <w:rPr>
          <w:rFonts w:ascii="Times New Roman" w:hAnsi="Times New Roman" w:cs="Times New Roman"/>
          <w:sz w:val="28"/>
          <w:szCs w:val="28"/>
        </w:rPr>
        <w:t xml:space="preserve">senior </w:t>
      </w:r>
      <w:r w:rsidR="00C6066A" w:rsidRPr="004F3F8B">
        <w:rPr>
          <w:rFonts w:ascii="Times New Roman" w:hAnsi="Times New Roman" w:cs="Times New Roman"/>
          <w:sz w:val="28"/>
          <w:szCs w:val="28"/>
        </w:rPr>
        <w:t xml:space="preserve">people </w:t>
      </w:r>
      <w:r w:rsidR="001C0684" w:rsidRPr="004F3F8B">
        <w:rPr>
          <w:rFonts w:ascii="Times New Roman" w:hAnsi="Times New Roman" w:cs="Times New Roman"/>
          <w:sz w:val="28"/>
          <w:szCs w:val="28"/>
        </w:rPr>
        <w:t xml:space="preserve">who are 50 </w:t>
      </w:r>
      <w:r w:rsidR="00C3716B" w:rsidRPr="004F3F8B">
        <w:rPr>
          <w:rFonts w:ascii="Times New Roman" w:hAnsi="Times New Roman" w:cs="Times New Roman"/>
          <w:sz w:val="28"/>
          <w:szCs w:val="28"/>
        </w:rPr>
        <w:t>and</w:t>
      </w:r>
      <w:r w:rsidR="001C0684" w:rsidRPr="004F3F8B">
        <w:rPr>
          <w:rFonts w:ascii="Times New Roman" w:hAnsi="Times New Roman" w:cs="Times New Roman"/>
          <w:sz w:val="28"/>
          <w:szCs w:val="28"/>
        </w:rPr>
        <w:t xml:space="preserve"> older</w:t>
      </w:r>
      <w:r w:rsidR="00C6066A" w:rsidRPr="004F3F8B">
        <w:rPr>
          <w:rFonts w:ascii="Times New Roman" w:hAnsi="Times New Roman" w:cs="Times New Roman"/>
          <w:sz w:val="28"/>
          <w:szCs w:val="28"/>
        </w:rPr>
        <w:t xml:space="preserve"> to </w:t>
      </w:r>
      <w:r w:rsidRPr="004F3F8B">
        <w:rPr>
          <w:rFonts w:ascii="Times New Roman" w:hAnsi="Times New Roman" w:cs="Times New Roman"/>
          <w:sz w:val="28"/>
          <w:szCs w:val="28"/>
        </w:rPr>
        <w:t>be employed</w:t>
      </w:r>
      <w:r w:rsidR="00C6066A" w:rsidRPr="004F3F8B">
        <w:rPr>
          <w:rFonts w:ascii="Times New Roman" w:hAnsi="Times New Roman" w:cs="Times New Roman"/>
          <w:sz w:val="28"/>
          <w:szCs w:val="28"/>
        </w:rPr>
        <w:t xml:space="preserve"> in Kazakhstan</w:t>
      </w:r>
      <w:r w:rsidRPr="004F3F8B">
        <w:rPr>
          <w:rFonts w:ascii="Times New Roman" w:hAnsi="Times New Roman" w:cs="Times New Roman"/>
          <w:sz w:val="28"/>
          <w:szCs w:val="28"/>
        </w:rPr>
        <w:t>, which</w:t>
      </w:r>
      <w:r w:rsidR="00C6066A" w:rsidRPr="004F3F8B">
        <w:rPr>
          <w:rFonts w:ascii="Times New Roman" w:hAnsi="Times New Roman" w:cs="Times New Roman"/>
          <w:sz w:val="28"/>
          <w:szCs w:val="28"/>
        </w:rPr>
        <w:t xml:space="preserve"> shows that </w:t>
      </w:r>
      <w:r w:rsidR="003D58E3" w:rsidRPr="004F3F8B">
        <w:rPr>
          <w:rFonts w:ascii="Times New Roman" w:hAnsi="Times New Roman" w:cs="Times New Roman"/>
          <w:sz w:val="28"/>
          <w:szCs w:val="28"/>
        </w:rPr>
        <w:t xml:space="preserve">the </w:t>
      </w:r>
      <w:r w:rsidR="00C6066A" w:rsidRPr="004F3F8B">
        <w:rPr>
          <w:rFonts w:ascii="Times New Roman" w:hAnsi="Times New Roman" w:cs="Times New Roman"/>
          <w:sz w:val="28"/>
          <w:szCs w:val="28"/>
        </w:rPr>
        <w:t>discrimination</w:t>
      </w:r>
      <w:r w:rsidR="00BB01E5" w:rsidRPr="004F3F8B">
        <w:rPr>
          <w:rFonts w:ascii="Times New Roman" w:hAnsi="Times New Roman" w:cs="Times New Roman"/>
          <w:sz w:val="28"/>
          <w:szCs w:val="28"/>
        </w:rPr>
        <w:t xml:space="preserve"> on age</w:t>
      </w:r>
      <w:r w:rsidR="00C6066A" w:rsidRPr="004F3F8B">
        <w:rPr>
          <w:rFonts w:ascii="Times New Roman" w:hAnsi="Times New Roman" w:cs="Times New Roman"/>
          <w:sz w:val="28"/>
          <w:szCs w:val="28"/>
        </w:rPr>
        <w:t xml:space="preserve"> is </w:t>
      </w:r>
      <w:r w:rsidRPr="004F3F8B">
        <w:rPr>
          <w:rFonts w:ascii="Times New Roman" w:hAnsi="Times New Roman" w:cs="Times New Roman"/>
          <w:sz w:val="28"/>
          <w:szCs w:val="28"/>
        </w:rPr>
        <w:t>a concern</w:t>
      </w:r>
      <w:r w:rsidR="00C6066A" w:rsidRPr="004F3F8B">
        <w:rPr>
          <w:rFonts w:ascii="Times New Roman" w:hAnsi="Times New Roman" w:cs="Times New Roman"/>
          <w:sz w:val="28"/>
          <w:szCs w:val="28"/>
        </w:rPr>
        <w:t xml:space="preserve"> in the country</w:t>
      </w:r>
      <w:r w:rsidRPr="004F3F8B">
        <w:rPr>
          <w:rFonts w:ascii="Times New Roman" w:hAnsi="Times New Roman" w:cs="Times New Roman"/>
          <w:sz w:val="28"/>
          <w:szCs w:val="28"/>
        </w:rPr>
        <w:t>.</w:t>
      </w:r>
      <w:r w:rsidR="00C6066A" w:rsidRPr="004F3F8B">
        <w:rPr>
          <w:rFonts w:ascii="Times New Roman" w:hAnsi="Times New Roman" w:cs="Times New Roman"/>
          <w:sz w:val="28"/>
          <w:szCs w:val="28"/>
        </w:rPr>
        <w:t xml:space="preserve"> </w:t>
      </w:r>
      <w:r w:rsidRPr="004F3F8B">
        <w:rPr>
          <w:rFonts w:ascii="Times New Roman" w:hAnsi="Times New Roman" w:cs="Times New Roman"/>
          <w:sz w:val="28"/>
          <w:szCs w:val="28"/>
        </w:rPr>
        <w:t>This</w:t>
      </w:r>
      <w:r w:rsidR="00C6066A" w:rsidRPr="004F3F8B">
        <w:rPr>
          <w:rFonts w:ascii="Times New Roman" w:hAnsi="Times New Roman" w:cs="Times New Roman"/>
          <w:sz w:val="28"/>
          <w:szCs w:val="28"/>
        </w:rPr>
        <w:t xml:space="preserve"> injustice </w:t>
      </w:r>
      <w:r w:rsidR="001C0684" w:rsidRPr="004F3F8B">
        <w:rPr>
          <w:rFonts w:ascii="Times New Roman" w:hAnsi="Times New Roman" w:cs="Times New Roman"/>
          <w:sz w:val="28"/>
          <w:szCs w:val="28"/>
        </w:rPr>
        <w:t>shall</w:t>
      </w:r>
      <w:r w:rsidR="00C6066A" w:rsidRPr="004F3F8B">
        <w:rPr>
          <w:rFonts w:ascii="Times New Roman" w:hAnsi="Times New Roman" w:cs="Times New Roman"/>
          <w:sz w:val="28"/>
          <w:szCs w:val="28"/>
        </w:rPr>
        <w:t xml:space="preserve"> be </w:t>
      </w:r>
      <w:r w:rsidRPr="004F3F8B">
        <w:rPr>
          <w:rFonts w:ascii="Times New Roman" w:hAnsi="Times New Roman" w:cs="Times New Roman"/>
          <w:sz w:val="28"/>
          <w:szCs w:val="28"/>
        </w:rPr>
        <w:t>addressed</w:t>
      </w:r>
      <w:r w:rsidR="00C6066A" w:rsidRPr="004F3F8B">
        <w:rPr>
          <w:rFonts w:ascii="Times New Roman" w:hAnsi="Times New Roman" w:cs="Times New Roman"/>
          <w:sz w:val="28"/>
          <w:szCs w:val="28"/>
        </w:rPr>
        <w:t xml:space="preserve"> </w:t>
      </w:r>
      <w:r w:rsidR="001C0684" w:rsidRPr="004F3F8B">
        <w:rPr>
          <w:rFonts w:ascii="Times New Roman" w:hAnsi="Times New Roman" w:cs="Times New Roman"/>
          <w:sz w:val="28"/>
          <w:szCs w:val="28"/>
        </w:rPr>
        <w:t xml:space="preserve">through the </w:t>
      </w:r>
      <w:r w:rsidR="00C6066A" w:rsidRPr="004F3F8B">
        <w:rPr>
          <w:rFonts w:ascii="Times New Roman" w:hAnsi="Times New Roman" w:cs="Times New Roman"/>
          <w:sz w:val="28"/>
          <w:szCs w:val="28"/>
        </w:rPr>
        <w:t xml:space="preserve">state legislation and </w:t>
      </w:r>
      <w:r w:rsidR="001C0684" w:rsidRPr="004F3F8B">
        <w:rPr>
          <w:rFonts w:ascii="Times New Roman" w:hAnsi="Times New Roman" w:cs="Times New Roman"/>
          <w:sz w:val="28"/>
          <w:szCs w:val="28"/>
        </w:rPr>
        <w:t xml:space="preserve">the </w:t>
      </w:r>
      <w:r w:rsidR="00564207" w:rsidRPr="004F3F8B">
        <w:rPr>
          <w:rFonts w:ascii="Times New Roman" w:hAnsi="Times New Roman" w:cs="Times New Roman"/>
          <w:sz w:val="28"/>
          <w:szCs w:val="28"/>
        </w:rPr>
        <w:t>alteration</w:t>
      </w:r>
      <w:r w:rsidR="001C0684" w:rsidRPr="004F3F8B">
        <w:rPr>
          <w:rFonts w:ascii="Times New Roman" w:hAnsi="Times New Roman" w:cs="Times New Roman"/>
          <w:sz w:val="28"/>
          <w:szCs w:val="28"/>
        </w:rPr>
        <w:t xml:space="preserve"> of </w:t>
      </w:r>
      <w:r w:rsidRPr="004F3F8B">
        <w:rPr>
          <w:rFonts w:ascii="Times New Roman" w:hAnsi="Times New Roman" w:cs="Times New Roman"/>
          <w:sz w:val="28"/>
          <w:szCs w:val="28"/>
        </w:rPr>
        <w:t>public opinion</w:t>
      </w:r>
      <w:r w:rsidR="001C0684" w:rsidRPr="004F3F8B">
        <w:rPr>
          <w:rFonts w:ascii="Times New Roman" w:hAnsi="Times New Roman" w:cs="Times New Roman"/>
          <w:sz w:val="28"/>
          <w:szCs w:val="28"/>
        </w:rPr>
        <w:t>s</w:t>
      </w:r>
      <w:r w:rsidR="00C6066A" w:rsidRPr="004F3F8B">
        <w:rPr>
          <w:rFonts w:ascii="Times New Roman" w:hAnsi="Times New Roman" w:cs="Times New Roman"/>
          <w:sz w:val="28"/>
          <w:szCs w:val="28"/>
        </w:rPr>
        <w:t xml:space="preserve">. Experts were skeptical </w:t>
      </w:r>
      <w:r w:rsidRPr="004F3F8B">
        <w:rPr>
          <w:rFonts w:ascii="Times New Roman" w:hAnsi="Times New Roman" w:cs="Times New Roman"/>
          <w:sz w:val="28"/>
          <w:szCs w:val="28"/>
        </w:rPr>
        <w:t>about</w:t>
      </w:r>
      <w:r w:rsidR="00C6066A" w:rsidRPr="004F3F8B">
        <w:rPr>
          <w:rFonts w:ascii="Times New Roman" w:hAnsi="Times New Roman" w:cs="Times New Roman"/>
          <w:sz w:val="28"/>
          <w:szCs w:val="28"/>
        </w:rPr>
        <w:t xml:space="preserve"> the </w:t>
      </w:r>
      <w:r w:rsidR="005245B4" w:rsidRPr="004F3F8B">
        <w:rPr>
          <w:rFonts w:ascii="Times New Roman" w:hAnsi="Times New Roman" w:cs="Times New Roman"/>
          <w:sz w:val="28"/>
          <w:szCs w:val="28"/>
        </w:rPr>
        <w:t>finding</w:t>
      </w:r>
      <w:r w:rsidR="00C6066A" w:rsidRPr="004F3F8B">
        <w:rPr>
          <w:rFonts w:ascii="Times New Roman" w:hAnsi="Times New Roman" w:cs="Times New Roman"/>
          <w:sz w:val="28"/>
          <w:szCs w:val="28"/>
        </w:rPr>
        <w:t xml:space="preserve"> that </w:t>
      </w:r>
      <w:r w:rsidR="00DB05D9" w:rsidRPr="004F3F8B">
        <w:rPr>
          <w:rFonts w:ascii="Times New Roman" w:hAnsi="Times New Roman" w:cs="Times New Roman"/>
          <w:sz w:val="28"/>
          <w:szCs w:val="28"/>
        </w:rPr>
        <w:t xml:space="preserve">the senior </w:t>
      </w:r>
      <w:r w:rsidR="00C6066A" w:rsidRPr="004F3F8B">
        <w:rPr>
          <w:rFonts w:ascii="Times New Roman" w:hAnsi="Times New Roman" w:cs="Times New Roman"/>
          <w:sz w:val="28"/>
          <w:szCs w:val="28"/>
        </w:rPr>
        <w:t>are more active</w:t>
      </w:r>
      <w:r w:rsidR="005245B4" w:rsidRPr="004F3F8B">
        <w:rPr>
          <w:rFonts w:ascii="Times New Roman" w:hAnsi="Times New Roman" w:cs="Times New Roman"/>
          <w:sz w:val="28"/>
          <w:szCs w:val="28"/>
        </w:rPr>
        <w:t xml:space="preserve"> than other groups</w:t>
      </w:r>
      <w:r w:rsidR="00C6066A" w:rsidRPr="004F3F8B">
        <w:rPr>
          <w:rFonts w:ascii="Times New Roman" w:hAnsi="Times New Roman" w:cs="Times New Roman"/>
          <w:sz w:val="28"/>
          <w:szCs w:val="28"/>
        </w:rPr>
        <w:t>.</w:t>
      </w:r>
      <w:r w:rsidRPr="004F3F8B">
        <w:rPr>
          <w:rFonts w:ascii="Times New Roman" w:hAnsi="Times New Roman" w:cs="Times New Roman"/>
          <w:sz w:val="28"/>
          <w:szCs w:val="28"/>
        </w:rPr>
        <w:t xml:space="preserve"> </w:t>
      </w:r>
      <w:r w:rsidR="003D58E3" w:rsidRPr="004F3F8B">
        <w:rPr>
          <w:rFonts w:ascii="Times New Roman" w:hAnsi="Times New Roman" w:cs="Times New Roman"/>
          <w:sz w:val="28"/>
          <w:szCs w:val="28"/>
        </w:rPr>
        <w:t>P</w:t>
      </w:r>
      <w:r w:rsidR="00C6066A" w:rsidRPr="004F3F8B">
        <w:rPr>
          <w:rFonts w:ascii="Times New Roman" w:hAnsi="Times New Roman" w:cs="Times New Roman"/>
          <w:sz w:val="28"/>
          <w:szCs w:val="28"/>
        </w:rPr>
        <w:t>rograms and tax benefits</w:t>
      </w:r>
      <w:r w:rsidR="003D58E3" w:rsidRPr="004F3F8B">
        <w:rPr>
          <w:rFonts w:ascii="Times New Roman" w:hAnsi="Times New Roman" w:cs="Times New Roman"/>
          <w:sz w:val="28"/>
          <w:szCs w:val="28"/>
        </w:rPr>
        <w:t xml:space="preserve"> are lacking</w:t>
      </w:r>
      <w:r w:rsidR="00C6066A" w:rsidRPr="004F3F8B">
        <w:rPr>
          <w:rFonts w:ascii="Times New Roman" w:hAnsi="Times New Roman" w:cs="Times New Roman"/>
          <w:sz w:val="28"/>
          <w:szCs w:val="28"/>
        </w:rPr>
        <w:t xml:space="preserve"> to encourage </w:t>
      </w:r>
      <w:r w:rsidR="00746E0B" w:rsidRPr="004F3F8B">
        <w:rPr>
          <w:rFonts w:ascii="Times New Roman" w:hAnsi="Times New Roman" w:cs="Times New Roman"/>
          <w:sz w:val="28"/>
          <w:szCs w:val="28"/>
        </w:rPr>
        <w:t xml:space="preserve">start-ups among </w:t>
      </w:r>
      <w:r w:rsidR="007B302F" w:rsidRPr="004F3F8B">
        <w:rPr>
          <w:rFonts w:ascii="Times New Roman" w:hAnsi="Times New Roman" w:cs="Times New Roman"/>
          <w:sz w:val="28"/>
          <w:szCs w:val="28"/>
        </w:rPr>
        <w:t xml:space="preserve">these </w:t>
      </w:r>
      <w:r w:rsidR="00C6066A" w:rsidRPr="004F3F8B">
        <w:rPr>
          <w:rFonts w:ascii="Times New Roman" w:hAnsi="Times New Roman" w:cs="Times New Roman"/>
          <w:sz w:val="28"/>
          <w:szCs w:val="28"/>
        </w:rPr>
        <w:t>people</w:t>
      </w:r>
      <w:r w:rsidR="00DB05D9" w:rsidRPr="004F3F8B">
        <w:rPr>
          <w:rFonts w:ascii="Times New Roman" w:hAnsi="Times New Roman" w:cs="Times New Roman"/>
          <w:sz w:val="28"/>
          <w:szCs w:val="28"/>
        </w:rPr>
        <w:t>.</w:t>
      </w:r>
      <w:r w:rsidR="00CA0D79" w:rsidRPr="004F3F8B">
        <w:rPr>
          <w:rFonts w:ascii="Times New Roman" w:hAnsi="Times New Roman" w:cs="Times New Roman"/>
          <w:sz w:val="28"/>
          <w:szCs w:val="28"/>
        </w:rPr>
        <w:t xml:space="preserve"> </w:t>
      </w:r>
      <w:r w:rsidR="00DB05D9" w:rsidRPr="004F3F8B">
        <w:rPr>
          <w:rFonts w:ascii="Times New Roman" w:hAnsi="Times New Roman" w:cs="Times New Roman"/>
          <w:sz w:val="28"/>
          <w:szCs w:val="28"/>
        </w:rPr>
        <w:t>E</w:t>
      </w:r>
      <w:r w:rsidR="001D0A6A" w:rsidRPr="004F3F8B">
        <w:rPr>
          <w:rFonts w:ascii="Times New Roman" w:hAnsi="Times New Roman" w:cs="Times New Roman" w:hint="eastAsia"/>
          <w:sz w:val="28"/>
          <w:szCs w:val="28"/>
        </w:rPr>
        <w:t>xper</w:t>
      </w:r>
      <w:r w:rsidR="001D0A6A" w:rsidRPr="004F3F8B">
        <w:rPr>
          <w:rFonts w:ascii="Times New Roman" w:hAnsi="Times New Roman" w:cs="Times New Roman"/>
          <w:sz w:val="28"/>
          <w:szCs w:val="28"/>
        </w:rPr>
        <w:t xml:space="preserve">ts doubted that </w:t>
      </w:r>
      <w:r w:rsidR="00DB05D9" w:rsidRPr="004F3F8B">
        <w:rPr>
          <w:rFonts w:ascii="Times New Roman" w:hAnsi="Times New Roman" w:cs="Times New Roman"/>
          <w:sz w:val="28"/>
          <w:szCs w:val="28"/>
        </w:rPr>
        <w:t>the senior</w:t>
      </w:r>
      <w:r w:rsidR="001D0A6A" w:rsidRPr="004F3F8B">
        <w:rPr>
          <w:rFonts w:ascii="Times New Roman" w:hAnsi="Times New Roman" w:cs="Times New Roman"/>
          <w:sz w:val="28"/>
          <w:szCs w:val="28"/>
        </w:rPr>
        <w:t xml:space="preserve"> have more experience and accumulated knowledge in general to increase their chance of </w:t>
      </w:r>
      <w:r w:rsidR="00CA0D79" w:rsidRPr="004F3F8B">
        <w:rPr>
          <w:rFonts w:ascii="Times New Roman" w:hAnsi="Times New Roman" w:cs="Times New Roman"/>
          <w:sz w:val="28"/>
          <w:szCs w:val="28"/>
        </w:rPr>
        <w:t xml:space="preserve">achieving </w:t>
      </w:r>
      <w:r w:rsidR="001D0A6A" w:rsidRPr="004F3F8B">
        <w:rPr>
          <w:rFonts w:ascii="Times New Roman" w:hAnsi="Times New Roman" w:cs="Times New Roman"/>
          <w:sz w:val="28"/>
          <w:szCs w:val="28"/>
        </w:rPr>
        <w:t>success in business.</w:t>
      </w:r>
      <w:r w:rsidR="00653579" w:rsidRPr="004F3F8B">
        <w:rPr>
          <w:rFonts w:ascii="Times New Roman" w:hAnsi="Times New Roman" w:cs="Times New Roman"/>
          <w:sz w:val="28"/>
          <w:szCs w:val="28"/>
        </w:rPr>
        <w:t xml:space="preserve"> </w:t>
      </w:r>
      <w:r w:rsidR="00F40B62" w:rsidRPr="004F3F8B">
        <w:rPr>
          <w:rFonts w:ascii="Times New Roman" w:hAnsi="Times New Roman" w:cs="Times New Roman"/>
          <w:sz w:val="28"/>
          <w:szCs w:val="28"/>
        </w:rPr>
        <w:t xml:space="preserve">The </w:t>
      </w:r>
      <w:r w:rsidR="00A401D6" w:rsidRPr="004F3F8B">
        <w:rPr>
          <w:rFonts w:ascii="Times New Roman" w:hAnsi="Times New Roman" w:cs="Times New Roman"/>
          <w:sz w:val="28"/>
          <w:szCs w:val="28"/>
        </w:rPr>
        <w:t xml:space="preserve">aged </w:t>
      </w:r>
      <w:r w:rsidR="00F40B62" w:rsidRPr="004F3F8B">
        <w:rPr>
          <w:rFonts w:ascii="Times New Roman" w:hAnsi="Times New Roman" w:cs="Times New Roman"/>
          <w:sz w:val="28"/>
          <w:szCs w:val="28"/>
        </w:rPr>
        <w:t xml:space="preserve">entrepreneurs are more interested in supplementing their income than </w:t>
      </w:r>
      <w:r w:rsidR="00653579" w:rsidRPr="004F3F8B">
        <w:rPr>
          <w:rFonts w:ascii="Times New Roman" w:hAnsi="Times New Roman" w:cs="Times New Roman"/>
          <w:sz w:val="28"/>
          <w:szCs w:val="28"/>
        </w:rPr>
        <w:t>develop</w:t>
      </w:r>
      <w:r w:rsidR="00F40B62" w:rsidRPr="004F3F8B">
        <w:rPr>
          <w:rFonts w:ascii="Times New Roman" w:hAnsi="Times New Roman" w:cs="Times New Roman"/>
          <w:sz w:val="28"/>
          <w:szCs w:val="28"/>
        </w:rPr>
        <w:t xml:space="preserve">ing their business </w:t>
      </w:r>
      <w:r w:rsidR="00DB05D9" w:rsidRPr="004F3F8B">
        <w:rPr>
          <w:rFonts w:ascii="Times New Roman" w:hAnsi="Times New Roman" w:cs="Times New Roman"/>
          <w:sz w:val="28"/>
          <w:szCs w:val="28"/>
        </w:rPr>
        <w:t xml:space="preserve">[16, p. </w:t>
      </w:r>
      <w:r w:rsidR="00F40B62" w:rsidRPr="004F3F8B">
        <w:rPr>
          <w:rFonts w:ascii="Times New Roman" w:hAnsi="Times New Roman" w:cs="Times New Roman"/>
          <w:sz w:val="28"/>
          <w:szCs w:val="28"/>
        </w:rPr>
        <w:t>55</w:t>
      </w:r>
      <w:r w:rsidR="00DB05D9" w:rsidRPr="004F3F8B">
        <w:rPr>
          <w:rFonts w:ascii="Times New Roman" w:hAnsi="Times New Roman" w:cs="Times New Roman"/>
          <w:sz w:val="28"/>
          <w:szCs w:val="28"/>
        </w:rPr>
        <w:t>].</w:t>
      </w:r>
    </w:p>
    <w:p w14:paraId="471C85CA" w14:textId="77777777" w:rsidR="00B03EB7" w:rsidRPr="00A401D6" w:rsidRDefault="00B03EB7" w:rsidP="00CE73F3">
      <w:pPr>
        <w:adjustRightInd w:val="0"/>
        <w:snapToGrid w:val="0"/>
        <w:spacing w:after="0" w:line="240" w:lineRule="auto"/>
        <w:ind w:firstLine="709"/>
        <w:rPr>
          <w:rFonts w:ascii="Times New Roman" w:hAnsi="Times New Roman" w:cs="Times New Roman"/>
          <w:b/>
          <w:bCs/>
          <w:sz w:val="28"/>
          <w:szCs w:val="28"/>
        </w:rPr>
      </w:pPr>
    </w:p>
    <w:p w14:paraId="4F39C313" w14:textId="4A6EBDBE"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FE1240">
        <w:rPr>
          <w:rFonts w:ascii="Times New Roman" w:hAnsi="Times New Roman" w:cs="Times New Roman"/>
          <w:bCs/>
          <w:sz w:val="28"/>
          <w:szCs w:val="28"/>
        </w:rPr>
        <w:t>1</w:t>
      </w:r>
      <w:r w:rsidR="00C6066A" w:rsidRPr="00B03EB7">
        <w:rPr>
          <w:rFonts w:ascii="Times New Roman" w:hAnsi="Times New Roman" w:cs="Times New Roman"/>
          <w:bCs/>
          <w:sz w:val="28"/>
          <w:szCs w:val="28"/>
        </w:rPr>
        <w:t>.4.10 Foreign Entrepreneurship</w:t>
      </w:r>
    </w:p>
    <w:p w14:paraId="75FD8B50" w14:textId="767EB345" w:rsidR="00C6066A" w:rsidRPr="00530FD7" w:rsidRDefault="005245B4" w:rsidP="00CE73F3">
      <w:pPr>
        <w:adjustRightInd w:val="0"/>
        <w:snapToGrid w:val="0"/>
        <w:spacing w:after="0" w:line="240" w:lineRule="auto"/>
        <w:ind w:firstLine="709"/>
        <w:rPr>
          <w:rFonts w:ascii="Times New Roman" w:hAnsi="Times New Roman" w:cs="Times New Roman"/>
          <w:sz w:val="28"/>
          <w:szCs w:val="28"/>
        </w:rPr>
      </w:pPr>
      <w:bookmarkStart w:id="2" w:name="_Hlk89684969"/>
      <w:r>
        <w:rPr>
          <w:rFonts w:ascii="Times New Roman" w:hAnsi="Times New Roman" w:cs="Times New Roman"/>
          <w:sz w:val="28"/>
          <w:szCs w:val="28"/>
        </w:rPr>
        <w:t>“E</w:t>
      </w:r>
      <w:r w:rsidRPr="00663D18">
        <w:rPr>
          <w:rFonts w:ascii="Times New Roman" w:hAnsi="Times New Roman" w:cs="Times New Roman"/>
          <w:sz w:val="28"/>
          <w:szCs w:val="28"/>
        </w:rPr>
        <w:t>thnic entrepreneurs</w:t>
      </w:r>
      <w:r>
        <w:rPr>
          <w:rFonts w:ascii="Times New Roman" w:hAnsi="Times New Roman" w:cs="Times New Roman"/>
          <w:sz w:val="28"/>
          <w:szCs w:val="28"/>
        </w:rPr>
        <w:t>”</w:t>
      </w:r>
      <w:r w:rsidRPr="00663D18">
        <w:rPr>
          <w:rFonts w:ascii="Times New Roman" w:hAnsi="Times New Roman" w:cs="Times New Roman"/>
          <w:sz w:val="28"/>
          <w:szCs w:val="28"/>
        </w:rPr>
        <w:t>,</w:t>
      </w:r>
      <w:r>
        <w:rPr>
          <w:rFonts w:ascii="Times New Roman" w:hAnsi="Times New Roman" w:cs="Times New Roman"/>
          <w:sz w:val="28"/>
          <w:szCs w:val="28"/>
        </w:rPr>
        <w:t xml:space="preserve"> </w:t>
      </w:r>
      <w:r w:rsidR="00663D18">
        <w:rPr>
          <w:rFonts w:ascii="Times New Roman" w:hAnsi="Times New Roman" w:cs="Times New Roman"/>
          <w:sz w:val="28"/>
          <w:szCs w:val="28"/>
        </w:rPr>
        <w:t>“</w:t>
      </w:r>
      <w:r>
        <w:rPr>
          <w:rFonts w:ascii="Times New Roman" w:hAnsi="Times New Roman" w:cs="Times New Roman"/>
          <w:sz w:val="28"/>
          <w:szCs w:val="28"/>
        </w:rPr>
        <w:t>i</w:t>
      </w:r>
      <w:r w:rsidR="00663D18" w:rsidRPr="00663D18">
        <w:rPr>
          <w:rFonts w:ascii="Times New Roman" w:hAnsi="Times New Roman" w:cs="Times New Roman"/>
          <w:sz w:val="28"/>
          <w:szCs w:val="28"/>
        </w:rPr>
        <w:t>mmigrant entrepreneurs</w:t>
      </w:r>
      <w:r w:rsidR="00663D18">
        <w:rPr>
          <w:rFonts w:ascii="Times New Roman" w:hAnsi="Times New Roman" w:cs="Times New Roman"/>
          <w:sz w:val="28"/>
          <w:szCs w:val="28"/>
        </w:rPr>
        <w:t>”</w:t>
      </w:r>
      <w:r w:rsidR="00663D18" w:rsidRPr="00663D18">
        <w:rPr>
          <w:rFonts w:ascii="Times New Roman" w:hAnsi="Times New Roman" w:cs="Times New Roman"/>
          <w:sz w:val="28"/>
          <w:szCs w:val="28"/>
        </w:rPr>
        <w:t xml:space="preserve">, and </w:t>
      </w:r>
      <w:r w:rsidR="00663D18">
        <w:rPr>
          <w:rFonts w:ascii="Times New Roman" w:hAnsi="Times New Roman" w:cs="Times New Roman"/>
          <w:sz w:val="28"/>
          <w:szCs w:val="28"/>
        </w:rPr>
        <w:t>“</w:t>
      </w:r>
      <w:r w:rsidR="00663D18" w:rsidRPr="00663D18">
        <w:rPr>
          <w:rFonts w:ascii="Times New Roman" w:hAnsi="Times New Roman" w:cs="Times New Roman"/>
          <w:sz w:val="28"/>
          <w:szCs w:val="28"/>
        </w:rPr>
        <w:t>minority entrepreneurs</w:t>
      </w:r>
      <w:r w:rsidR="00663D18">
        <w:rPr>
          <w:rFonts w:ascii="Times New Roman" w:hAnsi="Times New Roman" w:cs="Times New Roman"/>
          <w:sz w:val="28"/>
          <w:szCs w:val="28"/>
        </w:rPr>
        <w:t>”</w:t>
      </w:r>
      <w:r w:rsidR="00663D18" w:rsidRPr="00663D18">
        <w:rPr>
          <w:rFonts w:ascii="Times New Roman" w:hAnsi="Times New Roman" w:cs="Times New Roman"/>
          <w:sz w:val="28"/>
          <w:szCs w:val="28"/>
        </w:rPr>
        <w:t xml:space="preserve"> are </w:t>
      </w:r>
      <w:r w:rsidR="00C21052">
        <w:rPr>
          <w:rFonts w:ascii="Times New Roman" w:hAnsi="Times New Roman" w:cs="Times New Roman"/>
          <w:sz w:val="28"/>
          <w:szCs w:val="28"/>
        </w:rPr>
        <w:t xml:space="preserve">the </w:t>
      </w:r>
      <w:r w:rsidR="00F41C16">
        <w:rPr>
          <w:rFonts w:ascii="Times New Roman" w:hAnsi="Times New Roman" w:cs="Times New Roman"/>
          <w:sz w:val="28"/>
          <w:szCs w:val="28"/>
        </w:rPr>
        <w:t>comparable</w:t>
      </w:r>
      <w:r>
        <w:rPr>
          <w:rFonts w:ascii="Times New Roman" w:hAnsi="Times New Roman" w:cs="Times New Roman"/>
          <w:sz w:val="28"/>
          <w:szCs w:val="28"/>
        </w:rPr>
        <w:t xml:space="preserve"> </w:t>
      </w:r>
      <w:r w:rsidR="00663D18" w:rsidRPr="00663D18">
        <w:rPr>
          <w:rFonts w:ascii="Times New Roman" w:hAnsi="Times New Roman" w:cs="Times New Roman"/>
          <w:sz w:val="28"/>
          <w:szCs w:val="28"/>
        </w:rPr>
        <w:t xml:space="preserve">examples of </w:t>
      </w:r>
      <w:r w:rsidR="00663D18">
        <w:rPr>
          <w:rFonts w:ascii="Times New Roman" w:hAnsi="Times New Roman" w:cs="Times New Roman"/>
          <w:sz w:val="28"/>
          <w:szCs w:val="28"/>
        </w:rPr>
        <w:t>“</w:t>
      </w:r>
      <w:r w:rsidR="00663D18" w:rsidRPr="00663D18">
        <w:rPr>
          <w:rFonts w:ascii="Times New Roman" w:hAnsi="Times New Roman" w:cs="Times New Roman"/>
          <w:sz w:val="28"/>
          <w:szCs w:val="28"/>
        </w:rPr>
        <w:t>foreign entrepreneurs</w:t>
      </w:r>
      <w:r w:rsidR="00663D18">
        <w:rPr>
          <w:rFonts w:ascii="Times New Roman" w:hAnsi="Times New Roman" w:cs="Times New Roman"/>
          <w:sz w:val="28"/>
          <w:szCs w:val="28"/>
        </w:rPr>
        <w:t>”</w:t>
      </w:r>
      <w:r w:rsidR="00663D18" w:rsidRPr="00663D18">
        <w:rPr>
          <w:rFonts w:ascii="Times New Roman" w:hAnsi="Times New Roman" w:cs="Times New Roman"/>
          <w:sz w:val="28"/>
          <w:szCs w:val="28"/>
        </w:rPr>
        <w:t xml:space="preserve">. </w:t>
      </w:r>
      <w:r>
        <w:rPr>
          <w:rFonts w:ascii="Times New Roman" w:hAnsi="Times New Roman" w:cs="Times New Roman"/>
          <w:sz w:val="28"/>
          <w:szCs w:val="28"/>
        </w:rPr>
        <w:t>“</w:t>
      </w:r>
      <w:r w:rsidRPr="00663D18">
        <w:rPr>
          <w:rFonts w:ascii="Times New Roman" w:hAnsi="Times New Roman" w:cs="Times New Roman"/>
          <w:sz w:val="28"/>
          <w:szCs w:val="28"/>
        </w:rPr>
        <w:t>Ethnic entrepreneurs</w:t>
      </w:r>
      <w:r>
        <w:rPr>
          <w:rFonts w:ascii="Times New Roman" w:hAnsi="Times New Roman" w:cs="Times New Roman"/>
          <w:sz w:val="28"/>
          <w:szCs w:val="28"/>
        </w:rPr>
        <w:t>”</w:t>
      </w:r>
      <w:r w:rsidRPr="00663D18">
        <w:rPr>
          <w:rFonts w:ascii="Times New Roman" w:hAnsi="Times New Roman" w:cs="Times New Roman"/>
          <w:sz w:val="28"/>
          <w:szCs w:val="28"/>
        </w:rPr>
        <w:t xml:space="preserve"> establish a network of contacts </w:t>
      </w:r>
      <w:r>
        <w:rPr>
          <w:rFonts w:ascii="Times New Roman" w:hAnsi="Times New Roman" w:cs="Times New Roman"/>
          <w:sz w:val="28"/>
          <w:szCs w:val="28"/>
        </w:rPr>
        <w:t>and</w:t>
      </w:r>
      <w:r w:rsidRPr="00663D18">
        <w:rPr>
          <w:rFonts w:ascii="Times New Roman" w:hAnsi="Times New Roman" w:cs="Times New Roman"/>
          <w:sz w:val="28"/>
          <w:szCs w:val="28"/>
        </w:rPr>
        <w:t xml:space="preserve"> engagement among persons who share a common national background or migratory experience. </w:t>
      </w:r>
      <w:r>
        <w:rPr>
          <w:rFonts w:ascii="Times New Roman" w:hAnsi="Times New Roman" w:cs="Times New Roman"/>
          <w:sz w:val="28"/>
          <w:szCs w:val="28"/>
        </w:rPr>
        <w:t>“I</w:t>
      </w:r>
      <w:r w:rsidRPr="00663D18">
        <w:rPr>
          <w:rFonts w:ascii="Times New Roman" w:hAnsi="Times New Roman" w:cs="Times New Roman"/>
          <w:sz w:val="28"/>
          <w:szCs w:val="28"/>
        </w:rPr>
        <w:t>mmigrant entrepreneurs</w:t>
      </w:r>
      <w:r>
        <w:rPr>
          <w:rFonts w:ascii="Times New Roman" w:hAnsi="Times New Roman" w:cs="Times New Roman"/>
          <w:sz w:val="28"/>
          <w:szCs w:val="28"/>
        </w:rPr>
        <w:t xml:space="preserve">” </w:t>
      </w:r>
      <w:r w:rsidR="0048168C">
        <w:rPr>
          <w:rFonts w:ascii="Times New Roman" w:hAnsi="Times New Roman" w:cs="Times New Roman"/>
          <w:sz w:val="28"/>
          <w:szCs w:val="28"/>
        </w:rPr>
        <w:t>build</w:t>
      </w:r>
      <w:r w:rsidR="00663D18" w:rsidRPr="00663D18">
        <w:rPr>
          <w:rFonts w:ascii="Times New Roman" w:hAnsi="Times New Roman" w:cs="Times New Roman"/>
          <w:sz w:val="28"/>
          <w:szCs w:val="28"/>
        </w:rPr>
        <w:t xml:space="preserve"> their own </w:t>
      </w:r>
      <w:r w:rsidR="0048168C">
        <w:rPr>
          <w:rFonts w:ascii="Times New Roman" w:hAnsi="Times New Roman" w:cs="Times New Roman"/>
          <w:sz w:val="28"/>
          <w:szCs w:val="28"/>
        </w:rPr>
        <w:t>firms</w:t>
      </w:r>
      <w:r w:rsidR="00663D18" w:rsidRPr="00663D18">
        <w:rPr>
          <w:rFonts w:ascii="Times New Roman" w:hAnsi="Times New Roman" w:cs="Times New Roman"/>
          <w:sz w:val="28"/>
          <w:szCs w:val="28"/>
        </w:rPr>
        <w:t xml:space="preserve"> </w:t>
      </w:r>
      <w:r w:rsidR="00505474">
        <w:rPr>
          <w:rFonts w:ascii="Times New Roman" w:hAnsi="Times New Roman" w:cs="Times New Roman"/>
          <w:sz w:val="28"/>
          <w:szCs w:val="28"/>
        </w:rPr>
        <w:t>b</w:t>
      </w:r>
      <w:r w:rsidR="00505474" w:rsidRPr="00505474">
        <w:rPr>
          <w:rFonts w:ascii="Times New Roman" w:hAnsi="Times New Roman" w:cs="Times New Roman"/>
          <w:sz w:val="28"/>
          <w:szCs w:val="28"/>
        </w:rPr>
        <w:t>y harnessing their personal connections</w:t>
      </w:r>
      <w:r w:rsidR="00663D18" w:rsidRPr="00663D18">
        <w:rPr>
          <w:rFonts w:ascii="Times New Roman" w:hAnsi="Times New Roman" w:cs="Times New Roman"/>
          <w:sz w:val="28"/>
          <w:szCs w:val="28"/>
        </w:rPr>
        <w:t xml:space="preserve"> with </w:t>
      </w:r>
      <w:r w:rsidR="00DD4F7B">
        <w:rPr>
          <w:rFonts w:ascii="Times New Roman" w:hAnsi="Times New Roman" w:cs="Times New Roman"/>
          <w:sz w:val="28"/>
          <w:szCs w:val="28"/>
        </w:rPr>
        <w:t>established</w:t>
      </w:r>
      <w:r w:rsidR="00663D18" w:rsidRPr="00663D18">
        <w:rPr>
          <w:rFonts w:ascii="Times New Roman" w:hAnsi="Times New Roman" w:cs="Times New Roman"/>
          <w:sz w:val="28"/>
          <w:szCs w:val="28"/>
        </w:rPr>
        <w:t xml:space="preserve"> </w:t>
      </w:r>
      <w:r w:rsidR="0048168C">
        <w:rPr>
          <w:rFonts w:ascii="Times New Roman" w:hAnsi="Times New Roman" w:cs="Times New Roman"/>
          <w:sz w:val="28"/>
          <w:szCs w:val="28"/>
        </w:rPr>
        <w:t>peer</w:t>
      </w:r>
      <w:r w:rsidR="00663D18" w:rsidRPr="00663D18">
        <w:rPr>
          <w:rFonts w:ascii="Times New Roman" w:hAnsi="Times New Roman" w:cs="Times New Roman"/>
          <w:sz w:val="28"/>
          <w:szCs w:val="28"/>
        </w:rPr>
        <w:t xml:space="preserve">s </w:t>
      </w:r>
      <w:r w:rsidR="0048168C">
        <w:rPr>
          <w:rFonts w:ascii="Times New Roman" w:hAnsi="Times New Roman" w:cs="Times New Roman"/>
          <w:sz w:val="28"/>
          <w:szCs w:val="28"/>
        </w:rPr>
        <w:t>of the same background, shortly after their arrival</w:t>
      </w:r>
      <w:r w:rsidR="00F41C16">
        <w:rPr>
          <w:rFonts w:ascii="Times New Roman" w:hAnsi="Times New Roman" w:cs="Times New Roman"/>
          <w:sz w:val="28"/>
          <w:szCs w:val="28"/>
        </w:rPr>
        <w:t xml:space="preserve"> in the </w:t>
      </w:r>
      <w:r w:rsidR="00523A2F">
        <w:rPr>
          <w:rFonts w:ascii="Times New Roman" w:hAnsi="Times New Roman" w:cs="Times New Roman"/>
          <w:sz w:val="28"/>
          <w:szCs w:val="28"/>
        </w:rPr>
        <w:t>host</w:t>
      </w:r>
      <w:r w:rsidR="00F41C16">
        <w:rPr>
          <w:rFonts w:ascii="Times New Roman" w:hAnsi="Times New Roman" w:cs="Times New Roman"/>
          <w:sz w:val="28"/>
          <w:szCs w:val="28"/>
        </w:rPr>
        <w:t xml:space="preserve"> country</w:t>
      </w:r>
      <w:r w:rsidR="00663D18" w:rsidRPr="00663D18">
        <w:rPr>
          <w:rFonts w:ascii="Times New Roman" w:hAnsi="Times New Roman" w:cs="Times New Roman"/>
          <w:sz w:val="28"/>
          <w:szCs w:val="28"/>
        </w:rPr>
        <w:t>.</w:t>
      </w:r>
      <w:r w:rsidR="00663D18">
        <w:rPr>
          <w:rFonts w:ascii="Times New Roman" w:hAnsi="Times New Roman" w:cs="Times New Roman"/>
          <w:sz w:val="28"/>
          <w:szCs w:val="28"/>
        </w:rPr>
        <w:t xml:space="preserve"> </w:t>
      </w:r>
      <w:r w:rsidR="005A4663">
        <w:rPr>
          <w:rFonts w:ascii="Times New Roman" w:hAnsi="Times New Roman" w:cs="Times New Roman"/>
          <w:sz w:val="28"/>
          <w:szCs w:val="28"/>
        </w:rPr>
        <w:t xml:space="preserve">In accordance with the definition coined by </w:t>
      </w:r>
      <w:r w:rsidR="005A4663" w:rsidRPr="00663D18">
        <w:rPr>
          <w:rFonts w:ascii="Times New Roman" w:hAnsi="Times New Roman" w:cs="Times New Roman"/>
          <w:sz w:val="28"/>
          <w:szCs w:val="28"/>
        </w:rPr>
        <w:t xml:space="preserve">the US </w:t>
      </w:r>
      <w:r w:rsidR="005A4663">
        <w:rPr>
          <w:rFonts w:ascii="Times New Roman" w:hAnsi="Times New Roman" w:cs="Times New Roman"/>
          <w:sz w:val="28"/>
          <w:szCs w:val="28"/>
        </w:rPr>
        <w:t>“</w:t>
      </w:r>
      <w:r w:rsidR="005A4663" w:rsidRPr="00663D18">
        <w:rPr>
          <w:rFonts w:ascii="Times New Roman" w:hAnsi="Times New Roman" w:cs="Times New Roman"/>
          <w:sz w:val="28"/>
          <w:szCs w:val="28"/>
        </w:rPr>
        <w:t>Department of Commerce</w:t>
      </w:r>
      <w:r w:rsidR="005A4663">
        <w:rPr>
          <w:rFonts w:ascii="Times New Roman" w:hAnsi="Times New Roman" w:cs="Times New Roman"/>
          <w:sz w:val="28"/>
          <w:szCs w:val="28"/>
        </w:rPr>
        <w:t>”</w:t>
      </w:r>
      <w:r w:rsidR="005A4663" w:rsidRPr="00663D18">
        <w:rPr>
          <w:rFonts w:ascii="Times New Roman" w:hAnsi="Times New Roman" w:cs="Times New Roman"/>
          <w:sz w:val="28"/>
          <w:szCs w:val="28"/>
        </w:rPr>
        <w:t xml:space="preserve"> (DOC) </w:t>
      </w:r>
      <w:r w:rsidR="005A4663" w:rsidRPr="00C4301F">
        <w:rPr>
          <w:rFonts w:ascii="Times New Roman" w:hAnsi="Times New Roman" w:cs="Times New Roman"/>
          <w:sz w:val="28"/>
          <w:szCs w:val="28"/>
        </w:rPr>
        <w:t>[29, p. 127]</w:t>
      </w:r>
      <w:r w:rsidR="005A4663">
        <w:rPr>
          <w:rFonts w:ascii="Times New Roman" w:hAnsi="Times New Roman" w:cs="Times New Roman"/>
          <w:sz w:val="28"/>
          <w:szCs w:val="28"/>
        </w:rPr>
        <w:t xml:space="preserve">, </w:t>
      </w:r>
      <w:r w:rsidR="00663D18">
        <w:rPr>
          <w:rFonts w:ascii="Times New Roman" w:hAnsi="Times New Roman" w:cs="Times New Roman"/>
          <w:sz w:val="28"/>
          <w:szCs w:val="28"/>
        </w:rPr>
        <w:t>“</w:t>
      </w:r>
      <w:r w:rsidR="005A4663">
        <w:rPr>
          <w:rFonts w:ascii="Times New Roman" w:hAnsi="Times New Roman" w:cs="Times New Roman"/>
          <w:sz w:val="28"/>
          <w:szCs w:val="28"/>
        </w:rPr>
        <w:t>f</w:t>
      </w:r>
      <w:r w:rsidR="00663D18" w:rsidRPr="00663D18">
        <w:rPr>
          <w:rFonts w:ascii="Times New Roman" w:hAnsi="Times New Roman" w:cs="Times New Roman"/>
          <w:sz w:val="28"/>
          <w:szCs w:val="28"/>
        </w:rPr>
        <w:t>oreign business owners</w:t>
      </w:r>
      <w:r w:rsidR="00663D18">
        <w:rPr>
          <w:rFonts w:ascii="Times New Roman" w:hAnsi="Times New Roman" w:cs="Times New Roman"/>
          <w:sz w:val="28"/>
          <w:szCs w:val="28"/>
        </w:rPr>
        <w:t>”</w:t>
      </w:r>
      <w:r w:rsidR="00663D18" w:rsidRPr="00663D18">
        <w:rPr>
          <w:rFonts w:ascii="Times New Roman" w:hAnsi="Times New Roman" w:cs="Times New Roman"/>
          <w:sz w:val="28"/>
          <w:szCs w:val="28"/>
        </w:rPr>
        <w:t xml:space="preserve"> are </w:t>
      </w:r>
      <w:r w:rsidR="005A4663">
        <w:rPr>
          <w:rFonts w:ascii="Times New Roman" w:hAnsi="Times New Roman" w:cs="Times New Roman"/>
          <w:sz w:val="28"/>
          <w:szCs w:val="28"/>
        </w:rPr>
        <w:t>those</w:t>
      </w:r>
      <w:r w:rsidR="00DD4F7B" w:rsidRPr="00663D18">
        <w:rPr>
          <w:rFonts w:ascii="Times New Roman" w:hAnsi="Times New Roman" w:cs="Times New Roman"/>
          <w:sz w:val="28"/>
          <w:szCs w:val="28"/>
        </w:rPr>
        <w:t xml:space="preserve"> </w:t>
      </w:r>
      <w:r w:rsidR="00DD4F7B">
        <w:rPr>
          <w:rFonts w:ascii="Times New Roman" w:hAnsi="Times New Roman" w:cs="Times New Roman"/>
          <w:sz w:val="28"/>
          <w:szCs w:val="28"/>
        </w:rPr>
        <w:t>“</w:t>
      </w:r>
      <w:r w:rsidR="00DD4F7B" w:rsidRPr="00663D18">
        <w:rPr>
          <w:rFonts w:ascii="Times New Roman" w:hAnsi="Times New Roman" w:cs="Times New Roman"/>
          <w:sz w:val="28"/>
          <w:szCs w:val="28"/>
        </w:rPr>
        <w:t xml:space="preserve">minority </w:t>
      </w:r>
      <w:r w:rsidR="00DD4F7B" w:rsidRPr="00663D18">
        <w:rPr>
          <w:rFonts w:ascii="Times New Roman" w:hAnsi="Times New Roman" w:cs="Times New Roman"/>
          <w:sz w:val="28"/>
          <w:szCs w:val="28"/>
        </w:rPr>
        <w:lastRenderedPageBreak/>
        <w:t>entrepreneurs</w:t>
      </w:r>
      <w:r w:rsidR="00DD4F7B">
        <w:rPr>
          <w:rFonts w:ascii="Times New Roman" w:hAnsi="Times New Roman" w:cs="Times New Roman"/>
          <w:sz w:val="28"/>
          <w:szCs w:val="28"/>
        </w:rPr>
        <w:t>”</w:t>
      </w:r>
      <w:r w:rsidR="00C248AF">
        <w:rPr>
          <w:rFonts w:ascii="Times New Roman" w:hAnsi="Times New Roman" w:cs="Times New Roman"/>
          <w:sz w:val="28"/>
          <w:szCs w:val="28"/>
        </w:rPr>
        <w:t xml:space="preserve"> </w:t>
      </w:r>
      <w:r w:rsidR="00DD4F7B" w:rsidRPr="00663D18">
        <w:rPr>
          <w:rFonts w:ascii="Times New Roman" w:hAnsi="Times New Roman" w:cs="Times New Roman"/>
          <w:sz w:val="28"/>
          <w:szCs w:val="28"/>
        </w:rPr>
        <w:t>who</w:t>
      </w:r>
      <w:r w:rsidR="005A4663">
        <w:rPr>
          <w:rFonts w:ascii="Times New Roman" w:hAnsi="Times New Roman" w:cs="Times New Roman"/>
          <w:sz w:val="28"/>
          <w:szCs w:val="28"/>
        </w:rPr>
        <w:t xml:space="preserve">, in the </w:t>
      </w:r>
      <w:r w:rsidR="00523A2F">
        <w:rPr>
          <w:rFonts w:ascii="Times New Roman" w:hAnsi="Times New Roman" w:cs="Times New Roman"/>
          <w:sz w:val="28"/>
          <w:szCs w:val="28"/>
        </w:rPr>
        <w:t xml:space="preserve">host </w:t>
      </w:r>
      <w:r w:rsidR="005A4663">
        <w:rPr>
          <w:rFonts w:ascii="Times New Roman" w:hAnsi="Times New Roman" w:cs="Times New Roman"/>
          <w:sz w:val="28"/>
          <w:szCs w:val="28"/>
        </w:rPr>
        <w:t xml:space="preserve">country, </w:t>
      </w:r>
      <w:r w:rsidR="00C248AF">
        <w:rPr>
          <w:rFonts w:ascii="Times New Roman" w:hAnsi="Times New Roman" w:cs="Times New Roman"/>
          <w:sz w:val="28"/>
          <w:szCs w:val="28"/>
        </w:rPr>
        <w:t>do</w:t>
      </w:r>
      <w:r w:rsidR="00CD372B">
        <w:rPr>
          <w:rFonts w:ascii="Times New Roman" w:hAnsi="Times New Roman" w:cs="Times New Roman"/>
          <w:sz w:val="28"/>
          <w:szCs w:val="28"/>
        </w:rPr>
        <w:t xml:space="preserve"> not </w:t>
      </w:r>
      <w:r w:rsidR="005A4663">
        <w:rPr>
          <w:rFonts w:ascii="Times New Roman" w:hAnsi="Times New Roman" w:cs="Times New Roman"/>
          <w:sz w:val="28"/>
          <w:szCs w:val="28"/>
        </w:rPr>
        <w:t xml:space="preserve">comprise </w:t>
      </w:r>
      <w:r w:rsidR="00DD4F7B" w:rsidRPr="00663D18">
        <w:rPr>
          <w:rFonts w:ascii="Times New Roman" w:hAnsi="Times New Roman" w:cs="Times New Roman"/>
          <w:sz w:val="28"/>
          <w:szCs w:val="28"/>
        </w:rPr>
        <w:t xml:space="preserve">the </w:t>
      </w:r>
      <w:r w:rsidR="00CD372B">
        <w:rPr>
          <w:rFonts w:ascii="Times New Roman" w:hAnsi="Times New Roman" w:cs="Times New Roman"/>
          <w:sz w:val="28"/>
          <w:szCs w:val="28"/>
        </w:rPr>
        <w:t>ma</w:t>
      </w:r>
      <w:r w:rsidR="005A4663">
        <w:rPr>
          <w:rFonts w:ascii="Times New Roman" w:hAnsi="Times New Roman" w:cs="Times New Roman"/>
          <w:sz w:val="28"/>
          <w:szCs w:val="28"/>
        </w:rPr>
        <w:t>jor</w:t>
      </w:r>
      <w:r w:rsidR="00DD4F7B" w:rsidRPr="00663D18">
        <w:rPr>
          <w:rFonts w:ascii="Times New Roman" w:hAnsi="Times New Roman" w:cs="Times New Roman"/>
          <w:sz w:val="28"/>
          <w:szCs w:val="28"/>
        </w:rPr>
        <w:t xml:space="preserve"> population</w:t>
      </w:r>
      <w:r w:rsidR="00C6066A" w:rsidRPr="00C4301F">
        <w:rPr>
          <w:rFonts w:ascii="Times New Roman" w:hAnsi="Times New Roman" w:cs="Times New Roman"/>
          <w:sz w:val="28"/>
          <w:szCs w:val="28"/>
        </w:rPr>
        <w:t>.</w:t>
      </w:r>
      <w:r w:rsidR="000622C7" w:rsidRPr="00C4301F">
        <w:rPr>
          <w:rFonts w:ascii="Times New Roman" w:hAnsi="Times New Roman" w:cs="Times New Roman"/>
          <w:sz w:val="28"/>
          <w:szCs w:val="28"/>
        </w:rPr>
        <w:t xml:space="preserve"> A foreigner is defined as a</w:t>
      </w:r>
      <w:r w:rsidR="00C4301F" w:rsidRPr="00C4301F">
        <w:rPr>
          <w:rFonts w:ascii="Times New Roman" w:hAnsi="Times New Roman" w:cs="Times New Roman"/>
          <w:sz w:val="28"/>
          <w:szCs w:val="28"/>
        </w:rPr>
        <w:t xml:space="preserve"> </w:t>
      </w:r>
      <w:hyperlink r:id="rId11" w:tooltip="person" w:history="1">
        <w:r w:rsidR="000622C7" w:rsidRPr="00C4301F">
          <w:rPr>
            <w:rFonts w:ascii="Times New Roman" w:hAnsi="Times New Roman" w:cs="Times New Roman"/>
            <w:sz w:val="28"/>
            <w:szCs w:val="28"/>
          </w:rPr>
          <w:t>person</w:t>
        </w:r>
      </w:hyperlink>
      <w:r w:rsidR="00C4301F" w:rsidRPr="00C4301F">
        <w:rPr>
          <w:rFonts w:ascii="Times New Roman" w:hAnsi="Times New Roman" w:cs="Times New Roman"/>
          <w:sz w:val="28"/>
          <w:szCs w:val="28"/>
        </w:rPr>
        <w:t xml:space="preserve"> </w:t>
      </w:r>
      <w:r w:rsidR="000622C7" w:rsidRPr="00C4301F">
        <w:rPr>
          <w:rFonts w:ascii="Times New Roman" w:hAnsi="Times New Roman" w:cs="Times New Roman"/>
          <w:sz w:val="28"/>
          <w:szCs w:val="28"/>
        </w:rPr>
        <w:t>who comes from another</w:t>
      </w:r>
      <w:r w:rsidR="00C4301F" w:rsidRPr="00C4301F">
        <w:rPr>
          <w:rFonts w:ascii="Times New Roman" w:hAnsi="Times New Roman" w:cs="Times New Roman"/>
          <w:sz w:val="28"/>
          <w:szCs w:val="28"/>
        </w:rPr>
        <w:t xml:space="preserve"> </w:t>
      </w:r>
      <w:hyperlink r:id="rId12" w:tooltip="country" w:history="1">
        <w:r w:rsidR="000622C7" w:rsidRPr="00C4301F">
          <w:rPr>
            <w:rFonts w:ascii="Times New Roman" w:hAnsi="Times New Roman" w:cs="Times New Roman"/>
            <w:sz w:val="28"/>
            <w:szCs w:val="28"/>
          </w:rPr>
          <w:t>country</w:t>
        </w:r>
      </w:hyperlink>
      <w:r w:rsidR="000622C7" w:rsidRPr="00C4301F">
        <w:rPr>
          <w:rFonts w:ascii="Times New Roman" w:hAnsi="Times New Roman" w:cs="Times New Roman"/>
          <w:sz w:val="28"/>
          <w:szCs w:val="28"/>
        </w:rPr>
        <w:t xml:space="preserve"> </w:t>
      </w:r>
      <w:r w:rsidR="00D87853" w:rsidRPr="00C4301F">
        <w:rPr>
          <w:rFonts w:ascii="Times New Roman" w:hAnsi="Times New Roman" w:cs="Times New Roman"/>
          <w:sz w:val="28"/>
          <w:szCs w:val="28"/>
        </w:rPr>
        <w:t>[</w:t>
      </w:r>
      <w:r w:rsidR="00A67D7C" w:rsidRPr="00C4301F">
        <w:rPr>
          <w:rFonts w:ascii="Times New Roman" w:hAnsi="Times New Roman" w:cs="Times New Roman"/>
          <w:sz w:val="28"/>
          <w:szCs w:val="28"/>
        </w:rPr>
        <w:t>129</w:t>
      </w:r>
      <w:r w:rsidR="00D87853" w:rsidRPr="00C4301F">
        <w:rPr>
          <w:rFonts w:ascii="Times New Roman" w:hAnsi="Times New Roman" w:cs="Times New Roman"/>
          <w:sz w:val="28"/>
          <w:szCs w:val="28"/>
        </w:rPr>
        <w:t>]</w:t>
      </w:r>
      <w:r w:rsidR="00F54225" w:rsidRPr="00C4301F">
        <w:rPr>
          <w:rFonts w:ascii="Times New Roman" w:hAnsi="Times New Roman" w:cs="Times New Roman"/>
          <w:sz w:val="28"/>
          <w:szCs w:val="28"/>
        </w:rPr>
        <w:t>;</w:t>
      </w:r>
      <w:r w:rsidR="0099517B" w:rsidRPr="00C4301F">
        <w:rPr>
          <w:rFonts w:ascii="Times New Roman" w:hAnsi="Times New Roman" w:cs="Times New Roman"/>
          <w:sz w:val="28"/>
          <w:szCs w:val="28"/>
        </w:rPr>
        <w:t xml:space="preserve"> or a person not native to or</w:t>
      </w:r>
      <w:r w:rsidR="00C4301F" w:rsidRPr="00C4301F">
        <w:rPr>
          <w:rFonts w:ascii="Times New Roman" w:hAnsi="Times New Roman" w:cs="Times New Roman"/>
          <w:sz w:val="28"/>
          <w:szCs w:val="28"/>
        </w:rPr>
        <w:t xml:space="preserve"> </w:t>
      </w:r>
      <w:hyperlink r:id="rId13" w:tooltip="naturalized 的释义" w:history="1">
        <w:r w:rsidR="0099517B" w:rsidRPr="00C4301F">
          <w:rPr>
            <w:rFonts w:ascii="Times New Roman" w:hAnsi="Times New Roman" w:cs="Times New Roman"/>
            <w:sz w:val="28"/>
            <w:szCs w:val="28"/>
          </w:rPr>
          <w:t>naturalized</w:t>
        </w:r>
      </w:hyperlink>
      <w:r w:rsidR="00C4301F" w:rsidRPr="00C4301F">
        <w:rPr>
          <w:rFonts w:ascii="Times New Roman" w:hAnsi="Times New Roman" w:cs="Times New Roman"/>
          <w:sz w:val="28"/>
          <w:szCs w:val="28"/>
        </w:rPr>
        <w:t xml:space="preserve"> </w:t>
      </w:r>
      <w:r w:rsidR="0099517B" w:rsidRPr="00C4301F">
        <w:rPr>
          <w:rFonts w:ascii="Times New Roman" w:hAnsi="Times New Roman" w:cs="Times New Roman"/>
          <w:sz w:val="28"/>
          <w:szCs w:val="28"/>
        </w:rPr>
        <w:t xml:space="preserve">in the country </w:t>
      </w:r>
      <w:r w:rsidR="00D87853" w:rsidRPr="00C4301F">
        <w:rPr>
          <w:rFonts w:ascii="Times New Roman" w:hAnsi="Times New Roman" w:cs="Times New Roman"/>
          <w:sz w:val="28"/>
          <w:szCs w:val="28"/>
        </w:rPr>
        <w:t>[</w:t>
      </w:r>
      <w:r w:rsidR="00A67D7C" w:rsidRPr="00C4301F">
        <w:rPr>
          <w:rFonts w:ascii="Times New Roman" w:hAnsi="Times New Roman" w:cs="Times New Roman"/>
          <w:sz w:val="28"/>
          <w:szCs w:val="28"/>
        </w:rPr>
        <w:t>130</w:t>
      </w:r>
      <w:r w:rsidR="00D87853" w:rsidRPr="00C4301F">
        <w:rPr>
          <w:rFonts w:ascii="Times New Roman" w:hAnsi="Times New Roman" w:cs="Times New Roman"/>
          <w:sz w:val="28"/>
          <w:szCs w:val="28"/>
        </w:rPr>
        <w:t>]</w:t>
      </w:r>
      <w:r w:rsidR="0099517B" w:rsidRPr="00C4301F">
        <w:rPr>
          <w:rFonts w:ascii="Times New Roman" w:hAnsi="Times New Roman" w:cs="Times New Roman"/>
          <w:sz w:val="28"/>
          <w:szCs w:val="28"/>
        </w:rPr>
        <w:t xml:space="preserve">. </w:t>
      </w:r>
      <w:r w:rsidR="007F5B93" w:rsidRPr="00C4301F">
        <w:rPr>
          <w:rFonts w:ascii="Times New Roman" w:hAnsi="Times New Roman" w:cs="Times New Roman"/>
          <w:sz w:val="28"/>
          <w:szCs w:val="28"/>
        </w:rPr>
        <w:t xml:space="preserve">Therefore, </w:t>
      </w:r>
      <w:r w:rsidR="00F65498" w:rsidRPr="00C4301F">
        <w:rPr>
          <w:rFonts w:ascii="Times New Roman" w:hAnsi="Times New Roman" w:cs="Times New Roman"/>
          <w:sz w:val="28"/>
          <w:szCs w:val="28"/>
        </w:rPr>
        <w:t xml:space="preserve">drawing on the above definitions, “foreign entrepreneurs” can be distinctively defined, in this study, as the </w:t>
      </w:r>
      <w:r w:rsidR="00A41C69" w:rsidRPr="00C4301F">
        <w:rPr>
          <w:rFonts w:ascii="Times New Roman" w:hAnsi="Times New Roman" w:cs="Times New Roman"/>
          <w:sz w:val="28"/>
          <w:szCs w:val="28"/>
        </w:rPr>
        <w:t>individual</w:t>
      </w:r>
      <w:r w:rsidR="009210AD" w:rsidRPr="00C4301F">
        <w:rPr>
          <w:rFonts w:ascii="Times New Roman" w:hAnsi="Times New Roman" w:cs="Times New Roman"/>
          <w:sz w:val="28"/>
          <w:szCs w:val="28"/>
        </w:rPr>
        <w:t xml:space="preserve"> </w:t>
      </w:r>
      <w:r w:rsidR="00F65498" w:rsidRPr="00C4301F">
        <w:rPr>
          <w:rFonts w:ascii="Times New Roman" w:hAnsi="Times New Roman" w:cs="Times New Roman"/>
          <w:sz w:val="28"/>
          <w:szCs w:val="28"/>
        </w:rPr>
        <w:t xml:space="preserve">business owners who </w:t>
      </w:r>
      <w:r w:rsidR="003B4770" w:rsidRPr="00C4301F">
        <w:rPr>
          <w:rFonts w:ascii="Times New Roman" w:hAnsi="Times New Roman" w:cs="Times New Roman"/>
          <w:sz w:val="28"/>
          <w:szCs w:val="28"/>
        </w:rPr>
        <w:t>have</w:t>
      </w:r>
      <w:r w:rsidR="00F65498" w:rsidRPr="00C4301F">
        <w:rPr>
          <w:rFonts w:ascii="Times New Roman" w:hAnsi="Times New Roman" w:cs="Times New Roman"/>
          <w:sz w:val="28"/>
          <w:szCs w:val="28"/>
        </w:rPr>
        <w:t xml:space="preserve"> </w:t>
      </w:r>
      <w:r w:rsidR="009210AD" w:rsidRPr="00C4301F">
        <w:rPr>
          <w:rFonts w:ascii="Times New Roman" w:hAnsi="Times New Roman" w:cs="Times New Roman"/>
          <w:sz w:val="28"/>
          <w:szCs w:val="28"/>
        </w:rPr>
        <w:t>creat</w:t>
      </w:r>
      <w:r w:rsidR="003B4770" w:rsidRPr="00C4301F">
        <w:rPr>
          <w:rFonts w:ascii="Times New Roman" w:hAnsi="Times New Roman" w:cs="Times New Roman"/>
          <w:sz w:val="28"/>
          <w:szCs w:val="28"/>
        </w:rPr>
        <w:t>ed</w:t>
      </w:r>
      <w:r w:rsidR="009210AD" w:rsidRPr="00C4301F">
        <w:rPr>
          <w:rFonts w:ascii="Times New Roman" w:hAnsi="Times New Roman" w:cs="Times New Roman"/>
          <w:sz w:val="28"/>
          <w:szCs w:val="28"/>
        </w:rPr>
        <w:t xml:space="preserve"> and </w:t>
      </w:r>
      <w:r w:rsidR="003B4770" w:rsidRPr="00C4301F">
        <w:rPr>
          <w:rFonts w:ascii="Times New Roman" w:hAnsi="Times New Roman" w:cs="Times New Roman"/>
          <w:sz w:val="28"/>
          <w:szCs w:val="28"/>
        </w:rPr>
        <w:t xml:space="preserve">are </w:t>
      </w:r>
      <w:r w:rsidR="00F65498" w:rsidRPr="00C4301F">
        <w:rPr>
          <w:rFonts w:ascii="Times New Roman" w:hAnsi="Times New Roman" w:cs="Times New Roman"/>
          <w:sz w:val="28"/>
          <w:szCs w:val="28"/>
        </w:rPr>
        <w:t xml:space="preserve">doing </w:t>
      </w:r>
      <w:r w:rsidR="008A238B" w:rsidRPr="00C4301F">
        <w:rPr>
          <w:rFonts w:ascii="Times New Roman" w:hAnsi="Times New Roman" w:cs="Times New Roman"/>
          <w:sz w:val="28"/>
          <w:szCs w:val="28"/>
        </w:rPr>
        <w:t xml:space="preserve">their </w:t>
      </w:r>
      <w:r w:rsidR="00F65498" w:rsidRPr="00C4301F">
        <w:rPr>
          <w:rFonts w:ascii="Times New Roman" w:hAnsi="Times New Roman" w:cs="Times New Roman"/>
          <w:sz w:val="28"/>
          <w:szCs w:val="28"/>
        </w:rPr>
        <w:t xml:space="preserve">business in a country </w:t>
      </w:r>
      <w:r w:rsidR="006B6B01" w:rsidRPr="00C4301F">
        <w:rPr>
          <w:rFonts w:ascii="Times New Roman" w:hAnsi="Times New Roman" w:cs="Times New Roman"/>
          <w:sz w:val="28"/>
          <w:szCs w:val="28"/>
        </w:rPr>
        <w:t>where</w:t>
      </w:r>
      <w:r w:rsidR="00726C84" w:rsidRPr="00C4301F">
        <w:rPr>
          <w:rFonts w:ascii="Times New Roman" w:hAnsi="Times New Roman" w:cs="Times New Roman"/>
          <w:sz w:val="28"/>
          <w:szCs w:val="28"/>
        </w:rPr>
        <w:t xml:space="preserve"> </w:t>
      </w:r>
      <w:r w:rsidR="006B6B01" w:rsidRPr="00C4301F">
        <w:rPr>
          <w:rFonts w:ascii="Times New Roman" w:hAnsi="Times New Roman" w:cs="Times New Roman"/>
          <w:sz w:val="28"/>
          <w:szCs w:val="28"/>
        </w:rPr>
        <w:t xml:space="preserve">they are </w:t>
      </w:r>
      <w:r w:rsidR="00A41C69" w:rsidRPr="00C4301F">
        <w:rPr>
          <w:rFonts w:ascii="Times New Roman" w:hAnsi="Times New Roman" w:cs="Times New Roman"/>
          <w:sz w:val="28"/>
          <w:szCs w:val="28"/>
        </w:rPr>
        <w:t xml:space="preserve">living as expatriates (or “expats”) </w:t>
      </w:r>
      <w:r w:rsidR="008E6935" w:rsidRPr="00C4301F">
        <w:rPr>
          <w:rFonts w:ascii="Times New Roman" w:hAnsi="Times New Roman" w:cs="Times New Roman"/>
          <w:sz w:val="28"/>
          <w:szCs w:val="28"/>
        </w:rPr>
        <w:t>[129</w:t>
      </w:r>
      <w:r w:rsidR="007C1B8E" w:rsidRPr="00C4301F">
        <w:rPr>
          <w:rFonts w:ascii="Times New Roman" w:hAnsi="Times New Roman" w:cs="Times New Roman"/>
          <w:sz w:val="28"/>
          <w:szCs w:val="28"/>
        </w:rPr>
        <w:t xml:space="preserve">; </w:t>
      </w:r>
      <w:r w:rsidR="008E6935" w:rsidRPr="00C4301F">
        <w:rPr>
          <w:rFonts w:ascii="Times New Roman" w:hAnsi="Times New Roman" w:cs="Times New Roman"/>
          <w:sz w:val="28"/>
          <w:szCs w:val="28"/>
        </w:rPr>
        <w:t xml:space="preserve">130] </w:t>
      </w:r>
      <w:r w:rsidR="00A41C69" w:rsidRPr="00C4301F">
        <w:rPr>
          <w:rFonts w:ascii="Times New Roman" w:hAnsi="Times New Roman" w:cs="Times New Roman"/>
          <w:sz w:val="28"/>
          <w:szCs w:val="28"/>
        </w:rPr>
        <w:t xml:space="preserve">but </w:t>
      </w:r>
      <w:r w:rsidR="006B6B01" w:rsidRPr="00C4301F">
        <w:rPr>
          <w:rFonts w:ascii="Times New Roman" w:hAnsi="Times New Roman" w:cs="Times New Roman"/>
          <w:sz w:val="28"/>
          <w:szCs w:val="28"/>
        </w:rPr>
        <w:t xml:space="preserve">not native or </w:t>
      </w:r>
      <w:r w:rsidR="00726C84" w:rsidRPr="00C4301F">
        <w:rPr>
          <w:rFonts w:ascii="Times New Roman" w:hAnsi="Times New Roman" w:cs="Times New Roman"/>
          <w:sz w:val="28"/>
          <w:szCs w:val="28"/>
        </w:rPr>
        <w:t>not naturalized.</w:t>
      </w:r>
      <w:r w:rsidR="00690317" w:rsidRPr="00C4301F">
        <w:rPr>
          <w:rFonts w:ascii="Times New Roman" w:hAnsi="Times New Roman" w:cs="Times New Roman"/>
          <w:sz w:val="28"/>
          <w:szCs w:val="28"/>
        </w:rPr>
        <w:t xml:space="preserve"> The “foreign entrepreneurs” in this study </w:t>
      </w:r>
      <w:r w:rsidR="008E678C" w:rsidRPr="00C4301F">
        <w:rPr>
          <w:rFonts w:ascii="Times New Roman" w:hAnsi="Times New Roman" w:cs="Times New Roman"/>
          <w:sz w:val="28"/>
          <w:szCs w:val="28"/>
        </w:rPr>
        <w:t xml:space="preserve">perform </w:t>
      </w:r>
      <w:r w:rsidR="008E678C" w:rsidRPr="00530FD7">
        <w:rPr>
          <w:rFonts w:ascii="Times New Roman" w:hAnsi="Times New Roman" w:cs="Times New Roman"/>
          <w:sz w:val="28"/>
          <w:szCs w:val="28"/>
        </w:rPr>
        <w:t xml:space="preserve">business in Kazakhstan on the basis of their work permit or visa (see more detail in </w:t>
      </w:r>
      <w:r w:rsidR="008E678C" w:rsidRPr="0003297C">
        <w:rPr>
          <w:rFonts w:ascii="Times New Roman" w:hAnsi="Times New Roman" w:cs="Times New Roman"/>
          <w:i/>
          <w:iCs/>
          <w:sz w:val="28"/>
          <w:szCs w:val="28"/>
        </w:rPr>
        <w:t xml:space="preserve">Chapter </w:t>
      </w:r>
      <w:r w:rsidR="00BD1712" w:rsidRPr="0003297C">
        <w:rPr>
          <w:rFonts w:ascii="Times New Roman" w:hAnsi="Times New Roman" w:cs="Times New Roman"/>
          <w:i/>
          <w:iCs/>
          <w:sz w:val="28"/>
          <w:szCs w:val="28"/>
        </w:rPr>
        <w:t>3</w:t>
      </w:r>
      <w:r w:rsidR="008E678C" w:rsidRPr="00530FD7">
        <w:rPr>
          <w:rFonts w:ascii="Times New Roman" w:hAnsi="Times New Roman" w:cs="Times New Roman"/>
          <w:sz w:val="28"/>
          <w:szCs w:val="28"/>
        </w:rPr>
        <w:t xml:space="preserve">), and </w:t>
      </w:r>
      <w:r w:rsidR="00690317" w:rsidRPr="00530FD7">
        <w:rPr>
          <w:rFonts w:ascii="Times New Roman" w:hAnsi="Times New Roman" w:cs="Times New Roman"/>
          <w:sz w:val="28"/>
          <w:szCs w:val="28"/>
        </w:rPr>
        <w:t>do not include the immigrants who have already become the citizens of Kazakhstan</w:t>
      </w:r>
      <w:r w:rsidR="008A238B" w:rsidRPr="00530FD7">
        <w:rPr>
          <w:rFonts w:ascii="Times New Roman" w:hAnsi="Times New Roman" w:cs="Times New Roman"/>
          <w:sz w:val="28"/>
          <w:szCs w:val="28"/>
        </w:rPr>
        <w:t>.</w:t>
      </w:r>
    </w:p>
    <w:bookmarkEnd w:id="2"/>
    <w:p w14:paraId="30D774F9" w14:textId="6D0FFD06" w:rsidR="00C6066A" w:rsidRDefault="00AC3C67" w:rsidP="00CE73F3">
      <w:pPr>
        <w:adjustRightInd w:val="0"/>
        <w:snapToGrid w:val="0"/>
        <w:spacing w:after="0" w:line="240" w:lineRule="auto"/>
        <w:ind w:firstLine="709"/>
        <w:rPr>
          <w:rFonts w:ascii="Times New Roman" w:hAnsi="Times New Roman" w:cs="Times New Roman"/>
          <w:sz w:val="28"/>
          <w:szCs w:val="28"/>
        </w:rPr>
      </w:pPr>
      <w:r w:rsidRPr="00AC3C67">
        <w:rPr>
          <w:rFonts w:ascii="Times New Roman" w:hAnsi="Times New Roman" w:cs="Times New Roman"/>
          <w:sz w:val="28"/>
          <w:szCs w:val="28"/>
        </w:rPr>
        <w:t>According to Kazakhstan</w:t>
      </w:r>
      <w:r>
        <w:rPr>
          <w:rFonts w:ascii="Times New Roman" w:hAnsi="Times New Roman" w:cs="Times New Roman"/>
          <w:sz w:val="28"/>
          <w:szCs w:val="28"/>
        </w:rPr>
        <w:t>’</w:t>
      </w:r>
      <w:r w:rsidRPr="00AC3C67">
        <w:rPr>
          <w:rFonts w:ascii="Times New Roman" w:hAnsi="Times New Roman" w:cs="Times New Roman"/>
          <w:sz w:val="28"/>
          <w:szCs w:val="28"/>
        </w:rPr>
        <w:t xml:space="preserve">s </w:t>
      </w:r>
      <w:r>
        <w:rPr>
          <w:rFonts w:ascii="Times New Roman" w:hAnsi="Times New Roman" w:cs="Times New Roman"/>
          <w:sz w:val="28"/>
          <w:szCs w:val="28"/>
        </w:rPr>
        <w:t>“</w:t>
      </w:r>
      <w:r w:rsidRPr="00AC3C67">
        <w:rPr>
          <w:rFonts w:ascii="Times New Roman" w:hAnsi="Times New Roman" w:cs="Times New Roman"/>
          <w:sz w:val="28"/>
          <w:szCs w:val="28"/>
        </w:rPr>
        <w:t>Ministry of Labor and Social Protection</w:t>
      </w:r>
      <w:r>
        <w:rPr>
          <w:rFonts w:ascii="Times New Roman" w:hAnsi="Times New Roman" w:cs="Times New Roman"/>
          <w:sz w:val="28"/>
          <w:szCs w:val="28"/>
        </w:rPr>
        <w:t>”</w:t>
      </w:r>
      <w:r w:rsidRPr="00AC3C67">
        <w:rPr>
          <w:rFonts w:ascii="Times New Roman" w:hAnsi="Times New Roman" w:cs="Times New Roman"/>
          <w:sz w:val="28"/>
          <w:szCs w:val="28"/>
        </w:rPr>
        <w:t xml:space="preserve"> (MLSP), 19,145 foreign people are working in the country (as of January 1, 2020)</w:t>
      </w:r>
      <w:r w:rsidR="00C21052">
        <w:rPr>
          <w:rFonts w:ascii="Times New Roman" w:hAnsi="Times New Roman" w:cs="Times New Roman"/>
          <w:sz w:val="28"/>
          <w:szCs w:val="28"/>
        </w:rPr>
        <w:t xml:space="preserve">. This number is </w:t>
      </w:r>
      <w:r w:rsidRPr="00AC3C67">
        <w:rPr>
          <w:rFonts w:ascii="Times New Roman" w:hAnsi="Times New Roman" w:cs="Times New Roman"/>
          <w:sz w:val="28"/>
          <w:szCs w:val="28"/>
        </w:rPr>
        <w:t xml:space="preserve">based on </w:t>
      </w:r>
      <w:r w:rsidR="00C21052">
        <w:rPr>
          <w:rFonts w:ascii="Times New Roman" w:hAnsi="Times New Roman" w:cs="Times New Roman"/>
          <w:sz w:val="28"/>
          <w:szCs w:val="28"/>
        </w:rPr>
        <w:t xml:space="preserve">the </w:t>
      </w:r>
      <w:r w:rsidR="00C21052" w:rsidRPr="00AC3C67">
        <w:rPr>
          <w:rFonts w:ascii="Times New Roman" w:hAnsi="Times New Roman" w:cs="Times New Roman"/>
          <w:sz w:val="28"/>
          <w:szCs w:val="28"/>
        </w:rPr>
        <w:t xml:space="preserve">issued </w:t>
      </w:r>
      <w:r w:rsidRPr="00AC3C67">
        <w:rPr>
          <w:rFonts w:ascii="Times New Roman" w:hAnsi="Times New Roman" w:cs="Times New Roman"/>
          <w:sz w:val="28"/>
          <w:szCs w:val="28"/>
        </w:rPr>
        <w:t xml:space="preserve">work permits </w:t>
      </w:r>
      <w:r w:rsidR="00C21052">
        <w:rPr>
          <w:rFonts w:ascii="Times New Roman" w:hAnsi="Times New Roman" w:cs="Times New Roman"/>
          <w:sz w:val="28"/>
          <w:szCs w:val="28"/>
        </w:rPr>
        <w:t xml:space="preserve">for </w:t>
      </w:r>
      <w:r w:rsidRPr="00AC3C67">
        <w:rPr>
          <w:rFonts w:ascii="Times New Roman" w:hAnsi="Times New Roman" w:cs="Times New Roman"/>
          <w:sz w:val="28"/>
          <w:szCs w:val="28"/>
        </w:rPr>
        <w:t xml:space="preserve">foreign citizens and </w:t>
      </w:r>
      <w:r w:rsidR="00C21052">
        <w:rPr>
          <w:rFonts w:ascii="Times New Roman" w:hAnsi="Times New Roman" w:cs="Times New Roman"/>
          <w:sz w:val="28"/>
          <w:szCs w:val="28"/>
        </w:rPr>
        <w:t xml:space="preserve">on </w:t>
      </w:r>
      <w:r w:rsidRPr="00AC3C67">
        <w:rPr>
          <w:rFonts w:ascii="Times New Roman" w:hAnsi="Times New Roman" w:cs="Times New Roman"/>
          <w:sz w:val="28"/>
          <w:szCs w:val="28"/>
        </w:rPr>
        <w:t xml:space="preserve">the </w:t>
      </w:r>
      <w:r w:rsidR="00C21052">
        <w:rPr>
          <w:rFonts w:ascii="Times New Roman" w:hAnsi="Times New Roman" w:cs="Times New Roman"/>
          <w:sz w:val="28"/>
          <w:szCs w:val="28"/>
        </w:rPr>
        <w:t>participation</w:t>
      </w:r>
      <w:r w:rsidRPr="00AC3C67">
        <w:rPr>
          <w:rFonts w:ascii="Times New Roman" w:hAnsi="Times New Roman" w:cs="Times New Roman"/>
          <w:sz w:val="28"/>
          <w:szCs w:val="28"/>
        </w:rPr>
        <w:t xml:space="preserve"> of foreign labor</w:t>
      </w:r>
      <w:r w:rsidR="00C6066A" w:rsidRPr="00C4301F">
        <w:rPr>
          <w:rFonts w:ascii="Times New Roman" w:hAnsi="Times New Roman" w:cs="Times New Roman"/>
          <w:sz w:val="28"/>
          <w:szCs w:val="28"/>
        </w:rPr>
        <w:t xml:space="preserve"> </w:t>
      </w:r>
      <w:r w:rsidR="00D87853" w:rsidRPr="00C4301F">
        <w:rPr>
          <w:rFonts w:ascii="Times New Roman" w:hAnsi="Times New Roman" w:cs="Times New Roman"/>
          <w:sz w:val="28"/>
          <w:szCs w:val="28"/>
        </w:rPr>
        <w:t>[</w:t>
      </w:r>
      <w:r w:rsidR="00A67D7C" w:rsidRPr="00C4301F">
        <w:rPr>
          <w:rFonts w:ascii="Times New Roman" w:hAnsi="Times New Roman" w:cs="Times New Roman"/>
          <w:sz w:val="28"/>
          <w:szCs w:val="28"/>
        </w:rPr>
        <w:t>18</w:t>
      </w:r>
      <w:r w:rsidR="00D87853" w:rsidRPr="00C4301F">
        <w:rPr>
          <w:rFonts w:ascii="Times New Roman" w:hAnsi="Times New Roman" w:cs="Times New Roman"/>
          <w:sz w:val="28"/>
          <w:szCs w:val="28"/>
        </w:rPr>
        <w:t>]</w:t>
      </w:r>
      <w:r w:rsidR="00C6066A" w:rsidRPr="00C4301F">
        <w:rPr>
          <w:rFonts w:ascii="Times New Roman" w:hAnsi="Times New Roman" w:cs="Times New Roman"/>
          <w:sz w:val="28"/>
          <w:szCs w:val="28"/>
        </w:rPr>
        <w:t>.</w:t>
      </w:r>
      <w:r w:rsidR="00AE46AC" w:rsidRPr="00C4301F">
        <w:rPr>
          <w:rFonts w:ascii="Times New Roman" w:hAnsi="Times New Roman" w:cs="Times New Roman"/>
          <w:sz w:val="28"/>
          <w:szCs w:val="28"/>
        </w:rPr>
        <w:t xml:space="preserve"> </w:t>
      </w:r>
      <w:r w:rsidR="00085DAA" w:rsidRPr="00085DAA">
        <w:rPr>
          <w:rFonts w:ascii="Times New Roman" w:hAnsi="Times New Roman" w:cs="Times New Roman"/>
          <w:sz w:val="28"/>
          <w:szCs w:val="28"/>
        </w:rPr>
        <w:t xml:space="preserve">There are 2,040 employers who have hired foreign workers. </w:t>
      </w:r>
      <w:r w:rsidR="00B55277">
        <w:rPr>
          <w:rFonts w:ascii="Times New Roman" w:hAnsi="Times New Roman" w:cs="Times New Roman"/>
          <w:sz w:val="28"/>
          <w:szCs w:val="28"/>
        </w:rPr>
        <w:t>These e</w:t>
      </w:r>
      <w:r w:rsidR="00085DAA" w:rsidRPr="00085DAA">
        <w:rPr>
          <w:rFonts w:ascii="Times New Roman" w:hAnsi="Times New Roman" w:cs="Times New Roman"/>
          <w:sz w:val="28"/>
          <w:szCs w:val="28"/>
        </w:rPr>
        <w:t>mployers have hired 508,785 Kazakhs, accounting for 96.3</w:t>
      </w:r>
      <w:r w:rsidR="00085DAA">
        <w:rPr>
          <w:rFonts w:ascii="Times New Roman" w:hAnsi="Times New Roman" w:cs="Times New Roman"/>
          <w:sz w:val="28"/>
          <w:szCs w:val="28"/>
        </w:rPr>
        <w:t>%</w:t>
      </w:r>
      <w:r w:rsidR="00085DAA" w:rsidRPr="00085DAA">
        <w:rPr>
          <w:rFonts w:ascii="Times New Roman" w:hAnsi="Times New Roman" w:cs="Times New Roman"/>
          <w:sz w:val="28"/>
          <w:szCs w:val="28"/>
        </w:rPr>
        <w:t xml:space="preserve"> of the entire workforce in their businesses</w:t>
      </w:r>
      <w:r w:rsidR="00757677" w:rsidRPr="00C4301F">
        <w:rPr>
          <w:rFonts w:ascii="Times New Roman" w:hAnsi="Times New Roman" w:cs="Times New Roman"/>
          <w:sz w:val="28"/>
          <w:szCs w:val="28"/>
        </w:rPr>
        <w:t xml:space="preserve"> </w:t>
      </w:r>
      <w:r w:rsidR="00D87853" w:rsidRPr="00C4301F">
        <w:rPr>
          <w:rFonts w:ascii="Times New Roman" w:hAnsi="Times New Roman" w:cs="Times New Roman"/>
          <w:sz w:val="28"/>
          <w:szCs w:val="28"/>
        </w:rPr>
        <w:t>[</w:t>
      </w:r>
      <w:r w:rsidR="00A67D7C" w:rsidRPr="00C4301F">
        <w:rPr>
          <w:rFonts w:ascii="Times New Roman" w:hAnsi="Times New Roman" w:cs="Times New Roman"/>
          <w:sz w:val="28"/>
          <w:szCs w:val="28"/>
        </w:rPr>
        <w:t>18</w:t>
      </w:r>
      <w:r w:rsidR="00D87853" w:rsidRPr="00C4301F">
        <w:rPr>
          <w:rFonts w:ascii="Times New Roman" w:hAnsi="Times New Roman" w:cs="Times New Roman"/>
          <w:sz w:val="28"/>
          <w:szCs w:val="28"/>
        </w:rPr>
        <w:t>]</w:t>
      </w:r>
      <w:r w:rsidR="00C6066A" w:rsidRPr="00C4301F">
        <w:rPr>
          <w:rFonts w:ascii="Times New Roman" w:hAnsi="Times New Roman" w:cs="Times New Roman"/>
          <w:sz w:val="28"/>
          <w:szCs w:val="28"/>
        </w:rPr>
        <w:t xml:space="preserve">. More details of foreign entrepreneurship </w:t>
      </w:r>
      <w:r w:rsidR="0086044E" w:rsidRPr="00C4301F">
        <w:rPr>
          <w:rFonts w:ascii="Times New Roman" w:hAnsi="Times New Roman" w:cs="Times New Roman"/>
          <w:sz w:val="28"/>
          <w:szCs w:val="28"/>
        </w:rPr>
        <w:t>are to be</w:t>
      </w:r>
      <w:r w:rsidR="00C6066A" w:rsidRPr="00C4301F">
        <w:rPr>
          <w:rFonts w:ascii="Times New Roman" w:hAnsi="Times New Roman" w:cs="Times New Roman"/>
          <w:sz w:val="28"/>
          <w:szCs w:val="28"/>
        </w:rPr>
        <w:t xml:space="preserve"> discussed in </w:t>
      </w:r>
      <w:r w:rsidR="00C6066A" w:rsidRPr="0003297C">
        <w:rPr>
          <w:rFonts w:ascii="Times New Roman" w:hAnsi="Times New Roman" w:cs="Times New Roman"/>
          <w:i/>
          <w:iCs/>
          <w:sz w:val="28"/>
          <w:szCs w:val="28"/>
        </w:rPr>
        <w:t xml:space="preserve">Chapter </w:t>
      </w:r>
      <w:r w:rsidR="00BD1712" w:rsidRPr="0003297C">
        <w:rPr>
          <w:rFonts w:ascii="Times New Roman" w:hAnsi="Times New Roman" w:cs="Times New Roman"/>
          <w:i/>
          <w:iCs/>
          <w:sz w:val="28"/>
          <w:szCs w:val="28"/>
        </w:rPr>
        <w:t>3</w:t>
      </w:r>
      <w:r w:rsidR="00BD1712" w:rsidRPr="00C4301F">
        <w:rPr>
          <w:rFonts w:ascii="Times New Roman" w:hAnsi="Times New Roman" w:cs="Times New Roman"/>
          <w:sz w:val="28"/>
          <w:szCs w:val="28"/>
        </w:rPr>
        <w:t xml:space="preserve"> </w:t>
      </w:r>
      <w:r w:rsidR="00C6066A" w:rsidRPr="00C4301F">
        <w:rPr>
          <w:rFonts w:ascii="Times New Roman" w:hAnsi="Times New Roman" w:cs="Times New Roman"/>
          <w:sz w:val="28"/>
          <w:szCs w:val="28"/>
        </w:rPr>
        <w:t>later in this study.</w:t>
      </w:r>
    </w:p>
    <w:p w14:paraId="196AD228" w14:textId="77777777" w:rsidR="000445DB" w:rsidRDefault="000445DB" w:rsidP="00CE73F3">
      <w:pPr>
        <w:adjustRightInd w:val="0"/>
        <w:snapToGrid w:val="0"/>
        <w:spacing w:after="0" w:line="240" w:lineRule="auto"/>
        <w:ind w:firstLine="709"/>
        <w:rPr>
          <w:rFonts w:ascii="Times New Roman" w:hAnsi="Times New Roman" w:cs="Times New Roman"/>
          <w:sz w:val="28"/>
          <w:szCs w:val="28"/>
        </w:rPr>
      </w:pPr>
    </w:p>
    <w:p w14:paraId="54AF39D7" w14:textId="016AA60A" w:rsidR="00C6066A" w:rsidRPr="00530FD7" w:rsidRDefault="00670497" w:rsidP="00CE73F3">
      <w:pPr>
        <w:adjustRightInd w:val="0"/>
        <w:snapToGrid w:val="0"/>
        <w:spacing w:after="0" w:line="240" w:lineRule="auto"/>
        <w:ind w:firstLine="709"/>
        <w:rPr>
          <w:rFonts w:ascii="Times New Roman" w:hAnsi="Times New Roman" w:cs="Times New Roman"/>
          <w:b/>
          <w:bCs/>
          <w:sz w:val="28"/>
          <w:szCs w:val="28"/>
        </w:rPr>
      </w:pPr>
      <w:r w:rsidRPr="00C4301F">
        <w:rPr>
          <w:rFonts w:ascii="Times New Roman" w:hAnsi="Times New Roman" w:cs="Times New Roman"/>
          <w:b/>
          <w:bCs/>
          <w:sz w:val="28"/>
          <w:szCs w:val="28"/>
        </w:rPr>
        <w:t>1</w:t>
      </w:r>
      <w:r w:rsidR="00C6066A" w:rsidRPr="00C4301F">
        <w:rPr>
          <w:rFonts w:ascii="Times New Roman" w:hAnsi="Times New Roman" w:cs="Times New Roman"/>
          <w:b/>
          <w:bCs/>
          <w:sz w:val="28"/>
          <w:szCs w:val="28"/>
        </w:rPr>
        <w:t xml:space="preserve">.5 Synthetic View and International </w:t>
      </w:r>
      <w:r w:rsidR="00C6066A" w:rsidRPr="00530FD7">
        <w:rPr>
          <w:rFonts w:ascii="Times New Roman" w:hAnsi="Times New Roman" w:cs="Times New Roman"/>
          <w:b/>
          <w:bCs/>
          <w:sz w:val="28"/>
          <w:szCs w:val="28"/>
        </w:rPr>
        <w:t xml:space="preserve">Position of Kazakhstan’s </w:t>
      </w:r>
      <w:r w:rsidR="007775C8">
        <w:rPr>
          <w:rFonts w:ascii="Times New Roman" w:hAnsi="Times New Roman" w:cs="Times New Roman"/>
          <w:b/>
          <w:bCs/>
          <w:sz w:val="28"/>
          <w:szCs w:val="28"/>
        </w:rPr>
        <w:t>EE</w:t>
      </w:r>
    </w:p>
    <w:p w14:paraId="7CC72535" w14:textId="77777777" w:rsidR="00B03EB7" w:rsidRPr="00670497" w:rsidRDefault="00B03EB7" w:rsidP="00CE73F3">
      <w:pPr>
        <w:adjustRightInd w:val="0"/>
        <w:snapToGrid w:val="0"/>
        <w:spacing w:after="0" w:line="240" w:lineRule="auto"/>
        <w:ind w:firstLine="709"/>
        <w:rPr>
          <w:rFonts w:ascii="Times New Roman" w:hAnsi="Times New Roman" w:cs="Times New Roman"/>
          <w:b/>
          <w:bCs/>
          <w:sz w:val="16"/>
          <w:szCs w:val="16"/>
        </w:rPr>
      </w:pPr>
    </w:p>
    <w:p w14:paraId="614ACE96" w14:textId="1C6B24C8" w:rsidR="00C6066A" w:rsidRPr="00B03EB7" w:rsidRDefault="0067049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1</w:t>
      </w:r>
      <w:r w:rsidR="00C6066A" w:rsidRPr="00B03EB7">
        <w:rPr>
          <w:rFonts w:ascii="Times New Roman" w:hAnsi="Times New Roman" w:cs="Times New Roman"/>
          <w:bCs/>
          <w:sz w:val="28"/>
          <w:szCs w:val="28"/>
        </w:rPr>
        <w:t>.5.1 Synthetic View</w:t>
      </w:r>
    </w:p>
    <w:p w14:paraId="0DE43666" w14:textId="60A6E55F" w:rsidR="00C6066A" w:rsidRDefault="00F519BB"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The indicative data for the conditions of entrepreneurial framework w</w:t>
      </w:r>
      <w:r w:rsidR="005A79F7" w:rsidRPr="00530FD7">
        <w:rPr>
          <w:rFonts w:ascii="Times New Roman" w:hAnsi="Times New Roman" w:cs="Times New Roman"/>
          <w:sz w:val="28"/>
          <w:szCs w:val="28"/>
        </w:rPr>
        <w:t>ere</w:t>
      </w:r>
      <w:r w:rsidRPr="00530FD7">
        <w:rPr>
          <w:rFonts w:ascii="Times New Roman" w:hAnsi="Times New Roman" w:cs="Times New Roman"/>
          <w:sz w:val="28"/>
          <w:szCs w:val="28"/>
        </w:rPr>
        <w:t xml:space="preserve"> </w:t>
      </w:r>
      <w:r w:rsidRPr="00C4301F">
        <w:rPr>
          <w:rFonts w:ascii="Times New Roman" w:hAnsi="Times New Roman" w:cs="Times New Roman"/>
          <w:sz w:val="28"/>
          <w:szCs w:val="28"/>
        </w:rPr>
        <w:t>summarized using t</w:t>
      </w:r>
      <w:r w:rsidR="00C6066A" w:rsidRPr="00C4301F">
        <w:rPr>
          <w:rFonts w:ascii="Times New Roman" w:hAnsi="Times New Roman" w:cs="Times New Roman"/>
          <w:sz w:val="28"/>
          <w:szCs w:val="28"/>
        </w:rPr>
        <w:t xml:space="preserve">he </w:t>
      </w:r>
      <w:r w:rsidRPr="00C4301F">
        <w:rPr>
          <w:rFonts w:ascii="Times New Roman" w:hAnsi="Times New Roman" w:cs="Times New Roman"/>
          <w:sz w:val="28"/>
          <w:szCs w:val="28"/>
        </w:rPr>
        <w:t>“</w:t>
      </w:r>
      <w:r w:rsidR="00C6066A" w:rsidRPr="00C4301F">
        <w:rPr>
          <w:rFonts w:ascii="Times New Roman" w:hAnsi="Times New Roman" w:cs="Times New Roman"/>
          <w:sz w:val="28"/>
          <w:szCs w:val="28"/>
        </w:rPr>
        <w:t>principal components factor analysis</w:t>
      </w:r>
      <w:r w:rsidRPr="00C4301F">
        <w:rPr>
          <w:rFonts w:ascii="Times New Roman" w:hAnsi="Times New Roman" w:cs="Times New Roman"/>
          <w:sz w:val="28"/>
          <w:szCs w:val="28"/>
        </w:rPr>
        <w:t>”</w:t>
      </w:r>
      <w:r w:rsidR="005A79F7" w:rsidRPr="00C4301F">
        <w:rPr>
          <w:rFonts w:ascii="Times New Roman" w:hAnsi="Times New Roman" w:cs="Times New Roman"/>
          <w:sz w:val="28"/>
          <w:szCs w:val="28"/>
        </w:rPr>
        <w:t>, and</w:t>
      </w:r>
      <w:r w:rsidR="00C6066A" w:rsidRPr="00C4301F">
        <w:rPr>
          <w:rFonts w:ascii="Times New Roman" w:hAnsi="Times New Roman" w:cs="Times New Roman"/>
          <w:sz w:val="28"/>
          <w:szCs w:val="28"/>
        </w:rPr>
        <w:t xml:space="preserve"> reported in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D</w:t>
      </w:r>
      <w:r w:rsidR="00C6066A" w:rsidRPr="005F3F01">
        <w:rPr>
          <w:rFonts w:ascii="Times New Roman" w:hAnsi="Times New Roman" w:cs="Times New Roman"/>
          <w:sz w:val="28"/>
          <w:szCs w:val="28"/>
        </w:rPr>
        <w:t xml:space="preserve"> </w:t>
      </w:r>
      <w:r w:rsidR="00D87853" w:rsidRPr="005F3F01">
        <w:rPr>
          <w:rFonts w:ascii="Times New Roman" w:hAnsi="Times New Roman" w:cs="Times New Roman"/>
          <w:sz w:val="28"/>
          <w:szCs w:val="28"/>
        </w:rPr>
        <w:t>[16</w:t>
      </w:r>
      <w:r w:rsidR="007C1B8E" w:rsidRPr="005F3F01">
        <w:rPr>
          <w:rFonts w:ascii="Times New Roman" w:hAnsi="Times New Roman" w:cs="Times New Roman"/>
          <w:sz w:val="28"/>
          <w:szCs w:val="28"/>
        </w:rPr>
        <w:t>, p.</w:t>
      </w:r>
      <w:r w:rsidR="00C4301F" w:rsidRPr="005F3F01">
        <w:rPr>
          <w:rFonts w:ascii="Times New Roman" w:hAnsi="Times New Roman" w:cs="Times New Roman"/>
          <w:sz w:val="28"/>
          <w:szCs w:val="28"/>
        </w:rPr>
        <w:t xml:space="preserve"> </w:t>
      </w:r>
      <w:r w:rsidR="007C1B8E" w:rsidRPr="005F3F01">
        <w:rPr>
          <w:rFonts w:ascii="Times New Roman" w:hAnsi="Times New Roman" w:cs="Times New Roman"/>
          <w:sz w:val="28"/>
          <w:szCs w:val="28"/>
        </w:rPr>
        <w:t>44</w:t>
      </w:r>
      <w:r w:rsidR="00D87853" w:rsidRPr="00C4301F">
        <w:rPr>
          <w:rFonts w:ascii="Times New Roman" w:hAnsi="Times New Roman" w:cs="Times New Roman"/>
          <w:sz w:val="28"/>
          <w:szCs w:val="28"/>
        </w:rPr>
        <w:t>]</w:t>
      </w:r>
      <w:r w:rsidR="00C6066A" w:rsidRPr="00C4301F">
        <w:rPr>
          <w:rFonts w:ascii="Times New Roman" w:hAnsi="Times New Roman" w:cs="Times New Roman"/>
          <w:sz w:val="28"/>
          <w:szCs w:val="28"/>
        </w:rPr>
        <w:t>.</w:t>
      </w:r>
    </w:p>
    <w:p w14:paraId="73410B99" w14:textId="77777777" w:rsidR="00E955F3" w:rsidRPr="00C4301F" w:rsidRDefault="00E955F3" w:rsidP="00CE73F3">
      <w:pPr>
        <w:adjustRightInd w:val="0"/>
        <w:snapToGrid w:val="0"/>
        <w:spacing w:after="0" w:line="240" w:lineRule="auto"/>
        <w:ind w:firstLine="709"/>
        <w:rPr>
          <w:rFonts w:ascii="Times New Roman" w:hAnsi="Times New Roman" w:cs="Times New Roman"/>
          <w:sz w:val="28"/>
          <w:szCs w:val="28"/>
        </w:rPr>
      </w:pPr>
    </w:p>
    <w:p w14:paraId="2A56CBB2" w14:textId="38000EC2" w:rsidR="002B121B" w:rsidRPr="00C4301F" w:rsidRDefault="00E955F3" w:rsidP="000509CB">
      <w:pPr>
        <w:pStyle w:val="ab"/>
        <w:numPr>
          <w:ilvl w:val="0"/>
          <w:numId w:val="3"/>
        </w:numPr>
        <w:tabs>
          <w:tab w:val="left" w:pos="851"/>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S</w:t>
      </w:r>
      <w:r w:rsidR="002B121B" w:rsidRPr="00C4301F">
        <w:rPr>
          <w:rFonts w:ascii="Times New Roman" w:hAnsi="Times New Roman" w:cs="Times New Roman"/>
          <w:bCs/>
          <w:i/>
          <w:sz w:val="28"/>
          <w:szCs w:val="28"/>
        </w:rPr>
        <w:t>trengths</w:t>
      </w:r>
    </w:p>
    <w:p w14:paraId="69E8003D" w14:textId="704B74B6" w:rsidR="000A43F3" w:rsidRPr="00C4301F" w:rsidRDefault="002B121B" w:rsidP="00B03EB7">
      <w:pPr>
        <w:tabs>
          <w:tab w:val="left" w:pos="1134"/>
        </w:tabs>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The EE in Kazakhstan has many strengths [16</w:t>
      </w:r>
      <w:r w:rsidR="00F2117C" w:rsidRPr="00C4301F">
        <w:rPr>
          <w:rFonts w:ascii="Times New Roman" w:hAnsi="Times New Roman" w:cs="Times New Roman"/>
          <w:sz w:val="28"/>
          <w:szCs w:val="28"/>
        </w:rPr>
        <w:t>, p.</w:t>
      </w:r>
      <w:r w:rsidR="00C4301F" w:rsidRPr="00C4301F">
        <w:rPr>
          <w:rFonts w:ascii="Times New Roman" w:hAnsi="Times New Roman" w:cs="Times New Roman"/>
          <w:sz w:val="28"/>
          <w:szCs w:val="28"/>
        </w:rPr>
        <w:t> </w:t>
      </w:r>
      <w:r w:rsidR="00F2117C" w:rsidRPr="00C4301F">
        <w:rPr>
          <w:rFonts w:ascii="Times New Roman" w:hAnsi="Times New Roman" w:cs="Times New Roman"/>
          <w:sz w:val="28"/>
          <w:szCs w:val="28"/>
        </w:rPr>
        <w:t>44</w:t>
      </w:r>
      <w:r w:rsidRPr="00C4301F">
        <w:rPr>
          <w:rFonts w:ascii="Times New Roman" w:hAnsi="Times New Roman" w:cs="Times New Roman"/>
          <w:sz w:val="28"/>
          <w:szCs w:val="28"/>
        </w:rPr>
        <w:t xml:space="preserve">] including: </w:t>
      </w:r>
    </w:p>
    <w:p w14:paraId="65E923A4" w14:textId="6521C08B" w:rsidR="000A43F3" w:rsidRPr="00C4301F" w:rsidRDefault="002B121B" w:rsidP="00DD462C">
      <w:pPr>
        <w:pStyle w:val="ab"/>
        <w:numPr>
          <w:ilvl w:val="0"/>
          <w:numId w:val="12"/>
        </w:numPr>
        <w:tabs>
          <w:tab w:val="left" w:pos="1134"/>
        </w:tabs>
        <w:adjustRightInd w:val="0"/>
        <w:snapToGrid w:val="0"/>
        <w:spacing w:after="0" w:line="240" w:lineRule="auto"/>
        <w:ind w:left="0" w:firstLine="709"/>
        <w:rPr>
          <w:rFonts w:ascii="Times New Roman" w:hAnsi="Times New Roman" w:cs="Times New Roman"/>
          <w:sz w:val="28"/>
          <w:szCs w:val="28"/>
        </w:rPr>
      </w:pPr>
      <w:r w:rsidRPr="00C4301F">
        <w:rPr>
          <w:rFonts w:ascii="Times New Roman" w:hAnsi="Times New Roman" w:cs="Times New Roman"/>
          <w:sz w:val="28"/>
          <w:szCs w:val="28"/>
        </w:rPr>
        <w:t xml:space="preserve">government support (GS) for start-ups in Kazakhstan is well praised; </w:t>
      </w:r>
    </w:p>
    <w:p w14:paraId="48C0AC45" w14:textId="16CD6161" w:rsidR="000A43F3" w:rsidRPr="00C4301F" w:rsidRDefault="002B121B" w:rsidP="00DD462C">
      <w:pPr>
        <w:pStyle w:val="ab"/>
        <w:numPr>
          <w:ilvl w:val="0"/>
          <w:numId w:val="12"/>
        </w:numPr>
        <w:tabs>
          <w:tab w:val="left" w:pos="1134"/>
        </w:tabs>
        <w:adjustRightInd w:val="0"/>
        <w:snapToGrid w:val="0"/>
        <w:spacing w:after="0" w:line="240" w:lineRule="auto"/>
        <w:ind w:left="0" w:firstLine="709"/>
        <w:rPr>
          <w:rFonts w:ascii="Times New Roman" w:hAnsi="Times New Roman" w:cs="Times New Roman"/>
          <w:sz w:val="28"/>
          <w:szCs w:val="28"/>
        </w:rPr>
      </w:pPr>
      <w:r w:rsidRPr="00C4301F">
        <w:rPr>
          <w:rFonts w:ascii="Times New Roman" w:hAnsi="Times New Roman" w:cs="Times New Roman"/>
          <w:sz w:val="28"/>
          <w:szCs w:val="28"/>
        </w:rPr>
        <w:t xml:space="preserve">entrepreneurship programs are properly functioning; </w:t>
      </w:r>
      <w:r w:rsidR="004F2ED1">
        <w:rPr>
          <w:rFonts w:ascii="Times New Roman" w:hAnsi="Times New Roman" w:cs="Times New Roman"/>
          <w:sz w:val="28"/>
          <w:szCs w:val="28"/>
        </w:rPr>
        <w:t>and</w:t>
      </w:r>
    </w:p>
    <w:p w14:paraId="5A888460" w14:textId="5E03A8EA" w:rsidR="00F10B7F" w:rsidRDefault="00F10B7F" w:rsidP="00F85FC7">
      <w:pPr>
        <w:pStyle w:val="ab"/>
        <w:tabs>
          <w:tab w:val="left" w:pos="1134"/>
        </w:tabs>
        <w:adjustRightInd w:val="0"/>
        <w:snapToGrid w:val="0"/>
        <w:spacing w:after="0" w:line="240" w:lineRule="auto"/>
        <w:ind w:left="709"/>
        <w:contextualSpacing w:val="0"/>
        <w:rPr>
          <w:rFonts w:ascii="Times New Roman" w:hAnsi="Times New Roman" w:cs="Times New Roman"/>
          <w:sz w:val="28"/>
          <w:szCs w:val="28"/>
        </w:rPr>
      </w:pPr>
      <w:r w:rsidRPr="00F10B7F">
        <w:rPr>
          <w:rFonts w:ascii="Times New Roman" w:hAnsi="Times New Roman" w:cs="Times New Roman"/>
          <w:sz w:val="28"/>
          <w:szCs w:val="28"/>
        </w:rPr>
        <w:t xml:space="preserve">3) </w:t>
      </w:r>
      <w:r w:rsidR="004F2ED1">
        <w:rPr>
          <w:rFonts w:ascii="Times New Roman" w:hAnsi="Times New Roman" w:cs="Times New Roman"/>
          <w:sz w:val="28"/>
          <w:szCs w:val="28"/>
        </w:rPr>
        <w:t>p</w:t>
      </w:r>
      <w:r w:rsidRPr="00F10B7F">
        <w:rPr>
          <w:rFonts w:ascii="Times New Roman" w:hAnsi="Times New Roman" w:cs="Times New Roman"/>
          <w:sz w:val="28"/>
          <w:szCs w:val="28"/>
        </w:rPr>
        <w:t>hysical, commercial, and legal infrastructures support new companies adequately.</w:t>
      </w:r>
    </w:p>
    <w:p w14:paraId="029423D8" w14:textId="77777777" w:rsidR="00E955F3" w:rsidRPr="00E955F3" w:rsidRDefault="00E955F3" w:rsidP="00F85FC7">
      <w:pPr>
        <w:pStyle w:val="ab"/>
        <w:tabs>
          <w:tab w:val="left" w:pos="1134"/>
        </w:tabs>
        <w:adjustRightInd w:val="0"/>
        <w:snapToGrid w:val="0"/>
        <w:spacing w:after="0" w:line="240" w:lineRule="auto"/>
        <w:ind w:left="709"/>
        <w:contextualSpacing w:val="0"/>
        <w:rPr>
          <w:rFonts w:ascii="Times New Roman" w:hAnsi="Times New Roman" w:cs="Times New Roman"/>
          <w:bCs/>
          <w:i/>
          <w:sz w:val="28"/>
          <w:szCs w:val="28"/>
        </w:rPr>
      </w:pPr>
    </w:p>
    <w:p w14:paraId="1D7B3681" w14:textId="262735D3" w:rsidR="002B121B" w:rsidRPr="00B03EB7" w:rsidRDefault="00E955F3" w:rsidP="000509CB">
      <w:pPr>
        <w:pStyle w:val="ab"/>
        <w:numPr>
          <w:ilvl w:val="0"/>
          <w:numId w:val="3"/>
        </w:numPr>
        <w:tabs>
          <w:tab w:val="left" w:pos="851"/>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W</w:t>
      </w:r>
      <w:r w:rsidR="002B121B" w:rsidRPr="00B03EB7">
        <w:rPr>
          <w:rFonts w:ascii="Times New Roman" w:hAnsi="Times New Roman" w:cs="Times New Roman"/>
          <w:bCs/>
          <w:i/>
          <w:sz w:val="28"/>
          <w:szCs w:val="28"/>
        </w:rPr>
        <w:t>eaknesses</w:t>
      </w:r>
    </w:p>
    <w:p w14:paraId="60832525" w14:textId="29F2709B" w:rsidR="000A43F3" w:rsidRPr="00C4301F" w:rsidRDefault="002B121B"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Meanwhile, some weaknesses require continual </w:t>
      </w:r>
      <w:r w:rsidRPr="00C4301F">
        <w:rPr>
          <w:rFonts w:ascii="Times New Roman" w:hAnsi="Times New Roman" w:cs="Times New Roman"/>
          <w:sz w:val="28"/>
          <w:szCs w:val="28"/>
        </w:rPr>
        <w:t>improvement [16</w:t>
      </w:r>
      <w:r w:rsidR="00F2117C"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F2117C" w:rsidRPr="00C4301F">
        <w:rPr>
          <w:rFonts w:ascii="Times New Roman" w:hAnsi="Times New Roman" w:cs="Times New Roman"/>
          <w:sz w:val="28"/>
          <w:szCs w:val="28"/>
        </w:rPr>
        <w:t>44</w:t>
      </w:r>
      <w:r w:rsidRPr="00C4301F">
        <w:rPr>
          <w:rFonts w:ascii="Times New Roman" w:hAnsi="Times New Roman" w:cs="Times New Roman"/>
          <w:sz w:val="28"/>
          <w:szCs w:val="28"/>
        </w:rPr>
        <w:t xml:space="preserve">]: </w:t>
      </w:r>
    </w:p>
    <w:p w14:paraId="62C05300" w14:textId="72DFBA8A" w:rsidR="00F10B7F" w:rsidRDefault="00D3663A" w:rsidP="00DD462C">
      <w:pPr>
        <w:pStyle w:val="ab"/>
        <w:numPr>
          <w:ilvl w:val="0"/>
          <w:numId w:val="13"/>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sz w:val="28"/>
          <w:szCs w:val="28"/>
        </w:rPr>
        <w:t>e</w:t>
      </w:r>
      <w:r w:rsidR="00C21052" w:rsidRPr="00F10B7F">
        <w:rPr>
          <w:rFonts w:ascii="Times New Roman" w:hAnsi="Times New Roman" w:cs="Times New Roman"/>
          <w:sz w:val="28"/>
          <w:szCs w:val="28"/>
        </w:rPr>
        <w:t xml:space="preserve">ntrepreneurial education </w:t>
      </w:r>
      <w:r w:rsidR="00F10B7F" w:rsidRPr="00F10B7F">
        <w:rPr>
          <w:rFonts w:ascii="Times New Roman" w:hAnsi="Times New Roman" w:cs="Times New Roman"/>
          <w:sz w:val="28"/>
          <w:szCs w:val="28"/>
        </w:rPr>
        <w:t>need</w:t>
      </w:r>
      <w:r w:rsidR="00C21052">
        <w:rPr>
          <w:rFonts w:ascii="Times New Roman" w:hAnsi="Times New Roman" w:cs="Times New Roman"/>
          <w:sz w:val="28"/>
          <w:szCs w:val="28"/>
        </w:rPr>
        <w:t>s</w:t>
      </w:r>
      <w:r w:rsidR="00F10B7F" w:rsidRPr="00F10B7F">
        <w:rPr>
          <w:rFonts w:ascii="Times New Roman" w:hAnsi="Times New Roman" w:cs="Times New Roman"/>
          <w:sz w:val="28"/>
          <w:szCs w:val="28"/>
        </w:rPr>
        <w:t xml:space="preserve"> to </w:t>
      </w:r>
      <w:r w:rsidR="00C21052">
        <w:rPr>
          <w:rFonts w:ascii="Times New Roman" w:hAnsi="Times New Roman" w:cs="Times New Roman"/>
          <w:sz w:val="28"/>
          <w:szCs w:val="28"/>
        </w:rPr>
        <w:t xml:space="preserve">be </w:t>
      </w:r>
      <w:r w:rsidR="006C7B1F">
        <w:rPr>
          <w:rFonts w:ascii="Times New Roman" w:hAnsi="Times New Roman" w:cs="Times New Roman"/>
          <w:sz w:val="28"/>
          <w:szCs w:val="28"/>
        </w:rPr>
        <w:t>enhance</w:t>
      </w:r>
      <w:r w:rsidR="00C21052">
        <w:rPr>
          <w:rFonts w:ascii="Times New Roman" w:hAnsi="Times New Roman" w:cs="Times New Roman"/>
          <w:sz w:val="28"/>
          <w:szCs w:val="28"/>
        </w:rPr>
        <w:t>d</w:t>
      </w:r>
      <w:r w:rsidR="00F10B7F" w:rsidRPr="00F10B7F">
        <w:rPr>
          <w:rFonts w:ascii="Times New Roman" w:hAnsi="Times New Roman" w:cs="Times New Roman"/>
          <w:sz w:val="28"/>
          <w:szCs w:val="28"/>
        </w:rPr>
        <w:t>;</w:t>
      </w:r>
    </w:p>
    <w:p w14:paraId="11D0DFAC" w14:textId="4C43DE9F" w:rsidR="000A43F3" w:rsidRPr="00530FD7" w:rsidRDefault="002B121B" w:rsidP="00DD462C">
      <w:pPr>
        <w:pStyle w:val="ab"/>
        <w:numPr>
          <w:ilvl w:val="0"/>
          <w:numId w:val="13"/>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R&amp;D transfer is currently insufficient and should be firmly improved; </w:t>
      </w:r>
    </w:p>
    <w:p w14:paraId="6502F81C" w14:textId="77777777" w:rsidR="000A43F3" w:rsidRPr="00530FD7" w:rsidRDefault="002B121B" w:rsidP="00DD462C">
      <w:pPr>
        <w:pStyle w:val="ab"/>
        <w:numPr>
          <w:ilvl w:val="0"/>
          <w:numId w:val="13"/>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research institutions should better transfer knowledge to new and growing ventures; </w:t>
      </w:r>
    </w:p>
    <w:p w14:paraId="576297DF" w14:textId="3DE18605" w:rsidR="000A43F3" w:rsidRPr="00530FD7" w:rsidRDefault="002B121B" w:rsidP="00DD462C">
      <w:pPr>
        <w:pStyle w:val="ab"/>
        <w:numPr>
          <w:ilvl w:val="0"/>
          <w:numId w:val="13"/>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legislations should be enforced to prevent </w:t>
      </w:r>
      <w:r w:rsidR="00891B6A">
        <w:rPr>
          <w:rFonts w:ascii="Times New Roman" w:hAnsi="Times New Roman" w:cs="Times New Roman" w:hint="eastAsia"/>
          <w:sz w:val="28"/>
          <w:szCs w:val="28"/>
        </w:rPr>
        <w:t>unfair</w:t>
      </w:r>
      <w:r w:rsidR="00E07AC7">
        <w:rPr>
          <w:rFonts w:ascii="Times New Roman" w:hAnsi="Times New Roman" w:cs="Times New Roman"/>
          <w:sz w:val="28"/>
          <w:szCs w:val="28"/>
        </w:rPr>
        <w:t xml:space="preserve"> </w:t>
      </w:r>
      <w:r w:rsidRPr="00530FD7">
        <w:rPr>
          <w:rFonts w:ascii="Times New Roman" w:hAnsi="Times New Roman" w:cs="Times New Roman"/>
          <w:sz w:val="28"/>
          <w:szCs w:val="28"/>
        </w:rPr>
        <w:t xml:space="preserve">competition of the established firms; </w:t>
      </w:r>
    </w:p>
    <w:p w14:paraId="43C33882" w14:textId="4DE041A1" w:rsidR="000A43F3" w:rsidRPr="00530FD7" w:rsidRDefault="0017610D" w:rsidP="00DD462C">
      <w:pPr>
        <w:pStyle w:val="ab"/>
        <w:numPr>
          <w:ilvl w:val="0"/>
          <w:numId w:val="13"/>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sz w:val="28"/>
          <w:szCs w:val="28"/>
        </w:rPr>
        <w:t>b</w:t>
      </w:r>
      <w:r w:rsidRPr="00F85FC7">
        <w:rPr>
          <w:rFonts w:ascii="Times New Roman" w:hAnsi="Times New Roman" w:cs="Times New Roman"/>
          <w:sz w:val="28"/>
          <w:szCs w:val="28"/>
        </w:rPr>
        <w:t xml:space="preserve">usiness incubators </w:t>
      </w:r>
      <w:r>
        <w:rPr>
          <w:rFonts w:ascii="Times New Roman" w:hAnsi="Times New Roman" w:cs="Times New Roman"/>
          <w:sz w:val="28"/>
          <w:szCs w:val="28"/>
        </w:rPr>
        <w:t>and s</w:t>
      </w:r>
      <w:r w:rsidR="00F85FC7" w:rsidRPr="00F85FC7">
        <w:rPr>
          <w:rFonts w:ascii="Times New Roman" w:hAnsi="Times New Roman" w:cs="Times New Roman"/>
          <w:sz w:val="28"/>
          <w:szCs w:val="28"/>
        </w:rPr>
        <w:t xml:space="preserve">cience parks </w:t>
      </w:r>
      <w:r>
        <w:rPr>
          <w:rFonts w:ascii="Times New Roman" w:hAnsi="Times New Roman" w:cs="Times New Roman"/>
          <w:sz w:val="28"/>
          <w:szCs w:val="28"/>
        </w:rPr>
        <w:t>are supposed to</w:t>
      </w:r>
      <w:r w:rsidR="00F85FC7" w:rsidRPr="00F85FC7">
        <w:rPr>
          <w:rFonts w:ascii="Times New Roman" w:hAnsi="Times New Roman" w:cs="Times New Roman"/>
          <w:sz w:val="28"/>
          <w:szCs w:val="28"/>
        </w:rPr>
        <w:t xml:space="preserve"> be more </w:t>
      </w:r>
      <w:r w:rsidR="007F4A19">
        <w:rPr>
          <w:rFonts w:ascii="Times New Roman" w:hAnsi="Times New Roman" w:cs="Times New Roman"/>
          <w:sz w:val="28"/>
          <w:szCs w:val="28"/>
        </w:rPr>
        <w:t>productive</w:t>
      </w:r>
      <w:r w:rsidR="00F85FC7" w:rsidRPr="00F85FC7">
        <w:rPr>
          <w:rFonts w:ascii="Times New Roman" w:hAnsi="Times New Roman" w:cs="Times New Roman"/>
          <w:sz w:val="28"/>
          <w:szCs w:val="28"/>
        </w:rPr>
        <w:t>, effective, and expanding;</w:t>
      </w:r>
      <w:r w:rsidR="002B121B" w:rsidRPr="00530FD7">
        <w:rPr>
          <w:rFonts w:ascii="Times New Roman" w:hAnsi="Times New Roman" w:cs="Times New Roman"/>
          <w:sz w:val="28"/>
          <w:szCs w:val="28"/>
        </w:rPr>
        <w:t xml:space="preserve"> and </w:t>
      </w:r>
    </w:p>
    <w:p w14:paraId="1AE6AB49" w14:textId="7A9E8FC8" w:rsidR="002B121B" w:rsidRPr="00530FD7" w:rsidRDefault="002B121B" w:rsidP="00DD462C">
      <w:pPr>
        <w:pStyle w:val="ab"/>
        <w:numPr>
          <w:ilvl w:val="0"/>
          <w:numId w:val="13"/>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equity financing </w:t>
      </w:r>
      <w:r w:rsidR="0017610D">
        <w:rPr>
          <w:rFonts w:ascii="Times New Roman" w:hAnsi="Times New Roman" w:cs="Times New Roman"/>
          <w:sz w:val="28"/>
          <w:szCs w:val="28"/>
        </w:rPr>
        <w:t xml:space="preserve">shall provide more help for </w:t>
      </w:r>
      <w:r w:rsidRPr="00530FD7">
        <w:rPr>
          <w:rFonts w:ascii="Times New Roman" w:hAnsi="Times New Roman" w:cs="Times New Roman"/>
          <w:sz w:val="28"/>
          <w:szCs w:val="28"/>
        </w:rPr>
        <w:t xml:space="preserve">high-tech firms to start </w:t>
      </w:r>
      <w:r w:rsidR="0017610D">
        <w:rPr>
          <w:rFonts w:ascii="Times New Roman" w:hAnsi="Times New Roman" w:cs="Times New Roman"/>
          <w:sz w:val="28"/>
          <w:szCs w:val="28"/>
        </w:rPr>
        <w:t xml:space="preserve">up </w:t>
      </w:r>
      <w:r w:rsidRPr="00530FD7">
        <w:rPr>
          <w:rFonts w:ascii="Times New Roman" w:hAnsi="Times New Roman" w:cs="Times New Roman"/>
          <w:sz w:val="28"/>
          <w:szCs w:val="28"/>
        </w:rPr>
        <w:t>and scale up.</w:t>
      </w:r>
    </w:p>
    <w:p w14:paraId="7C5DDD5B" w14:textId="77777777" w:rsidR="00E91AFE" w:rsidRPr="00905081" w:rsidRDefault="00E91AFE" w:rsidP="00CE73F3">
      <w:pPr>
        <w:adjustRightInd w:val="0"/>
        <w:snapToGrid w:val="0"/>
        <w:spacing w:after="0" w:line="240" w:lineRule="auto"/>
        <w:ind w:firstLine="709"/>
        <w:rPr>
          <w:rFonts w:ascii="Times New Roman" w:hAnsi="Times New Roman" w:cs="Times New Roman"/>
          <w:bCs/>
          <w:sz w:val="28"/>
          <w:szCs w:val="28"/>
        </w:rPr>
      </w:pPr>
    </w:p>
    <w:p w14:paraId="033AA156" w14:textId="16155B48" w:rsidR="00C6066A" w:rsidRPr="005F3F01" w:rsidRDefault="00670497" w:rsidP="00CE73F3">
      <w:pPr>
        <w:adjustRightInd w:val="0"/>
        <w:snapToGrid w:val="0"/>
        <w:spacing w:after="0" w:line="240" w:lineRule="auto"/>
        <w:ind w:firstLine="709"/>
        <w:rPr>
          <w:rFonts w:ascii="Times New Roman" w:hAnsi="Times New Roman" w:cs="Times New Roman"/>
          <w:bCs/>
          <w:sz w:val="28"/>
          <w:szCs w:val="28"/>
        </w:rPr>
      </w:pPr>
      <w:r w:rsidRPr="005F3F01">
        <w:rPr>
          <w:rFonts w:ascii="Times New Roman" w:hAnsi="Times New Roman" w:cs="Times New Roman"/>
          <w:bCs/>
          <w:sz w:val="28"/>
          <w:szCs w:val="28"/>
        </w:rPr>
        <w:t>1</w:t>
      </w:r>
      <w:r w:rsidR="00C6066A" w:rsidRPr="005F3F01">
        <w:rPr>
          <w:rFonts w:ascii="Times New Roman" w:hAnsi="Times New Roman" w:cs="Times New Roman"/>
          <w:bCs/>
          <w:sz w:val="28"/>
          <w:szCs w:val="28"/>
        </w:rPr>
        <w:t>.5.2 International Position</w:t>
      </w:r>
    </w:p>
    <w:p w14:paraId="65CFE83F" w14:textId="4A81DBF2" w:rsidR="00EA11EA" w:rsidRPr="005F3F01" w:rsidRDefault="00E1256D"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Generally speaking, c</w:t>
      </w:r>
      <w:r w:rsidR="00C6066A" w:rsidRPr="005F3F01">
        <w:rPr>
          <w:rFonts w:ascii="Times New Roman" w:hAnsi="Times New Roman" w:cs="Times New Roman"/>
          <w:sz w:val="28"/>
          <w:szCs w:val="28"/>
        </w:rPr>
        <w:t>ompared with the synthetic indicators of GEM averages (</w:t>
      </w:r>
      <w:r w:rsidR="00104CA1">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E</w:t>
      </w:r>
      <w:r w:rsidR="00C6066A" w:rsidRPr="005F3F01">
        <w:rPr>
          <w:rFonts w:ascii="Times New Roman" w:hAnsi="Times New Roman" w:cs="Times New Roman"/>
          <w:sz w:val="28"/>
          <w:szCs w:val="28"/>
        </w:rPr>
        <w:t xml:space="preserve">) </w:t>
      </w:r>
      <w:r w:rsidR="00FD5D6B" w:rsidRPr="005F3F01">
        <w:rPr>
          <w:rFonts w:ascii="Times New Roman" w:hAnsi="Times New Roman" w:cs="Times New Roman"/>
          <w:sz w:val="28"/>
          <w:szCs w:val="28"/>
        </w:rPr>
        <w:t>[16</w:t>
      </w:r>
      <w:r w:rsidR="00F2117C" w:rsidRPr="005F3F01">
        <w:rPr>
          <w:rFonts w:ascii="Times New Roman" w:hAnsi="Times New Roman" w:cs="Times New Roman"/>
          <w:sz w:val="28"/>
          <w:szCs w:val="28"/>
        </w:rPr>
        <w:t>, p.</w:t>
      </w:r>
      <w:r w:rsidR="00C4301F" w:rsidRPr="005F3F01">
        <w:rPr>
          <w:rFonts w:ascii="Times New Roman" w:hAnsi="Times New Roman" w:cs="Times New Roman"/>
          <w:sz w:val="28"/>
          <w:szCs w:val="28"/>
        </w:rPr>
        <w:t xml:space="preserve"> </w:t>
      </w:r>
      <w:r w:rsidR="00F2117C" w:rsidRPr="005F3F01">
        <w:rPr>
          <w:rFonts w:ascii="Times New Roman" w:hAnsi="Times New Roman" w:cs="Times New Roman"/>
          <w:sz w:val="28"/>
          <w:szCs w:val="28"/>
        </w:rPr>
        <w:t>45</w:t>
      </w:r>
      <w:r w:rsidR="00FD5D6B" w:rsidRPr="005F3F01">
        <w:rPr>
          <w:rFonts w:ascii="Times New Roman" w:hAnsi="Times New Roman" w:cs="Times New Roman"/>
          <w:sz w:val="28"/>
          <w:szCs w:val="28"/>
        </w:rPr>
        <w:t xml:space="preserve">] </w:t>
      </w:r>
      <w:r w:rsidR="00C6066A" w:rsidRPr="005F3F01">
        <w:rPr>
          <w:rFonts w:ascii="Times New Roman" w:hAnsi="Times New Roman" w:cs="Times New Roman"/>
          <w:sz w:val="28"/>
          <w:szCs w:val="28"/>
        </w:rPr>
        <w:t>and BRICS</w:t>
      </w:r>
      <w:r w:rsidR="00AC7F2A">
        <w:rPr>
          <w:rFonts w:ascii="Times New Roman" w:hAnsi="Times New Roman" w:cs="Times New Roman"/>
          <w:sz w:val="28"/>
          <w:szCs w:val="28"/>
        </w:rPr>
        <w:t>’</w:t>
      </w:r>
      <w:r w:rsidR="00EA11EA" w:rsidRPr="005F3F01">
        <w:rPr>
          <w:rFonts w:ascii="Times New Roman" w:hAnsi="Times New Roman" w:cs="Times New Roman"/>
          <w:sz w:val="28"/>
          <w:szCs w:val="28"/>
        </w:rPr>
        <w:t xml:space="preserve"> data</w:t>
      </w:r>
      <w:r w:rsidR="00C6066A" w:rsidRPr="005F3F01">
        <w:rPr>
          <w:rFonts w:ascii="Times New Roman" w:hAnsi="Times New Roman" w:cs="Times New Roman"/>
          <w:sz w:val="28"/>
          <w:szCs w:val="28"/>
        </w:rPr>
        <w:t xml:space="preserve"> </w:t>
      </w:r>
      <w:r w:rsidR="002777B6" w:rsidRPr="005F3F01">
        <w:rPr>
          <w:rFonts w:ascii="Times New Roman" w:hAnsi="Times New Roman" w:cs="Times New Roman"/>
          <w:sz w:val="28"/>
          <w:szCs w:val="28"/>
        </w:rPr>
        <w:t>(</w:t>
      </w:r>
      <w:r w:rsidR="00104CA1">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F</w:t>
      </w:r>
      <w:r w:rsidR="002777B6" w:rsidRPr="005F3F01">
        <w:rPr>
          <w:rFonts w:ascii="Times New Roman" w:hAnsi="Times New Roman" w:cs="Times New Roman"/>
          <w:sz w:val="28"/>
          <w:szCs w:val="28"/>
        </w:rPr>
        <w:t xml:space="preserve">) </w:t>
      </w:r>
      <w:r w:rsidR="00FD5D6B" w:rsidRPr="005F3F01">
        <w:rPr>
          <w:rFonts w:ascii="Times New Roman" w:hAnsi="Times New Roman" w:cs="Times New Roman"/>
          <w:sz w:val="28"/>
          <w:szCs w:val="28"/>
        </w:rPr>
        <w:t>[16</w:t>
      </w:r>
      <w:r w:rsidR="00F2117C" w:rsidRPr="005F3F01">
        <w:rPr>
          <w:rFonts w:ascii="Times New Roman" w:hAnsi="Times New Roman" w:cs="Times New Roman"/>
          <w:sz w:val="28"/>
          <w:szCs w:val="28"/>
        </w:rPr>
        <w:t>, p.</w:t>
      </w:r>
      <w:r w:rsidR="00C4301F" w:rsidRPr="005F3F01">
        <w:rPr>
          <w:rFonts w:ascii="Times New Roman" w:hAnsi="Times New Roman" w:cs="Times New Roman"/>
          <w:sz w:val="28"/>
          <w:szCs w:val="28"/>
        </w:rPr>
        <w:t xml:space="preserve"> </w:t>
      </w:r>
      <w:r w:rsidR="00F2117C" w:rsidRPr="005F3F01">
        <w:rPr>
          <w:rFonts w:ascii="Times New Roman" w:hAnsi="Times New Roman" w:cs="Times New Roman"/>
          <w:sz w:val="28"/>
          <w:szCs w:val="28"/>
        </w:rPr>
        <w:t>45</w:t>
      </w:r>
      <w:r w:rsidR="00FD5D6B" w:rsidRPr="005F3F01">
        <w:rPr>
          <w:rFonts w:ascii="Times New Roman" w:hAnsi="Times New Roman" w:cs="Times New Roman"/>
          <w:sz w:val="28"/>
          <w:szCs w:val="28"/>
        </w:rPr>
        <w:t xml:space="preserve">] </w:t>
      </w:r>
      <w:r w:rsidR="002777B6" w:rsidRPr="005F3F01">
        <w:rPr>
          <w:rFonts w:ascii="Times New Roman" w:hAnsi="Times New Roman" w:cs="Times New Roman"/>
          <w:sz w:val="28"/>
          <w:szCs w:val="28"/>
        </w:rPr>
        <w:t xml:space="preserve">in </w:t>
      </w:r>
      <w:r w:rsidR="00EA11EA" w:rsidRPr="005F3F01">
        <w:rPr>
          <w:rFonts w:ascii="Times New Roman" w:hAnsi="Times New Roman" w:cs="Times New Roman"/>
          <w:sz w:val="28"/>
          <w:szCs w:val="28"/>
        </w:rPr>
        <w:t>the framework</w:t>
      </w:r>
      <w:r w:rsidR="002777B6" w:rsidRPr="005F3F01">
        <w:rPr>
          <w:rFonts w:ascii="Times New Roman" w:hAnsi="Times New Roman" w:cs="Times New Roman"/>
          <w:sz w:val="28"/>
          <w:szCs w:val="28"/>
        </w:rPr>
        <w:t xml:space="preserve"> of the basic </w:t>
      </w:r>
      <w:r w:rsidR="0045358E" w:rsidRPr="005F3F01">
        <w:rPr>
          <w:rFonts w:ascii="Times New Roman" w:hAnsi="Times New Roman" w:cs="Times New Roman"/>
          <w:sz w:val="28"/>
          <w:szCs w:val="28"/>
        </w:rPr>
        <w:t xml:space="preserve">EE </w:t>
      </w:r>
      <w:r w:rsidR="002777B6" w:rsidRPr="005F3F01">
        <w:rPr>
          <w:rFonts w:ascii="Times New Roman" w:hAnsi="Times New Roman" w:cs="Times New Roman"/>
          <w:sz w:val="28"/>
          <w:szCs w:val="28"/>
        </w:rPr>
        <w:t>conditions, Kazakhstan</w:t>
      </w:r>
      <w:r w:rsidR="00EA11EA" w:rsidRPr="005F3F01">
        <w:rPr>
          <w:rFonts w:ascii="Times New Roman" w:hAnsi="Times New Roman" w:cs="Times New Roman"/>
          <w:sz w:val="28"/>
          <w:szCs w:val="28"/>
        </w:rPr>
        <w:t>’s EE</w:t>
      </w:r>
      <w:r w:rsidR="002777B6" w:rsidRPr="005F3F01">
        <w:rPr>
          <w:rFonts w:ascii="Times New Roman" w:hAnsi="Times New Roman" w:cs="Times New Roman"/>
          <w:sz w:val="28"/>
          <w:szCs w:val="28"/>
        </w:rPr>
        <w:t xml:space="preserve"> </w:t>
      </w:r>
      <w:r w:rsidR="00CB7746" w:rsidRPr="005F3F01">
        <w:rPr>
          <w:rFonts w:ascii="Times New Roman" w:hAnsi="Times New Roman" w:cs="Times New Roman"/>
          <w:sz w:val="28"/>
          <w:szCs w:val="28"/>
        </w:rPr>
        <w:t>matches</w:t>
      </w:r>
      <w:r w:rsidR="002777B6" w:rsidRPr="005F3F01">
        <w:rPr>
          <w:rFonts w:ascii="Times New Roman" w:hAnsi="Times New Roman" w:cs="Times New Roman"/>
          <w:sz w:val="28"/>
          <w:szCs w:val="28"/>
        </w:rPr>
        <w:t xml:space="preserve"> very well </w:t>
      </w:r>
      <w:r w:rsidR="00CB7746" w:rsidRPr="005F3F01">
        <w:rPr>
          <w:rFonts w:ascii="Times New Roman" w:hAnsi="Times New Roman" w:cs="Times New Roman"/>
          <w:sz w:val="28"/>
          <w:szCs w:val="28"/>
        </w:rPr>
        <w:t xml:space="preserve">with </w:t>
      </w:r>
      <w:r w:rsidR="002777B6" w:rsidRPr="005F3F01">
        <w:rPr>
          <w:rFonts w:ascii="Times New Roman" w:hAnsi="Times New Roman" w:cs="Times New Roman"/>
          <w:sz w:val="28"/>
          <w:szCs w:val="28"/>
        </w:rPr>
        <w:t xml:space="preserve">all the </w:t>
      </w:r>
      <w:r w:rsidR="00EA11EA" w:rsidRPr="005F3F01">
        <w:rPr>
          <w:rFonts w:ascii="Times New Roman" w:hAnsi="Times New Roman" w:cs="Times New Roman"/>
          <w:sz w:val="28"/>
          <w:szCs w:val="28"/>
        </w:rPr>
        <w:t xml:space="preserve">GEM </w:t>
      </w:r>
      <w:r w:rsidR="002777B6" w:rsidRPr="005F3F01">
        <w:rPr>
          <w:rFonts w:ascii="Times New Roman" w:hAnsi="Times New Roman" w:cs="Times New Roman"/>
          <w:sz w:val="28"/>
          <w:szCs w:val="28"/>
        </w:rPr>
        <w:t>groups</w:t>
      </w:r>
      <w:r w:rsidR="00EA11EA" w:rsidRPr="005F3F01">
        <w:rPr>
          <w:rFonts w:ascii="Times New Roman" w:hAnsi="Times New Roman" w:cs="Times New Roman"/>
          <w:sz w:val="28"/>
          <w:szCs w:val="28"/>
        </w:rPr>
        <w:t xml:space="preserve"> and BRICS</w:t>
      </w:r>
      <w:r w:rsidR="002777B6" w:rsidRPr="005F3F01">
        <w:rPr>
          <w:rFonts w:ascii="Times New Roman" w:hAnsi="Times New Roman" w:cs="Times New Roman"/>
          <w:sz w:val="28"/>
          <w:szCs w:val="28"/>
        </w:rPr>
        <w:t xml:space="preserve">. </w:t>
      </w:r>
    </w:p>
    <w:p w14:paraId="6E025F1B" w14:textId="31BE004F" w:rsidR="00F81943" w:rsidRPr="00C4301F" w:rsidRDefault="002777B6"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However, the m</w:t>
      </w:r>
      <w:r w:rsidR="00F11074" w:rsidRPr="00C4301F">
        <w:rPr>
          <w:rFonts w:ascii="Times New Roman" w:hAnsi="Times New Roman" w:cs="Times New Roman"/>
          <w:sz w:val="28"/>
          <w:szCs w:val="28"/>
        </w:rPr>
        <w:t>ajor</w:t>
      </w:r>
      <w:r w:rsidRPr="00C4301F">
        <w:rPr>
          <w:rFonts w:ascii="Times New Roman" w:hAnsi="Times New Roman" w:cs="Times New Roman"/>
          <w:sz w:val="28"/>
          <w:szCs w:val="28"/>
        </w:rPr>
        <w:t xml:space="preserve"> weakness</w:t>
      </w:r>
      <w:r w:rsidR="009270E9" w:rsidRPr="00C4301F">
        <w:rPr>
          <w:rFonts w:ascii="Times New Roman" w:hAnsi="Times New Roman" w:cs="Times New Roman"/>
          <w:sz w:val="28"/>
          <w:szCs w:val="28"/>
        </w:rPr>
        <w:t>es</w:t>
      </w:r>
      <w:r w:rsidRPr="00C4301F">
        <w:rPr>
          <w:rFonts w:ascii="Times New Roman" w:hAnsi="Times New Roman" w:cs="Times New Roman"/>
          <w:sz w:val="28"/>
          <w:szCs w:val="28"/>
        </w:rPr>
        <w:t xml:space="preserve"> are</w:t>
      </w:r>
      <w:r w:rsidR="00F81943" w:rsidRPr="00C4301F">
        <w:rPr>
          <w:rFonts w:ascii="Times New Roman" w:hAnsi="Times New Roman" w:cs="Times New Roman"/>
          <w:sz w:val="28"/>
          <w:szCs w:val="28"/>
        </w:rPr>
        <w:t xml:space="preserve"> </w:t>
      </w:r>
      <w:r w:rsidR="00AA0E24" w:rsidRPr="00C4301F">
        <w:rPr>
          <w:rFonts w:ascii="Times New Roman" w:hAnsi="Times New Roman" w:cs="Times New Roman"/>
          <w:sz w:val="28"/>
          <w:szCs w:val="28"/>
        </w:rPr>
        <w:t xml:space="preserve">reflected in the </w:t>
      </w:r>
      <w:r w:rsidR="00F81943" w:rsidRPr="00C4301F">
        <w:rPr>
          <w:rFonts w:ascii="Times New Roman" w:hAnsi="Times New Roman" w:cs="Times New Roman"/>
          <w:sz w:val="28"/>
          <w:szCs w:val="28"/>
        </w:rPr>
        <w:t>following</w:t>
      </w:r>
      <w:r w:rsidR="00AA0E24" w:rsidRPr="00C4301F">
        <w:rPr>
          <w:rFonts w:ascii="Times New Roman" w:hAnsi="Times New Roman" w:cs="Times New Roman"/>
          <w:sz w:val="28"/>
          <w:szCs w:val="28"/>
        </w:rPr>
        <w:t xml:space="preserve"> areas</w:t>
      </w:r>
      <w:r w:rsidR="009270E9" w:rsidRPr="00C4301F">
        <w:rPr>
          <w:rFonts w:ascii="Times New Roman" w:hAnsi="Times New Roman" w:cs="Times New Roman"/>
          <w:sz w:val="28"/>
          <w:szCs w:val="28"/>
        </w:rPr>
        <w:t xml:space="preserve"> </w:t>
      </w:r>
      <w:r w:rsidR="00A67D7C" w:rsidRPr="00C4301F">
        <w:rPr>
          <w:rFonts w:ascii="Times New Roman" w:hAnsi="Times New Roman" w:cs="Times New Roman"/>
          <w:sz w:val="28"/>
          <w:szCs w:val="28"/>
        </w:rPr>
        <w:t>[16</w:t>
      </w:r>
      <w:r w:rsidR="00F2117C"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F2117C" w:rsidRPr="00C4301F">
        <w:rPr>
          <w:rFonts w:ascii="Times New Roman" w:hAnsi="Times New Roman" w:cs="Times New Roman"/>
          <w:sz w:val="28"/>
          <w:szCs w:val="28"/>
        </w:rPr>
        <w:t>45</w:t>
      </w:r>
      <w:r w:rsidR="00A67D7C" w:rsidRPr="00C4301F">
        <w:rPr>
          <w:rFonts w:ascii="Times New Roman" w:hAnsi="Times New Roman" w:cs="Times New Roman"/>
          <w:sz w:val="28"/>
          <w:szCs w:val="28"/>
        </w:rPr>
        <w:t>]</w:t>
      </w:r>
      <w:r w:rsidR="00F81943" w:rsidRPr="00C4301F">
        <w:rPr>
          <w:rFonts w:ascii="Times New Roman" w:hAnsi="Times New Roman" w:cs="Times New Roman"/>
          <w:sz w:val="28"/>
          <w:szCs w:val="28"/>
        </w:rPr>
        <w:t>:</w:t>
      </w:r>
      <w:r w:rsidR="00E1256D" w:rsidRPr="00C4301F">
        <w:rPr>
          <w:rFonts w:ascii="Times New Roman" w:hAnsi="Times New Roman" w:cs="Times New Roman"/>
          <w:sz w:val="28"/>
          <w:szCs w:val="28"/>
        </w:rPr>
        <w:t xml:space="preserve"> </w:t>
      </w:r>
    </w:p>
    <w:p w14:paraId="54199E27" w14:textId="5E6C6E1E" w:rsidR="00F10B7F" w:rsidRPr="00F10B7F" w:rsidRDefault="00F10B7F" w:rsidP="00DD462C">
      <w:pPr>
        <w:pStyle w:val="ab"/>
        <w:numPr>
          <w:ilvl w:val="0"/>
          <w:numId w:val="51"/>
        </w:numPr>
        <w:adjustRightInd w:val="0"/>
        <w:snapToGrid w:val="0"/>
        <w:spacing w:after="0" w:line="240" w:lineRule="auto"/>
        <w:rPr>
          <w:rFonts w:ascii="Times New Roman" w:hAnsi="Times New Roman" w:cs="Times New Roman"/>
          <w:sz w:val="28"/>
          <w:szCs w:val="28"/>
        </w:rPr>
      </w:pPr>
      <w:r w:rsidRPr="00F10B7F">
        <w:rPr>
          <w:rFonts w:ascii="Times New Roman" w:hAnsi="Times New Roman" w:cs="Times New Roman"/>
          <w:sz w:val="28"/>
          <w:szCs w:val="28"/>
        </w:rPr>
        <w:t xml:space="preserve">R&amp;D transfer; </w:t>
      </w:r>
    </w:p>
    <w:p w14:paraId="0DEA3325" w14:textId="3221C1EE" w:rsidR="00F10B7F" w:rsidRPr="00F10B7F" w:rsidRDefault="00F10B7F" w:rsidP="00DD462C">
      <w:pPr>
        <w:pStyle w:val="ab"/>
        <w:numPr>
          <w:ilvl w:val="0"/>
          <w:numId w:val="51"/>
        </w:numPr>
        <w:adjustRightInd w:val="0"/>
        <w:snapToGrid w:val="0"/>
        <w:spacing w:after="0" w:line="240" w:lineRule="auto"/>
        <w:rPr>
          <w:rFonts w:ascii="Times New Roman" w:hAnsi="Times New Roman" w:cs="Times New Roman"/>
          <w:sz w:val="28"/>
          <w:szCs w:val="28"/>
        </w:rPr>
      </w:pPr>
      <w:r w:rsidRPr="00F10B7F">
        <w:rPr>
          <w:rFonts w:ascii="Times New Roman" w:hAnsi="Times New Roman" w:cs="Times New Roman"/>
          <w:sz w:val="28"/>
          <w:szCs w:val="28"/>
        </w:rPr>
        <w:t xml:space="preserve">school and post-school education; </w:t>
      </w:r>
    </w:p>
    <w:p w14:paraId="7927A722" w14:textId="105A1678" w:rsidR="00F10B7F" w:rsidRDefault="00F10B7F"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3</w:t>
      </w:r>
      <w:r w:rsidRPr="00F10B7F">
        <w:rPr>
          <w:rFonts w:ascii="Times New Roman" w:hAnsi="Times New Roman" w:cs="Times New Roman"/>
          <w:sz w:val="28"/>
          <w:szCs w:val="28"/>
        </w:rPr>
        <w:t xml:space="preserve">) </w:t>
      </w:r>
      <w:r w:rsidR="0017610D">
        <w:rPr>
          <w:rFonts w:ascii="Times New Roman" w:hAnsi="Times New Roman" w:cs="Times New Roman"/>
          <w:sz w:val="28"/>
          <w:szCs w:val="28"/>
        </w:rPr>
        <w:t>socio-cultural</w:t>
      </w:r>
      <w:r w:rsidRPr="00F10B7F">
        <w:rPr>
          <w:rFonts w:ascii="Times New Roman" w:hAnsi="Times New Roman" w:cs="Times New Roman"/>
          <w:sz w:val="28"/>
          <w:szCs w:val="28"/>
        </w:rPr>
        <w:t xml:space="preserve"> norms</w:t>
      </w:r>
      <w:r>
        <w:rPr>
          <w:rFonts w:ascii="Times New Roman" w:hAnsi="Times New Roman" w:cs="Times New Roman"/>
          <w:sz w:val="28"/>
          <w:szCs w:val="28"/>
        </w:rPr>
        <w:t xml:space="preserve">; and </w:t>
      </w:r>
    </w:p>
    <w:p w14:paraId="2764D2BE" w14:textId="5EF7B91E" w:rsidR="00AF45F5" w:rsidRDefault="00F10B7F"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4</w:t>
      </w:r>
      <w:r w:rsidRPr="00F10B7F">
        <w:rPr>
          <w:rFonts w:ascii="Times New Roman" w:hAnsi="Times New Roman" w:cs="Times New Roman"/>
          <w:sz w:val="28"/>
          <w:szCs w:val="28"/>
        </w:rPr>
        <w:t>) physical infrastructure</w:t>
      </w:r>
      <w:r>
        <w:rPr>
          <w:rFonts w:ascii="Times New Roman" w:hAnsi="Times New Roman" w:cs="Times New Roman"/>
          <w:sz w:val="28"/>
          <w:szCs w:val="28"/>
        </w:rPr>
        <w:t>.</w:t>
      </w:r>
    </w:p>
    <w:p w14:paraId="6085AFFA" w14:textId="4948A94E" w:rsidR="006758F0" w:rsidRDefault="006758F0" w:rsidP="00CE73F3">
      <w:pPr>
        <w:adjustRightInd w:val="0"/>
        <w:snapToGrid w:val="0"/>
        <w:spacing w:after="0" w:line="240" w:lineRule="auto"/>
        <w:ind w:firstLine="709"/>
        <w:rPr>
          <w:rFonts w:ascii="Times New Roman" w:hAnsi="Times New Roman" w:cs="Times New Roman"/>
          <w:b/>
          <w:bCs/>
          <w:sz w:val="28"/>
          <w:szCs w:val="28"/>
        </w:rPr>
      </w:pPr>
    </w:p>
    <w:p w14:paraId="68232F35" w14:textId="73734360" w:rsidR="00591637" w:rsidRPr="005F3F01" w:rsidRDefault="00670497" w:rsidP="00CE73F3">
      <w:pPr>
        <w:adjustRightInd w:val="0"/>
        <w:snapToGrid w:val="0"/>
        <w:spacing w:after="0" w:line="240" w:lineRule="auto"/>
        <w:ind w:firstLine="709"/>
        <w:rPr>
          <w:rFonts w:ascii="Times New Roman" w:hAnsi="Times New Roman" w:cs="Times New Roman"/>
          <w:sz w:val="28"/>
          <w:szCs w:val="28"/>
        </w:rPr>
      </w:pPr>
      <w:r w:rsidRPr="00670497">
        <w:rPr>
          <w:rFonts w:ascii="Times New Roman" w:hAnsi="Times New Roman" w:cs="Times New Roman"/>
          <w:b/>
          <w:bCs/>
          <w:sz w:val="28"/>
          <w:szCs w:val="28"/>
        </w:rPr>
        <w:t>1</w:t>
      </w:r>
      <w:r w:rsidR="00591637" w:rsidRPr="00530FD7">
        <w:rPr>
          <w:rFonts w:ascii="Times New Roman" w:hAnsi="Times New Roman" w:cs="Times New Roman"/>
          <w:b/>
          <w:bCs/>
          <w:sz w:val="28"/>
          <w:szCs w:val="28"/>
        </w:rPr>
        <w:t xml:space="preserve">.6 Main Constraints and </w:t>
      </w:r>
      <w:r w:rsidR="00591637" w:rsidRPr="005F3F01">
        <w:rPr>
          <w:rFonts w:ascii="Times New Roman" w:hAnsi="Times New Roman" w:cs="Times New Roman"/>
          <w:b/>
          <w:bCs/>
          <w:sz w:val="28"/>
          <w:szCs w:val="28"/>
        </w:rPr>
        <w:t>Facilitators of Entrepreneurship in Kazakhstan</w:t>
      </w:r>
    </w:p>
    <w:p w14:paraId="28D6F566" w14:textId="0F1591B9" w:rsidR="00591637" w:rsidRPr="00C4301F" w:rsidRDefault="00591637"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 xml:space="preserve">This section </w:t>
      </w:r>
      <w:r w:rsidR="0017610D">
        <w:rPr>
          <w:rFonts w:ascii="Times New Roman" w:hAnsi="Times New Roman" w:cs="Times New Roman"/>
          <w:sz w:val="28"/>
          <w:szCs w:val="28"/>
        </w:rPr>
        <w:t>provides a summary list of</w:t>
      </w:r>
      <w:r w:rsidRPr="005F3F01">
        <w:rPr>
          <w:rFonts w:ascii="Times New Roman" w:hAnsi="Times New Roman" w:cs="Times New Roman"/>
          <w:sz w:val="28"/>
          <w:szCs w:val="28"/>
        </w:rPr>
        <w:t xml:space="preserve"> NES’ responses (</w:t>
      </w:r>
      <w:r w:rsidR="00104CA1">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G</w:t>
      </w:r>
      <w:r w:rsidRPr="005F3F01">
        <w:rPr>
          <w:rFonts w:ascii="Times New Roman" w:hAnsi="Times New Roman" w:cs="Times New Roman"/>
          <w:sz w:val="28"/>
          <w:szCs w:val="28"/>
        </w:rPr>
        <w:t xml:space="preserve">) </w:t>
      </w:r>
      <w:r w:rsidR="00756E43" w:rsidRPr="005F3F01">
        <w:rPr>
          <w:rFonts w:ascii="Times New Roman" w:hAnsi="Times New Roman" w:cs="Times New Roman"/>
          <w:sz w:val="28"/>
          <w:szCs w:val="28"/>
        </w:rPr>
        <w:t>[16</w:t>
      </w:r>
      <w:r w:rsidR="00F2117C" w:rsidRPr="005F3F01">
        <w:rPr>
          <w:rFonts w:ascii="Times New Roman" w:hAnsi="Times New Roman" w:cs="Times New Roman"/>
          <w:sz w:val="28"/>
          <w:szCs w:val="28"/>
        </w:rPr>
        <w:t>, p.</w:t>
      </w:r>
      <w:r w:rsidR="00C4301F" w:rsidRPr="005F3F01">
        <w:rPr>
          <w:rFonts w:ascii="Times New Roman" w:hAnsi="Times New Roman" w:cs="Times New Roman"/>
          <w:sz w:val="28"/>
          <w:szCs w:val="28"/>
        </w:rPr>
        <w:t xml:space="preserve"> </w:t>
      </w:r>
      <w:r w:rsidR="00F2117C" w:rsidRPr="005F3F01">
        <w:rPr>
          <w:rFonts w:ascii="Times New Roman" w:hAnsi="Times New Roman" w:cs="Times New Roman"/>
          <w:sz w:val="28"/>
          <w:szCs w:val="28"/>
        </w:rPr>
        <w:t>48</w:t>
      </w:r>
      <w:r w:rsidR="00756E43" w:rsidRPr="005F3F01">
        <w:rPr>
          <w:rFonts w:ascii="Times New Roman" w:hAnsi="Times New Roman" w:cs="Times New Roman"/>
          <w:sz w:val="28"/>
          <w:szCs w:val="28"/>
        </w:rPr>
        <w:t xml:space="preserve">] </w:t>
      </w:r>
      <w:r w:rsidRPr="005F3F01">
        <w:rPr>
          <w:rFonts w:ascii="Times New Roman" w:hAnsi="Times New Roman" w:cs="Times New Roman"/>
          <w:sz w:val="28"/>
          <w:szCs w:val="28"/>
        </w:rPr>
        <w:t xml:space="preserve">with regard to the constraints and facilitators on entrepreneurship development </w:t>
      </w:r>
      <w:r w:rsidRPr="00C4301F">
        <w:rPr>
          <w:rFonts w:ascii="Times New Roman" w:hAnsi="Times New Roman" w:cs="Times New Roman"/>
          <w:sz w:val="28"/>
          <w:szCs w:val="28"/>
        </w:rPr>
        <w:t>in Kazakhstan.</w:t>
      </w:r>
    </w:p>
    <w:p w14:paraId="4BD0E4AE" w14:textId="4E0F8FEF" w:rsidR="004C1062" w:rsidRPr="00C4301F" w:rsidRDefault="00591637"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 xml:space="preserve">Top five constraints </w:t>
      </w:r>
      <w:r w:rsidR="004C1062" w:rsidRPr="00C4301F">
        <w:rPr>
          <w:rFonts w:ascii="Times New Roman" w:hAnsi="Times New Roman" w:cs="Times New Roman"/>
          <w:sz w:val="28"/>
          <w:szCs w:val="28"/>
        </w:rPr>
        <w:t>[16</w:t>
      </w:r>
      <w:r w:rsidR="00F2117C"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F2117C" w:rsidRPr="00C4301F">
        <w:rPr>
          <w:rFonts w:ascii="Times New Roman" w:hAnsi="Times New Roman" w:cs="Times New Roman"/>
          <w:sz w:val="28"/>
          <w:szCs w:val="28"/>
        </w:rPr>
        <w:t>48</w:t>
      </w:r>
      <w:r w:rsidR="004C1062" w:rsidRPr="00C4301F">
        <w:rPr>
          <w:rFonts w:ascii="Times New Roman" w:hAnsi="Times New Roman" w:cs="Times New Roman"/>
          <w:sz w:val="28"/>
          <w:szCs w:val="28"/>
        </w:rPr>
        <w:t xml:space="preserve">] </w:t>
      </w:r>
      <w:r w:rsidRPr="00C4301F">
        <w:rPr>
          <w:rFonts w:ascii="Times New Roman" w:hAnsi="Times New Roman" w:cs="Times New Roman"/>
          <w:sz w:val="28"/>
          <w:szCs w:val="28"/>
        </w:rPr>
        <w:t>are the issues related to</w:t>
      </w:r>
      <w:r w:rsidR="004C1062" w:rsidRPr="00C4301F">
        <w:rPr>
          <w:rFonts w:ascii="Times New Roman" w:hAnsi="Times New Roman" w:cs="Times New Roman"/>
          <w:sz w:val="28"/>
          <w:szCs w:val="28"/>
        </w:rPr>
        <w:t>:</w:t>
      </w:r>
    </w:p>
    <w:p w14:paraId="00D3C69C" w14:textId="77777777" w:rsidR="009846B4" w:rsidRDefault="009846B4" w:rsidP="00DD462C">
      <w:pPr>
        <w:pStyle w:val="ab"/>
        <w:numPr>
          <w:ilvl w:val="0"/>
          <w:numId w:val="52"/>
        </w:numPr>
        <w:adjustRightInd w:val="0"/>
        <w:snapToGrid w:val="0"/>
        <w:spacing w:after="0" w:line="240" w:lineRule="auto"/>
        <w:rPr>
          <w:rFonts w:ascii="Times New Roman" w:hAnsi="Times New Roman" w:cs="Times New Roman"/>
          <w:sz w:val="28"/>
          <w:szCs w:val="28"/>
        </w:rPr>
      </w:pPr>
      <w:r w:rsidRPr="009846B4">
        <w:rPr>
          <w:rFonts w:ascii="Times New Roman" w:hAnsi="Times New Roman" w:cs="Times New Roman"/>
          <w:sz w:val="28"/>
          <w:szCs w:val="28"/>
        </w:rPr>
        <w:t xml:space="preserve">government policies; </w:t>
      </w:r>
    </w:p>
    <w:p w14:paraId="5A55A1CF" w14:textId="26F0D979" w:rsidR="009846B4" w:rsidRPr="009846B4" w:rsidRDefault="009846B4" w:rsidP="00DD462C">
      <w:pPr>
        <w:pStyle w:val="ab"/>
        <w:numPr>
          <w:ilvl w:val="0"/>
          <w:numId w:val="52"/>
        </w:numPr>
        <w:adjustRightInd w:val="0"/>
        <w:snapToGrid w:val="0"/>
        <w:spacing w:after="0" w:line="240" w:lineRule="auto"/>
        <w:rPr>
          <w:rFonts w:ascii="Times New Roman" w:hAnsi="Times New Roman" w:cs="Times New Roman"/>
          <w:sz w:val="28"/>
          <w:szCs w:val="28"/>
        </w:rPr>
      </w:pPr>
      <w:r w:rsidRPr="009846B4">
        <w:rPr>
          <w:rFonts w:ascii="Times New Roman" w:hAnsi="Times New Roman" w:cs="Times New Roman"/>
          <w:sz w:val="28"/>
          <w:szCs w:val="28"/>
        </w:rPr>
        <w:t>corruption;</w:t>
      </w:r>
    </w:p>
    <w:p w14:paraId="6A5C16AF" w14:textId="0FA4A29A" w:rsidR="009846B4" w:rsidRPr="009846B4" w:rsidRDefault="009846B4" w:rsidP="00DD462C">
      <w:pPr>
        <w:pStyle w:val="ab"/>
        <w:numPr>
          <w:ilvl w:val="0"/>
          <w:numId w:val="52"/>
        </w:numPr>
        <w:adjustRightInd w:val="0"/>
        <w:snapToGrid w:val="0"/>
        <w:spacing w:after="0" w:line="240" w:lineRule="auto"/>
        <w:rPr>
          <w:rFonts w:ascii="Times New Roman" w:hAnsi="Times New Roman" w:cs="Times New Roman"/>
          <w:sz w:val="28"/>
          <w:szCs w:val="28"/>
        </w:rPr>
      </w:pPr>
      <w:r w:rsidRPr="009846B4">
        <w:rPr>
          <w:rFonts w:ascii="Times New Roman" w:hAnsi="Times New Roman" w:cs="Times New Roman"/>
          <w:sz w:val="28"/>
          <w:szCs w:val="28"/>
        </w:rPr>
        <w:t xml:space="preserve">financial assistance; </w:t>
      </w:r>
    </w:p>
    <w:p w14:paraId="33B7CB80" w14:textId="574CB35C" w:rsidR="009846B4" w:rsidRDefault="009846B4"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4</w:t>
      </w:r>
      <w:r w:rsidRPr="009846B4">
        <w:rPr>
          <w:rFonts w:ascii="Times New Roman" w:hAnsi="Times New Roman" w:cs="Times New Roman"/>
          <w:sz w:val="28"/>
          <w:szCs w:val="28"/>
        </w:rPr>
        <w:t>) political and institutional framework; and</w:t>
      </w:r>
    </w:p>
    <w:p w14:paraId="40F20D75" w14:textId="4A8F2BF8" w:rsidR="009846B4" w:rsidRDefault="009846B4"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5</w:t>
      </w:r>
      <w:r w:rsidRPr="009846B4">
        <w:rPr>
          <w:rFonts w:ascii="Times New Roman" w:hAnsi="Times New Roman" w:cs="Times New Roman"/>
          <w:sz w:val="28"/>
          <w:szCs w:val="28"/>
        </w:rPr>
        <w:t>) economic climate</w:t>
      </w:r>
      <w:r>
        <w:rPr>
          <w:rFonts w:ascii="Times New Roman" w:hAnsi="Times New Roman" w:cs="Times New Roman"/>
          <w:sz w:val="28"/>
          <w:szCs w:val="28"/>
        </w:rPr>
        <w:t>.</w:t>
      </w:r>
    </w:p>
    <w:p w14:paraId="560AF3E9" w14:textId="1D95BD2A" w:rsidR="00930E90" w:rsidRPr="00C4301F" w:rsidRDefault="00930E90"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 xml:space="preserve">Moreover, there is </w:t>
      </w:r>
      <w:r w:rsidR="00060240">
        <w:rPr>
          <w:rFonts w:ascii="Times New Roman" w:hAnsi="Times New Roman" w:cs="Times New Roman"/>
          <w:sz w:val="28"/>
          <w:szCs w:val="28"/>
        </w:rPr>
        <w:t xml:space="preserve">a </w:t>
      </w:r>
      <w:r w:rsidRPr="00C4301F">
        <w:rPr>
          <w:rFonts w:ascii="Times New Roman" w:hAnsi="Times New Roman" w:cs="Times New Roman"/>
          <w:sz w:val="28"/>
          <w:szCs w:val="28"/>
        </w:rPr>
        <w:t xml:space="preserve">serious lack of education and training, such as the relevant business education </w:t>
      </w:r>
      <w:r w:rsidR="00060240">
        <w:rPr>
          <w:rFonts w:ascii="Times New Roman" w:hAnsi="Times New Roman" w:cs="Times New Roman"/>
          <w:sz w:val="28"/>
          <w:szCs w:val="28"/>
        </w:rPr>
        <w:t xml:space="preserve">for </w:t>
      </w:r>
      <w:r w:rsidRPr="00C4301F">
        <w:rPr>
          <w:rFonts w:ascii="Times New Roman" w:hAnsi="Times New Roman" w:cs="Times New Roman"/>
          <w:sz w:val="28"/>
          <w:szCs w:val="28"/>
        </w:rPr>
        <w:t>nurturing economy with qualified labor resources [16</w:t>
      </w:r>
      <w:r w:rsidR="00F2117C"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F2117C" w:rsidRPr="00C4301F">
        <w:rPr>
          <w:rFonts w:ascii="Times New Roman" w:hAnsi="Times New Roman" w:cs="Times New Roman"/>
          <w:sz w:val="28"/>
          <w:szCs w:val="28"/>
        </w:rPr>
        <w:t>48</w:t>
      </w:r>
      <w:r w:rsidRPr="00C4301F">
        <w:rPr>
          <w:rFonts w:ascii="Times New Roman" w:hAnsi="Times New Roman" w:cs="Times New Roman"/>
          <w:sz w:val="28"/>
          <w:szCs w:val="28"/>
        </w:rPr>
        <w:t>].</w:t>
      </w:r>
    </w:p>
    <w:p w14:paraId="6E93C630" w14:textId="42267C00" w:rsidR="00FB6D0A" w:rsidRPr="00C4301F" w:rsidRDefault="00DC48F8"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Financial support remains a drawback since:</w:t>
      </w:r>
    </w:p>
    <w:p w14:paraId="23A28CD7" w14:textId="77777777" w:rsidR="00E30E7C" w:rsidRDefault="00E30E7C" w:rsidP="00CE73F3">
      <w:pPr>
        <w:adjustRightInd w:val="0"/>
        <w:snapToGrid w:val="0"/>
        <w:spacing w:after="0" w:line="240" w:lineRule="auto"/>
        <w:ind w:firstLine="709"/>
        <w:rPr>
          <w:rFonts w:ascii="Times New Roman" w:hAnsi="Times New Roman" w:cs="Times New Roman"/>
          <w:sz w:val="28"/>
          <w:szCs w:val="28"/>
        </w:rPr>
      </w:pPr>
      <w:r w:rsidRPr="00E30E7C">
        <w:rPr>
          <w:rFonts w:ascii="Times New Roman" w:hAnsi="Times New Roman" w:cs="Times New Roman"/>
          <w:sz w:val="28"/>
          <w:szCs w:val="28"/>
        </w:rPr>
        <w:t xml:space="preserve">1) Kazakhstan has a lack of equity funding; </w:t>
      </w:r>
    </w:p>
    <w:p w14:paraId="160788A8" w14:textId="36192CFC" w:rsidR="00E30E7C" w:rsidRDefault="00E30E7C" w:rsidP="00CE73F3">
      <w:pPr>
        <w:adjustRightInd w:val="0"/>
        <w:snapToGrid w:val="0"/>
        <w:spacing w:after="0" w:line="240" w:lineRule="auto"/>
        <w:ind w:firstLine="709"/>
        <w:rPr>
          <w:rFonts w:ascii="Times New Roman" w:hAnsi="Times New Roman" w:cs="Times New Roman"/>
          <w:sz w:val="28"/>
          <w:szCs w:val="28"/>
        </w:rPr>
      </w:pPr>
      <w:r w:rsidRPr="00E30E7C">
        <w:rPr>
          <w:rFonts w:ascii="Times New Roman" w:hAnsi="Times New Roman" w:cs="Times New Roman"/>
          <w:sz w:val="28"/>
          <w:szCs w:val="28"/>
        </w:rPr>
        <w:t>2) getting bank loans is difficult because most entrepreneurs lack the requisite collateral</w:t>
      </w:r>
      <w:r w:rsidR="0017610D">
        <w:rPr>
          <w:rFonts w:ascii="Times New Roman" w:hAnsi="Times New Roman" w:cs="Times New Roman"/>
          <w:sz w:val="28"/>
          <w:szCs w:val="28"/>
        </w:rPr>
        <w:t xml:space="preserve"> assets</w:t>
      </w:r>
      <w:r w:rsidRPr="00E30E7C">
        <w:rPr>
          <w:rFonts w:ascii="Times New Roman" w:hAnsi="Times New Roman" w:cs="Times New Roman"/>
          <w:sz w:val="28"/>
          <w:szCs w:val="28"/>
        </w:rPr>
        <w:t xml:space="preserve">; and </w:t>
      </w:r>
    </w:p>
    <w:p w14:paraId="3272C577" w14:textId="389A665B" w:rsidR="00E30E7C" w:rsidRDefault="00E30E7C" w:rsidP="00CE73F3">
      <w:pPr>
        <w:adjustRightInd w:val="0"/>
        <w:snapToGrid w:val="0"/>
        <w:spacing w:after="0" w:line="240" w:lineRule="auto"/>
        <w:ind w:firstLine="709"/>
        <w:rPr>
          <w:rFonts w:ascii="Times New Roman" w:hAnsi="Times New Roman" w:cs="Times New Roman"/>
          <w:sz w:val="28"/>
          <w:szCs w:val="28"/>
        </w:rPr>
      </w:pPr>
      <w:r w:rsidRPr="00E30E7C">
        <w:rPr>
          <w:rFonts w:ascii="Times New Roman" w:hAnsi="Times New Roman" w:cs="Times New Roman"/>
          <w:sz w:val="28"/>
          <w:szCs w:val="28"/>
        </w:rPr>
        <w:t xml:space="preserve">3) many banks </w:t>
      </w:r>
      <w:r w:rsidR="0017610D">
        <w:rPr>
          <w:rFonts w:ascii="Times New Roman" w:hAnsi="Times New Roman" w:cs="Times New Roman"/>
          <w:sz w:val="28"/>
          <w:szCs w:val="28"/>
        </w:rPr>
        <w:t>decline</w:t>
      </w:r>
      <w:r w:rsidRPr="00E30E7C">
        <w:rPr>
          <w:rFonts w:ascii="Times New Roman" w:hAnsi="Times New Roman" w:cs="Times New Roman"/>
          <w:sz w:val="28"/>
          <w:szCs w:val="28"/>
        </w:rPr>
        <w:t xml:space="preserve"> to finance SMEs because the</w:t>
      </w:r>
      <w:r w:rsidR="00060240">
        <w:rPr>
          <w:rFonts w:ascii="Times New Roman" w:hAnsi="Times New Roman" w:cs="Times New Roman"/>
          <w:sz w:val="28"/>
          <w:szCs w:val="28"/>
        </w:rPr>
        <w:t xml:space="preserve"> banks</w:t>
      </w:r>
      <w:r w:rsidRPr="00E30E7C">
        <w:rPr>
          <w:rFonts w:ascii="Times New Roman" w:hAnsi="Times New Roman" w:cs="Times New Roman"/>
          <w:sz w:val="28"/>
          <w:szCs w:val="28"/>
        </w:rPr>
        <w:t xml:space="preserve"> </w:t>
      </w:r>
      <w:r w:rsidR="0017610D">
        <w:rPr>
          <w:rFonts w:ascii="Times New Roman" w:hAnsi="Times New Roman" w:cs="Times New Roman"/>
          <w:sz w:val="28"/>
          <w:szCs w:val="28"/>
        </w:rPr>
        <w:t>fear risks</w:t>
      </w:r>
      <w:r w:rsidR="00060240">
        <w:rPr>
          <w:rFonts w:ascii="Times New Roman" w:hAnsi="Times New Roman" w:cs="Times New Roman"/>
          <w:sz w:val="28"/>
          <w:szCs w:val="28"/>
        </w:rPr>
        <w:t xml:space="preserve"> from </w:t>
      </w:r>
      <w:r w:rsidR="00060240">
        <w:rPr>
          <w:rFonts w:ascii="Times New Roman" w:hAnsi="Times New Roman" w:cs="Times New Roman" w:hint="eastAsia"/>
          <w:sz w:val="28"/>
          <w:szCs w:val="28"/>
        </w:rPr>
        <w:t>the</w:t>
      </w:r>
      <w:r w:rsidR="00060240">
        <w:rPr>
          <w:rFonts w:ascii="Times New Roman" w:hAnsi="Times New Roman" w:cs="Times New Roman"/>
          <w:sz w:val="28"/>
          <w:szCs w:val="28"/>
        </w:rPr>
        <w:t xml:space="preserve"> said financing</w:t>
      </w:r>
      <w:r w:rsidRPr="00E30E7C">
        <w:rPr>
          <w:rFonts w:ascii="Times New Roman" w:hAnsi="Times New Roman" w:cs="Times New Roman"/>
          <w:sz w:val="28"/>
          <w:szCs w:val="28"/>
        </w:rPr>
        <w:t>.</w:t>
      </w:r>
    </w:p>
    <w:p w14:paraId="602D6ADF" w14:textId="1F03841D" w:rsidR="004C1062" w:rsidRPr="00C4301F" w:rsidRDefault="004C1062" w:rsidP="00CE73F3">
      <w:pPr>
        <w:adjustRightInd w:val="0"/>
        <w:snapToGrid w:val="0"/>
        <w:spacing w:after="0" w:line="240" w:lineRule="auto"/>
        <w:ind w:firstLine="709"/>
        <w:rPr>
          <w:rFonts w:ascii="Times New Roman" w:hAnsi="Times New Roman" w:cs="Times New Roman"/>
          <w:sz w:val="24"/>
          <w:szCs w:val="24"/>
        </w:rPr>
      </w:pPr>
      <w:r w:rsidRPr="00530FD7">
        <w:rPr>
          <w:rFonts w:ascii="Times New Roman" w:hAnsi="Times New Roman" w:cs="Times New Roman"/>
          <w:sz w:val="28"/>
          <w:szCs w:val="28"/>
        </w:rPr>
        <w:t xml:space="preserve">Some of the government policies may hold back the entrepreneurial advancement in Kazakhstan since they are non-transparent, unpredictable, unsystematic, and uninformed. </w:t>
      </w:r>
      <w:r w:rsidR="002C32DF" w:rsidRPr="002C32DF">
        <w:rPr>
          <w:rFonts w:ascii="Times New Roman" w:hAnsi="Times New Roman" w:cs="Times New Roman"/>
          <w:sz w:val="28"/>
          <w:szCs w:val="28"/>
        </w:rPr>
        <w:t>Corruption</w:t>
      </w:r>
      <w:r w:rsidR="0017610D">
        <w:rPr>
          <w:rFonts w:ascii="Times New Roman" w:hAnsi="Times New Roman" w:cs="Times New Roman"/>
          <w:sz w:val="28"/>
          <w:szCs w:val="28"/>
        </w:rPr>
        <w:t xml:space="preserve"> </w:t>
      </w:r>
      <w:r w:rsidR="002C32DF" w:rsidRPr="002C32DF">
        <w:rPr>
          <w:rFonts w:ascii="Times New Roman" w:hAnsi="Times New Roman" w:cs="Times New Roman"/>
          <w:sz w:val="28"/>
          <w:szCs w:val="28"/>
        </w:rPr>
        <w:t>is a severe problem that makes starting a firm difficult for potential entrepreneurs</w:t>
      </w:r>
      <w:r w:rsidRPr="00C4301F">
        <w:rPr>
          <w:rFonts w:ascii="Times New Roman" w:hAnsi="Times New Roman" w:cs="Times New Roman"/>
          <w:sz w:val="28"/>
          <w:szCs w:val="28"/>
        </w:rPr>
        <w:t xml:space="preserve"> [16</w:t>
      </w:r>
      <w:r w:rsidR="00F2117C"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F2117C" w:rsidRPr="00C4301F">
        <w:rPr>
          <w:rFonts w:ascii="Times New Roman" w:hAnsi="Times New Roman" w:cs="Times New Roman"/>
          <w:sz w:val="28"/>
          <w:szCs w:val="28"/>
        </w:rPr>
        <w:t>48</w:t>
      </w:r>
      <w:r w:rsidRPr="00C4301F">
        <w:rPr>
          <w:rFonts w:ascii="Times New Roman" w:hAnsi="Times New Roman" w:cs="Times New Roman"/>
          <w:sz w:val="28"/>
          <w:szCs w:val="28"/>
        </w:rPr>
        <w:t xml:space="preserve">]. </w:t>
      </w:r>
      <w:r w:rsidR="006758F0" w:rsidRPr="006758F0">
        <w:rPr>
          <w:rFonts w:ascii="Times New Roman" w:hAnsi="Times New Roman" w:cs="Times New Roman"/>
          <w:sz w:val="28"/>
          <w:szCs w:val="28"/>
        </w:rPr>
        <w:t xml:space="preserve">According to some analysts, </w:t>
      </w:r>
      <w:r w:rsidR="0017610D" w:rsidRPr="006758F0">
        <w:rPr>
          <w:rFonts w:ascii="Times New Roman" w:hAnsi="Times New Roman" w:cs="Times New Roman"/>
          <w:sz w:val="28"/>
          <w:szCs w:val="28"/>
        </w:rPr>
        <w:t xml:space="preserve">the three greatest obstacles to productive state-business interactions </w:t>
      </w:r>
      <w:r w:rsidR="0017610D">
        <w:rPr>
          <w:rFonts w:ascii="Times New Roman" w:hAnsi="Times New Roman" w:cs="Times New Roman"/>
          <w:sz w:val="28"/>
          <w:szCs w:val="28"/>
        </w:rPr>
        <w:t xml:space="preserve">are </w:t>
      </w:r>
      <w:r w:rsidR="000F6FD8" w:rsidRPr="006758F0">
        <w:rPr>
          <w:rFonts w:ascii="Times New Roman" w:hAnsi="Times New Roman" w:cs="Times New Roman"/>
          <w:sz w:val="28"/>
          <w:szCs w:val="28"/>
        </w:rPr>
        <w:t>red</w:t>
      </w:r>
      <w:r w:rsidR="001F231A">
        <w:rPr>
          <w:rFonts w:ascii="Times New Roman" w:hAnsi="Times New Roman" w:cs="Times New Roman"/>
          <w:sz w:val="28"/>
          <w:szCs w:val="28"/>
        </w:rPr>
        <w:t>-</w:t>
      </w:r>
      <w:r w:rsidR="000F6FD8" w:rsidRPr="006758F0">
        <w:rPr>
          <w:rFonts w:ascii="Times New Roman" w:hAnsi="Times New Roman" w:cs="Times New Roman"/>
          <w:sz w:val="28"/>
          <w:szCs w:val="28"/>
        </w:rPr>
        <w:t xml:space="preserve">tape (the </w:t>
      </w:r>
      <w:r w:rsidR="00995244">
        <w:rPr>
          <w:rFonts w:ascii="Times New Roman" w:hAnsi="Times New Roman" w:cs="Times New Roman"/>
          <w:sz w:val="28"/>
          <w:szCs w:val="28"/>
        </w:rPr>
        <w:t>prolonged</w:t>
      </w:r>
      <w:r w:rsidR="000F6FD8" w:rsidRPr="006758F0">
        <w:rPr>
          <w:rFonts w:ascii="Times New Roman" w:hAnsi="Times New Roman" w:cs="Times New Roman"/>
          <w:sz w:val="28"/>
          <w:szCs w:val="28"/>
        </w:rPr>
        <w:t xml:space="preserve"> time</w:t>
      </w:r>
      <w:r w:rsidR="00995244">
        <w:rPr>
          <w:rFonts w:ascii="Times New Roman" w:hAnsi="Times New Roman" w:cs="Times New Roman"/>
          <w:sz w:val="28"/>
          <w:szCs w:val="28"/>
        </w:rPr>
        <w:t>frame</w:t>
      </w:r>
      <w:r w:rsidR="000F6FD8" w:rsidRPr="006758F0">
        <w:rPr>
          <w:rFonts w:ascii="Times New Roman" w:hAnsi="Times New Roman" w:cs="Times New Roman"/>
          <w:sz w:val="28"/>
          <w:szCs w:val="28"/>
        </w:rPr>
        <w:t xml:space="preserve"> </w:t>
      </w:r>
      <w:r w:rsidR="00995244">
        <w:rPr>
          <w:rFonts w:ascii="Times New Roman" w:hAnsi="Times New Roman" w:cs="Times New Roman"/>
          <w:sz w:val="28"/>
          <w:szCs w:val="28"/>
        </w:rPr>
        <w:t>for</w:t>
      </w:r>
      <w:r w:rsidR="000F6FD8" w:rsidRPr="006758F0">
        <w:rPr>
          <w:rFonts w:ascii="Times New Roman" w:hAnsi="Times New Roman" w:cs="Times New Roman"/>
          <w:sz w:val="28"/>
          <w:szCs w:val="28"/>
        </w:rPr>
        <w:t xml:space="preserve"> </w:t>
      </w:r>
      <w:r w:rsidR="00995244">
        <w:rPr>
          <w:rFonts w:ascii="Times New Roman" w:hAnsi="Times New Roman" w:cs="Times New Roman"/>
          <w:sz w:val="28"/>
          <w:szCs w:val="28"/>
        </w:rPr>
        <w:t>documentation</w:t>
      </w:r>
      <w:r w:rsidR="000F6FD8" w:rsidRPr="006758F0">
        <w:rPr>
          <w:rFonts w:ascii="Times New Roman" w:hAnsi="Times New Roman" w:cs="Times New Roman"/>
          <w:sz w:val="28"/>
          <w:szCs w:val="28"/>
        </w:rPr>
        <w:t>)</w:t>
      </w:r>
      <w:r w:rsidR="000F6FD8">
        <w:rPr>
          <w:rFonts w:ascii="Times New Roman" w:hAnsi="Times New Roman" w:cs="Times New Roman"/>
          <w:sz w:val="28"/>
          <w:szCs w:val="28"/>
        </w:rPr>
        <w:t xml:space="preserve">, </w:t>
      </w:r>
      <w:r w:rsidR="000F6FD8" w:rsidRPr="006758F0">
        <w:rPr>
          <w:rFonts w:ascii="Times New Roman" w:hAnsi="Times New Roman" w:cs="Times New Roman"/>
          <w:sz w:val="28"/>
          <w:szCs w:val="28"/>
        </w:rPr>
        <w:t>corruption,</w:t>
      </w:r>
      <w:r w:rsidR="000F6FD8">
        <w:rPr>
          <w:rFonts w:ascii="Times New Roman" w:hAnsi="Times New Roman" w:cs="Times New Roman"/>
          <w:sz w:val="28"/>
          <w:szCs w:val="28"/>
        </w:rPr>
        <w:t xml:space="preserve"> and </w:t>
      </w:r>
      <w:r w:rsidR="0017610D" w:rsidRPr="006758F0">
        <w:rPr>
          <w:rFonts w:ascii="Times New Roman" w:hAnsi="Times New Roman" w:cs="Times New Roman"/>
          <w:sz w:val="28"/>
          <w:szCs w:val="28"/>
        </w:rPr>
        <w:t>bureaucracy</w:t>
      </w:r>
      <w:r w:rsidR="0017610D">
        <w:rPr>
          <w:rFonts w:ascii="Times New Roman" w:hAnsi="Times New Roman" w:cs="Times New Roman"/>
          <w:sz w:val="28"/>
          <w:szCs w:val="28"/>
        </w:rPr>
        <w:t xml:space="preserve"> </w:t>
      </w:r>
      <w:r w:rsidRPr="00C4301F">
        <w:rPr>
          <w:rFonts w:ascii="Times New Roman" w:hAnsi="Times New Roman" w:cs="Times New Roman"/>
          <w:sz w:val="28"/>
          <w:szCs w:val="28"/>
        </w:rPr>
        <w:t>[100</w:t>
      </w:r>
      <w:r w:rsidR="00A81797"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A81797" w:rsidRPr="00C4301F">
        <w:rPr>
          <w:rFonts w:ascii="Times New Roman" w:hAnsi="Times New Roman" w:cs="Times New Roman"/>
          <w:sz w:val="28"/>
          <w:szCs w:val="28"/>
        </w:rPr>
        <w:t>108</w:t>
      </w:r>
      <w:r w:rsidRPr="00C4301F">
        <w:rPr>
          <w:rFonts w:ascii="Times New Roman" w:hAnsi="Times New Roman" w:cs="Times New Roman"/>
          <w:sz w:val="28"/>
          <w:szCs w:val="28"/>
        </w:rPr>
        <w:t>].</w:t>
      </w:r>
    </w:p>
    <w:p w14:paraId="38FEBE7E" w14:textId="72CA9955" w:rsidR="00591637" w:rsidRPr="00C4301F" w:rsidRDefault="00AD5A81" w:rsidP="00CE73F3">
      <w:pPr>
        <w:adjustRightInd w:val="0"/>
        <w:snapToGrid w:val="0"/>
        <w:spacing w:after="0" w:line="240" w:lineRule="auto"/>
        <w:ind w:firstLine="709"/>
        <w:rPr>
          <w:rFonts w:ascii="Times New Roman" w:hAnsi="Times New Roman" w:cs="Times New Roman"/>
          <w:sz w:val="28"/>
          <w:szCs w:val="28"/>
        </w:rPr>
      </w:pPr>
      <w:r w:rsidRPr="00AD5A81">
        <w:rPr>
          <w:rFonts w:ascii="Times New Roman" w:hAnsi="Times New Roman" w:cs="Times New Roman"/>
          <w:sz w:val="28"/>
          <w:szCs w:val="28"/>
        </w:rPr>
        <w:t xml:space="preserve">Meanwhile, </w:t>
      </w:r>
      <w:r>
        <w:rPr>
          <w:rFonts w:ascii="Times New Roman" w:hAnsi="Times New Roman" w:cs="Times New Roman"/>
          <w:sz w:val="28"/>
          <w:szCs w:val="28"/>
        </w:rPr>
        <w:t>“</w:t>
      </w:r>
      <w:r w:rsidRPr="00AD5A81">
        <w:rPr>
          <w:rFonts w:ascii="Times New Roman" w:hAnsi="Times New Roman" w:cs="Times New Roman"/>
          <w:sz w:val="28"/>
          <w:szCs w:val="28"/>
        </w:rPr>
        <w:t>government programs</w:t>
      </w:r>
      <w:r>
        <w:rPr>
          <w:rFonts w:ascii="Times New Roman" w:hAnsi="Times New Roman" w:cs="Times New Roman"/>
          <w:sz w:val="28"/>
          <w:szCs w:val="28"/>
        </w:rPr>
        <w:t>”</w:t>
      </w:r>
      <w:r w:rsidRPr="00AD5A81">
        <w:rPr>
          <w:rFonts w:ascii="Times New Roman" w:hAnsi="Times New Roman" w:cs="Times New Roman"/>
          <w:sz w:val="28"/>
          <w:szCs w:val="28"/>
        </w:rPr>
        <w:t xml:space="preserve"> are seen as Kazakhstan</w:t>
      </w:r>
      <w:r>
        <w:rPr>
          <w:rFonts w:ascii="Times New Roman" w:hAnsi="Times New Roman" w:cs="Times New Roman"/>
          <w:sz w:val="28"/>
          <w:szCs w:val="28"/>
        </w:rPr>
        <w:t>’</w:t>
      </w:r>
      <w:r w:rsidRPr="00AD5A81">
        <w:rPr>
          <w:rFonts w:ascii="Times New Roman" w:hAnsi="Times New Roman" w:cs="Times New Roman"/>
          <w:sz w:val="28"/>
          <w:szCs w:val="28"/>
        </w:rPr>
        <w:t xml:space="preserve">s most essential promoter of entrepreneurship. In addition, </w:t>
      </w:r>
      <w:r>
        <w:rPr>
          <w:rFonts w:ascii="Times New Roman" w:hAnsi="Times New Roman" w:cs="Times New Roman"/>
          <w:sz w:val="28"/>
          <w:szCs w:val="28"/>
        </w:rPr>
        <w:t>“</w:t>
      </w:r>
      <w:r w:rsidRPr="00AD5A81">
        <w:rPr>
          <w:rFonts w:ascii="Times New Roman" w:hAnsi="Times New Roman" w:cs="Times New Roman"/>
          <w:sz w:val="28"/>
          <w:szCs w:val="28"/>
        </w:rPr>
        <w:t>government policies</w:t>
      </w:r>
      <w:r>
        <w:rPr>
          <w:rFonts w:ascii="Times New Roman" w:hAnsi="Times New Roman" w:cs="Times New Roman"/>
          <w:sz w:val="28"/>
          <w:szCs w:val="28"/>
        </w:rPr>
        <w:t>”</w:t>
      </w:r>
      <w:r w:rsidRPr="00AD5A81">
        <w:rPr>
          <w:rFonts w:ascii="Times New Roman" w:hAnsi="Times New Roman" w:cs="Times New Roman"/>
          <w:sz w:val="28"/>
          <w:szCs w:val="28"/>
        </w:rPr>
        <w:t xml:space="preserve"> general</w:t>
      </w:r>
      <w:r w:rsidR="007C6608">
        <w:rPr>
          <w:rFonts w:ascii="Times New Roman" w:hAnsi="Times New Roman" w:cs="Times New Roman"/>
          <w:sz w:val="28"/>
          <w:szCs w:val="28"/>
        </w:rPr>
        <w:t>ly</w:t>
      </w:r>
      <w:r w:rsidRPr="00AD5A81">
        <w:rPr>
          <w:rFonts w:ascii="Times New Roman" w:hAnsi="Times New Roman" w:cs="Times New Roman"/>
          <w:sz w:val="28"/>
          <w:szCs w:val="28"/>
        </w:rPr>
        <w:t xml:space="preserve"> serve as a stimulus for new</w:t>
      </w:r>
      <w:r w:rsidR="00AC4158">
        <w:rPr>
          <w:rFonts w:ascii="Times New Roman" w:hAnsi="Times New Roman" w:cs="Times New Roman"/>
          <w:sz w:val="28"/>
          <w:szCs w:val="28"/>
        </w:rPr>
        <w:t>-born</w:t>
      </w:r>
      <w:r w:rsidRPr="00AD5A81">
        <w:rPr>
          <w:rFonts w:ascii="Times New Roman" w:hAnsi="Times New Roman" w:cs="Times New Roman"/>
          <w:sz w:val="28"/>
          <w:szCs w:val="28"/>
        </w:rPr>
        <w:t xml:space="preserve"> and expanding businesses. Kazakhstan</w:t>
      </w:r>
      <w:r>
        <w:rPr>
          <w:rFonts w:ascii="Times New Roman" w:hAnsi="Times New Roman" w:cs="Times New Roman"/>
          <w:sz w:val="28"/>
          <w:szCs w:val="28"/>
        </w:rPr>
        <w:t>’</w:t>
      </w:r>
      <w:r w:rsidRPr="00AD5A81">
        <w:rPr>
          <w:rFonts w:ascii="Times New Roman" w:hAnsi="Times New Roman" w:cs="Times New Roman"/>
          <w:sz w:val="28"/>
          <w:szCs w:val="28"/>
        </w:rPr>
        <w:t xml:space="preserve">s political, institutional, and social climate is functional and favorable to business. Many people who are active and have a solid understanding of </w:t>
      </w:r>
      <w:r w:rsidR="00AC4158">
        <w:rPr>
          <w:rFonts w:ascii="Times New Roman" w:hAnsi="Times New Roman" w:cs="Times New Roman"/>
          <w:sz w:val="28"/>
          <w:szCs w:val="28"/>
        </w:rPr>
        <w:t>entrepreneurship</w:t>
      </w:r>
      <w:r w:rsidRPr="00AD5A81">
        <w:rPr>
          <w:rFonts w:ascii="Times New Roman" w:hAnsi="Times New Roman" w:cs="Times New Roman"/>
          <w:sz w:val="28"/>
          <w:szCs w:val="28"/>
        </w:rPr>
        <w:t xml:space="preserve"> </w:t>
      </w:r>
      <w:r w:rsidR="00AC4158">
        <w:rPr>
          <w:rFonts w:ascii="Times New Roman" w:hAnsi="Times New Roman" w:cs="Times New Roman"/>
          <w:sz w:val="28"/>
          <w:szCs w:val="28"/>
        </w:rPr>
        <w:t>show</w:t>
      </w:r>
      <w:r w:rsidRPr="00AD5A81">
        <w:rPr>
          <w:rFonts w:ascii="Times New Roman" w:hAnsi="Times New Roman" w:cs="Times New Roman"/>
          <w:sz w:val="28"/>
          <w:szCs w:val="28"/>
        </w:rPr>
        <w:t xml:space="preserve"> a</w:t>
      </w:r>
      <w:r w:rsidR="00AC4158">
        <w:rPr>
          <w:rFonts w:ascii="Times New Roman" w:hAnsi="Times New Roman" w:cs="Times New Roman"/>
          <w:sz w:val="28"/>
          <w:szCs w:val="28"/>
        </w:rPr>
        <w:t>n</w:t>
      </w:r>
      <w:r w:rsidRPr="00AD5A81">
        <w:rPr>
          <w:rFonts w:ascii="Times New Roman" w:hAnsi="Times New Roman" w:cs="Times New Roman"/>
          <w:sz w:val="28"/>
          <w:szCs w:val="28"/>
        </w:rPr>
        <w:t xml:space="preserve"> </w:t>
      </w:r>
      <w:r w:rsidR="00AC4158">
        <w:rPr>
          <w:rFonts w:ascii="Times New Roman" w:hAnsi="Times New Roman" w:cs="Times New Roman"/>
          <w:sz w:val="28"/>
          <w:szCs w:val="28"/>
        </w:rPr>
        <w:t>intense</w:t>
      </w:r>
      <w:r w:rsidRPr="00AD5A81">
        <w:rPr>
          <w:rFonts w:ascii="Times New Roman" w:hAnsi="Times New Roman" w:cs="Times New Roman"/>
          <w:sz w:val="28"/>
          <w:szCs w:val="28"/>
        </w:rPr>
        <w:t xml:space="preserve"> desire to start their own firm. Notably, some analysts consider Kazakhstan</w:t>
      </w:r>
      <w:r>
        <w:rPr>
          <w:rFonts w:ascii="Times New Roman" w:hAnsi="Times New Roman" w:cs="Times New Roman"/>
          <w:sz w:val="28"/>
          <w:szCs w:val="28"/>
        </w:rPr>
        <w:t>’</w:t>
      </w:r>
      <w:r w:rsidRPr="00AD5A81">
        <w:rPr>
          <w:rFonts w:ascii="Times New Roman" w:hAnsi="Times New Roman" w:cs="Times New Roman"/>
          <w:sz w:val="28"/>
          <w:szCs w:val="28"/>
        </w:rPr>
        <w:t>s economic condition</w:t>
      </w:r>
      <w:r w:rsidR="00861FDC">
        <w:rPr>
          <w:rFonts w:ascii="Times New Roman" w:hAnsi="Times New Roman" w:cs="Times New Roman"/>
          <w:sz w:val="28"/>
          <w:szCs w:val="28"/>
        </w:rPr>
        <w:t>s</w:t>
      </w:r>
      <w:r w:rsidRPr="00AD5A81">
        <w:rPr>
          <w:rFonts w:ascii="Times New Roman" w:hAnsi="Times New Roman" w:cs="Times New Roman"/>
          <w:sz w:val="28"/>
          <w:szCs w:val="28"/>
        </w:rPr>
        <w:t xml:space="preserve"> to be an incentive as well. Both bad and good aspects of entrepreneurship are</w:t>
      </w:r>
      <w:r w:rsidR="00861FDC">
        <w:rPr>
          <w:rFonts w:ascii="Times New Roman" w:hAnsi="Times New Roman" w:cs="Times New Roman"/>
          <w:sz w:val="28"/>
          <w:szCs w:val="28"/>
        </w:rPr>
        <w:t xml:space="preserve"> reflected in</w:t>
      </w:r>
      <w:r w:rsidRPr="00AD5A81">
        <w:rPr>
          <w:rFonts w:ascii="Times New Roman" w:hAnsi="Times New Roman" w:cs="Times New Roman"/>
          <w:sz w:val="28"/>
          <w:szCs w:val="28"/>
        </w:rPr>
        <w:t xml:space="preserve"> low levels of competition, the presence of niches, or unmet </w:t>
      </w:r>
      <w:r w:rsidRPr="00AD5A81">
        <w:rPr>
          <w:rFonts w:ascii="Times New Roman" w:hAnsi="Times New Roman" w:cs="Times New Roman"/>
          <w:sz w:val="28"/>
          <w:szCs w:val="28"/>
        </w:rPr>
        <w:lastRenderedPageBreak/>
        <w:t>requirements in certain sectors</w:t>
      </w:r>
      <w:r w:rsidR="00591637" w:rsidRPr="00C4301F">
        <w:rPr>
          <w:rFonts w:ascii="Times New Roman" w:hAnsi="Times New Roman" w:cs="Times New Roman"/>
          <w:sz w:val="28"/>
          <w:szCs w:val="28"/>
        </w:rPr>
        <w:t xml:space="preserve"> [16</w:t>
      </w:r>
      <w:r w:rsidR="009649E5"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9649E5" w:rsidRPr="00C4301F">
        <w:rPr>
          <w:rFonts w:ascii="Times New Roman" w:hAnsi="Times New Roman" w:cs="Times New Roman"/>
          <w:sz w:val="28"/>
          <w:szCs w:val="28"/>
        </w:rPr>
        <w:t>51</w:t>
      </w:r>
      <w:r w:rsidR="00591637" w:rsidRPr="00C4301F">
        <w:rPr>
          <w:rFonts w:ascii="Times New Roman" w:hAnsi="Times New Roman" w:cs="Times New Roman"/>
          <w:sz w:val="28"/>
          <w:szCs w:val="28"/>
        </w:rPr>
        <w:t>].</w:t>
      </w:r>
    </w:p>
    <w:p w14:paraId="4568EA40" w14:textId="77777777" w:rsidR="00B03EB7" w:rsidRPr="00117449" w:rsidRDefault="00B03EB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ADDEAE8" w14:textId="2F1E191D" w:rsidR="00C6066A" w:rsidRPr="00530FD7" w:rsidRDefault="00C6066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Summary of the Chapter</w:t>
      </w:r>
    </w:p>
    <w:p w14:paraId="0E899B8E" w14:textId="30F3CD17" w:rsidR="00C6066A" w:rsidRPr="00530FD7" w:rsidRDefault="00721E18" w:rsidP="00CE73F3">
      <w:pPr>
        <w:adjustRightInd w:val="0"/>
        <w:snapToGrid w:val="0"/>
        <w:spacing w:after="0" w:line="240" w:lineRule="auto"/>
        <w:ind w:firstLine="709"/>
        <w:rPr>
          <w:rFonts w:ascii="Times New Roman" w:hAnsi="Times New Roman" w:cs="Times New Roman"/>
          <w:sz w:val="28"/>
          <w:szCs w:val="28"/>
        </w:rPr>
      </w:pPr>
      <w:r w:rsidRPr="00721E18">
        <w:rPr>
          <w:rFonts w:ascii="Times New Roman" w:hAnsi="Times New Roman" w:cs="Times New Roman"/>
          <w:color w:val="000000" w:themeColor="text1"/>
          <w:sz w:val="28"/>
          <w:szCs w:val="28"/>
        </w:rPr>
        <w:t xml:space="preserve">Kazakhstan is the </w:t>
      </w:r>
      <w:r w:rsidR="00AC4158">
        <w:rPr>
          <w:rFonts w:ascii="Times New Roman" w:hAnsi="Times New Roman" w:cs="Times New Roman"/>
          <w:color w:val="000000" w:themeColor="text1"/>
          <w:sz w:val="28"/>
          <w:szCs w:val="28"/>
        </w:rPr>
        <w:t>world’s 9</w:t>
      </w:r>
      <w:r w:rsidR="00AC4158" w:rsidRPr="00AC4158">
        <w:rPr>
          <w:rFonts w:ascii="Times New Roman" w:hAnsi="Times New Roman" w:cs="Times New Roman"/>
          <w:color w:val="000000" w:themeColor="text1"/>
          <w:sz w:val="28"/>
          <w:szCs w:val="28"/>
          <w:vertAlign w:val="superscript"/>
        </w:rPr>
        <w:t>th</w:t>
      </w:r>
      <w:r w:rsidR="00AC4158">
        <w:rPr>
          <w:rFonts w:ascii="Times New Roman" w:hAnsi="Times New Roman" w:cs="Times New Roman"/>
          <w:color w:val="000000" w:themeColor="text1"/>
          <w:sz w:val="28"/>
          <w:szCs w:val="28"/>
        </w:rPr>
        <w:t xml:space="preserve"> largest</w:t>
      </w:r>
      <w:r w:rsidRPr="00721E18">
        <w:rPr>
          <w:rFonts w:ascii="Times New Roman" w:hAnsi="Times New Roman" w:cs="Times New Roman"/>
          <w:color w:val="000000" w:themeColor="text1"/>
          <w:sz w:val="28"/>
          <w:szCs w:val="28"/>
        </w:rPr>
        <w:t xml:space="preserve"> country, with a population of 19.1 million people of various ethnicities, the majority of whom are Kazakhs. In 1991, Kazakhstan declared independence from the former Soviet Union.</w:t>
      </w:r>
      <w:r>
        <w:rPr>
          <w:rFonts w:ascii="Times New Roman" w:hAnsi="Times New Roman" w:cs="Times New Roman"/>
          <w:color w:val="000000" w:themeColor="text1"/>
          <w:sz w:val="28"/>
          <w:szCs w:val="28"/>
        </w:rPr>
        <w:t xml:space="preserve"> </w:t>
      </w:r>
      <w:r w:rsidR="00E033C2" w:rsidRPr="00530FD7">
        <w:rPr>
          <w:rFonts w:ascii="Times New Roman" w:hAnsi="Times New Roman" w:cs="Times New Roman"/>
          <w:color w:val="000000" w:themeColor="text1"/>
          <w:sz w:val="28"/>
          <w:szCs w:val="28"/>
        </w:rPr>
        <w:t>T</w:t>
      </w:r>
      <w:r w:rsidR="00C6066A" w:rsidRPr="00530FD7">
        <w:rPr>
          <w:rFonts w:ascii="Times New Roman" w:hAnsi="Times New Roman" w:cs="Times New Roman"/>
          <w:color w:val="000000" w:themeColor="text1"/>
          <w:sz w:val="28"/>
          <w:szCs w:val="28"/>
        </w:rPr>
        <w:t xml:space="preserve">he first President </w:t>
      </w:r>
      <w:r w:rsidR="00C6066A" w:rsidRPr="00530FD7">
        <w:rPr>
          <w:rFonts w:ascii="Times New Roman" w:hAnsi="Times New Roman" w:cs="Times New Roman"/>
          <w:sz w:val="28"/>
          <w:szCs w:val="28"/>
        </w:rPr>
        <w:t>Nazarbayev started to lead the country until 2019 when the second and current President Tokayev assumed office</w:t>
      </w:r>
      <w:r w:rsidR="00C6066A" w:rsidRPr="00530FD7">
        <w:rPr>
          <w:rFonts w:ascii="Times New Roman" w:hAnsi="Times New Roman" w:cs="Times New Roman"/>
          <w:color w:val="000000" w:themeColor="text1"/>
          <w:sz w:val="28"/>
          <w:szCs w:val="28"/>
        </w:rPr>
        <w:t xml:space="preserve">. The Presidential office, Constitution, Parliament, and </w:t>
      </w:r>
      <w:r w:rsidR="0000249F">
        <w:rPr>
          <w:rFonts w:ascii="Times New Roman" w:hAnsi="Times New Roman" w:cs="Times New Roman"/>
          <w:color w:val="000000" w:themeColor="text1"/>
          <w:sz w:val="28"/>
          <w:szCs w:val="28"/>
        </w:rPr>
        <w:t>G</w:t>
      </w:r>
      <w:r w:rsidR="00C6066A" w:rsidRPr="00530FD7">
        <w:rPr>
          <w:rFonts w:ascii="Times New Roman" w:hAnsi="Times New Roman" w:cs="Times New Roman"/>
          <w:color w:val="000000" w:themeColor="text1"/>
          <w:sz w:val="28"/>
          <w:szCs w:val="28"/>
        </w:rPr>
        <w:t xml:space="preserve">overnment of Kazakhstan are based in Nur-Sultan, while the former capital city of Almaty remains </w:t>
      </w:r>
      <w:r w:rsidR="00C6066A" w:rsidRPr="00530FD7">
        <w:rPr>
          <w:rFonts w:ascii="Times New Roman" w:hAnsi="Times New Roman" w:cs="Times New Roman"/>
          <w:sz w:val="28"/>
          <w:szCs w:val="28"/>
        </w:rPr>
        <w:t xml:space="preserve">the </w:t>
      </w:r>
      <w:r w:rsidR="00E01027" w:rsidRPr="00530FD7">
        <w:rPr>
          <w:rFonts w:ascii="Times New Roman" w:hAnsi="Times New Roman" w:cs="Times New Roman"/>
          <w:sz w:val="28"/>
          <w:szCs w:val="28"/>
        </w:rPr>
        <w:t xml:space="preserve">center for </w:t>
      </w:r>
      <w:r w:rsidR="00C6066A" w:rsidRPr="00530FD7">
        <w:rPr>
          <w:rFonts w:ascii="Times New Roman" w:hAnsi="Times New Roman" w:cs="Times New Roman"/>
          <w:sz w:val="28"/>
          <w:szCs w:val="28"/>
        </w:rPr>
        <w:t>scien</w:t>
      </w:r>
      <w:r w:rsidR="00E01027" w:rsidRPr="00530FD7">
        <w:rPr>
          <w:rFonts w:ascii="Times New Roman" w:hAnsi="Times New Roman" w:cs="Times New Roman"/>
          <w:sz w:val="28"/>
          <w:szCs w:val="28"/>
        </w:rPr>
        <w:t>ce</w:t>
      </w:r>
      <w:r w:rsidR="00C6066A" w:rsidRPr="00530FD7">
        <w:rPr>
          <w:rFonts w:ascii="Times New Roman" w:hAnsi="Times New Roman" w:cs="Times New Roman"/>
          <w:sz w:val="28"/>
          <w:szCs w:val="28"/>
        </w:rPr>
        <w:t>, cultur</w:t>
      </w:r>
      <w:r w:rsidR="00E01027" w:rsidRPr="00530FD7">
        <w:rPr>
          <w:rFonts w:ascii="Times New Roman" w:hAnsi="Times New Roman" w:cs="Times New Roman"/>
          <w:sz w:val="28"/>
          <w:szCs w:val="28"/>
        </w:rPr>
        <w:t>e</w:t>
      </w:r>
      <w:r w:rsidR="00C6066A" w:rsidRPr="00530FD7">
        <w:rPr>
          <w:rFonts w:ascii="Times New Roman" w:hAnsi="Times New Roman" w:cs="Times New Roman"/>
          <w:sz w:val="28"/>
          <w:szCs w:val="28"/>
        </w:rPr>
        <w:t>, financ</w:t>
      </w:r>
      <w:r w:rsidR="00E01027" w:rsidRPr="00530FD7">
        <w:rPr>
          <w:rFonts w:ascii="Times New Roman" w:hAnsi="Times New Roman" w:cs="Times New Roman"/>
          <w:sz w:val="28"/>
          <w:szCs w:val="28"/>
        </w:rPr>
        <w:t>e</w:t>
      </w:r>
      <w:r w:rsidR="00C6066A" w:rsidRPr="00530FD7">
        <w:rPr>
          <w:rFonts w:ascii="Times New Roman" w:hAnsi="Times New Roman" w:cs="Times New Roman"/>
          <w:sz w:val="28"/>
          <w:szCs w:val="28"/>
        </w:rPr>
        <w:t>, and indust</w:t>
      </w:r>
      <w:r w:rsidR="00E01027" w:rsidRPr="00530FD7">
        <w:rPr>
          <w:rFonts w:ascii="Times New Roman" w:hAnsi="Times New Roman" w:cs="Times New Roman"/>
          <w:sz w:val="28"/>
          <w:szCs w:val="28"/>
        </w:rPr>
        <w:t>ry</w:t>
      </w:r>
      <w:r w:rsidR="00C6066A" w:rsidRPr="00530FD7">
        <w:rPr>
          <w:rFonts w:ascii="Times New Roman" w:hAnsi="Times New Roman" w:cs="Times New Roman"/>
          <w:sz w:val="28"/>
          <w:szCs w:val="28"/>
        </w:rPr>
        <w:t>.</w:t>
      </w:r>
      <w:r w:rsidR="00C6066A" w:rsidRPr="00530FD7">
        <w:rPr>
          <w:rFonts w:ascii="Times New Roman" w:hAnsi="Times New Roman" w:cs="Times New Roman"/>
          <w:color w:val="000000" w:themeColor="text1"/>
          <w:sz w:val="28"/>
          <w:szCs w:val="28"/>
        </w:rPr>
        <w:t xml:space="preserve"> </w:t>
      </w:r>
      <w:r w:rsidR="004F5B8F" w:rsidRPr="004F5B8F">
        <w:rPr>
          <w:rFonts w:ascii="Times New Roman" w:hAnsi="Times New Roman" w:cs="Times New Roman"/>
          <w:color w:val="000000" w:themeColor="text1"/>
          <w:sz w:val="28"/>
          <w:szCs w:val="28"/>
        </w:rPr>
        <w:t>Kazakhstan has a wealth of natural res</w:t>
      </w:r>
      <w:r w:rsidR="00AC4158">
        <w:rPr>
          <w:rFonts w:ascii="Times New Roman" w:hAnsi="Times New Roman" w:cs="Times New Roman"/>
          <w:color w:val="000000" w:themeColor="text1"/>
          <w:sz w:val="28"/>
          <w:szCs w:val="28"/>
        </w:rPr>
        <w:t>erves</w:t>
      </w:r>
      <w:r w:rsidR="004F5B8F" w:rsidRPr="004F5B8F">
        <w:rPr>
          <w:rFonts w:ascii="Times New Roman" w:hAnsi="Times New Roman" w:cs="Times New Roman"/>
          <w:color w:val="000000" w:themeColor="text1"/>
          <w:sz w:val="28"/>
          <w:szCs w:val="28"/>
        </w:rPr>
        <w:t xml:space="preserve">, </w:t>
      </w:r>
      <w:r w:rsidR="00AC4158">
        <w:rPr>
          <w:rFonts w:ascii="Times New Roman" w:hAnsi="Times New Roman" w:cs="Times New Roman"/>
          <w:color w:val="000000" w:themeColor="text1"/>
          <w:sz w:val="28"/>
          <w:szCs w:val="28"/>
        </w:rPr>
        <w:t>consisting of</w:t>
      </w:r>
      <w:r w:rsidR="004F5B8F" w:rsidRPr="004F5B8F">
        <w:rPr>
          <w:rFonts w:ascii="Times New Roman" w:hAnsi="Times New Roman" w:cs="Times New Roman"/>
          <w:color w:val="000000" w:themeColor="text1"/>
          <w:sz w:val="28"/>
          <w:szCs w:val="28"/>
        </w:rPr>
        <w:t xml:space="preserve"> oil, gas, </w:t>
      </w:r>
      <w:r w:rsidR="00AC4158" w:rsidRPr="004F5B8F">
        <w:rPr>
          <w:rFonts w:ascii="Times New Roman" w:hAnsi="Times New Roman" w:cs="Times New Roman"/>
          <w:color w:val="000000" w:themeColor="text1"/>
          <w:sz w:val="28"/>
          <w:szCs w:val="28"/>
        </w:rPr>
        <w:t xml:space="preserve">minerals, </w:t>
      </w:r>
      <w:r w:rsidR="00AC4158">
        <w:rPr>
          <w:rFonts w:ascii="Times New Roman" w:hAnsi="Times New Roman" w:cs="Times New Roman"/>
          <w:color w:val="000000" w:themeColor="text1"/>
          <w:sz w:val="28"/>
          <w:szCs w:val="28"/>
        </w:rPr>
        <w:t xml:space="preserve">and </w:t>
      </w:r>
      <w:r w:rsidR="004F5B8F" w:rsidRPr="004F5B8F">
        <w:rPr>
          <w:rFonts w:ascii="Times New Roman" w:hAnsi="Times New Roman" w:cs="Times New Roman"/>
          <w:color w:val="000000" w:themeColor="text1"/>
          <w:sz w:val="28"/>
          <w:szCs w:val="28"/>
        </w:rPr>
        <w:t>coal</w:t>
      </w:r>
      <w:r w:rsidR="00AC4158">
        <w:rPr>
          <w:rFonts w:ascii="Times New Roman" w:hAnsi="Times New Roman" w:cs="Times New Roman"/>
          <w:color w:val="000000" w:themeColor="text1"/>
          <w:sz w:val="28"/>
          <w:szCs w:val="28"/>
        </w:rPr>
        <w:t>s,</w:t>
      </w:r>
      <w:r w:rsidR="004F5B8F" w:rsidRPr="004F5B8F">
        <w:rPr>
          <w:rFonts w:ascii="Times New Roman" w:hAnsi="Times New Roman" w:cs="Times New Roman"/>
          <w:color w:val="000000" w:themeColor="text1"/>
          <w:sz w:val="28"/>
          <w:szCs w:val="28"/>
        </w:rPr>
        <w:t xml:space="preserve"> as well as agricultural resources that have drawn significant international investment. To promote the economy of the landlocked country, the government has implemented significant reforms in a variety of areas. Kazakhstan has </w:t>
      </w:r>
      <w:r w:rsidR="00AC4158">
        <w:rPr>
          <w:rFonts w:ascii="Times New Roman" w:hAnsi="Times New Roman" w:cs="Times New Roman"/>
          <w:color w:val="000000" w:themeColor="text1"/>
          <w:sz w:val="28"/>
          <w:szCs w:val="28"/>
        </w:rPr>
        <w:t>built</w:t>
      </w:r>
      <w:r w:rsidR="004F5B8F" w:rsidRPr="004F5B8F">
        <w:rPr>
          <w:rFonts w:ascii="Times New Roman" w:hAnsi="Times New Roman" w:cs="Times New Roman"/>
          <w:color w:val="000000" w:themeColor="text1"/>
          <w:sz w:val="28"/>
          <w:szCs w:val="28"/>
        </w:rPr>
        <w:t xml:space="preserve"> diplomatic ties with </w:t>
      </w:r>
      <w:r w:rsidR="00AC4158">
        <w:rPr>
          <w:rFonts w:ascii="Times New Roman" w:hAnsi="Times New Roman" w:cs="Times New Roman"/>
          <w:color w:val="000000" w:themeColor="text1"/>
          <w:sz w:val="28"/>
          <w:szCs w:val="28"/>
        </w:rPr>
        <w:t>over</w:t>
      </w:r>
      <w:r w:rsidR="004F5B8F" w:rsidRPr="004F5B8F">
        <w:rPr>
          <w:rFonts w:ascii="Times New Roman" w:hAnsi="Times New Roman" w:cs="Times New Roman"/>
          <w:color w:val="000000" w:themeColor="text1"/>
          <w:sz w:val="28"/>
          <w:szCs w:val="28"/>
        </w:rPr>
        <w:t xml:space="preserve"> 139 nations and </w:t>
      </w:r>
      <w:r w:rsidR="0000249F">
        <w:rPr>
          <w:rFonts w:ascii="Times New Roman" w:hAnsi="Times New Roman" w:cs="Times New Roman"/>
          <w:color w:val="000000" w:themeColor="text1"/>
          <w:sz w:val="28"/>
          <w:szCs w:val="28"/>
        </w:rPr>
        <w:t xml:space="preserve">obtained </w:t>
      </w:r>
      <w:r w:rsidR="004F5B8F" w:rsidRPr="004F5B8F">
        <w:rPr>
          <w:rFonts w:ascii="Times New Roman" w:hAnsi="Times New Roman" w:cs="Times New Roman"/>
          <w:color w:val="000000" w:themeColor="text1"/>
          <w:sz w:val="28"/>
          <w:szCs w:val="28"/>
        </w:rPr>
        <w:t>member</w:t>
      </w:r>
      <w:r w:rsidR="00AC4158">
        <w:rPr>
          <w:rFonts w:ascii="Times New Roman" w:hAnsi="Times New Roman" w:cs="Times New Roman"/>
          <w:color w:val="000000" w:themeColor="text1"/>
          <w:sz w:val="28"/>
          <w:szCs w:val="28"/>
        </w:rPr>
        <w:t>ship to</w:t>
      </w:r>
      <w:r w:rsidR="004F5B8F" w:rsidRPr="004F5B8F">
        <w:rPr>
          <w:rFonts w:ascii="Times New Roman" w:hAnsi="Times New Roman" w:cs="Times New Roman"/>
          <w:color w:val="000000" w:themeColor="text1"/>
          <w:sz w:val="28"/>
          <w:szCs w:val="28"/>
        </w:rPr>
        <w:t xml:space="preserve"> a number of international and regional organizations.</w:t>
      </w:r>
      <w:r w:rsidR="004F5B8F">
        <w:rPr>
          <w:rFonts w:ascii="Times New Roman" w:hAnsi="Times New Roman" w:cs="Times New Roman"/>
          <w:color w:val="000000" w:themeColor="text1"/>
          <w:sz w:val="28"/>
          <w:szCs w:val="28"/>
        </w:rPr>
        <w:t xml:space="preserve"> </w:t>
      </w:r>
      <w:r w:rsidR="00C6066A" w:rsidRPr="00530FD7">
        <w:rPr>
          <w:rFonts w:ascii="Times New Roman" w:hAnsi="Times New Roman" w:cs="Times New Roman"/>
          <w:sz w:val="28"/>
          <w:szCs w:val="28"/>
        </w:rPr>
        <w:t xml:space="preserve">The state and official language is Kazakh while the Russian language is also used officially in most cases on an equal basis with Kazakh. </w:t>
      </w:r>
    </w:p>
    <w:p w14:paraId="50213ED2" w14:textId="70282A35" w:rsidR="00C6066A" w:rsidRPr="00530FD7" w:rsidRDefault="00B559E4" w:rsidP="00CE73F3">
      <w:pPr>
        <w:adjustRightInd w:val="0"/>
        <w:snapToGrid w:val="0"/>
        <w:spacing w:after="0" w:line="240" w:lineRule="auto"/>
        <w:ind w:firstLine="709"/>
        <w:rPr>
          <w:rFonts w:ascii="Times New Roman" w:hAnsi="Times New Roman" w:cs="Times New Roman"/>
          <w:color w:val="000000" w:themeColor="text1"/>
          <w:sz w:val="28"/>
          <w:szCs w:val="28"/>
        </w:rPr>
      </w:pPr>
      <w:r w:rsidRPr="00B559E4">
        <w:rPr>
          <w:rFonts w:ascii="Times New Roman" w:hAnsi="Times New Roman" w:cs="Times New Roman"/>
          <w:color w:val="000000" w:themeColor="text1"/>
          <w:sz w:val="28"/>
          <w:szCs w:val="28"/>
        </w:rPr>
        <w:t>Kazakhstan</w:t>
      </w:r>
      <w:r w:rsidR="00112E11">
        <w:rPr>
          <w:rFonts w:ascii="Times New Roman" w:hAnsi="Times New Roman" w:cs="Times New Roman"/>
          <w:color w:val="000000" w:themeColor="text1"/>
          <w:sz w:val="28"/>
          <w:szCs w:val="28"/>
        </w:rPr>
        <w:t>’</w:t>
      </w:r>
      <w:r w:rsidRPr="00B559E4">
        <w:rPr>
          <w:rFonts w:ascii="Times New Roman" w:hAnsi="Times New Roman" w:cs="Times New Roman"/>
          <w:color w:val="000000" w:themeColor="text1"/>
          <w:sz w:val="28"/>
          <w:szCs w:val="28"/>
        </w:rPr>
        <w:t>s economy is undergoing a shift toward</w:t>
      </w:r>
      <w:r w:rsidR="00763A47">
        <w:rPr>
          <w:rFonts w:ascii="Times New Roman" w:hAnsi="Times New Roman" w:cs="Times New Roman"/>
          <w:color w:val="000000" w:themeColor="text1"/>
          <w:sz w:val="28"/>
          <w:szCs w:val="28"/>
        </w:rPr>
        <w:t>s</w:t>
      </w:r>
      <w:r w:rsidRPr="00B559E4">
        <w:rPr>
          <w:rFonts w:ascii="Times New Roman" w:hAnsi="Times New Roman" w:cs="Times New Roman"/>
          <w:color w:val="000000" w:themeColor="text1"/>
          <w:sz w:val="28"/>
          <w:szCs w:val="28"/>
        </w:rPr>
        <w:t xml:space="preserve"> diversification and modernization.</w:t>
      </w:r>
      <w:r w:rsidR="00C6066A" w:rsidRPr="00530FD7">
        <w:rPr>
          <w:rFonts w:ascii="Times New Roman" w:hAnsi="Times New Roman" w:cs="Times New Roman"/>
          <w:color w:val="000000" w:themeColor="text1"/>
          <w:sz w:val="28"/>
          <w:szCs w:val="28"/>
        </w:rPr>
        <w:t xml:space="preserve"> </w:t>
      </w:r>
      <w:r w:rsidR="00E033C2" w:rsidRPr="00530FD7">
        <w:rPr>
          <w:rFonts w:ascii="Times New Roman" w:hAnsi="Times New Roman" w:cs="Times New Roman"/>
          <w:color w:val="000000" w:themeColor="text1"/>
          <w:sz w:val="28"/>
          <w:szCs w:val="28"/>
        </w:rPr>
        <w:t>T</w:t>
      </w:r>
      <w:r w:rsidR="00C6066A" w:rsidRPr="00530FD7">
        <w:rPr>
          <w:rFonts w:ascii="Times New Roman" w:hAnsi="Times New Roman" w:cs="Times New Roman"/>
          <w:color w:val="000000" w:themeColor="text1"/>
          <w:sz w:val="28"/>
          <w:szCs w:val="28"/>
        </w:rPr>
        <w:t>here are a lot of governmental and commercial institutions which serve as the foundation of support for the transformation. Kazakhstan occupied the 22</w:t>
      </w:r>
      <w:r w:rsidR="00C6066A" w:rsidRPr="00530FD7">
        <w:rPr>
          <w:rFonts w:ascii="Times New Roman" w:hAnsi="Times New Roman" w:cs="Times New Roman"/>
          <w:sz w:val="28"/>
          <w:szCs w:val="28"/>
          <w:vertAlign w:val="superscript"/>
        </w:rPr>
        <w:t xml:space="preserve">nd </w:t>
      </w:r>
      <w:r w:rsidR="00C6066A" w:rsidRPr="00530FD7">
        <w:rPr>
          <w:rFonts w:ascii="Times New Roman" w:hAnsi="Times New Roman" w:cs="Times New Roman"/>
          <w:color w:val="000000" w:themeColor="text1"/>
          <w:sz w:val="28"/>
          <w:szCs w:val="28"/>
        </w:rPr>
        <w:t>position among 190 countries at the “</w:t>
      </w:r>
      <w:r w:rsidR="00E033C2" w:rsidRPr="00530FD7">
        <w:rPr>
          <w:rFonts w:ascii="Times New Roman" w:hAnsi="Times New Roman" w:cs="Times New Roman"/>
          <w:color w:val="000000" w:themeColor="text1"/>
          <w:sz w:val="28"/>
          <w:szCs w:val="28"/>
        </w:rPr>
        <w:t>e</w:t>
      </w:r>
      <w:r w:rsidR="00C6066A" w:rsidRPr="00530FD7">
        <w:rPr>
          <w:rFonts w:ascii="Times New Roman" w:hAnsi="Times New Roman" w:cs="Times New Roman"/>
          <w:color w:val="000000" w:themeColor="text1"/>
          <w:sz w:val="28"/>
          <w:szCs w:val="28"/>
        </w:rPr>
        <w:t xml:space="preserve">ase of </w:t>
      </w:r>
      <w:r w:rsidR="00E033C2" w:rsidRPr="00530FD7">
        <w:rPr>
          <w:rFonts w:ascii="Times New Roman" w:hAnsi="Times New Roman" w:cs="Times New Roman"/>
          <w:color w:val="000000" w:themeColor="text1"/>
          <w:sz w:val="28"/>
          <w:szCs w:val="28"/>
        </w:rPr>
        <w:t>d</w:t>
      </w:r>
      <w:r w:rsidR="00C6066A" w:rsidRPr="00530FD7">
        <w:rPr>
          <w:rFonts w:ascii="Times New Roman" w:hAnsi="Times New Roman" w:cs="Times New Roman"/>
          <w:color w:val="000000" w:themeColor="text1"/>
          <w:sz w:val="28"/>
          <w:szCs w:val="28"/>
        </w:rPr>
        <w:t xml:space="preserve">oing </w:t>
      </w:r>
      <w:r w:rsidR="00E033C2" w:rsidRPr="00530FD7">
        <w:rPr>
          <w:rFonts w:ascii="Times New Roman" w:hAnsi="Times New Roman" w:cs="Times New Roman"/>
          <w:color w:val="000000" w:themeColor="text1"/>
          <w:sz w:val="28"/>
          <w:szCs w:val="28"/>
        </w:rPr>
        <w:t>b</w:t>
      </w:r>
      <w:r w:rsidR="00C6066A" w:rsidRPr="00530FD7">
        <w:rPr>
          <w:rFonts w:ascii="Times New Roman" w:hAnsi="Times New Roman" w:cs="Times New Roman"/>
          <w:color w:val="000000" w:themeColor="text1"/>
          <w:sz w:val="28"/>
          <w:szCs w:val="28"/>
        </w:rPr>
        <w:t xml:space="preserve">usiness” ranking in 2020, </w:t>
      </w:r>
      <w:r w:rsidR="00816C23" w:rsidRPr="00530FD7">
        <w:rPr>
          <w:rFonts w:ascii="Times New Roman" w:hAnsi="Times New Roman" w:cs="Times New Roman"/>
          <w:color w:val="000000" w:themeColor="text1"/>
          <w:sz w:val="28"/>
          <w:szCs w:val="28"/>
        </w:rPr>
        <w:t xml:space="preserve">and </w:t>
      </w:r>
      <w:r w:rsidR="00C6066A" w:rsidRPr="00530FD7">
        <w:rPr>
          <w:rFonts w:ascii="Times New Roman" w:hAnsi="Times New Roman" w:cs="Times New Roman"/>
          <w:color w:val="000000" w:themeColor="text1"/>
          <w:sz w:val="28"/>
          <w:szCs w:val="28"/>
        </w:rPr>
        <w:t xml:space="preserve">the </w:t>
      </w:r>
      <w:r w:rsidR="00816C23" w:rsidRPr="00530FD7">
        <w:rPr>
          <w:rFonts w:ascii="Times New Roman" w:hAnsi="Times New Roman" w:cs="Times New Roman"/>
          <w:sz w:val="28"/>
          <w:szCs w:val="28"/>
        </w:rPr>
        <w:t>64</w:t>
      </w:r>
      <w:r w:rsidR="00C6066A" w:rsidRPr="00530FD7">
        <w:rPr>
          <w:rFonts w:ascii="Times New Roman" w:hAnsi="Times New Roman" w:cs="Times New Roman"/>
          <w:sz w:val="28"/>
          <w:szCs w:val="28"/>
          <w:vertAlign w:val="superscript"/>
        </w:rPr>
        <w:t>th</w:t>
      </w:r>
      <w:r w:rsidR="00C6066A" w:rsidRPr="00530FD7">
        <w:rPr>
          <w:rFonts w:ascii="Times New Roman" w:hAnsi="Times New Roman" w:cs="Times New Roman"/>
          <w:sz w:val="28"/>
          <w:szCs w:val="28"/>
        </w:rPr>
        <w:t xml:space="preserve"> place among 137 countries at the “</w:t>
      </w:r>
      <w:r w:rsidR="00E033C2" w:rsidRPr="00530FD7">
        <w:rPr>
          <w:rFonts w:ascii="Times New Roman" w:hAnsi="Times New Roman" w:cs="Times New Roman"/>
          <w:sz w:val="28"/>
          <w:szCs w:val="28"/>
        </w:rPr>
        <w:t>g</w:t>
      </w:r>
      <w:r w:rsidR="00C6066A" w:rsidRPr="00530FD7">
        <w:rPr>
          <w:rFonts w:ascii="Times New Roman" w:hAnsi="Times New Roman" w:cs="Times New Roman"/>
          <w:sz w:val="28"/>
          <w:szCs w:val="28"/>
        </w:rPr>
        <w:t xml:space="preserve">lobal </w:t>
      </w:r>
      <w:r w:rsidR="00E033C2" w:rsidRPr="00530FD7">
        <w:rPr>
          <w:rFonts w:ascii="Times New Roman" w:hAnsi="Times New Roman" w:cs="Times New Roman"/>
          <w:sz w:val="28"/>
          <w:szCs w:val="28"/>
        </w:rPr>
        <w:t>e</w:t>
      </w:r>
      <w:r w:rsidR="00C6066A" w:rsidRPr="00530FD7">
        <w:rPr>
          <w:rFonts w:ascii="Times New Roman" w:hAnsi="Times New Roman" w:cs="Times New Roman"/>
          <w:sz w:val="28"/>
          <w:szCs w:val="28"/>
        </w:rPr>
        <w:t xml:space="preserve">ntrepreneurship </w:t>
      </w:r>
      <w:r w:rsidR="00E033C2" w:rsidRPr="00530FD7">
        <w:rPr>
          <w:rFonts w:ascii="Times New Roman" w:hAnsi="Times New Roman" w:cs="Times New Roman"/>
          <w:sz w:val="28"/>
          <w:szCs w:val="28"/>
        </w:rPr>
        <w:t>i</w:t>
      </w:r>
      <w:r w:rsidR="00C6066A" w:rsidRPr="00530FD7">
        <w:rPr>
          <w:rFonts w:ascii="Times New Roman" w:hAnsi="Times New Roman" w:cs="Times New Roman"/>
          <w:sz w:val="28"/>
          <w:szCs w:val="28"/>
        </w:rPr>
        <w:t>ndex” (GEI) ranking in 2020</w:t>
      </w:r>
      <w:r w:rsidR="00C6066A" w:rsidRPr="00530FD7">
        <w:rPr>
          <w:rFonts w:ascii="Times New Roman" w:hAnsi="Times New Roman" w:cs="Times New Roman"/>
          <w:color w:val="000000" w:themeColor="text1"/>
          <w:sz w:val="28"/>
          <w:szCs w:val="28"/>
        </w:rPr>
        <w:t xml:space="preserve">. Kazakhstan has been improving business conditions </w:t>
      </w:r>
      <w:r w:rsidR="00412457" w:rsidRPr="00530FD7">
        <w:rPr>
          <w:rFonts w:ascii="Times New Roman" w:hAnsi="Times New Roman" w:cs="Times New Roman"/>
          <w:color w:val="000000" w:themeColor="text1"/>
          <w:sz w:val="28"/>
          <w:szCs w:val="28"/>
        </w:rPr>
        <w:t>in</w:t>
      </w:r>
      <w:r w:rsidR="00C6066A" w:rsidRPr="00530FD7">
        <w:rPr>
          <w:rFonts w:ascii="Times New Roman" w:hAnsi="Times New Roman" w:cs="Times New Roman"/>
          <w:color w:val="000000" w:themeColor="text1"/>
          <w:sz w:val="28"/>
          <w:szCs w:val="28"/>
        </w:rPr>
        <w:t xml:space="preserve"> recent years. </w:t>
      </w:r>
    </w:p>
    <w:p w14:paraId="2F6F073A" w14:textId="77777777" w:rsidR="00E033C2"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Regarding the entrepreneur</w:t>
      </w:r>
      <w:r w:rsidR="001663A7" w:rsidRPr="00530FD7">
        <w:rPr>
          <w:rFonts w:ascii="Times New Roman" w:hAnsi="Times New Roman" w:cs="Times New Roman"/>
          <w:sz w:val="28"/>
          <w:szCs w:val="28"/>
        </w:rPr>
        <w:t>ship</w:t>
      </w:r>
      <w:r w:rsidRPr="00530FD7">
        <w:rPr>
          <w:rFonts w:ascii="Times New Roman" w:hAnsi="Times New Roman" w:cs="Times New Roman"/>
          <w:sz w:val="28"/>
          <w:szCs w:val="28"/>
        </w:rPr>
        <w:t xml:space="preserve"> ecosystem </w:t>
      </w:r>
      <w:r w:rsidR="00D57A75" w:rsidRPr="00530FD7">
        <w:rPr>
          <w:rFonts w:ascii="Times New Roman" w:hAnsi="Times New Roman" w:cs="Times New Roman"/>
          <w:sz w:val="28"/>
          <w:szCs w:val="28"/>
        </w:rPr>
        <w:t xml:space="preserve">(EE) </w:t>
      </w:r>
      <w:r w:rsidRPr="00530FD7">
        <w:rPr>
          <w:rFonts w:ascii="Times New Roman" w:hAnsi="Times New Roman" w:cs="Times New Roman"/>
          <w:sz w:val="28"/>
          <w:szCs w:val="28"/>
        </w:rPr>
        <w:t xml:space="preserve">of Kazakhstan, </w:t>
      </w:r>
      <w:r w:rsidR="002448A4" w:rsidRPr="00530FD7">
        <w:rPr>
          <w:rFonts w:ascii="Times New Roman" w:hAnsi="Times New Roman" w:cs="Times New Roman"/>
          <w:sz w:val="28"/>
          <w:szCs w:val="28"/>
        </w:rPr>
        <w:t xml:space="preserve">positively speaking, </w:t>
      </w:r>
    </w:p>
    <w:p w14:paraId="2DE158AF" w14:textId="40999EE5" w:rsidR="00B559E4" w:rsidRDefault="00C6066A" w:rsidP="00DD462C">
      <w:pPr>
        <w:pStyle w:val="ab"/>
        <w:numPr>
          <w:ilvl w:val="0"/>
          <w:numId w:val="45"/>
        </w:numPr>
        <w:tabs>
          <w:tab w:val="left" w:pos="1022"/>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B559E4">
        <w:rPr>
          <w:rFonts w:ascii="Times New Roman" w:hAnsi="Times New Roman" w:cs="Times New Roman"/>
          <w:color w:val="000000" w:themeColor="text1"/>
          <w:sz w:val="28"/>
          <w:szCs w:val="28"/>
        </w:rPr>
        <w:t>government policies and programs</w:t>
      </w:r>
      <w:r w:rsidR="001F70CC">
        <w:rPr>
          <w:rFonts w:ascii="Times New Roman" w:hAnsi="Times New Roman" w:cs="Times New Roman"/>
          <w:color w:val="000000" w:themeColor="text1"/>
          <w:sz w:val="28"/>
          <w:szCs w:val="28"/>
        </w:rPr>
        <w:t>”</w:t>
      </w:r>
      <w:r w:rsidRPr="00B559E4">
        <w:rPr>
          <w:rFonts w:ascii="Times New Roman" w:hAnsi="Times New Roman" w:cs="Times New Roman"/>
          <w:color w:val="000000" w:themeColor="text1"/>
          <w:sz w:val="28"/>
          <w:szCs w:val="28"/>
        </w:rPr>
        <w:t xml:space="preserve"> </w:t>
      </w:r>
      <w:r w:rsidR="002448A4" w:rsidRPr="00B559E4">
        <w:rPr>
          <w:rFonts w:ascii="Times New Roman" w:hAnsi="Times New Roman" w:cs="Times New Roman"/>
          <w:color w:val="000000" w:themeColor="text1"/>
          <w:sz w:val="28"/>
          <w:szCs w:val="28"/>
        </w:rPr>
        <w:t xml:space="preserve">are </w:t>
      </w:r>
      <w:r w:rsidR="00B559E4" w:rsidRPr="00B559E4">
        <w:rPr>
          <w:rFonts w:ascii="Times New Roman" w:hAnsi="Times New Roman" w:cs="Times New Roman"/>
          <w:color w:val="000000" w:themeColor="text1"/>
          <w:sz w:val="28"/>
          <w:szCs w:val="28"/>
        </w:rPr>
        <w:t>successfully encourag</w:t>
      </w:r>
      <w:r w:rsidR="00B559E4">
        <w:rPr>
          <w:rFonts w:ascii="Times New Roman" w:hAnsi="Times New Roman" w:cs="Times New Roman"/>
          <w:color w:val="000000" w:themeColor="text1"/>
          <w:sz w:val="28"/>
          <w:szCs w:val="28"/>
        </w:rPr>
        <w:t>ing</w:t>
      </w:r>
      <w:r w:rsidR="00B559E4" w:rsidRPr="00B559E4">
        <w:rPr>
          <w:rFonts w:ascii="Times New Roman" w:hAnsi="Times New Roman" w:cs="Times New Roman"/>
          <w:color w:val="000000" w:themeColor="text1"/>
          <w:sz w:val="28"/>
          <w:szCs w:val="28"/>
        </w:rPr>
        <w:t xml:space="preserve"> and promot</w:t>
      </w:r>
      <w:r w:rsidR="00B559E4">
        <w:rPr>
          <w:rFonts w:ascii="Times New Roman" w:hAnsi="Times New Roman" w:cs="Times New Roman"/>
          <w:color w:val="000000" w:themeColor="text1"/>
          <w:sz w:val="28"/>
          <w:szCs w:val="28"/>
        </w:rPr>
        <w:t>ing</w:t>
      </w:r>
      <w:r w:rsidR="00B559E4" w:rsidRPr="00B559E4">
        <w:rPr>
          <w:rFonts w:ascii="Times New Roman" w:hAnsi="Times New Roman" w:cs="Times New Roman"/>
          <w:color w:val="000000" w:themeColor="text1"/>
          <w:sz w:val="28"/>
          <w:szCs w:val="28"/>
        </w:rPr>
        <w:t xml:space="preserve"> entrepreneurship;</w:t>
      </w:r>
    </w:p>
    <w:p w14:paraId="51665C8F" w14:textId="120ABA4C" w:rsidR="00E033C2" w:rsidRPr="00B559E4" w:rsidRDefault="002448A4" w:rsidP="00DD462C">
      <w:pPr>
        <w:pStyle w:val="ab"/>
        <w:numPr>
          <w:ilvl w:val="0"/>
          <w:numId w:val="45"/>
        </w:numPr>
        <w:tabs>
          <w:tab w:val="left" w:pos="1022"/>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B559E4">
        <w:rPr>
          <w:rFonts w:ascii="Times New Roman" w:hAnsi="Times New Roman" w:cs="Times New Roman"/>
          <w:color w:val="000000" w:themeColor="text1"/>
          <w:sz w:val="28"/>
          <w:szCs w:val="28"/>
        </w:rPr>
        <w:t>there are growing opportunities for entrepreneurial financing</w:t>
      </w:r>
      <w:r w:rsidR="0031351C" w:rsidRPr="00B559E4">
        <w:rPr>
          <w:rFonts w:ascii="Times New Roman" w:hAnsi="Times New Roman" w:cs="Times New Roman"/>
          <w:color w:val="000000" w:themeColor="text1"/>
          <w:sz w:val="28"/>
          <w:szCs w:val="28"/>
        </w:rPr>
        <w:t xml:space="preserve">; and </w:t>
      </w:r>
    </w:p>
    <w:p w14:paraId="424F1D2D" w14:textId="312E314B" w:rsidR="0068612E" w:rsidRPr="00530FD7" w:rsidRDefault="0031351C" w:rsidP="00DD462C">
      <w:pPr>
        <w:pStyle w:val="ab"/>
        <w:numPr>
          <w:ilvl w:val="0"/>
          <w:numId w:val="45"/>
        </w:numPr>
        <w:tabs>
          <w:tab w:val="left" w:pos="1022"/>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commercial infrastructure is well developed.</w:t>
      </w:r>
    </w:p>
    <w:p w14:paraId="52AACA1B" w14:textId="49DE1D74" w:rsidR="00E033C2"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However, </w:t>
      </w:r>
      <w:r w:rsidR="002448A4" w:rsidRPr="00530FD7">
        <w:rPr>
          <w:rFonts w:ascii="Times New Roman" w:hAnsi="Times New Roman" w:cs="Times New Roman"/>
          <w:color w:val="000000" w:themeColor="text1"/>
          <w:sz w:val="28"/>
          <w:szCs w:val="28"/>
        </w:rPr>
        <w:t>negatively speaking</w:t>
      </w:r>
      <w:r w:rsidR="001F70CC">
        <w:rPr>
          <w:rFonts w:ascii="Times New Roman" w:hAnsi="Times New Roman" w:cs="Times New Roman"/>
          <w:color w:val="000000" w:themeColor="text1"/>
          <w:sz w:val="28"/>
          <w:szCs w:val="28"/>
          <w:lang w:val="ru-RU"/>
        </w:rPr>
        <w:t>,</w:t>
      </w:r>
    </w:p>
    <w:p w14:paraId="27F197EF" w14:textId="4B42CD14" w:rsidR="00E033C2" w:rsidRPr="00530FD7" w:rsidRDefault="002448A4" w:rsidP="00DD462C">
      <w:pPr>
        <w:pStyle w:val="ab"/>
        <w:numPr>
          <w:ilvl w:val="0"/>
          <w:numId w:val="46"/>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equity finance remains insufficient</w:t>
      </w:r>
      <w:r w:rsidRPr="00530FD7">
        <w:rPr>
          <w:rFonts w:ascii="Times New Roman" w:hAnsi="Times New Roman" w:cs="Times New Roman"/>
          <w:color w:val="000000" w:themeColor="text1"/>
          <w:sz w:val="28"/>
          <w:szCs w:val="28"/>
        </w:rPr>
        <w:t xml:space="preserve">; </w:t>
      </w:r>
    </w:p>
    <w:p w14:paraId="161569A0" w14:textId="6E868DA7" w:rsidR="00E033C2" w:rsidRPr="00530FD7" w:rsidRDefault="008629BB" w:rsidP="00DD462C">
      <w:pPr>
        <w:pStyle w:val="ab"/>
        <w:numPr>
          <w:ilvl w:val="0"/>
          <w:numId w:val="46"/>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w:t>
      </w:r>
      <w:r w:rsidR="002448A4" w:rsidRPr="00530FD7">
        <w:rPr>
          <w:rFonts w:ascii="Times New Roman" w:hAnsi="Times New Roman" w:cs="Times New Roman"/>
          <w:color w:val="000000" w:themeColor="text1"/>
          <w:sz w:val="28"/>
          <w:szCs w:val="28"/>
        </w:rPr>
        <w:t>e</w:t>
      </w:r>
      <w:r w:rsidR="00C6066A" w:rsidRPr="00530FD7">
        <w:rPr>
          <w:rFonts w:ascii="Times New Roman" w:hAnsi="Times New Roman" w:cs="Times New Roman"/>
          <w:color w:val="000000" w:themeColor="text1"/>
          <w:sz w:val="28"/>
          <w:szCs w:val="28"/>
        </w:rPr>
        <w:t xml:space="preserve">ntrepreneurial education </w:t>
      </w:r>
      <w:r w:rsidR="00E07AC7">
        <w:rPr>
          <w:rFonts w:ascii="Times New Roman" w:hAnsi="Times New Roman" w:cs="Times New Roman"/>
          <w:color w:val="000000" w:themeColor="text1"/>
          <w:sz w:val="28"/>
          <w:szCs w:val="28"/>
        </w:rPr>
        <w:t xml:space="preserve">(EE) </w:t>
      </w:r>
      <w:r w:rsidR="00C6066A" w:rsidRPr="00530FD7">
        <w:rPr>
          <w:rFonts w:ascii="Times New Roman" w:hAnsi="Times New Roman" w:cs="Times New Roman"/>
          <w:color w:val="000000" w:themeColor="text1"/>
          <w:sz w:val="28"/>
          <w:szCs w:val="28"/>
        </w:rPr>
        <w:t>needs to be addressed</w:t>
      </w:r>
      <w:r w:rsidR="00753AC8" w:rsidRPr="00530FD7">
        <w:rPr>
          <w:rFonts w:ascii="Times New Roman" w:hAnsi="Times New Roman" w:cs="Times New Roman"/>
          <w:color w:val="000000" w:themeColor="text1"/>
          <w:sz w:val="28"/>
          <w:szCs w:val="28"/>
        </w:rPr>
        <w:t xml:space="preserve">; </w:t>
      </w:r>
    </w:p>
    <w:p w14:paraId="6528B33D" w14:textId="54E5891E" w:rsidR="00E033C2" w:rsidRPr="00530FD7" w:rsidRDefault="008629BB" w:rsidP="00DD462C">
      <w:pPr>
        <w:pStyle w:val="ab"/>
        <w:numPr>
          <w:ilvl w:val="0"/>
          <w:numId w:val="46"/>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 xml:space="preserve">R&amp;D transfer </w:t>
      </w:r>
      <w:r w:rsidR="00753AC8" w:rsidRPr="00530FD7">
        <w:rPr>
          <w:rFonts w:ascii="Times New Roman" w:hAnsi="Times New Roman" w:cs="Times New Roman"/>
          <w:color w:val="000000" w:themeColor="text1"/>
          <w:sz w:val="28"/>
          <w:szCs w:val="28"/>
        </w:rPr>
        <w:t>is disadvantageous</w:t>
      </w:r>
      <w:r w:rsidR="00C6066A" w:rsidRPr="00530FD7">
        <w:rPr>
          <w:rFonts w:ascii="Times New Roman" w:hAnsi="Times New Roman" w:cs="Times New Roman"/>
          <w:color w:val="000000" w:themeColor="text1"/>
          <w:sz w:val="28"/>
          <w:szCs w:val="28"/>
        </w:rPr>
        <w:t xml:space="preserve"> </w:t>
      </w:r>
      <w:r w:rsidR="00753AC8" w:rsidRPr="00530FD7">
        <w:rPr>
          <w:rFonts w:ascii="Times New Roman" w:hAnsi="Times New Roman" w:cs="Times New Roman"/>
          <w:color w:val="000000" w:themeColor="text1"/>
          <w:sz w:val="28"/>
          <w:szCs w:val="28"/>
        </w:rPr>
        <w:t>compared to</w:t>
      </w:r>
      <w:r w:rsidR="00C6066A" w:rsidRPr="00530FD7">
        <w:rPr>
          <w:rFonts w:ascii="Times New Roman" w:hAnsi="Times New Roman" w:cs="Times New Roman"/>
          <w:color w:val="000000" w:themeColor="text1"/>
          <w:sz w:val="28"/>
          <w:szCs w:val="28"/>
        </w:rPr>
        <w:t xml:space="preserve"> most </w:t>
      </w:r>
      <w:r w:rsidR="00753AC8" w:rsidRPr="00530FD7">
        <w:rPr>
          <w:rFonts w:ascii="Times New Roman" w:hAnsi="Times New Roman" w:cs="Times New Roman"/>
          <w:color w:val="000000" w:themeColor="text1"/>
          <w:sz w:val="28"/>
          <w:szCs w:val="28"/>
        </w:rPr>
        <w:t xml:space="preserve">GEM </w:t>
      </w:r>
      <w:r w:rsidR="00C6066A" w:rsidRPr="00530FD7">
        <w:rPr>
          <w:rFonts w:ascii="Times New Roman" w:hAnsi="Times New Roman" w:cs="Times New Roman"/>
          <w:color w:val="000000" w:themeColor="text1"/>
          <w:sz w:val="28"/>
          <w:szCs w:val="28"/>
        </w:rPr>
        <w:t>economics</w:t>
      </w:r>
      <w:r w:rsidR="00753AC8" w:rsidRPr="00530FD7">
        <w:rPr>
          <w:rFonts w:ascii="Times New Roman" w:hAnsi="Times New Roman" w:cs="Times New Roman"/>
          <w:color w:val="000000" w:themeColor="text1"/>
          <w:sz w:val="28"/>
          <w:szCs w:val="28"/>
        </w:rPr>
        <w:t>, which makes it</w:t>
      </w:r>
      <w:r w:rsidR="00C6066A" w:rsidRPr="00530FD7">
        <w:rPr>
          <w:rFonts w:ascii="Times New Roman" w:hAnsi="Times New Roman" w:cs="Times New Roman"/>
          <w:color w:val="000000" w:themeColor="text1"/>
          <w:sz w:val="28"/>
          <w:szCs w:val="28"/>
        </w:rPr>
        <w:t xml:space="preserve"> </w:t>
      </w:r>
      <w:r w:rsidR="00C93804" w:rsidRPr="00530FD7">
        <w:rPr>
          <w:rFonts w:ascii="Times New Roman" w:hAnsi="Times New Roman" w:cs="Times New Roman"/>
          <w:color w:val="000000" w:themeColor="text1"/>
          <w:sz w:val="28"/>
          <w:szCs w:val="28"/>
        </w:rPr>
        <w:t>critical</w:t>
      </w:r>
      <w:r w:rsidR="00293CBF" w:rsidRPr="00530FD7">
        <w:rPr>
          <w:rFonts w:ascii="Times New Roman" w:hAnsi="Times New Roman" w:cs="Times New Roman"/>
          <w:color w:val="000000" w:themeColor="text1"/>
          <w:sz w:val="28"/>
          <w:szCs w:val="28"/>
        </w:rPr>
        <w:t xml:space="preserve"> for </w:t>
      </w:r>
      <w:r w:rsidR="00C93804" w:rsidRPr="00530FD7">
        <w:rPr>
          <w:rFonts w:ascii="Times New Roman" w:hAnsi="Times New Roman" w:cs="Times New Roman"/>
          <w:color w:val="000000" w:themeColor="text1"/>
          <w:sz w:val="28"/>
          <w:szCs w:val="28"/>
        </w:rPr>
        <w:t xml:space="preserve">the </w:t>
      </w:r>
      <w:r w:rsidR="00293CBF" w:rsidRPr="00530FD7">
        <w:rPr>
          <w:rFonts w:ascii="Times New Roman" w:hAnsi="Times New Roman" w:cs="Times New Roman"/>
          <w:color w:val="000000" w:themeColor="text1"/>
          <w:sz w:val="28"/>
          <w:szCs w:val="28"/>
        </w:rPr>
        <w:t xml:space="preserve">new and growing </w:t>
      </w:r>
      <w:r w:rsidR="00C93804" w:rsidRPr="00530FD7">
        <w:rPr>
          <w:rFonts w:ascii="Times New Roman" w:hAnsi="Times New Roman" w:cs="Times New Roman"/>
          <w:color w:val="000000" w:themeColor="text1"/>
          <w:sz w:val="28"/>
          <w:szCs w:val="28"/>
        </w:rPr>
        <w:t>enterprises</w:t>
      </w:r>
      <w:r w:rsidR="00293CBF" w:rsidRPr="00530FD7">
        <w:rPr>
          <w:rFonts w:ascii="Times New Roman" w:hAnsi="Times New Roman" w:cs="Times New Roman"/>
          <w:color w:val="000000" w:themeColor="text1"/>
          <w:sz w:val="28"/>
          <w:szCs w:val="28"/>
        </w:rPr>
        <w:t xml:space="preserve"> t</w:t>
      </w:r>
      <w:r w:rsidR="00C6066A" w:rsidRPr="00530FD7">
        <w:rPr>
          <w:rFonts w:ascii="Times New Roman" w:hAnsi="Times New Roman" w:cs="Times New Roman"/>
          <w:color w:val="000000" w:themeColor="text1"/>
          <w:sz w:val="28"/>
          <w:szCs w:val="28"/>
        </w:rPr>
        <w:t xml:space="preserve">o </w:t>
      </w:r>
      <w:r w:rsidR="00C93804" w:rsidRPr="00530FD7">
        <w:rPr>
          <w:rFonts w:ascii="Times New Roman" w:hAnsi="Times New Roman" w:cs="Times New Roman"/>
          <w:color w:val="000000" w:themeColor="text1"/>
          <w:sz w:val="28"/>
          <w:szCs w:val="28"/>
        </w:rPr>
        <w:t>have more</w:t>
      </w:r>
      <w:r w:rsidR="00293CBF" w:rsidRPr="00530FD7">
        <w:rPr>
          <w:rFonts w:ascii="Times New Roman" w:hAnsi="Times New Roman" w:cs="Times New Roman"/>
          <w:color w:val="000000" w:themeColor="text1"/>
          <w:sz w:val="28"/>
          <w:szCs w:val="28"/>
        </w:rPr>
        <w:t xml:space="preserve"> </w:t>
      </w:r>
      <w:r w:rsidR="00C6066A" w:rsidRPr="00530FD7">
        <w:rPr>
          <w:rFonts w:ascii="Times New Roman" w:hAnsi="Times New Roman" w:cs="Times New Roman"/>
          <w:color w:val="000000" w:themeColor="text1"/>
          <w:sz w:val="28"/>
          <w:szCs w:val="28"/>
        </w:rPr>
        <w:t>access to advanced technologies</w:t>
      </w:r>
      <w:r w:rsidR="0068612E" w:rsidRPr="00530FD7">
        <w:rPr>
          <w:rFonts w:ascii="Times New Roman" w:hAnsi="Times New Roman" w:cs="Times New Roman"/>
          <w:color w:val="000000" w:themeColor="text1"/>
          <w:sz w:val="28"/>
          <w:szCs w:val="28"/>
        </w:rPr>
        <w:t xml:space="preserve">; </w:t>
      </w:r>
    </w:p>
    <w:p w14:paraId="3BD3E2EE" w14:textId="4994E4F3" w:rsidR="00E033C2" w:rsidRPr="00530FD7" w:rsidRDefault="0031351C" w:rsidP="00DD462C">
      <w:pPr>
        <w:pStyle w:val="ab"/>
        <w:numPr>
          <w:ilvl w:val="0"/>
          <w:numId w:val="46"/>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physical infrastructure</w:t>
      </w:r>
      <w:r w:rsidRPr="00530FD7">
        <w:rPr>
          <w:rFonts w:ascii="Times New Roman" w:hAnsi="Times New Roman" w:cs="Times New Roman"/>
          <w:color w:val="000000" w:themeColor="text1"/>
          <w:sz w:val="28"/>
          <w:szCs w:val="28"/>
        </w:rPr>
        <w:t xml:space="preserve"> </w:t>
      </w:r>
      <w:r w:rsidR="00C6066A" w:rsidRPr="00530FD7">
        <w:rPr>
          <w:rFonts w:ascii="Times New Roman" w:hAnsi="Times New Roman" w:cs="Times New Roman"/>
          <w:color w:val="000000" w:themeColor="text1"/>
          <w:sz w:val="28"/>
          <w:szCs w:val="28"/>
        </w:rPr>
        <w:t xml:space="preserve">remains less </w:t>
      </w:r>
      <w:r w:rsidRPr="00530FD7">
        <w:rPr>
          <w:rFonts w:ascii="Times New Roman" w:hAnsi="Times New Roman" w:cs="Times New Roman"/>
          <w:color w:val="000000" w:themeColor="text1"/>
          <w:sz w:val="28"/>
          <w:szCs w:val="28"/>
        </w:rPr>
        <w:t>develop</w:t>
      </w:r>
      <w:r w:rsidR="00C6066A" w:rsidRPr="00530FD7">
        <w:rPr>
          <w:rFonts w:ascii="Times New Roman" w:hAnsi="Times New Roman" w:cs="Times New Roman"/>
          <w:color w:val="000000" w:themeColor="text1"/>
          <w:sz w:val="28"/>
          <w:szCs w:val="28"/>
        </w:rPr>
        <w:t xml:space="preserve">ed and needs more </w:t>
      </w:r>
      <w:r w:rsidRPr="00530FD7">
        <w:rPr>
          <w:rFonts w:ascii="Times New Roman" w:hAnsi="Times New Roman" w:cs="Times New Roman"/>
          <w:color w:val="000000" w:themeColor="text1"/>
          <w:sz w:val="28"/>
          <w:szCs w:val="28"/>
        </w:rPr>
        <w:t xml:space="preserve">improvement; </w:t>
      </w:r>
    </w:p>
    <w:p w14:paraId="35B1B432" w14:textId="773463AC" w:rsidR="00E033C2" w:rsidRPr="00530FD7" w:rsidRDefault="0031351C" w:rsidP="00DD462C">
      <w:pPr>
        <w:pStyle w:val="ab"/>
        <w:numPr>
          <w:ilvl w:val="0"/>
          <w:numId w:val="46"/>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c</w:t>
      </w:r>
      <w:r w:rsidR="00C6066A" w:rsidRPr="00530FD7">
        <w:rPr>
          <w:rFonts w:ascii="Times New Roman" w:hAnsi="Times New Roman" w:cs="Times New Roman"/>
          <w:color w:val="000000" w:themeColor="text1"/>
          <w:sz w:val="28"/>
          <w:szCs w:val="28"/>
        </w:rPr>
        <w:t xml:space="preserve">ompeting with </w:t>
      </w:r>
      <w:r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experienced and sophisticated rivals is not easy</w:t>
      </w:r>
      <w:r w:rsidRPr="00530FD7">
        <w:rPr>
          <w:rFonts w:ascii="Times New Roman" w:hAnsi="Times New Roman" w:cs="Times New Roman"/>
          <w:color w:val="000000" w:themeColor="text1"/>
          <w:sz w:val="28"/>
          <w:szCs w:val="28"/>
        </w:rPr>
        <w:t xml:space="preserve"> for SMEs and entrepreneurship</w:t>
      </w:r>
      <w:r w:rsidR="00F34AE2" w:rsidRPr="00530FD7">
        <w:rPr>
          <w:rFonts w:ascii="Times New Roman" w:hAnsi="Times New Roman" w:cs="Times New Roman"/>
          <w:color w:val="000000" w:themeColor="text1"/>
          <w:sz w:val="28"/>
          <w:szCs w:val="28"/>
        </w:rPr>
        <w:t xml:space="preserve">, which implies </w:t>
      </w:r>
      <w:r w:rsidRPr="00530FD7">
        <w:rPr>
          <w:rFonts w:ascii="Times New Roman" w:hAnsi="Times New Roman" w:cs="Times New Roman"/>
          <w:color w:val="000000" w:themeColor="text1"/>
          <w:sz w:val="28"/>
          <w:szCs w:val="28"/>
        </w:rPr>
        <w:t xml:space="preserve">the </w:t>
      </w:r>
      <w:r w:rsidR="00615A1B">
        <w:rPr>
          <w:rFonts w:ascii="Times New Roman" w:hAnsi="Times New Roman" w:cs="Times New Roman"/>
          <w:color w:val="000000" w:themeColor="text1"/>
          <w:sz w:val="28"/>
          <w:szCs w:val="28"/>
        </w:rPr>
        <w:t>g</w:t>
      </w:r>
      <w:r w:rsidRPr="00530FD7">
        <w:rPr>
          <w:rFonts w:ascii="Times New Roman" w:hAnsi="Times New Roman" w:cs="Times New Roman"/>
          <w:color w:val="000000" w:themeColor="text1"/>
          <w:sz w:val="28"/>
          <w:szCs w:val="28"/>
        </w:rPr>
        <w:t>overnment</w:t>
      </w:r>
      <w:r w:rsidR="00F34AE2" w:rsidRPr="00530FD7">
        <w:rPr>
          <w:rFonts w:ascii="Times New Roman" w:hAnsi="Times New Roman" w:cs="Times New Roman"/>
          <w:color w:val="000000" w:themeColor="text1"/>
          <w:sz w:val="28"/>
          <w:szCs w:val="28"/>
        </w:rPr>
        <w:t xml:space="preserve"> </w:t>
      </w:r>
      <w:r w:rsidR="00B24D27" w:rsidRPr="00530FD7">
        <w:rPr>
          <w:rFonts w:ascii="Times New Roman" w:hAnsi="Times New Roman" w:cs="Times New Roman"/>
          <w:color w:val="000000" w:themeColor="text1"/>
          <w:sz w:val="28"/>
          <w:szCs w:val="28"/>
        </w:rPr>
        <w:t>pay more attention to</w:t>
      </w:r>
      <w:r w:rsidR="00C6066A" w:rsidRPr="00530FD7">
        <w:rPr>
          <w:rFonts w:ascii="Times New Roman" w:hAnsi="Times New Roman" w:cs="Times New Roman"/>
          <w:color w:val="000000" w:themeColor="text1"/>
          <w:sz w:val="28"/>
          <w:szCs w:val="28"/>
        </w:rPr>
        <w:t xml:space="preserve"> </w:t>
      </w:r>
      <w:r w:rsidR="00B24D27"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 xml:space="preserve">training </w:t>
      </w:r>
      <w:r w:rsidR="00B24D27" w:rsidRPr="00530FD7">
        <w:rPr>
          <w:rFonts w:ascii="Times New Roman" w:hAnsi="Times New Roman" w:cs="Times New Roman"/>
          <w:color w:val="000000" w:themeColor="text1"/>
          <w:sz w:val="28"/>
          <w:szCs w:val="28"/>
        </w:rPr>
        <w:t xml:space="preserve">on </w:t>
      </w:r>
      <w:r w:rsidR="00C6066A" w:rsidRPr="00530FD7">
        <w:rPr>
          <w:rFonts w:ascii="Times New Roman" w:hAnsi="Times New Roman" w:cs="Times New Roman"/>
          <w:color w:val="000000" w:themeColor="text1"/>
          <w:sz w:val="28"/>
          <w:szCs w:val="28"/>
        </w:rPr>
        <w:t>and support</w:t>
      </w:r>
      <w:r w:rsidRPr="00530FD7">
        <w:rPr>
          <w:rFonts w:ascii="Times New Roman" w:hAnsi="Times New Roman" w:cs="Times New Roman"/>
          <w:color w:val="000000" w:themeColor="text1"/>
          <w:sz w:val="28"/>
          <w:szCs w:val="28"/>
        </w:rPr>
        <w:t>ing</w:t>
      </w:r>
      <w:r w:rsidR="00C6066A" w:rsidRPr="00530FD7">
        <w:rPr>
          <w:rFonts w:ascii="Times New Roman" w:hAnsi="Times New Roman" w:cs="Times New Roman"/>
          <w:color w:val="000000" w:themeColor="text1"/>
          <w:sz w:val="28"/>
          <w:szCs w:val="28"/>
        </w:rPr>
        <w:t xml:space="preserve"> </w:t>
      </w:r>
      <w:r w:rsidR="00B24D27" w:rsidRPr="00530FD7">
        <w:rPr>
          <w:rFonts w:ascii="Times New Roman" w:hAnsi="Times New Roman" w:cs="Times New Roman"/>
          <w:color w:val="000000" w:themeColor="text1"/>
          <w:sz w:val="28"/>
          <w:szCs w:val="28"/>
        </w:rPr>
        <w:t xml:space="preserve">to </w:t>
      </w:r>
      <w:r w:rsidRPr="00530FD7">
        <w:rPr>
          <w:rFonts w:ascii="Times New Roman" w:hAnsi="Times New Roman" w:cs="Times New Roman"/>
          <w:color w:val="000000" w:themeColor="text1"/>
          <w:sz w:val="28"/>
          <w:szCs w:val="28"/>
        </w:rPr>
        <w:t>the</w:t>
      </w:r>
      <w:r w:rsidR="00C6066A" w:rsidRPr="00530FD7">
        <w:rPr>
          <w:rFonts w:ascii="Times New Roman" w:hAnsi="Times New Roman" w:cs="Times New Roman"/>
          <w:color w:val="000000" w:themeColor="text1"/>
          <w:sz w:val="28"/>
          <w:szCs w:val="28"/>
        </w:rPr>
        <w:t xml:space="preserve"> new and growing businesses</w:t>
      </w:r>
      <w:r w:rsidR="00F42CE3" w:rsidRPr="00530FD7">
        <w:rPr>
          <w:rFonts w:ascii="Times New Roman" w:hAnsi="Times New Roman" w:cs="Times New Roman"/>
          <w:color w:val="000000" w:themeColor="text1"/>
          <w:sz w:val="28"/>
          <w:szCs w:val="28"/>
        </w:rPr>
        <w:t xml:space="preserve">; </w:t>
      </w:r>
    </w:p>
    <w:p w14:paraId="485377D6" w14:textId="7A438B3A" w:rsidR="00C6066A" w:rsidRPr="00530FD7" w:rsidRDefault="008629BB" w:rsidP="00DD462C">
      <w:pPr>
        <w:pStyle w:val="ab"/>
        <w:numPr>
          <w:ilvl w:val="0"/>
          <w:numId w:val="46"/>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w:t>
      </w:r>
      <w:r w:rsidR="00B24D27" w:rsidRPr="00530FD7">
        <w:rPr>
          <w:rFonts w:ascii="Times New Roman" w:hAnsi="Times New Roman" w:cs="Times New Roman"/>
          <w:color w:val="000000" w:themeColor="text1"/>
          <w:sz w:val="28"/>
          <w:szCs w:val="28"/>
        </w:rPr>
        <w:t>socio</w:t>
      </w:r>
      <w:r w:rsidR="001F70CC">
        <w:rPr>
          <w:rFonts w:ascii="Times New Roman" w:hAnsi="Times New Roman" w:cs="Times New Roman"/>
          <w:color w:val="000000" w:themeColor="text1"/>
          <w:sz w:val="28"/>
          <w:szCs w:val="28"/>
        </w:rPr>
        <w:t>-</w:t>
      </w:r>
      <w:r w:rsidR="00B24D27" w:rsidRPr="00530FD7">
        <w:rPr>
          <w:rFonts w:ascii="Times New Roman" w:hAnsi="Times New Roman" w:cs="Times New Roman"/>
          <w:color w:val="000000" w:themeColor="text1"/>
          <w:sz w:val="28"/>
          <w:szCs w:val="28"/>
        </w:rPr>
        <w:t>cultural</w:t>
      </w:r>
      <w:r w:rsidR="00C6066A" w:rsidRPr="00530FD7">
        <w:rPr>
          <w:rFonts w:ascii="Times New Roman" w:hAnsi="Times New Roman" w:cs="Times New Roman"/>
          <w:color w:val="000000" w:themeColor="text1"/>
          <w:sz w:val="28"/>
          <w:szCs w:val="28"/>
        </w:rPr>
        <w:t xml:space="preserve"> norms </w:t>
      </w:r>
      <w:r w:rsidR="00F42CE3" w:rsidRPr="00530FD7">
        <w:rPr>
          <w:rFonts w:ascii="Times New Roman" w:hAnsi="Times New Roman" w:cs="Times New Roman"/>
          <w:color w:val="000000" w:themeColor="text1"/>
          <w:sz w:val="28"/>
          <w:szCs w:val="28"/>
        </w:rPr>
        <w:t xml:space="preserve">need to be further </w:t>
      </w:r>
      <w:r w:rsidR="000706E3" w:rsidRPr="00530FD7">
        <w:rPr>
          <w:rFonts w:ascii="Times New Roman" w:hAnsi="Times New Roman" w:cs="Times New Roman"/>
          <w:color w:val="000000" w:themeColor="text1"/>
          <w:sz w:val="28"/>
          <w:szCs w:val="28"/>
        </w:rPr>
        <w:t>enhanc</w:t>
      </w:r>
      <w:r w:rsidR="00C6066A" w:rsidRPr="00530FD7">
        <w:rPr>
          <w:rFonts w:ascii="Times New Roman" w:hAnsi="Times New Roman" w:cs="Times New Roman"/>
          <w:color w:val="000000" w:themeColor="text1"/>
          <w:sz w:val="28"/>
          <w:szCs w:val="28"/>
        </w:rPr>
        <w:t>ed through</w:t>
      </w:r>
      <w:r w:rsidR="00F42CE3" w:rsidRPr="00530FD7">
        <w:rPr>
          <w:rFonts w:ascii="Times New Roman" w:hAnsi="Times New Roman" w:cs="Times New Roman"/>
          <w:color w:val="000000" w:themeColor="text1"/>
          <w:sz w:val="28"/>
          <w:szCs w:val="28"/>
        </w:rPr>
        <w:t xml:space="preserve">, for example, </w:t>
      </w:r>
      <w:r w:rsidR="00C6066A" w:rsidRPr="00530FD7">
        <w:rPr>
          <w:rFonts w:ascii="Times New Roman" w:hAnsi="Times New Roman" w:cs="Times New Roman"/>
          <w:color w:val="000000" w:themeColor="text1"/>
          <w:sz w:val="28"/>
          <w:szCs w:val="28"/>
        </w:rPr>
        <w:t xml:space="preserve">the </w:t>
      </w:r>
      <w:r w:rsidR="00F42CE3" w:rsidRPr="00530FD7">
        <w:rPr>
          <w:rFonts w:ascii="Times New Roman" w:hAnsi="Times New Roman" w:cs="Times New Roman"/>
          <w:color w:val="000000" w:themeColor="text1"/>
          <w:sz w:val="28"/>
          <w:szCs w:val="28"/>
        </w:rPr>
        <w:t xml:space="preserve">public </w:t>
      </w:r>
      <w:r w:rsidR="00C6066A" w:rsidRPr="00530FD7">
        <w:rPr>
          <w:rFonts w:ascii="Times New Roman" w:hAnsi="Times New Roman" w:cs="Times New Roman"/>
          <w:color w:val="000000" w:themeColor="text1"/>
          <w:sz w:val="28"/>
          <w:szCs w:val="28"/>
        </w:rPr>
        <w:t xml:space="preserve">media </w:t>
      </w:r>
      <w:r w:rsidR="000706E3" w:rsidRPr="00530FD7">
        <w:rPr>
          <w:rFonts w:ascii="Times New Roman" w:hAnsi="Times New Roman" w:cs="Times New Roman"/>
          <w:color w:val="000000" w:themeColor="text1"/>
          <w:sz w:val="28"/>
          <w:szCs w:val="28"/>
        </w:rPr>
        <w:t>propagating</w:t>
      </w:r>
      <w:r w:rsidR="00C6066A" w:rsidRPr="00530FD7">
        <w:rPr>
          <w:rFonts w:ascii="Times New Roman" w:hAnsi="Times New Roman" w:cs="Times New Roman"/>
          <w:color w:val="000000" w:themeColor="text1"/>
          <w:sz w:val="28"/>
          <w:szCs w:val="28"/>
        </w:rPr>
        <w:t xml:space="preserve"> success stories</w:t>
      </w:r>
      <w:r w:rsidR="00F42CE3"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commercial acumen</w:t>
      </w:r>
      <w:r w:rsidR="00F42CE3"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and individual responsibility</w:t>
      </w:r>
      <w:r w:rsidR="001F70CC">
        <w:rPr>
          <w:rFonts w:ascii="Times New Roman" w:hAnsi="Times New Roman" w:cs="Times New Roman"/>
          <w:color w:val="000000" w:themeColor="text1"/>
          <w:sz w:val="28"/>
          <w:szCs w:val="28"/>
        </w:rPr>
        <w:t>; and</w:t>
      </w:r>
    </w:p>
    <w:p w14:paraId="34E62A30" w14:textId="78913D1A" w:rsidR="001F70CC" w:rsidRPr="00530FD7" w:rsidRDefault="001F70CC" w:rsidP="001F70CC">
      <w:pPr>
        <w:pStyle w:val="ab"/>
        <w:numPr>
          <w:ilvl w:val="0"/>
          <w:numId w:val="46"/>
        </w:numPr>
        <w:tabs>
          <w:tab w:val="left" w:pos="1022"/>
        </w:tabs>
        <w:adjustRightInd w:val="0"/>
        <w:snapToGrid w:val="0"/>
        <w:spacing w:after="0" w:line="240" w:lineRule="auto"/>
        <w:ind w:firstLine="28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corruption, bureaucracy, and red</w:t>
      </w:r>
      <w:r w:rsidR="00431A40">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tape remain the major constraints on </w:t>
      </w:r>
      <w:r w:rsidRPr="00530FD7">
        <w:rPr>
          <w:rFonts w:ascii="Times New Roman" w:hAnsi="Times New Roman" w:cs="Times New Roman"/>
          <w:color w:val="000000" w:themeColor="text1"/>
          <w:sz w:val="28"/>
          <w:szCs w:val="28"/>
        </w:rPr>
        <w:lastRenderedPageBreak/>
        <w:t>entrepreneurship</w:t>
      </w:r>
      <w:r>
        <w:rPr>
          <w:rFonts w:ascii="Times New Roman" w:hAnsi="Times New Roman" w:cs="Times New Roman"/>
          <w:color w:val="000000" w:themeColor="text1"/>
          <w:sz w:val="28"/>
          <w:szCs w:val="28"/>
        </w:rPr>
        <w:t>.</w:t>
      </w:r>
    </w:p>
    <w:p w14:paraId="6BB96D79"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43A99FD0"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5D64B4C5"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7B77CAF8"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3DB29164"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06808891"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0C03D0FC"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097510C4" w14:textId="77777777"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6B10F209" w14:textId="23C007CF" w:rsidR="00C4301F" w:rsidRDefault="00C4301F"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18F84F4B" w14:textId="628A35DB" w:rsidR="008D1CB5" w:rsidRDefault="008D1CB5"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6B40F8D5" w14:textId="36970142" w:rsidR="00F514FA" w:rsidRDefault="00F514FA" w:rsidP="00670497">
      <w:pPr>
        <w:adjustRightInd w:val="0"/>
        <w:snapToGrid w:val="0"/>
        <w:spacing w:after="0" w:line="240" w:lineRule="auto"/>
        <w:ind w:firstLine="709"/>
        <w:rPr>
          <w:rFonts w:ascii="Times New Roman" w:hAnsi="Times New Roman" w:cs="Times New Roman"/>
          <w:b/>
          <w:bCs/>
          <w:color w:val="000000" w:themeColor="text1"/>
          <w:sz w:val="28"/>
          <w:szCs w:val="28"/>
        </w:rPr>
      </w:pPr>
    </w:p>
    <w:p w14:paraId="1F8020D3" w14:textId="47E6A5B4" w:rsidR="00C6066A" w:rsidRPr="00530FD7" w:rsidRDefault="00670497" w:rsidP="00670497">
      <w:pPr>
        <w:adjustRightInd w:val="0"/>
        <w:snapToGrid w:val="0"/>
        <w:spacing w:after="0" w:line="240" w:lineRule="auto"/>
        <w:ind w:firstLine="709"/>
        <w:rPr>
          <w:rFonts w:ascii="Times New Roman" w:hAnsi="Times New Roman" w:cs="Times New Roman"/>
          <w:color w:val="000000" w:themeColor="text1"/>
          <w:sz w:val="28"/>
          <w:szCs w:val="28"/>
        </w:rPr>
      </w:pPr>
      <w:r w:rsidRPr="00117449">
        <w:rPr>
          <w:rFonts w:ascii="Times New Roman" w:hAnsi="Times New Roman" w:cs="Times New Roman"/>
          <w:b/>
          <w:bCs/>
          <w:color w:val="000000" w:themeColor="text1"/>
          <w:sz w:val="28"/>
          <w:szCs w:val="28"/>
        </w:rPr>
        <w:t xml:space="preserve">2 </w:t>
      </w:r>
      <w:r w:rsidR="00C6066A" w:rsidRPr="00530FD7">
        <w:rPr>
          <w:rFonts w:ascii="Times New Roman" w:hAnsi="Times New Roman" w:cs="Times New Roman"/>
          <w:b/>
          <w:bCs/>
          <w:color w:val="000000" w:themeColor="text1"/>
          <w:sz w:val="28"/>
          <w:szCs w:val="28"/>
        </w:rPr>
        <w:t>LITERATURE REVIEW</w:t>
      </w:r>
    </w:p>
    <w:p w14:paraId="01DE4AC2" w14:textId="77777777" w:rsidR="00670497" w:rsidRPr="00117449" w:rsidRDefault="0067049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117810B4" w14:textId="3AB93DBC" w:rsidR="00C6066A" w:rsidRPr="00530FD7" w:rsidRDefault="00670497"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2</w:t>
      </w:r>
      <w:r w:rsidR="00C6066A" w:rsidRPr="00530FD7">
        <w:rPr>
          <w:rFonts w:ascii="Times New Roman" w:hAnsi="Times New Roman" w:cs="Times New Roman"/>
          <w:b/>
          <w:bCs/>
          <w:color w:val="000000" w:themeColor="text1"/>
          <w:sz w:val="28"/>
          <w:szCs w:val="28"/>
        </w:rPr>
        <w:t xml:space="preserve">.1 Introduction </w:t>
      </w:r>
    </w:p>
    <w:p w14:paraId="462578E5" w14:textId="5A83501B" w:rsidR="00C6066A"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This </w:t>
      </w:r>
      <w:r w:rsidR="00D34073">
        <w:rPr>
          <w:rFonts w:ascii="Times New Roman" w:hAnsi="Times New Roman" w:cs="Times New Roman"/>
          <w:sz w:val="28"/>
          <w:szCs w:val="28"/>
        </w:rPr>
        <w:t xml:space="preserve">present </w:t>
      </w:r>
      <w:r w:rsidRPr="00530FD7">
        <w:rPr>
          <w:rFonts w:ascii="Times New Roman" w:hAnsi="Times New Roman" w:cs="Times New Roman"/>
          <w:sz w:val="28"/>
          <w:szCs w:val="28"/>
        </w:rPr>
        <w:t xml:space="preserve">chapter </w:t>
      </w:r>
      <w:r w:rsidR="00A22F18">
        <w:rPr>
          <w:rFonts w:ascii="Times New Roman" w:hAnsi="Times New Roman" w:cs="Times New Roman"/>
          <w:sz w:val="28"/>
          <w:szCs w:val="28"/>
        </w:rPr>
        <w:t xml:space="preserve">firstly </w:t>
      </w:r>
      <w:r w:rsidR="00A341E1">
        <w:rPr>
          <w:rFonts w:ascii="Times New Roman" w:hAnsi="Times New Roman" w:cs="Times New Roman"/>
          <w:sz w:val="28"/>
          <w:szCs w:val="28"/>
        </w:rPr>
        <w:t>showcase</w:t>
      </w:r>
      <w:r w:rsidR="00A22F18">
        <w:rPr>
          <w:rFonts w:ascii="Times New Roman" w:hAnsi="Times New Roman" w:cs="Times New Roman"/>
          <w:sz w:val="28"/>
          <w:szCs w:val="28"/>
        </w:rPr>
        <w:t>s a typical list of</w:t>
      </w:r>
      <w:r w:rsidRPr="00530FD7">
        <w:rPr>
          <w:rFonts w:ascii="Times New Roman" w:hAnsi="Times New Roman" w:cs="Times New Roman"/>
          <w:sz w:val="28"/>
          <w:szCs w:val="28"/>
        </w:rPr>
        <w:t xml:space="preserve"> definition</w:t>
      </w:r>
      <w:r w:rsidR="00A22F18">
        <w:rPr>
          <w:rFonts w:ascii="Times New Roman" w:hAnsi="Times New Roman" w:cs="Times New Roman"/>
          <w:sz w:val="28"/>
          <w:szCs w:val="28"/>
        </w:rPr>
        <w:t>s</w:t>
      </w:r>
      <w:r w:rsidRPr="00530FD7">
        <w:rPr>
          <w:rFonts w:ascii="Times New Roman" w:hAnsi="Times New Roman" w:cs="Times New Roman"/>
          <w:sz w:val="28"/>
          <w:szCs w:val="28"/>
        </w:rPr>
        <w:t xml:space="preserve"> </w:t>
      </w:r>
      <w:r w:rsidR="00D34073">
        <w:rPr>
          <w:rFonts w:ascii="Times New Roman" w:hAnsi="Times New Roman" w:cs="Times New Roman"/>
          <w:sz w:val="28"/>
          <w:szCs w:val="28"/>
        </w:rPr>
        <w:t xml:space="preserve">about </w:t>
      </w:r>
      <w:r w:rsidRPr="00530FD7">
        <w:rPr>
          <w:rFonts w:ascii="Times New Roman" w:hAnsi="Times New Roman" w:cs="Times New Roman"/>
          <w:sz w:val="28"/>
          <w:szCs w:val="28"/>
        </w:rPr>
        <w:t xml:space="preserve">entrepreneurial intention (EI) relevant to entrepreneur, entrepreneurship, and intention; then </w:t>
      </w:r>
      <w:r w:rsidR="00D95946" w:rsidRPr="00530FD7">
        <w:rPr>
          <w:rFonts w:ascii="Times New Roman" w:hAnsi="Times New Roman" w:cs="Times New Roman"/>
          <w:sz w:val="28"/>
          <w:szCs w:val="28"/>
        </w:rPr>
        <w:t>introduce</w:t>
      </w:r>
      <w:r w:rsidRPr="00530FD7">
        <w:rPr>
          <w:rFonts w:ascii="Times New Roman" w:hAnsi="Times New Roman" w:cs="Times New Roman"/>
          <w:sz w:val="28"/>
          <w:szCs w:val="28"/>
        </w:rPr>
        <w:t xml:space="preserve">s two approaches to EI research and </w:t>
      </w:r>
      <w:r w:rsidR="00A96135" w:rsidRPr="00530FD7">
        <w:rPr>
          <w:rFonts w:ascii="Times New Roman" w:hAnsi="Times New Roman" w:cs="Times New Roman"/>
          <w:sz w:val="28"/>
          <w:szCs w:val="28"/>
        </w:rPr>
        <w:t>determin</w:t>
      </w:r>
      <w:r w:rsidRPr="00530FD7">
        <w:rPr>
          <w:rFonts w:ascii="Times New Roman" w:hAnsi="Times New Roman" w:cs="Times New Roman"/>
          <w:sz w:val="28"/>
          <w:szCs w:val="28"/>
        </w:rPr>
        <w:t xml:space="preserve">es the approach and theoretical foundation of this study; next systematically categorizes the single factors influencing EI, </w:t>
      </w:r>
      <w:r w:rsidR="00F912D6" w:rsidRPr="00530FD7">
        <w:rPr>
          <w:rFonts w:ascii="Times New Roman" w:hAnsi="Times New Roman" w:cs="Times New Roman"/>
          <w:sz w:val="28"/>
          <w:szCs w:val="28"/>
        </w:rPr>
        <w:t xml:space="preserve">and thoroughly reviews the </w:t>
      </w:r>
      <w:r w:rsidRPr="00530FD7">
        <w:rPr>
          <w:rFonts w:ascii="Times New Roman" w:hAnsi="Times New Roman" w:cs="Times New Roman"/>
          <w:sz w:val="28"/>
          <w:szCs w:val="28"/>
        </w:rPr>
        <w:t xml:space="preserve">combined </w:t>
      </w:r>
      <w:r w:rsidR="00B444D7" w:rsidRPr="00530FD7">
        <w:rPr>
          <w:rFonts w:ascii="Times New Roman" w:hAnsi="Times New Roman" w:cs="Times New Roman"/>
          <w:sz w:val="28"/>
          <w:szCs w:val="28"/>
        </w:rPr>
        <w:t xml:space="preserve">(groups of) </w:t>
      </w:r>
      <w:r w:rsidRPr="00530FD7">
        <w:rPr>
          <w:rFonts w:ascii="Times New Roman" w:hAnsi="Times New Roman" w:cs="Times New Roman"/>
          <w:sz w:val="28"/>
          <w:szCs w:val="28"/>
        </w:rPr>
        <w:t xml:space="preserve">single factors and established </w:t>
      </w:r>
      <w:r w:rsidR="00A96135" w:rsidRPr="00530FD7">
        <w:rPr>
          <w:rFonts w:ascii="Times New Roman" w:hAnsi="Times New Roman" w:cs="Times New Roman"/>
          <w:sz w:val="28"/>
          <w:szCs w:val="28"/>
        </w:rPr>
        <w:t xml:space="preserve">intention-based </w:t>
      </w:r>
      <w:r w:rsidRPr="00530FD7">
        <w:rPr>
          <w:rFonts w:ascii="Times New Roman" w:hAnsi="Times New Roman" w:cs="Times New Roman"/>
          <w:sz w:val="28"/>
          <w:szCs w:val="28"/>
        </w:rPr>
        <w:t>models. A holistic and firm understanding of these factors, theories</w:t>
      </w:r>
      <w:r w:rsidR="00A96135" w:rsidRPr="00530FD7">
        <w:rPr>
          <w:rFonts w:ascii="Times New Roman" w:hAnsi="Times New Roman" w:cs="Times New Roman"/>
          <w:sz w:val="28"/>
          <w:szCs w:val="28"/>
        </w:rPr>
        <w:t>,</w:t>
      </w:r>
      <w:r w:rsidRPr="00530FD7">
        <w:rPr>
          <w:rFonts w:ascii="Times New Roman" w:hAnsi="Times New Roman" w:cs="Times New Roman"/>
          <w:sz w:val="28"/>
          <w:szCs w:val="28"/>
        </w:rPr>
        <w:t xml:space="preserve"> and models assists in formulating the theoretical framework to fill the gaps under the setting of this study</w:t>
      </w:r>
      <w:r w:rsidR="00852A7C" w:rsidRPr="00530FD7">
        <w:rPr>
          <w:rFonts w:ascii="Times New Roman" w:hAnsi="Times New Roman" w:cs="Times New Roman"/>
          <w:sz w:val="28"/>
          <w:szCs w:val="28"/>
        </w:rPr>
        <w:t>, which is characterized by the context of Kazakhstan, COVID-19</w:t>
      </w:r>
      <w:r w:rsidR="00443202">
        <w:rPr>
          <w:rFonts w:ascii="Times New Roman" w:hAnsi="Times New Roman" w:cs="Times New Roman"/>
          <w:sz w:val="28"/>
          <w:szCs w:val="28"/>
        </w:rPr>
        <w:t xml:space="preserve"> epidemic</w:t>
      </w:r>
      <w:r w:rsidR="00852A7C" w:rsidRPr="00530FD7">
        <w:rPr>
          <w:rFonts w:ascii="Times New Roman" w:hAnsi="Times New Roman" w:cs="Times New Roman"/>
          <w:sz w:val="28"/>
          <w:szCs w:val="28"/>
        </w:rPr>
        <w:t>, foreigners, and government support (GS)</w:t>
      </w:r>
      <w:r w:rsidRPr="00530FD7">
        <w:rPr>
          <w:rFonts w:ascii="Times New Roman" w:hAnsi="Times New Roman" w:cs="Times New Roman"/>
          <w:sz w:val="28"/>
          <w:szCs w:val="28"/>
        </w:rPr>
        <w:t>. The humble attempt of a systematic and exhaustive literature review also paves the way for fu</w:t>
      </w:r>
      <w:r w:rsidR="00A22F18">
        <w:rPr>
          <w:rFonts w:ascii="Times New Roman" w:hAnsi="Times New Roman" w:cs="Times New Roman"/>
          <w:sz w:val="28"/>
          <w:szCs w:val="28"/>
        </w:rPr>
        <w:t xml:space="preserve">ture </w:t>
      </w:r>
      <w:r w:rsidRPr="00530FD7">
        <w:rPr>
          <w:rFonts w:ascii="Times New Roman" w:hAnsi="Times New Roman" w:cs="Times New Roman"/>
          <w:sz w:val="28"/>
          <w:szCs w:val="28"/>
        </w:rPr>
        <w:t xml:space="preserve">research in this </w:t>
      </w:r>
      <w:r w:rsidR="00A22F18">
        <w:rPr>
          <w:rFonts w:ascii="Times New Roman" w:hAnsi="Times New Roman" w:cs="Times New Roman"/>
          <w:sz w:val="28"/>
          <w:szCs w:val="28"/>
        </w:rPr>
        <w:t>domain</w:t>
      </w:r>
      <w:r w:rsidRPr="00530FD7">
        <w:rPr>
          <w:rFonts w:ascii="Times New Roman" w:hAnsi="Times New Roman" w:cs="Times New Roman"/>
          <w:sz w:val="28"/>
          <w:szCs w:val="28"/>
        </w:rPr>
        <w:t xml:space="preserve">. Finally, the </w:t>
      </w:r>
      <w:r w:rsidR="00345398" w:rsidRPr="00530FD7">
        <w:rPr>
          <w:rFonts w:ascii="Times New Roman" w:hAnsi="Times New Roman" w:cs="Times New Roman"/>
          <w:sz w:val="28"/>
          <w:szCs w:val="28"/>
        </w:rPr>
        <w:t xml:space="preserve">hypotheses </w:t>
      </w:r>
      <w:r w:rsidR="00345398">
        <w:rPr>
          <w:rFonts w:ascii="Times New Roman" w:hAnsi="Times New Roman" w:cs="Times New Roman"/>
          <w:sz w:val="28"/>
          <w:szCs w:val="28"/>
        </w:rPr>
        <w:t xml:space="preserve">and </w:t>
      </w:r>
      <w:r w:rsidRPr="00530FD7">
        <w:rPr>
          <w:rFonts w:ascii="Times New Roman" w:hAnsi="Times New Roman" w:cs="Times New Roman"/>
          <w:sz w:val="28"/>
          <w:szCs w:val="28"/>
        </w:rPr>
        <w:t xml:space="preserve">research </w:t>
      </w:r>
      <w:r w:rsidR="006F64A9">
        <w:rPr>
          <w:rFonts w:ascii="Times New Roman" w:hAnsi="Times New Roman" w:cs="Times New Roman"/>
          <w:sz w:val="28"/>
          <w:szCs w:val="28"/>
        </w:rPr>
        <w:t>framework</w:t>
      </w:r>
      <w:r w:rsidR="00345398">
        <w:rPr>
          <w:rFonts w:ascii="Times New Roman" w:hAnsi="Times New Roman" w:cs="Times New Roman"/>
          <w:sz w:val="28"/>
          <w:szCs w:val="28"/>
        </w:rPr>
        <w:t xml:space="preserve"> </w:t>
      </w:r>
      <w:r w:rsidRPr="00530FD7">
        <w:rPr>
          <w:rFonts w:ascii="Times New Roman" w:hAnsi="Times New Roman" w:cs="Times New Roman"/>
          <w:sz w:val="28"/>
          <w:szCs w:val="28"/>
        </w:rPr>
        <w:t xml:space="preserve">are developed. The originality of the </w:t>
      </w:r>
      <w:r w:rsidR="001A29E1">
        <w:rPr>
          <w:rFonts w:ascii="Times New Roman" w:hAnsi="Times New Roman" w:cs="Times New Roman"/>
          <w:sz w:val="28"/>
          <w:szCs w:val="28"/>
        </w:rPr>
        <w:t>framework</w:t>
      </w:r>
      <w:r w:rsidRPr="00530FD7">
        <w:rPr>
          <w:rFonts w:ascii="Times New Roman" w:hAnsi="Times New Roman" w:cs="Times New Roman"/>
          <w:sz w:val="28"/>
          <w:szCs w:val="28"/>
        </w:rPr>
        <w:t xml:space="preserve"> lies in the application of </w:t>
      </w:r>
      <w:r w:rsidR="00465F5B">
        <w:rPr>
          <w:rFonts w:ascii="Times New Roman" w:hAnsi="Times New Roman" w:cs="Times New Roman"/>
          <w:sz w:val="28"/>
          <w:szCs w:val="28"/>
        </w:rPr>
        <w:t>“</w:t>
      </w:r>
      <w:r w:rsidRPr="00530FD7">
        <w:rPr>
          <w:rFonts w:ascii="Times New Roman" w:hAnsi="Times New Roman" w:cs="Times New Roman"/>
          <w:sz w:val="28"/>
          <w:szCs w:val="28"/>
        </w:rPr>
        <w:t>TPB</w:t>
      </w:r>
      <w:r w:rsidR="00465F5B">
        <w:rPr>
          <w:rFonts w:ascii="Times New Roman" w:hAnsi="Times New Roman" w:cs="Times New Roman"/>
          <w:sz w:val="28"/>
          <w:szCs w:val="28"/>
        </w:rPr>
        <w:t>”</w:t>
      </w:r>
      <w:r w:rsidRPr="00530FD7">
        <w:rPr>
          <w:rFonts w:ascii="Times New Roman" w:hAnsi="Times New Roman" w:cs="Times New Roman"/>
          <w:sz w:val="28"/>
          <w:szCs w:val="28"/>
        </w:rPr>
        <w:t xml:space="preserve"> model and inclusion of </w:t>
      </w:r>
      <w:r w:rsidR="00465F5B">
        <w:rPr>
          <w:rFonts w:ascii="Times New Roman" w:hAnsi="Times New Roman" w:cs="Times New Roman"/>
          <w:sz w:val="28"/>
          <w:szCs w:val="28"/>
        </w:rPr>
        <w:t>“</w:t>
      </w:r>
      <w:r w:rsidRPr="00530FD7">
        <w:rPr>
          <w:rFonts w:ascii="Times New Roman" w:hAnsi="Times New Roman" w:cs="Times New Roman"/>
          <w:sz w:val="28"/>
          <w:szCs w:val="28"/>
        </w:rPr>
        <w:t>GS</w:t>
      </w:r>
      <w:r w:rsidR="00465F5B">
        <w:rPr>
          <w:rFonts w:ascii="Times New Roman" w:hAnsi="Times New Roman" w:cs="Times New Roman"/>
          <w:sz w:val="28"/>
          <w:szCs w:val="28"/>
        </w:rPr>
        <w:t>”</w:t>
      </w:r>
      <w:r w:rsidRPr="00530FD7">
        <w:rPr>
          <w:rFonts w:ascii="Times New Roman" w:hAnsi="Times New Roman" w:cs="Times New Roman"/>
          <w:sz w:val="28"/>
          <w:szCs w:val="28"/>
        </w:rPr>
        <w:t xml:space="preserve"> as the moderator</w:t>
      </w:r>
      <w:r w:rsidR="00D93A08" w:rsidRPr="00530FD7">
        <w:rPr>
          <w:rFonts w:ascii="Times New Roman" w:hAnsi="Times New Roman" w:cs="Times New Roman"/>
          <w:sz w:val="28"/>
          <w:szCs w:val="28"/>
        </w:rPr>
        <w:t xml:space="preserve"> in the research setting</w:t>
      </w:r>
      <w:r w:rsidRPr="00530FD7">
        <w:rPr>
          <w:rFonts w:ascii="Times New Roman" w:hAnsi="Times New Roman" w:cs="Times New Roman"/>
          <w:sz w:val="28"/>
          <w:szCs w:val="28"/>
        </w:rPr>
        <w:t>.</w:t>
      </w:r>
      <w:r w:rsidR="001B1CAA">
        <w:rPr>
          <w:rFonts w:ascii="Times New Roman" w:hAnsi="Times New Roman" w:cs="Times New Roman"/>
          <w:sz w:val="28"/>
          <w:szCs w:val="28"/>
        </w:rPr>
        <w:t xml:space="preserve"> Positioning of the research model in terms of its novelty and contribution to scholarship is to be claimed in </w:t>
      </w:r>
      <w:r w:rsidR="001B1CAA" w:rsidRPr="001B1CAA">
        <w:rPr>
          <w:rFonts w:ascii="Times New Roman" w:hAnsi="Times New Roman" w:cs="Times New Roman"/>
          <w:i/>
          <w:iCs/>
          <w:sz w:val="28"/>
          <w:szCs w:val="28"/>
        </w:rPr>
        <w:t>Chapter 6</w:t>
      </w:r>
      <w:r w:rsidR="001B1CAA">
        <w:rPr>
          <w:rFonts w:ascii="Times New Roman" w:hAnsi="Times New Roman" w:cs="Times New Roman"/>
          <w:sz w:val="28"/>
          <w:szCs w:val="28"/>
        </w:rPr>
        <w:t>.</w:t>
      </w:r>
    </w:p>
    <w:p w14:paraId="6F823594" w14:textId="77777777" w:rsidR="00670497" w:rsidRPr="006F64A9" w:rsidRDefault="0067049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69BC92D" w14:textId="659CF8F3" w:rsidR="00C6066A" w:rsidRPr="00530FD7" w:rsidRDefault="00670497" w:rsidP="00CE73F3">
      <w:pPr>
        <w:adjustRightInd w:val="0"/>
        <w:snapToGrid w:val="0"/>
        <w:spacing w:after="0" w:line="240" w:lineRule="auto"/>
        <w:ind w:firstLine="709"/>
        <w:rPr>
          <w:rFonts w:ascii="Times New Roman" w:hAnsi="Times New Roman" w:cs="Times New Roman"/>
          <w:b/>
          <w:bCs/>
          <w:color w:val="FF0000"/>
          <w:sz w:val="28"/>
          <w:szCs w:val="28"/>
        </w:rPr>
      </w:pPr>
      <w:r w:rsidRPr="00670497">
        <w:rPr>
          <w:rFonts w:ascii="Times New Roman" w:hAnsi="Times New Roman" w:cs="Times New Roman"/>
          <w:b/>
          <w:bCs/>
          <w:color w:val="000000" w:themeColor="text1"/>
          <w:sz w:val="28"/>
          <w:szCs w:val="28"/>
        </w:rPr>
        <w:t>2</w:t>
      </w:r>
      <w:r w:rsidR="00C6066A" w:rsidRPr="00530FD7">
        <w:rPr>
          <w:rFonts w:ascii="Times New Roman" w:hAnsi="Times New Roman" w:cs="Times New Roman"/>
          <w:b/>
          <w:bCs/>
          <w:color w:val="000000" w:themeColor="text1"/>
          <w:sz w:val="28"/>
          <w:szCs w:val="28"/>
        </w:rPr>
        <w:t>.2 Definition and Conceptualization of Entrepreneurial Intention</w:t>
      </w:r>
      <w:r w:rsidR="00CA2B46" w:rsidRPr="00530FD7">
        <w:rPr>
          <w:rFonts w:ascii="Times New Roman" w:hAnsi="Times New Roman" w:cs="Times New Roman"/>
          <w:b/>
          <w:bCs/>
          <w:color w:val="000000" w:themeColor="text1"/>
          <w:sz w:val="28"/>
          <w:szCs w:val="28"/>
        </w:rPr>
        <w:t xml:space="preserve"> (EI)</w:t>
      </w:r>
    </w:p>
    <w:p w14:paraId="418190F9" w14:textId="77777777" w:rsidR="00C6066A"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As its names implies, entrepreneurial intention (EI) relates to entrepreneur, entrepreneurship, and intention, which are defined by numerous authors from various perspectives. Among them are the following acknowledged definitions which capture their essence in concept. </w:t>
      </w:r>
    </w:p>
    <w:p w14:paraId="22A38131" w14:textId="523028A9" w:rsidR="00C6066A" w:rsidRPr="00530FD7" w:rsidRDefault="00AF40F4" w:rsidP="00CE73F3">
      <w:pPr>
        <w:adjustRightInd w:val="0"/>
        <w:snapToGrid w:val="0"/>
        <w:spacing w:after="0" w:line="240" w:lineRule="auto"/>
        <w:ind w:firstLine="709"/>
        <w:rPr>
          <w:rFonts w:ascii="Times New Roman" w:hAnsi="Times New Roman" w:cs="Times New Roman"/>
          <w:sz w:val="28"/>
          <w:szCs w:val="28"/>
        </w:rPr>
      </w:pPr>
      <w:r w:rsidRPr="00AF40F4">
        <w:rPr>
          <w:rFonts w:ascii="Times New Roman" w:hAnsi="Times New Roman" w:cs="Times New Roman"/>
          <w:sz w:val="28"/>
          <w:szCs w:val="28"/>
        </w:rPr>
        <w:t>Smith [131] defined an entrepreneur as a</w:t>
      </w:r>
      <w:r w:rsidR="00345398">
        <w:rPr>
          <w:rFonts w:ascii="Times New Roman" w:hAnsi="Times New Roman" w:cs="Times New Roman"/>
          <w:sz w:val="28"/>
          <w:szCs w:val="28"/>
        </w:rPr>
        <w:t>n individual</w:t>
      </w:r>
      <w:r w:rsidRPr="00AF40F4">
        <w:rPr>
          <w:rFonts w:ascii="Times New Roman" w:hAnsi="Times New Roman" w:cs="Times New Roman"/>
          <w:sz w:val="28"/>
          <w:szCs w:val="28"/>
        </w:rPr>
        <w:t xml:space="preserve"> capable of foreseeing a potential market need and converting it into a supply.</w:t>
      </w:r>
      <w:r>
        <w:rPr>
          <w:rFonts w:ascii="Times New Roman" w:hAnsi="Times New Roman" w:cs="Times New Roman"/>
          <w:sz w:val="28"/>
          <w:szCs w:val="28"/>
        </w:rPr>
        <w:t xml:space="preserve"> </w:t>
      </w:r>
      <w:r w:rsidR="00C6066A" w:rsidRPr="00C4301F">
        <w:rPr>
          <w:rFonts w:ascii="Times New Roman" w:hAnsi="Times New Roman" w:cs="Times New Roman"/>
          <w:sz w:val="28"/>
          <w:szCs w:val="28"/>
        </w:rPr>
        <w:t xml:space="preserve">Likewise, </w:t>
      </w:r>
      <w:r w:rsidRPr="00AF40F4">
        <w:rPr>
          <w:rFonts w:ascii="Times New Roman" w:hAnsi="Times New Roman" w:cs="Times New Roman"/>
          <w:sz w:val="28"/>
          <w:szCs w:val="28"/>
        </w:rPr>
        <w:t>Schumpeter [132]</w:t>
      </w:r>
      <w:r w:rsidR="00DD68E1">
        <w:rPr>
          <w:rFonts w:ascii="Times New Roman" w:hAnsi="Times New Roman" w:cs="Times New Roman"/>
          <w:sz w:val="28"/>
          <w:szCs w:val="28"/>
        </w:rPr>
        <w:t xml:space="preserve"> regard</w:t>
      </w:r>
      <w:r w:rsidR="0087436E">
        <w:rPr>
          <w:rFonts w:ascii="Times New Roman" w:hAnsi="Times New Roman" w:cs="Times New Roman"/>
          <w:sz w:val="28"/>
          <w:szCs w:val="28"/>
        </w:rPr>
        <w:t>ed</w:t>
      </w:r>
      <w:r>
        <w:rPr>
          <w:rFonts w:ascii="Times New Roman" w:hAnsi="Times New Roman" w:cs="Times New Roman"/>
          <w:sz w:val="28"/>
          <w:szCs w:val="28"/>
        </w:rPr>
        <w:t xml:space="preserve"> an</w:t>
      </w:r>
      <w:r w:rsidRPr="00AF40F4">
        <w:rPr>
          <w:rFonts w:ascii="Times New Roman" w:hAnsi="Times New Roman" w:cs="Times New Roman"/>
          <w:sz w:val="28"/>
          <w:szCs w:val="28"/>
        </w:rPr>
        <w:t xml:space="preserve"> entrepreneur </w:t>
      </w:r>
      <w:r w:rsidR="00DD68E1">
        <w:rPr>
          <w:rFonts w:ascii="Times New Roman" w:hAnsi="Times New Roman" w:cs="Times New Roman"/>
          <w:sz w:val="28"/>
          <w:szCs w:val="28"/>
        </w:rPr>
        <w:t>as</w:t>
      </w:r>
      <w:r w:rsidRPr="00AF40F4">
        <w:rPr>
          <w:rFonts w:ascii="Times New Roman" w:hAnsi="Times New Roman" w:cs="Times New Roman"/>
          <w:sz w:val="28"/>
          <w:szCs w:val="28"/>
        </w:rPr>
        <w:t xml:space="preserve"> an inventor who </w:t>
      </w:r>
      <w:r w:rsidR="00DD68E1">
        <w:rPr>
          <w:rFonts w:ascii="Times New Roman" w:hAnsi="Times New Roman" w:cs="Times New Roman"/>
          <w:sz w:val="28"/>
          <w:szCs w:val="28"/>
        </w:rPr>
        <w:t>identifies</w:t>
      </w:r>
      <w:r w:rsidRPr="00AF40F4">
        <w:rPr>
          <w:rFonts w:ascii="Times New Roman" w:hAnsi="Times New Roman" w:cs="Times New Roman"/>
          <w:sz w:val="28"/>
          <w:szCs w:val="28"/>
        </w:rPr>
        <w:t xml:space="preserve"> new markets</w:t>
      </w:r>
      <w:r w:rsidR="00DD68E1">
        <w:rPr>
          <w:rFonts w:ascii="Times New Roman" w:hAnsi="Times New Roman" w:cs="Times New Roman"/>
          <w:sz w:val="28"/>
          <w:szCs w:val="28"/>
        </w:rPr>
        <w:t xml:space="preserve"> </w:t>
      </w:r>
      <w:r w:rsidRPr="00AF40F4">
        <w:rPr>
          <w:rFonts w:ascii="Times New Roman" w:hAnsi="Times New Roman" w:cs="Times New Roman"/>
          <w:sz w:val="28"/>
          <w:szCs w:val="28"/>
        </w:rPr>
        <w:t xml:space="preserve">and profits from them by merging diverse resources </w:t>
      </w:r>
      <w:r w:rsidR="00DD68E1">
        <w:rPr>
          <w:rFonts w:ascii="Times New Roman" w:hAnsi="Times New Roman" w:cs="Times New Roman"/>
          <w:sz w:val="28"/>
          <w:szCs w:val="28"/>
        </w:rPr>
        <w:t>to produce</w:t>
      </w:r>
      <w:r w:rsidRPr="00AF40F4">
        <w:rPr>
          <w:rFonts w:ascii="Times New Roman" w:hAnsi="Times New Roman" w:cs="Times New Roman"/>
          <w:sz w:val="28"/>
          <w:szCs w:val="28"/>
        </w:rPr>
        <w:t xml:space="preserve"> a new function.</w:t>
      </w:r>
      <w:r w:rsidR="00C6066A" w:rsidRPr="00530FD7">
        <w:rPr>
          <w:rFonts w:ascii="Times New Roman" w:hAnsi="Times New Roman" w:cs="Times New Roman"/>
          <w:sz w:val="28"/>
          <w:szCs w:val="28"/>
        </w:rPr>
        <w:t xml:space="preserve"> In the business </w:t>
      </w:r>
      <w:r w:rsidR="00DD68E1">
        <w:rPr>
          <w:rFonts w:ascii="Times New Roman" w:hAnsi="Times New Roman" w:cs="Times New Roman"/>
          <w:sz w:val="28"/>
          <w:szCs w:val="28"/>
        </w:rPr>
        <w:t>area</w:t>
      </w:r>
      <w:r w:rsidR="00C6066A" w:rsidRPr="00530FD7">
        <w:rPr>
          <w:rFonts w:ascii="Times New Roman" w:hAnsi="Times New Roman" w:cs="Times New Roman"/>
          <w:sz w:val="28"/>
          <w:szCs w:val="28"/>
        </w:rPr>
        <w:t xml:space="preserve">, </w:t>
      </w:r>
      <w:r>
        <w:rPr>
          <w:rFonts w:ascii="Times New Roman" w:hAnsi="Times New Roman" w:cs="Times New Roman"/>
          <w:sz w:val="28"/>
          <w:szCs w:val="28"/>
        </w:rPr>
        <w:t>e</w:t>
      </w:r>
      <w:r w:rsidRPr="00AF40F4">
        <w:rPr>
          <w:rFonts w:ascii="Times New Roman" w:hAnsi="Times New Roman" w:cs="Times New Roman"/>
          <w:sz w:val="28"/>
          <w:szCs w:val="28"/>
        </w:rPr>
        <w:t xml:space="preserve">ntrepreneurs employ social and </w:t>
      </w:r>
      <w:r w:rsidR="00DD68E1">
        <w:rPr>
          <w:rFonts w:ascii="Times New Roman" w:hAnsi="Times New Roman" w:cs="Times New Roman"/>
          <w:sz w:val="28"/>
          <w:szCs w:val="28"/>
        </w:rPr>
        <w:t>natural</w:t>
      </w:r>
      <w:r w:rsidRPr="00AF40F4">
        <w:rPr>
          <w:rFonts w:ascii="Times New Roman" w:hAnsi="Times New Roman" w:cs="Times New Roman"/>
          <w:sz w:val="28"/>
          <w:szCs w:val="28"/>
        </w:rPr>
        <w:t xml:space="preserve"> </w:t>
      </w:r>
      <w:r w:rsidR="00345398">
        <w:rPr>
          <w:rFonts w:ascii="Times New Roman" w:hAnsi="Times New Roman" w:cs="Times New Roman"/>
          <w:sz w:val="28"/>
          <w:szCs w:val="28"/>
        </w:rPr>
        <w:t>reserve</w:t>
      </w:r>
      <w:r w:rsidRPr="00AF40F4">
        <w:rPr>
          <w:rFonts w:ascii="Times New Roman" w:hAnsi="Times New Roman" w:cs="Times New Roman"/>
          <w:sz w:val="28"/>
          <w:szCs w:val="28"/>
        </w:rPr>
        <w:t xml:space="preserve">s to </w:t>
      </w:r>
      <w:r w:rsidR="00DD68E1">
        <w:rPr>
          <w:rFonts w:ascii="Times New Roman" w:hAnsi="Times New Roman" w:cs="Times New Roman"/>
          <w:sz w:val="28"/>
          <w:szCs w:val="28"/>
        </w:rPr>
        <w:t xml:space="preserve">facilitate </w:t>
      </w:r>
      <w:r w:rsidR="00CB397E">
        <w:rPr>
          <w:rFonts w:ascii="Times New Roman" w:hAnsi="Times New Roman" w:cs="Times New Roman"/>
          <w:sz w:val="28"/>
          <w:szCs w:val="28"/>
        </w:rPr>
        <w:t xml:space="preserve">an </w:t>
      </w:r>
      <w:r w:rsidRPr="00AF40F4">
        <w:rPr>
          <w:rFonts w:ascii="Times New Roman" w:hAnsi="Times New Roman" w:cs="Times New Roman"/>
          <w:sz w:val="28"/>
          <w:szCs w:val="28"/>
        </w:rPr>
        <w:t>econom</w:t>
      </w:r>
      <w:r w:rsidR="00345398">
        <w:rPr>
          <w:rFonts w:ascii="Times New Roman" w:hAnsi="Times New Roman" w:cs="Times New Roman"/>
          <w:sz w:val="28"/>
          <w:szCs w:val="28"/>
        </w:rPr>
        <w:t>y</w:t>
      </w:r>
      <w:r w:rsidRPr="00AF40F4">
        <w:rPr>
          <w:rFonts w:ascii="Times New Roman" w:hAnsi="Times New Roman" w:cs="Times New Roman"/>
          <w:sz w:val="28"/>
          <w:szCs w:val="28"/>
        </w:rPr>
        <w:t xml:space="preserve"> and </w:t>
      </w:r>
      <w:r w:rsidR="00CB397E">
        <w:rPr>
          <w:rFonts w:ascii="Times New Roman" w:hAnsi="Times New Roman" w:cs="Times New Roman"/>
          <w:sz w:val="28"/>
          <w:szCs w:val="28"/>
        </w:rPr>
        <w:t>benefit the people</w:t>
      </w:r>
      <w:r w:rsidRPr="00AF40F4">
        <w:rPr>
          <w:rFonts w:ascii="Times New Roman" w:hAnsi="Times New Roman" w:cs="Times New Roman"/>
          <w:sz w:val="28"/>
          <w:szCs w:val="28"/>
        </w:rPr>
        <w:t xml:space="preserve"> through generating </w:t>
      </w:r>
      <w:r w:rsidR="00CB397E">
        <w:rPr>
          <w:rFonts w:ascii="Times New Roman" w:hAnsi="Times New Roman" w:cs="Times New Roman"/>
          <w:sz w:val="28"/>
          <w:szCs w:val="28"/>
        </w:rPr>
        <w:t>employment</w:t>
      </w:r>
      <w:r w:rsidRPr="00AF40F4">
        <w:rPr>
          <w:rFonts w:ascii="Times New Roman" w:hAnsi="Times New Roman" w:cs="Times New Roman"/>
          <w:sz w:val="28"/>
          <w:szCs w:val="28"/>
        </w:rPr>
        <w:t xml:space="preserve">s, inventing innovative </w:t>
      </w:r>
      <w:r w:rsidR="00CB397E">
        <w:rPr>
          <w:rFonts w:ascii="Times New Roman" w:hAnsi="Times New Roman" w:cs="Times New Roman"/>
          <w:sz w:val="28"/>
          <w:szCs w:val="28"/>
        </w:rPr>
        <w:t>approache</w:t>
      </w:r>
      <w:r w:rsidRPr="00AF40F4">
        <w:rPr>
          <w:rFonts w:ascii="Times New Roman" w:hAnsi="Times New Roman" w:cs="Times New Roman"/>
          <w:sz w:val="28"/>
          <w:szCs w:val="28"/>
        </w:rPr>
        <w:t xml:space="preserve">s to </w:t>
      </w:r>
      <w:r w:rsidR="00DD68E1">
        <w:rPr>
          <w:rFonts w:ascii="Times New Roman" w:hAnsi="Times New Roman" w:cs="Times New Roman"/>
          <w:sz w:val="28"/>
          <w:szCs w:val="28"/>
        </w:rPr>
        <w:t xml:space="preserve">existing </w:t>
      </w:r>
      <w:r w:rsidRPr="00AF40F4">
        <w:rPr>
          <w:rFonts w:ascii="Times New Roman" w:hAnsi="Times New Roman" w:cs="Times New Roman"/>
          <w:sz w:val="28"/>
          <w:szCs w:val="28"/>
        </w:rPr>
        <w:t xml:space="preserve">problems, developing efficient technologies, and spreading ideas around the world; </w:t>
      </w:r>
      <w:r w:rsidR="00DD68E1">
        <w:rPr>
          <w:rFonts w:ascii="Times New Roman" w:hAnsi="Times New Roman" w:cs="Times New Roman"/>
          <w:sz w:val="28"/>
          <w:szCs w:val="28"/>
        </w:rPr>
        <w:t>entrepreneurs</w:t>
      </w:r>
      <w:r w:rsidRPr="00AF40F4">
        <w:rPr>
          <w:rFonts w:ascii="Times New Roman" w:hAnsi="Times New Roman" w:cs="Times New Roman"/>
          <w:sz w:val="28"/>
          <w:szCs w:val="28"/>
        </w:rPr>
        <w:t xml:space="preserve"> </w:t>
      </w:r>
      <w:r w:rsidR="00CB397E">
        <w:rPr>
          <w:rFonts w:ascii="Times New Roman" w:hAnsi="Times New Roman" w:cs="Times New Roman"/>
          <w:sz w:val="28"/>
          <w:szCs w:val="28"/>
        </w:rPr>
        <w:t>are the gateway</w:t>
      </w:r>
      <w:r w:rsidRPr="00AF40F4">
        <w:rPr>
          <w:rFonts w:ascii="Times New Roman" w:hAnsi="Times New Roman" w:cs="Times New Roman"/>
          <w:sz w:val="28"/>
          <w:szCs w:val="28"/>
        </w:rPr>
        <w:t xml:space="preserve"> </w:t>
      </w:r>
      <w:r w:rsidR="00CB397E">
        <w:rPr>
          <w:rFonts w:ascii="Times New Roman" w:hAnsi="Times New Roman" w:cs="Times New Roman"/>
          <w:sz w:val="28"/>
          <w:szCs w:val="28"/>
        </w:rPr>
        <w:t xml:space="preserve">connecting </w:t>
      </w:r>
      <w:r w:rsidRPr="00AF40F4">
        <w:rPr>
          <w:rFonts w:ascii="Times New Roman" w:hAnsi="Times New Roman" w:cs="Times New Roman"/>
          <w:sz w:val="28"/>
          <w:szCs w:val="28"/>
        </w:rPr>
        <w:t>creati</w:t>
      </w:r>
      <w:r w:rsidR="00CB397E">
        <w:rPr>
          <w:rFonts w:ascii="Times New Roman" w:hAnsi="Times New Roman" w:cs="Times New Roman"/>
          <w:sz w:val="28"/>
          <w:szCs w:val="28"/>
        </w:rPr>
        <w:t>vity</w:t>
      </w:r>
      <w:r w:rsidRPr="00AF40F4">
        <w:rPr>
          <w:rFonts w:ascii="Times New Roman" w:hAnsi="Times New Roman" w:cs="Times New Roman"/>
          <w:sz w:val="28"/>
          <w:szCs w:val="28"/>
        </w:rPr>
        <w:t xml:space="preserve"> and commerc</w:t>
      </w:r>
      <w:r w:rsidR="00CB397E">
        <w:rPr>
          <w:rFonts w:ascii="Times New Roman" w:hAnsi="Times New Roman" w:cs="Times New Roman"/>
          <w:sz w:val="28"/>
          <w:szCs w:val="28"/>
        </w:rPr>
        <w:t>e</w:t>
      </w:r>
      <w:r w:rsidR="00C6066A" w:rsidRPr="00530FD7">
        <w:rPr>
          <w:rFonts w:ascii="Times New Roman" w:hAnsi="Times New Roman" w:cs="Times New Roman"/>
          <w:sz w:val="28"/>
          <w:szCs w:val="28"/>
        </w:rPr>
        <w:t xml:space="preserve"> </w:t>
      </w:r>
      <w:r w:rsidR="004D55ED" w:rsidRPr="00530FD7">
        <w:rPr>
          <w:rFonts w:ascii="Times New Roman" w:hAnsi="Times New Roman" w:cs="Times New Roman"/>
          <w:sz w:val="28"/>
          <w:szCs w:val="28"/>
        </w:rPr>
        <w:t>[</w:t>
      </w:r>
      <w:r w:rsidR="004D55ED" w:rsidRPr="00C4301F">
        <w:rPr>
          <w:rFonts w:ascii="Times New Roman" w:hAnsi="Times New Roman" w:cs="Times New Roman"/>
          <w:sz w:val="28"/>
          <w:szCs w:val="28"/>
        </w:rPr>
        <w:t>99</w:t>
      </w:r>
      <w:r w:rsidR="00953BC6"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953BC6" w:rsidRPr="00C4301F">
        <w:rPr>
          <w:rFonts w:ascii="Times New Roman" w:hAnsi="Times New Roman" w:cs="Times New Roman"/>
          <w:sz w:val="28"/>
          <w:szCs w:val="28"/>
        </w:rPr>
        <w:t>1</w:t>
      </w:r>
      <w:r w:rsidR="004D55ED" w:rsidRPr="00C4301F">
        <w:rPr>
          <w:rFonts w:ascii="Times New Roman" w:hAnsi="Times New Roman" w:cs="Times New Roman"/>
          <w:sz w:val="28"/>
          <w:szCs w:val="28"/>
        </w:rPr>
        <w:t>]</w:t>
      </w:r>
      <w:r w:rsidR="00C6066A" w:rsidRPr="00530FD7">
        <w:rPr>
          <w:rFonts w:ascii="Times New Roman" w:hAnsi="Times New Roman" w:cs="Times New Roman"/>
          <w:sz w:val="28"/>
          <w:szCs w:val="28"/>
        </w:rPr>
        <w:t>.</w:t>
      </w:r>
    </w:p>
    <w:p w14:paraId="759FFB61" w14:textId="54FB15B4" w:rsidR="00C6066A" w:rsidRPr="00C4301F" w:rsidRDefault="00DA7C0D" w:rsidP="00CE73F3">
      <w:pPr>
        <w:adjustRightInd w:val="0"/>
        <w:snapToGrid w:val="0"/>
        <w:spacing w:after="0" w:line="240" w:lineRule="auto"/>
        <w:ind w:firstLine="709"/>
        <w:rPr>
          <w:rFonts w:ascii="Times New Roman" w:hAnsi="Times New Roman" w:cs="Times New Roman"/>
          <w:sz w:val="28"/>
          <w:szCs w:val="28"/>
        </w:rPr>
      </w:pPr>
      <w:r w:rsidRPr="00DA7C0D">
        <w:rPr>
          <w:rFonts w:ascii="Times New Roman" w:hAnsi="Times New Roman" w:cs="Times New Roman"/>
          <w:color w:val="000000" w:themeColor="text1"/>
          <w:sz w:val="28"/>
          <w:szCs w:val="28"/>
        </w:rPr>
        <w:lastRenderedPageBreak/>
        <w:t xml:space="preserve">Entrepreneurship </w:t>
      </w:r>
      <w:r w:rsidR="00DD68E1">
        <w:rPr>
          <w:rFonts w:ascii="Times New Roman" w:hAnsi="Times New Roman" w:cs="Times New Roman"/>
          <w:color w:val="000000" w:themeColor="text1"/>
          <w:sz w:val="28"/>
          <w:szCs w:val="28"/>
        </w:rPr>
        <w:t>underlines</w:t>
      </w:r>
      <w:r w:rsidRPr="00DA7C0D">
        <w:rPr>
          <w:rFonts w:ascii="Times New Roman" w:hAnsi="Times New Roman" w:cs="Times New Roman"/>
          <w:color w:val="000000" w:themeColor="text1"/>
          <w:sz w:val="28"/>
          <w:szCs w:val="28"/>
        </w:rPr>
        <w:t xml:space="preserve"> innovati</w:t>
      </w:r>
      <w:r w:rsidR="00DD68E1">
        <w:rPr>
          <w:rFonts w:ascii="Times New Roman" w:hAnsi="Times New Roman" w:cs="Times New Roman"/>
          <w:color w:val="000000" w:themeColor="text1"/>
          <w:sz w:val="28"/>
          <w:szCs w:val="28"/>
        </w:rPr>
        <w:t>veness</w:t>
      </w:r>
      <w:r w:rsidRPr="00DA7C0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DA7C0D">
        <w:rPr>
          <w:rFonts w:ascii="Times New Roman" w:hAnsi="Times New Roman" w:cs="Times New Roman"/>
          <w:color w:val="000000" w:themeColor="text1"/>
          <w:sz w:val="28"/>
          <w:szCs w:val="28"/>
        </w:rPr>
        <w:t>creativity</w:t>
      </w:r>
      <w:r>
        <w:rPr>
          <w:rFonts w:ascii="Times New Roman" w:hAnsi="Times New Roman" w:cs="Times New Roman"/>
          <w:color w:val="000000" w:themeColor="text1"/>
          <w:sz w:val="28"/>
          <w:szCs w:val="28"/>
        </w:rPr>
        <w:t>,</w:t>
      </w:r>
      <w:r w:rsidRPr="00DA7C0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and </w:t>
      </w:r>
      <w:r w:rsidRPr="00DA7C0D">
        <w:rPr>
          <w:rFonts w:ascii="Times New Roman" w:hAnsi="Times New Roman" w:cs="Times New Roman"/>
          <w:color w:val="000000" w:themeColor="text1"/>
          <w:sz w:val="28"/>
          <w:szCs w:val="28"/>
        </w:rPr>
        <w:t>invention</w:t>
      </w:r>
      <w:r>
        <w:rPr>
          <w:rFonts w:ascii="Times New Roman" w:hAnsi="Times New Roman" w:cs="Times New Roman"/>
          <w:color w:val="000000" w:themeColor="text1"/>
          <w:sz w:val="28"/>
          <w:szCs w:val="28"/>
        </w:rPr>
        <w:t xml:space="preserve"> </w:t>
      </w:r>
      <w:r w:rsidR="00DA52E7">
        <w:rPr>
          <w:rFonts w:ascii="Times New Roman" w:hAnsi="Times New Roman" w:cs="Times New Roman"/>
          <w:color w:val="000000" w:themeColor="text1"/>
          <w:sz w:val="28"/>
          <w:szCs w:val="28"/>
        </w:rPr>
        <w:t>when</w:t>
      </w:r>
      <w:r w:rsidRPr="00DA7C0D">
        <w:rPr>
          <w:rFonts w:ascii="Times New Roman" w:hAnsi="Times New Roman" w:cs="Times New Roman"/>
          <w:color w:val="000000" w:themeColor="text1"/>
          <w:sz w:val="28"/>
          <w:szCs w:val="28"/>
        </w:rPr>
        <w:t xml:space="preserve"> </w:t>
      </w:r>
      <w:r w:rsidR="00DD68E1">
        <w:rPr>
          <w:rFonts w:ascii="Times New Roman" w:hAnsi="Times New Roman" w:cs="Times New Roman"/>
          <w:color w:val="000000" w:themeColor="text1"/>
          <w:sz w:val="28"/>
          <w:szCs w:val="28"/>
        </w:rPr>
        <w:t>developing</w:t>
      </w:r>
      <w:r w:rsidRPr="00DA7C0D">
        <w:rPr>
          <w:rFonts w:ascii="Times New Roman" w:hAnsi="Times New Roman" w:cs="Times New Roman"/>
          <w:color w:val="000000" w:themeColor="text1"/>
          <w:sz w:val="28"/>
          <w:szCs w:val="28"/>
        </w:rPr>
        <w:t xml:space="preserve"> something </w:t>
      </w:r>
      <w:r w:rsidR="00DA52E7">
        <w:rPr>
          <w:rFonts w:ascii="Times New Roman" w:hAnsi="Times New Roman" w:cs="Times New Roman"/>
          <w:color w:val="000000" w:themeColor="text1"/>
          <w:sz w:val="28"/>
          <w:szCs w:val="28"/>
        </w:rPr>
        <w:t>original</w:t>
      </w:r>
      <w:r w:rsidRPr="00DA7C0D">
        <w:rPr>
          <w:rFonts w:ascii="Times New Roman" w:hAnsi="Times New Roman" w:cs="Times New Roman"/>
          <w:color w:val="000000" w:themeColor="text1"/>
          <w:sz w:val="28"/>
          <w:szCs w:val="28"/>
        </w:rPr>
        <w:t xml:space="preserve"> or </w:t>
      </w:r>
      <w:r w:rsidR="00DA52E7">
        <w:rPr>
          <w:rFonts w:ascii="Times New Roman" w:hAnsi="Times New Roman" w:cs="Times New Roman"/>
          <w:color w:val="000000" w:themeColor="text1"/>
          <w:sz w:val="28"/>
          <w:szCs w:val="28"/>
        </w:rPr>
        <w:t>improved</w:t>
      </w:r>
      <w:r w:rsidRPr="00DA7C0D">
        <w:rPr>
          <w:rFonts w:ascii="Times New Roman" w:hAnsi="Times New Roman" w:cs="Times New Roman"/>
          <w:color w:val="000000" w:themeColor="text1"/>
          <w:sz w:val="28"/>
          <w:szCs w:val="28"/>
        </w:rPr>
        <w:t xml:space="preserve"> for </w:t>
      </w:r>
      <w:r w:rsidR="00DD68E1">
        <w:rPr>
          <w:rFonts w:ascii="Times New Roman" w:hAnsi="Times New Roman" w:cs="Times New Roman"/>
          <w:color w:val="000000" w:themeColor="text1"/>
          <w:sz w:val="28"/>
          <w:szCs w:val="28"/>
        </w:rPr>
        <w:t xml:space="preserve">a </w:t>
      </w:r>
      <w:r w:rsidRPr="00DA7C0D">
        <w:rPr>
          <w:rFonts w:ascii="Times New Roman" w:hAnsi="Times New Roman" w:cs="Times New Roman"/>
          <w:color w:val="000000" w:themeColor="text1"/>
          <w:sz w:val="28"/>
          <w:szCs w:val="28"/>
        </w:rPr>
        <w:t>society</w:t>
      </w:r>
      <w:r>
        <w:rPr>
          <w:rFonts w:ascii="Times New Roman" w:hAnsi="Times New Roman" w:cs="Times New Roman"/>
          <w:color w:val="000000" w:themeColor="text1"/>
          <w:sz w:val="28"/>
          <w:szCs w:val="28"/>
        </w:rPr>
        <w:t>. It also</w:t>
      </w:r>
      <w:r w:rsidRPr="00DA7C0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stresses</w:t>
      </w:r>
      <w:r w:rsidRPr="00DA7C0D">
        <w:rPr>
          <w:rFonts w:ascii="Times New Roman" w:hAnsi="Times New Roman" w:cs="Times New Roman"/>
          <w:color w:val="000000" w:themeColor="text1"/>
          <w:sz w:val="28"/>
          <w:szCs w:val="28"/>
        </w:rPr>
        <w:t xml:space="preserve"> the </w:t>
      </w:r>
      <w:r>
        <w:rPr>
          <w:rFonts w:ascii="Times New Roman" w:hAnsi="Times New Roman" w:cs="Times New Roman"/>
          <w:color w:val="000000" w:themeColor="text1"/>
          <w:sz w:val="28"/>
          <w:szCs w:val="28"/>
        </w:rPr>
        <w:t>capability</w:t>
      </w:r>
      <w:r w:rsidRPr="00DA7C0D">
        <w:rPr>
          <w:rFonts w:ascii="Times New Roman" w:hAnsi="Times New Roman" w:cs="Times New Roman"/>
          <w:color w:val="000000" w:themeColor="text1"/>
          <w:sz w:val="28"/>
          <w:szCs w:val="28"/>
        </w:rPr>
        <w:t xml:space="preserve"> and </w:t>
      </w:r>
      <w:r w:rsidR="006B1F09">
        <w:rPr>
          <w:rFonts w:ascii="Times New Roman" w:hAnsi="Times New Roman" w:cs="Times New Roman"/>
          <w:color w:val="000000" w:themeColor="text1"/>
          <w:sz w:val="28"/>
          <w:szCs w:val="28"/>
        </w:rPr>
        <w:t>desire</w:t>
      </w:r>
      <w:r w:rsidRPr="00DA7C0D">
        <w:rPr>
          <w:rFonts w:ascii="Times New Roman" w:hAnsi="Times New Roman" w:cs="Times New Roman"/>
          <w:color w:val="000000" w:themeColor="text1"/>
          <w:sz w:val="28"/>
          <w:szCs w:val="28"/>
        </w:rPr>
        <w:t xml:space="preserve"> to </w:t>
      </w:r>
      <w:r w:rsidR="006B1F09">
        <w:rPr>
          <w:rFonts w:ascii="Times New Roman" w:hAnsi="Times New Roman" w:cs="Times New Roman"/>
          <w:color w:val="000000" w:themeColor="text1"/>
          <w:sz w:val="28"/>
          <w:szCs w:val="28"/>
        </w:rPr>
        <w:t>launch</w:t>
      </w:r>
      <w:r w:rsidRPr="00DA7C0D">
        <w:rPr>
          <w:rFonts w:ascii="Times New Roman" w:hAnsi="Times New Roman" w:cs="Times New Roman"/>
          <w:color w:val="000000" w:themeColor="text1"/>
          <w:sz w:val="28"/>
          <w:szCs w:val="28"/>
        </w:rPr>
        <w:t xml:space="preserve">, </w:t>
      </w:r>
      <w:r w:rsidR="00DA52E7">
        <w:rPr>
          <w:rFonts w:ascii="Times New Roman" w:hAnsi="Times New Roman" w:cs="Times New Roman"/>
          <w:color w:val="000000" w:themeColor="text1"/>
          <w:sz w:val="28"/>
          <w:szCs w:val="28"/>
        </w:rPr>
        <w:t>manage</w:t>
      </w:r>
      <w:r w:rsidRPr="00DA7C0D">
        <w:rPr>
          <w:rFonts w:ascii="Times New Roman" w:hAnsi="Times New Roman" w:cs="Times New Roman"/>
          <w:color w:val="000000" w:themeColor="text1"/>
          <w:sz w:val="28"/>
          <w:szCs w:val="28"/>
        </w:rPr>
        <w:t xml:space="preserve">, and </w:t>
      </w:r>
      <w:r w:rsidR="00DA52E7">
        <w:rPr>
          <w:rFonts w:ascii="Times New Roman" w:hAnsi="Times New Roman" w:cs="Times New Roman"/>
          <w:color w:val="000000" w:themeColor="text1"/>
          <w:sz w:val="28"/>
          <w:szCs w:val="28"/>
        </w:rPr>
        <w:t>run a company</w:t>
      </w:r>
      <w:r w:rsidRPr="00DA7C0D">
        <w:rPr>
          <w:rFonts w:ascii="Times New Roman" w:hAnsi="Times New Roman" w:cs="Times New Roman"/>
          <w:color w:val="000000" w:themeColor="text1"/>
          <w:sz w:val="28"/>
          <w:szCs w:val="28"/>
        </w:rPr>
        <w:t xml:space="preserve"> and deal with </w:t>
      </w:r>
      <w:r w:rsidR="006B1F09" w:rsidRPr="00DA7C0D">
        <w:rPr>
          <w:rFonts w:ascii="Times New Roman" w:hAnsi="Times New Roman" w:cs="Times New Roman"/>
          <w:color w:val="000000" w:themeColor="text1"/>
          <w:sz w:val="28"/>
          <w:szCs w:val="28"/>
        </w:rPr>
        <w:t>difficulties,</w:t>
      </w:r>
      <w:r w:rsidR="006B1F09">
        <w:rPr>
          <w:rFonts w:ascii="Times New Roman" w:hAnsi="Times New Roman" w:cs="Times New Roman"/>
          <w:color w:val="000000" w:themeColor="text1"/>
          <w:sz w:val="28"/>
          <w:szCs w:val="28"/>
        </w:rPr>
        <w:t xml:space="preserve"> </w:t>
      </w:r>
      <w:r w:rsidR="00DA52E7">
        <w:rPr>
          <w:rFonts w:ascii="Times New Roman" w:hAnsi="Times New Roman" w:cs="Times New Roman"/>
          <w:color w:val="000000" w:themeColor="text1"/>
          <w:sz w:val="28"/>
          <w:szCs w:val="28"/>
        </w:rPr>
        <w:t>problem</w:t>
      </w:r>
      <w:r w:rsidR="006B1F09" w:rsidRPr="00DA7C0D">
        <w:rPr>
          <w:rFonts w:ascii="Times New Roman" w:hAnsi="Times New Roman" w:cs="Times New Roman"/>
          <w:color w:val="000000" w:themeColor="text1"/>
          <w:sz w:val="28"/>
          <w:szCs w:val="28"/>
        </w:rPr>
        <w:t>s,</w:t>
      </w:r>
      <w:r w:rsidR="006B1F09">
        <w:rPr>
          <w:rFonts w:ascii="Times New Roman" w:hAnsi="Times New Roman" w:cs="Times New Roman"/>
          <w:color w:val="000000" w:themeColor="text1"/>
          <w:sz w:val="28"/>
          <w:szCs w:val="28"/>
        </w:rPr>
        <w:t xml:space="preserve"> </w:t>
      </w:r>
      <w:r w:rsidRPr="00DA7C0D">
        <w:rPr>
          <w:rFonts w:ascii="Times New Roman" w:hAnsi="Times New Roman" w:cs="Times New Roman"/>
          <w:color w:val="000000" w:themeColor="text1"/>
          <w:sz w:val="28"/>
          <w:szCs w:val="28"/>
        </w:rPr>
        <w:t xml:space="preserve">uncertainties, and </w:t>
      </w:r>
      <w:r w:rsidR="00DA52E7">
        <w:rPr>
          <w:rFonts w:ascii="Times New Roman" w:hAnsi="Times New Roman" w:cs="Times New Roman"/>
          <w:color w:val="000000" w:themeColor="text1"/>
          <w:sz w:val="28"/>
          <w:szCs w:val="28"/>
        </w:rPr>
        <w:t>potential harm</w:t>
      </w:r>
      <w:r w:rsidRPr="00DA7C0D">
        <w:rPr>
          <w:rFonts w:ascii="Times New Roman" w:hAnsi="Times New Roman" w:cs="Times New Roman"/>
          <w:color w:val="000000" w:themeColor="text1"/>
          <w:sz w:val="28"/>
          <w:szCs w:val="28"/>
        </w:rPr>
        <w:t xml:space="preserve">s in order to </w:t>
      </w:r>
      <w:r w:rsidR="006B1F09">
        <w:rPr>
          <w:rFonts w:ascii="Times New Roman" w:hAnsi="Times New Roman" w:cs="Times New Roman"/>
          <w:color w:val="000000" w:themeColor="text1"/>
          <w:sz w:val="28"/>
          <w:szCs w:val="28"/>
        </w:rPr>
        <w:t>earn</w:t>
      </w:r>
      <w:r w:rsidRPr="00DA7C0D">
        <w:rPr>
          <w:rFonts w:ascii="Times New Roman" w:hAnsi="Times New Roman" w:cs="Times New Roman"/>
          <w:color w:val="000000" w:themeColor="text1"/>
          <w:sz w:val="28"/>
          <w:szCs w:val="28"/>
        </w:rPr>
        <w:t xml:space="preserve"> a </w:t>
      </w:r>
      <w:r w:rsidR="00DA52E7">
        <w:rPr>
          <w:rFonts w:ascii="Times New Roman" w:hAnsi="Times New Roman" w:cs="Times New Roman"/>
          <w:color w:val="000000" w:themeColor="text1"/>
          <w:sz w:val="28"/>
          <w:szCs w:val="28"/>
        </w:rPr>
        <w:t>wealth</w:t>
      </w:r>
      <w:r w:rsidRPr="00DA7C0D">
        <w:rPr>
          <w:rFonts w:ascii="Times New Roman" w:hAnsi="Times New Roman" w:cs="Times New Roman"/>
          <w:color w:val="000000" w:themeColor="text1"/>
          <w:sz w:val="28"/>
          <w:szCs w:val="28"/>
        </w:rPr>
        <w:t xml:space="preserve"> that is more </w:t>
      </w:r>
      <w:r w:rsidR="006B1F09">
        <w:rPr>
          <w:rFonts w:ascii="Times New Roman" w:hAnsi="Times New Roman" w:cs="Times New Roman"/>
          <w:color w:val="000000" w:themeColor="text1"/>
          <w:sz w:val="28"/>
          <w:szCs w:val="28"/>
        </w:rPr>
        <w:t>relevant</w:t>
      </w:r>
      <w:r w:rsidRPr="00DA7C0D">
        <w:rPr>
          <w:rFonts w:ascii="Times New Roman" w:hAnsi="Times New Roman" w:cs="Times New Roman"/>
          <w:color w:val="000000" w:themeColor="text1"/>
          <w:sz w:val="28"/>
          <w:szCs w:val="28"/>
        </w:rPr>
        <w:t xml:space="preserve"> to </w:t>
      </w:r>
      <w:r w:rsidR="001F17A7" w:rsidRPr="00DA7C0D">
        <w:rPr>
          <w:rFonts w:ascii="Times New Roman" w:hAnsi="Times New Roman" w:cs="Times New Roman"/>
          <w:color w:val="000000" w:themeColor="text1"/>
          <w:sz w:val="28"/>
          <w:szCs w:val="28"/>
        </w:rPr>
        <w:t>success</w:t>
      </w:r>
      <w:r w:rsidR="001F17A7">
        <w:rPr>
          <w:rFonts w:ascii="Times New Roman" w:hAnsi="Times New Roman" w:cs="Times New Roman"/>
          <w:color w:val="000000" w:themeColor="text1"/>
          <w:sz w:val="28"/>
          <w:szCs w:val="28"/>
        </w:rPr>
        <w:t xml:space="preserve"> and </w:t>
      </w:r>
      <w:r w:rsidR="006B1F09">
        <w:rPr>
          <w:rFonts w:ascii="Times New Roman" w:hAnsi="Times New Roman" w:cs="Times New Roman"/>
          <w:color w:val="000000" w:themeColor="text1"/>
          <w:sz w:val="28"/>
          <w:szCs w:val="28"/>
        </w:rPr>
        <w:t xml:space="preserve">accomplishment </w:t>
      </w:r>
      <w:r w:rsidRPr="00DA7C0D">
        <w:rPr>
          <w:rFonts w:ascii="Times New Roman" w:hAnsi="Times New Roman" w:cs="Times New Roman"/>
          <w:color w:val="000000" w:themeColor="text1"/>
          <w:sz w:val="28"/>
          <w:szCs w:val="28"/>
        </w:rPr>
        <w:t>tha</w:t>
      </w:r>
      <w:r w:rsidR="001F17A7">
        <w:rPr>
          <w:rFonts w:ascii="Times New Roman" w:hAnsi="Times New Roman" w:cs="Times New Roman"/>
          <w:color w:val="000000" w:themeColor="text1"/>
          <w:sz w:val="28"/>
          <w:szCs w:val="28"/>
        </w:rPr>
        <w:t>n</w:t>
      </w:r>
      <w:r w:rsidRPr="00DA7C0D">
        <w:rPr>
          <w:rFonts w:ascii="Times New Roman" w:hAnsi="Times New Roman" w:cs="Times New Roman"/>
          <w:color w:val="000000" w:themeColor="text1"/>
          <w:sz w:val="28"/>
          <w:szCs w:val="28"/>
        </w:rPr>
        <w:t xml:space="preserve"> </w:t>
      </w:r>
      <w:r w:rsidR="00DA52E7">
        <w:rPr>
          <w:rFonts w:ascii="Times New Roman" w:hAnsi="Times New Roman" w:cs="Times New Roman"/>
          <w:color w:val="000000" w:themeColor="text1"/>
          <w:sz w:val="28"/>
          <w:szCs w:val="28"/>
        </w:rPr>
        <w:t>financial</w:t>
      </w:r>
      <w:r w:rsidRPr="00DA7C0D">
        <w:rPr>
          <w:rFonts w:ascii="Times New Roman" w:hAnsi="Times New Roman" w:cs="Times New Roman"/>
          <w:color w:val="000000" w:themeColor="text1"/>
          <w:sz w:val="28"/>
          <w:szCs w:val="28"/>
        </w:rPr>
        <w:t xml:space="preserve"> gain</w:t>
      </w:r>
      <w:r w:rsidR="006B1F09">
        <w:rPr>
          <w:rFonts w:ascii="Times New Roman" w:hAnsi="Times New Roman" w:cs="Times New Roman"/>
          <w:color w:val="000000" w:themeColor="text1"/>
          <w:sz w:val="28"/>
          <w:szCs w:val="28"/>
        </w:rPr>
        <w:t>s</w:t>
      </w:r>
      <w:r w:rsidRPr="00DA7C0D">
        <w:rPr>
          <w:rFonts w:ascii="Times New Roman" w:hAnsi="Times New Roman" w:cs="Times New Roman"/>
          <w:color w:val="000000" w:themeColor="text1"/>
          <w:sz w:val="28"/>
          <w:szCs w:val="28"/>
        </w:rPr>
        <w:t xml:space="preserve"> </w:t>
      </w:r>
      <w:r w:rsidR="004D55ED" w:rsidRPr="00C4301F">
        <w:rPr>
          <w:rFonts w:ascii="Times New Roman" w:hAnsi="Times New Roman" w:cs="Times New Roman"/>
          <w:sz w:val="28"/>
          <w:szCs w:val="28"/>
        </w:rPr>
        <w:t>[</w:t>
      </w:r>
      <w:r w:rsidR="00D974C6" w:rsidRPr="00C4301F">
        <w:rPr>
          <w:rFonts w:ascii="Times New Roman" w:hAnsi="Times New Roman" w:cs="Times New Roman"/>
          <w:sz w:val="28"/>
          <w:szCs w:val="28"/>
        </w:rPr>
        <w:t>133,</w:t>
      </w:r>
      <w:r w:rsidR="00C4301F" w:rsidRPr="00C4301F">
        <w:rPr>
          <w:rFonts w:ascii="Times New Roman" w:hAnsi="Times New Roman" w:cs="Times New Roman"/>
          <w:sz w:val="28"/>
          <w:szCs w:val="28"/>
        </w:rPr>
        <w:t xml:space="preserve"> </w:t>
      </w:r>
      <w:r w:rsidR="00D974C6" w:rsidRPr="00C4301F">
        <w:rPr>
          <w:rFonts w:ascii="Times New Roman" w:hAnsi="Times New Roman" w:cs="Times New Roman"/>
          <w:sz w:val="28"/>
          <w:szCs w:val="28"/>
        </w:rPr>
        <w:t>134]</w:t>
      </w:r>
      <w:r w:rsidR="00C6066A" w:rsidRPr="00C4301F">
        <w:rPr>
          <w:rFonts w:ascii="Times New Roman" w:hAnsi="Times New Roman" w:cs="Times New Roman"/>
          <w:sz w:val="28"/>
          <w:szCs w:val="28"/>
        </w:rPr>
        <w:t>.</w:t>
      </w:r>
    </w:p>
    <w:p w14:paraId="157BBC7D" w14:textId="117B85F2" w:rsidR="00C6066A" w:rsidRPr="00C4301F" w:rsidRDefault="00C6066A" w:rsidP="00CE73F3">
      <w:pPr>
        <w:adjustRightInd w:val="0"/>
        <w:snapToGrid w:val="0"/>
        <w:spacing w:after="0" w:line="240" w:lineRule="auto"/>
        <w:ind w:firstLine="709"/>
        <w:rPr>
          <w:rFonts w:ascii="Times New Roman" w:hAnsi="Times New Roman" w:cs="Times New Roman"/>
          <w:sz w:val="28"/>
          <w:szCs w:val="28"/>
        </w:rPr>
      </w:pPr>
      <w:r w:rsidRPr="00C4301F">
        <w:rPr>
          <w:rFonts w:ascii="Times New Roman" w:hAnsi="Times New Roman" w:cs="Times New Roman"/>
          <w:sz w:val="28"/>
          <w:szCs w:val="28"/>
        </w:rPr>
        <w:t xml:space="preserve">Bird </w:t>
      </w:r>
      <w:r w:rsidR="004D55ED" w:rsidRPr="00C4301F">
        <w:rPr>
          <w:rFonts w:ascii="Times New Roman" w:hAnsi="Times New Roman" w:cs="Times New Roman"/>
          <w:sz w:val="28"/>
          <w:szCs w:val="28"/>
        </w:rPr>
        <w:t>[</w:t>
      </w:r>
      <w:r w:rsidR="00D974C6" w:rsidRPr="00C4301F">
        <w:rPr>
          <w:rFonts w:ascii="Times New Roman" w:hAnsi="Times New Roman" w:cs="Times New Roman"/>
          <w:sz w:val="28"/>
          <w:szCs w:val="28"/>
        </w:rPr>
        <w:t>54</w:t>
      </w:r>
      <w:r w:rsidR="00953BC6" w:rsidRPr="00C4301F">
        <w:rPr>
          <w:rFonts w:ascii="Times New Roman" w:hAnsi="Times New Roman" w:cs="Times New Roman"/>
          <w:sz w:val="28"/>
          <w:szCs w:val="28"/>
        </w:rPr>
        <w:t>, p.</w:t>
      </w:r>
      <w:r w:rsidR="00C4301F" w:rsidRPr="00C4301F">
        <w:rPr>
          <w:rFonts w:ascii="Times New Roman" w:hAnsi="Times New Roman" w:cs="Times New Roman"/>
          <w:sz w:val="28"/>
          <w:szCs w:val="28"/>
        </w:rPr>
        <w:t xml:space="preserve"> </w:t>
      </w:r>
      <w:r w:rsidR="00953BC6" w:rsidRPr="00C4301F">
        <w:rPr>
          <w:rFonts w:ascii="Times New Roman" w:hAnsi="Times New Roman" w:cs="Times New Roman"/>
          <w:sz w:val="28"/>
          <w:szCs w:val="28"/>
        </w:rPr>
        <w:t>442</w:t>
      </w:r>
      <w:r w:rsidR="004D55ED" w:rsidRPr="00C4301F">
        <w:rPr>
          <w:rFonts w:ascii="Times New Roman" w:hAnsi="Times New Roman" w:cs="Times New Roman"/>
          <w:sz w:val="28"/>
          <w:szCs w:val="28"/>
        </w:rPr>
        <w:t>]</w:t>
      </w:r>
      <w:r w:rsidRPr="00C4301F">
        <w:rPr>
          <w:rFonts w:ascii="Times New Roman" w:hAnsi="Times New Roman" w:cs="Times New Roman"/>
          <w:sz w:val="28"/>
          <w:szCs w:val="28"/>
        </w:rPr>
        <w:t xml:space="preserve"> stated that </w:t>
      </w:r>
      <w:r w:rsidR="00C25B27">
        <w:rPr>
          <w:rFonts w:ascii="Times New Roman" w:hAnsi="Times New Roman" w:cs="Times New Roman"/>
          <w:sz w:val="28"/>
          <w:szCs w:val="28"/>
        </w:rPr>
        <w:t>intentionality</w:t>
      </w:r>
      <w:r w:rsidR="00775102" w:rsidRPr="00775102">
        <w:rPr>
          <w:rFonts w:ascii="Times New Roman" w:hAnsi="Times New Roman" w:cs="Times New Roman"/>
          <w:sz w:val="28"/>
          <w:szCs w:val="28"/>
        </w:rPr>
        <w:t xml:space="preserve"> is a cognitive </w:t>
      </w:r>
      <w:r w:rsidR="0087436E">
        <w:rPr>
          <w:rFonts w:ascii="Times New Roman" w:hAnsi="Times New Roman" w:cs="Times New Roman"/>
          <w:sz w:val="28"/>
          <w:szCs w:val="28"/>
        </w:rPr>
        <w:t>awareness</w:t>
      </w:r>
      <w:r w:rsidR="00775102" w:rsidRPr="00775102">
        <w:rPr>
          <w:rFonts w:ascii="Times New Roman" w:hAnsi="Times New Roman" w:cs="Times New Roman"/>
          <w:sz w:val="28"/>
          <w:szCs w:val="28"/>
        </w:rPr>
        <w:t xml:space="preserve"> including </w:t>
      </w:r>
      <w:r w:rsidR="0087436E" w:rsidRPr="00775102">
        <w:rPr>
          <w:rFonts w:ascii="Times New Roman" w:hAnsi="Times New Roman" w:cs="Times New Roman"/>
          <w:sz w:val="28"/>
          <w:szCs w:val="28"/>
        </w:rPr>
        <w:t xml:space="preserve">experience, </w:t>
      </w:r>
      <w:r w:rsidR="00775102" w:rsidRPr="00775102">
        <w:rPr>
          <w:rFonts w:ascii="Times New Roman" w:hAnsi="Times New Roman" w:cs="Times New Roman"/>
          <w:sz w:val="28"/>
          <w:szCs w:val="28"/>
        </w:rPr>
        <w:t xml:space="preserve">concentration, and individual </w:t>
      </w:r>
      <w:r w:rsidR="005847E1">
        <w:rPr>
          <w:rFonts w:ascii="Times New Roman" w:hAnsi="Times New Roman" w:cs="Times New Roman"/>
          <w:sz w:val="28"/>
          <w:szCs w:val="28"/>
        </w:rPr>
        <w:t>activity</w:t>
      </w:r>
      <w:r w:rsidR="00775102" w:rsidRPr="00775102">
        <w:rPr>
          <w:rFonts w:ascii="Times New Roman" w:hAnsi="Times New Roman" w:cs="Times New Roman"/>
          <w:sz w:val="28"/>
          <w:szCs w:val="28"/>
        </w:rPr>
        <w:t xml:space="preserve"> towards a certain objective or behavior</w:t>
      </w:r>
      <w:r w:rsidR="00C25B27">
        <w:rPr>
          <w:rFonts w:ascii="Times New Roman" w:hAnsi="Times New Roman" w:cs="Times New Roman"/>
          <w:sz w:val="28"/>
          <w:szCs w:val="28"/>
        </w:rPr>
        <w:t>;</w:t>
      </w:r>
      <w:r w:rsidR="00775102" w:rsidRPr="00775102">
        <w:rPr>
          <w:rFonts w:ascii="Times New Roman" w:hAnsi="Times New Roman" w:cs="Times New Roman"/>
          <w:sz w:val="28"/>
          <w:szCs w:val="28"/>
        </w:rPr>
        <w:t xml:space="preserve"> and </w:t>
      </w:r>
      <w:r w:rsidR="00C25B27">
        <w:rPr>
          <w:rFonts w:ascii="Times New Roman" w:hAnsi="Times New Roman" w:cs="Times New Roman"/>
          <w:sz w:val="28"/>
          <w:szCs w:val="28"/>
        </w:rPr>
        <w:t>it</w:t>
      </w:r>
      <w:r w:rsidR="00775102" w:rsidRPr="00775102">
        <w:rPr>
          <w:rFonts w:ascii="Times New Roman" w:hAnsi="Times New Roman" w:cs="Times New Roman"/>
          <w:sz w:val="28"/>
          <w:szCs w:val="28"/>
        </w:rPr>
        <w:t xml:space="preserve"> is a </w:t>
      </w:r>
      <w:r w:rsidR="005847E1">
        <w:rPr>
          <w:rFonts w:ascii="Times New Roman" w:hAnsi="Times New Roman" w:cs="Times New Roman"/>
          <w:sz w:val="28"/>
          <w:szCs w:val="28"/>
        </w:rPr>
        <w:t>condition</w:t>
      </w:r>
      <w:r w:rsidR="00775102" w:rsidRPr="00775102">
        <w:rPr>
          <w:rFonts w:ascii="Times New Roman" w:hAnsi="Times New Roman" w:cs="Times New Roman"/>
          <w:sz w:val="28"/>
          <w:szCs w:val="28"/>
        </w:rPr>
        <w:t xml:space="preserve"> of mind </w:t>
      </w:r>
      <w:r w:rsidR="005847E1">
        <w:rPr>
          <w:rFonts w:ascii="Times New Roman" w:hAnsi="Times New Roman" w:cs="Times New Roman"/>
          <w:sz w:val="28"/>
          <w:szCs w:val="28"/>
        </w:rPr>
        <w:t xml:space="preserve">leading the </w:t>
      </w:r>
      <w:r w:rsidR="00621285">
        <w:rPr>
          <w:rFonts w:ascii="Times New Roman" w:hAnsi="Times New Roman" w:cs="Times New Roman"/>
          <w:sz w:val="28"/>
          <w:szCs w:val="28"/>
        </w:rPr>
        <w:t>personal</w:t>
      </w:r>
      <w:r w:rsidR="00775102" w:rsidRPr="00775102">
        <w:rPr>
          <w:rFonts w:ascii="Times New Roman" w:hAnsi="Times New Roman" w:cs="Times New Roman"/>
          <w:sz w:val="28"/>
          <w:szCs w:val="28"/>
        </w:rPr>
        <w:t xml:space="preserve"> attention</w:t>
      </w:r>
      <w:r w:rsidR="00621285">
        <w:rPr>
          <w:rFonts w:ascii="Times New Roman" w:hAnsi="Times New Roman" w:cs="Times New Roman"/>
          <w:sz w:val="28"/>
          <w:szCs w:val="28"/>
        </w:rPr>
        <w:t xml:space="preserve"> to</w:t>
      </w:r>
      <w:r w:rsidR="00775102" w:rsidRPr="00775102">
        <w:rPr>
          <w:rFonts w:ascii="Times New Roman" w:hAnsi="Times New Roman" w:cs="Times New Roman"/>
          <w:sz w:val="28"/>
          <w:szCs w:val="28"/>
        </w:rPr>
        <w:t xml:space="preserve"> a </w:t>
      </w:r>
      <w:r w:rsidR="00621285">
        <w:rPr>
          <w:rFonts w:ascii="Times New Roman" w:hAnsi="Times New Roman" w:cs="Times New Roman"/>
          <w:sz w:val="28"/>
          <w:szCs w:val="28"/>
        </w:rPr>
        <w:t xml:space="preserve">particular </w:t>
      </w:r>
      <w:r w:rsidR="005847E1">
        <w:rPr>
          <w:rFonts w:ascii="Times New Roman" w:hAnsi="Times New Roman" w:cs="Times New Roman"/>
          <w:sz w:val="28"/>
          <w:szCs w:val="28"/>
        </w:rPr>
        <w:t xml:space="preserve">target </w:t>
      </w:r>
      <w:r w:rsidR="00775102" w:rsidRPr="00775102">
        <w:rPr>
          <w:rFonts w:ascii="Times New Roman" w:hAnsi="Times New Roman" w:cs="Times New Roman"/>
          <w:sz w:val="28"/>
          <w:szCs w:val="28"/>
        </w:rPr>
        <w:t xml:space="preserve">or </w:t>
      </w:r>
      <w:r w:rsidR="00621285">
        <w:rPr>
          <w:rFonts w:ascii="Times New Roman" w:hAnsi="Times New Roman" w:cs="Times New Roman"/>
          <w:sz w:val="28"/>
          <w:szCs w:val="28"/>
        </w:rPr>
        <w:t>way</w:t>
      </w:r>
      <w:r w:rsidR="00775102" w:rsidRPr="00775102">
        <w:rPr>
          <w:rFonts w:ascii="Times New Roman" w:hAnsi="Times New Roman" w:cs="Times New Roman"/>
          <w:sz w:val="28"/>
          <w:szCs w:val="28"/>
        </w:rPr>
        <w:t xml:space="preserve"> in effort to </w:t>
      </w:r>
      <w:r w:rsidR="00621285">
        <w:rPr>
          <w:rFonts w:ascii="Times New Roman" w:hAnsi="Times New Roman" w:cs="Times New Roman"/>
          <w:sz w:val="28"/>
          <w:szCs w:val="28"/>
        </w:rPr>
        <w:t xml:space="preserve">make </w:t>
      </w:r>
      <w:r w:rsidR="00775102" w:rsidRPr="00775102">
        <w:rPr>
          <w:rFonts w:ascii="Times New Roman" w:hAnsi="Times New Roman" w:cs="Times New Roman"/>
          <w:sz w:val="28"/>
          <w:szCs w:val="28"/>
        </w:rPr>
        <w:t>accomplish</w:t>
      </w:r>
      <w:r w:rsidR="00621285">
        <w:rPr>
          <w:rFonts w:ascii="Times New Roman" w:hAnsi="Times New Roman" w:cs="Times New Roman"/>
          <w:sz w:val="28"/>
          <w:szCs w:val="28"/>
        </w:rPr>
        <w:t>ment</w:t>
      </w:r>
      <w:r w:rsidR="00775102" w:rsidRPr="00775102">
        <w:rPr>
          <w:rFonts w:ascii="Times New Roman" w:hAnsi="Times New Roman" w:cs="Times New Roman"/>
          <w:sz w:val="28"/>
          <w:szCs w:val="28"/>
        </w:rPr>
        <w:t>.</w:t>
      </w:r>
      <w:r w:rsidR="00775102">
        <w:rPr>
          <w:rFonts w:ascii="Times New Roman" w:hAnsi="Times New Roman" w:cs="Times New Roman"/>
          <w:sz w:val="28"/>
          <w:szCs w:val="28"/>
        </w:rPr>
        <w:t xml:space="preserve"> </w:t>
      </w:r>
      <w:r w:rsidRPr="00C4301F">
        <w:rPr>
          <w:rFonts w:ascii="Times New Roman" w:hAnsi="Times New Roman" w:cs="Times New Roman"/>
          <w:sz w:val="28"/>
          <w:szCs w:val="28"/>
        </w:rPr>
        <w:t xml:space="preserve">According to Ajzen </w:t>
      </w:r>
      <w:r w:rsidR="00D974C6" w:rsidRPr="00C4301F">
        <w:rPr>
          <w:rFonts w:ascii="Times New Roman" w:hAnsi="Times New Roman" w:cs="Times New Roman"/>
          <w:sz w:val="28"/>
          <w:szCs w:val="28"/>
        </w:rPr>
        <w:t>[56</w:t>
      </w:r>
      <w:r w:rsidR="00793505" w:rsidRPr="00C4301F">
        <w:rPr>
          <w:rFonts w:ascii="Times New Roman" w:hAnsi="Times New Roman" w:cs="Times New Roman"/>
          <w:sz w:val="28"/>
          <w:szCs w:val="28"/>
        </w:rPr>
        <w:t>, p.</w:t>
      </w:r>
      <w:r w:rsidR="00C4301F" w:rsidRPr="00C4301F">
        <w:rPr>
          <w:rFonts w:ascii="Times New Roman" w:hAnsi="Times New Roman" w:cs="Times New Roman"/>
          <w:sz w:val="28"/>
          <w:szCs w:val="28"/>
        </w:rPr>
        <w:t> </w:t>
      </w:r>
      <w:r w:rsidR="00793505" w:rsidRPr="00C4301F">
        <w:rPr>
          <w:rFonts w:ascii="Times New Roman" w:hAnsi="Times New Roman" w:cs="Times New Roman"/>
          <w:sz w:val="28"/>
          <w:szCs w:val="28"/>
        </w:rPr>
        <w:t>182</w:t>
      </w:r>
      <w:r w:rsidR="00D974C6" w:rsidRPr="00C4301F">
        <w:rPr>
          <w:rFonts w:ascii="Times New Roman" w:hAnsi="Times New Roman" w:cs="Times New Roman"/>
          <w:sz w:val="28"/>
          <w:szCs w:val="28"/>
        </w:rPr>
        <w:t>]</w:t>
      </w:r>
      <w:r w:rsidRPr="00C4301F">
        <w:rPr>
          <w:rFonts w:ascii="Times New Roman" w:hAnsi="Times New Roman" w:cs="Times New Roman"/>
          <w:sz w:val="28"/>
          <w:szCs w:val="28"/>
        </w:rPr>
        <w:t xml:space="preserve">, </w:t>
      </w:r>
      <w:r w:rsidR="005847E1">
        <w:rPr>
          <w:rFonts w:ascii="Times New Roman" w:hAnsi="Times New Roman" w:cs="Times New Roman"/>
          <w:sz w:val="28"/>
          <w:szCs w:val="28"/>
        </w:rPr>
        <w:t>i</w:t>
      </w:r>
      <w:r w:rsidR="001D3421" w:rsidRPr="001D3421">
        <w:rPr>
          <w:rFonts w:ascii="Times New Roman" w:hAnsi="Times New Roman" w:cs="Times New Roman"/>
          <w:sz w:val="28"/>
          <w:szCs w:val="28"/>
        </w:rPr>
        <w:t xml:space="preserve">ntention </w:t>
      </w:r>
      <w:r w:rsidR="005847E1">
        <w:rPr>
          <w:rFonts w:ascii="Times New Roman" w:hAnsi="Times New Roman" w:cs="Times New Roman"/>
          <w:sz w:val="28"/>
          <w:szCs w:val="28"/>
        </w:rPr>
        <w:t>is</w:t>
      </w:r>
      <w:r w:rsidR="001D3421" w:rsidRPr="001D3421">
        <w:rPr>
          <w:rFonts w:ascii="Times New Roman" w:hAnsi="Times New Roman" w:cs="Times New Roman"/>
          <w:sz w:val="28"/>
          <w:szCs w:val="28"/>
        </w:rPr>
        <w:t xml:space="preserve"> the indicator of how much </w:t>
      </w:r>
      <w:r w:rsidR="00632A12">
        <w:rPr>
          <w:rFonts w:ascii="Times New Roman" w:hAnsi="Times New Roman" w:cs="Times New Roman"/>
          <w:sz w:val="28"/>
          <w:szCs w:val="28"/>
        </w:rPr>
        <w:t>dedication</w:t>
      </w:r>
      <w:r w:rsidR="001D3421" w:rsidRPr="001D3421">
        <w:rPr>
          <w:rFonts w:ascii="Times New Roman" w:hAnsi="Times New Roman" w:cs="Times New Roman"/>
          <w:sz w:val="28"/>
          <w:szCs w:val="28"/>
        </w:rPr>
        <w:t xml:space="preserve"> </w:t>
      </w:r>
      <w:r w:rsidR="00621285">
        <w:rPr>
          <w:rFonts w:ascii="Times New Roman" w:hAnsi="Times New Roman" w:cs="Times New Roman"/>
          <w:sz w:val="28"/>
          <w:szCs w:val="28"/>
        </w:rPr>
        <w:t>individual</w:t>
      </w:r>
      <w:r w:rsidR="00BF1820">
        <w:rPr>
          <w:rFonts w:ascii="Times New Roman" w:hAnsi="Times New Roman" w:cs="Times New Roman"/>
          <w:sz w:val="28"/>
          <w:szCs w:val="28"/>
        </w:rPr>
        <w:t>s</w:t>
      </w:r>
      <w:r w:rsidR="00621285">
        <w:rPr>
          <w:rFonts w:ascii="Times New Roman" w:hAnsi="Times New Roman" w:cs="Times New Roman"/>
          <w:sz w:val="28"/>
          <w:szCs w:val="28"/>
        </w:rPr>
        <w:t xml:space="preserve"> are ready</w:t>
      </w:r>
      <w:r w:rsidR="001D3421" w:rsidRPr="001D3421">
        <w:rPr>
          <w:rFonts w:ascii="Times New Roman" w:hAnsi="Times New Roman" w:cs="Times New Roman"/>
          <w:sz w:val="28"/>
          <w:szCs w:val="28"/>
        </w:rPr>
        <w:t xml:space="preserve"> to </w:t>
      </w:r>
      <w:r w:rsidR="00632A12">
        <w:rPr>
          <w:rFonts w:ascii="Times New Roman" w:hAnsi="Times New Roman" w:cs="Times New Roman"/>
          <w:sz w:val="28"/>
          <w:szCs w:val="28"/>
        </w:rPr>
        <w:t>make</w:t>
      </w:r>
      <w:r w:rsidR="001D3421" w:rsidRPr="001D3421">
        <w:rPr>
          <w:rFonts w:ascii="Times New Roman" w:hAnsi="Times New Roman" w:cs="Times New Roman"/>
          <w:sz w:val="28"/>
          <w:szCs w:val="28"/>
        </w:rPr>
        <w:t xml:space="preserve"> in order </w:t>
      </w:r>
      <w:r w:rsidR="00621285">
        <w:rPr>
          <w:rFonts w:ascii="Times New Roman" w:hAnsi="Times New Roman" w:cs="Times New Roman"/>
          <w:sz w:val="28"/>
          <w:szCs w:val="28"/>
        </w:rPr>
        <w:t>for performance of</w:t>
      </w:r>
      <w:r w:rsidR="001D3421" w:rsidRPr="001D3421">
        <w:rPr>
          <w:rFonts w:ascii="Times New Roman" w:hAnsi="Times New Roman" w:cs="Times New Roman"/>
          <w:sz w:val="28"/>
          <w:szCs w:val="28"/>
        </w:rPr>
        <w:t xml:space="preserve"> the behavior.</w:t>
      </w:r>
      <w:r w:rsidR="001D3421">
        <w:rPr>
          <w:rFonts w:ascii="Times New Roman" w:hAnsi="Times New Roman" w:cs="Times New Roman"/>
          <w:sz w:val="28"/>
          <w:szCs w:val="28"/>
        </w:rPr>
        <w:t xml:space="preserve"> </w:t>
      </w:r>
      <w:r w:rsidRPr="00C4301F">
        <w:rPr>
          <w:rFonts w:ascii="Times New Roman" w:hAnsi="Times New Roman" w:cs="Times New Roman"/>
          <w:sz w:val="28"/>
          <w:szCs w:val="28"/>
        </w:rPr>
        <w:t>Intention</w:t>
      </w:r>
      <w:r w:rsidR="00621285">
        <w:rPr>
          <w:rFonts w:ascii="Times New Roman" w:hAnsi="Times New Roman" w:cs="Times New Roman"/>
          <w:sz w:val="28"/>
          <w:szCs w:val="28"/>
        </w:rPr>
        <w:t>s</w:t>
      </w:r>
      <w:r w:rsidRPr="00C4301F">
        <w:rPr>
          <w:rFonts w:ascii="Times New Roman" w:hAnsi="Times New Roman" w:cs="Times New Roman"/>
          <w:sz w:val="28"/>
          <w:szCs w:val="28"/>
        </w:rPr>
        <w:t xml:space="preserve"> also </w:t>
      </w:r>
      <w:r w:rsidR="001979CD">
        <w:rPr>
          <w:rFonts w:ascii="Times New Roman" w:hAnsi="Times New Roman" w:cs="Times New Roman"/>
          <w:sz w:val="28"/>
          <w:szCs w:val="28"/>
        </w:rPr>
        <w:t>reflect</w:t>
      </w:r>
      <w:r w:rsidRPr="00C4301F">
        <w:rPr>
          <w:rFonts w:ascii="Times New Roman" w:hAnsi="Times New Roman" w:cs="Times New Roman"/>
          <w:sz w:val="28"/>
          <w:szCs w:val="28"/>
        </w:rPr>
        <w:t xml:space="preserve">, as Shook et al. </w:t>
      </w:r>
      <w:r w:rsidR="00D974C6" w:rsidRPr="00C4301F">
        <w:rPr>
          <w:rFonts w:ascii="Times New Roman" w:hAnsi="Times New Roman" w:cs="Times New Roman"/>
          <w:sz w:val="28"/>
          <w:szCs w:val="28"/>
        </w:rPr>
        <w:t>[135]</w:t>
      </w:r>
      <w:r w:rsidRPr="00C4301F">
        <w:rPr>
          <w:rFonts w:ascii="Times New Roman" w:hAnsi="Times New Roman" w:cs="Times New Roman"/>
          <w:sz w:val="28"/>
          <w:szCs w:val="28"/>
        </w:rPr>
        <w:t xml:space="preserve"> mentioned, a conscious </w:t>
      </w:r>
      <w:r w:rsidR="001979CD">
        <w:rPr>
          <w:rFonts w:ascii="Times New Roman" w:hAnsi="Times New Roman" w:cs="Times New Roman"/>
          <w:sz w:val="28"/>
          <w:szCs w:val="28"/>
        </w:rPr>
        <w:t>condition</w:t>
      </w:r>
      <w:r w:rsidRPr="00C4301F">
        <w:rPr>
          <w:rFonts w:ascii="Times New Roman" w:hAnsi="Times New Roman" w:cs="Times New Roman"/>
          <w:sz w:val="28"/>
          <w:szCs w:val="28"/>
        </w:rPr>
        <w:t xml:space="preserve"> of mind preced</w:t>
      </w:r>
      <w:r w:rsidR="001D3421">
        <w:rPr>
          <w:rFonts w:ascii="Times New Roman" w:hAnsi="Times New Roman" w:cs="Times New Roman"/>
          <w:sz w:val="28"/>
          <w:szCs w:val="28"/>
        </w:rPr>
        <w:t>ing</w:t>
      </w:r>
      <w:r w:rsidRPr="00C4301F">
        <w:rPr>
          <w:rFonts w:ascii="Times New Roman" w:hAnsi="Times New Roman" w:cs="Times New Roman"/>
          <w:sz w:val="28"/>
          <w:szCs w:val="28"/>
        </w:rPr>
        <w:t xml:space="preserve"> </w:t>
      </w:r>
      <w:r w:rsidR="001979CD">
        <w:rPr>
          <w:rFonts w:ascii="Times New Roman" w:hAnsi="Times New Roman" w:cs="Times New Roman"/>
          <w:sz w:val="28"/>
          <w:szCs w:val="28"/>
        </w:rPr>
        <w:t>a</w:t>
      </w:r>
      <w:r w:rsidRPr="00C4301F">
        <w:rPr>
          <w:rFonts w:ascii="Times New Roman" w:hAnsi="Times New Roman" w:cs="Times New Roman"/>
          <w:sz w:val="28"/>
          <w:szCs w:val="28"/>
        </w:rPr>
        <w:t xml:space="preserve"> </w:t>
      </w:r>
      <w:r w:rsidR="001D3421">
        <w:rPr>
          <w:rFonts w:ascii="Times New Roman" w:hAnsi="Times New Roman" w:cs="Times New Roman"/>
          <w:sz w:val="28"/>
          <w:szCs w:val="28"/>
        </w:rPr>
        <w:t>behavior</w:t>
      </w:r>
      <w:r w:rsidRPr="00C4301F">
        <w:rPr>
          <w:rFonts w:ascii="Times New Roman" w:hAnsi="Times New Roman" w:cs="Times New Roman"/>
          <w:sz w:val="28"/>
          <w:szCs w:val="28"/>
        </w:rPr>
        <w:t xml:space="preserve">. </w:t>
      </w:r>
    </w:p>
    <w:p w14:paraId="46FAD1D0" w14:textId="121BAFDD" w:rsidR="00C6066A" w:rsidRPr="00C4301F" w:rsidRDefault="00414F31" w:rsidP="00CE73F3">
      <w:pPr>
        <w:adjustRightInd w:val="0"/>
        <w:snapToGrid w:val="0"/>
        <w:spacing w:after="0" w:line="240" w:lineRule="auto"/>
        <w:ind w:firstLine="709"/>
        <w:rPr>
          <w:rFonts w:ascii="Times New Roman" w:hAnsi="Times New Roman" w:cs="Times New Roman"/>
          <w:sz w:val="28"/>
          <w:szCs w:val="28"/>
        </w:rPr>
      </w:pPr>
      <w:bookmarkStart w:id="3" w:name="_Hlk23166497"/>
      <w:r w:rsidRPr="00530FD7">
        <w:rPr>
          <w:rFonts w:ascii="Times New Roman" w:hAnsi="Times New Roman" w:cs="Times New Roman"/>
          <w:color w:val="000000" w:themeColor="text1"/>
          <w:sz w:val="28"/>
          <w:szCs w:val="28"/>
        </w:rPr>
        <w:t>As a common rule</w:t>
      </w:r>
      <w:r w:rsidR="00C6066A"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when there is a</w:t>
      </w:r>
      <w:r w:rsidR="00C6066A" w:rsidRPr="00530FD7">
        <w:rPr>
          <w:rFonts w:ascii="Times New Roman" w:hAnsi="Times New Roman" w:cs="Times New Roman"/>
          <w:color w:val="000000" w:themeColor="text1"/>
          <w:sz w:val="28"/>
          <w:szCs w:val="28"/>
        </w:rPr>
        <w:t xml:space="preserve"> stronger intention, </w:t>
      </w:r>
      <w:r w:rsidR="007C630F" w:rsidRPr="00530FD7">
        <w:rPr>
          <w:rFonts w:ascii="Times New Roman" w:hAnsi="Times New Roman" w:cs="Times New Roman"/>
          <w:color w:val="000000" w:themeColor="text1"/>
          <w:sz w:val="28"/>
          <w:szCs w:val="28"/>
        </w:rPr>
        <w:t xml:space="preserve">a person will </w:t>
      </w:r>
      <w:r w:rsidR="00C6066A" w:rsidRPr="00530FD7">
        <w:rPr>
          <w:rFonts w:ascii="Times New Roman" w:hAnsi="Times New Roman" w:cs="Times New Roman"/>
          <w:color w:val="000000" w:themeColor="text1"/>
          <w:sz w:val="28"/>
          <w:szCs w:val="28"/>
        </w:rPr>
        <w:t xml:space="preserve">more likely </w:t>
      </w:r>
      <w:r w:rsidR="00C6066A" w:rsidRPr="00C4301F">
        <w:rPr>
          <w:rFonts w:ascii="Times New Roman" w:hAnsi="Times New Roman" w:cs="Times New Roman"/>
          <w:sz w:val="28"/>
          <w:szCs w:val="28"/>
        </w:rPr>
        <w:t xml:space="preserve">perform a </w:t>
      </w:r>
      <w:r w:rsidR="00606733" w:rsidRPr="00C4301F">
        <w:rPr>
          <w:rFonts w:ascii="Times New Roman" w:hAnsi="Times New Roman" w:cs="Times New Roman"/>
          <w:sz w:val="28"/>
          <w:szCs w:val="28"/>
        </w:rPr>
        <w:t xml:space="preserve">planned </w:t>
      </w:r>
      <w:r w:rsidR="00C6066A" w:rsidRPr="00C4301F">
        <w:rPr>
          <w:rFonts w:ascii="Times New Roman" w:hAnsi="Times New Roman" w:cs="Times New Roman"/>
          <w:sz w:val="28"/>
          <w:szCs w:val="28"/>
        </w:rPr>
        <w:t xml:space="preserve">behavior. Kolvereid and Isaksen </w:t>
      </w:r>
      <w:r w:rsidR="00D974C6" w:rsidRPr="00C4301F">
        <w:rPr>
          <w:rFonts w:ascii="Times New Roman" w:hAnsi="Times New Roman" w:cs="Times New Roman"/>
          <w:sz w:val="28"/>
          <w:szCs w:val="28"/>
        </w:rPr>
        <w:t>[136]</w:t>
      </w:r>
      <w:r w:rsidR="00C6066A" w:rsidRPr="00C4301F">
        <w:rPr>
          <w:rFonts w:ascii="Times New Roman" w:hAnsi="Times New Roman" w:cs="Times New Roman"/>
          <w:sz w:val="28"/>
          <w:szCs w:val="28"/>
        </w:rPr>
        <w:t xml:space="preserve"> claimed that intention</w:t>
      </w:r>
      <w:r w:rsidR="001979CD">
        <w:rPr>
          <w:rFonts w:ascii="Times New Roman" w:hAnsi="Times New Roman" w:cs="Times New Roman"/>
          <w:sz w:val="28"/>
          <w:szCs w:val="28"/>
        </w:rPr>
        <w:t xml:space="preserve">, at a single factor level, can provide </w:t>
      </w:r>
      <w:r w:rsidR="005F74A5" w:rsidRPr="005F74A5">
        <w:rPr>
          <w:rFonts w:ascii="Times New Roman" w:hAnsi="Times New Roman" w:cs="Times New Roman"/>
          <w:sz w:val="28"/>
          <w:szCs w:val="28"/>
        </w:rPr>
        <w:t>most accurate predict</w:t>
      </w:r>
      <w:r w:rsidR="001979CD">
        <w:rPr>
          <w:rFonts w:ascii="Times New Roman" w:hAnsi="Times New Roman" w:cs="Times New Roman"/>
          <w:sz w:val="28"/>
          <w:szCs w:val="28"/>
        </w:rPr>
        <w:t xml:space="preserve">ion for the majority of </w:t>
      </w:r>
      <w:r w:rsidR="00C6066A" w:rsidRPr="00C4301F">
        <w:rPr>
          <w:rFonts w:ascii="Times New Roman" w:hAnsi="Times New Roman" w:cs="Times New Roman"/>
          <w:sz w:val="28"/>
          <w:szCs w:val="28"/>
        </w:rPr>
        <w:t>planned behavior</w:t>
      </w:r>
      <w:r w:rsidR="00BD2952">
        <w:rPr>
          <w:rFonts w:ascii="Times New Roman" w:hAnsi="Times New Roman" w:cs="Times New Roman"/>
          <w:sz w:val="28"/>
          <w:szCs w:val="28"/>
        </w:rPr>
        <w:t>s</w:t>
      </w:r>
      <w:r w:rsidR="00C6066A" w:rsidRPr="00C4301F">
        <w:rPr>
          <w:rFonts w:ascii="Times New Roman" w:hAnsi="Times New Roman" w:cs="Times New Roman"/>
          <w:sz w:val="28"/>
          <w:szCs w:val="28"/>
        </w:rPr>
        <w:t>, including entrepreneur</w:t>
      </w:r>
      <w:r w:rsidR="001979CD">
        <w:rPr>
          <w:rFonts w:ascii="Times New Roman" w:hAnsi="Times New Roman" w:cs="Times New Roman"/>
          <w:sz w:val="28"/>
          <w:szCs w:val="28"/>
        </w:rPr>
        <w:t>ship</w:t>
      </w:r>
      <w:r w:rsidR="00C6066A" w:rsidRPr="00C4301F">
        <w:rPr>
          <w:rFonts w:ascii="Times New Roman" w:hAnsi="Times New Roman" w:cs="Times New Roman"/>
          <w:sz w:val="28"/>
          <w:szCs w:val="28"/>
        </w:rPr>
        <w:t>.</w:t>
      </w:r>
      <w:r w:rsidR="00BC50E6" w:rsidRPr="00C4301F">
        <w:rPr>
          <w:rFonts w:ascii="Times New Roman" w:hAnsi="Times New Roman" w:cs="Times New Roman"/>
          <w:sz w:val="28"/>
          <w:szCs w:val="28"/>
        </w:rPr>
        <w:t xml:space="preserve"> </w:t>
      </w:r>
      <w:r w:rsidR="00BD2952" w:rsidRPr="00BD2952">
        <w:rPr>
          <w:rFonts w:ascii="Times New Roman" w:hAnsi="Times New Roman" w:cs="Times New Roman"/>
          <w:sz w:val="28"/>
          <w:szCs w:val="28"/>
        </w:rPr>
        <w:t>Intention</w:t>
      </w:r>
      <w:r w:rsidR="001979CD">
        <w:rPr>
          <w:rFonts w:ascii="Times New Roman" w:hAnsi="Times New Roman" w:cs="Times New Roman"/>
          <w:sz w:val="28"/>
          <w:szCs w:val="28"/>
        </w:rPr>
        <w:t xml:space="preserve"> has</w:t>
      </w:r>
      <w:r w:rsidR="00BD2952" w:rsidRPr="00BD2952">
        <w:rPr>
          <w:rFonts w:ascii="Times New Roman" w:hAnsi="Times New Roman" w:cs="Times New Roman"/>
          <w:sz w:val="28"/>
          <w:szCs w:val="28"/>
        </w:rPr>
        <w:t xml:space="preserve"> been discovered to be a reliable pre</w:t>
      </w:r>
      <w:r w:rsidR="001979CD">
        <w:rPr>
          <w:rFonts w:ascii="Times New Roman" w:hAnsi="Times New Roman" w:cs="Times New Roman"/>
          <w:sz w:val="28"/>
          <w:szCs w:val="28"/>
        </w:rPr>
        <w:t>cursor</w:t>
      </w:r>
      <w:r w:rsidR="00BD2952" w:rsidRPr="00BD2952">
        <w:rPr>
          <w:rFonts w:ascii="Times New Roman" w:hAnsi="Times New Roman" w:cs="Times New Roman"/>
          <w:sz w:val="28"/>
          <w:szCs w:val="28"/>
        </w:rPr>
        <w:t xml:space="preserve"> of </w:t>
      </w:r>
      <w:r w:rsidR="00BD2952">
        <w:rPr>
          <w:rFonts w:ascii="Times New Roman" w:hAnsi="Times New Roman" w:cs="Times New Roman"/>
          <w:sz w:val="28"/>
          <w:szCs w:val="28"/>
        </w:rPr>
        <w:t>action</w:t>
      </w:r>
      <w:r w:rsidR="001979CD">
        <w:rPr>
          <w:rFonts w:ascii="Times New Roman" w:hAnsi="Times New Roman" w:cs="Times New Roman"/>
          <w:sz w:val="28"/>
          <w:szCs w:val="28"/>
        </w:rPr>
        <w:t>s</w:t>
      </w:r>
      <w:r w:rsidR="00C6066A" w:rsidRPr="00C4301F">
        <w:rPr>
          <w:rFonts w:ascii="Times New Roman" w:hAnsi="Times New Roman" w:cs="Times New Roman"/>
          <w:sz w:val="28"/>
          <w:szCs w:val="28"/>
        </w:rPr>
        <w:t>, for example</w:t>
      </w:r>
      <w:r w:rsidR="00BD2952">
        <w:rPr>
          <w:rFonts w:ascii="Times New Roman" w:hAnsi="Times New Roman" w:cs="Times New Roman"/>
          <w:sz w:val="28"/>
          <w:szCs w:val="28"/>
        </w:rPr>
        <w:t>,</w:t>
      </w:r>
      <w:r w:rsidR="00C6066A" w:rsidRPr="00C4301F">
        <w:rPr>
          <w:rFonts w:ascii="Times New Roman" w:hAnsi="Times New Roman" w:cs="Times New Roman"/>
          <w:sz w:val="28"/>
          <w:szCs w:val="28"/>
        </w:rPr>
        <w:t xml:space="preserve"> in </w:t>
      </w:r>
      <w:r w:rsidR="00606733" w:rsidRPr="00C4301F">
        <w:rPr>
          <w:rFonts w:ascii="Times New Roman" w:hAnsi="Times New Roman" w:cs="Times New Roman"/>
          <w:sz w:val="28"/>
          <w:szCs w:val="28"/>
        </w:rPr>
        <w:t>employment</w:t>
      </w:r>
      <w:r w:rsidR="00C6066A" w:rsidRPr="00C4301F">
        <w:rPr>
          <w:rFonts w:ascii="Times New Roman" w:hAnsi="Times New Roman" w:cs="Times New Roman"/>
          <w:sz w:val="28"/>
          <w:szCs w:val="28"/>
        </w:rPr>
        <w:t xml:space="preserve"> choices </w:t>
      </w:r>
      <w:r w:rsidR="00D974C6" w:rsidRPr="00C4301F">
        <w:rPr>
          <w:rFonts w:ascii="Times New Roman" w:hAnsi="Times New Roman" w:cs="Times New Roman"/>
          <w:sz w:val="28"/>
          <w:szCs w:val="28"/>
        </w:rPr>
        <w:t>[</w:t>
      </w:r>
      <w:r w:rsidR="00001DF5" w:rsidRPr="00C4301F">
        <w:rPr>
          <w:rFonts w:ascii="Times New Roman" w:hAnsi="Times New Roman" w:cs="Times New Roman"/>
          <w:sz w:val="28"/>
          <w:szCs w:val="28"/>
        </w:rPr>
        <w:t>137</w:t>
      </w:r>
      <w:r w:rsidR="00D974C6" w:rsidRPr="00C4301F">
        <w:rPr>
          <w:rFonts w:ascii="Times New Roman" w:hAnsi="Times New Roman" w:cs="Times New Roman"/>
          <w:sz w:val="28"/>
          <w:szCs w:val="28"/>
        </w:rPr>
        <w:t>]</w:t>
      </w:r>
      <w:r w:rsidR="00C6066A" w:rsidRPr="00C4301F">
        <w:rPr>
          <w:rFonts w:ascii="Times New Roman" w:hAnsi="Times New Roman" w:cs="Times New Roman"/>
          <w:sz w:val="28"/>
          <w:szCs w:val="28"/>
        </w:rPr>
        <w:t xml:space="preserve">. Besides, it is </w:t>
      </w:r>
      <w:r w:rsidR="00606733" w:rsidRPr="00C4301F">
        <w:rPr>
          <w:rFonts w:ascii="Times New Roman" w:hAnsi="Times New Roman" w:cs="Times New Roman"/>
          <w:sz w:val="28"/>
          <w:szCs w:val="28"/>
        </w:rPr>
        <w:t>significan</w:t>
      </w:r>
      <w:r w:rsidR="000B7D94" w:rsidRPr="00C4301F">
        <w:rPr>
          <w:rFonts w:ascii="Times New Roman" w:hAnsi="Times New Roman" w:cs="Times New Roman"/>
          <w:sz w:val="28"/>
          <w:szCs w:val="28"/>
        </w:rPr>
        <w:t>tly practical</w:t>
      </w:r>
      <w:r w:rsidR="00606733" w:rsidRPr="00C4301F">
        <w:rPr>
          <w:rFonts w:ascii="Times New Roman" w:hAnsi="Times New Roman" w:cs="Times New Roman"/>
          <w:sz w:val="28"/>
          <w:szCs w:val="28"/>
        </w:rPr>
        <w:t xml:space="preserve"> </w:t>
      </w:r>
      <w:r w:rsidR="00C6066A" w:rsidRPr="00C4301F">
        <w:rPr>
          <w:rFonts w:ascii="Times New Roman" w:hAnsi="Times New Roman" w:cs="Times New Roman"/>
          <w:sz w:val="28"/>
          <w:szCs w:val="28"/>
        </w:rPr>
        <w:t xml:space="preserve">to </w:t>
      </w:r>
      <w:r w:rsidR="000B7D94" w:rsidRPr="00C4301F">
        <w:rPr>
          <w:rFonts w:ascii="Times New Roman" w:hAnsi="Times New Roman" w:cs="Times New Roman"/>
          <w:sz w:val="28"/>
          <w:szCs w:val="28"/>
        </w:rPr>
        <w:t>investigate</w:t>
      </w:r>
      <w:r w:rsidR="00C6066A" w:rsidRPr="00C4301F">
        <w:rPr>
          <w:rFonts w:ascii="Times New Roman" w:hAnsi="Times New Roman" w:cs="Times New Roman"/>
          <w:sz w:val="28"/>
          <w:szCs w:val="28"/>
        </w:rPr>
        <w:t xml:space="preserve"> </w:t>
      </w:r>
      <w:r w:rsidR="000A0620" w:rsidRPr="00C4301F">
        <w:rPr>
          <w:rFonts w:ascii="Times New Roman" w:hAnsi="Times New Roman" w:cs="Times New Roman"/>
          <w:sz w:val="28"/>
          <w:szCs w:val="28"/>
        </w:rPr>
        <w:t xml:space="preserve">the </w:t>
      </w:r>
      <w:r w:rsidR="00C6066A" w:rsidRPr="00C4301F">
        <w:rPr>
          <w:rFonts w:ascii="Times New Roman" w:hAnsi="Times New Roman" w:cs="Times New Roman"/>
          <w:sz w:val="28"/>
          <w:szCs w:val="28"/>
        </w:rPr>
        <w:t xml:space="preserve">intention </w:t>
      </w:r>
      <w:r w:rsidR="000B7D94" w:rsidRPr="00C4301F">
        <w:rPr>
          <w:rFonts w:ascii="Times New Roman" w:hAnsi="Times New Roman" w:cs="Times New Roman"/>
          <w:sz w:val="28"/>
          <w:szCs w:val="28"/>
        </w:rPr>
        <w:t xml:space="preserve">rather than directly observing the behavior itself </w:t>
      </w:r>
      <w:r w:rsidR="00606733" w:rsidRPr="00C4301F">
        <w:rPr>
          <w:rFonts w:ascii="Times New Roman" w:hAnsi="Times New Roman" w:cs="Times New Roman"/>
          <w:sz w:val="28"/>
          <w:szCs w:val="28"/>
        </w:rPr>
        <w:t xml:space="preserve">in order </w:t>
      </w:r>
      <w:r w:rsidR="00C6066A" w:rsidRPr="00C4301F">
        <w:rPr>
          <w:rFonts w:ascii="Times New Roman" w:hAnsi="Times New Roman" w:cs="Times New Roman"/>
          <w:sz w:val="28"/>
          <w:szCs w:val="28"/>
        </w:rPr>
        <w:t xml:space="preserve">to </w:t>
      </w:r>
      <w:r w:rsidR="00606733" w:rsidRPr="00C4301F">
        <w:rPr>
          <w:rFonts w:ascii="Times New Roman" w:hAnsi="Times New Roman" w:cs="Times New Roman"/>
          <w:sz w:val="28"/>
          <w:szCs w:val="28"/>
        </w:rPr>
        <w:t xml:space="preserve">obtain the </w:t>
      </w:r>
      <w:r w:rsidR="00C6066A" w:rsidRPr="00C4301F">
        <w:rPr>
          <w:rFonts w:ascii="Times New Roman" w:hAnsi="Times New Roman" w:cs="Times New Roman"/>
          <w:sz w:val="28"/>
          <w:szCs w:val="28"/>
        </w:rPr>
        <w:t>understand</w:t>
      </w:r>
      <w:r w:rsidR="00606733" w:rsidRPr="00C4301F">
        <w:rPr>
          <w:rFonts w:ascii="Times New Roman" w:hAnsi="Times New Roman" w:cs="Times New Roman"/>
          <w:sz w:val="28"/>
          <w:szCs w:val="28"/>
        </w:rPr>
        <w:t>ing</w:t>
      </w:r>
      <w:r w:rsidR="00C6066A" w:rsidRPr="00C4301F">
        <w:rPr>
          <w:rFonts w:ascii="Times New Roman" w:hAnsi="Times New Roman" w:cs="Times New Roman"/>
          <w:sz w:val="28"/>
          <w:szCs w:val="28"/>
        </w:rPr>
        <w:t xml:space="preserve"> </w:t>
      </w:r>
      <w:r w:rsidR="00606733" w:rsidRPr="00C4301F">
        <w:rPr>
          <w:rFonts w:ascii="Times New Roman" w:hAnsi="Times New Roman" w:cs="Times New Roman"/>
          <w:sz w:val="28"/>
          <w:szCs w:val="28"/>
        </w:rPr>
        <w:t xml:space="preserve">of </w:t>
      </w:r>
      <w:r w:rsidR="000A0620" w:rsidRPr="00C4301F">
        <w:rPr>
          <w:rFonts w:ascii="Times New Roman" w:hAnsi="Times New Roman" w:cs="Times New Roman"/>
          <w:sz w:val="28"/>
          <w:szCs w:val="28"/>
        </w:rPr>
        <w:t xml:space="preserve">a </w:t>
      </w:r>
      <w:r w:rsidR="00C6066A" w:rsidRPr="00C4301F">
        <w:rPr>
          <w:rFonts w:ascii="Times New Roman" w:hAnsi="Times New Roman" w:cs="Times New Roman"/>
          <w:sz w:val="28"/>
          <w:szCs w:val="28"/>
        </w:rPr>
        <w:t xml:space="preserve">behavior because </w:t>
      </w:r>
      <w:r w:rsidR="00BD2952">
        <w:rPr>
          <w:rFonts w:ascii="Times New Roman" w:hAnsi="Times New Roman" w:cs="Times New Roman"/>
          <w:sz w:val="28"/>
          <w:szCs w:val="28"/>
        </w:rPr>
        <w:t>it i</w:t>
      </w:r>
      <w:r w:rsidR="00BD2952" w:rsidRPr="00BD2952">
        <w:rPr>
          <w:rFonts w:ascii="Times New Roman" w:hAnsi="Times New Roman" w:cs="Times New Roman"/>
          <w:sz w:val="28"/>
          <w:szCs w:val="28"/>
        </w:rPr>
        <w:t>s</w:t>
      </w:r>
      <w:r w:rsidR="00BD2952">
        <w:rPr>
          <w:rFonts w:ascii="Times New Roman" w:hAnsi="Times New Roman" w:cs="Times New Roman"/>
          <w:sz w:val="28"/>
          <w:szCs w:val="28"/>
        </w:rPr>
        <w:t xml:space="preserve"> difficult to</w:t>
      </w:r>
      <w:r w:rsidR="00BD2952" w:rsidRPr="00BD2952">
        <w:rPr>
          <w:rFonts w:ascii="Times New Roman" w:hAnsi="Times New Roman" w:cs="Times New Roman"/>
          <w:sz w:val="28"/>
          <w:szCs w:val="28"/>
        </w:rPr>
        <w:t xml:space="preserve"> accurately </w:t>
      </w:r>
      <w:r w:rsidR="00BD2952">
        <w:rPr>
          <w:rFonts w:ascii="Times New Roman" w:hAnsi="Times New Roman" w:cs="Times New Roman"/>
          <w:sz w:val="28"/>
          <w:szCs w:val="28"/>
        </w:rPr>
        <w:t>measure</w:t>
      </w:r>
      <w:r w:rsidR="00BD2952" w:rsidRPr="00BD2952">
        <w:rPr>
          <w:rFonts w:ascii="Times New Roman" w:hAnsi="Times New Roman" w:cs="Times New Roman"/>
          <w:sz w:val="28"/>
          <w:szCs w:val="28"/>
        </w:rPr>
        <w:t xml:space="preserve"> a real behavior in study </w:t>
      </w:r>
      <w:r w:rsidR="00D974C6" w:rsidRPr="00C4301F">
        <w:rPr>
          <w:rFonts w:ascii="Times New Roman" w:hAnsi="Times New Roman" w:cs="Times New Roman"/>
          <w:sz w:val="28"/>
          <w:szCs w:val="28"/>
        </w:rPr>
        <w:t>[</w:t>
      </w:r>
      <w:r w:rsidR="00001DF5" w:rsidRPr="00C4301F">
        <w:rPr>
          <w:rFonts w:ascii="Times New Roman" w:hAnsi="Times New Roman" w:cs="Times New Roman"/>
          <w:sz w:val="28"/>
          <w:szCs w:val="28"/>
        </w:rPr>
        <w:t>138</w:t>
      </w:r>
      <w:r w:rsidR="00D974C6" w:rsidRPr="00C4301F">
        <w:rPr>
          <w:rFonts w:ascii="Times New Roman" w:hAnsi="Times New Roman" w:cs="Times New Roman"/>
          <w:sz w:val="28"/>
          <w:szCs w:val="28"/>
        </w:rPr>
        <w:t>]</w:t>
      </w:r>
      <w:r w:rsidR="00C6066A" w:rsidRPr="00C4301F">
        <w:rPr>
          <w:rFonts w:ascii="Times New Roman" w:hAnsi="Times New Roman" w:cs="Times New Roman"/>
          <w:sz w:val="28"/>
          <w:szCs w:val="28"/>
        </w:rPr>
        <w:t xml:space="preserve">.  </w:t>
      </w:r>
    </w:p>
    <w:p w14:paraId="1F500091" w14:textId="5858260A"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bookmarkStart w:id="4" w:name="_Hlk23166977"/>
      <w:bookmarkEnd w:id="3"/>
      <w:r w:rsidRPr="00C4301F">
        <w:rPr>
          <w:rFonts w:ascii="Times New Roman" w:hAnsi="Times New Roman" w:cs="Times New Roman"/>
          <w:sz w:val="28"/>
          <w:szCs w:val="28"/>
        </w:rPr>
        <w:t xml:space="preserve">Based on the above separate conceptualizations on entrepreneur, entrepreneurship, and intention, hence, EI as a comprehensive concept becomes explicit in connotation. </w:t>
      </w:r>
      <w:bookmarkEnd w:id="4"/>
      <w:r w:rsidRPr="00C4301F">
        <w:rPr>
          <w:rFonts w:ascii="Times New Roman" w:hAnsi="Times New Roman" w:cs="Times New Roman"/>
          <w:sz w:val="28"/>
          <w:szCs w:val="28"/>
        </w:rPr>
        <w:t xml:space="preserve">As Bird and Jellinek </w:t>
      </w:r>
      <w:r w:rsidR="00D974C6" w:rsidRPr="00C4301F">
        <w:rPr>
          <w:rFonts w:ascii="Times New Roman" w:hAnsi="Times New Roman" w:cs="Times New Roman"/>
          <w:sz w:val="28"/>
          <w:szCs w:val="28"/>
        </w:rPr>
        <w:t>[</w:t>
      </w:r>
      <w:r w:rsidR="00001DF5" w:rsidRPr="00C4301F">
        <w:rPr>
          <w:rFonts w:ascii="Times New Roman" w:hAnsi="Times New Roman" w:cs="Times New Roman"/>
          <w:sz w:val="28"/>
          <w:szCs w:val="28"/>
        </w:rPr>
        <w:t>139</w:t>
      </w:r>
      <w:r w:rsidR="00D974C6" w:rsidRPr="00C4301F">
        <w:rPr>
          <w:rFonts w:ascii="Times New Roman" w:hAnsi="Times New Roman" w:cs="Times New Roman"/>
          <w:sz w:val="28"/>
          <w:szCs w:val="28"/>
        </w:rPr>
        <w:t>]</w:t>
      </w:r>
      <w:r w:rsidRPr="00C4301F">
        <w:rPr>
          <w:rFonts w:ascii="Times New Roman" w:hAnsi="Times New Roman" w:cs="Times New Roman"/>
          <w:sz w:val="28"/>
          <w:szCs w:val="28"/>
        </w:rPr>
        <w:t xml:space="preserve"> defined, </w:t>
      </w:r>
      <w:r w:rsidR="00B85D1D" w:rsidRPr="00B85D1D">
        <w:rPr>
          <w:rFonts w:ascii="Times New Roman" w:hAnsi="Times New Roman" w:cs="Times New Roman"/>
          <w:sz w:val="28"/>
          <w:szCs w:val="28"/>
        </w:rPr>
        <w:t xml:space="preserve">EI is a level of cognitive awareness that </w:t>
      </w:r>
      <w:r w:rsidR="001979CD">
        <w:rPr>
          <w:rFonts w:ascii="Times New Roman" w:hAnsi="Times New Roman" w:cs="Times New Roman"/>
          <w:sz w:val="28"/>
          <w:szCs w:val="28"/>
        </w:rPr>
        <w:t>promotes</w:t>
      </w:r>
      <w:r w:rsidR="00B85D1D" w:rsidRPr="00B85D1D">
        <w:rPr>
          <w:rFonts w:ascii="Times New Roman" w:hAnsi="Times New Roman" w:cs="Times New Roman"/>
          <w:sz w:val="28"/>
          <w:szCs w:val="28"/>
        </w:rPr>
        <w:t xml:space="preserve"> the formation of a new </w:t>
      </w:r>
      <w:r w:rsidR="001979CD">
        <w:rPr>
          <w:rFonts w:ascii="Times New Roman" w:hAnsi="Times New Roman" w:cs="Times New Roman"/>
          <w:sz w:val="28"/>
          <w:szCs w:val="28"/>
        </w:rPr>
        <w:t>firm</w:t>
      </w:r>
      <w:r w:rsidR="00B85D1D" w:rsidRPr="00B85D1D">
        <w:rPr>
          <w:rFonts w:ascii="Times New Roman" w:hAnsi="Times New Roman" w:cs="Times New Roman"/>
          <w:sz w:val="28"/>
          <w:szCs w:val="28"/>
        </w:rPr>
        <w:t xml:space="preserve"> in the future</w:t>
      </w:r>
      <w:r w:rsidR="00B85D1D">
        <w:rPr>
          <w:rFonts w:ascii="Times New Roman" w:hAnsi="Times New Roman" w:cs="Times New Roman"/>
          <w:sz w:val="28"/>
          <w:szCs w:val="28"/>
        </w:rPr>
        <w:t xml:space="preserve"> </w:t>
      </w:r>
      <w:r w:rsidR="00D974C6" w:rsidRPr="00C4301F">
        <w:rPr>
          <w:rFonts w:ascii="Times New Roman" w:hAnsi="Times New Roman" w:cs="Times New Roman"/>
          <w:sz w:val="28"/>
          <w:szCs w:val="28"/>
        </w:rPr>
        <w:t>[</w:t>
      </w:r>
      <w:r w:rsidR="00001DF5" w:rsidRPr="00C4301F">
        <w:rPr>
          <w:rFonts w:ascii="Times New Roman" w:hAnsi="Times New Roman" w:cs="Times New Roman"/>
          <w:sz w:val="28"/>
          <w:szCs w:val="28"/>
        </w:rPr>
        <w:t>140</w:t>
      </w:r>
      <w:r w:rsidR="00D974C6" w:rsidRPr="00C4301F">
        <w:rPr>
          <w:rFonts w:ascii="Times New Roman" w:hAnsi="Times New Roman" w:cs="Times New Roman"/>
          <w:sz w:val="28"/>
          <w:szCs w:val="28"/>
        </w:rPr>
        <w:t>]</w:t>
      </w:r>
      <w:r w:rsidRPr="00C4301F">
        <w:rPr>
          <w:rFonts w:ascii="Times New Roman" w:hAnsi="Times New Roman" w:cs="Times New Roman"/>
          <w:sz w:val="28"/>
          <w:szCs w:val="28"/>
        </w:rPr>
        <w:t>.</w:t>
      </w:r>
      <w:bookmarkStart w:id="5" w:name="_Hlk23167128"/>
      <w:r w:rsidRPr="00C4301F">
        <w:rPr>
          <w:rFonts w:ascii="Times New Roman" w:hAnsi="Times New Roman" w:cs="Times New Roman"/>
          <w:sz w:val="28"/>
          <w:szCs w:val="28"/>
        </w:rPr>
        <w:t xml:space="preserve"> Similarly, Krueger and Carsrud </w:t>
      </w:r>
      <w:r w:rsidR="00D974C6" w:rsidRPr="00C4301F">
        <w:rPr>
          <w:rFonts w:ascii="Times New Roman" w:hAnsi="Times New Roman" w:cs="Times New Roman"/>
          <w:sz w:val="28"/>
          <w:szCs w:val="28"/>
        </w:rPr>
        <w:t>[</w:t>
      </w:r>
      <w:r w:rsidR="00001DF5" w:rsidRPr="00C4301F">
        <w:rPr>
          <w:rFonts w:ascii="Times New Roman" w:hAnsi="Times New Roman" w:cs="Times New Roman"/>
          <w:sz w:val="28"/>
          <w:szCs w:val="28"/>
        </w:rPr>
        <w:t>141</w:t>
      </w:r>
      <w:r w:rsidR="00D974C6" w:rsidRPr="00C4301F">
        <w:rPr>
          <w:rFonts w:ascii="Times New Roman" w:hAnsi="Times New Roman" w:cs="Times New Roman"/>
          <w:sz w:val="28"/>
          <w:szCs w:val="28"/>
        </w:rPr>
        <w:t>]</w:t>
      </w:r>
      <w:r w:rsidRPr="00C4301F">
        <w:rPr>
          <w:rFonts w:ascii="Times New Roman" w:hAnsi="Times New Roman" w:cs="Times New Roman"/>
          <w:sz w:val="28"/>
          <w:szCs w:val="28"/>
        </w:rPr>
        <w:t xml:space="preserve"> described </w:t>
      </w:r>
      <w:r w:rsidR="00C63096" w:rsidRPr="00C4301F">
        <w:rPr>
          <w:rFonts w:ascii="Times New Roman" w:hAnsi="Times New Roman" w:cs="Times New Roman"/>
          <w:sz w:val="28"/>
          <w:szCs w:val="28"/>
        </w:rPr>
        <w:t>EI</w:t>
      </w:r>
      <w:r w:rsidRPr="00C4301F">
        <w:rPr>
          <w:rFonts w:ascii="Times New Roman" w:hAnsi="Times New Roman" w:cs="Times New Roman"/>
          <w:sz w:val="28"/>
          <w:szCs w:val="28"/>
        </w:rPr>
        <w:t xml:space="preserve"> </w:t>
      </w:r>
      <w:r w:rsidRPr="00530FD7">
        <w:rPr>
          <w:rFonts w:ascii="Times New Roman" w:hAnsi="Times New Roman" w:cs="Times New Roman"/>
          <w:color w:val="000000" w:themeColor="text1"/>
          <w:sz w:val="28"/>
          <w:szCs w:val="28"/>
        </w:rPr>
        <w:t xml:space="preserve">as </w:t>
      </w:r>
      <w:r w:rsidR="00C63096" w:rsidRPr="00530FD7">
        <w:rPr>
          <w:rFonts w:ascii="Times New Roman" w:hAnsi="Times New Roman" w:cs="Times New Roman"/>
          <w:color w:val="000000" w:themeColor="text1"/>
          <w:sz w:val="28"/>
          <w:szCs w:val="28"/>
        </w:rPr>
        <w:t xml:space="preserve">the </w:t>
      </w:r>
      <w:r w:rsidRPr="00530FD7">
        <w:rPr>
          <w:rFonts w:ascii="Times New Roman" w:hAnsi="Times New Roman" w:cs="Times New Roman"/>
          <w:color w:val="000000" w:themeColor="text1"/>
          <w:sz w:val="28"/>
          <w:szCs w:val="28"/>
        </w:rPr>
        <w:t xml:space="preserve">individual commitment to </w:t>
      </w:r>
      <w:r w:rsidR="0040145E">
        <w:rPr>
          <w:rFonts w:ascii="Times New Roman" w:hAnsi="Times New Roman" w:cs="Times New Roman"/>
          <w:color w:val="000000" w:themeColor="text1"/>
          <w:sz w:val="28"/>
          <w:szCs w:val="28"/>
        </w:rPr>
        <w:t>launch</w:t>
      </w:r>
      <w:r w:rsidR="008F6B29">
        <w:rPr>
          <w:rFonts w:ascii="Times New Roman" w:hAnsi="Times New Roman" w:cs="Times New Roman"/>
          <w:color w:val="000000" w:themeColor="text1"/>
          <w:sz w:val="28"/>
          <w:szCs w:val="28"/>
        </w:rPr>
        <w:t>ing</w:t>
      </w:r>
      <w:r w:rsidRPr="00530FD7">
        <w:rPr>
          <w:rFonts w:ascii="Times New Roman" w:hAnsi="Times New Roman" w:cs="Times New Roman"/>
          <w:color w:val="000000" w:themeColor="text1"/>
          <w:sz w:val="28"/>
          <w:szCs w:val="28"/>
        </w:rPr>
        <w:t xml:space="preserve"> a new </w:t>
      </w:r>
      <w:r w:rsidR="00B85D1D">
        <w:rPr>
          <w:rFonts w:ascii="Times New Roman" w:hAnsi="Times New Roman" w:cs="Times New Roman"/>
          <w:color w:val="000000" w:themeColor="text1"/>
          <w:sz w:val="28"/>
          <w:szCs w:val="28"/>
        </w:rPr>
        <w:t>venture</w:t>
      </w:r>
      <w:r w:rsidRPr="00530FD7">
        <w:rPr>
          <w:rFonts w:ascii="Times New Roman" w:hAnsi="Times New Roman" w:cs="Times New Roman"/>
          <w:color w:val="000000" w:themeColor="text1"/>
          <w:sz w:val="28"/>
          <w:szCs w:val="28"/>
        </w:rPr>
        <w:t xml:space="preserve">. </w:t>
      </w:r>
      <w:bookmarkStart w:id="6" w:name="_Hlk23167297"/>
    </w:p>
    <w:p w14:paraId="520770CC" w14:textId="77777777" w:rsidR="00670497" w:rsidRPr="0040145E" w:rsidRDefault="00670497" w:rsidP="00CE73F3">
      <w:pPr>
        <w:adjustRightInd w:val="0"/>
        <w:snapToGrid w:val="0"/>
        <w:spacing w:after="0" w:line="240" w:lineRule="auto"/>
        <w:ind w:firstLine="709"/>
        <w:rPr>
          <w:rFonts w:ascii="Times New Roman" w:hAnsi="Times New Roman" w:cs="Times New Roman"/>
          <w:b/>
          <w:bCs/>
          <w:color w:val="000000" w:themeColor="text1"/>
          <w:sz w:val="28"/>
          <w:szCs w:val="28"/>
        </w:rPr>
      </w:pPr>
      <w:bookmarkStart w:id="7" w:name="_Hlk23167571"/>
      <w:bookmarkEnd w:id="5"/>
      <w:bookmarkEnd w:id="6"/>
    </w:p>
    <w:p w14:paraId="5B3272A5" w14:textId="60EA3040" w:rsidR="00C6066A" w:rsidRPr="00530FD7" w:rsidRDefault="00670497" w:rsidP="00CE73F3">
      <w:pPr>
        <w:adjustRightInd w:val="0"/>
        <w:snapToGrid w:val="0"/>
        <w:spacing w:after="0" w:line="240" w:lineRule="auto"/>
        <w:ind w:firstLine="709"/>
        <w:rPr>
          <w:rFonts w:ascii="Times New Roman" w:hAnsi="Times New Roman" w:cs="Times New Roman"/>
          <w:color w:val="000000" w:themeColor="text1"/>
          <w:sz w:val="28"/>
          <w:szCs w:val="28"/>
        </w:rPr>
      </w:pPr>
      <w:r w:rsidRPr="00670497">
        <w:rPr>
          <w:rFonts w:ascii="Times New Roman" w:hAnsi="Times New Roman" w:cs="Times New Roman"/>
          <w:b/>
          <w:bCs/>
          <w:color w:val="000000" w:themeColor="text1"/>
          <w:sz w:val="28"/>
          <w:szCs w:val="28"/>
        </w:rPr>
        <w:t>2</w:t>
      </w:r>
      <w:r w:rsidR="00C6066A" w:rsidRPr="00530FD7">
        <w:rPr>
          <w:rFonts w:ascii="Times New Roman" w:hAnsi="Times New Roman" w:cs="Times New Roman"/>
          <w:b/>
          <w:bCs/>
          <w:color w:val="000000" w:themeColor="text1"/>
          <w:sz w:val="28"/>
          <w:szCs w:val="28"/>
        </w:rPr>
        <w:t>.3 Approaches to Research on E</w:t>
      </w:r>
      <w:r w:rsidR="00CA2B46" w:rsidRPr="00530FD7">
        <w:rPr>
          <w:rFonts w:ascii="Times New Roman" w:hAnsi="Times New Roman" w:cs="Times New Roman"/>
          <w:b/>
          <w:bCs/>
          <w:color w:val="000000" w:themeColor="text1"/>
          <w:sz w:val="28"/>
          <w:szCs w:val="28"/>
        </w:rPr>
        <w:t>I</w:t>
      </w:r>
    </w:p>
    <w:p w14:paraId="39651815" w14:textId="6B850CB8" w:rsidR="00C6066A" w:rsidRPr="00FE1240"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The contemporary entrepreneurship research has identified EI as </w:t>
      </w:r>
      <w:r w:rsidR="00443202">
        <w:rPr>
          <w:rFonts w:ascii="Times New Roman" w:hAnsi="Times New Roman" w:cs="Times New Roman"/>
          <w:color w:val="000000" w:themeColor="text1"/>
          <w:sz w:val="28"/>
          <w:szCs w:val="28"/>
        </w:rPr>
        <w:t>t</w:t>
      </w:r>
      <w:r w:rsidR="00443202" w:rsidRPr="00443202">
        <w:rPr>
          <w:rFonts w:ascii="Times New Roman" w:hAnsi="Times New Roman" w:cs="Times New Roman"/>
          <w:color w:val="000000" w:themeColor="text1"/>
          <w:sz w:val="28"/>
          <w:szCs w:val="28"/>
        </w:rPr>
        <w:t>he strongest, most basic, persistent, and widely utilized</w:t>
      </w:r>
      <w:r w:rsidRPr="00FE1240">
        <w:rPr>
          <w:rFonts w:ascii="Times New Roman" w:hAnsi="Times New Roman" w:cs="Times New Roman"/>
          <w:sz w:val="28"/>
          <w:szCs w:val="28"/>
        </w:rPr>
        <w:t xml:space="preserve"> predictor, indicator, and construct of entrepreneur</w:t>
      </w:r>
      <w:r w:rsidR="00F35BBB">
        <w:rPr>
          <w:rFonts w:ascii="Times New Roman" w:hAnsi="Times New Roman" w:cs="Times New Roman"/>
          <w:sz w:val="28"/>
          <w:szCs w:val="28"/>
        </w:rPr>
        <w:t>ship</w:t>
      </w:r>
      <w:r w:rsidRPr="00FE1240">
        <w:rPr>
          <w:rFonts w:ascii="Times New Roman" w:hAnsi="Times New Roman" w:cs="Times New Roman"/>
          <w:sz w:val="28"/>
          <w:szCs w:val="28"/>
        </w:rPr>
        <w:t xml:space="preserve"> and business success </w:t>
      </w:r>
      <w:r w:rsidR="00D974C6" w:rsidRPr="00FE1240">
        <w:rPr>
          <w:rFonts w:ascii="Times New Roman" w:hAnsi="Times New Roman" w:cs="Times New Roman"/>
          <w:sz w:val="28"/>
          <w:szCs w:val="28"/>
        </w:rPr>
        <w:t>[</w:t>
      </w:r>
      <w:r w:rsidR="00001DF5" w:rsidRPr="00FE1240">
        <w:rPr>
          <w:rFonts w:ascii="Times New Roman" w:hAnsi="Times New Roman" w:cs="Times New Roman"/>
          <w:sz w:val="28"/>
          <w:szCs w:val="28"/>
        </w:rPr>
        <w:t>54</w:t>
      </w:r>
      <w:r w:rsidR="00953BC6"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953BC6" w:rsidRPr="00FE1240">
        <w:rPr>
          <w:rFonts w:ascii="Times New Roman" w:hAnsi="Times New Roman" w:cs="Times New Roman"/>
          <w:sz w:val="28"/>
          <w:szCs w:val="28"/>
        </w:rPr>
        <w:t xml:space="preserve">443; </w:t>
      </w:r>
      <w:r w:rsidR="00137221" w:rsidRPr="00FE1240">
        <w:rPr>
          <w:rFonts w:ascii="Times New Roman" w:hAnsi="Times New Roman" w:cs="Times New Roman"/>
          <w:sz w:val="28"/>
          <w:szCs w:val="28"/>
        </w:rPr>
        <w:t>55</w:t>
      </w:r>
      <w:r w:rsidR="00953BC6"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953BC6" w:rsidRPr="00FE1240">
        <w:rPr>
          <w:rFonts w:ascii="Times New Roman" w:hAnsi="Times New Roman" w:cs="Times New Roman"/>
          <w:sz w:val="28"/>
          <w:szCs w:val="28"/>
        </w:rPr>
        <w:t xml:space="preserve">17; </w:t>
      </w:r>
      <w:r w:rsidR="00001DF5" w:rsidRPr="00FE1240">
        <w:rPr>
          <w:rFonts w:ascii="Times New Roman" w:hAnsi="Times New Roman" w:cs="Times New Roman"/>
          <w:sz w:val="28"/>
          <w:szCs w:val="28"/>
        </w:rPr>
        <w:t>105</w:t>
      </w:r>
      <w:r w:rsidR="00953BC6"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953BC6" w:rsidRPr="00FE1240">
        <w:rPr>
          <w:rFonts w:ascii="Times New Roman" w:hAnsi="Times New Roman" w:cs="Times New Roman"/>
          <w:sz w:val="28"/>
          <w:szCs w:val="28"/>
        </w:rPr>
        <w:t xml:space="preserve">387; </w:t>
      </w:r>
      <w:r w:rsidR="00001DF5" w:rsidRPr="00FE1240">
        <w:rPr>
          <w:rFonts w:ascii="Times New Roman" w:hAnsi="Times New Roman" w:cs="Times New Roman"/>
          <w:sz w:val="28"/>
          <w:szCs w:val="28"/>
        </w:rPr>
        <w:t>142</w:t>
      </w:r>
      <w:r w:rsidR="00137221" w:rsidRPr="00FE1240">
        <w:rPr>
          <w:rFonts w:ascii="Times New Roman" w:hAnsi="Times New Roman" w:cs="Times New Roman"/>
          <w:sz w:val="28"/>
          <w:szCs w:val="28"/>
        </w:rPr>
        <w:t>-</w:t>
      </w:r>
      <w:r w:rsidR="00001DF5" w:rsidRPr="00FE1240">
        <w:rPr>
          <w:rFonts w:ascii="Times New Roman" w:hAnsi="Times New Roman" w:cs="Times New Roman"/>
          <w:sz w:val="28"/>
          <w:szCs w:val="28"/>
        </w:rPr>
        <w:t>145</w:t>
      </w:r>
      <w:r w:rsidR="00D974C6" w:rsidRPr="00FE1240">
        <w:rPr>
          <w:rFonts w:ascii="Times New Roman" w:hAnsi="Times New Roman" w:cs="Times New Roman"/>
          <w:sz w:val="28"/>
          <w:szCs w:val="28"/>
        </w:rPr>
        <w:t>]</w:t>
      </w:r>
      <w:r w:rsidRPr="00FE1240">
        <w:rPr>
          <w:rFonts w:ascii="Times New Roman" w:hAnsi="Times New Roman" w:cs="Times New Roman"/>
          <w:sz w:val="28"/>
          <w:szCs w:val="28"/>
        </w:rPr>
        <w:t xml:space="preserve">. Evidence from </w:t>
      </w:r>
      <w:r w:rsidR="008F6B29">
        <w:rPr>
          <w:rFonts w:ascii="Times New Roman" w:hAnsi="Times New Roman" w:cs="Times New Roman"/>
          <w:sz w:val="28"/>
          <w:szCs w:val="28"/>
        </w:rPr>
        <w:t xml:space="preserve">the </w:t>
      </w:r>
      <w:r w:rsidRPr="00FE1240">
        <w:rPr>
          <w:rFonts w:ascii="Times New Roman" w:hAnsi="Times New Roman" w:cs="Times New Roman"/>
          <w:sz w:val="28"/>
          <w:szCs w:val="28"/>
        </w:rPr>
        <w:t>extant literature affirms that EI plays a</w:t>
      </w:r>
      <w:r w:rsidR="00143261">
        <w:rPr>
          <w:rFonts w:ascii="Times New Roman" w:hAnsi="Times New Roman" w:cs="Times New Roman"/>
          <w:sz w:val="28"/>
          <w:szCs w:val="28"/>
        </w:rPr>
        <w:t>n</w:t>
      </w:r>
      <w:r w:rsidRPr="00FE1240">
        <w:rPr>
          <w:rFonts w:ascii="Times New Roman" w:hAnsi="Times New Roman" w:cs="Times New Roman"/>
          <w:sz w:val="28"/>
          <w:szCs w:val="28"/>
        </w:rPr>
        <w:t xml:space="preserve"> </w:t>
      </w:r>
      <w:r w:rsidR="000823BA">
        <w:rPr>
          <w:rFonts w:ascii="Times New Roman" w:hAnsi="Times New Roman" w:cs="Times New Roman"/>
          <w:sz w:val="28"/>
          <w:szCs w:val="28"/>
        </w:rPr>
        <w:t>important</w:t>
      </w:r>
      <w:r w:rsidRPr="00FE1240">
        <w:rPr>
          <w:rFonts w:ascii="Times New Roman" w:hAnsi="Times New Roman" w:cs="Times New Roman"/>
          <w:sz w:val="28"/>
          <w:szCs w:val="28"/>
        </w:rPr>
        <w:t xml:space="preserve"> </w:t>
      </w:r>
      <w:r w:rsidR="0040145E">
        <w:rPr>
          <w:rFonts w:ascii="Times New Roman" w:hAnsi="Times New Roman" w:cs="Times New Roman"/>
          <w:sz w:val="28"/>
          <w:szCs w:val="28"/>
        </w:rPr>
        <w:t>part</w:t>
      </w:r>
      <w:r w:rsidRPr="00FE1240">
        <w:rPr>
          <w:rFonts w:ascii="Times New Roman" w:hAnsi="Times New Roman" w:cs="Times New Roman"/>
          <w:sz w:val="28"/>
          <w:szCs w:val="28"/>
        </w:rPr>
        <w:t xml:space="preserve"> in deci</w:t>
      </w:r>
      <w:r w:rsidR="0011594F" w:rsidRPr="00FE1240">
        <w:rPr>
          <w:rFonts w:ascii="Times New Roman" w:hAnsi="Times New Roman" w:cs="Times New Roman"/>
          <w:sz w:val="28"/>
          <w:szCs w:val="28"/>
        </w:rPr>
        <w:t>ding to</w:t>
      </w:r>
      <w:r w:rsidRPr="00FE1240">
        <w:rPr>
          <w:rFonts w:ascii="Times New Roman" w:hAnsi="Times New Roman" w:cs="Times New Roman"/>
          <w:sz w:val="28"/>
          <w:szCs w:val="28"/>
        </w:rPr>
        <w:t xml:space="preserve"> </w:t>
      </w:r>
      <w:r w:rsidR="00F957EB">
        <w:rPr>
          <w:rFonts w:ascii="Times New Roman" w:hAnsi="Times New Roman" w:cs="Times New Roman"/>
          <w:sz w:val="28"/>
          <w:szCs w:val="28"/>
        </w:rPr>
        <w:t xml:space="preserve">commence a new </w:t>
      </w:r>
      <w:r w:rsidR="0040145E">
        <w:rPr>
          <w:rFonts w:ascii="Times New Roman" w:hAnsi="Times New Roman" w:cs="Times New Roman"/>
          <w:sz w:val="28"/>
          <w:szCs w:val="28"/>
        </w:rPr>
        <w:t>venture</w:t>
      </w:r>
      <w:r w:rsidRPr="00FE1240">
        <w:rPr>
          <w:rFonts w:ascii="Times New Roman" w:hAnsi="Times New Roman" w:cs="Times New Roman"/>
          <w:sz w:val="28"/>
          <w:szCs w:val="28"/>
        </w:rPr>
        <w:t xml:space="preserve"> </w:t>
      </w:r>
      <w:r w:rsidR="00D974C6" w:rsidRPr="00FE1240">
        <w:rPr>
          <w:rFonts w:ascii="Times New Roman" w:hAnsi="Times New Roman" w:cs="Times New Roman"/>
          <w:sz w:val="28"/>
          <w:szCs w:val="28"/>
        </w:rPr>
        <w:t>[</w:t>
      </w:r>
      <w:r w:rsidR="009B0754" w:rsidRPr="00FE1240">
        <w:rPr>
          <w:rFonts w:ascii="Times New Roman" w:hAnsi="Times New Roman" w:cs="Times New Roman"/>
          <w:sz w:val="28"/>
          <w:szCs w:val="28"/>
        </w:rPr>
        <w:t>54</w:t>
      </w:r>
      <w:r w:rsidR="00953BC6"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953BC6" w:rsidRPr="00FE1240">
        <w:rPr>
          <w:rFonts w:ascii="Times New Roman" w:hAnsi="Times New Roman" w:cs="Times New Roman"/>
          <w:sz w:val="28"/>
          <w:szCs w:val="28"/>
        </w:rPr>
        <w:t xml:space="preserve">443; </w:t>
      </w:r>
      <w:r w:rsidR="009B0754" w:rsidRPr="00FE1240">
        <w:rPr>
          <w:rFonts w:ascii="Times New Roman" w:hAnsi="Times New Roman" w:cs="Times New Roman"/>
          <w:sz w:val="28"/>
          <w:szCs w:val="28"/>
        </w:rPr>
        <w:t>57</w:t>
      </w:r>
      <w:r w:rsidR="00191D1E"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191D1E" w:rsidRPr="00FE1240">
        <w:rPr>
          <w:rFonts w:ascii="Times New Roman" w:hAnsi="Times New Roman" w:cs="Times New Roman"/>
          <w:sz w:val="28"/>
          <w:szCs w:val="28"/>
        </w:rPr>
        <w:t xml:space="preserve">77; </w:t>
      </w:r>
      <w:r w:rsidR="009B0754" w:rsidRPr="00FE1240">
        <w:rPr>
          <w:rFonts w:ascii="Times New Roman" w:hAnsi="Times New Roman" w:cs="Times New Roman"/>
          <w:sz w:val="28"/>
          <w:szCs w:val="28"/>
        </w:rPr>
        <w:t>143</w:t>
      </w:r>
      <w:r w:rsidR="00191D1E"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191D1E" w:rsidRPr="00FE1240">
        <w:rPr>
          <w:rFonts w:ascii="Times New Roman" w:hAnsi="Times New Roman" w:cs="Times New Roman"/>
          <w:sz w:val="28"/>
          <w:szCs w:val="28"/>
        </w:rPr>
        <w:t>4</w:t>
      </w:r>
      <w:r w:rsidR="00FE1240" w:rsidRPr="00FE1240">
        <w:rPr>
          <w:rFonts w:ascii="Times New Roman" w:hAnsi="Times New Roman" w:cs="Times New Roman"/>
          <w:sz w:val="28"/>
          <w:szCs w:val="28"/>
        </w:rPr>
        <w:t>11</w:t>
      </w:r>
      <w:r w:rsidR="00191D1E" w:rsidRPr="00FE1240">
        <w:rPr>
          <w:rFonts w:ascii="Times New Roman" w:hAnsi="Times New Roman" w:cs="Times New Roman"/>
          <w:sz w:val="28"/>
          <w:szCs w:val="28"/>
        </w:rPr>
        <w:t xml:space="preserve">; </w:t>
      </w:r>
      <w:r w:rsidR="009B0754" w:rsidRPr="00FE1240">
        <w:rPr>
          <w:rFonts w:ascii="Times New Roman" w:hAnsi="Times New Roman" w:cs="Times New Roman"/>
          <w:sz w:val="28"/>
          <w:szCs w:val="28"/>
        </w:rPr>
        <w:t>146</w:t>
      </w:r>
      <w:r w:rsidR="00C540FC">
        <w:rPr>
          <w:rFonts w:ascii="Times New Roman" w:hAnsi="Times New Roman" w:cs="Times New Roman"/>
          <w:sz w:val="28"/>
          <w:szCs w:val="28"/>
        </w:rPr>
        <w:t>;</w:t>
      </w:r>
      <w:r w:rsidR="00FE1240" w:rsidRPr="00FE1240">
        <w:rPr>
          <w:rFonts w:ascii="Times New Roman" w:hAnsi="Times New Roman" w:cs="Times New Roman"/>
          <w:sz w:val="28"/>
          <w:szCs w:val="28"/>
        </w:rPr>
        <w:t xml:space="preserve"> </w:t>
      </w:r>
      <w:r w:rsidR="009B0754" w:rsidRPr="00FE1240">
        <w:rPr>
          <w:rFonts w:ascii="Times New Roman" w:hAnsi="Times New Roman" w:cs="Times New Roman"/>
          <w:sz w:val="28"/>
          <w:szCs w:val="28"/>
        </w:rPr>
        <w:t>147</w:t>
      </w:r>
      <w:r w:rsidR="00D974C6" w:rsidRPr="00FE1240">
        <w:rPr>
          <w:rFonts w:ascii="Times New Roman" w:hAnsi="Times New Roman" w:cs="Times New Roman"/>
          <w:sz w:val="28"/>
          <w:szCs w:val="28"/>
        </w:rPr>
        <w:t>]</w:t>
      </w:r>
      <w:r w:rsidRPr="00FE1240">
        <w:rPr>
          <w:rFonts w:ascii="Times New Roman" w:hAnsi="Times New Roman" w:cs="Times New Roman"/>
          <w:sz w:val="28"/>
          <w:szCs w:val="28"/>
        </w:rPr>
        <w:t xml:space="preserve">. Meta-analyses confirm that </w:t>
      </w:r>
      <w:r w:rsidR="00F957EB">
        <w:rPr>
          <w:rFonts w:ascii="Times New Roman" w:hAnsi="Times New Roman" w:cs="Times New Roman"/>
          <w:sz w:val="28"/>
          <w:szCs w:val="28"/>
        </w:rPr>
        <w:t>i</w:t>
      </w:r>
      <w:r w:rsidR="00F957EB" w:rsidRPr="00F957EB">
        <w:rPr>
          <w:rFonts w:ascii="Times New Roman" w:hAnsi="Times New Roman" w:cs="Times New Roman"/>
          <w:sz w:val="28"/>
          <w:szCs w:val="28"/>
        </w:rPr>
        <w:t>ntentions can account for up to 39% of the variation in actual behavior</w:t>
      </w:r>
      <w:r w:rsidRPr="00FE1240">
        <w:rPr>
          <w:rFonts w:ascii="Times New Roman" w:hAnsi="Times New Roman" w:cs="Times New Roman"/>
          <w:sz w:val="28"/>
          <w:szCs w:val="28"/>
        </w:rPr>
        <w:t xml:space="preserve"> </w:t>
      </w:r>
      <w:r w:rsidR="00D974C6" w:rsidRPr="00FE1240">
        <w:rPr>
          <w:rFonts w:ascii="Times New Roman" w:hAnsi="Times New Roman" w:cs="Times New Roman"/>
          <w:sz w:val="28"/>
          <w:szCs w:val="28"/>
        </w:rPr>
        <w:t>[</w:t>
      </w:r>
      <w:r w:rsidR="0036024F" w:rsidRPr="00FE1240">
        <w:rPr>
          <w:rFonts w:ascii="Times New Roman" w:hAnsi="Times New Roman" w:cs="Times New Roman"/>
          <w:sz w:val="28"/>
          <w:szCs w:val="28"/>
        </w:rPr>
        <w:t>148</w:t>
      </w:r>
      <w:r w:rsidR="00D974C6" w:rsidRPr="00FE1240">
        <w:rPr>
          <w:rFonts w:ascii="Times New Roman" w:hAnsi="Times New Roman" w:cs="Times New Roman"/>
          <w:sz w:val="28"/>
          <w:szCs w:val="28"/>
        </w:rPr>
        <w:t>]</w:t>
      </w:r>
      <w:r w:rsidRPr="00FE1240">
        <w:rPr>
          <w:rFonts w:ascii="Times New Roman" w:hAnsi="Times New Roman" w:cs="Times New Roman"/>
          <w:sz w:val="28"/>
          <w:szCs w:val="28"/>
        </w:rPr>
        <w:t>.</w:t>
      </w:r>
    </w:p>
    <w:p w14:paraId="456A435B" w14:textId="2183AD38" w:rsidR="00920088" w:rsidRPr="00FE1240" w:rsidRDefault="00C6066A" w:rsidP="00CE73F3">
      <w:pPr>
        <w:adjustRightInd w:val="0"/>
        <w:snapToGrid w:val="0"/>
        <w:spacing w:after="0" w:line="240" w:lineRule="auto"/>
        <w:ind w:firstLine="709"/>
        <w:rPr>
          <w:rFonts w:ascii="Times New Roman" w:hAnsi="Times New Roman" w:cs="Times New Roman"/>
          <w:sz w:val="28"/>
          <w:szCs w:val="28"/>
        </w:rPr>
      </w:pPr>
      <w:bookmarkStart w:id="8" w:name="_Hlk23168606"/>
      <w:r w:rsidRPr="00FE1240">
        <w:rPr>
          <w:rFonts w:ascii="Times New Roman" w:hAnsi="Times New Roman" w:cs="Times New Roman"/>
          <w:sz w:val="28"/>
          <w:szCs w:val="28"/>
        </w:rPr>
        <w:t xml:space="preserve">EI has been studied from </w:t>
      </w:r>
      <w:r w:rsidR="00B50095" w:rsidRPr="00FE1240">
        <w:rPr>
          <w:rFonts w:ascii="Times New Roman" w:hAnsi="Times New Roman" w:cs="Times New Roman"/>
          <w:sz w:val="28"/>
          <w:szCs w:val="28"/>
        </w:rPr>
        <w:t>various</w:t>
      </w:r>
      <w:r w:rsidRPr="00FE1240">
        <w:rPr>
          <w:rFonts w:ascii="Times New Roman" w:hAnsi="Times New Roman" w:cs="Times New Roman"/>
          <w:sz w:val="28"/>
          <w:szCs w:val="28"/>
        </w:rPr>
        <w:t xml:space="preserve"> viewpoints by scholars </w:t>
      </w:r>
      <w:r w:rsidR="00B50095" w:rsidRPr="00FE1240">
        <w:rPr>
          <w:rFonts w:ascii="Times New Roman" w:hAnsi="Times New Roman" w:cs="Times New Roman"/>
          <w:sz w:val="28"/>
          <w:szCs w:val="28"/>
        </w:rPr>
        <w:t>in diverse areas, which</w:t>
      </w:r>
      <w:r w:rsidRPr="00FE1240">
        <w:rPr>
          <w:rFonts w:ascii="Times New Roman" w:hAnsi="Times New Roman" w:cs="Times New Roman"/>
          <w:sz w:val="28"/>
          <w:szCs w:val="28"/>
        </w:rPr>
        <w:t xml:space="preserve"> gave th</w:t>
      </w:r>
      <w:r w:rsidR="00B50095" w:rsidRPr="00FE1240">
        <w:rPr>
          <w:rFonts w:ascii="Times New Roman" w:hAnsi="Times New Roman" w:cs="Times New Roman"/>
          <w:sz w:val="28"/>
          <w:szCs w:val="28"/>
        </w:rPr>
        <w:t>is</w:t>
      </w:r>
      <w:r w:rsidRPr="00FE1240">
        <w:rPr>
          <w:rFonts w:ascii="Times New Roman" w:hAnsi="Times New Roman" w:cs="Times New Roman"/>
          <w:sz w:val="28"/>
          <w:szCs w:val="28"/>
        </w:rPr>
        <w:t xml:space="preserve"> </w:t>
      </w:r>
      <w:r w:rsidR="00B50095" w:rsidRPr="00FE1240">
        <w:rPr>
          <w:rFonts w:ascii="Times New Roman" w:hAnsi="Times New Roman" w:cs="Times New Roman"/>
          <w:sz w:val="28"/>
          <w:szCs w:val="28"/>
        </w:rPr>
        <w:t xml:space="preserve">specific </w:t>
      </w:r>
      <w:r w:rsidRPr="00FE1240">
        <w:rPr>
          <w:rFonts w:ascii="Times New Roman" w:hAnsi="Times New Roman" w:cs="Times New Roman"/>
          <w:sz w:val="28"/>
          <w:szCs w:val="28"/>
        </w:rPr>
        <w:t xml:space="preserve">construct the multiple faces </w:t>
      </w:r>
      <w:r w:rsidR="00D974C6" w:rsidRPr="00FE1240">
        <w:rPr>
          <w:rFonts w:ascii="Times New Roman" w:hAnsi="Times New Roman" w:cs="Times New Roman"/>
          <w:sz w:val="28"/>
          <w:szCs w:val="28"/>
        </w:rPr>
        <w:t>[</w:t>
      </w:r>
      <w:r w:rsidR="0013702A" w:rsidRPr="00FE1240">
        <w:rPr>
          <w:rFonts w:ascii="Times New Roman" w:hAnsi="Times New Roman" w:cs="Times New Roman"/>
          <w:sz w:val="28"/>
          <w:szCs w:val="28"/>
        </w:rPr>
        <w:t>61</w:t>
      </w:r>
      <w:r w:rsidR="00191D1E"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w:t>
      </w:r>
      <w:r w:rsidR="00191D1E" w:rsidRPr="00FE1240">
        <w:rPr>
          <w:rFonts w:ascii="Times New Roman" w:hAnsi="Times New Roman" w:cs="Times New Roman"/>
          <w:sz w:val="28"/>
          <w:szCs w:val="28"/>
        </w:rPr>
        <w:t>1447</w:t>
      </w:r>
      <w:r w:rsidR="00D974C6" w:rsidRPr="00FE1240">
        <w:rPr>
          <w:rFonts w:ascii="Times New Roman" w:hAnsi="Times New Roman" w:cs="Times New Roman"/>
          <w:sz w:val="28"/>
          <w:szCs w:val="28"/>
        </w:rPr>
        <w:t>]</w:t>
      </w:r>
      <w:r w:rsidRPr="00FE1240">
        <w:rPr>
          <w:rFonts w:ascii="Times New Roman" w:hAnsi="Times New Roman" w:cs="Times New Roman"/>
          <w:sz w:val="28"/>
          <w:szCs w:val="28"/>
        </w:rPr>
        <w:t xml:space="preserve">. </w:t>
      </w:r>
      <w:bookmarkEnd w:id="8"/>
      <w:r w:rsidRPr="00FE1240">
        <w:rPr>
          <w:rFonts w:ascii="Times New Roman" w:hAnsi="Times New Roman" w:cs="Times New Roman"/>
          <w:sz w:val="28"/>
          <w:szCs w:val="28"/>
        </w:rPr>
        <w:t>Among the viewpoints are entrepreneurial and psycholog</w:t>
      </w:r>
      <w:r w:rsidR="006258D6" w:rsidRPr="00FE1240">
        <w:rPr>
          <w:rFonts w:ascii="Times New Roman" w:hAnsi="Times New Roman" w:cs="Times New Roman"/>
          <w:sz w:val="28"/>
          <w:szCs w:val="28"/>
        </w:rPr>
        <w:t>ical traits</w:t>
      </w:r>
      <w:r w:rsidRPr="00FE1240">
        <w:rPr>
          <w:rFonts w:ascii="Times New Roman" w:hAnsi="Times New Roman" w:cs="Times New Roman"/>
          <w:sz w:val="28"/>
          <w:szCs w:val="28"/>
        </w:rPr>
        <w:t xml:space="preserve"> </w:t>
      </w:r>
      <w:r w:rsidR="00D974C6" w:rsidRPr="00FE1240">
        <w:rPr>
          <w:rFonts w:ascii="Times New Roman" w:hAnsi="Times New Roman" w:cs="Times New Roman"/>
          <w:sz w:val="28"/>
          <w:szCs w:val="28"/>
        </w:rPr>
        <w:t>[</w:t>
      </w:r>
      <w:r w:rsidR="0013702A" w:rsidRPr="00FE1240">
        <w:rPr>
          <w:rFonts w:ascii="Times New Roman" w:hAnsi="Times New Roman" w:cs="Times New Roman"/>
          <w:sz w:val="28"/>
          <w:szCs w:val="28"/>
        </w:rPr>
        <w:t>149</w:t>
      </w:r>
      <w:r w:rsidR="00C540FC">
        <w:rPr>
          <w:rFonts w:ascii="Times New Roman" w:hAnsi="Times New Roman" w:cs="Times New Roman"/>
          <w:sz w:val="28"/>
          <w:szCs w:val="28"/>
        </w:rPr>
        <w:t>;</w:t>
      </w:r>
      <w:r w:rsidR="00FE1240" w:rsidRPr="00FE1240">
        <w:rPr>
          <w:rFonts w:ascii="Times New Roman" w:hAnsi="Times New Roman" w:cs="Times New Roman"/>
          <w:sz w:val="28"/>
          <w:szCs w:val="28"/>
        </w:rPr>
        <w:t xml:space="preserve"> </w:t>
      </w:r>
      <w:r w:rsidR="0013702A" w:rsidRPr="00FE1240">
        <w:rPr>
          <w:rFonts w:ascii="Times New Roman" w:hAnsi="Times New Roman" w:cs="Times New Roman"/>
          <w:sz w:val="28"/>
          <w:szCs w:val="28"/>
        </w:rPr>
        <w:t>150</w:t>
      </w:r>
      <w:r w:rsidR="00D974C6" w:rsidRPr="00FE1240">
        <w:rPr>
          <w:rFonts w:ascii="Times New Roman" w:hAnsi="Times New Roman" w:cs="Times New Roman"/>
          <w:sz w:val="28"/>
          <w:szCs w:val="28"/>
        </w:rPr>
        <w:t>]</w:t>
      </w:r>
      <w:r w:rsidRPr="00FE1240">
        <w:rPr>
          <w:rFonts w:ascii="Times New Roman" w:hAnsi="Times New Roman" w:cs="Times New Roman"/>
          <w:sz w:val="28"/>
          <w:szCs w:val="28"/>
        </w:rPr>
        <w:t xml:space="preserve">, entrepreneurial behaviors </w:t>
      </w:r>
      <w:r w:rsidR="00D974C6" w:rsidRPr="00FE1240">
        <w:rPr>
          <w:rFonts w:ascii="Times New Roman" w:hAnsi="Times New Roman" w:cs="Times New Roman"/>
          <w:sz w:val="28"/>
          <w:szCs w:val="28"/>
        </w:rPr>
        <w:t>[</w:t>
      </w:r>
      <w:r w:rsidR="0013702A" w:rsidRPr="00FE1240">
        <w:rPr>
          <w:rFonts w:ascii="Times New Roman" w:hAnsi="Times New Roman" w:cs="Times New Roman"/>
          <w:sz w:val="28"/>
          <w:szCs w:val="28"/>
        </w:rPr>
        <w:t>151</w:t>
      </w:r>
      <w:r w:rsidR="00D974C6" w:rsidRPr="00FE1240">
        <w:rPr>
          <w:rFonts w:ascii="Times New Roman" w:hAnsi="Times New Roman" w:cs="Times New Roman"/>
          <w:sz w:val="28"/>
          <w:szCs w:val="28"/>
        </w:rPr>
        <w:t>]</w:t>
      </w:r>
      <w:r w:rsidRPr="00FE1240">
        <w:rPr>
          <w:rFonts w:ascii="Times New Roman" w:hAnsi="Times New Roman" w:cs="Times New Roman"/>
          <w:sz w:val="28"/>
          <w:szCs w:val="28"/>
        </w:rPr>
        <w:t xml:space="preserve">, and economics </w:t>
      </w:r>
      <w:r w:rsidR="00D974C6" w:rsidRPr="00FE1240">
        <w:rPr>
          <w:rFonts w:ascii="Times New Roman" w:hAnsi="Times New Roman" w:cs="Times New Roman"/>
          <w:sz w:val="28"/>
          <w:szCs w:val="28"/>
        </w:rPr>
        <w:t>[</w:t>
      </w:r>
      <w:r w:rsidR="0013702A" w:rsidRPr="00FE1240">
        <w:rPr>
          <w:rFonts w:ascii="Times New Roman" w:hAnsi="Times New Roman" w:cs="Times New Roman"/>
          <w:sz w:val="28"/>
          <w:szCs w:val="28"/>
        </w:rPr>
        <w:t>152</w:t>
      </w:r>
      <w:r w:rsidR="00C540FC">
        <w:rPr>
          <w:rFonts w:ascii="Times New Roman" w:hAnsi="Times New Roman" w:cs="Times New Roman"/>
          <w:sz w:val="28"/>
          <w:szCs w:val="28"/>
        </w:rPr>
        <w:t>;</w:t>
      </w:r>
      <w:r w:rsidR="00FE1240" w:rsidRPr="00FE1240">
        <w:rPr>
          <w:rFonts w:ascii="Times New Roman" w:hAnsi="Times New Roman" w:cs="Times New Roman"/>
          <w:sz w:val="28"/>
          <w:szCs w:val="28"/>
        </w:rPr>
        <w:t xml:space="preserve"> </w:t>
      </w:r>
      <w:r w:rsidR="0013702A" w:rsidRPr="00FE1240">
        <w:rPr>
          <w:rFonts w:ascii="Times New Roman" w:hAnsi="Times New Roman" w:cs="Times New Roman"/>
          <w:sz w:val="28"/>
          <w:szCs w:val="28"/>
        </w:rPr>
        <w:t>153</w:t>
      </w:r>
      <w:r w:rsidR="00D974C6" w:rsidRPr="00FE1240">
        <w:rPr>
          <w:rFonts w:ascii="Times New Roman" w:hAnsi="Times New Roman" w:cs="Times New Roman"/>
          <w:sz w:val="28"/>
          <w:szCs w:val="28"/>
        </w:rPr>
        <w:t>]</w:t>
      </w:r>
      <w:r w:rsidRPr="00FE1240">
        <w:rPr>
          <w:rFonts w:ascii="Times New Roman" w:hAnsi="Times New Roman" w:cs="Times New Roman"/>
          <w:sz w:val="28"/>
          <w:szCs w:val="28"/>
        </w:rPr>
        <w:t xml:space="preserve">. Furthermore, two types of approaches </w:t>
      </w:r>
      <w:r w:rsidR="00920088" w:rsidRPr="00FE1240">
        <w:rPr>
          <w:rFonts w:ascii="Times New Roman" w:hAnsi="Times New Roman" w:cs="Times New Roman"/>
          <w:sz w:val="28"/>
          <w:szCs w:val="28"/>
        </w:rPr>
        <w:t>[62</w:t>
      </w:r>
      <w:r w:rsidR="00C41629" w:rsidRPr="00FE1240">
        <w:rPr>
          <w:rFonts w:ascii="Times New Roman" w:hAnsi="Times New Roman" w:cs="Times New Roman"/>
          <w:sz w:val="28"/>
          <w:szCs w:val="28"/>
        </w:rPr>
        <w:t>, p.</w:t>
      </w:r>
      <w:r w:rsidR="00FE1240" w:rsidRPr="00FE1240">
        <w:rPr>
          <w:rFonts w:ascii="Times New Roman" w:hAnsi="Times New Roman" w:cs="Times New Roman"/>
          <w:sz w:val="28"/>
          <w:szCs w:val="28"/>
        </w:rPr>
        <w:t> 45</w:t>
      </w:r>
      <w:r w:rsidR="00920088" w:rsidRPr="00FE1240">
        <w:rPr>
          <w:rFonts w:ascii="Times New Roman" w:hAnsi="Times New Roman" w:cs="Times New Roman"/>
          <w:sz w:val="28"/>
          <w:szCs w:val="28"/>
        </w:rPr>
        <w:t xml:space="preserve">] </w:t>
      </w:r>
      <w:r w:rsidRPr="00FE1240">
        <w:rPr>
          <w:rFonts w:ascii="Times New Roman" w:hAnsi="Times New Roman" w:cs="Times New Roman"/>
          <w:sz w:val="28"/>
          <w:szCs w:val="28"/>
        </w:rPr>
        <w:t xml:space="preserve">have </w:t>
      </w:r>
      <w:r w:rsidR="0040145E">
        <w:rPr>
          <w:rFonts w:ascii="Times New Roman" w:hAnsi="Times New Roman" w:cs="Times New Roman"/>
          <w:sz w:val="28"/>
          <w:szCs w:val="28"/>
        </w:rPr>
        <w:t>arisen</w:t>
      </w:r>
      <w:r w:rsidRPr="00FE1240">
        <w:rPr>
          <w:rFonts w:ascii="Times New Roman" w:hAnsi="Times New Roman" w:cs="Times New Roman"/>
          <w:sz w:val="28"/>
          <w:szCs w:val="28"/>
        </w:rPr>
        <w:t xml:space="preserve"> in the EI research</w:t>
      </w:r>
      <w:r w:rsidR="00621285" w:rsidRPr="00621285">
        <w:rPr>
          <w:rFonts w:ascii="Times New Roman" w:hAnsi="Times New Roman" w:cs="Times New Roman"/>
          <w:sz w:val="28"/>
          <w:szCs w:val="28"/>
        </w:rPr>
        <w:t xml:space="preserve"> </w:t>
      </w:r>
      <w:r w:rsidR="00621285">
        <w:rPr>
          <w:rFonts w:ascii="Times New Roman" w:hAnsi="Times New Roman" w:cs="Times New Roman"/>
          <w:sz w:val="28"/>
          <w:szCs w:val="28"/>
        </w:rPr>
        <w:t>area</w:t>
      </w:r>
      <w:r w:rsidRPr="00FE1240">
        <w:rPr>
          <w:rFonts w:ascii="Times New Roman" w:hAnsi="Times New Roman" w:cs="Times New Roman"/>
          <w:sz w:val="28"/>
          <w:szCs w:val="28"/>
        </w:rPr>
        <w:t xml:space="preserve">: </w:t>
      </w:r>
    </w:p>
    <w:p w14:paraId="68B6A0DB" w14:textId="6EF90C03" w:rsidR="001D413A" w:rsidRDefault="001D413A" w:rsidP="008F6B29">
      <w:pPr>
        <w:adjustRightInd w:val="0"/>
        <w:snapToGrid w:val="0"/>
        <w:spacing w:after="0" w:line="240" w:lineRule="auto"/>
        <w:ind w:firstLine="709"/>
        <w:rPr>
          <w:rFonts w:ascii="Times New Roman" w:hAnsi="Times New Roman" w:cs="Times New Roman"/>
          <w:sz w:val="28"/>
          <w:szCs w:val="28"/>
        </w:rPr>
      </w:pPr>
      <w:r w:rsidRPr="001D413A">
        <w:rPr>
          <w:rFonts w:ascii="Times New Roman" w:hAnsi="Times New Roman" w:cs="Times New Roman"/>
          <w:sz w:val="28"/>
          <w:szCs w:val="28"/>
        </w:rPr>
        <w:t>1) content-orient</w:t>
      </w:r>
      <w:r w:rsidR="000C7E08">
        <w:rPr>
          <w:rFonts w:ascii="Times New Roman" w:hAnsi="Times New Roman" w:cs="Times New Roman"/>
          <w:sz w:val="28"/>
          <w:szCs w:val="28"/>
        </w:rPr>
        <w:t>ation</w:t>
      </w:r>
      <w:r w:rsidR="00621285">
        <w:rPr>
          <w:rFonts w:ascii="Times New Roman" w:hAnsi="Times New Roman" w:cs="Times New Roman"/>
          <w:sz w:val="28"/>
          <w:szCs w:val="28"/>
        </w:rPr>
        <w:t xml:space="preserve"> </w:t>
      </w:r>
      <w:r w:rsidR="000C7E08">
        <w:rPr>
          <w:rFonts w:ascii="Times New Roman" w:hAnsi="Times New Roman" w:cs="Times New Roman"/>
          <w:sz w:val="28"/>
          <w:szCs w:val="28"/>
        </w:rPr>
        <w:t xml:space="preserve">approach </w:t>
      </w:r>
      <w:r w:rsidRPr="001D413A">
        <w:rPr>
          <w:rFonts w:ascii="Times New Roman" w:hAnsi="Times New Roman" w:cs="Times New Roman"/>
          <w:sz w:val="28"/>
          <w:szCs w:val="28"/>
        </w:rPr>
        <w:t>seek</w:t>
      </w:r>
      <w:r w:rsidR="00621285">
        <w:rPr>
          <w:rFonts w:ascii="Times New Roman" w:hAnsi="Times New Roman" w:cs="Times New Roman"/>
          <w:sz w:val="28"/>
          <w:szCs w:val="28"/>
        </w:rPr>
        <w:t>ing</w:t>
      </w:r>
      <w:r w:rsidRPr="001D413A">
        <w:rPr>
          <w:rFonts w:ascii="Times New Roman" w:hAnsi="Times New Roman" w:cs="Times New Roman"/>
          <w:sz w:val="28"/>
          <w:szCs w:val="28"/>
        </w:rPr>
        <w:t xml:space="preserve"> to identify the </w:t>
      </w:r>
      <w:r w:rsidR="0040145E">
        <w:rPr>
          <w:rFonts w:ascii="Times New Roman" w:hAnsi="Times New Roman" w:cs="Times New Roman"/>
          <w:sz w:val="28"/>
          <w:szCs w:val="28"/>
        </w:rPr>
        <w:t>particular</w:t>
      </w:r>
      <w:r w:rsidRPr="001D413A">
        <w:rPr>
          <w:rFonts w:ascii="Times New Roman" w:hAnsi="Times New Roman" w:cs="Times New Roman"/>
          <w:sz w:val="28"/>
          <w:szCs w:val="28"/>
        </w:rPr>
        <w:t xml:space="preserve"> </w:t>
      </w:r>
      <w:r w:rsidR="00621285">
        <w:rPr>
          <w:rFonts w:ascii="Times New Roman" w:hAnsi="Times New Roman" w:cs="Times New Roman"/>
          <w:sz w:val="28"/>
          <w:szCs w:val="28"/>
        </w:rPr>
        <w:t>element</w:t>
      </w:r>
      <w:r w:rsidRPr="001D413A">
        <w:rPr>
          <w:rFonts w:ascii="Times New Roman" w:hAnsi="Times New Roman" w:cs="Times New Roman"/>
          <w:sz w:val="28"/>
          <w:szCs w:val="28"/>
        </w:rPr>
        <w:t xml:space="preserve">s within persons that originate, </w:t>
      </w:r>
      <w:r w:rsidR="0040145E">
        <w:rPr>
          <w:rFonts w:ascii="Times New Roman" w:hAnsi="Times New Roman" w:cs="Times New Roman"/>
          <w:sz w:val="28"/>
          <w:szCs w:val="28"/>
        </w:rPr>
        <w:t>guide</w:t>
      </w:r>
      <w:r w:rsidRPr="001D413A">
        <w:rPr>
          <w:rFonts w:ascii="Times New Roman" w:hAnsi="Times New Roman" w:cs="Times New Roman"/>
          <w:sz w:val="28"/>
          <w:szCs w:val="28"/>
        </w:rPr>
        <w:t xml:space="preserve">, maintain, and </w:t>
      </w:r>
      <w:r w:rsidR="0040145E">
        <w:rPr>
          <w:rFonts w:ascii="Times New Roman" w:hAnsi="Times New Roman" w:cs="Times New Roman"/>
          <w:sz w:val="28"/>
          <w:szCs w:val="28"/>
        </w:rPr>
        <w:t>terminate</w:t>
      </w:r>
      <w:r w:rsidRPr="001D413A">
        <w:rPr>
          <w:rFonts w:ascii="Times New Roman" w:hAnsi="Times New Roman" w:cs="Times New Roman"/>
          <w:sz w:val="28"/>
          <w:szCs w:val="28"/>
        </w:rPr>
        <w:t xml:space="preserve"> </w:t>
      </w:r>
      <w:r>
        <w:rPr>
          <w:rFonts w:ascii="Times New Roman" w:hAnsi="Times New Roman" w:cs="Times New Roman"/>
          <w:sz w:val="28"/>
          <w:szCs w:val="28"/>
        </w:rPr>
        <w:t xml:space="preserve">a </w:t>
      </w:r>
      <w:r w:rsidRPr="001D413A">
        <w:rPr>
          <w:rFonts w:ascii="Times New Roman" w:hAnsi="Times New Roman" w:cs="Times New Roman"/>
          <w:sz w:val="28"/>
          <w:szCs w:val="28"/>
        </w:rPr>
        <w:t xml:space="preserve">behavior; </w:t>
      </w:r>
      <w:r w:rsidR="000C7E08">
        <w:rPr>
          <w:rFonts w:ascii="Times New Roman" w:hAnsi="Times New Roman" w:cs="Times New Roman"/>
          <w:sz w:val="28"/>
          <w:szCs w:val="28"/>
        </w:rPr>
        <w:t>as well as</w:t>
      </w:r>
    </w:p>
    <w:p w14:paraId="1349F028" w14:textId="010ADA5B" w:rsidR="00670497" w:rsidRDefault="001D413A" w:rsidP="008F6B29">
      <w:pPr>
        <w:adjustRightInd w:val="0"/>
        <w:snapToGrid w:val="0"/>
        <w:spacing w:after="0" w:line="240" w:lineRule="auto"/>
        <w:ind w:firstLine="709"/>
        <w:rPr>
          <w:rFonts w:ascii="Times New Roman" w:hAnsi="Times New Roman" w:cs="Times New Roman"/>
          <w:sz w:val="28"/>
          <w:szCs w:val="28"/>
        </w:rPr>
      </w:pPr>
      <w:r w:rsidRPr="001D413A">
        <w:rPr>
          <w:rFonts w:ascii="Times New Roman" w:hAnsi="Times New Roman" w:cs="Times New Roman"/>
          <w:sz w:val="28"/>
          <w:szCs w:val="28"/>
        </w:rPr>
        <w:t>2) process-orient</w:t>
      </w:r>
      <w:r w:rsidR="000C7E08">
        <w:rPr>
          <w:rFonts w:ascii="Times New Roman" w:hAnsi="Times New Roman" w:cs="Times New Roman"/>
          <w:sz w:val="28"/>
          <w:szCs w:val="28"/>
        </w:rPr>
        <w:t>ation</w:t>
      </w:r>
      <w:r w:rsidRPr="001D413A">
        <w:rPr>
          <w:rFonts w:ascii="Times New Roman" w:hAnsi="Times New Roman" w:cs="Times New Roman"/>
          <w:sz w:val="28"/>
          <w:szCs w:val="28"/>
        </w:rPr>
        <w:t xml:space="preserve"> </w:t>
      </w:r>
      <w:r w:rsidR="000C7E08">
        <w:rPr>
          <w:rFonts w:ascii="Times New Roman" w:hAnsi="Times New Roman" w:cs="Times New Roman"/>
          <w:sz w:val="28"/>
          <w:szCs w:val="28"/>
        </w:rPr>
        <w:t xml:space="preserve">approach </w:t>
      </w:r>
      <w:r w:rsidR="0040145E">
        <w:rPr>
          <w:rFonts w:ascii="Times New Roman" w:hAnsi="Times New Roman" w:cs="Times New Roman"/>
          <w:sz w:val="28"/>
          <w:szCs w:val="28"/>
        </w:rPr>
        <w:t>method</w:t>
      </w:r>
      <w:r w:rsidR="00621285">
        <w:rPr>
          <w:rFonts w:ascii="Times New Roman" w:hAnsi="Times New Roman" w:cs="Times New Roman"/>
          <w:sz w:val="28"/>
          <w:szCs w:val="28"/>
        </w:rPr>
        <w:t xml:space="preserve"> </w:t>
      </w:r>
      <w:r w:rsidRPr="001D413A">
        <w:rPr>
          <w:rFonts w:ascii="Times New Roman" w:hAnsi="Times New Roman" w:cs="Times New Roman"/>
          <w:sz w:val="28"/>
          <w:szCs w:val="28"/>
        </w:rPr>
        <w:t>explain</w:t>
      </w:r>
      <w:r w:rsidR="00621285">
        <w:rPr>
          <w:rFonts w:ascii="Times New Roman" w:hAnsi="Times New Roman" w:cs="Times New Roman"/>
          <w:sz w:val="28"/>
          <w:szCs w:val="28"/>
        </w:rPr>
        <w:t>ing</w:t>
      </w:r>
      <w:r w:rsidRPr="001D413A">
        <w:rPr>
          <w:rFonts w:ascii="Times New Roman" w:hAnsi="Times New Roman" w:cs="Times New Roman"/>
          <w:sz w:val="28"/>
          <w:szCs w:val="28"/>
        </w:rPr>
        <w:t xml:space="preserve"> how </w:t>
      </w:r>
      <w:r>
        <w:rPr>
          <w:rFonts w:ascii="Times New Roman" w:hAnsi="Times New Roman" w:cs="Times New Roman"/>
          <w:sz w:val="28"/>
          <w:szCs w:val="28"/>
        </w:rPr>
        <w:t xml:space="preserve">a </w:t>
      </w:r>
      <w:r w:rsidRPr="001D413A">
        <w:rPr>
          <w:rFonts w:ascii="Times New Roman" w:hAnsi="Times New Roman" w:cs="Times New Roman"/>
          <w:sz w:val="28"/>
          <w:szCs w:val="28"/>
        </w:rPr>
        <w:t xml:space="preserve">behavior is </w:t>
      </w:r>
      <w:r w:rsidR="0040145E">
        <w:rPr>
          <w:rFonts w:ascii="Times New Roman" w:hAnsi="Times New Roman" w:cs="Times New Roman"/>
          <w:sz w:val="28"/>
          <w:szCs w:val="28"/>
        </w:rPr>
        <w:t>start</w:t>
      </w:r>
      <w:r w:rsidRPr="001D413A">
        <w:rPr>
          <w:rFonts w:ascii="Times New Roman" w:hAnsi="Times New Roman" w:cs="Times New Roman"/>
          <w:sz w:val="28"/>
          <w:szCs w:val="28"/>
        </w:rPr>
        <w:t xml:space="preserve">ed, </w:t>
      </w:r>
      <w:r>
        <w:rPr>
          <w:rFonts w:ascii="Times New Roman" w:hAnsi="Times New Roman" w:cs="Times New Roman"/>
          <w:sz w:val="28"/>
          <w:szCs w:val="28"/>
        </w:rPr>
        <w:t>l</w:t>
      </w:r>
      <w:r w:rsidRPr="001D413A">
        <w:rPr>
          <w:rFonts w:ascii="Times New Roman" w:hAnsi="Times New Roman" w:cs="Times New Roman"/>
          <w:sz w:val="28"/>
          <w:szCs w:val="28"/>
        </w:rPr>
        <w:t xml:space="preserve">ed, </w:t>
      </w:r>
      <w:r w:rsidR="00621285">
        <w:rPr>
          <w:rFonts w:ascii="Times New Roman" w:hAnsi="Times New Roman" w:cs="Times New Roman"/>
          <w:sz w:val="28"/>
          <w:szCs w:val="28"/>
        </w:rPr>
        <w:t>maintain</w:t>
      </w:r>
      <w:r w:rsidRPr="001D413A">
        <w:rPr>
          <w:rFonts w:ascii="Times New Roman" w:hAnsi="Times New Roman" w:cs="Times New Roman"/>
          <w:sz w:val="28"/>
          <w:szCs w:val="28"/>
        </w:rPr>
        <w:t xml:space="preserve">ed, and </w:t>
      </w:r>
      <w:r w:rsidR="000C7E08">
        <w:rPr>
          <w:rFonts w:ascii="Times New Roman" w:hAnsi="Times New Roman" w:cs="Times New Roman"/>
          <w:sz w:val="28"/>
          <w:szCs w:val="28"/>
        </w:rPr>
        <w:t>ceas</w:t>
      </w:r>
      <w:r w:rsidRPr="001D413A">
        <w:rPr>
          <w:rFonts w:ascii="Times New Roman" w:hAnsi="Times New Roman" w:cs="Times New Roman"/>
          <w:sz w:val="28"/>
          <w:szCs w:val="28"/>
        </w:rPr>
        <w:t>ed.</w:t>
      </w:r>
    </w:p>
    <w:p w14:paraId="5FE2B098" w14:textId="77777777" w:rsidR="00E31BC2" w:rsidRPr="00117449" w:rsidRDefault="00E31BC2" w:rsidP="00CE73F3">
      <w:pPr>
        <w:adjustRightInd w:val="0"/>
        <w:snapToGrid w:val="0"/>
        <w:spacing w:after="0" w:line="240" w:lineRule="auto"/>
        <w:ind w:firstLine="709"/>
        <w:jc w:val="left"/>
        <w:rPr>
          <w:rFonts w:ascii="Times New Roman" w:hAnsi="Times New Roman" w:cs="Times New Roman"/>
          <w:b/>
          <w:bCs/>
          <w:sz w:val="28"/>
          <w:szCs w:val="28"/>
        </w:rPr>
      </w:pPr>
    </w:p>
    <w:p w14:paraId="683FA687" w14:textId="01E8DF42" w:rsidR="00C6066A" w:rsidRPr="00FE1240" w:rsidRDefault="00670497" w:rsidP="00CE73F3">
      <w:pPr>
        <w:adjustRightInd w:val="0"/>
        <w:snapToGrid w:val="0"/>
        <w:spacing w:after="0" w:line="240" w:lineRule="auto"/>
        <w:ind w:firstLine="709"/>
        <w:jc w:val="left"/>
        <w:rPr>
          <w:rFonts w:ascii="Times New Roman" w:hAnsi="Times New Roman" w:cs="Times New Roman"/>
          <w:bCs/>
          <w:sz w:val="28"/>
          <w:szCs w:val="28"/>
        </w:rPr>
      </w:pPr>
      <w:r w:rsidRPr="00FE1240">
        <w:rPr>
          <w:rFonts w:ascii="Times New Roman" w:hAnsi="Times New Roman" w:cs="Times New Roman"/>
          <w:bCs/>
          <w:sz w:val="28"/>
          <w:szCs w:val="28"/>
        </w:rPr>
        <w:t>2</w:t>
      </w:r>
      <w:r w:rsidR="00C6066A" w:rsidRPr="00FE1240">
        <w:rPr>
          <w:rFonts w:ascii="Times New Roman" w:hAnsi="Times New Roman" w:cs="Times New Roman"/>
          <w:bCs/>
          <w:sz w:val="28"/>
          <w:szCs w:val="28"/>
        </w:rPr>
        <w:t>.3.1 Content-oriented EI Research</w:t>
      </w:r>
    </w:p>
    <w:p w14:paraId="116A4180" w14:textId="33F50811"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FE1240">
        <w:rPr>
          <w:rFonts w:ascii="Times New Roman" w:hAnsi="Times New Roman" w:cs="Times New Roman"/>
          <w:sz w:val="28"/>
          <w:szCs w:val="28"/>
        </w:rPr>
        <w:t xml:space="preserve">More specifically, the content-oriented approach focuses on individual factors and contextual factors, which </w:t>
      </w:r>
      <w:r w:rsidR="00E42A34">
        <w:rPr>
          <w:rFonts w:ascii="Times New Roman" w:hAnsi="Times New Roman" w:cs="Times New Roman"/>
          <w:sz w:val="28"/>
          <w:szCs w:val="28"/>
        </w:rPr>
        <w:t>could</w:t>
      </w:r>
      <w:r w:rsidRPr="00FE1240">
        <w:rPr>
          <w:rFonts w:ascii="Times New Roman" w:hAnsi="Times New Roman" w:cs="Times New Roman"/>
          <w:sz w:val="28"/>
          <w:szCs w:val="28"/>
        </w:rPr>
        <w:t xml:space="preserve"> be </w:t>
      </w:r>
      <w:r w:rsidR="00392E62">
        <w:rPr>
          <w:rFonts w:ascii="Times New Roman" w:hAnsi="Times New Roman" w:cs="Times New Roman"/>
          <w:sz w:val="28"/>
          <w:szCs w:val="28"/>
        </w:rPr>
        <w:t>illuminated</w:t>
      </w:r>
      <w:r w:rsidRPr="00FE1240">
        <w:rPr>
          <w:rFonts w:ascii="Times New Roman" w:hAnsi="Times New Roman" w:cs="Times New Roman"/>
          <w:sz w:val="28"/>
          <w:szCs w:val="28"/>
        </w:rPr>
        <w:t xml:space="preserve"> </w:t>
      </w:r>
      <w:r w:rsidR="00952FB1">
        <w:rPr>
          <w:rFonts w:ascii="Times New Roman" w:hAnsi="Times New Roman" w:cs="Times New Roman"/>
          <w:sz w:val="28"/>
          <w:szCs w:val="28"/>
        </w:rPr>
        <w:t>with</w:t>
      </w:r>
      <w:r w:rsidRPr="00FE1240">
        <w:rPr>
          <w:rFonts w:ascii="Times New Roman" w:hAnsi="Times New Roman" w:cs="Times New Roman"/>
          <w:sz w:val="28"/>
          <w:szCs w:val="28"/>
        </w:rPr>
        <w:t xml:space="preserve"> the “pull</w:t>
      </w:r>
      <w:r w:rsidR="000C7E08">
        <w:rPr>
          <w:rFonts w:ascii="Times New Roman" w:hAnsi="Times New Roman" w:cs="Times New Roman"/>
          <w:sz w:val="28"/>
          <w:szCs w:val="28"/>
        </w:rPr>
        <w:t>”</w:t>
      </w:r>
      <w:r w:rsidRPr="00FE1240">
        <w:rPr>
          <w:rFonts w:ascii="Times New Roman" w:hAnsi="Times New Roman" w:cs="Times New Roman"/>
          <w:sz w:val="28"/>
          <w:szCs w:val="28"/>
        </w:rPr>
        <w:t xml:space="preserve"> and “push</w:t>
      </w:r>
      <w:r w:rsidR="00952FB1">
        <w:rPr>
          <w:rFonts w:ascii="Times New Roman" w:hAnsi="Times New Roman" w:cs="Times New Roman"/>
          <w:sz w:val="28"/>
          <w:szCs w:val="28"/>
        </w:rPr>
        <w:t>”</w:t>
      </w:r>
      <w:r w:rsidRPr="00FE1240">
        <w:rPr>
          <w:rFonts w:ascii="Times New Roman" w:hAnsi="Times New Roman" w:cs="Times New Roman"/>
          <w:sz w:val="28"/>
          <w:szCs w:val="28"/>
        </w:rPr>
        <w:t xml:space="preserve"> theor</w:t>
      </w:r>
      <w:r w:rsidR="00952FB1">
        <w:rPr>
          <w:rFonts w:ascii="Times New Roman" w:hAnsi="Times New Roman" w:cs="Times New Roman"/>
          <w:sz w:val="28"/>
          <w:szCs w:val="28"/>
        </w:rPr>
        <w:t>ies</w:t>
      </w:r>
      <w:r w:rsidRPr="00FE1240">
        <w:rPr>
          <w:rFonts w:ascii="Times New Roman" w:hAnsi="Times New Roman" w:cs="Times New Roman"/>
          <w:sz w:val="28"/>
          <w:szCs w:val="28"/>
        </w:rPr>
        <w:t xml:space="preserve"> </w:t>
      </w:r>
      <w:r w:rsidR="0013702A" w:rsidRPr="00FE1240">
        <w:rPr>
          <w:rFonts w:ascii="Times New Roman" w:hAnsi="Times New Roman" w:cs="Times New Roman"/>
          <w:sz w:val="28"/>
          <w:szCs w:val="28"/>
        </w:rPr>
        <w:t>[62</w:t>
      </w:r>
      <w:r w:rsidR="00C41629"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45</w:t>
      </w:r>
      <w:r w:rsidR="0013702A" w:rsidRPr="00FE1240">
        <w:rPr>
          <w:rFonts w:ascii="Times New Roman" w:hAnsi="Times New Roman" w:cs="Times New Roman"/>
          <w:sz w:val="28"/>
          <w:szCs w:val="28"/>
        </w:rPr>
        <w:t>]</w:t>
      </w:r>
      <w:r w:rsidRPr="00FE1240">
        <w:rPr>
          <w:rFonts w:ascii="Times New Roman" w:hAnsi="Times New Roman" w:cs="Times New Roman"/>
          <w:sz w:val="28"/>
          <w:szCs w:val="28"/>
        </w:rPr>
        <w:t xml:space="preserve">. </w:t>
      </w:r>
      <w:r w:rsidR="00392E62" w:rsidRPr="00392E62">
        <w:rPr>
          <w:rFonts w:ascii="Times New Roman" w:hAnsi="Times New Roman" w:cs="Times New Roman"/>
          <w:sz w:val="28"/>
          <w:szCs w:val="28"/>
        </w:rPr>
        <w:t xml:space="preserve">The </w:t>
      </w:r>
      <w:r w:rsidR="00175CF0">
        <w:rPr>
          <w:rFonts w:ascii="Times New Roman" w:hAnsi="Times New Roman" w:cs="Times New Roman"/>
          <w:sz w:val="28"/>
          <w:szCs w:val="28"/>
        </w:rPr>
        <w:t>“</w:t>
      </w:r>
      <w:r w:rsidR="00392E62" w:rsidRPr="00392E62">
        <w:rPr>
          <w:rFonts w:ascii="Times New Roman" w:hAnsi="Times New Roman" w:cs="Times New Roman"/>
          <w:sz w:val="28"/>
          <w:szCs w:val="28"/>
        </w:rPr>
        <w:t>pull theory</w:t>
      </w:r>
      <w:r w:rsidR="00175CF0">
        <w:rPr>
          <w:rFonts w:ascii="Times New Roman" w:hAnsi="Times New Roman" w:cs="Times New Roman"/>
          <w:sz w:val="28"/>
          <w:szCs w:val="28"/>
        </w:rPr>
        <w:t>”</w:t>
      </w:r>
      <w:r w:rsidR="00392E62" w:rsidRPr="00392E62">
        <w:rPr>
          <w:rFonts w:ascii="Times New Roman" w:hAnsi="Times New Roman" w:cs="Times New Roman"/>
          <w:sz w:val="28"/>
          <w:szCs w:val="28"/>
        </w:rPr>
        <w:t xml:space="preserve"> posits that </w:t>
      </w:r>
      <w:r w:rsidR="00952FB1">
        <w:rPr>
          <w:rFonts w:ascii="Times New Roman" w:hAnsi="Times New Roman" w:cs="Times New Roman"/>
          <w:sz w:val="28"/>
          <w:szCs w:val="28"/>
        </w:rPr>
        <w:t>people</w:t>
      </w:r>
      <w:r w:rsidR="00392E62" w:rsidRPr="00392E62">
        <w:rPr>
          <w:rFonts w:ascii="Times New Roman" w:hAnsi="Times New Roman" w:cs="Times New Roman"/>
          <w:sz w:val="28"/>
          <w:szCs w:val="28"/>
        </w:rPr>
        <w:t xml:space="preserve"> are </w:t>
      </w:r>
      <w:r w:rsidR="00952FB1">
        <w:rPr>
          <w:rFonts w:ascii="Times New Roman" w:hAnsi="Times New Roman" w:cs="Times New Roman"/>
          <w:sz w:val="28"/>
          <w:szCs w:val="28"/>
        </w:rPr>
        <w:t xml:space="preserve">usually </w:t>
      </w:r>
      <w:r w:rsidR="00392E62" w:rsidRPr="00392E62">
        <w:rPr>
          <w:rFonts w:ascii="Times New Roman" w:hAnsi="Times New Roman" w:cs="Times New Roman"/>
          <w:sz w:val="28"/>
          <w:szCs w:val="28"/>
        </w:rPr>
        <w:t xml:space="preserve">drawn to entrepreneurial activities by internal forces such as personalities, traits, and demographic characteristics in pursuit of independence, self-actualization, prosperity, and other desirable outcomes. The </w:t>
      </w:r>
      <w:r w:rsidR="00175CF0">
        <w:rPr>
          <w:rFonts w:ascii="Times New Roman" w:hAnsi="Times New Roman" w:cs="Times New Roman"/>
          <w:sz w:val="28"/>
          <w:szCs w:val="28"/>
        </w:rPr>
        <w:t>“</w:t>
      </w:r>
      <w:r w:rsidR="00392E62" w:rsidRPr="00392E62">
        <w:rPr>
          <w:rFonts w:ascii="Times New Roman" w:hAnsi="Times New Roman" w:cs="Times New Roman"/>
          <w:sz w:val="28"/>
          <w:szCs w:val="28"/>
        </w:rPr>
        <w:t>push theory</w:t>
      </w:r>
      <w:r w:rsidR="00175CF0">
        <w:rPr>
          <w:rFonts w:ascii="Times New Roman" w:hAnsi="Times New Roman" w:cs="Times New Roman"/>
          <w:sz w:val="28"/>
          <w:szCs w:val="28"/>
        </w:rPr>
        <w:t>”</w:t>
      </w:r>
      <w:r w:rsidR="00392E62" w:rsidRPr="00392E62">
        <w:rPr>
          <w:rFonts w:ascii="Times New Roman" w:hAnsi="Times New Roman" w:cs="Times New Roman"/>
          <w:sz w:val="28"/>
          <w:szCs w:val="28"/>
        </w:rPr>
        <w:t xml:space="preserve"> contends that persons are </w:t>
      </w:r>
      <w:r w:rsidR="00E42A34">
        <w:rPr>
          <w:rFonts w:ascii="Times New Roman" w:hAnsi="Times New Roman" w:cs="Times New Roman"/>
          <w:sz w:val="28"/>
          <w:szCs w:val="28"/>
        </w:rPr>
        <w:t>driven</w:t>
      </w:r>
      <w:r w:rsidR="00392E62" w:rsidRPr="00392E62">
        <w:rPr>
          <w:rFonts w:ascii="Times New Roman" w:hAnsi="Times New Roman" w:cs="Times New Roman"/>
          <w:sz w:val="28"/>
          <w:szCs w:val="28"/>
        </w:rPr>
        <w:t xml:space="preserve"> into venture creation by negative </w:t>
      </w:r>
      <w:r w:rsidR="00E42A34">
        <w:rPr>
          <w:rFonts w:ascii="Times New Roman" w:hAnsi="Times New Roman" w:cs="Times New Roman"/>
          <w:sz w:val="28"/>
          <w:szCs w:val="28"/>
        </w:rPr>
        <w:t xml:space="preserve">and </w:t>
      </w:r>
      <w:r w:rsidR="00392E62" w:rsidRPr="00392E62">
        <w:rPr>
          <w:rFonts w:ascii="Times New Roman" w:hAnsi="Times New Roman" w:cs="Times New Roman"/>
          <w:sz w:val="28"/>
          <w:szCs w:val="28"/>
        </w:rPr>
        <w:t xml:space="preserve">external powers such as </w:t>
      </w:r>
      <w:r w:rsidR="00E4524A" w:rsidRPr="00392E62">
        <w:rPr>
          <w:rFonts w:ascii="Times New Roman" w:hAnsi="Times New Roman" w:cs="Times New Roman"/>
          <w:sz w:val="28"/>
          <w:szCs w:val="28"/>
        </w:rPr>
        <w:t>difficult</w:t>
      </w:r>
      <w:r w:rsidR="00E4524A">
        <w:rPr>
          <w:rFonts w:ascii="Times New Roman" w:hAnsi="Times New Roman" w:cs="Times New Roman"/>
          <w:sz w:val="28"/>
          <w:szCs w:val="28"/>
        </w:rPr>
        <w:t>ies</w:t>
      </w:r>
      <w:r w:rsidR="00E4524A" w:rsidRPr="00392E62">
        <w:rPr>
          <w:rFonts w:ascii="Times New Roman" w:hAnsi="Times New Roman" w:cs="Times New Roman"/>
          <w:sz w:val="28"/>
          <w:szCs w:val="28"/>
        </w:rPr>
        <w:t xml:space="preserve"> </w:t>
      </w:r>
      <w:r w:rsidR="00E4524A">
        <w:rPr>
          <w:rFonts w:ascii="Times New Roman" w:hAnsi="Times New Roman" w:cs="Times New Roman"/>
          <w:sz w:val="28"/>
          <w:szCs w:val="28"/>
        </w:rPr>
        <w:t xml:space="preserve">in </w:t>
      </w:r>
      <w:r w:rsidR="00392E62" w:rsidRPr="00392E62">
        <w:rPr>
          <w:rFonts w:ascii="Times New Roman" w:hAnsi="Times New Roman" w:cs="Times New Roman"/>
          <w:sz w:val="28"/>
          <w:szCs w:val="28"/>
        </w:rPr>
        <w:t xml:space="preserve">getting a </w:t>
      </w:r>
      <w:r w:rsidR="00E4524A">
        <w:rPr>
          <w:rFonts w:ascii="Times New Roman" w:hAnsi="Times New Roman" w:cs="Times New Roman"/>
          <w:sz w:val="28"/>
          <w:szCs w:val="28"/>
        </w:rPr>
        <w:t xml:space="preserve">satisfactory </w:t>
      </w:r>
      <w:r w:rsidR="00392E62" w:rsidRPr="00392E62">
        <w:rPr>
          <w:rFonts w:ascii="Times New Roman" w:hAnsi="Times New Roman" w:cs="Times New Roman"/>
          <w:sz w:val="28"/>
          <w:szCs w:val="28"/>
        </w:rPr>
        <w:t xml:space="preserve">job, </w:t>
      </w:r>
      <w:r w:rsidR="00E4524A">
        <w:rPr>
          <w:rFonts w:ascii="Times New Roman" w:hAnsi="Times New Roman" w:cs="Times New Roman"/>
          <w:sz w:val="28"/>
          <w:szCs w:val="28"/>
        </w:rPr>
        <w:t>a poor</w:t>
      </w:r>
      <w:r w:rsidR="00392E62" w:rsidRPr="00392E62">
        <w:rPr>
          <w:rFonts w:ascii="Times New Roman" w:hAnsi="Times New Roman" w:cs="Times New Roman"/>
          <w:sz w:val="28"/>
          <w:szCs w:val="28"/>
        </w:rPr>
        <w:t xml:space="preserve"> salary, </w:t>
      </w:r>
      <w:r w:rsidR="00E4524A">
        <w:rPr>
          <w:rFonts w:ascii="Times New Roman" w:hAnsi="Times New Roman" w:cs="Times New Roman"/>
          <w:sz w:val="28"/>
          <w:szCs w:val="28"/>
        </w:rPr>
        <w:t>rigid</w:t>
      </w:r>
      <w:r w:rsidR="00392E62" w:rsidRPr="00392E62">
        <w:rPr>
          <w:rFonts w:ascii="Times New Roman" w:hAnsi="Times New Roman" w:cs="Times New Roman"/>
          <w:sz w:val="28"/>
          <w:szCs w:val="28"/>
        </w:rPr>
        <w:t xml:space="preserve"> work schedule</w:t>
      </w:r>
      <w:r w:rsidR="00E4524A">
        <w:rPr>
          <w:rFonts w:ascii="Times New Roman" w:hAnsi="Times New Roman" w:cs="Times New Roman"/>
          <w:sz w:val="28"/>
          <w:szCs w:val="28"/>
        </w:rPr>
        <w:t>s</w:t>
      </w:r>
      <w:r w:rsidR="00392E62" w:rsidRPr="00392E62">
        <w:rPr>
          <w:rFonts w:ascii="Times New Roman" w:hAnsi="Times New Roman" w:cs="Times New Roman"/>
          <w:sz w:val="28"/>
          <w:szCs w:val="28"/>
        </w:rPr>
        <w:t xml:space="preserve">, </w:t>
      </w:r>
      <w:r w:rsidR="00E4524A">
        <w:rPr>
          <w:rFonts w:ascii="Times New Roman" w:hAnsi="Times New Roman" w:cs="Times New Roman"/>
          <w:sz w:val="28"/>
          <w:szCs w:val="28"/>
        </w:rPr>
        <w:t xml:space="preserve">dissatisfaction in </w:t>
      </w:r>
      <w:r w:rsidR="00392E62" w:rsidRPr="00392E62">
        <w:rPr>
          <w:rFonts w:ascii="Times New Roman" w:hAnsi="Times New Roman" w:cs="Times New Roman"/>
          <w:sz w:val="28"/>
          <w:szCs w:val="28"/>
        </w:rPr>
        <w:t>prior work experience</w:t>
      </w:r>
      <w:r w:rsidR="00E4524A">
        <w:rPr>
          <w:rFonts w:ascii="Times New Roman" w:hAnsi="Times New Roman" w:cs="Times New Roman"/>
          <w:sz w:val="28"/>
          <w:szCs w:val="28"/>
        </w:rPr>
        <w:t>s</w:t>
      </w:r>
      <w:r w:rsidR="00392E62" w:rsidRPr="00392E62">
        <w:rPr>
          <w:rFonts w:ascii="Times New Roman" w:hAnsi="Times New Roman" w:cs="Times New Roman"/>
          <w:sz w:val="28"/>
          <w:szCs w:val="28"/>
        </w:rPr>
        <w:t xml:space="preserve">, availability of different resources, governmental influences, </w:t>
      </w:r>
      <w:r w:rsidR="000C7E08" w:rsidRPr="00392E62">
        <w:rPr>
          <w:rFonts w:ascii="Times New Roman" w:hAnsi="Times New Roman" w:cs="Times New Roman"/>
          <w:sz w:val="28"/>
          <w:szCs w:val="28"/>
        </w:rPr>
        <w:t xml:space="preserve">social </w:t>
      </w:r>
      <w:r w:rsidR="000C7E08">
        <w:rPr>
          <w:rFonts w:ascii="Times New Roman" w:hAnsi="Times New Roman" w:cs="Times New Roman"/>
          <w:sz w:val="28"/>
          <w:szCs w:val="28"/>
        </w:rPr>
        <w:t xml:space="preserve">and </w:t>
      </w:r>
      <w:r w:rsidR="00392E62" w:rsidRPr="00392E62">
        <w:rPr>
          <w:rFonts w:ascii="Times New Roman" w:hAnsi="Times New Roman" w:cs="Times New Roman"/>
          <w:sz w:val="28"/>
          <w:szCs w:val="28"/>
        </w:rPr>
        <w:t xml:space="preserve">political </w:t>
      </w:r>
      <w:r w:rsidR="00E4524A">
        <w:rPr>
          <w:rFonts w:ascii="Times New Roman" w:hAnsi="Times New Roman" w:cs="Times New Roman"/>
          <w:sz w:val="28"/>
          <w:szCs w:val="28"/>
        </w:rPr>
        <w:t>predicaments</w:t>
      </w:r>
      <w:r w:rsidR="00392E62" w:rsidRPr="00392E62">
        <w:rPr>
          <w:rFonts w:ascii="Times New Roman" w:hAnsi="Times New Roman" w:cs="Times New Roman"/>
          <w:sz w:val="28"/>
          <w:szCs w:val="28"/>
        </w:rPr>
        <w:t xml:space="preserve">, </w:t>
      </w:r>
      <w:r w:rsidR="000C7E08" w:rsidRPr="00392E62">
        <w:rPr>
          <w:rFonts w:ascii="Times New Roman" w:hAnsi="Times New Roman" w:cs="Times New Roman"/>
          <w:sz w:val="28"/>
          <w:szCs w:val="28"/>
        </w:rPr>
        <w:t xml:space="preserve">chances </w:t>
      </w:r>
      <w:r w:rsidR="00460187">
        <w:rPr>
          <w:rFonts w:ascii="Times New Roman" w:hAnsi="Times New Roman" w:cs="Times New Roman"/>
          <w:sz w:val="28"/>
          <w:szCs w:val="28"/>
        </w:rPr>
        <w:t xml:space="preserve">from </w:t>
      </w:r>
      <w:r w:rsidR="00392E62" w:rsidRPr="00392E62">
        <w:rPr>
          <w:rFonts w:ascii="Times New Roman" w:hAnsi="Times New Roman" w:cs="Times New Roman"/>
          <w:sz w:val="28"/>
          <w:szCs w:val="28"/>
        </w:rPr>
        <w:t>market</w:t>
      </w:r>
      <w:r w:rsidR="00460187">
        <w:rPr>
          <w:rFonts w:ascii="Times New Roman" w:hAnsi="Times New Roman" w:cs="Times New Roman"/>
          <w:sz w:val="28"/>
          <w:szCs w:val="28"/>
        </w:rPr>
        <w:t>s</w:t>
      </w:r>
      <w:r w:rsidR="00E4524A">
        <w:rPr>
          <w:rFonts w:ascii="Times New Roman" w:hAnsi="Times New Roman" w:cs="Times New Roman"/>
          <w:sz w:val="28"/>
          <w:szCs w:val="28"/>
        </w:rPr>
        <w:t xml:space="preserve"> and </w:t>
      </w:r>
      <w:r w:rsidR="00392E62" w:rsidRPr="00392E62">
        <w:rPr>
          <w:rFonts w:ascii="Times New Roman" w:hAnsi="Times New Roman" w:cs="Times New Roman"/>
          <w:sz w:val="28"/>
          <w:szCs w:val="28"/>
        </w:rPr>
        <w:t>industr</w:t>
      </w:r>
      <w:r w:rsidR="00460187">
        <w:rPr>
          <w:rFonts w:ascii="Times New Roman" w:hAnsi="Times New Roman" w:cs="Times New Roman"/>
          <w:sz w:val="28"/>
          <w:szCs w:val="28"/>
        </w:rPr>
        <w:t>ies</w:t>
      </w:r>
      <w:r w:rsidR="00392E62" w:rsidRPr="00392E62">
        <w:rPr>
          <w:rFonts w:ascii="Times New Roman" w:hAnsi="Times New Roman" w:cs="Times New Roman"/>
          <w:sz w:val="28"/>
          <w:szCs w:val="28"/>
        </w:rPr>
        <w:t xml:space="preserve">, and </w:t>
      </w:r>
      <w:r w:rsidR="00E4524A">
        <w:rPr>
          <w:rFonts w:ascii="Times New Roman" w:hAnsi="Times New Roman" w:cs="Times New Roman"/>
          <w:sz w:val="28"/>
          <w:szCs w:val="28"/>
        </w:rPr>
        <w:t xml:space="preserve">presence of </w:t>
      </w:r>
      <w:r w:rsidR="00392E62" w:rsidRPr="00392E62">
        <w:rPr>
          <w:rFonts w:ascii="Times New Roman" w:hAnsi="Times New Roman" w:cs="Times New Roman"/>
          <w:sz w:val="28"/>
          <w:szCs w:val="28"/>
        </w:rPr>
        <w:t xml:space="preserve">financial </w:t>
      </w:r>
      <w:r w:rsidR="00460187">
        <w:rPr>
          <w:rFonts w:ascii="Times New Roman" w:hAnsi="Times New Roman" w:cs="Times New Roman"/>
          <w:sz w:val="28"/>
          <w:szCs w:val="28"/>
        </w:rPr>
        <w:t>aid for</w:t>
      </w:r>
      <w:r w:rsidR="00392E62" w:rsidRPr="00392E62">
        <w:rPr>
          <w:rFonts w:ascii="Times New Roman" w:hAnsi="Times New Roman" w:cs="Times New Roman"/>
          <w:sz w:val="28"/>
          <w:szCs w:val="28"/>
        </w:rPr>
        <w:t xml:space="preserve"> entrepreneurship</w:t>
      </w:r>
      <w:r w:rsidRPr="00FE1240">
        <w:rPr>
          <w:rFonts w:ascii="Times New Roman" w:hAnsi="Times New Roman" w:cs="Times New Roman"/>
          <w:sz w:val="28"/>
          <w:szCs w:val="28"/>
        </w:rPr>
        <w:t xml:space="preserve"> </w:t>
      </w:r>
      <w:r w:rsidR="0040176C" w:rsidRPr="00FE1240">
        <w:rPr>
          <w:rFonts w:ascii="Times New Roman" w:hAnsi="Times New Roman" w:cs="Times New Roman"/>
          <w:sz w:val="28"/>
          <w:szCs w:val="28"/>
        </w:rPr>
        <w:t>[</w:t>
      </w:r>
      <w:r w:rsidR="00240B6B" w:rsidRPr="00FE1240">
        <w:rPr>
          <w:rFonts w:ascii="Times New Roman" w:hAnsi="Times New Roman" w:cs="Times New Roman"/>
          <w:sz w:val="28"/>
          <w:szCs w:val="28"/>
        </w:rPr>
        <w:t>154</w:t>
      </w:r>
      <w:r w:rsidR="00C540FC">
        <w:rPr>
          <w:rFonts w:ascii="Times New Roman" w:hAnsi="Times New Roman" w:cs="Times New Roman"/>
          <w:sz w:val="28"/>
          <w:szCs w:val="28"/>
        </w:rPr>
        <w:t>;</w:t>
      </w:r>
      <w:r w:rsidR="00FE1240" w:rsidRPr="00FE1240">
        <w:rPr>
          <w:rFonts w:ascii="Times New Roman" w:hAnsi="Times New Roman" w:cs="Times New Roman"/>
          <w:sz w:val="28"/>
          <w:szCs w:val="28"/>
        </w:rPr>
        <w:t xml:space="preserve"> </w:t>
      </w:r>
      <w:r w:rsidR="00240B6B" w:rsidRPr="00FE1240">
        <w:rPr>
          <w:rFonts w:ascii="Times New Roman" w:hAnsi="Times New Roman" w:cs="Times New Roman"/>
          <w:sz w:val="28"/>
          <w:szCs w:val="28"/>
        </w:rPr>
        <w:t>155</w:t>
      </w:r>
      <w:r w:rsidR="0040176C" w:rsidRPr="00FE1240">
        <w:rPr>
          <w:rFonts w:ascii="Times New Roman" w:hAnsi="Times New Roman" w:cs="Times New Roman"/>
          <w:sz w:val="28"/>
          <w:szCs w:val="28"/>
        </w:rPr>
        <w:t>]</w:t>
      </w:r>
      <w:r w:rsidRPr="00FE1240">
        <w:rPr>
          <w:rFonts w:ascii="Times New Roman" w:hAnsi="Times New Roman" w:cs="Times New Roman"/>
          <w:sz w:val="28"/>
          <w:szCs w:val="28"/>
        </w:rPr>
        <w:t xml:space="preserve">. Empirical research indicates that </w:t>
      </w:r>
      <w:r w:rsidR="008975C2" w:rsidRPr="00FE1240">
        <w:rPr>
          <w:rFonts w:ascii="Times New Roman" w:hAnsi="Times New Roman" w:cs="Times New Roman"/>
          <w:sz w:val="28"/>
          <w:szCs w:val="28"/>
        </w:rPr>
        <w:t xml:space="preserve">“pull” factors </w:t>
      </w:r>
      <w:r w:rsidR="008975C2" w:rsidRPr="00530FD7">
        <w:rPr>
          <w:rFonts w:ascii="Times New Roman" w:hAnsi="Times New Roman" w:cs="Times New Roman"/>
          <w:color w:val="000000" w:themeColor="text1"/>
          <w:sz w:val="28"/>
          <w:szCs w:val="28"/>
        </w:rPr>
        <w:t xml:space="preserve">predominates over “push” factors in stimulating </w:t>
      </w:r>
      <w:r w:rsidRPr="00530FD7">
        <w:rPr>
          <w:rFonts w:ascii="Times New Roman" w:hAnsi="Times New Roman" w:cs="Times New Roman"/>
          <w:color w:val="000000" w:themeColor="text1"/>
          <w:sz w:val="28"/>
          <w:szCs w:val="28"/>
        </w:rPr>
        <w:t xml:space="preserve">individuals </w:t>
      </w:r>
      <w:r w:rsidR="008975C2" w:rsidRPr="00530FD7">
        <w:rPr>
          <w:rFonts w:ascii="Times New Roman" w:hAnsi="Times New Roman" w:cs="Times New Roman"/>
          <w:color w:val="000000" w:themeColor="text1"/>
          <w:sz w:val="28"/>
          <w:szCs w:val="28"/>
        </w:rPr>
        <w:t xml:space="preserve">to </w:t>
      </w:r>
      <w:r w:rsidRPr="00530FD7">
        <w:rPr>
          <w:rFonts w:ascii="Times New Roman" w:hAnsi="Times New Roman" w:cs="Times New Roman"/>
          <w:color w:val="000000" w:themeColor="text1"/>
          <w:sz w:val="28"/>
          <w:szCs w:val="28"/>
        </w:rPr>
        <w:t>become entrepreneurs</w:t>
      </w:r>
      <w:r w:rsidR="00082378" w:rsidRPr="00530FD7">
        <w:rPr>
          <w:rFonts w:ascii="Times New Roman" w:hAnsi="Times New Roman" w:cs="Times New Roman"/>
          <w:color w:val="000000" w:themeColor="text1"/>
          <w:sz w:val="28"/>
          <w:szCs w:val="28"/>
        </w:rPr>
        <w:t xml:space="preserve"> </w:t>
      </w:r>
      <w:r w:rsidR="0040176C" w:rsidRPr="00FE1240">
        <w:rPr>
          <w:rFonts w:ascii="Times New Roman" w:hAnsi="Times New Roman" w:cs="Times New Roman"/>
          <w:sz w:val="28"/>
          <w:szCs w:val="28"/>
        </w:rPr>
        <w:t>[</w:t>
      </w:r>
      <w:r w:rsidR="00240B6B" w:rsidRPr="00FE1240">
        <w:rPr>
          <w:rFonts w:ascii="Times New Roman" w:hAnsi="Times New Roman" w:cs="Times New Roman"/>
          <w:sz w:val="28"/>
          <w:szCs w:val="28"/>
        </w:rPr>
        <w:t>156</w:t>
      </w:r>
      <w:r w:rsidR="00C540FC">
        <w:rPr>
          <w:rFonts w:ascii="Times New Roman" w:hAnsi="Times New Roman" w:cs="Times New Roman"/>
          <w:sz w:val="28"/>
          <w:szCs w:val="28"/>
        </w:rPr>
        <w:t xml:space="preserve">; </w:t>
      </w:r>
      <w:r w:rsidR="00240B6B" w:rsidRPr="00FE1240">
        <w:rPr>
          <w:rFonts w:ascii="Times New Roman" w:hAnsi="Times New Roman" w:cs="Times New Roman"/>
          <w:sz w:val="28"/>
          <w:szCs w:val="28"/>
        </w:rPr>
        <w:t>157</w:t>
      </w:r>
      <w:r w:rsidR="0040176C" w:rsidRPr="00FE1240">
        <w:rPr>
          <w:rFonts w:ascii="Times New Roman" w:hAnsi="Times New Roman" w:cs="Times New Roman"/>
          <w:sz w:val="28"/>
          <w:szCs w:val="28"/>
        </w:rPr>
        <w:t>]</w:t>
      </w:r>
      <w:r w:rsidRPr="00FE1240">
        <w:rPr>
          <w:rFonts w:ascii="Times New Roman" w:hAnsi="Times New Roman" w:cs="Times New Roman"/>
          <w:sz w:val="28"/>
          <w:szCs w:val="28"/>
        </w:rPr>
        <w:t>.</w:t>
      </w:r>
      <w:r w:rsidR="00A15CC8" w:rsidRPr="00FE1240">
        <w:rPr>
          <w:rFonts w:ascii="Times New Roman" w:hAnsi="Times New Roman" w:cs="Times New Roman"/>
          <w:sz w:val="28"/>
          <w:szCs w:val="28"/>
        </w:rPr>
        <w:t xml:space="preserve"> </w:t>
      </w:r>
      <w:r w:rsidRPr="00FE1240">
        <w:rPr>
          <w:rFonts w:ascii="Times New Roman" w:hAnsi="Times New Roman" w:cs="Times New Roman"/>
          <w:sz w:val="28"/>
          <w:szCs w:val="28"/>
        </w:rPr>
        <w:t xml:space="preserve">The single factors and combined </w:t>
      </w:r>
      <w:r w:rsidR="00B444D7" w:rsidRPr="00FE1240">
        <w:rPr>
          <w:rFonts w:ascii="Times New Roman" w:hAnsi="Times New Roman" w:cs="Times New Roman"/>
          <w:sz w:val="28"/>
          <w:szCs w:val="28"/>
        </w:rPr>
        <w:t xml:space="preserve">(groups of) </w:t>
      </w:r>
      <w:r w:rsidRPr="00FE1240">
        <w:rPr>
          <w:rFonts w:ascii="Times New Roman" w:hAnsi="Times New Roman" w:cs="Times New Roman"/>
          <w:sz w:val="28"/>
          <w:szCs w:val="28"/>
        </w:rPr>
        <w:t xml:space="preserve">single factors </w:t>
      </w:r>
      <w:r w:rsidR="00D9226E" w:rsidRPr="00FE1240">
        <w:rPr>
          <w:rFonts w:ascii="Times New Roman" w:hAnsi="Times New Roman" w:cs="Times New Roman"/>
          <w:sz w:val="28"/>
          <w:szCs w:val="28"/>
        </w:rPr>
        <w:t>are to be</w:t>
      </w:r>
      <w:r w:rsidRPr="00FE1240">
        <w:rPr>
          <w:rFonts w:ascii="Times New Roman" w:hAnsi="Times New Roman" w:cs="Times New Roman"/>
          <w:sz w:val="28"/>
          <w:szCs w:val="28"/>
        </w:rPr>
        <w:t xml:space="preserve"> exhaustively reviewed later in this chapter.</w:t>
      </w:r>
    </w:p>
    <w:p w14:paraId="0AA9E674" w14:textId="77777777" w:rsidR="003A3849" w:rsidRPr="00FE1240" w:rsidRDefault="003A3849" w:rsidP="00CE73F3">
      <w:pPr>
        <w:adjustRightInd w:val="0"/>
        <w:snapToGrid w:val="0"/>
        <w:spacing w:after="0" w:line="240" w:lineRule="auto"/>
        <w:ind w:firstLine="709"/>
        <w:rPr>
          <w:rFonts w:ascii="Times New Roman" w:hAnsi="Times New Roman" w:cs="Times New Roman"/>
          <w:sz w:val="28"/>
          <w:szCs w:val="28"/>
        </w:rPr>
      </w:pPr>
    </w:p>
    <w:p w14:paraId="345F8379" w14:textId="312FF07A" w:rsidR="00C6066A" w:rsidRPr="002B0187" w:rsidRDefault="002B0187" w:rsidP="00CE73F3">
      <w:pPr>
        <w:adjustRightInd w:val="0"/>
        <w:snapToGrid w:val="0"/>
        <w:spacing w:after="0" w:line="240" w:lineRule="auto"/>
        <w:ind w:firstLine="709"/>
        <w:rPr>
          <w:rFonts w:ascii="Times New Roman" w:hAnsi="Times New Roman" w:cs="Times New Roman"/>
          <w:bCs/>
          <w:sz w:val="28"/>
          <w:szCs w:val="28"/>
        </w:rPr>
      </w:pPr>
      <w:r w:rsidRPr="00FE1240">
        <w:rPr>
          <w:rFonts w:ascii="Times New Roman" w:hAnsi="Times New Roman" w:cs="Times New Roman"/>
          <w:bCs/>
          <w:sz w:val="28"/>
          <w:szCs w:val="28"/>
        </w:rPr>
        <w:t>2</w:t>
      </w:r>
      <w:r w:rsidR="00C6066A" w:rsidRPr="002B0187">
        <w:rPr>
          <w:rFonts w:ascii="Times New Roman" w:hAnsi="Times New Roman" w:cs="Times New Roman"/>
          <w:bCs/>
          <w:sz w:val="28"/>
          <w:szCs w:val="28"/>
        </w:rPr>
        <w:t xml:space="preserve">.3.2 Process-oriented EI </w:t>
      </w:r>
      <w:r w:rsidR="00C6066A" w:rsidRPr="002B0187">
        <w:rPr>
          <w:rFonts w:ascii="Times New Roman" w:hAnsi="Times New Roman" w:cs="Times New Roman"/>
          <w:bCs/>
          <w:color w:val="000000" w:themeColor="text1"/>
          <w:sz w:val="28"/>
          <w:szCs w:val="28"/>
        </w:rPr>
        <w:t>Research</w:t>
      </w:r>
    </w:p>
    <w:p w14:paraId="4F4386BB" w14:textId="1D0B5278" w:rsidR="00C6066A" w:rsidRPr="00FE1240"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Starting</w:t>
      </w:r>
      <w:r w:rsidR="00274AC4" w:rsidRPr="00530FD7">
        <w:rPr>
          <w:rFonts w:ascii="Times New Roman" w:hAnsi="Times New Roman" w:cs="Times New Roman"/>
          <w:color w:val="000000" w:themeColor="text1"/>
          <w:sz w:val="28"/>
          <w:szCs w:val="28"/>
        </w:rPr>
        <w:t xml:space="preserve"> up</w:t>
      </w:r>
      <w:r w:rsidRPr="00530FD7">
        <w:rPr>
          <w:rFonts w:ascii="Times New Roman" w:hAnsi="Times New Roman" w:cs="Times New Roman"/>
          <w:color w:val="000000" w:themeColor="text1"/>
          <w:sz w:val="28"/>
          <w:szCs w:val="28"/>
        </w:rPr>
        <w:t xml:space="preserve"> a new </w:t>
      </w:r>
      <w:r w:rsidR="00274AC4" w:rsidRPr="00530FD7">
        <w:rPr>
          <w:rFonts w:ascii="Times New Roman" w:hAnsi="Times New Roman" w:cs="Times New Roman"/>
          <w:color w:val="000000" w:themeColor="text1"/>
          <w:sz w:val="28"/>
          <w:szCs w:val="28"/>
        </w:rPr>
        <w:t>firm</w:t>
      </w:r>
      <w:r w:rsidRPr="00530FD7">
        <w:rPr>
          <w:rFonts w:ascii="Times New Roman" w:hAnsi="Times New Roman" w:cs="Times New Roman"/>
          <w:color w:val="000000" w:themeColor="text1"/>
          <w:sz w:val="28"/>
          <w:szCs w:val="28"/>
        </w:rPr>
        <w:t xml:space="preserve"> </w:t>
      </w:r>
      <w:r w:rsidR="00274AC4" w:rsidRPr="00530FD7">
        <w:rPr>
          <w:rFonts w:ascii="Times New Roman" w:hAnsi="Times New Roman" w:cs="Times New Roman"/>
          <w:color w:val="000000" w:themeColor="text1"/>
          <w:sz w:val="28"/>
          <w:szCs w:val="28"/>
        </w:rPr>
        <w:t>consists of</w:t>
      </w:r>
      <w:r w:rsidRPr="00530FD7">
        <w:rPr>
          <w:rFonts w:ascii="Times New Roman" w:hAnsi="Times New Roman" w:cs="Times New Roman"/>
          <w:color w:val="000000" w:themeColor="text1"/>
          <w:sz w:val="28"/>
          <w:szCs w:val="28"/>
        </w:rPr>
        <w:t xml:space="preserve"> a </w:t>
      </w:r>
      <w:r w:rsidR="00274AC4" w:rsidRPr="00530FD7">
        <w:rPr>
          <w:rFonts w:ascii="Times New Roman" w:hAnsi="Times New Roman" w:cs="Times New Roman"/>
          <w:color w:val="000000" w:themeColor="text1"/>
          <w:sz w:val="28"/>
          <w:szCs w:val="28"/>
        </w:rPr>
        <w:t xml:space="preserve">number </w:t>
      </w:r>
      <w:r w:rsidRPr="00530FD7">
        <w:rPr>
          <w:rFonts w:ascii="Times New Roman" w:hAnsi="Times New Roman" w:cs="Times New Roman"/>
          <w:color w:val="000000" w:themeColor="text1"/>
          <w:sz w:val="28"/>
          <w:szCs w:val="28"/>
        </w:rPr>
        <w:t xml:space="preserve">of behaviors, </w:t>
      </w:r>
      <w:r w:rsidR="00E4442E" w:rsidRPr="00E4442E">
        <w:rPr>
          <w:rFonts w:ascii="Times New Roman" w:hAnsi="Times New Roman" w:cs="Times New Roman"/>
          <w:color w:val="000000" w:themeColor="text1"/>
          <w:sz w:val="28"/>
          <w:szCs w:val="28"/>
        </w:rPr>
        <w:t xml:space="preserve">such as generating a novel business idea, analyzing and validating the idea, locating potential co-founders or partners, obtaining necessary resources, developing a business plan, interacting with different stakeholders, designing and </w:t>
      </w:r>
      <w:r w:rsidR="005E7ED1">
        <w:rPr>
          <w:rFonts w:ascii="Times New Roman" w:hAnsi="Times New Roman" w:cs="Times New Roman"/>
          <w:color w:val="000000" w:themeColor="text1"/>
          <w:sz w:val="28"/>
          <w:szCs w:val="28"/>
        </w:rPr>
        <w:t>check</w:t>
      </w:r>
      <w:r w:rsidR="00E4442E" w:rsidRPr="00E4442E">
        <w:rPr>
          <w:rFonts w:ascii="Times New Roman" w:hAnsi="Times New Roman" w:cs="Times New Roman"/>
          <w:color w:val="000000" w:themeColor="text1"/>
          <w:sz w:val="28"/>
          <w:szCs w:val="28"/>
        </w:rPr>
        <w:t>ing the new</w:t>
      </w:r>
      <w:r w:rsidR="005E7ED1">
        <w:rPr>
          <w:rFonts w:ascii="Times New Roman" w:hAnsi="Times New Roman" w:cs="Times New Roman"/>
          <w:color w:val="000000" w:themeColor="text1"/>
          <w:sz w:val="28"/>
          <w:szCs w:val="28"/>
        </w:rPr>
        <w:t xml:space="preserve"> service or</w:t>
      </w:r>
      <w:r w:rsidR="00E4442E" w:rsidRPr="00E4442E">
        <w:rPr>
          <w:rFonts w:ascii="Times New Roman" w:hAnsi="Times New Roman" w:cs="Times New Roman"/>
          <w:color w:val="000000" w:themeColor="text1"/>
          <w:sz w:val="28"/>
          <w:szCs w:val="28"/>
        </w:rPr>
        <w:t xml:space="preserve"> product, marketing promotion, and </w:t>
      </w:r>
      <w:r w:rsidR="005E7ED1">
        <w:rPr>
          <w:rFonts w:ascii="Times New Roman" w:hAnsi="Times New Roman" w:cs="Times New Roman"/>
          <w:color w:val="000000" w:themeColor="text1"/>
          <w:sz w:val="28"/>
          <w:szCs w:val="28"/>
        </w:rPr>
        <w:t>the like</w:t>
      </w:r>
      <w:r w:rsidR="00E4442E">
        <w:rPr>
          <w:rFonts w:ascii="Times New Roman" w:hAnsi="Times New Roman" w:cs="Times New Roman"/>
          <w:color w:val="000000" w:themeColor="text1"/>
          <w:sz w:val="28"/>
          <w:szCs w:val="28"/>
        </w:rPr>
        <w:t>,</w:t>
      </w:r>
      <w:r w:rsidRPr="00FE1240">
        <w:rPr>
          <w:rFonts w:ascii="Times New Roman" w:hAnsi="Times New Roman" w:cs="Times New Roman"/>
          <w:sz w:val="28"/>
          <w:szCs w:val="28"/>
        </w:rPr>
        <w:t xml:space="preserve"> before a new </w:t>
      </w:r>
      <w:r w:rsidR="00943C87" w:rsidRPr="00FE1240">
        <w:rPr>
          <w:rFonts w:ascii="Times New Roman" w:hAnsi="Times New Roman" w:cs="Times New Roman"/>
          <w:sz w:val="28"/>
          <w:szCs w:val="28"/>
        </w:rPr>
        <w:t>venture</w:t>
      </w:r>
      <w:r w:rsidRPr="00FE1240">
        <w:rPr>
          <w:rFonts w:ascii="Times New Roman" w:hAnsi="Times New Roman" w:cs="Times New Roman"/>
          <w:sz w:val="28"/>
          <w:szCs w:val="28"/>
        </w:rPr>
        <w:t xml:space="preserve"> is created </w:t>
      </w:r>
      <w:r w:rsidR="0040176C" w:rsidRPr="00FE1240">
        <w:rPr>
          <w:rFonts w:ascii="Times New Roman" w:hAnsi="Times New Roman" w:cs="Times New Roman"/>
          <w:sz w:val="28"/>
          <w:szCs w:val="28"/>
        </w:rPr>
        <w:t>[</w:t>
      </w:r>
      <w:r w:rsidR="00240B6B" w:rsidRPr="00FE1240">
        <w:rPr>
          <w:rFonts w:ascii="Times New Roman" w:hAnsi="Times New Roman" w:cs="Times New Roman"/>
          <w:sz w:val="28"/>
          <w:szCs w:val="28"/>
        </w:rPr>
        <w:t>66</w:t>
      </w:r>
      <w:r w:rsidR="008D4620" w:rsidRPr="00FE1240">
        <w:rPr>
          <w:rFonts w:ascii="Times New Roman" w:hAnsi="Times New Roman" w:cs="Times New Roman"/>
          <w:sz w:val="28"/>
          <w:szCs w:val="28"/>
        </w:rPr>
        <w:t>, p.</w:t>
      </w:r>
      <w:r w:rsidR="00FE1240" w:rsidRPr="00FE1240">
        <w:rPr>
          <w:rFonts w:ascii="Times New Roman" w:hAnsi="Times New Roman" w:cs="Times New Roman"/>
          <w:sz w:val="28"/>
          <w:szCs w:val="28"/>
        </w:rPr>
        <w:t> 536</w:t>
      </w:r>
      <w:r w:rsidR="0040176C" w:rsidRPr="00FE1240">
        <w:rPr>
          <w:rFonts w:ascii="Times New Roman" w:hAnsi="Times New Roman" w:cs="Times New Roman"/>
          <w:sz w:val="28"/>
          <w:szCs w:val="28"/>
        </w:rPr>
        <w:t>]</w:t>
      </w:r>
      <w:r w:rsidRPr="00FE1240">
        <w:rPr>
          <w:rFonts w:ascii="Times New Roman" w:hAnsi="Times New Roman" w:cs="Times New Roman"/>
          <w:sz w:val="28"/>
          <w:szCs w:val="28"/>
        </w:rPr>
        <w:t xml:space="preserve">. Therefore, </w:t>
      </w:r>
      <w:r w:rsidR="004D0E8C">
        <w:rPr>
          <w:rFonts w:ascii="Times New Roman" w:hAnsi="Times New Roman" w:cs="Times New Roman"/>
          <w:sz w:val="28"/>
          <w:szCs w:val="28"/>
        </w:rPr>
        <w:t>unlike the content-oriented approach</w:t>
      </w:r>
      <w:r w:rsidRPr="00FE1240">
        <w:rPr>
          <w:rFonts w:ascii="Times New Roman" w:hAnsi="Times New Roman" w:cs="Times New Roman"/>
          <w:sz w:val="28"/>
          <w:szCs w:val="28"/>
        </w:rPr>
        <w:t xml:space="preserve">, the process-oriented approach </w:t>
      </w:r>
      <w:r w:rsidR="00A438A2">
        <w:rPr>
          <w:rFonts w:ascii="Times New Roman" w:hAnsi="Times New Roman" w:cs="Times New Roman"/>
          <w:sz w:val="28"/>
          <w:szCs w:val="28"/>
        </w:rPr>
        <w:t>centers</w:t>
      </w:r>
      <w:r w:rsidRPr="00FE1240">
        <w:rPr>
          <w:rFonts w:ascii="Times New Roman" w:hAnsi="Times New Roman" w:cs="Times New Roman"/>
          <w:sz w:val="28"/>
          <w:szCs w:val="28"/>
        </w:rPr>
        <w:t xml:space="preserve"> on </w:t>
      </w:r>
      <w:r w:rsidR="00A438A2">
        <w:rPr>
          <w:rFonts w:ascii="Times New Roman" w:hAnsi="Times New Roman" w:cs="Times New Roman"/>
          <w:sz w:val="28"/>
          <w:szCs w:val="28"/>
        </w:rPr>
        <w:t>individuals’</w:t>
      </w:r>
      <w:r w:rsidRPr="00FE1240">
        <w:rPr>
          <w:rFonts w:ascii="Times New Roman" w:hAnsi="Times New Roman" w:cs="Times New Roman"/>
          <w:sz w:val="28"/>
          <w:szCs w:val="28"/>
        </w:rPr>
        <w:t xml:space="preserve"> cognitive processes which </w:t>
      </w:r>
      <w:r w:rsidR="00A438A2">
        <w:rPr>
          <w:rFonts w:ascii="Times New Roman" w:hAnsi="Times New Roman" w:cs="Times New Roman"/>
          <w:sz w:val="28"/>
          <w:szCs w:val="28"/>
        </w:rPr>
        <w:t>lead to</w:t>
      </w:r>
      <w:r w:rsidRPr="00FE1240">
        <w:rPr>
          <w:rFonts w:ascii="Times New Roman" w:hAnsi="Times New Roman" w:cs="Times New Roman"/>
          <w:sz w:val="28"/>
          <w:szCs w:val="28"/>
        </w:rPr>
        <w:t xml:space="preserve"> activities. Humans can </w:t>
      </w:r>
      <w:r w:rsidR="00A438A2">
        <w:rPr>
          <w:rFonts w:ascii="Times New Roman" w:hAnsi="Times New Roman" w:cs="Times New Roman"/>
          <w:sz w:val="28"/>
          <w:szCs w:val="28"/>
        </w:rPr>
        <w:t>assess</w:t>
      </w:r>
      <w:r w:rsidRPr="00FE1240">
        <w:rPr>
          <w:rFonts w:ascii="Times New Roman" w:hAnsi="Times New Roman" w:cs="Times New Roman"/>
          <w:sz w:val="28"/>
          <w:szCs w:val="28"/>
        </w:rPr>
        <w:t xml:space="preserve"> possible outcomes</w:t>
      </w:r>
      <w:r w:rsidR="00661349" w:rsidRPr="00FE1240">
        <w:rPr>
          <w:rFonts w:ascii="Times New Roman" w:hAnsi="Times New Roman" w:cs="Times New Roman"/>
          <w:sz w:val="28"/>
          <w:szCs w:val="28"/>
        </w:rPr>
        <w:t xml:space="preserve"> in the future</w:t>
      </w:r>
      <w:r w:rsidRPr="00FE1240">
        <w:rPr>
          <w:rFonts w:ascii="Times New Roman" w:hAnsi="Times New Roman" w:cs="Times New Roman"/>
          <w:sz w:val="28"/>
          <w:szCs w:val="28"/>
        </w:rPr>
        <w:t xml:space="preserve">, </w:t>
      </w:r>
      <w:r w:rsidR="00661349" w:rsidRPr="00FE1240">
        <w:rPr>
          <w:rFonts w:ascii="Times New Roman" w:hAnsi="Times New Roman" w:cs="Times New Roman"/>
          <w:sz w:val="28"/>
          <w:szCs w:val="28"/>
        </w:rPr>
        <w:t>which</w:t>
      </w:r>
      <w:r w:rsidR="004D0E8C">
        <w:rPr>
          <w:rFonts w:ascii="Times New Roman" w:hAnsi="Times New Roman" w:cs="Times New Roman"/>
          <w:sz w:val="28"/>
          <w:szCs w:val="28"/>
        </w:rPr>
        <w:t xml:space="preserve"> are</w:t>
      </w:r>
      <w:r w:rsidRPr="00FE1240">
        <w:rPr>
          <w:rFonts w:ascii="Times New Roman" w:hAnsi="Times New Roman" w:cs="Times New Roman"/>
          <w:sz w:val="28"/>
          <w:szCs w:val="28"/>
        </w:rPr>
        <w:t xml:space="preserve"> </w:t>
      </w:r>
      <w:r w:rsidR="004D0E8C">
        <w:rPr>
          <w:rFonts w:ascii="Times New Roman" w:hAnsi="Times New Roman" w:cs="Times New Roman"/>
          <w:sz w:val="28"/>
          <w:szCs w:val="28"/>
        </w:rPr>
        <w:t>relatively more</w:t>
      </w:r>
      <w:r w:rsidRPr="00FE1240">
        <w:rPr>
          <w:rFonts w:ascii="Times New Roman" w:hAnsi="Times New Roman" w:cs="Times New Roman"/>
          <w:sz w:val="28"/>
          <w:szCs w:val="28"/>
        </w:rPr>
        <w:t xml:space="preserve"> desirable</w:t>
      </w:r>
      <w:r w:rsidR="00661349" w:rsidRPr="00FE1240">
        <w:rPr>
          <w:rFonts w:ascii="Times New Roman" w:hAnsi="Times New Roman" w:cs="Times New Roman"/>
          <w:sz w:val="28"/>
          <w:szCs w:val="28"/>
        </w:rPr>
        <w:t xml:space="preserve"> among these outcomes</w:t>
      </w:r>
      <w:r w:rsidRPr="00FE1240">
        <w:rPr>
          <w:rFonts w:ascii="Times New Roman" w:hAnsi="Times New Roman" w:cs="Times New Roman"/>
          <w:sz w:val="28"/>
          <w:szCs w:val="28"/>
        </w:rPr>
        <w:t xml:space="preserve">, and whether it is </w:t>
      </w:r>
      <w:r w:rsidR="00A31782">
        <w:rPr>
          <w:rFonts w:ascii="Times New Roman" w:hAnsi="Times New Roman" w:cs="Times New Roman"/>
          <w:sz w:val="28"/>
          <w:szCs w:val="28"/>
        </w:rPr>
        <w:t>applicable</w:t>
      </w:r>
      <w:r w:rsidRPr="00FE1240">
        <w:rPr>
          <w:rFonts w:ascii="Times New Roman" w:hAnsi="Times New Roman" w:cs="Times New Roman"/>
          <w:sz w:val="28"/>
          <w:szCs w:val="28"/>
        </w:rPr>
        <w:t xml:space="preserve"> to attain these </w:t>
      </w:r>
      <w:r w:rsidR="00A438A2">
        <w:rPr>
          <w:rFonts w:ascii="Times New Roman" w:hAnsi="Times New Roman" w:cs="Times New Roman"/>
          <w:sz w:val="28"/>
          <w:szCs w:val="28"/>
        </w:rPr>
        <w:t>results</w:t>
      </w:r>
      <w:r w:rsidR="00AB5A53" w:rsidRPr="00FE1240">
        <w:rPr>
          <w:rFonts w:ascii="Times New Roman" w:hAnsi="Times New Roman" w:cs="Times New Roman"/>
          <w:sz w:val="28"/>
          <w:szCs w:val="28"/>
        </w:rPr>
        <w:t xml:space="preserve"> through pursuit</w:t>
      </w:r>
      <w:r w:rsidRPr="00FE1240">
        <w:rPr>
          <w:rFonts w:ascii="Times New Roman" w:hAnsi="Times New Roman" w:cs="Times New Roman"/>
          <w:sz w:val="28"/>
          <w:szCs w:val="28"/>
        </w:rPr>
        <w:t xml:space="preserve">. </w:t>
      </w:r>
      <w:r w:rsidR="00A31782" w:rsidRPr="00A31782">
        <w:rPr>
          <w:rFonts w:ascii="Times New Roman" w:hAnsi="Times New Roman" w:cs="Times New Roman"/>
          <w:sz w:val="28"/>
          <w:szCs w:val="28"/>
        </w:rPr>
        <w:t>It is unrea</w:t>
      </w:r>
      <w:r w:rsidR="00260F24">
        <w:rPr>
          <w:rFonts w:ascii="Times New Roman" w:hAnsi="Times New Roman" w:cs="Times New Roman" w:hint="eastAsia"/>
          <w:sz w:val="28"/>
          <w:szCs w:val="28"/>
        </w:rPr>
        <w:t>l</w:t>
      </w:r>
      <w:r w:rsidR="00260F24">
        <w:rPr>
          <w:rFonts w:ascii="Times New Roman" w:hAnsi="Times New Roman" w:cs="Times New Roman"/>
          <w:sz w:val="28"/>
          <w:szCs w:val="28"/>
        </w:rPr>
        <w:t>istic</w:t>
      </w:r>
      <w:r w:rsidR="00A31782" w:rsidRPr="00A31782">
        <w:rPr>
          <w:rFonts w:ascii="Times New Roman" w:hAnsi="Times New Roman" w:cs="Times New Roman"/>
          <w:sz w:val="28"/>
          <w:szCs w:val="28"/>
        </w:rPr>
        <w:t xml:space="preserve"> to expect people to </w:t>
      </w:r>
      <w:r w:rsidR="00260F24">
        <w:rPr>
          <w:rFonts w:ascii="Times New Roman" w:hAnsi="Times New Roman" w:cs="Times New Roman"/>
          <w:sz w:val="28"/>
          <w:szCs w:val="28"/>
        </w:rPr>
        <w:t>pursue objectives</w:t>
      </w:r>
      <w:r w:rsidR="00A31782" w:rsidRPr="00A31782">
        <w:rPr>
          <w:rFonts w:ascii="Times New Roman" w:hAnsi="Times New Roman" w:cs="Times New Roman"/>
          <w:sz w:val="28"/>
          <w:szCs w:val="28"/>
        </w:rPr>
        <w:t xml:space="preserve"> that they believe are unpleasant or impossible to achieve</w:t>
      </w:r>
      <w:r w:rsidR="00B55EB4">
        <w:rPr>
          <w:rFonts w:ascii="Times New Roman" w:hAnsi="Times New Roman" w:cs="Times New Roman"/>
          <w:sz w:val="28"/>
          <w:szCs w:val="28"/>
        </w:rPr>
        <w:t xml:space="preserve"> </w:t>
      </w:r>
      <w:r w:rsidR="0040176C" w:rsidRPr="00FE1240">
        <w:rPr>
          <w:rFonts w:ascii="Times New Roman" w:hAnsi="Times New Roman" w:cs="Times New Roman"/>
          <w:sz w:val="28"/>
          <w:szCs w:val="28"/>
        </w:rPr>
        <w:t>[</w:t>
      </w:r>
      <w:r w:rsidR="00240B6B" w:rsidRPr="00FE1240">
        <w:rPr>
          <w:rFonts w:ascii="Times New Roman" w:hAnsi="Times New Roman" w:cs="Times New Roman"/>
          <w:sz w:val="28"/>
          <w:szCs w:val="28"/>
        </w:rPr>
        <w:t>158</w:t>
      </w:r>
      <w:r w:rsidR="0040176C" w:rsidRPr="00FE1240">
        <w:rPr>
          <w:rFonts w:ascii="Times New Roman" w:hAnsi="Times New Roman" w:cs="Times New Roman"/>
          <w:sz w:val="28"/>
          <w:szCs w:val="28"/>
        </w:rPr>
        <w:t>]</w:t>
      </w:r>
      <w:r w:rsidRPr="00FE1240">
        <w:rPr>
          <w:rFonts w:ascii="Times New Roman" w:hAnsi="Times New Roman" w:cs="Times New Roman"/>
          <w:sz w:val="28"/>
          <w:szCs w:val="28"/>
        </w:rPr>
        <w:t xml:space="preserve">. As a </w:t>
      </w:r>
      <w:r w:rsidR="00260F24">
        <w:rPr>
          <w:rFonts w:ascii="Times New Roman" w:hAnsi="Times New Roman" w:cs="Times New Roman"/>
          <w:sz w:val="28"/>
          <w:szCs w:val="28"/>
        </w:rPr>
        <w:t>result</w:t>
      </w:r>
      <w:r w:rsidRPr="00FE1240">
        <w:rPr>
          <w:rFonts w:ascii="Times New Roman" w:hAnsi="Times New Roman" w:cs="Times New Roman"/>
          <w:sz w:val="28"/>
          <w:szCs w:val="28"/>
        </w:rPr>
        <w:t xml:space="preserve">, a </w:t>
      </w:r>
      <w:r w:rsidR="00A438A2">
        <w:rPr>
          <w:rFonts w:ascii="Times New Roman" w:hAnsi="Times New Roman" w:cs="Times New Roman"/>
          <w:sz w:val="28"/>
          <w:szCs w:val="28"/>
        </w:rPr>
        <w:t>large number</w:t>
      </w:r>
      <w:r w:rsidRPr="00FE1240">
        <w:rPr>
          <w:rFonts w:ascii="Times New Roman" w:hAnsi="Times New Roman" w:cs="Times New Roman"/>
          <w:sz w:val="28"/>
          <w:szCs w:val="28"/>
        </w:rPr>
        <w:t xml:space="preserve"> of </w:t>
      </w:r>
      <w:r w:rsidR="00260F24">
        <w:rPr>
          <w:rFonts w:ascii="Times New Roman" w:hAnsi="Times New Roman" w:cs="Times New Roman"/>
          <w:sz w:val="28"/>
          <w:szCs w:val="28"/>
        </w:rPr>
        <w:t>prominent</w:t>
      </w:r>
      <w:r w:rsidRPr="00FE1240">
        <w:rPr>
          <w:rFonts w:ascii="Times New Roman" w:hAnsi="Times New Roman" w:cs="Times New Roman"/>
          <w:sz w:val="28"/>
          <w:szCs w:val="28"/>
        </w:rPr>
        <w:t xml:space="preserve"> intention-based models and theories were </w:t>
      </w:r>
      <w:r w:rsidR="00A438A2">
        <w:rPr>
          <w:rFonts w:ascii="Times New Roman" w:hAnsi="Times New Roman" w:cs="Times New Roman"/>
          <w:sz w:val="28"/>
          <w:szCs w:val="28"/>
        </w:rPr>
        <w:t>originat</w:t>
      </w:r>
      <w:r w:rsidRPr="00FE1240">
        <w:rPr>
          <w:rFonts w:ascii="Times New Roman" w:hAnsi="Times New Roman" w:cs="Times New Roman"/>
          <w:sz w:val="28"/>
          <w:szCs w:val="28"/>
        </w:rPr>
        <w:t xml:space="preserve">ed to </w:t>
      </w:r>
      <w:r w:rsidR="003835C1">
        <w:rPr>
          <w:rFonts w:ascii="Times New Roman" w:hAnsi="Times New Roman" w:cs="Times New Roman"/>
          <w:sz w:val="28"/>
          <w:szCs w:val="28"/>
        </w:rPr>
        <w:t>provide</w:t>
      </w:r>
      <w:r w:rsidRPr="00FE1240">
        <w:rPr>
          <w:rFonts w:ascii="Times New Roman" w:hAnsi="Times New Roman" w:cs="Times New Roman"/>
          <w:sz w:val="28"/>
          <w:szCs w:val="28"/>
        </w:rPr>
        <w:t xml:space="preserve"> </w:t>
      </w:r>
      <w:r w:rsidR="001E5444">
        <w:rPr>
          <w:rFonts w:ascii="Times New Roman" w:hAnsi="Times New Roman" w:cs="Times New Roman"/>
          <w:sz w:val="28"/>
          <w:szCs w:val="28"/>
        </w:rPr>
        <w:t>a new</w:t>
      </w:r>
      <w:r w:rsidRPr="00FE1240">
        <w:rPr>
          <w:rFonts w:ascii="Times New Roman" w:hAnsi="Times New Roman" w:cs="Times New Roman"/>
          <w:sz w:val="28"/>
          <w:szCs w:val="28"/>
        </w:rPr>
        <w:t xml:space="preserve"> </w:t>
      </w:r>
      <w:r w:rsidR="003835C1">
        <w:rPr>
          <w:rFonts w:ascii="Times New Roman" w:hAnsi="Times New Roman" w:cs="Times New Roman"/>
          <w:sz w:val="28"/>
          <w:szCs w:val="28"/>
        </w:rPr>
        <w:t>method</w:t>
      </w:r>
      <w:r w:rsidRPr="00FE1240">
        <w:rPr>
          <w:rFonts w:ascii="Times New Roman" w:hAnsi="Times New Roman" w:cs="Times New Roman"/>
          <w:sz w:val="28"/>
          <w:szCs w:val="28"/>
        </w:rPr>
        <w:t xml:space="preserve"> of </w:t>
      </w:r>
      <w:r w:rsidR="001E5444">
        <w:rPr>
          <w:rFonts w:ascii="Times New Roman" w:hAnsi="Times New Roman" w:cs="Times New Roman"/>
          <w:sz w:val="28"/>
          <w:szCs w:val="28"/>
        </w:rPr>
        <w:t>motivating</w:t>
      </w:r>
      <w:r w:rsidRPr="00FE1240">
        <w:rPr>
          <w:rFonts w:ascii="Times New Roman" w:hAnsi="Times New Roman" w:cs="Times New Roman"/>
          <w:sz w:val="28"/>
          <w:szCs w:val="28"/>
        </w:rPr>
        <w:t xml:space="preserve"> and </w:t>
      </w:r>
      <w:r w:rsidR="003835C1">
        <w:rPr>
          <w:rFonts w:ascii="Times New Roman" w:hAnsi="Times New Roman" w:cs="Times New Roman"/>
          <w:sz w:val="28"/>
          <w:szCs w:val="28"/>
        </w:rPr>
        <w:t>explaining</w:t>
      </w:r>
      <w:r w:rsidRPr="00FE1240">
        <w:rPr>
          <w:rFonts w:ascii="Times New Roman" w:hAnsi="Times New Roman" w:cs="Times New Roman"/>
          <w:sz w:val="28"/>
          <w:szCs w:val="28"/>
        </w:rPr>
        <w:t xml:space="preserve"> entrepreneur</w:t>
      </w:r>
      <w:r w:rsidR="001E5444">
        <w:rPr>
          <w:rFonts w:ascii="Times New Roman" w:hAnsi="Times New Roman" w:cs="Times New Roman"/>
          <w:sz w:val="28"/>
          <w:szCs w:val="28"/>
        </w:rPr>
        <w:t>ial behaviors</w:t>
      </w:r>
      <w:r w:rsidRPr="00FE1240">
        <w:rPr>
          <w:rFonts w:ascii="Times New Roman" w:hAnsi="Times New Roman" w:cs="Times New Roman"/>
          <w:sz w:val="28"/>
          <w:szCs w:val="28"/>
        </w:rPr>
        <w:t xml:space="preserve"> </w:t>
      </w:r>
      <w:r w:rsidR="0040176C" w:rsidRPr="00FE1240">
        <w:rPr>
          <w:rFonts w:ascii="Times New Roman" w:hAnsi="Times New Roman" w:cs="Times New Roman"/>
          <w:sz w:val="28"/>
          <w:szCs w:val="28"/>
        </w:rPr>
        <w:t>[</w:t>
      </w:r>
      <w:r w:rsidR="001F5BFE" w:rsidRPr="00FE1240">
        <w:rPr>
          <w:rFonts w:ascii="Times New Roman" w:hAnsi="Times New Roman" w:cs="Times New Roman"/>
          <w:sz w:val="28"/>
          <w:szCs w:val="28"/>
        </w:rPr>
        <w:t>63</w:t>
      </w:r>
      <w:r w:rsidR="008D4620" w:rsidRPr="00FE1240">
        <w:rPr>
          <w:rFonts w:ascii="Times New Roman" w:hAnsi="Times New Roman" w:cs="Times New Roman"/>
          <w:sz w:val="28"/>
          <w:szCs w:val="28"/>
        </w:rPr>
        <w:t>, p.</w:t>
      </w:r>
      <w:r w:rsidR="00FE1240" w:rsidRPr="00FE1240">
        <w:rPr>
          <w:rFonts w:ascii="Times New Roman" w:hAnsi="Times New Roman" w:cs="Times New Roman"/>
          <w:sz w:val="28"/>
          <w:szCs w:val="28"/>
        </w:rPr>
        <w:t xml:space="preserve"> 25</w:t>
      </w:r>
      <w:r w:rsidR="0040176C" w:rsidRPr="00FE1240">
        <w:rPr>
          <w:rFonts w:ascii="Times New Roman" w:hAnsi="Times New Roman" w:cs="Times New Roman"/>
          <w:sz w:val="28"/>
          <w:szCs w:val="28"/>
        </w:rPr>
        <w:t>]</w:t>
      </w:r>
      <w:r w:rsidRPr="00FE1240">
        <w:rPr>
          <w:rFonts w:ascii="Times New Roman" w:hAnsi="Times New Roman" w:cs="Times New Roman"/>
          <w:sz w:val="28"/>
          <w:szCs w:val="28"/>
        </w:rPr>
        <w:t>, such as</w:t>
      </w:r>
      <w:r w:rsidR="00952FB1" w:rsidRPr="00952FB1">
        <w:rPr>
          <w:rFonts w:ascii="Times New Roman" w:hAnsi="Times New Roman" w:cs="Times New Roman"/>
          <w:sz w:val="28"/>
          <w:szCs w:val="28"/>
        </w:rPr>
        <w:t xml:space="preserve"> </w:t>
      </w:r>
      <w:r w:rsidR="00952FB1" w:rsidRPr="00FE1240">
        <w:rPr>
          <w:rFonts w:ascii="Times New Roman" w:hAnsi="Times New Roman" w:cs="Times New Roman"/>
          <w:sz w:val="28"/>
          <w:szCs w:val="28"/>
        </w:rPr>
        <w:t xml:space="preserve">the </w:t>
      </w:r>
      <w:r w:rsidR="009F4673">
        <w:rPr>
          <w:rFonts w:ascii="Times New Roman" w:hAnsi="Times New Roman" w:cs="Times New Roman"/>
          <w:sz w:val="28"/>
          <w:szCs w:val="28"/>
        </w:rPr>
        <w:t xml:space="preserve">notable </w:t>
      </w:r>
      <w:r w:rsidR="00952FB1" w:rsidRPr="00FE1240">
        <w:rPr>
          <w:rFonts w:ascii="Times New Roman" w:hAnsi="Times New Roman" w:cs="Times New Roman"/>
          <w:sz w:val="28"/>
          <w:szCs w:val="28"/>
        </w:rPr>
        <w:t xml:space="preserve">“theory of planned behavior” (TPB) </w:t>
      </w:r>
      <w:r w:rsidR="00FD1CB2">
        <w:rPr>
          <w:rFonts w:ascii="Times New Roman" w:hAnsi="Times New Roman" w:cs="Times New Roman"/>
          <w:sz w:val="28"/>
          <w:szCs w:val="28"/>
        </w:rPr>
        <w:t xml:space="preserve">model </w:t>
      </w:r>
      <w:r w:rsidR="00952FB1" w:rsidRPr="00FE1240">
        <w:rPr>
          <w:rFonts w:ascii="Times New Roman" w:hAnsi="Times New Roman" w:cs="Times New Roman"/>
          <w:sz w:val="28"/>
          <w:szCs w:val="28"/>
        </w:rPr>
        <w:t>[56, p. 182],</w:t>
      </w:r>
      <w:r w:rsidR="00952FB1">
        <w:rPr>
          <w:rFonts w:ascii="Times New Roman" w:hAnsi="Times New Roman" w:cs="Times New Roman"/>
          <w:sz w:val="28"/>
          <w:szCs w:val="28"/>
        </w:rPr>
        <w:t xml:space="preserve"> </w:t>
      </w:r>
      <w:r w:rsidR="00FD1CB2">
        <w:rPr>
          <w:rFonts w:ascii="Times New Roman" w:hAnsi="Times New Roman" w:cs="Times New Roman"/>
          <w:sz w:val="28"/>
          <w:szCs w:val="28"/>
        </w:rPr>
        <w:t xml:space="preserve">the model of </w:t>
      </w:r>
      <w:r w:rsidR="00FD1CB2" w:rsidRPr="00FE1240">
        <w:rPr>
          <w:rFonts w:ascii="Times New Roman" w:hAnsi="Times New Roman" w:cs="Times New Roman"/>
          <w:sz w:val="28"/>
          <w:szCs w:val="28"/>
        </w:rPr>
        <w:t>“</w:t>
      </w:r>
      <w:r w:rsidR="00FD1CB2">
        <w:rPr>
          <w:rFonts w:ascii="Times New Roman" w:hAnsi="Times New Roman" w:cs="Times New Roman"/>
          <w:sz w:val="28"/>
          <w:szCs w:val="28"/>
        </w:rPr>
        <w:t xml:space="preserve">Shapero’s </w:t>
      </w:r>
      <w:r w:rsidR="00FD1CB2" w:rsidRPr="00FE1240">
        <w:rPr>
          <w:rFonts w:ascii="Times New Roman" w:hAnsi="Times New Roman" w:cs="Times New Roman"/>
          <w:sz w:val="28"/>
          <w:szCs w:val="28"/>
        </w:rPr>
        <w:t>entrepreneurial event</w:t>
      </w:r>
      <w:r w:rsidR="00FD1CB2">
        <w:rPr>
          <w:rFonts w:ascii="Times New Roman" w:hAnsi="Times New Roman" w:cs="Times New Roman"/>
          <w:sz w:val="28"/>
          <w:szCs w:val="28"/>
        </w:rPr>
        <w:t xml:space="preserve">” </w:t>
      </w:r>
      <w:r w:rsidR="00FD1CB2" w:rsidRPr="00FE1240">
        <w:rPr>
          <w:rFonts w:ascii="Times New Roman" w:hAnsi="Times New Roman" w:cs="Times New Roman"/>
          <w:sz w:val="28"/>
          <w:szCs w:val="28"/>
        </w:rPr>
        <w:t>(SEE)</w:t>
      </w:r>
      <w:r w:rsidR="00FD1CB2">
        <w:rPr>
          <w:rFonts w:ascii="Times New Roman" w:hAnsi="Times New Roman" w:cs="Times New Roman"/>
          <w:sz w:val="28"/>
          <w:szCs w:val="28"/>
        </w:rPr>
        <w:t xml:space="preserve"> </w:t>
      </w:r>
      <w:r w:rsidR="00FD1CB2" w:rsidRPr="00FE1240">
        <w:rPr>
          <w:rFonts w:ascii="Times New Roman" w:hAnsi="Times New Roman" w:cs="Times New Roman"/>
          <w:sz w:val="28"/>
          <w:szCs w:val="28"/>
        </w:rPr>
        <w:t>[159],</w:t>
      </w:r>
      <w:r w:rsidR="00FD1CB2">
        <w:rPr>
          <w:rFonts w:ascii="Times New Roman" w:hAnsi="Times New Roman" w:cs="Times New Roman"/>
          <w:sz w:val="28"/>
          <w:szCs w:val="28"/>
        </w:rPr>
        <w:t xml:space="preserve"> </w:t>
      </w:r>
      <w:r w:rsidR="00952FB1">
        <w:rPr>
          <w:rFonts w:ascii="Times New Roman" w:hAnsi="Times New Roman" w:cs="Times New Roman"/>
          <w:sz w:val="28"/>
          <w:szCs w:val="28"/>
        </w:rPr>
        <w:t xml:space="preserve">the </w:t>
      </w:r>
      <w:r w:rsidR="00952FB1" w:rsidRPr="00FE1240">
        <w:rPr>
          <w:rFonts w:ascii="Times New Roman" w:hAnsi="Times New Roman" w:cs="Times New Roman"/>
          <w:sz w:val="28"/>
          <w:szCs w:val="28"/>
        </w:rPr>
        <w:t>“implementing entrepreneurial” (IE)</w:t>
      </w:r>
      <w:r w:rsidR="00952FB1" w:rsidRPr="001A6852">
        <w:rPr>
          <w:rFonts w:ascii="Times New Roman" w:hAnsi="Times New Roman" w:cs="Times New Roman"/>
          <w:sz w:val="28"/>
          <w:szCs w:val="28"/>
        </w:rPr>
        <w:t xml:space="preserve"> </w:t>
      </w:r>
      <w:r w:rsidR="00952FB1" w:rsidRPr="00FE1240">
        <w:rPr>
          <w:rFonts w:ascii="Times New Roman" w:hAnsi="Times New Roman" w:cs="Times New Roman"/>
          <w:sz w:val="28"/>
          <w:szCs w:val="28"/>
        </w:rPr>
        <w:t>model [54, p. 444],</w:t>
      </w:r>
      <w:r w:rsidR="00952FB1">
        <w:rPr>
          <w:rFonts w:ascii="Times New Roman" w:hAnsi="Times New Roman" w:cs="Times New Roman"/>
          <w:sz w:val="28"/>
          <w:szCs w:val="28"/>
        </w:rPr>
        <w:t xml:space="preserve"> </w:t>
      </w:r>
      <w:r w:rsidRPr="00FE1240">
        <w:rPr>
          <w:rFonts w:ascii="Times New Roman" w:hAnsi="Times New Roman" w:cs="Times New Roman"/>
          <w:sz w:val="28"/>
          <w:szCs w:val="28"/>
        </w:rPr>
        <w:t xml:space="preserve">the </w:t>
      </w:r>
      <w:r w:rsidR="00D34073">
        <w:rPr>
          <w:rFonts w:ascii="Times New Roman" w:hAnsi="Times New Roman" w:cs="Times New Roman"/>
          <w:sz w:val="28"/>
          <w:szCs w:val="28"/>
        </w:rPr>
        <w:t xml:space="preserve">model of </w:t>
      </w:r>
      <w:r w:rsidR="00824568">
        <w:rPr>
          <w:rFonts w:ascii="Times New Roman" w:hAnsi="Times New Roman" w:cs="Times New Roman"/>
          <w:sz w:val="28"/>
          <w:szCs w:val="28"/>
        </w:rPr>
        <w:t>“</w:t>
      </w:r>
      <w:r w:rsidR="005300D6" w:rsidRPr="00FE1240">
        <w:rPr>
          <w:rFonts w:ascii="Times New Roman" w:hAnsi="Times New Roman" w:cs="Times New Roman"/>
          <w:sz w:val="28"/>
          <w:szCs w:val="28"/>
        </w:rPr>
        <w:t>e</w:t>
      </w:r>
      <w:r w:rsidRPr="00FE1240">
        <w:rPr>
          <w:rFonts w:ascii="Times New Roman" w:hAnsi="Times New Roman" w:cs="Times New Roman"/>
          <w:sz w:val="28"/>
          <w:szCs w:val="28"/>
        </w:rPr>
        <w:t xml:space="preserve">ntrepreneurial </w:t>
      </w:r>
      <w:r w:rsidR="005300D6" w:rsidRPr="00FE1240">
        <w:rPr>
          <w:rFonts w:ascii="Times New Roman" w:hAnsi="Times New Roman" w:cs="Times New Roman"/>
          <w:sz w:val="28"/>
          <w:szCs w:val="28"/>
        </w:rPr>
        <w:t>i</w:t>
      </w:r>
      <w:r w:rsidRPr="00FE1240">
        <w:rPr>
          <w:rFonts w:ascii="Times New Roman" w:hAnsi="Times New Roman" w:cs="Times New Roman"/>
          <w:sz w:val="28"/>
          <w:szCs w:val="28"/>
        </w:rPr>
        <w:t>ntentions</w:t>
      </w:r>
      <w:r w:rsidR="001715CA" w:rsidRPr="00FE1240">
        <w:rPr>
          <w:rFonts w:ascii="Times New Roman" w:hAnsi="Times New Roman" w:cs="Times New Roman"/>
          <w:sz w:val="28"/>
          <w:szCs w:val="28"/>
        </w:rPr>
        <w:t>”</w:t>
      </w:r>
      <w:r w:rsidRPr="00FE1240">
        <w:rPr>
          <w:rFonts w:ascii="Times New Roman" w:hAnsi="Times New Roman" w:cs="Times New Roman"/>
          <w:sz w:val="28"/>
          <w:szCs w:val="28"/>
        </w:rPr>
        <w:t xml:space="preserve"> </w:t>
      </w:r>
      <w:r w:rsidR="00E15948" w:rsidRPr="00FE1240">
        <w:rPr>
          <w:rFonts w:ascii="Times New Roman" w:hAnsi="Times New Roman" w:cs="Times New Roman"/>
          <w:sz w:val="28"/>
          <w:szCs w:val="28"/>
        </w:rPr>
        <w:t>[</w:t>
      </w:r>
      <w:r w:rsidR="001F5BFE" w:rsidRPr="00FE1240">
        <w:rPr>
          <w:rFonts w:ascii="Times New Roman" w:hAnsi="Times New Roman" w:cs="Times New Roman"/>
          <w:sz w:val="28"/>
          <w:szCs w:val="28"/>
        </w:rPr>
        <w:t>160-162</w:t>
      </w:r>
      <w:r w:rsidR="00E15948" w:rsidRPr="00FE1240">
        <w:rPr>
          <w:rFonts w:ascii="Times New Roman" w:hAnsi="Times New Roman" w:cs="Times New Roman"/>
          <w:sz w:val="28"/>
          <w:szCs w:val="28"/>
        </w:rPr>
        <w:t>]</w:t>
      </w:r>
      <w:r w:rsidRPr="00FE1240">
        <w:rPr>
          <w:rFonts w:ascii="Times New Roman" w:hAnsi="Times New Roman" w:cs="Times New Roman"/>
          <w:sz w:val="28"/>
          <w:szCs w:val="28"/>
        </w:rPr>
        <w:t xml:space="preserve">, </w:t>
      </w:r>
      <w:r w:rsidR="001A6852">
        <w:rPr>
          <w:rFonts w:ascii="Times New Roman" w:hAnsi="Times New Roman" w:cs="Times New Roman"/>
          <w:sz w:val="28"/>
          <w:szCs w:val="28"/>
        </w:rPr>
        <w:t xml:space="preserve">the </w:t>
      </w:r>
      <w:r w:rsidR="001715CA" w:rsidRPr="00FE1240">
        <w:rPr>
          <w:rFonts w:ascii="Times New Roman" w:hAnsi="Times New Roman" w:cs="Times New Roman"/>
          <w:sz w:val="28"/>
          <w:szCs w:val="28"/>
        </w:rPr>
        <w:t>“</w:t>
      </w:r>
      <w:r w:rsidR="005300D6" w:rsidRPr="00FE1240">
        <w:rPr>
          <w:rFonts w:ascii="Times New Roman" w:hAnsi="Times New Roman" w:cs="Times New Roman"/>
          <w:sz w:val="28"/>
          <w:szCs w:val="28"/>
        </w:rPr>
        <w:t>e</w:t>
      </w:r>
      <w:r w:rsidRPr="00FE1240">
        <w:rPr>
          <w:rFonts w:ascii="Times New Roman" w:hAnsi="Times New Roman" w:cs="Times New Roman"/>
          <w:sz w:val="28"/>
          <w:szCs w:val="28"/>
        </w:rPr>
        <w:t>conomic-psychological</w:t>
      </w:r>
      <w:r w:rsidR="00824568">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odel</w:t>
      </w:r>
      <w:r w:rsidR="001A6852" w:rsidRPr="001A6852">
        <w:rPr>
          <w:rFonts w:ascii="Times New Roman" w:hAnsi="Times New Roman" w:cs="Times New Roman"/>
          <w:sz w:val="28"/>
          <w:szCs w:val="28"/>
        </w:rPr>
        <w:t xml:space="preserve"> </w:t>
      </w:r>
      <w:r w:rsidR="001A6852" w:rsidRPr="00FE1240">
        <w:rPr>
          <w:rFonts w:ascii="Times New Roman" w:hAnsi="Times New Roman" w:cs="Times New Roman"/>
          <w:sz w:val="28"/>
          <w:szCs w:val="28"/>
        </w:rPr>
        <w:t>[163]</w:t>
      </w:r>
      <w:r w:rsidRPr="00FE1240">
        <w:rPr>
          <w:rFonts w:ascii="Times New Roman" w:hAnsi="Times New Roman" w:cs="Times New Roman"/>
          <w:sz w:val="28"/>
          <w:szCs w:val="28"/>
        </w:rPr>
        <w:t xml:space="preserve">, and the </w:t>
      </w:r>
      <w:r w:rsidR="001715CA" w:rsidRPr="00FE1240">
        <w:rPr>
          <w:rFonts w:ascii="Times New Roman" w:hAnsi="Times New Roman" w:cs="Times New Roman"/>
          <w:sz w:val="28"/>
          <w:szCs w:val="28"/>
        </w:rPr>
        <w:t>“</w:t>
      </w:r>
      <w:r w:rsidR="005300D6" w:rsidRPr="00FE1240">
        <w:rPr>
          <w:rFonts w:ascii="Times New Roman" w:hAnsi="Times New Roman" w:cs="Times New Roman"/>
          <w:sz w:val="28"/>
          <w:szCs w:val="28"/>
        </w:rPr>
        <w:t>e</w:t>
      </w:r>
      <w:r w:rsidRPr="00FE1240">
        <w:rPr>
          <w:rFonts w:ascii="Times New Roman" w:hAnsi="Times New Roman" w:cs="Times New Roman"/>
          <w:sz w:val="28"/>
          <w:szCs w:val="28"/>
        </w:rPr>
        <w:t>xpectancy</w:t>
      </w:r>
      <w:r w:rsidR="00824568">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 xml:space="preserve">odel </w:t>
      </w:r>
      <w:r w:rsidR="00E15948" w:rsidRPr="00FE1240">
        <w:rPr>
          <w:rFonts w:ascii="Times New Roman" w:hAnsi="Times New Roman" w:cs="Times New Roman"/>
          <w:sz w:val="28"/>
          <w:szCs w:val="28"/>
        </w:rPr>
        <w:t>[</w:t>
      </w:r>
      <w:r w:rsidR="001F5BFE" w:rsidRPr="00FE1240">
        <w:rPr>
          <w:rFonts w:ascii="Times New Roman" w:hAnsi="Times New Roman" w:cs="Times New Roman"/>
          <w:sz w:val="28"/>
          <w:szCs w:val="28"/>
        </w:rPr>
        <w:t>164</w:t>
      </w:r>
      <w:r w:rsidR="00E15948" w:rsidRPr="00FE1240">
        <w:rPr>
          <w:rFonts w:ascii="Times New Roman" w:hAnsi="Times New Roman" w:cs="Times New Roman"/>
          <w:sz w:val="28"/>
          <w:szCs w:val="28"/>
        </w:rPr>
        <w:t>]</w:t>
      </w:r>
      <w:r w:rsidRPr="00FE1240">
        <w:rPr>
          <w:rFonts w:ascii="Times New Roman" w:hAnsi="Times New Roman" w:cs="Times New Roman"/>
          <w:sz w:val="28"/>
          <w:szCs w:val="28"/>
        </w:rPr>
        <w:t xml:space="preserve">, etc. There are some other models which have gained great attention in EI research as well including </w:t>
      </w:r>
      <w:r w:rsidR="001A6852">
        <w:rPr>
          <w:rFonts w:ascii="Times New Roman" w:hAnsi="Times New Roman" w:cs="Times New Roman"/>
          <w:sz w:val="28"/>
          <w:szCs w:val="28"/>
        </w:rPr>
        <w:t xml:space="preserve">the </w:t>
      </w:r>
      <w:r w:rsidR="000633A7" w:rsidRPr="00FE1240">
        <w:rPr>
          <w:rFonts w:ascii="Times New Roman" w:hAnsi="Times New Roman" w:cs="Times New Roman"/>
          <w:sz w:val="28"/>
          <w:szCs w:val="28"/>
        </w:rPr>
        <w:t>“</w:t>
      </w:r>
      <w:r w:rsidR="005300D6" w:rsidRPr="00FE1240">
        <w:rPr>
          <w:rFonts w:ascii="Times New Roman" w:hAnsi="Times New Roman" w:cs="Times New Roman"/>
          <w:sz w:val="28"/>
          <w:szCs w:val="28"/>
        </w:rPr>
        <w:t>i</w:t>
      </w:r>
      <w:r w:rsidRPr="00FE1240">
        <w:rPr>
          <w:rFonts w:ascii="Times New Roman" w:hAnsi="Times New Roman" w:cs="Times New Roman"/>
          <w:sz w:val="28"/>
          <w:szCs w:val="28"/>
        </w:rPr>
        <w:t>ntention</w:t>
      </w:r>
      <w:r w:rsidR="00824568">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odel</w:t>
      </w:r>
      <w:r w:rsidR="001A6852">
        <w:rPr>
          <w:rFonts w:ascii="Times New Roman" w:hAnsi="Times New Roman" w:cs="Times New Roman"/>
          <w:sz w:val="28"/>
          <w:szCs w:val="28"/>
        </w:rPr>
        <w:t xml:space="preserve"> </w:t>
      </w:r>
      <w:r w:rsidR="001A6852" w:rsidRPr="00FE1240">
        <w:rPr>
          <w:rFonts w:ascii="Times New Roman" w:hAnsi="Times New Roman" w:cs="Times New Roman"/>
          <w:sz w:val="28"/>
          <w:szCs w:val="28"/>
        </w:rPr>
        <w:t>[165]</w:t>
      </w:r>
      <w:r w:rsidRPr="00FE1240">
        <w:rPr>
          <w:rFonts w:ascii="Times New Roman" w:hAnsi="Times New Roman" w:cs="Times New Roman"/>
          <w:sz w:val="28"/>
          <w:szCs w:val="28"/>
        </w:rPr>
        <w:t xml:space="preserve">, </w:t>
      </w:r>
      <w:r w:rsidR="001A6852">
        <w:rPr>
          <w:rFonts w:ascii="Times New Roman" w:hAnsi="Times New Roman" w:cs="Times New Roman"/>
          <w:sz w:val="28"/>
          <w:szCs w:val="28"/>
        </w:rPr>
        <w:t xml:space="preserve">the </w:t>
      </w:r>
      <w:r w:rsidR="000633A7" w:rsidRPr="00FE1240">
        <w:rPr>
          <w:rFonts w:ascii="Times New Roman" w:hAnsi="Times New Roman" w:cs="Times New Roman"/>
          <w:sz w:val="28"/>
          <w:szCs w:val="28"/>
        </w:rPr>
        <w:t>“</w:t>
      </w:r>
      <w:r w:rsidR="005300D6" w:rsidRPr="00FE1240">
        <w:rPr>
          <w:rFonts w:ascii="Times New Roman" w:hAnsi="Times New Roman" w:cs="Times New Roman"/>
          <w:sz w:val="28"/>
          <w:szCs w:val="28"/>
        </w:rPr>
        <w:t>e</w:t>
      </w:r>
      <w:r w:rsidRPr="00FE1240">
        <w:rPr>
          <w:rFonts w:ascii="Times New Roman" w:hAnsi="Times New Roman" w:cs="Times New Roman"/>
          <w:sz w:val="28"/>
          <w:szCs w:val="28"/>
        </w:rPr>
        <w:t xml:space="preserve">ntrepreneurial </w:t>
      </w:r>
      <w:r w:rsidR="005300D6" w:rsidRPr="00FE1240">
        <w:rPr>
          <w:rFonts w:ascii="Times New Roman" w:hAnsi="Times New Roman" w:cs="Times New Roman"/>
          <w:sz w:val="28"/>
          <w:szCs w:val="28"/>
        </w:rPr>
        <w:t>a</w:t>
      </w:r>
      <w:r w:rsidRPr="00FE1240">
        <w:rPr>
          <w:rFonts w:ascii="Times New Roman" w:hAnsi="Times New Roman" w:cs="Times New Roman"/>
          <w:sz w:val="28"/>
          <w:szCs w:val="28"/>
        </w:rPr>
        <w:t>ttitude</w:t>
      </w:r>
      <w:r w:rsidR="000633A7" w:rsidRPr="00FE1240">
        <w:rPr>
          <w:rFonts w:ascii="Times New Roman" w:hAnsi="Times New Roman" w:cs="Times New Roman"/>
          <w:sz w:val="28"/>
          <w:szCs w:val="28"/>
        </w:rPr>
        <w:t>-o</w:t>
      </w:r>
      <w:r w:rsidRPr="00FE1240">
        <w:rPr>
          <w:rFonts w:ascii="Times New Roman" w:hAnsi="Times New Roman" w:cs="Times New Roman"/>
          <w:sz w:val="28"/>
          <w:szCs w:val="28"/>
        </w:rPr>
        <w:t>rientation</w:t>
      </w:r>
      <w:r w:rsidR="00824568">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odel</w:t>
      </w:r>
      <w:r w:rsidR="001A6852" w:rsidRPr="001A6852">
        <w:rPr>
          <w:rFonts w:ascii="Times New Roman" w:hAnsi="Times New Roman" w:cs="Times New Roman"/>
          <w:sz w:val="28"/>
          <w:szCs w:val="28"/>
        </w:rPr>
        <w:t xml:space="preserve"> </w:t>
      </w:r>
      <w:r w:rsidR="001A6852" w:rsidRPr="00FE1240">
        <w:rPr>
          <w:rFonts w:ascii="Times New Roman" w:hAnsi="Times New Roman" w:cs="Times New Roman"/>
          <w:sz w:val="28"/>
          <w:szCs w:val="28"/>
        </w:rPr>
        <w:t>[155, p. 23]</w:t>
      </w:r>
      <w:r w:rsidRPr="00FE1240">
        <w:rPr>
          <w:rFonts w:ascii="Times New Roman" w:hAnsi="Times New Roman" w:cs="Times New Roman"/>
          <w:sz w:val="28"/>
          <w:szCs w:val="28"/>
        </w:rPr>
        <w:t xml:space="preserve">, </w:t>
      </w:r>
      <w:r w:rsidR="001A6852">
        <w:rPr>
          <w:rFonts w:ascii="Times New Roman" w:hAnsi="Times New Roman" w:cs="Times New Roman"/>
          <w:sz w:val="28"/>
          <w:szCs w:val="28"/>
        </w:rPr>
        <w:t xml:space="preserve">the </w:t>
      </w:r>
      <w:r w:rsidR="000633A7" w:rsidRPr="00FE1240">
        <w:rPr>
          <w:rFonts w:ascii="Times New Roman" w:hAnsi="Times New Roman" w:cs="Times New Roman"/>
          <w:sz w:val="28"/>
          <w:szCs w:val="28"/>
        </w:rPr>
        <w:t>“</w:t>
      </w:r>
      <w:r w:rsidR="005300D6" w:rsidRPr="00FE1240">
        <w:rPr>
          <w:rFonts w:ascii="Times New Roman" w:hAnsi="Times New Roman" w:cs="Times New Roman"/>
          <w:sz w:val="28"/>
          <w:szCs w:val="28"/>
        </w:rPr>
        <w:t>i</w:t>
      </w:r>
      <w:r w:rsidRPr="00FE1240">
        <w:rPr>
          <w:rFonts w:ascii="Times New Roman" w:hAnsi="Times New Roman" w:cs="Times New Roman"/>
          <w:sz w:val="28"/>
          <w:szCs w:val="28"/>
        </w:rPr>
        <w:t xml:space="preserve">ntentional </w:t>
      </w:r>
      <w:r w:rsidR="005300D6" w:rsidRPr="00FE1240">
        <w:rPr>
          <w:rFonts w:ascii="Times New Roman" w:hAnsi="Times New Roman" w:cs="Times New Roman"/>
          <w:sz w:val="28"/>
          <w:szCs w:val="28"/>
        </w:rPr>
        <w:t>b</w:t>
      </w:r>
      <w:r w:rsidRPr="00FE1240">
        <w:rPr>
          <w:rFonts w:ascii="Times New Roman" w:hAnsi="Times New Roman" w:cs="Times New Roman"/>
          <w:sz w:val="28"/>
          <w:szCs w:val="28"/>
        </w:rPr>
        <w:t>asic</w:t>
      </w:r>
      <w:r w:rsidR="00727CB7">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odel</w:t>
      </w:r>
      <w:r w:rsidR="001A6852" w:rsidRPr="00FE1240">
        <w:rPr>
          <w:rFonts w:ascii="Times New Roman" w:hAnsi="Times New Roman" w:cs="Times New Roman"/>
          <w:sz w:val="28"/>
          <w:szCs w:val="28"/>
        </w:rPr>
        <w:t xml:space="preserve"> [141, p. 317]</w:t>
      </w:r>
      <w:r w:rsidR="001A6852">
        <w:rPr>
          <w:rFonts w:ascii="Times New Roman" w:hAnsi="Times New Roman" w:cs="Times New Roman"/>
          <w:sz w:val="28"/>
          <w:szCs w:val="28"/>
        </w:rPr>
        <w:t xml:space="preserve">, the </w:t>
      </w:r>
      <w:r w:rsidR="000633A7" w:rsidRPr="00FE1240">
        <w:rPr>
          <w:rFonts w:ascii="Times New Roman" w:hAnsi="Times New Roman" w:cs="Times New Roman"/>
          <w:sz w:val="28"/>
          <w:szCs w:val="28"/>
        </w:rPr>
        <w:t>“</w:t>
      </w:r>
      <w:r w:rsidR="00D34073">
        <w:rPr>
          <w:rFonts w:ascii="Times New Roman" w:hAnsi="Times New Roman" w:cs="Times New Roman"/>
          <w:sz w:val="28"/>
          <w:szCs w:val="28"/>
        </w:rPr>
        <w:t>TPB</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e</w:t>
      </w:r>
      <w:r w:rsidRPr="00FE1240">
        <w:rPr>
          <w:rFonts w:ascii="Times New Roman" w:hAnsi="Times New Roman" w:cs="Times New Roman"/>
          <w:sz w:val="28"/>
          <w:szCs w:val="28"/>
        </w:rPr>
        <w:t>ntrepreneurial</w:t>
      </w:r>
      <w:r w:rsidR="00727CB7">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odel</w:t>
      </w:r>
      <w:r w:rsidR="00FD1CB2">
        <w:rPr>
          <w:rFonts w:ascii="Times New Roman" w:hAnsi="Times New Roman" w:cs="Times New Roman"/>
          <w:sz w:val="28"/>
          <w:szCs w:val="28"/>
        </w:rPr>
        <w:t xml:space="preserve"> [141, p.323]</w:t>
      </w:r>
      <w:r w:rsidRPr="00FE1240">
        <w:rPr>
          <w:rFonts w:ascii="Times New Roman" w:hAnsi="Times New Roman" w:cs="Times New Roman"/>
          <w:sz w:val="28"/>
          <w:szCs w:val="28"/>
        </w:rPr>
        <w:t xml:space="preserve">, </w:t>
      </w:r>
      <w:r w:rsidR="001A6852">
        <w:rPr>
          <w:rFonts w:ascii="Times New Roman" w:hAnsi="Times New Roman" w:cs="Times New Roman"/>
          <w:sz w:val="28"/>
          <w:szCs w:val="28"/>
        </w:rPr>
        <w:t xml:space="preserve">the </w:t>
      </w:r>
      <w:r w:rsidR="000633A7" w:rsidRPr="00FE1240">
        <w:rPr>
          <w:rFonts w:ascii="Times New Roman" w:hAnsi="Times New Roman" w:cs="Times New Roman"/>
          <w:sz w:val="28"/>
          <w:szCs w:val="28"/>
        </w:rPr>
        <w:t>“</w:t>
      </w:r>
      <w:r w:rsidR="005300D6" w:rsidRPr="00FE1240">
        <w:rPr>
          <w:rFonts w:ascii="Times New Roman" w:hAnsi="Times New Roman" w:cs="Times New Roman"/>
          <w:sz w:val="28"/>
          <w:szCs w:val="28"/>
        </w:rPr>
        <w:t>e</w:t>
      </w:r>
      <w:r w:rsidRPr="00FE1240">
        <w:rPr>
          <w:rFonts w:ascii="Times New Roman" w:hAnsi="Times New Roman" w:cs="Times New Roman"/>
          <w:sz w:val="28"/>
          <w:szCs w:val="28"/>
        </w:rPr>
        <w:t xml:space="preserve">ntrepreneurial </w:t>
      </w:r>
      <w:r w:rsidR="005300D6" w:rsidRPr="00FE1240">
        <w:rPr>
          <w:rFonts w:ascii="Times New Roman" w:hAnsi="Times New Roman" w:cs="Times New Roman"/>
          <w:sz w:val="28"/>
          <w:szCs w:val="28"/>
        </w:rPr>
        <w:t>p</w:t>
      </w:r>
      <w:r w:rsidRPr="00FE1240">
        <w:rPr>
          <w:rFonts w:ascii="Times New Roman" w:hAnsi="Times New Roman" w:cs="Times New Roman"/>
          <w:sz w:val="28"/>
          <w:szCs w:val="28"/>
        </w:rPr>
        <w:t>otential</w:t>
      </w:r>
      <w:r w:rsidR="00727CB7">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odel</w:t>
      </w:r>
      <w:r w:rsidR="001A6852" w:rsidRPr="001A6852">
        <w:rPr>
          <w:rFonts w:ascii="Times New Roman" w:hAnsi="Times New Roman" w:cs="Times New Roman"/>
          <w:sz w:val="28"/>
          <w:szCs w:val="28"/>
        </w:rPr>
        <w:t xml:space="preserve"> </w:t>
      </w:r>
      <w:r w:rsidR="001A6852" w:rsidRPr="00FE1240">
        <w:rPr>
          <w:rFonts w:ascii="Times New Roman" w:hAnsi="Times New Roman" w:cs="Times New Roman"/>
          <w:sz w:val="28"/>
          <w:szCs w:val="28"/>
        </w:rPr>
        <w:t>[166]</w:t>
      </w:r>
      <w:r w:rsidRPr="00FE1240">
        <w:rPr>
          <w:rFonts w:ascii="Times New Roman" w:hAnsi="Times New Roman" w:cs="Times New Roman"/>
          <w:sz w:val="28"/>
          <w:szCs w:val="28"/>
        </w:rPr>
        <w:t xml:space="preserve">, </w:t>
      </w:r>
      <w:r w:rsidR="001A6852">
        <w:rPr>
          <w:rFonts w:ascii="Times New Roman" w:hAnsi="Times New Roman" w:cs="Times New Roman"/>
          <w:sz w:val="28"/>
          <w:szCs w:val="28"/>
        </w:rPr>
        <w:t xml:space="preserve">the </w:t>
      </w:r>
      <w:r w:rsidR="00FD1CB2" w:rsidRPr="00FE1240">
        <w:rPr>
          <w:rFonts w:ascii="Times New Roman" w:hAnsi="Times New Roman" w:cs="Times New Roman"/>
          <w:sz w:val="28"/>
          <w:szCs w:val="28"/>
        </w:rPr>
        <w:t>model</w:t>
      </w:r>
      <w:r w:rsidR="00FD1CB2">
        <w:rPr>
          <w:rFonts w:ascii="Times New Roman" w:hAnsi="Times New Roman" w:cs="Times New Roman"/>
          <w:sz w:val="28"/>
          <w:szCs w:val="28"/>
        </w:rPr>
        <w:t xml:space="preserve"> of</w:t>
      </w:r>
      <w:r w:rsidR="00FD1CB2" w:rsidRPr="001A6852">
        <w:rPr>
          <w:rFonts w:ascii="Times New Roman" w:hAnsi="Times New Roman" w:cs="Times New Roman"/>
          <w:sz w:val="28"/>
          <w:szCs w:val="28"/>
        </w:rPr>
        <w:t xml:space="preserve"> </w:t>
      </w:r>
      <w:r w:rsidR="000633A7" w:rsidRPr="00FE1240">
        <w:rPr>
          <w:rFonts w:ascii="Times New Roman" w:hAnsi="Times New Roman" w:cs="Times New Roman"/>
          <w:sz w:val="28"/>
          <w:szCs w:val="28"/>
        </w:rPr>
        <w:t>“</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 xml:space="preserve">aximization of </w:t>
      </w:r>
      <w:r w:rsidR="005300D6" w:rsidRPr="00FE1240">
        <w:rPr>
          <w:rFonts w:ascii="Times New Roman" w:hAnsi="Times New Roman" w:cs="Times New Roman"/>
          <w:sz w:val="28"/>
          <w:szCs w:val="28"/>
        </w:rPr>
        <w:t>e</w:t>
      </w:r>
      <w:r w:rsidRPr="00FE1240">
        <w:rPr>
          <w:rFonts w:ascii="Times New Roman" w:hAnsi="Times New Roman" w:cs="Times New Roman"/>
          <w:sz w:val="28"/>
          <w:szCs w:val="28"/>
        </w:rPr>
        <w:t xml:space="preserve">xpected </w:t>
      </w:r>
      <w:r w:rsidR="005300D6" w:rsidRPr="00FE1240">
        <w:rPr>
          <w:rFonts w:ascii="Times New Roman" w:hAnsi="Times New Roman" w:cs="Times New Roman"/>
          <w:sz w:val="28"/>
          <w:szCs w:val="28"/>
        </w:rPr>
        <w:t>u</w:t>
      </w:r>
      <w:r w:rsidRPr="00FE1240">
        <w:rPr>
          <w:rFonts w:ascii="Times New Roman" w:hAnsi="Times New Roman" w:cs="Times New Roman"/>
          <w:sz w:val="28"/>
          <w:szCs w:val="28"/>
        </w:rPr>
        <w:t>tility</w:t>
      </w:r>
      <w:r w:rsidR="00824568">
        <w:rPr>
          <w:rFonts w:ascii="Times New Roman" w:hAnsi="Times New Roman" w:cs="Times New Roman"/>
          <w:sz w:val="28"/>
          <w:szCs w:val="28"/>
        </w:rPr>
        <w:t>”</w:t>
      </w:r>
      <w:r w:rsidRPr="00FE1240">
        <w:rPr>
          <w:rFonts w:ascii="Times New Roman" w:hAnsi="Times New Roman" w:cs="Times New Roman"/>
          <w:sz w:val="28"/>
          <w:szCs w:val="28"/>
        </w:rPr>
        <w:t xml:space="preserve"> </w:t>
      </w:r>
      <w:r w:rsidR="001A6852" w:rsidRPr="00FE1240">
        <w:rPr>
          <w:rFonts w:ascii="Times New Roman" w:hAnsi="Times New Roman" w:cs="Times New Roman"/>
          <w:sz w:val="28"/>
          <w:szCs w:val="28"/>
        </w:rPr>
        <w:t>[167]</w:t>
      </w:r>
      <w:r w:rsidRPr="00FE1240">
        <w:rPr>
          <w:rFonts w:ascii="Times New Roman" w:hAnsi="Times New Roman" w:cs="Times New Roman"/>
          <w:sz w:val="28"/>
          <w:szCs w:val="28"/>
        </w:rPr>
        <w:t xml:space="preserve">, </w:t>
      </w:r>
      <w:r w:rsidR="00952FB1">
        <w:rPr>
          <w:rFonts w:ascii="Times New Roman" w:hAnsi="Times New Roman" w:cs="Times New Roman"/>
          <w:sz w:val="28"/>
          <w:szCs w:val="28"/>
        </w:rPr>
        <w:t>as well as</w:t>
      </w:r>
      <w:r w:rsidRPr="00FE1240">
        <w:rPr>
          <w:rFonts w:ascii="Times New Roman" w:hAnsi="Times New Roman" w:cs="Times New Roman"/>
          <w:sz w:val="28"/>
          <w:szCs w:val="28"/>
        </w:rPr>
        <w:t xml:space="preserve"> </w:t>
      </w:r>
      <w:r w:rsidR="001A6852">
        <w:rPr>
          <w:rFonts w:ascii="Times New Roman" w:hAnsi="Times New Roman" w:cs="Times New Roman"/>
          <w:sz w:val="28"/>
          <w:szCs w:val="28"/>
        </w:rPr>
        <w:t xml:space="preserve">the </w:t>
      </w:r>
      <w:r w:rsidR="000633A7" w:rsidRPr="00FE1240">
        <w:rPr>
          <w:rFonts w:ascii="Times New Roman" w:hAnsi="Times New Roman" w:cs="Times New Roman"/>
          <w:sz w:val="28"/>
          <w:szCs w:val="28"/>
        </w:rPr>
        <w:t>“</w:t>
      </w:r>
      <w:r w:rsidR="005300D6" w:rsidRPr="00FE1240">
        <w:rPr>
          <w:rFonts w:ascii="Times New Roman" w:hAnsi="Times New Roman" w:cs="Times New Roman"/>
          <w:sz w:val="28"/>
          <w:szCs w:val="28"/>
        </w:rPr>
        <w:t>c</w:t>
      </w:r>
      <w:r w:rsidRPr="00FE1240">
        <w:rPr>
          <w:rFonts w:ascii="Times New Roman" w:hAnsi="Times New Roman" w:cs="Times New Roman"/>
          <w:sz w:val="28"/>
          <w:szCs w:val="28"/>
        </w:rPr>
        <w:t xml:space="preserve">ontextual </w:t>
      </w:r>
      <w:r w:rsidR="005300D6" w:rsidRPr="00FE1240">
        <w:rPr>
          <w:rFonts w:ascii="Times New Roman" w:hAnsi="Times New Roman" w:cs="Times New Roman"/>
          <w:sz w:val="28"/>
          <w:szCs w:val="28"/>
        </w:rPr>
        <w:t>i</w:t>
      </w:r>
      <w:r w:rsidRPr="00FE1240">
        <w:rPr>
          <w:rFonts w:ascii="Times New Roman" w:hAnsi="Times New Roman" w:cs="Times New Roman"/>
          <w:sz w:val="28"/>
          <w:szCs w:val="28"/>
        </w:rPr>
        <w:t>ntention</w:t>
      </w:r>
      <w:r w:rsidR="00824568">
        <w:rPr>
          <w:rFonts w:ascii="Times New Roman" w:hAnsi="Times New Roman" w:cs="Times New Roman"/>
          <w:sz w:val="28"/>
          <w:szCs w:val="28"/>
        </w:rPr>
        <w:t>”</w:t>
      </w:r>
      <w:r w:rsidRPr="00FE1240">
        <w:rPr>
          <w:rFonts w:ascii="Times New Roman" w:hAnsi="Times New Roman" w:cs="Times New Roman"/>
          <w:sz w:val="28"/>
          <w:szCs w:val="28"/>
        </w:rPr>
        <w:t xml:space="preserve"> </w:t>
      </w:r>
      <w:r w:rsidR="005300D6" w:rsidRPr="00FE1240">
        <w:rPr>
          <w:rFonts w:ascii="Times New Roman" w:hAnsi="Times New Roman" w:cs="Times New Roman"/>
          <w:sz w:val="28"/>
          <w:szCs w:val="28"/>
        </w:rPr>
        <w:t>m</w:t>
      </w:r>
      <w:r w:rsidRPr="00FE1240">
        <w:rPr>
          <w:rFonts w:ascii="Times New Roman" w:hAnsi="Times New Roman" w:cs="Times New Roman"/>
          <w:sz w:val="28"/>
          <w:szCs w:val="28"/>
        </w:rPr>
        <w:t>odel</w:t>
      </w:r>
      <w:r w:rsidR="001A6852">
        <w:rPr>
          <w:rFonts w:ascii="Times New Roman" w:hAnsi="Times New Roman" w:cs="Times New Roman"/>
          <w:sz w:val="28"/>
          <w:szCs w:val="28"/>
        </w:rPr>
        <w:t xml:space="preserve"> </w:t>
      </w:r>
      <w:r w:rsidR="001A6852" w:rsidRPr="00FE1240">
        <w:rPr>
          <w:rFonts w:ascii="Times New Roman" w:hAnsi="Times New Roman" w:cs="Times New Roman"/>
          <w:sz w:val="28"/>
          <w:szCs w:val="28"/>
        </w:rPr>
        <w:t>[168]</w:t>
      </w:r>
      <w:r w:rsidRPr="00FE1240">
        <w:rPr>
          <w:rFonts w:ascii="Times New Roman" w:hAnsi="Times New Roman" w:cs="Times New Roman"/>
          <w:sz w:val="28"/>
          <w:szCs w:val="28"/>
        </w:rPr>
        <w:t xml:space="preserve">, etc. </w:t>
      </w:r>
    </w:p>
    <w:p w14:paraId="6C94A29A" w14:textId="615FD39B"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intention-based models look at people’</w:t>
      </w:r>
      <w:r w:rsidR="0022717C">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cognitions, perceptions, motivations, and </w:t>
      </w:r>
      <w:r w:rsidRPr="00E112A6">
        <w:rPr>
          <w:rFonts w:ascii="Times New Roman" w:hAnsi="Times New Roman" w:cs="Times New Roman"/>
          <w:sz w:val="28"/>
          <w:szCs w:val="28"/>
        </w:rPr>
        <w:t xml:space="preserve">intentions </w:t>
      </w:r>
      <w:r w:rsidR="00E15948" w:rsidRPr="00E112A6">
        <w:rPr>
          <w:rFonts w:ascii="Times New Roman" w:hAnsi="Times New Roman" w:cs="Times New Roman"/>
          <w:sz w:val="28"/>
          <w:szCs w:val="28"/>
        </w:rPr>
        <w:t>[</w:t>
      </w:r>
      <w:r w:rsidR="006F6F73" w:rsidRPr="00E112A6">
        <w:rPr>
          <w:rFonts w:ascii="Times New Roman" w:hAnsi="Times New Roman" w:cs="Times New Roman"/>
          <w:sz w:val="28"/>
          <w:szCs w:val="28"/>
        </w:rPr>
        <w:t>169</w:t>
      </w:r>
      <w:r w:rsidR="00E15948" w:rsidRPr="00E112A6">
        <w:rPr>
          <w:rFonts w:ascii="Times New Roman" w:hAnsi="Times New Roman" w:cs="Times New Roman"/>
          <w:sz w:val="28"/>
          <w:szCs w:val="28"/>
        </w:rPr>
        <w:t>]</w:t>
      </w:r>
      <w:r w:rsidRPr="00E112A6">
        <w:rPr>
          <w:rFonts w:ascii="Times New Roman" w:hAnsi="Times New Roman" w:cs="Times New Roman"/>
          <w:sz w:val="28"/>
          <w:szCs w:val="28"/>
        </w:rPr>
        <w:t>.</w:t>
      </w:r>
      <w:r w:rsidR="00824568" w:rsidRPr="00E467DD">
        <w:rPr>
          <w:rFonts w:ascii="Times New Roman" w:hAnsi="Times New Roman" w:cs="Times New Roman"/>
          <w:sz w:val="28"/>
          <w:szCs w:val="28"/>
        </w:rPr>
        <w:t xml:space="preserve"> </w:t>
      </w:r>
      <w:r w:rsidR="00E467DD">
        <w:rPr>
          <w:rFonts w:ascii="Times New Roman" w:hAnsi="Times New Roman" w:cs="Times New Roman"/>
          <w:sz w:val="28"/>
          <w:szCs w:val="28"/>
        </w:rPr>
        <w:t>R</w:t>
      </w:r>
      <w:r w:rsidR="00824568" w:rsidRPr="00824568">
        <w:rPr>
          <w:rFonts w:ascii="Times New Roman" w:hAnsi="Times New Roman" w:cs="Times New Roman"/>
          <w:sz w:val="28"/>
          <w:szCs w:val="28"/>
        </w:rPr>
        <w:t xml:space="preserve">esearchers </w:t>
      </w:r>
      <w:r w:rsidR="00E467DD">
        <w:rPr>
          <w:rFonts w:ascii="Times New Roman" w:hAnsi="Times New Roman" w:cs="Times New Roman"/>
          <w:sz w:val="28"/>
          <w:szCs w:val="28"/>
        </w:rPr>
        <w:t>emphasize</w:t>
      </w:r>
      <w:r w:rsidR="00824568" w:rsidRPr="00824568">
        <w:rPr>
          <w:rFonts w:ascii="Times New Roman" w:hAnsi="Times New Roman" w:cs="Times New Roman"/>
          <w:sz w:val="28"/>
          <w:szCs w:val="28"/>
        </w:rPr>
        <w:t xml:space="preserve"> the </w:t>
      </w:r>
      <w:r w:rsidR="00E467DD" w:rsidRPr="00824568">
        <w:rPr>
          <w:rFonts w:ascii="Times New Roman" w:hAnsi="Times New Roman" w:cs="Times New Roman"/>
          <w:sz w:val="28"/>
          <w:szCs w:val="28"/>
        </w:rPr>
        <w:t>cogniti</w:t>
      </w:r>
      <w:r w:rsidR="00E467DD">
        <w:rPr>
          <w:rFonts w:ascii="Times New Roman" w:hAnsi="Times New Roman" w:cs="Times New Roman"/>
          <w:sz w:val="28"/>
          <w:szCs w:val="28"/>
        </w:rPr>
        <w:t>ve</w:t>
      </w:r>
      <w:r w:rsidR="00E467DD" w:rsidRPr="00824568">
        <w:rPr>
          <w:rFonts w:ascii="Times New Roman" w:hAnsi="Times New Roman" w:cs="Times New Roman"/>
          <w:sz w:val="28"/>
          <w:szCs w:val="28"/>
        </w:rPr>
        <w:t xml:space="preserve"> </w:t>
      </w:r>
      <w:r w:rsidR="00824568" w:rsidRPr="00824568">
        <w:rPr>
          <w:rFonts w:ascii="Times New Roman" w:hAnsi="Times New Roman" w:cs="Times New Roman"/>
          <w:sz w:val="28"/>
          <w:szCs w:val="28"/>
        </w:rPr>
        <w:t>comprehen</w:t>
      </w:r>
      <w:r w:rsidR="00E467DD">
        <w:rPr>
          <w:rFonts w:ascii="Times New Roman" w:hAnsi="Times New Roman" w:cs="Times New Roman"/>
          <w:sz w:val="28"/>
          <w:szCs w:val="28"/>
        </w:rPr>
        <w:t>sion on</w:t>
      </w:r>
      <w:r w:rsidR="00824568" w:rsidRPr="00824568">
        <w:rPr>
          <w:rFonts w:ascii="Times New Roman" w:hAnsi="Times New Roman" w:cs="Times New Roman"/>
          <w:sz w:val="28"/>
          <w:szCs w:val="28"/>
        </w:rPr>
        <w:t xml:space="preserve"> entrepreneur</w:t>
      </w:r>
      <w:r w:rsidR="00E467DD">
        <w:rPr>
          <w:rFonts w:ascii="Times New Roman" w:hAnsi="Times New Roman" w:cs="Times New Roman"/>
          <w:sz w:val="28"/>
          <w:szCs w:val="28"/>
        </w:rPr>
        <w:t>ship</w:t>
      </w:r>
      <w:r w:rsidR="00824568" w:rsidRPr="00824568">
        <w:rPr>
          <w:rFonts w:ascii="Times New Roman" w:hAnsi="Times New Roman" w:cs="Times New Roman"/>
          <w:sz w:val="28"/>
          <w:szCs w:val="28"/>
        </w:rPr>
        <w:t xml:space="preserve"> and development of intentions in order to fully </w:t>
      </w:r>
      <w:r w:rsidR="007B2B39">
        <w:rPr>
          <w:rFonts w:ascii="Times New Roman" w:hAnsi="Times New Roman" w:cs="Times New Roman"/>
          <w:sz w:val="28"/>
          <w:szCs w:val="28"/>
        </w:rPr>
        <w:t>catch</w:t>
      </w:r>
      <w:r w:rsidR="00824568" w:rsidRPr="00824568">
        <w:rPr>
          <w:rFonts w:ascii="Times New Roman" w:hAnsi="Times New Roman" w:cs="Times New Roman"/>
          <w:sz w:val="28"/>
          <w:szCs w:val="28"/>
        </w:rPr>
        <w:t xml:space="preserve"> the </w:t>
      </w:r>
      <w:r w:rsidR="007B2B39">
        <w:rPr>
          <w:rFonts w:ascii="Times New Roman" w:hAnsi="Times New Roman" w:cs="Times New Roman"/>
          <w:sz w:val="28"/>
          <w:szCs w:val="28"/>
        </w:rPr>
        <w:t>core</w:t>
      </w:r>
      <w:r w:rsidR="00824568" w:rsidRPr="00824568">
        <w:rPr>
          <w:rFonts w:ascii="Times New Roman" w:hAnsi="Times New Roman" w:cs="Times New Roman"/>
          <w:sz w:val="28"/>
          <w:szCs w:val="28"/>
        </w:rPr>
        <w:t xml:space="preserve"> of entrepreneurship</w:t>
      </w:r>
      <w:r w:rsidR="007454EA" w:rsidRPr="007454EA">
        <w:rPr>
          <w:rFonts w:ascii="Times New Roman" w:hAnsi="Times New Roman" w:cs="Times New Roman"/>
          <w:sz w:val="28"/>
          <w:szCs w:val="28"/>
        </w:rPr>
        <w:t xml:space="preserve"> [165, p. 65], since </w:t>
      </w:r>
      <w:r w:rsidR="00342C7F">
        <w:rPr>
          <w:rFonts w:ascii="Times New Roman" w:hAnsi="Times New Roman" w:cs="Times New Roman"/>
          <w:sz w:val="28"/>
          <w:szCs w:val="28"/>
        </w:rPr>
        <w:t>intention</w:t>
      </w:r>
      <w:r w:rsidR="007454EA" w:rsidRPr="007454EA">
        <w:rPr>
          <w:rFonts w:ascii="Times New Roman" w:hAnsi="Times New Roman" w:cs="Times New Roman"/>
          <w:sz w:val="28"/>
          <w:szCs w:val="28"/>
        </w:rPr>
        <w:t xml:space="preserve"> </w:t>
      </w:r>
      <w:r w:rsidR="007B2B39">
        <w:rPr>
          <w:rFonts w:ascii="Times New Roman" w:hAnsi="Times New Roman" w:cs="Times New Roman"/>
          <w:sz w:val="28"/>
          <w:szCs w:val="28"/>
        </w:rPr>
        <w:t>seem</w:t>
      </w:r>
      <w:r w:rsidR="007454EA" w:rsidRPr="007454EA">
        <w:rPr>
          <w:rFonts w:ascii="Times New Roman" w:hAnsi="Times New Roman" w:cs="Times New Roman"/>
          <w:sz w:val="28"/>
          <w:szCs w:val="28"/>
        </w:rPr>
        <w:t xml:space="preserve">s to be </w:t>
      </w:r>
      <w:r w:rsidR="007454EA" w:rsidRPr="007454EA">
        <w:rPr>
          <w:rFonts w:ascii="Times New Roman" w:hAnsi="Times New Roman" w:cs="Times New Roman"/>
          <w:sz w:val="28"/>
          <w:szCs w:val="28"/>
        </w:rPr>
        <w:lastRenderedPageBreak/>
        <w:t xml:space="preserve">fundamentally essential to </w:t>
      </w:r>
      <w:r w:rsidR="007B2B39">
        <w:rPr>
          <w:rFonts w:ascii="Times New Roman" w:hAnsi="Times New Roman" w:cs="Times New Roman"/>
          <w:sz w:val="28"/>
          <w:szCs w:val="28"/>
        </w:rPr>
        <w:t xml:space="preserve">the </w:t>
      </w:r>
      <w:r w:rsidR="007454EA" w:rsidRPr="007454EA">
        <w:rPr>
          <w:rFonts w:ascii="Times New Roman" w:hAnsi="Times New Roman" w:cs="Times New Roman"/>
          <w:sz w:val="28"/>
          <w:szCs w:val="28"/>
        </w:rPr>
        <w:t>decision</w:t>
      </w:r>
      <w:r w:rsidR="00342C7F">
        <w:rPr>
          <w:rFonts w:ascii="Times New Roman" w:hAnsi="Times New Roman" w:cs="Times New Roman"/>
          <w:sz w:val="28"/>
          <w:szCs w:val="28"/>
        </w:rPr>
        <w:t>-</w:t>
      </w:r>
      <w:r w:rsidR="007454EA" w:rsidRPr="007454EA">
        <w:rPr>
          <w:rFonts w:ascii="Times New Roman" w:hAnsi="Times New Roman" w:cs="Times New Roman"/>
          <w:sz w:val="28"/>
          <w:szCs w:val="28"/>
        </w:rPr>
        <w:t>making</w:t>
      </w:r>
      <w:r w:rsidR="007B2B39">
        <w:rPr>
          <w:rFonts w:ascii="Times New Roman" w:hAnsi="Times New Roman" w:cs="Times New Roman"/>
          <w:sz w:val="28"/>
          <w:szCs w:val="28"/>
        </w:rPr>
        <w:t xml:space="preserve"> process</w:t>
      </w:r>
      <w:r w:rsidR="007454EA" w:rsidRPr="007454EA">
        <w:rPr>
          <w:rFonts w:ascii="Times New Roman" w:hAnsi="Times New Roman" w:cs="Times New Roman"/>
          <w:sz w:val="28"/>
          <w:szCs w:val="28"/>
        </w:rPr>
        <w:t xml:space="preserve"> [170].</w:t>
      </w:r>
      <w:r w:rsidRPr="00E112A6">
        <w:rPr>
          <w:rFonts w:ascii="Times New Roman" w:hAnsi="Times New Roman" w:cs="Times New Roman"/>
          <w:sz w:val="28"/>
          <w:szCs w:val="28"/>
        </w:rPr>
        <w:t xml:space="preserve"> </w:t>
      </w:r>
      <w:r w:rsidR="00F16508" w:rsidRPr="00F16508">
        <w:rPr>
          <w:rFonts w:ascii="Times New Roman" w:hAnsi="Times New Roman" w:cs="Times New Roman"/>
          <w:sz w:val="28"/>
          <w:szCs w:val="28"/>
        </w:rPr>
        <w:t xml:space="preserve">To a significant extent, these models are comparable in that </w:t>
      </w:r>
      <w:r w:rsidR="00342C7F">
        <w:rPr>
          <w:rFonts w:ascii="Times New Roman" w:hAnsi="Times New Roman" w:cs="Times New Roman"/>
          <w:sz w:val="28"/>
          <w:szCs w:val="28"/>
        </w:rPr>
        <w:t>all of them</w:t>
      </w:r>
      <w:r w:rsidR="00F16508" w:rsidRPr="00F16508">
        <w:rPr>
          <w:rFonts w:ascii="Times New Roman" w:hAnsi="Times New Roman" w:cs="Times New Roman"/>
          <w:sz w:val="28"/>
          <w:szCs w:val="28"/>
        </w:rPr>
        <w:t xml:space="preserve"> incorporate attitudes, the </w:t>
      </w:r>
      <w:r w:rsidR="00F16508">
        <w:rPr>
          <w:rFonts w:ascii="Times New Roman" w:hAnsi="Times New Roman" w:cs="Times New Roman"/>
          <w:sz w:val="28"/>
          <w:szCs w:val="28"/>
        </w:rPr>
        <w:t>“</w:t>
      </w:r>
      <w:r w:rsidR="00F16508" w:rsidRPr="00F16508">
        <w:rPr>
          <w:rFonts w:ascii="Times New Roman" w:hAnsi="Times New Roman" w:cs="Times New Roman"/>
          <w:sz w:val="28"/>
          <w:szCs w:val="28"/>
        </w:rPr>
        <w:t>social learning theory</w:t>
      </w:r>
      <w:r w:rsidR="00F16508">
        <w:rPr>
          <w:rFonts w:ascii="Times New Roman" w:hAnsi="Times New Roman" w:cs="Times New Roman"/>
          <w:sz w:val="28"/>
          <w:szCs w:val="28"/>
        </w:rPr>
        <w:t>”</w:t>
      </w:r>
      <w:r w:rsidR="00F16508" w:rsidRPr="00F16508">
        <w:rPr>
          <w:rFonts w:ascii="Times New Roman" w:hAnsi="Times New Roman" w:cs="Times New Roman"/>
          <w:sz w:val="28"/>
          <w:szCs w:val="28"/>
        </w:rPr>
        <w:t xml:space="preserve"> (SLT), and single </w:t>
      </w:r>
      <w:r w:rsidR="007B2B39">
        <w:rPr>
          <w:rFonts w:ascii="Times New Roman" w:hAnsi="Times New Roman" w:cs="Times New Roman"/>
          <w:sz w:val="28"/>
          <w:szCs w:val="28"/>
        </w:rPr>
        <w:t>determinant</w:t>
      </w:r>
      <w:r w:rsidR="00342C7F">
        <w:rPr>
          <w:rFonts w:ascii="Times New Roman" w:hAnsi="Times New Roman" w:cs="Times New Roman"/>
          <w:sz w:val="28"/>
          <w:szCs w:val="28"/>
        </w:rPr>
        <w:t>s</w:t>
      </w:r>
      <w:r w:rsidR="00F16508" w:rsidRPr="00F16508">
        <w:rPr>
          <w:rFonts w:ascii="Times New Roman" w:hAnsi="Times New Roman" w:cs="Times New Roman"/>
          <w:sz w:val="28"/>
          <w:szCs w:val="28"/>
        </w:rPr>
        <w:t xml:space="preserve"> that </w:t>
      </w:r>
      <w:r w:rsidR="00342C7F">
        <w:rPr>
          <w:rFonts w:ascii="Times New Roman" w:hAnsi="Times New Roman" w:cs="Times New Roman"/>
          <w:sz w:val="28"/>
          <w:szCs w:val="28"/>
        </w:rPr>
        <w:t>affect</w:t>
      </w:r>
      <w:r w:rsidR="00F16508" w:rsidRPr="00F16508">
        <w:rPr>
          <w:rFonts w:ascii="Times New Roman" w:hAnsi="Times New Roman" w:cs="Times New Roman"/>
          <w:sz w:val="28"/>
          <w:szCs w:val="28"/>
        </w:rPr>
        <w:t xml:space="preserve"> the de</w:t>
      </w:r>
      <w:r w:rsidR="00B02084">
        <w:rPr>
          <w:rFonts w:ascii="Times New Roman" w:hAnsi="Times New Roman" w:cs="Times New Roman"/>
          <w:sz w:val="28"/>
          <w:szCs w:val="28"/>
        </w:rPr>
        <w:t>termination</w:t>
      </w:r>
      <w:r w:rsidR="00F16508" w:rsidRPr="00F16508">
        <w:rPr>
          <w:rFonts w:ascii="Times New Roman" w:hAnsi="Times New Roman" w:cs="Times New Roman"/>
          <w:sz w:val="28"/>
          <w:szCs w:val="28"/>
        </w:rPr>
        <w:t xml:space="preserve"> to establish a </w:t>
      </w:r>
      <w:r w:rsidR="00B02084">
        <w:rPr>
          <w:rFonts w:ascii="Times New Roman" w:hAnsi="Times New Roman" w:cs="Times New Roman"/>
          <w:sz w:val="28"/>
          <w:szCs w:val="28"/>
        </w:rPr>
        <w:t>firm</w:t>
      </w:r>
      <w:r w:rsidRPr="00E112A6">
        <w:rPr>
          <w:rFonts w:ascii="Times New Roman" w:hAnsi="Times New Roman" w:cs="Times New Roman"/>
          <w:sz w:val="28"/>
          <w:szCs w:val="28"/>
        </w:rPr>
        <w:t xml:space="preserve"> </w:t>
      </w:r>
      <w:r w:rsidR="009520F2" w:rsidRPr="00E112A6">
        <w:rPr>
          <w:rFonts w:ascii="Times New Roman" w:hAnsi="Times New Roman" w:cs="Times New Roman"/>
          <w:sz w:val="28"/>
          <w:szCs w:val="28"/>
        </w:rPr>
        <w:t>[171]</w:t>
      </w:r>
      <w:r w:rsidRPr="00E112A6">
        <w:rPr>
          <w:rFonts w:ascii="Times New Roman" w:hAnsi="Times New Roman" w:cs="Times New Roman"/>
          <w:sz w:val="28"/>
          <w:szCs w:val="28"/>
        </w:rPr>
        <w:t xml:space="preserve">. </w:t>
      </w:r>
      <w:r w:rsidR="00F3612D">
        <w:rPr>
          <w:rFonts w:ascii="Times New Roman" w:hAnsi="Times New Roman" w:cs="Times New Roman"/>
          <w:color w:val="000000" w:themeColor="text1"/>
          <w:sz w:val="28"/>
          <w:szCs w:val="28"/>
        </w:rPr>
        <w:t>A</w:t>
      </w:r>
      <w:r w:rsidR="00342C7F">
        <w:rPr>
          <w:rFonts w:ascii="Times New Roman" w:hAnsi="Times New Roman" w:cs="Times New Roman"/>
          <w:color w:val="000000" w:themeColor="text1"/>
          <w:sz w:val="28"/>
          <w:szCs w:val="28"/>
        </w:rPr>
        <w:t xml:space="preserve">mong these models, </w:t>
      </w:r>
      <w:r w:rsidR="00F3612D">
        <w:rPr>
          <w:rFonts w:ascii="Times New Roman" w:hAnsi="Times New Roman" w:cs="Times New Roman"/>
          <w:sz w:val="28"/>
          <w:szCs w:val="28"/>
        </w:rPr>
        <w:t>nonetheless</w:t>
      </w:r>
      <w:r w:rsidR="00F3612D"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only TPB and SEE remain </w:t>
      </w:r>
      <w:r w:rsidR="00DF4C0E" w:rsidRPr="00530FD7">
        <w:rPr>
          <w:rFonts w:ascii="Times New Roman" w:hAnsi="Times New Roman" w:cs="Times New Roman"/>
          <w:color w:val="000000" w:themeColor="text1"/>
          <w:sz w:val="28"/>
          <w:szCs w:val="28"/>
        </w:rPr>
        <w:t xml:space="preserve">most </w:t>
      </w:r>
      <w:r w:rsidR="00342C7F">
        <w:rPr>
          <w:rFonts w:ascii="Times New Roman" w:hAnsi="Times New Roman" w:cs="Times New Roman"/>
          <w:color w:val="000000" w:themeColor="text1"/>
          <w:sz w:val="28"/>
          <w:szCs w:val="28"/>
        </w:rPr>
        <w:t>influential</w:t>
      </w:r>
      <w:r w:rsidRPr="00530FD7">
        <w:rPr>
          <w:rFonts w:ascii="Times New Roman" w:hAnsi="Times New Roman" w:cs="Times New Roman"/>
          <w:color w:val="000000" w:themeColor="text1"/>
          <w:sz w:val="28"/>
          <w:szCs w:val="28"/>
        </w:rPr>
        <w:t xml:space="preserve"> and </w:t>
      </w:r>
      <w:r w:rsidR="00DF4C0E" w:rsidRPr="00530FD7">
        <w:rPr>
          <w:rFonts w:ascii="Times New Roman" w:hAnsi="Times New Roman" w:cs="Times New Roman"/>
          <w:color w:val="000000" w:themeColor="text1"/>
          <w:sz w:val="28"/>
          <w:szCs w:val="28"/>
        </w:rPr>
        <w:t>stand out in</w:t>
      </w:r>
      <w:r w:rsidRPr="00530FD7">
        <w:rPr>
          <w:rFonts w:ascii="Times New Roman" w:hAnsi="Times New Roman" w:cs="Times New Roman"/>
          <w:color w:val="000000" w:themeColor="text1"/>
          <w:sz w:val="28"/>
          <w:szCs w:val="28"/>
        </w:rPr>
        <w:t xml:space="preserve"> the literature </w:t>
      </w:r>
      <w:r w:rsidR="00FD375B" w:rsidRPr="00530FD7">
        <w:rPr>
          <w:rFonts w:ascii="Times New Roman" w:hAnsi="Times New Roman" w:cs="Times New Roman"/>
          <w:color w:val="000000" w:themeColor="text1"/>
          <w:sz w:val="28"/>
          <w:szCs w:val="28"/>
        </w:rPr>
        <w:t>owing to</w:t>
      </w:r>
      <w:r w:rsidRPr="00530FD7">
        <w:rPr>
          <w:rFonts w:ascii="Times New Roman" w:hAnsi="Times New Roman" w:cs="Times New Roman"/>
          <w:color w:val="000000" w:themeColor="text1"/>
          <w:sz w:val="28"/>
          <w:szCs w:val="28"/>
        </w:rPr>
        <w:t xml:space="preserve"> their </w:t>
      </w:r>
      <w:r w:rsidR="00DF4C0E" w:rsidRPr="00530FD7">
        <w:rPr>
          <w:rFonts w:ascii="Times New Roman" w:hAnsi="Times New Roman" w:cs="Times New Roman"/>
          <w:color w:val="000000" w:themeColor="text1"/>
          <w:sz w:val="28"/>
          <w:szCs w:val="28"/>
        </w:rPr>
        <w:t>robust</w:t>
      </w:r>
      <w:r w:rsidR="00342C7F">
        <w:rPr>
          <w:rFonts w:ascii="Times New Roman" w:hAnsi="Times New Roman" w:cs="Times New Roman"/>
          <w:color w:val="000000" w:themeColor="text1"/>
          <w:sz w:val="28"/>
          <w:szCs w:val="28"/>
        </w:rPr>
        <w:t xml:space="preserve">ness </w:t>
      </w:r>
      <w:r w:rsidR="00FD375B" w:rsidRPr="00530FD7">
        <w:rPr>
          <w:rFonts w:ascii="Times New Roman" w:hAnsi="Times New Roman" w:cs="Times New Roman"/>
          <w:color w:val="000000" w:themeColor="text1"/>
          <w:sz w:val="28"/>
          <w:szCs w:val="28"/>
        </w:rPr>
        <w:t xml:space="preserve">in </w:t>
      </w:r>
      <w:r w:rsidRPr="00530FD7">
        <w:rPr>
          <w:rFonts w:ascii="Times New Roman" w:hAnsi="Times New Roman" w:cs="Times New Roman"/>
          <w:color w:val="000000" w:themeColor="text1"/>
          <w:sz w:val="28"/>
          <w:szCs w:val="28"/>
        </w:rPr>
        <w:t>predicti</w:t>
      </w:r>
      <w:r w:rsidR="00FD375B" w:rsidRPr="00530FD7">
        <w:rPr>
          <w:rFonts w:ascii="Times New Roman" w:hAnsi="Times New Roman" w:cs="Times New Roman"/>
          <w:color w:val="000000" w:themeColor="text1"/>
          <w:sz w:val="28"/>
          <w:szCs w:val="28"/>
        </w:rPr>
        <w:t>on</w:t>
      </w:r>
      <w:r w:rsidRPr="00530FD7">
        <w:rPr>
          <w:rFonts w:ascii="Times New Roman" w:hAnsi="Times New Roman" w:cs="Times New Roman"/>
          <w:color w:val="000000" w:themeColor="text1"/>
          <w:sz w:val="28"/>
          <w:szCs w:val="28"/>
        </w:rPr>
        <w:t xml:space="preserve">. </w:t>
      </w:r>
      <w:r w:rsidR="00671B7A">
        <w:rPr>
          <w:rFonts w:ascii="Times New Roman" w:hAnsi="Times New Roman" w:cs="Times New Roman"/>
          <w:color w:val="000000" w:themeColor="text1"/>
          <w:sz w:val="28"/>
          <w:szCs w:val="28"/>
        </w:rPr>
        <w:t>P</w:t>
      </w:r>
      <w:r w:rsidRPr="00530FD7">
        <w:rPr>
          <w:rFonts w:ascii="Times New Roman" w:hAnsi="Times New Roman" w:cs="Times New Roman"/>
          <w:color w:val="000000" w:themeColor="text1"/>
          <w:sz w:val="28"/>
          <w:szCs w:val="28"/>
        </w:rPr>
        <w:t>articular</w:t>
      </w:r>
      <w:r w:rsidR="00671B7A">
        <w:rPr>
          <w:rFonts w:ascii="Times New Roman" w:hAnsi="Times New Roman" w:cs="Times New Roman"/>
          <w:color w:val="000000" w:themeColor="text1"/>
          <w:sz w:val="28"/>
          <w:szCs w:val="28"/>
        </w:rPr>
        <w:t>ly</w:t>
      </w:r>
      <w:r w:rsidRPr="00530FD7">
        <w:rPr>
          <w:rFonts w:ascii="Times New Roman" w:hAnsi="Times New Roman" w:cs="Times New Roman"/>
          <w:color w:val="000000" w:themeColor="text1"/>
          <w:sz w:val="28"/>
          <w:szCs w:val="28"/>
        </w:rPr>
        <w:t xml:space="preserve">, </w:t>
      </w:r>
      <w:r w:rsidR="00FD375B" w:rsidRPr="00530FD7">
        <w:rPr>
          <w:rFonts w:ascii="Times New Roman" w:hAnsi="Times New Roman" w:cs="Times New Roman"/>
          <w:color w:val="000000" w:themeColor="text1"/>
          <w:sz w:val="28"/>
          <w:szCs w:val="28"/>
        </w:rPr>
        <w:t xml:space="preserve">many </w:t>
      </w:r>
      <w:r w:rsidR="00FD375B" w:rsidRPr="00171671">
        <w:rPr>
          <w:rFonts w:ascii="Times New Roman" w:hAnsi="Times New Roman" w:cs="Times New Roman"/>
          <w:sz w:val="28"/>
          <w:szCs w:val="28"/>
        </w:rPr>
        <w:t xml:space="preserve">studies </w:t>
      </w:r>
      <w:r w:rsidR="009520F2" w:rsidRPr="00171671">
        <w:rPr>
          <w:rFonts w:ascii="Times New Roman" w:hAnsi="Times New Roman" w:cs="Times New Roman"/>
          <w:sz w:val="28"/>
          <w:szCs w:val="28"/>
        </w:rPr>
        <w:t>[6</w:t>
      </w:r>
      <w:r w:rsidR="00171671" w:rsidRPr="00171671">
        <w:rPr>
          <w:rFonts w:ascii="Times New Roman" w:hAnsi="Times New Roman" w:cs="Times New Roman"/>
          <w:sz w:val="28"/>
          <w:szCs w:val="28"/>
        </w:rPr>
        <w:t>5</w:t>
      </w:r>
      <w:r w:rsidR="00F97D66" w:rsidRPr="00171671">
        <w:rPr>
          <w:rFonts w:ascii="Times New Roman" w:hAnsi="Times New Roman" w:cs="Times New Roman"/>
          <w:sz w:val="28"/>
          <w:szCs w:val="28"/>
        </w:rPr>
        <w:t>, p.</w:t>
      </w:r>
      <w:r w:rsidR="00FE1240" w:rsidRPr="00171671">
        <w:rPr>
          <w:rFonts w:ascii="Times New Roman" w:hAnsi="Times New Roman" w:cs="Times New Roman"/>
          <w:sz w:val="28"/>
          <w:szCs w:val="28"/>
        </w:rPr>
        <w:t xml:space="preserve"> </w:t>
      </w:r>
      <w:r w:rsidR="00171671" w:rsidRPr="00171671">
        <w:rPr>
          <w:rFonts w:ascii="Times New Roman" w:hAnsi="Times New Roman" w:cs="Times New Roman"/>
          <w:sz w:val="28"/>
          <w:szCs w:val="28"/>
        </w:rPr>
        <w:t>7</w:t>
      </w:r>
      <w:r w:rsidR="00F97D66" w:rsidRPr="00171671">
        <w:rPr>
          <w:rFonts w:ascii="Times New Roman" w:hAnsi="Times New Roman" w:cs="Times New Roman"/>
          <w:sz w:val="28"/>
          <w:szCs w:val="28"/>
        </w:rPr>
        <w:t xml:space="preserve">; </w:t>
      </w:r>
      <w:r w:rsidR="00171671" w:rsidRPr="00171671">
        <w:rPr>
          <w:rFonts w:ascii="Times New Roman" w:hAnsi="Times New Roman" w:cs="Times New Roman"/>
          <w:sz w:val="28"/>
          <w:szCs w:val="28"/>
        </w:rPr>
        <w:t>67</w:t>
      </w:r>
      <w:r w:rsidR="00F97D66" w:rsidRPr="00171671">
        <w:rPr>
          <w:rFonts w:ascii="Times New Roman" w:hAnsi="Times New Roman" w:cs="Times New Roman"/>
          <w:sz w:val="28"/>
          <w:szCs w:val="28"/>
        </w:rPr>
        <w:t>, p.</w:t>
      </w:r>
      <w:r w:rsidR="00171671" w:rsidRPr="00171671">
        <w:rPr>
          <w:rFonts w:ascii="Times New Roman" w:hAnsi="Times New Roman" w:cs="Times New Roman"/>
          <w:sz w:val="28"/>
          <w:szCs w:val="28"/>
        </w:rPr>
        <w:t xml:space="preserve"> </w:t>
      </w:r>
      <w:r w:rsidR="00F97D66" w:rsidRPr="00171671">
        <w:rPr>
          <w:rFonts w:ascii="Times New Roman" w:hAnsi="Times New Roman" w:cs="Times New Roman"/>
          <w:sz w:val="28"/>
          <w:szCs w:val="28"/>
        </w:rPr>
        <w:t>12</w:t>
      </w:r>
      <w:r w:rsidR="009520F2" w:rsidRPr="00171671">
        <w:rPr>
          <w:rFonts w:ascii="Times New Roman" w:hAnsi="Times New Roman" w:cs="Times New Roman"/>
          <w:sz w:val="28"/>
          <w:szCs w:val="28"/>
        </w:rPr>
        <w:t>]</w:t>
      </w:r>
      <w:r w:rsidR="00FD375B" w:rsidRPr="00171671">
        <w:rPr>
          <w:rFonts w:ascii="Times New Roman" w:hAnsi="Times New Roman" w:cs="Times New Roman"/>
          <w:sz w:val="28"/>
          <w:szCs w:val="28"/>
        </w:rPr>
        <w:t xml:space="preserve"> </w:t>
      </w:r>
      <w:r w:rsidR="00FD375B" w:rsidRPr="00530FD7">
        <w:rPr>
          <w:rFonts w:ascii="Times New Roman" w:hAnsi="Times New Roman" w:cs="Times New Roman"/>
          <w:color w:val="000000" w:themeColor="text1"/>
          <w:sz w:val="28"/>
          <w:szCs w:val="28"/>
        </w:rPr>
        <w:t>recognized the</w:t>
      </w:r>
      <w:r w:rsidRPr="00530FD7">
        <w:rPr>
          <w:rFonts w:ascii="Times New Roman" w:hAnsi="Times New Roman" w:cs="Times New Roman"/>
          <w:color w:val="000000" w:themeColor="text1"/>
          <w:sz w:val="28"/>
          <w:szCs w:val="28"/>
        </w:rPr>
        <w:t xml:space="preserve"> </w:t>
      </w:r>
      <w:r w:rsidR="00DF4C0E" w:rsidRPr="00530FD7">
        <w:rPr>
          <w:rFonts w:ascii="Times New Roman" w:hAnsi="Times New Roman" w:cs="Times New Roman"/>
          <w:color w:val="000000" w:themeColor="text1"/>
          <w:sz w:val="28"/>
          <w:szCs w:val="28"/>
        </w:rPr>
        <w:t xml:space="preserve">even </w:t>
      </w:r>
      <w:r w:rsidRPr="00530FD7">
        <w:rPr>
          <w:rFonts w:ascii="Times New Roman" w:hAnsi="Times New Roman" w:cs="Times New Roman"/>
          <w:color w:val="000000" w:themeColor="text1"/>
          <w:sz w:val="28"/>
          <w:szCs w:val="28"/>
        </w:rPr>
        <w:t xml:space="preserve">superior </w:t>
      </w:r>
      <w:r w:rsidR="00FD375B" w:rsidRPr="00530FD7">
        <w:rPr>
          <w:rFonts w:ascii="Times New Roman" w:hAnsi="Times New Roman" w:cs="Times New Roman"/>
          <w:color w:val="000000" w:themeColor="text1"/>
          <w:sz w:val="28"/>
          <w:szCs w:val="28"/>
        </w:rPr>
        <w:t>model of</w:t>
      </w:r>
      <w:r w:rsidRPr="00530FD7">
        <w:rPr>
          <w:rFonts w:ascii="Times New Roman" w:hAnsi="Times New Roman" w:cs="Times New Roman"/>
          <w:color w:val="000000" w:themeColor="text1"/>
          <w:sz w:val="28"/>
          <w:szCs w:val="28"/>
        </w:rPr>
        <w:t xml:space="preserve"> TPB. Hence, TPB was </w:t>
      </w:r>
      <w:r w:rsidR="00671B7A">
        <w:rPr>
          <w:rFonts w:ascii="Times New Roman" w:hAnsi="Times New Roman" w:cs="Times New Roman"/>
          <w:color w:val="000000" w:themeColor="text1"/>
          <w:sz w:val="28"/>
          <w:szCs w:val="28"/>
        </w:rPr>
        <w:t>designated</w:t>
      </w:r>
      <w:r w:rsidRPr="00530FD7">
        <w:rPr>
          <w:rFonts w:ascii="Times New Roman" w:hAnsi="Times New Roman" w:cs="Times New Roman"/>
          <w:color w:val="000000" w:themeColor="text1"/>
          <w:sz w:val="28"/>
          <w:szCs w:val="28"/>
        </w:rPr>
        <w:t xml:space="preserve"> as the theoretical foundation of th</w:t>
      </w:r>
      <w:r w:rsidR="006C13A2" w:rsidRPr="00530FD7">
        <w:rPr>
          <w:rFonts w:ascii="Times New Roman" w:hAnsi="Times New Roman" w:cs="Times New Roman"/>
          <w:color w:val="000000" w:themeColor="text1"/>
          <w:sz w:val="28"/>
          <w:szCs w:val="28"/>
        </w:rPr>
        <w:t>is</w:t>
      </w:r>
      <w:r w:rsidR="00CC2982">
        <w:rPr>
          <w:rFonts w:ascii="Times New Roman" w:hAnsi="Times New Roman" w:cs="Times New Roman"/>
          <w:color w:val="000000" w:themeColor="text1"/>
          <w:sz w:val="28"/>
          <w:szCs w:val="28"/>
        </w:rPr>
        <w:t xml:space="preserve"> </w:t>
      </w:r>
      <w:r w:rsidR="00671B7A">
        <w:rPr>
          <w:rFonts w:ascii="Times New Roman" w:hAnsi="Times New Roman" w:cs="Times New Roman"/>
          <w:color w:val="000000" w:themeColor="text1"/>
          <w:sz w:val="28"/>
          <w:szCs w:val="28"/>
        </w:rPr>
        <w:t xml:space="preserve">study. In order to present a holistic view, </w:t>
      </w:r>
      <w:r w:rsidRPr="00530FD7">
        <w:rPr>
          <w:rFonts w:ascii="Times New Roman" w:hAnsi="Times New Roman" w:cs="Times New Roman"/>
          <w:color w:val="000000" w:themeColor="text1"/>
          <w:sz w:val="28"/>
          <w:szCs w:val="28"/>
        </w:rPr>
        <w:t xml:space="preserve">the other models are </w:t>
      </w:r>
      <w:r w:rsidR="00CB77D0" w:rsidRPr="00530FD7">
        <w:rPr>
          <w:rFonts w:ascii="Times New Roman" w:hAnsi="Times New Roman" w:cs="Times New Roman"/>
          <w:color w:val="000000" w:themeColor="text1"/>
          <w:sz w:val="28"/>
          <w:szCs w:val="28"/>
        </w:rPr>
        <w:t xml:space="preserve">to be </w:t>
      </w:r>
      <w:r w:rsidRPr="00530FD7">
        <w:rPr>
          <w:rFonts w:ascii="Times New Roman" w:hAnsi="Times New Roman" w:cs="Times New Roman"/>
          <w:color w:val="000000" w:themeColor="text1"/>
          <w:sz w:val="28"/>
          <w:szCs w:val="28"/>
        </w:rPr>
        <w:t xml:space="preserve">briefly discussed </w:t>
      </w:r>
      <w:r w:rsidR="00671B7A">
        <w:rPr>
          <w:rFonts w:ascii="Times New Roman" w:hAnsi="Times New Roman" w:cs="Times New Roman"/>
          <w:color w:val="000000" w:themeColor="text1"/>
          <w:sz w:val="28"/>
          <w:szCs w:val="28"/>
        </w:rPr>
        <w:t xml:space="preserve">as well </w:t>
      </w:r>
      <w:r w:rsidRPr="00530FD7">
        <w:rPr>
          <w:rFonts w:ascii="Times New Roman" w:hAnsi="Times New Roman" w:cs="Times New Roman"/>
          <w:color w:val="000000" w:themeColor="text1"/>
          <w:sz w:val="28"/>
          <w:szCs w:val="28"/>
        </w:rPr>
        <w:t>later in this chapter</w:t>
      </w:r>
      <w:r w:rsidR="00671B7A">
        <w:rPr>
          <w:rFonts w:ascii="Times New Roman" w:hAnsi="Times New Roman" w:cs="Times New Roman"/>
          <w:color w:val="000000" w:themeColor="text1"/>
          <w:sz w:val="28"/>
          <w:szCs w:val="28"/>
        </w:rPr>
        <w:t>.</w:t>
      </w:r>
    </w:p>
    <w:p w14:paraId="27A37C2C" w14:textId="77777777" w:rsidR="002B0187" w:rsidRPr="00671B7A"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1D2ED2A7" w14:textId="2619854C" w:rsidR="00C6066A" w:rsidRPr="00530FD7"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2B0187">
        <w:rPr>
          <w:rFonts w:ascii="Times New Roman" w:hAnsi="Times New Roman" w:cs="Times New Roman"/>
          <w:b/>
          <w:bCs/>
          <w:color w:val="000000" w:themeColor="text1"/>
          <w:sz w:val="28"/>
          <w:szCs w:val="28"/>
        </w:rPr>
        <w:t>2</w:t>
      </w:r>
      <w:r w:rsidR="00C6066A" w:rsidRPr="00530FD7">
        <w:rPr>
          <w:rFonts w:ascii="Times New Roman" w:hAnsi="Times New Roman" w:cs="Times New Roman"/>
          <w:b/>
          <w:bCs/>
          <w:color w:val="000000" w:themeColor="text1"/>
          <w:sz w:val="28"/>
          <w:szCs w:val="28"/>
        </w:rPr>
        <w:t xml:space="preserve">.4 Approach to EI Research in This Study </w:t>
      </w:r>
    </w:p>
    <w:p w14:paraId="718B63A8" w14:textId="77777777" w:rsidR="0022717C" w:rsidRDefault="00CC2982" w:rsidP="00CE73F3">
      <w:pPr>
        <w:adjustRightInd w:val="0"/>
        <w:snapToGrid w:val="0"/>
        <w:spacing w:after="0" w:line="240" w:lineRule="auto"/>
        <w:ind w:firstLine="709"/>
        <w:rPr>
          <w:rFonts w:ascii="Times New Roman" w:hAnsi="Times New Roman" w:cs="Times New Roman"/>
          <w:sz w:val="28"/>
          <w:szCs w:val="28"/>
        </w:rPr>
      </w:pPr>
      <w:r w:rsidRPr="00CC2982">
        <w:rPr>
          <w:rFonts w:ascii="Times New Roman" w:hAnsi="Times New Roman" w:cs="Times New Roman"/>
          <w:color w:val="000000" w:themeColor="text1"/>
          <w:sz w:val="28"/>
          <w:szCs w:val="28"/>
        </w:rPr>
        <w:t xml:space="preserve">Many scholars argue that the focus of entrepreneurship study </w:t>
      </w:r>
      <w:r w:rsidR="00775793">
        <w:rPr>
          <w:rFonts w:ascii="Times New Roman" w:hAnsi="Times New Roman" w:cs="Times New Roman"/>
          <w:color w:val="000000" w:themeColor="text1"/>
          <w:sz w:val="28"/>
          <w:szCs w:val="28"/>
        </w:rPr>
        <w:t>is supposed to</w:t>
      </w:r>
      <w:r w:rsidRPr="00CC2982">
        <w:rPr>
          <w:rFonts w:ascii="Times New Roman" w:hAnsi="Times New Roman" w:cs="Times New Roman"/>
          <w:color w:val="000000" w:themeColor="text1"/>
          <w:sz w:val="28"/>
          <w:szCs w:val="28"/>
        </w:rPr>
        <w:t xml:space="preserve"> shift away from content-oriented profiles of entrepreneurs</w:t>
      </w:r>
      <w:r w:rsidR="00A22778">
        <w:rPr>
          <w:rFonts w:ascii="Times New Roman" w:hAnsi="Times New Roman" w:cs="Times New Roman"/>
          <w:color w:val="000000" w:themeColor="text1"/>
          <w:sz w:val="28"/>
          <w:szCs w:val="28"/>
        </w:rPr>
        <w:t>,</w:t>
      </w:r>
      <w:r w:rsidRPr="00CC2982">
        <w:rPr>
          <w:rFonts w:ascii="Times New Roman" w:hAnsi="Times New Roman" w:cs="Times New Roman"/>
          <w:color w:val="000000" w:themeColor="text1"/>
          <w:sz w:val="28"/>
          <w:szCs w:val="28"/>
        </w:rPr>
        <w:t xml:space="preserve"> </w:t>
      </w:r>
      <w:r w:rsidR="00A22778">
        <w:rPr>
          <w:rFonts w:ascii="Times New Roman" w:hAnsi="Times New Roman" w:cs="Times New Roman"/>
          <w:color w:val="000000" w:themeColor="text1"/>
          <w:sz w:val="28"/>
          <w:szCs w:val="28"/>
        </w:rPr>
        <w:t>and instead, highlight</w:t>
      </w:r>
      <w:r w:rsidRPr="00CC2982">
        <w:rPr>
          <w:rFonts w:ascii="Times New Roman" w:hAnsi="Times New Roman" w:cs="Times New Roman"/>
          <w:color w:val="000000" w:themeColor="text1"/>
          <w:sz w:val="28"/>
          <w:szCs w:val="28"/>
        </w:rPr>
        <w:t xml:space="preserve"> the entrepreneurial process as it occurs in a multifaceted social environment</w:t>
      </w:r>
      <w:r>
        <w:rPr>
          <w:rFonts w:ascii="Times New Roman" w:hAnsi="Times New Roman" w:cs="Times New Roman"/>
          <w:color w:val="000000" w:themeColor="text1"/>
          <w:sz w:val="28"/>
          <w:szCs w:val="28"/>
        </w:rPr>
        <w:t xml:space="preserve"> </w:t>
      </w:r>
      <w:r w:rsidR="009520F2" w:rsidRPr="00171671">
        <w:rPr>
          <w:rFonts w:ascii="Times New Roman" w:hAnsi="Times New Roman" w:cs="Times New Roman"/>
          <w:sz w:val="28"/>
          <w:szCs w:val="28"/>
        </w:rPr>
        <w:t>[65</w:t>
      </w:r>
      <w:r w:rsidR="00DC2987" w:rsidRPr="00171671">
        <w:rPr>
          <w:rFonts w:ascii="Times New Roman" w:hAnsi="Times New Roman" w:cs="Times New Roman"/>
          <w:sz w:val="28"/>
          <w:szCs w:val="28"/>
        </w:rPr>
        <w:t>, p.</w:t>
      </w:r>
      <w:r w:rsidR="00171671" w:rsidRPr="00171671">
        <w:rPr>
          <w:rFonts w:ascii="Times New Roman" w:hAnsi="Times New Roman" w:cs="Times New Roman"/>
          <w:sz w:val="28"/>
          <w:szCs w:val="28"/>
        </w:rPr>
        <w:t xml:space="preserve"> 5</w:t>
      </w:r>
      <w:r w:rsidR="00DC2987" w:rsidRPr="00171671">
        <w:rPr>
          <w:rFonts w:ascii="Times New Roman" w:hAnsi="Times New Roman" w:cs="Times New Roman"/>
          <w:sz w:val="28"/>
          <w:szCs w:val="28"/>
        </w:rPr>
        <w:t>;</w:t>
      </w:r>
      <w:r w:rsidR="00171671" w:rsidRPr="00171671">
        <w:rPr>
          <w:rFonts w:ascii="Times New Roman" w:hAnsi="Times New Roman" w:cs="Times New Roman"/>
          <w:sz w:val="28"/>
          <w:szCs w:val="28"/>
        </w:rPr>
        <w:t xml:space="preserve"> </w:t>
      </w:r>
      <w:r w:rsidR="009520F2" w:rsidRPr="00171671">
        <w:rPr>
          <w:rFonts w:ascii="Times New Roman" w:hAnsi="Times New Roman" w:cs="Times New Roman"/>
          <w:sz w:val="28"/>
          <w:szCs w:val="28"/>
        </w:rPr>
        <w:t>172]</w:t>
      </w:r>
      <w:r w:rsidR="00C6066A" w:rsidRPr="00171671">
        <w:rPr>
          <w:rFonts w:ascii="Times New Roman" w:hAnsi="Times New Roman" w:cs="Times New Roman"/>
          <w:sz w:val="28"/>
          <w:szCs w:val="28"/>
        </w:rPr>
        <w:t xml:space="preserve">. </w:t>
      </w:r>
      <w:r w:rsidR="0022717C">
        <w:rPr>
          <w:rFonts w:ascii="Times New Roman" w:hAnsi="Times New Roman" w:cs="Times New Roman"/>
          <w:sz w:val="28"/>
          <w:szCs w:val="28"/>
        </w:rPr>
        <w:t xml:space="preserve">  </w:t>
      </w:r>
    </w:p>
    <w:p w14:paraId="0BA27A07" w14:textId="27DA01FF" w:rsidR="00D94ED3" w:rsidRPr="00171671" w:rsidRDefault="00C6066A" w:rsidP="00CE73F3">
      <w:pPr>
        <w:adjustRightInd w:val="0"/>
        <w:snapToGrid w:val="0"/>
        <w:spacing w:after="0" w:line="240" w:lineRule="auto"/>
        <w:ind w:firstLine="709"/>
        <w:rPr>
          <w:rFonts w:ascii="Times New Roman" w:hAnsi="Times New Roman" w:cs="Times New Roman"/>
          <w:sz w:val="28"/>
          <w:szCs w:val="28"/>
        </w:rPr>
      </w:pPr>
      <w:r w:rsidRPr="00171671">
        <w:rPr>
          <w:rFonts w:ascii="Times New Roman" w:hAnsi="Times New Roman" w:cs="Times New Roman"/>
          <w:sz w:val="28"/>
          <w:szCs w:val="28"/>
        </w:rPr>
        <w:t>Based on</w:t>
      </w:r>
      <w:r w:rsidR="00D94ED3" w:rsidRPr="00171671">
        <w:rPr>
          <w:rFonts w:ascii="Times New Roman" w:hAnsi="Times New Roman" w:cs="Times New Roman"/>
          <w:sz w:val="28"/>
          <w:szCs w:val="28"/>
        </w:rPr>
        <w:t>:</w:t>
      </w:r>
    </w:p>
    <w:p w14:paraId="3E4569FC" w14:textId="35CC34EC" w:rsidR="00D94ED3" w:rsidRPr="00171671" w:rsidRDefault="00C6066A" w:rsidP="00DD462C">
      <w:pPr>
        <w:pStyle w:val="ab"/>
        <w:numPr>
          <w:ilvl w:val="0"/>
          <w:numId w:val="14"/>
        </w:numPr>
        <w:tabs>
          <w:tab w:val="left" w:pos="993"/>
        </w:tabs>
        <w:adjustRightInd w:val="0"/>
        <w:snapToGrid w:val="0"/>
        <w:spacing w:after="0" w:line="240" w:lineRule="auto"/>
        <w:ind w:left="0" w:firstLine="709"/>
        <w:contextualSpacing w:val="0"/>
        <w:rPr>
          <w:rFonts w:ascii="Times New Roman" w:hAnsi="Times New Roman" w:cs="Times New Roman"/>
          <w:sz w:val="28"/>
          <w:szCs w:val="28"/>
        </w:rPr>
      </w:pPr>
      <w:r w:rsidRPr="00171671">
        <w:rPr>
          <w:rFonts w:ascii="Times New Roman" w:hAnsi="Times New Roman" w:cs="Times New Roman"/>
          <w:sz w:val="28"/>
          <w:szCs w:val="28"/>
        </w:rPr>
        <w:t xml:space="preserve">the holistic understanding of single factors, combined </w:t>
      </w:r>
      <w:r w:rsidR="0039289E" w:rsidRPr="00171671">
        <w:rPr>
          <w:rFonts w:ascii="Times New Roman" w:hAnsi="Times New Roman" w:cs="Times New Roman"/>
          <w:sz w:val="28"/>
          <w:szCs w:val="28"/>
        </w:rPr>
        <w:t xml:space="preserve">(groups of) </w:t>
      </w:r>
      <w:r w:rsidRPr="00171671">
        <w:rPr>
          <w:rFonts w:ascii="Times New Roman" w:hAnsi="Times New Roman" w:cs="Times New Roman"/>
          <w:sz w:val="28"/>
          <w:szCs w:val="28"/>
        </w:rPr>
        <w:t>single factors, and well-established theories and models built on relevant single factors</w:t>
      </w:r>
      <w:r w:rsidR="0022717C">
        <w:rPr>
          <w:rFonts w:ascii="Times New Roman" w:hAnsi="Times New Roman" w:cs="Times New Roman"/>
          <w:sz w:val="28"/>
          <w:szCs w:val="28"/>
        </w:rPr>
        <w:t>, and</w:t>
      </w:r>
    </w:p>
    <w:p w14:paraId="2EC85C4C" w14:textId="77777777" w:rsidR="0022717C" w:rsidRPr="0022717C" w:rsidRDefault="00C6066A" w:rsidP="005B1DDA">
      <w:pPr>
        <w:pStyle w:val="ab"/>
        <w:numPr>
          <w:ilvl w:val="0"/>
          <w:numId w:val="14"/>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171671">
        <w:rPr>
          <w:rFonts w:ascii="Times New Roman" w:hAnsi="Times New Roman" w:cs="Times New Roman"/>
          <w:sz w:val="28"/>
          <w:szCs w:val="28"/>
        </w:rPr>
        <w:t xml:space="preserve">the consideration that intention models </w:t>
      </w:r>
      <w:r w:rsidR="00A22778">
        <w:rPr>
          <w:rFonts w:ascii="Times New Roman" w:hAnsi="Times New Roman" w:cs="Times New Roman"/>
          <w:sz w:val="28"/>
          <w:szCs w:val="28"/>
        </w:rPr>
        <w:t xml:space="preserve">yield </w:t>
      </w:r>
      <w:r w:rsidR="00A22778" w:rsidRPr="00171671">
        <w:rPr>
          <w:rFonts w:ascii="Times New Roman" w:hAnsi="Times New Roman" w:cs="Times New Roman"/>
          <w:sz w:val="28"/>
          <w:szCs w:val="28"/>
        </w:rPr>
        <w:t>more predictive power</w:t>
      </w:r>
      <w:r w:rsidR="00A22778">
        <w:rPr>
          <w:rFonts w:ascii="Times New Roman" w:hAnsi="Times New Roman" w:cs="Times New Roman"/>
          <w:sz w:val="28"/>
          <w:szCs w:val="28"/>
        </w:rPr>
        <w:t xml:space="preserve"> </w:t>
      </w:r>
      <w:r w:rsidRPr="00171671">
        <w:rPr>
          <w:rFonts w:ascii="Times New Roman" w:hAnsi="Times New Roman" w:cs="Times New Roman"/>
          <w:sz w:val="28"/>
          <w:szCs w:val="28"/>
        </w:rPr>
        <w:t>than</w:t>
      </w:r>
      <w:r w:rsidR="004E5012">
        <w:rPr>
          <w:rFonts w:ascii="Times New Roman" w:hAnsi="Times New Roman" w:cs="Times New Roman"/>
          <w:sz w:val="28"/>
          <w:szCs w:val="28"/>
        </w:rPr>
        <w:t xml:space="preserve"> </w:t>
      </w:r>
      <w:r w:rsidRPr="00171671">
        <w:rPr>
          <w:rFonts w:ascii="Times New Roman" w:hAnsi="Times New Roman" w:cs="Times New Roman"/>
          <w:sz w:val="28"/>
          <w:szCs w:val="28"/>
        </w:rPr>
        <w:t xml:space="preserve">single </w:t>
      </w:r>
      <w:r w:rsidR="00A22778">
        <w:rPr>
          <w:rFonts w:ascii="Times New Roman" w:hAnsi="Times New Roman" w:cs="Times New Roman"/>
          <w:sz w:val="28"/>
          <w:szCs w:val="28"/>
        </w:rPr>
        <w:t>factor</w:t>
      </w:r>
      <w:r w:rsidR="004E5012">
        <w:rPr>
          <w:rFonts w:ascii="Times New Roman" w:hAnsi="Times New Roman" w:cs="Times New Roman"/>
          <w:sz w:val="28"/>
          <w:szCs w:val="28"/>
        </w:rPr>
        <w:t>s</w:t>
      </w:r>
      <w:r w:rsidRPr="00171671">
        <w:rPr>
          <w:rFonts w:ascii="Times New Roman" w:hAnsi="Times New Roman" w:cs="Times New Roman"/>
          <w:sz w:val="28"/>
          <w:szCs w:val="28"/>
        </w:rPr>
        <w:t xml:space="preserve"> </w:t>
      </w:r>
      <w:r w:rsidR="009520F2" w:rsidRPr="00171671">
        <w:rPr>
          <w:rFonts w:ascii="Times New Roman" w:hAnsi="Times New Roman" w:cs="Times New Roman"/>
          <w:sz w:val="28"/>
          <w:szCs w:val="28"/>
        </w:rPr>
        <w:t>[</w:t>
      </w:r>
      <w:r w:rsidR="005B1DDA" w:rsidRPr="00171671">
        <w:rPr>
          <w:rFonts w:ascii="Times New Roman" w:hAnsi="Times New Roman" w:cs="Times New Roman"/>
          <w:sz w:val="28"/>
          <w:szCs w:val="28"/>
        </w:rPr>
        <w:t>70, p. 49; 141, p. 315</w:t>
      </w:r>
      <w:r w:rsidR="005B1DDA">
        <w:rPr>
          <w:rFonts w:ascii="Times New Roman" w:hAnsi="Times New Roman" w:cs="Times New Roman"/>
          <w:sz w:val="28"/>
          <w:szCs w:val="28"/>
        </w:rPr>
        <w:t xml:space="preserve">; </w:t>
      </w:r>
      <w:r w:rsidR="00DA7B9F" w:rsidRPr="00171671">
        <w:rPr>
          <w:rFonts w:ascii="Times New Roman" w:hAnsi="Times New Roman" w:cs="Times New Roman"/>
          <w:sz w:val="28"/>
          <w:szCs w:val="28"/>
        </w:rPr>
        <w:t>173</w:t>
      </w:r>
      <w:r w:rsidR="009520F2" w:rsidRPr="00171671">
        <w:rPr>
          <w:rFonts w:ascii="Times New Roman" w:hAnsi="Times New Roman" w:cs="Times New Roman"/>
          <w:sz w:val="28"/>
          <w:szCs w:val="28"/>
        </w:rPr>
        <w:t>]</w:t>
      </w:r>
      <w:r w:rsidR="005B1DDA">
        <w:rPr>
          <w:rFonts w:ascii="Times New Roman" w:hAnsi="Times New Roman" w:cs="Times New Roman"/>
          <w:sz w:val="28"/>
          <w:szCs w:val="28"/>
        </w:rPr>
        <w:t xml:space="preserve"> in explaining behaviors</w:t>
      </w:r>
      <w:r w:rsidRPr="00171671">
        <w:rPr>
          <w:rFonts w:ascii="Times New Roman" w:hAnsi="Times New Roman" w:cs="Times New Roman"/>
          <w:sz w:val="28"/>
          <w:szCs w:val="28"/>
        </w:rPr>
        <w:t xml:space="preserve">, </w:t>
      </w:r>
    </w:p>
    <w:p w14:paraId="285408F1" w14:textId="39B9FA69" w:rsidR="00C6066A" w:rsidRPr="005B1DDA" w:rsidRDefault="00C6066A" w:rsidP="0022717C">
      <w:pPr>
        <w:pStyle w:val="ab"/>
        <w:tabs>
          <w:tab w:val="left" w:pos="993"/>
        </w:tabs>
        <w:adjustRightInd w:val="0"/>
        <w:snapToGrid w:val="0"/>
        <w:spacing w:after="0" w:line="240" w:lineRule="auto"/>
        <w:ind w:left="0" w:firstLineChars="300" w:firstLine="840"/>
        <w:contextualSpacing w:val="0"/>
        <w:rPr>
          <w:rFonts w:ascii="Times New Roman" w:hAnsi="Times New Roman" w:cs="Times New Roman"/>
          <w:color w:val="000000" w:themeColor="text1"/>
          <w:sz w:val="28"/>
          <w:szCs w:val="28"/>
        </w:rPr>
      </w:pPr>
      <w:r w:rsidRPr="005B1DDA">
        <w:rPr>
          <w:rFonts w:ascii="Times New Roman" w:hAnsi="Times New Roman" w:cs="Times New Roman"/>
          <w:sz w:val="28"/>
          <w:szCs w:val="28"/>
        </w:rPr>
        <w:t>this study</w:t>
      </w:r>
      <w:r w:rsidR="005B1DDA">
        <w:rPr>
          <w:rFonts w:ascii="Times New Roman" w:hAnsi="Times New Roman" w:cs="Times New Roman"/>
          <w:sz w:val="28"/>
          <w:szCs w:val="28"/>
        </w:rPr>
        <w:t xml:space="preserve">, hence, </w:t>
      </w:r>
      <w:r w:rsidR="004E5012" w:rsidRPr="005B1DDA">
        <w:rPr>
          <w:rFonts w:ascii="Times New Roman" w:hAnsi="Times New Roman" w:cs="Times New Roman"/>
          <w:sz w:val="28"/>
          <w:szCs w:val="28"/>
        </w:rPr>
        <w:t>chose</w:t>
      </w:r>
      <w:r w:rsidRPr="005B1DDA">
        <w:rPr>
          <w:rFonts w:ascii="Times New Roman" w:hAnsi="Times New Roman" w:cs="Times New Roman"/>
          <w:sz w:val="28"/>
          <w:szCs w:val="28"/>
        </w:rPr>
        <w:t xml:space="preserve"> the process</w:t>
      </w:r>
      <w:r w:rsidR="005B1DDA">
        <w:rPr>
          <w:rFonts w:ascii="Times New Roman" w:hAnsi="Times New Roman" w:cs="Times New Roman"/>
          <w:sz w:val="28"/>
          <w:szCs w:val="28"/>
        </w:rPr>
        <w:t xml:space="preserve">-based </w:t>
      </w:r>
      <w:r w:rsidRPr="005B1DDA">
        <w:rPr>
          <w:rFonts w:ascii="Times New Roman" w:hAnsi="Times New Roman" w:cs="Times New Roman"/>
          <w:sz w:val="28"/>
          <w:szCs w:val="28"/>
        </w:rPr>
        <w:t>approach and a</w:t>
      </w:r>
      <w:r w:rsidR="004E5012" w:rsidRPr="005B1DDA">
        <w:rPr>
          <w:rFonts w:ascii="Times New Roman" w:hAnsi="Times New Roman" w:cs="Times New Roman"/>
          <w:sz w:val="28"/>
          <w:szCs w:val="28"/>
        </w:rPr>
        <w:t>dopt</w:t>
      </w:r>
      <w:r w:rsidRPr="005B1DDA">
        <w:rPr>
          <w:rFonts w:ascii="Times New Roman" w:hAnsi="Times New Roman" w:cs="Times New Roman"/>
          <w:sz w:val="28"/>
          <w:szCs w:val="28"/>
        </w:rPr>
        <w:t xml:space="preserve">ed </w:t>
      </w:r>
      <w:r w:rsidR="0081722A" w:rsidRPr="005B1DDA">
        <w:rPr>
          <w:rFonts w:ascii="Times New Roman" w:hAnsi="Times New Roman" w:cs="Times New Roman"/>
          <w:sz w:val="28"/>
          <w:szCs w:val="28"/>
        </w:rPr>
        <w:t xml:space="preserve">Ajzen’s </w:t>
      </w:r>
      <w:r w:rsidR="0081722A">
        <w:rPr>
          <w:rFonts w:ascii="Times New Roman" w:hAnsi="Times New Roman" w:cs="Times New Roman"/>
          <w:sz w:val="28"/>
          <w:szCs w:val="28"/>
        </w:rPr>
        <w:t>“</w:t>
      </w:r>
      <w:r w:rsidR="0081722A" w:rsidRPr="005B1DDA">
        <w:rPr>
          <w:rFonts w:ascii="Times New Roman" w:hAnsi="Times New Roman" w:cs="Times New Roman"/>
          <w:sz w:val="28"/>
          <w:szCs w:val="28"/>
        </w:rPr>
        <w:t>TPB</w:t>
      </w:r>
      <w:r w:rsidR="0081722A">
        <w:rPr>
          <w:rFonts w:ascii="Times New Roman" w:hAnsi="Times New Roman" w:cs="Times New Roman"/>
          <w:sz w:val="28"/>
          <w:szCs w:val="28"/>
        </w:rPr>
        <w:t>”</w:t>
      </w:r>
      <w:r w:rsidR="0081722A" w:rsidRPr="005B1DDA">
        <w:rPr>
          <w:rFonts w:ascii="Times New Roman" w:hAnsi="Times New Roman" w:cs="Times New Roman"/>
          <w:sz w:val="28"/>
          <w:szCs w:val="28"/>
        </w:rPr>
        <w:t xml:space="preserve"> model [56, p. 182]</w:t>
      </w:r>
      <w:r w:rsidR="0095013E">
        <w:rPr>
          <w:rFonts w:ascii="Times New Roman" w:hAnsi="Times New Roman" w:cs="Times New Roman"/>
          <w:sz w:val="28"/>
          <w:szCs w:val="28"/>
        </w:rPr>
        <w:t xml:space="preserve">, </w:t>
      </w:r>
      <w:r w:rsidRPr="005B1DDA">
        <w:rPr>
          <w:rFonts w:ascii="Times New Roman" w:hAnsi="Times New Roman" w:cs="Times New Roman"/>
          <w:sz w:val="28"/>
          <w:szCs w:val="28"/>
        </w:rPr>
        <w:t xml:space="preserve">one of the </w:t>
      </w:r>
      <w:r w:rsidR="002415B7">
        <w:rPr>
          <w:rFonts w:ascii="Times New Roman" w:hAnsi="Times New Roman" w:cs="Times New Roman"/>
          <w:sz w:val="28"/>
          <w:szCs w:val="28"/>
        </w:rPr>
        <w:t>best</w:t>
      </w:r>
      <w:r w:rsidRPr="005B1DDA">
        <w:rPr>
          <w:rFonts w:ascii="Times New Roman" w:hAnsi="Times New Roman" w:cs="Times New Roman"/>
          <w:sz w:val="28"/>
          <w:szCs w:val="28"/>
        </w:rPr>
        <w:t xml:space="preserve"> </w:t>
      </w:r>
      <w:r w:rsidR="005B1DDA">
        <w:rPr>
          <w:rFonts w:ascii="Times New Roman" w:hAnsi="Times New Roman" w:cs="Times New Roman"/>
          <w:sz w:val="28"/>
          <w:szCs w:val="28"/>
        </w:rPr>
        <w:t>recognized</w:t>
      </w:r>
      <w:r w:rsidRPr="005B1DDA">
        <w:rPr>
          <w:rFonts w:ascii="Times New Roman" w:hAnsi="Times New Roman" w:cs="Times New Roman"/>
          <w:sz w:val="28"/>
          <w:szCs w:val="28"/>
        </w:rPr>
        <w:t xml:space="preserve"> models</w:t>
      </w:r>
      <w:r w:rsidR="0095013E">
        <w:rPr>
          <w:rFonts w:ascii="Times New Roman" w:hAnsi="Times New Roman" w:cs="Times New Roman"/>
          <w:sz w:val="28"/>
          <w:szCs w:val="28"/>
        </w:rPr>
        <w:t>,</w:t>
      </w:r>
      <w:r w:rsidRPr="005B1DDA">
        <w:rPr>
          <w:rFonts w:ascii="Times New Roman" w:hAnsi="Times New Roman" w:cs="Times New Roman"/>
          <w:sz w:val="28"/>
          <w:szCs w:val="28"/>
        </w:rPr>
        <w:t xml:space="preserve"> as the res</w:t>
      </w:r>
      <w:r w:rsidRPr="005B1DDA">
        <w:rPr>
          <w:rFonts w:ascii="Times New Roman" w:hAnsi="Times New Roman" w:cs="Times New Roman"/>
          <w:color w:val="000000" w:themeColor="text1"/>
          <w:sz w:val="28"/>
          <w:szCs w:val="28"/>
        </w:rPr>
        <w:t xml:space="preserve">earch ground. </w:t>
      </w:r>
    </w:p>
    <w:p w14:paraId="3C1B7BB8" w14:textId="77777777" w:rsidR="002B0187" w:rsidRPr="0095013E"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3AE7C8D6" w14:textId="35ABE381"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71671">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.4.1 TPB Explaining E</w:t>
      </w:r>
      <w:r w:rsidR="007D0453" w:rsidRPr="002B0187">
        <w:rPr>
          <w:rFonts w:ascii="Times New Roman" w:hAnsi="Times New Roman" w:cs="Times New Roman"/>
          <w:bCs/>
          <w:color w:val="000000" w:themeColor="text1"/>
          <w:sz w:val="28"/>
          <w:szCs w:val="28"/>
        </w:rPr>
        <w:t>I</w:t>
      </w:r>
    </w:p>
    <w:p w14:paraId="691097ED" w14:textId="5DDE2A48" w:rsidR="00C6066A" w:rsidRPr="00530FD7" w:rsidRDefault="006E23F4" w:rsidP="00CE73F3">
      <w:pPr>
        <w:adjustRightInd w:val="0"/>
        <w:snapToGrid w:val="0"/>
        <w:spacing w:after="0" w:line="240" w:lineRule="auto"/>
        <w:ind w:firstLine="709"/>
        <w:rPr>
          <w:rFonts w:ascii="Times New Roman" w:hAnsi="Times New Roman" w:cs="Times New Roman"/>
          <w:color w:val="000000" w:themeColor="text1"/>
          <w:sz w:val="28"/>
          <w:szCs w:val="28"/>
        </w:rPr>
      </w:pPr>
      <w:r w:rsidRPr="006E23F4">
        <w:rPr>
          <w:rFonts w:ascii="Times New Roman" w:hAnsi="Times New Roman" w:cs="Times New Roman"/>
          <w:color w:val="000000" w:themeColor="text1"/>
          <w:sz w:val="28"/>
          <w:szCs w:val="28"/>
        </w:rPr>
        <w:t xml:space="preserve">TPB is the most </w:t>
      </w:r>
      <w:r w:rsidR="005B1DDA">
        <w:rPr>
          <w:rFonts w:ascii="Times New Roman" w:hAnsi="Times New Roman" w:cs="Times New Roman"/>
          <w:color w:val="000000" w:themeColor="text1"/>
          <w:sz w:val="28"/>
          <w:szCs w:val="28"/>
        </w:rPr>
        <w:t>widely adopted</w:t>
      </w:r>
      <w:r w:rsidRPr="006E23F4">
        <w:rPr>
          <w:rFonts w:ascii="Times New Roman" w:hAnsi="Times New Roman" w:cs="Times New Roman"/>
          <w:color w:val="000000" w:themeColor="text1"/>
          <w:sz w:val="28"/>
          <w:szCs w:val="28"/>
        </w:rPr>
        <w:t xml:space="preserve"> theor</w:t>
      </w:r>
      <w:r w:rsidR="005B1DDA">
        <w:rPr>
          <w:rFonts w:ascii="Times New Roman" w:hAnsi="Times New Roman" w:cs="Times New Roman"/>
          <w:color w:val="000000" w:themeColor="text1"/>
          <w:sz w:val="28"/>
          <w:szCs w:val="28"/>
        </w:rPr>
        <w:t>y</w:t>
      </w:r>
      <w:r w:rsidRPr="006E23F4">
        <w:rPr>
          <w:rFonts w:ascii="Times New Roman" w:hAnsi="Times New Roman" w:cs="Times New Roman"/>
          <w:color w:val="000000" w:themeColor="text1"/>
          <w:sz w:val="28"/>
          <w:szCs w:val="28"/>
        </w:rPr>
        <w:t xml:space="preserve"> </w:t>
      </w:r>
      <w:r w:rsidR="005345D3">
        <w:rPr>
          <w:rFonts w:ascii="Times New Roman" w:hAnsi="Times New Roman" w:cs="Times New Roman"/>
          <w:color w:val="000000" w:themeColor="text1"/>
          <w:sz w:val="28"/>
          <w:szCs w:val="28"/>
        </w:rPr>
        <w:t>in</w:t>
      </w:r>
      <w:r w:rsidRPr="006E23F4">
        <w:rPr>
          <w:rFonts w:ascii="Times New Roman" w:hAnsi="Times New Roman" w:cs="Times New Roman"/>
          <w:color w:val="000000" w:themeColor="text1"/>
          <w:sz w:val="28"/>
          <w:szCs w:val="28"/>
        </w:rPr>
        <w:t xml:space="preserve"> explain</w:t>
      </w:r>
      <w:r w:rsidR="005345D3">
        <w:rPr>
          <w:rFonts w:ascii="Times New Roman" w:hAnsi="Times New Roman" w:cs="Times New Roman"/>
          <w:color w:val="000000" w:themeColor="text1"/>
          <w:sz w:val="28"/>
          <w:szCs w:val="28"/>
        </w:rPr>
        <w:t>ing</w:t>
      </w:r>
      <w:r w:rsidRPr="006E23F4">
        <w:rPr>
          <w:rFonts w:ascii="Times New Roman" w:hAnsi="Times New Roman" w:cs="Times New Roman"/>
          <w:color w:val="000000" w:themeColor="text1"/>
          <w:sz w:val="28"/>
          <w:szCs w:val="28"/>
        </w:rPr>
        <w:t xml:space="preserve"> and predict</w:t>
      </w:r>
      <w:r w:rsidR="005345D3">
        <w:rPr>
          <w:rFonts w:ascii="Times New Roman" w:hAnsi="Times New Roman" w:cs="Times New Roman"/>
          <w:color w:val="000000" w:themeColor="text1"/>
          <w:sz w:val="28"/>
          <w:szCs w:val="28"/>
        </w:rPr>
        <w:t>ing</w:t>
      </w:r>
      <w:r w:rsidRPr="006E23F4">
        <w:rPr>
          <w:rFonts w:ascii="Times New Roman" w:hAnsi="Times New Roman" w:cs="Times New Roman"/>
          <w:color w:val="000000" w:themeColor="text1"/>
          <w:sz w:val="28"/>
          <w:szCs w:val="28"/>
        </w:rPr>
        <w:t xml:space="preserve"> human behaviors </w:t>
      </w:r>
      <w:r w:rsidR="005345D3">
        <w:rPr>
          <w:rFonts w:ascii="Times New Roman" w:hAnsi="Times New Roman" w:cs="Times New Roman"/>
          <w:color w:val="000000" w:themeColor="text1"/>
          <w:sz w:val="28"/>
          <w:szCs w:val="28"/>
        </w:rPr>
        <w:t>among</w:t>
      </w:r>
      <w:r w:rsidRPr="006E23F4">
        <w:rPr>
          <w:rFonts w:ascii="Times New Roman" w:hAnsi="Times New Roman" w:cs="Times New Roman"/>
          <w:color w:val="000000" w:themeColor="text1"/>
          <w:sz w:val="28"/>
          <w:szCs w:val="28"/>
        </w:rPr>
        <w:t xml:space="preserve"> the jungle of psychological theories</w:t>
      </w:r>
      <w:r w:rsidR="00C6066A" w:rsidRPr="00C34492">
        <w:rPr>
          <w:rFonts w:ascii="Times New Roman" w:hAnsi="Times New Roman" w:cs="Times New Roman"/>
          <w:sz w:val="28"/>
          <w:szCs w:val="28"/>
        </w:rPr>
        <w:t xml:space="preserve"> </w:t>
      </w:r>
      <w:r w:rsidR="009520F2" w:rsidRPr="00C34492">
        <w:rPr>
          <w:rFonts w:ascii="Times New Roman" w:hAnsi="Times New Roman" w:cs="Times New Roman"/>
          <w:sz w:val="28"/>
          <w:szCs w:val="28"/>
        </w:rPr>
        <w:t>[</w:t>
      </w:r>
      <w:r w:rsidR="009668A7" w:rsidRPr="00C34492">
        <w:rPr>
          <w:rFonts w:ascii="Times New Roman" w:hAnsi="Times New Roman" w:cs="Times New Roman"/>
          <w:sz w:val="28"/>
          <w:szCs w:val="28"/>
        </w:rPr>
        <w:t>70</w:t>
      </w:r>
      <w:r w:rsidR="003107DF" w:rsidRPr="00C34492">
        <w:rPr>
          <w:rFonts w:ascii="Times New Roman" w:hAnsi="Times New Roman" w:cs="Times New Roman"/>
          <w:sz w:val="28"/>
          <w:szCs w:val="28"/>
        </w:rPr>
        <w:t>, p.</w:t>
      </w:r>
      <w:r w:rsidR="00171671" w:rsidRPr="00C34492">
        <w:rPr>
          <w:rFonts w:ascii="Times New Roman" w:hAnsi="Times New Roman" w:cs="Times New Roman"/>
          <w:sz w:val="28"/>
          <w:szCs w:val="28"/>
        </w:rPr>
        <w:t xml:space="preserve"> </w:t>
      </w:r>
      <w:r w:rsidR="006E090C" w:rsidRPr="00C34492">
        <w:rPr>
          <w:rFonts w:ascii="Times New Roman" w:hAnsi="Times New Roman" w:cs="Times New Roman"/>
          <w:sz w:val="28"/>
          <w:szCs w:val="28"/>
        </w:rPr>
        <w:t>47</w:t>
      </w:r>
      <w:r w:rsidR="003107DF" w:rsidRPr="00C34492">
        <w:rPr>
          <w:rFonts w:ascii="Times New Roman" w:hAnsi="Times New Roman" w:cs="Times New Roman"/>
          <w:sz w:val="28"/>
          <w:szCs w:val="28"/>
        </w:rPr>
        <w:t xml:space="preserve">; </w:t>
      </w:r>
      <w:r w:rsidR="009668A7" w:rsidRPr="00C34492">
        <w:rPr>
          <w:rFonts w:ascii="Times New Roman" w:hAnsi="Times New Roman" w:cs="Times New Roman"/>
          <w:sz w:val="28"/>
          <w:szCs w:val="28"/>
        </w:rPr>
        <w:t>71</w:t>
      </w:r>
      <w:r w:rsidR="003107DF" w:rsidRPr="00C34492">
        <w:rPr>
          <w:rFonts w:ascii="Times New Roman" w:hAnsi="Times New Roman" w:cs="Times New Roman"/>
          <w:sz w:val="28"/>
          <w:szCs w:val="28"/>
        </w:rPr>
        <w:t>, p.</w:t>
      </w:r>
      <w:r w:rsidR="00171671" w:rsidRPr="00C34492">
        <w:rPr>
          <w:rFonts w:ascii="Times New Roman" w:hAnsi="Times New Roman" w:cs="Times New Roman"/>
          <w:sz w:val="28"/>
          <w:szCs w:val="28"/>
        </w:rPr>
        <w:t xml:space="preserve"> </w:t>
      </w:r>
      <w:r w:rsidR="003107DF" w:rsidRPr="00C34492">
        <w:rPr>
          <w:rFonts w:ascii="Times New Roman" w:hAnsi="Times New Roman" w:cs="Times New Roman"/>
          <w:sz w:val="28"/>
          <w:szCs w:val="28"/>
        </w:rPr>
        <w:t>2</w:t>
      </w:r>
      <w:r w:rsidR="006E090C" w:rsidRPr="00C34492">
        <w:rPr>
          <w:rFonts w:ascii="Times New Roman" w:hAnsi="Times New Roman" w:cs="Times New Roman"/>
          <w:sz w:val="28"/>
          <w:szCs w:val="28"/>
        </w:rPr>
        <w:t>69</w:t>
      </w:r>
      <w:r w:rsidR="009520F2" w:rsidRPr="00C34492">
        <w:rPr>
          <w:rFonts w:ascii="Times New Roman" w:hAnsi="Times New Roman" w:cs="Times New Roman"/>
          <w:sz w:val="28"/>
          <w:szCs w:val="28"/>
        </w:rPr>
        <w:t>]</w:t>
      </w:r>
      <w:r w:rsidR="00C6066A" w:rsidRPr="00C34492">
        <w:rPr>
          <w:rFonts w:ascii="Times New Roman" w:hAnsi="Times New Roman" w:cs="Times New Roman"/>
          <w:sz w:val="28"/>
          <w:szCs w:val="28"/>
        </w:rPr>
        <w:t xml:space="preserve">. </w:t>
      </w:r>
      <w:r w:rsidRPr="006E23F4">
        <w:rPr>
          <w:rFonts w:ascii="Times New Roman" w:hAnsi="Times New Roman" w:cs="Times New Roman"/>
          <w:sz w:val="28"/>
          <w:szCs w:val="28"/>
        </w:rPr>
        <w:t xml:space="preserve">TPB claims that intent is the immediate </w:t>
      </w:r>
      <w:r w:rsidR="005345D3">
        <w:rPr>
          <w:rFonts w:ascii="Times New Roman" w:hAnsi="Times New Roman" w:cs="Times New Roman"/>
          <w:sz w:val="28"/>
          <w:szCs w:val="28"/>
        </w:rPr>
        <w:t>precursor</w:t>
      </w:r>
      <w:r w:rsidRPr="006E23F4">
        <w:rPr>
          <w:rFonts w:ascii="Times New Roman" w:hAnsi="Times New Roman" w:cs="Times New Roman"/>
          <w:sz w:val="28"/>
          <w:szCs w:val="28"/>
        </w:rPr>
        <w:t xml:space="preserve"> of </w:t>
      </w:r>
      <w:r w:rsidR="005345D3">
        <w:rPr>
          <w:rFonts w:ascii="Times New Roman" w:hAnsi="Times New Roman" w:cs="Times New Roman"/>
          <w:sz w:val="28"/>
          <w:szCs w:val="28"/>
        </w:rPr>
        <w:t xml:space="preserve">an </w:t>
      </w:r>
      <w:r w:rsidRPr="006E23F4">
        <w:rPr>
          <w:rFonts w:ascii="Times New Roman" w:hAnsi="Times New Roman" w:cs="Times New Roman"/>
          <w:sz w:val="28"/>
          <w:szCs w:val="28"/>
        </w:rPr>
        <w:t>action</w:t>
      </w:r>
      <w:r w:rsidR="005345D3">
        <w:rPr>
          <w:rFonts w:ascii="Times New Roman" w:hAnsi="Times New Roman" w:cs="Times New Roman"/>
          <w:sz w:val="28"/>
          <w:szCs w:val="28"/>
        </w:rPr>
        <w:t>;</w:t>
      </w:r>
      <w:r w:rsidRPr="006E23F4">
        <w:rPr>
          <w:rFonts w:ascii="Times New Roman" w:hAnsi="Times New Roman" w:cs="Times New Roman"/>
          <w:sz w:val="28"/>
          <w:szCs w:val="28"/>
        </w:rPr>
        <w:t xml:space="preserve"> the greater the desire to participate in a certain activity, the more probable it is to be carried out</w:t>
      </w:r>
      <w:r w:rsidR="00C6066A" w:rsidRPr="00C34492">
        <w:rPr>
          <w:rFonts w:ascii="Times New Roman" w:hAnsi="Times New Roman" w:cs="Times New Roman"/>
          <w:sz w:val="28"/>
          <w:szCs w:val="28"/>
        </w:rPr>
        <w:t xml:space="preserve"> </w:t>
      </w:r>
      <w:r w:rsidR="009520F2" w:rsidRPr="00623436">
        <w:rPr>
          <w:rFonts w:ascii="Times New Roman" w:hAnsi="Times New Roman" w:cs="Times New Roman"/>
          <w:sz w:val="28"/>
          <w:szCs w:val="28"/>
        </w:rPr>
        <w:t>[</w:t>
      </w:r>
      <w:r w:rsidR="00460A2D" w:rsidRPr="00623436">
        <w:rPr>
          <w:rFonts w:ascii="Times New Roman" w:hAnsi="Times New Roman" w:cs="Times New Roman"/>
          <w:sz w:val="28"/>
          <w:szCs w:val="28"/>
        </w:rPr>
        <w:t>56</w:t>
      </w:r>
      <w:r w:rsidR="003107DF" w:rsidRPr="00623436">
        <w:rPr>
          <w:rFonts w:ascii="Times New Roman" w:hAnsi="Times New Roman" w:cs="Times New Roman"/>
          <w:sz w:val="28"/>
          <w:szCs w:val="28"/>
        </w:rPr>
        <w:t>, p.</w:t>
      </w:r>
      <w:r w:rsidR="00171671" w:rsidRPr="00623436">
        <w:rPr>
          <w:rFonts w:ascii="Times New Roman" w:hAnsi="Times New Roman" w:cs="Times New Roman"/>
          <w:sz w:val="28"/>
          <w:szCs w:val="28"/>
        </w:rPr>
        <w:t xml:space="preserve"> </w:t>
      </w:r>
      <w:r w:rsidR="003107DF" w:rsidRPr="00623436">
        <w:rPr>
          <w:rFonts w:ascii="Times New Roman" w:hAnsi="Times New Roman" w:cs="Times New Roman"/>
          <w:sz w:val="28"/>
          <w:szCs w:val="28"/>
        </w:rPr>
        <w:t>185</w:t>
      </w:r>
      <w:r w:rsidR="009520F2" w:rsidRPr="00623436">
        <w:rPr>
          <w:rFonts w:ascii="Times New Roman" w:hAnsi="Times New Roman" w:cs="Times New Roman"/>
          <w:sz w:val="28"/>
          <w:szCs w:val="28"/>
        </w:rPr>
        <w:t>]</w:t>
      </w:r>
      <w:r w:rsidR="00C6066A" w:rsidRPr="00623436">
        <w:rPr>
          <w:rFonts w:ascii="Times New Roman" w:hAnsi="Times New Roman" w:cs="Times New Roman"/>
          <w:sz w:val="28"/>
          <w:szCs w:val="28"/>
        </w:rPr>
        <w:t xml:space="preserve">. </w:t>
      </w:r>
      <w:r w:rsidR="00AD16A4" w:rsidRPr="00AD16A4">
        <w:rPr>
          <w:rFonts w:ascii="Times New Roman" w:hAnsi="Times New Roman" w:cs="Times New Roman"/>
          <w:sz w:val="28"/>
          <w:szCs w:val="28"/>
        </w:rPr>
        <w:t xml:space="preserve">Entrepreneurial intention (or </w:t>
      </w:r>
      <w:r w:rsidR="00AD16A4">
        <w:rPr>
          <w:rFonts w:ascii="Times New Roman" w:hAnsi="Times New Roman" w:cs="Times New Roman"/>
          <w:sz w:val="28"/>
          <w:szCs w:val="28"/>
        </w:rPr>
        <w:t>“</w:t>
      </w:r>
      <w:r w:rsidR="00AD16A4" w:rsidRPr="00AD16A4">
        <w:rPr>
          <w:rFonts w:ascii="Times New Roman" w:hAnsi="Times New Roman" w:cs="Times New Roman"/>
          <w:sz w:val="28"/>
          <w:szCs w:val="28"/>
        </w:rPr>
        <w:t>EI</w:t>
      </w:r>
      <w:r w:rsidR="00AD16A4">
        <w:rPr>
          <w:rFonts w:ascii="Times New Roman" w:hAnsi="Times New Roman" w:cs="Times New Roman"/>
          <w:sz w:val="28"/>
          <w:szCs w:val="28"/>
        </w:rPr>
        <w:t>”</w:t>
      </w:r>
      <w:r w:rsidR="00AD16A4" w:rsidRPr="00AD16A4">
        <w:rPr>
          <w:rFonts w:ascii="Times New Roman" w:hAnsi="Times New Roman" w:cs="Times New Roman"/>
          <w:sz w:val="28"/>
          <w:szCs w:val="28"/>
        </w:rPr>
        <w:t>) is an intentional and conscious choice to become an entrepreneur</w:t>
      </w:r>
      <w:r w:rsidR="00C6066A" w:rsidRPr="00C34492">
        <w:rPr>
          <w:rFonts w:ascii="Times New Roman" w:hAnsi="Times New Roman" w:cs="Times New Roman"/>
          <w:sz w:val="28"/>
          <w:szCs w:val="28"/>
        </w:rPr>
        <w:t xml:space="preserve"> </w:t>
      </w:r>
      <w:r w:rsidR="009520F2" w:rsidRPr="00C34492">
        <w:rPr>
          <w:rFonts w:ascii="Times New Roman" w:hAnsi="Times New Roman" w:cs="Times New Roman"/>
          <w:sz w:val="28"/>
          <w:szCs w:val="28"/>
        </w:rPr>
        <w:t>[</w:t>
      </w:r>
      <w:r w:rsidR="00460A2D" w:rsidRPr="00C34492">
        <w:rPr>
          <w:rFonts w:ascii="Times New Roman" w:hAnsi="Times New Roman" w:cs="Times New Roman"/>
          <w:sz w:val="28"/>
          <w:szCs w:val="28"/>
        </w:rPr>
        <w:t>143</w:t>
      </w:r>
      <w:r w:rsidR="003107DF" w:rsidRPr="00C34492">
        <w:rPr>
          <w:rFonts w:ascii="Times New Roman" w:hAnsi="Times New Roman" w:cs="Times New Roman"/>
          <w:sz w:val="28"/>
          <w:szCs w:val="28"/>
        </w:rPr>
        <w:t>, p.</w:t>
      </w:r>
      <w:r w:rsidR="00171671" w:rsidRPr="00C34492">
        <w:rPr>
          <w:rFonts w:ascii="Times New Roman" w:hAnsi="Times New Roman" w:cs="Times New Roman"/>
          <w:sz w:val="28"/>
          <w:szCs w:val="28"/>
        </w:rPr>
        <w:t> </w:t>
      </w:r>
      <w:r w:rsidR="006E090C" w:rsidRPr="00C34492">
        <w:rPr>
          <w:rFonts w:ascii="Times New Roman" w:hAnsi="Times New Roman" w:cs="Times New Roman"/>
          <w:sz w:val="28"/>
          <w:szCs w:val="28"/>
        </w:rPr>
        <w:t>411</w:t>
      </w:r>
      <w:r w:rsidR="009520F2" w:rsidRPr="00C34492">
        <w:rPr>
          <w:rFonts w:ascii="Times New Roman" w:hAnsi="Times New Roman" w:cs="Times New Roman"/>
          <w:sz w:val="28"/>
          <w:szCs w:val="28"/>
        </w:rPr>
        <w:t>]</w:t>
      </w:r>
      <w:r w:rsidR="001A2C95" w:rsidRPr="00C34492">
        <w:rPr>
          <w:rFonts w:ascii="Times New Roman" w:hAnsi="Times New Roman" w:cs="Times New Roman"/>
          <w:sz w:val="28"/>
          <w:szCs w:val="28"/>
        </w:rPr>
        <w:t>.</w:t>
      </w:r>
      <w:r w:rsidR="00C6066A" w:rsidRPr="00C34492">
        <w:rPr>
          <w:rFonts w:ascii="Times New Roman" w:hAnsi="Times New Roman" w:cs="Times New Roman"/>
          <w:sz w:val="28"/>
          <w:szCs w:val="28"/>
        </w:rPr>
        <w:t xml:space="preserve"> </w:t>
      </w:r>
      <w:r w:rsidR="005345D3" w:rsidRPr="005345D3">
        <w:rPr>
          <w:rFonts w:ascii="Times New Roman" w:hAnsi="Times New Roman" w:cs="Times New Roman"/>
          <w:sz w:val="28"/>
          <w:szCs w:val="28"/>
        </w:rPr>
        <w:t xml:space="preserve">It </w:t>
      </w:r>
      <w:r w:rsidR="003F431B">
        <w:rPr>
          <w:rFonts w:ascii="Times New Roman" w:hAnsi="Times New Roman" w:cs="Times New Roman"/>
          <w:sz w:val="28"/>
          <w:szCs w:val="28"/>
        </w:rPr>
        <w:t>involve</w:t>
      </w:r>
      <w:r w:rsidR="005345D3" w:rsidRPr="005345D3">
        <w:rPr>
          <w:rFonts w:ascii="Times New Roman" w:hAnsi="Times New Roman" w:cs="Times New Roman"/>
          <w:sz w:val="28"/>
          <w:szCs w:val="28"/>
        </w:rPr>
        <w:t xml:space="preserve">s </w:t>
      </w:r>
      <w:r w:rsidR="0060471C">
        <w:rPr>
          <w:rFonts w:ascii="Times New Roman" w:hAnsi="Times New Roman" w:cs="Times New Roman"/>
          <w:sz w:val="28"/>
          <w:szCs w:val="28"/>
        </w:rPr>
        <w:t xml:space="preserve">the process of </w:t>
      </w:r>
      <w:r w:rsidR="005345D3" w:rsidRPr="005345D3">
        <w:rPr>
          <w:rFonts w:ascii="Times New Roman" w:hAnsi="Times New Roman" w:cs="Times New Roman"/>
          <w:sz w:val="28"/>
          <w:szCs w:val="28"/>
        </w:rPr>
        <w:t>tim</w:t>
      </w:r>
      <w:r w:rsidR="0060471C">
        <w:rPr>
          <w:rFonts w:ascii="Times New Roman" w:hAnsi="Times New Roman" w:cs="Times New Roman"/>
          <w:sz w:val="28"/>
          <w:szCs w:val="28"/>
        </w:rPr>
        <w:t>ing</w:t>
      </w:r>
      <w:r w:rsidR="005345D3" w:rsidRPr="005345D3">
        <w:rPr>
          <w:rFonts w:ascii="Times New Roman" w:hAnsi="Times New Roman" w:cs="Times New Roman"/>
          <w:sz w:val="28"/>
          <w:szCs w:val="28"/>
        </w:rPr>
        <w:t xml:space="preserve">, </w:t>
      </w:r>
      <w:r w:rsidR="0060471C">
        <w:rPr>
          <w:rFonts w:ascii="Times New Roman" w:hAnsi="Times New Roman" w:cs="Times New Roman"/>
          <w:sz w:val="28"/>
          <w:szCs w:val="28"/>
        </w:rPr>
        <w:t>planning</w:t>
      </w:r>
      <w:r w:rsidR="005345D3" w:rsidRPr="005345D3">
        <w:rPr>
          <w:rFonts w:ascii="Times New Roman" w:hAnsi="Times New Roman" w:cs="Times New Roman"/>
          <w:sz w:val="28"/>
          <w:szCs w:val="28"/>
        </w:rPr>
        <w:t xml:space="preserve">, and </w:t>
      </w:r>
      <w:r w:rsidR="0060471C">
        <w:rPr>
          <w:rFonts w:ascii="Times New Roman" w:hAnsi="Times New Roman" w:cs="Times New Roman"/>
          <w:sz w:val="28"/>
          <w:szCs w:val="28"/>
        </w:rPr>
        <w:t>cognitive work</w:t>
      </w:r>
      <w:r w:rsidR="005345D3" w:rsidRPr="005345D3">
        <w:rPr>
          <w:rFonts w:ascii="Times New Roman" w:hAnsi="Times New Roman" w:cs="Times New Roman"/>
          <w:sz w:val="28"/>
          <w:szCs w:val="28"/>
        </w:rPr>
        <w:t xml:space="preserve"> to start </w:t>
      </w:r>
      <w:r w:rsidR="0060471C">
        <w:rPr>
          <w:rFonts w:ascii="Times New Roman" w:hAnsi="Times New Roman" w:cs="Times New Roman"/>
          <w:sz w:val="28"/>
          <w:szCs w:val="28"/>
        </w:rPr>
        <w:t xml:space="preserve">up </w:t>
      </w:r>
      <w:r w:rsidR="005345D3" w:rsidRPr="005345D3">
        <w:rPr>
          <w:rFonts w:ascii="Times New Roman" w:hAnsi="Times New Roman" w:cs="Times New Roman"/>
          <w:sz w:val="28"/>
          <w:szCs w:val="28"/>
        </w:rPr>
        <w:t xml:space="preserve">a new firm (entrepreneurial </w:t>
      </w:r>
      <w:r w:rsidR="005345D3">
        <w:rPr>
          <w:rFonts w:ascii="Times New Roman" w:hAnsi="Times New Roman" w:cs="Times New Roman"/>
          <w:sz w:val="28"/>
          <w:szCs w:val="28"/>
        </w:rPr>
        <w:t>behavior</w:t>
      </w:r>
      <w:r w:rsidR="005345D3" w:rsidRPr="005345D3">
        <w:rPr>
          <w:rFonts w:ascii="Times New Roman" w:hAnsi="Times New Roman" w:cs="Times New Roman"/>
          <w:sz w:val="28"/>
          <w:szCs w:val="28"/>
        </w:rPr>
        <w:t>)</w:t>
      </w:r>
      <w:r w:rsidR="00C6066A" w:rsidRPr="00623436">
        <w:rPr>
          <w:rFonts w:ascii="Times New Roman" w:hAnsi="Times New Roman" w:cs="Times New Roman"/>
          <w:sz w:val="28"/>
          <w:szCs w:val="28"/>
        </w:rPr>
        <w:t xml:space="preserve"> </w:t>
      </w:r>
      <w:r w:rsidR="009520F2" w:rsidRPr="00623436">
        <w:rPr>
          <w:rFonts w:ascii="Times New Roman" w:hAnsi="Times New Roman" w:cs="Times New Roman"/>
          <w:sz w:val="28"/>
          <w:szCs w:val="28"/>
        </w:rPr>
        <w:t>[</w:t>
      </w:r>
      <w:r w:rsidR="00460A2D" w:rsidRPr="00623436">
        <w:rPr>
          <w:rFonts w:ascii="Times New Roman" w:hAnsi="Times New Roman" w:cs="Times New Roman"/>
          <w:sz w:val="28"/>
          <w:szCs w:val="28"/>
        </w:rPr>
        <w:t>174</w:t>
      </w:r>
      <w:r w:rsidR="009520F2" w:rsidRPr="00623436">
        <w:rPr>
          <w:rFonts w:ascii="Times New Roman" w:hAnsi="Times New Roman" w:cs="Times New Roman"/>
          <w:sz w:val="28"/>
          <w:szCs w:val="28"/>
        </w:rPr>
        <w:t>]</w:t>
      </w:r>
      <w:r w:rsidR="00C6066A" w:rsidRPr="00623436">
        <w:rPr>
          <w:rFonts w:ascii="Times New Roman" w:hAnsi="Times New Roman" w:cs="Times New Roman"/>
          <w:sz w:val="28"/>
          <w:szCs w:val="28"/>
        </w:rPr>
        <w:t xml:space="preserve">. </w:t>
      </w:r>
      <w:r w:rsidR="00AD16A4" w:rsidRPr="00AD16A4">
        <w:rPr>
          <w:rFonts w:ascii="Times New Roman" w:hAnsi="Times New Roman" w:cs="Times New Roman"/>
          <w:sz w:val="28"/>
          <w:szCs w:val="28"/>
        </w:rPr>
        <w:t xml:space="preserve">Thus, an entrepreneurial </w:t>
      </w:r>
      <w:r w:rsidR="005345D3">
        <w:rPr>
          <w:rFonts w:ascii="Times New Roman" w:hAnsi="Times New Roman" w:cs="Times New Roman"/>
          <w:sz w:val="28"/>
          <w:szCs w:val="28"/>
        </w:rPr>
        <w:t>employment</w:t>
      </w:r>
      <w:r w:rsidR="00AD16A4" w:rsidRPr="00AD16A4">
        <w:rPr>
          <w:rFonts w:ascii="Times New Roman" w:hAnsi="Times New Roman" w:cs="Times New Roman"/>
          <w:sz w:val="28"/>
          <w:szCs w:val="28"/>
        </w:rPr>
        <w:t xml:space="preserve"> </w:t>
      </w:r>
      <w:r w:rsidR="005345D3">
        <w:rPr>
          <w:rFonts w:ascii="Times New Roman" w:hAnsi="Times New Roman" w:cs="Times New Roman"/>
          <w:sz w:val="28"/>
          <w:szCs w:val="28"/>
        </w:rPr>
        <w:t>option</w:t>
      </w:r>
      <w:r w:rsidR="00AD16A4" w:rsidRPr="00AD16A4">
        <w:rPr>
          <w:rFonts w:ascii="Times New Roman" w:hAnsi="Times New Roman" w:cs="Times New Roman"/>
          <w:sz w:val="28"/>
          <w:szCs w:val="28"/>
        </w:rPr>
        <w:t xml:space="preserve"> </w:t>
      </w:r>
      <w:r w:rsidR="00C03ECD">
        <w:rPr>
          <w:rFonts w:ascii="Times New Roman" w:hAnsi="Times New Roman" w:cs="Times New Roman"/>
          <w:sz w:val="28"/>
          <w:szCs w:val="28"/>
        </w:rPr>
        <w:t>belongs to</w:t>
      </w:r>
      <w:r w:rsidR="00AD16A4" w:rsidRPr="00AD16A4">
        <w:rPr>
          <w:rFonts w:ascii="Times New Roman" w:hAnsi="Times New Roman" w:cs="Times New Roman"/>
          <w:sz w:val="28"/>
          <w:szCs w:val="28"/>
        </w:rPr>
        <w:t xml:space="preserve"> </w:t>
      </w:r>
      <w:r w:rsidR="00C03ECD">
        <w:rPr>
          <w:rFonts w:ascii="Times New Roman" w:hAnsi="Times New Roman" w:cs="Times New Roman"/>
          <w:sz w:val="28"/>
          <w:szCs w:val="28"/>
        </w:rPr>
        <w:t xml:space="preserve">the category of </w:t>
      </w:r>
      <w:r w:rsidR="00AD16A4" w:rsidRPr="00AD16A4">
        <w:rPr>
          <w:rFonts w:ascii="Times New Roman" w:hAnsi="Times New Roman" w:cs="Times New Roman"/>
          <w:sz w:val="28"/>
          <w:szCs w:val="28"/>
        </w:rPr>
        <w:t>planned behavior</w:t>
      </w:r>
      <w:r w:rsidR="00C03ECD">
        <w:rPr>
          <w:rFonts w:ascii="Times New Roman" w:hAnsi="Times New Roman" w:cs="Times New Roman"/>
          <w:sz w:val="28"/>
          <w:szCs w:val="28"/>
        </w:rPr>
        <w:t>s</w:t>
      </w:r>
      <w:r w:rsidR="00C807C1">
        <w:rPr>
          <w:rFonts w:ascii="Times New Roman" w:hAnsi="Times New Roman" w:cs="Times New Roman"/>
          <w:sz w:val="28"/>
          <w:szCs w:val="28"/>
        </w:rPr>
        <w:t xml:space="preserve">; </w:t>
      </w:r>
      <w:r w:rsidR="0060471C">
        <w:rPr>
          <w:rFonts w:ascii="Times New Roman" w:hAnsi="Times New Roman" w:cs="Times New Roman"/>
          <w:sz w:val="28"/>
          <w:szCs w:val="28"/>
        </w:rPr>
        <w:t>the most applicable models</w:t>
      </w:r>
      <w:r w:rsidR="0060471C" w:rsidRPr="00AD16A4">
        <w:rPr>
          <w:rFonts w:ascii="Times New Roman" w:hAnsi="Times New Roman" w:cs="Times New Roman"/>
          <w:sz w:val="28"/>
          <w:szCs w:val="28"/>
        </w:rPr>
        <w:t xml:space="preserve"> </w:t>
      </w:r>
      <w:r w:rsidR="0060471C">
        <w:rPr>
          <w:rFonts w:ascii="Times New Roman" w:hAnsi="Times New Roman" w:cs="Times New Roman"/>
          <w:sz w:val="28"/>
          <w:szCs w:val="28"/>
        </w:rPr>
        <w:t xml:space="preserve">are </w:t>
      </w:r>
      <w:r w:rsidR="00AD16A4" w:rsidRPr="00AD16A4">
        <w:rPr>
          <w:rFonts w:ascii="Times New Roman" w:hAnsi="Times New Roman" w:cs="Times New Roman"/>
          <w:sz w:val="28"/>
          <w:szCs w:val="28"/>
        </w:rPr>
        <w:t>intention</w:t>
      </w:r>
      <w:r w:rsidR="005345D3">
        <w:rPr>
          <w:rFonts w:ascii="Times New Roman" w:hAnsi="Times New Roman" w:cs="Times New Roman"/>
          <w:sz w:val="28"/>
          <w:szCs w:val="28"/>
        </w:rPr>
        <w:t>-based</w:t>
      </w:r>
      <w:r w:rsidR="00AD16A4" w:rsidRPr="00AD16A4">
        <w:rPr>
          <w:rFonts w:ascii="Times New Roman" w:hAnsi="Times New Roman" w:cs="Times New Roman"/>
          <w:sz w:val="28"/>
          <w:szCs w:val="28"/>
        </w:rPr>
        <w:t xml:space="preserve"> </w:t>
      </w:r>
      <w:r w:rsidR="0060471C">
        <w:rPr>
          <w:rFonts w:ascii="Times New Roman" w:hAnsi="Times New Roman" w:cs="Times New Roman"/>
          <w:sz w:val="28"/>
          <w:szCs w:val="28"/>
        </w:rPr>
        <w:t>one</w:t>
      </w:r>
      <w:r w:rsidR="00AD16A4" w:rsidRPr="00AD16A4">
        <w:rPr>
          <w:rFonts w:ascii="Times New Roman" w:hAnsi="Times New Roman" w:cs="Times New Roman"/>
          <w:sz w:val="28"/>
          <w:szCs w:val="28"/>
        </w:rPr>
        <w:t>s</w:t>
      </w:r>
      <w:r w:rsidR="00C807C1">
        <w:rPr>
          <w:rFonts w:ascii="Times New Roman" w:hAnsi="Times New Roman" w:cs="Times New Roman"/>
          <w:sz w:val="28"/>
          <w:szCs w:val="28"/>
        </w:rPr>
        <w:t xml:space="preserve"> for this kind of option</w:t>
      </w:r>
      <w:r w:rsidR="00AD16A4" w:rsidRPr="00AD16A4">
        <w:rPr>
          <w:rFonts w:ascii="Times New Roman" w:hAnsi="Times New Roman" w:cs="Times New Roman"/>
          <w:sz w:val="28"/>
          <w:szCs w:val="28"/>
        </w:rPr>
        <w:t xml:space="preserve"> </w:t>
      </w:r>
      <w:r w:rsidR="009520F2" w:rsidRPr="00530FD7">
        <w:rPr>
          <w:rFonts w:ascii="Times New Roman" w:hAnsi="Times New Roman" w:cs="Times New Roman"/>
          <w:color w:val="000000" w:themeColor="text1"/>
          <w:sz w:val="28"/>
          <w:szCs w:val="28"/>
        </w:rPr>
        <w:t>[</w:t>
      </w:r>
      <w:r w:rsidR="00460A2D" w:rsidRPr="00171671">
        <w:rPr>
          <w:rFonts w:ascii="Times New Roman" w:hAnsi="Times New Roman" w:cs="Times New Roman"/>
          <w:sz w:val="28"/>
          <w:szCs w:val="28"/>
        </w:rPr>
        <w:t>54</w:t>
      </w:r>
      <w:r w:rsidR="003107DF" w:rsidRPr="00171671">
        <w:rPr>
          <w:rFonts w:ascii="Times New Roman" w:hAnsi="Times New Roman" w:cs="Times New Roman"/>
          <w:sz w:val="28"/>
          <w:szCs w:val="28"/>
        </w:rPr>
        <w:t>, p.</w:t>
      </w:r>
      <w:r w:rsidR="00171671" w:rsidRPr="00171671">
        <w:rPr>
          <w:rFonts w:ascii="Times New Roman" w:hAnsi="Times New Roman" w:cs="Times New Roman"/>
          <w:sz w:val="28"/>
          <w:szCs w:val="28"/>
        </w:rPr>
        <w:t xml:space="preserve"> </w:t>
      </w:r>
      <w:r w:rsidR="003107DF" w:rsidRPr="00171671">
        <w:rPr>
          <w:rFonts w:ascii="Times New Roman" w:hAnsi="Times New Roman" w:cs="Times New Roman"/>
          <w:sz w:val="28"/>
          <w:szCs w:val="28"/>
        </w:rPr>
        <w:t>445</w:t>
      </w:r>
      <w:r w:rsidR="009520F2" w:rsidRPr="00171671">
        <w:rPr>
          <w:rFonts w:ascii="Times New Roman" w:hAnsi="Times New Roman" w:cs="Times New Roman"/>
          <w:sz w:val="28"/>
          <w:szCs w:val="28"/>
        </w:rPr>
        <w:t>]</w:t>
      </w:r>
      <w:r w:rsidR="00C6066A" w:rsidRPr="00171671">
        <w:rPr>
          <w:rFonts w:ascii="Times New Roman" w:hAnsi="Times New Roman" w:cs="Times New Roman"/>
          <w:sz w:val="28"/>
          <w:szCs w:val="28"/>
        </w:rPr>
        <w:t xml:space="preserve">. </w:t>
      </w:r>
      <w:r w:rsidR="004B1B57" w:rsidRPr="00171671">
        <w:rPr>
          <w:rFonts w:ascii="Times New Roman" w:hAnsi="Times New Roman" w:cs="Times New Roman"/>
          <w:sz w:val="28"/>
          <w:szCs w:val="28"/>
        </w:rPr>
        <w:t>EI</w:t>
      </w:r>
      <w:r w:rsidR="00C6066A" w:rsidRPr="00171671">
        <w:rPr>
          <w:rFonts w:ascii="Times New Roman" w:hAnsi="Times New Roman" w:cs="Times New Roman"/>
          <w:sz w:val="28"/>
          <w:szCs w:val="28"/>
        </w:rPr>
        <w:t xml:space="preserve">s, in turn, are a </w:t>
      </w:r>
      <w:r w:rsidR="00B92184" w:rsidRPr="00171671">
        <w:rPr>
          <w:rFonts w:ascii="Times New Roman" w:hAnsi="Times New Roman" w:cs="Times New Roman"/>
          <w:sz w:val="28"/>
          <w:szCs w:val="28"/>
        </w:rPr>
        <w:t>determinant</w:t>
      </w:r>
      <w:r w:rsidR="00C6066A" w:rsidRPr="00171671">
        <w:rPr>
          <w:rFonts w:ascii="Times New Roman" w:hAnsi="Times New Roman" w:cs="Times New Roman"/>
          <w:sz w:val="28"/>
          <w:szCs w:val="28"/>
        </w:rPr>
        <w:t xml:space="preserve"> </w:t>
      </w:r>
      <w:r w:rsidR="00C41203" w:rsidRPr="00171671">
        <w:rPr>
          <w:rFonts w:ascii="Times New Roman" w:hAnsi="Times New Roman" w:cs="Times New Roman"/>
          <w:sz w:val="28"/>
          <w:szCs w:val="28"/>
        </w:rPr>
        <w:t>leading to</w:t>
      </w:r>
      <w:r w:rsidR="00C6066A" w:rsidRPr="00171671">
        <w:rPr>
          <w:rFonts w:ascii="Times New Roman" w:hAnsi="Times New Roman" w:cs="Times New Roman"/>
          <w:sz w:val="28"/>
          <w:szCs w:val="28"/>
        </w:rPr>
        <w:t xml:space="preserve"> entrepreneurial behavior</w:t>
      </w:r>
      <w:r w:rsidR="00B92184" w:rsidRPr="00171671">
        <w:rPr>
          <w:rFonts w:ascii="Times New Roman" w:hAnsi="Times New Roman" w:cs="Times New Roman"/>
          <w:sz w:val="28"/>
          <w:szCs w:val="28"/>
        </w:rPr>
        <w:t>s</w:t>
      </w:r>
      <w:r w:rsidR="00C6066A" w:rsidRPr="00171671">
        <w:rPr>
          <w:rFonts w:ascii="Times New Roman" w:hAnsi="Times New Roman" w:cs="Times New Roman"/>
          <w:sz w:val="28"/>
          <w:szCs w:val="28"/>
        </w:rPr>
        <w:t xml:space="preserve"> </w:t>
      </w:r>
      <w:r w:rsidR="009520F2" w:rsidRPr="00171671">
        <w:rPr>
          <w:rFonts w:ascii="Times New Roman" w:hAnsi="Times New Roman" w:cs="Times New Roman"/>
          <w:sz w:val="28"/>
          <w:szCs w:val="28"/>
        </w:rPr>
        <w:t>[</w:t>
      </w:r>
      <w:r w:rsidR="00460A2D" w:rsidRPr="00171671">
        <w:rPr>
          <w:rFonts w:ascii="Times New Roman" w:hAnsi="Times New Roman" w:cs="Times New Roman"/>
          <w:sz w:val="28"/>
          <w:szCs w:val="28"/>
        </w:rPr>
        <w:t>136</w:t>
      </w:r>
      <w:r w:rsidR="003107DF" w:rsidRPr="00171671">
        <w:rPr>
          <w:rFonts w:ascii="Times New Roman" w:hAnsi="Times New Roman" w:cs="Times New Roman"/>
          <w:sz w:val="28"/>
          <w:szCs w:val="28"/>
        </w:rPr>
        <w:t>, p.</w:t>
      </w:r>
      <w:r w:rsidR="00171671" w:rsidRPr="00171671">
        <w:rPr>
          <w:rFonts w:ascii="Times New Roman" w:hAnsi="Times New Roman" w:cs="Times New Roman"/>
          <w:sz w:val="28"/>
          <w:szCs w:val="28"/>
        </w:rPr>
        <w:t xml:space="preserve"> </w:t>
      </w:r>
      <w:r w:rsidR="003107DF" w:rsidRPr="00171671">
        <w:rPr>
          <w:rFonts w:ascii="Times New Roman" w:hAnsi="Times New Roman" w:cs="Times New Roman"/>
          <w:sz w:val="28"/>
          <w:szCs w:val="28"/>
        </w:rPr>
        <w:t>866</w:t>
      </w:r>
      <w:r w:rsidR="009520F2" w:rsidRPr="00171671">
        <w:rPr>
          <w:rFonts w:ascii="Times New Roman" w:hAnsi="Times New Roman" w:cs="Times New Roman"/>
          <w:sz w:val="28"/>
          <w:szCs w:val="28"/>
        </w:rPr>
        <w:t>]</w:t>
      </w:r>
      <w:r w:rsidR="00C6066A" w:rsidRPr="00171671">
        <w:rPr>
          <w:rFonts w:ascii="Times New Roman" w:hAnsi="Times New Roman" w:cs="Times New Roman"/>
          <w:sz w:val="28"/>
          <w:szCs w:val="28"/>
        </w:rPr>
        <w:t xml:space="preserve">. </w:t>
      </w:r>
    </w:p>
    <w:p w14:paraId="3CA1454D" w14:textId="5BB5FDB8" w:rsidR="00C6066A" w:rsidRPr="00C34492"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TPB</w:t>
      </w:r>
      <w:r w:rsidR="005618A4">
        <w:rPr>
          <w:rFonts w:ascii="Times New Roman" w:hAnsi="Times New Roman" w:cs="Times New Roman"/>
          <w:color w:val="000000" w:themeColor="text1"/>
          <w:sz w:val="28"/>
          <w:szCs w:val="28"/>
        </w:rPr>
        <w:t xml:space="preserve"> claims that</w:t>
      </w:r>
      <w:r w:rsidRPr="00530FD7">
        <w:rPr>
          <w:rFonts w:ascii="Times New Roman" w:hAnsi="Times New Roman" w:cs="Times New Roman"/>
          <w:color w:val="000000" w:themeColor="text1"/>
          <w:sz w:val="28"/>
          <w:szCs w:val="28"/>
        </w:rPr>
        <w:t>, intention</w:t>
      </w:r>
      <w:r w:rsidR="004B75DA">
        <w:rPr>
          <w:rFonts w:ascii="Times New Roman" w:hAnsi="Times New Roman" w:cs="Times New Roman"/>
          <w:color w:val="000000" w:themeColor="text1"/>
          <w:sz w:val="28"/>
          <w:szCs w:val="28"/>
        </w:rPr>
        <w:t>ality is</w:t>
      </w:r>
      <w:r w:rsidRPr="00530FD7">
        <w:rPr>
          <w:rFonts w:ascii="Times New Roman" w:hAnsi="Times New Roman" w:cs="Times New Roman"/>
          <w:color w:val="000000" w:themeColor="text1"/>
          <w:sz w:val="28"/>
          <w:szCs w:val="28"/>
        </w:rPr>
        <w:t xml:space="preserve"> </w:t>
      </w:r>
      <w:r w:rsidR="003C6034" w:rsidRPr="00530FD7">
        <w:rPr>
          <w:rFonts w:ascii="Times New Roman" w:hAnsi="Times New Roman" w:cs="Times New Roman"/>
          <w:color w:val="000000" w:themeColor="text1"/>
          <w:sz w:val="28"/>
          <w:szCs w:val="28"/>
        </w:rPr>
        <w:t>triggered</w:t>
      </w:r>
      <w:r w:rsidRPr="00530FD7">
        <w:rPr>
          <w:rFonts w:ascii="Times New Roman" w:hAnsi="Times New Roman" w:cs="Times New Roman"/>
          <w:color w:val="000000" w:themeColor="text1"/>
          <w:sz w:val="28"/>
          <w:szCs w:val="28"/>
        </w:rPr>
        <w:t xml:space="preserve"> by personal attraction or </w:t>
      </w:r>
      <w:r w:rsidRPr="00C34492">
        <w:rPr>
          <w:rFonts w:ascii="Times New Roman" w:hAnsi="Times New Roman" w:cs="Times New Roman"/>
          <w:sz w:val="28"/>
          <w:szCs w:val="28"/>
        </w:rPr>
        <w:t>attitude (</w:t>
      </w:r>
      <w:r w:rsidR="00FE5B8A">
        <w:rPr>
          <w:rFonts w:ascii="Times New Roman" w:hAnsi="Times New Roman" w:cs="Times New Roman"/>
          <w:sz w:val="28"/>
          <w:szCs w:val="28"/>
        </w:rPr>
        <w:t>known as “</w:t>
      </w:r>
      <w:r w:rsidRPr="00C34492">
        <w:rPr>
          <w:rFonts w:ascii="Times New Roman" w:hAnsi="Times New Roman" w:cs="Times New Roman"/>
          <w:sz w:val="28"/>
          <w:szCs w:val="28"/>
        </w:rPr>
        <w:t>PA</w:t>
      </w:r>
      <w:r w:rsidR="00FE5B8A">
        <w:rPr>
          <w:rFonts w:ascii="Times New Roman" w:hAnsi="Times New Roman" w:cs="Times New Roman"/>
          <w:sz w:val="28"/>
          <w:szCs w:val="28"/>
        </w:rPr>
        <w:t>”</w:t>
      </w:r>
      <w:r w:rsidRPr="00C34492">
        <w:rPr>
          <w:rFonts w:ascii="Times New Roman" w:hAnsi="Times New Roman" w:cs="Times New Roman"/>
          <w:sz w:val="28"/>
          <w:szCs w:val="28"/>
        </w:rPr>
        <w:t>), subjective norms (</w:t>
      </w:r>
      <w:r w:rsidR="00FE5B8A">
        <w:rPr>
          <w:rFonts w:ascii="Times New Roman" w:hAnsi="Times New Roman" w:cs="Times New Roman"/>
          <w:sz w:val="28"/>
          <w:szCs w:val="28"/>
        </w:rPr>
        <w:t>known as “</w:t>
      </w:r>
      <w:r w:rsidRPr="00C34492">
        <w:rPr>
          <w:rFonts w:ascii="Times New Roman" w:hAnsi="Times New Roman" w:cs="Times New Roman"/>
          <w:sz w:val="28"/>
          <w:szCs w:val="28"/>
        </w:rPr>
        <w:t>SNs</w:t>
      </w:r>
      <w:r w:rsidR="00FE5B8A">
        <w:rPr>
          <w:rFonts w:ascii="Times New Roman" w:hAnsi="Times New Roman" w:cs="Times New Roman"/>
          <w:sz w:val="28"/>
          <w:szCs w:val="28"/>
        </w:rPr>
        <w:t>”</w:t>
      </w:r>
      <w:r w:rsidRPr="00C34492">
        <w:rPr>
          <w:rFonts w:ascii="Times New Roman" w:hAnsi="Times New Roman" w:cs="Times New Roman"/>
          <w:sz w:val="28"/>
          <w:szCs w:val="28"/>
        </w:rPr>
        <w:t xml:space="preserve">), </w:t>
      </w:r>
      <w:r w:rsidR="00D9320E">
        <w:rPr>
          <w:rFonts w:ascii="Times New Roman" w:hAnsi="Times New Roman" w:cs="Times New Roman"/>
          <w:sz w:val="28"/>
          <w:szCs w:val="28"/>
        </w:rPr>
        <w:t>as well as</w:t>
      </w:r>
      <w:r w:rsidRPr="00C34492">
        <w:rPr>
          <w:rFonts w:ascii="Times New Roman" w:hAnsi="Times New Roman" w:cs="Times New Roman"/>
          <w:sz w:val="28"/>
          <w:szCs w:val="28"/>
        </w:rPr>
        <w:t xml:space="preserve"> perceived behavioral control (</w:t>
      </w:r>
      <w:r w:rsidR="00FE5B8A">
        <w:rPr>
          <w:rFonts w:ascii="Times New Roman" w:hAnsi="Times New Roman" w:cs="Times New Roman"/>
          <w:sz w:val="28"/>
          <w:szCs w:val="28"/>
        </w:rPr>
        <w:t>known as “</w:t>
      </w:r>
      <w:r w:rsidRPr="00C34492">
        <w:rPr>
          <w:rFonts w:ascii="Times New Roman" w:hAnsi="Times New Roman" w:cs="Times New Roman"/>
          <w:sz w:val="28"/>
          <w:szCs w:val="28"/>
        </w:rPr>
        <w:t>PBC</w:t>
      </w:r>
      <w:r w:rsidR="00FE5B8A">
        <w:rPr>
          <w:rFonts w:ascii="Times New Roman" w:hAnsi="Times New Roman" w:cs="Times New Roman"/>
          <w:sz w:val="28"/>
          <w:szCs w:val="28"/>
        </w:rPr>
        <w:t>”</w:t>
      </w:r>
      <w:r w:rsidRPr="00C34492">
        <w:rPr>
          <w:rFonts w:ascii="Times New Roman" w:hAnsi="Times New Roman" w:cs="Times New Roman"/>
          <w:sz w:val="28"/>
          <w:szCs w:val="28"/>
        </w:rPr>
        <w:t>)</w:t>
      </w:r>
      <w:r w:rsidR="00C807C1">
        <w:rPr>
          <w:rFonts w:ascii="Times New Roman" w:hAnsi="Times New Roman" w:cs="Times New Roman"/>
          <w:sz w:val="28"/>
          <w:szCs w:val="28"/>
        </w:rPr>
        <w:t>, in a person</w:t>
      </w:r>
      <w:r w:rsidRPr="00C34492">
        <w:rPr>
          <w:rFonts w:ascii="Times New Roman" w:hAnsi="Times New Roman" w:cs="Times New Roman"/>
          <w:sz w:val="28"/>
          <w:szCs w:val="28"/>
        </w:rPr>
        <w:t xml:space="preserve">. </w:t>
      </w:r>
      <w:r w:rsidR="00514BAB">
        <w:rPr>
          <w:rFonts w:ascii="Times New Roman" w:hAnsi="Times New Roman" w:cs="Times New Roman"/>
          <w:sz w:val="28"/>
          <w:szCs w:val="28"/>
        </w:rPr>
        <w:t>To put it differently</w:t>
      </w:r>
      <w:r w:rsidRPr="00C34492">
        <w:rPr>
          <w:rFonts w:ascii="Times New Roman" w:hAnsi="Times New Roman" w:cs="Times New Roman"/>
          <w:sz w:val="28"/>
          <w:szCs w:val="28"/>
        </w:rPr>
        <w:t xml:space="preserve">, </w:t>
      </w:r>
      <w:r w:rsidR="00514BAB">
        <w:rPr>
          <w:rFonts w:ascii="Times New Roman" w:hAnsi="Times New Roman" w:cs="Times New Roman"/>
          <w:sz w:val="28"/>
          <w:szCs w:val="28"/>
        </w:rPr>
        <w:t>personal</w:t>
      </w:r>
      <w:r w:rsidRPr="00C34492">
        <w:rPr>
          <w:rFonts w:ascii="Times New Roman" w:hAnsi="Times New Roman" w:cs="Times New Roman"/>
          <w:sz w:val="28"/>
          <w:szCs w:val="28"/>
        </w:rPr>
        <w:t xml:space="preserve"> behavior is </w:t>
      </w:r>
      <w:r w:rsidR="007818C3">
        <w:rPr>
          <w:rFonts w:ascii="Times New Roman" w:hAnsi="Times New Roman" w:cs="Times New Roman"/>
          <w:sz w:val="28"/>
          <w:szCs w:val="28"/>
        </w:rPr>
        <w:t>directed</w:t>
      </w:r>
      <w:r w:rsidRPr="00C34492">
        <w:rPr>
          <w:rFonts w:ascii="Times New Roman" w:hAnsi="Times New Roman" w:cs="Times New Roman"/>
          <w:sz w:val="28"/>
          <w:szCs w:val="28"/>
        </w:rPr>
        <w:t xml:space="preserve"> by</w:t>
      </w:r>
      <w:r w:rsidR="002C7FB0"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behavioral beliefs </w:t>
      </w:r>
      <w:r w:rsidR="00171BD6" w:rsidRPr="00C34492">
        <w:rPr>
          <w:rFonts w:ascii="Times New Roman" w:hAnsi="Times New Roman" w:cs="Times New Roman"/>
          <w:sz w:val="28"/>
          <w:szCs w:val="28"/>
        </w:rPr>
        <w:t>(</w:t>
      </w:r>
      <w:r w:rsidR="004B75DA">
        <w:rPr>
          <w:rFonts w:ascii="Times New Roman" w:hAnsi="Times New Roman" w:cs="Times New Roman"/>
          <w:sz w:val="28"/>
          <w:szCs w:val="28"/>
        </w:rPr>
        <w:t>corresponding to</w:t>
      </w:r>
      <w:r w:rsidRPr="00C34492">
        <w:rPr>
          <w:rFonts w:ascii="Times New Roman" w:hAnsi="Times New Roman" w:cs="Times New Roman"/>
          <w:sz w:val="28"/>
          <w:szCs w:val="28"/>
        </w:rPr>
        <w:t xml:space="preserve"> PA)</w:t>
      </w:r>
      <w:r w:rsidR="00171BD6"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normative beliefs </w:t>
      </w:r>
      <w:r w:rsidR="00171BD6" w:rsidRPr="00C34492">
        <w:rPr>
          <w:rFonts w:ascii="Times New Roman" w:hAnsi="Times New Roman" w:cs="Times New Roman"/>
          <w:sz w:val="28"/>
          <w:szCs w:val="28"/>
        </w:rPr>
        <w:t>(</w:t>
      </w:r>
      <w:r w:rsidR="004B75DA">
        <w:rPr>
          <w:rFonts w:ascii="Times New Roman" w:hAnsi="Times New Roman" w:cs="Times New Roman"/>
          <w:sz w:val="28"/>
          <w:szCs w:val="28"/>
        </w:rPr>
        <w:t>corresponding to</w:t>
      </w:r>
      <w:r w:rsidRPr="00C34492">
        <w:rPr>
          <w:rFonts w:ascii="Times New Roman" w:hAnsi="Times New Roman" w:cs="Times New Roman"/>
          <w:sz w:val="28"/>
          <w:szCs w:val="28"/>
        </w:rPr>
        <w:t xml:space="preserve"> SNs)</w:t>
      </w:r>
      <w:r w:rsidR="00171BD6" w:rsidRPr="00C34492">
        <w:rPr>
          <w:rFonts w:ascii="Times New Roman" w:hAnsi="Times New Roman" w:cs="Times New Roman"/>
          <w:sz w:val="28"/>
          <w:szCs w:val="28"/>
        </w:rPr>
        <w:t xml:space="preserve">, and </w:t>
      </w:r>
      <w:r w:rsidRPr="00C34492">
        <w:rPr>
          <w:rFonts w:ascii="Times New Roman" w:hAnsi="Times New Roman" w:cs="Times New Roman"/>
          <w:sz w:val="28"/>
          <w:szCs w:val="28"/>
        </w:rPr>
        <w:t xml:space="preserve">control beliefs </w:t>
      </w:r>
      <w:r w:rsidR="00171BD6" w:rsidRPr="00C34492">
        <w:rPr>
          <w:rFonts w:ascii="Times New Roman" w:hAnsi="Times New Roman" w:cs="Times New Roman"/>
          <w:sz w:val="28"/>
          <w:szCs w:val="28"/>
        </w:rPr>
        <w:t>(</w:t>
      </w:r>
      <w:r w:rsidR="004B75DA">
        <w:rPr>
          <w:rFonts w:ascii="Times New Roman" w:hAnsi="Times New Roman" w:cs="Times New Roman"/>
          <w:sz w:val="28"/>
          <w:szCs w:val="28"/>
        </w:rPr>
        <w:t>corresponding to</w:t>
      </w:r>
      <w:r w:rsidR="004B75DA" w:rsidRPr="00C34492">
        <w:rPr>
          <w:rFonts w:ascii="Times New Roman" w:hAnsi="Times New Roman" w:cs="Times New Roman"/>
          <w:sz w:val="28"/>
          <w:szCs w:val="28"/>
        </w:rPr>
        <w:t xml:space="preserve"> </w:t>
      </w:r>
      <w:r w:rsidRPr="00C34492">
        <w:rPr>
          <w:rFonts w:ascii="Times New Roman" w:hAnsi="Times New Roman" w:cs="Times New Roman"/>
          <w:sz w:val="28"/>
          <w:szCs w:val="28"/>
        </w:rPr>
        <w:t>PBC)</w:t>
      </w:r>
      <w:r w:rsidR="004B75DA" w:rsidRPr="00C34492">
        <w:rPr>
          <w:rFonts w:ascii="Times New Roman" w:hAnsi="Times New Roman" w:cs="Times New Roman"/>
          <w:sz w:val="28"/>
          <w:szCs w:val="28"/>
        </w:rPr>
        <w:t xml:space="preserve"> [66, p.</w:t>
      </w:r>
      <w:r w:rsidR="004B75DA" w:rsidRPr="00C34492">
        <w:rPr>
          <w:rFonts w:ascii="Times New Roman" w:hAnsi="Times New Roman" w:cs="Times New Roman"/>
          <w:sz w:val="28"/>
          <w:szCs w:val="28"/>
          <w:lang w:val="kk-KZ"/>
        </w:rPr>
        <w:t> </w:t>
      </w:r>
      <w:r w:rsidR="004B75DA" w:rsidRPr="00C34492">
        <w:rPr>
          <w:rFonts w:ascii="Times New Roman" w:hAnsi="Times New Roman" w:cs="Times New Roman"/>
          <w:sz w:val="28"/>
          <w:szCs w:val="28"/>
        </w:rPr>
        <w:t>536]</w:t>
      </w:r>
      <w:r w:rsidRPr="00C34492">
        <w:rPr>
          <w:rFonts w:ascii="Times New Roman" w:hAnsi="Times New Roman" w:cs="Times New Roman"/>
          <w:sz w:val="28"/>
          <w:szCs w:val="28"/>
        </w:rPr>
        <w:t>.</w:t>
      </w:r>
    </w:p>
    <w:p w14:paraId="4D74539C" w14:textId="159F504D" w:rsidR="00384C18"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In particular, the cognitive variables </w:t>
      </w:r>
      <w:r w:rsidR="00E704E5" w:rsidRPr="00E704E5">
        <w:rPr>
          <w:rFonts w:ascii="Times New Roman" w:hAnsi="Times New Roman" w:cs="Times New Roman"/>
          <w:color w:val="000000" w:themeColor="text1"/>
          <w:sz w:val="28"/>
          <w:szCs w:val="28"/>
        </w:rPr>
        <w:t>–</w:t>
      </w:r>
      <w:r w:rsidR="000912C6" w:rsidRPr="00530FD7">
        <w:rPr>
          <w:rFonts w:ascii="Times New Roman" w:hAnsi="Times New Roman" w:cs="Times New Roman"/>
          <w:color w:val="000000" w:themeColor="text1"/>
          <w:sz w:val="28"/>
          <w:szCs w:val="28"/>
        </w:rPr>
        <w:t xml:space="preserve"> such as the PA, SNs, and PBC</w:t>
      </w:r>
      <w:r w:rsidR="00E704E5" w:rsidRPr="00530FD7">
        <w:rPr>
          <w:rFonts w:ascii="Times New Roman" w:hAnsi="Times New Roman" w:cs="Times New Roman"/>
          <w:color w:val="000000" w:themeColor="text1"/>
          <w:sz w:val="28"/>
          <w:szCs w:val="28"/>
        </w:rPr>
        <w:t xml:space="preserve"> </w:t>
      </w:r>
      <w:r w:rsidR="00E704E5" w:rsidRPr="00E704E5">
        <w:rPr>
          <w:rFonts w:ascii="Times New Roman" w:hAnsi="Times New Roman" w:cs="Times New Roman"/>
          <w:color w:val="000000" w:themeColor="text1"/>
          <w:sz w:val="28"/>
          <w:szCs w:val="28"/>
        </w:rPr>
        <w:t>–</w:t>
      </w:r>
      <w:r w:rsidR="00E704E5" w:rsidRPr="00530FD7">
        <w:rPr>
          <w:rFonts w:ascii="Times New Roman" w:hAnsi="Times New Roman" w:cs="Times New Roman"/>
          <w:color w:val="000000" w:themeColor="text1"/>
          <w:sz w:val="28"/>
          <w:szCs w:val="28"/>
        </w:rPr>
        <w:t xml:space="preserve"> </w:t>
      </w:r>
      <w:r w:rsidR="000912C6" w:rsidRPr="00530FD7">
        <w:rPr>
          <w:rFonts w:ascii="Times New Roman" w:hAnsi="Times New Roman" w:cs="Times New Roman"/>
          <w:color w:val="000000" w:themeColor="text1"/>
          <w:sz w:val="28"/>
          <w:szCs w:val="28"/>
        </w:rPr>
        <w:t xml:space="preserve">that </w:t>
      </w:r>
      <w:r w:rsidRPr="00530FD7">
        <w:rPr>
          <w:rFonts w:ascii="Times New Roman" w:hAnsi="Times New Roman" w:cs="Times New Roman"/>
          <w:color w:val="000000" w:themeColor="text1"/>
          <w:sz w:val="28"/>
          <w:szCs w:val="28"/>
        </w:rPr>
        <w:t>inﬂuenc</w:t>
      </w:r>
      <w:r w:rsidR="000912C6" w:rsidRPr="00530FD7">
        <w:rPr>
          <w:rFonts w:ascii="Times New Roman" w:hAnsi="Times New Roman" w:cs="Times New Roman"/>
          <w:color w:val="000000" w:themeColor="text1"/>
          <w:sz w:val="28"/>
          <w:szCs w:val="28"/>
        </w:rPr>
        <w:t>e</w:t>
      </w:r>
      <w:r w:rsidRPr="00530FD7">
        <w:rPr>
          <w:rFonts w:ascii="Times New Roman" w:hAnsi="Times New Roman" w:cs="Times New Roman"/>
          <w:color w:val="000000" w:themeColor="text1"/>
          <w:sz w:val="28"/>
          <w:szCs w:val="28"/>
        </w:rPr>
        <w:t xml:space="preserve"> intention</w:t>
      </w:r>
      <w:r w:rsidR="000912C6" w:rsidRPr="00530FD7">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are </w:t>
      </w:r>
      <w:r w:rsidR="0091279A" w:rsidRPr="00530FD7">
        <w:rPr>
          <w:rFonts w:ascii="Times New Roman" w:hAnsi="Times New Roman" w:cs="Times New Roman"/>
          <w:color w:val="000000" w:themeColor="text1"/>
          <w:sz w:val="28"/>
          <w:szCs w:val="28"/>
        </w:rPr>
        <w:t>known as</w:t>
      </w:r>
      <w:r w:rsidRPr="00530FD7">
        <w:rPr>
          <w:rFonts w:ascii="Times New Roman" w:hAnsi="Times New Roman" w:cs="Times New Roman"/>
          <w:color w:val="000000" w:themeColor="text1"/>
          <w:sz w:val="28"/>
          <w:szCs w:val="28"/>
        </w:rPr>
        <w:t xml:space="preserve"> </w:t>
      </w:r>
      <w:r w:rsidR="0091279A"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motivational antecedents” by </w:t>
      </w:r>
      <w:r w:rsidRPr="00171671">
        <w:rPr>
          <w:rFonts w:ascii="Times New Roman" w:hAnsi="Times New Roman" w:cs="Times New Roman"/>
          <w:sz w:val="28"/>
          <w:szCs w:val="28"/>
        </w:rPr>
        <w:t xml:space="preserve">Ajzen </w:t>
      </w:r>
      <w:r w:rsidR="00460A2D" w:rsidRPr="00171671">
        <w:rPr>
          <w:rFonts w:ascii="Times New Roman" w:hAnsi="Times New Roman" w:cs="Times New Roman"/>
          <w:sz w:val="28"/>
          <w:szCs w:val="28"/>
        </w:rPr>
        <w:t>[56</w:t>
      </w:r>
      <w:r w:rsidR="003107DF" w:rsidRPr="00171671">
        <w:rPr>
          <w:rFonts w:ascii="Times New Roman" w:hAnsi="Times New Roman" w:cs="Times New Roman"/>
          <w:sz w:val="28"/>
          <w:szCs w:val="28"/>
        </w:rPr>
        <w:t>, p.</w:t>
      </w:r>
      <w:r w:rsidR="00171671" w:rsidRPr="00171671">
        <w:rPr>
          <w:rFonts w:ascii="Times New Roman" w:hAnsi="Times New Roman" w:cs="Times New Roman"/>
          <w:sz w:val="28"/>
          <w:szCs w:val="28"/>
        </w:rPr>
        <w:t xml:space="preserve"> </w:t>
      </w:r>
      <w:r w:rsidR="003107DF" w:rsidRPr="00171671">
        <w:rPr>
          <w:rFonts w:ascii="Times New Roman" w:hAnsi="Times New Roman" w:cs="Times New Roman"/>
          <w:sz w:val="28"/>
          <w:szCs w:val="28"/>
        </w:rPr>
        <w:t>182</w:t>
      </w:r>
      <w:r w:rsidR="00460A2D" w:rsidRPr="00171671">
        <w:rPr>
          <w:rFonts w:ascii="Times New Roman" w:hAnsi="Times New Roman" w:cs="Times New Roman"/>
          <w:sz w:val="28"/>
          <w:szCs w:val="28"/>
        </w:rPr>
        <w:t>]</w:t>
      </w:r>
      <w:r w:rsidRPr="00171671">
        <w:rPr>
          <w:rFonts w:ascii="Times New Roman" w:hAnsi="Times New Roman" w:cs="Times New Roman"/>
          <w:sz w:val="28"/>
          <w:szCs w:val="28"/>
        </w:rPr>
        <w:t xml:space="preserve">. As specially noted, </w:t>
      </w:r>
      <w:r w:rsidR="007818C3">
        <w:rPr>
          <w:rFonts w:ascii="Times New Roman" w:hAnsi="Times New Roman" w:cs="Times New Roman"/>
          <w:sz w:val="28"/>
          <w:szCs w:val="28"/>
        </w:rPr>
        <w:t>t</w:t>
      </w:r>
      <w:r w:rsidR="007818C3" w:rsidRPr="007818C3">
        <w:rPr>
          <w:rFonts w:ascii="Times New Roman" w:hAnsi="Times New Roman" w:cs="Times New Roman"/>
          <w:sz w:val="28"/>
          <w:szCs w:val="28"/>
        </w:rPr>
        <w:t xml:space="preserve">he </w:t>
      </w:r>
      <w:r w:rsidR="00853F18">
        <w:rPr>
          <w:rFonts w:ascii="Times New Roman" w:hAnsi="Times New Roman" w:cs="Times New Roman"/>
          <w:sz w:val="28"/>
          <w:szCs w:val="28"/>
        </w:rPr>
        <w:t xml:space="preserve">earlier </w:t>
      </w:r>
      <w:r w:rsidR="007818C3">
        <w:rPr>
          <w:rFonts w:ascii="Times New Roman" w:hAnsi="Times New Roman" w:cs="Times New Roman"/>
          <w:sz w:val="28"/>
          <w:szCs w:val="28"/>
        </w:rPr>
        <w:t>“</w:t>
      </w:r>
      <w:r w:rsidR="007818C3" w:rsidRPr="007818C3">
        <w:rPr>
          <w:rFonts w:ascii="Times New Roman" w:hAnsi="Times New Roman" w:cs="Times New Roman"/>
          <w:sz w:val="28"/>
          <w:szCs w:val="28"/>
        </w:rPr>
        <w:t>theory of reasoned action</w:t>
      </w:r>
      <w:r w:rsidR="007818C3">
        <w:rPr>
          <w:rFonts w:ascii="Times New Roman" w:hAnsi="Times New Roman" w:cs="Times New Roman"/>
          <w:sz w:val="28"/>
          <w:szCs w:val="28"/>
        </w:rPr>
        <w:t>”</w:t>
      </w:r>
      <w:r w:rsidR="007818C3" w:rsidRPr="007818C3">
        <w:rPr>
          <w:rFonts w:ascii="Times New Roman" w:hAnsi="Times New Roman" w:cs="Times New Roman"/>
          <w:sz w:val="28"/>
          <w:szCs w:val="28"/>
        </w:rPr>
        <w:t xml:space="preserve"> (TRA) [175] established the theoretical </w:t>
      </w:r>
      <w:r w:rsidR="003740E2">
        <w:rPr>
          <w:rFonts w:ascii="Times New Roman" w:hAnsi="Times New Roman" w:cs="Times New Roman"/>
          <w:sz w:val="28"/>
          <w:szCs w:val="28"/>
        </w:rPr>
        <w:t>foundation</w:t>
      </w:r>
      <w:r w:rsidR="007818C3" w:rsidRPr="007818C3">
        <w:rPr>
          <w:rFonts w:ascii="Times New Roman" w:hAnsi="Times New Roman" w:cs="Times New Roman"/>
          <w:sz w:val="28"/>
          <w:szCs w:val="28"/>
        </w:rPr>
        <w:t xml:space="preserve"> for TPB; in fact, TRA is regarded as a specific instance of TPB [56, p. 182]. TPB includes PBC as a further antecedent of intents and action</w:t>
      </w:r>
      <w:r w:rsidR="00D31980">
        <w:rPr>
          <w:rFonts w:ascii="Times New Roman" w:hAnsi="Times New Roman" w:cs="Times New Roman"/>
          <w:sz w:val="28"/>
          <w:szCs w:val="28"/>
        </w:rPr>
        <w:t>s</w:t>
      </w:r>
      <w:r w:rsidR="007818C3" w:rsidRPr="007818C3">
        <w:rPr>
          <w:rFonts w:ascii="Times New Roman" w:hAnsi="Times New Roman" w:cs="Times New Roman"/>
          <w:sz w:val="28"/>
          <w:szCs w:val="28"/>
        </w:rPr>
        <w:t xml:space="preserve">, </w:t>
      </w:r>
      <w:r w:rsidR="007818C3" w:rsidRPr="007818C3">
        <w:rPr>
          <w:rFonts w:ascii="Times New Roman" w:hAnsi="Times New Roman" w:cs="Times New Roman"/>
          <w:sz w:val="28"/>
          <w:szCs w:val="28"/>
        </w:rPr>
        <w:lastRenderedPageBreak/>
        <w:t xml:space="preserve">whereas </w:t>
      </w:r>
      <w:r w:rsidR="00D31980">
        <w:rPr>
          <w:rFonts w:ascii="Times New Roman" w:hAnsi="Times New Roman" w:cs="Times New Roman"/>
          <w:sz w:val="28"/>
          <w:szCs w:val="28"/>
        </w:rPr>
        <w:t>TRA</w:t>
      </w:r>
      <w:r w:rsidR="007818C3" w:rsidRPr="007818C3">
        <w:rPr>
          <w:rFonts w:ascii="Times New Roman" w:hAnsi="Times New Roman" w:cs="Times New Roman"/>
          <w:sz w:val="28"/>
          <w:szCs w:val="28"/>
        </w:rPr>
        <w:t xml:space="preserve"> does not. Specifically, it i</w:t>
      </w:r>
      <w:r w:rsidR="00D31980">
        <w:rPr>
          <w:rFonts w:ascii="Times New Roman" w:hAnsi="Times New Roman" w:cs="Times New Roman"/>
          <w:sz w:val="28"/>
          <w:szCs w:val="28"/>
        </w:rPr>
        <w:t>s</w:t>
      </w:r>
      <w:r w:rsidR="007818C3" w:rsidRPr="007818C3">
        <w:rPr>
          <w:rFonts w:ascii="Times New Roman" w:hAnsi="Times New Roman" w:cs="Times New Roman"/>
          <w:sz w:val="28"/>
          <w:szCs w:val="28"/>
        </w:rPr>
        <w:t xml:space="preserve"> anticipated that PBC moderates the correlations between PA-intention and SNs-intention, whereas actual behavior control (ABC) moderates the link between intention and behavior. Under situations of perfect PBC and ABC, degree of control becomes unimportant and the TPB decreases to TRA [66, p</w:t>
      </w:r>
      <w:r w:rsidR="00432274">
        <w:rPr>
          <w:rFonts w:ascii="Times New Roman" w:hAnsi="Times New Roman" w:cs="Times New Roman"/>
          <w:sz w:val="28"/>
          <w:szCs w:val="28"/>
        </w:rPr>
        <w:t>.</w:t>
      </w:r>
      <w:r w:rsidR="007818C3" w:rsidRPr="007818C3">
        <w:rPr>
          <w:rFonts w:ascii="Times New Roman" w:hAnsi="Times New Roman" w:cs="Times New Roman"/>
          <w:sz w:val="28"/>
          <w:szCs w:val="28"/>
        </w:rPr>
        <w:t xml:space="preserve"> 536].</w:t>
      </w:r>
      <w:r w:rsidR="00384C18">
        <w:rPr>
          <w:rFonts w:ascii="Times New Roman" w:hAnsi="Times New Roman" w:cs="Times New Roman"/>
          <w:sz w:val="28"/>
          <w:szCs w:val="28"/>
        </w:rPr>
        <w:t xml:space="preserve"> </w:t>
      </w:r>
    </w:p>
    <w:p w14:paraId="0732F169" w14:textId="620C2ED6" w:rsidR="00384C18" w:rsidRPr="00C34492" w:rsidRDefault="00384C18" w:rsidP="00CE73F3">
      <w:pPr>
        <w:adjustRightInd w:val="0"/>
        <w:snapToGrid w:val="0"/>
        <w:spacing w:after="0" w:line="240" w:lineRule="auto"/>
        <w:ind w:firstLine="709"/>
        <w:rPr>
          <w:rFonts w:ascii="Times New Roman" w:hAnsi="Times New Roman" w:cs="Times New Roman"/>
          <w:sz w:val="28"/>
          <w:szCs w:val="28"/>
        </w:rPr>
      </w:pPr>
      <w:r w:rsidRPr="00384C18">
        <w:rPr>
          <w:rFonts w:ascii="Times New Roman" w:hAnsi="Times New Roman" w:cs="Times New Roman"/>
          <w:sz w:val="28"/>
          <w:szCs w:val="28"/>
        </w:rPr>
        <w:t>TPB has been the most popular model utilized by academics in entrepreneurship study for several reasons</w:t>
      </w:r>
      <w:r>
        <w:rPr>
          <w:rFonts w:ascii="Times New Roman" w:hAnsi="Times New Roman" w:cs="Times New Roman"/>
          <w:sz w:val="28"/>
          <w:szCs w:val="28"/>
        </w:rPr>
        <w:t>:</w:t>
      </w:r>
    </w:p>
    <w:p w14:paraId="3E09BDDD" w14:textId="39C9150F" w:rsidR="00D34092" w:rsidRPr="00623436" w:rsidRDefault="00384C18" w:rsidP="00DD462C">
      <w:pPr>
        <w:pStyle w:val="ab"/>
        <w:numPr>
          <w:ilvl w:val="0"/>
          <w:numId w:val="44"/>
        </w:numPr>
        <w:tabs>
          <w:tab w:val="left" w:pos="993"/>
        </w:tabs>
        <w:adjustRightInd w:val="0"/>
        <w:snapToGrid w:val="0"/>
        <w:spacing w:after="0" w:line="240" w:lineRule="auto"/>
        <w:ind w:left="0" w:firstLine="709"/>
        <w:rPr>
          <w:rFonts w:ascii="Times New Roman" w:hAnsi="Times New Roman" w:cs="Times New Roman"/>
          <w:sz w:val="28"/>
          <w:szCs w:val="28"/>
        </w:rPr>
      </w:pPr>
      <w:r w:rsidRPr="00384C18">
        <w:rPr>
          <w:rFonts w:ascii="Times New Roman" w:hAnsi="Times New Roman" w:cs="Times New Roman"/>
          <w:sz w:val="28"/>
          <w:szCs w:val="28"/>
        </w:rPr>
        <w:t xml:space="preserve">TPB provides a cohesive and universally </w:t>
      </w:r>
      <w:r w:rsidR="00AF7C37">
        <w:rPr>
          <w:rFonts w:ascii="Times New Roman" w:hAnsi="Times New Roman" w:cs="Times New Roman"/>
          <w:sz w:val="28"/>
          <w:szCs w:val="28"/>
        </w:rPr>
        <w:t>practical</w:t>
      </w:r>
      <w:r w:rsidRPr="00384C18">
        <w:rPr>
          <w:rFonts w:ascii="Times New Roman" w:hAnsi="Times New Roman" w:cs="Times New Roman"/>
          <w:sz w:val="28"/>
          <w:szCs w:val="28"/>
        </w:rPr>
        <w:t xml:space="preserve"> theoretical </w:t>
      </w:r>
      <w:r w:rsidR="00AF7C37">
        <w:rPr>
          <w:rFonts w:ascii="Times New Roman" w:hAnsi="Times New Roman" w:cs="Times New Roman"/>
          <w:sz w:val="28"/>
          <w:szCs w:val="28"/>
        </w:rPr>
        <w:t>foundation</w:t>
      </w:r>
      <w:r w:rsidRPr="00384C18">
        <w:rPr>
          <w:rFonts w:ascii="Times New Roman" w:hAnsi="Times New Roman" w:cs="Times New Roman"/>
          <w:sz w:val="28"/>
          <w:szCs w:val="28"/>
        </w:rPr>
        <w:t xml:space="preserve"> </w:t>
      </w:r>
      <w:r w:rsidR="00AF7C37">
        <w:rPr>
          <w:rFonts w:ascii="Times New Roman" w:hAnsi="Times New Roman" w:cs="Times New Roman"/>
          <w:sz w:val="28"/>
          <w:szCs w:val="28"/>
        </w:rPr>
        <w:t>(</w:t>
      </w:r>
      <w:r w:rsidR="00AF7C37" w:rsidRPr="00384C18">
        <w:rPr>
          <w:rFonts w:ascii="Times New Roman" w:hAnsi="Times New Roman" w:cs="Times New Roman"/>
          <w:sz w:val="28"/>
          <w:szCs w:val="28"/>
        </w:rPr>
        <w:t>including both personal and societal aspects</w:t>
      </w:r>
      <w:r w:rsidR="00AF7C37">
        <w:rPr>
          <w:rFonts w:ascii="Times New Roman" w:hAnsi="Times New Roman" w:cs="Times New Roman"/>
          <w:sz w:val="28"/>
          <w:szCs w:val="28"/>
        </w:rPr>
        <w:t>)</w:t>
      </w:r>
      <w:r w:rsidR="00AF7C37" w:rsidRPr="00C34492">
        <w:rPr>
          <w:rFonts w:ascii="Times New Roman" w:hAnsi="Times New Roman" w:cs="Times New Roman"/>
          <w:sz w:val="28"/>
          <w:szCs w:val="28"/>
        </w:rPr>
        <w:t xml:space="preserve"> </w:t>
      </w:r>
      <w:r w:rsidR="00AF7C37">
        <w:rPr>
          <w:rFonts w:ascii="Times New Roman" w:hAnsi="Times New Roman" w:cs="Times New Roman"/>
          <w:sz w:val="28"/>
          <w:szCs w:val="28"/>
        </w:rPr>
        <w:t>for</w:t>
      </w:r>
      <w:r w:rsidRPr="00384C18">
        <w:rPr>
          <w:rFonts w:ascii="Times New Roman" w:hAnsi="Times New Roman" w:cs="Times New Roman"/>
          <w:sz w:val="28"/>
          <w:szCs w:val="28"/>
        </w:rPr>
        <w:t xml:space="preserve"> understand</w:t>
      </w:r>
      <w:r w:rsidR="00AF7C37">
        <w:rPr>
          <w:rFonts w:ascii="Times New Roman" w:hAnsi="Times New Roman" w:cs="Times New Roman"/>
          <w:sz w:val="28"/>
          <w:szCs w:val="28"/>
        </w:rPr>
        <w:t>ing</w:t>
      </w:r>
      <w:r w:rsidRPr="00384C18">
        <w:rPr>
          <w:rFonts w:ascii="Times New Roman" w:hAnsi="Times New Roman" w:cs="Times New Roman"/>
          <w:sz w:val="28"/>
          <w:szCs w:val="28"/>
        </w:rPr>
        <w:t xml:space="preserve"> and predict</w:t>
      </w:r>
      <w:r w:rsidR="00AF7C37">
        <w:rPr>
          <w:rFonts w:ascii="Times New Roman" w:hAnsi="Times New Roman" w:cs="Times New Roman"/>
          <w:sz w:val="28"/>
          <w:szCs w:val="28"/>
        </w:rPr>
        <w:t>ing</w:t>
      </w:r>
      <w:r w:rsidRPr="00384C18">
        <w:rPr>
          <w:rFonts w:ascii="Times New Roman" w:hAnsi="Times New Roman" w:cs="Times New Roman"/>
          <w:sz w:val="28"/>
          <w:szCs w:val="28"/>
        </w:rPr>
        <w:t xml:space="preserve"> EI</w:t>
      </w:r>
      <w:r w:rsidR="00AF7C37">
        <w:rPr>
          <w:rFonts w:ascii="Times New Roman" w:hAnsi="Times New Roman" w:cs="Times New Roman"/>
          <w:sz w:val="28"/>
          <w:szCs w:val="28"/>
        </w:rPr>
        <w:t>s</w:t>
      </w:r>
      <w:r w:rsidRPr="00384C18">
        <w:rPr>
          <w:rFonts w:ascii="Times New Roman" w:hAnsi="Times New Roman" w:cs="Times New Roman"/>
          <w:sz w:val="28"/>
          <w:szCs w:val="28"/>
        </w:rPr>
        <w:t xml:space="preserve"> </w:t>
      </w:r>
      <w:r w:rsidR="00460A2D" w:rsidRPr="00623436">
        <w:rPr>
          <w:rFonts w:ascii="Times New Roman" w:hAnsi="Times New Roman" w:cs="Times New Roman"/>
          <w:sz w:val="28"/>
          <w:szCs w:val="28"/>
        </w:rPr>
        <w:t>[</w:t>
      </w:r>
      <w:r w:rsidR="00460084" w:rsidRPr="00623436">
        <w:rPr>
          <w:rFonts w:ascii="Times New Roman" w:hAnsi="Times New Roman" w:cs="Times New Roman"/>
          <w:sz w:val="28"/>
          <w:szCs w:val="28"/>
        </w:rPr>
        <w:t>176</w:t>
      </w:r>
      <w:r w:rsidR="00460A2D" w:rsidRPr="00623436">
        <w:rPr>
          <w:rFonts w:ascii="Times New Roman" w:hAnsi="Times New Roman" w:cs="Times New Roman"/>
          <w:sz w:val="28"/>
          <w:szCs w:val="28"/>
        </w:rPr>
        <w:t>]</w:t>
      </w:r>
      <w:r w:rsidR="00956A3D" w:rsidRPr="00623436">
        <w:rPr>
          <w:rFonts w:ascii="Times New Roman" w:hAnsi="Times New Roman" w:cs="Times New Roman"/>
          <w:sz w:val="28"/>
          <w:szCs w:val="28"/>
        </w:rPr>
        <w:t xml:space="preserve">; </w:t>
      </w:r>
    </w:p>
    <w:p w14:paraId="37FC6C33" w14:textId="699593B5" w:rsidR="00D34092" w:rsidRPr="00C34492" w:rsidRDefault="00C6066A" w:rsidP="00DD462C">
      <w:pPr>
        <w:pStyle w:val="ab"/>
        <w:numPr>
          <w:ilvl w:val="0"/>
          <w:numId w:val="44"/>
        </w:numPr>
        <w:tabs>
          <w:tab w:val="left" w:pos="993"/>
        </w:tabs>
        <w:adjustRightInd w:val="0"/>
        <w:snapToGrid w:val="0"/>
        <w:spacing w:after="0" w:line="240" w:lineRule="auto"/>
        <w:ind w:left="0" w:firstLine="709"/>
        <w:rPr>
          <w:rFonts w:ascii="Times New Roman" w:hAnsi="Times New Roman" w:cs="Times New Roman"/>
          <w:sz w:val="28"/>
          <w:szCs w:val="28"/>
        </w:rPr>
      </w:pPr>
      <w:r w:rsidRPr="00C34492">
        <w:rPr>
          <w:rFonts w:ascii="Times New Roman" w:hAnsi="Times New Roman" w:cs="Times New Roman"/>
          <w:sz w:val="28"/>
          <w:szCs w:val="28"/>
        </w:rPr>
        <w:t xml:space="preserve">entrepreneurship is </w:t>
      </w:r>
      <w:r w:rsidR="0046401B">
        <w:rPr>
          <w:rFonts w:ascii="Times New Roman" w:hAnsi="Times New Roman" w:cs="Times New Roman"/>
          <w:sz w:val="28"/>
          <w:szCs w:val="28"/>
        </w:rPr>
        <w:t>deem</w:t>
      </w:r>
      <w:r w:rsidRPr="00C34492">
        <w:rPr>
          <w:rFonts w:ascii="Times New Roman" w:hAnsi="Times New Roman" w:cs="Times New Roman"/>
          <w:sz w:val="28"/>
          <w:szCs w:val="28"/>
        </w:rPr>
        <w:t>ed a planned behavior</w:t>
      </w:r>
      <w:r w:rsidR="00AF7C37">
        <w:rPr>
          <w:rFonts w:ascii="Times New Roman" w:hAnsi="Times New Roman" w:cs="Times New Roman"/>
          <w:sz w:val="28"/>
          <w:szCs w:val="28"/>
        </w:rPr>
        <w:t xml:space="preserve"> </w:t>
      </w:r>
      <w:r w:rsidR="00514BAB">
        <w:rPr>
          <w:rFonts w:ascii="Times New Roman" w:hAnsi="Times New Roman" w:cs="Times New Roman"/>
          <w:sz w:val="28"/>
          <w:szCs w:val="28"/>
        </w:rPr>
        <w:t xml:space="preserve">which is </w:t>
      </w:r>
      <w:r w:rsidR="002E5189">
        <w:rPr>
          <w:rFonts w:ascii="Times New Roman" w:hAnsi="Times New Roman" w:cs="Times New Roman"/>
          <w:sz w:val="28"/>
          <w:szCs w:val="28"/>
        </w:rPr>
        <w:t xml:space="preserve">a </w:t>
      </w:r>
      <w:r w:rsidR="00514BAB" w:rsidRPr="00514BAB">
        <w:rPr>
          <w:rFonts w:ascii="Times New Roman" w:hAnsi="Times New Roman" w:cs="Times New Roman"/>
          <w:sz w:val="28"/>
          <w:szCs w:val="28"/>
        </w:rPr>
        <w:t>non-spontaneous</w:t>
      </w:r>
      <w:r w:rsidRPr="00C34492">
        <w:rPr>
          <w:rFonts w:ascii="Times New Roman" w:hAnsi="Times New Roman" w:cs="Times New Roman"/>
          <w:sz w:val="28"/>
          <w:szCs w:val="28"/>
        </w:rPr>
        <w:t xml:space="preserve"> </w:t>
      </w:r>
      <w:r w:rsidR="002E5189">
        <w:rPr>
          <w:rFonts w:ascii="Times New Roman" w:hAnsi="Times New Roman" w:cs="Times New Roman"/>
          <w:sz w:val="28"/>
          <w:szCs w:val="28"/>
        </w:rPr>
        <w:t xml:space="preserve">action </w:t>
      </w:r>
      <w:r w:rsidR="00143D6B" w:rsidRPr="00C34492">
        <w:rPr>
          <w:rFonts w:ascii="Times New Roman" w:hAnsi="Times New Roman" w:cs="Times New Roman"/>
          <w:sz w:val="28"/>
          <w:szCs w:val="28"/>
        </w:rPr>
        <w:t>[</w:t>
      </w:r>
      <w:r w:rsidR="00460084" w:rsidRPr="00C34492">
        <w:rPr>
          <w:rFonts w:ascii="Times New Roman" w:hAnsi="Times New Roman" w:cs="Times New Roman"/>
          <w:sz w:val="28"/>
          <w:szCs w:val="28"/>
        </w:rPr>
        <w:t>143</w:t>
      </w:r>
      <w:r w:rsidR="003B7089" w:rsidRPr="00C34492">
        <w:rPr>
          <w:rFonts w:ascii="Times New Roman" w:hAnsi="Times New Roman" w:cs="Times New Roman"/>
          <w:sz w:val="28"/>
          <w:szCs w:val="28"/>
        </w:rPr>
        <w:t>, p.</w:t>
      </w:r>
      <w:r w:rsidR="00171671" w:rsidRPr="00C34492">
        <w:rPr>
          <w:rFonts w:ascii="Times New Roman" w:hAnsi="Times New Roman" w:cs="Times New Roman"/>
          <w:sz w:val="28"/>
          <w:szCs w:val="28"/>
        </w:rPr>
        <w:t xml:space="preserve"> </w:t>
      </w:r>
      <w:r w:rsidR="006E090C" w:rsidRPr="00C34492">
        <w:rPr>
          <w:rFonts w:ascii="Times New Roman" w:hAnsi="Times New Roman" w:cs="Times New Roman"/>
          <w:sz w:val="28"/>
          <w:szCs w:val="28"/>
        </w:rPr>
        <w:t>412</w:t>
      </w:r>
      <w:r w:rsidR="00143D6B" w:rsidRPr="00C34492">
        <w:rPr>
          <w:rFonts w:ascii="Times New Roman" w:hAnsi="Times New Roman" w:cs="Times New Roman"/>
          <w:sz w:val="28"/>
          <w:szCs w:val="28"/>
        </w:rPr>
        <w:t>]</w:t>
      </w:r>
      <w:r w:rsidR="00315B67" w:rsidRPr="00C34492">
        <w:rPr>
          <w:rFonts w:ascii="Times New Roman" w:hAnsi="Times New Roman" w:cs="Times New Roman"/>
          <w:sz w:val="28"/>
          <w:szCs w:val="28"/>
        </w:rPr>
        <w:t xml:space="preserve">; </w:t>
      </w:r>
    </w:p>
    <w:p w14:paraId="62C88753" w14:textId="4687EAAD" w:rsidR="00D34092" w:rsidRPr="00171671" w:rsidRDefault="00AF7C37" w:rsidP="00DD462C">
      <w:pPr>
        <w:pStyle w:val="ab"/>
        <w:numPr>
          <w:ilvl w:val="0"/>
          <w:numId w:val="44"/>
        </w:numPr>
        <w:tabs>
          <w:tab w:val="left" w:pos="993"/>
        </w:tabs>
        <w:adjustRightInd w:val="0"/>
        <w:snapToGrid w:val="0"/>
        <w:spacing w:after="0" w:line="240" w:lineRule="auto"/>
        <w:ind w:left="0" w:firstLine="709"/>
        <w:rPr>
          <w:rFonts w:ascii="Times New Roman" w:hAnsi="Times New Roman" w:cs="Times New Roman"/>
          <w:sz w:val="28"/>
          <w:szCs w:val="28"/>
        </w:rPr>
      </w:pPr>
      <w:r>
        <w:rPr>
          <w:rFonts w:ascii="Times New Roman" w:hAnsi="Times New Roman" w:cs="Times New Roman"/>
          <w:color w:val="000000" w:themeColor="text1"/>
          <w:sz w:val="28"/>
          <w:szCs w:val="28"/>
        </w:rPr>
        <w:t>SNs appear</w:t>
      </w:r>
      <w:r w:rsidRPr="00530FD7">
        <w:rPr>
          <w:rFonts w:ascii="Times New Roman" w:hAnsi="Times New Roman" w:cs="Times New Roman"/>
          <w:color w:val="000000" w:themeColor="text1"/>
          <w:sz w:val="28"/>
          <w:szCs w:val="28"/>
        </w:rPr>
        <w:t xml:space="preserve"> to be a</w:t>
      </w:r>
      <w:r w:rsidR="00C807C1">
        <w:rPr>
          <w:rFonts w:ascii="Times New Roman" w:hAnsi="Times New Roman" w:cs="Times New Roman"/>
          <w:color w:val="000000" w:themeColor="text1"/>
          <w:sz w:val="28"/>
          <w:szCs w:val="28"/>
        </w:rPr>
        <w:t xml:space="preserve"> more effective</w:t>
      </w:r>
      <w:r w:rsidRPr="00530FD7">
        <w:rPr>
          <w:rFonts w:ascii="Times New Roman" w:hAnsi="Times New Roman" w:cs="Times New Roman"/>
          <w:color w:val="000000" w:themeColor="text1"/>
          <w:sz w:val="28"/>
          <w:szCs w:val="28"/>
        </w:rPr>
        <w:t xml:space="preserve"> indicator </w:t>
      </w:r>
      <w:r w:rsidR="00C807C1">
        <w:rPr>
          <w:rFonts w:ascii="Times New Roman" w:hAnsi="Times New Roman" w:cs="Times New Roman"/>
          <w:sz w:val="28"/>
          <w:szCs w:val="28"/>
        </w:rPr>
        <w:t>in comparison with</w:t>
      </w:r>
      <w:r>
        <w:rPr>
          <w:rFonts w:ascii="Times New Roman" w:hAnsi="Times New Roman" w:cs="Times New Roman"/>
          <w:sz w:val="28"/>
          <w:szCs w:val="28"/>
        </w:rPr>
        <w:t xml:space="preserve"> the </w:t>
      </w:r>
      <w:r w:rsidR="00C807C1">
        <w:rPr>
          <w:rFonts w:ascii="Times New Roman" w:hAnsi="Times New Roman" w:cs="Times New Roman"/>
          <w:sz w:val="28"/>
          <w:szCs w:val="28"/>
        </w:rPr>
        <w:t xml:space="preserve">generic </w:t>
      </w:r>
      <w:r>
        <w:rPr>
          <w:rFonts w:ascii="Times New Roman" w:hAnsi="Times New Roman" w:cs="Times New Roman"/>
          <w:sz w:val="28"/>
          <w:szCs w:val="28"/>
        </w:rPr>
        <w:t>cultural norms</w:t>
      </w:r>
      <w:r w:rsidR="00D76F50">
        <w:rPr>
          <w:rFonts w:ascii="Times New Roman" w:hAnsi="Times New Roman" w:cs="Times New Roman"/>
          <w:sz w:val="28"/>
          <w:szCs w:val="28"/>
        </w:rPr>
        <w:t xml:space="preserve"> </w:t>
      </w:r>
      <w:r w:rsidRPr="00530FD7">
        <w:rPr>
          <w:rFonts w:ascii="Times New Roman" w:hAnsi="Times New Roman" w:cs="Times New Roman"/>
          <w:color w:val="000000" w:themeColor="text1"/>
          <w:sz w:val="28"/>
          <w:szCs w:val="28"/>
        </w:rPr>
        <w:t xml:space="preserve">as </w:t>
      </w:r>
      <w:r w:rsidR="00A44026" w:rsidRPr="00530FD7">
        <w:rPr>
          <w:rFonts w:ascii="Times New Roman" w:hAnsi="Times New Roman" w:cs="Times New Roman"/>
          <w:color w:val="000000" w:themeColor="text1"/>
          <w:sz w:val="28"/>
          <w:szCs w:val="28"/>
        </w:rPr>
        <w:t>SNs focus on</w:t>
      </w:r>
      <w:r w:rsidR="00C6066A" w:rsidRPr="00530FD7">
        <w:rPr>
          <w:rFonts w:ascii="Times New Roman" w:hAnsi="Times New Roman" w:cs="Times New Roman"/>
          <w:color w:val="000000" w:themeColor="text1"/>
          <w:sz w:val="28"/>
          <w:szCs w:val="28"/>
        </w:rPr>
        <w:t xml:space="preserve"> a society’s specific </w:t>
      </w:r>
      <w:r>
        <w:rPr>
          <w:rFonts w:ascii="Times New Roman" w:hAnsi="Times New Roman" w:cs="Times New Roman"/>
          <w:color w:val="000000" w:themeColor="text1"/>
          <w:sz w:val="28"/>
          <w:szCs w:val="28"/>
        </w:rPr>
        <w:t>belief</w:t>
      </w:r>
      <w:r w:rsidR="00C6066A" w:rsidRPr="00530FD7">
        <w:rPr>
          <w:rFonts w:ascii="Times New Roman" w:hAnsi="Times New Roman" w:cs="Times New Roman"/>
          <w:color w:val="000000" w:themeColor="text1"/>
          <w:sz w:val="28"/>
          <w:szCs w:val="28"/>
        </w:rPr>
        <w:t xml:space="preserve">s to entrepreneurship </w:t>
      </w:r>
      <w:r w:rsidR="00143D6B" w:rsidRPr="00171671">
        <w:rPr>
          <w:rFonts w:ascii="Times New Roman" w:hAnsi="Times New Roman" w:cs="Times New Roman"/>
          <w:sz w:val="28"/>
          <w:szCs w:val="28"/>
        </w:rPr>
        <w:t>[</w:t>
      </w:r>
      <w:r w:rsidR="00460084" w:rsidRPr="00171671">
        <w:rPr>
          <w:rFonts w:ascii="Times New Roman" w:hAnsi="Times New Roman" w:cs="Times New Roman"/>
          <w:sz w:val="28"/>
          <w:szCs w:val="28"/>
        </w:rPr>
        <w:t>177</w:t>
      </w:r>
      <w:r w:rsidR="00143D6B" w:rsidRPr="00171671">
        <w:rPr>
          <w:rFonts w:ascii="Times New Roman" w:hAnsi="Times New Roman" w:cs="Times New Roman"/>
          <w:sz w:val="28"/>
          <w:szCs w:val="28"/>
        </w:rPr>
        <w:t>]</w:t>
      </w:r>
      <w:r w:rsidR="00A44026" w:rsidRPr="00171671">
        <w:rPr>
          <w:rFonts w:ascii="Times New Roman" w:hAnsi="Times New Roman" w:cs="Times New Roman"/>
          <w:sz w:val="28"/>
          <w:szCs w:val="28"/>
        </w:rPr>
        <w:t xml:space="preserve">; </w:t>
      </w:r>
    </w:p>
    <w:p w14:paraId="35E5B146" w14:textId="7BE5268F" w:rsidR="00C6066A" w:rsidRDefault="00A44026" w:rsidP="00DD462C">
      <w:pPr>
        <w:pStyle w:val="ab"/>
        <w:numPr>
          <w:ilvl w:val="0"/>
          <w:numId w:val="44"/>
        </w:numPr>
        <w:tabs>
          <w:tab w:val="left" w:pos="993"/>
        </w:tabs>
        <w:adjustRightInd w:val="0"/>
        <w:snapToGrid w:val="0"/>
        <w:spacing w:after="0" w:line="240" w:lineRule="auto"/>
        <w:ind w:left="0"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TPB </w:t>
      </w:r>
      <w:r w:rsidR="00C6066A" w:rsidRPr="00530FD7">
        <w:rPr>
          <w:rFonts w:ascii="Times New Roman" w:hAnsi="Times New Roman" w:cs="Times New Roman"/>
          <w:color w:val="000000" w:themeColor="text1"/>
          <w:sz w:val="28"/>
          <w:szCs w:val="28"/>
        </w:rPr>
        <w:t xml:space="preserve">has been </w:t>
      </w:r>
      <w:r w:rsidR="00D84984">
        <w:rPr>
          <w:rFonts w:ascii="Times New Roman" w:hAnsi="Times New Roman" w:cs="Times New Roman"/>
          <w:color w:val="000000" w:themeColor="text1"/>
          <w:sz w:val="28"/>
          <w:szCs w:val="28"/>
        </w:rPr>
        <w:t xml:space="preserve">well </w:t>
      </w:r>
      <w:r w:rsidR="00054170">
        <w:rPr>
          <w:rFonts w:ascii="Times New Roman" w:hAnsi="Times New Roman" w:cs="Times New Roman"/>
          <w:color w:val="000000" w:themeColor="text1"/>
          <w:sz w:val="28"/>
          <w:szCs w:val="28"/>
        </w:rPr>
        <w:t>testified</w:t>
      </w:r>
      <w:r w:rsidR="00C6066A" w:rsidRPr="00530FD7">
        <w:rPr>
          <w:rFonts w:ascii="Times New Roman" w:hAnsi="Times New Roman" w:cs="Times New Roman"/>
          <w:color w:val="000000" w:themeColor="text1"/>
          <w:sz w:val="28"/>
          <w:szCs w:val="28"/>
        </w:rPr>
        <w:t xml:space="preserve"> </w:t>
      </w:r>
      <w:r w:rsidR="00D84984">
        <w:rPr>
          <w:rFonts w:ascii="Times New Roman" w:hAnsi="Times New Roman" w:cs="Times New Roman"/>
          <w:color w:val="000000" w:themeColor="text1"/>
          <w:sz w:val="28"/>
          <w:szCs w:val="28"/>
        </w:rPr>
        <w:t xml:space="preserve">with adequate evidence </w:t>
      </w:r>
      <w:r w:rsidR="00C6066A" w:rsidRPr="00530FD7">
        <w:rPr>
          <w:rFonts w:ascii="Times New Roman" w:hAnsi="Times New Roman" w:cs="Times New Roman"/>
          <w:color w:val="000000" w:themeColor="text1"/>
          <w:sz w:val="28"/>
          <w:szCs w:val="28"/>
        </w:rPr>
        <w:t xml:space="preserve">to be </w:t>
      </w:r>
      <w:r w:rsidR="00D84984">
        <w:rPr>
          <w:rFonts w:ascii="Times New Roman" w:hAnsi="Times New Roman" w:cs="Times New Roman"/>
          <w:color w:val="000000" w:themeColor="text1"/>
          <w:sz w:val="28"/>
          <w:szCs w:val="28"/>
        </w:rPr>
        <w:t xml:space="preserve">useful </w:t>
      </w:r>
      <w:r w:rsidR="00C6066A" w:rsidRPr="00530FD7">
        <w:rPr>
          <w:rFonts w:ascii="Times New Roman" w:hAnsi="Times New Roman" w:cs="Times New Roman"/>
          <w:color w:val="000000" w:themeColor="text1"/>
          <w:sz w:val="28"/>
          <w:szCs w:val="28"/>
        </w:rPr>
        <w:t xml:space="preserve">across </w:t>
      </w:r>
      <w:r w:rsidRPr="00530FD7">
        <w:rPr>
          <w:rFonts w:ascii="Times New Roman" w:hAnsi="Times New Roman" w:cs="Times New Roman"/>
          <w:color w:val="000000" w:themeColor="text1"/>
          <w:sz w:val="28"/>
          <w:szCs w:val="28"/>
        </w:rPr>
        <w:t xml:space="preserve">a wide </w:t>
      </w:r>
      <w:r w:rsidR="00054170">
        <w:rPr>
          <w:rFonts w:ascii="Times New Roman" w:hAnsi="Times New Roman" w:cs="Times New Roman"/>
          <w:color w:val="000000" w:themeColor="text1"/>
          <w:sz w:val="28"/>
          <w:szCs w:val="28"/>
        </w:rPr>
        <w:t>range</w:t>
      </w:r>
      <w:r w:rsidRPr="00530FD7">
        <w:rPr>
          <w:rFonts w:ascii="Times New Roman" w:hAnsi="Times New Roman" w:cs="Times New Roman"/>
          <w:color w:val="000000" w:themeColor="text1"/>
          <w:sz w:val="28"/>
          <w:szCs w:val="28"/>
        </w:rPr>
        <w:t xml:space="preserve"> of</w:t>
      </w:r>
      <w:r w:rsidR="00C6066A" w:rsidRPr="00530FD7">
        <w:rPr>
          <w:rFonts w:ascii="Times New Roman" w:hAnsi="Times New Roman" w:cs="Times New Roman"/>
          <w:color w:val="000000" w:themeColor="text1"/>
          <w:sz w:val="28"/>
          <w:szCs w:val="28"/>
        </w:rPr>
        <w:t xml:space="preserve"> behaviors </w:t>
      </w:r>
      <w:r w:rsidR="00143D6B" w:rsidRPr="00530FD7">
        <w:rPr>
          <w:rFonts w:ascii="Times New Roman" w:hAnsi="Times New Roman" w:cs="Times New Roman"/>
          <w:color w:val="000000" w:themeColor="text1"/>
          <w:sz w:val="28"/>
          <w:szCs w:val="28"/>
        </w:rPr>
        <w:t>[</w:t>
      </w:r>
      <w:r w:rsidR="00460084" w:rsidRPr="00171671">
        <w:rPr>
          <w:rFonts w:ascii="Times New Roman" w:hAnsi="Times New Roman" w:cs="Times New Roman"/>
          <w:sz w:val="28"/>
          <w:szCs w:val="28"/>
        </w:rPr>
        <w:t>56</w:t>
      </w:r>
      <w:r w:rsidR="003B7089" w:rsidRPr="00171671">
        <w:rPr>
          <w:rFonts w:ascii="Times New Roman" w:hAnsi="Times New Roman" w:cs="Times New Roman"/>
          <w:sz w:val="28"/>
          <w:szCs w:val="28"/>
        </w:rPr>
        <w:t>, p</w:t>
      </w:r>
      <w:r w:rsidR="003B7089" w:rsidRPr="00623436">
        <w:rPr>
          <w:rFonts w:ascii="Times New Roman" w:hAnsi="Times New Roman" w:cs="Times New Roman"/>
          <w:sz w:val="28"/>
          <w:szCs w:val="28"/>
        </w:rPr>
        <w:t>.</w:t>
      </w:r>
      <w:r w:rsidR="00171671" w:rsidRPr="00623436">
        <w:rPr>
          <w:rFonts w:ascii="Times New Roman" w:hAnsi="Times New Roman" w:cs="Times New Roman"/>
          <w:sz w:val="28"/>
          <w:szCs w:val="28"/>
        </w:rPr>
        <w:t xml:space="preserve"> </w:t>
      </w:r>
      <w:r w:rsidR="003B7089" w:rsidRPr="00623436">
        <w:rPr>
          <w:rFonts w:ascii="Times New Roman" w:hAnsi="Times New Roman" w:cs="Times New Roman"/>
          <w:sz w:val="28"/>
          <w:szCs w:val="28"/>
        </w:rPr>
        <w:t xml:space="preserve">188; </w:t>
      </w:r>
      <w:r w:rsidR="00460084" w:rsidRPr="00C34492">
        <w:rPr>
          <w:rFonts w:ascii="Times New Roman" w:hAnsi="Times New Roman" w:cs="Times New Roman"/>
          <w:sz w:val="28"/>
          <w:szCs w:val="28"/>
        </w:rPr>
        <w:t>143</w:t>
      </w:r>
      <w:r w:rsidR="003B7089" w:rsidRPr="00C34492">
        <w:rPr>
          <w:rFonts w:ascii="Times New Roman" w:hAnsi="Times New Roman" w:cs="Times New Roman"/>
          <w:sz w:val="28"/>
          <w:szCs w:val="28"/>
        </w:rPr>
        <w:t>, p.</w:t>
      </w:r>
      <w:r w:rsidR="00171671" w:rsidRPr="00C34492">
        <w:rPr>
          <w:rFonts w:ascii="Times New Roman" w:hAnsi="Times New Roman" w:cs="Times New Roman"/>
          <w:sz w:val="28"/>
          <w:szCs w:val="28"/>
        </w:rPr>
        <w:t xml:space="preserve"> </w:t>
      </w:r>
      <w:r w:rsidR="006E090C" w:rsidRPr="00C34492">
        <w:rPr>
          <w:rFonts w:ascii="Times New Roman" w:hAnsi="Times New Roman" w:cs="Times New Roman"/>
          <w:sz w:val="28"/>
          <w:szCs w:val="28"/>
        </w:rPr>
        <w:t>412</w:t>
      </w:r>
      <w:r w:rsidR="00143D6B" w:rsidRPr="00C34492">
        <w:rPr>
          <w:rFonts w:ascii="Times New Roman" w:hAnsi="Times New Roman" w:cs="Times New Roman"/>
          <w:sz w:val="28"/>
          <w:szCs w:val="28"/>
        </w:rPr>
        <w:t>]</w:t>
      </w:r>
      <w:r w:rsidR="00C6066A" w:rsidRPr="00C34492">
        <w:rPr>
          <w:rFonts w:ascii="Times New Roman" w:hAnsi="Times New Roman" w:cs="Times New Roman"/>
          <w:sz w:val="28"/>
          <w:szCs w:val="28"/>
        </w:rPr>
        <w:t>.</w:t>
      </w:r>
    </w:p>
    <w:p w14:paraId="21054512" w14:textId="77777777" w:rsidR="00F32430" w:rsidRDefault="00F32430" w:rsidP="00F32430">
      <w:pPr>
        <w:pStyle w:val="ab"/>
        <w:tabs>
          <w:tab w:val="left" w:pos="993"/>
        </w:tabs>
        <w:adjustRightInd w:val="0"/>
        <w:snapToGrid w:val="0"/>
        <w:spacing w:after="0" w:line="240" w:lineRule="auto"/>
        <w:ind w:left="709"/>
        <w:rPr>
          <w:rFonts w:ascii="Times New Roman" w:hAnsi="Times New Roman" w:cs="Times New Roman"/>
          <w:sz w:val="28"/>
          <w:szCs w:val="28"/>
        </w:rPr>
      </w:pPr>
    </w:p>
    <w:p w14:paraId="47CE89BE" w14:textId="55BCBD8B"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 xml:space="preserve">.4.1.1 Personal Attitude (PA) </w:t>
      </w:r>
      <w:r w:rsidR="003A3849">
        <w:rPr>
          <w:rFonts w:ascii="Times New Roman" w:hAnsi="Times New Roman" w:cs="Times New Roman"/>
          <w:bCs/>
          <w:color w:val="000000" w:themeColor="text1"/>
          <w:sz w:val="28"/>
          <w:szCs w:val="28"/>
        </w:rPr>
        <w:t xml:space="preserve"> </w:t>
      </w:r>
      <w:r w:rsidR="00C6066A" w:rsidRPr="002B0187">
        <w:rPr>
          <w:rFonts w:ascii="Times New Roman" w:hAnsi="Times New Roman" w:cs="Times New Roman"/>
          <w:bCs/>
          <w:color w:val="000000" w:themeColor="text1"/>
          <w:sz w:val="28"/>
          <w:szCs w:val="28"/>
        </w:rPr>
        <w:t xml:space="preserve"> </w:t>
      </w:r>
    </w:p>
    <w:p w14:paraId="59872A85" w14:textId="069ABA71" w:rsidR="00C6066A" w:rsidRPr="00C34492" w:rsidRDefault="00D8301E" w:rsidP="00CE73F3">
      <w:pPr>
        <w:adjustRightInd w:val="0"/>
        <w:snapToGrid w:val="0"/>
        <w:spacing w:after="0" w:line="240" w:lineRule="auto"/>
        <w:ind w:firstLine="709"/>
        <w:rPr>
          <w:rFonts w:ascii="Times New Roman" w:hAnsi="Times New Roman" w:cs="Times New Roman"/>
          <w:sz w:val="28"/>
          <w:szCs w:val="28"/>
        </w:rPr>
      </w:pPr>
      <w:r w:rsidRPr="00D8301E">
        <w:rPr>
          <w:rFonts w:ascii="Times New Roman" w:hAnsi="Times New Roman" w:cs="Times New Roman"/>
          <w:color w:val="000000" w:themeColor="text1"/>
          <w:sz w:val="28"/>
          <w:szCs w:val="28"/>
        </w:rPr>
        <w:t>PA towards</w:t>
      </w:r>
      <w:r w:rsidR="00E36A78">
        <w:rPr>
          <w:rFonts w:ascii="Times New Roman" w:hAnsi="Times New Roman" w:cs="Times New Roman"/>
          <w:color w:val="000000" w:themeColor="text1"/>
          <w:sz w:val="28"/>
          <w:szCs w:val="28"/>
        </w:rPr>
        <w:t xml:space="preserve"> a</w:t>
      </w:r>
      <w:r w:rsidRPr="00D8301E">
        <w:rPr>
          <w:rFonts w:ascii="Times New Roman" w:hAnsi="Times New Roman" w:cs="Times New Roman"/>
          <w:color w:val="000000" w:themeColor="text1"/>
          <w:sz w:val="28"/>
          <w:szCs w:val="28"/>
        </w:rPr>
        <w:t xml:space="preserve"> behavior pertains to the </w:t>
      </w:r>
      <w:r w:rsidR="00D9320E">
        <w:rPr>
          <w:rFonts w:ascii="Times New Roman" w:hAnsi="Times New Roman" w:cs="Times New Roman"/>
          <w:color w:val="000000" w:themeColor="text1"/>
          <w:sz w:val="28"/>
          <w:szCs w:val="28"/>
        </w:rPr>
        <w:t>degree</w:t>
      </w:r>
      <w:r w:rsidRPr="00D8301E">
        <w:rPr>
          <w:rFonts w:ascii="Times New Roman" w:hAnsi="Times New Roman" w:cs="Times New Roman"/>
          <w:color w:val="000000" w:themeColor="text1"/>
          <w:sz w:val="28"/>
          <w:szCs w:val="28"/>
        </w:rPr>
        <w:t xml:space="preserve"> to which </w:t>
      </w:r>
      <w:r w:rsidR="00853F18">
        <w:rPr>
          <w:rFonts w:ascii="Times New Roman" w:hAnsi="Times New Roman" w:cs="Times New Roman"/>
          <w:color w:val="000000" w:themeColor="text1"/>
          <w:sz w:val="28"/>
          <w:szCs w:val="28"/>
        </w:rPr>
        <w:t>one</w:t>
      </w:r>
      <w:r w:rsidRPr="00D8301E">
        <w:rPr>
          <w:rFonts w:ascii="Times New Roman" w:hAnsi="Times New Roman" w:cs="Times New Roman"/>
          <w:color w:val="000000" w:themeColor="text1"/>
          <w:sz w:val="28"/>
          <w:szCs w:val="28"/>
        </w:rPr>
        <w:t xml:space="preserve"> </w:t>
      </w:r>
      <w:r w:rsidR="00D9320E">
        <w:rPr>
          <w:rFonts w:ascii="Times New Roman" w:hAnsi="Times New Roman" w:cs="Times New Roman"/>
          <w:color w:val="000000" w:themeColor="text1"/>
          <w:sz w:val="28"/>
          <w:szCs w:val="28"/>
        </w:rPr>
        <w:t>favorably</w:t>
      </w:r>
      <w:r w:rsidR="00D9320E" w:rsidRPr="00D8301E">
        <w:rPr>
          <w:rFonts w:ascii="Times New Roman" w:hAnsi="Times New Roman" w:cs="Times New Roman"/>
          <w:color w:val="000000" w:themeColor="text1"/>
          <w:sz w:val="28"/>
          <w:szCs w:val="28"/>
        </w:rPr>
        <w:t xml:space="preserve"> or </w:t>
      </w:r>
      <w:r w:rsidR="00D9320E">
        <w:rPr>
          <w:rFonts w:ascii="Times New Roman" w:hAnsi="Times New Roman" w:cs="Times New Roman"/>
          <w:color w:val="000000" w:themeColor="text1"/>
          <w:sz w:val="28"/>
          <w:szCs w:val="28"/>
        </w:rPr>
        <w:t xml:space="preserve">unfavorably </w:t>
      </w:r>
      <w:r w:rsidR="00D84984">
        <w:rPr>
          <w:rFonts w:ascii="Times New Roman" w:hAnsi="Times New Roman" w:cs="Times New Roman"/>
          <w:color w:val="000000" w:themeColor="text1"/>
          <w:sz w:val="28"/>
          <w:szCs w:val="28"/>
        </w:rPr>
        <w:t>view</w:t>
      </w:r>
      <w:r w:rsidRPr="00D8301E">
        <w:rPr>
          <w:rFonts w:ascii="Times New Roman" w:hAnsi="Times New Roman" w:cs="Times New Roman"/>
          <w:color w:val="000000" w:themeColor="text1"/>
          <w:sz w:val="28"/>
          <w:szCs w:val="28"/>
        </w:rPr>
        <w:t xml:space="preserve">s or appraises the behavior. The more favorable </w:t>
      </w:r>
      <w:r w:rsidR="00054170">
        <w:rPr>
          <w:rFonts w:ascii="Times New Roman" w:hAnsi="Times New Roman" w:cs="Times New Roman"/>
          <w:color w:val="000000" w:themeColor="text1"/>
          <w:sz w:val="28"/>
          <w:szCs w:val="28"/>
        </w:rPr>
        <w:t>the person’s</w:t>
      </w:r>
      <w:r w:rsidRPr="00D8301E">
        <w:rPr>
          <w:rFonts w:ascii="Times New Roman" w:hAnsi="Times New Roman" w:cs="Times New Roman"/>
          <w:color w:val="000000" w:themeColor="text1"/>
          <w:sz w:val="28"/>
          <w:szCs w:val="28"/>
        </w:rPr>
        <w:t xml:space="preserve"> attitude </w:t>
      </w:r>
      <w:r w:rsidR="00054611">
        <w:rPr>
          <w:rFonts w:ascii="Times New Roman" w:hAnsi="Times New Roman" w:cs="Times New Roman"/>
          <w:color w:val="000000" w:themeColor="text1"/>
          <w:sz w:val="28"/>
          <w:szCs w:val="28"/>
        </w:rPr>
        <w:t>is</w:t>
      </w:r>
      <w:r w:rsidRPr="00D8301E">
        <w:rPr>
          <w:rFonts w:ascii="Times New Roman" w:hAnsi="Times New Roman" w:cs="Times New Roman"/>
          <w:color w:val="000000" w:themeColor="text1"/>
          <w:sz w:val="28"/>
          <w:szCs w:val="28"/>
        </w:rPr>
        <w:t xml:space="preserve"> towards the action and, thus, the greater their propensity to engage in such </w:t>
      </w:r>
      <w:r w:rsidR="00054611">
        <w:rPr>
          <w:rFonts w:ascii="Times New Roman" w:hAnsi="Times New Roman" w:cs="Times New Roman"/>
          <w:color w:val="000000" w:themeColor="text1"/>
          <w:sz w:val="28"/>
          <w:szCs w:val="28"/>
        </w:rPr>
        <w:t xml:space="preserve">an </w:t>
      </w:r>
      <w:r w:rsidRPr="00D8301E">
        <w:rPr>
          <w:rFonts w:ascii="Times New Roman" w:hAnsi="Times New Roman" w:cs="Times New Roman"/>
          <w:color w:val="000000" w:themeColor="text1"/>
          <w:sz w:val="28"/>
          <w:szCs w:val="28"/>
        </w:rPr>
        <w:t>activit</w:t>
      </w:r>
      <w:r w:rsidR="00054611">
        <w:rPr>
          <w:rFonts w:ascii="Times New Roman" w:hAnsi="Times New Roman" w:cs="Times New Roman"/>
          <w:color w:val="000000" w:themeColor="text1"/>
          <w:sz w:val="28"/>
          <w:szCs w:val="28"/>
        </w:rPr>
        <w:t>y</w:t>
      </w:r>
      <w:r w:rsidRPr="00D8301E">
        <w:rPr>
          <w:rFonts w:ascii="Times New Roman" w:hAnsi="Times New Roman" w:cs="Times New Roman"/>
          <w:color w:val="000000" w:themeColor="text1"/>
          <w:sz w:val="28"/>
          <w:szCs w:val="28"/>
        </w:rPr>
        <w:t>,</w:t>
      </w:r>
      <w:r w:rsidR="008F35B8">
        <w:rPr>
          <w:rFonts w:ascii="Times New Roman" w:hAnsi="Times New Roman" w:cs="Times New Roman"/>
          <w:color w:val="000000" w:themeColor="text1"/>
          <w:sz w:val="28"/>
          <w:szCs w:val="28"/>
        </w:rPr>
        <w:t xml:space="preserve"> </w:t>
      </w:r>
      <w:r w:rsidRPr="00D8301E">
        <w:rPr>
          <w:rFonts w:ascii="Times New Roman" w:hAnsi="Times New Roman" w:cs="Times New Roman"/>
          <w:color w:val="000000" w:themeColor="text1"/>
          <w:sz w:val="28"/>
          <w:szCs w:val="28"/>
        </w:rPr>
        <w:t>and, </w:t>
      </w:r>
      <w:r w:rsidR="00731F90">
        <w:rPr>
          <w:rFonts w:ascii="Times New Roman" w:hAnsi="Times New Roman" w:cs="Times New Roman"/>
          <w:color w:val="000000" w:themeColor="text1"/>
          <w:sz w:val="28"/>
          <w:szCs w:val="28"/>
        </w:rPr>
        <w:t>ultimate</w:t>
      </w:r>
      <w:r w:rsidRPr="00D8301E">
        <w:rPr>
          <w:rFonts w:ascii="Times New Roman" w:hAnsi="Times New Roman" w:cs="Times New Roman"/>
          <w:color w:val="000000" w:themeColor="text1"/>
          <w:sz w:val="28"/>
          <w:szCs w:val="28"/>
        </w:rPr>
        <w:t>ly, the stronger the intention to conduct </w:t>
      </w:r>
      <w:r w:rsidR="00054611">
        <w:rPr>
          <w:rFonts w:ascii="Times New Roman" w:hAnsi="Times New Roman" w:cs="Times New Roman"/>
          <w:color w:val="000000" w:themeColor="text1"/>
          <w:sz w:val="28"/>
          <w:szCs w:val="28"/>
        </w:rPr>
        <w:t>this</w:t>
      </w:r>
      <w:r w:rsidRPr="00D8301E">
        <w:rPr>
          <w:rFonts w:ascii="Times New Roman" w:hAnsi="Times New Roman" w:cs="Times New Roman"/>
          <w:color w:val="000000" w:themeColor="text1"/>
          <w:sz w:val="28"/>
          <w:szCs w:val="28"/>
        </w:rPr>
        <w:t xml:space="preserve"> action</w:t>
      </w:r>
      <w:r w:rsidR="00C6066A" w:rsidRPr="00C34492">
        <w:rPr>
          <w:rFonts w:ascii="Times New Roman" w:hAnsi="Times New Roman" w:cs="Times New Roman"/>
          <w:sz w:val="28"/>
          <w:szCs w:val="28"/>
        </w:rPr>
        <w:t xml:space="preserve"> </w:t>
      </w:r>
      <w:r w:rsidR="00143D6B" w:rsidRPr="00C34492">
        <w:rPr>
          <w:rFonts w:ascii="Times New Roman" w:hAnsi="Times New Roman" w:cs="Times New Roman"/>
          <w:sz w:val="28"/>
          <w:szCs w:val="28"/>
        </w:rPr>
        <w:t>[66</w:t>
      </w:r>
      <w:r w:rsidR="003B7089" w:rsidRPr="00C34492">
        <w:rPr>
          <w:rFonts w:ascii="Times New Roman" w:hAnsi="Times New Roman" w:cs="Times New Roman"/>
          <w:sz w:val="28"/>
          <w:szCs w:val="28"/>
        </w:rPr>
        <w:t>, p.</w:t>
      </w:r>
      <w:r w:rsidR="00171671" w:rsidRPr="00C34492">
        <w:rPr>
          <w:rFonts w:ascii="Times New Roman" w:hAnsi="Times New Roman" w:cs="Times New Roman"/>
          <w:sz w:val="28"/>
          <w:szCs w:val="28"/>
        </w:rPr>
        <w:t xml:space="preserve"> </w:t>
      </w:r>
      <w:r w:rsidR="006E090C" w:rsidRPr="00C34492">
        <w:rPr>
          <w:rFonts w:ascii="Times New Roman" w:hAnsi="Times New Roman" w:cs="Times New Roman"/>
          <w:sz w:val="28"/>
          <w:szCs w:val="28"/>
        </w:rPr>
        <w:t>537</w:t>
      </w:r>
      <w:r w:rsidR="00143D6B" w:rsidRPr="00C34492">
        <w:rPr>
          <w:rFonts w:ascii="Times New Roman" w:hAnsi="Times New Roman" w:cs="Times New Roman"/>
          <w:sz w:val="28"/>
          <w:szCs w:val="28"/>
        </w:rPr>
        <w:t>]</w:t>
      </w:r>
      <w:r w:rsidR="00C6066A" w:rsidRPr="00C34492">
        <w:rPr>
          <w:rFonts w:ascii="Times New Roman" w:hAnsi="Times New Roman" w:cs="Times New Roman"/>
          <w:sz w:val="28"/>
          <w:szCs w:val="28"/>
        </w:rPr>
        <w:t>.</w:t>
      </w:r>
    </w:p>
    <w:p w14:paraId="525038C5" w14:textId="63EF374B" w:rsidR="00707064" w:rsidRDefault="00707064" w:rsidP="00CE73F3">
      <w:pPr>
        <w:adjustRightInd w:val="0"/>
        <w:snapToGrid w:val="0"/>
        <w:spacing w:after="0" w:line="240" w:lineRule="auto"/>
        <w:ind w:firstLine="709"/>
        <w:rPr>
          <w:rFonts w:ascii="Times New Roman" w:hAnsi="Times New Roman" w:cs="Times New Roman"/>
          <w:sz w:val="28"/>
          <w:szCs w:val="28"/>
        </w:rPr>
      </w:pPr>
      <w:r w:rsidRPr="00707064">
        <w:rPr>
          <w:rFonts w:ascii="Times New Roman" w:hAnsi="Times New Roman" w:cs="Times New Roman"/>
          <w:sz w:val="28"/>
          <w:szCs w:val="28"/>
        </w:rPr>
        <w:t>In the case of entrepreneurship, personal attitude or personal attraction (PA) towards the behavior relates to how favorable or bad</w:t>
      </w:r>
      <w:r w:rsidR="005B3215">
        <w:rPr>
          <w:rFonts w:ascii="Times New Roman" w:hAnsi="Times New Roman" w:cs="Times New Roman"/>
          <w:sz w:val="28"/>
          <w:szCs w:val="28"/>
        </w:rPr>
        <w:t>ly</w:t>
      </w:r>
      <w:r w:rsidRPr="00707064">
        <w:rPr>
          <w:rFonts w:ascii="Times New Roman" w:hAnsi="Times New Roman" w:cs="Times New Roman"/>
          <w:sz w:val="28"/>
          <w:szCs w:val="28"/>
        </w:rPr>
        <w:t xml:space="preserve"> an individual</w:t>
      </w:r>
      <w:r w:rsidR="00616488">
        <w:rPr>
          <w:rFonts w:ascii="Times New Roman" w:hAnsi="Times New Roman" w:cs="Times New Roman"/>
          <w:sz w:val="28"/>
          <w:szCs w:val="28"/>
        </w:rPr>
        <w:t>’</w:t>
      </w:r>
      <w:r w:rsidRPr="00707064">
        <w:rPr>
          <w:rFonts w:ascii="Times New Roman" w:hAnsi="Times New Roman" w:cs="Times New Roman"/>
          <w:sz w:val="28"/>
          <w:szCs w:val="28"/>
        </w:rPr>
        <w:t xml:space="preserve">s overall personal appraisal of being an entrepreneur is [56, p. 182]. People acquire attitudes </w:t>
      </w:r>
      <w:r w:rsidR="00054170">
        <w:rPr>
          <w:rFonts w:ascii="Times New Roman" w:hAnsi="Times New Roman" w:cs="Times New Roman"/>
          <w:sz w:val="28"/>
          <w:szCs w:val="28"/>
        </w:rPr>
        <w:t>derived from</w:t>
      </w:r>
      <w:r w:rsidRPr="00707064">
        <w:rPr>
          <w:rFonts w:ascii="Times New Roman" w:hAnsi="Times New Roman" w:cs="Times New Roman"/>
          <w:sz w:val="28"/>
          <w:szCs w:val="28"/>
        </w:rPr>
        <w:t xml:space="preserve"> behavioral beliefs </w:t>
      </w:r>
      <w:r w:rsidR="00054170">
        <w:rPr>
          <w:rFonts w:ascii="Times New Roman" w:hAnsi="Times New Roman" w:cs="Times New Roman"/>
          <w:sz w:val="28"/>
          <w:szCs w:val="28"/>
        </w:rPr>
        <w:t>regarding</w:t>
      </w:r>
      <w:r w:rsidRPr="00707064">
        <w:rPr>
          <w:rFonts w:ascii="Times New Roman" w:hAnsi="Times New Roman" w:cs="Times New Roman"/>
          <w:sz w:val="28"/>
          <w:szCs w:val="28"/>
        </w:rPr>
        <w:t xml:space="preserve"> the results or </w:t>
      </w:r>
      <w:r w:rsidR="00054170">
        <w:rPr>
          <w:rFonts w:ascii="Times New Roman" w:hAnsi="Times New Roman" w:cs="Times New Roman"/>
          <w:sz w:val="28"/>
          <w:szCs w:val="28"/>
        </w:rPr>
        <w:t>consequence</w:t>
      </w:r>
      <w:r w:rsidRPr="00707064">
        <w:rPr>
          <w:rFonts w:ascii="Times New Roman" w:hAnsi="Times New Roman" w:cs="Times New Roman"/>
          <w:sz w:val="28"/>
          <w:szCs w:val="28"/>
        </w:rPr>
        <w:t xml:space="preserve">s, as well as </w:t>
      </w:r>
      <w:r w:rsidR="00054170">
        <w:rPr>
          <w:rFonts w:ascii="Times New Roman" w:hAnsi="Times New Roman" w:cs="Times New Roman"/>
          <w:sz w:val="28"/>
          <w:szCs w:val="28"/>
        </w:rPr>
        <w:t xml:space="preserve">some </w:t>
      </w:r>
      <w:r w:rsidRPr="00707064">
        <w:rPr>
          <w:rFonts w:ascii="Times New Roman" w:hAnsi="Times New Roman" w:cs="Times New Roman"/>
          <w:sz w:val="28"/>
          <w:szCs w:val="28"/>
        </w:rPr>
        <w:t xml:space="preserve">other aspects </w:t>
      </w:r>
      <w:r w:rsidR="00054170">
        <w:rPr>
          <w:rFonts w:ascii="Times New Roman" w:hAnsi="Times New Roman" w:cs="Times New Roman"/>
          <w:sz w:val="28"/>
          <w:szCs w:val="28"/>
        </w:rPr>
        <w:t>out of</w:t>
      </w:r>
      <w:r w:rsidRPr="00707064">
        <w:rPr>
          <w:rFonts w:ascii="Times New Roman" w:hAnsi="Times New Roman" w:cs="Times New Roman"/>
          <w:sz w:val="28"/>
          <w:szCs w:val="28"/>
        </w:rPr>
        <w:t xml:space="preserve"> the behavior, according to TPB. Both </w:t>
      </w:r>
      <w:r w:rsidR="00054170">
        <w:rPr>
          <w:rFonts w:ascii="Times New Roman" w:hAnsi="Times New Roman" w:cs="Times New Roman"/>
          <w:sz w:val="28"/>
          <w:szCs w:val="28"/>
        </w:rPr>
        <w:t>internal</w:t>
      </w:r>
      <w:r w:rsidRPr="00707064">
        <w:rPr>
          <w:rFonts w:ascii="Times New Roman" w:hAnsi="Times New Roman" w:cs="Times New Roman"/>
          <w:sz w:val="28"/>
          <w:szCs w:val="28"/>
        </w:rPr>
        <w:t xml:space="preserve"> and </w:t>
      </w:r>
      <w:r w:rsidR="00054170">
        <w:rPr>
          <w:rFonts w:ascii="Times New Roman" w:hAnsi="Times New Roman" w:cs="Times New Roman"/>
          <w:sz w:val="28"/>
          <w:szCs w:val="28"/>
        </w:rPr>
        <w:t>external</w:t>
      </w:r>
      <w:r w:rsidRPr="00707064">
        <w:rPr>
          <w:rFonts w:ascii="Times New Roman" w:hAnsi="Times New Roman" w:cs="Times New Roman"/>
          <w:sz w:val="28"/>
          <w:szCs w:val="28"/>
        </w:rPr>
        <w:t xml:space="preserve"> benefits, </w:t>
      </w:r>
      <w:r w:rsidR="003858B7">
        <w:rPr>
          <w:rFonts w:ascii="Times New Roman" w:hAnsi="Times New Roman" w:cs="Times New Roman"/>
          <w:sz w:val="28"/>
          <w:szCs w:val="28"/>
        </w:rPr>
        <w:t>such as</w:t>
      </w:r>
      <w:r w:rsidRPr="00707064">
        <w:rPr>
          <w:rFonts w:ascii="Times New Roman" w:hAnsi="Times New Roman" w:cs="Times New Roman"/>
          <w:sz w:val="28"/>
          <w:szCs w:val="28"/>
        </w:rPr>
        <w:t xml:space="preserve"> </w:t>
      </w:r>
      <w:r w:rsidR="00054170">
        <w:rPr>
          <w:rFonts w:ascii="Times New Roman" w:hAnsi="Times New Roman" w:cs="Times New Roman"/>
          <w:sz w:val="28"/>
          <w:szCs w:val="28"/>
        </w:rPr>
        <w:t>financial</w:t>
      </w:r>
      <w:r w:rsidRPr="00707064">
        <w:rPr>
          <w:rFonts w:ascii="Times New Roman" w:hAnsi="Times New Roman" w:cs="Times New Roman"/>
          <w:sz w:val="28"/>
          <w:szCs w:val="28"/>
        </w:rPr>
        <w:t xml:space="preserve"> </w:t>
      </w:r>
      <w:r w:rsidR="00054170">
        <w:rPr>
          <w:rFonts w:ascii="Times New Roman" w:hAnsi="Times New Roman" w:cs="Times New Roman"/>
          <w:sz w:val="28"/>
          <w:szCs w:val="28"/>
        </w:rPr>
        <w:t>gains</w:t>
      </w:r>
      <w:r w:rsidRPr="00707064">
        <w:rPr>
          <w:rFonts w:ascii="Times New Roman" w:hAnsi="Times New Roman" w:cs="Times New Roman"/>
          <w:sz w:val="28"/>
          <w:szCs w:val="28"/>
        </w:rPr>
        <w:t xml:space="preserve">, autonomy, </w:t>
      </w:r>
      <w:r w:rsidR="003858B7">
        <w:rPr>
          <w:rFonts w:ascii="Times New Roman" w:hAnsi="Times New Roman" w:cs="Times New Roman"/>
          <w:sz w:val="28"/>
          <w:szCs w:val="28"/>
        </w:rPr>
        <w:t>individual</w:t>
      </w:r>
      <w:r w:rsidRPr="00707064">
        <w:rPr>
          <w:rFonts w:ascii="Times New Roman" w:hAnsi="Times New Roman" w:cs="Times New Roman"/>
          <w:sz w:val="28"/>
          <w:szCs w:val="28"/>
        </w:rPr>
        <w:t xml:space="preserve"> fulfillment, and </w:t>
      </w:r>
      <w:r w:rsidR="003858B7">
        <w:rPr>
          <w:rFonts w:ascii="Times New Roman" w:hAnsi="Times New Roman" w:cs="Times New Roman"/>
          <w:sz w:val="28"/>
          <w:szCs w:val="28"/>
        </w:rPr>
        <w:t>household</w:t>
      </w:r>
      <w:r w:rsidRPr="00707064">
        <w:rPr>
          <w:rFonts w:ascii="Times New Roman" w:hAnsi="Times New Roman" w:cs="Times New Roman"/>
          <w:sz w:val="28"/>
          <w:szCs w:val="28"/>
        </w:rPr>
        <w:t xml:space="preserve"> security, are examples of such outcomes. All of these benefits have a favorable or </w:t>
      </w:r>
      <w:r w:rsidR="003858B7">
        <w:rPr>
          <w:rFonts w:ascii="Times New Roman" w:hAnsi="Times New Roman" w:cs="Times New Roman"/>
          <w:sz w:val="28"/>
          <w:szCs w:val="28"/>
        </w:rPr>
        <w:t>unfavorable</w:t>
      </w:r>
      <w:r w:rsidRPr="00707064">
        <w:rPr>
          <w:rFonts w:ascii="Times New Roman" w:hAnsi="Times New Roman" w:cs="Times New Roman"/>
          <w:sz w:val="28"/>
          <w:szCs w:val="28"/>
        </w:rPr>
        <w:t xml:space="preserve"> </w:t>
      </w:r>
      <w:r w:rsidR="003858B7">
        <w:rPr>
          <w:rFonts w:ascii="Times New Roman" w:hAnsi="Times New Roman" w:cs="Times New Roman"/>
          <w:sz w:val="28"/>
          <w:szCs w:val="28"/>
        </w:rPr>
        <w:t>effect</w:t>
      </w:r>
      <w:r w:rsidRPr="00707064">
        <w:rPr>
          <w:rFonts w:ascii="Times New Roman" w:hAnsi="Times New Roman" w:cs="Times New Roman"/>
          <w:sz w:val="28"/>
          <w:szCs w:val="28"/>
        </w:rPr>
        <w:t xml:space="preserve"> on the desire to establish a </w:t>
      </w:r>
      <w:r w:rsidR="003858B7">
        <w:rPr>
          <w:rFonts w:ascii="Times New Roman" w:hAnsi="Times New Roman" w:cs="Times New Roman"/>
          <w:sz w:val="28"/>
          <w:szCs w:val="28"/>
        </w:rPr>
        <w:t>venture</w:t>
      </w:r>
      <w:r w:rsidRPr="00707064">
        <w:rPr>
          <w:rFonts w:ascii="Times New Roman" w:hAnsi="Times New Roman" w:cs="Times New Roman"/>
          <w:sz w:val="28"/>
          <w:szCs w:val="28"/>
        </w:rPr>
        <w:t xml:space="preserve">. Negative or expensive result expectations, such as the perception of risks linked with entrepreneurial activities, </w:t>
      </w:r>
      <w:r w:rsidR="00DE02B5">
        <w:rPr>
          <w:rFonts w:ascii="Times New Roman" w:hAnsi="Times New Roman" w:cs="Times New Roman"/>
          <w:sz w:val="28"/>
          <w:szCs w:val="28"/>
        </w:rPr>
        <w:t>affect unfavorably</w:t>
      </w:r>
      <w:r w:rsidRPr="00707064">
        <w:rPr>
          <w:rFonts w:ascii="Times New Roman" w:hAnsi="Times New Roman" w:cs="Times New Roman"/>
          <w:sz w:val="28"/>
          <w:szCs w:val="28"/>
        </w:rPr>
        <w:t xml:space="preserve"> the desire to </w:t>
      </w:r>
      <w:r w:rsidR="003858B7">
        <w:rPr>
          <w:rFonts w:ascii="Times New Roman" w:hAnsi="Times New Roman" w:cs="Times New Roman"/>
          <w:sz w:val="28"/>
          <w:szCs w:val="28"/>
        </w:rPr>
        <w:t>launch</w:t>
      </w:r>
      <w:r w:rsidRPr="00707064">
        <w:rPr>
          <w:rFonts w:ascii="Times New Roman" w:hAnsi="Times New Roman" w:cs="Times New Roman"/>
          <w:sz w:val="28"/>
          <w:szCs w:val="28"/>
        </w:rPr>
        <w:t xml:space="preserve"> a </w:t>
      </w:r>
      <w:r w:rsidR="00DE02B5">
        <w:rPr>
          <w:rFonts w:ascii="Times New Roman" w:hAnsi="Times New Roman" w:cs="Times New Roman"/>
          <w:sz w:val="28"/>
          <w:szCs w:val="28"/>
        </w:rPr>
        <w:t>business</w:t>
      </w:r>
      <w:r w:rsidRPr="00707064">
        <w:rPr>
          <w:rFonts w:ascii="Times New Roman" w:hAnsi="Times New Roman" w:cs="Times New Roman"/>
          <w:sz w:val="28"/>
          <w:szCs w:val="28"/>
        </w:rPr>
        <w:t xml:space="preserve"> [178</w:t>
      </w:r>
      <w:r w:rsidR="00C540FC">
        <w:rPr>
          <w:rFonts w:ascii="Times New Roman" w:hAnsi="Times New Roman" w:cs="Times New Roman"/>
          <w:sz w:val="28"/>
          <w:szCs w:val="28"/>
        </w:rPr>
        <w:t>;</w:t>
      </w:r>
      <w:r w:rsidRPr="00707064">
        <w:rPr>
          <w:rFonts w:ascii="Times New Roman" w:hAnsi="Times New Roman" w:cs="Times New Roman"/>
          <w:sz w:val="28"/>
          <w:szCs w:val="28"/>
        </w:rPr>
        <w:t xml:space="preserve"> 179].</w:t>
      </w:r>
    </w:p>
    <w:p w14:paraId="61BCBADC" w14:textId="71259666" w:rsidR="002B0187" w:rsidRDefault="00C33C3F"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The</w:t>
      </w:r>
      <w:r w:rsidRPr="00C33C3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C33C3F">
        <w:rPr>
          <w:rFonts w:ascii="Times New Roman" w:hAnsi="Times New Roman" w:cs="Times New Roman"/>
          <w:color w:val="000000" w:themeColor="text1"/>
          <w:sz w:val="28"/>
          <w:szCs w:val="28"/>
        </w:rPr>
        <w:t>expectancy-value</w:t>
      </w:r>
      <w:r>
        <w:rPr>
          <w:rFonts w:ascii="Times New Roman" w:hAnsi="Times New Roman" w:cs="Times New Roman"/>
          <w:color w:val="000000" w:themeColor="text1"/>
          <w:sz w:val="28"/>
          <w:szCs w:val="28"/>
        </w:rPr>
        <w:t>”</w:t>
      </w:r>
      <w:r w:rsidRPr="00C33C3F">
        <w:rPr>
          <w:rFonts w:ascii="Times New Roman" w:hAnsi="Times New Roman" w:cs="Times New Roman"/>
          <w:color w:val="000000" w:themeColor="text1"/>
          <w:sz w:val="28"/>
          <w:szCs w:val="28"/>
        </w:rPr>
        <w:t xml:space="preserve"> model, interestingly, addresses the link between behavioral beliefs and attitudes towards the behavior. As a result, the </w:t>
      </w:r>
      <w:r w:rsidR="003858B7">
        <w:rPr>
          <w:rFonts w:ascii="Times New Roman" w:hAnsi="Times New Roman" w:cs="Times New Roman"/>
          <w:color w:val="000000" w:themeColor="text1"/>
          <w:sz w:val="28"/>
          <w:szCs w:val="28"/>
        </w:rPr>
        <w:t>magnitude</w:t>
      </w:r>
      <w:r w:rsidRPr="00C33C3F">
        <w:rPr>
          <w:rFonts w:ascii="Times New Roman" w:hAnsi="Times New Roman" w:cs="Times New Roman"/>
          <w:color w:val="000000" w:themeColor="text1"/>
          <w:sz w:val="28"/>
          <w:szCs w:val="28"/>
        </w:rPr>
        <w:t xml:space="preserve"> of each </w:t>
      </w:r>
      <w:r w:rsidR="00DE02B5">
        <w:rPr>
          <w:rFonts w:ascii="Times New Roman" w:hAnsi="Times New Roman" w:cs="Times New Roman"/>
          <w:color w:val="000000" w:themeColor="text1"/>
          <w:sz w:val="28"/>
          <w:szCs w:val="28"/>
        </w:rPr>
        <w:t>conviction</w:t>
      </w:r>
      <w:r w:rsidRPr="00C33C3F">
        <w:rPr>
          <w:rFonts w:ascii="Times New Roman" w:hAnsi="Times New Roman" w:cs="Times New Roman"/>
          <w:color w:val="000000" w:themeColor="text1"/>
          <w:sz w:val="28"/>
          <w:szCs w:val="28"/>
        </w:rPr>
        <w:t xml:space="preserve"> is </w:t>
      </w:r>
      <w:r w:rsidR="003858B7">
        <w:rPr>
          <w:rFonts w:ascii="Times New Roman" w:hAnsi="Times New Roman" w:cs="Times New Roman"/>
          <w:color w:val="000000" w:themeColor="text1"/>
          <w:sz w:val="28"/>
          <w:szCs w:val="28"/>
        </w:rPr>
        <w:t>determined</w:t>
      </w:r>
      <w:r w:rsidRPr="00C33C3F">
        <w:rPr>
          <w:rFonts w:ascii="Times New Roman" w:hAnsi="Times New Roman" w:cs="Times New Roman"/>
          <w:color w:val="000000" w:themeColor="text1"/>
          <w:sz w:val="28"/>
          <w:szCs w:val="28"/>
        </w:rPr>
        <w:t xml:space="preserve"> by the </w:t>
      </w:r>
      <w:r w:rsidR="00DE02B5">
        <w:rPr>
          <w:rFonts w:ascii="Times New Roman" w:hAnsi="Times New Roman" w:cs="Times New Roman"/>
          <w:color w:val="000000" w:themeColor="text1"/>
          <w:sz w:val="28"/>
          <w:szCs w:val="28"/>
        </w:rPr>
        <w:t>anticipation</w:t>
      </w:r>
      <w:r w:rsidR="003858B7" w:rsidRPr="00C33C3F">
        <w:rPr>
          <w:rFonts w:ascii="Times New Roman" w:hAnsi="Times New Roman" w:cs="Times New Roman"/>
          <w:color w:val="000000" w:themeColor="text1"/>
          <w:sz w:val="28"/>
          <w:szCs w:val="28"/>
        </w:rPr>
        <w:t xml:space="preserve"> </w:t>
      </w:r>
      <w:r w:rsidR="003858B7">
        <w:rPr>
          <w:rFonts w:ascii="Times New Roman" w:hAnsi="Times New Roman" w:cs="Times New Roman"/>
          <w:color w:val="000000" w:themeColor="text1"/>
          <w:sz w:val="28"/>
          <w:szCs w:val="28"/>
        </w:rPr>
        <w:t>of a</w:t>
      </w:r>
      <w:r w:rsidR="00372309">
        <w:rPr>
          <w:rFonts w:ascii="Times New Roman" w:hAnsi="Times New Roman" w:cs="Times New Roman"/>
          <w:color w:val="000000" w:themeColor="text1"/>
          <w:sz w:val="28"/>
          <w:szCs w:val="28"/>
        </w:rPr>
        <w:t xml:space="preserve"> consequence</w:t>
      </w:r>
      <w:r w:rsidRPr="00C33C3F">
        <w:rPr>
          <w:rFonts w:ascii="Times New Roman" w:hAnsi="Times New Roman" w:cs="Times New Roman"/>
          <w:color w:val="000000" w:themeColor="text1"/>
          <w:sz w:val="28"/>
          <w:szCs w:val="28"/>
        </w:rPr>
        <w:t xml:space="preserve">, and the products are </w:t>
      </w:r>
      <w:r w:rsidR="00372309">
        <w:rPr>
          <w:rFonts w:ascii="Times New Roman" w:hAnsi="Times New Roman" w:cs="Times New Roman"/>
          <w:color w:val="000000" w:themeColor="text1"/>
          <w:sz w:val="28"/>
          <w:szCs w:val="28"/>
        </w:rPr>
        <w:t>accumulated</w:t>
      </w:r>
      <w:r w:rsidRPr="00C33C3F">
        <w:rPr>
          <w:rFonts w:ascii="Times New Roman" w:hAnsi="Times New Roman" w:cs="Times New Roman"/>
          <w:color w:val="000000" w:themeColor="text1"/>
          <w:sz w:val="28"/>
          <w:szCs w:val="28"/>
        </w:rPr>
        <w:t xml:space="preserve"> over all readily available beliefs [66, p. 537]. Thus, two people who share the same strong idea that, for example, may have completely opposite attitudes, because one may see these challenges as good while the other sees them as bad, and vice versa [56, p.182].</w:t>
      </w:r>
    </w:p>
    <w:p w14:paraId="6204FDC1" w14:textId="77777777" w:rsidR="00C33C3F" w:rsidRPr="00117449" w:rsidRDefault="00C33C3F"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CD65D67" w14:textId="23D2F94B"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C34492">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.4.1.2 Subjective Norms (SNs)</w:t>
      </w:r>
    </w:p>
    <w:p w14:paraId="768432EF" w14:textId="12307926" w:rsidR="008B544D" w:rsidRDefault="008B544D" w:rsidP="00CE73F3">
      <w:pPr>
        <w:adjustRightInd w:val="0"/>
        <w:snapToGrid w:val="0"/>
        <w:spacing w:after="0" w:line="240" w:lineRule="auto"/>
        <w:ind w:firstLine="709"/>
        <w:rPr>
          <w:rFonts w:ascii="Times New Roman" w:hAnsi="Times New Roman" w:cs="Times New Roman"/>
          <w:color w:val="000000" w:themeColor="text1"/>
          <w:sz w:val="28"/>
          <w:szCs w:val="28"/>
        </w:rPr>
      </w:pPr>
      <w:r w:rsidRPr="008B544D">
        <w:rPr>
          <w:rFonts w:ascii="Times New Roman" w:hAnsi="Times New Roman" w:cs="Times New Roman"/>
          <w:color w:val="000000" w:themeColor="text1"/>
          <w:sz w:val="28"/>
          <w:szCs w:val="28"/>
        </w:rPr>
        <w:t xml:space="preserve">SNs relate to the perceived </w:t>
      </w:r>
      <w:r w:rsidR="00372309">
        <w:rPr>
          <w:rFonts w:ascii="Times New Roman" w:hAnsi="Times New Roman" w:cs="Times New Roman"/>
          <w:color w:val="000000" w:themeColor="text1"/>
          <w:sz w:val="28"/>
          <w:szCs w:val="28"/>
        </w:rPr>
        <w:t>motivation from a society</w:t>
      </w:r>
      <w:r w:rsidRPr="008B544D">
        <w:rPr>
          <w:rFonts w:ascii="Times New Roman" w:hAnsi="Times New Roman" w:cs="Times New Roman"/>
          <w:color w:val="000000" w:themeColor="text1"/>
          <w:sz w:val="28"/>
          <w:szCs w:val="28"/>
        </w:rPr>
        <w:t xml:space="preserve"> to </w:t>
      </w:r>
      <w:r w:rsidR="00364921">
        <w:rPr>
          <w:rFonts w:ascii="Times New Roman" w:hAnsi="Times New Roman" w:cs="Times New Roman"/>
          <w:color w:val="000000" w:themeColor="text1"/>
          <w:sz w:val="28"/>
          <w:szCs w:val="28"/>
        </w:rPr>
        <w:t>participate</w:t>
      </w:r>
      <w:r w:rsidRPr="008B544D">
        <w:rPr>
          <w:rFonts w:ascii="Times New Roman" w:hAnsi="Times New Roman" w:cs="Times New Roman"/>
          <w:color w:val="000000" w:themeColor="text1"/>
          <w:sz w:val="28"/>
          <w:szCs w:val="28"/>
        </w:rPr>
        <w:t xml:space="preserve"> in or </w:t>
      </w:r>
      <w:r w:rsidR="00BA43AE">
        <w:rPr>
          <w:rFonts w:ascii="Times New Roman" w:hAnsi="Times New Roman" w:cs="Times New Roman"/>
          <w:color w:val="000000" w:themeColor="text1"/>
          <w:sz w:val="28"/>
          <w:szCs w:val="28"/>
        </w:rPr>
        <w:t xml:space="preserve">perceived inhibition to </w:t>
      </w:r>
      <w:r w:rsidRPr="008B544D">
        <w:rPr>
          <w:rFonts w:ascii="Times New Roman" w:hAnsi="Times New Roman" w:cs="Times New Roman"/>
          <w:color w:val="000000" w:themeColor="text1"/>
          <w:sz w:val="28"/>
          <w:szCs w:val="28"/>
        </w:rPr>
        <w:t xml:space="preserve">refrain from engaging in a certain </w:t>
      </w:r>
      <w:r w:rsidR="00364921">
        <w:rPr>
          <w:rFonts w:ascii="Times New Roman" w:hAnsi="Times New Roman" w:cs="Times New Roman"/>
          <w:color w:val="000000" w:themeColor="text1"/>
          <w:sz w:val="28"/>
          <w:szCs w:val="28"/>
        </w:rPr>
        <w:t>activity</w:t>
      </w:r>
      <w:r w:rsidRPr="008B544D">
        <w:rPr>
          <w:rFonts w:ascii="Times New Roman" w:hAnsi="Times New Roman" w:cs="Times New Roman"/>
          <w:color w:val="000000" w:themeColor="text1"/>
          <w:sz w:val="28"/>
          <w:szCs w:val="28"/>
        </w:rPr>
        <w:t xml:space="preserve">. This concept is </w:t>
      </w:r>
      <w:r w:rsidR="00364921">
        <w:rPr>
          <w:rFonts w:ascii="Times New Roman" w:hAnsi="Times New Roman" w:cs="Times New Roman"/>
          <w:color w:val="000000" w:themeColor="text1"/>
          <w:sz w:val="28"/>
          <w:szCs w:val="28"/>
        </w:rPr>
        <w:lastRenderedPageBreak/>
        <w:t>derived from</w:t>
      </w:r>
      <w:r w:rsidRPr="008B544D">
        <w:rPr>
          <w:rFonts w:ascii="Times New Roman" w:hAnsi="Times New Roman" w:cs="Times New Roman"/>
          <w:color w:val="000000" w:themeColor="text1"/>
          <w:sz w:val="28"/>
          <w:szCs w:val="28"/>
        </w:rPr>
        <w:t xml:space="preserve"> beliefs regarding whether</w:t>
      </w:r>
      <w:r w:rsidR="00364921" w:rsidRPr="00364921">
        <w:rPr>
          <w:rFonts w:ascii="Times New Roman" w:hAnsi="Times New Roman" w:cs="Times New Roman"/>
          <w:color w:val="000000" w:themeColor="text1"/>
          <w:sz w:val="28"/>
          <w:szCs w:val="28"/>
        </w:rPr>
        <w:t xml:space="preserve"> </w:t>
      </w:r>
      <w:r w:rsidR="00364921" w:rsidRPr="008B544D">
        <w:rPr>
          <w:rFonts w:ascii="Times New Roman" w:hAnsi="Times New Roman" w:cs="Times New Roman"/>
          <w:color w:val="000000" w:themeColor="text1"/>
          <w:sz w:val="28"/>
          <w:szCs w:val="28"/>
        </w:rPr>
        <w:t>significant</w:t>
      </w:r>
      <w:r w:rsidRPr="008B544D">
        <w:rPr>
          <w:rFonts w:ascii="Times New Roman" w:hAnsi="Times New Roman" w:cs="Times New Roman"/>
          <w:color w:val="000000" w:themeColor="text1"/>
          <w:sz w:val="28"/>
          <w:szCs w:val="28"/>
        </w:rPr>
        <w:t xml:space="preserve"> </w:t>
      </w:r>
      <w:r w:rsidR="00364921">
        <w:rPr>
          <w:rFonts w:ascii="Times New Roman" w:hAnsi="Times New Roman" w:cs="Times New Roman"/>
          <w:color w:val="000000" w:themeColor="text1"/>
          <w:sz w:val="28"/>
          <w:szCs w:val="28"/>
        </w:rPr>
        <w:t>others (or called “</w:t>
      </w:r>
      <w:r w:rsidRPr="008B544D">
        <w:rPr>
          <w:rFonts w:ascii="Times New Roman" w:hAnsi="Times New Roman" w:cs="Times New Roman"/>
          <w:color w:val="000000" w:themeColor="text1"/>
          <w:sz w:val="28"/>
          <w:szCs w:val="28"/>
        </w:rPr>
        <w:t>reference individuals or groups</w:t>
      </w:r>
      <w:r w:rsidR="00364921">
        <w:rPr>
          <w:rFonts w:ascii="Times New Roman" w:hAnsi="Times New Roman" w:cs="Times New Roman"/>
          <w:color w:val="000000" w:themeColor="text1"/>
          <w:sz w:val="28"/>
          <w:szCs w:val="28"/>
        </w:rPr>
        <w:t>”)</w:t>
      </w:r>
      <w:r w:rsidRPr="008B544D">
        <w:rPr>
          <w:rFonts w:ascii="Times New Roman" w:hAnsi="Times New Roman" w:cs="Times New Roman"/>
          <w:color w:val="000000" w:themeColor="text1"/>
          <w:sz w:val="28"/>
          <w:szCs w:val="28"/>
        </w:rPr>
        <w:t xml:space="preserve">, </w:t>
      </w:r>
      <w:r w:rsidR="00E36A78">
        <w:rPr>
          <w:rFonts w:ascii="Times New Roman" w:hAnsi="Times New Roman" w:cs="Times New Roman"/>
          <w:color w:val="000000" w:themeColor="text1"/>
          <w:sz w:val="28"/>
          <w:szCs w:val="28"/>
        </w:rPr>
        <w:t>including</w:t>
      </w:r>
      <w:r w:rsidRPr="008B544D">
        <w:rPr>
          <w:rFonts w:ascii="Times New Roman" w:hAnsi="Times New Roman" w:cs="Times New Roman"/>
          <w:color w:val="000000" w:themeColor="text1"/>
          <w:sz w:val="28"/>
          <w:szCs w:val="28"/>
        </w:rPr>
        <w:t xml:space="preserve"> </w:t>
      </w:r>
      <w:r w:rsidR="00E36A78">
        <w:rPr>
          <w:rFonts w:ascii="Times New Roman" w:hAnsi="Times New Roman" w:cs="Times New Roman"/>
          <w:color w:val="000000" w:themeColor="text1"/>
          <w:sz w:val="28"/>
          <w:szCs w:val="28"/>
        </w:rPr>
        <w:t xml:space="preserve">good </w:t>
      </w:r>
      <w:r w:rsidR="00E36A78" w:rsidRPr="008B544D">
        <w:rPr>
          <w:rFonts w:ascii="Times New Roman" w:hAnsi="Times New Roman" w:cs="Times New Roman"/>
          <w:color w:val="000000" w:themeColor="text1"/>
          <w:sz w:val="28"/>
          <w:szCs w:val="28"/>
        </w:rPr>
        <w:t>friends,</w:t>
      </w:r>
      <w:r w:rsidR="00E36A78">
        <w:rPr>
          <w:rFonts w:ascii="Times New Roman" w:hAnsi="Times New Roman" w:cs="Times New Roman"/>
          <w:color w:val="000000" w:themeColor="text1"/>
          <w:sz w:val="28"/>
          <w:szCs w:val="28"/>
        </w:rPr>
        <w:t xml:space="preserve"> </w:t>
      </w:r>
      <w:r w:rsidR="00BA43AE">
        <w:rPr>
          <w:rFonts w:ascii="Times New Roman" w:hAnsi="Times New Roman" w:cs="Times New Roman"/>
          <w:color w:val="000000" w:themeColor="text1"/>
          <w:sz w:val="28"/>
          <w:szCs w:val="28"/>
        </w:rPr>
        <w:t xml:space="preserve">parents, relatives, </w:t>
      </w:r>
      <w:r w:rsidR="00E36A78">
        <w:rPr>
          <w:rFonts w:ascii="Times New Roman" w:hAnsi="Times New Roman" w:cs="Times New Roman"/>
          <w:color w:val="000000" w:themeColor="text1"/>
          <w:sz w:val="28"/>
          <w:szCs w:val="28"/>
        </w:rPr>
        <w:t xml:space="preserve">and </w:t>
      </w:r>
      <w:r w:rsidR="00BA43AE">
        <w:rPr>
          <w:rFonts w:ascii="Times New Roman" w:hAnsi="Times New Roman" w:cs="Times New Roman"/>
          <w:color w:val="000000" w:themeColor="text1"/>
          <w:sz w:val="28"/>
          <w:szCs w:val="28"/>
        </w:rPr>
        <w:t>siblings</w:t>
      </w:r>
      <w:r w:rsidR="00E36A78">
        <w:rPr>
          <w:rFonts w:ascii="Times New Roman" w:hAnsi="Times New Roman" w:cs="Times New Roman"/>
          <w:color w:val="000000" w:themeColor="text1"/>
          <w:sz w:val="28"/>
          <w:szCs w:val="28"/>
        </w:rPr>
        <w:t xml:space="preserve">, </w:t>
      </w:r>
      <w:r w:rsidR="00364921">
        <w:rPr>
          <w:rFonts w:ascii="Times New Roman" w:hAnsi="Times New Roman" w:cs="Times New Roman"/>
          <w:color w:val="000000" w:themeColor="text1"/>
          <w:sz w:val="28"/>
          <w:szCs w:val="28"/>
        </w:rPr>
        <w:t>agree</w:t>
      </w:r>
      <w:r w:rsidRPr="008B544D">
        <w:rPr>
          <w:rFonts w:ascii="Times New Roman" w:hAnsi="Times New Roman" w:cs="Times New Roman"/>
          <w:color w:val="000000" w:themeColor="text1"/>
          <w:sz w:val="28"/>
          <w:szCs w:val="28"/>
        </w:rPr>
        <w:t xml:space="preserve"> or disa</w:t>
      </w:r>
      <w:r w:rsidR="00364921">
        <w:rPr>
          <w:rFonts w:ascii="Times New Roman" w:hAnsi="Times New Roman" w:cs="Times New Roman"/>
          <w:color w:val="000000" w:themeColor="text1"/>
          <w:sz w:val="28"/>
          <w:szCs w:val="28"/>
        </w:rPr>
        <w:t>gree with</w:t>
      </w:r>
      <w:r w:rsidRPr="008B544D">
        <w:rPr>
          <w:rFonts w:ascii="Times New Roman" w:hAnsi="Times New Roman" w:cs="Times New Roman"/>
          <w:color w:val="000000" w:themeColor="text1"/>
          <w:sz w:val="28"/>
          <w:szCs w:val="28"/>
        </w:rPr>
        <w:t> </w:t>
      </w:r>
      <w:r w:rsidR="00364921">
        <w:rPr>
          <w:rFonts w:ascii="Times New Roman" w:hAnsi="Times New Roman" w:cs="Times New Roman"/>
          <w:color w:val="000000" w:themeColor="text1"/>
          <w:sz w:val="28"/>
          <w:szCs w:val="28"/>
        </w:rPr>
        <w:t>a</w:t>
      </w:r>
      <w:r w:rsidR="00E36A78">
        <w:rPr>
          <w:rFonts w:ascii="Times New Roman" w:hAnsi="Times New Roman" w:cs="Times New Roman"/>
          <w:color w:val="000000" w:themeColor="text1"/>
          <w:sz w:val="28"/>
          <w:szCs w:val="28"/>
        </w:rPr>
        <w:t>n individual</w:t>
      </w:r>
      <w:r w:rsidRPr="008B544D">
        <w:rPr>
          <w:rFonts w:ascii="Times New Roman" w:hAnsi="Times New Roman" w:cs="Times New Roman"/>
          <w:color w:val="000000" w:themeColor="text1"/>
          <w:sz w:val="28"/>
          <w:szCs w:val="28"/>
        </w:rPr>
        <w:t xml:space="preserve"> beginning to take </w:t>
      </w:r>
      <w:r w:rsidR="00364921">
        <w:rPr>
          <w:rFonts w:ascii="Times New Roman" w:hAnsi="Times New Roman" w:cs="Times New Roman"/>
          <w:color w:val="000000" w:themeColor="text1"/>
          <w:sz w:val="28"/>
          <w:szCs w:val="28"/>
        </w:rPr>
        <w:t>actions</w:t>
      </w:r>
      <w:r w:rsidRPr="008B544D">
        <w:rPr>
          <w:rFonts w:ascii="Times New Roman" w:hAnsi="Times New Roman" w:cs="Times New Roman"/>
          <w:color w:val="000000" w:themeColor="text1"/>
          <w:sz w:val="28"/>
          <w:szCs w:val="28"/>
        </w:rPr>
        <w:t xml:space="preserve"> to </w:t>
      </w:r>
      <w:r w:rsidR="00364921">
        <w:rPr>
          <w:rFonts w:ascii="Times New Roman" w:hAnsi="Times New Roman" w:cs="Times New Roman"/>
          <w:color w:val="000000" w:themeColor="text1"/>
          <w:sz w:val="28"/>
          <w:szCs w:val="28"/>
        </w:rPr>
        <w:t>establish</w:t>
      </w:r>
      <w:r w:rsidRPr="008B544D">
        <w:rPr>
          <w:rFonts w:ascii="Times New Roman" w:hAnsi="Times New Roman" w:cs="Times New Roman"/>
          <w:color w:val="000000" w:themeColor="text1"/>
          <w:sz w:val="28"/>
          <w:szCs w:val="28"/>
        </w:rPr>
        <w:t xml:space="preserve"> a new </w:t>
      </w:r>
      <w:r w:rsidR="00364921">
        <w:rPr>
          <w:rFonts w:ascii="Times New Roman" w:hAnsi="Times New Roman" w:cs="Times New Roman"/>
          <w:color w:val="000000" w:themeColor="text1"/>
          <w:sz w:val="28"/>
          <w:szCs w:val="28"/>
        </w:rPr>
        <w:t>firm</w:t>
      </w:r>
      <w:r w:rsidRPr="008B544D">
        <w:rPr>
          <w:rFonts w:ascii="Times New Roman" w:hAnsi="Times New Roman" w:cs="Times New Roman"/>
          <w:color w:val="000000" w:themeColor="text1"/>
          <w:sz w:val="28"/>
          <w:szCs w:val="28"/>
        </w:rPr>
        <w:t xml:space="preserve">, and how much this </w:t>
      </w:r>
      <w:r w:rsidR="00364921">
        <w:rPr>
          <w:rFonts w:ascii="Times New Roman" w:hAnsi="Times New Roman" w:cs="Times New Roman"/>
          <w:color w:val="000000" w:themeColor="text1"/>
          <w:sz w:val="28"/>
          <w:szCs w:val="28"/>
        </w:rPr>
        <w:t>agreement</w:t>
      </w:r>
      <w:r w:rsidRPr="008B544D">
        <w:rPr>
          <w:rFonts w:ascii="Times New Roman" w:hAnsi="Times New Roman" w:cs="Times New Roman"/>
          <w:color w:val="000000" w:themeColor="text1"/>
          <w:sz w:val="28"/>
          <w:szCs w:val="28"/>
        </w:rPr>
        <w:t xml:space="preserve"> or </w:t>
      </w:r>
      <w:r w:rsidR="00364921">
        <w:rPr>
          <w:rFonts w:ascii="Times New Roman" w:hAnsi="Times New Roman" w:cs="Times New Roman"/>
          <w:color w:val="000000" w:themeColor="text1"/>
          <w:sz w:val="28"/>
          <w:szCs w:val="28"/>
        </w:rPr>
        <w:t>disagreement</w:t>
      </w:r>
      <w:r w:rsidRPr="008B544D">
        <w:rPr>
          <w:rFonts w:ascii="Times New Roman" w:hAnsi="Times New Roman" w:cs="Times New Roman"/>
          <w:color w:val="000000" w:themeColor="text1"/>
          <w:sz w:val="28"/>
          <w:szCs w:val="28"/>
        </w:rPr>
        <w:t xml:space="preserve"> counts to the </w:t>
      </w:r>
      <w:r w:rsidR="00364921">
        <w:rPr>
          <w:rFonts w:ascii="Times New Roman" w:hAnsi="Times New Roman" w:cs="Times New Roman"/>
          <w:color w:val="000000" w:themeColor="text1"/>
          <w:sz w:val="28"/>
          <w:szCs w:val="28"/>
        </w:rPr>
        <w:t>person</w:t>
      </w:r>
      <w:r w:rsidRPr="008B544D">
        <w:rPr>
          <w:rFonts w:ascii="Times New Roman" w:hAnsi="Times New Roman" w:cs="Times New Roman"/>
          <w:color w:val="000000" w:themeColor="text1"/>
          <w:sz w:val="28"/>
          <w:szCs w:val="28"/>
        </w:rPr>
        <w:t xml:space="preserve"> [56, p. 182]. The more an individual</w:t>
      </w:r>
      <w:r w:rsidR="00616488">
        <w:rPr>
          <w:rFonts w:ascii="Times New Roman" w:hAnsi="Times New Roman" w:cs="Times New Roman"/>
          <w:color w:val="000000" w:themeColor="text1"/>
          <w:sz w:val="28"/>
          <w:szCs w:val="28"/>
        </w:rPr>
        <w:t>’</w:t>
      </w:r>
      <w:r w:rsidRPr="008B544D">
        <w:rPr>
          <w:rFonts w:ascii="Times New Roman" w:hAnsi="Times New Roman" w:cs="Times New Roman"/>
          <w:color w:val="000000" w:themeColor="text1"/>
          <w:sz w:val="28"/>
          <w:szCs w:val="28"/>
        </w:rPr>
        <w:t>s care for the opinion of a referen</w:t>
      </w:r>
      <w:r w:rsidR="00CF408E">
        <w:rPr>
          <w:rFonts w:ascii="Times New Roman" w:hAnsi="Times New Roman" w:cs="Times New Roman"/>
          <w:color w:val="000000" w:themeColor="text1"/>
          <w:sz w:val="28"/>
          <w:szCs w:val="28"/>
        </w:rPr>
        <w:t>ce</w:t>
      </w:r>
      <w:r w:rsidRPr="008B544D">
        <w:rPr>
          <w:rFonts w:ascii="Times New Roman" w:hAnsi="Times New Roman" w:cs="Times New Roman"/>
          <w:color w:val="000000" w:themeColor="text1"/>
          <w:sz w:val="28"/>
          <w:szCs w:val="28"/>
        </w:rPr>
        <w:t xml:space="preserve"> group, the </w:t>
      </w:r>
      <w:r w:rsidR="00BA43AE">
        <w:rPr>
          <w:rFonts w:ascii="Times New Roman" w:hAnsi="Times New Roman" w:cs="Times New Roman"/>
          <w:color w:val="000000" w:themeColor="text1"/>
          <w:sz w:val="28"/>
          <w:szCs w:val="28"/>
        </w:rPr>
        <w:t>highe</w:t>
      </w:r>
      <w:r w:rsidRPr="008B544D">
        <w:rPr>
          <w:rFonts w:ascii="Times New Roman" w:hAnsi="Times New Roman" w:cs="Times New Roman"/>
          <w:color w:val="000000" w:themeColor="text1"/>
          <w:sz w:val="28"/>
          <w:szCs w:val="28"/>
        </w:rPr>
        <w:t xml:space="preserve">r the </w:t>
      </w:r>
      <w:r w:rsidR="00BA43AE">
        <w:rPr>
          <w:rFonts w:ascii="Times New Roman" w:hAnsi="Times New Roman" w:cs="Times New Roman"/>
          <w:color w:val="000000" w:themeColor="text1"/>
          <w:sz w:val="28"/>
          <w:szCs w:val="28"/>
        </w:rPr>
        <w:t>personal</w:t>
      </w:r>
      <w:r w:rsidRPr="008B544D">
        <w:rPr>
          <w:rFonts w:ascii="Times New Roman" w:hAnsi="Times New Roman" w:cs="Times New Roman"/>
          <w:color w:val="000000" w:themeColor="text1"/>
          <w:sz w:val="28"/>
          <w:szCs w:val="28"/>
        </w:rPr>
        <w:t xml:space="preserve"> </w:t>
      </w:r>
      <w:r w:rsidR="00CF408E">
        <w:rPr>
          <w:rFonts w:ascii="Times New Roman" w:hAnsi="Times New Roman" w:cs="Times New Roman"/>
          <w:color w:val="000000" w:themeColor="text1"/>
          <w:sz w:val="28"/>
          <w:szCs w:val="28"/>
        </w:rPr>
        <w:t>willingness</w:t>
      </w:r>
      <w:r w:rsidRPr="008B544D">
        <w:rPr>
          <w:rFonts w:ascii="Times New Roman" w:hAnsi="Times New Roman" w:cs="Times New Roman"/>
          <w:color w:val="000000" w:themeColor="text1"/>
          <w:sz w:val="28"/>
          <w:szCs w:val="28"/>
        </w:rPr>
        <w:t xml:space="preserve"> to partake in </w:t>
      </w:r>
      <w:r w:rsidR="00BA43AE">
        <w:rPr>
          <w:rFonts w:ascii="Times New Roman" w:hAnsi="Times New Roman" w:cs="Times New Roman"/>
          <w:color w:val="000000" w:themeColor="text1"/>
          <w:sz w:val="28"/>
          <w:szCs w:val="28"/>
        </w:rPr>
        <w:t>these</w:t>
      </w:r>
      <w:r w:rsidRPr="008B544D">
        <w:rPr>
          <w:rFonts w:ascii="Times New Roman" w:hAnsi="Times New Roman" w:cs="Times New Roman"/>
          <w:color w:val="000000" w:themeColor="text1"/>
          <w:sz w:val="28"/>
          <w:szCs w:val="28"/>
        </w:rPr>
        <w:t xml:space="preserve"> </w:t>
      </w:r>
      <w:r w:rsidR="00CF408E">
        <w:rPr>
          <w:rFonts w:ascii="Times New Roman" w:hAnsi="Times New Roman" w:cs="Times New Roman"/>
          <w:color w:val="000000" w:themeColor="text1"/>
          <w:sz w:val="28"/>
          <w:szCs w:val="28"/>
        </w:rPr>
        <w:t>behaviors</w:t>
      </w:r>
      <w:r w:rsidRPr="008B544D">
        <w:rPr>
          <w:rFonts w:ascii="Times New Roman" w:hAnsi="Times New Roman" w:cs="Times New Roman"/>
          <w:color w:val="000000" w:themeColor="text1"/>
          <w:sz w:val="28"/>
          <w:szCs w:val="28"/>
        </w:rPr>
        <w:t xml:space="preserve"> [66, p. 538].</w:t>
      </w:r>
    </w:p>
    <w:p w14:paraId="6FB27BF9" w14:textId="0828D455" w:rsidR="002B0187" w:rsidRDefault="00701D25" w:rsidP="00CE73F3">
      <w:pPr>
        <w:adjustRightInd w:val="0"/>
        <w:snapToGrid w:val="0"/>
        <w:spacing w:after="0" w:line="240" w:lineRule="auto"/>
        <w:ind w:firstLine="709"/>
        <w:rPr>
          <w:rFonts w:ascii="Times New Roman" w:hAnsi="Times New Roman" w:cs="Times New Roman"/>
          <w:sz w:val="28"/>
          <w:szCs w:val="28"/>
        </w:rPr>
      </w:pPr>
      <w:r w:rsidRPr="00701D25">
        <w:rPr>
          <w:rFonts w:ascii="Times New Roman" w:hAnsi="Times New Roman" w:cs="Times New Roman"/>
          <w:sz w:val="28"/>
          <w:szCs w:val="28"/>
        </w:rPr>
        <w:t xml:space="preserve">SNs </w:t>
      </w:r>
      <w:r w:rsidR="00CF408E">
        <w:rPr>
          <w:rFonts w:ascii="Times New Roman" w:hAnsi="Times New Roman" w:cs="Times New Roman"/>
          <w:sz w:val="28"/>
          <w:szCs w:val="28"/>
        </w:rPr>
        <w:t>include</w:t>
      </w:r>
      <w:r w:rsidRPr="00701D25">
        <w:rPr>
          <w:rFonts w:ascii="Times New Roman" w:hAnsi="Times New Roman" w:cs="Times New Roman"/>
          <w:sz w:val="28"/>
          <w:szCs w:val="28"/>
        </w:rPr>
        <w:t xml:space="preserve"> two </w:t>
      </w:r>
      <w:r w:rsidR="00CF408E">
        <w:rPr>
          <w:rFonts w:ascii="Times New Roman" w:hAnsi="Times New Roman" w:cs="Times New Roman"/>
          <w:sz w:val="28"/>
          <w:szCs w:val="28"/>
        </w:rPr>
        <w:t>element</w:t>
      </w:r>
      <w:r w:rsidRPr="00701D25">
        <w:rPr>
          <w:rFonts w:ascii="Times New Roman" w:hAnsi="Times New Roman" w:cs="Times New Roman"/>
          <w:sz w:val="28"/>
          <w:szCs w:val="28"/>
        </w:rPr>
        <w:t xml:space="preserve">s: normative </w:t>
      </w:r>
      <w:r w:rsidR="00BA43AE">
        <w:rPr>
          <w:rFonts w:ascii="Times New Roman" w:hAnsi="Times New Roman" w:cs="Times New Roman"/>
          <w:sz w:val="28"/>
          <w:szCs w:val="28"/>
        </w:rPr>
        <w:t>conviction</w:t>
      </w:r>
      <w:r w:rsidRPr="00701D25">
        <w:rPr>
          <w:rFonts w:ascii="Times New Roman" w:hAnsi="Times New Roman" w:cs="Times New Roman"/>
          <w:sz w:val="28"/>
          <w:szCs w:val="28"/>
        </w:rPr>
        <w:t xml:space="preserve">s and the willingness to </w:t>
      </w:r>
      <w:r w:rsidR="00CF408E">
        <w:rPr>
          <w:rFonts w:ascii="Times New Roman" w:hAnsi="Times New Roman" w:cs="Times New Roman"/>
          <w:sz w:val="28"/>
          <w:szCs w:val="28"/>
        </w:rPr>
        <w:t>follow</w:t>
      </w:r>
      <w:r w:rsidRPr="00701D25">
        <w:rPr>
          <w:rFonts w:ascii="Times New Roman" w:hAnsi="Times New Roman" w:cs="Times New Roman"/>
          <w:sz w:val="28"/>
          <w:szCs w:val="28"/>
        </w:rPr>
        <w:t> </w:t>
      </w:r>
      <w:r w:rsidR="00B26D10">
        <w:rPr>
          <w:rFonts w:ascii="Times New Roman" w:hAnsi="Times New Roman" w:cs="Times New Roman"/>
          <w:sz w:val="28"/>
          <w:szCs w:val="28"/>
        </w:rPr>
        <w:t>such</w:t>
      </w:r>
      <w:r w:rsidRPr="00701D25">
        <w:rPr>
          <w:rFonts w:ascii="Times New Roman" w:hAnsi="Times New Roman" w:cs="Times New Roman"/>
          <w:sz w:val="28"/>
          <w:szCs w:val="28"/>
        </w:rPr>
        <w:t xml:space="preserve"> </w:t>
      </w:r>
      <w:r w:rsidR="00B26D10">
        <w:rPr>
          <w:rFonts w:ascii="Times New Roman" w:hAnsi="Times New Roman" w:cs="Times New Roman"/>
          <w:sz w:val="28"/>
          <w:szCs w:val="28"/>
        </w:rPr>
        <w:t>conviction</w:t>
      </w:r>
      <w:r w:rsidRPr="00701D25">
        <w:rPr>
          <w:rFonts w:ascii="Times New Roman" w:hAnsi="Times New Roman" w:cs="Times New Roman"/>
          <w:sz w:val="28"/>
          <w:szCs w:val="28"/>
        </w:rPr>
        <w:t xml:space="preserve">s [175, p. 288]. The normative beliefs address the anticipated chance that significant referent persons or groups would accept or reject a given behavior; they specify how the </w:t>
      </w:r>
      <w:r w:rsidR="00CF408E">
        <w:rPr>
          <w:rFonts w:ascii="Times New Roman" w:hAnsi="Times New Roman" w:cs="Times New Roman"/>
          <w:sz w:val="28"/>
          <w:szCs w:val="28"/>
        </w:rPr>
        <w:t>individual</w:t>
      </w:r>
      <w:r w:rsidRPr="00701D25">
        <w:rPr>
          <w:rFonts w:ascii="Times New Roman" w:hAnsi="Times New Roman" w:cs="Times New Roman"/>
          <w:sz w:val="28"/>
          <w:szCs w:val="28"/>
        </w:rPr>
        <w:t xml:space="preserve"> should act.</w:t>
      </w:r>
      <w:r w:rsidR="005B008A">
        <w:rPr>
          <w:rFonts w:ascii="Times New Roman" w:hAnsi="Times New Roman" w:cs="Times New Roman"/>
          <w:sz w:val="28"/>
          <w:szCs w:val="28"/>
        </w:rPr>
        <w:t xml:space="preserve"> </w:t>
      </w:r>
      <w:r w:rsidRPr="00701D25">
        <w:rPr>
          <w:rFonts w:ascii="Times New Roman" w:hAnsi="Times New Roman" w:cs="Times New Roman"/>
          <w:sz w:val="28"/>
          <w:szCs w:val="28"/>
        </w:rPr>
        <w:t xml:space="preserve">The second </w:t>
      </w:r>
      <w:r w:rsidR="00CF408E">
        <w:rPr>
          <w:rFonts w:ascii="Times New Roman" w:hAnsi="Times New Roman" w:cs="Times New Roman"/>
          <w:sz w:val="28"/>
          <w:szCs w:val="28"/>
        </w:rPr>
        <w:t>element</w:t>
      </w:r>
      <w:r w:rsidRPr="00701D25">
        <w:rPr>
          <w:rFonts w:ascii="Times New Roman" w:hAnsi="Times New Roman" w:cs="Times New Roman"/>
          <w:sz w:val="28"/>
          <w:szCs w:val="28"/>
        </w:rPr>
        <w:t xml:space="preserve">, willingness to </w:t>
      </w:r>
      <w:r w:rsidR="00CF408E">
        <w:rPr>
          <w:rFonts w:ascii="Times New Roman" w:hAnsi="Times New Roman" w:cs="Times New Roman"/>
          <w:sz w:val="28"/>
          <w:szCs w:val="28"/>
        </w:rPr>
        <w:t>follow</w:t>
      </w:r>
      <w:r w:rsidRPr="00701D25">
        <w:rPr>
          <w:rFonts w:ascii="Times New Roman" w:hAnsi="Times New Roman" w:cs="Times New Roman"/>
          <w:sz w:val="28"/>
          <w:szCs w:val="28"/>
        </w:rPr>
        <w:t>, indicates an individual</w:t>
      </w:r>
      <w:r w:rsidR="00616488">
        <w:rPr>
          <w:rFonts w:ascii="Times New Roman" w:hAnsi="Times New Roman" w:cs="Times New Roman"/>
          <w:sz w:val="28"/>
          <w:szCs w:val="28"/>
        </w:rPr>
        <w:t>’</w:t>
      </w:r>
      <w:r w:rsidRPr="00701D25">
        <w:rPr>
          <w:rFonts w:ascii="Times New Roman" w:hAnsi="Times New Roman" w:cs="Times New Roman"/>
          <w:sz w:val="28"/>
          <w:szCs w:val="28"/>
        </w:rPr>
        <w:t xml:space="preserve">s readiness to adhere to these standards, i.e., to act in accordance with the </w:t>
      </w:r>
      <w:r w:rsidR="00B26D10">
        <w:rPr>
          <w:rFonts w:ascii="Times New Roman" w:hAnsi="Times New Roman" w:cs="Times New Roman"/>
          <w:sz w:val="28"/>
          <w:szCs w:val="28"/>
        </w:rPr>
        <w:t>anticipation</w:t>
      </w:r>
      <w:r w:rsidRPr="00701D25">
        <w:rPr>
          <w:rFonts w:ascii="Times New Roman" w:hAnsi="Times New Roman" w:cs="Times New Roman"/>
          <w:sz w:val="28"/>
          <w:szCs w:val="28"/>
        </w:rPr>
        <w:t xml:space="preserve">s of </w:t>
      </w:r>
      <w:r w:rsidR="00B26D10">
        <w:rPr>
          <w:rFonts w:ascii="Times New Roman" w:hAnsi="Times New Roman" w:cs="Times New Roman"/>
          <w:sz w:val="28"/>
          <w:szCs w:val="28"/>
        </w:rPr>
        <w:t>reference</w:t>
      </w:r>
      <w:r w:rsidRPr="00701D25">
        <w:rPr>
          <w:rFonts w:ascii="Times New Roman" w:hAnsi="Times New Roman" w:cs="Times New Roman"/>
          <w:sz w:val="28"/>
          <w:szCs w:val="28"/>
        </w:rPr>
        <w:t xml:space="preserve"> </w:t>
      </w:r>
      <w:r w:rsidR="00B26D10">
        <w:rPr>
          <w:rFonts w:ascii="Times New Roman" w:hAnsi="Times New Roman" w:cs="Times New Roman"/>
          <w:sz w:val="28"/>
          <w:szCs w:val="28"/>
        </w:rPr>
        <w:t>groups</w:t>
      </w:r>
      <w:r w:rsidRPr="00701D25">
        <w:rPr>
          <w:rFonts w:ascii="Times New Roman" w:hAnsi="Times New Roman" w:cs="Times New Roman"/>
          <w:sz w:val="28"/>
          <w:szCs w:val="28"/>
        </w:rPr>
        <w:t xml:space="preserve">. </w:t>
      </w:r>
      <w:r w:rsidR="00CF408E">
        <w:rPr>
          <w:rFonts w:ascii="Times New Roman" w:hAnsi="Times New Roman" w:cs="Times New Roman"/>
          <w:sz w:val="28"/>
          <w:szCs w:val="28"/>
        </w:rPr>
        <w:t>Subject to</w:t>
      </w:r>
      <w:r w:rsidRPr="00701D25">
        <w:rPr>
          <w:rFonts w:ascii="Times New Roman" w:hAnsi="Times New Roman" w:cs="Times New Roman"/>
          <w:sz w:val="28"/>
          <w:szCs w:val="28"/>
        </w:rPr>
        <w:t xml:space="preserve"> the </w:t>
      </w:r>
      <w:r w:rsidR="00CF408E">
        <w:rPr>
          <w:rFonts w:ascii="Times New Roman" w:hAnsi="Times New Roman" w:cs="Times New Roman"/>
          <w:sz w:val="28"/>
          <w:szCs w:val="28"/>
        </w:rPr>
        <w:t>specific</w:t>
      </w:r>
      <w:r w:rsidRPr="00701D25">
        <w:rPr>
          <w:rFonts w:ascii="Times New Roman" w:hAnsi="Times New Roman" w:cs="Times New Roman"/>
          <w:sz w:val="28"/>
          <w:szCs w:val="28"/>
        </w:rPr>
        <w:t xml:space="preserve"> soci</w:t>
      </w:r>
      <w:r w:rsidR="00E958E3">
        <w:rPr>
          <w:rFonts w:ascii="Times New Roman" w:hAnsi="Times New Roman" w:cs="Times New Roman"/>
          <w:sz w:val="28"/>
          <w:szCs w:val="28"/>
        </w:rPr>
        <w:t>etal</w:t>
      </w:r>
      <w:r w:rsidRPr="00701D25">
        <w:rPr>
          <w:rFonts w:ascii="Times New Roman" w:hAnsi="Times New Roman" w:cs="Times New Roman"/>
          <w:sz w:val="28"/>
          <w:szCs w:val="28"/>
        </w:rPr>
        <w:t xml:space="preserve"> </w:t>
      </w:r>
      <w:r w:rsidR="00E958E3">
        <w:rPr>
          <w:rFonts w:ascii="Times New Roman" w:hAnsi="Times New Roman" w:cs="Times New Roman"/>
          <w:sz w:val="28"/>
          <w:szCs w:val="28"/>
        </w:rPr>
        <w:t>situation</w:t>
      </w:r>
      <w:r w:rsidRPr="00701D25">
        <w:rPr>
          <w:rFonts w:ascii="Times New Roman" w:hAnsi="Times New Roman" w:cs="Times New Roman"/>
          <w:sz w:val="28"/>
          <w:szCs w:val="28"/>
        </w:rPr>
        <w:t xml:space="preserve">, these </w:t>
      </w:r>
      <w:r w:rsidR="00E958E3">
        <w:rPr>
          <w:rFonts w:ascii="Times New Roman" w:hAnsi="Times New Roman" w:cs="Times New Roman"/>
          <w:sz w:val="28"/>
          <w:szCs w:val="28"/>
        </w:rPr>
        <w:t>forces</w:t>
      </w:r>
      <w:r w:rsidRPr="00701D25">
        <w:rPr>
          <w:rFonts w:ascii="Times New Roman" w:hAnsi="Times New Roman" w:cs="Times New Roman"/>
          <w:sz w:val="28"/>
          <w:szCs w:val="28"/>
        </w:rPr>
        <w:t xml:space="preserve"> might serve as a catalyst or a</w:t>
      </w:r>
      <w:r w:rsidR="00AB0CFB">
        <w:rPr>
          <w:rFonts w:ascii="Times New Roman" w:hAnsi="Times New Roman" w:cs="Times New Roman"/>
          <w:sz w:val="28"/>
          <w:szCs w:val="28"/>
        </w:rPr>
        <w:t>n</w:t>
      </w:r>
      <w:r w:rsidRPr="00701D25">
        <w:rPr>
          <w:rFonts w:ascii="Times New Roman" w:hAnsi="Times New Roman" w:cs="Times New Roman"/>
          <w:sz w:val="28"/>
          <w:szCs w:val="28"/>
        </w:rPr>
        <w:t xml:space="preserve"> </w:t>
      </w:r>
      <w:r w:rsidR="00CF408E">
        <w:rPr>
          <w:rFonts w:ascii="Times New Roman" w:hAnsi="Times New Roman" w:cs="Times New Roman"/>
          <w:sz w:val="28"/>
          <w:szCs w:val="28"/>
        </w:rPr>
        <w:t>obstacle</w:t>
      </w:r>
      <w:r w:rsidRPr="00701D25">
        <w:rPr>
          <w:rFonts w:ascii="Times New Roman" w:hAnsi="Times New Roman" w:cs="Times New Roman"/>
          <w:sz w:val="28"/>
          <w:szCs w:val="28"/>
        </w:rPr>
        <w:t xml:space="preserve"> for the </w:t>
      </w:r>
      <w:r w:rsidR="00CF408E">
        <w:rPr>
          <w:rFonts w:ascii="Times New Roman" w:hAnsi="Times New Roman" w:cs="Times New Roman"/>
          <w:sz w:val="28"/>
          <w:szCs w:val="28"/>
        </w:rPr>
        <w:t>realization</w:t>
      </w:r>
      <w:r w:rsidRPr="00701D25">
        <w:rPr>
          <w:rFonts w:ascii="Times New Roman" w:hAnsi="Times New Roman" w:cs="Times New Roman"/>
          <w:sz w:val="28"/>
          <w:szCs w:val="28"/>
        </w:rPr>
        <w:t xml:space="preserve"> of entrepreneurship. Consequently, SNs are the result of normative ideas multiplied by the incentive to adhere to these social referents. In general, SNs contribute weakly to intention, depending on the conformity tendency and personality traits of the individual [56, p. 189; 180].</w:t>
      </w:r>
    </w:p>
    <w:p w14:paraId="21666778" w14:textId="77777777" w:rsidR="00DF1A8F" w:rsidRDefault="00DF1A8F" w:rsidP="00CE73F3">
      <w:pPr>
        <w:adjustRightInd w:val="0"/>
        <w:snapToGrid w:val="0"/>
        <w:spacing w:after="0" w:line="240" w:lineRule="auto"/>
        <w:ind w:firstLine="709"/>
        <w:rPr>
          <w:rFonts w:ascii="Times New Roman" w:hAnsi="Times New Roman" w:cs="Times New Roman"/>
          <w:sz w:val="28"/>
          <w:szCs w:val="28"/>
        </w:rPr>
      </w:pPr>
    </w:p>
    <w:p w14:paraId="6667D349" w14:textId="2FB7D9BB"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C34492">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 xml:space="preserve">.4.1.3 Perceived Behavioral Control (PBC) </w:t>
      </w:r>
    </w:p>
    <w:p w14:paraId="7B040FBC" w14:textId="01CF7CB7" w:rsidR="000704C2" w:rsidRDefault="000704C2" w:rsidP="00CE73F3">
      <w:pPr>
        <w:adjustRightInd w:val="0"/>
        <w:snapToGrid w:val="0"/>
        <w:spacing w:after="0" w:line="240" w:lineRule="auto"/>
        <w:ind w:firstLine="709"/>
        <w:rPr>
          <w:rFonts w:ascii="Times New Roman" w:hAnsi="Times New Roman" w:cs="Times New Roman"/>
          <w:color w:val="000000" w:themeColor="text1"/>
          <w:sz w:val="28"/>
          <w:szCs w:val="28"/>
        </w:rPr>
      </w:pPr>
      <w:r w:rsidRPr="000704C2">
        <w:rPr>
          <w:rFonts w:ascii="Times New Roman" w:hAnsi="Times New Roman" w:cs="Times New Roman"/>
          <w:color w:val="000000" w:themeColor="text1"/>
          <w:sz w:val="28"/>
          <w:szCs w:val="28"/>
        </w:rPr>
        <w:t xml:space="preserve">PBC </w:t>
      </w:r>
      <w:r w:rsidR="00CF408E">
        <w:rPr>
          <w:rFonts w:ascii="Times New Roman" w:hAnsi="Times New Roman" w:cs="Times New Roman"/>
          <w:color w:val="000000" w:themeColor="text1"/>
          <w:sz w:val="28"/>
          <w:szCs w:val="28"/>
        </w:rPr>
        <w:t>concerns</w:t>
      </w:r>
      <w:r w:rsidRPr="000704C2">
        <w:rPr>
          <w:rFonts w:ascii="Times New Roman" w:hAnsi="Times New Roman" w:cs="Times New Roman"/>
          <w:color w:val="000000" w:themeColor="text1"/>
          <w:sz w:val="28"/>
          <w:szCs w:val="28"/>
        </w:rPr>
        <w:t xml:space="preserve"> the </w:t>
      </w:r>
      <w:r w:rsidR="00E36A78">
        <w:rPr>
          <w:rFonts w:ascii="Times New Roman" w:hAnsi="Times New Roman" w:cs="Times New Roman"/>
          <w:color w:val="000000" w:themeColor="text1"/>
          <w:sz w:val="28"/>
          <w:szCs w:val="28"/>
        </w:rPr>
        <w:t>sens</w:t>
      </w:r>
      <w:r w:rsidRPr="000704C2">
        <w:rPr>
          <w:rFonts w:ascii="Times New Roman" w:hAnsi="Times New Roman" w:cs="Times New Roman"/>
          <w:color w:val="000000" w:themeColor="text1"/>
          <w:sz w:val="28"/>
          <w:szCs w:val="28"/>
        </w:rPr>
        <w:t xml:space="preserve">ed </w:t>
      </w:r>
      <w:r w:rsidR="009B7D9B">
        <w:rPr>
          <w:rFonts w:ascii="Times New Roman" w:hAnsi="Times New Roman" w:cs="Times New Roman"/>
          <w:color w:val="000000" w:themeColor="text1"/>
          <w:sz w:val="28"/>
          <w:szCs w:val="28"/>
        </w:rPr>
        <w:t>complexity</w:t>
      </w:r>
      <w:r w:rsidRPr="000704C2">
        <w:rPr>
          <w:rFonts w:ascii="Times New Roman" w:hAnsi="Times New Roman" w:cs="Times New Roman"/>
          <w:color w:val="000000" w:themeColor="text1"/>
          <w:sz w:val="28"/>
          <w:szCs w:val="28"/>
        </w:rPr>
        <w:t xml:space="preserve"> or </w:t>
      </w:r>
      <w:r w:rsidR="009B7D9B">
        <w:rPr>
          <w:rFonts w:ascii="Times New Roman" w:hAnsi="Times New Roman" w:cs="Times New Roman"/>
          <w:color w:val="000000" w:themeColor="text1"/>
          <w:sz w:val="28"/>
          <w:szCs w:val="28"/>
        </w:rPr>
        <w:t>simplicity</w:t>
      </w:r>
      <w:r w:rsidRPr="000704C2">
        <w:rPr>
          <w:rFonts w:ascii="Times New Roman" w:hAnsi="Times New Roman" w:cs="Times New Roman"/>
          <w:color w:val="000000" w:themeColor="text1"/>
          <w:sz w:val="28"/>
          <w:szCs w:val="28"/>
        </w:rPr>
        <w:t xml:space="preserve"> </w:t>
      </w:r>
      <w:r w:rsidR="003E5FFF">
        <w:rPr>
          <w:rFonts w:ascii="Times New Roman" w:hAnsi="Times New Roman" w:cs="Times New Roman"/>
          <w:color w:val="000000" w:themeColor="text1"/>
          <w:sz w:val="28"/>
          <w:szCs w:val="28"/>
        </w:rPr>
        <w:t>in</w:t>
      </w:r>
      <w:r w:rsidRPr="000704C2">
        <w:rPr>
          <w:rFonts w:ascii="Times New Roman" w:hAnsi="Times New Roman" w:cs="Times New Roman"/>
          <w:color w:val="000000" w:themeColor="text1"/>
          <w:sz w:val="28"/>
          <w:szCs w:val="28"/>
        </w:rPr>
        <w:t xml:space="preserve"> </w:t>
      </w:r>
      <w:r w:rsidR="00E36A78">
        <w:rPr>
          <w:rFonts w:ascii="Times New Roman" w:hAnsi="Times New Roman" w:cs="Times New Roman"/>
          <w:color w:val="000000" w:themeColor="text1"/>
          <w:sz w:val="28"/>
          <w:szCs w:val="28"/>
        </w:rPr>
        <w:t>carrying out</w:t>
      </w:r>
      <w:r w:rsidRPr="000704C2">
        <w:rPr>
          <w:rFonts w:ascii="Times New Roman" w:hAnsi="Times New Roman" w:cs="Times New Roman"/>
          <w:color w:val="000000" w:themeColor="text1"/>
          <w:sz w:val="28"/>
          <w:szCs w:val="28"/>
        </w:rPr>
        <w:t xml:space="preserve"> a </w:t>
      </w:r>
      <w:r w:rsidR="00E36A78">
        <w:rPr>
          <w:rFonts w:ascii="Times New Roman" w:hAnsi="Times New Roman" w:cs="Times New Roman"/>
          <w:color w:val="000000" w:themeColor="text1"/>
          <w:sz w:val="28"/>
          <w:szCs w:val="28"/>
        </w:rPr>
        <w:t>particular</w:t>
      </w:r>
      <w:r w:rsidRPr="000704C2">
        <w:rPr>
          <w:rFonts w:ascii="Times New Roman" w:hAnsi="Times New Roman" w:cs="Times New Roman"/>
          <w:color w:val="000000" w:themeColor="text1"/>
          <w:sz w:val="28"/>
          <w:szCs w:val="28"/>
        </w:rPr>
        <w:t xml:space="preserve"> </w:t>
      </w:r>
      <w:r w:rsidR="009B7D9B">
        <w:rPr>
          <w:rFonts w:ascii="Times New Roman" w:hAnsi="Times New Roman" w:cs="Times New Roman"/>
          <w:color w:val="000000" w:themeColor="text1"/>
          <w:sz w:val="28"/>
          <w:szCs w:val="28"/>
        </w:rPr>
        <w:t>action</w:t>
      </w:r>
      <w:r w:rsidRPr="000704C2">
        <w:rPr>
          <w:rFonts w:ascii="Times New Roman" w:hAnsi="Times New Roman" w:cs="Times New Roman"/>
          <w:color w:val="000000" w:themeColor="text1"/>
          <w:sz w:val="28"/>
          <w:szCs w:val="28"/>
        </w:rPr>
        <w:t xml:space="preserve">. </w:t>
      </w:r>
      <w:r w:rsidR="00CF408E">
        <w:rPr>
          <w:rFonts w:ascii="Times New Roman" w:hAnsi="Times New Roman" w:cs="Times New Roman"/>
          <w:color w:val="000000" w:themeColor="text1"/>
          <w:sz w:val="28"/>
          <w:szCs w:val="28"/>
        </w:rPr>
        <w:t>PBC</w:t>
      </w:r>
      <w:r w:rsidRPr="000704C2">
        <w:rPr>
          <w:rFonts w:ascii="Times New Roman" w:hAnsi="Times New Roman" w:cs="Times New Roman"/>
          <w:color w:val="000000" w:themeColor="text1"/>
          <w:sz w:val="28"/>
          <w:szCs w:val="28"/>
        </w:rPr>
        <w:t xml:space="preserve"> is generated in accordance with the control beliefs on the </w:t>
      </w:r>
      <w:r w:rsidR="001A4837">
        <w:rPr>
          <w:rFonts w:ascii="Times New Roman" w:hAnsi="Times New Roman" w:cs="Times New Roman"/>
          <w:color w:val="000000" w:themeColor="text1"/>
          <w:sz w:val="28"/>
          <w:szCs w:val="28"/>
        </w:rPr>
        <w:t>presence</w:t>
      </w:r>
      <w:r w:rsidRPr="000704C2">
        <w:rPr>
          <w:rFonts w:ascii="Times New Roman" w:hAnsi="Times New Roman" w:cs="Times New Roman"/>
          <w:color w:val="000000" w:themeColor="text1"/>
          <w:sz w:val="28"/>
          <w:szCs w:val="28"/>
        </w:rPr>
        <w:t xml:space="preserve"> or </w:t>
      </w:r>
      <w:r w:rsidR="001A4837">
        <w:rPr>
          <w:rFonts w:ascii="Times New Roman" w:hAnsi="Times New Roman" w:cs="Times New Roman"/>
          <w:color w:val="000000" w:themeColor="text1"/>
          <w:sz w:val="28"/>
          <w:szCs w:val="28"/>
        </w:rPr>
        <w:t>absence</w:t>
      </w:r>
      <w:r w:rsidR="00CB7409">
        <w:rPr>
          <w:rFonts w:ascii="Times New Roman" w:hAnsi="Times New Roman" w:cs="Times New Roman"/>
          <w:color w:val="000000" w:themeColor="text1"/>
          <w:sz w:val="28"/>
          <w:szCs w:val="28"/>
        </w:rPr>
        <w:t xml:space="preserve"> </w:t>
      </w:r>
      <w:r w:rsidRPr="000704C2">
        <w:rPr>
          <w:rFonts w:ascii="Times New Roman" w:hAnsi="Times New Roman" w:cs="Times New Roman"/>
          <w:color w:val="000000" w:themeColor="text1"/>
          <w:sz w:val="28"/>
          <w:szCs w:val="28"/>
        </w:rPr>
        <w:t xml:space="preserve">of the </w:t>
      </w:r>
      <w:r w:rsidR="00C6249F">
        <w:rPr>
          <w:rFonts w:ascii="Times New Roman" w:hAnsi="Times New Roman" w:cs="Times New Roman"/>
          <w:color w:val="000000" w:themeColor="text1"/>
          <w:sz w:val="28"/>
          <w:szCs w:val="28"/>
        </w:rPr>
        <w:t>desirable</w:t>
      </w:r>
      <w:r w:rsidRPr="000704C2">
        <w:rPr>
          <w:rFonts w:ascii="Times New Roman" w:hAnsi="Times New Roman" w:cs="Times New Roman"/>
          <w:color w:val="000000" w:themeColor="text1"/>
          <w:sz w:val="28"/>
          <w:szCs w:val="28"/>
        </w:rPr>
        <w:t xml:space="preserve"> opportunities and resources for </w:t>
      </w:r>
      <w:r w:rsidR="00CB7409">
        <w:rPr>
          <w:rFonts w:ascii="Times New Roman" w:hAnsi="Times New Roman" w:cs="Times New Roman"/>
          <w:color w:val="000000" w:themeColor="text1"/>
          <w:sz w:val="28"/>
          <w:szCs w:val="28"/>
        </w:rPr>
        <w:t>actions</w:t>
      </w:r>
      <w:r w:rsidRPr="000704C2">
        <w:rPr>
          <w:rFonts w:ascii="Times New Roman" w:hAnsi="Times New Roman" w:cs="Times New Roman"/>
          <w:color w:val="000000" w:themeColor="text1"/>
          <w:sz w:val="28"/>
          <w:szCs w:val="28"/>
        </w:rPr>
        <w:t xml:space="preserve">. The greater the PBC </w:t>
      </w:r>
      <w:r w:rsidR="009B7D9B">
        <w:rPr>
          <w:rFonts w:ascii="Times New Roman" w:hAnsi="Times New Roman" w:cs="Times New Roman"/>
          <w:color w:val="000000" w:themeColor="text1"/>
          <w:sz w:val="28"/>
          <w:szCs w:val="28"/>
        </w:rPr>
        <w:t>over</w:t>
      </w:r>
      <w:r w:rsidRPr="000704C2">
        <w:rPr>
          <w:rFonts w:ascii="Times New Roman" w:hAnsi="Times New Roman" w:cs="Times New Roman"/>
          <w:color w:val="000000" w:themeColor="text1"/>
          <w:sz w:val="28"/>
          <w:szCs w:val="28"/>
        </w:rPr>
        <w:t xml:space="preserve"> </w:t>
      </w:r>
      <w:r w:rsidR="00CB7409">
        <w:rPr>
          <w:rFonts w:ascii="Times New Roman" w:hAnsi="Times New Roman" w:cs="Times New Roman"/>
          <w:color w:val="000000" w:themeColor="text1"/>
          <w:sz w:val="28"/>
          <w:szCs w:val="28"/>
        </w:rPr>
        <w:t>launching</w:t>
      </w:r>
      <w:r w:rsidRPr="000704C2">
        <w:rPr>
          <w:rFonts w:ascii="Times New Roman" w:hAnsi="Times New Roman" w:cs="Times New Roman"/>
          <w:color w:val="000000" w:themeColor="text1"/>
          <w:sz w:val="28"/>
          <w:szCs w:val="28"/>
        </w:rPr>
        <w:t xml:space="preserve"> a </w:t>
      </w:r>
      <w:r w:rsidR="00CB7409">
        <w:rPr>
          <w:rFonts w:ascii="Times New Roman" w:hAnsi="Times New Roman" w:cs="Times New Roman"/>
          <w:color w:val="000000" w:themeColor="text1"/>
          <w:sz w:val="28"/>
          <w:szCs w:val="28"/>
        </w:rPr>
        <w:t>venture</w:t>
      </w:r>
      <w:r w:rsidRPr="000704C2">
        <w:rPr>
          <w:rFonts w:ascii="Times New Roman" w:hAnsi="Times New Roman" w:cs="Times New Roman"/>
          <w:color w:val="000000" w:themeColor="text1"/>
          <w:sz w:val="28"/>
          <w:szCs w:val="28"/>
        </w:rPr>
        <w:t>, the</w:t>
      </w:r>
      <w:r w:rsidR="009B7D9B">
        <w:rPr>
          <w:rFonts w:ascii="Times New Roman" w:hAnsi="Times New Roman" w:cs="Times New Roman"/>
          <w:color w:val="000000" w:themeColor="text1"/>
          <w:sz w:val="28"/>
          <w:szCs w:val="28"/>
        </w:rPr>
        <w:t xml:space="preserve"> </w:t>
      </w:r>
      <w:r w:rsidR="006369EE">
        <w:rPr>
          <w:rFonts w:ascii="Times New Roman" w:hAnsi="Times New Roman" w:cs="Times New Roman"/>
          <w:color w:val="000000" w:themeColor="text1"/>
          <w:sz w:val="28"/>
          <w:szCs w:val="28"/>
        </w:rPr>
        <w:t>stronger</w:t>
      </w:r>
      <w:r w:rsidR="009B7D9B">
        <w:rPr>
          <w:rFonts w:ascii="Times New Roman" w:hAnsi="Times New Roman" w:cs="Times New Roman"/>
          <w:color w:val="000000" w:themeColor="text1"/>
          <w:sz w:val="28"/>
          <w:szCs w:val="28"/>
        </w:rPr>
        <w:t xml:space="preserve"> intention </w:t>
      </w:r>
      <w:r w:rsidR="00CB7409">
        <w:rPr>
          <w:rFonts w:ascii="Times New Roman" w:hAnsi="Times New Roman" w:cs="Times New Roman"/>
          <w:color w:val="000000" w:themeColor="text1"/>
          <w:sz w:val="28"/>
          <w:szCs w:val="28"/>
        </w:rPr>
        <w:t>a person</w:t>
      </w:r>
      <w:r w:rsidRPr="000704C2">
        <w:rPr>
          <w:rFonts w:ascii="Times New Roman" w:hAnsi="Times New Roman" w:cs="Times New Roman"/>
          <w:color w:val="000000" w:themeColor="text1"/>
          <w:sz w:val="28"/>
          <w:szCs w:val="28"/>
        </w:rPr>
        <w:t xml:space="preserve"> </w:t>
      </w:r>
      <w:r w:rsidR="006369EE">
        <w:rPr>
          <w:rFonts w:ascii="Times New Roman" w:hAnsi="Times New Roman" w:cs="Times New Roman"/>
          <w:color w:val="000000" w:themeColor="text1"/>
          <w:sz w:val="28"/>
          <w:szCs w:val="28"/>
        </w:rPr>
        <w:t>has</w:t>
      </w:r>
      <w:r w:rsidRPr="000704C2">
        <w:rPr>
          <w:rFonts w:ascii="Times New Roman" w:hAnsi="Times New Roman" w:cs="Times New Roman"/>
          <w:color w:val="000000" w:themeColor="text1"/>
          <w:sz w:val="28"/>
          <w:szCs w:val="28"/>
        </w:rPr>
        <w:t xml:space="preserve"> to </w:t>
      </w:r>
      <w:r w:rsidR="00CB7409">
        <w:rPr>
          <w:rFonts w:ascii="Times New Roman" w:hAnsi="Times New Roman" w:cs="Times New Roman"/>
          <w:color w:val="000000" w:themeColor="text1"/>
          <w:sz w:val="28"/>
          <w:szCs w:val="28"/>
        </w:rPr>
        <w:t>partake</w:t>
      </w:r>
      <w:r w:rsidRPr="000704C2">
        <w:rPr>
          <w:rFonts w:ascii="Times New Roman" w:hAnsi="Times New Roman" w:cs="Times New Roman"/>
          <w:color w:val="000000" w:themeColor="text1"/>
          <w:sz w:val="28"/>
          <w:szCs w:val="28"/>
        </w:rPr>
        <w:t xml:space="preserve"> in such </w:t>
      </w:r>
      <w:r w:rsidR="006369EE">
        <w:rPr>
          <w:rFonts w:ascii="Times New Roman" w:hAnsi="Times New Roman" w:cs="Times New Roman"/>
          <w:color w:val="000000" w:themeColor="text1"/>
          <w:sz w:val="28"/>
          <w:szCs w:val="28"/>
        </w:rPr>
        <w:t xml:space="preserve">an </w:t>
      </w:r>
      <w:r w:rsidRPr="000704C2">
        <w:rPr>
          <w:rFonts w:ascii="Times New Roman" w:hAnsi="Times New Roman" w:cs="Times New Roman"/>
          <w:color w:val="000000" w:themeColor="text1"/>
          <w:sz w:val="28"/>
          <w:szCs w:val="28"/>
        </w:rPr>
        <w:t xml:space="preserve">action [66, p. 539]. </w:t>
      </w:r>
      <w:r w:rsidR="00CB7409">
        <w:rPr>
          <w:rFonts w:ascii="Times New Roman" w:hAnsi="Times New Roman" w:cs="Times New Roman"/>
          <w:color w:val="000000" w:themeColor="text1"/>
          <w:sz w:val="28"/>
          <w:szCs w:val="28"/>
        </w:rPr>
        <w:t>To put it in a different way</w:t>
      </w:r>
      <w:r w:rsidRPr="000704C2">
        <w:rPr>
          <w:rFonts w:ascii="Times New Roman" w:hAnsi="Times New Roman" w:cs="Times New Roman"/>
          <w:color w:val="000000" w:themeColor="text1"/>
          <w:sz w:val="28"/>
          <w:szCs w:val="28"/>
        </w:rPr>
        <w:t>, PBC is a person</w:t>
      </w:r>
      <w:r w:rsidR="00616488">
        <w:rPr>
          <w:rFonts w:ascii="Times New Roman" w:hAnsi="Times New Roman" w:cs="Times New Roman"/>
          <w:color w:val="000000" w:themeColor="text1"/>
          <w:sz w:val="28"/>
          <w:szCs w:val="28"/>
        </w:rPr>
        <w:t>’</w:t>
      </w:r>
      <w:r w:rsidRPr="000704C2">
        <w:rPr>
          <w:rFonts w:ascii="Times New Roman" w:hAnsi="Times New Roman" w:cs="Times New Roman"/>
          <w:color w:val="000000" w:themeColor="text1"/>
          <w:sz w:val="28"/>
          <w:szCs w:val="28"/>
        </w:rPr>
        <w:t xml:space="preserve">s conviction and </w:t>
      </w:r>
      <w:r w:rsidR="00CB7409">
        <w:rPr>
          <w:rFonts w:ascii="Times New Roman" w:hAnsi="Times New Roman" w:cs="Times New Roman"/>
          <w:color w:val="000000" w:themeColor="text1"/>
          <w:sz w:val="28"/>
          <w:szCs w:val="28"/>
        </w:rPr>
        <w:t>assurance</w:t>
      </w:r>
      <w:r w:rsidRPr="000704C2">
        <w:rPr>
          <w:rFonts w:ascii="Times New Roman" w:hAnsi="Times New Roman" w:cs="Times New Roman"/>
          <w:color w:val="000000" w:themeColor="text1"/>
          <w:sz w:val="28"/>
          <w:szCs w:val="28"/>
        </w:rPr>
        <w:t xml:space="preserve"> in his or her capacity to </w:t>
      </w:r>
      <w:r w:rsidR="00CB7409">
        <w:rPr>
          <w:rFonts w:ascii="Times New Roman" w:hAnsi="Times New Roman" w:cs="Times New Roman"/>
          <w:color w:val="000000" w:themeColor="text1"/>
          <w:sz w:val="28"/>
          <w:szCs w:val="28"/>
        </w:rPr>
        <w:t>conduct</w:t>
      </w:r>
      <w:r w:rsidRPr="000704C2">
        <w:rPr>
          <w:rFonts w:ascii="Times New Roman" w:hAnsi="Times New Roman" w:cs="Times New Roman"/>
          <w:color w:val="000000" w:themeColor="text1"/>
          <w:sz w:val="28"/>
          <w:szCs w:val="28"/>
        </w:rPr>
        <w:t xml:space="preserve"> entrepreneur</w:t>
      </w:r>
      <w:r w:rsidR="00CB7409">
        <w:rPr>
          <w:rFonts w:ascii="Times New Roman" w:hAnsi="Times New Roman" w:cs="Times New Roman"/>
          <w:color w:val="000000" w:themeColor="text1"/>
          <w:sz w:val="28"/>
          <w:szCs w:val="28"/>
        </w:rPr>
        <w:t>ship</w:t>
      </w:r>
      <w:r w:rsidRPr="000704C2">
        <w:rPr>
          <w:rFonts w:ascii="Times New Roman" w:hAnsi="Times New Roman" w:cs="Times New Roman"/>
          <w:color w:val="000000" w:themeColor="text1"/>
          <w:sz w:val="28"/>
          <w:szCs w:val="28"/>
        </w:rPr>
        <w:t xml:space="preserve"> and achieve </w:t>
      </w:r>
      <w:r w:rsidR="00CB7409">
        <w:rPr>
          <w:rFonts w:ascii="Times New Roman" w:hAnsi="Times New Roman" w:cs="Times New Roman"/>
          <w:color w:val="000000" w:themeColor="text1"/>
          <w:sz w:val="28"/>
          <w:szCs w:val="28"/>
        </w:rPr>
        <w:t>domination</w:t>
      </w:r>
      <w:r w:rsidRPr="000704C2">
        <w:rPr>
          <w:rFonts w:ascii="Times New Roman" w:hAnsi="Times New Roman" w:cs="Times New Roman"/>
          <w:color w:val="000000" w:themeColor="text1"/>
          <w:sz w:val="28"/>
          <w:szCs w:val="28"/>
        </w:rPr>
        <w:t xml:space="preserve"> and accomplishment in entrepreneur</w:t>
      </w:r>
      <w:r w:rsidR="00CB7409">
        <w:rPr>
          <w:rFonts w:ascii="Times New Roman" w:hAnsi="Times New Roman" w:cs="Times New Roman"/>
          <w:color w:val="000000" w:themeColor="text1"/>
          <w:sz w:val="28"/>
          <w:szCs w:val="28"/>
        </w:rPr>
        <w:t>ship</w:t>
      </w:r>
      <w:r w:rsidRPr="000704C2">
        <w:rPr>
          <w:rFonts w:ascii="Times New Roman" w:hAnsi="Times New Roman" w:cs="Times New Roman"/>
          <w:color w:val="000000" w:themeColor="text1"/>
          <w:sz w:val="28"/>
          <w:szCs w:val="28"/>
        </w:rPr>
        <w:t> [56, p. 182].</w:t>
      </w:r>
    </w:p>
    <w:p w14:paraId="7946D184" w14:textId="67DFF673" w:rsidR="000704C2"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Virtually </w:t>
      </w:r>
      <w:r w:rsidR="00B951A1" w:rsidRPr="00530FD7">
        <w:rPr>
          <w:rFonts w:ascii="Times New Roman" w:hAnsi="Times New Roman" w:cs="Times New Roman"/>
          <w:color w:val="000000" w:themeColor="text1"/>
          <w:sz w:val="28"/>
          <w:szCs w:val="28"/>
        </w:rPr>
        <w:t>all</w:t>
      </w:r>
      <w:r w:rsidRPr="00530FD7">
        <w:rPr>
          <w:rFonts w:ascii="Times New Roman" w:hAnsi="Times New Roman" w:cs="Times New Roman"/>
          <w:color w:val="000000" w:themeColor="text1"/>
          <w:sz w:val="28"/>
          <w:szCs w:val="28"/>
        </w:rPr>
        <w:t xml:space="preserve"> behavior</w:t>
      </w:r>
      <w:r w:rsidR="00B951A1" w:rsidRPr="00530FD7">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w:t>
      </w:r>
      <w:r w:rsidR="00B951A1" w:rsidRPr="00530FD7">
        <w:rPr>
          <w:rFonts w:ascii="Times New Roman" w:hAnsi="Times New Roman" w:cs="Times New Roman"/>
          <w:color w:val="000000" w:themeColor="text1"/>
          <w:sz w:val="28"/>
          <w:szCs w:val="28"/>
        </w:rPr>
        <w:t>require</w:t>
      </w:r>
      <w:r w:rsidRPr="00530FD7">
        <w:rPr>
          <w:rFonts w:ascii="Times New Roman" w:hAnsi="Times New Roman" w:cs="Times New Roman"/>
          <w:color w:val="000000" w:themeColor="text1"/>
          <w:sz w:val="28"/>
          <w:szCs w:val="28"/>
        </w:rPr>
        <w:t xml:space="preserve"> a </w:t>
      </w:r>
      <w:r w:rsidR="00B951A1" w:rsidRPr="00530FD7">
        <w:rPr>
          <w:rFonts w:ascii="Times New Roman" w:hAnsi="Times New Roman" w:cs="Times New Roman"/>
          <w:color w:val="000000" w:themeColor="text1"/>
          <w:sz w:val="28"/>
          <w:szCs w:val="28"/>
        </w:rPr>
        <w:t>number</w:t>
      </w:r>
      <w:r w:rsidRPr="00530FD7">
        <w:rPr>
          <w:rFonts w:ascii="Times New Roman" w:hAnsi="Times New Roman" w:cs="Times New Roman"/>
          <w:color w:val="000000" w:themeColor="text1"/>
          <w:sz w:val="28"/>
          <w:szCs w:val="28"/>
        </w:rPr>
        <w:t xml:space="preserve"> of steps</w:t>
      </w:r>
      <w:r w:rsidR="00B951A1" w:rsidRPr="00530FD7">
        <w:rPr>
          <w:rFonts w:ascii="Times New Roman" w:hAnsi="Times New Roman" w:cs="Times New Roman"/>
          <w:color w:val="000000" w:themeColor="text1"/>
          <w:sz w:val="28"/>
          <w:szCs w:val="28"/>
        </w:rPr>
        <w:t xml:space="preserve"> in process</w:t>
      </w:r>
      <w:r w:rsidRPr="00530FD7">
        <w:rPr>
          <w:rFonts w:ascii="Times New Roman" w:hAnsi="Times New Roman" w:cs="Times New Roman"/>
          <w:color w:val="000000" w:themeColor="text1"/>
          <w:sz w:val="28"/>
          <w:szCs w:val="28"/>
        </w:rPr>
        <w:t xml:space="preserve"> and </w:t>
      </w:r>
      <w:r w:rsidR="00B951A1" w:rsidRPr="00530FD7">
        <w:rPr>
          <w:rFonts w:ascii="Times New Roman" w:hAnsi="Times New Roman" w:cs="Times New Roman"/>
          <w:color w:val="000000" w:themeColor="text1"/>
          <w:sz w:val="28"/>
          <w:szCs w:val="28"/>
        </w:rPr>
        <w:t>the</w:t>
      </w:r>
      <w:r w:rsidRPr="00530FD7">
        <w:rPr>
          <w:rFonts w:ascii="Times New Roman" w:hAnsi="Times New Roman" w:cs="Times New Roman"/>
          <w:color w:val="000000" w:themeColor="text1"/>
          <w:sz w:val="28"/>
          <w:szCs w:val="28"/>
        </w:rPr>
        <w:t xml:space="preserve"> </w:t>
      </w:r>
      <w:r w:rsidR="00B951A1" w:rsidRPr="00530FD7">
        <w:rPr>
          <w:rFonts w:ascii="Times New Roman" w:hAnsi="Times New Roman" w:cs="Times New Roman"/>
          <w:color w:val="000000" w:themeColor="text1"/>
          <w:sz w:val="28"/>
          <w:szCs w:val="28"/>
        </w:rPr>
        <w:t>performance</w:t>
      </w:r>
      <w:r w:rsidRPr="00530FD7">
        <w:rPr>
          <w:rFonts w:ascii="Times New Roman" w:hAnsi="Times New Roman" w:cs="Times New Roman"/>
          <w:color w:val="000000" w:themeColor="text1"/>
          <w:sz w:val="28"/>
          <w:szCs w:val="28"/>
        </w:rPr>
        <w:t xml:space="preserve"> can be </w:t>
      </w:r>
      <w:r w:rsidR="00B951A1" w:rsidRPr="00530FD7">
        <w:rPr>
          <w:rFonts w:ascii="Times New Roman" w:hAnsi="Times New Roman" w:cs="Times New Roman"/>
          <w:color w:val="000000" w:themeColor="text1"/>
          <w:sz w:val="28"/>
          <w:szCs w:val="28"/>
        </w:rPr>
        <w:t>block</w:t>
      </w:r>
      <w:r w:rsidRPr="00530FD7">
        <w:rPr>
          <w:rFonts w:ascii="Times New Roman" w:hAnsi="Times New Roman" w:cs="Times New Roman"/>
          <w:color w:val="000000" w:themeColor="text1"/>
          <w:sz w:val="28"/>
          <w:szCs w:val="28"/>
        </w:rPr>
        <w:t xml:space="preserve">ed at any stage </w:t>
      </w:r>
      <w:r w:rsidR="00B951A1" w:rsidRPr="00530FD7">
        <w:rPr>
          <w:rFonts w:ascii="Times New Roman" w:hAnsi="Times New Roman" w:cs="Times New Roman"/>
          <w:color w:val="000000" w:themeColor="text1"/>
          <w:sz w:val="28"/>
          <w:szCs w:val="28"/>
        </w:rPr>
        <w:t>due to some impeding factors, such as the</w:t>
      </w:r>
      <w:r w:rsidRPr="00530FD7">
        <w:rPr>
          <w:rFonts w:ascii="Times New Roman" w:hAnsi="Times New Roman" w:cs="Times New Roman"/>
          <w:color w:val="000000" w:themeColor="text1"/>
          <w:sz w:val="28"/>
          <w:szCs w:val="28"/>
        </w:rPr>
        <w:t xml:space="preserve"> </w:t>
      </w:r>
      <w:r w:rsidR="00B951A1" w:rsidRPr="00530FD7">
        <w:rPr>
          <w:rFonts w:ascii="Times New Roman" w:hAnsi="Times New Roman" w:cs="Times New Roman"/>
          <w:color w:val="000000" w:themeColor="text1"/>
          <w:sz w:val="28"/>
          <w:szCs w:val="28"/>
        </w:rPr>
        <w:t>insufficient</w:t>
      </w:r>
      <w:r w:rsidRPr="00530FD7">
        <w:rPr>
          <w:rFonts w:ascii="Times New Roman" w:hAnsi="Times New Roman" w:cs="Times New Roman"/>
          <w:color w:val="000000" w:themeColor="text1"/>
          <w:sz w:val="28"/>
          <w:szCs w:val="28"/>
        </w:rPr>
        <w:t xml:space="preserve"> qualifications, </w:t>
      </w:r>
      <w:r w:rsidR="00B951A1" w:rsidRPr="00530FD7">
        <w:rPr>
          <w:rFonts w:ascii="Times New Roman" w:hAnsi="Times New Roman" w:cs="Times New Roman"/>
          <w:color w:val="000000" w:themeColor="text1"/>
          <w:sz w:val="28"/>
          <w:szCs w:val="28"/>
        </w:rPr>
        <w:t>the lack of needed</w:t>
      </w:r>
      <w:r w:rsidRPr="00530FD7">
        <w:rPr>
          <w:rFonts w:ascii="Times New Roman" w:hAnsi="Times New Roman" w:cs="Times New Roman"/>
          <w:color w:val="000000" w:themeColor="text1"/>
          <w:sz w:val="28"/>
          <w:szCs w:val="28"/>
        </w:rPr>
        <w:t xml:space="preserve"> cooperation, </w:t>
      </w:r>
      <w:r w:rsidR="00B951A1" w:rsidRPr="00530FD7">
        <w:rPr>
          <w:rFonts w:ascii="Times New Roman" w:hAnsi="Times New Roman" w:cs="Times New Roman"/>
          <w:color w:val="000000" w:themeColor="text1"/>
          <w:sz w:val="28"/>
          <w:szCs w:val="28"/>
        </w:rPr>
        <w:t>and the inadequate</w:t>
      </w:r>
      <w:r w:rsidRPr="00530FD7">
        <w:rPr>
          <w:rFonts w:ascii="Times New Roman" w:hAnsi="Times New Roman" w:cs="Times New Roman"/>
          <w:color w:val="000000" w:themeColor="text1"/>
          <w:sz w:val="28"/>
          <w:szCs w:val="28"/>
        </w:rPr>
        <w:t xml:space="preserve"> finances. Successful </w:t>
      </w:r>
      <w:r w:rsidR="00B951A1" w:rsidRPr="00530FD7">
        <w:rPr>
          <w:rFonts w:ascii="Times New Roman" w:hAnsi="Times New Roman" w:cs="Times New Roman"/>
          <w:color w:val="000000" w:themeColor="text1"/>
          <w:sz w:val="28"/>
          <w:szCs w:val="28"/>
        </w:rPr>
        <w:t>execution</w:t>
      </w:r>
      <w:r w:rsidRPr="00530FD7">
        <w:rPr>
          <w:rFonts w:ascii="Times New Roman" w:hAnsi="Times New Roman" w:cs="Times New Roman"/>
          <w:color w:val="000000" w:themeColor="text1"/>
          <w:sz w:val="28"/>
          <w:szCs w:val="28"/>
        </w:rPr>
        <w:t xml:space="preserve"> of the behavior</w:t>
      </w:r>
      <w:r w:rsidR="00B951A1" w:rsidRPr="00530FD7">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thus </w:t>
      </w:r>
      <w:r w:rsidR="00B951A1" w:rsidRPr="00530FD7">
        <w:rPr>
          <w:rFonts w:ascii="Times New Roman" w:hAnsi="Times New Roman" w:cs="Times New Roman"/>
          <w:color w:val="000000" w:themeColor="text1"/>
          <w:sz w:val="28"/>
          <w:szCs w:val="28"/>
        </w:rPr>
        <w:t>relies</w:t>
      </w:r>
      <w:r w:rsidRPr="00530FD7">
        <w:rPr>
          <w:rFonts w:ascii="Times New Roman" w:hAnsi="Times New Roman" w:cs="Times New Roman"/>
          <w:color w:val="000000" w:themeColor="text1"/>
          <w:sz w:val="28"/>
          <w:szCs w:val="28"/>
        </w:rPr>
        <w:t xml:space="preserve"> on the individuals</w:t>
      </w:r>
      <w:r w:rsidR="00B951A1"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degree of </w:t>
      </w:r>
      <w:r w:rsidR="00F0781C" w:rsidRPr="00530FD7">
        <w:rPr>
          <w:rFonts w:ascii="Times New Roman" w:hAnsi="Times New Roman" w:cs="Times New Roman"/>
          <w:color w:val="000000" w:themeColor="text1"/>
          <w:sz w:val="28"/>
          <w:szCs w:val="28"/>
        </w:rPr>
        <w:t xml:space="preserve">control </w:t>
      </w:r>
      <w:r w:rsidR="00F0781C">
        <w:rPr>
          <w:rFonts w:ascii="Times New Roman" w:hAnsi="Times New Roman" w:cs="Times New Roman"/>
          <w:color w:val="000000" w:themeColor="text1"/>
          <w:sz w:val="28"/>
          <w:szCs w:val="28"/>
        </w:rPr>
        <w:t>over them</w:t>
      </w:r>
      <w:r w:rsidRPr="00530FD7">
        <w:rPr>
          <w:rFonts w:ascii="Times New Roman" w:hAnsi="Times New Roman" w:cs="Times New Roman"/>
          <w:color w:val="000000" w:themeColor="text1"/>
          <w:sz w:val="28"/>
          <w:szCs w:val="28"/>
        </w:rPr>
        <w:t xml:space="preserve">. </w:t>
      </w:r>
      <w:r w:rsidR="000704C2" w:rsidRPr="000704C2">
        <w:rPr>
          <w:rFonts w:ascii="Times New Roman" w:hAnsi="Times New Roman" w:cs="Times New Roman"/>
          <w:color w:val="000000" w:themeColor="text1"/>
          <w:sz w:val="28"/>
          <w:szCs w:val="28"/>
        </w:rPr>
        <w:t xml:space="preserve">PBC </w:t>
      </w:r>
      <w:r w:rsidR="00F0781C">
        <w:rPr>
          <w:rFonts w:ascii="Times New Roman" w:hAnsi="Times New Roman" w:cs="Times New Roman"/>
          <w:color w:val="000000" w:themeColor="text1"/>
          <w:sz w:val="28"/>
          <w:szCs w:val="28"/>
        </w:rPr>
        <w:t>results from</w:t>
      </w:r>
      <w:r w:rsidR="000704C2" w:rsidRPr="000704C2">
        <w:rPr>
          <w:rFonts w:ascii="Times New Roman" w:hAnsi="Times New Roman" w:cs="Times New Roman"/>
          <w:color w:val="000000" w:themeColor="text1"/>
          <w:sz w:val="28"/>
          <w:szCs w:val="28"/>
        </w:rPr>
        <w:t xml:space="preserve"> such </w:t>
      </w:r>
      <w:r w:rsidR="00F0781C" w:rsidRPr="000704C2">
        <w:rPr>
          <w:rFonts w:ascii="Times New Roman" w:hAnsi="Times New Roman" w:cs="Times New Roman"/>
          <w:color w:val="000000" w:themeColor="text1"/>
          <w:sz w:val="28"/>
          <w:szCs w:val="28"/>
        </w:rPr>
        <w:t xml:space="preserve">beliefs </w:t>
      </w:r>
      <w:r w:rsidR="00F0781C">
        <w:rPr>
          <w:rFonts w:ascii="Times New Roman" w:hAnsi="Times New Roman" w:cs="Times New Roman"/>
          <w:color w:val="000000" w:themeColor="text1"/>
          <w:sz w:val="28"/>
          <w:szCs w:val="28"/>
        </w:rPr>
        <w:t xml:space="preserve">on </w:t>
      </w:r>
      <w:r w:rsidR="000704C2" w:rsidRPr="000704C2">
        <w:rPr>
          <w:rFonts w:ascii="Times New Roman" w:hAnsi="Times New Roman" w:cs="Times New Roman"/>
          <w:color w:val="000000" w:themeColor="text1"/>
          <w:sz w:val="28"/>
          <w:szCs w:val="28"/>
        </w:rPr>
        <w:t xml:space="preserve">control, i.e., </w:t>
      </w:r>
      <w:r w:rsidR="00F0781C">
        <w:rPr>
          <w:rFonts w:ascii="Times New Roman" w:hAnsi="Times New Roman" w:cs="Times New Roman"/>
          <w:color w:val="000000" w:themeColor="text1"/>
          <w:sz w:val="28"/>
          <w:szCs w:val="28"/>
        </w:rPr>
        <w:t>conviction</w:t>
      </w:r>
      <w:r w:rsidR="000704C2" w:rsidRPr="000704C2">
        <w:rPr>
          <w:rFonts w:ascii="Times New Roman" w:hAnsi="Times New Roman" w:cs="Times New Roman"/>
          <w:color w:val="000000" w:themeColor="text1"/>
          <w:sz w:val="28"/>
          <w:szCs w:val="28"/>
        </w:rPr>
        <w:t xml:space="preserve">s </w:t>
      </w:r>
      <w:r w:rsidR="00F0781C">
        <w:rPr>
          <w:rFonts w:ascii="Times New Roman" w:hAnsi="Times New Roman" w:cs="Times New Roman"/>
          <w:color w:val="000000" w:themeColor="text1"/>
          <w:sz w:val="28"/>
          <w:szCs w:val="28"/>
        </w:rPr>
        <w:t>regarding</w:t>
      </w:r>
      <w:r w:rsidR="000704C2" w:rsidRPr="000704C2">
        <w:rPr>
          <w:rFonts w:ascii="Times New Roman" w:hAnsi="Times New Roman" w:cs="Times New Roman"/>
          <w:color w:val="000000" w:themeColor="text1"/>
          <w:sz w:val="28"/>
          <w:szCs w:val="28"/>
        </w:rPr>
        <w:t xml:space="preserve"> the availability of </w:t>
      </w:r>
      <w:r w:rsidR="00CB7409">
        <w:rPr>
          <w:rFonts w:ascii="Times New Roman" w:hAnsi="Times New Roman" w:cs="Times New Roman"/>
          <w:color w:val="000000" w:themeColor="text1"/>
          <w:sz w:val="28"/>
          <w:szCs w:val="28"/>
        </w:rPr>
        <w:t>condition</w:t>
      </w:r>
      <w:r w:rsidR="000704C2" w:rsidRPr="000704C2">
        <w:rPr>
          <w:rFonts w:ascii="Times New Roman" w:hAnsi="Times New Roman" w:cs="Times New Roman"/>
          <w:color w:val="000000" w:themeColor="text1"/>
          <w:sz w:val="28"/>
          <w:szCs w:val="28"/>
        </w:rPr>
        <w:t xml:space="preserve">s that might assist or </w:t>
      </w:r>
      <w:r w:rsidR="002270CD">
        <w:rPr>
          <w:rFonts w:ascii="Times New Roman" w:hAnsi="Times New Roman" w:cs="Times New Roman"/>
          <w:color w:val="000000" w:themeColor="text1"/>
          <w:sz w:val="28"/>
          <w:szCs w:val="28"/>
        </w:rPr>
        <w:t xml:space="preserve">inhibit </w:t>
      </w:r>
      <w:r w:rsidR="00F0781C">
        <w:rPr>
          <w:rFonts w:ascii="Times New Roman" w:hAnsi="Times New Roman" w:cs="Times New Roman"/>
          <w:color w:val="000000" w:themeColor="text1"/>
          <w:sz w:val="28"/>
          <w:szCs w:val="28"/>
        </w:rPr>
        <w:t>implementation</w:t>
      </w:r>
      <w:r w:rsidR="002270CD">
        <w:rPr>
          <w:rFonts w:ascii="Times New Roman" w:hAnsi="Times New Roman" w:cs="Times New Roman"/>
          <w:color w:val="000000" w:themeColor="text1"/>
          <w:sz w:val="28"/>
          <w:szCs w:val="28"/>
        </w:rPr>
        <w:t xml:space="preserve"> of </w:t>
      </w:r>
      <w:r w:rsidR="000704C2" w:rsidRPr="000704C2">
        <w:rPr>
          <w:rFonts w:ascii="Times New Roman" w:hAnsi="Times New Roman" w:cs="Times New Roman"/>
          <w:color w:val="000000" w:themeColor="text1"/>
          <w:sz w:val="28"/>
          <w:szCs w:val="28"/>
        </w:rPr>
        <w:t xml:space="preserve">the activity, multiplied by the perceived </w:t>
      </w:r>
      <w:r w:rsidR="00F0781C">
        <w:rPr>
          <w:rFonts w:ascii="Times New Roman" w:hAnsi="Times New Roman" w:cs="Times New Roman"/>
          <w:color w:val="000000" w:themeColor="text1"/>
          <w:sz w:val="28"/>
          <w:szCs w:val="28"/>
        </w:rPr>
        <w:t>level</w:t>
      </w:r>
      <w:r w:rsidR="000704C2" w:rsidRPr="000704C2">
        <w:rPr>
          <w:rFonts w:ascii="Times New Roman" w:hAnsi="Times New Roman" w:cs="Times New Roman"/>
          <w:color w:val="000000" w:themeColor="text1"/>
          <w:sz w:val="28"/>
          <w:szCs w:val="28"/>
        </w:rPr>
        <w:t xml:space="preserve"> of these </w:t>
      </w:r>
      <w:r w:rsidR="002270CD">
        <w:rPr>
          <w:rFonts w:ascii="Times New Roman" w:hAnsi="Times New Roman" w:cs="Times New Roman"/>
          <w:color w:val="000000" w:themeColor="text1"/>
          <w:sz w:val="28"/>
          <w:szCs w:val="28"/>
        </w:rPr>
        <w:t>condition</w:t>
      </w:r>
      <w:r w:rsidR="000704C2" w:rsidRPr="000704C2">
        <w:rPr>
          <w:rFonts w:ascii="Times New Roman" w:hAnsi="Times New Roman" w:cs="Times New Roman"/>
          <w:color w:val="000000" w:themeColor="text1"/>
          <w:sz w:val="28"/>
          <w:szCs w:val="28"/>
        </w:rPr>
        <w:t xml:space="preserve">s [66, p. 539]. </w:t>
      </w:r>
    </w:p>
    <w:p w14:paraId="4C7ADF01" w14:textId="2664B117" w:rsidR="000704C2" w:rsidRDefault="000704C2" w:rsidP="00CE73F3">
      <w:pPr>
        <w:adjustRightInd w:val="0"/>
        <w:snapToGrid w:val="0"/>
        <w:spacing w:after="0" w:line="240" w:lineRule="auto"/>
        <w:ind w:firstLine="709"/>
        <w:rPr>
          <w:rFonts w:ascii="Times New Roman" w:hAnsi="Times New Roman" w:cs="Times New Roman"/>
          <w:sz w:val="28"/>
          <w:szCs w:val="28"/>
        </w:rPr>
      </w:pPr>
      <w:r w:rsidRPr="000704C2">
        <w:rPr>
          <w:rFonts w:ascii="Times New Roman" w:hAnsi="Times New Roman" w:cs="Times New Roman"/>
          <w:sz w:val="28"/>
          <w:szCs w:val="28"/>
        </w:rPr>
        <w:t xml:space="preserve">People typically perform behaviors that they believe they can handle and master. It is very similar to, or even the same as, entrepreneurial </w:t>
      </w:r>
      <w:r w:rsidR="00761E5A">
        <w:rPr>
          <w:rFonts w:ascii="Times New Roman" w:hAnsi="Times New Roman" w:cs="Times New Roman"/>
          <w:sz w:val="28"/>
          <w:szCs w:val="28"/>
        </w:rPr>
        <w:t>“</w:t>
      </w:r>
      <w:r w:rsidRPr="000704C2">
        <w:rPr>
          <w:rFonts w:ascii="Times New Roman" w:hAnsi="Times New Roman" w:cs="Times New Roman"/>
          <w:sz w:val="28"/>
          <w:szCs w:val="28"/>
        </w:rPr>
        <w:t>self-efficacy</w:t>
      </w:r>
      <w:r w:rsidR="00761E5A">
        <w:rPr>
          <w:rFonts w:ascii="Times New Roman" w:hAnsi="Times New Roman" w:cs="Times New Roman"/>
          <w:sz w:val="28"/>
          <w:szCs w:val="28"/>
        </w:rPr>
        <w:t>”</w:t>
      </w:r>
      <w:r w:rsidRPr="000704C2">
        <w:rPr>
          <w:rFonts w:ascii="Times New Roman" w:hAnsi="Times New Roman" w:cs="Times New Roman"/>
          <w:sz w:val="28"/>
          <w:szCs w:val="28"/>
        </w:rPr>
        <w:t xml:space="preserve"> (SE) [143, p. 413; 181], a Bandura [182</w:t>
      </w:r>
      <w:r w:rsidR="00C540FC">
        <w:rPr>
          <w:rFonts w:ascii="Times New Roman" w:hAnsi="Times New Roman" w:cs="Times New Roman"/>
          <w:sz w:val="28"/>
          <w:szCs w:val="28"/>
        </w:rPr>
        <w:t>;</w:t>
      </w:r>
      <w:r w:rsidRPr="000704C2">
        <w:rPr>
          <w:rFonts w:ascii="Times New Roman" w:hAnsi="Times New Roman" w:cs="Times New Roman"/>
          <w:sz w:val="28"/>
          <w:szCs w:val="28"/>
        </w:rPr>
        <w:t xml:space="preserve"> 183] concept referring to </w:t>
      </w:r>
      <w:r w:rsidR="00E36A78">
        <w:rPr>
          <w:rFonts w:ascii="Times New Roman" w:hAnsi="Times New Roman" w:cs="Times New Roman"/>
          <w:sz w:val="28"/>
          <w:szCs w:val="28"/>
        </w:rPr>
        <w:t>one</w:t>
      </w:r>
      <w:r w:rsidR="00AC1F5A">
        <w:rPr>
          <w:rFonts w:ascii="Times New Roman" w:hAnsi="Times New Roman" w:cs="Times New Roman"/>
          <w:sz w:val="28"/>
          <w:szCs w:val="28"/>
        </w:rPr>
        <w:t>’s</w:t>
      </w:r>
      <w:r w:rsidRPr="000704C2">
        <w:rPr>
          <w:rFonts w:ascii="Times New Roman" w:hAnsi="Times New Roman" w:cs="Times New Roman"/>
          <w:sz w:val="28"/>
          <w:szCs w:val="28"/>
        </w:rPr>
        <w:t xml:space="preserve"> </w:t>
      </w:r>
      <w:r w:rsidR="00E36A78">
        <w:rPr>
          <w:rFonts w:ascii="Times New Roman" w:hAnsi="Times New Roman" w:cs="Times New Roman"/>
          <w:sz w:val="28"/>
          <w:szCs w:val="28"/>
        </w:rPr>
        <w:t>conviction</w:t>
      </w:r>
      <w:r w:rsidRPr="000704C2">
        <w:rPr>
          <w:rFonts w:ascii="Times New Roman" w:hAnsi="Times New Roman" w:cs="Times New Roman"/>
          <w:sz w:val="28"/>
          <w:szCs w:val="28"/>
        </w:rPr>
        <w:t> </w:t>
      </w:r>
      <w:r w:rsidR="00E36A78">
        <w:rPr>
          <w:rFonts w:ascii="Times New Roman" w:hAnsi="Times New Roman" w:cs="Times New Roman"/>
          <w:sz w:val="28"/>
          <w:szCs w:val="28"/>
        </w:rPr>
        <w:t>over</w:t>
      </w:r>
      <w:r w:rsidRPr="000704C2">
        <w:rPr>
          <w:rFonts w:ascii="Times New Roman" w:hAnsi="Times New Roman" w:cs="Times New Roman"/>
          <w:sz w:val="28"/>
          <w:szCs w:val="28"/>
        </w:rPr>
        <w:t xml:space="preserve"> his or her </w:t>
      </w:r>
      <w:r w:rsidR="002270CD">
        <w:rPr>
          <w:rFonts w:ascii="Times New Roman" w:hAnsi="Times New Roman" w:cs="Times New Roman"/>
          <w:sz w:val="28"/>
          <w:szCs w:val="28"/>
        </w:rPr>
        <w:t>attitudes</w:t>
      </w:r>
      <w:r w:rsidRPr="000704C2">
        <w:rPr>
          <w:rFonts w:ascii="Times New Roman" w:hAnsi="Times New Roman" w:cs="Times New Roman"/>
          <w:sz w:val="28"/>
          <w:szCs w:val="28"/>
        </w:rPr>
        <w:t>, capacities, and skills to </w:t>
      </w:r>
      <w:r w:rsidR="002270CD">
        <w:rPr>
          <w:rFonts w:ascii="Times New Roman" w:hAnsi="Times New Roman" w:cs="Times New Roman"/>
          <w:sz w:val="28"/>
          <w:szCs w:val="28"/>
        </w:rPr>
        <w:t>be successful</w:t>
      </w:r>
      <w:r w:rsidRPr="000704C2">
        <w:rPr>
          <w:rFonts w:ascii="Times New Roman" w:hAnsi="Times New Roman" w:cs="Times New Roman"/>
          <w:sz w:val="28"/>
          <w:szCs w:val="28"/>
        </w:rPr>
        <w:t xml:space="preserve">, </w:t>
      </w:r>
      <w:r w:rsidR="002270CD">
        <w:rPr>
          <w:rFonts w:ascii="Times New Roman" w:hAnsi="Times New Roman" w:cs="Times New Roman"/>
          <w:sz w:val="28"/>
          <w:szCs w:val="28"/>
        </w:rPr>
        <w:t>dependent</w:t>
      </w:r>
      <w:r w:rsidRPr="000704C2">
        <w:rPr>
          <w:rFonts w:ascii="Times New Roman" w:hAnsi="Times New Roman" w:cs="Times New Roman"/>
          <w:sz w:val="28"/>
          <w:szCs w:val="28"/>
        </w:rPr>
        <w:t xml:space="preserve"> on the information </w:t>
      </w:r>
      <w:r w:rsidR="002270CD">
        <w:rPr>
          <w:rFonts w:ascii="Times New Roman" w:hAnsi="Times New Roman" w:cs="Times New Roman"/>
          <w:sz w:val="28"/>
          <w:szCs w:val="28"/>
        </w:rPr>
        <w:t>acquired by</w:t>
      </w:r>
      <w:r w:rsidRPr="000704C2">
        <w:rPr>
          <w:rFonts w:ascii="Times New Roman" w:hAnsi="Times New Roman" w:cs="Times New Roman"/>
          <w:sz w:val="28"/>
          <w:szCs w:val="28"/>
        </w:rPr>
        <w:t xml:space="preserve"> the </w:t>
      </w:r>
      <w:r w:rsidR="002270CD">
        <w:rPr>
          <w:rFonts w:ascii="Times New Roman" w:hAnsi="Times New Roman" w:cs="Times New Roman"/>
          <w:sz w:val="28"/>
          <w:szCs w:val="28"/>
        </w:rPr>
        <w:t>person</w:t>
      </w:r>
      <w:r w:rsidRPr="000704C2">
        <w:rPr>
          <w:rFonts w:ascii="Times New Roman" w:hAnsi="Times New Roman" w:cs="Times New Roman"/>
          <w:sz w:val="28"/>
          <w:szCs w:val="28"/>
        </w:rPr>
        <w:t xml:space="preserve"> and the </w:t>
      </w:r>
      <w:r w:rsidR="002270CD">
        <w:rPr>
          <w:rFonts w:ascii="Times New Roman" w:hAnsi="Times New Roman" w:cs="Times New Roman"/>
          <w:sz w:val="28"/>
          <w:szCs w:val="28"/>
        </w:rPr>
        <w:t>person</w:t>
      </w:r>
      <w:r w:rsidR="00761E5A">
        <w:rPr>
          <w:rFonts w:ascii="Times New Roman" w:hAnsi="Times New Roman" w:cs="Times New Roman"/>
          <w:sz w:val="28"/>
          <w:szCs w:val="28"/>
        </w:rPr>
        <w:t>’</w:t>
      </w:r>
      <w:r w:rsidRPr="000704C2">
        <w:rPr>
          <w:rFonts w:ascii="Times New Roman" w:hAnsi="Times New Roman" w:cs="Times New Roman"/>
          <w:sz w:val="28"/>
          <w:szCs w:val="28"/>
        </w:rPr>
        <w:t>s capacity to understand it [182, p. 122; 183, p. 1175; 184-186].</w:t>
      </w:r>
      <w:r w:rsidR="000D1007">
        <w:rPr>
          <w:rFonts w:ascii="Times New Roman" w:hAnsi="Times New Roman" w:cs="Times New Roman"/>
          <w:sz w:val="28"/>
          <w:szCs w:val="28"/>
        </w:rPr>
        <w:t xml:space="preserve"> </w:t>
      </w:r>
      <w:r w:rsidRPr="000704C2">
        <w:rPr>
          <w:rFonts w:ascii="Times New Roman" w:hAnsi="Times New Roman" w:cs="Times New Roman"/>
          <w:sz w:val="28"/>
          <w:szCs w:val="28"/>
        </w:rPr>
        <w:t xml:space="preserve">Both PBC and SE are concerned with the perceived capacity to accomplish an activity, such as starting a business. SE </w:t>
      </w:r>
      <w:r w:rsidR="000D1007">
        <w:rPr>
          <w:rFonts w:ascii="Times New Roman" w:hAnsi="Times New Roman" w:cs="Times New Roman"/>
          <w:sz w:val="28"/>
          <w:szCs w:val="28"/>
        </w:rPr>
        <w:t>was</w:t>
      </w:r>
      <w:r w:rsidRPr="000704C2">
        <w:rPr>
          <w:rFonts w:ascii="Times New Roman" w:hAnsi="Times New Roman" w:cs="Times New Roman"/>
          <w:sz w:val="28"/>
          <w:szCs w:val="28"/>
        </w:rPr>
        <w:t xml:space="preserve"> </w:t>
      </w:r>
      <w:r w:rsidR="000D1007">
        <w:rPr>
          <w:rFonts w:ascii="Times New Roman" w:hAnsi="Times New Roman" w:cs="Times New Roman"/>
          <w:sz w:val="28"/>
          <w:szCs w:val="28"/>
        </w:rPr>
        <w:t>even</w:t>
      </w:r>
      <w:r w:rsidRPr="000704C2">
        <w:rPr>
          <w:rFonts w:ascii="Times New Roman" w:hAnsi="Times New Roman" w:cs="Times New Roman"/>
          <w:sz w:val="28"/>
          <w:szCs w:val="28"/>
        </w:rPr>
        <w:t xml:space="preserve"> used to replace PBC in several studies [136, p. 867; 143, p. 413; 181, p. 552]</w:t>
      </w:r>
      <w:r w:rsidR="000D1007">
        <w:rPr>
          <w:rFonts w:ascii="Times New Roman" w:hAnsi="Times New Roman" w:cs="Times New Roman"/>
          <w:sz w:val="28"/>
          <w:szCs w:val="28"/>
        </w:rPr>
        <w:t>, because</w:t>
      </w:r>
      <w:r w:rsidRPr="000704C2">
        <w:rPr>
          <w:rFonts w:ascii="Times New Roman" w:hAnsi="Times New Roman" w:cs="Times New Roman"/>
          <w:sz w:val="28"/>
          <w:szCs w:val="28"/>
        </w:rPr>
        <w:t xml:space="preserve"> SE is more well defined and significantly connected with goals than PBC, according to Armitage and Conner [180, p. 489].</w:t>
      </w:r>
    </w:p>
    <w:p w14:paraId="17DC6E17" w14:textId="6DCFD87F"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In summary, according to </w:t>
      </w:r>
      <w:r w:rsidRPr="00171671">
        <w:rPr>
          <w:rFonts w:ascii="Times New Roman" w:hAnsi="Times New Roman" w:cs="Times New Roman"/>
          <w:sz w:val="28"/>
          <w:szCs w:val="28"/>
        </w:rPr>
        <w:t xml:space="preserve">TPB </w:t>
      </w:r>
      <w:r w:rsidR="00C36849" w:rsidRPr="00171671">
        <w:rPr>
          <w:rFonts w:ascii="Times New Roman" w:hAnsi="Times New Roman" w:cs="Times New Roman"/>
          <w:sz w:val="28"/>
          <w:szCs w:val="28"/>
        </w:rPr>
        <w:t>[56</w:t>
      </w:r>
      <w:r w:rsidR="00F62592" w:rsidRPr="00171671">
        <w:rPr>
          <w:rFonts w:ascii="Times New Roman" w:hAnsi="Times New Roman" w:cs="Times New Roman"/>
          <w:sz w:val="28"/>
          <w:szCs w:val="28"/>
        </w:rPr>
        <w:t>, p.</w:t>
      </w:r>
      <w:r w:rsidR="00117449" w:rsidRPr="00171671">
        <w:rPr>
          <w:rFonts w:ascii="Times New Roman" w:hAnsi="Times New Roman" w:cs="Times New Roman"/>
          <w:sz w:val="28"/>
          <w:szCs w:val="28"/>
        </w:rPr>
        <w:t xml:space="preserve"> </w:t>
      </w:r>
      <w:r w:rsidR="00F62592" w:rsidRPr="00171671">
        <w:rPr>
          <w:rFonts w:ascii="Times New Roman" w:hAnsi="Times New Roman" w:cs="Times New Roman"/>
          <w:sz w:val="28"/>
          <w:szCs w:val="28"/>
        </w:rPr>
        <w:t>182</w:t>
      </w:r>
      <w:r w:rsidR="00C36849" w:rsidRPr="00171671">
        <w:rPr>
          <w:rFonts w:ascii="Times New Roman" w:hAnsi="Times New Roman" w:cs="Times New Roman"/>
          <w:sz w:val="28"/>
          <w:szCs w:val="28"/>
        </w:rPr>
        <w:t>]</w:t>
      </w:r>
      <w:r w:rsidRPr="00171671">
        <w:rPr>
          <w:rFonts w:ascii="Times New Roman" w:hAnsi="Times New Roman" w:cs="Times New Roman"/>
          <w:sz w:val="28"/>
          <w:szCs w:val="28"/>
        </w:rPr>
        <w:t xml:space="preserve">, </w:t>
      </w:r>
      <w:r w:rsidR="00907EC2">
        <w:rPr>
          <w:rFonts w:ascii="Times New Roman" w:hAnsi="Times New Roman" w:cs="Times New Roman"/>
          <w:sz w:val="28"/>
          <w:szCs w:val="28"/>
        </w:rPr>
        <w:t>i</w:t>
      </w:r>
      <w:r w:rsidR="00907EC2" w:rsidRPr="00907EC2">
        <w:rPr>
          <w:rFonts w:ascii="Times New Roman" w:hAnsi="Times New Roman" w:cs="Times New Roman"/>
          <w:sz w:val="28"/>
          <w:szCs w:val="28"/>
        </w:rPr>
        <w:t xml:space="preserve">ntention and behavior are founded </w:t>
      </w:r>
      <w:r w:rsidR="00907EC2" w:rsidRPr="00907EC2">
        <w:rPr>
          <w:rFonts w:ascii="Times New Roman" w:hAnsi="Times New Roman" w:cs="Times New Roman"/>
          <w:sz w:val="28"/>
          <w:szCs w:val="28"/>
        </w:rPr>
        <w:lastRenderedPageBreak/>
        <w:t>on an affective and cognitive foundation consisting of three readily accessible beliefs (PA, SNs, and PBC) at the time of behavior.</w:t>
      </w:r>
      <w:r w:rsidRPr="00530FD7">
        <w:rPr>
          <w:rFonts w:ascii="Times New Roman" w:hAnsi="Times New Roman" w:cs="Times New Roman"/>
          <w:color w:val="000000" w:themeColor="text1"/>
          <w:sz w:val="28"/>
          <w:szCs w:val="28"/>
        </w:rPr>
        <w:t xml:space="preserve"> PBC stands for feasibility; PA and SNs together define the desirability part of the </w:t>
      </w:r>
      <w:r w:rsidR="00ED2088" w:rsidRPr="00530FD7">
        <w:rPr>
          <w:rFonts w:ascii="Times New Roman" w:hAnsi="Times New Roman" w:cs="Times New Roman"/>
          <w:color w:val="000000" w:themeColor="text1"/>
          <w:sz w:val="28"/>
          <w:szCs w:val="28"/>
        </w:rPr>
        <w:t>EI</w:t>
      </w:r>
      <w:r w:rsidRPr="00530FD7">
        <w:rPr>
          <w:rFonts w:ascii="Times New Roman" w:hAnsi="Times New Roman" w:cs="Times New Roman"/>
          <w:color w:val="000000" w:themeColor="text1"/>
          <w:sz w:val="28"/>
          <w:szCs w:val="28"/>
        </w:rPr>
        <w:t>. In</w:t>
      </w:r>
      <w:r w:rsidR="00E019FE" w:rsidRPr="00E019FE">
        <w:rPr>
          <w:rFonts w:ascii="Times New Roman" w:hAnsi="Times New Roman" w:cs="Times New Roman"/>
          <w:color w:val="000000" w:themeColor="text1"/>
          <w:sz w:val="28"/>
          <w:szCs w:val="28"/>
        </w:rPr>
        <w:t xml:space="preserve"> </w:t>
      </w:r>
      <w:r w:rsidR="00E019FE" w:rsidRPr="00530FD7">
        <w:rPr>
          <w:rFonts w:ascii="Times New Roman" w:hAnsi="Times New Roman" w:cs="Times New Roman"/>
          <w:color w:val="000000" w:themeColor="text1"/>
          <w:sz w:val="28"/>
          <w:szCs w:val="28"/>
        </w:rPr>
        <w:t>the</w:t>
      </w:r>
      <w:r w:rsidRPr="00530FD7">
        <w:rPr>
          <w:rFonts w:ascii="Times New Roman" w:hAnsi="Times New Roman" w:cs="Times New Roman"/>
          <w:color w:val="000000" w:themeColor="text1"/>
          <w:sz w:val="28"/>
          <w:szCs w:val="28"/>
        </w:rPr>
        <w:t xml:space="preserve"> generic form</w:t>
      </w:r>
      <w:r w:rsidR="00E019FE">
        <w:rPr>
          <w:rFonts w:ascii="Times New Roman" w:hAnsi="Times New Roman" w:cs="Times New Roman"/>
          <w:color w:val="000000" w:themeColor="text1"/>
          <w:sz w:val="28"/>
          <w:szCs w:val="28"/>
        </w:rPr>
        <w:t xml:space="preserve"> of </w:t>
      </w:r>
      <w:r w:rsidRPr="00530FD7">
        <w:rPr>
          <w:rFonts w:ascii="Times New Roman" w:hAnsi="Times New Roman" w:cs="Times New Roman"/>
          <w:color w:val="000000" w:themeColor="text1"/>
          <w:sz w:val="28"/>
          <w:szCs w:val="28"/>
        </w:rPr>
        <w:t xml:space="preserve">research </w:t>
      </w:r>
      <w:r w:rsidR="00E019FE">
        <w:rPr>
          <w:rFonts w:ascii="Times New Roman" w:hAnsi="Times New Roman" w:cs="Times New Roman"/>
          <w:color w:val="000000" w:themeColor="text1"/>
          <w:sz w:val="28"/>
          <w:szCs w:val="28"/>
        </w:rPr>
        <w:t>on EI,</w:t>
      </w:r>
      <w:r w:rsidRPr="00530FD7">
        <w:rPr>
          <w:rFonts w:ascii="Times New Roman" w:hAnsi="Times New Roman" w:cs="Times New Roman"/>
          <w:color w:val="000000" w:themeColor="text1"/>
          <w:sz w:val="28"/>
          <w:szCs w:val="28"/>
        </w:rPr>
        <w:t xml:space="preserve"> scholars</w:t>
      </w:r>
      <w:r w:rsidRPr="00530FD7">
        <w:rPr>
          <w:rFonts w:ascii="Times New Roman" w:hAnsi="Times New Roman" w:cs="Times New Roman"/>
          <w:sz w:val="28"/>
          <w:szCs w:val="28"/>
        </w:rPr>
        <w:t xml:space="preserve"> (e.g</w:t>
      </w:r>
      <w:r w:rsidRPr="00623436">
        <w:rPr>
          <w:rFonts w:ascii="Times New Roman" w:hAnsi="Times New Roman" w:cs="Times New Roman"/>
          <w:sz w:val="28"/>
          <w:szCs w:val="28"/>
        </w:rPr>
        <w:t xml:space="preserve">., </w:t>
      </w:r>
      <w:r w:rsidR="00C36849" w:rsidRPr="00623436">
        <w:rPr>
          <w:rFonts w:ascii="Times New Roman" w:hAnsi="Times New Roman" w:cs="Times New Roman"/>
          <w:sz w:val="28"/>
          <w:szCs w:val="28"/>
        </w:rPr>
        <w:t>[</w:t>
      </w:r>
      <w:r w:rsidR="00201D58" w:rsidRPr="00C34492">
        <w:rPr>
          <w:rFonts w:ascii="Times New Roman" w:hAnsi="Times New Roman" w:cs="Times New Roman"/>
          <w:sz w:val="28"/>
          <w:szCs w:val="28"/>
        </w:rPr>
        <w:t>143</w:t>
      </w:r>
      <w:r w:rsidR="00E07FA3" w:rsidRPr="00C34492">
        <w:rPr>
          <w:rFonts w:ascii="Times New Roman" w:hAnsi="Times New Roman" w:cs="Times New Roman"/>
          <w:sz w:val="28"/>
          <w:szCs w:val="28"/>
        </w:rPr>
        <w:t>, p.</w:t>
      </w:r>
      <w:r w:rsidR="00117449" w:rsidRPr="00C34492">
        <w:rPr>
          <w:rFonts w:ascii="Times New Roman" w:hAnsi="Times New Roman" w:cs="Times New Roman"/>
          <w:sz w:val="28"/>
          <w:szCs w:val="28"/>
        </w:rPr>
        <w:t xml:space="preserve"> </w:t>
      </w:r>
      <w:r w:rsidR="00B32B79" w:rsidRPr="00C34492">
        <w:rPr>
          <w:rFonts w:ascii="Times New Roman" w:hAnsi="Times New Roman" w:cs="Times New Roman"/>
          <w:sz w:val="28"/>
          <w:szCs w:val="28"/>
        </w:rPr>
        <w:t>413</w:t>
      </w:r>
      <w:r w:rsidR="00E07FA3" w:rsidRPr="00623436">
        <w:rPr>
          <w:rFonts w:ascii="Times New Roman" w:hAnsi="Times New Roman" w:cs="Times New Roman"/>
          <w:sz w:val="28"/>
          <w:szCs w:val="28"/>
        </w:rPr>
        <w:t xml:space="preserve">; </w:t>
      </w:r>
      <w:r w:rsidR="00201D58" w:rsidRPr="00623436">
        <w:rPr>
          <w:rFonts w:ascii="Times New Roman" w:hAnsi="Times New Roman" w:cs="Times New Roman"/>
          <w:sz w:val="28"/>
          <w:szCs w:val="28"/>
        </w:rPr>
        <w:t>18</w:t>
      </w:r>
      <w:r w:rsidR="00E6012D" w:rsidRPr="00623436">
        <w:rPr>
          <w:rFonts w:ascii="Times New Roman" w:hAnsi="Times New Roman" w:cs="Times New Roman"/>
          <w:sz w:val="28"/>
          <w:szCs w:val="28"/>
        </w:rPr>
        <w:t>7</w:t>
      </w:r>
      <w:r w:rsidR="00201D58" w:rsidRPr="00623436">
        <w:rPr>
          <w:rFonts w:ascii="Times New Roman" w:hAnsi="Times New Roman" w:cs="Times New Roman"/>
          <w:sz w:val="28"/>
          <w:szCs w:val="28"/>
        </w:rPr>
        <w:t>-1</w:t>
      </w:r>
      <w:r w:rsidR="00E6012D" w:rsidRPr="00623436">
        <w:rPr>
          <w:rFonts w:ascii="Times New Roman" w:hAnsi="Times New Roman" w:cs="Times New Roman"/>
          <w:sz w:val="28"/>
          <w:szCs w:val="28"/>
        </w:rPr>
        <w:t>89</w:t>
      </w:r>
      <w:r w:rsidR="00C36849" w:rsidRPr="00171671">
        <w:rPr>
          <w:rFonts w:ascii="Times New Roman" w:hAnsi="Times New Roman" w:cs="Times New Roman"/>
          <w:sz w:val="28"/>
          <w:szCs w:val="28"/>
        </w:rPr>
        <w:t>]</w:t>
      </w:r>
      <w:r w:rsidRPr="00171671">
        <w:rPr>
          <w:rFonts w:ascii="Times New Roman" w:hAnsi="Times New Roman" w:cs="Times New Roman"/>
          <w:sz w:val="28"/>
          <w:szCs w:val="28"/>
        </w:rPr>
        <w:t xml:space="preserve">) </w:t>
      </w:r>
      <w:r w:rsidR="00E019FE">
        <w:rPr>
          <w:rFonts w:ascii="Times New Roman" w:hAnsi="Times New Roman" w:cs="Times New Roman"/>
          <w:sz w:val="28"/>
          <w:szCs w:val="28"/>
        </w:rPr>
        <w:t xml:space="preserve">basically </w:t>
      </w:r>
      <w:r w:rsidRPr="00171671">
        <w:rPr>
          <w:rFonts w:ascii="Times New Roman" w:hAnsi="Times New Roman" w:cs="Times New Roman"/>
          <w:sz w:val="28"/>
          <w:szCs w:val="28"/>
        </w:rPr>
        <w:t xml:space="preserve">support </w:t>
      </w:r>
      <w:r w:rsidRPr="00530FD7">
        <w:rPr>
          <w:rFonts w:ascii="Times New Roman" w:hAnsi="Times New Roman" w:cs="Times New Roman"/>
          <w:color w:val="000000" w:themeColor="text1"/>
          <w:sz w:val="28"/>
          <w:szCs w:val="28"/>
        </w:rPr>
        <w:t xml:space="preserve">the roles of PA, SNs, and PBC in predicting entrepreneurial behavior, and intention </w:t>
      </w:r>
      <w:r w:rsidR="00134120" w:rsidRPr="00530FD7">
        <w:rPr>
          <w:rFonts w:ascii="Times New Roman" w:hAnsi="Times New Roman" w:cs="Times New Roman"/>
          <w:color w:val="000000" w:themeColor="text1"/>
          <w:sz w:val="28"/>
          <w:szCs w:val="28"/>
        </w:rPr>
        <w:t>appears intense</w:t>
      </w:r>
      <w:r w:rsidRPr="00530FD7">
        <w:rPr>
          <w:rFonts w:ascii="Times New Roman" w:hAnsi="Times New Roman" w:cs="Times New Roman"/>
          <w:color w:val="000000" w:themeColor="text1"/>
          <w:sz w:val="28"/>
          <w:szCs w:val="28"/>
        </w:rPr>
        <w:t xml:space="preserve"> when there </w:t>
      </w:r>
      <w:r w:rsidR="009A3BA1" w:rsidRPr="00530FD7">
        <w:rPr>
          <w:rFonts w:ascii="Times New Roman" w:hAnsi="Times New Roman" w:cs="Times New Roman"/>
          <w:color w:val="000000" w:themeColor="text1"/>
          <w:sz w:val="28"/>
          <w:szCs w:val="28"/>
        </w:rPr>
        <w:t>exists</w:t>
      </w:r>
      <w:r w:rsidRPr="00530FD7">
        <w:rPr>
          <w:rFonts w:ascii="Times New Roman" w:hAnsi="Times New Roman" w:cs="Times New Roman"/>
          <w:color w:val="000000" w:themeColor="text1"/>
          <w:sz w:val="28"/>
          <w:szCs w:val="28"/>
        </w:rPr>
        <w:t xml:space="preserve"> a positive PA, favorable SNs, and an effective belief of PBC. </w:t>
      </w:r>
    </w:p>
    <w:p w14:paraId="5047B720" w14:textId="77777777" w:rsidR="003E5FFF" w:rsidRDefault="003C18FA"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Typically speaking, t</w:t>
      </w:r>
      <w:r w:rsidR="00C6066A" w:rsidRPr="00530FD7">
        <w:rPr>
          <w:rFonts w:ascii="Times New Roman" w:hAnsi="Times New Roman" w:cs="Times New Roman"/>
          <w:color w:val="000000" w:themeColor="text1"/>
          <w:sz w:val="28"/>
          <w:szCs w:val="28"/>
        </w:rPr>
        <w:t xml:space="preserve">he three </w:t>
      </w:r>
      <w:r w:rsidR="00BB6D99" w:rsidRPr="00530FD7">
        <w:rPr>
          <w:rFonts w:ascii="Times New Roman" w:hAnsi="Times New Roman" w:cs="Times New Roman"/>
          <w:color w:val="000000" w:themeColor="text1"/>
          <w:sz w:val="28"/>
          <w:szCs w:val="28"/>
        </w:rPr>
        <w:t>intentional antecedent</w:t>
      </w:r>
      <w:r w:rsidR="00C6066A" w:rsidRPr="00530FD7">
        <w:rPr>
          <w:rFonts w:ascii="Times New Roman" w:hAnsi="Times New Roman" w:cs="Times New Roman"/>
          <w:color w:val="000000" w:themeColor="text1"/>
          <w:sz w:val="28"/>
          <w:szCs w:val="28"/>
        </w:rPr>
        <w:t>s</w:t>
      </w:r>
      <w:r w:rsidR="00BB6D99" w:rsidRPr="00530FD7">
        <w:rPr>
          <w:rFonts w:ascii="Times New Roman" w:hAnsi="Times New Roman" w:cs="Times New Roman"/>
          <w:color w:val="000000" w:themeColor="text1"/>
          <w:sz w:val="28"/>
          <w:szCs w:val="28"/>
        </w:rPr>
        <w:t xml:space="preserve"> (PA, SNs, and PBC)</w:t>
      </w:r>
      <w:r w:rsidR="00C6066A" w:rsidRPr="00530FD7">
        <w:rPr>
          <w:rFonts w:ascii="Times New Roman" w:hAnsi="Times New Roman" w:cs="Times New Roman"/>
          <w:color w:val="000000" w:themeColor="text1"/>
          <w:sz w:val="28"/>
          <w:szCs w:val="28"/>
        </w:rPr>
        <w:t xml:space="preserve"> </w:t>
      </w:r>
      <w:r w:rsidR="00BB6D99" w:rsidRPr="00530FD7">
        <w:rPr>
          <w:rFonts w:ascii="Times New Roman" w:hAnsi="Times New Roman" w:cs="Times New Roman"/>
          <w:color w:val="000000" w:themeColor="text1"/>
          <w:sz w:val="28"/>
          <w:szCs w:val="28"/>
        </w:rPr>
        <w:t xml:space="preserve">in TPB </w:t>
      </w:r>
      <w:r w:rsidR="00C6066A" w:rsidRPr="00530FD7">
        <w:rPr>
          <w:rFonts w:ascii="Times New Roman" w:hAnsi="Times New Roman" w:cs="Times New Roman"/>
          <w:color w:val="000000" w:themeColor="text1"/>
          <w:sz w:val="28"/>
          <w:szCs w:val="28"/>
        </w:rPr>
        <w:t xml:space="preserve">are </w:t>
      </w:r>
      <w:r w:rsidR="00BB6D99" w:rsidRPr="00530FD7">
        <w:rPr>
          <w:rFonts w:ascii="Times New Roman" w:hAnsi="Times New Roman" w:cs="Times New Roman"/>
          <w:color w:val="000000" w:themeColor="text1"/>
          <w:sz w:val="28"/>
          <w:szCs w:val="28"/>
        </w:rPr>
        <w:t>considered</w:t>
      </w:r>
      <w:r w:rsidR="00C6066A" w:rsidRPr="00530FD7">
        <w:rPr>
          <w:rFonts w:ascii="Times New Roman" w:hAnsi="Times New Roman" w:cs="Times New Roman"/>
          <w:color w:val="000000" w:themeColor="text1"/>
          <w:sz w:val="28"/>
          <w:szCs w:val="28"/>
        </w:rPr>
        <w:t xml:space="preserve"> as independent </w:t>
      </w:r>
      <w:r>
        <w:rPr>
          <w:rFonts w:ascii="Times New Roman" w:hAnsi="Times New Roman" w:cs="Times New Roman"/>
          <w:color w:val="000000" w:themeColor="text1"/>
          <w:sz w:val="28"/>
          <w:szCs w:val="28"/>
        </w:rPr>
        <w:t>components</w:t>
      </w:r>
      <w:r w:rsidR="00C6066A" w:rsidRPr="00530FD7">
        <w:rPr>
          <w:rFonts w:ascii="Times New Roman" w:hAnsi="Times New Roman" w:cs="Times New Roman"/>
          <w:color w:val="000000" w:themeColor="text1"/>
          <w:sz w:val="28"/>
          <w:szCs w:val="28"/>
        </w:rPr>
        <w:t xml:space="preserve"> in a linear prediction model</w:t>
      </w:r>
      <w:r w:rsidR="00BB6D99" w:rsidRPr="00530FD7">
        <w:rPr>
          <w:rFonts w:ascii="Times New Roman" w:hAnsi="Times New Roman" w:cs="Times New Roman"/>
          <w:color w:val="000000" w:themeColor="text1"/>
          <w:sz w:val="28"/>
          <w:szCs w:val="28"/>
        </w:rPr>
        <w:t xml:space="preserve">; </w:t>
      </w:r>
      <w:r w:rsidR="00996178">
        <w:rPr>
          <w:rFonts w:ascii="Times New Roman" w:hAnsi="Times New Roman" w:cs="Times New Roman"/>
          <w:color w:val="000000" w:themeColor="text1"/>
          <w:sz w:val="28"/>
          <w:szCs w:val="28"/>
        </w:rPr>
        <w:t>m</w:t>
      </w:r>
      <w:r w:rsidR="00996178" w:rsidRPr="00996178">
        <w:rPr>
          <w:rFonts w:ascii="Times New Roman" w:hAnsi="Times New Roman" w:cs="Times New Roman"/>
          <w:color w:val="000000" w:themeColor="text1"/>
          <w:sz w:val="28"/>
          <w:szCs w:val="28"/>
        </w:rPr>
        <w:t>eanwhile, PBC theoretically moderates the predictive power of PA and SNs on intention.</w:t>
      </w:r>
      <w:r w:rsidR="00996178">
        <w:rPr>
          <w:rFonts w:ascii="Times New Roman" w:hAnsi="Times New Roman" w:cs="Times New Roman"/>
          <w:color w:val="000000" w:themeColor="text1"/>
          <w:sz w:val="28"/>
          <w:szCs w:val="28"/>
        </w:rPr>
        <w:t xml:space="preserve"> </w:t>
      </w:r>
      <w:r w:rsidR="00BB6D99" w:rsidRPr="00530FD7">
        <w:rPr>
          <w:rFonts w:ascii="Times New Roman" w:hAnsi="Times New Roman" w:cs="Times New Roman"/>
          <w:color w:val="000000" w:themeColor="text1"/>
          <w:sz w:val="28"/>
          <w:szCs w:val="28"/>
        </w:rPr>
        <w:t>In other words</w:t>
      </w:r>
      <w:r w:rsidR="00C6066A" w:rsidRPr="00530FD7">
        <w:rPr>
          <w:rFonts w:ascii="Times New Roman" w:hAnsi="Times New Roman" w:cs="Times New Roman"/>
          <w:color w:val="000000" w:themeColor="text1"/>
          <w:sz w:val="28"/>
          <w:szCs w:val="28"/>
        </w:rPr>
        <w:t xml:space="preserve">, positive PA and SNs lead to the </w:t>
      </w:r>
      <w:r w:rsidR="00BB6D99" w:rsidRPr="00530FD7">
        <w:rPr>
          <w:rFonts w:ascii="Times New Roman" w:hAnsi="Times New Roman" w:cs="Times New Roman"/>
          <w:color w:val="000000" w:themeColor="text1"/>
          <w:sz w:val="28"/>
          <w:szCs w:val="28"/>
        </w:rPr>
        <w:t>transformation</w:t>
      </w:r>
      <w:r w:rsidR="00C6066A" w:rsidRPr="00530FD7">
        <w:rPr>
          <w:rFonts w:ascii="Times New Roman" w:hAnsi="Times New Roman" w:cs="Times New Roman"/>
          <w:color w:val="000000" w:themeColor="text1"/>
          <w:sz w:val="28"/>
          <w:szCs w:val="28"/>
        </w:rPr>
        <w:t xml:space="preserve"> of an intention </w:t>
      </w:r>
      <w:r w:rsidR="00BB6D99" w:rsidRPr="00530FD7">
        <w:rPr>
          <w:rFonts w:ascii="Times New Roman" w:hAnsi="Times New Roman" w:cs="Times New Roman"/>
          <w:color w:val="000000" w:themeColor="text1"/>
          <w:sz w:val="28"/>
          <w:szCs w:val="28"/>
        </w:rPr>
        <w:t>in</w:t>
      </w:r>
      <w:r w:rsidR="00C6066A" w:rsidRPr="00530FD7">
        <w:rPr>
          <w:rFonts w:ascii="Times New Roman" w:hAnsi="Times New Roman" w:cs="Times New Roman"/>
          <w:color w:val="000000" w:themeColor="text1"/>
          <w:sz w:val="28"/>
          <w:szCs w:val="28"/>
        </w:rPr>
        <w:t xml:space="preserve">to </w:t>
      </w:r>
      <w:r w:rsidR="00BB6D99" w:rsidRPr="00530FD7">
        <w:rPr>
          <w:rFonts w:ascii="Times New Roman" w:hAnsi="Times New Roman" w:cs="Times New Roman"/>
          <w:color w:val="000000" w:themeColor="text1"/>
          <w:sz w:val="28"/>
          <w:szCs w:val="28"/>
        </w:rPr>
        <w:t xml:space="preserve">a </w:t>
      </w:r>
      <w:r w:rsidR="00C6066A" w:rsidRPr="00530FD7">
        <w:rPr>
          <w:rFonts w:ascii="Times New Roman" w:hAnsi="Times New Roman" w:cs="Times New Roman"/>
          <w:color w:val="000000" w:themeColor="text1"/>
          <w:sz w:val="28"/>
          <w:szCs w:val="28"/>
        </w:rPr>
        <w:t xml:space="preserve">behavior to the </w:t>
      </w:r>
      <w:r w:rsidR="00C07657" w:rsidRPr="00530FD7">
        <w:rPr>
          <w:rFonts w:ascii="Times New Roman" w:hAnsi="Times New Roman" w:cs="Times New Roman"/>
          <w:color w:val="000000" w:themeColor="text1"/>
          <w:sz w:val="28"/>
          <w:szCs w:val="28"/>
        </w:rPr>
        <w:t xml:space="preserve">degree </w:t>
      </w:r>
      <w:r w:rsidR="00C6066A" w:rsidRPr="00530FD7">
        <w:rPr>
          <w:rFonts w:ascii="Times New Roman" w:hAnsi="Times New Roman" w:cs="Times New Roman"/>
          <w:color w:val="000000" w:themeColor="text1"/>
          <w:sz w:val="28"/>
          <w:szCs w:val="28"/>
        </w:rPr>
        <w:t xml:space="preserve">that people believe they are </w:t>
      </w:r>
      <w:r w:rsidR="00164E99" w:rsidRPr="00530FD7">
        <w:rPr>
          <w:rFonts w:ascii="Times New Roman" w:hAnsi="Times New Roman" w:cs="Times New Roman"/>
          <w:color w:val="000000" w:themeColor="text1"/>
          <w:sz w:val="28"/>
          <w:szCs w:val="28"/>
        </w:rPr>
        <w:t>able to</w:t>
      </w:r>
      <w:r w:rsidR="00C6066A" w:rsidRPr="00530FD7">
        <w:rPr>
          <w:rFonts w:ascii="Times New Roman" w:hAnsi="Times New Roman" w:cs="Times New Roman"/>
          <w:color w:val="000000" w:themeColor="text1"/>
          <w:sz w:val="28"/>
          <w:szCs w:val="28"/>
        </w:rPr>
        <w:t xml:space="preserve"> </w:t>
      </w:r>
      <w:r w:rsidR="00164E99" w:rsidRPr="00530FD7">
        <w:rPr>
          <w:rFonts w:ascii="Times New Roman" w:hAnsi="Times New Roman" w:cs="Times New Roman"/>
          <w:color w:val="000000" w:themeColor="text1"/>
          <w:sz w:val="28"/>
          <w:szCs w:val="28"/>
        </w:rPr>
        <w:t>execute</w:t>
      </w:r>
      <w:r w:rsidR="00C6066A" w:rsidRPr="00530FD7">
        <w:rPr>
          <w:rFonts w:ascii="Times New Roman" w:hAnsi="Times New Roman" w:cs="Times New Roman"/>
          <w:color w:val="000000" w:themeColor="text1"/>
          <w:sz w:val="28"/>
          <w:szCs w:val="28"/>
        </w:rPr>
        <w:t xml:space="preserve"> the behavior </w:t>
      </w:r>
      <w:r w:rsidR="00C6066A" w:rsidRPr="00C34492">
        <w:rPr>
          <w:rFonts w:ascii="Times New Roman" w:hAnsi="Times New Roman" w:cs="Times New Roman"/>
          <w:sz w:val="28"/>
          <w:szCs w:val="28"/>
        </w:rPr>
        <w:t xml:space="preserve">(PBC). </w:t>
      </w:r>
      <w:r w:rsidR="00C07657" w:rsidRPr="00C34492">
        <w:rPr>
          <w:rFonts w:ascii="Times New Roman" w:hAnsi="Times New Roman" w:cs="Times New Roman"/>
          <w:sz w:val="28"/>
          <w:szCs w:val="28"/>
        </w:rPr>
        <w:t>In addition</w:t>
      </w:r>
      <w:r w:rsidR="00C6066A" w:rsidRPr="00C34492">
        <w:rPr>
          <w:rFonts w:ascii="Times New Roman" w:hAnsi="Times New Roman" w:cs="Times New Roman"/>
          <w:sz w:val="28"/>
          <w:szCs w:val="28"/>
        </w:rPr>
        <w:t xml:space="preserve">, </w:t>
      </w:r>
      <w:r w:rsidR="00996178">
        <w:rPr>
          <w:rFonts w:ascii="Times New Roman" w:hAnsi="Times New Roman" w:cs="Times New Roman"/>
          <w:sz w:val="28"/>
          <w:szCs w:val="28"/>
        </w:rPr>
        <w:t>i</w:t>
      </w:r>
      <w:r w:rsidR="00996178" w:rsidRPr="00996178">
        <w:rPr>
          <w:rFonts w:ascii="Times New Roman" w:hAnsi="Times New Roman" w:cs="Times New Roman"/>
          <w:sz w:val="28"/>
          <w:szCs w:val="28"/>
        </w:rPr>
        <w:t>t is anticipated that the relative significance of PA and SNs as intention predictors would vary across activities, populations, and time periods</w:t>
      </w:r>
      <w:r w:rsidR="00C6066A" w:rsidRPr="00C34492">
        <w:rPr>
          <w:rFonts w:ascii="Times New Roman" w:hAnsi="Times New Roman" w:cs="Times New Roman"/>
          <w:sz w:val="28"/>
          <w:szCs w:val="28"/>
        </w:rPr>
        <w:t xml:space="preserve"> </w:t>
      </w:r>
      <w:r w:rsidR="00143D6B" w:rsidRPr="00C34492">
        <w:rPr>
          <w:rFonts w:ascii="Times New Roman" w:hAnsi="Times New Roman" w:cs="Times New Roman"/>
          <w:sz w:val="28"/>
          <w:szCs w:val="28"/>
        </w:rPr>
        <w:t>[66</w:t>
      </w:r>
      <w:r w:rsidR="00E07FA3" w:rsidRPr="00C34492">
        <w:rPr>
          <w:rFonts w:ascii="Times New Roman" w:hAnsi="Times New Roman" w:cs="Times New Roman"/>
          <w:sz w:val="28"/>
          <w:szCs w:val="28"/>
        </w:rPr>
        <w:t>,</w:t>
      </w:r>
      <w:r w:rsidR="00623436">
        <w:rPr>
          <w:rFonts w:ascii="Times New Roman" w:hAnsi="Times New Roman" w:cs="Times New Roman"/>
          <w:sz w:val="28"/>
          <w:szCs w:val="28"/>
          <w:lang w:val="kk-KZ"/>
        </w:rPr>
        <w:t> </w:t>
      </w:r>
      <w:r w:rsidR="00E07FA3" w:rsidRPr="00C34492">
        <w:rPr>
          <w:rFonts w:ascii="Times New Roman" w:hAnsi="Times New Roman" w:cs="Times New Roman"/>
          <w:sz w:val="28"/>
          <w:szCs w:val="28"/>
        </w:rPr>
        <w:t>p.</w:t>
      </w:r>
      <w:r w:rsidR="00117449" w:rsidRPr="00C34492">
        <w:rPr>
          <w:rFonts w:ascii="Times New Roman" w:hAnsi="Times New Roman" w:cs="Times New Roman"/>
          <w:sz w:val="28"/>
          <w:szCs w:val="28"/>
        </w:rPr>
        <w:t> </w:t>
      </w:r>
      <w:r w:rsidR="00B32B79" w:rsidRPr="00C34492">
        <w:rPr>
          <w:rFonts w:ascii="Times New Roman" w:hAnsi="Times New Roman" w:cs="Times New Roman"/>
          <w:sz w:val="28"/>
          <w:szCs w:val="28"/>
        </w:rPr>
        <w:t>5</w:t>
      </w:r>
      <w:r w:rsidR="00E07FA3" w:rsidRPr="00C34492">
        <w:rPr>
          <w:rFonts w:ascii="Times New Roman" w:hAnsi="Times New Roman" w:cs="Times New Roman"/>
          <w:sz w:val="28"/>
          <w:szCs w:val="28"/>
        </w:rPr>
        <w:t>3</w:t>
      </w:r>
      <w:r w:rsidR="00B32B79" w:rsidRPr="00C34492">
        <w:rPr>
          <w:rFonts w:ascii="Times New Roman" w:hAnsi="Times New Roman" w:cs="Times New Roman"/>
          <w:sz w:val="28"/>
          <w:szCs w:val="28"/>
        </w:rPr>
        <w:t>6</w:t>
      </w:r>
      <w:r w:rsidR="00143D6B" w:rsidRPr="00C34492">
        <w:rPr>
          <w:rFonts w:ascii="Times New Roman" w:hAnsi="Times New Roman" w:cs="Times New Roman"/>
          <w:sz w:val="28"/>
          <w:szCs w:val="28"/>
        </w:rPr>
        <w:t>]</w:t>
      </w:r>
      <w:r w:rsidR="00C6066A" w:rsidRPr="00C34492">
        <w:rPr>
          <w:rFonts w:ascii="Times New Roman" w:hAnsi="Times New Roman" w:cs="Times New Roman"/>
          <w:sz w:val="28"/>
          <w:szCs w:val="28"/>
        </w:rPr>
        <w:t xml:space="preserve">. </w:t>
      </w:r>
    </w:p>
    <w:p w14:paraId="6E5D9B5F" w14:textId="42C293E6" w:rsidR="00B75A4C" w:rsidRDefault="003E5FFF"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F</w:t>
      </w:r>
      <w:r w:rsidRPr="00C34492">
        <w:rPr>
          <w:rFonts w:ascii="Times New Roman" w:hAnsi="Times New Roman" w:cs="Times New Roman"/>
          <w:sz w:val="28"/>
          <w:szCs w:val="28"/>
        </w:rPr>
        <w:t>igure 2.1</w:t>
      </w:r>
      <w:r>
        <w:rPr>
          <w:rFonts w:ascii="Times New Roman" w:hAnsi="Times New Roman" w:cs="Times New Roman"/>
          <w:sz w:val="28"/>
          <w:szCs w:val="28"/>
        </w:rPr>
        <w:t xml:space="preserve"> </w:t>
      </w:r>
      <w:r w:rsidRPr="00C34492">
        <w:rPr>
          <w:rFonts w:ascii="Times New Roman" w:hAnsi="Times New Roman" w:cs="Times New Roman"/>
          <w:sz w:val="28"/>
          <w:szCs w:val="28"/>
        </w:rPr>
        <w:t>belo</w:t>
      </w:r>
      <w:r>
        <w:rPr>
          <w:rFonts w:ascii="Times New Roman" w:hAnsi="Times New Roman" w:cs="Times New Roman"/>
          <w:sz w:val="28"/>
          <w:szCs w:val="28"/>
        </w:rPr>
        <w:t>w</w:t>
      </w:r>
      <w:r w:rsidRPr="00C34492">
        <w:rPr>
          <w:rFonts w:ascii="Times New Roman" w:hAnsi="Times New Roman" w:cs="Times New Roman"/>
          <w:sz w:val="28"/>
          <w:szCs w:val="28"/>
        </w:rPr>
        <w:t xml:space="preserve"> </w:t>
      </w:r>
      <w:r>
        <w:rPr>
          <w:rFonts w:ascii="Times New Roman" w:hAnsi="Times New Roman" w:cs="Times New Roman"/>
          <w:sz w:val="28"/>
          <w:szCs w:val="28"/>
        </w:rPr>
        <w:t>graphically illustrates</w:t>
      </w:r>
      <w:r w:rsidRPr="00C34492">
        <w:rPr>
          <w:rFonts w:ascii="Times New Roman" w:hAnsi="Times New Roman" w:cs="Times New Roman"/>
          <w:sz w:val="28"/>
          <w:szCs w:val="28"/>
        </w:rPr>
        <w:t xml:space="preserve"> </w:t>
      </w:r>
      <w:r>
        <w:rPr>
          <w:rFonts w:ascii="Times New Roman" w:hAnsi="Times New Roman" w:cs="Times New Roman"/>
          <w:sz w:val="28"/>
          <w:szCs w:val="28"/>
        </w:rPr>
        <w:t>t</w:t>
      </w:r>
      <w:r w:rsidR="00C6066A" w:rsidRPr="00C34492">
        <w:rPr>
          <w:rFonts w:ascii="Times New Roman" w:hAnsi="Times New Roman" w:cs="Times New Roman"/>
          <w:sz w:val="28"/>
          <w:szCs w:val="28"/>
        </w:rPr>
        <w:t xml:space="preserve">he </w:t>
      </w:r>
      <w:r w:rsidR="002270CD">
        <w:rPr>
          <w:rFonts w:ascii="Times New Roman" w:hAnsi="Times New Roman" w:cs="Times New Roman"/>
          <w:sz w:val="28"/>
          <w:szCs w:val="28"/>
        </w:rPr>
        <w:t>“</w:t>
      </w:r>
      <w:r w:rsidR="00C6066A" w:rsidRPr="00C34492">
        <w:rPr>
          <w:rFonts w:ascii="Times New Roman" w:hAnsi="Times New Roman" w:cs="Times New Roman"/>
          <w:sz w:val="28"/>
          <w:szCs w:val="28"/>
        </w:rPr>
        <w:t>TPB</w:t>
      </w:r>
      <w:r w:rsidR="005B3444">
        <w:rPr>
          <w:rFonts w:ascii="Times New Roman" w:hAnsi="Times New Roman" w:cs="Times New Roman"/>
          <w:sz w:val="28"/>
          <w:szCs w:val="28"/>
        </w:rPr>
        <w:t xml:space="preserve">” </w:t>
      </w:r>
      <w:r w:rsidR="00C6066A" w:rsidRPr="00C34492">
        <w:rPr>
          <w:rFonts w:ascii="Times New Roman" w:hAnsi="Times New Roman" w:cs="Times New Roman"/>
          <w:sz w:val="28"/>
          <w:szCs w:val="28"/>
        </w:rPr>
        <w:t>model.</w:t>
      </w:r>
    </w:p>
    <w:p w14:paraId="35C757EA" w14:textId="3B848E2A" w:rsidR="004B0304" w:rsidRDefault="004B0304" w:rsidP="00CE73F3">
      <w:pPr>
        <w:adjustRightInd w:val="0"/>
        <w:snapToGrid w:val="0"/>
        <w:spacing w:after="0" w:line="240" w:lineRule="auto"/>
        <w:ind w:firstLine="709"/>
        <w:rPr>
          <w:rFonts w:ascii="Times New Roman" w:hAnsi="Times New Roman" w:cs="Times New Roman"/>
          <w:sz w:val="28"/>
          <w:szCs w:val="28"/>
        </w:rPr>
      </w:pPr>
    </w:p>
    <w:p w14:paraId="674EB926" w14:textId="5221C31E" w:rsidR="004B0304" w:rsidRPr="003E5FFF" w:rsidRDefault="004B0304" w:rsidP="00CE73F3">
      <w:pPr>
        <w:adjustRightInd w:val="0"/>
        <w:snapToGrid w:val="0"/>
        <w:spacing w:after="0" w:line="240" w:lineRule="auto"/>
        <w:ind w:firstLine="709"/>
        <w:rPr>
          <w:rFonts w:ascii="Times New Roman" w:hAnsi="Times New Roman" w:cs="Times New Roman"/>
          <w:sz w:val="28"/>
          <w:szCs w:val="28"/>
        </w:rPr>
      </w:pPr>
    </w:p>
    <w:p w14:paraId="74472758" w14:textId="544DCE36" w:rsidR="004B0304" w:rsidRPr="004B0304" w:rsidRDefault="004B0304" w:rsidP="004B0304">
      <w:pPr>
        <w:adjustRightInd w:val="0"/>
        <w:snapToGrid w:val="0"/>
        <w:spacing w:after="0" w:line="240" w:lineRule="auto"/>
        <w:jc w:val="center"/>
        <w:rPr>
          <w:rFonts w:ascii="Times New Roman" w:hAnsi="Times New Roman" w:cs="Times New Roman"/>
          <w:sz w:val="28"/>
          <w:szCs w:val="28"/>
        </w:rPr>
      </w:pPr>
      <w:r>
        <w:rPr>
          <w:noProof/>
          <w:lang w:val="ru-RU" w:eastAsia="ru-RU"/>
        </w:rPr>
        <w:drawing>
          <wp:inline distT="0" distB="0" distL="0" distR="0" wp14:anchorId="47ECC62F" wp14:editId="2E24C64E">
            <wp:extent cx="4528116" cy="2097742"/>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59953" cy="2112491"/>
                    </a:xfrm>
                    <a:prstGeom prst="rect">
                      <a:avLst/>
                    </a:prstGeom>
                  </pic:spPr>
                </pic:pic>
              </a:graphicData>
            </a:graphic>
          </wp:inline>
        </w:drawing>
      </w:r>
    </w:p>
    <w:p w14:paraId="1FA2A46F" w14:textId="048C23B5" w:rsidR="0005553B" w:rsidRPr="00530FD7" w:rsidRDefault="0005553B" w:rsidP="002B0187">
      <w:pPr>
        <w:adjustRightInd w:val="0"/>
        <w:snapToGrid w:val="0"/>
        <w:spacing w:after="0" w:line="240" w:lineRule="auto"/>
        <w:jc w:val="center"/>
        <w:rPr>
          <w:rFonts w:ascii="Times New Roman" w:hAnsi="Times New Roman" w:cs="Times New Roman"/>
          <w:color w:val="000000" w:themeColor="text1"/>
          <w:sz w:val="28"/>
          <w:szCs w:val="28"/>
        </w:rPr>
      </w:pPr>
      <w:r w:rsidRPr="00117449">
        <w:rPr>
          <w:rFonts w:ascii="Times New Roman" w:hAnsi="Times New Roman" w:cs="Times New Roman"/>
          <w:bCs/>
          <w:color w:val="000000" w:themeColor="text1"/>
          <w:sz w:val="28"/>
          <w:szCs w:val="28"/>
        </w:rPr>
        <w:t xml:space="preserve">Figure </w:t>
      </w:r>
      <w:r w:rsidR="00292F0A">
        <w:rPr>
          <w:rFonts w:ascii="Times New Roman" w:hAnsi="Times New Roman" w:cs="Times New Roman"/>
          <w:bCs/>
          <w:color w:val="000000" w:themeColor="text1"/>
          <w:sz w:val="28"/>
          <w:szCs w:val="28"/>
        </w:rPr>
        <w:t>2</w:t>
      </w:r>
      <w:r w:rsidRPr="00117449">
        <w:rPr>
          <w:rFonts w:ascii="Times New Roman" w:hAnsi="Times New Roman" w:cs="Times New Roman"/>
          <w:bCs/>
          <w:color w:val="000000" w:themeColor="text1"/>
          <w:sz w:val="28"/>
          <w:szCs w:val="28"/>
        </w:rPr>
        <w:t xml:space="preserve">.1 </w:t>
      </w:r>
      <w:r w:rsidR="00117449">
        <w:rPr>
          <w:rFonts w:ascii="Times New Roman" w:hAnsi="Times New Roman" w:cs="Times New Roman"/>
          <w:bCs/>
          <w:color w:val="000000" w:themeColor="text1"/>
          <w:sz w:val="28"/>
          <w:szCs w:val="28"/>
        </w:rPr>
        <w:t>–</w:t>
      </w:r>
      <w:r w:rsidR="00E14137">
        <w:rPr>
          <w:rFonts w:ascii="Times New Roman" w:hAnsi="Times New Roman" w:cs="Times New Roman"/>
          <w:bCs/>
          <w:color w:val="000000" w:themeColor="text1"/>
          <w:sz w:val="28"/>
          <w:szCs w:val="28"/>
        </w:rPr>
        <w:t xml:space="preserve"> </w:t>
      </w:r>
      <w:r w:rsidR="00AC1F5A">
        <w:rPr>
          <w:rFonts w:ascii="Times New Roman" w:hAnsi="Times New Roman" w:cs="Times New Roman"/>
          <w:color w:val="000000" w:themeColor="text1"/>
          <w:sz w:val="28"/>
          <w:szCs w:val="28"/>
        </w:rPr>
        <w:t>The</w:t>
      </w:r>
      <w:r w:rsidRPr="00530FD7">
        <w:rPr>
          <w:rFonts w:ascii="Times New Roman" w:hAnsi="Times New Roman" w:cs="Times New Roman"/>
          <w:color w:val="000000" w:themeColor="text1"/>
          <w:sz w:val="28"/>
          <w:szCs w:val="28"/>
        </w:rPr>
        <w:t xml:space="preserve"> </w:t>
      </w:r>
      <w:r w:rsidR="005B3444" w:rsidRPr="00530FD7">
        <w:rPr>
          <w:rFonts w:ascii="Times New Roman" w:hAnsi="Times New Roman" w:cs="Times New Roman"/>
          <w:color w:val="000000" w:themeColor="text1"/>
          <w:sz w:val="28"/>
          <w:szCs w:val="28"/>
        </w:rPr>
        <w:t>model</w:t>
      </w:r>
      <w:r w:rsidR="005B3444">
        <w:rPr>
          <w:rFonts w:ascii="Times New Roman" w:hAnsi="Times New Roman" w:cs="Times New Roman"/>
          <w:color w:val="000000" w:themeColor="text1"/>
          <w:sz w:val="28"/>
          <w:szCs w:val="28"/>
        </w:rPr>
        <w:t xml:space="preserve"> of </w:t>
      </w:r>
      <w:r w:rsidR="007F1CCF">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TPB</w:t>
      </w:r>
      <w:r w:rsidR="007F1CCF">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AC1F5A">
        <w:rPr>
          <w:rFonts w:ascii="Times New Roman" w:hAnsi="Times New Roman" w:cs="Times New Roman"/>
          <w:color w:val="000000" w:themeColor="text1"/>
          <w:sz w:val="28"/>
          <w:szCs w:val="28"/>
        </w:rPr>
        <w:t>developed by Ajzen</w:t>
      </w:r>
    </w:p>
    <w:p w14:paraId="5C73EFB9" w14:textId="77777777" w:rsidR="002B0187" w:rsidRPr="002E07CF" w:rsidRDefault="002B0187" w:rsidP="00CE73F3">
      <w:pPr>
        <w:adjustRightInd w:val="0"/>
        <w:snapToGrid w:val="0"/>
        <w:spacing w:after="0" w:line="240" w:lineRule="auto"/>
        <w:ind w:firstLine="709"/>
        <w:jc w:val="left"/>
        <w:rPr>
          <w:rFonts w:ascii="Times New Roman" w:hAnsi="Times New Roman" w:cs="Times New Roman"/>
          <w:color w:val="000000" w:themeColor="text1"/>
          <w:sz w:val="16"/>
          <w:szCs w:val="16"/>
        </w:rPr>
      </w:pPr>
    </w:p>
    <w:p w14:paraId="7504A597" w14:textId="6A4B19BF" w:rsidR="00C6066A" w:rsidRPr="002E07CF" w:rsidRDefault="002E07CF" w:rsidP="00CE73F3">
      <w:pPr>
        <w:adjustRightInd w:val="0"/>
        <w:snapToGrid w:val="0"/>
        <w:spacing w:after="0" w:line="240" w:lineRule="auto"/>
        <w:ind w:firstLine="709"/>
        <w:jc w:val="left"/>
        <w:rPr>
          <w:rFonts w:ascii="Times New Roman" w:hAnsi="Times New Roman" w:cs="Times New Roman"/>
          <w:sz w:val="24"/>
          <w:szCs w:val="24"/>
        </w:rPr>
      </w:pPr>
      <w:r w:rsidRPr="002E07CF">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07CF">
        <w:rPr>
          <w:rStyle w:val="q4iawc"/>
          <w:rFonts w:ascii="Times New Roman" w:hAnsi="Times New Roman" w:cs="Times New Roman"/>
          <w:sz w:val="24"/>
          <w:szCs w:val="24"/>
          <w:lang w:val="en"/>
        </w:rPr>
        <w:t xml:space="preserve"> </w:t>
      </w:r>
      <w:r w:rsidR="00D926F0">
        <w:rPr>
          <w:rStyle w:val="q4iawc"/>
          <w:rFonts w:ascii="Times New Roman" w:hAnsi="Times New Roman" w:cs="Times New Roman"/>
          <w:sz w:val="24"/>
          <w:szCs w:val="24"/>
          <w:lang w:val="en"/>
        </w:rPr>
        <w:t>Extracted from</w:t>
      </w:r>
      <w:r w:rsidRPr="002E07CF">
        <w:rPr>
          <w:rStyle w:val="q4iawc"/>
          <w:rFonts w:ascii="Times New Roman" w:hAnsi="Times New Roman" w:cs="Times New Roman"/>
          <w:sz w:val="24"/>
          <w:szCs w:val="24"/>
          <w:lang w:val="en"/>
        </w:rPr>
        <w:t xml:space="preserve"> the source</w:t>
      </w:r>
      <w:r w:rsidRPr="002E07CF">
        <w:rPr>
          <w:rFonts w:ascii="Times New Roman" w:hAnsi="Times New Roman" w:cs="Times New Roman"/>
          <w:sz w:val="24"/>
          <w:szCs w:val="24"/>
        </w:rPr>
        <w:t xml:space="preserve"> </w:t>
      </w:r>
      <w:r w:rsidR="00C36849" w:rsidRPr="002E07CF">
        <w:rPr>
          <w:rFonts w:ascii="Times New Roman" w:hAnsi="Times New Roman" w:cs="Times New Roman"/>
          <w:sz w:val="24"/>
          <w:szCs w:val="24"/>
        </w:rPr>
        <w:t>[56</w:t>
      </w:r>
      <w:r w:rsidR="00C6066A" w:rsidRPr="002E07CF">
        <w:rPr>
          <w:rFonts w:ascii="Times New Roman" w:hAnsi="Times New Roman" w:cs="Times New Roman"/>
          <w:sz w:val="24"/>
          <w:szCs w:val="24"/>
        </w:rPr>
        <w:t>, p.</w:t>
      </w:r>
      <w:r w:rsidRPr="002E07CF">
        <w:rPr>
          <w:rFonts w:ascii="Times New Roman" w:hAnsi="Times New Roman" w:cs="Times New Roman"/>
          <w:sz w:val="24"/>
          <w:szCs w:val="24"/>
        </w:rPr>
        <w:t xml:space="preserve"> </w:t>
      </w:r>
      <w:r w:rsidR="00C6066A" w:rsidRPr="002E07CF">
        <w:rPr>
          <w:rFonts w:ascii="Times New Roman" w:hAnsi="Times New Roman" w:cs="Times New Roman"/>
          <w:sz w:val="24"/>
          <w:szCs w:val="24"/>
        </w:rPr>
        <w:t>182</w:t>
      </w:r>
      <w:r w:rsidR="005D7922" w:rsidRPr="002E07CF">
        <w:rPr>
          <w:rFonts w:ascii="Times New Roman" w:hAnsi="Times New Roman" w:cs="Times New Roman"/>
          <w:sz w:val="24"/>
          <w:szCs w:val="24"/>
        </w:rPr>
        <w:t>]</w:t>
      </w:r>
    </w:p>
    <w:bookmarkEnd w:id="7"/>
    <w:p w14:paraId="3B28AC4E" w14:textId="77777777"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4E517B81" w14:textId="7C7BBD61"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.4.2 Applicability of TPB in EI Research</w:t>
      </w:r>
    </w:p>
    <w:p w14:paraId="26FBE233" w14:textId="15FA82FA" w:rsidR="00C6066A" w:rsidRPr="00C34492" w:rsidRDefault="00234E98" w:rsidP="00CE73F3">
      <w:pPr>
        <w:adjustRightInd w:val="0"/>
        <w:snapToGrid w:val="0"/>
        <w:spacing w:after="0" w:line="240" w:lineRule="auto"/>
        <w:ind w:firstLine="709"/>
        <w:rPr>
          <w:rFonts w:ascii="Times New Roman" w:hAnsi="Times New Roman" w:cs="Times New Roman"/>
          <w:sz w:val="28"/>
          <w:szCs w:val="28"/>
        </w:rPr>
      </w:pPr>
      <w:r w:rsidRPr="00234E98">
        <w:rPr>
          <w:rFonts w:ascii="Times New Roman" w:hAnsi="Times New Roman" w:cs="Times New Roman"/>
          <w:color w:val="000000" w:themeColor="text1"/>
          <w:sz w:val="28"/>
          <w:szCs w:val="28"/>
        </w:rPr>
        <w:t>Research on the establishment of EI has earned a great deal of interest and focus from academics in this field</w:t>
      </w:r>
      <w:r>
        <w:rPr>
          <w:rFonts w:ascii="Times New Roman" w:hAnsi="Times New Roman" w:cs="Times New Roman" w:hint="eastAsia"/>
          <w:color w:val="000000" w:themeColor="text1"/>
          <w:sz w:val="28"/>
          <w:szCs w:val="28"/>
        </w:rPr>
        <w:t>,</w:t>
      </w:r>
      <w:r w:rsidR="00C6066A" w:rsidRPr="00530FD7">
        <w:rPr>
          <w:rFonts w:ascii="Times New Roman" w:hAnsi="Times New Roman" w:cs="Times New Roman"/>
          <w:color w:val="000000" w:themeColor="text1"/>
          <w:sz w:val="28"/>
          <w:szCs w:val="28"/>
        </w:rPr>
        <w:t xml:space="preserve"> among whom Ajzen</w:t>
      </w:r>
      <w:r w:rsidR="00D06934" w:rsidRPr="00530FD7">
        <w:rPr>
          <w:rFonts w:ascii="Times New Roman" w:hAnsi="Times New Roman" w:cs="Times New Roman"/>
          <w:color w:val="000000" w:themeColor="text1"/>
          <w:sz w:val="28"/>
          <w:szCs w:val="28"/>
        </w:rPr>
        <w:t xml:space="preserve"> (particularly with Fishbein)</w:t>
      </w:r>
      <w:r w:rsidR="00C6066A" w:rsidRPr="00530FD7">
        <w:rPr>
          <w:rFonts w:ascii="Times New Roman" w:hAnsi="Times New Roman" w:cs="Times New Roman"/>
          <w:color w:val="000000" w:themeColor="text1"/>
          <w:sz w:val="28"/>
          <w:szCs w:val="28"/>
        </w:rPr>
        <w:t xml:space="preserve"> was one of </w:t>
      </w:r>
      <w:r w:rsidR="00D06934" w:rsidRPr="00530FD7">
        <w:rPr>
          <w:rFonts w:ascii="Times New Roman" w:hAnsi="Times New Roman" w:cs="Times New Roman"/>
          <w:color w:val="000000" w:themeColor="text1"/>
          <w:sz w:val="28"/>
          <w:szCs w:val="28"/>
        </w:rPr>
        <w:t xml:space="preserve">the pioneers </w:t>
      </w:r>
      <w:r w:rsidR="00C6066A" w:rsidRPr="00530FD7">
        <w:rPr>
          <w:rFonts w:ascii="Times New Roman" w:hAnsi="Times New Roman" w:cs="Times New Roman"/>
          <w:color w:val="000000" w:themeColor="text1"/>
          <w:sz w:val="28"/>
          <w:szCs w:val="28"/>
        </w:rPr>
        <w:t xml:space="preserve">to study intentions and behavior from the </w:t>
      </w:r>
      <w:r w:rsidR="00D06934" w:rsidRPr="00530FD7">
        <w:rPr>
          <w:rFonts w:ascii="Times New Roman" w:hAnsi="Times New Roman" w:cs="Times New Roman"/>
          <w:color w:val="000000" w:themeColor="text1"/>
          <w:sz w:val="28"/>
          <w:szCs w:val="28"/>
        </w:rPr>
        <w:t>late</w:t>
      </w:r>
      <w:r w:rsidR="00C6066A" w:rsidRPr="00530FD7">
        <w:rPr>
          <w:rFonts w:ascii="Times New Roman" w:hAnsi="Times New Roman" w:cs="Times New Roman"/>
          <w:color w:val="000000" w:themeColor="text1"/>
          <w:sz w:val="28"/>
          <w:szCs w:val="28"/>
        </w:rPr>
        <w:t xml:space="preserve"> 1960s. </w:t>
      </w:r>
      <w:r w:rsidR="00D06934" w:rsidRPr="00530FD7">
        <w:rPr>
          <w:rFonts w:ascii="Times New Roman" w:hAnsi="Times New Roman" w:cs="Times New Roman"/>
          <w:color w:val="000000" w:themeColor="text1"/>
          <w:sz w:val="28"/>
          <w:szCs w:val="28"/>
        </w:rPr>
        <w:t>C</w:t>
      </w:r>
      <w:r w:rsidR="007A7F4A" w:rsidRPr="00530FD7">
        <w:rPr>
          <w:rFonts w:ascii="Times New Roman" w:hAnsi="Times New Roman" w:cs="Times New Roman"/>
          <w:color w:val="000000" w:themeColor="text1"/>
          <w:sz w:val="28"/>
          <w:szCs w:val="28"/>
        </w:rPr>
        <w:t>o</w:t>
      </w:r>
      <w:r w:rsidR="00D06934" w:rsidRPr="00530FD7">
        <w:rPr>
          <w:rFonts w:ascii="Times New Roman" w:hAnsi="Times New Roman" w:cs="Times New Roman"/>
          <w:color w:val="000000" w:themeColor="text1"/>
          <w:sz w:val="28"/>
          <w:szCs w:val="28"/>
        </w:rPr>
        <w:t>nsequently</w:t>
      </w:r>
      <w:r w:rsidR="00C6066A" w:rsidRPr="00530FD7">
        <w:rPr>
          <w:rFonts w:ascii="Times New Roman" w:hAnsi="Times New Roman" w:cs="Times New Roman"/>
          <w:color w:val="000000" w:themeColor="text1"/>
          <w:sz w:val="28"/>
          <w:szCs w:val="28"/>
        </w:rPr>
        <w:t xml:space="preserve">, the popular </w:t>
      </w:r>
      <w:r w:rsidR="00D06934" w:rsidRPr="00530FD7">
        <w:rPr>
          <w:rFonts w:ascii="Times New Roman" w:hAnsi="Times New Roman" w:cs="Times New Roman"/>
          <w:color w:val="000000" w:themeColor="text1"/>
          <w:sz w:val="28"/>
          <w:szCs w:val="28"/>
        </w:rPr>
        <w:t>“</w:t>
      </w:r>
      <w:r w:rsidR="007A7F4A" w:rsidRPr="00530FD7">
        <w:rPr>
          <w:rFonts w:ascii="Times New Roman" w:hAnsi="Times New Roman" w:cs="Times New Roman"/>
          <w:color w:val="000000" w:themeColor="text1"/>
          <w:sz w:val="28"/>
          <w:szCs w:val="28"/>
        </w:rPr>
        <w:t>t</w:t>
      </w:r>
      <w:r w:rsidR="00C6066A" w:rsidRPr="00530FD7">
        <w:rPr>
          <w:rFonts w:ascii="Times New Roman" w:hAnsi="Times New Roman" w:cs="Times New Roman"/>
          <w:color w:val="000000" w:themeColor="text1"/>
          <w:sz w:val="28"/>
          <w:szCs w:val="28"/>
        </w:rPr>
        <w:t xml:space="preserve">heory of </w:t>
      </w:r>
      <w:r w:rsidR="007A7F4A" w:rsidRPr="00530FD7">
        <w:rPr>
          <w:rFonts w:ascii="Times New Roman" w:hAnsi="Times New Roman" w:cs="Times New Roman"/>
          <w:color w:val="000000" w:themeColor="text1"/>
          <w:sz w:val="28"/>
          <w:szCs w:val="28"/>
        </w:rPr>
        <w:t>p</w:t>
      </w:r>
      <w:r w:rsidR="00C6066A" w:rsidRPr="00530FD7">
        <w:rPr>
          <w:rFonts w:ascii="Times New Roman" w:hAnsi="Times New Roman" w:cs="Times New Roman"/>
          <w:color w:val="000000" w:themeColor="text1"/>
          <w:sz w:val="28"/>
          <w:szCs w:val="28"/>
        </w:rPr>
        <w:t xml:space="preserve">lanned </w:t>
      </w:r>
      <w:r w:rsidR="007A7F4A" w:rsidRPr="00530FD7">
        <w:rPr>
          <w:rFonts w:ascii="Times New Roman" w:hAnsi="Times New Roman" w:cs="Times New Roman"/>
          <w:color w:val="000000" w:themeColor="text1"/>
          <w:sz w:val="28"/>
          <w:szCs w:val="28"/>
        </w:rPr>
        <w:t>b</w:t>
      </w:r>
      <w:r w:rsidR="00C6066A" w:rsidRPr="00530FD7">
        <w:rPr>
          <w:rFonts w:ascii="Times New Roman" w:hAnsi="Times New Roman" w:cs="Times New Roman"/>
          <w:color w:val="000000" w:themeColor="text1"/>
          <w:sz w:val="28"/>
          <w:szCs w:val="28"/>
        </w:rPr>
        <w:t>ehavior</w:t>
      </w:r>
      <w:r w:rsidR="00D06934"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(TPB) came into </w:t>
      </w:r>
      <w:r w:rsidR="00C6066A" w:rsidRPr="002E07CF">
        <w:rPr>
          <w:rFonts w:ascii="Times New Roman" w:hAnsi="Times New Roman" w:cs="Times New Roman"/>
          <w:sz w:val="28"/>
          <w:szCs w:val="28"/>
        </w:rPr>
        <w:t xml:space="preserve">being </w:t>
      </w:r>
      <w:r w:rsidR="00126704" w:rsidRPr="002E07CF">
        <w:rPr>
          <w:rFonts w:ascii="Times New Roman" w:hAnsi="Times New Roman" w:cs="Times New Roman"/>
          <w:sz w:val="28"/>
          <w:szCs w:val="28"/>
        </w:rPr>
        <w:t>[56</w:t>
      </w:r>
      <w:r w:rsidR="002F48CF"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2F48CF" w:rsidRPr="002E07CF">
        <w:rPr>
          <w:rFonts w:ascii="Times New Roman" w:hAnsi="Times New Roman" w:cs="Times New Roman"/>
          <w:sz w:val="28"/>
          <w:szCs w:val="28"/>
        </w:rPr>
        <w:t>182</w:t>
      </w:r>
      <w:r w:rsidR="00126704"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Since its </w:t>
      </w:r>
      <w:r w:rsidR="00D9231C" w:rsidRPr="002E07CF">
        <w:rPr>
          <w:rFonts w:ascii="Times New Roman" w:hAnsi="Times New Roman" w:cs="Times New Roman"/>
          <w:sz w:val="28"/>
          <w:szCs w:val="28"/>
        </w:rPr>
        <w:t>birth</w:t>
      </w:r>
      <w:r w:rsidR="00C6066A" w:rsidRPr="002E07CF">
        <w:rPr>
          <w:rFonts w:ascii="Times New Roman" w:hAnsi="Times New Roman" w:cs="Times New Roman"/>
          <w:sz w:val="28"/>
          <w:szCs w:val="28"/>
        </w:rPr>
        <w:t xml:space="preserve">, the </w:t>
      </w:r>
      <w:r w:rsidR="00A17743">
        <w:rPr>
          <w:rFonts w:ascii="Times New Roman" w:hAnsi="Times New Roman" w:cs="Times New Roman"/>
          <w:sz w:val="28"/>
          <w:szCs w:val="28"/>
        </w:rPr>
        <w:t>“</w:t>
      </w:r>
      <w:r w:rsidR="00C6066A" w:rsidRPr="002E07CF">
        <w:rPr>
          <w:rFonts w:ascii="Times New Roman" w:hAnsi="Times New Roman" w:cs="Times New Roman"/>
          <w:sz w:val="28"/>
          <w:szCs w:val="28"/>
        </w:rPr>
        <w:t>TPB</w:t>
      </w:r>
      <w:r w:rsidR="00A17743">
        <w:rPr>
          <w:rFonts w:ascii="Times New Roman" w:hAnsi="Times New Roman" w:cs="Times New Roman"/>
          <w:sz w:val="28"/>
          <w:szCs w:val="28"/>
        </w:rPr>
        <w:t>”</w:t>
      </w:r>
      <w:r w:rsidR="00C6066A" w:rsidRPr="002E07CF">
        <w:rPr>
          <w:rFonts w:ascii="Times New Roman" w:hAnsi="Times New Roman" w:cs="Times New Roman"/>
          <w:sz w:val="28"/>
          <w:szCs w:val="28"/>
        </w:rPr>
        <w:t xml:space="preserve"> has been </w:t>
      </w:r>
      <w:r w:rsidR="00D9231C" w:rsidRPr="002E07CF">
        <w:rPr>
          <w:rFonts w:ascii="Times New Roman" w:hAnsi="Times New Roman" w:cs="Times New Roman"/>
          <w:sz w:val="28"/>
          <w:szCs w:val="28"/>
        </w:rPr>
        <w:t>examin</w:t>
      </w:r>
      <w:r w:rsidR="00C6066A" w:rsidRPr="002E07CF">
        <w:rPr>
          <w:rFonts w:ascii="Times New Roman" w:hAnsi="Times New Roman" w:cs="Times New Roman"/>
          <w:sz w:val="28"/>
          <w:szCs w:val="28"/>
        </w:rPr>
        <w:t xml:space="preserve">ed, </w:t>
      </w:r>
      <w:r w:rsidR="00D9231C" w:rsidRPr="002E07CF">
        <w:rPr>
          <w:rFonts w:ascii="Times New Roman" w:hAnsi="Times New Roman" w:cs="Times New Roman"/>
          <w:sz w:val="28"/>
          <w:szCs w:val="28"/>
        </w:rPr>
        <w:t>improv</w:t>
      </w:r>
      <w:r w:rsidR="00C6066A" w:rsidRPr="002E07CF">
        <w:rPr>
          <w:rFonts w:ascii="Times New Roman" w:hAnsi="Times New Roman" w:cs="Times New Roman"/>
          <w:sz w:val="28"/>
          <w:szCs w:val="28"/>
        </w:rPr>
        <w:t xml:space="preserve">ed, and </w:t>
      </w:r>
      <w:r w:rsidR="00D9231C" w:rsidRPr="002E07CF">
        <w:rPr>
          <w:rFonts w:ascii="Times New Roman" w:hAnsi="Times New Roman" w:cs="Times New Roman"/>
          <w:sz w:val="28"/>
          <w:szCs w:val="28"/>
        </w:rPr>
        <w:t>question</w:t>
      </w:r>
      <w:r w:rsidR="00C6066A" w:rsidRPr="002E07CF">
        <w:rPr>
          <w:rFonts w:ascii="Times New Roman" w:hAnsi="Times New Roman" w:cs="Times New Roman"/>
          <w:sz w:val="28"/>
          <w:szCs w:val="28"/>
        </w:rPr>
        <w:t xml:space="preserve">ed in </w:t>
      </w:r>
      <w:r w:rsidR="0097410B" w:rsidRPr="002E07CF">
        <w:rPr>
          <w:rFonts w:ascii="Times New Roman" w:hAnsi="Times New Roman" w:cs="Times New Roman"/>
          <w:sz w:val="28"/>
          <w:szCs w:val="28"/>
        </w:rPr>
        <w:t>plenty of</w:t>
      </w:r>
      <w:r w:rsidR="00C6066A" w:rsidRPr="002E07CF">
        <w:rPr>
          <w:rFonts w:ascii="Times New Roman" w:hAnsi="Times New Roman" w:cs="Times New Roman"/>
          <w:sz w:val="28"/>
          <w:szCs w:val="28"/>
        </w:rPr>
        <w:t xml:space="preserve"> social scien</w:t>
      </w:r>
      <w:r w:rsidR="003E5FFF">
        <w:rPr>
          <w:rFonts w:ascii="Times New Roman" w:hAnsi="Times New Roman" w:cs="Times New Roman"/>
          <w:sz w:val="28"/>
          <w:szCs w:val="28"/>
        </w:rPr>
        <w:t>tific</w:t>
      </w:r>
      <w:r w:rsidR="00C6066A" w:rsidRPr="002E07CF">
        <w:rPr>
          <w:rFonts w:ascii="Times New Roman" w:hAnsi="Times New Roman" w:cs="Times New Roman"/>
          <w:sz w:val="28"/>
          <w:szCs w:val="28"/>
        </w:rPr>
        <w:t xml:space="preserve"> </w:t>
      </w:r>
      <w:r w:rsidR="00D9231C" w:rsidRPr="002E07CF">
        <w:rPr>
          <w:rFonts w:ascii="Times New Roman" w:hAnsi="Times New Roman" w:cs="Times New Roman"/>
          <w:sz w:val="28"/>
          <w:szCs w:val="28"/>
        </w:rPr>
        <w:t>area</w:t>
      </w:r>
      <w:r w:rsidR="00C6066A" w:rsidRPr="002E07CF">
        <w:rPr>
          <w:rFonts w:ascii="Times New Roman" w:hAnsi="Times New Roman" w:cs="Times New Roman"/>
          <w:sz w:val="28"/>
          <w:szCs w:val="28"/>
        </w:rPr>
        <w:t xml:space="preserve">s and, </w:t>
      </w:r>
      <w:r w:rsidR="0097410B" w:rsidRPr="002E07CF">
        <w:rPr>
          <w:rFonts w:ascii="Times New Roman" w:hAnsi="Times New Roman" w:cs="Times New Roman"/>
          <w:sz w:val="28"/>
          <w:szCs w:val="28"/>
        </w:rPr>
        <w:t>hence</w:t>
      </w:r>
      <w:r w:rsidR="00C6066A" w:rsidRPr="002E07CF">
        <w:rPr>
          <w:rFonts w:ascii="Times New Roman" w:hAnsi="Times New Roman" w:cs="Times New Roman"/>
          <w:sz w:val="28"/>
          <w:szCs w:val="28"/>
        </w:rPr>
        <w:t xml:space="preserve">, </w:t>
      </w:r>
      <w:r w:rsidR="00D9231C" w:rsidRPr="002E07CF">
        <w:rPr>
          <w:rFonts w:ascii="Times New Roman" w:hAnsi="Times New Roman" w:cs="Times New Roman"/>
          <w:sz w:val="28"/>
          <w:szCs w:val="28"/>
        </w:rPr>
        <w:t xml:space="preserve">attracted a </w:t>
      </w:r>
      <w:r w:rsidR="001967EF">
        <w:rPr>
          <w:rFonts w:ascii="Times New Roman" w:hAnsi="Times New Roman" w:cs="Times New Roman"/>
          <w:sz w:val="28"/>
          <w:szCs w:val="28"/>
        </w:rPr>
        <w:t>myriad</w:t>
      </w:r>
      <w:r w:rsidR="00D9231C" w:rsidRPr="002E07CF">
        <w:rPr>
          <w:rFonts w:ascii="Times New Roman" w:hAnsi="Times New Roman" w:cs="Times New Roman"/>
          <w:sz w:val="28"/>
          <w:szCs w:val="28"/>
        </w:rPr>
        <w:t xml:space="preserve"> of</w:t>
      </w:r>
      <w:r w:rsidR="00C6066A" w:rsidRPr="002E07CF">
        <w:rPr>
          <w:rFonts w:ascii="Times New Roman" w:hAnsi="Times New Roman" w:cs="Times New Roman"/>
          <w:sz w:val="28"/>
          <w:szCs w:val="28"/>
        </w:rPr>
        <w:t xml:space="preserve"> </w:t>
      </w:r>
      <w:r w:rsidR="00D9231C" w:rsidRPr="002E07CF">
        <w:rPr>
          <w:rFonts w:ascii="Times New Roman" w:hAnsi="Times New Roman" w:cs="Times New Roman"/>
          <w:sz w:val="28"/>
          <w:szCs w:val="28"/>
        </w:rPr>
        <w:t>interests</w:t>
      </w:r>
      <w:r w:rsidR="00C6066A" w:rsidRPr="002E07CF">
        <w:rPr>
          <w:rFonts w:ascii="Times New Roman" w:hAnsi="Times New Roman" w:cs="Times New Roman"/>
          <w:sz w:val="28"/>
          <w:szCs w:val="28"/>
        </w:rPr>
        <w:t xml:space="preserve"> among </w:t>
      </w:r>
      <w:r w:rsidR="003E5FFF">
        <w:rPr>
          <w:rFonts w:ascii="Times New Roman" w:hAnsi="Times New Roman" w:cs="Times New Roman"/>
          <w:sz w:val="28"/>
          <w:szCs w:val="28"/>
        </w:rPr>
        <w:t>academic</w:t>
      </w:r>
      <w:r w:rsidR="00C6066A" w:rsidRPr="002E07CF">
        <w:rPr>
          <w:rFonts w:ascii="Times New Roman" w:hAnsi="Times New Roman" w:cs="Times New Roman"/>
          <w:sz w:val="28"/>
          <w:szCs w:val="28"/>
        </w:rPr>
        <w:t xml:space="preserve">s. For one thing, the </w:t>
      </w:r>
      <w:r w:rsidR="00C6066A" w:rsidRPr="00623436">
        <w:rPr>
          <w:rFonts w:ascii="Times New Roman" w:hAnsi="Times New Roman" w:cs="Times New Roman"/>
          <w:sz w:val="28"/>
          <w:szCs w:val="28"/>
        </w:rPr>
        <w:t xml:space="preserve">seminal article by Ajzen </w:t>
      </w:r>
      <w:r w:rsidR="00126704" w:rsidRPr="00623436">
        <w:rPr>
          <w:rFonts w:ascii="Times New Roman" w:hAnsi="Times New Roman" w:cs="Times New Roman"/>
          <w:sz w:val="28"/>
          <w:szCs w:val="28"/>
        </w:rPr>
        <w:t>[56</w:t>
      </w:r>
      <w:r w:rsidR="002F48CF"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2F48CF" w:rsidRPr="00623436">
        <w:rPr>
          <w:rFonts w:ascii="Times New Roman" w:hAnsi="Times New Roman" w:cs="Times New Roman"/>
          <w:sz w:val="28"/>
          <w:szCs w:val="28"/>
        </w:rPr>
        <w:t>179-2</w:t>
      </w:r>
      <w:r w:rsidR="002E07CF" w:rsidRPr="00623436">
        <w:rPr>
          <w:rFonts w:ascii="Times New Roman" w:hAnsi="Times New Roman" w:cs="Times New Roman"/>
          <w:sz w:val="28"/>
          <w:szCs w:val="28"/>
        </w:rPr>
        <w:t>0</w:t>
      </w:r>
      <w:r w:rsidR="00623436">
        <w:rPr>
          <w:rFonts w:ascii="Times New Roman" w:hAnsi="Times New Roman" w:cs="Times New Roman"/>
          <w:sz w:val="28"/>
          <w:szCs w:val="28"/>
          <w:lang w:val="kk-KZ"/>
        </w:rPr>
        <w:t>0</w:t>
      </w:r>
      <w:r w:rsidR="00126704" w:rsidRPr="00623436">
        <w:rPr>
          <w:rFonts w:ascii="Times New Roman" w:hAnsi="Times New Roman" w:cs="Times New Roman"/>
          <w:sz w:val="28"/>
          <w:szCs w:val="28"/>
        </w:rPr>
        <w:t>]</w:t>
      </w:r>
      <w:r w:rsidR="00C6066A" w:rsidRPr="00623436">
        <w:rPr>
          <w:rFonts w:ascii="Times New Roman" w:hAnsi="Times New Roman" w:cs="Times New Roman"/>
          <w:sz w:val="28"/>
          <w:szCs w:val="28"/>
        </w:rPr>
        <w:t xml:space="preserve"> alone has generated </w:t>
      </w:r>
      <w:r w:rsidR="00D9231C" w:rsidRPr="00C34492">
        <w:rPr>
          <w:rFonts w:ascii="Times New Roman" w:hAnsi="Times New Roman" w:cs="Times New Roman"/>
          <w:sz w:val="28"/>
          <w:szCs w:val="28"/>
        </w:rPr>
        <w:t>at least</w:t>
      </w:r>
      <w:r w:rsidR="00C6066A" w:rsidRPr="00C34492">
        <w:rPr>
          <w:rFonts w:ascii="Times New Roman" w:hAnsi="Times New Roman" w:cs="Times New Roman"/>
          <w:sz w:val="28"/>
          <w:szCs w:val="28"/>
        </w:rPr>
        <w:t xml:space="preserve"> 60,000 citations </w:t>
      </w:r>
      <w:r w:rsidR="00D9231C" w:rsidRPr="00C34492">
        <w:rPr>
          <w:rFonts w:ascii="Times New Roman" w:hAnsi="Times New Roman" w:cs="Times New Roman"/>
          <w:sz w:val="28"/>
          <w:szCs w:val="28"/>
        </w:rPr>
        <w:t xml:space="preserve">up </w:t>
      </w:r>
      <w:r w:rsidR="00C6066A" w:rsidRPr="00C34492">
        <w:rPr>
          <w:rFonts w:ascii="Times New Roman" w:hAnsi="Times New Roman" w:cs="Times New Roman"/>
          <w:sz w:val="28"/>
          <w:szCs w:val="28"/>
        </w:rPr>
        <w:t xml:space="preserve">to date </w:t>
      </w:r>
      <w:r w:rsidR="00143D6B" w:rsidRPr="00C34492">
        <w:rPr>
          <w:rFonts w:ascii="Times New Roman" w:hAnsi="Times New Roman" w:cs="Times New Roman"/>
          <w:sz w:val="28"/>
          <w:szCs w:val="28"/>
        </w:rPr>
        <w:t>[66</w:t>
      </w:r>
      <w:r w:rsidR="002F48CF" w:rsidRPr="00C34492">
        <w:rPr>
          <w:rFonts w:ascii="Times New Roman" w:hAnsi="Times New Roman" w:cs="Times New Roman"/>
          <w:sz w:val="28"/>
          <w:szCs w:val="28"/>
        </w:rPr>
        <w:t>, p.</w:t>
      </w:r>
      <w:r w:rsidR="00215651" w:rsidRPr="00C34492">
        <w:rPr>
          <w:rFonts w:ascii="Times New Roman" w:hAnsi="Times New Roman" w:cs="Times New Roman"/>
          <w:sz w:val="28"/>
          <w:szCs w:val="28"/>
        </w:rPr>
        <w:t xml:space="preserve"> </w:t>
      </w:r>
      <w:r w:rsidR="00B32B79" w:rsidRPr="00C34492">
        <w:rPr>
          <w:rFonts w:ascii="Times New Roman" w:hAnsi="Times New Roman" w:cs="Times New Roman"/>
          <w:sz w:val="28"/>
          <w:szCs w:val="28"/>
        </w:rPr>
        <w:t>540</w:t>
      </w:r>
      <w:r w:rsidR="00143D6B" w:rsidRPr="00C34492">
        <w:rPr>
          <w:rFonts w:ascii="Times New Roman" w:hAnsi="Times New Roman" w:cs="Times New Roman"/>
          <w:sz w:val="28"/>
          <w:szCs w:val="28"/>
        </w:rPr>
        <w:t>]</w:t>
      </w:r>
      <w:r w:rsidR="00C6066A" w:rsidRPr="00C34492">
        <w:rPr>
          <w:rFonts w:ascii="Times New Roman" w:hAnsi="Times New Roman" w:cs="Times New Roman"/>
          <w:sz w:val="28"/>
          <w:szCs w:val="28"/>
        </w:rPr>
        <w:t xml:space="preserve">. </w:t>
      </w:r>
    </w:p>
    <w:p w14:paraId="5E19BFD0" w14:textId="51FA64CD" w:rsidR="00234E98" w:rsidRDefault="00234E98" w:rsidP="00CE73F3">
      <w:pPr>
        <w:adjustRightInd w:val="0"/>
        <w:snapToGrid w:val="0"/>
        <w:spacing w:after="0" w:line="240" w:lineRule="auto"/>
        <w:ind w:firstLine="709"/>
        <w:rPr>
          <w:rFonts w:ascii="Times New Roman" w:hAnsi="Times New Roman" w:cs="Times New Roman"/>
          <w:color w:val="000000" w:themeColor="text1"/>
          <w:sz w:val="28"/>
          <w:szCs w:val="28"/>
        </w:rPr>
      </w:pPr>
      <w:r w:rsidRPr="00234E98">
        <w:rPr>
          <w:rFonts w:ascii="Times New Roman" w:hAnsi="Times New Roman" w:cs="Times New Roman"/>
          <w:color w:val="000000" w:themeColor="text1"/>
          <w:sz w:val="28"/>
          <w:szCs w:val="28"/>
        </w:rPr>
        <w:t xml:space="preserve">TPB has </w:t>
      </w:r>
      <w:r w:rsidR="00DD3072">
        <w:rPr>
          <w:rFonts w:ascii="Times New Roman" w:hAnsi="Times New Roman" w:cs="Times New Roman"/>
          <w:color w:val="000000" w:themeColor="text1"/>
          <w:sz w:val="28"/>
          <w:szCs w:val="28"/>
        </w:rPr>
        <w:t xml:space="preserve">gotten </w:t>
      </w:r>
      <w:r w:rsidR="003C33CC">
        <w:rPr>
          <w:rFonts w:ascii="Times New Roman" w:hAnsi="Times New Roman" w:cs="Times New Roman"/>
          <w:color w:val="000000" w:themeColor="text1"/>
          <w:sz w:val="28"/>
          <w:szCs w:val="28"/>
        </w:rPr>
        <w:t xml:space="preserve">its </w:t>
      </w:r>
      <w:r w:rsidR="00DD3072">
        <w:rPr>
          <w:rFonts w:ascii="Times New Roman" w:hAnsi="Times New Roman" w:cs="Times New Roman"/>
          <w:color w:val="000000" w:themeColor="text1"/>
          <w:sz w:val="28"/>
          <w:szCs w:val="28"/>
        </w:rPr>
        <w:t>applications in</w:t>
      </w:r>
      <w:r w:rsidRPr="00234E98">
        <w:rPr>
          <w:rFonts w:ascii="Times New Roman" w:hAnsi="Times New Roman" w:cs="Times New Roman"/>
          <w:color w:val="000000" w:themeColor="text1"/>
          <w:sz w:val="28"/>
          <w:szCs w:val="28"/>
        </w:rPr>
        <w:t xml:space="preserve"> a </w:t>
      </w:r>
      <w:r w:rsidR="00DD3072">
        <w:rPr>
          <w:rFonts w:ascii="Times New Roman" w:hAnsi="Times New Roman" w:cs="Times New Roman"/>
          <w:color w:val="000000" w:themeColor="text1"/>
          <w:sz w:val="28"/>
          <w:szCs w:val="28"/>
        </w:rPr>
        <w:t>broad number</w:t>
      </w:r>
      <w:r w:rsidRPr="00234E98">
        <w:rPr>
          <w:rFonts w:ascii="Times New Roman" w:hAnsi="Times New Roman" w:cs="Times New Roman"/>
          <w:color w:val="000000" w:themeColor="text1"/>
          <w:sz w:val="28"/>
          <w:szCs w:val="28"/>
        </w:rPr>
        <w:t xml:space="preserve"> of behaviors, </w:t>
      </w:r>
      <w:r w:rsidR="007F1CCF">
        <w:rPr>
          <w:rFonts w:ascii="Times New Roman" w:hAnsi="Times New Roman" w:cs="Times New Roman"/>
          <w:color w:val="000000" w:themeColor="text1"/>
          <w:sz w:val="28"/>
          <w:szCs w:val="28"/>
        </w:rPr>
        <w:t>consisting of</w:t>
      </w:r>
      <w:r w:rsidRPr="00234E98">
        <w:rPr>
          <w:rFonts w:ascii="Times New Roman" w:hAnsi="Times New Roman" w:cs="Times New Roman"/>
          <w:color w:val="000000" w:themeColor="text1"/>
          <w:sz w:val="28"/>
          <w:szCs w:val="28"/>
        </w:rPr>
        <w:t xml:space="preserve"> family planning, technological adoption, dietary and exercising, recycling and energy saving, leisure activities, blood donation, and so forth. It</w:t>
      </w:r>
      <w:r w:rsidR="00F21518">
        <w:rPr>
          <w:rFonts w:ascii="Times New Roman" w:hAnsi="Times New Roman" w:cs="Times New Roman"/>
          <w:color w:val="000000" w:themeColor="text1"/>
          <w:sz w:val="28"/>
          <w:szCs w:val="28"/>
        </w:rPr>
        <w:t xml:space="preserve"> ha</w:t>
      </w:r>
      <w:r w:rsidRPr="00234E98">
        <w:rPr>
          <w:rFonts w:ascii="Times New Roman" w:hAnsi="Times New Roman" w:cs="Times New Roman"/>
          <w:color w:val="000000" w:themeColor="text1"/>
          <w:sz w:val="28"/>
          <w:szCs w:val="28"/>
        </w:rPr>
        <w:t xml:space="preserve">s also been </w:t>
      </w:r>
      <w:r w:rsidR="007F1CCF">
        <w:rPr>
          <w:rFonts w:ascii="Times New Roman" w:hAnsi="Times New Roman" w:cs="Times New Roman"/>
          <w:color w:val="000000" w:themeColor="text1"/>
          <w:sz w:val="28"/>
          <w:szCs w:val="28"/>
        </w:rPr>
        <w:t>extensively</w:t>
      </w:r>
      <w:r w:rsidRPr="00234E98">
        <w:rPr>
          <w:rFonts w:ascii="Times New Roman" w:hAnsi="Times New Roman" w:cs="Times New Roman"/>
          <w:color w:val="000000" w:themeColor="text1"/>
          <w:sz w:val="28"/>
          <w:szCs w:val="28"/>
        </w:rPr>
        <w:t xml:space="preserve"> </w:t>
      </w:r>
      <w:r w:rsidR="007F1CCF">
        <w:rPr>
          <w:rFonts w:ascii="Times New Roman" w:hAnsi="Times New Roman" w:cs="Times New Roman"/>
          <w:color w:val="000000" w:themeColor="text1"/>
          <w:sz w:val="28"/>
          <w:szCs w:val="28"/>
        </w:rPr>
        <w:t>appli</w:t>
      </w:r>
      <w:r w:rsidRPr="00234E98">
        <w:rPr>
          <w:rFonts w:ascii="Times New Roman" w:hAnsi="Times New Roman" w:cs="Times New Roman"/>
          <w:color w:val="000000" w:themeColor="text1"/>
          <w:sz w:val="28"/>
          <w:szCs w:val="28"/>
        </w:rPr>
        <w:t xml:space="preserve">ed in the </w:t>
      </w:r>
      <w:r w:rsidR="007F1CCF">
        <w:rPr>
          <w:rFonts w:ascii="Times New Roman" w:hAnsi="Times New Roman" w:cs="Times New Roman"/>
          <w:color w:val="000000" w:themeColor="text1"/>
          <w:sz w:val="28"/>
          <w:szCs w:val="28"/>
        </w:rPr>
        <w:t>domain</w:t>
      </w:r>
      <w:r w:rsidRPr="00234E98">
        <w:rPr>
          <w:rFonts w:ascii="Times New Roman" w:hAnsi="Times New Roman" w:cs="Times New Roman"/>
          <w:color w:val="000000" w:themeColor="text1"/>
          <w:sz w:val="28"/>
          <w:szCs w:val="28"/>
        </w:rPr>
        <w:t xml:space="preserve"> of entrepreneurial behavior. More than 2,000 empirical </w:t>
      </w:r>
      <w:r w:rsidRPr="00234E98">
        <w:rPr>
          <w:rFonts w:ascii="Times New Roman" w:hAnsi="Times New Roman" w:cs="Times New Roman"/>
          <w:color w:val="000000" w:themeColor="text1"/>
          <w:sz w:val="28"/>
          <w:szCs w:val="28"/>
        </w:rPr>
        <w:lastRenderedPageBreak/>
        <w:t xml:space="preserve">investigations on the </w:t>
      </w:r>
      <w:r w:rsidR="00A17743">
        <w:rPr>
          <w:rFonts w:ascii="Times New Roman" w:hAnsi="Times New Roman" w:cs="Times New Roman"/>
          <w:color w:val="000000" w:themeColor="text1"/>
          <w:sz w:val="28"/>
          <w:szCs w:val="28"/>
        </w:rPr>
        <w:t>“</w:t>
      </w:r>
      <w:r w:rsidRPr="00234E98">
        <w:rPr>
          <w:rFonts w:ascii="Times New Roman" w:hAnsi="Times New Roman" w:cs="Times New Roman"/>
          <w:color w:val="000000" w:themeColor="text1"/>
          <w:sz w:val="28"/>
          <w:szCs w:val="28"/>
        </w:rPr>
        <w:t>TPB</w:t>
      </w:r>
      <w:r w:rsidR="00A17743">
        <w:rPr>
          <w:rFonts w:ascii="Times New Roman" w:hAnsi="Times New Roman" w:cs="Times New Roman"/>
          <w:color w:val="000000" w:themeColor="text1"/>
          <w:sz w:val="28"/>
          <w:szCs w:val="28"/>
        </w:rPr>
        <w:t>”</w:t>
      </w:r>
      <w:r w:rsidRPr="00234E98">
        <w:rPr>
          <w:rFonts w:ascii="Times New Roman" w:hAnsi="Times New Roman" w:cs="Times New Roman"/>
          <w:color w:val="000000" w:themeColor="text1"/>
          <w:sz w:val="28"/>
          <w:szCs w:val="28"/>
        </w:rPr>
        <w:t xml:space="preserve"> model</w:t>
      </w:r>
      <w:r w:rsidR="00F21518">
        <w:rPr>
          <w:rFonts w:ascii="Times New Roman" w:hAnsi="Times New Roman" w:cs="Times New Roman"/>
          <w:color w:val="000000" w:themeColor="text1"/>
          <w:sz w:val="28"/>
          <w:szCs w:val="28"/>
        </w:rPr>
        <w:t>’</w:t>
      </w:r>
      <w:r w:rsidRPr="00234E98">
        <w:rPr>
          <w:rFonts w:ascii="Times New Roman" w:hAnsi="Times New Roman" w:cs="Times New Roman"/>
          <w:color w:val="000000" w:themeColor="text1"/>
          <w:sz w:val="28"/>
          <w:szCs w:val="28"/>
        </w:rPr>
        <w:t>s use in the</w:t>
      </w:r>
      <w:r w:rsidR="00A17743">
        <w:rPr>
          <w:rFonts w:ascii="Times New Roman" w:hAnsi="Times New Roman" w:cs="Times New Roman"/>
          <w:color w:val="000000" w:themeColor="text1"/>
          <w:sz w:val="28"/>
          <w:szCs w:val="28"/>
        </w:rPr>
        <w:t xml:space="preserve"> aforementioned</w:t>
      </w:r>
      <w:r w:rsidRPr="00234E98">
        <w:rPr>
          <w:rFonts w:ascii="Times New Roman" w:hAnsi="Times New Roman" w:cs="Times New Roman"/>
          <w:color w:val="000000" w:themeColor="text1"/>
          <w:sz w:val="28"/>
          <w:szCs w:val="28"/>
        </w:rPr>
        <w:t xml:space="preserve"> behavioral areas have been published. TPB has been used to steer behavior in addition to explaining and predicting it. TPB has, in general, withstood the test of time for more than 30 years, and it continues to provide a helpful platform for understanding, forecasting, and influencing human behavior</w:t>
      </w:r>
      <w:r w:rsidR="00A17743">
        <w:rPr>
          <w:rFonts w:ascii="Times New Roman" w:hAnsi="Times New Roman" w:cs="Times New Roman"/>
          <w:color w:val="000000" w:themeColor="text1"/>
          <w:sz w:val="28"/>
          <w:szCs w:val="28"/>
        </w:rPr>
        <w:t>s</w:t>
      </w:r>
      <w:r w:rsidRPr="00234E98">
        <w:rPr>
          <w:rFonts w:ascii="Times New Roman" w:hAnsi="Times New Roman" w:cs="Times New Roman"/>
          <w:color w:val="000000" w:themeColor="text1"/>
          <w:sz w:val="28"/>
          <w:szCs w:val="28"/>
        </w:rPr>
        <w:t>, including the start-up of a business [66, p. 540; 190].</w:t>
      </w:r>
    </w:p>
    <w:p w14:paraId="2A1054A5" w14:textId="6044FC04" w:rsidR="00C6066A" w:rsidRPr="002E07CF" w:rsidRDefault="00C6066A" w:rsidP="00CE73F3">
      <w:pPr>
        <w:adjustRightInd w:val="0"/>
        <w:snapToGrid w:val="0"/>
        <w:spacing w:after="0" w:line="240" w:lineRule="auto"/>
        <w:ind w:firstLine="709"/>
        <w:rPr>
          <w:rFonts w:ascii="Times New Roman" w:hAnsi="Times New Roman" w:cs="Times New Roman"/>
          <w:sz w:val="28"/>
          <w:szCs w:val="28"/>
        </w:rPr>
      </w:pPr>
      <w:r w:rsidRPr="00623436">
        <w:rPr>
          <w:rFonts w:ascii="Times New Roman" w:hAnsi="Times New Roman" w:cs="Times New Roman"/>
          <w:sz w:val="28"/>
          <w:szCs w:val="28"/>
        </w:rPr>
        <w:t xml:space="preserve">TPB has shown great robustness in </w:t>
      </w:r>
      <w:r w:rsidR="00592051" w:rsidRPr="00623436">
        <w:rPr>
          <w:rFonts w:ascii="Times New Roman" w:hAnsi="Times New Roman" w:cs="Times New Roman"/>
          <w:sz w:val="28"/>
          <w:szCs w:val="28"/>
        </w:rPr>
        <w:t xml:space="preserve">explaining and </w:t>
      </w:r>
      <w:r w:rsidRPr="00623436">
        <w:rPr>
          <w:rFonts w:ascii="Times New Roman" w:hAnsi="Times New Roman" w:cs="Times New Roman"/>
          <w:sz w:val="28"/>
          <w:szCs w:val="28"/>
        </w:rPr>
        <w:t xml:space="preserve">predicting EI </w:t>
      </w:r>
      <w:r w:rsidR="00126704" w:rsidRPr="00623436">
        <w:rPr>
          <w:rFonts w:ascii="Times New Roman" w:hAnsi="Times New Roman" w:cs="Times New Roman"/>
          <w:sz w:val="28"/>
          <w:szCs w:val="28"/>
        </w:rPr>
        <w:t>[</w:t>
      </w:r>
      <w:r w:rsidR="00ED4279" w:rsidRPr="00623436">
        <w:rPr>
          <w:rFonts w:ascii="Times New Roman" w:hAnsi="Times New Roman" w:cs="Times New Roman"/>
          <w:sz w:val="28"/>
          <w:szCs w:val="28"/>
        </w:rPr>
        <w:t>19</w:t>
      </w:r>
      <w:r w:rsidR="00E6012D" w:rsidRPr="00623436">
        <w:rPr>
          <w:rFonts w:ascii="Times New Roman" w:hAnsi="Times New Roman" w:cs="Times New Roman"/>
          <w:sz w:val="28"/>
          <w:szCs w:val="28"/>
        </w:rPr>
        <w:t>1</w:t>
      </w:r>
      <w:r w:rsidR="00126704" w:rsidRPr="00623436">
        <w:rPr>
          <w:rFonts w:ascii="Times New Roman" w:hAnsi="Times New Roman" w:cs="Times New Roman"/>
          <w:sz w:val="28"/>
          <w:szCs w:val="28"/>
        </w:rPr>
        <w:t>]</w:t>
      </w:r>
      <w:r w:rsidRPr="00623436">
        <w:rPr>
          <w:rFonts w:ascii="Times New Roman" w:hAnsi="Times New Roman" w:cs="Times New Roman"/>
          <w:sz w:val="28"/>
          <w:szCs w:val="28"/>
        </w:rPr>
        <w:t xml:space="preserve">, and substantial studies have </w:t>
      </w:r>
      <w:r w:rsidR="00592051" w:rsidRPr="00623436">
        <w:rPr>
          <w:rFonts w:ascii="Times New Roman" w:hAnsi="Times New Roman" w:cs="Times New Roman"/>
          <w:sz w:val="28"/>
          <w:szCs w:val="28"/>
        </w:rPr>
        <w:t>justified</w:t>
      </w:r>
      <w:r w:rsidRPr="00623436">
        <w:rPr>
          <w:rFonts w:ascii="Times New Roman" w:hAnsi="Times New Roman" w:cs="Times New Roman"/>
          <w:sz w:val="28"/>
          <w:szCs w:val="28"/>
        </w:rPr>
        <w:t xml:space="preserve"> it (e.g., </w:t>
      </w:r>
      <w:r w:rsidR="00126704" w:rsidRPr="00623436">
        <w:rPr>
          <w:rFonts w:ascii="Times New Roman" w:hAnsi="Times New Roman" w:cs="Times New Roman"/>
          <w:sz w:val="28"/>
          <w:szCs w:val="28"/>
        </w:rPr>
        <w:t>[</w:t>
      </w:r>
      <w:r w:rsidR="00ED4279" w:rsidRPr="00623436">
        <w:rPr>
          <w:rFonts w:ascii="Times New Roman" w:hAnsi="Times New Roman" w:cs="Times New Roman"/>
          <w:sz w:val="28"/>
          <w:szCs w:val="28"/>
        </w:rPr>
        <w:t>167</w:t>
      </w:r>
      <w:r w:rsidR="002F48CF"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2F48CF" w:rsidRPr="00623436">
        <w:rPr>
          <w:rFonts w:ascii="Times New Roman" w:hAnsi="Times New Roman" w:cs="Times New Roman"/>
          <w:sz w:val="28"/>
          <w:szCs w:val="28"/>
        </w:rPr>
        <w:t xml:space="preserve">81; </w:t>
      </w:r>
      <w:r w:rsidR="00ED4279" w:rsidRPr="00623436">
        <w:rPr>
          <w:rFonts w:ascii="Times New Roman" w:hAnsi="Times New Roman" w:cs="Times New Roman"/>
          <w:sz w:val="28"/>
          <w:szCs w:val="28"/>
        </w:rPr>
        <w:t>176</w:t>
      </w:r>
      <w:r w:rsidR="00CA7B4C"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CA7B4C" w:rsidRPr="00623436">
        <w:rPr>
          <w:rFonts w:ascii="Times New Roman" w:hAnsi="Times New Roman" w:cs="Times New Roman"/>
          <w:sz w:val="28"/>
          <w:szCs w:val="28"/>
        </w:rPr>
        <w:t xml:space="preserve">363; </w:t>
      </w:r>
      <w:r w:rsidR="00ED4279" w:rsidRPr="00623436">
        <w:rPr>
          <w:rFonts w:ascii="Times New Roman" w:hAnsi="Times New Roman" w:cs="Times New Roman"/>
          <w:sz w:val="28"/>
          <w:szCs w:val="28"/>
        </w:rPr>
        <w:t>19</w:t>
      </w:r>
      <w:r w:rsidR="00E6012D" w:rsidRPr="00623436">
        <w:rPr>
          <w:rFonts w:ascii="Times New Roman" w:hAnsi="Times New Roman" w:cs="Times New Roman"/>
          <w:sz w:val="28"/>
          <w:szCs w:val="28"/>
        </w:rPr>
        <w:t>2</w:t>
      </w:r>
      <w:r w:rsidR="00ED4279" w:rsidRPr="00623436">
        <w:rPr>
          <w:rFonts w:ascii="Times New Roman" w:hAnsi="Times New Roman" w:cs="Times New Roman"/>
          <w:sz w:val="28"/>
          <w:szCs w:val="28"/>
        </w:rPr>
        <w:t>-19</w:t>
      </w:r>
      <w:r w:rsidR="00E6012D" w:rsidRPr="00623436">
        <w:rPr>
          <w:rFonts w:ascii="Times New Roman" w:hAnsi="Times New Roman" w:cs="Times New Roman"/>
          <w:sz w:val="28"/>
          <w:szCs w:val="28"/>
        </w:rPr>
        <w:t>6</w:t>
      </w:r>
      <w:r w:rsidR="00126704" w:rsidRPr="00623436">
        <w:rPr>
          <w:rFonts w:ascii="Times New Roman" w:hAnsi="Times New Roman" w:cs="Times New Roman"/>
          <w:sz w:val="28"/>
          <w:szCs w:val="28"/>
        </w:rPr>
        <w:t>]</w:t>
      </w:r>
      <w:r w:rsidRPr="00623436">
        <w:rPr>
          <w:rFonts w:ascii="Times New Roman" w:hAnsi="Times New Roman" w:cs="Times New Roman"/>
          <w:sz w:val="28"/>
          <w:szCs w:val="28"/>
        </w:rPr>
        <w:t xml:space="preserve">). To name a few, TPB has been </w:t>
      </w:r>
      <w:r w:rsidR="003771B2" w:rsidRPr="00C34492">
        <w:rPr>
          <w:rFonts w:ascii="Times New Roman" w:hAnsi="Times New Roman" w:cs="Times New Roman"/>
          <w:sz w:val="28"/>
          <w:szCs w:val="28"/>
        </w:rPr>
        <w:t>employ</w:t>
      </w:r>
      <w:r w:rsidRPr="00C34492">
        <w:rPr>
          <w:rFonts w:ascii="Times New Roman" w:hAnsi="Times New Roman" w:cs="Times New Roman"/>
          <w:sz w:val="28"/>
          <w:szCs w:val="28"/>
        </w:rPr>
        <w:t xml:space="preserve">ed successfully in the </w:t>
      </w:r>
      <w:r w:rsidR="00F21518">
        <w:rPr>
          <w:rFonts w:ascii="Times New Roman" w:hAnsi="Times New Roman" w:cs="Times New Roman"/>
          <w:sz w:val="28"/>
          <w:szCs w:val="28"/>
        </w:rPr>
        <w:t>prior</w:t>
      </w:r>
      <w:r w:rsidR="003771B2" w:rsidRPr="00C34492">
        <w:rPr>
          <w:rFonts w:ascii="Times New Roman" w:hAnsi="Times New Roman" w:cs="Times New Roman"/>
          <w:sz w:val="28"/>
          <w:szCs w:val="28"/>
        </w:rPr>
        <w:t xml:space="preserve"> research</w:t>
      </w:r>
      <w:r w:rsidRPr="00C34492">
        <w:rPr>
          <w:rFonts w:ascii="Times New Roman" w:hAnsi="Times New Roman" w:cs="Times New Roman"/>
          <w:sz w:val="28"/>
          <w:szCs w:val="28"/>
        </w:rPr>
        <w:t xml:space="preserve"> to </w:t>
      </w:r>
      <w:r w:rsidR="00F21518">
        <w:rPr>
          <w:rFonts w:ascii="Times New Roman" w:hAnsi="Times New Roman" w:cs="Times New Roman"/>
          <w:sz w:val="28"/>
          <w:szCs w:val="28"/>
        </w:rPr>
        <w:t>evaluate</w:t>
      </w:r>
      <w:r w:rsidR="003771B2" w:rsidRPr="00C34492">
        <w:rPr>
          <w:rFonts w:ascii="Times New Roman" w:hAnsi="Times New Roman" w:cs="Times New Roman"/>
          <w:sz w:val="28"/>
          <w:szCs w:val="28"/>
        </w:rPr>
        <w:t xml:space="preserve"> the</w:t>
      </w:r>
      <w:r w:rsidR="0077494D"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EI </w:t>
      </w:r>
      <w:r w:rsidR="00761A74" w:rsidRPr="00C34492">
        <w:rPr>
          <w:rFonts w:ascii="Times New Roman" w:hAnsi="Times New Roman" w:cs="Times New Roman"/>
          <w:sz w:val="28"/>
          <w:szCs w:val="28"/>
        </w:rPr>
        <w:t>among</w:t>
      </w:r>
      <w:r w:rsidRPr="00C34492">
        <w:rPr>
          <w:rFonts w:ascii="Times New Roman" w:hAnsi="Times New Roman" w:cs="Times New Roman"/>
          <w:sz w:val="28"/>
          <w:szCs w:val="28"/>
        </w:rPr>
        <w:t xml:space="preserve"> students</w:t>
      </w:r>
      <w:r w:rsidR="003771B2" w:rsidRPr="00C34492">
        <w:rPr>
          <w:rFonts w:ascii="Times New Roman" w:hAnsi="Times New Roman" w:cs="Times New Roman"/>
          <w:sz w:val="28"/>
          <w:szCs w:val="28"/>
        </w:rPr>
        <w:t>,</w:t>
      </w:r>
      <w:r w:rsidRPr="00C34492">
        <w:rPr>
          <w:rFonts w:ascii="Times New Roman" w:hAnsi="Times New Roman" w:cs="Times New Roman"/>
          <w:sz w:val="28"/>
          <w:szCs w:val="28"/>
        </w:rPr>
        <w:t xml:space="preserve"> in the </w:t>
      </w:r>
      <w:r w:rsidR="002A1218">
        <w:rPr>
          <w:rFonts w:ascii="Times New Roman" w:hAnsi="Times New Roman" w:cs="Times New Roman"/>
          <w:sz w:val="28"/>
          <w:szCs w:val="28"/>
        </w:rPr>
        <w:t>USA</w:t>
      </w:r>
      <w:r w:rsidRPr="00C34492">
        <w:rPr>
          <w:rFonts w:ascii="Times New Roman" w:hAnsi="Times New Roman" w:cs="Times New Roman"/>
          <w:sz w:val="28"/>
          <w:szCs w:val="28"/>
        </w:rPr>
        <w:t xml:space="preserve"> (</w:t>
      </w:r>
      <w:r w:rsidR="003771B2" w:rsidRPr="00623436">
        <w:rPr>
          <w:rFonts w:ascii="Times New Roman" w:hAnsi="Times New Roman" w:cs="Times New Roman"/>
          <w:sz w:val="28"/>
          <w:szCs w:val="28"/>
        </w:rPr>
        <w:t xml:space="preserve">e.g., </w:t>
      </w:r>
      <w:r w:rsidR="00126704" w:rsidRPr="00623436">
        <w:rPr>
          <w:rFonts w:ascii="Times New Roman" w:hAnsi="Times New Roman" w:cs="Times New Roman"/>
          <w:sz w:val="28"/>
          <w:szCs w:val="28"/>
        </w:rPr>
        <w:t>[</w:t>
      </w:r>
      <w:r w:rsidR="00C40DAD" w:rsidRPr="00C34492">
        <w:rPr>
          <w:rFonts w:ascii="Times New Roman" w:hAnsi="Times New Roman" w:cs="Times New Roman"/>
          <w:sz w:val="28"/>
          <w:szCs w:val="28"/>
        </w:rPr>
        <w:t>143</w:t>
      </w:r>
      <w:r w:rsidR="00A36BDD" w:rsidRPr="00C34492">
        <w:rPr>
          <w:rFonts w:ascii="Times New Roman" w:hAnsi="Times New Roman" w:cs="Times New Roman"/>
          <w:sz w:val="28"/>
          <w:szCs w:val="28"/>
        </w:rPr>
        <w:t>, p.</w:t>
      </w:r>
      <w:r w:rsidR="00215651" w:rsidRPr="00C34492">
        <w:rPr>
          <w:rFonts w:ascii="Times New Roman" w:hAnsi="Times New Roman" w:cs="Times New Roman"/>
          <w:sz w:val="28"/>
          <w:szCs w:val="28"/>
        </w:rPr>
        <w:t xml:space="preserve"> </w:t>
      </w:r>
      <w:r w:rsidR="00B32B79" w:rsidRPr="00C34492">
        <w:rPr>
          <w:rFonts w:ascii="Times New Roman" w:hAnsi="Times New Roman" w:cs="Times New Roman"/>
          <w:sz w:val="28"/>
          <w:szCs w:val="28"/>
        </w:rPr>
        <w:t>411</w:t>
      </w:r>
      <w:r w:rsidR="00A36BDD" w:rsidRPr="00C34492">
        <w:rPr>
          <w:rFonts w:ascii="Times New Roman" w:hAnsi="Times New Roman" w:cs="Times New Roman"/>
          <w:sz w:val="28"/>
          <w:szCs w:val="28"/>
        </w:rPr>
        <w:t xml:space="preserve">; </w:t>
      </w:r>
      <w:r w:rsidR="00C40DAD" w:rsidRPr="00623436">
        <w:rPr>
          <w:rFonts w:ascii="Times New Roman" w:hAnsi="Times New Roman" w:cs="Times New Roman"/>
          <w:sz w:val="28"/>
          <w:szCs w:val="28"/>
        </w:rPr>
        <w:t>19</w:t>
      </w:r>
      <w:r w:rsidR="00E6012D" w:rsidRPr="00623436">
        <w:rPr>
          <w:rFonts w:ascii="Times New Roman" w:hAnsi="Times New Roman" w:cs="Times New Roman"/>
          <w:sz w:val="28"/>
          <w:szCs w:val="28"/>
        </w:rPr>
        <w:t>4</w:t>
      </w:r>
      <w:r w:rsidR="00A36BDD"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A36BDD" w:rsidRPr="00623436">
        <w:rPr>
          <w:rFonts w:ascii="Times New Roman" w:hAnsi="Times New Roman" w:cs="Times New Roman"/>
          <w:sz w:val="28"/>
          <w:szCs w:val="28"/>
        </w:rPr>
        <w:t>145</w:t>
      </w:r>
      <w:r w:rsidR="00126704" w:rsidRPr="00623436">
        <w:rPr>
          <w:rFonts w:ascii="Times New Roman" w:hAnsi="Times New Roman" w:cs="Times New Roman"/>
          <w:sz w:val="28"/>
          <w:szCs w:val="28"/>
        </w:rPr>
        <w:t>]</w:t>
      </w:r>
      <w:r w:rsidRPr="00623436">
        <w:rPr>
          <w:rFonts w:ascii="Times New Roman" w:hAnsi="Times New Roman" w:cs="Times New Roman"/>
          <w:sz w:val="28"/>
          <w:szCs w:val="28"/>
        </w:rPr>
        <w:t xml:space="preserve">), </w:t>
      </w:r>
      <w:r w:rsidR="0077494D" w:rsidRPr="002E07CF">
        <w:rPr>
          <w:rFonts w:ascii="Times New Roman" w:hAnsi="Times New Roman" w:cs="Times New Roman"/>
          <w:sz w:val="28"/>
          <w:szCs w:val="28"/>
        </w:rPr>
        <w:t xml:space="preserve">in </w:t>
      </w:r>
      <w:r w:rsidRPr="00530FD7">
        <w:rPr>
          <w:rFonts w:ascii="Times New Roman" w:hAnsi="Times New Roman" w:cs="Times New Roman"/>
          <w:color w:val="000000" w:themeColor="text1"/>
          <w:sz w:val="28"/>
          <w:szCs w:val="28"/>
        </w:rPr>
        <w:t>the Netherland</w:t>
      </w:r>
      <w:r w:rsidRPr="00530FD7">
        <w:rPr>
          <w:rFonts w:ascii="Times New Roman" w:hAnsi="Times New Roman" w:cs="Times New Roman"/>
          <w:sz w:val="28"/>
          <w:szCs w:val="28"/>
        </w:rPr>
        <w:t>s (</w:t>
      </w:r>
      <w:r w:rsidR="003771B2" w:rsidRPr="00530FD7">
        <w:rPr>
          <w:rFonts w:ascii="Times New Roman" w:hAnsi="Times New Roman" w:cs="Times New Roman"/>
          <w:sz w:val="28"/>
          <w:szCs w:val="28"/>
        </w:rPr>
        <w:t>e.g</w:t>
      </w:r>
      <w:r w:rsidR="003771B2" w:rsidRPr="002E07CF">
        <w:rPr>
          <w:rFonts w:ascii="Times New Roman" w:hAnsi="Times New Roman" w:cs="Times New Roman"/>
          <w:sz w:val="28"/>
          <w:szCs w:val="28"/>
        </w:rPr>
        <w:t xml:space="preserve">., </w:t>
      </w:r>
      <w:r w:rsidR="00126704" w:rsidRPr="002E07CF">
        <w:rPr>
          <w:rFonts w:ascii="Times New Roman" w:hAnsi="Times New Roman" w:cs="Times New Roman"/>
          <w:sz w:val="28"/>
          <w:szCs w:val="28"/>
        </w:rPr>
        <w:t>[</w:t>
      </w:r>
      <w:r w:rsidR="005B7CB5" w:rsidRPr="002E07CF">
        <w:rPr>
          <w:rFonts w:ascii="Times New Roman" w:hAnsi="Times New Roman" w:cs="Times New Roman"/>
          <w:sz w:val="28"/>
          <w:szCs w:val="28"/>
        </w:rPr>
        <w:t>18</w:t>
      </w:r>
      <w:r w:rsidR="00E6012D" w:rsidRPr="002E07CF">
        <w:rPr>
          <w:rFonts w:ascii="Times New Roman" w:hAnsi="Times New Roman" w:cs="Times New Roman"/>
          <w:sz w:val="28"/>
          <w:szCs w:val="28"/>
        </w:rPr>
        <w:t>1</w:t>
      </w:r>
      <w:r w:rsidR="00A36BDD"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A36BDD" w:rsidRPr="002E07CF">
        <w:rPr>
          <w:rFonts w:ascii="Times New Roman" w:hAnsi="Times New Roman" w:cs="Times New Roman"/>
          <w:sz w:val="28"/>
          <w:szCs w:val="28"/>
        </w:rPr>
        <w:t>538</w:t>
      </w:r>
      <w:r w:rsidR="00126704"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r w:rsidR="003771B2" w:rsidRPr="002E07CF">
        <w:rPr>
          <w:rFonts w:ascii="Times New Roman" w:hAnsi="Times New Roman" w:cs="Times New Roman"/>
          <w:sz w:val="28"/>
          <w:szCs w:val="28"/>
        </w:rPr>
        <w:t xml:space="preserve">in </w:t>
      </w:r>
      <w:r w:rsidRPr="002E07CF">
        <w:rPr>
          <w:rFonts w:ascii="Times New Roman" w:hAnsi="Times New Roman" w:cs="Times New Roman"/>
          <w:sz w:val="28"/>
          <w:szCs w:val="28"/>
        </w:rPr>
        <w:t>Norway (</w:t>
      </w:r>
      <w:r w:rsidR="003771B2" w:rsidRPr="002E07CF">
        <w:rPr>
          <w:rFonts w:ascii="Times New Roman" w:hAnsi="Times New Roman" w:cs="Times New Roman"/>
          <w:sz w:val="28"/>
          <w:szCs w:val="28"/>
        </w:rPr>
        <w:t xml:space="preserve">e.g., </w:t>
      </w:r>
      <w:r w:rsidR="00126704" w:rsidRPr="002E07CF">
        <w:rPr>
          <w:rFonts w:ascii="Times New Roman" w:hAnsi="Times New Roman" w:cs="Times New Roman"/>
          <w:sz w:val="28"/>
          <w:szCs w:val="28"/>
        </w:rPr>
        <w:t>[</w:t>
      </w:r>
      <w:r w:rsidR="00A42CD6" w:rsidRPr="002E07CF">
        <w:rPr>
          <w:rFonts w:ascii="Times New Roman" w:hAnsi="Times New Roman" w:cs="Times New Roman"/>
          <w:sz w:val="28"/>
          <w:szCs w:val="28"/>
        </w:rPr>
        <w:t>70</w:t>
      </w:r>
      <w:r w:rsidR="00A36BDD"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A36BDD" w:rsidRPr="002E07CF">
        <w:rPr>
          <w:rFonts w:ascii="Times New Roman" w:hAnsi="Times New Roman" w:cs="Times New Roman"/>
          <w:sz w:val="28"/>
          <w:szCs w:val="28"/>
        </w:rPr>
        <w:t>47</w:t>
      </w:r>
      <w:r w:rsidR="00126704"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r w:rsidR="003771B2" w:rsidRPr="002E07CF">
        <w:rPr>
          <w:rFonts w:ascii="Times New Roman" w:hAnsi="Times New Roman" w:cs="Times New Roman"/>
          <w:sz w:val="28"/>
          <w:szCs w:val="28"/>
        </w:rPr>
        <w:t xml:space="preserve">in </w:t>
      </w:r>
      <w:r w:rsidRPr="002E07CF">
        <w:rPr>
          <w:rFonts w:ascii="Times New Roman" w:hAnsi="Times New Roman" w:cs="Times New Roman"/>
          <w:sz w:val="28"/>
          <w:szCs w:val="28"/>
        </w:rPr>
        <w:t>Russia (</w:t>
      </w:r>
      <w:r w:rsidR="003771B2" w:rsidRPr="002E07CF">
        <w:rPr>
          <w:rFonts w:ascii="Times New Roman" w:hAnsi="Times New Roman" w:cs="Times New Roman"/>
          <w:sz w:val="28"/>
          <w:szCs w:val="28"/>
        </w:rPr>
        <w:t xml:space="preserve">e.g., </w:t>
      </w:r>
      <w:r w:rsidR="00126704" w:rsidRPr="002E07CF">
        <w:rPr>
          <w:rFonts w:ascii="Times New Roman" w:hAnsi="Times New Roman" w:cs="Times New Roman"/>
          <w:sz w:val="28"/>
          <w:szCs w:val="28"/>
        </w:rPr>
        <w:t>[</w:t>
      </w:r>
      <w:r w:rsidR="00A42CD6" w:rsidRPr="002E07CF">
        <w:rPr>
          <w:rFonts w:ascii="Times New Roman" w:hAnsi="Times New Roman" w:cs="Times New Roman"/>
          <w:sz w:val="28"/>
          <w:szCs w:val="28"/>
        </w:rPr>
        <w:t>71</w:t>
      </w:r>
      <w:r w:rsidR="00A36BDD" w:rsidRPr="002E07CF">
        <w:rPr>
          <w:rFonts w:ascii="Times New Roman" w:hAnsi="Times New Roman" w:cs="Times New Roman"/>
          <w:sz w:val="28"/>
          <w:szCs w:val="28"/>
        </w:rPr>
        <w:t>, p.</w:t>
      </w:r>
      <w:r w:rsidR="00215651" w:rsidRPr="002E07CF">
        <w:rPr>
          <w:rFonts w:ascii="Times New Roman" w:hAnsi="Times New Roman" w:cs="Times New Roman"/>
          <w:sz w:val="28"/>
          <w:szCs w:val="28"/>
        </w:rPr>
        <w:t> </w:t>
      </w:r>
      <w:r w:rsidR="00A36BDD" w:rsidRPr="002E07CF">
        <w:rPr>
          <w:rFonts w:ascii="Times New Roman" w:hAnsi="Times New Roman" w:cs="Times New Roman"/>
          <w:sz w:val="28"/>
          <w:szCs w:val="28"/>
        </w:rPr>
        <w:t>269</w:t>
      </w:r>
      <w:r w:rsidR="00126704"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r w:rsidR="003771B2" w:rsidRPr="002E07CF">
        <w:rPr>
          <w:rFonts w:ascii="Times New Roman" w:hAnsi="Times New Roman" w:cs="Times New Roman"/>
          <w:sz w:val="28"/>
          <w:szCs w:val="28"/>
        </w:rPr>
        <w:t xml:space="preserve">in </w:t>
      </w:r>
      <w:r w:rsidRPr="002E07CF">
        <w:rPr>
          <w:rFonts w:ascii="Times New Roman" w:hAnsi="Times New Roman" w:cs="Times New Roman"/>
          <w:sz w:val="28"/>
          <w:szCs w:val="28"/>
        </w:rPr>
        <w:t>Finland</w:t>
      </w:r>
      <w:r w:rsidR="003771B2" w:rsidRPr="002E07CF">
        <w:rPr>
          <w:rFonts w:ascii="Times New Roman" w:hAnsi="Times New Roman" w:cs="Times New Roman"/>
          <w:sz w:val="28"/>
          <w:szCs w:val="28"/>
        </w:rPr>
        <w:t xml:space="preserve"> and</w:t>
      </w:r>
      <w:r w:rsidRPr="002E07CF">
        <w:rPr>
          <w:rFonts w:ascii="Times New Roman" w:hAnsi="Times New Roman" w:cs="Times New Roman"/>
          <w:sz w:val="28"/>
          <w:szCs w:val="28"/>
        </w:rPr>
        <w:t xml:space="preserve"> Sweden (</w:t>
      </w:r>
      <w:r w:rsidR="003771B2" w:rsidRPr="002E07CF">
        <w:rPr>
          <w:rFonts w:ascii="Times New Roman" w:hAnsi="Times New Roman" w:cs="Times New Roman"/>
          <w:sz w:val="28"/>
          <w:szCs w:val="28"/>
        </w:rPr>
        <w:t xml:space="preserve">e.g., </w:t>
      </w:r>
      <w:r w:rsidR="00126704" w:rsidRPr="002E07CF">
        <w:rPr>
          <w:rFonts w:ascii="Times New Roman" w:hAnsi="Times New Roman" w:cs="Times New Roman"/>
          <w:sz w:val="28"/>
          <w:szCs w:val="28"/>
        </w:rPr>
        <w:t>[</w:t>
      </w:r>
      <w:r w:rsidR="00A42CD6" w:rsidRPr="002E07CF">
        <w:rPr>
          <w:rFonts w:ascii="Times New Roman" w:hAnsi="Times New Roman" w:cs="Times New Roman"/>
          <w:sz w:val="28"/>
          <w:szCs w:val="28"/>
        </w:rPr>
        <w:t>19</w:t>
      </w:r>
      <w:r w:rsidR="00E6012D" w:rsidRPr="002E07CF">
        <w:rPr>
          <w:rFonts w:ascii="Times New Roman" w:hAnsi="Times New Roman" w:cs="Times New Roman"/>
          <w:sz w:val="28"/>
          <w:szCs w:val="28"/>
        </w:rPr>
        <w:t>4</w:t>
      </w:r>
      <w:r w:rsidR="00A36BDD"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A36BDD" w:rsidRPr="002E07CF">
        <w:rPr>
          <w:rFonts w:ascii="Times New Roman" w:hAnsi="Times New Roman" w:cs="Times New Roman"/>
          <w:sz w:val="28"/>
          <w:szCs w:val="28"/>
        </w:rPr>
        <w:t>145</w:t>
      </w:r>
      <w:r w:rsidR="00126704"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r w:rsidR="003771B2" w:rsidRPr="002E07CF">
        <w:rPr>
          <w:rFonts w:ascii="Times New Roman" w:hAnsi="Times New Roman" w:cs="Times New Roman"/>
          <w:sz w:val="28"/>
          <w:szCs w:val="28"/>
        </w:rPr>
        <w:t xml:space="preserve">in </w:t>
      </w:r>
      <w:r w:rsidRPr="002E07CF">
        <w:rPr>
          <w:rFonts w:ascii="Times New Roman" w:hAnsi="Times New Roman" w:cs="Times New Roman"/>
          <w:sz w:val="28"/>
          <w:szCs w:val="28"/>
        </w:rPr>
        <w:t>Germany (</w:t>
      </w:r>
      <w:r w:rsidR="003771B2" w:rsidRPr="002E07CF">
        <w:rPr>
          <w:rFonts w:ascii="Times New Roman" w:hAnsi="Times New Roman" w:cs="Times New Roman"/>
          <w:sz w:val="28"/>
          <w:szCs w:val="28"/>
        </w:rPr>
        <w:t xml:space="preserve">e.g., </w:t>
      </w:r>
      <w:r w:rsidR="007F6E98" w:rsidRPr="002E07CF">
        <w:rPr>
          <w:rFonts w:ascii="Times New Roman" w:hAnsi="Times New Roman" w:cs="Times New Roman"/>
          <w:sz w:val="28"/>
          <w:szCs w:val="28"/>
        </w:rPr>
        <w:t>[</w:t>
      </w:r>
      <w:r w:rsidR="00990BC6" w:rsidRPr="002E07CF">
        <w:rPr>
          <w:rFonts w:ascii="Times New Roman" w:hAnsi="Times New Roman" w:cs="Times New Roman"/>
          <w:sz w:val="28"/>
          <w:szCs w:val="28"/>
        </w:rPr>
        <w:t>19</w:t>
      </w:r>
      <w:r w:rsidR="00E6012D" w:rsidRPr="002E07CF">
        <w:rPr>
          <w:rFonts w:ascii="Times New Roman" w:hAnsi="Times New Roman" w:cs="Times New Roman"/>
          <w:sz w:val="28"/>
          <w:szCs w:val="28"/>
        </w:rPr>
        <w:t>7</w:t>
      </w:r>
      <w:r w:rsidR="007F6E98"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r w:rsidR="003771B2" w:rsidRPr="002E07CF">
        <w:rPr>
          <w:rFonts w:ascii="Times New Roman" w:hAnsi="Times New Roman" w:cs="Times New Roman"/>
          <w:sz w:val="28"/>
          <w:szCs w:val="28"/>
        </w:rPr>
        <w:t xml:space="preserve">in </w:t>
      </w:r>
      <w:r w:rsidRPr="002E07CF">
        <w:rPr>
          <w:rFonts w:ascii="Times New Roman" w:hAnsi="Times New Roman" w:cs="Times New Roman"/>
          <w:sz w:val="28"/>
          <w:szCs w:val="28"/>
        </w:rPr>
        <w:t>Spain and Taiwan (</w:t>
      </w:r>
      <w:r w:rsidR="003771B2" w:rsidRPr="002E07CF">
        <w:rPr>
          <w:rFonts w:ascii="Times New Roman" w:hAnsi="Times New Roman" w:cs="Times New Roman"/>
          <w:sz w:val="28"/>
          <w:szCs w:val="28"/>
        </w:rPr>
        <w:t xml:space="preserve">e.g., </w:t>
      </w:r>
      <w:r w:rsidR="00126704" w:rsidRPr="002E07CF">
        <w:rPr>
          <w:rFonts w:ascii="Times New Roman" w:hAnsi="Times New Roman" w:cs="Times New Roman"/>
          <w:sz w:val="28"/>
          <w:szCs w:val="28"/>
        </w:rPr>
        <w:t>[</w:t>
      </w:r>
      <w:r w:rsidR="00990BC6" w:rsidRPr="002E07CF">
        <w:rPr>
          <w:rFonts w:ascii="Times New Roman" w:hAnsi="Times New Roman" w:cs="Times New Roman"/>
          <w:sz w:val="28"/>
          <w:szCs w:val="28"/>
        </w:rPr>
        <w:t>147</w:t>
      </w:r>
      <w:r w:rsidR="00A36BDD"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A36BDD" w:rsidRPr="002E07CF">
        <w:rPr>
          <w:rFonts w:ascii="Times New Roman" w:hAnsi="Times New Roman" w:cs="Times New Roman"/>
          <w:sz w:val="28"/>
          <w:szCs w:val="28"/>
        </w:rPr>
        <w:t>2</w:t>
      </w:r>
      <w:r w:rsidR="00990BC6" w:rsidRPr="002E07CF">
        <w:rPr>
          <w:rFonts w:ascii="Times New Roman" w:hAnsi="Times New Roman" w:cs="Times New Roman"/>
          <w:sz w:val="28"/>
          <w:szCs w:val="28"/>
        </w:rPr>
        <w:t>]</w:t>
      </w:r>
      <w:r w:rsidRPr="002E07CF">
        <w:rPr>
          <w:rFonts w:ascii="Times New Roman" w:hAnsi="Times New Roman" w:cs="Times New Roman"/>
          <w:sz w:val="28"/>
          <w:szCs w:val="28"/>
        </w:rPr>
        <w:t xml:space="preserve">), and </w:t>
      </w:r>
      <w:r w:rsidR="003771B2" w:rsidRPr="002E07CF">
        <w:rPr>
          <w:rFonts w:ascii="Times New Roman" w:hAnsi="Times New Roman" w:cs="Times New Roman"/>
          <w:sz w:val="28"/>
          <w:szCs w:val="28"/>
        </w:rPr>
        <w:t xml:space="preserve">in </w:t>
      </w:r>
      <w:r w:rsidRPr="002E07CF">
        <w:rPr>
          <w:rFonts w:ascii="Times New Roman" w:hAnsi="Times New Roman" w:cs="Times New Roman"/>
          <w:sz w:val="28"/>
          <w:szCs w:val="28"/>
        </w:rPr>
        <w:t>South Africa (</w:t>
      </w:r>
      <w:r w:rsidR="003771B2" w:rsidRPr="002E07CF">
        <w:rPr>
          <w:rFonts w:ascii="Times New Roman" w:hAnsi="Times New Roman" w:cs="Times New Roman"/>
          <w:sz w:val="28"/>
          <w:szCs w:val="28"/>
        </w:rPr>
        <w:t xml:space="preserve">e.g., </w:t>
      </w:r>
      <w:r w:rsidR="00126704" w:rsidRPr="002E07CF">
        <w:rPr>
          <w:rFonts w:ascii="Times New Roman" w:hAnsi="Times New Roman" w:cs="Times New Roman"/>
          <w:sz w:val="28"/>
          <w:szCs w:val="28"/>
        </w:rPr>
        <w:t>[</w:t>
      </w:r>
      <w:r w:rsidR="00990BC6" w:rsidRPr="002E07CF">
        <w:rPr>
          <w:rFonts w:ascii="Times New Roman" w:hAnsi="Times New Roman" w:cs="Times New Roman"/>
          <w:sz w:val="28"/>
          <w:szCs w:val="28"/>
        </w:rPr>
        <w:t>19</w:t>
      </w:r>
      <w:r w:rsidR="00E6012D" w:rsidRPr="002E07CF">
        <w:rPr>
          <w:rFonts w:ascii="Times New Roman" w:hAnsi="Times New Roman" w:cs="Times New Roman"/>
          <w:sz w:val="28"/>
          <w:szCs w:val="28"/>
        </w:rPr>
        <w:t>8</w:t>
      </w:r>
      <w:r w:rsidR="00126704" w:rsidRPr="002E07CF">
        <w:rPr>
          <w:rFonts w:ascii="Times New Roman" w:hAnsi="Times New Roman" w:cs="Times New Roman"/>
          <w:sz w:val="28"/>
          <w:szCs w:val="28"/>
        </w:rPr>
        <w:t>]</w:t>
      </w:r>
      <w:r w:rsidRPr="002E07CF">
        <w:rPr>
          <w:rFonts w:ascii="Times New Roman" w:hAnsi="Times New Roman" w:cs="Times New Roman"/>
          <w:sz w:val="28"/>
          <w:szCs w:val="28"/>
        </w:rPr>
        <w:t>).</w:t>
      </w:r>
    </w:p>
    <w:p w14:paraId="4F8BFC48" w14:textId="7594E4DE" w:rsidR="00C6066A" w:rsidRPr="002E07CF" w:rsidRDefault="00F21518" w:rsidP="00CE73F3">
      <w:pPr>
        <w:adjustRightInd w:val="0"/>
        <w:snapToGrid w:val="0"/>
        <w:spacing w:after="0" w:line="240" w:lineRule="auto"/>
        <w:ind w:firstLine="709"/>
        <w:rPr>
          <w:rFonts w:ascii="Times New Roman" w:hAnsi="Times New Roman" w:cs="Times New Roman"/>
          <w:sz w:val="28"/>
          <w:szCs w:val="28"/>
        </w:rPr>
      </w:pPr>
      <w:r w:rsidRPr="00F21518">
        <w:rPr>
          <w:rFonts w:ascii="Times New Roman" w:hAnsi="Times New Roman" w:cs="Times New Roman"/>
          <w:color w:val="000000" w:themeColor="text1"/>
          <w:sz w:val="28"/>
          <w:szCs w:val="28"/>
        </w:rPr>
        <w:t>TPB</w:t>
      </w:r>
      <w:r w:rsidR="00482400">
        <w:rPr>
          <w:rFonts w:ascii="Times New Roman" w:hAnsi="Times New Roman" w:cs="Times New Roman"/>
          <w:color w:val="000000" w:themeColor="text1"/>
          <w:sz w:val="28"/>
          <w:szCs w:val="28"/>
        </w:rPr>
        <w:t>’</w:t>
      </w:r>
      <w:r w:rsidRPr="00F21518">
        <w:rPr>
          <w:rFonts w:ascii="Times New Roman" w:hAnsi="Times New Roman" w:cs="Times New Roman"/>
          <w:color w:val="000000" w:themeColor="text1"/>
          <w:sz w:val="28"/>
          <w:szCs w:val="28"/>
        </w:rPr>
        <w:t xml:space="preserve">s strength, when viewed from the perspective of its elements, is that it </w:t>
      </w:r>
      <w:r w:rsidR="007F1CCF">
        <w:rPr>
          <w:rFonts w:ascii="Times New Roman" w:hAnsi="Times New Roman" w:cs="Times New Roman"/>
          <w:color w:val="000000" w:themeColor="text1"/>
          <w:sz w:val="28"/>
          <w:szCs w:val="28"/>
        </w:rPr>
        <w:t>considers</w:t>
      </w:r>
      <w:r w:rsidRPr="00F21518">
        <w:rPr>
          <w:rFonts w:ascii="Times New Roman" w:hAnsi="Times New Roman" w:cs="Times New Roman"/>
          <w:color w:val="000000" w:themeColor="text1"/>
          <w:sz w:val="28"/>
          <w:szCs w:val="28"/>
        </w:rPr>
        <w:t xml:space="preserve"> not just p</w:t>
      </w:r>
      <w:r w:rsidR="007F1CCF">
        <w:rPr>
          <w:rFonts w:ascii="Times New Roman" w:hAnsi="Times New Roman" w:cs="Times New Roman"/>
          <w:color w:val="000000" w:themeColor="text1"/>
          <w:sz w:val="28"/>
          <w:szCs w:val="28"/>
        </w:rPr>
        <w:t>ersonal</w:t>
      </w:r>
      <w:r w:rsidRPr="00F21518">
        <w:rPr>
          <w:rFonts w:ascii="Times New Roman" w:hAnsi="Times New Roman" w:cs="Times New Roman"/>
          <w:color w:val="000000" w:themeColor="text1"/>
          <w:sz w:val="28"/>
          <w:szCs w:val="28"/>
        </w:rPr>
        <w:t xml:space="preserve"> </w:t>
      </w:r>
      <w:r w:rsidR="007F1CCF">
        <w:rPr>
          <w:rFonts w:ascii="Times New Roman" w:hAnsi="Times New Roman" w:cs="Times New Roman"/>
          <w:color w:val="000000" w:themeColor="text1"/>
          <w:sz w:val="28"/>
          <w:szCs w:val="28"/>
        </w:rPr>
        <w:t>aspects</w:t>
      </w:r>
      <w:r w:rsidRPr="00F21518">
        <w:rPr>
          <w:rFonts w:ascii="Times New Roman" w:hAnsi="Times New Roman" w:cs="Times New Roman"/>
          <w:color w:val="000000" w:themeColor="text1"/>
          <w:sz w:val="28"/>
          <w:szCs w:val="28"/>
        </w:rPr>
        <w:t>, but also social and environmental circumstances around persons. As a result, EI, as</w:t>
      </w:r>
      <w:r w:rsidR="007F1CCF">
        <w:rPr>
          <w:rFonts w:ascii="Times New Roman" w:hAnsi="Times New Roman" w:cs="Times New Roman"/>
          <w:color w:val="000000" w:themeColor="text1"/>
          <w:sz w:val="28"/>
          <w:szCs w:val="28"/>
        </w:rPr>
        <w:t xml:space="preserve"> </w:t>
      </w:r>
      <w:r w:rsidR="005B3444">
        <w:rPr>
          <w:rFonts w:ascii="Times New Roman" w:hAnsi="Times New Roman" w:cs="Times New Roman"/>
          <w:color w:val="000000" w:themeColor="text1"/>
          <w:sz w:val="28"/>
          <w:szCs w:val="28"/>
        </w:rPr>
        <w:t>one</w:t>
      </w:r>
      <w:r w:rsidR="00D644EA">
        <w:rPr>
          <w:rFonts w:ascii="Times New Roman" w:hAnsi="Times New Roman" w:cs="Times New Roman"/>
          <w:color w:val="000000" w:themeColor="text1"/>
          <w:sz w:val="28"/>
          <w:szCs w:val="28"/>
        </w:rPr>
        <w:t>’</w:t>
      </w:r>
      <w:r w:rsidRPr="00F21518">
        <w:rPr>
          <w:rFonts w:ascii="Times New Roman" w:hAnsi="Times New Roman" w:cs="Times New Roman"/>
          <w:color w:val="000000" w:themeColor="text1"/>
          <w:sz w:val="28"/>
          <w:szCs w:val="28"/>
        </w:rPr>
        <w:t>s self</w:t>
      </w:r>
      <w:r w:rsidR="00D644EA">
        <w:rPr>
          <w:rFonts w:ascii="Times New Roman" w:hAnsi="Times New Roman" w:cs="Times New Roman"/>
          <w:color w:val="000000" w:themeColor="text1"/>
          <w:sz w:val="28"/>
          <w:szCs w:val="28"/>
        </w:rPr>
        <w:t>-</w:t>
      </w:r>
      <w:r w:rsidR="005B3444">
        <w:rPr>
          <w:rFonts w:ascii="Times New Roman" w:hAnsi="Times New Roman" w:cs="Times New Roman"/>
          <w:color w:val="000000" w:themeColor="text1"/>
          <w:sz w:val="28"/>
          <w:szCs w:val="28"/>
        </w:rPr>
        <w:t>faith</w:t>
      </w:r>
      <w:r w:rsidRPr="00F21518">
        <w:rPr>
          <w:rFonts w:ascii="Times New Roman" w:hAnsi="Times New Roman" w:cs="Times New Roman"/>
          <w:color w:val="000000" w:themeColor="text1"/>
          <w:sz w:val="28"/>
          <w:szCs w:val="28"/>
        </w:rPr>
        <w:t xml:space="preserve"> that he or she </w:t>
      </w:r>
      <w:r w:rsidR="005B3444">
        <w:rPr>
          <w:rFonts w:ascii="Times New Roman" w:hAnsi="Times New Roman" w:cs="Times New Roman"/>
          <w:color w:val="000000" w:themeColor="text1"/>
          <w:sz w:val="28"/>
          <w:szCs w:val="28"/>
        </w:rPr>
        <w:t>is willing to</w:t>
      </w:r>
      <w:r w:rsidRPr="00F21518">
        <w:rPr>
          <w:rFonts w:ascii="Times New Roman" w:hAnsi="Times New Roman" w:cs="Times New Roman"/>
          <w:color w:val="000000" w:themeColor="text1"/>
          <w:sz w:val="28"/>
          <w:szCs w:val="28"/>
        </w:rPr>
        <w:t xml:space="preserve"> launch a </w:t>
      </w:r>
      <w:r w:rsidR="005B3444">
        <w:rPr>
          <w:rFonts w:ascii="Times New Roman" w:hAnsi="Times New Roman" w:cs="Times New Roman"/>
          <w:color w:val="000000" w:themeColor="text1"/>
          <w:sz w:val="28"/>
          <w:szCs w:val="28"/>
        </w:rPr>
        <w:t>nascent</w:t>
      </w:r>
      <w:r w:rsidRPr="00F21518">
        <w:rPr>
          <w:rFonts w:ascii="Times New Roman" w:hAnsi="Times New Roman" w:cs="Times New Roman"/>
          <w:color w:val="000000" w:themeColor="text1"/>
          <w:sz w:val="28"/>
          <w:szCs w:val="28"/>
        </w:rPr>
        <w:t xml:space="preserve"> venture and deliberately </w:t>
      </w:r>
      <w:r w:rsidR="007F1CCF">
        <w:rPr>
          <w:rFonts w:ascii="Times New Roman" w:hAnsi="Times New Roman" w:cs="Times New Roman"/>
          <w:color w:val="000000" w:themeColor="text1"/>
          <w:sz w:val="28"/>
          <w:szCs w:val="28"/>
        </w:rPr>
        <w:t>prepare</w:t>
      </w:r>
      <w:r w:rsidR="005B3444">
        <w:rPr>
          <w:rFonts w:ascii="Times New Roman" w:hAnsi="Times New Roman" w:cs="Times New Roman"/>
          <w:color w:val="000000" w:themeColor="text1"/>
          <w:sz w:val="28"/>
          <w:szCs w:val="28"/>
        </w:rPr>
        <w:t>s</w:t>
      </w:r>
      <w:r w:rsidRPr="00F21518">
        <w:rPr>
          <w:rFonts w:ascii="Times New Roman" w:hAnsi="Times New Roman" w:cs="Times New Roman"/>
          <w:color w:val="000000" w:themeColor="text1"/>
          <w:sz w:val="28"/>
          <w:szCs w:val="28"/>
        </w:rPr>
        <w:t xml:space="preserve"> to do so </w:t>
      </w:r>
      <w:r w:rsidR="007F1CCF">
        <w:rPr>
          <w:rFonts w:ascii="Times New Roman" w:hAnsi="Times New Roman" w:cs="Times New Roman"/>
          <w:color w:val="000000" w:themeColor="text1"/>
          <w:sz w:val="28"/>
          <w:szCs w:val="28"/>
        </w:rPr>
        <w:t>afterwards</w:t>
      </w:r>
      <w:r w:rsidRPr="00F21518">
        <w:rPr>
          <w:rFonts w:ascii="Times New Roman" w:hAnsi="Times New Roman" w:cs="Times New Roman"/>
          <w:color w:val="000000" w:themeColor="text1"/>
          <w:sz w:val="28"/>
          <w:szCs w:val="28"/>
        </w:rPr>
        <w:t xml:space="preserve"> [199], can be better </w:t>
      </w:r>
      <w:r w:rsidR="007F1CCF">
        <w:rPr>
          <w:rFonts w:ascii="Times New Roman" w:hAnsi="Times New Roman" w:cs="Times New Roman"/>
          <w:color w:val="000000" w:themeColor="text1"/>
          <w:sz w:val="28"/>
          <w:szCs w:val="28"/>
        </w:rPr>
        <w:t>comprehended</w:t>
      </w:r>
      <w:r w:rsidRPr="00F21518">
        <w:rPr>
          <w:rFonts w:ascii="Times New Roman" w:hAnsi="Times New Roman" w:cs="Times New Roman"/>
          <w:color w:val="000000" w:themeColor="text1"/>
          <w:sz w:val="28"/>
          <w:szCs w:val="28"/>
        </w:rPr>
        <w:t xml:space="preserve"> and </w:t>
      </w:r>
      <w:r w:rsidR="007F1CCF">
        <w:rPr>
          <w:rFonts w:ascii="Times New Roman" w:hAnsi="Times New Roman" w:cs="Times New Roman"/>
          <w:color w:val="000000" w:themeColor="text1"/>
          <w:sz w:val="28"/>
          <w:szCs w:val="28"/>
        </w:rPr>
        <w:t>motivated</w:t>
      </w:r>
      <w:r w:rsidRPr="00F21518">
        <w:rPr>
          <w:rFonts w:ascii="Times New Roman" w:hAnsi="Times New Roman" w:cs="Times New Roman"/>
          <w:color w:val="000000" w:themeColor="text1"/>
          <w:sz w:val="28"/>
          <w:szCs w:val="28"/>
        </w:rPr>
        <w:t xml:space="preserve"> due to its coherent structure [143, p. 411]. The framework consists of three proximal components that influence EI</w:t>
      </w:r>
      <w:r w:rsidR="007F1CCF">
        <w:rPr>
          <w:rFonts w:ascii="Times New Roman" w:hAnsi="Times New Roman" w:cs="Times New Roman"/>
          <w:color w:val="000000" w:themeColor="text1"/>
          <w:sz w:val="28"/>
          <w:szCs w:val="28"/>
        </w:rPr>
        <w:t>s</w:t>
      </w:r>
      <w:r w:rsidRPr="00F21518">
        <w:rPr>
          <w:rFonts w:ascii="Times New Roman" w:hAnsi="Times New Roman" w:cs="Times New Roman"/>
          <w:color w:val="000000" w:themeColor="text1"/>
          <w:sz w:val="28"/>
          <w:szCs w:val="28"/>
        </w:rPr>
        <w:t>: PA (</w:t>
      </w:r>
      <w:r w:rsidR="00BB2631">
        <w:rPr>
          <w:rFonts w:ascii="Times New Roman" w:hAnsi="Times New Roman" w:cs="Times New Roman"/>
          <w:color w:val="000000" w:themeColor="text1"/>
          <w:sz w:val="28"/>
          <w:szCs w:val="28"/>
        </w:rPr>
        <w:t>assertive/unassertive</w:t>
      </w:r>
      <w:r w:rsidRPr="00F21518">
        <w:rPr>
          <w:rFonts w:ascii="Times New Roman" w:hAnsi="Times New Roman" w:cs="Times New Roman"/>
          <w:color w:val="000000" w:themeColor="text1"/>
          <w:sz w:val="28"/>
          <w:szCs w:val="28"/>
        </w:rPr>
        <w:t xml:space="preserve"> appraisal of entrepreneurship), SNs (a</w:t>
      </w:r>
      <w:r w:rsidR="00D644EA">
        <w:rPr>
          <w:rFonts w:ascii="Times New Roman" w:hAnsi="Times New Roman" w:cs="Times New Roman"/>
          <w:color w:val="000000" w:themeColor="text1"/>
          <w:sz w:val="28"/>
          <w:szCs w:val="28"/>
        </w:rPr>
        <w:t>greement</w:t>
      </w:r>
      <w:r w:rsidRPr="00F21518">
        <w:rPr>
          <w:rFonts w:ascii="Times New Roman" w:hAnsi="Times New Roman" w:cs="Times New Roman"/>
          <w:color w:val="000000" w:themeColor="text1"/>
          <w:sz w:val="28"/>
          <w:szCs w:val="28"/>
        </w:rPr>
        <w:t xml:space="preserve"> or disa</w:t>
      </w:r>
      <w:r w:rsidR="00D644EA">
        <w:rPr>
          <w:rFonts w:ascii="Times New Roman" w:hAnsi="Times New Roman" w:cs="Times New Roman"/>
          <w:color w:val="000000" w:themeColor="text1"/>
          <w:sz w:val="28"/>
          <w:szCs w:val="28"/>
        </w:rPr>
        <w:t>greement</w:t>
      </w:r>
      <w:r w:rsidRPr="00F21518">
        <w:rPr>
          <w:rFonts w:ascii="Times New Roman" w:hAnsi="Times New Roman" w:cs="Times New Roman"/>
          <w:color w:val="000000" w:themeColor="text1"/>
          <w:sz w:val="28"/>
          <w:szCs w:val="28"/>
        </w:rPr>
        <w:t xml:space="preserve"> </w:t>
      </w:r>
      <w:r w:rsidR="00D644EA">
        <w:rPr>
          <w:rFonts w:ascii="Times New Roman" w:hAnsi="Times New Roman" w:cs="Times New Roman"/>
          <w:color w:val="000000" w:themeColor="text1"/>
          <w:sz w:val="28"/>
          <w:szCs w:val="28"/>
        </w:rPr>
        <w:t>on</w:t>
      </w:r>
      <w:r w:rsidRPr="00F21518">
        <w:rPr>
          <w:rFonts w:ascii="Times New Roman" w:hAnsi="Times New Roman" w:cs="Times New Roman"/>
          <w:color w:val="000000" w:themeColor="text1"/>
          <w:sz w:val="28"/>
          <w:szCs w:val="28"/>
        </w:rPr>
        <w:t xml:space="preserve"> </w:t>
      </w:r>
      <w:r w:rsidR="00BB2631">
        <w:rPr>
          <w:rFonts w:ascii="Times New Roman" w:hAnsi="Times New Roman" w:cs="Times New Roman"/>
          <w:color w:val="000000" w:themeColor="text1"/>
          <w:sz w:val="28"/>
          <w:szCs w:val="28"/>
        </w:rPr>
        <w:t>entrepreneurship</w:t>
      </w:r>
      <w:r w:rsidRPr="00F21518">
        <w:rPr>
          <w:rFonts w:ascii="Times New Roman" w:hAnsi="Times New Roman" w:cs="Times New Roman"/>
          <w:color w:val="000000" w:themeColor="text1"/>
          <w:sz w:val="28"/>
          <w:szCs w:val="28"/>
        </w:rPr>
        <w:t xml:space="preserve"> </w:t>
      </w:r>
      <w:r w:rsidR="00D644EA">
        <w:rPr>
          <w:rFonts w:ascii="Times New Roman" w:hAnsi="Times New Roman" w:cs="Times New Roman"/>
          <w:color w:val="000000" w:themeColor="text1"/>
          <w:sz w:val="28"/>
          <w:szCs w:val="28"/>
        </w:rPr>
        <w:t>of</w:t>
      </w:r>
      <w:r w:rsidRPr="00F21518">
        <w:rPr>
          <w:rFonts w:ascii="Times New Roman" w:hAnsi="Times New Roman" w:cs="Times New Roman"/>
          <w:color w:val="000000" w:themeColor="text1"/>
          <w:sz w:val="28"/>
          <w:szCs w:val="28"/>
        </w:rPr>
        <w:t xml:space="preserve"> </w:t>
      </w:r>
      <w:r w:rsidR="00D644EA">
        <w:rPr>
          <w:rFonts w:ascii="Times New Roman" w:hAnsi="Times New Roman" w:cs="Times New Roman"/>
          <w:color w:val="000000" w:themeColor="text1"/>
          <w:sz w:val="28"/>
          <w:szCs w:val="28"/>
        </w:rPr>
        <w:t>the reference groups</w:t>
      </w:r>
      <w:r w:rsidRPr="00F21518">
        <w:rPr>
          <w:rFonts w:ascii="Times New Roman" w:hAnsi="Times New Roman" w:cs="Times New Roman"/>
          <w:color w:val="000000" w:themeColor="text1"/>
          <w:sz w:val="28"/>
          <w:szCs w:val="28"/>
        </w:rPr>
        <w:t>), and PBC (</w:t>
      </w:r>
      <w:r w:rsidR="00BB2631">
        <w:rPr>
          <w:rFonts w:ascii="Times New Roman" w:hAnsi="Times New Roman" w:cs="Times New Roman"/>
          <w:color w:val="000000" w:themeColor="text1"/>
          <w:sz w:val="28"/>
          <w:szCs w:val="28"/>
        </w:rPr>
        <w:t>awareness</w:t>
      </w:r>
      <w:r w:rsidRPr="00F21518">
        <w:rPr>
          <w:rFonts w:ascii="Times New Roman" w:hAnsi="Times New Roman" w:cs="Times New Roman"/>
          <w:color w:val="000000" w:themeColor="text1"/>
          <w:sz w:val="28"/>
          <w:szCs w:val="28"/>
        </w:rPr>
        <w:t xml:space="preserve"> of </w:t>
      </w:r>
      <w:r w:rsidR="00D644EA">
        <w:rPr>
          <w:rFonts w:ascii="Times New Roman" w:hAnsi="Times New Roman" w:cs="Times New Roman"/>
          <w:color w:val="000000" w:themeColor="text1"/>
          <w:sz w:val="28"/>
          <w:szCs w:val="28"/>
        </w:rPr>
        <w:t>the individual’s</w:t>
      </w:r>
      <w:r w:rsidRPr="00F21518">
        <w:rPr>
          <w:rFonts w:ascii="Times New Roman" w:hAnsi="Times New Roman" w:cs="Times New Roman"/>
          <w:color w:val="000000" w:themeColor="text1"/>
          <w:sz w:val="28"/>
          <w:szCs w:val="28"/>
        </w:rPr>
        <w:t xml:space="preserve"> entrepreneurial talents) [147, p. 2]. Both the attitudinal components (PA and SNs) and the control component (PBC) correlate often to the </w:t>
      </w:r>
      <w:r w:rsidR="00BB2631" w:rsidRPr="00F21518">
        <w:rPr>
          <w:rFonts w:ascii="Times New Roman" w:hAnsi="Times New Roman" w:cs="Times New Roman"/>
          <w:color w:val="000000" w:themeColor="text1"/>
          <w:sz w:val="28"/>
          <w:szCs w:val="28"/>
        </w:rPr>
        <w:t xml:space="preserve">constructs </w:t>
      </w:r>
      <w:r w:rsidR="00BB2631">
        <w:rPr>
          <w:rFonts w:ascii="Times New Roman" w:hAnsi="Times New Roman" w:cs="Times New Roman"/>
          <w:color w:val="000000" w:themeColor="text1"/>
          <w:sz w:val="28"/>
          <w:szCs w:val="28"/>
        </w:rPr>
        <w:t>of “</w:t>
      </w:r>
      <w:r w:rsidRPr="00F21518">
        <w:rPr>
          <w:rFonts w:ascii="Times New Roman" w:hAnsi="Times New Roman" w:cs="Times New Roman"/>
          <w:color w:val="000000" w:themeColor="text1"/>
          <w:sz w:val="28"/>
          <w:szCs w:val="28"/>
        </w:rPr>
        <w:t>desirability</w:t>
      </w:r>
      <w:r w:rsidR="00BB2631">
        <w:rPr>
          <w:rFonts w:ascii="Times New Roman" w:hAnsi="Times New Roman" w:cs="Times New Roman"/>
          <w:color w:val="000000" w:themeColor="text1"/>
          <w:sz w:val="28"/>
          <w:szCs w:val="28"/>
        </w:rPr>
        <w:t>”</w:t>
      </w:r>
      <w:r w:rsidRPr="00F21518">
        <w:rPr>
          <w:rFonts w:ascii="Times New Roman" w:hAnsi="Times New Roman" w:cs="Times New Roman"/>
          <w:color w:val="000000" w:themeColor="text1"/>
          <w:sz w:val="28"/>
          <w:szCs w:val="28"/>
        </w:rPr>
        <w:t xml:space="preserve"> and </w:t>
      </w:r>
      <w:r w:rsidR="00BB2631">
        <w:rPr>
          <w:rFonts w:ascii="Times New Roman" w:hAnsi="Times New Roman" w:cs="Times New Roman"/>
          <w:color w:val="000000" w:themeColor="text1"/>
          <w:sz w:val="28"/>
          <w:szCs w:val="28"/>
        </w:rPr>
        <w:t>“</w:t>
      </w:r>
      <w:r w:rsidRPr="00F21518">
        <w:rPr>
          <w:rFonts w:ascii="Times New Roman" w:hAnsi="Times New Roman" w:cs="Times New Roman"/>
          <w:color w:val="000000" w:themeColor="text1"/>
          <w:sz w:val="28"/>
          <w:szCs w:val="28"/>
        </w:rPr>
        <w:t>feasibility</w:t>
      </w:r>
      <w:r w:rsidR="00BB2631">
        <w:rPr>
          <w:rFonts w:ascii="Times New Roman" w:hAnsi="Times New Roman" w:cs="Times New Roman"/>
          <w:color w:val="000000" w:themeColor="text1"/>
          <w:sz w:val="28"/>
          <w:szCs w:val="28"/>
        </w:rPr>
        <w:t>”</w:t>
      </w:r>
      <w:r w:rsidRPr="00F21518">
        <w:rPr>
          <w:rFonts w:ascii="Times New Roman" w:hAnsi="Times New Roman" w:cs="Times New Roman"/>
          <w:color w:val="000000" w:themeColor="text1"/>
          <w:sz w:val="28"/>
          <w:szCs w:val="28"/>
        </w:rPr>
        <w:t xml:space="preserve"> </w:t>
      </w:r>
      <w:r w:rsidR="00BB2631">
        <w:rPr>
          <w:rFonts w:ascii="Times New Roman" w:hAnsi="Times New Roman" w:cs="Times New Roman"/>
          <w:color w:val="000000" w:themeColor="text1"/>
          <w:sz w:val="28"/>
          <w:szCs w:val="28"/>
        </w:rPr>
        <w:t>from</w:t>
      </w:r>
      <w:r w:rsidRPr="00F21518">
        <w:rPr>
          <w:rFonts w:ascii="Times New Roman" w:hAnsi="Times New Roman" w:cs="Times New Roman"/>
          <w:color w:val="000000" w:themeColor="text1"/>
          <w:sz w:val="28"/>
          <w:szCs w:val="28"/>
        </w:rPr>
        <w:t xml:space="preserve"> </w:t>
      </w:r>
      <w:r w:rsidR="00B416FD">
        <w:rPr>
          <w:rFonts w:ascii="Times New Roman" w:hAnsi="Times New Roman" w:cs="Times New Roman"/>
          <w:color w:val="000000" w:themeColor="text1"/>
          <w:sz w:val="28"/>
          <w:szCs w:val="28"/>
        </w:rPr>
        <w:t>the</w:t>
      </w:r>
      <w:r w:rsidRPr="00F21518">
        <w:rPr>
          <w:rFonts w:ascii="Times New Roman" w:hAnsi="Times New Roman" w:cs="Times New Roman"/>
          <w:color w:val="000000" w:themeColor="text1"/>
          <w:sz w:val="28"/>
          <w:szCs w:val="28"/>
        </w:rPr>
        <w:t xml:space="preserve"> </w:t>
      </w:r>
      <w:r w:rsidR="00B416FD">
        <w:rPr>
          <w:rFonts w:ascii="Times New Roman" w:hAnsi="Times New Roman" w:cs="Times New Roman"/>
          <w:color w:val="000000" w:themeColor="text1"/>
          <w:sz w:val="28"/>
          <w:szCs w:val="28"/>
        </w:rPr>
        <w:t>“</w:t>
      </w:r>
      <w:r w:rsidRPr="00F21518">
        <w:rPr>
          <w:rFonts w:ascii="Times New Roman" w:hAnsi="Times New Roman" w:cs="Times New Roman"/>
          <w:color w:val="000000" w:themeColor="text1"/>
          <w:sz w:val="28"/>
          <w:szCs w:val="28"/>
        </w:rPr>
        <w:t>SEE</w:t>
      </w:r>
      <w:r w:rsidR="00B416FD">
        <w:rPr>
          <w:rFonts w:ascii="Times New Roman" w:hAnsi="Times New Roman" w:cs="Times New Roman"/>
          <w:color w:val="000000" w:themeColor="text1"/>
          <w:sz w:val="28"/>
          <w:szCs w:val="28"/>
        </w:rPr>
        <w:t>”</w:t>
      </w:r>
      <w:r w:rsidRPr="00F21518">
        <w:rPr>
          <w:rFonts w:ascii="Times New Roman" w:hAnsi="Times New Roman" w:cs="Times New Roman"/>
          <w:color w:val="000000" w:themeColor="text1"/>
          <w:sz w:val="28"/>
          <w:szCs w:val="28"/>
        </w:rPr>
        <w:t xml:space="preserve"> model [181, p. 538; 200, 20</w:t>
      </w:r>
      <w:r w:rsidR="001B50D2">
        <w:rPr>
          <w:rFonts w:ascii="Times New Roman" w:hAnsi="Times New Roman" w:cs="Times New Roman"/>
          <w:color w:val="000000" w:themeColor="text1"/>
          <w:sz w:val="28"/>
          <w:szCs w:val="28"/>
        </w:rPr>
        <w:t>1</w:t>
      </w:r>
      <w:r w:rsidRPr="00F21518">
        <w:rPr>
          <w:rFonts w:ascii="Times New Roman" w:hAnsi="Times New Roman" w:cs="Times New Roman"/>
          <w:color w:val="000000" w:themeColor="text1"/>
          <w:sz w:val="28"/>
          <w:szCs w:val="28"/>
        </w:rPr>
        <w:t>]</w:t>
      </w:r>
      <w:r w:rsidR="008B361E">
        <w:rPr>
          <w:rFonts w:ascii="Times New Roman" w:hAnsi="Times New Roman" w:cs="Times New Roman"/>
          <w:color w:val="000000" w:themeColor="text1"/>
          <w:sz w:val="28"/>
          <w:szCs w:val="28"/>
        </w:rPr>
        <w:t>.</w:t>
      </w:r>
    </w:p>
    <w:p w14:paraId="485A34CA" w14:textId="3E9F2FBD" w:rsidR="00C6066A" w:rsidRPr="00530FD7" w:rsidRDefault="00482400" w:rsidP="00CE73F3">
      <w:pPr>
        <w:adjustRightInd w:val="0"/>
        <w:snapToGrid w:val="0"/>
        <w:spacing w:after="0" w:line="240" w:lineRule="auto"/>
        <w:ind w:firstLine="709"/>
        <w:rPr>
          <w:rFonts w:ascii="Times New Roman" w:hAnsi="Times New Roman" w:cs="Times New Roman"/>
          <w:color w:val="000000" w:themeColor="text1"/>
          <w:sz w:val="28"/>
          <w:szCs w:val="28"/>
        </w:rPr>
      </w:pPr>
      <w:r w:rsidRPr="00482400">
        <w:rPr>
          <w:rFonts w:ascii="Times New Roman" w:hAnsi="Times New Roman" w:cs="Times New Roman"/>
          <w:color w:val="000000" w:themeColor="text1"/>
          <w:sz w:val="28"/>
          <w:szCs w:val="28"/>
        </w:rPr>
        <w:t>According to the ex</w:t>
      </w:r>
      <w:r>
        <w:rPr>
          <w:rFonts w:ascii="Times New Roman" w:hAnsi="Times New Roman" w:cs="Times New Roman"/>
          <w:color w:val="000000" w:themeColor="text1"/>
          <w:sz w:val="28"/>
          <w:szCs w:val="28"/>
        </w:rPr>
        <w:t>tant</w:t>
      </w:r>
      <w:r w:rsidRPr="00482400">
        <w:rPr>
          <w:rFonts w:ascii="Times New Roman" w:hAnsi="Times New Roman" w:cs="Times New Roman"/>
          <w:color w:val="000000" w:themeColor="text1"/>
          <w:sz w:val="28"/>
          <w:szCs w:val="28"/>
        </w:rPr>
        <w:t xml:space="preserve"> research, intention</w:t>
      </w:r>
      <w:r w:rsidR="000101FA">
        <w:rPr>
          <w:rFonts w:ascii="Times New Roman" w:hAnsi="Times New Roman" w:cs="Times New Roman"/>
          <w:color w:val="000000" w:themeColor="text1"/>
          <w:sz w:val="28"/>
          <w:szCs w:val="28"/>
        </w:rPr>
        <w:t>s</w:t>
      </w:r>
      <w:r w:rsidRPr="00482400">
        <w:rPr>
          <w:rFonts w:ascii="Times New Roman" w:hAnsi="Times New Roman" w:cs="Times New Roman"/>
          <w:color w:val="000000" w:themeColor="text1"/>
          <w:sz w:val="28"/>
          <w:szCs w:val="28"/>
        </w:rPr>
        <w:t xml:space="preserve"> </w:t>
      </w:r>
      <w:r w:rsidR="008A1ED0">
        <w:rPr>
          <w:rFonts w:ascii="Times New Roman" w:hAnsi="Times New Roman" w:cs="Times New Roman"/>
          <w:color w:val="000000" w:themeColor="text1"/>
          <w:sz w:val="28"/>
          <w:szCs w:val="28"/>
        </w:rPr>
        <w:t>represent</w:t>
      </w:r>
      <w:r w:rsidRPr="00482400">
        <w:rPr>
          <w:rFonts w:ascii="Times New Roman" w:hAnsi="Times New Roman" w:cs="Times New Roman"/>
          <w:color w:val="000000" w:themeColor="text1"/>
          <w:sz w:val="28"/>
          <w:szCs w:val="28"/>
        </w:rPr>
        <w:t xml:space="preserve"> roughly 30% of the </w:t>
      </w:r>
      <w:r w:rsidR="008A1ED0">
        <w:rPr>
          <w:rFonts w:ascii="Times New Roman" w:hAnsi="Times New Roman" w:cs="Times New Roman"/>
          <w:color w:val="000000" w:themeColor="text1"/>
          <w:sz w:val="28"/>
          <w:szCs w:val="28"/>
        </w:rPr>
        <w:t>variation</w:t>
      </w:r>
      <w:r w:rsidRPr="00482400">
        <w:rPr>
          <w:rFonts w:ascii="Times New Roman" w:hAnsi="Times New Roman" w:cs="Times New Roman"/>
          <w:color w:val="000000" w:themeColor="text1"/>
          <w:sz w:val="28"/>
          <w:szCs w:val="28"/>
        </w:rPr>
        <w:t xml:space="preserve"> in behavior [180, p. 417], or precisely, 39% [148, p. 473]. </w:t>
      </w:r>
      <w:r w:rsidR="008A1ED0">
        <w:rPr>
          <w:rFonts w:ascii="Times New Roman" w:hAnsi="Times New Roman" w:cs="Times New Roman"/>
          <w:color w:val="000000" w:themeColor="text1"/>
          <w:sz w:val="28"/>
          <w:szCs w:val="28"/>
        </w:rPr>
        <w:t>In addition</w:t>
      </w:r>
      <w:r w:rsidRPr="00482400">
        <w:rPr>
          <w:rFonts w:ascii="Times New Roman" w:hAnsi="Times New Roman" w:cs="Times New Roman"/>
          <w:color w:val="000000" w:themeColor="text1"/>
          <w:sz w:val="28"/>
          <w:szCs w:val="28"/>
        </w:rPr>
        <w:t xml:space="preserve">, prior </w:t>
      </w:r>
      <w:r w:rsidR="008A1ED0">
        <w:rPr>
          <w:rFonts w:ascii="Times New Roman" w:hAnsi="Times New Roman" w:cs="Times New Roman"/>
          <w:color w:val="000000" w:themeColor="text1"/>
          <w:sz w:val="28"/>
          <w:szCs w:val="28"/>
        </w:rPr>
        <w:t>studies</w:t>
      </w:r>
      <w:r w:rsidRPr="00482400">
        <w:rPr>
          <w:rFonts w:ascii="Times New Roman" w:hAnsi="Times New Roman" w:cs="Times New Roman"/>
          <w:color w:val="000000" w:themeColor="text1"/>
          <w:sz w:val="28"/>
          <w:szCs w:val="28"/>
        </w:rPr>
        <w:t xml:space="preserve"> show that the three TPB components account for </w:t>
      </w:r>
      <w:r w:rsidR="008A1ED0">
        <w:rPr>
          <w:rFonts w:ascii="Times New Roman" w:hAnsi="Times New Roman" w:cs="Times New Roman"/>
          <w:color w:val="000000" w:themeColor="text1"/>
          <w:sz w:val="28"/>
          <w:szCs w:val="28"/>
        </w:rPr>
        <w:t>ranging from</w:t>
      </w:r>
      <w:r w:rsidRPr="00482400">
        <w:rPr>
          <w:rFonts w:ascii="Times New Roman" w:hAnsi="Times New Roman" w:cs="Times New Roman"/>
          <w:color w:val="000000" w:themeColor="text1"/>
          <w:sz w:val="28"/>
          <w:szCs w:val="28"/>
        </w:rPr>
        <w:t xml:space="preserve"> 21</w:t>
      </w:r>
      <w:r w:rsidR="00077184">
        <w:rPr>
          <w:rFonts w:ascii="Times New Roman" w:hAnsi="Times New Roman" w:cs="Times New Roman"/>
          <w:color w:val="000000" w:themeColor="text1"/>
          <w:sz w:val="28"/>
          <w:szCs w:val="28"/>
        </w:rPr>
        <w:t>%</w:t>
      </w:r>
      <w:r w:rsidRPr="00482400">
        <w:rPr>
          <w:rFonts w:ascii="Times New Roman" w:hAnsi="Times New Roman" w:cs="Times New Roman"/>
          <w:color w:val="000000" w:themeColor="text1"/>
          <w:sz w:val="28"/>
          <w:szCs w:val="28"/>
        </w:rPr>
        <w:t xml:space="preserve"> [194, p. 145] </w:t>
      </w:r>
      <w:r w:rsidR="008A1ED0">
        <w:rPr>
          <w:rFonts w:ascii="Times New Roman" w:hAnsi="Times New Roman" w:cs="Times New Roman"/>
          <w:color w:val="000000" w:themeColor="text1"/>
          <w:sz w:val="28"/>
          <w:szCs w:val="28"/>
        </w:rPr>
        <w:t>to</w:t>
      </w:r>
      <w:r w:rsidRPr="00482400">
        <w:rPr>
          <w:rFonts w:ascii="Times New Roman" w:hAnsi="Times New Roman" w:cs="Times New Roman"/>
          <w:color w:val="000000" w:themeColor="text1"/>
          <w:sz w:val="28"/>
          <w:szCs w:val="28"/>
        </w:rPr>
        <w:t xml:space="preserve"> 55</w:t>
      </w:r>
      <w:r w:rsidR="00077184">
        <w:rPr>
          <w:rFonts w:ascii="Times New Roman" w:hAnsi="Times New Roman" w:cs="Times New Roman"/>
          <w:color w:val="000000" w:themeColor="text1"/>
          <w:sz w:val="28"/>
          <w:szCs w:val="28"/>
        </w:rPr>
        <w:t>%</w:t>
      </w:r>
      <w:r w:rsidRPr="00482400">
        <w:rPr>
          <w:rFonts w:ascii="Times New Roman" w:hAnsi="Times New Roman" w:cs="Times New Roman"/>
          <w:color w:val="000000" w:themeColor="text1"/>
          <w:sz w:val="28"/>
          <w:szCs w:val="28"/>
        </w:rPr>
        <w:t xml:space="preserve"> [147, p. 3] of the variation in explaining </w:t>
      </w:r>
      <w:r w:rsidR="00077184">
        <w:rPr>
          <w:rFonts w:ascii="Times New Roman" w:hAnsi="Times New Roman" w:cs="Times New Roman"/>
          <w:color w:val="000000" w:themeColor="text1"/>
          <w:sz w:val="28"/>
          <w:szCs w:val="28"/>
        </w:rPr>
        <w:t>EI</w:t>
      </w:r>
      <w:r w:rsidRPr="00482400">
        <w:rPr>
          <w:rFonts w:ascii="Times New Roman" w:hAnsi="Times New Roman" w:cs="Times New Roman"/>
          <w:color w:val="000000" w:themeColor="text1"/>
          <w:sz w:val="28"/>
          <w:szCs w:val="28"/>
        </w:rPr>
        <w:t xml:space="preserve">, depending on </w:t>
      </w:r>
      <w:r w:rsidR="00077184">
        <w:rPr>
          <w:rFonts w:ascii="Times New Roman" w:hAnsi="Times New Roman" w:cs="Times New Roman"/>
          <w:color w:val="000000" w:themeColor="text1"/>
          <w:sz w:val="28"/>
          <w:szCs w:val="28"/>
        </w:rPr>
        <w:t xml:space="preserve">each specific </w:t>
      </w:r>
      <w:r w:rsidRPr="00482400">
        <w:rPr>
          <w:rFonts w:ascii="Times New Roman" w:hAnsi="Times New Roman" w:cs="Times New Roman"/>
          <w:color w:val="000000" w:themeColor="text1"/>
          <w:sz w:val="28"/>
          <w:szCs w:val="28"/>
        </w:rPr>
        <w:t xml:space="preserve">study. TPB, according to Kolvereid [70, p. 47], </w:t>
      </w:r>
      <w:r w:rsidR="008428C7">
        <w:rPr>
          <w:rFonts w:ascii="Times New Roman" w:hAnsi="Times New Roman" w:cs="Times New Roman"/>
          <w:color w:val="000000" w:themeColor="text1"/>
          <w:sz w:val="28"/>
          <w:szCs w:val="28"/>
        </w:rPr>
        <w:t>Liñán</w:t>
      </w:r>
      <w:r w:rsidRPr="00482400">
        <w:rPr>
          <w:rFonts w:ascii="Times New Roman" w:hAnsi="Times New Roman" w:cs="Times New Roman"/>
          <w:color w:val="000000" w:themeColor="text1"/>
          <w:sz w:val="28"/>
          <w:szCs w:val="28"/>
        </w:rPr>
        <w:t xml:space="preserve"> and Chen [147, p. 1], explains 30-45</w:t>
      </w:r>
      <w:r w:rsidR="00077184">
        <w:rPr>
          <w:rFonts w:ascii="Times New Roman" w:hAnsi="Times New Roman" w:cs="Times New Roman"/>
          <w:color w:val="000000" w:themeColor="text1"/>
          <w:sz w:val="28"/>
          <w:szCs w:val="28"/>
        </w:rPr>
        <w:t>%</w:t>
      </w:r>
      <w:r w:rsidRPr="00482400">
        <w:rPr>
          <w:rFonts w:ascii="Times New Roman" w:hAnsi="Times New Roman" w:cs="Times New Roman"/>
          <w:color w:val="000000" w:themeColor="text1"/>
          <w:sz w:val="28"/>
          <w:szCs w:val="28"/>
        </w:rPr>
        <w:t xml:space="preserve"> of </w:t>
      </w:r>
      <w:r w:rsidR="00077184">
        <w:rPr>
          <w:rFonts w:ascii="Times New Roman" w:hAnsi="Times New Roman" w:cs="Times New Roman"/>
          <w:color w:val="000000" w:themeColor="text1"/>
          <w:sz w:val="28"/>
          <w:szCs w:val="28"/>
        </w:rPr>
        <w:t xml:space="preserve">EI in </w:t>
      </w:r>
      <w:r w:rsidR="00077184" w:rsidRPr="00482400">
        <w:rPr>
          <w:rFonts w:ascii="Times New Roman" w:hAnsi="Times New Roman" w:cs="Times New Roman"/>
          <w:color w:val="000000" w:themeColor="text1"/>
          <w:sz w:val="28"/>
          <w:szCs w:val="28"/>
        </w:rPr>
        <w:t>variation</w:t>
      </w:r>
      <w:r w:rsidRPr="00482400">
        <w:rPr>
          <w:rFonts w:ascii="Times New Roman" w:hAnsi="Times New Roman" w:cs="Times New Roman"/>
          <w:color w:val="000000" w:themeColor="text1"/>
          <w:sz w:val="28"/>
          <w:szCs w:val="28"/>
        </w:rPr>
        <w:t xml:space="preserve">. TPB </w:t>
      </w:r>
      <w:r w:rsidR="008A1ED0">
        <w:rPr>
          <w:rFonts w:ascii="Times New Roman" w:hAnsi="Times New Roman" w:cs="Times New Roman"/>
          <w:color w:val="000000" w:themeColor="text1"/>
          <w:sz w:val="28"/>
          <w:szCs w:val="28"/>
        </w:rPr>
        <w:t>predict</w:t>
      </w:r>
      <w:r w:rsidRPr="00482400">
        <w:rPr>
          <w:rFonts w:ascii="Times New Roman" w:hAnsi="Times New Roman" w:cs="Times New Roman"/>
          <w:color w:val="000000" w:themeColor="text1"/>
          <w:sz w:val="28"/>
          <w:szCs w:val="28"/>
        </w:rPr>
        <w:t>s 27% of the varia</w:t>
      </w:r>
      <w:r w:rsidR="008A1ED0">
        <w:rPr>
          <w:rFonts w:ascii="Times New Roman" w:hAnsi="Times New Roman" w:cs="Times New Roman"/>
          <w:color w:val="000000" w:themeColor="text1"/>
          <w:sz w:val="28"/>
          <w:szCs w:val="28"/>
        </w:rPr>
        <w:t>tion</w:t>
      </w:r>
      <w:r w:rsidRPr="00482400">
        <w:rPr>
          <w:rFonts w:ascii="Times New Roman" w:hAnsi="Times New Roman" w:cs="Times New Roman"/>
          <w:color w:val="000000" w:themeColor="text1"/>
          <w:sz w:val="28"/>
          <w:szCs w:val="28"/>
        </w:rPr>
        <w:t xml:space="preserve"> in behavior and 39% in intention, according to a meta-analysis [180, p. 417]. </w:t>
      </w:r>
      <w:r w:rsidR="00D644EA">
        <w:rPr>
          <w:rFonts w:ascii="Times New Roman" w:hAnsi="Times New Roman" w:cs="Times New Roman"/>
          <w:color w:val="000000" w:themeColor="text1"/>
          <w:sz w:val="28"/>
          <w:szCs w:val="28"/>
        </w:rPr>
        <w:t xml:space="preserve">A </w:t>
      </w:r>
      <w:r w:rsidR="00CC584D">
        <w:rPr>
          <w:rFonts w:ascii="Times New Roman" w:hAnsi="Times New Roman" w:cs="Times New Roman"/>
          <w:color w:val="000000" w:themeColor="text1"/>
          <w:sz w:val="28"/>
          <w:szCs w:val="28"/>
        </w:rPr>
        <w:t>sum</w:t>
      </w:r>
      <w:r w:rsidR="001967EF">
        <w:rPr>
          <w:rFonts w:ascii="Times New Roman" w:hAnsi="Times New Roman" w:cs="Times New Roman"/>
          <w:color w:val="000000" w:themeColor="text1"/>
          <w:sz w:val="28"/>
          <w:szCs w:val="28"/>
        </w:rPr>
        <w:t xml:space="preserve"> </w:t>
      </w:r>
      <w:r w:rsidR="00CC584D">
        <w:rPr>
          <w:rFonts w:ascii="Times New Roman" w:hAnsi="Times New Roman" w:cs="Times New Roman"/>
          <w:color w:val="000000" w:themeColor="text1"/>
          <w:sz w:val="28"/>
          <w:szCs w:val="28"/>
        </w:rPr>
        <w:t>up to</w:t>
      </w:r>
      <w:r w:rsidR="00D644EA">
        <w:rPr>
          <w:rFonts w:ascii="Times New Roman" w:hAnsi="Times New Roman" w:cs="Times New Roman"/>
          <w:color w:val="000000" w:themeColor="text1"/>
          <w:sz w:val="28"/>
          <w:szCs w:val="28"/>
        </w:rPr>
        <w:t xml:space="preserve"> </w:t>
      </w:r>
      <w:r w:rsidRPr="00482400">
        <w:rPr>
          <w:rFonts w:ascii="Times New Roman" w:hAnsi="Times New Roman" w:cs="Times New Roman"/>
          <w:color w:val="000000" w:themeColor="text1"/>
          <w:sz w:val="28"/>
          <w:szCs w:val="28"/>
        </w:rPr>
        <w:t>59</w:t>
      </w:r>
      <w:r w:rsidR="00077184">
        <w:rPr>
          <w:rFonts w:ascii="Times New Roman" w:hAnsi="Times New Roman" w:cs="Times New Roman"/>
          <w:color w:val="000000" w:themeColor="text1"/>
          <w:sz w:val="28"/>
          <w:szCs w:val="28"/>
        </w:rPr>
        <w:t>%</w:t>
      </w:r>
      <w:r w:rsidRPr="00482400">
        <w:rPr>
          <w:rFonts w:ascii="Times New Roman" w:hAnsi="Times New Roman" w:cs="Times New Roman"/>
          <w:color w:val="000000" w:themeColor="text1"/>
          <w:sz w:val="28"/>
          <w:szCs w:val="28"/>
        </w:rPr>
        <w:t xml:space="preserve"> of the varia</w:t>
      </w:r>
      <w:r w:rsidR="001967EF">
        <w:rPr>
          <w:rFonts w:ascii="Times New Roman" w:hAnsi="Times New Roman" w:cs="Times New Roman"/>
          <w:color w:val="000000" w:themeColor="text1"/>
          <w:sz w:val="28"/>
          <w:szCs w:val="28"/>
        </w:rPr>
        <w:t>nce</w:t>
      </w:r>
      <w:r w:rsidRPr="00482400">
        <w:rPr>
          <w:rFonts w:ascii="Times New Roman" w:hAnsi="Times New Roman" w:cs="Times New Roman"/>
          <w:color w:val="000000" w:themeColor="text1"/>
          <w:sz w:val="28"/>
          <w:szCs w:val="28"/>
        </w:rPr>
        <w:t xml:space="preserve"> in </w:t>
      </w:r>
      <w:r w:rsidR="008A1ED0">
        <w:rPr>
          <w:rFonts w:ascii="Times New Roman" w:hAnsi="Times New Roman" w:cs="Times New Roman"/>
          <w:color w:val="000000" w:themeColor="text1"/>
          <w:sz w:val="28"/>
          <w:szCs w:val="28"/>
        </w:rPr>
        <w:t xml:space="preserve">motivating </w:t>
      </w:r>
      <w:r w:rsidRPr="00482400">
        <w:rPr>
          <w:rFonts w:ascii="Times New Roman" w:hAnsi="Times New Roman" w:cs="Times New Roman"/>
          <w:color w:val="000000" w:themeColor="text1"/>
          <w:sz w:val="28"/>
          <w:szCs w:val="28"/>
        </w:rPr>
        <w:t>intent</w:t>
      </w:r>
      <w:r w:rsidR="005E14ED">
        <w:rPr>
          <w:rFonts w:ascii="Times New Roman" w:hAnsi="Times New Roman" w:cs="Times New Roman"/>
          <w:color w:val="000000" w:themeColor="text1"/>
          <w:sz w:val="28"/>
          <w:szCs w:val="28"/>
        </w:rPr>
        <w:t>s</w:t>
      </w:r>
      <w:r w:rsidR="00D644EA">
        <w:rPr>
          <w:rFonts w:ascii="Times New Roman" w:hAnsi="Times New Roman" w:cs="Times New Roman"/>
          <w:color w:val="000000" w:themeColor="text1"/>
          <w:sz w:val="28"/>
          <w:szCs w:val="28"/>
        </w:rPr>
        <w:t xml:space="preserve"> is </w:t>
      </w:r>
      <w:r w:rsidR="005E14ED">
        <w:rPr>
          <w:rFonts w:ascii="Times New Roman" w:hAnsi="Times New Roman" w:cs="Times New Roman"/>
          <w:color w:val="000000" w:themeColor="text1"/>
          <w:sz w:val="28"/>
          <w:szCs w:val="28"/>
        </w:rPr>
        <w:t>estimated</w:t>
      </w:r>
      <w:r w:rsidR="00D644EA">
        <w:rPr>
          <w:rFonts w:ascii="Times New Roman" w:hAnsi="Times New Roman" w:cs="Times New Roman"/>
          <w:color w:val="000000" w:themeColor="text1"/>
          <w:sz w:val="28"/>
          <w:szCs w:val="28"/>
        </w:rPr>
        <w:t xml:space="preserve"> by </w:t>
      </w:r>
      <w:r w:rsidR="00D644EA" w:rsidRPr="00482400">
        <w:rPr>
          <w:rFonts w:ascii="Times New Roman" w:hAnsi="Times New Roman" w:cs="Times New Roman"/>
          <w:color w:val="000000" w:themeColor="text1"/>
          <w:sz w:val="28"/>
          <w:szCs w:val="28"/>
        </w:rPr>
        <w:t xml:space="preserve">PA, SNs, and PBC </w:t>
      </w:r>
      <w:r w:rsidR="00D644EA">
        <w:rPr>
          <w:rFonts w:ascii="Times New Roman" w:hAnsi="Times New Roman" w:cs="Times New Roman"/>
          <w:color w:val="000000" w:themeColor="text1"/>
          <w:sz w:val="28"/>
          <w:szCs w:val="28"/>
        </w:rPr>
        <w:t>altogether</w:t>
      </w:r>
      <w:r w:rsidRPr="00482400">
        <w:rPr>
          <w:rFonts w:ascii="Times New Roman" w:hAnsi="Times New Roman" w:cs="Times New Roman"/>
          <w:color w:val="000000" w:themeColor="text1"/>
          <w:sz w:val="28"/>
          <w:szCs w:val="28"/>
        </w:rPr>
        <w:t>, according to Kautonen et al. [191, p. 655].</w:t>
      </w:r>
      <w:r w:rsidR="00077184">
        <w:rPr>
          <w:rFonts w:ascii="Times New Roman" w:hAnsi="Times New Roman" w:cs="Times New Roman"/>
          <w:color w:val="000000" w:themeColor="text1"/>
          <w:sz w:val="28"/>
          <w:szCs w:val="28"/>
        </w:rPr>
        <w:t xml:space="preserve"> </w:t>
      </w:r>
      <w:r w:rsidR="00E27F6E" w:rsidRPr="00E27F6E">
        <w:rPr>
          <w:rFonts w:ascii="Times New Roman" w:hAnsi="Times New Roman" w:cs="Times New Roman"/>
          <w:sz w:val="28"/>
          <w:szCs w:val="28"/>
        </w:rPr>
        <w:t xml:space="preserve">A substantial portion of these disparities may be attributable to </w:t>
      </w:r>
      <w:r w:rsidR="000101FA">
        <w:rPr>
          <w:rFonts w:ascii="Times New Roman" w:hAnsi="Times New Roman" w:cs="Times New Roman"/>
          <w:sz w:val="28"/>
          <w:szCs w:val="28"/>
        </w:rPr>
        <w:t xml:space="preserve">the </w:t>
      </w:r>
      <w:r w:rsidR="00E27F6E" w:rsidRPr="00E27F6E">
        <w:rPr>
          <w:rFonts w:ascii="Times New Roman" w:hAnsi="Times New Roman" w:cs="Times New Roman"/>
          <w:sz w:val="28"/>
          <w:szCs w:val="28"/>
        </w:rPr>
        <w:t>measurement difficulties [202], as measuring cognitive factors is challenging [203].</w:t>
      </w:r>
      <w:r w:rsidR="00E27F6E">
        <w:rPr>
          <w:rFonts w:ascii="Times New Roman" w:hAnsi="Times New Roman" w:cs="Times New Roman"/>
          <w:sz w:val="28"/>
          <w:szCs w:val="28"/>
        </w:rPr>
        <w:t xml:space="preserve"> </w:t>
      </w:r>
      <w:r w:rsidR="00C6066A" w:rsidRPr="00530FD7">
        <w:rPr>
          <w:rFonts w:ascii="Times New Roman" w:hAnsi="Times New Roman" w:cs="Times New Roman"/>
          <w:color w:val="000000" w:themeColor="text1"/>
          <w:sz w:val="28"/>
          <w:szCs w:val="28"/>
        </w:rPr>
        <w:t>Thus,</w:t>
      </w:r>
      <w:r w:rsidR="00BE11AE" w:rsidRPr="00530FD7">
        <w:rPr>
          <w:rFonts w:ascii="Times New Roman" w:hAnsi="Times New Roman" w:cs="Times New Roman"/>
          <w:color w:val="000000" w:themeColor="text1"/>
          <w:sz w:val="28"/>
          <w:szCs w:val="28"/>
        </w:rPr>
        <w:t xml:space="preserve"> </w:t>
      </w:r>
      <w:r w:rsidR="00E22FA4" w:rsidRPr="00530FD7">
        <w:rPr>
          <w:rFonts w:ascii="Times New Roman" w:hAnsi="Times New Roman" w:cs="Times New Roman"/>
          <w:color w:val="000000" w:themeColor="text1"/>
          <w:sz w:val="28"/>
          <w:szCs w:val="28"/>
        </w:rPr>
        <w:t xml:space="preserve">the results of diverse </w:t>
      </w:r>
      <w:r w:rsidR="00C6066A" w:rsidRPr="00530FD7">
        <w:rPr>
          <w:rFonts w:ascii="Times New Roman" w:hAnsi="Times New Roman" w:cs="Times New Roman"/>
          <w:color w:val="000000" w:themeColor="text1"/>
          <w:sz w:val="28"/>
          <w:szCs w:val="28"/>
        </w:rPr>
        <w:t>empirical tests</w:t>
      </w:r>
      <w:r w:rsidR="00E22FA4" w:rsidRPr="00530FD7">
        <w:rPr>
          <w:rFonts w:ascii="Times New Roman" w:hAnsi="Times New Roman" w:cs="Times New Roman"/>
          <w:color w:val="000000" w:themeColor="text1"/>
          <w:sz w:val="28"/>
          <w:szCs w:val="28"/>
        </w:rPr>
        <w:t xml:space="preserve"> </w:t>
      </w:r>
      <w:r w:rsidR="00174DA5">
        <w:rPr>
          <w:rFonts w:ascii="Times New Roman" w:hAnsi="Times New Roman" w:cs="Times New Roman"/>
          <w:color w:val="000000" w:themeColor="text1"/>
          <w:sz w:val="28"/>
          <w:szCs w:val="28"/>
        </w:rPr>
        <w:t>are,</w:t>
      </w:r>
      <w:r w:rsidR="00E22FA4" w:rsidRPr="00530FD7">
        <w:rPr>
          <w:rFonts w:ascii="Times New Roman" w:hAnsi="Times New Roman" w:cs="Times New Roman"/>
          <w:color w:val="000000" w:themeColor="text1"/>
          <w:sz w:val="28"/>
          <w:szCs w:val="28"/>
        </w:rPr>
        <w:t xml:space="preserve"> </w:t>
      </w:r>
      <w:r w:rsidR="00174DA5" w:rsidRPr="00530FD7">
        <w:rPr>
          <w:rFonts w:ascii="Times New Roman" w:hAnsi="Times New Roman" w:cs="Times New Roman"/>
          <w:color w:val="000000" w:themeColor="text1"/>
          <w:sz w:val="28"/>
          <w:szCs w:val="28"/>
        </w:rPr>
        <w:t>to a large extent,</w:t>
      </w:r>
      <w:r w:rsidR="00174DA5">
        <w:rPr>
          <w:rFonts w:ascii="Times New Roman" w:hAnsi="Times New Roman" w:cs="Times New Roman"/>
          <w:color w:val="000000" w:themeColor="text1"/>
          <w:sz w:val="28"/>
          <w:szCs w:val="28"/>
        </w:rPr>
        <w:t xml:space="preserve"> </w:t>
      </w:r>
      <w:r w:rsidR="00E22FA4" w:rsidRPr="00530FD7">
        <w:rPr>
          <w:rFonts w:ascii="Times New Roman" w:hAnsi="Times New Roman" w:cs="Times New Roman"/>
          <w:color w:val="000000" w:themeColor="text1"/>
          <w:sz w:val="28"/>
          <w:szCs w:val="28"/>
        </w:rPr>
        <w:t>divergen</w:t>
      </w:r>
      <w:r w:rsidR="00174DA5">
        <w:rPr>
          <w:rFonts w:ascii="Times New Roman" w:hAnsi="Times New Roman" w:cs="Times New Roman"/>
          <w:color w:val="000000" w:themeColor="text1"/>
          <w:sz w:val="28"/>
          <w:szCs w:val="28"/>
        </w:rPr>
        <w:t>t</w:t>
      </w:r>
      <w:r w:rsidR="00C6066A" w:rsidRPr="00530FD7">
        <w:rPr>
          <w:rFonts w:ascii="Times New Roman" w:hAnsi="Times New Roman" w:cs="Times New Roman"/>
          <w:color w:val="000000" w:themeColor="text1"/>
          <w:sz w:val="28"/>
          <w:szCs w:val="28"/>
        </w:rPr>
        <w:t>.</w:t>
      </w:r>
    </w:p>
    <w:p w14:paraId="7A69C669" w14:textId="6589F43E" w:rsidR="00D82B6F" w:rsidRDefault="00996BF9"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Despite </w:t>
      </w:r>
      <w:r w:rsidR="00CD658A">
        <w:rPr>
          <w:rFonts w:ascii="Times New Roman" w:hAnsi="Times New Roman" w:cs="Times New Roman"/>
          <w:color w:val="000000" w:themeColor="text1"/>
          <w:sz w:val="28"/>
          <w:szCs w:val="28"/>
        </w:rPr>
        <w:t xml:space="preserve">the fact that </w:t>
      </w:r>
      <w:r w:rsidR="00C6066A" w:rsidRPr="00530FD7">
        <w:rPr>
          <w:rFonts w:ascii="Times New Roman" w:hAnsi="Times New Roman" w:cs="Times New Roman"/>
          <w:color w:val="000000" w:themeColor="text1"/>
          <w:sz w:val="28"/>
          <w:szCs w:val="28"/>
        </w:rPr>
        <w:t>T</w:t>
      </w:r>
      <w:r w:rsidRPr="00530FD7">
        <w:rPr>
          <w:rFonts w:ascii="Times New Roman" w:hAnsi="Times New Roman" w:cs="Times New Roman"/>
          <w:color w:val="000000" w:themeColor="text1"/>
          <w:sz w:val="28"/>
          <w:szCs w:val="28"/>
        </w:rPr>
        <w:t xml:space="preserve">PB does </w:t>
      </w:r>
      <w:r w:rsidR="00C6066A" w:rsidRPr="00530FD7">
        <w:rPr>
          <w:rFonts w:ascii="Times New Roman" w:hAnsi="Times New Roman" w:cs="Times New Roman"/>
          <w:color w:val="000000" w:themeColor="text1"/>
          <w:sz w:val="28"/>
          <w:szCs w:val="28"/>
        </w:rPr>
        <w:t xml:space="preserve">not </w:t>
      </w:r>
      <w:r w:rsidRPr="00530FD7">
        <w:rPr>
          <w:rFonts w:ascii="Times New Roman" w:hAnsi="Times New Roman" w:cs="Times New Roman"/>
          <w:color w:val="000000" w:themeColor="text1"/>
          <w:sz w:val="28"/>
          <w:szCs w:val="28"/>
        </w:rPr>
        <w:t xml:space="preserve">require </w:t>
      </w:r>
      <w:r w:rsidR="00C6066A" w:rsidRPr="00530FD7">
        <w:rPr>
          <w:rFonts w:ascii="Times New Roman" w:hAnsi="Times New Roman" w:cs="Times New Roman"/>
          <w:color w:val="000000" w:themeColor="text1"/>
          <w:sz w:val="28"/>
          <w:szCs w:val="28"/>
        </w:rPr>
        <w:t xml:space="preserve">all </w:t>
      </w:r>
      <w:r w:rsidRPr="00530FD7">
        <w:rPr>
          <w:rFonts w:ascii="Times New Roman" w:hAnsi="Times New Roman" w:cs="Times New Roman"/>
          <w:color w:val="000000" w:themeColor="text1"/>
          <w:sz w:val="28"/>
          <w:szCs w:val="28"/>
        </w:rPr>
        <w:t xml:space="preserve">of its </w:t>
      </w:r>
      <w:r w:rsidR="00C6066A" w:rsidRPr="00530FD7">
        <w:rPr>
          <w:rFonts w:ascii="Times New Roman" w:hAnsi="Times New Roman" w:cs="Times New Roman"/>
          <w:color w:val="000000" w:themeColor="text1"/>
          <w:sz w:val="28"/>
          <w:szCs w:val="28"/>
        </w:rPr>
        <w:t xml:space="preserve">three </w:t>
      </w:r>
      <w:r w:rsidRPr="00530FD7">
        <w:rPr>
          <w:rFonts w:ascii="Times New Roman" w:hAnsi="Times New Roman" w:cs="Times New Roman"/>
          <w:color w:val="000000" w:themeColor="text1"/>
          <w:sz w:val="28"/>
          <w:szCs w:val="28"/>
        </w:rPr>
        <w:t>determinant</w:t>
      </w:r>
      <w:r w:rsidR="00C6066A" w:rsidRPr="00530FD7">
        <w:rPr>
          <w:rFonts w:ascii="Times New Roman" w:hAnsi="Times New Roman" w:cs="Times New Roman"/>
          <w:color w:val="000000" w:themeColor="text1"/>
          <w:sz w:val="28"/>
          <w:szCs w:val="28"/>
        </w:rPr>
        <w:t>s to be present</w:t>
      </w:r>
      <w:r w:rsidRPr="00530FD7">
        <w:rPr>
          <w:rFonts w:ascii="Times New Roman" w:hAnsi="Times New Roman" w:cs="Times New Roman"/>
          <w:color w:val="000000" w:themeColor="text1"/>
          <w:sz w:val="28"/>
          <w:szCs w:val="28"/>
        </w:rPr>
        <w:t xml:space="preserve"> simultaneously</w:t>
      </w:r>
      <w:r w:rsidR="00C6066A" w:rsidRPr="00530FD7">
        <w:rPr>
          <w:rFonts w:ascii="Times New Roman" w:hAnsi="Times New Roman" w:cs="Times New Roman"/>
          <w:color w:val="000000" w:themeColor="text1"/>
          <w:sz w:val="28"/>
          <w:szCs w:val="28"/>
        </w:rPr>
        <w:t xml:space="preserve">, the greater the combined strength of the </w:t>
      </w:r>
      <w:r w:rsidRPr="00530FD7">
        <w:rPr>
          <w:rFonts w:ascii="Times New Roman" w:hAnsi="Times New Roman" w:cs="Times New Roman"/>
          <w:color w:val="000000" w:themeColor="text1"/>
          <w:sz w:val="28"/>
          <w:szCs w:val="28"/>
        </w:rPr>
        <w:t>three variables</w:t>
      </w:r>
      <w:r w:rsidR="00C6066A" w:rsidRPr="00530FD7">
        <w:rPr>
          <w:rFonts w:ascii="Times New Roman" w:hAnsi="Times New Roman" w:cs="Times New Roman"/>
          <w:color w:val="000000" w:themeColor="text1"/>
          <w:sz w:val="28"/>
          <w:szCs w:val="28"/>
        </w:rPr>
        <w:t xml:space="preserve">, the stronger the intention </w:t>
      </w:r>
      <w:r w:rsidRPr="00530FD7">
        <w:rPr>
          <w:rFonts w:ascii="Times New Roman" w:hAnsi="Times New Roman" w:cs="Times New Roman"/>
          <w:color w:val="000000" w:themeColor="text1"/>
          <w:sz w:val="28"/>
          <w:szCs w:val="28"/>
        </w:rPr>
        <w:t>would be</w:t>
      </w:r>
      <w:r w:rsidRPr="002E07CF">
        <w:rPr>
          <w:rFonts w:ascii="Times New Roman" w:hAnsi="Times New Roman" w:cs="Times New Roman"/>
          <w:sz w:val="28"/>
          <w:szCs w:val="28"/>
        </w:rPr>
        <w:t xml:space="preserve"> </w:t>
      </w:r>
      <w:r w:rsidR="00E0708E" w:rsidRPr="002E07CF">
        <w:rPr>
          <w:rFonts w:ascii="Times New Roman" w:hAnsi="Times New Roman" w:cs="Times New Roman"/>
          <w:sz w:val="28"/>
          <w:szCs w:val="28"/>
        </w:rPr>
        <w:t>[56</w:t>
      </w:r>
      <w:r w:rsidR="00A8356E"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A8356E" w:rsidRPr="002E07CF">
        <w:rPr>
          <w:rFonts w:ascii="Times New Roman" w:hAnsi="Times New Roman" w:cs="Times New Roman"/>
          <w:sz w:val="28"/>
          <w:szCs w:val="28"/>
        </w:rPr>
        <w:t>182</w:t>
      </w:r>
      <w:r w:rsidR="00E0708E"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Krueger et al. </w:t>
      </w:r>
      <w:r w:rsidR="00E0708E" w:rsidRPr="002E07CF">
        <w:rPr>
          <w:rFonts w:ascii="Times New Roman" w:hAnsi="Times New Roman" w:cs="Times New Roman"/>
          <w:sz w:val="28"/>
          <w:szCs w:val="28"/>
        </w:rPr>
        <w:t>[</w:t>
      </w:r>
      <w:r w:rsidR="00C763D9" w:rsidRPr="002E07CF">
        <w:rPr>
          <w:rFonts w:ascii="Times New Roman" w:hAnsi="Times New Roman" w:cs="Times New Roman"/>
          <w:sz w:val="28"/>
          <w:szCs w:val="28"/>
        </w:rPr>
        <w:t>143</w:t>
      </w:r>
      <w:r w:rsidR="00A8356E"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A8356E" w:rsidRPr="002E07CF">
        <w:rPr>
          <w:rFonts w:ascii="Times New Roman" w:hAnsi="Times New Roman" w:cs="Times New Roman"/>
          <w:sz w:val="28"/>
          <w:szCs w:val="28"/>
        </w:rPr>
        <w:t>411</w:t>
      </w:r>
      <w:r w:rsidR="00E0708E"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found </w:t>
      </w:r>
      <w:r w:rsidRPr="00530FD7">
        <w:rPr>
          <w:rFonts w:ascii="Times New Roman" w:hAnsi="Times New Roman" w:cs="Times New Roman"/>
          <w:color w:val="000000" w:themeColor="text1"/>
          <w:sz w:val="28"/>
          <w:szCs w:val="28"/>
        </w:rPr>
        <w:t>empirical</w:t>
      </w:r>
      <w:r w:rsidR="00C6066A" w:rsidRPr="00530FD7">
        <w:rPr>
          <w:rFonts w:ascii="Times New Roman" w:hAnsi="Times New Roman" w:cs="Times New Roman"/>
          <w:color w:val="000000" w:themeColor="text1"/>
          <w:sz w:val="28"/>
          <w:szCs w:val="28"/>
        </w:rPr>
        <w:t xml:space="preserve"> </w:t>
      </w:r>
      <w:r w:rsidR="00D8275D" w:rsidRPr="00530FD7">
        <w:rPr>
          <w:rFonts w:ascii="Times New Roman" w:hAnsi="Times New Roman" w:cs="Times New Roman"/>
          <w:color w:val="000000" w:themeColor="text1"/>
          <w:sz w:val="28"/>
          <w:szCs w:val="28"/>
        </w:rPr>
        <w:t>evidence</w:t>
      </w:r>
      <w:r w:rsidR="00C6066A" w:rsidRPr="00530FD7">
        <w:rPr>
          <w:rFonts w:ascii="Times New Roman" w:hAnsi="Times New Roman" w:cs="Times New Roman"/>
          <w:color w:val="000000" w:themeColor="text1"/>
          <w:sz w:val="28"/>
          <w:szCs w:val="28"/>
        </w:rPr>
        <w:t xml:space="preserve"> for TPB</w:t>
      </w:r>
      <w:r w:rsidRPr="00530FD7">
        <w:rPr>
          <w:rFonts w:ascii="Times New Roman" w:hAnsi="Times New Roman" w:cs="Times New Roman"/>
          <w:color w:val="000000" w:themeColor="text1"/>
          <w:sz w:val="28"/>
          <w:szCs w:val="28"/>
        </w:rPr>
        <w:t xml:space="preserve">’s </w:t>
      </w:r>
      <w:r w:rsidR="0060213C" w:rsidRPr="00530FD7">
        <w:rPr>
          <w:rFonts w:ascii="Times New Roman" w:hAnsi="Times New Roman" w:cs="Times New Roman"/>
          <w:color w:val="000000" w:themeColor="text1"/>
          <w:sz w:val="28"/>
          <w:szCs w:val="28"/>
        </w:rPr>
        <w:t xml:space="preserve">dominant </w:t>
      </w:r>
      <w:r w:rsidRPr="00530FD7">
        <w:rPr>
          <w:rFonts w:ascii="Times New Roman" w:hAnsi="Times New Roman" w:cs="Times New Roman"/>
          <w:color w:val="000000" w:themeColor="text1"/>
          <w:sz w:val="28"/>
          <w:szCs w:val="28"/>
        </w:rPr>
        <w:t>plausibility</w:t>
      </w:r>
      <w:r w:rsidR="00C6066A" w:rsidRPr="00530FD7">
        <w:rPr>
          <w:rFonts w:ascii="Times New Roman" w:hAnsi="Times New Roman" w:cs="Times New Roman"/>
          <w:color w:val="000000" w:themeColor="text1"/>
          <w:sz w:val="28"/>
          <w:szCs w:val="28"/>
        </w:rPr>
        <w:t xml:space="preserve"> when they </w:t>
      </w:r>
      <w:r w:rsidRPr="00530FD7">
        <w:rPr>
          <w:rFonts w:ascii="Times New Roman" w:hAnsi="Times New Roman" w:cs="Times New Roman"/>
          <w:color w:val="000000" w:themeColor="text1"/>
          <w:sz w:val="28"/>
          <w:szCs w:val="28"/>
        </w:rPr>
        <w:t>used</w:t>
      </w:r>
      <w:r w:rsidR="00C6066A" w:rsidRPr="00530FD7">
        <w:rPr>
          <w:rFonts w:ascii="Times New Roman" w:hAnsi="Times New Roman" w:cs="Times New Roman"/>
          <w:color w:val="000000" w:themeColor="text1"/>
          <w:sz w:val="28"/>
          <w:szCs w:val="28"/>
        </w:rPr>
        <w:t xml:space="preserve"> a</w:t>
      </w:r>
      <w:r w:rsidR="00D8275D" w:rsidRPr="00530FD7">
        <w:rPr>
          <w:rFonts w:ascii="Times New Roman" w:hAnsi="Times New Roman" w:cs="Times New Roman"/>
          <w:color w:val="000000" w:themeColor="text1"/>
          <w:sz w:val="28"/>
          <w:szCs w:val="28"/>
        </w:rPr>
        <w:t xml:space="preserve"> </w:t>
      </w:r>
      <w:r w:rsidR="001668C9" w:rsidRPr="00530FD7">
        <w:rPr>
          <w:rFonts w:ascii="Times New Roman" w:hAnsi="Times New Roman" w:cs="Times New Roman"/>
          <w:color w:val="000000" w:themeColor="text1"/>
          <w:sz w:val="28"/>
          <w:szCs w:val="28"/>
        </w:rPr>
        <w:t>comparison</w:t>
      </w:r>
      <w:r w:rsidR="00C6066A" w:rsidRPr="00530FD7">
        <w:rPr>
          <w:rFonts w:ascii="Times New Roman" w:hAnsi="Times New Roman" w:cs="Times New Roman"/>
          <w:color w:val="000000" w:themeColor="text1"/>
          <w:sz w:val="28"/>
          <w:szCs w:val="28"/>
        </w:rPr>
        <w:t xml:space="preserve"> approach </w:t>
      </w:r>
      <w:r w:rsidR="00D8275D" w:rsidRPr="00530FD7">
        <w:rPr>
          <w:rFonts w:ascii="Times New Roman" w:hAnsi="Times New Roman" w:cs="Times New Roman"/>
          <w:color w:val="000000" w:themeColor="text1"/>
          <w:sz w:val="28"/>
          <w:szCs w:val="28"/>
        </w:rPr>
        <w:t xml:space="preserve">between </w:t>
      </w:r>
      <w:r w:rsidR="0060213C" w:rsidRPr="00530FD7">
        <w:rPr>
          <w:rFonts w:ascii="Times New Roman" w:hAnsi="Times New Roman" w:cs="Times New Roman"/>
          <w:color w:val="000000" w:themeColor="text1"/>
          <w:sz w:val="28"/>
          <w:szCs w:val="28"/>
        </w:rPr>
        <w:t>the predictive powers of</w:t>
      </w:r>
      <w:r w:rsidR="00C6066A" w:rsidRPr="00530FD7">
        <w:rPr>
          <w:rFonts w:ascii="Times New Roman" w:hAnsi="Times New Roman" w:cs="Times New Roman"/>
          <w:color w:val="000000" w:themeColor="text1"/>
          <w:sz w:val="28"/>
          <w:szCs w:val="28"/>
        </w:rPr>
        <w:t xml:space="preserve"> TPB </w:t>
      </w:r>
      <w:r w:rsidRPr="00530FD7">
        <w:rPr>
          <w:rFonts w:ascii="Times New Roman" w:hAnsi="Times New Roman" w:cs="Times New Roman"/>
          <w:color w:val="000000" w:themeColor="text1"/>
          <w:sz w:val="28"/>
          <w:szCs w:val="28"/>
        </w:rPr>
        <w:t xml:space="preserve">and </w:t>
      </w:r>
      <w:r w:rsidR="00C6066A" w:rsidRPr="002E07CF">
        <w:rPr>
          <w:rFonts w:ascii="Times New Roman" w:hAnsi="Times New Roman" w:cs="Times New Roman"/>
          <w:sz w:val="28"/>
          <w:szCs w:val="28"/>
        </w:rPr>
        <w:t xml:space="preserve">SEE </w:t>
      </w:r>
      <w:r w:rsidR="00E0708E" w:rsidRPr="002E07CF">
        <w:rPr>
          <w:rFonts w:ascii="Times New Roman" w:hAnsi="Times New Roman" w:cs="Times New Roman"/>
          <w:sz w:val="28"/>
          <w:szCs w:val="28"/>
        </w:rPr>
        <w:t>[</w:t>
      </w:r>
      <w:r w:rsidR="00C763D9" w:rsidRPr="002E07CF">
        <w:rPr>
          <w:rFonts w:ascii="Times New Roman" w:hAnsi="Times New Roman" w:cs="Times New Roman"/>
          <w:sz w:val="28"/>
          <w:szCs w:val="28"/>
        </w:rPr>
        <w:t>159</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511</w:t>
      </w:r>
      <w:r w:rsidR="00E0708E"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Autio et </w:t>
      </w:r>
      <w:r w:rsidR="00C6066A" w:rsidRPr="002E07CF">
        <w:rPr>
          <w:rFonts w:ascii="Times New Roman" w:hAnsi="Times New Roman" w:cs="Times New Roman"/>
          <w:sz w:val="28"/>
          <w:szCs w:val="28"/>
        </w:rPr>
        <w:t xml:space="preserve">al. </w:t>
      </w:r>
      <w:r w:rsidR="00E0708E" w:rsidRPr="002E07CF">
        <w:rPr>
          <w:rFonts w:ascii="Times New Roman" w:hAnsi="Times New Roman" w:cs="Times New Roman"/>
          <w:sz w:val="28"/>
          <w:szCs w:val="28"/>
        </w:rPr>
        <w:t>[</w:t>
      </w:r>
      <w:r w:rsidR="00C763D9" w:rsidRPr="002E07CF">
        <w:rPr>
          <w:rFonts w:ascii="Times New Roman" w:hAnsi="Times New Roman" w:cs="Times New Roman"/>
          <w:sz w:val="28"/>
          <w:szCs w:val="28"/>
        </w:rPr>
        <w:t>19</w:t>
      </w:r>
      <w:r w:rsidR="00B05E0F" w:rsidRPr="002E07CF">
        <w:rPr>
          <w:rFonts w:ascii="Times New Roman" w:hAnsi="Times New Roman" w:cs="Times New Roman"/>
          <w:sz w:val="28"/>
          <w:szCs w:val="28"/>
        </w:rPr>
        <w:t>4</w:t>
      </w:r>
      <w:r w:rsidR="00CE7AC8" w:rsidRPr="002E07CF">
        <w:rPr>
          <w:rFonts w:ascii="Times New Roman" w:hAnsi="Times New Roman" w:cs="Times New Roman"/>
          <w:sz w:val="28"/>
          <w:szCs w:val="28"/>
        </w:rPr>
        <w:t xml:space="preserve">, </w:t>
      </w:r>
      <w:r w:rsidR="00CE7AC8" w:rsidRPr="00530FD7">
        <w:rPr>
          <w:rFonts w:ascii="Times New Roman" w:hAnsi="Times New Roman" w:cs="Times New Roman"/>
          <w:sz w:val="28"/>
          <w:szCs w:val="28"/>
        </w:rPr>
        <w:t>p.</w:t>
      </w:r>
      <w:r w:rsidR="00215651" w:rsidRPr="00215651">
        <w:rPr>
          <w:rFonts w:ascii="Times New Roman" w:hAnsi="Times New Roman" w:cs="Times New Roman"/>
          <w:sz w:val="28"/>
          <w:szCs w:val="28"/>
        </w:rPr>
        <w:t> </w:t>
      </w:r>
      <w:r w:rsidR="00CE7AC8" w:rsidRPr="00530FD7">
        <w:rPr>
          <w:rFonts w:ascii="Times New Roman" w:hAnsi="Times New Roman" w:cs="Times New Roman"/>
          <w:sz w:val="28"/>
          <w:szCs w:val="28"/>
        </w:rPr>
        <w:t>145</w:t>
      </w:r>
      <w:r w:rsidR="00E0708E"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found that</w:t>
      </w:r>
      <w:r w:rsidR="00BF30B1"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r w:rsidR="00E46C48" w:rsidRPr="00530FD7">
        <w:rPr>
          <w:rFonts w:ascii="Times New Roman" w:hAnsi="Times New Roman" w:cs="Times New Roman"/>
          <w:color w:val="000000" w:themeColor="text1"/>
          <w:sz w:val="28"/>
          <w:szCs w:val="28"/>
        </w:rPr>
        <w:t xml:space="preserve">all of the </w:t>
      </w:r>
      <w:r w:rsidR="00C6066A" w:rsidRPr="00530FD7">
        <w:rPr>
          <w:rFonts w:ascii="Times New Roman" w:hAnsi="Times New Roman" w:cs="Times New Roman"/>
          <w:color w:val="000000" w:themeColor="text1"/>
          <w:sz w:val="28"/>
          <w:szCs w:val="28"/>
        </w:rPr>
        <w:t xml:space="preserve">three components in TPB </w:t>
      </w:r>
      <w:r w:rsidR="0060213C" w:rsidRPr="00530FD7">
        <w:rPr>
          <w:rFonts w:ascii="Times New Roman" w:hAnsi="Times New Roman" w:cs="Times New Roman"/>
          <w:color w:val="000000" w:themeColor="text1"/>
          <w:sz w:val="28"/>
          <w:szCs w:val="28"/>
        </w:rPr>
        <w:t>affect</w:t>
      </w:r>
      <w:r w:rsidR="00C6066A" w:rsidRPr="00530FD7">
        <w:rPr>
          <w:rFonts w:ascii="Times New Roman" w:hAnsi="Times New Roman" w:cs="Times New Roman"/>
          <w:color w:val="000000" w:themeColor="text1"/>
          <w:sz w:val="28"/>
          <w:szCs w:val="28"/>
        </w:rPr>
        <w:t xml:space="preserve"> </w:t>
      </w:r>
      <w:r w:rsidR="0060213C" w:rsidRPr="00530FD7">
        <w:rPr>
          <w:rFonts w:ascii="Times New Roman" w:hAnsi="Times New Roman" w:cs="Times New Roman"/>
          <w:color w:val="000000" w:themeColor="text1"/>
          <w:sz w:val="28"/>
          <w:szCs w:val="28"/>
        </w:rPr>
        <w:t>EI</w:t>
      </w:r>
      <w:r w:rsidR="00BF30B1" w:rsidRPr="00530FD7">
        <w:rPr>
          <w:rFonts w:ascii="Times New Roman" w:hAnsi="Times New Roman" w:cs="Times New Roman"/>
          <w:color w:val="000000" w:themeColor="text1"/>
          <w:sz w:val="28"/>
          <w:szCs w:val="28"/>
        </w:rPr>
        <w:t xml:space="preserve"> individually</w:t>
      </w:r>
      <w:r w:rsidR="00C6066A" w:rsidRPr="00530FD7">
        <w:rPr>
          <w:rFonts w:ascii="Times New Roman" w:hAnsi="Times New Roman" w:cs="Times New Roman"/>
          <w:color w:val="000000" w:themeColor="text1"/>
          <w:sz w:val="28"/>
          <w:szCs w:val="28"/>
        </w:rPr>
        <w:t xml:space="preserve">, with PBC </w:t>
      </w:r>
      <w:r w:rsidR="0060213C" w:rsidRPr="00530FD7">
        <w:rPr>
          <w:rFonts w:ascii="Times New Roman" w:hAnsi="Times New Roman" w:cs="Times New Roman"/>
          <w:color w:val="000000" w:themeColor="text1"/>
          <w:sz w:val="28"/>
          <w:szCs w:val="28"/>
        </w:rPr>
        <w:t>contributing</w:t>
      </w:r>
      <w:r w:rsidR="00C6066A" w:rsidRPr="00530FD7">
        <w:rPr>
          <w:rFonts w:ascii="Times New Roman" w:hAnsi="Times New Roman" w:cs="Times New Roman"/>
          <w:color w:val="000000" w:themeColor="text1"/>
          <w:sz w:val="28"/>
          <w:szCs w:val="28"/>
        </w:rPr>
        <w:t xml:space="preserve"> the strongest </w:t>
      </w:r>
      <w:r w:rsidR="0060213C" w:rsidRPr="00530FD7">
        <w:rPr>
          <w:rFonts w:ascii="Times New Roman" w:hAnsi="Times New Roman" w:cs="Times New Roman"/>
          <w:color w:val="000000" w:themeColor="text1"/>
          <w:sz w:val="28"/>
          <w:szCs w:val="28"/>
        </w:rPr>
        <w:t>power</w:t>
      </w:r>
      <w:r w:rsidR="00C6066A" w:rsidRPr="00530FD7">
        <w:rPr>
          <w:rFonts w:ascii="Times New Roman" w:hAnsi="Times New Roman" w:cs="Times New Roman"/>
          <w:color w:val="000000" w:themeColor="text1"/>
          <w:sz w:val="28"/>
          <w:szCs w:val="28"/>
        </w:rPr>
        <w:t xml:space="preserve"> and SNs the weakest. Lüthje and </w:t>
      </w:r>
      <w:r w:rsidR="00C6066A" w:rsidRPr="002E07CF">
        <w:rPr>
          <w:rFonts w:ascii="Times New Roman" w:hAnsi="Times New Roman" w:cs="Times New Roman"/>
          <w:sz w:val="28"/>
          <w:szCs w:val="28"/>
        </w:rPr>
        <w:t xml:space="preserve">Franke </w:t>
      </w:r>
      <w:r w:rsidR="00E0708E" w:rsidRPr="002E07CF">
        <w:rPr>
          <w:rFonts w:ascii="Times New Roman" w:hAnsi="Times New Roman" w:cs="Times New Roman"/>
          <w:sz w:val="28"/>
          <w:szCs w:val="28"/>
        </w:rPr>
        <w:t>[</w:t>
      </w:r>
      <w:r w:rsidR="00C763D9" w:rsidRPr="002E07CF">
        <w:rPr>
          <w:rFonts w:ascii="Times New Roman" w:hAnsi="Times New Roman" w:cs="Times New Roman"/>
          <w:sz w:val="28"/>
          <w:szCs w:val="28"/>
        </w:rPr>
        <w:t>204</w:t>
      </w:r>
      <w:r w:rsidR="00E0708E" w:rsidRPr="002E07CF">
        <w:rPr>
          <w:rFonts w:ascii="Times New Roman" w:hAnsi="Times New Roman" w:cs="Times New Roman"/>
          <w:sz w:val="28"/>
          <w:szCs w:val="28"/>
        </w:rPr>
        <w:t>]</w:t>
      </w:r>
      <w:r w:rsidR="00C12779"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w:t>
      </w:r>
      <w:r w:rsidR="00C12779" w:rsidRPr="00530FD7">
        <w:rPr>
          <w:rFonts w:ascii="Times New Roman" w:hAnsi="Times New Roman" w:cs="Times New Roman"/>
          <w:color w:val="000000" w:themeColor="text1"/>
          <w:sz w:val="28"/>
          <w:szCs w:val="28"/>
        </w:rPr>
        <w:t xml:space="preserve">using their slightly modified model of TPB, </w:t>
      </w:r>
      <w:r w:rsidR="00C6066A" w:rsidRPr="00530FD7">
        <w:rPr>
          <w:rFonts w:ascii="Times New Roman" w:hAnsi="Times New Roman" w:cs="Times New Roman"/>
          <w:color w:val="000000" w:themeColor="text1"/>
          <w:sz w:val="28"/>
          <w:szCs w:val="28"/>
        </w:rPr>
        <w:t xml:space="preserve">found that PA </w:t>
      </w:r>
      <w:r w:rsidR="00C63068" w:rsidRPr="00530FD7">
        <w:rPr>
          <w:rFonts w:ascii="Times New Roman" w:hAnsi="Times New Roman" w:cs="Times New Roman"/>
          <w:color w:val="000000" w:themeColor="text1"/>
          <w:sz w:val="28"/>
          <w:szCs w:val="28"/>
        </w:rPr>
        <w:t>i</w:t>
      </w:r>
      <w:r w:rsidR="00C6066A" w:rsidRPr="00530FD7">
        <w:rPr>
          <w:rFonts w:ascii="Times New Roman" w:hAnsi="Times New Roman" w:cs="Times New Roman"/>
          <w:color w:val="000000" w:themeColor="text1"/>
          <w:sz w:val="28"/>
          <w:szCs w:val="28"/>
        </w:rPr>
        <w:t xml:space="preserve">s the most important </w:t>
      </w:r>
      <w:r w:rsidR="0060213C" w:rsidRPr="00530FD7">
        <w:rPr>
          <w:rFonts w:ascii="Times New Roman" w:hAnsi="Times New Roman" w:cs="Times New Roman"/>
          <w:color w:val="000000" w:themeColor="text1"/>
          <w:sz w:val="28"/>
          <w:szCs w:val="28"/>
        </w:rPr>
        <w:t>determinant</w:t>
      </w:r>
      <w:r w:rsidR="00C6066A" w:rsidRPr="00530FD7">
        <w:rPr>
          <w:rFonts w:ascii="Times New Roman" w:hAnsi="Times New Roman" w:cs="Times New Roman"/>
          <w:color w:val="000000" w:themeColor="text1"/>
          <w:sz w:val="28"/>
          <w:szCs w:val="28"/>
        </w:rPr>
        <w:t xml:space="preserve"> of </w:t>
      </w:r>
      <w:r w:rsidR="0060213C" w:rsidRPr="00530FD7">
        <w:rPr>
          <w:rFonts w:ascii="Times New Roman" w:hAnsi="Times New Roman" w:cs="Times New Roman"/>
          <w:color w:val="000000" w:themeColor="text1"/>
          <w:sz w:val="28"/>
          <w:szCs w:val="28"/>
        </w:rPr>
        <w:t>EI</w:t>
      </w:r>
      <w:r w:rsidR="00C6066A" w:rsidRPr="00530FD7">
        <w:rPr>
          <w:rFonts w:ascii="Times New Roman" w:hAnsi="Times New Roman" w:cs="Times New Roman"/>
          <w:color w:val="000000" w:themeColor="text1"/>
          <w:sz w:val="28"/>
          <w:szCs w:val="28"/>
        </w:rPr>
        <w:t xml:space="preserve">s. Likewise, </w:t>
      </w:r>
      <w:r w:rsidR="00C6066A" w:rsidRPr="002E07CF">
        <w:rPr>
          <w:rFonts w:ascii="Times New Roman" w:hAnsi="Times New Roman" w:cs="Times New Roman"/>
          <w:sz w:val="28"/>
          <w:szCs w:val="28"/>
        </w:rPr>
        <w:t xml:space="preserve">Ajzen </w:t>
      </w:r>
      <w:r w:rsidR="00E0708E" w:rsidRPr="002E07CF">
        <w:rPr>
          <w:rFonts w:ascii="Times New Roman" w:hAnsi="Times New Roman" w:cs="Times New Roman"/>
          <w:sz w:val="28"/>
          <w:szCs w:val="28"/>
        </w:rPr>
        <w:t>[56</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182</w:t>
      </w:r>
      <w:r w:rsidR="00E0708E"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proposed </w:t>
      </w:r>
      <w:r w:rsidR="00C6066A" w:rsidRPr="00530FD7">
        <w:rPr>
          <w:rFonts w:ascii="Times New Roman" w:hAnsi="Times New Roman" w:cs="Times New Roman"/>
          <w:color w:val="000000" w:themeColor="text1"/>
          <w:sz w:val="28"/>
          <w:szCs w:val="28"/>
        </w:rPr>
        <w:t xml:space="preserve">that, </w:t>
      </w:r>
      <w:r w:rsidR="00D82B6F" w:rsidRPr="00D82B6F">
        <w:rPr>
          <w:rFonts w:ascii="Times New Roman" w:hAnsi="Times New Roman" w:cs="Times New Roman"/>
          <w:color w:val="000000" w:themeColor="text1"/>
          <w:sz w:val="28"/>
          <w:szCs w:val="28"/>
        </w:rPr>
        <w:t xml:space="preserve">although </w:t>
      </w:r>
      <w:r w:rsidR="00D82B6F" w:rsidRPr="00D82B6F">
        <w:rPr>
          <w:rFonts w:ascii="Times New Roman" w:hAnsi="Times New Roman" w:cs="Times New Roman"/>
          <w:color w:val="000000" w:themeColor="text1"/>
          <w:sz w:val="28"/>
          <w:szCs w:val="28"/>
        </w:rPr>
        <w:lastRenderedPageBreak/>
        <w:t xml:space="preserve">the </w:t>
      </w:r>
      <w:r w:rsidR="00F310E1">
        <w:rPr>
          <w:rFonts w:ascii="Times New Roman" w:hAnsi="Times New Roman" w:cs="Times New Roman"/>
          <w:color w:val="000000" w:themeColor="text1"/>
          <w:sz w:val="28"/>
          <w:szCs w:val="28"/>
        </w:rPr>
        <w:t>“</w:t>
      </w:r>
      <w:r w:rsidR="00D82B6F" w:rsidRPr="00D82B6F">
        <w:rPr>
          <w:rFonts w:ascii="Times New Roman" w:hAnsi="Times New Roman" w:cs="Times New Roman"/>
          <w:color w:val="000000" w:themeColor="text1"/>
          <w:sz w:val="28"/>
          <w:szCs w:val="28"/>
        </w:rPr>
        <w:t>TPB</w:t>
      </w:r>
      <w:r w:rsidR="00F310E1">
        <w:rPr>
          <w:rFonts w:ascii="Times New Roman" w:hAnsi="Times New Roman" w:cs="Times New Roman"/>
          <w:color w:val="000000" w:themeColor="text1"/>
          <w:sz w:val="28"/>
          <w:szCs w:val="28"/>
        </w:rPr>
        <w:t>”</w:t>
      </w:r>
      <w:r w:rsidR="00D82B6F" w:rsidRPr="00D82B6F">
        <w:rPr>
          <w:rFonts w:ascii="Times New Roman" w:hAnsi="Times New Roman" w:cs="Times New Roman"/>
          <w:color w:val="000000" w:themeColor="text1"/>
          <w:sz w:val="28"/>
          <w:szCs w:val="28"/>
        </w:rPr>
        <w:t xml:space="preserve"> model is universally applicable across </w:t>
      </w:r>
      <w:r w:rsidR="00F310E1">
        <w:rPr>
          <w:rFonts w:ascii="Times New Roman" w:hAnsi="Times New Roman" w:cs="Times New Roman"/>
          <w:color w:val="000000" w:themeColor="text1"/>
          <w:sz w:val="28"/>
          <w:szCs w:val="28"/>
        </w:rPr>
        <w:t xml:space="preserve">various </w:t>
      </w:r>
      <w:r w:rsidR="00D82B6F" w:rsidRPr="00D82B6F">
        <w:rPr>
          <w:rFonts w:ascii="Times New Roman" w:hAnsi="Times New Roman" w:cs="Times New Roman"/>
          <w:color w:val="000000" w:themeColor="text1"/>
          <w:sz w:val="28"/>
          <w:szCs w:val="28"/>
        </w:rPr>
        <w:t xml:space="preserve">cultures and circumstances, the relative </w:t>
      </w:r>
      <w:r w:rsidR="00F310E1">
        <w:rPr>
          <w:rFonts w:ascii="Times New Roman" w:hAnsi="Times New Roman" w:cs="Times New Roman"/>
          <w:color w:val="000000" w:themeColor="text1"/>
          <w:sz w:val="28"/>
          <w:szCs w:val="28"/>
        </w:rPr>
        <w:t>weight</w:t>
      </w:r>
      <w:r w:rsidR="00D82B6F" w:rsidRPr="00D82B6F">
        <w:rPr>
          <w:rFonts w:ascii="Times New Roman" w:hAnsi="Times New Roman" w:cs="Times New Roman"/>
          <w:color w:val="000000" w:themeColor="text1"/>
          <w:sz w:val="28"/>
          <w:szCs w:val="28"/>
        </w:rPr>
        <w:t xml:space="preserve"> of the components may vary among national and regional </w:t>
      </w:r>
      <w:r w:rsidR="00DD7B2F">
        <w:rPr>
          <w:rFonts w:ascii="Times New Roman" w:hAnsi="Times New Roman" w:cs="Times New Roman"/>
          <w:color w:val="000000" w:themeColor="text1"/>
          <w:sz w:val="28"/>
          <w:szCs w:val="28"/>
        </w:rPr>
        <w:t>culture</w:t>
      </w:r>
      <w:r w:rsidR="00D82B6F" w:rsidRPr="00D82B6F">
        <w:rPr>
          <w:rFonts w:ascii="Times New Roman" w:hAnsi="Times New Roman" w:cs="Times New Roman"/>
          <w:color w:val="000000" w:themeColor="text1"/>
          <w:sz w:val="28"/>
          <w:szCs w:val="28"/>
        </w:rPr>
        <w:t>s, ethnic communities, organizations, and individuals. Moriano et al. [205] studied six nations (</w:t>
      </w:r>
      <w:r w:rsidR="00F310E1" w:rsidRPr="00D82B6F">
        <w:rPr>
          <w:rFonts w:ascii="Times New Roman" w:hAnsi="Times New Roman" w:cs="Times New Roman"/>
          <w:color w:val="000000" w:themeColor="text1"/>
          <w:sz w:val="28"/>
          <w:szCs w:val="28"/>
        </w:rPr>
        <w:t>Iran,</w:t>
      </w:r>
      <w:r w:rsidR="00F310E1">
        <w:rPr>
          <w:rFonts w:ascii="Times New Roman" w:hAnsi="Times New Roman" w:cs="Times New Roman"/>
          <w:color w:val="000000" w:themeColor="text1"/>
          <w:sz w:val="28"/>
          <w:szCs w:val="28"/>
        </w:rPr>
        <w:t xml:space="preserve"> </w:t>
      </w:r>
      <w:r w:rsidR="00883A57" w:rsidRPr="00D82B6F">
        <w:rPr>
          <w:rFonts w:ascii="Times New Roman" w:hAnsi="Times New Roman" w:cs="Times New Roman"/>
          <w:color w:val="000000" w:themeColor="text1"/>
          <w:sz w:val="28"/>
          <w:szCs w:val="28"/>
        </w:rPr>
        <w:t xml:space="preserve">India, </w:t>
      </w:r>
      <w:r w:rsidR="00D82B6F" w:rsidRPr="00D82B6F">
        <w:rPr>
          <w:rFonts w:ascii="Times New Roman" w:hAnsi="Times New Roman" w:cs="Times New Roman"/>
          <w:color w:val="000000" w:themeColor="text1"/>
          <w:sz w:val="28"/>
          <w:szCs w:val="28"/>
        </w:rPr>
        <w:t xml:space="preserve">Germany, </w:t>
      </w:r>
      <w:r w:rsidR="00883A57" w:rsidRPr="00D82B6F">
        <w:rPr>
          <w:rFonts w:ascii="Times New Roman" w:hAnsi="Times New Roman" w:cs="Times New Roman"/>
          <w:color w:val="000000" w:themeColor="text1"/>
          <w:sz w:val="28"/>
          <w:szCs w:val="28"/>
        </w:rPr>
        <w:t>Poland,</w:t>
      </w:r>
      <w:r w:rsidR="00883A57">
        <w:rPr>
          <w:rFonts w:ascii="Times New Roman" w:hAnsi="Times New Roman" w:cs="Times New Roman"/>
          <w:color w:val="000000" w:themeColor="text1"/>
          <w:sz w:val="28"/>
          <w:szCs w:val="28"/>
        </w:rPr>
        <w:t xml:space="preserve"> </w:t>
      </w:r>
      <w:r w:rsidR="00F310E1" w:rsidRPr="00D82B6F">
        <w:rPr>
          <w:rFonts w:ascii="Times New Roman" w:hAnsi="Times New Roman" w:cs="Times New Roman"/>
          <w:color w:val="000000" w:themeColor="text1"/>
          <w:sz w:val="28"/>
          <w:szCs w:val="28"/>
        </w:rPr>
        <w:t xml:space="preserve">Spain, </w:t>
      </w:r>
      <w:r w:rsidR="00D82B6F" w:rsidRPr="00D82B6F">
        <w:rPr>
          <w:rFonts w:ascii="Times New Roman" w:hAnsi="Times New Roman" w:cs="Times New Roman"/>
          <w:color w:val="000000" w:themeColor="text1"/>
          <w:sz w:val="28"/>
          <w:szCs w:val="28"/>
        </w:rPr>
        <w:t xml:space="preserve">and the Netherlands) </w:t>
      </w:r>
      <w:r w:rsidR="00EA028C">
        <w:rPr>
          <w:rFonts w:ascii="Times New Roman" w:hAnsi="Times New Roman" w:cs="Times New Roman"/>
          <w:color w:val="000000" w:themeColor="text1"/>
          <w:sz w:val="28"/>
          <w:szCs w:val="28"/>
        </w:rPr>
        <w:t>for the purpose of</w:t>
      </w:r>
      <w:r w:rsidR="00D82B6F" w:rsidRPr="00D82B6F">
        <w:rPr>
          <w:rFonts w:ascii="Times New Roman" w:hAnsi="Times New Roman" w:cs="Times New Roman"/>
          <w:color w:val="000000" w:themeColor="text1"/>
          <w:sz w:val="28"/>
          <w:szCs w:val="28"/>
        </w:rPr>
        <w:t xml:space="preserve"> </w:t>
      </w:r>
      <w:r w:rsidR="00EA028C">
        <w:rPr>
          <w:rFonts w:ascii="Times New Roman" w:hAnsi="Times New Roman" w:cs="Times New Roman"/>
          <w:color w:val="000000" w:themeColor="text1"/>
          <w:sz w:val="28"/>
          <w:szCs w:val="28"/>
        </w:rPr>
        <w:t>testing</w:t>
      </w:r>
      <w:r w:rsidR="00D82B6F" w:rsidRPr="00D82B6F">
        <w:rPr>
          <w:rFonts w:ascii="Times New Roman" w:hAnsi="Times New Roman" w:cs="Times New Roman"/>
          <w:color w:val="000000" w:themeColor="text1"/>
          <w:sz w:val="28"/>
          <w:szCs w:val="28"/>
        </w:rPr>
        <w:t xml:space="preserve"> the cross-cultural generalizability of TPB</w:t>
      </w:r>
      <w:r w:rsidR="00CD658A">
        <w:rPr>
          <w:rFonts w:ascii="Times New Roman" w:hAnsi="Times New Roman" w:cs="Times New Roman"/>
          <w:color w:val="000000" w:themeColor="text1"/>
          <w:sz w:val="28"/>
          <w:szCs w:val="28"/>
        </w:rPr>
        <w:t>; t</w:t>
      </w:r>
      <w:r w:rsidR="00D82B6F" w:rsidRPr="00D82B6F">
        <w:rPr>
          <w:rFonts w:ascii="Times New Roman" w:hAnsi="Times New Roman" w:cs="Times New Roman"/>
          <w:color w:val="000000" w:themeColor="text1"/>
          <w:sz w:val="28"/>
          <w:szCs w:val="28"/>
        </w:rPr>
        <w:t>he results substantiated the universal effects of PA and PBC on EIs (across a wide range of cultural backgrounds), but revealed substantial varia</w:t>
      </w:r>
      <w:r w:rsidR="00DD7B2F">
        <w:rPr>
          <w:rFonts w:ascii="Times New Roman" w:hAnsi="Times New Roman" w:cs="Times New Roman"/>
          <w:color w:val="000000" w:themeColor="text1"/>
          <w:sz w:val="28"/>
          <w:szCs w:val="28"/>
        </w:rPr>
        <w:t>tion</w:t>
      </w:r>
      <w:r w:rsidR="00D82B6F" w:rsidRPr="00D82B6F">
        <w:rPr>
          <w:rFonts w:ascii="Times New Roman" w:hAnsi="Times New Roman" w:cs="Times New Roman"/>
          <w:color w:val="000000" w:themeColor="text1"/>
          <w:sz w:val="28"/>
          <w:szCs w:val="28"/>
        </w:rPr>
        <w:t xml:space="preserve"> in the effect of SNs (across these different cultures).</w:t>
      </w:r>
    </w:p>
    <w:p w14:paraId="245FA4AB" w14:textId="77777777" w:rsidR="00D82B6F" w:rsidRDefault="00D82B6F"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15EEF818" w14:textId="321D2C26"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.4.3 Extension of TPB in EI Research</w:t>
      </w:r>
    </w:p>
    <w:p w14:paraId="0BB07090" w14:textId="1E4C8EC6"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According </w:t>
      </w:r>
      <w:r w:rsidRPr="002E07CF">
        <w:rPr>
          <w:rFonts w:ascii="Times New Roman" w:hAnsi="Times New Roman" w:cs="Times New Roman"/>
          <w:sz w:val="28"/>
          <w:szCs w:val="28"/>
        </w:rPr>
        <w:t xml:space="preserve">to Ajzen </w:t>
      </w:r>
      <w:r w:rsidR="00E0708E" w:rsidRPr="002E07CF">
        <w:rPr>
          <w:rFonts w:ascii="Times New Roman" w:hAnsi="Times New Roman" w:cs="Times New Roman"/>
          <w:sz w:val="28"/>
          <w:szCs w:val="28"/>
        </w:rPr>
        <w:t>[56</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 xml:space="preserve">182; </w:t>
      </w:r>
      <w:r w:rsidR="003235B0" w:rsidRPr="002E07CF">
        <w:rPr>
          <w:rFonts w:ascii="Times New Roman" w:hAnsi="Times New Roman" w:cs="Times New Roman"/>
          <w:sz w:val="28"/>
          <w:szCs w:val="28"/>
        </w:rPr>
        <w:t>67</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142</w:t>
      </w:r>
      <w:r w:rsidR="00E0708E" w:rsidRPr="002E07CF">
        <w:rPr>
          <w:rFonts w:ascii="Times New Roman" w:hAnsi="Times New Roman" w:cs="Times New Roman"/>
          <w:sz w:val="28"/>
          <w:szCs w:val="28"/>
        </w:rPr>
        <w:t>]</w:t>
      </w:r>
      <w:r w:rsidRPr="002E07CF">
        <w:rPr>
          <w:rFonts w:ascii="Times New Roman" w:hAnsi="Times New Roman" w:cs="Times New Roman"/>
          <w:sz w:val="28"/>
          <w:szCs w:val="28"/>
        </w:rPr>
        <w:t xml:space="preserve">, TPB </w:t>
      </w:r>
      <w:r w:rsidRPr="00530FD7">
        <w:rPr>
          <w:rFonts w:ascii="Times New Roman" w:hAnsi="Times New Roman" w:cs="Times New Roman"/>
          <w:color w:val="000000" w:themeColor="text1"/>
          <w:sz w:val="28"/>
          <w:szCs w:val="28"/>
        </w:rPr>
        <w:t xml:space="preserve">is </w:t>
      </w:r>
      <w:r w:rsidR="001C7158" w:rsidRPr="00530FD7">
        <w:rPr>
          <w:rFonts w:ascii="Times New Roman" w:hAnsi="Times New Roman" w:cs="Times New Roman"/>
          <w:color w:val="000000" w:themeColor="text1"/>
          <w:sz w:val="28"/>
          <w:szCs w:val="28"/>
        </w:rPr>
        <w:t xml:space="preserve">already </w:t>
      </w:r>
      <w:r w:rsidRPr="00530FD7">
        <w:rPr>
          <w:rFonts w:ascii="Times New Roman" w:hAnsi="Times New Roman" w:cs="Times New Roman"/>
          <w:color w:val="000000" w:themeColor="text1"/>
          <w:sz w:val="28"/>
          <w:szCs w:val="28"/>
        </w:rPr>
        <w:t>a sufficient</w:t>
      </w:r>
      <w:r w:rsidR="001C7158" w:rsidRPr="00530FD7">
        <w:rPr>
          <w:rFonts w:ascii="Times New Roman" w:hAnsi="Times New Roman" w:cs="Times New Roman"/>
          <w:color w:val="000000" w:themeColor="text1"/>
          <w:sz w:val="28"/>
          <w:szCs w:val="28"/>
        </w:rPr>
        <w:t xml:space="preserve"> model</w:t>
      </w:r>
      <w:r w:rsidRPr="00530FD7">
        <w:rPr>
          <w:rFonts w:ascii="Times New Roman" w:hAnsi="Times New Roman" w:cs="Times New Roman"/>
          <w:color w:val="000000" w:themeColor="text1"/>
          <w:sz w:val="28"/>
          <w:szCs w:val="28"/>
        </w:rPr>
        <w:t xml:space="preserve"> </w:t>
      </w:r>
      <w:r w:rsidR="00050AEB" w:rsidRPr="00530FD7">
        <w:rPr>
          <w:rFonts w:ascii="Times New Roman" w:hAnsi="Times New Roman" w:cs="Times New Roman"/>
          <w:color w:val="000000" w:themeColor="text1"/>
          <w:sz w:val="28"/>
          <w:szCs w:val="28"/>
        </w:rPr>
        <w:t>to explain</w:t>
      </w:r>
      <w:r w:rsidRPr="00530FD7">
        <w:rPr>
          <w:rFonts w:ascii="Times New Roman" w:hAnsi="Times New Roman" w:cs="Times New Roman"/>
          <w:color w:val="000000" w:themeColor="text1"/>
          <w:sz w:val="28"/>
          <w:szCs w:val="28"/>
        </w:rPr>
        <w:t xml:space="preserve"> behavioral intentions </w:t>
      </w:r>
      <w:r w:rsidR="001C7158" w:rsidRPr="00530FD7">
        <w:rPr>
          <w:rFonts w:ascii="Times New Roman" w:hAnsi="Times New Roman" w:cs="Times New Roman"/>
          <w:color w:val="000000" w:themeColor="text1"/>
          <w:sz w:val="28"/>
          <w:szCs w:val="28"/>
        </w:rPr>
        <w:t>(including</w:t>
      </w:r>
      <w:r w:rsidR="00286891">
        <w:rPr>
          <w:rFonts w:ascii="Times New Roman" w:hAnsi="Times New Roman" w:cs="Times New Roman"/>
          <w:color w:val="000000" w:themeColor="text1"/>
          <w:sz w:val="28"/>
          <w:szCs w:val="28"/>
        </w:rPr>
        <w:t xml:space="preserve"> </w:t>
      </w:r>
      <w:r w:rsidR="001C7158" w:rsidRPr="00530FD7">
        <w:rPr>
          <w:rFonts w:ascii="Times New Roman" w:hAnsi="Times New Roman" w:cs="Times New Roman"/>
          <w:color w:val="000000" w:themeColor="text1"/>
          <w:sz w:val="28"/>
          <w:szCs w:val="28"/>
        </w:rPr>
        <w:t xml:space="preserve">EIs); </w:t>
      </w:r>
      <w:r w:rsidRPr="00530FD7">
        <w:rPr>
          <w:rFonts w:ascii="Times New Roman" w:hAnsi="Times New Roman" w:cs="Times New Roman"/>
          <w:color w:val="000000" w:themeColor="text1"/>
          <w:sz w:val="28"/>
          <w:szCs w:val="28"/>
        </w:rPr>
        <w:t xml:space="preserve">and </w:t>
      </w:r>
      <w:r w:rsidR="00874600" w:rsidRPr="00530FD7">
        <w:rPr>
          <w:rFonts w:ascii="Times New Roman" w:hAnsi="Times New Roman" w:cs="Times New Roman"/>
          <w:color w:val="000000" w:themeColor="text1"/>
          <w:sz w:val="28"/>
          <w:szCs w:val="28"/>
        </w:rPr>
        <w:t xml:space="preserve">the </w:t>
      </w:r>
      <w:r w:rsidR="00050AEB" w:rsidRPr="00530FD7">
        <w:rPr>
          <w:rFonts w:ascii="Times New Roman" w:hAnsi="Times New Roman" w:cs="Times New Roman"/>
          <w:color w:val="000000" w:themeColor="text1"/>
          <w:sz w:val="28"/>
          <w:szCs w:val="28"/>
        </w:rPr>
        <w:t>extrinsic</w:t>
      </w:r>
      <w:r w:rsidR="00874600"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factors </w:t>
      </w:r>
      <w:r w:rsidR="001C7158" w:rsidRPr="00530FD7">
        <w:rPr>
          <w:rFonts w:ascii="Times New Roman" w:hAnsi="Times New Roman" w:cs="Times New Roman"/>
          <w:color w:val="000000" w:themeColor="text1"/>
          <w:sz w:val="28"/>
          <w:szCs w:val="28"/>
        </w:rPr>
        <w:t>(</w:t>
      </w:r>
      <w:r w:rsidR="00050AEB" w:rsidRPr="00530FD7">
        <w:rPr>
          <w:rFonts w:ascii="Times New Roman" w:hAnsi="Times New Roman" w:cs="Times New Roman"/>
          <w:color w:val="000000" w:themeColor="text1"/>
          <w:sz w:val="28"/>
          <w:szCs w:val="28"/>
        </w:rPr>
        <w:t xml:space="preserve">e.g., </w:t>
      </w:r>
      <w:r w:rsidRPr="00530FD7">
        <w:rPr>
          <w:rFonts w:ascii="Times New Roman" w:hAnsi="Times New Roman" w:cs="Times New Roman"/>
          <w:color w:val="000000" w:themeColor="text1"/>
          <w:sz w:val="28"/>
          <w:szCs w:val="28"/>
        </w:rPr>
        <w:t>personality traits, demographics, and past experiences</w:t>
      </w:r>
      <w:r w:rsidR="001C7158"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050AEB" w:rsidRPr="00530FD7">
        <w:rPr>
          <w:rFonts w:ascii="Times New Roman" w:hAnsi="Times New Roman" w:cs="Times New Roman"/>
          <w:color w:val="000000" w:themeColor="text1"/>
          <w:sz w:val="28"/>
          <w:szCs w:val="28"/>
        </w:rPr>
        <w:t>affect</w:t>
      </w:r>
      <w:r w:rsidR="001C7158" w:rsidRPr="00530FD7">
        <w:rPr>
          <w:rFonts w:ascii="Times New Roman" w:hAnsi="Times New Roman" w:cs="Times New Roman"/>
          <w:color w:val="000000" w:themeColor="text1"/>
          <w:sz w:val="28"/>
          <w:szCs w:val="28"/>
        </w:rPr>
        <w:t xml:space="preserve"> the</w:t>
      </w:r>
      <w:r w:rsidRPr="00530FD7">
        <w:rPr>
          <w:rFonts w:ascii="Times New Roman" w:hAnsi="Times New Roman" w:cs="Times New Roman"/>
          <w:color w:val="000000" w:themeColor="text1"/>
          <w:sz w:val="28"/>
          <w:szCs w:val="28"/>
        </w:rPr>
        <w:t xml:space="preserve"> </w:t>
      </w:r>
      <w:r w:rsidR="00874600" w:rsidRPr="00530FD7">
        <w:rPr>
          <w:rFonts w:ascii="Times New Roman" w:hAnsi="Times New Roman" w:cs="Times New Roman"/>
          <w:color w:val="000000" w:themeColor="text1"/>
          <w:sz w:val="28"/>
          <w:szCs w:val="28"/>
        </w:rPr>
        <w:t xml:space="preserve">(entrepreneurial) </w:t>
      </w:r>
      <w:r w:rsidRPr="00530FD7">
        <w:rPr>
          <w:rFonts w:ascii="Times New Roman" w:hAnsi="Times New Roman" w:cs="Times New Roman"/>
          <w:color w:val="000000" w:themeColor="text1"/>
          <w:sz w:val="28"/>
          <w:szCs w:val="28"/>
        </w:rPr>
        <w:t xml:space="preserve">intentions </w:t>
      </w:r>
      <w:r w:rsidR="00D632E0" w:rsidRPr="00530FD7">
        <w:rPr>
          <w:rFonts w:ascii="Times New Roman" w:hAnsi="Times New Roman" w:cs="Times New Roman"/>
          <w:color w:val="000000" w:themeColor="text1"/>
          <w:sz w:val="28"/>
          <w:szCs w:val="28"/>
        </w:rPr>
        <w:t xml:space="preserve">indirectly </w:t>
      </w:r>
      <w:r w:rsidR="00311D35" w:rsidRPr="00530FD7">
        <w:rPr>
          <w:rFonts w:ascii="Times New Roman" w:hAnsi="Times New Roman" w:cs="Times New Roman"/>
          <w:color w:val="000000" w:themeColor="text1"/>
          <w:sz w:val="28"/>
          <w:szCs w:val="28"/>
        </w:rPr>
        <w:t>via</w:t>
      </w:r>
      <w:r w:rsidRPr="00530FD7">
        <w:rPr>
          <w:rFonts w:ascii="Times New Roman" w:hAnsi="Times New Roman" w:cs="Times New Roman"/>
          <w:color w:val="000000" w:themeColor="text1"/>
          <w:sz w:val="28"/>
          <w:szCs w:val="28"/>
        </w:rPr>
        <w:t xml:space="preserve"> their effect</w:t>
      </w:r>
      <w:r w:rsidR="00874600" w:rsidRPr="00530FD7">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on the </w:t>
      </w:r>
      <w:r w:rsidR="00050AEB" w:rsidRPr="00530FD7">
        <w:rPr>
          <w:rFonts w:ascii="Times New Roman" w:hAnsi="Times New Roman" w:cs="Times New Roman"/>
          <w:color w:val="000000" w:themeColor="text1"/>
          <w:sz w:val="28"/>
          <w:szCs w:val="28"/>
        </w:rPr>
        <w:t>TPB</w:t>
      </w:r>
      <w:r w:rsidRPr="00530FD7">
        <w:rPr>
          <w:rFonts w:ascii="Times New Roman" w:hAnsi="Times New Roman" w:cs="Times New Roman"/>
          <w:color w:val="000000" w:themeColor="text1"/>
          <w:sz w:val="28"/>
          <w:szCs w:val="28"/>
        </w:rPr>
        <w:t xml:space="preserve"> components</w:t>
      </w:r>
      <w:r w:rsidR="00874600" w:rsidRPr="00530FD7">
        <w:rPr>
          <w:rFonts w:ascii="Times New Roman" w:hAnsi="Times New Roman" w:cs="Times New Roman"/>
          <w:color w:val="000000" w:themeColor="text1"/>
          <w:sz w:val="28"/>
          <w:szCs w:val="28"/>
        </w:rPr>
        <w:t xml:space="preserve"> (PA, SNs, and PBC)</w:t>
      </w:r>
      <w:r w:rsidRPr="00530FD7">
        <w:rPr>
          <w:rFonts w:ascii="Times New Roman" w:hAnsi="Times New Roman" w:cs="Times New Roman"/>
          <w:color w:val="000000" w:themeColor="text1"/>
          <w:sz w:val="28"/>
          <w:szCs w:val="28"/>
        </w:rPr>
        <w:t xml:space="preserve">. </w:t>
      </w:r>
      <w:r w:rsidR="00874600" w:rsidRPr="00530FD7">
        <w:rPr>
          <w:rFonts w:ascii="Times New Roman" w:hAnsi="Times New Roman" w:cs="Times New Roman"/>
          <w:color w:val="000000" w:themeColor="text1"/>
          <w:sz w:val="28"/>
          <w:szCs w:val="28"/>
        </w:rPr>
        <w:t>Hence, b</w:t>
      </w:r>
      <w:r w:rsidRPr="00530FD7">
        <w:rPr>
          <w:rFonts w:ascii="Times New Roman" w:hAnsi="Times New Roman" w:cs="Times New Roman"/>
          <w:color w:val="000000" w:themeColor="text1"/>
          <w:sz w:val="28"/>
          <w:szCs w:val="28"/>
        </w:rPr>
        <w:t>ased on this ground, two published studies</w:t>
      </w:r>
      <w:r w:rsidR="00874600" w:rsidRPr="00530FD7">
        <w:rPr>
          <w:rFonts w:ascii="Times New Roman" w:hAnsi="Times New Roman" w:cs="Times New Roman"/>
          <w:color w:val="000000" w:themeColor="text1"/>
          <w:sz w:val="28"/>
          <w:szCs w:val="28"/>
        </w:rPr>
        <w:t xml:space="preserve"> among others, involved additional</w:t>
      </w:r>
      <w:r w:rsidRPr="00530FD7">
        <w:rPr>
          <w:rFonts w:ascii="Times New Roman" w:hAnsi="Times New Roman" w:cs="Times New Roman"/>
          <w:color w:val="000000" w:themeColor="text1"/>
          <w:sz w:val="28"/>
          <w:szCs w:val="28"/>
        </w:rPr>
        <w:t xml:space="preserve"> </w:t>
      </w:r>
      <w:r w:rsidR="000146A0">
        <w:rPr>
          <w:rFonts w:ascii="Times New Roman" w:hAnsi="Times New Roman" w:cs="Times New Roman"/>
          <w:color w:val="000000" w:themeColor="text1"/>
          <w:sz w:val="28"/>
          <w:szCs w:val="28"/>
        </w:rPr>
        <w:t xml:space="preserve">factors </w:t>
      </w:r>
      <w:r w:rsidR="003C0B1D"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external to the </w:t>
      </w:r>
      <w:r w:rsidR="000146A0">
        <w:rPr>
          <w:rFonts w:ascii="Times New Roman" w:hAnsi="Times New Roman" w:cs="Times New Roman"/>
          <w:color w:val="000000" w:themeColor="text1"/>
          <w:sz w:val="28"/>
          <w:szCs w:val="28"/>
        </w:rPr>
        <w:t>fundamental</w:t>
      </w:r>
      <w:r w:rsidR="00874600" w:rsidRPr="00530FD7">
        <w:rPr>
          <w:rFonts w:ascii="Times New Roman" w:hAnsi="Times New Roman" w:cs="Times New Roman"/>
          <w:color w:val="000000" w:themeColor="text1"/>
          <w:sz w:val="28"/>
          <w:szCs w:val="28"/>
        </w:rPr>
        <w:t xml:space="preserve"> </w:t>
      </w:r>
      <w:r w:rsidR="00286891">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TPB</w:t>
      </w:r>
      <w:r w:rsidR="00286891">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w:t>
      </w:r>
      <w:r w:rsidR="003C0B1D"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in order to </w:t>
      </w:r>
      <w:r w:rsidR="003C0B1D" w:rsidRPr="00530FD7">
        <w:rPr>
          <w:rFonts w:ascii="Times New Roman" w:hAnsi="Times New Roman" w:cs="Times New Roman"/>
          <w:color w:val="000000" w:themeColor="text1"/>
          <w:sz w:val="28"/>
          <w:szCs w:val="28"/>
        </w:rPr>
        <w:t>verify</w:t>
      </w:r>
      <w:r w:rsidRPr="00530FD7">
        <w:rPr>
          <w:rFonts w:ascii="Times New Roman" w:hAnsi="Times New Roman" w:cs="Times New Roman"/>
          <w:color w:val="000000" w:themeColor="text1"/>
          <w:sz w:val="28"/>
          <w:szCs w:val="28"/>
        </w:rPr>
        <w:t xml:space="preserve"> </w:t>
      </w:r>
      <w:r w:rsidR="007847BD" w:rsidRPr="00530FD7">
        <w:rPr>
          <w:rFonts w:ascii="Times New Roman" w:hAnsi="Times New Roman" w:cs="Times New Roman"/>
          <w:color w:val="000000" w:themeColor="text1"/>
          <w:sz w:val="28"/>
          <w:szCs w:val="28"/>
        </w:rPr>
        <w:t>TPB’s</w:t>
      </w:r>
      <w:r w:rsidRPr="00530FD7">
        <w:rPr>
          <w:rFonts w:ascii="Times New Roman" w:hAnsi="Times New Roman" w:cs="Times New Roman"/>
          <w:color w:val="000000" w:themeColor="text1"/>
          <w:sz w:val="28"/>
          <w:szCs w:val="28"/>
        </w:rPr>
        <w:t xml:space="preserve"> sufficiency </w:t>
      </w:r>
      <w:r w:rsidR="00874600" w:rsidRPr="00530FD7">
        <w:rPr>
          <w:rFonts w:ascii="Times New Roman" w:hAnsi="Times New Roman" w:cs="Times New Roman"/>
          <w:color w:val="000000" w:themeColor="text1"/>
          <w:sz w:val="28"/>
          <w:szCs w:val="28"/>
        </w:rPr>
        <w:t xml:space="preserve">in predicting </w:t>
      </w:r>
      <w:r w:rsidR="00FB60AF" w:rsidRPr="00530FD7">
        <w:rPr>
          <w:rFonts w:ascii="Times New Roman" w:hAnsi="Times New Roman" w:cs="Times New Roman"/>
          <w:color w:val="000000" w:themeColor="text1"/>
          <w:sz w:val="28"/>
          <w:szCs w:val="28"/>
        </w:rPr>
        <w:t>EI</w:t>
      </w:r>
      <w:r w:rsidRPr="00530FD7">
        <w:rPr>
          <w:rFonts w:ascii="Times New Roman" w:hAnsi="Times New Roman" w:cs="Times New Roman"/>
          <w:color w:val="000000" w:themeColor="text1"/>
          <w:sz w:val="28"/>
          <w:szCs w:val="28"/>
        </w:rPr>
        <w:t xml:space="preserve">s. </w:t>
      </w:r>
    </w:p>
    <w:p w14:paraId="296CEB1A" w14:textId="434D453B" w:rsidR="001B0D9B" w:rsidRPr="00530FD7" w:rsidRDefault="003F2027"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One study conducted by </w:t>
      </w:r>
      <w:r w:rsidR="00C6066A" w:rsidRPr="002E07CF">
        <w:rPr>
          <w:rFonts w:ascii="Times New Roman" w:hAnsi="Times New Roman" w:cs="Times New Roman"/>
          <w:sz w:val="28"/>
          <w:szCs w:val="28"/>
        </w:rPr>
        <w:t xml:space="preserve">Kolvereid </w:t>
      </w:r>
      <w:r w:rsidR="00E0708E" w:rsidRPr="002E07CF">
        <w:rPr>
          <w:rFonts w:ascii="Times New Roman" w:hAnsi="Times New Roman" w:cs="Times New Roman"/>
          <w:sz w:val="28"/>
          <w:szCs w:val="28"/>
        </w:rPr>
        <w:t>[</w:t>
      </w:r>
      <w:r w:rsidR="003235B0" w:rsidRPr="002E07CF">
        <w:rPr>
          <w:rFonts w:ascii="Times New Roman" w:hAnsi="Times New Roman" w:cs="Times New Roman"/>
          <w:sz w:val="28"/>
          <w:szCs w:val="28"/>
        </w:rPr>
        <w:t>70</w:t>
      </w:r>
      <w:r w:rsidR="00CE7AC8" w:rsidRPr="002E07CF">
        <w:rPr>
          <w:rFonts w:ascii="Times New Roman" w:hAnsi="Times New Roman" w:cs="Times New Roman"/>
          <w:sz w:val="28"/>
          <w:szCs w:val="28"/>
        </w:rPr>
        <w:t>, p.</w:t>
      </w:r>
      <w:r w:rsidR="002E07CF"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47</w:t>
      </w:r>
      <w:r w:rsidR="00E0708E"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w:t>
      </w:r>
      <w:r w:rsidR="00180903" w:rsidRPr="002E07CF">
        <w:rPr>
          <w:rFonts w:ascii="Times New Roman" w:hAnsi="Times New Roman" w:cs="Times New Roman"/>
          <w:sz w:val="28"/>
          <w:szCs w:val="28"/>
        </w:rPr>
        <w:t>test</w:t>
      </w:r>
      <w:r w:rsidR="00C6066A" w:rsidRPr="002E07CF">
        <w:rPr>
          <w:rFonts w:ascii="Times New Roman" w:hAnsi="Times New Roman" w:cs="Times New Roman"/>
          <w:sz w:val="28"/>
          <w:szCs w:val="28"/>
        </w:rPr>
        <w:t xml:space="preserve">ed </w:t>
      </w:r>
      <w:r w:rsidR="00C6066A" w:rsidRPr="00530FD7">
        <w:rPr>
          <w:rFonts w:ascii="Times New Roman" w:hAnsi="Times New Roman" w:cs="Times New Roman"/>
          <w:color w:val="000000" w:themeColor="text1"/>
          <w:sz w:val="28"/>
          <w:szCs w:val="28"/>
        </w:rPr>
        <w:t xml:space="preserve">the </w:t>
      </w:r>
      <w:r w:rsidR="00180903" w:rsidRPr="00530FD7">
        <w:rPr>
          <w:rFonts w:ascii="Times New Roman" w:hAnsi="Times New Roman" w:cs="Times New Roman"/>
          <w:color w:val="000000" w:themeColor="text1"/>
          <w:sz w:val="28"/>
          <w:szCs w:val="28"/>
        </w:rPr>
        <w:t>EI</w:t>
      </w:r>
      <w:r w:rsidR="00C6066A" w:rsidRPr="00530FD7">
        <w:rPr>
          <w:rFonts w:ascii="Times New Roman" w:hAnsi="Times New Roman" w:cs="Times New Roman"/>
          <w:color w:val="000000" w:themeColor="text1"/>
          <w:sz w:val="28"/>
          <w:szCs w:val="28"/>
        </w:rPr>
        <w:t>s of undergraduate business students in Norway</w:t>
      </w:r>
      <w:r w:rsidR="000146A0">
        <w:rPr>
          <w:rFonts w:ascii="Times New Roman" w:hAnsi="Times New Roman" w:cs="Times New Roman"/>
          <w:color w:val="000000" w:themeColor="text1"/>
          <w:sz w:val="28"/>
          <w:szCs w:val="28"/>
        </w:rPr>
        <w:t>, revealing the following</w:t>
      </w:r>
      <w:r w:rsidR="00CC38D4" w:rsidRPr="00530FD7">
        <w:rPr>
          <w:rFonts w:ascii="Times New Roman" w:hAnsi="Times New Roman" w:cs="Times New Roman"/>
          <w:color w:val="000000" w:themeColor="text1"/>
          <w:sz w:val="28"/>
          <w:szCs w:val="28"/>
        </w:rPr>
        <w:t xml:space="preserve"> results</w:t>
      </w:r>
      <w:r w:rsidR="00180903" w:rsidRPr="00530FD7">
        <w:rPr>
          <w:rFonts w:ascii="Times New Roman" w:hAnsi="Times New Roman" w:cs="Times New Roman"/>
          <w:color w:val="000000" w:themeColor="text1"/>
          <w:sz w:val="28"/>
          <w:szCs w:val="28"/>
        </w:rPr>
        <w:t xml:space="preserve">: </w:t>
      </w:r>
    </w:p>
    <w:p w14:paraId="2D23DAE3" w14:textId="469D4AE9" w:rsidR="001B0D9B" w:rsidRPr="00530FD7" w:rsidRDefault="00C6066A" w:rsidP="00DD462C">
      <w:pPr>
        <w:pStyle w:val="ab"/>
        <w:numPr>
          <w:ilvl w:val="0"/>
          <w:numId w:val="15"/>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three TPB </w:t>
      </w:r>
      <w:r w:rsidR="00180903" w:rsidRPr="00530FD7">
        <w:rPr>
          <w:rFonts w:ascii="Times New Roman" w:hAnsi="Times New Roman" w:cs="Times New Roman"/>
          <w:color w:val="000000" w:themeColor="text1"/>
          <w:sz w:val="28"/>
          <w:szCs w:val="28"/>
        </w:rPr>
        <w:t xml:space="preserve">components </w:t>
      </w:r>
      <w:r w:rsidR="003F2027" w:rsidRPr="00530FD7">
        <w:rPr>
          <w:rFonts w:ascii="Times New Roman" w:hAnsi="Times New Roman" w:cs="Times New Roman"/>
          <w:color w:val="000000" w:themeColor="text1"/>
          <w:sz w:val="28"/>
          <w:szCs w:val="28"/>
        </w:rPr>
        <w:t xml:space="preserve">(PA, SNs and PBC) do </w:t>
      </w:r>
      <w:r w:rsidRPr="00530FD7">
        <w:rPr>
          <w:rFonts w:ascii="Times New Roman" w:hAnsi="Times New Roman" w:cs="Times New Roman"/>
          <w:color w:val="000000" w:themeColor="text1"/>
          <w:sz w:val="28"/>
          <w:szCs w:val="28"/>
        </w:rPr>
        <w:t xml:space="preserve">significantly influence </w:t>
      </w:r>
      <w:r w:rsidR="0018095F" w:rsidRPr="00530FD7">
        <w:rPr>
          <w:rFonts w:ascii="Times New Roman" w:hAnsi="Times New Roman" w:cs="Times New Roman"/>
          <w:color w:val="000000" w:themeColor="text1"/>
          <w:sz w:val="28"/>
          <w:szCs w:val="28"/>
        </w:rPr>
        <w:t xml:space="preserve">the students’ </w:t>
      </w:r>
      <w:r w:rsidR="00180903" w:rsidRPr="00530FD7">
        <w:rPr>
          <w:rFonts w:ascii="Times New Roman" w:hAnsi="Times New Roman" w:cs="Times New Roman"/>
          <w:color w:val="000000" w:themeColor="text1"/>
          <w:sz w:val="28"/>
          <w:szCs w:val="28"/>
        </w:rPr>
        <w:t>EI</w:t>
      </w:r>
      <w:r w:rsidRPr="00530FD7">
        <w:rPr>
          <w:rFonts w:ascii="Times New Roman" w:hAnsi="Times New Roman" w:cs="Times New Roman"/>
          <w:color w:val="000000" w:themeColor="text1"/>
          <w:sz w:val="28"/>
          <w:szCs w:val="28"/>
        </w:rPr>
        <w:t>s</w:t>
      </w:r>
      <w:r w:rsidR="0018095F" w:rsidRPr="00530FD7">
        <w:rPr>
          <w:rFonts w:ascii="Times New Roman" w:hAnsi="Times New Roman" w:cs="Times New Roman"/>
          <w:color w:val="000000" w:themeColor="text1"/>
          <w:sz w:val="28"/>
          <w:szCs w:val="28"/>
        </w:rPr>
        <w:t xml:space="preserve">; </w:t>
      </w:r>
    </w:p>
    <w:p w14:paraId="7FBB0B8A" w14:textId="288945A9" w:rsidR="001B0D9B" w:rsidRPr="00530FD7" w:rsidRDefault="0018095F" w:rsidP="00DD462C">
      <w:pPr>
        <w:pStyle w:val="ab"/>
        <w:numPr>
          <w:ilvl w:val="0"/>
          <w:numId w:val="15"/>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there</w:t>
      </w:r>
      <w:r w:rsidR="00C6066A"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is no</w:t>
      </w:r>
      <w:r w:rsidR="00C6066A" w:rsidRPr="00530FD7">
        <w:rPr>
          <w:rFonts w:ascii="Times New Roman" w:hAnsi="Times New Roman" w:cs="Times New Roman"/>
          <w:color w:val="000000" w:themeColor="text1"/>
          <w:sz w:val="28"/>
          <w:szCs w:val="28"/>
        </w:rPr>
        <w:t xml:space="preserve"> direct </w:t>
      </w:r>
      <w:r w:rsidR="0074759D" w:rsidRPr="00530FD7">
        <w:rPr>
          <w:rFonts w:ascii="Times New Roman" w:hAnsi="Times New Roman" w:cs="Times New Roman"/>
          <w:color w:val="000000" w:themeColor="text1"/>
          <w:sz w:val="28"/>
          <w:szCs w:val="28"/>
        </w:rPr>
        <w:t>association</w:t>
      </w:r>
      <w:r w:rsidR="00C6066A" w:rsidRPr="00530FD7">
        <w:rPr>
          <w:rFonts w:ascii="Times New Roman" w:hAnsi="Times New Roman" w:cs="Times New Roman"/>
          <w:color w:val="000000" w:themeColor="text1"/>
          <w:sz w:val="28"/>
          <w:szCs w:val="28"/>
        </w:rPr>
        <w:t xml:space="preserve"> between </w:t>
      </w:r>
      <w:r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 xml:space="preserve">demographic variables and </w:t>
      </w:r>
      <w:r w:rsidRPr="00530FD7">
        <w:rPr>
          <w:rFonts w:ascii="Times New Roman" w:hAnsi="Times New Roman" w:cs="Times New Roman"/>
          <w:color w:val="000000" w:themeColor="text1"/>
          <w:sz w:val="28"/>
          <w:szCs w:val="28"/>
        </w:rPr>
        <w:t>the EIs;</w:t>
      </w:r>
      <w:r w:rsidR="00C6066A" w:rsidRPr="00530FD7">
        <w:rPr>
          <w:rFonts w:ascii="Times New Roman" w:hAnsi="Times New Roman" w:cs="Times New Roman"/>
          <w:color w:val="000000" w:themeColor="text1"/>
          <w:sz w:val="28"/>
          <w:szCs w:val="28"/>
        </w:rPr>
        <w:t xml:space="preserve"> </w:t>
      </w:r>
    </w:p>
    <w:p w14:paraId="49267850" w14:textId="375EE1D9" w:rsidR="003F2027" w:rsidRPr="00530FD7" w:rsidRDefault="0018095F" w:rsidP="00DD462C">
      <w:pPr>
        <w:pStyle w:val="ab"/>
        <w:numPr>
          <w:ilvl w:val="0"/>
          <w:numId w:val="15"/>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demographic factors</w:t>
      </w:r>
      <w:r w:rsidR="00C6066A" w:rsidRPr="00530FD7">
        <w:rPr>
          <w:rFonts w:ascii="Times New Roman" w:hAnsi="Times New Roman" w:cs="Times New Roman"/>
          <w:color w:val="000000" w:themeColor="text1"/>
          <w:sz w:val="28"/>
          <w:szCs w:val="28"/>
        </w:rPr>
        <w:t xml:space="preserve"> </w:t>
      </w:r>
      <w:r w:rsidR="003F2027" w:rsidRPr="00530FD7">
        <w:rPr>
          <w:rFonts w:ascii="Times New Roman" w:hAnsi="Times New Roman" w:cs="Times New Roman"/>
          <w:color w:val="000000" w:themeColor="text1"/>
          <w:sz w:val="28"/>
          <w:szCs w:val="28"/>
        </w:rPr>
        <w:t xml:space="preserve">do </w:t>
      </w:r>
      <w:r w:rsidRPr="00530FD7">
        <w:rPr>
          <w:rFonts w:ascii="Times New Roman" w:hAnsi="Times New Roman" w:cs="Times New Roman"/>
          <w:color w:val="000000" w:themeColor="text1"/>
          <w:sz w:val="28"/>
          <w:szCs w:val="28"/>
        </w:rPr>
        <w:t>have indirect influence on the EIs through</w:t>
      </w:r>
      <w:r w:rsidR="00C6066A" w:rsidRPr="00530FD7">
        <w:rPr>
          <w:rFonts w:ascii="Times New Roman" w:hAnsi="Times New Roman" w:cs="Times New Roman"/>
          <w:color w:val="000000" w:themeColor="text1"/>
          <w:sz w:val="28"/>
          <w:szCs w:val="28"/>
        </w:rPr>
        <w:t xml:space="preserve"> their effect</w:t>
      </w:r>
      <w:r w:rsidR="003F2027" w:rsidRPr="00530FD7">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on </w:t>
      </w:r>
      <w:r w:rsidRPr="00530FD7">
        <w:rPr>
          <w:rFonts w:ascii="Times New Roman" w:hAnsi="Times New Roman" w:cs="Times New Roman"/>
          <w:color w:val="000000" w:themeColor="text1"/>
          <w:sz w:val="28"/>
          <w:szCs w:val="28"/>
        </w:rPr>
        <w:t xml:space="preserve">the </w:t>
      </w:r>
      <w:r w:rsidR="003F2027" w:rsidRPr="00530FD7">
        <w:rPr>
          <w:rFonts w:ascii="Times New Roman" w:hAnsi="Times New Roman" w:cs="Times New Roman"/>
          <w:color w:val="000000" w:themeColor="text1"/>
          <w:sz w:val="28"/>
          <w:szCs w:val="28"/>
        </w:rPr>
        <w:t xml:space="preserve">three </w:t>
      </w:r>
      <w:r w:rsidRPr="00530FD7">
        <w:rPr>
          <w:rFonts w:ascii="Times New Roman" w:hAnsi="Times New Roman" w:cs="Times New Roman"/>
          <w:color w:val="000000" w:themeColor="text1"/>
          <w:sz w:val="28"/>
          <w:szCs w:val="28"/>
        </w:rPr>
        <w:t>TPB components</w:t>
      </w:r>
      <w:r w:rsidR="00C6066A" w:rsidRPr="00530FD7">
        <w:rPr>
          <w:rFonts w:ascii="Times New Roman" w:hAnsi="Times New Roman" w:cs="Times New Roman"/>
          <w:color w:val="000000" w:themeColor="text1"/>
          <w:sz w:val="28"/>
          <w:szCs w:val="28"/>
        </w:rPr>
        <w:t xml:space="preserve">. </w:t>
      </w:r>
    </w:p>
    <w:p w14:paraId="21CC1CE5" w14:textId="48C89D7E" w:rsidR="00E1490B" w:rsidRPr="00530FD7" w:rsidRDefault="003F2027" w:rsidP="00E112A6">
      <w:pPr>
        <w:tabs>
          <w:tab w:val="left" w:pos="993"/>
        </w:tabs>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other study undertaken by </w:t>
      </w:r>
      <w:r w:rsidR="00C6066A" w:rsidRPr="00530FD7">
        <w:rPr>
          <w:rFonts w:ascii="Times New Roman" w:hAnsi="Times New Roman" w:cs="Times New Roman"/>
          <w:color w:val="000000" w:themeColor="text1"/>
          <w:sz w:val="28"/>
          <w:szCs w:val="28"/>
        </w:rPr>
        <w:t xml:space="preserve">Tkachev and </w:t>
      </w:r>
      <w:r w:rsidR="00C6066A" w:rsidRPr="002E07CF">
        <w:rPr>
          <w:rFonts w:ascii="Times New Roman" w:hAnsi="Times New Roman" w:cs="Times New Roman"/>
          <w:sz w:val="28"/>
          <w:szCs w:val="28"/>
        </w:rPr>
        <w:t xml:space="preserve">Kolvereid </w:t>
      </w:r>
      <w:r w:rsidR="00E0708E" w:rsidRPr="002E07CF">
        <w:rPr>
          <w:rFonts w:ascii="Times New Roman" w:hAnsi="Times New Roman" w:cs="Times New Roman"/>
          <w:sz w:val="28"/>
          <w:szCs w:val="28"/>
        </w:rPr>
        <w:t>[</w:t>
      </w:r>
      <w:r w:rsidR="003235B0" w:rsidRPr="002E07CF">
        <w:rPr>
          <w:rFonts w:ascii="Times New Roman" w:hAnsi="Times New Roman" w:cs="Times New Roman"/>
          <w:sz w:val="28"/>
          <w:szCs w:val="28"/>
        </w:rPr>
        <w:t>71</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269</w:t>
      </w:r>
      <w:r w:rsidR="00E0708E"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examined </w:t>
      </w:r>
      <w:r w:rsidRPr="00530FD7">
        <w:rPr>
          <w:rFonts w:ascii="Times New Roman" w:hAnsi="Times New Roman" w:cs="Times New Roman"/>
          <w:color w:val="000000" w:themeColor="text1"/>
          <w:sz w:val="28"/>
          <w:szCs w:val="28"/>
        </w:rPr>
        <w:t xml:space="preserve">the EIs among </w:t>
      </w:r>
      <w:r w:rsidR="00EA028C">
        <w:rPr>
          <w:rFonts w:ascii="Times New Roman" w:hAnsi="Times New Roman" w:cs="Times New Roman"/>
          <w:color w:val="000000" w:themeColor="text1"/>
          <w:sz w:val="28"/>
          <w:szCs w:val="28"/>
        </w:rPr>
        <w:t>undergraduates in Russia</w:t>
      </w:r>
      <w:r w:rsidRPr="00530FD7">
        <w:rPr>
          <w:rFonts w:ascii="Times New Roman" w:hAnsi="Times New Roman" w:cs="Times New Roman"/>
          <w:color w:val="000000" w:themeColor="text1"/>
          <w:sz w:val="28"/>
          <w:szCs w:val="28"/>
        </w:rPr>
        <w:t xml:space="preserve">. The results showed that: </w:t>
      </w:r>
    </w:p>
    <w:p w14:paraId="18EB264E" w14:textId="4125A9F9" w:rsidR="00E1490B" w:rsidRPr="00530FD7" w:rsidRDefault="00835819" w:rsidP="00DD462C">
      <w:pPr>
        <w:pStyle w:val="ab"/>
        <w:numPr>
          <w:ilvl w:val="0"/>
          <w:numId w:val="16"/>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Russian students’ </w:t>
      </w:r>
      <w:r w:rsidR="003F2027" w:rsidRPr="00530FD7">
        <w:rPr>
          <w:rFonts w:ascii="Times New Roman" w:hAnsi="Times New Roman" w:cs="Times New Roman"/>
          <w:color w:val="000000" w:themeColor="text1"/>
          <w:sz w:val="28"/>
          <w:szCs w:val="28"/>
        </w:rPr>
        <w:t xml:space="preserve">PA, SNs and PBC </w:t>
      </w:r>
      <w:r w:rsidRPr="00530FD7">
        <w:rPr>
          <w:rFonts w:ascii="Times New Roman" w:hAnsi="Times New Roman" w:cs="Times New Roman"/>
          <w:color w:val="000000" w:themeColor="text1"/>
          <w:sz w:val="28"/>
          <w:szCs w:val="28"/>
        </w:rPr>
        <w:t xml:space="preserve">all </w:t>
      </w:r>
      <w:r w:rsidR="003F2027" w:rsidRPr="00530FD7">
        <w:rPr>
          <w:rFonts w:ascii="Times New Roman" w:hAnsi="Times New Roman" w:cs="Times New Roman"/>
          <w:color w:val="000000" w:themeColor="text1"/>
          <w:sz w:val="28"/>
          <w:szCs w:val="28"/>
        </w:rPr>
        <w:t>determine</w:t>
      </w:r>
      <w:r w:rsidRPr="00530FD7">
        <w:rPr>
          <w:rFonts w:ascii="Times New Roman" w:hAnsi="Times New Roman" w:cs="Times New Roman"/>
          <w:color w:val="000000" w:themeColor="text1"/>
          <w:sz w:val="28"/>
          <w:szCs w:val="28"/>
        </w:rPr>
        <w:t xml:space="preserve"> their</w:t>
      </w:r>
      <w:r w:rsidR="003F2027" w:rsidRPr="00530FD7">
        <w:rPr>
          <w:rFonts w:ascii="Times New Roman" w:hAnsi="Times New Roman" w:cs="Times New Roman"/>
          <w:color w:val="000000" w:themeColor="text1"/>
          <w:sz w:val="28"/>
          <w:szCs w:val="28"/>
        </w:rPr>
        <w:t xml:space="preserve"> EIs</w:t>
      </w:r>
      <w:r w:rsidR="006609A8" w:rsidRPr="00530FD7">
        <w:rPr>
          <w:rFonts w:ascii="Times New Roman" w:hAnsi="Times New Roman" w:cs="Times New Roman"/>
          <w:color w:val="000000" w:themeColor="text1"/>
          <w:sz w:val="28"/>
          <w:szCs w:val="28"/>
        </w:rPr>
        <w:t xml:space="preserve"> directly</w:t>
      </w:r>
      <w:r w:rsidR="003F2027" w:rsidRPr="00530FD7">
        <w:rPr>
          <w:rFonts w:ascii="Times New Roman" w:hAnsi="Times New Roman" w:cs="Times New Roman"/>
          <w:color w:val="000000" w:themeColor="text1"/>
          <w:sz w:val="28"/>
          <w:szCs w:val="28"/>
        </w:rPr>
        <w:t xml:space="preserve">; </w:t>
      </w:r>
    </w:p>
    <w:p w14:paraId="2FC0F435" w14:textId="6BA705C8" w:rsidR="00F0102E" w:rsidRDefault="00D761F0" w:rsidP="00DD462C">
      <w:pPr>
        <w:pStyle w:val="ab"/>
        <w:numPr>
          <w:ilvl w:val="0"/>
          <w:numId w:val="16"/>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w:t>
      </w:r>
      <w:r w:rsidR="00F0102E" w:rsidRPr="00F0102E">
        <w:rPr>
          <w:rFonts w:ascii="Times New Roman" w:hAnsi="Times New Roman" w:cs="Times New Roman"/>
          <w:color w:val="000000" w:themeColor="text1"/>
          <w:sz w:val="28"/>
          <w:szCs w:val="28"/>
        </w:rPr>
        <w:t xml:space="preserve">either of the demographic factors nor the tracking variable predicts their EIs directly, contradicting the hypothesis that children are heavily impacted by parental role models and are more </w:t>
      </w:r>
      <w:r w:rsidR="00296C0C">
        <w:rPr>
          <w:rFonts w:ascii="Times New Roman" w:hAnsi="Times New Roman" w:cs="Times New Roman"/>
          <w:color w:val="000000" w:themeColor="text1"/>
          <w:sz w:val="28"/>
          <w:szCs w:val="28"/>
        </w:rPr>
        <w:t>inclined</w:t>
      </w:r>
      <w:r w:rsidR="00F0102E" w:rsidRPr="00F0102E">
        <w:rPr>
          <w:rFonts w:ascii="Times New Roman" w:hAnsi="Times New Roman" w:cs="Times New Roman"/>
          <w:color w:val="000000" w:themeColor="text1"/>
          <w:sz w:val="28"/>
          <w:szCs w:val="28"/>
        </w:rPr>
        <w:t xml:space="preserve"> to plan to </w:t>
      </w:r>
      <w:r w:rsidR="00296C0C">
        <w:rPr>
          <w:rFonts w:ascii="Times New Roman" w:hAnsi="Times New Roman" w:cs="Times New Roman"/>
          <w:color w:val="000000" w:themeColor="text1"/>
          <w:sz w:val="28"/>
          <w:szCs w:val="28"/>
        </w:rPr>
        <w:t>act as</w:t>
      </w:r>
      <w:r w:rsidR="00F0102E" w:rsidRPr="00F0102E">
        <w:rPr>
          <w:rFonts w:ascii="Times New Roman" w:hAnsi="Times New Roman" w:cs="Times New Roman"/>
          <w:color w:val="000000" w:themeColor="text1"/>
          <w:sz w:val="28"/>
          <w:szCs w:val="28"/>
        </w:rPr>
        <w:t xml:space="preserve"> entrepreneurs if their parents were </w:t>
      </w:r>
      <w:r w:rsidR="00296C0C">
        <w:rPr>
          <w:rFonts w:ascii="Times New Roman" w:hAnsi="Times New Roman" w:cs="Times New Roman"/>
          <w:color w:val="000000" w:themeColor="text1"/>
          <w:sz w:val="28"/>
          <w:szCs w:val="28"/>
        </w:rPr>
        <w:t xml:space="preserve">ever </w:t>
      </w:r>
      <w:r w:rsidR="00F0102E" w:rsidRPr="00F0102E">
        <w:rPr>
          <w:rFonts w:ascii="Times New Roman" w:hAnsi="Times New Roman" w:cs="Times New Roman"/>
          <w:color w:val="000000" w:themeColor="text1"/>
          <w:sz w:val="28"/>
          <w:szCs w:val="28"/>
        </w:rPr>
        <w:t>entrepreneurs</w:t>
      </w:r>
      <w:r w:rsidR="00F0102E">
        <w:rPr>
          <w:rFonts w:ascii="Times New Roman" w:hAnsi="Times New Roman" w:cs="Times New Roman"/>
          <w:color w:val="000000" w:themeColor="text1"/>
          <w:sz w:val="28"/>
          <w:szCs w:val="28"/>
        </w:rPr>
        <w:t>;</w:t>
      </w:r>
    </w:p>
    <w:p w14:paraId="0ADAEE80" w14:textId="2E4F356A" w:rsidR="00C6066A" w:rsidRPr="00530FD7" w:rsidRDefault="00232BC9" w:rsidP="00DD462C">
      <w:pPr>
        <w:pStyle w:val="ab"/>
        <w:numPr>
          <w:ilvl w:val="0"/>
          <w:numId w:val="16"/>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w:t>
      </w:r>
      <w:r w:rsidR="00835819" w:rsidRPr="00530FD7">
        <w:rPr>
          <w:rFonts w:ascii="Times New Roman" w:hAnsi="Times New Roman" w:cs="Times New Roman"/>
          <w:color w:val="000000" w:themeColor="text1"/>
          <w:sz w:val="28"/>
          <w:szCs w:val="28"/>
        </w:rPr>
        <w:t>e</w:t>
      </w:r>
      <w:r w:rsidRPr="00530FD7">
        <w:rPr>
          <w:rFonts w:ascii="Times New Roman" w:hAnsi="Times New Roman" w:cs="Times New Roman"/>
          <w:color w:val="000000" w:themeColor="text1"/>
          <w:sz w:val="28"/>
          <w:szCs w:val="28"/>
        </w:rPr>
        <w:t xml:space="preserve"> demographic</w:t>
      </w:r>
      <w:r w:rsidR="00C6066A" w:rsidRPr="00530FD7">
        <w:rPr>
          <w:rFonts w:ascii="Times New Roman" w:hAnsi="Times New Roman" w:cs="Times New Roman"/>
          <w:color w:val="000000" w:themeColor="text1"/>
          <w:sz w:val="28"/>
          <w:szCs w:val="28"/>
        </w:rPr>
        <w:t xml:space="preserve"> and tracking </w:t>
      </w:r>
      <w:r w:rsidR="00835819" w:rsidRPr="00530FD7">
        <w:rPr>
          <w:rFonts w:ascii="Times New Roman" w:hAnsi="Times New Roman" w:cs="Times New Roman"/>
          <w:color w:val="000000" w:themeColor="text1"/>
          <w:sz w:val="28"/>
          <w:szCs w:val="28"/>
        </w:rPr>
        <w:t xml:space="preserve">factors have </w:t>
      </w:r>
      <w:r w:rsidR="00C6066A" w:rsidRPr="00530FD7">
        <w:rPr>
          <w:rFonts w:ascii="Times New Roman" w:hAnsi="Times New Roman" w:cs="Times New Roman"/>
          <w:color w:val="000000" w:themeColor="text1"/>
          <w:sz w:val="28"/>
          <w:szCs w:val="28"/>
        </w:rPr>
        <w:t xml:space="preserve">only </w:t>
      </w:r>
      <w:r w:rsidR="00835819" w:rsidRPr="00530FD7">
        <w:rPr>
          <w:rFonts w:ascii="Times New Roman" w:hAnsi="Times New Roman" w:cs="Times New Roman"/>
          <w:color w:val="000000" w:themeColor="text1"/>
          <w:sz w:val="28"/>
          <w:szCs w:val="28"/>
        </w:rPr>
        <w:t>indirect impact</w:t>
      </w:r>
      <w:r w:rsidR="006609A8" w:rsidRPr="00530FD7">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w:t>
      </w:r>
      <w:r w:rsidR="00835819" w:rsidRPr="00530FD7">
        <w:rPr>
          <w:rFonts w:ascii="Times New Roman" w:hAnsi="Times New Roman" w:cs="Times New Roman"/>
          <w:color w:val="000000" w:themeColor="text1"/>
          <w:sz w:val="28"/>
          <w:szCs w:val="28"/>
        </w:rPr>
        <w:t>on the EI</w:t>
      </w:r>
      <w:r w:rsidR="00C6066A" w:rsidRPr="00530FD7">
        <w:rPr>
          <w:rFonts w:ascii="Times New Roman" w:hAnsi="Times New Roman" w:cs="Times New Roman"/>
          <w:color w:val="000000" w:themeColor="text1"/>
          <w:sz w:val="28"/>
          <w:szCs w:val="28"/>
        </w:rPr>
        <w:t>s</w:t>
      </w:r>
      <w:r w:rsidR="00835819" w:rsidRPr="00530FD7">
        <w:rPr>
          <w:rFonts w:ascii="Times New Roman" w:hAnsi="Times New Roman" w:cs="Times New Roman"/>
          <w:color w:val="000000" w:themeColor="text1"/>
          <w:sz w:val="28"/>
          <w:szCs w:val="28"/>
        </w:rPr>
        <w:t xml:space="preserve"> depending on how much</w:t>
      </w:r>
      <w:r w:rsidR="00C6066A" w:rsidRPr="00530FD7">
        <w:rPr>
          <w:rFonts w:ascii="Times New Roman" w:hAnsi="Times New Roman" w:cs="Times New Roman"/>
          <w:color w:val="000000" w:themeColor="text1"/>
          <w:sz w:val="28"/>
          <w:szCs w:val="28"/>
        </w:rPr>
        <w:t xml:space="preserve"> they affect the three antecedents </w:t>
      </w:r>
      <w:r w:rsidR="00835819" w:rsidRPr="00530FD7">
        <w:rPr>
          <w:rFonts w:ascii="Times New Roman" w:hAnsi="Times New Roman" w:cs="Times New Roman"/>
          <w:color w:val="000000" w:themeColor="text1"/>
          <w:sz w:val="28"/>
          <w:szCs w:val="28"/>
        </w:rPr>
        <w:t>of</w:t>
      </w:r>
      <w:r w:rsidR="00C6066A" w:rsidRPr="00530FD7">
        <w:rPr>
          <w:rFonts w:ascii="Times New Roman" w:hAnsi="Times New Roman" w:cs="Times New Roman"/>
          <w:color w:val="000000" w:themeColor="text1"/>
          <w:sz w:val="28"/>
          <w:szCs w:val="28"/>
        </w:rPr>
        <w:t xml:space="preserve"> TPB.</w:t>
      </w:r>
    </w:p>
    <w:p w14:paraId="0BFC6218" w14:textId="7CD2C7F4" w:rsidR="00C6066A" w:rsidRPr="002E07CF" w:rsidRDefault="00C6066A" w:rsidP="00E112A6">
      <w:pPr>
        <w:tabs>
          <w:tab w:val="left" w:pos="993"/>
        </w:tabs>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The above evidence shows</w:t>
      </w:r>
      <w:r w:rsidR="00292CB2" w:rsidRPr="00530FD7">
        <w:rPr>
          <w:rFonts w:ascii="Times New Roman" w:hAnsi="Times New Roman" w:cs="Times New Roman"/>
          <w:sz w:val="28"/>
          <w:szCs w:val="28"/>
        </w:rPr>
        <w:t>,</w:t>
      </w:r>
      <w:r w:rsidRPr="00530FD7">
        <w:rPr>
          <w:rFonts w:ascii="Times New Roman" w:hAnsi="Times New Roman" w:cs="Times New Roman"/>
          <w:sz w:val="28"/>
          <w:szCs w:val="28"/>
        </w:rPr>
        <w:t xml:space="preserve"> </w:t>
      </w:r>
      <w:r w:rsidR="00F0102E">
        <w:rPr>
          <w:rFonts w:ascii="Times New Roman" w:hAnsi="Times New Roman" w:cs="Times New Roman"/>
          <w:sz w:val="28"/>
          <w:szCs w:val="28"/>
        </w:rPr>
        <w:t>d</w:t>
      </w:r>
      <w:r w:rsidR="00F0102E" w:rsidRPr="00F0102E">
        <w:rPr>
          <w:rFonts w:ascii="Times New Roman" w:hAnsi="Times New Roman" w:cs="Times New Roman"/>
          <w:sz w:val="28"/>
          <w:szCs w:val="28"/>
        </w:rPr>
        <w:t xml:space="preserve">espite the fact that TPB has been </w:t>
      </w:r>
      <w:r w:rsidR="00296C0C">
        <w:rPr>
          <w:rFonts w:ascii="Times New Roman" w:hAnsi="Times New Roman" w:cs="Times New Roman"/>
          <w:sz w:val="28"/>
          <w:szCs w:val="28"/>
        </w:rPr>
        <w:t xml:space="preserve">widely </w:t>
      </w:r>
      <w:r w:rsidR="00F0102E" w:rsidRPr="00F0102E">
        <w:rPr>
          <w:rFonts w:ascii="Times New Roman" w:hAnsi="Times New Roman" w:cs="Times New Roman"/>
          <w:sz w:val="28"/>
          <w:szCs w:val="28"/>
        </w:rPr>
        <w:t xml:space="preserve">recognized as a solid </w:t>
      </w:r>
      <w:r w:rsidR="00296C0C">
        <w:rPr>
          <w:rFonts w:ascii="Times New Roman" w:hAnsi="Times New Roman" w:cs="Times New Roman"/>
          <w:sz w:val="28"/>
          <w:szCs w:val="28"/>
        </w:rPr>
        <w:t>rationale</w:t>
      </w:r>
      <w:r w:rsidR="00F0102E" w:rsidRPr="00F0102E">
        <w:rPr>
          <w:rFonts w:ascii="Times New Roman" w:hAnsi="Times New Roman" w:cs="Times New Roman"/>
          <w:sz w:val="28"/>
          <w:szCs w:val="28"/>
        </w:rPr>
        <w:t xml:space="preserve"> and demonstrated to be a useful tool in EI </w:t>
      </w:r>
      <w:r w:rsidR="00296C0C">
        <w:rPr>
          <w:rFonts w:ascii="Times New Roman" w:hAnsi="Times New Roman" w:cs="Times New Roman"/>
          <w:sz w:val="28"/>
          <w:szCs w:val="28"/>
        </w:rPr>
        <w:t>studies</w:t>
      </w:r>
      <w:r w:rsidR="00F0102E" w:rsidRPr="00F0102E">
        <w:rPr>
          <w:rFonts w:ascii="Times New Roman" w:hAnsi="Times New Roman" w:cs="Times New Roman"/>
          <w:sz w:val="28"/>
          <w:szCs w:val="28"/>
        </w:rPr>
        <w:t xml:space="preserve">, there </w:t>
      </w:r>
      <w:r w:rsidR="00296C0C">
        <w:rPr>
          <w:rFonts w:ascii="Times New Roman" w:hAnsi="Times New Roman" w:cs="Times New Roman"/>
          <w:sz w:val="28"/>
          <w:szCs w:val="28"/>
        </w:rPr>
        <w:t>still exists</w:t>
      </w:r>
      <w:r w:rsidR="00F0102E" w:rsidRPr="00F0102E">
        <w:rPr>
          <w:rFonts w:ascii="Times New Roman" w:hAnsi="Times New Roman" w:cs="Times New Roman"/>
          <w:sz w:val="28"/>
          <w:szCs w:val="28"/>
        </w:rPr>
        <w:t xml:space="preserve"> an opportunity to include certain factors that </w:t>
      </w:r>
      <w:r w:rsidR="00D761F0">
        <w:rPr>
          <w:rFonts w:ascii="Times New Roman" w:hAnsi="Times New Roman" w:cs="Times New Roman"/>
          <w:sz w:val="28"/>
          <w:szCs w:val="28"/>
        </w:rPr>
        <w:t>probably</w:t>
      </w:r>
      <w:r w:rsidR="00296C0C">
        <w:rPr>
          <w:rFonts w:ascii="Times New Roman" w:hAnsi="Times New Roman" w:cs="Times New Roman"/>
          <w:sz w:val="28"/>
          <w:szCs w:val="28"/>
        </w:rPr>
        <w:t xml:space="preserve"> </w:t>
      </w:r>
      <w:r w:rsidR="00F0102E" w:rsidRPr="00F0102E">
        <w:rPr>
          <w:rFonts w:ascii="Times New Roman" w:hAnsi="Times New Roman" w:cs="Times New Roman"/>
          <w:sz w:val="28"/>
          <w:szCs w:val="28"/>
        </w:rPr>
        <w:t>affect the model</w:t>
      </w:r>
      <w:r w:rsidRPr="002E07CF">
        <w:rPr>
          <w:rFonts w:ascii="Times New Roman" w:hAnsi="Times New Roman" w:cs="Times New Roman"/>
          <w:sz w:val="28"/>
          <w:szCs w:val="28"/>
        </w:rPr>
        <w:t xml:space="preserve"> </w:t>
      </w:r>
      <w:r w:rsidR="00AE4F91" w:rsidRPr="002E07CF">
        <w:rPr>
          <w:rFonts w:ascii="Times New Roman" w:hAnsi="Times New Roman" w:cs="Times New Roman"/>
          <w:sz w:val="28"/>
          <w:szCs w:val="28"/>
        </w:rPr>
        <w:t>[68</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 xml:space="preserve">44; </w:t>
      </w:r>
      <w:r w:rsidR="00AE4F91" w:rsidRPr="002E07CF">
        <w:rPr>
          <w:rFonts w:ascii="Times New Roman" w:hAnsi="Times New Roman" w:cs="Times New Roman"/>
          <w:sz w:val="28"/>
          <w:szCs w:val="28"/>
        </w:rPr>
        <w:t>69</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109</w:t>
      </w:r>
      <w:r w:rsidR="00AE4F91" w:rsidRPr="002E07CF">
        <w:rPr>
          <w:rFonts w:ascii="Times New Roman" w:hAnsi="Times New Roman" w:cs="Times New Roman"/>
          <w:sz w:val="28"/>
          <w:szCs w:val="28"/>
        </w:rPr>
        <w:t>]</w:t>
      </w:r>
      <w:r w:rsidRPr="002E07CF">
        <w:rPr>
          <w:rFonts w:ascii="Times New Roman" w:hAnsi="Times New Roman" w:cs="Times New Roman"/>
          <w:sz w:val="28"/>
          <w:szCs w:val="28"/>
        </w:rPr>
        <w:t xml:space="preserve">. As such, Ajzen </w:t>
      </w:r>
      <w:r w:rsidR="00AE4F91" w:rsidRPr="002E07CF">
        <w:rPr>
          <w:rFonts w:ascii="Times New Roman" w:hAnsi="Times New Roman" w:cs="Times New Roman"/>
          <w:sz w:val="28"/>
          <w:szCs w:val="28"/>
        </w:rPr>
        <w:t>[67</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142</w:t>
      </w:r>
      <w:r w:rsidR="00AE4F91"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r w:rsidR="007564E6" w:rsidRPr="002E07CF">
        <w:rPr>
          <w:rFonts w:ascii="Times New Roman" w:hAnsi="Times New Roman" w:cs="Times New Roman"/>
          <w:sz w:val="28"/>
          <w:szCs w:val="28"/>
        </w:rPr>
        <w:t>expanded</w:t>
      </w:r>
      <w:r w:rsidRPr="002E07CF">
        <w:rPr>
          <w:rFonts w:ascii="Times New Roman" w:hAnsi="Times New Roman" w:cs="Times New Roman"/>
          <w:sz w:val="28"/>
          <w:szCs w:val="28"/>
        </w:rPr>
        <w:t xml:space="preserve"> the </w:t>
      </w:r>
      <w:r w:rsidR="00D761F0">
        <w:rPr>
          <w:rFonts w:ascii="Times New Roman" w:hAnsi="Times New Roman" w:cs="Times New Roman"/>
          <w:sz w:val="28"/>
          <w:szCs w:val="28"/>
        </w:rPr>
        <w:t>“</w:t>
      </w:r>
      <w:r w:rsidRPr="002E07CF">
        <w:rPr>
          <w:rFonts w:ascii="Times New Roman" w:hAnsi="Times New Roman" w:cs="Times New Roman"/>
          <w:sz w:val="28"/>
          <w:szCs w:val="28"/>
        </w:rPr>
        <w:t>TPB</w:t>
      </w:r>
      <w:r w:rsidR="00D761F0">
        <w:rPr>
          <w:rFonts w:ascii="Times New Roman" w:hAnsi="Times New Roman" w:cs="Times New Roman"/>
          <w:sz w:val="28"/>
          <w:szCs w:val="28"/>
        </w:rPr>
        <w:t>”</w:t>
      </w:r>
      <w:r w:rsidRPr="002E07CF">
        <w:rPr>
          <w:rFonts w:ascii="Times New Roman" w:hAnsi="Times New Roman" w:cs="Times New Roman"/>
          <w:sz w:val="28"/>
          <w:szCs w:val="28"/>
        </w:rPr>
        <w:t xml:space="preserve"> model by </w:t>
      </w:r>
      <w:r w:rsidR="0074759D" w:rsidRPr="002E07CF">
        <w:rPr>
          <w:rFonts w:ascii="Times New Roman" w:hAnsi="Times New Roman" w:cs="Times New Roman"/>
          <w:sz w:val="28"/>
          <w:szCs w:val="28"/>
        </w:rPr>
        <w:t>introdu</w:t>
      </w:r>
      <w:r w:rsidR="00B4376B" w:rsidRPr="002E07CF">
        <w:rPr>
          <w:rFonts w:ascii="Times New Roman" w:hAnsi="Times New Roman" w:cs="Times New Roman"/>
          <w:sz w:val="28"/>
          <w:szCs w:val="28"/>
        </w:rPr>
        <w:t>c</w:t>
      </w:r>
      <w:r w:rsidRPr="002E07CF">
        <w:rPr>
          <w:rFonts w:ascii="Times New Roman" w:hAnsi="Times New Roman" w:cs="Times New Roman"/>
          <w:sz w:val="28"/>
          <w:szCs w:val="28"/>
        </w:rPr>
        <w:t xml:space="preserve">ing new </w:t>
      </w:r>
      <w:r w:rsidR="004711A7">
        <w:rPr>
          <w:rFonts w:ascii="Times New Roman" w:hAnsi="Times New Roman" w:cs="Times New Roman"/>
          <w:sz w:val="28"/>
          <w:szCs w:val="28"/>
        </w:rPr>
        <w:t>component</w:t>
      </w:r>
      <w:r w:rsidRPr="002E07CF">
        <w:rPr>
          <w:rFonts w:ascii="Times New Roman" w:hAnsi="Times New Roman" w:cs="Times New Roman"/>
          <w:sz w:val="28"/>
          <w:szCs w:val="28"/>
        </w:rPr>
        <w:t>s</w:t>
      </w:r>
      <w:r w:rsidR="007564E6" w:rsidRPr="002E07CF">
        <w:rPr>
          <w:rFonts w:ascii="Times New Roman" w:hAnsi="Times New Roman" w:cs="Times New Roman"/>
          <w:sz w:val="28"/>
          <w:szCs w:val="28"/>
        </w:rPr>
        <w:t xml:space="preserve"> (e.g., </w:t>
      </w:r>
      <w:r w:rsidR="00296C0C" w:rsidRPr="002E07CF">
        <w:rPr>
          <w:rFonts w:ascii="Times New Roman" w:hAnsi="Times New Roman" w:cs="Times New Roman"/>
          <w:sz w:val="28"/>
          <w:szCs w:val="28"/>
        </w:rPr>
        <w:t>personal,</w:t>
      </w:r>
      <w:r w:rsidR="00296C0C">
        <w:rPr>
          <w:rFonts w:ascii="Times New Roman" w:hAnsi="Times New Roman" w:cs="Times New Roman"/>
          <w:sz w:val="28"/>
          <w:szCs w:val="28"/>
        </w:rPr>
        <w:t xml:space="preserve"> </w:t>
      </w:r>
      <w:r w:rsidRPr="002E07CF">
        <w:rPr>
          <w:rFonts w:ascii="Times New Roman" w:hAnsi="Times New Roman" w:cs="Times New Roman"/>
          <w:sz w:val="28"/>
          <w:szCs w:val="28"/>
        </w:rPr>
        <w:t>demographic, soci</w:t>
      </w:r>
      <w:r w:rsidR="00296C0C">
        <w:rPr>
          <w:rFonts w:ascii="Times New Roman" w:hAnsi="Times New Roman" w:cs="Times New Roman"/>
          <w:sz w:val="28"/>
          <w:szCs w:val="28"/>
        </w:rPr>
        <w:t>etal</w:t>
      </w:r>
      <w:r w:rsidRPr="002E07CF">
        <w:rPr>
          <w:rFonts w:ascii="Times New Roman" w:hAnsi="Times New Roman" w:cs="Times New Roman"/>
          <w:sz w:val="28"/>
          <w:szCs w:val="28"/>
        </w:rPr>
        <w:t>, and environmental factors</w:t>
      </w:r>
      <w:r w:rsidR="007564E6" w:rsidRPr="002E07CF">
        <w:rPr>
          <w:rFonts w:ascii="Times New Roman" w:hAnsi="Times New Roman" w:cs="Times New Roman"/>
          <w:sz w:val="28"/>
          <w:szCs w:val="28"/>
        </w:rPr>
        <w:t>)</w:t>
      </w:r>
      <w:r w:rsidRPr="002E07CF">
        <w:rPr>
          <w:rFonts w:ascii="Times New Roman" w:hAnsi="Times New Roman" w:cs="Times New Roman"/>
          <w:sz w:val="28"/>
          <w:szCs w:val="28"/>
        </w:rPr>
        <w:t xml:space="preserve"> which </w:t>
      </w:r>
      <w:r w:rsidR="00464FD7" w:rsidRPr="002E07CF">
        <w:rPr>
          <w:rFonts w:ascii="Times New Roman" w:hAnsi="Times New Roman" w:cs="Times New Roman"/>
          <w:sz w:val="28"/>
          <w:szCs w:val="28"/>
        </w:rPr>
        <w:t>act as</w:t>
      </w:r>
      <w:r w:rsidRPr="002E07CF">
        <w:rPr>
          <w:rFonts w:ascii="Times New Roman" w:hAnsi="Times New Roman" w:cs="Times New Roman"/>
          <w:sz w:val="28"/>
          <w:szCs w:val="28"/>
        </w:rPr>
        <w:t xml:space="preserve"> </w:t>
      </w:r>
      <w:r w:rsidR="007564E6" w:rsidRPr="002E07CF">
        <w:rPr>
          <w:rFonts w:ascii="Times New Roman" w:hAnsi="Times New Roman" w:cs="Times New Roman"/>
          <w:sz w:val="28"/>
          <w:szCs w:val="28"/>
        </w:rPr>
        <w:t xml:space="preserve">the </w:t>
      </w:r>
      <w:r w:rsidRPr="002E07CF">
        <w:rPr>
          <w:rFonts w:ascii="Times New Roman" w:hAnsi="Times New Roman" w:cs="Times New Roman"/>
          <w:sz w:val="28"/>
          <w:szCs w:val="28"/>
        </w:rPr>
        <w:t xml:space="preserve">indirect </w:t>
      </w:r>
      <w:r w:rsidR="007564E6" w:rsidRPr="002E07CF">
        <w:rPr>
          <w:rFonts w:ascii="Times New Roman" w:hAnsi="Times New Roman" w:cs="Times New Roman"/>
          <w:sz w:val="28"/>
          <w:szCs w:val="28"/>
        </w:rPr>
        <w:t>determinant</w:t>
      </w:r>
      <w:r w:rsidRPr="002E07CF">
        <w:rPr>
          <w:rFonts w:ascii="Times New Roman" w:hAnsi="Times New Roman" w:cs="Times New Roman"/>
          <w:sz w:val="28"/>
          <w:szCs w:val="28"/>
        </w:rPr>
        <w:t xml:space="preserve">s of </w:t>
      </w:r>
      <w:r w:rsidR="007564E6" w:rsidRPr="002E07CF">
        <w:rPr>
          <w:rFonts w:ascii="Times New Roman" w:hAnsi="Times New Roman" w:cs="Times New Roman"/>
          <w:sz w:val="28"/>
          <w:szCs w:val="28"/>
        </w:rPr>
        <w:t>EIs</w:t>
      </w:r>
      <w:r w:rsidRPr="002E07CF">
        <w:rPr>
          <w:rFonts w:ascii="Times New Roman" w:hAnsi="Times New Roman" w:cs="Times New Roman"/>
          <w:sz w:val="28"/>
          <w:szCs w:val="28"/>
        </w:rPr>
        <w:t xml:space="preserve"> and behavior</w:t>
      </w:r>
      <w:r w:rsidR="007564E6" w:rsidRPr="002E07CF">
        <w:rPr>
          <w:rFonts w:ascii="Times New Roman" w:hAnsi="Times New Roman" w:cs="Times New Roman"/>
          <w:sz w:val="28"/>
          <w:szCs w:val="28"/>
        </w:rPr>
        <w:t>s</w:t>
      </w:r>
      <w:r w:rsidRPr="002E07CF">
        <w:rPr>
          <w:rFonts w:ascii="Times New Roman" w:hAnsi="Times New Roman" w:cs="Times New Roman"/>
          <w:sz w:val="28"/>
          <w:szCs w:val="28"/>
        </w:rPr>
        <w:t xml:space="preserve">. </w:t>
      </w:r>
      <w:r w:rsidR="00246D50" w:rsidRPr="002E07CF">
        <w:rPr>
          <w:rFonts w:ascii="Times New Roman" w:hAnsi="Times New Roman" w:cs="Times New Roman"/>
          <w:sz w:val="28"/>
          <w:szCs w:val="28"/>
        </w:rPr>
        <w:t>In addition to</w:t>
      </w:r>
      <w:r w:rsidRPr="002E07CF">
        <w:rPr>
          <w:rFonts w:ascii="Times New Roman" w:hAnsi="Times New Roman" w:cs="Times New Roman"/>
          <w:sz w:val="28"/>
          <w:szCs w:val="28"/>
        </w:rPr>
        <w:t xml:space="preserve"> the approach of extension by virtue of the above-mentioned external variables and mediating effects of the TPB components, </w:t>
      </w:r>
      <w:r w:rsidR="004711A7" w:rsidRPr="004711A7">
        <w:rPr>
          <w:rFonts w:ascii="Times New Roman" w:hAnsi="Times New Roman" w:cs="Times New Roman"/>
          <w:sz w:val="28"/>
          <w:szCs w:val="28"/>
        </w:rPr>
        <w:t xml:space="preserve">Fayolle and </w:t>
      </w:r>
      <w:r w:rsidR="008428C7">
        <w:rPr>
          <w:rFonts w:ascii="Times New Roman" w:hAnsi="Times New Roman" w:cs="Times New Roman"/>
          <w:sz w:val="28"/>
          <w:szCs w:val="28"/>
        </w:rPr>
        <w:t>Liñán</w:t>
      </w:r>
      <w:r w:rsidR="004711A7" w:rsidRPr="004711A7">
        <w:rPr>
          <w:rFonts w:ascii="Times New Roman" w:hAnsi="Times New Roman" w:cs="Times New Roman"/>
          <w:sz w:val="28"/>
          <w:szCs w:val="28"/>
        </w:rPr>
        <w:t xml:space="preserve"> [72, p. 663] argue</w:t>
      </w:r>
      <w:r w:rsidR="00D761F0">
        <w:rPr>
          <w:rFonts w:ascii="Times New Roman" w:hAnsi="Times New Roman" w:cs="Times New Roman"/>
          <w:sz w:val="28"/>
          <w:szCs w:val="28"/>
        </w:rPr>
        <w:t>d</w:t>
      </w:r>
      <w:r w:rsidR="004711A7" w:rsidRPr="004711A7">
        <w:rPr>
          <w:rFonts w:ascii="Times New Roman" w:hAnsi="Times New Roman" w:cs="Times New Roman"/>
          <w:sz w:val="28"/>
          <w:szCs w:val="28"/>
        </w:rPr>
        <w:t xml:space="preserve"> that new </w:t>
      </w:r>
      <w:r w:rsidR="00296C0C">
        <w:rPr>
          <w:rFonts w:ascii="Times New Roman" w:hAnsi="Times New Roman" w:cs="Times New Roman"/>
          <w:sz w:val="28"/>
          <w:szCs w:val="28"/>
        </w:rPr>
        <w:t>work</w:t>
      </w:r>
      <w:r w:rsidR="004711A7" w:rsidRPr="004711A7">
        <w:rPr>
          <w:rFonts w:ascii="Times New Roman" w:hAnsi="Times New Roman" w:cs="Times New Roman"/>
          <w:sz w:val="28"/>
          <w:szCs w:val="28"/>
        </w:rPr>
        <w:t xml:space="preserve"> on moderating effects </w:t>
      </w:r>
      <w:r w:rsidR="00296C0C">
        <w:rPr>
          <w:rFonts w:ascii="Times New Roman" w:hAnsi="Times New Roman" w:cs="Times New Roman"/>
          <w:sz w:val="28"/>
          <w:szCs w:val="28"/>
        </w:rPr>
        <w:t>included in</w:t>
      </w:r>
      <w:r w:rsidR="004711A7" w:rsidRPr="004711A7">
        <w:rPr>
          <w:rFonts w:ascii="Times New Roman" w:hAnsi="Times New Roman" w:cs="Times New Roman"/>
          <w:sz w:val="28"/>
          <w:szCs w:val="28"/>
        </w:rPr>
        <w:t xml:space="preserve"> the </w:t>
      </w:r>
      <w:r w:rsidR="00296C0C">
        <w:rPr>
          <w:rFonts w:ascii="Times New Roman" w:hAnsi="Times New Roman" w:cs="Times New Roman"/>
          <w:sz w:val="28"/>
          <w:szCs w:val="28"/>
        </w:rPr>
        <w:t>“</w:t>
      </w:r>
      <w:r w:rsidR="004711A7" w:rsidRPr="004711A7">
        <w:rPr>
          <w:rFonts w:ascii="Times New Roman" w:hAnsi="Times New Roman" w:cs="Times New Roman"/>
          <w:sz w:val="28"/>
          <w:szCs w:val="28"/>
        </w:rPr>
        <w:t>TPB</w:t>
      </w:r>
      <w:r w:rsidR="00296C0C">
        <w:rPr>
          <w:rFonts w:ascii="Times New Roman" w:hAnsi="Times New Roman" w:cs="Times New Roman"/>
          <w:sz w:val="28"/>
          <w:szCs w:val="28"/>
        </w:rPr>
        <w:t>”</w:t>
      </w:r>
      <w:r w:rsidR="004711A7" w:rsidRPr="004711A7">
        <w:rPr>
          <w:rFonts w:ascii="Times New Roman" w:hAnsi="Times New Roman" w:cs="Times New Roman"/>
          <w:sz w:val="28"/>
          <w:szCs w:val="28"/>
        </w:rPr>
        <w:t xml:space="preserve"> model might potentially be </w:t>
      </w:r>
      <w:r w:rsidR="00296C0C">
        <w:rPr>
          <w:rFonts w:ascii="Times New Roman" w:hAnsi="Times New Roman" w:cs="Times New Roman"/>
          <w:sz w:val="28"/>
          <w:szCs w:val="28"/>
        </w:rPr>
        <w:t>meaningful</w:t>
      </w:r>
      <w:r w:rsidR="004711A7" w:rsidRPr="004711A7">
        <w:rPr>
          <w:rFonts w:ascii="Times New Roman" w:hAnsi="Times New Roman" w:cs="Times New Roman"/>
          <w:sz w:val="28"/>
          <w:szCs w:val="28"/>
        </w:rPr>
        <w:t>.</w:t>
      </w:r>
    </w:p>
    <w:p w14:paraId="29B3982E" w14:textId="54EA657B" w:rsidR="0015677C"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This </w:t>
      </w:r>
      <w:r w:rsidR="007923AA" w:rsidRPr="00530FD7">
        <w:rPr>
          <w:rFonts w:ascii="Times New Roman" w:hAnsi="Times New Roman" w:cs="Times New Roman"/>
          <w:color w:val="000000" w:themeColor="text1"/>
          <w:sz w:val="28"/>
          <w:szCs w:val="28"/>
        </w:rPr>
        <w:t>study</w:t>
      </w:r>
      <w:r w:rsidRPr="00530FD7">
        <w:rPr>
          <w:rFonts w:ascii="Times New Roman" w:hAnsi="Times New Roman" w:cs="Times New Roman"/>
          <w:color w:val="000000" w:themeColor="text1"/>
          <w:sz w:val="28"/>
          <w:szCs w:val="28"/>
        </w:rPr>
        <w:t xml:space="preserve"> incorporates moderat</w:t>
      </w:r>
      <w:r w:rsidR="00C200E9" w:rsidRPr="00530FD7">
        <w:rPr>
          <w:rFonts w:ascii="Times New Roman" w:hAnsi="Times New Roman" w:cs="Times New Roman"/>
          <w:color w:val="000000" w:themeColor="text1"/>
          <w:sz w:val="28"/>
          <w:szCs w:val="28"/>
        </w:rPr>
        <w:t>ion</w:t>
      </w:r>
      <w:r w:rsidRPr="00530FD7">
        <w:rPr>
          <w:rFonts w:ascii="Times New Roman" w:hAnsi="Times New Roman" w:cs="Times New Roman"/>
          <w:color w:val="000000" w:themeColor="text1"/>
          <w:sz w:val="28"/>
          <w:szCs w:val="28"/>
        </w:rPr>
        <w:t xml:space="preserve"> effect</w:t>
      </w:r>
      <w:r w:rsidR="00C200E9" w:rsidRPr="00530FD7">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into TPB </w:t>
      </w:r>
      <w:r w:rsidR="007923AA" w:rsidRPr="00530FD7">
        <w:rPr>
          <w:rFonts w:ascii="Times New Roman" w:hAnsi="Times New Roman" w:cs="Times New Roman"/>
          <w:color w:val="000000" w:themeColor="text1"/>
          <w:sz w:val="28"/>
          <w:szCs w:val="28"/>
        </w:rPr>
        <w:t>(</w:t>
      </w:r>
      <w:r w:rsidR="00F25E84">
        <w:rPr>
          <w:rFonts w:ascii="Times New Roman" w:hAnsi="Times New Roman" w:cs="Times New Roman"/>
          <w:color w:val="000000" w:themeColor="text1"/>
          <w:sz w:val="28"/>
          <w:szCs w:val="28"/>
        </w:rPr>
        <w:t>see</w:t>
      </w:r>
      <w:r w:rsidRPr="00530FD7">
        <w:rPr>
          <w:rFonts w:ascii="Times New Roman" w:hAnsi="Times New Roman" w:cs="Times New Roman"/>
          <w:color w:val="000000" w:themeColor="text1"/>
          <w:sz w:val="28"/>
          <w:szCs w:val="28"/>
        </w:rPr>
        <w:t xml:space="preserve"> </w:t>
      </w:r>
      <w:r w:rsidR="002D31EE" w:rsidRPr="00530FD7">
        <w:rPr>
          <w:rFonts w:ascii="Times New Roman" w:hAnsi="Times New Roman" w:cs="Times New Roman"/>
          <w:color w:val="000000" w:themeColor="text1"/>
          <w:sz w:val="28"/>
          <w:szCs w:val="28"/>
        </w:rPr>
        <w:t xml:space="preserve">Section </w:t>
      </w:r>
      <w:r w:rsidR="00AC17F8">
        <w:rPr>
          <w:rFonts w:ascii="Times New Roman" w:hAnsi="Times New Roman" w:cs="Times New Roman"/>
          <w:color w:val="000000" w:themeColor="text1"/>
          <w:sz w:val="28"/>
          <w:szCs w:val="28"/>
        </w:rPr>
        <w:t>2</w:t>
      </w:r>
      <w:r w:rsidR="002D31EE" w:rsidRPr="00530FD7">
        <w:rPr>
          <w:rFonts w:ascii="Times New Roman" w:hAnsi="Times New Roman" w:cs="Times New Roman"/>
          <w:color w:val="000000" w:themeColor="text1"/>
          <w:sz w:val="28"/>
          <w:szCs w:val="28"/>
        </w:rPr>
        <w:t>.8</w:t>
      </w:r>
      <w:r w:rsidR="007923AA"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15677C" w:rsidRPr="0015677C">
        <w:rPr>
          <w:rFonts w:ascii="Times New Roman" w:hAnsi="Times New Roman" w:cs="Times New Roman"/>
          <w:color w:val="000000" w:themeColor="text1"/>
          <w:sz w:val="28"/>
          <w:szCs w:val="28"/>
        </w:rPr>
        <w:t xml:space="preserve">A moderating variable alters the </w:t>
      </w:r>
      <w:r w:rsidR="00B44316">
        <w:rPr>
          <w:rFonts w:ascii="Times New Roman" w:hAnsi="Times New Roman" w:cs="Times New Roman"/>
          <w:color w:val="000000" w:themeColor="text1"/>
          <w:sz w:val="28"/>
          <w:szCs w:val="28"/>
        </w:rPr>
        <w:t>size</w:t>
      </w:r>
      <w:r w:rsidR="00296C0C" w:rsidRPr="0015677C">
        <w:rPr>
          <w:rFonts w:ascii="Times New Roman" w:hAnsi="Times New Roman" w:cs="Times New Roman"/>
          <w:color w:val="000000" w:themeColor="text1"/>
          <w:sz w:val="28"/>
          <w:szCs w:val="28"/>
        </w:rPr>
        <w:t xml:space="preserve"> </w:t>
      </w:r>
      <w:r w:rsidR="0015677C" w:rsidRPr="0015677C">
        <w:rPr>
          <w:rFonts w:ascii="Times New Roman" w:hAnsi="Times New Roman" w:cs="Times New Roman"/>
          <w:color w:val="000000" w:themeColor="text1"/>
          <w:sz w:val="28"/>
          <w:szCs w:val="28"/>
        </w:rPr>
        <w:t xml:space="preserve">and/or </w:t>
      </w:r>
      <w:r w:rsidR="00B44316">
        <w:rPr>
          <w:rFonts w:ascii="Times New Roman" w:hAnsi="Times New Roman" w:cs="Times New Roman"/>
          <w:color w:val="000000" w:themeColor="text1"/>
          <w:sz w:val="28"/>
          <w:szCs w:val="28"/>
        </w:rPr>
        <w:t>sign</w:t>
      </w:r>
      <w:r w:rsidR="00296C0C" w:rsidRPr="0015677C">
        <w:rPr>
          <w:rFonts w:ascii="Times New Roman" w:hAnsi="Times New Roman" w:cs="Times New Roman"/>
          <w:color w:val="000000" w:themeColor="text1"/>
          <w:sz w:val="28"/>
          <w:szCs w:val="28"/>
        </w:rPr>
        <w:t xml:space="preserve"> </w:t>
      </w:r>
      <w:r w:rsidR="0015677C" w:rsidRPr="0015677C">
        <w:rPr>
          <w:rFonts w:ascii="Times New Roman" w:hAnsi="Times New Roman" w:cs="Times New Roman"/>
          <w:color w:val="000000" w:themeColor="text1"/>
          <w:sz w:val="28"/>
          <w:szCs w:val="28"/>
        </w:rPr>
        <w:t xml:space="preserve">of an </w:t>
      </w:r>
      <w:r w:rsidR="00E223E6">
        <w:rPr>
          <w:rFonts w:ascii="Times New Roman" w:hAnsi="Times New Roman" w:cs="Times New Roman"/>
          <w:color w:val="000000" w:themeColor="text1"/>
          <w:sz w:val="28"/>
          <w:szCs w:val="28"/>
        </w:rPr>
        <w:t>IV-DV relationship</w:t>
      </w:r>
      <w:r w:rsidR="0015677C" w:rsidRPr="0015677C">
        <w:rPr>
          <w:rFonts w:ascii="Times New Roman" w:hAnsi="Times New Roman" w:cs="Times New Roman"/>
          <w:color w:val="000000" w:themeColor="text1"/>
          <w:sz w:val="28"/>
          <w:szCs w:val="28"/>
        </w:rPr>
        <w:t xml:space="preserve">. </w:t>
      </w:r>
      <w:r w:rsidR="00142822">
        <w:rPr>
          <w:rFonts w:ascii="Times New Roman" w:hAnsi="Times New Roman" w:cs="Times New Roman"/>
          <w:color w:val="000000" w:themeColor="text1"/>
          <w:sz w:val="28"/>
          <w:szCs w:val="28"/>
        </w:rPr>
        <w:t xml:space="preserve">Examples of </w:t>
      </w:r>
      <w:r w:rsidR="00142822">
        <w:rPr>
          <w:rFonts w:ascii="Times New Roman" w:hAnsi="Times New Roman" w:cs="Times New Roman"/>
          <w:color w:val="000000" w:themeColor="text1"/>
          <w:sz w:val="28"/>
          <w:szCs w:val="28"/>
        </w:rPr>
        <w:lastRenderedPageBreak/>
        <w:t>a moderator are</w:t>
      </w:r>
      <w:r w:rsidR="0015677C" w:rsidRPr="0015677C">
        <w:rPr>
          <w:rFonts w:ascii="Times New Roman" w:hAnsi="Times New Roman" w:cs="Times New Roman"/>
          <w:color w:val="000000" w:themeColor="text1"/>
          <w:sz w:val="28"/>
          <w:szCs w:val="28"/>
        </w:rPr>
        <w:t xml:space="preserve"> gender, race, or soci</w:t>
      </w:r>
      <w:r w:rsidR="00E223E6">
        <w:rPr>
          <w:rFonts w:ascii="Times New Roman" w:hAnsi="Times New Roman" w:cs="Times New Roman"/>
          <w:color w:val="000000" w:themeColor="text1"/>
          <w:sz w:val="28"/>
          <w:szCs w:val="28"/>
        </w:rPr>
        <w:t>etal</w:t>
      </w:r>
      <w:r w:rsidR="0015677C" w:rsidRPr="0015677C">
        <w:rPr>
          <w:rFonts w:ascii="Times New Roman" w:hAnsi="Times New Roman" w:cs="Times New Roman"/>
          <w:color w:val="000000" w:themeColor="text1"/>
          <w:sz w:val="28"/>
          <w:szCs w:val="28"/>
        </w:rPr>
        <w:t xml:space="preserve"> class</w:t>
      </w:r>
      <w:r w:rsidR="00142822">
        <w:rPr>
          <w:rFonts w:ascii="Times New Roman" w:hAnsi="Times New Roman" w:cs="Times New Roman"/>
          <w:color w:val="000000" w:themeColor="text1"/>
          <w:sz w:val="28"/>
          <w:szCs w:val="28"/>
        </w:rPr>
        <w:t xml:space="preserve"> (in qualitative </w:t>
      </w:r>
      <w:r w:rsidR="00F25E84">
        <w:rPr>
          <w:rFonts w:ascii="Times New Roman" w:hAnsi="Times New Roman" w:cs="Times New Roman"/>
          <w:color w:val="000000" w:themeColor="text1"/>
          <w:sz w:val="28"/>
          <w:szCs w:val="28"/>
        </w:rPr>
        <w:t>instance</w:t>
      </w:r>
      <w:r w:rsidR="0015677C" w:rsidRPr="0015677C">
        <w:rPr>
          <w:rFonts w:ascii="Times New Roman" w:hAnsi="Times New Roman" w:cs="Times New Roman"/>
          <w:color w:val="000000" w:themeColor="text1"/>
          <w:sz w:val="28"/>
          <w:szCs w:val="28"/>
        </w:rPr>
        <w:t>)</w:t>
      </w:r>
      <w:r w:rsidR="00142822">
        <w:rPr>
          <w:rFonts w:ascii="Times New Roman" w:hAnsi="Times New Roman" w:cs="Times New Roman"/>
          <w:color w:val="000000" w:themeColor="text1"/>
          <w:sz w:val="28"/>
          <w:szCs w:val="28"/>
        </w:rPr>
        <w:t>, and</w:t>
      </w:r>
      <w:r w:rsidR="0015677C" w:rsidRPr="0015677C">
        <w:rPr>
          <w:rFonts w:ascii="Times New Roman" w:hAnsi="Times New Roman" w:cs="Times New Roman"/>
          <w:color w:val="000000" w:themeColor="text1"/>
          <w:sz w:val="28"/>
          <w:szCs w:val="28"/>
        </w:rPr>
        <w:t xml:space="preserve"> level of </w:t>
      </w:r>
      <w:r w:rsidR="00E223E6">
        <w:rPr>
          <w:rFonts w:ascii="Times New Roman" w:hAnsi="Times New Roman" w:cs="Times New Roman"/>
          <w:color w:val="000000" w:themeColor="text1"/>
          <w:sz w:val="28"/>
          <w:szCs w:val="28"/>
        </w:rPr>
        <w:t>income</w:t>
      </w:r>
      <w:r w:rsidR="00142822">
        <w:rPr>
          <w:rFonts w:ascii="Times New Roman" w:hAnsi="Times New Roman" w:cs="Times New Roman"/>
          <w:color w:val="000000" w:themeColor="text1"/>
          <w:sz w:val="28"/>
          <w:szCs w:val="28"/>
        </w:rPr>
        <w:t xml:space="preserve"> (in quantitative </w:t>
      </w:r>
      <w:r w:rsidR="00F25E84">
        <w:rPr>
          <w:rFonts w:ascii="Times New Roman" w:hAnsi="Times New Roman" w:cs="Times New Roman"/>
          <w:color w:val="000000" w:themeColor="text1"/>
          <w:sz w:val="28"/>
          <w:szCs w:val="28"/>
        </w:rPr>
        <w:t>instance</w:t>
      </w:r>
      <w:r w:rsidR="0015677C" w:rsidRPr="0015677C">
        <w:rPr>
          <w:rFonts w:ascii="Times New Roman" w:hAnsi="Times New Roman" w:cs="Times New Roman"/>
          <w:color w:val="000000" w:themeColor="text1"/>
          <w:sz w:val="28"/>
          <w:szCs w:val="28"/>
        </w:rPr>
        <w:t xml:space="preserve">). Moderation indicates that the causal relationship between two variables varies according </w:t>
      </w:r>
      <w:r w:rsidR="00537D94">
        <w:rPr>
          <w:rFonts w:ascii="Times New Roman" w:hAnsi="Times New Roman" w:cs="Times New Roman"/>
          <w:color w:val="000000" w:themeColor="text1"/>
          <w:sz w:val="28"/>
          <w:szCs w:val="28"/>
        </w:rPr>
        <w:t>to</w:t>
      </w:r>
      <w:r w:rsidR="0015677C" w:rsidRPr="0015677C">
        <w:rPr>
          <w:rFonts w:ascii="Times New Roman" w:hAnsi="Times New Roman" w:cs="Times New Roman"/>
          <w:color w:val="000000" w:themeColor="text1"/>
          <w:sz w:val="28"/>
          <w:szCs w:val="28"/>
        </w:rPr>
        <w:t xml:space="preserve"> the moderator [73, p. 1173; 206].</w:t>
      </w:r>
    </w:p>
    <w:p w14:paraId="38910967" w14:textId="0F98E773"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2E07CF">
        <w:rPr>
          <w:rFonts w:ascii="Times New Roman" w:hAnsi="Times New Roman" w:cs="Times New Roman"/>
          <w:sz w:val="28"/>
          <w:szCs w:val="28"/>
        </w:rPr>
        <w:t xml:space="preserve">The </w:t>
      </w:r>
      <w:r w:rsidR="009D6F74" w:rsidRPr="002E07CF">
        <w:rPr>
          <w:rFonts w:ascii="Times New Roman" w:hAnsi="Times New Roman" w:cs="Times New Roman"/>
          <w:sz w:val="28"/>
          <w:szCs w:val="28"/>
        </w:rPr>
        <w:t>assignment</w:t>
      </w:r>
      <w:r w:rsidRPr="002E07CF">
        <w:rPr>
          <w:rFonts w:ascii="Times New Roman" w:hAnsi="Times New Roman" w:cs="Times New Roman"/>
          <w:sz w:val="28"/>
          <w:szCs w:val="28"/>
        </w:rPr>
        <w:t xml:space="preserve"> of moderators should be </w:t>
      </w:r>
      <w:r w:rsidR="00984B5A" w:rsidRPr="002E07CF">
        <w:rPr>
          <w:rFonts w:ascii="Times New Roman" w:hAnsi="Times New Roman" w:cs="Times New Roman"/>
          <w:sz w:val="28"/>
          <w:szCs w:val="28"/>
        </w:rPr>
        <w:t>in light of</w:t>
      </w:r>
      <w:r w:rsidRPr="002E07CF">
        <w:rPr>
          <w:rFonts w:ascii="Times New Roman" w:hAnsi="Times New Roman" w:cs="Times New Roman"/>
          <w:sz w:val="28"/>
          <w:szCs w:val="28"/>
        </w:rPr>
        <w:t xml:space="preserve"> theoretical ground with considerable literature support </w:t>
      </w:r>
      <w:r w:rsidR="00AE4F91" w:rsidRPr="002E07CF">
        <w:rPr>
          <w:rFonts w:ascii="Times New Roman" w:hAnsi="Times New Roman" w:cs="Times New Roman"/>
          <w:sz w:val="28"/>
          <w:szCs w:val="28"/>
        </w:rPr>
        <w:t>[</w:t>
      </w:r>
      <w:r w:rsidR="004F2B7F" w:rsidRPr="002E07CF">
        <w:rPr>
          <w:rFonts w:ascii="Times New Roman" w:hAnsi="Times New Roman" w:cs="Times New Roman"/>
          <w:sz w:val="28"/>
          <w:szCs w:val="28"/>
        </w:rPr>
        <w:t>207</w:t>
      </w:r>
      <w:r w:rsidR="00AE4F91"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r w:rsidR="008C2E35" w:rsidRPr="008C2E35">
        <w:rPr>
          <w:rFonts w:ascii="Times New Roman" w:hAnsi="Times New Roman" w:cs="Times New Roman"/>
          <w:sz w:val="28"/>
          <w:szCs w:val="28"/>
        </w:rPr>
        <w:t xml:space="preserve">When there is an unanticipated weak or inconsistent </w:t>
      </w:r>
      <w:r w:rsidR="00E223E6">
        <w:rPr>
          <w:rFonts w:ascii="Times New Roman" w:hAnsi="Times New Roman" w:cs="Times New Roman"/>
          <w:sz w:val="28"/>
          <w:szCs w:val="28"/>
        </w:rPr>
        <w:t>association</w:t>
      </w:r>
      <w:r w:rsidR="008C2E35" w:rsidRPr="008C2E35">
        <w:rPr>
          <w:rFonts w:ascii="Times New Roman" w:hAnsi="Times New Roman" w:cs="Times New Roman"/>
          <w:sz w:val="28"/>
          <w:szCs w:val="28"/>
        </w:rPr>
        <w:t xml:space="preserve"> between a precursor and an outcome</w:t>
      </w:r>
      <w:r w:rsidR="00E223E6">
        <w:rPr>
          <w:rFonts w:ascii="Times New Roman" w:hAnsi="Times New Roman" w:cs="Times New Roman"/>
          <w:sz w:val="28"/>
          <w:szCs w:val="28"/>
        </w:rPr>
        <w:t xml:space="preserve"> </w:t>
      </w:r>
      <w:r w:rsidR="008C2E35" w:rsidRPr="008C2E35">
        <w:rPr>
          <w:rFonts w:ascii="Times New Roman" w:hAnsi="Times New Roman" w:cs="Times New Roman"/>
          <w:sz w:val="28"/>
          <w:szCs w:val="28"/>
        </w:rPr>
        <w:t xml:space="preserve">across studies, moderating factors are </w:t>
      </w:r>
      <w:r w:rsidR="00537D94">
        <w:rPr>
          <w:rFonts w:ascii="Times New Roman" w:hAnsi="Times New Roman" w:cs="Times New Roman"/>
          <w:sz w:val="28"/>
          <w:szCs w:val="28"/>
        </w:rPr>
        <w:t xml:space="preserve">likely to be </w:t>
      </w:r>
      <w:r w:rsidR="008C2E35" w:rsidRPr="008C2E35">
        <w:rPr>
          <w:rFonts w:ascii="Times New Roman" w:hAnsi="Times New Roman" w:cs="Times New Roman"/>
          <w:sz w:val="28"/>
          <w:szCs w:val="28"/>
        </w:rPr>
        <w:t>included</w:t>
      </w:r>
      <w:r w:rsidRPr="002E07CF">
        <w:rPr>
          <w:rFonts w:ascii="Times New Roman" w:hAnsi="Times New Roman" w:cs="Times New Roman"/>
          <w:sz w:val="28"/>
          <w:szCs w:val="28"/>
        </w:rPr>
        <w:t xml:space="preserve"> </w:t>
      </w:r>
      <w:r w:rsidR="00AE4F91" w:rsidRPr="002E07CF">
        <w:rPr>
          <w:rFonts w:ascii="Times New Roman" w:hAnsi="Times New Roman" w:cs="Times New Roman"/>
          <w:sz w:val="28"/>
          <w:szCs w:val="28"/>
        </w:rPr>
        <w:t>[73</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 xml:space="preserve">1173; </w:t>
      </w:r>
      <w:r w:rsidR="004F2B7F" w:rsidRPr="002E07CF">
        <w:rPr>
          <w:rFonts w:ascii="Times New Roman" w:hAnsi="Times New Roman" w:cs="Times New Roman"/>
          <w:sz w:val="28"/>
          <w:szCs w:val="28"/>
        </w:rPr>
        <w:t>207</w:t>
      </w:r>
      <w:r w:rsidR="00CE7AC8" w:rsidRPr="002E07CF">
        <w:rPr>
          <w:rFonts w:ascii="Times New Roman" w:hAnsi="Times New Roman" w:cs="Times New Roman"/>
          <w:sz w:val="28"/>
          <w:szCs w:val="28"/>
        </w:rPr>
        <w:t>, p.</w:t>
      </w:r>
      <w:r w:rsidR="00215651" w:rsidRPr="002E07CF">
        <w:rPr>
          <w:rFonts w:ascii="Times New Roman" w:hAnsi="Times New Roman" w:cs="Times New Roman"/>
          <w:sz w:val="28"/>
          <w:szCs w:val="28"/>
        </w:rPr>
        <w:t xml:space="preserve"> </w:t>
      </w:r>
      <w:r w:rsidR="00CE7AC8" w:rsidRPr="002E07CF">
        <w:rPr>
          <w:rFonts w:ascii="Times New Roman" w:hAnsi="Times New Roman" w:cs="Times New Roman"/>
          <w:sz w:val="28"/>
          <w:szCs w:val="28"/>
        </w:rPr>
        <w:t>115</w:t>
      </w:r>
      <w:r w:rsidR="00AE4F91" w:rsidRPr="002E07CF">
        <w:rPr>
          <w:rFonts w:ascii="Times New Roman" w:hAnsi="Times New Roman" w:cs="Times New Roman"/>
          <w:sz w:val="28"/>
          <w:szCs w:val="28"/>
        </w:rPr>
        <w:t>]</w:t>
      </w:r>
      <w:r w:rsidRPr="002E07CF">
        <w:rPr>
          <w:rFonts w:ascii="Times New Roman" w:hAnsi="Times New Roman" w:cs="Times New Roman"/>
          <w:sz w:val="28"/>
          <w:szCs w:val="28"/>
        </w:rPr>
        <w:t>.</w:t>
      </w:r>
    </w:p>
    <w:p w14:paraId="2F228EDC" w14:textId="63B964E8"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Going a step backward, in order to build up the framework of this </w:t>
      </w:r>
      <w:r w:rsidR="00717D52" w:rsidRPr="00530FD7">
        <w:rPr>
          <w:rFonts w:ascii="Times New Roman" w:hAnsi="Times New Roman" w:cs="Times New Roman"/>
          <w:color w:val="000000" w:themeColor="text1"/>
          <w:sz w:val="28"/>
          <w:szCs w:val="28"/>
        </w:rPr>
        <w:t>research</w:t>
      </w:r>
      <w:r w:rsidRPr="00530FD7">
        <w:rPr>
          <w:rFonts w:ascii="Times New Roman" w:hAnsi="Times New Roman" w:cs="Times New Roman"/>
          <w:color w:val="000000" w:themeColor="text1"/>
          <w:sz w:val="28"/>
          <w:szCs w:val="28"/>
        </w:rPr>
        <w:t xml:space="preserve">, a systematic and overall understanding of </w:t>
      </w:r>
      <w:r w:rsidR="009B7E76">
        <w:rPr>
          <w:rFonts w:ascii="Times New Roman" w:hAnsi="Times New Roman" w:cs="Times New Roman"/>
          <w:color w:val="000000" w:themeColor="text1"/>
          <w:sz w:val="28"/>
          <w:szCs w:val="28"/>
        </w:rPr>
        <w:t xml:space="preserve">(combined groups of) </w:t>
      </w:r>
      <w:r w:rsidRPr="00530FD7">
        <w:rPr>
          <w:rFonts w:ascii="Times New Roman" w:hAnsi="Times New Roman" w:cs="Times New Roman"/>
          <w:color w:val="000000" w:themeColor="text1"/>
          <w:sz w:val="28"/>
          <w:szCs w:val="28"/>
        </w:rPr>
        <w:t xml:space="preserve">single factors and established models are deemed necessary in the first place. Thus, the following </w:t>
      </w:r>
      <w:r w:rsidR="00F912D6" w:rsidRPr="00530FD7">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ections (</w:t>
      </w:r>
      <w:r w:rsidR="00AC17F8">
        <w:rPr>
          <w:rFonts w:ascii="Times New Roman" w:hAnsi="Times New Roman" w:cs="Times New Roman"/>
          <w:color w:val="000000" w:themeColor="text1"/>
          <w:sz w:val="28"/>
          <w:szCs w:val="28"/>
        </w:rPr>
        <w:t>2</w:t>
      </w:r>
      <w:r w:rsidRPr="00530FD7">
        <w:rPr>
          <w:rFonts w:ascii="Times New Roman" w:hAnsi="Times New Roman" w:cs="Times New Roman"/>
          <w:color w:val="000000" w:themeColor="text1"/>
          <w:sz w:val="28"/>
          <w:szCs w:val="28"/>
        </w:rPr>
        <w:t xml:space="preserve">.5, </w:t>
      </w:r>
      <w:r w:rsidR="00AC17F8">
        <w:rPr>
          <w:rFonts w:ascii="Times New Roman" w:hAnsi="Times New Roman" w:cs="Times New Roman"/>
          <w:color w:val="000000" w:themeColor="text1"/>
          <w:sz w:val="28"/>
          <w:szCs w:val="28"/>
        </w:rPr>
        <w:t>2</w:t>
      </w:r>
      <w:r w:rsidRPr="00530FD7">
        <w:rPr>
          <w:rFonts w:ascii="Times New Roman" w:hAnsi="Times New Roman" w:cs="Times New Roman"/>
          <w:color w:val="000000" w:themeColor="text1"/>
          <w:sz w:val="28"/>
          <w:szCs w:val="28"/>
        </w:rPr>
        <w:t xml:space="preserve">.6 and </w:t>
      </w:r>
      <w:r w:rsidR="00AC17F8">
        <w:rPr>
          <w:rFonts w:ascii="Times New Roman" w:hAnsi="Times New Roman" w:cs="Times New Roman"/>
          <w:color w:val="000000" w:themeColor="text1"/>
          <w:sz w:val="28"/>
          <w:szCs w:val="28"/>
        </w:rPr>
        <w:t>2</w:t>
      </w:r>
      <w:r w:rsidRPr="00530FD7">
        <w:rPr>
          <w:rFonts w:ascii="Times New Roman" w:hAnsi="Times New Roman" w:cs="Times New Roman"/>
          <w:color w:val="000000" w:themeColor="text1"/>
          <w:sz w:val="28"/>
          <w:szCs w:val="28"/>
        </w:rPr>
        <w:t xml:space="preserve">.7) attempt to </w:t>
      </w:r>
      <w:r w:rsidR="00E223E6">
        <w:rPr>
          <w:rFonts w:ascii="Times New Roman" w:hAnsi="Times New Roman" w:cs="Times New Roman"/>
          <w:color w:val="000000" w:themeColor="text1"/>
          <w:sz w:val="28"/>
          <w:szCs w:val="28"/>
        </w:rPr>
        <w:t>exhibit</w:t>
      </w:r>
      <w:r w:rsidRPr="00530FD7">
        <w:rPr>
          <w:rFonts w:ascii="Times New Roman" w:hAnsi="Times New Roman" w:cs="Times New Roman"/>
          <w:color w:val="000000" w:themeColor="text1"/>
          <w:sz w:val="28"/>
          <w:szCs w:val="28"/>
        </w:rPr>
        <w:t xml:space="preserve"> a complete </w:t>
      </w:r>
      <w:r w:rsidR="00E223E6">
        <w:rPr>
          <w:rFonts w:ascii="Times New Roman" w:hAnsi="Times New Roman" w:cs="Times New Roman"/>
          <w:color w:val="000000" w:themeColor="text1"/>
          <w:sz w:val="28"/>
          <w:szCs w:val="28"/>
        </w:rPr>
        <w:t>profile</w:t>
      </w:r>
      <w:r w:rsidRPr="00530FD7">
        <w:rPr>
          <w:rFonts w:ascii="Times New Roman" w:hAnsi="Times New Roman" w:cs="Times New Roman"/>
          <w:color w:val="000000" w:themeColor="text1"/>
          <w:sz w:val="28"/>
          <w:szCs w:val="28"/>
        </w:rPr>
        <w:t xml:space="preserve"> of affecting factors and well-acknowledged models through an exhaustive </w:t>
      </w:r>
      <w:r w:rsidR="00E223E6" w:rsidRPr="00530FD7">
        <w:rPr>
          <w:rFonts w:ascii="Times New Roman" w:hAnsi="Times New Roman" w:cs="Times New Roman"/>
          <w:color w:val="000000" w:themeColor="text1"/>
          <w:sz w:val="28"/>
          <w:szCs w:val="28"/>
        </w:rPr>
        <w:t xml:space="preserve">literature </w:t>
      </w:r>
      <w:r w:rsidR="00F05066">
        <w:rPr>
          <w:rFonts w:ascii="Times New Roman" w:hAnsi="Times New Roman" w:cs="Times New Roman"/>
          <w:color w:val="000000" w:themeColor="text1"/>
          <w:sz w:val="28"/>
          <w:szCs w:val="28"/>
        </w:rPr>
        <w:t xml:space="preserve">review </w:t>
      </w:r>
      <w:r w:rsidR="00E223E6">
        <w:rPr>
          <w:rFonts w:ascii="Times New Roman" w:hAnsi="Times New Roman" w:cs="Times New Roman"/>
          <w:color w:val="000000" w:themeColor="text1"/>
          <w:sz w:val="28"/>
          <w:szCs w:val="28"/>
        </w:rPr>
        <w:t>in</w:t>
      </w:r>
      <w:r w:rsidRPr="00530FD7">
        <w:rPr>
          <w:rFonts w:ascii="Times New Roman" w:hAnsi="Times New Roman" w:cs="Times New Roman"/>
          <w:color w:val="000000" w:themeColor="text1"/>
          <w:sz w:val="28"/>
          <w:szCs w:val="28"/>
        </w:rPr>
        <w:t xml:space="preserve"> </w:t>
      </w:r>
      <w:r w:rsidR="00C100EF" w:rsidRPr="00530FD7">
        <w:rPr>
          <w:rFonts w:ascii="Times New Roman" w:hAnsi="Times New Roman" w:cs="Times New Roman"/>
          <w:color w:val="000000" w:themeColor="text1"/>
          <w:sz w:val="28"/>
          <w:szCs w:val="28"/>
        </w:rPr>
        <w:t xml:space="preserve">the </w:t>
      </w:r>
      <w:r w:rsidRPr="00530FD7">
        <w:rPr>
          <w:rFonts w:ascii="Times New Roman" w:hAnsi="Times New Roman" w:cs="Times New Roman"/>
          <w:color w:val="000000" w:themeColor="text1"/>
          <w:sz w:val="28"/>
          <w:szCs w:val="28"/>
        </w:rPr>
        <w:t>relevant</w:t>
      </w:r>
      <w:r w:rsidR="00E223E6">
        <w:rPr>
          <w:rFonts w:ascii="Times New Roman" w:hAnsi="Times New Roman" w:cs="Times New Roman"/>
          <w:color w:val="000000" w:themeColor="text1"/>
          <w:sz w:val="28"/>
          <w:szCs w:val="28"/>
        </w:rPr>
        <w:t xml:space="preserve"> area</w:t>
      </w:r>
      <w:r w:rsidRPr="00530FD7">
        <w:rPr>
          <w:rFonts w:ascii="Times New Roman" w:hAnsi="Times New Roman" w:cs="Times New Roman"/>
          <w:color w:val="000000" w:themeColor="text1"/>
          <w:sz w:val="28"/>
          <w:szCs w:val="28"/>
        </w:rPr>
        <w:t>.</w:t>
      </w:r>
    </w:p>
    <w:p w14:paraId="0DCA2FA5" w14:textId="77777777"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BCF4A9D" w14:textId="2E8F0378" w:rsidR="00C6066A" w:rsidRPr="00530FD7"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2</w:t>
      </w:r>
      <w:r w:rsidR="00C6066A" w:rsidRPr="00530FD7">
        <w:rPr>
          <w:rFonts w:ascii="Times New Roman" w:hAnsi="Times New Roman" w:cs="Times New Roman"/>
          <w:b/>
          <w:bCs/>
          <w:color w:val="000000" w:themeColor="text1"/>
          <w:sz w:val="28"/>
          <w:szCs w:val="28"/>
        </w:rPr>
        <w:t>.5 Single Factors Influencing E</w:t>
      </w:r>
      <w:r w:rsidR="003C1C83" w:rsidRPr="00530FD7">
        <w:rPr>
          <w:rFonts w:ascii="Times New Roman" w:hAnsi="Times New Roman" w:cs="Times New Roman"/>
          <w:b/>
          <w:bCs/>
          <w:color w:val="000000" w:themeColor="text1"/>
          <w:sz w:val="28"/>
          <w:szCs w:val="28"/>
        </w:rPr>
        <w:t>I</w:t>
      </w:r>
      <w:r w:rsidR="00C6066A" w:rsidRPr="00530FD7">
        <w:rPr>
          <w:rFonts w:ascii="Times New Roman" w:hAnsi="Times New Roman" w:cs="Times New Roman"/>
          <w:b/>
          <w:bCs/>
          <w:color w:val="000000" w:themeColor="text1"/>
          <w:sz w:val="28"/>
          <w:szCs w:val="28"/>
        </w:rPr>
        <w:t xml:space="preserve"> </w:t>
      </w:r>
    </w:p>
    <w:p w14:paraId="3A6E47D2" w14:textId="10261AEF"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term “factor” is analogous to a variety of other terms which appear frequently in the relevant literature, including “determinant’, “antecedent”, “precursor”, “motivator”, “predictor”, “indicator”, “trigger”, “driver”, “stimulator”, “facilitator”, “precipitator”, and so on. These exchangeable terms hold the same meaning </w:t>
      </w:r>
      <w:r w:rsidR="00A96245">
        <w:rPr>
          <w:rFonts w:ascii="Times New Roman" w:hAnsi="Times New Roman" w:cs="Times New Roman"/>
          <w:color w:val="000000" w:themeColor="text1"/>
          <w:sz w:val="28"/>
          <w:szCs w:val="28"/>
        </w:rPr>
        <w:t xml:space="preserve">in essence </w:t>
      </w:r>
      <w:r w:rsidRPr="00530FD7">
        <w:rPr>
          <w:rFonts w:ascii="Times New Roman" w:hAnsi="Times New Roman" w:cs="Times New Roman"/>
          <w:color w:val="000000" w:themeColor="text1"/>
          <w:sz w:val="28"/>
          <w:szCs w:val="28"/>
        </w:rPr>
        <w:t xml:space="preserve">in this study. </w:t>
      </w:r>
    </w:p>
    <w:p w14:paraId="33C61483" w14:textId="6CFF530D" w:rsidR="00C6066A" w:rsidRPr="005F3F01" w:rsidRDefault="00AC0816"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 xml:space="preserve">It </w:t>
      </w:r>
      <w:r w:rsidRPr="008C2E35">
        <w:rPr>
          <w:rFonts w:ascii="Times New Roman" w:hAnsi="Times New Roman" w:cs="Times New Roman"/>
          <w:color w:val="000000" w:themeColor="text1"/>
          <w:sz w:val="28"/>
          <w:szCs w:val="28"/>
        </w:rPr>
        <w:t xml:space="preserve">is particularly pertinent </w:t>
      </w:r>
      <w:r>
        <w:rPr>
          <w:rFonts w:ascii="Times New Roman" w:hAnsi="Times New Roman" w:cs="Times New Roman"/>
          <w:color w:val="000000" w:themeColor="text1"/>
          <w:sz w:val="28"/>
          <w:szCs w:val="28"/>
        </w:rPr>
        <w:t xml:space="preserve">to investigate into </w:t>
      </w:r>
      <w:r w:rsidRPr="008C2E35">
        <w:rPr>
          <w:rFonts w:ascii="Times New Roman" w:hAnsi="Times New Roman" w:cs="Times New Roman"/>
          <w:color w:val="000000" w:themeColor="text1"/>
          <w:sz w:val="28"/>
          <w:szCs w:val="28"/>
        </w:rPr>
        <w:t>predictors of EI</w:t>
      </w:r>
      <w:r>
        <w:rPr>
          <w:rFonts w:ascii="Times New Roman" w:hAnsi="Times New Roman" w:cs="Times New Roman"/>
          <w:color w:val="000000" w:themeColor="text1"/>
          <w:sz w:val="28"/>
          <w:szCs w:val="28"/>
        </w:rPr>
        <w:t>, as EI</w:t>
      </w:r>
      <w:r w:rsidRPr="008C2E3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is considered</w:t>
      </w:r>
      <w:r w:rsidR="008C2E35" w:rsidRPr="008C2E35">
        <w:rPr>
          <w:rFonts w:ascii="Times New Roman" w:hAnsi="Times New Roman" w:cs="Times New Roman"/>
          <w:color w:val="000000" w:themeColor="text1"/>
          <w:sz w:val="28"/>
          <w:szCs w:val="28"/>
        </w:rPr>
        <w:t xml:space="preserve"> the key to understanding the </w:t>
      </w:r>
      <w:r w:rsidR="005B01C7">
        <w:rPr>
          <w:rFonts w:ascii="Times New Roman" w:hAnsi="Times New Roman" w:cs="Times New Roman"/>
          <w:color w:val="000000" w:themeColor="text1"/>
          <w:sz w:val="28"/>
          <w:szCs w:val="28"/>
        </w:rPr>
        <w:t>initial step,</w:t>
      </w:r>
      <w:r w:rsidR="0003297C">
        <w:rPr>
          <w:rFonts w:ascii="Times New Roman" w:hAnsi="Times New Roman" w:cs="Times New Roman"/>
          <w:color w:val="000000" w:themeColor="text1"/>
          <w:sz w:val="28"/>
          <w:szCs w:val="28"/>
        </w:rPr>
        <w:t xml:space="preserve"> </w:t>
      </w:r>
      <w:r w:rsidR="005B01C7">
        <w:rPr>
          <w:rFonts w:ascii="Times New Roman" w:hAnsi="Times New Roman" w:cs="Times New Roman"/>
          <w:color w:val="000000" w:themeColor="text1"/>
          <w:sz w:val="28"/>
          <w:szCs w:val="28"/>
        </w:rPr>
        <w:t xml:space="preserve">the </w:t>
      </w:r>
      <w:r w:rsidR="008C2E35" w:rsidRPr="008C2E35">
        <w:rPr>
          <w:rFonts w:ascii="Times New Roman" w:hAnsi="Times New Roman" w:cs="Times New Roman"/>
          <w:color w:val="000000" w:themeColor="text1"/>
          <w:sz w:val="28"/>
          <w:szCs w:val="28"/>
        </w:rPr>
        <w:t>lengthy and complicated process of entrepreneurship</w:t>
      </w:r>
      <w:r w:rsidR="005B01C7">
        <w:rPr>
          <w:rFonts w:ascii="Times New Roman" w:hAnsi="Times New Roman" w:cs="Times New Roman"/>
          <w:color w:val="000000" w:themeColor="text1"/>
          <w:sz w:val="28"/>
          <w:szCs w:val="28"/>
        </w:rPr>
        <w:t xml:space="preserve"> </w:t>
      </w:r>
      <w:r w:rsidR="008C2E35" w:rsidRPr="008C2E35">
        <w:rPr>
          <w:rFonts w:ascii="Times New Roman" w:hAnsi="Times New Roman" w:cs="Times New Roman"/>
          <w:color w:val="000000" w:themeColor="text1"/>
          <w:sz w:val="28"/>
          <w:szCs w:val="28"/>
        </w:rPr>
        <w:t>[208].</w:t>
      </w:r>
      <w:r w:rsidR="008C2E35">
        <w:rPr>
          <w:rFonts w:ascii="Times New Roman" w:hAnsi="Times New Roman" w:cs="Times New Roman"/>
          <w:color w:val="000000" w:themeColor="text1"/>
          <w:sz w:val="28"/>
          <w:szCs w:val="28"/>
        </w:rPr>
        <w:t xml:space="preserve"> </w:t>
      </w:r>
      <w:r w:rsidR="006613F1" w:rsidRPr="002E07CF">
        <w:rPr>
          <w:rFonts w:ascii="Times New Roman" w:hAnsi="Times New Roman" w:cs="Times New Roman"/>
          <w:sz w:val="28"/>
          <w:szCs w:val="28"/>
        </w:rPr>
        <w:t>T</w:t>
      </w:r>
      <w:r w:rsidR="00C6066A" w:rsidRPr="002E07CF">
        <w:rPr>
          <w:rFonts w:ascii="Times New Roman" w:hAnsi="Times New Roman" w:cs="Times New Roman"/>
          <w:sz w:val="28"/>
          <w:szCs w:val="28"/>
        </w:rPr>
        <w:t xml:space="preserve">his </w:t>
      </w:r>
      <w:r w:rsidR="00C6066A" w:rsidRPr="00530FD7">
        <w:rPr>
          <w:rFonts w:ascii="Times New Roman" w:hAnsi="Times New Roman" w:cs="Times New Roman"/>
          <w:color w:val="000000" w:themeColor="text1"/>
          <w:sz w:val="28"/>
          <w:szCs w:val="28"/>
        </w:rPr>
        <w:t xml:space="preserve">study </w:t>
      </w:r>
      <w:r w:rsidR="006613F1" w:rsidRPr="00530FD7">
        <w:rPr>
          <w:rFonts w:ascii="Times New Roman" w:hAnsi="Times New Roman" w:cs="Times New Roman"/>
          <w:color w:val="000000" w:themeColor="text1"/>
          <w:sz w:val="28"/>
          <w:szCs w:val="28"/>
        </w:rPr>
        <w:t>managed</w:t>
      </w:r>
      <w:r w:rsidR="00C6066A" w:rsidRPr="00530FD7">
        <w:rPr>
          <w:rFonts w:ascii="Times New Roman" w:hAnsi="Times New Roman" w:cs="Times New Roman"/>
          <w:color w:val="000000" w:themeColor="text1"/>
          <w:sz w:val="28"/>
          <w:szCs w:val="28"/>
        </w:rPr>
        <w:t xml:space="preserve"> to classify the major factors extracted from the extant literature into six categories which are to be discussed very tersely one by one as below, and summarized </w:t>
      </w:r>
      <w:r w:rsidR="00C6066A" w:rsidRPr="005F3F01">
        <w:rPr>
          <w:rFonts w:ascii="Times New Roman" w:hAnsi="Times New Roman" w:cs="Times New Roman"/>
          <w:sz w:val="28"/>
          <w:szCs w:val="28"/>
        </w:rPr>
        <w:t xml:space="preserve">thereafter in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H</w:t>
      </w:r>
      <w:r w:rsidR="00C6066A" w:rsidRPr="005F3F01">
        <w:rPr>
          <w:rFonts w:ascii="Times New Roman" w:hAnsi="Times New Roman" w:cs="Times New Roman"/>
          <w:sz w:val="28"/>
          <w:szCs w:val="28"/>
        </w:rPr>
        <w:t xml:space="preserve">. </w:t>
      </w:r>
    </w:p>
    <w:p w14:paraId="3F84D56E" w14:textId="77777777" w:rsidR="002B0187" w:rsidRPr="005F3F01" w:rsidRDefault="002B0187" w:rsidP="00CE73F3">
      <w:pPr>
        <w:adjustRightInd w:val="0"/>
        <w:snapToGrid w:val="0"/>
        <w:spacing w:after="0" w:line="240" w:lineRule="auto"/>
        <w:ind w:firstLine="709"/>
        <w:rPr>
          <w:rFonts w:ascii="Times New Roman" w:hAnsi="Times New Roman" w:cs="Times New Roman"/>
          <w:bCs/>
          <w:sz w:val="28"/>
          <w:szCs w:val="28"/>
        </w:rPr>
      </w:pPr>
    </w:p>
    <w:p w14:paraId="510DBB88" w14:textId="2B202698" w:rsidR="00C6066A" w:rsidRPr="002B0187" w:rsidRDefault="002B018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 xml:space="preserve">.5.1 </w:t>
      </w:r>
      <w:r w:rsidR="00C6066A" w:rsidRPr="002B0187">
        <w:rPr>
          <w:rFonts w:ascii="Times New Roman" w:hAnsi="Times New Roman" w:cs="Times New Roman"/>
          <w:bCs/>
          <w:sz w:val="28"/>
          <w:szCs w:val="28"/>
        </w:rPr>
        <w:t xml:space="preserve">Demographic Factors </w:t>
      </w:r>
    </w:p>
    <w:p w14:paraId="4E9DA504" w14:textId="28DB310D" w:rsidR="008C2E35" w:rsidRDefault="008C2E35" w:rsidP="00CE73F3">
      <w:pPr>
        <w:adjustRightInd w:val="0"/>
        <w:snapToGrid w:val="0"/>
        <w:spacing w:after="0" w:line="240" w:lineRule="auto"/>
        <w:ind w:firstLine="709"/>
        <w:rPr>
          <w:rFonts w:ascii="Times New Roman" w:hAnsi="Times New Roman" w:cs="Times New Roman"/>
          <w:color w:val="000000" w:themeColor="text1"/>
          <w:sz w:val="28"/>
          <w:szCs w:val="28"/>
        </w:rPr>
      </w:pPr>
      <w:bookmarkStart w:id="9" w:name="_Hlk23171911"/>
      <w:r w:rsidRPr="008C2E35">
        <w:rPr>
          <w:rFonts w:ascii="Times New Roman" w:hAnsi="Times New Roman" w:cs="Times New Roman"/>
          <w:color w:val="000000" w:themeColor="text1"/>
          <w:sz w:val="28"/>
          <w:szCs w:val="28"/>
        </w:rPr>
        <w:t xml:space="preserve">Demographic determinants include </w:t>
      </w:r>
      <w:r w:rsidR="00385B56" w:rsidRPr="008C2E35">
        <w:rPr>
          <w:rFonts w:ascii="Times New Roman" w:hAnsi="Times New Roman" w:cs="Times New Roman"/>
          <w:color w:val="000000" w:themeColor="text1"/>
          <w:sz w:val="28"/>
          <w:szCs w:val="28"/>
        </w:rPr>
        <w:t>gender,</w:t>
      </w:r>
      <w:r w:rsidR="00385B56">
        <w:rPr>
          <w:rFonts w:ascii="Times New Roman" w:hAnsi="Times New Roman" w:cs="Times New Roman"/>
          <w:color w:val="000000" w:themeColor="text1"/>
          <w:sz w:val="28"/>
          <w:szCs w:val="28"/>
        </w:rPr>
        <w:t xml:space="preserve"> </w:t>
      </w:r>
      <w:r w:rsidRPr="008C2E35">
        <w:rPr>
          <w:rFonts w:ascii="Times New Roman" w:hAnsi="Times New Roman" w:cs="Times New Roman"/>
          <w:color w:val="000000" w:themeColor="text1"/>
          <w:sz w:val="28"/>
          <w:szCs w:val="28"/>
        </w:rPr>
        <w:t>age, education</w:t>
      </w:r>
      <w:r w:rsidR="00385B56">
        <w:rPr>
          <w:rFonts w:ascii="Times New Roman" w:hAnsi="Times New Roman" w:cs="Times New Roman"/>
          <w:color w:val="000000" w:themeColor="text1"/>
          <w:sz w:val="28"/>
          <w:szCs w:val="28"/>
        </w:rPr>
        <w:t xml:space="preserve"> level</w:t>
      </w:r>
      <w:r w:rsidRPr="008C2E35">
        <w:rPr>
          <w:rFonts w:ascii="Times New Roman" w:hAnsi="Times New Roman" w:cs="Times New Roman"/>
          <w:color w:val="000000" w:themeColor="text1"/>
          <w:sz w:val="28"/>
          <w:szCs w:val="28"/>
        </w:rPr>
        <w:t>, ethnic</w:t>
      </w:r>
      <w:r w:rsidR="00385B56">
        <w:rPr>
          <w:rFonts w:ascii="Times New Roman" w:hAnsi="Times New Roman" w:cs="Times New Roman"/>
          <w:color w:val="000000" w:themeColor="text1"/>
          <w:sz w:val="28"/>
          <w:szCs w:val="28"/>
        </w:rPr>
        <w:t>ity</w:t>
      </w:r>
      <w:r w:rsidRPr="008C2E35">
        <w:rPr>
          <w:rFonts w:ascii="Times New Roman" w:hAnsi="Times New Roman" w:cs="Times New Roman"/>
          <w:color w:val="000000" w:themeColor="text1"/>
          <w:sz w:val="28"/>
          <w:szCs w:val="28"/>
        </w:rPr>
        <w:t xml:space="preserve">, </w:t>
      </w:r>
      <w:r w:rsidR="00385B56" w:rsidRPr="008C2E35">
        <w:rPr>
          <w:rFonts w:ascii="Times New Roman" w:hAnsi="Times New Roman" w:cs="Times New Roman"/>
          <w:color w:val="000000" w:themeColor="text1"/>
          <w:sz w:val="28"/>
          <w:szCs w:val="28"/>
        </w:rPr>
        <w:t xml:space="preserve">nationality, </w:t>
      </w:r>
      <w:r w:rsidRPr="008C2E35">
        <w:rPr>
          <w:rFonts w:ascii="Times New Roman" w:hAnsi="Times New Roman" w:cs="Times New Roman"/>
          <w:color w:val="000000" w:themeColor="text1"/>
          <w:sz w:val="28"/>
          <w:szCs w:val="28"/>
        </w:rPr>
        <w:t xml:space="preserve">religion, and location, among others [209-214]. </w:t>
      </w:r>
    </w:p>
    <w:bookmarkEnd w:id="9"/>
    <w:p w14:paraId="3A0738C0" w14:textId="7FB5466A" w:rsidR="00215651" w:rsidRDefault="008C2E35" w:rsidP="00CE73F3">
      <w:pPr>
        <w:adjustRightInd w:val="0"/>
        <w:snapToGrid w:val="0"/>
        <w:spacing w:after="0" w:line="240" w:lineRule="auto"/>
        <w:ind w:firstLine="709"/>
        <w:rPr>
          <w:rFonts w:ascii="Times New Roman" w:hAnsi="Times New Roman" w:cs="Times New Roman"/>
          <w:sz w:val="28"/>
          <w:szCs w:val="28"/>
        </w:rPr>
      </w:pPr>
      <w:r w:rsidRPr="008C2E35">
        <w:rPr>
          <w:rFonts w:ascii="Times New Roman" w:hAnsi="Times New Roman" w:cs="Times New Roman"/>
          <w:sz w:val="28"/>
          <w:szCs w:val="28"/>
        </w:rPr>
        <w:t>Attempts to establish a connection between a person</w:t>
      </w:r>
      <w:r w:rsidR="00616488">
        <w:rPr>
          <w:rFonts w:ascii="Times New Roman" w:hAnsi="Times New Roman" w:cs="Times New Roman"/>
          <w:sz w:val="28"/>
          <w:szCs w:val="28"/>
        </w:rPr>
        <w:t>’</w:t>
      </w:r>
      <w:r w:rsidRPr="008C2E35">
        <w:rPr>
          <w:rFonts w:ascii="Times New Roman" w:hAnsi="Times New Roman" w:cs="Times New Roman"/>
          <w:sz w:val="28"/>
          <w:szCs w:val="28"/>
        </w:rPr>
        <w:t xml:space="preserve">s demographic features and entrepreneurial behavior were </w:t>
      </w:r>
      <w:r w:rsidR="00797517">
        <w:rPr>
          <w:rFonts w:ascii="Times New Roman" w:hAnsi="Times New Roman" w:cs="Times New Roman"/>
          <w:sz w:val="28"/>
          <w:szCs w:val="28"/>
        </w:rPr>
        <w:t>large</w:t>
      </w:r>
      <w:r w:rsidRPr="008C2E35">
        <w:rPr>
          <w:rFonts w:ascii="Times New Roman" w:hAnsi="Times New Roman" w:cs="Times New Roman"/>
          <w:sz w:val="28"/>
          <w:szCs w:val="28"/>
        </w:rPr>
        <w:t xml:space="preserve">ly unsuccessful [215-219]. Gartner [172, p. 696] suggested that entrepreneurs are </w:t>
      </w:r>
      <w:r w:rsidR="0081157B">
        <w:rPr>
          <w:rFonts w:ascii="Times New Roman" w:hAnsi="Times New Roman" w:cs="Times New Roman"/>
          <w:sz w:val="28"/>
          <w:szCs w:val="28"/>
        </w:rPr>
        <w:t xml:space="preserve">not a uniform </w:t>
      </w:r>
      <w:r w:rsidRPr="008C2E35">
        <w:rPr>
          <w:rFonts w:ascii="Times New Roman" w:hAnsi="Times New Roman" w:cs="Times New Roman"/>
          <w:sz w:val="28"/>
          <w:szCs w:val="28"/>
        </w:rPr>
        <w:t xml:space="preserve">group, hence it is fruitless to stereotype them </w:t>
      </w:r>
      <w:r w:rsidR="0081157B">
        <w:rPr>
          <w:rFonts w:ascii="Times New Roman" w:hAnsi="Times New Roman" w:cs="Times New Roman"/>
          <w:sz w:val="28"/>
          <w:szCs w:val="28"/>
        </w:rPr>
        <w:t>depending</w:t>
      </w:r>
      <w:r w:rsidRPr="008C2E35">
        <w:rPr>
          <w:rFonts w:ascii="Times New Roman" w:hAnsi="Times New Roman" w:cs="Times New Roman"/>
          <w:sz w:val="28"/>
          <w:szCs w:val="28"/>
        </w:rPr>
        <w:t xml:space="preserve"> on a </w:t>
      </w:r>
      <w:r w:rsidR="0081157B">
        <w:rPr>
          <w:rFonts w:ascii="Times New Roman" w:hAnsi="Times New Roman" w:cs="Times New Roman"/>
          <w:sz w:val="28"/>
          <w:szCs w:val="28"/>
        </w:rPr>
        <w:t>combination</w:t>
      </w:r>
      <w:r w:rsidRPr="008C2E35">
        <w:rPr>
          <w:rFonts w:ascii="Times New Roman" w:hAnsi="Times New Roman" w:cs="Times New Roman"/>
          <w:sz w:val="28"/>
          <w:szCs w:val="28"/>
        </w:rPr>
        <w:t xml:space="preserve"> of typical characteristics.</w:t>
      </w:r>
      <w:r w:rsidR="000C1FAC">
        <w:rPr>
          <w:rFonts w:ascii="Times New Roman" w:hAnsi="Times New Roman" w:cs="Times New Roman"/>
          <w:sz w:val="28"/>
          <w:szCs w:val="28"/>
        </w:rPr>
        <w:t xml:space="preserve"> </w:t>
      </w:r>
      <w:r w:rsidRPr="008C2E35">
        <w:rPr>
          <w:rFonts w:ascii="Times New Roman" w:hAnsi="Times New Roman" w:cs="Times New Roman"/>
          <w:sz w:val="28"/>
          <w:szCs w:val="28"/>
        </w:rPr>
        <w:t xml:space="preserve">The impact of demographic variables on such determinants as attitudes (e.g., PA), norms (e.g., SNs), and self-efficacy (e.g., PBC), etc. are shown to influence the self-employment decision (or alternatively, the </w:t>
      </w:r>
      <w:r w:rsidR="00797517">
        <w:rPr>
          <w:rFonts w:ascii="Times New Roman" w:hAnsi="Times New Roman" w:cs="Times New Roman"/>
          <w:sz w:val="28"/>
          <w:szCs w:val="28"/>
        </w:rPr>
        <w:t>“</w:t>
      </w:r>
      <w:r w:rsidRPr="008C2E35">
        <w:rPr>
          <w:rFonts w:ascii="Times New Roman" w:hAnsi="Times New Roman" w:cs="Times New Roman"/>
          <w:sz w:val="28"/>
          <w:szCs w:val="28"/>
        </w:rPr>
        <w:t>EI</w:t>
      </w:r>
      <w:r w:rsidR="00797517">
        <w:rPr>
          <w:rFonts w:ascii="Times New Roman" w:hAnsi="Times New Roman" w:cs="Times New Roman"/>
          <w:sz w:val="28"/>
          <w:szCs w:val="28"/>
        </w:rPr>
        <w:t>”</w:t>
      </w:r>
      <w:r w:rsidRPr="008C2E35">
        <w:rPr>
          <w:rFonts w:ascii="Times New Roman" w:hAnsi="Times New Roman" w:cs="Times New Roman"/>
          <w:sz w:val="28"/>
          <w:szCs w:val="28"/>
        </w:rPr>
        <w:t>) indirectly (e.g., [70, p. 47; 143, p. 411; 220]).</w:t>
      </w:r>
    </w:p>
    <w:p w14:paraId="5085EF05" w14:textId="77777777" w:rsidR="008C2E35" w:rsidRPr="00F24614" w:rsidRDefault="008C2E35" w:rsidP="00CE73F3">
      <w:pPr>
        <w:adjustRightInd w:val="0"/>
        <w:snapToGrid w:val="0"/>
        <w:spacing w:after="0" w:line="240" w:lineRule="auto"/>
        <w:ind w:firstLine="709"/>
        <w:rPr>
          <w:rFonts w:ascii="Times New Roman" w:hAnsi="Times New Roman" w:cs="Times New Roman"/>
          <w:b/>
          <w:bCs/>
          <w:sz w:val="28"/>
          <w:szCs w:val="28"/>
        </w:rPr>
      </w:pPr>
    </w:p>
    <w:p w14:paraId="6D299E34" w14:textId="58DC1F7D" w:rsidR="00C6066A" w:rsidRPr="002B0187" w:rsidRDefault="002B018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2</w:t>
      </w:r>
      <w:r w:rsidR="00C6066A" w:rsidRPr="002B0187">
        <w:rPr>
          <w:rFonts w:ascii="Times New Roman" w:hAnsi="Times New Roman" w:cs="Times New Roman"/>
          <w:bCs/>
          <w:sz w:val="28"/>
          <w:szCs w:val="28"/>
        </w:rPr>
        <w:t>.5.2 Personality or Personal Factors</w:t>
      </w:r>
    </w:p>
    <w:p w14:paraId="70A71A50" w14:textId="76719D87" w:rsidR="00C6066A" w:rsidRPr="00623436" w:rsidRDefault="002A37C9" w:rsidP="00CE73F3">
      <w:pPr>
        <w:adjustRightInd w:val="0"/>
        <w:snapToGrid w:val="0"/>
        <w:spacing w:after="0" w:line="240" w:lineRule="auto"/>
        <w:ind w:firstLine="709"/>
        <w:rPr>
          <w:rFonts w:ascii="Times New Roman" w:hAnsi="Times New Roman" w:cs="Times New Roman"/>
          <w:sz w:val="28"/>
          <w:szCs w:val="28"/>
        </w:rPr>
      </w:pPr>
      <w:r w:rsidRPr="002A37C9">
        <w:rPr>
          <w:rFonts w:ascii="Times New Roman" w:hAnsi="Times New Roman" w:cs="Times New Roman"/>
          <w:color w:val="000000" w:themeColor="text1"/>
          <w:sz w:val="28"/>
          <w:szCs w:val="28"/>
        </w:rPr>
        <w:t>Prior stud</w:t>
      </w:r>
      <w:r w:rsidR="0081157B">
        <w:rPr>
          <w:rFonts w:ascii="Times New Roman" w:hAnsi="Times New Roman" w:cs="Times New Roman"/>
          <w:color w:val="000000" w:themeColor="text1"/>
          <w:sz w:val="28"/>
          <w:szCs w:val="28"/>
        </w:rPr>
        <w:t>ies</w:t>
      </w:r>
      <w:r w:rsidRPr="002A37C9">
        <w:rPr>
          <w:rFonts w:ascii="Times New Roman" w:hAnsi="Times New Roman" w:cs="Times New Roman"/>
          <w:color w:val="000000" w:themeColor="text1"/>
          <w:sz w:val="28"/>
          <w:szCs w:val="28"/>
        </w:rPr>
        <w:t xml:space="preserve"> on </w:t>
      </w:r>
      <w:r w:rsidR="007B26A0">
        <w:rPr>
          <w:rFonts w:ascii="Times New Roman" w:hAnsi="Times New Roman" w:cs="Times New Roman"/>
          <w:color w:val="000000" w:themeColor="text1"/>
          <w:sz w:val="28"/>
          <w:szCs w:val="28"/>
        </w:rPr>
        <w:t xml:space="preserve">intentions or </w:t>
      </w:r>
      <w:r w:rsidRPr="002A37C9">
        <w:rPr>
          <w:rFonts w:ascii="Times New Roman" w:hAnsi="Times New Roman" w:cs="Times New Roman"/>
          <w:color w:val="000000" w:themeColor="text1"/>
          <w:sz w:val="28"/>
          <w:szCs w:val="28"/>
        </w:rPr>
        <w:t>EI</w:t>
      </w:r>
      <w:r w:rsidR="000C1FAC">
        <w:rPr>
          <w:rFonts w:ascii="Times New Roman" w:hAnsi="Times New Roman" w:cs="Times New Roman"/>
          <w:color w:val="000000" w:themeColor="text1"/>
          <w:sz w:val="28"/>
          <w:szCs w:val="28"/>
        </w:rPr>
        <w:t>s</w:t>
      </w:r>
      <w:r w:rsidRPr="002A37C9">
        <w:rPr>
          <w:rFonts w:ascii="Times New Roman" w:hAnsi="Times New Roman" w:cs="Times New Roman"/>
          <w:color w:val="000000" w:themeColor="text1"/>
          <w:sz w:val="28"/>
          <w:szCs w:val="28"/>
        </w:rPr>
        <w:t xml:space="preserve"> </w:t>
      </w:r>
      <w:r w:rsidR="0081157B">
        <w:rPr>
          <w:rFonts w:ascii="Times New Roman" w:hAnsi="Times New Roman" w:cs="Times New Roman"/>
          <w:color w:val="000000" w:themeColor="text1"/>
          <w:sz w:val="28"/>
          <w:szCs w:val="28"/>
        </w:rPr>
        <w:t>paid close attention to</w:t>
      </w:r>
      <w:r w:rsidRPr="002A37C9">
        <w:rPr>
          <w:rFonts w:ascii="Times New Roman" w:hAnsi="Times New Roman" w:cs="Times New Roman"/>
          <w:color w:val="000000" w:themeColor="text1"/>
          <w:sz w:val="28"/>
          <w:szCs w:val="28"/>
        </w:rPr>
        <w:t xml:space="preserve"> trait</w:t>
      </w:r>
      <w:r w:rsidR="00354A8B">
        <w:rPr>
          <w:rFonts w:ascii="Times New Roman" w:hAnsi="Times New Roman" w:cs="Times New Roman"/>
          <w:color w:val="000000" w:themeColor="text1"/>
          <w:sz w:val="28"/>
          <w:szCs w:val="28"/>
        </w:rPr>
        <w:t>s</w:t>
      </w:r>
      <w:r w:rsidRPr="002A37C9">
        <w:rPr>
          <w:rFonts w:ascii="Times New Roman" w:hAnsi="Times New Roman" w:cs="Times New Roman"/>
          <w:color w:val="000000" w:themeColor="text1"/>
          <w:sz w:val="28"/>
          <w:szCs w:val="28"/>
        </w:rPr>
        <w:t xml:space="preserve"> or personality characteristics of</w:t>
      </w:r>
      <w:r w:rsidR="0081157B">
        <w:rPr>
          <w:rFonts w:ascii="Times New Roman" w:hAnsi="Times New Roman" w:cs="Times New Roman"/>
          <w:color w:val="000000" w:themeColor="text1"/>
          <w:sz w:val="28"/>
          <w:szCs w:val="28"/>
        </w:rPr>
        <w:t xml:space="preserve"> an</w:t>
      </w:r>
      <w:r w:rsidRPr="002A37C9">
        <w:rPr>
          <w:rFonts w:ascii="Times New Roman" w:hAnsi="Times New Roman" w:cs="Times New Roman"/>
          <w:color w:val="000000" w:themeColor="text1"/>
          <w:sz w:val="28"/>
          <w:szCs w:val="28"/>
        </w:rPr>
        <w:t xml:space="preserve"> individual [221].</w:t>
      </w:r>
      <w:r>
        <w:rPr>
          <w:rFonts w:ascii="Times New Roman" w:hAnsi="Times New Roman" w:cs="Times New Roman"/>
          <w:color w:val="000000" w:themeColor="text1"/>
          <w:sz w:val="28"/>
          <w:szCs w:val="28"/>
        </w:rPr>
        <w:t xml:space="preserve"> </w:t>
      </w:r>
      <w:r w:rsidR="00C6066A" w:rsidRPr="00530FD7">
        <w:rPr>
          <w:rFonts w:ascii="Times New Roman" w:hAnsi="Times New Roman" w:cs="Times New Roman"/>
          <w:color w:val="000000" w:themeColor="text1"/>
          <w:sz w:val="28"/>
          <w:szCs w:val="28"/>
        </w:rPr>
        <w:t xml:space="preserve">An important body of </w:t>
      </w:r>
      <w:r w:rsidR="00EA2A6C"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 xml:space="preserve">research </w:t>
      </w:r>
      <w:r w:rsidR="00EA2A6C" w:rsidRPr="00530FD7">
        <w:rPr>
          <w:rFonts w:ascii="Times New Roman" w:hAnsi="Times New Roman" w:cs="Times New Roman"/>
          <w:color w:val="000000" w:themeColor="text1"/>
          <w:sz w:val="28"/>
          <w:szCs w:val="28"/>
        </w:rPr>
        <w:t>attempt</w:t>
      </w:r>
      <w:r w:rsidR="007C3086">
        <w:rPr>
          <w:rFonts w:ascii="Times New Roman" w:hAnsi="Times New Roman" w:cs="Times New Roman"/>
          <w:color w:val="000000" w:themeColor="text1"/>
          <w:sz w:val="28"/>
          <w:szCs w:val="28"/>
        </w:rPr>
        <w:t>ed</w:t>
      </w:r>
      <w:r w:rsidR="00EA2A6C" w:rsidRPr="00530FD7">
        <w:rPr>
          <w:rFonts w:ascii="Times New Roman" w:hAnsi="Times New Roman" w:cs="Times New Roman"/>
          <w:color w:val="000000" w:themeColor="text1"/>
          <w:sz w:val="28"/>
          <w:szCs w:val="28"/>
        </w:rPr>
        <w:t xml:space="preserve"> to </w:t>
      </w:r>
      <w:r w:rsidR="00C6066A" w:rsidRPr="00530FD7">
        <w:rPr>
          <w:rFonts w:ascii="Times New Roman" w:hAnsi="Times New Roman" w:cs="Times New Roman"/>
          <w:color w:val="000000" w:themeColor="text1"/>
          <w:sz w:val="28"/>
          <w:szCs w:val="28"/>
        </w:rPr>
        <w:t>relate intention</w:t>
      </w:r>
      <w:r w:rsidR="00EA2A6C" w:rsidRPr="00530FD7">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to </w:t>
      </w:r>
      <w:r w:rsidR="0081157B">
        <w:rPr>
          <w:rFonts w:ascii="Times New Roman" w:hAnsi="Times New Roman" w:cs="Times New Roman"/>
          <w:color w:val="000000" w:themeColor="text1"/>
          <w:sz w:val="28"/>
          <w:szCs w:val="28"/>
        </w:rPr>
        <w:t>individual</w:t>
      </w:r>
      <w:r w:rsidR="00C6066A" w:rsidRPr="00530FD7">
        <w:rPr>
          <w:rFonts w:ascii="Times New Roman" w:hAnsi="Times New Roman" w:cs="Times New Roman"/>
          <w:color w:val="000000" w:themeColor="text1"/>
          <w:sz w:val="28"/>
          <w:szCs w:val="28"/>
        </w:rPr>
        <w:t xml:space="preserve"> characteristics</w:t>
      </w:r>
      <w:r w:rsidR="007B26A0">
        <w:rPr>
          <w:rFonts w:ascii="Times New Roman" w:hAnsi="Times New Roman" w:cs="Times New Roman"/>
          <w:color w:val="000000" w:themeColor="text1"/>
          <w:sz w:val="28"/>
          <w:szCs w:val="28"/>
        </w:rPr>
        <w:t xml:space="preserve">. </w:t>
      </w:r>
      <w:r w:rsidR="007B26A0">
        <w:rPr>
          <w:rFonts w:ascii="Times New Roman" w:hAnsi="Times New Roman" w:cs="Times New Roman"/>
          <w:sz w:val="28"/>
          <w:szCs w:val="28"/>
        </w:rPr>
        <w:t>Networking capability</w:t>
      </w:r>
      <w:r w:rsidR="007B26A0" w:rsidRPr="00C34492">
        <w:rPr>
          <w:rFonts w:ascii="Times New Roman" w:hAnsi="Times New Roman" w:cs="Times New Roman"/>
          <w:sz w:val="28"/>
          <w:szCs w:val="28"/>
        </w:rPr>
        <w:t>,</w:t>
      </w:r>
      <w:r w:rsidR="007B26A0">
        <w:rPr>
          <w:rFonts w:ascii="Times New Roman" w:hAnsi="Times New Roman" w:cs="Times New Roman"/>
          <w:sz w:val="28"/>
          <w:szCs w:val="28"/>
        </w:rPr>
        <w:t xml:space="preserve"> </w:t>
      </w:r>
      <w:r w:rsidR="007C3086">
        <w:rPr>
          <w:rFonts w:ascii="Times New Roman" w:hAnsi="Times New Roman" w:cs="Times New Roman"/>
          <w:sz w:val="28"/>
          <w:szCs w:val="28"/>
        </w:rPr>
        <w:t>n</w:t>
      </w:r>
      <w:r w:rsidR="007C3086" w:rsidRPr="00530FD7">
        <w:rPr>
          <w:rFonts w:ascii="Times New Roman" w:hAnsi="Times New Roman" w:cs="Times New Roman"/>
          <w:color w:val="000000" w:themeColor="text1"/>
          <w:sz w:val="28"/>
          <w:szCs w:val="28"/>
        </w:rPr>
        <w:t xml:space="preserve">eed for </w:t>
      </w:r>
      <w:r w:rsidR="007C3086" w:rsidRPr="00C34492">
        <w:rPr>
          <w:rFonts w:ascii="Times New Roman" w:hAnsi="Times New Roman" w:cs="Times New Roman"/>
          <w:sz w:val="28"/>
          <w:szCs w:val="28"/>
        </w:rPr>
        <w:t>achievement (N-Ach)</w:t>
      </w:r>
      <w:r w:rsidR="007C3086">
        <w:rPr>
          <w:rFonts w:ascii="Times New Roman" w:hAnsi="Times New Roman" w:cs="Times New Roman"/>
          <w:sz w:val="28"/>
          <w:szCs w:val="28"/>
        </w:rPr>
        <w:t xml:space="preserve">, </w:t>
      </w:r>
      <w:r w:rsidR="00B9464C" w:rsidRPr="00C34492">
        <w:rPr>
          <w:rFonts w:ascii="Times New Roman" w:hAnsi="Times New Roman" w:cs="Times New Roman"/>
          <w:sz w:val="28"/>
          <w:szCs w:val="28"/>
        </w:rPr>
        <w:t>self-efficacy</w:t>
      </w:r>
      <w:r w:rsidR="00B9464C">
        <w:rPr>
          <w:rFonts w:ascii="Times New Roman" w:hAnsi="Times New Roman" w:cs="Times New Roman"/>
          <w:sz w:val="28"/>
          <w:szCs w:val="28"/>
        </w:rPr>
        <w:t xml:space="preserve"> (SE), </w:t>
      </w:r>
      <w:r w:rsidR="007C3086" w:rsidRPr="00C34492">
        <w:rPr>
          <w:rFonts w:ascii="Times New Roman" w:hAnsi="Times New Roman" w:cs="Times New Roman"/>
          <w:sz w:val="28"/>
          <w:szCs w:val="28"/>
        </w:rPr>
        <w:t xml:space="preserve">leadership, </w:t>
      </w:r>
      <w:r w:rsidR="007C3086">
        <w:rPr>
          <w:rFonts w:ascii="Times New Roman" w:hAnsi="Times New Roman" w:cs="Times New Roman"/>
          <w:sz w:val="28"/>
          <w:szCs w:val="28"/>
        </w:rPr>
        <w:t xml:space="preserve">and </w:t>
      </w:r>
      <w:r w:rsidR="007B26A0" w:rsidRPr="00C34492">
        <w:rPr>
          <w:rFonts w:ascii="Times New Roman" w:hAnsi="Times New Roman" w:cs="Times New Roman"/>
          <w:sz w:val="28"/>
          <w:szCs w:val="28"/>
        </w:rPr>
        <w:t>risk-taking propensity</w:t>
      </w:r>
      <w:r w:rsidR="007B26A0">
        <w:rPr>
          <w:rFonts w:ascii="Times New Roman" w:hAnsi="Times New Roman" w:cs="Times New Roman"/>
          <w:sz w:val="28"/>
          <w:szCs w:val="28"/>
        </w:rPr>
        <w:t xml:space="preserve"> are </w:t>
      </w:r>
      <w:r w:rsidR="007C3086">
        <w:rPr>
          <w:rFonts w:ascii="Times New Roman" w:hAnsi="Times New Roman" w:cs="Times New Roman"/>
          <w:sz w:val="28"/>
          <w:szCs w:val="28"/>
        </w:rPr>
        <w:t>some of the examples</w:t>
      </w:r>
      <w:r w:rsidR="00C6066A" w:rsidRPr="00C34492">
        <w:rPr>
          <w:rFonts w:ascii="Times New Roman" w:hAnsi="Times New Roman" w:cs="Times New Roman"/>
          <w:sz w:val="28"/>
          <w:szCs w:val="28"/>
        </w:rPr>
        <w:t xml:space="preserve"> </w:t>
      </w:r>
      <w:r w:rsidR="00B25EC5" w:rsidRPr="00623436">
        <w:rPr>
          <w:rFonts w:ascii="Times New Roman" w:hAnsi="Times New Roman" w:cs="Times New Roman"/>
          <w:sz w:val="28"/>
          <w:szCs w:val="28"/>
        </w:rPr>
        <w:t>[</w:t>
      </w:r>
      <w:r w:rsidR="005958A4" w:rsidRPr="00623436">
        <w:rPr>
          <w:rFonts w:ascii="Times New Roman" w:hAnsi="Times New Roman" w:cs="Times New Roman"/>
          <w:sz w:val="28"/>
          <w:szCs w:val="28"/>
        </w:rPr>
        <w:t>143</w:t>
      </w:r>
      <w:r w:rsidR="007860B2"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7860B2" w:rsidRPr="00623436">
        <w:rPr>
          <w:rFonts w:ascii="Times New Roman" w:hAnsi="Times New Roman" w:cs="Times New Roman"/>
          <w:sz w:val="28"/>
          <w:szCs w:val="28"/>
        </w:rPr>
        <w:t xml:space="preserve">411; </w:t>
      </w:r>
      <w:r w:rsidR="005958A4" w:rsidRPr="00C34492">
        <w:rPr>
          <w:rFonts w:ascii="Times New Roman" w:hAnsi="Times New Roman" w:cs="Times New Roman"/>
          <w:sz w:val="28"/>
          <w:szCs w:val="28"/>
        </w:rPr>
        <w:t>150</w:t>
      </w:r>
      <w:r w:rsidR="007860B2" w:rsidRPr="00C34492">
        <w:rPr>
          <w:rFonts w:ascii="Times New Roman" w:hAnsi="Times New Roman" w:cs="Times New Roman"/>
          <w:sz w:val="28"/>
          <w:szCs w:val="28"/>
        </w:rPr>
        <w:t>, p.</w:t>
      </w:r>
      <w:r w:rsidR="00215651" w:rsidRPr="00C34492">
        <w:rPr>
          <w:rFonts w:ascii="Times New Roman" w:hAnsi="Times New Roman" w:cs="Times New Roman"/>
          <w:sz w:val="28"/>
          <w:szCs w:val="28"/>
        </w:rPr>
        <w:t xml:space="preserve"> </w:t>
      </w:r>
      <w:r w:rsidR="00B32B79" w:rsidRPr="00C34492">
        <w:rPr>
          <w:rFonts w:ascii="Times New Roman" w:hAnsi="Times New Roman" w:cs="Times New Roman"/>
          <w:sz w:val="28"/>
          <w:szCs w:val="28"/>
        </w:rPr>
        <w:t>205</w:t>
      </w:r>
      <w:r w:rsidR="007860B2" w:rsidRPr="00623436">
        <w:rPr>
          <w:rFonts w:ascii="Times New Roman" w:hAnsi="Times New Roman" w:cs="Times New Roman"/>
          <w:sz w:val="28"/>
          <w:szCs w:val="28"/>
        </w:rPr>
        <w:t xml:space="preserve">; </w:t>
      </w:r>
      <w:r w:rsidR="005958A4" w:rsidRPr="00623436">
        <w:rPr>
          <w:rFonts w:ascii="Times New Roman" w:hAnsi="Times New Roman" w:cs="Times New Roman"/>
          <w:sz w:val="28"/>
          <w:szCs w:val="28"/>
        </w:rPr>
        <w:t>222-224</w:t>
      </w:r>
      <w:r w:rsidR="00B25EC5" w:rsidRPr="00623436">
        <w:rPr>
          <w:rFonts w:ascii="Times New Roman" w:hAnsi="Times New Roman" w:cs="Times New Roman"/>
          <w:sz w:val="28"/>
          <w:szCs w:val="28"/>
        </w:rPr>
        <w:t>]</w:t>
      </w:r>
      <w:r w:rsidR="00C6066A" w:rsidRPr="00623436">
        <w:rPr>
          <w:rFonts w:ascii="Times New Roman" w:hAnsi="Times New Roman" w:cs="Times New Roman"/>
          <w:sz w:val="28"/>
          <w:szCs w:val="28"/>
        </w:rPr>
        <w:t xml:space="preserve">. </w:t>
      </w:r>
    </w:p>
    <w:p w14:paraId="773B0946" w14:textId="0236B8AC" w:rsidR="00993446" w:rsidRDefault="00C6066A" w:rsidP="00CE73F3">
      <w:pPr>
        <w:adjustRightInd w:val="0"/>
        <w:snapToGrid w:val="0"/>
        <w:spacing w:after="0" w:line="240" w:lineRule="auto"/>
        <w:ind w:firstLine="709"/>
        <w:rPr>
          <w:rFonts w:ascii="Times New Roman" w:hAnsi="Times New Roman" w:cs="Times New Roman"/>
          <w:sz w:val="28"/>
          <w:szCs w:val="28"/>
        </w:rPr>
      </w:pPr>
      <w:r w:rsidRPr="00C34492">
        <w:rPr>
          <w:rFonts w:ascii="Times New Roman" w:hAnsi="Times New Roman" w:cs="Times New Roman"/>
          <w:sz w:val="28"/>
          <w:szCs w:val="28"/>
        </w:rPr>
        <w:t xml:space="preserve">Some other </w:t>
      </w:r>
      <w:r w:rsidR="004235B9">
        <w:rPr>
          <w:rFonts w:ascii="Times New Roman" w:hAnsi="Times New Roman" w:cs="Times New Roman"/>
          <w:sz w:val="28"/>
          <w:szCs w:val="28"/>
        </w:rPr>
        <w:t>typical</w:t>
      </w:r>
      <w:r w:rsidRPr="00C34492">
        <w:rPr>
          <w:rFonts w:ascii="Times New Roman" w:hAnsi="Times New Roman" w:cs="Times New Roman"/>
          <w:sz w:val="28"/>
          <w:szCs w:val="28"/>
        </w:rPr>
        <w:t xml:space="preserve"> personality traits are </w:t>
      </w:r>
      <w:r w:rsidR="004235B9" w:rsidRPr="00C34492">
        <w:rPr>
          <w:rFonts w:ascii="Times New Roman" w:hAnsi="Times New Roman" w:cs="Times New Roman"/>
          <w:sz w:val="28"/>
          <w:szCs w:val="28"/>
        </w:rPr>
        <w:t>competitiveness, creativity</w:t>
      </w:r>
      <w:r w:rsidR="004235B9">
        <w:rPr>
          <w:rFonts w:ascii="Times New Roman" w:hAnsi="Times New Roman" w:cs="Times New Roman"/>
          <w:sz w:val="28"/>
          <w:szCs w:val="28"/>
        </w:rPr>
        <w:t xml:space="preserve"> </w:t>
      </w:r>
      <w:r w:rsidR="004235B9">
        <w:rPr>
          <w:rFonts w:ascii="Times New Roman" w:hAnsi="Times New Roman" w:cs="Times New Roman"/>
          <w:sz w:val="28"/>
          <w:szCs w:val="28"/>
        </w:rPr>
        <w:lastRenderedPageBreak/>
        <w:t>(</w:t>
      </w:r>
      <w:r w:rsidRPr="00C34492">
        <w:rPr>
          <w:rFonts w:ascii="Times New Roman" w:hAnsi="Times New Roman" w:cs="Times New Roman"/>
          <w:sz w:val="28"/>
          <w:szCs w:val="28"/>
        </w:rPr>
        <w:t>innovativeness</w:t>
      </w:r>
      <w:r w:rsidR="004235B9">
        <w:rPr>
          <w:rFonts w:ascii="Times New Roman" w:hAnsi="Times New Roman" w:cs="Times New Roman"/>
          <w:sz w:val="28"/>
          <w:szCs w:val="28"/>
        </w:rPr>
        <w:t>),</w:t>
      </w:r>
      <w:r w:rsidRPr="00C34492">
        <w:rPr>
          <w:rFonts w:ascii="Times New Roman" w:hAnsi="Times New Roman" w:cs="Times New Roman"/>
          <w:sz w:val="28"/>
          <w:szCs w:val="28"/>
        </w:rPr>
        <w:t xml:space="preserve"> talents</w:t>
      </w:r>
      <w:r w:rsidR="004235B9">
        <w:rPr>
          <w:rFonts w:ascii="Times New Roman" w:hAnsi="Times New Roman" w:cs="Times New Roman"/>
          <w:sz w:val="28"/>
          <w:szCs w:val="28"/>
        </w:rPr>
        <w:t xml:space="preserve"> (</w:t>
      </w:r>
      <w:r w:rsidR="004235B9" w:rsidRPr="00C34492">
        <w:rPr>
          <w:rFonts w:ascii="Times New Roman" w:hAnsi="Times New Roman" w:cs="Times New Roman"/>
          <w:sz w:val="28"/>
          <w:szCs w:val="28"/>
        </w:rPr>
        <w:t>intelligence</w:t>
      </w:r>
      <w:r w:rsidR="004235B9">
        <w:rPr>
          <w:rFonts w:ascii="Times New Roman" w:hAnsi="Times New Roman" w:cs="Times New Roman"/>
          <w:sz w:val="28"/>
          <w:szCs w:val="28"/>
        </w:rPr>
        <w:t>),</w:t>
      </w:r>
      <w:r w:rsidRPr="00C34492">
        <w:rPr>
          <w:rFonts w:ascii="Times New Roman" w:hAnsi="Times New Roman" w:cs="Times New Roman"/>
          <w:sz w:val="28"/>
          <w:szCs w:val="28"/>
        </w:rPr>
        <w:t xml:space="preserve"> lifestyle, optimism, independence</w:t>
      </w:r>
      <w:r w:rsidR="004235B9" w:rsidRPr="004235B9">
        <w:rPr>
          <w:rFonts w:ascii="Times New Roman" w:hAnsi="Times New Roman" w:cs="Times New Roman"/>
          <w:sz w:val="28"/>
          <w:szCs w:val="28"/>
        </w:rPr>
        <w:t xml:space="preserve"> </w:t>
      </w:r>
      <w:r w:rsidR="004235B9">
        <w:rPr>
          <w:rFonts w:ascii="Times New Roman" w:hAnsi="Times New Roman" w:cs="Times New Roman"/>
          <w:sz w:val="28"/>
          <w:szCs w:val="28"/>
        </w:rPr>
        <w:t>(</w:t>
      </w:r>
      <w:r w:rsidR="004235B9" w:rsidRPr="00C34492">
        <w:rPr>
          <w:rFonts w:ascii="Times New Roman" w:hAnsi="Times New Roman" w:cs="Times New Roman"/>
          <w:sz w:val="28"/>
          <w:szCs w:val="28"/>
        </w:rPr>
        <w:t>autonomy</w:t>
      </w:r>
      <w:r w:rsidR="004235B9">
        <w:rPr>
          <w:rFonts w:ascii="Times New Roman" w:hAnsi="Times New Roman" w:cs="Times New Roman"/>
          <w:sz w:val="28"/>
          <w:szCs w:val="28"/>
        </w:rPr>
        <w:t>)</w:t>
      </w:r>
      <w:r w:rsidRPr="00C34492">
        <w:rPr>
          <w:rFonts w:ascii="Times New Roman" w:hAnsi="Times New Roman" w:cs="Times New Roman"/>
          <w:sz w:val="28"/>
          <w:szCs w:val="28"/>
        </w:rPr>
        <w:t xml:space="preserve">, </w:t>
      </w:r>
      <w:r w:rsidR="00B83AAC" w:rsidRPr="00C34492">
        <w:rPr>
          <w:rFonts w:ascii="Times New Roman" w:hAnsi="Times New Roman" w:cs="Times New Roman"/>
          <w:sz w:val="28"/>
          <w:szCs w:val="28"/>
        </w:rPr>
        <w:t>internal locus of control</w:t>
      </w:r>
      <w:r w:rsidR="00B83AAC">
        <w:rPr>
          <w:rFonts w:ascii="Times New Roman" w:hAnsi="Times New Roman" w:cs="Times New Roman"/>
          <w:sz w:val="28"/>
          <w:szCs w:val="28"/>
        </w:rPr>
        <w:t>,</w:t>
      </w:r>
      <w:r w:rsidR="00B83AAC" w:rsidRPr="00C34492">
        <w:rPr>
          <w:rFonts w:ascii="Times New Roman" w:hAnsi="Times New Roman" w:cs="Times New Roman"/>
          <w:sz w:val="28"/>
          <w:szCs w:val="28"/>
        </w:rPr>
        <w:t xml:space="preserve"> </w:t>
      </w:r>
      <w:r w:rsidR="004235B9" w:rsidRPr="00C34492">
        <w:rPr>
          <w:rFonts w:ascii="Times New Roman" w:hAnsi="Times New Roman" w:cs="Times New Roman"/>
          <w:sz w:val="28"/>
          <w:szCs w:val="28"/>
        </w:rPr>
        <w:t xml:space="preserve">tolerance of </w:t>
      </w:r>
      <w:r w:rsidR="00B83AAC">
        <w:rPr>
          <w:rFonts w:ascii="Times New Roman" w:hAnsi="Times New Roman" w:cs="Times New Roman"/>
          <w:sz w:val="28"/>
          <w:szCs w:val="28"/>
        </w:rPr>
        <w:t>uncertainty</w:t>
      </w:r>
      <w:r w:rsidR="004235B9" w:rsidRPr="00C34492">
        <w:rPr>
          <w:rFonts w:ascii="Times New Roman" w:hAnsi="Times New Roman" w:cs="Times New Roman"/>
          <w:sz w:val="28"/>
          <w:szCs w:val="28"/>
        </w:rPr>
        <w:t>,</w:t>
      </w:r>
      <w:r w:rsidR="004235B9">
        <w:rPr>
          <w:rFonts w:ascii="Times New Roman" w:hAnsi="Times New Roman" w:cs="Times New Roman"/>
          <w:sz w:val="28"/>
          <w:szCs w:val="28"/>
        </w:rPr>
        <w:t xml:space="preserve"> </w:t>
      </w:r>
      <w:r w:rsidR="009B5ECA">
        <w:rPr>
          <w:rFonts w:ascii="Times New Roman" w:hAnsi="Times New Roman" w:cs="Times New Roman"/>
          <w:sz w:val="28"/>
          <w:szCs w:val="28"/>
        </w:rPr>
        <w:t xml:space="preserve">and </w:t>
      </w:r>
      <w:r w:rsidRPr="00C34492">
        <w:rPr>
          <w:rFonts w:ascii="Times New Roman" w:hAnsi="Times New Roman" w:cs="Times New Roman"/>
          <w:sz w:val="28"/>
          <w:szCs w:val="28"/>
        </w:rPr>
        <w:t>tolerance</w:t>
      </w:r>
      <w:r w:rsidR="004235B9" w:rsidRPr="004235B9">
        <w:rPr>
          <w:rFonts w:ascii="Times New Roman" w:hAnsi="Times New Roman" w:cs="Times New Roman"/>
          <w:sz w:val="28"/>
          <w:szCs w:val="28"/>
        </w:rPr>
        <w:t xml:space="preserve"> </w:t>
      </w:r>
      <w:r w:rsidR="004235B9">
        <w:rPr>
          <w:rFonts w:ascii="Times New Roman" w:hAnsi="Times New Roman" w:cs="Times New Roman"/>
          <w:sz w:val="28"/>
          <w:szCs w:val="28"/>
        </w:rPr>
        <w:t xml:space="preserve">of </w:t>
      </w:r>
      <w:r w:rsidR="00B83AAC">
        <w:rPr>
          <w:rFonts w:ascii="Times New Roman" w:hAnsi="Times New Roman" w:cs="Times New Roman"/>
          <w:sz w:val="28"/>
          <w:szCs w:val="28"/>
        </w:rPr>
        <w:t>pressure</w:t>
      </w:r>
      <w:r w:rsidRPr="00C34492">
        <w:rPr>
          <w:rFonts w:ascii="Times New Roman" w:hAnsi="Times New Roman" w:cs="Times New Roman"/>
          <w:sz w:val="28"/>
          <w:szCs w:val="28"/>
        </w:rPr>
        <w:t xml:space="preserve"> </w:t>
      </w:r>
      <w:r w:rsidR="00B25EC5" w:rsidRPr="00C34492">
        <w:rPr>
          <w:rFonts w:ascii="Times New Roman" w:hAnsi="Times New Roman" w:cs="Times New Roman"/>
          <w:sz w:val="28"/>
          <w:szCs w:val="28"/>
        </w:rPr>
        <w:t>[</w:t>
      </w:r>
      <w:r w:rsidR="007D3B51" w:rsidRPr="00C34492">
        <w:rPr>
          <w:rFonts w:ascii="Times New Roman" w:hAnsi="Times New Roman" w:cs="Times New Roman"/>
          <w:sz w:val="28"/>
          <w:szCs w:val="28"/>
        </w:rPr>
        <w:t>150</w:t>
      </w:r>
      <w:r w:rsidR="007860B2" w:rsidRPr="00C34492">
        <w:rPr>
          <w:rFonts w:ascii="Times New Roman" w:hAnsi="Times New Roman" w:cs="Times New Roman"/>
          <w:sz w:val="28"/>
          <w:szCs w:val="28"/>
        </w:rPr>
        <w:t>, p.</w:t>
      </w:r>
      <w:r w:rsidR="00215651" w:rsidRPr="00C34492">
        <w:rPr>
          <w:rFonts w:ascii="Times New Roman" w:hAnsi="Times New Roman" w:cs="Times New Roman"/>
          <w:sz w:val="28"/>
          <w:szCs w:val="28"/>
        </w:rPr>
        <w:t xml:space="preserve"> </w:t>
      </w:r>
      <w:r w:rsidR="00B32B79" w:rsidRPr="00C34492">
        <w:rPr>
          <w:rFonts w:ascii="Times New Roman" w:hAnsi="Times New Roman" w:cs="Times New Roman"/>
          <w:sz w:val="28"/>
          <w:szCs w:val="28"/>
        </w:rPr>
        <w:t>205</w:t>
      </w:r>
      <w:r w:rsidR="007860B2" w:rsidRPr="00623436">
        <w:rPr>
          <w:rFonts w:ascii="Times New Roman" w:hAnsi="Times New Roman" w:cs="Times New Roman"/>
          <w:sz w:val="28"/>
          <w:szCs w:val="28"/>
        </w:rPr>
        <w:t xml:space="preserve">; </w:t>
      </w:r>
      <w:r w:rsidR="007F047A" w:rsidRPr="00623436">
        <w:rPr>
          <w:rFonts w:ascii="Times New Roman" w:hAnsi="Times New Roman" w:cs="Times New Roman"/>
          <w:sz w:val="28"/>
          <w:szCs w:val="28"/>
        </w:rPr>
        <w:t>204,</w:t>
      </w:r>
      <w:r w:rsidR="007860B2" w:rsidRPr="00623436">
        <w:rPr>
          <w:rFonts w:ascii="Times New Roman" w:hAnsi="Times New Roman" w:cs="Times New Roman"/>
          <w:sz w:val="28"/>
          <w:szCs w:val="28"/>
        </w:rPr>
        <w:t xml:space="preserve"> p.</w:t>
      </w:r>
      <w:r w:rsidR="00215651" w:rsidRPr="00623436">
        <w:rPr>
          <w:rFonts w:ascii="Times New Roman" w:hAnsi="Times New Roman" w:cs="Times New Roman"/>
          <w:sz w:val="28"/>
          <w:szCs w:val="28"/>
        </w:rPr>
        <w:t xml:space="preserve"> </w:t>
      </w:r>
      <w:r w:rsidR="007860B2" w:rsidRPr="00623436">
        <w:rPr>
          <w:rFonts w:ascii="Times New Roman" w:hAnsi="Times New Roman" w:cs="Times New Roman"/>
          <w:sz w:val="28"/>
          <w:szCs w:val="28"/>
        </w:rPr>
        <w:t xml:space="preserve">135; </w:t>
      </w:r>
      <w:r w:rsidR="007D3B51" w:rsidRPr="00623436">
        <w:rPr>
          <w:rFonts w:ascii="Times New Roman" w:hAnsi="Times New Roman" w:cs="Times New Roman"/>
          <w:sz w:val="28"/>
          <w:szCs w:val="28"/>
        </w:rPr>
        <w:t>208</w:t>
      </w:r>
      <w:r w:rsidR="007860B2"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7860B2" w:rsidRPr="00623436">
        <w:rPr>
          <w:rFonts w:ascii="Times New Roman" w:hAnsi="Times New Roman" w:cs="Times New Roman"/>
          <w:sz w:val="28"/>
          <w:szCs w:val="28"/>
        </w:rPr>
        <w:t xml:space="preserve">7; </w:t>
      </w:r>
      <w:r w:rsidR="005958A4" w:rsidRPr="00623436">
        <w:rPr>
          <w:rFonts w:ascii="Times New Roman" w:hAnsi="Times New Roman" w:cs="Times New Roman"/>
          <w:sz w:val="28"/>
          <w:szCs w:val="28"/>
        </w:rPr>
        <w:t>222</w:t>
      </w:r>
      <w:r w:rsidR="007860B2" w:rsidRPr="00623436">
        <w:rPr>
          <w:rFonts w:ascii="Times New Roman" w:hAnsi="Times New Roman" w:cs="Times New Roman"/>
          <w:sz w:val="28"/>
          <w:szCs w:val="28"/>
        </w:rPr>
        <w:t>, p.</w:t>
      </w:r>
      <w:r w:rsidR="00623436">
        <w:rPr>
          <w:rFonts w:ascii="Times New Roman" w:hAnsi="Times New Roman" w:cs="Times New Roman"/>
          <w:sz w:val="28"/>
          <w:szCs w:val="28"/>
          <w:lang w:val="kk-KZ"/>
        </w:rPr>
        <w:t> </w:t>
      </w:r>
      <w:r w:rsidR="007860B2" w:rsidRPr="00623436">
        <w:rPr>
          <w:rFonts w:ascii="Times New Roman" w:hAnsi="Times New Roman" w:cs="Times New Roman"/>
          <w:sz w:val="28"/>
          <w:szCs w:val="28"/>
        </w:rPr>
        <w:t xml:space="preserve">62; </w:t>
      </w:r>
      <w:r w:rsidR="007D3B51" w:rsidRPr="00623436">
        <w:rPr>
          <w:rFonts w:ascii="Times New Roman" w:hAnsi="Times New Roman" w:cs="Times New Roman"/>
          <w:sz w:val="28"/>
          <w:szCs w:val="28"/>
        </w:rPr>
        <w:t>223</w:t>
      </w:r>
      <w:r w:rsidR="007860B2"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7860B2" w:rsidRPr="00623436">
        <w:rPr>
          <w:rFonts w:ascii="Times New Roman" w:hAnsi="Times New Roman" w:cs="Times New Roman"/>
          <w:sz w:val="28"/>
          <w:szCs w:val="28"/>
        </w:rPr>
        <w:t xml:space="preserve">259; </w:t>
      </w:r>
      <w:r w:rsidR="005958A4" w:rsidRPr="00623436">
        <w:rPr>
          <w:rFonts w:ascii="Times New Roman" w:hAnsi="Times New Roman" w:cs="Times New Roman"/>
          <w:sz w:val="28"/>
          <w:szCs w:val="28"/>
        </w:rPr>
        <w:t>225-2</w:t>
      </w:r>
      <w:r w:rsidR="007D3B51" w:rsidRPr="00623436">
        <w:rPr>
          <w:rFonts w:ascii="Times New Roman" w:hAnsi="Times New Roman" w:cs="Times New Roman"/>
          <w:sz w:val="28"/>
          <w:szCs w:val="28"/>
        </w:rPr>
        <w:t>3</w:t>
      </w:r>
      <w:r w:rsidR="00C270A0" w:rsidRPr="00623436">
        <w:rPr>
          <w:rFonts w:ascii="Times New Roman" w:hAnsi="Times New Roman" w:cs="Times New Roman"/>
          <w:sz w:val="28"/>
          <w:szCs w:val="28"/>
        </w:rPr>
        <w:t>4</w:t>
      </w:r>
      <w:r w:rsidR="00B25EC5" w:rsidRPr="00623436">
        <w:rPr>
          <w:rFonts w:ascii="Times New Roman" w:hAnsi="Times New Roman" w:cs="Times New Roman"/>
          <w:sz w:val="28"/>
          <w:szCs w:val="28"/>
        </w:rPr>
        <w:t>]</w:t>
      </w:r>
      <w:r w:rsidRPr="00623436">
        <w:rPr>
          <w:rFonts w:ascii="Times New Roman" w:hAnsi="Times New Roman" w:cs="Times New Roman"/>
          <w:sz w:val="28"/>
          <w:szCs w:val="28"/>
        </w:rPr>
        <w:t xml:space="preserve">. </w:t>
      </w:r>
      <w:r w:rsidR="004235B9">
        <w:rPr>
          <w:rFonts w:ascii="Times New Roman" w:hAnsi="Times New Roman" w:cs="Times New Roman"/>
          <w:sz w:val="28"/>
          <w:szCs w:val="28"/>
        </w:rPr>
        <w:t>Moreover</w:t>
      </w:r>
      <w:r w:rsidRPr="00623436">
        <w:rPr>
          <w:rFonts w:ascii="Times New Roman" w:hAnsi="Times New Roman" w:cs="Times New Roman"/>
          <w:sz w:val="28"/>
          <w:szCs w:val="28"/>
        </w:rPr>
        <w:t xml:space="preserve">, </w:t>
      </w:r>
      <w:r w:rsidR="004235B9">
        <w:rPr>
          <w:rFonts w:ascii="Times New Roman" w:hAnsi="Times New Roman" w:cs="Times New Roman"/>
          <w:sz w:val="28"/>
          <w:szCs w:val="28"/>
        </w:rPr>
        <w:t>p</w:t>
      </w:r>
      <w:r w:rsidR="00993446" w:rsidRPr="00993446">
        <w:rPr>
          <w:rFonts w:ascii="Times New Roman" w:hAnsi="Times New Roman" w:cs="Times New Roman"/>
          <w:sz w:val="28"/>
          <w:szCs w:val="28"/>
        </w:rPr>
        <w:t xml:space="preserve">ersonal traits such as technical </w:t>
      </w:r>
      <w:r w:rsidR="004235B9" w:rsidRPr="00993446">
        <w:rPr>
          <w:rFonts w:ascii="Times New Roman" w:hAnsi="Times New Roman" w:cs="Times New Roman"/>
          <w:sz w:val="28"/>
          <w:szCs w:val="28"/>
        </w:rPr>
        <w:t>expertise</w:t>
      </w:r>
      <w:r w:rsidR="004235B9">
        <w:rPr>
          <w:rFonts w:ascii="Times New Roman" w:hAnsi="Times New Roman" w:cs="Times New Roman"/>
          <w:sz w:val="28"/>
          <w:szCs w:val="28"/>
        </w:rPr>
        <w:t xml:space="preserve">, </w:t>
      </w:r>
      <w:r w:rsidR="00993446" w:rsidRPr="00993446">
        <w:rPr>
          <w:rFonts w:ascii="Times New Roman" w:hAnsi="Times New Roman" w:cs="Times New Roman"/>
          <w:sz w:val="28"/>
          <w:szCs w:val="28"/>
        </w:rPr>
        <w:t>professional skill</w:t>
      </w:r>
      <w:r w:rsidR="004235B9">
        <w:rPr>
          <w:rFonts w:ascii="Times New Roman" w:hAnsi="Times New Roman" w:cs="Times New Roman"/>
          <w:sz w:val="28"/>
          <w:szCs w:val="28"/>
        </w:rPr>
        <w:t>s</w:t>
      </w:r>
      <w:r w:rsidR="00993446" w:rsidRPr="00993446">
        <w:rPr>
          <w:rFonts w:ascii="Times New Roman" w:hAnsi="Times New Roman" w:cs="Times New Roman"/>
          <w:sz w:val="28"/>
          <w:szCs w:val="28"/>
        </w:rPr>
        <w:t>, managerial aptitude, leadership and entrepreneurial experience appear to influence EI</w:t>
      </w:r>
      <w:r w:rsidR="000C1FAC">
        <w:rPr>
          <w:rFonts w:ascii="Times New Roman" w:hAnsi="Times New Roman" w:cs="Times New Roman"/>
          <w:sz w:val="28"/>
          <w:szCs w:val="28"/>
        </w:rPr>
        <w:t>s</w:t>
      </w:r>
      <w:r w:rsidR="00993446" w:rsidRPr="00993446">
        <w:rPr>
          <w:rFonts w:ascii="Times New Roman" w:hAnsi="Times New Roman" w:cs="Times New Roman"/>
          <w:sz w:val="28"/>
          <w:szCs w:val="28"/>
        </w:rPr>
        <w:t xml:space="preserve"> [236].</w:t>
      </w:r>
    </w:p>
    <w:p w14:paraId="0FB0DFAC" w14:textId="3E8F4BDE" w:rsidR="002B0187" w:rsidRDefault="00993446" w:rsidP="00CE73F3">
      <w:pPr>
        <w:adjustRightInd w:val="0"/>
        <w:snapToGrid w:val="0"/>
        <w:spacing w:after="0" w:line="240" w:lineRule="auto"/>
        <w:ind w:firstLine="709"/>
        <w:rPr>
          <w:rFonts w:ascii="Times New Roman" w:hAnsi="Times New Roman" w:cs="Times New Roman"/>
          <w:sz w:val="28"/>
          <w:szCs w:val="28"/>
        </w:rPr>
      </w:pPr>
      <w:r w:rsidRPr="00993446">
        <w:rPr>
          <w:rFonts w:ascii="Times New Roman" w:hAnsi="Times New Roman" w:cs="Times New Roman"/>
          <w:color w:val="000000" w:themeColor="text1"/>
          <w:sz w:val="28"/>
          <w:szCs w:val="28"/>
        </w:rPr>
        <w:t xml:space="preserve">On the one hand, it is </w:t>
      </w:r>
      <w:r w:rsidR="004235B9">
        <w:rPr>
          <w:rFonts w:ascii="Times New Roman" w:hAnsi="Times New Roman" w:cs="Times New Roman"/>
          <w:color w:val="000000" w:themeColor="text1"/>
          <w:sz w:val="28"/>
          <w:szCs w:val="28"/>
        </w:rPr>
        <w:t>well</w:t>
      </w:r>
      <w:r w:rsidRPr="00993446">
        <w:rPr>
          <w:rFonts w:ascii="Times New Roman" w:hAnsi="Times New Roman" w:cs="Times New Roman"/>
          <w:color w:val="000000" w:themeColor="text1"/>
          <w:sz w:val="28"/>
          <w:szCs w:val="28"/>
        </w:rPr>
        <w:t xml:space="preserve"> </w:t>
      </w:r>
      <w:r w:rsidR="004235B9">
        <w:rPr>
          <w:rFonts w:ascii="Times New Roman" w:hAnsi="Times New Roman" w:cs="Times New Roman"/>
          <w:color w:val="000000" w:themeColor="text1"/>
          <w:sz w:val="28"/>
          <w:szCs w:val="28"/>
        </w:rPr>
        <w:t>beli</w:t>
      </w:r>
      <w:r w:rsidR="003B66ED">
        <w:rPr>
          <w:rFonts w:ascii="Times New Roman" w:hAnsi="Times New Roman" w:cs="Times New Roman"/>
          <w:color w:val="000000" w:themeColor="text1"/>
          <w:sz w:val="28"/>
          <w:szCs w:val="28"/>
        </w:rPr>
        <w:t>e</w:t>
      </w:r>
      <w:r w:rsidR="004235B9">
        <w:rPr>
          <w:rFonts w:ascii="Times New Roman" w:hAnsi="Times New Roman" w:cs="Times New Roman"/>
          <w:color w:val="000000" w:themeColor="text1"/>
          <w:sz w:val="28"/>
          <w:szCs w:val="28"/>
        </w:rPr>
        <w:t>ved</w:t>
      </w:r>
      <w:r w:rsidRPr="00993446">
        <w:rPr>
          <w:rFonts w:ascii="Times New Roman" w:hAnsi="Times New Roman" w:cs="Times New Roman"/>
          <w:color w:val="000000" w:themeColor="text1"/>
          <w:sz w:val="28"/>
          <w:szCs w:val="28"/>
        </w:rPr>
        <w:t xml:space="preserve"> that personality is a significant </w:t>
      </w:r>
      <w:r w:rsidR="004235B9">
        <w:rPr>
          <w:rFonts w:ascii="Times New Roman" w:hAnsi="Times New Roman" w:cs="Times New Roman"/>
          <w:color w:val="000000" w:themeColor="text1"/>
          <w:sz w:val="28"/>
          <w:szCs w:val="28"/>
        </w:rPr>
        <w:t>determinant</w:t>
      </w:r>
      <w:r w:rsidRPr="00993446">
        <w:rPr>
          <w:rFonts w:ascii="Times New Roman" w:hAnsi="Times New Roman" w:cs="Times New Roman"/>
          <w:color w:val="000000" w:themeColor="text1"/>
          <w:sz w:val="28"/>
          <w:szCs w:val="28"/>
        </w:rPr>
        <w:t xml:space="preserve"> of entrepreneur</w:t>
      </w:r>
      <w:r w:rsidR="003B66ED">
        <w:rPr>
          <w:rFonts w:ascii="Times New Roman" w:hAnsi="Times New Roman" w:cs="Times New Roman"/>
          <w:color w:val="000000" w:themeColor="text1"/>
          <w:sz w:val="28"/>
          <w:szCs w:val="28"/>
        </w:rPr>
        <w:t>ship</w:t>
      </w:r>
      <w:r w:rsidRPr="00993446">
        <w:rPr>
          <w:rFonts w:ascii="Times New Roman" w:hAnsi="Times New Roman" w:cs="Times New Roman"/>
          <w:color w:val="000000" w:themeColor="text1"/>
          <w:sz w:val="28"/>
          <w:szCs w:val="28"/>
        </w:rPr>
        <w:t xml:space="preserve"> and that entrepreneurship study </w:t>
      </w:r>
      <w:r w:rsidR="000C1FAC">
        <w:rPr>
          <w:rFonts w:ascii="Times New Roman" w:hAnsi="Times New Roman" w:cs="Times New Roman"/>
          <w:color w:val="000000" w:themeColor="text1"/>
          <w:sz w:val="28"/>
          <w:szCs w:val="28"/>
        </w:rPr>
        <w:t xml:space="preserve">in this regard </w:t>
      </w:r>
      <w:r w:rsidRPr="00993446">
        <w:rPr>
          <w:rFonts w:ascii="Times New Roman" w:hAnsi="Times New Roman" w:cs="Times New Roman"/>
          <w:color w:val="000000" w:themeColor="text1"/>
          <w:sz w:val="28"/>
          <w:szCs w:val="28"/>
        </w:rPr>
        <w:t>remains of interest [237-239].</w:t>
      </w:r>
      <w:r>
        <w:rPr>
          <w:rFonts w:ascii="Times New Roman" w:hAnsi="Times New Roman" w:cs="Times New Roman"/>
          <w:color w:val="000000" w:themeColor="text1"/>
          <w:sz w:val="28"/>
          <w:szCs w:val="28"/>
        </w:rPr>
        <w:t xml:space="preserve"> </w:t>
      </w:r>
      <w:r w:rsidRPr="00993446">
        <w:rPr>
          <w:rFonts w:ascii="Times New Roman" w:hAnsi="Times New Roman" w:cs="Times New Roman"/>
          <w:sz w:val="28"/>
          <w:szCs w:val="28"/>
        </w:rPr>
        <w:t xml:space="preserve">However, opponents of this </w:t>
      </w:r>
      <w:r w:rsidR="000C1FAC">
        <w:rPr>
          <w:rFonts w:ascii="Times New Roman" w:hAnsi="Times New Roman" w:cs="Times New Roman"/>
          <w:sz w:val="28"/>
          <w:szCs w:val="28"/>
        </w:rPr>
        <w:t>direction</w:t>
      </w:r>
      <w:r w:rsidRPr="00993446">
        <w:rPr>
          <w:rFonts w:ascii="Times New Roman" w:hAnsi="Times New Roman" w:cs="Times New Roman"/>
          <w:sz w:val="28"/>
          <w:szCs w:val="28"/>
        </w:rPr>
        <w:t xml:space="preserve"> recommended abandoning the </w:t>
      </w:r>
      <w:r w:rsidR="003B66ED">
        <w:rPr>
          <w:rFonts w:ascii="Times New Roman" w:hAnsi="Times New Roman" w:cs="Times New Roman"/>
          <w:sz w:val="28"/>
          <w:szCs w:val="28"/>
        </w:rPr>
        <w:t>further research on</w:t>
      </w:r>
      <w:r w:rsidRPr="00993446">
        <w:rPr>
          <w:rFonts w:ascii="Times New Roman" w:hAnsi="Times New Roman" w:cs="Times New Roman"/>
          <w:sz w:val="28"/>
          <w:szCs w:val="28"/>
        </w:rPr>
        <w:t xml:space="preserve"> personality traits (e.g., [240]) </w:t>
      </w:r>
      <w:r w:rsidR="003B66ED">
        <w:rPr>
          <w:rFonts w:ascii="Times New Roman" w:hAnsi="Times New Roman" w:cs="Times New Roman"/>
          <w:sz w:val="28"/>
          <w:szCs w:val="28"/>
        </w:rPr>
        <w:t>as</w:t>
      </w:r>
      <w:r w:rsidRPr="00993446">
        <w:rPr>
          <w:rFonts w:ascii="Times New Roman" w:hAnsi="Times New Roman" w:cs="Times New Roman"/>
          <w:sz w:val="28"/>
          <w:szCs w:val="28"/>
        </w:rPr>
        <w:t xml:space="preserve"> they were unable to establish a conclusive relationship between personal qualities and entrepreneurial activity [149, p. 23; 151, p. 27; 241-246].</w:t>
      </w:r>
      <w:r>
        <w:rPr>
          <w:rFonts w:ascii="Times New Roman" w:hAnsi="Times New Roman" w:cs="Times New Roman"/>
          <w:sz w:val="28"/>
          <w:szCs w:val="28"/>
        </w:rPr>
        <w:t xml:space="preserve"> </w:t>
      </w:r>
      <w:r w:rsidR="00C6066A" w:rsidRPr="002E07CF">
        <w:rPr>
          <w:rFonts w:ascii="Times New Roman" w:hAnsi="Times New Roman" w:cs="Times New Roman"/>
          <w:sz w:val="28"/>
          <w:szCs w:val="28"/>
        </w:rPr>
        <w:t xml:space="preserve">Low and McMillan </w:t>
      </w:r>
      <w:r w:rsidR="00B17027" w:rsidRPr="002E07CF">
        <w:rPr>
          <w:rFonts w:ascii="Times New Roman" w:hAnsi="Times New Roman" w:cs="Times New Roman"/>
          <w:sz w:val="28"/>
          <w:szCs w:val="28"/>
        </w:rPr>
        <w:t>[</w:t>
      </w:r>
      <w:r w:rsidR="009F27C9" w:rsidRPr="002E07CF">
        <w:rPr>
          <w:rFonts w:ascii="Times New Roman" w:hAnsi="Times New Roman" w:cs="Times New Roman"/>
          <w:sz w:val="28"/>
          <w:szCs w:val="28"/>
        </w:rPr>
        <w:t>24</w:t>
      </w:r>
      <w:r w:rsidR="00C270A0" w:rsidRPr="002E07CF">
        <w:rPr>
          <w:rFonts w:ascii="Times New Roman" w:hAnsi="Times New Roman" w:cs="Times New Roman"/>
          <w:sz w:val="28"/>
          <w:szCs w:val="28"/>
        </w:rPr>
        <w:t>5</w:t>
      </w:r>
      <w:r w:rsidR="00594076" w:rsidRPr="002E07CF">
        <w:rPr>
          <w:rFonts w:ascii="Times New Roman" w:hAnsi="Times New Roman" w:cs="Times New Roman"/>
          <w:sz w:val="28"/>
          <w:szCs w:val="28"/>
        </w:rPr>
        <w:t>, p.</w:t>
      </w:r>
      <w:r w:rsidR="00215651" w:rsidRPr="002E07CF">
        <w:rPr>
          <w:rFonts w:ascii="Times New Roman" w:hAnsi="Times New Roman" w:cs="Times New Roman"/>
          <w:sz w:val="28"/>
          <w:szCs w:val="28"/>
        </w:rPr>
        <w:t> </w:t>
      </w:r>
      <w:r w:rsidR="00594076" w:rsidRPr="002E07CF">
        <w:rPr>
          <w:rFonts w:ascii="Times New Roman" w:hAnsi="Times New Roman" w:cs="Times New Roman"/>
          <w:sz w:val="28"/>
          <w:szCs w:val="28"/>
        </w:rPr>
        <w:t>139</w:t>
      </w:r>
      <w:r w:rsidR="00B17027" w:rsidRPr="002E07CF">
        <w:rPr>
          <w:rFonts w:ascii="Times New Roman" w:hAnsi="Times New Roman" w:cs="Times New Roman"/>
          <w:sz w:val="28"/>
          <w:szCs w:val="28"/>
        </w:rPr>
        <w:t>]</w:t>
      </w:r>
      <w:r w:rsidR="00C6066A" w:rsidRPr="002E07CF">
        <w:rPr>
          <w:rFonts w:ascii="Times New Roman" w:hAnsi="Times New Roman" w:cs="Times New Roman"/>
          <w:sz w:val="28"/>
          <w:szCs w:val="28"/>
        </w:rPr>
        <w:t xml:space="preserve"> argued that </w:t>
      </w:r>
      <w:bookmarkStart w:id="10" w:name="_Hlk23176181"/>
      <w:r w:rsidR="000C1FAC">
        <w:rPr>
          <w:rFonts w:ascii="Times New Roman" w:hAnsi="Times New Roman" w:cs="Times New Roman"/>
          <w:sz w:val="28"/>
          <w:szCs w:val="28"/>
        </w:rPr>
        <w:t>p</w:t>
      </w:r>
      <w:r w:rsidR="00EC76A7" w:rsidRPr="00EC76A7">
        <w:rPr>
          <w:rFonts w:ascii="Times New Roman" w:hAnsi="Times New Roman" w:cs="Times New Roman"/>
          <w:sz w:val="28"/>
          <w:szCs w:val="28"/>
        </w:rPr>
        <w:t xml:space="preserve">ersonality-based descriptive research does not contribute to the development of an entrepreneurial theory. </w:t>
      </w:r>
      <w:r w:rsidR="009F3F4B">
        <w:rPr>
          <w:rFonts w:ascii="Times New Roman" w:hAnsi="Times New Roman" w:cs="Times New Roman"/>
          <w:sz w:val="28"/>
          <w:szCs w:val="28"/>
        </w:rPr>
        <w:t>L</w:t>
      </w:r>
      <w:r w:rsidR="00EC76A7" w:rsidRPr="00EC76A7">
        <w:rPr>
          <w:rFonts w:ascii="Times New Roman" w:hAnsi="Times New Roman" w:cs="Times New Roman"/>
          <w:sz w:val="28"/>
          <w:szCs w:val="28"/>
        </w:rPr>
        <w:t xml:space="preserve">imited empirical </w:t>
      </w:r>
      <w:r w:rsidR="009F3F4B">
        <w:rPr>
          <w:rFonts w:ascii="Times New Roman" w:hAnsi="Times New Roman" w:cs="Times New Roman"/>
          <w:sz w:val="28"/>
          <w:szCs w:val="28"/>
        </w:rPr>
        <w:t>findings are available that</w:t>
      </w:r>
      <w:r w:rsidR="00EC76A7" w:rsidRPr="00EC76A7">
        <w:rPr>
          <w:rFonts w:ascii="Times New Roman" w:hAnsi="Times New Roman" w:cs="Times New Roman"/>
          <w:sz w:val="28"/>
          <w:szCs w:val="28"/>
        </w:rPr>
        <w:t xml:space="preserve"> demonstrate the </w:t>
      </w:r>
      <w:r w:rsidR="001212E8">
        <w:rPr>
          <w:rFonts w:ascii="Times New Roman" w:hAnsi="Times New Roman" w:cs="Times New Roman"/>
          <w:sz w:val="28"/>
          <w:szCs w:val="28"/>
        </w:rPr>
        <w:t xml:space="preserve">causal </w:t>
      </w:r>
      <w:r w:rsidR="009F3F4B">
        <w:rPr>
          <w:rFonts w:ascii="Times New Roman" w:hAnsi="Times New Roman" w:cs="Times New Roman"/>
          <w:sz w:val="28"/>
          <w:szCs w:val="28"/>
        </w:rPr>
        <w:t>link</w:t>
      </w:r>
      <w:r w:rsidR="00EC76A7" w:rsidRPr="00EC76A7">
        <w:rPr>
          <w:rFonts w:ascii="Times New Roman" w:hAnsi="Times New Roman" w:cs="Times New Roman"/>
          <w:sz w:val="28"/>
          <w:szCs w:val="28"/>
        </w:rPr>
        <w:t xml:space="preserve"> between personality characteristics </w:t>
      </w:r>
      <w:r w:rsidR="009F3F4B">
        <w:rPr>
          <w:rFonts w:ascii="Times New Roman" w:hAnsi="Times New Roman" w:cs="Times New Roman"/>
          <w:sz w:val="28"/>
          <w:szCs w:val="28"/>
        </w:rPr>
        <w:t>versus</w:t>
      </w:r>
      <w:r w:rsidR="00EC76A7" w:rsidRPr="00EC76A7">
        <w:rPr>
          <w:rFonts w:ascii="Times New Roman" w:hAnsi="Times New Roman" w:cs="Times New Roman"/>
          <w:sz w:val="28"/>
          <w:szCs w:val="28"/>
        </w:rPr>
        <w:t xml:space="preserve"> behavior</w:t>
      </w:r>
      <w:r w:rsidR="009F3F4B">
        <w:rPr>
          <w:rFonts w:ascii="Times New Roman" w:hAnsi="Times New Roman" w:cs="Times New Roman"/>
          <w:sz w:val="28"/>
          <w:szCs w:val="28"/>
        </w:rPr>
        <w:t xml:space="preserve"> (such as</w:t>
      </w:r>
      <w:r w:rsidR="00EC76A7" w:rsidRPr="00EC76A7">
        <w:rPr>
          <w:rFonts w:ascii="Times New Roman" w:hAnsi="Times New Roman" w:cs="Times New Roman"/>
          <w:sz w:val="28"/>
          <w:szCs w:val="28"/>
        </w:rPr>
        <w:t xml:space="preserve"> entrepreneurship</w:t>
      </w:r>
      <w:r w:rsidR="009F3F4B">
        <w:rPr>
          <w:rFonts w:ascii="Times New Roman" w:hAnsi="Times New Roman" w:cs="Times New Roman"/>
          <w:sz w:val="28"/>
          <w:szCs w:val="28"/>
        </w:rPr>
        <w:t>)</w:t>
      </w:r>
      <w:r w:rsidR="00EC76A7" w:rsidRPr="00EC76A7">
        <w:rPr>
          <w:rFonts w:ascii="Times New Roman" w:hAnsi="Times New Roman" w:cs="Times New Roman"/>
          <w:sz w:val="28"/>
          <w:szCs w:val="28"/>
        </w:rPr>
        <w:t xml:space="preserve"> [56, p. 182].</w:t>
      </w:r>
    </w:p>
    <w:p w14:paraId="0B849DB7" w14:textId="731C40BB" w:rsidR="00EC76A7" w:rsidRPr="009F3F4B" w:rsidRDefault="00EC76A7" w:rsidP="00CE73F3">
      <w:pPr>
        <w:adjustRightInd w:val="0"/>
        <w:snapToGrid w:val="0"/>
        <w:spacing w:after="0" w:line="240" w:lineRule="auto"/>
        <w:ind w:firstLine="709"/>
        <w:rPr>
          <w:rFonts w:ascii="Times New Roman" w:hAnsi="Times New Roman" w:cs="Times New Roman"/>
          <w:b/>
          <w:bCs/>
          <w:sz w:val="28"/>
          <w:szCs w:val="28"/>
        </w:rPr>
      </w:pPr>
    </w:p>
    <w:p w14:paraId="423DFD30" w14:textId="74508A4C" w:rsidR="00C6066A" w:rsidRPr="002B0187" w:rsidRDefault="002B018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2</w:t>
      </w:r>
      <w:r w:rsidR="00C6066A" w:rsidRPr="002B0187">
        <w:rPr>
          <w:rFonts w:ascii="Times New Roman" w:hAnsi="Times New Roman" w:cs="Times New Roman"/>
          <w:bCs/>
          <w:sz w:val="28"/>
          <w:szCs w:val="28"/>
        </w:rPr>
        <w:t>.5.3 Situational Factors</w:t>
      </w:r>
    </w:p>
    <w:p w14:paraId="5F270535" w14:textId="722F6E33" w:rsidR="00C6066A" w:rsidRPr="002E07CF"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Situational factors or triggering events, such as a</w:t>
      </w:r>
      <w:r w:rsidR="00143261">
        <w:rPr>
          <w:rFonts w:ascii="Times New Roman" w:hAnsi="Times New Roman" w:cs="Times New Roman"/>
          <w:color w:val="000000" w:themeColor="text1"/>
          <w:sz w:val="28"/>
          <w:szCs w:val="28"/>
        </w:rPr>
        <w:t>n</w:t>
      </w:r>
      <w:r w:rsidRPr="00530FD7">
        <w:rPr>
          <w:rFonts w:ascii="Times New Roman" w:hAnsi="Times New Roman" w:cs="Times New Roman"/>
          <w:color w:val="000000" w:themeColor="text1"/>
          <w:sz w:val="28"/>
          <w:szCs w:val="28"/>
        </w:rPr>
        <w:t xml:space="preserve"> </w:t>
      </w:r>
      <w:r w:rsidR="00B66F5A">
        <w:rPr>
          <w:rFonts w:ascii="Times New Roman" w:hAnsi="Times New Roman" w:cs="Times New Roman"/>
          <w:color w:val="000000" w:themeColor="text1"/>
          <w:sz w:val="28"/>
          <w:szCs w:val="28"/>
        </w:rPr>
        <w:t>alteration</w:t>
      </w:r>
      <w:r w:rsidRPr="00530FD7">
        <w:rPr>
          <w:rFonts w:ascii="Times New Roman" w:hAnsi="Times New Roman" w:cs="Times New Roman"/>
          <w:color w:val="000000" w:themeColor="text1"/>
          <w:sz w:val="28"/>
          <w:szCs w:val="28"/>
        </w:rPr>
        <w:t xml:space="preserve"> in </w:t>
      </w:r>
      <w:r w:rsidR="00B66F5A">
        <w:rPr>
          <w:rFonts w:ascii="Times New Roman" w:hAnsi="Times New Roman" w:cs="Times New Roman"/>
          <w:color w:val="000000" w:themeColor="text1"/>
          <w:sz w:val="28"/>
          <w:szCs w:val="28"/>
        </w:rPr>
        <w:t>one’s</w:t>
      </w:r>
      <w:r w:rsidRPr="00530FD7">
        <w:rPr>
          <w:rFonts w:ascii="Times New Roman" w:hAnsi="Times New Roman" w:cs="Times New Roman"/>
          <w:color w:val="000000" w:themeColor="text1"/>
          <w:sz w:val="28"/>
          <w:szCs w:val="28"/>
        </w:rPr>
        <w:t xml:space="preserve"> life </w:t>
      </w:r>
      <w:r w:rsidR="0032233E">
        <w:rPr>
          <w:rFonts w:ascii="Times New Roman" w:hAnsi="Times New Roman" w:cs="Times New Roman"/>
          <w:color w:val="000000" w:themeColor="text1"/>
          <w:sz w:val="28"/>
          <w:szCs w:val="28"/>
        </w:rPr>
        <w:t>trajectory</w:t>
      </w:r>
      <w:r w:rsidRPr="00530FD7">
        <w:rPr>
          <w:rFonts w:ascii="Times New Roman" w:hAnsi="Times New Roman" w:cs="Times New Roman"/>
          <w:color w:val="000000" w:themeColor="text1"/>
          <w:sz w:val="28"/>
          <w:szCs w:val="28"/>
        </w:rPr>
        <w:t xml:space="preserve"> (e.g., </w:t>
      </w:r>
      <w:r w:rsidR="0032233E">
        <w:rPr>
          <w:rFonts w:ascii="Times New Roman" w:hAnsi="Times New Roman" w:cs="Times New Roman"/>
          <w:color w:val="000000" w:themeColor="text1"/>
          <w:sz w:val="28"/>
          <w:szCs w:val="28"/>
        </w:rPr>
        <w:t>mobility</w:t>
      </w:r>
      <w:r w:rsidRPr="00530FD7">
        <w:rPr>
          <w:rFonts w:ascii="Times New Roman" w:hAnsi="Times New Roman" w:cs="Times New Roman"/>
          <w:color w:val="000000" w:themeColor="text1"/>
          <w:sz w:val="28"/>
          <w:szCs w:val="28"/>
        </w:rPr>
        <w:t xml:space="preserve"> to a different </w:t>
      </w:r>
      <w:r w:rsidR="0032233E">
        <w:rPr>
          <w:rFonts w:ascii="Times New Roman" w:hAnsi="Times New Roman" w:cs="Times New Roman"/>
          <w:color w:val="000000" w:themeColor="text1"/>
          <w:sz w:val="28"/>
          <w:szCs w:val="28"/>
        </w:rPr>
        <w:t>region</w:t>
      </w:r>
      <w:r w:rsidRPr="00530FD7">
        <w:rPr>
          <w:rFonts w:ascii="Times New Roman" w:hAnsi="Times New Roman" w:cs="Times New Roman"/>
          <w:color w:val="000000" w:themeColor="text1"/>
          <w:sz w:val="28"/>
          <w:szCs w:val="28"/>
        </w:rPr>
        <w:t xml:space="preserve">, </w:t>
      </w:r>
      <w:r w:rsidR="0032233E">
        <w:rPr>
          <w:rFonts w:ascii="Times New Roman" w:hAnsi="Times New Roman" w:cs="Times New Roman"/>
          <w:color w:val="000000" w:themeColor="text1"/>
          <w:sz w:val="28"/>
          <w:szCs w:val="28"/>
        </w:rPr>
        <w:t>unemployment, and</w:t>
      </w:r>
      <w:r w:rsidRPr="00530FD7">
        <w:rPr>
          <w:rFonts w:ascii="Times New Roman" w:hAnsi="Times New Roman" w:cs="Times New Roman"/>
          <w:color w:val="000000" w:themeColor="text1"/>
          <w:sz w:val="28"/>
          <w:szCs w:val="28"/>
        </w:rPr>
        <w:t xml:space="preserve"> inheritance), constraints</w:t>
      </w:r>
      <w:r w:rsidR="0032233E">
        <w:rPr>
          <w:rFonts w:ascii="Times New Roman" w:hAnsi="Times New Roman" w:cs="Times New Roman"/>
          <w:color w:val="000000" w:themeColor="text1"/>
          <w:sz w:val="28"/>
          <w:szCs w:val="28"/>
        </w:rPr>
        <w:t xml:space="preserve"> on time</w:t>
      </w:r>
      <w:r w:rsidRPr="00530FD7">
        <w:rPr>
          <w:rFonts w:ascii="Times New Roman" w:hAnsi="Times New Roman" w:cs="Times New Roman"/>
          <w:color w:val="000000" w:themeColor="text1"/>
          <w:sz w:val="28"/>
          <w:szCs w:val="28"/>
        </w:rPr>
        <w:t xml:space="preserve">, job </w:t>
      </w:r>
      <w:r w:rsidR="0032233E">
        <w:rPr>
          <w:rFonts w:ascii="Times New Roman" w:hAnsi="Times New Roman" w:cs="Times New Roman"/>
          <w:color w:val="000000" w:themeColor="text1"/>
          <w:sz w:val="28"/>
          <w:szCs w:val="28"/>
        </w:rPr>
        <w:t>dis</w:t>
      </w:r>
      <w:r w:rsidRPr="00530FD7">
        <w:rPr>
          <w:rFonts w:ascii="Times New Roman" w:hAnsi="Times New Roman" w:cs="Times New Roman"/>
          <w:color w:val="000000" w:themeColor="text1"/>
          <w:sz w:val="28"/>
          <w:szCs w:val="28"/>
        </w:rPr>
        <w:t xml:space="preserve">satisfaction, low </w:t>
      </w:r>
      <w:r w:rsidR="0032233E">
        <w:rPr>
          <w:rFonts w:ascii="Times New Roman" w:hAnsi="Times New Roman" w:cs="Times New Roman"/>
          <w:color w:val="000000" w:themeColor="text1"/>
          <w:sz w:val="28"/>
          <w:szCs w:val="28"/>
        </w:rPr>
        <w:t>level of reward</w:t>
      </w:r>
      <w:r w:rsidRPr="00530FD7">
        <w:rPr>
          <w:rFonts w:ascii="Times New Roman" w:hAnsi="Times New Roman" w:cs="Times New Roman"/>
          <w:color w:val="000000" w:themeColor="text1"/>
          <w:sz w:val="28"/>
          <w:szCs w:val="28"/>
        </w:rPr>
        <w:t xml:space="preserve">, task </w:t>
      </w:r>
      <w:r w:rsidR="0032233E">
        <w:rPr>
          <w:rFonts w:ascii="Times New Roman" w:hAnsi="Times New Roman" w:cs="Times New Roman"/>
          <w:color w:val="000000" w:themeColor="text1"/>
          <w:sz w:val="28"/>
          <w:szCs w:val="28"/>
        </w:rPr>
        <w:t>complexity</w:t>
      </w:r>
      <w:r w:rsidRPr="00530FD7">
        <w:rPr>
          <w:rFonts w:ascii="Times New Roman" w:hAnsi="Times New Roman" w:cs="Times New Roman"/>
          <w:color w:val="000000" w:themeColor="text1"/>
          <w:sz w:val="28"/>
          <w:szCs w:val="28"/>
        </w:rPr>
        <w:t xml:space="preserve">, opportunities, and the </w:t>
      </w:r>
      <w:r w:rsidR="00B66F5A">
        <w:rPr>
          <w:rFonts w:ascii="Times New Roman" w:hAnsi="Times New Roman" w:cs="Times New Roman"/>
          <w:color w:val="000000" w:themeColor="text1"/>
          <w:sz w:val="28"/>
          <w:szCs w:val="28"/>
        </w:rPr>
        <w:t>impact</w:t>
      </w:r>
      <w:r w:rsidRPr="00530FD7">
        <w:rPr>
          <w:rFonts w:ascii="Times New Roman" w:hAnsi="Times New Roman" w:cs="Times New Roman"/>
          <w:color w:val="000000" w:themeColor="text1"/>
          <w:sz w:val="28"/>
          <w:szCs w:val="28"/>
        </w:rPr>
        <w:t xml:space="preserve"> of other </w:t>
      </w:r>
      <w:r w:rsidR="0032233E">
        <w:rPr>
          <w:rFonts w:ascii="Times New Roman" w:hAnsi="Times New Roman" w:cs="Times New Roman"/>
          <w:color w:val="000000" w:themeColor="text1"/>
          <w:sz w:val="28"/>
          <w:szCs w:val="28"/>
        </w:rPr>
        <w:t xml:space="preserve">important </w:t>
      </w:r>
      <w:r w:rsidRPr="00530FD7">
        <w:rPr>
          <w:rFonts w:ascii="Times New Roman" w:hAnsi="Times New Roman" w:cs="Times New Roman"/>
          <w:color w:val="000000" w:themeColor="text1"/>
          <w:sz w:val="28"/>
          <w:szCs w:val="28"/>
        </w:rPr>
        <w:t>people through soci</w:t>
      </w:r>
      <w:r w:rsidR="0032233E">
        <w:rPr>
          <w:rFonts w:ascii="Times New Roman" w:hAnsi="Times New Roman" w:cs="Times New Roman"/>
          <w:color w:val="000000" w:themeColor="text1"/>
          <w:sz w:val="28"/>
          <w:szCs w:val="28"/>
        </w:rPr>
        <w:t>o-cultural</w:t>
      </w:r>
      <w:r w:rsidRPr="00530FD7">
        <w:rPr>
          <w:rFonts w:ascii="Times New Roman" w:hAnsi="Times New Roman" w:cs="Times New Roman"/>
          <w:color w:val="000000" w:themeColor="text1"/>
          <w:sz w:val="28"/>
          <w:szCs w:val="28"/>
        </w:rPr>
        <w:t xml:space="preserve"> pressure</w:t>
      </w:r>
      <w:r w:rsidR="006F5347"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could be </w:t>
      </w:r>
      <w:r w:rsidR="00B66F5A">
        <w:rPr>
          <w:rFonts w:ascii="Times New Roman" w:hAnsi="Times New Roman" w:cs="Times New Roman"/>
          <w:color w:val="000000" w:themeColor="text1"/>
          <w:sz w:val="28"/>
          <w:szCs w:val="28"/>
        </w:rPr>
        <w:t>instances</w:t>
      </w:r>
      <w:r w:rsidRPr="00530FD7">
        <w:rPr>
          <w:rFonts w:ascii="Times New Roman" w:hAnsi="Times New Roman" w:cs="Times New Roman"/>
          <w:color w:val="000000" w:themeColor="text1"/>
          <w:sz w:val="28"/>
          <w:szCs w:val="28"/>
        </w:rPr>
        <w:t xml:space="preserve"> to induce individuals to </w:t>
      </w:r>
      <w:r w:rsidR="000C1FAC">
        <w:rPr>
          <w:rFonts w:ascii="Times New Roman" w:hAnsi="Times New Roman" w:cs="Times New Roman"/>
          <w:color w:val="000000" w:themeColor="text1"/>
          <w:sz w:val="28"/>
          <w:szCs w:val="28"/>
        </w:rPr>
        <w:t>make</w:t>
      </w:r>
      <w:r w:rsidRPr="00530FD7">
        <w:rPr>
          <w:rFonts w:ascii="Times New Roman" w:hAnsi="Times New Roman" w:cs="Times New Roman"/>
          <w:color w:val="000000" w:themeColor="text1"/>
          <w:sz w:val="28"/>
          <w:szCs w:val="28"/>
        </w:rPr>
        <w:t xml:space="preserve"> a career </w:t>
      </w:r>
      <w:r w:rsidR="006F5347" w:rsidRPr="00530FD7">
        <w:rPr>
          <w:rFonts w:ascii="Times New Roman" w:hAnsi="Times New Roman" w:cs="Times New Roman"/>
          <w:color w:val="000000" w:themeColor="text1"/>
          <w:sz w:val="28"/>
          <w:szCs w:val="28"/>
        </w:rPr>
        <w:t xml:space="preserve">choice </w:t>
      </w:r>
      <w:r w:rsidRPr="00530FD7">
        <w:rPr>
          <w:rFonts w:ascii="Times New Roman" w:hAnsi="Times New Roman" w:cs="Times New Roman"/>
          <w:color w:val="000000" w:themeColor="text1"/>
          <w:sz w:val="28"/>
          <w:szCs w:val="28"/>
        </w:rPr>
        <w:t xml:space="preserve">of </w:t>
      </w:r>
      <w:r w:rsidR="006F5347" w:rsidRPr="00530FD7">
        <w:rPr>
          <w:rFonts w:ascii="Times New Roman" w:hAnsi="Times New Roman" w:cs="Times New Roman"/>
          <w:color w:val="000000" w:themeColor="text1"/>
          <w:sz w:val="28"/>
          <w:szCs w:val="28"/>
        </w:rPr>
        <w:t>entrepreneurship</w:t>
      </w:r>
      <w:r w:rsidRPr="00530FD7">
        <w:rPr>
          <w:rFonts w:ascii="Times New Roman" w:hAnsi="Times New Roman" w:cs="Times New Roman"/>
          <w:color w:val="000000" w:themeColor="text1"/>
          <w:sz w:val="28"/>
          <w:szCs w:val="28"/>
        </w:rPr>
        <w:t xml:space="preserve"> </w:t>
      </w:r>
      <w:r w:rsidR="000759F0" w:rsidRPr="00D01C61">
        <w:rPr>
          <w:rFonts w:ascii="Times New Roman" w:hAnsi="Times New Roman" w:cs="Times New Roman"/>
          <w:sz w:val="28"/>
          <w:szCs w:val="28"/>
        </w:rPr>
        <w:t>[</w:t>
      </w:r>
      <w:r w:rsidR="001516B9" w:rsidRPr="00D01C61">
        <w:rPr>
          <w:rFonts w:ascii="Times New Roman" w:hAnsi="Times New Roman" w:cs="Times New Roman"/>
          <w:sz w:val="28"/>
          <w:szCs w:val="28"/>
        </w:rPr>
        <w:t>160</w:t>
      </w:r>
      <w:r w:rsidR="00594076" w:rsidRPr="00D01C61">
        <w:rPr>
          <w:rFonts w:ascii="Times New Roman" w:hAnsi="Times New Roman" w:cs="Times New Roman"/>
          <w:sz w:val="28"/>
          <w:szCs w:val="28"/>
        </w:rPr>
        <w:t>, p.</w:t>
      </w:r>
      <w:r w:rsidR="00215651" w:rsidRPr="00D01C61">
        <w:rPr>
          <w:rFonts w:ascii="Times New Roman" w:hAnsi="Times New Roman" w:cs="Times New Roman"/>
          <w:sz w:val="28"/>
          <w:szCs w:val="28"/>
        </w:rPr>
        <w:t xml:space="preserve"> </w:t>
      </w:r>
      <w:r w:rsidR="00594076" w:rsidRPr="00D01C61">
        <w:rPr>
          <w:rFonts w:ascii="Times New Roman" w:hAnsi="Times New Roman" w:cs="Times New Roman"/>
          <w:sz w:val="28"/>
          <w:szCs w:val="28"/>
        </w:rPr>
        <w:t xml:space="preserve">5; </w:t>
      </w:r>
      <w:r w:rsidR="001516B9" w:rsidRPr="00D01C61">
        <w:rPr>
          <w:rFonts w:ascii="Times New Roman" w:hAnsi="Times New Roman" w:cs="Times New Roman"/>
          <w:sz w:val="28"/>
          <w:szCs w:val="28"/>
        </w:rPr>
        <w:t>165</w:t>
      </w:r>
      <w:r w:rsidR="00594076" w:rsidRPr="00D01C61">
        <w:rPr>
          <w:rFonts w:ascii="Times New Roman" w:hAnsi="Times New Roman" w:cs="Times New Roman"/>
          <w:sz w:val="28"/>
          <w:szCs w:val="28"/>
        </w:rPr>
        <w:t>, p.</w:t>
      </w:r>
      <w:r w:rsidR="00215651" w:rsidRPr="00D01C61">
        <w:rPr>
          <w:rFonts w:ascii="Times New Roman" w:hAnsi="Times New Roman" w:cs="Times New Roman"/>
          <w:sz w:val="28"/>
          <w:szCs w:val="28"/>
        </w:rPr>
        <w:t xml:space="preserve"> </w:t>
      </w:r>
      <w:r w:rsidR="00594076" w:rsidRPr="00D01C61">
        <w:rPr>
          <w:rFonts w:ascii="Times New Roman" w:hAnsi="Times New Roman" w:cs="Times New Roman"/>
          <w:sz w:val="28"/>
          <w:szCs w:val="28"/>
        </w:rPr>
        <w:t xml:space="preserve">63; </w:t>
      </w:r>
      <w:r w:rsidR="001516B9" w:rsidRPr="00D01C61">
        <w:rPr>
          <w:rFonts w:ascii="Times New Roman" w:hAnsi="Times New Roman" w:cs="Times New Roman"/>
          <w:sz w:val="28"/>
          <w:szCs w:val="28"/>
        </w:rPr>
        <w:t>168</w:t>
      </w:r>
      <w:r w:rsidR="00594076" w:rsidRPr="00D01C61">
        <w:rPr>
          <w:rFonts w:ascii="Times New Roman" w:hAnsi="Times New Roman" w:cs="Times New Roman"/>
          <w:sz w:val="28"/>
          <w:szCs w:val="28"/>
        </w:rPr>
        <w:t>, p.</w:t>
      </w:r>
      <w:r w:rsidR="00215651" w:rsidRPr="00D01C61">
        <w:rPr>
          <w:rFonts w:ascii="Times New Roman" w:hAnsi="Times New Roman" w:cs="Times New Roman"/>
          <w:sz w:val="28"/>
          <w:szCs w:val="28"/>
        </w:rPr>
        <w:t xml:space="preserve"> </w:t>
      </w:r>
      <w:r w:rsidR="00594076" w:rsidRPr="00D01C61">
        <w:rPr>
          <w:rFonts w:ascii="Times New Roman" w:hAnsi="Times New Roman" w:cs="Times New Roman"/>
          <w:sz w:val="28"/>
          <w:szCs w:val="28"/>
        </w:rPr>
        <w:t xml:space="preserve">23; </w:t>
      </w:r>
      <w:r w:rsidR="001516B9" w:rsidRPr="00D01C61">
        <w:rPr>
          <w:rFonts w:ascii="Times New Roman" w:hAnsi="Times New Roman" w:cs="Times New Roman"/>
          <w:sz w:val="28"/>
          <w:szCs w:val="28"/>
        </w:rPr>
        <w:t>173</w:t>
      </w:r>
      <w:r w:rsidR="00594076" w:rsidRPr="00D01C61">
        <w:rPr>
          <w:rFonts w:ascii="Times New Roman" w:hAnsi="Times New Roman" w:cs="Times New Roman"/>
          <w:sz w:val="28"/>
          <w:szCs w:val="28"/>
        </w:rPr>
        <w:t>, p.</w:t>
      </w:r>
      <w:r w:rsidR="00215651" w:rsidRPr="00D01C61">
        <w:rPr>
          <w:rFonts w:ascii="Times New Roman" w:hAnsi="Times New Roman" w:cs="Times New Roman"/>
          <w:sz w:val="28"/>
          <w:szCs w:val="28"/>
        </w:rPr>
        <w:t xml:space="preserve"> </w:t>
      </w:r>
      <w:r w:rsidR="00594076" w:rsidRPr="00530FD7">
        <w:rPr>
          <w:rFonts w:ascii="Times New Roman" w:hAnsi="Times New Roman" w:cs="Times New Roman"/>
          <w:sz w:val="28"/>
          <w:szCs w:val="28"/>
        </w:rPr>
        <w:t xml:space="preserve">361; </w:t>
      </w:r>
      <w:r w:rsidR="001516B9" w:rsidRPr="002E07CF">
        <w:rPr>
          <w:rFonts w:ascii="Times New Roman" w:hAnsi="Times New Roman" w:cs="Times New Roman"/>
          <w:sz w:val="28"/>
          <w:szCs w:val="28"/>
        </w:rPr>
        <w:t>24</w:t>
      </w:r>
      <w:r w:rsidR="00C270A0" w:rsidRPr="002E07CF">
        <w:rPr>
          <w:rFonts w:ascii="Times New Roman" w:hAnsi="Times New Roman" w:cs="Times New Roman"/>
          <w:sz w:val="28"/>
          <w:szCs w:val="28"/>
        </w:rPr>
        <w:t>7</w:t>
      </w:r>
      <w:r w:rsidR="001516B9" w:rsidRPr="002E07CF">
        <w:rPr>
          <w:rFonts w:ascii="Times New Roman" w:hAnsi="Times New Roman" w:cs="Times New Roman"/>
          <w:sz w:val="28"/>
          <w:szCs w:val="28"/>
        </w:rPr>
        <w:t>-25</w:t>
      </w:r>
      <w:r w:rsidR="00C270A0" w:rsidRPr="002E07CF">
        <w:rPr>
          <w:rFonts w:ascii="Times New Roman" w:hAnsi="Times New Roman" w:cs="Times New Roman"/>
          <w:sz w:val="28"/>
          <w:szCs w:val="28"/>
        </w:rPr>
        <w:t>3</w:t>
      </w:r>
      <w:r w:rsidR="000759F0" w:rsidRPr="002E07CF">
        <w:rPr>
          <w:rFonts w:ascii="Times New Roman" w:hAnsi="Times New Roman" w:cs="Times New Roman"/>
          <w:sz w:val="28"/>
          <w:szCs w:val="28"/>
        </w:rPr>
        <w:t>]</w:t>
      </w:r>
      <w:r w:rsidRPr="002E07CF">
        <w:rPr>
          <w:rFonts w:ascii="Times New Roman" w:hAnsi="Times New Roman" w:cs="Times New Roman"/>
          <w:sz w:val="28"/>
          <w:szCs w:val="28"/>
        </w:rPr>
        <w:t xml:space="preserve">. </w:t>
      </w:r>
    </w:p>
    <w:p w14:paraId="76FFBC3C" w14:textId="4B3DB022" w:rsidR="00C6066A" w:rsidRPr="00D01C61" w:rsidRDefault="00B66F5A" w:rsidP="00CE73F3">
      <w:pPr>
        <w:adjustRightInd w:val="0"/>
        <w:snapToGrid w:val="0"/>
        <w:spacing w:after="0" w:line="240" w:lineRule="auto"/>
        <w:ind w:firstLine="709"/>
        <w:rPr>
          <w:rFonts w:ascii="Times New Roman" w:hAnsi="Times New Roman" w:cs="Times New Roman"/>
          <w:sz w:val="28"/>
          <w:szCs w:val="28"/>
        </w:rPr>
      </w:pPr>
      <w:r w:rsidRPr="00B66F5A">
        <w:rPr>
          <w:rFonts w:ascii="Times New Roman" w:hAnsi="Times New Roman" w:cs="Times New Roman"/>
          <w:color w:val="000000" w:themeColor="text1"/>
          <w:sz w:val="28"/>
          <w:szCs w:val="28"/>
        </w:rPr>
        <w:t xml:space="preserve">Situational factors do provide a degree of predictive </w:t>
      </w:r>
      <w:r w:rsidR="00354A8B">
        <w:rPr>
          <w:rFonts w:ascii="Times New Roman" w:hAnsi="Times New Roman" w:cs="Times New Roman"/>
          <w:color w:val="000000" w:themeColor="text1"/>
          <w:sz w:val="28"/>
          <w:szCs w:val="28"/>
        </w:rPr>
        <w:t>capability</w:t>
      </w:r>
      <w:r w:rsidRPr="00B66F5A">
        <w:rPr>
          <w:rFonts w:ascii="Times New Roman" w:hAnsi="Times New Roman" w:cs="Times New Roman"/>
          <w:color w:val="000000" w:themeColor="text1"/>
          <w:sz w:val="28"/>
          <w:szCs w:val="28"/>
        </w:rPr>
        <w:t xml:space="preserve"> regarding the selection of an entrepreneurial profession</w:t>
      </w:r>
      <w:r w:rsidR="00C6066A" w:rsidRPr="00D01C61">
        <w:rPr>
          <w:rFonts w:ascii="Times New Roman" w:hAnsi="Times New Roman" w:cs="Times New Roman"/>
          <w:sz w:val="28"/>
          <w:szCs w:val="28"/>
        </w:rPr>
        <w:t xml:space="preserve"> </w:t>
      </w:r>
      <w:r w:rsidR="000759F0" w:rsidRPr="00D01C61">
        <w:rPr>
          <w:rFonts w:ascii="Times New Roman" w:hAnsi="Times New Roman" w:cs="Times New Roman"/>
          <w:sz w:val="28"/>
          <w:szCs w:val="28"/>
        </w:rPr>
        <w:t>[</w:t>
      </w:r>
      <w:r w:rsidR="00AE667A" w:rsidRPr="00D01C61">
        <w:rPr>
          <w:rFonts w:ascii="Times New Roman" w:hAnsi="Times New Roman" w:cs="Times New Roman"/>
          <w:sz w:val="28"/>
          <w:szCs w:val="28"/>
        </w:rPr>
        <w:t>25</w:t>
      </w:r>
      <w:r w:rsidR="00C270A0" w:rsidRPr="00D01C61">
        <w:rPr>
          <w:rFonts w:ascii="Times New Roman" w:hAnsi="Times New Roman" w:cs="Times New Roman"/>
          <w:sz w:val="28"/>
          <w:szCs w:val="28"/>
        </w:rPr>
        <w:t>4</w:t>
      </w:r>
      <w:r w:rsidR="000759F0" w:rsidRPr="00D01C61">
        <w:rPr>
          <w:rFonts w:ascii="Times New Roman" w:hAnsi="Times New Roman" w:cs="Times New Roman"/>
          <w:sz w:val="28"/>
          <w:szCs w:val="28"/>
        </w:rPr>
        <w:t>]</w:t>
      </w:r>
      <w:r w:rsidR="00C6066A" w:rsidRPr="00D01C61">
        <w:rPr>
          <w:rFonts w:ascii="Times New Roman" w:hAnsi="Times New Roman" w:cs="Times New Roman"/>
          <w:sz w:val="28"/>
          <w:szCs w:val="28"/>
        </w:rPr>
        <w:t xml:space="preserve">. </w:t>
      </w:r>
      <w:bookmarkEnd w:id="10"/>
      <w:r w:rsidR="00C6066A" w:rsidRPr="00D01C61">
        <w:rPr>
          <w:rFonts w:ascii="Times New Roman" w:hAnsi="Times New Roman" w:cs="Times New Roman"/>
          <w:sz w:val="28"/>
          <w:szCs w:val="28"/>
        </w:rPr>
        <w:t xml:space="preserve">Nonetheless, situational factors </w:t>
      </w:r>
      <w:r w:rsidR="006F5347" w:rsidRPr="00D01C61">
        <w:rPr>
          <w:rFonts w:ascii="Times New Roman" w:hAnsi="Times New Roman" w:cs="Times New Roman"/>
          <w:sz w:val="28"/>
          <w:szCs w:val="28"/>
        </w:rPr>
        <w:t xml:space="preserve">are also </w:t>
      </w:r>
      <w:r w:rsidR="00C6066A" w:rsidRPr="00D01C61">
        <w:rPr>
          <w:rFonts w:ascii="Times New Roman" w:hAnsi="Times New Roman" w:cs="Times New Roman"/>
          <w:sz w:val="28"/>
          <w:szCs w:val="28"/>
        </w:rPr>
        <w:t xml:space="preserve">proven to be </w:t>
      </w:r>
      <w:r w:rsidR="006F5347" w:rsidRPr="00D01C61">
        <w:rPr>
          <w:rFonts w:ascii="Times New Roman" w:hAnsi="Times New Roman" w:cs="Times New Roman"/>
          <w:sz w:val="28"/>
          <w:szCs w:val="28"/>
        </w:rPr>
        <w:t>weak</w:t>
      </w:r>
      <w:r w:rsidR="00C6066A" w:rsidRPr="00D01C61">
        <w:rPr>
          <w:rFonts w:ascii="Times New Roman" w:hAnsi="Times New Roman" w:cs="Times New Roman"/>
          <w:sz w:val="28"/>
          <w:szCs w:val="28"/>
        </w:rPr>
        <w:t xml:space="preserve"> </w:t>
      </w:r>
      <w:r w:rsidR="006F5347" w:rsidRPr="00D01C61">
        <w:rPr>
          <w:rFonts w:ascii="Times New Roman" w:hAnsi="Times New Roman" w:cs="Times New Roman"/>
          <w:sz w:val="28"/>
          <w:szCs w:val="28"/>
        </w:rPr>
        <w:t>antecedents</w:t>
      </w:r>
      <w:r w:rsidR="00C6066A" w:rsidRPr="00D01C61">
        <w:rPr>
          <w:rFonts w:ascii="Times New Roman" w:hAnsi="Times New Roman" w:cs="Times New Roman"/>
          <w:sz w:val="28"/>
          <w:szCs w:val="28"/>
        </w:rPr>
        <w:t xml:space="preserve"> of entrepreneur</w:t>
      </w:r>
      <w:r w:rsidR="006F5347" w:rsidRPr="00D01C61">
        <w:rPr>
          <w:rFonts w:ascii="Times New Roman" w:hAnsi="Times New Roman" w:cs="Times New Roman"/>
          <w:sz w:val="28"/>
          <w:szCs w:val="28"/>
        </w:rPr>
        <w:t>ial behavior</w:t>
      </w:r>
      <w:r w:rsidR="000C1FAC">
        <w:rPr>
          <w:rFonts w:ascii="Times New Roman" w:hAnsi="Times New Roman" w:cs="Times New Roman"/>
          <w:sz w:val="28"/>
          <w:szCs w:val="28"/>
        </w:rPr>
        <w:t>s</w:t>
      </w:r>
      <w:r w:rsidR="00C6066A" w:rsidRPr="00D01C61">
        <w:rPr>
          <w:rFonts w:ascii="Times New Roman" w:hAnsi="Times New Roman" w:cs="Times New Roman"/>
          <w:sz w:val="28"/>
          <w:szCs w:val="28"/>
        </w:rPr>
        <w:t xml:space="preserve"> </w:t>
      </w:r>
      <w:r w:rsidR="000759F0" w:rsidRPr="00D01C61">
        <w:rPr>
          <w:rFonts w:ascii="Times New Roman" w:hAnsi="Times New Roman" w:cs="Times New Roman"/>
          <w:sz w:val="28"/>
          <w:szCs w:val="28"/>
        </w:rPr>
        <w:t>[</w:t>
      </w:r>
      <w:r w:rsidR="00AE667A" w:rsidRPr="00D01C61">
        <w:rPr>
          <w:rFonts w:ascii="Times New Roman" w:hAnsi="Times New Roman" w:cs="Times New Roman"/>
          <w:sz w:val="28"/>
          <w:szCs w:val="28"/>
        </w:rPr>
        <w:t>143</w:t>
      </w:r>
      <w:r w:rsidR="00594076" w:rsidRPr="00D01C61">
        <w:rPr>
          <w:rFonts w:ascii="Times New Roman" w:hAnsi="Times New Roman" w:cs="Times New Roman"/>
          <w:sz w:val="28"/>
          <w:szCs w:val="28"/>
        </w:rPr>
        <w:t>, p.</w:t>
      </w:r>
      <w:r w:rsidR="00215651" w:rsidRPr="00D01C61">
        <w:rPr>
          <w:rFonts w:ascii="Times New Roman" w:hAnsi="Times New Roman" w:cs="Times New Roman"/>
          <w:sz w:val="28"/>
          <w:szCs w:val="28"/>
        </w:rPr>
        <w:t xml:space="preserve"> </w:t>
      </w:r>
      <w:r w:rsidR="00594076" w:rsidRPr="00D01C61">
        <w:rPr>
          <w:rFonts w:ascii="Times New Roman" w:hAnsi="Times New Roman" w:cs="Times New Roman"/>
          <w:sz w:val="28"/>
          <w:szCs w:val="28"/>
        </w:rPr>
        <w:t>411</w:t>
      </w:r>
      <w:r w:rsidR="000759F0" w:rsidRPr="00D01C61">
        <w:rPr>
          <w:rFonts w:ascii="Times New Roman" w:hAnsi="Times New Roman" w:cs="Times New Roman"/>
          <w:sz w:val="28"/>
          <w:szCs w:val="28"/>
        </w:rPr>
        <w:t>]</w:t>
      </w:r>
      <w:r w:rsidR="00C6066A" w:rsidRPr="00D01C61">
        <w:rPr>
          <w:rFonts w:ascii="Times New Roman" w:hAnsi="Times New Roman" w:cs="Times New Roman"/>
          <w:sz w:val="28"/>
          <w:szCs w:val="28"/>
        </w:rPr>
        <w:t xml:space="preserve">. The </w:t>
      </w:r>
      <w:r w:rsidR="006F5347" w:rsidRPr="00D01C61">
        <w:rPr>
          <w:rFonts w:ascii="Times New Roman" w:hAnsi="Times New Roman" w:cs="Times New Roman"/>
          <w:sz w:val="28"/>
          <w:szCs w:val="28"/>
        </w:rPr>
        <w:t xml:space="preserve">dispute on </w:t>
      </w:r>
      <w:r w:rsidR="00C6066A" w:rsidRPr="00D01C61">
        <w:rPr>
          <w:rFonts w:ascii="Times New Roman" w:hAnsi="Times New Roman" w:cs="Times New Roman"/>
          <w:sz w:val="28"/>
          <w:szCs w:val="28"/>
        </w:rPr>
        <w:t xml:space="preserve">significance and predictive power of </w:t>
      </w:r>
      <w:r w:rsidR="006F5347" w:rsidRPr="00D01C61">
        <w:rPr>
          <w:rFonts w:ascii="Times New Roman" w:hAnsi="Times New Roman" w:cs="Times New Roman"/>
          <w:sz w:val="28"/>
          <w:szCs w:val="28"/>
        </w:rPr>
        <w:t>situational</w:t>
      </w:r>
      <w:r w:rsidR="00C6066A" w:rsidRPr="00D01C61">
        <w:rPr>
          <w:rFonts w:ascii="Times New Roman" w:hAnsi="Times New Roman" w:cs="Times New Roman"/>
          <w:sz w:val="28"/>
          <w:szCs w:val="28"/>
        </w:rPr>
        <w:t xml:space="preserve"> factors </w:t>
      </w:r>
      <w:r w:rsidR="006F5347" w:rsidRPr="00D01C61">
        <w:rPr>
          <w:rFonts w:ascii="Times New Roman" w:hAnsi="Times New Roman" w:cs="Times New Roman"/>
          <w:sz w:val="28"/>
          <w:szCs w:val="28"/>
        </w:rPr>
        <w:t>will be an</w:t>
      </w:r>
      <w:r w:rsidR="00C6066A" w:rsidRPr="00D01C61">
        <w:rPr>
          <w:rFonts w:ascii="Times New Roman" w:hAnsi="Times New Roman" w:cs="Times New Roman"/>
          <w:sz w:val="28"/>
          <w:szCs w:val="28"/>
        </w:rPr>
        <w:t xml:space="preserve"> ongoing </w:t>
      </w:r>
      <w:r w:rsidR="006F5347" w:rsidRPr="00D01C61">
        <w:rPr>
          <w:rFonts w:ascii="Times New Roman" w:hAnsi="Times New Roman" w:cs="Times New Roman"/>
          <w:sz w:val="28"/>
          <w:szCs w:val="28"/>
        </w:rPr>
        <w:t>issue</w:t>
      </w:r>
      <w:r w:rsidR="00C6066A" w:rsidRPr="00D01C61">
        <w:rPr>
          <w:rFonts w:ascii="Times New Roman" w:hAnsi="Times New Roman" w:cs="Times New Roman"/>
          <w:sz w:val="28"/>
          <w:szCs w:val="28"/>
        </w:rPr>
        <w:t xml:space="preserve"> among </w:t>
      </w:r>
      <w:r w:rsidR="006F5347" w:rsidRPr="00D01C61">
        <w:rPr>
          <w:rFonts w:ascii="Times New Roman" w:hAnsi="Times New Roman" w:cs="Times New Roman"/>
          <w:sz w:val="28"/>
          <w:szCs w:val="28"/>
        </w:rPr>
        <w:t>academic</w:t>
      </w:r>
      <w:r w:rsidR="00C6066A" w:rsidRPr="00D01C61">
        <w:rPr>
          <w:rFonts w:ascii="Times New Roman" w:hAnsi="Times New Roman" w:cs="Times New Roman"/>
          <w:sz w:val="28"/>
          <w:szCs w:val="28"/>
        </w:rPr>
        <w:t xml:space="preserve">s </w:t>
      </w:r>
      <w:r w:rsidR="000759F0" w:rsidRPr="00D01C61">
        <w:rPr>
          <w:rFonts w:ascii="Times New Roman" w:hAnsi="Times New Roman" w:cs="Times New Roman"/>
          <w:sz w:val="28"/>
          <w:szCs w:val="28"/>
        </w:rPr>
        <w:t>[</w:t>
      </w:r>
      <w:r w:rsidR="00AE667A" w:rsidRPr="00D01C61">
        <w:rPr>
          <w:rFonts w:ascii="Times New Roman" w:hAnsi="Times New Roman" w:cs="Times New Roman"/>
          <w:sz w:val="28"/>
          <w:szCs w:val="28"/>
        </w:rPr>
        <w:t>173</w:t>
      </w:r>
      <w:r w:rsidR="00594076" w:rsidRPr="00D01C61">
        <w:rPr>
          <w:rFonts w:ascii="Times New Roman" w:hAnsi="Times New Roman" w:cs="Times New Roman"/>
          <w:sz w:val="28"/>
          <w:szCs w:val="28"/>
        </w:rPr>
        <w:t>, p.</w:t>
      </w:r>
      <w:r w:rsidR="00215651" w:rsidRPr="00D01C61">
        <w:rPr>
          <w:rFonts w:ascii="Times New Roman" w:hAnsi="Times New Roman" w:cs="Times New Roman"/>
          <w:sz w:val="28"/>
          <w:szCs w:val="28"/>
        </w:rPr>
        <w:t xml:space="preserve"> </w:t>
      </w:r>
      <w:r w:rsidR="00594076" w:rsidRPr="00D01C61">
        <w:rPr>
          <w:rFonts w:ascii="Times New Roman" w:hAnsi="Times New Roman" w:cs="Times New Roman"/>
          <w:sz w:val="28"/>
          <w:szCs w:val="28"/>
        </w:rPr>
        <w:t>361</w:t>
      </w:r>
      <w:r w:rsidR="000759F0" w:rsidRPr="00D01C61">
        <w:rPr>
          <w:rFonts w:ascii="Times New Roman" w:hAnsi="Times New Roman" w:cs="Times New Roman"/>
          <w:sz w:val="28"/>
          <w:szCs w:val="28"/>
        </w:rPr>
        <w:t>]</w:t>
      </w:r>
      <w:r w:rsidR="00C6066A" w:rsidRPr="00D01C61">
        <w:rPr>
          <w:rFonts w:ascii="Times New Roman" w:hAnsi="Times New Roman" w:cs="Times New Roman"/>
          <w:sz w:val="28"/>
          <w:szCs w:val="28"/>
        </w:rPr>
        <w:t>.</w:t>
      </w:r>
    </w:p>
    <w:p w14:paraId="7DF1E7DC" w14:textId="77777777" w:rsidR="002B0187" w:rsidRPr="00117449" w:rsidRDefault="002B0187" w:rsidP="00CE73F3">
      <w:pPr>
        <w:adjustRightInd w:val="0"/>
        <w:snapToGrid w:val="0"/>
        <w:spacing w:after="0" w:line="240" w:lineRule="auto"/>
        <w:ind w:firstLine="709"/>
        <w:rPr>
          <w:rFonts w:ascii="Times New Roman" w:hAnsi="Times New Roman" w:cs="Times New Roman"/>
          <w:b/>
          <w:bCs/>
          <w:sz w:val="28"/>
          <w:szCs w:val="28"/>
        </w:rPr>
      </w:pPr>
      <w:bookmarkStart w:id="11" w:name="_Hlk23176279"/>
    </w:p>
    <w:p w14:paraId="4BE53EE9" w14:textId="2089DA53" w:rsidR="00C6066A" w:rsidRPr="002B0187" w:rsidRDefault="002B018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2</w:t>
      </w:r>
      <w:r w:rsidR="00C6066A" w:rsidRPr="002B0187">
        <w:rPr>
          <w:rFonts w:ascii="Times New Roman" w:hAnsi="Times New Roman" w:cs="Times New Roman"/>
          <w:bCs/>
          <w:sz w:val="28"/>
          <w:szCs w:val="28"/>
        </w:rPr>
        <w:t>.5.4 Cognitive Factors</w:t>
      </w:r>
    </w:p>
    <w:p w14:paraId="2C0A4245" w14:textId="2221A866" w:rsidR="00B66F5A" w:rsidRPr="00B66F5A" w:rsidRDefault="00B66F5A" w:rsidP="00B66F5A">
      <w:pPr>
        <w:adjustRightInd w:val="0"/>
        <w:snapToGrid w:val="0"/>
        <w:spacing w:after="0" w:line="240" w:lineRule="auto"/>
        <w:ind w:firstLine="709"/>
        <w:rPr>
          <w:rFonts w:ascii="Times New Roman" w:hAnsi="Times New Roman" w:cs="Times New Roman"/>
          <w:color w:val="000000" w:themeColor="text1"/>
          <w:sz w:val="28"/>
          <w:szCs w:val="28"/>
        </w:rPr>
      </w:pPr>
      <w:r w:rsidRPr="00B66F5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0032233E">
        <w:rPr>
          <w:rFonts w:ascii="Times New Roman" w:hAnsi="Times New Roman" w:cs="Times New Roman"/>
          <w:color w:val="000000" w:themeColor="text1"/>
          <w:sz w:val="28"/>
          <w:szCs w:val="28"/>
        </w:rPr>
        <w:t>C</w:t>
      </w:r>
      <w:r w:rsidRPr="00B66F5A">
        <w:rPr>
          <w:rFonts w:ascii="Times New Roman" w:hAnsi="Times New Roman" w:cs="Times New Roman"/>
          <w:color w:val="000000" w:themeColor="text1"/>
          <w:sz w:val="28"/>
          <w:szCs w:val="28"/>
        </w:rPr>
        <w:t>ognitive style</w:t>
      </w:r>
      <w:r>
        <w:rPr>
          <w:rFonts w:ascii="Times New Roman" w:hAnsi="Times New Roman" w:cs="Times New Roman"/>
          <w:color w:val="000000" w:themeColor="text1"/>
          <w:sz w:val="28"/>
          <w:szCs w:val="28"/>
        </w:rPr>
        <w:t>”</w:t>
      </w:r>
      <w:r w:rsidRPr="00B66F5A">
        <w:rPr>
          <w:rFonts w:ascii="Times New Roman" w:hAnsi="Times New Roman" w:cs="Times New Roman"/>
          <w:color w:val="000000" w:themeColor="text1"/>
          <w:sz w:val="28"/>
          <w:szCs w:val="28"/>
        </w:rPr>
        <w:t xml:space="preserve"> describe</w:t>
      </w:r>
      <w:r w:rsidR="0032233E">
        <w:rPr>
          <w:rFonts w:ascii="Times New Roman" w:hAnsi="Times New Roman" w:cs="Times New Roman"/>
          <w:color w:val="000000" w:themeColor="text1"/>
          <w:sz w:val="28"/>
          <w:szCs w:val="28"/>
        </w:rPr>
        <w:t>s</w:t>
      </w:r>
      <w:r w:rsidRPr="00B66F5A">
        <w:rPr>
          <w:rFonts w:ascii="Times New Roman" w:hAnsi="Times New Roman" w:cs="Times New Roman"/>
          <w:color w:val="000000" w:themeColor="text1"/>
          <w:sz w:val="28"/>
          <w:szCs w:val="28"/>
        </w:rPr>
        <w:t xml:space="preserve"> </w:t>
      </w:r>
      <w:r w:rsidR="00E70E58">
        <w:rPr>
          <w:rFonts w:ascii="Times New Roman" w:hAnsi="Times New Roman" w:cs="Times New Roman"/>
          <w:color w:val="000000" w:themeColor="text1"/>
          <w:sz w:val="28"/>
          <w:szCs w:val="28"/>
        </w:rPr>
        <w:t>how to</w:t>
      </w:r>
      <w:r w:rsidRPr="00B66F5A">
        <w:rPr>
          <w:rFonts w:ascii="Times New Roman" w:hAnsi="Times New Roman" w:cs="Times New Roman"/>
          <w:color w:val="000000" w:themeColor="text1"/>
          <w:sz w:val="28"/>
          <w:szCs w:val="28"/>
        </w:rPr>
        <w:t xml:space="preserve"> process information that </w:t>
      </w:r>
      <w:r w:rsidR="00E824A3">
        <w:rPr>
          <w:rFonts w:ascii="Times New Roman" w:hAnsi="Times New Roman" w:cs="Times New Roman"/>
          <w:color w:val="000000" w:themeColor="text1"/>
          <w:sz w:val="28"/>
          <w:szCs w:val="28"/>
        </w:rPr>
        <w:t>is</w:t>
      </w:r>
      <w:r w:rsidRPr="00B66F5A">
        <w:rPr>
          <w:rFonts w:ascii="Times New Roman" w:hAnsi="Times New Roman" w:cs="Times New Roman"/>
          <w:color w:val="000000" w:themeColor="text1"/>
          <w:sz w:val="28"/>
          <w:szCs w:val="28"/>
        </w:rPr>
        <w:t xml:space="preserve"> associated with </w:t>
      </w:r>
      <w:r w:rsidR="00E824A3">
        <w:rPr>
          <w:rFonts w:ascii="Times New Roman" w:hAnsi="Times New Roman" w:cs="Times New Roman"/>
          <w:color w:val="000000" w:themeColor="text1"/>
          <w:sz w:val="28"/>
          <w:szCs w:val="28"/>
        </w:rPr>
        <w:t xml:space="preserve">an </w:t>
      </w:r>
      <w:r w:rsidRPr="00B66F5A">
        <w:rPr>
          <w:rFonts w:ascii="Times New Roman" w:hAnsi="Times New Roman" w:cs="Times New Roman"/>
          <w:color w:val="000000" w:themeColor="text1"/>
          <w:sz w:val="28"/>
          <w:szCs w:val="28"/>
        </w:rPr>
        <w:t xml:space="preserve">entrepreneurial action. Two major </w:t>
      </w:r>
      <w:r w:rsidR="00E70E58">
        <w:rPr>
          <w:rFonts w:ascii="Times New Roman" w:hAnsi="Times New Roman" w:cs="Times New Roman"/>
          <w:color w:val="000000" w:themeColor="text1"/>
          <w:sz w:val="28"/>
          <w:szCs w:val="28"/>
        </w:rPr>
        <w:t>research</w:t>
      </w:r>
      <w:r w:rsidRPr="00B66F5A">
        <w:rPr>
          <w:rFonts w:ascii="Times New Roman" w:hAnsi="Times New Roman" w:cs="Times New Roman"/>
          <w:color w:val="000000" w:themeColor="text1"/>
          <w:sz w:val="28"/>
          <w:szCs w:val="28"/>
        </w:rPr>
        <w:t xml:space="preserve"> lines have evolved in the cognitive literature [255]:</w:t>
      </w:r>
    </w:p>
    <w:p w14:paraId="6AC58D7E" w14:textId="3B107CF9" w:rsidR="00B66F5A" w:rsidRDefault="00B66F5A" w:rsidP="00B66F5A">
      <w:pPr>
        <w:adjustRightInd w:val="0"/>
        <w:snapToGrid w:val="0"/>
        <w:spacing w:after="0" w:line="240" w:lineRule="auto"/>
        <w:ind w:firstLine="709"/>
        <w:rPr>
          <w:rFonts w:ascii="Times New Roman" w:hAnsi="Times New Roman" w:cs="Times New Roman"/>
          <w:color w:val="000000" w:themeColor="text1"/>
          <w:sz w:val="28"/>
          <w:szCs w:val="28"/>
        </w:rPr>
      </w:pPr>
      <w:r w:rsidRPr="00B66F5A">
        <w:rPr>
          <w:rFonts w:ascii="Times New Roman" w:hAnsi="Times New Roman" w:cs="Times New Roman"/>
          <w:color w:val="000000" w:themeColor="text1"/>
          <w:sz w:val="28"/>
          <w:szCs w:val="28"/>
        </w:rPr>
        <w:t xml:space="preserve">1) the investigation </w:t>
      </w:r>
      <w:r w:rsidR="00E70E58">
        <w:rPr>
          <w:rFonts w:ascii="Times New Roman" w:hAnsi="Times New Roman" w:cs="Times New Roman"/>
          <w:color w:val="000000" w:themeColor="text1"/>
          <w:sz w:val="28"/>
          <w:szCs w:val="28"/>
        </w:rPr>
        <w:t>into</w:t>
      </w:r>
      <w:r w:rsidRPr="00B66F5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B66F5A">
        <w:rPr>
          <w:rFonts w:ascii="Times New Roman" w:hAnsi="Times New Roman" w:cs="Times New Roman"/>
          <w:color w:val="000000" w:themeColor="text1"/>
          <w:sz w:val="28"/>
          <w:szCs w:val="28"/>
        </w:rPr>
        <w:t>cognitive structure</w:t>
      </w:r>
      <w:r>
        <w:rPr>
          <w:rFonts w:ascii="Times New Roman" w:hAnsi="Times New Roman" w:cs="Times New Roman"/>
          <w:color w:val="000000" w:themeColor="text1"/>
          <w:sz w:val="28"/>
          <w:szCs w:val="28"/>
        </w:rPr>
        <w:t>”</w:t>
      </w:r>
      <w:r w:rsidRPr="00B66F5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and</w:t>
      </w:r>
    </w:p>
    <w:p w14:paraId="46AD606B" w14:textId="6FB3856E" w:rsidR="00B66F5A" w:rsidRDefault="00B66F5A" w:rsidP="00B66F5A">
      <w:pPr>
        <w:adjustRightInd w:val="0"/>
        <w:snapToGrid w:val="0"/>
        <w:spacing w:after="0" w:line="240" w:lineRule="auto"/>
        <w:ind w:firstLine="709"/>
        <w:rPr>
          <w:rFonts w:ascii="Times New Roman" w:hAnsi="Times New Roman" w:cs="Times New Roman"/>
          <w:color w:val="000000" w:themeColor="text1"/>
          <w:sz w:val="28"/>
          <w:szCs w:val="28"/>
        </w:rPr>
      </w:pPr>
      <w:r w:rsidRPr="00B66F5A">
        <w:rPr>
          <w:rFonts w:ascii="Times New Roman" w:hAnsi="Times New Roman" w:cs="Times New Roman"/>
          <w:color w:val="000000" w:themeColor="text1"/>
          <w:sz w:val="28"/>
          <w:szCs w:val="28"/>
        </w:rPr>
        <w:t xml:space="preserve">2) the investigation </w:t>
      </w:r>
      <w:r w:rsidR="00E70E58">
        <w:rPr>
          <w:rFonts w:ascii="Times New Roman" w:hAnsi="Times New Roman" w:cs="Times New Roman"/>
          <w:color w:val="000000" w:themeColor="text1"/>
          <w:sz w:val="28"/>
          <w:szCs w:val="28"/>
        </w:rPr>
        <w:t>into</w:t>
      </w:r>
      <w:r w:rsidRPr="00B66F5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B66F5A">
        <w:rPr>
          <w:rFonts w:ascii="Times New Roman" w:hAnsi="Times New Roman" w:cs="Times New Roman"/>
          <w:color w:val="000000" w:themeColor="text1"/>
          <w:sz w:val="28"/>
          <w:szCs w:val="28"/>
        </w:rPr>
        <w:t>cognitive processes</w:t>
      </w:r>
      <w:r>
        <w:rPr>
          <w:rFonts w:ascii="Times New Roman" w:hAnsi="Times New Roman" w:cs="Times New Roman"/>
          <w:color w:val="000000" w:themeColor="text1"/>
          <w:sz w:val="28"/>
          <w:szCs w:val="28"/>
        </w:rPr>
        <w:t>”</w:t>
      </w:r>
      <w:r w:rsidRPr="00B66F5A">
        <w:rPr>
          <w:rFonts w:ascii="Times New Roman" w:hAnsi="Times New Roman" w:cs="Times New Roman"/>
          <w:color w:val="000000" w:themeColor="text1"/>
          <w:sz w:val="28"/>
          <w:szCs w:val="28"/>
        </w:rPr>
        <w:t>.</w:t>
      </w:r>
    </w:p>
    <w:p w14:paraId="34AB46E3" w14:textId="4C1F8BA7" w:rsidR="00C6066A" w:rsidRPr="00C34492" w:rsidRDefault="00195651" w:rsidP="00B66F5A">
      <w:pPr>
        <w:adjustRightInd w:val="0"/>
        <w:snapToGrid w:val="0"/>
        <w:spacing w:after="0" w:line="240" w:lineRule="auto"/>
        <w:ind w:firstLine="709"/>
        <w:rPr>
          <w:rFonts w:ascii="Times New Roman" w:hAnsi="Times New Roman" w:cs="Times New Roman"/>
          <w:sz w:val="28"/>
          <w:szCs w:val="28"/>
        </w:rPr>
      </w:pPr>
      <w:r w:rsidRPr="00D01C61">
        <w:rPr>
          <w:rFonts w:ascii="Times New Roman" w:hAnsi="Times New Roman" w:cs="Times New Roman"/>
          <w:sz w:val="28"/>
          <w:szCs w:val="28"/>
        </w:rPr>
        <w:t>Targeting at (1), s</w:t>
      </w:r>
      <w:r w:rsidR="00C6066A" w:rsidRPr="00D01C61">
        <w:rPr>
          <w:rFonts w:ascii="Times New Roman" w:hAnsi="Times New Roman" w:cs="Times New Roman"/>
          <w:sz w:val="28"/>
          <w:szCs w:val="28"/>
        </w:rPr>
        <w:t xml:space="preserve">ome </w:t>
      </w:r>
      <w:r w:rsidR="00E70E58">
        <w:rPr>
          <w:rFonts w:ascii="Times New Roman" w:hAnsi="Times New Roman" w:cs="Times New Roman"/>
          <w:sz w:val="28"/>
          <w:szCs w:val="28"/>
        </w:rPr>
        <w:t>authors</w:t>
      </w:r>
      <w:r w:rsidR="00C6066A" w:rsidRPr="00D01C61">
        <w:rPr>
          <w:rFonts w:ascii="Times New Roman" w:hAnsi="Times New Roman" w:cs="Times New Roman"/>
          <w:sz w:val="28"/>
          <w:szCs w:val="28"/>
        </w:rPr>
        <w:t xml:space="preserve"> have </w:t>
      </w:r>
      <w:r w:rsidR="00CD2442">
        <w:rPr>
          <w:rFonts w:ascii="Times New Roman" w:hAnsi="Times New Roman" w:cs="Times New Roman"/>
          <w:sz w:val="28"/>
          <w:szCs w:val="28"/>
        </w:rPr>
        <w:t>endeavor</w:t>
      </w:r>
      <w:r w:rsidR="00C6066A" w:rsidRPr="00D01C61">
        <w:rPr>
          <w:rFonts w:ascii="Times New Roman" w:hAnsi="Times New Roman" w:cs="Times New Roman"/>
          <w:sz w:val="28"/>
          <w:szCs w:val="28"/>
        </w:rPr>
        <w:t xml:space="preserve">ed to </w:t>
      </w:r>
      <w:r w:rsidR="00CD2442">
        <w:rPr>
          <w:rFonts w:ascii="Times New Roman" w:hAnsi="Times New Roman" w:cs="Times New Roman"/>
          <w:sz w:val="28"/>
          <w:szCs w:val="28"/>
        </w:rPr>
        <w:t>find</w:t>
      </w:r>
      <w:r w:rsidR="00C6066A" w:rsidRPr="00D01C61">
        <w:rPr>
          <w:rFonts w:ascii="Times New Roman" w:hAnsi="Times New Roman" w:cs="Times New Roman"/>
          <w:sz w:val="28"/>
          <w:szCs w:val="28"/>
        </w:rPr>
        <w:t xml:space="preserve"> </w:t>
      </w:r>
      <w:r w:rsidR="00E70E58">
        <w:rPr>
          <w:rFonts w:ascii="Times New Roman" w:hAnsi="Times New Roman" w:cs="Times New Roman"/>
          <w:sz w:val="28"/>
          <w:szCs w:val="28"/>
        </w:rPr>
        <w:t xml:space="preserve">out what </w:t>
      </w:r>
      <w:r w:rsidR="00C6066A" w:rsidRPr="00D01C61">
        <w:rPr>
          <w:rFonts w:ascii="Times New Roman" w:hAnsi="Times New Roman" w:cs="Times New Roman"/>
          <w:sz w:val="28"/>
          <w:szCs w:val="28"/>
        </w:rPr>
        <w:t xml:space="preserve">knowledge structures entrepreneurs </w:t>
      </w:r>
      <w:r w:rsidR="00E70E58">
        <w:rPr>
          <w:rFonts w:ascii="Times New Roman" w:hAnsi="Times New Roman" w:cs="Times New Roman"/>
          <w:sz w:val="28"/>
          <w:szCs w:val="28"/>
        </w:rPr>
        <w:t xml:space="preserve">utilize </w:t>
      </w:r>
      <w:r w:rsidR="00C6066A" w:rsidRPr="00D01C61">
        <w:rPr>
          <w:rFonts w:ascii="Times New Roman" w:hAnsi="Times New Roman" w:cs="Times New Roman"/>
          <w:sz w:val="28"/>
          <w:szCs w:val="28"/>
        </w:rPr>
        <w:t>to assess, judge, or deci</w:t>
      </w:r>
      <w:r w:rsidRPr="00D01C61">
        <w:rPr>
          <w:rFonts w:ascii="Times New Roman" w:hAnsi="Times New Roman" w:cs="Times New Roman"/>
          <w:sz w:val="28"/>
          <w:szCs w:val="28"/>
        </w:rPr>
        <w:t>de during the process of</w:t>
      </w:r>
      <w:r w:rsidR="00C6066A" w:rsidRPr="00D01C61">
        <w:rPr>
          <w:rFonts w:ascii="Times New Roman" w:hAnsi="Times New Roman" w:cs="Times New Roman"/>
          <w:sz w:val="28"/>
          <w:szCs w:val="28"/>
        </w:rPr>
        <w:t xml:space="preserve"> evaluating opportunities, </w:t>
      </w:r>
      <w:r w:rsidRPr="00D01C61">
        <w:rPr>
          <w:rFonts w:ascii="Times New Roman" w:hAnsi="Times New Roman" w:cs="Times New Roman"/>
          <w:sz w:val="28"/>
          <w:szCs w:val="28"/>
        </w:rPr>
        <w:t>creating a venture, and developing the venture</w:t>
      </w:r>
      <w:r w:rsidR="00C6066A" w:rsidRPr="00D01C61">
        <w:rPr>
          <w:rFonts w:ascii="Times New Roman" w:hAnsi="Times New Roman" w:cs="Times New Roman"/>
          <w:sz w:val="28"/>
          <w:szCs w:val="28"/>
        </w:rPr>
        <w:t xml:space="preserve"> </w:t>
      </w:r>
      <w:r w:rsidR="000759F0" w:rsidRPr="00D01C61">
        <w:rPr>
          <w:rFonts w:ascii="Times New Roman" w:hAnsi="Times New Roman" w:cs="Times New Roman"/>
          <w:sz w:val="28"/>
          <w:szCs w:val="28"/>
        </w:rPr>
        <w:t>[</w:t>
      </w:r>
      <w:r w:rsidR="00EA149D" w:rsidRPr="00D01C61">
        <w:rPr>
          <w:rFonts w:ascii="Times New Roman" w:hAnsi="Times New Roman" w:cs="Times New Roman"/>
          <w:sz w:val="28"/>
          <w:szCs w:val="28"/>
        </w:rPr>
        <w:t>25</w:t>
      </w:r>
      <w:r w:rsidR="00C270A0" w:rsidRPr="00D01C61">
        <w:rPr>
          <w:rFonts w:ascii="Times New Roman" w:hAnsi="Times New Roman" w:cs="Times New Roman"/>
          <w:sz w:val="28"/>
          <w:szCs w:val="28"/>
        </w:rPr>
        <w:t>6</w:t>
      </w:r>
      <w:r w:rsidR="00EA149D" w:rsidRPr="00D01C61">
        <w:rPr>
          <w:rFonts w:ascii="Times New Roman" w:hAnsi="Times New Roman" w:cs="Times New Roman"/>
          <w:sz w:val="28"/>
          <w:szCs w:val="28"/>
        </w:rPr>
        <w:t>-25</w:t>
      </w:r>
      <w:r w:rsidR="00C270A0" w:rsidRPr="00D01C61">
        <w:rPr>
          <w:rFonts w:ascii="Times New Roman" w:hAnsi="Times New Roman" w:cs="Times New Roman"/>
          <w:sz w:val="28"/>
          <w:szCs w:val="28"/>
        </w:rPr>
        <w:t>8</w:t>
      </w:r>
      <w:r w:rsidR="000759F0" w:rsidRPr="00D01C61">
        <w:rPr>
          <w:rFonts w:ascii="Times New Roman" w:hAnsi="Times New Roman" w:cs="Times New Roman"/>
          <w:sz w:val="28"/>
          <w:szCs w:val="28"/>
        </w:rPr>
        <w:t>]</w:t>
      </w:r>
      <w:r w:rsidR="00C6066A" w:rsidRPr="00D01C61">
        <w:rPr>
          <w:rFonts w:ascii="Times New Roman" w:hAnsi="Times New Roman" w:cs="Times New Roman"/>
          <w:sz w:val="28"/>
          <w:szCs w:val="28"/>
        </w:rPr>
        <w:t xml:space="preserve">. </w:t>
      </w:r>
      <w:r w:rsidR="00722008" w:rsidRPr="00D01C61">
        <w:rPr>
          <w:rFonts w:ascii="Times New Roman" w:hAnsi="Times New Roman" w:cs="Times New Roman"/>
          <w:sz w:val="28"/>
          <w:szCs w:val="28"/>
        </w:rPr>
        <w:t>Towards (2), some other studies</w:t>
      </w:r>
      <w:r w:rsidR="00C6066A" w:rsidRPr="00D01C61">
        <w:rPr>
          <w:rFonts w:ascii="Times New Roman" w:hAnsi="Times New Roman" w:cs="Times New Roman"/>
          <w:sz w:val="28"/>
          <w:szCs w:val="28"/>
        </w:rPr>
        <w:t xml:space="preserve"> are based on the </w:t>
      </w:r>
      <w:r w:rsidR="00722008" w:rsidRPr="00D01C61">
        <w:rPr>
          <w:rFonts w:ascii="Times New Roman" w:hAnsi="Times New Roman" w:cs="Times New Roman"/>
          <w:sz w:val="28"/>
          <w:szCs w:val="28"/>
        </w:rPr>
        <w:t>rational</w:t>
      </w:r>
      <w:r w:rsidR="00780E50">
        <w:rPr>
          <w:rFonts w:ascii="Times New Roman" w:hAnsi="Times New Roman" w:cs="Times New Roman"/>
          <w:sz w:val="28"/>
          <w:szCs w:val="28"/>
        </w:rPr>
        <w:t>e</w:t>
      </w:r>
      <w:r w:rsidR="00C6066A" w:rsidRPr="00D01C61">
        <w:rPr>
          <w:rFonts w:ascii="Times New Roman" w:hAnsi="Times New Roman" w:cs="Times New Roman"/>
          <w:sz w:val="28"/>
          <w:szCs w:val="28"/>
        </w:rPr>
        <w:t xml:space="preserve"> that </w:t>
      </w:r>
      <w:r w:rsidR="00722008" w:rsidRPr="00D01C61">
        <w:rPr>
          <w:rFonts w:ascii="Times New Roman" w:hAnsi="Times New Roman" w:cs="Times New Roman"/>
          <w:sz w:val="28"/>
          <w:szCs w:val="28"/>
        </w:rPr>
        <w:t xml:space="preserve">individuals acquire, use, and process information through their “cognitive processes”, to influence the way the </w:t>
      </w:r>
      <w:r w:rsidR="00C6066A" w:rsidRPr="00D01C61">
        <w:rPr>
          <w:rFonts w:ascii="Times New Roman" w:hAnsi="Times New Roman" w:cs="Times New Roman"/>
          <w:sz w:val="28"/>
          <w:szCs w:val="28"/>
        </w:rPr>
        <w:t>individual</w:t>
      </w:r>
      <w:r w:rsidR="00722008" w:rsidRPr="00D01C61">
        <w:rPr>
          <w:rFonts w:ascii="Times New Roman" w:hAnsi="Times New Roman" w:cs="Times New Roman"/>
          <w:sz w:val="28"/>
          <w:szCs w:val="28"/>
        </w:rPr>
        <w:t>s</w:t>
      </w:r>
      <w:r w:rsidR="00C6066A" w:rsidRPr="00D01C61">
        <w:rPr>
          <w:rFonts w:ascii="Times New Roman" w:hAnsi="Times New Roman" w:cs="Times New Roman"/>
          <w:sz w:val="28"/>
          <w:szCs w:val="28"/>
        </w:rPr>
        <w:t xml:space="preserve"> think, say or do </w:t>
      </w:r>
      <w:r w:rsidR="000759F0" w:rsidRPr="00D01C61">
        <w:rPr>
          <w:rFonts w:ascii="Times New Roman" w:hAnsi="Times New Roman" w:cs="Times New Roman"/>
          <w:sz w:val="28"/>
          <w:szCs w:val="28"/>
        </w:rPr>
        <w:t>[</w:t>
      </w:r>
      <w:r w:rsidR="00EA149D" w:rsidRPr="00D01C61">
        <w:rPr>
          <w:rFonts w:ascii="Times New Roman" w:hAnsi="Times New Roman" w:cs="Times New Roman"/>
          <w:sz w:val="28"/>
          <w:szCs w:val="28"/>
        </w:rPr>
        <w:t>25</w:t>
      </w:r>
      <w:r w:rsidR="00C270A0" w:rsidRPr="00D01C61">
        <w:rPr>
          <w:rFonts w:ascii="Times New Roman" w:hAnsi="Times New Roman" w:cs="Times New Roman"/>
          <w:sz w:val="28"/>
          <w:szCs w:val="28"/>
        </w:rPr>
        <w:t>9</w:t>
      </w:r>
      <w:r w:rsidR="00C540FC">
        <w:rPr>
          <w:rFonts w:ascii="Times New Roman" w:hAnsi="Times New Roman" w:cs="Times New Roman"/>
          <w:sz w:val="28"/>
          <w:szCs w:val="28"/>
        </w:rPr>
        <w:t>;</w:t>
      </w:r>
      <w:r w:rsidR="00215651" w:rsidRPr="00D01C61">
        <w:rPr>
          <w:rFonts w:ascii="Times New Roman" w:hAnsi="Times New Roman" w:cs="Times New Roman"/>
          <w:sz w:val="28"/>
          <w:szCs w:val="28"/>
        </w:rPr>
        <w:t xml:space="preserve"> </w:t>
      </w:r>
      <w:r w:rsidR="00EA149D" w:rsidRPr="00D01C61">
        <w:rPr>
          <w:rFonts w:ascii="Times New Roman" w:hAnsi="Times New Roman" w:cs="Times New Roman"/>
          <w:sz w:val="28"/>
          <w:szCs w:val="28"/>
        </w:rPr>
        <w:t>2</w:t>
      </w:r>
      <w:r w:rsidR="00C270A0" w:rsidRPr="00D01C61">
        <w:rPr>
          <w:rFonts w:ascii="Times New Roman" w:hAnsi="Times New Roman" w:cs="Times New Roman"/>
          <w:sz w:val="28"/>
          <w:szCs w:val="28"/>
        </w:rPr>
        <w:t>60</w:t>
      </w:r>
      <w:r w:rsidR="000759F0" w:rsidRPr="00D01C61">
        <w:rPr>
          <w:rFonts w:ascii="Times New Roman" w:hAnsi="Times New Roman" w:cs="Times New Roman"/>
          <w:sz w:val="28"/>
          <w:szCs w:val="28"/>
        </w:rPr>
        <w:t>]</w:t>
      </w:r>
      <w:r w:rsidR="00C6066A" w:rsidRPr="00D01C61">
        <w:rPr>
          <w:rFonts w:ascii="Times New Roman" w:hAnsi="Times New Roman" w:cs="Times New Roman"/>
          <w:sz w:val="28"/>
          <w:szCs w:val="28"/>
        </w:rPr>
        <w:t>. Th</w:t>
      </w:r>
      <w:r w:rsidR="00147B4D" w:rsidRPr="00D01C61">
        <w:rPr>
          <w:rFonts w:ascii="Times New Roman" w:hAnsi="Times New Roman" w:cs="Times New Roman"/>
          <w:sz w:val="28"/>
          <w:szCs w:val="28"/>
        </w:rPr>
        <w:t>e second</w:t>
      </w:r>
      <w:r w:rsidR="00C6066A" w:rsidRPr="00D01C61">
        <w:rPr>
          <w:rFonts w:ascii="Times New Roman" w:hAnsi="Times New Roman" w:cs="Times New Roman"/>
          <w:sz w:val="28"/>
          <w:szCs w:val="28"/>
        </w:rPr>
        <w:t xml:space="preserve"> perspective </w:t>
      </w:r>
      <w:r w:rsidR="00147B4D" w:rsidRPr="00D01C61">
        <w:rPr>
          <w:rFonts w:ascii="Times New Roman" w:hAnsi="Times New Roman" w:cs="Times New Roman"/>
          <w:sz w:val="28"/>
          <w:szCs w:val="28"/>
        </w:rPr>
        <w:t xml:space="preserve">of “cognitive </w:t>
      </w:r>
      <w:r w:rsidR="00147B4D" w:rsidRPr="00530FD7">
        <w:rPr>
          <w:rFonts w:ascii="Times New Roman" w:hAnsi="Times New Roman" w:cs="Times New Roman"/>
          <w:color w:val="000000" w:themeColor="text1"/>
          <w:sz w:val="28"/>
          <w:szCs w:val="28"/>
        </w:rPr>
        <w:t>processes” implie</w:t>
      </w:r>
      <w:r w:rsidR="00C6066A" w:rsidRPr="00530FD7">
        <w:rPr>
          <w:rFonts w:ascii="Times New Roman" w:hAnsi="Times New Roman" w:cs="Times New Roman"/>
          <w:color w:val="000000" w:themeColor="text1"/>
          <w:sz w:val="28"/>
          <w:szCs w:val="28"/>
        </w:rPr>
        <w:t xml:space="preserve">s that </w:t>
      </w:r>
      <w:r w:rsidR="00CD2442">
        <w:rPr>
          <w:rFonts w:ascii="Times New Roman" w:hAnsi="Times New Roman" w:cs="Times New Roman"/>
          <w:color w:val="000000" w:themeColor="text1"/>
          <w:sz w:val="28"/>
          <w:szCs w:val="28"/>
        </w:rPr>
        <w:t>e</w:t>
      </w:r>
      <w:r w:rsidR="00CD2442" w:rsidRPr="00CD2442">
        <w:rPr>
          <w:rFonts w:ascii="Times New Roman" w:hAnsi="Times New Roman" w:cs="Times New Roman"/>
          <w:color w:val="000000" w:themeColor="text1"/>
          <w:sz w:val="28"/>
          <w:szCs w:val="28"/>
        </w:rPr>
        <w:t>ntrepreneurs and non-entrepreneurs perceive and process information differently; thus, these distinctions may play a role in distinguishing entrepreneurs (who would develop or seek to establish enterprises) from non-</w:t>
      </w:r>
      <w:r w:rsidR="00CD2442" w:rsidRPr="00CD2442">
        <w:rPr>
          <w:rFonts w:ascii="Times New Roman" w:hAnsi="Times New Roman" w:cs="Times New Roman"/>
          <w:color w:val="000000" w:themeColor="text1"/>
          <w:sz w:val="28"/>
          <w:szCs w:val="28"/>
        </w:rPr>
        <w:lastRenderedPageBreak/>
        <w:t xml:space="preserve">entrepreneurs (who will not establish or </w:t>
      </w:r>
      <w:r w:rsidR="00E561E2">
        <w:rPr>
          <w:rFonts w:ascii="Times New Roman" w:hAnsi="Times New Roman" w:cs="Times New Roman"/>
          <w:color w:val="000000" w:themeColor="text1"/>
          <w:sz w:val="28"/>
          <w:szCs w:val="28"/>
        </w:rPr>
        <w:t xml:space="preserve">not </w:t>
      </w:r>
      <w:r w:rsidR="00CD2442" w:rsidRPr="00CD2442">
        <w:rPr>
          <w:rFonts w:ascii="Times New Roman" w:hAnsi="Times New Roman" w:cs="Times New Roman"/>
          <w:color w:val="000000" w:themeColor="text1"/>
          <w:sz w:val="28"/>
          <w:szCs w:val="28"/>
        </w:rPr>
        <w:t xml:space="preserve">intend to do so) </w:t>
      </w:r>
      <w:r w:rsidR="000759F0" w:rsidRPr="00623436">
        <w:rPr>
          <w:rFonts w:ascii="Times New Roman" w:hAnsi="Times New Roman" w:cs="Times New Roman"/>
          <w:sz w:val="28"/>
          <w:szCs w:val="28"/>
        </w:rPr>
        <w:t>[</w:t>
      </w:r>
      <w:r w:rsidR="00E8276B" w:rsidRPr="00623436">
        <w:rPr>
          <w:rFonts w:ascii="Times New Roman" w:hAnsi="Times New Roman" w:cs="Times New Roman"/>
          <w:sz w:val="28"/>
          <w:szCs w:val="28"/>
        </w:rPr>
        <w:t>174</w:t>
      </w:r>
      <w:r w:rsidR="00594076" w:rsidRPr="00623436">
        <w:rPr>
          <w:rFonts w:ascii="Times New Roman" w:hAnsi="Times New Roman" w:cs="Times New Roman"/>
          <w:sz w:val="28"/>
          <w:szCs w:val="28"/>
        </w:rPr>
        <w:t>, p.</w:t>
      </w:r>
      <w:r w:rsidR="00215651" w:rsidRPr="00623436">
        <w:rPr>
          <w:rFonts w:ascii="Times New Roman" w:hAnsi="Times New Roman" w:cs="Times New Roman"/>
          <w:sz w:val="28"/>
          <w:szCs w:val="28"/>
        </w:rPr>
        <w:t xml:space="preserve"> </w:t>
      </w:r>
      <w:r w:rsidR="00594076" w:rsidRPr="00623436">
        <w:rPr>
          <w:rFonts w:ascii="Times New Roman" w:hAnsi="Times New Roman" w:cs="Times New Roman"/>
          <w:sz w:val="28"/>
          <w:szCs w:val="28"/>
        </w:rPr>
        <w:t xml:space="preserve">221; </w:t>
      </w:r>
      <w:r w:rsidR="00E8276B" w:rsidRPr="00C34492">
        <w:rPr>
          <w:rFonts w:ascii="Times New Roman" w:hAnsi="Times New Roman" w:cs="Times New Roman"/>
          <w:sz w:val="28"/>
          <w:szCs w:val="28"/>
        </w:rPr>
        <w:t>25</w:t>
      </w:r>
      <w:r w:rsidR="00C270A0" w:rsidRPr="00C34492">
        <w:rPr>
          <w:rFonts w:ascii="Times New Roman" w:hAnsi="Times New Roman" w:cs="Times New Roman"/>
          <w:sz w:val="28"/>
          <w:szCs w:val="28"/>
        </w:rPr>
        <w:t>6</w:t>
      </w:r>
      <w:r w:rsidR="00685624">
        <w:rPr>
          <w:rFonts w:ascii="Times New Roman" w:hAnsi="Times New Roman" w:cs="Times New Roman"/>
          <w:sz w:val="28"/>
          <w:szCs w:val="28"/>
        </w:rPr>
        <w:t>, p.2</w:t>
      </w:r>
      <w:r w:rsidR="000759F0" w:rsidRPr="00C34492">
        <w:rPr>
          <w:rFonts w:ascii="Times New Roman" w:hAnsi="Times New Roman" w:cs="Times New Roman"/>
          <w:sz w:val="28"/>
          <w:szCs w:val="28"/>
        </w:rPr>
        <w:t>]</w:t>
      </w:r>
      <w:r w:rsidR="00C6066A" w:rsidRPr="00C34492">
        <w:rPr>
          <w:rFonts w:ascii="Times New Roman" w:hAnsi="Times New Roman" w:cs="Times New Roman"/>
          <w:sz w:val="28"/>
          <w:szCs w:val="28"/>
        </w:rPr>
        <w:t xml:space="preserve">.  </w:t>
      </w:r>
    </w:p>
    <w:bookmarkEnd w:id="11"/>
    <w:p w14:paraId="29CB4EEE" w14:textId="7535E5A1" w:rsidR="00C6066A" w:rsidRPr="003F0A0D" w:rsidRDefault="00C6066A" w:rsidP="00CE73F3">
      <w:pPr>
        <w:adjustRightInd w:val="0"/>
        <w:snapToGrid w:val="0"/>
        <w:spacing w:after="0" w:line="240" w:lineRule="auto"/>
        <w:ind w:firstLine="709"/>
        <w:rPr>
          <w:rFonts w:ascii="Times New Roman" w:hAnsi="Times New Roman" w:cs="Times New Roman"/>
          <w:sz w:val="28"/>
          <w:szCs w:val="28"/>
        </w:rPr>
      </w:pPr>
      <w:r w:rsidRPr="00C34492">
        <w:rPr>
          <w:rFonts w:ascii="Times New Roman" w:hAnsi="Times New Roman" w:cs="Times New Roman"/>
          <w:sz w:val="28"/>
          <w:szCs w:val="28"/>
        </w:rPr>
        <w:t>The ma</w:t>
      </w:r>
      <w:r w:rsidR="00CD2442">
        <w:rPr>
          <w:rFonts w:ascii="Times New Roman" w:hAnsi="Times New Roman" w:cs="Times New Roman"/>
          <w:sz w:val="28"/>
          <w:szCs w:val="28"/>
        </w:rPr>
        <w:t>jor</w:t>
      </w:r>
      <w:r w:rsidRPr="00C34492">
        <w:rPr>
          <w:rFonts w:ascii="Times New Roman" w:hAnsi="Times New Roman" w:cs="Times New Roman"/>
          <w:sz w:val="28"/>
          <w:szCs w:val="28"/>
        </w:rPr>
        <w:t xml:space="preserve"> cognitive </w:t>
      </w:r>
      <w:r w:rsidR="00CD2442">
        <w:rPr>
          <w:rFonts w:ascii="Times New Roman" w:hAnsi="Times New Roman" w:cs="Times New Roman"/>
          <w:sz w:val="28"/>
          <w:szCs w:val="28"/>
        </w:rPr>
        <w:t>feature</w:t>
      </w:r>
      <w:r w:rsidRPr="00C34492">
        <w:rPr>
          <w:rFonts w:ascii="Times New Roman" w:hAnsi="Times New Roman" w:cs="Times New Roman"/>
          <w:sz w:val="28"/>
          <w:szCs w:val="28"/>
        </w:rPr>
        <w:t xml:space="preserve">s reflected in the literature of entrepreneurship include scripts </w:t>
      </w:r>
      <w:r w:rsidR="00E561E2">
        <w:rPr>
          <w:rFonts w:ascii="Times New Roman" w:hAnsi="Times New Roman" w:cs="Times New Roman"/>
          <w:sz w:val="28"/>
          <w:szCs w:val="28"/>
        </w:rPr>
        <w:t>(</w:t>
      </w:r>
      <w:r w:rsidRPr="00C34492">
        <w:rPr>
          <w:rFonts w:ascii="Times New Roman" w:hAnsi="Times New Roman" w:cs="Times New Roman"/>
          <w:sz w:val="28"/>
          <w:szCs w:val="28"/>
        </w:rPr>
        <w:t>or knowledge structures</w:t>
      </w:r>
      <w:r w:rsidR="00E561E2">
        <w:rPr>
          <w:rFonts w:ascii="Times New Roman" w:hAnsi="Times New Roman" w:cs="Times New Roman"/>
          <w:sz w:val="28"/>
          <w:szCs w:val="28"/>
        </w:rPr>
        <w:t>)</w:t>
      </w:r>
      <w:r w:rsidRPr="00C34492">
        <w:rPr>
          <w:rFonts w:ascii="Times New Roman" w:hAnsi="Times New Roman" w:cs="Times New Roman"/>
          <w:sz w:val="28"/>
          <w:szCs w:val="28"/>
        </w:rPr>
        <w:t xml:space="preserve"> (e.g.,</w:t>
      </w:r>
      <w:r w:rsidR="00A94F71" w:rsidRPr="00623436">
        <w:rPr>
          <w:rFonts w:ascii="Times New Roman" w:hAnsi="Times New Roman" w:cs="Times New Roman"/>
          <w:sz w:val="28"/>
          <w:szCs w:val="28"/>
        </w:rPr>
        <w:t xml:space="preserve"> </w:t>
      </w:r>
      <w:r w:rsidR="000759F0" w:rsidRPr="00623436">
        <w:rPr>
          <w:rFonts w:ascii="Times New Roman" w:hAnsi="Times New Roman" w:cs="Times New Roman"/>
          <w:sz w:val="28"/>
          <w:szCs w:val="28"/>
        </w:rPr>
        <w:t>[</w:t>
      </w:r>
      <w:r w:rsidR="00E8276B" w:rsidRPr="00623436">
        <w:rPr>
          <w:rFonts w:ascii="Times New Roman" w:hAnsi="Times New Roman" w:cs="Times New Roman"/>
          <w:sz w:val="28"/>
          <w:szCs w:val="28"/>
        </w:rPr>
        <w:t>25</w:t>
      </w:r>
      <w:r w:rsidR="00C270A0" w:rsidRPr="00623436">
        <w:rPr>
          <w:rFonts w:ascii="Times New Roman" w:hAnsi="Times New Roman" w:cs="Times New Roman"/>
          <w:sz w:val="28"/>
          <w:szCs w:val="28"/>
        </w:rPr>
        <w:t>8</w:t>
      </w:r>
      <w:r w:rsidR="00E8276B" w:rsidRPr="00623436">
        <w:rPr>
          <w:rFonts w:ascii="Times New Roman" w:hAnsi="Times New Roman" w:cs="Times New Roman"/>
          <w:sz w:val="28"/>
          <w:szCs w:val="28"/>
        </w:rPr>
        <w:t>,</w:t>
      </w:r>
      <w:r w:rsidR="00A05024" w:rsidRPr="00623436">
        <w:rPr>
          <w:rFonts w:ascii="Times New Roman" w:hAnsi="Times New Roman" w:cs="Times New Roman"/>
          <w:sz w:val="28"/>
          <w:szCs w:val="28"/>
        </w:rPr>
        <w:t xml:space="preserve"> p.</w:t>
      </w:r>
      <w:r w:rsidR="00215651" w:rsidRPr="00623436">
        <w:rPr>
          <w:rFonts w:ascii="Times New Roman" w:hAnsi="Times New Roman" w:cs="Times New Roman"/>
          <w:sz w:val="28"/>
          <w:szCs w:val="28"/>
        </w:rPr>
        <w:t xml:space="preserve"> </w:t>
      </w:r>
      <w:r w:rsidR="00A05024" w:rsidRPr="00623436">
        <w:rPr>
          <w:rFonts w:ascii="Times New Roman" w:hAnsi="Times New Roman" w:cs="Times New Roman"/>
          <w:sz w:val="28"/>
          <w:szCs w:val="28"/>
        </w:rPr>
        <w:t xml:space="preserve">974; </w:t>
      </w:r>
      <w:r w:rsidR="00E8276B" w:rsidRPr="00623436">
        <w:rPr>
          <w:rFonts w:ascii="Times New Roman" w:hAnsi="Times New Roman" w:cs="Times New Roman"/>
          <w:sz w:val="28"/>
          <w:szCs w:val="28"/>
        </w:rPr>
        <w:t>26</w:t>
      </w:r>
      <w:r w:rsidR="00C270A0" w:rsidRPr="00623436">
        <w:rPr>
          <w:rFonts w:ascii="Times New Roman" w:hAnsi="Times New Roman" w:cs="Times New Roman"/>
          <w:sz w:val="28"/>
          <w:szCs w:val="28"/>
        </w:rPr>
        <w:t>1</w:t>
      </w:r>
      <w:r w:rsidR="00E8276B" w:rsidRPr="00623436">
        <w:rPr>
          <w:rFonts w:ascii="Times New Roman" w:hAnsi="Times New Roman" w:cs="Times New Roman"/>
          <w:sz w:val="28"/>
          <w:szCs w:val="28"/>
        </w:rPr>
        <w:t>-26</w:t>
      </w:r>
      <w:r w:rsidR="00C270A0" w:rsidRPr="00623436">
        <w:rPr>
          <w:rFonts w:ascii="Times New Roman" w:hAnsi="Times New Roman" w:cs="Times New Roman"/>
          <w:sz w:val="28"/>
          <w:szCs w:val="28"/>
        </w:rPr>
        <w:t>3</w:t>
      </w:r>
      <w:r w:rsidR="000759F0" w:rsidRPr="00623436">
        <w:rPr>
          <w:rFonts w:ascii="Times New Roman" w:hAnsi="Times New Roman" w:cs="Times New Roman"/>
          <w:sz w:val="28"/>
          <w:szCs w:val="28"/>
        </w:rPr>
        <w:t>]</w:t>
      </w:r>
      <w:r w:rsidRPr="00623436">
        <w:rPr>
          <w:rFonts w:ascii="Times New Roman" w:hAnsi="Times New Roman" w:cs="Times New Roman"/>
          <w:sz w:val="28"/>
          <w:szCs w:val="28"/>
        </w:rPr>
        <w:t xml:space="preserve">), cognitive styles (e.g., </w:t>
      </w:r>
      <w:r w:rsidR="000759F0" w:rsidRPr="00623436">
        <w:rPr>
          <w:rFonts w:ascii="Times New Roman" w:hAnsi="Times New Roman" w:cs="Times New Roman"/>
          <w:sz w:val="28"/>
          <w:szCs w:val="28"/>
        </w:rPr>
        <w:t>[</w:t>
      </w:r>
      <w:r w:rsidR="00E8276B" w:rsidRPr="00C34492">
        <w:rPr>
          <w:rFonts w:ascii="Times New Roman" w:hAnsi="Times New Roman" w:cs="Times New Roman"/>
          <w:sz w:val="28"/>
          <w:szCs w:val="28"/>
        </w:rPr>
        <w:t>25</w:t>
      </w:r>
      <w:r w:rsidR="00C270A0" w:rsidRPr="00C34492">
        <w:rPr>
          <w:rFonts w:ascii="Times New Roman" w:hAnsi="Times New Roman" w:cs="Times New Roman"/>
          <w:sz w:val="28"/>
          <w:szCs w:val="28"/>
        </w:rPr>
        <w:t>6</w:t>
      </w:r>
      <w:r w:rsidR="00A05024" w:rsidRPr="00623436">
        <w:rPr>
          <w:rFonts w:ascii="Times New Roman" w:hAnsi="Times New Roman" w:cs="Times New Roman"/>
          <w:sz w:val="28"/>
          <w:szCs w:val="28"/>
        </w:rPr>
        <w:t xml:space="preserve">; </w:t>
      </w:r>
      <w:r w:rsidR="00E8276B" w:rsidRPr="00623436">
        <w:rPr>
          <w:rFonts w:ascii="Times New Roman" w:hAnsi="Times New Roman" w:cs="Times New Roman"/>
          <w:sz w:val="28"/>
          <w:szCs w:val="28"/>
        </w:rPr>
        <w:t>26</w:t>
      </w:r>
      <w:r w:rsidR="00C270A0" w:rsidRPr="00623436">
        <w:rPr>
          <w:rFonts w:ascii="Times New Roman" w:hAnsi="Times New Roman" w:cs="Times New Roman"/>
          <w:sz w:val="28"/>
          <w:szCs w:val="28"/>
        </w:rPr>
        <w:t>4</w:t>
      </w:r>
      <w:r w:rsidR="00C540FC">
        <w:rPr>
          <w:rFonts w:ascii="Times New Roman" w:hAnsi="Times New Roman" w:cs="Times New Roman"/>
          <w:sz w:val="28"/>
          <w:szCs w:val="28"/>
        </w:rPr>
        <w:t>;</w:t>
      </w:r>
      <w:r w:rsidR="00215651" w:rsidRPr="00623436">
        <w:rPr>
          <w:rFonts w:ascii="Times New Roman" w:hAnsi="Times New Roman" w:cs="Times New Roman"/>
          <w:sz w:val="28"/>
          <w:szCs w:val="28"/>
        </w:rPr>
        <w:t xml:space="preserve"> </w:t>
      </w:r>
      <w:r w:rsidR="00E8276B" w:rsidRPr="00623436">
        <w:rPr>
          <w:rFonts w:ascii="Times New Roman" w:hAnsi="Times New Roman" w:cs="Times New Roman"/>
          <w:sz w:val="28"/>
          <w:szCs w:val="28"/>
        </w:rPr>
        <w:t>26</w:t>
      </w:r>
      <w:r w:rsidR="00C270A0" w:rsidRPr="00623436">
        <w:rPr>
          <w:rFonts w:ascii="Times New Roman" w:hAnsi="Times New Roman" w:cs="Times New Roman"/>
          <w:sz w:val="28"/>
          <w:szCs w:val="28"/>
        </w:rPr>
        <w:t>5</w:t>
      </w:r>
      <w:r w:rsidR="000759F0" w:rsidRPr="00623436">
        <w:rPr>
          <w:rFonts w:ascii="Times New Roman" w:hAnsi="Times New Roman" w:cs="Times New Roman"/>
          <w:sz w:val="28"/>
          <w:szCs w:val="28"/>
        </w:rPr>
        <w:t>]</w:t>
      </w:r>
      <w:r w:rsidRPr="00623436">
        <w:rPr>
          <w:rFonts w:ascii="Times New Roman" w:hAnsi="Times New Roman" w:cs="Times New Roman"/>
          <w:sz w:val="28"/>
          <w:szCs w:val="28"/>
        </w:rPr>
        <w:t xml:space="preserve">), and </w:t>
      </w:r>
      <w:r w:rsidR="00E561E2" w:rsidRPr="00623436">
        <w:rPr>
          <w:rFonts w:ascii="Times New Roman" w:hAnsi="Times New Roman" w:cs="Times New Roman"/>
          <w:sz w:val="28"/>
          <w:szCs w:val="28"/>
        </w:rPr>
        <w:t xml:space="preserve">heuristics </w:t>
      </w:r>
      <w:r w:rsidR="00E561E2">
        <w:rPr>
          <w:rFonts w:ascii="Times New Roman" w:hAnsi="Times New Roman" w:cs="Times New Roman"/>
          <w:sz w:val="28"/>
          <w:szCs w:val="28"/>
        </w:rPr>
        <w:t xml:space="preserve">(or </w:t>
      </w:r>
      <w:r w:rsidRPr="00623436">
        <w:rPr>
          <w:rFonts w:ascii="Times New Roman" w:hAnsi="Times New Roman" w:cs="Times New Roman"/>
          <w:sz w:val="28"/>
          <w:szCs w:val="28"/>
        </w:rPr>
        <w:t>decision</w:t>
      </w:r>
      <w:r w:rsidR="00E561E2">
        <w:rPr>
          <w:rFonts w:ascii="Times New Roman" w:hAnsi="Times New Roman" w:cs="Times New Roman"/>
          <w:sz w:val="28"/>
          <w:szCs w:val="28"/>
        </w:rPr>
        <w:t>-</w:t>
      </w:r>
      <w:r w:rsidRPr="00623436">
        <w:rPr>
          <w:rFonts w:ascii="Times New Roman" w:hAnsi="Times New Roman" w:cs="Times New Roman"/>
          <w:sz w:val="28"/>
          <w:szCs w:val="28"/>
        </w:rPr>
        <w:t>making</w:t>
      </w:r>
      <w:r w:rsidR="00E561E2">
        <w:rPr>
          <w:rFonts w:ascii="Times New Roman" w:hAnsi="Times New Roman" w:cs="Times New Roman"/>
          <w:sz w:val="28"/>
          <w:szCs w:val="28"/>
        </w:rPr>
        <w:t>)</w:t>
      </w:r>
      <w:r w:rsidRPr="00623436">
        <w:rPr>
          <w:rFonts w:ascii="Times New Roman" w:hAnsi="Times New Roman" w:cs="Times New Roman"/>
          <w:sz w:val="28"/>
          <w:szCs w:val="28"/>
        </w:rPr>
        <w:t xml:space="preserve"> (e.g., </w:t>
      </w:r>
      <w:r w:rsidR="000759F0" w:rsidRPr="00623436">
        <w:rPr>
          <w:rFonts w:ascii="Times New Roman" w:hAnsi="Times New Roman" w:cs="Times New Roman"/>
          <w:sz w:val="28"/>
          <w:szCs w:val="28"/>
        </w:rPr>
        <w:t>[</w:t>
      </w:r>
      <w:r w:rsidR="00D01C61" w:rsidRPr="00623436">
        <w:rPr>
          <w:rFonts w:ascii="Times New Roman" w:hAnsi="Times New Roman" w:cs="Times New Roman"/>
          <w:sz w:val="28"/>
          <w:szCs w:val="28"/>
        </w:rPr>
        <w:t>266</w:t>
      </w:r>
      <w:r w:rsidR="000759F0" w:rsidRPr="00623436">
        <w:rPr>
          <w:rFonts w:ascii="Times New Roman" w:hAnsi="Times New Roman" w:cs="Times New Roman"/>
          <w:sz w:val="28"/>
          <w:szCs w:val="28"/>
        </w:rPr>
        <w:t>]</w:t>
      </w:r>
      <w:r w:rsidRPr="00623436">
        <w:rPr>
          <w:rFonts w:ascii="Times New Roman" w:hAnsi="Times New Roman" w:cs="Times New Roman"/>
          <w:sz w:val="28"/>
          <w:szCs w:val="28"/>
        </w:rPr>
        <w:t xml:space="preserve">). </w:t>
      </w:r>
      <w:r w:rsidRPr="00530FD7">
        <w:rPr>
          <w:rFonts w:ascii="Times New Roman" w:hAnsi="Times New Roman" w:cs="Times New Roman"/>
          <w:color w:val="000000" w:themeColor="text1"/>
          <w:sz w:val="28"/>
          <w:szCs w:val="28"/>
        </w:rPr>
        <w:t xml:space="preserve">As specially noted, the TPB components are also typical cognitive processing factors </w:t>
      </w:r>
      <w:r w:rsidR="000759F0" w:rsidRPr="003F0A0D">
        <w:rPr>
          <w:rFonts w:ascii="Times New Roman" w:hAnsi="Times New Roman" w:cs="Times New Roman"/>
          <w:sz w:val="28"/>
          <w:szCs w:val="28"/>
        </w:rPr>
        <w:t>[</w:t>
      </w:r>
      <w:r w:rsidR="00FC561D" w:rsidRPr="003F0A0D">
        <w:rPr>
          <w:rFonts w:ascii="Times New Roman" w:hAnsi="Times New Roman" w:cs="Times New Roman"/>
          <w:sz w:val="28"/>
          <w:szCs w:val="28"/>
        </w:rPr>
        <w:t>56</w:t>
      </w:r>
      <w:r w:rsidR="006E5EF4"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6E5EF4" w:rsidRPr="003F0A0D">
        <w:rPr>
          <w:rFonts w:ascii="Times New Roman" w:hAnsi="Times New Roman" w:cs="Times New Roman"/>
          <w:sz w:val="28"/>
          <w:szCs w:val="28"/>
        </w:rPr>
        <w:t xml:space="preserve">179; </w:t>
      </w:r>
      <w:r w:rsidR="00FC561D" w:rsidRPr="003F0A0D">
        <w:rPr>
          <w:rFonts w:ascii="Times New Roman" w:hAnsi="Times New Roman" w:cs="Times New Roman"/>
          <w:sz w:val="28"/>
          <w:szCs w:val="28"/>
        </w:rPr>
        <w:t>158</w:t>
      </w:r>
      <w:r w:rsidR="006E5EF4"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6E5EF4" w:rsidRPr="003F0A0D">
        <w:rPr>
          <w:rFonts w:ascii="Times New Roman" w:hAnsi="Times New Roman" w:cs="Times New Roman"/>
          <w:sz w:val="28"/>
          <w:szCs w:val="28"/>
        </w:rPr>
        <w:t xml:space="preserve">42; </w:t>
      </w:r>
      <w:r w:rsidR="00FC561D" w:rsidRPr="003F0A0D">
        <w:rPr>
          <w:rFonts w:ascii="Times New Roman" w:hAnsi="Times New Roman" w:cs="Times New Roman"/>
          <w:sz w:val="28"/>
          <w:szCs w:val="28"/>
        </w:rPr>
        <w:t>174</w:t>
      </w:r>
      <w:r w:rsidR="006E5EF4"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6E5EF4" w:rsidRPr="003F0A0D">
        <w:rPr>
          <w:rFonts w:ascii="Times New Roman" w:hAnsi="Times New Roman" w:cs="Times New Roman"/>
          <w:sz w:val="28"/>
          <w:szCs w:val="28"/>
        </w:rPr>
        <w:t>221</w:t>
      </w:r>
      <w:r w:rsidR="000759F0" w:rsidRPr="003F0A0D">
        <w:rPr>
          <w:rFonts w:ascii="Times New Roman" w:hAnsi="Times New Roman" w:cs="Times New Roman"/>
          <w:sz w:val="28"/>
          <w:szCs w:val="28"/>
        </w:rPr>
        <w:t>]</w:t>
      </w:r>
      <w:r w:rsidR="00FC561D" w:rsidRPr="003F0A0D">
        <w:rPr>
          <w:rFonts w:ascii="Times New Roman" w:hAnsi="Times New Roman" w:cs="Times New Roman"/>
          <w:sz w:val="28"/>
          <w:szCs w:val="28"/>
        </w:rPr>
        <w:t>.</w:t>
      </w:r>
    </w:p>
    <w:p w14:paraId="638959E6" w14:textId="77777777" w:rsidR="002B0187" w:rsidRPr="003F0A0D" w:rsidRDefault="002B0187" w:rsidP="00CE73F3">
      <w:pPr>
        <w:adjustRightInd w:val="0"/>
        <w:snapToGrid w:val="0"/>
        <w:spacing w:after="0" w:line="240" w:lineRule="auto"/>
        <w:ind w:firstLine="709"/>
        <w:rPr>
          <w:rFonts w:ascii="Times New Roman" w:hAnsi="Times New Roman" w:cs="Times New Roman"/>
          <w:b/>
          <w:bCs/>
          <w:sz w:val="28"/>
          <w:szCs w:val="28"/>
        </w:rPr>
      </w:pPr>
      <w:bookmarkStart w:id="12" w:name="_Hlk23176379"/>
    </w:p>
    <w:p w14:paraId="779FB97A" w14:textId="76AD390C" w:rsidR="00C6066A" w:rsidRPr="003F0A0D" w:rsidRDefault="002B0187" w:rsidP="00CE73F3">
      <w:pPr>
        <w:adjustRightInd w:val="0"/>
        <w:snapToGrid w:val="0"/>
        <w:spacing w:after="0" w:line="240" w:lineRule="auto"/>
        <w:ind w:firstLine="709"/>
        <w:rPr>
          <w:rFonts w:ascii="Times New Roman" w:hAnsi="Times New Roman" w:cs="Times New Roman"/>
          <w:bCs/>
          <w:sz w:val="28"/>
          <w:szCs w:val="28"/>
        </w:rPr>
      </w:pPr>
      <w:r w:rsidRPr="003F0A0D">
        <w:rPr>
          <w:rFonts w:ascii="Times New Roman" w:hAnsi="Times New Roman" w:cs="Times New Roman"/>
          <w:bCs/>
          <w:sz w:val="28"/>
          <w:szCs w:val="28"/>
        </w:rPr>
        <w:t>2</w:t>
      </w:r>
      <w:r w:rsidR="00C6066A" w:rsidRPr="003F0A0D">
        <w:rPr>
          <w:rFonts w:ascii="Times New Roman" w:hAnsi="Times New Roman" w:cs="Times New Roman"/>
          <w:bCs/>
          <w:sz w:val="28"/>
          <w:szCs w:val="28"/>
        </w:rPr>
        <w:t>.5.5 Social Factors</w:t>
      </w:r>
    </w:p>
    <w:p w14:paraId="459B864A" w14:textId="20F9352E" w:rsidR="00C6066A" w:rsidRPr="003F0A0D" w:rsidRDefault="00C6066A" w:rsidP="00CE73F3">
      <w:pPr>
        <w:adjustRightInd w:val="0"/>
        <w:snapToGrid w:val="0"/>
        <w:spacing w:after="0" w:line="240" w:lineRule="auto"/>
        <w:ind w:firstLine="709"/>
        <w:rPr>
          <w:rFonts w:ascii="Times New Roman" w:hAnsi="Times New Roman" w:cs="Times New Roman"/>
          <w:sz w:val="28"/>
          <w:szCs w:val="28"/>
        </w:rPr>
      </w:pPr>
      <w:r w:rsidRPr="003F0A0D">
        <w:rPr>
          <w:rFonts w:ascii="Times New Roman" w:hAnsi="Times New Roman" w:cs="Times New Roman"/>
          <w:sz w:val="28"/>
          <w:szCs w:val="28"/>
        </w:rPr>
        <w:t xml:space="preserve">Liñán and Chen </w:t>
      </w:r>
      <w:r w:rsidR="000759F0" w:rsidRPr="003F0A0D">
        <w:rPr>
          <w:rFonts w:ascii="Times New Roman" w:hAnsi="Times New Roman" w:cs="Times New Roman"/>
          <w:sz w:val="28"/>
          <w:szCs w:val="28"/>
        </w:rPr>
        <w:t>[</w:t>
      </w:r>
      <w:r w:rsidR="005A7925" w:rsidRPr="003F0A0D">
        <w:rPr>
          <w:rFonts w:ascii="Times New Roman" w:hAnsi="Times New Roman" w:cs="Times New Roman"/>
          <w:sz w:val="28"/>
          <w:szCs w:val="28"/>
        </w:rPr>
        <w:t>147</w:t>
      </w:r>
      <w:r w:rsidR="00DF1A9C"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DF1A9C" w:rsidRPr="003F0A0D">
        <w:rPr>
          <w:rFonts w:ascii="Times New Roman" w:hAnsi="Times New Roman" w:cs="Times New Roman"/>
          <w:sz w:val="28"/>
          <w:szCs w:val="28"/>
        </w:rPr>
        <w:t>10</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w:t>
      </w:r>
      <w:r w:rsidR="00E70E58">
        <w:rPr>
          <w:rFonts w:ascii="Times New Roman" w:hAnsi="Times New Roman" w:cs="Times New Roman"/>
          <w:sz w:val="28"/>
          <w:szCs w:val="28"/>
        </w:rPr>
        <w:t>found</w:t>
      </w:r>
      <w:r w:rsidRPr="003F0A0D">
        <w:rPr>
          <w:rFonts w:ascii="Times New Roman" w:hAnsi="Times New Roman" w:cs="Times New Roman"/>
          <w:sz w:val="28"/>
          <w:szCs w:val="28"/>
        </w:rPr>
        <w:t xml:space="preserve"> that </w:t>
      </w:r>
      <w:r w:rsidR="00825E85">
        <w:rPr>
          <w:rFonts w:ascii="Times New Roman" w:hAnsi="Times New Roman" w:cs="Times New Roman"/>
          <w:sz w:val="28"/>
          <w:szCs w:val="28"/>
        </w:rPr>
        <w:t>s</w:t>
      </w:r>
      <w:r w:rsidR="00825E85" w:rsidRPr="00825E85">
        <w:rPr>
          <w:rFonts w:ascii="Times New Roman" w:hAnsi="Times New Roman" w:cs="Times New Roman"/>
          <w:sz w:val="28"/>
          <w:szCs w:val="28"/>
        </w:rPr>
        <w:t xml:space="preserve">ocial inequalities </w:t>
      </w:r>
      <w:r w:rsidR="00E70E58">
        <w:rPr>
          <w:rFonts w:ascii="Times New Roman" w:hAnsi="Times New Roman" w:cs="Times New Roman"/>
          <w:sz w:val="28"/>
          <w:szCs w:val="28"/>
        </w:rPr>
        <w:t>probably</w:t>
      </w:r>
      <w:r w:rsidR="00825E85" w:rsidRPr="00825E85">
        <w:rPr>
          <w:rFonts w:ascii="Times New Roman" w:hAnsi="Times New Roman" w:cs="Times New Roman"/>
          <w:sz w:val="28"/>
          <w:szCs w:val="28"/>
        </w:rPr>
        <w:t xml:space="preserve"> have an impact on how entrepreneurial motivating antecedents are perceived.</w:t>
      </w:r>
      <w:r w:rsidR="00D74445">
        <w:rPr>
          <w:rFonts w:ascii="Times New Roman" w:hAnsi="Times New Roman" w:cs="Times New Roman"/>
          <w:sz w:val="28"/>
          <w:szCs w:val="28"/>
        </w:rPr>
        <w:t xml:space="preserve"> </w:t>
      </w:r>
      <w:r w:rsidR="00A37BA0">
        <w:rPr>
          <w:rFonts w:ascii="Times New Roman" w:hAnsi="Times New Roman" w:cs="Times New Roman"/>
          <w:sz w:val="28"/>
          <w:szCs w:val="28"/>
        </w:rPr>
        <w:t>Substantial</w:t>
      </w:r>
      <w:r w:rsidRPr="003F0A0D">
        <w:rPr>
          <w:rFonts w:ascii="Times New Roman" w:hAnsi="Times New Roman" w:cs="Times New Roman"/>
          <w:sz w:val="28"/>
          <w:szCs w:val="28"/>
        </w:rPr>
        <w:t xml:space="preserve"> empirical </w:t>
      </w:r>
      <w:r w:rsidR="00E6696C" w:rsidRPr="003F0A0D">
        <w:rPr>
          <w:rFonts w:ascii="Times New Roman" w:hAnsi="Times New Roman" w:cs="Times New Roman"/>
          <w:sz w:val="28"/>
          <w:szCs w:val="28"/>
        </w:rPr>
        <w:t>research</w:t>
      </w:r>
      <w:r w:rsidRPr="003F0A0D">
        <w:rPr>
          <w:rFonts w:ascii="Times New Roman" w:hAnsi="Times New Roman" w:cs="Times New Roman"/>
          <w:sz w:val="28"/>
          <w:szCs w:val="28"/>
        </w:rPr>
        <w:t xml:space="preserve"> on </w:t>
      </w:r>
      <w:r w:rsidR="000509D7" w:rsidRPr="003F0A0D">
        <w:rPr>
          <w:rFonts w:ascii="Times New Roman" w:hAnsi="Times New Roman" w:cs="Times New Roman"/>
          <w:sz w:val="28"/>
          <w:szCs w:val="28"/>
        </w:rPr>
        <w:t>EI</w:t>
      </w:r>
      <w:r w:rsidRPr="003F0A0D">
        <w:rPr>
          <w:rFonts w:ascii="Times New Roman" w:hAnsi="Times New Roman" w:cs="Times New Roman"/>
          <w:sz w:val="28"/>
          <w:szCs w:val="28"/>
        </w:rPr>
        <w:t xml:space="preserve">s has </w:t>
      </w:r>
      <w:r w:rsidR="00E70E58">
        <w:rPr>
          <w:rFonts w:ascii="Times New Roman" w:hAnsi="Times New Roman" w:cs="Times New Roman"/>
          <w:sz w:val="28"/>
          <w:szCs w:val="28"/>
        </w:rPr>
        <w:t>highlighted</w:t>
      </w:r>
      <w:r w:rsidRPr="003F0A0D">
        <w:rPr>
          <w:rFonts w:ascii="Times New Roman" w:hAnsi="Times New Roman" w:cs="Times New Roman"/>
          <w:sz w:val="28"/>
          <w:szCs w:val="28"/>
        </w:rPr>
        <w:t xml:space="preserve"> social factors</w:t>
      </w:r>
      <w:r w:rsidR="00D5215E" w:rsidRPr="003F0A0D">
        <w:rPr>
          <w:rFonts w:ascii="Times New Roman" w:hAnsi="Times New Roman" w:cs="Times New Roman"/>
          <w:sz w:val="28"/>
          <w:szCs w:val="28"/>
        </w:rPr>
        <w:t xml:space="preserve"> including</w:t>
      </w:r>
      <w:r w:rsidRPr="003F0A0D">
        <w:rPr>
          <w:rFonts w:ascii="Times New Roman" w:hAnsi="Times New Roman" w:cs="Times New Roman"/>
          <w:sz w:val="28"/>
          <w:szCs w:val="28"/>
        </w:rPr>
        <w:t xml:space="preserve"> </w:t>
      </w:r>
      <w:r w:rsidR="00E70E58">
        <w:rPr>
          <w:rFonts w:ascii="Times New Roman" w:hAnsi="Times New Roman" w:cs="Times New Roman"/>
          <w:sz w:val="28"/>
          <w:szCs w:val="28"/>
        </w:rPr>
        <w:t>past</w:t>
      </w:r>
      <w:r w:rsidRPr="003F0A0D">
        <w:rPr>
          <w:rFonts w:ascii="Times New Roman" w:hAnsi="Times New Roman" w:cs="Times New Roman"/>
          <w:sz w:val="28"/>
          <w:szCs w:val="28"/>
        </w:rPr>
        <w:t xml:space="preserve"> experiences </w:t>
      </w:r>
      <w:r w:rsidR="000759F0" w:rsidRPr="003F0A0D">
        <w:rPr>
          <w:rFonts w:ascii="Times New Roman" w:hAnsi="Times New Roman" w:cs="Times New Roman"/>
          <w:sz w:val="28"/>
          <w:szCs w:val="28"/>
        </w:rPr>
        <w:t>[</w:t>
      </w:r>
      <w:r w:rsidR="00236B4B" w:rsidRPr="003F0A0D">
        <w:rPr>
          <w:rFonts w:ascii="Times New Roman" w:hAnsi="Times New Roman" w:cs="Times New Roman"/>
          <w:sz w:val="28"/>
          <w:szCs w:val="28"/>
        </w:rPr>
        <w:t>159</w:t>
      </w:r>
      <w:r w:rsidR="00C30918" w:rsidRPr="003F0A0D">
        <w:rPr>
          <w:rFonts w:ascii="Times New Roman" w:hAnsi="Times New Roman" w:cs="Times New Roman"/>
          <w:sz w:val="28"/>
          <w:szCs w:val="28"/>
        </w:rPr>
        <w:t>, p.</w:t>
      </w:r>
      <w:r w:rsidR="00215651" w:rsidRPr="003F0A0D">
        <w:rPr>
          <w:rFonts w:ascii="Times New Roman" w:hAnsi="Times New Roman" w:cs="Times New Roman"/>
          <w:sz w:val="28"/>
          <w:szCs w:val="28"/>
        </w:rPr>
        <w:t> </w:t>
      </w:r>
      <w:r w:rsidR="00C30918" w:rsidRPr="003F0A0D">
        <w:rPr>
          <w:rFonts w:ascii="Times New Roman" w:hAnsi="Times New Roman" w:cs="Times New Roman"/>
          <w:sz w:val="28"/>
          <w:szCs w:val="28"/>
        </w:rPr>
        <w:t xml:space="preserve">511; </w:t>
      </w:r>
      <w:r w:rsidR="005A7925" w:rsidRPr="003F0A0D">
        <w:rPr>
          <w:rFonts w:ascii="Times New Roman" w:hAnsi="Times New Roman" w:cs="Times New Roman"/>
          <w:sz w:val="28"/>
          <w:szCs w:val="28"/>
        </w:rPr>
        <w:t>163</w:t>
      </w:r>
      <w:r w:rsidR="00C30918"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C30918" w:rsidRPr="003F0A0D">
        <w:rPr>
          <w:rFonts w:ascii="Times New Roman" w:hAnsi="Times New Roman" w:cs="Times New Roman"/>
          <w:sz w:val="28"/>
          <w:szCs w:val="28"/>
        </w:rPr>
        <w:t xml:space="preserve">15; </w:t>
      </w:r>
      <w:r w:rsidR="005A7925" w:rsidRPr="003F0A0D">
        <w:rPr>
          <w:rFonts w:ascii="Times New Roman" w:hAnsi="Times New Roman" w:cs="Times New Roman"/>
          <w:sz w:val="28"/>
          <w:szCs w:val="28"/>
        </w:rPr>
        <w:t>18</w:t>
      </w:r>
      <w:r w:rsidR="00C270A0" w:rsidRPr="003F0A0D">
        <w:rPr>
          <w:rFonts w:ascii="Times New Roman" w:hAnsi="Times New Roman" w:cs="Times New Roman"/>
          <w:sz w:val="28"/>
          <w:szCs w:val="28"/>
        </w:rPr>
        <w:t>8</w:t>
      </w:r>
      <w:r w:rsidR="00C30918"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C30918" w:rsidRPr="003F0A0D">
        <w:rPr>
          <w:rFonts w:ascii="Times New Roman" w:hAnsi="Times New Roman" w:cs="Times New Roman"/>
          <w:sz w:val="28"/>
          <w:szCs w:val="28"/>
        </w:rPr>
        <w:t xml:space="preserve">45; </w:t>
      </w:r>
      <w:r w:rsidR="005A7925" w:rsidRPr="003F0A0D">
        <w:rPr>
          <w:rFonts w:ascii="Times New Roman" w:hAnsi="Times New Roman" w:cs="Times New Roman"/>
          <w:sz w:val="28"/>
          <w:szCs w:val="28"/>
        </w:rPr>
        <w:t>229</w:t>
      </w:r>
      <w:r w:rsidR="00C30918"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C30918" w:rsidRPr="003F0A0D">
        <w:rPr>
          <w:rFonts w:ascii="Times New Roman" w:hAnsi="Times New Roman" w:cs="Times New Roman"/>
          <w:sz w:val="28"/>
          <w:szCs w:val="28"/>
        </w:rPr>
        <w:t xml:space="preserve">15; </w:t>
      </w:r>
      <w:r w:rsidR="005A7925" w:rsidRPr="003F0A0D">
        <w:rPr>
          <w:rFonts w:ascii="Times New Roman" w:hAnsi="Times New Roman" w:cs="Times New Roman"/>
          <w:sz w:val="28"/>
          <w:szCs w:val="28"/>
        </w:rPr>
        <w:t>26</w:t>
      </w:r>
      <w:r w:rsidR="00C270A0" w:rsidRPr="003F0A0D">
        <w:rPr>
          <w:rFonts w:ascii="Times New Roman" w:hAnsi="Times New Roman" w:cs="Times New Roman"/>
          <w:sz w:val="28"/>
          <w:szCs w:val="28"/>
        </w:rPr>
        <w:t>7</w:t>
      </w:r>
      <w:r w:rsidR="005A7925" w:rsidRPr="003F0A0D">
        <w:rPr>
          <w:rFonts w:ascii="Times New Roman" w:hAnsi="Times New Roman" w:cs="Times New Roman"/>
          <w:sz w:val="28"/>
          <w:szCs w:val="28"/>
        </w:rPr>
        <w:t>-27</w:t>
      </w:r>
      <w:r w:rsidR="00C270A0" w:rsidRPr="003F0A0D">
        <w:rPr>
          <w:rFonts w:ascii="Times New Roman" w:hAnsi="Times New Roman" w:cs="Times New Roman"/>
          <w:sz w:val="28"/>
          <w:szCs w:val="28"/>
        </w:rPr>
        <w:t>3</w:t>
      </w:r>
      <w:r w:rsidR="000759F0" w:rsidRPr="003F0A0D">
        <w:rPr>
          <w:rFonts w:ascii="Times New Roman" w:hAnsi="Times New Roman" w:cs="Times New Roman"/>
          <w:sz w:val="28"/>
          <w:szCs w:val="28"/>
        </w:rPr>
        <w:t>]</w:t>
      </w:r>
      <w:bookmarkStart w:id="13" w:name="_Hlk23176396"/>
      <w:bookmarkEnd w:id="12"/>
      <w:r w:rsidRPr="003F0A0D">
        <w:rPr>
          <w:rFonts w:ascii="Times New Roman" w:hAnsi="Times New Roman" w:cs="Times New Roman"/>
          <w:sz w:val="28"/>
          <w:szCs w:val="28"/>
        </w:rPr>
        <w:t>, role models</w:t>
      </w:r>
      <w:r w:rsidR="00236B4B" w:rsidRPr="003F0A0D">
        <w:rPr>
          <w:rFonts w:ascii="Times New Roman" w:hAnsi="Times New Roman" w:cs="Times New Roman"/>
          <w:sz w:val="28"/>
          <w:szCs w:val="28"/>
        </w:rPr>
        <w:t xml:space="preserve"> [</w:t>
      </w:r>
      <w:r w:rsidR="0077363F" w:rsidRPr="003F0A0D">
        <w:rPr>
          <w:rFonts w:ascii="Times New Roman" w:hAnsi="Times New Roman" w:cs="Times New Roman"/>
          <w:sz w:val="28"/>
          <w:szCs w:val="28"/>
        </w:rPr>
        <w:t>143</w:t>
      </w:r>
      <w:r w:rsidR="00DF1A9C"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DF1A9C" w:rsidRPr="003F0A0D">
        <w:rPr>
          <w:rFonts w:ascii="Times New Roman" w:hAnsi="Times New Roman" w:cs="Times New Roman"/>
          <w:sz w:val="28"/>
          <w:szCs w:val="28"/>
        </w:rPr>
        <w:t xml:space="preserve">420; </w:t>
      </w:r>
      <w:r w:rsidR="00D41E65" w:rsidRPr="003F0A0D">
        <w:rPr>
          <w:rFonts w:ascii="Times New Roman" w:hAnsi="Times New Roman" w:cs="Times New Roman"/>
          <w:sz w:val="28"/>
          <w:szCs w:val="28"/>
        </w:rPr>
        <w:t>160</w:t>
      </w:r>
      <w:r w:rsidR="00DF1A9C" w:rsidRPr="003F0A0D">
        <w:rPr>
          <w:rFonts w:ascii="Times New Roman" w:hAnsi="Times New Roman" w:cs="Times New Roman"/>
          <w:sz w:val="28"/>
          <w:szCs w:val="28"/>
        </w:rPr>
        <w:t>, p.</w:t>
      </w:r>
      <w:r w:rsidR="00215651" w:rsidRPr="003F0A0D">
        <w:rPr>
          <w:rFonts w:ascii="Times New Roman" w:hAnsi="Times New Roman" w:cs="Times New Roman"/>
          <w:sz w:val="28"/>
          <w:szCs w:val="28"/>
        </w:rPr>
        <w:t> </w:t>
      </w:r>
      <w:r w:rsidR="00DF1A9C" w:rsidRPr="003F0A0D">
        <w:rPr>
          <w:rFonts w:ascii="Times New Roman" w:hAnsi="Times New Roman" w:cs="Times New Roman"/>
          <w:sz w:val="28"/>
          <w:szCs w:val="28"/>
        </w:rPr>
        <w:t xml:space="preserve">10; </w:t>
      </w:r>
      <w:r w:rsidR="00D41E65" w:rsidRPr="003F0A0D">
        <w:rPr>
          <w:rFonts w:ascii="Times New Roman" w:hAnsi="Times New Roman" w:cs="Times New Roman"/>
          <w:sz w:val="28"/>
          <w:szCs w:val="28"/>
        </w:rPr>
        <w:t>173</w:t>
      </w:r>
      <w:r w:rsidR="00DF1A9C"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DF1A9C" w:rsidRPr="003F0A0D">
        <w:rPr>
          <w:rFonts w:ascii="Times New Roman" w:hAnsi="Times New Roman" w:cs="Times New Roman"/>
          <w:sz w:val="28"/>
          <w:szCs w:val="28"/>
        </w:rPr>
        <w:t xml:space="preserve">370; </w:t>
      </w:r>
      <w:r w:rsidR="00D41E65" w:rsidRPr="003F0A0D">
        <w:rPr>
          <w:rFonts w:ascii="Times New Roman" w:hAnsi="Times New Roman" w:cs="Times New Roman"/>
          <w:sz w:val="28"/>
          <w:szCs w:val="28"/>
        </w:rPr>
        <w:t>211</w:t>
      </w:r>
      <w:r w:rsidR="00DF1A9C"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DF1A9C" w:rsidRPr="003F0A0D">
        <w:rPr>
          <w:rFonts w:ascii="Times New Roman" w:hAnsi="Times New Roman" w:cs="Times New Roman"/>
          <w:sz w:val="28"/>
          <w:szCs w:val="28"/>
        </w:rPr>
        <w:t xml:space="preserve">30; </w:t>
      </w:r>
      <w:r w:rsidR="00D41E65" w:rsidRPr="003F0A0D">
        <w:rPr>
          <w:rFonts w:ascii="Times New Roman" w:hAnsi="Times New Roman" w:cs="Times New Roman"/>
          <w:sz w:val="28"/>
          <w:szCs w:val="28"/>
        </w:rPr>
        <w:t>27</w:t>
      </w:r>
      <w:r w:rsidR="00C270A0" w:rsidRPr="003F0A0D">
        <w:rPr>
          <w:rFonts w:ascii="Times New Roman" w:hAnsi="Times New Roman" w:cs="Times New Roman"/>
          <w:sz w:val="28"/>
          <w:szCs w:val="28"/>
        </w:rPr>
        <w:t>4</w:t>
      </w:r>
      <w:r w:rsidR="00D41E65" w:rsidRPr="003F0A0D">
        <w:rPr>
          <w:rFonts w:ascii="Times New Roman" w:hAnsi="Times New Roman" w:cs="Times New Roman"/>
          <w:sz w:val="28"/>
          <w:szCs w:val="28"/>
        </w:rPr>
        <w:t>-27</w:t>
      </w:r>
      <w:r w:rsidR="00C270A0" w:rsidRPr="003F0A0D">
        <w:rPr>
          <w:rFonts w:ascii="Times New Roman" w:hAnsi="Times New Roman" w:cs="Times New Roman"/>
          <w:sz w:val="28"/>
          <w:szCs w:val="28"/>
        </w:rPr>
        <w:t>8</w:t>
      </w:r>
      <w:r w:rsidR="00236B4B" w:rsidRPr="003F0A0D">
        <w:rPr>
          <w:rFonts w:ascii="Times New Roman" w:hAnsi="Times New Roman" w:cs="Times New Roman"/>
          <w:sz w:val="28"/>
          <w:szCs w:val="28"/>
        </w:rPr>
        <w:t>]</w:t>
      </w:r>
      <w:r w:rsidRPr="003F0A0D">
        <w:rPr>
          <w:rFonts w:ascii="Times New Roman" w:hAnsi="Times New Roman" w:cs="Times New Roman"/>
          <w:sz w:val="28"/>
          <w:szCs w:val="28"/>
        </w:rPr>
        <w:t>, education</w:t>
      </w:r>
      <w:r w:rsidR="00D74445">
        <w:rPr>
          <w:rFonts w:ascii="Times New Roman" w:hAnsi="Times New Roman" w:cs="Times New Roman"/>
          <w:sz w:val="28"/>
          <w:szCs w:val="28"/>
        </w:rPr>
        <w:t>al</w:t>
      </w:r>
      <w:r w:rsidRPr="003F0A0D">
        <w:rPr>
          <w:rFonts w:ascii="Times New Roman" w:hAnsi="Times New Roman" w:cs="Times New Roman"/>
          <w:sz w:val="28"/>
          <w:szCs w:val="28"/>
        </w:rPr>
        <w:t xml:space="preserve"> support </w:t>
      </w:r>
      <w:r w:rsidR="000759F0" w:rsidRPr="003F0A0D">
        <w:rPr>
          <w:rFonts w:ascii="Times New Roman" w:hAnsi="Times New Roman" w:cs="Times New Roman"/>
          <w:sz w:val="28"/>
          <w:szCs w:val="28"/>
        </w:rPr>
        <w:t>[</w:t>
      </w:r>
      <w:r w:rsidR="00882D99" w:rsidRPr="003F0A0D">
        <w:rPr>
          <w:rFonts w:ascii="Times New Roman" w:hAnsi="Times New Roman" w:cs="Times New Roman"/>
          <w:sz w:val="28"/>
          <w:szCs w:val="28"/>
        </w:rPr>
        <w:t>143</w:t>
      </w:r>
      <w:r w:rsidR="00C30918"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C30918" w:rsidRPr="003F0A0D">
        <w:rPr>
          <w:rFonts w:ascii="Times New Roman" w:hAnsi="Times New Roman" w:cs="Times New Roman"/>
          <w:sz w:val="28"/>
          <w:szCs w:val="28"/>
        </w:rPr>
        <w:t xml:space="preserve">420; </w:t>
      </w:r>
      <w:r w:rsidR="00882D99" w:rsidRPr="003F0A0D">
        <w:rPr>
          <w:rFonts w:ascii="Times New Roman" w:hAnsi="Times New Roman" w:cs="Times New Roman"/>
          <w:sz w:val="28"/>
          <w:szCs w:val="28"/>
        </w:rPr>
        <w:t>229</w:t>
      </w:r>
      <w:r w:rsidR="00C30918"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C30918" w:rsidRPr="003F0A0D">
        <w:rPr>
          <w:rFonts w:ascii="Times New Roman" w:hAnsi="Times New Roman" w:cs="Times New Roman"/>
          <w:sz w:val="28"/>
          <w:szCs w:val="28"/>
        </w:rPr>
        <w:t xml:space="preserve">16; </w:t>
      </w:r>
      <w:r w:rsidR="00882D99" w:rsidRPr="003F0A0D">
        <w:rPr>
          <w:rFonts w:ascii="Times New Roman" w:hAnsi="Times New Roman" w:cs="Times New Roman"/>
          <w:sz w:val="28"/>
          <w:szCs w:val="28"/>
        </w:rPr>
        <w:t>27</w:t>
      </w:r>
      <w:r w:rsidR="00C270A0" w:rsidRPr="003F0A0D">
        <w:rPr>
          <w:rFonts w:ascii="Times New Roman" w:hAnsi="Times New Roman" w:cs="Times New Roman"/>
          <w:sz w:val="28"/>
          <w:szCs w:val="28"/>
        </w:rPr>
        <w:t>9</w:t>
      </w:r>
      <w:r w:rsidR="00882D99" w:rsidRPr="003F0A0D">
        <w:rPr>
          <w:rFonts w:ascii="Times New Roman" w:hAnsi="Times New Roman" w:cs="Times New Roman"/>
          <w:sz w:val="28"/>
          <w:szCs w:val="28"/>
        </w:rPr>
        <w:t>-28</w:t>
      </w:r>
      <w:r w:rsidR="00C270A0" w:rsidRPr="003F0A0D">
        <w:rPr>
          <w:rFonts w:ascii="Times New Roman" w:hAnsi="Times New Roman" w:cs="Times New Roman"/>
          <w:sz w:val="28"/>
          <w:szCs w:val="28"/>
        </w:rPr>
        <w:t>4</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and business incubators</w:t>
      </w:r>
      <w:r w:rsidR="00882D99" w:rsidRPr="003F0A0D">
        <w:rPr>
          <w:rFonts w:ascii="Times New Roman" w:hAnsi="Times New Roman" w:cs="Times New Roman"/>
          <w:sz w:val="28"/>
          <w:szCs w:val="28"/>
        </w:rPr>
        <w:t xml:space="preserve"> [25</w:t>
      </w:r>
      <w:r w:rsidR="00C270A0" w:rsidRPr="003F0A0D">
        <w:rPr>
          <w:rFonts w:ascii="Times New Roman" w:hAnsi="Times New Roman" w:cs="Times New Roman"/>
          <w:sz w:val="28"/>
          <w:szCs w:val="28"/>
        </w:rPr>
        <w:t>2</w:t>
      </w:r>
      <w:r w:rsidR="00C30918"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C30918" w:rsidRPr="003F0A0D">
        <w:rPr>
          <w:rFonts w:ascii="Times New Roman" w:hAnsi="Times New Roman" w:cs="Times New Roman"/>
          <w:sz w:val="28"/>
          <w:szCs w:val="28"/>
        </w:rPr>
        <w:t xml:space="preserve">49; </w:t>
      </w:r>
      <w:r w:rsidR="00882D99" w:rsidRPr="003F0A0D">
        <w:rPr>
          <w:rFonts w:ascii="Times New Roman" w:hAnsi="Times New Roman" w:cs="Times New Roman"/>
          <w:sz w:val="28"/>
          <w:szCs w:val="28"/>
        </w:rPr>
        <w:t>28</w:t>
      </w:r>
      <w:r w:rsidR="00C270A0" w:rsidRPr="003F0A0D">
        <w:rPr>
          <w:rFonts w:ascii="Times New Roman" w:hAnsi="Times New Roman" w:cs="Times New Roman"/>
          <w:sz w:val="28"/>
          <w:szCs w:val="28"/>
        </w:rPr>
        <w:t>5</w:t>
      </w:r>
      <w:r w:rsidR="00882D99" w:rsidRPr="003F0A0D">
        <w:rPr>
          <w:rFonts w:ascii="Times New Roman" w:hAnsi="Times New Roman" w:cs="Times New Roman"/>
          <w:sz w:val="28"/>
          <w:szCs w:val="28"/>
        </w:rPr>
        <w:t>,</w:t>
      </w:r>
      <w:r w:rsidR="00D01C61" w:rsidRPr="003F0A0D">
        <w:rPr>
          <w:rFonts w:ascii="Times New Roman" w:hAnsi="Times New Roman" w:cs="Times New Roman"/>
          <w:sz w:val="28"/>
          <w:szCs w:val="28"/>
        </w:rPr>
        <w:t xml:space="preserve"> </w:t>
      </w:r>
      <w:r w:rsidR="00882D99" w:rsidRPr="003F0A0D">
        <w:rPr>
          <w:rFonts w:ascii="Times New Roman" w:hAnsi="Times New Roman" w:cs="Times New Roman"/>
          <w:sz w:val="28"/>
          <w:szCs w:val="28"/>
        </w:rPr>
        <w:t>28</w:t>
      </w:r>
      <w:r w:rsidR="00C270A0" w:rsidRPr="003F0A0D">
        <w:rPr>
          <w:rFonts w:ascii="Times New Roman" w:hAnsi="Times New Roman" w:cs="Times New Roman"/>
          <w:sz w:val="28"/>
          <w:szCs w:val="28"/>
        </w:rPr>
        <w:t>6</w:t>
      </w:r>
      <w:r w:rsidR="00882D99" w:rsidRPr="003F0A0D">
        <w:rPr>
          <w:rFonts w:ascii="Times New Roman" w:hAnsi="Times New Roman" w:cs="Times New Roman"/>
          <w:sz w:val="28"/>
          <w:szCs w:val="28"/>
        </w:rPr>
        <w:t>],</w:t>
      </w:r>
      <w:r w:rsidRPr="003F0A0D">
        <w:rPr>
          <w:rFonts w:ascii="Times New Roman" w:hAnsi="Times New Roman" w:cs="Times New Roman"/>
          <w:sz w:val="28"/>
          <w:szCs w:val="28"/>
        </w:rPr>
        <w:t xml:space="preserve"> as the main determinants of </w:t>
      </w:r>
      <w:r w:rsidR="00A66F63" w:rsidRPr="003F0A0D">
        <w:rPr>
          <w:rFonts w:ascii="Times New Roman" w:hAnsi="Times New Roman" w:cs="Times New Roman"/>
          <w:sz w:val="28"/>
          <w:szCs w:val="28"/>
        </w:rPr>
        <w:t>EI</w:t>
      </w:r>
      <w:r w:rsidRPr="003F0A0D">
        <w:rPr>
          <w:rFonts w:ascii="Times New Roman" w:hAnsi="Times New Roman" w:cs="Times New Roman"/>
          <w:sz w:val="28"/>
          <w:szCs w:val="28"/>
        </w:rPr>
        <w:t>s</w:t>
      </w:r>
      <w:r w:rsidR="00882D99" w:rsidRPr="003F0A0D">
        <w:rPr>
          <w:rFonts w:ascii="Times New Roman" w:hAnsi="Times New Roman" w:cs="Times New Roman"/>
          <w:sz w:val="28"/>
          <w:szCs w:val="28"/>
        </w:rPr>
        <w:t xml:space="preserve"> [</w:t>
      </w:r>
      <w:r w:rsidR="00832221" w:rsidRPr="003F0A0D">
        <w:rPr>
          <w:rFonts w:ascii="Times New Roman" w:hAnsi="Times New Roman" w:cs="Times New Roman"/>
          <w:sz w:val="28"/>
          <w:szCs w:val="28"/>
        </w:rPr>
        <w:t>28</w:t>
      </w:r>
      <w:r w:rsidR="00C270A0" w:rsidRPr="003F0A0D">
        <w:rPr>
          <w:rFonts w:ascii="Times New Roman" w:hAnsi="Times New Roman" w:cs="Times New Roman"/>
          <w:sz w:val="28"/>
          <w:szCs w:val="28"/>
        </w:rPr>
        <w:t>7</w:t>
      </w:r>
      <w:r w:rsidR="00832221" w:rsidRPr="003F0A0D">
        <w:rPr>
          <w:rFonts w:ascii="Times New Roman" w:hAnsi="Times New Roman" w:cs="Times New Roman"/>
          <w:sz w:val="28"/>
          <w:szCs w:val="28"/>
        </w:rPr>
        <w:t>-28</w:t>
      </w:r>
      <w:r w:rsidR="00C270A0" w:rsidRPr="003F0A0D">
        <w:rPr>
          <w:rFonts w:ascii="Times New Roman" w:hAnsi="Times New Roman" w:cs="Times New Roman"/>
          <w:sz w:val="28"/>
          <w:szCs w:val="28"/>
        </w:rPr>
        <w:t>9</w:t>
      </w:r>
      <w:r w:rsidR="00882D99" w:rsidRPr="003F0A0D">
        <w:rPr>
          <w:rFonts w:ascii="Times New Roman" w:hAnsi="Times New Roman" w:cs="Times New Roman"/>
          <w:sz w:val="28"/>
          <w:szCs w:val="28"/>
        </w:rPr>
        <w:t>]</w:t>
      </w:r>
      <w:bookmarkEnd w:id="13"/>
      <w:r w:rsidR="00832221" w:rsidRPr="003F0A0D">
        <w:rPr>
          <w:rFonts w:ascii="Times New Roman" w:hAnsi="Times New Roman" w:cs="Times New Roman"/>
          <w:sz w:val="28"/>
          <w:szCs w:val="28"/>
        </w:rPr>
        <w:t>.</w:t>
      </w:r>
    </w:p>
    <w:p w14:paraId="6E728B4D" w14:textId="7A19850F" w:rsidR="002B0187" w:rsidRDefault="002B0187" w:rsidP="00CE73F3">
      <w:pPr>
        <w:adjustRightInd w:val="0"/>
        <w:snapToGrid w:val="0"/>
        <w:spacing w:after="0" w:line="240" w:lineRule="auto"/>
        <w:ind w:firstLine="709"/>
        <w:rPr>
          <w:rFonts w:ascii="Times New Roman" w:hAnsi="Times New Roman" w:cs="Times New Roman"/>
          <w:b/>
          <w:bCs/>
          <w:sz w:val="28"/>
          <w:szCs w:val="28"/>
        </w:rPr>
      </w:pPr>
    </w:p>
    <w:p w14:paraId="7A7BA038" w14:textId="11983CAC" w:rsidR="00C6066A" w:rsidRPr="002B0187" w:rsidRDefault="002B0187"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2</w:t>
      </w:r>
      <w:r w:rsidR="00C6066A" w:rsidRPr="002B0187">
        <w:rPr>
          <w:rFonts w:ascii="Times New Roman" w:hAnsi="Times New Roman" w:cs="Times New Roman"/>
          <w:bCs/>
          <w:sz w:val="28"/>
          <w:szCs w:val="28"/>
        </w:rPr>
        <w:t>.5.6 Environmental Factors</w:t>
      </w:r>
    </w:p>
    <w:p w14:paraId="71A43DE8" w14:textId="08653B2D" w:rsidR="003B749C"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Environmental factors that affect </w:t>
      </w:r>
      <w:r w:rsidR="00C60227" w:rsidRPr="00530FD7">
        <w:rPr>
          <w:rFonts w:ascii="Times New Roman" w:hAnsi="Times New Roman" w:cs="Times New Roman"/>
          <w:color w:val="000000" w:themeColor="text1"/>
          <w:sz w:val="28"/>
          <w:szCs w:val="28"/>
        </w:rPr>
        <w:t>EI</w:t>
      </w:r>
      <w:r w:rsidRPr="00530FD7">
        <w:rPr>
          <w:rFonts w:ascii="Times New Roman" w:hAnsi="Times New Roman" w:cs="Times New Roman"/>
          <w:color w:val="000000" w:themeColor="text1"/>
          <w:sz w:val="28"/>
          <w:szCs w:val="28"/>
        </w:rPr>
        <w:t>s include cultural and social norm</w:t>
      </w:r>
      <w:r w:rsidRPr="00530FD7">
        <w:rPr>
          <w:rFonts w:ascii="Times New Roman" w:hAnsi="Times New Roman" w:cs="Times New Roman"/>
          <w:color w:val="002060"/>
          <w:sz w:val="28"/>
          <w:szCs w:val="28"/>
        </w:rPr>
        <w:t xml:space="preserve">s (e.g., </w:t>
      </w:r>
      <w:r w:rsidR="000759F0" w:rsidRPr="00530FD7">
        <w:rPr>
          <w:rFonts w:ascii="Times New Roman" w:hAnsi="Times New Roman" w:cs="Times New Roman"/>
          <w:color w:val="002060"/>
          <w:sz w:val="28"/>
          <w:szCs w:val="28"/>
        </w:rPr>
        <w:t>[</w:t>
      </w:r>
      <w:r w:rsidR="009527A7" w:rsidRPr="003F0A0D">
        <w:rPr>
          <w:rFonts w:ascii="Times New Roman" w:hAnsi="Times New Roman" w:cs="Times New Roman"/>
          <w:sz w:val="28"/>
          <w:szCs w:val="28"/>
        </w:rPr>
        <w:t>2</w:t>
      </w:r>
      <w:r w:rsidR="00C270A0" w:rsidRPr="003F0A0D">
        <w:rPr>
          <w:rFonts w:ascii="Times New Roman" w:hAnsi="Times New Roman" w:cs="Times New Roman"/>
          <w:sz w:val="28"/>
          <w:szCs w:val="28"/>
        </w:rPr>
        <w:t>90</w:t>
      </w:r>
      <w:r w:rsidR="002E35E4" w:rsidRPr="003F0A0D">
        <w:rPr>
          <w:rFonts w:ascii="Times New Roman" w:hAnsi="Times New Roman" w:cs="Times New Roman"/>
          <w:sz w:val="28"/>
          <w:szCs w:val="28"/>
        </w:rPr>
        <w:t>-</w:t>
      </w:r>
      <w:r w:rsidR="009527A7" w:rsidRPr="003F0A0D">
        <w:rPr>
          <w:rFonts w:ascii="Times New Roman" w:hAnsi="Times New Roman" w:cs="Times New Roman"/>
          <w:sz w:val="28"/>
          <w:szCs w:val="28"/>
        </w:rPr>
        <w:t>29</w:t>
      </w:r>
      <w:r w:rsidR="00C270A0" w:rsidRPr="003F0A0D">
        <w:rPr>
          <w:rFonts w:ascii="Times New Roman" w:hAnsi="Times New Roman" w:cs="Times New Roman"/>
          <w:sz w:val="28"/>
          <w:szCs w:val="28"/>
        </w:rPr>
        <w:t>2</w:t>
      </w:r>
      <w:r w:rsidR="000759F0" w:rsidRPr="003F0A0D">
        <w:rPr>
          <w:rFonts w:ascii="Times New Roman" w:hAnsi="Times New Roman" w:cs="Times New Roman"/>
          <w:sz w:val="28"/>
          <w:szCs w:val="28"/>
        </w:rPr>
        <w:t>]</w:t>
      </w:r>
      <w:r w:rsidR="00A94F71" w:rsidRPr="003F0A0D">
        <w:rPr>
          <w:rFonts w:ascii="Times New Roman" w:hAnsi="Times New Roman" w:cs="Times New Roman"/>
          <w:sz w:val="28"/>
          <w:szCs w:val="28"/>
        </w:rPr>
        <w:t>)</w:t>
      </w:r>
      <w:r w:rsidRPr="003F0A0D">
        <w:rPr>
          <w:rFonts w:ascii="Times New Roman" w:hAnsi="Times New Roman" w:cs="Times New Roman"/>
          <w:sz w:val="28"/>
          <w:szCs w:val="28"/>
        </w:rPr>
        <w:t xml:space="preserve">, social relations or networks (e.g., </w:t>
      </w:r>
      <w:r w:rsidR="000759F0" w:rsidRPr="003F0A0D">
        <w:rPr>
          <w:rFonts w:ascii="Times New Roman" w:hAnsi="Times New Roman" w:cs="Times New Roman"/>
          <w:sz w:val="28"/>
          <w:szCs w:val="28"/>
        </w:rPr>
        <w:t>[</w:t>
      </w:r>
      <w:r w:rsidR="00A94F71" w:rsidRPr="003F0A0D">
        <w:rPr>
          <w:rFonts w:ascii="Times New Roman" w:hAnsi="Times New Roman" w:cs="Times New Roman"/>
          <w:sz w:val="28"/>
          <w:szCs w:val="28"/>
        </w:rPr>
        <w:t>29</w:t>
      </w:r>
      <w:r w:rsidR="00C270A0" w:rsidRPr="003F0A0D">
        <w:rPr>
          <w:rFonts w:ascii="Times New Roman" w:hAnsi="Times New Roman" w:cs="Times New Roman"/>
          <w:sz w:val="28"/>
          <w:szCs w:val="28"/>
        </w:rPr>
        <w:t>3</w:t>
      </w:r>
      <w:r w:rsidR="00C540FC">
        <w:rPr>
          <w:rFonts w:ascii="Times New Roman" w:hAnsi="Times New Roman" w:cs="Times New Roman"/>
          <w:sz w:val="28"/>
          <w:szCs w:val="28"/>
        </w:rPr>
        <w:t>;</w:t>
      </w:r>
      <w:r w:rsidR="00215651" w:rsidRPr="003F0A0D">
        <w:rPr>
          <w:rFonts w:ascii="Times New Roman" w:hAnsi="Times New Roman" w:cs="Times New Roman"/>
          <w:sz w:val="28"/>
          <w:szCs w:val="28"/>
        </w:rPr>
        <w:t xml:space="preserve"> </w:t>
      </w:r>
      <w:r w:rsidR="00A94F71" w:rsidRPr="003F0A0D">
        <w:rPr>
          <w:rFonts w:ascii="Times New Roman" w:hAnsi="Times New Roman" w:cs="Times New Roman"/>
          <w:sz w:val="28"/>
          <w:szCs w:val="28"/>
        </w:rPr>
        <w:t>29</w:t>
      </w:r>
      <w:r w:rsidR="00C270A0" w:rsidRPr="003F0A0D">
        <w:rPr>
          <w:rFonts w:ascii="Times New Roman" w:hAnsi="Times New Roman" w:cs="Times New Roman"/>
          <w:sz w:val="28"/>
          <w:szCs w:val="28"/>
        </w:rPr>
        <w:t>4</w:t>
      </w:r>
      <w:r w:rsidR="000759F0" w:rsidRPr="003F0A0D">
        <w:rPr>
          <w:rFonts w:ascii="Times New Roman" w:hAnsi="Times New Roman" w:cs="Times New Roman"/>
          <w:sz w:val="28"/>
          <w:szCs w:val="28"/>
        </w:rPr>
        <w:t>]</w:t>
      </w:r>
      <w:r w:rsidR="00A94F71" w:rsidRPr="003F0A0D">
        <w:rPr>
          <w:rFonts w:ascii="Times New Roman" w:hAnsi="Times New Roman" w:cs="Times New Roman"/>
          <w:sz w:val="28"/>
          <w:szCs w:val="28"/>
        </w:rPr>
        <w:t>)</w:t>
      </w:r>
      <w:r w:rsidRPr="003F0A0D">
        <w:rPr>
          <w:rFonts w:ascii="Times New Roman" w:hAnsi="Times New Roman" w:cs="Times New Roman"/>
          <w:sz w:val="28"/>
          <w:szCs w:val="28"/>
        </w:rPr>
        <w:t>, economic and political infrastructure (e.g.,</w:t>
      </w:r>
      <w:r w:rsidR="008A6974" w:rsidRPr="003F0A0D">
        <w:rPr>
          <w:rFonts w:ascii="Times New Roman" w:hAnsi="Times New Roman" w:cs="Times New Roman"/>
          <w:sz w:val="28"/>
          <w:szCs w:val="28"/>
        </w:rPr>
        <w:t xml:space="preserve"> [</w:t>
      </w:r>
      <w:r w:rsidR="00A94F71" w:rsidRPr="003F0A0D">
        <w:rPr>
          <w:rFonts w:ascii="Times New Roman" w:hAnsi="Times New Roman" w:cs="Times New Roman"/>
          <w:sz w:val="28"/>
          <w:szCs w:val="28"/>
        </w:rPr>
        <w:t>24</w:t>
      </w:r>
      <w:r w:rsidR="00C270A0" w:rsidRPr="003F0A0D">
        <w:rPr>
          <w:rFonts w:ascii="Times New Roman" w:hAnsi="Times New Roman" w:cs="Times New Roman"/>
          <w:sz w:val="28"/>
          <w:szCs w:val="28"/>
        </w:rPr>
        <w:t>1</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B01C2B" w:rsidRPr="003F0A0D">
        <w:rPr>
          <w:rFonts w:ascii="Times New Roman" w:hAnsi="Times New Roman" w:cs="Times New Roman"/>
          <w:sz w:val="28"/>
          <w:szCs w:val="28"/>
        </w:rPr>
        <w:t>155</w:t>
      </w:r>
      <w:r w:rsidR="008A6974" w:rsidRPr="003F0A0D">
        <w:rPr>
          <w:rFonts w:ascii="Times New Roman" w:hAnsi="Times New Roman" w:cs="Times New Roman"/>
          <w:sz w:val="28"/>
          <w:szCs w:val="28"/>
        </w:rPr>
        <w:t>]</w:t>
      </w:r>
      <w:r w:rsidRPr="003F0A0D">
        <w:rPr>
          <w:rFonts w:ascii="Times New Roman" w:hAnsi="Times New Roman" w:cs="Times New Roman"/>
          <w:sz w:val="28"/>
          <w:szCs w:val="28"/>
        </w:rPr>
        <w:t xml:space="preserve">), physical and institutional infrastructure (e.g., </w:t>
      </w:r>
      <w:r w:rsidR="000759F0" w:rsidRPr="003F0A0D">
        <w:rPr>
          <w:rFonts w:ascii="Times New Roman" w:hAnsi="Times New Roman" w:cs="Times New Roman"/>
          <w:sz w:val="28"/>
          <w:szCs w:val="28"/>
        </w:rPr>
        <w:t>[</w:t>
      </w:r>
      <w:r w:rsidR="00A94F71" w:rsidRPr="003F0A0D">
        <w:rPr>
          <w:rFonts w:ascii="Times New Roman" w:hAnsi="Times New Roman" w:cs="Times New Roman"/>
          <w:sz w:val="28"/>
          <w:szCs w:val="28"/>
        </w:rPr>
        <w:t>35</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w:t>
      </w:r>
      <w:r w:rsidR="003F0A0D" w:rsidRPr="003F0A0D">
        <w:rPr>
          <w:rFonts w:ascii="Times New Roman" w:hAnsi="Times New Roman" w:cs="Times New Roman"/>
          <w:sz w:val="28"/>
          <w:szCs w:val="28"/>
        </w:rPr>
        <w:t>3</w:t>
      </w:r>
      <w:r w:rsidR="00B01C2B" w:rsidRPr="003F0A0D">
        <w:rPr>
          <w:rFonts w:ascii="Times New Roman" w:hAnsi="Times New Roman" w:cs="Times New Roman"/>
          <w:sz w:val="28"/>
          <w:szCs w:val="28"/>
        </w:rPr>
        <w:t xml:space="preserve">; </w:t>
      </w:r>
      <w:r w:rsidR="00A94F71" w:rsidRPr="003F0A0D">
        <w:rPr>
          <w:rFonts w:ascii="Times New Roman" w:hAnsi="Times New Roman" w:cs="Times New Roman"/>
          <w:sz w:val="28"/>
          <w:szCs w:val="28"/>
        </w:rPr>
        <w:t>29</w:t>
      </w:r>
      <w:r w:rsidR="00C270A0" w:rsidRPr="003F0A0D">
        <w:rPr>
          <w:rFonts w:ascii="Times New Roman" w:hAnsi="Times New Roman" w:cs="Times New Roman"/>
          <w:sz w:val="28"/>
          <w:szCs w:val="28"/>
        </w:rPr>
        <w:t>5</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commercial and legal infrastructure (e.g., </w:t>
      </w:r>
      <w:r w:rsidR="000759F0" w:rsidRPr="003F0A0D">
        <w:rPr>
          <w:rFonts w:ascii="Times New Roman" w:hAnsi="Times New Roman" w:cs="Times New Roman"/>
          <w:sz w:val="28"/>
          <w:szCs w:val="28"/>
        </w:rPr>
        <w:t>[</w:t>
      </w:r>
      <w:r w:rsidR="002A0BCE" w:rsidRPr="003F0A0D">
        <w:rPr>
          <w:rFonts w:ascii="Times New Roman" w:hAnsi="Times New Roman" w:cs="Times New Roman"/>
          <w:sz w:val="28"/>
          <w:szCs w:val="28"/>
        </w:rPr>
        <w:t>35</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3F0A0D" w:rsidRPr="003F0A0D">
        <w:rPr>
          <w:rFonts w:ascii="Times New Roman" w:hAnsi="Times New Roman" w:cs="Times New Roman"/>
          <w:sz w:val="28"/>
          <w:szCs w:val="28"/>
        </w:rPr>
        <w:t>3</w:t>
      </w:r>
      <w:r w:rsidR="00B01C2B" w:rsidRPr="003F0A0D">
        <w:rPr>
          <w:rFonts w:ascii="Times New Roman" w:hAnsi="Times New Roman" w:cs="Times New Roman"/>
          <w:sz w:val="28"/>
          <w:szCs w:val="28"/>
        </w:rPr>
        <w:t xml:space="preserve">; </w:t>
      </w:r>
      <w:r w:rsidR="002A0BCE" w:rsidRPr="003F0A0D">
        <w:rPr>
          <w:rFonts w:ascii="Times New Roman" w:hAnsi="Times New Roman" w:cs="Times New Roman"/>
          <w:sz w:val="28"/>
          <w:szCs w:val="28"/>
        </w:rPr>
        <w:t>29</w:t>
      </w:r>
      <w:r w:rsidR="00C270A0" w:rsidRPr="003F0A0D">
        <w:rPr>
          <w:rFonts w:ascii="Times New Roman" w:hAnsi="Times New Roman" w:cs="Times New Roman"/>
          <w:sz w:val="28"/>
          <w:szCs w:val="28"/>
        </w:rPr>
        <w:t>6</w:t>
      </w:r>
      <w:r w:rsidR="006E5002" w:rsidRPr="003F0A0D">
        <w:rPr>
          <w:rFonts w:ascii="Times New Roman" w:hAnsi="Times New Roman" w:cs="Times New Roman"/>
          <w:sz w:val="28"/>
          <w:szCs w:val="28"/>
        </w:rPr>
        <w:t>,</w:t>
      </w:r>
      <w:r w:rsidR="00D01C61" w:rsidRPr="003F0A0D">
        <w:rPr>
          <w:rFonts w:ascii="Times New Roman" w:hAnsi="Times New Roman" w:cs="Times New Roman"/>
          <w:sz w:val="28"/>
          <w:szCs w:val="28"/>
        </w:rPr>
        <w:t xml:space="preserve"> </w:t>
      </w:r>
      <w:r w:rsidR="006E5002" w:rsidRPr="003F0A0D">
        <w:rPr>
          <w:rFonts w:ascii="Times New Roman" w:hAnsi="Times New Roman" w:cs="Times New Roman"/>
          <w:sz w:val="28"/>
          <w:szCs w:val="28"/>
        </w:rPr>
        <w:t>29</w:t>
      </w:r>
      <w:r w:rsidR="00C270A0" w:rsidRPr="003F0A0D">
        <w:rPr>
          <w:rFonts w:ascii="Times New Roman" w:hAnsi="Times New Roman" w:cs="Times New Roman"/>
          <w:sz w:val="28"/>
          <w:szCs w:val="28"/>
        </w:rPr>
        <w:t>7</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entrepreneurial finance or access to capital (e.g., </w:t>
      </w:r>
      <w:r w:rsidR="000759F0" w:rsidRPr="003F0A0D">
        <w:rPr>
          <w:rFonts w:ascii="Times New Roman" w:hAnsi="Times New Roman" w:cs="Times New Roman"/>
          <w:sz w:val="28"/>
          <w:szCs w:val="28"/>
        </w:rPr>
        <w:t>[</w:t>
      </w:r>
      <w:r w:rsidR="006E5002" w:rsidRPr="003F0A0D">
        <w:rPr>
          <w:rFonts w:ascii="Times New Roman" w:hAnsi="Times New Roman" w:cs="Times New Roman"/>
          <w:sz w:val="28"/>
          <w:szCs w:val="28"/>
        </w:rPr>
        <w:t>35</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3F0A0D" w:rsidRPr="003F0A0D">
        <w:rPr>
          <w:rFonts w:ascii="Times New Roman" w:hAnsi="Times New Roman" w:cs="Times New Roman"/>
          <w:sz w:val="28"/>
          <w:szCs w:val="28"/>
        </w:rPr>
        <w:t>3</w:t>
      </w:r>
      <w:r w:rsidR="00B01C2B" w:rsidRPr="003F0A0D">
        <w:rPr>
          <w:rFonts w:ascii="Times New Roman" w:hAnsi="Times New Roman" w:cs="Times New Roman"/>
          <w:sz w:val="28"/>
          <w:szCs w:val="28"/>
        </w:rPr>
        <w:t xml:space="preserve">; </w:t>
      </w:r>
      <w:r w:rsidR="006E5002" w:rsidRPr="003F0A0D">
        <w:rPr>
          <w:rFonts w:ascii="Times New Roman" w:hAnsi="Times New Roman" w:cs="Times New Roman"/>
          <w:sz w:val="28"/>
          <w:szCs w:val="28"/>
        </w:rPr>
        <w:t>29</w:t>
      </w:r>
      <w:r w:rsidR="00C270A0" w:rsidRPr="003F0A0D">
        <w:rPr>
          <w:rFonts w:ascii="Times New Roman" w:hAnsi="Times New Roman" w:cs="Times New Roman"/>
          <w:sz w:val="28"/>
          <w:szCs w:val="28"/>
        </w:rPr>
        <w:t>4</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B01C2B" w:rsidRPr="003F0A0D">
        <w:rPr>
          <w:rFonts w:ascii="Times New Roman" w:hAnsi="Times New Roman" w:cs="Times New Roman"/>
          <w:sz w:val="28"/>
          <w:szCs w:val="28"/>
        </w:rPr>
        <w:t xml:space="preserve">1018; </w:t>
      </w:r>
      <w:r w:rsidR="006E5002" w:rsidRPr="003F0A0D">
        <w:rPr>
          <w:rFonts w:ascii="Times New Roman" w:hAnsi="Times New Roman" w:cs="Times New Roman"/>
          <w:sz w:val="28"/>
          <w:szCs w:val="28"/>
        </w:rPr>
        <w:t>29</w:t>
      </w:r>
      <w:r w:rsidR="00C270A0" w:rsidRPr="003F0A0D">
        <w:rPr>
          <w:rFonts w:ascii="Times New Roman" w:hAnsi="Times New Roman" w:cs="Times New Roman"/>
          <w:sz w:val="28"/>
          <w:szCs w:val="28"/>
        </w:rPr>
        <w:t>8</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government policy or support (e.g., </w:t>
      </w:r>
      <w:r w:rsidR="000759F0" w:rsidRPr="003F0A0D">
        <w:rPr>
          <w:rFonts w:ascii="Times New Roman" w:hAnsi="Times New Roman" w:cs="Times New Roman"/>
          <w:sz w:val="28"/>
          <w:szCs w:val="28"/>
        </w:rPr>
        <w:t>[</w:t>
      </w:r>
      <w:r w:rsidR="00BC0573" w:rsidRPr="003F0A0D">
        <w:rPr>
          <w:rFonts w:ascii="Times New Roman" w:hAnsi="Times New Roman" w:cs="Times New Roman"/>
          <w:sz w:val="28"/>
          <w:szCs w:val="28"/>
        </w:rPr>
        <w:t>31</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B01C2B" w:rsidRPr="003F0A0D">
        <w:rPr>
          <w:rFonts w:ascii="Times New Roman" w:hAnsi="Times New Roman" w:cs="Times New Roman"/>
          <w:sz w:val="28"/>
          <w:szCs w:val="28"/>
        </w:rPr>
        <w:t xml:space="preserve">8; </w:t>
      </w:r>
      <w:r w:rsidR="00BC0573" w:rsidRPr="003F0A0D">
        <w:rPr>
          <w:rFonts w:ascii="Times New Roman" w:hAnsi="Times New Roman" w:cs="Times New Roman"/>
          <w:sz w:val="28"/>
          <w:szCs w:val="28"/>
        </w:rPr>
        <w:t>34</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B01C2B" w:rsidRPr="003F0A0D">
        <w:rPr>
          <w:rFonts w:ascii="Times New Roman" w:hAnsi="Times New Roman" w:cs="Times New Roman"/>
          <w:sz w:val="28"/>
          <w:szCs w:val="28"/>
        </w:rPr>
        <w:t>40</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research and development</w:t>
      </w:r>
      <w:r w:rsidR="00354A8B">
        <w:rPr>
          <w:rFonts w:ascii="Times New Roman" w:hAnsi="Times New Roman" w:cs="Times New Roman"/>
          <w:sz w:val="28"/>
          <w:szCs w:val="28"/>
        </w:rPr>
        <w:t xml:space="preserve"> (R&amp;D)</w:t>
      </w:r>
      <w:r w:rsidRPr="003F0A0D">
        <w:rPr>
          <w:rFonts w:ascii="Times New Roman" w:hAnsi="Times New Roman" w:cs="Times New Roman"/>
          <w:sz w:val="28"/>
          <w:szCs w:val="28"/>
        </w:rPr>
        <w:t xml:space="preserve"> transfer (e.g., </w:t>
      </w:r>
      <w:r w:rsidR="000759F0" w:rsidRPr="003F0A0D">
        <w:rPr>
          <w:rFonts w:ascii="Times New Roman" w:hAnsi="Times New Roman" w:cs="Times New Roman"/>
          <w:sz w:val="28"/>
          <w:szCs w:val="28"/>
        </w:rPr>
        <w:t>[</w:t>
      </w:r>
      <w:r w:rsidR="00BC0573" w:rsidRPr="003F0A0D">
        <w:rPr>
          <w:rFonts w:ascii="Times New Roman" w:hAnsi="Times New Roman" w:cs="Times New Roman"/>
          <w:sz w:val="28"/>
          <w:szCs w:val="28"/>
        </w:rPr>
        <w:t>35</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3F0A0D" w:rsidRPr="003F0A0D">
        <w:rPr>
          <w:rFonts w:ascii="Times New Roman" w:hAnsi="Times New Roman" w:cs="Times New Roman"/>
          <w:sz w:val="28"/>
          <w:szCs w:val="28"/>
        </w:rPr>
        <w:t>4</w:t>
      </w:r>
      <w:r w:rsidR="00B01C2B" w:rsidRPr="003F0A0D">
        <w:rPr>
          <w:rFonts w:ascii="Times New Roman" w:hAnsi="Times New Roman" w:cs="Times New Roman"/>
          <w:sz w:val="28"/>
          <w:szCs w:val="28"/>
        </w:rPr>
        <w:t xml:space="preserve">; </w:t>
      </w:r>
      <w:r w:rsidR="00037191" w:rsidRPr="003F0A0D">
        <w:rPr>
          <w:rFonts w:ascii="Times New Roman" w:hAnsi="Times New Roman" w:cs="Times New Roman"/>
          <w:sz w:val="28"/>
          <w:szCs w:val="28"/>
        </w:rPr>
        <w:t>2</w:t>
      </w:r>
      <w:r w:rsidR="00C270A0" w:rsidRPr="003F0A0D">
        <w:rPr>
          <w:rFonts w:ascii="Times New Roman" w:hAnsi="Times New Roman" w:cs="Times New Roman"/>
          <w:sz w:val="28"/>
          <w:szCs w:val="28"/>
        </w:rPr>
        <w:t>30</w:t>
      </w:r>
      <w:r w:rsidR="00B01C2B" w:rsidRPr="003F0A0D">
        <w:rPr>
          <w:rFonts w:ascii="Times New Roman" w:hAnsi="Times New Roman" w:cs="Times New Roman"/>
          <w:sz w:val="28"/>
          <w:szCs w:val="28"/>
        </w:rPr>
        <w:t xml:space="preserve">; </w:t>
      </w:r>
      <w:r w:rsidR="00BC0573" w:rsidRPr="003F0A0D">
        <w:rPr>
          <w:rFonts w:ascii="Times New Roman" w:hAnsi="Times New Roman" w:cs="Times New Roman"/>
          <w:sz w:val="28"/>
          <w:szCs w:val="28"/>
        </w:rPr>
        <w:t>29</w:t>
      </w:r>
      <w:r w:rsidR="00C270A0" w:rsidRPr="003F0A0D">
        <w:rPr>
          <w:rFonts w:ascii="Times New Roman" w:hAnsi="Times New Roman" w:cs="Times New Roman"/>
          <w:sz w:val="28"/>
          <w:szCs w:val="28"/>
        </w:rPr>
        <w:t>9</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internal market dynamics (e.g., </w:t>
      </w:r>
      <w:r w:rsidR="000759F0" w:rsidRPr="003F0A0D">
        <w:rPr>
          <w:rFonts w:ascii="Times New Roman" w:hAnsi="Times New Roman" w:cs="Times New Roman"/>
          <w:sz w:val="28"/>
          <w:szCs w:val="28"/>
        </w:rPr>
        <w:t>[</w:t>
      </w:r>
      <w:r w:rsidR="00C8459F" w:rsidRPr="003F0A0D">
        <w:rPr>
          <w:rFonts w:ascii="Times New Roman" w:hAnsi="Times New Roman" w:cs="Times New Roman"/>
          <w:sz w:val="28"/>
          <w:szCs w:val="28"/>
        </w:rPr>
        <w:t>300-302</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entry regulation (e.g., </w:t>
      </w:r>
      <w:r w:rsidR="000759F0" w:rsidRPr="003F0A0D">
        <w:rPr>
          <w:rFonts w:ascii="Times New Roman" w:hAnsi="Times New Roman" w:cs="Times New Roman"/>
          <w:sz w:val="28"/>
          <w:szCs w:val="28"/>
        </w:rPr>
        <w:t>[</w:t>
      </w:r>
      <w:r w:rsidR="005450A7" w:rsidRPr="003F0A0D">
        <w:rPr>
          <w:rFonts w:ascii="Times New Roman" w:hAnsi="Times New Roman" w:cs="Times New Roman"/>
          <w:sz w:val="28"/>
          <w:szCs w:val="28"/>
        </w:rPr>
        <w:t>35</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3F0A0D" w:rsidRPr="003F0A0D">
        <w:rPr>
          <w:rFonts w:ascii="Times New Roman" w:hAnsi="Times New Roman" w:cs="Times New Roman"/>
          <w:sz w:val="28"/>
          <w:szCs w:val="28"/>
        </w:rPr>
        <w:t>5</w:t>
      </w:r>
      <w:r w:rsidR="00B01C2B" w:rsidRPr="003F0A0D">
        <w:rPr>
          <w:rFonts w:ascii="Times New Roman" w:hAnsi="Times New Roman" w:cs="Times New Roman"/>
          <w:sz w:val="28"/>
          <w:szCs w:val="28"/>
        </w:rPr>
        <w:t xml:space="preserve">; </w:t>
      </w:r>
      <w:r w:rsidR="005450A7" w:rsidRPr="003F0A0D">
        <w:rPr>
          <w:rFonts w:ascii="Times New Roman" w:hAnsi="Times New Roman" w:cs="Times New Roman"/>
          <w:sz w:val="28"/>
          <w:szCs w:val="28"/>
        </w:rPr>
        <w:t>29</w:t>
      </w:r>
      <w:r w:rsidR="00C270A0" w:rsidRPr="003F0A0D">
        <w:rPr>
          <w:rFonts w:ascii="Times New Roman" w:hAnsi="Times New Roman" w:cs="Times New Roman"/>
          <w:sz w:val="28"/>
          <w:szCs w:val="28"/>
        </w:rPr>
        <w:t>7</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B01C2B" w:rsidRPr="003F0A0D">
        <w:rPr>
          <w:rFonts w:ascii="Times New Roman" w:hAnsi="Times New Roman" w:cs="Times New Roman"/>
          <w:sz w:val="28"/>
          <w:szCs w:val="28"/>
        </w:rPr>
        <w:t xml:space="preserve">10; </w:t>
      </w:r>
      <w:r w:rsidR="005450A7" w:rsidRPr="003F0A0D">
        <w:rPr>
          <w:rFonts w:ascii="Times New Roman" w:hAnsi="Times New Roman" w:cs="Times New Roman"/>
          <w:sz w:val="28"/>
          <w:szCs w:val="28"/>
        </w:rPr>
        <w:t>303</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and availability of information (e.g., </w:t>
      </w:r>
      <w:r w:rsidR="008A6974" w:rsidRPr="003F0A0D">
        <w:rPr>
          <w:rFonts w:ascii="Times New Roman" w:hAnsi="Times New Roman" w:cs="Times New Roman"/>
          <w:sz w:val="28"/>
          <w:szCs w:val="28"/>
        </w:rPr>
        <w:t>[</w:t>
      </w:r>
      <w:r w:rsidR="005450A7" w:rsidRPr="003F0A0D">
        <w:rPr>
          <w:rFonts w:ascii="Times New Roman" w:hAnsi="Times New Roman" w:cs="Times New Roman"/>
          <w:sz w:val="28"/>
          <w:szCs w:val="28"/>
        </w:rPr>
        <w:t>29</w:t>
      </w:r>
      <w:r w:rsidR="00C270A0" w:rsidRPr="003F0A0D">
        <w:rPr>
          <w:rFonts w:ascii="Times New Roman" w:hAnsi="Times New Roman" w:cs="Times New Roman"/>
          <w:sz w:val="28"/>
          <w:szCs w:val="28"/>
        </w:rPr>
        <w:t>4</w:t>
      </w:r>
      <w:r w:rsidR="00B01C2B"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B01C2B" w:rsidRPr="003F0A0D">
        <w:rPr>
          <w:rFonts w:ascii="Times New Roman" w:hAnsi="Times New Roman" w:cs="Times New Roman"/>
          <w:sz w:val="28"/>
          <w:szCs w:val="28"/>
        </w:rPr>
        <w:t xml:space="preserve">1018; </w:t>
      </w:r>
      <w:r w:rsidR="005450A7" w:rsidRPr="003F0A0D">
        <w:rPr>
          <w:rFonts w:ascii="Times New Roman" w:hAnsi="Times New Roman" w:cs="Times New Roman"/>
          <w:sz w:val="28"/>
          <w:szCs w:val="28"/>
        </w:rPr>
        <w:t>304,</w:t>
      </w:r>
      <w:r w:rsidR="00215651" w:rsidRPr="003F0A0D">
        <w:rPr>
          <w:rFonts w:ascii="Times New Roman" w:hAnsi="Times New Roman" w:cs="Times New Roman"/>
          <w:sz w:val="28"/>
          <w:szCs w:val="28"/>
        </w:rPr>
        <w:t xml:space="preserve"> </w:t>
      </w:r>
      <w:r w:rsidR="005450A7" w:rsidRPr="003F0A0D">
        <w:rPr>
          <w:rFonts w:ascii="Times New Roman" w:hAnsi="Times New Roman" w:cs="Times New Roman"/>
          <w:sz w:val="28"/>
          <w:szCs w:val="28"/>
        </w:rPr>
        <w:t>305</w:t>
      </w:r>
      <w:r w:rsidR="008A6974" w:rsidRPr="003F0A0D">
        <w:rPr>
          <w:rFonts w:ascii="Times New Roman" w:hAnsi="Times New Roman" w:cs="Times New Roman"/>
          <w:sz w:val="28"/>
          <w:szCs w:val="28"/>
        </w:rPr>
        <w:t>]</w:t>
      </w:r>
      <w:r w:rsidRPr="003F0A0D">
        <w:rPr>
          <w:rFonts w:ascii="Times New Roman" w:hAnsi="Times New Roman" w:cs="Times New Roman"/>
          <w:sz w:val="28"/>
          <w:szCs w:val="28"/>
        </w:rPr>
        <w:t xml:space="preserve">), etc. </w:t>
      </w:r>
      <w:r w:rsidR="005B1CF0" w:rsidRPr="003F0A0D">
        <w:rPr>
          <w:rFonts w:ascii="Times New Roman" w:hAnsi="Times New Roman" w:cs="Times New Roman"/>
          <w:sz w:val="28"/>
          <w:szCs w:val="28"/>
        </w:rPr>
        <w:t xml:space="preserve">Moreover, </w:t>
      </w:r>
      <w:r w:rsidRPr="003F0A0D">
        <w:rPr>
          <w:rFonts w:ascii="Times New Roman" w:hAnsi="Times New Roman" w:cs="Times New Roman"/>
          <w:sz w:val="28"/>
          <w:szCs w:val="28"/>
        </w:rPr>
        <w:t xml:space="preserve">Specht </w:t>
      </w:r>
      <w:r w:rsidR="000759F0" w:rsidRPr="003F0A0D">
        <w:rPr>
          <w:rFonts w:ascii="Times New Roman" w:hAnsi="Times New Roman" w:cs="Times New Roman"/>
          <w:sz w:val="28"/>
          <w:szCs w:val="28"/>
        </w:rPr>
        <w:t>[</w:t>
      </w:r>
      <w:r w:rsidR="009F0F58" w:rsidRPr="003F0A0D">
        <w:rPr>
          <w:rFonts w:ascii="Times New Roman" w:hAnsi="Times New Roman" w:cs="Times New Roman"/>
          <w:sz w:val="28"/>
          <w:szCs w:val="28"/>
        </w:rPr>
        <w:t>306</w:t>
      </w:r>
      <w:r w:rsidR="000759F0" w:rsidRPr="003F0A0D">
        <w:rPr>
          <w:rFonts w:ascii="Times New Roman" w:hAnsi="Times New Roman" w:cs="Times New Roman"/>
          <w:sz w:val="28"/>
          <w:szCs w:val="28"/>
        </w:rPr>
        <w:t>]</w:t>
      </w:r>
      <w:r w:rsidRPr="003F0A0D">
        <w:rPr>
          <w:rFonts w:ascii="Times New Roman" w:hAnsi="Times New Roman" w:cs="Times New Roman"/>
          <w:sz w:val="28"/>
          <w:szCs w:val="28"/>
        </w:rPr>
        <w:t xml:space="preserve"> </w:t>
      </w:r>
      <w:r w:rsidR="005B1CF0" w:rsidRPr="003F0A0D">
        <w:rPr>
          <w:rFonts w:ascii="Times New Roman" w:hAnsi="Times New Roman" w:cs="Times New Roman"/>
          <w:sz w:val="28"/>
          <w:szCs w:val="28"/>
        </w:rPr>
        <w:t>found</w:t>
      </w:r>
      <w:r w:rsidRPr="003F0A0D">
        <w:rPr>
          <w:rFonts w:ascii="Times New Roman" w:hAnsi="Times New Roman" w:cs="Times New Roman"/>
          <w:sz w:val="28"/>
          <w:szCs w:val="28"/>
        </w:rPr>
        <w:t xml:space="preserve"> five </w:t>
      </w:r>
      <w:r w:rsidR="005B1CF0" w:rsidRPr="003F0A0D">
        <w:rPr>
          <w:rFonts w:ascii="Times New Roman" w:hAnsi="Times New Roman" w:cs="Times New Roman"/>
          <w:sz w:val="28"/>
          <w:szCs w:val="28"/>
        </w:rPr>
        <w:t>major</w:t>
      </w:r>
      <w:r w:rsidRPr="003F0A0D">
        <w:rPr>
          <w:rFonts w:ascii="Times New Roman" w:hAnsi="Times New Roman" w:cs="Times New Roman"/>
          <w:sz w:val="28"/>
          <w:szCs w:val="28"/>
        </w:rPr>
        <w:t xml:space="preserve"> environmental factors, </w:t>
      </w:r>
      <w:r w:rsidR="005B1CF0" w:rsidRPr="003F0A0D">
        <w:rPr>
          <w:rFonts w:ascii="Times New Roman" w:hAnsi="Times New Roman" w:cs="Times New Roman"/>
          <w:sz w:val="28"/>
          <w:szCs w:val="28"/>
        </w:rPr>
        <w:t xml:space="preserve">i.e., </w:t>
      </w:r>
    </w:p>
    <w:p w14:paraId="32CCAE56" w14:textId="1BBE452D" w:rsidR="003B749C" w:rsidRDefault="003B749C"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1) </w:t>
      </w:r>
      <w:r w:rsidR="00C6066A" w:rsidRPr="003F0A0D">
        <w:rPr>
          <w:rFonts w:ascii="Times New Roman" w:hAnsi="Times New Roman" w:cs="Times New Roman"/>
          <w:sz w:val="28"/>
          <w:szCs w:val="28"/>
        </w:rPr>
        <w:t>social</w:t>
      </w:r>
      <w:r>
        <w:rPr>
          <w:rFonts w:ascii="Times New Roman" w:hAnsi="Times New Roman" w:cs="Times New Roman"/>
          <w:sz w:val="28"/>
          <w:szCs w:val="28"/>
        </w:rPr>
        <w:t xml:space="preserve"> </w:t>
      </w:r>
      <w:r w:rsidR="00A52476">
        <w:rPr>
          <w:rFonts w:ascii="Times New Roman" w:hAnsi="Times New Roman" w:cs="Times New Roman"/>
          <w:sz w:val="28"/>
          <w:szCs w:val="28"/>
        </w:rPr>
        <w:t>indicator</w:t>
      </w:r>
      <w:r>
        <w:rPr>
          <w:rFonts w:ascii="Times New Roman" w:hAnsi="Times New Roman" w:cs="Times New Roman"/>
          <w:sz w:val="28"/>
          <w:szCs w:val="28"/>
        </w:rPr>
        <w:t>;</w:t>
      </w:r>
    </w:p>
    <w:p w14:paraId="594B76D6" w14:textId="6D708691" w:rsidR="00604F4F" w:rsidRDefault="00604F4F" w:rsidP="00604F4F">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Pr="00530FD7">
        <w:rPr>
          <w:rFonts w:ascii="Times New Roman" w:hAnsi="Times New Roman" w:cs="Times New Roman"/>
          <w:color w:val="000000" w:themeColor="text1"/>
          <w:sz w:val="28"/>
          <w:szCs w:val="28"/>
        </w:rPr>
        <w:t>political</w:t>
      </w:r>
      <w:r>
        <w:rPr>
          <w:rFonts w:ascii="Times New Roman" w:hAnsi="Times New Roman" w:cs="Times New Roman"/>
          <w:color w:val="000000" w:themeColor="text1"/>
          <w:sz w:val="28"/>
          <w:szCs w:val="28"/>
        </w:rPr>
        <w:t xml:space="preserve"> </w:t>
      </w:r>
      <w:r w:rsidR="00A52476">
        <w:rPr>
          <w:rFonts w:ascii="Times New Roman" w:hAnsi="Times New Roman" w:cs="Times New Roman"/>
          <w:color w:val="000000" w:themeColor="text1"/>
          <w:sz w:val="28"/>
          <w:szCs w:val="28"/>
        </w:rPr>
        <w:t>indicator</w:t>
      </w:r>
      <w:r>
        <w:rPr>
          <w:rFonts w:ascii="Times New Roman" w:hAnsi="Times New Roman" w:cs="Times New Roman"/>
          <w:color w:val="000000" w:themeColor="text1"/>
          <w:sz w:val="28"/>
          <w:szCs w:val="28"/>
        </w:rPr>
        <w:t>;</w:t>
      </w:r>
    </w:p>
    <w:p w14:paraId="44DDD598" w14:textId="10E763DC" w:rsidR="003B749C" w:rsidRDefault="00604F4F"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3</w:t>
      </w:r>
      <w:r w:rsidR="003B749C">
        <w:rPr>
          <w:rFonts w:ascii="Times New Roman" w:hAnsi="Times New Roman" w:cs="Times New Roman"/>
          <w:sz w:val="28"/>
          <w:szCs w:val="28"/>
        </w:rPr>
        <w:t xml:space="preserve">) </w:t>
      </w:r>
      <w:r w:rsidR="00C6066A" w:rsidRPr="003F0A0D">
        <w:rPr>
          <w:rFonts w:ascii="Times New Roman" w:hAnsi="Times New Roman" w:cs="Times New Roman"/>
          <w:sz w:val="28"/>
          <w:szCs w:val="28"/>
        </w:rPr>
        <w:t>economic</w:t>
      </w:r>
      <w:r w:rsidR="003B749C">
        <w:rPr>
          <w:rFonts w:ascii="Times New Roman" w:hAnsi="Times New Roman" w:cs="Times New Roman"/>
          <w:sz w:val="28"/>
          <w:szCs w:val="28"/>
        </w:rPr>
        <w:t xml:space="preserve"> </w:t>
      </w:r>
      <w:r w:rsidR="00A52476">
        <w:rPr>
          <w:rFonts w:ascii="Times New Roman" w:hAnsi="Times New Roman" w:cs="Times New Roman"/>
          <w:sz w:val="28"/>
          <w:szCs w:val="28"/>
        </w:rPr>
        <w:t>indicator</w:t>
      </w:r>
      <w:r w:rsidR="003B749C">
        <w:rPr>
          <w:rFonts w:ascii="Times New Roman" w:hAnsi="Times New Roman" w:cs="Times New Roman"/>
          <w:sz w:val="28"/>
          <w:szCs w:val="28"/>
        </w:rPr>
        <w:t>;</w:t>
      </w:r>
    </w:p>
    <w:p w14:paraId="5F9FA9EA" w14:textId="17EEBA14" w:rsidR="00604F4F" w:rsidRPr="005F3F01" w:rsidRDefault="00604F4F" w:rsidP="00604F4F">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4)</w:t>
      </w:r>
      <w:r w:rsidRPr="00530FD7">
        <w:rPr>
          <w:rFonts w:ascii="Times New Roman" w:hAnsi="Times New Roman" w:cs="Times New Roman"/>
          <w:color w:val="000000" w:themeColor="text1"/>
          <w:sz w:val="28"/>
          <w:szCs w:val="28"/>
        </w:rPr>
        <w:t xml:space="preserve"> market </w:t>
      </w:r>
      <w:r w:rsidRPr="005F3F01">
        <w:rPr>
          <w:rFonts w:ascii="Times New Roman" w:hAnsi="Times New Roman" w:cs="Times New Roman"/>
          <w:sz w:val="28"/>
          <w:szCs w:val="28"/>
        </w:rPr>
        <w:t xml:space="preserve">emergence </w:t>
      </w:r>
      <w:r w:rsidR="00A52476">
        <w:rPr>
          <w:rFonts w:ascii="Times New Roman" w:hAnsi="Times New Roman" w:cs="Times New Roman"/>
          <w:sz w:val="28"/>
          <w:szCs w:val="28"/>
        </w:rPr>
        <w:t>indicator</w:t>
      </w:r>
      <w:r>
        <w:rPr>
          <w:rFonts w:ascii="Times New Roman" w:hAnsi="Times New Roman" w:cs="Times New Roman"/>
          <w:sz w:val="28"/>
          <w:szCs w:val="28"/>
        </w:rPr>
        <w:t>; and</w:t>
      </w:r>
    </w:p>
    <w:p w14:paraId="2DAB76CB" w14:textId="0F35BDC7" w:rsidR="003B749C" w:rsidRDefault="00604F4F"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r w:rsidR="003B749C">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infrastructure development</w:t>
      </w:r>
      <w:r w:rsidR="003B749C">
        <w:rPr>
          <w:rFonts w:ascii="Times New Roman" w:hAnsi="Times New Roman" w:cs="Times New Roman"/>
          <w:color w:val="000000" w:themeColor="text1"/>
          <w:sz w:val="28"/>
          <w:szCs w:val="28"/>
        </w:rPr>
        <w:t xml:space="preserve"> </w:t>
      </w:r>
      <w:r w:rsidR="00A52476">
        <w:rPr>
          <w:rFonts w:ascii="Times New Roman" w:hAnsi="Times New Roman" w:cs="Times New Roman"/>
          <w:color w:val="000000" w:themeColor="text1"/>
          <w:sz w:val="28"/>
          <w:szCs w:val="28"/>
        </w:rPr>
        <w:t>indicator</w:t>
      </w:r>
      <w:r>
        <w:rPr>
          <w:rFonts w:ascii="Times New Roman" w:hAnsi="Times New Roman" w:cs="Times New Roman"/>
          <w:color w:val="000000" w:themeColor="text1"/>
          <w:sz w:val="28"/>
          <w:szCs w:val="28"/>
        </w:rPr>
        <w:t>.</w:t>
      </w:r>
    </w:p>
    <w:p w14:paraId="6B9A0717" w14:textId="70A6E730" w:rsidR="00C6066A" w:rsidRPr="005F3F01" w:rsidRDefault="00FA1A7B" w:rsidP="007F6F0D">
      <w:pPr>
        <w:adjustRightInd w:val="0"/>
        <w:snapToGrid w:val="0"/>
        <w:spacing w:beforeLines="50" w:before="120"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00C6066A" w:rsidRPr="005F3F01">
        <w:rPr>
          <w:rFonts w:ascii="Times New Roman" w:hAnsi="Times New Roman" w:cs="Times New Roman"/>
          <w:sz w:val="28"/>
          <w:szCs w:val="28"/>
        </w:rPr>
        <w:t xml:space="preserve">he single factors </w:t>
      </w:r>
      <w:r w:rsidR="00365B9C" w:rsidRPr="005F3F01">
        <w:rPr>
          <w:rFonts w:ascii="Times New Roman" w:hAnsi="Times New Roman" w:cs="Times New Roman"/>
          <w:sz w:val="28"/>
          <w:szCs w:val="28"/>
        </w:rPr>
        <w:t>enumerat</w:t>
      </w:r>
      <w:r w:rsidR="00C6066A" w:rsidRPr="005F3F01">
        <w:rPr>
          <w:rFonts w:ascii="Times New Roman" w:hAnsi="Times New Roman" w:cs="Times New Roman"/>
          <w:sz w:val="28"/>
          <w:szCs w:val="28"/>
        </w:rPr>
        <w:t>ed above are summarized</w:t>
      </w:r>
      <w:r w:rsidR="00365B9C" w:rsidRPr="005F3F01">
        <w:rPr>
          <w:rFonts w:ascii="Times New Roman" w:hAnsi="Times New Roman" w:cs="Times New Roman"/>
          <w:sz w:val="28"/>
          <w:szCs w:val="28"/>
        </w:rPr>
        <w:t xml:space="preserve"> and classified</w:t>
      </w:r>
      <w:r w:rsidR="00C6066A" w:rsidRPr="005F3F01">
        <w:rPr>
          <w:rFonts w:ascii="Times New Roman" w:hAnsi="Times New Roman" w:cs="Times New Roman"/>
          <w:sz w:val="28"/>
          <w:szCs w:val="28"/>
        </w:rPr>
        <w:t xml:space="preserve"> </w:t>
      </w:r>
      <w:r>
        <w:rPr>
          <w:rFonts w:ascii="Times New Roman" w:hAnsi="Times New Roman" w:cs="Times New Roman"/>
          <w:sz w:val="28"/>
          <w:szCs w:val="28"/>
        </w:rPr>
        <w:t xml:space="preserve">in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H</w:t>
      </w:r>
      <w:r w:rsidR="00C6066A" w:rsidRPr="005F3F01">
        <w:rPr>
          <w:rFonts w:ascii="Times New Roman" w:hAnsi="Times New Roman" w:cs="Times New Roman"/>
          <w:sz w:val="28"/>
          <w:szCs w:val="28"/>
        </w:rPr>
        <w:t>.</w:t>
      </w:r>
    </w:p>
    <w:p w14:paraId="185C4789" w14:textId="77777777" w:rsidR="002B0187" w:rsidRPr="005F3F01" w:rsidRDefault="002B0187" w:rsidP="00CE73F3">
      <w:pPr>
        <w:adjustRightInd w:val="0"/>
        <w:snapToGrid w:val="0"/>
        <w:spacing w:after="0" w:line="240" w:lineRule="auto"/>
        <w:ind w:firstLine="709"/>
        <w:rPr>
          <w:rFonts w:ascii="Times New Roman" w:hAnsi="Times New Roman" w:cs="Times New Roman"/>
          <w:b/>
          <w:bCs/>
          <w:sz w:val="28"/>
          <w:szCs w:val="28"/>
        </w:rPr>
      </w:pPr>
    </w:p>
    <w:p w14:paraId="4EE1738E" w14:textId="223EC8BA" w:rsidR="00C6066A" w:rsidRPr="005F3F01" w:rsidRDefault="002B0187" w:rsidP="00CE73F3">
      <w:pPr>
        <w:adjustRightInd w:val="0"/>
        <w:snapToGrid w:val="0"/>
        <w:spacing w:after="0" w:line="240" w:lineRule="auto"/>
        <w:ind w:firstLine="709"/>
        <w:rPr>
          <w:rFonts w:ascii="Times New Roman" w:hAnsi="Times New Roman" w:cs="Times New Roman"/>
          <w:b/>
          <w:bCs/>
          <w:sz w:val="28"/>
          <w:szCs w:val="28"/>
        </w:rPr>
      </w:pPr>
      <w:r w:rsidRPr="005F3F01">
        <w:rPr>
          <w:rFonts w:ascii="Times New Roman" w:hAnsi="Times New Roman" w:cs="Times New Roman"/>
          <w:b/>
          <w:bCs/>
          <w:sz w:val="28"/>
          <w:szCs w:val="28"/>
        </w:rPr>
        <w:t>2</w:t>
      </w:r>
      <w:r w:rsidR="00C6066A" w:rsidRPr="005F3F01">
        <w:rPr>
          <w:rFonts w:ascii="Times New Roman" w:hAnsi="Times New Roman" w:cs="Times New Roman"/>
          <w:b/>
          <w:bCs/>
          <w:sz w:val="28"/>
          <w:szCs w:val="28"/>
        </w:rPr>
        <w:t xml:space="preserve">.6 Combined </w:t>
      </w:r>
      <w:r w:rsidR="0039289E" w:rsidRPr="005F3F01">
        <w:rPr>
          <w:rFonts w:ascii="Times New Roman" w:hAnsi="Times New Roman" w:cs="Times New Roman"/>
          <w:b/>
          <w:bCs/>
          <w:sz w:val="28"/>
          <w:szCs w:val="28"/>
        </w:rPr>
        <w:t xml:space="preserve">(Groups of) </w:t>
      </w:r>
      <w:r w:rsidR="00C6066A" w:rsidRPr="005F3F01">
        <w:rPr>
          <w:rFonts w:ascii="Times New Roman" w:hAnsi="Times New Roman" w:cs="Times New Roman"/>
          <w:b/>
          <w:bCs/>
          <w:sz w:val="28"/>
          <w:szCs w:val="28"/>
        </w:rPr>
        <w:t>Single Factors Influencing E</w:t>
      </w:r>
      <w:r w:rsidR="003C1C83" w:rsidRPr="005F3F01">
        <w:rPr>
          <w:rFonts w:ascii="Times New Roman" w:hAnsi="Times New Roman" w:cs="Times New Roman"/>
          <w:b/>
          <w:bCs/>
          <w:sz w:val="28"/>
          <w:szCs w:val="28"/>
        </w:rPr>
        <w:t>I</w:t>
      </w:r>
      <w:r w:rsidR="00C6066A" w:rsidRPr="005F3F01">
        <w:rPr>
          <w:rFonts w:ascii="Times New Roman" w:hAnsi="Times New Roman" w:cs="Times New Roman"/>
          <w:b/>
          <w:bCs/>
          <w:sz w:val="28"/>
          <w:szCs w:val="28"/>
        </w:rPr>
        <w:t xml:space="preserve"> </w:t>
      </w:r>
    </w:p>
    <w:p w14:paraId="7C28215F" w14:textId="41B87D29" w:rsidR="00C54CA8" w:rsidRPr="005F3F01" w:rsidRDefault="00C6066A"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 xml:space="preserve">There are </w:t>
      </w:r>
      <w:r w:rsidR="00D00CCC" w:rsidRPr="005F3F01">
        <w:rPr>
          <w:rFonts w:ascii="Times New Roman" w:hAnsi="Times New Roman" w:cs="Times New Roman"/>
          <w:sz w:val="28"/>
          <w:szCs w:val="28"/>
        </w:rPr>
        <w:t xml:space="preserve">a </w:t>
      </w:r>
      <w:r w:rsidR="00C20D6D" w:rsidRPr="005F3F01">
        <w:rPr>
          <w:rFonts w:ascii="Times New Roman" w:hAnsi="Times New Roman" w:cs="Times New Roman"/>
          <w:sz w:val="28"/>
          <w:szCs w:val="28"/>
        </w:rPr>
        <w:t>variety</w:t>
      </w:r>
      <w:r w:rsidR="00D00CCC" w:rsidRPr="005F3F01">
        <w:rPr>
          <w:rFonts w:ascii="Times New Roman" w:hAnsi="Times New Roman" w:cs="Times New Roman"/>
          <w:sz w:val="28"/>
          <w:szCs w:val="28"/>
        </w:rPr>
        <w:t xml:space="preserve"> of</w:t>
      </w:r>
      <w:r w:rsidRPr="005F3F01">
        <w:rPr>
          <w:rFonts w:ascii="Times New Roman" w:hAnsi="Times New Roman" w:cs="Times New Roman"/>
          <w:sz w:val="28"/>
          <w:szCs w:val="28"/>
        </w:rPr>
        <w:t xml:space="preserve"> approaches to studying EI’s </w:t>
      </w:r>
      <w:r w:rsidR="00D00CCC" w:rsidRPr="005F3F01">
        <w:rPr>
          <w:rFonts w:ascii="Times New Roman" w:hAnsi="Times New Roman" w:cs="Times New Roman"/>
          <w:sz w:val="28"/>
          <w:szCs w:val="28"/>
        </w:rPr>
        <w:t>influencing</w:t>
      </w:r>
      <w:r w:rsidRPr="005F3F01">
        <w:rPr>
          <w:rFonts w:ascii="Times New Roman" w:hAnsi="Times New Roman" w:cs="Times New Roman"/>
          <w:sz w:val="28"/>
          <w:szCs w:val="28"/>
        </w:rPr>
        <w:t xml:space="preserve"> factors</w:t>
      </w:r>
      <w:r w:rsidR="00C20D6D" w:rsidRPr="005F3F01">
        <w:rPr>
          <w:rFonts w:ascii="Times New Roman" w:hAnsi="Times New Roman" w:cs="Times New Roman"/>
          <w:sz w:val="28"/>
          <w:szCs w:val="28"/>
        </w:rPr>
        <w:t>.</w:t>
      </w:r>
      <w:r w:rsidR="00E51999" w:rsidRPr="00E51999">
        <w:t xml:space="preserve"> </w:t>
      </w:r>
      <w:r w:rsidR="00E51999" w:rsidRPr="00E51999">
        <w:rPr>
          <w:rFonts w:ascii="Times New Roman" w:hAnsi="Times New Roman" w:cs="Times New Roman"/>
          <w:sz w:val="28"/>
          <w:szCs w:val="28"/>
        </w:rPr>
        <w:t xml:space="preserve">Given a particular setting, many scholars selectively exploited various </w:t>
      </w:r>
      <w:r w:rsidR="00D74445">
        <w:rPr>
          <w:rFonts w:ascii="Times New Roman" w:hAnsi="Times New Roman" w:cs="Times New Roman"/>
          <w:sz w:val="28"/>
          <w:szCs w:val="28"/>
        </w:rPr>
        <w:t xml:space="preserve">single </w:t>
      </w:r>
      <w:r w:rsidR="00E51999" w:rsidRPr="00E51999">
        <w:rPr>
          <w:rFonts w:ascii="Times New Roman" w:hAnsi="Times New Roman" w:cs="Times New Roman"/>
          <w:sz w:val="28"/>
          <w:szCs w:val="28"/>
        </w:rPr>
        <w:t>determinants to create their respective study models</w:t>
      </w:r>
      <w:r w:rsidRPr="005F3F01">
        <w:rPr>
          <w:rFonts w:ascii="Times New Roman" w:hAnsi="Times New Roman" w:cs="Times New Roman"/>
          <w:sz w:val="28"/>
          <w:szCs w:val="28"/>
        </w:rPr>
        <w:t xml:space="preserve"> </w:t>
      </w:r>
      <w:r w:rsidR="00D854BD" w:rsidRPr="005F3F01">
        <w:rPr>
          <w:rFonts w:ascii="Times New Roman" w:hAnsi="Times New Roman" w:cs="Times New Roman"/>
          <w:sz w:val="28"/>
          <w:szCs w:val="28"/>
        </w:rPr>
        <w:t>[208</w:t>
      </w:r>
      <w:r w:rsidR="00B01C2B" w:rsidRPr="005F3F01">
        <w:rPr>
          <w:rFonts w:ascii="Times New Roman" w:hAnsi="Times New Roman" w:cs="Times New Roman"/>
          <w:sz w:val="28"/>
          <w:szCs w:val="28"/>
        </w:rPr>
        <w:t>, p.</w:t>
      </w:r>
      <w:r w:rsidR="00215651" w:rsidRPr="005F3F01">
        <w:rPr>
          <w:rFonts w:ascii="Times New Roman" w:hAnsi="Times New Roman" w:cs="Times New Roman"/>
          <w:sz w:val="28"/>
          <w:szCs w:val="28"/>
        </w:rPr>
        <w:t xml:space="preserve"> </w:t>
      </w:r>
      <w:r w:rsidR="00B01C2B" w:rsidRPr="005F3F01">
        <w:rPr>
          <w:rFonts w:ascii="Times New Roman" w:hAnsi="Times New Roman" w:cs="Times New Roman"/>
          <w:sz w:val="28"/>
          <w:szCs w:val="28"/>
        </w:rPr>
        <w:t xml:space="preserve">7; </w:t>
      </w:r>
      <w:r w:rsidR="00D854BD" w:rsidRPr="005F3F01">
        <w:rPr>
          <w:rFonts w:ascii="Times New Roman" w:hAnsi="Times New Roman" w:cs="Times New Roman"/>
          <w:sz w:val="28"/>
          <w:szCs w:val="28"/>
        </w:rPr>
        <w:t>307,</w:t>
      </w:r>
      <w:r w:rsidR="00215651" w:rsidRPr="005F3F01">
        <w:rPr>
          <w:rFonts w:ascii="Times New Roman" w:hAnsi="Times New Roman" w:cs="Times New Roman"/>
          <w:sz w:val="28"/>
          <w:szCs w:val="28"/>
        </w:rPr>
        <w:t xml:space="preserve"> </w:t>
      </w:r>
      <w:r w:rsidR="00D854BD" w:rsidRPr="005F3F01">
        <w:rPr>
          <w:rFonts w:ascii="Times New Roman" w:hAnsi="Times New Roman" w:cs="Times New Roman"/>
          <w:sz w:val="28"/>
          <w:szCs w:val="28"/>
        </w:rPr>
        <w:t>308]</w:t>
      </w:r>
      <w:r w:rsidRPr="005F3F01">
        <w:rPr>
          <w:rFonts w:ascii="Times New Roman" w:hAnsi="Times New Roman" w:cs="Times New Roman"/>
          <w:sz w:val="28"/>
          <w:szCs w:val="28"/>
        </w:rPr>
        <w:t xml:space="preserve">. </w:t>
      </w:r>
    </w:p>
    <w:p w14:paraId="3A1AECC6" w14:textId="26DD2320" w:rsidR="00C6066A" w:rsidRPr="005F3F01" w:rsidRDefault="00D00CCC"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 xml:space="preserve">The </w:t>
      </w:r>
      <w:r w:rsidR="00D74445">
        <w:rPr>
          <w:rFonts w:ascii="Times New Roman" w:hAnsi="Times New Roman" w:cs="Times New Roman"/>
          <w:sz w:val="28"/>
          <w:szCs w:val="28"/>
        </w:rPr>
        <w:t xml:space="preserve">method of </w:t>
      </w:r>
      <w:r w:rsidRPr="005F3F01">
        <w:rPr>
          <w:rFonts w:ascii="Times New Roman" w:hAnsi="Times New Roman" w:cs="Times New Roman"/>
          <w:sz w:val="28"/>
          <w:szCs w:val="28"/>
        </w:rPr>
        <w:t>select</w:t>
      </w:r>
      <w:r w:rsidR="00D74445">
        <w:rPr>
          <w:rFonts w:ascii="Times New Roman" w:hAnsi="Times New Roman" w:cs="Times New Roman"/>
          <w:sz w:val="28"/>
          <w:szCs w:val="28"/>
        </w:rPr>
        <w:t>ing</w:t>
      </w:r>
      <w:r w:rsidRPr="005F3F01">
        <w:rPr>
          <w:rFonts w:ascii="Times New Roman" w:hAnsi="Times New Roman" w:cs="Times New Roman"/>
          <w:sz w:val="28"/>
          <w:szCs w:val="28"/>
        </w:rPr>
        <w:t xml:space="preserve"> </w:t>
      </w:r>
      <w:r w:rsidR="00D74445">
        <w:rPr>
          <w:rFonts w:ascii="Times New Roman" w:hAnsi="Times New Roman" w:cs="Times New Roman"/>
          <w:sz w:val="28"/>
          <w:szCs w:val="28"/>
        </w:rPr>
        <w:t xml:space="preserve">and grouping individual </w:t>
      </w:r>
      <w:r w:rsidRPr="005F3F01">
        <w:rPr>
          <w:rFonts w:ascii="Times New Roman" w:hAnsi="Times New Roman" w:cs="Times New Roman"/>
          <w:sz w:val="28"/>
          <w:szCs w:val="28"/>
        </w:rPr>
        <w:t xml:space="preserve">factors </w:t>
      </w:r>
      <w:r w:rsidR="00206C5B" w:rsidRPr="005F3F01">
        <w:rPr>
          <w:rFonts w:ascii="Times New Roman" w:hAnsi="Times New Roman" w:cs="Times New Roman"/>
          <w:sz w:val="28"/>
          <w:szCs w:val="28"/>
        </w:rPr>
        <w:t xml:space="preserve">in various combinations, </w:t>
      </w:r>
      <w:r w:rsidRPr="005F3F01">
        <w:rPr>
          <w:rFonts w:ascii="Times New Roman" w:hAnsi="Times New Roman" w:cs="Times New Roman"/>
          <w:sz w:val="28"/>
          <w:szCs w:val="28"/>
        </w:rPr>
        <w:t>in this study</w:t>
      </w:r>
      <w:r w:rsidR="00206C5B" w:rsidRPr="005F3F01">
        <w:rPr>
          <w:rFonts w:ascii="Times New Roman" w:hAnsi="Times New Roman" w:cs="Times New Roman"/>
          <w:sz w:val="28"/>
          <w:szCs w:val="28"/>
        </w:rPr>
        <w:t>,</w:t>
      </w:r>
      <w:r w:rsidRPr="005F3F01">
        <w:rPr>
          <w:rFonts w:ascii="Times New Roman" w:hAnsi="Times New Roman" w:cs="Times New Roman"/>
          <w:sz w:val="28"/>
          <w:szCs w:val="28"/>
        </w:rPr>
        <w:t xml:space="preserve"> </w:t>
      </w:r>
      <w:r w:rsidR="00D74445">
        <w:rPr>
          <w:rFonts w:ascii="Times New Roman" w:hAnsi="Times New Roman" w:cs="Times New Roman"/>
          <w:sz w:val="28"/>
          <w:szCs w:val="28"/>
        </w:rPr>
        <w:t>is</w:t>
      </w:r>
      <w:r w:rsidRPr="005F3F01">
        <w:rPr>
          <w:rFonts w:ascii="Times New Roman" w:hAnsi="Times New Roman" w:cs="Times New Roman"/>
          <w:sz w:val="28"/>
          <w:szCs w:val="28"/>
        </w:rPr>
        <w:t xml:space="preserve"> named “combined (groups of) single factors”.</w:t>
      </w:r>
      <w:r w:rsidR="005C22D7" w:rsidRPr="005F3F01">
        <w:rPr>
          <w:rFonts w:ascii="Times New Roman" w:hAnsi="Times New Roman" w:cs="Times New Roman"/>
          <w:sz w:val="28"/>
          <w:szCs w:val="28"/>
        </w:rPr>
        <w:t xml:space="preserve"> </w:t>
      </w:r>
      <w:r w:rsidR="00C6066A" w:rsidRPr="005F3F01">
        <w:rPr>
          <w:rFonts w:ascii="Times New Roman" w:hAnsi="Times New Roman" w:cs="Times New Roman"/>
          <w:sz w:val="28"/>
          <w:szCs w:val="28"/>
        </w:rPr>
        <w:t>Some of th</w:t>
      </w:r>
      <w:r w:rsidR="001F1CB0" w:rsidRPr="005F3F01">
        <w:rPr>
          <w:rFonts w:ascii="Times New Roman" w:hAnsi="Times New Roman" w:cs="Times New Roman"/>
          <w:sz w:val="28"/>
          <w:szCs w:val="28"/>
        </w:rPr>
        <w:t>e</w:t>
      </w:r>
      <w:r w:rsidR="00206C5B" w:rsidRPr="005F3F01">
        <w:rPr>
          <w:rFonts w:ascii="Times New Roman" w:hAnsi="Times New Roman" w:cs="Times New Roman"/>
          <w:sz w:val="28"/>
          <w:szCs w:val="28"/>
        </w:rPr>
        <w:t xml:space="preserve"> </w:t>
      </w:r>
      <w:r w:rsidR="00C6066A" w:rsidRPr="005F3F01">
        <w:rPr>
          <w:rFonts w:ascii="Times New Roman" w:hAnsi="Times New Roman" w:cs="Times New Roman"/>
          <w:sz w:val="28"/>
          <w:szCs w:val="28"/>
        </w:rPr>
        <w:t xml:space="preserve">studies </w:t>
      </w:r>
      <w:r w:rsidR="00CF4116" w:rsidRPr="005F3F01">
        <w:rPr>
          <w:rFonts w:ascii="Times New Roman" w:hAnsi="Times New Roman" w:cs="Times New Roman"/>
          <w:sz w:val="28"/>
          <w:szCs w:val="28"/>
        </w:rPr>
        <w:t>using</w:t>
      </w:r>
      <w:r w:rsidR="001F1CB0" w:rsidRPr="005F3F01">
        <w:rPr>
          <w:rFonts w:ascii="Times New Roman" w:hAnsi="Times New Roman" w:cs="Times New Roman"/>
          <w:sz w:val="28"/>
          <w:szCs w:val="28"/>
        </w:rPr>
        <w:t xml:space="preserve"> this approach </w:t>
      </w:r>
      <w:r w:rsidR="00C6066A" w:rsidRPr="005F3F01">
        <w:rPr>
          <w:rFonts w:ascii="Times New Roman" w:hAnsi="Times New Roman" w:cs="Times New Roman"/>
          <w:sz w:val="28"/>
          <w:szCs w:val="28"/>
        </w:rPr>
        <w:t xml:space="preserve">are </w:t>
      </w:r>
      <w:r w:rsidR="00C20D6D" w:rsidRPr="005F3F01">
        <w:rPr>
          <w:rFonts w:ascii="Times New Roman" w:hAnsi="Times New Roman" w:cs="Times New Roman"/>
          <w:sz w:val="28"/>
          <w:szCs w:val="28"/>
        </w:rPr>
        <w:t>displayed</w:t>
      </w:r>
      <w:r w:rsidR="00C6066A" w:rsidRPr="005F3F01">
        <w:rPr>
          <w:rFonts w:ascii="Times New Roman" w:hAnsi="Times New Roman" w:cs="Times New Roman"/>
          <w:sz w:val="28"/>
          <w:szCs w:val="28"/>
        </w:rPr>
        <w:t xml:space="preserve"> in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J</w:t>
      </w:r>
      <w:r w:rsidR="00C6066A" w:rsidRPr="005F3F01">
        <w:rPr>
          <w:rFonts w:ascii="Times New Roman" w:hAnsi="Times New Roman" w:cs="Times New Roman"/>
          <w:sz w:val="28"/>
          <w:szCs w:val="28"/>
        </w:rPr>
        <w:t xml:space="preserve"> </w:t>
      </w:r>
      <w:r w:rsidR="006C1FB6" w:rsidRPr="005F3F01">
        <w:rPr>
          <w:rFonts w:ascii="Times New Roman" w:hAnsi="Times New Roman" w:cs="Times New Roman"/>
          <w:sz w:val="28"/>
          <w:szCs w:val="28"/>
        </w:rPr>
        <w:t>[</w:t>
      </w:r>
      <w:r w:rsidR="009059D7" w:rsidRPr="005F3F01">
        <w:rPr>
          <w:rFonts w:ascii="Times New Roman" w:hAnsi="Times New Roman" w:cs="Times New Roman"/>
          <w:sz w:val="28"/>
          <w:szCs w:val="28"/>
        </w:rPr>
        <w:t>167</w:t>
      </w:r>
      <w:r w:rsidR="00B01C2B" w:rsidRPr="005F3F01">
        <w:rPr>
          <w:rFonts w:ascii="Times New Roman" w:hAnsi="Times New Roman" w:cs="Times New Roman"/>
          <w:sz w:val="28"/>
          <w:szCs w:val="28"/>
        </w:rPr>
        <w:t>, p.</w:t>
      </w:r>
      <w:r w:rsidR="00215651" w:rsidRPr="005F3F01">
        <w:rPr>
          <w:rFonts w:ascii="Times New Roman" w:hAnsi="Times New Roman" w:cs="Times New Roman"/>
          <w:sz w:val="28"/>
          <w:szCs w:val="28"/>
        </w:rPr>
        <w:t xml:space="preserve"> </w:t>
      </w:r>
      <w:r w:rsidR="00B01C2B" w:rsidRPr="005F3F01">
        <w:rPr>
          <w:rFonts w:ascii="Times New Roman" w:hAnsi="Times New Roman" w:cs="Times New Roman"/>
          <w:sz w:val="28"/>
          <w:szCs w:val="28"/>
        </w:rPr>
        <w:t xml:space="preserve">81; </w:t>
      </w:r>
      <w:r w:rsidR="009059D7" w:rsidRPr="005F3F01">
        <w:rPr>
          <w:rFonts w:ascii="Times New Roman" w:hAnsi="Times New Roman" w:cs="Times New Roman"/>
          <w:sz w:val="28"/>
          <w:szCs w:val="28"/>
        </w:rPr>
        <w:t>169</w:t>
      </w:r>
      <w:r w:rsidR="00B01C2B" w:rsidRPr="005F3F01">
        <w:rPr>
          <w:rFonts w:ascii="Times New Roman" w:hAnsi="Times New Roman" w:cs="Times New Roman"/>
          <w:sz w:val="28"/>
          <w:szCs w:val="28"/>
        </w:rPr>
        <w:t>, p.</w:t>
      </w:r>
      <w:r w:rsidR="003F0A0D" w:rsidRPr="005F3F01">
        <w:rPr>
          <w:rFonts w:ascii="Times New Roman" w:hAnsi="Times New Roman" w:cs="Times New Roman"/>
          <w:sz w:val="28"/>
          <w:szCs w:val="28"/>
        </w:rPr>
        <w:t xml:space="preserve"> </w:t>
      </w:r>
      <w:r w:rsidR="00B01C2B" w:rsidRPr="005F3F01">
        <w:rPr>
          <w:rFonts w:ascii="Times New Roman" w:hAnsi="Times New Roman" w:cs="Times New Roman"/>
          <w:sz w:val="28"/>
          <w:szCs w:val="28"/>
        </w:rPr>
        <w:t xml:space="preserve">142; </w:t>
      </w:r>
      <w:r w:rsidR="009059D7" w:rsidRPr="005F3F01">
        <w:rPr>
          <w:rFonts w:ascii="Times New Roman" w:hAnsi="Times New Roman" w:cs="Times New Roman"/>
          <w:sz w:val="28"/>
          <w:szCs w:val="28"/>
        </w:rPr>
        <w:t>201,</w:t>
      </w:r>
      <w:r w:rsidR="004F4116" w:rsidRPr="005F3F01">
        <w:rPr>
          <w:rFonts w:ascii="Times New Roman" w:hAnsi="Times New Roman" w:cs="Times New Roman"/>
          <w:sz w:val="28"/>
          <w:szCs w:val="28"/>
        </w:rPr>
        <w:t xml:space="preserve"> p.</w:t>
      </w:r>
      <w:r w:rsidR="003F0A0D" w:rsidRPr="005F3F01">
        <w:rPr>
          <w:rFonts w:ascii="Times New Roman" w:hAnsi="Times New Roman" w:cs="Times New Roman"/>
          <w:sz w:val="28"/>
          <w:szCs w:val="28"/>
        </w:rPr>
        <w:t xml:space="preserve"> </w:t>
      </w:r>
      <w:r w:rsidR="004F4116" w:rsidRPr="005F3F01">
        <w:rPr>
          <w:rFonts w:ascii="Times New Roman" w:hAnsi="Times New Roman" w:cs="Times New Roman"/>
          <w:sz w:val="28"/>
          <w:szCs w:val="28"/>
        </w:rPr>
        <w:t xml:space="preserve">165; </w:t>
      </w:r>
      <w:r w:rsidR="009059D7" w:rsidRPr="005F3F01">
        <w:rPr>
          <w:rFonts w:ascii="Times New Roman" w:hAnsi="Times New Roman" w:cs="Times New Roman"/>
          <w:sz w:val="28"/>
          <w:szCs w:val="28"/>
        </w:rPr>
        <w:t>204,</w:t>
      </w:r>
      <w:r w:rsidR="004F4116" w:rsidRPr="005F3F01">
        <w:rPr>
          <w:rFonts w:ascii="Times New Roman" w:hAnsi="Times New Roman" w:cs="Times New Roman"/>
          <w:sz w:val="28"/>
          <w:szCs w:val="28"/>
        </w:rPr>
        <w:t xml:space="preserve"> p.</w:t>
      </w:r>
      <w:r w:rsidR="003F0A0D" w:rsidRPr="005F3F01">
        <w:rPr>
          <w:rFonts w:ascii="Times New Roman" w:hAnsi="Times New Roman" w:cs="Times New Roman"/>
          <w:sz w:val="28"/>
          <w:szCs w:val="28"/>
        </w:rPr>
        <w:t xml:space="preserve"> </w:t>
      </w:r>
      <w:r w:rsidR="004F4116" w:rsidRPr="005F3F01">
        <w:rPr>
          <w:rFonts w:ascii="Times New Roman" w:hAnsi="Times New Roman" w:cs="Times New Roman"/>
          <w:sz w:val="28"/>
          <w:szCs w:val="28"/>
        </w:rPr>
        <w:t xml:space="preserve">135; </w:t>
      </w:r>
      <w:r w:rsidR="009059D7" w:rsidRPr="005F3F01">
        <w:rPr>
          <w:rFonts w:ascii="Times New Roman" w:hAnsi="Times New Roman" w:cs="Times New Roman"/>
          <w:sz w:val="28"/>
          <w:szCs w:val="28"/>
        </w:rPr>
        <w:t>208</w:t>
      </w:r>
      <w:r w:rsidR="004F4116" w:rsidRPr="005F3F01">
        <w:rPr>
          <w:rFonts w:ascii="Times New Roman" w:hAnsi="Times New Roman" w:cs="Times New Roman"/>
          <w:sz w:val="28"/>
          <w:szCs w:val="28"/>
        </w:rPr>
        <w:t xml:space="preserve"> p.</w:t>
      </w:r>
      <w:r w:rsidR="003F0A0D" w:rsidRPr="005F3F01">
        <w:rPr>
          <w:rFonts w:ascii="Times New Roman" w:hAnsi="Times New Roman" w:cs="Times New Roman"/>
          <w:sz w:val="28"/>
          <w:szCs w:val="28"/>
        </w:rPr>
        <w:t xml:space="preserve"> </w:t>
      </w:r>
      <w:r w:rsidR="004F4116" w:rsidRPr="005F3F01">
        <w:rPr>
          <w:rFonts w:ascii="Times New Roman" w:hAnsi="Times New Roman" w:cs="Times New Roman"/>
          <w:sz w:val="28"/>
          <w:szCs w:val="28"/>
        </w:rPr>
        <w:t xml:space="preserve">7; </w:t>
      </w:r>
      <w:r w:rsidR="009059D7" w:rsidRPr="005F3F01">
        <w:rPr>
          <w:rFonts w:ascii="Times New Roman" w:hAnsi="Times New Roman" w:cs="Times New Roman"/>
          <w:sz w:val="28"/>
          <w:szCs w:val="28"/>
        </w:rPr>
        <w:t>233,</w:t>
      </w:r>
      <w:r w:rsidR="004F4116" w:rsidRPr="005F3F01">
        <w:rPr>
          <w:rFonts w:ascii="Times New Roman" w:hAnsi="Times New Roman" w:cs="Times New Roman"/>
          <w:sz w:val="28"/>
          <w:szCs w:val="28"/>
        </w:rPr>
        <w:t xml:space="preserve"> p.</w:t>
      </w:r>
      <w:r w:rsidR="003F0A0D" w:rsidRPr="005F3F01">
        <w:rPr>
          <w:rFonts w:ascii="Times New Roman" w:hAnsi="Times New Roman" w:cs="Times New Roman"/>
          <w:sz w:val="28"/>
          <w:szCs w:val="28"/>
        </w:rPr>
        <w:t> </w:t>
      </w:r>
      <w:r w:rsidR="004F4116" w:rsidRPr="005F3F01">
        <w:rPr>
          <w:rFonts w:ascii="Times New Roman" w:hAnsi="Times New Roman" w:cs="Times New Roman"/>
          <w:sz w:val="28"/>
          <w:szCs w:val="28"/>
        </w:rPr>
        <w:t xml:space="preserve">285; </w:t>
      </w:r>
      <w:r w:rsidR="009059D7" w:rsidRPr="005F3F01">
        <w:rPr>
          <w:rFonts w:ascii="Times New Roman" w:hAnsi="Times New Roman" w:cs="Times New Roman"/>
          <w:sz w:val="28"/>
          <w:szCs w:val="28"/>
        </w:rPr>
        <w:t>235,</w:t>
      </w:r>
      <w:r w:rsidR="004F4116" w:rsidRPr="005F3F01">
        <w:rPr>
          <w:rFonts w:ascii="Times New Roman" w:hAnsi="Times New Roman" w:cs="Times New Roman"/>
          <w:sz w:val="28"/>
          <w:szCs w:val="28"/>
        </w:rPr>
        <w:t xml:space="preserve"> p.</w:t>
      </w:r>
      <w:r w:rsidR="003F0A0D" w:rsidRPr="005F3F01">
        <w:rPr>
          <w:rFonts w:ascii="Times New Roman" w:hAnsi="Times New Roman" w:cs="Times New Roman"/>
          <w:sz w:val="28"/>
          <w:szCs w:val="28"/>
        </w:rPr>
        <w:t xml:space="preserve"> </w:t>
      </w:r>
      <w:r w:rsidR="004F4116" w:rsidRPr="005F3F01">
        <w:rPr>
          <w:rFonts w:ascii="Times New Roman" w:hAnsi="Times New Roman" w:cs="Times New Roman"/>
          <w:sz w:val="28"/>
          <w:szCs w:val="28"/>
        </w:rPr>
        <w:t xml:space="preserve">5; </w:t>
      </w:r>
      <w:r w:rsidR="009059D7" w:rsidRPr="005F3F01">
        <w:rPr>
          <w:rFonts w:ascii="Times New Roman" w:hAnsi="Times New Roman" w:cs="Times New Roman"/>
          <w:sz w:val="28"/>
          <w:szCs w:val="28"/>
        </w:rPr>
        <w:t>309-317</w:t>
      </w:r>
      <w:r w:rsidR="006C1FB6" w:rsidRPr="005F3F01">
        <w:rPr>
          <w:rFonts w:ascii="Times New Roman" w:hAnsi="Times New Roman" w:cs="Times New Roman"/>
          <w:sz w:val="28"/>
          <w:szCs w:val="28"/>
        </w:rPr>
        <w:t>]</w:t>
      </w:r>
      <w:r w:rsidR="00C6066A" w:rsidRPr="005F3F01">
        <w:rPr>
          <w:rFonts w:ascii="Times New Roman" w:hAnsi="Times New Roman" w:cs="Times New Roman"/>
          <w:sz w:val="28"/>
          <w:szCs w:val="28"/>
        </w:rPr>
        <w:t>.</w:t>
      </w:r>
    </w:p>
    <w:p w14:paraId="5DA75DA9" w14:textId="77777777"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478366C7" w14:textId="21C0DEC9" w:rsidR="00C6066A" w:rsidRPr="00530FD7"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lastRenderedPageBreak/>
        <w:t>2</w:t>
      </w:r>
      <w:r w:rsidR="00C6066A" w:rsidRPr="00530FD7">
        <w:rPr>
          <w:rFonts w:ascii="Times New Roman" w:hAnsi="Times New Roman" w:cs="Times New Roman"/>
          <w:b/>
          <w:bCs/>
          <w:color w:val="000000" w:themeColor="text1"/>
          <w:sz w:val="28"/>
          <w:szCs w:val="28"/>
        </w:rPr>
        <w:t>.7 Established Models Explaining E</w:t>
      </w:r>
      <w:r w:rsidR="003C1C83" w:rsidRPr="00530FD7">
        <w:rPr>
          <w:rFonts w:ascii="Times New Roman" w:hAnsi="Times New Roman" w:cs="Times New Roman"/>
          <w:b/>
          <w:bCs/>
          <w:color w:val="000000" w:themeColor="text1"/>
          <w:sz w:val="28"/>
          <w:szCs w:val="28"/>
        </w:rPr>
        <w:t>I</w:t>
      </w:r>
    </w:p>
    <w:p w14:paraId="6D9B7AE4" w14:textId="318D9F69" w:rsidR="00E51999" w:rsidRDefault="0003039E"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E</w:t>
      </w:r>
      <w:r w:rsidR="00C6066A" w:rsidRPr="00530FD7">
        <w:rPr>
          <w:rFonts w:ascii="Times New Roman" w:hAnsi="Times New Roman" w:cs="Times New Roman"/>
          <w:color w:val="000000" w:themeColor="text1"/>
          <w:sz w:val="28"/>
          <w:szCs w:val="28"/>
        </w:rPr>
        <w:t xml:space="preserve">stablished models are viewed as </w:t>
      </w:r>
      <w:r>
        <w:rPr>
          <w:rFonts w:ascii="Times New Roman" w:hAnsi="Times New Roman" w:cs="Times New Roman"/>
          <w:color w:val="000000" w:themeColor="text1"/>
          <w:sz w:val="28"/>
          <w:szCs w:val="28"/>
        </w:rPr>
        <w:t xml:space="preserve">a </w:t>
      </w:r>
      <w:r w:rsidR="00C6066A" w:rsidRPr="00530FD7">
        <w:rPr>
          <w:rFonts w:ascii="Times New Roman" w:hAnsi="Times New Roman" w:cs="Times New Roman"/>
          <w:color w:val="000000" w:themeColor="text1"/>
          <w:sz w:val="28"/>
          <w:szCs w:val="28"/>
        </w:rPr>
        <w:t xml:space="preserve">special kind of combined </w:t>
      </w:r>
      <w:r w:rsidR="00A91057" w:rsidRPr="00530FD7">
        <w:rPr>
          <w:rFonts w:ascii="Times New Roman" w:hAnsi="Times New Roman" w:cs="Times New Roman"/>
          <w:color w:val="000000" w:themeColor="text1"/>
          <w:sz w:val="28"/>
          <w:szCs w:val="28"/>
        </w:rPr>
        <w:t xml:space="preserve">(groups of) </w:t>
      </w:r>
      <w:r w:rsidR="00C6066A" w:rsidRPr="00530FD7">
        <w:rPr>
          <w:rFonts w:ascii="Times New Roman" w:hAnsi="Times New Roman" w:cs="Times New Roman"/>
          <w:color w:val="000000" w:themeColor="text1"/>
          <w:sz w:val="28"/>
          <w:szCs w:val="28"/>
        </w:rPr>
        <w:t xml:space="preserve">single factors. </w:t>
      </w:r>
      <w:r w:rsidR="00E51999" w:rsidRPr="00E51999">
        <w:rPr>
          <w:rFonts w:ascii="Times New Roman" w:hAnsi="Times New Roman" w:cs="Times New Roman"/>
          <w:color w:val="000000" w:themeColor="text1"/>
          <w:sz w:val="28"/>
          <w:szCs w:val="28"/>
        </w:rPr>
        <w:t xml:space="preserve">Current assessments of EIs primarily shed light on two </w:t>
      </w:r>
      <w:r w:rsidR="00A07BD6">
        <w:rPr>
          <w:rFonts w:ascii="Times New Roman" w:hAnsi="Times New Roman" w:cs="Times New Roman"/>
          <w:color w:val="000000" w:themeColor="text1"/>
          <w:sz w:val="28"/>
          <w:szCs w:val="28"/>
        </w:rPr>
        <w:t>primary</w:t>
      </w:r>
      <w:r w:rsidR="00E51999" w:rsidRPr="00E51999">
        <w:rPr>
          <w:rFonts w:ascii="Times New Roman" w:hAnsi="Times New Roman" w:cs="Times New Roman"/>
          <w:color w:val="000000" w:themeColor="text1"/>
          <w:sz w:val="28"/>
          <w:szCs w:val="28"/>
        </w:rPr>
        <w:t xml:space="preserve"> directions. The first was created by Ajzen [56, p. 182] and is known as the </w:t>
      </w:r>
      <w:r w:rsidR="00567630">
        <w:rPr>
          <w:rFonts w:ascii="Times New Roman" w:hAnsi="Times New Roman" w:cs="Times New Roman"/>
          <w:color w:val="000000" w:themeColor="text1"/>
          <w:sz w:val="28"/>
          <w:szCs w:val="28"/>
        </w:rPr>
        <w:t>“</w:t>
      </w:r>
      <w:r w:rsidR="00E51999" w:rsidRPr="00E51999">
        <w:rPr>
          <w:rFonts w:ascii="Times New Roman" w:hAnsi="Times New Roman" w:cs="Times New Roman"/>
          <w:color w:val="000000" w:themeColor="text1"/>
          <w:sz w:val="28"/>
          <w:szCs w:val="28"/>
        </w:rPr>
        <w:t>TPB</w:t>
      </w:r>
      <w:r w:rsidR="00567630">
        <w:rPr>
          <w:rFonts w:ascii="Times New Roman" w:hAnsi="Times New Roman" w:cs="Times New Roman"/>
          <w:color w:val="000000" w:themeColor="text1"/>
          <w:sz w:val="28"/>
          <w:szCs w:val="28"/>
        </w:rPr>
        <w:t>” model</w:t>
      </w:r>
      <w:r w:rsidR="00E51999" w:rsidRPr="00E51999">
        <w:rPr>
          <w:rFonts w:ascii="Times New Roman" w:hAnsi="Times New Roman" w:cs="Times New Roman"/>
          <w:color w:val="000000" w:themeColor="text1"/>
          <w:sz w:val="28"/>
          <w:szCs w:val="28"/>
        </w:rPr>
        <w:t xml:space="preserve"> (see Section 2.4), while the </w:t>
      </w:r>
      <w:r w:rsidR="00BE3063">
        <w:rPr>
          <w:rFonts w:ascii="Times New Roman" w:hAnsi="Times New Roman" w:cs="Times New Roman"/>
          <w:color w:val="000000" w:themeColor="text1"/>
          <w:sz w:val="28"/>
          <w:szCs w:val="28"/>
        </w:rPr>
        <w:t>other</w:t>
      </w:r>
      <w:r w:rsidR="00E51999" w:rsidRPr="00E51999">
        <w:rPr>
          <w:rFonts w:ascii="Times New Roman" w:hAnsi="Times New Roman" w:cs="Times New Roman"/>
          <w:color w:val="000000" w:themeColor="text1"/>
          <w:sz w:val="28"/>
          <w:szCs w:val="28"/>
        </w:rPr>
        <w:t xml:space="preserve"> was</w:t>
      </w:r>
      <w:r w:rsidR="00D11962" w:rsidRPr="00D11962">
        <w:rPr>
          <w:rFonts w:ascii="Times New Roman" w:hAnsi="Times New Roman" w:cs="Times New Roman"/>
          <w:color w:val="000000" w:themeColor="text1"/>
          <w:sz w:val="28"/>
          <w:szCs w:val="28"/>
        </w:rPr>
        <w:t xml:space="preserve"> </w:t>
      </w:r>
      <w:r w:rsidR="00D11962">
        <w:rPr>
          <w:rFonts w:ascii="Times New Roman" w:hAnsi="Times New Roman" w:cs="Times New Roman"/>
          <w:color w:val="000000" w:themeColor="text1"/>
          <w:sz w:val="28"/>
          <w:szCs w:val="28"/>
        </w:rPr>
        <w:t>the “</w:t>
      </w:r>
      <w:r w:rsidR="00D11962" w:rsidRPr="00E51999">
        <w:rPr>
          <w:rFonts w:ascii="Times New Roman" w:hAnsi="Times New Roman" w:cs="Times New Roman"/>
          <w:color w:val="000000" w:themeColor="text1"/>
          <w:sz w:val="28"/>
          <w:szCs w:val="28"/>
        </w:rPr>
        <w:t>SEE</w:t>
      </w:r>
      <w:r w:rsidR="00D11962">
        <w:rPr>
          <w:rFonts w:ascii="Times New Roman" w:hAnsi="Times New Roman" w:cs="Times New Roman"/>
          <w:color w:val="000000" w:themeColor="text1"/>
          <w:sz w:val="28"/>
          <w:szCs w:val="28"/>
        </w:rPr>
        <w:t>” model</w:t>
      </w:r>
      <w:r w:rsidR="00E51999" w:rsidRPr="00E51999">
        <w:rPr>
          <w:rFonts w:ascii="Times New Roman" w:hAnsi="Times New Roman" w:cs="Times New Roman"/>
          <w:color w:val="000000" w:themeColor="text1"/>
          <w:sz w:val="28"/>
          <w:szCs w:val="28"/>
        </w:rPr>
        <w:t xml:space="preserve"> </w:t>
      </w:r>
      <w:r w:rsidR="00BE3063">
        <w:rPr>
          <w:rFonts w:ascii="Times New Roman" w:hAnsi="Times New Roman" w:cs="Times New Roman"/>
          <w:color w:val="000000" w:themeColor="text1"/>
          <w:sz w:val="28"/>
          <w:szCs w:val="28"/>
        </w:rPr>
        <w:t>coin</w:t>
      </w:r>
      <w:r w:rsidR="00E51999" w:rsidRPr="00E51999">
        <w:rPr>
          <w:rFonts w:ascii="Times New Roman" w:hAnsi="Times New Roman" w:cs="Times New Roman"/>
          <w:color w:val="000000" w:themeColor="text1"/>
          <w:sz w:val="28"/>
          <w:szCs w:val="28"/>
        </w:rPr>
        <w:t xml:space="preserve">ed by Shapero and Sokol [159, p. 511]. According to Ajzen [56, p. 179], EIs </w:t>
      </w:r>
      <w:r w:rsidR="00354A8B">
        <w:rPr>
          <w:rFonts w:ascii="Times New Roman" w:hAnsi="Times New Roman" w:cs="Times New Roman"/>
          <w:color w:val="000000" w:themeColor="text1"/>
          <w:sz w:val="28"/>
          <w:szCs w:val="28"/>
        </w:rPr>
        <w:t>are</w:t>
      </w:r>
      <w:r w:rsidR="00E51999" w:rsidRPr="00E51999">
        <w:rPr>
          <w:rFonts w:ascii="Times New Roman" w:hAnsi="Times New Roman" w:cs="Times New Roman"/>
          <w:color w:val="000000" w:themeColor="text1"/>
          <w:sz w:val="28"/>
          <w:szCs w:val="28"/>
        </w:rPr>
        <w:t xml:space="preserve"> predicted by PA toward</w:t>
      </w:r>
      <w:r w:rsidR="00763A47">
        <w:rPr>
          <w:rFonts w:ascii="Times New Roman" w:hAnsi="Times New Roman" w:cs="Times New Roman"/>
          <w:color w:val="000000" w:themeColor="text1"/>
          <w:sz w:val="28"/>
          <w:szCs w:val="28"/>
        </w:rPr>
        <w:t>s</w:t>
      </w:r>
      <w:r w:rsidR="00E51999" w:rsidRPr="00E51999">
        <w:rPr>
          <w:rFonts w:ascii="Times New Roman" w:hAnsi="Times New Roman" w:cs="Times New Roman"/>
          <w:color w:val="000000" w:themeColor="text1"/>
          <w:sz w:val="28"/>
          <w:szCs w:val="28"/>
        </w:rPr>
        <w:t xml:space="preserve"> behavior, SNs</w:t>
      </w:r>
      <w:r w:rsidR="00567630">
        <w:rPr>
          <w:rFonts w:ascii="Times New Roman" w:hAnsi="Times New Roman" w:cs="Times New Roman"/>
          <w:color w:val="000000" w:themeColor="text1"/>
          <w:sz w:val="28"/>
          <w:szCs w:val="28"/>
        </w:rPr>
        <w:t xml:space="preserve"> about behavior</w:t>
      </w:r>
      <w:r w:rsidR="00E51999" w:rsidRPr="00E51999">
        <w:rPr>
          <w:rFonts w:ascii="Times New Roman" w:hAnsi="Times New Roman" w:cs="Times New Roman"/>
          <w:color w:val="000000" w:themeColor="text1"/>
          <w:sz w:val="28"/>
          <w:szCs w:val="28"/>
        </w:rPr>
        <w:t>, and PBC</w:t>
      </w:r>
      <w:r w:rsidR="00567630">
        <w:rPr>
          <w:rFonts w:ascii="Times New Roman" w:hAnsi="Times New Roman" w:cs="Times New Roman"/>
          <w:color w:val="000000" w:themeColor="text1"/>
          <w:sz w:val="28"/>
          <w:szCs w:val="28"/>
        </w:rPr>
        <w:t xml:space="preserve"> over behavior</w:t>
      </w:r>
      <w:r w:rsidR="00E51999" w:rsidRPr="00E51999">
        <w:rPr>
          <w:rFonts w:ascii="Times New Roman" w:hAnsi="Times New Roman" w:cs="Times New Roman"/>
          <w:color w:val="000000" w:themeColor="text1"/>
          <w:sz w:val="28"/>
          <w:szCs w:val="28"/>
        </w:rPr>
        <w:t xml:space="preserve">. </w:t>
      </w:r>
      <w:r w:rsidR="00567630">
        <w:rPr>
          <w:rFonts w:ascii="Times New Roman" w:hAnsi="Times New Roman" w:cs="Times New Roman"/>
          <w:color w:val="000000" w:themeColor="text1"/>
          <w:sz w:val="28"/>
          <w:szCs w:val="28"/>
        </w:rPr>
        <w:t>Likewise</w:t>
      </w:r>
      <w:r w:rsidR="00E51999" w:rsidRPr="00E51999">
        <w:rPr>
          <w:rFonts w:ascii="Times New Roman" w:hAnsi="Times New Roman" w:cs="Times New Roman"/>
          <w:color w:val="000000" w:themeColor="text1"/>
          <w:sz w:val="28"/>
          <w:szCs w:val="28"/>
        </w:rPr>
        <w:t xml:space="preserve">, Shapero and Sokol [159, p. 511] centered </w:t>
      </w:r>
      <w:r w:rsidR="00BE3063">
        <w:rPr>
          <w:rFonts w:ascii="Times New Roman" w:hAnsi="Times New Roman" w:cs="Times New Roman"/>
          <w:color w:val="000000" w:themeColor="text1"/>
          <w:sz w:val="28"/>
          <w:szCs w:val="28"/>
        </w:rPr>
        <w:t>on</w:t>
      </w:r>
      <w:r w:rsidR="00E51999" w:rsidRPr="00E51999">
        <w:rPr>
          <w:rFonts w:ascii="Times New Roman" w:hAnsi="Times New Roman" w:cs="Times New Roman"/>
          <w:color w:val="000000" w:themeColor="text1"/>
          <w:sz w:val="28"/>
          <w:szCs w:val="28"/>
        </w:rPr>
        <w:t xml:space="preserve"> the </w:t>
      </w:r>
      <w:r w:rsidR="00AB7B20">
        <w:rPr>
          <w:rFonts w:ascii="Times New Roman" w:hAnsi="Times New Roman" w:cs="Times New Roman"/>
          <w:color w:val="000000" w:themeColor="text1"/>
          <w:sz w:val="28"/>
          <w:szCs w:val="28"/>
        </w:rPr>
        <w:t>component of “</w:t>
      </w:r>
      <w:r w:rsidR="00BE3063" w:rsidRPr="00E51999">
        <w:rPr>
          <w:rFonts w:ascii="Times New Roman" w:hAnsi="Times New Roman" w:cs="Times New Roman"/>
          <w:color w:val="000000" w:themeColor="text1"/>
          <w:sz w:val="28"/>
          <w:szCs w:val="28"/>
        </w:rPr>
        <w:t>propensity to act</w:t>
      </w:r>
      <w:r w:rsidR="00AB7B20">
        <w:rPr>
          <w:rFonts w:ascii="Times New Roman" w:hAnsi="Times New Roman" w:cs="Times New Roman"/>
          <w:color w:val="000000" w:themeColor="text1"/>
          <w:sz w:val="28"/>
          <w:szCs w:val="28"/>
        </w:rPr>
        <w:t>”</w:t>
      </w:r>
      <w:r w:rsidR="00BE3063">
        <w:rPr>
          <w:rFonts w:ascii="Times New Roman" w:hAnsi="Times New Roman" w:cs="Times New Roman"/>
          <w:color w:val="000000" w:themeColor="text1"/>
          <w:sz w:val="28"/>
          <w:szCs w:val="28"/>
        </w:rPr>
        <w:t xml:space="preserve">, as well as the </w:t>
      </w:r>
      <w:r w:rsidR="00AB7B20">
        <w:rPr>
          <w:rFonts w:ascii="Times New Roman" w:hAnsi="Times New Roman" w:cs="Times New Roman"/>
          <w:color w:val="000000" w:themeColor="text1"/>
          <w:sz w:val="28"/>
          <w:szCs w:val="28"/>
        </w:rPr>
        <w:t>“</w:t>
      </w:r>
      <w:r w:rsidR="00E51999" w:rsidRPr="00E51999">
        <w:rPr>
          <w:rFonts w:ascii="Times New Roman" w:hAnsi="Times New Roman" w:cs="Times New Roman"/>
          <w:color w:val="000000" w:themeColor="text1"/>
          <w:sz w:val="28"/>
          <w:szCs w:val="28"/>
        </w:rPr>
        <w:t>desirability</w:t>
      </w:r>
      <w:r w:rsidR="00BE3063">
        <w:rPr>
          <w:rFonts w:ascii="Times New Roman" w:hAnsi="Times New Roman" w:cs="Times New Roman"/>
          <w:color w:val="000000" w:themeColor="text1"/>
          <w:sz w:val="28"/>
          <w:szCs w:val="28"/>
        </w:rPr>
        <w:t xml:space="preserve"> and</w:t>
      </w:r>
      <w:r w:rsidR="00206CF4">
        <w:rPr>
          <w:rFonts w:ascii="Times New Roman" w:hAnsi="Times New Roman" w:cs="Times New Roman"/>
          <w:color w:val="000000" w:themeColor="text1"/>
          <w:sz w:val="28"/>
          <w:szCs w:val="28"/>
        </w:rPr>
        <w:t xml:space="preserve"> </w:t>
      </w:r>
      <w:r w:rsidR="00567630" w:rsidRPr="00E51999">
        <w:rPr>
          <w:rFonts w:ascii="Times New Roman" w:hAnsi="Times New Roman" w:cs="Times New Roman"/>
          <w:color w:val="000000" w:themeColor="text1"/>
          <w:sz w:val="28"/>
          <w:szCs w:val="28"/>
        </w:rPr>
        <w:t>feasibility</w:t>
      </w:r>
      <w:r w:rsidR="00AB7B20">
        <w:rPr>
          <w:rFonts w:ascii="Times New Roman" w:hAnsi="Times New Roman" w:cs="Times New Roman"/>
          <w:color w:val="000000" w:themeColor="text1"/>
          <w:sz w:val="28"/>
          <w:szCs w:val="28"/>
        </w:rPr>
        <w:t>” perceptions</w:t>
      </w:r>
      <w:r w:rsidR="00567630">
        <w:rPr>
          <w:rFonts w:ascii="Times New Roman" w:hAnsi="Times New Roman" w:cs="Times New Roman"/>
          <w:color w:val="000000" w:themeColor="text1"/>
          <w:sz w:val="28"/>
          <w:szCs w:val="28"/>
        </w:rPr>
        <w:t>.</w:t>
      </w:r>
    </w:p>
    <w:p w14:paraId="140BDF93" w14:textId="3001942C"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A number of other well-recognized models are selectively and </w:t>
      </w:r>
      <w:r w:rsidR="00CB0045" w:rsidRPr="00530FD7">
        <w:rPr>
          <w:rFonts w:ascii="Times New Roman" w:hAnsi="Times New Roman" w:cs="Times New Roman"/>
          <w:color w:val="000000" w:themeColor="text1"/>
          <w:sz w:val="28"/>
          <w:szCs w:val="28"/>
        </w:rPr>
        <w:t>concise</w:t>
      </w:r>
      <w:r w:rsidRPr="00530FD7">
        <w:rPr>
          <w:rFonts w:ascii="Times New Roman" w:hAnsi="Times New Roman" w:cs="Times New Roman"/>
          <w:color w:val="000000" w:themeColor="text1"/>
          <w:sz w:val="28"/>
          <w:szCs w:val="28"/>
        </w:rPr>
        <w:t xml:space="preserve">ly </w:t>
      </w:r>
      <w:r w:rsidR="00E806CE" w:rsidRPr="00530FD7">
        <w:rPr>
          <w:rFonts w:ascii="Times New Roman" w:hAnsi="Times New Roman" w:cs="Times New Roman"/>
          <w:color w:val="000000" w:themeColor="text1"/>
          <w:sz w:val="28"/>
          <w:szCs w:val="28"/>
        </w:rPr>
        <w:t>illustrat</w:t>
      </w:r>
      <w:r w:rsidRPr="00530FD7">
        <w:rPr>
          <w:rFonts w:ascii="Times New Roman" w:hAnsi="Times New Roman" w:cs="Times New Roman"/>
          <w:color w:val="000000" w:themeColor="text1"/>
          <w:sz w:val="28"/>
          <w:szCs w:val="28"/>
        </w:rPr>
        <w:t xml:space="preserve">ed below except </w:t>
      </w:r>
      <w:r w:rsidR="00C47FB0">
        <w:rPr>
          <w:rFonts w:ascii="Times New Roman" w:hAnsi="Times New Roman" w:cs="Times New Roman"/>
          <w:color w:val="000000" w:themeColor="text1"/>
          <w:sz w:val="28"/>
          <w:szCs w:val="28"/>
        </w:rPr>
        <w:t>the “</w:t>
      </w:r>
      <w:r w:rsidRPr="00530FD7">
        <w:rPr>
          <w:rFonts w:ascii="Times New Roman" w:hAnsi="Times New Roman" w:cs="Times New Roman"/>
          <w:color w:val="000000" w:themeColor="text1"/>
          <w:sz w:val="28"/>
          <w:szCs w:val="28"/>
        </w:rPr>
        <w:t>TPB</w:t>
      </w:r>
      <w:r w:rsidR="00C47FB0">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 which has been </w:t>
      </w:r>
      <w:r w:rsidR="00E806CE" w:rsidRPr="00530FD7">
        <w:rPr>
          <w:rFonts w:ascii="Times New Roman" w:hAnsi="Times New Roman" w:cs="Times New Roman"/>
          <w:color w:val="000000" w:themeColor="text1"/>
          <w:sz w:val="28"/>
          <w:szCs w:val="28"/>
        </w:rPr>
        <w:t>introduc</w:t>
      </w:r>
      <w:r w:rsidRPr="00530FD7">
        <w:rPr>
          <w:rFonts w:ascii="Times New Roman" w:hAnsi="Times New Roman" w:cs="Times New Roman"/>
          <w:color w:val="000000" w:themeColor="text1"/>
          <w:sz w:val="28"/>
          <w:szCs w:val="28"/>
        </w:rPr>
        <w:t xml:space="preserve">ed in the preceding Section </w:t>
      </w:r>
      <w:r w:rsidR="00AC17F8">
        <w:rPr>
          <w:rFonts w:ascii="Times New Roman" w:hAnsi="Times New Roman" w:cs="Times New Roman"/>
          <w:color w:val="000000" w:themeColor="text1"/>
          <w:sz w:val="28"/>
          <w:szCs w:val="28"/>
        </w:rPr>
        <w:t>2</w:t>
      </w:r>
      <w:r w:rsidRPr="00530FD7">
        <w:rPr>
          <w:rFonts w:ascii="Times New Roman" w:hAnsi="Times New Roman" w:cs="Times New Roman"/>
          <w:color w:val="000000" w:themeColor="text1"/>
          <w:sz w:val="28"/>
          <w:szCs w:val="28"/>
        </w:rPr>
        <w:t xml:space="preserve">.4. Reviewing of these models </w:t>
      </w:r>
      <w:r w:rsidR="00C47FB0">
        <w:rPr>
          <w:rFonts w:ascii="Times New Roman" w:hAnsi="Times New Roman" w:cs="Times New Roman"/>
          <w:color w:val="000000" w:themeColor="text1"/>
          <w:sz w:val="28"/>
          <w:szCs w:val="28"/>
        </w:rPr>
        <w:t>helps</w:t>
      </w:r>
      <w:r w:rsidRPr="00530FD7">
        <w:rPr>
          <w:rFonts w:ascii="Times New Roman" w:hAnsi="Times New Roman" w:cs="Times New Roman"/>
          <w:color w:val="000000" w:themeColor="text1"/>
          <w:sz w:val="28"/>
          <w:szCs w:val="28"/>
        </w:rPr>
        <w:t xml:space="preserve"> to better understand TPB in terms of its position and </w:t>
      </w:r>
      <w:r w:rsidR="0003039E">
        <w:rPr>
          <w:rFonts w:ascii="Times New Roman" w:hAnsi="Times New Roman" w:cs="Times New Roman"/>
          <w:color w:val="000000" w:themeColor="text1"/>
          <w:sz w:val="28"/>
          <w:szCs w:val="28"/>
        </w:rPr>
        <w:t>connotation</w:t>
      </w:r>
      <w:r w:rsidRPr="00530FD7">
        <w:rPr>
          <w:rFonts w:ascii="Times New Roman" w:hAnsi="Times New Roman" w:cs="Times New Roman"/>
          <w:color w:val="000000" w:themeColor="text1"/>
          <w:sz w:val="28"/>
          <w:szCs w:val="28"/>
        </w:rPr>
        <w:t xml:space="preserve"> among the jungle of models.</w:t>
      </w:r>
    </w:p>
    <w:p w14:paraId="7F2F8096" w14:textId="77777777"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68CCB84" w14:textId="19D9DB37"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 xml:space="preserve">.7.1 </w:t>
      </w:r>
      <w:r w:rsidR="00C6066A" w:rsidRPr="003F0A0D">
        <w:rPr>
          <w:rFonts w:ascii="Times New Roman" w:hAnsi="Times New Roman" w:cs="Times New Roman"/>
          <w:bCs/>
          <w:sz w:val="28"/>
          <w:szCs w:val="28"/>
        </w:rPr>
        <w:t xml:space="preserve">Entrepreneurial </w:t>
      </w:r>
      <w:r w:rsidR="00C6066A" w:rsidRPr="002B0187">
        <w:rPr>
          <w:rFonts w:ascii="Times New Roman" w:hAnsi="Times New Roman" w:cs="Times New Roman"/>
          <w:bCs/>
          <w:color w:val="000000" w:themeColor="text1"/>
          <w:sz w:val="28"/>
          <w:szCs w:val="28"/>
        </w:rPr>
        <w:t xml:space="preserve">Event </w:t>
      </w:r>
      <w:r w:rsidR="003A3849">
        <w:rPr>
          <w:rFonts w:ascii="Times New Roman" w:hAnsi="Times New Roman" w:cs="Times New Roman"/>
          <w:bCs/>
          <w:color w:val="000000" w:themeColor="text1"/>
          <w:sz w:val="28"/>
          <w:szCs w:val="28"/>
        </w:rPr>
        <w:t>Model</w:t>
      </w:r>
    </w:p>
    <w:p w14:paraId="27352747" w14:textId="63A9D855" w:rsidR="001525C7" w:rsidRPr="00530FD7" w:rsidRDefault="008F755F"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As briefly mentioned above, t</w:t>
      </w:r>
      <w:r w:rsidR="00C6066A" w:rsidRPr="00530FD7">
        <w:rPr>
          <w:rFonts w:ascii="Times New Roman" w:hAnsi="Times New Roman" w:cs="Times New Roman"/>
          <w:color w:val="000000" w:themeColor="text1"/>
          <w:sz w:val="28"/>
          <w:szCs w:val="28"/>
        </w:rPr>
        <w:t>h</w:t>
      </w:r>
      <w:r w:rsidR="00B126F6">
        <w:rPr>
          <w:rFonts w:ascii="Times New Roman" w:hAnsi="Times New Roman" w:cs="Times New Roman"/>
          <w:color w:val="000000" w:themeColor="text1"/>
          <w:sz w:val="28"/>
          <w:szCs w:val="28"/>
        </w:rPr>
        <w:t xml:space="preserve">is model, known as the </w:t>
      </w:r>
      <w:r w:rsidR="00025DBA">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SEE</w:t>
      </w:r>
      <w:r w:rsidR="00025DBA">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model (see </w:t>
      </w:r>
      <w:r w:rsidR="00215651" w:rsidRPr="00530FD7">
        <w:rPr>
          <w:rFonts w:ascii="Times New Roman" w:hAnsi="Times New Roman" w:cs="Times New Roman"/>
          <w:color w:val="000000" w:themeColor="text1"/>
          <w:sz w:val="28"/>
          <w:szCs w:val="28"/>
        </w:rPr>
        <w:t>f</w:t>
      </w:r>
      <w:r w:rsidR="00C6066A" w:rsidRPr="00530FD7">
        <w:rPr>
          <w:rFonts w:ascii="Times New Roman" w:hAnsi="Times New Roman" w:cs="Times New Roman"/>
          <w:color w:val="000000" w:themeColor="text1"/>
          <w:sz w:val="28"/>
          <w:szCs w:val="28"/>
        </w:rPr>
        <w:t xml:space="preserve">igure </w:t>
      </w:r>
      <w:r w:rsidR="00215651" w:rsidRPr="00215651">
        <w:rPr>
          <w:rFonts w:ascii="Times New Roman" w:hAnsi="Times New Roman" w:cs="Times New Roman"/>
          <w:color w:val="000000" w:themeColor="text1"/>
          <w:sz w:val="28"/>
          <w:szCs w:val="28"/>
        </w:rPr>
        <w:t>2</w:t>
      </w:r>
      <w:r w:rsidR="00C6066A" w:rsidRPr="00530FD7">
        <w:rPr>
          <w:rFonts w:ascii="Times New Roman" w:hAnsi="Times New Roman" w:cs="Times New Roman"/>
          <w:color w:val="000000" w:themeColor="text1"/>
          <w:sz w:val="28"/>
          <w:szCs w:val="28"/>
        </w:rPr>
        <w:t>.2)</w:t>
      </w:r>
      <w:r w:rsidR="00B126F6">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hypothesizes that </w:t>
      </w:r>
      <w:r w:rsidRPr="00530FD7">
        <w:rPr>
          <w:rFonts w:ascii="Times New Roman" w:hAnsi="Times New Roman" w:cs="Times New Roman"/>
          <w:color w:val="000000" w:themeColor="text1"/>
          <w:sz w:val="28"/>
          <w:szCs w:val="28"/>
        </w:rPr>
        <w:t>EI</w:t>
      </w:r>
      <w:r w:rsidR="00B126F6">
        <w:rPr>
          <w:rFonts w:ascii="Times New Roman" w:hAnsi="Times New Roman" w:cs="Times New Roman"/>
          <w:color w:val="000000" w:themeColor="text1"/>
          <w:sz w:val="28"/>
          <w:szCs w:val="28"/>
        </w:rPr>
        <w:t>s are</w:t>
      </w:r>
      <w:r w:rsidR="00C6066A"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determin</w:t>
      </w:r>
      <w:r w:rsidR="00C6066A" w:rsidRPr="00530FD7">
        <w:rPr>
          <w:rFonts w:ascii="Times New Roman" w:hAnsi="Times New Roman" w:cs="Times New Roman"/>
          <w:color w:val="000000" w:themeColor="text1"/>
          <w:sz w:val="28"/>
          <w:szCs w:val="28"/>
        </w:rPr>
        <w:t xml:space="preserve">ed by </w:t>
      </w:r>
      <w:r w:rsidR="00025DBA">
        <w:rPr>
          <w:rFonts w:ascii="Times New Roman" w:hAnsi="Times New Roman" w:cs="Times New Roman"/>
          <w:color w:val="000000" w:themeColor="text1"/>
          <w:sz w:val="28"/>
          <w:szCs w:val="28"/>
        </w:rPr>
        <w:t xml:space="preserve">three precipitators: </w:t>
      </w:r>
      <w:r w:rsidR="009A4921">
        <w:rPr>
          <w:rFonts w:ascii="Times New Roman" w:hAnsi="Times New Roman" w:cs="Times New Roman"/>
          <w:color w:val="000000" w:themeColor="text1"/>
          <w:sz w:val="28"/>
          <w:szCs w:val="28"/>
        </w:rPr>
        <w:t>“</w:t>
      </w:r>
      <w:r w:rsidR="009A4921" w:rsidRPr="00530FD7">
        <w:rPr>
          <w:rFonts w:ascii="Times New Roman" w:hAnsi="Times New Roman" w:cs="Times New Roman"/>
          <w:color w:val="000000" w:themeColor="text1"/>
          <w:sz w:val="28"/>
          <w:szCs w:val="28"/>
        </w:rPr>
        <w:t>propensity to act</w:t>
      </w:r>
      <w:r w:rsidR="009A4921">
        <w:rPr>
          <w:rFonts w:ascii="Times New Roman" w:hAnsi="Times New Roman" w:cs="Times New Roman"/>
          <w:color w:val="000000" w:themeColor="text1"/>
          <w:sz w:val="28"/>
          <w:szCs w:val="28"/>
        </w:rPr>
        <w:t>”,</w:t>
      </w:r>
      <w:r w:rsidR="009A4921" w:rsidRPr="00530FD7">
        <w:rPr>
          <w:rFonts w:ascii="Times New Roman" w:hAnsi="Times New Roman" w:cs="Times New Roman"/>
          <w:color w:val="000000" w:themeColor="text1"/>
          <w:sz w:val="28"/>
          <w:szCs w:val="28"/>
        </w:rPr>
        <w:t xml:space="preserve"> </w:t>
      </w:r>
      <w:r w:rsidR="009A4921">
        <w:rPr>
          <w:rFonts w:ascii="Times New Roman" w:hAnsi="Times New Roman" w:cs="Times New Roman"/>
          <w:color w:val="000000" w:themeColor="text1"/>
          <w:sz w:val="28"/>
          <w:szCs w:val="28"/>
        </w:rPr>
        <w:t>“</w:t>
      </w:r>
      <w:r w:rsidR="00DA4AA7">
        <w:rPr>
          <w:rFonts w:ascii="Times New Roman" w:hAnsi="Times New Roman" w:cs="Times New Roman"/>
          <w:color w:val="000000" w:themeColor="text1"/>
          <w:sz w:val="28"/>
          <w:szCs w:val="28"/>
        </w:rPr>
        <w:t xml:space="preserve">perceived </w:t>
      </w:r>
      <w:r w:rsidR="00C6066A" w:rsidRPr="00530FD7">
        <w:rPr>
          <w:rFonts w:ascii="Times New Roman" w:hAnsi="Times New Roman" w:cs="Times New Roman"/>
          <w:color w:val="000000" w:themeColor="text1"/>
          <w:sz w:val="28"/>
          <w:szCs w:val="28"/>
        </w:rPr>
        <w:t>desirability</w:t>
      </w:r>
      <w:r w:rsidR="009A4921">
        <w:rPr>
          <w:rFonts w:ascii="Times New Roman" w:hAnsi="Times New Roman" w:cs="Times New Roman"/>
          <w:color w:val="000000" w:themeColor="text1"/>
          <w:sz w:val="28"/>
          <w:szCs w:val="28"/>
        </w:rPr>
        <w:t>”</w:t>
      </w:r>
      <w:r w:rsidR="00025DBA">
        <w:rPr>
          <w:rFonts w:ascii="Times New Roman" w:hAnsi="Times New Roman" w:cs="Times New Roman"/>
          <w:color w:val="000000" w:themeColor="text1"/>
          <w:sz w:val="28"/>
          <w:szCs w:val="28"/>
        </w:rPr>
        <w:t xml:space="preserve">, </w:t>
      </w:r>
      <w:r w:rsidR="009A4921">
        <w:rPr>
          <w:rFonts w:ascii="Times New Roman" w:hAnsi="Times New Roman" w:cs="Times New Roman"/>
          <w:color w:val="000000" w:themeColor="text1"/>
          <w:sz w:val="28"/>
          <w:szCs w:val="28"/>
        </w:rPr>
        <w:t>and “</w:t>
      </w:r>
      <w:r w:rsidR="00DA4AA7">
        <w:rPr>
          <w:rFonts w:ascii="Times New Roman" w:hAnsi="Times New Roman" w:cs="Times New Roman"/>
          <w:color w:val="000000" w:themeColor="text1"/>
          <w:sz w:val="28"/>
          <w:szCs w:val="28"/>
        </w:rPr>
        <w:t xml:space="preserve">perceived </w:t>
      </w:r>
      <w:r w:rsidR="00C6066A" w:rsidRPr="00530FD7">
        <w:rPr>
          <w:rFonts w:ascii="Times New Roman" w:hAnsi="Times New Roman" w:cs="Times New Roman"/>
          <w:color w:val="000000" w:themeColor="text1"/>
          <w:sz w:val="28"/>
          <w:szCs w:val="28"/>
        </w:rPr>
        <w:t>feasibility</w:t>
      </w:r>
      <w:r w:rsidR="009A4921">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p>
    <w:p w14:paraId="02685AE0" w14:textId="086BB28E" w:rsidR="00C6066A" w:rsidRDefault="00724029"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“P</w:t>
      </w:r>
      <w:r w:rsidRPr="00C91FA8">
        <w:rPr>
          <w:rFonts w:ascii="Times New Roman" w:hAnsi="Times New Roman" w:cs="Times New Roman"/>
          <w:color w:val="000000" w:themeColor="text1"/>
          <w:sz w:val="28"/>
          <w:szCs w:val="28"/>
        </w:rPr>
        <w:t>ropensity to act</w:t>
      </w:r>
      <w:r>
        <w:rPr>
          <w:rFonts w:ascii="Times New Roman" w:hAnsi="Times New Roman" w:cs="Times New Roman"/>
          <w:color w:val="000000" w:themeColor="text1"/>
          <w:sz w:val="28"/>
          <w:szCs w:val="28"/>
        </w:rPr>
        <w:t>”</w:t>
      </w:r>
      <w:r w:rsidRPr="00C91FA8">
        <w:rPr>
          <w:rFonts w:ascii="Times New Roman" w:hAnsi="Times New Roman" w:cs="Times New Roman"/>
          <w:color w:val="000000" w:themeColor="text1"/>
          <w:sz w:val="28"/>
          <w:szCs w:val="28"/>
        </w:rPr>
        <w:t xml:space="preserve"> </w:t>
      </w:r>
      <w:r w:rsidR="00B33D95">
        <w:rPr>
          <w:rFonts w:ascii="Times New Roman" w:hAnsi="Times New Roman" w:cs="Times New Roman"/>
          <w:color w:val="000000" w:themeColor="text1"/>
          <w:sz w:val="28"/>
          <w:szCs w:val="28"/>
        </w:rPr>
        <w:t>means</w:t>
      </w:r>
      <w:r w:rsidRPr="00C91FA8">
        <w:rPr>
          <w:rFonts w:ascii="Times New Roman" w:hAnsi="Times New Roman" w:cs="Times New Roman"/>
          <w:color w:val="000000" w:themeColor="text1"/>
          <w:sz w:val="28"/>
          <w:szCs w:val="28"/>
        </w:rPr>
        <w:t xml:space="preserve"> the </w:t>
      </w:r>
      <w:r>
        <w:rPr>
          <w:rFonts w:ascii="Times New Roman" w:hAnsi="Times New Roman" w:cs="Times New Roman"/>
          <w:color w:val="000000" w:themeColor="text1"/>
          <w:sz w:val="28"/>
          <w:szCs w:val="28"/>
        </w:rPr>
        <w:t>degree</w:t>
      </w:r>
      <w:r w:rsidRPr="00C91FA8">
        <w:rPr>
          <w:rFonts w:ascii="Times New Roman" w:hAnsi="Times New Roman" w:cs="Times New Roman"/>
          <w:color w:val="000000" w:themeColor="text1"/>
          <w:sz w:val="28"/>
          <w:szCs w:val="28"/>
        </w:rPr>
        <w:t xml:space="preserve"> to which </w:t>
      </w:r>
      <w:r>
        <w:rPr>
          <w:rFonts w:ascii="Times New Roman" w:hAnsi="Times New Roman" w:cs="Times New Roman"/>
          <w:color w:val="000000" w:themeColor="text1"/>
          <w:sz w:val="28"/>
          <w:szCs w:val="28"/>
        </w:rPr>
        <w:t>one</w:t>
      </w:r>
      <w:r w:rsidRPr="00C91FA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shows</w:t>
      </w:r>
      <w:r w:rsidRPr="00C91FA8">
        <w:rPr>
          <w:rFonts w:ascii="Times New Roman" w:hAnsi="Times New Roman" w:cs="Times New Roman"/>
          <w:color w:val="000000" w:themeColor="text1"/>
          <w:sz w:val="28"/>
          <w:szCs w:val="28"/>
        </w:rPr>
        <w:t xml:space="preserve"> his or her </w:t>
      </w:r>
      <w:r>
        <w:rPr>
          <w:rFonts w:ascii="Times New Roman" w:hAnsi="Times New Roman" w:cs="Times New Roman"/>
          <w:color w:val="000000" w:themeColor="text1"/>
          <w:sz w:val="28"/>
          <w:szCs w:val="28"/>
        </w:rPr>
        <w:t>inclination</w:t>
      </w:r>
      <w:r w:rsidRPr="00C91FA8">
        <w:rPr>
          <w:rFonts w:ascii="Times New Roman" w:hAnsi="Times New Roman" w:cs="Times New Roman"/>
          <w:color w:val="000000" w:themeColor="text1"/>
          <w:sz w:val="28"/>
          <w:szCs w:val="28"/>
        </w:rPr>
        <w:t xml:space="preserve"> to </w:t>
      </w:r>
      <w:r>
        <w:rPr>
          <w:rFonts w:ascii="Times New Roman" w:hAnsi="Times New Roman" w:cs="Times New Roman"/>
          <w:color w:val="000000" w:themeColor="text1"/>
          <w:sz w:val="28"/>
          <w:szCs w:val="28"/>
        </w:rPr>
        <w:t>perform</w:t>
      </w:r>
      <w:r w:rsidRPr="00C91FA8">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rPr>
        <w:t>the</w:t>
      </w:r>
      <w:r w:rsidRPr="00C91FA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determination. </w:t>
      </w:r>
      <w:r w:rsidR="003B0A5B">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Perceived desirability</w:t>
      </w:r>
      <w:r w:rsidR="003B0A5B">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r w:rsidR="00025DBA">
        <w:rPr>
          <w:rFonts w:ascii="Times New Roman" w:hAnsi="Times New Roman" w:cs="Times New Roman"/>
          <w:color w:val="000000" w:themeColor="text1"/>
          <w:sz w:val="28"/>
          <w:szCs w:val="28"/>
        </w:rPr>
        <w:t>indicates</w:t>
      </w:r>
      <w:r w:rsidR="00C91FA8">
        <w:rPr>
          <w:rFonts w:ascii="Times New Roman" w:hAnsi="Times New Roman" w:cs="Times New Roman"/>
          <w:color w:val="000000" w:themeColor="text1"/>
          <w:sz w:val="28"/>
          <w:szCs w:val="28"/>
        </w:rPr>
        <w:t xml:space="preserve"> </w:t>
      </w:r>
      <w:r w:rsidR="00C91FA8" w:rsidRPr="00C91FA8">
        <w:rPr>
          <w:rFonts w:ascii="Times New Roman" w:hAnsi="Times New Roman" w:cs="Times New Roman"/>
          <w:color w:val="000000" w:themeColor="text1"/>
          <w:sz w:val="28"/>
          <w:szCs w:val="28"/>
        </w:rPr>
        <w:t xml:space="preserve">the </w:t>
      </w:r>
      <w:r w:rsidR="00B33D95">
        <w:rPr>
          <w:rFonts w:ascii="Times New Roman" w:hAnsi="Times New Roman" w:cs="Times New Roman"/>
          <w:color w:val="000000" w:themeColor="text1"/>
          <w:sz w:val="28"/>
          <w:szCs w:val="28"/>
        </w:rPr>
        <w:t>extent</w:t>
      </w:r>
      <w:r w:rsidR="00C91FA8" w:rsidRPr="00C91FA8">
        <w:rPr>
          <w:rFonts w:ascii="Times New Roman" w:hAnsi="Times New Roman" w:cs="Times New Roman"/>
          <w:color w:val="000000" w:themeColor="text1"/>
          <w:sz w:val="28"/>
          <w:szCs w:val="28"/>
        </w:rPr>
        <w:t xml:space="preserve"> to which </w:t>
      </w:r>
      <w:r w:rsidR="00091FF3">
        <w:rPr>
          <w:rFonts w:ascii="Times New Roman" w:hAnsi="Times New Roman" w:cs="Times New Roman"/>
          <w:color w:val="000000" w:themeColor="text1"/>
          <w:sz w:val="28"/>
          <w:szCs w:val="28"/>
        </w:rPr>
        <w:t>one</w:t>
      </w:r>
      <w:r w:rsidR="00C91FA8" w:rsidRPr="00C91FA8">
        <w:rPr>
          <w:rFonts w:ascii="Times New Roman" w:hAnsi="Times New Roman" w:cs="Times New Roman"/>
          <w:color w:val="000000" w:themeColor="text1"/>
          <w:sz w:val="28"/>
          <w:szCs w:val="28"/>
        </w:rPr>
        <w:t xml:space="preserve"> </w:t>
      </w:r>
      <w:r w:rsidR="00025DBA">
        <w:rPr>
          <w:rFonts w:ascii="Times New Roman" w:hAnsi="Times New Roman" w:cs="Times New Roman"/>
          <w:color w:val="000000" w:themeColor="text1"/>
          <w:sz w:val="28"/>
          <w:szCs w:val="28"/>
        </w:rPr>
        <w:t>perceives</w:t>
      </w:r>
      <w:r w:rsidR="00C91FA8" w:rsidRPr="00C91FA8">
        <w:rPr>
          <w:rFonts w:ascii="Times New Roman" w:hAnsi="Times New Roman" w:cs="Times New Roman"/>
          <w:color w:val="000000" w:themeColor="text1"/>
          <w:sz w:val="28"/>
          <w:szCs w:val="28"/>
        </w:rPr>
        <w:t xml:space="preserve"> lured to </w:t>
      </w:r>
      <w:r w:rsidR="00025DBA">
        <w:rPr>
          <w:rFonts w:ascii="Times New Roman" w:hAnsi="Times New Roman" w:cs="Times New Roman"/>
          <w:color w:val="000000" w:themeColor="text1"/>
          <w:sz w:val="28"/>
          <w:szCs w:val="28"/>
        </w:rPr>
        <w:t>self-employment</w:t>
      </w:r>
      <w:r w:rsidR="007E07F0">
        <w:rPr>
          <w:rFonts w:ascii="Times New Roman" w:hAnsi="Times New Roman" w:cs="Times New Roman"/>
          <w:color w:val="000000" w:themeColor="text1"/>
          <w:sz w:val="28"/>
          <w:szCs w:val="28"/>
        </w:rPr>
        <w:t>.</w:t>
      </w:r>
      <w:r w:rsidR="00C91FA8" w:rsidRPr="00C91FA8">
        <w:rPr>
          <w:rFonts w:ascii="Times New Roman" w:hAnsi="Times New Roman" w:cs="Times New Roman"/>
          <w:color w:val="000000" w:themeColor="text1"/>
          <w:sz w:val="28"/>
          <w:szCs w:val="28"/>
        </w:rPr>
        <w:t xml:space="preserve"> </w:t>
      </w:r>
      <w:r w:rsidR="003B0A5B">
        <w:rPr>
          <w:rFonts w:ascii="Times New Roman" w:hAnsi="Times New Roman" w:cs="Times New Roman"/>
          <w:color w:val="000000" w:themeColor="text1"/>
          <w:sz w:val="28"/>
          <w:szCs w:val="28"/>
        </w:rPr>
        <w:t>“</w:t>
      </w:r>
      <w:r w:rsidR="007E07F0">
        <w:rPr>
          <w:rFonts w:ascii="Times New Roman" w:hAnsi="Times New Roman" w:cs="Times New Roman"/>
          <w:color w:val="000000" w:themeColor="text1"/>
          <w:sz w:val="28"/>
          <w:szCs w:val="28"/>
        </w:rPr>
        <w:t>P</w:t>
      </w:r>
      <w:r w:rsidR="00C91FA8" w:rsidRPr="00C91FA8">
        <w:rPr>
          <w:rFonts w:ascii="Times New Roman" w:hAnsi="Times New Roman" w:cs="Times New Roman"/>
          <w:color w:val="000000" w:themeColor="text1"/>
          <w:sz w:val="28"/>
          <w:szCs w:val="28"/>
        </w:rPr>
        <w:t>erceived feasibility</w:t>
      </w:r>
      <w:r w:rsidR="003B0A5B">
        <w:rPr>
          <w:rFonts w:ascii="Times New Roman" w:hAnsi="Times New Roman" w:cs="Times New Roman"/>
          <w:color w:val="000000" w:themeColor="text1"/>
          <w:sz w:val="28"/>
          <w:szCs w:val="28"/>
        </w:rPr>
        <w:t>”</w:t>
      </w:r>
      <w:r w:rsidR="00C91FA8" w:rsidRPr="00C91FA8">
        <w:rPr>
          <w:rFonts w:ascii="Times New Roman" w:hAnsi="Times New Roman" w:cs="Times New Roman"/>
          <w:color w:val="000000" w:themeColor="text1"/>
          <w:sz w:val="28"/>
          <w:szCs w:val="28"/>
        </w:rPr>
        <w:t xml:space="preserve"> </w:t>
      </w:r>
      <w:r w:rsidR="00B33D95">
        <w:rPr>
          <w:rFonts w:ascii="Times New Roman" w:hAnsi="Times New Roman" w:cs="Times New Roman"/>
          <w:color w:val="000000" w:themeColor="text1"/>
          <w:sz w:val="28"/>
          <w:szCs w:val="28"/>
        </w:rPr>
        <w:t>measures</w:t>
      </w:r>
      <w:r w:rsidR="00C91FA8" w:rsidRPr="00C91FA8">
        <w:rPr>
          <w:rFonts w:ascii="Times New Roman" w:hAnsi="Times New Roman" w:cs="Times New Roman"/>
          <w:color w:val="000000" w:themeColor="text1"/>
          <w:sz w:val="28"/>
          <w:szCs w:val="28"/>
        </w:rPr>
        <w:t xml:space="preserve"> the</w:t>
      </w:r>
      <w:r w:rsidR="00B33D95">
        <w:rPr>
          <w:rFonts w:ascii="Times New Roman" w:hAnsi="Times New Roman" w:cs="Times New Roman"/>
          <w:color w:val="000000" w:themeColor="text1"/>
          <w:sz w:val="28"/>
          <w:szCs w:val="28"/>
        </w:rPr>
        <w:t xml:space="preserve"> level</w:t>
      </w:r>
      <w:r w:rsidR="00C91FA8" w:rsidRPr="00C91FA8">
        <w:rPr>
          <w:rFonts w:ascii="Times New Roman" w:hAnsi="Times New Roman" w:cs="Times New Roman"/>
          <w:color w:val="000000" w:themeColor="text1"/>
          <w:sz w:val="28"/>
          <w:szCs w:val="28"/>
        </w:rPr>
        <w:t xml:space="preserve"> </w:t>
      </w:r>
      <w:r w:rsidR="00B33D95">
        <w:rPr>
          <w:rFonts w:ascii="Times New Roman" w:hAnsi="Times New Roman" w:cs="Times New Roman"/>
          <w:color w:val="000000" w:themeColor="text1"/>
          <w:sz w:val="28"/>
          <w:szCs w:val="28"/>
        </w:rPr>
        <w:t>about</w:t>
      </w:r>
      <w:r w:rsidR="00C91FA8" w:rsidRPr="00C91FA8">
        <w:rPr>
          <w:rFonts w:ascii="Times New Roman" w:hAnsi="Times New Roman" w:cs="Times New Roman"/>
          <w:color w:val="000000" w:themeColor="text1"/>
          <w:sz w:val="28"/>
          <w:szCs w:val="28"/>
        </w:rPr>
        <w:t xml:space="preserve"> </w:t>
      </w:r>
      <w:r w:rsidR="00B33D95">
        <w:rPr>
          <w:rFonts w:ascii="Times New Roman" w:hAnsi="Times New Roman" w:cs="Times New Roman"/>
          <w:color w:val="000000" w:themeColor="text1"/>
          <w:sz w:val="28"/>
          <w:szCs w:val="28"/>
        </w:rPr>
        <w:t xml:space="preserve">how </w:t>
      </w:r>
      <w:r w:rsidR="00025DBA">
        <w:rPr>
          <w:rFonts w:ascii="Times New Roman" w:hAnsi="Times New Roman" w:cs="Times New Roman"/>
          <w:color w:val="000000" w:themeColor="text1"/>
          <w:sz w:val="28"/>
          <w:szCs w:val="28"/>
        </w:rPr>
        <w:t>practica</w:t>
      </w:r>
      <w:r w:rsidR="00B33D95">
        <w:rPr>
          <w:rFonts w:ascii="Times New Roman" w:hAnsi="Times New Roman" w:cs="Times New Roman"/>
          <w:color w:val="000000" w:themeColor="text1"/>
          <w:sz w:val="28"/>
          <w:szCs w:val="28"/>
        </w:rPr>
        <w:t>l</w:t>
      </w:r>
      <w:r w:rsidR="00025DBA">
        <w:rPr>
          <w:rFonts w:ascii="Times New Roman" w:hAnsi="Times New Roman" w:cs="Times New Roman"/>
          <w:color w:val="000000" w:themeColor="text1"/>
          <w:sz w:val="28"/>
          <w:szCs w:val="28"/>
        </w:rPr>
        <w:t xml:space="preserve"> </w:t>
      </w:r>
      <w:r w:rsidR="007E07F0">
        <w:rPr>
          <w:rFonts w:ascii="Times New Roman" w:hAnsi="Times New Roman" w:cs="Times New Roman"/>
          <w:color w:val="000000" w:themeColor="text1"/>
          <w:sz w:val="28"/>
          <w:szCs w:val="28"/>
        </w:rPr>
        <w:t>and realistic</w:t>
      </w:r>
      <w:r w:rsidR="00B33D95" w:rsidRPr="00B33D95">
        <w:rPr>
          <w:rFonts w:ascii="Times New Roman" w:hAnsi="Times New Roman" w:cs="Times New Roman"/>
          <w:color w:val="000000" w:themeColor="text1"/>
          <w:sz w:val="28"/>
          <w:szCs w:val="28"/>
        </w:rPr>
        <w:t xml:space="preserve"> </w:t>
      </w:r>
      <w:r w:rsidR="00B33D95">
        <w:rPr>
          <w:rFonts w:ascii="Times New Roman" w:hAnsi="Times New Roman" w:cs="Times New Roman"/>
          <w:color w:val="000000" w:themeColor="text1"/>
          <w:sz w:val="28"/>
          <w:szCs w:val="28"/>
        </w:rPr>
        <w:t>one</w:t>
      </w:r>
      <w:r w:rsidR="00B33D95" w:rsidRPr="00C91FA8">
        <w:rPr>
          <w:rFonts w:ascii="Times New Roman" w:hAnsi="Times New Roman" w:cs="Times New Roman"/>
          <w:color w:val="000000" w:themeColor="text1"/>
          <w:sz w:val="28"/>
          <w:szCs w:val="28"/>
        </w:rPr>
        <w:t xml:space="preserve"> clearly </w:t>
      </w:r>
      <w:r w:rsidR="00B33D95">
        <w:rPr>
          <w:rFonts w:ascii="Times New Roman" w:hAnsi="Times New Roman" w:cs="Times New Roman"/>
          <w:color w:val="000000" w:themeColor="text1"/>
          <w:sz w:val="28"/>
          <w:szCs w:val="28"/>
        </w:rPr>
        <w:t>think</w:t>
      </w:r>
      <w:r w:rsidR="00B33D95" w:rsidRPr="00C91FA8">
        <w:rPr>
          <w:rFonts w:ascii="Times New Roman" w:hAnsi="Times New Roman" w:cs="Times New Roman"/>
          <w:color w:val="000000" w:themeColor="text1"/>
          <w:sz w:val="28"/>
          <w:szCs w:val="28"/>
        </w:rPr>
        <w:t>s</w:t>
      </w:r>
      <w:r w:rsidR="007E07F0">
        <w:rPr>
          <w:rFonts w:ascii="Times New Roman" w:hAnsi="Times New Roman" w:cs="Times New Roman"/>
          <w:color w:val="000000" w:themeColor="text1"/>
          <w:sz w:val="28"/>
          <w:szCs w:val="28"/>
        </w:rPr>
        <w:t xml:space="preserve"> </w:t>
      </w:r>
      <w:r w:rsidR="00C91FA8" w:rsidRPr="00C91FA8">
        <w:rPr>
          <w:rFonts w:ascii="Times New Roman" w:hAnsi="Times New Roman" w:cs="Times New Roman"/>
          <w:color w:val="000000" w:themeColor="text1"/>
          <w:sz w:val="28"/>
          <w:szCs w:val="28"/>
        </w:rPr>
        <w:t xml:space="preserve">to </w:t>
      </w:r>
      <w:r w:rsidR="00091FF3">
        <w:rPr>
          <w:rFonts w:ascii="Times New Roman" w:hAnsi="Times New Roman" w:cs="Times New Roman"/>
          <w:color w:val="000000" w:themeColor="text1"/>
          <w:sz w:val="28"/>
          <w:szCs w:val="28"/>
        </w:rPr>
        <w:t>establish</w:t>
      </w:r>
      <w:r w:rsidR="007E07F0">
        <w:rPr>
          <w:rFonts w:ascii="Times New Roman" w:hAnsi="Times New Roman" w:cs="Times New Roman"/>
          <w:color w:val="000000" w:themeColor="text1"/>
          <w:sz w:val="28"/>
          <w:szCs w:val="28"/>
        </w:rPr>
        <w:t xml:space="preserve"> </w:t>
      </w:r>
      <w:r w:rsidR="00C91FA8" w:rsidRPr="00C91FA8">
        <w:rPr>
          <w:rFonts w:ascii="Times New Roman" w:hAnsi="Times New Roman" w:cs="Times New Roman"/>
          <w:color w:val="000000" w:themeColor="text1"/>
          <w:sz w:val="28"/>
          <w:szCs w:val="28"/>
        </w:rPr>
        <w:t>a</w:t>
      </w:r>
      <w:r w:rsidR="00091FF3">
        <w:rPr>
          <w:rFonts w:ascii="Times New Roman" w:hAnsi="Times New Roman" w:cs="Times New Roman"/>
          <w:color w:val="000000" w:themeColor="text1"/>
          <w:sz w:val="28"/>
          <w:szCs w:val="28"/>
        </w:rPr>
        <w:t xml:space="preserve"> new</w:t>
      </w:r>
      <w:r w:rsidR="00C91FA8" w:rsidRPr="00C91FA8">
        <w:rPr>
          <w:rFonts w:ascii="Times New Roman" w:hAnsi="Times New Roman" w:cs="Times New Roman"/>
          <w:color w:val="000000" w:themeColor="text1"/>
          <w:sz w:val="28"/>
          <w:szCs w:val="28"/>
        </w:rPr>
        <w:t xml:space="preserve"> </w:t>
      </w:r>
      <w:r w:rsidR="003B0A5B">
        <w:rPr>
          <w:rFonts w:ascii="Times New Roman" w:hAnsi="Times New Roman" w:cs="Times New Roman"/>
          <w:color w:val="000000" w:themeColor="text1"/>
          <w:sz w:val="28"/>
          <w:szCs w:val="28"/>
        </w:rPr>
        <w:t>venture</w:t>
      </w:r>
      <w:r w:rsidR="00C91FA8" w:rsidRPr="00C91FA8">
        <w:rPr>
          <w:rFonts w:ascii="Times New Roman" w:hAnsi="Times New Roman" w:cs="Times New Roman"/>
          <w:color w:val="000000" w:themeColor="text1"/>
          <w:sz w:val="28"/>
          <w:szCs w:val="28"/>
        </w:rPr>
        <w:t xml:space="preserve"> </w:t>
      </w:r>
      <w:r w:rsidR="00167FD2" w:rsidRPr="003F0A0D">
        <w:rPr>
          <w:rFonts w:ascii="Times New Roman" w:hAnsi="Times New Roman" w:cs="Times New Roman"/>
          <w:sz w:val="28"/>
          <w:szCs w:val="28"/>
        </w:rPr>
        <w:t>[</w:t>
      </w:r>
      <w:r w:rsidR="00565CB2" w:rsidRPr="003F0A0D">
        <w:rPr>
          <w:rFonts w:ascii="Times New Roman" w:hAnsi="Times New Roman" w:cs="Times New Roman"/>
          <w:sz w:val="28"/>
          <w:szCs w:val="28"/>
        </w:rPr>
        <w:t>159</w:t>
      </w:r>
      <w:r w:rsidR="00CA26EA" w:rsidRPr="003F0A0D">
        <w:rPr>
          <w:rFonts w:ascii="Times New Roman" w:hAnsi="Times New Roman" w:cs="Times New Roman"/>
          <w:sz w:val="28"/>
          <w:szCs w:val="28"/>
        </w:rPr>
        <w:t>, p.</w:t>
      </w:r>
      <w:r w:rsidR="00215651" w:rsidRPr="003F0A0D">
        <w:rPr>
          <w:rFonts w:ascii="Times New Roman" w:hAnsi="Times New Roman" w:cs="Times New Roman"/>
          <w:sz w:val="28"/>
          <w:szCs w:val="28"/>
        </w:rPr>
        <w:t xml:space="preserve"> </w:t>
      </w:r>
      <w:r w:rsidR="00CA26EA" w:rsidRPr="003F0A0D">
        <w:rPr>
          <w:rFonts w:ascii="Times New Roman" w:hAnsi="Times New Roman" w:cs="Times New Roman"/>
          <w:sz w:val="28"/>
          <w:szCs w:val="28"/>
        </w:rPr>
        <w:t>511</w:t>
      </w:r>
      <w:r w:rsidR="00167FD2"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p>
    <w:p w14:paraId="2D7E049A" w14:textId="5683592B" w:rsidR="004236BC" w:rsidRPr="00D94510" w:rsidRDefault="004236BC"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08009C91" w14:textId="627DE1E8" w:rsidR="004236BC" w:rsidRDefault="004236BC" w:rsidP="004236BC">
      <w:pPr>
        <w:adjustRightInd w:val="0"/>
        <w:snapToGrid w:val="0"/>
        <w:spacing w:after="0" w:line="240" w:lineRule="auto"/>
        <w:jc w:val="center"/>
        <w:rPr>
          <w:rFonts w:ascii="Times New Roman" w:hAnsi="Times New Roman" w:cs="Times New Roman"/>
          <w:color w:val="000000" w:themeColor="text1"/>
          <w:sz w:val="28"/>
          <w:szCs w:val="28"/>
        </w:rPr>
      </w:pPr>
      <w:r>
        <w:rPr>
          <w:noProof/>
          <w:lang w:val="ru-RU" w:eastAsia="ru-RU"/>
        </w:rPr>
        <w:drawing>
          <wp:inline distT="0" distB="0" distL="0" distR="0" wp14:anchorId="12506683" wp14:editId="4246879C">
            <wp:extent cx="4811107" cy="1524000"/>
            <wp:effectExtent l="0" t="0" r="889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40346" cy="1533262"/>
                    </a:xfrm>
                    <a:prstGeom prst="rect">
                      <a:avLst/>
                    </a:prstGeom>
                  </pic:spPr>
                </pic:pic>
              </a:graphicData>
            </a:graphic>
          </wp:inline>
        </w:drawing>
      </w:r>
    </w:p>
    <w:p w14:paraId="7DD7D3FC" w14:textId="67B7E1AE" w:rsidR="00C6066A" w:rsidRPr="00530FD7" w:rsidRDefault="00C6066A" w:rsidP="00CE73F3">
      <w:pPr>
        <w:spacing w:after="0" w:line="240" w:lineRule="auto"/>
        <w:ind w:firstLine="709"/>
        <w:jc w:val="right"/>
        <w:rPr>
          <w:rFonts w:ascii="Times New Roman" w:hAnsi="Times New Roman" w:cs="Times New Roman"/>
          <w:i/>
          <w:iCs/>
          <w:color w:val="000000" w:themeColor="text1"/>
          <w:sz w:val="20"/>
          <w:szCs w:val="20"/>
        </w:rPr>
      </w:pPr>
      <w:r w:rsidRPr="00530FD7">
        <w:rPr>
          <w:rFonts w:ascii="Times New Roman" w:hAnsi="Times New Roman" w:cs="Times New Roman"/>
          <w:i/>
          <w:iCs/>
          <w:color w:val="000000" w:themeColor="text1"/>
          <w:sz w:val="20"/>
          <w:szCs w:val="20"/>
        </w:rPr>
        <w:t xml:space="preserve">   </w:t>
      </w:r>
    </w:p>
    <w:p w14:paraId="6FB3D68E" w14:textId="4C04946C" w:rsidR="00A93564" w:rsidRPr="00530FD7" w:rsidRDefault="00A93564" w:rsidP="00215651">
      <w:pPr>
        <w:adjustRightInd w:val="0"/>
        <w:snapToGrid w:val="0"/>
        <w:spacing w:after="0" w:line="240" w:lineRule="auto"/>
        <w:jc w:val="center"/>
        <w:rPr>
          <w:rFonts w:ascii="Times New Roman" w:hAnsi="Times New Roman" w:cs="Times New Roman"/>
          <w:color w:val="000000" w:themeColor="text1"/>
          <w:sz w:val="28"/>
          <w:szCs w:val="28"/>
        </w:rPr>
      </w:pPr>
      <w:r w:rsidRPr="00215651">
        <w:rPr>
          <w:rFonts w:ascii="Times New Roman" w:hAnsi="Times New Roman" w:cs="Times New Roman"/>
          <w:bCs/>
          <w:color w:val="000000" w:themeColor="text1"/>
          <w:sz w:val="28"/>
          <w:szCs w:val="28"/>
        </w:rPr>
        <w:t xml:space="preserve">Figure </w:t>
      </w:r>
      <w:r w:rsidR="00215651" w:rsidRPr="00215651">
        <w:rPr>
          <w:rFonts w:ascii="Times New Roman" w:hAnsi="Times New Roman" w:cs="Times New Roman"/>
          <w:bCs/>
          <w:color w:val="000000" w:themeColor="text1"/>
          <w:sz w:val="28"/>
          <w:szCs w:val="28"/>
        </w:rPr>
        <w:t>2</w:t>
      </w:r>
      <w:r w:rsidRPr="00215651">
        <w:rPr>
          <w:rFonts w:ascii="Times New Roman" w:hAnsi="Times New Roman" w:cs="Times New Roman"/>
          <w:bCs/>
          <w:color w:val="000000" w:themeColor="text1"/>
          <w:sz w:val="28"/>
          <w:szCs w:val="28"/>
        </w:rPr>
        <w:t>.2</w:t>
      </w:r>
      <w:r w:rsidRPr="00215651">
        <w:rPr>
          <w:rFonts w:ascii="Times New Roman" w:hAnsi="Times New Roman" w:cs="Times New Roman"/>
          <w:color w:val="000000" w:themeColor="text1"/>
          <w:sz w:val="28"/>
          <w:szCs w:val="28"/>
        </w:rPr>
        <w:t xml:space="preserve"> </w:t>
      </w:r>
      <w:r w:rsidR="00215651">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7E07F0">
        <w:rPr>
          <w:rFonts w:ascii="Times New Roman" w:hAnsi="Times New Roman" w:cs="Times New Roman"/>
          <w:color w:val="000000" w:themeColor="text1"/>
          <w:sz w:val="28"/>
          <w:szCs w:val="28"/>
        </w:rPr>
        <w:t>The</w:t>
      </w:r>
      <w:r w:rsidRPr="00530FD7">
        <w:rPr>
          <w:rFonts w:ascii="Times New Roman" w:hAnsi="Times New Roman" w:cs="Times New Roman"/>
          <w:color w:val="000000" w:themeColor="text1"/>
          <w:sz w:val="28"/>
          <w:szCs w:val="28"/>
        </w:rPr>
        <w:t xml:space="preserve"> </w:t>
      </w:r>
      <w:r w:rsidR="00091FF3">
        <w:rPr>
          <w:rFonts w:ascii="Times New Roman" w:hAnsi="Times New Roman" w:cs="Times New Roman"/>
          <w:color w:val="000000" w:themeColor="text1"/>
          <w:sz w:val="28"/>
          <w:szCs w:val="28"/>
        </w:rPr>
        <w:t xml:space="preserve">model of </w:t>
      </w:r>
      <w:r w:rsidR="00D94510">
        <w:rPr>
          <w:rFonts w:ascii="Times New Roman" w:hAnsi="Times New Roman" w:cs="Times New Roman"/>
          <w:color w:val="000000" w:themeColor="text1"/>
          <w:sz w:val="28"/>
          <w:szCs w:val="28"/>
        </w:rPr>
        <w:t>“SEE”</w:t>
      </w:r>
      <w:r w:rsidR="00091FF3">
        <w:rPr>
          <w:rFonts w:ascii="Times New Roman" w:hAnsi="Times New Roman" w:cs="Times New Roman"/>
          <w:color w:val="000000" w:themeColor="text1"/>
          <w:sz w:val="28"/>
          <w:szCs w:val="28"/>
        </w:rPr>
        <w:t xml:space="preserve"> </w:t>
      </w:r>
      <w:r w:rsidR="007E07F0">
        <w:rPr>
          <w:rFonts w:ascii="Times New Roman" w:hAnsi="Times New Roman" w:cs="Times New Roman"/>
          <w:color w:val="000000" w:themeColor="text1"/>
          <w:sz w:val="28"/>
          <w:szCs w:val="28"/>
        </w:rPr>
        <w:t>developed by Shapero</w:t>
      </w:r>
    </w:p>
    <w:p w14:paraId="7E8AA927" w14:textId="77777777" w:rsidR="00215651" w:rsidRPr="00215651" w:rsidRDefault="00215651" w:rsidP="00CE73F3">
      <w:pPr>
        <w:adjustRightInd w:val="0"/>
        <w:snapToGrid w:val="0"/>
        <w:spacing w:after="0" w:line="240" w:lineRule="auto"/>
        <w:ind w:firstLine="709"/>
        <w:jc w:val="left"/>
        <w:rPr>
          <w:rFonts w:ascii="Times New Roman" w:hAnsi="Times New Roman" w:cs="Times New Roman"/>
          <w:color w:val="000000" w:themeColor="text1"/>
          <w:sz w:val="16"/>
          <w:szCs w:val="16"/>
        </w:rPr>
      </w:pPr>
    </w:p>
    <w:p w14:paraId="5BEC589D" w14:textId="349E12A6" w:rsidR="00C6066A" w:rsidRPr="003F0A0D" w:rsidRDefault="00215651" w:rsidP="00CE73F3">
      <w:pPr>
        <w:adjustRightInd w:val="0"/>
        <w:snapToGrid w:val="0"/>
        <w:spacing w:after="0" w:line="240" w:lineRule="auto"/>
        <w:ind w:firstLine="709"/>
        <w:jc w:val="left"/>
        <w:rPr>
          <w:rFonts w:ascii="Times New Roman" w:hAnsi="Times New Roman" w:cs="Times New Roman"/>
          <w:sz w:val="24"/>
          <w:szCs w:val="24"/>
        </w:rPr>
      </w:pPr>
      <w:r w:rsidRPr="00215651">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15651">
        <w:rPr>
          <w:rStyle w:val="q4iawc"/>
          <w:rFonts w:ascii="Times New Roman" w:hAnsi="Times New Roman" w:cs="Times New Roman"/>
          <w:sz w:val="24"/>
          <w:szCs w:val="24"/>
          <w:lang w:val="en"/>
        </w:rPr>
        <w:t xml:space="preserve"> </w:t>
      </w:r>
      <w:r w:rsidR="00D926F0">
        <w:rPr>
          <w:rStyle w:val="q4iawc"/>
          <w:rFonts w:ascii="Times New Roman" w:hAnsi="Times New Roman" w:cs="Times New Roman"/>
          <w:sz w:val="24"/>
          <w:szCs w:val="24"/>
          <w:lang w:val="en"/>
        </w:rPr>
        <w:t>Extracted from</w:t>
      </w:r>
      <w:r w:rsidRPr="00215651">
        <w:rPr>
          <w:rStyle w:val="q4iawc"/>
          <w:rFonts w:ascii="Times New Roman" w:hAnsi="Times New Roman" w:cs="Times New Roman"/>
          <w:sz w:val="24"/>
          <w:szCs w:val="24"/>
          <w:lang w:val="en"/>
        </w:rPr>
        <w:t xml:space="preserve"> the </w:t>
      </w:r>
      <w:r w:rsidRPr="003F0A0D">
        <w:rPr>
          <w:rStyle w:val="q4iawc"/>
          <w:rFonts w:ascii="Times New Roman" w:hAnsi="Times New Roman" w:cs="Times New Roman"/>
          <w:sz w:val="24"/>
          <w:szCs w:val="24"/>
          <w:lang w:val="en"/>
        </w:rPr>
        <w:t>source</w:t>
      </w:r>
      <w:r w:rsidRPr="003F0A0D">
        <w:rPr>
          <w:rStyle w:val="q4iawc"/>
          <w:rFonts w:ascii="Times New Roman" w:hAnsi="Times New Roman" w:cs="Times New Roman"/>
          <w:sz w:val="24"/>
          <w:szCs w:val="24"/>
        </w:rPr>
        <w:t xml:space="preserve"> </w:t>
      </w:r>
      <w:r w:rsidR="00167FD2" w:rsidRPr="003F0A0D">
        <w:rPr>
          <w:rFonts w:ascii="Times New Roman" w:hAnsi="Times New Roman" w:cs="Times New Roman"/>
          <w:sz w:val="24"/>
          <w:szCs w:val="24"/>
        </w:rPr>
        <w:t>[</w:t>
      </w:r>
      <w:r w:rsidR="00E978B9" w:rsidRPr="003F0A0D">
        <w:rPr>
          <w:rFonts w:ascii="Times New Roman" w:hAnsi="Times New Roman" w:cs="Times New Roman"/>
          <w:sz w:val="24"/>
          <w:szCs w:val="24"/>
        </w:rPr>
        <w:t>146</w:t>
      </w:r>
      <w:r w:rsidR="00C6066A" w:rsidRPr="003F0A0D">
        <w:rPr>
          <w:rFonts w:ascii="Times New Roman" w:hAnsi="Times New Roman" w:cs="Times New Roman"/>
          <w:sz w:val="24"/>
          <w:szCs w:val="24"/>
        </w:rPr>
        <w:t>, p.</w:t>
      </w:r>
      <w:r w:rsidR="003F0A0D" w:rsidRPr="003F0A0D">
        <w:rPr>
          <w:rFonts w:ascii="Times New Roman" w:hAnsi="Times New Roman" w:cs="Times New Roman"/>
          <w:sz w:val="24"/>
          <w:szCs w:val="24"/>
        </w:rPr>
        <w:t xml:space="preserve"> </w:t>
      </w:r>
      <w:r w:rsidR="00C6066A" w:rsidRPr="003F0A0D">
        <w:rPr>
          <w:rFonts w:ascii="Times New Roman" w:hAnsi="Times New Roman" w:cs="Times New Roman"/>
          <w:sz w:val="24"/>
          <w:szCs w:val="24"/>
        </w:rPr>
        <w:t>294</w:t>
      </w:r>
      <w:r w:rsidR="00CA26EA" w:rsidRPr="003F0A0D">
        <w:rPr>
          <w:rFonts w:ascii="Times New Roman" w:hAnsi="Times New Roman" w:cs="Times New Roman"/>
          <w:sz w:val="24"/>
          <w:szCs w:val="24"/>
        </w:rPr>
        <w:t>]</w:t>
      </w:r>
    </w:p>
    <w:p w14:paraId="111CA3FC" w14:textId="77777777" w:rsidR="002B0187" w:rsidRPr="003F0A0D" w:rsidRDefault="002B0187" w:rsidP="00CE73F3">
      <w:pPr>
        <w:adjustRightInd w:val="0"/>
        <w:snapToGrid w:val="0"/>
        <w:spacing w:after="0" w:line="240" w:lineRule="auto"/>
        <w:ind w:firstLine="709"/>
        <w:rPr>
          <w:rFonts w:ascii="Times New Roman" w:hAnsi="Times New Roman" w:cs="Times New Roman"/>
          <w:b/>
          <w:bCs/>
          <w:sz w:val="28"/>
          <w:szCs w:val="28"/>
        </w:rPr>
      </w:pPr>
    </w:p>
    <w:p w14:paraId="151078CC" w14:textId="55BB8F5E"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3F0A0D">
        <w:rPr>
          <w:rFonts w:ascii="Times New Roman" w:hAnsi="Times New Roman" w:cs="Times New Roman"/>
          <w:bCs/>
          <w:sz w:val="28"/>
          <w:szCs w:val="28"/>
        </w:rPr>
        <w:t>2</w:t>
      </w:r>
      <w:r w:rsidR="00C6066A" w:rsidRPr="003F0A0D">
        <w:rPr>
          <w:rFonts w:ascii="Times New Roman" w:hAnsi="Times New Roman" w:cs="Times New Roman"/>
          <w:bCs/>
          <w:sz w:val="28"/>
          <w:szCs w:val="28"/>
        </w:rPr>
        <w:t xml:space="preserve">.7.2 Implementing </w:t>
      </w:r>
      <w:r w:rsidR="00C6066A" w:rsidRPr="002B0187">
        <w:rPr>
          <w:rFonts w:ascii="Times New Roman" w:hAnsi="Times New Roman" w:cs="Times New Roman"/>
          <w:bCs/>
          <w:color w:val="000000" w:themeColor="text1"/>
          <w:sz w:val="28"/>
          <w:szCs w:val="28"/>
        </w:rPr>
        <w:t>Entrepreneurial Ideas Model</w:t>
      </w:r>
    </w:p>
    <w:p w14:paraId="5AB52909" w14:textId="72A41E8F" w:rsidR="00A93564" w:rsidRPr="003F0A0D" w:rsidRDefault="00A93564" w:rsidP="00091FF3">
      <w:pPr>
        <w:adjustRightInd w:val="0"/>
        <w:snapToGrid w:val="0"/>
        <w:spacing w:beforeLines="50" w:before="120"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This model (see </w:t>
      </w:r>
      <w:r w:rsidR="00215651" w:rsidRPr="00530FD7">
        <w:rPr>
          <w:rFonts w:ascii="Times New Roman" w:hAnsi="Times New Roman" w:cs="Times New Roman"/>
          <w:color w:val="000000" w:themeColor="text1"/>
          <w:sz w:val="28"/>
          <w:szCs w:val="28"/>
        </w:rPr>
        <w:t>f</w:t>
      </w:r>
      <w:r w:rsidRPr="00530FD7">
        <w:rPr>
          <w:rFonts w:ascii="Times New Roman" w:hAnsi="Times New Roman" w:cs="Times New Roman"/>
          <w:color w:val="000000" w:themeColor="text1"/>
          <w:sz w:val="28"/>
          <w:szCs w:val="28"/>
        </w:rPr>
        <w:t xml:space="preserve">igure </w:t>
      </w:r>
      <w:r w:rsidR="00215651" w:rsidRPr="00215651">
        <w:rPr>
          <w:rFonts w:ascii="Times New Roman" w:hAnsi="Times New Roman" w:cs="Times New Roman"/>
          <w:color w:val="000000" w:themeColor="text1"/>
          <w:sz w:val="28"/>
          <w:szCs w:val="28"/>
        </w:rPr>
        <w:t>2</w:t>
      </w:r>
      <w:r w:rsidRPr="00530FD7">
        <w:rPr>
          <w:rFonts w:ascii="Times New Roman" w:hAnsi="Times New Roman" w:cs="Times New Roman"/>
          <w:color w:val="000000" w:themeColor="text1"/>
          <w:sz w:val="28"/>
          <w:szCs w:val="28"/>
        </w:rPr>
        <w:t xml:space="preserve">.3) argues that </w:t>
      </w:r>
      <w:r w:rsidR="007820B8">
        <w:rPr>
          <w:rFonts w:ascii="Times New Roman" w:hAnsi="Times New Roman" w:cs="Times New Roman"/>
          <w:color w:val="000000" w:themeColor="text1"/>
          <w:sz w:val="28"/>
          <w:szCs w:val="28"/>
        </w:rPr>
        <w:t>i</w:t>
      </w:r>
      <w:r w:rsidR="007820B8" w:rsidRPr="007820B8">
        <w:rPr>
          <w:rFonts w:ascii="Times New Roman" w:hAnsi="Times New Roman" w:cs="Times New Roman"/>
          <w:color w:val="000000" w:themeColor="text1"/>
          <w:sz w:val="28"/>
          <w:szCs w:val="28"/>
        </w:rPr>
        <w:t xml:space="preserve">ndividuals are prone to intention depending on both personal and environmental factors. Personal factors consist of personal </w:t>
      </w:r>
      <w:r w:rsidR="00167122">
        <w:rPr>
          <w:rFonts w:ascii="Times New Roman" w:hAnsi="Times New Roman" w:cs="Times New Roman"/>
          <w:color w:val="000000" w:themeColor="text1"/>
          <w:sz w:val="28"/>
          <w:szCs w:val="28"/>
        </w:rPr>
        <w:t>characteristic</w:t>
      </w:r>
      <w:r w:rsidR="007820B8" w:rsidRPr="007820B8">
        <w:rPr>
          <w:rFonts w:ascii="Times New Roman" w:hAnsi="Times New Roman" w:cs="Times New Roman"/>
          <w:color w:val="000000" w:themeColor="text1"/>
          <w:sz w:val="28"/>
          <w:szCs w:val="28"/>
        </w:rPr>
        <w:t xml:space="preserve">s and abilities, personal history, past experiences, and demography. Contextual factors </w:t>
      </w:r>
      <w:r w:rsidR="00A458D5">
        <w:rPr>
          <w:rFonts w:ascii="Times New Roman" w:hAnsi="Times New Roman" w:cs="Times New Roman"/>
          <w:color w:val="000000" w:themeColor="text1"/>
          <w:sz w:val="28"/>
          <w:szCs w:val="28"/>
        </w:rPr>
        <w:t>include</w:t>
      </w:r>
      <w:r w:rsidR="007820B8" w:rsidRPr="007820B8">
        <w:rPr>
          <w:rFonts w:ascii="Times New Roman" w:hAnsi="Times New Roman" w:cs="Times New Roman"/>
          <w:color w:val="000000" w:themeColor="text1"/>
          <w:sz w:val="28"/>
          <w:szCs w:val="28"/>
        </w:rPr>
        <w:t xml:space="preserve"> </w:t>
      </w:r>
      <w:r w:rsidR="00A458D5" w:rsidRPr="007820B8">
        <w:rPr>
          <w:rFonts w:ascii="Times New Roman" w:hAnsi="Times New Roman" w:cs="Times New Roman"/>
          <w:color w:val="000000" w:themeColor="text1"/>
          <w:sz w:val="28"/>
          <w:szCs w:val="28"/>
        </w:rPr>
        <w:t xml:space="preserve">influences </w:t>
      </w:r>
      <w:r w:rsidR="00A458D5">
        <w:rPr>
          <w:rFonts w:ascii="Times New Roman" w:hAnsi="Times New Roman" w:cs="Times New Roman"/>
          <w:color w:val="000000" w:themeColor="text1"/>
          <w:sz w:val="28"/>
          <w:szCs w:val="28"/>
        </w:rPr>
        <w:t xml:space="preserve">in terms of </w:t>
      </w:r>
      <w:r w:rsidR="007820B8" w:rsidRPr="007820B8">
        <w:rPr>
          <w:rFonts w:ascii="Times New Roman" w:hAnsi="Times New Roman" w:cs="Times New Roman"/>
          <w:color w:val="000000" w:themeColor="text1"/>
          <w:sz w:val="28"/>
          <w:szCs w:val="28"/>
        </w:rPr>
        <w:t>soc</w:t>
      </w:r>
      <w:r w:rsidR="00A458D5">
        <w:rPr>
          <w:rFonts w:ascii="Times New Roman" w:hAnsi="Times New Roman" w:cs="Times New Roman"/>
          <w:color w:val="000000" w:themeColor="text1"/>
          <w:sz w:val="28"/>
          <w:szCs w:val="28"/>
        </w:rPr>
        <w:t>iety</w:t>
      </w:r>
      <w:r w:rsidR="007820B8" w:rsidRPr="007820B8">
        <w:rPr>
          <w:rFonts w:ascii="Times New Roman" w:hAnsi="Times New Roman" w:cs="Times New Roman"/>
          <w:color w:val="000000" w:themeColor="text1"/>
          <w:sz w:val="28"/>
          <w:szCs w:val="28"/>
        </w:rPr>
        <w:t>, politic</w:t>
      </w:r>
      <w:r w:rsidR="00A458D5">
        <w:rPr>
          <w:rFonts w:ascii="Times New Roman" w:hAnsi="Times New Roman" w:cs="Times New Roman"/>
          <w:color w:val="000000" w:themeColor="text1"/>
          <w:sz w:val="28"/>
          <w:szCs w:val="28"/>
        </w:rPr>
        <w:t>s</w:t>
      </w:r>
      <w:r w:rsidR="007820B8" w:rsidRPr="007820B8">
        <w:rPr>
          <w:rFonts w:ascii="Times New Roman" w:hAnsi="Times New Roman" w:cs="Times New Roman"/>
          <w:color w:val="000000" w:themeColor="text1"/>
          <w:sz w:val="28"/>
          <w:szCs w:val="28"/>
        </w:rPr>
        <w:t>, and econom</w:t>
      </w:r>
      <w:r w:rsidR="00A458D5">
        <w:rPr>
          <w:rFonts w:ascii="Times New Roman" w:hAnsi="Times New Roman" w:cs="Times New Roman"/>
          <w:color w:val="000000" w:themeColor="text1"/>
          <w:sz w:val="28"/>
          <w:szCs w:val="28"/>
        </w:rPr>
        <w:t>y</w:t>
      </w:r>
      <w:r w:rsidR="007820B8" w:rsidRPr="007820B8">
        <w:rPr>
          <w:rFonts w:ascii="Times New Roman" w:hAnsi="Times New Roman" w:cs="Times New Roman"/>
          <w:color w:val="000000" w:themeColor="text1"/>
          <w:sz w:val="28"/>
          <w:szCs w:val="28"/>
        </w:rPr>
        <w:t xml:space="preserve">. </w:t>
      </w:r>
      <w:r w:rsidR="00A458D5">
        <w:rPr>
          <w:rFonts w:ascii="Times New Roman" w:hAnsi="Times New Roman" w:cs="Times New Roman"/>
          <w:color w:val="000000" w:themeColor="text1"/>
          <w:sz w:val="28"/>
          <w:szCs w:val="28"/>
        </w:rPr>
        <w:t>Environmental</w:t>
      </w:r>
      <w:r w:rsidR="008E5E2A" w:rsidRPr="007820B8">
        <w:rPr>
          <w:rFonts w:ascii="Times New Roman" w:hAnsi="Times New Roman" w:cs="Times New Roman"/>
          <w:color w:val="000000" w:themeColor="text1"/>
          <w:sz w:val="28"/>
          <w:szCs w:val="28"/>
        </w:rPr>
        <w:t xml:space="preserve"> </w:t>
      </w:r>
      <w:r w:rsidR="008E5E2A">
        <w:rPr>
          <w:rFonts w:ascii="Times New Roman" w:hAnsi="Times New Roman" w:cs="Times New Roman"/>
          <w:color w:val="000000" w:themeColor="text1"/>
          <w:sz w:val="28"/>
          <w:szCs w:val="28"/>
        </w:rPr>
        <w:t>and p</w:t>
      </w:r>
      <w:r w:rsidR="007820B8" w:rsidRPr="007820B8">
        <w:rPr>
          <w:rFonts w:ascii="Times New Roman" w:hAnsi="Times New Roman" w:cs="Times New Roman"/>
          <w:color w:val="000000" w:themeColor="text1"/>
          <w:sz w:val="28"/>
          <w:szCs w:val="28"/>
        </w:rPr>
        <w:t xml:space="preserve">ersonal </w:t>
      </w:r>
      <w:r w:rsidR="00A458D5">
        <w:rPr>
          <w:rFonts w:ascii="Times New Roman" w:hAnsi="Times New Roman" w:cs="Times New Roman"/>
          <w:color w:val="000000" w:themeColor="text1"/>
          <w:sz w:val="28"/>
          <w:szCs w:val="28"/>
        </w:rPr>
        <w:t>factor</w:t>
      </w:r>
      <w:r w:rsidR="007820B8" w:rsidRPr="007820B8">
        <w:rPr>
          <w:rFonts w:ascii="Times New Roman" w:hAnsi="Times New Roman" w:cs="Times New Roman"/>
          <w:color w:val="000000" w:themeColor="text1"/>
          <w:sz w:val="28"/>
          <w:szCs w:val="28"/>
        </w:rPr>
        <w:t xml:space="preserve">s influence rational </w:t>
      </w:r>
      <w:r w:rsidR="00A458D5">
        <w:rPr>
          <w:rFonts w:ascii="Times New Roman" w:hAnsi="Times New Roman" w:cs="Times New Roman"/>
          <w:color w:val="000000" w:themeColor="text1"/>
          <w:sz w:val="28"/>
          <w:szCs w:val="28"/>
        </w:rPr>
        <w:t xml:space="preserve">and </w:t>
      </w:r>
      <w:r w:rsidR="007820B8" w:rsidRPr="007820B8">
        <w:rPr>
          <w:rFonts w:ascii="Times New Roman" w:hAnsi="Times New Roman" w:cs="Times New Roman"/>
          <w:color w:val="000000" w:themeColor="text1"/>
          <w:sz w:val="28"/>
          <w:szCs w:val="28"/>
        </w:rPr>
        <w:t xml:space="preserve">analytic thinking (e.g., business </w:t>
      </w:r>
      <w:r w:rsidR="00F76464">
        <w:rPr>
          <w:rFonts w:ascii="Times New Roman" w:hAnsi="Times New Roman" w:cs="Times New Roman"/>
          <w:color w:val="000000" w:themeColor="text1"/>
          <w:sz w:val="28"/>
          <w:szCs w:val="28"/>
        </w:rPr>
        <w:t xml:space="preserve">execution </w:t>
      </w:r>
      <w:r w:rsidR="007820B8" w:rsidRPr="007820B8">
        <w:rPr>
          <w:rFonts w:ascii="Times New Roman" w:hAnsi="Times New Roman" w:cs="Times New Roman"/>
          <w:color w:val="000000" w:themeColor="text1"/>
          <w:sz w:val="28"/>
          <w:szCs w:val="28"/>
        </w:rPr>
        <w:t>plan</w:t>
      </w:r>
      <w:r w:rsidR="00F76464">
        <w:rPr>
          <w:rFonts w:ascii="Times New Roman" w:hAnsi="Times New Roman" w:cs="Times New Roman"/>
          <w:color w:val="000000" w:themeColor="text1"/>
          <w:sz w:val="28"/>
          <w:szCs w:val="28"/>
        </w:rPr>
        <w:t>s</w:t>
      </w:r>
      <w:r w:rsidR="007820B8" w:rsidRPr="007820B8">
        <w:rPr>
          <w:rFonts w:ascii="Times New Roman" w:hAnsi="Times New Roman" w:cs="Times New Roman"/>
          <w:color w:val="000000" w:themeColor="text1"/>
          <w:sz w:val="28"/>
          <w:szCs w:val="28"/>
        </w:rPr>
        <w:t xml:space="preserve">, opportunity </w:t>
      </w:r>
      <w:r w:rsidR="00F76464">
        <w:rPr>
          <w:rFonts w:ascii="Times New Roman" w:hAnsi="Times New Roman" w:cs="Times New Roman"/>
          <w:color w:val="000000" w:themeColor="text1"/>
          <w:sz w:val="28"/>
          <w:szCs w:val="28"/>
        </w:rPr>
        <w:t>recognition</w:t>
      </w:r>
      <w:r w:rsidR="007820B8" w:rsidRPr="007820B8">
        <w:rPr>
          <w:rFonts w:ascii="Times New Roman" w:hAnsi="Times New Roman" w:cs="Times New Roman"/>
          <w:color w:val="000000" w:themeColor="text1"/>
          <w:sz w:val="28"/>
          <w:szCs w:val="28"/>
        </w:rPr>
        <w:t xml:space="preserve">, </w:t>
      </w:r>
      <w:r w:rsidR="00F76464">
        <w:rPr>
          <w:rFonts w:ascii="Times New Roman" w:hAnsi="Times New Roman" w:cs="Times New Roman"/>
          <w:color w:val="000000" w:themeColor="text1"/>
          <w:sz w:val="28"/>
          <w:szCs w:val="28"/>
        </w:rPr>
        <w:t xml:space="preserve">access to </w:t>
      </w:r>
      <w:r w:rsidR="007820B8" w:rsidRPr="007820B8">
        <w:rPr>
          <w:rFonts w:ascii="Times New Roman" w:hAnsi="Times New Roman" w:cs="Times New Roman"/>
          <w:color w:val="000000" w:themeColor="text1"/>
          <w:sz w:val="28"/>
          <w:szCs w:val="28"/>
        </w:rPr>
        <w:t>resource</w:t>
      </w:r>
      <w:r w:rsidR="00167122">
        <w:rPr>
          <w:rFonts w:ascii="Times New Roman" w:hAnsi="Times New Roman" w:cs="Times New Roman"/>
          <w:color w:val="000000" w:themeColor="text1"/>
          <w:sz w:val="28"/>
          <w:szCs w:val="28"/>
        </w:rPr>
        <w:t>s</w:t>
      </w:r>
      <w:r w:rsidR="00F76464">
        <w:rPr>
          <w:rFonts w:ascii="Times New Roman" w:hAnsi="Times New Roman" w:cs="Times New Roman"/>
          <w:color w:val="000000" w:themeColor="text1"/>
          <w:sz w:val="28"/>
          <w:szCs w:val="28"/>
        </w:rPr>
        <w:t>,</w:t>
      </w:r>
      <w:r w:rsidR="007820B8" w:rsidRPr="007820B8">
        <w:rPr>
          <w:rFonts w:ascii="Times New Roman" w:hAnsi="Times New Roman" w:cs="Times New Roman"/>
          <w:color w:val="000000" w:themeColor="text1"/>
          <w:sz w:val="28"/>
          <w:szCs w:val="28"/>
        </w:rPr>
        <w:t xml:space="preserve"> etc.) and intuitive holistic thinking</w:t>
      </w:r>
      <w:r w:rsidR="00A458D5">
        <w:rPr>
          <w:rFonts w:ascii="Times New Roman" w:hAnsi="Times New Roman" w:cs="Times New Roman"/>
          <w:color w:val="000000" w:themeColor="text1"/>
          <w:sz w:val="28"/>
          <w:szCs w:val="28"/>
        </w:rPr>
        <w:t xml:space="preserve"> </w:t>
      </w:r>
      <w:r w:rsidR="007820B8" w:rsidRPr="007820B8">
        <w:rPr>
          <w:rFonts w:ascii="Times New Roman" w:hAnsi="Times New Roman" w:cs="Times New Roman"/>
          <w:color w:val="000000" w:themeColor="text1"/>
          <w:sz w:val="28"/>
          <w:szCs w:val="28"/>
        </w:rPr>
        <w:t xml:space="preserve">(e.g., </w:t>
      </w:r>
      <w:r w:rsidR="00F76464">
        <w:rPr>
          <w:rFonts w:ascii="Times New Roman" w:hAnsi="Times New Roman" w:cs="Times New Roman"/>
          <w:color w:val="000000" w:themeColor="text1"/>
          <w:sz w:val="28"/>
          <w:szCs w:val="28"/>
        </w:rPr>
        <w:t>business</w:t>
      </w:r>
      <w:r w:rsidR="007820B8" w:rsidRPr="007820B8">
        <w:rPr>
          <w:rFonts w:ascii="Times New Roman" w:hAnsi="Times New Roman" w:cs="Times New Roman"/>
          <w:color w:val="000000" w:themeColor="text1"/>
          <w:sz w:val="28"/>
          <w:szCs w:val="28"/>
        </w:rPr>
        <w:t xml:space="preserve"> vision)</w:t>
      </w:r>
      <w:r w:rsidR="007820B8">
        <w:rPr>
          <w:rFonts w:ascii="Times New Roman" w:hAnsi="Times New Roman" w:cs="Times New Roman"/>
          <w:color w:val="000000" w:themeColor="text1"/>
          <w:sz w:val="28"/>
          <w:szCs w:val="28"/>
        </w:rPr>
        <w:t xml:space="preserve"> </w:t>
      </w:r>
      <w:r w:rsidRPr="003F0A0D">
        <w:rPr>
          <w:rFonts w:ascii="Times New Roman" w:hAnsi="Times New Roman" w:cs="Times New Roman"/>
          <w:sz w:val="28"/>
          <w:szCs w:val="28"/>
        </w:rPr>
        <w:t>[165, p.</w:t>
      </w:r>
      <w:r w:rsidR="00215651" w:rsidRPr="003F0A0D">
        <w:rPr>
          <w:rFonts w:ascii="Times New Roman" w:hAnsi="Times New Roman" w:cs="Times New Roman"/>
          <w:sz w:val="28"/>
          <w:szCs w:val="28"/>
        </w:rPr>
        <w:t xml:space="preserve"> </w:t>
      </w:r>
      <w:r w:rsidRPr="003F0A0D">
        <w:rPr>
          <w:rFonts w:ascii="Times New Roman" w:hAnsi="Times New Roman" w:cs="Times New Roman"/>
          <w:sz w:val="28"/>
          <w:szCs w:val="28"/>
        </w:rPr>
        <w:t>63].</w:t>
      </w:r>
    </w:p>
    <w:p w14:paraId="679DF104" w14:textId="6CBD7626" w:rsidR="00215651" w:rsidRPr="00C34492" w:rsidRDefault="007820B8" w:rsidP="007820B8">
      <w:pPr>
        <w:adjustRightInd w:val="0"/>
        <w:snapToGrid w:val="0"/>
        <w:spacing w:after="0" w:line="240" w:lineRule="auto"/>
        <w:jc w:val="center"/>
        <w:rPr>
          <w:rFonts w:ascii="Times New Roman" w:hAnsi="Times New Roman" w:cs="Times New Roman"/>
          <w:b/>
          <w:bCs/>
          <w:color w:val="000000" w:themeColor="text1"/>
          <w:sz w:val="28"/>
          <w:szCs w:val="28"/>
        </w:rPr>
      </w:pPr>
      <w:r>
        <w:rPr>
          <w:noProof/>
          <w:lang w:val="ru-RU" w:eastAsia="ru-RU"/>
        </w:rPr>
        <w:lastRenderedPageBreak/>
        <w:drawing>
          <wp:inline distT="0" distB="0" distL="0" distR="0" wp14:anchorId="3B6A79FB" wp14:editId="01A63F53">
            <wp:extent cx="5784527" cy="2178050"/>
            <wp:effectExtent l="0" t="0" r="698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15834" cy="2189838"/>
                    </a:xfrm>
                    <a:prstGeom prst="rect">
                      <a:avLst/>
                    </a:prstGeom>
                  </pic:spPr>
                </pic:pic>
              </a:graphicData>
            </a:graphic>
          </wp:inline>
        </w:drawing>
      </w:r>
    </w:p>
    <w:p w14:paraId="01582F32" w14:textId="77777777" w:rsidR="00D01C61" w:rsidRPr="00C34492" w:rsidRDefault="00D01C61"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0082991B" w14:textId="19F821E7" w:rsidR="002F054A" w:rsidRPr="00530FD7" w:rsidRDefault="002F054A" w:rsidP="001E0E9D">
      <w:pPr>
        <w:adjustRightInd w:val="0"/>
        <w:snapToGrid w:val="0"/>
        <w:spacing w:after="0" w:line="240" w:lineRule="auto"/>
        <w:jc w:val="center"/>
        <w:rPr>
          <w:rFonts w:ascii="Times New Roman" w:hAnsi="Times New Roman" w:cs="Times New Roman"/>
          <w:color w:val="000000" w:themeColor="text1"/>
          <w:sz w:val="28"/>
          <w:szCs w:val="28"/>
        </w:rPr>
      </w:pPr>
      <w:r w:rsidRPr="001E0E9D">
        <w:rPr>
          <w:rFonts w:ascii="Times New Roman" w:hAnsi="Times New Roman" w:cs="Times New Roman"/>
          <w:bCs/>
          <w:color w:val="000000" w:themeColor="text1"/>
          <w:sz w:val="28"/>
          <w:szCs w:val="28"/>
        </w:rPr>
        <w:t xml:space="preserve">Figure </w:t>
      </w:r>
      <w:r w:rsidR="001E0E9D" w:rsidRPr="001E0E9D">
        <w:rPr>
          <w:rFonts w:ascii="Times New Roman" w:hAnsi="Times New Roman" w:cs="Times New Roman"/>
          <w:bCs/>
          <w:color w:val="000000" w:themeColor="text1"/>
          <w:sz w:val="28"/>
          <w:szCs w:val="28"/>
        </w:rPr>
        <w:t>2</w:t>
      </w:r>
      <w:r w:rsidRPr="001E0E9D">
        <w:rPr>
          <w:rFonts w:ascii="Times New Roman" w:hAnsi="Times New Roman" w:cs="Times New Roman"/>
          <w:bCs/>
          <w:color w:val="000000" w:themeColor="text1"/>
          <w:sz w:val="28"/>
          <w:szCs w:val="28"/>
        </w:rPr>
        <w:t>.3</w:t>
      </w:r>
      <w:r w:rsidRPr="001E0E9D">
        <w:rPr>
          <w:rFonts w:ascii="Times New Roman" w:hAnsi="Times New Roman" w:cs="Times New Roman"/>
          <w:color w:val="000000" w:themeColor="text1"/>
          <w:sz w:val="28"/>
          <w:szCs w:val="28"/>
        </w:rPr>
        <w:t xml:space="preserve"> </w:t>
      </w:r>
      <w:r w:rsidR="001E0E9D">
        <w:rPr>
          <w:rFonts w:ascii="Times New Roman" w:hAnsi="Times New Roman" w:cs="Times New Roman"/>
          <w:color w:val="000000" w:themeColor="text1"/>
          <w:sz w:val="28"/>
          <w:szCs w:val="28"/>
        </w:rPr>
        <w:t>–</w:t>
      </w:r>
      <w:r w:rsidR="005E0FF2">
        <w:rPr>
          <w:rFonts w:ascii="Times New Roman" w:hAnsi="Times New Roman" w:cs="Times New Roman"/>
          <w:color w:val="000000" w:themeColor="text1"/>
          <w:sz w:val="28"/>
          <w:szCs w:val="28"/>
        </w:rPr>
        <w:t xml:space="preserve"> The </w:t>
      </w:r>
      <w:r w:rsidR="00091FF3" w:rsidRPr="00530FD7">
        <w:rPr>
          <w:rFonts w:ascii="Times New Roman" w:hAnsi="Times New Roman" w:cs="Times New Roman"/>
          <w:color w:val="000000" w:themeColor="text1"/>
          <w:sz w:val="28"/>
          <w:szCs w:val="28"/>
        </w:rPr>
        <w:t>model</w:t>
      </w:r>
      <w:r w:rsidR="00091FF3">
        <w:rPr>
          <w:rFonts w:ascii="Times New Roman" w:hAnsi="Times New Roman" w:cs="Times New Roman"/>
          <w:color w:val="000000" w:themeColor="text1"/>
          <w:sz w:val="28"/>
          <w:szCs w:val="28"/>
        </w:rPr>
        <w:t xml:space="preserve"> of </w:t>
      </w:r>
      <w:r w:rsidR="005E0FF2">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implementing entrepreneurial ideas</w:t>
      </w:r>
      <w:r w:rsidR="005E0FF2">
        <w:rPr>
          <w:rFonts w:ascii="Times New Roman" w:hAnsi="Times New Roman" w:cs="Times New Roman"/>
          <w:color w:val="000000" w:themeColor="text1"/>
          <w:sz w:val="28"/>
          <w:szCs w:val="28"/>
        </w:rPr>
        <w:t>” developed by Bird</w:t>
      </w:r>
    </w:p>
    <w:p w14:paraId="47DF6170" w14:textId="77777777" w:rsidR="001E0E9D" w:rsidRPr="003F0A0D" w:rsidRDefault="001E0E9D" w:rsidP="00CE73F3">
      <w:pPr>
        <w:adjustRightInd w:val="0"/>
        <w:snapToGrid w:val="0"/>
        <w:spacing w:after="0" w:line="240" w:lineRule="auto"/>
        <w:ind w:firstLine="709"/>
        <w:rPr>
          <w:rFonts w:ascii="Times New Roman" w:hAnsi="Times New Roman" w:cs="Times New Roman"/>
          <w:sz w:val="16"/>
          <w:szCs w:val="16"/>
        </w:rPr>
      </w:pPr>
    </w:p>
    <w:p w14:paraId="01B34F1D" w14:textId="017020A3" w:rsidR="00C6066A" w:rsidRPr="003F0A0D" w:rsidRDefault="001E0E9D" w:rsidP="00CE73F3">
      <w:pPr>
        <w:adjustRightInd w:val="0"/>
        <w:snapToGrid w:val="0"/>
        <w:spacing w:after="0" w:line="240" w:lineRule="auto"/>
        <w:ind w:firstLine="709"/>
        <w:rPr>
          <w:rFonts w:ascii="Times New Roman" w:hAnsi="Times New Roman" w:cs="Times New Roman"/>
          <w:sz w:val="24"/>
          <w:szCs w:val="24"/>
        </w:rPr>
      </w:pPr>
      <w:r w:rsidRPr="003F0A0D">
        <w:rPr>
          <w:rStyle w:val="q4iawc"/>
          <w:rFonts w:ascii="Times New Roman" w:hAnsi="Times New Roman" w:cs="Times New Roman"/>
          <w:sz w:val="24"/>
          <w:szCs w:val="24"/>
          <w:lang w:val="en"/>
        </w:rPr>
        <w:t xml:space="preserve">Note – </w:t>
      </w:r>
      <w:r w:rsidR="00D926F0">
        <w:rPr>
          <w:rStyle w:val="q4iawc"/>
          <w:rFonts w:ascii="Times New Roman" w:hAnsi="Times New Roman" w:cs="Times New Roman"/>
          <w:sz w:val="24"/>
          <w:szCs w:val="24"/>
          <w:lang w:val="en"/>
        </w:rPr>
        <w:t>Extracted from</w:t>
      </w:r>
      <w:r w:rsidRPr="003F0A0D">
        <w:rPr>
          <w:rStyle w:val="q4iawc"/>
          <w:rFonts w:ascii="Times New Roman" w:hAnsi="Times New Roman" w:cs="Times New Roman"/>
          <w:sz w:val="24"/>
          <w:szCs w:val="24"/>
          <w:lang w:val="en"/>
        </w:rPr>
        <w:t xml:space="preserve"> the source</w:t>
      </w:r>
      <w:r w:rsidR="00C6066A" w:rsidRPr="003F0A0D">
        <w:rPr>
          <w:rFonts w:ascii="Times New Roman" w:hAnsi="Times New Roman" w:cs="Times New Roman"/>
          <w:sz w:val="24"/>
          <w:szCs w:val="24"/>
        </w:rPr>
        <w:t xml:space="preserve"> </w:t>
      </w:r>
      <w:r w:rsidR="003F1B38" w:rsidRPr="003F0A0D">
        <w:rPr>
          <w:rFonts w:ascii="Times New Roman" w:hAnsi="Times New Roman" w:cs="Times New Roman"/>
          <w:sz w:val="24"/>
          <w:szCs w:val="24"/>
        </w:rPr>
        <w:t>[54</w:t>
      </w:r>
      <w:r w:rsidR="003F0A0D" w:rsidRPr="003F0A0D">
        <w:rPr>
          <w:rFonts w:ascii="Times New Roman" w:hAnsi="Times New Roman" w:cs="Times New Roman"/>
          <w:sz w:val="24"/>
          <w:szCs w:val="24"/>
        </w:rPr>
        <w:t xml:space="preserve">, </w:t>
      </w:r>
      <w:r w:rsidR="003F0A0D" w:rsidRPr="003F0A0D">
        <w:rPr>
          <w:rFonts w:ascii="Times New Roman" w:hAnsi="Times New Roman" w:cs="Times New Roman"/>
          <w:sz w:val="24"/>
          <w:szCs w:val="24"/>
          <w:lang w:val="ru-RU"/>
        </w:rPr>
        <w:t>р</w:t>
      </w:r>
      <w:r w:rsidR="003F0A0D" w:rsidRPr="003F0A0D">
        <w:rPr>
          <w:rFonts w:ascii="Times New Roman" w:hAnsi="Times New Roman" w:cs="Times New Roman"/>
          <w:sz w:val="24"/>
          <w:szCs w:val="24"/>
        </w:rPr>
        <w:t>. 444</w:t>
      </w:r>
      <w:r w:rsidR="003F1B38" w:rsidRPr="003F0A0D">
        <w:rPr>
          <w:rFonts w:ascii="Times New Roman" w:hAnsi="Times New Roman" w:cs="Times New Roman"/>
          <w:sz w:val="24"/>
          <w:szCs w:val="24"/>
        </w:rPr>
        <w:t>]</w:t>
      </w:r>
    </w:p>
    <w:p w14:paraId="6CEA19FA" w14:textId="77777777" w:rsidR="003A3849" w:rsidRDefault="003A3849" w:rsidP="00CE73F3">
      <w:pPr>
        <w:adjustRightInd w:val="0"/>
        <w:snapToGrid w:val="0"/>
        <w:spacing w:after="0" w:line="240" w:lineRule="auto"/>
        <w:ind w:firstLine="709"/>
        <w:rPr>
          <w:rFonts w:ascii="Times New Roman" w:hAnsi="Times New Roman" w:cs="Times New Roman"/>
          <w:bCs/>
          <w:sz w:val="28"/>
          <w:szCs w:val="28"/>
        </w:rPr>
      </w:pPr>
    </w:p>
    <w:p w14:paraId="56EEBD49" w14:textId="6BF37E3C"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3F0A0D">
        <w:rPr>
          <w:rFonts w:ascii="Times New Roman" w:hAnsi="Times New Roman" w:cs="Times New Roman"/>
          <w:bCs/>
          <w:sz w:val="28"/>
          <w:szCs w:val="28"/>
        </w:rPr>
        <w:t>2</w:t>
      </w:r>
      <w:r w:rsidR="00C6066A" w:rsidRPr="003F0A0D">
        <w:rPr>
          <w:rFonts w:ascii="Times New Roman" w:hAnsi="Times New Roman" w:cs="Times New Roman"/>
          <w:bCs/>
          <w:sz w:val="28"/>
          <w:szCs w:val="28"/>
        </w:rPr>
        <w:t xml:space="preserve">.7.3 Entrepreneurial Attitude </w:t>
      </w:r>
      <w:r w:rsidR="00C6066A" w:rsidRPr="002B0187">
        <w:rPr>
          <w:rFonts w:ascii="Times New Roman" w:hAnsi="Times New Roman" w:cs="Times New Roman"/>
          <w:bCs/>
          <w:color w:val="000000" w:themeColor="text1"/>
          <w:sz w:val="28"/>
          <w:szCs w:val="28"/>
        </w:rPr>
        <w:t>Orientation Model</w:t>
      </w:r>
    </w:p>
    <w:p w14:paraId="3945C307" w14:textId="16CDB2ED" w:rsidR="00D14D76"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This model</w:t>
      </w:r>
      <w:r w:rsidR="009E4F0F">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7A5DE1">
        <w:rPr>
          <w:rFonts w:ascii="Times New Roman" w:hAnsi="Times New Roman" w:cs="Times New Roman"/>
          <w:color w:val="000000" w:themeColor="text1"/>
          <w:sz w:val="28"/>
          <w:szCs w:val="28"/>
        </w:rPr>
        <w:t>proposed by Robinson et al. [</w:t>
      </w:r>
      <w:r w:rsidR="00061C74">
        <w:rPr>
          <w:rFonts w:ascii="Times New Roman" w:hAnsi="Times New Roman" w:cs="Times New Roman"/>
          <w:sz w:val="28"/>
          <w:szCs w:val="28"/>
        </w:rPr>
        <w:t>141</w:t>
      </w:r>
      <w:r w:rsidR="006272A0" w:rsidRPr="003F0A0D">
        <w:rPr>
          <w:rFonts w:ascii="Times New Roman" w:hAnsi="Times New Roman" w:cs="Times New Roman"/>
          <w:sz w:val="28"/>
          <w:szCs w:val="28"/>
        </w:rPr>
        <w:t xml:space="preserve">, p. </w:t>
      </w:r>
      <w:r w:rsidR="00061C74">
        <w:rPr>
          <w:rFonts w:ascii="Times New Roman" w:hAnsi="Times New Roman" w:cs="Times New Roman"/>
          <w:sz w:val="28"/>
          <w:szCs w:val="28"/>
        </w:rPr>
        <w:t>317</w:t>
      </w:r>
      <w:r w:rsidR="007A5DE1">
        <w:rPr>
          <w:rFonts w:ascii="Times New Roman" w:hAnsi="Times New Roman" w:cs="Times New Roman"/>
          <w:color w:val="000000" w:themeColor="text1"/>
          <w:sz w:val="28"/>
          <w:szCs w:val="28"/>
        </w:rPr>
        <w:t>]</w:t>
      </w:r>
      <w:r w:rsidR="009E4F0F">
        <w:rPr>
          <w:rFonts w:ascii="Times New Roman" w:hAnsi="Times New Roman" w:cs="Times New Roman"/>
          <w:color w:val="000000" w:themeColor="text1"/>
          <w:sz w:val="28"/>
          <w:szCs w:val="28"/>
        </w:rPr>
        <w:t>,</w:t>
      </w:r>
      <w:r w:rsidR="007A5DE1">
        <w:rPr>
          <w:rFonts w:ascii="Times New Roman" w:hAnsi="Times New Roman" w:cs="Times New Roman"/>
          <w:color w:val="000000" w:themeColor="text1"/>
          <w:sz w:val="28"/>
          <w:szCs w:val="28"/>
        </w:rPr>
        <w:t xml:space="preserve"> </w:t>
      </w:r>
      <w:r w:rsidR="007937E7" w:rsidRPr="00530FD7">
        <w:rPr>
          <w:rFonts w:ascii="Times New Roman" w:hAnsi="Times New Roman" w:cs="Times New Roman"/>
          <w:color w:val="000000" w:themeColor="text1"/>
          <w:sz w:val="28"/>
          <w:szCs w:val="28"/>
        </w:rPr>
        <w:t>describe</w:t>
      </w:r>
      <w:r w:rsidRPr="00530FD7">
        <w:rPr>
          <w:rFonts w:ascii="Times New Roman" w:hAnsi="Times New Roman" w:cs="Times New Roman"/>
          <w:color w:val="000000" w:themeColor="text1"/>
          <w:sz w:val="28"/>
          <w:szCs w:val="28"/>
        </w:rPr>
        <w:t xml:space="preserve">s the </w:t>
      </w:r>
      <w:r w:rsidR="00D05142" w:rsidRPr="00530FD7">
        <w:rPr>
          <w:rFonts w:ascii="Times New Roman" w:hAnsi="Times New Roman" w:cs="Times New Roman"/>
          <w:color w:val="000000" w:themeColor="text1"/>
          <w:sz w:val="28"/>
          <w:szCs w:val="28"/>
        </w:rPr>
        <w:t xml:space="preserve">attitude-prediction </w:t>
      </w:r>
      <w:r w:rsidR="00DA0528" w:rsidRPr="00530FD7">
        <w:rPr>
          <w:rFonts w:ascii="Times New Roman" w:hAnsi="Times New Roman" w:cs="Times New Roman"/>
          <w:color w:val="000000" w:themeColor="text1"/>
          <w:sz w:val="28"/>
          <w:szCs w:val="28"/>
        </w:rPr>
        <w:t>link</w:t>
      </w:r>
      <w:r w:rsidR="007E1D2E" w:rsidRPr="00530FD7">
        <w:rPr>
          <w:rFonts w:ascii="Times New Roman" w:hAnsi="Times New Roman" w:cs="Times New Roman"/>
          <w:color w:val="000000" w:themeColor="text1"/>
          <w:sz w:val="28"/>
          <w:szCs w:val="28"/>
        </w:rPr>
        <w:t xml:space="preserve"> with</w:t>
      </w:r>
      <w:r w:rsidRPr="00530FD7">
        <w:rPr>
          <w:rFonts w:ascii="Times New Roman" w:hAnsi="Times New Roman" w:cs="Times New Roman"/>
          <w:color w:val="000000" w:themeColor="text1"/>
          <w:sz w:val="28"/>
          <w:szCs w:val="28"/>
        </w:rPr>
        <w:t xml:space="preserve"> four sub-scales: </w:t>
      </w:r>
    </w:p>
    <w:p w14:paraId="711DF768" w14:textId="2F930732" w:rsidR="00D14D76" w:rsidRPr="001E0E9D"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1) </w:t>
      </w:r>
      <w:r w:rsidR="000835A1">
        <w:rPr>
          <w:rFonts w:ascii="Times New Roman" w:hAnsi="Times New Roman" w:cs="Times New Roman"/>
          <w:color w:val="000000" w:themeColor="text1"/>
          <w:sz w:val="28"/>
          <w:szCs w:val="28"/>
        </w:rPr>
        <w:t>accomplishment</w:t>
      </w:r>
      <w:r w:rsidRPr="00530FD7">
        <w:rPr>
          <w:rFonts w:ascii="Times New Roman" w:hAnsi="Times New Roman" w:cs="Times New Roman"/>
          <w:color w:val="000000" w:themeColor="text1"/>
          <w:sz w:val="28"/>
          <w:szCs w:val="28"/>
        </w:rPr>
        <w:t xml:space="preserve"> in </w:t>
      </w:r>
      <w:r w:rsidR="00A458D5">
        <w:rPr>
          <w:rFonts w:ascii="Times New Roman" w:hAnsi="Times New Roman" w:cs="Times New Roman"/>
          <w:color w:val="000000" w:themeColor="text1"/>
          <w:sz w:val="28"/>
          <w:szCs w:val="28"/>
        </w:rPr>
        <w:t>firm performance</w:t>
      </w:r>
      <w:r w:rsidR="001E0E9D" w:rsidRPr="001E0E9D">
        <w:rPr>
          <w:rFonts w:ascii="Times New Roman" w:hAnsi="Times New Roman" w:cs="Times New Roman"/>
          <w:color w:val="000000" w:themeColor="text1"/>
          <w:sz w:val="28"/>
          <w:szCs w:val="28"/>
        </w:rPr>
        <w:t>;</w:t>
      </w:r>
    </w:p>
    <w:p w14:paraId="3D22BDED" w14:textId="299E0993" w:rsidR="00D14D76" w:rsidRPr="00530FD7" w:rsidRDefault="006054A8"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2) </w:t>
      </w:r>
      <w:r w:rsidR="000835A1">
        <w:rPr>
          <w:rFonts w:ascii="Times New Roman" w:hAnsi="Times New Roman" w:cs="Times New Roman"/>
          <w:color w:val="000000" w:themeColor="text1"/>
          <w:sz w:val="28"/>
          <w:szCs w:val="28"/>
        </w:rPr>
        <w:t>creativity</w:t>
      </w:r>
      <w:r w:rsidRPr="00530FD7">
        <w:rPr>
          <w:rFonts w:ascii="Times New Roman" w:hAnsi="Times New Roman" w:cs="Times New Roman"/>
          <w:color w:val="000000" w:themeColor="text1"/>
          <w:sz w:val="28"/>
          <w:szCs w:val="28"/>
        </w:rPr>
        <w:t xml:space="preserve"> in </w:t>
      </w:r>
      <w:r w:rsidR="00A458D5">
        <w:rPr>
          <w:rFonts w:ascii="Times New Roman" w:hAnsi="Times New Roman" w:cs="Times New Roman"/>
          <w:color w:val="000000" w:themeColor="text1"/>
          <w:sz w:val="28"/>
          <w:szCs w:val="28"/>
        </w:rPr>
        <w:t>firm performance</w:t>
      </w:r>
      <w:r w:rsidR="001E0E9D" w:rsidRPr="001E0E9D">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p>
    <w:p w14:paraId="52E430E9" w14:textId="63C496F5" w:rsidR="00D14D76" w:rsidRPr="00530FD7" w:rsidRDefault="006054A8"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3) </w:t>
      </w:r>
      <w:r w:rsidR="00A458D5">
        <w:rPr>
          <w:rFonts w:ascii="Times New Roman" w:hAnsi="Times New Roman" w:cs="Times New Roman"/>
          <w:color w:val="000000" w:themeColor="text1"/>
          <w:sz w:val="28"/>
          <w:szCs w:val="28"/>
        </w:rPr>
        <w:t>sens</w:t>
      </w:r>
      <w:r w:rsidRPr="00530FD7">
        <w:rPr>
          <w:rFonts w:ascii="Times New Roman" w:hAnsi="Times New Roman" w:cs="Times New Roman"/>
          <w:color w:val="000000" w:themeColor="text1"/>
          <w:sz w:val="28"/>
          <w:szCs w:val="28"/>
        </w:rPr>
        <w:t>ed control</w:t>
      </w:r>
      <w:r w:rsidR="00A458D5">
        <w:rPr>
          <w:rFonts w:ascii="Times New Roman" w:hAnsi="Times New Roman" w:cs="Times New Roman"/>
          <w:color w:val="000000" w:themeColor="text1"/>
          <w:sz w:val="28"/>
          <w:szCs w:val="28"/>
        </w:rPr>
        <w:t>lability</w:t>
      </w:r>
      <w:r w:rsidRPr="00530FD7">
        <w:rPr>
          <w:rFonts w:ascii="Times New Roman" w:hAnsi="Times New Roman" w:cs="Times New Roman"/>
          <w:color w:val="000000" w:themeColor="text1"/>
          <w:sz w:val="28"/>
          <w:szCs w:val="28"/>
        </w:rPr>
        <w:t xml:space="preserve"> </w:t>
      </w:r>
      <w:r w:rsidR="000835A1">
        <w:rPr>
          <w:rFonts w:ascii="Times New Roman" w:hAnsi="Times New Roman" w:cs="Times New Roman"/>
          <w:color w:val="000000" w:themeColor="text1"/>
          <w:sz w:val="28"/>
          <w:szCs w:val="28"/>
        </w:rPr>
        <w:t>over</w:t>
      </w:r>
      <w:r w:rsidRPr="00530FD7">
        <w:rPr>
          <w:rFonts w:ascii="Times New Roman" w:hAnsi="Times New Roman" w:cs="Times New Roman"/>
          <w:color w:val="000000" w:themeColor="text1"/>
          <w:sz w:val="28"/>
          <w:szCs w:val="28"/>
        </w:rPr>
        <w:t xml:space="preserve"> </w:t>
      </w:r>
      <w:r w:rsidR="00752C1C">
        <w:rPr>
          <w:rFonts w:ascii="Times New Roman" w:hAnsi="Times New Roman" w:cs="Times New Roman"/>
          <w:color w:val="000000" w:themeColor="text1"/>
          <w:sz w:val="28"/>
          <w:szCs w:val="28"/>
        </w:rPr>
        <w:t>firm</w:t>
      </w:r>
      <w:r w:rsidRPr="00530FD7">
        <w:rPr>
          <w:rFonts w:ascii="Times New Roman" w:hAnsi="Times New Roman" w:cs="Times New Roman"/>
          <w:color w:val="000000" w:themeColor="text1"/>
          <w:sz w:val="28"/>
          <w:szCs w:val="28"/>
        </w:rPr>
        <w:t xml:space="preserve"> </w:t>
      </w:r>
      <w:r w:rsidR="00167122">
        <w:rPr>
          <w:rFonts w:ascii="Times New Roman" w:hAnsi="Times New Roman" w:cs="Times New Roman"/>
          <w:color w:val="000000" w:themeColor="text1"/>
          <w:sz w:val="28"/>
          <w:szCs w:val="28"/>
        </w:rPr>
        <w:t>performance</w:t>
      </w:r>
      <w:r w:rsidR="001E0E9D" w:rsidRPr="001E0E9D">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E4267E">
        <w:rPr>
          <w:rFonts w:ascii="Times New Roman" w:hAnsi="Times New Roman" w:cs="Times New Roman"/>
          <w:color w:val="000000" w:themeColor="text1"/>
          <w:sz w:val="28"/>
          <w:szCs w:val="28"/>
        </w:rPr>
        <w:t>and</w:t>
      </w:r>
    </w:p>
    <w:p w14:paraId="28FA3CEF" w14:textId="1B9CD521" w:rsidR="00684DA3" w:rsidRPr="00530FD7" w:rsidRDefault="006054A8"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4) </w:t>
      </w:r>
      <w:r w:rsidR="00752C1C">
        <w:rPr>
          <w:rFonts w:ascii="Times New Roman" w:hAnsi="Times New Roman" w:cs="Times New Roman"/>
          <w:color w:val="000000" w:themeColor="text1"/>
          <w:sz w:val="28"/>
          <w:szCs w:val="28"/>
        </w:rPr>
        <w:t>sens</w:t>
      </w:r>
      <w:r w:rsidRPr="00530FD7">
        <w:rPr>
          <w:rFonts w:ascii="Times New Roman" w:hAnsi="Times New Roman" w:cs="Times New Roman"/>
          <w:color w:val="000000" w:themeColor="text1"/>
          <w:sz w:val="28"/>
          <w:szCs w:val="28"/>
        </w:rPr>
        <w:t xml:space="preserve">ed </w:t>
      </w:r>
      <w:r w:rsidR="0024625D">
        <w:rPr>
          <w:rFonts w:ascii="Times New Roman" w:hAnsi="Times New Roman" w:cs="Times New Roman"/>
          <w:color w:val="000000" w:themeColor="text1"/>
          <w:sz w:val="28"/>
          <w:szCs w:val="28"/>
        </w:rPr>
        <w:t xml:space="preserve">confidence in </w:t>
      </w:r>
      <w:r w:rsidR="00752C1C">
        <w:rPr>
          <w:rFonts w:ascii="Times New Roman" w:hAnsi="Times New Roman" w:cs="Times New Roman"/>
          <w:color w:val="000000" w:themeColor="text1"/>
          <w:sz w:val="28"/>
          <w:szCs w:val="28"/>
        </w:rPr>
        <w:t>firm performance</w:t>
      </w:r>
      <w:r w:rsidRPr="00530FD7">
        <w:rPr>
          <w:rFonts w:ascii="Times New Roman" w:hAnsi="Times New Roman" w:cs="Times New Roman"/>
          <w:color w:val="000000" w:themeColor="text1"/>
          <w:sz w:val="28"/>
          <w:szCs w:val="28"/>
        </w:rPr>
        <w:t xml:space="preserve">. </w:t>
      </w:r>
    </w:p>
    <w:p w14:paraId="75B57EC4" w14:textId="2DEC9FB6" w:rsidR="002F3588" w:rsidRPr="00530FD7" w:rsidRDefault="006054A8"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Respectively, </w:t>
      </w:r>
      <w:r w:rsidR="002F3588" w:rsidRPr="00530FD7">
        <w:rPr>
          <w:rFonts w:ascii="Times New Roman" w:hAnsi="Times New Roman" w:cs="Times New Roman"/>
          <w:color w:val="000000" w:themeColor="text1"/>
          <w:sz w:val="28"/>
          <w:szCs w:val="28"/>
        </w:rPr>
        <w:t xml:space="preserve">sub-scale 1) </w:t>
      </w:r>
      <w:r w:rsidRPr="00530FD7">
        <w:rPr>
          <w:rFonts w:ascii="Times New Roman" w:hAnsi="Times New Roman" w:cs="Times New Roman"/>
          <w:color w:val="000000" w:themeColor="text1"/>
          <w:sz w:val="28"/>
          <w:szCs w:val="28"/>
        </w:rPr>
        <w:t>refers</w:t>
      </w:r>
      <w:r w:rsidR="00C6066A" w:rsidRPr="00530FD7">
        <w:rPr>
          <w:rFonts w:ascii="Times New Roman" w:hAnsi="Times New Roman" w:cs="Times New Roman"/>
          <w:color w:val="000000" w:themeColor="text1"/>
          <w:sz w:val="28"/>
          <w:szCs w:val="28"/>
        </w:rPr>
        <w:t xml:space="preserve"> to </w:t>
      </w:r>
      <w:r w:rsidR="00407D5C"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 xml:space="preserve">concrete </w:t>
      </w:r>
      <w:r w:rsidR="00407D5C" w:rsidRPr="00530FD7">
        <w:rPr>
          <w:rFonts w:ascii="Times New Roman" w:hAnsi="Times New Roman" w:cs="Times New Roman"/>
          <w:color w:val="000000" w:themeColor="text1"/>
          <w:sz w:val="28"/>
          <w:szCs w:val="28"/>
        </w:rPr>
        <w:t>outcome</w:t>
      </w:r>
      <w:r w:rsidR="00C6066A" w:rsidRPr="00530FD7">
        <w:rPr>
          <w:rFonts w:ascii="Times New Roman" w:hAnsi="Times New Roman" w:cs="Times New Roman"/>
          <w:color w:val="000000" w:themeColor="text1"/>
          <w:sz w:val="28"/>
          <w:szCs w:val="28"/>
        </w:rPr>
        <w:t xml:space="preserve">s </w:t>
      </w:r>
      <w:r w:rsidR="00E4267E">
        <w:rPr>
          <w:rFonts w:ascii="Times New Roman" w:hAnsi="Times New Roman" w:cs="Times New Roman"/>
          <w:color w:val="000000" w:themeColor="text1"/>
          <w:sz w:val="28"/>
          <w:szCs w:val="28"/>
        </w:rPr>
        <w:t>with respect to</w:t>
      </w:r>
      <w:r w:rsidR="00C6066A" w:rsidRPr="00530FD7">
        <w:rPr>
          <w:rFonts w:ascii="Times New Roman" w:hAnsi="Times New Roman" w:cs="Times New Roman"/>
          <w:color w:val="000000" w:themeColor="text1"/>
          <w:sz w:val="28"/>
          <w:szCs w:val="28"/>
        </w:rPr>
        <w:t xml:space="preserve"> the start</w:t>
      </w:r>
      <w:r w:rsidR="00407D5C"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up and </w:t>
      </w:r>
      <w:r w:rsidR="00E4267E">
        <w:rPr>
          <w:rFonts w:ascii="Times New Roman" w:hAnsi="Times New Roman" w:cs="Times New Roman"/>
          <w:color w:val="000000" w:themeColor="text1"/>
          <w:sz w:val="28"/>
          <w:szCs w:val="28"/>
        </w:rPr>
        <w:t>development</w:t>
      </w:r>
      <w:r w:rsidR="00C6066A" w:rsidRPr="00530FD7">
        <w:rPr>
          <w:rFonts w:ascii="Times New Roman" w:hAnsi="Times New Roman" w:cs="Times New Roman"/>
          <w:color w:val="000000" w:themeColor="text1"/>
          <w:sz w:val="28"/>
          <w:szCs w:val="28"/>
        </w:rPr>
        <w:t xml:space="preserve"> of a venture; </w:t>
      </w:r>
      <w:r w:rsidR="002F3588" w:rsidRPr="00530FD7">
        <w:rPr>
          <w:rFonts w:ascii="Times New Roman" w:hAnsi="Times New Roman" w:cs="Times New Roman"/>
          <w:color w:val="000000" w:themeColor="text1"/>
          <w:sz w:val="28"/>
          <w:szCs w:val="28"/>
        </w:rPr>
        <w:t xml:space="preserve">sub-scale </w:t>
      </w:r>
      <w:r w:rsidR="00C6066A" w:rsidRPr="00530FD7">
        <w:rPr>
          <w:rFonts w:ascii="Times New Roman" w:hAnsi="Times New Roman" w:cs="Times New Roman"/>
          <w:color w:val="000000" w:themeColor="text1"/>
          <w:sz w:val="28"/>
          <w:szCs w:val="28"/>
        </w:rPr>
        <w:t>2) relat</w:t>
      </w:r>
      <w:r w:rsidRPr="00530FD7">
        <w:rPr>
          <w:rFonts w:ascii="Times New Roman" w:hAnsi="Times New Roman" w:cs="Times New Roman"/>
          <w:color w:val="000000" w:themeColor="text1"/>
          <w:sz w:val="28"/>
          <w:szCs w:val="28"/>
        </w:rPr>
        <w:t>es</w:t>
      </w:r>
      <w:r w:rsidR="00C6066A" w:rsidRPr="00530FD7">
        <w:rPr>
          <w:rFonts w:ascii="Times New Roman" w:hAnsi="Times New Roman" w:cs="Times New Roman"/>
          <w:color w:val="000000" w:themeColor="text1"/>
          <w:sz w:val="28"/>
          <w:szCs w:val="28"/>
        </w:rPr>
        <w:t xml:space="preserve"> to </w:t>
      </w:r>
      <w:r w:rsidR="00407D5C" w:rsidRPr="00530FD7">
        <w:rPr>
          <w:rFonts w:ascii="Times New Roman" w:hAnsi="Times New Roman" w:cs="Times New Roman"/>
          <w:color w:val="000000" w:themeColor="text1"/>
          <w:sz w:val="28"/>
          <w:szCs w:val="28"/>
        </w:rPr>
        <w:t>the operation of</w:t>
      </w:r>
      <w:r w:rsidR="00C6066A" w:rsidRPr="00530FD7">
        <w:rPr>
          <w:rFonts w:ascii="Times New Roman" w:hAnsi="Times New Roman" w:cs="Times New Roman"/>
          <w:color w:val="000000" w:themeColor="text1"/>
          <w:sz w:val="28"/>
          <w:szCs w:val="28"/>
        </w:rPr>
        <w:t xml:space="preserve"> business activities in </w:t>
      </w:r>
      <w:r w:rsidR="00E4267E">
        <w:rPr>
          <w:rFonts w:ascii="Times New Roman" w:hAnsi="Times New Roman" w:cs="Times New Roman"/>
          <w:color w:val="000000" w:themeColor="text1"/>
          <w:sz w:val="28"/>
          <w:szCs w:val="28"/>
        </w:rPr>
        <w:t>original</w:t>
      </w:r>
      <w:r w:rsidR="00407D5C" w:rsidRPr="00530FD7">
        <w:rPr>
          <w:rFonts w:ascii="Times New Roman" w:hAnsi="Times New Roman" w:cs="Times New Roman"/>
          <w:color w:val="000000" w:themeColor="text1"/>
          <w:sz w:val="28"/>
          <w:szCs w:val="28"/>
        </w:rPr>
        <w:t xml:space="preserve">, creative, and </w:t>
      </w:r>
      <w:r w:rsidR="00E4267E">
        <w:rPr>
          <w:rFonts w:ascii="Times New Roman" w:hAnsi="Times New Roman" w:cs="Times New Roman"/>
          <w:color w:val="000000" w:themeColor="text1"/>
          <w:sz w:val="28"/>
          <w:szCs w:val="28"/>
        </w:rPr>
        <w:t>distinctive</w:t>
      </w:r>
      <w:r w:rsidR="00C6066A" w:rsidRPr="00530FD7">
        <w:rPr>
          <w:rFonts w:ascii="Times New Roman" w:hAnsi="Times New Roman" w:cs="Times New Roman"/>
          <w:color w:val="000000" w:themeColor="text1"/>
          <w:sz w:val="28"/>
          <w:szCs w:val="28"/>
        </w:rPr>
        <w:t xml:space="preserve"> ways; </w:t>
      </w:r>
      <w:r w:rsidR="002F3588" w:rsidRPr="00530FD7">
        <w:rPr>
          <w:rFonts w:ascii="Times New Roman" w:hAnsi="Times New Roman" w:cs="Times New Roman"/>
          <w:color w:val="000000" w:themeColor="text1"/>
          <w:sz w:val="28"/>
          <w:szCs w:val="28"/>
        </w:rPr>
        <w:t xml:space="preserve">sub-scale </w:t>
      </w:r>
      <w:r w:rsidR="00C6066A" w:rsidRPr="00530FD7">
        <w:rPr>
          <w:rFonts w:ascii="Times New Roman" w:hAnsi="Times New Roman" w:cs="Times New Roman"/>
          <w:color w:val="000000" w:themeColor="text1"/>
          <w:sz w:val="28"/>
          <w:szCs w:val="28"/>
        </w:rPr>
        <w:t>3) concern</w:t>
      </w:r>
      <w:r w:rsidRPr="00530FD7">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w:t>
      </w:r>
      <w:r w:rsidR="00797DC3" w:rsidRPr="00530FD7">
        <w:rPr>
          <w:rFonts w:ascii="Times New Roman" w:hAnsi="Times New Roman" w:cs="Times New Roman"/>
          <w:color w:val="000000" w:themeColor="text1"/>
          <w:sz w:val="28"/>
          <w:szCs w:val="28"/>
        </w:rPr>
        <w:t xml:space="preserve">his or her </w:t>
      </w:r>
      <w:r w:rsidR="00C6066A" w:rsidRPr="00530FD7">
        <w:rPr>
          <w:rFonts w:ascii="Times New Roman" w:hAnsi="Times New Roman" w:cs="Times New Roman"/>
          <w:color w:val="000000" w:themeColor="text1"/>
          <w:sz w:val="28"/>
          <w:szCs w:val="28"/>
        </w:rPr>
        <w:t xml:space="preserve">perception of control over </w:t>
      </w:r>
      <w:r w:rsidR="00797DC3" w:rsidRPr="00530FD7">
        <w:rPr>
          <w:rFonts w:ascii="Times New Roman" w:hAnsi="Times New Roman" w:cs="Times New Roman"/>
          <w:color w:val="000000" w:themeColor="text1"/>
          <w:sz w:val="28"/>
          <w:szCs w:val="28"/>
        </w:rPr>
        <w:t>the</w:t>
      </w:r>
      <w:r w:rsidR="00C6066A" w:rsidRPr="00530FD7">
        <w:rPr>
          <w:rFonts w:ascii="Times New Roman" w:hAnsi="Times New Roman" w:cs="Times New Roman"/>
          <w:color w:val="000000" w:themeColor="text1"/>
          <w:sz w:val="28"/>
          <w:szCs w:val="28"/>
        </w:rPr>
        <w:t xml:space="preserve"> business; and </w:t>
      </w:r>
      <w:r w:rsidR="002F3588" w:rsidRPr="00530FD7">
        <w:rPr>
          <w:rFonts w:ascii="Times New Roman" w:hAnsi="Times New Roman" w:cs="Times New Roman"/>
          <w:color w:val="000000" w:themeColor="text1"/>
          <w:sz w:val="28"/>
          <w:szCs w:val="28"/>
        </w:rPr>
        <w:t xml:space="preserve">sub-scale </w:t>
      </w:r>
      <w:r w:rsidR="00C6066A" w:rsidRPr="00530FD7">
        <w:rPr>
          <w:rFonts w:ascii="Times New Roman" w:hAnsi="Times New Roman" w:cs="Times New Roman"/>
          <w:color w:val="000000" w:themeColor="text1"/>
          <w:sz w:val="28"/>
          <w:szCs w:val="28"/>
        </w:rPr>
        <w:t>4) pertain</w:t>
      </w:r>
      <w:r w:rsidRPr="00530FD7">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to </w:t>
      </w:r>
      <w:r w:rsidR="00295EBF" w:rsidRPr="00530FD7">
        <w:rPr>
          <w:rFonts w:ascii="Times New Roman" w:hAnsi="Times New Roman" w:cs="Times New Roman"/>
          <w:color w:val="000000" w:themeColor="text1"/>
          <w:sz w:val="28"/>
          <w:szCs w:val="28"/>
        </w:rPr>
        <w:t xml:space="preserve">his or her </w:t>
      </w:r>
      <w:r w:rsidR="00C6066A" w:rsidRPr="00530FD7">
        <w:rPr>
          <w:rFonts w:ascii="Times New Roman" w:hAnsi="Times New Roman" w:cs="Times New Roman"/>
          <w:color w:val="000000" w:themeColor="text1"/>
          <w:sz w:val="28"/>
          <w:szCs w:val="28"/>
        </w:rPr>
        <w:t xml:space="preserve">self-confidence and competency </w:t>
      </w:r>
      <w:r w:rsidR="00197D14" w:rsidRPr="00530FD7">
        <w:rPr>
          <w:rFonts w:ascii="Times New Roman" w:hAnsi="Times New Roman" w:cs="Times New Roman"/>
          <w:color w:val="000000" w:themeColor="text1"/>
          <w:sz w:val="28"/>
          <w:szCs w:val="28"/>
        </w:rPr>
        <w:t>gained from</w:t>
      </w:r>
      <w:r w:rsidR="00C6066A" w:rsidRPr="00530FD7">
        <w:rPr>
          <w:rFonts w:ascii="Times New Roman" w:hAnsi="Times New Roman" w:cs="Times New Roman"/>
          <w:color w:val="000000" w:themeColor="text1"/>
          <w:sz w:val="28"/>
          <w:szCs w:val="28"/>
        </w:rPr>
        <w:t xml:space="preserve"> </w:t>
      </w:r>
      <w:r w:rsidR="00295EBF"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 xml:space="preserve">business. </w:t>
      </w:r>
    </w:p>
    <w:p w14:paraId="09C3515A" w14:textId="159FA1F7" w:rsidR="002F3588"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scale</w:t>
      </w:r>
      <w:r w:rsidR="00E4267E">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explain three </w:t>
      </w:r>
      <w:r w:rsidR="00E4267E">
        <w:rPr>
          <w:rFonts w:ascii="Times New Roman" w:hAnsi="Times New Roman" w:cs="Times New Roman"/>
          <w:color w:val="000000" w:themeColor="text1"/>
          <w:sz w:val="28"/>
          <w:szCs w:val="28"/>
        </w:rPr>
        <w:t>kind</w:t>
      </w:r>
      <w:r w:rsidRPr="00530FD7">
        <w:rPr>
          <w:rFonts w:ascii="Times New Roman" w:hAnsi="Times New Roman" w:cs="Times New Roman"/>
          <w:color w:val="000000" w:themeColor="text1"/>
          <w:sz w:val="28"/>
          <w:szCs w:val="28"/>
        </w:rPr>
        <w:t xml:space="preserve">s of </w:t>
      </w:r>
      <w:r w:rsidRPr="003F0A0D">
        <w:rPr>
          <w:rFonts w:ascii="Times New Roman" w:hAnsi="Times New Roman" w:cs="Times New Roman"/>
          <w:sz w:val="28"/>
          <w:szCs w:val="28"/>
        </w:rPr>
        <w:t xml:space="preserve">reactions </w:t>
      </w:r>
      <w:r w:rsidR="00E4267E">
        <w:rPr>
          <w:rFonts w:ascii="Times New Roman" w:hAnsi="Times New Roman" w:cs="Times New Roman"/>
          <w:sz w:val="28"/>
          <w:szCs w:val="28"/>
        </w:rPr>
        <w:t xml:space="preserve">accordingly </w:t>
      </w:r>
      <w:r w:rsidR="003F1B38" w:rsidRPr="003F0A0D">
        <w:rPr>
          <w:rFonts w:ascii="Times New Roman" w:hAnsi="Times New Roman" w:cs="Times New Roman"/>
          <w:sz w:val="28"/>
          <w:szCs w:val="28"/>
        </w:rPr>
        <w:t>[71</w:t>
      </w:r>
      <w:r w:rsidR="006C2E20" w:rsidRPr="003F0A0D">
        <w:rPr>
          <w:rFonts w:ascii="Times New Roman" w:hAnsi="Times New Roman" w:cs="Times New Roman"/>
          <w:sz w:val="28"/>
          <w:szCs w:val="28"/>
        </w:rPr>
        <w:t>, p.</w:t>
      </w:r>
      <w:r w:rsidR="001E0E9D" w:rsidRPr="003F0A0D">
        <w:rPr>
          <w:rFonts w:ascii="Times New Roman" w:hAnsi="Times New Roman" w:cs="Times New Roman"/>
          <w:sz w:val="28"/>
          <w:szCs w:val="28"/>
        </w:rPr>
        <w:t xml:space="preserve"> </w:t>
      </w:r>
      <w:r w:rsidR="006C2E20" w:rsidRPr="003F0A0D">
        <w:rPr>
          <w:rFonts w:ascii="Times New Roman" w:hAnsi="Times New Roman" w:cs="Times New Roman"/>
          <w:sz w:val="28"/>
          <w:szCs w:val="28"/>
        </w:rPr>
        <w:t xml:space="preserve">269; </w:t>
      </w:r>
      <w:r w:rsidR="003F1B38" w:rsidRPr="00D01C61">
        <w:rPr>
          <w:rFonts w:ascii="Times New Roman" w:hAnsi="Times New Roman" w:cs="Times New Roman"/>
          <w:sz w:val="28"/>
          <w:szCs w:val="28"/>
        </w:rPr>
        <w:t>318</w:t>
      </w:r>
      <w:r w:rsidR="001111B6">
        <w:rPr>
          <w:rFonts w:ascii="Times New Roman" w:hAnsi="Times New Roman" w:cs="Times New Roman"/>
          <w:sz w:val="28"/>
          <w:szCs w:val="28"/>
        </w:rPr>
        <w:t>;</w:t>
      </w:r>
      <w:r w:rsidR="00D01C61" w:rsidRPr="00D01C61">
        <w:rPr>
          <w:rFonts w:ascii="Times New Roman" w:hAnsi="Times New Roman" w:cs="Times New Roman"/>
          <w:sz w:val="28"/>
          <w:szCs w:val="28"/>
        </w:rPr>
        <w:t xml:space="preserve"> </w:t>
      </w:r>
      <w:r w:rsidR="003F1B38" w:rsidRPr="00D01C61">
        <w:rPr>
          <w:rFonts w:ascii="Times New Roman" w:hAnsi="Times New Roman" w:cs="Times New Roman"/>
          <w:sz w:val="28"/>
          <w:szCs w:val="28"/>
        </w:rPr>
        <w:t>319]</w:t>
      </w:r>
      <w:r w:rsidRPr="00D01C61">
        <w:rPr>
          <w:rFonts w:ascii="Times New Roman" w:hAnsi="Times New Roman" w:cs="Times New Roman"/>
          <w:sz w:val="28"/>
          <w:szCs w:val="28"/>
        </w:rPr>
        <w:t xml:space="preserve">: </w:t>
      </w:r>
    </w:p>
    <w:p w14:paraId="21B0A03D" w14:textId="2394E368" w:rsidR="002F3588" w:rsidRPr="00530FD7" w:rsidRDefault="00C6066A" w:rsidP="00DD462C">
      <w:pPr>
        <w:pStyle w:val="ab"/>
        <w:numPr>
          <w:ilvl w:val="0"/>
          <w:numId w:val="17"/>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affective reaction</w:t>
      </w:r>
      <w:r w:rsidR="006054A8" w:rsidRPr="00530FD7">
        <w:rPr>
          <w:rFonts w:ascii="Times New Roman" w:hAnsi="Times New Roman" w:cs="Times New Roman"/>
          <w:color w:val="000000" w:themeColor="text1"/>
          <w:sz w:val="28"/>
          <w:szCs w:val="28"/>
        </w:rPr>
        <w:t xml:space="preserve"> (</w:t>
      </w:r>
      <w:r w:rsidR="00E4267E">
        <w:rPr>
          <w:rFonts w:ascii="Times New Roman" w:hAnsi="Times New Roman" w:cs="Times New Roman"/>
          <w:color w:val="000000" w:themeColor="text1"/>
          <w:sz w:val="28"/>
          <w:szCs w:val="28"/>
        </w:rPr>
        <w:t xml:space="preserve">favorable </w:t>
      </w:r>
      <w:r w:rsidRPr="00530FD7">
        <w:rPr>
          <w:rFonts w:ascii="Times New Roman" w:hAnsi="Times New Roman" w:cs="Times New Roman"/>
          <w:color w:val="000000" w:themeColor="text1"/>
          <w:sz w:val="28"/>
          <w:szCs w:val="28"/>
        </w:rPr>
        <w:t xml:space="preserve">or </w:t>
      </w:r>
      <w:r w:rsidR="00E4267E">
        <w:rPr>
          <w:rFonts w:ascii="Times New Roman" w:hAnsi="Times New Roman" w:cs="Times New Roman"/>
          <w:color w:val="000000" w:themeColor="text1"/>
          <w:sz w:val="28"/>
          <w:szCs w:val="28"/>
        </w:rPr>
        <w:t>unfavorable</w:t>
      </w:r>
      <w:r w:rsidRPr="00530FD7">
        <w:rPr>
          <w:rFonts w:ascii="Times New Roman" w:hAnsi="Times New Roman" w:cs="Times New Roman"/>
          <w:color w:val="000000" w:themeColor="text1"/>
          <w:sz w:val="28"/>
          <w:szCs w:val="28"/>
        </w:rPr>
        <w:t xml:space="preserve"> feelings towards the </w:t>
      </w:r>
      <w:r w:rsidR="00E4267E">
        <w:rPr>
          <w:rFonts w:ascii="Times New Roman" w:hAnsi="Times New Roman" w:cs="Times New Roman"/>
          <w:color w:val="000000" w:themeColor="text1"/>
          <w:sz w:val="28"/>
          <w:szCs w:val="28"/>
        </w:rPr>
        <w:t>target</w:t>
      </w:r>
      <w:r w:rsidR="006054A8"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p>
    <w:p w14:paraId="6B55C82B" w14:textId="57005FFF" w:rsidR="002F3588" w:rsidRPr="00530FD7" w:rsidRDefault="00C6066A" w:rsidP="00DD462C">
      <w:pPr>
        <w:pStyle w:val="ab"/>
        <w:numPr>
          <w:ilvl w:val="0"/>
          <w:numId w:val="17"/>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cognitive reaction</w:t>
      </w:r>
      <w:r w:rsidR="006054A8"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the </w:t>
      </w:r>
      <w:r w:rsidR="00E4267E">
        <w:rPr>
          <w:rFonts w:ascii="Times New Roman" w:hAnsi="Times New Roman" w:cs="Times New Roman"/>
          <w:color w:val="000000" w:themeColor="text1"/>
          <w:sz w:val="28"/>
          <w:szCs w:val="28"/>
        </w:rPr>
        <w:t>attitudes</w:t>
      </w:r>
      <w:r w:rsidRPr="00530FD7">
        <w:rPr>
          <w:rFonts w:ascii="Times New Roman" w:hAnsi="Times New Roman" w:cs="Times New Roman"/>
          <w:color w:val="000000" w:themeColor="text1"/>
          <w:sz w:val="28"/>
          <w:szCs w:val="28"/>
        </w:rPr>
        <w:t xml:space="preserve"> that </w:t>
      </w:r>
      <w:r w:rsidR="00E4267E">
        <w:rPr>
          <w:rFonts w:ascii="Times New Roman" w:hAnsi="Times New Roman" w:cs="Times New Roman"/>
          <w:color w:val="000000" w:themeColor="text1"/>
          <w:sz w:val="28"/>
          <w:szCs w:val="28"/>
        </w:rPr>
        <w:t>a person</w:t>
      </w:r>
      <w:r w:rsidRPr="00530FD7">
        <w:rPr>
          <w:rFonts w:ascii="Times New Roman" w:hAnsi="Times New Roman" w:cs="Times New Roman"/>
          <w:color w:val="000000" w:themeColor="text1"/>
          <w:sz w:val="28"/>
          <w:szCs w:val="28"/>
        </w:rPr>
        <w:t xml:space="preserve"> has about </w:t>
      </w:r>
      <w:r w:rsidR="00E4267E">
        <w:rPr>
          <w:rFonts w:ascii="Times New Roman" w:hAnsi="Times New Roman" w:cs="Times New Roman"/>
          <w:color w:val="000000" w:themeColor="text1"/>
          <w:sz w:val="28"/>
          <w:szCs w:val="28"/>
        </w:rPr>
        <w:t xml:space="preserve">an </w:t>
      </w:r>
      <w:r w:rsidRPr="00530FD7">
        <w:rPr>
          <w:rFonts w:ascii="Times New Roman" w:hAnsi="Times New Roman" w:cs="Times New Roman"/>
          <w:color w:val="000000" w:themeColor="text1"/>
          <w:sz w:val="28"/>
          <w:szCs w:val="28"/>
        </w:rPr>
        <w:t>object</w:t>
      </w:r>
      <w:r w:rsidR="006054A8"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E4267E">
        <w:rPr>
          <w:rFonts w:ascii="Times New Roman" w:hAnsi="Times New Roman" w:cs="Times New Roman"/>
          <w:color w:val="000000" w:themeColor="text1"/>
          <w:sz w:val="28"/>
          <w:szCs w:val="28"/>
        </w:rPr>
        <w:t>and</w:t>
      </w:r>
    </w:p>
    <w:p w14:paraId="043750C0" w14:textId="2B491381" w:rsidR="00C6066A" w:rsidRPr="00530FD7" w:rsidRDefault="00C6066A" w:rsidP="00DD462C">
      <w:pPr>
        <w:pStyle w:val="ab"/>
        <w:numPr>
          <w:ilvl w:val="0"/>
          <w:numId w:val="17"/>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conative reaction</w:t>
      </w:r>
      <w:r w:rsidR="006054A8" w:rsidRPr="00530FD7">
        <w:rPr>
          <w:rFonts w:ascii="Times New Roman" w:hAnsi="Times New Roman" w:cs="Times New Roman"/>
          <w:color w:val="000000" w:themeColor="text1"/>
          <w:sz w:val="28"/>
          <w:szCs w:val="28"/>
        </w:rPr>
        <w:t xml:space="preserve"> (the</w:t>
      </w:r>
      <w:r w:rsidRPr="00530FD7">
        <w:rPr>
          <w:rFonts w:ascii="Times New Roman" w:hAnsi="Times New Roman" w:cs="Times New Roman"/>
          <w:color w:val="000000" w:themeColor="text1"/>
          <w:sz w:val="28"/>
          <w:szCs w:val="28"/>
        </w:rPr>
        <w:t xml:space="preserve"> tendencies to </w:t>
      </w:r>
      <w:r w:rsidR="00E4267E">
        <w:rPr>
          <w:rFonts w:ascii="Times New Roman" w:hAnsi="Times New Roman" w:cs="Times New Roman"/>
          <w:color w:val="000000" w:themeColor="text1"/>
          <w:sz w:val="28"/>
          <w:szCs w:val="28"/>
        </w:rPr>
        <w:t>condu</w:t>
      </w:r>
      <w:r w:rsidR="008428C7">
        <w:rPr>
          <w:rFonts w:ascii="Times New Roman" w:hAnsi="Times New Roman" w:cs="Times New Roman"/>
          <w:color w:val="000000" w:themeColor="text1"/>
          <w:sz w:val="28"/>
          <w:szCs w:val="28"/>
        </w:rPr>
        <w:t>c</w:t>
      </w:r>
      <w:r w:rsidR="00E4267E">
        <w:rPr>
          <w:rFonts w:ascii="Times New Roman" w:hAnsi="Times New Roman" w:cs="Times New Roman"/>
          <w:color w:val="000000" w:themeColor="text1"/>
          <w:sz w:val="28"/>
          <w:szCs w:val="28"/>
        </w:rPr>
        <w:t>t</w:t>
      </w:r>
      <w:r w:rsidRPr="00530FD7">
        <w:rPr>
          <w:rFonts w:ascii="Times New Roman" w:hAnsi="Times New Roman" w:cs="Times New Roman"/>
          <w:color w:val="000000" w:themeColor="text1"/>
          <w:sz w:val="28"/>
          <w:szCs w:val="28"/>
        </w:rPr>
        <w:t xml:space="preserve"> in a </w:t>
      </w:r>
      <w:r w:rsidR="00E4267E">
        <w:rPr>
          <w:rFonts w:ascii="Times New Roman" w:hAnsi="Times New Roman" w:cs="Times New Roman"/>
          <w:color w:val="000000" w:themeColor="text1"/>
          <w:sz w:val="28"/>
          <w:szCs w:val="28"/>
        </w:rPr>
        <w:t>certain</w:t>
      </w:r>
      <w:r w:rsidRPr="00530FD7">
        <w:rPr>
          <w:rFonts w:ascii="Times New Roman" w:hAnsi="Times New Roman" w:cs="Times New Roman"/>
          <w:color w:val="000000" w:themeColor="text1"/>
          <w:sz w:val="28"/>
          <w:szCs w:val="28"/>
        </w:rPr>
        <w:t xml:space="preserve"> way</w:t>
      </w:r>
      <w:r w:rsidR="006054A8"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p>
    <w:p w14:paraId="4F5CA66B" w14:textId="77777777" w:rsidR="002B0187" w:rsidRPr="00117449"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p>
    <w:p w14:paraId="5921924A" w14:textId="773EABB8"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 xml:space="preserve">.7.4 </w:t>
      </w:r>
      <w:r w:rsidR="00C6066A" w:rsidRPr="003F0A0D">
        <w:rPr>
          <w:rFonts w:ascii="Times New Roman" w:hAnsi="Times New Roman" w:cs="Times New Roman"/>
          <w:bCs/>
          <w:sz w:val="28"/>
          <w:szCs w:val="28"/>
        </w:rPr>
        <w:t xml:space="preserve">Intentional Basic </w:t>
      </w:r>
      <w:r w:rsidR="00C6066A" w:rsidRPr="002B0187">
        <w:rPr>
          <w:rFonts w:ascii="Times New Roman" w:hAnsi="Times New Roman" w:cs="Times New Roman"/>
          <w:bCs/>
          <w:color w:val="000000" w:themeColor="text1"/>
          <w:sz w:val="28"/>
          <w:szCs w:val="28"/>
        </w:rPr>
        <w:t>Model</w:t>
      </w:r>
    </w:p>
    <w:p w14:paraId="77F61817" w14:textId="3E23C4E5" w:rsidR="00C6066A" w:rsidRDefault="00CF0F01"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In t</w:t>
      </w:r>
      <w:r w:rsidR="00C6066A" w:rsidRPr="00530FD7">
        <w:rPr>
          <w:rFonts w:ascii="Times New Roman" w:hAnsi="Times New Roman" w:cs="Times New Roman"/>
          <w:color w:val="000000" w:themeColor="text1"/>
          <w:sz w:val="28"/>
          <w:szCs w:val="28"/>
        </w:rPr>
        <w:t>h</w:t>
      </w:r>
      <w:r w:rsidRPr="00530FD7">
        <w:rPr>
          <w:rFonts w:ascii="Times New Roman" w:hAnsi="Times New Roman" w:cs="Times New Roman"/>
          <w:color w:val="000000" w:themeColor="text1"/>
          <w:sz w:val="28"/>
          <w:szCs w:val="28"/>
        </w:rPr>
        <w:t xml:space="preserve">is </w:t>
      </w:r>
      <w:r w:rsidR="00C6066A" w:rsidRPr="00530FD7">
        <w:rPr>
          <w:rFonts w:ascii="Times New Roman" w:hAnsi="Times New Roman" w:cs="Times New Roman"/>
          <w:color w:val="000000" w:themeColor="text1"/>
          <w:sz w:val="28"/>
          <w:szCs w:val="28"/>
        </w:rPr>
        <w:t>model (</w:t>
      </w:r>
      <w:r w:rsidR="009E4F0F">
        <w:rPr>
          <w:rFonts w:ascii="Times New Roman" w:hAnsi="Times New Roman" w:cs="Times New Roman"/>
          <w:color w:val="000000" w:themeColor="text1"/>
          <w:sz w:val="28"/>
          <w:szCs w:val="28"/>
        </w:rPr>
        <w:t xml:space="preserve">see </w:t>
      </w:r>
      <w:r w:rsidR="001E0E9D" w:rsidRPr="00530FD7">
        <w:rPr>
          <w:rFonts w:ascii="Times New Roman" w:hAnsi="Times New Roman" w:cs="Times New Roman"/>
          <w:color w:val="000000" w:themeColor="text1"/>
          <w:sz w:val="28"/>
          <w:szCs w:val="28"/>
        </w:rPr>
        <w:t>f</w:t>
      </w:r>
      <w:r w:rsidR="00C6066A" w:rsidRPr="00530FD7">
        <w:rPr>
          <w:rFonts w:ascii="Times New Roman" w:hAnsi="Times New Roman" w:cs="Times New Roman"/>
          <w:color w:val="000000" w:themeColor="text1"/>
          <w:sz w:val="28"/>
          <w:szCs w:val="28"/>
        </w:rPr>
        <w:t xml:space="preserve">igure </w:t>
      </w:r>
      <w:r w:rsidR="001E0E9D" w:rsidRPr="001E0E9D">
        <w:rPr>
          <w:rFonts w:ascii="Times New Roman" w:hAnsi="Times New Roman" w:cs="Times New Roman"/>
          <w:color w:val="000000" w:themeColor="text1"/>
          <w:sz w:val="28"/>
          <w:szCs w:val="28"/>
        </w:rPr>
        <w:t>2</w:t>
      </w:r>
      <w:r w:rsidR="00C6066A" w:rsidRPr="00530FD7">
        <w:rPr>
          <w:rFonts w:ascii="Times New Roman" w:hAnsi="Times New Roman" w:cs="Times New Roman"/>
          <w:color w:val="000000" w:themeColor="text1"/>
          <w:sz w:val="28"/>
          <w:szCs w:val="28"/>
        </w:rPr>
        <w:t>.4)</w:t>
      </w:r>
      <w:r w:rsidRPr="00530FD7">
        <w:rPr>
          <w:rFonts w:ascii="Times New Roman" w:hAnsi="Times New Roman" w:cs="Times New Roman"/>
          <w:color w:val="000000" w:themeColor="text1"/>
          <w:sz w:val="28"/>
          <w:szCs w:val="28"/>
        </w:rPr>
        <w:t xml:space="preserve">, </w:t>
      </w:r>
      <w:r w:rsidR="00C6066A" w:rsidRPr="00530FD7">
        <w:rPr>
          <w:rFonts w:ascii="Times New Roman" w:hAnsi="Times New Roman" w:cs="Times New Roman"/>
          <w:color w:val="000000" w:themeColor="text1"/>
          <w:sz w:val="28"/>
          <w:szCs w:val="28"/>
        </w:rPr>
        <w:t xml:space="preserve">intentions </w:t>
      </w:r>
      <w:r w:rsidRPr="00530FD7">
        <w:rPr>
          <w:rFonts w:ascii="Times New Roman" w:hAnsi="Times New Roman" w:cs="Times New Roman"/>
          <w:color w:val="000000" w:themeColor="text1"/>
          <w:sz w:val="28"/>
          <w:szCs w:val="28"/>
        </w:rPr>
        <w:t xml:space="preserve">directly </w:t>
      </w:r>
      <w:r w:rsidR="00C6066A" w:rsidRPr="00530FD7">
        <w:rPr>
          <w:rFonts w:ascii="Times New Roman" w:hAnsi="Times New Roman" w:cs="Times New Roman"/>
          <w:color w:val="000000" w:themeColor="text1"/>
          <w:sz w:val="28"/>
          <w:szCs w:val="28"/>
        </w:rPr>
        <w:t>affect behavior and attitudes affect intentions.</w:t>
      </w:r>
      <w:r w:rsidR="00AB3242">
        <w:rPr>
          <w:rFonts w:ascii="Times New Roman" w:hAnsi="Times New Roman" w:cs="Times New Roman"/>
          <w:color w:val="000000" w:themeColor="text1"/>
          <w:sz w:val="28"/>
          <w:szCs w:val="28"/>
        </w:rPr>
        <w:t xml:space="preserve"> </w:t>
      </w:r>
      <w:r w:rsidR="00C6066A" w:rsidRPr="00530FD7">
        <w:rPr>
          <w:rFonts w:ascii="Times New Roman" w:hAnsi="Times New Roman" w:cs="Times New Roman"/>
          <w:color w:val="000000" w:themeColor="text1"/>
          <w:sz w:val="28"/>
          <w:szCs w:val="28"/>
        </w:rPr>
        <w:t>Exogenous influences</w:t>
      </w:r>
      <w:r w:rsidR="00120E34" w:rsidRPr="00530FD7">
        <w:rPr>
          <w:rFonts w:ascii="Times New Roman" w:hAnsi="Times New Roman" w:cs="Times New Roman"/>
          <w:color w:val="000000" w:themeColor="text1"/>
          <w:sz w:val="28"/>
          <w:szCs w:val="28"/>
        </w:rPr>
        <w:t xml:space="preserve"> (personal or situational variables) either stimulate</w:t>
      </w:r>
      <w:r w:rsidR="00C6066A" w:rsidRPr="00530FD7">
        <w:rPr>
          <w:rFonts w:ascii="Times New Roman" w:hAnsi="Times New Roman" w:cs="Times New Roman"/>
          <w:color w:val="000000" w:themeColor="text1"/>
          <w:sz w:val="28"/>
          <w:szCs w:val="28"/>
        </w:rPr>
        <w:t xml:space="preserve"> attitudes </w:t>
      </w:r>
      <w:r w:rsidR="00120E34" w:rsidRPr="00530FD7">
        <w:rPr>
          <w:rFonts w:ascii="Times New Roman" w:hAnsi="Times New Roman" w:cs="Times New Roman"/>
          <w:color w:val="000000" w:themeColor="text1"/>
          <w:sz w:val="28"/>
          <w:szCs w:val="28"/>
        </w:rPr>
        <w:t xml:space="preserve">directly, </w:t>
      </w:r>
      <w:r w:rsidR="00C6066A" w:rsidRPr="00530FD7">
        <w:rPr>
          <w:rFonts w:ascii="Times New Roman" w:hAnsi="Times New Roman" w:cs="Times New Roman"/>
          <w:color w:val="000000" w:themeColor="text1"/>
          <w:sz w:val="28"/>
          <w:szCs w:val="28"/>
        </w:rPr>
        <w:t xml:space="preserve">or moderate the </w:t>
      </w:r>
      <w:r w:rsidR="00120E34" w:rsidRPr="00530FD7">
        <w:rPr>
          <w:rFonts w:ascii="Times New Roman" w:hAnsi="Times New Roman" w:cs="Times New Roman"/>
          <w:color w:val="000000" w:themeColor="text1"/>
          <w:sz w:val="28"/>
          <w:szCs w:val="28"/>
        </w:rPr>
        <w:t xml:space="preserve">intentions-behavior </w:t>
      </w:r>
      <w:r w:rsidR="00C6066A" w:rsidRPr="00530FD7">
        <w:rPr>
          <w:rFonts w:ascii="Times New Roman" w:hAnsi="Times New Roman" w:cs="Times New Roman"/>
          <w:color w:val="000000" w:themeColor="text1"/>
          <w:sz w:val="28"/>
          <w:szCs w:val="28"/>
        </w:rPr>
        <w:t xml:space="preserve">relationship </w:t>
      </w:r>
      <w:r w:rsidR="00120E34" w:rsidRPr="003F0A0D">
        <w:rPr>
          <w:rFonts w:ascii="Times New Roman" w:hAnsi="Times New Roman" w:cs="Times New Roman"/>
          <w:sz w:val="28"/>
          <w:szCs w:val="28"/>
        </w:rPr>
        <w:t>indirectly</w:t>
      </w:r>
      <w:r w:rsidR="00C6066A" w:rsidRPr="003F0A0D">
        <w:rPr>
          <w:rFonts w:ascii="Times New Roman" w:hAnsi="Times New Roman" w:cs="Times New Roman"/>
          <w:sz w:val="28"/>
          <w:szCs w:val="28"/>
        </w:rPr>
        <w:t xml:space="preserve"> </w:t>
      </w:r>
      <w:r w:rsidR="00F72178" w:rsidRPr="003F0A0D">
        <w:rPr>
          <w:rFonts w:ascii="Times New Roman" w:hAnsi="Times New Roman" w:cs="Times New Roman"/>
          <w:sz w:val="28"/>
          <w:szCs w:val="28"/>
        </w:rPr>
        <w:t>[141</w:t>
      </w:r>
      <w:r w:rsidR="00DC274C" w:rsidRPr="003F0A0D">
        <w:rPr>
          <w:rFonts w:ascii="Times New Roman" w:hAnsi="Times New Roman" w:cs="Times New Roman"/>
          <w:sz w:val="28"/>
          <w:szCs w:val="28"/>
        </w:rPr>
        <w:t>, p.</w:t>
      </w:r>
      <w:r w:rsidR="001E0E9D" w:rsidRPr="003F0A0D">
        <w:rPr>
          <w:rFonts w:ascii="Times New Roman" w:hAnsi="Times New Roman" w:cs="Times New Roman"/>
          <w:sz w:val="28"/>
          <w:szCs w:val="28"/>
        </w:rPr>
        <w:t xml:space="preserve"> </w:t>
      </w:r>
      <w:r w:rsidR="00DC274C" w:rsidRPr="003F0A0D">
        <w:rPr>
          <w:rFonts w:ascii="Times New Roman" w:hAnsi="Times New Roman" w:cs="Times New Roman"/>
          <w:sz w:val="28"/>
          <w:szCs w:val="28"/>
        </w:rPr>
        <w:t>317</w:t>
      </w:r>
      <w:r w:rsidR="00F72178" w:rsidRPr="003F0A0D">
        <w:rPr>
          <w:rFonts w:ascii="Times New Roman" w:hAnsi="Times New Roman" w:cs="Times New Roman"/>
          <w:sz w:val="28"/>
          <w:szCs w:val="28"/>
        </w:rPr>
        <w:t>]</w:t>
      </w:r>
      <w:r w:rsidR="00C6066A" w:rsidRPr="003F0A0D">
        <w:rPr>
          <w:rFonts w:ascii="Times New Roman" w:hAnsi="Times New Roman" w:cs="Times New Roman"/>
          <w:sz w:val="28"/>
          <w:szCs w:val="28"/>
        </w:rPr>
        <w:t xml:space="preserve">. </w:t>
      </w:r>
    </w:p>
    <w:p w14:paraId="63E5FA0F" w14:textId="08B6F64E" w:rsidR="00DE28EB" w:rsidRDefault="00DE28EB" w:rsidP="00CE73F3">
      <w:pPr>
        <w:adjustRightInd w:val="0"/>
        <w:snapToGrid w:val="0"/>
        <w:spacing w:after="0" w:line="240" w:lineRule="auto"/>
        <w:ind w:firstLine="709"/>
        <w:rPr>
          <w:rFonts w:ascii="Times New Roman" w:hAnsi="Times New Roman" w:cs="Times New Roman"/>
          <w:sz w:val="28"/>
          <w:szCs w:val="28"/>
        </w:rPr>
      </w:pPr>
    </w:p>
    <w:p w14:paraId="6E13D48B" w14:textId="300791B2" w:rsidR="00DE28EB" w:rsidRPr="003F0A0D" w:rsidRDefault="00DE28EB" w:rsidP="00DE28EB">
      <w:pPr>
        <w:adjustRightInd w:val="0"/>
        <w:snapToGrid w:val="0"/>
        <w:spacing w:after="0" w:line="240" w:lineRule="auto"/>
        <w:jc w:val="center"/>
        <w:rPr>
          <w:rFonts w:ascii="Times New Roman" w:hAnsi="Times New Roman" w:cs="Times New Roman"/>
          <w:sz w:val="28"/>
          <w:szCs w:val="28"/>
        </w:rPr>
      </w:pPr>
      <w:r>
        <w:rPr>
          <w:noProof/>
          <w:lang w:val="ru-RU" w:eastAsia="ru-RU"/>
        </w:rPr>
        <w:lastRenderedPageBreak/>
        <w:drawing>
          <wp:inline distT="0" distB="0" distL="0" distR="0" wp14:anchorId="2D6D262B" wp14:editId="50EA5EE1">
            <wp:extent cx="6120130" cy="132207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1322070"/>
                    </a:xfrm>
                    <a:prstGeom prst="rect">
                      <a:avLst/>
                    </a:prstGeom>
                  </pic:spPr>
                </pic:pic>
              </a:graphicData>
            </a:graphic>
          </wp:inline>
        </w:drawing>
      </w:r>
    </w:p>
    <w:p w14:paraId="4A854A81" w14:textId="77777777" w:rsidR="002B0187" w:rsidRPr="00751BFB" w:rsidRDefault="002B0187" w:rsidP="00CE73F3">
      <w:pPr>
        <w:adjustRightInd w:val="0"/>
        <w:snapToGrid w:val="0"/>
        <w:spacing w:after="0" w:line="240" w:lineRule="auto"/>
        <w:ind w:firstLine="709"/>
        <w:jc w:val="center"/>
        <w:rPr>
          <w:rFonts w:ascii="Times New Roman" w:hAnsi="Times New Roman" w:cs="Times New Roman"/>
          <w:b/>
          <w:bCs/>
          <w:color w:val="000000" w:themeColor="text1"/>
          <w:sz w:val="16"/>
          <w:szCs w:val="16"/>
        </w:rPr>
      </w:pPr>
    </w:p>
    <w:p w14:paraId="5E997907" w14:textId="3471590B" w:rsidR="007D0C07" w:rsidRPr="00530FD7" w:rsidRDefault="00751BFB" w:rsidP="00751BFB">
      <w:pPr>
        <w:adjustRightInd w:val="0"/>
        <w:snapToGrid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Figure </w:t>
      </w:r>
      <w:r w:rsidRPr="00751BFB">
        <w:rPr>
          <w:rFonts w:ascii="Times New Roman" w:hAnsi="Times New Roman" w:cs="Times New Roman"/>
          <w:bCs/>
          <w:color w:val="000000" w:themeColor="text1"/>
          <w:sz w:val="28"/>
          <w:szCs w:val="28"/>
        </w:rPr>
        <w:t>2</w:t>
      </w:r>
      <w:r w:rsidR="007D0C07" w:rsidRPr="00751BFB">
        <w:rPr>
          <w:rFonts w:ascii="Times New Roman" w:hAnsi="Times New Roman" w:cs="Times New Roman"/>
          <w:bCs/>
          <w:color w:val="000000" w:themeColor="text1"/>
          <w:sz w:val="28"/>
          <w:szCs w:val="28"/>
        </w:rPr>
        <w:t xml:space="preserve">.4 </w:t>
      </w:r>
      <w:r>
        <w:rPr>
          <w:rFonts w:ascii="Times New Roman" w:hAnsi="Times New Roman" w:cs="Times New Roman"/>
          <w:bCs/>
          <w:color w:val="000000" w:themeColor="text1"/>
          <w:sz w:val="28"/>
          <w:szCs w:val="28"/>
        </w:rPr>
        <w:t>–</w:t>
      </w:r>
      <w:r w:rsidR="0024625D">
        <w:rPr>
          <w:rFonts w:ascii="Times New Roman" w:hAnsi="Times New Roman" w:cs="Times New Roman"/>
          <w:bCs/>
          <w:color w:val="000000" w:themeColor="text1"/>
          <w:sz w:val="28"/>
          <w:szCs w:val="28"/>
        </w:rPr>
        <w:t xml:space="preserve"> </w:t>
      </w:r>
      <w:r w:rsidR="005E0FF2">
        <w:rPr>
          <w:rFonts w:ascii="Times New Roman" w:hAnsi="Times New Roman" w:cs="Times New Roman"/>
          <w:color w:val="000000" w:themeColor="text1"/>
          <w:sz w:val="28"/>
          <w:szCs w:val="28"/>
        </w:rPr>
        <w:t xml:space="preserve">The </w:t>
      </w:r>
      <w:r w:rsidR="00091FF3">
        <w:rPr>
          <w:rFonts w:ascii="Times New Roman" w:hAnsi="Times New Roman" w:cs="Times New Roman"/>
          <w:color w:val="000000" w:themeColor="text1"/>
          <w:sz w:val="28"/>
          <w:szCs w:val="28"/>
        </w:rPr>
        <w:t xml:space="preserve">model of </w:t>
      </w:r>
      <w:r w:rsidR="005E0FF2">
        <w:rPr>
          <w:rFonts w:ascii="Times New Roman" w:hAnsi="Times New Roman" w:cs="Times New Roman"/>
          <w:color w:val="000000" w:themeColor="text1"/>
          <w:sz w:val="28"/>
          <w:szCs w:val="28"/>
        </w:rPr>
        <w:t>“</w:t>
      </w:r>
      <w:r w:rsidR="007D0C07" w:rsidRPr="00530FD7">
        <w:rPr>
          <w:rFonts w:ascii="Times New Roman" w:hAnsi="Times New Roman" w:cs="Times New Roman"/>
          <w:color w:val="000000" w:themeColor="text1"/>
          <w:sz w:val="28"/>
          <w:szCs w:val="28"/>
        </w:rPr>
        <w:t>intentional basic</w:t>
      </w:r>
      <w:r w:rsidR="005E0FF2">
        <w:rPr>
          <w:rFonts w:ascii="Times New Roman" w:hAnsi="Times New Roman" w:cs="Times New Roman"/>
          <w:color w:val="000000" w:themeColor="text1"/>
          <w:sz w:val="28"/>
          <w:szCs w:val="28"/>
        </w:rPr>
        <w:t>”</w:t>
      </w:r>
      <w:r w:rsidR="007D0C07" w:rsidRPr="00530FD7">
        <w:rPr>
          <w:rFonts w:ascii="Times New Roman" w:hAnsi="Times New Roman" w:cs="Times New Roman"/>
          <w:color w:val="000000" w:themeColor="text1"/>
          <w:sz w:val="28"/>
          <w:szCs w:val="28"/>
        </w:rPr>
        <w:t xml:space="preserve"> </w:t>
      </w:r>
      <w:r w:rsidR="005E0FF2">
        <w:rPr>
          <w:rFonts w:ascii="Times New Roman" w:hAnsi="Times New Roman" w:cs="Times New Roman"/>
          <w:color w:val="000000" w:themeColor="text1"/>
          <w:sz w:val="28"/>
          <w:szCs w:val="28"/>
        </w:rPr>
        <w:t>developed by</w:t>
      </w:r>
      <w:r w:rsidR="005E0FF2" w:rsidRPr="005E0FF2">
        <w:rPr>
          <w:rFonts w:ascii="Times New Roman" w:hAnsi="Times New Roman" w:cs="Times New Roman"/>
          <w:color w:val="000000" w:themeColor="text1"/>
          <w:sz w:val="28"/>
          <w:szCs w:val="28"/>
        </w:rPr>
        <w:t xml:space="preserve"> </w:t>
      </w:r>
      <w:r w:rsidR="005E0FF2" w:rsidRPr="00530FD7">
        <w:rPr>
          <w:rFonts w:ascii="Times New Roman" w:hAnsi="Times New Roman" w:cs="Times New Roman"/>
          <w:color w:val="000000" w:themeColor="text1"/>
          <w:sz w:val="28"/>
          <w:szCs w:val="28"/>
        </w:rPr>
        <w:t>Krueger and Carsrud</w:t>
      </w:r>
    </w:p>
    <w:p w14:paraId="0927D137" w14:textId="77777777" w:rsidR="00751BFB" w:rsidRPr="00AF45F5" w:rsidRDefault="00751BFB" w:rsidP="00751BFB">
      <w:pPr>
        <w:adjustRightInd w:val="0"/>
        <w:snapToGrid w:val="0"/>
        <w:spacing w:after="0" w:line="240" w:lineRule="auto"/>
        <w:ind w:firstLine="709"/>
        <w:rPr>
          <w:rFonts w:ascii="Times New Roman" w:hAnsi="Times New Roman" w:cs="Times New Roman"/>
          <w:sz w:val="10"/>
          <w:szCs w:val="10"/>
        </w:rPr>
      </w:pPr>
    </w:p>
    <w:p w14:paraId="4F064C4F" w14:textId="425ADFFE" w:rsidR="002F054A" w:rsidRDefault="00751BFB" w:rsidP="00751BFB">
      <w:pPr>
        <w:adjustRightInd w:val="0"/>
        <w:snapToGrid w:val="0"/>
        <w:spacing w:after="0" w:line="240" w:lineRule="auto"/>
        <w:ind w:firstLine="709"/>
        <w:jc w:val="left"/>
        <w:rPr>
          <w:rFonts w:ascii="Times New Roman" w:hAnsi="Times New Roman" w:cs="Times New Roman"/>
          <w:sz w:val="24"/>
          <w:szCs w:val="24"/>
        </w:rPr>
      </w:pPr>
      <w:r w:rsidRPr="003F0A0D">
        <w:rPr>
          <w:rStyle w:val="q4iawc"/>
          <w:rFonts w:ascii="Times New Roman" w:hAnsi="Times New Roman" w:cs="Times New Roman"/>
          <w:sz w:val="24"/>
          <w:szCs w:val="24"/>
          <w:lang w:val="en"/>
        </w:rPr>
        <w:t xml:space="preserve">Note – </w:t>
      </w:r>
      <w:r w:rsidR="00D926F0">
        <w:rPr>
          <w:rStyle w:val="q4iawc"/>
          <w:rFonts w:ascii="Times New Roman" w:hAnsi="Times New Roman" w:cs="Times New Roman"/>
          <w:sz w:val="24"/>
          <w:szCs w:val="24"/>
          <w:lang w:val="en"/>
        </w:rPr>
        <w:t>Extracted from</w:t>
      </w:r>
      <w:r w:rsidRPr="003F0A0D">
        <w:rPr>
          <w:rStyle w:val="q4iawc"/>
          <w:rFonts w:ascii="Times New Roman" w:hAnsi="Times New Roman" w:cs="Times New Roman"/>
          <w:sz w:val="24"/>
          <w:szCs w:val="24"/>
          <w:lang w:val="en"/>
        </w:rPr>
        <w:t xml:space="preserve"> the source</w:t>
      </w:r>
      <w:r w:rsidRPr="003F0A0D">
        <w:rPr>
          <w:rFonts w:ascii="Times New Roman" w:hAnsi="Times New Roman" w:cs="Times New Roman"/>
          <w:sz w:val="24"/>
          <w:szCs w:val="24"/>
        </w:rPr>
        <w:t xml:space="preserve"> </w:t>
      </w:r>
      <w:r w:rsidR="002F054A" w:rsidRPr="003F0A0D">
        <w:rPr>
          <w:rFonts w:ascii="Times New Roman" w:hAnsi="Times New Roman" w:cs="Times New Roman"/>
          <w:sz w:val="24"/>
          <w:szCs w:val="24"/>
        </w:rPr>
        <w:t>[141</w:t>
      </w:r>
      <w:r w:rsidRPr="003F0A0D">
        <w:rPr>
          <w:rFonts w:ascii="Times New Roman" w:hAnsi="Times New Roman" w:cs="Times New Roman"/>
          <w:sz w:val="24"/>
          <w:szCs w:val="24"/>
        </w:rPr>
        <w:t>, p.</w:t>
      </w:r>
      <w:r w:rsidR="003F0A0D" w:rsidRPr="003F0A0D">
        <w:rPr>
          <w:rFonts w:ascii="Times New Roman" w:hAnsi="Times New Roman" w:cs="Times New Roman"/>
          <w:sz w:val="24"/>
          <w:szCs w:val="24"/>
        </w:rPr>
        <w:t xml:space="preserve"> </w:t>
      </w:r>
      <w:r w:rsidRPr="003F0A0D">
        <w:rPr>
          <w:rFonts w:ascii="Times New Roman" w:hAnsi="Times New Roman" w:cs="Times New Roman"/>
          <w:sz w:val="24"/>
          <w:szCs w:val="24"/>
        </w:rPr>
        <w:t>317]</w:t>
      </w:r>
    </w:p>
    <w:p w14:paraId="3B99DCF4" w14:textId="77777777" w:rsidR="00DE28EB" w:rsidRPr="003F0A0D" w:rsidRDefault="00DE28EB" w:rsidP="00751BFB">
      <w:pPr>
        <w:adjustRightInd w:val="0"/>
        <w:snapToGrid w:val="0"/>
        <w:spacing w:after="0" w:line="240" w:lineRule="auto"/>
        <w:ind w:firstLine="709"/>
        <w:jc w:val="left"/>
        <w:rPr>
          <w:rFonts w:ascii="Times New Roman" w:hAnsi="Times New Roman" w:cs="Times New Roman"/>
          <w:sz w:val="24"/>
          <w:szCs w:val="24"/>
        </w:rPr>
      </w:pPr>
    </w:p>
    <w:p w14:paraId="745E6E91" w14:textId="3A4EAFA6" w:rsidR="004C7E88" w:rsidRPr="002B0187" w:rsidRDefault="002B0187" w:rsidP="002B0187">
      <w:pPr>
        <w:adjustRightInd w:val="0"/>
        <w:snapToGrid w:val="0"/>
        <w:spacing w:after="0" w:line="240" w:lineRule="auto"/>
        <w:ind w:firstLine="709"/>
        <w:rPr>
          <w:rFonts w:ascii="Times New Roman" w:hAnsi="Times New Roman" w:cs="Times New Roman"/>
          <w:bCs/>
          <w:color w:val="000000" w:themeColor="text1"/>
          <w:sz w:val="28"/>
          <w:szCs w:val="28"/>
        </w:rPr>
      </w:pPr>
      <w:r w:rsidRPr="003F0A0D">
        <w:rPr>
          <w:rFonts w:ascii="Times New Roman" w:hAnsi="Times New Roman" w:cs="Times New Roman"/>
          <w:bCs/>
          <w:sz w:val="28"/>
          <w:szCs w:val="28"/>
        </w:rPr>
        <w:t>2</w:t>
      </w:r>
      <w:r w:rsidR="004C7E88" w:rsidRPr="003F0A0D">
        <w:rPr>
          <w:rFonts w:ascii="Times New Roman" w:hAnsi="Times New Roman" w:cs="Times New Roman"/>
          <w:bCs/>
          <w:sz w:val="28"/>
          <w:szCs w:val="28"/>
        </w:rPr>
        <w:t xml:space="preserve">.7.5 Theory </w:t>
      </w:r>
      <w:r w:rsidR="004C7E88" w:rsidRPr="002B0187">
        <w:rPr>
          <w:rFonts w:ascii="Times New Roman" w:hAnsi="Times New Roman" w:cs="Times New Roman"/>
          <w:bCs/>
          <w:color w:val="000000" w:themeColor="text1"/>
          <w:sz w:val="28"/>
          <w:szCs w:val="28"/>
        </w:rPr>
        <w:t>of Planned Behavior Entrepreneurial Model</w:t>
      </w:r>
    </w:p>
    <w:p w14:paraId="7E074C44" w14:textId="3F8DDCF1" w:rsidR="00751BFB" w:rsidRDefault="004C7E88" w:rsidP="00C17E1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This model (</w:t>
      </w:r>
      <w:r w:rsidR="00AB3242">
        <w:rPr>
          <w:rFonts w:ascii="Times New Roman" w:hAnsi="Times New Roman" w:cs="Times New Roman"/>
          <w:color w:val="000000" w:themeColor="text1"/>
          <w:sz w:val="28"/>
          <w:szCs w:val="28"/>
        </w:rPr>
        <w:t xml:space="preserve">see </w:t>
      </w:r>
      <w:r w:rsidR="00751BFB" w:rsidRPr="00530FD7">
        <w:rPr>
          <w:rFonts w:ascii="Times New Roman" w:hAnsi="Times New Roman" w:cs="Times New Roman"/>
          <w:color w:val="000000" w:themeColor="text1"/>
          <w:sz w:val="28"/>
          <w:szCs w:val="28"/>
        </w:rPr>
        <w:t>f</w:t>
      </w:r>
      <w:r w:rsidRPr="00530FD7">
        <w:rPr>
          <w:rFonts w:ascii="Times New Roman" w:hAnsi="Times New Roman" w:cs="Times New Roman"/>
          <w:color w:val="000000" w:themeColor="text1"/>
          <w:sz w:val="28"/>
          <w:szCs w:val="28"/>
        </w:rPr>
        <w:t xml:space="preserve">igure </w:t>
      </w:r>
      <w:r w:rsidR="00751BFB" w:rsidRPr="00751BFB">
        <w:rPr>
          <w:rFonts w:ascii="Times New Roman" w:hAnsi="Times New Roman" w:cs="Times New Roman"/>
          <w:color w:val="000000" w:themeColor="text1"/>
          <w:sz w:val="28"/>
          <w:szCs w:val="28"/>
        </w:rPr>
        <w:t>2</w:t>
      </w:r>
      <w:r w:rsidRPr="00530FD7">
        <w:rPr>
          <w:rFonts w:ascii="Times New Roman" w:hAnsi="Times New Roman" w:cs="Times New Roman"/>
          <w:color w:val="000000" w:themeColor="text1"/>
          <w:sz w:val="28"/>
          <w:szCs w:val="28"/>
        </w:rPr>
        <w:t xml:space="preserve">.5) is </w:t>
      </w:r>
      <w:r w:rsidR="00764DC5">
        <w:rPr>
          <w:rFonts w:ascii="Times New Roman" w:hAnsi="Times New Roman" w:cs="Times New Roman"/>
          <w:color w:val="000000" w:themeColor="text1"/>
          <w:sz w:val="28"/>
          <w:szCs w:val="28"/>
        </w:rPr>
        <w:t>grounded on</w:t>
      </w:r>
      <w:r w:rsidRPr="00530FD7">
        <w:rPr>
          <w:rFonts w:ascii="Times New Roman" w:hAnsi="Times New Roman" w:cs="Times New Roman"/>
          <w:color w:val="000000" w:themeColor="text1"/>
          <w:sz w:val="28"/>
          <w:szCs w:val="28"/>
        </w:rPr>
        <w:t xml:space="preserve"> Ajzen’s “TPB” model</w:t>
      </w:r>
      <w:r w:rsidR="00AB3242">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7756DF" w:rsidRPr="007756DF">
        <w:rPr>
          <w:rFonts w:ascii="Times New Roman" w:hAnsi="Times New Roman" w:cs="Times New Roman"/>
          <w:color w:val="000000" w:themeColor="text1"/>
          <w:sz w:val="28"/>
          <w:szCs w:val="28"/>
        </w:rPr>
        <w:t xml:space="preserve">Nevertheless, it is modified </w:t>
      </w:r>
      <w:r w:rsidR="00764DC5">
        <w:rPr>
          <w:rFonts w:ascii="Times New Roman" w:hAnsi="Times New Roman" w:cs="Times New Roman"/>
          <w:color w:val="000000" w:themeColor="text1"/>
          <w:sz w:val="28"/>
          <w:szCs w:val="28"/>
        </w:rPr>
        <w:t>to meet</w:t>
      </w:r>
      <w:r w:rsidR="007756DF" w:rsidRPr="007756DF">
        <w:rPr>
          <w:rFonts w:ascii="Times New Roman" w:hAnsi="Times New Roman" w:cs="Times New Roman"/>
          <w:color w:val="000000" w:themeColor="text1"/>
          <w:sz w:val="28"/>
          <w:szCs w:val="28"/>
        </w:rPr>
        <w:t xml:space="preserve"> the context of entrepreneurship. According to this </w:t>
      </w:r>
      <w:r w:rsidR="008E3D9F">
        <w:rPr>
          <w:rFonts w:ascii="Times New Roman" w:hAnsi="Times New Roman" w:cs="Times New Roman"/>
          <w:color w:val="000000" w:themeColor="text1"/>
          <w:sz w:val="28"/>
          <w:szCs w:val="28"/>
        </w:rPr>
        <w:t>model</w:t>
      </w:r>
      <w:r w:rsidR="007756DF" w:rsidRPr="007756DF">
        <w:rPr>
          <w:rFonts w:ascii="Times New Roman" w:hAnsi="Times New Roman" w:cs="Times New Roman"/>
          <w:color w:val="000000" w:themeColor="text1"/>
          <w:sz w:val="28"/>
          <w:szCs w:val="28"/>
        </w:rPr>
        <w:t xml:space="preserve">, launching a firm is a deliberate procedure impacted by </w:t>
      </w:r>
      <w:r w:rsidR="008E3D9F">
        <w:rPr>
          <w:rFonts w:ascii="Times New Roman" w:hAnsi="Times New Roman" w:cs="Times New Roman"/>
          <w:color w:val="000000" w:themeColor="text1"/>
          <w:sz w:val="28"/>
          <w:szCs w:val="28"/>
        </w:rPr>
        <w:t>a person’s</w:t>
      </w:r>
      <w:r w:rsidR="00C17E10" w:rsidRPr="007756DF">
        <w:rPr>
          <w:rFonts w:ascii="Times New Roman" w:hAnsi="Times New Roman" w:cs="Times New Roman"/>
          <w:color w:val="000000" w:themeColor="text1"/>
          <w:sz w:val="28"/>
          <w:szCs w:val="28"/>
        </w:rPr>
        <w:t xml:space="preserve"> attitude </w:t>
      </w:r>
      <w:r w:rsidR="008E3D9F">
        <w:rPr>
          <w:rFonts w:ascii="Times New Roman" w:hAnsi="Times New Roman" w:cs="Times New Roman"/>
          <w:color w:val="000000" w:themeColor="text1"/>
          <w:sz w:val="28"/>
          <w:szCs w:val="28"/>
        </w:rPr>
        <w:t>on</w:t>
      </w:r>
      <w:r w:rsidR="00C17E10" w:rsidRPr="007756DF">
        <w:rPr>
          <w:rFonts w:ascii="Times New Roman" w:hAnsi="Times New Roman" w:cs="Times New Roman"/>
          <w:color w:val="000000" w:themeColor="text1"/>
          <w:sz w:val="28"/>
          <w:szCs w:val="28"/>
        </w:rPr>
        <w:t xml:space="preserve"> venture formation</w:t>
      </w:r>
      <w:r w:rsidR="00C17E10">
        <w:rPr>
          <w:rFonts w:ascii="Times New Roman" w:hAnsi="Times New Roman" w:cs="Times New Roman"/>
          <w:color w:val="000000" w:themeColor="text1"/>
          <w:sz w:val="28"/>
          <w:szCs w:val="28"/>
        </w:rPr>
        <w:t>,</w:t>
      </w:r>
      <w:r w:rsidR="00C17E10" w:rsidRPr="007756DF">
        <w:rPr>
          <w:rFonts w:ascii="Times New Roman" w:hAnsi="Times New Roman" w:cs="Times New Roman"/>
          <w:color w:val="000000" w:themeColor="text1"/>
          <w:sz w:val="28"/>
          <w:szCs w:val="28"/>
        </w:rPr>
        <w:t xml:space="preserve"> the </w:t>
      </w:r>
      <w:r w:rsidR="00752C1C">
        <w:rPr>
          <w:rFonts w:ascii="Times New Roman" w:hAnsi="Times New Roman" w:cs="Times New Roman"/>
          <w:color w:val="000000" w:themeColor="text1"/>
          <w:sz w:val="28"/>
          <w:szCs w:val="28"/>
        </w:rPr>
        <w:t>sens</w:t>
      </w:r>
      <w:r w:rsidR="00C17E10" w:rsidRPr="007756DF">
        <w:rPr>
          <w:rFonts w:ascii="Times New Roman" w:hAnsi="Times New Roman" w:cs="Times New Roman"/>
          <w:color w:val="000000" w:themeColor="text1"/>
          <w:sz w:val="28"/>
          <w:szCs w:val="28"/>
        </w:rPr>
        <w:t>ed soci</w:t>
      </w:r>
      <w:r w:rsidR="008E3D9F">
        <w:rPr>
          <w:rFonts w:ascii="Times New Roman" w:hAnsi="Times New Roman" w:cs="Times New Roman"/>
          <w:color w:val="000000" w:themeColor="text1"/>
          <w:sz w:val="28"/>
          <w:szCs w:val="28"/>
        </w:rPr>
        <w:t>etal</w:t>
      </w:r>
      <w:r w:rsidR="00C17E10" w:rsidRPr="007756DF">
        <w:rPr>
          <w:rFonts w:ascii="Times New Roman" w:hAnsi="Times New Roman" w:cs="Times New Roman"/>
          <w:color w:val="000000" w:themeColor="text1"/>
          <w:sz w:val="28"/>
          <w:szCs w:val="28"/>
        </w:rPr>
        <w:t xml:space="preserve"> </w:t>
      </w:r>
      <w:r w:rsidR="008E3D9F">
        <w:rPr>
          <w:rFonts w:ascii="Times New Roman" w:hAnsi="Times New Roman" w:cs="Times New Roman"/>
          <w:color w:val="000000" w:themeColor="text1"/>
          <w:sz w:val="28"/>
          <w:szCs w:val="28"/>
        </w:rPr>
        <w:t>pressure</w:t>
      </w:r>
      <w:r w:rsidR="00C17E10">
        <w:rPr>
          <w:rFonts w:ascii="Times New Roman" w:hAnsi="Times New Roman" w:cs="Times New Roman"/>
          <w:color w:val="000000" w:themeColor="text1"/>
          <w:sz w:val="28"/>
          <w:szCs w:val="28"/>
        </w:rPr>
        <w:t xml:space="preserve">, </w:t>
      </w:r>
      <w:r w:rsidR="00C17E10" w:rsidRPr="007756DF">
        <w:rPr>
          <w:rFonts w:ascii="Times New Roman" w:hAnsi="Times New Roman" w:cs="Times New Roman"/>
          <w:color w:val="000000" w:themeColor="text1"/>
          <w:sz w:val="28"/>
          <w:szCs w:val="28"/>
        </w:rPr>
        <w:t>and the perceived control</w:t>
      </w:r>
      <w:r w:rsidR="00C17E10">
        <w:rPr>
          <w:rFonts w:ascii="Times New Roman" w:hAnsi="Times New Roman" w:cs="Times New Roman"/>
          <w:color w:val="000000" w:themeColor="text1"/>
          <w:sz w:val="28"/>
          <w:szCs w:val="28"/>
        </w:rPr>
        <w:t xml:space="preserve"> over business </w:t>
      </w:r>
      <w:r w:rsidR="0003326F" w:rsidRPr="003F0A0D">
        <w:rPr>
          <w:rFonts w:ascii="Times New Roman" w:hAnsi="Times New Roman" w:cs="Times New Roman"/>
          <w:sz w:val="28"/>
          <w:szCs w:val="28"/>
        </w:rPr>
        <w:t>[141</w:t>
      </w:r>
      <w:r w:rsidR="00DC274C" w:rsidRPr="003F0A0D">
        <w:rPr>
          <w:rFonts w:ascii="Times New Roman" w:hAnsi="Times New Roman" w:cs="Times New Roman"/>
          <w:sz w:val="28"/>
          <w:szCs w:val="28"/>
        </w:rPr>
        <w:t>, p.</w:t>
      </w:r>
      <w:r w:rsidR="003F0A0D" w:rsidRPr="003F0A0D">
        <w:rPr>
          <w:rFonts w:ascii="Times New Roman" w:hAnsi="Times New Roman" w:cs="Times New Roman"/>
          <w:sz w:val="28"/>
          <w:szCs w:val="28"/>
        </w:rPr>
        <w:t xml:space="preserve"> </w:t>
      </w:r>
      <w:r w:rsidR="00DC274C" w:rsidRPr="003F0A0D">
        <w:rPr>
          <w:rFonts w:ascii="Times New Roman" w:hAnsi="Times New Roman" w:cs="Times New Roman"/>
          <w:sz w:val="28"/>
          <w:szCs w:val="28"/>
        </w:rPr>
        <w:t>323</w:t>
      </w:r>
      <w:r w:rsidR="0003326F" w:rsidRPr="003F0A0D">
        <w:rPr>
          <w:rFonts w:ascii="Times New Roman" w:hAnsi="Times New Roman" w:cs="Times New Roman"/>
          <w:sz w:val="28"/>
          <w:szCs w:val="28"/>
        </w:rPr>
        <w:t>]</w:t>
      </w:r>
      <w:r w:rsidR="00C17E10">
        <w:rPr>
          <w:rFonts w:ascii="Times New Roman" w:hAnsi="Times New Roman" w:cs="Times New Roman"/>
          <w:sz w:val="28"/>
          <w:szCs w:val="28"/>
        </w:rPr>
        <w:t>.</w:t>
      </w:r>
    </w:p>
    <w:p w14:paraId="57297BDF" w14:textId="77777777" w:rsidR="00C17E10" w:rsidRDefault="00C17E10" w:rsidP="00C17E10">
      <w:pPr>
        <w:adjustRightInd w:val="0"/>
        <w:snapToGrid w:val="0"/>
        <w:spacing w:after="0" w:line="240" w:lineRule="auto"/>
        <w:ind w:firstLine="709"/>
        <w:rPr>
          <w:rFonts w:ascii="Times New Roman" w:hAnsi="Times New Roman" w:cs="Times New Roman"/>
          <w:sz w:val="28"/>
          <w:szCs w:val="28"/>
        </w:rPr>
      </w:pPr>
    </w:p>
    <w:p w14:paraId="23ED3AB6" w14:textId="77777777" w:rsidR="00C17E10" w:rsidRPr="002B0187" w:rsidRDefault="00C17E10" w:rsidP="00C17E10">
      <w:pPr>
        <w:adjustRightInd w:val="0"/>
        <w:snapToGrid w:val="0"/>
        <w:spacing w:after="0" w:line="240" w:lineRule="auto"/>
        <w:ind w:firstLine="709"/>
        <w:jc w:val="left"/>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2.7.6 Entrepreneurial Potential Model</w:t>
      </w:r>
    </w:p>
    <w:p w14:paraId="5EF22D89" w14:textId="2D5A3CD5" w:rsidR="00C17E10" w:rsidRPr="00F24614" w:rsidRDefault="00C17E10" w:rsidP="00C17E10">
      <w:pPr>
        <w:adjustRightInd w:val="0"/>
        <w:snapToGrid w:val="0"/>
        <w:spacing w:after="0" w:line="240" w:lineRule="auto"/>
        <w:ind w:firstLine="709"/>
        <w:rPr>
          <w:rFonts w:ascii="Times New Roman" w:hAnsi="Times New Roman" w:cs="Times New Roman"/>
          <w:color w:val="000000" w:themeColor="text1"/>
          <w:sz w:val="28"/>
          <w:szCs w:val="28"/>
        </w:rPr>
      </w:pPr>
      <w:r w:rsidRPr="003F6434">
        <w:rPr>
          <w:rFonts w:ascii="Times New Roman" w:hAnsi="Times New Roman" w:cs="Times New Roman"/>
          <w:color w:val="000000" w:themeColor="text1"/>
          <w:sz w:val="28"/>
          <w:szCs w:val="28"/>
        </w:rPr>
        <w:t>This model (</w:t>
      </w:r>
      <w:r w:rsidR="00AB3242">
        <w:rPr>
          <w:rFonts w:ascii="Times New Roman" w:hAnsi="Times New Roman" w:cs="Times New Roman"/>
          <w:color w:val="000000" w:themeColor="text1"/>
          <w:sz w:val="28"/>
          <w:szCs w:val="28"/>
        </w:rPr>
        <w:t xml:space="preserve">see </w:t>
      </w:r>
      <w:r w:rsidRPr="003F6434">
        <w:rPr>
          <w:rFonts w:ascii="Times New Roman" w:hAnsi="Times New Roman" w:cs="Times New Roman"/>
          <w:color w:val="000000" w:themeColor="text1"/>
          <w:sz w:val="28"/>
          <w:szCs w:val="28"/>
        </w:rPr>
        <w:t xml:space="preserve">figure 2.6) simplifies the preceding models of </w:t>
      </w:r>
      <w:r w:rsidR="00AB3242">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SEE</w:t>
      </w:r>
      <w:r w:rsidR="00AB3242">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 [159, p. 511] and </w:t>
      </w:r>
      <w:r w:rsidR="00AB3242">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TPB</w:t>
      </w:r>
      <w:r w:rsidR="00AB3242">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 [56, p. 182] by correlating </w:t>
      </w:r>
      <w:r w:rsidR="00E3558A">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perceived desirability</w:t>
      </w:r>
      <w:r w:rsidR="00E3558A">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 with </w:t>
      </w:r>
      <w:r w:rsidR="00E3558A">
        <w:rPr>
          <w:rFonts w:ascii="Times New Roman" w:hAnsi="Times New Roman" w:cs="Times New Roman"/>
          <w:color w:val="000000" w:themeColor="text1"/>
          <w:sz w:val="28"/>
          <w:szCs w:val="28"/>
        </w:rPr>
        <w:t>“PA and SNs”</w:t>
      </w:r>
      <w:r w:rsidRPr="003F6434">
        <w:rPr>
          <w:rFonts w:ascii="Times New Roman" w:hAnsi="Times New Roman" w:cs="Times New Roman"/>
          <w:color w:val="000000" w:themeColor="text1"/>
          <w:sz w:val="28"/>
          <w:szCs w:val="28"/>
        </w:rPr>
        <w:t xml:space="preserve">; and </w:t>
      </w:r>
      <w:r w:rsidR="00E3558A">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perceived feasibility</w:t>
      </w:r>
      <w:r w:rsidR="00E3558A">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 with </w:t>
      </w:r>
      <w:r w:rsidR="00E3558A">
        <w:rPr>
          <w:rFonts w:ascii="Times New Roman" w:hAnsi="Times New Roman" w:cs="Times New Roman"/>
          <w:color w:val="000000" w:themeColor="text1"/>
          <w:sz w:val="28"/>
          <w:szCs w:val="28"/>
        </w:rPr>
        <w:t>“SE”</w:t>
      </w:r>
      <w:r w:rsidRPr="003F6434">
        <w:rPr>
          <w:rFonts w:ascii="Times New Roman" w:hAnsi="Times New Roman" w:cs="Times New Roman"/>
          <w:color w:val="000000" w:themeColor="text1"/>
          <w:sz w:val="28"/>
          <w:szCs w:val="28"/>
        </w:rPr>
        <w:t xml:space="preserve"> [166, p. 95]. Krueger [160, p. 5] </w:t>
      </w:r>
      <w:r>
        <w:rPr>
          <w:rFonts w:ascii="Times New Roman" w:hAnsi="Times New Roman" w:cs="Times New Roman"/>
          <w:color w:val="000000" w:themeColor="text1"/>
          <w:sz w:val="28"/>
          <w:szCs w:val="28"/>
        </w:rPr>
        <w:t>cit</w:t>
      </w:r>
      <w:r w:rsidRPr="003F6434">
        <w:rPr>
          <w:rFonts w:ascii="Times New Roman" w:hAnsi="Times New Roman" w:cs="Times New Roman"/>
          <w:color w:val="000000" w:themeColor="text1"/>
          <w:sz w:val="28"/>
          <w:szCs w:val="28"/>
        </w:rPr>
        <w:t xml:space="preserve">ed proof that </w:t>
      </w:r>
      <w:r w:rsidR="00AB3242">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perceived credibility</w:t>
      </w:r>
      <w:r w:rsidR="00AB3242">
        <w:rPr>
          <w:rFonts w:ascii="Times New Roman" w:hAnsi="Times New Roman" w:cs="Times New Roman"/>
          <w:color w:val="000000" w:themeColor="text1"/>
          <w:sz w:val="28"/>
          <w:szCs w:val="28"/>
        </w:rPr>
        <w:t>”</w:t>
      </w:r>
      <w:r w:rsidR="00E3558A">
        <w:rPr>
          <w:rFonts w:ascii="Times New Roman" w:hAnsi="Times New Roman" w:cs="Times New Roman"/>
          <w:color w:val="000000" w:themeColor="text1"/>
          <w:sz w:val="28"/>
          <w:szCs w:val="28"/>
        </w:rPr>
        <w:t xml:space="preserve"> plus</w:t>
      </w:r>
      <w:r w:rsidRPr="003F6434">
        <w:rPr>
          <w:rFonts w:ascii="Times New Roman" w:hAnsi="Times New Roman" w:cs="Times New Roman"/>
          <w:color w:val="000000" w:themeColor="text1"/>
          <w:sz w:val="28"/>
          <w:szCs w:val="28"/>
        </w:rPr>
        <w:t xml:space="preserve"> </w:t>
      </w:r>
      <w:r w:rsidR="00AB3242">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propensity</w:t>
      </w:r>
      <w:r w:rsidR="00AB3242">
        <w:rPr>
          <w:rFonts w:ascii="Times New Roman" w:hAnsi="Times New Roman" w:cs="Times New Roman"/>
          <w:color w:val="000000" w:themeColor="text1"/>
          <w:sz w:val="28"/>
          <w:szCs w:val="28"/>
        </w:rPr>
        <w:t>”</w:t>
      </w:r>
      <w:r w:rsidR="00E3558A">
        <w:rPr>
          <w:rFonts w:ascii="Times New Roman" w:hAnsi="Times New Roman" w:cs="Times New Roman"/>
          <w:color w:val="000000" w:themeColor="text1"/>
          <w:sz w:val="28"/>
          <w:szCs w:val="28"/>
        </w:rPr>
        <w:t xml:space="preserve"> collectively</w:t>
      </w:r>
      <w:r w:rsidRPr="003F6434">
        <w:rPr>
          <w:rFonts w:ascii="Times New Roman" w:hAnsi="Times New Roman" w:cs="Times New Roman"/>
          <w:color w:val="000000" w:themeColor="text1"/>
          <w:sz w:val="28"/>
          <w:szCs w:val="28"/>
        </w:rPr>
        <w:t xml:space="preserve"> </w:t>
      </w:r>
      <w:r w:rsidR="00AB3242">
        <w:rPr>
          <w:rFonts w:ascii="Times New Roman" w:hAnsi="Times New Roman" w:cs="Times New Roman"/>
          <w:color w:val="000000" w:themeColor="text1"/>
          <w:sz w:val="28"/>
          <w:szCs w:val="28"/>
        </w:rPr>
        <w:t>explains</w:t>
      </w:r>
      <w:r w:rsidRPr="003F6434">
        <w:rPr>
          <w:rFonts w:ascii="Times New Roman" w:hAnsi="Times New Roman" w:cs="Times New Roman"/>
          <w:color w:val="000000" w:themeColor="text1"/>
          <w:sz w:val="28"/>
          <w:szCs w:val="28"/>
        </w:rPr>
        <w:t xml:space="preserve"> more than </w:t>
      </w:r>
      <w:r w:rsidR="008E3D9F">
        <w:rPr>
          <w:rFonts w:ascii="Times New Roman" w:hAnsi="Times New Roman" w:cs="Times New Roman"/>
          <w:color w:val="000000" w:themeColor="text1"/>
          <w:sz w:val="28"/>
          <w:szCs w:val="28"/>
        </w:rPr>
        <w:t>half</w:t>
      </w:r>
      <w:r w:rsidR="00E3558A">
        <w:rPr>
          <w:rFonts w:ascii="Times New Roman" w:hAnsi="Times New Roman" w:cs="Times New Roman"/>
          <w:color w:val="000000" w:themeColor="text1"/>
          <w:sz w:val="28"/>
          <w:szCs w:val="28"/>
        </w:rPr>
        <w:t xml:space="preserve"> of</w:t>
      </w:r>
      <w:r w:rsidRPr="003F6434">
        <w:rPr>
          <w:rFonts w:ascii="Times New Roman" w:hAnsi="Times New Roman" w:cs="Times New Roman"/>
          <w:color w:val="000000" w:themeColor="text1"/>
          <w:sz w:val="28"/>
          <w:szCs w:val="28"/>
        </w:rPr>
        <w:t xml:space="preserve"> the varia</w:t>
      </w:r>
      <w:r w:rsidR="00167122">
        <w:rPr>
          <w:rFonts w:ascii="Times New Roman" w:hAnsi="Times New Roman" w:cs="Times New Roman"/>
          <w:color w:val="000000" w:themeColor="text1"/>
          <w:sz w:val="28"/>
          <w:szCs w:val="28"/>
        </w:rPr>
        <w:t>nce</w:t>
      </w:r>
      <w:r w:rsidRPr="003F6434">
        <w:rPr>
          <w:rFonts w:ascii="Times New Roman" w:hAnsi="Times New Roman" w:cs="Times New Roman"/>
          <w:color w:val="000000" w:themeColor="text1"/>
          <w:sz w:val="28"/>
          <w:szCs w:val="28"/>
        </w:rPr>
        <w:t xml:space="preserve"> in </w:t>
      </w:r>
      <w:r w:rsidR="008E3D9F">
        <w:rPr>
          <w:rFonts w:ascii="Times New Roman" w:hAnsi="Times New Roman" w:cs="Times New Roman"/>
          <w:color w:val="000000" w:themeColor="text1"/>
          <w:sz w:val="28"/>
          <w:szCs w:val="28"/>
        </w:rPr>
        <w:t xml:space="preserve">triggering </w:t>
      </w:r>
      <w:r w:rsidR="00A64AA7">
        <w:rPr>
          <w:rFonts w:ascii="Times New Roman" w:hAnsi="Times New Roman" w:cs="Times New Roman"/>
          <w:color w:val="000000" w:themeColor="text1"/>
          <w:sz w:val="28"/>
          <w:szCs w:val="28"/>
        </w:rPr>
        <w:t>EI</w:t>
      </w:r>
      <w:r w:rsidR="00AB3242">
        <w:rPr>
          <w:rFonts w:ascii="Times New Roman" w:hAnsi="Times New Roman" w:cs="Times New Roman"/>
          <w:color w:val="000000" w:themeColor="text1"/>
          <w:sz w:val="28"/>
          <w:szCs w:val="28"/>
        </w:rPr>
        <w:t>s</w:t>
      </w:r>
      <w:r w:rsidR="008E3D9F">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 </w:t>
      </w:r>
      <w:r w:rsidR="008E3D9F">
        <w:rPr>
          <w:rFonts w:ascii="Times New Roman" w:hAnsi="Times New Roman" w:cs="Times New Roman"/>
          <w:color w:val="000000" w:themeColor="text1"/>
          <w:sz w:val="28"/>
          <w:szCs w:val="28"/>
        </w:rPr>
        <w:t>Among the</w:t>
      </w:r>
      <w:r w:rsidR="00AB3242">
        <w:rPr>
          <w:rFonts w:ascii="Times New Roman" w:hAnsi="Times New Roman" w:cs="Times New Roman"/>
          <w:color w:val="000000" w:themeColor="text1"/>
          <w:sz w:val="28"/>
          <w:szCs w:val="28"/>
        </w:rPr>
        <w:t xml:space="preserve"> aforementioned components</w:t>
      </w:r>
      <w:r w:rsidR="008E3D9F">
        <w:rPr>
          <w:rFonts w:ascii="Times New Roman" w:hAnsi="Times New Roman" w:cs="Times New Roman"/>
          <w:color w:val="000000" w:themeColor="text1"/>
          <w:sz w:val="28"/>
          <w:szCs w:val="28"/>
        </w:rPr>
        <w:t xml:space="preserve">, the </w:t>
      </w:r>
      <w:r w:rsidR="00AB3242">
        <w:rPr>
          <w:rFonts w:ascii="Times New Roman" w:hAnsi="Times New Roman" w:cs="Times New Roman"/>
          <w:color w:val="000000" w:themeColor="text1"/>
          <w:sz w:val="28"/>
          <w:szCs w:val="28"/>
        </w:rPr>
        <w:t>“</w:t>
      </w:r>
      <w:r w:rsidR="008E3D9F">
        <w:rPr>
          <w:rFonts w:ascii="Times New Roman" w:hAnsi="Times New Roman" w:cs="Times New Roman"/>
          <w:color w:val="000000" w:themeColor="text1"/>
          <w:sz w:val="28"/>
          <w:szCs w:val="28"/>
        </w:rPr>
        <w:t>perceived</w:t>
      </w:r>
      <w:r w:rsidRPr="003F6434">
        <w:rPr>
          <w:rFonts w:ascii="Times New Roman" w:hAnsi="Times New Roman" w:cs="Times New Roman"/>
          <w:color w:val="000000" w:themeColor="text1"/>
          <w:sz w:val="28"/>
          <w:szCs w:val="28"/>
        </w:rPr>
        <w:t xml:space="preserve"> feasibility</w:t>
      </w:r>
      <w:r w:rsidR="00AB3242">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 </w:t>
      </w:r>
      <w:r w:rsidR="008E3D9F">
        <w:rPr>
          <w:rFonts w:ascii="Times New Roman" w:hAnsi="Times New Roman" w:cs="Times New Roman"/>
          <w:color w:val="000000" w:themeColor="text1"/>
          <w:sz w:val="28"/>
          <w:szCs w:val="28"/>
        </w:rPr>
        <w:t>is</w:t>
      </w:r>
      <w:r w:rsidRPr="003F6434">
        <w:rPr>
          <w:rFonts w:ascii="Times New Roman" w:hAnsi="Times New Roman" w:cs="Times New Roman"/>
          <w:color w:val="000000" w:themeColor="text1"/>
          <w:sz w:val="28"/>
          <w:szCs w:val="28"/>
        </w:rPr>
        <w:t xml:space="preserve"> the most influential</w:t>
      </w:r>
      <w:r w:rsidR="008E3D9F">
        <w:rPr>
          <w:rFonts w:ascii="Times New Roman" w:hAnsi="Times New Roman" w:cs="Times New Roman"/>
          <w:color w:val="000000" w:themeColor="text1"/>
          <w:sz w:val="28"/>
          <w:szCs w:val="28"/>
        </w:rPr>
        <w:t xml:space="preserve"> stimulator</w:t>
      </w:r>
      <w:r w:rsidRPr="003F6434">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p>
    <w:p w14:paraId="018D4719" w14:textId="77777777" w:rsidR="00C17E10" w:rsidRPr="00AB3242" w:rsidRDefault="00C17E10" w:rsidP="00C17E10">
      <w:pPr>
        <w:adjustRightInd w:val="0"/>
        <w:snapToGrid w:val="0"/>
        <w:spacing w:after="0" w:line="240" w:lineRule="auto"/>
        <w:ind w:firstLine="709"/>
        <w:rPr>
          <w:rFonts w:ascii="Times New Roman" w:hAnsi="Times New Roman" w:cs="Times New Roman"/>
          <w:color w:val="000000" w:themeColor="text1"/>
          <w:sz w:val="24"/>
          <w:szCs w:val="24"/>
        </w:rPr>
      </w:pPr>
    </w:p>
    <w:p w14:paraId="4E80CCF5" w14:textId="53EDA185" w:rsidR="00C6066A" w:rsidRPr="00530FD7" w:rsidRDefault="007864A5" w:rsidP="00C34492">
      <w:pPr>
        <w:spacing w:after="0" w:line="240" w:lineRule="auto"/>
        <w:jc w:val="center"/>
        <w:rPr>
          <w:rFonts w:ascii="Times New Roman" w:hAnsi="Times New Roman" w:cs="Times New Roman"/>
          <w:noProof/>
        </w:rPr>
      </w:pPr>
      <w:r>
        <w:rPr>
          <w:noProof/>
          <w:lang w:val="ru-RU" w:eastAsia="ru-RU"/>
        </w:rPr>
        <w:drawing>
          <wp:inline distT="0" distB="0" distL="0" distR="0" wp14:anchorId="1F443C8B" wp14:editId="1F76A239">
            <wp:extent cx="5277230" cy="26753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23182" cy="2698596"/>
                    </a:xfrm>
                    <a:prstGeom prst="rect">
                      <a:avLst/>
                    </a:prstGeom>
                  </pic:spPr>
                </pic:pic>
              </a:graphicData>
            </a:graphic>
          </wp:inline>
        </w:drawing>
      </w:r>
      <w:r w:rsidR="00751BFB" w:rsidRPr="00530FD7">
        <w:rPr>
          <w:rFonts w:ascii="Times New Roman" w:hAnsi="Times New Roman" w:cs="Times New Roman"/>
          <w:noProof/>
          <w:lang w:val="ru-RU" w:eastAsia="ru-RU"/>
        </w:rPr>
        <mc:AlternateContent>
          <mc:Choice Requires="wps">
            <w:drawing>
              <wp:anchor distT="0" distB="0" distL="114300" distR="114300" simplePos="0" relativeHeight="251636736" behindDoc="0" locked="0" layoutInCell="1" allowOverlap="1" wp14:anchorId="29BE99D0" wp14:editId="146B0C8C">
                <wp:simplePos x="0" y="0"/>
                <wp:positionH relativeFrom="column">
                  <wp:posOffset>-2503805</wp:posOffset>
                </wp:positionH>
                <wp:positionV relativeFrom="paragraph">
                  <wp:posOffset>111760</wp:posOffset>
                </wp:positionV>
                <wp:extent cx="471805" cy="0"/>
                <wp:effectExtent l="0" t="76200" r="23495" b="95250"/>
                <wp:wrapNone/>
                <wp:docPr id="239" name="直接箭头连接符 239"/>
                <wp:cNvGraphicFramePr/>
                <a:graphic xmlns:a="http://schemas.openxmlformats.org/drawingml/2006/main">
                  <a:graphicData uri="http://schemas.microsoft.com/office/word/2010/wordprocessingShape">
                    <wps:wsp>
                      <wps:cNvCnPr/>
                      <wps:spPr>
                        <a:xfrm>
                          <a:off x="0" y="0"/>
                          <a:ext cx="471805" cy="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774635D" id="_x0000_t32" coordsize="21600,21600" o:spt="32" o:oned="t" path="m,l21600,21600e" filled="f">
                <v:path arrowok="t" fillok="f" o:connecttype="none"/>
                <o:lock v:ext="edit" shapetype="t"/>
              </v:shapetype>
              <v:shape id="直接箭头连接符 239" o:spid="_x0000_s1026" type="#_x0000_t32" style="position:absolute;left:0;text-align:left;margin-left:-197.15pt;margin-top:8.8pt;width:37.15pt;height:0;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" strokecolor="#4472c4 [3204]" strokeweight=".5pt">
                <v:stroke dashstyle="dash" endarrow="block" joinstyle="miter"/>
              </v:shape>
            </w:pict>
          </mc:Fallback>
        </mc:AlternateContent>
      </w:r>
    </w:p>
    <w:p w14:paraId="3E43A580" w14:textId="286E0B45" w:rsidR="00C6066A" w:rsidRPr="00530FD7" w:rsidRDefault="00C6066A" w:rsidP="00CE73F3">
      <w:pPr>
        <w:spacing w:after="0" w:line="240" w:lineRule="auto"/>
        <w:ind w:firstLine="709"/>
        <w:rPr>
          <w:rFonts w:ascii="Times New Roman" w:hAnsi="Times New Roman" w:cs="Times New Roman"/>
          <w:noProof/>
        </w:rPr>
      </w:pPr>
    </w:p>
    <w:p w14:paraId="0AF211D4" w14:textId="318A1B1F" w:rsidR="002F054A" w:rsidRPr="00530FD7" w:rsidRDefault="002F054A" w:rsidP="00751BFB">
      <w:pPr>
        <w:adjustRightInd w:val="0"/>
        <w:snapToGrid w:val="0"/>
        <w:spacing w:after="0" w:line="240" w:lineRule="auto"/>
        <w:jc w:val="center"/>
        <w:rPr>
          <w:rFonts w:ascii="Times New Roman" w:hAnsi="Times New Roman" w:cs="Times New Roman"/>
          <w:color w:val="000000" w:themeColor="text1"/>
          <w:sz w:val="28"/>
          <w:szCs w:val="28"/>
        </w:rPr>
      </w:pPr>
      <w:r w:rsidRPr="00751BFB">
        <w:rPr>
          <w:rFonts w:ascii="Times New Roman" w:hAnsi="Times New Roman" w:cs="Times New Roman"/>
          <w:bCs/>
          <w:color w:val="000000" w:themeColor="text1"/>
          <w:sz w:val="28"/>
          <w:szCs w:val="28"/>
        </w:rPr>
        <w:t xml:space="preserve">Figure </w:t>
      </w:r>
      <w:r w:rsidR="00751BFB" w:rsidRPr="00751BFB">
        <w:rPr>
          <w:rFonts w:ascii="Times New Roman" w:hAnsi="Times New Roman" w:cs="Times New Roman"/>
          <w:bCs/>
          <w:color w:val="000000" w:themeColor="text1"/>
          <w:sz w:val="28"/>
          <w:szCs w:val="28"/>
        </w:rPr>
        <w:t>2</w:t>
      </w:r>
      <w:r w:rsidRPr="00751BFB">
        <w:rPr>
          <w:rFonts w:ascii="Times New Roman" w:hAnsi="Times New Roman" w:cs="Times New Roman"/>
          <w:bCs/>
          <w:color w:val="000000" w:themeColor="text1"/>
          <w:sz w:val="28"/>
          <w:szCs w:val="28"/>
        </w:rPr>
        <w:t xml:space="preserve">.5 </w:t>
      </w:r>
      <w:r w:rsidR="00751BFB">
        <w:rPr>
          <w:rFonts w:ascii="Times New Roman" w:hAnsi="Times New Roman" w:cs="Times New Roman"/>
          <w:bCs/>
          <w:color w:val="000000" w:themeColor="text1"/>
          <w:sz w:val="28"/>
          <w:szCs w:val="28"/>
        </w:rPr>
        <w:t>–</w:t>
      </w:r>
      <w:r w:rsidR="008E3D9F">
        <w:rPr>
          <w:rFonts w:ascii="Times New Roman" w:hAnsi="Times New Roman" w:cs="Times New Roman"/>
          <w:bCs/>
          <w:color w:val="000000" w:themeColor="text1"/>
          <w:sz w:val="28"/>
          <w:szCs w:val="28"/>
        </w:rPr>
        <w:t xml:space="preserve"> </w:t>
      </w:r>
      <w:r w:rsidR="005E0FF2">
        <w:rPr>
          <w:rFonts w:ascii="Times New Roman" w:hAnsi="Times New Roman" w:cs="Times New Roman"/>
          <w:color w:val="000000" w:themeColor="text1"/>
          <w:sz w:val="28"/>
          <w:szCs w:val="28"/>
        </w:rPr>
        <w:t>The “</w:t>
      </w:r>
      <w:r w:rsidR="00724029">
        <w:rPr>
          <w:rFonts w:ascii="Times New Roman" w:hAnsi="Times New Roman" w:cs="Times New Roman"/>
          <w:color w:val="000000" w:themeColor="text1"/>
          <w:sz w:val="28"/>
          <w:szCs w:val="28"/>
        </w:rPr>
        <w:t>TPB</w:t>
      </w:r>
      <w:r w:rsidR="00823FDA" w:rsidRPr="00823FDA">
        <w:rPr>
          <w:rFonts w:ascii="Times New Roman" w:hAnsi="Times New Roman" w:cs="Times New Roman"/>
          <w:color w:val="000000" w:themeColor="text1"/>
          <w:sz w:val="28"/>
          <w:szCs w:val="28"/>
        </w:rPr>
        <w:t xml:space="preserve"> </w:t>
      </w:r>
      <w:r w:rsidR="00823FDA" w:rsidRPr="00530FD7">
        <w:rPr>
          <w:rFonts w:ascii="Times New Roman" w:hAnsi="Times New Roman" w:cs="Times New Roman"/>
          <w:color w:val="000000" w:themeColor="text1"/>
          <w:sz w:val="28"/>
          <w:szCs w:val="28"/>
        </w:rPr>
        <w:t>entrepreneurial</w:t>
      </w:r>
      <w:r w:rsidR="00091FF3">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823FDA" w:rsidRPr="00530FD7">
        <w:rPr>
          <w:rFonts w:ascii="Times New Roman" w:hAnsi="Times New Roman" w:cs="Times New Roman"/>
          <w:color w:val="000000" w:themeColor="text1"/>
          <w:sz w:val="28"/>
          <w:szCs w:val="28"/>
        </w:rPr>
        <w:t>model</w:t>
      </w:r>
      <w:r w:rsidR="00823FDA">
        <w:rPr>
          <w:rFonts w:ascii="Times New Roman" w:hAnsi="Times New Roman" w:cs="Times New Roman"/>
          <w:color w:val="000000" w:themeColor="text1"/>
          <w:sz w:val="28"/>
          <w:szCs w:val="28"/>
        </w:rPr>
        <w:t xml:space="preserve"> </w:t>
      </w:r>
      <w:r w:rsidR="005E0FF2">
        <w:rPr>
          <w:rFonts w:ascii="Times New Roman" w:hAnsi="Times New Roman" w:cs="Times New Roman"/>
          <w:color w:val="000000" w:themeColor="text1"/>
          <w:sz w:val="28"/>
          <w:szCs w:val="28"/>
        </w:rPr>
        <w:t xml:space="preserve">developed by </w:t>
      </w:r>
      <w:r w:rsidR="005E0FF2" w:rsidRPr="00530FD7">
        <w:rPr>
          <w:rFonts w:ascii="Times New Roman" w:hAnsi="Times New Roman" w:cs="Times New Roman"/>
          <w:color w:val="000000" w:themeColor="text1"/>
          <w:sz w:val="28"/>
          <w:szCs w:val="28"/>
        </w:rPr>
        <w:t>Krueger and Carsrud</w:t>
      </w:r>
    </w:p>
    <w:p w14:paraId="67A6E117" w14:textId="77777777" w:rsidR="00751BFB" w:rsidRPr="00751BFB" w:rsidRDefault="00751BFB" w:rsidP="00751BFB">
      <w:pPr>
        <w:adjustRightInd w:val="0"/>
        <w:snapToGrid w:val="0"/>
        <w:spacing w:after="0" w:line="240" w:lineRule="auto"/>
        <w:ind w:firstLine="709"/>
        <w:rPr>
          <w:rFonts w:ascii="Times New Roman" w:hAnsi="Times New Roman" w:cs="Times New Roman"/>
          <w:color w:val="000000" w:themeColor="text1"/>
          <w:sz w:val="16"/>
          <w:szCs w:val="16"/>
        </w:rPr>
      </w:pPr>
    </w:p>
    <w:p w14:paraId="30EDB38E" w14:textId="1BFAA6B4" w:rsidR="00C6066A" w:rsidRDefault="00751BFB" w:rsidP="00751BFB">
      <w:pPr>
        <w:adjustRightInd w:val="0"/>
        <w:snapToGrid w:val="0"/>
        <w:spacing w:after="0" w:line="240" w:lineRule="auto"/>
        <w:ind w:firstLine="709"/>
        <w:jc w:val="left"/>
        <w:rPr>
          <w:rFonts w:ascii="Times New Roman" w:hAnsi="Times New Roman" w:cs="Times New Roman"/>
          <w:sz w:val="24"/>
          <w:szCs w:val="24"/>
        </w:rPr>
      </w:pPr>
      <w:r w:rsidRPr="001E0E9D">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1E0E9D">
        <w:rPr>
          <w:rStyle w:val="q4iawc"/>
          <w:rFonts w:ascii="Times New Roman" w:hAnsi="Times New Roman" w:cs="Times New Roman"/>
          <w:sz w:val="24"/>
          <w:szCs w:val="24"/>
          <w:lang w:val="en"/>
        </w:rPr>
        <w:t xml:space="preserve"> </w:t>
      </w:r>
      <w:r w:rsidR="00D926F0">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00C6066A" w:rsidRPr="003F0A0D">
        <w:rPr>
          <w:rFonts w:ascii="Times New Roman" w:hAnsi="Times New Roman" w:cs="Times New Roman"/>
          <w:sz w:val="24"/>
          <w:szCs w:val="24"/>
        </w:rPr>
        <w:t xml:space="preserve"> </w:t>
      </w:r>
      <w:r w:rsidR="00E640FC" w:rsidRPr="003F0A0D">
        <w:rPr>
          <w:rFonts w:ascii="Times New Roman" w:hAnsi="Times New Roman" w:cs="Times New Roman"/>
          <w:sz w:val="24"/>
          <w:szCs w:val="24"/>
        </w:rPr>
        <w:t>[141</w:t>
      </w:r>
      <w:r w:rsidR="00C6066A" w:rsidRPr="003F0A0D">
        <w:rPr>
          <w:rFonts w:ascii="Times New Roman" w:hAnsi="Times New Roman" w:cs="Times New Roman"/>
          <w:sz w:val="24"/>
          <w:szCs w:val="24"/>
        </w:rPr>
        <w:t>, p.</w:t>
      </w:r>
      <w:r w:rsidRPr="003F0A0D">
        <w:rPr>
          <w:rFonts w:ascii="Times New Roman" w:hAnsi="Times New Roman" w:cs="Times New Roman"/>
          <w:sz w:val="24"/>
          <w:szCs w:val="24"/>
        </w:rPr>
        <w:t xml:space="preserve"> </w:t>
      </w:r>
      <w:r w:rsidR="00C6066A" w:rsidRPr="003F0A0D">
        <w:rPr>
          <w:rFonts w:ascii="Times New Roman" w:hAnsi="Times New Roman" w:cs="Times New Roman"/>
          <w:sz w:val="24"/>
          <w:szCs w:val="24"/>
        </w:rPr>
        <w:t>323</w:t>
      </w:r>
      <w:r w:rsidR="00DC274C" w:rsidRPr="003F0A0D">
        <w:rPr>
          <w:rFonts w:ascii="Times New Roman" w:hAnsi="Times New Roman" w:cs="Times New Roman"/>
          <w:sz w:val="24"/>
          <w:szCs w:val="24"/>
        </w:rPr>
        <w:t>]</w:t>
      </w:r>
    </w:p>
    <w:p w14:paraId="6FBBE43D" w14:textId="5A59AC02" w:rsidR="00584575" w:rsidRPr="003F0A0D" w:rsidRDefault="00584575" w:rsidP="00751BFB">
      <w:pPr>
        <w:adjustRightInd w:val="0"/>
        <w:snapToGrid w:val="0"/>
        <w:spacing w:after="0" w:line="240" w:lineRule="auto"/>
        <w:ind w:firstLine="709"/>
        <w:jc w:val="left"/>
        <w:rPr>
          <w:rFonts w:ascii="Times New Roman" w:hAnsi="Times New Roman" w:cs="Times New Roman"/>
          <w:sz w:val="24"/>
          <w:szCs w:val="24"/>
        </w:rPr>
      </w:pPr>
      <w:r>
        <w:rPr>
          <w:noProof/>
          <w:lang w:val="ru-RU" w:eastAsia="ru-RU"/>
        </w:rPr>
        <w:lastRenderedPageBreak/>
        <w:drawing>
          <wp:anchor distT="0" distB="0" distL="114300" distR="114300" simplePos="0" relativeHeight="251645952" behindDoc="0" locked="0" layoutInCell="1" allowOverlap="1" wp14:anchorId="06245B19" wp14:editId="24E815ED">
            <wp:simplePos x="0" y="0"/>
            <wp:positionH relativeFrom="margin">
              <wp:posOffset>287655</wp:posOffset>
            </wp:positionH>
            <wp:positionV relativeFrom="margin">
              <wp:posOffset>3695700</wp:posOffset>
            </wp:positionV>
            <wp:extent cx="5289550" cy="1670685"/>
            <wp:effectExtent l="0" t="0" r="6350" b="5715"/>
            <wp:wrapSquare wrapText="bothSides"/>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289550" cy="1670685"/>
                    </a:xfrm>
                    <a:prstGeom prst="rect">
                      <a:avLst/>
                    </a:prstGeom>
                  </pic:spPr>
                </pic:pic>
              </a:graphicData>
            </a:graphic>
            <wp14:sizeRelH relativeFrom="margin">
              <wp14:pctWidth>0</wp14:pctWidth>
            </wp14:sizeRelH>
            <wp14:sizeRelV relativeFrom="margin">
              <wp14:pctHeight>0</wp14:pctHeight>
            </wp14:sizeRelV>
          </wp:anchor>
        </w:drawing>
      </w:r>
    </w:p>
    <w:p w14:paraId="0FDA4B42" w14:textId="7D91B856" w:rsidR="002B0187" w:rsidRPr="00117449" w:rsidRDefault="002B0187" w:rsidP="00CE73F3">
      <w:pPr>
        <w:adjustRightInd w:val="0"/>
        <w:snapToGrid w:val="0"/>
        <w:spacing w:after="0" w:line="240" w:lineRule="auto"/>
        <w:ind w:firstLine="709"/>
        <w:jc w:val="left"/>
        <w:rPr>
          <w:rFonts w:ascii="Times New Roman" w:hAnsi="Times New Roman" w:cs="Times New Roman"/>
          <w:b/>
          <w:bCs/>
          <w:color w:val="000000" w:themeColor="text1"/>
          <w:sz w:val="28"/>
          <w:szCs w:val="28"/>
        </w:rPr>
      </w:pPr>
    </w:p>
    <w:p w14:paraId="2DC1E9C4" w14:textId="26515411" w:rsidR="0033718F" w:rsidRPr="00530FD7" w:rsidRDefault="0033718F" w:rsidP="002C2617">
      <w:pPr>
        <w:adjustRightInd w:val="0"/>
        <w:snapToGrid w:val="0"/>
        <w:spacing w:after="0" w:line="240" w:lineRule="auto"/>
        <w:jc w:val="center"/>
        <w:rPr>
          <w:rFonts w:ascii="Times New Roman" w:hAnsi="Times New Roman" w:cs="Times New Roman"/>
          <w:color w:val="000000" w:themeColor="text1"/>
          <w:sz w:val="28"/>
          <w:szCs w:val="28"/>
        </w:rPr>
      </w:pPr>
      <w:r w:rsidRPr="002C2617">
        <w:rPr>
          <w:rFonts w:ascii="Times New Roman" w:hAnsi="Times New Roman" w:cs="Times New Roman"/>
          <w:bCs/>
          <w:color w:val="000000" w:themeColor="text1"/>
          <w:sz w:val="28"/>
          <w:szCs w:val="28"/>
        </w:rPr>
        <w:t xml:space="preserve">Figure </w:t>
      </w:r>
      <w:r w:rsidR="002C2617" w:rsidRPr="002C2617">
        <w:rPr>
          <w:rFonts w:ascii="Times New Roman" w:hAnsi="Times New Roman" w:cs="Times New Roman"/>
          <w:bCs/>
          <w:color w:val="000000" w:themeColor="text1"/>
          <w:sz w:val="28"/>
          <w:szCs w:val="28"/>
        </w:rPr>
        <w:t>2</w:t>
      </w:r>
      <w:r w:rsidRPr="002C2617">
        <w:rPr>
          <w:rFonts w:ascii="Times New Roman" w:hAnsi="Times New Roman" w:cs="Times New Roman"/>
          <w:bCs/>
          <w:color w:val="000000" w:themeColor="text1"/>
          <w:sz w:val="28"/>
          <w:szCs w:val="28"/>
        </w:rPr>
        <w:t>.6</w:t>
      </w:r>
      <w:r w:rsidRPr="002C2617">
        <w:rPr>
          <w:rFonts w:ascii="Times New Roman" w:hAnsi="Times New Roman" w:cs="Times New Roman"/>
          <w:color w:val="000000" w:themeColor="text1"/>
          <w:sz w:val="28"/>
          <w:szCs w:val="28"/>
        </w:rPr>
        <w:t xml:space="preserve"> </w:t>
      </w:r>
      <w:r w:rsidR="002C2617">
        <w:rPr>
          <w:rFonts w:ascii="Times New Roman" w:hAnsi="Times New Roman" w:cs="Times New Roman"/>
          <w:color w:val="000000" w:themeColor="text1"/>
          <w:sz w:val="28"/>
          <w:szCs w:val="28"/>
        </w:rPr>
        <w:t>–</w:t>
      </w:r>
      <w:r w:rsidR="008E3D9F">
        <w:rPr>
          <w:rFonts w:ascii="Times New Roman" w:hAnsi="Times New Roman" w:cs="Times New Roman"/>
          <w:color w:val="000000" w:themeColor="text1"/>
          <w:sz w:val="28"/>
          <w:szCs w:val="28"/>
        </w:rPr>
        <w:t xml:space="preserve"> </w:t>
      </w:r>
      <w:r w:rsidR="005E0FF2">
        <w:rPr>
          <w:rFonts w:ascii="Times New Roman" w:hAnsi="Times New Roman" w:cs="Times New Roman"/>
          <w:color w:val="000000" w:themeColor="text1"/>
          <w:sz w:val="28"/>
          <w:szCs w:val="28"/>
        </w:rPr>
        <w:t xml:space="preserve">The </w:t>
      </w:r>
      <w:r w:rsidR="00724029">
        <w:rPr>
          <w:rFonts w:ascii="Times New Roman" w:hAnsi="Times New Roman" w:cs="Times New Roman"/>
          <w:color w:val="000000" w:themeColor="text1"/>
          <w:sz w:val="28"/>
          <w:szCs w:val="28"/>
        </w:rPr>
        <w:t xml:space="preserve">model of </w:t>
      </w:r>
      <w:r w:rsidR="005E0FF2">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entrepreneurial potential</w:t>
      </w:r>
      <w:r w:rsidR="005E0FF2">
        <w:rPr>
          <w:rFonts w:ascii="Times New Roman" w:hAnsi="Times New Roman" w:cs="Times New Roman"/>
          <w:color w:val="000000" w:themeColor="text1"/>
          <w:sz w:val="28"/>
          <w:szCs w:val="28"/>
        </w:rPr>
        <w:t>”</w:t>
      </w:r>
      <w:r w:rsidR="00823FDA" w:rsidRPr="00823FDA">
        <w:rPr>
          <w:rFonts w:ascii="Times New Roman" w:hAnsi="Times New Roman" w:cs="Times New Roman"/>
          <w:color w:val="000000" w:themeColor="text1"/>
          <w:sz w:val="28"/>
          <w:szCs w:val="28"/>
        </w:rPr>
        <w:t xml:space="preserve"> </w:t>
      </w:r>
      <w:r w:rsidR="005E0FF2">
        <w:rPr>
          <w:rFonts w:ascii="Times New Roman" w:hAnsi="Times New Roman" w:cs="Times New Roman"/>
          <w:color w:val="000000" w:themeColor="text1"/>
          <w:sz w:val="28"/>
          <w:szCs w:val="28"/>
        </w:rPr>
        <w:t xml:space="preserve">developed by </w:t>
      </w:r>
      <w:r w:rsidR="005E0FF2" w:rsidRPr="00530FD7">
        <w:rPr>
          <w:rFonts w:ascii="Times New Roman" w:hAnsi="Times New Roman" w:cs="Times New Roman"/>
          <w:color w:val="000000" w:themeColor="text1"/>
          <w:sz w:val="28"/>
          <w:szCs w:val="28"/>
        </w:rPr>
        <w:t>Krueger and Brazeal</w:t>
      </w:r>
    </w:p>
    <w:p w14:paraId="769315B7" w14:textId="77777777" w:rsidR="002C2617" w:rsidRPr="002C2617" w:rsidRDefault="002C2617" w:rsidP="00CE73F3">
      <w:pPr>
        <w:adjustRightInd w:val="0"/>
        <w:snapToGrid w:val="0"/>
        <w:spacing w:after="0" w:line="240" w:lineRule="auto"/>
        <w:ind w:firstLine="709"/>
        <w:rPr>
          <w:rFonts w:ascii="Times New Roman" w:hAnsi="Times New Roman" w:cs="Times New Roman"/>
          <w:color w:val="000000" w:themeColor="text1"/>
          <w:sz w:val="16"/>
          <w:szCs w:val="16"/>
        </w:rPr>
      </w:pPr>
    </w:p>
    <w:p w14:paraId="6D762906" w14:textId="39D60FB1" w:rsidR="00DE7C70" w:rsidRPr="00C34492" w:rsidRDefault="002C2617" w:rsidP="00CE73F3">
      <w:pPr>
        <w:adjustRightInd w:val="0"/>
        <w:snapToGrid w:val="0"/>
        <w:spacing w:after="0" w:line="240" w:lineRule="auto"/>
        <w:ind w:firstLine="709"/>
        <w:rPr>
          <w:rFonts w:ascii="Times New Roman" w:hAnsi="Times New Roman" w:cs="Times New Roman"/>
          <w:sz w:val="24"/>
          <w:szCs w:val="24"/>
        </w:rPr>
      </w:pPr>
      <w:r w:rsidRPr="00543BB8">
        <w:rPr>
          <w:rStyle w:val="q4iawc"/>
          <w:rFonts w:ascii="Times New Roman" w:hAnsi="Times New Roman" w:cs="Times New Roman"/>
          <w:sz w:val="24"/>
          <w:szCs w:val="24"/>
          <w:lang w:val="en"/>
        </w:rPr>
        <w:t xml:space="preserve">Note – </w:t>
      </w:r>
      <w:r w:rsidR="00D926F0">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00DE7C70" w:rsidRPr="00C34492">
        <w:rPr>
          <w:rFonts w:ascii="Times New Roman" w:hAnsi="Times New Roman" w:cs="Times New Roman"/>
          <w:sz w:val="24"/>
          <w:szCs w:val="24"/>
        </w:rPr>
        <w:t xml:space="preserve"> [166</w:t>
      </w:r>
      <w:r w:rsidR="003F0A0D" w:rsidRPr="00C34492">
        <w:rPr>
          <w:rFonts w:ascii="Times New Roman" w:hAnsi="Times New Roman" w:cs="Times New Roman"/>
          <w:sz w:val="24"/>
          <w:szCs w:val="24"/>
        </w:rPr>
        <w:t xml:space="preserve">, </w:t>
      </w:r>
      <w:r w:rsidR="003F0A0D" w:rsidRPr="00C34492">
        <w:rPr>
          <w:rFonts w:ascii="Times New Roman" w:hAnsi="Times New Roman" w:cs="Times New Roman"/>
          <w:sz w:val="24"/>
          <w:szCs w:val="24"/>
          <w:lang w:val="ru-RU"/>
        </w:rPr>
        <w:t>р</w:t>
      </w:r>
      <w:r w:rsidR="003F0A0D" w:rsidRPr="00C34492">
        <w:rPr>
          <w:rFonts w:ascii="Times New Roman" w:hAnsi="Times New Roman" w:cs="Times New Roman"/>
          <w:sz w:val="24"/>
          <w:szCs w:val="24"/>
        </w:rPr>
        <w:t xml:space="preserve">. </w:t>
      </w:r>
      <w:r w:rsidR="00B32B79" w:rsidRPr="00C34492">
        <w:rPr>
          <w:rFonts w:ascii="Times New Roman" w:hAnsi="Times New Roman" w:cs="Times New Roman"/>
          <w:sz w:val="24"/>
          <w:szCs w:val="24"/>
        </w:rPr>
        <w:t>9</w:t>
      </w:r>
      <w:r w:rsidR="00AC647F" w:rsidRPr="00C34492">
        <w:rPr>
          <w:rFonts w:ascii="Times New Roman" w:hAnsi="Times New Roman" w:cs="Times New Roman"/>
          <w:sz w:val="24"/>
          <w:szCs w:val="24"/>
        </w:rPr>
        <w:t>5</w:t>
      </w:r>
      <w:r w:rsidR="00DE7C70" w:rsidRPr="00C34492">
        <w:rPr>
          <w:rFonts w:ascii="Times New Roman" w:hAnsi="Times New Roman" w:cs="Times New Roman"/>
          <w:sz w:val="24"/>
          <w:szCs w:val="24"/>
        </w:rPr>
        <w:t>]</w:t>
      </w:r>
    </w:p>
    <w:p w14:paraId="3069258C" w14:textId="1476B871"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6F354F1" w14:textId="23ACE7DB" w:rsidR="004C7E88"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4C7E88" w:rsidRPr="002B0187">
        <w:rPr>
          <w:rFonts w:ascii="Times New Roman" w:hAnsi="Times New Roman" w:cs="Times New Roman"/>
          <w:bCs/>
          <w:color w:val="000000" w:themeColor="text1"/>
          <w:sz w:val="28"/>
          <w:szCs w:val="28"/>
        </w:rPr>
        <w:t xml:space="preserve">.7.7 </w:t>
      </w:r>
      <w:r w:rsidR="00844C86">
        <w:rPr>
          <w:rFonts w:ascii="Times New Roman" w:hAnsi="Times New Roman" w:cs="Times New Roman"/>
          <w:bCs/>
          <w:color w:val="000000" w:themeColor="text1"/>
          <w:sz w:val="28"/>
          <w:szCs w:val="28"/>
        </w:rPr>
        <w:t>Personal and Contextual</w:t>
      </w:r>
      <w:r w:rsidR="004C7E88" w:rsidRPr="003F0A0D">
        <w:rPr>
          <w:rFonts w:ascii="Times New Roman" w:hAnsi="Times New Roman" w:cs="Times New Roman"/>
          <w:bCs/>
          <w:sz w:val="28"/>
          <w:szCs w:val="28"/>
        </w:rPr>
        <w:t xml:space="preserve"> Intention </w:t>
      </w:r>
      <w:r w:rsidR="004C7E88" w:rsidRPr="002B0187">
        <w:rPr>
          <w:rFonts w:ascii="Times New Roman" w:hAnsi="Times New Roman" w:cs="Times New Roman"/>
          <w:bCs/>
          <w:color w:val="000000" w:themeColor="text1"/>
          <w:sz w:val="28"/>
          <w:szCs w:val="28"/>
        </w:rPr>
        <w:t>Model</w:t>
      </w:r>
    </w:p>
    <w:p w14:paraId="1CB2C471" w14:textId="1AF159A3" w:rsidR="002B0187" w:rsidRDefault="003F6434" w:rsidP="003F6434">
      <w:pPr>
        <w:adjustRightInd w:val="0"/>
        <w:snapToGrid w:val="0"/>
        <w:spacing w:after="0" w:line="240" w:lineRule="auto"/>
        <w:ind w:firstLine="709"/>
        <w:rPr>
          <w:rFonts w:ascii="Times New Roman" w:hAnsi="Times New Roman" w:cs="Times New Roman"/>
          <w:color w:val="000000" w:themeColor="text1"/>
          <w:sz w:val="28"/>
          <w:szCs w:val="28"/>
        </w:rPr>
      </w:pPr>
      <w:r w:rsidRPr="003F6434">
        <w:rPr>
          <w:rFonts w:ascii="Times New Roman" w:hAnsi="Times New Roman" w:cs="Times New Roman"/>
          <w:color w:val="000000" w:themeColor="text1"/>
          <w:sz w:val="28"/>
          <w:szCs w:val="28"/>
        </w:rPr>
        <w:t>This model (</w:t>
      </w:r>
      <w:r w:rsidR="00983388">
        <w:rPr>
          <w:rFonts w:ascii="Times New Roman" w:hAnsi="Times New Roman" w:cs="Times New Roman"/>
          <w:color w:val="000000" w:themeColor="text1"/>
          <w:sz w:val="28"/>
          <w:szCs w:val="28"/>
        </w:rPr>
        <w:t xml:space="preserve">see </w:t>
      </w:r>
      <w:r w:rsidRPr="003F6434">
        <w:rPr>
          <w:rFonts w:ascii="Times New Roman" w:hAnsi="Times New Roman" w:cs="Times New Roman"/>
          <w:color w:val="000000" w:themeColor="text1"/>
          <w:sz w:val="28"/>
          <w:szCs w:val="28"/>
        </w:rPr>
        <w:t>figure 2.7) asserts that a person</w:t>
      </w:r>
      <w:r>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s </w:t>
      </w:r>
      <w:r w:rsidR="005364BA">
        <w:rPr>
          <w:rFonts w:ascii="Times New Roman" w:hAnsi="Times New Roman" w:cs="Times New Roman"/>
          <w:color w:val="000000" w:themeColor="text1"/>
          <w:sz w:val="28"/>
          <w:szCs w:val="28"/>
        </w:rPr>
        <w:t>SE</w:t>
      </w:r>
      <w:r w:rsidRPr="003F6434">
        <w:rPr>
          <w:rFonts w:ascii="Times New Roman" w:hAnsi="Times New Roman" w:cs="Times New Roman"/>
          <w:color w:val="000000" w:themeColor="text1"/>
          <w:sz w:val="28"/>
          <w:szCs w:val="28"/>
        </w:rPr>
        <w:t xml:space="preserve"> (con</w:t>
      </w:r>
      <w:r w:rsidR="005364BA">
        <w:rPr>
          <w:rFonts w:ascii="Times New Roman" w:hAnsi="Times New Roman" w:cs="Times New Roman"/>
          <w:color w:val="000000" w:themeColor="text1"/>
          <w:sz w:val="28"/>
          <w:szCs w:val="28"/>
        </w:rPr>
        <w:t>viction</w:t>
      </w:r>
      <w:r w:rsidRPr="003F6434">
        <w:rPr>
          <w:rFonts w:ascii="Times New Roman" w:hAnsi="Times New Roman" w:cs="Times New Roman"/>
          <w:color w:val="000000" w:themeColor="text1"/>
          <w:sz w:val="28"/>
          <w:szCs w:val="28"/>
        </w:rPr>
        <w:t xml:space="preserve"> in one</w:t>
      </w:r>
      <w:r>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xml:space="preserve">s capacity to </w:t>
      </w:r>
      <w:r w:rsidR="005364BA">
        <w:rPr>
          <w:rFonts w:ascii="Times New Roman" w:hAnsi="Times New Roman" w:cs="Times New Roman"/>
          <w:color w:val="000000" w:themeColor="text1"/>
          <w:sz w:val="28"/>
          <w:szCs w:val="28"/>
        </w:rPr>
        <w:t>perform</w:t>
      </w:r>
      <w:r w:rsidRPr="003F6434">
        <w:rPr>
          <w:rFonts w:ascii="Times New Roman" w:hAnsi="Times New Roman" w:cs="Times New Roman"/>
          <w:color w:val="000000" w:themeColor="text1"/>
          <w:sz w:val="28"/>
          <w:szCs w:val="28"/>
        </w:rPr>
        <w:t xml:space="preserve"> a </w:t>
      </w:r>
      <w:r w:rsidR="005364BA">
        <w:rPr>
          <w:rFonts w:ascii="Times New Roman" w:hAnsi="Times New Roman" w:cs="Times New Roman"/>
          <w:color w:val="000000" w:themeColor="text1"/>
          <w:sz w:val="28"/>
          <w:szCs w:val="28"/>
        </w:rPr>
        <w:t>behavior</w:t>
      </w:r>
      <w:r w:rsidRPr="003F6434">
        <w:rPr>
          <w:rFonts w:ascii="Times New Roman" w:hAnsi="Times New Roman" w:cs="Times New Roman"/>
          <w:color w:val="000000" w:themeColor="text1"/>
          <w:sz w:val="28"/>
          <w:szCs w:val="28"/>
        </w:rPr>
        <w:t xml:space="preserve">) drives the entrepreneurial process (especially </w:t>
      </w:r>
      <w:r w:rsidR="00983388">
        <w:rPr>
          <w:rFonts w:ascii="Times New Roman" w:hAnsi="Times New Roman" w:cs="Times New Roman"/>
          <w:color w:val="000000" w:themeColor="text1"/>
          <w:sz w:val="28"/>
          <w:szCs w:val="28"/>
        </w:rPr>
        <w:t xml:space="preserve">an </w:t>
      </w:r>
      <w:r w:rsidRPr="003F6434">
        <w:rPr>
          <w:rFonts w:ascii="Times New Roman" w:hAnsi="Times New Roman" w:cs="Times New Roman"/>
          <w:color w:val="000000" w:themeColor="text1"/>
          <w:sz w:val="28"/>
          <w:szCs w:val="28"/>
        </w:rPr>
        <w:t xml:space="preserve">EI and activity). Another variable is </w:t>
      </w:r>
      <w:r w:rsidR="005364BA">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stored information</w:t>
      </w:r>
      <w:r w:rsidR="005364BA">
        <w:rPr>
          <w:rFonts w:ascii="Times New Roman" w:hAnsi="Times New Roman" w:cs="Times New Roman"/>
          <w:color w:val="000000" w:themeColor="text1"/>
          <w:sz w:val="28"/>
          <w:szCs w:val="28"/>
        </w:rPr>
        <w:t>”</w:t>
      </w:r>
      <w:r w:rsidRPr="003F6434">
        <w:rPr>
          <w:rFonts w:ascii="Times New Roman" w:hAnsi="Times New Roman" w:cs="Times New Roman"/>
          <w:color w:val="000000" w:themeColor="text1"/>
          <w:sz w:val="28"/>
          <w:szCs w:val="28"/>
        </w:rPr>
        <w:t>, refer</w:t>
      </w:r>
      <w:r w:rsidR="005364BA">
        <w:rPr>
          <w:rFonts w:ascii="Times New Roman" w:hAnsi="Times New Roman" w:cs="Times New Roman"/>
          <w:color w:val="000000" w:themeColor="text1"/>
          <w:sz w:val="28"/>
          <w:szCs w:val="28"/>
        </w:rPr>
        <w:t>ring</w:t>
      </w:r>
      <w:r w:rsidRPr="003F6434">
        <w:rPr>
          <w:rFonts w:ascii="Times New Roman" w:hAnsi="Times New Roman" w:cs="Times New Roman"/>
          <w:color w:val="000000" w:themeColor="text1"/>
          <w:sz w:val="28"/>
          <w:szCs w:val="28"/>
        </w:rPr>
        <w:t xml:space="preserve"> to the repository of information that </w:t>
      </w:r>
      <w:r w:rsidR="005364BA">
        <w:rPr>
          <w:rFonts w:ascii="Times New Roman" w:hAnsi="Times New Roman" w:cs="Times New Roman"/>
          <w:color w:val="000000" w:themeColor="text1"/>
          <w:sz w:val="28"/>
          <w:szCs w:val="28"/>
        </w:rPr>
        <w:t>a person has</w:t>
      </w:r>
      <w:r w:rsidRPr="003F6434">
        <w:rPr>
          <w:rFonts w:ascii="Times New Roman" w:hAnsi="Times New Roman" w:cs="Times New Roman"/>
          <w:color w:val="000000" w:themeColor="text1"/>
          <w:sz w:val="28"/>
          <w:szCs w:val="28"/>
        </w:rPr>
        <w:t xml:space="preserve"> accumulated as a result of their personal and contextual history [165, p. 69].</w:t>
      </w:r>
    </w:p>
    <w:p w14:paraId="3BB4EADC" w14:textId="26A2C47A" w:rsidR="00A64AA7" w:rsidRDefault="00A64AA7" w:rsidP="003F6434">
      <w:pPr>
        <w:adjustRightInd w:val="0"/>
        <w:snapToGrid w:val="0"/>
        <w:spacing w:after="0" w:line="240" w:lineRule="auto"/>
        <w:ind w:firstLine="709"/>
        <w:rPr>
          <w:rFonts w:ascii="Times New Roman" w:hAnsi="Times New Roman" w:cs="Times New Roman"/>
          <w:color w:val="000000" w:themeColor="text1"/>
          <w:sz w:val="28"/>
          <w:szCs w:val="28"/>
        </w:rPr>
      </w:pPr>
    </w:p>
    <w:p w14:paraId="4F646649" w14:textId="77777777" w:rsidR="00A64AA7" w:rsidRPr="00E86DB3" w:rsidRDefault="00A64AA7" w:rsidP="00A64AA7">
      <w:pPr>
        <w:adjustRightInd w:val="0"/>
        <w:snapToGrid w:val="0"/>
        <w:spacing w:after="0" w:line="240" w:lineRule="auto"/>
        <w:ind w:firstLine="709"/>
        <w:jc w:val="left"/>
        <w:rPr>
          <w:rFonts w:ascii="Times New Roman" w:hAnsi="Times New Roman" w:cs="Times New Roman"/>
          <w:bCs/>
          <w:sz w:val="28"/>
          <w:szCs w:val="28"/>
        </w:rPr>
      </w:pPr>
      <w:r w:rsidRPr="00E86DB3">
        <w:rPr>
          <w:rFonts w:ascii="Times New Roman" w:hAnsi="Times New Roman" w:cs="Times New Roman"/>
          <w:bCs/>
          <w:sz w:val="28"/>
          <w:szCs w:val="28"/>
        </w:rPr>
        <w:t>2.7.8 Economic-psychological Model</w:t>
      </w:r>
    </w:p>
    <w:p w14:paraId="59B4CD0B" w14:textId="41350B6A" w:rsidR="00A64AA7" w:rsidRPr="00E86DB3" w:rsidRDefault="00A64AA7" w:rsidP="00A64AA7">
      <w:pPr>
        <w:adjustRightInd w:val="0"/>
        <w:snapToGrid w:val="0"/>
        <w:spacing w:after="0" w:line="240" w:lineRule="auto"/>
        <w:ind w:firstLine="709"/>
        <w:rPr>
          <w:rFonts w:ascii="Times New Roman" w:hAnsi="Times New Roman" w:cs="Times New Roman"/>
          <w:sz w:val="28"/>
          <w:szCs w:val="28"/>
        </w:rPr>
      </w:pPr>
      <w:r w:rsidRPr="00E86DB3">
        <w:rPr>
          <w:rFonts w:ascii="Times New Roman" w:hAnsi="Times New Roman" w:cs="Times New Roman"/>
          <w:sz w:val="28"/>
          <w:szCs w:val="28"/>
        </w:rPr>
        <w:t>This model (</w:t>
      </w:r>
      <w:r w:rsidR="00983388">
        <w:rPr>
          <w:rFonts w:ascii="Times New Roman" w:hAnsi="Times New Roman" w:cs="Times New Roman"/>
          <w:sz w:val="28"/>
          <w:szCs w:val="28"/>
        </w:rPr>
        <w:t xml:space="preserve">see </w:t>
      </w:r>
      <w:r w:rsidRPr="00E86DB3">
        <w:rPr>
          <w:rFonts w:ascii="Times New Roman" w:hAnsi="Times New Roman" w:cs="Times New Roman"/>
          <w:sz w:val="28"/>
          <w:szCs w:val="28"/>
        </w:rPr>
        <w:t xml:space="preserve">figure 2.8) involves economic and psychological </w:t>
      </w:r>
      <w:r>
        <w:rPr>
          <w:rFonts w:ascii="Times New Roman" w:hAnsi="Times New Roman" w:cs="Times New Roman"/>
          <w:sz w:val="28"/>
          <w:szCs w:val="28"/>
        </w:rPr>
        <w:t>component</w:t>
      </w:r>
      <w:r w:rsidRPr="00E86DB3">
        <w:rPr>
          <w:rFonts w:ascii="Times New Roman" w:hAnsi="Times New Roman" w:cs="Times New Roman"/>
          <w:sz w:val="28"/>
          <w:szCs w:val="28"/>
        </w:rPr>
        <w:t xml:space="preserve">s that </w:t>
      </w:r>
      <w:r w:rsidR="00584575">
        <w:rPr>
          <w:rFonts w:ascii="Times New Roman" w:hAnsi="Times New Roman" w:cs="Times New Roman"/>
          <w:sz w:val="28"/>
          <w:szCs w:val="28"/>
        </w:rPr>
        <w:t>facilitate</w:t>
      </w:r>
      <w:r w:rsidRPr="00E86DB3">
        <w:rPr>
          <w:rFonts w:ascii="Times New Roman" w:hAnsi="Times New Roman" w:cs="Times New Roman"/>
          <w:sz w:val="28"/>
          <w:szCs w:val="28"/>
        </w:rPr>
        <w:t xml:space="preserve"> </w:t>
      </w:r>
      <w:r w:rsidR="00823FDA">
        <w:rPr>
          <w:rFonts w:ascii="Times New Roman" w:hAnsi="Times New Roman" w:cs="Times New Roman"/>
          <w:sz w:val="28"/>
          <w:szCs w:val="28"/>
        </w:rPr>
        <w:t>one</w:t>
      </w:r>
      <w:r w:rsidRPr="00E86DB3">
        <w:rPr>
          <w:rFonts w:ascii="Times New Roman" w:hAnsi="Times New Roman" w:cs="Times New Roman"/>
          <w:sz w:val="28"/>
          <w:szCs w:val="28"/>
        </w:rPr>
        <w:t xml:space="preserve">’s intent to </w:t>
      </w:r>
      <w:r w:rsidR="008E3D9F">
        <w:rPr>
          <w:rFonts w:ascii="Times New Roman" w:hAnsi="Times New Roman" w:cs="Times New Roman"/>
          <w:sz w:val="28"/>
          <w:szCs w:val="28"/>
        </w:rPr>
        <w:t>establish</w:t>
      </w:r>
      <w:r w:rsidRPr="00E86DB3">
        <w:rPr>
          <w:rFonts w:ascii="Times New Roman" w:hAnsi="Times New Roman" w:cs="Times New Roman"/>
          <w:sz w:val="28"/>
          <w:szCs w:val="28"/>
        </w:rPr>
        <w:t xml:space="preserve"> a </w:t>
      </w:r>
      <w:r w:rsidR="008E3D9F">
        <w:rPr>
          <w:rFonts w:ascii="Times New Roman" w:hAnsi="Times New Roman" w:cs="Times New Roman"/>
          <w:sz w:val="28"/>
          <w:szCs w:val="28"/>
        </w:rPr>
        <w:t xml:space="preserve">new </w:t>
      </w:r>
      <w:r w:rsidR="00823FDA">
        <w:rPr>
          <w:rFonts w:ascii="Times New Roman" w:hAnsi="Times New Roman" w:cs="Times New Roman"/>
          <w:sz w:val="28"/>
          <w:szCs w:val="28"/>
        </w:rPr>
        <w:t>firm</w:t>
      </w:r>
      <w:r w:rsidRPr="00E86DB3">
        <w:rPr>
          <w:rFonts w:ascii="Times New Roman" w:hAnsi="Times New Roman" w:cs="Times New Roman"/>
          <w:sz w:val="28"/>
          <w:szCs w:val="28"/>
        </w:rPr>
        <w:t xml:space="preserve">. Specifically speaking, an intention can be predicted by </w:t>
      </w:r>
      <w:r w:rsidR="00584575">
        <w:rPr>
          <w:rFonts w:ascii="Times New Roman" w:hAnsi="Times New Roman" w:cs="Times New Roman"/>
          <w:sz w:val="28"/>
          <w:szCs w:val="28"/>
        </w:rPr>
        <w:t>“</w:t>
      </w:r>
      <w:r w:rsidR="00584575" w:rsidRPr="00E86DB3">
        <w:rPr>
          <w:rFonts w:ascii="Times New Roman" w:hAnsi="Times New Roman" w:cs="Times New Roman"/>
          <w:sz w:val="28"/>
          <w:szCs w:val="28"/>
        </w:rPr>
        <w:t>general attitudes</w:t>
      </w:r>
      <w:r w:rsidR="00584575">
        <w:rPr>
          <w:rFonts w:ascii="Times New Roman" w:hAnsi="Times New Roman" w:cs="Times New Roman"/>
          <w:sz w:val="28"/>
          <w:szCs w:val="28"/>
        </w:rPr>
        <w:t>”</w:t>
      </w:r>
      <w:r w:rsidR="00584575" w:rsidRPr="00E86DB3">
        <w:rPr>
          <w:rFonts w:ascii="Times New Roman" w:hAnsi="Times New Roman" w:cs="Times New Roman"/>
          <w:sz w:val="28"/>
          <w:szCs w:val="28"/>
        </w:rPr>
        <w:t>,</w:t>
      </w:r>
      <w:r w:rsidR="00584575">
        <w:rPr>
          <w:rFonts w:ascii="Times New Roman" w:hAnsi="Times New Roman" w:cs="Times New Roman"/>
          <w:sz w:val="28"/>
          <w:szCs w:val="28"/>
        </w:rPr>
        <w:t xml:space="preserve"> “</w:t>
      </w:r>
      <w:r w:rsidRPr="00E86DB3">
        <w:rPr>
          <w:rFonts w:ascii="Times New Roman" w:hAnsi="Times New Roman" w:cs="Times New Roman"/>
          <w:sz w:val="28"/>
          <w:szCs w:val="28"/>
        </w:rPr>
        <w:t>personal background</w:t>
      </w:r>
      <w:r w:rsidR="00584575">
        <w:rPr>
          <w:rFonts w:ascii="Times New Roman" w:hAnsi="Times New Roman" w:cs="Times New Roman"/>
          <w:sz w:val="28"/>
          <w:szCs w:val="28"/>
        </w:rPr>
        <w:t>”</w:t>
      </w:r>
      <w:r w:rsidRPr="00E86DB3">
        <w:rPr>
          <w:rFonts w:ascii="Times New Roman" w:hAnsi="Times New Roman" w:cs="Times New Roman"/>
          <w:sz w:val="28"/>
          <w:szCs w:val="28"/>
        </w:rPr>
        <w:t xml:space="preserve">, </w:t>
      </w:r>
      <w:r w:rsidR="00584575">
        <w:rPr>
          <w:rFonts w:ascii="Times New Roman" w:hAnsi="Times New Roman" w:cs="Times New Roman"/>
          <w:sz w:val="28"/>
          <w:szCs w:val="28"/>
        </w:rPr>
        <w:t>“</w:t>
      </w:r>
      <w:r w:rsidR="00584575" w:rsidRPr="00E86DB3">
        <w:rPr>
          <w:rFonts w:ascii="Times New Roman" w:hAnsi="Times New Roman" w:cs="Times New Roman"/>
          <w:sz w:val="28"/>
          <w:szCs w:val="28"/>
        </w:rPr>
        <w:t>conviction</w:t>
      </w:r>
      <w:r w:rsidR="00584575">
        <w:rPr>
          <w:rFonts w:ascii="Times New Roman" w:hAnsi="Times New Roman" w:cs="Times New Roman"/>
          <w:sz w:val="28"/>
          <w:szCs w:val="28"/>
        </w:rPr>
        <w:t>”</w:t>
      </w:r>
      <w:r w:rsidR="00584575" w:rsidRPr="00E86DB3">
        <w:rPr>
          <w:rFonts w:ascii="Times New Roman" w:hAnsi="Times New Roman" w:cs="Times New Roman"/>
          <w:sz w:val="28"/>
          <w:szCs w:val="28"/>
        </w:rPr>
        <w:t xml:space="preserve">, </w:t>
      </w:r>
      <w:r w:rsidR="00584575">
        <w:rPr>
          <w:rFonts w:ascii="Times New Roman" w:hAnsi="Times New Roman" w:cs="Times New Roman"/>
          <w:sz w:val="28"/>
          <w:szCs w:val="28"/>
        </w:rPr>
        <w:t>“</w:t>
      </w:r>
      <w:r w:rsidRPr="00E86DB3">
        <w:rPr>
          <w:rFonts w:ascii="Times New Roman" w:hAnsi="Times New Roman" w:cs="Times New Roman"/>
          <w:sz w:val="28"/>
          <w:szCs w:val="28"/>
        </w:rPr>
        <w:t>domain attitudes</w:t>
      </w:r>
      <w:r w:rsidR="00584575">
        <w:rPr>
          <w:rFonts w:ascii="Times New Roman" w:hAnsi="Times New Roman" w:cs="Times New Roman"/>
          <w:sz w:val="28"/>
          <w:szCs w:val="28"/>
        </w:rPr>
        <w:t>”</w:t>
      </w:r>
      <w:r w:rsidRPr="00E86DB3">
        <w:rPr>
          <w:rFonts w:ascii="Times New Roman" w:hAnsi="Times New Roman" w:cs="Times New Roman"/>
          <w:sz w:val="28"/>
          <w:szCs w:val="28"/>
        </w:rPr>
        <w:t xml:space="preserve">, and </w:t>
      </w:r>
      <w:r w:rsidR="00584575">
        <w:rPr>
          <w:rFonts w:ascii="Times New Roman" w:hAnsi="Times New Roman" w:cs="Times New Roman"/>
          <w:sz w:val="28"/>
          <w:szCs w:val="28"/>
        </w:rPr>
        <w:t>“</w:t>
      </w:r>
      <w:r w:rsidRPr="00E86DB3">
        <w:rPr>
          <w:rFonts w:ascii="Times New Roman" w:hAnsi="Times New Roman" w:cs="Times New Roman"/>
          <w:sz w:val="28"/>
          <w:szCs w:val="28"/>
        </w:rPr>
        <w:t>situation</w:t>
      </w:r>
      <w:r w:rsidR="00584575">
        <w:rPr>
          <w:rFonts w:ascii="Times New Roman" w:hAnsi="Times New Roman" w:cs="Times New Roman"/>
          <w:sz w:val="28"/>
          <w:szCs w:val="28"/>
        </w:rPr>
        <w:t>”</w:t>
      </w:r>
      <w:r w:rsidRPr="00E86DB3">
        <w:rPr>
          <w:rFonts w:ascii="Times New Roman" w:hAnsi="Times New Roman" w:cs="Times New Roman"/>
          <w:sz w:val="28"/>
          <w:szCs w:val="28"/>
        </w:rPr>
        <w:t xml:space="preserve"> [163, p. 5].</w:t>
      </w:r>
    </w:p>
    <w:p w14:paraId="4D584BE5" w14:textId="77777777" w:rsidR="00A64AA7" w:rsidRPr="00A64AA7" w:rsidRDefault="00A64AA7" w:rsidP="003F6434">
      <w:pPr>
        <w:adjustRightInd w:val="0"/>
        <w:snapToGrid w:val="0"/>
        <w:spacing w:after="0" w:line="240" w:lineRule="auto"/>
        <w:ind w:firstLine="709"/>
        <w:rPr>
          <w:rFonts w:ascii="Times New Roman" w:hAnsi="Times New Roman" w:cs="Times New Roman"/>
          <w:b/>
          <w:bCs/>
          <w:color w:val="000000" w:themeColor="text1"/>
          <w:sz w:val="28"/>
          <w:szCs w:val="28"/>
        </w:rPr>
      </w:pPr>
    </w:p>
    <w:p w14:paraId="19D3B762" w14:textId="2F5F48A2" w:rsidR="002C2617" w:rsidRPr="00F24614" w:rsidRDefault="00691E28" w:rsidP="00C34492">
      <w:pPr>
        <w:adjustRightInd w:val="0"/>
        <w:snapToGrid w:val="0"/>
        <w:spacing w:after="0" w:line="240" w:lineRule="auto"/>
        <w:ind w:right="198"/>
        <w:jc w:val="center"/>
        <w:rPr>
          <w:rFonts w:ascii="Times New Roman" w:hAnsi="Times New Roman" w:cs="Times New Roman"/>
          <w:b/>
          <w:bCs/>
          <w:color w:val="000000" w:themeColor="text1"/>
          <w:sz w:val="24"/>
          <w:szCs w:val="24"/>
        </w:rPr>
      </w:pPr>
      <w:r>
        <w:rPr>
          <w:noProof/>
          <w:lang w:val="ru-RU" w:eastAsia="ru-RU"/>
        </w:rPr>
        <w:lastRenderedPageBreak/>
        <w:drawing>
          <wp:inline distT="0" distB="0" distL="0" distR="0" wp14:anchorId="1D72912D" wp14:editId="426957C8">
            <wp:extent cx="5141305" cy="3632200"/>
            <wp:effectExtent l="0" t="0" r="2540" b="635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93363" cy="3668978"/>
                    </a:xfrm>
                    <a:prstGeom prst="rect">
                      <a:avLst/>
                    </a:prstGeom>
                  </pic:spPr>
                </pic:pic>
              </a:graphicData>
            </a:graphic>
          </wp:inline>
        </w:drawing>
      </w:r>
    </w:p>
    <w:p w14:paraId="6A2EDDDA" w14:textId="77777777" w:rsidR="002C2617" w:rsidRPr="00F24614" w:rsidRDefault="002C2617" w:rsidP="00CE73F3">
      <w:pPr>
        <w:adjustRightInd w:val="0"/>
        <w:snapToGrid w:val="0"/>
        <w:spacing w:after="0" w:line="240" w:lineRule="auto"/>
        <w:ind w:right="198" w:firstLine="709"/>
        <w:jc w:val="center"/>
        <w:rPr>
          <w:rFonts w:ascii="Times New Roman" w:hAnsi="Times New Roman" w:cs="Times New Roman"/>
          <w:b/>
          <w:bCs/>
          <w:color w:val="000000" w:themeColor="text1"/>
          <w:sz w:val="24"/>
          <w:szCs w:val="24"/>
        </w:rPr>
      </w:pPr>
    </w:p>
    <w:p w14:paraId="77D2D844" w14:textId="67B75793" w:rsidR="00884465" w:rsidRPr="002C2617" w:rsidRDefault="00281935" w:rsidP="002C2617">
      <w:pPr>
        <w:adjustRightInd w:val="0"/>
        <w:snapToGrid w:val="0"/>
        <w:spacing w:after="0" w:line="240" w:lineRule="auto"/>
        <w:ind w:right="-1"/>
        <w:jc w:val="center"/>
        <w:rPr>
          <w:rFonts w:ascii="Times New Roman" w:hAnsi="Times New Roman" w:cs="Times New Roman"/>
          <w:color w:val="000000" w:themeColor="text1"/>
          <w:sz w:val="28"/>
          <w:szCs w:val="28"/>
        </w:rPr>
      </w:pPr>
      <w:r w:rsidRPr="002C2617">
        <w:rPr>
          <w:rFonts w:ascii="Times New Roman" w:hAnsi="Times New Roman" w:cs="Times New Roman"/>
          <w:bCs/>
          <w:color w:val="000000" w:themeColor="text1"/>
          <w:sz w:val="24"/>
          <w:szCs w:val="24"/>
        </w:rPr>
        <w:t>F</w:t>
      </w:r>
      <w:r w:rsidRPr="002C2617">
        <w:rPr>
          <w:rFonts w:ascii="Times New Roman" w:hAnsi="Times New Roman" w:cs="Times New Roman"/>
          <w:bCs/>
          <w:color w:val="000000" w:themeColor="text1"/>
          <w:sz w:val="28"/>
          <w:szCs w:val="28"/>
        </w:rPr>
        <w:t xml:space="preserve">igure </w:t>
      </w:r>
      <w:r w:rsidR="00B5117B">
        <w:rPr>
          <w:rFonts w:ascii="Times New Roman" w:hAnsi="Times New Roman" w:cs="Times New Roman"/>
          <w:bCs/>
          <w:color w:val="000000" w:themeColor="text1"/>
          <w:sz w:val="28"/>
          <w:szCs w:val="28"/>
        </w:rPr>
        <w:t>2</w:t>
      </w:r>
      <w:r w:rsidRPr="002C2617">
        <w:rPr>
          <w:rFonts w:ascii="Times New Roman" w:hAnsi="Times New Roman" w:cs="Times New Roman"/>
          <w:bCs/>
          <w:color w:val="000000" w:themeColor="text1"/>
          <w:sz w:val="28"/>
          <w:szCs w:val="28"/>
        </w:rPr>
        <w:t xml:space="preserve">.7 </w:t>
      </w:r>
      <w:r w:rsidR="002C2617">
        <w:rPr>
          <w:rFonts w:ascii="Times New Roman" w:hAnsi="Times New Roman" w:cs="Times New Roman"/>
          <w:bCs/>
          <w:color w:val="000000" w:themeColor="text1"/>
          <w:sz w:val="28"/>
          <w:szCs w:val="28"/>
        </w:rPr>
        <w:t>–</w:t>
      </w:r>
      <w:r w:rsidR="005E0FF2">
        <w:rPr>
          <w:rFonts w:ascii="Times New Roman" w:hAnsi="Times New Roman" w:cs="Times New Roman"/>
          <w:bCs/>
          <w:color w:val="000000" w:themeColor="text1"/>
          <w:sz w:val="28"/>
          <w:szCs w:val="28"/>
        </w:rPr>
        <w:t xml:space="preserve"> </w:t>
      </w:r>
      <w:r w:rsidR="005E0FF2">
        <w:rPr>
          <w:rFonts w:ascii="Times New Roman" w:hAnsi="Times New Roman" w:cs="Times New Roman"/>
          <w:color w:val="000000" w:themeColor="text1"/>
          <w:sz w:val="28"/>
          <w:szCs w:val="28"/>
        </w:rPr>
        <w:t>The “</w:t>
      </w:r>
      <w:r w:rsidRPr="00530FD7">
        <w:rPr>
          <w:rFonts w:ascii="Times New Roman" w:hAnsi="Times New Roman" w:cs="Times New Roman"/>
          <w:color w:val="000000" w:themeColor="text1"/>
          <w:sz w:val="28"/>
          <w:szCs w:val="28"/>
        </w:rPr>
        <w:t>intention</w:t>
      </w:r>
      <w:r w:rsidR="005E0FF2">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w:t>
      </w:r>
      <w:r w:rsidR="005E0FF2">
        <w:rPr>
          <w:rFonts w:ascii="Times New Roman" w:hAnsi="Times New Roman" w:cs="Times New Roman"/>
          <w:color w:val="000000" w:themeColor="text1"/>
          <w:sz w:val="28"/>
          <w:szCs w:val="28"/>
        </w:rPr>
        <w:t xml:space="preserve"> developed by </w:t>
      </w:r>
      <w:r w:rsidR="005E0FF2" w:rsidRPr="00530FD7">
        <w:rPr>
          <w:rFonts w:ascii="Times New Roman" w:hAnsi="Times New Roman" w:cs="Times New Roman"/>
          <w:color w:val="000000" w:themeColor="text1"/>
          <w:sz w:val="28"/>
          <w:szCs w:val="28"/>
        </w:rPr>
        <w:t>Boyd and Vozikis</w:t>
      </w:r>
    </w:p>
    <w:p w14:paraId="7FF0E32F" w14:textId="77777777" w:rsidR="002C2617" w:rsidRPr="002C2617" w:rsidRDefault="002C2617" w:rsidP="00CE73F3">
      <w:pPr>
        <w:adjustRightInd w:val="0"/>
        <w:snapToGrid w:val="0"/>
        <w:spacing w:after="0" w:line="240" w:lineRule="auto"/>
        <w:ind w:right="198" w:firstLine="709"/>
        <w:jc w:val="center"/>
        <w:rPr>
          <w:rFonts w:ascii="Times New Roman" w:hAnsi="Times New Roman" w:cs="Times New Roman"/>
          <w:color w:val="000000" w:themeColor="text1"/>
          <w:sz w:val="24"/>
          <w:szCs w:val="24"/>
        </w:rPr>
      </w:pPr>
    </w:p>
    <w:p w14:paraId="061B5FB9" w14:textId="746B963F" w:rsidR="00884465" w:rsidRPr="005C78BE" w:rsidRDefault="00E668C3" w:rsidP="00CE73F3">
      <w:pPr>
        <w:adjustRightInd w:val="0"/>
        <w:snapToGrid w:val="0"/>
        <w:spacing w:after="0" w:line="240" w:lineRule="auto"/>
        <w:ind w:right="198" w:firstLine="709"/>
        <w:rPr>
          <w:rFonts w:ascii="Times New Roman" w:hAnsi="Times New Roman" w:cs="Times New Roman"/>
          <w:sz w:val="24"/>
          <w:szCs w:val="24"/>
        </w:rPr>
      </w:pPr>
      <w:r w:rsidRPr="001E0E9D">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1E0E9D">
        <w:rPr>
          <w:rStyle w:val="q4iawc"/>
          <w:rFonts w:ascii="Times New Roman" w:hAnsi="Times New Roman" w:cs="Times New Roman"/>
          <w:sz w:val="24"/>
          <w:szCs w:val="24"/>
          <w:lang w:val="en"/>
        </w:rPr>
        <w:t xml:space="preserve"> </w:t>
      </w:r>
      <w:r w:rsidR="00D926F0">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00884465" w:rsidRPr="005C78BE">
        <w:rPr>
          <w:rFonts w:ascii="Times New Roman" w:hAnsi="Times New Roman" w:cs="Times New Roman"/>
          <w:sz w:val="24"/>
          <w:szCs w:val="24"/>
        </w:rPr>
        <w:t xml:space="preserve"> [165</w:t>
      </w:r>
      <w:r w:rsidRPr="005C78BE">
        <w:rPr>
          <w:rFonts w:ascii="Times New Roman" w:hAnsi="Times New Roman" w:cs="Times New Roman"/>
          <w:sz w:val="24"/>
          <w:szCs w:val="24"/>
        </w:rPr>
        <w:t>, p.</w:t>
      </w:r>
      <w:r w:rsidR="005C78BE" w:rsidRPr="005C78BE">
        <w:rPr>
          <w:rFonts w:ascii="Times New Roman" w:hAnsi="Times New Roman" w:cs="Times New Roman"/>
          <w:sz w:val="24"/>
          <w:szCs w:val="24"/>
        </w:rPr>
        <w:t xml:space="preserve"> </w:t>
      </w:r>
      <w:r w:rsidRPr="005C78BE">
        <w:rPr>
          <w:rFonts w:ascii="Times New Roman" w:hAnsi="Times New Roman" w:cs="Times New Roman"/>
          <w:sz w:val="24"/>
          <w:szCs w:val="24"/>
        </w:rPr>
        <w:t>69]</w:t>
      </w:r>
    </w:p>
    <w:p w14:paraId="62D36710" w14:textId="6542A08A" w:rsidR="00C6066A" w:rsidRPr="00C34492" w:rsidRDefault="00C6066A" w:rsidP="00CE73F3">
      <w:pPr>
        <w:adjustRightInd w:val="0"/>
        <w:snapToGrid w:val="0"/>
        <w:spacing w:after="0" w:line="240" w:lineRule="auto"/>
        <w:ind w:firstLine="709"/>
        <w:jc w:val="left"/>
        <w:rPr>
          <w:rFonts w:ascii="Times New Roman" w:hAnsi="Times New Roman" w:cs="Times New Roman"/>
          <w:color w:val="000000" w:themeColor="text1"/>
          <w:sz w:val="28"/>
          <w:szCs w:val="28"/>
          <w:lang w:val="kk-KZ"/>
        </w:rPr>
      </w:pPr>
    </w:p>
    <w:p w14:paraId="6325BCC8" w14:textId="041A1F61" w:rsidR="00C6066A" w:rsidRPr="00530FD7" w:rsidRDefault="00E059F5" w:rsidP="00C34492">
      <w:pPr>
        <w:spacing w:after="0" w:line="240" w:lineRule="auto"/>
        <w:jc w:val="center"/>
        <w:rPr>
          <w:rFonts w:ascii="Times New Roman" w:hAnsi="Times New Roman" w:cs="Times New Roman"/>
          <w:color w:val="000000" w:themeColor="text1"/>
          <w:sz w:val="24"/>
          <w:szCs w:val="24"/>
        </w:rPr>
      </w:pPr>
      <w:r>
        <w:rPr>
          <w:noProof/>
          <w:lang w:val="ru-RU" w:eastAsia="ru-RU"/>
        </w:rPr>
        <w:drawing>
          <wp:inline distT="0" distB="0" distL="0" distR="0" wp14:anchorId="786B8CA6" wp14:editId="7932821C">
            <wp:extent cx="6120130" cy="2453005"/>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2453005"/>
                    </a:xfrm>
                    <a:prstGeom prst="rect">
                      <a:avLst/>
                    </a:prstGeom>
                  </pic:spPr>
                </pic:pic>
              </a:graphicData>
            </a:graphic>
          </wp:inline>
        </w:drawing>
      </w:r>
    </w:p>
    <w:p w14:paraId="39C83B0B" w14:textId="609358CC" w:rsidR="00C6066A" w:rsidRPr="00530FD7" w:rsidRDefault="00C6066A" w:rsidP="00CE73F3">
      <w:pPr>
        <w:spacing w:after="0" w:line="240" w:lineRule="auto"/>
        <w:ind w:firstLine="709"/>
        <w:rPr>
          <w:rFonts w:ascii="Times New Roman" w:hAnsi="Times New Roman" w:cs="Times New Roman"/>
          <w:color w:val="000000" w:themeColor="text1"/>
          <w:sz w:val="24"/>
          <w:szCs w:val="24"/>
        </w:rPr>
      </w:pPr>
    </w:p>
    <w:p w14:paraId="1700A1FE" w14:textId="4A3464B5" w:rsidR="00884465" w:rsidRPr="00530FD7" w:rsidRDefault="00884465">
      <w:pPr>
        <w:adjustRightInd w:val="0"/>
        <w:snapToGrid w:val="0"/>
        <w:spacing w:after="0" w:line="240" w:lineRule="auto"/>
        <w:jc w:val="center"/>
        <w:rPr>
          <w:rFonts w:ascii="Times New Roman" w:hAnsi="Times New Roman" w:cs="Times New Roman"/>
          <w:color w:val="000000" w:themeColor="text1"/>
          <w:sz w:val="28"/>
          <w:szCs w:val="28"/>
        </w:rPr>
      </w:pPr>
      <w:r w:rsidRPr="00E668C3">
        <w:rPr>
          <w:rFonts w:ascii="Times New Roman" w:hAnsi="Times New Roman" w:cs="Times New Roman"/>
          <w:bCs/>
          <w:color w:val="000000" w:themeColor="text1"/>
          <w:sz w:val="28"/>
          <w:szCs w:val="28"/>
        </w:rPr>
        <w:t xml:space="preserve">Figure </w:t>
      </w:r>
      <w:r w:rsidR="00E668C3" w:rsidRPr="00E668C3">
        <w:rPr>
          <w:rFonts w:ascii="Times New Roman" w:hAnsi="Times New Roman" w:cs="Times New Roman"/>
          <w:bCs/>
          <w:color w:val="000000" w:themeColor="text1"/>
          <w:sz w:val="28"/>
          <w:szCs w:val="28"/>
        </w:rPr>
        <w:t>2</w:t>
      </w:r>
      <w:r w:rsidRPr="00E668C3">
        <w:rPr>
          <w:rFonts w:ascii="Times New Roman" w:hAnsi="Times New Roman" w:cs="Times New Roman"/>
          <w:bCs/>
          <w:color w:val="000000" w:themeColor="text1"/>
          <w:sz w:val="28"/>
          <w:szCs w:val="28"/>
        </w:rPr>
        <w:t>.8</w:t>
      </w:r>
      <w:r w:rsidRPr="00E668C3">
        <w:rPr>
          <w:rFonts w:ascii="Times New Roman" w:hAnsi="Times New Roman" w:cs="Times New Roman"/>
          <w:color w:val="000000" w:themeColor="text1"/>
          <w:sz w:val="28"/>
          <w:szCs w:val="28"/>
        </w:rPr>
        <w:t xml:space="preserve"> </w:t>
      </w:r>
      <w:r w:rsidR="00E668C3">
        <w:rPr>
          <w:rFonts w:ascii="Times New Roman" w:hAnsi="Times New Roman" w:cs="Times New Roman"/>
          <w:color w:val="000000" w:themeColor="text1"/>
          <w:sz w:val="28"/>
          <w:szCs w:val="28"/>
        </w:rPr>
        <w:t>–</w:t>
      </w:r>
      <w:r w:rsidR="00835D30">
        <w:rPr>
          <w:rFonts w:ascii="Times New Roman" w:hAnsi="Times New Roman" w:cs="Times New Roman"/>
          <w:color w:val="000000" w:themeColor="text1"/>
          <w:sz w:val="28"/>
          <w:szCs w:val="28"/>
        </w:rPr>
        <w:t xml:space="preserve"> </w:t>
      </w:r>
      <w:r w:rsidR="005E0FF2">
        <w:rPr>
          <w:rFonts w:ascii="Times New Roman" w:hAnsi="Times New Roman" w:cs="Times New Roman"/>
          <w:color w:val="000000" w:themeColor="text1"/>
          <w:sz w:val="28"/>
          <w:szCs w:val="28"/>
        </w:rPr>
        <w:t>The “</w:t>
      </w:r>
      <w:r w:rsidRPr="00530FD7">
        <w:rPr>
          <w:rFonts w:ascii="Times New Roman" w:hAnsi="Times New Roman" w:cs="Times New Roman"/>
          <w:color w:val="000000" w:themeColor="text1"/>
          <w:sz w:val="28"/>
          <w:szCs w:val="28"/>
        </w:rPr>
        <w:t>economic-psychological</w:t>
      </w:r>
      <w:r w:rsidR="005E0FF2">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w:t>
      </w:r>
      <w:r w:rsidR="005E0FF2">
        <w:rPr>
          <w:rFonts w:ascii="Times New Roman" w:hAnsi="Times New Roman" w:cs="Times New Roman"/>
          <w:color w:val="000000" w:themeColor="text1"/>
          <w:sz w:val="28"/>
          <w:szCs w:val="28"/>
        </w:rPr>
        <w:t xml:space="preserve"> developed by </w:t>
      </w:r>
      <w:r w:rsidR="005E0FF2" w:rsidRPr="00530FD7">
        <w:rPr>
          <w:rFonts w:ascii="Times New Roman" w:hAnsi="Times New Roman" w:cs="Times New Roman"/>
          <w:color w:val="000000" w:themeColor="text1"/>
          <w:sz w:val="28"/>
          <w:szCs w:val="28"/>
        </w:rPr>
        <w:t>Davidsson</w:t>
      </w:r>
    </w:p>
    <w:p w14:paraId="5141AA7F" w14:textId="77777777" w:rsidR="00E668C3" w:rsidRPr="00E668C3" w:rsidRDefault="00E668C3" w:rsidP="00CE73F3">
      <w:pPr>
        <w:adjustRightInd w:val="0"/>
        <w:snapToGrid w:val="0"/>
        <w:spacing w:after="0" w:line="240" w:lineRule="auto"/>
        <w:ind w:firstLine="709"/>
        <w:jc w:val="left"/>
        <w:rPr>
          <w:rFonts w:ascii="Times New Roman" w:hAnsi="Times New Roman" w:cs="Times New Roman"/>
          <w:color w:val="000000" w:themeColor="text1"/>
          <w:sz w:val="16"/>
          <w:szCs w:val="16"/>
        </w:rPr>
      </w:pPr>
    </w:p>
    <w:p w14:paraId="23022D80" w14:textId="05CFA724" w:rsidR="00C6066A" w:rsidRPr="005C78BE" w:rsidRDefault="00E668C3" w:rsidP="00CE73F3">
      <w:pPr>
        <w:adjustRightInd w:val="0"/>
        <w:snapToGrid w:val="0"/>
        <w:spacing w:after="0" w:line="240" w:lineRule="auto"/>
        <w:ind w:firstLine="709"/>
        <w:jc w:val="left"/>
        <w:rPr>
          <w:rFonts w:ascii="Times New Roman" w:hAnsi="Times New Roman" w:cs="Times New Roman"/>
          <w:sz w:val="24"/>
          <w:szCs w:val="24"/>
        </w:rPr>
      </w:pPr>
      <w:r w:rsidRPr="001E0E9D">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1E0E9D">
        <w:rPr>
          <w:rStyle w:val="q4iawc"/>
          <w:rFonts w:ascii="Times New Roman" w:hAnsi="Times New Roman" w:cs="Times New Roman"/>
          <w:sz w:val="24"/>
          <w:szCs w:val="24"/>
          <w:lang w:val="en"/>
        </w:rPr>
        <w:t xml:space="preserve"> </w:t>
      </w:r>
      <w:r w:rsidR="00D926F0">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00C6066A" w:rsidRPr="005C78BE">
        <w:rPr>
          <w:rFonts w:ascii="Times New Roman" w:hAnsi="Times New Roman" w:cs="Times New Roman"/>
          <w:sz w:val="24"/>
          <w:szCs w:val="24"/>
        </w:rPr>
        <w:t xml:space="preserve"> </w:t>
      </w:r>
      <w:r w:rsidR="00B134C6" w:rsidRPr="005C78BE">
        <w:rPr>
          <w:rFonts w:ascii="Times New Roman" w:hAnsi="Times New Roman" w:cs="Times New Roman"/>
          <w:sz w:val="24"/>
          <w:szCs w:val="24"/>
        </w:rPr>
        <w:t>[163</w:t>
      </w:r>
      <w:r w:rsidR="002F5C4C" w:rsidRPr="005C78BE">
        <w:rPr>
          <w:rFonts w:ascii="Times New Roman" w:hAnsi="Times New Roman" w:cs="Times New Roman"/>
          <w:sz w:val="24"/>
          <w:szCs w:val="24"/>
        </w:rPr>
        <w:t>, p.</w:t>
      </w:r>
      <w:r w:rsidR="005C78BE" w:rsidRPr="005C78BE">
        <w:rPr>
          <w:rFonts w:ascii="Times New Roman" w:hAnsi="Times New Roman" w:cs="Times New Roman"/>
          <w:sz w:val="24"/>
          <w:szCs w:val="24"/>
        </w:rPr>
        <w:t xml:space="preserve"> </w:t>
      </w:r>
      <w:r w:rsidR="002F5C4C" w:rsidRPr="005C78BE">
        <w:rPr>
          <w:rFonts w:ascii="Times New Roman" w:hAnsi="Times New Roman" w:cs="Times New Roman"/>
          <w:sz w:val="24"/>
          <w:szCs w:val="24"/>
        </w:rPr>
        <w:t>5</w:t>
      </w:r>
      <w:r w:rsidR="00B134C6" w:rsidRPr="005C78BE">
        <w:rPr>
          <w:rFonts w:ascii="Times New Roman" w:hAnsi="Times New Roman" w:cs="Times New Roman"/>
          <w:sz w:val="24"/>
          <w:szCs w:val="24"/>
        </w:rPr>
        <w:t>]</w:t>
      </w:r>
    </w:p>
    <w:p w14:paraId="1A2D4D6E" w14:textId="77777777" w:rsidR="00E668C3" w:rsidRPr="00F24614" w:rsidRDefault="00E668C3"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C935427" w14:textId="41C6B6BB" w:rsidR="00543BB8" w:rsidRPr="00E86DB3" w:rsidRDefault="00543BB8" w:rsidP="00543BB8">
      <w:pPr>
        <w:adjustRightInd w:val="0"/>
        <w:snapToGrid w:val="0"/>
        <w:spacing w:after="0" w:line="240" w:lineRule="auto"/>
        <w:ind w:firstLine="709"/>
        <w:rPr>
          <w:rFonts w:ascii="Times New Roman" w:hAnsi="Times New Roman" w:cs="Times New Roman"/>
          <w:bCs/>
          <w:sz w:val="28"/>
          <w:szCs w:val="28"/>
        </w:rPr>
      </w:pPr>
      <w:r w:rsidRPr="00E86DB3">
        <w:rPr>
          <w:rFonts w:ascii="Times New Roman" w:hAnsi="Times New Roman" w:cs="Times New Roman"/>
          <w:bCs/>
          <w:sz w:val="28"/>
          <w:szCs w:val="28"/>
        </w:rPr>
        <w:t xml:space="preserve">2.7.9 Maximization of Expected Utility Model   </w:t>
      </w:r>
    </w:p>
    <w:p w14:paraId="7D2D6042" w14:textId="542A466F" w:rsidR="00543BB8" w:rsidRPr="00E86DB3" w:rsidRDefault="00835D30" w:rsidP="00835D30">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This model</w:t>
      </w:r>
      <w:r w:rsidR="00983388">
        <w:rPr>
          <w:rFonts w:ascii="Times New Roman" w:hAnsi="Times New Roman" w:cs="Times New Roman"/>
          <w:sz w:val="28"/>
          <w:szCs w:val="28"/>
        </w:rPr>
        <w:t xml:space="preserve">, </w:t>
      </w:r>
      <w:r>
        <w:rPr>
          <w:rFonts w:ascii="Times New Roman" w:hAnsi="Times New Roman" w:cs="Times New Roman"/>
          <w:sz w:val="28"/>
          <w:szCs w:val="28"/>
        </w:rPr>
        <w:t xml:space="preserve">created by </w:t>
      </w:r>
      <w:r w:rsidR="00543BB8" w:rsidRPr="00E86DB3">
        <w:rPr>
          <w:rFonts w:ascii="Times New Roman" w:hAnsi="Times New Roman" w:cs="Times New Roman"/>
          <w:sz w:val="28"/>
          <w:szCs w:val="28"/>
        </w:rPr>
        <w:t>Douglas and Shepherd</w:t>
      </w:r>
      <w:r w:rsidR="00983388">
        <w:rPr>
          <w:rFonts w:ascii="Times New Roman" w:hAnsi="Times New Roman" w:cs="Times New Roman"/>
          <w:sz w:val="28"/>
          <w:szCs w:val="28"/>
        </w:rPr>
        <w:t>,</w:t>
      </w:r>
      <w:r w:rsidR="00543BB8" w:rsidRPr="00E86DB3">
        <w:rPr>
          <w:rFonts w:ascii="Times New Roman" w:hAnsi="Times New Roman" w:cs="Times New Roman"/>
          <w:sz w:val="28"/>
          <w:szCs w:val="28"/>
        </w:rPr>
        <w:t xml:space="preserve"> </w:t>
      </w:r>
      <w:r>
        <w:rPr>
          <w:rFonts w:ascii="Times New Roman" w:hAnsi="Times New Roman" w:cs="Times New Roman"/>
          <w:sz w:val="28"/>
          <w:szCs w:val="28"/>
        </w:rPr>
        <w:t>explained</w:t>
      </w:r>
      <w:r w:rsidR="00543BB8" w:rsidRPr="00E86DB3">
        <w:rPr>
          <w:rFonts w:ascii="Times New Roman" w:hAnsi="Times New Roman" w:cs="Times New Roman"/>
          <w:sz w:val="28"/>
          <w:szCs w:val="28"/>
        </w:rPr>
        <w:t xml:space="preserve"> EIs </w:t>
      </w:r>
      <w:r>
        <w:rPr>
          <w:rFonts w:ascii="Times New Roman" w:hAnsi="Times New Roman" w:cs="Times New Roman"/>
          <w:sz w:val="28"/>
          <w:szCs w:val="28"/>
        </w:rPr>
        <w:t>through</w:t>
      </w:r>
      <w:r w:rsidR="00543BB8" w:rsidRPr="00E86DB3">
        <w:rPr>
          <w:rFonts w:ascii="Times New Roman" w:hAnsi="Times New Roman" w:cs="Times New Roman"/>
          <w:sz w:val="28"/>
          <w:szCs w:val="28"/>
        </w:rPr>
        <w:t xml:space="preserve"> integration of “expected utility maximization”. </w:t>
      </w:r>
      <w:r>
        <w:rPr>
          <w:rFonts w:ascii="Times New Roman" w:hAnsi="Times New Roman" w:cs="Times New Roman"/>
          <w:sz w:val="28"/>
          <w:szCs w:val="28"/>
        </w:rPr>
        <w:t xml:space="preserve">It is </w:t>
      </w:r>
      <w:r w:rsidR="00E6312C">
        <w:rPr>
          <w:rFonts w:ascii="Times New Roman" w:hAnsi="Times New Roman" w:cs="Times New Roman"/>
          <w:sz w:val="28"/>
          <w:szCs w:val="28"/>
        </w:rPr>
        <w:t>based on</w:t>
      </w:r>
      <w:r w:rsidR="00543BB8" w:rsidRPr="00E86DB3">
        <w:rPr>
          <w:rFonts w:ascii="Times New Roman" w:hAnsi="Times New Roman" w:cs="Times New Roman"/>
          <w:sz w:val="28"/>
          <w:szCs w:val="28"/>
        </w:rPr>
        <w:t xml:space="preserve"> the “theory of utility maximization” of </w:t>
      </w:r>
      <w:r w:rsidR="00E6312C">
        <w:rPr>
          <w:rFonts w:ascii="Times New Roman" w:hAnsi="Times New Roman" w:cs="Times New Roman"/>
          <w:sz w:val="28"/>
          <w:szCs w:val="28"/>
        </w:rPr>
        <w:t>individual</w:t>
      </w:r>
      <w:r w:rsidR="00543BB8" w:rsidRPr="00E86DB3">
        <w:rPr>
          <w:rFonts w:ascii="Times New Roman" w:hAnsi="Times New Roman" w:cs="Times New Roman"/>
          <w:sz w:val="28"/>
          <w:szCs w:val="28"/>
        </w:rPr>
        <w:t xml:space="preserve"> behavior</w:t>
      </w:r>
      <w:r>
        <w:rPr>
          <w:rFonts w:ascii="Times New Roman" w:hAnsi="Times New Roman" w:cs="Times New Roman"/>
          <w:sz w:val="28"/>
          <w:szCs w:val="28"/>
        </w:rPr>
        <w:t>s</w:t>
      </w:r>
      <w:r w:rsidR="00543BB8" w:rsidRPr="00E86DB3">
        <w:rPr>
          <w:rFonts w:ascii="Times New Roman" w:hAnsi="Times New Roman" w:cs="Times New Roman"/>
          <w:sz w:val="28"/>
          <w:szCs w:val="28"/>
        </w:rPr>
        <w:t xml:space="preserve">, </w:t>
      </w:r>
      <w:r>
        <w:rPr>
          <w:rFonts w:ascii="Times New Roman" w:hAnsi="Times New Roman" w:cs="Times New Roman"/>
          <w:sz w:val="28"/>
          <w:szCs w:val="28"/>
        </w:rPr>
        <w:t>arguing that</w:t>
      </w:r>
      <w:r w:rsidR="00543BB8" w:rsidRPr="00E86DB3">
        <w:rPr>
          <w:rFonts w:ascii="Times New Roman" w:hAnsi="Times New Roman" w:cs="Times New Roman"/>
          <w:sz w:val="28"/>
          <w:szCs w:val="28"/>
        </w:rPr>
        <w:t xml:space="preserve"> </w:t>
      </w:r>
      <w:r>
        <w:rPr>
          <w:rFonts w:ascii="Times New Roman" w:hAnsi="Times New Roman" w:cs="Times New Roman"/>
          <w:sz w:val="28"/>
          <w:szCs w:val="28"/>
        </w:rPr>
        <w:t>one</w:t>
      </w:r>
      <w:r w:rsidR="00FB0EB2">
        <w:rPr>
          <w:rFonts w:ascii="Times New Roman" w:hAnsi="Times New Roman" w:cs="Times New Roman"/>
          <w:sz w:val="28"/>
          <w:szCs w:val="28"/>
        </w:rPr>
        <w:t>’s</w:t>
      </w:r>
      <w:r w:rsidR="00FB0EB2" w:rsidRPr="00FB0EB2">
        <w:rPr>
          <w:rFonts w:ascii="Times New Roman" w:hAnsi="Times New Roman" w:cs="Times New Roman"/>
          <w:sz w:val="28"/>
          <w:szCs w:val="28"/>
        </w:rPr>
        <w:t xml:space="preserve"> attitude </w:t>
      </w:r>
      <w:r>
        <w:rPr>
          <w:rFonts w:ascii="Times New Roman" w:hAnsi="Times New Roman" w:cs="Times New Roman"/>
          <w:sz w:val="28"/>
          <w:szCs w:val="28"/>
        </w:rPr>
        <w:t>on</w:t>
      </w:r>
      <w:r w:rsidR="00FB0EB2" w:rsidRPr="00FB0EB2">
        <w:rPr>
          <w:rFonts w:ascii="Times New Roman" w:hAnsi="Times New Roman" w:cs="Times New Roman"/>
          <w:sz w:val="28"/>
          <w:szCs w:val="28"/>
        </w:rPr>
        <w:t xml:space="preserve"> </w:t>
      </w:r>
      <w:r w:rsidR="00F96A16">
        <w:rPr>
          <w:rFonts w:ascii="Times New Roman" w:hAnsi="Times New Roman" w:cs="Times New Roman"/>
          <w:sz w:val="28"/>
          <w:szCs w:val="28"/>
        </w:rPr>
        <w:t xml:space="preserve">earning a living, </w:t>
      </w:r>
      <w:r w:rsidR="00FB0EB2" w:rsidRPr="00FB0EB2">
        <w:rPr>
          <w:rFonts w:ascii="Times New Roman" w:hAnsi="Times New Roman" w:cs="Times New Roman"/>
          <w:sz w:val="28"/>
          <w:szCs w:val="28"/>
        </w:rPr>
        <w:t>individualism, risk-taking, and work</w:t>
      </w:r>
      <w:r w:rsidR="00F96A16">
        <w:rPr>
          <w:rFonts w:ascii="Times New Roman" w:hAnsi="Times New Roman" w:cs="Times New Roman"/>
          <w:sz w:val="28"/>
          <w:szCs w:val="28"/>
        </w:rPr>
        <w:t>load</w:t>
      </w:r>
      <w:r w:rsidR="00FB0EB2" w:rsidRPr="00FB0EB2">
        <w:rPr>
          <w:rFonts w:ascii="Times New Roman" w:hAnsi="Times New Roman" w:cs="Times New Roman"/>
          <w:sz w:val="28"/>
          <w:szCs w:val="28"/>
        </w:rPr>
        <w:t xml:space="preserve"> impact</w:t>
      </w:r>
      <w:r w:rsidR="00FB0EB2">
        <w:rPr>
          <w:rFonts w:ascii="Times New Roman" w:hAnsi="Times New Roman" w:cs="Times New Roman"/>
          <w:sz w:val="28"/>
          <w:szCs w:val="28"/>
        </w:rPr>
        <w:t>s</w:t>
      </w:r>
      <w:r w:rsidR="00FB0EB2" w:rsidRPr="00FB0EB2">
        <w:rPr>
          <w:rFonts w:ascii="Times New Roman" w:hAnsi="Times New Roman" w:cs="Times New Roman"/>
          <w:sz w:val="28"/>
          <w:szCs w:val="28"/>
        </w:rPr>
        <w:t xml:space="preserve"> </w:t>
      </w:r>
      <w:r w:rsidR="00F96A16">
        <w:rPr>
          <w:rFonts w:ascii="Times New Roman" w:hAnsi="Times New Roman" w:cs="Times New Roman"/>
          <w:sz w:val="28"/>
          <w:szCs w:val="28"/>
        </w:rPr>
        <w:t>one’s career</w:t>
      </w:r>
      <w:r w:rsidR="00FB0EB2" w:rsidRPr="00FB0EB2">
        <w:rPr>
          <w:rFonts w:ascii="Times New Roman" w:hAnsi="Times New Roman" w:cs="Times New Roman"/>
          <w:sz w:val="28"/>
          <w:szCs w:val="28"/>
        </w:rPr>
        <w:t xml:space="preserve"> choic</w:t>
      </w:r>
      <w:r w:rsidR="00F96A16">
        <w:rPr>
          <w:rFonts w:ascii="Times New Roman" w:hAnsi="Times New Roman" w:cs="Times New Roman"/>
          <w:sz w:val="28"/>
          <w:szCs w:val="28"/>
        </w:rPr>
        <w:t>e</w:t>
      </w:r>
      <w:r w:rsidR="00FB0EB2" w:rsidRPr="00FB0EB2">
        <w:rPr>
          <w:rFonts w:ascii="Times New Roman" w:hAnsi="Times New Roman" w:cs="Times New Roman"/>
          <w:sz w:val="28"/>
          <w:szCs w:val="28"/>
        </w:rPr>
        <w:t xml:space="preserve">; the more </w:t>
      </w:r>
      <w:r w:rsidR="00FB0EB2" w:rsidRPr="00FB0EB2">
        <w:rPr>
          <w:rFonts w:ascii="Times New Roman" w:hAnsi="Times New Roman" w:cs="Times New Roman"/>
          <w:sz w:val="28"/>
          <w:szCs w:val="28"/>
        </w:rPr>
        <w:lastRenderedPageBreak/>
        <w:t xml:space="preserve">favorable </w:t>
      </w:r>
      <w:r w:rsidR="00E6312C">
        <w:rPr>
          <w:rFonts w:ascii="Times New Roman" w:hAnsi="Times New Roman" w:cs="Times New Roman"/>
          <w:sz w:val="28"/>
          <w:szCs w:val="28"/>
        </w:rPr>
        <w:t>a person</w:t>
      </w:r>
      <w:r w:rsidR="00FB0EB2">
        <w:rPr>
          <w:rFonts w:ascii="Times New Roman" w:hAnsi="Times New Roman" w:cs="Times New Roman"/>
          <w:sz w:val="28"/>
          <w:szCs w:val="28"/>
        </w:rPr>
        <w:t>’</w:t>
      </w:r>
      <w:r w:rsidR="00FB0EB2" w:rsidRPr="00FB0EB2">
        <w:rPr>
          <w:rFonts w:ascii="Times New Roman" w:hAnsi="Times New Roman" w:cs="Times New Roman"/>
          <w:sz w:val="28"/>
          <w:szCs w:val="28"/>
        </w:rPr>
        <w:t xml:space="preserve">s attitude </w:t>
      </w:r>
      <w:r w:rsidR="00FB0EB2">
        <w:rPr>
          <w:rFonts w:ascii="Times New Roman" w:hAnsi="Times New Roman" w:cs="Times New Roman"/>
          <w:sz w:val="28"/>
          <w:szCs w:val="28"/>
        </w:rPr>
        <w:t>is</w:t>
      </w:r>
      <w:r w:rsidR="00FB0EB2" w:rsidRPr="00FB0EB2">
        <w:rPr>
          <w:rFonts w:ascii="Times New Roman" w:hAnsi="Times New Roman" w:cs="Times New Roman"/>
          <w:sz w:val="28"/>
          <w:szCs w:val="28"/>
        </w:rPr>
        <w:t xml:space="preserve">, the greater his or her </w:t>
      </w:r>
      <w:r w:rsidR="00F96A16">
        <w:rPr>
          <w:rFonts w:ascii="Times New Roman" w:hAnsi="Times New Roman" w:cs="Times New Roman"/>
          <w:sz w:val="28"/>
          <w:szCs w:val="28"/>
        </w:rPr>
        <w:t>desire</w:t>
      </w:r>
      <w:r w:rsidR="00FB0EB2" w:rsidRPr="00FB0EB2">
        <w:rPr>
          <w:rFonts w:ascii="Times New Roman" w:hAnsi="Times New Roman" w:cs="Times New Roman"/>
          <w:sz w:val="28"/>
          <w:szCs w:val="28"/>
        </w:rPr>
        <w:t xml:space="preserve"> to </w:t>
      </w:r>
      <w:r w:rsidR="00F96A16">
        <w:rPr>
          <w:rFonts w:ascii="Times New Roman" w:hAnsi="Times New Roman" w:cs="Times New Roman"/>
          <w:sz w:val="28"/>
          <w:szCs w:val="28"/>
        </w:rPr>
        <w:t>launch</w:t>
      </w:r>
      <w:r w:rsidR="00E6312C">
        <w:rPr>
          <w:rFonts w:ascii="Times New Roman" w:hAnsi="Times New Roman" w:cs="Times New Roman"/>
          <w:sz w:val="28"/>
          <w:szCs w:val="28"/>
        </w:rPr>
        <w:t xml:space="preserve"> </w:t>
      </w:r>
      <w:r w:rsidR="00FB0EB2" w:rsidRPr="00FB0EB2">
        <w:rPr>
          <w:rFonts w:ascii="Times New Roman" w:hAnsi="Times New Roman" w:cs="Times New Roman"/>
          <w:sz w:val="28"/>
          <w:szCs w:val="28"/>
        </w:rPr>
        <w:t xml:space="preserve">a </w:t>
      </w:r>
      <w:r w:rsidR="00F96A16">
        <w:rPr>
          <w:rFonts w:ascii="Times New Roman" w:hAnsi="Times New Roman" w:cs="Times New Roman"/>
          <w:sz w:val="28"/>
          <w:szCs w:val="28"/>
        </w:rPr>
        <w:t>new business</w:t>
      </w:r>
      <w:r w:rsidR="00543BB8" w:rsidRPr="00E86DB3">
        <w:rPr>
          <w:rFonts w:ascii="Times New Roman" w:hAnsi="Times New Roman" w:cs="Times New Roman"/>
          <w:sz w:val="28"/>
          <w:szCs w:val="28"/>
        </w:rPr>
        <w:t xml:space="preserve"> [167, p. 82]. </w:t>
      </w:r>
    </w:p>
    <w:p w14:paraId="50D2C59A" w14:textId="77777777" w:rsidR="00543BB8" w:rsidRPr="00E86DB3" w:rsidRDefault="00543BB8" w:rsidP="00543BB8">
      <w:pPr>
        <w:tabs>
          <w:tab w:val="left" w:pos="1134"/>
        </w:tabs>
        <w:adjustRightInd w:val="0"/>
        <w:snapToGrid w:val="0"/>
        <w:spacing w:after="0" w:line="240" w:lineRule="auto"/>
        <w:ind w:firstLine="709"/>
        <w:rPr>
          <w:rFonts w:ascii="Times New Roman" w:hAnsi="Times New Roman" w:cs="Times New Roman"/>
          <w:sz w:val="28"/>
          <w:szCs w:val="28"/>
        </w:rPr>
      </w:pPr>
      <w:r w:rsidRPr="00E86DB3">
        <w:rPr>
          <w:rFonts w:ascii="Times New Roman" w:hAnsi="Times New Roman" w:cs="Times New Roman"/>
          <w:sz w:val="28"/>
          <w:szCs w:val="28"/>
        </w:rPr>
        <w:t xml:space="preserve">The model, however, has some limitations [167, p. 82]: </w:t>
      </w:r>
    </w:p>
    <w:p w14:paraId="435045F6" w14:textId="77777777" w:rsidR="00FB0EB2" w:rsidRDefault="00FB0EB2" w:rsidP="00CE73F3">
      <w:pPr>
        <w:adjustRightInd w:val="0"/>
        <w:snapToGrid w:val="0"/>
        <w:spacing w:after="0" w:line="240" w:lineRule="auto"/>
        <w:ind w:firstLine="709"/>
        <w:rPr>
          <w:rFonts w:ascii="Times New Roman" w:hAnsi="Times New Roman" w:cs="Times New Roman"/>
          <w:sz w:val="28"/>
          <w:szCs w:val="28"/>
        </w:rPr>
      </w:pPr>
      <w:r w:rsidRPr="00FB0EB2">
        <w:rPr>
          <w:rFonts w:ascii="Times New Roman" w:hAnsi="Times New Roman" w:cs="Times New Roman"/>
          <w:sz w:val="28"/>
          <w:szCs w:val="28"/>
        </w:rPr>
        <w:t xml:space="preserve">1) </w:t>
      </w:r>
      <w:r>
        <w:rPr>
          <w:rFonts w:ascii="Times New Roman" w:hAnsi="Times New Roman" w:cs="Times New Roman"/>
          <w:sz w:val="28"/>
          <w:szCs w:val="28"/>
        </w:rPr>
        <w:t>i</w:t>
      </w:r>
      <w:r w:rsidRPr="00FB0EB2">
        <w:rPr>
          <w:rFonts w:ascii="Times New Roman" w:hAnsi="Times New Roman" w:cs="Times New Roman"/>
          <w:sz w:val="28"/>
          <w:szCs w:val="28"/>
        </w:rPr>
        <w:t xml:space="preserve">t does not represent the complexity of social activities (such as entrepreneurship) that necessitate a contextual and comprehensive evaluation; </w:t>
      </w:r>
      <w:r>
        <w:rPr>
          <w:rFonts w:ascii="Times New Roman" w:hAnsi="Times New Roman" w:cs="Times New Roman"/>
          <w:sz w:val="28"/>
          <w:szCs w:val="28"/>
        </w:rPr>
        <w:t>and</w:t>
      </w:r>
    </w:p>
    <w:p w14:paraId="35A45666" w14:textId="05E5A7CA" w:rsidR="00543BB8" w:rsidRDefault="00FB0EB2" w:rsidP="00CE73F3">
      <w:pPr>
        <w:adjustRightInd w:val="0"/>
        <w:snapToGrid w:val="0"/>
        <w:spacing w:after="0" w:line="240" w:lineRule="auto"/>
        <w:ind w:firstLine="709"/>
        <w:rPr>
          <w:rFonts w:ascii="Times New Roman" w:hAnsi="Times New Roman" w:cs="Times New Roman"/>
          <w:sz w:val="28"/>
          <w:szCs w:val="28"/>
        </w:rPr>
      </w:pPr>
      <w:r w:rsidRPr="00FB0EB2">
        <w:rPr>
          <w:rFonts w:ascii="Times New Roman" w:hAnsi="Times New Roman" w:cs="Times New Roman"/>
          <w:sz w:val="28"/>
          <w:szCs w:val="28"/>
        </w:rPr>
        <w:t xml:space="preserve">2) </w:t>
      </w:r>
      <w:r>
        <w:rPr>
          <w:rFonts w:ascii="Times New Roman" w:hAnsi="Times New Roman" w:cs="Times New Roman"/>
          <w:sz w:val="28"/>
          <w:szCs w:val="28"/>
        </w:rPr>
        <w:t>t</w:t>
      </w:r>
      <w:r w:rsidRPr="00FB0EB2">
        <w:rPr>
          <w:rFonts w:ascii="Times New Roman" w:hAnsi="Times New Roman" w:cs="Times New Roman"/>
          <w:sz w:val="28"/>
          <w:szCs w:val="28"/>
        </w:rPr>
        <w:t>he application of regression analysis approach retains some of the same limitations as</w:t>
      </w:r>
      <w:r w:rsidR="00983388">
        <w:rPr>
          <w:rFonts w:ascii="Times New Roman" w:hAnsi="Times New Roman" w:cs="Times New Roman"/>
          <w:sz w:val="28"/>
          <w:szCs w:val="28"/>
        </w:rPr>
        <w:t xml:space="preserve"> </w:t>
      </w:r>
      <w:r w:rsidR="00064A29">
        <w:rPr>
          <w:rFonts w:ascii="Times New Roman" w:hAnsi="Times New Roman" w:cs="Times New Roman"/>
          <w:sz w:val="28"/>
          <w:szCs w:val="28"/>
        </w:rPr>
        <w:t xml:space="preserve">emerged </w:t>
      </w:r>
      <w:r w:rsidR="00983388">
        <w:rPr>
          <w:rFonts w:ascii="Times New Roman" w:hAnsi="Times New Roman" w:cs="Times New Roman"/>
          <w:sz w:val="28"/>
          <w:szCs w:val="28"/>
        </w:rPr>
        <w:t>in</w:t>
      </w:r>
      <w:r w:rsidRPr="00FB0EB2">
        <w:rPr>
          <w:rFonts w:ascii="Times New Roman" w:hAnsi="Times New Roman" w:cs="Times New Roman"/>
          <w:sz w:val="28"/>
          <w:szCs w:val="28"/>
        </w:rPr>
        <w:t xml:space="preserve"> </w:t>
      </w:r>
      <w:r w:rsidR="00983388">
        <w:rPr>
          <w:rFonts w:ascii="Times New Roman" w:hAnsi="Times New Roman" w:cs="Times New Roman"/>
          <w:sz w:val="28"/>
          <w:szCs w:val="28"/>
        </w:rPr>
        <w:t xml:space="preserve">the </w:t>
      </w:r>
      <w:r w:rsidRPr="00FB0EB2">
        <w:rPr>
          <w:rFonts w:ascii="Times New Roman" w:hAnsi="Times New Roman" w:cs="Times New Roman"/>
          <w:sz w:val="28"/>
          <w:szCs w:val="28"/>
        </w:rPr>
        <w:t>earlier research.</w:t>
      </w:r>
    </w:p>
    <w:p w14:paraId="463DFF41" w14:textId="77777777" w:rsidR="00FB0EB2" w:rsidRPr="00C34492" w:rsidRDefault="00FB0EB2" w:rsidP="00CE73F3">
      <w:pPr>
        <w:adjustRightInd w:val="0"/>
        <w:snapToGrid w:val="0"/>
        <w:spacing w:after="0" w:line="240" w:lineRule="auto"/>
        <w:ind w:firstLine="709"/>
        <w:rPr>
          <w:rFonts w:ascii="Times New Roman" w:hAnsi="Times New Roman" w:cs="Times New Roman"/>
          <w:bCs/>
          <w:color w:val="000000" w:themeColor="text1"/>
          <w:sz w:val="28"/>
          <w:szCs w:val="28"/>
        </w:rPr>
      </w:pPr>
    </w:p>
    <w:p w14:paraId="407DD144" w14:textId="7F5CFA53"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 xml:space="preserve">.7.10 </w:t>
      </w:r>
      <w:r w:rsidR="00056BE8" w:rsidRPr="005C78BE">
        <w:rPr>
          <w:rFonts w:ascii="Times New Roman" w:hAnsi="Times New Roman" w:cs="Times New Roman"/>
          <w:bCs/>
          <w:sz w:val="28"/>
          <w:szCs w:val="28"/>
        </w:rPr>
        <w:t>C</w:t>
      </w:r>
      <w:r w:rsidR="00C6066A" w:rsidRPr="005C78BE">
        <w:rPr>
          <w:rFonts w:ascii="Times New Roman" w:hAnsi="Times New Roman" w:cs="Times New Roman"/>
          <w:bCs/>
          <w:sz w:val="28"/>
          <w:szCs w:val="28"/>
        </w:rPr>
        <w:t xml:space="preserve">ontextual </w:t>
      </w:r>
      <w:r w:rsidR="00056BE8" w:rsidRPr="002B0187">
        <w:rPr>
          <w:rFonts w:ascii="Times New Roman" w:hAnsi="Times New Roman" w:cs="Times New Roman"/>
          <w:bCs/>
          <w:color w:val="000000" w:themeColor="text1"/>
          <w:sz w:val="28"/>
          <w:szCs w:val="28"/>
        </w:rPr>
        <w:t>I</w:t>
      </w:r>
      <w:r w:rsidR="00C6066A" w:rsidRPr="002B0187">
        <w:rPr>
          <w:rFonts w:ascii="Times New Roman" w:hAnsi="Times New Roman" w:cs="Times New Roman"/>
          <w:bCs/>
          <w:color w:val="000000" w:themeColor="text1"/>
          <w:sz w:val="28"/>
          <w:szCs w:val="28"/>
        </w:rPr>
        <w:t xml:space="preserve">ntention </w:t>
      </w:r>
      <w:r w:rsidR="00056BE8" w:rsidRPr="002B0187">
        <w:rPr>
          <w:rFonts w:ascii="Times New Roman" w:hAnsi="Times New Roman" w:cs="Times New Roman"/>
          <w:bCs/>
          <w:color w:val="000000" w:themeColor="text1"/>
          <w:sz w:val="28"/>
          <w:szCs w:val="28"/>
        </w:rPr>
        <w:t>M</w:t>
      </w:r>
      <w:r w:rsidR="00C6066A" w:rsidRPr="002B0187">
        <w:rPr>
          <w:rFonts w:ascii="Times New Roman" w:hAnsi="Times New Roman" w:cs="Times New Roman"/>
          <w:bCs/>
          <w:color w:val="000000" w:themeColor="text1"/>
          <w:sz w:val="28"/>
          <w:szCs w:val="28"/>
        </w:rPr>
        <w:t xml:space="preserve">odel </w:t>
      </w:r>
    </w:p>
    <w:p w14:paraId="1F6E574B" w14:textId="32BDD0EA" w:rsidR="004E329B" w:rsidRPr="00530FD7" w:rsidRDefault="00656098"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This </w:t>
      </w:r>
      <w:r w:rsidR="00BB08DE" w:rsidRPr="00530FD7">
        <w:rPr>
          <w:rFonts w:ascii="Times New Roman" w:hAnsi="Times New Roman" w:cs="Times New Roman"/>
          <w:color w:val="000000" w:themeColor="text1"/>
          <w:sz w:val="28"/>
          <w:szCs w:val="28"/>
        </w:rPr>
        <w:t>model (</w:t>
      </w:r>
      <w:r w:rsidR="00264000">
        <w:rPr>
          <w:rFonts w:ascii="Times New Roman" w:hAnsi="Times New Roman" w:cs="Times New Roman"/>
          <w:color w:val="000000" w:themeColor="text1"/>
          <w:sz w:val="28"/>
          <w:szCs w:val="28"/>
        </w:rPr>
        <w:t xml:space="preserve">see </w:t>
      </w:r>
      <w:r w:rsidR="00E668C3" w:rsidRPr="00530FD7">
        <w:rPr>
          <w:rFonts w:ascii="Times New Roman" w:hAnsi="Times New Roman" w:cs="Times New Roman"/>
          <w:color w:val="000000" w:themeColor="text1"/>
          <w:sz w:val="28"/>
          <w:szCs w:val="28"/>
        </w:rPr>
        <w:t>f</w:t>
      </w:r>
      <w:r w:rsidR="00BB08DE" w:rsidRPr="00530FD7">
        <w:rPr>
          <w:rFonts w:ascii="Times New Roman" w:hAnsi="Times New Roman" w:cs="Times New Roman"/>
          <w:color w:val="000000" w:themeColor="text1"/>
          <w:sz w:val="28"/>
          <w:szCs w:val="28"/>
        </w:rPr>
        <w:t xml:space="preserve">igure </w:t>
      </w:r>
      <w:r w:rsidR="00E668C3" w:rsidRPr="00E668C3">
        <w:rPr>
          <w:rFonts w:ascii="Times New Roman" w:hAnsi="Times New Roman" w:cs="Times New Roman"/>
          <w:color w:val="000000" w:themeColor="text1"/>
          <w:sz w:val="28"/>
          <w:szCs w:val="28"/>
        </w:rPr>
        <w:t>2</w:t>
      </w:r>
      <w:r w:rsidR="00BB08DE" w:rsidRPr="00530FD7">
        <w:rPr>
          <w:rFonts w:ascii="Times New Roman" w:hAnsi="Times New Roman" w:cs="Times New Roman"/>
          <w:color w:val="000000" w:themeColor="text1"/>
          <w:sz w:val="28"/>
          <w:szCs w:val="28"/>
        </w:rPr>
        <w:t xml:space="preserve">.9) </w:t>
      </w:r>
      <w:r w:rsidR="00256552" w:rsidRPr="00530FD7">
        <w:rPr>
          <w:rFonts w:ascii="Times New Roman" w:hAnsi="Times New Roman" w:cs="Times New Roman"/>
          <w:color w:val="000000" w:themeColor="text1"/>
          <w:sz w:val="28"/>
          <w:szCs w:val="28"/>
        </w:rPr>
        <w:t>contend</w:t>
      </w:r>
      <w:r w:rsidR="00BB08DE" w:rsidRPr="00530FD7">
        <w:rPr>
          <w:rFonts w:ascii="Times New Roman" w:hAnsi="Times New Roman" w:cs="Times New Roman"/>
          <w:color w:val="000000" w:themeColor="text1"/>
          <w:sz w:val="28"/>
          <w:szCs w:val="28"/>
        </w:rPr>
        <w:t xml:space="preserve">s that </w:t>
      </w:r>
      <w:r w:rsidR="00FB0EB2" w:rsidRPr="00FB0EB2">
        <w:rPr>
          <w:rFonts w:ascii="Times New Roman" w:hAnsi="Times New Roman" w:cs="Times New Roman"/>
          <w:color w:val="000000" w:themeColor="text1"/>
          <w:sz w:val="28"/>
          <w:szCs w:val="28"/>
        </w:rPr>
        <w:t>EIs lead to entrepreneurial objectives, which in turn</w:t>
      </w:r>
      <w:r w:rsidR="008C0FD4">
        <w:rPr>
          <w:rFonts w:ascii="Times New Roman" w:hAnsi="Times New Roman" w:cs="Times New Roman"/>
          <w:color w:val="000000" w:themeColor="text1"/>
          <w:sz w:val="28"/>
          <w:szCs w:val="28"/>
        </w:rPr>
        <w:t xml:space="preserve"> may</w:t>
      </w:r>
      <w:r w:rsidR="00FB0EB2" w:rsidRPr="00FB0EB2">
        <w:rPr>
          <w:rFonts w:ascii="Times New Roman" w:hAnsi="Times New Roman" w:cs="Times New Roman"/>
          <w:color w:val="000000" w:themeColor="text1"/>
          <w:sz w:val="28"/>
          <w:szCs w:val="28"/>
        </w:rPr>
        <w:t xml:space="preserve"> </w:t>
      </w:r>
      <w:r w:rsidR="00E6312C">
        <w:rPr>
          <w:rFonts w:ascii="Times New Roman" w:hAnsi="Times New Roman" w:cs="Times New Roman"/>
          <w:color w:val="000000" w:themeColor="text1"/>
          <w:sz w:val="28"/>
          <w:szCs w:val="28"/>
        </w:rPr>
        <w:t>result in</w:t>
      </w:r>
      <w:r w:rsidR="00FB0EB2" w:rsidRPr="00FB0EB2">
        <w:rPr>
          <w:rFonts w:ascii="Times New Roman" w:hAnsi="Times New Roman" w:cs="Times New Roman"/>
          <w:color w:val="000000" w:themeColor="text1"/>
          <w:sz w:val="28"/>
          <w:szCs w:val="28"/>
        </w:rPr>
        <w:t xml:space="preserve"> entrepreneurial </w:t>
      </w:r>
      <w:r w:rsidR="00FB0EB2">
        <w:rPr>
          <w:rFonts w:ascii="Times New Roman" w:hAnsi="Times New Roman" w:cs="Times New Roman"/>
          <w:color w:val="000000" w:themeColor="text1"/>
          <w:sz w:val="28"/>
          <w:szCs w:val="28"/>
        </w:rPr>
        <w:t>behavior</w:t>
      </w:r>
      <w:r w:rsidR="00BB08DE" w:rsidRPr="00530FD7">
        <w:rPr>
          <w:rFonts w:ascii="Times New Roman" w:hAnsi="Times New Roman" w:cs="Times New Roman"/>
          <w:color w:val="000000" w:themeColor="text1"/>
          <w:sz w:val="28"/>
          <w:szCs w:val="28"/>
        </w:rPr>
        <w:t xml:space="preserve">. </w:t>
      </w:r>
    </w:p>
    <w:p w14:paraId="551EAABC" w14:textId="76BF0AB5" w:rsidR="00764E57" w:rsidRPr="00530FD7" w:rsidRDefault="00BB08DE"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The </w:t>
      </w:r>
      <w:r w:rsidR="001E6608" w:rsidRPr="00530FD7">
        <w:rPr>
          <w:rFonts w:ascii="Times New Roman" w:hAnsi="Times New Roman" w:cs="Times New Roman"/>
          <w:color w:val="000000" w:themeColor="text1"/>
          <w:sz w:val="28"/>
          <w:szCs w:val="28"/>
        </w:rPr>
        <w:t>realization</w:t>
      </w:r>
      <w:r w:rsidRPr="00530FD7">
        <w:rPr>
          <w:rFonts w:ascii="Times New Roman" w:hAnsi="Times New Roman" w:cs="Times New Roman"/>
          <w:color w:val="000000" w:themeColor="text1"/>
          <w:sz w:val="28"/>
          <w:szCs w:val="28"/>
        </w:rPr>
        <w:t xml:space="preserve"> of the behavior </w:t>
      </w:r>
      <w:r w:rsidR="001E6608" w:rsidRPr="00530FD7">
        <w:rPr>
          <w:rFonts w:ascii="Times New Roman" w:hAnsi="Times New Roman" w:cs="Times New Roman"/>
          <w:color w:val="000000" w:themeColor="text1"/>
          <w:sz w:val="28"/>
          <w:szCs w:val="28"/>
        </w:rPr>
        <w:t>stimulate</w:t>
      </w:r>
      <w:r w:rsidRPr="00530FD7">
        <w:rPr>
          <w:rFonts w:ascii="Times New Roman" w:hAnsi="Times New Roman" w:cs="Times New Roman"/>
          <w:color w:val="000000" w:themeColor="text1"/>
          <w:sz w:val="28"/>
          <w:szCs w:val="28"/>
        </w:rPr>
        <w:t xml:space="preserve">s </w:t>
      </w:r>
      <w:r w:rsidR="001E6608" w:rsidRPr="00530FD7">
        <w:rPr>
          <w:rFonts w:ascii="Times New Roman" w:hAnsi="Times New Roman" w:cs="Times New Roman"/>
          <w:color w:val="000000" w:themeColor="text1"/>
          <w:sz w:val="28"/>
          <w:szCs w:val="28"/>
        </w:rPr>
        <w:t xml:space="preserve">the </w:t>
      </w:r>
      <w:r w:rsidR="003828DC">
        <w:rPr>
          <w:rFonts w:ascii="Times New Roman" w:hAnsi="Times New Roman" w:cs="Times New Roman"/>
          <w:color w:val="000000" w:themeColor="text1"/>
          <w:sz w:val="28"/>
          <w:szCs w:val="28"/>
        </w:rPr>
        <w:t>changes of “</w:t>
      </w:r>
      <w:r w:rsidRPr="00530FD7">
        <w:rPr>
          <w:rFonts w:ascii="Times New Roman" w:hAnsi="Times New Roman" w:cs="Times New Roman"/>
          <w:color w:val="000000" w:themeColor="text1"/>
          <w:sz w:val="28"/>
          <w:szCs w:val="28"/>
        </w:rPr>
        <w:t>motivation</w:t>
      </w:r>
      <w:r w:rsidR="008C0DF7"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The changes </w:t>
      </w:r>
      <w:r w:rsidR="00B54B49" w:rsidRPr="00530FD7">
        <w:rPr>
          <w:rFonts w:ascii="Times New Roman" w:hAnsi="Times New Roman" w:cs="Times New Roman"/>
          <w:color w:val="000000" w:themeColor="text1"/>
          <w:sz w:val="28"/>
          <w:szCs w:val="28"/>
        </w:rPr>
        <w:t>then</w:t>
      </w:r>
      <w:r w:rsidRPr="00530FD7">
        <w:rPr>
          <w:rFonts w:ascii="Times New Roman" w:hAnsi="Times New Roman" w:cs="Times New Roman"/>
          <w:color w:val="000000" w:themeColor="text1"/>
          <w:sz w:val="28"/>
          <w:szCs w:val="28"/>
        </w:rPr>
        <w:t xml:space="preserve">, </w:t>
      </w:r>
      <w:r w:rsidR="003828DC">
        <w:rPr>
          <w:rFonts w:ascii="Times New Roman" w:hAnsi="Times New Roman" w:cs="Times New Roman"/>
          <w:color w:val="000000" w:themeColor="text1"/>
          <w:sz w:val="28"/>
          <w:szCs w:val="28"/>
        </w:rPr>
        <w:t>subsequently</w:t>
      </w:r>
      <w:r w:rsidRPr="00530FD7">
        <w:rPr>
          <w:rFonts w:ascii="Times New Roman" w:hAnsi="Times New Roman" w:cs="Times New Roman"/>
          <w:color w:val="000000" w:themeColor="text1"/>
          <w:sz w:val="28"/>
          <w:szCs w:val="28"/>
        </w:rPr>
        <w:t xml:space="preserve">, </w:t>
      </w:r>
      <w:r w:rsidR="003828DC">
        <w:rPr>
          <w:rFonts w:ascii="Times New Roman" w:hAnsi="Times New Roman" w:cs="Times New Roman"/>
          <w:color w:val="000000" w:themeColor="text1"/>
          <w:sz w:val="28"/>
          <w:szCs w:val="28"/>
        </w:rPr>
        <w:t>act</w:t>
      </w:r>
      <w:r w:rsidRPr="00530FD7">
        <w:rPr>
          <w:rFonts w:ascii="Times New Roman" w:hAnsi="Times New Roman" w:cs="Times New Roman"/>
          <w:color w:val="000000" w:themeColor="text1"/>
          <w:sz w:val="28"/>
          <w:szCs w:val="28"/>
        </w:rPr>
        <w:t xml:space="preserve"> as </w:t>
      </w:r>
      <w:r w:rsidR="00256552" w:rsidRPr="00530FD7">
        <w:rPr>
          <w:rFonts w:ascii="Times New Roman" w:hAnsi="Times New Roman" w:cs="Times New Roman"/>
          <w:color w:val="000000" w:themeColor="text1"/>
          <w:sz w:val="28"/>
          <w:szCs w:val="28"/>
        </w:rPr>
        <w:t xml:space="preserve">the </w:t>
      </w:r>
      <w:r w:rsidRPr="00530FD7">
        <w:rPr>
          <w:rFonts w:ascii="Times New Roman" w:hAnsi="Times New Roman" w:cs="Times New Roman"/>
          <w:color w:val="000000" w:themeColor="text1"/>
          <w:sz w:val="28"/>
          <w:szCs w:val="28"/>
        </w:rPr>
        <w:t>“triggering event” lead</w:t>
      </w:r>
      <w:r w:rsidR="001E6608" w:rsidRPr="00530FD7">
        <w:rPr>
          <w:rFonts w:ascii="Times New Roman" w:hAnsi="Times New Roman" w:cs="Times New Roman"/>
          <w:color w:val="000000" w:themeColor="text1"/>
          <w:sz w:val="28"/>
          <w:szCs w:val="28"/>
        </w:rPr>
        <w:t>ing</w:t>
      </w:r>
      <w:r w:rsidRPr="00530FD7">
        <w:rPr>
          <w:rFonts w:ascii="Times New Roman" w:hAnsi="Times New Roman" w:cs="Times New Roman"/>
          <w:color w:val="000000" w:themeColor="text1"/>
          <w:sz w:val="28"/>
          <w:szCs w:val="28"/>
        </w:rPr>
        <w:t xml:space="preserve"> to </w:t>
      </w:r>
      <w:r w:rsidR="00256552" w:rsidRPr="005C78BE">
        <w:rPr>
          <w:rFonts w:ascii="Times New Roman" w:hAnsi="Times New Roman" w:cs="Times New Roman"/>
          <w:sz w:val="28"/>
          <w:szCs w:val="28"/>
        </w:rPr>
        <w:t>EIs</w:t>
      </w:r>
      <w:r w:rsidR="00C313DB" w:rsidRPr="005C78BE">
        <w:rPr>
          <w:rFonts w:ascii="Times New Roman" w:hAnsi="Times New Roman" w:cs="Times New Roman"/>
          <w:sz w:val="28"/>
          <w:szCs w:val="28"/>
        </w:rPr>
        <w:t xml:space="preserve"> </w:t>
      </w:r>
      <w:r w:rsidR="00B134C6" w:rsidRPr="005C78BE">
        <w:rPr>
          <w:rFonts w:ascii="Times New Roman" w:hAnsi="Times New Roman" w:cs="Times New Roman"/>
          <w:sz w:val="28"/>
          <w:szCs w:val="28"/>
        </w:rPr>
        <w:t>[168</w:t>
      </w:r>
      <w:r w:rsidR="005C78BE" w:rsidRPr="005C78BE">
        <w:rPr>
          <w:rFonts w:ascii="Times New Roman" w:hAnsi="Times New Roman" w:cs="Times New Roman"/>
          <w:sz w:val="28"/>
          <w:szCs w:val="28"/>
        </w:rPr>
        <w:t xml:space="preserve">, </w:t>
      </w:r>
      <w:r w:rsidR="005C78BE" w:rsidRPr="005C78BE">
        <w:rPr>
          <w:rFonts w:ascii="Times New Roman" w:hAnsi="Times New Roman" w:cs="Times New Roman"/>
          <w:sz w:val="28"/>
          <w:szCs w:val="28"/>
          <w:lang w:val="ru-RU"/>
        </w:rPr>
        <w:t>р</w:t>
      </w:r>
      <w:r w:rsidR="005C78BE" w:rsidRPr="005C78BE">
        <w:rPr>
          <w:rFonts w:ascii="Times New Roman" w:hAnsi="Times New Roman" w:cs="Times New Roman"/>
          <w:sz w:val="28"/>
          <w:szCs w:val="28"/>
        </w:rPr>
        <w:t>. 29</w:t>
      </w:r>
      <w:r w:rsidR="00B134C6" w:rsidRPr="005C78BE">
        <w:rPr>
          <w:rFonts w:ascii="Times New Roman" w:hAnsi="Times New Roman" w:cs="Times New Roman"/>
          <w:sz w:val="28"/>
          <w:szCs w:val="28"/>
        </w:rPr>
        <w:t>]</w:t>
      </w:r>
      <w:r w:rsidRPr="005C78BE">
        <w:rPr>
          <w:rFonts w:ascii="Times New Roman" w:hAnsi="Times New Roman" w:cs="Times New Roman"/>
          <w:sz w:val="28"/>
          <w:szCs w:val="28"/>
        </w:rPr>
        <w:t>.</w:t>
      </w:r>
      <w:r w:rsidR="00667E42" w:rsidRPr="005C78BE">
        <w:rPr>
          <w:rFonts w:ascii="Times New Roman" w:hAnsi="Times New Roman" w:cs="Times New Roman"/>
          <w:sz w:val="28"/>
          <w:szCs w:val="28"/>
        </w:rPr>
        <w:t xml:space="preserve"> </w:t>
      </w:r>
      <w:r w:rsidRPr="005C78BE">
        <w:rPr>
          <w:rFonts w:ascii="Times New Roman" w:hAnsi="Times New Roman" w:cs="Times New Roman"/>
          <w:sz w:val="28"/>
          <w:szCs w:val="28"/>
        </w:rPr>
        <w:t xml:space="preserve">EIs </w:t>
      </w:r>
      <w:r w:rsidR="00667E42" w:rsidRPr="00530FD7">
        <w:rPr>
          <w:rFonts w:ascii="Times New Roman" w:hAnsi="Times New Roman" w:cs="Times New Roman"/>
          <w:color w:val="000000" w:themeColor="text1"/>
          <w:sz w:val="28"/>
          <w:szCs w:val="28"/>
        </w:rPr>
        <w:t xml:space="preserve">are </w:t>
      </w:r>
      <w:r w:rsidRPr="00530FD7">
        <w:rPr>
          <w:rFonts w:ascii="Times New Roman" w:hAnsi="Times New Roman" w:cs="Times New Roman"/>
          <w:color w:val="000000" w:themeColor="text1"/>
          <w:sz w:val="28"/>
          <w:szCs w:val="28"/>
        </w:rPr>
        <w:t>originate</w:t>
      </w:r>
      <w:r w:rsidR="00667E42" w:rsidRPr="00530FD7">
        <w:rPr>
          <w:rFonts w:ascii="Times New Roman" w:hAnsi="Times New Roman" w:cs="Times New Roman"/>
          <w:color w:val="000000" w:themeColor="text1"/>
          <w:sz w:val="28"/>
          <w:szCs w:val="28"/>
        </w:rPr>
        <w:t>d</w:t>
      </w:r>
      <w:r w:rsidRPr="00530FD7">
        <w:rPr>
          <w:rFonts w:ascii="Times New Roman" w:hAnsi="Times New Roman" w:cs="Times New Roman"/>
          <w:color w:val="000000" w:themeColor="text1"/>
          <w:sz w:val="28"/>
          <w:szCs w:val="28"/>
        </w:rPr>
        <w:t xml:space="preserve"> from </w:t>
      </w:r>
      <w:r w:rsidR="008C0FD4">
        <w:rPr>
          <w:rFonts w:ascii="Times New Roman" w:hAnsi="Times New Roman" w:cs="Times New Roman"/>
          <w:color w:val="000000" w:themeColor="text1"/>
          <w:sz w:val="28"/>
          <w:szCs w:val="28"/>
        </w:rPr>
        <w:t>“</w:t>
      </w:r>
      <w:r w:rsidR="008C0FD4" w:rsidRPr="00530FD7">
        <w:rPr>
          <w:rFonts w:ascii="Times New Roman" w:hAnsi="Times New Roman" w:cs="Times New Roman"/>
          <w:color w:val="000000" w:themeColor="text1"/>
          <w:sz w:val="28"/>
          <w:szCs w:val="28"/>
        </w:rPr>
        <w:t>perceived desirability</w:t>
      </w:r>
      <w:r w:rsidR="008C0FD4">
        <w:rPr>
          <w:rFonts w:ascii="Times New Roman" w:hAnsi="Times New Roman" w:cs="Times New Roman"/>
          <w:color w:val="000000" w:themeColor="text1"/>
          <w:sz w:val="28"/>
          <w:szCs w:val="28"/>
        </w:rPr>
        <w:t xml:space="preserve"> and</w:t>
      </w:r>
      <w:r w:rsidR="008C0FD4" w:rsidRPr="00530FD7">
        <w:rPr>
          <w:rFonts w:ascii="Times New Roman" w:hAnsi="Times New Roman" w:cs="Times New Roman"/>
          <w:color w:val="000000" w:themeColor="text1"/>
          <w:sz w:val="28"/>
          <w:szCs w:val="28"/>
        </w:rPr>
        <w:t xml:space="preserve"> feasibility</w:t>
      </w:r>
      <w:r w:rsidR="008C0FD4">
        <w:rPr>
          <w:rFonts w:ascii="Times New Roman" w:hAnsi="Times New Roman" w:cs="Times New Roman"/>
          <w:color w:val="000000" w:themeColor="text1"/>
          <w:sz w:val="28"/>
          <w:szCs w:val="28"/>
        </w:rPr>
        <w:t>”,</w:t>
      </w:r>
      <w:r w:rsidR="008C0FD4"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“superordinate goal</w:t>
      </w:r>
      <w:r w:rsidR="008C0FD4">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and </w:t>
      </w:r>
      <w:r w:rsidR="008C0FD4">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opportunity</w:t>
      </w:r>
      <w:r w:rsidR="003828DC" w:rsidRPr="003828DC">
        <w:rPr>
          <w:rFonts w:ascii="Times New Roman" w:hAnsi="Times New Roman" w:cs="Times New Roman"/>
          <w:color w:val="000000" w:themeColor="text1"/>
          <w:sz w:val="28"/>
          <w:szCs w:val="28"/>
        </w:rPr>
        <w:t xml:space="preserve"> </w:t>
      </w:r>
      <w:r w:rsidR="003828DC" w:rsidRPr="00530FD7">
        <w:rPr>
          <w:rFonts w:ascii="Times New Roman" w:hAnsi="Times New Roman" w:cs="Times New Roman"/>
          <w:color w:val="000000" w:themeColor="text1"/>
          <w:sz w:val="28"/>
          <w:szCs w:val="28"/>
        </w:rPr>
        <w:t>evaluation</w:t>
      </w:r>
      <w:r w:rsidRPr="00530FD7">
        <w:rPr>
          <w:rFonts w:ascii="Times New Roman" w:hAnsi="Times New Roman" w:cs="Times New Roman"/>
          <w:color w:val="000000" w:themeColor="text1"/>
          <w:sz w:val="28"/>
          <w:szCs w:val="28"/>
        </w:rPr>
        <w:t>”. The</w:t>
      </w:r>
      <w:r w:rsidR="008C0FD4">
        <w:rPr>
          <w:rFonts w:ascii="Times New Roman" w:hAnsi="Times New Roman" w:cs="Times New Roman"/>
          <w:color w:val="000000" w:themeColor="text1"/>
          <w:sz w:val="28"/>
          <w:szCs w:val="28"/>
        </w:rPr>
        <w:t xml:space="preserve"> above</w:t>
      </w:r>
      <w:r w:rsidRPr="00530FD7">
        <w:rPr>
          <w:rFonts w:ascii="Times New Roman" w:hAnsi="Times New Roman" w:cs="Times New Roman"/>
          <w:color w:val="000000" w:themeColor="text1"/>
          <w:sz w:val="28"/>
          <w:szCs w:val="28"/>
        </w:rPr>
        <w:t xml:space="preserve"> </w:t>
      </w:r>
      <w:r w:rsidR="003828DC">
        <w:rPr>
          <w:rFonts w:ascii="Times New Roman" w:hAnsi="Times New Roman" w:cs="Times New Roman"/>
          <w:color w:val="000000" w:themeColor="text1"/>
          <w:sz w:val="28"/>
          <w:szCs w:val="28"/>
        </w:rPr>
        <w:t>factor</w:t>
      </w:r>
      <w:r w:rsidRPr="00530FD7">
        <w:rPr>
          <w:rFonts w:ascii="Times New Roman" w:hAnsi="Times New Roman" w:cs="Times New Roman"/>
          <w:color w:val="000000" w:themeColor="text1"/>
          <w:sz w:val="28"/>
          <w:szCs w:val="28"/>
        </w:rPr>
        <w:t xml:space="preserve">s </w:t>
      </w:r>
      <w:r w:rsidR="00667E42" w:rsidRPr="00530FD7">
        <w:rPr>
          <w:rFonts w:ascii="Times New Roman" w:hAnsi="Times New Roman" w:cs="Times New Roman"/>
          <w:color w:val="000000" w:themeColor="text1"/>
          <w:sz w:val="28"/>
          <w:szCs w:val="28"/>
        </w:rPr>
        <w:t>revolve</w:t>
      </w:r>
      <w:r w:rsidRPr="00530FD7">
        <w:rPr>
          <w:rFonts w:ascii="Times New Roman" w:hAnsi="Times New Roman" w:cs="Times New Roman"/>
          <w:color w:val="000000" w:themeColor="text1"/>
          <w:sz w:val="28"/>
          <w:szCs w:val="28"/>
        </w:rPr>
        <w:t xml:space="preserve"> the EIs</w:t>
      </w:r>
      <w:r w:rsidR="008C0DF7" w:rsidRPr="00530FD7">
        <w:rPr>
          <w:rFonts w:ascii="Times New Roman" w:hAnsi="Times New Roman" w:cs="Times New Roman"/>
          <w:color w:val="000000" w:themeColor="text1"/>
          <w:sz w:val="28"/>
          <w:szCs w:val="28"/>
        </w:rPr>
        <w:t xml:space="preserve"> and </w:t>
      </w:r>
      <w:r w:rsidR="00667E42" w:rsidRPr="00530FD7">
        <w:rPr>
          <w:rFonts w:ascii="Times New Roman" w:hAnsi="Times New Roman" w:cs="Times New Roman"/>
          <w:color w:val="000000" w:themeColor="text1"/>
          <w:sz w:val="28"/>
          <w:szCs w:val="28"/>
        </w:rPr>
        <w:t>have mutual effects</w:t>
      </w:r>
      <w:r w:rsidRPr="00530FD7">
        <w:rPr>
          <w:rFonts w:ascii="Times New Roman" w:hAnsi="Times New Roman" w:cs="Times New Roman"/>
          <w:color w:val="000000" w:themeColor="text1"/>
          <w:sz w:val="28"/>
          <w:szCs w:val="28"/>
        </w:rPr>
        <w:t xml:space="preserve"> in a multi</w:t>
      </w:r>
      <w:r w:rsidR="00667E42" w:rsidRPr="00530FD7">
        <w:rPr>
          <w:rFonts w:ascii="Times New Roman" w:hAnsi="Times New Roman" w:cs="Times New Roman"/>
          <w:color w:val="000000" w:themeColor="text1"/>
          <w:sz w:val="28"/>
          <w:szCs w:val="28"/>
        </w:rPr>
        <w:t xml:space="preserve">ple </w:t>
      </w:r>
      <w:r w:rsidRPr="00530FD7">
        <w:rPr>
          <w:rFonts w:ascii="Times New Roman" w:hAnsi="Times New Roman" w:cs="Times New Roman"/>
          <w:color w:val="000000" w:themeColor="text1"/>
          <w:sz w:val="28"/>
          <w:szCs w:val="28"/>
        </w:rPr>
        <w:t xml:space="preserve">dimension. </w:t>
      </w:r>
    </w:p>
    <w:p w14:paraId="78E6BB5E" w14:textId="4373F94F" w:rsidR="00EB3CC9" w:rsidRPr="003F0A0D" w:rsidRDefault="003828DC" w:rsidP="00CE73F3">
      <w:pPr>
        <w:adjustRightInd w:val="0"/>
        <w:snapToGrid w:val="0"/>
        <w:spacing w:after="0" w:line="240" w:lineRule="auto"/>
        <w:ind w:firstLine="709"/>
        <w:rPr>
          <w:rFonts w:ascii="Times New Roman" w:hAnsi="Times New Roman" w:cs="Times New Roman"/>
          <w:sz w:val="28"/>
          <w:szCs w:val="28"/>
        </w:rPr>
      </w:pPr>
      <w:r w:rsidRPr="003828DC">
        <w:rPr>
          <w:rFonts w:ascii="Times New Roman" w:hAnsi="Times New Roman" w:cs="Times New Roman"/>
          <w:color w:val="000000" w:themeColor="text1"/>
          <w:sz w:val="28"/>
          <w:szCs w:val="28"/>
        </w:rPr>
        <w:t xml:space="preserve">This model suggests that </w:t>
      </w:r>
      <w:r>
        <w:rPr>
          <w:rFonts w:ascii="Times New Roman" w:hAnsi="Times New Roman" w:cs="Times New Roman"/>
          <w:color w:val="000000" w:themeColor="text1"/>
          <w:sz w:val="28"/>
          <w:szCs w:val="28"/>
        </w:rPr>
        <w:t>“</w:t>
      </w:r>
      <w:r w:rsidRPr="003828DC">
        <w:rPr>
          <w:rFonts w:ascii="Times New Roman" w:hAnsi="Times New Roman" w:cs="Times New Roman"/>
          <w:color w:val="000000" w:themeColor="text1"/>
          <w:sz w:val="28"/>
          <w:szCs w:val="28"/>
        </w:rPr>
        <w:t>motivation</w:t>
      </w:r>
      <w:r>
        <w:rPr>
          <w:rFonts w:ascii="Times New Roman" w:hAnsi="Times New Roman" w:cs="Times New Roman"/>
          <w:color w:val="000000" w:themeColor="text1"/>
          <w:sz w:val="28"/>
          <w:szCs w:val="28"/>
        </w:rPr>
        <w:t>”</w:t>
      </w:r>
      <w:r w:rsidRPr="003828DC">
        <w:rPr>
          <w:rFonts w:ascii="Times New Roman" w:hAnsi="Times New Roman" w:cs="Times New Roman"/>
          <w:color w:val="000000" w:themeColor="text1"/>
          <w:sz w:val="28"/>
          <w:szCs w:val="28"/>
        </w:rPr>
        <w:t xml:space="preserve"> and </w:t>
      </w:r>
      <w:r>
        <w:rPr>
          <w:rFonts w:ascii="Times New Roman" w:hAnsi="Times New Roman" w:cs="Times New Roman"/>
          <w:color w:val="000000" w:themeColor="text1"/>
          <w:sz w:val="28"/>
          <w:szCs w:val="28"/>
        </w:rPr>
        <w:t>“</w:t>
      </w:r>
      <w:r w:rsidRPr="003828DC">
        <w:rPr>
          <w:rFonts w:ascii="Times New Roman" w:hAnsi="Times New Roman" w:cs="Times New Roman"/>
          <w:color w:val="000000" w:themeColor="text1"/>
          <w:sz w:val="28"/>
          <w:szCs w:val="28"/>
        </w:rPr>
        <w:t>self-efficacy</w:t>
      </w:r>
      <w:r>
        <w:rPr>
          <w:rFonts w:ascii="Times New Roman" w:hAnsi="Times New Roman" w:cs="Times New Roman"/>
          <w:color w:val="000000" w:themeColor="text1"/>
          <w:sz w:val="28"/>
          <w:szCs w:val="28"/>
        </w:rPr>
        <w:t>”</w:t>
      </w:r>
      <w:r w:rsidR="00264000">
        <w:rPr>
          <w:rFonts w:ascii="Times New Roman" w:hAnsi="Times New Roman" w:cs="Times New Roman"/>
          <w:color w:val="000000" w:themeColor="text1"/>
          <w:sz w:val="28"/>
          <w:szCs w:val="28"/>
        </w:rPr>
        <w:t xml:space="preserve"> (SE)</w:t>
      </w:r>
      <w:r w:rsidRPr="003828DC">
        <w:rPr>
          <w:rFonts w:ascii="Times New Roman" w:hAnsi="Times New Roman" w:cs="Times New Roman"/>
          <w:color w:val="000000" w:themeColor="text1"/>
          <w:sz w:val="28"/>
          <w:szCs w:val="28"/>
        </w:rPr>
        <w:t xml:space="preserve"> have virtually </w:t>
      </w:r>
      <w:r>
        <w:rPr>
          <w:rFonts w:ascii="Times New Roman" w:hAnsi="Times New Roman" w:cs="Times New Roman"/>
          <w:color w:val="000000" w:themeColor="text1"/>
          <w:sz w:val="28"/>
          <w:szCs w:val="28"/>
        </w:rPr>
        <w:t xml:space="preserve">no </w:t>
      </w:r>
      <w:r w:rsidRPr="003828DC">
        <w:rPr>
          <w:rFonts w:ascii="Times New Roman" w:hAnsi="Times New Roman" w:cs="Times New Roman"/>
          <w:color w:val="000000" w:themeColor="text1"/>
          <w:sz w:val="28"/>
          <w:szCs w:val="28"/>
        </w:rPr>
        <w:t>direct effect on EIs.</w:t>
      </w:r>
      <w:r w:rsidR="007E2DD2" w:rsidRPr="003F0A0D">
        <w:rPr>
          <w:rFonts w:ascii="Times New Roman" w:hAnsi="Times New Roman" w:cs="Times New Roman"/>
          <w:sz w:val="28"/>
          <w:szCs w:val="28"/>
        </w:rPr>
        <w:t xml:space="preserve"> </w:t>
      </w:r>
      <w:r w:rsidR="00B134C6" w:rsidRPr="003F0A0D">
        <w:rPr>
          <w:rFonts w:ascii="Times New Roman" w:hAnsi="Times New Roman" w:cs="Times New Roman"/>
          <w:sz w:val="28"/>
          <w:szCs w:val="28"/>
        </w:rPr>
        <w:t>[168</w:t>
      </w:r>
      <w:r w:rsidR="00E022F2" w:rsidRPr="003F0A0D">
        <w:rPr>
          <w:rFonts w:ascii="Times New Roman" w:hAnsi="Times New Roman" w:cs="Times New Roman"/>
          <w:sz w:val="28"/>
          <w:szCs w:val="28"/>
        </w:rPr>
        <w:t>, p.</w:t>
      </w:r>
      <w:r w:rsidR="00840410" w:rsidRPr="003F0A0D">
        <w:rPr>
          <w:rFonts w:ascii="Times New Roman" w:hAnsi="Times New Roman" w:cs="Times New Roman"/>
          <w:sz w:val="28"/>
          <w:szCs w:val="28"/>
        </w:rPr>
        <w:t xml:space="preserve"> </w:t>
      </w:r>
      <w:r w:rsidR="00E022F2" w:rsidRPr="003F0A0D">
        <w:rPr>
          <w:rFonts w:ascii="Times New Roman" w:hAnsi="Times New Roman" w:cs="Times New Roman"/>
          <w:sz w:val="28"/>
          <w:szCs w:val="28"/>
        </w:rPr>
        <w:t>29</w:t>
      </w:r>
      <w:r w:rsidR="00B134C6" w:rsidRPr="003F0A0D">
        <w:rPr>
          <w:rFonts w:ascii="Times New Roman" w:hAnsi="Times New Roman" w:cs="Times New Roman"/>
          <w:sz w:val="28"/>
          <w:szCs w:val="28"/>
        </w:rPr>
        <w:t>]</w:t>
      </w:r>
      <w:r w:rsidR="00BB08DE" w:rsidRPr="003F0A0D">
        <w:rPr>
          <w:rFonts w:ascii="Times New Roman" w:hAnsi="Times New Roman" w:cs="Times New Roman"/>
          <w:sz w:val="28"/>
          <w:szCs w:val="28"/>
        </w:rPr>
        <w:t>.</w:t>
      </w:r>
    </w:p>
    <w:p w14:paraId="778F412A" w14:textId="1DF7C487" w:rsidR="00E60E7E" w:rsidRPr="00F24614" w:rsidRDefault="00E60E7E" w:rsidP="00CE73F3">
      <w:pPr>
        <w:adjustRightInd w:val="0"/>
        <w:snapToGrid w:val="0"/>
        <w:spacing w:after="0" w:line="240" w:lineRule="auto"/>
        <w:ind w:firstLine="709"/>
        <w:rPr>
          <w:rFonts w:ascii="Times New Roman" w:hAnsi="Times New Roman" w:cs="Times New Roman"/>
          <w:color w:val="000000" w:themeColor="text1"/>
          <w:sz w:val="28"/>
          <w:szCs w:val="28"/>
        </w:rPr>
      </w:pPr>
      <w:r w:rsidRPr="003F0A0D">
        <w:rPr>
          <w:rFonts w:ascii="Times New Roman" w:hAnsi="Times New Roman" w:cs="Times New Roman"/>
          <w:sz w:val="28"/>
          <w:szCs w:val="28"/>
        </w:rPr>
        <w:t xml:space="preserve">This model </w:t>
      </w:r>
      <w:r w:rsidR="008C0FD4">
        <w:rPr>
          <w:rFonts w:ascii="Times New Roman" w:hAnsi="Times New Roman" w:cs="Times New Roman"/>
          <w:sz w:val="28"/>
          <w:szCs w:val="28"/>
        </w:rPr>
        <w:t>aim</w:t>
      </w:r>
      <w:r w:rsidRPr="003F0A0D">
        <w:rPr>
          <w:rFonts w:ascii="Times New Roman" w:hAnsi="Times New Roman" w:cs="Times New Roman"/>
          <w:sz w:val="28"/>
          <w:szCs w:val="28"/>
        </w:rPr>
        <w:t xml:space="preserve">s to </w:t>
      </w:r>
      <w:r w:rsidR="00D05FA5">
        <w:rPr>
          <w:rFonts w:ascii="Times New Roman" w:hAnsi="Times New Roman" w:cs="Times New Roman"/>
          <w:sz w:val="28"/>
          <w:szCs w:val="28"/>
        </w:rPr>
        <w:t>connect</w:t>
      </w:r>
      <w:r w:rsidRPr="003F0A0D">
        <w:rPr>
          <w:rFonts w:ascii="Times New Roman" w:hAnsi="Times New Roman" w:cs="Times New Roman"/>
          <w:sz w:val="28"/>
          <w:szCs w:val="28"/>
        </w:rPr>
        <w:t xml:space="preserve"> </w:t>
      </w:r>
      <w:r w:rsidR="008C0FD4" w:rsidRPr="003F0A0D">
        <w:rPr>
          <w:rFonts w:ascii="Times New Roman" w:hAnsi="Times New Roman" w:cs="Times New Roman"/>
          <w:sz w:val="28"/>
          <w:szCs w:val="28"/>
        </w:rPr>
        <w:t xml:space="preserve">goals, </w:t>
      </w:r>
      <w:r w:rsidR="008C0FD4">
        <w:rPr>
          <w:rFonts w:ascii="Times New Roman" w:hAnsi="Times New Roman" w:cs="Times New Roman"/>
          <w:sz w:val="28"/>
          <w:szCs w:val="28"/>
        </w:rPr>
        <w:t>SE</w:t>
      </w:r>
      <w:r w:rsidRPr="003F0A0D">
        <w:rPr>
          <w:rFonts w:ascii="Times New Roman" w:hAnsi="Times New Roman" w:cs="Times New Roman"/>
          <w:sz w:val="28"/>
          <w:szCs w:val="28"/>
        </w:rPr>
        <w:t>, motivations, and intentions (e.g., [141</w:t>
      </w:r>
      <w:r w:rsidR="00D41729" w:rsidRPr="003F0A0D">
        <w:rPr>
          <w:rFonts w:ascii="Times New Roman" w:hAnsi="Times New Roman" w:cs="Times New Roman"/>
          <w:sz w:val="28"/>
          <w:szCs w:val="28"/>
        </w:rPr>
        <w:t>, p.</w:t>
      </w:r>
      <w:r w:rsidR="00840410" w:rsidRPr="003F0A0D">
        <w:rPr>
          <w:rFonts w:ascii="Times New Roman" w:hAnsi="Times New Roman" w:cs="Times New Roman"/>
          <w:sz w:val="28"/>
          <w:szCs w:val="28"/>
        </w:rPr>
        <w:t xml:space="preserve"> </w:t>
      </w:r>
      <w:r w:rsidR="00D41729" w:rsidRPr="003F0A0D">
        <w:rPr>
          <w:rFonts w:ascii="Times New Roman" w:hAnsi="Times New Roman" w:cs="Times New Roman"/>
          <w:sz w:val="28"/>
          <w:szCs w:val="28"/>
        </w:rPr>
        <w:t xml:space="preserve">315; </w:t>
      </w:r>
      <w:r w:rsidRPr="003F0A0D">
        <w:rPr>
          <w:rFonts w:ascii="Times New Roman" w:hAnsi="Times New Roman" w:cs="Times New Roman"/>
          <w:sz w:val="28"/>
          <w:szCs w:val="28"/>
        </w:rPr>
        <w:t>162</w:t>
      </w:r>
      <w:r w:rsidR="00D41729" w:rsidRPr="003F0A0D">
        <w:rPr>
          <w:rFonts w:ascii="Times New Roman" w:hAnsi="Times New Roman" w:cs="Times New Roman"/>
          <w:sz w:val="28"/>
          <w:szCs w:val="28"/>
        </w:rPr>
        <w:t>, p.</w:t>
      </w:r>
      <w:r w:rsidR="00840410" w:rsidRPr="003F0A0D">
        <w:rPr>
          <w:rFonts w:ascii="Times New Roman" w:hAnsi="Times New Roman" w:cs="Times New Roman"/>
          <w:sz w:val="28"/>
          <w:szCs w:val="28"/>
        </w:rPr>
        <w:t xml:space="preserve"> </w:t>
      </w:r>
      <w:r w:rsidR="00D41729" w:rsidRPr="003F0A0D">
        <w:rPr>
          <w:rFonts w:ascii="Times New Roman" w:hAnsi="Times New Roman" w:cs="Times New Roman"/>
          <w:sz w:val="28"/>
          <w:szCs w:val="28"/>
        </w:rPr>
        <w:t xml:space="preserve">5; </w:t>
      </w:r>
      <w:r w:rsidRPr="003F0A0D">
        <w:rPr>
          <w:rFonts w:ascii="Times New Roman" w:hAnsi="Times New Roman" w:cs="Times New Roman"/>
          <w:sz w:val="28"/>
          <w:szCs w:val="28"/>
        </w:rPr>
        <w:t>166</w:t>
      </w:r>
      <w:r w:rsidR="00D41729" w:rsidRPr="003F0A0D">
        <w:rPr>
          <w:rFonts w:ascii="Times New Roman" w:hAnsi="Times New Roman" w:cs="Times New Roman"/>
          <w:sz w:val="28"/>
          <w:szCs w:val="28"/>
        </w:rPr>
        <w:t>, p.</w:t>
      </w:r>
      <w:r w:rsidR="00840410" w:rsidRPr="003F0A0D">
        <w:rPr>
          <w:rFonts w:ascii="Times New Roman" w:hAnsi="Times New Roman" w:cs="Times New Roman"/>
          <w:sz w:val="28"/>
          <w:szCs w:val="28"/>
        </w:rPr>
        <w:t xml:space="preserve"> </w:t>
      </w:r>
      <w:r w:rsidR="00D41729" w:rsidRPr="003F0A0D">
        <w:rPr>
          <w:rFonts w:ascii="Times New Roman" w:hAnsi="Times New Roman" w:cs="Times New Roman"/>
          <w:sz w:val="28"/>
          <w:szCs w:val="28"/>
        </w:rPr>
        <w:t>91</w:t>
      </w:r>
      <w:r w:rsidRPr="003F0A0D">
        <w:rPr>
          <w:rFonts w:ascii="Times New Roman" w:hAnsi="Times New Roman" w:cs="Times New Roman"/>
          <w:sz w:val="28"/>
          <w:szCs w:val="28"/>
        </w:rPr>
        <w:t xml:space="preserve">]). However, the </w:t>
      </w:r>
      <w:r w:rsidR="00D05FA5">
        <w:rPr>
          <w:rFonts w:ascii="Times New Roman" w:hAnsi="Times New Roman" w:cs="Times New Roman"/>
          <w:sz w:val="28"/>
          <w:szCs w:val="28"/>
        </w:rPr>
        <w:t>plausibility</w:t>
      </w:r>
      <w:r w:rsidRPr="003F0A0D">
        <w:rPr>
          <w:rFonts w:ascii="Times New Roman" w:hAnsi="Times New Roman" w:cs="Times New Roman"/>
          <w:sz w:val="28"/>
          <w:szCs w:val="28"/>
        </w:rPr>
        <w:t xml:space="preserve"> of the proposed framework of integrating all the diverse variables into a single intention-behavior model has not received wide recognition due to the limited </w:t>
      </w:r>
      <w:r w:rsidRPr="00530FD7">
        <w:rPr>
          <w:rFonts w:ascii="Times New Roman" w:hAnsi="Times New Roman" w:cs="Times New Roman"/>
          <w:color w:val="000000" w:themeColor="text1"/>
          <w:sz w:val="28"/>
          <w:szCs w:val="28"/>
        </w:rPr>
        <w:t>empirical evidence.</w:t>
      </w:r>
    </w:p>
    <w:p w14:paraId="443D3231" w14:textId="27739C18" w:rsidR="00E668C3" w:rsidRPr="00F24614" w:rsidRDefault="00E142A4" w:rsidP="00C34492">
      <w:pPr>
        <w:adjustRightInd w:val="0"/>
        <w:snapToGrid w:val="0"/>
        <w:spacing w:after="0" w:line="240" w:lineRule="auto"/>
        <w:jc w:val="center"/>
        <w:rPr>
          <w:rFonts w:ascii="Times New Roman" w:hAnsi="Times New Roman" w:cs="Times New Roman"/>
          <w:b/>
          <w:bCs/>
          <w:color w:val="000000" w:themeColor="text1"/>
          <w:sz w:val="28"/>
          <w:szCs w:val="28"/>
        </w:rPr>
      </w:pPr>
      <w:r>
        <w:rPr>
          <w:noProof/>
          <w:lang w:val="ru-RU" w:eastAsia="ru-RU"/>
        </w:rPr>
        <w:drawing>
          <wp:inline distT="0" distB="0" distL="0" distR="0" wp14:anchorId="2C4D68ED" wp14:editId="52500231">
            <wp:extent cx="5854700" cy="3095617"/>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75616" cy="3106676"/>
                    </a:xfrm>
                    <a:prstGeom prst="rect">
                      <a:avLst/>
                    </a:prstGeom>
                  </pic:spPr>
                </pic:pic>
              </a:graphicData>
            </a:graphic>
          </wp:inline>
        </w:drawing>
      </w:r>
    </w:p>
    <w:p w14:paraId="516E90D3" w14:textId="77777777" w:rsidR="00E668C3" w:rsidRPr="00C34492" w:rsidRDefault="00E668C3" w:rsidP="00CE73F3">
      <w:pPr>
        <w:adjustRightInd w:val="0"/>
        <w:snapToGrid w:val="0"/>
        <w:spacing w:after="0" w:line="240" w:lineRule="auto"/>
        <w:ind w:firstLine="709"/>
        <w:jc w:val="center"/>
        <w:rPr>
          <w:rFonts w:ascii="Times New Roman" w:hAnsi="Times New Roman" w:cs="Times New Roman"/>
          <w:b/>
          <w:bCs/>
          <w:color w:val="000000" w:themeColor="text1"/>
          <w:sz w:val="16"/>
          <w:szCs w:val="16"/>
        </w:rPr>
      </w:pPr>
    </w:p>
    <w:p w14:paraId="21D6C4A5" w14:textId="79BB6396" w:rsidR="00560A56" w:rsidRPr="00530FD7" w:rsidRDefault="00560A56" w:rsidP="002E7EA4">
      <w:pPr>
        <w:adjustRightInd w:val="0"/>
        <w:snapToGrid w:val="0"/>
        <w:spacing w:after="0" w:line="240" w:lineRule="auto"/>
        <w:jc w:val="center"/>
        <w:rPr>
          <w:rFonts w:ascii="Times New Roman" w:hAnsi="Times New Roman" w:cs="Times New Roman"/>
          <w:color w:val="000000" w:themeColor="text1"/>
          <w:sz w:val="28"/>
          <w:szCs w:val="28"/>
        </w:rPr>
      </w:pPr>
      <w:r w:rsidRPr="00E668C3">
        <w:rPr>
          <w:rFonts w:ascii="Times New Roman" w:hAnsi="Times New Roman" w:cs="Times New Roman"/>
          <w:bCs/>
          <w:color w:val="000000" w:themeColor="text1"/>
          <w:sz w:val="28"/>
          <w:szCs w:val="28"/>
        </w:rPr>
        <w:t xml:space="preserve">Figure </w:t>
      </w:r>
      <w:r w:rsidR="000D3C7A">
        <w:rPr>
          <w:rFonts w:ascii="Times New Roman" w:hAnsi="Times New Roman" w:cs="Times New Roman"/>
          <w:bCs/>
          <w:color w:val="000000" w:themeColor="text1"/>
          <w:sz w:val="28"/>
          <w:szCs w:val="28"/>
        </w:rPr>
        <w:t>2</w:t>
      </w:r>
      <w:r w:rsidRPr="00E668C3">
        <w:rPr>
          <w:rFonts w:ascii="Times New Roman" w:hAnsi="Times New Roman" w:cs="Times New Roman"/>
          <w:bCs/>
          <w:color w:val="000000" w:themeColor="text1"/>
          <w:sz w:val="28"/>
          <w:szCs w:val="28"/>
        </w:rPr>
        <w:t>.9</w:t>
      </w:r>
      <w:r w:rsidRPr="00E668C3">
        <w:rPr>
          <w:rFonts w:ascii="Times New Roman" w:hAnsi="Times New Roman" w:cs="Times New Roman"/>
          <w:color w:val="000000" w:themeColor="text1"/>
          <w:sz w:val="28"/>
          <w:szCs w:val="28"/>
        </w:rPr>
        <w:t xml:space="preserve"> </w:t>
      </w:r>
      <w:r w:rsidR="00E668C3">
        <w:rPr>
          <w:rFonts w:ascii="Times New Roman" w:hAnsi="Times New Roman" w:cs="Times New Roman"/>
          <w:color w:val="000000" w:themeColor="text1"/>
          <w:sz w:val="28"/>
          <w:szCs w:val="28"/>
        </w:rPr>
        <w:t>–</w:t>
      </w:r>
      <w:r w:rsidR="00F96A16">
        <w:rPr>
          <w:rFonts w:ascii="Times New Roman" w:hAnsi="Times New Roman" w:cs="Times New Roman"/>
          <w:color w:val="000000" w:themeColor="text1"/>
          <w:sz w:val="28"/>
          <w:szCs w:val="28"/>
        </w:rPr>
        <w:t xml:space="preserve"> </w:t>
      </w:r>
      <w:r w:rsidR="005E0FF2">
        <w:rPr>
          <w:rFonts w:ascii="Times New Roman" w:hAnsi="Times New Roman" w:cs="Times New Roman"/>
          <w:color w:val="000000" w:themeColor="text1"/>
          <w:sz w:val="28"/>
          <w:szCs w:val="28"/>
        </w:rPr>
        <w:t>The “</w:t>
      </w:r>
      <w:r w:rsidRPr="00530FD7">
        <w:rPr>
          <w:rFonts w:ascii="Times New Roman" w:hAnsi="Times New Roman" w:cs="Times New Roman"/>
          <w:color w:val="000000" w:themeColor="text1"/>
          <w:sz w:val="28"/>
          <w:szCs w:val="28"/>
        </w:rPr>
        <w:t>contextual entrepreneurial intention</w:t>
      </w:r>
      <w:r w:rsidR="005E0FF2">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w:t>
      </w:r>
      <w:r w:rsidR="005E0FF2">
        <w:rPr>
          <w:rFonts w:ascii="Times New Roman" w:hAnsi="Times New Roman" w:cs="Times New Roman"/>
          <w:color w:val="000000" w:themeColor="text1"/>
          <w:sz w:val="28"/>
          <w:szCs w:val="28"/>
        </w:rPr>
        <w:t xml:space="preserve"> developed by </w:t>
      </w:r>
      <w:r w:rsidR="005E0FF2" w:rsidRPr="00530FD7">
        <w:rPr>
          <w:rFonts w:ascii="Times New Roman" w:hAnsi="Times New Roman" w:cs="Times New Roman"/>
          <w:color w:val="000000" w:themeColor="text1"/>
          <w:sz w:val="28"/>
          <w:szCs w:val="28"/>
        </w:rPr>
        <w:t>Elfving</w:t>
      </w:r>
    </w:p>
    <w:p w14:paraId="5973FCC1" w14:textId="77777777" w:rsidR="00E668C3" w:rsidRPr="00F24614" w:rsidRDefault="00E668C3" w:rsidP="00CE73F3">
      <w:pPr>
        <w:adjustRightInd w:val="0"/>
        <w:snapToGrid w:val="0"/>
        <w:spacing w:after="0" w:line="240" w:lineRule="auto"/>
        <w:ind w:firstLine="709"/>
        <w:jc w:val="left"/>
        <w:rPr>
          <w:rFonts w:ascii="Times New Roman" w:hAnsi="Times New Roman" w:cs="Times New Roman"/>
          <w:color w:val="000000" w:themeColor="text1"/>
          <w:sz w:val="16"/>
          <w:szCs w:val="16"/>
        </w:rPr>
      </w:pPr>
    </w:p>
    <w:p w14:paraId="68CCF7AA" w14:textId="1A6B6FCD" w:rsidR="00035554" w:rsidRPr="005F3F01" w:rsidRDefault="00E668C3" w:rsidP="00264000">
      <w:pPr>
        <w:adjustRightInd w:val="0"/>
        <w:snapToGrid w:val="0"/>
        <w:spacing w:afterLines="50" w:after="120" w:line="240" w:lineRule="auto"/>
        <w:ind w:firstLine="709"/>
        <w:jc w:val="left"/>
        <w:rPr>
          <w:rFonts w:ascii="Times New Roman" w:hAnsi="Times New Roman" w:cs="Times New Roman"/>
          <w:sz w:val="24"/>
          <w:szCs w:val="24"/>
        </w:rPr>
      </w:pPr>
      <w:r w:rsidRPr="00840410">
        <w:rPr>
          <w:rStyle w:val="q4iawc"/>
          <w:rFonts w:ascii="Times New Roman" w:hAnsi="Times New Roman" w:cs="Times New Roman"/>
          <w:sz w:val="24"/>
          <w:szCs w:val="24"/>
          <w:lang w:val="en"/>
        </w:rPr>
        <w:t xml:space="preserve">Note – </w:t>
      </w:r>
      <w:r w:rsidR="00D926F0">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00035554" w:rsidRPr="00840410">
        <w:rPr>
          <w:rFonts w:ascii="Times New Roman" w:hAnsi="Times New Roman" w:cs="Times New Roman"/>
          <w:sz w:val="24"/>
          <w:szCs w:val="24"/>
        </w:rPr>
        <w:t xml:space="preserve"> [168, p.</w:t>
      </w:r>
      <w:r w:rsidR="00840410" w:rsidRPr="00840410">
        <w:rPr>
          <w:rFonts w:ascii="Times New Roman" w:hAnsi="Times New Roman" w:cs="Times New Roman"/>
          <w:sz w:val="24"/>
          <w:szCs w:val="24"/>
        </w:rPr>
        <w:t xml:space="preserve"> </w:t>
      </w:r>
      <w:r w:rsidR="00035554" w:rsidRPr="00840410">
        <w:rPr>
          <w:rFonts w:ascii="Times New Roman" w:hAnsi="Times New Roman" w:cs="Times New Roman"/>
          <w:sz w:val="24"/>
          <w:szCs w:val="24"/>
        </w:rPr>
        <w:t>29]</w:t>
      </w:r>
    </w:p>
    <w:p w14:paraId="3F5F1583" w14:textId="3BD6BC1C" w:rsidR="00C6066A" w:rsidRPr="005F3F01" w:rsidRDefault="00C6066A"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 xml:space="preserve">All </w:t>
      </w:r>
      <w:r w:rsidR="00112653" w:rsidRPr="005F3F01">
        <w:rPr>
          <w:rFonts w:ascii="Times New Roman" w:hAnsi="Times New Roman" w:cs="Times New Roman"/>
          <w:sz w:val="28"/>
          <w:szCs w:val="28"/>
        </w:rPr>
        <w:t xml:space="preserve">of </w:t>
      </w:r>
      <w:r w:rsidRPr="005F3F01">
        <w:rPr>
          <w:rFonts w:ascii="Times New Roman" w:hAnsi="Times New Roman" w:cs="Times New Roman"/>
          <w:sz w:val="28"/>
          <w:szCs w:val="28"/>
        </w:rPr>
        <w:t xml:space="preserve">the above-reviewed models are </w:t>
      </w:r>
      <w:r w:rsidR="00CD0159" w:rsidRPr="005F3F01">
        <w:rPr>
          <w:rFonts w:ascii="Times New Roman" w:hAnsi="Times New Roman" w:cs="Times New Roman"/>
          <w:sz w:val="28"/>
          <w:szCs w:val="28"/>
        </w:rPr>
        <w:t>collectively</w:t>
      </w:r>
      <w:r w:rsidR="00BA61F8" w:rsidRPr="005F3F01">
        <w:rPr>
          <w:rFonts w:ascii="Times New Roman" w:hAnsi="Times New Roman" w:cs="Times New Roman"/>
          <w:sz w:val="28"/>
          <w:szCs w:val="28"/>
        </w:rPr>
        <w:t xml:space="preserve"> </w:t>
      </w:r>
      <w:r w:rsidRPr="005F3F01">
        <w:rPr>
          <w:rFonts w:ascii="Times New Roman" w:hAnsi="Times New Roman" w:cs="Times New Roman"/>
          <w:sz w:val="28"/>
          <w:szCs w:val="28"/>
        </w:rPr>
        <w:t xml:space="preserve">exhibited in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K</w:t>
      </w:r>
      <w:r w:rsidRPr="005F3F01">
        <w:rPr>
          <w:rFonts w:ascii="Times New Roman" w:hAnsi="Times New Roman" w:cs="Times New Roman"/>
          <w:sz w:val="28"/>
          <w:szCs w:val="28"/>
        </w:rPr>
        <w:t xml:space="preserve"> </w:t>
      </w:r>
      <w:r w:rsidR="00885923" w:rsidRPr="005F3F01">
        <w:rPr>
          <w:rFonts w:ascii="Times New Roman" w:hAnsi="Times New Roman" w:cs="Times New Roman"/>
          <w:sz w:val="28"/>
          <w:szCs w:val="28"/>
        </w:rPr>
        <w:t>[</w:t>
      </w:r>
      <w:r w:rsidR="00722855" w:rsidRPr="005F3F01">
        <w:rPr>
          <w:rFonts w:ascii="Times New Roman" w:hAnsi="Times New Roman" w:cs="Times New Roman"/>
          <w:sz w:val="28"/>
          <w:szCs w:val="28"/>
        </w:rPr>
        <w:t>54</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 xml:space="preserve">444; </w:t>
      </w:r>
      <w:r w:rsidR="00722855" w:rsidRPr="005F3F01">
        <w:rPr>
          <w:rFonts w:ascii="Times New Roman" w:hAnsi="Times New Roman" w:cs="Times New Roman"/>
          <w:sz w:val="28"/>
          <w:szCs w:val="28"/>
        </w:rPr>
        <w:t>56</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 xml:space="preserve">182; </w:t>
      </w:r>
      <w:r w:rsidR="00722855" w:rsidRPr="005F3F01">
        <w:rPr>
          <w:rFonts w:ascii="Times New Roman" w:hAnsi="Times New Roman" w:cs="Times New Roman"/>
          <w:sz w:val="28"/>
          <w:szCs w:val="28"/>
        </w:rPr>
        <w:t>141</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 xml:space="preserve">317; </w:t>
      </w:r>
      <w:r w:rsidR="00722855" w:rsidRPr="005F3F01">
        <w:rPr>
          <w:rFonts w:ascii="Times New Roman" w:hAnsi="Times New Roman" w:cs="Times New Roman"/>
          <w:sz w:val="28"/>
          <w:szCs w:val="28"/>
        </w:rPr>
        <w:t>155</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 xml:space="preserve">13; </w:t>
      </w:r>
      <w:r w:rsidR="00722855" w:rsidRPr="005F3F01">
        <w:rPr>
          <w:rFonts w:ascii="Times New Roman" w:hAnsi="Times New Roman" w:cs="Times New Roman"/>
          <w:sz w:val="28"/>
          <w:szCs w:val="28"/>
        </w:rPr>
        <w:t>159</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 xml:space="preserve">511; </w:t>
      </w:r>
      <w:r w:rsidR="00722855" w:rsidRPr="005F3F01">
        <w:rPr>
          <w:rFonts w:ascii="Times New Roman" w:hAnsi="Times New Roman" w:cs="Times New Roman"/>
          <w:sz w:val="28"/>
          <w:szCs w:val="28"/>
        </w:rPr>
        <w:t>163</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 xml:space="preserve">5; </w:t>
      </w:r>
      <w:r w:rsidR="00722855" w:rsidRPr="005F3F01">
        <w:rPr>
          <w:rFonts w:ascii="Times New Roman" w:hAnsi="Times New Roman" w:cs="Times New Roman"/>
          <w:sz w:val="28"/>
          <w:szCs w:val="28"/>
        </w:rPr>
        <w:t>165</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 xml:space="preserve">69; </w:t>
      </w:r>
      <w:r w:rsidR="00840410" w:rsidRPr="005F3F01">
        <w:rPr>
          <w:rFonts w:ascii="Times New Roman" w:hAnsi="Times New Roman" w:cs="Times New Roman"/>
          <w:sz w:val="28"/>
          <w:szCs w:val="28"/>
        </w:rPr>
        <w:t>1</w:t>
      </w:r>
      <w:r w:rsidR="00722855" w:rsidRPr="005F3F01">
        <w:rPr>
          <w:rFonts w:ascii="Times New Roman" w:hAnsi="Times New Roman" w:cs="Times New Roman"/>
          <w:sz w:val="28"/>
          <w:szCs w:val="28"/>
        </w:rPr>
        <w:t>68</w:t>
      </w:r>
      <w:r w:rsidR="009D1EF1" w:rsidRPr="005F3F01">
        <w:rPr>
          <w:rFonts w:ascii="Times New Roman" w:hAnsi="Times New Roman" w:cs="Times New Roman"/>
          <w:sz w:val="28"/>
          <w:szCs w:val="28"/>
        </w:rPr>
        <w:t>, p.</w:t>
      </w:r>
      <w:r w:rsidR="00840410" w:rsidRPr="005F3F01">
        <w:rPr>
          <w:rFonts w:ascii="Times New Roman" w:hAnsi="Times New Roman" w:cs="Times New Roman"/>
          <w:sz w:val="28"/>
          <w:szCs w:val="28"/>
        </w:rPr>
        <w:t xml:space="preserve"> </w:t>
      </w:r>
      <w:r w:rsidR="009D1EF1" w:rsidRPr="005F3F01">
        <w:rPr>
          <w:rFonts w:ascii="Times New Roman" w:hAnsi="Times New Roman" w:cs="Times New Roman"/>
          <w:sz w:val="28"/>
          <w:szCs w:val="28"/>
        </w:rPr>
        <w:t>29</w:t>
      </w:r>
      <w:r w:rsidR="00885923" w:rsidRPr="005F3F01">
        <w:rPr>
          <w:rFonts w:ascii="Times New Roman" w:hAnsi="Times New Roman" w:cs="Times New Roman"/>
          <w:sz w:val="28"/>
          <w:szCs w:val="28"/>
        </w:rPr>
        <w:t>]</w:t>
      </w:r>
      <w:r w:rsidRPr="005F3F01">
        <w:rPr>
          <w:rFonts w:ascii="Times New Roman" w:hAnsi="Times New Roman" w:cs="Times New Roman"/>
          <w:sz w:val="28"/>
          <w:szCs w:val="28"/>
        </w:rPr>
        <w:t>.</w:t>
      </w:r>
    </w:p>
    <w:p w14:paraId="23A6A668" w14:textId="6AEEB3E7" w:rsidR="00C6066A" w:rsidRPr="005F3F01" w:rsidRDefault="00C6066A"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 xml:space="preserve">Till now and in response to Section </w:t>
      </w:r>
      <w:r w:rsidR="00AC17F8">
        <w:rPr>
          <w:rFonts w:ascii="Times New Roman" w:hAnsi="Times New Roman" w:cs="Times New Roman"/>
          <w:sz w:val="28"/>
          <w:szCs w:val="28"/>
        </w:rPr>
        <w:t>2</w:t>
      </w:r>
      <w:r w:rsidRPr="005F3F01">
        <w:rPr>
          <w:rFonts w:ascii="Times New Roman" w:hAnsi="Times New Roman" w:cs="Times New Roman"/>
          <w:sz w:val="28"/>
          <w:szCs w:val="28"/>
        </w:rPr>
        <w:t xml:space="preserve">.4, a systematic and </w:t>
      </w:r>
      <w:r w:rsidR="001F015B" w:rsidRPr="005F3F01">
        <w:rPr>
          <w:rFonts w:ascii="Times New Roman" w:hAnsi="Times New Roman" w:cs="Times New Roman"/>
          <w:sz w:val="28"/>
          <w:szCs w:val="28"/>
        </w:rPr>
        <w:t>holistic</w:t>
      </w:r>
      <w:r w:rsidRPr="005F3F01">
        <w:rPr>
          <w:rFonts w:ascii="Times New Roman" w:hAnsi="Times New Roman" w:cs="Times New Roman"/>
          <w:sz w:val="28"/>
          <w:szCs w:val="28"/>
        </w:rPr>
        <w:t xml:space="preserve"> understanding </w:t>
      </w:r>
      <w:r w:rsidRPr="005F3F01">
        <w:rPr>
          <w:rFonts w:ascii="Times New Roman" w:hAnsi="Times New Roman" w:cs="Times New Roman"/>
          <w:sz w:val="28"/>
          <w:szCs w:val="28"/>
        </w:rPr>
        <w:lastRenderedPageBreak/>
        <w:t xml:space="preserve">of affecting factors in single (see Section </w:t>
      </w:r>
      <w:r w:rsidR="00AC17F8">
        <w:rPr>
          <w:rFonts w:ascii="Times New Roman" w:hAnsi="Times New Roman" w:cs="Times New Roman"/>
          <w:sz w:val="28"/>
          <w:szCs w:val="28"/>
        </w:rPr>
        <w:t>2</w:t>
      </w:r>
      <w:r w:rsidRPr="005F3F01">
        <w:rPr>
          <w:rFonts w:ascii="Times New Roman" w:hAnsi="Times New Roman" w:cs="Times New Roman"/>
          <w:sz w:val="28"/>
          <w:szCs w:val="28"/>
        </w:rPr>
        <w:t>.5</w:t>
      </w:r>
      <w:r w:rsidR="00FA1A7B">
        <w:rPr>
          <w:rFonts w:ascii="Times New Roman" w:hAnsi="Times New Roman" w:cs="Times New Roman"/>
          <w:sz w:val="28"/>
          <w:szCs w:val="28"/>
        </w:rPr>
        <w:t xml:space="preserve"> and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H</w:t>
      </w:r>
      <w:r w:rsidRPr="005F3F01">
        <w:rPr>
          <w:rFonts w:ascii="Times New Roman" w:hAnsi="Times New Roman" w:cs="Times New Roman"/>
          <w:sz w:val="28"/>
          <w:szCs w:val="28"/>
        </w:rPr>
        <w:t>) or combined</w:t>
      </w:r>
      <w:r w:rsidR="00C7058D" w:rsidRPr="005F3F01">
        <w:rPr>
          <w:rFonts w:ascii="Times New Roman" w:hAnsi="Times New Roman" w:cs="Times New Roman"/>
          <w:sz w:val="28"/>
          <w:szCs w:val="28"/>
        </w:rPr>
        <w:t xml:space="preserve"> (groups of)</w:t>
      </w:r>
      <w:r w:rsidRPr="005F3F01">
        <w:rPr>
          <w:rFonts w:ascii="Times New Roman" w:hAnsi="Times New Roman" w:cs="Times New Roman"/>
          <w:sz w:val="28"/>
          <w:szCs w:val="28"/>
        </w:rPr>
        <w:t xml:space="preserve"> </w:t>
      </w:r>
      <w:r w:rsidR="00C7058D" w:rsidRPr="005F3F01">
        <w:rPr>
          <w:rFonts w:ascii="Times New Roman" w:hAnsi="Times New Roman" w:cs="Times New Roman"/>
          <w:sz w:val="28"/>
          <w:szCs w:val="28"/>
        </w:rPr>
        <w:t xml:space="preserve">single </w:t>
      </w:r>
      <w:r w:rsidRPr="005F3F01">
        <w:rPr>
          <w:rFonts w:ascii="Times New Roman" w:hAnsi="Times New Roman" w:cs="Times New Roman"/>
          <w:sz w:val="28"/>
          <w:szCs w:val="28"/>
        </w:rPr>
        <w:t xml:space="preserve">forms (see Section </w:t>
      </w:r>
      <w:r w:rsidR="00AC17F8">
        <w:rPr>
          <w:rFonts w:ascii="Times New Roman" w:hAnsi="Times New Roman" w:cs="Times New Roman"/>
          <w:sz w:val="28"/>
          <w:szCs w:val="28"/>
        </w:rPr>
        <w:t>2</w:t>
      </w:r>
      <w:r w:rsidRPr="005F3F01">
        <w:rPr>
          <w:rFonts w:ascii="Times New Roman" w:hAnsi="Times New Roman" w:cs="Times New Roman"/>
          <w:sz w:val="28"/>
          <w:szCs w:val="28"/>
        </w:rPr>
        <w:t>.6</w:t>
      </w:r>
      <w:r w:rsidR="00FA1A7B">
        <w:rPr>
          <w:rFonts w:ascii="Times New Roman" w:hAnsi="Times New Roman" w:cs="Times New Roman"/>
          <w:sz w:val="28"/>
          <w:szCs w:val="28"/>
        </w:rPr>
        <w:t xml:space="preserve"> and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J</w:t>
      </w:r>
      <w:r w:rsidRPr="005F3F01">
        <w:rPr>
          <w:rFonts w:ascii="Times New Roman" w:hAnsi="Times New Roman" w:cs="Times New Roman"/>
          <w:sz w:val="28"/>
          <w:szCs w:val="28"/>
        </w:rPr>
        <w:t xml:space="preserve">), and established explaining models (see Section </w:t>
      </w:r>
      <w:r w:rsidR="00AC17F8">
        <w:rPr>
          <w:rFonts w:ascii="Times New Roman" w:hAnsi="Times New Roman" w:cs="Times New Roman"/>
          <w:sz w:val="28"/>
          <w:szCs w:val="28"/>
        </w:rPr>
        <w:t>2</w:t>
      </w:r>
      <w:r w:rsidRPr="005F3F01">
        <w:rPr>
          <w:rFonts w:ascii="Times New Roman" w:hAnsi="Times New Roman" w:cs="Times New Roman"/>
          <w:sz w:val="28"/>
          <w:szCs w:val="28"/>
        </w:rPr>
        <w:t>.7</w:t>
      </w:r>
      <w:r w:rsidR="00FA1A7B">
        <w:rPr>
          <w:rFonts w:ascii="Times New Roman" w:hAnsi="Times New Roman" w:cs="Times New Roman"/>
          <w:sz w:val="28"/>
          <w:szCs w:val="28"/>
        </w:rPr>
        <w:t xml:space="preserve"> and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K</w:t>
      </w:r>
      <w:r w:rsidRPr="005F3F01">
        <w:rPr>
          <w:rFonts w:ascii="Times New Roman" w:hAnsi="Times New Roman" w:cs="Times New Roman"/>
          <w:sz w:val="28"/>
          <w:szCs w:val="28"/>
        </w:rPr>
        <w:t xml:space="preserve">) based on relevant single factors and pertinent theories has been built up. Thus, this study affirmatively adopted the most frequently cited and justified </w:t>
      </w:r>
      <w:r w:rsidR="00B86365">
        <w:rPr>
          <w:rFonts w:ascii="Times New Roman" w:hAnsi="Times New Roman" w:cs="Times New Roman"/>
          <w:sz w:val="28"/>
          <w:szCs w:val="28"/>
        </w:rPr>
        <w:t>“</w:t>
      </w:r>
      <w:r w:rsidRPr="005F3F01">
        <w:rPr>
          <w:rFonts w:ascii="Times New Roman" w:hAnsi="Times New Roman" w:cs="Times New Roman"/>
          <w:sz w:val="28"/>
          <w:szCs w:val="28"/>
        </w:rPr>
        <w:t>TPB</w:t>
      </w:r>
      <w:r w:rsidR="00B86365">
        <w:rPr>
          <w:rFonts w:ascii="Times New Roman" w:hAnsi="Times New Roman" w:cs="Times New Roman"/>
          <w:sz w:val="28"/>
          <w:szCs w:val="28"/>
        </w:rPr>
        <w:t>”</w:t>
      </w:r>
      <w:r w:rsidRPr="005F3F01">
        <w:rPr>
          <w:rFonts w:ascii="Times New Roman" w:hAnsi="Times New Roman" w:cs="Times New Roman"/>
          <w:sz w:val="28"/>
          <w:szCs w:val="28"/>
        </w:rPr>
        <w:t xml:space="preserve"> model as the ground framework and attempted to extend the model in accordance with the research setting under study, which </w:t>
      </w:r>
      <w:r w:rsidR="00397E3E" w:rsidRPr="005F3F01">
        <w:rPr>
          <w:rFonts w:ascii="Times New Roman" w:hAnsi="Times New Roman" w:cs="Times New Roman"/>
          <w:sz w:val="28"/>
          <w:szCs w:val="28"/>
        </w:rPr>
        <w:t xml:space="preserve">was previously </w:t>
      </w:r>
      <w:r w:rsidR="00050C69" w:rsidRPr="005F3F01">
        <w:rPr>
          <w:rFonts w:ascii="Times New Roman" w:hAnsi="Times New Roman" w:cs="Times New Roman"/>
          <w:sz w:val="28"/>
          <w:szCs w:val="28"/>
        </w:rPr>
        <w:t>demonstrated</w:t>
      </w:r>
      <w:r w:rsidR="00397E3E" w:rsidRPr="005F3F01">
        <w:rPr>
          <w:rFonts w:ascii="Times New Roman" w:hAnsi="Times New Roman" w:cs="Times New Roman"/>
          <w:sz w:val="28"/>
          <w:szCs w:val="28"/>
        </w:rPr>
        <w:t xml:space="preserve"> in </w:t>
      </w:r>
      <w:r w:rsidR="00AC17F8" w:rsidRPr="0003297C">
        <w:rPr>
          <w:rFonts w:ascii="Times New Roman" w:hAnsi="Times New Roman" w:cs="Times New Roman"/>
          <w:i/>
          <w:iCs/>
          <w:sz w:val="28"/>
          <w:szCs w:val="28"/>
        </w:rPr>
        <w:t>INTRODUCTION</w:t>
      </w:r>
      <w:r w:rsidR="00B80810" w:rsidRPr="005F3F01">
        <w:rPr>
          <w:rFonts w:ascii="Times New Roman" w:hAnsi="Times New Roman" w:cs="Times New Roman"/>
          <w:sz w:val="28"/>
          <w:szCs w:val="28"/>
        </w:rPr>
        <w:t xml:space="preserve"> </w:t>
      </w:r>
      <w:r w:rsidR="00050C69" w:rsidRPr="005F3F01">
        <w:rPr>
          <w:rFonts w:ascii="Times New Roman" w:hAnsi="Times New Roman" w:cs="Times New Roman"/>
          <w:sz w:val="28"/>
          <w:szCs w:val="28"/>
        </w:rPr>
        <w:t xml:space="preserve">and </w:t>
      </w:r>
      <w:r w:rsidR="00B80810" w:rsidRPr="0003297C">
        <w:rPr>
          <w:rFonts w:ascii="Times New Roman" w:hAnsi="Times New Roman" w:cs="Times New Roman"/>
          <w:i/>
          <w:iCs/>
          <w:sz w:val="28"/>
          <w:szCs w:val="28"/>
        </w:rPr>
        <w:t xml:space="preserve">Chapter </w:t>
      </w:r>
      <w:r w:rsidR="00AC17F8" w:rsidRPr="0003297C">
        <w:rPr>
          <w:rFonts w:ascii="Times New Roman" w:hAnsi="Times New Roman" w:cs="Times New Roman"/>
          <w:i/>
          <w:iCs/>
          <w:sz w:val="28"/>
          <w:szCs w:val="28"/>
        </w:rPr>
        <w:t>1</w:t>
      </w:r>
      <w:r w:rsidR="00050C69" w:rsidRPr="005F3F01">
        <w:rPr>
          <w:rFonts w:ascii="Times New Roman" w:hAnsi="Times New Roman" w:cs="Times New Roman"/>
          <w:sz w:val="28"/>
          <w:szCs w:val="28"/>
        </w:rPr>
        <w:t>,</w:t>
      </w:r>
      <w:r w:rsidR="00397E3E" w:rsidRPr="005F3F01">
        <w:rPr>
          <w:rFonts w:ascii="Times New Roman" w:hAnsi="Times New Roman" w:cs="Times New Roman"/>
          <w:sz w:val="28"/>
          <w:szCs w:val="28"/>
        </w:rPr>
        <w:t xml:space="preserve"> and </w:t>
      </w:r>
      <w:r w:rsidRPr="005F3F01">
        <w:rPr>
          <w:rFonts w:ascii="Times New Roman" w:hAnsi="Times New Roman" w:cs="Times New Roman"/>
          <w:sz w:val="28"/>
          <w:szCs w:val="28"/>
        </w:rPr>
        <w:t xml:space="preserve">will </w:t>
      </w:r>
      <w:r w:rsidR="00050C69" w:rsidRPr="005F3F01">
        <w:rPr>
          <w:rFonts w:ascii="Times New Roman" w:hAnsi="Times New Roman" w:cs="Times New Roman"/>
          <w:sz w:val="28"/>
          <w:szCs w:val="28"/>
        </w:rPr>
        <w:t xml:space="preserve">also </w:t>
      </w:r>
      <w:r w:rsidRPr="005F3F01">
        <w:rPr>
          <w:rFonts w:ascii="Times New Roman" w:hAnsi="Times New Roman" w:cs="Times New Roman"/>
          <w:sz w:val="28"/>
          <w:szCs w:val="28"/>
        </w:rPr>
        <w:t xml:space="preserve">be </w:t>
      </w:r>
      <w:r w:rsidR="00B86365">
        <w:rPr>
          <w:rFonts w:ascii="Times New Roman" w:hAnsi="Times New Roman" w:cs="Times New Roman"/>
          <w:sz w:val="28"/>
          <w:szCs w:val="28"/>
        </w:rPr>
        <w:t xml:space="preserve">briefly </w:t>
      </w:r>
      <w:r w:rsidRPr="005F3F01">
        <w:rPr>
          <w:rFonts w:ascii="Times New Roman" w:hAnsi="Times New Roman" w:cs="Times New Roman"/>
          <w:sz w:val="28"/>
          <w:szCs w:val="28"/>
        </w:rPr>
        <w:t>discussed in the following section.</w:t>
      </w:r>
    </w:p>
    <w:p w14:paraId="1C560839" w14:textId="77777777" w:rsidR="002B0187" w:rsidRPr="005F3F01" w:rsidRDefault="002B0187" w:rsidP="00CE73F3">
      <w:pPr>
        <w:adjustRightInd w:val="0"/>
        <w:snapToGrid w:val="0"/>
        <w:spacing w:after="0" w:line="240" w:lineRule="auto"/>
        <w:ind w:firstLine="709"/>
        <w:rPr>
          <w:rFonts w:ascii="Times New Roman" w:hAnsi="Times New Roman" w:cs="Times New Roman"/>
          <w:b/>
          <w:bCs/>
          <w:sz w:val="28"/>
          <w:szCs w:val="28"/>
        </w:rPr>
      </w:pPr>
    </w:p>
    <w:p w14:paraId="3EC432D6" w14:textId="566AB41D" w:rsidR="00C6066A" w:rsidRPr="005F3F01" w:rsidRDefault="002B0187" w:rsidP="00CE73F3">
      <w:pPr>
        <w:adjustRightInd w:val="0"/>
        <w:snapToGrid w:val="0"/>
        <w:spacing w:after="0" w:line="240" w:lineRule="auto"/>
        <w:ind w:firstLine="709"/>
        <w:rPr>
          <w:rFonts w:ascii="Times New Roman" w:hAnsi="Times New Roman" w:cs="Times New Roman"/>
          <w:b/>
          <w:bCs/>
          <w:sz w:val="28"/>
          <w:szCs w:val="28"/>
        </w:rPr>
      </w:pPr>
      <w:r w:rsidRPr="005F3F01">
        <w:rPr>
          <w:rFonts w:ascii="Times New Roman" w:hAnsi="Times New Roman" w:cs="Times New Roman"/>
          <w:b/>
          <w:bCs/>
          <w:sz w:val="28"/>
          <w:szCs w:val="28"/>
        </w:rPr>
        <w:t>2</w:t>
      </w:r>
      <w:r w:rsidR="00C6066A" w:rsidRPr="005F3F01">
        <w:rPr>
          <w:rFonts w:ascii="Times New Roman" w:hAnsi="Times New Roman" w:cs="Times New Roman"/>
          <w:b/>
          <w:bCs/>
          <w:sz w:val="28"/>
          <w:szCs w:val="28"/>
        </w:rPr>
        <w:t>.</w:t>
      </w:r>
      <w:r w:rsidR="00397E3E" w:rsidRPr="005F3F01">
        <w:rPr>
          <w:rFonts w:ascii="Times New Roman" w:hAnsi="Times New Roman" w:cs="Times New Roman"/>
          <w:b/>
          <w:bCs/>
          <w:sz w:val="28"/>
          <w:szCs w:val="28"/>
        </w:rPr>
        <w:t>8</w:t>
      </w:r>
      <w:r w:rsidR="00C6066A" w:rsidRPr="005F3F01">
        <w:rPr>
          <w:rFonts w:ascii="Times New Roman" w:hAnsi="Times New Roman" w:cs="Times New Roman"/>
          <w:b/>
          <w:bCs/>
          <w:sz w:val="28"/>
          <w:szCs w:val="28"/>
        </w:rPr>
        <w:t xml:space="preserve"> Hypotheses Formulation and Research Framework</w:t>
      </w:r>
    </w:p>
    <w:p w14:paraId="64B77143" w14:textId="6811563F" w:rsidR="00D81985"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F3F01">
        <w:rPr>
          <w:rFonts w:ascii="Times New Roman" w:hAnsi="Times New Roman" w:cs="Times New Roman"/>
          <w:sz w:val="28"/>
          <w:szCs w:val="28"/>
        </w:rPr>
        <w:t xml:space="preserve">Sections </w:t>
      </w:r>
      <w:r w:rsidR="00AC17F8">
        <w:rPr>
          <w:rFonts w:ascii="Times New Roman" w:hAnsi="Times New Roman" w:cs="Times New Roman"/>
          <w:sz w:val="28"/>
          <w:szCs w:val="28"/>
        </w:rPr>
        <w:t>2</w:t>
      </w:r>
      <w:r w:rsidRPr="005F3F01">
        <w:rPr>
          <w:rFonts w:ascii="Times New Roman" w:hAnsi="Times New Roman" w:cs="Times New Roman"/>
          <w:sz w:val="28"/>
          <w:szCs w:val="28"/>
        </w:rPr>
        <w:t xml:space="preserve">.5, </w:t>
      </w:r>
      <w:r w:rsidR="00AC17F8">
        <w:rPr>
          <w:rFonts w:ascii="Times New Roman" w:hAnsi="Times New Roman" w:cs="Times New Roman"/>
          <w:sz w:val="28"/>
          <w:szCs w:val="28"/>
        </w:rPr>
        <w:t>2</w:t>
      </w:r>
      <w:r w:rsidRPr="005F3F01">
        <w:rPr>
          <w:rFonts w:ascii="Times New Roman" w:hAnsi="Times New Roman" w:cs="Times New Roman"/>
          <w:sz w:val="28"/>
          <w:szCs w:val="28"/>
        </w:rPr>
        <w:t xml:space="preserve">.6, and </w:t>
      </w:r>
      <w:r w:rsidR="00AC17F8">
        <w:rPr>
          <w:rFonts w:ascii="Times New Roman" w:hAnsi="Times New Roman" w:cs="Times New Roman"/>
          <w:sz w:val="28"/>
          <w:szCs w:val="28"/>
        </w:rPr>
        <w:t>2</w:t>
      </w:r>
      <w:r w:rsidRPr="005F3F01">
        <w:rPr>
          <w:rFonts w:ascii="Times New Roman" w:hAnsi="Times New Roman" w:cs="Times New Roman"/>
          <w:sz w:val="28"/>
          <w:szCs w:val="28"/>
        </w:rPr>
        <w:t xml:space="preserve">.7 exhaustively demonstrated the various single factors influencing </w:t>
      </w:r>
      <w:r w:rsidR="00E65BC7" w:rsidRPr="005F3F01">
        <w:rPr>
          <w:rFonts w:ascii="Times New Roman" w:hAnsi="Times New Roman" w:cs="Times New Roman"/>
          <w:sz w:val="28"/>
          <w:szCs w:val="28"/>
        </w:rPr>
        <w:t>EI</w:t>
      </w:r>
      <w:r w:rsidRPr="005F3F01">
        <w:rPr>
          <w:rFonts w:ascii="Times New Roman" w:hAnsi="Times New Roman" w:cs="Times New Roman"/>
          <w:sz w:val="28"/>
          <w:szCs w:val="28"/>
        </w:rPr>
        <w:t xml:space="preserve">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H</w:t>
      </w:r>
      <w:r w:rsidRPr="005F3F01">
        <w:rPr>
          <w:rFonts w:ascii="Times New Roman" w:hAnsi="Times New Roman" w:cs="Times New Roman"/>
          <w:sz w:val="28"/>
          <w:szCs w:val="28"/>
        </w:rPr>
        <w:t xml:space="preserve">), combined </w:t>
      </w:r>
      <w:r w:rsidR="00A91057" w:rsidRPr="005F3F01">
        <w:rPr>
          <w:rFonts w:ascii="Times New Roman" w:hAnsi="Times New Roman" w:cs="Times New Roman"/>
          <w:sz w:val="28"/>
          <w:szCs w:val="28"/>
        </w:rPr>
        <w:t xml:space="preserve">(groups of) </w:t>
      </w:r>
      <w:r w:rsidRPr="005F3F01">
        <w:rPr>
          <w:rFonts w:ascii="Times New Roman" w:hAnsi="Times New Roman" w:cs="Times New Roman"/>
          <w:sz w:val="28"/>
          <w:szCs w:val="28"/>
        </w:rPr>
        <w:t>single factors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J</w:t>
      </w:r>
      <w:r w:rsidRPr="005F3F01">
        <w:rPr>
          <w:rFonts w:ascii="Times New Roman" w:hAnsi="Times New Roman" w:cs="Times New Roman"/>
          <w:sz w:val="28"/>
          <w:szCs w:val="28"/>
        </w:rPr>
        <w:t>), and the established and frequently cited models of entrepreneurial research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K</w:t>
      </w:r>
      <w:r w:rsidRPr="005F3F01">
        <w:rPr>
          <w:rFonts w:ascii="Times New Roman" w:hAnsi="Times New Roman" w:cs="Times New Roman"/>
          <w:sz w:val="28"/>
          <w:szCs w:val="28"/>
        </w:rPr>
        <w:t xml:space="preserve">), respectively. Hence, based on the insights into the affecting factors and models, as </w:t>
      </w:r>
      <w:r w:rsidRPr="00530FD7">
        <w:rPr>
          <w:rFonts w:ascii="Times New Roman" w:hAnsi="Times New Roman" w:cs="Times New Roman"/>
          <w:color w:val="000000" w:themeColor="text1"/>
          <w:sz w:val="28"/>
          <w:szCs w:val="28"/>
        </w:rPr>
        <w:t xml:space="preserve">well as aiming to </w:t>
      </w:r>
      <w:r w:rsidR="00730F1B">
        <w:rPr>
          <w:rFonts w:ascii="Times New Roman" w:hAnsi="Times New Roman" w:cs="Times New Roman"/>
          <w:color w:val="000000" w:themeColor="text1"/>
          <w:sz w:val="28"/>
          <w:szCs w:val="28"/>
        </w:rPr>
        <w:t>tackle</w:t>
      </w:r>
      <w:r w:rsidRPr="00530FD7">
        <w:rPr>
          <w:rFonts w:ascii="Times New Roman" w:hAnsi="Times New Roman" w:cs="Times New Roman"/>
          <w:color w:val="000000" w:themeColor="text1"/>
          <w:sz w:val="28"/>
          <w:szCs w:val="28"/>
        </w:rPr>
        <w:t xml:space="preserve"> the research questions </w:t>
      </w:r>
      <w:r w:rsidR="00730F1B">
        <w:rPr>
          <w:rFonts w:ascii="Times New Roman" w:hAnsi="Times New Roman" w:cs="Times New Roman"/>
          <w:color w:val="000000" w:themeColor="text1"/>
          <w:sz w:val="28"/>
          <w:szCs w:val="28"/>
        </w:rPr>
        <w:t>outlined</w:t>
      </w:r>
      <w:r w:rsidRPr="00530FD7">
        <w:rPr>
          <w:rFonts w:ascii="Times New Roman" w:hAnsi="Times New Roman" w:cs="Times New Roman"/>
          <w:color w:val="000000" w:themeColor="text1"/>
          <w:sz w:val="28"/>
          <w:szCs w:val="28"/>
        </w:rPr>
        <w:t xml:space="preserve"> </w:t>
      </w:r>
      <w:r w:rsidR="006E4528" w:rsidRPr="00530FD7">
        <w:rPr>
          <w:rFonts w:ascii="Times New Roman" w:hAnsi="Times New Roman" w:cs="Times New Roman"/>
          <w:color w:val="000000" w:themeColor="text1"/>
          <w:sz w:val="28"/>
          <w:szCs w:val="28"/>
        </w:rPr>
        <w:t>in</w:t>
      </w:r>
      <w:r w:rsidR="002A2BD7">
        <w:rPr>
          <w:rFonts w:ascii="Times New Roman" w:hAnsi="Times New Roman" w:cs="Times New Roman"/>
          <w:color w:val="000000" w:themeColor="text1"/>
          <w:sz w:val="28"/>
          <w:szCs w:val="28"/>
        </w:rPr>
        <w:t xml:space="preserve"> </w:t>
      </w:r>
      <w:r w:rsidR="00AC17F8" w:rsidRPr="004A7566">
        <w:rPr>
          <w:rFonts w:ascii="Times New Roman" w:hAnsi="Times New Roman" w:cs="Times New Roman"/>
          <w:i/>
          <w:iCs/>
          <w:color w:val="000000" w:themeColor="text1"/>
          <w:sz w:val="28"/>
          <w:szCs w:val="28"/>
        </w:rPr>
        <w:t>INTRODUCTION</w:t>
      </w:r>
      <w:r w:rsidRPr="00530FD7">
        <w:rPr>
          <w:rFonts w:ascii="Times New Roman" w:hAnsi="Times New Roman" w:cs="Times New Roman"/>
          <w:color w:val="000000" w:themeColor="text1"/>
          <w:sz w:val="28"/>
          <w:szCs w:val="28"/>
        </w:rPr>
        <w:t xml:space="preserve">, </w:t>
      </w:r>
      <w:r w:rsidR="00730F1B">
        <w:rPr>
          <w:rFonts w:ascii="Times New Roman" w:hAnsi="Times New Roman" w:cs="Times New Roman"/>
          <w:color w:val="000000" w:themeColor="text1"/>
          <w:sz w:val="28"/>
          <w:szCs w:val="28"/>
        </w:rPr>
        <w:t>the author</w:t>
      </w:r>
      <w:r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sz w:val="28"/>
          <w:szCs w:val="28"/>
        </w:rPr>
        <w:t>embrace</w:t>
      </w:r>
      <w:r w:rsidR="00D22393">
        <w:rPr>
          <w:rFonts w:ascii="Times New Roman" w:hAnsi="Times New Roman" w:cs="Times New Roman"/>
          <w:sz w:val="28"/>
          <w:szCs w:val="28"/>
        </w:rPr>
        <w:t>d</w:t>
      </w:r>
      <w:r w:rsidRPr="00530FD7">
        <w:rPr>
          <w:rFonts w:ascii="Times New Roman" w:hAnsi="Times New Roman" w:cs="Times New Roman"/>
          <w:color w:val="000000" w:themeColor="text1"/>
          <w:sz w:val="28"/>
          <w:szCs w:val="28"/>
        </w:rPr>
        <w:t xml:space="preserve"> the most established and empirically tested </w:t>
      </w:r>
      <w:r w:rsidR="00D22393">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TPB</w:t>
      </w:r>
      <w:r w:rsidR="00D22393">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Pr="00D01C61">
        <w:rPr>
          <w:rFonts w:ascii="Times New Roman" w:hAnsi="Times New Roman" w:cs="Times New Roman"/>
          <w:sz w:val="28"/>
          <w:szCs w:val="28"/>
        </w:rPr>
        <w:t xml:space="preserve">model </w:t>
      </w:r>
      <w:r w:rsidR="002812C1" w:rsidRPr="00D01C61">
        <w:rPr>
          <w:rFonts w:ascii="Times New Roman" w:hAnsi="Times New Roman" w:cs="Times New Roman"/>
          <w:sz w:val="28"/>
          <w:szCs w:val="28"/>
        </w:rPr>
        <w:t>[320]</w:t>
      </w:r>
      <w:r w:rsidR="00D81985" w:rsidRPr="00D01C61">
        <w:rPr>
          <w:rFonts w:ascii="Times New Roman" w:hAnsi="Times New Roman" w:cs="Times New Roman"/>
          <w:sz w:val="28"/>
          <w:szCs w:val="28"/>
        </w:rPr>
        <w:t>. This model is expected to</w:t>
      </w:r>
      <w:r w:rsidRPr="00D01C61">
        <w:rPr>
          <w:rFonts w:ascii="Times New Roman" w:hAnsi="Times New Roman" w:cs="Times New Roman"/>
          <w:sz w:val="28"/>
          <w:szCs w:val="28"/>
        </w:rPr>
        <w:t xml:space="preserve"> examin</w:t>
      </w:r>
      <w:r w:rsidR="00D81985" w:rsidRPr="00D01C61">
        <w:rPr>
          <w:rFonts w:ascii="Times New Roman" w:hAnsi="Times New Roman" w:cs="Times New Roman"/>
          <w:sz w:val="28"/>
          <w:szCs w:val="28"/>
        </w:rPr>
        <w:t>e</w:t>
      </w:r>
      <w:r w:rsidRPr="00D01C61">
        <w:rPr>
          <w:rFonts w:ascii="Times New Roman" w:hAnsi="Times New Roman" w:cs="Times New Roman"/>
          <w:sz w:val="28"/>
          <w:szCs w:val="28"/>
        </w:rPr>
        <w:t xml:space="preserve"> the foreign</w:t>
      </w:r>
      <w:r w:rsidR="006B2D9A" w:rsidRPr="00D01C61">
        <w:rPr>
          <w:rFonts w:ascii="Times New Roman" w:hAnsi="Times New Roman" w:cs="Times New Roman"/>
          <w:sz w:val="28"/>
          <w:szCs w:val="28"/>
        </w:rPr>
        <w:t>ers’</w:t>
      </w:r>
      <w:r w:rsidRPr="00D01C61">
        <w:rPr>
          <w:rFonts w:ascii="Times New Roman" w:hAnsi="Times New Roman" w:cs="Times New Roman"/>
          <w:sz w:val="28"/>
          <w:szCs w:val="28"/>
        </w:rPr>
        <w:t xml:space="preserve"> EI in Kazakhstan</w:t>
      </w:r>
      <w:r w:rsidR="00D22393">
        <w:rPr>
          <w:rFonts w:ascii="Times New Roman" w:hAnsi="Times New Roman" w:cs="Times New Roman"/>
          <w:sz w:val="28"/>
          <w:szCs w:val="28"/>
        </w:rPr>
        <w:t>i</w:t>
      </w:r>
      <w:r w:rsidRPr="00D01C61">
        <w:rPr>
          <w:rFonts w:ascii="Times New Roman" w:hAnsi="Times New Roman" w:cs="Times New Roman"/>
          <w:sz w:val="28"/>
          <w:szCs w:val="28"/>
        </w:rPr>
        <w:t xml:space="preserve"> </w:t>
      </w:r>
      <w:r w:rsidR="004A7566" w:rsidRPr="00D01C61">
        <w:rPr>
          <w:rFonts w:ascii="Times New Roman" w:hAnsi="Times New Roman" w:cs="Times New Roman"/>
          <w:sz w:val="28"/>
          <w:szCs w:val="28"/>
        </w:rPr>
        <w:t xml:space="preserve">context </w:t>
      </w:r>
      <w:r w:rsidRPr="00530FD7">
        <w:rPr>
          <w:rFonts w:ascii="Times New Roman" w:hAnsi="Times New Roman" w:cs="Times New Roman"/>
          <w:color w:val="000000" w:themeColor="text1"/>
          <w:sz w:val="28"/>
          <w:szCs w:val="28"/>
        </w:rPr>
        <w:t xml:space="preserve">under </w:t>
      </w:r>
      <w:r w:rsidR="00D22393">
        <w:rPr>
          <w:rFonts w:ascii="Times New Roman" w:hAnsi="Times New Roman" w:cs="Times New Roman"/>
          <w:color w:val="000000" w:themeColor="text1"/>
          <w:sz w:val="28"/>
          <w:szCs w:val="28"/>
        </w:rPr>
        <w:t xml:space="preserve">the ongoing </w:t>
      </w:r>
      <w:r w:rsidRPr="00530FD7">
        <w:rPr>
          <w:rFonts w:ascii="Times New Roman" w:hAnsi="Times New Roman" w:cs="Times New Roman"/>
          <w:color w:val="000000" w:themeColor="text1"/>
          <w:sz w:val="28"/>
          <w:szCs w:val="28"/>
        </w:rPr>
        <w:t>COVID-19</w:t>
      </w:r>
      <w:r w:rsidR="00D22393">
        <w:rPr>
          <w:rFonts w:ascii="Times New Roman" w:hAnsi="Times New Roman" w:cs="Times New Roman"/>
          <w:color w:val="000000" w:themeColor="text1"/>
          <w:sz w:val="28"/>
          <w:szCs w:val="28"/>
        </w:rPr>
        <w:t xml:space="preserve"> pandemic</w:t>
      </w:r>
      <w:r w:rsidR="00D81985"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D81985" w:rsidRPr="00530FD7">
        <w:rPr>
          <w:rFonts w:ascii="Times New Roman" w:hAnsi="Times New Roman" w:cs="Times New Roman"/>
          <w:color w:val="000000" w:themeColor="text1"/>
          <w:sz w:val="28"/>
          <w:szCs w:val="28"/>
        </w:rPr>
        <w:t>T</w:t>
      </w:r>
      <w:r w:rsidRPr="00530FD7">
        <w:rPr>
          <w:rFonts w:ascii="Times New Roman" w:hAnsi="Times New Roman" w:cs="Times New Roman"/>
          <w:color w:val="000000" w:themeColor="text1"/>
          <w:sz w:val="28"/>
          <w:szCs w:val="28"/>
        </w:rPr>
        <w:t xml:space="preserve">he moderating effects of </w:t>
      </w:r>
      <w:r w:rsidR="006E4528" w:rsidRPr="00530FD7">
        <w:rPr>
          <w:rFonts w:ascii="Times New Roman" w:hAnsi="Times New Roman" w:cs="Times New Roman"/>
          <w:color w:val="000000" w:themeColor="text1"/>
          <w:sz w:val="28"/>
          <w:szCs w:val="28"/>
        </w:rPr>
        <w:t xml:space="preserve">GS </w:t>
      </w:r>
      <w:r w:rsidRPr="00530FD7">
        <w:rPr>
          <w:rFonts w:ascii="Times New Roman" w:hAnsi="Times New Roman" w:cs="Times New Roman"/>
          <w:color w:val="000000" w:themeColor="text1"/>
          <w:sz w:val="28"/>
          <w:szCs w:val="28"/>
        </w:rPr>
        <w:t xml:space="preserve">in facilitating </w:t>
      </w:r>
      <w:r w:rsidR="00AD0603" w:rsidRPr="00530FD7">
        <w:rPr>
          <w:rFonts w:ascii="Times New Roman" w:hAnsi="Times New Roman" w:cs="Times New Roman"/>
          <w:color w:val="000000" w:themeColor="text1"/>
          <w:sz w:val="28"/>
          <w:szCs w:val="28"/>
        </w:rPr>
        <w:t>foreigners’ EI</w:t>
      </w:r>
      <w:r w:rsidRPr="00530FD7">
        <w:rPr>
          <w:rFonts w:ascii="Times New Roman" w:hAnsi="Times New Roman" w:cs="Times New Roman"/>
          <w:color w:val="000000" w:themeColor="text1"/>
          <w:sz w:val="28"/>
          <w:szCs w:val="28"/>
        </w:rPr>
        <w:t xml:space="preserve"> in Kazakhstan</w:t>
      </w:r>
      <w:r w:rsidR="00D81985" w:rsidRPr="00530FD7">
        <w:rPr>
          <w:rFonts w:ascii="Times New Roman" w:hAnsi="Times New Roman" w:cs="Times New Roman"/>
          <w:color w:val="000000" w:themeColor="text1"/>
          <w:sz w:val="28"/>
          <w:szCs w:val="28"/>
        </w:rPr>
        <w:t xml:space="preserve"> is highlighted</w:t>
      </w:r>
      <w:r w:rsidRPr="00530FD7">
        <w:rPr>
          <w:rFonts w:ascii="Times New Roman" w:hAnsi="Times New Roman" w:cs="Times New Roman"/>
          <w:color w:val="000000" w:themeColor="text1"/>
          <w:sz w:val="28"/>
          <w:szCs w:val="28"/>
        </w:rPr>
        <w:t xml:space="preserve">. </w:t>
      </w:r>
    </w:p>
    <w:p w14:paraId="07DF106A" w14:textId="7B982270"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With the robustness of TPB </w:t>
      </w:r>
      <w:r w:rsidR="00D81985" w:rsidRPr="00530FD7">
        <w:rPr>
          <w:rFonts w:ascii="Times New Roman" w:hAnsi="Times New Roman" w:cs="Times New Roman"/>
          <w:color w:val="000000" w:themeColor="text1"/>
          <w:sz w:val="28"/>
          <w:szCs w:val="28"/>
        </w:rPr>
        <w:t>and</w:t>
      </w:r>
      <w:r w:rsidRPr="00530FD7">
        <w:rPr>
          <w:rFonts w:ascii="Times New Roman" w:hAnsi="Times New Roman" w:cs="Times New Roman"/>
          <w:color w:val="000000" w:themeColor="text1"/>
          <w:sz w:val="28"/>
          <w:szCs w:val="28"/>
        </w:rPr>
        <w:t xml:space="preserve"> the role of GS as the moderat</w:t>
      </w:r>
      <w:r w:rsidR="00FE7F3F" w:rsidRPr="00530FD7">
        <w:rPr>
          <w:rFonts w:ascii="Times New Roman" w:hAnsi="Times New Roman" w:cs="Times New Roman"/>
          <w:color w:val="000000" w:themeColor="text1"/>
          <w:sz w:val="28"/>
          <w:szCs w:val="28"/>
        </w:rPr>
        <w:t>or</w:t>
      </w:r>
      <w:r w:rsidRPr="00530FD7">
        <w:rPr>
          <w:rFonts w:ascii="Times New Roman" w:hAnsi="Times New Roman" w:cs="Times New Roman"/>
          <w:color w:val="000000" w:themeColor="text1"/>
          <w:sz w:val="28"/>
          <w:szCs w:val="28"/>
        </w:rPr>
        <w:t xml:space="preserve"> being tested, this study </w:t>
      </w:r>
      <w:r w:rsidR="00D81985" w:rsidRPr="00530FD7">
        <w:rPr>
          <w:rFonts w:ascii="Times New Roman" w:hAnsi="Times New Roman" w:cs="Times New Roman"/>
          <w:color w:val="000000" w:themeColor="text1"/>
          <w:sz w:val="28"/>
          <w:szCs w:val="28"/>
        </w:rPr>
        <w:t>envisage</w:t>
      </w:r>
      <w:r w:rsidR="00D22393">
        <w:rPr>
          <w:rFonts w:ascii="Times New Roman" w:hAnsi="Times New Roman" w:cs="Times New Roman"/>
          <w:color w:val="000000" w:themeColor="text1"/>
          <w:sz w:val="28"/>
          <w:szCs w:val="28"/>
        </w:rPr>
        <w:t>d</w:t>
      </w:r>
      <w:r w:rsidRPr="00530FD7">
        <w:rPr>
          <w:rFonts w:ascii="Times New Roman" w:hAnsi="Times New Roman" w:cs="Times New Roman"/>
          <w:color w:val="000000" w:themeColor="text1"/>
          <w:sz w:val="28"/>
          <w:szCs w:val="28"/>
        </w:rPr>
        <w:t xml:space="preserve"> the applicability and sufficiency of this exten</w:t>
      </w:r>
      <w:r w:rsidR="0071603C" w:rsidRPr="00530FD7">
        <w:rPr>
          <w:rFonts w:ascii="Times New Roman" w:hAnsi="Times New Roman" w:cs="Times New Roman"/>
          <w:color w:val="000000" w:themeColor="text1"/>
          <w:sz w:val="28"/>
          <w:szCs w:val="28"/>
        </w:rPr>
        <w:t>ded</w:t>
      </w:r>
      <w:r w:rsidRPr="00530FD7">
        <w:rPr>
          <w:rFonts w:ascii="Times New Roman" w:hAnsi="Times New Roman" w:cs="Times New Roman"/>
          <w:color w:val="000000" w:themeColor="text1"/>
          <w:sz w:val="28"/>
          <w:szCs w:val="28"/>
        </w:rPr>
        <w:t xml:space="preserve"> </w:t>
      </w:r>
      <w:r w:rsidR="00D22393">
        <w:rPr>
          <w:rFonts w:ascii="Times New Roman" w:hAnsi="Times New Roman" w:cs="Times New Roman"/>
          <w:color w:val="000000" w:themeColor="text1"/>
          <w:sz w:val="28"/>
          <w:szCs w:val="28"/>
        </w:rPr>
        <w:t>“</w:t>
      </w:r>
      <w:r w:rsidR="00EA6213" w:rsidRPr="00530FD7">
        <w:rPr>
          <w:rFonts w:ascii="Times New Roman" w:hAnsi="Times New Roman" w:cs="Times New Roman"/>
          <w:color w:val="000000" w:themeColor="text1"/>
          <w:sz w:val="28"/>
          <w:szCs w:val="28"/>
        </w:rPr>
        <w:t>TPB</w:t>
      </w:r>
      <w:r w:rsidR="00D22393">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w:t>
      </w:r>
      <w:r w:rsidR="004B3105" w:rsidRPr="00530FD7">
        <w:rPr>
          <w:rFonts w:ascii="Times New Roman" w:hAnsi="Times New Roman" w:cs="Times New Roman"/>
          <w:color w:val="000000" w:themeColor="text1"/>
          <w:sz w:val="28"/>
          <w:szCs w:val="28"/>
        </w:rPr>
        <w:t xml:space="preserve"> in the current research setting featured by the distinctive context and the </w:t>
      </w:r>
      <w:r w:rsidR="00D22393">
        <w:rPr>
          <w:rFonts w:ascii="Times New Roman" w:hAnsi="Times New Roman" w:cs="Times New Roman"/>
          <w:color w:val="000000" w:themeColor="text1"/>
          <w:sz w:val="28"/>
          <w:szCs w:val="28"/>
        </w:rPr>
        <w:t>continuous</w:t>
      </w:r>
      <w:r w:rsidR="004B3105" w:rsidRPr="00530FD7">
        <w:rPr>
          <w:rFonts w:ascii="Times New Roman" w:hAnsi="Times New Roman" w:cs="Times New Roman"/>
          <w:color w:val="000000" w:themeColor="text1"/>
          <w:sz w:val="28"/>
          <w:szCs w:val="28"/>
        </w:rPr>
        <w:t xml:space="preserve"> pandemic in this country.</w:t>
      </w:r>
    </w:p>
    <w:p w14:paraId="406E8A92" w14:textId="7C269C6E" w:rsidR="00FD6C91"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Retrospectively and briefly speaking, the </w:t>
      </w:r>
      <w:r w:rsidR="0064293E">
        <w:rPr>
          <w:rFonts w:ascii="Times New Roman" w:hAnsi="Times New Roman" w:cs="Times New Roman"/>
          <w:sz w:val="28"/>
          <w:szCs w:val="28"/>
        </w:rPr>
        <w:t>“</w:t>
      </w:r>
      <w:r w:rsidRPr="00530FD7">
        <w:rPr>
          <w:rFonts w:ascii="Times New Roman" w:hAnsi="Times New Roman" w:cs="Times New Roman"/>
          <w:sz w:val="28"/>
          <w:szCs w:val="28"/>
        </w:rPr>
        <w:t>TPB</w:t>
      </w:r>
      <w:r w:rsidR="0064293E">
        <w:rPr>
          <w:rFonts w:ascii="Times New Roman" w:hAnsi="Times New Roman" w:cs="Times New Roman"/>
          <w:sz w:val="28"/>
          <w:szCs w:val="28"/>
        </w:rPr>
        <w:t>”</w:t>
      </w:r>
      <w:r w:rsidRPr="00530FD7">
        <w:rPr>
          <w:rFonts w:ascii="Times New Roman" w:hAnsi="Times New Roman" w:cs="Times New Roman"/>
          <w:sz w:val="28"/>
          <w:szCs w:val="28"/>
        </w:rPr>
        <w:t xml:space="preserve"> </w:t>
      </w:r>
      <w:r w:rsidR="00EA6213" w:rsidRPr="00530FD7">
        <w:rPr>
          <w:rFonts w:ascii="Times New Roman" w:hAnsi="Times New Roman" w:cs="Times New Roman"/>
          <w:sz w:val="28"/>
          <w:szCs w:val="28"/>
        </w:rPr>
        <w:t>model coin</w:t>
      </w:r>
      <w:r w:rsidRPr="00530FD7">
        <w:rPr>
          <w:rFonts w:ascii="Times New Roman" w:hAnsi="Times New Roman" w:cs="Times New Roman"/>
          <w:sz w:val="28"/>
          <w:szCs w:val="28"/>
        </w:rPr>
        <w:t xml:space="preserve">ed by </w:t>
      </w:r>
      <w:r w:rsidRPr="00840410">
        <w:rPr>
          <w:rFonts w:ascii="Times New Roman" w:hAnsi="Times New Roman" w:cs="Times New Roman"/>
          <w:sz w:val="28"/>
          <w:szCs w:val="28"/>
        </w:rPr>
        <w:t xml:space="preserve">Ajzen </w:t>
      </w:r>
      <w:r w:rsidR="002812C1" w:rsidRPr="00840410">
        <w:rPr>
          <w:rFonts w:ascii="Times New Roman" w:hAnsi="Times New Roman" w:cs="Times New Roman"/>
          <w:sz w:val="28"/>
          <w:szCs w:val="28"/>
        </w:rPr>
        <w:t>[56</w:t>
      </w:r>
      <w:r w:rsidR="009D1EF1" w:rsidRPr="00840410">
        <w:rPr>
          <w:rFonts w:ascii="Times New Roman" w:hAnsi="Times New Roman" w:cs="Times New Roman"/>
          <w:sz w:val="28"/>
          <w:szCs w:val="28"/>
        </w:rPr>
        <w:t xml:space="preserve">, </w:t>
      </w:r>
      <w:r w:rsidR="009D1EF1" w:rsidRPr="00530FD7">
        <w:rPr>
          <w:rFonts w:ascii="Times New Roman" w:hAnsi="Times New Roman" w:cs="Times New Roman"/>
          <w:sz w:val="28"/>
          <w:szCs w:val="28"/>
        </w:rPr>
        <w:t>p.</w:t>
      </w:r>
      <w:r w:rsidR="00840410" w:rsidRPr="00840410">
        <w:rPr>
          <w:rFonts w:ascii="Times New Roman" w:hAnsi="Times New Roman" w:cs="Times New Roman"/>
          <w:sz w:val="28"/>
          <w:szCs w:val="28"/>
        </w:rPr>
        <w:t> </w:t>
      </w:r>
      <w:r w:rsidR="009D1EF1" w:rsidRPr="00530FD7">
        <w:rPr>
          <w:rFonts w:ascii="Times New Roman" w:hAnsi="Times New Roman" w:cs="Times New Roman"/>
          <w:sz w:val="28"/>
          <w:szCs w:val="28"/>
        </w:rPr>
        <w:t>182</w:t>
      </w:r>
      <w:r w:rsidR="002812C1" w:rsidRPr="00530FD7">
        <w:rPr>
          <w:rFonts w:ascii="Times New Roman" w:hAnsi="Times New Roman" w:cs="Times New Roman"/>
          <w:sz w:val="28"/>
          <w:szCs w:val="28"/>
        </w:rPr>
        <w:t>]</w:t>
      </w:r>
      <w:r w:rsidRPr="00530FD7">
        <w:rPr>
          <w:rFonts w:ascii="Times New Roman" w:hAnsi="Times New Roman" w:cs="Times New Roman"/>
          <w:sz w:val="28"/>
          <w:szCs w:val="28"/>
        </w:rPr>
        <w:t xml:space="preserve"> is a </w:t>
      </w:r>
      <w:r w:rsidR="004A7566">
        <w:rPr>
          <w:rFonts w:ascii="Times New Roman" w:hAnsi="Times New Roman" w:cs="Times New Roman"/>
          <w:sz w:val="28"/>
          <w:szCs w:val="28"/>
        </w:rPr>
        <w:t>prominent</w:t>
      </w:r>
      <w:r w:rsidRPr="00530FD7">
        <w:rPr>
          <w:rFonts w:ascii="Times New Roman" w:hAnsi="Times New Roman" w:cs="Times New Roman"/>
          <w:sz w:val="28"/>
          <w:szCs w:val="28"/>
        </w:rPr>
        <w:t xml:space="preserve"> socio-cognitive </w:t>
      </w:r>
      <w:r w:rsidR="00EA6213" w:rsidRPr="00530FD7">
        <w:rPr>
          <w:rFonts w:ascii="Times New Roman" w:hAnsi="Times New Roman" w:cs="Times New Roman"/>
          <w:sz w:val="28"/>
          <w:szCs w:val="28"/>
        </w:rPr>
        <w:t>rationale</w:t>
      </w:r>
      <w:r w:rsidR="0064293E">
        <w:rPr>
          <w:rFonts w:ascii="Times New Roman" w:hAnsi="Times New Roman" w:cs="Times New Roman"/>
          <w:sz w:val="28"/>
          <w:szCs w:val="28"/>
        </w:rPr>
        <w:t>. It</w:t>
      </w:r>
      <w:r w:rsidRPr="00530FD7">
        <w:rPr>
          <w:rFonts w:ascii="Times New Roman" w:hAnsi="Times New Roman" w:cs="Times New Roman"/>
          <w:sz w:val="28"/>
          <w:szCs w:val="28"/>
        </w:rPr>
        <w:t xml:space="preserve"> has been most</w:t>
      </w:r>
      <w:r w:rsidR="00EA6213" w:rsidRPr="00530FD7">
        <w:rPr>
          <w:rFonts w:ascii="Times New Roman" w:hAnsi="Times New Roman" w:cs="Times New Roman"/>
          <w:sz w:val="28"/>
          <w:szCs w:val="28"/>
        </w:rPr>
        <w:t xml:space="preserve"> frequently</w:t>
      </w:r>
      <w:r w:rsidRPr="00530FD7">
        <w:rPr>
          <w:rFonts w:ascii="Times New Roman" w:hAnsi="Times New Roman" w:cs="Times New Roman"/>
          <w:sz w:val="28"/>
          <w:szCs w:val="28"/>
        </w:rPr>
        <w:t xml:space="preserve"> and successfully </w:t>
      </w:r>
      <w:r w:rsidR="00EA6213" w:rsidRPr="00530FD7">
        <w:rPr>
          <w:rFonts w:ascii="Times New Roman" w:hAnsi="Times New Roman" w:cs="Times New Roman"/>
          <w:sz w:val="28"/>
          <w:szCs w:val="28"/>
        </w:rPr>
        <w:t>employ</w:t>
      </w:r>
      <w:r w:rsidRPr="00530FD7">
        <w:rPr>
          <w:rFonts w:ascii="Times New Roman" w:hAnsi="Times New Roman" w:cs="Times New Roman"/>
          <w:sz w:val="28"/>
          <w:szCs w:val="28"/>
        </w:rPr>
        <w:t xml:space="preserve">ed in a </w:t>
      </w:r>
      <w:r w:rsidR="0064293E">
        <w:rPr>
          <w:rFonts w:ascii="Times New Roman" w:hAnsi="Times New Roman" w:cs="Times New Roman"/>
          <w:sz w:val="28"/>
          <w:szCs w:val="28"/>
        </w:rPr>
        <w:t>broad</w:t>
      </w:r>
      <w:r w:rsidRPr="00530FD7">
        <w:rPr>
          <w:rFonts w:ascii="Times New Roman" w:hAnsi="Times New Roman" w:cs="Times New Roman"/>
          <w:sz w:val="28"/>
          <w:szCs w:val="28"/>
        </w:rPr>
        <w:t xml:space="preserve"> range of </w:t>
      </w:r>
      <w:r w:rsidR="005F1FB5" w:rsidRPr="00530FD7">
        <w:rPr>
          <w:rFonts w:ascii="Times New Roman" w:hAnsi="Times New Roman" w:cs="Times New Roman"/>
          <w:sz w:val="28"/>
          <w:szCs w:val="28"/>
        </w:rPr>
        <w:t>area</w:t>
      </w:r>
      <w:r w:rsidRPr="00530FD7">
        <w:rPr>
          <w:rFonts w:ascii="Times New Roman" w:hAnsi="Times New Roman" w:cs="Times New Roman"/>
          <w:sz w:val="28"/>
          <w:szCs w:val="28"/>
        </w:rPr>
        <w:t xml:space="preserve">s including </w:t>
      </w:r>
      <w:r w:rsidRPr="00530FD7">
        <w:rPr>
          <w:rFonts w:ascii="Times New Roman" w:hAnsi="Times New Roman" w:cs="Times New Roman"/>
          <w:color w:val="000000" w:themeColor="text1"/>
          <w:sz w:val="28"/>
          <w:szCs w:val="28"/>
        </w:rPr>
        <w:t>entrepreneurship research</w:t>
      </w:r>
      <w:r w:rsidRPr="00530FD7">
        <w:rPr>
          <w:rFonts w:ascii="Times New Roman" w:hAnsi="Times New Roman" w:cs="Times New Roman"/>
          <w:sz w:val="28"/>
          <w:szCs w:val="28"/>
        </w:rPr>
        <w:t xml:space="preserve"> (e.g.,</w:t>
      </w:r>
      <w:r w:rsidR="002812C1" w:rsidRPr="00530FD7">
        <w:rPr>
          <w:rFonts w:ascii="Times New Roman" w:hAnsi="Times New Roman" w:cs="Times New Roman"/>
          <w:sz w:val="28"/>
          <w:szCs w:val="28"/>
        </w:rPr>
        <w:t xml:space="preserve"> [</w:t>
      </w:r>
      <w:r w:rsidR="002812C1" w:rsidRPr="00D01C61">
        <w:rPr>
          <w:rFonts w:ascii="Times New Roman" w:hAnsi="Times New Roman" w:cs="Times New Roman"/>
          <w:sz w:val="28"/>
          <w:szCs w:val="28"/>
        </w:rPr>
        <w:t>321</w:t>
      </w:r>
      <w:r w:rsidR="001111B6">
        <w:rPr>
          <w:rFonts w:ascii="Times New Roman" w:hAnsi="Times New Roman" w:cs="Times New Roman"/>
          <w:sz w:val="28"/>
          <w:szCs w:val="28"/>
        </w:rPr>
        <w:t>;</w:t>
      </w:r>
      <w:r w:rsidR="00D01C61" w:rsidRPr="00D01C61">
        <w:rPr>
          <w:rFonts w:ascii="Times New Roman" w:hAnsi="Times New Roman" w:cs="Times New Roman"/>
          <w:sz w:val="28"/>
          <w:szCs w:val="28"/>
        </w:rPr>
        <w:t xml:space="preserve"> </w:t>
      </w:r>
      <w:r w:rsidR="002812C1" w:rsidRPr="00D01C61">
        <w:rPr>
          <w:rFonts w:ascii="Times New Roman" w:hAnsi="Times New Roman" w:cs="Times New Roman"/>
          <w:sz w:val="28"/>
          <w:szCs w:val="28"/>
        </w:rPr>
        <w:t>322]</w:t>
      </w:r>
      <w:r w:rsidRPr="00D01C61">
        <w:rPr>
          <w:rFonts w:ascii="Times New Roman" w:hAnsi="Times New Roman" w:cs="Times New Roman"/>
          <w:sz w:val="28"/>
          <w:szCs w:val="28"/>
        </w:rPr>
        <w:t xml:space="preserve">). </w:t>
      </w:r>
      <w:r w:rsidRPr="00530FD7">
        <w:rPr>
          <w:rFonts w:ascii="Times New Roman" w:hAnsi="Times New Roman" w:cs="Times New Roman"/>
          <w:sz w:val="28"/>
          <w:szCs w:val="28"/>
        </w:rPr>
        <w:t xml:space="preserve">In </w:t>
      </w:r>
      <w:r w:rsidR="00B46FD9">
        <w:rPr>
          <w:rFonts w:ascii="Times New Roman" w:hAnsi="Times New Roman" w:cs="Times New Roman"/>
          <w:sz w:val="28"/>
          <w:szCs w:val="28"/>
        </w:rPr>
        <w:t>an attempt</w:t>
      </w:r>
      <w:r w:rsidRPr="00530FD7">
        <w:rPr>
          <w:rFonts w:ascii="Times New Roman" w:hAnsi="Times New Roman" w:cs="Times New Roman"/>
          <w:sz w:val="28"/>
          <w:szCs w:val="28"/>
        </w:rPr>
        <w:t xml:space="preserve"> to further </w:t>
      </w:r>
      <w:r w:rsidR="00B46FD9">
        <w:rPr>
          <w:rFonts w:ascii="Times New Roman" w:hAnsi="Times New Roman" w:cs="Times New Roman"/>
          <w:sz w:val="28"/>
          <w:szCs w:val="28"/>
        </w:rPr>
        <w:t>increase</w:t>
      </w:r>
      <w:r w:rsidRPr="00530FD7">
        <w:rPr>
          <w:rFonts w:ascii="Times New Roman" w:hAnsi="Times New Roman" w:cs="Times New Roman"/>
          <w:sz w:val="28"/>
          <w:szCs w:val="28"/>
        </w:rPr>
        <w:t xml:space="preserve"> the predictive </w:t>
      </w:r>
      <w:r w:rsidR="00B46FD9">
        <w:rPr>
          <w:rFonts w:ascii="Times New Roman" w:hAnsi="Times New Roman" w:cs="Times New Roman"/>
          <w:sz w:val="28"/>
          <w:szCs w:val="28"/>
        </w:rPr>
        <w:t xml:space="preserve">capacity </w:t>
      </w:r>
      <w:r w:rsidRPr="00530FD7">
        <w:rPr>
          <w:rFonts w:ascii="Times New Roman" w:hAnsi="Times New Roman" w:cs="Times New Roman"/>
          <w:sz w:val="28"/>
          <w:szCs w:val="28"/>
        </w:rPr>
        <w:t xml:space="preserve">of TPB, there are basically two approaches </w:t>
      </w:r>
      <w:r w:rsidR="00644AED">
        <w:rPr>
          <w:rFonts w:ascii="Times New Roman" w:hAnsi="Times New Roman" w:cs="Times New Roman"/>
          <w:sz w:val="28"/>
          <w:szCs w:val="28"/>
        </w:rPr>
        <w:t>towards</w:t>
      </w:r>
      <w:r w:rsidRPr="00530FD7">
        <w:rPr>
          <w:rFonts w:ascii="Times New Roman" w:hAnsi="Times New Roman" w:cs="Times New Roman"/>
          <w:sz w:val="28"/>
          <w:szCs w:val="28"/>
        </w:rPr>
        <w:t xml:space="preserve"> the extension of the model. </w:t>
      </w:r>
    </w:p>
    <w:p w14:paraId="13856FBA" w14:textId="5591A7CE" w:rsidR="00C6066A" w:rsidRPr="00840410"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The first approach is conducted by adding external variables and exerting the mediating role of TPB components, as according </w:t>
      </w:r>
      <w:r w:rsidRPr="00530FD7">
        <w:rPr>
          <w:rFonts w:ascii="Times New Roman" w:hAnsi="Times New Roman" w:cs="Times New Roman"/>
          <w:color w:val="000000" w:themeColor="text1"/>
          <w:sz w:val="28"/>
          <w:szCs w:val="28"/>
        </w:rPr>
        <w:t xml:space="preserve">to the </w:t>
      </w:r>
      <w:r w:rsidR="0064293E">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TPB</w:t>
      </w:r>
      <w:r w:rsidR="0064293E">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 </w:t>
      </w:r>
      <w:r w:rsidR="000E583B" w:rsidRPr="000E583B">
        <w:rPr>
          <w:rFonts w:ascii="Times New Roman" w:hAnsi="Times New Roman" w:cs="Times New Roman"/>
          <w:color w:val="000000" w:themeColor="text1"/>
          <w:sz w:val="28"/>
          <w:szCs w:val="28"/>
        </w:rPr>
        <w:t xml:space="preserve">PA, SNs, and PBC are the only elements that directly impact intentions; all other </w:t>
      </w:r>
      <w:r w:rsidR="0064293E">
        <w:rPr>
          <w:rFonts w:ascii="Times New Roman" w:hAnsi="Times New Roman" w:cs="Times New Roman"/>
          <w:color w:val="000000" w:themeColor="text1"/>
          <w:sz w:val="28"/>
          <w:szCs w:val="28"/>
        </w:rPr>
        <w:t>variable</w:t>
      </w:r>
      <w:r w:rsidR="000E583B" w:rsidRPr="000E583B">
        <w:rPr>
          <w:rFonts w:ascii="Times New Roman" w:hAnsi="Times New Roman" w:cs="Times New Roman"/>
          <w:color w:val="000000" w:themeColor="text1"/>
          <w:sz w:val="28"/>
          <w:szCs w:val="28"/>
        </w:rPr>
        <w:t xml:space="preserve">s are thought to </w:t>
      </w:r>
      <w:r w:rsidR="0064293E">
        <w:rPr>
          <w:rFonts w:ascii="Times New Roman" w:hAnsi="Times New Roman" w:cs="Times New Roman"/>
          <w:color w:val="000000" w:themeColor="text1"/>
          <w:sz w:val="28"/>
          <w:szCs w:val="28"/>
        </w:rPr>
        <w:t>trigger</w:t>
      </w:r>
      <w:r w:rsidR="000E583B" w:rsidRPr="000E583B">
        <w:rPr>
          <w:rFonts w:ascii="Times New Roman" w:hAnsi="Times New Roman" w:cs="Times New Roman"/>
          <w:color w:val="000000" w:themeColor="text1"/>
          <w:sz w:val="28"/>
          <w:szCs w:val="28"/>
        </w:rPr>
        <w:t xml:space="preserve"> intentions indirectly </w:t>
      </w:r>
      <w:r w:rsidR="0064293E">
        <w:rPr>
          <w:rFonts w:ascii="Times New Roman" w:hAnsi="Times New Roman" w:cs="Times New Roman"/>
          <w:color w:val="000000" w:themeColor="text1"/>
          <w:sz w:val="28"/>
          <w:szCs w:val="28"/>
        </w:rPr>
        <w:t>by means of</w:t>
      </w:r>
      <w:r w:rsidR="000E583B" w:rsidRPr="000E583B">
        <w:rPr>
          <w:rFonts w:ascii="Times New Roman" w:hAnsi="Times New Roman" w:cs="Times New Roman"/>
          <w:color w:val="000000" w:themeColor="text1"/>
          <w:sz w:val="28"/>
          <w:szCs w:val="28"/>
        </w:rPr>
        <w:t xml:space="preserve"> the three components</w:t>
      </w:r>
      <w:r w:rsidRPr="00840410">
        <w:rPr>
          <w:rFonts w:ascii="Times New Roman" w:hAnsi="Times New Roman" w:cs="Times New Roman"/>
          <w:sz w:val="28"/>
          <w:szCs w:val="28"/>
        </w:rPr>
        <w:t xml:space="preserve"> </w:t>
      </w:r>
      <w:r w:rsidR="002812C1" w:rsidRPr="00840410">
        <w:rPr>
          <w:rFonts w:ascii="Times New Roman" w:hAnsi="Times New Roman" w:cs="Times New Roman"/>
          <w:sz w:val="28"/>
          <w:szCs w:val="28"/>
        </w:rPr>
        <w:t>[</w:t>
      </w:r>
      <w:r w:rsidR="00AA3FF3" w:rsidRPr="00840410">
        <w:rPr>
          <w:rFonts w:ascii="Times New Roman" w:hAnsi="Times New Roman" w:cs="Times New Roman"/>
          <w:sz w:val="28"/>
          <w:szCs w:val="28"/>
        </w:rPr>
        <w:t>323]</w:t>
      </w:r>
      <w:r w:rsidRPr="00840410">
        <w:rPr>
          <w:rFonts w:ascii="Times New Roman" w:hAnsi="Times New Roman" w:cs="Times New Roman"/>
          <w:sz w:val="28"/>
          <w:szCs w:val="28"/>
        </w:rPr>
        <w:t xml:space="preserve">. The second approach is developed through expanding new control variables to TPB </w:t>
      </w:r>
      <w:r w:rsidR="002812C1" w:rsidRPr="00840410">
        <w:rPr>
          <w:rFonts w:ascii="Times New Roman" w:hAnsi="Times New Roman" w:cs="Times New Roman"/>
          <w:sz w:val="28"/>
          <w:szCs w:val="28"/>
        </w:rPr>
        <w:t>[</w:t>
      </w:r>
      <w:r w:rsidR="00D954C5" w:rsidRPr="00840410">
        <w:rPr>
          <w:rFonts w:ascii="Times New Roman" w:hAnsi="Times New Roman" w:cs="Times New Roman"/>
          <w:sz w:val="28"/>
          <w:szCs w:val="28"/>
        </w:rPr>
        <w:t>72</w:t>
      </w:r>
      <w:r w:rsidR="009D1EF1" w:rsidRPr="00840410">
        <w:rPr>
          <w:rFonts w:ascii="Times New Roman" w:hAnsi="Times New Roman" w:cs="Times New Roman"/>
          <w:sz w:val="28"/>
          <w:szCs w:val="28"/>
        </w:rPr>
        <w:t>, p.</w:t>
      </w:r>
      <w:r w:rsidR="00840410" w:rsidRPr="00840410">
        <w:rPr>
          <w:rFonts w:ascii="Times New Roman" w:hAnsi="Times New Roman" w:cs="Times New Roman"/>
          <w:sz w:val="28"/>
          <w:szCs w:val="28"/>
        </w:rPr>
        <w:t> </w:t>
      </w:r>
      <w:r w:rsidR="00F77231" w:rsidRPr="00840410">
        <w:rPr>
          <w:rFonts w:ascii="Times New Roman" w:hAnsi="Times New Roman" w:cs="Times New Roman"/>
          <w:sz w:val="28"/>
          <w:szCs w:val="28"/>
        </w:rPr>
        <w:t>663</w:t>
      </w:r>
      <w:r w:rsidR="002812C1" w:rsidRPr="00840410">
        <w:rPr>
          <w:rFonts w:ascii="Times New Roman" w:hAnsi="Times New Roman" w:cs="Times New Roman"/>
          <w:sz w:val="28"/>
          <w:szCs w:val="28"/>
        </w:rPr>
        <w:t>]</w:t>
      </w:r>
      <w:r w:rsidRPr="00840410">
        <w:rPr>
          <w:rFonts w:ascii="Times New Roman" w:hAnsi="Times New Roman" w:cs="Times New Roman"/>
          <w:sz w:val="28"/>
          <w:szCs w:val="28"/>
        </w:rPr>
        <w:t xml:space="preserve">, which moderate the relationship between </w:t>
      </w:r>
      <w:r w:rsidR="00940342">
        <w:rPr>
          <w:rFonts w:ascii="Times New Roman" w:hAnsi="Times New Roman" w:cs="Times New Roman"/>
          <w:sz w:val="28"/>
          <w:szCs w:val="28"/>
        </w:rPr>
        <w:t xml:space="preserve">the </w:t>
      </w:r>
      <w:r w:rsidRPr="00840410">
        <w:rPr>
          <w:rFonts w:ascii="Times New Roman" w:hAnsi="Times New Roman" w:cs="Times New Roman"/>
          <w:sz w:val="28"/>
          <w:szCs w:val="28"/>
        </w:rPr>
        <w:t xml:space="preserve">TPB components and intentions. </w:t>
      </w:r>
    </w:p>
    <w:p w14:paraId="15D7A4DE" w14:textId="77777777" w:rsidR="00F05698" w:rsidRPr="00840410" w:rsidRDefault="00F05698" w:rsidP="002E7EA4">
      <w:pPr>
        <w:tabs>
          <w:tab w:val="left" w:pos="1134"/>
        </w:tabs>
        <w:adjustRightInd w:val="0"/>
        <w:snapToGrid w:val="0"/>
        <w:spacing w:after="0" w:line="240" w:lineRule="auto"/>
        <w:ind w:firstLine="709"/>
        <w:rPr>
          <w:rFonts w:ascii="Times New Roman" w:hAnsi="Times New Roman" w:cs="Times New Roman"/>
          <w:sz w:val="28"/>
          <w:szCs w:val="28"/>
        </w:rPr>
      </w:pPr>
      <w:r w:rsidRPr="00840410">
        <w:rPr>
          <w:rFonts w:ascii="Times New Roman" w:hAnsi="Times New Roman" w:cs="Times New Roman"/>
          <w:sz w:val="28"/>
          <w:szCs w:val="28"/>
        </w:rPr>
        <w:t>This study,</w:t>
      </w:r>
    </w:p>
    <w:p w14:paraId="17FD57B6" w14:textId="68BD82D8" w:rsidR="00F05698" w:rsidRPr="00840410" w:rsidRDefault="00F05698" w:rsidP="00DD462C">
      <w:pPr>
        <w:pStyle w:val="ab"/>
        <w:numPr>
          <w:ilvl w:val="0"/>
          <w:numId w:val="18"/>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840410">
        <w:rPr>
          <w:rFonts w:ascii="Times New Roman" w:hAnsi="Times New Roman" w:cs="Times New Roman"/>
          <w:sz w:val="28"/>
          <w:szCs w:val="28"/>
        </w:rPr>
        <w:t>d</w:t>
      </w:r>
      <w:r w:rsidR="00433594" w:rsidRPr="00840410">
        <w:rPr>
          <w:rFonts w:ascii="Times New Roman" w:hAnsi="Times New Roman" w:cs="Times New Roman"/>
          <w:sz w:val="28"/>
          <w:szCs w:val="28"/>
        </w:rPr>
        <w:t xml:space="preserve">rawing on some of the past research (e.g., </w:t>
      </w:r>
      <w:r w:rsidR="002812C1" w:rsidRPr="00840410">
        <w:rPr>
          <w:rFonts w:ascii="Times New Roman" w:hAnsi="Times New Roman" w:cs="Times New Roman"/>
          <w:sz w:val="28"/>
          <w:szCs w:val="28"/>
        </w:rPr>
        <w:t>[</w:t>
      </w:r>
      <w:r w:rsidR="0037733E" w:rsidRPr="00840410">
        <w:rPr>
          <w:rFonts w:ascii="Times New Roman" w:hAnsi="Times New Roman" w:cs="Times New Roman"/>
          <w:sz w:val="28"/>
          <w:szCs w:val="28"/>
        </w:rPr>
        <w:t>76</w:t>
      </w:r>
      <w:r w:rsidR="00F7723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19-</w:t>
      </w:r>
      <w:r w:rsidR="00F77231" w:rsidRPr="00840410">
        <w:rPr>
          <w:rFonts w:ascii="Times New Roman" w:hAnsi="Times New Roman" w:cs="Times New Roman"/>
          <w:sz w:val="28"/>
          <w:szCs w:val="28"/>
        </w:rPr>
        <w:t xml:space="preserve">1; </w:t>
      </w:r>
      <w:r w:rsidR="0037733E" w:rsidRPr="00840410">
        <w:rPr>
          <w:rFonts w:ascii="Times New Roman" w:hAnsi="Times New Roman" w:cs="Times New Roman"/>
          <w:sz w:val="28"/>
          <w:szCs w:val="28"/>
        </w:rPr>
        <w:t>78</w:t>
      </w:r>
      <w:r w:rsidR="00F7723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F77231" w:rsidRPr="00840410">
        <w:rPr>
          <w:rFonts w:ascii="Times New Roman" w:hAnsi="Times New Roman" w:cs="Times New Roman"/>
          <w:sz w:val="28"/>
          <w:szCs w:val="28"/>
        </w:rPr>
        <w:t xml:space="preserve">86; </w:t>
      </w:r>
      <w:r w:rsidR="0037733E" w:rsidRPr="00840410">
        <w:rPr>
          <w:rFonts w:ascii="Times New Roman" w:hAnsi="Times New Roman" w:cs="Times New Roman"/>
          <w:sz w:val="28"/>
          <w:szCs w:val="28"/>
        </w:rPr>
        <w:t>79</w:t>
      </w:r>
      <w:r w:rsidR="00CE2041" w:rsidRPr="00840410">
        <w:rPr>
          <w:rFonts w:ascii="Times New Roman" w:hAnsi="Times New Roman" w:cs="Times New Roman"/>
          <w:sz w:val="28"/>
          <w:szCs w:val="28"/>
        </w:rPr>
        <w:t>, p.</w:t>
      </w:r>
      <w:r w:rsidR="00543BB8">
        <w:rPr>
          <w:rFonts w:ascii="Times New Roman" w:hAnsi="Times New Roman" w:cs="Times New Roman"/>
          <w:sz w:val="28"/>
          <w:szCs w:val="28"/>
          <w:lang w:val="kk-KZ"/>
        </w:rPr>
        <w:t> </w:t>
      </w:r>
      <w:r w:rsidR="00840410" w:rsidRPr="00840410">
        <w:rPr>
          <w:rFonts w:ascii="Times New Roman" w:hAnsi="Times New Roman" w:cs="Times New Roman"/>
          <w:sz w:val="28"/>
          <w:szCs w:val="28"/>
          <w:lang w:val="ru-RU"/>
        </w:rPr>
        <w:t>у</w:t>
      </w:r>
      <w:r w:rsidR="00840410" w:rsidRPr="00840410">
        <w:rPr>
          <w:rFonts w:ascii="Times New Roman" w:hAnsi="Times New Roman" w:cs="Times New Roman"/>
          <w:sz w:val="28"/>
          <w:szCs w:val="28"/>
        </w:rPr>
        <w:t>05504-</w:t>
      </w:r>
      <w:r w:rsidR="00D97BC9" w:rsidRPr="00840410">
        <w:rPr>
          <w:rFonts w:ascii="Times New Roman" w:hAnsi="Times New Roman" w:cs="Times New Roman"/>
          <w:sz w:val="28"/>
          <w:szCs w:val="28"/>
        </w:rPr>
        <w:t>3</w:t>
      </w:r>
      <w:r w:rsidR="00CE2041" w:rsidRPr="00840410">
        <w:rPr>
          <w:rFonts w:ascii="Times New Roman" w:hAnsi="Times New Roman" w:cs="Times New Roman"/>
          <w:sz w:val="28"/>
          <w:szCs w:val="28"/>
        </w:rPr>
        <w:t xml:space="preserve">; </w:t>
      </w:r>
      <w:r w:rsidR="0037733E" w:rsidRPr="00840410">
        <w:rPr>
          <w:rFonts w:ascii="Times New Roman" w:hAnsi="Times New Roman" w:cs="Times New Roman"/>
          <w:sz w:val="28"/>
          <w:szCs w:val="28"/>
        </w:rPr>
        <w:t>81</w:t>
      </w:r>
      <w:r w:rsidR="002812C1" w:rsidRPr="00840410">
        <w:rPr>
          <w:rFonts w:ascii="Times New Roman" w:hAnsi="Times New Roman" w:cs="Times New Roman"/>
          <w:sz w:val="28"/>
          <w:szCs w:val="28"/>
        </w:rPr>
        <w:t>]</w:t>
      </w:r>
      <w:r w:rsidR="00433594" w:rsidRPr="00840410">
        <w:rPr>
          <w:rFonts w:ascii="Times New Roman" w:hAnsi="Times New Roman" w:cs="Times New Roman"/>
          <w:sz w:val="28"/>
          <w:szCs w:val="28"/>
        </w:rPr>
        <w:t xml:space="preserve">) which </w:t>
      </w:r>
      <w:r w:rsidR="00C6066A" w:rsidRPr="00840410">
        <w:rPr>
          <w:rFonts w:ascii="Times New Roman" w:hAnsi="Times New Roman" w:cs="Times New Roman"/>
          <w:sz w:val="28"/>
          <w:szCs w:val="28"/>
        </w:rPr>
        <w:t>examine</w:t>
      </w:r>
      <w:r w:rsidR="00433594" w:rsidRPr="00840410">
        <w:rPr>
          <w:rFonts w:ascii="Times New Roman" w:hAnsi="Times New Roman" w:cs="Times New Roman"/>
          <w:sz w:val="28"/>
          <w:szCs w:val="28"/>
        </w:rPr>
        <w:t>d</w:t>
      </w:r>
      <w:r w:rsidR="00C6066A" w:rsidRPr="00840410">
        <w:rPr>
          <w:rFonts w:ascii="Times New Roman" w:hAnsi="Times New Roman" w:cs="Times New Roman"/>
          <w:sz w:val="28"/>
          <w:szCs w:val="28"/>
        </w:rPr>
        <w:t xml:space="preserve"> GS as a moderator in the </w:t>
      </w:r>
      <w:r w:rsidR="00F445F9" w:rsidRPr="00840410">
        <w:rPr>
          <w:rFonts w:ascii="Times New Roman" w:hAnsi="Times New Roman" w:cs="Times New Roman"/>
          <w:sz w:val="28"/>
          <w:szCs w:val="28"/>
        </w:rPr>
        <w:t>“</w:t>
      </w:r>
      <w:r w:rsidR="0047376C" w:rsidRPr="00840410">
        <w:rPr>
          <w:rFonts w:ascii="Times New Roman" w:hAnsi="Times New Roman" w:cs="Times New Roman"/>
          <w:sz w:val="28"/>
          <w:szCs w:val="28"/>
        </w:rPr>
        <w:t>TPB components versus EI</w:t>
      </w:r>
      <w:r w:rsidR="00F445F9" w:rsidRPr="00840410">
        <w:rPr>
          <w:rFonts w:ascii="Times New Roman" w:hAnsi="Times New Roman" w:cs="Times New Roman"/>
          <w:sz w:val="28"/>
          <w:szCs w:val="28"/>
        </w:rPr>
        <w:t>”</w:t>
      </w:r>
      <w:r w:rsidR="0047376C" w:rsidRPr="00840410">
        <w:rPr>
          <w:rFonts w:ascii="Times New Roman" w:hAnsi="Times New Roman" w:cs="Times New Roman"/>
          <w:sz w:val="28"/>
          <w:szCs w:val="28"/>
        </w:rPr>
        <w:t xml:space="preserve"> </w:t>
      </w:r>
      <w:r w:rsidR="00C6066A" w:rsidRPr="00840410">
        <w:rPr>
          <w:rFonts w:ascii="Times New Roman" w:hAnsi="Times New Roman" w:cs="Times New Roman"/>
          <w:sz w:val="28"/>
          <w:szCs w:val="28"/>
        </w:rPr>
        <w:t>relationship</w:t>
      </w:r>
      <w:r w:rsidR="00D94505">
        <w:rPr>
          <w:rFonts w:ascii="Times New Roman" w:hAnsi="Times New Roman" w:cs="Times New Roman"/>
          <w:sz w:val="28"/>
          <w:szCs w:val="28"/>
        </w:rPr>
        <w:t>s,</w:t>
      </w:r>
    </w:p>
    <w:p w14:paraId="32CB79F9" w14:textId="56BA59ED" w:rsidR="00F05698" w:rsidRPr="00D01C61" w:rsidRDefault="00433594" w:rsidP="00DD462C">
      <w:pPr>
        <w:pStyle w:val="ab"/>
        <w:numPr>
          <w:ilvl w:val="0"/>
          <w:numId w:val="18"/>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840410">
        <w:rPr>
          <w:rFonts w:ascii="Times New Roman" w:hAnsi="Times New Roman" w:cs="Times New Roman"/>
          <w:sz w:val="28"/>
          <w:szCs w:val="28"/>
        </w:rPr>
        <w:t>c</w:t>
      </w:r>
      <w:r w:rsidR="00C6066A" w:rsidRPr="00840410">
        <w:rPr>
          <w:rFonts w:ascii="Times New Roman" w:hAnsi="Times New Roman" w:cs="Times New Roman"/>
          <w:sz w:val="28"/>
          <w:szCs w:val="28"/>
        </w:rPr>
        <w:t xml:space="preserve">onsidering that TPB is already the most established model yet the relative </w:t>
      </w:r>
      <w:r w:rsidR="00C6066A" w:rsidRPr="00530FD7">
        <w:rPr>
          <w:rFonts w:ascii="Times New Roman" w:hAnsi="Times New Roman" w:cs="Times New Roman"/>
          <w:color w:val="000000" w:themeColor="text1"/>
          <w:sz w:val="28"/>
          <w:szCs w:val="28"/>
        </w:rPr>
        <w:t xml:space="preserve">importance of the three factors (PA, SNs, and PBC) can vary from one context to </w:t>
      </w:r>
      <w:r w:rsidR="00C6066A" w:rsidRPr="00D01C61">
        <w:rPr>
          <w:rFonts w:ascii="Times New Roman" w:hAnsi="Times New Roman" w:cs="Times New Roman"/>
          <w:sz w:val="28"/>
          <w:szCs w:val="28"/>
        </w:rPr>
        <w:t xml:space="preserve">another </w:t>
      </w:r>
      <w:r w:rsidR="002812C1" w:rsidRPr="00D01C61">
        <w:rPr>
          <w:rFonts w:ascii="Times New Roman" w:hAnsi="Times New Roman" w:cs="Times New Roman"/>
          <w:sz w:val="28"/>
          <w:szCs w:val="28"/>
        </w:rPr>
        <w:t>[</w:t>
      </w:r>
      <w:r w:rsidR="00233C73" w:rsidRPr="00D01C61">
        <w:rPr>
          <w:rFonts w:ascii="Times New Roman" w:hAnsi="Times New Roman" w:cs="Times New Roman"/>
          <w:sz w:val="28"/>
          <w:szCs w:val="28"/>
        </w:rPr>
        <w:t>324</w:t>
      </w:r>
      <w:r w:rsidR="002812C1" w:rsidRPr="00D01C61">
        <w:rPr>
          <w:rFonts w:ascii="Times New Roman" w:hAnsi="Times New Roman" w:cs="Times New Roman"/>
          <w:sz w:val="28"/>
          <w:szCs w:val="28"/>
        </w:rPr>
        <w:t>]</w:t>
      </w:r>
      <w:r w:rsidR="00D94505">
        <w:rPr>
          <w:rFonts w:ascii="Times New Roman" w:hAnsi="Times New Roman" w:cs="Times New Roman"/>
          <w:sz w:val="28"/>
          <w:szCs w:val="28"/>
        </w:rPr>
        <w:t>,</w:t>
      </w:r>
      <w:r w:rsidR="00C6066A" w:rsidRPr="00D01C61">
        <w:rPr>
          <w:rFonts w:ascii="Times New Roman" w:hAnsi="Times New Roman" w:cs="Times New Roman"/>
          <w:sz w:val="28"/>
          <w:szCs w:val="28"/>
        </w:rPr>
        <w:t xml:space="preserve"> as well as</w:t>
      </w:r>
      <w:r w:rsidR="00D94505">
        <w:rPr>
          <w:rFonts w:ascii="Times New Roman" w:hAnsi="Times New Roman" w:cs="Times New Roman"/>
          <w:sz w:val="28"/>
          <w:szCs w:val="28"/>
        </w:rPr>
        <w:t>,</w:t>
      </w:r>
    </w:p>
    <w:p w14:paraId="27F15D4D" w14:textId="77777777" w:rsidR="00D94505" w:rsidRDefault="000C7F9F" w:rsidP="00DD462C">
      <w:pPr>
        <w:pStyle w:val="ab"/>
        <w:numPr>
          <w:ilvl w:val="0"/>
          <w:numId w:val="18"/>
        </w:numPr>
        <w:tabs>
          <w:tab w:val="left" w:pos="1134"/>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E7EA4">
        <w:rPr>
          <w:rFonts w:ascii="Times New Roman" w:hAnsi="Times New Roman" w:cs="Times New Roman"/>
          <w:color w:val="000000" w:themeColor="text1"/>
          <w:sz w:val="28"/>
          <w:szCs w:val="28"/>
        </w:rPr>
        <w:t xml:space="preserve">realizing that </w:t>
      </w:r>
      <w:r w:rsidR="00C6066A" w:rsidRPr="002E7EA4">
        <w:rPr>
          <w:rFonts w:ascii="Times New Roman" w:hAnsi="Times New Roman" w:cs="Times New Roman"/>
          <w:color w:val="000000" w:themeColor="text1"/>
          <w:sz w:val="28"/>
          <w:szCs w:val="28"/>
        </w:rPr>
        <w:t>GS is validated to facilitate entrepreneurship</w:t>
      </w:r>
      <w:r w:rsidR="008E798B" w:rsidRPr="002E7EA4">
        <w:rPr>
          <w:rFonts w:ascii="Times New Roman" w:hAnsi="Times New Roman" w:cs="Times New Roman"/>
          <w:color w:val="000000" w:themeColor="text1"/>
          <w:sz w:val="28"/>
          <w:szCs w:val="28"/>
        </w:rPr>
        <w:t xml:space="preserve"> as discussed in general and</w:t>
      </w:r>
      <w:r w:rsidR="00D94505">
        <w:rPr>
          <w:rFonts w:ascii="Times New Roman" w:hAnsi="Times New Roman" w:cs="Times New Roman"/>
          <w:color w:val="000000" w:themeColor="text1"/>
          <w:sz w:val="28"/>
          <w:szCs w:val="28"/>
        </w:rPr>
        <w:t xml:space="preserve"> in</w:t>
      </w:r>
      <w:r w:rsidR="008E798B" w:rsidRPr="002E7EA4">
        <w:rPr>
          <w:rFonts w:ascii="Times New Roman" w:hAnsi="Times New Roman" w:cs="Times New Roman"/>
          <w:color w:val="000000" w:themeColor="text1"/>
          <w:sz w:val="28"/>
          <w:szCs w:val="28"/>
        </w:rPr>
        <w:t xml:space="preserve"> COVID-19 circumstances</w:t>
      </w:r>
      <w:r w:rsidR="00C6066A" w:rsidRPr="002E7EA4">
        <w:rPr>
          <w:rFonts w:ascii="Times New Roman" w:hAnsi="Times New Roman" w:cs="Times New Roman"/>
          <w:color w:val="000000" w:themeColor="text1"/>
          <w:sz w:val="28"/>
          <w:szCs w:val="28"/>
        </w:rPr>
        <w:t xml:space="preserve">, </w:t>
      </w:r>
    </w:p>
    <w:p w14:paraId="6EE6D610" w14:textId="337844BA" w:rsidR="000C7F9F" w:rsidRPr="002E7EA4" w:rsidRDefault="00F05698" w:rsidP="00D94505">
      <w:pPr>
        <w:pStyle w:val="ab"/>
        <w:tabs>
          <w:tab w:val="left" w:pos="1134"/>
        </w:tabs>
        <w:adjustRightInd w:val="0"/>
        <w:snapToGrid w:val="0"/>
        <w:spacing w:after="0" w:line="240" w:lineRule="auto"/>
        <w:ind w:left="709"/>
        <w:contextualSpacing w:val="0"/>
        <w:rPr>
          <w:rFonts w:ascii="Times New Roman" w:hAnsi="Times New Roman" w:cs="Times New Roman"/>
          <w:color w:val="000000" w:themeColor="text1"/>
          <w:sz w:val="28"/>
          <w:szCs w:val="28"/>
        </w:rPr>
      </w:pPr>
      <w:r w:rsidRPr="002E7EA4">
        <w:rPr>
          <w:rFonts w:ascii="Times New Roman" w:hAnsi="Times New Roman" w:cs="Times New Roman"/>
          <w:sz w:val="28"/>
          <w:szCs w:val="28"/>
        </w:rPr>
        <w:t>t</w:t>
      </w:r>
      <w:r w:rsidR="00C6066A" w:rsidRPr="002E7EA4">
        <w:rPr>
          <w:rFonts w:ascii="Times New Roman" w:hAnsi="Times New Roman" w:cs="Times New Roman"/>
          <w:color w:val="000000" w:themeColor="text1"/>
          <w:sz w:val="28"/>
          <w:szCs w:val="28"/>
        </w:rPr>
        <w:t>hus</w:t>
      </w:r>
      <w:r w:rsidRPr="002E7EA4">
        <w:rPr>
          <w:rFonts w:ascii="Times New Roman" w:hAnsi="Times New Roman" w:cs="Times New Roman"/>
          <w:color w:val="000000" w:themeColor="text1"/>
          <w:sz w:val="28"/>
          <w:szCs w:val="28"/>
        </w:rPr>
        <w:t>,</w:t>
      </w:r>
      <w:r w:rsidR="00C6066A" w:rsidRPr="002E7EA4">
        <w:rPr>
          <w:rFonts w:ascii="Times New Roman" w:hAnsi="Times New Roman" w:cs="Times New Roman"/>
          <w:color w:val="000000" w:themeColor="text1"/>
          <w:sz w:val="28"/>
          <w:szCs w:val="28"/>
        </w:rPr>
        <w:t xml:space="preserve"> attempted to</w:t>
      </w:r>
      <w:r w:rsidR="000C7F9F" w:rsidRPr="002E7EA4">
        <w:rPr>
          <w:rFonts w:ascii="Times New Roman" w:hAnsi="Times New Roman" w:cs="Times New Roman"/>
          <w:color w:val="000000" w:themeColor="text1"/>
          <w:sz w:val="28"/>
          <w:szCs w:val="28"/>
        </w:rPr>
        <w:t>:</w:t>
      </w:r>
    </w:p>
    <w:p w14:paraId="0E5A7E5D" w14:textId="215F5D41" w:rsidR="000C7F9F" w:rsidRPr="00530FD7" w:rsidRDefault="00C6066A" w:rsidP="00DD462C">
      <w:pPr>
        <w:pStyle w:val="ab"/>
        <w:numPr>
          <w:ilvl w:val="0"/>
          <w:numId w:val="19"/>
        </w:numPr>
        <w:tabs>
          <w:tab w:val="left" w:pos="1134"/>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lastRenderedPageBreak/>
        <w:t>add the environmental f</w:t>
      </w:r>
      <w:r w:rsidRPr="004F33A8">
        <w:rPr>
          <w:rFonts w:ascii="Times New Roman" w:hAnsi="Times New Roman" w:cs="Times New Roman"/>
          <w:color w:val="000000" w:themeColor="text1"/>
          <w:sz w:val="28"/>
          <w:szCs w:val="28"/>
        </w:rPr>
        <w:t xml:space="preserve">actor </w:t>
      </w:r>
      <w:r w:rsidR="004F33A8" w:rsidRPr="004F33A8">
        <w:rPr>
          <w:rFonts w:ascii="Times New Roman" w:hAnsi="Times New Roman" w:cs="Times New Roman"/>
          <w:color w:val="4D5156"/>
          <w:sz w:val="21"/>
          <w:szCs w:val="21"/>
          <w:shd w:val="clear" w:color="auto" w:fill="FFFFFF"/>
        </w:rPr>
        <w:t>–</w:t>
      </w:r>
      <w:r w:rsidR="004F33A8">
        <w:rPr>
          <w:rFonts w:ascii="Times New Roman" w:hAnsi="Times New Roman" w:cs="Times New Roman"/>
          <w:color w:val="4D5156"/>
          <w:sz w:val="21"/>
          <w:szCs w:val="21"/>
          <w:shd w:val="clear" w:color="auto" w:fill="FFFFFF"/>
        </w:rPr>
        <w:t xml:space="preserve"> </w:t>
      </w:r>
      <w:r w:rsidRPr="004F33A8">
        <w:rPr>
          <w:rFonts w:ascii="Times New Roman" w:hAnsi="Times New Roman" w:cs="Times New Roman"/>
          <w:color w:val="000000" w:themeColor="text1"/>
          <w:sz w:val="28"/>
          <w:szCs w:val="28"/>
        </w:rPr>
        <w:t xml:space="preserve">GS </w:t>
      </w:r>
      <w:r w:rsidR="004F33A8" w:rsidRPr="004F33A8">
        <w:rPr>
          <w:rFonts w:ascii="Times New Roman" w:hAnsi="Times New Roman" w:cs="Times New Roman"/>
          <w:color w:val="4D5156"/>
          <w:sz w:val="21"/>
          <w:szCs w:val="21"/>
          <w:shd w:val="clear" w:color="auto" w:fill="FFFFFF"/>
        </w:rPr>
        <w:t>–</w:t>
      </w:r>
      <w:r w:rsidR="005C45F7" w:rsidRPr="004F33A8">
        <w:rPr>
          <w:rFonts w:ascii="Times New Roman" w:hAnsi="Times New Roman" w:cs="Times New Roman"/>
          <w:color w:val="000000" w:themeColor="text1"/>
          <w:sz w:val="28"/>
          <w:szCs w:val="28"/>
        </w:rPr>
        <w:t xml:space="preserve"> </w:t>
      </w:r>
      <w:r w:rsidRPr="004F33A8">
        <w:rPr>
          <w:rFonts w:ascii="Times New Roman" w:hAnsi="Times New Roman" w:cs="Times New Roman"/>
          <w:color w:val="000000" w:themeColor="text1"/>
          <w:sz w:val="28"/>
          <w:szCs w:val="28"/>
        </w:rPr>
        <w:t>as</w:t>
      </w:r>
      <w:r w:rsidRPr="00530FD7">
        <w:rPr>
          <w:rFonts w:ascii="Times New Roman" w:hAnsi="Times New Roman" w:cs="Times New Roman"/>
          <w:color w:val="000000" w:themeColor="text1"/>
          <w:sz w:val="28"/>
          <w:szCs w:val="28"/>
        </w:rPr>
        <w:t xml:space="preserve"> the moderator to the</w:t>
      </w:r>
      <w:r w:rsidR="004A066E" w:rsidRPr="00530FD7">
        <w:rPr>
          <w:rFonts w:ascii="Times New Roman" w:hAnsi="Times New Roman" w:cs="Times New Roman"/>
          <w:color w:val="000000" w:themeColor="text1"/>
          <w:sz w:val="28"/>
          <w:szCs w:val="28"/>
        </w:rPr>
        <w:t xml:space="preserve"> basic</w:t>
      </w:r>
      <w:r w:rsidRPr="00530FD7">
        <w:rPr>
          <w:rFonts w:ascii="Times New Roman" w:hAnsi="Times New Roman" w:cs="Times New Roman"/>
          <w:color w:val="000000" w:themeColor="text1"/>
          <w:sz w:val="28"/>
          <w:szCs w:val="28"/>
        </w:rPr>
        <w:t xml:space="preserve"> </w:t>
      </w:r>
      <w:r w:rsidR="004F33A8">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TPB</w:t>
      </w:r>
      <w:r w:rsidR="004F33A8">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model to </w:t>
      </w:r>
      <w:r w:rsidR="00DC2B80" w:rsidRPr="00530FD7">
        <w:rPr>
          <w:rFonts w:ascii="Times New Roman" w:hAnsi="Times New Roman" w:cs="Times New Roman"/>
          <w:sz w:val="28"/>
          <w:szCs w:val="28"/>
        </w:rPr>
        <w:t>i</w:t>
      </w:r>
      <w:r w:rsidR="000E583B">
        <w:rPr>
          <w:rFonts w:ascii="Times New Roman" w:hAnsi="Times New Roman" w:cs="Times New Roman"/>
          <w:sz w:val="28"/>
          <w:szCs w:val="28"/>
        </w:rPr>
        <w:t>ncrease</w:t>
      </w:r>
      <w:r w:rsidRPr="00530FD7">
        <w:rPr>
          <w:rFonts w:ascii="Times New Roman" w:hAnsi="Times New Roman" w:cs="Times New Roman"/>
          <w:sz w:val="28"/>
          <w:szCs w:val="28"/>
        </w:rPr>
        <w:t xml:space="preserve"> </w:t>
      </w:r>
      <w:r w:rsidR="000C7F9F" w:rsidRPr="00530FD7">
        <w:rPr>
          <w:rFonts w:ascii="Times New Roman" w:hAnsi="Times New Roman" w:cs="Times New Roman"/>
          <w:sz w:val="28"/>
          <w:szCs w:val="28"/>
        </w:rPr>
        <w:t>TPB’s</w:t>
      </w:r>
      <w:r w:rsidRPr="00530FD7">
        <w:rPr>
          <w:rFonts w:ascii="Times New Roman" w:hAnsi="Times New Roman" w:cs="Times New Roman"/>
          <w:sz w:val="28"/>
          <w:szCs w:val="28"/>
        </w:rPr>
        <w:t xml:space="preserve"> ability </w:t>
      </w:r>
      <w:r w:rsidR="00DC2B80" w:rsidRPr="00530FD7">
        <w:rPr>
          <w:rFonts w:ascii="Times New Roman" w:hAnsi="Times New Roman" w:cs="Times New Roman"/>
          <w:sz w:val="28"/>
          <w:szCs w:val="28"/>
        </w:rPr>
        <w:t xml:space="preserve">in </w:t>
      </w:r>
      <w:r w:rsidRPr="00530FD7">
        <w:rPr>
          <w:rFonts w:ascii="Times New Roman" w:hAnsi="Times New Roman" w:cs="Times New Roman"/>
          <w:sz w:val="28"/>
          <w:szCs w:val="28"/>
        </w:rPr>
        <w:t>explan</w:t>
      </w:r>
      <w:r w:rsidR="00DC2B80" w:rsidRPr="00530FD7">
        <w:rPr>
          <w:rFonts w:ascii="Times New Roman" w:hAnsi="Times New Roman" w:cs="Times New Roman"/>
          <w:sz w:val="28"/>
          <w:szCs w:val="28"/>
        </w:rPr>
        <w:t>ation</w:t>
      </w:r>
      <w:r w:rsidRPr="00530FD7">
        <w:rPr>
          <w:rFonts w:ascii="Times New Roman" w:hAnsi="Times New Roman" w:cs="Times New Roman"/>
          <w:sz w:val="28"/>
          <w:szCs w:val="28"/>
        </w:rPr>
        <w:t xml:space="preserve"> and predict</w:t>
      </w:r>
      <w:r w:rsidR="00DC2B80" w:rsidRPr="00530FD7">
        <w:rPr>
          <w:rFonts w:ascii="Times New Roman" w:hAnsi="Times New Roman" w:cs="Times New Roman"/>
          <w:sz w:val="28"/>
          <w:szCs w:val="28"/>
        </w:rPr>
        <w:t>ion of</w:t>
      </w:r>
      <w:r w:rsidRPr="00530FD7">
        <w:rPr>
          <w:rFonts w:ascii="Times New Roman" w:hAnsi="Times New Roman" w:cs="Times New Roman"/>
          <w:sz w:val="28"/>
          <w:szCs w:val="28"/>
        </w:rPr>
        <w:t xml:space="preserve"> </w:t>
      </w:r>
      <w:r w:rsidR="00DC2B80" w:rsidRPr="00530FD7">
        <w:rPr>
          <w:rFonts w:ascii="Times New Roman" w:hAnsi="Times New Roman" w:cs="Times New Roman"/>
          <w:sz w:val="28"/>
          <w:szCs w:val="28"/>
        </w:rPr>
        <w:t xml:space="preserve">the </w:t>
      </w:r>
      <w:r w:rsidRPr="00530FD7">
        <w:rPr>
          <w:rFonts w:ascii="Times New Roman" w:hAnsi="Times New Roman" w:cs="Times New Roman"/>
          <w:sz w:val="28"/>
          <w:szCs w:val="28"/>
        </w:rPr>
        <w:t>intention among foreigners in Kazakhstan</w:t>
      </w:r>
      <w:r w:rsidR="000C7F9F" w:rsidRPr="00530FD7">
        <w:rPr>
          <w:rFonts w:ascii="Times New Roman" w:hAnsi="Times New Roman" w:cs="Times New Roman"/>
          <w:sz w:val="28"/>
          <w:szCs w:val="28"/>
        </w:rPr>
        <w:t xml:space="preserve">; </w:t>
      </w:r>
      <w:r w:rsidR="004F33A8">
        <w:rPr>
          <w:rFonts w:ascii="Times New Roman" w:hAnsi="Times New Roman" w:cs="Times New Roman"/>
          <w:sz w:val="28"/>
          <w:szCs w:val="28"/>
        </w:rPr>
        <w:t>and</w:t>
      </w:r>
    </w:p>
    <w:p w14:paraId="7FA6EE63" w14:textId="76AEA404" w:rsidR="000C7F9F" w:rsidRPr="00530FD7" w:rsidRDefault="000C7F9F" w:rsidP="00DD462C">
      <w:pPr>
        <w:pStyle w:val="ab"/>
        <w:numPr>
          <w:ilvl w:val="0"/>
          <w:numId w:val="19"/>
        </w:numPr>
        <w:tabs>
          <w:tab w:val="left" w:pos="1134"/>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examine the relative importance of </w:t>
      </w:r>
      <w:r w:rsidR="004F33A8">
        <w:rPr>
          <w:rFonts w:ascii="Times New Roman" w:hAnsi="Times New Roman" w:cs="Times New Roman"/>
          <w:color w:val="000000" w:themeColor="text1"/>
          <w:sz w:val="28"/>
          <w:szCs w:val="28"/>
        </w:rPr>
        <w:t>the “</w:t>
      </w:r>
      <w:r w:rsidRPr="00530FD7">
        <w:rPr>
          <w:rFonts w:ascii="Times New Roman" w:hAnsi="Times New Roman" w:cs="Times New Roman"/>
          <w:color w:val="000000" w:themeColor="text1"/>
          <w:sz w:val="28"/>
          <w:szCs w:val="28"/>
        </w:rPr>
        <w:t>TPB</w:t>
      </w:r>
      <w:r w:rsidR="004F33A8">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components in th</w:t>
      </w:r>
      <w:r w:rsidR="002C2C41" w:rsidRPr="00530FD7">
        <w:rPr>
          <w:rFonts w:ascii="Times New Roman" w:hAnsi="Times New Roman" w:cs="Times New Roman"/>
          <w:color w:val="000000" w:themeColor="text1"/>
          <w:sz w:val="28"/>
          <w:szCs w:val="28"/>
        </w:rPr>
        <w:t>e current</w:t>
      </w:r>
      <w:r w:rsidRPr="00530FD7">
        <w:rPr>
          <w:rFonts w:ascii="Times New Roman" w:hAnsi="Times New Roman" w:cs="Times New Roman"/>
          <w:color w:val="000000" w:themeColor="text1"/>
          <w:sz w:val="28"/>
          <w:szCs w:val="28"/>
        </w:rPr>
        <w:t xml:space="preserve"> research setting</w:t>
      </w:r>
      <w:r w:rsidR="00C6066A" w:rsidRPr="00530FD7">
        <w:rPr>
          <w:rFonts w:ascii="Times New Roman" w:hAnsi="Times New Roman" w:cs="Times New Roman"/>
          <w:color w:val="000000" w:themeColor="text1"/>
          <w:sz w:val="28"/>
          <w:szCs w:val="28"/>
        </w:rPr>
        <w:t xml:space="preserve">. </w:t>
      </w:r>
    </w:p>
    <w:p w14:paraId="492DFD3A" w14:textId="40AE740D" w:rsidR="00FD6C91"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This attempt is </w:t>
      </w:r>
      <w:r w:rsidR="00803896" w:rsidRPr="00530FD7">
        <w:rPr>
          <w:rFonts w:ascii="Times New Roman" w:hAnsi="Times New Roman" w:cs="Times New Roman"/>
          <w:color w:val="000000" w:themeColor="text1"/>
          <w:sz w:val="28"/>
          <w:szCs w:val="28"/>
        </w:rPr>
        <w:t>meaningful</w:t>
      </w:r>
      <w:r w:rsidRPr="00530FD7">
        <w:rPr>
          <w:rFonts w:ascii="Times New Roman" w:hAnsi="Times New Roman" w:cs="Times New Roman"/>
          <w:color w:val="000000" w:themeColor="text1"/>
          <w:sz w:val="28"/>
          <w:szCs w:val="28"/>
        </w:rPr>
        <w:t xml:space="preserve"> </w:t>
      </w:r>
      <w:r w:rsidR="00803896" w:rsidRPr="00530FD7">
        <w:rPr>
          <w:rFonts w:ascii="Times New Roman" w:hAnsi="Times New Roman" w:cs="Times New Roman"/>
          <w:color w:val="000000" w:themeColor="text1"/>
          <w:sz w:val="28"/>
          <w:szCs w:val="28"/>
        </w:rPr>
        <w:t xml:space="preserve">in terms of </w:t>
      </w:r>
      <w:r w:rsidRPr="00530FD7">
        <w:rPr>
          <w:rFonts w:ascii="Times New Roman" w:hAnsi="Times New Roman" w:cs="Times New Roman"/>
          <w:color w:val="000000" w:themeColor="text1"/>
          <w:sz w:val="28"/>
          <w:szCs w:val="28"/>
        </w:rPr>
        <w:t>both theor</w:t>
      </w:r>
      <w:r w:rsidR="00803896" w:rsidRPr="00530FD7">
        <w:rPr>
          <w:rFonts w:ascii="Times New Roman" w:hAnsi="Times New Roman" w:cs="Times New Roman"/>
          <w:color w:val="000000" w:themeColor="text1"/>
          <w:sz w:val="28"/>
          <w:szCs w:val="28"/>
        </w:rPr>
        <w:t>y</w:t>
      </w:r>
      <w:r w:rsidRPr="00530FD7">
        <w:rPr>
          <w:rFonts w:ascii="Times New Roman" w:hAnsi="Times New Roman" w:cs="Times New Roman"/>
          <w:color w:val="000000" w:themeColor="text1"/>
          <w:sz w:val="28"/>
          <w:szCs w:val="28"/>
        </w:rPr>
        <w:t xml:space="preserve"> and practic</w:t>
      </w:r>
      <w:r w:rsidR="00803896" w:rsidRPr="00530FD7">
        <w:rPr>
          <w:rFonts w:ascii="Times New Roman" w:hAnsi="Times New Roman" w:cs="Times New Roman"/>
          <w:color w:val="000000" w:themeColor="text1"/>
          <w:sz w:val="28"/>
          <w:szCs w:val="28"/>
        </w:rPr>
        <w:t>e</w:t>
      </w:r>
      <w:r w:rsidRPr="00530FD7">
        <w:rPr>
          <w:rFonts w:ascii="Times New Roman" w:hAnsi="Times New Roman" w:cs="Times New Roman"/>
          <w:color w:val="000000" w:themeColor="text1"/>
          <w:sz w:val="28"/>
          <w:szCs w:val="28"/>
        </w:rPr>
        <w:t xml:space="preserve">. </w:t>
      </w:r>
    </w:p>
    <w:p w14:paraId="12B6535F" w14:textId="33F9BD57" w:rsidR="000C7F9F" w:rsidRPr="00530FD7" w:rsidRDefault="00C6066A" w:rsidP="002E7EA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Theoretically</w:t>
      </w:r>
      <w:r w:rsidR="005C64B5">
        <w:rPr>
          <w:rFonts w:ascii="Times New Roman" w:hAnsi="Times New Roman" w:cs="Times New Roman"/>
          <w:color w:val="000000" w:themeColor="text1"/>
          <w:sz w:val="28"/>
          <w:szCs w:val="28"/>
        </w:rPr>
        <w:t xml:space="preserve"> speaking</w:t>
      </w:r>
      <w:r w:rsidR="004F33A8">
        <w:rPr>
          <w:rFonts w:ascii="Times New Roman" w:hAnsi="Times New Roman" w:cs="Times New Roman"/>
          <w:color w:val="000000" w:themeColor="text1"/>
          <w:sz w:val="28"/>
          <w:szCs w:val="28"/>
          <w:lang w:val="ru-RU"/>
        </w:rPr>
        <w:t>,</w:t>
      </w:r>
    </w:p>
    <w:p w14:paraId="27C480F7" w14:textId="73071406" w:rsidR="00A07BD6" w:rsidRDefault="00A07BD6" w:rsidP="00DD462C">
      <w:pPr>
        <w:pStyle w:val="ab"/>
        <w:numPr>
          <w:ilvl w:val="0"/>
          <w:numId w:val="20"/>
        </w:numPr>
        <w:tabs>
          <w:tab w:val="left" w:pos="1134"/>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e</w:t>
      </w:r>
      <w:r w:rsidRPr="00A07BD6">
        <w:rPr>
          <w:rFonts w:ascii="Times New Roman" w:hAnsi="Times New Roman" w:cs="Times New Roman"/>
          <w:color w:val="000000" w:themeColor="text1"/>
          <w:sz w:val="28"/>
          <w:szCs w:val="28"/>
        </w:rPr>
        <w:t>valuating an extensively studied model</w:t>
      </w:r>
      <w:r w:rsidR="004F33A8" w:rsidRPr="004F33A8">
        <w:rPr>
          <w:rFonts w:ascii="Times New Roman" w:hAnsi="Times New Roman" w:cs="Times New Roman"/>
          <w:color w:val="000000" w:themeColor="text1"/>
          <w:sz w:val="28"/>
          <w:szCs w:val="28"/>
        </w:rPr>
        <w:t xml:space="preserve"> </w:t>
      </w:r>
      <w:r w:rsidR="004F33A8" w:rsidRPr="004F33A8">
        <w:rPr>
          <w:rFonts w:ascii="Times New Roman" w:hAnsi="Times New Roman" w:cs="Times New Roman"/>
          <w:color w:val="4D5156"/>
          <w:sz w:val="21"/>
          <w:szCs w:val="21"/>
          <w:shd w:val="clear" w:color="auto" w:fill="FFFFFF"/>
        </w:rPr>
        <w:t>–</w:t>
      </w:r>
      <w:r w:rsidR="004F33A8">
        <w:rPr>
          <w:rFonts w:ascii="Times New Roman" w:hAnsi="Times New Roman" w:cs="Times New Roman"/>
          <w:color w:val="4D5156"/>
          <w:sz w:val="21"/>
          <w:szCs w:val="21"/>
          <w:shd w:val="clear" w:color="auto" w:fill="FFFFFF"/>
        </w:rPr>
        <w:t xml:space="preserve"> </w:t>
      </w:r>
      <w:r w:rsidRPr="00A07BD6">
        <w:rPr>
          <w:rFonts w:ascii="Times New Roman" w:hAnsi="Times New Roman" w:cs="Times New Roman"/>
          <w:color w:val="000000" w:themeColor="text1"/>
          <w:sz w:val="28"/>
          <w:szCs w:val="28"/>
        </w:rPr>
        <w:t>TPB</w:t>
      </w:r>
      <w:r w:rsidR="004F33A8">
        <w:rPr>
          <w:rFonts w:ascii="Times New Roman" w:hAnsi="Times New Roman" w:cs="Times New Roman"/>
          <w:color w:val="000000" w:themeColor="text1"/>
          <w:sz w:val="28"/>
          <w:szCs w:val="28"/>
        </w:rPr>
        <w:t xml:space="preserve"> </w:t>
      </w:r>
      <w:r w:rsidR="004F33A8" w:rsidRPr="004F33A8">
        <w:rPr>
          <w:rFonts w:ascii="Times New Roman" w:hAnsi="Times New Roman" w:cs="Times New Roman"/>
          <w:color w:val="4D5156"/>
          <w:sz w:val="21"/>
          <w:szCs w:val="21"/>
          <w:shd w:val="clear" w:color="auto" w:fill="FFFFFF"/>
        </w:rPr>
        <w:t>–</w:t>
      </w:r>
      <w:r w:rsidR="004F33A8">
        <w:rPr>
          <w:rFonts w:ascii="Times New Roman" w:hAnsi="Times New Roman" w:cs="Times New Roman"/>
          <w:color w:val="4D5156"/>
          <w:sz w:val="21"/>
          <w:szCs w:val="21"/>
          <w:shd w:val="clear" w:color="auto" w:fill="FFFFFF"/>
        </w:rPr>
        <w:t xml:space="preserve"> </w:t>
      </w:r>
      <w:r w:rsidRPr="00A07BD6">
        <w:rPr>
          <w:rFonts w:ascii="Times New Roman" w:hAnsi="Times New Roman" w:cs="Times New Roman"/>
          <w:color w:val="000000" w:themeColor="text1"/>
          <w:sz w:val="28"/>
          <w:szCs w:val="28"/>
        </w:rPr>
        <w:t xml:space="preserve">among foreigners in Kazakhstan and under COVID-19 is essential for enhancing the generalizability and explanatory power of the </w:t>
      </w:r>
      <w:r w:rsidR="0064293E">
        <w:rPr>
          <w:rFonts w:ascii="Times New Roman" w:hAnsi="Times New Roman" w:cs="Times New Roman"/>
          <w:color w:val="000000" w:themeColor="text1"/>
          <w:sz w:val="28"/>
          <w:szCs w:val="28"/>
        </w:rPr>
        <w:t>“</w:t>
      </w:r>
      <w:r w:rsidRPr="00A07BD6">
        <w:rPr>
          <w:rFonts w:ascii="Times New Roman" w:hAnsi="Times New Roman" w:cs="Times New Roman"/>
          <w:color w:val="000000" w:themeColor="text1"/>
          <w:sz w:val="28"/>
          <w:szCs w:val="28"/>
        </w:rPr>
        <w:t>TPB</w:t>
      </w:r>
      <w:r w:rsidR="0064293E">
        <w:rPr>
          <w:rFonts w:ascii="Times New Roman" w:hAnsi="Times New Roman" w:cs="Times New Roman"/>
          <w:color w:val="000000" w:themeColor="text1"/>
          <w:sz w:val="28"/>
          <w:szCs w:val="28"/>
        </w:rPr>
        <w:t>” rationale</w:t>
      </w:r>
      <w:r w:rsidRPr="00A07BD6">
        <w:rPr>
          <w:rFonts w:ascii="Times New Roman" w:hAnsi="Times New Roman" w:cs="Times New Roman"/>
          <w:color w:val="000000" w:themeColor="text1"/>
          <w:sz w:val="28"/>
          <w:szCs w:val="28"/>
        </w:rPr>
        <w:t>;</w:t>
      </w:r>
      <w:r w:rsidR="004F33A8">
        <w:rPr>
          <w:rFonts w:ascii="Times New Roman" w:hAnsi="Times New Roman" w:cs="Times New Roman"/>
          <w:color w:val="000000" w:themeColor="text1"/>
          <w:sz w:val="28"/>
          <w:szCs w:val="28"/>
        </w:rPr>
        <w:t xml:space="preserve"> and</w:t>
      </w:r>
    </w:p>
    <w:p w14:paraId="4AC15F13" w14:textId="5934DA27" w:rsidR="00A07BD6" w:rsidRDefault="00A07BD6" w:rsidP="002E7EA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A07BD6">
        <w:rPr>
          <w:rFonts w:ascii="Times New Roman" w:hAnsi="Times New Roman" w:cs="Times New Roman"/>
          <w:color w:val="000000" w:themeColor="text1"/>
          <w:sz w:val="28"/>
          <w:szCs w:val="28"/>
        </w:rPr>
        <w:t xml:space="preserve">2) </w:t>
      </w:r>
      <w:r w:rsidR="004F33A8">
        <w:rPr>
          <w:rFonts w:ascii="Times New Roman" w:hAnsi="Times New Roman" w:cs="Times New Roman"/>
          <w:color w:val="000000" w:themeColor="text1"/>
          <w:sz w:val="28"/>
          <w:szCs w:val="28"/>
        </w:rPr>
        <w:t>i</w:t>
      </w:r>
      <w:r w:rsidRPr="00A07BD6">
        <w:rPr>
          <w:rFonts w:ascii="Times New Roman" w:hAnsi="Times New Roman" w:cs="Times New Roman"/>
          <w:color w:val="000000" w:themeColor="text1"/>
          <w:sz w:val="28"/>
          <w:szCs w:val="28"/>
        </w:rPr>
        <w:t xml:space="preserve">nvestigating whether the </w:t>
      </w:r>
      <w:r w:rsidR="0064293E">
        <w:rPr>
          <w:rFonts w:ascii="Times New Roman" w:hAnsi="Times New Roman" w:cs="Times New Roman"/>
          <w:color w:val="000000" w:themeColor="text1"/>
          <w:sz w:val="28"/>
          <w:szCs w:val="28"/>
        </w:rPr>
        <w:t>extrinsic</w:t>
      </w:r>
      <w:r w:rsidRPr="00A07BD6">
        <w:rPr>
          <w:rFonts w:ascii="Times New Roman" w:hAnsi="Times New Roman" w:cs="Times New Roman"/>
          <w:color w:val="000000" w:themeColor="text1"/>
          <w:sz w:val="28"/>
          <w:szCs w:val="28"/>
        </w:rPr>
        <w:t xml:space="preserve"> variable </w:t>
      </w:r>
      <w:r w:rsidR="0064293E">
        <w:rPr>
          <w:rFonts w:ascii="Times New Roman" w:hAnsi="Times New Roman" w:cs="Times New Roman"/>
          <w:color w:val="000000" w:themeColor="text1"/>
          <w:sz w:val="28"/>
          <w:szCs w:val="28"/>
        </w:rPr>
        <w:t xml:space="preserve">of </w:t>
      </w:r>
      <w:r w:rsidRPr="00A07BD6">
        <w:rPr>
          <w:rFonts w:ascii="Times New Roman" w:hAnsi="Times New Roman" w:cs="Times New Roman"/>
          <w:color w:val="000000" w:themeColor="text1"/>
          <w:sz w:val="28"/>
          <w:szCs w:val="28"/>
        </w:rPr>
        <w:t xml:space="preserve">GS has substantial </w:t>
      </w:r>
      <w:r w:rsidR="0064293E">
        <w:rPr>
          <w:rFonts w:ascii="Times New Roman" w:hAnsi="Times New Roman" w:cs="Times New Roman"/>
          <w:color w:val="000000" w:themeColor="text1"/>
          <w:sz w:val="28"/>
          <w:szCs w:val="28"/>
        </w:rPr>
        <w:t>interaction</w:t>
      </w:r>
      <w:r w:rsidRPr="00A07BD6">
        <w:rPr>
          <w:rFonts w:ascii="Times New Roman" w:hAnsi="Times New Roman" w:cs="Times New Roman"/>
          <w:color w:val="000000" w:themeColor="text1"/>
          <w:sz w:val="28"/>
          <w:szCs w:val="28"/>
        </w:rPr>
        <w:t xml:space="preserve"> effects is an innovative attempt to improve the sufficiency of TPB in this study</w:t>
      </w:r>
      <w:r>
        <w:rPr>
          <w:rFonts w:ascii="Times New Roman" w:hAnsi="Times New Roman" w:cs="Times New Roman"/>
          <w:color w:val="000000" w:themeColor="text1"/>
          <w:sz w:val="28"/>
          <w:szCs w:val="28"/>
        </w:rPr>
        <w:t>’</w:t>
      </w:r>
      <w:r w:rsidRPr="00A07BD6">
        <w:rPr>
          <w:rFonts w:ascii="Times New Roman" w:hAnsi="Times New Roman" w:cs="Times New Roman"/>
          <w:color w:val="000000" w:themeColor="text1"/>
          <w:sz w:val="28"/>
          <w:szCs w:val="28"/>
        </w:rPr>
        <w:t>s context.</w:t>
      </w:r>
    </w:p>
    <w:p w14:paraId="1A9E2FBB" w14:textId="77777777" w:rsidR="005C64B5" w:rsidRDefault="00C6066A" w:rsidP="002E7EA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Practically</w:t>
      </w:r>
      <w:r w:rsidR="005C64B5">
        <w:rPr>
          <w:rFonts w:ascii="Times New Roman" w:hAnsi="Times New Roman" w:cs="Times New Roman"/>
          <w:color w:val="000000" w:themeColor="text1"/>
          <w:sz w:val="28"/>
          <w:szCs w:val="28"/>
        </w:rPr>
        <w:t xml:space="preserve"> speaking</w:t>
      </w:r>
      <w:r w:rsidRPr="00530FD7">
        <w:rPr>
          <w:rFonts w:ascii="Times New Roman" w:hAnsi="Times New Roman" w:cs="Times New Roman"/>
          <w:color w:val="000000" w:themeColor="text1"/>
          <w:sz w:val="28"/>
          <w:szCs w:val="28"/>
        </w:rPr>
        <w:t xml:space="preserve">, </w:t>
      </w:r>
    </w:p>
    <w:p w14:paraId="65001F6C" w14:textId="3472D3B3" w:rsidR="005C64B5" w:rsidRDefault="005C64B5" w:rsidP="002E7EA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Pr>
          <w:rFonts w:ascii="Times New Roman" w:hAnsi="Times New Roman" w:cs="Times New Roman" w:hint="eastAsia"/>
          <w:color w:val="000000" w:themeColor="text1"/>
          <w:sz w:val="28"/>
          <w:szCs w:val="28"/>
        </w:rPr>
        <w:t>)</w:t>
      </w:r>
      <w:r>
        <w:rPr>
          <w:rFonts w:ascii="Times New Roman" w:hAnsi="Times New Roman" w:cs="Times New Roman"/>
          <w:color w:val="000000" w:themeColor="text1"/>
          <w:sz w:val="28"/>
          <w:szCs w:val="28"/>
        </w:rPr>
        <w:t xml:space="preserve"> </w:t>
      </w:r>
      <w:r w:rsidR="00A07BD6">
        <w:rPr>
          <w:rFonts w:ascii="Times New Roman" w:hAnsi="Times New Roman" w:cs="Times New Roman"/>
          <w:color w:val="000000" w:themeColor="text1"/>
          <w:sz w:val="28"/>
          <w:szCs w:val="28"/>
        </w:rPr>
        <w:t xml:space="preserve">exploring </w:t>
      </w:r>
      <w:r w:rsidR="00C6066A" w:rsidRPr="00530FD7">
        <w:rPr>
          <w:rFonts w:ascii="Times New Roman" w:hAnsi="Times New Roman" w:cs="Times New Roman"/>
          <w:color w:val="000000" w:themeColor="text1"/>
          <w:sz w:val="28"/>
          <w:szCs w:val="28"/>
        </w:rPr>
        <w:t xml:space="preserve">the role of GS may shed light on </w:t>
      </w:r>
      <w:r w:rsidR="00120803" w:rsidRPr="00530FD7">
        <w:rPr>
          <w:rFonts w:ascii="Times New Roman" w:hAnsi="Times New Roman" w:cs="Times New Roman"/>
          <w:color w:val="000000" w:themeColor="text1"/>
          <w:sz w:val="28"/>
          <w:szCs w:val="28"/>
        </w:rPr>
        <w:t xml:space="preserve">the </w:t>
      </w:r>
      <w:r w:rsidR="00A07BD6">
        <w:rPr>
          <w:rFonts w:ascii="Times New Roman" w:hAnsi="Times New Roman" w:cs="Times New Roman"/>
          <w:color w:val="000000" w:themeColor="text1"/>
          <w:sz w:val="28"/>
          <w:szCs w:val="28"/>
        </w:rPr>
        <w:t>motivation</w:t>
      </w:r>
      <w:r w:rsidR="00C6066A" w:rsidRPr="00530FD7">
        <w:rPr>
          <w:rFonts w:ascii="Times New Roman" w:hAnsi="Times New Roman" w:cs="Times New Roman"/>
          <w:color w:val="000000" w:themeColor="text1"/>
          <w:sz w:val="28"/>
          <w:szCs w:val="28"/>
        </w:rPr>
        <w:t xml:space="preserve"> to foreign entrepreneurial activities</w:t>
      </w:r>
      <w:r w:rsidR="00857508">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and </w:t>
      </w:r>
    </w:p>
    <w:p w14:paraId="011BF569" w14:textId="3FA12B45" w:rsidR="00C6066A" w:rsidRPr="00530FD7" w:rsidRDefault="005C64B5" w:rsidP="002E7EA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C6066A" w:rsidRPr="00530FD7">
        <w:rPr>
          <w:rFonts w:ascii="Times New Roman" w:hAnsi="Times New Roman" w:cs="Times New Roman"/>
          <w:color w:val="000000" w:themeColor="text1"/>
          <w:sz w:val="28"/>
          <w:szCs w:val="28"/>
        </w:rPr>
        <w:t xml:space="preserve">hence </w:t>
      </w:r>
      <w:r w:rsidR="00A07BD6">
        <w:rPr>
          <w:rFonts w:ascii="Times New Roman" w:hAnsi="Times New Roman" w:cs="Times New Roman"/>
          <w:color w:val="000000" w:themeColor="text1"/>
          <w:sz w:val="28"/>
          <w:szCs w:val="28"/>
        </w:rPr>
        <w:t>stimulate</w:t>
      </w:r>
      <w:r w:rsidR="00C6066A" w:rsidRPr="00530FD7">
        <w:rPr>
          <w:rFonts w:ascii="Times New Roman" w:hAnsi="Times New Roman" w:cs="Times New Roman"/>
          <w:color w:val="000000" w:themeColor="text1"/>
          <w:sz w:val="28"/>
          <w:szCs w:val="28"/>
        </w:rPr>
        <w:t xml:space="preserve"> the policy-makers to make </w:t>
      </w:r>
      <w:r w:rsidR="004F33A8">
        <w:rPr>
          <w:rFonts w:ascii="Times New Roman" w:hAnsi="Times New Roman" w:cs="Times New Roman"/>
          <w:color w:val="000000" w:themeColor="text1"/>
          <w:sz w:val="28"/>
          <w:szCs w:val="28"/>
        </w:rPr>
        <w:t xml:space="preserve">proper </w:t>
      </w:r>
      <w:r w:rsidR="00C6066A" w:rsidRPr="00530FD7">
        <w:rPr>
          <w:rFonts w:ascii="Times New Roman" w:hAnsi="Times New Roman" w:cs="Times New Roman"/>
          <w:color w:val="000000" w:themeColor="text1"/>
          <w:sz w:val="28"/>
          <w:szCs w:val="28"/>
        </w:rPr>
        <w:t>new rules and regulations to facilitate the foreign entrepreneurship towards the economic growth of this country.</w:t>
      </w:r>
    </w:p>
    <w:p w14:paraId="6C5EC697" w14:textId="77777777" w:rsidR="002E7EA4" w:rsidRPr="00F24614" w:rsidRDefault="002E7EA4" w:rsidP="002E7EA4">
      <w:pPr>
        <w:pStyle w:val="31"/>
      </w:pPr>
    </w:p>
    <w:p w14:paraId="28A27185" w14:textId="5DD24CA9" w:rsidR="00C6066A" w:rsidRPr="00530FD7" w:rsidRDefault="002E7EA4" w:rsidP="002E7EA4">
      <w:pPr>
        <w:pStyle w:val="31"/>
      </w:pPr>
      <w:r w:rsidRPr="00F24614">
        <w:t>2</w:t>
      </w:r>
      <w:r w:rsidR="00C6066A" w:rsidRPr="00530FD7">
        <w:t>.</w:t>
      </w:r>
      <w:r w:rsidR="003563E2" w:rsidRPr="00530FD7">
        <w:t>8</w:t>
      </w:r>
      <w:r w:rsidR="00C6066A" w:rsidRPr="00530FD7">
        <w:t xml:space="preserve">.1 Proposed Factors and Hypotheses Formulation </w:t>
      </w:r>
    </w:p>
    <w:p w14:paraId="7AE9D3E1" w14:textId="231C16AD" w:rsidR="00C6066A" w:rsidRPr="00530FD7" w:rsidRDefault="00C6066A" w:rsidP="002E7EA4">
      <w:pPr>
        <w:pStyle w:val="31"/>
      </w:pPr>
      <w:r w:rsidRPr="00530FD7">
        <w:t xml:space="preserve">According to the above discussions, this study </w:t>
      </w:r>
      <w:r w:rsidR="0064293E">
        <w:t>attempted</w:t>
      </w:r>
      <w:r w:rsidRPr="00530FD7">
        <w:t xml:space="preserve"> to </w:t>
      </w:r>
      <w:r w:rsidR="000E0E86" w:rsidRPr="00530FD7">
        <w:t>test</w:t>
      </w:r>
      <w:r w:rsidRPr="00530FD7">
        <w:t xml:space="preserve"> the relationships between </w:t>
      </w:r>
      <w:r w:rsidR="00FC4EF5" w:rsidRPr="00530FD7">
        <w:t>each of the</w:t>
      </w:r>
      <w:r w:rsidR="0064293E">
        <w:t>se</w:t>
      </w:r>
      <w:r w:rsidR="00FC4EF5" w:rsidRPr="00530FD7">
        <w:t xml:space="preserve"> three components </w:t>
      </w:r>
      <w:r w:rsidR="0098533E" w:rsidRPr="004F33A8">
        <w:rPr>
          <w:color w:val="4D5156"/>
          <w:sz w:val="21"/>
          <w:szCs w:val="21"/>
          <w:shd w:val="clear" w:color="auto" w:fill="FFFFFF"/>
        </w:rPr>
        <w:t>–</w:t>
      </w:r>
      <w:r w:rsidR="00FC4EF5" w:rsidRPr="00530FD7">
        <w:t xml:space="preserve"> </w:t>
      </w:r>
      <w:r w:rsidRPr="00530FD7">
        <w:t xml:space="preserve">PA, SNs, </w:t>
      </w:r>
      <w:r w:rsidR="000E583B">
        <w:t>and</w:t>
      </w:r>
      <w:r w:rsidRPr="00530FD7">
        <w:t xml:space="preserve"> PBC</w:t>
      </w:r>
      <w:r w:rsidR="0098533E">
        <w:t xml:space="preserve"> </w:t>
      </w:r>
      <w:r w:rsidR="0098533E" w:rsidRPr="004F33A8">
        <w:rPr>
          <w:color w:val="4D5156"/>
          <w:sz w:val="21"/>
          <w:szCs w:val="21"/>
          <w:shd w:val="clear" w:color="auto" w:fill="FFFFFF"/>
        </w:rPr>
        <w:t>–</w:t>
      </w:r>
      <w:r w:rsidR="0098533E">
        <w:rPr>
          <w:color w:val="4D5156"/>
          <w:sz w:val="21"/>
          <w:szCs w:val="21"/>
          <w:shd w:val="clear" w:color="auto" w:fill="FFFFFF"/>
        </w:rPr>
        <w:t xml:space="preserve"> </w:t>
      </w:r>
      <w:r w:rsidR="000E583B">
        <w:t>versus</w:t>
      </w:r>
      <w:r w:rsidRPr="00530FD7">
        <w:t xml:space="preserve"> EI in the specific setting faced by the foreigners in Kazakhstan</w:t>
      </w:r>
      <w:r w:rsidR="00FC4EF5" w:rsidRPr="00530FD7">
        <w:t>’s</w:t>
      </w:r>
      <w:r w:rsidRPr="00530FD7">
        <w:t xml:space="preserve"> </w:t>
      </w:r>
      <w:r w:rsidR="006B7BA4" w:rsidRPr="00530FD7">
        <w:t>context and</w:t>
      </w:r>
      <w:r w:rsidRPr="00530FD7">
        <w:t xml:space="preserve"> under </w:t>
      </w:r>
      <w:r w:rsidR="00FB1FF5" w:rsidRPr="00530FD7">
        <w:t xml:space="preserve">the </w:t>
      </w:r>
      <w:r w:rsidRPr="00530FD7">
        <w:t>COVID-19 crisis</w:t>
      </w:r>
      <w:r w:rsidR="00FC4EF5" w:rsidRPr="00530FD7">
        <w:t xml:space="preserve">. Besides, this study </w:t>
      </w:r>
      <w:r w:rsidRPr="00530FD7">
        <w:t>include</w:t>
      </w:r>
      <w:r w:rsidR="0098533E">
        <w:rPr>
          <w:rFonts w:hint="eastAsia"/>
        </w:rPr>
        <w:t>d</w:t>
      </w:r>
      <w:r w:rsidRPr="00530FD7">
        <w:t xml:space="preserve"> one more </w:t>
      </w:r>
      <w:r w:rsidR="00FC4EF5" w:rsidRPr="00530FD7">
        <w:t xml:space="preserve">exogenous </w:t>
      </w:r>
      <w:r w:rsidRPr="00530FD7">
        <w:t xml:space="preserve">component </w:t>
      </w:r>
      <w:r w:rsidR="0098533E" w:rsidRPr="004F33A8">
        <w:rPr>
          <w:color w:val="4D5156"/>
          <w:sz w:val="21"/>
          <w:szCs w:val="21"/>
          <w:shd w:val="clear" w:color="auto" w:fill="FFFFFF"/>
        </w:rPr>
        <w:t>–</w:t>
      </w:r>
      <w:r w:rsidRPr="00530FD7">
        <w:t xml:space="preserve"> the role of GS </w:t>
      </w:r>
      <w:r w:rsidR="0098533E" w:rsidRPr="004F33A8">
        <w:rPr>
          <w:color w:val="4D5156"/>
          <w:sz w:val="21"/>
          <w:szCs w:val="21"/>
          <w:shd w:val="clear" w:color="auto" w:fill="FFFFFF"/>
        </w:rPr>
        <w:t>–</w:t>
      </w:r>
      <w:r w:rsidR="00FB1FF5" w:rsidRPr="00530FD7">
        <w:t xml:space="preserve"> </w:t>
      </w:r>
      <w:r w:rsidRPr="00530FD7">
        <w:t xml:space="preserve">explained by </w:t>
      </w:r>
      <w:r w:rsidR="00FC4EF5" w:rsidRPr="00530FD7">
        <w:t>“</w:t>
      </w:r>
      <w:r w:rsidRPr="00530FD7">
        <w:t>government policies</w:t>
      </w:r>
      <w:r w:rsidR="0098533E">
        <w:t>”</w:t>
      </w:r>
      <w:r w:rsidRPr="00530FD7">
        <w:t xml:space="preserve"> and </w:t>
      </w:r>
      <w:r w:rsidR="0098533E">
        <w:t>“</w:t>
      </w:r>
      <w:r w:rsidRPr="00530FD7">
        <w:t>government programs</w:t>
      </w:r>
      <w:r w:rsidR="00FC4EF5" w:rsidRPr="00530FD7">
        <w:t>”</w:t>
      </w:r>
      <w:r w:rsidRPr="00530FD7">
        <w:t>, as the moderator among the said relationships.</w:t>
      </w:r>
    </w:p>
    <w:p w14:paraId="77725EE6" w14:textId="61BAC120"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Taking into account that the components of PA, SNs, and PBC have already been explicitly demonstrated in Section </w:t>
      </w:r>
      <w:r w:rsidR="00AC17F8">
        <w:rPr>
          <w:rFonts w:ascii="Times New Roman" w:hAnsi="Times New Roman" w:cs="Times New Roman"/>
          <w:color w:val="000000" w:themeColor="text1"/>
          <w:sz w:val="28"/>
          <w:szCs w:val="28"/>
        </w:rPr>
        <w:t>2</w:t>
      </w:r>
      <w:r w:rsidRPr="00530FD7">
        <w:rPr>
          <w:rFonts w:ascii="Times New Roman" w:hAnsi="Times New Roman" w:cs="Times New Roman"/>
          <w:color w:val="000000" w:themeColor="text1"/>
          <w:sz w:val="28"/>
          <w:szCs w:val="28"/>
        </w:rPr>
        <w:t xml:space="preserve">.4, hence, the following part will briefly capture the essence of each variable and focus primarily on the results derived from past empirical studies on their relationships with EI, which </w:t>
      </w:r>
      <w:r w:rsidR="00C404DC" w:rsidRPr="00530FD7">
        <w:rPr>
          <w:rFonts w:ascii="Times New Roman" w:hAnsi="Times New Roman" w:cs="Times New Roman"/>
          <w:color w:val="000000" w:themeColor="text1"/>
          <w:sz w:val="28"/>
          <w:szCs w:val="28"/>
        </w:rPr>
        <w:t>lays</w:t>
      </w:r>
      <w:r w:rsidRPr="00530FD7">
        <w:rPr>
          <w:rFonts w:ascii="Times New Roman" w:hAnsi="Times New Roman" w:cs="Times New Roman"/>
          <w:color w:val="000000" w:themeColor="text1"/>
          <w:sz w:val="28"/>
          <w:szCs w:val="28"/>
        </w:rPr>
        <w:t xml:space="preserve"> the solid foundation for the formation of hypotheses in this study.</w:t>
      </w:r>
    </w:p>
    <w:p w14:paraId="568C9DA4" w14:textId="77777777"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9AFA566" w14:textId="00337460"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w:t>
      </w:r>
      <w:r w:rsidR="003563E2" w:rsidRPr="002B0187">
        <w:rPr>
          <w:rFonts w:ascii="Times New Roman" w:hAnsi="Times New Roman" w:cs="Times New Roman"/>
          <w:bCs/>
          <w:color w:val="000000" w:themeColor="text1"/>
          <w:sz w:val="28"/>
          <w:szCs w:val="28"/>
        </w:rPr>
        <w:t>8</w:t>
      </w:r>
      <w:r w:rsidR="00C6066A" w:rsidRPr="002B0187">
        <w:rPr>
          <w:rFonts w:ascii="Times New Roman" w:hAnsi="Times New Roman" w:cs="Times New Roman"/>
          <w:bCs/>
          <w:color w:val="000000" w:themeColor="text1"/>
          <w:sz w:val="28"/>
          <w:szCs w:val="28"/>
        </w:rPr>
        <w:t>.1.1 PA and EI</w:t>
      </w:r>
    </w:p>
    <w:p w14:paraId="0AFC36CF" w14:textId="4DB3B6F2" w:rsidR="00E40892" w:rsidRPr="00530FD7" w:rsidRDefault="00C6066A" w:rsidP="002E7EA4">
      <w:pPr>
        <w:tabs>
          <w:tab w:val="left" w:pos="1134"/>
        </w:tabs>
        <w:adjustRightInd w:val="0"/>
        <w:snapToGrid w:val="0"/>
        <w:spacing w:after="0" w:line="240" w:lineRule="auto"/>
        <w:ind w:firstLine="709"/>
        <w:rPr>
          <w:rFonts w:ascii="Times New Roman" w:hAnsi="Times New Roman" w:cs="Times New Roman"/>
          <w:sz w:val="28"/>
          <w:szCs w:val="28"/>
        </w:rPr>
      </w:pPr>
      <w:r w:rsidRPr="00840410">
        <w:rPr>
          <w:rFonts w:ascii="Times New Roman" w:hAnsi="Times New Roman" w:cs="Times New Roman"/>
          <w:sz w:val="28"/>
          <w:szCs w:val="28"/>
        </w:rPr>
        <w:t xml:space="preserve">Ajzen’s </w:t>
      </w:r>
      <w:r w:rsidR="002812C1" w:rsidRPr="00840410">
        <w:rPr>
          <w:rFonts w:ascii="Times New Roman" w:hAnsi="Times New Roman" w:cs="Times New Roman"/>
          <w:sz w:val="28"/>
          <w:szCs w:val="28"/>
        </w:rPr>
        <w:t>[</w:t>
      </w:r>
      <w:r w:rsidR="00906FAA" w:rsidRPr="00840410">
        <w:rPr>
          <w:rFonts w:ascii="Times New Roman" w:hAnsi="Times New Roman" w:cs="Times New Roman"/>
          <w:sz w:val="28"/>
          <w:szCs w:val="28"/>
        </w:rPr>
        <w:t>56</w:t>
      </w:r>
      <w:r w:rsidR="00D03C04"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03C04" w:rsidRPr="00840410">
        <w:rPr>
          <w:rFonts w:ascii="Times New Roman" w:hAnsi="Times New Roman" w:cs="Times New Roman"/>
          <w:sz w:val="28"/>
          <w:szCs w:val="28"/>
        </w:rPr>
        <w:t>182</w:t>
      </w:r>
      <w:r w:rsidR="002812C1" w:rsidRPr="00840410">
        <w:rPr>
          <w:rFonts w:ascii="Times New Roman" w:hAnsi="Times New Roman" w:cs="Times New Roman"/>
          <w:sz w:val="28"/>
          <w:szCs w:val="28"/>
        </w:rPr>
        <w:t>]</w:t>
      </w:r>
      <w:r w:rsidRPr="00840410">
        <w:rPr>
          <w:rFonts w:ascii="Times New Roman" w:hAnsi="Times New Roman" w:cs="Times New Roman"/>
          <w:sz w:val="28"/>
          <w:szCs w:val="28"/>
        </w:rPr>
        <w:t xml:space="preserve"> concept </w:t>
      </w:r>
      <w:r w:rsidRPr="00530FD7">
        <w:rPr>
          <w:rFonts w:ascii="Times New Roman" w:hAnsi="Times New Roman" w:cs="Times New Roman"/>
          <w:sz w:val="28"/>
          <w:szCs w:val="28"/>
        </w:rPr>
        <w:t>of personal attitude (PA)</w:t>
      </w:r>
      <w:r w:rsidR="00A559D4" w:rsidRPr="00530FD7">
        <w:rPr>
          <w:rFonts w:ascii="Times New Roman" w:hAnsi="Times New Roman" w:cs="Times New Roman"/>
          <w:sz w:val="28"/>
          <w:szCs w:val="28"/>
        </w:rPr>
        <w:t xml:space="preserve"> is comprised of two </w:t>
      </w:r>
      <w:r w:rsidR="00AE5CD8" w:rsidRPr="00530FD7">
        <w:rPr>
          <w:rFonts w:ascii="Times New Roman" w:hAnsi="Times New Roman" w:cs="Times New Roman"/>
          <w:sz w:val="28"/>
          <w:szCs w:val="28"/>
        </w:rPr>
        <w:t>element</w:t>
      </w:r>
      <w:r w:rsidR="00A559D4" w:rsidRPr="00530FD7">
        <w:rPr>
          <w:rFonts w:ascii="Times New Roman" w:hAnsi="Times New Roman" w:cs="Times New Roman"/>
          <w:sz w:val="28"/>
          <w:szCs w:val="28"/>
        </w:rPr>
        <w:t>s</w:t>
      </w:r>
      <w:r w:rsidR="009C4244" w:rsidRPr="00530FD7">
        <w:rPr>
          <w:rFonts w:ascii="Times New Roman" w:hAnsi="Times New Roman" w:cs="Times New Roman"/>
          <w:sz w:val="28"/>
          <w:szCs w:val="28"/>
        </w:rPr>
        <w:t xml:space="preserve">: </w:t>
      </w:r>
    </w:p>
    <w:p w14:paraId="15EC54A2" w14:textId="67F8AF99" w:rsidR="00E40892" w:rsidRPr="00530FD7" w:rsidRDefault="00525936" w:rsidP="00DD462C">
      <w:pPr>
        <w:pStyle w:val="ab"/>
        <w:numPr>
          <w:ilvl w:val="0"/>
          <w:numId w:val="21"/>
        </w:numPr>
        <w:tabs>
          <w:tab w:val="left" w:pos="1134"/>
        </w:tabs>
        <w:adjustRightInd w:val="0"/>
        <w:snapToGrid w:val="0"/>
        <w:spacing w:after="0" w:line="240" w:lineRule="auto"/>
        <w:ind w:left="0" w:firstLine="709"/>
        <w:rPr>
          <w:rFonts w:ascii="Times New Roman" w:hAnsi="Times New Roman" w:cs="Times New Roman"/>
          <w:sz w:val="28"/>
          <w:szCs w:val="28"/>
        </w:rPr>
      </w:pPr>
      <w:r w:rsidRPr="00530FD7">
        <w:rPr>
          <w:rFonts w:ascii="Times New Roman" w:hAnsi="Times New Roman" w:cs="Times New Roman"/>
          <w:sz w:val="28"/>
          <w:szCs w:val="28"/>
        </w:rPr>
        <w:t xml:space="preserve">the </w:t>
      </w:r>
      <w:r w:rsidR="00C6066A" w:rsidRPr="00530FD7">
        <w:rPr>
          <w:rFonts w:ascii="Times New Roman" w:hAnsi="Times New Roman" w:cs="Times New Roman"/>
          <w:sz w:val="28"/>
          <w:szCs w:val="28"/>
        </w:rPr>
        <w:t xml:space="preserve">affective </w:t>
      </w:r>
      <w:r w:rsidR="00327363">
        <w:rPr>
          <w:rFonts w:ascii="Times New Roman" w:hAnsi="Times New Roman" w:cs="Times New Roman"/>
          <w:sz w:val="28"/>
          <w:szCs w:val="28"/>
        </w:rPr>
        <w:t>reason</w:t>
      </w:r>
      <w:r w:rsidR="00C6066A" w:rsidRPr="00530FD7">
        <w:rPr>
          <w:rFonts w:ascii="Times New Roman" w:hAnsi="Times New Roman" w:cs="Times New Roman"/>
          <w:sz w:val="28"/>
          <w:szCs w:val="28"/>
        </w:rPr>
        <w:t>s (</w:t>
      </w:r>
      <w:r w:rsidR="00C85B2B">
        <w:rPr>
          <w:rFonts w:ascii="Times New Roman" w:hAnsi="Times New Roman" w:cs="Times New Roman"/>
          <w:sz w:val="28"/>
          <w:szCs w:val="28"/>
        </w:rPr>
        <w:t>for instance</w:t>
      </w:r>
      <w:r w:rsidR="00C6066A" w:rsidRPr="00530FD7">
        <w:rPr>
          <w:rFonts w:ascii="Times New Roman" w:hAnsi="Times New Roman" w:cs="Times New Roman"/>
          <w:sz w:val="28"/>
          <w:szCs w:val="28"/>
        </w:rPr>
        <w:t xml:space="preserve">, </w:t>
      </w:r>
      <w:r w:rsidR="00993E04">
        <w:rPr>
          <w:rFonts w:ascii="Times New Roman" w:hAnsi="Times New Roman" w:cs="Times New Roman"/>
          <w:sz w:val="28"/>
          <w:szCs w:val="28"/>
        </w:rPr>
        <w:t>“</w:t>
      </w:r>
      <w:r w:rsidR="00C85B2B" w:rsidRPr="00C85B2B">
        <w:rPr>
          <w:rFonts w:ascii="Times New Roman" w:hAnsi="Times New Roman" w:cs="Times New Roman"/>
          <w:sz w:val="28"/>
          <w:szCs w:val="28"/>
        </w:rPr>
        <w:t xml:space="preserve">I want to start my own business because </w:t>
      </w:r>
      <w:r w:rsidR="00AE5CD8" w:rsidRPr="00530FD7">
        <w:rPr>
          <w:rFonts w:ascii="Times New Roman" w:hAnsi="Times New Roman" w:cs="Times New Roman"/>
          <w:sz w:val="28"/>
          <w:szCs w:val="28"/>
        </w:rPr>
        <w:t>i</w:t>
      </w:r>
      <w:r w:rsidR="00C6066A" w:rsidRPr="00530FD7">
        <w:rPr>
          <w:rFonts w:ascii="Times New Roman" w:hAnsi="Times New Roman" w:cs="Times New Roman"/>
          <w:sz w:val="28"/>
          <w:szCs w:val="28"/>
        </w:rPr>
        <w:t xml:space="preserve">t is </w:t>
      </w:r>
      <w:r w:rsidR="000E583B">
        <w:rPr>
          <w:rFonts w:ascii="Times New Roman" w:hAnsi="Times New Roman" w:cs="Times New Roman"/>
          <w:sz w:val="28"/>
          <w:szCs w:val="28"/>
        </w:rPr>
        <w:t>appealing</w:t>
      </w:r>
      <w:r w:rsidR="00C6066A" w:rsidRPr="00530FD7">
        <w:rPr>
          <w:rFonts w:ascii="Times New Roman" w:hAnsi="Times New Roman" w:cs="Times New Roman"/>
          <w:sz w:val="28"/>
          <w:szCs w:val="28"/>
        </w:rPr>
        <w:t xml:space="preserve"> </w:t>
      </w:r>
      <w:r w:rsidR="006B255C">
        <w:rPr>
          <w:rFonts w:ascii="Times New Roman" w:hAnsi="Times New Roman" w:cs="Times New Roman"/>
          <w:sz w:val="28"/>
          <w:szCs w:val="28"/>
        </w:rPr>
        <w:t>to me</w:t>
      </w:r>
      <w:r w:rsidR="00993E04">
        <w:rPr>
          <w:rFonts w:ascii="Times New Roman" w:hAnsi="Times New Roman" w:cs="Times New Roman"/>
          <w:sz w:val="28"/>
          <w:szCs w:val="28"/>
        </w:rPr>
        <w:t>.”</w:t>
      </w:r>
      <w:r w:rsidR="00C6066A" w:rsidRPr="00530FD7">
        <w:rPr>
          <w:rFonts w:ascii="Times New Roman" w:hAnsi="Times New Roman" w:cs="Times New Roman"/>
          <w:sz w:val="28"/>
          <w:szCs w:val="28"/>
        </w:rPr>
        <w:t>)</w:t>
      </w:r>
      <w:r w:rsidR="002E7EA4" w:rsidRPr="002E7EA4">
        <w:rPr>
          <w:rFonts w:ascii="Times New Roman" w:hAnsi="Times New Roman" w:cs="Times New Roman"/>
          <w:sz w:val="28"/>
          <w:szCs w:val="28"/>
        </w:rPr>
        <w:t>;</w:t>
      </w:r>
      <w:r w:rsidR="009C4244" w:rsidRPr="00530FD7">
        <w:rPr>
          <w:rFonts w:ascii="Times New Roman" w:hAnsi="Times New Roman" w:cs="Times New Roman"/>
          <w:sz w:val="28"/>
          <w:szCs w:val="28"/>
        </w:rPr>
        <w:t xml:space="preserve"> </w:t>
      </w:r>
      <w:r w:rsidR="000E583B">
        <w:rPr>
          <w:rFonts w:ascii="Times New Roman" w:hAnsi="Times New Roman" w:cs="Times New Roman"/>
          <w:sz w:val="28"/>
          <w:szCs w:val="28"/>
        </w:rPr>
        <w:t>and</w:t>
      </w:r>
    </w:p>
    <w:p w14:paraId="53B73159" w14:textId="6E5D0318" w:rsidR="00E40892" w:rsidRPr="00530FD7" w:rsidRDefault="00525936" w:rsidP="00DD462C">
      <w:pPr>
        <w:pStyle w:val="ab"/>
        <w:numPr>
          <w:ilvl w:val="0"/>
          <w:numId w:val="21"/>
        </w:numPr>
        <w:tabs>
          <w:tab w:val="left" w:pos="1134"/>
        </w:tabs>
        <w:adjustRightInd w:val="0"/>
        <w:snapToGrid w:val="0"/>
        <w:spacing w:after="0" w:line="240" w:lineRule="auto"/>
        <w:ind w:left="0" w:firstLine="709"/>
        <w:rPr>
          <w:rFonts w:ascii="Times New Roman" w:hAnsi="Times New Roman" w:cs="Times New Roman"/>
          <w:sz w:val="28"/>
          <w:szCs w:val="28"/>
        </w:rPr>
      </w:pPr>
      <w:r w:rsidRPr="00530FD7">
        <w:rPr>
          <w:rFonts w:ascii="Times New Roman" w:hAnsi="Times New Roman" w:cs="Times New Roman"/>
          <w:sz w:val="28"/>
          <w:szCs w:val="28"/>
        </w:rPr>
        <w:t xml:space="preserve">the </w:t>
      </w:r>
      <w:r w:rsidR="00C6066A" w:rsidRPr="00530FD7">
        <w:rPr>
          <w:rFonts w:ascii="Times New Roman" w:hAnsi="Times New Roman" w:cs="Times New Roman"/>
          <w:sz w:val="28"/>
          <w:szCs w:val="28"/>
        </w:rPr>
        <w:t xml:space="preserve">evaluative </w:t>
      </w:r>
      <w:r w:rsidR="00327363">
        <w:rPr>
          <w:rFonts w:ascii="Times New Roman" w:hAnsi="Times New Roman" w:cs="Times New Roman"/>
          <w:sz w:val="28"/>
          <w:szCs w:val="28"/>
        </w:rPr>
        <w:t>reason</w:t>
      </w:r>
      <w:r w:rsidR="00C6066A" w:rsidRPr="00530FD7">
        <w:rPr>
          <w:rFonts w:ascii="Times New Roman" w:hAnsi="Times New Roman" w:cs="Times New Roman"/>
          <w:sz w:val="28"/>
          <w:szCs w:val="28"/>
        </w:rPr>
        <w:t xml:space="preserve">s </w:t>
      </w:r>
      <w:r w:rsidR="00993E04">
        <w:rPr>
          <w:rFonts w:ascii="Times New Roman" w:hAnsi="Times New Roman" w:cs="Times New Roman"/>
          <w:sz w:val="28"/>
          <w:szCs w:val="28"/>
        </w:rPr>
        <w:t>(for instance</w:t>
      </w:r>
      <w:r w:rsidR="00C6066A" w:rsidRPr="00530FD7">
        <w:rPr>
          <w:rFonts w:ascii="Times New Roman" w:hAnsi="Times New Roman" w:cs="Times New Roman"/>
          <w:sz w:val="28"/>
          <w:szCs w:val="28"/>
        </w:rPr>
        <w:t xml:space="preserve">, </w:t>
      </w:r>
      <w:r w:rsidR="00993E04">
        <w:rPr>
          <w:rFonts w:ascii="Times New Roman" w:hAnsi="Times New Roman" w:cs="Times New Roman"/>
          <w:sz w:val="28"/>
          <w:szCs w:val="28"/>
        </w:rPr>
        <w:t>“</w:t>
      </w:r>
      <w:r w:rsidR="0098533E">
        <w:rPr>
          <w:rFonts w:ascii="Times New Roman" w:hAnsi="Times New Roman" w:cs="Times New Roman"/>
          <w:sz w:val="28"/>
          <w:szCs w:val="28"/>
        </w:rPr>
        <w:t>i</w:t>
      </w:r>
      <w:r w:rsidR="00C6066A" w:rsidRPr="00530FD7">
        <w:rPr>
          <w:rFonts w:ascii="Times New Roman" w:hAnsi="Times New Roman" w:cs="Times New Roman"/>
          <w:sz w:val="28"/>
          <w:szCs w:val="28"/>
        </w:rPr>
        <w:t xml:space="preserve">t is </w:t>
      </w:r>
      <w:r w:rsidR="00327363">
        <w:rPr>
          <w:rFonts w:ascii="Times New Roman" w:hAnsi="Times New Roman" w:cs="Times New Roman"/>
          <w:sz w:val="28"/>
          <w:szCs w:val="28"/>
        </w:rPr>
        <w:t>favorable</w:t>
      </w:r>
      <w:r w:rsidR="00C6066A" w:rsidRPr="00530FD7">
        <w:rPr>
          <w:rFonts w:ascii="Times New Roman" w:hAnsi="Times New Roman" w:cs="Times New Roman"/>
          <w:sz w:val="28"/>
          <w:szCs w:val="28"/>
        </w:rPr>
        <w:t xml:space="preserve"> </w:t>
      </w:r>
      <w:r w:rsidR="00AE5CD8" w:rsidRPr="00530FD7">
        <w:rPr>
          <w:rFonts w:ascii="Times New Roman" w:hAnsi="Times New Roman" w:cs="Times New Roman"/>
          <w:sz w:val="28"/>
          <w:szCs w:val="28"/>
        </w:rPr>
        <w:t xml:space="preserve">for me </w:t>
      </w:r>
      <w:r w:rsidR="00C6066A" w:rsidRPr="00530FD7">
        <w:rPr>
          <w:rFonts w:ascii="Times New Roman" w:hAnsi="Times New Roman" w:cs="Times New Roman"/>
          <w:sz w:val="28"/>
          <w:szCs w:val="28"/>
        </w:rPr>
        <w:t xml:space="preserve">to </w:t>
      </w:r>
      <w:r w:rsidR="00993E04">
        <w:rPr>
          <w:rFonts w:ascii="Times New Roman" w:hAnsi="Times New Roman" w:cs="Times New Roman"/>
          <w:sz w:val="28"/>
          <w:szCs w:val="28"/>
        </w:rPr>
        <w:t>start my own business.”</w:t>
      </w:r>
      <w:r w:rsidR="00C6066A" w:rsidRPr="00530FD7">
        <w:rPr>
          <w:rFonts w:ascii="Times New Roman" w:hAnsi="Times New Roman" w:cs="Times New Roman"/>
          <w:sz w:val="28"/>
          <w:szCs w:val="28"/>
        </w:rPr>
        <w:t xml:space="preserve">). </w:t>
      </w:r>
    </w:p>
    <w:p w14:paraId="62692008" w14:textId="420FD3DD" w:rsidR="00C6066A" w:rsidRPr="00840410" w:rsidRDefault="002B580E" w:rsidP="002E7EA4">
      <w:pPr>
        <w:tabs>
          <w:tab w:val="left" w:pos="1134"/>
        </w:tabs>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In other words</w:t>
      </w:r>
      <w:r w:rsidR="00C6066A" w:rsidRPr="00530FD7">
        <w:rPr>
          <w:rFonts w:ascii="Times New Roman" w:hAnsi="Times New Roman" w:cs="Times New Roman"/>
          <w:sz w:val="28"/>
          <w:szCs w:val="28"/>
        </w:rPr>
        <w:t xml:space="preserve">, </w:t>
      </w:r>
      <w:r w:rsidRPr="00530FD7">
        <w:rPr>
          <w:rFonts w:ascii="Times New Roman" w:hAnsi="Times New Roman" w:cs="Times New Roman"/>
          <w:sz w:val="28"/>
          <w:szCs w:val="28"/>
        </w:rPr>
        <w:t>an individual’s attitude is affect</w:t>
      </w:r>
      <w:r w:rsidR="00C6066A" w:rsidRPr="00530FD7">
        <w:rPr>
          <w:rFonts w:ascii="Times New Roman" w:hAnsi="Times New Roman" w:cs="Times New Roman"/>
          <w:sz w:val="28"/>
          <w:szCs w:val="28"/>
        </w:rPr>
        <w:t xml:space="preserve">ed by the beliefs </w:t>
      </w:r>
      <w:r w:rsidRPr="00530FD7">
        <w:rPr>
          <w:rFonts w:ascii="Times New Roman" w:hAnsi="Times New Roman" w:cs="Times New Roman"/>
          <w:sz w:val="28"/>
          <w:szCs w:val="28"/>
        </w:rPr>
        <w:t>relating</w:t>
      </w:r>
      <w:r w:rsidR="00C6066A" w:rsidRPr="00530FD7">
        <w:rPr>
          <w:rFonts w:ascii="Times New Roman" w:hAnsi="Times New Roman" w:cs="Times New Roman"/>
          <w:sz w:val="28"/>
          <w:szCs w:val="28"/>
        </w:rPr>
        <w:t xml:space="preserve"> an action to many outcomes</w:t>
      </w:r>
      <w:r w:rsidR="00BB3C61" w:rsidRPr="00530FD7">
        <w:rPr>
          <w:rFonts w:ascii="Times New Roman" w:hAnsi="Times New Roman" w:cs="Times New Roman"/>
          <w:sz w:val="28"/>
          <w:szCs w:val="28"/>
        </w:rPr>
        <w:t xml:space="preserve"> in the future</w:t>
      </w:r>
      <w:r w:rsidR="00C6066A" w:rsidRPr="00530FD7">
        <w:rPr>
          <w:rFonts w:ascii="Times New Roman" w:hAnsi="Times New Roman" w:cs="Times New Roman"/>
          <w:sz w:val="28"/>
          <w:szCs w:val="28"/>
        </w:rPr>
        <w:t xml:space="preserve">. </w:t>
      </w:r>
      <w:r w:rsidR="00327363" w:rsidRPr="00327363">
        <w:rPr>
          <w:rFonts w:ascii="Times New Roman" w:hAnsi="Times New Roman" w:cs="Times New Roman"/>
          <w:sz w:val="28"/>
          <w:szCs w:val="28"/>
        </w:rPr>
        <w:t xml:space="preserve">The weight of each belief is determined by the outcome evaluation. As a result, such (positive or negative) attitudes may influence the extent to which people engage in that specific action, or, to put it another way, whether they act or do not act. </w:t>
      </w:r>
      <w:r w:rsidR="000F5C04">
        <w:rPr>
          <w:rFonts w:ascii="Times New Roman" w:hAnsi="Times New Roman" w:cs="Times New Roman"/>
          <w:sz w:val="28"/>
          <w:szCs w:val="28"/>
        </w:rPr>
        <w:t>T</w:t>
      </w:r>
      <w:r w:rsidR="00F275EB" w:rsidRPr="00327363">
        <w:rPr>
          <w:rFonts w:ascii="Times New Roman" w:hAnsi="Times New Roman" w:cs="Times New Roman"/>
          <w:sz w:val="28"/>
          <w:szCs w:val="28"/>
        </w:rPr>
        <w:t>he more advantage</w:t>
      </w:r>
      <w:r w:rsidR="00D8595F">
        <w:rPr>
          <w:rFonts w:ascii="Times New Roman" w:hAnsi="Times New Roman" w:cs="Times New Roman"/>
          <w:sz w:val="28"/>
          <w:szCs w:val="28"/>
        </w:rPr>
        <w:t>ou</w:t>
      </w:r>
      <w:r w:rsidR="00F275EB" w:rsidRPr="00327363">
        <w:rPr>
          <w:rFonts w:ascii="Times New Roman" w:hAnsi="Times New Roman" w:cs="Times New Roman"/>
          <w:sz w:val="28"/>
          <w:szCs w:val="28"/>
        </w:rPr>
        <w:t xml:space="preserve">s </w:t>
      </w:r>
      <w:r w:rsidR="00F275EB">
        <w:rPr>
          <w:rFonts w:ascii="Times New Roman" w:hAnsi="Times New Roman" w:cs="Times New Roman"/>
          <w:sz w:val="28"/>
          <w:szCs w:val="28"/>
        </w:rPr>
        <w:t>the behavior</w:t>
      </w:r>
      <w:r w:rsidR="00F275EB" w:rsidRPr="00327363">
        <w:rPr>
          <w:rFonts w:ascii="Times New Roman" w:hAnsi="Times New Roman" w:cs="Times New Roman"/>
          <w:sz w:val="28"/>
          <w:szCs w:val="28"/>
        </w:rPr>
        <w:t xml:space="preserve"> is considered to </w:t>
      </w:r>
      <w:r w:rsidR="00F275EB">
        <w:rPr>
          <w:rFonts w:ascii="Times New Roman" w:hAnsi="Times New Roman" w:cs="Times New Roman"/>
          <w:sz w:val="28"/>
          <w:szCs w:val="28"/>
        </w:rPr>
        <w:lastRenderedPageBreak/>
        <w:t>be,</w:t>
      </w:r>
      <w:r w:rsidR="00F275EB" w:rsidRPr="00327363">
        <w:rPr>
          <w:rFonts w:ascii="Times New Roman" w:hAnsi="Times New Roman" w:cs="Times New Roman"/>
          <w:sz w:val="28"/>
          <w:szCs w:val="28"/>
        </w:rPr>
        <w:t xml:space="preserve"> </w:t>
      </w:r>
      <w:r w:rsidR="00327363" w:rsidRPr="00327363">
        <w:rPr>
          <w:rFonts w:ascii="Times New Roman" w:hAnsi="Times New Roman" w:cs="Times New Roman"/>
          <w:sz w:val="28"/>
          <w:szCs w:val="28"/>
        </w:rPr>
        <w:t xml:space="preserve">the </w:t>
      </w:r>
      <w:r w:rsidR="007F69E8">
        <w:rPr>
          <w:rFonts w:ascii="Times New Roman" w:hAnsi="Times New Roman" w:cs="Times New Roman"/>
          <w:sz w:val="28"/>
          <w:szCs w:val="28"/>
        </w:rPr>
        <w:t>more intense</w:t>
      </w:r>
      <w:r w:rsidR="00327363" w:rsidRPr="00327363">
        <w:rPr>
          <w:rFonts w:ascii="Times New Roman" w:hAnsi="Times New Roman" w:cs="Times New Roman"/>
          <w:sz w:val="28"/>
          <w:szCs w:val="28"/>
        </w:rPr>
        <w:t xml:space="preserve"> the intent</w:t>
      </w:r>
      <w:r w:rsidR="00F275EB" w:rsidRPr="00F275EB">
        <w:rPr>
          <w:rFonts w:ascii="Times New Roman" w:hAnsi="Times New Roman" w:cs="Times New Roman"/>
          <w:sz w:val="28"/>
          <w:szCs w:val="28"/>
        </w:rPr>
        <w:t xml:space="preserve"> </w:t>
      </w:r>
      <w:r w:rsidR="00F275EB">
        <w:rPr>
          <w:rFonts w:ascii="Times New Roman" w:hAnsi="Times New Roman" w:cs="Times New Roman"/>
          <w:sz w:val="28"/>
          <w:szCs w:val="28"/>
        </w:rPr>
        <w:t>is</w:t>
      </w:r>
      <w:r w:rsidR="00327363" w:rsidRPr="00327363">
        <w:rPr>
          <w:rFonts w:ascii="Times New Roman" w:hAnsi="Times New Roman" w:cs="Times New Roman"/>
          <w:sz w:val="28"/>
          <w:szCs w:val="28"/>
        </w:rPr>
        <w:t xml:space="preserve"> to </w:t>
      </w:r>
      <w:r w:rsidR="007F69E8">
        <w:rPr>
          <w:rFonts w:ascii="Times New Roman" w:hAnsi="Times New Roman" w:cs="Times New Roman"/>
          <w:sz w:val="28"/>
          <w:szCs w:val="28"/>
        </w:rPr>
        <w:t>carry out</w:t>
      </w:r>
      <w:r w:rsidR="00327363" w:rsidRPr="00327363">
        <w:rPr>
          <w:rFonts w:ascii="Times New Roman" w:hAnsi="Times New Roman" w:cs="Times New Roman"/>
          <w:sz w:val="28"/>
          <w:szCs w:val="28"/>
        </w:rPr>
        <w:t xml:space="preserve"> </w:t>
      </w:r>
      <w:r w:rsidR="00F275EB">
        <w:rPr>
          <w:rFonts w:ascii="Times New Roman" w:hAnsi="Times New Roman" w:cs="Times New Roman"/>
          <w:sz w:val="28"/>
          <w:szCs w:val="28"/>
        </w:rPr>
        <w:t xml:space="preserve">such </w:t>
      </w:r>
      <w:r w:rsidR="00327363" w:rsidRPr="00327363">
        <w:rPr>
          <w:rFonts w:ascii="Times New Roman" w:hAnsi="Times New Roman" w:cs="Times New Roman"/>
          <w:sz w:val="28"/>
          <w:szCs w:val="28"/>
        </w:rPr>
        <w:t>a</w:t>
      </w:r>
      <w:r w:rsidR="00993E04">
        <w:rPr>
          <w:rFonts w:ascii="Times New Roman" w:hAnsi="Times New Roman" w:cs="Times New Roman"/>
          <w:sz w:val="28"/>
          <w:szCs w:val="28"/>
        </w:rPr>
        <w:t xml:space="preserve"> behavior</w:t>
      </w:r>
      <w:r w:rsidR="00327363" w:rsidRPr="00327363">
        <w:rPr>
          <w:rFonts w:ascii="Times New Roman" w:hAnsi="Times New Roman" w:cs="Times New Roman"/>
          <w:sz w:val="28"/>
          <w:szCs w:val="28"/>
        </w:rPr>
        <w:t>. On the other hand, the more detrimental, undesirable, or disagreeable the conduct is, the less likely people are to engage in it</w:t>
      </w:r>
      <w:r w:rsidR="00B95C60" w:rsidRPr="00840410">
        <w:rPr>
          <w:rFonts w:ascii="Times New Roman" w:hAnsi="Times New Roman" w:cs="Times New Roman"/>
          <w:sz w:val="28"/>
          <w:szCs w:val="28"/>
        </w:rPr>
        <w:t xml:space="preserve"> </w:t>
      </w:r>
      <w:r w:rsidR="00906FAA" w:rsidRPr="00840410">
        <w:rPr>
          <w:rFonts w:ascii="Times New Roman" w:hAnsi="Times New Roman" w:cs="Times New Roman"/>
          <w:sz w:val="28"/>
          <w:szCs w:val="28"/>
        </w:rPr>
        <w:t>[56</w:t>
      </w:r>
      <w:r w:rsidR="00D03C04" w:rsidRPr="00840410">
        <w:rPr>
          <w:rFonts w:ascii="Times New Roman" w:hAnsi="Times New Roman" w:cs="Times New Roman"/>
          <w:sz w:val="28"/>
          <w:szCs w:val="28"/>
        </w:rPr>
        <w:t>, p.</w:t>
      </w:r>
      <w:r w:rsidR="00543BB8">
        <w:rPr>
          <w:rFonts w:ascii="Times New Roman" w:hAnsi="Times New Roman" w:cs="Times New Roman"/>
          <w:sz w:val="28"/>
          <w:szCs w:val="28"/>
          <w:lang w:val="kk-KZ"/>
        </w:rPr>
        <w:t xml:space="preserve"> </w:t>
      </w:r>
      <w:r w:rsidR="00D03C04" w:rsidRPr="00840410">
        <w:rPr>
          <w:rFonts w:ascii="Times New Roman" w:hAnsi="Times New Roman" w:cs="Times New Roman"/>
          <w:sz w:val="28"/>
          <w:szCs w:val="28"/>
        </w:rPr>
        <w:t>182</w:t>
      </w:r>
      <w:r w:rsidR="00906FAA" w:rsidRPr="00840410">
        <w:rPr>
          <w:rFonts w:ascii="Times New Roman" w:hAnsi="Times New Roman" w:cs="Times New Roman"/>
          <w:sz w:val="28"/>
          <w:szCs w:val="28"/>
        </w:rPr>
        <w:t>]</w:t>
      </w:r>
      <w:r w:rsidR="00C6066A" w:rsidRPr="00840410">
        <w:rPr>
          <w:rFonts w:ascii="Times New Roman" w:hAnsi="Times New Roman" w:cs="Times New Roman"/>
          <w:sz w:val="28"/>
          <w:szCs w:val="28"/>
        </w:rPr>
        <w:t>. PA explains the personal desirability of any given behavior such as entrepreneurship.</w:t>
      </w:r>
    </w:p>
    <w:p w14:paraId="75FEB4FC" w14:textId="7E5AD4E8" w:rsidR="00C6066A" w:rsidRPr="00840410" w:rsidRDefault="00C6066A" w:rsidP="00CE73F3">
      <w:pPr>
        <w:adjustRightInd w:val="0"/>
        <w:snapToGrid w:val="0"/>
        <w:spacing w:after="0" w:line="240" w:lineRule="auto"/>
        <w:ind w:firstLine="709"/>
        <w:rPr>
          <w:rFonts w:ascii="Times New Roman" w:hAnsi="Times New Roman" w:cs="Times New Roman"/>
          <w:sz w:val="28"/>
          <w:szCs w:val="28"/>
        </w:rPr>
      </w:pPr>
      <w:r w:rsidRPr="00840410">
        <w:rPr>
          <w:rFonts w:ascii="Times New Roman" w:hAnsi="Times New Roman" w:cs="Times New Roman"/>
          <w:sz w:val="28"/>
          <w:szCs w:val="28"/>
        </w:rPr>
        <w:t xml:space="preserve">Many studies </w:t>
      </w:r>
      <w:r w:rsidR="008819F0" w:rsidRPr="00840410">
        <w:rPr>
          <w:rFonts w:ascii="Times New Roman" w:hAnsi="Times New Roman" w:cs="Times New Roman"/>
          <w:sz w:val="28"/>
          <w:szCs w:val="28"/>
        </w:rPr>
        <w:t>found</w:t>
      </w:r>
      <w:r w:rsidRPr="00840410">
        <w:rPr>
          <w:rFonts w:ascii="Times New Roman" w:hAnsi="Times New Roman" w:cs="Times New Roman"/>
          <w:sz w:val="28"/>
          <w:szCs w:val="28"/>
        </w:rPr>
        <w:t xml:space="preserve"> that PA towards entrepreneurship is the </w:t>
      </w:r>
      <w:r w:rsidR="006B255C">
        <w:rPr>
          <w:rFonts w:ascii="Times New Roman" w:hAnsi="Times New Roman" w:cs="Times New Roman"/>
          <w:sz w:val="28"/>
          <w:szCs w:val="28"/>
        </w:rPr>
        <w:t>most robust</w:t>
      </w:r>
      <w:r w:rsidRPr="00840410">
        <w:rPr>
          <w:rFonts w:ascii="Times New Roman" w:hAnsi="Times New Roman" w:cs="Times New Roman"/>
          <w:sz w:val="28"/>
          <w:szCs w:val="28"/>
        </w:rPr>
        <w:t xml:space="preserve"> predictor of EI</w:t>
      </w:r>
      <w:r w:rsidR="006B255C">
        <w:rPr>
          <w:rFonts w:ascii="Times New Roman" w:hAnsi="Times New Roman" w:cs="Times New Roman"/>
          <w:sz w:val="28"/>
          <w:szCs w:val="28"/>
        </w:rPr>
        <w:t>s</w:t>
      </w:r>
      <w:r w:rsidRPr="00840410">
        <w:rPr>
          <w:rFonts w:ascii="Times New Roman" w:hAnsi="Times New Roman" w:cs="Times New Roman"/>
          <w:sz w:val="28"/>
          <w:szCs w:val="28"/>
        </w:rPr>
        <w:t xml:space="preserve"> (e.g.,</w:t>
      </w:r>
      <w:r w:rsidR="00C07D2A" w:rsidRPr="00840410">
        <w:rPr>
          <w:rFonts w:ascii="Times New Roman" w:hAnsi="Times New Roman" w:cs="Times New Roman"/>
          <w:sz w:val="28"/>
          <w:szCs w:val="28"/>
        </w:rPr>
        <w:t xml:space="preserve"> </w:t>
      </w:r>
      <w:r w:rsidR="00906FAA" w:rsidRPr="00840410">
        <w:rPr>
          <w:rFonts w:ascii="Times New Roman" w:hAnsi="Times New Roman" w:cs="Times New Roman"/>
          <w:sz w:val="28"/>
          <w:szCs w:val="28"/>
        </w:rPr>
        <w:t>[</w:t>
      </w:r>
      <w:r w:rsidR="00742BB2" w:rsidRPr="00840410">
        <w:rPr>
          <w:rFonts w:ascii="Times New Roman" w:hAnsi="Times New Roman" w:cs="Times New Roman"/>
          <w:sz w:val="28"/>
          <w:szCs w:val="28"/>
        </w:rPr>
        <w:t>71</w:t>
      </w:r>
      <w:r w:rsidR="00D03C04"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03C04" w:rsidRPr="00840410">
        <w:rPr>
          <w:rFonts w:ascii="Times New Roman" w:hAnsi="Times New Roman" w:cs="Times New Roman"/>
          <w:sz w:val="28"/>
          <w:szCs w:val="28"/>
        </w:rPr>
        <w:t xml:space="preserve">269; </w:t>
      </w:r>
      <w:r w:rsidR="00840410" w:rsidRPr="00840410">
        <w:rPr>
          <w:rFonts w:ascii="Times New Roman" w:hAnsi="Times New Roman" w:cs="Times New Roman"/>
          <w:sz w:val="28"/>
          <w:szCs w:val="28"/>
        </w:rPr>
        <w:t xml:space="preserve">143, p. 411; </w:t>
      </w:r>
      <w:r w:rsidR="00E11175" w:rsidRPr="00840410">
        <w:rPr>
          <w:rFonts w:ascii="Times New Roman" w:hAnsi="Times New Roman" w:cs="Times New Roman"/>
          <w:sz w:val="28"/>
          <w:szCs w:val="28"/>
        </w:rPr>
        <w:t>144</w:t>
      </w:r>
      <w:r w:rsidR="00D03C04"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03C04" w:rsidRPr="00840410">
        <w:rPr>
          <w:rFonts w:ascii="Times New Roman" w:hAnsi="Times New Roman" w:cs="Times New Roman"/>
          <w:sz w:val="28"/>
          <w:szCs w:val="28"/>
        </w:rPr>
        <w:t xml:space="preserve">1090; </w:t>
      </w:r>
      <w:r w:rsidR="000F6F1B" w:rsidRPr="00840410">
        <w:rPr>
          <w:rFonts w:ascii="Times New Roman" w:hAnsi="Times New Roman" w:cs="Times New Roman"/>
          <w:sz w:val="28"/>
          <w:szCs w:val="28"/>
        </w:rPr>
        <w:t>147</w:t>
      </w:r>
      <w:r w:rsidR="00D03C04"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03C04" w:rsidRPr="00840410">
        <w:rPr>
          <w:rFonts w:ascii="Times New Roman" w:hAnsi="Times New Roman" w:cs="Times New Roman"/>
          <w:sz w:val="28"/>
          <w:szCs w:val="28"/>
        </w:rPr>
        <w:t xml:space="preserve">1; </w:t>
      </w:r>
      <w:r w:rsidR="00E11175" w:rsidRPr="00840410">
        <w:rPr>
          <w:rFonts w:ascii="Times New Roman" w:hAnsi="Times New Roman" w:cs="Times New Roman"/>
          <w:sz w:val="28"/>
          <w:szCs w:val="28"/>
        </w:rPr>
        <w:t>167</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 xml:space="preserve">81; </w:t>
      </w:r>
      <w:r w:rsidR="00C07D2A" w:rsidRPr="00840410">
        <w:rPr>
          <w:rFonts w:ascii="Times New Roman" w:hAnsi="Times New Roman" w:cs="Times New Roman"/>
          <w:sz w:val="28"/>
          <w:szCs w:val="28"/>
        </w:rPr>
        <w:t>18</w:t>
      </w:r>
      <w:r w:rsidR="0089715B" w:rsidRPr="00840410">
        <w:rPr>
          <w:rFonts w:ascii="Times New Roman" w:hAnsi="Times New Roman" w:cs="Times New Roman"/>
          <w:sz w:val="28"/>
          <w:szCs w:val="28"/>
        </w:rPr>
        <w:t>0</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w:t>
      </w:r>
      <w:r w:rsidR="006B6351" w:rsidRPr="00840410">
        <w:rPr>
          <w:rFonts w:ascii="Times New Roman" w:hAnsi="Times New Roman" w:cs="Times New Roman"/>
          <w:sz w:val="28"/>
          <w:szCs w:val="28"/>
        </w:rPr>
        <w:t xml:space="preserve">417; </w:t>
      </w:r>
      <w:r w:rsidR="00742BB2" w:rsidRPr="00840410">
        <w:rPr>
          <w:rFonts w:ascii="Times New Roman" w:hAnsi="Times New Roman" w:cs="Times New Roman"/>
          <w:sz w:val="28"/>
          <w:szCs w:val="28"/>
        </w:rPr>
        <w:t>18</w:t>
      </w:r>
      <w:r w:rsidR="0089715B" w:rsidRPr="00840410">
        <w:rPr>
          <w:rFonts w:ascii="Times New Roman" w:hAnsi="Times New Roman" w:cs="Times New Roman"/>
          <w:sz w:val="28"/>
          <w:szCs w:val="28"/>
        </w:rPr>
        <w:t>1</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 xml:space="preserve">538; </w:t>
      </w:r>
      <w:r w:rsidR="00E11175" w:rsidRPr="00840410">
        <w:rPr>
          <w:rFonts w:ascii="Times New Roman" w:hAnsi="Times New Roman" w:cs="Times New Roman"/>
          <w:sz w:val="28"/>
          <w:szCs w:val="28"/>
        </w:rPr>
        <w:t>19</w:t>
      </w:r>
      <w:r w:rsidR="0089715B" w:rsidRPr="00840410">
        <w:rPr>
          <w:rFonts w:ascii="Times New Roman" w:hAnsi="Times New Roman" w:cs="Times New Roman"/>
          <w:sz w:val="28"/>
          <w:szCs w:val="28"/>
        </w:rPr>
        <w:t>1</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 xml:space="preserve">655; </w:t>
      </w:r>
      <w:r w:rsidR="00D52EFE" w:rsidRPr="00840410">
        <w:rPr>
          <w:rFonts w:ascii="Times New Roman" w:hAnsi="Times New Roman" w:cs="Times New Roman"/>
          <w:sz w:val="28"/>
          <w:szCs w:val="28"/>
        </w:rPr>
        <w:t>19</w:t>
      </w:r>
      <w:r w:rsidR="0089715B" w:rsidRPr="00840410">
        <w:rPr>
          <w:rFonts w:ascii="Times New Roman" w:hAnsi="Times New Roman" w:cs="Times New Roman"/>
          <w:sz w:val="28"/>
          <w:szCs w:val="28"/>
        </w:rPr>
        <w:t>2</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 xml:space="preserve">4029; </w:t>
      </w:r>
      <w:r w:rsidR="00E11175" w:rsidRPr="00840410">
        <w:rPr>
          <w:rFonts w:ascii="Times New Roman" w:hAnsi="Times New Roman" w:cs="Times New Roman"/>
          <w:sz w:val="28"/>
          <w:szCs w:val="28"/>
        </w:rPr>
        <w:t>19</w:t>
      </w:r>
      <w:r w:rsidR="0089715B" w:rsidRPr="00840410">
        <w:rPr>
          <w:rFonts w:ascii="Times New Roman" w:hAnsi="Times New Roman" w:cs="Times New Roman"/>
          <w:sz w:val="28"/>
          <w:szCs w:val="28"/>
        </w:rPr>
        <w:t>6</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 xml:space="preserve">335; </w:t>
      </w:r>
      <w:r w:rsidR="000F6F1B" w:rsidRPr="00840410">
        <w:rPr>
          <w:rFonts w:ascii="Times New Roman" w:hAnsi="Times New Roman" w:cs="Times New Roman"/>
          <w:sz w:val="28"/>
          <w:szCs w:val="28"/>
        </w:rPr>
        <w:t>323</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 xml:space="preserve">162; </w:t>
      </w:r>
      <w:r w:rsidR="00D52EFE" w:rsidRPr="00840410">
        <w:rPr>
          <w:rFonts w:ascii="Times New Roman" w:hAnsi="Times New Roman" w:cs="Times New Roman"/>
          <w:sz w:val="28"/>
          <w:szCs w:val="28"/>
        </w:rPr>
        <w:t>325</w:t>
      </w:r>
      <w:r w:rsidR="00D267B6" w:rsidRPr="00840410">
        <w:rPr>
          <w:rFonts w:ascii="Times New Roman" w:hAnsi="Times New Roman" w:cs="Times New Roman"/>
          <w:sz w:val="28"/>
          <w:szCs w:val="28"/>
        </w:rPr>
        <w:t>-32</w:t>
      </w:r>
      <w:r w:rsidR="000D30FA" w:rsidRPr="00840410">
        <w:rPr>
          <w:rFonts w:ascii="Times New Roman" w:hAnsi="Times New Roman" w:cs="Times New Roman"/>
          <w:sz w:val="28"/>
          <w:szCs w:val="28"/>
        </w:rPr>
        <w:t>7</w:t>
      </w:r>
      <w:r w:rsidR="00906FAA" w:rsidRPr="00840410">
        <w:rPr>
          <w:rFonts w:ascii="Times New Roman" w:hAnsi="Times New Roman" w:cs="Times New Roman"/>
          <w:sz w:val="28"/>
          <w:szCs w:val="28"/>
        </w:rPr>
        <w:t>]</w:t>
      </w:r>
      <w:r w:rsidRPr="00840410">
        <w:rPr>
          <w:rFonts w:ascii="Times New Roman" w:hAnsi="Times New Roman" w:cs="Times New Roman"/>
          <w:sz w:val="28"/>
          <w:szCs w:val="28"/>
        </w:rPr>
        <w:t>).</w:t>
      </w:r>
      <w:r w:rsidR="00C07D2A" w:rsidRPr="00840410">
        <w:rPr>
          <w:rFonts w:ascii="Times New Roman" w:hAnsi="Times New Roman" w:cs="Times New Roman"/>
          <w:sz w:val="28"/>
          <w:szCs w:val="28"/>
        </w:rPr>
        <w:t xml:space="preserve"> </w:t>
      </w:r>
      <w:r w:rsidRPr="00840410">
        <w:rPr>
          <w:rFonts w:ascii="Times New Roman" w:hAnsi="Times New Roman" w:cs="Times New Roman"/>
          <w:sz w:val="28"/>
          <w:szCs w:val="28"/>
        </w:rPr>
        <w:t xml:space="preserve">The positive </w:t>
      </w:r>
      <w:r w:rsidR="00EC3345">
        <w:rPr>
          <w:rFonts w:ascii="Times New Roman" w:hAnsi="Times New Roman" w:cs="Times New Roman"/>
          <w:sz w:val="28"/>
          <w:szCs w:val="28"/>
        </w:rPr>
        <w:t>association</w:t>
      </w:r>
      <w:r w:rsidRPr="00840410">
        <w:rPr>
          <w:rFonts w:ascii="Times New Roman" w:hAnsi="Times New Roman" w:cs="Times New Roman"/>
          <w:sz w:val="28"/>
          <w:szCs w:val="28"/>
        </w:rPr>
        <w:t xml:space="preserve"> </w:t>
      </w:r>
      <w:r w:rsidR="006B255C">
        <w:rPr>
          <w:rFonts w:ascii="Times New Roman" w:hAnsi="Times New Roman" w:cs="Times New Roman"/>
          <w:sz w:val="28"/>
          <w:szCs w:val="28"/>
        </w:rPr>
        <w:t>of</w:t>
      </w:r>
      <w:r w:rsidRPr="00840410">
        <w:rPr>
          <w:rFonts w:ascii="Times New Roman" w:hAnsi="Times New Roman" w:cs="Times New Roman"/>
          <w:sz w:val="28"/>
          <w:szCs w:val="28"/>
        </w:rPr>
        <w:t xml:space="preserve"> PA </w:t>
      </w:r>
      <w:r w:rsidR="006B255C">
        <w:rPr>
          <w:rFonts w:ascii="Times New Roman" w:hAnsi="Times New Roman" w:cs="Times New Roman"/>
          <w:sz w:val="28"/>
          <w:szCs w:val="28"/>
        </w:rPr>
        <w:t>versus</w:t>
      </w:r>
      <w:r w:rsidRPr="00840410">
        <w:rPr>
          <w:rFonts w:ascii="Times New Roman" w:hAnsi="Times New Roman" w:cs="Times New Roman"/>
          <w:sz w:val="28"/>
          <w:szCs w:val="28"/>
        </w:rPr>
        <w:t xml:space="preserve"> EI</w:t>
      </w:r>
      <w:r w:rsidR="00EC3345">
        <w:rPr>
          <w:rFonts w:ascii="Times New Roman" w:hAnsi="Times New Roman" w:cs="Times New Roman"/>
          <w:sz w:val="28"/>
          <w:szCs w:val="28"/>
        </w:rPr>
        <w:t>s</w:t>
      </w:r>
      <w:r w:rsidRPr="00840410">
        <w:rPr>
          <w:rFonts w:ascii="Times New Roman" w:hAnsi="Times New Roman" w:cs="Times New Roman"/>
          <w:sz w:val="28"/>
          <w:szCs w:val="28"/>
        </w:rPr>
        <w:t xml:space="preserve"> has also been </w:t>
      </w:r>
      <w:r w:rsidR="006B255C">
        <w:rPr>
          <w:rFonts w:ascii="Times New Roman" w:hAnsi="Times New Roman" w:cs="Times New Roman"/>
          <w:sz w:val="28"/>
          <w:szCs w:val="28"/>
        </w:rPr>
        <w:t>proved</w:t>
      </w:r>
      <w:r w:rsidRPr="00840410">
        <w:rPr>
          <w:rFonts w:ascii="Times New Roman" w:hAnsi="Times New Roman" w:cs="Times New Roman"/>
          <w:sz w:val="28"/>
          <w:szCs w:val="28"/>
        </w:rPr>
        <w:t xml:space="preserve"> in </w:t>
      </w:r>
      <w:r w:rsidR="00EC3345">
        <w:rPr>
          <w:rFonts w:ascii="Times New Roman" w:hAnsi="Times New Roman" w:cs="Times New Roman"/>
          <w:sz w:val="28"/>
          <w:szCs w:val="28"/>
        </w:rPr>
        <w:t>various</w:t>
      </w:r>
      <w:r w:rsidRPr="00840410">
        <w:rPr>
          <w:rFonts w:ascii="Times New Roman" w:hAnsi="Times New Roman" w:cs="Times New Roman"/>
          <w:sz w:val="28"/>
          <w:szCs w:val="28"/>
        </w:rPr>
        <w:t xml:space="preserve"> </w:t>
      </w:r>
      <w:r w:rsidR="006B255C">
        <w:rPr>
          <w:rFonts w:ascii="Times New Roman" w:hAnsi="Times New Roman" w:cs="Times New Roman"/>
          <w:sz w:val="28"/>
          <w:szCs w:val="28"/>
        </w:rPr>
        <w:t>setting</w:t>
      </w:r>
      <w:r w:rsidRPr="00840410">
        <w:rPr>
          <w:rFonts w:ascii="Times New Roman" w:hAnsi="Times New Roman" w:cs="Times New Roman"/>
          <w:sz w:val="28"/>
          <w:szCs w:val="28"/>
        </w:rPr>
        <w:t xml:space="preserve">s </w:t>
      </w:r>
      <w:r w:rsidR="00906FAA" w:rsidRPr="00840410">
        <w:rPr>
          <w:rFonts w:ascii="Times New Roman" w:hAnsi="Times New Roman" w:cs="Times New Roman"/>
          <w:sz w:val="28"/>
          <w:szCs w:val="28"/>
        </w:rPr>
        <w:t>[</w:t>
      </w:r>
      <w:r w:rsidR="00DB125D" w:rsidRPr="00840410">
        <w:rPr>
          <w:rFonts w:ascii="Times New Roman" w:hAnsi="Times New Roman" w:cs="Times New Roman"/>
          <w:sz w:val="28"/>
          <w:szCs w:val="28"/>
        </w:rPr>
        <w:t>323</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162</w:t>
      </w:r>
      <w:r w:rsidR="00D01C61" w:rsidRPr="00840410">
        <w:rPr>
          <w:rFonts w:ascii="Times New Roman" w:hAnsi="Times New Roman" w:cs="Times New Roman"/>
          <w:sz w:val="28"/>
          <w:szCs w:val="28"/>
        </w:rPr>
        <w:t>; 328</w:t>
      </w:r>
      <w:r w:rsidR="00906FAA" w:rsidRPr="00840410">
        <w:rPr>
          <w:rFonts w:ascii="Times New Roman" w:hAnsi="Times New Roman" w:cs="Times New Roman"/>
          <w:sz w:val="28"/>
          <w:szCs w:val="28"/>
        </w:rPr>
        <w:t>]</w:t>
      </w:r>
      <w:r w:rsidRPr="00840410">
        <w:rPr>
          <w:rFonts w:ascii="Times New Roman" w:hAnsi="Times New Roman" w:cs="Times New Roman"/>
          <w:sz w:val="28"/>
          <w:szCs w:val="28"/>
        </w:rPr>
        <w:t xml:space="preserve">. However, </w:t>
      </w:r>
      <w:r w:rsidR="00AB789E" w:rsidRPr="00840410">
        <w:rPr>
          <w:rFonts w:ascii="Times New Roman" w:hAnsi="Times New Roman" w:cs="Times New Roman"/>
          <w:sz w:val="28"/>
          <w:szCs w:val="28"/>
        </w:rPr>
        <w:t xml:space="preserve">conversely </w:t>
      </w:r>
      <w:r w:rsidR="002276B7" w:rsidRPr="00840410">
        <w:rPr>
          <w:rFonts w:ascii="Times New Roman" w:hAnsi="Times New Roman" w:cs="Times New Roman"/>
          <w:sz w:val="28"/>
          <w:szCs w:val="28"/>
        </w:rPr>
        <w:t>evidenced</w:t>
      </w:r>
      <w:r w:rsidR="00F81885" w:rsidRPr="00840410">
        <w:rPr>
          <w:rFonts w:ascii="Times New Roman" w:hAnsi="Times New Roman" w:cs="Times New Roman"/>
          <w:sz w:val="28"/>
          <w:szCs w:val="28"/>
        </w:rPr>
        <w:t xml:space="preserve"> from some </w:t>
      </w:r>
      <w:r w:rsidR="00F81885" w:rsidRPr="00530FD7">
        <w:rPr>
          <w:rFonts w:ascii="Times New Roman" w:hAnsi="Times New Roman" w:cs="Times New Roman"/>
          <w:sz w:val="28"/>
          <w:szCs w:val="28"/>
        </w:rPr>
        <w:t>other studies</w:t>
      </w:r>
      <w:r w:rsidRPr="00530FD7">
        <w:rPr>
          <w:rFonts w:ascii="Times New Roman" w:hAnsi="Times New Roman" w:cs="Times New Roman"/>
          <w:sz w:val="28"/>
          <w:szCs w:val="28"/>
        </w:rPr>
        <w:t xml:space="preserve">, PA has been </w:t>
      </w:r>
      <w:r w:rsidR="002276B7" w:rsidRPr="00530FD7">
        <w:rPr>
          <w:rFonts w:ascii="Times New Roman" w:hAnsi="Times New Roman" w:cs="Times New Roman"/>
          <w:sz w:val="28"/>
          <w:szCs w:val="28"/>
        </w:rPr>
        <w:t>considered</w:t>
      </w:r>
      <w:r w:rsidRPr="00530FD7">
        <w:rPr>
          <w:rFonts w:ascii="Times New Roman" w:hAnsi="Times New Roman" w:cs="Times New Roman"/>
          <w:sz w:val="28"/>
          <w:szCs w:val="28"/>
        </w:rPr>
        <w:t xml:space="preserve"> as an insignificant </w:t>
      </w:r>
      <w:r w:rsidR="0093448E" w:rsidRPr="00530FD7">
        <w:rPr>
          <w:rFonts w:ascii="Times New Roman" w:hAnsi="Times New Roman" w:cs="Times New Roman"/>
          <w:sz w:val="28"/>
          <w:szCs w:val="28"/>
        </w:rPr>
        <w:t>antecedent</w:t>
      </w:r>
      <w:r w:rsidRPr="00530FD7">
        <w:rPr>
          <w:rFonts w:ascii="Times New Roman" w:hAnsi="Times New Roman" w:cs="Times New Roman"/>
          <w:sz w:val="28"/>
          <w:szCs w:val="28"/>
        </w:rPr>
        <w:t xml:space="preserve"> of </w:t>
      </w:r>
      <w:r w:rsidRPr="00840410">
        <w:rPr>
          <w:rFonts w:ascii="Times New Roman" w:hAnsi="Times New Roman" w:cs="Times New Roman"/>
          <w:sz w:val="28"/>
          <w:szCs w:val="28"/>
        </w:rPr>
        <w:t>EI</w:t>
      </w:r>
      <w:r w:rsidR="0093448E" w:rsidRPr="00840410">
        <w:rPr>
          <w:rFonts w:ascii="Times New Roman" w:hAnsi="Times New Roman" w:cs="Times New Roman"/>
          <w:sz w:val="28"/>
          <w:szCs w:val="28"/>
        </w:rPr>
        <w:t>s</w:t>
      </w:r>
      <w:r w:rsidRPr="00840410">
        <w:rPr>
          <w:rFonts w:ascii="Times New Roman" w:hAnsi="Times New Roman" w:cs="Times New Roman"/>
          <w:sz w:val="28"/>
          <w:szCs w:val="28"/>
        </w:rPr>
        <w:t xml:space="preserve"> </w:t>
      </w:r>
      <w:r w:rsidR="00906FAA" w:rsidRPr="00840410">
        <w:rPr>
          <w:rFonts w:ascii="Times New Roman" w:hAnsi="Times New Roman" w:cs="Times New Roman"/>
          <w:sz w:val="28"/>
          <w:szCs w:val="28"/>
        </w:rPr>
        <w:t>[</w:t>
      </w:r>
      <w:r w:rsidR="00AC5F67" w:rsidRPr="00840410">
        <w:rPr>
          <w:rFonts w:ascii="Times New Roman" w:hAnsi="Times New Roman" w:cs="Times New Roman"/>
          <w:sz w:val="28"/>
          <w:szCs w:val="28"/>
        </w:rPr>
        <w:t>308</w:t>
      </w:r>
      <w:r w:rsidR="006B6351" w:rsidRPr="00840410">
        <w:rPr>
          <w:rFonts w:ascii="Times New Roman" w:hAnsi="Times New Roman" w:cs="Times New Roman"/>
          <w:sz w:val="28"/>
          <w:szCs w:val="28"/>
        </w:rPr>
        <w:t>,</w:t>
      </w:r>
      <w:r w:rsidR="00840410" w:rsidRPr="00840410">
        <w:rPr>
          <w:rFonts w:ascii="Times New Roman" w:hAnsi="Times New Roman" w:cs="Times New Roman"/>
          <w:sz w:val="28"/>
          <w:szCs w:val="28"/>
        </w:rPr>
        <w:t> </w:t>
      </w:r>
      <w:r w:rsidR="006B6351" w:rsidRPr="00840410">
        <w:rPr>
          <w:rFonts w:ascii="Times New Roman" w:hAnsi="Times New Roman" w:cs="Times New Roman"/>
          <w:sz w:val="28"/>
          <w:szCs w:val="28"/>
        </w:rPr>
        <w:t>p.</w:t>
      </w:r>
      <w:r w:rsidR="00840410" w:rsidRPr="00840410">
        <w:rPr>
          <w:rFonts w:ascii="Times New Roman" w:hAnsi="Times New Roman" w:cs="Times New Roman"/>
          <w:sz w:val="28"/>
          <w:szCs w:val="28"/>
        </w:rPr>
        <w:t> </w:t>
      </w:r>
      <w:r w:rsidR="006B6351" w:rsidRPr="00840410">
        <w:rPr>
          <w:rFonts w:ascii="Times New Roman" w:hAnsi="Times New Roman" w:cs="Times New Roman"/>
          <w:sz w:val="28"/>
          <w:szCs w:val="28"/>
        </w:rPr>
        <w:t>147</w:t>
      </w:r>
      <w:r w:rsidR="00906FAA" w:rsidRPr="00840410">
        <w:rPr>
          <w:rFonts w:ascii="Times New Roman" w:hAnsi="Times New Roman" w:cs="Times New Roman"/>
          <w:sz w:val="28"/>
          <w:szCs w:val="28"/>
        </w:rPr>
        <w:t>]</w:t>
      </w:r>
      <w:r w:rsidRPr="00840410">
        <w:rPr>
          <w:rFonts w:ascii="Times New Roman" w:hAnsi="Times New Roman" w:cs="Times New Roman"/>
          <w:sz w:val="28"/>
          <w:szCs w:val="28"/>
        </w:rPr>
        <w:t>.</w:t>
      </w:r>
    </w:p>
    <w:p w14:paraId="47721ED5" w14:textId="4FC1F45E" w:rsidR="00C6066A"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Nevertheless, </w:t>
      </w:r>
      <w:r w:rsidR="0050096B" w:rsidRPr="00530FD7">
        <w:rPr>
          <w:rFonts w:ascii="Times New Roman" w:hAnsi="Times New Roman" w:cs="Times New Roman"/>
          <w:sz w:val="28"/>
          <w:szCs w:val="28"/>
        </w:rPr>
        <w:t>generally speaking</w:t>
      </w:r>
      <w:r w:rsidRPr="00530FD7">
        <w:rPr>
          <w:rFonts w:ascii="Times New Roman" w:hAnsi="Times New Roman" w:cs="Times New Roman"/>
          <w:sz w:val="28"/>
          <w:szCs w:val="28"/>
        </w:rPr>
        <w:t xml:space="preserve">, </w:t>
      </w:r>
      <w:r w:rsidR="0050096B" w:rsidRPr="00530FD7">
        <w:rPr>
          <w:rFonts w:ascii="Times New Roman" w:hAnsi="Times New Roman" w:cs="Times New Roman"/>
          <w:sz w:val="28"/>
          <w:szCs w:val="28"/>
        </w:rPr>
        <w:t xml:space="preserve">where there is a </w:t>
      </w:r>
      <w:r w:rsidRPr="00530FD7">
        <w:rPr>
          <w:rFonts w:ascii="Times New Roman" w:hAnsi="Times New Roman" w:cs="Times New Roman"/>
          <w:sz w:val="28"/>
          <w:szCs w:val="28"/>
        </w:rPr>
        <w:t xml:space="preserve">more favorable PA towards a behavior, </w:t>
      </w:r>
      <w:r w:rsidR="00C24091" w:rsidRPr="00530FD7">
        <w:rPr>
          <w:rFonts w:ascii="Times New Roman" w:hAnsi="Times New Roman" w:cs="Times New Roman"/>
          <w:sz w:val="28"/>
          <w:szCs w:val="28"/>
        </w:rPr>
        <w:t>there is</w:t>
      </w:r>
      <w:r w:rsidRPr="00530FD7">
        <w:rPr>
          <w:rFonts w:ascii="Times New Roman" w:hAnsi="Times New Roman" w:cs="Times New Roman"/>
          <w:sz w:val="28"/>
          <w:szCs w:val="28"/>
        </w:rPr>
        <w:t xml:space="preserve"> </w:t>
      </w:r>
      <w:r w:rsidR="00C24091" w:rsidRPr="00530FD7">
        <w:rPr>
          <w:rFonts w:ascii="Times New Roman" w:hAnsi="Times New Roman" w:cs="Times New Roman"/>
          <w:sz w:val="28"/>
          <w:szCs w:val="28"/>
        </w:rPr>
        <w:t xml:space="preserve">a </w:t>
      </w:r>
      <w:r w:rsidRPr="00530FD7">
        <w:rPr>
          <w:rFonts w:ascii="Times New Roman" w:hAnsi="Times New Roman" w:cs="Times New Roman"/>
          <w:sz w:val="28"/>
          <w:szCs w:val="28"/>
        </w:rPr>
        <w:t xml:space="preserve">stronger intention to </w:t>
      </w:r>
      <w:r w:rsidR="00EC3345">
        <w:rPr>
          <w:rFonts w:ascii="Times New Roman" w:hAnsi="Times New Roman" w:cs="Times New Roman"/>
          <w:sz w:val="28"/>
          <w:szCs w:val="28"/>
        </w:rPr>
        <w:t>conduct</w:t>
      </w:r>
      <w:r w:rsidRPr="00530FD7">
        <w:rPr>
          <w:rFonts w:ascii="Times New Roman" w:hAnsi="Times New Roman" w:cs="Times New Roman"/>
          <w:sz w:val="28"/>
          <w:szCs w:val="28"/>
        </w:rPr>
        <w:t xml:space="preserve"> that behavior. Therefore, </w:t>
      </w:r>
      <w:r w:rsidR="00327363" w:rsidRPr="00327363">
        <w:rPr>
          <w:rFonts w:ascii="Times New Roman" w:hAnsi="Times New Roman" w:cs="Times New Roman"/>
          <w:sz w:val="28"/>
          <w:szCs w:val="28"/>
        </w:rPr>
        <w:t xml:space="preserve">People may </w:t>
      </w:r>
      <w:r w:rsidR="006B255C">
        <w:rPr>
          <w:rFonts w:ascii="Times New Roman" w:hAnsi="Times New Roman" w:cs="Times New Roman"/>
          <w:sz w:val="28"/>
          <w:szCs w:val="28"/>
        </w:rPr>
        <w:t>raise</w:t>
      </w:r>
      <w:r w:rsidR="00327363" w:rsidRPr="00327363">
        <w:rPr>
          <w:rFonts w:ascii="Times New Roman" w:hAnsi="Times New Roman" w:cs="Times New Roman"/>
          <w:sz w:val="28"/>
          <w:szCs w:val="28"/>
        </w:rPr>
        <w:t xml:space="preserve"> business ideas and establish their own </w:t>
      </w:r>
      <w:r w:rsidR="006B255C">
        <w:rPr>
          <w:rFonts w:ascii="Times New Roman" w:hAnsi="Times New Roman" w:cs="Times New Roman"/>
          <w:sz w:val="28"/>
          <w:szCs w:val="28"/>
        </w:rPr>
        <w:t>firms</w:t>
      </w:r>
      <w:r w:rsidR="00327363" w:rsidRPr="00327363">
        <w:rPr>
          <w:rFonts w:ascii="Times New Roman" w:hAnsi="Times New Roman" w:cs="Times New Roman"/>
          <w:sz w:val="28"/>
          <w:szCs w:val="28"/>
        </w:rPr>
        <w:t xml:space="preserve"> if they perceive entrepreneurship as a more </w:t>
      </w:r>
      <w:r w:rsidR="006B255C">
        <w:rPr>
          <w:rFonts w:ascii="Times New Roman" w:hAnsi="Times New Roman" w:cs="Times New Roman"/>
          <w:sz w:val="28"/>
          <w:szCs w:val="28"/>
        </w:rPr>
        <w:t>appealing</w:t>
      </w:r>
      <w:r w:rsidR="00327363" w:rsidRPr="00327363">
        <w:rPr>
          <w:rFonts w:ascii="Times New Roman" w:hAnsi="Times New Roman" w:cs="Times New Roman"/>
          <w:sz w:val="28"/>
          <w:szCs w:val="28"/>
        </w:rPr>
        <w:t xml:space="preserve"> </w:t>
      </w:r>
      <w:r w:rsidR="006B255C">
        <w:rPr>
          <w:rFonts w:ascii="Times New Roman" w:hAnsi="Times New Roman" w:cs="Times New Roman"/>
          <w:sz w:val="28"/>
          <w:szCs w:val="28"/>
        </w:rPr>
        <w:t xml:space="preserve">and </w:t>
      </w:r>
      <w:r w:rsidR="00327363" w:rsidRPr="00327363">
        <w:rPr>
          <w:rFonts w:ascii="Times New Roman" w:hAnsi="Times New Roman" w:cs="Times New Roman"/>
          <w:sz w:val="28"/>
          <w:szCs w:val="28"/>
        </w:rPr>
        <w:t>advantageous choice</w:t>
      </w:r>
      <w:r w:rsidRPr="00840410">
        <w:rPr>
          <w:rFonts w:ascii="Times New Roman" w:hAnsi="Times New Roman" w:cs="Times New Roman"/>
          <w:sz w:val="28"/>
          <w:szCs w:val="28"/>
        </w:rPr>
        <w:t xml:space="preserve"> </w:t>
      </w:r>
      <w:r w:rsidR="00906FAA" w:rsidRPr="00840410">
        <w:rPr>
          <w:rFonts w:ascii="Times New Roman" w:hAnsi="Times New Roman" w:cs="Times New Roman"/>
          <w:sz w:val="28"/>
          <w:szCs w:val="28"/>
        </w:rPr>
        <w:t>[56</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182</w:t>
      </w:r>
      <w:r w:rsidR="00906FAA" w:rsidRPr="00840410">
        <w:rPr>
          <w:rFonts w:ascii="Times New Roman" w:hAnsi="Times New Roman" w:cs="Times New Roman"/>
          <w:sz w:val="28"/>
          <w:szCs w:val="28"/>
        </w:rPr>
        <w:t>]</w:t>
      </w:r>
      <w:r w:rsidRPr="00840410">
        <w:rPr>
          <w:rFonts w:ascii="Times New Roman" w:hAnsi="Times New Roman" w:cs="Times New Roman"/>
          <w:sz w:val="28"/>
          <w:szCs w:val="28"/>
        </w:rPr>
        <w:t>. Accordingly</w:t>
      </w:r>
      <w:r w:rsidRPr="00530FD7">
        <w:rPr>
          <w:rFonts w:ascii="Times New Roman" w:hAnsi="Times New Roman" w:cs="Times New Roman"/>
          <w:sz w:val="28"/>
          <w:szCs w:val="28"/>
        </w:rPr>
        <w:t>, th</w:t>
      </w:r>
      <w:r w:rsidR="00D8595F">
        <w:rPr>
          <w:rFonts w:ascii="Times New Roman" w:hAnsi="Times New Roman" w:cs="Times New Roman"/>
          <w:sz w:val="28"/>
          <w:szCs w:val="28"/>
        </w:rPr>
        <w:t>is</w:t>
      </w:r>
      <w:r w:rsidRPr="00530FD7">
        <w:rPr>
          <w:rFonts w:ascii="Times New Roman" w:hAnsi="Times New Roman" w:cs="Times New Roman"/>
          <w:sz w:val="28"/>
          <w:szCs w:val="28"/>
        </w:rPr>
        <w:t xml:space="preserve"> </w:t>
      </w:r>
      <w:r w:rsidR="00A25E79">
        <w:rPr>
          <w:rFonts w:ascii="Times New Roman" w:hAnsi="Times New Roman" w:cs="Times New Roman"/>
          <w:sz w:val="28"/>
          <w:szCs w:val="28"/>
        </w:rPr>
        <w:t>study posed the first</w:t>
      </w:r>
      <w:r w:rsidRPr="00530FD7">
        <w:rPr>
          <w:rFonts w:ascii="Times New Roman" w:hAnsi="Times New Roman" w:cs="Times New Roman"/>
          <w:sz w:val="28"/>
          <w:szCs w:val="28"/>
        </w:rPr>
        <w:t xml:space="preserve"> hypothesis </w:t>
      </w:r>
      <w:r w:rsidR="00A25E79">
        <w:rPr>
          <w:rFonts w:ascii="Times New Roman" w:hAnsi="Times New Roman" w:cs="Times New Roman"/>
          <w:sz w:val="28"/>
          <w:szCs w:val="28"/>
        </w:rPr>
        <w:t>as below</w:t>
      </w:r>
      <w:r w:rsidRPr="00530FD7">
        <w:rPr>
          <w:rFonts w:ascii="Times New Roman" w:hAnsi="Times New Roman" w:cs="Times New Roman"/>
          <w:sz w:val="28"/>
          <w:szCs w:val="28"/>
        </w:rPr>
        <w:t>:</w:t>
      </w:r>
    </w:p>
    <w:p w14:paraId="0015B1D1" w14:textId="691723B7" w:rsidR="00C6066A" w:rsidRPr="00530FD7" w:rsidRDefault="005F36C0" w:rsidP="00CE73F3">
      <w:pPr>
        <w:adjustRightInd w:val="0"/>
        <w:snapToGrid w:val="0"/>
        <w:spacing w:after="0" w:line="240" w:lineRule="auto"/>
        <w:ind w:firstLine="709"/>
        <w:rPr>
          <w:rFonts w:ascii="Times New Roman" w:hAnsi="Times New Roman" w:cs="Times New Roman"/>
          <w:sz w:val="28"/>
          <w:szCs w:val="28"/>
        </w:rPr>
      </w:pPr>
      <w:r w:rsidRPr="002B0187">
        <w:rPr>
          <w:rFonts w:ascii="Times New Roman" w:hAnsi="Times New Roman" w:cs="Times New Roman"/>
          <w:bCs/>
          <w:i/>
          <w:sz w:val="28"/>
          <w:szCs w:val="28"/>
        </w:rPr>
        <w:t>Hypothesis 1 (</w:t>
      </w:r>
      <w:r w:rsidR="00C6066A" w:rsidRPr="002B0187">
        <w:rPr>
          <w:rFonts w:ascii="Times New Roman" w:hAnsi="Times New Roman" w:cs="Times New Roman"/>
          <w:bCs/>
          <w:i/>
          <w:sz w:val="28"/>
          <w:szCs w:val="28"/>
        </w:rPr>
        <w:t>H1</w:t>
      </w:r>
      <w:r w:rsidRPr="002B0187">
        <w:rPr>
          <w:rFonts w:ascii="Times New Roman" w:hAnsi="Times New Roman" w:cs="Times New Roman"/>
          <w:bCs/>
          <w:i/>
          <w:sz w:val="28"/>
          <w:szCs w:val="28"/>
        </w:rPr>
        <w:t>)</w:t>
      </w:r>
      <w:r w:rsidR="00C6066A" w:rsidRPr="002B0187">
        <w:rPr>
          <w:rFonts w:ascii="Times New Roman" w:hAnsi="Times New Roman" w:cs="Times New Roman"/>
          <w:i/>
          <w:sz w:val="28"/>
          <w:szCs w:val="28"/>
        </w:rPr>
        <w:t>:</w:t>
      </w:r>
      <w:r w:rsidR="00C6066A" w:rsidRPr="00530FD7">
        <w:rPr>
          <w:rFonts w:ascii="Times New Roman" w:hAnsi="Times New Roman" w:cs="Times New Roman"/>
          <w:sz w:val="28"/>
          <w:szCs w:val="28"/>
        </w:rPr>
        <w:t xml:space="preserve"> </w:t>
      </w:r>
      <w:r w:rsidR="00C6066A" w:rsidRPr="00530FD7">
        <w:rPr>
          <w:rFonts w:ascii="Times New Roman" w:hAnsi="Times New Roman" w:cs="Times New Roman"/>
          <w:color w:val="000000" w:themeColor="text1"/>
          <w:sz w:val="28"/>
          <w:szCs w:val="28"/>
        </w:rPr>
        <w:t>PA towards entrepreneur</w:t>
      </w:r>
      <w:r w:rsidR="00541F75">
        <w:rPr>
          <w:rFonts w:ascii="Times New Roman" w:hAnsi="Times New Roman" w:cs="Times New Roman"/>
          <w:color w:val="000000" w:themeColor="text1"/>
          <w:sz w:val="28"/>
          <w:szCs w:val="28"/>
        </w:rPr>
        <w:t>ship</w:t>
      </w:r>
      <w:r w:rsidR="00C6066A" w:rsidRPr="00530FD7">
        <w:rPr>
          <w:rFonts w:ascii="Times New Roman" w:hAnsi="Times New Roman" w:cs="Times New Roman"/>
          <w:color w:val="000000" w:themeColor="text1"/>
          <w:sz w:val="28"/>
          <w:szCs w:val="28"/>
        </w:rPr>
        <w:t xml:space="preserve"> </w:t>
      </w:r>
      <w:r w:rsidR="00E95A5C">
        <w:rPr>
          <w:rFonts w:ascii="Times New Roman" w:hAnsi="Times New Roman" w:cs="Times New Roman"/>
          <w:color w:val="000000" w:themeColor="text1"/>
          <w:sz w:val="28"/>
          <w:szCs w:val="28"/>
        </w:rPr>
        <w:t>positivel</w:t>
      </w:r>
      <w:r w:rsidR="00541F75">
        <w:rPr>
          <w:rFonts w:ascii="Times New Roman" w:hAnsi="Times New Roman" w:cs="Times New Roman"/>
          <w:color w:val="000000" w:themeColor="text1"/>
          <w:sz w:val="28"/>
          <w:szCs w:val="28"/>
        </w:rPr>
        <w:t>y</w:t>
      </w:r>
      <w:r w:rsidR="00541F75" w:rsidRPr="00CE73F3">
        <w:rPr>
          <w:rFonts w:ascii="Times New Roman" w:hAnsi="Times New Roman" w:cs="Times New Roman"/>
          <w:color w:val="000000" w:themeColor="text1"/>
          <w:sz w:val="28"/>
          <w:szCs w:val="28"/>
        </w:rPr>
        <w:t xml:space="preserve"> </w:t>
      </w:r>
      <w:r w:rsidR="00541F75">
        <w:rPr>
          <w:rFonts w:ascii="Times New Roman" w:hAnsi="Times New Roman" w:cs="Times New Roman"/>
          <w:color w:val="000000" w:themeColor="text1"/>
          <w:sz w:val="28"/>
          <w:szCs w:val="28"/>
        </w:rPr>
        <w:t>affects</w:t>
      </w:r>
      <w:r w:rsidR="00C6066A" w:rsidRPr="00530FD7">
        <w:rPr>
          <w:rFonts w:ascii="Times New Roman" w:hAnsi="Times New Roman" w:cs="Times New Roman"/>
          <w:color w:val="000000" w:themeColor="text1"/>
          <w:sz w:val="28"/>
          <w:szCs w:val="28"/>
        </w:rPr>
        <w:t xml:space="preserve"> EI </w:t>
      </w:r>
      <w:r w:rsidR="00541F75">
        <w:rPr>
          <w:rFonts w:ascii="Times New Roman" w:hAnsi="Times New Roman" w:cs="Times New Roman"/>
          <w:color w:val="000000" w:themeColor="text1"/>
          <w:sz w:val="28"/>
          <w:szCs w:val="28"/>
        </w:rPr>
        <w:t>of</w:t>
      </w:r>
      <w:r w:rsidR="00C6066A" w:rsidRPr="00530FD7">
        <w:rPr>
          <w:rFonts w:ascii="Times New Roman" w:hAnsi="Times New Roman" w:cs="Times New Roman"/>
          <w:color w:val="000000" w:themeColor="text1"/>
          <w:sz w:val="28"/>
          <w:szCs w:val="28"/>
        </w:rPr>
        <w:t xml:space="preserve"> foreigners in Kazakhstan.</w:t>
      </w:r>
    </w:p>
    <w:p w14:paraId="41FB5A02" w14:textId="77777777" w:rsidR="00E112A6" w:rsidRPr="00E95A5C" w:rsidRDefault="00E112A6" w:rsidP="00CE73F3">
      <w:pPr>
        <w:adjustRightInd w:val="0"/>
        <w:snapToGrid w:val="0"/>
        <w:spacing w:after="0" w:line="240" w:lineRule="auto"/>
        <w:ind w:firstLine="709"/>
        <w:rPr>
          <w:rFonts w:ascii="Times New Roman" w:hAnsi="Times New Roman" w:cs="Times New Roman"/>
          <w:bCs/>
          <w:color w:val="000000" w:themeColor="text1"/>
          <w:sz w:val="28"/>
          <w:szCs w:val="28"/>
        </w:rPr>
      </w:pPr>
    </w:p>
    <w:p w14:paraId="5B5349A2" w14:textId="52F20A6B"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w:t>
      </w:r>
      <w:r w:rsidR="003563E2" w:rsidRPr="002B0187">
        <w:rPr>
          <w:rFonts w:ascii="Times New Roman" w:hAnsi="Times New Roman" w:cs="Times New Roman"/>
          <w:bCs/>
          <w:color w:val="000000" w:themeColor="text1"/>
          <w:sz w:val="28"/>
          <w:szCs w:val="28"/>
        </w:rPr>
        <w:t>8</w:t>
      </w:r>
      <w:r w:rsidR="00C6066A" w:rsidRPr="002B0187">
        <w:rPr>
          <w:rFonts w:ascii="Times New Roman" w:hAnsi="Times New Roman" w:cs="Times New Roman"/>
          <w:bCs/>
          <w:color w:val="000000" w:themeColor="text1"/>
          <w:sz w:val="28"/>
          <w:szCs w:val="28"/>
        </w:rPr>
        <w:t>.1.2 SNs and EI</w:t>
      </w:r>
    </w:p>
    <w:p w14:paraId="253CBA39" w14:textId="53BD2F88" w:rsidR="00C6066A" w:rsidRPr="00D01C61"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According to Ajzen </w:t>
      </w:r>
      <w:r w:rsidR="00906FAA" w:rsidRPr="00840410">
        <w:rPr>
          <w:rFonts w:ascii="Times New Roman" w:hAnsi="Times New Roman" w:cs="Times New Roman"/>
          <w:sz w:val="28"/>
          <w:szCs w:val="28"/>
        </w:rPr>
        <w:t>[56</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182</w:t>
      </w:r>
      <w:r w:rsidR="00906FAA" w:rsidRPr="00840410">
        <w:rPr>
          <w:rFonts w:ascii="Times New Roman" w:hAnsi="Times New Roman" w:cs="Times New Roman"/>
          <w:sz w:val="28"/>
          <w:szCs w:val="28"/>
        </w:rPr>
        <w:t>]</w:t>
      </w:r>
      <w:r w:rsidRPr="00840410">
        <w:rPr>
          <w:rFonts w:ascii="Times New Roman" w:hAnsi="Times New Roman" w:cs="Times New Roman"/>
          <w:sz w:val="28"/>
          <w:szCs w:val="28"/>
        </w:rPr>
        <w:t xml:space="preserve">, the concept </w:t>
      </w:r>
      <w:r w:rsidRPr="00530FD7">
        <w:rPr>
          <w:rFonts w:ascii="Times New Roman" w:hAnsi="Times New Roman" w:cs="Times New Roman"/>
          <w:sz w:val="28"/>
          <w:szCs w:val="28"/>
        </w:rPr>
        <w:t xml:space="preserve">of perceived subjective norms (SNs) </w:t>
      </w:r>
      <w:r w:rsidR="00680A84">
        <w:rPr>
          <w:rFonts w:ascii="Times New Roman" w:hAnsi="Times New Roman" w:cs="Times New Roman"/>
          <w:sz w:val="28"/>
          <w:szCs w:val="28"/>
        </w:rPr>
        <w:t>is the</w:t>
      </w:r>
      <w:r w:rsidRPr="00530FD7">
        <w:rPr>
          <w:rFonts w:ascii="Times New Roman" w:hAnsi="Times New Roman" w:cs="Times New Roman"/>
          <w:color w:val="000000" w:themeColor="text1"/>
          <w:sz w:val="28"/>
          <w:szCs w:val="28"/>
        </w:rPr>
        <w:t xml:space="preserve"> </w:t>
      </w:r>
      <w:r w:rsidR="002620F6"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social pressure</w:t>
      </w:r>
      <w:r w:rsidR="002620F6"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sz w:val="28"/>
          <w:szCs w:val="28"/>
        </w:rPr>
        <w:t>captur</w:t>
      </w:r>
      <w:r w:rsidR="00680A84">
        <w:rPr>
          <w:rFonts w:ascii="Times New Roman" w:hAnsi="Times New Roman" w:cs="Times New Roman"/>
          <w:sz w:val="28"/>
          <w:szCs w:val="28"/>
        </w:rPr>
        <w:t>ing</w:t>
      </w:r>
      <w:r w:rsidRPr="00530FD7">
        <w:rPr>
          <w:rFonts w:ascii="Times New Roman" w:hAnsi="Times New Roman" w:cs="Times New Roman"/>
          <w:sz w:val="28"/>
          <w:szCs w:val="28"/>
        </w:rPr>
        <w:t xml:space="preserve"> what “significant or reference people</w:t>
      </w:r>
      <w:r w:rsidR="009535DF" w:rsidRPr="00530FD7">
        <w:rPr>
          <w:rFonts w:ascii="Times New Roman" w:hAnsi="Times New Roman" w:cs="Times New Roman"/>
          <w:sz w:val="28"/>
          <w:szCs w:val="28"/>
        </w:rPr>
        <w:t>”</w:t>
      </w:r>
      <w:r w:rsidRPr="00530FD7">
        <w:rPr>
          <w:rFonts w:ascii="Times New Roman" w:hAnsi="Times New Roman" w:cs="Times New Roman"/>
          <w:sz w:val="28"/>
          <w:szCs w:val="28"/>
        </w:rPr>
        <w:t xml:space="preserve"> in a person’s </w:t>
      </w:r>
      <w:r w:rsidR="00776F42" w:rsidRPr="00530FD7">
        <w:rPr>
          <w:rFonts w:ascii="Times New Roman" w:hAnsi="Times New Roman" w:cs="Times New Roman"/>
          <w:sz w:val="28"/>
          <w:szCs w:val="28"/>
        </w:rPr>
        <w:t xml:space="preserve">own </w:t>
      </w:r>
      <w:r w:rsidRPr="00530FD7">
        <w:rPr>
          <w:rFonts w:ascii="Times New Roman" w:hAnsi="Times New Roman" w:cs="Times New Roman"/>
          <w:sz w:val="28"/>
          <w:szCs w:val="28"/>
        </w:rPr>
        <w:t xml:space="preserve">life </w:t>
      </w:r>
      <w:r w:rsidR="002620F6" w:rsidRPr="00530FD7">
        <w:rPr>
          <w:rFonts w:ascii="Times New Roman" w:hAnsi="Times New Roman" w:cs="Times New Roman"/>
          <w:sz w:val="28"/>
          <w:szCs w:val="28"/>
        </w:rPr>
        <w:t>consider</w:t>
      </w:r>
      <w:r w:rsidRPr="00530FD7">
        <w:rPr>
          <w:rFonts w:ascii="Times New Roman" w:hAnsi="Times New Roman" w:cs="Times New Roman"/>
          <w:sz w:val="28"/>
          <w:szCs w:val="28"/>
        </w:rPr>
        <w:t xml:space="preserve"> </w:t>
      </w:r>
      <w:r w:rsidR="002620F6" w:rsidRPr="00530FD7">
        <w:rPr>
          <w:rFonts w:ascii="Times New Roman" w:hAnsi="Times New Roman" w:cs="Times New Roman"/>
          <w:sz w:val="28"/>
          <w:szCs w:val="28"/>
        </w:rPr>
        <w:t>with regard to</w:t>
      </w:r>
      <w:r w:rsidRPr="00530FD7">
        <w:rPr>
          <w:rFonts w:ascii="Times New Roman" w:hAnsi="Times New Roman" w:cs="Times New Roman"/>
          <w:sz w:val="28"/>
          <w:szCs w:val="28"/>
        </w:rPr>
        <w:t xml:space="preserve"> accomplishing</w:t>
      </w:r>
      <w:r w:rsidR="00A840F9" w:rsidRPr="00530FD7">
        <w:rPr>
          <w:rFonts w:ascii="Times New Roman" w:hAnsi="Times New Roman" w:cs="Times New Roman"/>
          <w:sz w:val="28"/>
          <w:szCs w:val="28"/>
        </w:rPr>
        <w:t xml:space="preserve"> a</w:t>
      </w:r>
      <w:r w:rsidRPr="00530FD7">
        <w:rPr>
          <w:rFonts w:ascii="Times New Roman" w:hAnsi="Times New Roman" w:cs="Times New Roman"/>
          <w:sz w:val="28"/>
          <w:szCs w:val="28"/>
        </w:rPr>
        <w:t xml:space="preserve"> certain behavior</w:t>
      </w:r>
      <w:r w:rsidR="00B60083" w:rsidRPr="00530FD7">
        <w:rPr>
          <w:rFonts w:ascii="Times New Roman" w:hAnsi="Times New Roman" w:cs="Times New Roman"/>
          <w:sz w:val="28"/>
          <w:szCs w:val="28"/>
        </w:rPr>
        <w:t xml:space="preserve"> (e.g., </w:t>
      </w:r>
      <w:r w:rsidR="002620F6" w:rsidRPr="00530FD7">
        <w:rPr>
          <w:rFonts w:ascii="Times New Roman" w:hAnsi="Times New Roman" w:cs="Times New Roman"/>
          <w:sz w:val="28"/>
          <w:szCs w:val="28"/>
        </w:rPr>
        <w:t>entrepreneurship</w:t>
      </w:r>
      <w:r w:rsidR="00B60083" w:rsidRPr="00530FD7">
        <w:rPr>
          <w:rFonts w:ascii="Times New Roman" w:hAnsi="Times New Roman" w:cs="Times New Roman"/>
          <w:sz w:val="28"/>
          <w:szCs w:val="28"/>
        </w:rPr>
        <w:t>)</w:t>
      </w:r>
      <w:r w:rsidR="002620F6" w:rsidRPr="00530FD7">
        <w:rPr>
          <w:rFonts w:ascii="Times New Roman" w:hAnsi="Times New Roman" w:cs="Times New Roman"/>
          <w:sz w:val="28"/>
          <w:szCs w:val="28"/>
        </w:rPr>
        <w:t>.</w:t>
      </w:r>
      <w:r w:rsidRPr="00530FD7">
        <w:rPr>
          <w:rFonts w:ascii="Times New Roman" w:hAnsi="Times New Roman" w:cs="Times New Roman"/>
          <w:sz w:val="28"/>
          <w:szCs w:val="28"/>
        </w:rPr>
        <w:t xml:space="preserve"> </w:t>
      </w:r>
      <w:r w:rsidR="00B60083" w:rsidRPr="00530FD7">
        <w:rPr>
          <w:rFonts w:ascii="Times New Roman" w:hAnsi="Times New Roman" w:cs="Times New Roman"/>
          <w:sz w:val="28"/>
          <w:szCs w:val="28"/>
        </w:rPr>
        <w:t>The “significant</w:t>
      </w:r>
      <w:r w:rsidRPr="00530FD7">
        <w:rPr>
          <w:rFonts w:ascii="Times New Roman" w:hAnsi="Times New Roman" w:cs="Times New Roman"/>
          <w:sz w:val="28"/>
          <w:szCs w:val="28"/>
        </w:rPr>
        <w:t xml:space="preserve"> </w:t>
      </w:r>
      <w:r w:rsidR="00B60083" w:rsidRPr="00530FD7">
        <w:rPr>
          <w:rFonts w:ascii="Times New Roman" w:hAnsi="Times New Roman" w:cs="Times New Roman"/>
          <w:sz w:val="28"/>
          <w:szCs w:val="28"/>
        </w:rPr>
        <w:t>people</w:t>
      </w:r>
      <w:r w:rsidR="009535DF" w:rsidRPr="00530FD7">
        <w:rPr>
          <w:rFonts w:ascii="Times New Roman" w:hAnsi="Times New Roman" w:cs="Times New Roman"/>
          <w:sz w:val="28"/>
          <w:szCs w:val="28"/>
        </w:rPr>
        <w:t>”</w:t>
      </w:r>
      <w:r w:rsidR="00B60083" w:rsidRPr="00530FD7">
        <w:rPr>
          <w:rFonts w:ascii="Times New Roman" w:hAnsi="Times New Roman" w:cs="Times New Roman"/>
          <w:sz w:val="28"/>
          <w:szCs w:val="28"/>
        </w:rPr>
        <w:t xml:space="preserve"> may come from </w:t>
      </w:r>
      <w:r w:rsidR="00C86FAB">
        <w:rPr>
          <w:rFonts w:ascii="Times New Roman" w:hAnsi="Times New Roman" w:cs="Times New Roman"/>
          <w:sz w:val="28"/>
          <w:szCs w:val="28"/>
        </w:rPr>
        <w:t>his or her</w:t>
      </w:r>
      <w:r w:rsidRPr="00530FD7">
        <w:rPr>
          <w:rFonts w:ascii="Times New Roman" w:hAnsi="Times New Roman" w:cs="Times New Roman"/>
          <w:sz w:val="28"/>
          <w:szCs w:val="28"/>
        </w:rPr>
        <w:t xml:space="preserve"> famil</w:t>
      </w:r>
      <w:r w:rsidR="00776F42" w:rsidRPr="00530FD7">
        <w:rPr>
          <w:rFonts w:ascii="Times New Roman" w:hAnsi="Times New Roman" w:cs="Times New Roman"/>
          <w:sz w:val="28"/>
          <w:szCs w:val="28"/>
        </w:rPr>
        <w:t>y</w:t>
      </w:r>
      <w:r w:rsidRPr="00530FD7">
        <w:rPr>
          <w:rFonts w:ascii="Times New Roman" w:hAnsi="Times New Roman" w:cs="Times New Roman"/>
          <w:sz w:val="28"/>
          <w:szCs w:val="28"/>
        </w:rPr>
        <w:t xml:space="preserve">, </w:t>
      </w:r>
      <w:r w:rsidR="00C86FAB" w:rsidRPr="00530FD7">
        <w:rPr>
          <w:rFonts w:ascii="Times New Roman" w:hAnsi="Times New Roman" w:cs="Times New Roman"/>
          <w:sz w:val="28"/>
          <w:szCs w:val="28"/>
        </w:rPr>
        <w:t xml:space="preserve">co-workers, </w:t>
      </w:r>
      <w:r w:rsidRPr="00530FD7">
        <w:rPr>
          <w:rFonts w:ascii="Times New Roman" w:hAnsi="Times New Roman" w:cs="Times New Roman"/>
          <w:sz w:val="28"/>
          <w:szCs w:val="28"/>
        </w:rPr>
        <w:t xml:space="preserve">friends, </w:t>
      </w:r>
      <w:r w:rsidR="00C86FAB" w:rsidRPr="00530FD7">
        <w:rPr>
          <w:rFonts w:ascii="Times New Roman" w:hAnsi="Times New Roman" w:cs="Times New Roman"/>
          <w:sz w:val="28"/>
          <w:szCs w:val="28"/>
        </w:rPr>
        <w:t>role models</w:t>
      </w:r>
      <w:r w:rsidRPr="00530FD7">
        <w:rPr>
          <w:rFonts w:ascii="Times New Roman" w:hAnsi="Times New Roman" w:cs="Times New Roman"/>
          <w:sz w:val="28"/>
          <w:szCs w:val="28"/>
        </w:rPr>
        <w:t>, and</w:t>
      </w:r>
      <w:r w:rsidR="00C86FAB" w:rsidRPr="00530FD7">
        <w:rPr>
          <w:rFonts w:ascii="Times New Roman" w:hAnsi="Times New Roman" w:cs="Times New Roman"/>
          <w:sz w:val="28"/>
          <w:szCs w:val="28"/>
        </w:rPr>
        <w:t xml:space="preserve"> mentors</w:t>
      </w:r>
      <w:r w:rsidR="00B60083" w:rsidRPr="00530FD7">
        <w:rPr>
          <w:rFonts w:ascii="Times New Roman" w:hAnsi="Times New Roman" w:cs="Times New Roman"/>
          <w:sz w:val="28"/>
          <w:szCs w:val="28"/>
        </w:rPr>
        <w:t xml:space="preserve">, who </w:t>
      </w:r>
      <w:r w:rsidR="00C86FAB">
        <w:rPr>
          <w:rFonts w:ascii="Times New Roman" w:hAnsi="Times New Roman" w:cs="Times New Roman"/>
          <w:sz w:val="28"/>
          <w:szCs w:val="28"/>
        </w:rPr>
        <w:t>hope</w:t>
      </w:r>
      <w:r w:rsidRPr="00530FD7">
        <w:rPr>
          <w:rFonts w:ascii="Times New Roman" w:hAnsi="Times New Roman" w:cs="Times New Roman"/>
          <w:sz w:val="28"/>
          <w:szCs w:val="28"/>
        </w:rPr>
        <w:t xml:space="preserve"> the individual to aspire to be an </w:t>
      </w:r>
      <w:r w:rsidRPr="00840410">
        <w:rPr>
          <w:rFonts w:ascii="Times New Roman" w:hAnsi="Times New Roman" w:cs="Times New Roman"/>
          <w:sz w:val="28"/>
          <w:szCs w:val="28"/>
        </w:rPr>
        <w:t xml:space="preserve">entrepreneur </w:t>
      </w:r>
      <w:r w:rsidR="003E1959" w:rsidRPr="00840410">
        <w:rPr>
          <w:rFonts w:ascii="Times New Roman" w:hAnsi="Times New Roman" w:cs="Times New Roman"/>
          <w:sz w:val="28"/>
          <w:szCs w:val="28"/>
        </w:rPr>
        <w:t>[165</w:t>
      </w:r>
      <w:r w:rsidR="006B635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6B6351" w:rsidRPr="00840410">
        <w:rPr>
          <w:rFonts w:ascii="Times New Roman" w:hAnsi="Times New Roman" w:cs="Times New Roman"/>
          <w:sz w:val="28"/>
          <w:szCs w:val="28"/>
        </w:rPr>
        <w:t>63</w:t>
      </w:r>
      <w:r w:rsidR="003E1959" w:rsidRPr="00840410">
        <w:rPr>
          <w:rFonts w:ascii="Times New Roman" w:hAnsi="Times New Roman" w:cs="Times New Roman"/>
          <w:sz w:val="28"/>
          <w:szCs w:val="28"/>
        </w:rPr>
        <w:t>]</w:t>
      </w:r>
      <w:r w:rsidR="00B60083" w:rsidRPr="00840410">
        <w:rPr>
          <w:rFonts w:ascii="Times New Roman" w:hAnsi="Times New Roman" w:cs="Times New Roman"/>
          <w:sz w:val="28"/>
          <w:szCs w:val="28"/>
        </w:rPr>
        <w:t>.</w:t>
      </w:r>
      <w:r w:rsidRPr="00840410">
        <w:rPr>
          <w:rFonts w:ascii="Times New Roman" w:hAnsi="Times New Roman" w:cs="Times New Roman"/>
          <w:sz w:val="28"/>
          <w:szCs w:val="28"/>
        </w:rPr>
        <w:t xml:space="preserve"> </w:t>
      </w:r>
      <w:r w:rsidR="00B60083" w:rsidRPr="00530FD7">
        <w:rPr>
          <w:rFonts w:ascii="Times New Roman" w:hAnsi="Times New Roman" w:cs="Times New Roman"/>
          <w:sz w:val="28"/>
          <w:szCs w:val="28"/>
        </w:rPr>
        <w:t>T</w:t>
      </w:r>
      <w:r w:rsidRPr="00530FD7">
        <w:rPr>
          <w:rFonts w:ascii="Times New Roman" w:hAnsi="Times New Roman" w:cs="Times New Roman"/>
          <w:sz w:val="28"/>
          <w:szCs w:val="28"/>
        </w:rPr>
        <w:t xml:space="preserve">he </w:t>
      </w:r>
      <w:r w:rsidR="00B60083" w:rsidRPr="00530FD7">
        <w:rPr>
          <w:rFonts w:ascii="Times New Roman" w:hAnsi="Times New Roman" w:cs="Times New Roman"/>
          <w:sz w:val="28"/>
          <w:szCs w:val="28"/>
        </w:rPr>
        <w:t>power of</w:t>
      </w:r>
      <w:r w:rsidRPr="00530FD7">
        <w:rPr>
          <w:rFonts w:ascii="Times New Roman" w:hAnsi="Times New Roman" w:cs="Times New Roman"/>
          <w:sz w:val="28"/>
          <w:szCs w:val="28"/>
        </w:rPr>
        <w:t xml:space="preserve"> </w:t>
      </w:r>
      <w:r w:rsidR="00B60083" w:rsidRPr="00530FD7">
        <w:rPr>
          <w:rFonts w:ascii="Times New Roman" w:hAnsi="Times New Roman" w:cs="Times New Roman"/>
          <w:sz w:val="28"/>
          <w:szCs w:val="28"/>
        </w:rPr>
        <w:t xml:space="preserve">the “significant </w:t>
      </w:r>
      <w:r w:rsidR="00A04837" w:rsidRPr="00530FD7">
        <w:rPr>
          <w:rFonts w:ascii="Times New Roman" w:hAnsi="Times New Roman" w:cs="Times New Roman"/>
          <w:sz w:val="28"/>
          <w:szCs w:val="28"/>
        </w:rPr>
        <w:t xml:space="preserve">or influential </w:t>
      </w:r>
      <w:r w:rsidRPr="00530FD7">
        <w:rPr>
          <w:rFonts w:ascii="Times New Roman" w:hAnsi="Times New Roman" w:cs="Times New Roman"/>
          <w:sz w:val="28"/>
          <w:szCs w:val="28"/>
        </w:rPr>
        <w:t>others</w:t>
      </w:r>
      <w:r w:rsidR="00AC7872">
        <w:rPr>
          <w:rFonts w:ascii="Times New Roman" w:hAnsi="Times New Roman" w:cs="Times New Roman"/>
          <w:sz w:val="28"/>
          <w:szCs w:val="28"/>
        </w:rPr>
        <w:t>”’</w:t>
      </w:r>
      <w:r w:rsidRPr="00530FD7">
        <w:rPr>
          <w:rFonts w:ascii="Times New Roman" w:hAnsi="Times New Roman" w:cs="Times New Roman"/>
          <w:sz w:val="28"/>
          <w:szCs w:val="28"/>
        </w:rPr>
        <w:t xml:space="preserve"> </w:t>
      </w:r>
      <w:r w:rsidR="00B60083" w:rsidRPr="00530FD7">
        <w:rPr>
          <w:rFonts w:ascii="Times New Roman" w:hAnsi="Times New Roman" w:cs="Times New Roman"/>
          <w:sz w:val="28"/>
          <w:szCs w:val="28"/>
        </w:rPr>
        <w:t>beliefs is</w:t>
      </w:r>
      <w:r w:rsidRPr="00530FD7">
        <w:rPr>
          <w:rFonts w:ascii="Times New Roman" w:hAnsi="Times New Roman" w:cs="Times New Roman"/>
          <w:sz w:val="28"/>
          <w:szCs w:val="28"/>
        </w:rPr>
        <w:t xml:space="preserve"> </w:t>
      </w:r>
      <w:r w:rsidR="00F275EB">
        <w:rPr>
          <w:rFonts w:ascii="Times New Roman" w:hAnsi="Times New Roman" w:cs="Times New Roman"/>
          <w:sz w:val="28"/>
          <w:szCs w:val="28"/>
        </w:rPr>
        <w:t>formulated</w:t>
      </w:r>
      <w:r w:rsidRPr="00530FD7">
        <w:rPr>
          <w:rFonts w:ascii="Times New Roman" w:hAnsi="Times New Roman" w:cs="Times New Roman"/>
          <w:sz w:val="28"/>
          <w:szCs w:val="28"/>
        </w:rPr>
        <w:t xml:space="preserve"> by </w:t>
      </w:r>
      <w:r w:rsidR="00C86FAB">
        <w:rPr>
          <w:rFonts w:ascii="Times New Roman" w:hAnsi="Times New Roman" w:cs="Times New Roman"/>
          <w:sz w:val="28"/>
          <w:szCs w:val="28"/>
        </w:rPr>
        <w:t xml:space="preserve">the </w:t>
      </w:r>
      <w:r w:rsidR="00F275EB">
        <w:rPr>
          <w:rFonts w:ascii="Times New Roman" w:hAnsi="Times New Roman" w:cs="Times New Roman"/>
          <w:sz w:val="28"/>
          <w:szCs w:val="28"/>
        </w:rPr>
        <w:t>person</w:t>
      </w:r>
      <w:r w:rsidRPr="00530FD7">
        <w:rPr>
          <w:rFonts w:ascii="Times New Roman" w:hAnsi="Times New Roman" w:cs="Times New Roman"/>
          <w:sz w:val="28"/>
          <w:szCs w:val="28"/>
        </w:rPr>
        <w:t xml:space="preserve">’s </w:t>
      </w:r>
      <w:r w:rsidR="003B021D">
        <w:rPr>
          <w:rFonts w:ascii="Times New Roman" w:hAnsi="Times New Roman" w:cs="Times New Roman"/>
          <w:sz w:val="28"/>
          <w:szCs w:val="28"/>
        </w:rPr>
        <w:t>preparation</w:t>
      </w:r>
      <w:r w:rsidRPr="00530FD7">
        <w:rPr>
          <w:rFonts w:ascii="Times New Roman" w:hAnsi="Times New Roman" w:cs="Times New Roman"/>
          <w:sz w:val="28"/>
          <w:szCs w:val="28"/>
        </w:rPr>
        <w:t xml:space="preserve"> and </w:t>
      </w:r>
      <w:r w:rsidR="003B021D">
        <w:rPr>
          <w:rFonts w:ascii="Times New Roman" w:hAnsi="Times New Roman" w:cs="Times New Roman"/>
          <w:sz w:val="28"/>
          <w:szCs w:val="28"/>
        </w:rPr>
        <w:t>assertiveness</w:t>
      </w:r>
      <w:r w:rsidRPr="00530FD7">
        <w:rPr>
          <w:rFonts w:ascii="Times New Roman" w:hAnsi="Times New Roman" w:cs="Times New Roman"/>
          <w:sz w:val="28"/>
          <w:szCs w:val="28"/>
        </w:rPr>
        <w:t xml:space="preserve"> to </w:t>
      </w:r>
      <w:r w:rsidR="00B801F9">
        <w:rPr>
          <w:rFonts w:ascii="Times New Roman" w:hAnsi="Times New Roman" w:cs="Times New Roman"/>
          <w:sz w:val="28"/>
          <w:szCs w:val="28"/>
        </w:rPr>
        <w:t>fulfill</w:t>
      </w:r>
      <w:r w:rsidRPr="00530FD7">
        <w:rPr>
          <w:rFonts w:ascii="Times New Roman" w:hAnsi="Times New Roman" w:cs="Times New Roman"/>
          <w:sz w:val="28"/>
          <w:szCs w:val="28"/>
        </w:rPr>
        <w:t xml:space="preserve"> according to these </w:t>
      </w:r>
      <w:r w:rsidR="00C86FAB">
        <w:rPr>
          <w:rFonts w:ascii="Times New Roman" w:hAnsi="Times New Roman" w:cs="Times New Roman"/>
          <w:sz w:val="28"/>
          <w:szCs w:val="28"/>
        </w:rPr>
        <w:t>opinions</w:t>
      </w:r>
      <w:r w:rsidRPr="00D01C61">
        <w:rPr>
          <w:rFonts w:ascii="Times New Roman" w:hAnsi="Times New Roman" w:cs="Times New Roman"/>
          <w:sz w:val="28"/>
          <w:szCs w:val="28"/>
        </w:rPr>
        <w:t xml:space="preserve"> </w:t>
      </w:r>
      <w:r w:rsidR="00D034BE" w:rsidRPr="00D01C61">
        <w:rPr>
          <w:rFonts w:ascii="Times New Roman" w:hAnsi="Times New Roman" w:cs="Times New Roman"/>
          <w:sz w:val="28"/>
          <w:szCs w:val="28"/>
        </w:rPr>
        <w:t>[329]</w:t>
      </w:r>
      <w:r w:rsidRPr="00D01C61">
        <w:rPr>
          <w:rFonts w:ascii="Times New Roman" w:hAnsi="Times New Roman" w:cs="Times New Roman"/>
          <w:sz w:val="28"/>
          <w:szCs w:val="28"/>
        </w:rPr>
        <w:t xml:space="preserve">. Thus, </w:t>
      </w:r>
      <w:r w:rsidRPr="00530FD7">
        <w:rPr>
          <w:rFonts w:ascii="Times New Roman" w:hAnsi="Times New Roman" w:cs="Times New Roman"/>
          <w:color w:val="000000" w:themeColor="text1"/>
          <w:sz w:val="28"/>
          <w:szCs w:val="28"/>
        </w:rPr>
        <w:t xml:space="preserve">SNs have two </w:t>
      </w:r>
      <w:r w:rsidR="00776F42" w:rsidRPr="00530FD7">
        <w:rPr>
          <w:rFonts w:ascii="Times New Roman" w:hAnsi="Times New Roman" w:cs="Times New Roman"/>
          <w:color w:val="000000" w:themeColor="text1"/>
          <w:sz w:val="28"/>
          <w:szCs w:val="28"/>
        </w:rPr>
        <w:t>sort</w:t>
      </w:r>
      <w:r w:rsidRPr="00530FD7">
        <w:rPr>
          <w:rFonts w:ascii="Times New Roman" w:hAnsi="Times New Roman" w:cs="Times New Roman"/>
          <w:color w:val="000000" w:themeColor="text1"/>
          <w:sz w:val="28"/>
          <w:szCs w:val="28"/>
        </w:rPr>
        <w:t xml:space="preserve">s of </w:t>
      </w:r>
      <w:r w:rsidR="003B021D">
        <w:rPr>
          <w:rFonts w:ascii="Times New Roman" w:hAnsi="Times New Roman" w:cs="Times New Roman"/>
          <w:color w:val="000000" w:themeColor="text1"/>
          <w:sz w:val="28"/>
          <w:szCs w:val="28"/>
        </w:rPr>
        <w:t>conviction</w:t>
      </w:r>
      <w:r w:rsidRPr="00530FD7">
        <w:rPr>
          <w:rFonts w:ascii="Times New Roman" w:hAnsi="Times New Roman" w:cs="Times New Roman"/>
          <w:color w:val="000000" w:themeColor="text1"/>
          <w:sz w:val="28"/>
          <w:szCs w:val="28"/>
        </w:rPr>
        <w:t xml:space="preserve">s: </w:t>
      </w:r>
      <w:r w:rsidR="00B60083"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normative belief</w:t>
      </w:r>
      <w:r w:rsidR="00B60083"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B801F9">
        <w:rPr>
          <w:rFonts w:ascii="Times New Roman" w:hAnsi="Times New Roman" w:cs="Times New Roman"/>
          <w:color w:val="000000" w:themeColor="text1"/>
          <w:sz w:val="28"/>
          <w:szCs w:val="28"/>
        </w:rPr>
        <w:t>as well as</w:t>
      </w:r>
      <w:r w:rsidRPr="00530FD7">
        <w:rPr>
          <w:rFonts w:ascii="Times New Roman" w:hAnsi="Times New Roman" w:cs="Times New Roman"/>
          <w:color w:val="000000" w:themeColor="text1"/>
          <w:sz w:val="28"/>
          <w:szCs w:val="28"/>
        </w:rPr>
        <w:t xml:space="preserve"> </w:t>
      </w:r>
      <w:r w:rsidR="00B60083"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motivation to comply</w:t>
      </w:r>
      <w:r w:rsidR="00B60083"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C86FAB" w:rsidRPr="00C86FAB">
        <w:rPr>
          <w:rFonts w:ascii="Times New Roman" w:hAnsi="Times New Roman" w:cs="Times New Roman"/>
          <w:color w:val="000000" w:themeColor="text1"/>
          <w:sz w:val="28"/>
          <w:szCs w:val="28"/>
        </w:rPr>
        <w:t xml:space="preserve">The </w:t>
      </w:r>
      <w:r w:rsidR="0045132E">
        <w:rPr>
          <w:rFonts w:ascii="Times New Roman" w:hAnsi="Times New Roman" w:cs="Times New Roman"/>
          <w:color w:val="000000" w:themeColor="text1"/>
          <w:sz w:val="28"/>
          <w:szCs w:val="28"/>
        </w:rPr>
        <w:t>former</w:t>
      </w:r>
      <w:r w:rsidR="00C86FAB" w:rsidRPr="00C86FAB">
        <w:rPr>
          <w:rFonts w:ascii="Times New Roman" w:hAnsi="Times New Roman" w:cs="Times New Roman"/>
          <w:color w:val="000000" w:themeColor="text1"/>
          <w:sz w:val="28"/>
          <w:szCs w:val="28"/>
        </w:rPr>
        <w:t xml:space="preserve"> </w:t>
      </w:r>
      <w:r w:rsidR="005F548E">
        <w:rPr>
          <w:rFonts w:ascii="Times New Roman" w:hAnsi="Times New Roman" w:cs="Times New Roman"/>
          <w:color w:val="000000" w:themeColor="text1"/>
          <w:sz w:val="28"/>
          <w:szCs w:val="28"/>
        </w:rPr>
        <w:t>conviction</w:t>
      </w:r>
      <w:r w:rsidR="00C86FAB" w:rsidRPr="00C86FAB">
        <w:rPr>
          <w:rFonts w:ascii="Times New Roman" w:hAnsi="Times New Roman" w:cs="Times New Roman"/>
          <w:color w:val="000000" w:themeColor="text1"/>
          <w:sz w:val="28"/>
          <w:szCs w:val="28"/>
        </w:rPr>
        <w:t xml:space="preserve"> indicates whether </w:t>
      </w:r>
      <w:r w:rsidR="00B801F9">
        <w:rPr>
          <w:rFonts w:ascii="Times New Roman" w:hAnsi="Times New Roman" w:cs="Times New Roman"/>
          <w:color w:val="000000" w:themeColor="text1"/>
          <w:sz w:val="28"/>
          <w:szCs w:val="28"/>
        </w:rPr>
        <w:t xml:space="preserve">or not </w:t>
      </w:r>
      <w:r w:rsidR="0045132E">
        <w:rPr>
          <w:rFonts w:ascii="Times New Roman" w:hAnsi="Times New Roman" w:cs="Times New Roman"/>
          <w:color w:val="000000" w:themeColor="text1"/>
          <w:sz w:val="28"/>
          <w:szCs w:val="28"/>
        </w:rPr>
        <w:t>significant</w:t>
      </w:r>
      <w:r w:rsidR="00C86FAB" w:rsidRPr="00C86FAB">
        <w:rPr>
          <w:rFonts w:ascii="Times New Roman" w:hAnsi="Times New Roman" w:cs="Times New Roman"/>
          <w:color w:val="000000" w:themeColor="text1"/>
          <w:sz w:val="28"/>
          <w:szCs w:val="28"/>
        </w:rPr>
        <w:t xml:space="preserve"> </w:t>
      </w:r>
      <w:r w:rsidR="00993E04">
        <w:rPr>
          <w:rFonts w:ascii="Times New Roman" w:hAnsi="Times New Roman" w:cs="Times New Roman"/>
          <w:color w:val="000000" w:themeColor="text1"/>
          <w:sz w:val="28"/>
          <w:szCs w:val="28"/>
        </w:rPr>
        <w:t>groups</w:t>
      </w:r>
      <w:r w:rsidR="00C86FAB" w:rsidRPr="00C86FAB">
        <w:rPr>
          <w:rFonts w:ascii="Times New Roman" w:hAnsi="Times New Roman" w:cs="Times New Roman"/>
          <w:color w:val="000000" w:themeColor="text1"/>
          <w:sz w:val="28"/>
          <w:szCs w:val="28"/>
        </w:rPr>
        <w:t xml:space="preserve"> would </w:t>
      </w:r>
      <w:r w:rsidR="00B801F9">
        <w:rPr>
          <w:rFonts w:ascii="Times New Roman" w:hAnsi="Times New Roman" w:cs="Times New Roman"/>
          <w:color w:val="000000" w:themeColor="text1"/>
          <w:sz w:val="28"/>
          <w:szCs w:val="28"/>
        </w:rPr>
        <w:t xml:space="preserve">like to </w:t>
      </w:r>
      <w:r w:rsidR="005F548E">
        <w:rPr>
          <w:rFonts w:ascii="Times New Roman" w:hAnsi="Times New Roman" w:cs="Times New Roman"/>
          <w:color w:val="000000" w:themeColor="text1"/>
          <w:sz w:val="28"/>
          <w:szCs w:val="28"/>
        </w:rPr>
        <w:t>support</w:t>
      </w:r>
      <w:r w:rsidR="00C86FAB" w:rsidRPr="00C86FAB">
        <w:rPr>
          <w:rFonts w:ascii="Times New Roman" w:hAnsi="Times New Roman" w:cs="Times New Roman"/>
          <w:color w:val="000000" w:themeColor="text1"/>
          <w:sz w:val="28"/>
          <w:szCs w:val="28"/>
        </w:rPr>
        <w:t xml:space="preserve"> </w:t>
      </w:r>
      <w:r w:rsidR="005F548E" w:rsidRPr="00C86FAB">
        <w:rPr>
          <w:rFonts w:ascii="Times New Roman" w:hAnsi="Times New Roman" w:cs="Times New Roman"/>
          <w:color w:val="000000" w:themeColor="text1"/>
          <w:sz w:val="28"/>
          <w:szCs w:val="28"/>
        </w:rPr>
        <w:t xml:space="preserve">such </w:t>
      </w:r>
      <w:r w:rsidR="005F548E">
        <w:rPr>
          <w:rFonts w:ascii="Times New Roman" w:hAnsi="Times New Roman" w:cs="Times New Roman"/>
          <w:color w:val="000000" w:themeColor="text1"/>
          <w:sz w:val="28"/>
          <w:szCs w:val="28"/>
        </w:rPr>
        <w:t>an</w:t>
      </w:r>
      <w:r w:rsidR="00C86FAB" w:rsidRPr="00C86FAB">
        <w:rPr>
          <w:rFonts w:ascii="Times New Roman" w:hAnsi="Times New Roman" w:cs="Times New Roman"/>
          <w:color w:val="000000" w:themeColor="text1"/>
          <w:sz w:val="28"/>
          <w:szCs w:val="28"/>
        </w:rPr>
        <w:t xml:space="preserve"> </w:t>
      </w:r>
      <w:r w:rsidR="0045132E">
        <w:rPr>
          <w:rFonts w:ascii="Times New Roman" w:hAnsi="Times New Roman" w:cs="Times New Roman"/>
          <w:color w:val="000000" w:themeColor="text1"/>
          <w:sz w:val="28"/>
          <w:szCs w:val="28"/>
        </w:rPr>
        <w:t>action</w:t>
      </w:r>
      <w:r w:rsidR="00C86FAB" w:rsidRPr="00C86FAB">
        <w:rPr>
          <w:rFonts w:ascii="Times New Roman" w:hAnsi="Times New Roman" w:cs="Times New Roman"/>
          <w:color w:val="000000" w:themeColor="text1"/>
          <w:sz w:val="28"/>
          <w:szCs w:val="28"/>
        </w:rPr>
        <w:t xml:space="preserve"> as launching a </w:t>
      </w:r>
      <w:r w:rsidR="0045132E">
        <w:rPr>
          <w:rFonts w:ascii="Times New Roman" w:hAnsi="Times New Roman" w:cs="Times New Roman"/>
          <w:color w:val="000000" w:themeColor="text1"/>
          <w:sz w:val="28"/>
          <w:szCs w:val="28"/>
        </w:rPr>
        <w:t>venture</w:t>
      </w:r>
      <w:r w:rsidR="00C86FAB" w:rsidRPr="00C86FAB">
        <w:rPr>
          <w:rFonts w:ascii="Times New Roman" w:hAnsi="Times New Roman" w:cs="Times New Roman"/>
          <w:color w:val="000000" w:themeColor="text1"/>
          <w:sz w:val="28"/>
          <w:szCs w:val="28"/>
        </w:rPr>
        <w:t>.</w:t>
      </w:r>
      <w:r w:rsidR="005F548E">
        <w:rPr>
          <w:rFonts w:ascii="Times New Roman" w:hAnsi="Times New Roman" w:cs="Times New Roman"/>
          <w:color w:val="000000" w:themeColor="text1"/>
          <w:sz w:val="28"/>
          <w:szCs w:val="28"/>
        </w:rPr>
        <w:t xml:space="preserve"> </w:t>
      </w:r>
      <w:r w:rsidR="00C86FAB" w:rsidRPr="00C86FAB">
        <w:rPr>
          <w:rFonts w:ascii="Times New Roman" w:hAnsi="Times New Roman" w:cs="Times New Roman"/>
          <w:color w:val="000000" w:themeColor="text1"/>
          <w:sz w:val="28"/>
          <w:szCs w:val="28"/>
        </w:rPr>
        <w:t xml:space="preserve">The </w:t>
      </w:r>
      <w:r w:rsidR="0045132E">
        <w:rPr>
          <w:rFonts w:ascii="Times New Roman" w:hAnsi="Times New Roman" w:cs="Times New Roman"/>
          <w:color w:val="000000" w:themeColor="text1"/>
          <w:sz w:val="28"/>
          <w:szCs w:val="28"/>
        </w:rPr>
        <w:t>latter</w:t>
      </w:r>
      <w:r w:rsidR="00C86FAB" w:rsidRPr="00C86FAB">
        <w:rPr>
          <w:rFonts w:ascii="Times New Roman" w:hAnsi="Times New Roman" w:cs="Times New Roman"/>
          <w:color w:val="000000" w:themeColor="text1"/>
          <w:sz w:val="28"/>
          <w:szCs w:val="28"/>
        </w:rPr>
        <w:t xml:space="preserve"> indicates the</w:t>
      </w:r>
      <w:r w:rsidR="005F548E">
        <w:rPr>
          <w:rFonts w:ascii="Times New Roman" w:hAnsi="Times New Roman" w:cs="Times New Roman"/>
          <w:color w:val="000000" w:themeColor="text1"/>
          <w:sz w:val="28"/>
          <w:szCs w:val="28"/>
        </w:rPr>
        <w:t xml:space="preserve"> individual’s</w:t>
      </w:r>
      <w:r w:rsidR="00C86FAB" w:rsidRPr="00C86FAB">
        <w:rPr>
          <w:rFonts w:ascii="Times New Roman" w:hAnsi="Times New Roman" w:cs="Times New Roman"/>
          <w:color w:val="000000" w:themeColor="text1"/>
          <w:sz w:val="28"/>
          <w:szCs w:val="28"/>
        </w:rPr>
        <w:t xml:space="preserve"> incentive to </w:t>
      </w:r>
      <w:r w:rsidR="0045132E">
        <w:rPr>
          <w:rFonts w:ascii="Times New Roman" w:hAnsi="Times New Roman" w:cs="Times New Roman"/>
          <w:color w:val="000000" w:themeColor="text1"/>
          <w:sz w:val="28"/>
          <w:szCs w:val="28"/>
        </w:rPr>
        <w:t>follow</w:t>
      </w:r>
      <w:r w:rsidR="00C86FAB" w:rsidRPr="00C86FAB">
        <w:rPr>
          <w:rFonts w:ascii="Times New Roman" w:hAnsi="Times New Roman" w:cs="Times New Roman"/>
          <w:color w:val="000000" w:themeColor="text1"/>
          <w:sz w:val="28"/>
          <w:szCs w:val="28"/>
        </w:rPr>
        <w:t xml:space="preserve"> </w:t>
      </w:r>
      <w:r w:rsidR="005F548E">
        <w:rPr>
          <w:rFonts w:ascii="Times New Roman" w:hAnsi="Times New Roman" w:cs="Times New Roman"/>
          <w:color w:val="000000" w:themeColor="text1"/>
          <w:sz w:val="28"/>
          <w:szCs w:val="28"/>
        </w:rPr>
        <w:t>these</w:t>
      </w:r>
      <w:r w:rsidR="00C86FAB" w:rsidRPr="00C86FAB">
        <w:rPr>
          <w:rFonts w:ascii="Times New Roman" w:hAnsi="Times New Roman" w:cs="Times New Roman"/>
          <w:color w:val="000000" w:themeColor="text1"/>
          <w:sz w:val="28"/>
          <w:szCs w:val="28"/>
        </w:rPr>
        <w:t xml:space="preserve"> rules and </w:t>
      </w:r>
      <w:r w:rsidR="005F548E">
        <w:rPr>
          <w:rFonts w:ascii="Times New Roman" w:hAnsi="Times New Roman" w:cs="Times New Roman"/>
          <w:color w:val="000000" w:themeColor="text1"/>
          <w:sz w:val="28"/>
          <w:szCs w:val="28"/>
        </w:rPr>
        <w:t>his or her</w:t>
      </w:r>
      <w:r w:rsidR="00C86FAB" w:rsidRPr="00C86FAB">
        <w:rPr>
          <w:rFonts w:ascii="Times New Roman" w:hAnsi="Times New Roman" w:cs="Times New Roman"/>
          <w:color w:val="000000" w:themeColor="text1"/>
          <w:sz w:val="28"/>
          <w:szCs w:val="28"/>
        </w:rPr>
        <w:t xml:space="preserve"> readiness to conduct according to the </w:t>
      </w:r>
      <w:r w:rsidR="005F548E">
        <w:rPr>
          <w:rFonts w:ascii="Times New Roman" w:hAnsi="Times New Roman" w:cs="Times New Roman"/>
          <w:color w:val="000000" w:themeColor="text1"/>
          <w:sz w:val="28"/>
          <w:szCs w:val="28"/>
        </w:rPr>
        <w:t>support</w:t>
      </w:r>
      <w:r w:rsidR="00C86FAB" w:rsidRPr="00C86FAB">
        <w:rPr>
          <w:rFonts w:ascii="Times New Roman" w:hAnsi="Times New Roman" w:cs="Times New Roman"/>
          <w:color w:val="000000" w:themeColor="text1"/>
          <w:sz w:val="28"/>
          <w:szCs w:val="28"/>
        </w:rPr>
        <w:t xml:space="preserve"> of influential </w:t>
      </w:r>
      <w:r w:rsidR="0045132E">
        <w:rPr>
          <w:rFonts w:ascii="Times New Roman" w:hAnsi="Times New Roman" w:cs="Times New Roman"/>
          <w:color w:val="000000" w:themeColor="text1"/>
          <w:sz w:val="28"/>
          <w:szCs w:val="28"/>
        </w:rPr>
        <w:t>other</w:t>
      </w:r>
      <w:r w:rsidR="00C86FAB" w:rsidRPr="00C86FAB">
        <w:rPr>
          <w:rFonts w:ascii="Times New Roman" w:hAnsi="Times New Roman" w:cs="Times New Roman"/>
          <w:color w:val="000000" w:themeColor="text1"/>
          <w:sz w:val="28"/>
          <w:szCs w:val="28"/>
        </w:rPr>
        <w:t xml:space="preserve">s and </w:t>
      </w:r>
      <w:r w:rsidR="0045132E">
        <w:rPr>
          <w:rFonts w:ascii="Times New Roman" w:hAnsi="Times New Roman" w:cs="Times New Roman"/>
          <w:color w:val="000000" w:themeColor="text1"/>
          <w:sz w:val="28"/>
          <w:szCs w:val="28"/>
        </w:rPr>
        <w:t>comply with the</w:t>
      </w:r>
      <w:r w:rsidR="00C86FAB" w:rsidRPr="00C86FAB">
        <w:rPr>
          <w:rFonts w:ascii="Times New Roman" w:hAnsi="Times New Roman" w:cs="Times New Roman"/>
          <w:color w:val="000000" w:themeColor="text1"/>
          <w:sz w:val="28"/>
          <w:szCs w:val="28"/>
        </w:rPr>
        <w:t xml:space="preserve"> norms</w:t>
      </w:r>
      <w:r w:rsidRPr="00530FD7">
        <w:rPr>
          <w:rFonts w:ascii="Times New Roman" w:hAnsi="Times New Roman" w:cs="Times New Roman"/>
          <w:color w:val="000000" w:themeColor="text1"/>
          <w:sz w:val="28"/>
          <w:szCs w:val="28"/>
        </w:rPr>
        <w:t xml:space="preserve"> </w:t>
      </w:r>
      <w:r w:rsidR="00D20B16" w:rsidRPr="00840410">
        <w:rPr>
          <w:rFonts w:ascii="Times New Roman" w:hAnsi="Times New Roman" w:cs="Times New Roman"/>
          <w:sz w:val="28"/>
          <w:szCs w:val="28"/>
        </w:rPr>
        <w:t>[56</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 xml:space="preserve">182; </w:t>
      </w:r>
      <w:r w:rsidR="00D20B16" w:rsidRPr="00840410">
        <w:rPr>
          <w:rFonts w:ascii="Times New Roman" w:hAnsi="Times New Roman" w:cs="Times New Roman"/>
          <w:sz w:val="28"/>
          <w:szCs w:val="28"/>
        </w:rPr>
        <w:t>329</w:t>
      </w:r>
      <w:r w:rsidR="00D01C61" w:rsidRPr="00840410">
        <w:rPr>
          <w:rFonts w:ascii="Times New Roman" w:hAnsi="Times New Roman" w:cs="Times New Roman"/>
          <w:sz w:val="28"/>
          <w:szCs w:val="28"/>
        </w:rPr>
        <w:t xml:space="preserve">, </w:t>
      </w:r>
      <w:r w:rsidR="00D01C61" w:rsidRPr="00D01C61">
        <w:rPr>
          <w:rFonts w:ascii="Times New Roman" w:hAnsi="Times New Roman" w:cs="Times New Roman"/>
          <w:sz w:val="28"/>
          <w:szCs w:val="28"/>
          <w:lang w:val="ru-RU"/>
        </w:rPr>
        <w:t>р</w:t>
      </w:r>
      <w:r w:rsidR="00D01C61" w:rsidRPr="00D01C61">
        <w:rPr>
          <w:rFonts w:ascii="Times New Roman" w:hAnsi="Times New Roman" w:cs="Times New Roman"/>
          <w:sz w:val="28"/>
          <w:szCs w:val="28"/>
        </w:rPr>
        <w:t>. 323</w:t>
      </w:r>
      <w:r w:rsidR="00D20B16" w:rsidRPr="00D01C61">
        <w:rPr>
          <w:rFonts w:ascii="Times New Roman" w:hAnsi="Times New Roman" w:cs="Times New Roman"/>
          <w:sz w:val="28"/>
          <w:szCs w:val="28"/>
        </w:rPr>
        <w:t>]</w:t>
      </w:r>
      <w:r w:rsidRPr="00D01C61">
        <w:rPr>
          <w:rFonts w:ascii="Times New Roman" w:hAnsi="Times New Roman" w:cs="Times New Roman"/>
          <w:sz w:val="28"/>
          <w:szCs w:val="28"/>
        </w:rPr>
        <w:t xml:space="preserve">. </w:t>
      </w:r>
    </w:p>
    <w:p w14:paraId="25C0F32D" w14:textId="0A361A47" w:rsidR="00C6066A" w:rsidRPr="00840410" w:rsidRDefault="00A40001"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It is a critical decision for </w:t>
      </w:r>
      <w:r w:rsidR="002561F5">
        <w:rPr>
          <w:rFonts w:ascii="Times New Roman" w:hAnsi="Times New Roman" w:cs="Times New Roman"/>
          <w:color w:val="000000" w:themeColor="text1"/>
          <w:sz w:val="28"/>
          <w:szCs w:val="28"/>
        </w:rPr>
        <w:t>individuals</w:t>
      </w:r>
      <w:r w:rsidRPr="00530FD7">
        <w:rPr>
          <w:rFonts w:ascii="Times New Roman" w:hAnsi="Times New Roman" w:cs="Times New Roman"/>
          <w:color w:val="000000" w:themeColor="text1"/>
          <w:sz w:val="28"/>
          <w:szCs w:val="28"/>
        </w:rPr>
        <w:t xml:space="preserve"> to </w:t>
      </w:r>
      <w:r w:rsidR="002561F5">
        <w:rPr>
          <w:rFonts w:ascii="Times New Roman" w:hAnsi="Times New Roman" w:cs="Times New Roman"/>
          <w:color w:val="000000" w:themeColor="text1"/>
          <w:sz w:val="28"/>
          <w:szCs w:val="28"/>
        </w:rPr>
        <w:t>consider</w:t>
      </w:r>
      <w:r w:rsidRPr="00530FD7">
        <w:rPr>
          <w:rFonts w:ascii="Times New Roman" w:hAnsi="Times New Roman" w:cs="Times New Roman"/>
          <w:color w:val="000000" w:themeColor="text1"/>
          <w:sz w:val="28"/>
          <w:szCs w:val="28"/>
        </w:rPr>
        <w:t xml:space="preserve"> entrepreneurship as a </w:t>
      </w:r>
      <w:r w:rsidR="002561F5">
        <w:rPr>
          <w:rFonts w:ascii="Times New Roman" w:hAnsi="Times New Roman" w:cs="Times New Roman"/>
          <w:color w:val="000000" w:themeColor="text1"/>
          <w:sz w:val="28"/>
          <w:szCs w:val="28"/>
        </w:rPr>
        <w:t>job</w:t>
      </w:r>
      <w:r w:rsidRPr="00530FD7">
        <w:rPr>
          <w:rFonts w:ascii="Times New Roman" w:hAnsi="Times New Roman" w:cs="Times New Roman"/>
          <w:color w:val="000000" w:themeColor="text1"/>
          <w:sz w:val="28"/>
          <w:szCs w:val="28"/>
        </w:rPr>
        <w:t xml:space="preserve"> </w:t>
      </w:r>
      <w:r w:rsidR="0048493E">
        <w:rPr>
          <w:rFonts w:ascii="Times New Roman" w:hAnsi="Times New Roman" w:cs="Times New Roman"/>
          <w:color w:val="000000" w:themeColor="text1"/>
          <w:sz w:val="28"/>
          <w:szCs w:val="28"/>
        </w:rPr>
        <w:t>option</w:t>
      </w:r>
      <w:r w:rsidR="00C6066A" w:rsidRPr="00530FD7">
        <w:rPr>
          <w:rFonts w:ascii="Times New Roman" w:hAnsi="Times New Roman" w:cs="Times New Roman"/>
          <w:color w:val="000000" w:themeColor="text1"/>
          <w:sz w:val="28"/>
          <w:szCs w:val="28"/>
        </w:rPr>
        <w:t xml:space="preserve">. Therefore, individuals may </w:t>
      </w:r>
      <w:r w:rsidRPr="00530FD7">
        <w:rPr>
          <w:rFonts w:ascii="Times New Roman" w:hAnsi="Times New Roman" w:cs="Times New Roman"/>
          <w:color w:val="000000" w:themeColor="text1"/>
          <w:sz w:val="28"/>
          <w:szCs w:val="28"/>
        </w:rPr>
        <w:t>consult the people (the “significant others</w:t>
      </w:r>
      <w:r w:rsidR="00C72201"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around them for</w:t>
      </w:r>
      <w:r w:rsidR="00C6066A" w:rsidRPr="00530FD7">
        <w:rPr>
          <w:rFonts w:ascii="Times New Roman" w:hAnsi="Times New Roman" w:cs="Times New Roman"/>
          <w:color w:val="000000" w:themeColor="text1"/>
          <w:sz w:val="28"/>
          <w:szCs w:val="28"/>
        </w:rPr>
        <w:t xml:space="preserve"> advice and support</w:t>
      </w:r>
      <w:r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and as a result, the</w:t>
      </w:r>
      <w:r w:rsidRPr="00530FD7">
        <w:rPr>
          <w:rFonts w:ascii="Times New Roman" w:hAnsi="Times New Roman" w:cs="Times New Roman"/>
          <w:color w:val="000000" w:themeColor="text1"/>
          <w:sz w:val="28"/>
          <w:szCs w:val="28"/>
        </w:rPr>
        <w:t xml:space="preserve"> “reference </w:t>
      </w:r>
      <w:r w:rsidR="00AC7872" w:rsidRPr="00530FD7">
        <w:rPr>
          <w:rFonts w:ascii="Times New Roman" w:hAnsi="Times New Roman" w:cs="Times New Roman"/>
          <w:color w:val="000000" w:themeColor="text1"/>
          <w:sz w:val="28"/>
          <w:szCs w:val="28"/>
        </w:rPr>
        <w:t>people</w:t>
      </w:r>
      <w:r w:rsidR="00AC7872">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opinions would influence </w:t>
      </w:r>
      <w:r w:rsidR="00C54B5F" w:rsidRPr="00530FD7">
        <w:rPr>
          <w:rFonts w:ascii="Times New Roman" w:hAnsi="Times New Roman" w:cs="Times New Roman"/>
          <w:color w:val="000000" w:themeColor="text1"/>
          <w:sz w:val="28"/>
          <w:szCs w:val="28"/>
        </w:rPr>
        <w:t xml:space="preserve">the </w:t>
      </w:r>
      <w:r w:rsidR="00C6066A" w:rsidRPr="00530FD7">
        <w:rPr>
          <w:rFonts w:ascii="Times New Roman" w:hAnsi="Times New Roman" w:cs="Times New Roman"/>
          <w:color w:val="000000" w:themeColor="text1"/>
          <w:sz w:val="28"/>
          <w:szCs w:val="28"/>
        </w:rPr>
        <w:t>individuals</w:t>
      </w:r>
      <w:r w:rsidR="00C54B5F" w:rsidRPr="00530FD7">
        <w:rPr>
          <w:rFonts w:ascii="Times New Roman" w:hAnsi="Times New Roman" w:cs="Times New Roman"/>
          <w:color w:val="000000" w:themeColor="text1"/>
          <w:sz w:val="28"/>
          <w:szCs w:val="28"/>
        </w:rPr>
        <w:t>’ decision to</w:t>
      </w:r>
      <w:r w:rsidR="00C6066A" w:rsidRPr="00530FD7">
        <w:rPr>
          <w:rFonts w:ascii="Times New Roman" w:hAnsi="Times New Roman" w:cs="Times New Roman"/>
          <w:color w:val="000000" w:themeColor="text1"/>
          <w:sz w:val="28"/>
          <w:szCs w:val="28"/>
        </w:rPr>
        <w:t xml:space="preserve"> </w:t>
      </w:r>
      <w:r w:rsidR="00CF7D6F" w:rsidRPr="00530FD7">
        <w:rPr>
          <w:rFonts w:ascii="Times New Roman" w:hAnsi="Times New Roman" w:cs="Times New Roman"/>
          <w:color w:val="000000" w:themeColor="text1"/>
          <w:sz w:val="28"/>
          <w:szCs w:val="28"/>
        </w:rPr>
        <w:t>“</w:t>
      </w:r>
      <w:r w:rsidR="00C54B5F" w:rsidRPr="00530FD7">
        <w:rPr>
          <w:rFonts w:ascii="Times New Roman" w:hAnsi="Times New Roman" w:cs="Times New Roman"/>
          <w:color w:val="000000" w:themeColor="text1"/>
          <w:sz w:val="28"/>
          <w:szCs w:val="28"/>
        </w:rPr>
        <w:t>perform</w:t>
      </w:r>
      <w:r w:rsidR="00C6066A" w:rsidRPr="00530FD7">
        <w:rPr>
          <w:rFonts w:ascii="Times New Roman" w:hAnsi="Times New Roman" w:cs="Times New Roman"/>
          <w:color w:val="000000" w:themeColor="text1"/>
          <w:sz w:val="28"/>
          <w:szCs w:val="28"/>
        </w:rPr>
        <w:t xml:space="preserve"> or not </w:t>
      </w:r>
      <w:r w:rsidR="00F87C3F" w:rsidRPr="00530FD7">
        <w:rPr>
          <w:rFonts w:ascii="Times New Roman" w:hAnsi="Times New Roman" w:cs="Times New Roman"/>
          <w:color w:val="000000" w:themeColor="text1"/>
          <w:sz w:val="28"/>
          <w:szCs w:val="28"/>
        </w:rPr>
        <w:t xml:space="preserve">an </w:t>
      </w:r>
      <w:r w:rsidR="00C6066A" w:rsidRPr="00530FD7">
        <w:rPr>
          <w:rFonts w:ascii="Times New Roman" w:hAnsi="Times New Roman" w:cs="Times New Roman"/>
          <w:color w:val="000000" w:themeColor="text1"/>
          <w:sz w:val="28"/>
          <w:szCs w:val="28"/>
        </w:rPr>
        <w:t>entrepreneurial behavior</w:t>
      </w:r>
      <w:r w:rsidR="00CF7D6F"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r w:rsidR="005302EA" w:rsidRPr="00530FD7">
        <w:rPr>
          <w:rFonts w:ascii="Times New Roman" w:hAnsi="Times New Roman" w:cs="Times New Roman"/>
          <w:color w:val="000000" w:themeColor="text1"/>
          <w:sz w:val="28"/>
          <w:szCs w:val="28"/>
        </w:rPr>
        <w:t>[</w:t>
      </w:r>
      <w:r w:rsidR="00846508" w:rsidRPr="00840410">
        <w:rPr>
          <w:rFonts w:ascii="Times New Roman" w:hAnsi="Times New Roman" w:cs="Times New Roman"/>
          <w:sz w:val="28"/>
          <w:szCs w:val="28"/>
        </w:rPr>
        <w:t>18</w:t>
      </w:r>
      <w:r w:rsidR="0089715B" w:rsidRPr="00840410">
        <w:rPr>
          <w:rFonts w:ascii="Times New Roman" w:hAnsi="Times New Roman" w:cs="Times New Roman"/>
          <w:sz w:val="28"/>
          <w:szCs w:val="28"/>
        </w:rPr>
        <w:t>1</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538</w:t>
      </w:r>
      <w:r w:rsidR="005302EA" w:rsidRPr="00840410">
        <w:rPr>
          <w:rFonts w:ascii="Times New Roman" w:hAnsi="Times New Roman" w:cs="Times New Roman"/>
          <w:sz w:val="28"/>
          <w:szCs w:val="28"/>
        </w:rPr>
        <w:t>]</w:t>
      </w:r>
      <w:r w:rsidR="00C6066A" w:rsidRPr="00840410">
        <w:rPr>
          <w:rFonts w:ascii="Times New Roman" w:hAnsi="Times New Roman" w:cs="Times New Roman"/>
          <w:sz w:val="28"/>
          <w:szCs w:val="28"/>
        </w:rPr>
        <w:t xml:space="preserve">. SNs </w:t>
      </w:r>
      <w:r w:rsidR="00C6066A" w:rsidRPr="00530FD7">
        <w:rPr>
          <w:rFonts w:ascii="Times New Roman" w:hAnsi="Times New Roman" w:cs="Times New Roman"/>
          <w:sz w:val="28"/>
          <w:szCs w:val="28"/>
        </w:rPr>
        <w:t xml:space="preserve">explain </w:t>
      </w:r>
      <w:r w:rsidR="00C6066A" w:rsidRPr="00530FD7">
        <w:rPr>
          <w:rFonts w:ascii="Times New Roman" w:hAnsi="Times New Roman" w:cs="Times New Roman"/>
          <w:color w:val="000000" w:themeColor="text1"/>
          <w:sz w:val="28"/>
          <w:szCs w:val="28"/>
        </w:rPr>
        <w:t xml:space="preserve">the individual perception on </w:t>
      </w:r>
      <w:r w:rsidR="00C54B5F" w:rsidRPr="00530FD7">
        <w:rPr>
          <w:rFonts w:ascii="Times New Roman" w:hAnsi="Times New Roman" w:cs="Times New Roman"/>
          <w:color w:val="000000" w:themeColor="text1"/>
          <w:sz w:val="28"/>
          <w:szCs w:val="28"/>
        </w:rPr>
        <w:t>“</w:t>
      </w:r>
      <w:r w:rsidR="00C6066A" w:rsidRPr="00530FD7">
        <w:rPr>
          <w:rFonts w:ascii="Times New Roman" w:hAnsi="Times New Roman" w:cs="Times New Roman"/>
          <w:sz w:val="28"/>
          <w:szCs w:val="28"/>
        </w:rPr>
        <w:t>significant</w:t>
      </w:r>
      <w:r w:rsidR="00C72201" w:rsidRPr="00530FD7">
        <w:rPr>
          <w:rFonts w:ascii="Times New Roman" w:hAnsi="Times New Roman" w:cs="Times New Roman"/>
          <w:sz w:val="28"/>
          <w:szCs w:val="28"/>
        </w:rPr>
        <w:t xml:space="preserve"> </w:t>
      </w:r>
      <w:r w:rsidR="00C6066A" w:rsidRPr="00530FD7">
        <w:rPr>
          <w:rFonts w:ascii="Times New Roman" w:hAnsi="Times New Roman" w:cs="Times New Roman"/>
          <w:sz w:val="28"/>
          <w:szCs w:val="28"/>
        </w:rPr>
        <w:t>others</w:t>
      </w:r>
      <w:r w:rsidR="00C72201" w:rsidRPr="00530FD7">
        <w:rPr>
          <w:rFonts w:ascii="Times New Roman" w:hAnsi="Times New Roman" w:cs="Times New Roman"/>
          <w:sz w:val="28"/>
          <w:szCs w:val="28"/>
        </w:rPr>
        <w:t>”</w:t>
      </w:r>
      <w:r w:rsidR="00C6066A" w:rsidRPr="00530FD7">
        <w:rPr>
          <w:rFonts w:ascii="Times New Roman" w:hAnsi="Times New Roman" w:cs="Times New Roman"/>
          <w:sz w:val="28"/>
          <w:szCs w:val="28"/>
        </w:rPr>
        <w:t xml:space="preserve"> </w:t>
      </w:r>
      <w:r w:rsidR="00C6066A" w:rsidRPr="00530FD7">
        <w:rPr>
          <w:rFonts w:ascii="Times New Roman" w:hAnsi="Times New Roman" w:cs="Times New Roman"/>
          <w:color w:val="000000" w:themeColor="text1"/>
          <w:sz w:val="28"/>
          <w:szCs w:val="28"/>
        </w:rPr>
        <w:t xml:space="preserve">or </w:t>
      </w:r>
      <w:r w:rsidR="00C6066A" w:rsidRPr="00530FD7">
        <w:rPr>
          <w:rFonts w:ascii="Times New Roman" w:hAnsi="Times New Roman" w:cs="Times New Roman"/>
          <w:sz w:val="28"/>
          <w:szCs w:val="28"/>
        </w:rPr>
        <w:t xml:space="preserve">the desirability of </w:t>
      </w:r>
      <w:r w:rsidR="00C6066A" w:rsidRPr="00530FD7">
        <w:rPr>
          <w:rFonts w:ascii="Times New Roman" w:hAnsi="Times New Roman" w:cs="Times New Roman"/>
          <w:color w:val="000000" w:themeColor="text1"/>
          <w:sz w:val="28"/>
          <w:szCs w:val="28"/>
        </w:rPr>
        <w:t xml:space="preserve">their close circles or </w:t>
      </w:r>
      <w:r w:rsidR="00C54B5F" w:rsidRPr="00530FD7">
        <w:rPr>
          <w:rFonts w:ascii="Times New Roman" w:hAnsi="Times New Roman" w:cs="Times New Roman"/>
          <w:color w:val="000000" w:themeColor="text1"/>
          <w:sz w:val="28"/>
          <w:szCs w:val="28"/>
        </w:rPr>
        <w:t xml:space="preserve">“influential </w:t>
      </w:r>
      <w:r w:rsidR="00C6066A" w:rsidRPr="00530FD7">
        <w:rPr>
          <w:rFonts w:ascii="Times New Roman" w:hAnsi="Times New Roman" w:cs="Times New Roman"/>
          <w:color w:val="000000" w:themeColor="text1"/>
          <w:sz w:val="28"/>
          <w:szCs w:val="28"/>
        </w:rPr>
        <w:t>others</w:t>
      </w:r>
      <w:r w:rsidR="00C72201" w:rsidRPr="00530FD7">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r w:rsidR="00C6066A" w:rsidRPr="00530FD7">
        <w:rPr>
          <w:rFonts w:ascii="Times New Roman" w:hAnsi="Times New Roman" w:cs="Times New Roman"/>
          <w:sz w:val="28"/>
          <w:szCs w:val="28"/>
        </w:rPr>
        <w:t xml:space="preserve">in that </w:t>
      </w:r>
      <w:r w:rsidR="0048493E">
        <w:rPr>
          <w:rFonts w:ascii="Times New Roman" w:hAnsi="Times New Roman" w:cs="Times New Roman"/>
          <w:sz w:val="28"/>
          <w:szCs w:val="28"/>
        </w:rPr>
        <w:t>h</w:t>
      </w:r>
      <w:r w:rsidR="0048493E" w:rsidRPr="0048493E">
        <w:rPr>
          <w:rFonts w:ascii="Times New Roman" w:hAnsi="Times New Roman" w:cs="Times New Roman"/>
          <w:sz w:val="28"/>
          <w:szCs w:val="28"/>
        </w:rPr>
        <w:t xml:space="preserve">uman </w:t>
      </w:r>
      <w:r w:rsidR="0048493E">
        <w:rPr>
          <w:rFonts w:ascii="Times New Roman" w:hAnsi="Times New Roman" w:cs="Times New Roman"/>
          <w:sz w:val="28"/>
          <w:szCs w:val="28"/>
        </w:rPr>
        <w:t>behavior</w:t>
      </w:r>
      <w:r w:rsidR="0048493E" w:rsidRPr="0048493E">
        <w:rPr>
          <w:rFonts w:ascii="Times New Roman" w:hAnsi="Times New Roman" w:cs="Times New Roman"/>
          <w:sz w:val="28"/>
          <w:szCs w:val="28"/>
        </w:rPr>
        <w:t xml:space="preserve"> is influenced by the attitudes of others about a certain action</w:t>
      </w:r>
      <w:r w:rsidR="0048493E">
        <w:rPr>
          <w:rFonts w:ascii="Times New Roman" w:hAnsi="Times New Roman" w:cs="Times New Roman"/>
          <w:sz w:val="28"/>
          <w:szCs w:val="28"/>
        </w:rPr>
        <w:t xml:space="preserve"> </w:t>
      </w:r>
      <w:r w:rsidR="005302EA" w:rsidRPr="00840410">
        <w:rPr>
          <w:rFonts w:ascii="Times New Roman" w:hAnsi="Times New Roman" w:cs="Times New Roman"/>
          <w:sz w:val="28"/>
          <w:szCs w:val="28"/>
        </w:rPr>
        <w:t>[</w:t>
      </w:r>
      <w:r w:rsidR="00BB08D8" w:rsidRPr="00840410">
        <w:rPr>
          <w:rFonts w:ascii="Times New Roman" w:hAnsi="Times New Roman" w:cs="Times New Roman"/>
          <w:sz w:val="28"/>
          <w:szCs w:val="28"/>
        </w:rPr>
        <w:t>18</w:t>
      </w:r>
      <w:r w:rsidR="0089715B" w:rsidRPr="00840410">
        <w:rPr>
          <w:rFonts w:ascii="Times New Roman" w:hAnsi="Times New Roman" w:cs="Times New Roman"/>
          <w:sz w:val="28"/>
          <w:szCs w:val="28"/>
        </w:rPr>
        <w:t>8</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35</w:t>
      </w:r>
      <w:r w:rsidR="005302EA" w:rsidRPr="00840410">
        <w:rPr>
          <w:rFonts w:ascii="Times New Roman" w:hAnsi="Times New Roman" w:cs="Times New Roman"/>
          <w:sz w:val="28"/>
          <w:szCs w:val="28"/>
        </w:rPr>
        <w:t>]</w:t>
      </w:r>
      <w:r w:rsidR="00C6066A" w:rsidRPr="00840410">
        <w:rPr>
          <w:rFonts w:ascii="Times New Roman" w:hAnsi="Times New Roman" w:cs="Times New Roman"/>
          <w:sz w:val="28"/>
          <w:szCs w:val="28"/>
        </w:rPr>
        <w:t xml:space="preserve">. </w:t>
      </w:r>
      <w:r w:rsidR="00C6066A" w:rsidRPr="00530FD7">
        <w:rPr>
          <w:rFonts w:ascii="Times New Roman" w:hAnsi="Times New Roman" w:cs="Times New Roman"/>
          <w:sz w:val="28"/>
          <w:szCs w:val="28"/>
        </w:rPr>
        <w:t xml:space="preserve">Although the </w:t>
      </w:r>
      <w:r w:rsidR="00C54B5F" w:rsidRPr="00530FD7">
        <w:rPr>
          <w:rFonts w:ascii="Times New Roman" w:hAnsi="Times New Roman" w:cs="Times New Roman"/>
          <w:sz w:val="28"/>
          <w:szCs w:val="28"/>
        </w:rPr>
        <w:t>attitude</w:t>
      </w:r>
      <w:r w:rsidR="00B813B6" w:rsidRPr="00530FD7">
        <w:rPr>
          <w:rFonts w:ascii="Times New Roman" w:hAnsi="Times New Roman" w:cs="Times New Roman"/>
          <w:sz w:val="28"/>
          <w:szCs w:val="28"/>
        </w:rPr>
        <w:t xml:space="preserve"> to SNs</w:t>
      </w:r>
      <w:r w:rsidR="00C6066A" w:rsidRPr="00530FD7">
        <w:rPr>
          <w:rFonts w:ascii="Times New Roman" w:hAnsi="Times New Roman" w:cs="Times New Roman"/>
          <w:sz w:val="28"/>
          <w:szCs w:val="28"/>
        </w:rPr>
        <w:t xml:space="preserve"> is </w:t>
      </w:r>
      <w:r w:rsidR="00B813B6" w:rsidRPr="00530FD7">
        <w:rPr>
          <w:rFonts w:ascii="Times New Roman" w:hAnsi="Times New Roman" w:cs="Times New Roman"/>
          <w:sz w:val="28"/>
          <w:szCs w:val="28"/>
        </w:rPr>
        <w:t>assumed</w:t>
      </w:r>
      <w:r w:rsidR="00C6066A" w:rsidRPr="00530FD7">
        <w:rPr>
          <w:rFonts w:ascii="Times New Roman" w:hAnsi="Times New Roman" w:cs="Times New Roman"/>
          <w:sz w:val="28"/>
          <w:szCs w:val="28"/>
        </w:rPr>
        <w:t xml:space="preserve"> effect</w:t>
      </w:r>
      <w:r w:rsidR="00CF7D6F" w:rsidRPr="00530FD7">
        <w:rPr>
          <w:rFonts w:ascii="Times New Roman" w:hAnsi="Times New Roman" w:cs="Times New Roman"/>
          <w:sz w:val="28"/>
          <w:szCs w:val="28"/>
        </w:rPr>
        <w:t>ive</w:t>
      </w:r>
      <w:r w:rsidR="00C6066A" w:rsidRPr="00530FD7">
        <w:rPr>
          <w:rFonts w:ascii="Times New Roman" w:hAnsi="Times New Roman" w:cs="Times New Roman"/>
          <w:sz w:val="28"/>
          <w:szCs w:val="28"/>
        </w:rPr>
        <w:t xml:space="preserve"> </w:t>
      </w:r>
      <w:r w:rsidR="00C6066A" w:rsidRPr="00840410">
        <w:rPr>
          <w:rFonts w:ascii="Times New Roman" w:hAnsi="Times New Roman" w:cs="Times New Roman"/>
          <w:sz w:val="28"/>
          <w:szCs w:val="28"/>
        </w:rPr>
        <w:t xml:space="preserve">across </w:t>
      </w:r>
      <w:r w:rsidR="00CF7D6F" w:rsidRPr="00840410">
        <w:rPr>
          <w:rFonts w:ascii="Times New Roman" w:hAnsi="Times New Roman" w:cs="Times New Roman"/>
          <w:sz w:val="28"/>
          <w:szCs w:val="28"/>
        </w:rPr>
        <w:t xml:space="preserve">diverse </w:t>
      </w:r>
      <w:r w:rsidR="00C6066A" w:rsidRPr="00840410">
        <w:rPr>
          <w:rFonts w:ascii="Times New Roman" w:hAnsi="Times New Roman" w:cs="Times New Roman"/>
          <w:sz w:val="28"/>
          <w:szCs w:val="28"/>
        </w:rPr>
        <w:t>cultures</w:t>
      </w:r>
      <w:r w:rsidR="00CF7D6F" w:rsidRPr="00840410">
        <w:rPr>
          <w:rFonts w:ascii="Times New Roman" w:hAnsi="Times New Roman" w:cs="Times New Roman"/>
          <w:sz w:val="28"/>
          <w:szCs w:val="28"/>
        </w:rPr>
        <w:t xml:space="preserve"> and cases</w:t>
      </w:r>
      <w:r w:rsidR="00C6066A" w:rsidRPr="00840410">
        <w:rPr>
          <w:rFonts w:ascii="Times New Roman" w:hAnsi="Times New Roman" w:cs="Times New Roman"/>
          <w:sz w:val="28"/>
          <w:szCs w:val="28"/>
        </w:rPr>
        <w:t xml:space="preserve">, the </w:t>
      </w:r>
      <w:r w:rsidR="00C54B5F" w:rsidRPr="00840410">
        <w:rPr>
          <w:rFonts w:ascii="Times New Roman" w:hAnsi="Times New Roman" w:cs="Times New Roman"/>
          <w:sz w:val="28"/>
          <w:szCs w:val="28"/>
        </w:rPr>
        <w:t>“</w:t>
      </w:r>
      <w:r w:rsidR="00C6066A" w:rsidRPr="00840410">
        <w:rPr>
          <w:rFonts w:ascii="Times New Roman" w:hAnsi="Times New Roman" w:cs="Times New Roman"/>
          <w:sz w:val="28"/>
          <w:szCs w:val="28"/>
        </w:rPr>
        <w:t>significant others</w:t>
      </w:r>
      <w:r w:rsidR="00C72201" w:rsidRPr="00840410">
        <w:rPr>
          <w:rFonts w:ascii="Times New Roman" w:hAnsi="Times New Roman" w:cs="Times New Roman"/>
          <w:sz w:val="28"/>
          <w:szCs w:val="28"/>
        </w:rPr>
        <w:t>”</w:t>
      </w:r>
      <w:r w:rsidR="00C6066A" w:rsidRPr="00840410">
        <w:rPr>
          <w:rFonts w:ascii="Times New Roman" w:hAnsi="Times New Roman" w:cs="Times New Roman"/>
          <w:sz w:val="28"/>
          <w:szCs w:val="28"/>
        </w:rPr>
        <w:t xml:space="preserve"> </w:t>
      </w:r>
      <w:r w:rsidR="00B813B6" w:rsidRPr="00840410">
        <w:rPr>
          <w:rFonts w:ascii="Times New Roman" w:hAnsi="Times New Roman" w:cs="Times New Roman"/>
          <w:sz w:val="28"/>
          <w:szCs w:val="28"/>
        </w:rPr>
        <w:t xml:space="preserve">may </w:t>
      </w:r>
      <w:r w:rsidR="00C6066A" w:rsidRPr="00840410">
        <w:rPr>
          <w:rFonts w:ascii="Times New Roman" w:hAnsi="Times New Roman" w:cs="Times New Roman"/>
          <w:sz w:val="28"/>
          <w:szCs w:val="28"/>
        </w:rPr>
        <w:t xml:space="preserve">differ for </w:t>
      </w:r>
      <w:r w:rsidR="00430EE1" w:rsidRPr="00840410">
        <w:rPr>
          <w:rFonts w:ascii="Times New Roman" w:hAnsi="Times New Roman" w:cs="Times New Roman"/>
          <w:sz w:val="28"/>
          <w:szCs w:val="28"/>
        </w:rPr>
        <w:t>various</w:t>
      </w:r>
      <w:r w:rsidR="00C6066A" w:rsidRPr="00840410">
        <w:rPr>
          <w:rFonts w:ascii="Times New Roman" w:hAnsi="Times New Roman" w:cs="Times New Roman"/>
          <w:sz w:val="28"/>
          <w:szCs w:val="28"/>
        </w:rPr>
        <w:t xml:space="preserve"> individuals </w:t>
      </w:r>
      <w:r w:rsidR="005302EA" w:rsidRPr="00840410">
        <w:rPr>
          <w:rFonts w:ascii="Times New Roman" w:hAnsi="Times New Roman" w:cs="Times New Roman"/>
          <w:sz w:val="28"/>
          <w:szCs w:val="28"/>
        </w:rPr>
        <w:t>[</w:t>
      </w:r>
      <w:r w:rsidR="00BB08D8" w:rsidRPr="00840410">
        <w:rPr>
          <w:rFonts w:ascii="Times New Roman" w:hAnsi="Times New Roman" w:cs="Times New Roman"/>
          <w:sz w:val="28"/>
          <w:szCs w:val="28"/>
        </w:rPr>
        <w:t>166</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91</w:t>
      </w:r>
      <w:r w:rsidR="005302EA" w:rsidRPr="00840410">
        <w:rPr>
          <w:rFonts w:ascii="Times New Roman" w:hAnsi="Times New Roman" w:cs="Times New Roman"/>
          <w:sz w:val="28"/>
          <w:szCs w:val="28"/>
        </w:rPr>
        <w:t>]</w:t>
      </w:r>
      <w:r w:rsidR="00C6066A" w:rsidRPr="00840410">
        <w:rPr>
          <w:rFonts w:ascii="Times New Roman" w:hAnsi="Times New Roman" w:cs="Times New Roman"/>
          <w:sz w:val="28"/>
          <w:szCs w:val="28"/>
        </w:rPr>
        <w:t xml:space="preserve">. </w:t>
      </w:r>
    </w:p>
    <w:p w14:paraId="763DD059" w14:textId="0A6CCAEC" w:rsidR="00C6066A" w:rsidRPr="00840410"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It is argued </w:t>
      </w:r>
      <w:r w:rsidR="002561F5" w:rsidRPr="00530FD7">
        <w:rPr>
          <w:rFonts w:ascii="Times New Roman" w:hAnsi="Times New Roman" w:cs="Times New Roman"/>
          <w:sz w:val="28"/>
          <w:szCs w:val="28"/>
        </w:rPr>
        <w:t xml:space="preserve">in general </w:t>
      </w:r>
      <w:r w:rsidRPr="00530FD7">
        <w:rPr>
          <w:rFonts w:ascii="Times New Roman" w:hAnsi="Times New Roman" w:cs="Times New Roman"/>
          <w:sz w:val="28"/>
          <w:szCs w:val="28"/>
        </w:rPr>
        <w:t xml:space="preserve">that a strong </w:t>
      </w:r>
      <w:r w:rsidR="0048493E">
        <w:rPr>
          <w:rFonts w:ascii="Times New Roman" w:hAnsi="Times New Roman" w:cs="Times New Roman"/>
          <w:sz w:val="28"/>
          <w:szCs w:val="28"/>
        </w:rPr>
        <w:t>connection</w:t>
      </w:r>
      <w:r w:rsidRPr="00530FD7">
        <w:rPr>
          <w:rFonts w:ascii="Times New Roman" w:hAnsi="Times New Roman" w:cs="Times New Roman"/>
          <w:sz w:val="28"/>
          <w:szCs w:val="28"/>
        </w:rPr>
        <w:t xml:space="preserve"> </w:t>
      </w:r>
      <w:r w:rsidR="002561F5">
        <w:rPr>
          <w:rFonts w:ascii="Times New Roman" w:hAnsi="Times New Roman" w:cs="Times New Roman"/>
          <w:sz w:val="28"/>
          <w:szCs w:val="28"/>
        </w:rPr>
        <w:t xml:space="preserve">exists </w:t>
      </w:r>
      <w:r w:rsidRPr="00530FD7">
        <w:rPr>
          <w:rFonts w:ascii="Times New Roman" w:hAnsi="Times New Roman" w:cs="Times New Roman"/>
          <w:sz w:val="28"/>
          <w:szCs w:val="28"/>
        </w:rPr>
        <w:t xml:space="preserve">between </w:t>
      </w:r>
      <w:r w:rsidR="00820366">
        <w:rPr>
          <w:rFonts w:ascii="Times New Roman" w:hAnsi="Times New Roman" w:cs="Times New Roman"/>
          <w:sz w:val="28"/>
          <w:szCs w:val="28"/>
        </w:rPr>
        <w:t>belief</w:t>
      </w:r>
      <w:r w:rsidRPr="00530FD7">
        <w:rPr>
          <w:rFonts w:ascii="Times New Roman" w:hAnsi="Times New Roman" w:cs="Times New Roman"/>
          <w:sz w:val="28"/>
          <w:szCs w:val="28"/>
        </w:rPr>
        <w:t>s and intention</w:t>
      </w:r>
      <w:r w:rsidR="00AC7872">
        <w:rPr>
          <w:rFonts w:ascii="Times New Roman" w:hAnsi="Times New Roman" w:cs="Times New Roman"/>
          <w:sz w:val="28"/>
          <w:szCs w:val="28"/>
        </w:rPr>
        <w:t>s</w:t>
      </w:r>
      <w:r w:rsidRPr="00530FD7">
        <w:rPr>
          <w:rFonts w:ascii="Times New Roman" w:hAnsi="Times New Roman" w:cs="Times New Roman"/>
          <w:sz w:val="28"/>
          <w:szCs w:val="28"/>
        </w:rPr>
        <w:t xml:space="preserve"> </w:t>
      </w:r>
      <w:r w:rsidR="0053390F" w:rsidRPr="00530FD7">
        <w:rPr>
          <w:rFonts w:ascii="Times New Roman" w:hAnsi="Times New Roman" w:cs="Times New Roman"/>
          <w:sz w:val="28"/>
          <w:szCs w:val="28"/>
        </w:rPr>
        <w:t>subject to</w:t>
      </w:r>
      <w:r w:rsidRPr="00530FD7">
        <w:rPr>
          <w:rFonts w:ascii="Times New Roman" w:hAnsi="Times New Roman" w:cs="Times New Roman"/>
          <w:sz w:val="28"/>
          <w:szCs w:val="28"/>
        </w:rPr>
        <w:t xml:space="preserve"> </w:t>
      </w:r>
      <w:r w:rsidR="00820366">
        <w:rPr>
          <w:rFonts w:ascii="Times New Roman" w:hAnsi="Times New Roman" w:cs="Times New Roman"/>
          <w:sz w:val="28"/>
          <w:szCs w:val="28"/>
        </w:rPr>
        <w:t>a person</w:t>
      </w:r>
      <w:r w:rsidRPr="00530FD7">
        <w:rPr>
          <w:rFonts w:ascii="Times New Roman" w:hAnsi="Times New Roman" w:cs="Times New Roman"/>
          <w:sz w:val="28"/>
          <w:szCs w:val="28"/>
        </w:rPr>
        <w:t xml:space="preserve">’s </w:t>
      </w:r>
      <w:r w:rsidR="00820366">
        <w:rPr>
          <w:rFonts w:ascii="Times New Roman" w:hAnsi="Times New Roman" w:cs="Times New Roman"/>
          <w:sz w:val="28"/>
          <w:szCs w:val="28"/>
        </w:rPr>
        <w:t>inclination</w:t>
      </w:r>
      <w:r w:rsidRPr="00530FD7">
        <w:rPr>
          <w:rFonts w:ascii="Times New Roman" w:hAnsi="Times New Roman" w:cs="Times New Roman"/>
          <w:sz w:val="28"/>
          <w:szCs w:val="28"/>
        </w:rPr>
        <w:t xml:space="preserve"> to </w:t>
      </w:r>
      <w:r w:rsidR="00820366">
        <w:rPr>
          <w:rFonts w:ascii="Times New Roman" w:hAnsi="Times New Roman" w:cs="Times New Roman"/>
          <w:sz w:val="28"/>
          <w:szCs w:val="28"/>
        </w:rPr>
        <w:t>follow</w:t>
      </w:r>
      <w:r w:rsidR="00781EAC"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and personality </w:t>
      </w:r>
      <w:r w:rsidR="00820366">
        <w:rPr>
          <w:rFonts w:ascii="Times New Roman" w:hAnsi="Times New Roman" w:cs="Times New Roman"/>
          <w:sz w:val="28"/>
          <w:szCs w:val="28"/>
        </w:rPr>
        <w:t>traits</w:t>
      </w:r>
      <w:r w:rsidRPr="00530FD7">
        <w:rPr>
          <w:rFonts w:ascii="Times New Roman" w:hAnsi="Times New Roman" w:cs="Times New Roman"/>
          <w:sz w:val="28"/>
          <w:szCs w:val="28"/>
        </w:rPr>
        <w:t xml:space="preserve"> and when intention is measured </w:t>
      </w:r>
      <w:r w:rsidRPr="00840410">
        <w:rPr>
          <w:rFonts w:ascii="Times New Roman" w:hAnsi="Times New Roman" w:cs="Times New Roman"/>
          <w:sz w:val="28"/>
          <w:szCs w:val="28"/>
        </w:rPr>
        <w:t xml:space="preserve">appropriately </w:t>
      </w:r>
      <w:r w:rsidR="005302EA" w:rsidRPr="00840410">
        <w:rPr>
          <w:rFonts w:ascii="Times New Roman" w:hAnsi="Times New Roman" w:cs="Times New Roman"/>
          <w:sz w:val="28"/>
          <w:szCs w:val="28"/>
        </w:rPr>
        <w:t>[</w:t>
      </w:r>
      <w:r w:rsidR="00BB08D8" w:rsidRPr="00840410">
        <w:rPr>
          <w:rFonts w:ascii="Times New Roman" w:hAnsi="Times New Roman" w:cs="Times New Roman"/>
          <w:sz w:val="28"/>
          <w:szCs w:val="28"/>
        </w:rPr>
        <w:t>18</w:t>
      </w:r>
      <w:r w:rsidR="0089715B" w:rsidRPr="00840410">
        <w:rPr>
          <w:rFonts w:ascii="Times New Roman" w:hAnsi="Times New Roman" w:cs="Times New Roman"/>
          <w:sz w:val="28"/>
          <w:szCs w:val="28"/>
        </w:rPr>
        <w:t>0</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417</w:t>
      </w:r>
      <w:r w:rsidR="005302EA" w:rsidRPr="00840410">
        <w:rPr>
          <w:rFonts w:ascii="Times New Roman" w:hAnsi="Times New Roman" w:cs="Times New Roman"/>
          <w:sz w:val="28"/>
          <w:szCs w:val="28"/>
        </w:rPr>
        <w:t>]</w:t>
      </w:r>
      <w:r w:rsidRPr="00840410">
        <w:rPr>
          <w:rFonts w:ascii="Times New Roman" w:hAnsi="Times New Roman" w:cs="Times New Roman"/>
          <w:sz w:val="28"/>
          <w:szCs w:val="28"/>
        </w:rPr>
        <w:t xml:space="preserve">, </w:t>
      </w:r>
      <w:r w:rsidR="00820366">
        <w:rPr>
          <w:rFonts w:ascii="Times New Roman" w:hAnsi="Times New Roman" w:cs="Times New Roman"/>
          <w:sz w:val="28"/>
          <w:szCs w:val="28"/>
        </w:rPr>
        <w:t>in particular</w:t>
      </w:r>
      <w:r w:rsidRPr="00530FD7">
        <w:rPr>
          <w:rFonts w:ascii="Times New Roman" w:hAnsi="Times New Roman" w:cs="Times New Roman"/>
          <w:sz w:val="28"/>
          <w:szCs w:val="28"/>
        </w:rPr>
        <w:t xml:space="preserve"> within collectivistic </w:t>
      </w:r>
      <w:r w:rsidRPr="00530FD7">
        <w:rPr>
          <w:rFonts w:ascii="Times New Roman" w:hAnsi="Times New Roman" w:cs="Times New Roman"/>
          <w:sz w:val="28"/>
          <w:szCs w:val="28"/>
        </w:rPr>
        <w:lastRenderedPageBreak/>
        <w:t>c</w:t>
      </w:r>
      <w:r w:rsidR="00820366">
        <w:rPr>
          <w:rFonts w:ascii="Times New Roman" w:hAnsi="Times New Roman" w:cs="Times New Roman"/>
          <w:sz w:val="28"/>
          <w:szCs w:val="28"/>
        </w:rPr>
        <w:t>ountries</w:t>
      </w:r>
      <w:r w:rsidRPr="00530FD7">
        <w:rPr>
          <w:rFonts w:ascii="Times New Roman" w:hAnsi="Times New Roman" w:cs="Times New Roman"/>
          <w:sz w:val="28"/>
          <w:szCs w:val="28"/>
        </w:rPr>
        <w:t xml:space="preserve">, </w:t>
      </w:r>
      <w:r w:rsidR="00820366">
        <w:rPr>
          <w:rFonts w:ascii="Times New Roman" w:hAnsi="Times New Roman" w:cs="Times New Roman"/>
          <w:sz w:val="28"/>
          <w:szCs w:val="28"/>
        </w:rPr>
        <w:t>in which</w:t>
      </w:r>
      <w:r w:rsidRPr="00530FD7">
        <w:rPr>
          <w:rFonts w:ascii="Times New Roman" w:hAnsi="Times New Roman" w:cs="Times New Roman"/>
          <w:sz w:val="28"/>
          <w:szCs w:val="28"/>
        </w:rPr>
        <w:t xml:space="preserve"> SNs play a</w:t>
      </w:r>
      <w:r w:rsidR="00820366">
        <w:rPr>
          <w:rFonts w:ascii="Times New Roman" w:hAnsi="Times New Roman" w:cs="Times New Roman"/>
          <w:sz w:val="28"/>
          <w:szCs w:val="28"/>
        </w:rPr>
        <w:t xml:space="preserve">n </w:t>
      </w:r>
      <w:r w:rsidR="0048493E">
        <w:rPr>
          <w:rFonts w:ascii="Times New Roman" w:hAnsi="Times New Roman" w:cs="Times New Roman"/>
          <w:sz w:val="28"/>
          <w:szCs w:val="28"/>
        </w:rPr>
        <w:t>effective</w:t>
      </w:r>
      <w:r w:rsidRPr="00530FD7">
        <w:rPr>
          <w:rFonts w:ascii="Times New Roman" w:hAnsi="Times New Roman" w:cs="Times New Roman"/>
          <w:sz w:val="28"/>
          <w:szCs w:val="28"/>
        </w:rPr>
        <w:t xml:space="preserve"> role </w:t>
      </w:r>
      <w:r w:rsidR="0041097A" w:rsidRPr="00530FD7">
        <w:rPr>
          <w:rFonts w:ascii="Times New Roman" w:hAnsi="Times New Roman" w:cs="Times New Roman"/>
          <w:sz w:val="28"/>
          <w:szCs w:val="28"/>
        </w:rPr>
        <w:t>in</w:t>
      </w:r>
      <w:r w:rsidRPr="00530FD7">
        <w:rPr>
          <w:rFonts w:ascii="Times New Roman" w:hAnsi="Times New Roman" w:cs="Times New Roman"/>
          <w:sz w:val="28"/>
          <w:szCs w:val="28"/>
        </w:rPr>
        <w:t xml:space="preserve"> </w:t>
      </w:r>
      <w:r w:rsidR="00820366">
        <w:rPr>
          <w:rFonts w:ascii="Times New Roman" w:hAnsi="Times New Roman" w:cs="Times New Roman"/>
          <w:sz w:val="28"/>
          <w:szCs w:val="28"/>
        </w:rPr>
        <w:t>predicting</w:t>
      </w:r>
      <w:r w:rsidRPr="00530FD7">
        <w:rPr>
          <w:rFonts w:ascii="Times New Roman" w:hAnsi="Times New Roman" w:cs="Times New Roman"/>
          <w:sz w:val="28"/>
          <w:szCs w:val="28"/>
        </w:rPr>
        <w:t xml:space="preserve"> </w:t>
      </w:r>
      <w:r w:rsidR="00820366">
        <w:rPr>
          <w:rFonts w:ascii="Times New Roman" w:hAnsi="Times New Roman" w:cs="Times New Roman"/>
          <w:sz w:val="28"/>
          <w:szCs w:val="28"/>
        </w:rPr>
        <w:t>intention</w:t>
      </w:r>
      <w:r w:rsidR="005F548E">
        <w:rPr>
          <w:rFonts w:ascii="Times New Roman" w:hAnsi="Times New Roman" w:cs="Times New Roman"/>
          <w:sz w:val="28"/>
          <w:szCs w:val="28"/>
        </w:rPr>
        <w:t>s</w:t>
      </w:r>
      <w:r w:rsidRPr="00840410">
        <w:rPr>
          <w:rFonts w:ascii="Times New Roman" w:hAnsi="Times New Roman" w:cs="Times New Roman"/>
          <w:sz w:val="28"/>
          <w:szCs w:val="28"/>
        </w:rPr>
        <w:t xml:space="preserve"> </w:t>
      </w:r>
      <w:r w:rsidR="005302EA" w:rsidRPr="00840410">
        <w:rPr>
          <w:rFonts w:ascii="Times New Roman" w:hAnsi="Times New Roman" w:cs="Times New Roman"/>
          <w:sz w:val="28"/>
          <w:szCs w:val="28"/>
        </w:rPr>
        <w:t>[</w:t>
      </w:r>
      <w:r w:rsidR="00BB08D8" w:rsidRPr="00840410">
        <w:rPr>
          <w:rFonts w:ascii="Times New Roman" w:hAnsi="Times New Roman" w:cs="Times New Roman"/>
          <w:sz w:val="28"/>
          <w:szCs w:val="28"/>
        </w:rPr>
        <w:t>147</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 xml:space="preserve">1; </w:t>
      </w:r>
      <w:r w:rsidR="00BB08D8" w:rsidRPr="00840410">
        <w:rPr>
          <w:rFonts w:ascii="Times New Roman" w:hAnsi="Times New Roman" w:cs="Times New Roman"/>
          <w:sz w:val="28"/>
          <w:szCs w:val="28"/>
        </w:rPr>
        <w:t>20</w:t>
      </w:r>
      <w:r w:rsidR="0089715B" w:rsidRPr="00840410">
        <w:rPr>
          <w:rFonts w:ascii="Times New Roman" w:hAnsi="Times New Roman" w:cs="Times New Roman"/>
          <w:sz w:val="28"/>
          <w:szCs w:val="28"/>
        </w:rPr>
        <w:t>0</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 xml:space="preserve">195; </w:t>
      </w:r>
      <w:r w:rsidR="00BB08D8" w:rsidRPr="00840410">
        <w:rPr>
          <w:rFonts w:ascii="Times New Roman" w:hAnsi="Times New Roman" w:cs="Times New Roman"/>
          <w:sz w:val="28"/>
          <w:szCs w:val="28"/>
        </w:rPr>
        <w:t>308</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147</w:t>
      </w:r>
      <w:r w:rsidR="005302EA" w:rsidRPr="00840410">
        <w:rPr>
          <w:rFonts w:ascii="Times New Roman" w:hAnsi="Times New Roman" w:cs="Times New Roman"/>
          <w:sz w:val="28"/>
          <w:szCs w:val="28"/>
        </w:rPr>
        <w:t>]</w:t>
      </w:r>
      <w:r w:rsidRPr="00840410">
        <w:rPr>
          <w:rFonts w:ascii="Times New Roman" w:hAnsi="Times New Roman" w:cs="Times New Roman"/>
          <w:sz w:val="28"/>
          <w:szCs w:val="28"/>
        </w:rPr>
        <w:t xml:space="preserve">. Cialdini and </w:t>
      </w:r>
      <w:r w:rsidRPr="00530FD7">
        <w:rPr>
          <w:rFonts w:ascii="Times New Roman" w:hAnsi="Times New Roman" w:cs="Times New Roman"/>
          <w:sz w:val="28"/>
          <w:szCs w:val="28"/>
        </w:rPr>
        <w:t xml:space="preserve">Trost </w:t>
      </w:r>
      <w:r w:rsidR="005302EA" w:rsidRPr="00530FD7">
        <w:rPr>
          <w:rFonts w:ascii="Times New Roman" w:hAnsi="Times New Roman" w:cs="Times New Roman"/>
          <w:sz w:val="28"/>
          <w:szCs w:val="28"/>
        </w:rPr>
        <w:t>[</w:t>
      </w:r>
      <w:r w:rsidR="00751461" w:rsidRPr="00D01C61">
        <w:rPr>
          <w:rFonts w:ascii="Times New Roman" w:hAnsi="Times New Roman" w:cs="Times New Roman"/>
          <w:sz w:val="28"/>
          <w:szCs w:val="28"/>
        </w:rPr>
        <w:t>330</w:t>
      </w:r>
      <w:r w:rsidR="005302EA" w:rsidRPr="00D01C61">
        <w:rPr>
          <w:rFonts w:ascii="Times New Roman" w:hAnsi="Times New Roman" w:cs="Times New Roman"/>
          <w:sz w:val="28"/>
          <w:szCs w:val="28"/>
        </w:rPr>
        <w:t>]</w:t>
      </w:r>
      <w:r w:rsidRPr="00D01C61">
        <w:rPr>
          <w:rFonts w:ascii="Times New Roman" w:hAnsi="Times New Roman" w:cs="Times New Roman"/>
          <w:sz w:val="28"/>
          <w:szCs w:val="28"/>
        </w:rPr>
        <w:t xml:space="preserve"> </w:t>
      </w:r>
      <w:r w:rsidRPr="00530FD7">
        <w:rPr>
          <w:rFonts w:ascii="Times New Roman" w:hAnsi="Times New Roman" w:cs="Times New Roman"/>
          <w:sz w:val="28"/>
          <w:szCs w:val="28"/>
        </w:rPr>
        <w:t>suggest</w:t>
      </w:r>
      <w:r w:rsidR="00AC7872">
        <w:rPr>
          <w:rFonts w:ascii="Times New Roman" w:hAnsi="Times New Roman" w:cs="Times New Roman"/>
          <w:sz w:val="28"/>
          <w:szCs w:val="28"/>
        </w:rPr>
        <w:t>ed</w:t>
      </w:r>
      <w:r w:rsidRPr="00530FD7">
        <w:rPr>
          <w:rFonts w:ascii="Times New Roman" w:hAnsi="Times New Roman" w:cs="Times New Roman"/>
          <w:sz w:val="28"/>
          <w:szCs w:val="28"/>
        </w:rPr>
        <w:t xml:space="preserve"> that </w:t>
      </w:r>
      <w:r w:rsidR="0048493E">
        <w:rPr>
          <w:rFonts w:ascii="Times New Roman" w:hAnsi="Times New Roman" w:cs="Times New Roman"/>
          <w:sz w:val="28"/>
          <w:szCs w:val="28"/>
        </w:rPr>
        <w:t>w</w:t>
      </w:r>
      <w:r w:rsidR="0048493E" w:rsidRPr="0048493E">
        <w:rPr>
          <w:rFonts w:ascii="Times New Roman" w:hAnsi="Times New Roman" w:cs="Times New Roman"/>
          <w:sz w:val="28"/>
          <w:szCs w:val="28"/>
        </w:rPr>
        <w:t>hen situations are unknown, SNs have the greatest influence.</w:t>
      </w:r>
      <w:r w:rsidR="0048493E">
        <w:rPr>
          <w:rFonts w:ascii="Times New Roman" w:hAnsi="Times New Roman" w:cs="Times New Roman"/>
          <w:sz w:val="28"/>
          <w:szCs w:val="28"/>
        </w:rPr>
        <w:t xml:space="preserve"> </w:t>
      </w:r>
      <w:r w:rsidRPr="00530FD7">
        <w:rPr>
          <w:rFonts w:ascii="Times New Roman" w:hAnsi="Times New Roman" w:cs="Times New Roman"/>
          <w:color w:val="000000" w:themeColor="text1"/>
          <w:sz w:val="28"/>
          <w:szCs w:val="28"/>
        </w:rPr>
        <w:t xml:space="preserve">Numerous studies have found </w:t>
      </w:r>
      <w:r w:rsidR="00347532" w:rsidRPr="00530FD7">
        <w:rPr>
          <w:rFonts w:ascii="Times New Roman" w:hAnsi="Times New Roman" w:cs="Times New Roman"/>
          <w:color w:val="000000" w:themeColor="text1"/>
          <w:sz w:val="28"/>
          <w:szCs w:val="28"/>
        </w:rPr>
        <w:t xml:space="preserve">empirical </w:t>
      </w:r>
      <w:r w:rsidR="0048493E">
        <w:rPr>
          <w:rFonts w:ascii="Times New Roman" w:hAnsi="Times New Roman" w:cs="Times New Roman"/>
          <w:color w:val="000000" w:themeColor="text1"/>
          <w:sz w:val="28"/>
          <w:szCs w:val="28"/>
        </w:rPr>
        <w:t>evidence</w:t>
      </w:r>
      <w:r w:rsidRPr="00530FD7">
        <w:rPr>
          <w:rFonts w:ascii="Times New Roman" w:hAnsi="Times New Roman" w:cs="Times New Roman"/>
          <w:color w:val="000000" w:themeColor="text1"/>
          <w:sz w:val="28"/>
          <w:szCs w:val="28"/>
        </w:rPr>
        <w:t xml:space="preserve"> </w:t>
      </w:r>
      <w:r w:rsidR="0048493E">
        <w:rPr>
          <w:rFonts w:ascii="Times New Roman" w:hAnsi="Times New Roman" w:cs="Times New Roman"/>
          <w:color w:val="000000" w:themeColor="text1"/>
          <w:sz w:val="28"/>
          <w:szCs w:val="28"/>
        </w:rPr>
        <w:t>that</w:t>
      </w:r>
      <w:r w:rsidRPr="00530FD7">
        <w:rPr>
          <w:rFonts w:ascii="Times New Roman" w:hAnsi="Times New Roman" w:cs="Times New Roman"/>
          <w:color w:val="000000" w:themeColor="text1"/>
          <w:sz w:val="28"/>
          <w:szCs w:val="28"/>
        </w:rPr>
        <w:t xml:space="preserve"> SNs </w:t>
      </w:r>
      <w:r w:rsidR="0048493E">
        <w:rPr>
          <w:rFonts w:ascii="Times New Roman" w:hAnsi="Times New Roman" w:cs="Times New Roman"/>
          <w:color w:val="000000" w:themeColor="text1"/>
          <w:sz w:val="28"/>
          <w:szCs w:val="28"/>
        </w:rPr>
        <w:t>are</w:t>
      </w:r>
      <w:r w:rsidRPr="00530FD7">
        <w:rPr>
          <w:rFonts w:ascii="Times New Roman" w:hAnsi="Times New Roman" w:cs="Times New Roman"/>
          <w:color w:val="000000" w:themeColor="text1"/>
          <w:sz w:val="28"/>
          <w:szCs w:val="28"/>
        </w:rPr>
        <w:t xml:space="preserve"> the strong </w:t>
      </w:r>
      <w:r w:rsidR="00C72201" w:rsidRPr="00530FD7">
        <w:rPr>
          <w:rFonts w:ascii="Times New Roman" w:hAnsi="Times New Roman" w:cs="Times New Roman"/>
          <w:color w:val="000000" w:themeColor="text1"/>
          <w:sz w:val="28"/>
          <w:szCs w:val="28"/>
        </w:rPr>
        <w:t>antecedent</w:t>
      </w:r>
      <w:r w:rsidRPr="00530FD7">
        <w:rPr>
          <w:rFonts w:ascii="Times New Roman" w:hAnsi="Times New Roman" w:cs="Times New Roman"/>
          <w:color w:val="000000" w:themeColor="text1"/>
          <w:sz w:val="28"/>
          <w:szCs w:val="28"/>
        </w:rPr>
        <w:t xml:space="preserve"> of EI</w:t>
      </w:r>
      <w:r w:rsidRPr="00530FD7">
        <w:rPr>
          <w:rFonts w:ascii="Times New Roman" w:hAnsi="Times New Roman" w:cs="Times New Roman"/>
          <w:sz w:val="28"/>
          <w:szCs w:val="28"/>
        </w:rPr>
        <w:t xml:space="preserve"> (</w:t>
      </w:r>
      <w:r w:rsidR="00765779" w:rsidRPr="00530FD7">
        <w:rPr>
          <w:rFonts w:ascii="Times New Roman" w:hAnsi="Times New Roman" w:cs="Times New Roman"/>
          <w:sz w:val="28"/>
          <w:szCs w:val="28"/>
        </w:rPr>
        <w:t>e.g</w:t>
      </w:r>
      <w:r w:rsidR="00765779" w:rsidRPr="00840410">
        <w:rPr>
          <w:rFonts w:ascii="Times New Roman" w:hAnsi="Times New Roman" w:cs="Times New Roman"/>
          <w:sz w:val="28"/>
          <w:szCs w:val="28"/>
        </w:rPr>
        <w:t>.,</w:t>
      </w:r>
      <w:r w:rsidR="005302EA" w:rsidRPr="00840410">
        <w:rPr>
          <w:rFonts w:ascii="Times New Roman" w:hAnsi="Times New Roman" w:cs="Times New Roman"/>
          <w:sz w:val="28"/>
          <w:szCs w:val="28"/>
        </w:rPr>
        <w:t xml:space="preserve"> [</w:t>
      </w:r>
      <w:r w:rsidR="00751461" w:rsidRPr="00840410">
        <w:rPr>
          <w:rFonts w:ascii="Times New Roman" w:hAnsi="Times New Roman" w:cs="Times New Roman"/>
          <w:sz w:val="28"/>
          <w:szCs w:val="28"/>
        </w:rPr>
        <w:t>71</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 xml:space="preserve">269; </w:t>
      </w:r>
      <w:r w:rsidR="00751461" w:rsidRPr="00840410">
        <w:rPr>
          <w:rFonts w:ascii="Times New Roman" w:hAnsi="Times New Roman" w:cs="Times New Roman"/>
          <w:sz w:val="28"/>
          <w:szCs w:val="28"/>
        </w:rPr>
        <w:t>176</w:t>
      </w:r>
      <w:r w:rsidR="00D53F3C"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53F3C" w:rsidRPr="00840410">
        <w:rPr>
          <w:rFonts w:ascii="Times New Roman" w:hAnsi="Times New Roman" w:cs="Times New Roman"/>
          <w:sz w:val="28"/>
          <w:szCs w:val="28"/>
        </w:rPr>
        <w:t xml:space="preserve">353; </w:t>
      </w:r>
      <w:r w:rsidR="00751461" w:rsidRPr="00840410">
        <w:rPr>
          <w:rFonts w:ascii="Times New Roman" w:hAnsi="Times New Roman" w:cs="Times New Roman"/>
          <w:sz w:val="28"/>
          <w:szCs w:val="28"/>
        </w:rPr>
        <w:t>308</w:t>
      </w:r>
      <w:r w:rsidR="00AC0EA8"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AC0EA8" w:rsidRPr="00840410">
        <w:rPr>
          <w:rFonts w:ascii="Times New Roman" w:hAnsi="Times New Roman" w:cs="Times New Roman"/>
          <w:sz w:val="28"/>
          <w:szCs w:val="28"/>
        </w:rPr>
        <w:t>147</w:t>
      </w:r>
      <w:r w:rsidR="005302EA" w:rsidRPr="00840410">
        <w:rPr>
          <w:rFonts w:ascii="Times New Roman" w:hAnsi="Times New Roman" w:cs="Times New Roman"/>
          <w:sz w:val="28"/>
          <w:szCs w:val="28"/>
        </w:rPr>
        <w:t>]</w:t>
      </w:r>
      <w:r w:rsidRPr="00840410">
        <w:rPr>
          <w:rFonts w:ascii="Times New Roman" w:hAnsi="Times New Roman" w:cs="Times New Roman"/>
          <w:sz w:val="28"/>
          <w:szCs w:val="28"/>
        </w:rPr>
        <w:t>).</w:t>
      </w:r>
    </w:p>
    <w:p w14:paraId="3C6EDFB7" w14:textId="6BFD5FA1" w:rsidR="00C6066A" w:rsidRPr="00840410"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However, </w:t>
      </w:r>
      <w:r w:rsidR="00EC3345">
        <w:rPr>
          <w:rFonts w:ascii="Times New Roman" w:hAnsi="Times New Roman" w:cs="Times New Roman"/>
          <w:sz w:val="28"/>
          <w:szCs w:val="28"/>
        </w:rPr>
        <w:t>s</w:t>
      </w:r>
      <w:r w:rsidR="00EC3345" w:rsidRPr="00EC3345">
        <w:rPr>
          <w:rFonts w:ascii="Times New Roman" w:hAnsi="Times New Roman" w:cs="Times New Roman"/>
          <w:sz w:val="28"/>
          <w:szCs w:val="28"/>
        </w:rPr>
        <w:t xml:space="preserve">ome scholars (e.g., [194, p. 145; 331]) have controversially asserted that perceived SNs have minimal explanatory power for EIs. SNs, for example, have been deemed insignificant or the least significant predictor of EIs </w:t>
      </w:r>
      <w:r w:rsidRPr="00840410">
        <w:rPr>
          <w:rFonts w:ascii="Times New Roman" w:hAnsi="Times New Roman" w:cs="Times New Roman"/>
          <w:sz w:val="28"/>
          <w:szCs w:val="28"/>
        </w:rPr>
        <w:t>(</w:t>
      </w:r>
      <w:r w:rsidR="00FB31B7" w:rsidRPr="00840410">
        <w:rPr>
          <w:rFonts w:ascii="Times New Roman" w:hAnsi="Times New Roman" w:cs="Times New Roman"/>
          <w:sz w:val="28"/>
          <w:szCs w:val="28"/>
        </w:rPr>
        <w:t>e.g.,</w:t>
      </w:r>
      <w:r w:rsidR="005302EA" w:rsidRPr="00840410">
        <w:rPr>
          <w:rFonts w:ascii="Times New Roman" w:hAnsi="Times New Roman" w:cs="Times New Roman"/>
          <w:sz w:val="28"/>
          <w:szCs w:val="28"/>
        </w:rPr>
        <w:t xml:space="preserve"> [</w:t>
      </w:r>
      <w:r w:rsidR="00117660" w:rsidRPr="00840410">
        <w:rPr>
          <w:rFonts w:ascii="Times New Roman" w:hAnsi="Times New Roman" w:cs="Times New Roman"/>
          <w:sz w:val="28"/>
          <w:szCs w:val="28"/>
        </w:rPr>
        <w:t>143</w:t>
      </w:r>
      <w:r w:rsidR="00D53F3C"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53F3C" w:rsidRPr="00840410">
        <w:rPr>
          <w:rFonts w:ascii="Times New Roman" w:hAnsi="Times New Roman" w:cs="Times New Roman"/>
          <w:sz w:val="28"/>
          <w:szCs w:val="28"/>
        </w:rPr>
        <w:t xml:space="preserve">411; </w:t>
      </w:r>
      <w:r w:rsidR="00117660" w:rsidRPr="00840410">
        <w:rPr>
          <w:rFonts w:ascii="Times New Roman" w:hAnsi="Times New Roman" w:cs="Times New Roman"/>
          <w:sz w:val="28"/>
          <w:szCs w:val="28"/>
        </w:rPr>
        <w:t>147</w:t>
      </w:r>
      <w:r w:rsidR="00D53F3C"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53F3C" w:rsidRPr="00840410">
        <w:rPr>
          <w:rFonts w:ascii="Times New Roman" w:hAnsi="Times New Roman" w:cs="Times New Roman"/>
          <w:sz w:val="28"/>
          <w:szCs w:val="28"/>
        </w:rPr>
        <w:t xml:space="preserve">34; </w:t>
      </w:r>
      <w:r w:rsidR="00117660" w:rsidRPr="00840410">
        <w:rPr>
          <w:rFonts w:ascii="Times New Roman" w:hAnsi="Times New Roman" w:cs="Times New Roman"/>
          <w:sz w:val="28"/>
          <w:szCs w:val="28"/>
        </w:rPr>
        <w:t>19</w:t>
      </w:r>
      <w:r w:rsidR="0089715B" w:rsidRPr="00840410">
        <w:rPr>
          <w:rFonts w:ascii="Times New Roman" w:hAnsi="Times New Roman" w:cs="Times New Roman"/>
          <w:sz w:val="28"/>
          <w:szCs w:val="28"/>
        </w:rPr>
        <w:t>2</w:t>
      </w:r>
      <w:r w:rsidR="00D53F3C"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53F3C" w:rsidRPr="00840410">
        <w:rPr>
          <w:rFonts w:ascii="Times New Roman" w:hAnsi="Times New Roman" w:cs="Times New Roman"/>
          <w:sz w:val="28"/>
          <w:szCs w:val="28"/>
        </w:rPr>
        <w:t xml:space="preserve">4029; </w:t>
      </w:r>
      <w:r w:rsidR="00117660" w:rsidRPr="00840410">
        <w:rPr>
          <w:rFonts w:ascii="Times New Roman" w:hAnsi="Times New Roman" w:cs="Times New Roman"/>
          <w:sz w:val="28"/>
          <w:szCs w:val="28"/>
        </w:rPr>
        <w:t>19</w:t>
      </w:r>
      <w:r w:rsidR="0089715B" w:rsidRPr="00840410">
        <w:rPr>
          <w:rFonts w:ascii="Times New Roman" w:hAnsi="Times New Roman" w:cs="Times New Roman"/>
          <w:sz w:val="28"/>
          <w:szCs w:val="28"/>
        </w:rPr>
        <w:t>4</w:t>
      </w:r>
      <w:r w:rsidR="00D53F3C"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53F3C" w:rsidRPr="00840410">
        <w:rPr>
          <w:rFonts w:ascii="Times New Roman" w:hAnsi="Times New Roman" w:cs="Times New Roman"/>
          <w:sz w:val="28"/>
          <w:szCs w:val="28"/>
        </w:rPr>
        <w:t xml:space="preserve">145; </w:t>
      </w:r>
      <w:r w:rsidR="00117660" w:rsidRPr="00840410">
        <w:rPr>
          <w:rFonts w:ascii="Times New Roman" w:hAnsi="Times New Roman" w:cs="Times New Roman"/>
          <w:sz w:val="28"/>
          <w:szCs w:val="28"/>
        </w:rPr>
        <w:t>332</w:t>
      </w:r>
      <w:r w:rsidR="005302EA" w:rsidRPr="00840410">
        <w:rPr>
          <w:rFonts w:ascii="Times New Roman" w:hAnsi="Times New Roman" w:cs="Times New Roman"/>
          <w:sz w:val="28"/>
          <w:szCs w:val="28"/>
        </w:rPr>
        <w:t>]</w:t>
      </w:r>
      <w:r w:rsidRPr="00840410">
        <w:rPr>
          <w:rFonts w:ascii="Times New Roman" w:hAnsi="Times New Roman" w:cs="Times New Roman"/>
          <w:sz w:val="28"/>
          <w:szCs w:val="28"/>
        </w:rPr>
        <w:t xml:space="preserve">). </w:t>
      </w:r>
    </w:p>
    <w:p w14:paraId="04895337" w14:textId="3FF9957C" w:rsidR="00C6066A"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 xml:space="preserve">Despite </w:t>
      </w:r>
      <w:r w:rsidR="00844BA2">
        <w:rPr>
          <w:rFonts w:ascii="Times New Roman" w:hAnsi="Times New Roman" w:cs="Times New Roman"/>
          <w:color w:val="000000" w:themeColor="text1"/>
          <w:sz w:val="28"/>
          <w:szCs w:val="28"/>
        </w:rPr>
        <w:t xml:space="preserve">the fact that, </w:t>
      </w:r>
      <w:r w:rsidR="00844BA2" w:rsidRPr="00530FD7">
        <w:rPr>
          <w:rFonts w:ascii="Times New Roman" w:hAnsi="Times New Roman" w:cs="Times New Roman"/>
          <w:color w:val="000000" w:themeColor="text1"/>
          <w:sz w:val="28"/>
          <w:szCs w:val="28"/>
        </w:rPr>
        <w:t xml:space="preserve">in </w:t>
      </w:r>
      <w:r w:rsidR="00844BA2">
        <w:rPr>
          <w:rFonts w:ascii="Times New Roman" w:hAnsi="Times New Roman" w:cs="Times New Roman"/>
          <w:color w:val="000000" w:themeColor="text1"/>
          <w:sz w:val="28"/>
          <w:szCs w:val="28"/>
        </w:rPr>
        <w:t>certain</w:t>
      </w:r>
      <w:r w:rsidR="00844BA2" w:rsidRPr="00530FD7">
        <w:rPr>
          <w:rFonts w:ascii="Times New Roman" w:hAnsi="Times New Roman" w:cs="Times New Roman"/>
          <w:color w:val="000000" w:themeColor="text1"/>
          <w:sz w:val="28"/>
          <w:szCs w:val="28"/>
        </w:rPr>
        <w:t xml:space="preserve"> </w:t>
      </w:r>
      <w:r w:rsidR="00844BA2">
        <w:rPr>
          <w:rFonts w:ascii="Times New Roman" w:hAnsi="Times New Roman" w:cs="Times New Roman"/>
          <w:color w:val="000000" w:themeColor="text1"/>
          <w:sz w:val="28"/>
          <w:szCs w:val="28"/>
        </w:rPr>
        <w:t>work</w:t>
      </w:r>
      <w:r w:rsidR="00844BA2" w:rsidRPr="00530FD7">
        <w:rPr>
          <w:rFonts w:ascii="Times New Roman" w:hAnsi="Times New Roman" w:cs="Times New Roman"/>
          <w:color w:val="000000" w:themeColor="text1"/>
          <w:sz w:val="28"/>
          <w:szCs w:val="28"/>
        </w:rPr>
        <w:t>s</w:t>
      </w:r>
      <w:r w:rsidR="00844BA2">
        <w:rPr>
          <w:rFonts w:ascii="Times New Roman" w:hAnsi="Times New Roman" w:cs="Times New Roman"/>
          <w:color w:val="000000" w:themeColor="text1"/>
          <w:sz w:val="28"/>
          <w:szCs w:val="28"/>
        </w:rPr>
        <w:t xml:space="preserve"> on EI research, </w:t>
      </w:r>
      <w:r w:rsidRPr="00530FD7">
        <w:rPr>
          <w:rFonts w:ascii="Times New Roman" w:hAnsi="Times New Roman" w:cs="Times New Roman"/>
          <w:color w:val="000000" w:themeColor="text1"/>
          <w:sz w:val="28"/>
          <w:szCs w:val="28"/>
        </w:rPr>
        <w:t xml:space="preserve">SNs </w:t>
      </w:r>
      <w:r w:rsidR="00844BA2">
        <w:rPr>
          <w:rFonts w:ascii="Times New Roman" w:hAnsi="Times New Roman" w:cs="Times New Roman"/>
          <w:color w:val="000000" w:themeColor="text1"/>
          <w:sz w:val="28"/>
          <w:szCs w:val="28"/>
        </w:rPr>
        <w:t>have</w:t>
      </w:r>
      <w:r w:rsidRPr="00530FD7">
        <w:rPr>
          <w:rFonts w:ascii="Times New Roman" w:hAnsi="Times New Roman" w:cs="Times New Roman"/>
          <w:color w:val="000000" w:themeColor="text1"/>
          <w:sz w:val="28"/>
          <w:szCs w:val="28"/>
        </w:rPr>
        <w:t xml:space="preserve"> </w:t>
      </w:r>
      <w:r w:rsidR="00F335A5">
        <w:rPr>
          <w:rFonts w:ascii="Times New Roman" w:hAnsi="Times New Roman" w:cs="Times New Roman"/>
          <w:color w:val="000000" w:themeColor="text1"/>
          <w:sz w:val="28"/>
          <w:szCs w:val="28"/>
        </w:rPr>
        <w:t xml:space="preserve">a </w:t>
      </w:r>
      <w:r w:rsidR="00844BA2">
        <w:rPr>
          <w:rFonts w:ascii="Times New Roman" w:hAnsi="Times New Roman" w:cs="Times New Roman"/>
          <w:color w:val="000000" w:themeColor="text1"/>
          <w:sz w:val="28"/>
          <w:szCs w:val="28"/>
        </w:rPr>
        <w:t>minor</w:t>
      </w:r>
      <w:r w:rsidR="00F335A5">
        <w:rPr>
          <w:rFonts w:ascii="Times New Roman" w:hAnsi="Times New Roman" w:cs="Times New Roman"/>
          <w:color w:val="000000" w:themeColor="text1"/>
          <w:sz w:val="28"/>
          <w:szCs w:val="28"/>
        </w:rPr>
        <w:t xml:space="preserve"> </w:t>
      </w:r>
      <w:r w:rsidR="00844BA2">
        <w:rPr>
          <w:rFonts w:ascii="Times New Roman" w:hAnsi="Times New Roman" w:cs="Times New Roman"/>
          <w:color w:val="000000" w:themeColor="text1"/>
          <w:sz w:val="28"/>
          <w:szCs w:val="28"/>
        </w:rPr>
        <w:t>function</w:t>
      </w:r>
      <w:r w:rsidR="00F335A5">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in TPB </w:t>
      </w:r>
      <w:r w:rsidR="00844BA2">
        <w:rPr>
          <w:rFonts w:ascii="Times New Roman" w:hAnsi="Times New Roman" w:cs="Times New Roman"/>
          <w:color w:val="000000" w:themeColor="text1"/>
          <w:sz w:val="28"/>
          <w:szCs w:val="28"/>
        </w:rPr>
        <w:t>in terms of</w:t>
      </w:r>
      <w:r w:rsidRPr="00530FD7">
        <w:rPr>
          <w:rFonts w:ascii="Times New Roman" w:hAnsi="Times New Roman" w:cs="Times New Roman"/>
          <w:color w:val="000000" w:themeColor="text1"/>
          <w:sz w:val="28"/>
          <w:szCs w:val="28"/>
        </w:rPr>
        <w:t xml:space="preserve"> the pattern of </w:t>
      </w:r>
      <w:r w:rsidR="007F424A">
        <w:rPr>
          <w:rFonts w:ascii="Times New Roman" w:hAnsi="Times New Roman" w:cs="Times New Roman"/>
          <w:color w:val="000000" w:themeColor="text1"/>
          <w:sz w:val="28"/>
          <w:szCs w:val="28"/>
        </w:rPr>
        <w:t>association</w:t>
      </w:r>
      <w:r w:rsidRPr="00530FD7">
        <w:rPr>
          <w:rFonts w:ascii="Times New Roman" w:hAnsi="Times New Roman" w:cs="Times New Roman"/>
          <w:color w:val="000000" w:themeColor="text1"/>
          <w:sz w:val="28"/>
          <w:szCs w:val="28"/>
        </w:rPr>
        <w:t>s, th</w:t>
      </w:r>
      <w:r w:rsidR="007F424A">
        <w:rPr>
          <w:rFonts w:ascii="Times New Roman" w:hAnsi="Times New Roman" w:cs="Times New Roman"/>
          <w:color w:val="000000" w:themeColor="text1"/>
          <w:sz w:val="28"/>
          <w:szCs w:val="28"/>
        </w:rPr>
        <w:t>e</w:t>
      </w:r>
      <w:r w:rsidRPr="00530FD7">
        <w:rPr>
          <w:rFonts w:ascii="Times New Roman" w:hAnsi="Times New Roman" w:cs="Times New Roman"/>
          <w:color w:val="000000" w:themeColor="text1"/>
          <w:sz w:val="28"/>
          <w:szCs w:val="28"/>
        </w:rPr>
        <w:t xml:space="preserve"> inconsistency is not </w:t>
      </w:r>
      <w:r w:rsidR="001E1578">
        <w:rPr>
          <w:rFonts w:ascii="Times New Roman" w:hAnsi="Times New Roman" w:cs="Times New Roman"/>
          <w:color w:val="000000" w:themeColor="text1"/>
          <w:sz w:val="28"/>
          <w:szCs w:val="28"/>
        </w:rPr>
        <w:t>that</w:t>
      </w:r>
      <w:r w:rsidRPr="00530FD7">
        <w:rPr>
          <w:rFonts w:ascii="Times New Roman" w:hAnsi="Times New Roman" w:cs="Times New Roman"/>
          <w:color w:val="000000" w:themeColor="text1"/>
          <w:sz w:val="28"/>
          <w:szCs w:val="28"/>
        </w:rPr>
        <w:t xml:space="preserve"> </w:t>
      </w:r>
      <w:r w:rsidR="001E1578">
        <w:rPr>
          <w:rFonts w:ascii="Times New Roman" w:hAnsi="Times New Roman" w:cs="Times New Roman"/>
          <w:sz w:val="28"/>
          <w:szCs w:val="28"/>
        </w:rPr>
        <w:t>evident</w:t>
      </w:r>
      <w:r w:rsidRPr="005F3F01">
        <w:rPr>
          <w:rFonts w:ascii="Times New Roman" w:hAnsi="Times New Roman" w:cs="Times New Roman"/>
          <w:sz w:val="28"/>
          <w:szCs w:val="28"/>
        </w:rPr>
        <w:t xml:space="preserve"> </w:t>
      </w:r>
      <w:r w:rsidR="005302EA" w:rsidRPr="005F3F01">
        <w:rPr>
          <w:rFonts w:ascii="Times New Roman" w:hAnsi="Times New Roman" w:cs="Times New Roman"/>
          <w:sz w:val="28"/>
          <w:szCs w:val="28"/>
        </w:rPr>
        <w:t>[</w:t>
      </w:r>
      <w:r w:rsidR="00360C69" w:rsidRPr="005F3F01">
        <w:rPr>
          <w:rFonts w:ascii="Times New Roman" w:hAnsi="Times New Roman" w:cs="Times New Roman"/>
          <w:sz w:val="28"/>
          <w:szCs w:val="28"/>
        </w:rPr>
        <w:t>143</w:t>
      </w:r>
      <w:r w:rsidR="00D53F3C" w:rsidRPr="005F3F01">
        <w:rPr>
          <w:rFonts w:ascii="Times New Roman" w:hAnsi="Times New Roman" w:cs="Times New Roman"/>
          <w:sz w:val="28"/>
          <w:szCs w:val="28"/>
        </w:rPr>
        <w:t>, p.</w:t>
      </w:r>
      <w:r w:rsidR="00335CCD">
        <w:rPr>
          <w:rFonts w:ascii="Times New Roman" w:hAnsi="Times New Roman" w:cs="Times New Roman"/>
          <w:sz w:val="28"/>
          <w:szCs w:val="28"/>
          <w:lang w:val="kk-KZ"/>
        </w:rPr>
        <w:t xml:space="preserve"> </w:t>
      </w:r>
      <w:r w:rsidR="00D53F3C" w:rsidRPr="005F3F01">
        <w:rPr>
          <w:rFonts w:ascii="Times New Roman" w:hAnsi="Times New Roman" w:cs="Times New Roman"/>
          <w:sz w:val="28"/>
          <w:szCs w:val="28"/>
        </w:rPr>
        <w:t xml:space="preserve">411; </w:t>
      </w:r>
      <w:r w:rsidR="00360C69" w:rsidRPr="005F3F01">
        <w:rPr>
          <w:rFonts w:ascii="Times New Roman" w:hAnsi="Times New Roman" w:cs="Times New Roman"/>
          <w:sz w:val="28"/>
          <w:szCs w:val="28"/>
        </w:rPr>
        <w:t>19</w:t>
      </w:r>
      <w:r w:rsidR="0089715B" w:rsidRPr="005F3F01">
        <w:rPr>
          <w:rFonts w:ascii="Times New Roman" w:hAnsi="Times New Roman" w:cs="Times New Roman"/>
          <w:sz w:val="28"/>
          <w:szCs w:val="28"/>
        </w:rPr>
        <w:t>4</w:t>
      </w:r>
      <w:r w:rsidR="00D53F3C" w:rsidRPr="005F3F01">
        <w:rPr>
          <w:rFonts w:ascii="Times New Roman" w:hAnsi="Times New Roman" w:cs="Times New Roman"/>
          <w:sz w:val="28"/>
          <w:szCs w:val="28"/>
        </w:rPr>
        <w:t xml:space="preserve">, p.145; </w:t>
      </w:r>
      <w:r w:rsidR="00360C69" w:rsidRPr="005F3F01">
        <w:rPr>
          <w:rFonts w:ascii="Times New Roman" w:hAnsi="Times New Roman" w:cs="Times New Roman"/>
          <w:sz w:val="28"/>
          <w:szCs w:val="28"/>
        </w:rPr>
        <w:t>20</w:t>
      </w:r>
      <w:r w:rsidR="0089715B" w:rsidRPr="005F3F01">
        <w:rPr>
          <w:rFonts w:ascii="Times New Roman" w:hAnsi="Times New Roman" w:cs="Times New Roman"/>
          <w:sz w:val="28"/>
          <w:szCs w:val="28"/>
        </w:rPr>
        <w:t>1</w:t>
      </w:r>
      <w:r w:rsidR="00D53F3C" w:rsidRPr="005F3F01">
        <w:rPr>
          <w:rFonts w:ascii="Times New Roman" w:hAnsi="Times New Roman" w:cs="Times New Roman"/>
          <w:sz w:val="28"/>
          <w:szCs w:val="28"/>
        </w:rPr>
        <w:t>, p.</w:t>
      </w:r>
      <w:r w:rsidR="00335CCD">
        <w:rPr>
          <w:rFonts w:ascii="Times New Roman" w:hAnsi="Times New Roman" w:cs="Times New Roman"/>
          <w:sz w:val="28"/>
          <w:szCs w:val="28"/>
          <w:lang w:val="kk-KZ"/>
        </w:rPr>
        <w:t xml:space="preserve"> </w:t>
      </w:r>
      <w:r w:rsidR="00D53F3C" w:rsidRPr="005F3F01">
        <w:rPr>
          <w:rFonts w:ascii="Times New Roman" w:hAnsi="Times New Roman" w:cs="Times New Roman"/>
          <w:sz w:val="28"/>
          <w:szCs w:val="28"/>
        </w:rPr>
        <w:t xml:space="preserve">165; </w:t>
      </w:r>
      <w:r w:rsidR="00360C69" w:rsidRPr="00D01C61">
        <w:rPr>
          <w:rFonts w:ascii="Times New Roman" w:hAnsi="Times New Roman" w:cs="Times New Roman"/>
          <w:sz w:val="28"/>
          <w:szCs w:val="28"/>
        </w:rPr>
        <w:t>333</w:t>
      </w:r>
      <w:r w:rsidR="005302EA" w:rsidRPr="00D01C61">
        <w:rPr>
          <w:rFonts w:ascii="Times New Roman" w:hAnsi="Times New Roman" w:cs="Times New Roman"/>
          <w:sz w:val="28"/>
          <w:szCs w:val="28"/>
        </w:rPr>
        <w:t>]</w:t>
      </w:r>
      <w:r w:rsidRPr="00D01C61">
        <w:rPr>
          <w:rFonts w:ascii="Times New Roman" w:hAnsi="Times New Roman" w:cs="Times New Roman"/>
          <w:sz w:val="28"/>
          <w:szCs w:val="28"/>
        </w:rPr>
        <w:t xml:space="preserve">. </w:t>
      </w:r>
      <w:r w:rsidRPr="00530FD7">
        <w:rPr>
          <w:rFonts w:ascii="Times New Roman" w:hAnsi="Times New Roman" w:cs="Times New Roman"/>
          <w:color w:val="000000" w:themeColor="text1"/>
          <w:sz w:val="28"/>
          <w:szCs w:val="28"/>
        </w:rPr>
        <w:t xml:space="preserve">Therefore, </w:t>
      </w:r>
      <w:r w:rsidR="00924ADC">
        <w:rPr>
          <w:rFonts w:ascii="Times New Roman" w:hAnsi="Times New Roman" w:cs="Times New Roman"/>
          <w:color w:val="000000" w:themeColor="text1"/>
          <w:sz w:val="28"/>
          <w:szCs w:val="28"/>
        </w:rPr>
        <w:t>i</w:t>
      </w:r>
      <w:r w:rsidR="00F335A5" w:rsidRPr="00F335A5">
        <w:rPr>
          <w:rFonts w:ascii="Times New Roman" w:hAnsi="Times New Roman" w:cs="Times New Roman"/>
          <w:color w:val="000000" w:themeColor="text1"/>
          <w:sz w:val="28"/>
          <w:szCs w:val="28"/>
        </w:rPr>
        <w:t xml:space="preserve">n order to learn more about the </w:t>
      </w:r>
      <w:r w:rsidR="007F424A" w:rsidRPr="00F335A5">
        <w:rPr>
          <w:rFonts w:ascii="Times New Roman" w:hAnsi="Times New Roman" w:cs="Times New Roman"/>
          <w:color w:val="000000" w:themeColor="text1"/>
          <w:sz w:val="28"/>
          <w:szCs w:val="28"/>
        </w:rPr>
        <w:t>SNs</w:t>
      </w:r>
      <w:r w:rsidR="007F424A">
        <w:rPr>
          <w:rFonts w:ascii="Times New Roman" w:hAnsi="Times New Roman" w:cs="Times New Roman"/>
          <w:color w:val="000000" w:themeColor="text1"/>
          <w:sz w:val="28"/>
          <w:szCs w:val="28"/>
        </w:rPr>
        <w:t>-</w:t>
      </w:r>
      <w:r w:rsidR="007F424A" w:rsidRPr="00F335A5">
        <w:rPr>
          <w:rFonts w:ascii="Times New Roman" w:hAnsi="Times New Roman" w:cs="Times New Roman"/>
          <w:color w:val="000000" w:themeColor="text1"/>
          <w:sz w:val="28"/>
          <w:szCs w:val="28"/>
        </w:rPr>
        <w:t xml:space="preserve">EI </w:t>
      </w:r>
      <w:r w:rsidR="00F335A5" w:rsidRPr="00F335A5">
        <w:rPr>
          <w:rFonts w:ascii="Times New Roman" w:hAnsi="Times New Roman" w:cs="Times New Roman"/>
          <w:color w:val="000000" w:themeColor="text1"/>
          <w:sz w:val="28"/>
          <w:szCs w:val="28"/>
        </w:rPr>
        <w:t xml:space="preserve">association among </w:t>
      </w:r>
      <w:r w:rsidR="006265C4">
        <w:rPr>
          <w:rFonts w:ascii="Times New Roman" w:hAnsi="Times New Roman" w:cs="Times New Roman"/>
          <w:color w:val="000000" w:themeColor="text1"/>
          <w:sz w:val="28"/>
          <w:szCs w:val="28"/>
        </w:rPr>
        <w:t xml:space="preserve">the </w:t>
      </w:r>
      <w:r w:rsidR="00F335A5" w:rsidRPr="00F335A5">
        <w:rPr>
          <w:rFonts w:ascii="Times New Roman" w:hAnsi="Times New Roman" w:cs="Times New Roman"/>
          <w:color w:val="000000" w:themeColor="text1"/>
          <w:sz w:val="28"/>
          <w:szCs w:val="28"/>
        </w:rPr>
        <w:t>foreign</w:t>
      </w:r>
      <w:r w:rsidR="006265C4">
        <w:rPr>
          <w:rFonts w:ascii="Times New Roman" w:hAnsi="Times New Roman" w:cs="Times New Roman"/>
          <w:color w:val="000000" w:themeColor="text1"/>
          <w:sz w:val="28"/>
          <w:szCs w:val="28"/>
        </w:rPr>
        <w:t xml:space="preserve"> entrepreneurs</w:t>
      </w:r>
      <w:r w:rsidR="00F335A5" w:rsidRPr="00F335A5">
        <w:rPr>
          <w:rFonts w:ascii="Times New Roman" w:hAnsi="Times New Roman" w:cs="Times New Roman"/>
          <w:color w:val="000000" w:themeColor="text1"/>
          <w:sz w:val="28"/>
          <w:szCs w:val="28"/>
        </w:rPr>
        <w:t xml:space="preserve"> in Kazakhstan</w:t>
      </w:r>
      <w:r w:rsidR="006265C4">
        <w:rPr>
          <w:rFonts w:ascii="Times New Roman" w:hAnsi="Times New Roman" w:cs="Times New Roman"/>
          <w:color w:val="000000" w:themeColor="text1"/>
          <w:sz w:val="28"/>
          <w:szCs w:val="28"/>
        </w:rPr>
        <w:t>i</w:t>
      </w:r>
      <w:r w:rsidR="00B801F9">
        <w:rPr>
          <w:rFonts w:ascii="Times New Roman" w:hAnsi="Times New Roman" w:cs="Times New Roman"/>
          <w:color w:val="000000" w:themeColor="text1"/>
          <w:sz w:val="28"/>
          <w:szCs w:val="28"/>
        </w:rPr>
        <w:t xml:space="preserve"> context</w:t>
      </w:r>
      <w:r w:rsidR="00F335A5" w:rsidRPr="00F335A5">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the</w:t>
      </w:r>
      <w:r w:rsidR="000741CB">
        <w:rPr>
          <w:rFonts w:ascii="Times New Roman" w:hAnsi="Times New Roman" w:cs="Times New Roman"/>
          <w:color w:val="000000" w:themeColor="text1"/>
          <w:sz w:val="28"/>
          <w:szCs w:val="28"/>
        </w:rPr>
        <w:t xml:space="preserve"> </w:t>
      </w:r>
      <w:r w:rsidR="00B61DD3">
        <w:rPr>
          <w:rFonts w:ascii="Times New Roman" w:hAnsi="Times New Roman" w:cs="Times New Roman"/>
          <w:color w:val="000000" w:themeColor="text1"/>
          <w:sz w:val="28"/>
          <w:szCs w:val="28"/>
        </w:rPr>
        <w:t>second</w:t>
      </w:r>
      <w:r w:rsidRPr="00530FD7">
        <w:rPr>
          <w:rFonts w:ascii="Times New Roman" w:hAnsi="Times New Roman" w:cs="Times New Roman"/>
          <w:color w:val="000000" w:themeColor="text1"/>
          <w:sz w:val="28"/>
          <w:szCs w:val="28"/>
        </w:rPr>
        <w:t xml:space="preserve"> hypothesis is </w:t>
      </w:r>
      <w:r w:rsidR="000741CB">
        <w:rPr>
          <w:rFonts w:ascii="Times New Roman" w:hAnsi="Times New Roman" w:cs="Times New Roman"/>
          <w:color w:val="000000" w:themeColor="text1"/>
          <w:sz w:val="28"/>
          <w:szCs w:val="28"/>
        </w:rPr>
        <w:t>conceived</w:t>
      </w:r>
      <w:r w:rsidR="006265C4">
        <w:rPr>
          <w:rFonts w:ascii="Times New Roman" w:hAnsi="Times New Roman" w:cs="Times New Roman"/>
          <w:color w:val="000000" w:themeColor="text1"/>
          <w:sz w:val="28"/>
          <w:szCs w:val="28"/>
        </w:rPr>
        <w:t xml:space="preserve"> accordingly</w:t>
      </w:r>
      <w:r w:rsidRPr="00530FD7">
        <w:rPr>
          <w:rFonts w:ascii="Times New Roman" w:hAnsi="Times New Roman" w:cs="Times New Roman"/>
          <w:color w:val="000000" w:themeColor="text1"/>
          <w:sz w:val="28"/>
          <w:szCs w:val="28"/>
        </w:rPr>
        <w:t>:</w:t>
      </w:r>
    </w:p>
    <w:p w14:paraId="234A0F64" w14:textId="7D9AF083" w:rsidR="00C6066A" w:rsidRPr="00530FD7" w:rsidRDefault="005F36C0" w:rsidP="00CE73F3">
      <w:pPr>
        <w:adjustRightInd w:val="0"/>
        <w:snapToGrid w:val="0"/>
        <w:spacing w:after="0" w:line="240" w:lineRule="auto"/>
        <w:ind w:firstLine="709"/>
        <w:rPr>
          <w:rFonts w:ascii="Times New Roman" w:hAnsi="Times New Roman" w:cs="Times New Roman"/>
          <w:sz w:val="28"/>
          <w:szCs w:val="28"/>
        </w:rPr>
      </w:pPr>
      <w:r w:rsidRPr="002E7EA4">
        <w:rPr>
          <w:rFonts w:ascii="Times New Roman" w:hAnsi="Times New Roman" w:cs="Times New Roman"/>
          <w:bCs/>
          <w:i/>
          <w:sz w:val="28"/>
          <w:szCs w:val="28"/>
        </w:rPr>
        <w:t>Hypothesis 2 (</w:t>
      </w:r>
      <w:r w:rsidR="00C6066A" w:rsidRPr="002E7EA4">
        <w:rPr>
          <w:rFonts w:ascii="Times New Roman" w:hAnsi="Times New Roman" w:cs="Times New Roman"/>
          <w:bCs/>
          <w:i/>
          <w:sz w:val="28"/>
          <w:szCs w:val="28"/>
        </w:rPr>
        <w:t>H2</w:t>
      </w:r>
      <w:r w:rsidRPr="002E7EA4">
        <w:rPr>
          <w:rFonts w:ascii="Times New Roman" w:hAnsi="Times New Roman" w:cs="Times New Roman"/>
          <w:bCs/>
          <w:i/>
          <w:sz w:val="28"/>
          <w:szCs w:val="28"/>
        </w:rPr>
        <w:t>)</w:t>
      </w:r>
      <w:r w:rsidR="00C6066A" w:rsidRPr="002E7EA4">
        <w:rPr>
          <w:rFonts w:ascii="Times New Roman" w:hAnsi="Times New Roman" w:cs="Times New Roman"/>
          <w:i/>
          <w:sz w:val="28"/>
          <w:szCs w:val="28"/>
        </w:rPr>
        <w:t>:</w:t>
      </w:r>
      <w:r w:rsidR="00C6066A" w:rsidRPr="00530FD7">
        <w:rPr>
          <w:rFonts w:ascii="Times New Roman" w:hAnsi="Times New Roman" w:cs="Times New Roman"/>
          <w:sz w:val="28"/>
          <w:szCs w:val="28"/>
        </w:rPr>
        <w:t xml:space="preserve"> SNs </w:t>
      </w:r>
      <w:r w:rsidR="009D5317">
        <w:rPr>
          <w:rFonts w:ascii="Times New Roman" w:hAnsi="Times New Roman" w:cs="Times New Roman"/>
          <w:sz w:val="28"/>
          <w:szCs w:val="28"/>
        </w:rPr>
        <w:t xml:space="preserve">about entrepreneurship </w:t>
      </w:r>
      <w:r w:rsidR="00E95A5C">
        <w:rPr>
          <w:rFonts w:ascii="Times New Roman" w:hAnsi="Times New Roman" w:cs="Times New Roman"/>
          <w:color w:val="000000" w:themeColor="text1"/>
          <w:sz w:val="28"/>
          <w:szCs w:val="28"/>
        </w:rPr>
        <w:t>positively</w:t>
      </w:r>
      <w:r w:rsidR="00541F75" w:rsidRPr="00CE73F3">
        <w:rPr>
          <w:rFonts w:ascii="Times New Roman" w:hAnsi="Times New Roman" w:cs="Times New Roman"/>
          <w:color w:val="000000" w:themeColor="text1"/>
          <w:sz w:val="28"/>
          <w:szCs w:val="28"/>
        </w:rPr>
        <w:t xml:space="preserve"> </w:t>
      </w:r>
      <w:r w:rsidR="00541F75">
        <w:rPr>
          <w:rFonts w:ascii="Times New Roman" w:hAnsi="Times New Roman" w:cs="Times New Roman"/>
          <w:color w:val="000000" w:themeColor="text1"/>
          <w:sz w:val="28"/>
          <w:szCs w:val="28"/>
        </w:rPr>
        <w:t>affect</w:t>
      </w:r>
      <w:r w:rsidR="00C6066A" w:rsidRPr="00530FD7">
        <w:rPr>
          <w:rFonts w:ascii="Times New Roman" w:hAnsi="Times New Roman" w:cs="Times New Roman"/>
          <w:sz w:val="28"/>
          <w:szCs w:val="28"/>
        </w:rPr>
        <w:t xml:space="preserve"> EI </w:t>
      </w:r>
      <w:r w:rsidR="00541F75">
        <w:rPr>
          <w:rFonts w:ascii="Times New Roman" w:hAnsi="Times New Roman" w:cs="Times New Roman"/>
          <w:color w:val="000000" w:themeColor="text1"/>
          <w:sz w:val="28"/>
          <w:szCs w:val="28"/>
        </w:rPr>
        <w:t>of</w:t>
      </w:r>
      <w:r w:rsidR="00C6066A" w:rsidRPr="00530FD7">
        <w:rPr>
          <w:rFonts w:ascii="Times New Roman" w:hAnsi="Times New Roman" w:cs="Times New Roman"/>
          <w:color w:val="000000" w:themeColor="text1"/>
          <w:sz w:val="28"/>
          <w:szCs w:val="28"/>
        </w:rPr>
        <w:t xml:space="preserve"> foreigners in Kazakhstan.</w:t>
      </w:r>
    </w:p>
    <w:p w14:paraId="0ABEF07F" w14:textId="77777777"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B3D41D2" w14:textId="16D37A38"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w:t>
      </w:r>
      <w:r w:rsidR="003563E2" w:rsidRPr="002B0187">
        <w:rPr>
          <w:rFonts w:ascii="Times New Roman" w:hAnsi="Times New Roman" w:cs="Times New Roman"/>
          <w:bCs/>
          <w:color w:val="000000" w:themeColor="text1"/>
          <w:sz w:val="28"/>
          <w:szCs w:val="28"/>
        </w:rPr>
        <w:t>8</w:t>
      </w:r>
      <w:r w:rsidR="00C6066A" w:rsidRPr="002B0187">
        <w:rPr>
          <w:rFonts w:ascii="Times New Roman" w:hAnsi="Times New Roman" w:cs="Times New Roman"/>
          <w:bCs/>
          <w:color w:val="000000" w:themeColor="text1"/>
          <w:sz w:val="28"/>
          <w:szCs w:val="28"/>
        </w:rPr>
        <w:t xml:space="preserve">.1.3 PBC and </w:t>
      </w:r>
      <w:r w:rsidR="005B6F95" w:rsidRPr="002B0187">
        <w:rPr>
          <w:rFonts w:ascii="Times New Roman" w:hAnsi="Times New Roman" w:cs="Times New Roman"/>
          <w:bCs/>
          <w:color w:val="000000" w:themeColor="text1"/>
          <w:sz w:val="28"/>
          <w:szCs w:val="28"/>
        </w:rPr>
        <w:t>EI</w:t>
      </w:r>
    </w:p>
    <w:p w14:paraId="281314F8" w14:textId="54AFA631" w:rsidR="00C6066A" w:rsidRPr="00840410" w:rsidRDefault="00C6066A" w:rsidP="00CE73F3">
      <w:pPr>
        <w:adjustRightInd w:val="0"/>
        <w:snapToGrid w:val="0"/>
        <w:spacing w:after="0" w:line="240" w:lineRule="auto"/>
        <w:ind w:firstLine="709"/>
        <w:rPr>
          <w:rFonts w:ascii="Times New Roman" w:hAnsi="Times New Roman" w:cs="Times New Roman"/>
          <w:sz w:val="28"/>
          <w:szCs w:val="28"/>
        </w:rPr>
      </w:pPr>
      <w:r w:rsidRPr="00840410">
        <w:rPr>
          <w:rFonts w:ascii="Times New Roman" w:hAnsi="Times New Roman" w:cs="Times New Roman"/>
          <w:sz w:val="28"/>
          <w:szCs w:val="28"/>
        </w:rPr>
        <w:t xml:space="preserve">Ajzen </w:t>
      </w:r>
      <w:r w:rsidR="005302EA" w:rsidRPr="00840410">
        <w:rPr>
          <w:rFonts w:ascii="Times New Roman" w:hAnsi="Times New Roman" w:cs="Times New Roman"/>
          <w:sz w:val="28"/>
          <w:szCs w:val="28"/>
        </w:rPr>
        <w:t>[56</w:t>
      </w:r>
      <w:r w:rsidR="00DA1021" w:rsidRPr="00840410">
        <w:rPr>
          <w:rFonts w:ascii="Times New Roman" w:hAnsi="Times New Roman" w:cs="Times New Roman"/>
          <w:sz w:val="28"/>
          <w:szCs w:val="28"/>
        </w:rPr>
        <w:t>, p.</w:t>
      </w:r>
      <w:r w:rsidR="00D01C61" w:rsidRPr="00840410">
        <w:rPr>
          <w:rFonts w:ascii="Times New Roman" w:hAnsi="Times New Roman" w:cs="Times New Roman"/>
          <w:sz w:val="28"/>
          <w:szCs w:val="28"/>
        </w:rPr>
        <w:t xml:space="preserve"> </w:t>
      </w:r>
      <w:r w:rsidR="00DA1021" w:rsidRPr="00840410">
        <w:rPr>
          <w:rFonts w:ascii="Times New Roman" w:hAnsi="Times New Roman" w:cs="Times New Roman"/>
          <w:sz w:val="28"/>
          <w:szCs w:val="28"/>
        </w:rPr>
        <w:t>182</w:t>
      </w:r>
      <w:r w:rsidR="005302EA" w:rsidRPr="00840410">
        <w:rPr>
          <w:rFonts w:ascii="Times New Roman" w:hAnsi="Times New Roman" w:cs="Times New Roman"/>
          <w:sz w:val="28"/>
          <w:szCs w:val="28"/>
        </w:rPr>
        <w:t xml:space="preserve">] </w:t>
      </w:r>
      <w:r w:rsidRPr="00840410">
        <w:rPr>
          <w:rFonts w:ascii="Times New Roman" w:hAnsi="Times New Roman" w:cs="Times New Roman"/>
          <w:sz w:val="28"/>
          <w:szCs w:val="28"/>
        </w:rPr>
        <w:t>conceptualize</w:t>
      </w:r>
      <w:r w:rsidR="002C1C8F">
        <w:rPr>
          <w:rFonts w:ascii="Times New Roman" w:hAnsi="Times New Roman" w:cs="Times New Roman"/>
          <w:sz w:val="28"/>
          <w:szCs w:val="28"/>
        </w:rPr>
        <w:t>d</w:t>
      </w:r>
      <w:r w:rsidRPr="00840410">
        <w:rPr>
          <w:rFonts w:ascii="Times New Roman" w:hAnsi="Times New Roman" w:cs="Times New Roman"/>
          <w:sz w:val="28"/>
          <w:szCs w:val="28"/>
        </w:rPr>
        <w:t xml:space="preserve"> </w:t>
      </w:r>
      <w:r w:rsidRPr="00530FD7">
        <w:rPr>
          <w:rFonts w:ascii="Times New Roman" w:hAnsi="Times New Roman" w:cs="Times New Roman"/>
          <w:sz w:val="28"/>
          <w:szCs w:val="28"/>
        </w:rPr>
        <w:t xml:space="preserve">that PBC in </w:t>
      </w:r>
      <w:r w:rsidR="00B70D72">
        <w:rPr>
          <w:rFonts w:ascii="Times New Roman" w:hAnsi="Times New Roman" w:cs="Times New Roman"/>
          <w:sz w:val="28"/>
          <w:szCs w:val="28"/>
        </w:rPr>
        <w:t xml:space="preserve">the case of </w:t>
      </w:r>
      <w:r w:rsidRPr="00530FD7">
        <w:rPr>
          <w:rFonts w:ascii="Times New Roman" w:hAnsi="Times New Roman" w:cs="Times New Roman"/>
          <w:sz w:val="28"/>
          <w:szCs w:val="28"/>
        </w:rPr>
        <w:t xml:space="preserve">entrepreneurship </w:t>
      </w:r>
      <w:r w:rsidR="00B813B6" w:rsidRPr="00530FD7">
        <w:rPr>
          <w:rFonts w:ascii="Times New Roman" w:hAnsi="Times New Roman" w:cs="Times New Roman"/>
          <w:sz w:val="28"/>
          <w:szCs w:val="28"/>
        </w:rPr>
        <w:t>consist</w:t>
      </w:r>
      <w:r w:rsidRPr="00530FD7">
        <w:rPr>
          <w:rFonts w:ascii="Times New Roman" w:hAnsi="Times New Roman" w:cs="Times New Roman"/>
          <w:sz w:val="28"/>
          <w:szCs w:val="28"/>
        </w:rPr>
        <w:t>s</w:t>
      </w:r>
      <w:r w:rsidR="00B813B6" w:rsidRPr="00530FD7">
        <w:rPr>
          <w:rFonts w:ascii="Times New Roman" w:hAnsi="Times New Roman" w:cs="Times New Roman"/>
          <w:sz w:val="28"/>
          <w:szCs w:val="28"/>
        </w:rPr>
        <w:t xml:space="preserve"> of</w:t>
      </w:r>
      <w:r w:rsidRPr="00530FD7">
        <w:rPr>
          <w:rFonts w:ascii="Times New Roman" w:hAnsi="Times New Roman" w:cs="Times New Roman"/>
          <w:sz w:val="28"/>
          <w:szCs w:val="28"/>
        </w:rPr>
        <w:t xml:space="preserve"> both the </w:t>
      </w:r>
      <w:r w:rsidR="003E51C7">
        <w:rPr>
          <w:rFonts w:ascii="Times New Roman" w:hAnsi="Times New Roman" w:cs="Times New Roman"/>
          <w:sz w:val="28"/>
          <w:szCs w:val="28"/>
        </w:rPr>
        <w:t>perception</w:t>
      </w:r>
      <w:r w:rsidRPr="00530FD7">
        <w:rPr>
          <w:rFonts w:ascii="Times New Roman" w:hAnsi="Times New Roman" w:cs="Times New Roman"/>
          <w:sz w:val="28"/>
          <w:szCs w:val="28"/>
        </w:rPr>
        <w:t xml:space="preserve"> of </w:t>
      </w:r>
      <w:r w:rsidR="00B70D72">
        <w:rPr>
          <w:rFonts w:ascii="Times New Roman" w:hAnsi="Times New Roman" w:cs="Times New Roman"/>
          <w:sz w:val="28"/>
          <w:szCs w:val="28"/>
        </w:rPr>
        <w:t>competence</w:t>
      </w:r>
      <w:r w:rsidR="003E51C7">
        <w:rPr>
          <w:rFonts w:ascii="Times New Roman" w:hAnsi="Times New Roman" w:cs="Times New Roman"/>
          <w:sz w:val="28"/>
          <w:szCs w:val="28"/>
        </w:rPr>
        <w:t xml:space="preserve"> </w:t>
      </w:r>
      <w:r w:rsidR="00B70D72">
        <w:rPr>
          <w:rFonts w:ascii="Times New Roman" w:hAnsi="Times New Roman" w:cs="Times New Roman"/>
          <w:sz w:val="28"/>
          <w:szCs w:val="28"/>
        </w:rPr>
        <w:t>to initiate</w:t>
      </w:r>
      <w:r w:rsidRPr="00530FD7">
        <w:rPr>
          <w:rFonts w:ascii="Times New Roman" w:hAnsi="Times New Roman" w:cs="Times New Roman"/>
          <w:sz w:val="28"/>
          <w:szCs w:val="28"/>
        </w:rPr>
        <w:t xml:space="preserve"> an entrepreneurial </w:t>
      </w:r>
      <w:r w:rsidR="00856D4D">
        <w:rPr>
          <w:rFonts w:ascii="Times New Roman" w:hAnsi="Times New Roman" w:cs="Times New Roman"/>
          <w:sz w:val="28"/>
          <w:szCs w:val="28"/>
        </w:rPr>
        <w:t>behavior</w:t>
      </w:r>
      <w:r w:rsidRPr="00530FD7">
        <w:rPr>
          <w:rFonts w:ascii="Times New Roman" w:hAnsi="Times New Roman" w:cs="Times New Roman"/>
          <w:sz w:val="28"/>
          <w:szCs w:val="28"/>
        </w:rPr>
        <w:t xml:space="preserve"> </w:t>
      </w:r>
      <w:r w:rsidR="003E51C7">
        <w:rPr>
          <w:rFonts w:ascii="Times New Roman" w:hAnsi="Times New Roman" w:cs="Times New Roman"/>
          <w:sz w:val="28"/>
          <w:szCs w:val="28"/>
        </w:rPr>
        <w:t xml:space="preserve">and </w:t>
      </w:r>
      <w:r w:rsidRPr="00530FD7">
        <w:rPr>
          <w:rFonts w:ascii="Times New Roman" w:hAnsi="Times New Roman" w:cs="Times New Roman"/>
          <w:sz w:val="28"/>
          <w:szCs w:val="28"/>
        </w:rPr>
        <w:t xml:space="preserve">the perception of </w:t>
      </w:r>
      <w:r w:rsidR="003E51C7">
        <w:rPr>
          <w:rFonts w:ascii="Times New Roman" w:hAnsi="Times New Roman" w:cs="Times New Roman"/>
          <w:sz w:val="28"/>
          <w:szCs w:val="28"/>
        </w:rPr>
        <w:t xml:space="preserve">capability </w:t>
      </w:r>
      <w:r w:rsidR="00B70D72">
        <w:rPr>
          <w:rFonts w:ascii="Times New Roman" w:hAnsi="Times New Roman" w:cs="Times New Roman"/>
          <w:sz w:val="28"/>
          <w:szCs w:val="28"/>
        </w:rPr>
        <w:t>to manage</w:t>
      </w:r>
      <w:r w:rsidRPr="00530FD7">
        <w:rPr>
          <w:rFonts w:ascii="Times New Roman" w:hAnsi="Times New Roman" w:cs="Times New Roman"/>
          <w:sz w:val="28"/>
          <w:szCs w:val="28"/>
        </w:rPr>
        <w:t xml:space="preserve"> the </w:t>
      </w:r>
      <w:r w:rsidR="00B70D72">
        <w:rPr>
          <w:rFonts w:ascii="Times New Roman" w:hAnsi="Times New Roman" w:cs="Times New Roman"/>
          <w:sz w:val="28"/>
          <w:szCs w:val="28"/>
        </w:rPr>
        <w:t>behavior</w:t>
      </w:r>
      <w:r w:rsidR="003E51C7">
        <w:rPr>
          <w:rFonts w:ascii="Times New Roman" w:hAnsi="Times New Roman" w:cs="Times New Roman"/>
          <w:sz w:val="28"/>
          <w:szCs w:val="28"/>
        </w:rPr>
        <w:t>.</w:t>
      </w:r>
      <w:r w:rsidRPr="00530FD7">
        <w:rPr>
          <w:rFonts w:ascii="Times New Roman" w:hAnsi="Times New Roman" w:cs="Times New Roman"/>
          <w:sz w:val="28"/>
          <w:szCs w:val="28"/>
        </w:rPr>
        <w:t xml:space="preserve"> </w:t>
      </w:r>
      <w:r w:rsidR="003E51C7">
        <w:rPr>
          <w:rFonts w:ascii="Times New Roman" w:hAnsi="Times New Roman" w:cs="Times New Roman"/>
          <w:sz w:val="28"/>
          <w:szCs w:val="28"/>
        </w:rPr>
        <w:t>PBC</w:t>
      </w:r>
      <w:r w:rsidRPr="00530FD7">
        <w:rPr>
          <w:rFonts w:ascii="Times New Roman" w:hAnsi="Times New Roman" w:cs="Times New Roman"/>
          <w:sz w:val="28"/>
          <w:szCs w:val="28"/>
        </w:rPr>
        <w:t xml:space="preserve"> can be </w:t>
      </w:r>
      <w:r w:rsidR="00B70D72">
        <w:rPr>
          <w:rFonts w:ascii="Times New Roman" w:hAnsi="Times New Roman" w:cs="Times New Roman"/>
          <w:sz w:val="28"/>
          <w:szCs w:val="28"/>
        </w:rPr>
        <w:t>interpret</w:t>
      </w:r>
      <w:r w:rsidRPr="00530FD7">
        <w:rPr>
          <w:rFonts w:ascii="Times New Roman" w:hAnsi="Times New Roman" w:cs="Times New Roman"/>
          <w:sz w:val="28"/>
          <w:szCs w:val="28"/>
        </w:rPr>
        <w:t xml:space="preserve">ed </w:t>
      </w:r>
      <w:r w:rsidR="00B70D72">
        <w:rPr>
          <w:rFonts w:ascii="Times New Roman" w:hAnsi="Times New Roman" w:cs="Times New Roman"/>
          <w:sz w:val="28"/>
          <w:szCs w:val="28"/>
        </w:rPr>
        <w:t>with the concepts of</w:t>
      </w:r>
      <w:r w:rsidRPr="00530FD7">
        <w:rPr>
          <w:rFonts w:ascii="Times New Roman" w:hAnsi="Times New Roman" w:cs="Times New Roman"/>
          <w:sz w:val="28"/>
          <w:szCs w:val="28"/>
        </w:rPr>
        <w:t xml:space="preserve"> </w:t>
      </w:r>
      <w:r w:rsidR="00B70D72">
        <w:rPr>
          <w:rFonts w:ascii="Times New Roman" w:hAnsi="Times New Roman" w:cs="Times New Roman"/>
          <w:sz w:val="28"/>
          <w:szCs w:val="28"/>
        </w:rPr>
        <w:t>“</w:t>
      </w:r>
      <w:r w:rsidRPr="00530FD7">
        <w:rPr>
          <w:rFonts w:ascii="Times New Roman" w:hAnsi="Times New Roman" w:cs="Times New Roman"/>
          <w:sz w:val="28"/>
          <w:szCs w:val="28"/>
        </w:rPr>
        <w:t>SE</w:t>
      </w:r>
      <w:r w:rsidR="00B70D72">
        <w:rPr>
          <w:rFonts w:ascii="Times New Roman" w:hAnsi="Times New Roman" w:cs="Times New Roman"/>
          <w:sz w:val="28"/>
          <w:szCs w:val="28"/>
        </w:rPr>
        <w:t>”</w:t>
      </w:r>
      <w:r w:rsidRPr="00530FD7">
        <w:rPr>
          <w:rFonts w:ascii="Times New Roman" w:hAnsi="Times New Roman" w:cs="Times New Roman"/>
          <w:sz w:val="28"/>
          <w:szCs w:val="28"/>
        </w:rPr>
        <w:t xml:space="preserve"> </w:t>
      </w:r>
      <w:r w:rsidR="005302EA" w:rsidRPr="00D01C61">
        <w:rPr>
          <w:rFonts w:ascii="Times New Roman" w:hAnsi="Times New Roman" w:cs="Times New Roman"/>
          <w:sz w:val="28"/>
          <w:szCs w:val="28"/>
        </w:rPr>
        <w:t>[</w:t>
      </w:r>
      <w:r w:rsidR="000204F3" w:rsidRPr="00D01C61">
        <w:rPr>
          <w:rFonts w:ascii="Times New Roman" w:hAnsi="Times New Roman" w:cs="Times New Roman"/>
          <w:sz w:val="28"/>
          <w:szCs w:val="28"/>
        </w:rPr>
        <w:t>334</w:t>
      </w:r>
      <w:r w:rsidR="005302EA" w:rsidRPr="00D01C61">
        <w:rPr>
          <w:rFonts w:ascii="Times New Roman" w:hAnsi="Times New Roman" w:cs="Times New Roman"/>
          <w:sz w:val="28"/>
          <w:szCs w:val="28"/>
        </w:rPr>
        <w:t>]</w:t>
      </w:r>
      <w:r w:rsidRPr="00D01C61">
        <w:rPr>
          <w:rFonts w:ascii="Times New Roman" w:hAnsi="Times New Roman" w:cs="Times New Roman"/>
          <w:sz w:val="28"/>
          <w:szCs w:val="28"/>
        </w:rPr>
        <w:t xml:space="preserve"> </w:t>
      </w:r>
      <w:r w:rsidR="00B70D72">
        <w:rPr>
          <w:rFonts w:ascii="Times New Roman" w:hAnsi="Times New Roman" w:cs="Times New Roman"/>
          <w:sz w:val="28"/>
          <w:szCs w:val="28"/>
        </w:rPr>
        <w:t>and</w:t>
      </w:r>
      <w:r w:rsidRPr="00530FD7">
        <w:rPr>
          <w:rFonts w:ascii="Times New Roman" w:hAnsi="Times New Roman" w:cs="Times New Roman"/>
          <w:sz w:val="28"/>
          <w:szCs w:val="28"/>
        </w:rPr>
        <w:t xml:space="preserve"> </w:t>
      </w:r>
      <w:r w:rsidR="00B70D72">
        <w:rPr>
          <w:rFonts w:ascii="Times New Roman" w:hAnsi="Times New Roman" w:cs="Times New Roman"/>
          <w:sz w:val="28"/>
          <w:szCs w:val="28"/>
        </w:rPr>
        <w:t>“</w:t>
      </w:r>
      <w:r w:rsidRPr="00840410">
        <w:rPr>
          <w:rFonts w:ascii="Times New Roman" w:hAnsi="Times New Roman" w:cs="Times New Roman"/>
          <w:sz w:val="28"/>
          <w:szCs w:val="28"/>
        </w:rPr>
        <w:t>PF</w:t>
      </w:r>
      <w:r w:rsidR="00B70D72">
        <w:rPr>
          <w:rFonts w:ascii="Times New Roman" w:hAnsi="Times New Roman" w:cs="Times New Roman"/>
          <w:sz w:val="28"/>
          <w:szCs w:val="28"/>
        </w:rPr>
        <w:t>”</w:t>
      </w:r>
      <w:r w:rsidRPr="00840410">
        <w:rPr>
          <w:rFonts w:ascii="Times New Roman" w:hAnsi="Times New Roman" w:cs="Times New Roman"/>
          <w:sz w:val="28"/>
          <w:szCs w:val="28"/>
        </w:rPr>
        <w:t xml:space="preserve"> </w:t>
      </w:r>
      <w:r w:rsidR="000204F3" w:rsidRPr="00840410">
        <w:rPr>
          <w:rFonts w:ascii="Times New Roman" w:hAnsi="Times New Roman" w:cs="Times New Roman"/>
          <w:sz w:val="28"/>
          <w:szCs w:val="28"/>
        </w:rPr>
        <w:t>[159</w:t>
      </w:r>
      <w:r w:rsidR="00DA102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A1021" w:rsidRPr="00840410">
        <w:rPr>
          <w:rFonts w:ascii="Times New Roman" w:hAnsi="Times New Roman" w:cs="Times New Roman"/>
          <w:sz w:val="28"/>
          <w:szCs w:val="28"/>
        </w:rPr>
        <w:t>511</w:t>
      </w:r>
      <w:r w:rsidR="000204F3" w:rsidRPr="00840410">
        <w:rPr>
          <w:rFonts w:ascii="Times New Roman" w:hAnsi="Times New Roman" w:cs="Times New Roman"/>
          <w:sz w:val="28"/>
          <w:szCs w:val="28"/>
        </w:rPr>
        <w:t>]</w:t>
      </w:r>
      <w:r w:rsidRPr="00840410">
        <w:rPr>
          <w:rFonts w:ascii="Times New Roman" w:hAnsi="Times New Roman" w:cs="Times New Roman"/>
          <w:sz w:val="28"/>
          <w:szCs w:val="28"/>
        </w:rPr>
        <w:t xml:space="preserve">. </w:t>
      </w:r>
      <w:r w:rsidR="00761D4B">
        <w:rPr>
          <w:rFonts w:ascii="Times New Roman" w:hAnsi="Times New Roman" w:cs="Times New Roman"/>
          <w:sz w:val="28"/>
          <w:szCs w:val="28"/>
        </w:rPr>
        <w:t xml:space="preserve">The </w:t>
      </w:r>
      <w:r w:rsidRPr="00840410">
        <w:rPr>
          <w:rFonts w:ascii="Times New Roman" w:hAnsi="Times New Roman" w:cs="Times New Roman"/>
          <w:sz w:val="28"/>
          <w:szCs w:val="28"/>
        </w:rPr>
        <w:t>three co</w:t>
      </w:r>
      <w:r w:rsidR="00B801F9">
        <w:rPr>
          <w:rFonts w:ascii="Times New Roman" w:hAnsi="Times New Roman" w:cs="Times New Roman"/>
          <w:sz w:val="28"/>
          <w:szCs w:val="28"/>
        </w:rPr>
        <w:t>nstruct</w:t>
      </w:r>
      <w:r w:rsidRPr="00840410">
        <w:rPr>
          <w:rFonts w:ascii="Times New Roman" w:hAnsi="Times New Roman" w:cs="Times New Roman"/>
          <w:sz w:val="28"/>
          <w:szCs w:val="28"/>
        </w:rPr>
        <w:t xml:space="preserve">s </w:t>
      </w:r>
      <w:r w:rsidR="00761D4B" w:rsidRPr="00761D4B">
        <w:rPr>
          <w:rFonts w:ascii="Times New Roman" w:hAnsi="Times New Roman" w:cs="Times New Roman"/>
          <w:sz w:val="28"/>
          <w:szCs w:val="28"/>
        </w:rPr>
        <w:t>– </w:t>
      </w:r>
      <w:r w:rsidR="00B801F9">
        <w:rPr>
          <w:rFonts w:ascii="Times New Roman" w:hAnsi="Times New Roman" w:cs="Times New Roman"/>
          <w:sz w:val="28"/>
          <w:szCs w:val="28"/>
        </w:rPr>
        <w:t xml:space="preserve">PF, SE, and </w:t>
      </w:r>
      <w:r w:rsidR="00761D4B">
        <w:rPr>
          <w:rFonts w:ascii="Times New Roman" w:hAnsi="Times New Roman" w:cs="Times New Roman"/>
          <w:sz w:val="28"/>
          <w:szCs w:val="28"/>
        </w:rPr>
        <w:t xml:space="preserve">PBC </w:t>
      </w:r>
      <w:r w:rsidR="00761D4B" w:rsidRPr="00761D4B">
        <w:rPr>
          <w:rFonts w:ascii="Times New Roman" w:hAnsi="Times New Roman" w:cs="Times New Roman"/>
          <w:sz w:val="28"/>
          <w:szCs w:val="28"/>
        </w:rPr>
        <w:t>–</w:t>
      </w:r>
      <w:r w:rsidR="00761D4B">
        <w:rPr>
          <w:rFonts w:ascii="Times New Roman" w:hAnsi="Times New Roman" w:cs="Times New Roman"/>
          <w:sz w:val="28"/>
          <w:szCs w:val="28"/>
        </w:rPr>
        <w:t xml:space="preserve"> </w:t>
      </w:r>
      <w:r w:rsidR="00B801F9">
        <w:rPr>
          <w:rFonts w:ascii="Times New Roman" w:hAnsi="Times New Roman" w:cs="Times New Roman"/>
          <w:sz w:val="28"/>
          <w:szCs w:val="28"/>
        </w:rPr>
        <w:t xml:space="preserve">are </w:t>
      </w:r>
      <w:r w:rsidR="00761D4B">
        <w:rPr>
          <w:rFonts w:ascii="Times New Roman" w:hAnsi="Times New Roman" w:cs="Times New Roman"/>
          <w:sz w:val="28"/>
          <w:szCs w:val="28"/>
        </w:rPr>
        <w:t xml:space="preserve">all </w:t>
      </w:r>
      <w:r w:rsidR="00B801F9">
        <w:rPr>
          <w:rFonts w:ascii="Times New Roman" w:hAnsi="Times New Roman" w:cs="Times New Roman"/>
          <w:sz w:val="28"/>
          <w:szCs w:val="28"/>
        </w:rPr>
        <w:t>connected with</w:t>
      </w:r>
      <w:r w:rsidRPr="00840410">
        <w:rPr>
          <w:rFonts w:ascii="Times New Roman" w:hAnsi="Times New Roman" w:cs="Times New Roman"/>
          <w:sz w:val="28"/>
          <w:szCs w:val="28"/>
        </w:rPr>
        <w:t xml:space="preserve"> the </w:t>
      </w:r>
      <w:r w:rsidR="00B801F9">
        <w:rPr>
          <w:rFonts w:ascii="Times New Roman" w:hAnsi="Times New Roman" w:cs="Times New Roman"/>
          <w:sz w:val="28"/>
          <w:szCs w:val="28"/>
        </w:rPr>
        <w:t>sens</w:t>
      </w:r>
      <w:r w:rsidRPr="00840410">
        <w:rPr>
          <w:rFonts w:ascii="Times New Roman" w:hAnsi="Times New Roman" w:cs="Times New Roman"/>
          <w:sz w:val="28"/>
          <w:szCs w:val="28"/>
        </w:rPr>
        <w:t xml:space="preserve">ed </w:t>
      </w:r>
      <w:r w:rsidR="00761D4B">
        <w:rPr>
          <w:rFonts w:ascii="Times New Roman" w:hAnsi="Times New Roman" w:cs="Times New Roman"/>
          <w:sz w:val="28"/>
          <w:szCs w:val="28"/>
        </w:rPr>
        <w:t>aptitude</w:t>
      </w:r>
      <w:r w:rsidRPr="00840410">
        <w:rPr>
          <w:rFonts w:ascii="Times New Roman" w:hAnsi="Times New Roman" w:cs="Times New Roman"/>
          <w:sz w:val="28"/>
          <w:szCs w:val="28"/>
        </w:rPr>
        <w:t xml:space="preserve"> to </w:t>
      </w:r>
      <w:r w:rsidR="00761D4B">
        <w:rPr>
          <w:rFonts w:ascii="Times New Roman" w:hAnsi="Times New Roman" w:cs="Times New Roman"/>
          <w:sz w:val="28"/>
          <w:szCs w:val="28"/>
        </w:rPr>
        <w:t>conduct</w:t>
      </w:r>
      <w:r w:rsidRPr="00840410">
        <w:rPr>
          <w:rFonts w:ascii="Times New Roman" w:hAnsi="Times New Roman" w:cs="Times New Roman"/>
          <w:sz w:val="28"/>
          <w:szCs w:val="28"/>
        </w:rPr>
        <w:t xml:space="preserve"> a</w:t>
      </w:r>
      <w:r w:rsidR="00761D4B">
        <w:rPr>
          <w:rFonts w:ascii="Times New Roman" w:hAnsi="Times New Roman" w:cs="Times New Roman"/>
          <w:sz w:val="28"/>
          <w:szCs w:val="28"/>
        </w:rPr>
        <w:t xml:space="preserve">n activity </w:t>
      </w:r>
      <w:r w:rsidR="00AF7542" w:rsidRPr="00840410">
        <w:rPr>
          <w:rFonts w:ascii="Times New Roman" w:hAnsi="Times New Roman" w:cs="Times New Roman"/>
          <w:sz w:val="28"/>
          <w:szCs w:val="28"/>
        </w:rPr>
        <w:t>[56</w:t>
      </w:r>
      <w:r w:rsidR="00DA102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A1021" w:rsidRPr="00840410">
        <w:rPr>
          <w:rFonts w:ascii="Times New Roman" w:hAnsi="Times New Roman" w:cs="Times New Roman"/>
          <w:sz w:val="28"/>
          <w:szCs w:val="28"/>
        </w:rPr>
        <w:t>182</w:t>
      </w:r>
      <w:r w:rsidR="00840410" w:rsidRPr="00840410">
        <w:rPr>
          <w:rFonts w:ascii="Times New Roman" w:hAnsi="Times New Roman" w:cs="Times New Roman"/>
          <w:sz w:val="28"/>
          <w:szCs w:val="28"/>
        </w:rPr>
        <w:t xml:space="preserve">; </w:t>
      </w:r>
      <w:r w:rsidR="00AF7542" w:rsidRPr="00840410">
        <w:rPr>
          <w:rFonts w:ascii="Times New Roman" w:hAnsi="Times New Roman" w:cs="Times New Roman"/>
          <w:sz w:val="28"/>
          <w:szCs w:val="28"/>
        </w:rPr>
        <w:t>144</w:t>
      </w:r>
      <w:r w:rsidR="00DA1021" w:rsidRPr="00840410">
        <w:rPr>
          <w:rFonts w:ascii="Times New Roman" w:hAnsi="Times New Roman" w:cs="Times New Roman"/>
          <w:sz w:val="28"/>
          <w:szCs w:val="28"/>
        </w:rPr>
        <w:t>, p.</w:t>
      </w:r>
      <w:r w:rsidR="00840410" w:rsidRPr="00840410">
        <w:rPr>
          <w:rFonts w:ascii="Times New Roman" w:hAnsi="Times New Roman" w:cs="Times New Roman"/>
          <w:sz w:val="28"/>
          <w:szCs w:val="28"/>
        </w:rPr>
        <w:t xml:space="preserve"> </w:t>
      </w:r>
      <w:r w:rsidR="00DA1021" w:rsidRPr="00840410">
        <w:rPr>
          <w:rFonts w:ascii="Times New Roman" w:hAnsi="Times New Roman" w:cs="Times New Roman"/>
          <w:sz w:val="28"/>
          <w:szCs w:val="28"/>
        </w:rPr>
        <w:t xml:space="preserve">1090; </w:t>
      </w:r>
      <w:r w:rsidR="00AF7542" w:rsidRPr="00840410">
        <w:rPr>
          <w:rFonts w:ascii="Times New Roman" w:hAnsi="Times New Roman" w:cs="Times New Roman"/>
          <w:sz w:val="28"/>
          <w:szCs w:val="28"/>
        </w:rPr>
        <w:t>335]</w:t>
      </w:r>
      <w:r w:rsidRPr="00840410">
        <w:rPr>
          <w:rFonts w:ascii="Times New Roman" w:hAnsi="Times New Roman" w:cs="Times New Roman"/>
          <w:sz w:val="28"/>
          <w:szCs w:val="28"/>
        </w:rPr>
        <w:t xml:space="preserve">. Nevertheless, the </w:t>
      </w:r>
      <w:r w:rsidR="00856D4D">
        <w:rPr>
          <w:rFonts w:ascii="Times New Roman" w:hAnsi="Times New Roman" w:cs="Times New Roman"/>
          <w:sz w:val="28"/>
          <w:szCs w:val="28"/>
        </w:rPr>
        <w:t>discrepancies</w:t>
      </w:r>
      <w:r w:rsidRPr="00840410">
        <w:rPr>
          <w:rFonts w:ascii="Times New Roman" w:hAnsi="Times New Roman" w:cs="Times New Roman"/>
          <w:sz w:val="28"/>
          <w:szCs w:val="28"/>
        </w:rPr>
        <w:t xml:space="preserve"> </w:t>
      </w:r>
      <w:r w:rsidR="00856D4D">
        <w:rPr>
          <w:rFonts w:ascii="Times New Roman" w:hAnsi="Times New Roman" w:cs="Times New Roman"/>
          <w:sz w:val="28"/>
          <w:szCs w:val="28"/>
        </w:rPr>
        <w:t>among</w:t>
      </w:r>
      <w:r w:rsidRPr="00840410">
        <w:rPr>
          <w:rFonts w:ascii="Times New Roman" w:hAnsi="Times New Roman" w:cs="Times New Roman"/>
          <w:sz w:val="28"/>
          <w:szCs w:val="28"/>
        </w:rPr>
        <w:t xml:space="preserve"> the</w:t>
      </w:r>
      <w:r w:rsidR="00ED54AE">
        <w:rPr>
          <w:rFonts w:ascii="Times New Roman" w:hAnsi="Times New Roman" w:cs="Times New Roman"/>
          <w:sz w:val="28"/>
          <w:szCs w:val="28"/>
        </w:rPr>
        <w:t xml:space="preserve"> concepts</w:t>
      </w:r>
      <w:r w:rsidRPr="00840410">
        <w:rPr>
          <w:rFonts w:ascii="Times New Roman" w:hAnsi="Times New Roman" w:cs="Times New Roman"/>
          <w:sz w:val="28"/>
          <w:szCs w:val="28"/>
        </w:rPr>
        <w:t xml:space="preserve"> </w:t>
      </w:r>
      <w:r w:rsidR="00761D4B">
        <w:rPr>
          <w:rFonts w:ascii="Times New Roman" w:hAnsi="Times New Roman" w:cs="Times New Roman"/>
          <w:sz w:val="28"/>
          <w:szCs w:val="28"/>
        </w:rPr>
        <w:t>rest on</w:t>
      </w:r>
      <w:r w:rsidRPr="00840410">
        <w:rPr>
          <w:rFonts w:ascii="Times New Roman" w:hAnsi="Times New Roman" w:cs="Times New Roman"/>
          <w:sz w:val="28"/>
          <w:szCs w:val="28"/>
        </w:rPr>
        <w:t xml:space="preserve"> the fact that PBC </w:t>
      </w:r>
      <w:r w:rsidR="00761D4B">
        <w:rPr>
          <w:rFonts w:ascii="Times New Roman" w:hAnsi="Times New Roman" w:cs="Times New Roman"/>
          <w:sz w:val="28"/>
          <w:szCs w:val="28"/>
        </w:rPr>
        <w:t>captures both</w:t>
      </w:r>
      <w:r w:rsidRPr="00840410">
        <w:rPr>
          <w:rFonts w:ascii="Times New Roman" w:hAnsi="Times New Roman" w:cs="Times New Roman"/>
          <w:sz w:val="28"/>
          <w:szCs w:val="28"/>
        </w:rPr>
        <w:t xml:space="preserve"> the </w:t>
      </w:r>
      <w:r w:rsidR="00856D4D">
        <w:rPr>
          <w:rFonts w:ascii="Times New Roman" w:hAnsi="Times New Roman" w:cs="Times New Roman"/>
          <w:sz w:val="28"/>
          <w:szCs w:val="28"/>
        </w:rPr>
        <w:t>awareness</w:t>
      </w:r>
      <w:r w:rsidRPr="00840410">
        <w:rPr>
          <w:rFonts w:ascii="Times New Roman" w:hAnsi="Times New Roman" w:cs="Times New Roman"/>
          <w:sz w:val="28"/>
          <w:szCs w:val="28"/>
        </w:rPr>
        <w:t xml:space="preserve"> of </w:t>
      </w:r>
      <w:r w:rsidR="00ED54AE">
        <w:rPr>
          <w:rFonts w:ascii="Times New Roman" w:hAnsi="Times New Roman" w:cs="Times New Roman"/>
          <w:sz w:val="28"/>
          <w:szCs w:val="28"/>
        </w:rPr>
        <w:t>capability</w:t>
      </w:r>
      <w:r w:rsidR="00761D4B">
        <w:rPr>
          <w:rFonts w:ascii="Times New Roman" w:hAnsi="Times New Roman" w:cs="Times New Roman"/>
          <w:sz w:val="28"/>
          <w:szCs w:val="28"/>
        </w:rPr>
        <w:t xml:space="preserve"> and</w:t>
      </w:r>
      <w:r w:rsidRPr="00840410">
        <w:rPr>
          <w:rFonts w:ascii="Times New Roman" w:hAnsi="Times New Roman" w:cs="Times New Roman"/>
          <w:sz w:val="28"/>
          <w:szCs w:val="28"/>
        </w:rPr>
        <w:t xml:space="preserve"> the </w:t>
      </w:r>
      <w:r w:rsidR="00761D4B">
        <w:rPr>
          <w:rFonts w:ascii="Times New Roman" w:hAnsi="Times New Roman" w:cs="Times New Roman"/>
          <w:sz w:val="28"/>
          <w:szCs w:val="28"/>
        </w:rPr>
        <w:t>sense</w:t>
      </w:r>
      <w:r w:rsidRPr="00840410">
        <w:rPr>
          <w:rFonts w:ascii="Times New Roman" w:hAnsi="Times New Roman" w:cs="Times New Roman"/>
          <w:sz w:val="28"/>
          <w:szCs w:val="28"/>
        </w:rPr>
        <w:t xml:space="preserve"> of controllability </w:t>
      </w:r>
      <w:r w:rsidR="00AF7542" w:rsidRPr="00840410">
        <w:rPr>
          <w:rFonts w:ascii="Times New Roman" w:hAnsi="Times New Roman" w:cs="Times New Roman"/>
          <w:sz w:val="28"/>
          <w:szCs w:val="28"/>
        </w:rPr>
        <w:t>[335</w:t>
      </w:r>
      <w:r w:rsidR="0018460A" w:rsidRPr="00840410">
        <w:rPr>
          <w:rFonts w:ascii="Times New Roman" w:hAnsi="Times New Roman" w:cs="Times New Roman"/>
          <w:sz w:val="28"/>
          <w:szCs w:val="28"/>
        </w:rPr>
        <w:t>, p.</w:t>
      </w:r>
      <w:r w:rsidR="00D01C61" w:rsidRPr="00840410">
        <w:rPr>
          <w:rFonts w:ascii="Times New Roman" w:hAnsi="Times New Roman" w:cs="Times New Roman"/>
          <w:sz w:val="28"/>
          <w:szCs w:val="28"/>
        </w:rPr>
        <w:t> </w:t>
      </w:r>
      <w:r w:rsidR="0018460A" w:rsidRPr="00840410">
        <w:rPr>
          <w:rFonts w:ascii="Times New Roman" w:hAnsi="Times New Roman" w:cs="Times New Roman"/>
          <w:sz w:val="28"/>
          <w:szCs w:val="28"/>
        </w:rPr>
        <w:t>666</w:t>
      </w:r>
      <w:r w:rsidR="00AF7542" w:rsidRPr="00840410">
        <w:rPr>
          <w:rFonts w:ascii="Times New Roman" w:hAnsi="Times New Roman" w:cs="Times New Roman"/>
          <w:sz w:val="28"/>
          <w:szCs w:val="28"/>
        </w:rPr>
        <w:t>]</w:t>
      </w:r>
      <w:r w:rsidRPr="00840410">
        <w:rPr>
          <w:rFonts w:ascii="Times New Roman" w:hAnsi="Times New Roman" w:cs="Times New Roman"/>
          <w:sz w:val="28"/>
          <w:szCs w:val="28"/>
        </w:rPr>
        <w:t>.</w:t>
      </w:r>
    </w:p>
    <w:p w14:paraId="5044BFCB" w14:textId="0BB09C9D" w:rsidR="00AB6CD3" w:rsidRPr="00AB6CD3" w:rsidRDefault="00856D4D" w:rsidP="00AB6CD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PBC</w:t>
      </w:r>
      <w:r w:rsidR="00AB6CD3" w:rsidRPr="00AB6CD3">
        <w:rPr>
          <w:rFonts w:ascii="Times New Roman" w:hAnsi="Times New Roman" w:cs="Times New Roman"/>
          <w:sz w:val="28"/>
          <w:szCs w:val="28"/>
        </w:rPr>
        <w:t xml:space="preserve"> </w:t>
      </w:r>
      <w:r w:rsidR="00AB6CD3">
        <w:rPr>
          <w:rFonts w:ascii="Times New Roman" w:hAnsi="Times New Roman" w:cs="Times New Roman"/>
          <w:sz w:val="28"/>
          <w:szCs w:val="28"/>
        </w:rPr>
        <w:t>can</w:t>
      </w:r>
      <w:r w:rsidR="00AB6CD3" w:rsidRPr="00AB6CD3">
        <w:rPr>
          <w:rFonts w:ascii="Times New Roman" w:hAnsi="Times New Roman" w:cs="Times New Roman"/>
          <w:sz w:val="28"/>
          <w:szCs w:val="28"/>
        </w:rPr>
        <w:t xml:space="preserve"> be improved by providing </w:t>
      </w:r>
      <w:r>
        <w:rPr>
          <w:rFonts w:ascii="Times New Roman" w:hAnsi="Times New Roman" w:cs="Times New Roman"/>
          <w:sz w:val="28"/>
          <w:szCs w:val="28"/>
        </w:rPr>
        <w:t>individuals</w:t>
      </w:r>
      <w:r w:rsidR="00AB6CD3" w:rsidRPr="00AB6CD3">
        <w:rPr>
          <w:rFonts w:ascii="Times New Roman" w:hAnsi="Times New Roman" w:cs="Times New Roman"/>
          <w:sz w:val="28"/>
          <w:szCs w:val="28"/>
        </w:rPr>
        <w:t xml:space="preserve"> with necessary resources and opportunities, as well as removing barriers [66, p. 536; 201, p. 165; 336, 337]. If a task is viewed as simple, it is more likely to be completed. People are less likely to participate in anything if it is thought to be extremely tough</w:t>
      </w:r>
      <w:r w:rsidR="00AB6CD3">
        <w:rPr>
          <w:rFonts w:ascii="Times New Roman" w:hAnsi="Times New Roman" w:cs="Times New Roman"/>
          <w:sz w:val="28"/>
          <w:szCs w:val="28"/>
        </w:rPr>
        <w:t>.</w:t>
      </w:r>
      <w:r w:rsidR="006B4684" w:rsidRPr="00840410">
        <w:rPr>
          <w:rFonts w:ascii="Times New Roman" w:hAnsi="Times New Roman" w:cs="Times New Roman"/>
          <w:sz w:val="28"/>
          <w:szCs w:val="28"/>
        </w:rPr>
        <w:t xml:space="preserve"> </w:t>
      </w:r>
      <w:r w:rsidR="00C6066A" w:rsidRPr="00530FD7">
        <w:rPr>
          <w:rFonts w:ascii="Times New Roman" w:hAnsi="Times New Roman" w:cs="Times New Roman"/>
          <w:sz w:val="28"/>
          <w:szCs w:val="28"/>
        </w:rPr>
        <w:t xml:space="preserve">Ajzen </w:t>
      </w:r>
      <w:r w:rsidR="005302EA" w:rsidRPr="00840410">
        <w:rPr>
          <w:rFonts w:ascii="Times New Roman" w:hAnsi="Times New Roman" w:cs="Times New Roman"/>
          <w:sz w:val="28"/>
          <w:szCs w:val="28"/>
        </w:rPr>
        <w:t>[56</w:t>
      </w:r>
      <w:r w:rsidR="00840410" w:rsidRPr="00840410">
        <w:rPr>
          <w:rFonts w:ascii="Times New Roman" w:hAnsi="Times New Roman" w:cs="Times New Roman"/>
          <w:sz w:val="28"/>
          <w:szCs w:val="28"/>
        </w:rPr>
        <w:t xml:space="preserve">, </w:t>
      </w:r>
      <w:r w:rsidR="00840410">
        <w:rPr>
          <w:rFonts w:ascii="Times New Roman" w:hAnsi="Times New Roman" w:cs="Times New Roman"/>
          <w:sz w:val="28"/>
          <w:szCs w:val="28"/>
          <w:lang w:val="ru-RU"/>
        </w:rPr>
        <w:t>р</w:t>
      </w:r>
      <w:r w:rsidR="00840410" w:rsidRPr="00840410">
        <w:rPr>
          <w:rFonts w:ascii="Times New Roman" w:hAnsi="Times New Roman" w:cs="Times New Roman"/>
          <w:sz w:val="28"/>
          <w:szCs w:val="28"/>
        </w:rPr>
        <w:t>. 183</w:t>
      </w:r>
      <w:r w:rsidR="005302EA" w:rsidRPr="00840410">
        <w:rPr>
          <w:rFonts w:ascii="Times New Roman" w:hAnsi="Times New Roman" w:cs="Times New Roman"/>
          <w:sz w:val="28"/>
          <w:szCs w:val="28"/>
        </w:rPr>
        <w:t>]</w:t>
      </w:r>
      <w:r w:rsidR="00C6066A" w:rsidRPr="00840410">
        <w:rPr>
          <w:rFonts w:ascii="Times New Roman" w:hAnsi="Times New Roman" w:cs="Times New Roman"/>
          <w:sz w:val="28"/>
          <w:szCs w:val="28"/>
        </w:rPr>
        <w:t xml:space="preserve"> state</w:t>
      </w:r>
      <w:r w:rsidR="0067159F" w:rsidRPr="00840410">
        <w:rPr>
          <w:rFonts w:ascii="Times New Roman" w:hAnsi="Times New Roman" w:cs="Times New Roman"/>
          <w:sz w:val="28"/>
          <w:szCs w:val="28"/>
        </w:rPr>
        <w:t>d</w:t>
      </w:r>
      <w:r w:rsidR="00C6066A" w:rsidRPr="00840410">
        <w:rPr>
          <w:rFonts w:ascii="Times New Roman" w:hAnsi="Times New Roman" w:cs="Times New Roman"/>
          <w:sz w:val="28"/>
          <w:szCs w:val="28"/>
        </w:rPr>
        <w:t xml:space="preserve"> that</w:t>
      </w:r>
      <w:r w:rsidR="00AB6CD3">
        <w:rPr>
          <w:rFonts w:ascii="Times New Roman" w:hAnsi="Times New Roman" w:cs="Times New Roman"/>
          <w:sz w:val="28"/>
          <w:szCs w:val="28"/>
        </w:rPr>
        <w:t>, t</w:t>
      </w:r>
      <w:r w:rsidR="00AB6CD3" w:rsidRPr="00AB6CD3">
        <w:rPr>
          <w:rFonts w:ascii="Times New Roman" w:hAnsi="Times New Roman" w:cs="Times New Roman"/>
          <w:sz w:val="28"/>
          <w:szCs w:val="28"/>
        </w:rPr>
        <w:t xml:space="preserve">hese control beliefs may be </w:t>
      </w:r>
      <w:r>
        <w:rPr>
          <w:rFonts w:ascii="Times New Roman" w:hAnsi="Times New Roman" w:cs="Times New Roman"/>
          <w:sz w:val="28"/>
          <w:szCs w:val="28"/>
        </w:rPr>
        <w:t>subject to</w:t>
      </w:r>
      <w:r w:rsidR="00AB6CD3" w:rsidRPr="00AB6CD3">
        <w:rPr>
          <w:rFonts w:ascii="Times New Roman" w:hAnsi="Times New Roman" w:cs="Times New Roman"/>
          <w:sz w:val="28"/>
          <w:szCs w:val="28"/>
        </w:rPr>
        <w:t xml:space="preserve"> </w:t>
      </w:r>
      <w:r w:rsidR="00770005">
        <w:rPr>
          <w:rFonts w:ascii="Times New Roman" w:hAnsi="Times New Roman" w:cs="Times New Roman"/>
          <w:sz w:val="28"/>
          <w:szCs w:val="28"/>
        </w:rPr>
        <w:t xml:space="preserve">an individual’s </w:t>
      </w:r>
      <w:r>
        <w:rPr>
          <w:rFonts w:ascii="Times New Roman" w:hAnsi="Times New Roman" w:cs="Times New Roman"/>
          <w:sz w:val="28"/>
          <w:szCs w:val="28"/>
        </w:rPr>
        <w:t>prior</w:t>
      </w:r>
      <w:r w:rsidR="00AB6CD3" w:rsidRPr="00AB6CD3">
        <w:rPr>
          <w:rFonts w:ascii="Times New Roman" w:hAnsi="Times New Roman" w:cs="Times New Roman"/>
          <w:sz w:val="28"/>
          <w:szCs w:val="28"/>
        </w:rPr>
        <w:t xml:space="preserve"> experience</w:t>
      </w:r>
      <w:r>
        <w:rPr>
          <w:rFonts w:ascii="Times New Roman" w:hAnsi="Times New Roman" w:cs="Times New Roman"/>
          <w:sz w:val="28"/>
          <w:szCs w:val="28"/>
        </w:rPr>
        <w:t>s</w:t>
      </w:r>
      <w:r w:rsidR="00770005">
        <w:rPr>
          <w:rFonts w:ascii="Times New Roman" w:hAnsi="Times New Roman" w:cs="Times New Roman"/>
          <w:sz w:val="28"/>
          <w:szCs w:val="28"/>
        </w:rPr>
        <w:t>,</w:t>
      </w:r>
      <w:r w:rsidR="00AB6CD3" w:rsidRPr="00AB6CD3">
        <w:rPr>
          <w:rFonts w:ascii="Times New Roman" w:hAnsi="Times New Roman" w:cs="Times New Roman"/>
          <w:sz w:val="28"/>
          <w:szCs w:val="28"/>
        </w:rPr>
        <w:t xml:space="preserve"> </w:t>
      </w:r>
      <w:r w:rsidR="00770005">
        <w:rPr>
          <w:rFonts w:ascii="Times New Roman" w:hAnsi="Times New Roman" w:cs="Times New Roman"/>
          <w:sz w:val="28"/>
          <w:szCs w:val="28"/>
        </w:rPr>
        <w:t xml:space="preserve">and </w:t>
      </w:r>
      <w:r w:rsidR="00AB6CD3" w:rsidRPr="00AB6CD3">
        <w:rPr>
          <w:rFonts w:ascii="Times New Roman" w:hAnsi="Times New Roman" w:cs="Times New Roman"/>
          <w:sz w:val="28"/>
          <w:szCs w:val="28"/>
        </w:rPr>
        <w:t xml:space="preserve">experiences of </w:t>
      </w:r>
      <w:r w:rsidR="002A6309">
        <w:rPr>
          <w:rFonts w:ascii="Times New Roman" w:hAnsi="Times New Roman" w:cs="Times New Roman"/>
          <w:sz w:val="28"/>
          <w:szCs w:val="28"/>
        </w:rPr>
        <w:t>significant others</w:t>
      </w:r>
      <w:r w:rsidR="00770005">
        <w:rPr>
          <w:rFonts w:ascii="Times New Roman" w:hAnsi="Times New Roman" w:cs="Times New Roman"/>
          <w:sz w:val="28"/>
          <w:szCs w:val="28"/>
        </w:rPr>
        <w:t>,</w:t>
      </w:r>
      <w:r w:rsidR="00AB6CD3" w:rsidRPr="00AB6CD3">
        <w:rPr>
          <w:rFonts w:ascii="Times New Roman" w:hAnsi="Times New Roman" w:cs="Times New Roman"/>
          <w:sz w:val="28"/>
          <w:szCs w:val="28"/>
        </w:rPr>
        <w:t xml:space="preserve"> </w:t>
      </w:r>
      <w:r w:rsidR="00770005">
        <w:rPr>
          <w:rFonts w:ascii="Times New Roman" w:hAnsi="Times New Roman" w:cs="Times New Roman"/>
          <w:sz w:val="28"/>
          <w:szCs w:val="28"/>
        </w:rPr>
        <w:t>relevant to</w:t>
      </w:r>
      <w:r w:rsidR="00770005" w:rsidRPr="00AB6CD3">
        <w:rPr>
          <w:rFonts w:ascii="Times New Roman" w:hAnsi="Times New Roman" w:cs="Times New Roman"/>
          <w:sz w:val="28"/>
          <w:szCs w:val="28"/>
        </w:rPr>
        <w:t xml:space="preserve"> the behavior</w:t>
      </w:r>
      <w:r w:rsidR="00770005">
        <w:rPr>
          <w:rFonts w:ascii="Times New Roman" w:hAnsi="Times New Roman" w:cs="Times New Roman"/>
          <w:sz w:val="28"/>
          <w:szCs w:val="28"/>
        </w:rPr>
        <w:t>. These</w:t>
      </w:r>
      <w:r w:rsidR="00AB6CD3" w:rsidRPr="00AB6CD3">
        <w:rPr>
          <w:rFonts w:ascii="Times New Roman" w:hAnsi="Times New Roman" w:cs="Times New Roman"/>
          <w:sz w:val="28"/>
          <w:szCs w:val="28"/>
        </w:rPr>
        <w:t xml:space="preserve"> </w:t>
      </w:r>
      <w:r w:rsidR="00357327">
        <w:rPr>
          <w:rFonts w:ascii="Times New Roman" w:hAnsi="Times New Roman" w:cs="Times New Roman"/>
          <w:sz w:val="28"/>
          <w:szCs w:val="28"/>
        </w:rPr>
        <w:t xml:space="preserve">experiences may </w:t>
      </w:r>
      <w:r w:rsidR="00AB6CD3" w:rsidRPr="00AB6CD3">
        <w:rPr>
          <w:rFonts w:ascii="Times New Roman" w:hAnsi="Times New Roman" w:cs="Times New Roman"/>
          <w:sz w:val="28"/>
          <w:szCs w:val="28"/>
        </w:rPr>
        <w:t>i</w:t>
      </w:r>
      <w:r w:rsidR="00357327">
        <w:rPr>
          <w:rFonts w:ascii="Times New Roman" w:hAnsi="Times New Roman" w:cs="Times New Roman"/>
          <w:sz w:val="28"/>
          <w:szCs w:val="28"/>
        </w:rPr>
        <w:t>mprove</w:t>
      </w:r>
      <w:r w:rsidR="00AB6CD3" w:rsidRPr="00AB6CD3">
        <w:rPr>
          <w:rFonts w:ascii="Times New Roman" w:hAnsi="Times New Roman" w:cs="Times New Roman"/>
          <w:sz w:val="28"/>
          <w:szCs w:val="28"/>
        </w:rPr>
        <w:t xml:space="preserve"> or </w:t>
      </w:r>
      <w:r w:rsidR="00357327">
        <w:rPr>
          <w:rFonts w:ascii="Times New Roman" w:hAnsi="Times New Roman" w:cs="Times New Roman"/>
          <w:sz w:val="28"/>
          <w:szCs w:val="28"/>
        </w:rPr>
        <w:t>reduce</w:t>
      </w:r>
      <w:r w:rsidR="00AB6CD3" w:rsidRPr="00AB6CD3">
        <w:rPr>
          <w:rFonts w:ascii="Times New Roman" w:hAnsi="Times New Roman" w:cs="Times New Roman"/>
          <w:sz w:val="28"/>
          <w:szCs w:val="28"/>
        </w:rPr>
        <w:t xml:space="preserve"> the </w:t>
      </w:r>
      <w:r w:rsidR="00357327">
        <w:rPr>
          <w:rFonts w:ascii="Times New Roman" w:hAnsi="Times New Roman" w:cs="Times New Roman"/>
          <w:sz w:val="28"/>
          <w:szCs w:val="28"/>
        </w:rPr>
        <w:t>sens</w:t>
      </w:r>
      <w:r w:rsidR="00AB6CD3" w:rsidRPr="00AB6CD3">
        <w:rPr>
          <w:rFonts w:ascii="Times New Roman" w:hAnsi="Times New Roman" w:cs="Times New Roman"/>
          <w:sz w:val="28"/>
          <w:szCs w:val="28"/>
        </w:rPr>
        <w:t xml:space="preserve">ed </w:t>
      </w:r>
      <w:r w:rsidR="002A6309">
        <w:rPr>
          <w:rFonts w:ascii="Times New Roman" w:hAnsi="Times New Roman" w:cs="Times New Roman"/>
          <w:sz w:val="28"/>
          <w:szCs w:val="28"/>
        </w:rPr>
        <w:t>complexity</w:t>
      </w:r>
      <w:r w:rsidR="00AB6CD3" w:rsidRPr="00AB6CD3">
        <w:rPr>
          <w:rFonts w:ascii="Times New Roman" w:hAnsi="Times New Roman" w:cs="Times New Roman"/>
          <w:sz w:val="28"/>
          <w:szCs w:val="28"/>
        </w:rPr>
        <w:t xml:space="preserve"> of </w:t>
      </w:r>
      <w:r w:rsidR="002A6309">
        <w:rPr>
          <w:rFonts w:ascii="Times New Roman" w:hAnsi="Times New Roman" w:cs="Times New Roman"/>
          <w:sz w:val="28"/>
          <w:szCs w:val="28"/>
        </w:rPr>
        <w:t>conducting</w:t>
      </w:r>
      <w:r w:rsidR="00AB6CD3" w:rsidRPr="00AB6CD3">
        <w:rPr>
          <w:rFonts w:ascii="Times New Roman" w:hAnsi="Times New Roman" w:cs="Times New Roman"/>
          <w:sz w:val="28"/>
          <w:szCs w:val="28"/>
        </w:rPr>
        <w:t xml:space="preserve"> the </w:t>
      </w:r>
      <w:r w:rsidR="00357327">
        <w:rPr>
          <w:rFonts w:ascii="Times New Roman" w:hAnsi="Times New Roman" w:cs="Times New Roman"/>
          <w:sz w:val="28"/>
          <w:szCs w:val="28"/>
        </w:rPr>
        <w:t>behavior</w:t>
      </w:r>
      <w:r w:rsidR="00AB6CD3" w:rsidRPr="00AB6CD3">
        <w:rPr>
          <w:rFonts w:ascii="Times New Roman" w:hAnsi="Times New Roman" w:cs="Times New Roman"/>
          <w:sz w:val="28"/>
          <w:szCs w:val="28"/>
        </w:rPr>
        <w:t>.</w:t>
      </w:r>
      <w:r w:rsidR="00770005" w:rsidRPr="00770005">
        <w:rPr>
          <w:rFonts w:ascii="Times New Roman" w:hAnsi="Times New Roman" w:cs="Times New Roman"/>
          <w:sz w:val="28"/>
          <w:szCs w:val="28"/>
        </w:rPr>
        <w:t xml:space="preserve"> </w:t>
      </w:r>
    </w:p>
    <w:p w14:paraId="463B4B3F" w14:textId="20284764" w:rsidR="000768CB" w:rsidRPr="00530FD7" w:rsidRDefault="00C6066A" w:rsidP="002E7EA4">
      <w:pPr>
        <w:tabs>
          <w:tab w:val="left" w:pos="1134"/>
        </w:tabs>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Moreover, PBC plays </w:t>
      </w:r>
      <w:r w:rsidR="004778B6" w:rsidRPr="00530FD7">
        <w:rPr>
          <w:rFonts w:ascii="Times New Roman" w:hAnsi="Times New Roman" w:cs="Times New Roman"/>
          <w:sz w:val="28"/>
          <w:szCs w:val="28"/>
        </w:rPr>
        <w:t>two</w:t>
      </w:r>
      <w:r w:rsidRPr="00530FD7">
        <w:rPr>
          <w:rFonts w:ascii="Times New Roman" w:hAnsi="Times New Roman" w:cs="Times New Roman"/>
          <w:sz w:val="28"/>
          <w:szCs w:val="28"/>
        </w:rPr>
        <w:t xml:space="preserve"> role</w:t>
      </w:r>
      <w:r w:rsidR="004778B6" w:rsidRPr="00530FD7">
        <w:rPr>
          <w:rFonts w:ascii="Times New Roman" w:hAnsi="Times New Roman" w:cs="Times New Roman"/>
          <w:sz w:val="28"/>
          <w:szCs w:val="28"/>
        </w:rPr>
        <w:t>s</w:t>
      </w:r>
      <w:r w:rsidRPr="00530FD7">
        <w:rPr>
          <w:rFonts w:ascii="Times New Roman" w:hAnsi="Times New Roman" w:cs="Times New Roman"/>
          <w:sz w:val="28"/>
          <w:szCs w:val="28"/>
        </w:rPr>
        <w:t xml:space="preserve"> in the </w:t>
      </w:r>
      <w:r w:rsidR="00AB1D7B">
        <w:rPr>
          <w:rFonts w:ascii="Times New Roman" w:hAnsi="Times New Roman" w:cs="Times New Roman"/>
          <w:sz w:val="28"/>
          <w:szCs w:val="28"/>
        </w:rPr>
        <w:t>“</w:t>
      </w:r>
      <w:r w:rsidRPr="00530FD7">
        <w:rPr>
          <w:rFonts w:ascii="Times New Roman" w:hAnsi="Times New Roman" w:cs="Times New Roman"/>
          <w:sz w:val="28"/>
          <w:szCs w:val="28"/>
        </w:rPr>
        <w:t>TPB</w:t>
      </w:r>
      <w:r w:rsidR="00AB1D7B">
        <w:rPr>
          <w:rFonts w:ascii="Times New Roman" w:hAnsi="Times New Roman" w:cs="Times New Roman"/>
          <w:sz w:val="28"/>
          <w:szCs w:val="28"/>
        </w:rPr>
        <w:t>”</w:t>
      </w:r>
      <w:r w:rsidRPr="00530FD7">
        <w:rPr>
          <w:rFonts w:ascii="Times New Roman" w:hAnsi="Times New Roman" w:cs="Times New Roman"/>
          <w:sz w:val="28"/>
          <w:szCs w:val="28"/>
        </w:rPr>
        <w:t xml:space="preserve"> model</w:t>
      </w:r>
      <w:r w:rsidR="000768CB" w:rsidRPr="00530FD7">
        <w:rPr>
          <w:rFonts w:ascii="Times New Roman" w:hAnsi="Times New Roman" w:cs="Times New Roman"/>
          <w:sz w:val="28"/>
          <w:szCs w:val="28"/>
        </w:rPr>
        <w:t>:</w:t>
      </w:r>
    </w:p>
    <w:p w14:paraId="3F727316" w14:textId="47352E66" w:rsidR="000768CB" w:rsidRPr="00530FD7" w:rsidRDefault="00C6066A" w:rsidP="00DD462C">
      <w:pPr>
        <w:pStyle w:val="ab"/>
        <w:numPr>
          <w:ilvl w:val="0"/>
          <w:numId w:val="22"/>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affect</w:t>
      </w:r>
      <w:r w:rsidR="00E500E8">
        <w:rPr>
          <w:rFonts w:ascii="Times New Roman" w:hAnsi="Times New Roman" w:cs="Times New Roman"/>
          <w:sz w:val="28"/>
          <w:szCs w:val="28"/>
        </w:rPr>
        <w:t>ing</w:t>
      </w:r>
      <w:r w:rsidRPr="00530FD7">
        <w:rPr>
          <w:rFonts w:ascii="Times New Roman" w:hAnsi="Times New Roman" w:cs="Times New Roman"/>
          <w:sz w:val="28"/>
          <w:szCs w:val="28"/>
        </w:rPr>
        <w:t xml:space="preserve"> </w:t>
      </w:r>
      <w:r w:rsidR="006D00EC" w:rsidRPr="00530FD7">
        <w:rPr>
          <w:rFonts w:ascii="Times New Roman" w:hAnsi="Times New Roman" w:cs="Times New Roman"/>
          <w:sz w:val="28"/>
          <w:szCs w:val="28"/>
        </w:rPr>
        <w:t>behaviors</w:t>
      </w:r>
      <w:r w:rsidR="00067077" w:rsidRPr="00530FD7">
        <w:rPr>
          <w:rFonts w:ascii="Times New Roman" w:hAnsi="Times New Roman" w:cs="Times New Roman"/>
          <w:sz w:val="28"/>
          <w:szCs w:val="28"/>
        </w:rPr>
        <w:t xml:space="preserve"> </w:t>
      </w:r>
      <w:r w:rsidR="00AB1D7B" w:rsidRPr="00530FD7">
        <w:rPr>
          <w:rFonts w:ascii="Times New Roman" w:hAnsi="Times New Roman" w:cs="Times New Roman"/>
          <w:sz w:val="28"/>
          <w:szCs w:val="28"/>
        </w:rPr>
        <w:t xml:space="preserve">directly </w:t>
      </w:r>
      <w:r w:rsidR="00067077" w:rsidRPr="00530FD7">
        <w:rPr>
          <w:rFonts w:ascii="Times New Roman" w:hAnsi="Times New Roman" w:cs="Times New Roman"/>
          <w:sz w:val="28"/>
          <w:szCs w:val="28"/>
        </w:rPr>
        <w:t xml:space="preserve">(such as </w:t>
      </w:r>
      <w:r w:rsidR="00AB1D7B">
        <w:rPr>
          <w:rFonts w:ascii="Times New Roman" w:hAnsi="Times New Roman" w:cs="Times New Roman"/>
          <w:sz w:val="28"/>
          <w:szCs w:val="28"/>
        </w:rPr>
        <w:t>launching</w:t>
      </w:r>
      <w:r w:rsidR="004778B6" w:rsidRPr="00530FD7">
        <w:rPr>
          <w:rFonts w:ascii="Times New Roman" w:hAnsi="Times New Roman" w:cs="Times New Roman"/>
          <w:sz w:val="28"/>
          <w:szCs w:val="28"/>
        </w:rPr>
        <w:t xml:space="preserve"> </w:t>
      </w:r>
      <w:r w:rsidR="00067077" w:rsidRPr="00530FD7">
        <w:rPr>
          <w:rFonts w:ascii="Times New Roman" w:hAnsi="Times New Roman" w:cs="Times New Roman"/>
          <w:sz w:val="28"/>
          <w:szCs w:val="28"/>
        </w:rPr>
        <w:t xml:space="preserve">a </w:t>
      </w:r>
      <w:r w:rsidR="00E500E8">
        <w:rPr>
          <w:rFonts w:ascii="Times New Roman" w:hAnsi="Times New Roman" w:cs="Times New Roman"/>
          <w:sz w:val="28"/>
          <w:szCs w:val="28"/>
        </w:rPr>
        <w:t>venture</w:t>
      </w:r>
      <w:r w:rsidR="00067077" w:rsidRPr="00530FD7">
        <w:rPr>
          <w:rFonts w:ascii="Times New Roman" w:hAnsi="Times New Roman" w:cs="Times New Roman"/>
          <w:sz w:val="28"/>
          <w:szCs w:val="28"/>
        </w:rPr>
        <w:t>)</w:t>
      </w:r>
      <w:r w:rsidR="004778B6" w:rsidRPr="00530FD7">
        <w:rPr>
          <w:rFonts w:ascii="Times New Roman" w:hAnsi="Times New Roman" w:cs="Times New Roman"/>
          <w:sz w:val="28"/>
          <w:szCs w:val="28"/>
        </w:rPr>
        <w:t xml:space="preserve">; </w:t>
      </w:r>
      <w:r w:rsidR="00E500E8">
        <w:rPr>
          <w:rFonts w:ascii="Times New Roman" w:hAnsi="Times New Roman" w:cs="Times New Roman"/>
          <w:sz w:val="28"/>
          <w:szCs w:val="28"/>
        </w:rPr>
        <w:t>and</w:t>
      </w:r>
    </w:p>
    <w:p w14:paraId="472EE4D3" w14:textId="6185A177" w:rsidR="000768CB" w:rsidRPr="00530FD7" w:rsidRDefault="00067077" w:rsidP="00DD462C">
      <w:pPr>
        <w:pStyle w:val="ab"/>
        <w:numPr>
          <w:ilvl w:val="0"/>
          <w:numId w:val="22"/>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affect</w:t>
      </w:r>
      <w:r w:rsidR="00E500E8">
        <w:rPr>
          <w:rFonts w:ascii="Times New Roman" w:hAnsi="Times New Roman" w:cs="Times New Roman"/>
          <w:sz w:val="28"/>
          <w:szCs w:val="28"/>
        </w:rPr>
        <w:t>ing</w:t>
      </w:r>
      <w:r w:rsidRPr="00530FD7">
        <w:rPr>
          <w:rFonts w:ascii="Times New Roman" w:hAnsi="Times New Roman" w:cs="Times New Roman"/>
          <w:sz w:val="28"/>
          <w:szCs w:val="28"/>
        </w:rPr>
        <w:t xml:space="preserve"> behaviors </w:t>
      </w:r>
      <w:r w:rsidR="004778B6" w:rsidRPr="00530FD7">
        <w:rPr>
          <w:rFonts w:ascii="Times New Roman" w:hAnsi="Times New Roman" w:cs="Times New Roman"/>
          <w:sz w:val="28"/>
          <w:szCs w:val="28"/>
        </w:rPr>
        <w:t>indirectly via</w:t>
      </w:r>
      <w:r w:rsidR="00C6066A" w:rsidRPr="00530FD7">
        <w:rPr>
          <w:rFonts w:ascii="Times New Roman" w:hAnsi="Times New Roman" w:cs="Times New Roman"/>
          <w:sz w:val="28"/>
          <w:szCs w:val="28"/>
        </w:rPr>
        <w:t xml:space="preserve"> the mediating role of intention</w:t>
      </w:r>
      <w:r w:rsidRPr="00530FD7">
        <w:rPr>
          <w:rFonts w:ascii="Times New Roman" w:hAnsi="Times New Roman" w:cs="Times New Roman"/>
          <w:sz w:val="28"/>
          <w:szCs w:val="28"/>
        </w:rPr>
        <w:t>s (such as “EI</w:t>
      </w:r>
      <w:r w:rsidR="003A7AE4">
        <w:rPr>
          <w:rFonts w:ascii="Times New Roman" w:hAnsi="Times New Roman" w:cs="Times New Roman"/>
          <w:sz w:val="28"/>
          <w:szCs w:val="28"/>
        </w:rPr>
        <w:t>s</w:t>
      </w:r>
      <w:r w:rsidRPr="00530FD7">
        <w:rPr>
          <w:rFonts w:ascii="Times New Roman" w:hAnsi="Times New Roman" w:cs="Times New Roman"/>
          <w:sz w:val="28"/>
          <w:szCs w:val="28"/>
        </w:rPr>
        <w:t>”)</w:t>
      </w:r>
      <w:r w:rsidR="00C6066A" w:rsidRPr="00530FD7">
        <w:rPr>
          <w:rFonts w:ascii="Times New Roman" w:hAnsi="Times New Roman" w:cs="Times New Roman"/>
          <w:sz w:val="28"/>
          <w:szCs w:val="28"/>
        </w:rPr>
        <w:t xml:space="preserve">. </w:t>
      </w:r>
    </w:p>
    <w:p w14:paraId="6251BAE1" w14:textId="2DC5249A" w:rsidR="007D5D91" w:rsidRDefault="007D5D91" w:rsidP="00CE73F3">
      <w:pPr>
        <w:adjustRightInd w:val="0"/>
        <w:snapToGrid w:val="0"/>
        <w:spacing w:after="0" w:line="240" w:lineRule="auto"/>
        <w:ind w:firstLine="709"/>
        <w:rPr>
          <w:rFonts w:ascii="Times New Roman" w:hAnsi="Times New Roman" w:cs="Times New Roman"/>
          <w:sz w:val="28"/>
          <w:szCs w:val="28"/>
        </w:rPr>
      </w:pPr>
      <w:r w:rsidRPr="007D5D91">
        <w:rPr>
          <w:rFonts w:ascii="Times New Roman" w:hAnsi="Times New Roman" w:cs="Times New Roman"/>
          <w:sz w:val="28"/>
          <w:szCs w:val="28"/>
        </w:rPr>
        <w:t>In cases when a</w:t>
      </w:r>
      <w:r w:rsidR="003A7AE4">
        <w:rPr>
          <w:rFonts w:ascii="Times New Roman" w:hAnsi="Times New Roman" w:cs="Times New Roman"/>
          <w:sz w:val="28"/>
          <w:szCs w:val="28"/>
        </w:rPr>
        <w:t xml:space="preserve"> person</w:t>
      </w:r>
      <w:r w:rsidRPr="007D5D91">
        <w:rPr>
          <w:rFonts w:ascii="Times New Roman" w:hAnsi="Times New Roman" w:cs="Times New Roman"/>
          <w:sz w:val="28"/>
          <w:szCs w:val="28"/>
        </w:rPr>
        <w:t xml:space="preserve"> has a high </w:t>
      </w:r>
      <w:r w:rsidR="003A7AE4">
        <w:rPr>
          <w:rFonts w:ascii="Times New Roman" w:hAnsi="Times New Roman" w:cs="Times New Roman"/>
          <w:sz w:val="28"/>
          <w:szCs w:val="28"/>
        </w:rPr>
        <w:t>degree</w:t>
      </w:r>
      <w:r w:rsidRPr="007D5D91">
        <w:rPr>
          <w:rFonts w:ascii="Times New Roman" w:hAnsi="Times New Roman" w:cs="Times New Roman"/>
          <w:sz w:val="28"/>
          <w:szCs w:val="28"/>
        </w:rPr>
        <w:t xml:space="preserve"> of control</w:t>
      </w:r>
      <w:r w:rsidR="003A7AE4">
        <w:rPr>
          <w:rFonts w:ascii="Times New Roman" w:hAnsi="Times New Roman" w:cs="Times New Roman"/>
          <w:sz w:val="28"/>
          <w:szCs w:val="28"/>
        </w:rPr>
        <w:t>lability</w:t>
      </w:r>
      <w:r w:rsidRPr="007D5D91">
        <w:rPr>
          <w:rFonts w:ascii="Times New Roman" w:hAnsi="Times New Roman" w:cs="Times New Roman"/>
          <w:sz w:val="28"/>
          <w:szCs w:val="28"/>
        </w:rPr>
        <w:t xml:space="preserve"> over his or her conduct, intention is an adequate predictor of whether or not the individual will devote effort and take action to attain the objective [56, p. 182]</w:t>
      </w:r>
      <w:r w:rsidR="004D202C">
        <w:rPr>
          <w:rFonts w:ascii="Times New Roman" w:hAnsi="Times New Roman" w:cs="Times New Roman"/>
          <w:sz w:val="28"/>
          <w:szCs w:val="28"/>
        </w:rPr>
        <w:t>;</w:t>
      </w:r>
      <w:r w:rsidR="004D202C" w:rsidRPr="004D202C">
        <w:rPr>
          <w:rFonts w:ascii="Times New Roman" w:hAnsi="Times New Roman" w:cs="Times New Roman"/>
          <w:sz w:val="28"/>
          <w:szCs w:val="28"/>
        </w:rPr>
        <w:t xml:space="preserve"> </w:t>
      </w:r>
      <w:r w:rsidR="004D202C" w:rsidRPr="007D5D91">
        <w:rPr>
          <w:rFonts w:ascii="Times New Roman" w:hAnsi="Times New Roman" w:cs="Times New Roman"/>
          <w:sz w:val="28"/>
          <w:szCs w:val="28"/>
        </w:rPr>
        <w:t>or the intention completely mediates the influence of PBC on the behavior [180, p. 414]</w:t>
      </w:r>
      <w:r w:rsidRPr="007D5D91">
        <w:rPr>
          <w:rFonts w:ascii="Times New Roman" w:hAnsi="Times New Roman" w:cs="Times New Roman"/>
          <w:sz w:val="28"/>
          <w:szCs w:val="28"/>
        </w:rPr>
        <w:t xml:space="preserve">. PBC should also serve to the prediction of behavior in instances when control problems exist, in addition to its partially mediated influence via intention, by acting as a substitute for actual behavioral control </w:t>
      </w:r>
      <w:r w:rsidR="004D202C">
        <w:rPr>
          <w:rFonts w:ascii="Times New Roman" w:hAnsi="Times New Roman" w:cs="Times New Roman"/>
          <w:sz w:val="28"/>
          <w:szCs w:val="28"/>
        </w:rPr>
        <w:t xml:space="preserve">(ABC) </w:t>
      </w:r>
      <w:r w:rsidRPr="007D5D91">
        <w:rPr>
          <w:rFonts w:ascii="Times New Roman" w:hAnsi="Times New Roman" w:cs="Times New Roman"/>
          <w:sz w:val="28"/>
          <w:szCs w:val="28"/>
        </w:rPr>
        <w:t xml:space="preserve">[56, p. 182; 338]. In other words, </w:t>
      </w:r>
      <w:r w:rsidR="00635E8A">
        <w:rPr>
          <w:rFonts w:ascii="Times New Roman" w:hAnsi="Times New Roman" w:cs="Times New Roman"/>
          <w:sz w:val="28"/>
          <w:szCs w:val="28"/>
        </w:rPr>
        <w:t>either</w:t>
      </w:r>
      <w:r w:rsidR="00635E8A" w:rsidRPr="007D5D91">
        <w:rPr>
          <w:rFonts w:ascii="Times New Roman" w:hAnsi="Times New Roman" w:cs="Times New Roman"/>
          <w:sz w:val="28"/>
          <w:szCs w:val="28"/>
        </w:rPr>
        <w:t xml:space="preserve"> </w:t>
      </w:r>
      <w:r w:rsidR="00C90B2A" w:rsidRPr="007D5D91">
        <w:rPr>
          <w:rFonts w:ascii="Times New Roman" w:hAnsi="Times New Roman" w:cs="Times New Roman"/>
          <w:sz w:val="28"/>
          <w:szCs w:val="28"/>
        </w:rPr>
        <w:t xml:space="preserve">PBC </w:t>
      </w:r>
      <w:r w:rsidR="00C90B2A" w:rsidRPr="007D5D91">
        <w:rPr>
          <w:rFonts w:ascii="Times New Roman" w:hAnsi="Times New Roman" w:cs="Times New Roman"/>
          <w:sz w:val="28"/>
          <w:szCs w:val="28"/>
        </w:rPr>
        <w:lastRenderedPageBreak/>
        <w:t xml:space="preserve">predicts the behavior separately </w:t>
      </w:r>
      <w:r w:rsidRPr="007D5D91">
        <w:rPr>
          <w:rFonts w:ascii="Times New Roman" w:hAnsi="Times New Roman" w:cs="Times New Roman"/>
          <w:sz w:val="28"/>
          <w:szCs w:val="28"/>
        </w:rPr>
        <w:t xml:space="preserve">when the intention is a </w:t>
      </w:r>
      <w:r w:rsidR="003A7AE4">
        <w:rPr>
          <w:rFonts w:ascii="Times New Roman" w:hAnsi="Times New Roman" w:cs="Times New Roman"/>
          <w:sz w:val="28"/>
          <w:szCs w:val="28"/>
        </w:rPr>
        <w:t>weak</w:t>
      </w:r>
      <w:r w:rsidRPr="007D5D91">
        <w:rPr>
          <w:rFonts w:ascii="Times New Roman" w:hAnsi="Times New Roman" w:cs="Times New Roman"/>
          <w:sz w:val="28"/>
          <w:szCs w:val="28"/>
        </w:rPr>
        <w:t xml:space="preserve"> </w:t>
      </w:r>
      <w:r w:rsidR="003A7AE4">
        <w:rPr>
          <w:rFonts w:ascii="Times New Roman" w:hAnsi="Times New Roman" w:cs="Times New Roman"/>
          <w:sz w:val="28"/>
          <w:szCs w:val="28"/>
        </w:rPr>
        <w:t>determinant</w:t>
      </w:r>
      <w:r w:rsidRPr="007D5D91">
        <w:rPr>
          <w:rFonts w:ascii="Times New Roman" w:hAnsi="Times New Roman" w:cs="Times New Roman"/>
          <w:sz w:val="28"/>
          <w:szCs w:val="28"/>
        </w:rPr>
        <w:t xml:space="preserve"> of the </w:t>
      </w:r>
      <w:r w:rsidR="003A7AE4">
        <w:rPr>
          <w:rFonts w:ascii="Times New Roman" w:hAnsi="Times New Roman" w:cs="Times New Roman"/>
          <w:sz w:val="28"/>
          <w:szCs w:val="28"/>
        </w:rPr>
        <w:t>activity</w:t>
      </w:r>
      <w:r w:rsidRPr="007D5D91">
        <w:rPr>
          <w:rFonts w:ascii="Times New Roman" w:hAnsi="Times New Roman" w:cs="Times New Roman"/>
          <w:sz w:val="28"/>
          <w:szCs w:val="28"/>
        </w:rPr>
        <w:t xml:space="preserve"> (such as in the case of entrepreneurship)</w:t>
      </w:r>
      <w:r w:rsidR="00341B7B">
        <w:rPr>
          <w:rFonts w:ascii="Times New Roman" w:hAnsi="Times New Roman" w:cs="Times New Roman"/>
          <w:sz w:val="28"/>
          <w:szCs w:val="28"/>
        </w:rPr>
        <w:t>;</w:t>
      </w:r>
      <w:r w:rsidR="00C90B2A">
        <w:rPr>
          <w:rFonts w:ascii="Times New Roman" w:hAnsi="Times New Roman" w:cs="Times New Roman"/>
          <w:sz w:val="28"/>
          <w:szCs w:val="28"/>
        </w:rPr>
        <w:t xml:space="preserve"> or intention </w:t>
      </w:r>
      <w:r w:rsidR="00341B7B">
        <w:rPr>
          <w:rFonts w:ascii="Times New Roman" w:hAnsi="Times New Roman" w:cs="Times New Roman"/>
          <w:sz w:val="28"/>
          <w:szCs w:val="28"/>
        </w:rPr>
        <w:t xml:space="preserve">fully </w:t>
      </w:r>
      <w:r w:rsidR="00C90B2A">
        <w:rPr>
          <w:rFonts w:ascii="Times New Roman" w:hAnsi="Times New Roman" w:cs="Times New Roman"/>
          <w:sz w:val="28"/>
          <w:szCs w:val="28"/>
        </w:rPr>
        <w:t>mediates the effect of PBC</w:t>
      </w:r>
      <w:r w:rsidR="00341B7B">
        <w:rPr>
          <w:rFonts w:ascii="Times New Roman" w:hAnsi="Times New Roman" w:cs="Times New Roman"/>
          <w:sz w:val="28"/>
          <w:szCs w:val="28"/>
        </w:rPr>
        <w:t>-</w:t>
      </w:r>
      <w:r w:rsidR="00C90B2A">
        <w:rPr>
          <w:rFonts w:ascii="Times New Roman" w:hAnsi="Times New Roman" w:cs="Times New Roman"/>
          <w:sz w:val="28"/>
          <w:szCs w:val="28"/>
        </w:rPr>
        <w:t>behavior</w:t>
      </w:r>
      <w:r w:rsidR="00635E8A">
        <w:rPr>
          <w:rFonts w:ascii="Times New Roman" w:hAnsi="Times New Roman" w:cs="Times New Roman"/>
          <w:sz w:val="28"/>
          <w:szCs w:val="28"/>
        </w:rPr>
        <w:t xml:space="preserve"> instead</w:t>
      </w:r>
      <w:r w:rsidRPr="007D5D91">
        <w:rPr>
          <w:rFonts w:ascii="Times New Roman" w:hAnsi="Times New Roman" w:cs="Times New Roman"/>
          <w:sz w:val="28"/>
          <w:szCs w:val="28"/>
        </w:rPr>
        <w:t>.</w:t>
      </w:r>
    </w:p>
    <w:p w14:paraId="15EE68BA" w14:textId="5C320CFC" w:rsidR="00C6066A" w:rsidRPr="00530FD7" w:rsidRDefault="00357327"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Considerable</w:t>
      </w:r>
      <w:r w:rsidR="00C6066A" w:rsidRPr="00840410">
        <w:rPr>
          <w:rFonts w:ascii="Times New Roman" w:hAnsi="Times New Roman" w:cs="Times New Roman"/>
          <w:sz w:val="28"/>
          <w:szCs w:val="28"/>
        </w:rPr>
        <w:t xml:space="preserve"> empirical </w:t>
      </w:r>
      <w:r w:rsidR="003A7AE4">
        <w:rPr>
          <w:rFonts w:ascii="Times New Roman" w:hAnsi="Times New Roman" w:cs="Times New Roman"/>
          <w:sz w:val="28"/>
          <w:szCs w:val="28"/>
        </w:rPr>
        <w:t xml:space="preserve">evidence </w:t>
      </w:r>
      <w:r>
        <w:rPr>
          <w:rFonts w:ascii="Times New Roman" w:hAnsi="Times New Roman" w:cs="Times New Roman"/>
          <w:sz w:val="28"/>
          <w:szCs w:val="28"/>
        </w:rPr>
        <w:t xml:space="preserve">proves </w:t>
      </w:r>
      <w:r w:rsidR="003A7AE4">
        <w:rPr>
          <w:rFonts w:ascii="Times New Roman" w:hAnsi="Times New Roman" w:cs="Times New Roman"/>
          <w:sz w:val="28"/>
          <w:szCs w:val="28"/>
        </w:rPr>
        <w:t>that</w:t>
      </w:r>
      <w:r w:rsidR="00C6066A" w:rsidRPr="00840410">
        <w:rPr>
          <w:rFonts w:ascii="Times New Roman" w:hAnsi="Times New Roman" w:cs="Times New Roman"/>
          <w:sz w:val="28"/>
          <w:szCs w:val="28"/>
        </w:rPr>
        <w:t xml:space="preserve"> PBC ha</w:t>
      </w:r>
      <w:r w:rsidR="003A7AE4">
        <w:rPr>
          <w:rFonts w:ascii="Times New Roman" w:hAnsi="Times New Roman" w:cs="Times New Roman"/>
          <w:sz w:val="28"/>
          <w:szCs w:val="28"/>
        </w:rPr>
        <w:t>s a</w:t>
      </w:r>
      <w:r w:rsidR="00C6066A" w:rsidRPr="00840410">
        <w:rPr>
          <w:rFonts w:ascii="Times New Roman" w:hAnsi="Times New Roman" w:cs="Times New Roman"/>
          <w:sz w:val="28"/>
          <w:szCs w:val="28"/>
        </w:rPr>
        <w:t xml:space="preserve"> </w:t>
      </w:r>
      <w:r>
        <w:rPr>
          <w:rFonts w:ascii="Times New Roman" w:hAnsi="Times New Roman" w:cs="Times New Roman"/>
          <w:sz w:val="28"/>
          <w:szCs w:val="28"/>
        </w:rPr>
        <w:t>favorable</w:t>
      </w:r>
      <w:r w:rsidR="00C6066A" w:rsidRPr="00840410">
        <w:rPr>
          <w:rFonts w:ascii="Times New Roman" w:hAnsi="Times New Roman" w:cs="Times New Roman"/>
          <w:sz w:val="28"/>
          <w:szCs w:val="28"/>
        </w:rPr>
        <w:t xml:space="preserve"> i</w:t>
      </w:r>
      <w:r>
        <w:rPr>
          <w:rFonts w:ascii="Times New Roman" w:hAnsi="Times New Roman" w:cs="Times New Roman"/>
          <w:sz w:val="28"/>
          <w:szCs w:val="28"/>
        </w:rPr>
        <w:t>nfluence</w:t>
      </w:r>
      <w:r w:rsidR="00C6066A" w:rsidRPr="00840410">
        <w:rPr>
          <w:rFonts w:ascii="Times New Roman" w:hAnsi="Times New Roman" w:cs="Times New Roman"/>
          <w:sz w:val="28"/>
          <w:szCs w:val="28"/>
        </w:rPr>
        <w:t xml:space="preserve"> on EI (e.g.,</w:t>
      </w:r>
      <w:r w:rsidR="00B30A0F" w:rsidRPr="00840410">
        <w:rPr>
          <w:rFonts w:ascii="Times New Roman" w:hAnsi="Times New Roman" w:cs="Times New Roman"/>
          <w:sz w:val="28"/>
          <w:szCs w:val="28"/>
        </w:rPr>
        <w:t xml:space="preserve"> [</w:t>
      </w:r>
      <w:r w:rsidR="00B038DB" w:rsidRPr="00840410">
        <w:rPr>
          <w:rFonts w:ascii="Times New Roman" w:hAnsi="Times New Roman" w:cs="Times New Roman"/>
          <w:sz w:val="28"/>
          <w:szCs w:val="28"/>
        </w:rPr>
        <w:t>105</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387; </w:t>
      </w:r>
      <w:r w:rsidR="00315969" w:rsidRPr="00840410">
        <w:rPr>
          <w:rFonts w:ascii="Times New Roman" w:hAnsi="Times New Roman" w:cs="Times New Roman"/>
          <w:sz w:val="28"/>
          <w:szCs w:val="28"/>
        </w:rPr>
        <w:t>143</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411; </w:t>
      </w:r>
      <w:r w:rsidR="00315969" w:rsidRPr="00840410">
        <w:rPr>
          <w:rFonts w:ascii="Times New Roman" w:hAnsi="Times New Roman" w:cs="Times New Roman"/>
          <w:sz w:val="28"/>
          <w:szCs w:val="28"/>
        </w:rPr>
        <w:t>147</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1; </w:t>
      </w:r>
      <w:r w:rsidR="00B038DB" w:rsidRPr="00840410">
        <w:rPr>
          <w:rFonts w:ascii="Times New Roman" w:hAnsi="Times New Roman" w:cs="Times New Roman"/>
          <w:sz w:val="28"/>
          <w:szCs w:val="28"/>
        </w:rPr>
        <w:t>158</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42; </w:t>
      </w:r>
      <w:r w:rsidR="00B038DB" w:rsidRPr="00840410">
        <w:rPr>
          <w:rFonts w:ascii="Times New Roman" w:hAnsi="Times New Roman" w:cs="Times New Roman"/>
          <w:sz w:val="28"/>
          <w:szCs w:val="28"/>
        </w:rPr>
        <w:t>159</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511; </w:t>
      </w:r>
      <w:r w:rsidR="00323E96" w:rsidRPr="00840410">
        <w:rPr>
          <w:rFonts w:ascii="Times New Roman" w:hAnsi="Times New Roman" w:cs="Times New Roman"/>
          <w:sz w:val="28"/>
          <w:szCs w:val="28"/>
        </w:rPr>
        <w:t>165</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63; </w:t>
      </w:r>
      <w:r w:rsidR="00006265" w:rsidRPr="00840410">
        <w:rPr>
          <w:rFonts w:ascii="Times New Roman" w:hAnsi="Times New Roman" w:cs="Times New Roman"/>
          <w:sz w:val="28"/>
          <w:szCs w:val="28"/>
        </w:rPr>
        <w:t>176</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w:t>
      </w:r>
      <w:r w:rsidR="00140BB0" w:rsidRPr="00840410">
        <w:rPr>
          <w:rFonts w:ascii="Times New Roman" w:hAnsi="Times New Roman" w:cs="Times New Roman"/>
          <w:sz w:val="28"/>
          <w:szCs w:val="28"/>
        </w:rPr>
        <w:t xml:space="preserve">353; </w:t>
      </w:r>
      <w:r w:rsidR="00323E96" w:rsidRPr="00840410">
        <w:rPr>
          <w:rFonts w:ascii="Times New Roman" w:hAnsi="Times New Roman" w:cs="Times New Roman"/>
          <w:sz w:val="28"/>
          <w:szCs w:val="28"/>
        </w:rPr>
        <w:t>18</w:t>
      </w:r>
      <w:r w:rsidR="0089715B" w:rsidRPr="00840410">
        <w:rPr>
          <w:rFonts w:ascii="Times New Roman" w:hAnsi="Times New Roman" w:cs="Times New Roman"/>
          <w:sz w:val="28"/>
          <w:szCs w:val="28"/>
        </w:rPr>
        <w:t>0</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417; </w:t>
      </w:r>
      <w:r w:rsidR="00B038DB" w:rsidRPr="00840410">
        <w:rPr>
          <w:rFonts w:ascii="Times New Roman" w:hAnsi="Times New Roman" w:cs="Times New Roman"/>
          <w:sz w:val="28"/>
          <w:szCs w:val="28"/>
        </w:rPr>
        <w:t>18</w:t>
      </w:r>
      <w:r w:rsidR="0089715B" w:rsidRPr="00840410">
        <w:rPr>
          <w:rFonts w:ascii="Times New Roman" w:hAnsi="Times New Roman" w:cs="Times New Roman"/>
          <w:sz w:val="28"/>
          <w:szCs w:val="28"/>
        </w:rPr>
        <w:t>1</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538; </w:t>
      </w:r>
      <w:r w:rsidR="00323E96" w:rsidRPr="00840410">
        <w:rPr>
          <w:rFonts w:ascii="Times New Roman" w:hAnsi="Times New Roman" w:cs="Times New Roman"/>
          <w:sz w:val="28"/>
          <w:szCs w:val="28"/>
        </w:rPr>
        <w:t>19</w:t>
      </w:r>
      <w:r w:rsidR="0089715B" w:rsidRPr="00840410">
        <w:rPr>
          <w:rFonts w:ascii="Times New Roman" w:hAnsi="Times New Roman" w:cs="Times New Roman"/>
          <w:sz w:val="28"/>
          <w:szCs w:val="28"/>
        </w:rPr>
        <w:t>2</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4029; </w:t>
      </w:r>
      <w:r w:rsidR="00323E96" w:rsidRPr="00840410">
        <w:rPr>
          <w:rFonts w:ascii="Times New Roman" w:hAnsi="Times New Roman" w:cs="Times New Roman"/>
          <w:sz w:val="28"/>
          <w:szCs w:val="28"/>
        </w:rPr>
        <w:t>19</w:t>
      </w:r>
      <w:r w:rsidR="0089715B" w:rsidRPr="00840410">
        <w:rPr>
          <w:rFonts w:ascii="Times New Roman" w:hAnsi="Times New Roman" w:cs="Times New Roman"/>
          <w:sz w:val="28"/>
          <w:szCs w:val="28"/>
        </w:rPr>
        <w:t>4</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145; </w:t>
      </w:r>
      <w:r w:rsidR="00C71525" w:rsidRPr="00840410">
        <w:rPr>
          <w:rFonts w:ascii="Times New Roman" w:hAnsi="Times New Roman" w:cs="Times New Roman"/>
          <w:sz w:val="28"/>
          <w:szCs w:val="28"/>
        </w:rPr>
        <w:t>20</w:t>
      </w:r>
      <w:r w:rsidR="0089715B" w:rsidRPr="00840410">
        <w:rPr>
          <w:rFonts w:ascii="Times New Roman" w:hAnsi="Times New Roman" w:cs="Times New Roman"/>
          <w:sz w:val="28"/>
          <w:szCs w:val="28"/>
        </w:rPr>
        <w:t>4</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135; </w:t>
      </w:r>
      <w:r w:rsidR="00315969" w:rsidRPr="00840410">
        <w:rPr>
          <w:rFonts w:ascii="Times New Roman" w:hAnsi="Times New Roman" w:cs="Times New Roman"/>
          <w:sz w:val="28"/>
          <w:szCs w:val="28"/>
        </w:rPr>
        <w:t>27</w:t>
      </w:r>
      <w:r w:rsidR="0089715B" w:rsidRPr="00840410">
        <w:rPr>
          <w:rFonts w:ascii="Times New Roman" w:hAnsi="Times New Roman" w:cs="Times New Roman"/>
          <w:sz w:val="28"/>
          <w:szCs w:val="28"/>
        </w:rPr>
        <w:t>9</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11; </w:t>
      </w:r>
      <w:r w:rsidR="00B038DB" w:rsidRPr="00840410">
        <w:rPr>
          <w:rFonts w:ascii="Times New Roman" w:hAnsi="Times New Roman" w:cs="Times New Roman"/>
          <w:sz w:val="28"/>
          <w:szCs w:val="28"/>
        </w:rPr>
        <w:t>308</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147; </w:t>
      </w:r>
      <w:r w:rsidR="00C17696" w:rsidRPr="00840410">
        <w:rPr>
          <w:rFonts w:ascii="Times New Roman" w:hAnsi="Times New Roman" w:cs="Times New Roman"/>
          <w:sz w:val="28"/>
          <w:szCs w:val="28"/>
        </w:rPr>
        <w:t>323</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162; </w:t>
      </w:r>
      <w:r w:rsidR="00323E96" w:rsidRPr="00840410">
        <w:rPr>
          <w:rFonts w:ascii="Times New Roman" w:hAnsi="Times New Roman" w:cs="Times New Roman"/>
          <w:sz w:val="28"/>
          <w:szCs w:val="28"/>
        </w:rPr>
        <w:t>326</w:t>
      </w:r>
      <w:r w:rsidR="00140BB0" w:rsidRPr="00840410">
        <w:rPr>
          <w:rFonts w:ascii="Times New Roman" w:hAnsi="Times New Roman" w:cs="Times New Roman"/>
          <w:sz w:val="28"/>
          <w:szCs w:val="28"/>
        </w:rPr>
        <w:t>, p.</w:t>
      </w:r>
      <w:r w:rsidR="006E7405" w:rsidRPr="00840410">
        <w:rPr>
          <w:rFonts w:ascii="Times New Roman" w:hAnsi="Times New Roman" w:cs="Times New Roman"/>
          <w:sz w:val="28"/>
          <w:szCs w:val="28"/>
        </w:rPr>
        <w:t xml:space="preserve"> </w:t>
      </w:r>
      <w:r w:rsidR="00140BB0" w:rsidRPr="00840410">
        <w:rPr>
          <w:rFonts w:ascii="Times New Roman" w:hAnsi="Times New Roman" w:cs="Times New Roman"/>
          <w:sz w:val="28"/>
          <w:szCs w:val="28"/>
        </w:rPr>
        <w:t xml:space="preserve">752; </w:t>
      </w:r>
      <w:r w:rsidR="00006265" w:rsidRPr="00840410">
        <w:rPr>
          <w:rFonts w:ascii="Times New Roman" w:hAnsi="Times New Roman" w:cs="Times New Roman"/>
          <w:sz w:val="28"/>
          <w:szCs w:val="28"/>
        </w:rPr>
        <w:t>339-3</w:t>
      </w:r>
      <w:r w:rsidR="00B038DB" w:rsidRPr="00840410">
        <w:rPr>
          <w:rFonts w:ascii="Times New Roman" w:hAnsi="Times New Roman" w:cs="Times New Roman"/>
          <w:sz w:val="28"/>
          <w:szCs w:val="28"/>
        </w:rPr>
        <w:t>51</w:t>
      </w:r>
      <w:r w:rsidR="00B30A0F" w:rsidRPr="00840410">
        <w:rPr>
          <w:rFonts w:ascii="Times New Roman" w:hAnsi="Times New Roman" w:cs="Times New Roman"/>
          <w:sz w:val="28"/>
          <w:szCs w:val="28"/>
        </w:rPr>
        <w:t>]</w:t>
      </w:r>
      <w:r w:rsidR="00C6066A" w:rsidRPr="00840410">
        <w:rPr>
          <w:rFonts w:ascii="Times New Roman" w:hAnsi="Times New Roman" w:cs="Times New Roman"/>
          <w:sz w:val="28"/>
          <w:szCs w:val="28"/>
        </w:rPr>
        <w:t xml:space="preserve">). Actually, PBC </w:t>
      </w:r>
      <w:r w:rsidR="0021711B">
        <w:rPr>
          <w:rFonts w:ascii="Times New Roman" w:hAnsi="Times New Roman" w:cs="Times New Roman"/>
          <w:sz w:val="28"/>
          <w:szCs w:val="28"/>
        </w:rPr>
        <w:t>seem</w:t>
      </w:r>
      <w:r w:rsidR="00C6066A" w:rsidRPr="00840410">
        <w:rPr>
          <w:rFonts w:ascii="Times New Roman" w:hAnsi="Times New Roman" w:cs="Times New Roman"/>
          <w:sz w:val="28"/>
          <w:szCs w:val="28"/>
        </w:rPr>
        <w:t xml:space="preserve">s to be the </w:t>
      </w:r>
      <w:r w:rsidR="006E2CD2">
        <w:rPr>
          <w:rFonts w:ascii="Times New Roman" w:hAnsi="Times New Roman" w:cs="Times New Roman"/>
          <w:sz w:val="28"/>
          <w:szCs w:val="28"/>
        </w:rPr>
        <w:t>strongest</w:t>
      </w:r>
      <w:r w:rsidR="00C6066A" w:rsidRPr="00530FD7">
        <w:rPr>
          <w:rFonts w:ascii="Times New Roman" w:hAnsi="Times New Roman" w:cs="Times New Roman"/>
          <w:sz w:val="28"/>
          <w:szCs w:val="28"/>
        </w:rPr>
        <w:t xml:space="preserve"> </w:t>
      </w:r>
      <w:r w:rsidR="00710EF2" w:rsidRPr="00530FD7">
        <w:rPr>
          <w:rFonts w:ascii="Times New Roman" w:hAnsi="Times New Roman" w:cs="Times New Roman"/>
          <w:sz w:val="28"/>
          <w:szCs w:val="28"/>
        </w:rPr>
        <w:t>and</w:t>
      </w:r>
      <w:r w:rsidR="00C6066A" w:rsidRPr="00530FD7">
        <w:rPr>
          <w:rFonts w:ascii="Times New Roman" w:hAnsi="Times New Roman" w:cs="Times New Roman"/>
          <w:sz w:val="28"/>
          <w:szCs w:val="28"/>
        </w:rPr>
        <w:t xml:space="preserve"> best </w:t>
      </w:r>
      <w:r w:rsidR="003A7AE4">
        <w:rPr>
          <w:rFonts w:ascii="Times New Roman" w:hAnsi="Times New Roman" w:cs="Times New Roman"/>
          <w:sz w:val="28"/>
          <w:szCs w:val="28"/>
        </w:rPr>
        <w:t>factor</w:t>
      </w:r>
      <w:r w:rsidR="006E2CD2">
        <w:rPr>
          <w:rFonts w:ascii="Times New Roman" w:hAnsi="Times New Roman" w:cs="Times New Roman"/>
          <w:sz w:val="28"/>
          <w:szCs w:val="28"/>
        </w:rPr>
        <w:t xml:space="preserve"> </w:t>
      </w:r>
      <w:r w:rsidR="003A7AE4">
        <w:rPr>
          <w:rFonts w:ascii="Times New Roman" w:hAnsi="Times New Roman" w:cs="Times New Roman"/>
          <w:sz w:val="28"/>
          <w:szCs w:val="28"/>
        </w:rPr>
        <w:t>for</w:t>
      </w:r>
      <w:r w:rsidR="00C6066A" w:rsidRPr="00530FD7">
        <w:rPr>
          <w:rFonts w:ascii="Times New Roman" w:hAnsi="Times New Roman" w:cs="Times New Roman"/>
          <w:sz w:val="28"/>
          <w:szCs w:val="28"/>
        </w:rPr>
        <w:t xml:space="preserve"> intention </w:t>
      </w:r>
      <w:r w:rsidR="00F7117D" w:rsidRPr="00530FD7">
        <w:rPr>
          <w:rFonts w:ascii="Times New Roman" w:hAnsi="Times New Roman" w:cs="Times New Roman"/>
          <w:sz w:val="28"/>
          <w:szCs w:val="28"/>
        </w:rPr>
        <w:t>according to</w:t>
      </w:r>
      <w:r w:rsidR="00C6066A" w:rsidRPr="00530FD7">
        <w:rPr>
          <w:rFonts w:ascii="Times New Roman" w:hAnsi="Times New Roman" w:cs="Times New Roman"/>
          <w:sz w:val="28"/>
          <w:szCs w:val="28"/>
        </w:rPr>
        <w:t xml:space="preserve"> </w:t>
      </w:r>
      <w:r w:rsidR="00743234">
        <w:rPr>
          <w:rFonts w:ascii="Times New Roman" w:hAnsi="Times New Roman" w:cs="Times New Roman"/>
          <w:sz w:val="28"/>
          <w:szCs w:val="28"/>
        </w:rPr>
        <w:t xml:space="preserve">some of </w:t>
      </w:r>
      <w:r w:rsidR="00C6066A" w:rsidRPr="00530FD7">
        <w:rPr>
          <w:rFonts w:ascii="Times New Roman" w:hAnsi="Times New Roman" w:cs="Times New Roman"/>
          <w:sz w:val="28"/>
          <w:szCs w:val="28"/>
        </w:rPr>
        <w:t xml:space="preserve">the </w:t>
      </w:r>
      <w:r w:rsidR="00F7117D" w:rsidRPr="00530FD7">
        <w:rPr>
          <w:rFonts w:ascii="Times New Roman" w:hAnsi="Times New Roman" w:cs="Times New Roman"/>
          <w:sz w:val="28"/>
          <w:szCs w:val="28"/>
        </w:rPr>
        <w:t xml:space="preserve">past </w:t>
      </w:r>
      <w:r w:rsidR="00750734">
        <w:rPr>
          <w:rFonts w:ascii="Times New Roman" w:hAnsi="Times New Roman" w:cs="Times New Roman"/>
          <w:sz w:val="28"/>
          <w:szCs w:val="28"/>
        </w:rPr>
        <w:t>research</w:t>
      </w:r>
      <w:r w:rsidR="00C6066A" w:rsidRPr="00530FD7">
        <w:rPr>
          <w:rFonts w:ascii="Times New Roman" w:hAnsi="Times New Roman" w:cs="Times New Roman"/>
          <w:sz w:val="28"/>
          <w:szCs w:val="28"/>
        </w:rPr>
        <w:t xml:space="preserve">. </w:t>
      </w:r>
      <w:r w:rsidR="00553038">
        <w:rPr>
          <w:rFonts w:ascii="Times New Roman" w:hAnsi="Times New Roman" w:cs="Times New Roman" w:hint="eastAsia"/>
          <w:sz w:val="28"/>
          <w:szCs w:val="28"/>
        </w:rPr>
        <w:t>H</w:t>
      </w:r>
      <w:r w:rsidR="00553038">
        <w:rPr>
          <w:rFonts w:ascii="Times New Roman" w:hAnsi="Times New Roman" w:cs="Times New Roman"/>
          <w:sz w:val="28"/>
          <w:szCs w:val="28"/>
        </w:rPr>
        <w:t>ence</w:t>
      </w:r>
      <w:r w:rsidR="00C6066A" w:rsidRPr="00530FD7">
        <w:rPr>
          <w:rFonts w:ascii="Times New Roman" w:hAnsi="Times New Roman" w:cs="Times New Roman"/>
          <w:sz w:val="28"/>
          <w:szCs w:val="28"/>
        </w:rPr>
        <w:t xml:space="preserve">, the </w:t>
      </w:r>
      <w:r w:rsidR="00B61DD3">
        <w:rPr>
          <w:rFonts w:ascii="Times New Roman" w:hAnsi="Times New Roman" w:cs="Times New Roman"/>
          <w:sz w:val="28"/>
          <w:szCs w:val="28"/>
        </w:rPr>
        <w:t xml:space="preserve">third </w:t>
      </w:r>
      <w:r w:rsidR="00C6066A" w:rsidRPr="00530FD7">
        <w:rPr>
          <w:rFonts w:ascii="Times New Roman" w:hAnsi="Times New Roman" w:cs="Times New Roman"/>
          <w:sz w:val="28"/>
          <w:szCs w:val="28"/>
        </w:rPr>
        <w:t xml:space="preserve">hypothesis is </w:t>
      </w:r>
      <w:r w:rsidR="00CC4DB0">
        <w:rPr>
          <w:rFonts w:ascii="Times New Roman" w:hAnsi="Times New Roman" w:cs="Times New Roman"/>
          <w:sz w:val="28"/>
          <w:szCs w:val="28"/>
        </w:rPr>
        <w:t>establish</w:t>
      </w:r>
      <w:r w:rsidR="00C6066A" w:rsidRPr="00530FD7">
        <w:rPr>
          <w:rFonts w:ascii="Times New Roman" w:hAnsi="Times New Roman" w:cs="Times New Roman"/>
          <w:sz w:val="28"/>
          <w:szCs w:val="28"/>
        </w:rPr>
        <w:t>ed</w:t>
      </w:r>
      <w:r w:rsidR="00B61DD3" w:rsidRPr="00B61DD3">
        <w:rPr>
          <w:rFonts w:ascii="Times New Roman" w:hAnsi="Times New Roman" w:cs="Times New Roman"/>
          <w:sz w:val="28"/>
          <w:szCs w:val="28"/>
        </w:rPr>
        <w:t xml:space="preserve"> </w:t>
      </w:r>
      <w:r w:rsidR="00B61DD3">
        <w:rPr>
          <w:rFonts w:ascii="Times New Roman" w:hAnsi="Times New Roman" w:cs="Times New Roman"/>
          <w:sz w:val="28"/>
          <w:szCs w:val="28"/>
        </w:rPr>
        <w:t>subsequently</w:t>
      </w:r>
      <w:r w:rsidR="00C6066A" w:rsidRPr="00530FD7">
        <w:rPr>
          <w:rFonts w:ascii="Times New Roman" w:hAnsi="Times New Roman" w:cs="Times New Roman"/>
          <w:sz w:val="28"/>
          <w:szCs w:val="28"/>
        </w:rPr>
        <w:t>:</w:t>
      </w:r>
    </w:p>
    <w:p w14:paraId="76346216" w14:textId="52402BAB" w:rsidR="00C6066A" w:rsidRPr="00530FD7" w:rsidRDefault="005F36C0" w:rsidP="00CE73F3">
      <w:pPr>
        <w:adjustRightInd w:val="0"/>
        <w:snapToGrid w:val="0"/>
        <w:spacing w:after="0" w:line="240" w:lineRule="auto"/>
        <w:ind w:firstLine="709"/>
        <w:rPr>
          <w:rFonts w:ascii="Times New Roman" w:hAnsi="Times New Roman" w:cs="Times New Roman"/>
          <w:sz w:val="28"/>
          <w:szCs w:val="28"/>
        </w:rPr>
      </w:pPr>
      <w:r w:rsidRPr="002B0187">
        <w:rPr>
          <w:rFonts w:ascii="Times New Roman" w:hAnsi="Times New Roman" w:cs="Times New Roman"/>
          <w:bCs/>
          <w:i/>
          <w:sz w:val="28"/>
          <w:szCs w:val="28"/>
        </w:rPr>
        <w:t>Hypothesis 3 (</w:t>
      </w:r>
      <w:r w:rsidR="00C6066A" w:rsidRPr="002B0187">
        <w:rPr>
          <w:rFonts w:ascii="Times New Roman" w:hAnsi="Times New Roman" w:cs="Times New Roman"/>
          <w:bCs/>
          <w:i/>
          <w:sz w:val="28"/>
          <w:szCs w:val="28"/>
        </w:rPr>
        <w:t>H3</w:t>
      </w:r>
      <w:r w:rsidRPr="002B0187">
        <w:rPr>
          <w:rFonts w:ascii="Times New Roman" w:hAnsi="Times New Roman" w:cs="Times New Roman"/>
          <w:bCs/>
          <w:i/>
          <w:sz w:val="28"/>
          <w:szCs w:val="28"/>
        </w:rPr>
        <w:t>)</w:t>
      </w:r>
      <w:r w:rsidR="00C6066A" w:rsidRPr="002B0187">
        <w:rPr>
          <w:rFonts w:ascii="Times New Roman" w:hAnsi="Times New Roman" w:cs="Times New Roman"/>
          <w:i/>
          <w:sz w:val="28"/>
          <w:szCs w:val="28"/>
        </w:rPr>
        <w:t>:</w:t>
      </w:r>
      <w:r w:rsidR="00C6066A" w:rsidRPr="00530FD7">
        <w:rPr>
          <w:rFonts w:ascii="Times New Roman" w:hAnsi="Times New Roman" w:cs="Times New Roman"/>
          <w:sz w:val="28"/>
          <w:szCs w:val="28"/>
        </w:rPr>
        <w:t xml:space="preserve"> PBC </w:t>
      </w:r>
      <w:r w:rsidR="009D5317">
        <w:rPr>
          <w:rFonts w:ascii="Times New Roman" w:hAnsi="Times New Roman" w:cs="Times New Roman"/>
          <w:sz w:val="28"/>
          <w:szCs w:val="28"/>
        </w:rPr>
        <w:t>over entrepreneurship</w:t>
      </w:r>
      <w:r w:rsidR="009D5317">
        <w:rPr>
          <w:rFonts w:ascii="Times New Roman" w:hAnsi="Times New Roman" w:cs="Times New Roman"/>
          <w:color w:val="000000" w:themeColor="text1"/>
          <w:sz w:val="28"/>
          <w:szCs w:val="28"/>
        </w:rPr>
        <w:t xml:space="preserve"> </w:t>
      </w:r>
      <w:r w:rsidR="00E95A5C">
        <w:rPr>
          <w:rFonts w:ascii="Times New Roman" w:hAnsi="Times New Roman" w:cs="Times New Roman"/>
          <w:color w:val="000000" w:themeColor="text1"/>
          <w:sz w:val="28"/>
          <w:szCs w:val="28"/>
        </w:rPr>
        <w:t>positively</w:t>
      </w:r>
      <w:r w:rsidR="00541F75" w:rsidRPr="00CE73F3">
        <w:rPr>
          <w:rFonts w:ascii="Times New Roman" w:hAnsi="Times New Roman" w:cs="Times New Roman"/>
          <w:color w:val="000000" w:themeColor="text1"/>
          <w:sz w:val="28"/>
          <w:szCs w:val="28"/>
        </w:rPr>
        <w:t xml:space="preserve"> </w:t>
      </w:r>
      <w:r w:rsidR="00541F75">
        <w:rPr>
          <w:rFonts w:ascii="Times New Roman" w:hAnsi="Times New Roman" w:cs="Times New Roman"/>
          <w:color w:val="000000" w:themeColor="text1"/>
          <w:sz w:val="28"/>
          <w:szCs w:val="28"/>
        </w:rPr>
        <w:t>affects</w:t>
      </w:r>
      <w:r w:rsidR="00C6066A" w:rsidRPr="00530FD7">
        <w:rPr>
          <w:rFonts w:ascii="Times New Roman" w:hAnsi="Times New Roman" w:cs="Times New Roman"/>
          <w:sz w:val="28"/>
          <w:szCs w:val="28"/>
        </w:rPr>
        <w:t xml:space="preserve"> EI</w:t>
      </w:r>
      <w:r w:rsidR="0021711B">
        <w:rPr>
          <w:rFonts w:ascii="Times New Roman" w:hAnsi="Times New Roman" w:cs="Times New Roman"/>
          <w:sz w:val="28"/>
          <w:szCs w:val="28"/>
        </w:rPr>
        <w:t xml:space="preserve"> </w:t>
      </w:r>
      <w:r w:rsidR="00C846EF">
        <w:rPr>
          <w:rFonts w:ascii="Times New Roman" w:hAnsi="Times New Roman" w:cs="Times New Roman"/>
          <w:color w:val="000000" w:themeColor="text1"/>
          <w:sz w:val="28"/>
          <w:szCs w:val="28"/>
        </w:rPr>
        <w:t>of</w:t>
      </w:r>
      <w:r w:rsidR="00C6066A" w:rsidRPr="00530FD7">
        <w:rPr>
          <w:rFonts w:ascii="Times New Roman" w:hAnsi="Times New Roman" w:cs="Times New Roman"/>
          <w:color w:val="000000" w:themeColor="text1"/>
          <w:sz w:val="28"/>
          <w:szCs w:val="28"/>
        </w:rPr>
        <w:t xml:space="preserve"> foreigners in Kazakhstan.</w:t>
      </w:r>
    </w:p>
    <w:p w14:paraId="1A7DBD65" w14:textId="77777777" w:rsidR="002B0187" w:rsidRPr="00117449" w:rsidRDefault="002B018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2A3E0E0" w14:textId="765F8B05" w:rsidR="00C6066A" w:rsidRPr="002B0187" w:rsidRDefault="002B018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B0187">
        <w:rPr>
          <w:rFonts w:ascii="Times New Roman" w:hAnsi="Times New Roman" w:cs="Times New Roman"/>
          <w:bCs/>
          <w:color w:val="000000" w:themeColor="text1"/>
          <w:sz w:val="28"/>
          <w:szCs w:val="28"/>
        </w:rPr>
        <w:t>2</w:t>
      </w:r>
      <w:r w:rsidR="00C6066A" w:rsidRPr="002B0187">
        <w:rPr>
          <w:rFonts w:ascii="Times New Roman" w:hAnsi="Times New Roman" w:cs="Times New Roman"/>
          <w:bCs/>
          <w:color w:val="000000" w:themeColor="text1"/>
          <w:sz w:val="28"/>
          <w:szCs w:val="28"/>
        </w:rPr>
        <w:t>.</w:t>
      </w:r>
      <w:r w:rsidR="003563E2" w:rsidRPr="002B0187">
        <w:rPr>
          <w:rFonts w:ascii="Times New Roman" w:hAnsi="Times New Roman" w:cs="Times New Roman"/>
          <w:bCs/>
          <w:color w:val="000000" w:themeColor="text1"/>
          <w:sz w:val="28"/>
          <w:szCs w:val="28"/>
        </w:rPr>
        <w:t>8</w:t>
      </w:r>
      <w:r w:rsidR="00C6066A" w:rsidRPr="002B0187">
        <w:rPr>
          <w:rFonts w:ascii="Times New Roman" w:hAnsi="Times New Roman" w:cs="Times New Roman"/>
          <w:bCs/>
          <w:color w:val="000000" w:themeColor="text1"/>
          <w:sz w:val="28"/>
          <w:szCs w:val="28"/>
        </w:rPr>
        <w:t>.1.4 Effect</w:t>
      </w:r>
      <w:r w:rsidR="00844C86">
        <w:rPr>
          <w:rFonts w:ascii="Times New Roman" w:hAnsi="Times New Roman" w:cs="Times New Roman"/>
          <w:bCs/>
          <w:color w:val="000000" w:themeColor="text1"/>
          <w:sz w:val="28"/>
          <w:szCs w:val="28"/>
        </w:rPr>
        <w:t>s</w:t>
      </w:r>
      <w:r w:rsidR="00C6066A" w:rsidRPr="002B0187">
        <w:rPr>
          <w:rFonts w:ascii="Times New Roman" w:hAnsi="Times New Roman" w:cs="Times New Roman"/>
          <w:bCs/>
          <w:color w:val="000000" w:themeColor="text1"/>
          <w:sz w:val="28"/>
          <w:szCs w:val="28"/>
        </w:rPr>
        <w:t xml:space="preserve"> of GS</w:t>
      </w:r>
    </w:p>
    <w:p w14:paraId="73F6C704" w14:textId="1CD10BC6" w:rsidR="00C6066A" w:rsidRPr="006E7405"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As already elaborated in </w:t>
      </w:r>
      <w:r w:rsidR="00AC17F8" w:rsidRPr="0003297C">
        <w:rPr>
          <w:rFonts w:ascii="Times New Roman" w:hAnsi="Times New Roman" w:cs="Times New Roman"/>
          <w:i/>
          <w:iCs/>
          <w:sz w:val="28"/>
          <w:szCs w:val="28"/>
        </w:rPr>
        <w:t>INTRODUCTION</w:t>
      </w:r>
      <w:r w:rsidR="00AF6CD8" w:rsidRPr="00530FD7">
        <w:rPr>
          <w:rFonts w:ascii="Times New Roman" w:hAnsi="Times New Roman" w:cs="Times New Roman"/>
          <w:sz w:val="28"/>
          <w:szCs w:val="28"/>
        </w:rPr>
        <w:t xml:space="preserve">, </w:t>
      </w:r>
      <w:r w:rsidRPr="0003297C">
        <w:rPr>
          <w:rFonts w:ascii="Times New Roman" w:hAnsi="Times New Roman" w:cs="Times New Roman"/>
          <w:i/>
          <w:iCs/>
          <w:sz w:val="28"/>
          <w:szCs w:val="28"/>
        </w:rPr>
        <w:t xml:space="preserve">Chapter </w:t>
      </w:r>
      <w:r w:rsidR="00AC17F8" w:rsidRPr="0003297C">
        <w:rPr>
          <w:rFonts w:ascii="Times New Roman" w:hAnsi="Times New Roman" w:cs="Times New Roman"/>
          <w:i/>
          <w:iCs/>
          <w:sz w:val="28"/>
          <w:szCs w:val="28"/>
        </w:rPr>
        <w:t>1</w:t>
      </w:r>
      <w:r w:rsidR="00AC17F8" w:rsidRPr="00530FD7">
        <w:rPr>
          <w:rFonts w:ascii="Times New Roman" w:hAnsi="Times New Roman" w:cs="Times New Roman"/>
          <w:sz w:val="28"/>
          <w:szCs w:val="28"/>
        </w:rPr>
        <w:t xml:space="preserve"> </w:t>
      </w:r>
      <w:r w:rsidRPr="00530FD7">
        <w:rPr>
          <w:rFonts w:ascii="Times New Roman" w:hAnsi="Times New Roman" w:cs="Times New Roman"/>
          <w:sz w:val="28"/>
          <w:szCs w:val="28"/>
        </w:rPr>
        <w:t>(Section</w:t>
      </w:r>
      <w:r w:rsidR="00AF6CD8" w:rsidRPr="00530FD7">
        <w:rPr>
          <w:rFonts w:ascii="Times New Roman" w:hAnsi="Times New Roman" w:cs="Times New Roman"/>
          <w:sz w:val="28"/>
          <w:szCs w:val="28"/>
        </w:rPr>
        <w:t xml:space="preserve"> </w:t>
      </w:r>
      <w:r w:rsidR="00AC17F8">
        <w:rPr>
          <w:rFonts w:ascii="Times New Roman" w:hAnsi="Times New Roman" w:cs="Times New Roman"/>
          <w:sz w:val="28"/>
          <w:szCs w:val="28"/>
        </w:rPr>
        <w:t>1</w:t>
      </w:r>
      <w:r w:rsidRPr="00530FD7">
        <w:rPr>
          <w:rFonts w:ascii="Times New Roman" w:hAnsi="Times New Roman" w:cs="Times New Roman"/>
          <w:sz w:val="28"/>
          <w:szCs w:val="28"/>
        </w:rPr>
        <w:t xml:space="preserve">.4.2), as well as in this </w:t>
      </w:r>
      <w:r w:rsidR="00FC21B2" w:rsidRPr="00530FD7">
        <w:rPr>
          <w:rFonts w:ascii="Times New Roman" w:hAnsi="Times New Roman" w:cs="Times New Roman"/>
          <w:sz w:val="28"/>
          <w:szCs w:val="28"/>
        </w:rPr>
        <w:t>c</w:t>
      </w:r>
      <w:r w:rsidRPr="00530FD7">
        <w:rPr>
          <w:rFonts w:ascii="Times New Roman" w:hAnsi="Times New Roman" w:cs="Times New Roman"/>
          <w:sz w:val="28"/>
          <w:szCs w:val="28"/>
        </w:rPr>
        <w:t xml:space="preserve">hapter (Section </w:t>
      </w:r>
      <w:r w:rsidR="00AC17F8">
        <w:rPr>
          <w:rFonts w:ascii="Times New Roman" w:hAnsi="Times New Roman" w:cs="Times New Roman"/>
          <w:sz w:val="28"/>
          <w:szCs w:val="28"/>
        </w:rPr>
        <w:t>2</w:t>
      </w:r>
      <w:r w:rsidRPr="00530FD7">
        <w:rPr>
          <w:rFonts w:ascii="Times New Roman" w:hAnsi="Times New Roman" w:cs="Times New Roman"/>
          <w:sz w:val="28"/>
          <w:szCs w:val="28"/>
        </w:rPr>
        <w:t xml:space="preserve">.5), it is definitive that the </w:t>
      </w:r>
      <w:r w:rsidRPr="00530FD7">
        <w:rPr>
          <w:rFonts w:ascii="Times New Roman" w:hAnsi="Times New Roman" w:cs="Times New Roman"/>
          <w:color w:val="000000" w:themeColor="text1"/>
          <w:sz w:val="28"/>
          <w:szCs w:val="28"/>
        </w:rPr>
        <w:t xml:space="preserve">government led by policy-makers indeed plays </w:t>
      </w:r>
      <w:r w:rsidR="005235A3">
        <w:rPr>
          <w:rFonts w:ascii="Times New Roman" w:hAnsi="Times New Roman" w:cs="Times New Roman"/>
          <w:color w:val="000000" w:themeColor="text1"/>
          <w:sz w:val="28"/>
          <w:szCs w:val="28"/>
        </w:rPr>
        <w:t>a vital</w:t>
      </w:r>
      <w:r w:rsidRPr="00530FD7">
        <w:rPr>
          <w:rFonts w:ascii="Times New Roman" w:hAnsi="Times New Roman" w:cs="Times New Roman"/>
          <w:color w:val="000000" w:themeColor="text1"/>
          <w:sz w:val="28"/>
          <w:szCs w:val="28"/>
        </w:rPr>
        <w:t xml:space="preserve"> role in supporting start-up</w:t>
      </w:r>
      <w:r w:rsidR="005235A3">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surviving, and thriving of entrepreneurship and SMEs in any country</w:t>
      </w:r>
      <w:r w:rsidR="009A4072" w:rsidRPr="00530FD7">
        <w:rPr>
          <w:rFonts w:ascii="Times New Roman" w:hAnsi="Times New Roman" w:cs="Times New Roman"/>
          <w:color w:val="000000" w:themeColor="text1"/>
          <w:sz w:val="28"/>
          <w:szCs w:val="28"/>
        </w:rPr>
        <w:t>.</w:t>
      </w:r>
      <w:r w:rsidR="00421C78" w:rsidRPr="00530FD7">
        <w:rPr>
          <w:rFonts w:ascii="Times New Roman" w:hAnsi="Times New Roman" w:cs="Times New Roman"/>
          <w:color w:val="000000" w:themeColor="text1"/>
          <w:sz w:val="28"/>
          <w:szCs w:val="28"/>
        </w:rPr>
        <w:t xml:space="preserve"> </w:t>
      </w:r>
      <w:r w:rsidR="009A4072" w:rsidRPr="00530FD7">
        <w:rPr>
          <w:rFonts w:ascii="Times New Roman" w:hAnsi="Times New Roman" w:cs="Times New Roman"/>
          <w:color w:val="000000" w:themeColor="text1"/>
          <w:sz w:val="28"/>
          <w:szCs w:val="28"/>
        </w:rPr>
        <w:t>T</w:t>
      </w:r>
      <w:r w:rsidR="00421C78" w:rsidRPr="00530FD7">
        <w:rPr>
          <w:rFonts w:ascii="Times New Roman" w:hAnsi="Times New Roman" w:cs="Times New Roman"/>
          <w:color w:val="000000" w:themeColor="text1"/>
          <w:sz w:val="28"/>
          <w:szCs w:val="28"/>
        </w:rPr>
        <w:t>he government support (GS),</w:t>
      </w:r>
      <w:r w:rsidRPr="00530FD7">
        <w:rPr>
          <w:rFonts w:ascii="Times New Roman" w:hAnsi="Times New Roman" w:cs="Times New Roman"/>
          <w:color w:val="000000" w:themeColor="text1"/>
          <w:sz w:val="28"/>
          <w:szCs w:val="28"/>
        </w:rPr>
        <w:t xml:space="preserve"> in turn</w:t>
      </w:r>
      <w:r w:rsidR="00421C78"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E600E6">
        <w:rPr>
          <w:rFonts w:ascii="Times New Roman" w:hAnsi="Times New Roman" w:cs="Times New Roman"/>
          <w:color w:val="000000" w:themeColor="text1"/>
          <w:sz w:val="28"/>
          <w:szCs w:val="28"/>
        </w:rPr>
        <w:t>propels</w:t>
      </w:r>
      <w:r w:rsidRPr="00530FD7">
        <w:rPr>
          <w:rFonts w:ascii="Times New Roman" w:hAnsi="Times New Roman" w:cs="Times New Roman"/>
          <w:color w:val="000000" w:themeColor="text1"/>
          <w:sz w:val="28"/>
          <w:szCs w:val="28"/>
        </w:rPr>
        <w:t xml:space="preserve"> the economic </w:t>
      </w:r>
      <w:r w:rsidR="005235A3">
        <w:rPr>
          <w:rFonts w:ascii="Times New Roman" w:hAnsi="Times New Roman" w:cs="Times New Roman"/>
          <w:color w:val="000000" w:themeColor="text1"/>
          <w:sz w:val="28"/>
          <w:szCs w:val="28"/>
        </w:rPr>
        <w:t>development</w:t>
      </w:r>
      <w:r w:rsidRPr="00530FD7">
        <w:rPr>
          <w:rFonts w:ascii="Times New Roman" w:hAnsi="Times New Roman" w:cs="Times New Roman"/>
          <w:color w:val="000000" w:themeColor="text1"/>
          <w:sz w:val="28"/>
          <w:szCs w:val="28"/>
        </w:rPr>
        <w:t xml:space="preserve"> of </w:t>
      </w:r>
      <w:r w:rsidR="005235A3">
        <w:rPr>
          <w:rFonts w:ascii="Times New Roman" w:hAnsi="Times New Roman" w:cs="Times New Roman"/>
          <w:color w:val="000000" w:themeColor="text1"/>
          <w:sz w:val="28"/>
          <w:szCs w:val="28"/>
        </w:rPr>
        <w:t>a</w:t>
      </w:r>
      <w:r w:rsidRPr="00530FD7">
        <w:rPr>
          <w:rFonts w:ascii="Times New Roman" w:hAnsi="Times New Roman" w:cs="Times New Roman"/>
          <w:color w:val="000000" w:themeColor="text1"/>
          <w:sz w:val="28"/>
          <w:szCs w:val="28"/>
        </w:rPr>
        <w:t xml:space="preserve"> </w:t>
      </w:r>
      <w:r w:rsidRPr="006E7405">
        <w:rPr>
          <w:rFonts w:ascii="Times New Roman" w:hAnsi="Times New Roman" w:cs="Times New Roman"/>
          <w:sz w:val="28"/>
          <w:szCs w:val="28"/>
        </w:rPr>
        <w:t xml:space="preserve">country </w:t>
      </w:r>
      <w:r w:rsidR="00922153" w:rsidRPr="006E7405">
        <w:rPr>
          <w:rFonts w:ascii="Times New Roman" w:hAnsi="Times New Roman" w:cs="Times New Roman"/>
          <w:sz w:val="28"/>
          <w:szCs w:val="28"/>
        </w:rPr>
        <w:t>[35</w:t>
      </w:r>
      <w:r w:rsidR="00E848D6"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848D6" w:rsidRPr="006E7405">
        <w:rPr>
          <w:rFonts w:ascii="Times New Roman" w:hAnsi="Times New Roman" w:cs="Times New Roman"/>
          <w:sz w:val="28"/>
          <w:szCs w:val="28"/>
        </w:rPr>
        <w:t>1</w:t>
      </w:r>
      <w:r w:rsidR="00922153" w:rsidRPr="006E7405">
        <w:rPr>
          <w:rFonts w:ascii="Times New Roman" w:hAnsi="Times New Roman" w:cs="Times New Roman"/>
          <w:sz w:val="28"/>
          <w:szCs w:val="28"/>
        </w:rPr>
        <w:t>]</w:t>
      </w:r>
      <w:r w:rsidRPr="006E7405">
        <w:rPr>
          <w:rFonts w:ascii="Times New Roman" w:hAnsi="Times New Roman" w:cs="Times New Roman"/>
          <w:sz w:val="28"/>
          <w:szCs w:val="28"/>
        </w:rPr>
        <w:t>.</w:t>
      </w:r>
    </w:p>
    <w:p w14:paraId="5D3DD5E5" w14:textId="7F3D65A9" w:rsidR="00C6066A" w:rsidRPr="006E7405" w:rsidRDefault="00E600E6"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In light of</w:t>
      </w:r>
      <w:r w:rsidR="00C6066A" w:rsidRPr="00530FD7">
        <w:rPr>
          <w:rFonts w:ascii="Times New Roman" w:hAnsi="Times New Roman" w:cs="Times New Roman"/>
          <w:color w:val="000000" w:themeColor="text1"/>
          <w:sz w:val="28"/>
          <w:szCs w:val="28"/>
        </w:rPr>
        <w:t xml:space="preserve"> the discussions in the above-mentioned sections</w:t>
      </w:r>
      <w:r w:rsidR="00C6066A" w:rsidRPr="006E7405">
        <w:rPr>
          <w:rFonts w:ascii="Times New Roman" w:hAnsi="Times New Roman" w:cs="Times New Roman"/>
          <w:sz w:val="28"/>
          <w:szCs w:val="28"/>
        </w:rPr>
        <w:t>, this study synthesize</w:t>
      </w:r>
      <w:r w:rsidR="004A6AAB">
        <w:rPr>
          <w:rFonts w:ascii="Times New Roman" w:hAnsi="Times New Roman" w:cs="Times New Roman"/>
          <w:sz w:val="28"/>
          <w:szCs w:val="28"/>
        </w:rPr>
        <w:t>d</w:t>
      </w:r>
      <w:r w:rsidR="00C6066A" w:rsidRPr="006E7405">
        <w:rPr>
          <w:rFonts w:ascii="Times New Roman" w:hAnsi="Times New Roman" w:cs="Times New Roman"/>
          <w:sz w:val="28"/>
          <w:szCs w:val="28"/>
        </w:rPr>
        <w:t xml:space="preserve"> the forms of GS in broad concepts as shown </w:t>
      </w:r>
      <w:r w:rsidR="00C6066A" w:rsidRPr="005F3F01">
        <w:rPr>
          <w:rFonts w:ascii="Times New Roman" w:hAnsi="Times New Roman" w:cs="Times New Roman"/>
          <w:sz w:val="28"/>
          <w:szCs w:val="28"/>
        </w:rPr>
        <w:t xml:space="preserve">in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L</w:t>
      </w:r>
      <w:r w:rsidR="00C6066A" w:rsidRPr="005F3F01">
        <w:rPr>
          <w:rFonts w:ascii="Times New Roman" w:hAnsi="Times New Roman" w:cs="Times New Roman"/>
          <w:sz w:val="28"/>
          <w:szCs w:val="28"/>
        </w:rPr>
        <w:t xml:space="preserve"> </w:t>
      </w:r>
      <w:r w:rsidR="000240DB" w:rsidRPr="005F3F01">
        <w:rPr>
          <w:rFonts w:ascii="Times New Roman" w:hAnsi="Times New Roman" w:cs="Times New Roman"/>
          <w:sz w:val="28"/>
          <w:szCs w:val="28"/>
        </w:rPr>
        <w:t>[32</w:t>
      </w:r>
      <w:r w:rsidR="00E848D6"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848D6" w:rsidRPr="006E7405">
        <w:rPr>
          <w:rFonts w:ascii="Times New Roman" w:hAnsi="Times New Roman" w:cs="Times New Roman"/>
          <w:sz w:val="28"/>
          <w:szCs w:val="28"/>
        </w:rPr>
        <w:t xml:space="preserve">1557; </w:t>
      </w:r>
      <w:r w:rsidR="000240DB" w:rsidRPr="006E7405">
        <w:rPr>
          <w:rFonts w:ascii="Times New Roman" w:hAnsi="Times New Roman" w:cs="Times New Roman"/>
          <w:sz w:val="28"/>
          <w:szCs w:val="28"/>
        </w:rPr>
        <w:t>36</w:t>
      </w:r>
      <w:r w:rsidR="00E848D6"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848D6" w:rsidRPr="006E7405">
        <w:rPr>
          <w:rFonts w:ascii="Times New Roman" w:hAnsi="Times New Roman" w:cs="Times New Roman"/>
          <w:sz w:val="28"/>
          <w:szCs w:val="28"/>
        </w:rPr>
        <w:t xml:space="preserve">43; </w:t>
      </w:r>
      <w:r w:rsidR="000240DB" w:rsidRPr="006E7405">
        <w:rPr>
          <w:rFonts w:ascii="Times New Roman" w:hAnsi="Times New Roman" w:cs="Times New Roman"/>
          <w:sz w:val="28"/>
          <w:szCs w:val="28"/>
        </w:rPr>
        <w:t>38</w:t>
      </w:r>
      <w:r w:rsidR="00E848D6"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848D6" w:rsidRPr="006E7405">
        <w:rPr>
          <w:rFonts w:ascii="Times New Roman" w:hAnsi="Times New Roman" w:cs="Times New Roman"/>
          <w:sz w:val="28"/>
          <w:szCs w:val="28"/>
        </w:rPr>
        <w:t xml:space="preserve">1027; </w:t>
      </w:r>
      <w:r w:rsidR="000240DB" w:rsidRPr="006E7405">
        <w:rPr>
          <w:rFonts w:ascii="Times New Roman" w:hAnsi="Times New Roman" w:cs="Times New Roman"/>
          <w:sz w:val="28"/>
          <w:szCs w:val="28"/>
        </w:rPr>
        <w:t>102</w:t>
      </w:r>
      <w:r w:rsidR="00E848D6"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848D6" w:rsidRPr="006E7405">
        <w:rPr>
          <w:rFonts w:ascii="Times New Roman" w:hAnsi="Times New Roman" w:cs="Times New Roman"/>
          <w:sz w:val="28"/>
          <w:szCs w:val="28"/>
        </w:rPr>
        <w:t>13; 103, p.</w:t>
      </w:r>
      <w:r w:rsidR="006E7405" w:rsidRPr="006E7405">
        <w:rPr>
          <w:rFonts w:ascii="Times New Roman" w:hAnsi="Times New Roman" w:cs="Times New Roman"/>
          <w:sz w:val="28"/>
          <w:szCs w:val="28"/>
        </w:rPr>
        <w:t xml:space="preserve"> </w:t>
      </w:r>
      <w:r w:rsidR="00E848D6" w:rsidRPr="006E7405">
        <w:rPr>
          <w:rFonts w:ascii="Times New Roman" w:hAnsi="Times New Roman" w:cs="Times New Roman"/>
          <w:sz w:val="28"/>
          <w:szCs w:val="28"/>
        </w:rPr>
        <w:t>679; 104, p.</w:t>
      </w:r>
      <w:r w:rsidR="006E7405" w:rsidRPr="006E7405">
        <w:rPr>
          <w:rFonts w:ascii="Times New Roman" w:hAnsi="Times New Roman" w:cs="Times New Roman"/>
          <w:sz w:val="28"/>
          <w:szCs w:val="28"/>
        </w:rPr>
        <w:t xml:space="preserve"> </w:t>
      </w:r>
      <w:r w:rsidR="00E848D6" w:rsidRPr="006E7405">
        <w:rPr>
          <w:rFonts w:ascii="Times New Roman" w:hAnsi="Times New Roman" w:cs="Times New Roman"/>
          <w:sz w:val="28"/>
          <w:szCs w:val="28"/>
        </w:rPr>
        <w:t xml:space="preserve">1037; </w:t>
      </w:r>
      <w:r w:rsidR="000240DB" w:rsidRPr="006E7405">
        <w:rPr>
          <w:rFonts w:ascii="Times New Roman" w:hAnsi="Times New Roman" w:cs="Times New Roman"/>
          <w:sz w:val="28"/>
          <w:szCs w:val="28"/>
        </w:rPr>
        <w:t>105</w:t>
      </w:r>
      <w:r w:rsidR="00642637"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642637" w:rsidRPr="006E7405">
        <w:rPr>
          <w:rFonts w:ascii="Times New Roman" w:hAnsi="Times New Roman" w:cs="Times New Roman"/>
          <w:sz w:val="28"/>
          <w:szCs w:val="28"/>
        </w:rPr>
        <w:t xml:space="preserve">387; </w:t>
      </w:r>
      <w:r w:rsidR="000240DB" w:rsidRPr="006E7405">
        <w:rPr>
          <w:rFonts w:ascii="Times New Roman" w:hAnsi="Times New Roman" w:cs="Times New Roman"/>
          <w:sz w:val="28"/>
          <w:szCs w:val="28"/>
        </w:rPr>
        <w:t>113</w:t>
      </w:r>
      <w:r w:rsidR="00FC065B"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FC065B" w:rsidRPr="006E7405">
        <w:rPr>
          <w:rFonts w:ascii="Times New Roman" w:hAnsi="Times New Roman" w:cs="Times New Roman"/>
          <w:sz w:val="28"/>
          <w:szCs w:val="28"/>
        </w:rPr>
        <w:t>84</w:t>
      </w:r>
      <w:r w:rsidR="000240DB" w:rsidRPr="006E7405">
        <w:rPr>
          <w:rFonts w:ascii="Times New Roman" w:hAnsi="Times New Roman" w:cs="Times New Roman"/>
          <w:sz w:val="28"/>
          <w:szCs w:val="28"/>
        </w:rPr>
        <w:t>]</w:t>
      </w:r>
      <w:r w:rsidR="00C6066A" w:rsidRPr="006E7405">
        <w:rPr>
          <w:rFonts w:ascii="Times New Roman" w:hAnsi="Times New Roman" w:cs="Times New Roman"/>
          <w:sz w:val="28"/>
          <w:szCs w:val="28"/>
        </w:rPr>
        <w:t>.</w:t>
      </w:r>
    </w:p>
    <w:p w14:paraId="25FEA3F5" w14:textId="7724B2DC" w:rsidR="00525936" w:rsidRPr="00530FD7" w:rsidRDefault="00525936" w:rsidP="00CE73F3">
      <w:pPr>
        <w:adjustRightInd w:val="0"/>
        <w:snapToGrid w:val="0"/>
        <w:spacing w:after="0" w:line="240" w:lineRule="auto"/>
        <w:ind w:firstLine="709"/>
        <w:rPr>
          <w:rFonts w:ascii="Times New Roman" w:hAnsi="Times New Roman" w:cs="Times New Roman"/>
          <w:color w:val="000000" w:themeColor="text1"/>
          <w:sz w:val="28"/>
          <w:szCs w:val="28"/>
        </w:rPr>
      </w:pPr>
      <w:r w:rsidRPr="006E7405">
        <w:rPr>
          <w:rFonts w:ascii="Times New Roman" w:hAnsi="Times New Roman" w:cs="Times New Roman"/>
          <w:sz w:val="28"/>
          <w:szCs w:val="28"/>
        </w:rPr>
        <w:t xml:space="preserve">Among the variety of forms of GS, two fundamental components are </w:t>
      </w:r>
      <w:r w:rsidRPr="00530FD7">
        <w:rPr>
          <w:rFonts w:ascii="Times New Roman" w:hAnsi="Times New Roman" w:cs="Times New Roman"/>
          <w:color w:val="000000" w:themeColor="text1"/>
          <w:sz w:val="28"/>
          <w:szCs w:val="28"/>
        </w:rPr>
        <w:t xml:space="preserve">“government policies” and “government programs” in terms of </w:t>
      </w:r>
      <w:r w:rsidRPr="00530FD7">
        <w:rPr>
          <w:rFonts w:ascii="Times New Roman" w:hAnsi="Times New Roman" w:cs="Times New Roman"/>
          <w:sz w:val="28"/>
          <w:szCs w:val="28"/>
        </w:rPr>
        <w:t xml:space="preserve">taxes, anti-bureaucracy, regulations, human capital, initiative projects, etc. </w:t>
      </w:r>
      <w:r w:rsidRPr="006E7405">
        <w:rPr>
          <w:rFonts w:ascii="Times New Roman" w:hAnsi="Times New Roman" w:cs="Times New Roman"/>
          <w:sz w:val="28"/>
          <w:szCs w:val="28"/>
        </w:rPr>
        <w:t>[2</w:t>
      </w:r>
      <w:r w:rsidR="006E7405" w:rsidRPr="00C34492">
        <w:rPr>
          <w:rFonts w:ascii="Times New Roman" w:hAnsi="Times New Roman" w:cs="Times New Roman"/>
          <w:sz w:val="28"/>
          <w:szCs w:val="28"/>
        </w:rPr>
        <w:t>2</w:t>
      </w:r>
      <w:r w:rsidR="00FC065B" w:rsidRPr="006E7405">
        <w:rPr>
          <w:rFonts w:ascii="Times New Roman" w:hAnsi="Times New Roman" w:cs="Times New Roman"/>
          <w:sz w:val="28"/>
          <w:szCs w:val="28"/>
        </w:rPr>
        <w:t>, p.</w:t>
      </w:r>
      <w:r w:rsidR="006E7405" w:rsidRPr="00C34492">
        <w:rPr>
          <w:rFonts w:ascii="Times New Roman" w:hAnsi="Times New Roman" w:cs="Times New Roman"/>
          <w:sz w:val="28"/>
          <w:szCs w:val="28"/>
        </w:rPr>
        <w:t xml:space="preserve"> </w:t>
      </w:r>
      <w:r w:rsidR="00811001" w:rsidRPr="006E7405">
        <w:rPr>
          <w:rFonts w:ascii="Times New Roman" w:hAnsi="Times New Roman" w:cs="Times New Roman"/>
          <w:sz w:val="28"/>
          <w:szCs w:val="28"/>
        </w:rPr>
        <w:t>171</w:t>
      </w:r>
      <w:r w:rsidRPr="006E7405">
        <w:rPr>
          <w:rFonts w:ascii="Times New Roman" w:hAnsi="Times New Roman" w:cs="Times New Roman"/>
          <w:sz w:val="28"/>
          <w:szCs w:val="28"/>
        </w:rPr>
        <w:t>]. Thus</w:t>
      </w:r>
      <w:r w:rsidRPr="00530FD7">
        <w:rPr>
          <w:rFonts w:ascii="Times New Roman" w:hAnsi="Times New Roman" w:cs="Times New Roman"/>
          <w:sz w:val="28"/>
          <w:szCs w:val="28"/>
        </w:rPr>
        <w:t xml:space="preserve">, </w:t>
      </w:r>
      <w:r w:rsidR="007A7D3B">
        <w:rPr>
          <w:rFonts w:ascii="Times New Roman" w:hAnsi="Times New Roman" w:cs="Times New Roman"/>
          <w:sz w:val="28"/>
          <w:szCs w:val="28"/>
        </w:rPr>
        <w:t xml:space="preserve">aiming </w:t>
      </w:r>
      <w:r w:rsidR="007A7D3B" w:rsidRPr="00530FD7">
        <w:rPr>
          <w:rFonts w:ascii="Times New Roman" w:hAnsi="Times New Roman" w:cs="Times New Roman"/>
          <w:sz w:val="28"/>
          <w:szCs w:val="28"/>
        </w:rPr>
        <w:t xml:space="preserve">to </w:t>
      </w:r>
      <w:r w:rsidR="007A7D3B">
        <w:rPr>
          <w:rFonts w:ascii="Times New Roman" w:hAnsi="Times New Roman" w:cs="Times New Roman"/>
          <w:sz w:val="28"/>
          <w:szCs w:val="28"/>
        </w:rPr>
        <w:t>conceptualize</w:t>
      </w:r>
      <w:r w:rsidR="007A7D3B" w:rsidRPr="00530FD7">
        <w:rPr>
          <w:rFonts w:ascii="Times New Roman" w:hAnsi="Times New Roman" w:cs="Times New Roman"/>
          <w:sz w:val="28"/>
          <w:szCs w:val="28"/>
        </w:rPr>
        <w:t xml:space="preserve"> the </w:t>
      </w:r>
      <w:r w:rsidR="007A7D3B">
        <w:rPr>
          <w:rFonts w:ascii="Times New Roman" w:hAnsi="Times New Roman" w:cs="Times New Roman"/>
          <w:sz w:val="28"/>
          <w:szCs w:val="28"/>
        </w:rPr>
        <w:t>“</w:t>
      </w:r>
      <w:r w:rsidR="007A7D3B" w:rsidRPr="00530FD7">
        <w:rPr>
          <w:rFonts w:ascii="Times New Roman" w:hAnsi="Times New Roman" w:cs="Times New Roman"/>
          <w:sz w:val="28"/>
          <w:szCs w:val="28"/>
        </w:rPr>
        <w:t>role of GS</w:t>
      </w:r>
      <w:r w:rsidR="007A7D3B">
        <w:rPr>
          <w:rFonts w:ascii="Times New Roman" w:hAnsi="Times New Roman" w:cs="Times New Roman"/>
          <w:sz w:val="28"/>
          <w:szCs w:val="28"/>
        </w:rPr>
        <w:t>”,</w:t>
      </w:r>
      <w:r w:rsidR="007A7D3B" w:rsidRPr="00530FD7">
        <w:rPr>
          <w:rFonts w:ascii="Times New Roman" w:hAnsi="Times New Roman" w:cs="Times New Roman"/>
          <w:sz w:val="28"/>
          <w:szCs w:val="28"/>
        </w:rPr>
        <w:t xml:space="preserve"> </w:t>
      </w:r>
      <w:r w:rsidRPr="00530FD7">
        <w:rPr>
          <w:rFonts w:ascii="Times New Roman" w:hAnsi="Times New Roman" w:cs="Times New Roman"/>
          <w:sz w:val="28"/>
          <w:szCs w:val="28"/>
        </w:rPr>
        <w:t xml:space="preserve">this study </w:t>
      </w:r>
      <w:r w:rsidR="001C0C64">
        <w:rPr>
          <w:rFonts w:ascii="Times New Roman" w:hAnsi="Times New Roman" w:cs="Times New Roman"/>
          <w:sz w:val="28"/>
          <w:szCs w:val="28"/>
        </w:rPr>
        <w:t>determined</w:t>
      </w:r>
      <w:r w:rsidR="007A7D3B">
        <w:rPr>
          <w:rFonts w:ascii="Times New Roman" w:hAnsi="Times New Roman" w:cs="Times New Roman"/>
          <w:sz w:val="28"/>
          <w:szCs w:val="28"/>
        </w:rPr>
        <w:t xml:space="preserve"> to center on the concepts of </w:t>
      </w:r>
      <w:r w:rsidRPr="00530FD7">
        <w:rPr>
          <w:rFonts w:ascii="Times New Roman" w:hAnsi="Times New Roman" w:cs="Times New Roman"/>
          <w:sz w:val="28"/>
          <w:szCs w:val="28"/>
        </w:rPr>
        <w:t>“government policies</w:t>
      </w:r>
      <w:r w:rsidR="003D0F93">
        <w:rPr>
          <w:rFonts w:ascii="Times New Roman" w:hAnsi="Times New Roman" w:cs="Times New Roman"/>
          <w:sz w:val="28"/>
          <w:szCs w:val="28"/>
        </w:rPr>
        <w:t>”</w:t>
      </w:r>
      <w:r w:rsidRPr="00530FD7">
        <w:rPr>
          <w:rFonts w:ascii="Times New Roman" w:hAnsi="Times New Roman" w:cs="Times New Roman"/>
          <w:sz w:val="28"/>
          <w:szCs w:val="28"/>
        </w:rPr>
        <w:t xml:space="preserve"> and </w:t>
      </w:r>
      <w:r w:rsidR="003D0F93">
        <w:rPr>
          <w:rFonts w:ascii="Times New Roman" w:hAnsi="Times New Roman" w:cs="Times New Roman"/>
          <w:sz w:val="28"/>
          <w:szCs w:val="28"/>
        </w:rPr>
        <w:t>“</w:t>
      </w:r>
      <w:r w:rsidRPr="00530FD7">
        <w:rPr>
          <w:rFonts w:ascii="Times New Roman" w:hAnsi="Times New Roman" w:cs="Times New Roman"/>
          <w:sz w:val="28"/>
          <w:szCs w:val="28"/>
        </w:rPr>
        <w:t>government programs”.</w:t>
      </w:r>
    </w:p>
    <w:p w14:paraId="13B71DB2" w14:textId="1F9D99D2" w:rsidR="00C6066A" w:rsidRPr="00AF45F5" w:rsidRDefault="00A9636E" w:rsidP="00CE73F3">
      <w:pPr>
        <w:adjustRightInd w:val="0"/>
        <w:snapToGrid w:val="0"/>
        <w:spacing w:after="0" w:line="240" w:lineRule="auto"/>
        <w:ind w:firstLine="709"/>
        <w:rPr>
          <w:rFonts w:ascii="Times New Roman" w:hAnsi="Times New Roman" w:cs="Times New Roman"/>
          <w:sz w:val="28"/>
          <w:szCs w:val="28"/>
        </w:rPr>
      </w:pPr>
      <w:r w:rsidRPr="00A9636E">
        <w:rPr>
          <w:rFonts w:ascii="Times New Roman" w:hAnsi="Times New Roman" w:cs="Times New Roman"/>
          <w:sz w:val="28"/>
          <w:szCs w:val="28"/>
        </w:rPr>
        <w:t>Kazakhstan</w:t>
      </w:r>
      <w:r w:rsidR="00CC4DB0">
        <w:rPr>
          <w:rFonts w:ascii="Times New Roman" w:hAnsi="Times New Roman" w:cs="Times New Roman"/>
          <w:sz w:val="28"/>
          <w:szCs w:val="28"/>
        </w:rPr>
        <w:t>’s</w:t>
      </w:r>
      <w:r w:rsidRPr="00A9636E">
        <w:rPr>
          <w:rFonts w:ascii="Times New Roman" w:hAnsi="Times New Roman" w:cs="Times New Roman"/>
          <w:sz w:val="28"/>
          <w:szCs w:val="28"/>
        </w:rPr>
        <w:t xml:space="preserve"> </w:t>
      </w:r>
      <w:r w:rsidR="00CC4DB0">
        <w:rPr>
          <w:rFonts w:ascii="Times New Roman" w:hAnsi="Times New Roman" w:cs="Times New Roman"/>
          <w:sz w:val="28"/>
          <w:szCs w:val="28"/>
        </w:rPr>
        <w:t>g</w:t>
      </w:r>
      <w:r w:rsidR="00CC4DB0" w:rsidRPr="00A9636E">
        <w:rPr>
          <w:rFonts w:ascii="Times New Roman" w:hAnsi="Times New Roman" w:cs="Times New Roman"/>
          <w:sz w:val="28"/>
          <w:szCs w:val="28"/>
        </w:rPr>
        <w:t xml:space="preserve">overnment </w:t>
      </w:r>
      <w:r w:rsidRPr="00A9636E">
        <w:rPr>
          <w:rFonts w:ascii="Times New Roman" w:hAnsi="Times New Roman" w:cs="Times New Roman"/>
          <w:sz w:val="28"/>
          <w:szCs w:val="28"/>
        </w:rPr>
        <w:t xml:space="preserve">has undertaken </w:t>
      </w:r>
      <w:r>
        <w:rPr>
          <w:rFonts w:ascii="Times New Roman" w:hAnsi="Times New Roman" w:cs="Times New Roman"/>
          <w:sz w:val="28"/>
          <w:szCs w:val="28"/>
        </w:rPr>
        <w:t>many</w:t>
      </w:r>
      <w:r w:rsidRPr="00A9636E">
        <w:rPr>
          <w:rFonts w:ascii="Times New Roman" w:hAnsi="Times New Roman" w:cs="Times New Roman"/>
          <w:sz w:val="28"/>
          <w:szCs w:val="28"/>
        </w:rPr>
        <w:t xml:space="preserve"> assist</w:t>
      </w:r>
      <w:r w:rsidR="001C0C64">
        <w:rPr>
          <w:rFonts w:ascii="Times New Roman" w:hAnsi="Times New Roman" w:cs="Times New Roman"/>
          <w:sz w:val="28"/>
          <w:szCs w:val="28"/>
        </w:rPr>
        <w:t>ing</w:t>
      </w:r>
      <w:r w:rsidRPr="00A9636E">
        <w:rPr>
          <w:rFonts w:ascii="Times New Roman" w:hAnsi="Times New Roman" w:cs="Times New Roman"/>
          <w:sz w:val="28"/>
          <w:szCs w:val="28"/>
        </w:rPr>
        <w:t xml:space="preserve"> programs </w:t>
      </w:r>
      <w:r w:rsidR="00CC4DB0">
        <w:rPr>
          <w:rFonts w:ascii="Times New Roman" w:hAnsi="Times New Roman" w:cs="Times New Roman"/>
          <w:sz w:val="28"/>
          <w:szCs w:val="28"/>
        </w:rPr>
        <w:t>o</w:t>
      </w:r>
      <w:r w:rsidR="00CC4DB0" w:rsidRPr="00A9636E">
        <w:rPr>
          <w:rFonts w:ascii="Times New Roman" w:hAnsi="Times New Roman" w:cs="Times New Roman"/>
          <w:sz w:val="28"/>
          <w:szCs w:val="28"/>
        </w:rPr>
        <w:t xml:space="preserve">ver the </w:t>
      </w:r>
      <w:r w:rsidR="00CC4DB0">
        <w:rPr>
          <w:rFonts w:ascii="Times New Roman" w:hAnsi="Times New Roman" w:cs="Times New Roman"/>
          <w:sz w:val="28"/>
          <w:szCs w:val="28"/>
        </w:rPr>
        <w:t xml:space="preserve">past </w:t>
      </w:r>
      <w:r w:rsidR="00CC4DB0" w:rsidRPr="00A9636E">
        <w:rPr>
          <w:rFonts w:ascii="Times New Roman" w:hAnsi="Times New Roman" w:cs="Times New Roman"/>
          <w:sz w:val="28"/>
          <w:szCs w:val="28"/>
        </w:rPr>
        <w:t xml:space="preserve">years </w:t>
      </w:r>
      <w:r w:rsidRPr="00A9636E">
        <w:rPr>
          <w:rFonts w:ascii="Times New Roman" w:hAnsi="Times New Roman" w:cs="Times New Roman"/>
          <w:sz w:val="28"/>
          <w:szCs w:val="28"/>
        </w:rPr>
        <w:t>[2, p. 101]</w:t>
      </w:r>
      <w:r>
        <w:rPr>
          <w:rFonts w:ascii="Times New Roman" w:hAnsi="Times New Roman" w:cs="Times New Roman"/>
          <w:sz w:val="28"/>
          <w:szCs w:val="28"/>
        </w:rPr>
        <w:t>;</w:t>
      </w:r>
      <w:r w:rsidRPr="00A9636E">
        <w:rPr>
          <w:rFonts w:ascii="Times New Roman" w:hAnsi="Times New Roman" w:cs="Times New Roman"/>
          <w:sz w:val="28"/>
          <w:szCs w:val="28"/>
        </w:rPr>
        <w:t xml:space="preserve"> and the current </w:t>
      </w:r>
      <w:r w:rsidR="003D0F93">
        <w:rPr>
          <w:rFonts w:ascii="Times New Roman" w:hAnsi="Times New Roman" w:cs="Times New Roman"/>
          <w:sz w:val="28"/>
          <w:szCs w:val="28"/>
        </w:rPr>
        <w:t>crisis</w:t>
      </w:r>
      <w:r w:rsidRPr="00A9636E">
        <w:rPr>
          <w:rFonts w:ascii="Times New Roman" w:hAnsi="Times New Roman" w:cs="Times New Roman"/>
          <w:sz w:val="28"/>
          <w:szCs w:val="28"/>
        </w:rPr>
        <w:t xml:space="preserve"> of COVID-19 has once again demonstrated the significance of Kazakhstan</w:t>
      </w:r>
      <w:r>
        <w:rPr>
          <w:rFonts w:ascii="Times New Roman" w:hAnsi="Times New Roman" w:cs="Times New Roman"/>
          <w:sz w:val="28"/>
          <w:szCs w:val="28"/>
        </w:rPr>
        <w:t>’</w:t>
      </w:r>
      <w:r w:rsidRPr="00A9636E">
        <w:rPr>
          <w:rFonts w:ascii="Times New Roman" w:hAnsi="Times New Roman" w:cs="Times New Roman"/>
          <w:sz w:val="28"/>
          <w:szCs w:val="28"/>
        </w:rPr>
        <w:t xml:space="preserve">s GS in rebuilding </w:t>
      </w:r>
      <w:r w:rsidR="003D0F93">
        <w:rPr>
          <w:rFonts w:ascii="Times New Roman" w:hAnsi="Times New Roman" w:cs="Times New Roman"/>
          <w:sz w:val="28"/>
          <w:szCs w:val="28"/>
        </w:rPr>
        <w:t>optimism</w:t>
      </w:r>
      <w:r w:rsidRPr="00A9636E">
        <w:rPr>
          <w:rFonts w:ascii="Times New Roman" w:hAnsi="Times New Roman" w:cs="Times New Roman"/>
          <w:sz w:val="28"/>
          <w:szCs w:val="28"/>
        </w:rPr>
        <w:t xml:space="preserve"> and reviving the economy by swiftly implementing appropriate measures.</w:t>
      </w:r>
      <w:r w:rsidR="006867FE" w:rsidRPr="00AF45F5">
        <w:rPr>
          <w:rFonts w:ascii="Times New Roman" w:hAnsi="Times New Roman" w:cs="Times New Roman"/>
          <w:sz w:val="28"/>
          <w:szCs w:val="28"/>
        </w:rPr>
        <w:t xml:space="preserve"> The measures</w:t>
      </w:r>
      <w:r w:rsidR="00C6066A" w:rsidRPr="00AF45F5">
        <w:rPr>
          <w:rFonts w:ascii="Times New Roman" w:hAnsi="Times New Roman" w:cs="Times New Roman"/>
          <w:sz w:val="28"/>
          <w:szCs w:val="28"/>
        </w:rPr>
        <w:t xml:space="preserve"> includ</w:t>
      </w:r>
      <w:r w:rsidR="006867FE" w:rsidRPr="00AF45F5">
        <w:rPr>
          <w:rFonts w:ascii="Times New Roman" w:hAnsi="Times New Roman" w:cs="Times New Roman"/>
          <w:sz w:val="28"/>
          <w:szCs w:val="28"/>
        </w:rPr>
        <w:t>e</w:t>
      </w:r>
      <w:r w:rsidR="00C6066A" w:rsidRPr="00AF45F5">
        <w:rPr>
          <w:rFonts w:ascii="Times New Roman" w:hAnsi="Times New Roman" w:cs="Times New Roman"/>
          <w:sz w:val="28"/>
          <w:szCs w:val="28"/>
        </w:rPr>
        <w:t xml:space="preserve"> the support for foreign entrepreneurship in this country, in terms of state emergency measures, tax incentives, state procurement, currency exchange, medical actions, and business support, etc. to mitigate the crisis </w:t>
      </w:r>
      <w:r w:rsidR="000167BE" w:rsidRPr="00AF45F5">
        <w:rPr>
          <w:rFonts w:ascii="Times New Roman" w:hAnsi="Times New Roman" w:cs="Times New Roman"/>
          <w:sz w:val="28"/>
          <w:szCs w:val="28"/>
        </w:rPr>
        <w:t>[</w:t>
      </w:r>
      <w:r w:rsidR="005472EA" w:rsidRPr="00AF45F5">
        <w:rPr>
          <w:rFonts w:ascii="Times New Roman" w:hAnsi="Times New Roman" w:cs="Times New Roman"/>
          <w:sz w:val="28"/>
          <w:szCs w:val="28"/>
        </w:rPr>
        <w:t>40</w:t>
      </w:r>
      <w:r w:rsidR="0092597A" w:rsidRPr="00AF45F5">
        <w:rPr>
          <w:rFonts w:ascii="Times New Roman" w:hAnsi="Times New Roman" w:cs="Times New Roman"/>
          <w:sz w:val="28"/>
          <w:szCs w:val="28"/>
        </w:rPr>
        <w:t>, p.</w:t>
      </w:r>
      <w:r w:rsidR="00AF45F5">
        <w:rPr>
          <w:rFonts w:ascii="Times New Roman" w:hAnsi="Times New Roman" w:cs="Times New Roman"/>
          <w:sz w:val="28"/>
          <w:szCs w:val="28"/>
        </w:rPr>
        <w:t xml:space="preserve"> </w:t>
      </w:r>
      <w:r w:rsidR="0092597A" w:rsidRPr="00AF45F5">
        <w:rPr>
          <w:rFonts w:ascii="Times New Roman" w:hAnsi="Times New Roman" w:cs="Times New Roman"/>
          <w:sz w:val="28"/>
          <w:szCs w:val="28"/>
        </w:rPr>
        <w:t>1</w:t>
      </w:r>
      <w:r w:rsidR="000167BE" w:rsidRPr="00AF45F5">
        <w:rPr>
          <w:rFonts w:ascii="Times New Roman" w:hAnsi="Times New Roman" w:cs="Times New Roman"/>
          <w:sz w:val="28"/>
          <w:szCs w:val="28"/>
        </w:rPr>
        <w:t>]</w:t>
      </w:r>
      <w:r w:rsidR="00C6066A" w:rsidRPr="00AF45F5">
        <w:rPr>
          <w:rFonts w:ascii="Times New Roman" w:hAnsi="Times New Roman" w:cs="Times New Roman"/>
          <w:sz w:val="28"/>
          <w:szCs w:val="28"/>
        </w:rPr>
        <w:t>.</w:t>
      </w:r>
    </w:p>
    <w:p w14:paraId="72FAE371" w14:textId="71A2EB71"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Nonetheless, </w:t>
      </w:r>
      <w:r w:rsidR="00535C25" w:rsidRPr="00535C25">
        <w:rPr>
          <w:rFonts w:ascii="Times New Roman" w:hAnsi="Times New Roman" w:cs="Times New Roman"/>
          <w:color w:val="000000" w:themeColor="text1"/>
          <w:sz w:val="28"/>
          <w:szCs w:val="28"/>
        </w:rPr>
        <w:t xml:space="preserve">there is a startling dearth of </w:t>
      </w:r>
      <w:r w:rsidR="003D0F93">
        <w:rPr>
          <w:rFonts w:ascii="Times New Roman" w:hAnsi="Times New Roman" w:cs="Times New Roman"/>
          <w:color w:val="000000" w:themeColor="text1"/>
          <w:sz w:val="28"/>
          <w:szCs w:val="28"/>
        </w:rPr>
        <w:t>works</w:t>
      </w:r>
      <w:r w:rsidR="00535C25" w:rsidRPr="00535C25">
        <w:rPr>
          <w:rFonts w:ascii="Times New Roman" w:hAnsi="Times New Roman" w:cs="Times New Roman"/>
          <w:color w:val="000000" w:themeColor="text1"/>
          <w:sz w:val="28"/>
          <w:szCs w:val="28"/>
        </w:rPr>
        <w:t xml:space="preserve"> on GS </w:t>
      </w:r>
      <w:r w:rsidR="00C212D7">
        <w:rPr>
          <w:rFonts w:ascii="Times New Roman" w:hAnsi="Times New Roman" w:cs="Times New Roman"/>
          <w:color w:val="000000" w:themeColor="text1"/>
          <w:sz w:val="28"/>
          <w:szCs w:val="28"/>
        </w:rPr>
        <w:t xml:space="preserve">that </w:t>
      </w:r>
      <w:r w:rsidR="00F0262C">
        <w:rPr>
          <w:rFonts w:ascii="Times New Roman" w:hAnsi="Times New Roman" w:cs="Times New Roman"/>
          <w:color w:val="000000" w:themeColor="text1"/>
          <w:sz w:val="28"/>
          <w:szCs w:val="28"/>
        </w:rPr>
        <w:t>have been</w:t>
      </w:r>
      <w:r w:rsidR="00C212D7">
        <w:rPr>
          <w:rFonts w:ascii="Times New Roman" w:hAnsi="Times New Roman" w:cs="Times New Roman"/>
          <w:color w:val="000000" w:themeColor="text1"/>
          <w:sz w:val="28"/>
          <w:szCs w:val="28"/>
        </w:rPr>
        <w:t xml:space="preserve"> applied </w:t>
      </w:r>
      <w:r w:rsidR="00535C25" w:rsidRPr="00535C25">
        <w:rPr>
          <w:rFonts w:ascii="Times New Roman" w:hAnsi="Times New Roman" w:cs="Times New Roman"/>
          <w:color w:val="000000" w:themeColor="text1"/>
          <w:sz w:val="28"/>
          <w:szCs w:val="28"/>
        </w:rPr>
        <w:t>in intention-based models</w:t>
      </w:r>
      <w:r w:rsidR="00FC783B">
        <w:rPr>
          <w:rFonts w:ascii="Times New Roman" w:hAnsi="Times New Roman" w:cs="Times New Roman"/>
          <w:color w:val="000000" w:themeColor="text1"/>
          <w:sz w:val="28"/>
          <w:szCs w:val="28"/>
        </w:rPr>
        <w:t>;</w:t>
      </w:r>
      <w:r w:rsidR="00535C25" w:rsidRPr="00535C25">
        <w:rPr>
          <w:rFonts w:ascii="Times New Roman" w:hAnsi="Times New Roman" w:cs="Times New Roman"/>
          <w:color w:val="000000" w:themeColor="text1"/>
          <w:sz w:val="28"/>
          <w:szCs w:val="28"/>
        </w:rPr>
        <w:t xml:space="preserve"> and almost no study </w:t>
      </w:r>
      <w:r w:rsidR="00FC783B">
        <w:rPr>
          <w:rFonts w:ascii="Times New Roman" w:hAnsi="Times New Roman" w:cs="Times New Roman"/>
          <w:color w:val="000000" w:themeColor="text1"/>
          <w:sz w:val="28"/>
          <w:szCs w:val="28"/>
        </w:rPr>
        <w:t xml:space="preserve">is available </w:t>
      </w:r>
      <w:r w:rsidR="00535C25" w:rsidRPr="00535C25">
        <w:rPr>
          <w:rFonts w:ascii="Times New Roman" w:hAnsi="Times New Roman" w:cs="Times New Roman"/>
          <w:color w:val="000000" w:themeColor="text1"/>
          <w:sz w:val="28"/>
          <w:szCs w:val="28"/>
        </w:rPr>
        <w:t xml:space="preserve">on </w:t>
      </w:r>
      <w:r w:rsidR="00C212D7">
        <w:rPr>
          <w:rFonts w:ascii="Times New Roman" w:hAnsi="Times New Roman" w:cs="Times New Roman"/>
          <w:color w:val="000000" w:themeColor="text1"/>
          <w:sz w:val="28"/>
          <w:szCs w:val="28"/>
        </w:rPr>
        <w:t>its</w:t>
      </w:r>
      <w:r w:rsidR="00535C25" w:rsidRPr="00535C25">
        <w:rPr>
          <w:rFonts w:ascii="Times New Roman" w:hAnsi="Times New Roman" w:cs="Times New Roman"/>
          <w:color w:val="000000" w:themeColor="text1"/>
          <w:sz w:val="28"/>
          <w:szCs w:val="28"/>
        </w:rPr>
        <w:t xml:space="preserve"> impact </w:t>
      </w:r>
      <w:r w:rsidR="00FC783B">
        <w:rPr>
          <w:rFonts w:ascii="Times New Roman" w:hAnsi="Times New Roman" w:cs="Times New Roman"/>
          <w:color w:val="000000" w:themeColor="text1"/>
          <w:sz w:val="28"/>
          <w:szCs w:val="28"/>
        </w:rPr>
        <w:t>over</w:t>
      </w:r>
      <w:r w:rsidR="00535C25" w:rsidRPr="00535C25">
        <w:rPr>
          <w:rFonts w:ascii="Times New Roman" w:hAnsi="Times New Roman" w:cs="Times New Roman"/>
          <w:color w:val="000000" w:themeColor="text1"/>
          <w:sz w:val="28"/>
          <w:szCs w:val="28"/>
        </w:rPr>
        <w:t xml:space="preserve"> </w:t>
      </w:r>
      <w:r w:rsidR="00934282" w:rsidRPr="00535C25">
        <w:rPr>
          <w:rFonts w:ascii="Times New Roman" w:hAnsi="Times New Roman" w:cs="Times New Roman"/>
          <w:color w:val="000000" w:themeColor="text1"/>
          <w:sz w:val="28"/>
          <w:szCs w:val="28"/>
        </w:rPr>
        <w:t xml:space="preserve">EI </w:t>
      </w:r>
      <w:r w:rsidR="00934282">
        <w:rPr>
          <w:rFonts w:ascii="Times New Roman" w:hAnsi="Times New Roman" w:cs="Times New Roman"/>
          <w:color w:val="000000" w:themeColor="text1"/>
          <w:sz w:val="28"/>
          <w:szCs w:val="28"/>
        </w:rPr>
        <w:t xml:space="preserve">of </w:t>
      </w:r>
      <w:r w:rsidR="00535C25" w:rsidRPr="00535C25">
        <w:rPr>
          <w:rFonts w:ascii="Times New Roman" w:hAnsi="Times New Roman" w:cs="Times New Roman"/>
          <w:color w:val="000000" w:themeColor="text1"/>
          <w:sz w:val="28"/>
          <w:szCs w:val="28"/>
        </w:rPr>
        <w:t xml:space="preserve">foreigners in </w:t>
      </w:r>
      <w:r w:rsidR="00FC783B">
        <w:rPr>
          <w:rFonts w:ascii="Times New Roman" w:hAnsi="Times New Roman" w:cs="Times New Roman"/>
          <w:color w:val="000000" w:themeColor="text1"/>
          <w:sz w:val="28"/>
          <w:szCs w:val="28"/>
        </w:rPr>
        <w:t xml:space="preserve">the context of </w:t>
      </w:r>
      <w:r w:rsidR="00535C25" w:rsidRPr="00535C25">
        <w:rPr>
          <w:rFonts w:ascii="Times New Roman" w:hAnsi="Times New Roman" w:cs="Times New Roman"/>
          <w:color w:val="000000" w:themeColor="text1"/>
          <w:sz w:val="28"/>
          <w:szCs w:val="28"/>
        </w:rPr>
        <w:t>Kazakhstan.</w:t>
      </w:r>
      <w:r w:rsidRPr="00530FD7">
        <w:rPr>
          <w:rFonts w:ascii="Times New Roman" w:hAnsi="Times New Roman" w:cs="Times New Roman"/>
          <w:color w:val="000000" w:themeColor="text1"/>
          <w:sz w:val="28"/>
          <w:szCs w:val="28"/>
        </w:rPr>
        <w:t xml:space="preserve"> </w:t>
      </w:r>
      <w:r w:rsidR="003D0F93">
        <w:rPr>
          <w:rFonts w:ascii="Times New Roman" w:hAnsi="Times New Roman" w:cs="Times New Roman"/>
          <w:color w:val="000000" w:themeColor="text1"/>
          <w:sz w:val="28"/>
          <w:szCs w:val="28"/>
        </w:rPr>
        <w:t>Therefore</w:t>
      </w:r>
      <w:r w:rsidR="00910DBC"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w:t>
      </w:r>
      <w:r w:rsidR="00023A5E">
        <w:rPr>
          <w:rFonts w:ascii="Times New Roman" w:hAnsi="Times New Roman" w:cs="Times New Roman"/>
          <w:color w:val="000000" w:themeColor="text1"/>
          <w:sz w:val="28"/>
          <w:szCs w:val="28"/>
        </w:rPr>
        <w:t>taking in</w:t>
      </w:r>
      <w:r w:rsidR="003D0F93">
        <w:rPr>
          <w:rFonts w:ascii="Times New Roman" w:hAnsi="Times New Roman" w:cs="Times New Roman"/>
          <w:color w:val="000000" w:themeColor="text1"/>
          <w:sz w:val="28"/>
          <w:szCs w:val="28"/>
        </w:rPr>
        <w:t>to</w:t>
      </w:r>
      <w:r w:rsidR="00023A5E">
        <w:rPr>
          <w:rFonts w:ascii="Times New Roman" w:hAnsi="Times New Roman" w:cs="Times New Roman"/>
          <w:color w:val="000000" w:themeColor="text1"/>
          <w:sz w:val="28"/>
          <w:szCs w:val="28"/>
        </w:rPr>
        <w:t xml:space="preserve"> account</w:t>
      </w:r>
      <w:r w:rsidRPr="00530FD7">
        <w:rPr>
          <w:rFonts w:ascii="Times New Roman" w:hAnsi="Times New Roman" w:cs="Times New Roman"/>
          <w:color w:val="000000" w:themeColor="text1"/>
          <w:sz w:val="28"/>
          <w:szCs w:val="28"/>
        </w:rPr>
        <w:t xml:space="preserve"> the above </w:t>
      </w:r>
      <w:r w:rsidR="0058145C">
        <w:rPr>
          <w:rFonts w:ascii="Times New Roman" w:hAnsi="Times New Roman" w:cs="Times New Roman"/>
          <w:color w:val="000000" w:themeColor="text1"/>
          <w:sz w:val="28"/>
          <w:szCs w:val="28"/>
        </w:rPr>
        <w:t>aspect</w:t>
      </w:r>
      <w:r w:rsidRPr="00530FD7">
        <w:rPr>
          <w:rFonts w:ascii="Times New Roman" w:hAnsi="Times New Roman" w:cs="Times New Roman"/>
          <w:color w:val="000000" w:themeColor="text1"/>
          <w:sz w:val="28"/>
          <w:szCs w:val="28"/>
        </w:rPr>
        <w:t xml:space="preserve">s, </w:t>
      </w:r>
      <w:r w:rsidR="00535C25" w:rsidRPr="00535C25">
        <w:rPr>
          <w:rFonts w:ascii="Times New Roman" w:hAnsi="Times New Roman" w:cs="Times New Roman"/>
          <w:color w:val="000000" w:themeColor="text1"/>
          <w:sz w:val="28"/>
          <w:szCs w:val="28"/>
        </w:rPr>
        <w:t xml:space="preserve">this </w:t>
      </w:r>
      <w:r w:rsidR="00FC783B">
        <w:rPr>
          <w:rFonts w:ascii="Times New Roman" w:hAnsi="Times New Roman" w:cs="Times New Roman"/>
          <w:color w:val="000000" w:themeColor="text1"/>
          <w:sz w:val="28"/>
          <w:szCs w:val="28"/>
        </w:rPr>
        <w:t>research</w:t>
      </w:r>
      <w:r w:rsidR="00535C25" w:rsidRPr="00535C25">
        <w:rPr>
          <w:rFonts w:ascii="Times New Roman" w:hAnsi="Times New Roman" w:cs="Times New Roman"/>
          <w:color w:val="000000" w:themeColor="text1"/>
          <w:sz w:val="28"/>
          <w:szCs w:val="28"/>
        </w:rPr>
        <w:t xml:space="preserve"> </w:t>
      </w:r>
      <w:r w:rsidR="00FC783B">
        <w:rPr>
          <w:rFonts w:ascii="Times New Roman" w:hAnsi="Times New Roman" w:cs="Times New Roman"/>
          <w:color w:val="000000" w:themeColor="text1"/>
          <w:sz w:val="28"/>
          <w:szCs w:val="28"/>
        </w:rPr>
        <w:t>claimed</w:t>
      </w:r>
      <w:r w:rsidR="00535C25" w:rsidRPr="00535C25">
        <w:rPr>
          <w:rFonts w:ascii="Times New Roman" w:hAnsi="Times New Roman" w:cs="Times New Roman"/>
          <w:color w:val="000000" w:themeColor="text1"/>
          <w:sz w:val="28"/>
          <w:szCs w:val="28"/>
        </w:rPr>
        <w:t xml:space="preserve"> that TPB </w:t>
      </w:r>
      <w:r w:rsidR="00FC783B">
        <w:rPr>
          <w:rFonts w:ascii="Times New Roman" w:hAnsi="Times New Roman" w:cs="Times New Roman"/>
          <w:color w:val="000000" w:themeColor="text1"/>
          <w:sz w:val="28"/>
          <w:szCs w:val="28"/>
        </w:rPr>
        <w:t xml:space="preserve">components </w:t>
      </w:r>
      <w:r w:rsidR="00535C25" w:rsidRPr="00535C25">
        <w:rPr>
          <w:rFonts w:ascii="Times New Roman" w:hAnsi="Times New Roman" w:cs="Times New Roman"/>
          <w:color w:val="000000" w:themeColor="text1"/>
          <w:sz w:val="28"/>
          <w:szCs w:val="28"/>
        </w:rPr>
        <w:t>predict EI</w:t>
      </w:r>
      <w:r w:rsidR="00FC783B">
        <w:rPr>
          <w:rFonts w:ascii="Times New Roman" w:hAnsi="Times New Roman" w:cs="Times New Roman"/>
          <w:color w:val="000000" w:themeColor="text1"/>
          <w:sz w:val="28"/>
          <w:szCs w:val="28"/>
        </w:rPr>
        <w:t>;</w:t>
      </w:r>
      <w:r w:rsidR="00535C25" w:rsidRPr="00535C25">
        <w:rPr>
          <w:rFonts w:ascii="Times New Roman" w:hAnsi="Times New Roman" w:cs="Times New Roman"/>
          <w:color w:val="000000" w:themeColor="text1"/>
          <w:sz w:val="28"/>
          <w:szCs w:val="28"/>
        </w:rPr>
        <w:t xml:space="preserve"> and the </w:t>
      </w:r>
      <w:r w:rsidR="00FC783B">
        <w:rPr>
          <w:rFonts w:ascii="Times New Roman" w:hAnsi="Times New Roman" w:cs="Times New Roman"/>
          <w:color w:val="000000" w:themeColor="text1"/>
          <w:sz w:val="28"/>
          <w:szCs w:val="28"/>
        </w:rPr>
        <w:t>driving forces</w:t>
      </w:r>
      <w:r w:rsidR="00535C25" w:rsidRPr="00535C25">
        <w:rPr>
          <w:rFonts w:ascii="Times New Roman" w:hAnsi="Times New Roman" w:cs="Times New Roman"/>
          <w:color w:val="000000" w:themeColor="text1"/>
          <w:sz w:val="28"/>
          <w:szCs w:val="28"/>
        </w:rPr>
        <w:t xml:space="preserve"> </w:t>
      </w:r>
      <w:r w:rsidR="00FC783B">
        <w:rPr>
          <w:rFonts w:ascii="Times New Roman" w:hAnsi="Times New Roman" w:cs="Times New Roman"/>
          <w:color w:val="000000" w:themeColor="text1"/>
          <w:sz w:val="28"/>
          <w:szCs w:val="28"/>
        </w:rPr>
        <w:t xml:space="preserve">from TPB </w:t>
      </w:r>
      <w:r w:rsidR="00535C25" w:rsidRPr="00535C25">
        <w:rPr>
          <w:rFonts w:ascii="Times New Roman" w:hAnsi="Times New Roman" w:cs="Times New Roman"/>
          <w:color w:val="000000" w:themeColor="text1"/>
          <w:sz w:val="28"/>
          <w:szCs w:val="28"/>
        </w:rPr>
        <w:t>might be contingent on the moderati</w:t>
      </w:r>
      <w:r w:rsidR="00FC783B">
        <w:rPr>
          <w:rFonts w:ascii="Times New Roman" w:hAnsi="Times New Roman" w:cs="Times New Roman"/>
          <w:color w:val="000000" w:themeColor="text1"/>
          <w:sz w:val="28"/>
          <w:szCs w:val="28"/>
        </w:rPr>
        <w:t>on</w:t>
      </w:r>
      <w:r w:rsidR="00535C25" w:rsidRPr="00535C25">
        <w:rPr>
          <w:rFonts w:ascii="Times New Roman" w:hAnsi="Times New Roman" w:cs="Times New Roman"/>
          <w:color w:val="000000" w:themeColor="text1"/>
          <w:sz w:val="28"/>
          <w:szCs w:val="28"/>
        </w:rPr>
        <w:t xml:space="preserve"> </w:t>
      </w:r>
      <w:r w:rsidR="003D0F93">
        <w:rPr>
          <w:rFonts w:ascii="Times New Roman" w:hAnsi="Times New Roman" w:cs="Times New Roman"/>
          <w:color w:val="000000" w:themeColor="text1"/>
          <w:sz w:val="28"/>
          <w:szCs w:val="28"/>
        </w:rPr>
        <w:t>effect</w:t>
      </w:r>
      <w:r w:rsidR="00FC783B">
        <w:rPr>
          <w:rFonts w:ascii="Times New Roman" w:hAnsi="Times New Roman" w:cs="Times New Roman"/>
          <w:color w:val="000000" w:themeColor="text1"/>
          <w:sz w:val="28"/>
          <w:szCs w:val="28"/>
        </w:rPr>
        <w:t>ed by</w:t>
      </w:r>
      <w:r w:rsidR="00535C25" w:rsidRPr="00535C25">
        <w:rPr>
          <w:rFonts w:ascii="Times New Roman" w:hAnsi="Times New Roman" w:cs="Times New Roman"/>
          <w:color w:val="000000" w:themeColor="text1"/>
          <w:sz w:val="28"/>
          <w:szCs w:val="28"/>
        </w:rPr>
        <w:t xml:space="preserve"> GS</w:t>
      </w:r>
      <w:r w:rsidRPr="00D01C61">
        <w:rPr>
          <w:rFonts w:ascii="Times New Roman" w:hAnsi="Times New Roman" w:cs="Times New Roman"/>
          <w:sz w:val="28"/>
          <w:szCs w:val="28"/>
        </w:rPr>
        <w:t xml:space="preserve">. </w:t>
      </w:r>
      <w:r w:rsidR="00D7727D">
        <w:rPr>
          <w:rFonts w:ascii="Times New Roman" w:hAnsi="Times New Roman" w:cs="Times New Roman"/>
          <w:color w:val="000000" w:themeColor="text1"/>
          <w:sz w:val="28"/>
          <w:szCs w:val="28"/>
        </w:rPr>
        <w:t>T</w:t>
      </w:r>
      <w:r w:rsidR="00D7727D">
        <w:rPr>
          <w:rFonts w:ascii="Times New Roman" w:hAnsi="Times New Roman" w:cs="Times New Roman" w:hint="eastAsia"/>
          <w:color w:val="000000" w:themeColor="text1"/>
          <w:sz w:val="28"/>
          <w:szCs w:val="28"/>
        </w:rPr>
        <w:t>hus</w:t>
      </w:r>
      <w:r w:rsidRPr="00530FD7">
        <w:rPr>
          <w:rFonts w:ascii="Times New Roman" w:hAnsi="Times New Roman" w:cs="Times New Roman"/>
          <w:color w:val="000000" w:themeColor="text1"/>
          <w:sz w:val="28"/>
          <w:szCs w:val="28"/>
        </w:rPr>
        <w:t xml:space="preserve">, the </w:t>
      </w:r>
      <w:r w:rsidR="00B05B4A">
        <w:rPr>
          <w:rFonts w:ascii="Times New Roman" w:hAnsi="Times New Roman" w:cs="Times New Roman"/>
          <w:color w:val="000000" w:themeColor="text1"/>
          <w:sz w:val="28"/>
          <w:szCs w:val="28"/>
        </w:rPr>
        <w:t xml:space="preserve">final </w:t>
      </w:r>
      <w:r w:rsidR="00553038">
        <w:rPr>
          <w:rFonts w:ascii="Times New Roman" w:hAnsi="Times New Roman" w:cs="Times New Roman"/>
          <w:color w:val="000000" w:themeColor="text1"/>
          <w:sz w:val="28"/>
          <w:szCs w:val="28"/>
        </w:rPr>
        <w:t xml:space="preserve">three </w:t>
      </w:r>
      <w:r w:rsidRPr="00530FD7">
        <w:rPr>
          <w:rFonts w:ascii="Times New Roman" w:hAnsi="Times New Roman" w:cs="Times New Roman"/>
          <w:color w:val="000000" w:themeColor="text1"/>
          <w:sz w:val="28"/>
          <w:szCs w:val="28"/>
        </w:rPr>
        <w:t>hypotheses are formed</w:t>
      </w:r>
      <w:r w:rsidR="00B05B4A" w:rsidRPr="00530FD7">
        <w:rPr>
          <w:rFonts w:ascii="Times New Roman" w:hAnsi="Times New Roman" w:cs="Times New Roman"/>
          <w:color w:val="000000" w:themeColor="text1"/>
          <w:sz w:val="28"/>
          <w:szCs w:val="28"/>
        </w:rPr>
        <w:t xml:space="preserve"> </w:t>
      </w:r>
      <w:r w:rsidR="00B05B4A">
        <w:rPr>
          <w:rFonts w:ascii="Times New Roman" w:hAnsi="Times New Roman" w:cs="Times New Roman"/>
          <w:color w:val="000000" w:themeColor="text1"/>
          <w:sz w:val="28"/>
          <w:szCs w:val="28"/>
        </w:rPr>
        <w:t xml:space="preserve">as </w:t>
      </w:r>
      <w:r w:rsidR="00B05B4A" w:rsidRPr="00530FD7">
        <w:rPr>
          <w:rFonts w:ascii="Times New Roman" w:hAnsi="Times New Roman" w:cs="Times New Roman"/>
          <w:color w:val="000000" w:themeColor="text1"/>
          <w:sz w:val="28"/>
          <w:szCs w:val="28"/>
        </w:rPr>
        <w:t>following</w:t>
      </w:r>
      <w:r w:rsidRPr="00530FD7">
        <w:rPr>
          <w:rFonts w:ascii="Times New Roman" w:hAnsi="Times New Roman" w:cs="Times New Roman"/>
          <w:color w:val="000000" w:themeColor="text1"/>
          <w:sz w:val="28"/>
          <w:szCs w:val="28"/>
        </w:rPr>
        <w:t>:</w:t>
      </w:r>
    </w:p>
    <w:p w14:paraId="1DF46595" w14:textId="71182DCE" w:rsidR="00C6066A" w:rsidRPr="00530FD7" w:rsidRDefault="005F36C0" w:rsidP="00CE73F3">
      <w:pPr>
        <w:adjustRightInd w:val="0"/>
        <w:snapToGrid w:val="0"/>
        <w:spacing w:after="0" w:line="240" w:lineRule="auto"/>
        <w:ind w:firstLine="709"/>
        <w:rPr>
          <w:rFonts w:ascii="Times New Roman" w:hAnsi="Times New Roman" w:cs="Times New Roman"/>
          <w:color w:val="000000" w:themeColor="text1"/>
          <w:sz w:val="28"/>
          <w:szCs w:val="28"/>
        </w:rPr>
      </w:pPr>
      <w:r w:rsidRPr="002B0187">
        <w:rPr>
          <w:rFonts w:ascii="Times New Roman" w:hAnsi="Times New Roman" w:cs="Times New Roman"/>
          <w:bCs/>
          <w:i/>
          <w:sz w:val="28"/>
          <w:szCs w:val="28"/>
        </w:rPr>
        <w:t>Hypothesis</w:t>
      </w:r>
      <w:r w:rsidRPr="002B0187">
        <w:rPr>
          <w:rFonts w:ascii="Times New Roman" w:hAnsi="Times New Roman" w:cs="Times New Roman"/>
          <w:bCs/>
          <w:i/>
          <w:color w:val="000000" w:themeColor="text1"/>
          <w:sz w:val="28"/>
          <w:szCs w:val="28"/>
        </w:rPr>
        <w:t xml:space="preserve"> 4 (</w:t>
      </w:r>
      <w:r w:rsidR="00C6066A" w:rsidRPr="002B0187">
        <w:rPr>
          <w:rFonts w:ascii="Times New Roman" w:hAnsi="Times New Roman" w:cs="Times New Roman"/>
          <w:bCs/>
          <w:i/>
          <w:color w:val="000000" w:themeColor="text1"/>
          <w:sz w:val="28"/>
          <w:szCs w:val="28"/>
        </w:rPr>
        <w:t>H4</w:t>
      </w:r>
      <w:r w:rsidRPr="002B0187">
        <w:rPr>
          <w:rFonts w:ascii="Times New Roman" w:hAnsi="Times New Roman" w:cs="Times New Roman"/>
          <w:bCs/>
          <w:i/>
          <w:color w:val="000000" w:themeColor="text1"/>
          <w:sz w:val="28"/>
          <w:szCs w:val="28"/>
        </w:rPr>
        <w:t>)</w:t>
      </w:r>
      <w:r w:rsidR="00C6066A" w:rsidRPr="002B0187">
        <w:rPr>
          <w:rFonts w:ascii="Times New Roman" w:hAnsi="Times New Roman" w:cs="Times New Roman"/>
          <w:i/>
          <w:color w:val="000000" w:themeColor="text1"/>
          <w:sz w:val="28"/>
          <w:szCs w:val="28"/>
        </w:rPr>
        <w:t>:</w:t>
      </w:r>
      <w:r w:rsidR="00C6066A" w:rsidRPr="00530FD7">
        <w:rPr>
          <w:rFonts w:ascii="Times New Roman" w:hAnsi="Times New Roman" w:cs="Times New Roman"/>
          <w:color w:val="000000" w:themeColor="text1"/>
          <w:sz w:val="28"/>
          <w:szCs w:val="28"/>
        </w:rPr>
        <w:t xml:space="preserve"> GS</w:t>
      </w:r>
      <w:r w:rsidR="008561BD">
        <w:rPr>
          <w:rFonts w:ascii="Times New Roman" w:hAnsi="Times New Roman" w:cs="Times New Roman"/>
          <w:color w:val="000000" w:themeColor="text1"/>
          <w:sz w:val="28"/>
          <w:szCs w:val="28"/>
        </w:rPr>
        <w:t xml:space="preserve"> intensifies</w:t>
      </w:r>
      <w:r w:rsidR="00C6066A" w:rsidRPr="00530FD7">
        <w:rPr>
          <w:rFonts w:ascii="Times New Roman" w:hAnsi="Times New Roman" w:cs="Times New Roman"/>
          <w:color w:val="000000" w:themeColor="text1"/>
          <w:sz w:val="28"/>
          <w:szCs w:val="28"/>
        </w:rPr>
        <w:t xml:space="preserve"> the relation between PA towards entrepreneur</w:t>
      </w:r>
      <w:r w:rsidR="008561BD">
        <w:rPr>
          <w:rFonts w:ascii="Times New Roman" w:hAnsi="Times New Roman" w:cs="Times New Roman"/>
          <w:color w:val="000000" w:themeColor="text1"/>
          <w:sz w:val="28"/>
          <w:szCs w:val="28"/>
        </w:rPr>
        <w:t>ship</w:t>
      </w:r>
      <w:r w:rsidR="00C6066A" w:rsidRPr="00530FD7">
        <w:rPr>
          <w:rFonts w:ascii="Times New Roman" w:hAnsi="Times New Roman" w:cs="Times New Roman"/>
          <w:color w:val="000000" w:themeColor="text1"/>
          <w:sz w:val="28"/>
          <w:szCs w:val="28"/>
        </w:rPr>
        <w:t xml:space="preserve"> </w:t>
      </w:r>
      <w:r w:rsidR="002142D2">
        <w:rPr>
          <w:rFonts w:ascii="Times New Roman" w:hAnsi="Times New Roman" w:cs="Times New Roman"/>
          <w:color w:val="000000" w:themeColor="text1"/>
          <w:sz w:val="28"/>
          <w:szCs w:val="28"/>
        </w:rPr>
        <w:t>versus</w:t>
      </w:r>
      <w:r w:rsidR="00C6066A" w:rsidRPr="00530FD7">
        <w:rPr>
          <w:rFonts w:ascii="Times New Roman" w:hAnsi="Times New Roman" w:cs="Times New Roman"/>
          <w:color w:val="000000" w:themeColor="text1"/>
          <w:sz w:val="28"/>
          <w:szCs w:val="28"/>
        </w:rPr>
        <w:t xml:space="preserve"> EI </w:t>
      </w:r>
      <w:r w:rsidR="008561BD">
        <w:rPr>
          <w:rFonts w:ascii="Times New Roman" w:hAnsi="Times New Roman" w:cs="Times New Roman"/>
          <w:color w:val="000000" w:themeColor="text1"/>
          <w:sz w:val="28"/>
          <w:szCs w:val="28"/>
        </w:rPr>
        <w:t>of</w:t>
      </w:r>
      <w:r w:rsidR="00C6066A" w:rsidRPr="00530FD7">
        <w:rPr>
          <w:rFonts w:ascii="Times New Roman" w:hAnsi="Times New Roman" w:cs="Times New Roman"/>
          <w:color w:val="000000" w:themeColor="text1"/>
          <w:sz w:val="28"/>
          <w:szCs w:val="28"/>
        </w:rPr>
        <w:t xml:space="preserve"> foreigners in Kazakhstan.</w:t>
      </w:r>
    </w:p>
    <w:p w14:paraId="43E9BE99" w14:textId="4C2B6C78" w:rsidR="00C6066A" w:rsidRPr="00530FD7" w:rsidRDefault="005F36C0" w:rsidP="00CE73F3">
      <w:pPr>
        <w:adjustRightInd w:val="0"/>
        <w:snapToGrid w:val="0"/>
        <w:spacing w:after="0" w:line="240" w:lineRule="auto"/>
        <w:ind w:firstLine="709"/>
        <w:rPr>
          <w:rFonts w:ascii="Times New Roman" w:hAnsi="Times New Roman" w:cs="Times New Roman"/>
          <w:color w:val="000000" w:themeColor="text1"/>
          <w:sz w:val="28"/>
          <w:szCs w:val="28"/>
        </w:rPr>
      </w:pPr>
      <w:r w:rsidRPr="002B0187">
        <w:rPr>
          <w:rFonts w:ascii="Times New Roman" w:hAnsi="Times New Roman" w:cs="Times New Roman"/>
          <w:bCs/>
          <w:i/>
          <w:sz w:val="28"/>
          <w:szCs w:val="28"/>
        </w:rPr>
        <w:t>Hypothesis</w:t>
      </w:r>
      <w:r w:rsidRPr="002B0187">
        <w:rPr>
          <w:rFonts w:ascii="Times New Roman" w:hAnsi="Times New Roman" w:cs="Times New Roman"/>
          <w:bCs/>
          <w:i/>
          <w:color w:val="000000" w:themeColor="text1"/>
          <w:sz w:val="28"/>
          <w:szCs w:val="28"/>
        </w:rPr>
        <w:t xml:space="preserve"> 5 (</w:t>
      </w:r>
      <w:r w:rsidR="00C6066A" w:rsidRPr="002B0187">
        <w:rPr>
          <w:rFonts w:ascii="Times New Roman" w:hAnsi="Times New Roman" w:cs="Times New Roman"/>
          <w:bCs/>
          <w:i/>
          <w:color w:val="000000" w:themeColor="text1"/>
          <w:sz w:val="28"/>
          <w:szCs w:val="28"/>
        </w:rPr>
        <w:t>H5</w:t>
      </w:r>
      <w:r w:rsidRPr="002B0187">
        <w:rPr>
          <w:rFonts w:ascii="Times New Roman" w:hAnsi="Times New Roman" w:cs="Times New Roman"/>
          <w:bCs/>
          <w:i/>
          <w:color w:val="000000" w:themeColor="text1"/>
          <w:sz w:val="28"/>
          <w:szCs w:val="28"/>
        </w:rPr>
        <w:t>)</w:t>
      </w:r>
      <w:r w:rsidR="00C6066A" w:rsidRPr="002B0187">
        <w:rPr>
          <w:rFonts w:ascii="Times New Roman" w:hAnsi="Times New Roman" w:cs="Times New Roman"/>
          <w:i/>
          <w:color w:val="000000" w:themeColor="text1"/>
          <w:sz w:val="28"/>
          <w:szCs w:val="28"/>
        </w:rPr>
        <w:t>:</w:t>
      </w:r>
      <w:r w:rsidR="00C6066A" w:rsidRPr="00530FD7">
        <w:rPr>
          <w:rFonts w:ascii="Times New Roman" w:hAnsi="Times New Roman" w:cs="Times New Roman"/>
          <w:color w:val="000000" w:themeColor="text1"/>
          <w:sz w:val="28"/>
          <w:szCs w:val="28"/>
        </w:rPr>
        <w:t xml:space="preserve"> GS</w:t>
      </w:r>
      <w:r w:rsidR="008561BD" w:rsidRPr="008561BD">
        <w:rPr>
          <w:rFonts w:ascii="Times New Roman" w:hAnsi="Times New Roman" w:cs="Times New Roman"/>
          <w:color w:val="000000" w:themeColor="text1"/>
          <w:sz w:val="28"/>
          <w:szCs w:val="28"/>
        </w:rPr>
        <w:t xml:space="preserve"> </w:t>
      </w:r>
      <w:r w:rsidR="008561BD">
        <w:rPr>
          <w:rFonts w:ascii="Times New Roman" w:hAnsi="Times New Roman" w:cs="Times New Roman"/>
          <w:color w:val="000000" w:themeColor="text1"/>
          <w:sz w:val="28"/>
          <w:szCs w:val="28"/>
        </w:rPr>
        <w:t>intensifies</w:t>
      </w:r>
      <w:r w:rsidR="00C6066A" w:rsidRPr="00530FD7">
        <w:rPr>
          <w:rFonts w:ascii="Times New Roman" w:hAnsi="Times New Roman" w:cs="Times New Roman"/>
          <w:color w:val="000000" w:themeColor="text1"/>
          <w:sz w:val="28"/>
          <w:szCs w:val="28"/>
        </w:rPr>
        <w:t xml:space="preserve"> the relation between SNs </w:t>
      </w:r>
      <w:r w:rsidR="009D5317">
        <w:rPr>
          <w:rFonts w:ascii="Times New Roman" w:hAnsi="Times New Roman" w:cs="Times New Roman"/>
          <w:color w:val="000000" w:themeColor="text1"/>
          <w:sz w:val="28"/>
          <w:szCs w:val="28"/>
        </w:rPr>
        <w:t xml:space="preserve">about </w:t>
      </w:r>
      <w:r w:rsidR="009D5317">
        <w:rPr>
          <w:rFonts w:ascii="Times New Roman" w:hAnsi="Times New Roman" w:cs="Times New Roman"/>
          <w:sz w:val="28"/>
          <w:szCs w:val="28"/>
        </w:rPr>
        <w:t>entrepreneurship</w:t>
      </w:r>
      <w:r w:rsidR="009D5317" w:rsidRPr="00530FD7">
        <w:rPr>
          <w:rFonts w:ascii="Times New Roman" w:hAnsi="Times New Roman" w:cs="Times New Roman"/>
          <w:color w:val="000000" w:themeColor="text1"/>
          <w:sz w:val="28"/>
          <w:szCs w:val="28"/>
        </w:rPr>
        <w:t xml:space="preserve"> </w:t>
      </w:r>
      <w:r w:rsidR="002142D2">
        <w:rPr>
          <w:rFonts w:ascii="Times New Roman" w:hAnsi="Times New Roman" w:cs="Times New Roman"/>
          <w:color w:val="000000" w:themeColor="text1"/>
          <w:sz w:val="28"/>
          <w:szCs w:val="28"/>
        </w:rPr>
        <w:t>versus</w:t>
      </w:r>
      <w:r w:rsidR="00C6066A" w:rsidRPr="00530FD7">
        <w:rPr>
          <w:rFonts w:ascii="Times New Roman" w:hAnsi="Times New Roman" w:cs="Times New Roman"/>
          <w:color w:val="000000" w:themeColor="text1"/>
          <w:sz w:val="28"/>
          <w:szCs w:val="28"/>
        </w:rPr>
        <w:t xml:space="preserve"> EI </w:t>
      </w:r>
      <w:r w:rsidR="008561BD">
        <w:rPr>
          <w:rFonts w:ascii="Times New Roman" w:hAnsi="Times New Roman" w:cs="Times New Roman"/>
          <w:color w:val="000000" w:themeColor="text1"/>
          <w:sz w:val="28"/>
          <w:szCs w:val="28"/>
        </w:rPr>
        <w:t>of</w:t>
      </w:r>
      <w:r w:rsidR="00C6066A" w:rsidRPr="00530FD7">
        <w:rPr>
          <w:rFonts w:ascii="Times New Roman" w:hAnsi="Times New Roman" w:cs="Times New Roman"/>
          <w:color w:val="000000" w:themeColor="text1"/>
          <w:sz w:val="28"/>
          <w:szCs w:val="28"/>
        </w:rPr>
        <w:t xml:space="preserve"> foreigners in Kazakhstan.</w:t>
      </w:r>
    </w:p>
    <w:p w14:paraId="7941D9A2" w14:textId="244B4640" w:rsidR="00C6066A" w:rsidRPr="00530FD7" w:rsidRDefault="005F36C0" w:rsidP="00CE73F3">
      <w:pPr>
        <w:adjustRightInd w:val="0"/>
        <w:snapToGrid w:val="0"/>
        <w:spacing w:after="0" w:line="240" w:lineRule="auto"/>
        <w:ind w:firstLine="709"/>
        <w:rPr>
          <w:rFonts w:ascii="Times New Roman" w:hAnsi="Times New Roman" w:cs="Times New Roman"/>
          <w:color w:val="000000" w:themeColor="text1"/>
          <w:sz w:val="28"/>
          <w:szCs w:val="28"/>
        </w:rPr>
      </w:pPr>
      <w:r w:rsidRPr="002B0187">
        <w:rPr>
          <w:rFonts w:ascii="Times New Roman" w:hAnsi="Times New Roman" w:cs="Times New Roman"/>
          <w:bCs/>
          <w:i/>
          <w:sz w:val="28"/>
          <w:szCs w:val="28"/>
        </w:rPr>
        <w:t>Hypothesis</w:t>
      </w:r>
      <w:r w:rsidRPr="002B0187">
        <w:rPr>
          <w:rFonts w:ascii="Times New Roman" w:hAnsi="Times New Roman" w:cs="Times New Roman"/>
          <w:bCs/>
          <w:i/>
          <w:color w:val="000000" w:themeColor="text1"/>
          <w:sz w:val="28"/>
          <w:szCs w:val="28"/>
        </w:rPr>
        <w:t xml:space="preserve"> 6 (</w:t>
      </w:r>
      <w:r w:rsidR="00C6066A" w:rsidRPr="002B0187">
        <w:rPr>
          <w:rFonts w:ascii="Times New Roman" w:hAnsi="Times New Roman" w:cs="Times New Roman"/>
          <w:bCs/>
          <w:i/>
          <w:color w:val="000000" w:themeColor="text1"/>
          <w:sz w:val="28"/>
          <w:szCs w:val="28"/>
        </w:rPr>
        <w:t>H6</w:t>
      </w:r>
      <w:r w:rsidRPr="002B0187">
        <w:rPr>
          <w:rFonts w:ascii="Times New Roman" w:hAnsi="Times New Roman" w:cs="Times New Roman"/>
          <w:bCs/>
          <w:i/>
          <w:color w:val="000000" w:themeColor="text1"/>
          <w:sz w:val="28"/>
          <w:szCs w:val="28"/>
        </w:rPr>
        <w:t>)</w:t>
      </w:r>
      <w:r w:rsidR="00C6066A" w:rsidRPr="002B0187">
        <w:rPr>
          <w:rFonts w:ascii="Times New Roman" w:hAnsi="Times New Roman" w:cs="Times New Roman"/>
          <w:i/>
          <w:color w:val="000000" w:themeColor="text1"/>
          <w:sz w:val="28"/>
          <w:szCs w:val="28"/>
        </w:rPr>
        <w:t>:</w:t>
      </w:r>
      <w:r w:rsidR="00C6066A" w:rsidRPr="00530FD7">
        <w:rPr>
          <w:rFonts w:ascii="Times New Roman" w:hAnsi="Times New Roman" w:cs="Times New Roman"/>
          <w:color w:val="000000" w:themeColor="text1"/>
          <w:sz w:val="28"/>
          <w:szCs w:val="28"/>
        </w:rPr>
        <w:t xml:space="preserve"> GS</w:t>
      </w:r>
      <w:r w:rsidR="008561BD" w:rsidRPr="008561BD">
        <w:rPr>
          <w:rFonts w:ascii="Times New Roman" w:hAnsi="Times New Roman" w:cs="Times New Roman"/>
          <w:color w:val="000000" w:themeColor="text1"/>
          <w:sz w:val="28"/>
          <w:szCs w:val="28"/>
        </w:rPr>
        <w:t xml:space="preserve"> </w:t>
      </w:r>
      <w:r w:rsidR="008561BD">
        <w:rPr>
          <w:rFonts w:ascii="Times New Roman" w:hAnsi="Times New Roman" w:cs="Times New Roman"/>
          <w:color w:val="000000" w:themeColor="text1"/>
          <w:sz w:val="28"/>
          <w:szCs w:val="28"/>
        </w:rPr>
        <w:t>intensifies</w:t>
      </w:r>
      <w:r w:rsidR="00C6066A" w:rsidRPr="00530FD7">
        <w:rPr>
          <w:rFonts w:ascii="Times New Roman" w:hAnsi="Times New Roman" w:cs="Times New Roman"/>
          <w:color w:val="000000" w:themeColor="text1"/>
          <w:sz w:val="28"/>
          <w:szCs w:val="28"/>
        </w:rPr>
        <w:t xml:space="preserve"> the relation between PBC </w:t>
      </w:r>
      <w:r w:rsidR="009D5317">
        <w:rPr>
          <w:rFonts w:ascii="Times New Roman" w:hAnsi="Times New Roman" w:cs="Times New Roman"/>
          <w:color w:val="000000" w:themeColor="text1"/>
          <w:sz w:val="28"/>
          <w:szCs w:val="28"/>
        </w:rPr>
        <w:t xml:space="preserve">over </w:t>
      </w:r>
      <w:r w:rsidR="009D5317">
        <w:rPr>
          <w:rFonts w:ascii="Times New Roman" w:hAnsi="Times New Roman" w:cs="Times New Roman"/>
          <w:sz w:val="28"/>
          <w:szCs w:val="28"/>
        </w:rPr>
        <w:lastRenderedPageBreak/>
        <w:t>entrepreneurship</w:t>
      </w:r>
      <w:r w:rsidR="009D5317" w:rsidRPr="00530FD7">
        <w:rPr>
          <w:rFonts w:ascii="Times New Roman" w:hAnsi="Times New Roman" w:cs="Times New Roman"/>
          <w:color w:val="000000" w:themeColor="text1"/>
          <w:sz w:val="28"/>
          <w:szCs w:val="28"/>
        </w:rPr>
        <w:t xml:space="preserve"> </w:t>
      </w:r>
      <w:r w:rsidR="002142D2">
        <w:rPr>
          <w:rFonts w:ascii="Times New Roman" w:hAnsi="Times New Roman" w:cs="Times New Roman"/>
          <w:color w:val="000000" w:themeColor="text1"/>
          <w:sz w:val="28"/>
          <w:szCs w:val="28"/>
        </w:rPr>
        <w:t>versus</w:t>
      </w:r>
      <w:r w:rsidR="00C6066A" w:rsidRPr="00530FD7">
        <w:rPr>
          <w:rFonts w:ascii="Times New Roman" w:hAnsi="Times New Roman" w:cs="Times New Roman"/>
          <w:color w:val="000000" w:themeColor="text1"/>
          <w:sz w:val="28"/>
          <w:szCs w:val="28"/>
        </w:rPr>
        <w:t xml:space="preserve"> EI </w:t>
      </w:r>
      <w:r w:rsidR="008561BD">
        <w:rPr>
          <w:rFonts w:ascii="Times New Roman" w:hAnsi="Times New Roman" w:cs="Times New Roman"/>
          <w:color w:val="000000" w:themeColor="text1"/>
          <w:sz w:val="28"/>
          <w:szCs w:val="28"/>
        </w:rPr>
        <w:t>of</w:t>
      </w:r>
      <w:r w:rsidR="00C6066A" w:rsidRPr="00530FD7">
        <w:rPr>
          <w:rFonts w:ascii="Times New Roman" w:hAnsi="Times New Roman" w:cs="Times New Roman"/>
          <w:color w:val="000000" w:themeColor="text1"/>
          <w:sz w:val="28"/>
          <w:szCs w:val="28"/>
        </w:rPr>
        <w:t xml:space="preserve"> foreigners in Kazakhstan.</w:t>
      </w:r>
    </w:p>
    <w:p w14:paraId="2D325291" w14:textId="6C56BDA1" w:rsidR="00544B96" w:rsidRDefault="002142D2"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Pr="002142D2">
        <w:rPr>
          <w:rFonts w:ascii="Times New Roman" w:hAnsi="Times New Roman" w:cs="Times New Roman"/>
          <w:sz w:val="28"/>
          <w:szCs w:val="28"/>
        </w:rPr>
        <w:t>able 2.1 below provides an alternate version of the aforementioned</w:t>
      </w:r>
      <w:r>
        <w:rPr>
          <w:rFonts w:ascii="Times New Roman" w:hAnsi="Times New Roman" w:cs="Times New Roman"/>
          <w:sz w:val="28"/>
          <w:szCs w:val="28"/>
        </w:rPr>
        <w:t xml:space="preserve"> </w:t>
      </w:r>
      <w:r w:rsidRPr="00530FD7">
        <w:rPr>
          <w:rFonts w:ascii="Times New Roman" w:hAnsi="Times New Roman" w:cs="Times New Roman"/>
          <w:sz w:val="28"/>
          <w:szCs w:val="28"/>
        </w:rPr>
        <w:t>hypotheses</w:t>
      </w:r>
      <w:r>
        <w:rPr>
          <w:rFonts w:ascii="Times New Roman" w:hAnsi="Times New Roman" w:cs="Times New Roman"/>
          <w:sz w:val="28"/>
          <w:szCs w:val="28"/>
        </w:rPr>
        <w:t>.</w:t>
      </w:r>
    </w:p>
    <w:p w14:paraId="245BA6D7" w14:textId="77777777" w:rsidR="00341B7B" w:rsidRDefault="00341B7B" w:rsidP="008C2769">
      <w:pPr>
        <w:adjustRightInd w:val="0"/>
        <w:snapToGrid w:val="0"/>
        <w:spacing w:beforeLines="50" w:before="120" w:after="0" w:line="240" w:lineRule="auto"/>
        <w:rPr>
          <w:rFonts w:ascii="Times New Roman" w:hAnsi="Times New Roman" w:cs="Times New Roman"/>
          <w:bCs/>
          <w:sz w:val="28"/>
          <w:szCs w:val="28"/>
        </w:rPr>
      </w:pPr>
    </w:p>
    <w:p w14:paraId="3590FEED" w14:textId="7F1A05C1" w:rsidR="00C6066A" w:rsidRPr="00C34492" w:rsidRDefault="009F774D" w:rsidP="008C2769">
      <w:pPr>
        <w:adjustRightInd w:val="0"/>
        <w:snapToGrid w:val="0"/>
        <w:spacing w:beforeLines="50" w:before="120" w:after="0" w:line="240" w:lineRule="auto"/>
        <w:rPr>
          <w:rFonts w:ascii="Times New Roman" w:hAnsi="Times New Roman" w:cs="Times New Roman"/>
          <w:sz w:val="28"/>
          <w:szCs w:val="28"/>
        </w:rPr>
      </w:pPr>
      <w:r w:rsidRPr="002E7EA4">
        <w:rPr>
          <w:rFonts w:ascii="Times New Roman" w:hAnsi="Times New Roman" w:cs="Times New Roman"/>
          <w:bCs/>
          <w:sz w:val="28"/>
          <w:szCs w:val="28"/>
        </w:rPr>
        <w:t xml:space="preserve">Table </w:t>
      </w:r>
      <w:r w:rsidR="00105F2F">
        <w:rPr>
          <w:rFonts w:ascii="Times New Roman" w:hAnsi="Times New Roman" w:cs="Times New Roman"/>
          <w:bCs/>
          <w:sz w:val="28"/>
          <w:szCs w:val="28"/>
        </w:rPr>
        <w:t>2</w:t>
      </w:r>
      <w:r w:rsidRPr="002E7EA4">
        <w:rPr>
          <w:rFonts w:ascii="Times New Roman" w:hAnsi="Times New Roman" w:cs="Times New Roman"/>
          <w:bCs/>
          <w:sz w:val="28"/>
          <w:szCs w:val="28"/>
        </w:rPr>
        <w:t>.1</w:t>
      </w:r>
      <w:r w:rsidR="0038750A" w:rsidRPr="002E7EA4">
        <w:rPr>
          <w:rFonts w:ascii="Times New Roman" w:hAnsi="Times New Roman" w:cs="Times New Roman"/>
          <w:bCs/>
          <w:sz w:val="28"/>
          <w:szCs w:val="28"/>
        </w:rPr>
        <w:t xml:space="preserve"> </w:t>
      </w:r>
      <w:r w:rsidR="002E7EA4" w:rsidRPr="002E7EA4">
        <w:rPr>
          <w:rFonts w:ascii="Times New Roman" w:hAnsi="Times New Roman" w:cs="Times New Roman"/>
          <w:bCs/>
          <w:sz w:val="28"/>
          <w:szCs w:val="28"/>
        </w:rPr>
        <w:t xml:space="preserve">– </w:t>
      </w:r>
      <w:r w:rsidR="001317A3">
        <w:rPr>
          <w:rFonts w:ascii="Times New Roman" w:hAnsi="Times New Roman" w:cs="Times New Roman"/>
          <w:sz w:val="28"/>
          <w:szCs w:val="28"/>
        </w:rPr>
        <w:t>Research</w:t>
      </w:r>
      <w:r w:rsidR="001317A3" w:rsidRPr="00530FD7">
        <w:rPr>
          <w:rFonts w:ascii="Times New Roman" w:hAnsi="Times New Roman" w:cs="Times New Roman"/>
          <w:sz w:val="28"/>
          <w:szCs w:val="28"/>
        </w:rPr>
        <w:t xml:space="preserve"> </w:t>
      </w:r>
      <w:r w:rsidR="001317A3">
        <w:rPr>
          <w:rFonts w:ascii="Times New Roman" w:hAnsi="Times New Roman" w:cs="Times New Roman"/>
          <w:sz w:val="28"/>
          <w:szCs w:val="28"/>
        </w:rPr>
        <w:t>h</w:t>
      </w:r>
      <w:r w:rsidR="00C6066A" w:rsidRPr="00530FD7">
        <w:rPr>
          <w:rFonts w:ascii="Times New Roman" w:hAnsi="Times New Roman" w:cs="Times New Roman"/>
          <w:sz w:val="28"/>
          <w:szCs w:val="28"/>
        </w:rPr>
        <w:t>ypotheses</w:t>
      </w:r>
    </w:p>
    <w:p w14:paraId="16B90D51" w14:textId="0BAA6018" w:rsidR="002E7EA4" w:rsidRPr="00C34492" w:rsidRDefault="002E7EA4" w:rsidP="002E7EA4">
      <w:pPr>
        <w:adjustRightInd w:val="0"/>
        <w:snapToGrid w:val="0"/>
        <w:spacing w:after="0" w:line="240" w:lineRule="auto"/>
        <w:rPr>
          <w:rFonts w:ascii="Times New Roman" w:hAnsi="Times New Roman" w:cs="Times New Roman"/>
          <w:sz w:val="16"/>
          <w:szCs w:val="16"/>
        </w:rPr>
      </w:pPr>
    </w:p>
    <w:tbl>
      <w:tblPr>
        <w:tblStyle w:val="af0"/>
        <w:tblW w:w="9498" w:type="dxa"/>
        <w:tblInd w:w="136" w:type="dxa"/>
        <w:tblLayout w:type="fixed"/>
        <w:tblLook w:val="04A0" w:firstRow="1" w:lastRow="0" w:firstColumn="1" w:lastColumn="0" w:noHBand="0" w:noVBand="1"/>
      </w:tblPr>
      <w:tblGrid>
        <w:gridCol w:w="1248"/>
        <w:gridCol w:w="6521"/>
        <w:gridCol w:w="1729"/>
      </w:tblGrid>
      <w:tr w:rsidR="00653B09" w:rsidRPr="00530FD7" w14:paraId="2B67588B" w14:textId="77777777" w:rsidTr="003B6AC8">
        <w:trPr>
          <w:trHeight w:val="456"/>
        </w:trPr>
        <w:tc>
          <w:tcPr>
            <w:tcW w:w="1248" w:type="dxa"/>
            <w:shd w:val="clear" w:color="auto" w:fill="auto"/>
            <w:vAlign w:val="center"/>
          </w:tcPr>
          <w:p w14:paraId="16908FB5" w14:textId="14EBEEF9" w:rsidR="00C6066A" w:rsidRPr="002E7EA4" w:rsidRDefault="00653B09" w:rsidP="00684E22">
            <w:pPr>
              <w:ind w:right="-80"/>
              <w:jc w:val="left"/>
              <w:rPr>
                <w:rFonts w:ascii="Times New Roman" w:hAnsi="Times New Roman" w:cs="Times New Roman"/>
                <w:bCs/>
                <w:sz w:val="24"/>
                <w:szCs w:val="24"/>
                <w:lang w:val="ru-RU"/>
              </w:rPr>
            </w:pPr>
            <w:r w:rsidRPr="00C34492">
              <w:rPr>
                <w:rFonts w:ascii="Times New Roman" w:hAnsi="Times New Roman" w:cs="Times New Roman"/>
                <w:bCs/>
                <w:sz w:val="24"/>
                <w:szCs w:val="24"/>
              </w:rPr>
              <w:t>Hypothesis</w:t>
            </w:r>
          </w:p>
        </w:tc>
        <w:tc>
          <w:tcPr>
            <w:tcW w:w="6521" w:type="dxa"/>
            <w:shd w:val="clear" w:color="auto" w:fill="auto"/>
            <w:vAlign w:val="center"/>
          </w:tcPr>
          <w:p w14:paraId="42E5E2C7" w14:textId="217D5285" w:rsidR="00C6066A" w:rsidRPr="002E7EA4" w:rsidRDefault="00C6066A" w:rsidP="002E7EA4">
            <w:pPr>
              <w:jc w:val="center"/>
              <w:rPr>
                <w:rFonts w:ascii="Times New Roman" w:hAnsi="Times New Roman" w:cs="Times New Roman"/>
                <w:bCs/>
                <w:sz w:val="24"/>
                <w:szCs w:val="24"/>
              </w:rPr>
            </w:pPr>
            <w:r w:rsidRPr="002E7EA4">
              <w:rPr>
                <w:rFonts w:ascii="Times New Roman" w:hAnsi="Times New Roman" w:cs="Times New Roman"/>
                <w:bCs/>
                <w:sz w:val="24"/>
                <w:szCs w:val="24"/>
              </w:rPr>
              <w:t>Statement</w:t>
            </w:r>
          </w:p>
        </w:tc>
        <w:tc>
          <w:tcPr>
            <w:tcW w:w="1729" w:type="dxa"/>
            <w:shd w:val="clear" w:color="auto" w:fill="auto"/>
            <w:vAlign w:val="center"/>
          </w:tcPr>
          <w:p w14:paraId="0839C5D6" w14:textId="77777777" w:rsidR="00C6066A" w:rsidRPr="002E7EA4" w:rsidRDefault="00C6066A" w:rsidP="00FE1872">
            <w:pPr>
              <w:jc w:val="left"/>
              <w:rPr>
                <w:rFonts w:ascii="Times New Roman" w:hAnsi="Times New Roman" w:cs="Times New Roman"/>
                <w:bCs/>
                <w:sz w:val="24"/>
                <w:szCs w:val="24"/>
              </w:rPr>
            </w:pPr>
            <w:r w:rsidRPr="002E7EA4">
              <w:rPr>
                <w:rFonts w:ascii="Times New Roman" w:hAnsi="Times New Roman" w:cs="Times New Roman"/>
                <w:bCs/>
                <w:sz w:val="24"/>
                <w:szCs w:val="24"/>
              </w:rPr>
              <w:t>Description</w:t>
            </w:r>
          </w:p>
        </w:tc>
      </w:tr>
      <w:tr w:rsidR="00653B09" w:rsidRPr="00530FD7" w14:paraId="13DC4EEF" w14:textId="77777777" w:rsidTr="003B6AC8">
        <w:trPr>
          <w:trHeight w:val="505"/>
        </w:trPr>
        <w:tc>
          <w:tcPr>
            <w:tcW w:w="1248" w:type="dxa"/>
            <w:vAlign w:val="center"/>
          </w:tcPr>
          <w:p w14:paraId="36BC9002" w14:textId="77777777" w:rsidR="00C6066A" w:rsidRPr="00530FD7" w:rsidRDefault="00C6066A" w:rsidP="002E7EA4">
            <w:pPr>
              <w:rPr>
                <w:rFonts w:ascii="Times New Roman" w:hAnsi="Times New Roman" w:cs="Times New Roman"/>
                <w:sz w:val="24"/>
                <w:szCs w:val="24"/>
              </w:rPr>
            </w:pPr>
            <w:r w:rsidRPr="00530FD7">
              <w:rPr>
                <w:rFonts w:ascii="Times New Roman" w:hAnsi="Times New Roman" w:cs="Times New Roman"/>
                <w:sz w:val="24"/>
                <w:szCs w:val="24"/>
              </w:rPr>
              <w:t>H1</w:t>
            </w:r>
          </w:p>
        </w:tc>
        <w:tc>
          <w:tcPr>
            <w:tcW w:w="6521" w:type="dxa"/>
            <w:vAlign w:val="center"/>
          </w:tcPr>
          <w:p w14:paraId="7AED6973" w14:textId="358D7AB3" w:rsidR="00C6066A" w:rsidRPr="002E7EA4" w:rsidRDefault="00C6066A" w:rsidP="002E7EA4">
            <w:pPr>
              <w:jc w:val="left"/>
              <w:rPr>
                <w:rFonts w:ascii="Times New Roman" w:hAnsi="Times New Roman" w:cs="Times New Roman"/>
                <w:sz w:val="24"/>
                <w:szCs w:val="24"/>
              </w:rPr>
            </w:pPr>
            <w:r w:rsidRPr="00530FD7">
              <w:rPr>
                <w:rFonts w:ascii="Times New Roman" w:hAnsi="Times New Roman" w:cs="Times New Roman"/>
                <w:color w:val="000000" w:themeColor="text1"/>
                <w:sz w:val="24"/>
                <w:szCs w:val="24"/>
              </w:rPr>
              <w:t>PA towards entrepreneur</w:t>
            </w:r>
            <w:r w:rsidR="008561BD">
              <w:rPr>
                <w:rFonts w:ascii="Times New Roman" w:hAnsi="Times New Roman" w:cs="Times New Roman"/>
                <w:color w:val="000000" w:themeColor="text1"/>
                <w:sz w:val="24"/>
                <w:szCs w:val="24"/>
              </w:rPr>
              <w:t>ship</w:t>
            </w:r>
            <w:r w:rsidRPr="00530FD7">
              <w:rPr>
                <w:rFonts w:ascii="Times New Roman" w:hAnsi="Times New Roman" w:cs="Times New Roman"/>
                <w:color w:val="000000" w:themeColor="text1"/>
                <w:sz w:val="24"/>
                <w:szCs w:val="24"/>
              </w:rPr>
              <w:t xml:space="preserve"> </w:t>
            </w:r>
            <w:r w:rsidR="00E95A5C" w:rsidRPr="00E95A5C">
              <w:rPr>
                <w:rFonts w:ascii="Times New Roman" w:hAnsi="Times New Roman" w:cs="Times New Roman"/>
                <w:color w:val="000000" w:themeColor="text1"/>
                <w:sz w:val="24"/>
                <w:szCs w:val="24"/>
              </w:rPr>
              <w:t>positively</w:t>
            </w:r>
            <w:r w:rsidR="008561BD">
              <w:rPr>
                <w:rFonts w:ascii="Times New Roman" w:hAnsi="Times New Roman" w:cs="Times New Roman"/>
                <w:color w:val="000000" w:themeColor="text1"/>
                <w:sz w:val="24"/>
                <w:szCs w:val="24"/>
              </w:rPr>
              <w:t xml:space="preserve"> affects</w:t>
            </w:r>
            <w:r w:rsidRPr="00530FD7">
              <w:rPr>
                <w:rFonts w:ascii="Times New Roman" w:hAnsi="Times New Roman" w:cs="Times New Roman"/>
                <w:color w:val="000000" w:themeColor="text1"/>
                <w:sz w:val="24"/>
                <w:szCs w:val="24"/>
              </w:rPr>
              <w:t xml:space="preserve"> EI</w:t>
            </w:r>
            <w:r w:rsidR="002E7EA4">
              <w:rPr>
                <w:rFonts w:ascii="Times New Roman" w:hAnsi="Times New Roman" w:cs="Times New Roman"/>
                <w:color w:val="000000" w:themeColor="text1"/>
                <w:sz w:val="24"/>
                <w:szCs w:val="24"/>
              </w:rPr>
              <w:t xml:space="preserve"> </w:t>
            </w:r>
            <w:r w:rsidR="008561BD">
              <w:rPr>
                <w:rFonts w:ascii="Times New Roman" w:hAnsi="Times New Roman" w:cs="Times New Roman"/>
                <w:color w:val="000000" w:themeColor="text1"/>
                <w:sz w:val="24"/>
                <w:szCs w:val="24"/>
              </w:rPr>
              <w:t>of</w:t>
            </w:r>
            <w:r w:rsidR="002E7EA4">
              <w:rPr>
                <w:rFonts w:ascii="Times New Roman" w:hAnsi="Times New Roman" w:cs="Times New Roman"/>
                <w:color w:val="000000" w:themeColor="text1"/>
                <w:sz w:val="24"/>
                <w:szCs w:val="24"/>
              </w:rPr>
              <w:t xml:space="preserve"> foreigners in Kazakhstan</w:t>
            </w:r>
            <w:r w:rsidR="008561BD">
              <w:rPr>
                <w:rFonts w:ascii="Times New Roman" w:hAnsi="Times New Roman" w:cs="Times New Roman"/>
                <w:color w:val="000000" w:themeColor="text1"/>
                <w:sz w:val="24"/>
                <w:szCs w:val="24"/>
              </w:rPr>
              <w:t>.</w:t>
            </w:r>
          </w:p>
        </w:tc>
        <w:tc>
          <w:tcPr>
            <w:tcW w:w="1729" w:type="dxa"/>
            <w:vAlign w:val="center"/>
          </w:tcPr>
          <w:p w14:paraId="00F360FC" w14:textId="77777777" w:rsidR="00C6066A" w:rsidRPr="00530FD7" w:rsidRDefault="00C6066A" w:rsidP="002E7EA4">
            <w:pPr>
              <w:rPr>
                <w:rFonts w:ascii="Times New Roman" w:hAnsi="Times New Roman" w:cs="Times New Roman"/>
                <w:sz w:val="24"/>
                <w:szCs w:val="24"/>
              </w:rPr>
            </w:pPr>
            <w:r w:rsidRPr="00530FD7">
              <w:rPr>
                <w:rFonts w:ascii="Times New Roman" w:hAnsi="Times New Roman" w:cs="Times New Roman"/>
                <w:sz w:val="24"/>
                <w:szCs w:val="24"/>
              </w:rPr>
              <w:t>PA → EI</w:t>
            </w:r>
          </w:p>
        </w:tc>
      </w:tr>
      <w:tr w:rsidR="00653B09" w:rsidRPr="00530FD7" w14:paraId="455866F6" w14:textId="77777777" w:rsidTr="003B6AC8">
        <w:trPr>
          <w:trHeight w:val="713"/>
        </w:trPr>
        <w:tc>
          <w:tcPr>
            <w:tcW w:w="1248" w:type="dxa"/>
            <w:shd w:val="clear" w:color="auto" w:fill="auto"/>
            <w:vAlign w:val="center"/>
          </w:tcPr>
          <w:p w14:paraId="05CCE0D3" w14:textId="77777777" w:rsidR="00C6066A" w:rsidRPr="00530FD7" w:rsidRDefault="00C6066A" w:rsidP="002E7EA4">
            <w:pPr>
              <w:rPr>
                <w:rFonts w:ascii="Times New Roman" w:hAnsi="Times New Roman" w:cs="Times New Roman"/>
                <w:sz w:val="24"/>
                <w:szCs w:val="24"/>
              </w:rPr>
            </w:pPr>
            <w:r w:rsidRPr="00530FD7">
              <w:rPr>
                <w:rFonts w:ascii="Times New Roman" w:hAnsi="Times New Roman" w:cs="Times New Roman"/>
                <w:sz w:val="24"/>
                <w:szCs w:val="24"/>
              </w:rPr>
              <w:t>H2</w:t>
            </w:r>
          </w:p>
        </w:tc>
        <w:tc>
          <w:tcPr>
            <w:tcW w:w="6521" w:type="dxa"/>
            <w:shd w:val="clear" w:color="auto" w:fill="auto"/>
            <w:vAlign w:val="center"/>
          </w:tcPr>
          <w:p w14:paraId="1FD9ADE6" w14:textId="6001D224" w:rsidR="00C6066A" w:rsidRPr="002E7EA4" w:rsidRDefault="00C6066A" w:rsidP="002E7EA4">
            <w:pPr>
              <w:jc w:val="left"/>
              <w:rPr>
                <w:rFonts w:ascii="Times New Roman" w:hAnsi="Times New Roman" w:cs="Times New Roman"/>
                <w:sz w:val="24"/>
                <w:szCs w:val="24"/>
              </w:rPr>
            </w:pPr>
            <w:r w:rsidRPr="00530FD7">
              <w:rPr>
                <w:rFonts w:ascii="Times New Roman" w:hAnsi="Times New Roman" w:cs="Times New Roman"/>
                <w:sz w:val="24"/>
                <w:szCs w:val="24"/>
              </w:rPr>
              <w:t>SNs</w:t>
            </w:r>
            <w:r w:rsidR="00544B96">
              <w:rPr>
                <w:rFonts w:ascii="Times New Roman" w:hAnsi="Times New Roman" w:cs="Times New Roman"/>
                <w:sz w:val="24"/>
                <w:szCs w:val="24"/>
              </w:rPr>
              <w:t xml:space="preserve"> about entrepreneurship</w:t>
            </w:r>
            <w:r w:rsidRPr="00530FD7">
              <w:rPr>
                <w:rFonts w:ascii="Times New Roman" w:hAnsi="Times New Roman" w:cs="Times New Roman"/>
                <w:sz w:val="24"/>
                <w:szCs w:val="24"/>
              </w:rPr>
              <w:t xml:space="preserve"> </w:t>
            </w:r>
            <w:r w:rsidR="00E95A5C" w:rsidRPr="00E95A5C">
              <w:rPr>
                <w:rFonts w:ascii="Times New Roman" w:hAnsi="Times New Roman" w:cs="Times New Roman"/>
                <w:color w:val="000000" w:themeColor="text1"/>
                <w:sz w:val="24"/>
                <w:szCs w:val="24"/>
              </w:rPr>
              <w:t>positively</w:t>
            </w:r>
            <w:r w:rsidR="00E95A5C">
              <w:rPr>
                <w:rFonts w:ascii="Times New Roman" w:hAnsi="Times New Roman" w:cs="Times New Roman"/>
                <w:color w:val="000000" w:themeColor="text1"/>
                <w:sz w:val="24"/>
                <w:szCs w:val="24"/>
              </w:rPr>
              <w:t xml:space="preserve"> </w:t>
            </w:r>
            <w:r w:rsidR="008561BD">
              <w:rPr>
                <w:rFonts w:ascii="Times New Roman" w:hAnsi="Times New Roman" w:cs="Times New Roman"/>
                <w:color w:val="000000" w:themeColor="text1"/>
                <w:sz w:val="24"/>
                <w:szCs w:val="24"/>
              </w:rPr>
              <w:t>affect</w:t>
            </w:r>
            <w:r w:rsidRPr="00530FD7">
              <w:rPr>
                <w:rFonts w:ascii="Times New Roman" w:hAnsi="Times New Roman" w:cs="Times New Roman"/>
                <w:sz w:val="24"/>
                <w:szCs w:val="24"/>
              </w:rPr>
              <w:t xml:space="preserve"> EI </w:t>
            </w:r>
            <w:r w:rsidR="008561BD">
              <w:rPr>
                <w:rFonts w:ascii="Times New Roman" w:hAnsi="Times New Roman" w:cs="Times New Roman"/>
                <w:color w:val="000000" w:themeColor="text1"/>
                <w:sz w:val="24"/>
                <w:szCs w:val="24"/>
              </w:rPr>
              <w:t>of</w:t>
            </w:r>
            <w:r w:rsidR="002E7EA4">
              <w:rPr>
                <w:rFonts w:ascii="Times New Roman" w:hAnsi="Times New Roman" w:cs="Times New Roman"/>
                <w:color w:val="000000" w:themeColor="text1"/>
                <w:sz w:val="24"/>
                <w:szCs w:val="24"/>
              </w:rPr>
              <w:t xml:space="preserve"> foreigners in Kazakhstan</w:t>
            </w:r>
            <w:r w:rsidR="008561BD">
              <w:rPr>
                <w:rFonts w:ascii="Times New Roman" w:hAnsi="Times New Roman" w:cs="Times New Roman"/>
                <w:color w:val="000000" w:themeColor="text1"/>
                <w:sz w:val="24"/>
                <w:szCs w:val="24"/>
              </w:rPr>
              <w:t>.</w:t>
            </w:r>
          </w:p>
        </w:tc>
        <w:tc>
          <w:tcPr>
            <w:tcW w:w="1729" w:type="dxa"/>
            <w:shd w:val="clear" w:color="auto" w:fill="auto"/>
            <w:vAlign w:val="center"/>
          </w:tcPr>
          <w:p w14:paraId="7CF104F7" w14:textId="77777777" w:rsidR="00C6066A" w:rsidRPr="00530FD7" w:rsidRDefault="00C6066A" w:rsidP="002E7EA4">
            <w:pPr>
              <w:rPr>
                <w:rFonts w:ascii="Times New Roman" w:hAnsi="Times New Roman" w:cs="Times New Roman"/>
                <w:sz w:val="24"/>
                <w:szCs w:val="24"/>
              </w:rPr>
            </w:pPr>
            <w:r w:rsidRPr="00530FD7">
              <w:rPr>
                <w:rFonts w:ascii="Times New Roman" w:hAnsi="Times New Roman" w:cs="Times New Roman"/>
                <w:sz w:val="24"/>
                <w:szCs w:val="24"/>
              </w:rPr>
              <w:t>SNs → EI</w:t>
            </w:r>
          </w:p>
        </w:tc>
      </w:tr>
      <w:tr w:rsidR="00653B09" w:rsidRPr="00530FD7" w14:paraId="1AD90CCA" w14:textId="77777777" w:rsidTr="003B6AC8">
        <w:trPr>
          <w:trHeight w:val="657"/>
        </w:trPr>
        <w:tc>
          <w:tcPr>
            <w:tcW w:w="1248" w:type="dxa"/>
            <w:shd w:val="clear" w:color="auto" w:fill="auto"/>
            <w:vAlign w:val="center"/>
          </w:tcPr>
          <w:p w14:paraId="6B72CAE6" w14:textId="77777777" w:rsidR="00C6066A" w:rsidRPr="00530FD7" w:rsidRDefault="00C6066A" w:rsidP="002E7EA4">
            <w:pPr>
              <w:rPr>
                <w:rFonts w:ascii="Times New Roman" w:hAnsi="Times New Roman" w:cs="Times New Roman"/>
                <w:sz w:val="24"/>
                <w:szCs w:val="24"/>
              </w:rPr>
            </w:pPr>
            <w:r w:rsidRPr="00530FD7">
              <w:rPr>
                <w:rFonts w:ascii="Times New Roman" w:hAnsi="Times New Roman" w:cs="Times New Roman"/>
                <w:sz w:val="24"/>
                <w:szCs w:val="24"/>
              </w:rPr>
              <w:t>H3</w:t>
            </w:r>
          </w:p>
        </w:tc>
        <w:tc>
          <w:tcPr>
            <w:tcW w:w="6521" w:type="dxa"/>
            <w:shd w:val="clear" w:color="auto" w:fill="auto"/>
            <w:vAlign w:val="center"/>
          </w:tcPr>
          <w:p w14:paraId="2DDECA19" w14:textId="63E69C9D" w:rsidR="00C6066A" w:rsidRPr="00530FD7" w:rsidRDefault="00C6066A" w:rsidP="002E7EA4">
            <w:pPr>
              <w:jc w:val="left"/>
              <w:rPr>
                <w:rFonts w:ascii="Times New Roman" w:hAnsi="Times New Roman" w:cs="Times New Roman"/>
                <w:sz w:val="24"/>
                <w:szCs w:val="24"/>
              </w:rPr>
            </w:pPr>
            <w:r w:rsidRPr="00530FD7">
              <w:rPr>
                <w:rFonts w:ascii="Times New Roman" w:hAnsi="Times New Roman" w:cs="Times New Roman"/>
                <w:sz w:val="24"/>
                <w:szCs w:val="24"/>
              </w:rPr>
              <w:t>PBC</w:t>
            </w:r>
            <w:r w:rsidR="00544B96">
              <w:rPr>
                <w:rFonts w:ascii="Times New Roman" w:hAnsi="Times New Roman" w:cs="Times New Roman"/>
                <w:sz w:val="24"/>
                <w:szCs w:val="24"/>
              </w:rPr>
              <w:t xml:space="preserve"> over entrepreneurship</w:t>
            </w:r>
            <w:r w:rsidRPr="00530FD7">
              <w:rPr>
                <w:rFonts w:ascii="Times New Roman" w:hAnsi="Times New Roman" w:cs="Times New Roman"/>
                <w:sz w:val="24"/>
                <w:szCs w:val="24"/>
              </w:rPr>
              <w:t xml:space="preserve"> </w:t>
            </w:r>
            <w:r w:rsidR="00E95A5C" w:rsidRPr="00E95A5C">
              <w:rPr>
                <w:rFonts w:ascii="Times New Roman" w:hAnsi="Times New Roman" w:cs="Times New Roman"/>
                <w:color w:val="000000" w:themeColor="text1"/>
                <w:sz w:val="24"/>
                <w:szCs w:val="24"/>
              </w:rPr>
              <w:t>positively</w:t>
            </w:r>
            <w:r w:rsidR="00E95A5C">
              <w:rPr>
                <w:rFonts w:ascii="Times New Roman" w:hAnsi="Times New Roman" w:cs="Times New Roman"/>
                <w:color w:val="000000" w:themeColor="text1"/>
                <w:sz w:val="24"/>
                <w:szCs w:val="24"/>
              </w:rPr>
              <w:t xml:space="preserve"> </w:t>
            </w:r>
            <w:r w:rsidR="008561BD">
              <w:rPr>
                <w:rFonts w:ascii="Times New Roman" w:hAnsi="Times New Roman" w:cs="Times New Roman"/>
                <w:color w:val="000000" w:themeColor="text1"/>
                <w:sz w:val="24"/>
                <w:szCs w:val="24"/>
              </w:rPr>
              <w:t>affects</w:t>
            </w:r>
            <w:r w:rsidRPr="00530FD7">
              <w:rPr>
                <w:rFonts w:ascii="Times New Roman" w:hAnsi="Times New Roman" w:cs="Times New Roman"/>
                <w:sz w:val="24"/>
                <w:szCs w:val="24"/>
              </w:rPr>
              <w:t xml:space="preserve"> EI </w:t>
            </w:r>
            <w:r w:rsidR="008561BD">
              <w:rPr>
                <w:rFonts w:ascii="Times New Roman" w:hAnsi="Times New Roman" w:cs="Times New Roman"/>
                <w:color w:val="000000" w:themeColor="text1"/>
                <w:sz w:val="24"/>
                <w:szCs w:val="24"/>
              </w:rPr>
              <w:t>of</w:t>
            </w:r>
            <w:r w:rsidRPr="00530FD7">
              <w:rPr>
                <w:rFonts w:ascii="Times New Roman" w:hAnsi="Times New Roman" w:cs="Times New Roman"/>
                <w:color w:val="000000" w:themeColor="text1"/>
                <w:sz w:val="24"/>
                <w:szCs w:val="24"/>
              </w:rPr>
              <w:t xml:space="preserve"> foreigners in Kazakhstan.</w:t>
            </w:r>
          </w:p>
        </w:tc>
        <w:tc>
          <w:tcPr>
            <w:tcW w:w="1729" w:type="dxa"/>
            <w:shd w:val="clear" w:color="auto" w:fill="auto"/>
            <w:vAlign w:val="center"/>
          </w:tcPr>
          <w:p w14:paraId="56FBF454" w14:textId="77777777" w:rsidR="00C6066A" w:rsidRPr="00530FD7" w:rsidRDefault="00C6066A" w:rsidP="002E7EA4">
            <w:pPr>
              <w:rPr>
                <w:rFonts w:ascii="Times New Roman" w:hAnsi="Times New Roman" w:cs="Times New Roman"/>
                <w:sz w:val="24"/>
                <w:szCs w:val="24"/>
              </w:rPr>
            </w:pPr>
            <w:r w:rsidRPr="00530FD7">
              <w:rPr>
                <w:rFonts w:ascii="Times New Roman" w:hAnsi="Times New Roman" w:cs="Times New Roman"/>
                <w:sz w:val="24"/>
                <w:szCs w:val="24"/>
              </w:rPr>
              <w:t>PBC → EI</w:t>
            </w:r>
          </w:p>
        </w:tc>
      </w:tr>
      <w:tr w:rsidR="00653B09" w:rsidRPr="00530FD7" w14:paraId="26B21D29" w14:textId="77777777" w:rsidTr="003B6AC8">
        <w:trPr>
          <w:trHeight w:val="653"/>
        </w:trPr>
        <w:tc>
          <w:tcPr>
            <w:tcW w:w="1248" w:type="dxa"/>
            <w:shd w:val="clear" w:color="auto" w:fill="auto"/>
            <w:vAlign w:val="center"/>
          </w:tcPr>
          <w:p w14:paraId="5F5357E6" w14:textId="77777777" w:rsidR="00B742CD" w:rsidRPr="00530FD7" w:rsidRDefault="00B742CD" w:rsidP="002E7EA4">
            <w:pPr>
              <w:rPr>
                <w:rFonts w:ascii="Times New Roman" w:hAnsi="Times New Roman" w:cs="Times New Roman"/>
                <w:sz w:val="24"/>
                <w:szCs w:val="24"/>
              </w:rPr>
            </w:pPr>
            <w:r w:rsidRPr="00530FD7">
              <w:rPr>
                <w:rFonts w:ascii="Times New Roman" w:hAnsi="Times New Roman" w:cs="Times New Roman"/>
                <w:sz w:val="24"/>
                <w:szCs w:val="24"/>
              </w:rPr>
              <w:t>H4</w:t>
            </w:r>
          </w:p>
        </w:tc>
        <w:tc>
          <w:tcPr>
            <w:tcW w:w="6521" w:type="dxa"/>
            <w:shd w:val="clear" w:color="auto" w:fill="auto"/>
            <w:vAlign w:val="center"/>
          </w:tcPr>
          <w:p w14:paraId="1B6007D2" w14:textId="1497CC59" w:rsidR="00B742CD" w:rsidRPr="002E7EA4" w:rsidRDefault="00B742CD" w:rsidP="002E7EA4">
            <w:pPr>
              <w:jc w:val="left"/>
              <w:rPr>
                <w:rFonts w:ascii="Times New Roman" w:hAnsi="Times New Roman" w:cs="Times New Roman"/>
                <w:sz w:val="24"/>
                <w:szCs w:val="24"/>
              </w:rPr>
            </w:pPr>
            <w:r w:rsidRPr="00530FD7">
              <w:rPr>
                <w:rFonts w:ascii="Times New Roman" w:hAnsi="Times New Roman" w:cs="Times New Roman"/>
                <w:sz w:val="24"/>
                <w:szCs w:val="24"/>
              </w:rPr>
              <w:t>GS</w:t>
            </w:r>
            <w:r w:rsidR="008561BD">
              <w:rPr>
                <w:rFonts w:ascii="Times New Roman" w:hAnsi="Times New Roman" w:cs="Times New Roman"/>
                <w:sz w:val="24"/>
                <w:szCs w:val="24"/>
              </w:rPr>
              <w:t xml:space="preserve"> intensifies</w:t>
            </w:r>
            <w:r w:rsidRPr="00530FD7">
              <w:rPr>
                <w:rFonts w:ascii="Times New Roman" w:hAnsi="Times New Roman" w:cs="Times New Roman"/>
                <w:sz w:val="24"/>
                <w:szCs w:val="24"/>
              </w:rPr>
              <w:t xml:space="preserve"> the relation between </w:t>
            </w:r>
            <w:r w:rsidRPr="00530FD7">
              <w:rPr>
                <w:rFonts w:ascii="Times New Roman" w:hAnsi="Times New Roman" w:cs="Times New Roman"/>
                <w:color w:val="000000" w:themeColor="text1"/>
                <w:sz w:val="24"/>
                <w:szCs w:val="24"/>
              </w:rPr>
              <w:t>PA towards entrepreneur</w:t>
            </w:r>
            <w:r w:rsidR="008561BD">
              <w:rPr>
                <w:rFonts w:ascii="Times New Roman" w:hAnsi="Times New Roman" w:cs="Times New Roman"/>
                <w:color w:val="000000" w:themeColor="text1"/>
                <w:sz w:val="24"/>
                <w:szCs w:val="24"/>
              </w:rPr>
              <w:t>ship</w:t>
            </w:r>
            <w:r w:rsidRPr="00530FD7">
              <w:rPr>
                <w:rFonts w:ascii="Times New Roman" w:hAnsi="Times New Roman" w:cs="Times New Roman"/>
                <w:color w:val="000000" w:themeColor="text1"/>
                <w:sz w:val="24"/>
                <w:szCs w:val="24"/>
              </w:rPr>
              <w:t xml:space="preserve"> </w:t>
            </w:r>
            <w:r w:rsidR="00503EA1">
              <w:rPr>
                <w:rFonts w:ascii="Times New Roman" w:hAnsi="Times New Roman" w:cs="Times New Roman"/>
                <w:color w:val="000000" w:themeColor="text1"/>
                <w:sz w:val="24"/>
                <w:szCs w:val="24"/>
              </w:rPr>
              <w:t>versus</w:t>
            </w:r>
            <w:r w:rsidRPr="00530FD7">
              <w:rPr>
                <w:rFonts w:ascii="Times New Roman" w:hAnsi="Times New Roman" w:cs="Times New Roman"/>
                <w:color w:val="000000" w:themeColor="text1"/>
                <w:sz w:val="24"/>
                <w:szCs w:val="24"/>
              </w:rPr>
              <w:t xml:space="preserve"> EI </w:t>
            </w:r>
            <w:r w:rsidR="008561BD">
              <w:rPr>
                <w:rFonts w:ascii="Times New Roman" w:hAnsi="Times New Roman" w:cs="Times New Roman"/>
                <w:color w:val="000000" w:themeColor="text1"/>
                <w:sz w:val="24"/>
                <w:szCs w:val="24"/>
              </w:rPr>
              <w:t>of</w:t>
            </w:r>
            <w:r w:rsidRPr="00530FD7">
              <w:rPr>
                <w:rFonts w:ascii="Times New Roman" w:hAnsi="Times New Roman" w:cs="Times New Roman"/>
                <w:color w:val="000000" w:themeColor="text1"/>
                <w:sz w:val="24"/>
                <w:szCs w:val="24"/>
              </w:rPr>
              <w:t xml:space="preserve"> forei</w:t>
            </w:r>
            <w:r w:rsidR="002E7EA4">
              <w:rPr>
                <w:rFonts w:ascii="Times New Roman" w:hAnsi="Times New Roman" w:cs="Times New Roman"/>
                <w:color w:val="000000" w:themeColor="text1"/>
                <w:sz w:val="24"/>
                <w:szCs w:val="24"/>
              </w:rPr>
              <w:t>gners in Kazakhstan</w:t>
            </w:r>
            <w:r w:rsidR="008561BD">
              <w:rPr>
                <w:rFonts w:ascii="Times New Roman" w:hAnsi="Times New Roman" w:cs="Times New Roman"/>
                <w:color w:val="000000" w:themeColor="text1"/>
                <w:sz w:val="24"/>
                <w:szCs w:val="24"/>
              </w:rPr>
              <w:t>.</w:t>
            </w:r>
          </w:p>
        </w:tc>
        <w:tc>
          <w:tcPr>
            <w:tcW w:w="1729" w:type="dxa"/>
            <w:shd w:val="clear" w:color="auto" w:fill="auto"/>
            <w:vAlign w:val="center"/>
          </w:tcPr>
          <w:p w14:paraId="4E18C108" w14:textId="77777777" w:rsidR="00B742CD" w:rsidRPr="00530FD7" w:rsidRDefault="00B742CD" w:rsidP="002E7EA4">
            <w:pPr>
              <w:rPr>
                <w:rFonts w:ascii="Times New Roman" w:hAnsi="Times New Roman" w:cs="Times New Roman"/>
                <w:sz w:val="24"/>
                <w:szCs w:val="24"/>
              </w:rPr>
            </w:pPr>
            <w:r w:rsidRPr="00530FD7">
              <w:rPr>
                <w:rFonts w:ascii="Times New Roman" w:hAnsi="Times New Roman" w:cs="Times New Roman"/>
                <w:sz w:val="24"/>
                <w:szCs w:val="24"/>
              </w:rPr>
              <w:t>PA</w:t>
            </w:r>
            <w:r w:rsidRPr="00530FD7">
              <w:rPr>
                <w:rFonts w:ascii="Times New Roman" w:hAnsi="Times New Roman" w:cs="Times New Roman"/>
                <w:color w:val="4D5156"/>
                <w:sz w:val="24"/>
                <w:szCs w:val="24"/>
                <w:shd w:val="clear" w:color="auto" w:fill="FFFFFF"/>
              </w:rPr>
              <w:t>×</w:t>
            </w:r>
            <w:r w:rsidRPr="00530FD7">
              <w:rPr>
                <w:rFonts w:ascii="Times New Roman" w:hAnsi="Times New Roman" w:cs="Times New Roman"/>
                <w:sz w:val="24"/>
                <w:szCs w:val="24"/>
              </w:rPr>
              <w:t xml:space="preserve">GS→ EI </w:t>
            </w:r>
          </w:p>
        </w:tc>
      </w:tr>
      <w:tr w:rsidR="00653B09" w:rsidRPr="00530FD7" w14:paraId="0C66E6A5" w14:textId="77777777" w:rsidTr="003B6AC8">
        <w:trPr>
          <w:trHeight w:val="747"/>
        </w:trPr>
        <w:tc>
          <w:tcPr>
            <w:tcW w:w="1248" w:type="dxa"/>
            <w:tcBorders>
              <w:bottom w:val="nil"/>
            </w:tcBorders>
            <w:shd w:val="clear" w:color="auto" w:fill="auto"/>
            <w:vAlign w:val="center"/>
          </w:tcPr>
          <w:p w14:paraId="1A156BCA" w14:textId="77777777" w:rsidR="00B742CD" w:rsidRPr="00530FD7" w:rsidRDefault="00B742CD" w:rsidP="002E7EA4">
            <w:pPr>
              <w:rPr>
                <w:rFonts w:ascii="Times New Roman" w:hAnsi="Times New Roman" w:cs="Times New Roman"/>
                <w:sz w:val="24"/>
                <w:szCs w:val="24"/>
              </w:rPr>
            </w:pPr>
            <w:r w:rsidRPr="00530FD7">
              <w:rPr>
                <w:rFonts w:ascii="Times New Roman" w:hAnsi="Times New Roman" w:cs="Times New Roman"/>
                <w:sz w:val="24"/>
                <w:szCs w:val="24"/>
              </w:rPr>
              <w:t>H5</w:t>
            </w:r>
          </w:p>
        </w:tc>
        <w:tc>
          <w:tcPr>
            <w:tcW w:w="6521" w:type="dxa"/>
            <w:tcBorders>
              <w:bottom w:val="nil"/>
            </w:tcBorders>
            <w:shd w:val="clear" w:color="auto" w:fill="auto"/>
            <w:vAlign w:val="center"/>
          </w:tcPr>
          <w:p w14:paraId="42D4D935" w14:textId="28CFE2F6" w:rsidR="00B742CD" w:rsidRPr="002E7EA4" w:rsidRDefault="00B742CD" w:rsidP="002E7EA4">
            <w:pPr>
              <w:jc w:val="left"/>
              <w:rPr>
                <w:rFonts w:ascii="Times New Roman" w:hAnsi="Times New Roman" w:cs="Times New Roman"/>
                <w:sz w:val="24"/>
                <w:szCs w:val="24"/>
              </w:rPr>
            </w:pPr>
            <w:r w:rsidRPr="00530FD7">
              <w:rPr>
                <w:rFonts w:ascii="Times New Roman" w:hAnsi="Times New Roman" w:cs="Times New Roman"/>
                <w:sz w:val="24"/>
                <w:szCs w:val="24"/>
              </w:rPr>
              <w:t>GS</w:t>
            </w:r>
            <w:r w:rsidR="008561BD">
              <w:rPr>
                <w:rFonts w:ascii="Times New Roman" w:hAnsi="Times New Roman" w:cs="Times New Roman"/>
                <w:sz w:val="24"/>
                <w:szCs w:val="24"/>
              </w:rPr>
              <w:t xml:space="preserve"> intensifies</w:t>
            </w:r>
            <w:r w:rsidRPr="00530FD7">
              <w:rPr>
                <w:rFonts w:ascii="Times New Roman" w:hAnsi="Times New Roman" w:cs="Times New Roman"/>
                <w:sz w:val="24"/>
                <w:szCs w:val="24"/>
              </w:rPr>
              <w:t xml:space="preserve"> the relation between </w:t>
            </w:r>
            <w:r w:rsidRPr="00530FD7">
              <w:rPr>
                <w:rFonts w:ascii="Times New Roman" w:hAnsi="Times New Roman" w:cs="Times New Roman"/>
                <w:color w:val="000000" w:themeColor="text1"/>
                <w:sz w:val="24"/>
                <w:szCs w:val="24"/>
              </w:rPr>
              <w:t>SNs</w:t>
            </w:r>
            <w:r w:rsidR="00544B96">
              <w:rPr>
                <w:rFonts w:ascii="Times New Roman" w:hAnsi="Times New Roman" w:cs="Times New Roman"/>
                <w:color w:val="000000" w:themeColor="text1"/>
                <w:sz w:val="24"/>
                <w:szCs w:val="24"/>
              </w:rPr>
              <w:t xml:space="preserve"> about </w:t>
            </w:r>
            <w:r w:rsidR="00544B96">
              <w:rPr>
                <w:rFonts w:ascii="Times New Roman" w:hAnsi="Times New Roman" w:cs="Times New Roman"/>
                <w:sz w:val="24"/>
                <w:szCs w:val="24"/>
              </w:rPr>
              <w:t>entrepreneurship</w:t>
            </w:r>
            <w:r w:rsidRPr="00530FD7">
              <w:rPr>
                <w:rFonts w:ascii="Times New Roman" w:hAnsi="Times New Roman" w:cs="Times New Roman"/>
                <w:color w:val="000000" w:themeColor="text1"/>
                <w:sz w:val="24"/>
                <w:szCs w:val="24"/>
              </w:rPr>
              <w:t xml:space="preserve"> </w:t>
            </w:r>
            <w:r w:rsidR="00503EA1">
              <w:rPr>
                <w:rFonts w:ascii="Times New Roman" w:hAnsi="Times New Roman" w:cs="Times New Roman"/>
                <w:color w:val="000000" w:themeColor="text1"/>
                <w:sz w:val="24"/>
                <w:szCs w:val="24"/>
              </w:rPr>
              <w:t>versus</w:t>
            </w:r>
            <w:r w:rsidRPr="00530FD7">
              <w:rPr>
                <w:rFonts w:ascii="Times New Roman" w:hAnsi="Times New Roman" w:cs="Times New Roman"/>
                <w:color w:val="000000" w:themeColor="text1"/>
                <w:sz w:val="24"/>
                <w:szCs w:val="24"/>
              </w:rPr>
              <w:t xml:space="preserve"> EI </w:t>
            </w:r>
            <w:r w:rsidR="00E31C5E">
              <w:rPr>
                <w:rFonts w:ascii="Times New Roman" w:hAnsi="Times New Roman" w:cs="Times New Roman"/>
                <w:color w:val="000000" w:themeColor="text1"/>
                <w:sz w:val="24"/>
                <w:szCs w:val="24"/>
              </w:rPr>
              <w:t>of</w:t>
            </w:r>
            <w:r w:rsidRPr="00530FD7">
              <w:rPr>
                <w:rFonts w:ascii="Times New Roman" w:hAnsi="Times New Roman" w:cs="Times New Roman"/>
                <w:color w:val="000000" w:themeColor="text1"/>
                <w:sz w:val="24"/>
                <w:szCs w:val="24"/>
              </w:rPr>
              <w:t xml:space="preserve"> forei</w:t>
            </w:r>
            <w:r w:rsidR="002E7EA4">
              <w:rPr>
                <w:rFonts w:ascii="Times New Roman" w:hAnsi="Times New Roman" w:cs="Times New Roman"/>
                <w:color w:val="000000" w:themeColor="text1"/>
                <w:sz w:val="24"/>
                <w:szCs w:val="24"/>
              </w:rPr>
              <w:t>gners in Kazakhstan</w:t>
            </w:r>
            <w:r w:rsidR="00E31C5E">
              <w:rPr>
                <w:rFonts w:ascii="Times New Roman" w:hAnsi="Times New Roman" w:cs="Times New Roman"/>
                <w:color w:val="000000" w:themeColor="text1"/>
                <w:sz w:val="24"/>
                <w:szCs w:val="24"/>
              </w:rPr>
              <w:t>.</w:t>
            </w:r>
          </w:p>
        </w:tc>
        <w:tc>
          <w:tcPr>
            <w:tcW w:w="1729" w:type="dxa"/>
            <w:tcBorders>
              <w:bottom w:val="nil"/>
            </w:tcBorders>
            <w:shd w:val="clear" w:color="auto" w:fill="auto"/>
            <w:vAlign w:val="center"/>
          </w:tcPr>
          <w:p w14:paraId="7A9DA243" w14:textId="77777777" w:rsidR="00B742CD" w:rsidRPr="00530FD7" w:rsidRDefault="00B742CD" w:rsidP="002E7EA4">
            <w:pPr>
              <w:rPr>
                <w:rFonts w:ascii="Times New Roman" w:hAnsi="Times New Roman" w:cs="Times New Roman"/>
                <w:sz w:val="24"/>
                <w:szCs w:val="24"/>
              </w:rPr>
            </w:pPr>
            <w:r w:rsidRPr="00530FD7">
              <w:rPr>
                <w:rFonts w:ascii="Times New Roman" w:hAnsi="Times New Roman" w:cs="Times New Roman"/>
                <w:sz w:val="24"/>
                <w:szCs w:val="24"/>
              </w:rPr>
              <w:t>SNs</w:t>
            </w:r>
            <w:r w:rsidRPr="00530FD7">
              <w:rPr>
                <w:rFonts w:ascii="Times New Roman" w:hAnsi="Times New Roman" w:cs="Times New Roman"/>
                <w:color w:val="4D5156"/>
                <w:sz w:val="24"/>
                <w:szCs w:val="24"/>
                <w:shd w:val="clear" w:color="auto" w:fill="FFFFFF"/>
              </w:rPr>
              <w:t>×</w:t>
            </w:r>
            <w:r w:rsidRPr="00530FD7">
              <w:rPr>
                <w:rFonts w:ascii="Times New Roman" w:hAnsi="Times New Roman" w:cs="Times New Roman"/>
                <w:sz w:val="24"/>
                <w:szCs w:val="24"/>
              </w:rPr>
              <w:t xml:space="preserve">GS → EI </w:t>
            </w:r>
          </w:p>
        </w:tc>
      </w:tr>
      <w:tr w:rsidR="00653B09" w:rsidRPr="00530FD7" w14:paraId="420CAFB7" w14:textId="77777777" w:rsidTr="003B6AC8">
        <w:trPr>
          <w:trHeight w:val="701"/>
        </w:trPr>
        <w:tc>
          <w:tcPr>
            <w:tcW w:w="1248" w:type="dxa"/>
            <w:vAlign w:val="center"/>
          </w:tcPr>
          <w:p w14:paraId="62AAF69F" w14:textId="77777777" w:rsidR="00B742CD" w:rsidRPr="00530FD7" w:rsidRDefault="00B742CD" w:rsidP="002E7EA4">
            <w:pPr>
              <w:rPr>
                <w:rFonts w:ascii="Times New Roman" w:hAnsi="Times New Roman" w:cs="Times New Roman"/>
                <w:sz w:val="24"/>
                <w:szCs w:val="24"/>
              </w:rPr>
            </w:pPr>
            <w:r w:rsidRPr="00530FD7">
              <w:rPr>
                <w:rFonts w:ascii="Times New Roman" w:hAnsi="Times New Roman" w:cs="Times New Roman"/>
                <w:sz w:val="24"/>
                <w:szCs w:val="24"/>
              </w:rPr>
              <w:t>H6</w:t>
            </w:r>
          </w:p>
        </w:tc>
        <w:tc>
          <w:tcPr>
            <w:tcW w:w="6521" w:type="dxa"/>
            <w:vAlign w:val="center"/>
          </w:tcPr>
          <w:p w14:paraId="53C411D2" w14:textId="14BD7BD7" w:rsidR="00B742CD" w:rsidRPr="002E7EA4" w:rsidRDefault="00B742CD" w:rsidP="002E7EA4">
            <w:pPr>
              <w:jc w:val="left"/>
              <w:rPr>
                <w:rFonts w:ascii="Times New Roman" w:hAnsi="Times New Roman" w:cs="Times New Roman"/>
                <w:sz w:val="24"/>
                <w:szCs w:val="24"/>
              </w:rPr>
            </w:pPr>
            <w:r w:rsidRPr="00530FD7">
              <w:rPr>
                <w:rFonts w:ascii="Times New Roman" w:hAnsi="Times New Roman" w:cs="Times New Roman"/>
                <w:sz w:val="24"/>
                <w:szCs w:val="24"/>
              </w:rPr>
              <w:t>GS</w:t>
            </w:r>
            <w:r w:rsidR="00E31C5E">
              <w:rPr>
                <w:rFonts w:ascii="Times New Roman" w:hAnsi="Times New Roman" w:cs="Times New Roman"/>
                <w:sz w:val="24"/>
                <w:szCs w:val="24"/>
              </w:rPr>
              <w:t xml:space="preserve"> intensifies</w:t>
            </w:r>
            <w:r w:rsidRPr="00530FD7">
              <w:rPr>
                <w:rFonts w:ascii="Times New Roman" w:hAnsi="Times New Roman" w:cs="Times New Roman"/>
                <w:sz w:val="24"/>
                <w:szCs w:val="24"/>
              </w:rPr>
              <w:t xml:space="preserve"> the relation between PBC</w:t>
            </w:r>
            <w:r w:rsidR="00544B96">
              <w:rPr>
                <w:rFonts w:ascii="Times New Roman" w:hAnsi="Times New Roman" w:cs="Times New Roman"/>
                <w:sz w:val="24"/>
                <w:szCs w:val="24"/>
              </w:rPr>
              <w:t xml:space="preserve"> over entrepreneurship</w:t>
            </w:r>
            <w:r w:rsidRPr="00530FD7">
              <w:rPr>
                <w:rFonts w:ascii="Times New Roman" w:hAnsi="Times New Roman" w:cs="Times New Roman"/>
                <w:sz w:val="24"/>
                <w:szCs w:val="24"/>
              </w:rPr>
              <w:t xml:space="preserve"> </w:t>
            </w:r>
            <w:r w:rsidR="00503EA1">
              <w:rPr>
                <w:rFonts w:ascii="Times New Roman" w:hAnsi="Times New Roman" w:cs="Times New Roman"/>
                <w:color w:val="000000" w:themeColor="text1"/>
                <w:sz w:val="24"/>
                <w:szCs w:val="24"/>
              </w:rPr>
              <w:t>versus</w:t>
            </w:r>
            <w:r w:rsidRPr="00530FD7">
              <w:rPr>
                <w:rFonts w:ascii="Times New Roman" w:hAnsi="Times New Roman" w:cs="Times New Roman"/>
                <w:color w:val="000000" w:themeColor="text1"/>
                <w:sz w:val="24"/>
                <w:szCs w:val="24"/>
              </w:rPr>
              <w:t xml:space="preserve"> EI </w:t>
            </w:r>
            <w:r w:rsidR="00E31C5E">
              <w:rPr>
                <w:rFonts w:ascii="Times New Roman" w:hAnsi="Times New Roman" w:cs="Times New Roman"/>
                <w:color w:val="000000" w:themeColor="text1"/>
                <w:sz w:val="24"/>
                <w:szCs w:val="24"/>
              </w:rPr>
              <w:t>of</w:t>
            </w:r>
            <w:r w:rsidRPr="00530FD7">
              <w:rPr>
                <w:rFonts w:ascii="Times New Roman" w:hAnsi="Times New Roman" w:cs="Times New Roman"/>
                <w:color w:val="000000" w:themeColor="text1"/>
                <w:sz w:val="24"/>
                <w:szCs w:val="24"/>
              </w:rPr>
              <w:t xml:space="preserve"> forei</w:t>
            </w:r>
            <w:r w:rsidR="002E7EA4">
              <w:rPr>
                <w:rFonts w:ascii="Times New Roman" w:hAnsi="Times New Roman" w:cs="Times New Roman"/>
                <w:color w:val="000000" w:themeColor="text1"/>
                <w:sz w:val="24"/>
                <w:szCs w:val="24"/>
              </w:rPr>
              <w:t>gners in Kazakhstan</w:t>
            </w:r>
            <w:r w:rsidR="00A86CB7">
              <w:rPr>
                <w:rFonts w:ascii="Times New Roman" w:hAnsi="Times New Roman" w:cs="Times New Roman"/>
                <w:color w:val="000000" w:themeColor="text1"/>
                <w:sz w:val="24"/>
                <w:szCs w:val="24"/>
              </w:rPr>
              <w:t>.</w:t>
            </w:r>
          </w:p>
        </w:tc>
        <w:tc>
          <w:tcPr>
            <w:tcW w:w="1729" w:type="dxa"/>
            <w:vAlign w:val="center"/>
          </w:tcPr>
          <w:p w14:paraId="23EC79E3" w14:textId="77777777" w:rsidR="00B742CD" w:rsidRPr="00530FD7" w:rsidRDefault="00B742CD" w:rsidP="002E7EA4">
            <w:pPr>
              <w:rPr>
                <w:rFonts w:ascii="Times New Roman" w:hAnsi="Times New Roman" w:cs="Times New Roman"/>
                <w:sz w:val="24"/>
                <w:szCs w:val="24"/>
              </w:rPr>
            </w:pPr>
            <w:r w:rsidRPr="00530FD7">
              <w:rPr>
                <w:rFonts w:ascii="Times New Roman" w:hAnsi="Times New Roman" w:cs="Times New Roman"/>
                <w:sz w:val="24"/>
                <w:szCs w:val="24"/>
              </w:rPr>
              <w:t>PBC</w:t>
            </w:r>
            <w:r w:rsidRPr="00530FD7">
              <w:rPr>
                <w:rFonts w:ascii="Times New Roman" w:hAnsi="Times New Roman" w:cs="Times New Roman"/>
                <w:color w:val="4D5156"/>
                <w:sz w:val="24"/>
                <w:szCs w:val="24"/>
                <w:shd w:val="clear" w:color="auto" w:fill="FFFFFF"/>
              </w:rPr>
              <w:t>×</w:t>
            </w:r>
            <w:r w:rsidRPr="00530FD7">
              <w:rPr>
                <w:rFonts w:ascii="Times New Roman" w:hAnsi="Times New Roman" w:cs="Times New Roman"/>
                <w:sz w:val="24"/>
                <w:szCs w:val="24"/>
              </w:rPr>
              <w:t xml:space="preserve">GS → EI </w:t>
            </w:r>
          </w:p>
        </w:tc>
      </w:tr>
      <w:tr w:rsidR="002E7EA4" w:rsidRPr="002E7EA4" w14:paraId="1D1CA8E7" w14:textId="77777777" w:rsidTr="003B6AC8">
        <w:trPr>
          <w:trHeight w:val="470"/>
        </w:trPr>
        <w:tc>
          <w:tcPr>
            <w:tcW w:w="9498" w:type="dxa"/>
            <w:gridSpan w:val="3"/>
            <w:vAlign w:val="center"/>
          </w:tcPr>
          <w:p w14:paraId="0060D01D" w14:textId="74928407" w:rsidR="002E7EA4" w:rsidRPr="002E7EA4" w:rsidRDefault="002E7EA4" w:rsidP="002E7EA4">
            <w:pPr>
              <w:ind w:firstLine="573"/>
              <w:rPr>
                <w:rFonts w:ascii="Times New Roman" w:hAnsi="Times New Roman" w:cs="Times New Roman"/>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p>
        </w:tc>
      </w:tr>
    </w:tbl>
    <w:p w14:paraId="65C6AC34" w14:textId="77777777" w:rsidR="00335CCD" w:rsidRPr="00117449" w:rsidRDefault="00335CCD" w:rsidP="00335CCD">
      <w:pPr>
        <w:adjustRightInd w:val="0"/>
        <w:snapToGrid w:val="0"/>
        <w:spacing w:after="0" w:line="240" w:lineRule="auto"/>
        <w:ind w:firstLine="709"/>
        <w:rPr>
          <w:rFonts w:ascii="Times New Roman" w:hAnsi="Times New Roman" w:cs="Times New Roman"/>
          <w:b/>
          <w:bCs/>
          <w:sz w:val="28"/>
          <w:szCs w:val="28"/>
        </w:rPr>
      </w:pPr>
    </w:p>
    <w:p w14:paraId="11C9473F" w14:textId="77777777" w:rsidR="00335CCD" w:rsidRPr="002B0187" w:rsidRDefault="00335CCD" w:rsidP="00335CCD">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2</w:t>
      </w:r>
      <w:r w:rsidRPr="002B0187">
        <w:rPr>
          <w:rFonts w:ascii="Times New Roman" w:hAnsi="Times New Roman" w:cs="Times New Roman"/>
          <w:bCs/>
          <w:sz w:val="28"/>
          <w:szCs w:val="28"/>
        </w:rPr>
        <w:t>.8.2 Research Framework</w:t>
      </w:r>
    </w:p>
    <w:p w14:paraId="71BEF521" w14:textId="377CBD92" w:rsidR="00335CCD" w:rsidRPr="00117449" w:rsidRDefault="00A15283" w:rsidP="00335CCD">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Pr="00530FD7">
        <w:rPr>
          <w:rFonts w:ascii="Times New Roman" w:hAnsi="Times New Roman" w:cs="Times New Roman"/>
          <w:sz w:val="28"/>
          <w:szCs w:val="28"/>
        </w:rPr>
        <w:t xml:space="preserve">he research framework is </w:t>
      </w:r>
      <w:r>
        <w:rPr>
          <w:rFonts w:ascii="Times New Roman" w:hAnsi="Times New Roman" w:cs="Times New Roman"/>
          <w:sz w:val="28"/>
          <w:szCs w:val="28"/>
        </w:rPr>
        <w:t>depicted</w:t>
      </w:r>
      <w:r w:rsidRPr="00530FD7">
        <w:rPr>
          <w:rFonts w:ascii="Times New Roman" w:hAnsi="Times New Roman" w:cs="Times New Roman"/>
          <w:sz w:val="28"/>
          <w:szCs w:val="28"/>
        </w:rPr>
        <w:t xml:space="preserve"> </w:t>
      </w:r>
      <w:r>
        <w:rPr>
          <w:rFonts w:ascii="Times New Roman" w:hAnsi="Times New Roman" w:cs="Times New Roman"/>
          <w:sz w:val="28"/>
          <w:szCs w:val="28"/>
        </w:rPr>
        <w:t xml:space="preserve">in </w:t>
      </w:r>
      <w:r w:rsidRPr="00530FD7">
        <w:rPr>
          <w:rFonts w:ascii="Times New Roman" w:hAnsi="Times New Roman" w:cs="Times New Roman"/>
          <w:sz w:val="28"/>
          <w:szCs w:val="28"/>
        </w:rPr>
        <w:t xml:space="preserve">figure </w:t>
      </w:r>
      <w:r>
        <w:rPr>
          <w:rFonts w:ascii="Times New Roman" w:hAnsi="Times New Roman" w:cs="Times New Roman"/>
          <w:sz w:val="28"/>
          <w:szCs w:val="28"/>
        </w:rPr>
        <w:t>2</w:t>
      </w:r>
      <w:r w:rsidRPr="00530FD7">
        <w:rPr>
          <w:rFonts w:ascii="Times New Roman" w:hAnsi="Times New Roman" w:cs="Times New Roman"/>
          <w:sz w:val="28"/>
          <w:szCs w:val="28"/>
        </w:rPr>
        <w:t>.10</w:t>
      </w:r>
      <w:r>
        <w:rPr>
          <w:rFonts w:ascii="Times New Roman" w:hAnsi="Times New Roman" w:cs="Times New Roman"/>
          <w:sz w:val="28"/>
          <w:szCs w:val="28"/>
        </w:rPr>
        <w:t xml:space="preserve"> below by a</w:t>
      </w:r>
      <w:r w:rsidR="00335CCD" w:rsidRPr="00530FD7">
        <w:rPr>
          <w:rFonts w:ascii="Times New Roman" w:hAnsi="Times New Roman" w:cs="Times New Roman"/>
          <w:sz w:val="28"/>
          <w:szCs w:val="28"/>
        </w:rPr>
        <w:t xml:space="preserve">dopting </w:t>
      </w:r>
      <w:r w:rsidR="00544B96">
        <w:rPr>
          <w:rFonts w:ascii="Times New Roman" w:hAnsi="Times New Roman" w:cs="Times New Roman"/>
          <w:sz w:val="28"/>
          <w:szCs w:val="28"/>
        </w:rPr>
        <w:t>TPB</w:t>
      </w:r>
      <w:r w:rsidR="00335CCD" w:rsidRPr="00530FD7">
        <w:rPr>
          <w:rFonts w:ascii="Times New Roman" w:hAnsi="Times New Roman" w:cs="Times New Roman"/>
          <w:sz w:val="28"/>
          <w:szCs w:val="28"/>
        </w:rPr>
        <w:t xml:space="preserve"> as the </w:t>
      </w:r>
      <w:r w:rsidR="008C2769">
        <w:rPr>
          <w:rFonts w:ascii="Times New Roman" w:hAnsi="Times New Roman" w:cs="Times New Roman"/>
          <w:sz w:val="28"/>
          <w:szCs w:val="28"/>
        </w:rPr>
        <w:t xml:space="preserve">theoretical </w:t>
      </w:r>
      <w:r w:rsidR="00335CCD" w:rsidRPr="00530FD7">
        <w:rPr>
          <w:rFonts w:ascii="Times New Roman" w:hAnsi="Times New Roman" w:cs="Times New Roman"/>
          <w:sz w:val="28"/>
          <w:szCs w:val="28"/>
        </w:rPr>
        <w:t>foundation</w:t>
      </w:r>
      <w:r w:rsidR="008C2769">
        <w:rPr>
          <w:rFonts w:ascii="Times New Roman" w:hAnsi="Times New Roman" w:cs="Times New Roman"/>
          <w:sz w:val="28"/>
          <w:szCs w:val="28"/>
        </w:rPr>
        <w:t>,</w:t>
      </w:r>
      <w:r w:rsidR="00335CCD" w:rsidRPr="00530FD7">
        <w:rPr>
          <w:rFonts w:ascii="Times New Roman" w:hAnsi="Times New Roman" w:cs="Times New Roman"/>
          <w:sz w:val="28"/>
          <w:szCs w:val="28"/>
        </w:rPr>
        <w:t xml:space="preserve"> and role of GS as the </w:t>
      </w:r>
      <w:r w:rsidR="00544B96">
        <w:rPr>
          <w:rFonts w:ascii="Times New Roman" w:hAnsi="Times New Roman" w:cs="Times New Roman"/>
          <w:sz w:val="28"/>
          <w:szCs w:val="28"/>
        </w:rPr>
        <w:t>moderator</w:t>
      </w:r>
      <w:r w:rsidR="00544B96" w:rsidRPr="00D01C61">
        <w:rPr>
          <w:rFonts w:ascii="Times New Roman" w:hAnsi="Times New Roman" w:cs="Times New Roman"/>
          <w:sz w:val="28"/>
          <w:szCs w:val="28"/>
        </w:rPr>
        <w:t xml:space="preserve"> [352]</w:t>
      </w:r>
      <w:r w:rsidR="00335CCD" w:rsidRPr="00530FD7">
        <w:rPr>
          <w:rFonts w:ascii="Times New Roman" w:hAnsi="Times New Roman" w:cs="Times New Roman"/>
          <w:sz w:val="28"/>
          <w:szCs w:val="28"/>
        </w:rPr>
        <w:t xml:space="preserve">. </w:t>
      </w:r>
    </w:p>
    <w:p w14:paraId="45CEEA80" w14:textId="5AB4B65E" w:rsidR="00335CCD" w:rsidRDefault="00823689" w:rsidP="00335CCD">
      <w:pPr>
        <w:adjustRightInd w:val="0"/>
        <w:snapToGrid w:val="0"/>
        <w:spacing w:after="0" w:line="240" w:lineRule="auto"/>
        <w:ind w:firstLine="709"/>
        <w:rPr>
          <w:rFonts w:ascii="Times New Roman" w:hAnsi="Times New Roman" w:cs="Times New Roman"/>
          <w:sz w:val="28"/>
          <w:szCs w:val="28"/>
          <w:lang w:val="kk-KZ"/>
        </w:rPr>
      </w:pPr>
      <w:r>
        <w:rPr>
          <w:noProof/>
          <w:lang w:val="ru-RU" w:eastAsia="ru-RU"/>
        </w:rPr>
        <w:drawing>
          <wp:anchor distT="0" distB="0" distL="114300" distR="114300" simplePos="0" relativeHeight="251660288" behindDoc="0" locked="0" layoutInCell="1" allowOverlap="1" wp14:anchorId="3180EE9D" wp14:editId="2D0D44B8">
            <wp:simplePos x="0" y="0"/>
            <wp:positionH relativeFrom="margin">
              <wp:posOffset>666115</wp:posOffset>
            </wp:positionH>
            <wp:positionV relativeFrom="margin">
              <wp:posOffset>4499610</wp:posOffset>
            </wp:positionV>
            <wp:extent cx="4579620" cy="2127250"/>
            <wp:effectExtent l="0" t="0" r="0" b="6350"/>
            <wp:wrapSquare wrapText="bothSides"/>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579620" cy="2127250"/>
                    </a:xfrm>
                    <a:prstGeom prst="rect">
                      <a:avLst/>
                    </a:prstGeom>
                  </pic:spPr>
                </pic:pic>
              </a:graphicData>
            </a:graphic>
            <wp14:sizeRelH relativeFrom="margin">
              <wp14:pctWidth>0</wp14:pctWidth>
            </wp14:sizeRelH>
            <wp14:sizeRelV relativeFrom="margin">
              <wp14:pctHeight>0</wp14:pctHeight>
            </wp14:sizeRelV>
          </wp:anchor>
        </w:drawing>
      </w:r>
    </w:p>
    <w:p w14:paraId="49EF9D99" w14:textId="6E0897CE" w:rsidR="00C6066A" w:rsidRPr="00530FD7" w:rsidRDefault="00C6066A" w:rsidP="00C34492">
      <w:pPr>
        <w:spacing w:after="0" w:line="240" w:lineRule="auto"/>
        <w:ind w:firstLine="709"/>
        <w:rPr>
          <w:rFonts w:ascii="Times New Roman" w:hAnsi="Times New Roman" w:cs="Times New Roman"/>
          <w:noProof/>
        </w:rPr>
      </w:pPr>
    </w:p>
    <w:p w14:paraId="087DCB08" w14:textId="137E3DD3" w:rsidR="00C6066A" w:rsidRPr="00530FD7" w:rsidRDefault="00C6066A" w:rsidP="00CE73F3">
      <w:pPr>
        <w:spacing w:after="0" w:line="240" w:lineRule="auto"/>
        <w:ind w:firstLine="709"/>
        <w:jc w:val="center"/>
        <w:rPr>
          <w:rFonts w:ascii="Times New Roman" w:hAnsi="Times New Roman" w:cs="Times New Roman"/>
          <w:noProof/>
        </w:rPr>
      </w:pPr>
    </w:p>
    <w:p w14:paraId="5CE29A37" w14:textId="417B8208" w:rsidR="00C6066A" w:rsidRPr="00530FD7" w:rsidRDefault="00C6066A" w:rsidP="00CE73F3">
      <w:pPr>
        <w:spacing w:after="0" w:line="240" w:lineRule="auto"/>
        <w:ind w:firstLine="709"/>
        <w:rPr>
          <w:rFonts w:ascii="Times New Roman" w:hAnsi="Times New Roman" w:cs="Times New Roman"/>
          <w:noProof/>
        </w:rPr>
      </w:pPr>
    </w:p>
    <w:p w14:paraId="7C43258A" w14:textId="1B1A4F38" w:rsidR="00C6066A" w:rsidRPr="00530FD7" w:rsidRDefault="00C6066A" w:rsidP="00CE73F3">
      <w:pPr>
        <w:spacing w:after="0" w:line="240" w:lineRule="auto"/>
        <w:ind w:firstLine="709"/>
        <w:rPr>
          <w:rFonts w:ascii="Times New Roman" w:hAnsi="Times New Roman" w:cs="Times New Roman"/>
          <w:noProof/>
        </w:rPr>
      </w:pPr>
    </w:p>
    <w:p w14:paraId="37041F1C" w14:textId="1AFB322F" w:rsidR="00C6066A" w:rsidRPr="00530FD7" w:rsidRDefault="00C6066A" w:rsidP="00CE73F3">
      <w:pPr>
        <w:spacing w:after="0" w:line="240" w:lineRule="auto"/>
        <w:ind w:firstLine="709"/>
        <w:rPr>
          <w:rFonts w:ascii="Times New Roman" w:hAnsi="Times New Roman" w:cs="Times New Roman"/>
          <w:noProof/>
        </w:rPr>
      </w:pPr>
    </w:p>
    <w:p w14:paraId="0678FE91" w14:textId="67040E58" w:rsidR="002E7EA4" w:rsidRPr="00F24614" w:rsidRDefault="002E7EA4" w:rsidP="00CE73F3">
      <w:pPr>
        <w:adjustRightInd w:val="0"/>
        <w:snapToGrid w:val="0"/>
        <w:spacing w:after="0" w:line="240" w:lineRule="auto"/>
        <w:ind w:firstLine="709"/>
        <w:jc w:val="center"/>
        <w:rPr>
          <w:rFonts w:ascii="Times New Roman" w:hAnsi="Times New Roman" w:cs="Times New Roman"/>
          <w:b/>
          <w:bCs/>
          <w:color w:val="000000" w:themeColor="text1"/>
          <w:sz w:val="28"/>
          <w:szCs w:val="28"/>
        </w:rPr>
      </w:pPr>
    </w:p>
    <w:p w14:paraId="55CDB500" w14:textId="77777777" w:rsidR="002E7EA4" w:rsidRPr="00F24614" w:rsidRDefault="002E7EA4" w:rsidP="00CE73F3">
      <w:pPr>
        <w:adjustRightInd w:val="0"/>
        <w:snapToGrid w:val="0"/>
        <w:spacing w:after="0" w:line="240" w:lineRule="auto"/>
        <w:ind w:firstLine="709"/>
        <w:jc w:val="center"/>
        <w:rPr>
          <w:rFonts w:ascii="Times New Roman" w:hAnsi="Times New Roman" w:cs="Times New Roman"/>
          <w:b/>
          <w:bCs/>
          <w:color w:val="000000" w:themeColor="text1"/>
          <w:sz w:val="28"/>
          <w:szCs w:val="28"/>
        </w:rPr>
      </w:pPr>
    </w:p>
    <w:p w14:paraId="17EB1824" w14:textId="3E368E9A" w:rsidR="002E7EA4" w:rsidRPr="00F24614" w:rsidRDefault="002E7EA4" w:rsidP="002E7EA4">
      <w:pPr>
        <w:adjustRightInd w:val="0"/>
        <w:snapToGrid w:val="0"/>
        <w:spacing w:after="0" w:line="240" w:lineRule="auto"/>
        <w:jc w:val="center"/>
        <w:rPr>
          <w:rFonts w:ascii="Times New Roman" w:hAnsi="Times New Roman" w:cs="Times New Roman"/>
          <w:bCs/>
          <w:color w:val="000000" w:themeColor="text1"/>
          <w:sz w:val="16"/>
          <w:szCs w:val="16"/>
        </w:rPr>
      </w:pPr>
    </w:p>
    <w:p w14:paraId="282E0B7A" w14:textId="2F7A990E" w:rsidR="00653B09" w:rsidRDefault="00653B09" w:rsidP="002E7EA4">
      <w:pPr>
        <w:adjustRightInd w:val="0"/>
        <w:snapToGrid w:val="0"/>
        <w:spacing w:after="0" w:line="240" w:lineRule="auto"/>
        <w:jc w:val="center"/>
        <w:rPr>
          <w:rFonts w:ascii="Times New Roman" w:hAnsi="Times New Roman" w:cs="Times New Roman"/>
          <w:bCs/>
          <w:color w:val="FF0000"/>
          <w:sz w:val="28"/>
          <w:szCs w:val="28"/>
          <w:highlight w:val="green"/>
        </w:rPr>
      </w:pPr>
    </w:p>
    <w:p w14:paraId="536936EE" w14:textId="77777777" w:rsidR="00653B09" w:rsidRDefault="00653B09" w:rsidP="002E7EA4">
      <w:pPr>
        <w:adjustRightInd w:val="0"/>
        <w:snapToGrid w:val="0"/>
        <w:spacing w:after="0" w:line="240" w:lineRule="auto"/>
        <w:jc w:val="center"/>
        <w:rPr>
          <w:rFonts w:ascii="Times New Roman" w:hAnsi="Times New Roman" w:cs="Times New Roman"/>
          <w:bCs/>
          <w:color w:val="FF0000"/>
          <w:sz w:val="28"/>
          <w:szCs w:val="28"/>
          <w:highlight w:val="green"/>
        </w:rPr>
      </w:pPr>
    </w:p>
    <w:p w14:paraId="53A90C9B" w14:textId="77777777" w:rsidR="008C2769" w:rsidRDefault="008C2769" w:rsidP="002E7EA4">
      <w:pPr>
        <w:adjustRightInd w:val="0"/>
        <w:snapToGrid w:val="0"/>
        <w:spacing w:after="0" w:line="240" w:lineRule="auto"/>
        <w:jc w:val="center"/>
        <w:rPr>
          <w:rFonts w:ascii="Times New Roman" w:hAnsi="Times New Roman" w:cs="Times New Roman"/>
          <w:bCs/>
          <w:sz w:val="28"/>
          <w:szCs w:val="28"/>
        </w:rPr>
      </w:pPr>
    </w:p>
    <w:p w14:paraId="2F2A86C0" w14:textId="77777777" w:rsidR="00544B96" w:rsidRDefault="00544B96" w:rsidP="002E7EA4">
      <w:pPr>
        <w:adjustRightInd w:val="0"/>
        <w:snapToGrid w:val="0"/>
        <w:spacing w:after="0" w:line="240" w:lineRule="auto"/>
        <w:jc w:val="center"/>
        <w:rPr>
          <w:rFonts w:ascii="Times New Roman" w:hAnsi="Times New Roman" w:cs="Times New Roman"/>
          <w:bCs/>
          <w:sz w:val="28"/>
          <w:szCs w:val="28"/>
        </w:rPr>
      </w:pPr>
    </w:p>
    <w:p w14:paraId="15050991" w14:textId="211B9F71" w:rsidR="00023A78" w:rsidRPr="00C34492" w:rsidRDefault="00023A78" w:rsidP="002E7EA4">
      <w:pPr>
        <w:adjustRightInd w:val="0"/>
        <w:snapToGrid w:val="0"/>
        <w:spacing w:after="0" w:line="240" w:lineRule="auto"/>
        <w:jc w:val="center"/>
        <w:rPr>
          <w:rFonts w:ascii="Times New Roman" w:hAnsi="Times New Roman" w:cs="Times New Roman"/>
          <w:sz w:val="28"/>
          <w:szCs w:val="28"/>
        </w:rPr>
      </w:pPr>
      <w:r w:rsidRPr="00C34492">
        <w:rPr>
          <w:rFonts w:ascii="Times New Roman" w:hAnsi="Times New Roman" w:cs="Times New Roman"/>
          <w:bCs/>
          <w:sz w:val="28"/>
          <w:szCs w:val="28"/>
        </w:rPr>
        <w:t xml:space="preserve">Figure </w:t>
      </w:r>
      <w:r w:rsidR="00653B09" w:rsidRPr="00C34492">
        <w:rPr>
          <w:rFonts w:ascii="Times New Roman" w:hAnsi="Times New Roman" w:cs="Times New Roman"/>
          <w:bCs/>
          <w:sz w:val="28"/>
          <w:szCs w:val="28"/>
        </w:rPr>
        <w:t>2</w:t>
      </w:r>
      <w:r w:rsidRPr="00C34492">
        <w:rPr>
          <w:rFonts w:ascii="Times New Roman" w:hAnsi="Times New Roman" w:cs="Times New Roman"/>
          <w:bCs/>
          <w:sz w:val="28"/>
          <w:szCs w:val="28"/>
        </w:rPr>
        <w:t xml:space="preserve">.10 </w:t>
      </w:r>
      <w:r w:rsidR="002E7EA4" w:rsidRPr="00C34492">
        <w:rPr>
          <w:rFonts w:ascii="Times New Roman" w:hAnsi="Times New Roman" w:cs="Times New Roman"/>
          <w:bCs/>
          <w:sz w:val="28"/>
          <w:szCs w:val="28"/>
        </w:rPr>
        <w:t>–</w:t>
      </w:r>
      <w:r w:rsidRPr="00C34492">
        <w:rPr>
          <w:rFonts w:ascii="Times New Roman" w:hAnsi="Times New Roman" w:cs="Times New Roman"/>
          <w:bCs/>
          <w:sz w:val="28"/>
          <w:szCs w:val="28"/>
        </w:rPr>
        <w:t xml:space="preserve"> </w:t>
      </w:r>
      <w:r w:rsidRPr="00C34492">
        <w:rPr>
          <w:rFonts w:ascii="Times New Roman" w:hAnsi="Times New Roman" w:cs="Times New Roman"/>
          <w:sz w:val="28"/>
          <w:szCs w:val="28"/>
        </w:rPr>
        <w:t>Research Framework</w:t>
      </w:r>
    </w:p>
    <w:p w14:paraId="2427CB0A" w14:textId="77777777" w:rsidR="002E7EA4" w:rsidRPr="00F24614" w:rsidRDefault="002E7EA4" w:rsidP="00CE73F3">
      <w:pPr>
        <w:adjustRightInd w:val="0"/>
        <w:snapToGrid w:val="0"/>
        <w:spacing w:after="0" w:line="240" w:lineRule="auto"/>
        <w:ind w:right="799" w:firstLine="709"/>
        <w:jc w:val="left"/>
        <w:rPr>
          <w:rStyle w:val="q4iawc"/>
          <w:rFonts w:ascii="Times New Roman" w:hAnsi="Times New Roman" w:cs="Times New Roman"/>
          <w:sz w:val="16"/>
          <w:szCs w:val="16"/>
        </w:rPr>
      </w:pPr>
    </w:p>
    <w:p w14:paraId="73BA17AB" w14:textId="139BA9CC" w:rsidR="00C6066A" w:rsidRPr="00530FD7" w:rsidRDefault="002E7EA4" w:rsidP="00CE73F3">
      <w:pPr>
        <w:adjustRightInd w:val="0"/>
        <w:snapToGrid w:val="0"/>
        <w:spacing w:after="0" w:line="240" w:lineRule="auto"/>
        <w:ind w:right="799" w:firstLine="709"/>
        <w:jc w:val="left"/>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p>
    <w:p w14:paraId="0FC69362" w14:textId="77777777" w:rsidR="00377AE0" w:rsidRDefault="00377AE0" w:rsidP="008C2769">
      <w:pPr>
        <w:adjustRightInd w:val="0"/>
        <w:snapToGrid w:val="0"/>
        <w:spacing w:after="0" w:line="240" w:lineRule="auto"/>
        <w:ind w:firstLine="709"/>
        <w:rPr>
          <w:rFonts w:ascii="Times New Roman" w:hAnsi="Times New Roman" w:cs="Times New Roman"/>
          <w:sz w:val="28"/>
          <w:szCs w:val="28"/>
        </w:rPr>
      </w:pPr>
    </w:p>
    <w:p w14:paraId="0D460544" w14:textId="624C8B60" w:rsidR="008C2769" w:rsidRDefault="00D95F2A" w:rsidP="008C2769">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In line with t</w:t>
      </w:r>
      <w:r w:rsidR="008A3931">
        <w:rPr>
          <w:rFonts w:ascii="Times New Roman" w:hAnsi="Times New Roman" w:cs="Times New Roman"/>
          <w:sz w:val="28"/>
          <w:szCs w:val="28"/>
        </w:rPr>
        <w:t xml:space="preserve">his </w:t>
      </w:r>
      <w:r w:rsidR="008C2769" w:rsidRPr="00530FD7">
        <w:rPr>
          <w:rFonts w:ascii="Times New Roman" w:hAnsi="Times New Roman" w:cs="Times New Roman"/>
          <w:sz w:val="28"/>
          <w:szCs w:val="28"/>
        </w:rPr>
        <w:t>framework</w:t>
      </w:r>
      <w:r w:rsidR="00C7783F">
        <w:rPr>
          <w:rFonts w:ascii="Times New Roman" w:hAnsi="Times New Roman" w:cs="Times New Roman"/>
          <w:sz w:val="28"/>
          <w:szCs w:val="28"/>
        </w:rPr>
        <w:t xml:space="preserve">, which is also called </w:t>
      </w:r>
      <w:r w:rsidR="008C2769" w:rsidRPr="00530FD7">
        <w:rPr>
          <w:rFonts w:ascii="Times New Roman" w:hAnsi="Times New Roman" w:cs="Times New Roman"/>
          <w:sz w:val="28"/>
          <w:szCs w:val="28"/>
        </w:rPr>
        <w:t>the extended “TPB” model</w:t>
      </w:r>
      <w:r w:rsidR="003871CB">
        <w:rPr>
          <w:rFonts w:ascii="Times New Roman" w:hAnsi="Times New Roman" w:cs="Times New Roman"/>
          <w:sz w:val="28"/>
          <w:szCs w:val="28"/>
        </w:rPr>
        <w:t xml:space="preserve"> in this study</w:t>
      </w:r>
      <w:r w:rsidR="008C2769" w:rsidRPr="00530FD7">
        <w:rPr>
          <w:rFonts w:ascii="Times New Roman" w:hAnsi="Times New Roman" w:cs="Times New Roman"/>
          <w:sz w:val="28"/>
          <w:szCs w:val="28"/>
        </w:rPr>
        <w:t xml:space="preserve">, </w:t>
      </w:r>
      <w:r w:rsidR="00D3248E">
        <w:rPr>
          <w:rFonts w:ascii="Times New Roman" w:hAnsi="Times New Roman" w:cs="Times New Roman"/>
          <w:sz w:val="28"/>
          <w:szCs w:val="28"/>
        </w:rPr>
        <w:t>“</w:t>
      </w:r>
      <w:r w:rsidR="00D3248E" w:rsidRPr="008A3931">
        <w:rPr>
          <w:rFonts w:ascii="Times New Roman" w:hAnsi="Times New Roman" w:cs="Times New Roman"/>
          <w:sz w:val="28"/>
          <w:szCs w:val="28"/>
        </w:rPr>
        <w:t>EI</w:t>
      </w:r>
      <w:r w:rsidR="00D3248E">
        <w:rPr>
          <w:rFonts w:ascii="Times New Roman" w:hAnsi="Times New Roman" w:cs="Times New Roman"/>
          <w:sz w:val="28"/>
          <w:szCs w:val="28"/>
        </w:rPr>
        <w:t>”</w:t>
      </w:r>
      <w:r w:rsidR="003871CB">
        <w:rPr>
          <w:rFonts w:ascii="Times New Roman" w:hAnsi="Times New Roman" w:cs="Times New Roman"/>
          <w:sz w:val="28"/>
          <w:szCs w:val="28"/>
        </w:rPr>
        <w:t xml:space="preserve"> </w:t>
      </w:r>
      <w:r w:rsidR="003871CB" w:rsidRPr="003871CB">
        <w:rPr>
          <w:rFonts w:ascii="Times New Roman" w:hAnsi="Times New Roman" w:cs="Times New Roman"/>
          <w:sz w:val="28"/>
          <w:szCs w:val="28"/>
        </w:rPr>
        <w:t>–</w:t>
      </w:r>
      <w:r w:rsidR="00D3248E">
        <w:rPr>
          <w:rFonts w:ascii="Times New Roman" w:hAnsi="Times New Roman" w:cs="Times New Roman"/>
          <w:sz w:val="28"/>
          <w:szCs w:val="28"/>
        </w:rPr>
        <w:t xml:space="preserve"> </w:t>
      </w:r>
      <w:r w:rsidR="008A3931" w:rsidRPr="008A3931">
        <w:rPr>
          <w:rFonts w:ascii="Times New Roman" w:hAnsi="Times New Roman" w:cs="Times New Roman"/>
          <w:sz w:val="28"/>
          <w:szCs w:val="28"/>
        </w:rPr>
        <w:t>the DV</w:t>
      </w:r>
      <w:r w:rsidR="003871CB" w:rsidRPr="003871CB">
        <w:rPr>
          <w:rFonts w:ascii="Times New Roman" w:hAnsi="Times New Roman" w:cs="Times New Roman"/>
          <w:sz w:val="28"/>
          <w:szCs w:val="28"/>
        </w:rPr>
        <w:t>–</w:t>
      </w:r>
      <w:r w:rsidR="003871CB">
        <w:rPr>
          <w:rFonts w:ascii="Times New Roman" w:hAnsi="Times New Roman" w:cs="Times New Roman"/>
          <w:sz w:val="28"/>
          <w:szCs w:val="28"/>
        </w:rPr>
        <w:t xml:space="preserve"> </w:t>
      </w:r>
      <w:r w:rsidR="008A3931" w:rsidRPr="008A3931">
        <w:rPr>
          <w:rFonts w:ascii="Times New Roman" w:hAnsi="Times New Roman" w:cs="Times New Roman"/>
          <w:sz w:val="28"/>
          <w:szCs w:val="28"/>
        </w:rPr>
        <w:t xml:space="preserve">is hypothesized to be </w:t>
      </w:r>
      <w:r w:rsidR="003D6A72">
        <w:rPr>
          <w:rFonts w:ascii="Times New Roman" w:hAnsi="Times New Roman" w:cs="Times New Roman"/>
          <w:sz w:val="28"/>
          <w:szCs w:val="28"/>
        </w:rPr>
        <w:t>trigger</w:t>
      </w:r>
      <w:r w:rsidR="008A3931" w:rsidRPr="008A3931">
        <w:rPr>
          <w:rFonts w:ascii="Times New Roman" w:hAnsi="Times New Roman" w:cs="Times New Roman"/>
          <w:sz w:val="28"/>
          <w:szCs w:val="28"/>
        </w:rPr>
        <w:t xml:space="preserve">ed by three </w:t>
      </w:r>
      <w:r w:rsidR="003D6A72">
        <w:rPr>
          <w:rFonts w:ascii="Times New Roman" w:hAnsi="Times New Roman" w:cs="Times New Roman"/>
          <w:sz w:val="28"/>
          <w:szCs w:val="28"/>
        </w:rPr>
        <w:t xml:space="preserve">direct </w:t>
      </w:r>
      <w:r w:rsidR="008A3931" w:rsidRPr="008A3931">
        <w:rPr>
          <w:rFonts w:ascii="Times New Roman" w:hAnsi="Times New Roman" w:cs="Times New Roman"/>
          <w:sz w:val="28"/>
          <w:szCs w:val="28"/>
        </w:rPr>
        <w:t>IVs</w:t>
      </w:r>
      <w:r w:rsidR="003871CB">
        <w:rPr>
          <w:rFonts w:ascii="Times New Roman" w:hAnsi="Times New Roman" w:cs="Times New Roman"/>
          <w:sz w:val="28"/>
          <w:szCs w:val="28"/>
        </w:rPr>
        <w:t xml:space="preserve"> </w:t>
      </w:r>
      <w:r w:rsidR="003871CB" w:rsidRPr="003871CB">
        <w:rPr>
          <w:rFonts w:ascii="Times New Roman" w:hAnsi="Times New Roman" w:cs="Times New Roman"/>
          <w:sz w:val="28"/>
          <w:szCs w:val="28"/>
        </w:rPr>
        <w:t>–</w:t>
      </w:r>
      <w:r w:rsidR="003871CB">
        <w:rPr>
          <w:rFonts w:ascii="Times New Roman" w:hAnsi="Times New Roman" w:cs="Times New Roman"/>
          <w:sz w:val="28"/>
          <w:szCs w:val="28"/>
        </w:rPr>
        <w:t xml:space="preserve"> </w:t>
      </w:r>
      <w:r w:rsidR="00193353">
        <w:rPr>
          <w:rFonts w:ascii="Times New Roman" w:hAnsi="Times New Roman" w:cs="Times New Roman"/>
          <w:sz w:val="28"/>
          <w:szCs w:val="28"/>
        </w:rPr>
        <w:t>“</w:t>
      </w:r>
      <w:r w:rsidR="008A3931" w:rsidRPr="008A3931">
        <w:rPr>
          <w:rFonts w:ascii="Times New Roman" w:hAnsi="Times New Roman" w:cs="Times New Roman"/>
          <w:sz w:val="28"/>
          <w:szCs w:val="28"/>
        </w:rPr>
        <w:t>PA</w:t>
      </w:r>
      <w:r w:rsidR="00193353">
        <w:rPr>
          <w:rFonts w:ascii="Times New Roman" w:hAnsi="Times New Roman" w:cs="Times New Roman"/>
          <w:sz w:val="28"/>
          <w:szCs w:val="28"/>
        </w:rPr>
        <w:t>”</w:t>
      </w:r>
      <w:r w:rsidR="008A3931" w:rsidRPr="008A3931">
        <w:rPr>
          <w:rFonts w:ascii="Times New Roman" w:hAnsi="Times New Roman" w:cs="Times New Roman"/>
          <w:sz w:val="28"/>
          <w:szCs w:val="28"/>
        </w:rPr>
        <w:t xml:space="preserve">, </w:t>
      </w:r>
      <w:r w:rsidR="00193353">
        <w:rPr>
          <w:rFonts w:ascii="Times New Roman" w:hAnsi="Times New Roman" w:cs="Times New Roman"/>
          <w:sz w:val="28"/>
          <w:szCs w:val="28"/>
        </w:rPr>
        <w:t>“</w:t>
      </w:r>
      <w:r w:rsidR="008A3931" w:rsidRPr="008A3931">
        <w:rPr>
          <w:rFonts w:ascii="Times New Roman" w:hAnsi="Times New Roman" w:cs="Times New Roman"/>
          <w:sz w:val="28"/>
          <w:szCs w:val="28"/>
        </w:rPr>
        <w:t>SNs</w:t>
      </w:r>
      <w:r w:rsidR="00193353">
        <w:rPr>
          <w:rFonts w:ascii="Times New Roman" w:hAnsi="Times New Roman" w:cs="Times New Roman"/>
          <w:sz w:val="28"/>
          <w:szCs w:val="28"/>
        </w:rPr>
        <w:t>”</w:t>
      </w:r>
      <w:r w:rsidR="008A3931" w:rsidRPr="008A3931">
        <w:rPr>
          <w:rFonts w:ascii="Times New Roman" w:hAnsi="Times New Roman" w:cs="Times New Roman"/>
          <w:sz w:val="28"/>
          <w:szCs w:val="28"/>
        </w:rPr>
        <w:t xml:space="preserve">, and </w:t>
      </w:r>
      <w:r w:rsidR="00193353">
        <w:rPr>
          <w:rFonts w:ascii="Times New Roman" w:hAnsi="Times New Roman" w:cs="Times New Roman"/>
          <w:sz w:val="28"/>
          <w:szCs w:val="28"/>
        </w:rPr>
        <w:t>“</w:t>
      </w:r>
      <w:r w:rsidR="008A3931" w:rsidRPr="008A3931">
        <w:rPr>
          <w:rFonts w:ascii="Times New Roman" w:hAnsi="Times New Roman" w:cs="Times New Roman"/>
          <w:sz w:val="28"/>
          <w:szCs w:val="28"/>
        </w:rPr>
        <w:t>PBC</w:t>
      </w:r>
      <w:r w:rsidR="00193353">
        <w:rPr>
          <w:rFonts w:ascii="Times New Roman" w:hAnsi="Times New Roman" w:cs="Times New Roman"/>
          <w:sz w:val="28"/>
          <w:szCs w:val="28"/>
        </w:rPr>
        <w:t>”</w:t>
      </w:r>
      <w:r>
        <w:rPr>
          <w:rFonts w:ascii="Times New Roman" w:hAnsi="Times New Roman" w:cs="Times New Roman"/>
          <w:sz w:val="28"/>
          <w:szCs w:val="28"/>
        </w:rPr>
        <w:t>. Their prediction power</w:t>
      </w:r>
      <w:r w:rsidR="003871CB">
        <w:rPr>
          <w:rFonts w:ascii="Times New Roman" w:hAnsi="Times New Roman" w:cs="Times New Roman"/>
          <w:sz w:val="28"/>
          <w:szCs w:val="28"/>
        </w:rPr>
        <w:t>s</w:t>
      </w:r>
      <w:r w:rsidR="008A3931" w:rsidRPr="008A3931">
        <w:rPr>
          <w:rFonts w:ascii="Times New Roman" w:hAnsi="Times New Roman" w:cs="Times New Roman"/>
          <w:sz w:val="28"/>
          <w:szCs w:val="28"/>
        </w:rPr>
        <w:t xml:space="preserve"> </w:t>
      </w:r>
      <w:r w:rsidR="003871CB">
        <w:rPr>
          <w:rFonts w:ascii="Times New Roman" w:hAnsi="Times New Roman" w:cs="Times New Roman"/>
          <w:sz w:val="28"/>
          <w:szCs w:val="28"/>
        </w:rPr>
        <w:t>are</w:t>
      </w:r>
      <w:r>
        <w:rPr>
          <w:rFonts w:ascii="Times New Roman" w:hAnsi="Times New Roman" w:cs="Times New Roman"/>
          <w:sz w:val="28"/>
          <w:szCs w:val="28"/>
        </w:rPr>
        <w:t xml:space="preserve"> independently </w:t>
      </w:r>
      <w:r w:rsidRPr="008A3931">
        <w:rPr>
          <w:rFonts w:ascii="Times New Roman" w:hAnsi="Times New Roman" w:cs="Times New Roman"/>
          <w:sz w:val="28"/>
          <w:szCs w:val="28"/>
        </w:rPr>
        <w:t>affected</w:t>
      </w:r>
      <w:r w:rsidR="008A3931" w:rsidRPr="008A3931">
        <w:rPr>
          <w:rFonts w:ascii="Times New Roman" w:hAnsi="Times New Roman" w:cs="Times New Roman"/>
          <w:sz w:val="28"/>
          <w:szCs w:val="28"/>
        </w:rPr>
        <w:t xml:space="preserve"> by the moderator variable </w:t>
      </w:r>
      <w:r w:rsidR="00193353">
        <w:rPr>
          <w:rFonts w:ascii="Times New Roman" w:hAnsi="Times New Roman" w:cs="Times New Roman"/>
          <w:sz w:val="28"/>
          <w:szCs w:val="28"/>
        </w:rPr>
        <w:t>“</w:t>
      </w:r>
      <w:r w:rsidR="008A3931" w:rsidRPr="008A3931">
        <w:rPr>
          <w:rFonts w:ascii="Times New Roman" w:hAnsi="Times New Roman" w:cs="Times New Roman"/>
          <w:sz w:val="28"/>
          <w:szCs w:val="28"/>
        </w:rPr>
        <w:t>GS</w:t>
      </w:r>
      <w:r w:rsidR="00193353">
        <w:rPr>
          <w:rFonts w:ascii="Times New Roman" w:hAnsi="Times New Roman" w:cs="Times New Roman"/>
          <w:sz w:val="28"/>
          <w:szCs w:val="28"/>
        </w:rPr>
        <w:t>”</w:t>
      </w:r>
      <w:r w:rsidR="008A3931" w:rsidRPr="008A3931">
        <w:rPr>
          <w:rFonts w:ascii="Times New Roman" w:hAnsi="Times New Roman" w:cs="Times New Roman"/>
          <w:sz w:val="28"/>
          <w:szCs w:val="28"/>
        </w:rPr>
        <w:t xml:space="preserve">, which is explained by </w:t>
      </w:r>
      <w:r>
        <w:rPr>
          <w:rFonts w:ascii="Times New Roman" w:hAnsi="Times New Roman" w:cs="Times New Roman"/>
          <w:sz w:val="28"/>
          <w:szCs w:val="28"/>
        </w:rPr>
        <w:t>“</w:t>
      </w:r>
      <w:r w:rsidR="008A3931" w:rsidRPr="008A3931">
        <w:rPr>
          <w:rFonts w:ascii="Times New Roman" w:hAnsi="Times New Roman" w:cs="Times New Roman"/>
          <w:sz w:val="28"/>
          <w:szCs w:val="28"/>
        </w:rPr>
        <w:t>government policies</w:t>
      </w:r>
      <w:r>
        <w:rPr>
          <w:rFonts w:ascii="Times New Roman" w:hAnsi="Times New Roman" w:cs="Times New Roman"/>
          <w:sz w:val="28"/>
          <w:szCs w:val="28"/>
        </w:rPr>
        <w:t>”</w:t>
      </w:r>
      <w:r w:rsidR="008A3931" w:rsidRPr="008A3931">
        <w:rPr>
          <w:rFonts w:ascii="Times New Roman" w:hAnsi="Times New Roman" w:cs="Times New Roman"/>
          <w:sz w:val="28"/>
          <w:szCs w:val="28"/>
        </w:rPr>
        <w:t xml:space="preserve"> and </w:t>
      </w:r>
      <w:r>
        <w:rPr>
          <w:rFonts w:ascii="Times New Roman" w:hAnsi="Times New Roman" w:cs="Times New Roman"/>
          <w:sz w:val="28"/>
          <w:szCs w:val="28"/>
        </w:rPr>
        <w:t>“</w:t>
      </w:r>
      <w:r w:rsidR="008A3931" w:rsidRPr="008A3931">
        <w:rPr>
          <w:rFonts w:ascii="Times New Roman" w:hAnsi="Times New Roman" w:cs="Times New Roman"/>
          <w:sz w:val="28"/>
          <w:szCs w:val="28"/>
        </w:rPr>
        <w:t>government programs</w:t>
      </w:r>
      <w:r>
        <w:rPr>
          <w:rFonts w:ascii="Times New Roman" w:hAnsi="Times New Roman" w:cs="Times New Roman"/>
          <w:sz w:val="28"/>
          <w:szCs w:val="28"/>
        </w:rPr>
        <w:t xml:space="preserve">” </w:t>
      </w:r>
      <w:r w:rsidR="008C2769" w:rsidRPr="00530FD7">
        <w:rPr>
          <w:rFonts w:ascii="Times New Roman" w:hAnsi="Times New Roman" w:cs="Times New Roman"/>
          <w:sz w:val="28"/>
          <w:szCs w:val="28"/>
        </w:rPr>
        <w:t xml:space="preserve">in this </w:t>
      </w:r>
      <w:r w:rsidR="007A7D3B">
        <w:rPr>
          <w:rFonts w:ascii="Times New Roman" w:hAnsi="Times New Roman" w:cs="Times New Roman"/>
          <w:sz w:val="28"/>
          <w:szCs w:val="28"/>
        </w:rPr>
        <w:t>work</w:t>
      </w:r>
      <w:r w:rsidR="008C2769" w:rsidRPr="00530FD7">
        <w:rPr>
          <w:rFonts w:ascii="Times New Roman" w:hAnsi="Times New Roman" w:cs="Times New Roman"/>
          <w:sz w:val="28"/>
          <w:szCs w:val="28"/>
        </w:rPr>
        <w:t>.</w:t>
      </w:r>
    </w:p>
    <w:p w14:paraId="2D8BDBC9" w14:textId="0C8AD8DB" w:rsidR="000B639A" w:rsidRPr="00117449" w:rsidRDefault="00FF2642" w:rsidP="008C2769">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The u</w:t>
      </w:r>
      <w:r w:rsidR="000B639A">
        <w:rPr>
          <w:rFonts w:ascii="Times New Roman" w:hAnsi="Times New Roman" w:cs="Times New Roman"/>
          <w:sz w:val="28"/>
          <w:szCs w:val="28"/>
        </w:rPr>
        <w:t>niqueness and novelt</w:t>
      </w:r>
      <w:r w:rsidR="00F32430">
        <w:rPr>
          <w:rFonts w:ascii="Times New Roman" w:hAnsi="Times New Roman" w:cs="Times New Roman"/>
          <w:sz w:val="28"/>
          <w:szCs w:val="28"/>
        </w:rPr>
        <w:t>y</w:t>
      </w:r>
      <w:r w:rsidR="000B639A">
        <w:rPr>
          <w:rFonts w:ascii="Times New Roman" w:hAnsi="Times New Roman" w:cs="Times New Roman"/>
          <w:sz w:val="28"/>
          <w:szCs w:val="28"/>
        </w:rPr>
        <w:t xml:space="preserve"> of this framework are to be articulated in the section of primary contributions in </w:t>
      </w:r>
      <w:r w:rsidR="000B639A" w:rsidRPr="000B639A">
        <w:rPr>
          <w:rFonts w:ascii="Times New Roman" w:hAnsi="Times New Roman" w:cs="Times New Roman"/>
          <w:i/>
          <w:iCs/>
          <w:sz w:val="28"/>
          <w:szCs w:val="28"/>
        </w:rPr>
        <w:t>Chapter 6</w:t>
      </w:r>
      <w:r w:rsidR="000B639A">
        <w:rPr>
          <w:rFonts w:ascii="Times New Roman" w:hAnsi="Times New Roman" w:cs="Times New Roman"/>
          <w:sz w:val="28"/>
          <w:szCs w:val="28"/>
        </w:rPr>
        <w:t>.</w:t>
      </w:r>
    </w:p>
    <w:p w14:paraId="443AB425" w14:textId="70014ADF" w:rsidR="00D01C61" w:rsidRPr="003871CB" w:rsidRDefault="00D01C61" w:rsidP="00CE73F3">
      <w:pPr>
        <w:adjustRightInd w:val="0"/>
        <w:snapToGrid w:val="0"/>
        <w:spacing w:after="0" w:line="240" w:lineRule="auto"/>
        <w:ind w:firstLine="709"/>
        <w:rPr>
          <w:rFonts w:ascii="Times New Roman" w:hAnsi="Times New Roman" w:cs="Times New Roman"/>
          <w:b/>
          <w:bCs/>
          <w:sz w:val="28"/>
          <w:szCs w:val="28"/>
        </w:rPr>
      </w:pPr>
    </w:p>
    <w:p w14:paraId="1666DDCB" w14:textId="0EE61662" w:rsidR="0038750A" w:rsidRPr="00530FD7" w:rsidRDefault="0038750A" w:rsidP="00CE73F3">
      <w:pPr>
        <w:adjustRightInd w:val="0"/>
        <w:snapToGrid w:val="0"/>
        <w:spacing w:after="0" w:line="240" w:lineRule="auto"/>
        <w:ind w:firstLine="709"/>
        <w:rPr>
          <w:rFonts w:ascii="Times New Roman" w:hAnsi="Times New Roman" w:cs="Times New Roman"/>
          <w:b/>
          <w:bCs/>
          <w:sz w:val="28"/>
          <w:szCs w:val="28"/>
        </w:rPr>
      </w:pPr>
      <w:r w:rsidRPr="00530FD7">
        <w:rPr>
          <w:rFonts w:ascii="Times New Roman" w:hAnsi="Times New Roman" w:cs="Times New Roman"/>
          <w:b/>
          <w:bCs/>
          <w:sz w:val="28"/>
          <w:szCs w:val="28"/>
        </w:rPr>
        <w:t>Summary of the Chapter</w:t>
      </w:r>
    </w:p>
    <w:p w14:paraId="27DF0173" w14:textId="5582E8F3" w:rsidR="00962497" w:rsidRPr="00530FD7" w:rsidRDefault="0038750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This </w:t>
      </w:r>
      <w:r w:rsidR="007A7D3B">
        <w:rPr>
          <w:rFonts w:ascii="Times New Roman" w:hAnsi="Times New Roman" w:cs="Times New Roman"/>
          <w:sz w:val="28"/>
          <w:szCs w:val="28"/>
        </w:rPr>
        <w:t xml:space="preserve">current </w:t>
      </w:r>
      <w:r w:rsidRPr="00530FD7">
        <w:rPr>
          <w:rFonts w:ascii="Times New Roman" w:hAnsi="Times New Roman" w:cs="Times New Roman"/>
          <w:sz w:val="28"/>
          <w:szCs w:val="28"/>
        </w:rPr>
        <w:t xml:space="preserve">study embraces the </w:t>
      </w:r>
      <w:r w:rsidR="001136AC" w:rsidRPr="00530FD7">
        <w:rPr>
          <w:rFonts w:ascii="Times New Roman" w:hAnsi="Times New Roman" w:cs="Times New Roman"/>
          <w:sz w:val="28"/>
          <w:szCs w:val="28"/>
        </w:rPr>
        <w:t>“</w:t>
      </w:r>
      <w:r w:rsidRPr="00530FD7">
        <w:rPr>
          <w:rFonts w:ascii="Times New Roman" w:hAnsi="Times New Roman" w:cs="Times New Roman"/>
          <w:sz w:val="28"/>
          <w:szCs w:val="28"/>
        </w:rPr>
        <w:t>TPB</w:t>
      </w:r>
      <w:r w:rsidR="001136AC" w:rsidRPr="00530FD7">
        <w:rPr>
          <w:rFonts w:ascii="Times New Roman" w:hAnsi="Times New Roman" w:cs="Times New Roman"/>
          <w:sz w:val="28"/>
          <w:szCs w:val="28"/>
        </w:rPr>
        <w:t>”</w:t>
      </w:r>
      <w:r w:rsidRPr="00530FD7">
        <w:rPr>
          <w:rFonts w:ascii="Times New Roman" w:hAnsi="Times New Roman" w:cs="Times New Roman"/>
          <w:sz w:val="28"/>
          <w:szCs w:val="28"/>
        </w:rPr>
        <w:t xml:space="preserve"> model </w:t>
      </w:r>
      <w:r w:rsidR="004512B8">
        <w:rPr>
          <w:rFonts w:ascii="Times New Roman" w:hAnsi="Times New Roman" w:cs="Times New Roman"/>
          <w:sz w:val="28"/>
          <w:szCs w:val="28"/>
        </w:rPr>
        <w:t>with the purpose of</w:t>
      </w:r>
      <w:r w:rsidR="00AA6996">
        <w:rPr>
          <w:rFonts w:ascii="Times New Roman" w:hAnsi="Times New Roman" w:cs="Times New Roman"/>
          <w:sz w:val="28"/>
          <w:szCs w:val="28"/>
        </w:rPr>
        <w:t xml:space="preserve"> explor</w:t>
      </w:r>
      <w:r w:rsidR="004512B8">
        <w:rPr>
          <w:rFonts w:ascii="Times New Roman" w:hAnsi="Times New Roman" w:cs="Times New Roman"/>
          <w:sz w:val="28"/>
          <w:szCs w:val="28"/>
        </w:rPr>
        <w:t>ing</w:t>
      </w:r>
      <w:r w:rsidR="00AA6996">
        <w:rPr>
          <w:rFonts w:ascii="Times New Roman" w:hAnsi="Times New Roman" w:cs="Times New Roman"/>
          <w:sz w:val="28"/>
          <w:szCs w:val="28"/>
        </w:rPr>
        <w:t xml:space="preserve"> </w:t>
      </w:r>
      <w:r w:rsidR="00AA6996" w:rsidRPr="00530FD7">
        <w:rPr>
          <w:rFonts w:ascii="Times New Roman" w:hAnsi="Times New Roman" w:cs="Times New Roman"/>
          <w:sz w:val="28"/>
          <w:szCs w:val="28"/>
        </w:rPr>
        <w:t>entrepreneurial intention</w:t>
      </w:r>
      <w:r w:rsidR="00AA6996">
        <w:rPr>
          <w:rFonts w:ascii="Times New Roman" w:hAnsi="Times New Roman" w:cs="Times New Roman"/>
          <w:sz w:val="28"/>
          <w:szCs w:val="28"/>
        </w:rPr>
        <w:t>s</w:t>
      </w:r>
      <w:r w:rsidR="00AA6996" w:rsidRPr="00530FD7">
        <w:rPr>
          <w:rFonts w:ascii="Times New Roman" w:hAnsi="Times New Roman" w:cs="Times New Roman"/>
          <w:sz w:val="28"/>
          <w:szCs w:val="28"/>
        </w:rPr>
        <w:t xml:space="preserve"> (EI</w:t>
      </w:r>
      <w:r w:rsidR="00AA6996">
        <w:rPr>
          <w:rFonts w:ascii="Times New Roman" w:hAnsi="Times New Roman" w:cs="Times New Roman"/>
          <w:sz w:val="28"/>
          <w:szCs w:val="28"/>
        </w:rPr>
        <w:t>s</w:t>
      </w:r>
      <w:r w:rsidR="00AA6996" w:rsidRPr="00530FD7">
        <w:rPr>
          <w:rFonts w:ascii="Times New Roman" w:hAnsi="Times New Roman" w:cs="Times New Roman"/>
          <w:sz w:val="28"/>
          <w:szCs w:val="28"/>
        </w:rPr>
        <w:t>)</w:t>
      </w:r>
      <w:r w:rsidR="009D479E">
        <w:rPr>
          <w:rFonts w:ascii="Times New Roman" w:hAnsi="Times New Roman" w:cs="Times New Roman"/>
          <w:sz w:val="28"/>
          <w:szCs w:val="28"/>
        </w:rPr>
        <w:t xml:space="preserve">, </w:t>
      </w:r>
      <w:r w:rsidR="00202A6D">
        <w:rPr>
          <w:rFonts w:ascii="Times New Roman" w:hAnsi="Times New Roman" w:cs="Times New Roman"/>
          <w:sz w:val="28"/>
          <w:szCs w:val="28"/>
        </w:rPr>
        <w:t xml:space="preserve">while </w:t>
      </w:r>
      <w:r w:rsidR="004512B8">
        <w:rPr>
          <w:rFonts w:ascii="Times New Roman" w:hAnsi="Times New Roman" w:cs="Times New Roman"/>
          <w:sz w:val="28"/>
          <w:szCs w:val="28"/>
        </w:rPr>
        <w:t>in</w:t>
      </w:r>
      <w:r w:rsidR="009D479E">
        <w:rPr>
          <w:rFonts w:ascii="Times New Roman" w:hAnsi="Times New Roman" w:cs="Times New Roman"/>
          <w:sz w:val="28"/>
          <w:szCs w:val="28"/>
        </w:rPr>
        <w:t xml:space="preserve"> an effort </w:t>
      </w:r>
      <w:r w:rsidRPr="00530FD7">
        <w:rPr>
          <w:rFonts w:ascii="Times New Roman" w:hAnsi="Times New Roman" w:cs="Times New Roman"/>
          <w:sz w:val="28"/>
          <w:szCs w:val="28"/>
        </w:rPr>
        <w:t xml:space="preserve">to examine </w:t>
      </w:r>
      <w:r w:rsidR="009D479E">
        <w:rPr>
          <w:rFonts w:ascii="Times New Roman" w:hAnsi="Times New Roman" w:cs="Times New Roman"/>
          <w:sz w:val="28"/>
          <w:szCs w:val="28"/>
        </w:rPr>
        <w:t xml:space="preserve">the extent to which </w:t>
      </w:r>
      <w:r w:rsidRPr="00530FD7">
        <w:rPr>
          <w:rFonts w:ascii="Times New Roman" w:hAnsi="Times New Roman" w:cs="Times New Roman"/>
          <w:sz w:val="28"/>
          <w:szCs w:val="28"/>
        </w:rPr>
        <w:t xml:space="preserve">the </w:t>
      </w:r>
      <w:r w:rsidR="001136AC" w:rsidRPr="00530FD7">
        <w:rPr>
          <w:rFonts w:ascii="Times New Roman" w:hAnsi="Times New Roman" w:cs="Times New Roman"/>
          <w:sz w:val="28"/>
          <w:szCs w:val="28"/>
        </w:rPr>
        <w:t xml:space="preserve">three </w:t>
      </w:r>
      <w:r w:rsidR="009D479E">
        <w:rPr>
          <w:rFonts w:ascii="Times New Roman" w:hAnsi="Times New Roman" w:cs="Times New Roman"/>
          <w:sz w:val="28"/>
          <w:szCs w:val="28"/>
        </w:rPr>
        <w:t>component</w:t>
      </w:r>
      <w:r w:rsidRPr="00530FD7">
        <w:rPr>
          <w:rFonts w:ascii="Times New Roman" w:hAnsi="Times New Roman" w:cs="Times New Roman"/>
          <w:sz w:val="28"/>
          <w:szCs w:val="28"/>
        </w:rPr>
        <w:t xml:space="preserve">s </w:t>
      </w:r>
      <w:r w:rsidR="001136AC" w:rsidRPr="00530FD7">
        <w:rPr>
          <w:rFonts w:ascii="Times New Roman" w:hAnsi="Times New Roman" w:cs="Times New Roman"/>
          <w:sz w:val="28"/>
          <w:szCs w:val="28"/>
        </w:rPr>
        <w:t>–</w:t>
      </w:r>
      <w:r w:rsidRPr="00530FD7">
        <w:rPr>
          <w:rFonts w:ascii="Times New Roman" w:hAnsi="Times New Roman" w:cs="Times New Roman"/>
          <w:sz w:val="28"/>
          <w:szCs w:val="28"/>
        </w:rPr>
        <w:t xml:space="preserve"> </w:t>
      </w:r>
      <w:r w:rsidR="00646162" w:rsidRPr="00530FD7">
        <w:rPr>
          <w:rFonts w:ascii="Times New Roman" w:hAnsi="Times New Roman" w:cs="Times New Roman"/>
          <w:sz w:val="28"/>
          <w:szCs w:val="28"/>
        </w:rPr>
        <w:t xml:space="preserve">personal attitude (PA) </w:t>
      </w:r>
      <w:r w:rsidR="00646162" w:rsidRPr="00530FD7">
        <w:rPr>
          <w:rFonts w:ascii="Times New Roman" w:hAnsi="Times New Roman" w:cs="Times New Roman"/>
          <w:color w:val="000000" w:themeColor="text1"/>
          <w:sz w:val="28"/>
          <w:szCs w:val="28"/>
        </w:rPr>
        <w:t>towards entrepreneur</w:t>
      </w:r>
      <w:r w:rsidR="00646162">
        <w:rPr>
          <w:rFonts w:ascii="Times New Roman" w:hAnsi="Times New Roman" w:cs="Times New Roman"/>
          <w:color w:val="000000" w:themeColor="text1"/>
          <w:sz w:val="28"/>
          <w:szCs w:val="28"/>
        </w:rPr>
        <w:t>ship,</w:t>
      </w:r>
      <w:r w:rsidR="00646162" w:rsidRPr="00530FD7">
        <w:rPr>
          <w:rFonts w:ascii="Times New Roman" w:hAnsi="Times New Roman" w:cs="Times New Roman"/>
          <w:sz w:val="28"/>
          <w:szCs w:val="28"/>
        </w:rPr>
        <w:t xml:space="preserve"> subjective norms (SNs)</w:t>
      </w:r>
      <w:r w:rsidR="00646162">
        <w:rPr>
          <w:rFonts w:ascii="Times New Roman" w:hAnsi="Times New Roman" w:cs="Times New Roman"/>
          <w:sz w:val="28"/>
          <w:szCs w:val="28"/>
        </w:rPr>
        <w:t xml:space="preserve"> about entrepreneurship</w:t>
      </w:r>
      <w:r w:rsidR="00646162" w:rsidRPr="00530FD7">
        <w:rPr>
          <w:rFonts w:ascii="Times New Roman" w:hAnsi="Times New Roman" w:cs="Times New Roman"/>
          <w:sz w:val="28"/>
          <w:szCs w:val="28"/>
        </w:rPr>
        <w:t>,</w:t>
      </w:r>
      <w:r w:rsidR="00646162">
        <w:rPr>
          <w:rFonts w:ascii="Times New Roman" w:hAnsi="Times New Roman" w:cs="Times New Roman"/>
          <w:sz w:val="28"/>
          <w:szCs w:val="28"/>
        </w:rPr>
        <w:t xml:space="preserve"> and </w:t>
      </w:r>
      <w:r w:rsidR="00D84EA3" w:rsidRPr="00530FD7">
        <w:rPr>
          <w:rFonts w:ascii="Times New Roman" w:hAnsi="Times New Roman" w:cs="Times New Roman"/>
          <w:sz w:val="28"/>
          <w:szCs w:val="28"/>
        </w:rPr>
        <w:t xml:space="preserve">perceived behavioral control (PBC) </w:t>
      </w:r>
      <w:r w:rsidR="00D84EA3">
        <w:rPr>
          <w:rFonts w:ascii="Times New Roman" w:hAnsi="Times New Roman" w:cs="Times New Roman"/>
          <w:sz w:val="28"/>
          <w:szCs w:val="28"/>
        </w:rPr>
        <w:t>over entrepreneurship</w:t>
      </w:r>
      <w:r w:rsidR="00646162">
        <w:rPr>
          <w:rFonts w:ascii="Times New Roman" w:hAnsi="Times New Roman" w:cs="Times New Roman"/>
          <w:sz w:val="28"/>
          <w:szCs w:val="28"/>
        </w:rPr>
        <w:t xml:space="preserve"> </w:t>
      </w:r>
      <w:r w:rsidR="00D84EA3" w:rsidRPr="00530FD7">
        <w:rPr>
          <w:rFonts w:ascii="Times New Roman" w:hAnsi="Times New Roman" w:cs="Times New Roman"/>
          <w:sz w:val="28"/>
          <w:szCs w:val="28"/>
        </w:rPr>
        <w:t xml:space="preserve">– </w:t>
      </w:r>
      <w:r w:rsidR="000F322D">
        <w:rPr>
          <w:rFonts w:ascii="Times New Roman" w:hAnsi="Times New Roman" w:cs="Times New Roman"/>
          <w:sz w:val="28"/>
          <w:szCs w:val="28"/>
        </w:rPr>
        <w:t>predict</w:t>
      </w:r>
      <w:r w:rsidRPr="00530FD7">
        <w:rPr>
          <w:rFonts w:ascii="Times New Roman" w:hAnsi="Times New Roman" w:cs="Times New Roman"/>
          <w:sz w:val="28"/>
          <w:szCs w:val="28"/>
        </w:rPr>
        <w:t xml:space="preserve"> </w:t>
      </w:r>
      <w:r w:rsidR="009D479E">
        <w:rPr>
          <w:rFonts w:ascii="Times New Roman" w:hAnsi="Times New Roman" w:cs="Times New Roman"/>
          <w:sz w:val="28"/>
          <w:szCs w:val="28"/>
        </w:rPr>
        <w:t>EI</w:t>
      </w:r>
      <w:r w:rsidR="00202A6D">
        <w:rPr>
          <w:rFonts w:ascii="Times New Roman" w:hAnsi="Times New Roman" w:cs="Times New Roman"/>
          <w:sz w:val="28"/>
          <w:szCs w:val="28"/>
        </w:rPr>
        <w:t>s</w:t>
      </w:r>
      <w:r w:rsidR="001136AC" w:rsidRPr="00530FD7">
        <w:rPr>
          <w:rFonts w:ascii="Times New Roman" w:hAnsi="Times New Roman" w:cs="Times New Roman"/>
          <w:sz w:val="28"/>
          <w:szCs w:val="28"/>
        </w:rPr>
        <w:t xml:space="preserve"> </w:t>
      </w:r>
      <w:r w:rsidR="0065769A">
        <w:rPr>
          <w:rFonts w:ascii="Times New Roman" w:hAnsi="Times New Roman" w:cs="Times New Roman"/>
          <w:sz w:val="28"/>
          <w:szCs w:val="28"/>
        </w:rPr>
        <w:t>of</w:t>
      </w:r>
      <w:r w:rsidRPr="00530FD7">
        <w:rPr>
          <w:rFonts w:ascii="Times New Roman" w:hAnsi="Times New Roman" w:cs="Times New Roman"/>
          <w:sz w:val="28"/>
          <w:szCs w:val="28"/>
        </w:rPr>
        <w:t xml:space="preserve"> foreigners in Kazakhstan</w:t>
      </w:r>
      <w:r w:rsidR="00E00E5A" w:rsidRPr="00530FD7">
        <w:rPr>
          <w:rFonts w:ascii="Times New Roman" w:hAnsi="Times New Roman" w:cs="Times New Roman"/>
          <w:sz w:val="28"/>
          <w:szCs w:val="28"/>
        </w:rPr>
        <w:t>.</w:t>
      </w:r>
      <w:r w:rsidR="00ED1D42" w:rsidRPr="00530FD7">
        <w:rPr>
          <w:rFonts w:ascii="Times New Roman" w:hAnsi="Times New Roman" w:cs="Times New Roman"/>
          <w:sz w:val="28"/>
          <w:szCs w:val="28"/>
        </w:rPr>
        <w:t xml:space="preserve"> In addition, government support (GS) is designated as the moderator to formulate an extensive </w:t>
      </w:r>
      <w:r w:rsidR="00D819D7" w:rsidRPr="00530FD7">
        <w:rPr>
          <w:rFonts w:ascii="Times New Roman" w:hAnsi="Times New Roman" w:cs="Times New Roman"/>
          <w:sz w:val="28"/>
          <w:szCs w:val="28"/>
        </w:rPr>
        <w:t xml:space="preserve">framework of </w:t>
      </w:r>
      <w:r w:rsidR="00ED1D42" w:rsidRPr="00530FD7">
        <w:rPr>
          <w:rFonts w:ascii="Times New Roman" w:hAnsi="Times New Roman" w:cs="Times New Roman"/>
          <w:sz w:val="28"/>
          <w:szCs w:val="28"/>
        </w:rPr>
        <w:t>“TPB+</w:t>
      </w:r>
      <w:r w:rsidR="009271D4" w:rsidRPr="00530FD7">
        <w:rPr>
          <w:rFonts w:ascii="Times New Roman" w:hAnsi="Times New Roman" w:cs="Times New Roman"/>
          <w:sz w:val="28"/>
          <w:szCs w:val="28"/>
        </w:rPr>
        <w:t>Moderator (</w:t>
      </w:r>
      <w:r w:rsidR="00ED1D42" w:rsidRPr="00530FD7">
        <w:rPr>
          <w:rFonts w:ascii="Times New Roman" w:hAnsi="Times New Roman" w:cs="Times New Roman"/>
          <w:sz w:val="28"/>
          <w:szCs w:val="28"/>
        </w:rPr>
        <w:t>GS</w:t>
      </w:r>
      <w:r w:rsidR="009271D4" w:rsidRPr="00530FD7">
        <w:rPr>
          <w:rFonts w:ascii="Times New Roman" w:hAnsi="Times New Roman" w:cs="Times New Roman"/>
          <w:sz w:val="28"/>
          <w:szCs w:val="28"/>
        </w:rPr>
        <w:t>)</w:t>
      </w:r>
      <w:r w:rsidR="00ED1D42" w:rsidRPr="00530FD7">
        <w:rPr>
          <w:rFonts w:ascii="Times New Roman" w:hAnsi="Times New Roman" w:cs="Times New Roman"/>
          <w:sz w:val="28"/>
          <w:szCs w:val="28"/>
        </w:rPr>
        <w:t>”</w:t>
      </w:r>
      <w:r w:rsidR="00D819D7" w:rsidRPr="00530FD7">
        <w:rPr>
          <w:rFonts w:ascii="Times New Roman" w:hAnsi="Times New Roman" w:cs="Times New Roman"/>
          <w:sz w:val="28"/>
          <w:szCs w:val="28"/>
        </w:rPr>
        <w:t xml:space="preserve"> model</w:t>
      </w:r>
      <w:r w:rsidR="00ED1D42" w:rsidRPr="00530FD7">
        <w:rPr>
          <w:rFonts w:ascii="Times New Roman" w:hAnsi="Times New Roman" w:cs="Times New Roman"/>
          <w:sz w:val="28"/>
          <w:szCs w:val="28"/>
        </w:rPr>
        <w:t>.</w:t>
      </w:r>
    </w:p>
    <w:p w14:paraId="1C7156E8" w14:textId="6F165457"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sz w:val="28"/>
          <w:szCs w:val="28"/>
        </w:rPr>
        <w:t xml:space="preserve">In order to build up the research framework, </w:t>
      </w:r>
      <w:r w:rsidRPr="00530FD7">
        <w:rPr>
          <w:rFonts w:ascii="Times New Roman" w:hAnsi="Times New Roman" w:cs="Times New Roman"/>
          <w:color w:val="000000" w:themeColor="text1"/>
          <w:sz w:val="28"/>
          <w:szCs w:val="28"/>
        </w:rPr>
        <w:t xml:space="preserve">an exhaustive source of literature was reviewed resulting in a systematic classification of single factors (i.e., demographic factors, personality or personal factors, situational factors, cognitive factors, social factors, and environmental factors), a list of empirical examples of combined </w:t>
      </w:r>
      <w:r w:rsidR="00A91057" w:rsidRPr="00530FD7">
        <w:rPr>
          <w:rFonts w:ascii="Times New Roman" w:hAnsi="Times New Roman" w:cs="Times New Roman"/>
          <w:color w:val="000000" w:themeColor="text1"/>
          <w:sz w:val="28"/>
          <w:szCs w:val="28"/>
        </w:rPr>
        <w:t xml:space="preserve">(groups of) </w:t>
      </w:r>
      <w:r w:rsidRPr="00530FD7">
        <w:rPr>
          <w:rFonts w:ascii="Times New Roman" w:hAnsi="Times New Roman" w:cs="Times New Roman"/>
          <w:color w:val="000000" w:themeColor="text1"/>
          <w:sz w:val="28"/>
          <w:szCs w:val="28"/>
        </w:rPr>
        <w:t>single factors, and best</w:t>
      </w:r>
      <w:r w:rsidRPr="00530FD7">
        <w:rPr>
          <w:rFonts w:ascii="Times New Roman" w:hAnsi="Times New Roman" w:cs="Times New Roman"/>
          <w:sz w:val="28"/>
          <w:szCs w:val="28"/>
        </w:rPr>
        <w:t>-recognized intention models based on relevant single factors</w:t>
      </w:r>
      <w:r w:rsidRPr="00530FD7">
        <w:rPr>
          <w:rFonts w:ascii="Times New Roman" w:hAnsi="Times New Roman" w:cs="Times New Roman"/>
          <w:color w:val="000000" w:themeColor="text1"/>
          <w:sz w:val="28"/>
          <w:szCs w:val="28"/>
        </w:rPr>
        <w:t xml:space="preserve">. The well-assorted package by the author, of single factors, combined </w:t>
      </w:r>
      <w:r w:rsidR="004212D1" w:rsidRPr="00530FD7">
        <w:rPr>
          <w:rFonts w:ascii="Times New Roman" w:hAnsi="Times New Roman" w:cs="Times New Roman"/>
          <w:color w:val="000000" w:themeColor="text1"/>
          <w:sz w:val="28"/>
          <w:szCs w:val="28"/>
        </w:rPr>
        <w:t xml:space="preserve">(groups of) </w:t>
      </w:r>
      <w:r w:rsidRPr="00530FD7">
        <w:rPr>
          <w:rFonts w:ascii="Times New Roman" w:hAnsi="Times New Roman" w:cs="Times New Roman"/>
          <w:color w:val="000000" w:themeColor="text1"/>
          <w:sz w:val="28"/>
          <w:szCs w:val="28"/>
        </w:rPr>
        <w:t xml:space="preserve">factors, and established models serves </w:t>
      </w:r>
      <w:r w:rsidR="00193353">
        <w:rPr>
          <w:rFonts w:ascii="Times New Roman" w:hAnsi="Times New Roman" w:cs="Times New Roman"/>
          <w:color w:val="000000" w:themeColor="text1"/>
          <w:sz w:val="28"/>
          <w:szCs w:val="28"/>
        </w:rPr>
        <w:t>additionally</w:t>
      </w:r>
      <w:r w:rsidR="00193353" w:rsidRPr="00530FD7">
        <w:rPr>
          <w:rFonts w:ascii="Times New Roman" w:hAnsi="Times New Roman" w:cs="Times New Roman"/>
          <w:color w:val="000000" w:themeColor="text1"/>
          <w:sz w:val="28"/>
          <w:szCs w:val="28"/>
        </w:rPr>
        <w:t xml:space="preserve"> </w:t>
      </w:r>
      <w:r w:rsidR="00193353">
        <w:rPr>
          <w:rFonts w:ascii="Times New Roman" w:hAnsi="Times New Roman" w:cs="Times New Roman"/>
          <w:color w:val="000000" w:themeColor="text1"/>
          <w:sz w:val="28"/>
          <w:szCs w:val="28"/>
        </w:rPr>
        <w:t>for</w:t>
      </w:r>
      <w:r w:rsidRPr="00530FD7">
        <w:rPr>
          <w:rFonts w:ascii="Times New Roman" w:hAnsi="Times New Roman" w:cs="Times New Roman"/>
          <w:color w:val="000000" w:themeColor="text1"/>
          <w:sz w:val="28"/>
          <w:szCs w:val="28"/>
        </w:rPr>
        <w:t xml:space="preserve"> a </w:t>
      </w:r>
      <w:r w:rsidR="00432274">
        <w:rPr>
          <w:rFonts w:ascii="Times New Roman" w:hAnsi="Times New Roman" w:cs="Times New Roman"/>
          <w:sz w:val="28"/>
          <w:szCs w:val="28"/>
        </w:rPr>
        <w:t>comprehensive</w:t>
      </w:r>
      <w:r w:rsidRPr="00530FD7">
        <w:rPr>
          <w:rFonts w:ascii="Times New Roman" w:hAnsi="Times New Roman" w:cs="Times New Roman"/>
          <w:color w:val="000000" w:themeColor="text1"/>
          <w:sz w:val="28"/>
          <w:szCs w:val="28"/>
        </w:rPr>
        <w:t xml:space="preserve"> </w:t>
      </w:r>
      <w:r w:rsidR="00193353">
        <w:rPr>
          <w:rFonts w:ascii="Times New Roman" w:hAnsi="Times New Roman" w:cs="Times New Roman"/>
          <w:color w:val="000000" w:themeColor="text1"/>
          <w:sz w:val="28"/>
          <w:szCs w:val="28"/>
        </w:rPr>
        <w:t>comprehension</w:t>
      </w:r>
      <w:r w:rsidRPr="00530FD7">
        <w:rPr>
          <w:rFonts w:ascii="Times New Roman" w:hAnsi="Times New Roman" w:cs="Times New Roman"/>
          <w:color w:val="000000" w:themeColor="text1"/>
          <w:sz w:val="28"/>
          <w:szCs w:val="28"/>
        </w:rPr>
        <w:t xml:space="preserve"> of factors </w:t>
      </w:r>
      <w:r w:rsidR="00C540FC">
        <w:rPr>
          <w:rFonts w:ascii="Times New Roman" w:hAnsi="Times New Roman" w:cs="Times New Roman"/>
          <w:color w:val="000000" w:themeColor="text1"/>
          <w:sz w:val="28"/>
          <w:szCs w:val="28"/>
        </w:rPr>
        <w:t xml:space="preserve">and models </w:t>
      </w:r>
      <w:r w:rsidR="0065769A">
        <w:rPr>
          <w:rFonts w:ascii="Times New Roman" w:hAnsi="Times New Roman" w:cs="Times New Roman"/>
          <w:color w:val="000000" w:themeColor="text1"/>
          <w:sz w:val="28"/>
          <w:szCs w:val="28"/>
        </w:rPr>
        <w:t>impact</w:t>
      </w:r>
      <w:r w:rsidRPr="00530FD7">
        <w:rPr>
          <w:rFonts w:ascii="Times New Roman" w:hAnsi="Times New Roman" w:cs="Times New Roman"/>
          <w:color w:val="000000" w:themeColor="text1"/>
          <w:sz w:val="28"/>
          <w:szCs w:val="28"/>
        </w:rPr>
        <w:t>ing EI</w:t>
      </w:r>
      <w:r w:rsidR="00C540FC">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in this domain.   </w:t>
      </w:r>
    </w:p>
    <w:p w14:paraId="07E2581F" w14:textId="68AE4525"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This study </w:t>
      </w:r>
      <w:r w:rsidR="001136AC" w:rsidRPr="00530FD7">
        <w:rPr>
          <w:rFonts w:ascii="Times New Roman" w:hAnsi="Times New Roman" w:cs="Times New Roman"/>
          <w:color w:val="000000" w:themeColor="text1"/>
          <w:sz w:val="28"/>
          <w:szCs w:val="28"/>
        </w:rPr>
        <w:t>contend</w:t>
      </w:r>
      <w:r w:rsidRPr="00530FD7">
        <w:rPr>
          <w:rFonts w:ascii="Times New Roman" w:hAnsi="Times New Roman" w:cs="Times New Roman"/>
          <w:color w:val="000000" w:themeColor="text1"/>
          <w:sz w:val="28"/>
          <w:szCs w:val="28"/>
        </w:rPr>
        <w:t>s that</w:t>
      </w:r>
      <w:r w:rsidR="001136AC"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in the </w:t>
      </w:r>
      <w:r w:rsidR="001136AC" w:rsidRPr="00530FD7">
        <w:rPr>
          <w:rFonts w:ascii="Times New Roman" w:hAnsi="Times New Roman" w:cs="Times New Roman"/>
          <w:color w:val="000000" w:themeColor="text1"/>
          <w:sz w:val="28"/>
          <w:szCs w:val="28"/>
        </w:rPr>
        <w:t xml:space="preserve">research </w:t>
      </w:r>
      <w:r w:rsidR="00193353">
        <w:rPr>
          <w:rFonts w:ascii="Times New Roman" w:hAnsi="Times New Roman" w:cs="Times New Roman"/>
          <w:color w:val="000000" w:themeColor="text1"/>
          <w:sz w:val="28"/>
          <w:szCs w:val="28"/>
        </w:rPr>
        <w:t>setting</w:t>
      </w:r>
      <w:r w:rsidRPr="00530FD7">
        <w:rPr>
          <w:rFonts w:ascii="Times New Roman" w:hAnsi="Times New Roman" w:cs="Times New Roman"/>
          <w:color w:val="000000" w:themeColor="text1"/>
          <w:sz w:val="28"/>
          <w:szCs w:val="28"/>
        </w:rPr>
        <w:t xml:space="preserve"> of Kazakhstan </w:t>
      </w:r>
      <w:r w:rsidR="00CF0983" w:rsidRPr="00530FD7">
        <w:rPr>
          <w:rFonts w:ascii="Times New Roman" w:hAnsi="Times New Roman" w:cs="Times New Roman"/>
          <w:color w:val="000000" w:themeColor="text1"/>
          <w:sz w:val="28"/>
          <w:szCs w:val="28"/>
        </w:rPr>
        <w:t xml:space="preserve">and </w:t>
      </w:r>
      <w:r w:rsidRPr="00530FD7">
        <w:rPr>
          <w:rFonts w:ascii="Times New Roman" w:hAnsi="Times New Roman" w:cs="Times New Roman"/>
          <w:color w:val="000000" w:themeColor="text1"/>
          <w:sz w:val="28"/>
          <w:szCs w:val="28"/>
        </w:rPr>
        <w:t xml:space="preserve">under </w:t>
      </w:r>
      <w:r w:rsidR="00193353">
        <w:rPr>
          <w:rFonts w:ascii="Times New Roman" w:hAnsi="Times New Roman" w:cs="Times New Roman"/>
          <w:color w:val="000000" w:themeColor="text1"/>
          <w:sz w:val="28"/>
          <w:szCs w:val="28"/>
        </w:rPr>
        <w:t xml:space="preserve">the </w:t>
      </w:r>
      <w:r w:rsidRPr="00530FD7">
        <w:rPr>
          <w:rFonts w:ascii="Times New Roman" w:hAnsi="Times New Roman" w:cs="Times New Roman"/>
          <w:color w:val="000000" w:themeColor="text1"/>
          <w:sz w:val="28"/>
          <w:szCs w:val="28"/>
        </w:rPr>
        <w:t>COVID-19</w:t>
      </w:r>
      <w:r w:rsidR="00193353">
        <w:rPr>
          <w:rFonts w:ascii="Times New Roman" w:hAnsi="Times New Roman" w:cs="Times New Roman"/>
          <w:color w:val="000000" w:themeColor="text1"/>
          <w:sz w:val="28"/>
          <w:szCs w:val="28"/>
        </w:rPr>
        <w:t xml:space="preserve"> crisis</w:t>
      </w:r>
      <w:r w:rsidRPr="00530FD7">
        <w:rPr>
          <w:rFonts w:ascii="Times New Roman" w:hAnsi="Times New Roman" w:cs="Times New Roman"/>
          <w:color w:val="000000" w:themeColor="text1"/>
          <w:sz w:val="28"/>
          <w:szCs w:val="28"/>
        </w:rPr>
        <w:t>, the three TPB components</w:t>
      </w:r>
      <w:r w:rsidR="00C540FC" w:rsidRPr="00530FD7">
        <w:rPr>
          <w:rFonts w:ascii="Times New Roman" w:hAnsi="Times New Roman" w:cs="Times New Roman"/>
          <w:sz w:val="28"/>
          <w:szCs w:val="28"/>
        </w:rPr>
        <w:t xml:space="preserve"> – </w:t>
      </w:r>
      <w:r w:rsidRPr="00530FD7">
        <w:rPr>
          <w:rFonts w:ascii="Times New Roman" w:hAnsi="Times New Roman" w:cs="Times New Roman"/>
          <w:color w:val="000000" w:themeColor="text1"/>
          <w:sz w:val="28"/>
          <w:szCs w:val="28"/>
        </w:rPr>
        <w:t>PA</w:t>
      </w:r>
      <w:r w:rsidR="00E26D84"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SNs, and PBC</w:t>
      </w:r>
      <w:r w:rsidR="00C540FC" w:rsidRPr="00530FD7">
        <w:rPr>
          <w:rFonts w:ascii="Times New Roman" w:hAnsi="Times New Roman" w:cs="Times New Roman"/>
          <w:sz w:val="28"/>
          <w:szCs w:val="28"/>
        </w:rPr>
        <w:t xml:space="preserve"> – </w:t>
      </w:r>
      <w:r w:rsidRPr="00530FD7">
        <w:rPr>
          <w:rFonts w:ascii="Times New Roman" w:hAnsi="Times New Roman" w:cs="Times New Roman"/>
          <w:color w:val="000000" w:themeColor="text1"/>
          <w:sz w:val="28"/>
          <w:szCs w:val="28"/>
        </w:rPr>
        <w:t xml:space="preserve">influence positively foreigners in this country to start </w:t>
      </w:r>
      <w:r w:rsidR="001D0E3A" w:rsidRPr="00530FD7">
        <w:rPr>
          <w:rFonts w:ascii="Times New Roman" w:hAnsi="Times New Roman" w:cs="Times New Roman"/>
          <w:color w:val="000000" w:themeColor="text1"/>
          <w:sz w:val="28"/>
          <w:szCs w:val="28"/>
        </w:rPr>
        <w:t xml:space="preserve">up </w:t>
      </w:r>
      <w:r w:rsidRPr="00530FD7">
        <w:rPr>
          <w:rFonts w:ascii="Times New Roman" w:hAnsi="Times New Roman" w:cs="Times New Roman"/>
          <w:color w:val="000000" w:themeColor="text1"/>
          <w:sz w:val="28"/>
          <w:szCs w:val="28"/>
        </w:rPr>
        <w:t>a venture; and GS intensifies the relation</w:t>
      </w:r>
      <w:r w:rsidR="004E4EE2" w:rsidRPr="00530FD7">
        <w:rPr>
          <w:rFonts w:ascii="Times New Roman" w:hAnsi="Times New Roman" w:cs="Times New Roman"/>
          <w:color w:val="000000" w:themeColor="text1"/>
          <w:sz w:val="28"/>
          <w:szCs w:val="28"/>
        </w:rPr>
        <w:t>s</w:t>
      </w:r>
      <w:r w:rsidRPr="00530FD7">
        <w:rPr>
          <w:rFonts w:ascii="Times New Roman" w:hAnsi="Times New Roman" w:cs="Times New Roman"/>
          <w:color w:val="000000" w:themeColor="text1"/>
          <w:sz w:val="28"/>
          <w:szCs w:val="28"/>
        </w:rPr>
        <w:t xml:space="preserve"> between the above three factors </w:t>
      </w:r>
      <w:r w:rsidR="00C540FC">
        <w:rPr>
          <w:rFonts w:ascii="Times New Roman" w:hAnsi="Times New Roman" w:cs="Times New Roman"/>
          <w:color w:val="000000" w:themeColor="text1"/>
          <w:sz w:val="28"/>
          <w:szCs w:val="28"/>
        </w:rPr>
        <w:t>versus</w:t>
      </w:r>
      <w:r w:rsidRPr="00530FD7">
        <w:rPr>
          <w:rFonts w:ascii="Times New Roman" w:hAnsi="Times New Roman" w:cs="Times New Roman"/>
          <w:color w:val="000000" w:themeColor="text1"/>
          <w:sz w:val="28"/>
          <w:szCs w:val="28"/>
        </w:rPr>
        <w:t xml:space="preserve"> the foreign</w:t>
      </w:r>
      <w:r w:rsidR="00F67B82" w:rsidRPr="00530FD7">
        <w:rPr>
          <w:rFonts w:ascii="Times New Roman" w:hAnsi="Times New Roman" w:cs="Times New Roman"/>
          <w:color w:val="000000" w:themeColor="text1"/>
          <w:sz w:val="28"/>
          <w:szCs w:val="28"/>
        </w:rPr>
        <w:t>ers’</w:t>
      </w:r>
      <w:r w:rsidRPr="00530FD7">
        <w:rPr>
          <w:rFonts w:ascii="Times New Roman" w:hAnsi="Times New Roman" w:cs="Times New Roman"/>
          <w:color w:val="000000" w:themeColor="text1"/>
          <w:sz w:val="28"/>
          <w:szCs w:val="28"/>
        </w:rPr>
        <w:t xml:space="preserve"> EI. GS in this study is explained by </w:t>
      </w:r>
      <w:r w:rsidR="001D0E3A"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government policies</w:t>
      </w:r>
      <w:r w:rsidR="00DA1521">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and </w:t>
      </w:r>
      <w:r w:rsidR="00DA1521">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government programs</w:t>
      </w:r>
      <w:r w:rsidR="001D0E3A"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Other forms of GS</w:t>
      </w:r>
      <w:r w:rsidR="00CB446A"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such as </w:t>
      </w:r>
      <w:r w:rsidR="000F322D" w:rsidRPr="00530FD7">
        <w:rPr>
          <w:rFonts w:ascii="Times New Roman" w:hAnsi="Times New Roman" w:cs="Times New Roman"/>
          <w:color w:val="000000" w:themeColor="text1"/>
          <w:sz w:val="28"/>
          <w:szCs w:val="28"/>
        </w:rPr>
        <w:t>educational support, cultural support,</w:t>
      </w:r>
      <w:r w:rsidR="000F322D">
        <w:rPr>
          <w:rFonts w:ascii="Times New Roman" w:hAnsi="Times New Roman" w:cs="Times New Roman"/>
          <w:color w:val="000000" w:themeColor="text1"/>
          <w:sz w:val="28"/>
          <w:szCs w:val="28"/>
        </w:rPr>
        <w:t xml:space="preserve"> </w:t>
      </w:r>
      <w:r w:rsidR="00CB446A" w:rsidRPr="00530FD7">
        <w:rPr>
          <w:rFonts w:ascii="Times New Roman" w:hAnsi="Times New Roman" w:cs="Times New Roman"/>
          <w:color w:val="000000" w:themeColor="text1"/>
          <w:sz w:val="28"/>
          <w:szCs w:val="28"/>
        </w:rPr>
        <w:t xml:space="preserve">financial support, </w:t>
      </w:r>
      <w:r w:rsidRPr="00530FD7">
        <w:rPr>
          <w:rFonts w:ascii="Times New Roman" w:hAnsi="Times New Roman" w:cs="Times New Roman"/>
          <w:color w:val="000000" w:themeColor="text1"/>
          <w:sz w:val="28"/>
          <w:szCs w:val="28"/>
        </w:rPr>
        <w:t>environmental support,</w:t>
      </w:r>
      <w:r w:rsidR="000F322D">
        <w:rPr>
          <w:rFonts w:ascii="Times New Roman" w:hAnsi="Times New Roman" w:cs="Times New Roman"/>
          <w:color w:val="000000" w:themeColor="text1"/>
          <w:sz w:val="28"/>
          <w:szCs w:val="28"/>
        </w:rPr>
        <w:t xml:space="preserve"> and the like, </w:t>
      </w:r>
      <w:r w:rsidRPr="00530FD7">
        <w:rPr>
          <w:rFonts w:ascii="Times New Roman" w:hAnsi="Times New Roman" w:cs="Times New Roman"/>
          <w:color w:val="000000" w:themeColor="text1"/>
          <w:sz w:val="28"/>
          <w:szCs w:val="28"/>
        </w:rPr>
        <w:t xml:space="preserve">are beyond the scope of this </w:t>
      </w:r>
      <w:r w:rsidR="00193353">
        <w:rPr>
          <w:rFonts w:ascii="Times New Roman" w:hAnsi="Times New Roman" w:cs="Times New Roman"/>
          <w:color w:val="000000" w:themeColor="text1"/>
          <w:sz w:val="28"/>
          <w:szCs w:val="28"/>
        </w:rPr>
        <w:t>work</w:t>
      </w:r>
      <w:r w:rsidRPr="00530FD7">
        <w:rPr>
          <w:rFonts w:ascii="Times New Roman" w:hAnsi="Times New Roman" w:cs="Times New Roman"/>
          <w:color w:val="000000" w:themeColor="text1"/>
          <w:sz w:val="28"/>
          <w:szCs w:val="28"/>
        </w:rPr>
        <w:t>.</w:t>
      </w:r>
    </w:p>
    <w:p w14:paraId="249C2157" w14:textId="14B7C194" w:rsidR="009D739F" w:rsidRDefault="009D739F"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000A28E6"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0CFAB51"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9EBF8E6"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4CB8790E"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C08DE55"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B465152"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3AAACF4"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5B9D147"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49E52F5"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8E14364"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4E32A9F"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09E6E0B2"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946B25A" w14:textId="77777777"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8350E8C" w14:textId="0C6DFCEA" w:rsidR="00AF45F5" w:rsidRDefault="00AF45F5"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28C4BE9" w14:textId="0B491E9C" w:rsidR="00FB5FA8" w:rsidRDefault="00FB5FA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0F280EFB" w14:textId="0ED37187" w:rsidR="00FB5FA8" w:rsidRDefault="00FB5FA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60B70050" w14:textId="72748AC8" w:rsidR="00FB5FA8" w:rsidRDefault="00FB5FA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BFD1F93" w14:textId="38B15399" w:rsidR="00193353" w:rsidRDefault="00193353"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05E0DE8A" w14:textId="10B59072" w:rsidR="00193353" w:rsidRDefault="00193353"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0731CA4" w14:textId="7B1E8509" w:rsidR="00150280" w:rsidRDefault="00150280"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688BC17" w14:textId="744591DA" w:rsidR="00C6066A" w:rsidRPr="00CE73F3" w:rsidRDefault="008D222A" w:rsidP="008D222A">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 xml:space="preserve">3 </w:t>
      </w:r>
      <w:r w:rsidR="00C6066A" w:rsidRPr="00CE73F3">
        <w:rPr>
          <w:rFonts w:ascii="Times New Roman" w:hAnsi="Times New Roman" w:cs="Times New Roman"/>
          <w:b/>
          <w:bCs/>
          <w:color w:val="000000" w:themeColor="text1"/>
          <w:sz w:val="28"/>
          <w:szCs w:val="28"/>
        </w:rPr>
        <w:t>RESEARCH METHODOLOGY</w:t>
      </w:r>
    </w:p>
    <w:p w14:paraId="4C4791D0" w14:textId="77777777" w:rsidR="00AC55AA" w:rsidRDefault="00AC55AA"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6A4A8D3" w14:textId="3F05602E" w:rsidR="00C6066A" w:rsidRPr="00CE73F3" w:rsidRDefault="008D222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3</w:t>
      </w:r>
      <w:r w:rsidR="00C6066A" w:rsidRPr="00CE73F3">
        <w:rPr>
          <w:rFonts w:ascii="Times New Roman" w:hAnsi="Times New Roman" w:cs="Times New Roman"/>
          <w:b/>
          <w:bCs/>
          <w:color w:val="000000" w:themeColor="text1"/>
          <w:sz w:val="28"/>
          <w:szCs w:val="28"/>
        </w:rPr>
        <w:t>.1 Introduction</w:t>
      </w:r>
    </w:p>
    <w:p w14:paraId="6689155A" w14:textId="3B7F558A" w:rsidR="0024024E" w:rsidRPr="00CE73F3" w:rsidRDefault="0065738F"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Pr="00CE73F3">
        <w:rPr>
          <w:rFonts w:ascii="Times New Roman" w:hAnsi="Times New Roman" w:cs="Times New Roman"/>
          <w:sz w:val="28"/>
          <w:szCs w:val="28"/>
        </w:rPr>
        <w:t>hree</w:t>
      </w:r>
      <w:r>
        <w:rPr>
          <w:rFonts w:ascii="Times New Roman" w:hAnsi="Times New Roman" w:cs="Times New Roman"/>
          <w:sz w:val="28"/>
          <w:szCs w:val="28"/>
        </w:rPr>
        <w:t xml:space="preserve"> primary</w:t>
      </w:r>
      <w:r w:rsidRPr="00CE73F3">
        <w:rPr>
          <w:rFonts w:ascii="Times New Roman" w:hAnsi="Times New Roman" w:cs="Times New Roman"/>
          <w:sz w:val="28"/>
          <w:szCs w:val="28"/>
        </w:rPr>
        <w:t xml:space="preserve"> sections </w:t>
      </w:r>
      <w:r>
        <w:rPr>
          <w:rFonts w:ascii="Times New Roman" w:hAnsi="Times New Roman" w:cs="Times New Roman"/>
          <w:sz w:val="28"/>
          <w:szCs w:val="28"/>
        </w:rPr>
        <w:t>are involved in this</w:t>
      </w:r>
      <w:r w:rsidR="00C6066A" w:rsidRPr="00CE73F3">
        <w:rPr>
          <w:rFonts w:ascii="Times New Roman" w:hAnsi="Times New Roman" w:cs="Times New Roman"/>
          <w:sz w:val="28"/>
          <w:szCs w:val="28"/>
        </w:rPr>
        <w:t xml:space="preserve"> </w:t>
      </w:r>
      <w:r w:rsidR="002F7492">
        <w:rPr>
          <w:rFonts w:ascii="Times New Roman" w:hAnsi="Times New Roman" w:cs="Times New Roman"/>
          <w:sz w:val="28"/>
          <w:szCs w:val="28"/>
        </w:rPr>
        <w:t xml:space="preserve">present </w:t>
      </w:r>
      <w:r w:rsidR="00C6066A" w:rsidRPr="00CE73F3">
        <w:rPr>
          <w:rFonts w:ascii="Times New Roman" w:hAnsi="Times New Roman" w:cs="Times New Roman"/>
          <w:sz w:val="28"/>
          <w:szCs w:val="28"/>
        </w:rPr>
        <w:t>chapter</w:t>
      </w:r>
      <w:r>
        <w:rPr>
          <w:rFonts w:ascii="Times New Roman" w:hAnsi="Times New Roman" w:cs="Times New Roman"/>
          <w:sz w:val="28"/>
          <w:szCs w:val="28"/>
        </w:rPr>
        <w:t>, namely,</w:t>
      </w:r>
      <w:r w:rsidR="00C6066A" w:rsidRPr="00CE73F3">
        <w:rPr>
          <w:rFonts w:ascii="Times New Roman" w:hAnsi="Times New Roman" w:cs="Times New Roman"/>
          <w:sz w:val="28"/>
          <w:szCs w:val="28"/>
        </w:rPr>
        <w:t xml:space="preserve"> </w:t>
      </w:r>
      <w:r w:rsidR="00990634" w:rsidRPr="00CE73F3">
        <w:rPr>
          <w:rFonts w:ascii="Times New Roman" w:hAnsi="Times New Roman" w:cs="Times New Roman"/>
          <w:sz w:val="28"/>
          <w:szCs w:val="28"/>
        </w:rPr>
        <w:t>“</w:t>
      </w:r>
      <w:r w:rsidR="00C6066A" w:rsidRPr="00CE73F3">
        <w:rPr>
          <w:rFonts w:ascii="Times New Roman" w:hAnsi="Times New Roman" w:cs="Times New Roman"/>
          <w:sz w:val="28"/>
          <w:szCs w:val="28"/>
        </w:rPr>
        <w:t>data collection</w:t>
      </w:r>
      <w:r w:rsidR="00990634" w:rsidRPr="00CE73F3">
        <w:rPr>
          <w:rFonts w:ascii="Times New Roman" w:hAnsi="Times New Roman" w:cs="Times New Roman"/>
          <w:sz w:val="28"/>
          <w:szCs w:val="28"/>
        </w:rPr>
        <w:t>”</w:t>
      </w:r>
      <w:r w:rsidR="00C6066A" w:rsidRPr="00CE73F3">
        <w:rPr>
          <w:rFonts w:ascii="Times New Roman" w:hAnsi="Times New Roman" w:cs="Times New Roman"/>
          <w:sz w:val="28"/>
          <w:szCs w:val="28"/>
        </w:rPr>
        <w:t xml:space="preserve">, </w:t>
      </w:r>
      <w:r w:rsidR="00990634" w:rsidRPr="00CE73F3">
        <w:rPr>
          <w:rFonts w:ascii="Times New Roman" w:hAnsi="Times New Roman" w:cs="Times New Roman"/>
          <w:sz w:val="28"/>
          <w:szCs w:val="28"/>
        </w:rPr>
        <w:t>“</w:t>
      </w:r>
      <w:r w:rsidR="00C6066A" w:rsidRPr="00CE73F3">
        <w:rPr>
          <w:rFonts w:ascii="Times New Roman" w:hAnsi="Times New Roman" w:cs="Times New Roman"/>
          <w:sz w:val="28"/>
          <w:szCs w:val="28"/>
        </w:rPr>
        <w:t>data examination</w:t>
      </w:r>
      <w:r w:rsidR="00990634" w:rsidRPr="00CE73F3">
        <w:rPr>
          <w:rFonts w:ascii="Times New Roman" w:hAnsi="Times New Roman" w:cs="Times New Roman"/>
          <w:sz w:val="28"/>
          <w:szCs w:val="28"/>
        </w:rPr>
        <w:t>”</w:t>
      </w:r>
      <w:r w:rsidR="00C6066A" w:rsidRPr="00CE73F3">
        <w:rPr>
          <w:rFonts w:ascii="Times New Roman" w:hAnsi="Times New Roman" w:cs="Times New Roman"/>
          <w:sz w:val="28"/>
          <w:szCs w:val="28"/>
        </w:rPr>
        <w:t xml:space="preserve">, and </w:t>
      </w:r>
      <w:r w:rsidR="00990634" w:rsidRPr="00CE73F3">
        <w:rPr>
          <w:rFonts w:ascii="Times New Roman" w:hAnsi="Times New Roman" w:cs="Times New Roman"/>
          <w:sz w:val="28"/>
          <w:szCs w:val="28"/>
        </w:rPr>
        <w:t>“</w:t>
      </w:r>
      <w:r w:rsidR="00C6066A" w:rsidRPr="00CE73F3">
        <w:rPr>
          <w:rFonts w:ascii="Times New Roman" w:hAnsi="Times New Roman" w:cs="Times New Roman"/>
          <w:sz w:val="28"/>
          <w:szCs w:val="28"/>
        </w:rPr>
        <w:t>data analysis</w:t>
      </w:r>
      <w:r w:rsidR="00990634" w:rsidRPr="00CE73F3">
        <w:rPr>
          <w:rFonts w:ascii="Times New Roman" w:hAnsi="Times New Roman" w:cs="Times New Roman"/>
          <w:sz w:val="28"/>
          <w:szCs w:val="28"/>
        </w:rPr>
        <w:t>”</w:t>
      </w:r>
      <w:r w:rsidR="00C6066A" w:rsidRPr="00CE73F3">
        <w:rPr>
          <w:rFonts w:ascii="Times New Roman" w:hAnsi="Times New Roman" w:cs="Times New Roman"/>
          <w:sz w:val="28"/>
          <w:szCs w:val="28"/>
        </w:rPr>
        <w:t xml:space="preserve">, </w:t>
      </w:r>
      <w:r w:rsidR="007305A0">
        <w:rPr>
          <w:rFonts w:ascii="Times New Roman" w:hAnsi="Times New Roman" w:cs="Times New Roman"/>
          <w:sz w:val="28"/>
          <w:szCs w:val="28"/>
        </w:rPr>
        <w:t>in an effort</w:t>
      </w:r>
      <w:r w:rsidR="00C6066A" w:rsidRPr="00CE73F3">
        <w:rPr>
          <w:rFonts w:ascii="Times New Roman" w:hAnsi="Times New Roman" w:cs="Times New Roman"/>
          <w:sz w:val="28"/>
          <w:szCs w:val="28"/>
        </w:rPr>
        <w:t xml:space="preserve"> to achieve “goodness of measures”, “goodness of data”, and “goodness of </w:t>
      </w:r>
      <w:r w:rsidR="00B00872" w:rsidRPr="00CE73F3">
        <w:rPr>
          <w:rFonts w:ascii="Times New Roman" w:hAnsi="Times New Roman" w:cs="Times New Roman"/>
          <w:sz w:val="28"/>
          <w:szCs w:val="28"/>
        </w:rPr>
        <w:t xml:space="preserve">model’s </w:t>
      </w:r>
      <w:r w:rsidR="00C6066A" w:rsidRPr="00CE73F3">
        <w:rPr>
          <w:rFonts w:ascii="Times New Roman" w:hAnsi="Times New Roman" w:cs="Times New Roman"/>
          <w:sz w:val="28"/>
          <w:szCs w:val="28"/>
        </w:rPr>
        <w:t>fit”</w:t>
      </w:r>
      <w:r w:rsidR="00B00872" w:rsidRPr="00CE73F3">
        <w:rPr>
          <w:rFonts w:ascii="Times New Roman" w:hAnsi="Times New Roman" w:cs="Times New Roman"/>
          <w:sz w:val="28"/>
          <w:szCs w:val="28"/>
        </w:rPr>
        <w:t xml:space="preserve"> (or simply “goodness of fit”)</w:t>
      </w:r>
      <w:r w:rsidR="00C6066A" w:rsidRPr="00CE73F3">
        <w:rPr>
          <w:rFonts w:ascii="Times New Roman" w:hAnsi="Times New Roman" w:cs="Times New Roman"/>
          <w:sz w:val="28"/>
          <w:szCs w:val="28"/>
        </w:rPr>
        <w:t xml:space="preserve">, respectively. </w:t>
      </w:r>
    </w:p>
    <w:p w14:paraId="435E91F8" w14:textId="77777777" w:rsidR="0024024E"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Data collection centers on sampling method, questionnaire administration, measuring instruments and scales, tests on goodness of measures (reliability and validity), and data collection procedure, which </w:t>
      </w:r>
      <w:r w:rsidR="0097419A" w:rsidRPr="00CE73F3">
        <w:rPr>
          <w:rFonts w:ascii="Times New Roman" w:hAnsi="Times New Roman" w:cs="Times New Roman"/>
          <w:sz w:val="28"/>
          <w:szCs w:val="28"/>
        </w:rPr>
        <w:t>are all to be</w:t>
      </w:r>
      <w:r w:rsidRPr="00CE73F3">
        <w:rPr>
          <w:rFonts w:ascii="Times New Roman" w:hAnsi="Times New Roman" w:cs="Times New Roman"/>
          <w:sz w:val="28"/>
          <w:szCs w:val="28"/>
        </w:rPr>
        <w:t xml:space="preserve"> discussed in detail in this </w:t>
      </w:r>
      <w:r w:rsidR="00B00872" w:rsidRPr="00CE73F3">
        <w:rPr>
          <w:rFonts w:ascii="Times New Roman" w:hAnsi="Times New Roman" w:cs="Times New Roman"/>
          <w:sz w:val="28"/>
          <w:szCs w:val="28"/>
        </w:rPr>
        <w:t>c</w:t>
      </w:r>
      <w:r w:rsidRPr="00CE73F3">
        <w:rPr>
          <w:rFonts w:ascii="Times New Roman" w:hAnsi="Times New Roman" w:cs="Times New Roman"/>
          <w:sz w:val="28"/>
          <w:szCs w:val="28"/>
        </w:rPr>
        <w:t xml:space="preserve">hapter. </w:t>
      </w:r>
    </w:p>
    <w:p w14:paraId="4CCD217F" w14:textId="48BDAA21" w:rsidR="0024024E"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Data examination comes next after quantitative data have been collected using the established measures from a representative sample. It is essential to perform data examination to </w:t>
      </w:r>
      <w:r w:rsidR="00392A21">
        <w:rPr>
          <w:rFonts w:ascii="Times New Roman" w:hAnsi="Times New Roman" w:cs="Times New Roman"/>
          <w:sz w:val="28"/>
          <w:szCs w:val="28"/>
        </w:rPr>
        <w:t>screen and clean</w:t>
      </w:r>
      <w:r w:rsidRPr="00CE73F3">
        <w:rPr>
          <w:rFonts w:ascii="Times New Roman" w:hAnsi="Times New Roman" w:cs="Times New Roman"/>
          <w:sz w:val="28"/>
          <w:szCs w:val="28"/>
        </w:rPr>
        <w:t xml:space="preserve"> any abnormalities, and preliminarily </w:t>
      </w:r>
      <w:r w:rsidR="00392A21">
        <w:rPr>
          <w:rFonts w:ascii="Times New Roman" w:hAnsi="Times New Roman" w:cs="Times New Roman"/>
          <w:sz w:val="28"/>
          <w:szCs w:val="28"/>
        </w:rPr>
        <w:t>make sure</w:t>
      </w:r>
      <w:r w:rsidRPr="00CE73F3">
        <w:rPr>
          <w:rFonts w:ascii="Times New Roman" w:hAnsi="Times New Roman" w:cs="Times New Roman"/>
          <w:sz w:val="28"/>
          <w:szCs w:val="28"/>
        </w:rPr>
        <w:t xml:space="preserve"> that the data</w:t>
      </w:r>
      <w:r w:rsidR="00392A21">
        <w:rPr>
          <w:rFonts w:ascii="Times New Roman" w:hAnsi="Times New Roman" w:cs="Times New Roman"/>
          <w:sz w:val="28"/>
          <w:szCs w:val="28"/>
        </w:rPr>
        <w:t>set</w:t>
      </w:r>
      <w:r w:rsidRPr="00CE73F3">
        <w:rPr>
          <w:rFonts w:ascii="Times New Roman" w:hAnsi="Times New Roman" w:cs="Times New Roman"/>
          <w:sz w:val="28"/>
          <w:szCs w:val="28"/>
        </w:rPr>
        <w:t xml:space="preserve"> </w:t>
      </w:r>
      <w:r w:rsidR="00392A21">
        <w:rPr>
          <w:rFonts w:ascii="Times New Roman" w:hAnsi="Times New Roman" w:cs="Times New Roman"/>
          <w:sz w:val="28"/>
          <w:szCs w:val="28"/>
        </w:rPr>
        <w:t>is</w:t>
      </w:r>
      <w:r w:rsidRPr="00CE73F3">
        <w:rPr>
          <w:rFonts w:ascii="Times New Roman" w:hAnsi="Times New Roman" w:cs="Times New Roman"/>
          <w:sz w:val="28"/>
          <w:szCs w:val="28"/>
        </w:rPr>
        <w:t xml:space="preserve"> </w:t>
      </w:r>
      <w:r w:rsidR="002329D3">
        <w:rPr>
          <w:rFonts w:ascii="Times New Roman" w:hAnsi="Times New Roman" w:cs="Times New Roman" w:hint="eastAsia"/>
          <w:sz w:val="28"/>
          <w:szCs w:val="28"/>
        </w:rPr>
        <w:t>correct</w:t>
      </w:r>
      <w:r w:rsidRPr="00CE73F3">
        <w:rPr>
          <w:rFonts w:ascii="Times New Roman" w:hAnsi="Times New Roman" w:cs="Times New Roman"/>
          <w:sz w:val="28"/>
          <w:szCs w:val="28"/>
        </w:rPr>
        <w:t xml:space="preserve">, complete, and </w:t>
      </w:r>
      <w:r w:rsidR="002329D3">
        <w:rPr>
          <w:rFonts w:ascii="Times New Roman" w:hAnsi="Times New Roman" w:cs="Times New Roman"/>
          <w:sz w:val="28"/>
          <w:szCs w:val="28"/>
        </w:rPr>
        <w:t>acceptable</w:t>
      </w:r>
      <w:r w:rsidRPr="00CE73F3">
        <w:rPr>
          <w:rFonts w:ascii="Times New Roman" w:hAnsi="Times New Roman" w:cs="Times New Roman"/>
          <w:sz w:val="28"/>
          <w:szCs w:val="28"/>
        </w:rPr>
        <w:t xml:space="preserve"> for </w:t>
      </w:r>
      <w:r w:rsidR="00392A21">
        <w:rPr>
          <w:rFonts w:ascii="Times New Roman" w:hAnsi="Times New Roman" w:cs="Times New Roman"/>
          <w:sz w:val="28"/>
          <w:szCs w:val="28"/>
        </w:rPr>
        <w:t>subsequent</w:t>
      </w:r>
      <w:r w:rsidRPr="00CE73F3">
        <w:rPr>
          <w:rFonts w:ascii="Times New Roman" w:hAnsi="Times New Roman" w:cs="Times New Roman"/>
          <w:sz w:val="28"/>
          <w:szCs w:val="28"/>
        </w:rPr>
        <w:t xml:space="preserve"> analysis. Specifically, data examination </w:t>
      </w:r>
      <w:r w:rsidR="002329D3" w:rsidRPr="002329D3">
        <w:rPr>
          <w:rFonts w:ascii="Times New Roman" w:hAnsi="Times New Roman" w:cs="Times New Roman"/>
          <w:sz w:val="28"/>
          <w:szCs w:val="28"/>
        </w:rPr>
        <w:t xml:space="preserve">examines missing data, </w:t>
      </w:r>
      <w:r w:rsidR="00392A21">
        <w:rPr>
          <w:rFonts w:ascii="Times New Roman" w:hAnsi="Times New Roman" w:cs="Times New Roman"/>
          <w:sz w:val="28"/>
          <w:szCs w:val="28"/>
        </w:rPr>
        <w:t>detects potential</w:t>
      </w:r>
      <w:r w:rsidR="002329D3" w:rsidRPr="002329D3">
        <w:rPr>
          <w:rFonts w:ascii="Times New Roman" w:hAnsi="Times New Roman" w:cs="Times New Roman"/>
          <w:sz w:val="28"/>
          <w:szCs w:val="28"/>
        </w:rPr>
        <w:t xml:space="preserve"> outliers, and verifies the basic assumptions </w:t>
      </w:r>
      <w:r w:rsidR="00392A21">
        <w:rPr>
          <w:rFonts w:ascii="Times New Roman" w:hAnsi="Times New Roman" w:cs="Times New Roman"/>
          <w:sz w:val="28"/>
          <w:szCs w:val="28"/>
        </w:rPr>
        <w:t>of</w:t>
      </w:r>
      <w:r w:rsidR="002329D3" w:rsidRPr="002329D3">
        <w:rPr>
          <w:rFonts w:ascii="Times New Roman" w:hAnsi="Times New Roman" w:cs="Times New Roman"/>
          <w:sz w:val="28"/>
          <w:szCs w:val="28"/>
        </w:rPr>
        <w:t> </w:t>
      </w:r>
      <w:r w:rsidR="00392A21">
        <w:rPr>
          <w:rFonts w:ascii="Times New Roman" w:hAnsi="Times New Roman" w:cs="Times New Roman"/>
          <w:sz w:val="28"/>
          <w:szCs w:val="28"/>
        </w:rPr>
        <w:t>most</w:t>
      </w:r>
      <w:r w:rsidR="002329D3" w:rsidRPr="002329D3">
        <w:rPr>
          <w:rFonts w:ascii="Times New Roman" w:hAnsi="Times New Roman" w:cs="Times New Roman"/>
          <w:sz w:val="28"/>
          <w:szCs w:val="28"/>
        </w:rPr>
        <w:t xml:space="preserve"> multivariate approaches</w:t>
      </w:r>
      <w:r w:rsidR="00276BED">
        <w:rPr>
          <w:rFonts w:ascii="Times New Roman" w:hAnsi="Times New Roman" w:cs="Times New Roman"/>
          <w:sz w:val="28"/>
          <w:szCs w:val="28"/>
        </w:rPr>
        <w:t>. The assumptions are comprised</w:t>
      </w:r>
      <w:r w:rsidR="002329D3" w:rsidRPr="002329D3">
        <w:rPr>
          <w:rFonts w:ascii="Times New Roman" w:hAnsi="Times New Roman" w:cs="Times New Roman"/>
          <w:sz w:val="28"/>
          <w:szCs w:val="28"/>
        </w:rPr>
        <w:t xml:space="preserve"> </w:t>
      </w:r>
      <w:r w:rsidR="00276BED">
        <w:rPr>
          <w:rFonts w:ascii="Times New Roman" w:hAnsi="Times New Roman" w:cs="Times New Roman"/>
          <w:sz w:val="28"/>
          <w:szCs w:val="28"/>
        </w:rPr>
        <w:t xml:space="preserve">of </w:t>
      </w:r>
      <w:r w:rsidR="00392A21">
        <w:rPr>
          <w:rFonts w:ascii="Times New Roman" w:hAnsi="Times New Roman" w:cs="Times New Roman"/>
          <w:sz w:val="28"/>
          <w:szCs w:val="28"/>
        </w:rPr>
        <w:t>“</w:t>
      </w:r>
      <w:r w:rsidR="00392A21" w:rsidRPr="00CE73F3">
        <w:rPr>
          <w:rFonts w:ascii="Times New Roman" w:hAnsi="Times New Roman" w:cs="Times New Roman"/>
          <w:sz w:val="28"/>
          <w:szCs w:val="28"/>
        </w:rPr>
        <w:t>linearity</w:t>
      </w:r>
      <w:r w:rsidR="00392A21">
        <w:rPr>
          <w:rFonts w:ascii="Times New Roman" w:hAnsi="Times New Roman" w:cs="Times New Roman"/>
          <w:sz w:val="28"/>
          <w:szCs w:val="28"/>
        </w:rPr>
        <w:t>”</w:t>
      </w:r>
      <w:r w:rsidR="00392A21" w:rsidRPr="00CE73F3">
        <w:rPr>
          <w:rFonts w:ascii="Times New Roman" w:hAnsi="Times New Roman" w:cs="Times New Roman"/>
          <w:sz w:val="28"/>
          <w:szCs w:val="28"/>
        </w:rPr>
        <w:t>,</w:t>
      </w:r>
      <w:r w:rsidR="00392A21">
        <w:rPr>
          <w:rFonts w:ascii="Times New Roman" w:hAnsi="Times New Roman" w:cs="Times New Roman"/>
          <w:sz w:val="28"/>
          <w:szCs w:val="28"/>
        </w:rPr>
        <w:t xml:space="preserve"> </w:t>
      </w:r>
      <w:r w:rsidR="00434F82">
        <w:rPr>
          <w:rFonts w:ascii="Times New Roman" w:hAnsi="Times New Roman" w:cs="Times New Roman"/>
          <w:sz w:val="28"/>
          <w:szCs w:val="28"/>
        </w:rPr>
        <w:t>“</w:t>
      </w:r>
      <w:r w:rsidRPr="00CE73F3">
        <w:rPr>
          <w:rFonts w:ascii="Times New Roman" w:hAnsi="Times New Roman" w:cs="Times New Roman"/>
          <w:sz w:val="28"/>
          <w:szCs w:val="28"/>
        </w:rPr>
        <w:t>normality</w:t>
      </w:r>
      <w:r w:rsidR="00434F82">
        <w:rPr>
          <w:rFonts w:ascii="Times New Roman" w:hAnsi="Times New Roman" w:cs="Times New Roman"/>
          <w:sz w:val="28"/>
          <w:szCs w:val="28"/>
        </w:rPr>
        <w:t>”, “</w:t>
      </w:r>
      <w:r w:rsidRPr="00CE73F3">
        <w:rPr>
          <w:rFonts w:ascii="Times New Roman" w:hAnsi="Times New Roman" w:cs="Times New Roman"/>
          <w:sz w:val="28"/>
          <w:szCs w:val="28"/>
        </w:rPr>
        <w:t>homoscedasticity</w:t>
      </w:r>
      <w:r w:rsidR="00434F82">
        <w:rPr>
          <w:rFonts w:ascii="Times New Roman" w:hAnsi="Times New Roman" w:cs="Times New Roman"/>
          <w:sz w:val="28"/>
          <w:szCs w:val="28"/>
        </w:rPr>
        <w:t>”</w:t>
      </w:r>
      <w:r w:rsidRPr="00CE73F3">
        <w:rPr>
          <w:rFonts w:ascii="Times New Roman" w:hAnsi="Times New Roman" w:cs="Times New Roman"/>
          <w:sz w:val="28"/>
          <w:szCs w:val="28"/>
        </w:rPr>
        <w:t xml:space="preserve">, and </w:t>
      </w:r>
      <w:r w:rsidR="00434F82">
        <w:rPr>
          <w:rFonts w:ascii="Times New Roman" w:hAnsi="Times New Roman" w:cs="Times New Roman"/>
          <w:sz w:val="28"/>
          <w:szCs w:val="28"/>
        </w:rPr>
        <w:t>“</w:t>
      </w:r>
      <w:r w:rsidR="00392A21">
        <w:rPr>
          <w:rFonts w:ascii="Times New Roman" w:hAnsi="Times New Roman" w:cs="Times New Roman"/>
          <w:sz w:val="28"/>
          <w:szCs w:val="28"/>
        </w:rPr>
        <w:t>independence</w:t>
      </w:r>
      <w:r w:rsidR="00434F82">
        <w:rPr>
          <w:rFonts w:ascii="Times New Roman" w:hAnsi="Times New Roman" w:cs="Times New Roman"/>
          <w:sz w:val="28"/>
          <w:szCs w:val="28"/>
        </w:rPr>
        <w:t>”</w:t>
      </w:r>
      <w:r w:rsidRPr="00CE73F3">
        <w:rPr>
          <w:rFonts w:ascii="Times New Roman" w:hAnsi="Times New Roman" w:cs="Times New Roman"/>
          <w:sz w:val="28"/>
          <w:szCs w:val="28"/>
        </w:rPr>
        <w:t xml:space="preserve">. Remedies shall be made for the “goodness of data” if any hidden effects caused by the above nuisances are revealed. Results and remedies will be covered in </w:t>
      </w:r>
      <w:r w:rsidRPr="00DF3E2B">
        <w:rPr>
          <w:rFonts w:ascii="Times New Roman" w:hAnsi="Times New Roman" w:cs="Times New Roman"/>
          <w:i/>
          <w:iCs/>
          <w:sz w:val="28"/>
          <w:szCs w:val="28"/>
        </w:rPr>
        <w:t xml:space="preserve">Chapter </w:t>
      </w:r>
      <w:r w:rsidR="00331BD5" w:rsidRPr="00DF3E2B">
        <w:rPr>
          <w:rFonts w:ascii="Times New Roman" w:hAnsi="Times New Roman" w:cs="Times New Roman"/>
          <w:i/>
          <w:iCs/>
          <w:sz w:val="28"/>
          <w:szCs w:val="28"/>
        </w:rPr>
        <w:t>4</w:t>
      </w:r>
      <w:r w:rsidRPr="00CE73F3">
        <w:rPr>
          <w:rFonts w:ascii="Times New Roman" w:hAnsi="Times New Roman" w:cs="Times New Roman"/>
          <w:sz w:val="28"/>
          <w:szCs w:val="28"/>
        </w:rPr>
        <w:t xml:space="preserve">. </w:t>
      </w:r>
    </w:p>
    <w:p w14:paraId="2BCDBB26" w14:textId="66F8B87A" w:rsidR="00963852" w:rsidRDefault="009F3BAD" w:rsidP="00CE73F3">
      <w:pPr>
        <w:adjustRightInd w:val="0"/>
        <w:snapToGrid w:val="0"/>
        <w:spacing w:after="0" w:line="240" w:lineRule="auto"/>
        <w:ind w:firstLine="709"/>
        <w:rPr>
          <w:rFonts w:ascii="Times New Roman" w:hAnsi="Times New Roman" w:cs="Times New Roman"/>
          <w:sz w:val="28"/>
          <w:szCs w:val="28"/>
        </w:rPr>
      </w:pPr>
      <w:r w:rsidRPr="009F3BAD">
        <w:rPr>
          <w:rFonts w:ascii="Times New Roman" w:hAnsi="Times New Roman" w:cs="Times New Roman"/>
          <w:sz w:val="28"/>
          <w:szCs w:val="28"/>
        </w:rPr>
        <w:t xml:space="preserve">This study employs </w:t>
      </w:r>
      <w:r w:rsidR="00E0232B" w:rsidRPr="009F3BAD">
        <w:rPr>
          <w:rFonts w:ascii="Times New Roman" w:hAnsi="Times New Roman" w:cs="Times New Roman"/>
          <w:sz w:val="28"/>
          <w:szCs w:val="28"/>
        </w:rPr>
        <w:t xml:space="preserve">descriptive </w:t>
      </w:r>
      <w:r w:rsidR="002A480A">
        <w:rPr>
          <w:rFonts w:ascii="Times New Roman" w:hAnsi="Times New Roman" w:cs="Times New Roman"/>
          <w:sz w:val="28"/>
          <w:szCs w:val="28"/>
        </w:rPr>
        <w:t xml:space="preserve">and </w:t>
      </w:r>
      <w:r w:rsidR="00E0232B" w:rsidRPr="009F3BAD">
        <w:rPr>
          <w:rFonts w:ascii="Times New Roman" w:hAnsi="Times New Roman" w:cs="Times New Roman"/>
          <w:sz w:val="28"/>
          <w:szCs w:val="28"/>
        </w:rPr>
        <w:t xml:space="preserve">inferential </w:t>
      </w:r>
      <w:r w:rsidRPr="009F3BAD">
        <w:rPr>
          <w:rFonts w:ascii="Times New Roman" w:hAnsi="Times New Roman" w:cs="Times New Roman"/>
          <w:sz w:val="28"/>
          <w:szCs w:val="28"/>
        </w:rPr>
        <w:t>statistics</w:t>
      </w:r>
      <w:r w:rsidR="00392A21">
        <w:rPr>
          <w:rFonts w:ascii="Times New Roman" w:hAnsi="Times New Roman" w:cs="Times New Roman"/>
          <w:sz w:val="28"/>
          <w:szCs w:val="28"/>
        </w:rPr>
        <w:t xml:space="preserve">, </w:t>
      </w:r>
      <w:r w:rsidR="00267031">
        <w:rPr>
          <w:rFonts w:ascii="Times New Roman" w:hAnsi="Times New Roman" w:cs="Times New Roman"/>
          <w:sz w:val="28"/>
          <w:szCs w:val="28"/>
        </w:rPr>
        <w:t>i.e.,</w:t>
      </w:r>
      <w:r w:rsidRPr="009F3BAD">
        <w:rPr>
          <w:rFonts w:ascii="Times New Roman" w:hAnsi="Times New Roman" w:cs="Times New Roman"/>
          <w:sz w:val="28"/>
          <w:szCs w:val="28"/>
        </w:rPr>
        <w:t xml:space="preserve"> </w:t>
      </w:r>
      <w:r w:rsidR="00E0232B" w:rsidRPr="009F3BAD">
        <w:rPr>
          <w:rFonts w:ascii="Times New Roman" w:hAnsi="Times New Roman" w:cs="Times New Roman"/>
          <w:sz w:val="28"/>
          <w:szCs w:val="28"/>
        </w:rPr>
        <w:t>descriptive</w:t>
      </w:r>
      <w:r w:rsidR="00E0232B">
        <w:rPr>
          <w:rFonts w:ascii="Times New Roman" w:hAnsi="Times New Roman" w:cs="Times New Roman"/>
          <w:sz w:val="28"/>
          <w:szCs w:val="28"/>
        </w:rPr>
        <w:t xml:space="preserve">, </w:t>
      </w:r>
      <w:r w:rsidR="00E0232B" w:rsidRPr="009F3BAD">
        <w:rPr>
          <w:rFonts w:ascii="Times New Roman" w:hAnsi="Times New Roman" w:cs="Times New Roman"/>
          <w:sz w:val="28"/>
          <w:szCs w:val="28"/>
        </w:rPr>
        <w:t>Pearson</w:t>
      </w:r>
      <w:r w:rsidR="00E0232B">
        <w:rPr>
          <w:rFonts w:ascii="Times New Roman" w:hAnsi="Times New Roman" w:cs="Times New Roman"/>
          <w:sz w:val="28"/>
          <w:szCs w:val="28"/>
        </w:rPr>
        <w:t>’</w:t>
      </w:r>
      <w:r w:rsidR="00E0232B" w:rsidRPr="009F3BAD">
        <w:rPr>
          <w:rFonts w:ascii="Times New Roman" w:hAnsi="Times New Roman" w:cs="Times New Roman"/>
          <w:sz w:val="28"/>
          <w:szCs w:val="28"/>
        </w:rPr>
        <w:t>s correlation</w:t>
      </w:r>
      <w:r w:rsidR="00E0232B">
        <w:rPr>
          <w:rFonts w:ascii="Times New Roman" w:hAnsi="Times New Roman" w:cs="Times New Roman"/>
          <w:sz w:val="28"/>
          <w:szCs w:val="28"/>
        </w:rPr>
        <w:t xml:space="preserve">, and </w:t>
      </w:r>
      <w:r w:rsidR="00FE7E89" w:rsidRPr="009F3BAD">
        <w:rPr>
          <w:rFonts w:ascii="Times New Roman" w:hAnsi="Times New Roman" w:cs="Times New Roman"/>
          <w:sz w:val="28"/>
          <w:szCs w:val="28"/>
        </w:rPr>
        <w:t>multiple regression</w:t>
      </w:r>
      <w:r w:rsidR="00FE7E89">
        <w:rPr>
          <w:rFonts w:ascii="Times New Roman" w:hAnsi="Times New Roman" w:cs="Times New Roman"/>
          <w:sz w:val="28"/>
          <w:szCs w:val="28"/>
        </w:rPr>
        <w:t xml:space="preserve"> </w:t>
      </w:r>
      <w:r w:rsidRPr="009F3BAD">
        <w:rPr>
          <w:rFonts w:ascii="Times New Roman" w:hAnsi="Times New Roman" w:cs="Times New Roman"/>
          <w:sz w:val="28"/>
          <w:szCs w:val="28"/>
        </w:rPr>
        <w:t>analys</w:t>
      </w:r>
      <w:r w:rsidR="00D64F3B">
        <w:rPr>
          <w:rFonts w:ascii="Times New Roman" w:hAnsi="Times New Roman" w:cs="Times New Roman"/>
          <w:sz w:val="28"/>
          <w:szCs w:val="28"/>
        </w:rPr>
        <w:t>e</w:t>
      </w:r>
      <w:r w:rsidRPr="009F3BAD">
        <w:rPr>
          <w:rFonts w:ascii="Times New Roman" w:hAnsi="Times New Roman" w:cs="Times New Roman"/>
          <w:sz w:val="28"/>
          <w:szCs w:val="28"/>
        </w:rPr>
        <w:t xml:space="preserve">s. The </w:t>
      </w:r>
      <w:r w:rsidR="00392A21">
        <w:rPr>
          <w:rFonts w:ascii="Times New Roman" w:hAnsi="Times New Roman" w:cs="Times New Roman"/>
          <w:sz w:val="28"/>
          <w:szCs w:val="28"/>
        </w:rPr>
        <w:t>goal</w:t>
      </w:r>
      <w:r w:rsidRPr="009F3BAD">
        <w:rPr>
          <w:rFonts w:ascii="Times New Roman" w:hAnsi="Times New Roman" w:cs="Times New Roman"/>
          <w:sz w:val="28"/>
          <w:szCs w:val="28"/>
        </w:rPr>
        <w:t xml:space="preserve"> of descriptive analysis is to summarize and </w:t>
      </w:r>
      <w:r w:rsidR="00267031">
        <w:rPr>
          <w:rFonts w:ascii="Times New Roman" w:hAnsi="Times New Roman" w:cs="Times New Roman"/>
          <w:sz w:val="28"/>
          <w:szCs w:val="28"/>
        </w:rPr>
        <w:t xml:space="preserve">overview </w:t>
      </w:r>
      <w:r w:rsidRPr="009F3BAD">
        <w:rPr>
          <w:rFonts w:ascii="Times New Roman" w:hAnsi="Times New Roman" w:cs="Times New Roman"/>
          <w:sz w:val="28"/>
          <w:szCs w:val="28"/>
        </w:rPr>
        <w:t>the data. Pearson</w:t>
      </w:r>
      <w:r>
        <w:rPr>
          <w:rFonts w:ascii="Times New Roman" w:hAnsi="Times New Roman" w:cs="Times New Roman"/>
          <w:sz w:val="28"/>
          <w:szCs w:val="28"/>
        </w:rPr>
        <w:t>’</w:t>
      </w:r>
      <w:r w:rsidRPr="009F3BAD">
        <w:rPr>
          <w:rFonts w:ascii="Times New Roman" w:hAnsi="Times New Roman" w:cs="Times New Roman"/>
          <w:sz w:val="28"/>
          <w:szCs w:val="28"/>
        </w:rPr>
        <w:t xml:space="preserve">s correlation analysis is utilized to </w:t>
      </w:r>
      <w:r w:rsidR="00267031">
        <w:rPr>
          <w:rFonts w:ascii="Times New Roman" w:hAnsi="Times New Roman" w:cs="Times New Roman"/>
          <w:sz w:val="28"/>
          <w:szCs w:val="28"/>
        </w:rPr>
        <w:t>check on</w:t>
      </w:r>
      <w:r w:rsidRPr="009F3BAD">
        <w:rPr>
          <w:rFonts w:ascii="Times New Roman" w:hAnsi="Times New Roman" w:cs="Times New Roman"/>
          <w:sz w:val="28"/>
          <w:szCs w:val="28"/>
        </w:rPr>
        <w:t xml:space="preserve"> the bivariate </w:t>
      </w:r>
      <w:r w:rsidR="00267031">
        <w:rPr>
          <w:rFonts w:ascii="Times New Roman" w:hAnsi="Times New Roman" w:cs="Times New Roman"/>
          <w:sz w:val="28"/>
          <w:szCs w:val="28"/>
        </w:rPr>
        <w:t>association</w:t>
      </w:r>
      <w:r w:rsidRPr="009F3BAD">
        <w:rPr>
          <w:rFonts w:ascii="Times New Roman" w:hAnsi="Times New Roman" w:cs="Times New Roman"/>
          <w:sz w:val="28"/>
          <w:szCs w:val="28"/>
        </w:rPr>
        <w:t xml:space="preserve">s between the DV and the IVs. Multiple regression analysis is used as the major approach to assess the hypotheses and research model developed in </w:t>
      </w:r>
      <w:r w:rsidRPr="00DF3E2B">
        <w:rPr>
          <w:rFonts w:ascii="Times New Roman" w:hAnsi="Times New Roman" w:cs="Times New Roman"/>
          <w:i/>
          <w:iCs/>
          <w:sz w:val="28"/>
          <w:szCs w:val="28"/>
        </w:rPr>
        <w:t>Chapter 2</w:t>
      </w:r>
      <w:r w:rsidRPr="009F3BAD">
        <w:rPr>
          <w:rFonts w:ascii="Times New Roman" w:hAnsi="Times New Roman" w:cs="Times New Roman"/>
          <w:sz w:val="28"/>
          <w:szCs w:val="28"/>
        </w:rPr>
        <w:t xml:space="preserve">, i.e., to </w:t>
      </w:r>
      <w:r w:rsidR="000E774B">
        <w:rPr>
          <w:rFonts w:ascii="Times New Roman" w:hAnsi="Times New Roman" w:cs="Times New Roman"/>
          <w:sz w:val="28"/>
          <w:szCs w:val="28"/>
        </w:rPr>
        <w:t>check on</w:t>
      </w:r>
      <w:r w:rsidRPr="009F3BAD">
        <w:rPr>
          <w:rFonts w:ascii="Times New Roman" w:hAnsi="Times New Roman" w:cs="Times New Roman"/>
          <w:sz w:val="28"/>
          <w:szCs w:val="28"/>
        </w:rPr>
        <w:t xml:space="preserve"> the</w:t>
      </w:r>
      <w:r w:rsidR="00260F89" w:rsidRPr="00260F89">
        <w:rPr>
          <w:rFonts w:ascii="Times New Roman" w:hAnsi="Times New Roman" w:cs="Times New Roman"/>
          <w:sz w:val="28"/>
          <w:szCs w:val="28"/>
        </w:rPr>
        <w:t xml:space="preserve"> </w:t>
      </w:r>
      <w:r w:rsidR="00260F89">
        <w:rPr>
          <w:rFonts w:ascii="Times New Roman" w:hAnsi="Times New Roman" w:cs="Times New Roman"/>
          <w:sz w:val="28"/>
          <w:szCs w:val="28"/>
        </w:rPr>
        <w:t xml:space="preserve">two </w:t>
      </w:r>
      <w:r w:rsidR="00260F89" w:rsidRPr="009F3BAD">
        <w:rPr>
          <w:rFonts w:ascii="Times New Roman" w:hAnsi="Times New Roman" w:cs="Times New Roman"/>
          <w:sz w:val="28"/>
          <w:szCs w:val="28"/>
        </w:rPr>
        <w:t>model</w:t>
      </w:r>
      <w:r w:rsidR="00260F89">
        <w:rPr>
          <w:rFonts w:ascii="Times New Roman" w:hAnsi="Times New Roman" w:cs="Times New Roman"/>
          <w:sz w:val="28"/>
          <w:szCs w:val="28"/>
        </w:rPr>
        <w:t>s’</w:t>
      </w:r>
      <w:r>
        <w:rPr>
          <w:rFonts w:ascii="Times New Roman" w:hAnsi="Times New Roman" w:cs="Times New Roman"/>
          <w:sz w:val="28"/>
          <w:szCs w:val="28"/>
        </w:rPr>
        <w:t xml:space="preserve"> </w:t>
      </w:r>
      <w:r w:rsidR="00267031">
        <w:rPr>
          <w:rFonts w:ascii="Times New Roman" w:hAnsi="Times New Roman" w:cs="Times New Roman"/>
          <w:sz w:val="28"/>
          <w:szCs w:val="28"/>
        </w:rPr>
        <w:t xml:space="preserve">“goodness of </w:t>
      </w:r>
      <w:r w:rsidR="00267031" w:rsidRPr="009F3BAD">
        <w:rPr>
          <w:rFonts w:ascii="Times New Roman" w:hAnsi="Times New Roman" w:cs="Times New Roman"/>
          <w:sz w:val="28"/>
          <w:szCs w:val="28"/>
        </w:rPr>
        <w:t>fit</w:t>
      </w:r>
      <w:r w:rsidR="00267031">
        <w:rPr>
          <w:rFonts w:ascii="Times New Roman" w:hAnsi="Times New Roman" w:cs="Times New Roman"/>
          <w:sz w:val="28"/>
          <w:szCs w:val="28"/>
        </w:rPr>
        <w:t>”</w:t>
      </w:r>
      <w:r w:rsidRPr="009F3BAD">
        <w:rPr>
          <w:rFonts w:ascii="Times New Roman" w:hAnsi="Times New Roman" w:cs="Times New Roman"/>
          <w:sz w:val="28"/>
          <w:szCs w:val="28"/>
        </w:rPr>
        <w:t xml:space="preserve">. </w:t>
      </w:r>
    </w:p>
    <w:p w14:paraId="17FFE703" w14:textId="62C7F34D" w:rsidR="008D222A" w:rsidRDefault="00517A40"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Pr="009F3BAD">
        <w:rPr>
          <w:rFonts w:ascii="Times New Roman" w:hAnsi="Times New Roman" w:cs="Times New Roman"/>
          <w:sz w:val="28"/>
          <w:szCs w:val="28"/>
        </w:rPr>
        <w:t xml:space="preserve">he outcomes of the </w:t>
      </w:r>
      <w:r>
        <w:rPr>
          <w:rFonts w:ascii="Times New Roman" w:hAnsi="Times New Roman" w:cs="Times New Roman"/>
          <w:sz w:val="28"/>
          <w:szCs w:val="28"/>
        </w:rPr>
        <w:t xml:space="preserve">multivariate </w:t>
      </w:r>
      <w:r w:rsidRPr="009F3BAD">
        <w:rPr>
          <w:rFonts w:ascii="Times New Roman" w:hAnsi="Times New Roman" w:cs="Times New Roman"/>
          <w:sz w:val="28"/>
          <w:szCs w:val="28"/>
        </w:rPr>
        <w:t>data analys</w:t>
      </w:r>
      <w:r>
        <w:rPr>
          <w:rFonts w:ascii="Times New Roman" w:hAnsi="Times New Roman" w:cs="Times New Roman"/>
          <w:sz w:val="28"/>
          <w:szCs w:val="28"/>
        </w:rPr>
        <w:t>e</w:t>
      </w:r>
      <w:r w:rsidRPr="009F3BAD">
        <w:rPr>
          <w:rFonts w:ascii="Times New Roman" w:hAnsi="Times New Roman" w:cs="Times New Roman"/>
          <w:sz w:val="28"/>
          <w:szCs w:val="28"/>
        </w:rPr>
        <w:t xml:space="preserve">s and interpretations will be </w:t>
      </w:r>
      <w:r>
        <w:rPr>
          <w:rFonts w:ascii="Times New Roman" w:hAnsi="Times New Roman" w:cs="Times New Roman"/>
          <w:sz w:val="28"/>
          <w:szCs w:val="28"/>
        </w:rPr>
        <w:t>reported i</w:t>
      </w:r>
      <w:r w:rsidR="009F3BAD" w:rsidRPr="009F3BAD">
        <w:rPr>
          <w:rFonts w:ascii="Times New Roman" w:hAnsi="Times New Roman" w:cs="Times New Roman"/>
          <w:sz w:val="28"/>
          <w:szCs w:val="28"/>
        </w:rPr>
        <w:t xml:space="preserve">n </w:t>
      </w:r>
      <w:r w:rsidR="009F3BAD" w:rsidRPr="00DF3E2B">
        <w:rPr>
          <w:rFonts w:ascii="Times New Roman" w:hAnsi="Times New Roman" w:cs="Times New Roman"/>
          <w:i/>
          <w:iCs/>
          <w:sz w:val="28"/>
          <w:szCs w:val="28"/>
        </w:rPr>
        <w:t>Chapter 4</w:t>
      </w:r>
      <w:r>
        <w:rPr>
          <w:rFonts w:ascii="Times New Roman" w:hAnsi="Times New Roman" w:cs="Times New Roman"/>
          <w:sz w:val="28"/>
          <w:szCs w:val="28"/>
        </w:rPr>
        <w:t>.</w:t>
      </w:r>
    </w:p>
    <w:p w14:paraId="636DC4D3" w14:textId="77777777" w:rsidR="009F3BAD" w:rsidRPr="00117449" w:rsidRDefault="009F3BAD"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9CDA9CE" w14:textId="0463128E" w:rsidR="00C6066A" w:rsidRPr="00CE73F3" w:rsidRDefault="008D222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lastRenderedPageBreak/>
        <w:t>3</w:t>
      </w:r>
      <w:r w:rsidR="00C6066A" w:rsidRPr="00CE73F3">
        <w:rPr>
          <w:rFonts w:ascii="Times New Roman" w:hAnsi="Times New Roman" w:cs="Times New Roman"/>
          <w:b/>
          <w:bCs/>
          <w:color w:val="000000" w:themeColor="text1"/>
          <w:sz w:val="28"/>
          <w:szCs w:val="28"/>
        </w:rPr>
        <w:t>.2 Data Collection</w:t>
      </w:r>
    </w:p>
    <w:p w14:paraId="51F81B5A" w14:textId="59B39ABB" w:rsidR="00C6066A" w:rsidRPr="00CE73F3" w:rsidRDefault="002D03BE" w:rsidP="00CE73F3">
      <w:pPr>
        <w:adjustRightInd w:val="0"/>
        <w:snapToGrid w:val="0"/>
        <w:spacing w:after="0" w:line="240" w:lineRule="auto"/>
        <w:ind w:firstLine="709"/>
        <w:rPr>
          <w:rFonts w:ascii="Times New Roman" w:hAnsi="Times New Roman" w:cs="Times New Roman"/>
          <w:color w:val="000000" w:themeColor="text1"/>
          <w:sz w:val="28"/>
          <w:szCs w:val="28"/>
        </w:rPr>
      </w:pPr>
      <w:r w:rsidRPr="002D03BE">
        <w:rPr>
          <w:rFonts w:ascii="Times New Roman" w:hAnsi="Times New Roman" w:cs="Times New Roman"/>
          <w:color w:val="000000" w:themeColor="text1"/>
          <w:sz w:val="28"/>
          <w:szCs w:val="28"/>
        </w:rPr>
        <w:t>Data collection enables the researcher to acquire a vast array of different types of data from respondents using the most suitable method(s) in order for data analysis and subsequent research findings</w:t>
      </w:r>
      <w:r w:rsidR="0091631D" w:rsidRPr="00D01C61">
        <w:rPr>
          <w:rFonts w:ascii="Times New Roman" w:hAnsi="Times New Roman" w:cs="Times New Roman"/>
          <w:sz w:val="28"/>
          <w:szCs w:val="28"/>
        </w:rPr>
        <w:t xml:space="preserve"> </w:t>
      </w:r>
      <w:r w:rsidR="005C73CB" w:rsidRPr="00D01C61">
        <w:rPr>
          <w:rFonts w:ascii="Times New Roman" w:hAnsi="Times New Roman" w:cs="Times New Roman"/>
          <w:sz w:val="28"/>
          <w:szCs w:val="28"/>
        </w:rPr>
        <w:t>[353]</w:t>
      </w:r>
      <w:r w:rsidR="00C6066A" w:rsidRPr="00D01C61">
        <w:rPr>
          <w:rFonts w:ascii="Times New Roman" w:hAnsi="Times New Roman" w:cs="Times New Roman"/>
          <w:sz w:val="28"/>
          <w:szCs w:val="28"/>
        </w:rPr>
        <w:t xml:space="preserve">. The method </w:t>
      </w:r>
      <w:r w:rsidR="006D78B8">
        <w:rPr>
          <w:rFonts w:ascii="Times New Roman" w:hAnsi="Times New Roman" w:cs="Times New Roman"/>
          <w:sz w:val="28"/>
          <w:szCs w:val="28"/>
        </w:rPr>
        <w:t>of dada collection in</w:t>
      </w:r>
      <w:r w:rsidR="00C6066A" w:rsidRPr="00CE73F3">
        <w:rPr>
          <w:rFonts w:ascii="Times New Roman" w:hAnsi="Times New Roman" w:cs="Times New Roman"/>
          <w:color w:val="000000" w:themeColor="text1"/>
          <w:sz w:val="28"/>
          <w:szCs w:val="28"/>
        </w:rPr>
        <w:t xml:space="preserve"> this </w:t>
      </w:r>
      <w:r w:rsidR="006D78B8">
        <w:rPr>
          <w:rFonts w:ascii="Times New Roman" w:hAnsi="Times New Roman" w:cs="Times New Roman"/>
          <w:color w:val="000000" w:themeColor="text1"/>
          <w:sz w:val="28"/>
          <w:szCs w:val="28"/>
        </w:rPr>
        <w:t>research</w:t>
      </w:r>
      <w:r w:rsidR="00C6066A" w:rsidRPr="00CE73F3">
        <w:rPr>
          <w:rFonts w:ascii="Times New Roman" w:hAnsi="Times New Roman" w:cs="Times New Roman"/>
          <w:color w:val="000000" w:themeColor="text1"/>
          <w:sz w:val="28"/>
          <w:szCs w:val="28"/>
        </w:rPr>
        <w:t xml:space="preserve"> is </w:t>
      </w:r>
      <w:r w:rsidR="00BF7346">
        <w:rPr>
          <w:rFonts w:ascii="Times New Roman" w:hAnsi="Times New Roman" w:cs="Times New Roman"/>
          <w:color w:val="000000" w:themeColor="text1"/>
          <w:sz w:val="28"/>
          <w:szCs w:val="28"/>
        </w:rPr>
        <w:t xml:space="preserve">described in detail </w:t>
      </w:r>
      <w:r w:rsidR="00C6066A" w:rsidRPr="00CE73F3">
        <w:rPr>
          <w:rFonts w:ascii="Times New Roman" w:hAnsi="Times New Roman" w:cs="Times New Roman"/>
          <w:color w:val="000000" w:themeColor="text1"/>
          <w:sz w:val="28"/>
          <w:szCs w:val="28"/>
        </w:rPr>
        <w:t xml:space="preserve">as </w:t>
      </w:r>
      <w:r w:rsidR="006D78B8">
        <w:rPr>
          <w:rFonts w:ascii="Times New Roman" w:hAnsi="Times New Roman" w:cs="Times New Roman"/>
          <w:color w:val="000000" w:themeColor="text1"/>
          <w:sz w:val="28"/>
          <w:szCs w:val="28"/>
        </w:rPr>
        <w:t>below</w:t>
      </w:r>
      <w:r w:rsidR="00C6066A" w:rsidRPr="00CE73F3">
        <w:rPr>
          <w:rFonts w:ascii="Times New Roman" w:hAnsi="Times New Roman" w:cs="Times New Roman"/>
          <w:color w:val="000000" w:themeColor="text1"/>
          <w:sz w:val="28"/>
          <w:szCs w:val="28"/>
        </w:rPr>
        <w:t>.</w:t>
      </w:r>
    </w:p>
    <w:p w14:paraId="67CB7BEB" w14:textId="77777777" w:rsidR="008D222A" w:rsidRPr="00117449" w:rsidRDefault="008D222A"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363E2B88" w14:textId="1F3E5FC7" w:rsidR="00C6066A" w:rsidRPr="008D222A" w:rsidRDefault="008D222A" w:rsidP="00AC55AA">
      <w:pPr>
        <w:tabs>
          <w:tab w:val="left" w:pos="993"/>
          <w:tab w:val="left" w:pos="1276"/>
        </w:tabs>
        <w:adjustRightInd w:val="0"/>
        <w:snapToGrid w:val="0"/>
        <w:spacing w:after="0" w:line="240" w:lineRule="auto"/>
        <w:ind w:firstLineChars="253" w:firstLine="708"/>
        <w:rPr>
          <w:rFonts w:ascii="Times New Roman" w:hAnsi="Times New Roman" w:cs="Times New Roman"/>
          <w:bCs/>
          <w:sz w:val="28"/>
          <w:szCs w:val="28"/>
        </w:rPr>
      </w:pPr>
      <w:r w:rsidRPr="00117449">
        <w:rPr>
          <w:rFonts w:ascii="Times New Roman" w:hAnsi="Times New Roman" w:cs="Times New Roman"/>
          <w:bCs/>
          <w:color w:val="000000" w:themeColor="text1"/>
          <w:sz w:val="28"/>
          <w:szCs w:val="28"/>
        </w:rPr>
        <w:t>3</w:t>
      </w:r>
      <w:r w:rsidR="00C6066A" w:rsidRPr="008D222A">
        <w:rPr>
          <w:rFonts w:ascii="Times New Roman" w:hAnsi="Times New Roman" w:cs="Times New Roman"/>
          <w:bCs/>
          <w:color w:val="000000" w:themeColor="text1"/>
          <w:sz w:val="28"/>
          <w:szCs w:val="28"/>
        </w:rPr>
        <w:t>.2.1 Sa</w:t>
      </w:r>
      <w:r w:rsidR="00C6066A" w:rsidRPr="008D222A">
        <w:rPr>
          <w:rFonts w:ascii="Times New Roman" w:hAnsi="Times New Roman" w:cs="Times New Roman"/>
          <w:bCs/>
          <w:sz w:val="28"/>
          <w:szCs w:val="28"/>
        </w:rPr>
        <w:t>mpling Method</w:t>
      </w:r>
    </w:p>
    <w:p w14:paraId="769F8B5D" w14:textId="77777777" w:rsidR="003B4CA7" w:rsidRPr="00CE73F3" w:rsidRDefault="00C6066A" w:rsidP="00AC55AA">
      <w:pPr>
        <w:tabs>
          <w:tab w:val="left" w:pos="993"/>
          <w:tab w:val="left" w:pos="1276"/>
        </w:tabs>
        <w:adjustRightInd w:val="0"/>
        <w:snapToGrid w:val="0"/>
        <w:spacing w:after="0" w:line="240" w:lineRule="auto"/>
        <w:ind w:firstLineChars="253" w:firstLine="708"/>
        <w:rPr>
          <w:rFonts w:ascii="Times New Roman" w:hAnsi="Times New Roman" w:cs="Times New Roman"/>
          <w:sz w:val="28"/>
          <w:szCs w:val="28"/>
        </w:rPr>
      </w:pPr>
      <w:r w:rsidRPr="00CE73F3">
        <w:rPr>
          <w:rFonts w:ascii="Times New Roman" w:hAnsi="Times New Roman" w:cs="Times New Roman"/>
          <w:sz w:val="28"/>
          <w:szCs w:val="28"/>
        </w:rPr>
        <w:t>A few reasons determined the need to sample instead of a census in this study</w:t>
      </w:r>
      <w:r w:rsidR="003B4CA7" w:rsidRPr="00CE73F3">
        <w:rPr>
          <w:rFonts w:ascii="Times New Roman" w:hAnsi="Times New Roman" w:cs="Times New Roman"/>
          <w:sz w:val="28"/>
          <w:szCs w:val="28"/>
        </w:rPr>
        <w:t>.</w:t>
      </w:r>
    </w:p>
    <w:p w14:paraId="179BC3DA" w14:textId="270C70CE" w:rsidR="00995F7D" w:rsidRPr="00AC55AA" w:rsidRDefault="00AC55AA" w:rsidP="00AC55AA">
      <w:pPr>
        <w:tabs>
          <w:tab w:val="left" w:pos="993"/>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1) </w:t>
      </w:r>
      <w:r w:rsidR="00995F7D" w:rsidRPr="00AC55AA">
        <w:rPr>
          <w:rFonts w:ascii="Times New Roman" w:hAnsi="Times New Roman" w:cs="Times New Roman"/>
          <w:sz w:val="28"/>
          <w:szCs w:val="28"/>
        </w:rPr>
        <w:t xml:space="preserve">Researching a subset of the population, i.e., the complete researched group of people, events, or items of interest, rather than </w:t>
      </w:r>
      <w:r w:rsidR="00CB6B76">
        <w:rPr>
          <w:rFonts w:ascii="Times New Roman" w:hAnsi="Times New Roman" w:cs="Times New Roman"/>
          <w:sz w:val="28"/>
          <w:szCs w:val="28"/>
        </w:rPr>
        <w:t>a</w:t>
      </w:r>
      <w:r w:rsidR="00995F7D" w:rsidRPr="00AC55AA">
        <w:rPr>
          <w:rFonts w:ascii="Times New Roman" w:hAnsi="Times New Roman" w:cs="Times New Roman"/>
          <w:sz w:val="28"/>
          <w:szCs w:val="28"/>
        </w:rPr>
        <w:t xml:space="preserve"> </w:t>
      </w:r>
      <w:r w:rsidR="00CB6B76" w:rsidRPr="00AC55AA">
        <w:rPr>
          <w:rFonts w:ascii="Times New Roman" w:hAnsi="Times New Roman" w:cs="Times New Roman"/>
          <w:sz w:val="28"/>
          <w:szCs w:val="28"/>
        </w:rPr>
        <w:t xml:space="preserve">census </w:t>
      </w:r>
      <w:r w:rsidR="00CB6B76">
        <w:rPr>
          <w:rFonts w:ascii="Times New Roman" w:hAnsi="Times New Roman" w:cs="Times New Roman"/>
          <w:sz w:val="28"/>
          <w:szCs w:val="28"/>
        </w:rPr>
        <w:t xml:space="preserve">for the </w:t>
      </w:r>
      <w:r w:rsidR="00995F7D" w:rsidRPr="00AC55AA">
        <w:rPr>
          <w:rFonts w:ascii="Times New Roman" w:hAnsi="Times New Roman" w:cs="Times New Roman"/>
          <w:sz w:val="28"/>
          <w:szCs w:val="28"/>
        </w:rPr>
        <w:t xml:space="preserve">entire population, </w:t>
      </w:r>
      <w:r w:rsidR="00E75117">
        <w:rPr>
          <w:rFonts w:ascii="Times New Roman" w:hAnsi="Times New Roman" w:cs="Times New Roman"/>
          <w:sz w:val="28"/>
          <w:szCs w:val="28"/>
        </w:rPr>
        <w:t>may</w:t>
      </w:r>
      <w:r w:rsidR="00995F7D" w:rsidRPr="00AC55AA">
        <w:rPr>
          <w:rFonts w:ascii="Times New Roman" w:hAnsi="Times New Roman" w:cs="Times New Roman"/>
          <w:sz w:val="28"/>
          <w:szCs w:val="28"/>
        </w:rPr>
        <w:t xml:space="preserve"> generate more dependable results and overall greater accuracy [354]. This is most likely because data collection fatigue is minimized, resulting in fewer mistakes and biases [353, p. 235].</w:t>
      </w:r>
    </w:p>
    <w:p w14:paraId="2E7DB7F3" w14:textId="11B7A22E" w:rsidR="003B4CA7" w:rsidRPr="00AC55AA" w:rsidRDefault="00AC55AA" w:rsidP="00AC55AA">
      <w:pPr>
        <w:tabs>
          <w:tab w:val="left" w:pos="993"/>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2) </w:t>
      </w:r>
      <w:r w:rsidR="003B4CA7" w:rsidRPr="00AC55AA">
        <w:rPr>
          <w:rFonts w:ascii="Times New Roman" w:hAnsi="Times New Roman" w:cs="Times New Roman"/>
          <w:sz w:val="28"/>
          <w:szCs w:val="28"/>
        </w:rPr>
        <w:t>I</w:t>
      </w:r>
      <w:r w:rsidR="00C6066A" w:rsidRPr="00AC55AA">
        <w:rPr>
          <w:rFonts w:ascii="Times New Roman" w:hAnsi="Times New Roman" w:cs="Times New Roman"/>
          <w:sz w:val="28"/>
          <w:szCs w:val="28"/>
        </w:rPr>
        <w:t xml:space="preserve">t would be impracticable to </w:t>
      </w:r>
      <w:r w:rsidR="00995F7D" w:rsidRPr="00AC55AA">
        <w:rPr>
          <w:rFonts w:ascii="Times New Roman" w:hAnsi="Times New Roman" w:cs="Times New Roman"/>
          <w:sz w:val="28"/>
          <w:szCs w:val="28"/>
        </w:rPr>
        <w:t>investigate</w:t>
      </w:r>
      <w:r w:rsidR="00C6066A" w:rsidRPr="00AC55AA">
        <w:rPr>
          <w:rFonts w:ascii="Times New Roman" w:hAnsi="Times New Roman" w:cs="Times New Roman"/>
          <w:sz w:val="28"/>
          <w:szCs w:val="28"/>
        </w:rPr>
        <w:t xml:space="preserve"> the </w:t>
      </w:r>
      <w:r w:rsidR="00995F7D" w:rsidRPr="00AC55AA">
        <w:rPr>
          <w:rFonts w:ascii="Times New Roman" w:hAnsi="Times New Roman" w:cs="Times New Roman"/>
          <w:sz w:val="28"/>
          <w:szCs w:val="28"/>
        </w:rPr>
        <w:t>complete</w:t>
      </w:r>
      <w:r w:rsidR="00C6066A" w:rsidRPr="00AC55AA">
        <w:rPr>
          <w:rFonts w:ascii="Times New Roman" w:hAnsi="Times New Roman" w:cs="Times New Roman"/>
          <w:sz w:val="28"/>
          <w:szCs w:val="28"/>
        </w:rPr>
        <w:t xml:space="preserve"> population due to the </w:t>
      </w:r>
      <w:r w:rsidR="00995F7D" w:rsidRPr="00AC55AA">
        <w:rPr>
          <w:rFonts w:ascii="Times New Roman" w:hAnsi="Times New Roman" w:cs="Times New Roman"/>
          <w:sz w:val="28"/>
          <w:szCs w:val="28"/>
        </w:rPr>
        <w:t>limitations</w:t>
      </w:r>
      <w:r w:rsidR="00C6066A" w:rsidRPr="00AC55AA">
        <w:rPr>
          <w:rFonts w:ascii="Times New Roman" w:hAnsi="Times New Roman" w:cs="Times New Roman"/>
          <w:sz w:val="28"/>
          <w:szCs w:val="28"/>
        </w:rPr>
        <w:t xml:space="preserve"> on budget, time, and energy </w:t>
      </w:r>
      <w:r w:rsidR="00716D9E" w:rsidRPr="00AC55AA">
        <w:rPr>
          <w:rFonts w:ascii="Times New Roman" w:hAnsi="Times New Roman" w:cs="Times New Roman"/>
          <w:sz w:val="28"/>
          <w:szCs w:val="28"/>
        </w:rPr>
        <w:t>[355]</w:t>
      </w:r>
      <w:r w:rsidR="00C6066A" w:rsidRPr="00AC55AA">
        <w:rPr>
          <w:rFonts w:ascii="Times New Roman" w:hAnsi="Times New Roman" w:cs="Times New Roman"/>
          <w:sz w:val="28"/>
          <w:szCs w:val="28"/>
        </w:rPr>
        <w:t xml:space="preserve">. </w:t>
      </w:r>
    </w:p>
    <w:p w14:paraId="715EFDD4" w14:textId="5B6B3C36" w:rsidR="008B5563" w:rsidRPr="00CE73F3" w:rsidRDefault="00AC55AA" w:rsidP="00AC55AA">
      <w:pPr>
        <w:pStyle w:val="ab"/>
        <w:tabs>
          <w:tab w:val="left" w:pos="993"/>
          <w:tab w:val="left" w:pos="1276"/>
        </w:tabs>
        <w:adjustRightInd w:val="0"/>
        <w:snapToGrid w:val="0"/>
        <w:spacing w:after="0" w:line="240" w:lineRule="auto"/>
        <w:ind w:left="709"/>
        <w:contextualSpacing w:val="0"/>
        <w:rPr>
          <w:rFonts w:ascii="Times New Roman" w:hAnsi="Times New Roman" w:cs="Times New Roman"/>
          <w:sz w:val="28"/>
          <w:szCs w:val="28"/>
        </w:rPr>
      </w:pPr>
      <w:r>
        <w:rPr>
          <w:rFonts w:ascii="Times New Roman" w:hAnsi="Times New Roman" w:cs="Times New Roman"/>
          <w:sz w:val="28"/>
          <w:szCs w:val="28"/>
        </w:rPr>
        <w:t xml:space="preserve">3) </w:t>
      </w:r>
      <w:r w:rsidR="003B4CA7" w:rsidRPr="00CE73F3">
        <w:rPr>
          <w:rFonts w:ascii="Times New Roman" w:hAnsi="Times New Roman" w:cs="Times New Roman"/>
          <w:sz w:val="28"/>
          <w:szCs w:val="28"/>
        </w:rPr>
        <w:t>T</w:t>
      </w:r>
      <w:r w:rsidR="00C6066A" w:rsidRPr="00CE73F3">
        <w:rPr>
          <w:rFonts w:ascii="Times New Roman" w:hAnsi="Times New Roman" w:cs="Times New Roman"/>
          <w:sz w:val="28"/>
          <w:szCs w:val="28"/>
        </w:rPr>
        <w:t>he insufficiency of access to the entire population prevented a census survey</w:t>
      </w:r>
      <w:r w:rsidR="008B5563" w:rsidRPr="00CE73F3">
        <w:rPr>
          <w:rFonts w:ascii="Times New Roman" w:hAnsi="Times New Roman" w:cs="Times New Roman"/>
          <w:sz w:val="28"/>
          <w:szCs w:val="28"/>
        </w:rPr>
        <w:t xml:space="preserve"> (see more detail later this section)</w:t>
      </w:r>
      <w:r w:rsidR="00C6066A" w:rsidRPr="00CE73F3">
        <w:rPr>
          <w:rFonts w:ascii="Times New Roman" w:hAnsi="Times New Roman" w:cs="Times New Roman"/>
          <w:sz w:val="28"/>
          <w:szCs w:val="28"/>
        </w:rPr>
        <w:t xml:space="preserve">. </w:t>
      </w:r>
    </w:p>
    <w:p w14:paraId="42AA74C9" w14:textId="087D7B39" w:rsidR="008B5563" w:rsidRPr="00AC55AA" w:rsidRDefault="00AC55AA" w:rsidP="00AC55AA">
      <w:pPr>
        <w:tabs>
          <w:tab w:val="left" w:pos="993"/>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4) </w:t>
      </w:r>
      <w:r w:rsidR="008B5563" w:rsidRPr="00AC55AA">
        <w:rPr>
          <w:rFonts w:ascii="Times New Roman" w:hAnsi="Times New Roman" w:cs="Times New Roman"/>
          <w:sz w:val="28"/>
          <w:szCs w:val="28"/>
        </w:rPr>
        <w:t>T</w:t>
      </w:r>
      <w:r w:rsidR="00C6066A" w:rsidRPr="00AC55AA">
        <w:rPr>
          <w:rFonts w:ascii="Times New Roman" w:hAnsi="Times New Roman" w:cs="Times New Roman"/>
          <w:sz w:val="28"/>
          <w:szCs w:val="28"/>
        </w:rPr>
        <w:t xml:space="preserve">he outbreak of COVID-19 and quarantine restricted the implementation of research activity. </w:t>
      </w:r>
    </w:p>
    <w:p w14:paraId="0A18C019" w14:textId="4BC264E9" w:rsidR="00C6066A" w:rsidRPr="008E45A6" w:rsidRDefault="00C6066A" w:rsidP="002E7EA4">
      <w:pPr>
        <w:tabs>
          <w:tab w:val="left" w:pos="993"/>
          <w:tab w:val="left" w:pos="1276"/>
        </w:tabs>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As a result, </w:t>
      </w:r>
      <w:r w:rsidR="00AC5245">
        <w:rPr>
          <w:rFonts w:ascii="Times New Roman" w:hAnsi="Times New Roman" w:cs="Times New Roman"/>
          <w:sz w:val="28"/>
          <w:szCs w:val="28"/>
        </w:rPr>
        <w:t xml:space="preserve">the </w:t>
      </w:r>
      <w:r w:rsidRPr="00CE73F3">
        <w:rPr>
          <w:rFonts w:ascii="Times New Roman" w:hAnsi="Times New Roman" w:cs="Times New Roman"/>
          <w:sz w:val="28"/>
          <w:szCs w:val="28"/>
        </w:rPr>
        <w:t>sampling approach</w:t>
      </w:r>
      <w:r w:rsidR="00AC5245">
        <w:rPr>
          <w:rFonts w:ascii="Times New Roman" w:hAnsi="Times New Roman" w:cs="Times New Roman"/>
          <w:sz w:val="28"/>
          <w:szCs w:val="28"/>
        </w:rPr>
        <w:t>,</w:t>
      </w:r>
      <w:r w:rsidRPr="00CE73F3">
        <w:rPr>
          <w:rFonts w:ascii="Times New Roman" w:hAnsi="Times New Roman" w:cs="Times New Roman"/>
          <w:sz w:val="28"/>
          <w:szCs w:val="28"/>
        </w:rPr>
        <w:t xml:space="preserve"> as the best alternative to a census</w:t>
      </w:r>
      <w:r w:rsidR="00AC5245">
        <w:rPr>
          <w:rFonts w:ascii="Times New Roman" w:hAnsi="Times New Roman" w:cs="Times New Roman"/>
          <w:sz w:val="28"/>
          <w:szCs w:val="28"/>
        </w:rPr>
        <w:t>,</w:t>
      </w:r>
      <w:r w:rsidRPr="00CE73F3">
        <w:rPr>
          <w:rFonts w:ascii="Times New Roman" w:hAnsi="Times New Roman" w:cs="Times New Roman"/>
          <w:sz w:val="28"/>
          <w:szCs w:val="28"/>
        </w:rPr>
        <w:t xml:space="preserve"> was </w:t>
      </w:r>
      <w:r w:rsidR="00AC5245">
        <w:rPr>
          <w:rFonts w:ascii="Times New Roman" w:hAnsi="Times New Roman" w:cs="Times New Roman"/>
          <w:sz w:val="28"/>
          <w:szCs w:val="28"/>
        </w:rPr>
        <w:t xml:space="preserve">finally </w:t>
      </w:r>
      <w:r w:rsidRPr="00CE73F3">
        <w:rPr>
          <w:rFonts w:ascii="Times New Roman" w:hAnsi="Times New Roman" w:cs="Times New Roman"/>
          <w:sz w:val="28"/>
          <w:szCs w:val="28"/>
        </w:rPr>
        <w:t xml:space="preserve">adopted for this </w:t>
      </w:r>
      <w:r w:rsidR="00AC5245">
        <w:rPr>
          <w:rFonts w:ascii="Times New Roman" w:hAnsi="Times New Roman" w:cs="Times New Roman"/>
          <w:sz w:val="28"/>
          <w:szCs w:val="28"/>
        </w:rPr>
        <w:t>research</w:t>
      </w:r>
      <w:r w:rsidRPr="00CE73F3">
        <w:rPr>
          <w:rFonts w:ascii="Times New Roman" w:hAnsi="Times New Roman" w:cs="Times New Roman"/>
          <w:sz w:val="28"/>
          <w:szCs w:val="28"/>
        </w:rPr>
        <w:t xml:space="preserve">. </w:t>
      </w:r>
      <w:r w:rsidR="00AC5245" w:rsidRPr="00AC5245">
        <w:rPr>
          <w:rFonts w:ascii="Times New Roman" w:hAnsi="Times New Roman" w:cs="Times New Roman"/>
          <w:sz w:val="28"/>
          <w:szCs w:val="28"/>
        </w:rPr>
        <w:t>The sampling procedure is critical for assuring the validity and representation of the obtained data so that findings can be generalized to the full population</w:t>
      </w:r>
      <w:r w:rsidR="00AC5245">
        <w:rPr>
          <w:rFonts w:ascii="Times New Roman" w:hAnsi="Times New Roman" w:cs="Times New Roman"/>
          <w:sz w:val="28"/>
          <w:szCs w:val="28"/>
        </w:rPr>
        <w:t xml:space="preserve"> </w:t>
      </w:r>
      <w:r w:rsidR="008B57EA" w:rsidRPr="008E45A6">
        <w:rPr>
          <w:rFonts w:ascii="Times New Roman" w:hAnsi="Times New Roman" w:cs="Times New Roman"/>
          <w:sz w:val="28"/>
          <w:szCs w:val="28"/>
        </w:rPr>
        <w:t>[356]</w:t>
      </w:r>
      <w:r w:rsidRPr="008E45A6">
        <w:rPr>
          <w:rFonts w:ascii="Times New Roman" w:hAnsi="Times New Roman" w:cs="Times New Roman"/>
          <w:sz w:val="28"/>
          <w:szCs w:val="28"/>
        </w:rPr>
        <w:t>.</w:t>
      </w:r>
    </w:p>
    <w:p w14:paraId="36ED1C2D" w14:textId="77777777" w:rsidR="008D222A" w:rsidRPr="00117449" w:rsidRDefault="008D222A" w:rsidP="00CE73F3">
      <w:pPr>
        <w:adjustRightInd w:val="0"/>
        <w:snapToGrid w:val="0"/>
        <w:spacing w:after="0" w:line="240" w:lineRule="auto"/>
        <w:ind w:firstLine="709"/>
        <w:rPr>
          <w:rFonts w:ascii="Times New Roman" w:hAnsi="Times New Roman" w:cs="Times New Roman"/>
          <w:b/>
          <w:bCs/>
          <w:sz w:val="28"/>
          <w:szCs w:val="28"/>
        </w:rPr>
      </w:pPr>
    </w:p>
    <w:p w14:paraId="728E41B1" w14:textId="6AA2023B"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 xml:space="preserve">.2.1.1 Population and Sampling Frame </w:t>
      </w:r>
    </w:p>
    <w:p w14:paraId="254B5EAB" w14:textId="1412370B" w:rsidR="008343BD" w:rsidRPr="00CE73F3" w:rsidRDefault="00387F15" w:rsidP="00CE73F3">
      <w:pPr>
        <w:adjustRightInd w:val="0"/>
        <w:snapToGrid w:val="0"/>
        <w:spacing w:after="0" w:line="240" w:lineRule="auto"/>
        <w:ind w:firstLine="709"/>
        <w:rPr>
          <w:rFonts w:ascii="Times New Roman" w:hAnsi="Times New Roman" w:cs="Times New Roman"/>
          <w:sz w:val="28"/>
          <w:szCs w:val="28"/>
        </w:rPr>
      </w:pPr>
      <w:r w:rsidRPr="00387F15">
        <w:rPr>
          <w:rFonts w:ascii="Times New Roman" w:hAnsi="Times New Roman" w:cs="Times New Roman"/>
          <w:sz w:val="28"/>
          <w:szCs w:val="28"/>
        </w:rPr>
        <w:t xml:space="preserve">This study targeted </w:t>
      </w:r>
      <w:r w:rsidR="00767441">
        <w:rPr>
          <w:rFonts w:ascii="Times New Roman" w:hAnsi="Times New Roman" w:cs="Times New Roman"/>
          <w:sz w:val="28"/>
          <w:szCs w:val="28"/>
        </w:rPr>
        <w:t xml:space="preserve">at </w:t>
      </w:r>
      <w:r w:rsidRPr="00387F15">
        <w:rPr>
          <w:rFonts w:ascii="Times New Roman" w:hAnsi="Times New Roman" w:cs="Times New Roman"/>
          <w:sz w:val="28"/>
          <w:szCs w:val="28"/>
        </w:rPr>
        <w:t>new and established entrepreneurs who are foreign nationals currently doing business in Kazakhstan and most likely occupy a middle-to-upper manage</w:t>
      </w:r>
      <w:r w:rsidR="004038B6">
        <w:rPr>
          <w:rFonts w:ascii="Times New Roman" w:hAnsi="Times New Roman" w:cs="Times New Roman"/>
          <w:sz w:val="28"/>
          <w:szCs w:val="28"/>
        </w:rPr>
        <w:t>rial</w:t>
      </w:r>
      <w:r w:rsidRPr="00387F15">
        <w:rPr>
          <w:rFonts w:ascii="Times New Roman" w:hAnsi="Times New Roman" w:cs="Times New Roman"/>
          <w:sz w:val="28"/>
          <w:szCs w:val="28"/>
        </w:rPr>
        <w:t xml:space="preserve"> or specialized position in </w:t>
      </w:r>
      <w:r w:rsidR="004038B6" w:rsidRPr="00387F15">
        <w:rPr>
          <w:rFonts w:ascii="Times New Roman" w:hAnsi="Times New Roman" w:cs="Times New Roman"/>
          <w:sz w:val="28"/>
          <w:szCs w:val="28"/>
        </w:rPr>
        <w:t>a SME</w:t>
      </w:r>
      <w:r w:rsidR="004038B6">
        <w:rPr>
          <w:rFonts w:ascii="Times New Roman" w:hAnsi="Times New Roman" w:cs="Times New Roman"/>
          <w:sz w:val="28"/>
          <w:szCs w:val="28"/>
        </w:rPr>
        <w:t xml:space="preserve">, which is </w:t>
      </w:r>
      <w:r w:rsidRPr="00387F15">
        <w:rPr>
          <w:rFonts w:ascii="Times New Roman" w:hAnsi="Times New Roman" w:cs="Times New Roman"/>
          <w:sz w:val="28"/>
          <w:szCs w:val="28"/>
        </w:rPr>
        <w:t>the sampling unit.</w:t>
      </w:r>
      <w:r>
        <w:rPr>
          <w:rFonts w:ascii="Times New Roman" w:hAnsi="Times New Roman" w:cs="Times New Roman"/>
          <w:sz w:val="28"/>
          <w:szCs w:val="28"/>
        </w:rPr>
        <w:t xml:space="preserve"> </w:t>
      </w:r>
      <w:r w:rsidR="008343BD" w:rsidRPr="00CE73F3">
        <w:rPr>
          <w:rFonts w:ascii="Times New Roman" w:hAnsi="Times New Roman" w:cs="Times New Roman"/>
          <w:sz w:val="28"/>
          <w:szCs w:val="28"/>
        </w:rPr>
        <w:t xml:space="preserve">Simply speaking, they mainly come from the expats in Kazakhstan. </w:t>
      </w:r>
    </w:p>
    <w:p w14:paraId="746BC35F" w14:textId="2CEC40FC" w:rsidR="007B7B08" w:rsidRDefault="00C6066A" w:rsidP="007B7B08">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As previously indicated in </w:t>
      </w:r>
      <w:r w:rsidR="00331BD5" w:rsidRPr="0003297C">
        <w:rPr>
          <w:rFonts w:ascii="Times New Roman" w:hAnsi="Times New Roman" w:cs="Times New Roman"/>
          <w:i/>
          <w:iCs/>
          <w:sz w:val="28"/>
          <w:szCs w:val="28"/>
        </w:rPr>
        <w:t>INTRODUCTION</w:t>
      </w:r>
      <w:r w:rsidRPr="00CE73F3">
        <w:rPr>
          <w:rFonts w:ascii="Times New Roman" w:hAnsi="Times New Roman" w:cs="Times New Roman"/>
          <w:sz w:val="28"/>
          <w:szCs w:val="28"/>
        </w:rPr>
        <w:t xml:space="preserve">, </w:t>
      </w:r>
      <w:r w:rsidR="00266AAF">
        <w:rPr>
          <w:rFonts w:ascii="Times New Roman" w:hAnsi="Times New Roman" w:cs="Times New Roman"/>
          <w:sz w:val="28"/>
          <w:szCs w:val="28"/>
        </w:rPr>
        <w:t>“n</w:t>
      </w:r>
      <w:r w:rsidR="00266AAF" w:rsidRPr="00266AAF">
        <w:rPr>
          <w:rFonts w:ascii="Times New Roman" w:hAnsi="Times New Roman" w:cs="Times New Roman"/>
          <w:sz w:val="28"/>
          <w:szCs w:val="28"/>
        </w:rPr>
        <w:t>ew entrepreneurs</w:t>
      </w:r>
      <w:r w:rsidR="00266AAF">
        <w:rPr>
          <w:rFonts w:ascii="Times New Roman" w:hAnsi="Times New Roman" w:cs="Times New Roman"/>
          <w:sz w:val="28"/>
          <w:szCs w:val="28"/>
        </w:rPr>
        <w:t>”</w:t>
      </w:r>
      <w:r w:rsidR="00266AAF" w:rsidRPr="00266AAF">
        <w:rPr>
          <w:rFonts w:ascii="Times New Roman" w:hAnsi="Times New Roman" w:cs="Times New Roman"/>
          <w:sz w:val="28"/>
          <w:szCs w:val="28"/>
        </w:rPr>
        <w:t xml:space="preserve"> are defined as those who are </w:t>
      </w:r>
      <w:r w:rsidR="00E94E7C">
        <w:rPr>
          <w:rFonts w:ascii="Times New Roman" w:hAnsi="Times New Roman" w:cs="Times New Roman"/>
          <w:sz w:val="28"/>
          <w:szCs w:val="28"/>
        </w:rPr>
        <w:t>performing business</w:t>
      </w:r>
      <w:r w:rsidR="00266AAF" w:rsidRPr="00266AAF">
        <w:rPr>
          <w:rFonts w:ascii="Times New Roman" w:hAnsi="Times New Roman" w:cs="Times New Roman"/>
          <w:sz w:val="28"/>
          <w:szCs w:val="28"/>
        </w:rPr>
        <w:t xml:space="preserve"> that have </w:t>
      </w:r>
      <w:r w:rsidR="00E94E7C">
        <w:rPr>
          <w:rFonts w:ascii="Times New Roman" w:hAnsi="Times New Roman" w:cs="Times New Roman"/>
          <w:sz w:val="28"/>
          <w:szCs w:val="28"/>
        </w:rPr>
        <w:t>existed</w:t>
      </w:r>
      <w:r w:rsidR="00266AAF" w:rsidRPr="00266AAF">
        <w:rPr>
          <w:rFonts w:ascii="Times New Roman" w:hAnsi="Times New Roman" w:cs="Times New Roman"/>
          <w:sz w:val="28"/>
          <w:szCs w:val="28"/>
        </w:rPr>
        <w:t xml:space="preserve"> </w:t>
      </w:r>
      <w:r w:rsidR="00754F32">
        <w:rPr>
          <w:rFonts w:ascii="Times New Roman" w:hAnsi="Times New Roman" w:cs="Times New Roman"/>
          <w:sz w:val="28"/>
          <w:szCs w:val="28"/>
        </w:rPr>
        <w:t xml:space="preserve">for </w:t>
      </w:r>
      <w:r w:rsidR="00266AAF" w:rsidRPr="00266AAF">
        <w:rPr>
          <w:rFonts w:ascii="Times New Roman" w:hAnsi="Times New Roman" w:cs="Times New Roman"/>
          <w:sz w:val="28"/>
          <w:szCs w:val="28"/>
        </w:rPr>
        <w:t>3</w:t>
      </w:r>
      <w:r w:rsidR="000E774B">
        <w:rPr>
          <w:rFonts w:ascii="Times New Roman" w:hAnsi="Times New Roman" w:cs="Times New Roman"/>
          <w:sz w:val="28"/>
          <w:szCs w:val="28"/>
        </w:rPr>
        <w:t>-</w:t>
      </w:r>
      <w:r w:rsidR="00266AAF" w:rsidRPr="00266AAF">
        <w:rPr>
          <w:rFonts w:ascii="Times New Roman" w:hAnsi="Times New Roman" w:cs="Times New Roman"/>
          <w:sz w:val="28"/>
          <w:szCs w:val="28"/>
        </w:rPr>
        <w:t xml:space="preserve">42 months, whereas </w:t>
      </w:r>
      <w:r w:rsidR="00266AAF">
        <w:rPr>
          <w:rFonts w:ascii="Times New Roman" w:hAnsi="Times New Roman" w:cs="Times New Roman"/>
          <w:sz w:val="28"/>
          <w:szCs w:val="28"/>
        </w:rPr>
        <w:t>“</w:t>
      </w:r>
      <w:r w:rsidR="00266AAF" w:rsidRPr="00266AAF">
        <w:rPr>
          <w:rFonts w:ascii="Times New Roman" w:hAnsi="Times New Roman" w:cs="Times New Roman"/>
          <w:sz w:val="28"/>
          <w:szCs w:val="28"/>
        </w:rPr>
        <w:t>established entrepreneurs</w:t>
      </w:r>
      <w:r w:rsidR="00266AAF">
        <w:rPr>
          <w:rFonts w:ascii="Times New Roman" w:hAnsi="Times New Roman" w:cs="Times New Roman"/>
          <w:sz w:val="28"/>
          <w:szCs w:val="28"/>
        </w:rPr>
        <w:t>”</w:t>
      </w:r>
      <w:r w:rsidR="00266AAF" w:rsidRPr="00266AAF">
        <w:rPr>
          <w:rFonts w:ascii="Times New Roman" w:hAnsi="Times New Roman" w:cs="Times New Roman"/>
          <w:sz w:val="28"/>
          <w:szCs w:val="28"/>
        </w:rPr>
        <w:t xml:space="preserve"> are </w:t>
      </w:r>
      <w:r w:rsidR="00E94E7C">
        <w:rPr>
          <w:rFonts w:ascii="Times New Roman" w:hAnsi="Times New Roman" w:cs="Times New Roman"/>
          <w:sz w:val="28"/>
          <w:szCs w:val="28"/>
        </w:rPr>
        <w:t>operating</w:t>
      </w:r>
      <w:r w:rsidR="00266AAF" w:rsidRPr="00266AAF">
        <w:rPr>
          <w:rFonts w:ascii="Times New Roman" w:hAnsi="Times New Roman" w:cs="Times New Roman"/>
          <w:sz w:val="28"/>
          <w:szCs w:val="28"/>
        </w:rPr>
        <w:t xml:space="preserve"> a </w:t>
      </w:r>
      <w:r w:rsidR="00754F32">
        <w:rPr>
          <w:rFonts w:ascii="Times New Roman" w:hAnsi="Times New Roman" w:cs="Times New Roman"/>
          <w:sz w:val="28"/>
          <w:szCs w:val="28"/>
        </w:rPr>
        <w:t xml:space="preserve">developed </w:t>
      </w:r>
      <w:r w:rsidR="00266AAF" w:rsidRPr="00266AAF">
        <w:rPr>
          <w:rFonts w:ascii="Times New Roman" w:hAnsi="Times New Roman" w:cs="Times New Roman"/>
          <w:sz w:val="28"/>
          <w:szCs w:val="28"/>
        </w:rPr>
        <w:t xml:space="preserve">firm that </w:t>
      </w:r>
      <w:r w:rsidR="00E94E7C">
        <w:rPr>
          <w:rFonts w:ascii="Times New Roman" w:hAnsi="Times New Roman" w:cs="Times New Roman"/>
          <w:sz w:val="28"/>
          <w:szCs w:val="28"/>
        </w:rPr>
        <w:t>is</w:t>
      </w:r>
      <w:r w:rsidR="00266AAF" w:rsidRPr="00266AAF">
        <w:rPr>
          <w:rFonts w:ascii="Times New Roman" w:hAnsi="Times New Roman" w:cs="Times New Roman"/>
          <w:sz w:val="28"/>
          <w:szCs w:val="28"/>
        </w:rPr>
        <w:t xml:space="preserve"> more than 42 months</w:t>
      </w:r>
      <w:r w:rsidRPr="006E7405">
        <w:rPr>
          <w:rFonts w:ascii="Times New Roman" w:hAnsi="Times New Roman" w:cs="Times New Roman"/>
          <w:sz w:val="28"/>
          <w:szCs w:val="28"/>
        </w:rPr>
        <w:t xml:space="preserve"> </w:t>
      </w:r>
      <w:r w:rsidR="00E94E7C">
        <w:rPr>
          <w:rFonts w:ascii="Times New Roman" w:hAnsi="Times New Roman" w:cs="Times New Roman"/>
          <w:sz w:val="28"/>
          <w:szCs w:val="28"/>
        </w:rPr>
        <w:t xml:space="preserve">old </w:t>
      </w:r>
      <w:r w:rsidR="008B57EA" w:rsidRPr="006E7405">
        <w:rPr>
          <w:rFonts w:ascii="Times New Roman" w:hAnsi="Times New Roman" w:cs="Times New Roman"/>
          <w:sz w:val="28"/>
          <w:szCs w:val="28"/>
        </w:rPr>
        <w:t>[2</w:t>
      </w:r>
      <w:r w:rsidR="006E7405" w:rsidRPr="006E7405">
        <w:rPr>
          <w:rFonts w:ascii="Times New Roman" w:hAnsi="Times New Roman" w:cs="Times New Roman"/>
          <w:sz w:val="28"/>
          <w:szCs w:val="28"/>
        </w:rPr>
        <w:t>2</w:t>
      </w:r>
      <w:r w:rsidR="00D42384" w:rsidRPr="006E7405">
        <w:rPr>
          <w:rFonts w:ascii="Times New Roman" w:hAnsi="Times New Roman" w:cs="Times New Roman"/>
          <w:sz w:val="28"/>
          <w:szCs w:val="28"/>
        </w:rPr>
        <w:t>, p.</w:t>
      </w:r>
      <w:r w:rsidR="007B7B08">
        <w:rPr>
          <w:rFonts w:ascii="Times New Roman" w:hAnsi="Times New Roman" w:cs="Times New Roman"/>
          <w:sz w:val="28"/>
          <w:szCs w:val="28"/>
        </w:rPr>
        <w:t xml:space="preserve"> </w:t>
      </w:r>
      <w:r w:rsidR="00D42384" w:rsidRPr="006E7405">
        <w:rPr>
          <w:rFonts w:ascii="Times New Roman" w:hAnsi="Times New Roman" w:cs="Times New Roman"/>
          <w:sz w:val="28"/>
          <w:szCs w:val="28"/>
        </w:rPr>
        <w:t>178</w:t>
      </w:r>
      <w:r w:rsidR="008B57EA" w:rsidRPr="006E7405">
        <w:rPr>
          <w:rFonts w:ascii="Times New Roman" w:hAnsi="Times New Roman" w:cs="Times New Roman"/>
          <w:sz w:val="28"/>
          <w:szCs w:val="28"/>
        </w:rPr>
        <w:t>]</w:t>
      </w:r>
      <w:r w:rsidRPr="006E7405">
        <w:rPr>
          <w:rFonts w:ascii="Times New Roman" w:hAnsi="Times New Roman" w:cs="Times New Roman"/>
          <w:sz w:val="28"/>
          <w:szCs w:val="28"/>
        </w:rPr>
        <w:t xml:space="preserve">. </w:t>
      </w:r>
      <w:r w:rsidR="007B7B08" w:rsidRPr="007B7B08">
        <w:rPr>
          <w:rFonts w:ascii="Times New Roman" w:hAnsi="Times New Roman" w:cs="Times New Roman"/>
          <w:sz w:val="28"/>
          <w:szCs w:val="28"/>
        </w:rPr>
        <w:t xml:space="preserve">Focusing on </w:t>
      </w:r>
      <w:r w:rsidR="00E94E7C">
        <w:rPr>
          <w:rFonts w:ascii="Times New Roman" w:hAnsi="Times New Roman" w:cs="Times New Roman"/>
          <w:sz w:val="28"/>
          <w:szCs w:val="28"/>
        </w:rPr>
        <w:t>“</w:t>
      </w:r>
      <w:r w:rsidR="007B7B08" w:rsidRPr="007B7B08">
        <w:rPr>
          <w:rFonts w:ascii="Times New Roman" w:hAnsi="Times New Roman" w:cs="Times New Roman"/>
          <w:sz w:val="28"/>
          <w:szCs w:val="28"/>
        </w:rPr>
        <w:t>new and established</w:t>
      </w:r>
      <w:r w:rsidR="00E94E7C">
        <w:rPr>
          <w:rFonts w:ascii="Times New Roman" w:hAnsi="Times New Roman" w:cs="Times New Roman"/>
          <w:sz w:val="28"/>
          <w:szCs w:val="28"/>
        </w:rPr>
        <w:t>”</w:t>
      </w:r>
      <w:r w:rsidR="007B7B08" w:rsidRPr="007B7B08">
        <w:rPr>
          <w:rFonts w:ascii="Times New Roman" w:hAnsi="Times New Roman" w:cs="Times New Roman"/>
          <w:sz w:val="28"/>
          <w:szCs w:val="28"/>
        </w:rPr>
        <w:t xml:space="preserve"> entrepreneurs </w:t>
      </w:r>
      <w:r w:rsidR="00754F32">
        <w:rPr>
          <w:rFonts w:ascii="Times New Roman" w:hAnsi="Times New Roman" w:cs="Times New Roman"/>
          <w:sz w:val="28"/>
          <w:szCs w:val="28"/>
        </w:rPr>
        <w:t xml:space="preserve">among </w:t>
      </w:r>
      <w:r w:rsidR="00754F32" w:rsidRPr="007B7B08">
        <w:rPr>
          <w:rFonts w:ascii="Times New Roman" w:hAnsi="Times New Roman" w:cs="Times New Roman"/>
          <w:sz w:val="28"/>
          <w:szCs w:val="28"/>
        </w:rPr>
        <w:t>foreign</w:t>
      </w:r>
      <w:r w:rsidR="00754F32">
        <w:rPr>
          <w:rFonts w:ascii="Times New Roman" w:hAnsi="Times New Roman" w:cs="Times New Roman"/>
          <w:sz w:val="28"/>
          <w:szCs w:val="28"/>
        </w:rPr>
        <w:t xml:space="preserve">ers </w:t>
      </w:r>
      <w:r w:rsidR="00E94E7C">
        <w:rPr>
          <w:rFonts w:ascii="Times New Roman" w:hAnsi="Times New Roman" w:cs="Times New Roman"/>
          <w:sz w:val="28"/>
          <w:szCs w:val="28"/>
        </w:rPr>
        <w:t>rather than</w:t>
      </w:r>
      <w:r w:rsidR="007B7B08" w:rsidRPr="007B7B08">
        <w:rPr>
          <w:rFonts w:ascii="Times New Roman" w:hAnsi="Times New Roman" w:cs="Times New Roman"/>
          <w:sz w:val="28"/>
          <w:szCs w:val="28"/>
        </w:rPr>
        <w:t xml:space="preserve"> other categories (i.e., </w:t>
      </w:r>
      <w:r w:rsidR="00D41B48" w:rsidRPr="007B7B08">
        <w:rPr>
          <w:rFonts w:ascii="Times New Roman" w:hAnsi="Times New Roman" w:cs="Times New Roman"/>
          <w:sz w:val="28"/>
          <w:szCs w:val="28"/>
        </w:rPr>
        <w:t>discontinued</w:t>
      </w:r>
      <w:r w:rsidR="004A408B">
        <w:rPr>
          <w:rFonts w:ascii="Times New Roman" w:hAnsi="Times New Roman" w:cs="Times New Roman"/>
          <w:sz w:val="28"/>
          <w:szCs w:val="28"/>
        </w:rPr>
        <w:t>,</w:t>
      </w:r>
      <w:r w:rsidR="000E774B" w:rsidRPr="000E774B">
        <w:rPr>
          <w:rFonts w:ascii="Times New Roman" w:hAnsi="Times New Roman" w:cs="Times New Roman"/>
          <w:sz w:val="28"/>
          <w:szCs w:val="28"/>
        </w:rPr>
        <w:t xml:space="preserve"> </w:t>
      </w:r>
      <w:r w:rsidR="000E774B" w:rsidRPr="007B7B08">
        <w:rPr>
          <w:rFonts w:ascii="Times New Roman" w:hAnsi="Times New Roman" w:cs="Times New Roman"/>
          <w:sz w:val="28"/>
          <w:szCs w:val="28"/>
        </w:rPr>
        <w:t>nascent,</w:t>
      </w:r>
      <w:r w:rsidR="000E774B">
        <w:rPr>
          <w:rFonts w:ascii="Times New Roman" w:hAnsi="Times New Roman" w:cs="Times New Roman"/>
          <w:sz w:val="28"/>
          <w:szCs w:val="28"/>
        </w:rPr>
        <w:t xml:space="preserve"> </w:t>
      </w:r>
      <w:r w:rsidR="004A408B" w:rsidRPr="007B7B08">
        <w:rPr>
          <w:rFonts w:ascii="Times New Roman" w:hAnsi="Times New Roman" w:cs="Times New Roman"/>
          <w:sz w:val="28"/>
          <w:szCs w:val="28"/>
        </w:rPr>
        <w:t>intentional</w:t>
      </w:r>
      <w:r w:rsidR="004A408B">
        <w:rPr>
          <w:rFonts w:ascii="Times New Roman" w:hAnsi="Times New Roman" w:cs="Times New Roman"/>
          <w:sz w:val="28"/>
          <w:szCs w:val="28"/>
        </w:rPr>
        <w:t>,</w:t>
      </w:r>
      <w:r w:rsidR="004A408B" w:rsidRPr="007B7B08">
        <w:rPr>
          <w:rFonts w:ascii="Times New Roman" w:hAnsi="Times New Roman" w:cs="Times New Roman"/>
          <w:sz w:val="28"/>
          <w:szCs w:val="28"/>
        </w:rPr>
        <w:t xml:space="preserve"> </w:t>
      </w:r>
      <w:r w:rsidR="000E774B">
        <w:rPr>
          <w:rFonts w:ascii="Times New Roman" w:hAnsi="Times New Roman" w:cs="Times New Roman"/>
          <w:sz w:val="28"/>
          <w:szCs w:val="28"/>
        </w:rPr>
        <w:t>or</w:t>
      </w:r>
      <w:r w:rsidR="004A408B" w:rsidRPr="004A408B">
        <w:rPr>
          <w:rFonts w:ascii="Times New Roman" w:hAnsi="Times New Roman" w:cs="Times New Roman"/>
          <w:sz w:val="28"/>
          <w:szCs w:val="28"/>
        </w:rPr>
        <w:t xml:space="preserve"> </w:t>
      </w:r>
      <w:r w:rsidR="004A408B" w:rsidRPr="007B7B08">
        <w:rPr>
          <w:rFonts w:ascii="Times New Roman" w:hAnsi="Times New Roman" w:cs="Times New Roman"/>
          <w:sz w:val="28"/>
          <w:szCs w:val="28"/>
        </w:rPr>
        <w:t>potential</w:t>
      </w:r>
      <w:r w:rsidR="007B7B08" w:rsidRPr="007B7B08">
        <w:rPr>
          <w:rFonts w:ascii="Times New Roman" w:hAnsi="Times New Roman" w:cs="Times New Roman"/>
          <w:sz w:val="28"/>
          <w:szCs w:val="28"/>
        </w:rPr>
        <w:t xml:space="preserve">) maximizes the possibility </w:t>
      </w:r>
      <w:r w:rsidR="000E774B">
        <w:rPr>
          <w:rFonts w:ascii="Times New Roman" w:hAnsi="Times New Roman" w:cs="Times New Roman"/>
          <w:sz w:val="28"/>
          <w:szCs w:val="28"/>
        </w:rPr>
        <w:t>for which</w:t>
      </w:r>
      <w:r w:rsidR="007B7B08" w:rsidRPr="007B7B08">
        <w:rPr>
          <w:rFonts w:ascii="Times New Roman" w:hAnsi="Times New Roman" w:cs="Times New Roman"/>
          <w:sz w:val="28"/>
          <w:szCs w:val="28"/>
        </w:rPr>
        <w:t xml:space="preserve"> </w:t>
      </w:r>
      <w:r w:rsidR="00E94E7C">
        <w:rPr>
          <w:rFonts w:ascii="Times New Roman" w:hAnsi="Times New Roman" w:cs="Times New Roman"/>
          <w:sz w:val="28"/>
          <w:szCs w:val="28"/>
        </w:rPr>
        <w:t>affirmative</w:t>
      </w:r>
      <w:r w:rsidR="007B7B08" w:rsidRPr="007B7B08">
        <w:rPr>
          <w:rFonts w:ascii="Times New Roman" w:hAnsi="Times New Roman" w:cs="Times New Roman"/>
          <w:sz w:val="28"/>
          <w:szCs w:val="28"/>
        </w:rPr>
        <w:t xml:space="preserve"> EIs have resulted in the launch</w:t>
      </w:r>
      <w:r w:rsidR="00E94E7C">
        <w:rPr>
          <w:rFonts w:ascii="Times New Roman" w:hAnsi="Times New Roman" w:cs="Times New Roman"/>
          <w:sz w:val="28"/>
          <w:szCs w:val="28"/>
        </w:rPr>
        <w:t>ing</w:t>
      </w:r>
      <w:r w:rsidR="007B7B08" w:rsidRPr="007B7B08">
        <w:rPr>
          <w:rFonts w:ascii="Times New Roman" w:hAnsi="Times New Roman" w:cs="Times New Roman"/>
          <w:sz w:val="28"/>
          <w:szCs w:val="28"/>
        </w:rPr>
        <w:t xml:space="preserve"> of their businesses.</w:t>
      </w:r>
    </w:p>
    <w:p w14:paraId="4A0E6011" w14:textId="01489F16" w:rsidR="00C6066A" w:rsidRPr="00CE73F3" w:rsidRDefault="00C6066A" w:rsidP="007B7B08">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Next, </w:t>
      </w:r>
      <w:r w:rsidR="00D0225E">
        <w:rPr>
          <w:rFonts w:ascii="Times New Roman" w:hAnsi="Times New Roman" w:cs="Times New Roman"/>
          <w:sz w:val="28"/>
          <w:szCs w:val="28"/>
        </w:rPr>
        <w:t>t</w:t>
      </w:r>
      <w:r w:rsidR="00D0225E" w:rsidRPr="00D0225E">
        <w:rPr>
          <w:rFonts w:ascii="Times New Roman" w:hAnsi="Times New Roman" w:cs="Times New Roman"/>
          <w:sz w:val="28"/>
          <w:szCs w:val="28"/>
        </w:rPr>
        <w:t xml:space="preserve">he suitable </w:t>
      </w:r>
      <w:r w:rsidR="00D0225E">
        <w:rPr>
          <w:rFonts w:ascii="Times New Roman" w:hAnsi="Times New Roman" w:cs="Times New Roman"/>
          <w:sz w:val="28"/>
          <w:szCs w:val="28"/>
        </w:rPr>
        <w:t>“</w:t>
      </w:r>
      <w:r w:rsidR="00D0225E" w:rsidRPr="00D0225E">
        <w:rPr>
          <w:rFonts w:ascii="Times New Roman" w:hAnsi="Times New Roman" w:cs="Times New Roman"/>
          <w:sz w:val="28"/>
          <w:szCs w:val="28"/>
        </w:rPr>
        <w:t>sampling frame</w:t>
      </w:r>
      <w:r w:rsidR="00D0225E">
        <w:rPr>
          <w:rFonts w:ascii="Times New Roman" w:hAnsi="Times New Roman" w:cs="Times New Roman"/>
          <w:sz w:val="28"/>
          <w:szCs w:val="28"/>
        </w:rPr>
        <w:t>”</w:t>
      </w:r>
      <w:r w:rsidR="00D0225E" w:rsidRPr="00D0225E">
        <w:rPr>
          <w:rFonts w:ascii="Times New Roman" w:hAnsi="Times New Roman" w:cs="Times New Roman"/>
          <w:sz w:val="28"/>
          <w:szCs w:val="28"/>
        </w:rPr>
        <w:t>,</w:t>
      </w:r>
      <w:r w:rsidR="00D0225E">
        <w:rPr>
          <w:rFonts w:ascii="Times New Roman" w:hAnsi="Times New Roman" w:cs="Times New Roman"/>
          <w:sz w:val="28"/>
          <w:szCs w:val="28"/>
        </w:rPr>
        <w:t xml:space="preserve"> </w:t>
      </w:r>
      <w:r w:rsidR="00D0225E" w:rsidRPr="00D0225E">
        <w:rPr>
          <w:rFonts w:ascii="Times New Roman" w:hAnsi="Times New Roman" w:cs="Times New Roman"/>
          <w:sz w:val="28"/>
          <w:szCs w:val="28"/>
        </w:rPr>
        <w:t>described as the physical components in the population</w:t>
      </w:r>
      <w:r w:rsidR="00E94E7C">
        <w:rPr>
          <w:rFonts w:ascii="Times New Roman" w:hAnsi="Times New Roman" w:cs="Times New Roman"/>
          <w:sz w:val="28"/>
          <w:szCs w:val="28"/>
        </w:rPr>
        <w:t xml:space="preserve"> where</w:t>
      </w:r>
      <w:r w:rsidR="00D0225E" w:rsidRPr="00D0225E">
        <w:rPr>
          <w:rFonts w:ascii="Times New Roman" w:hAnsi="Times New Roman" w:cs="Times New Roman"/>
          <w:sz w:val="28"/>
          <w:szCs w:val="28"/>
        </w:rPr>
        <w:t xml:space="preserve"> the sample is selected [353, p. 235], must be decided now that the target population has been properly specified.</w:t>
      </w:r>
      <w:r w:rsidR="00D0225E">
        <w:rPr>
          <w:rFonts w:ascii="Times New Roman" w:hAnsi="Times New Roman" w:cs="Times New Roman"/>
          <w:sz w:val="28"/>
          <w:szCs w:val="28"/>
        </w:rPr>
        <w:t xml:space="preserve"> </w:t>
      </w:r>
      <w:r w:rsidRPr="00CE73F3">
        <w:rPr>
          <w:rFonts w:ascii="Times New Roman" w:hAnsi="Times New Roman" w:cs="Times New Roman"/>
          <w:sz w:val="28"/>
          <w:szCs w:val="28"/>
        </w:rPr>
        <w:t>Unexpectedly,</w:t>
      </w:r>
      <w:r w:rsidR="00AF523B" w:rsidRPr="00CE73F3">
        <w:rPr>
          <w:rFonts w:ascii="Times New Roman" w:hAnsi="Times New Roman" w:cs="Times New Roman"/>
          <w:sz w:val="28"/>
          <w:szCs w:val="28"/>
        </w:rPr>
        <w:t xml:space="preserve"> </w:t>
      </w:r>
      <w:r w:rsidRPr="00CE73F3">
        <w:rPr>
          <w:rFonts w:ascii="Times New Roman" w:hAnsi="Times New Roman" w:cs="Times New Roman"/>
          <w:sz w:val="28"/>
          <w:szCs w:val="28"/>
        </w:rPr>
        <w:t>the assignment of appropriate sampling frame for this study experienced a lot of obstacles.</w:t>
      </w:r>
    </w:p>
    <w:p w14:paraId="2488395B" w14:textId="5244CBA8" w:rsidR="00C6066A" w:rsidRPr="008E45A6" w:rsidRDefault="00C6066A" w:rsidP="00CE73F3">
      <w:pPr>
        <w:widowControl/>
        <w:shd w:val="clear" w:color="auto" w:fill="FFFFFF"/>
        <w:adjustRightInd w:val="0"/>
        <w:snapToGrid w:val="0"/>
        <w:spacing w:after="0" w:line="240" w:lineRule="auto"/>
        <w:ind w:firstLine="709"/>
        <w:textAlignment w:val="baseline"/>
        <w:rPr>
          <w:rFonts w:ascii="Times New Roman" w:hAnsi="Times New Roman" w:cs="Times New Roman"/>
          <w:sz w:val="28"/>
          <w:szCs w:val="28"/>
        </w:rPr>
      </w:pPr>
      <w:r w:rsidRPr="00CE73F3">
        <w:rPr>
          <w:rFonts w:ascii="Times New Roman" w:hAnsi="Times New Roman" w:cs="Times New Roman"/>
          <w:sz w:val="28"/>
          <w:szCs w:val="28"/>
        </w:rPr>
        <w:t xml:space="preserve">The first possible channel for seeking out the target population relies on the </w:t>
      </w:r>
      <w:r w:rsidR="000E6FCE">
        <w:rPr>
          <w:rFonts w:ascii="Times New Roman" w:hAnsi="Times New Roman" w:cs="Times New Roman"/>
          <w:sz w:val="28"/>
          <w:szCs w:val="28"/>
        </w:rPr>
        <w:t>l</w:t>
      </w:r>
      <w:r w:rsidRPr="00CE73F3">
        <w:rPr>
          <w:rFonts w:ascii="Times New Roman" w:hAnsi="Times New Roman" w:cs="Times New Roman"/>
          <w:sz w:val="28"/>
          <w:szCs w:val="28"/>
        </w:rPr>
        <w:t>aw on “engagement of foreign workers: work permits and visas”</w:t>
      </w:r>
      <w:r w:rsidR="00275662" w:rsidRPr="00CE73F3">
        <w:rPr>
          <w:rFonts w:ascii="Times New Roman" w:hAnsi="Times New Roman" w:cs="Times New Roman"/>
          <w:sz w:val="28"/>
          <w:szCs w:val="28"/>
        </w:rPr>
        <w:t xml:space="preserve"> in Kazakhstan</w:t>
      </w:r>
      <w:r w:rsidRPr="00CE73F3">
        <w:rPr>
          <w:rFonts w:ascii="Times New Roman" w:hAnsi="Times New Roman" w:cs="Times New Roman"/>
          <w:sz w:val="28"/>
          <w:szCs w:val="28"/>
        </w:rPr>
        <w:t>, according to which the foreign engagement requires work permit of 1</w:t>
      </w:r>
      <w:r w:rsidRPr="00CE73F3">
        <w:rPr>
          <w:rFonts w:ascii="Times New Roman" w:hAnsi="Times New Roman" w:cs="Times New Roman"/>
          <w:sz w:val="28"/>
          <w:szCs w:val="28"/>
          <w:vertAlign w:val="superscript"/>
        </w:rPr>
        <w:t>st</w:t>
      </w:r>
      <w:r w:rsidRPr="00CE73F3">
        <w:rPr>
          <w:rFonts w:ascii="Times New Roman" w:hAnsi="Times New Roman" w:cs="Times New Roman"/>
          <w:sz w:val="28"/>
          <w:szCs w:val="28"/>
        </w:rPr>
        <w:t>, 2</w:t>
      </w:r>
      <w:r w:rsidRPr="00CE73F3">
        <w:rPr>
          <w:rFonts w:ascii="Times New Roman" w:hAnsi="Times New Roman" w:cs="Times New Roman"/>
          <w:sz w:val="28"/>
          <w:szCs w:val="28"/>
          <w:vertAlign w:val="superscript"/>
        </w:rPr>
        <w:t>nd</w:t>
      </w:r>
      <w:r w:rsidRPr="00CE73F3">
        <w:rPr>
          <w:rFonts w:ascii="Times New Roman" w:hAnsi="Times New Roman" w:cs="Times New Roman"/>
          <w:sz w:val="28"/>
          <w:szCs w:val="28"/>
        </w:rPr>
        <w:t>, or 3</w:t>
      </w:r>
      <w:r w:rsidRPr="00CE73F3">
        <w:rPr>
          <w:rFonts w:ascii="Times New Roman" w:hAnsi="Times New Roman" w:cs="Times New Roman"/>
          <w:sz w:val="28"/>
          <w:szCs w:val="28"/>
          <w:vertAlign w:val="superscript"/>
        </w:rPr>
        <w:t>rd</w:t>
      </w:r>
      <w:r w:rsidRPr="00CE73F3">
        <w:rPr>
          <w:rFonts w:ascii="Times New Roman" w:hAnsi="Times New Roman" w:cs="Times New Roman"/>
          <w:sz w:val="28"/>
          <w:szCs w:val="28"/>
        </w:rPr>
        <w:t xml:space="preserve"> </w:t>
      </w:r>
      <w:r w:rsidRPr="00CE73F3">
        <w:rPr>
          <w:rFonts w:ascii="Times New Roman" w:hAnsi="Times New Roman" w:cs="Times New Roman"/>
          <w:sz w:val="28"/>
          <w:szCs w:val="28"/>
        </w:rPr>
        <w:lastRenderedPageBreak/>
        <w:t xml:space="preserve">category (except for the nationals from Russia and Belarus) and work visa of C3 </w:t>
      </w:r>
      <w:r w:rsidRPr="008E45A6">
        <w:rPr>
          <w:rFonts w:ascii="Times New Roman" w:hAnsi="Times New Roman" w:cs="Times New Roman"/>
          <w:sz w:val="28"/>
          <w:szCs w:val="28"/>
        </w:rPr>
        <w:t xml:space="preserve">category </w:t>
      </w:r>
      <w:r w:rsidR="00D32B14" w:rsidRPr="008E45A6">
        <w:rPr>
          <w:rFonts w:ascii="Times New Roman" w:hAnsi="Times New Roman" w:cs="Times New Roman"/>
          <w:sz w:val="28"/>
          <w:szCs w:val="28"/>
        </w:rPr>
        <w:t>[</w:t>
      </w:r>
      <w:r w:rsidR="00670817" w:rsidRPr="008E45A6">
        <w:rPr>
          <w:rFonts w:ascii="Times New Roman" w:hAnsi="Times New Roman" w:cs="Times New Roman"/>
          <w:sz w:val="28"/>
          <w:szCs w:val="28"/>
        </w:rPr>
        <w:t>357</w:t>
      </w:r>
      <w:r w:rsidR="00D32B14" w:rsidRPr="008E45A6">
        <w:rPr>
          <w:rFonts w:ascii="Times New Roman" w:hAnsi="Times New Roman" w:cs="Times New Roman"/>
          <w:sz w:val="28"/>
          <w:szCs w:val="28"/>
        </w:rPr>
        <w:t>]</w:t>
      </w:r>
      <w:r w:rsidRPr="008E45A6">
        <w:rPr>
          <w:rFonts w:ascii="Times New Roman" w:hAnsi="Times New Roman" w:cs="Times New Roman"/>
          <w:sz w:val="28"/>
          <w:szCs w:val="28"/>
        </w:rPr>
        <w:t>.</w:t>
      </w:r>
    </w:p>
    <w:p w14:paraId="190D0EFC" w14:textId="6657B3D9" w:rsidR="00C6066A" w:rsidRPr="006E7405" w:rsidRDefault="000C5CAC" w:rsidP="00CE73F3">
      <w:pPr>
        <w:adjustRightInd w:val="0"/>
        <w:snapToGrid w:val="0"/>
        <w:spacing w:after="0" w:line="240" w:lineRule="auto"/>
        <w:ind w:firstLine="709"/>
        <w:rPr>
          <w:rFonts w:ascii="Times New Roman" w:hAnsi="Times New Roman" w:cs="Times New Roman"/>
          <w:sz w:val="28"/>
          <w:szCs w:val="28"/>
        </w:rPr>
      </w:pPr>
      <w:r w:rsidRPr="000C5CAC">
        <w:rPr>
          <w:rFonts w:ascii="Times New Roman" w:hAnsi="Times New Roman" w:cs="Times New Roman"/>
          <w:sz w:val="28"/>
          <w:szCs w:val="28"/>
        </w:rPr>
        <w:t>Kazakhstan</w:t>
      </w:r>
      <w:r w:rsidR="00142953">
        <w:rPr>
          <w:rFonts w:ascii="Times New Roman" w:hAnsi="Times New Roman" w:cs="Times New Roman"/>
          <w:sz w:val="28"/>
          <w:szCs w:val="28"/>
        </w:rPr>
        <w:t>’</w:t>
      </w:r>
      <w:r w:rsidRPr="000C5CAC">
        <w:rPr>
          <w:rFonts w:ascii="Times New Roman" w:hAnsi="Times New Roman" w:cs="Times New Roman"/>
          <w:sz w:val="28"/>
          <w:szCs w:val="28"/>
        </w:rPr>
        <w:t xml:space="preserve">s </w:t>
      </w:r>
      <w:r w:rsidR="00142953">
        <w:rPr>
          <w:rFonts w:ascii="Times New Roman" w:hAnsi="Times New Roman" w:cs="Times New Roman"/>
          <w:sz w:val="28"/>
          <w:szCs w:val="28"/>
        </w:rPr>
        <w:t>“</w:t>
      </w:r>
      <w:r w:rsidRPr="000C5CAC">
        <w:rPr>
          <w:rFonts w:ascii="Times New Roman" w:hAnsi="Times New Roman" w:cs="Times New Roman"/>
          <w:sz w:val="28"/>
          <w:szCs w:val="28"/>
        </w:rPr>
        <w:t>Ministry of Labor and Social Protection</w:t>
      </w:r>
      <w:r w:rsidR="00142953">
        <w:rPr>
          <w:rFonts w:ascii="Times New Roman" w:hAnsi="Times New Roman" w:cs="Times New Roman"/>
          <w:sz w:val="28"/>
          <w:szCs w:val="28"/>
        </w:rPr>
        <w:t>”</w:t>
      </w:r>
      <w:r w:rsidRPr="000C5CAC">
        <w:rPr>
          <w:rFonts w:ascii="Times New Roman" w:hAnsi="Times New Roman" w:cs="Times New Roman"/>
          <w:sz w:val="28"/>
          <w:szCs w:val="28"/>
        </w:rPr>
        <w:t xml:space="preserve"> (MLSP) </w:t>
      </w:r>
      <w:r w:rsidR="000C335A">
        <w:rPr>
          <w:rFonts w:ascii="Times New Roman" w:hAnsi="Times New Roman" w:cs="Times New Roman"/>
          <w:sz w:val="28"/>
          <w:szCs w:val="28"/>
        </w:rPr>
        <w:t>statistics show that,</w:t>
      </w:r>
      <w:r w:rsidRPr="000C5CAC">
        <w:rPr>
          <w:rFonts w:ascii="Times New Roman" w:hAnsi="Times New Roman" w:cs="Times New Roman"/>
          <w:sz w:val="28"/>
          <w:szCs w:val="28"/>
        </w:rPr>
        <w:t xml:space="preserve"> 19,145 foreigners were employed as of January 1, 2020 (</w:t>
      </w:r>
      <w:r w:rsidR="000C335A">
        <w:rPr>
          <w:rFonts w:ascii="Times New Roman" w:hAnsi="Times New Roman" w:cs="Times New Roman"/>
          <w:sz w:val="28"/>
          <w:szCs w:val="28"/>
        </w:rPr>
        <w:t>according to the number of</w:t>
      </w:r>
      <w:r w:rsidRPr="000C5CAC">
        <w:rPr>
          <w:rFonts w:ascii="Times New Roman" w:hAnsi="Times New Roman" w:cs="Times New Roman"/>
          <w:sz w:val="28"/>
          <w:szCs w:val="28"/>
        </w:rPr>
        <w:t xml:space="preserve"> </w:t>
      </w:r>
      <w:r w:rsidR="00C450D6">
        <w:rPr>
          <w:rFonts w:ascii="Times New Roman" w:hAnsi="Times New Roman" w:cs="Times New Roman"/>
          <w:sz w:val="28"/>
          <w:szCs w:val="28"/>
        </w:rPr>
        <w:t>visas</w:t>
      </w:r>
      <w:r w:rsidR="00C450D6" w:rsidRPr="000C5CAC">
        <w:rPr>
          <w:rFonts w:ascii="Times New Roman" w:hAnsi="Times New Roman" w:cs="Times New Roman"/>
          <w:sz w:val="28"/>
          <w:szCs w:val="28"/>
        </w:rPr>
        <w:t xml:space="preserve"> </w:t>
      </w:r>
      <w:r w:rsidR="00C450D6">
        <w:rPr>
          <w:rFonts w:ascii="Times New Roman" w:hAnsi="Times New Roman" w:cs="Times New Roman"/>
          <w:sz w:val="28"/>
          <w:szCs w:val="28"/>
        </w:rPr>
        <w:t xml:space="preserve">or </w:t>
      </w:r>
      <w:r w:rsidRPr="000C5CAC">
        <w:rPr>
          <w:rFonts w:ascii="Times New Roman" w:hAnsi="Times New Roman" w:cs="Times New Roman"/>
          <w:sz w:val="28"/>
          <w:szCs w:val="28"/>
        </w:rPr>
        <w:t>permits</w:t>
      </w:r>
      <w:r w:rsidR="00C450D6">
        <w:rPr>
          <w:rFonts w:ascii="Times New Roman" w:hAnsi="Times New Roman" w:cs="Times New Roman"/>
          <w:sz w:val="28"/>
          <w:szCs w:val="28"/>
        </w:rPr>
        <w:t xml:space="preserve"> for</w:t>
      </w:r>
      <w:r w:rsidR="00C450D6" w:rsidRPr="00C450D6">
        <w:rPr>
          <w:rFonts w:ascii="Times New Roman" w:hAnsi="Times New Roman" w:cs="Times New Roman"/>
          <w:sz w:val="28"/>
          <w:szCs w:val="28"/>
        </w:rPr>
        <w:t xml:space="preserve"> </w:t>
      </w:r>
      <w:r w:rsidR="00C450D6" w:rsidRPr="000C5CAC">
        <w:rPr>
          <w:rFonts w:ascii="Times New Roman" w:hAnsi="Times New Roman" w:cs="Times New Roman"/>
          <w:sz w:val="28"/>
          <w:szCs w:val="28"/>
        </w:rPr>
        <w:t>work</w:t>
      </w:r>
      <w:r w:rsidR="00C450D6">
        <w:rPr>
          <w:rFonts w:ascii="Times New Roman" w:hAnsi="Times New Roman" w:cs="Times New Roman"/>
          <w:sz w:val="28"/>
          <w:szCs w:val="28"/>
        </w:rPr>
        <w:t xml:space="preserve"> issued</w:t>
      </w:r>
      <w:r w:rsidRPr="000C5CAC">
        <w:rPr>
          <w:rFonts w:ascii="Times New Roman" w:hAnsi="Times New Roman" w:cs="Times New Roman"/>
          <w:sz w:val="28"/>
          <w:szCs w:val="28"/>
        </w:rPr>
        <w:t xml:space="preserve"> to foreign</w:t>
      </w:r>
      <w:r w:rsidR="000C335A">
        <w:rPr>
          <w:rFonts w:ascii="Times New Roman" w:hAnsi="Times New Roman" w:cs="Times New Roman"/>
          <w:sz w:val="28"/>
          <w:szCs w:val="28"/>
        </w:rPr>
        <w:t>ers</w:t>
      </w:r>
      <w:r w:rsidR="001679AA">
        <w:rPr>
          <w:rFonts w:ascii="Times New Roman" w:hAnsi="Times New Roman" w:cs="Times New Roman"/>
          <w:sz w:val="28"/>
          <w:szCs w:val="28"/>
        </w:rPr>
        <w:t xml:space="preserve"> and the number of firms with participation of foreign employment</w:t>
      </w:r>
      <w:r w:rsidRPr="000C5CAC">
        <w:rPr>
          <w:rFonts w:ascii="Times New Roman" w:hAnsi="Times New Roman" w:cs="Times New Roman"/>
          <w:sz w:val="28"/>
          <w:szCs w:val="28"/>
        </w:rPr>
        <w:t xml:space="preserve">), and the </w:t>
      </w:r>
      <w:r w:rsidR="000C335A" w:rsidRPr="000C5CAC">
        <w:rPr>
          <w:rFonts w:ascii="Times New Roman" w:hAnsi="Times New Roman" w:cs="Times New Roman"/>
          <w:sz w:val="28"/>
          <w:szCs w:val="28"/>
        </w:rPr>
        <w:t>foreigners</w:t>
      </w:r>
      <w:r w:rsidR="000C335A">
        <w:rPr>
          <w:rFonts w:ascii="Times New Roman" w:hAnsi="Times New Roman" w:cs="Times New Roman"/>
          <w:sz w:val="28"/>
          <w:szCs w:val="28"/>
        </w:rPr>
        <w:t>’</w:t>
      </w:r>
      <w:r w:rsidR="000C335A" w:rsidRPr="000C5CAC">
        <w:rPr>
          <w:rFonts w:ascii="Times New Roman" w:hAnsi="Times New Roman" w:cs="Times New Roman"/>
          <w:sz w:val="28"/>
          <w:szCs w:val="28"/>
        </w:rPr>
        <w:t xml:space="preserve"> </w:t>
      </w:r>
      <w:r w:rsidRPr="000C5CAC">
        <w:rPr>
          <w:rFonts w:ascii="Times New Roman" w:hAnsi="Times New Roman" w:cs="Times New Roman"/>
          <w:sz w:val="28"/>
          <w:szCs w:val="28"/>
        </w:rPr>
        <w:t>distribution</w:t>
      </w:r>
      <w:r w:rsidR="000C335A" w:rsidRPr="000C5CAC">
        <w:rPr>
          <w:rFonts w:ascii="Times New Roman" w:hAnsi="Times New Roman" w:cs="Times New Roman"/>
          <w:sz w:val="28"/>
          <w:szCs w:val="28"/>
        </w:rPr>
        <w:t xml:space="preserve"> </w:t>
      </w:r>
      <w:r w:rsidRPr="000C5CAC">
        <w:rPr>
          <w:rFonts w:ascii="Times New Roman" w:hAnsi="Times New Roman" w:cs="Times New Roman"/>
          <w:sz w:val="28"/>
          <w:szCs w:val="28"/>
        </w:rPr>
        <w:t xml:space="preserve">in Kazakhstan by category, sphere, and </w:t>
      </w:r>
      <w:r w:rsidR="000C335A">
        <w:rPr>
          <w:rFonts w:ascii="Times New Roman" w:hAnsi="Times New Roman" w:cs="Times New Roman"/>
          <w:sz w:val="28"/>
          <w:szCs w:val="28"/>
        </w:rPr>
        <w:t>nationality</w:t>
      </w:r>
      <w:r w:rsidRPr="000C5CAC">
        <w:rPr>
          <w:rFonts w:ascii="Times New Roman" w:hAnsi="Times New Roman" w:cs="Times New Roman"/>
          <w:sz w:val="28"/>
          <w:szCs w:val="28"/>
        </w:rPr>
        <w:t xml:space="preserve"> is listed below</w:t>
      </w:r>
      <w:r w:rsidR="00C6066A" w:rsidRPr="006E7405">
        <w:rPr>
          <w:rFonts w:ascii="Times New Roman" w:hAnsi="Times New Roman" w:cs="Times New Roman"/>
          <w:sz w:val="28"/>
          <w:szCs w:val="28"/>
        </w:rPr>
        <w:t xml:space="preserve"> </w:t>
      </w:r>
      <w:r w:rsidR="0054792C" w:rsidRPr="006E7405">
        <w:rPr>
          <w:rFonts w:ascii="Times New Roman" w:hAnsi="Times New Roman" w:cs="Times New Roman"/>
          <w:sz w:val="28"/>
          <w:szCs w:val="28"/>
        </w:rPr>
        <w:t>[18]</w:t>
      </w:r>
      <w:r>
        <w:rPr>
          <w:rFonts w:ascii="Times New Roman" w:hAnsi="Times New Roman" w:cs="Times New Roman" w:hint="eastAsia"/>
          <w:sz w:val="28"/>
          <w:szCs w:val="28"/>
        </w:rPr>
        <w:t>:</w:t>
      </w:r>
    </w:p>
    <w:p w14:paraId="2504927F" w14:textId="003F9CBD" w:rsidR="00C6066A" w:rsidRPr="00603B73" w:rsidRDefault="00603B73" w:rsidP="00603B73">
      <w:pPr>
        <w:tabs>
          <w:tab w:val="left" w:pos="993"/>
        </w:tabs>
        <w:adjustRightInd w:val="0"/>
        <w:snapToGrid w:val="0"/>
        <w:spacing w:after="0" w:line="240" w:lineRule="auto"/>
        <w:ind w:left="360"/>
        <w:rPr>
          <w:rFonts w:ascii="Times New Roman" w:hAnsi="Times New Roman" w:cs="Times New Roman"/>
          <w:sz w:val="28"/>
          <w:szCs w:val="28"/>
        </w:rPr>
      </w:pPr>
      <w:r>
        <w:rPr>
          <w:rFonts w:ascii="Times New Roman" w:hAnsi="Times New Roman" w:cs="Times New Roman"/>
          <w:sz w:val="28"/>
          <w:szCs w:val="28"/>
        </w:rPr>
        <w:t xml:space="preserve">1) </w:t>
      </w:r>
      <w:r w:rsidR="00C6066A" w:rsidRPr="00603B73">
        <w:rPr>
          <w:rFonts w:ascii="Times New Roman" w:hAnsi="Times New Roman" w:cs="Times New Roman"/>
          <w:sz w:val="28"/>
          <w:szCs w:val="28"/>
        </w:rPr>
        <w:t>By category:</w:t>
      </w:r>
    </w:p>
    <w:p w14:paraId="3B74C769" w14:textId="3E974A75" w:rsidR="00C6066A" w:rsidRPr="00CE73F3" w:rsidRDefault="00F637F9" w:rsidP="002E7EA4">
      <w:pPr>
        <w:pStyle w:val="ab"/>
        <w:numPr>
          <w:ilvl w:val="0"/>
          <w:numId w:val="2"/>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1</w:t>
      </w:r>
      <w:r w:rsidRPr="007834D4">
        <w:rPr>
          <w:rFonts w:ascii="Times New Roman" w:hAnsi="Times New Roman" w:cs="Times New Roman"/>
          <w:sz w:val="28"/>
          <w:szCs w:val="28"/>
          <w:vertAlign w:val="superscript"/>
        </w:rPr>
        <w:t>st</w:t>
      </w:r>
      <w:r w:rsidR="007834D4">
        <w:rPr>
          <w:rFonts w:ascii="Times New Roman" w:hAnsi="Times New Roman" w:cs="Times New Roman"/>
          <w:sz w:val="28"/>
          <w:szCs w:val="28"/>
        </w:rPr>
        <w:t xml:space="preserve"> </w:t>
      </w:r>
      <w:r w:rsidRPr="00CE73F3">
        <w:rPr>
          <w:rFonts w:ascii="Times New Roman" w:hAnsi="Times New Roman" w:cs="Times New Roman"/>
          <w:sz w:val="28"/>
          <w:szCs w:val="28"/>
        </w:rPr>
        <w:t xml:space="preserve">category </w:t>
      </w:r>
      <w:r>
        <w:rPr>
          <w:rFonts w:ascii="Times New Roman" w:hAnsi="Times New Roman" w:cs="Times New Roman"/>
          <w:sz w:val="28"/>
          <w:szCs w:val="28"/>
        </w:rPr>
        <w:t>(</w:t>
      </w:r>
      <w:r w:rsidR="008A5AA1" w:rsidRPr="00CE73F3">
        <w:rPr>
          <w:rFonts w:ascii="Times New Roman" w:hAnsi="Times New Roman" w:cs="Times New Roman"/>
          <w:sz w:val="28"/>
          <w:szCs w:val="28"/>
        </w:rPr>
        <w:t>managers and their deputies</w:t>
      </w:r>
      <w:r>
        <w:rPr>
          <w:rFonts w:ascii="Times New Roman" w:hAnsi="Times New Roman" w:cs="Times New Roman"/>
          <w:sz w:val="28"/>
          <w:szCs w:val="28"/>
        </w:rPr>
        <w:t>)</w:t>
      </w:r>
      <w:r w:rsidR="008A5AA1" w:rsidRPr="00CE73F3">
        <w:rPr>
          <w:rFonts w:ascii="Times New Roman" w:hAnsi="Times New Roman" w:cs="Times New Roman"/>
          <w:sz w:val="28"/>
          <w:szCs w:val="28"/>
        </w:rPr>
        <w:t xml:space="preserve"> - </w:t>
      </w:r>
      <w:r w:rsidR="007834D4" w:rsidRPr="00CE73F3">
        <w:rPr>
          <w:rFonts w:ascii="Times New Roman" w:hAnsi="Times New Roman" w:cs="Times New Roman"/>
          <w:sz w:val="28"/>
          <w:szCs w:val="28"/>
        </w:rPr>
        <w:t>4%</w:t>
      </w:r>
      <w:r w:rsidR="008A5AA1"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770 people</w:t>
      </w:r>
      <w:r w:rsidR="008A5AA1" w:rsidRPr="00CE73F3">
        <w:rPr>
          <w:rFonts w:ascii="Times New Roman" w:hAnsi="Times New Roman" w:cs="Times New Roman"/>
          <w:sz w:val="28"/>
          <w:szCs w:val="28"/>
        </w:rPr>
        <w:t>)</w:t>
      </w:r>
      <w:r w:rsidR="008A5AA1" w:rsidRPr="008A5AA1">
        <w:rPr>
          <w:rFonts w:ascii="Times New Roman" w:hAnsi="Times New Roman" w:cs="Times New Roman"/>
          <w:sz w:val="28"/>
          <w:szCs w:val="28"/>
        </w:rPr>
        <w:t>;</w:t>
      </w:r>
    </w:p>
    <w:p w14:paraId="0A12E69B" w14:textId="0334BFFE" w:rsidR="00C6066A" w:rsidRPr="00CE73F3" w:rsidRDefault="00F637F9" w:rsidP="002E7EA4">
      <w:pPr>
        <w:pStyle w:val="ab"/>
        <w:numPr>
          <w:ilvl w:val="0"/>
          <w:numId w:val="2"/>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2</w:t>
      </w:r>
      <w:r w:rsidRPr="007834D4">
        <w:rPr>
          <w:rFonts w:ascii="Times New Roman" w:hAnsi="Times New Roman" w:cs="Times New Roman"/>
          <w:sz w:val="28"/>
          <w:szCs w:val="28"/>
          <w:vertAlign w:val="superscript"/>
        </w:rPr>
        <w:t>nd</w:t>
      </w:r>
      <w:r w:rsidR="007834D4">
        <w:rPr>
          <w:rFonts w:ascii="Times New Roman" w:hAnsi="Times New Roman" w:cs="Times New Roman"/>
          <w:sz w:val="28"/>
          <w:szCs w:val="28"/>
        </w:rPr>
        <w:t xml:space="preserve"> </w:t>
      </w:r>
      <w:r w:rsidRPr="00CE73F3">
        <w:rPr>
          <w:rFonts w:ascii="Times New Roman" w:hAnsi="Times New Roman" w:cs="Times New Roman"/>
          <w:sz w:val="28"/>
          <w:szCs w:val="28"/>
        </w:rPr>
        <w:t xml:space="preserve">category </w:t>
      </w:r>
      <w:r>
        <w:rPr>
          <w:rFonts w:ascii="Times New Roman" w:hAnsi="Times New Roman" w:cs="Times New Roman"/>
          <w:sz w:val="28"/>
          <w:szCs w:val="28"/>
        </w:rPr>
        <w:t>(</w:t>
      </w:r>
      <w:r w:rsidR="008A5AA1" w:rsidRPr="00CE73F3">
        <w:rPr>
          <w:rFonts w:ascii="Times New Roman" w:hAnsi="Times New Roman" w:cs="Times New Roman"/>
          <w:sz w:val="28"/>
          <w:szCs w:val="28"/>
        </w:rPr>
        <w:t>heads of structural divisions</w:t>
      </w:r>
      <w:r>
        <w:rPr>
          <w:rFonts w:ascii="Times New Roman" w:hAnsi="Times New Roman" w:cs="Times New Roman"/>
          <w:sz w:val="28"/>
          <w:szCs w:val="28"/>
        </w:rPr>
        <w:t>)</w:t>
      </w:r>
      <w:r w:rsidR="008A5AA1" w:rsidRPr="00CE73F3">
        <w:rPr>
          <w:rFonts w:ascii="Times New Roman" w:hAnsi="Times New Roman" w:cs="Times New Roman"/>
          <w:sz w:val="28"/>
          <w:szCs w:val="28"/>
        </w:rPr>
        <w:t xml:space="preserve"> - </w:t>
      </w:r>
      <w:r w:rsidR="007834D4" w:rsidRPr="00CE73F3">
        <w:rPr>
          <w:rFonts w:ascii="Times New Roman" w:hAnsi="Times New Roman" w:cs="Times New Roman"/>
          <w:sz w:val="28"/>
          <w:szCs w:val="28"/>
        </w:rPr>
        <w:t>23%</w:t>
      </w:r>
      <w:r w:rsidR="008A5AA1"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4,445 people</w:t>
      </w:r>
      <w:r w:rsidR="008A5AA1" w:rsidRPr="00CE73F3">
        <w:rPr>
          <w:rFonts w:ascii="Times New Roman" w:hAnsi="Times New Roman" w:cs="Times New Roman"/>
          <w:sz w:val="28"/>
          <w:szCs w:val="28"/>
        </w:rPr>
        <w:t>)</w:t>
      </w:r>
      <w:r w:rsidR="008A5AA1" w:rsidRPr="008A5AA1">
        <w:rPr>
          <w:rFonts w:ascii="Times New Roman" w:hAnsi="Times New Roman" w:cs="Times New Roman"/>
          <w:sz w:val="28"/>
          <w:szCs w:val="28"/>
        </w:rPr>
        <w:t>;</w:t>
      </w:r>
    </w:p>
    <w:p w14:paraId="12258B86" w14:textId="79924119" w:rsidR="00C6066A" w:rsidRPr="00CE73F3" w:rsidRDefault="00F637F9" w:rsidP="002E7EA4">
      <w:pPr>
        <w:pStyle w:val="ab"/>
        <w:numPr>
          <w:ilvl w:val="0"/>
          <w:numId w:val="2"/>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3</w:t>
      </w:r>
      <w:r w:rsidRPr="007834D4">
        <w:rPr>
          <w:rFonts w:ascii="Times New Roman" w:hAnsi="Times New Roman" w:cs="Times New Roman"/>
          <w:sz w:val="28"/>
          <w:szCs w:val="28"/>
          <w:vertAlign w:val="superscript"/>
        </w:rPr>
        <w:t>rd</w:t>
      </w:r>
      <w:r w:rsidR="007834D4">
        <w:rPr>
          <w:rFonts w:ascii="Times New Roman" w:hAnsi="Times New Roman" w:cs="Times New Roman"/>
          <w:sz w:val="28"/>
          <w:szCs w:val="28"/>
        </w:rPr>
        <w:t xml:space="preserve"> </w:t>
      </w:r>
      <w:r w:rsidRPr="00CE73F3">
        <w:rPr>
          <w:rFonts w:ascii="Times New Roman" w:hAnsi="Times New Roman" w:cs="Times New Roman"/>
          <w:sz w:val="28"/>
          <w:szCs w:val="28"/>
        </w:rPr>
        <w:t xml:space="preserve">category </w:t>
      </w:r>
      <w:r>
        <w:rPr>
          <w:rFonts w:ascii="Times New Roman" w:hAnsi="Times New Roman" w:cs="Times New Roman"/>
          <w:sz w:val="28"/>
          <w:szCs w:val="28"/>
        </w:rPr>
        <w:t>(expert</w:t>
      </w:r>
      <w:r w:rsidR="008A5AA1" w:rsidRPr="00CE73F3">
        <w:rPr>
          <w:rFonts w:ascii="Times New Roman" w:hAnsi="Times New Roman" w:cs="Times New Roman"/>
          <w:sz w:val="28"/>
          <w:szCs w:val="28"/>
        </w:rPr>
        <w:t>s</w:t>
      </w:r>
      <w:r>
        <w:rPr>
          <w:rFonts w:ascii="Times New Roman" w:hAnsi="Times New Roman" w:cs="Times New Roman"/>
          <w:sz w:val="28"/>
          <w:szCs w:val="28"/>
        </w:rPr>
        <w:t>)</w:t>
      </w:r>
      <w:r w:rsidR="008A5AA1" w:rsidRPr="00CE73F3">
        <w:rPr>
          <w:rFonts w:ascii="Times New Roman" w:hAnsi="Times New Roman" w:cs="Times New Roman"/>
          <w:sz w:val="28"/>
          <w:szCs w:val="28"/>
        </w:rPr>
        <w:t xml:space="preserve"> - </w:t>
      </w:r>
      <w:r w:rsidR="007834D4" w:rsidRPr="00CE73F3">
        <w:rPr>
          <w:rFonts w:ascii="Times New Roman" w:hAnsi="Times New Roman" w:cs="Times New Roman"/>
          <w:sz w:val="28"/>
          <w:szCs w:val="28"/>
        </w:rPr>
        <w:t>50%</w:t>
      </w:r>
      <w:r w:rsidR="008A5AA1"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9,632 people</w:t>
      </w:r>
      <w:r w:rsidR="008A5AA1" w:rsidRPr="00CE73F3">
        <w:rPr>
          <w:rFonts w:ascii="Times New Roman" w:hAnsi="Times New Roman" w:cs="Times New Roman"/>
          <w:sz w:val="28"/>
          <w:szCs w:val="28"/>
        </w:rPr>
        <w:t>)</w:t>
      </w:r>
      <w:r w:rsidR="008A5AA1" w:rsidRPr="008A5AA1">
        <w:rPr>
          <w:rFonts w:ascii="Times New Roman" w:hAnsi="Times New Roman" w:cs="Times New Roman"/>
          <w:sz w:val="28"/>
          <w:szCs w:val="28"/>
        </w:rPr>
        <w:t>;</w:t>
      </w:r>
    </w:p>
    <w:p w14:paraId="7CEC8917" w14:textId="55ABA44A" w:rsidR="00F637F9" w:rsidRPr="00CE73F3" w:rsidRDefault="00F637F9" w:rsidP="00F637F9">
      <w:pPr>
        <w:pStyle w:val="ab"/>
        <w:numPr>
          <w:ilvl w:val="0"/>
          <w:numId w:val="2"/>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seasonal workers - </w:t>
      </w:r>
      <w:r w:rsidR="007834D4" w:rsidRPr="00CE73F3">
        <w:rPr>
          <w:rFonts w:ascii="Times New Roman" w:hAnsi="Times New Roman" w:cs="Times New Roman"/>
          <w:sz w:val="28"/>
          <w:szCs w:val="28"/>
        </w:rPr>
        <w:t>4%</w:t>
      </w:r>
      <w:r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767 people</w:t>
      </w:r>
      <w:r w:rsidRPr="00CE73F3">
        <w:rPr>
          <w:rFonts w:ascii="Times New Roman" w:hAnsi="Times New Roman" w:cs="Times New Roman"/>
          <w:sz w:val="28"/>
          <w:szCs w:val="28"/>
        </w:rPr>
        <w:t>)</w:t>
      </w:r>
      <w:r>
        <w:rPr>
          <w:rFonts w:ascii="Times New Roman" w:hAnsi="Times New Roman" w:cs="Times New Roman"/>
          <w:sz w:val="28"/>
          <w:szCs w:val="28"/>
          <w:lang w:val="ru-RU"/>
        </w:rPr>
        <w:t>;</w:t>
      </w:r>
    </w:p>
    <w:p w14:paraId="45664488" w14:textId="397488AF" w:rsidR="00C6066A" w:rsidRPr="00CE73F3" w:rsidRDefault="008A5AA1" w:rsidP="002E7EA4">
      <w:pPr>
        <w:pStyle w:val="ab"/>
        <w:numPr>
          <w:ilvl w:val="0"/>
          <w:numId w:val="2"/>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skilled workers - </w:t>
      </w:r>
      <w:r w:rsidR="007834D4" w:rsidRPr="00CE73F3">
        <w:rPr>
          <w:rFonts w:ascii="Times New Roman" w:hAnsi="Times New Roman" w:cs="Times New Roman"/>
          <w:sz w:val="28"/>
          <w:szCs w:val="28"/>
        </w:rPr>
        <w:t>9%</w:t>
      </w:r>
      <w:r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1,818 people</w:t>
      </w:r>
      <w:r w:rsidRPr="00CE73F3">
        <w:rPr>
          <w:rFonts w:ascii="Times New Roman" w:hAnsi="Times New Roman" w:cs="Times New Roman"/>
          <w:sz w:val="28"/>
          <w:szCs w:val="28"/>
        </w:rPr>
        <w:t>)</w:t>
      </w:r>
      <w:r>
        <w:rPr>
          <w:rFonts w:ascii="Times New Roman" w:hAnsi="Times New Roman" w:cs="Times New Roman"/>
          <w:sz w:val="28"/>
          <w:szCs w:val="28"/>
          <w:lang w:val="ru-RU"/>
        </w:rPr>
        <w:t>;</w:t>
      </w:r>
    </w:p>
    <w:p w14:paraId="20E2791C" w14:textId="441D6911" w:rsidR="00C6066A" w:rsidRDefault="008A5AA1" w:rsidP="002E7EA4">
      <w:pPr>
        <w:pStyle w:val="ab"/>
        <w:numPr>
          <w:ilvl w:val="0"/>
          <w:numId w:val="2"/>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others </w:t>
      </w:r>
      <w:r w:rsidR="00C6066A"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9%</w:t>
      </w:r>
      <w:r w:rsidR="00C6066A"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1,713 people</w:t>
      </w:r>
      <w:r w:rsidR="00C6066A" w:rsidRPr="00CE73F3">
        <w:rPr>
          <w:rFonts w:ascii="Times New Roman" w:hAnsi="Times New Roman" w:cs="Times New Roman"/>
          <w:sz w:val="28"/>
          <w:szCs w:val="28"/>
        </w:rPr>
        <w:t>)</w:t>
      </w:r>
      <w:r w:rsidRPr="008A5AA1">
        <w:rPr>
          <w:rFonts w:ascii="Times New Roman" w:hAnsi="Times New Roman" w:cs="Times New Roman"/>
          <w:sz w:val="28"/>
          <w:szCs w:val="28"/>
        </w:rPr>
        <w:t>.</w:t>
      </w:r>
    </w:p>
    <w:p w14:paraId="407DCC2E" w14:textId="69448319" w:rsidR="00C6066A" w:rsidRPr="00603B73" w:rsidRDefault="00603B73" w:rsidP="00603B73">
      <w:pPr>
        <w:tabs>
          <w:tab w:val="left" w:pos="993"/>
        </w:tabs>
        <w:adjustRightInd w:val="0"/>
        <w:snapToGrid w:val="0"/>
        <w:spacing w:after="0" w:line="240" w:lineRule="auto"/>
        <w:ind w:firstLineChars="100" w:firstLine="280"/>
        <w:rPr>
          <w:rFonts w:ascii="Times New Roman" w:hAnsi="Times New Roman" w:cs="Times New Roman"/>
          <w:sz w:val="28"/>
          <w:szCs w:val="28"/>
        </w:rPr>
      </w:pPr>
      <w:r>
        <w:rPr>
          <w:rFonts w:ascii="Times New Roman" w:hAnsi="Times New Roman" w:cs="Times New Roman"/>
          <w:sz w:val="28"/>
          <w:szCs w:val="28"/>
        </w:rPr>
        <w:t xml:space="preserve">2) </w:t>
      </w:r>
      <w:r w:rsidR="00C6066A" w:rsidRPr="00603B73">
        <w:rPr>
          <w:rFonts w:ascii="Times New Roman" w:hAnsi="Times New Roman" w:cs="Times New Roman"/>
          <w:sz w:val="28"/>
          <w:szCs w:val="28"/>
        </w:rPr>
        <w:t xml:space="preserve">By </w:t>
      </w:r>
      <w:r w:rsidR="007834D4">
        <w:rPr>
          <w:rFonts w:ascii="Times New Roman" w:hAnsi="Times New Roman" w:cs="Times New Roman"/>
          <w:sz w:val="28"/>
          <w:szCs w:val="28"/>
        </w:rPr>
        <w:t>industry</w:t>
      </w:r>
      <w:r w:rsidR="00C6066A" w:rsidRPr="00603B73">
        <w:rPr>
          <w:rFonts w:ascii="Times New Roman" w:hAnsi="Times New Roman" w:cs="Times New Roman"/>
          <w:sz w:val="28"/>
          <w:szCs w:val="28"/>
        </w:rPr>
        <w:t>:</w:t>
      </w:r>
    </w:p>
    <w:p w14:paraId="71FB944E" w14:textId="191C0EE6" w:rsidR="005B4951" w:rsidRPr="00CE73F3" w:rsidRDefault="005B4951" w:rsidP="005B4951">
      <w:pPr>
        <w:pStyle w:val="ab"/>
        <w:numPr>
          <w:ilvl w:val="0"/>
          <w:numId w:val="4"/>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mining </w:t>
      </w:r>
      <w:r w:rsidR="000C335A">
        <w:rPr>
          <w:rFonts w:ascii="Times New Roman" w:hAnsi="Times New Roman" w:cs="Times New Roman"/>
          <w:sz w:val="28"/>
          <w:szCs w:val="28"/>
        </w:rPr>
        <w:t>sector</w:t>
      </w:r>
      <w:r w:rsidRPr="00CE73F3">
        <w:rPr>
          <w:rFonts w:ascii="Times New Roman" w:hAnsi="Times New Roman" w:cs="Times New Roman"/>
          <w:sz w:val="28"/>
          <w:szCs w:val="28"/>
        </w:rPr>
        <w:t xml:space="preserve"> - </w:t>
      </w:r>
      <w:r w:rsidR="007834D4" w:rsidRPr="00CE73F3">
        <w:rPr>
          <w:rFonts w:ascii="Times New Roman" w:hAnsi="Times New Roman" w:cs="Times New Roman"/>
          <w:sz w:val="28"/>
          <w:szCs w:val="28"/>
        </w:rPr>
        <w:t>12%</w:t>
      </w:r>
      <w:r w:rsidRPr="00CE73F3">
        <w:rPr>
          <w:rFonts w:ascii="Times New Roman" w:hAnsi="Times New Roman" w:cs="Times New Roman"/>
          <w:sz w:val="28"/>
          <w:szCs w:val="28"/>
        </w:rPr>
        <w:t xml:space="preserve"> (</w:t>
      </w:r>
      <w:r w:rsidR="007834D4" w:rsidRPr="00CE73F3">
        <w:rPr>
          <w:rFonts w:ascii="Times New Roman" w:hAnsi="Times New Roman" w:cs="Times New Roman"/>
          <w:sz w:val="28"/>
          <w:szCs w:val="28"/>
        </w:rPr>
        <w:t>2,213 people</w:t>
      </w:r>
      <w:r w:rsidRPr="00CE73F3">
        <w:rPr>
          <w:rFonts w:ascii="Times New Roman" w:hAnsi="Times New Roman" w:cs="Times New Roman"/>
          <w:sz w:val="28"/>
          <w:szCs w:val="28"/>
        </w:rPr>
        <w:t>)</w:t>
      </w:r>
      <w:r>
        <w:rPr>
          <w:rFonts w:ascii="Times New Roman" w:hAnsi="Times New Roman" w:cs="Times New Roman"/>
          <w:sz w:val="28"/>
          <w:szCs w:val="28"/>
          <w:lang w:val="ru-RU"/>
        </w:rPr>
        <w:t>;</w:t>
      </w:r>
    </w:p>
    <w:p w14:paraId="350EE318" w14:textId="28D45DB8" w:rsidR="00C6066A" w:rsidRPr="00CE73F3" w:rsidRDefault="008A5AA1" w:rsidP="002E7EA4">
      <w:pPr>
        <w:pStyle w:val="ab"/>
        <w:numPr>
          <w:ilvl w:val="0"/>
          <w:numId w:val="4"/>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construction </w:t>
      </w:r>
      <w:r w:rsidR="000C335A">
        <w:rPr>
          <w:rFonts w:ascii="Times New Roman" w:hAnsi="Times New Roman" w:cs="Times New Roman"/>
          <w:sz w:val="28"/>
          <w:szCs w:val="28"/>
        </w:rPr>
        <w:t xml:space="preserve">sector </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45%</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8,623 people</w:t>
      </w:r>
      <w:r w:rsidRPr="00CE73F3">
        <w:rPr>
          <w:rFonts w:ascii="Times New Roman" w:hAnsi="Times New Roman" w:cs="Times New Roman"/>
          <w:sz w:val="28"/>
          <w:szCs w:val="28"/>
        </w:rPr>
        <w:t>)</w:t>
      </w:r>
      <w:r>
        <w:rPr>
          <w:rFonts w:ascii="Times New Roman" w:hAnsi="Times New Roman" w:cs="Times New Roman"/>
          <w:sz w:val="28"/>
          <w:szCs w:val="28"/>
          <w:lang w:val="ru-RU"/>
        </w:rPr>
        <w:t>;</w:t>
      </w:r>
    </w:p>
    <w:p w14:paraId="7C88FA81" w14:textId="4FB4D239" w:rsidR="000C335A" w:rsidRPr="00CE73F3" w:rsidRDefault="000C335A" w:rsidP="000C335A">
      <w:pPr>
        <w:pStyle w:val="ab"/>
        <w:numPr>
          <w:ilvl w:val="0"/>
          <w:numId w:val="4"/>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scientific,</w:t>
      </w:r>
      <w:r>
        <w:rPr>
          <w:rFonts w:ascii="Times New Roman" w:hAnsi="Times New Roman" w:cs="Times New Roman"/>
          <w:sz w:val="28"/>
          <w:szCs w:val="28"/>
        </w:rPr>
        <w:t xml:space="preserve"> </w:t>
      </w:r>
      <w:r w:rsidRPr="00CE73F3">
        <w:rPr>
          <w:rFonts w:ascii="Times New Roman" w:hAnsi="Times New Roman" w:cs="Times New Roman"/>
          <w:sz w:val="28"/>
          <w:szCs w:val="28"/>
        </w:rPr>
        <w:t xml:space="preserve">technical </w:t>
      </w:r>
      <w:r>
        <w:rPr>
          <w:rFonts w:ascii="Times New Roman" w:hAnsi="Times New Roman" w:cs="Times New Roman"/>
          <w:sz w:val="28"/>
          <w:szCs w:val="28"/>
        </w:rPr>
        <w:t xml:space="preserve">and </w:t>
      </w:r>
      <w:r w:rsidRPr="00CE73F3">
        <w:rPr>
          <w:rFonts w:ascii="Times New Roman" w:hAnsi="Times New Roman" w:cs="Times New Roman"/>
          <w:sz w:val="28"/>
          <w:szCs w:val="28"/>
        </w:rPr>
        <w:t xml:space="preserve">professional </w:t>
      </w:r>
      <w:r w:rsidR="00E0232B">
        <w:rPr>
          <w:rFonts w:ascii="Times New Roman" w:hAnsi="Times New Roman" w:cs="Times New Roman"/>
          <w:sz w:val="28"/>
          <w:szCs w:val="28"/>
        </w:rPr>
        <w:t>activitie</w:t>
      </w:r>
      <w:r>
        <w:rPr>
          <w:rFonts w:ascii="Times New Roman" w:hAnsi="Times New Roman" w:cs="Times New Roman"/>
          <w:sz w:val="28"/>
          <w:szCs w:val="28"/>
        </w:rPr>
        <w:t>s</w:t>
      </w:r>
      <w:r w:rsidRPr="00CE73F3">
        <w:rPr>
          <w:rFonts w:ascii="Times New Roman" w:hAnsi="Times New Roman" w:cs="Times New Roman"/>
          <w:sz w:val="28"/>
          <w:szCs w:val="28"/>
        </w:rPr>
        <w:t xml:space="preserve"> - </w:t>
      </w:r>
      <w:r w:rsidR="007E4C53" w:rsidRPr="00CE73F3">
        <w:rPr>
          <w:rFonts w:ascii="Times New Roman" w:hAnsi="Times New Roman" w:cs="Times New Roman"/>
          <w:sz w:val="28"/>
          <w:szCs w:val="28"/>
        </w:rPr>
        <w:t>8%</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1,557 people</w:t>
      </w:r>
      <w:r w:rsidRPr="00CE73F3">
        <w:rPr>
          <w:rFonts w:ascii="Times New Roman" w:hAnsi="Times New Roman" w:cs="Times New Roman"/>
          <w:sz w:val="28"/>
          <w:szCs w:val="28"/>
        </w:rPr>
        <w:t>)</w:t>
      </w:r>
      <w:r w:rsidRPr="008A5AA1">
        <w:rPr>
          <w:rFonts w:ascii="Times New Roman" w:hAnsi="Times New Roman" w:cs="Times New Roman"/>
          <w:sz w:val="28"/>
          <w:szCs w:val="28"/>
        </w:rPr>
        <w:t>;</w:t>
      </w:r>
      <w:r w:rsidRPr="00CE73F3">
        <w:rPr>
          <w:rFonts w:ascii="Times New Roman" w:hAnsi="Times New Roman" w:cs="Times New Roman"/>
          <w:sz w:val="28"/>
          <w:szCs w:val="28"/>
        </w:rPr>
        <w:t xml:space="preserve"> </w:t>
      </w:r>
    </w:p>
    <w:p w14:paraId="75F00F99" w14:textId="4871609A" w:rsidR="005B4951" w:rsidRPr="00CE73F3" w:rsidRDefault="005B4951" w:rsidP="005B4951">
      <w:pPr>
        <w:pStyle w:val="ab"/>
        <w:numPr>
          <w:ilvl w:val="0"/>
          <w:numId w:val="4"/>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manufacturing </w:t>
      </w:r>
      <w:r w:rsidR="000C335A">
        <w:rPr>
          <w:rFonts w:ascii="Times New Roman" w:hAnsi="Times New Roman" w:cs="Times New Roman"/>
          <w:sz w:val="28"/>
          <w:szCs w:val="28"/>
        </w:rPr>
        <w:t>sector</w:t>
      </w:r>
      <w:r w:rsidRPr="00CE73F3">
        <w:rPr>
          <w:rFonts w:ascii="Times New Roman" w:hAnsi="Times New Roman" w:cs="Times New Roman"/>
          <w:sz w:val="28"/>
          <w:szCs w:val="28"/>
        </w:rPr>
        <w:t xml:space="preserve"> - </w:t>
      </w:r>
      <w:r w:rsidR="007E4C53" w:rsidRPr="00CE73F3">
        <w:rPr>
          <w:rFonts w:ascii="Times New Roman" w:hAnsi="Times New Roman" w:cs="Times New Roman"/>
          <w:sz w:val="28"/>
          <w:szCs w:val="28"/>
        </w:rPr>
        <w:t>7%</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1,397 people</w:t>
      </w:r>
      <w:r w:rsidRPr="00CE73F3">
        <w:rPr>
          <w:rFonts w:ascii="Times New Roman" w:hAnsi="Times New Roman" w:cs="Times New Roman"/>
          <w:sz w:val="28"/>
          <w:szCs w:val="28"/>
        </w:rPr>
        <w:t>)</w:t>
      </w:r>
      <w:r>
        <w:rPr>
          <w:rFonts w:ascii="Times New Roman" w:hAnsi="Times New Roman" w:cs="Times New Roman"/>
          <w:sz w:val="28"/>
          <w:szCs w:val="28"/>
          <w:lang w:val="ru-RU"/>
        </w:rPr>
        <w:t>;</w:t>
      </w:r>
    </w:p>
    <w:p w14:paraId="6166661D" w14:textId="2C752EAD" w:rsidR="00C6066A" w:rsidRPr="00CE73F3" w:rsidRDefault="008A5AA1" w:rsidP="002E7EA4">
      <w:pPr>
        <w:pStyle w:val="ab"/>
        <w:numPr>
          <w:ilvl w:val="0"/>
          <w:numId w:val="4"/>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agriculture, forestry, and fisher</w:t>
      </w:r>
      <w:r w:rsidR="000C335A">
        <w:rPr>
          <w:rFonts w:ascii="Times New Roman" w:hAnsi="Times New Roman" w:cs="Times New Roman"/>
          <w:sz w:val="28"/>
          <w:szCs w:val="28"/>
        </w:rPr>
        <w:t>y</w:t>
      </w:r>
      <w:r w:rsidRPr="00CE73F3">
        <w:rPr>
          <w:rFonts w:ascii="Times New Roman" w:hAnsi="Times New Roman" w:cs="Times New Roman"/>
          <w:sz w:val="28"/>
          <w:szCs w:val="28"/>
        </w:rPr>
        <w:t xml:space="preserve"> </w:t>
      </w:r>
      <w:r w:rsidR="000C335A">
        <w:rPr>
          <w:rFonts w:ascii="Times New Roman" w:hAnsi="Times New Roman" w:cs="Times New Roman"/>
          <w:sz w:val="28"/>
          <w:szCs w:val="28"/>
        </w:rPr>
        <w:t>sectors</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0.3%</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55 people</w:t>
      </w:r>
      <w:r w:rsidRPr="00CE73F3">
        <w:rPr>
          <w:rFonts w:ascii="Times New Roman" w:hAnsi="Times New Roman" w:cs="Times New Roman"/>
          <w:sz w:val="28"/>
          <w:szCs w:val="28"/>
        </w:rPr>
        <w:t>)</w:t>
      </w:r>
      <w:r w:rsidRPr="008A5AA1">
        <w:rPr>
          <w:rFonts w:ascii="Times New Roman" w:hAnsi="Times New Roman" w:cs="Times New Roman"/>
          <w:sz w:val="28"/>
          <w:szCs w:val="28"/>
        </w:rPr>
        <w:t>;</w:t>
      </w:r>
    </w:p>
    <w:p w14:paraId="7AFBA0DF" w14:textId="4DBA9813" w:rsidR="00C6066A" w:rsidRPr="00CE73F3" w:rsidRDefault="008A5AA1" w:rsidP="002E7EA4">
      <w:pPr>
        <w:pStyle w:val="ab"/>
        <w:numPr>
          <w:ilvl w:val="0"/>
          <w:numId w:val="4"/>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others </w:t>
      </w:r>
      <w:r w:rsidR="00472998" w:rsidRPr="00CE73F3">
        <w:rPr>
          <w:rFonts w:ascii="Times New Roman" w:hAnsi="Times New Roman" w:cs="Times New Roman"/>
          <w:sz w:val="28"/>
          <w:szCs w:val="28"/>
        </w:rPr>
        <w:t>-</w:t>
      </w:r>
      <w:r w:rsidR="00C6066A"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28%</w:t>
      </w:r>
      <w:r w:rsidR="00C6066A"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5,300 people</w:t>
      </w:r>
      <w:r w:rsidR="00C6066A" w:rsidRPr="00CE73F3">
        <w:rPr>
          <w:rFonts w:ascii="Times New Roman" w:hAnsi="Times New Roman" w:cs="Times New Roman"/>
          <w:sz w:val="28"/>
          <w:szCs w:val="28"/>
        </w:rPr>
        <w:t>)</w:t>
      </w:r>
      <w:r>
        <w:rPr>
          <w:rFonts w:ascii="Times New Roman" w:hAnsi="Times New Roman" w:cs="Times New Roman"/>
          <w:sz w:val="28"/>
          <w:szCs w:val="28"/>
          <w:lang w:val="ru-RU"/>
        </w:rPr>
        <w:t>.</w:t>
      </w:r>
    </w:p>
    <w:p w14:paraId="12149F49" w14:textId="03E79C13" w:rsidR="00C6066A" w:rsidRPr="008D222A" w:rsidRDefault="00603B73" w:rsidP="00603B73">
      <w:pPr>
        <w:tabs>
          <w:tab w:val="left" w:pos="993"/>
        </w:tabs>
        <w:adjustRightInd w:val="0"/>
        <w:snapToGrid w:val="0"/>
        <w:spacing w:after="0" w:line="240" w:lineRule="auto"/>
        <w:ind w:leftChars="129" w:left="284"/>
        <w:rPr>
          <w:rFonts w:ascii="Times New Roman" w:hAnsi="Times New Roman" w:cs="Times New Roman"/>
          <w:sz w:val="28"/>
          <w:szCs w:val="28"/>
        </w:rPr>
      </w:pPr>
      <w:r>
        <w:rPr>
          <w:rFonts w:ascii="Times New Roman" w:hAnsi="Times New Roman" w:cs="Times New Roman"/>
          <w:sz w:val="28"/>
          <w:szCs w:val="28"/>
          <w:lang w:val="ru-RU"/>
        </w:rPr>
        <w:t xml:space="preserve">3) </w:t>
      </w:r>
      <w:r w:rsidR="00C6066A" w:rsidRPr="008D222A">
        <w:rPr>
          <w:rFonts w:ascii="Times New Roman" w:hAnsi="Times New Roman" w:cs="Times New Roman"/>
          <w:sz w:val="28"/>
          <w:szCs w:val="28"/>
        </w:rPr>
        <w:t xml:space="preserve">By </w:t>
      </w:r>
      <w:r w:rsidR="000C335A">
        <w:rPr>
          <w:rFonts w:ascii="Times New Roman" w:hAnsi="Times New Roman" w:cs="Times New Roman"/>
          <w:sz w:val="28"/>
          <w:szCs w:val="28"/>
        </w:rPr>
        <w:t>nationality</w:t>
      </w:r>
      <w:r w:rsidR="00C6066A" w:rsidRPr="008D222A">
        <w:rPr>
          <w:rFonts w:ascii="Times New Roman" w:hAnsi="Times New Roman" w:cs="Times New Roman"/>
          <w:sz w:val="28"/>
          <w:szCs w:val="28"/>
        </w:rPr>
        <w:t>:</w:t>
      </w:r>
    </w:p>
    <w:p w14:paraId="3C2F63EC" w14:textId="35003D6A" w:rsidR="00C6066A" w:rsidRPr="00CE73F3" w:rsidRDefault="00C6066A" w:rsidP="002E7EA4">
      <w:pPr>
        <w:pStyle w:val="ab"/>
        <w:numPr>
          <w:ilvl w:val="0"/>
          <w:numId w:val="5"/>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Chin</w:t>
      </w:r>
      <w:r w:rsidR="000C335A">
        <w:rPr>
          <w:rFonts w:ascii="Times New Roman" w:hAnsi="Times New Roman" w:cs="Times New Roman"/>
          <w:sz w:val="28"/>
          <w:szCs w:val="28"/>
        </w:rPr>
        <w:t>ese</w:t>
      </w:r>
      <w:r w:rsidRPr="00CE73F3">
        <w:rPr>
          <w:rFonts w:ascii="Times New Roman" w:hAnsi="Times New Roman" w:cs="Times New Roman"/>
          <w:sz w:val="28"/>
          <w:szCs w:val="28"/>
        </w:rPr>
        <w:t xml:space="preserve"> - </w:t>
      </w:r>
      <w:r w:rsidR="007E4C53" w:rsidRPr="00CE73F3">
        <w:rPr>
          <w:rFonts w:ascii="Times New Roman" w:hAnsi="Times New Roman" w:cs="Times New Roman"/>
          <w:sz w:val="28"/>
          <w:szCs w:val="28"/>
        </w:rPr>
        <w:t>24%</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4,524 people</w:t>
      </w:r>
      <w:r w:rsidRPr="00CE73F3">
        <w:rPr>
          <w:rFonts w:ascii="Times New Roman" w:hAnsi="Times New Roman" w:cs="Times New Roman"/>
          <w:sz w:val="28"/>
          <w:szCs w:val="28"/>
        </w:rPr>
        <w:t>)</w:t>
      </w:r>
      <w:r w:rsidR="008A5AA1">
        <w:rPr>
          <w:rFonts w:ascii="Times New Roman" w:hAnsi="Times New Roman" w:cs="Times New Roman"/>
          <w:sz w:val="28"/>
          <w:szCs w:val="28"/>
          <w:lang w:val="ru-RU"/>
        </w:rPr>
        <w:t>;</w:t>
      </w:r>
    </w:p>
    <w:p w14:paraId="71C36562" w14:textId="7EEFC6BD" w:rsidR="00290BC5" w:rsidRPr="00CE73F3" w:rsidRDefault="00290BC5" w:rsidP="00290BC5">
      <w:pPr>
        <w:pStyle w:val="ab"/>
        <w:numPr>
          <w:ilvl w:val="0"/>
          <w:numId w:val="5"/>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India</w:t>
      </w:r>
      <w:r w:rsidR="000C335A">
        <w:rPr>
          <w:rFonts w:ascii="Times New Roman" w:hAnsi="Times New Roman" w:cs="Times New Roman"/>
          <w:sz w:val="28"/>
          <w:szCs w:val="28"/>
        </w:rPr>
        <w:t>n</w:t>
      </w:r>
      <w:r w:rsidRPr="00CE73F3">
        <w:rPr>
          <w:rFonts w:ascii="Times New Roman" w:hAnsi="Times New Roman" w:cs="Times New Roman"/>
          <w:sz w:val="28"/>
          <w:szCs w:val="28"/>
        </w:rPr>
        <w:t xml:space="preserve"> - </w:t>
      </w:r>
      <w:r w:rsidR="007E4C53" w:rsidRPr="00CE73F3">
        <w:rPr>
          <w:rFonts w:ascii="Times New Roman" w:hAnsi="Times New Roman" w:cs="Times New Roman"/>
          <w:sz w:val="28"/>
          <w:szCs w:val="28"/>
        </w:rPr>
        <w:t>10%</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1,893 people</w:t>
      </w:r>
      <w:r w:rsidRPr="00CE73F3">
        <w:rPr>
          <w:rFonts w:ascii="Times New Roman" w:hAnsi="Times New Roman" w:cs="Times New Roman"/>
          <w:sz w:val="28"/>
          <w:szCs w:val="28"/>
        </w:rPr>
        <w:t>)</w:t>
      </w:r>
      <w:r>
        <w:rPr>
          <w:rFonts w:ascii="Times New Roman" w:hAnsi="Times New Roman" w:cs="Times New Roman"/>
          <w:sz w:val="28"/>
          <w:szCs w:val="28"/>
          <w:lang w:val="ru-RU"/>
        </w:rPr>
        <w:t>;</w:t>
      </w:r>
    </w:p>
    <w:p w14:paraId="4BE16A82" w14:textId="5A22D7D8" w:rsidR="00290BC5" w:rsidRPr="00CE73F3" w:rsidRDefault="00290BC5" w:rsidP="00290BC5">
      <w:pPr>
        <w:pStyle w:val="ab"/>
        <w:numPr>
          <w:ilvl w:val="0"/>
          <w:numId w:val="5"/>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Turk</w:t>
      </w:r>
      <w:r w:rsidR="003C20C1">
        <w:rPr>
          <w:rFonts w:ascii="Times New Roman" w:hAnsi="Times New Roman" w:cs="Times New Roman"/>
          <w:sz w:val="28"/>
          <w:szCs w:val="28"/>
        </w:rPr>
        <w:t>ish</w:t>
      </w:r>
      <w:r w:rsidRPr="00CE73F3">
        <w:rPr>
          <w:rFonts w:ascii="Times New Roman" w:hAnsi="Times New Roman" w:cs="Times New Roman"/>
          <w:sz w:val="28"/>
          <w:szCs w:val="28"/>
        </w:rPr>
        <w:t xml:space="preserve"> - </w:t>
      </w:r>
      <w:r w:rsidR="007E4C53" w:rsidRPr="00CE73F3">
        <w:rPr>
          <w:rFonts w:ascii="Times New Roman" w:hAnsi="Times New Roman" w:cs="Times New Roman"/>
          <w:sz w:val="28"/>
          <w:szCs w:val="28"/>
        </w:rPr>
        <w:t>10%</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1,964 people</w:t>
      </w:r>
      <w:r w:rsidRPr="00CE73F3">
        <w:rPr>
          <w:rFonts w:ascii="Times New Roman" w:hAnsi="Times New Roman" w:cs="Times New Roman"/>
          <w:sz w:val="28"/>
          <w:szCs w:val="28"/>
        </w:rPr>
        <w:t>)</w:t>
      </w:r>
      <w:r>
        <w:rPr>
          <w:rFonts w:ascii="Times New Roman" w:hAnsi="Times New Roman" w:cs="Times New Roman"/>
          <w:sz w:val="28"/>
          <w:szCs w:val="28"/>
          <w:lang w:val="ru-RU"/>
        </w:rPr>
        <w:t>;</w:t>
      </w:r>
    </w:p>
    <w:p w14:paraId="20A9A643" w14:textId="3485B76C" w:rsidR="00290BC5" w:rsidRPr="00CE73F3" w:rsidRDefault="003C20C1" w:rsidP="00290BC5">
      <w:pPr>
        <w:pStyle w:val="ab"/>
        <w:numPr>
          <w:ilvl w:val="0"/>
          <w:numId w:val="5"/>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Pr>
          <w:rFonts w:ascii="Times New Roman" w:hAnsi="Times New Roman" w:cs="Times New Roman"/>
          <w:sz w:val="28"/>
          <w:szCs w:val="28"/>
        </w:rPr>
        <w:t>British</w:t>
      </w:r>
      <w:r w:rsidR="00290BC5" w:rsidRPr="00CE73F3">
        <w:rPr>
          <w:rFonts w:ascii="Times New Roman" w:hAnsi="Times New Roman" w:cs="Times New Roman"/>
          <w:sz w:val="28"/>
          <w:szCs w:val="28"/>
        </w:rPr>
        <w:t xml:space="preserve"> - </w:t>
      </w:r>
      <w:r w:rsidR="007E4C53" w:rsidRPr="00CE73F3">
        <w:rPr>
          <w:rFonts w:ascii="Times New Roman" w:hAnsi="Times New Roman" w:cs="Times New Roman"/>
          <w:sz w:val="28"/>
          <w:szCs w:val="28"/>
        </w:rPr>
        <w:t>7%</w:t>
      </w:r>
      <w:r w:rsidR="00290BC5"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1,368 people</w:t>
      </w:r>
      <w:r w:rsidR="00290BC5" w:rsidRPr="00CE73F3">
        <w:rPr>
          <w:rFonts w:ascii="Times New Roman" w:hAnsi="Times New Roman" w:cs="Times New Roman"/>
          <w:sz w:val="28"/>
          <w:szCs w:val="28"/>
        </w:rPr>
        <w:t>)</w:t>
      </w:r>
      <w:r w:rsidR="00290BC5">
        <w:rPr>
          <w:rFonts w:ascii="Times New Roman" w:hAnsi="Times New Roman" w:cs="Times New Roman"/>
          <w:sz w:val="28"/>
          <w:szCs w:val="28"/>
          <w:lang w:val="ru-RU"/>
        </w:rPr>
        <w:t>;</w:t>
      </w:r>
    </w:p>
    <w:p w14:paraId="01193B9D" w14:textId="16BD5D61" w:rsidR="00C6066A" w:rsidRPr="00CE73F3" w:rsidRDefault="00C6066A" w:rsidP="002E7EA4">
      <w:pPr>
        <w:pStyle w:val="ab"/>
        <w:numPr>
          <w:ilvl w:val="0"/>
          <w:numId w:val="5"/>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Uzbek -</w:t>
      </w:r>
      <w:r w:rsidR="007E4C53">
        <w:rPr>
          <w:rFonts w:ascii="Times New Roman" w:hAnsi="Times New Roman" w:cs="Times New Roman"/>
          <w:sz w:val="28"/>
          <w:szCs w:val="28"/>
        </w:rPr>
        <w:t xml:space="preserve"> </w:t>
      </w:r>
      <w:r w:rsidR="007E4C53" w:rsidRPr="00CE73F3">
        <w:rPr>
          <w:rFonts w:ascii="Times New Roman" w:hAnsi="Times New Roman" w:cs="Times New Roman"/>
          <w:sz w:val="28"/>
          <w:szCs w:val="28"/>
        </w:rPr>
        <w:t>4%</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781 people</w:t>
      </w:r>
      <w:r w:rsidRPr="00CE73F3">
        <w:rPr>
          <w:rFonts w:ascii="Times New Roman" w:hAnsi="Times New Roman" w:cs="Times New Roman"/>
          <w:sz w:val="28"/>
          <w:szCs w:val="28"/>
        </w:rPr>
        <w:t>)</w:t>
      </w:r>
      <w:r w:rsidR="008A5AA1">
        <w:rPr>
          <w:rFonts w:ascii="Times New Roman" w:hAnsi="Times New Roman" w:cs="Times New Roman"/>
          <w:sz w:val="28"/>
          <w:szCs w:val="28"/>
          <w:lang w:val="ru-RU"/>
        </w:rPr>
        <w:t>;</w:t>
      </w:r>
    </w:p>
    <w:p w14:paraId="0E8AA822" w14:textId="4C9700E3" w:rsidR="00C6066A" w:rsidRPr="00CE73F3" w:rsidRDefault="00C6066A" w:rsidP="002E7EA4">
      <w:pPr>
        <w:pStyle w:val="ab"/>
        <w:numPr>
          <w:ilvl w:val="0"/>
          <w:numId w:val="5"/>
        </w:numPr>
        <w:tabs>
          <w:tab w:val="left" w:pos="1134"/>
        </w:tabs>
        <w:adjustRightInd w:val="0"/>
        <w:snapToGrid w:val="0"/>
        <w:spacing w:after="0" w:line="240" w:lineRule="auto"/>
        <w:ind w:left="0" w:firstLine="851"/>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Others </w:t>
      </w:r>
      <w:r w:rsidR="00472998"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45%</w:t>
      </w:r>
      <w:r w:rsidRPr="00CE73F3">
        <w:rPr>
          <w:rFonts w:ascii="Times New Roman" w:hAnsi="Times New Roman" w:cs="Times New Roman"/>
          <w:sz w:val="28"/>
          <w:szCs w:val="28"/>
        </w:rPr>
        <w:t xml:space="preserve"> (</w:t>
      </w:r>
      <w:r w:rsidR="007E4C53" w:rsidRPr="00CE73F3">
        <w:rPr>
          <w:rFonts w:ascii="Times New Roman" w:hAnsi="Times New Roman" w:cs="Times New Roman"/>
          <w:sz w:val="28"/>
          <w:szCs w:val="28"/>
        </w:rPr>
        <w:t>8,615 people</w:t>
      </w:r>
      <w:r w:rsidRPr="00CE73F3">
        <w:rPr>
          <w:rFonts w:ascii="Times New Roman" w:hAnsi="Times New Roman" w:cs="Times New Roman"/>
          <w:sz w:val="28"/>
          <w:szCs w:val="28"/>
        </w:rPr>
        <w:t>)</w:t>
      </w:r>
      <w:r w:rsidR="008A5AA1">
        <w:rPr>
          <w:rFonts w:ascii="Times New Roman" w:hAnsi="Times New Roman" w:cs="Times New Roman"/>
          <w:sz w:val="28"/>
          <w:szCs w:val="28"/>
          <w:lang w:val="ru-RU"/>
        </w:rPr>
        <w:t>.</w:t>
      </w:r>
    </w:p>
    <w:p w14:paraId="7860CA15" w14:textId="28F427C4" w:rsidR="00C6066A" w:rsidRPr="00CE73F3" w:rsidRDefault="003C20C1"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In spite of</w:t>
      </w:r>
      <w:r w:rsidR="00A2400F" w:rsidRPr="00A2400F">
        <w:rPr>
          <w:rFonts w:ascii="Times New Roman" w:hAnsi="Times New Roman" w:cs="Times New Roman"/>
          <w:sz w:val="28"/>
          <w:szCs w:val="28"/>
        </w:rPr>
        <w:t xml:space="preserve"> the</w:t>
      </w:r>
      <w:r w:rsidRPr="003C20C1">
        <w:rPr>
          <w:rFonts w:ascii="Times New Roman" w:hAnsi="Times New Roman" w:cs="Times New Roman"/>
          <w:sz w:val="28"/>
          <w:szCs w:val="28"/>
        </w:rPr>
        <w:t xml:space="preserve"> </w:t>
      </w:r>
      <w:r w:rsidRPr="00A2400F">
        <w:rPr>
          <w:rFonts w:ascii="Times New Roman" w:hAnsi="Times New Roman" w:cs="Times New Roman"/>
          <w:sz w:val="28"/>
          <w:szCs w:val="28"/>
        </w:rPr>
        <w:t>statistic</w:t>
      </w:r>
      <w:r>
        <w:rPr>
          <w:rFonts w:ascii="Times New Roman" w:hAnsi="Times New Roman" w:cs="Times New Roman"/>
          <w:sz w:val="28"/>
          <w:szCs w:val="28"/>
        </w:rPr>
        <w:t>al</w:t>
      </w:r>
      <w:r w:rsidR="00A2400F" w:rsidRPr="00A2400F">
        <w:rPr>
          <w:rFonts w:ascii="Times New Roman" w:hAnsi="Times New Roman" w:cs="Times New Roman"/>
          <w:sz w:val="28"/>
          <w:szCs w:val="28"/>
        </w:rPr>
        <w:t xml:space="preserve"> absence </w:t>
      </w:r>
      <w:r>
        <w:rPr>
          <w:rFonts w:ascii="Times New Roman" w:hAnsi="Times New Roman" w:cs="Times New Roman"/>
          <w:sz w:val="28"/>
          <w:szCs w:val="28"/>
        </w:rPr>
        <w:t>of</w:t>
      </w:r>
      <w:r w:rsidR="00A2400F" w:rsidRPr="00A2400F">
        <w:rPr>
          <w:rFonts w:ascii="Times New Roman" w:hAnsi="Times New Roman" w:cs="Times New Roman"/>
          <w:sz w:val="28"/>
          <w:szCs w:val="28"/>
        </w:rPr>
        <w:t xml:space="preserve"> the actual number of foreign entrepreneurs working in SMEs and contact information, the </w:t>
      </w:r>
      <w:r w:rsidR="00411B90">
        <w:rPr>
          <w:rFonts w:ascii="Times New Roman" w:hAnsi="Times New Roman" w:cs="Times New Roman"/>
          <w:sz w:val="28"/>
          <w:szCs w:val="28"/>
        </w:rPr>
        <w:t>magnitude</w:t>
      </w:r>
      <w:r w:rsidR="00A2400F" w:rsidRPr="00A2400F">
        <w:rPr>
          <w:rFonts w:ascii="Times New Roman" w:hAnsi="Times New Roman" w:cs="Times New Roman"/>
          <w:sz w:val="28"/>
          <w:szCs w:val="28"/>
        </w:rPr>
        <w:t xml:space="preserve"> of th</w:t>
      </w:r>
      <w:r w:rsidR="00411B90">
        <w:rPr>
          <w:rFonts w:ascii="Times New Roman" w:hAnsi="Times New Roman" w:cs="Times New Roman"/>
          <w:sz w:val="28"/>
          <w:szCs w:val="28"/>
        </w:rPr>
        <w:t>is</w:t>
      </w:r>
      <w:r w:rsidR="00A2400F" w:rsidRPr="00A2400F">
        <w:rPr>
          <w:rFonts w:ascii="Times New Roman" w:hAnsi="Times New Roman" w:cs="Times New Roman"/>
          <w:sz w:val="28"/>
          <w:szCs w:val="28"/>
        </w:rPr>
        <w:t xml:space="preserve"> study</w:t>
      </w:r>
      <w:r w:rsidR="00A2400F">
        <w:rPr>
          <w:rFonts w:ascii="Times New Roman" w:hAnsi="Times New Roman" w:cs="Times New Roman"/>
          <w:sz w:val="28"/>
          <w:szCs w:val="28"/>
        </w:rPr>
        <w:t>’</w:t>
      </w:r>
      <w:r w:rsidR="00A2400F" w:rsidRPr="00A2400F">
        <w:rPr>
          <w:rFonts w:ascii="Times New Roman" w:hAnsi="Times New Roman" w:cs="Times New Roman"/>
          <w:sz w:val="28"/>
          <w:szCs w:val="28"/>
        </w:rPr>
        <w:t>s target population is confirmed to be in the range of managers and their deputies (770 people), heads (4,445 people), and experts (9,632 people)</w:t>
      </w:r>
      <w:r w:rsidR="00C6066A" w:rsidRPr="00CE73F3">
        <w:rPr>
          <w:rFonts w:ascii="Times New Roman" w:hAnsi="Times New Roman" w:cs="Times New Roman"/>
          <w:sz w:val="28"/>
          <w:szCs w:val="28"/>
        </w:rPr>
        <w:t xml:space="preserve">, which </w:t>
      </w:r>
      <w:r w:rsidR="00275662" w:rsidRPr="00CE73F3">
        <w:rPr>
          <w:rFonts w:ascii="Times New Roman" w:hAnsi="Times New Roman" w:cs="Times New Roman"/>
          <w:sz w:val="28"/>
          <w:szCs w:val="28"/>
        </w:rPr>
        <w:t xml:space="preserve">altogether </w:t>
      </w:r>
      <w:r w:rsidR="00C6066A" w:rsidRPr="00CE73F3">
        <w:rPr>
          <w:rFonts w:ascii="Times New Roman" w:hAnsi="Times New Roman" w:cs="Times New Roman"/>
          <w:sz w:val="28"/>
          <w:szCs w:val="28"/>
        </w:rPr>
        <w:t xml:space="preserve">amount to 14,847 people with a very high probable majority of Chinese nationals according to the statistics by country of origin. If all of them were entrepreneurs at extreme (which is not possible in reality), then the upper limit of target population would be 14,847 people. </w:t>
      </w:r>
    </w:p>
    <w:p w14:paraId="34358E80" w14:textId="03A99EF3"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The second possible way to reach the foreign entrepreneurs is through the SMEs where they are self-employed. </w:t>
      </w:r>
      <w:r w:rsidR="008E08ED" w:rsidRPr="008E08ED">
        <w:rPr>
          <w:rFonts w:ascii="Times New Roman" w:hAnsi="Times New Roman" w:cs="Times New Roman"/>
          <w:sz w:val="28"/>
          <w:szCs w:val="28"/>
        </w:rPr>
        <w:t xml:space="preserve">The total number of small (21,972) and medium-sized (317) legal companies, branches, and representative offices having foreign </w:t>
      </w:r>
      <w:r w:rsidR="001B26B7">
        <w:rPr>
          <w:rFonts w:ascii="Times New Roman" w:hAnsi="Times New Roman" w:cs="Times New Roman"/>
          <w:sz w:val="28"/>
          <w:szCs w:val="28"/>
        </w:rPr>
        <w:t>engagement</w:t>
      </w:r>
      <w:r w:rsidR="008E08ED" w:rsidRPr="008E08ED">
        <w:rPr>
          <w:rFonts w:ascii="Times New Roman" w:hAnsi="Times New Roman" w:cs="Times New Roman"/>
          <w:sz w:val="28"/>
          <w:szCs w:val="28"/>
        </w:rPr>
        <w:t xml:space="preserve"> was 22,289 as of January 1, 2021</w:t>
      </w:r>
      <w:r w:rsidRPr="008E45A6">
        <w:rPr>
          <w:rFonts w:ascii="Times New Roman" w:hAnsi="Times New Roman" w:cs="Times New Roman"/>
          <w:sz w:val="28"/>
          <w:szCs w:val="28"/>
        </w:rPr>
        <w:t xml:space="preserve"> </w:t>
      </w:r>
      <w:r w:rsidR="00442813" w:rsidRPr="008E45A6">
        <w:rPr>
          <w:rFonts w:ascii="Times New Roman" w:hAnsi="Times New Roman" w:cs="Times New Roman"/>
          <w:sz w:val="28"/>
          <w:szCs w:val="28"/>
        </w:rPr>
        <w:t>[358]</w:t>
      </w:r>
      <w:r w:rsidRPr="008E45A6">
        <w:rPr>
          <w:rFonts w:ascii="Times New Roman" w:hAnsi="Times New Roman" w:cs="Times New Roman"/>
          <w:sz w:val="28"/>
          <w:szCs w:val="28"/>
        </w:rPr>
        <w:t xml:space="preserve">. </w:t>
      </w:r>
      <w:r w:rsidRPr="00CE73F3">
        <w:rPr>
          <w:rFonts w:ascii="Times New Roman" w:hAnsi="Times New Roman" w:cs="Times New Roman"/>
          <w:sz w:val="28"/>
          <w:szCs w:val="28"/>
        </w:rPr>
        <w:t xml:space="preserve">However, the number of individual foreign entrepreneurs working in Kazakhstan cannot be inferred from the above statistics. Luckily, </w:t>
      </w:r>
      <w:r w:rsidR="00B87266">
        <w:rPr>
          <w:rFonts w:ascii="Times New Roman" w:hAnsi="Times New Roman" w:cs="Times New Roman"/>
          <w:sz w:val="28"/>
          <w:szCs w:val="28"/>
        </w:rPr>
        <w:t>a</w:t>
      </w:r>
      <w:r w:rsidR="00B87266" w:rsidRPr="00B87266">
        <w:rPr>
          <w:rFonts w:ascii="Times New Roman" w:hAnsi="Times New Roman" w:cs="Times New Roman"/>
          <w:sz w:val="28"/>
          <w:szCs w:val="28"/>
        </w:rPr>
        <w:t>ccording to Kazinform [18], the total number of employers in Kazakhstan who have foreign workers is 2,040</w:t>
      </w:r>
      <w:r w:rsidRPr="00CE73F3">
        <w:rPr>
          <w:rFonts w:ascii="Times New Roman" w:hAnsi="Times New Roman" w:cs="Times New Roman"/>
          <w:sz w:val="28"/>
          <w:szCs w:val="28"/>
        </w:rPr>
        <w:t xml:space="preserve">, which shall be </w:t>
      </w:r>
      <w:r w:rsidR="008979DE">
        <w:rPr>
          <w:rFonts w:ascii="Times New Roman" w:hAnsi="Times New Roman" w:cs="Times New Roman"/>
          <w:sz w:val="28"/>
          <w:szCs w:val="28"/>
        </w:rPr>
        <w:t xml:space="preserve">already </w:t>
      </w:r>
      <w:r w:rsidRPr="00CE73F3">
        <w:rPr>
          <w:rFonts w:ascii="Times New Roman" w:hAnsi="Times New Roman" w:cs="Times New Roman"/>
          <w:sz w:val="28"/>
          <w:szCs w:val="28"/>
        </w:rPr>
        <w:t xml:space="preserve">included in the above-mentioned foreign-invested enterprises in Kazakhstan. If each SME has at </w:t>
      </w:r>
      <w:r w:rsidRPr="00CE73F3">
        <w:rPr>
          <w:rFonts w:ascii="Times New Roman" w:hAnsi="Times New Roman" w:cs="Times New Roman"/>
          <w:sz w:val="28"/>
          <w:szCs w:val="28"/>
        </w:rPr>
        <w:lastRenderedPageBreak/>
        <w:t>least one entrepreneur, the lower limit of target population is assumed to be 2,040 people.</w:t>
      </w:r>
    </w:p>
    <w:p w14:paraId="05A89C8B" w14:textId="79A1ECBE"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The third possible approach to finding the foreign entrepreneurs is highly relevant to the two major cities </w:t>
      </w:r>
      <w:r w:rsidR="001679AA">
        <w:rPr>
          <w:rFonts w:ascii="Times New Roman" w:hAnsi="Times New Roman" w:cs="Times New Roman"/>
          <w:sz w:val="28"/>
          <w:szCs w:val="28"/>
        </w:rPr>
        <w:t>(</w:t>
      </w:r>
      <w:r w:rsidR="001679AA" w:rsidRPr="00CE73F3">
        <w:rPr>
          <w:rFonts w:ascii="Times New Roman" w:hAnsi="Times New Roman" w:cs="Times New Roman"/>
          <w:sz w:val="28"/>
          <w:szCs w:val="28"/>
        </w:rPr>
        <w:t xml:space="preserve">Nur-Sultan </w:t>
      </w:r>
      <w:r w:rsidR="001679AA">
        <w:rPr>
          <w:rFonts w:ascii="Times New Roman" w:hAnsi="Times New Roman" w:cs="Times New Roman"/>
          <w:sz w:val="28"/>
          <w:szCs w:val="28"/>
        </w:rPr>
        <w:t xml:space="preserve">and </w:t>
      </w:r>
      <w:r w:rsidRPr="00CE73F3">
        <w:rPr>
          <w:rFonts w:ascii="Times New Roman" w:hAnsi="Times New Roman" w:cs="Times New Roman"/>
          <w:sz w:val="28"/>
          <w:szCs w:val="28"/>
        </w:rPr>
        <w:t>Almaty</w:t>
      </w:r>
      <w:r w:rsidR="001679AA">
        <w:rPr>
          <w:rFonts w:ascii="Times New Roman" w:hAnsi="Times New Roman" w:cs="Times New Roman"/>
          <w:sz w:val="28"/>
          <w:szCs w:val="28"/>
        </w:rPr>
        <w:t xml:space="preserve">) </w:t>
      </w:r>
      <w:r w:rsidRPr="00CE73F3">
        <w:rPr>
          <w:rFonts w:ascii="Times New Roman" w:hAnsi="Times New Roman" w:cs="Times New Roman"/>
          <w:sz w:val="28"/>
          <w:szCs w:val="28"/>
        </w:rPr>
        <w:t xml:space="preserve">because the SMEs are mostly based in these two cities as opposed to other cities of Kazakhstan </w:t>
      </w:r>
      <w:r w:rsidR="0094300E" w:rsidRPr="00CE73F3">
        <w:rPr>
          <w:rFonts w:ascii="Times New Roman" w:hAnsi="Times New Roman" w:cs="Times New Roman"/>
          <w:sz w:val="28"/>
          <w:szCs w:val="28"/>
        </w:rPr>
        <w:t>[</w:t>
      </w:r>
      <w:r w:rsidR="0094300E" w:rsidRPr="006E7405">
        <w:rPr>
          <w:rFonts w:ascii="Times New Roman" w:hAnsi="Times New Roman" w:cs="Times New Roman"/>
          <w:sz w:val="28"/>
          <w:szCs w:val="28"/>
        </w:rPr>
        <w:t>358]</w:t>
      </w:r>
      <w:r w:rsidRPr="006E7405">
        <w:rPr>
          <w:rFonts w:ascii="Times New Roman" w:hAnsi="Times New Roman" w:cs="Times New Roman"/>
          <w:sz w:val="28"/>
          <w:szCs w:val="28"/>
        </w:rPr>
        <w:t xml:space="preserve">. </w:t>
      </w:r>
      <w:r w:rsidRPr="00CE73F3">
        <w:rPr>
          <w:rFonts w:ascii="Times New Roman" w:hAnsi="Times New Roman" w:cs="Times New Roman"/>
          <w:sz w:val="28"/>
          <w:szCs w:val="28"/>
        </w:rPr>
        <w:t>However, no statistics on the exact size of target population in the two cities were discovered from public sources</w:t>
      </w:r>
      <w:r w:rsidR="00275662" w:rsidRPr="00CE73F3">
        <w:rPr>
          <w:rFonts w:ascii="Times New Roman" w:hAnsi="Times New Roman" w:cs="Times New Roman"/>
          <w:sz w:val="28"/>
          <w:szCs w:val="28"/>
        </w:rPr>
        <w:t xml:space="preserve"> of information</w:t>
      </w:r>
      <w:r w:rsidRPr="00CE73F3">
        <w:rPr>
          <w:rFonts w:ascii="Times New Roman" w:hAnsi="Times New Roman" w:cs="Times New Roman"/>
          <w:sz w:val="28"/>
          <w:szCs w:val="28"/>
        </w:rPr>
        <w:t>.</w:t>
      </w:r>
    </w:p>
    <w:p w14:paraId="439923D3" w14:textId="2F146A5A" w:rsidR="000F7C8E"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The fourth possible option comes from the state bodies which may have database on the target population. Based on a thorough consultation, the researcher decided to resort to three state sources</w:t>
      </w:r>
      <w:r w:rsidR="00535756" w:rsidRPr="00CE73F3">
        <w:rPr>
          <w:rFonts w:ascii="Times New Roman" w:hAnsi="Times New Roman" w:cs="Times New Roman"/>
          <w:sz w:val="28"/>
          <w:szCs w:val="28"/>
        </w:rPr>
        <w:t xml:space="preserve"> in Kazakhstan</w:t>
      </w:r>
      <w:r w:rsidRPr="00CE73F3">
        <w:rPr>
          <w:rFonts w:ascii="Times New Roman" w:hAnsi="Times New Roman" w:cs="Times New Roman"/>
          <w:sz w:val="28"/>
          <w:szCs w:val="28"/>
        </w:rPr>
        <w:t xml:space="preserve">: </w:t>
      </w:r>
    </w:p>
    <w:p w14:paraId="54C2F414" w14:textId="0CE769E8" w:rsidR="000F7C8E" w:rsidRPr="006946D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1) </w:t>
      </w:r>
      <w:r w:rsidR="00411B90" w:rsidRPr="00CE73F3">
        <w:rPr>
          <w:rFonts w:ascii="Times New Roman" w:hAnsi="Times New Roman" w:cs="Times New Roman"/>
          <w:sz w:val="28"/>
          <w:szCs w:val="28"/>
        </w:rPr>
        <w:t>the “Committee on Statistics” (COS)</w:t>
      </w:r>
      <w:r w:rsidR="00411B90" w:rsidRPr="006946D3">
        <w:rPr>
          <w:rFonts w:ascii="Times New Roman" w:hAnsi="Times New Roman" w:cs="Times New Roman"/>
          <w:sz w:val="28"/>
          <w:szCs w:val="28"/>
        </w:rPr>
        <w:t>;</w:t>
      </w:r>
      <w:r w:rsidR="00411B90" w:rsidRPr="00CE73F3">
        <w:rPr>
          <w:rFonts w:ascii="Times New Roman" w:hAnsi="Times New Roman" w:cs="Times New Roman"/>
          <w:sz w:val="28"/>
          <w:szCs w:val="28"/>
        </w:rPr>
        <w:t xml:space="preserve"> </w:t>
      </w:r>
    </w:p>
    <w:p w14:paraId="08936B55" w14:textId="5679C4F8" w:rsidR="000F7C8E"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2) </w:t>
      </w:r>
      <w:r w:rsidR="00411B90" w:rsidRPr="00CE73F3">
        <w:rPr>
          <w:rFonts w:ascii="Times New Roman" w:hAnsi="Times New Roman" w:cs="Times New Roman"/>
          <w:sz w:val="28"/>
          <w:szCs w:val="28"/>
        </w:rPr>
        <w:t>the “National Chamber of Entrepreneurs” (ATAMEKEN)</w:t>
      </w:r>
      <w:r w:rsidR="00411B90" w:rsidRPr="006946D3">
        <w:rPr>
          <w:rFonts w:ascii="Times New Roman" w:hAnsi="Times New Roman" w:cs="Times New Roman"/>
          <w:sz w:val="28"/>
          <w:szCs w:val="28"/>
        </w:rPr>
        <w:t>;</w:t>
      </w:r>
      <w:r w:rsidR="00411B90">
        <w:rPr>
          <w:rFonts w:ascii="Times New Roman" w:hAnsi="Times New Roman" w:cs="Times New Roman"/>
          <w:sz w:val="28"/>
          <w:szCs w:val="28"/>
        </w:rPr>
        <w:t xml:space="preserve"> </w:t>
      </w:r>
      <w:r w:rsidR="00142953">
        <w:rPr>
          <w:rFonts w:ascii="Times New Roman" w:hAnsi="Times New Roman" w:cs="Times New Roman"/>
          <w:sz w:val="28"/>
          <w:szCs w:val="28"/>
        </w:rPr>
        <w:t>and</w:t>
      </w:r>
    </w:p>
    <w:p w14:paraId="1F06FB22" w14:textId="3A180953" w:rsidR="000F7C8E" w:rsidRPr="005F3F01"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3) the </w:t>
      </w:r>
      <w:r w:rsidR="00BF479B" w:rsidRPr="00CE73F3">
        <w:rPr>
          <w:rFonts w:ascii="Times New Roman" w:hAnsi="Times New Roman" w:cs="Times New Roman"/>
          <w:sz w:val="28"/>
          <w:szCs w:val="28"/>
        </w:rPr>
        <w:t>“</w:t>
      </w:r>
      <w:r w:rsidRPr="00CE73F3">
        <w:rPr>
          <w:rFonts w:ascii="Times New Roman" w:hAnsi="Times New Roman" w:cs="Times New Roman"/>
          <w:sz w:val="28"/>
          <w:szCs w:val="28"/>
        </w:rPr>
        <w:t>Department of Justice</w:t>
      </w:r>
      <w:r w:rsidR="000F7C8E"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0F7C8E" w:rsidRPr="00CE73F3">
        <w:rPr>
          <w:rFonts w:ascii="Times New Roman" w:hAnsi="Times New Roman" w:cs="Times New Roman"/>
          <w:sz w:val="28"/>
          <w:szCs w:val="28"/>
        </w:rPr>
        <w:t>(DOJ)</w:t>
      </w:r>
      <w:r w:rsidRPr="00CE73F3">
        <w:rPr>
          <w:rFonts w:ascii="Times New Roman" w:hAnsi="Times New Roman" w:cs="Times New Roman"/>
          <w:sz w:val="28"/>
          <w:szCs w:val="28"/>
        </w:rPr>
        <w:t xml:space="preserve">. </w:t>
      </w:r>
    </w:p>
    <w:p w14:paraId="7C4050C1" w14:textId="73F4D742" w:rsidR="001B26B7" w:rsidRDefault="00C6066A"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The researcher sent a formal letter in Russian</w:t>
      </w:r>
      <w:r w:rsidR="00EB1891">
        <w:rPr>
          <w:rFonts w:ascii="Times New Roman" w:hAnsi="Times New Roman" w:cs="Times New Roman"/>
          <w:sz w:val="28"/>
          <w:szCs w:val="28"/>
        </w:rPr>
        <w:t xml:space="preserve"> and English</w:t>
      </w:r>
      <w:r w:rsidRPr="005F3F01">
        <w:rPr>
          <w:rFonts w:ascii="Times New Roman" w:hAnsi="Times New Roman" w:cs="Times New Roman"/>
          <w:sz w:val="28"/>
          <w:szCs w:val="28"/>
        </w:rPr>
        <w:t xml:space="preserve">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M</w:t>
      </w:r>
      <w:r w:rsidR="00533EC5" w:rsidRPr="005F3F01">
        <w:rPr>
          <w:rFonts w:ascii="Times New Roman" w:hAnsi="Times New Roman" w:cs="Times New Roman"/>
          <w:sz w:val="28"/>
          <w:szCs w:val="28"/>
        </w:rPr>
        <w:t>)</w:t>
      </w:r>
      <w:r w:rsidRPr="005F3F01">
        <w:rPr>
          <w:rFonts w:ascii="Times New Roman" w:hAnsi="Times New Roman" w:cs="Times New Roman"/>
          <w:sz w:val="28"/>
          <w:szCs w:val="28"/>
        </w:rPr>
        <w:t xml:space="preserve"> to each of the three bodies in quest for the information on SMEs (i.e., list of companies, contact information, etc.), and/or foreign entrepreneurs (i.e., contact information, nationalities, etc.). It was a pity again that the re</w:t>
      </w:r>
      <w:r w:rsidR="009D6696">
        <w:rPr>
          <w:rFonts w:ascii="Times New Roman" w:hAnsi="Times New Roman" w:cs="Times New Roman"/>
          <w:sz w:val="28"/>
          <w:szCs w:val="28"/>
        </w:rPr>
        <w:t>pli</w:t>
      </w:r>
      <w:r w:rsidR="004622F9">
        <w:rPr>
          <w:rFonts w:ascii="Times New Roman" w:hAnsi="Times New Roman" w:cs="Times New Roman"/>
          <w:sz w:val="28"/>
          <w:szCs w:val="28"/>
        </w:rPr>
        <w:t>ed</w:t>
      </w:r>
      <w:r w:rsidRPr="005F3F01">
        <w:rPr>
          <w:rFonts w:ascii="Times New Roman" w:hAnsi="Times New Roman" w:cs="Times New Roman"/>
          <w:sz w:val="28"/>
          <w:szCs w:val="28"/>
        </w:rPr>
        <w:t xml:space="preserve"> letters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N</w:t>
      </w:r>
      <w:r w:rsidR="00533EC5" w:rsidRPr="005F3F01">
        <w:rPr>
          <w:rFonts w:ascii="Times New Roman" w:hAnsi="Times New Roman" w:cs="Times New Roman"/>
          <w:sz w:val="28"/>
          <w:szCs w:val="28"/>
        </w:rPr>
        <w:t>)</w:t>
      </w:r>
      <w:r w:rsidRPr="005F3F01">
        <w:rPr>
          <w:rFonts w:ascii="Times New Roman" w:hAnsi="Times New Roman" w:cs="Times New Roman"/>
          <w:sz w:val="28"/>
          <w:szCs w:val="28"/>
        </w:rPr>
        <w:t xml:space="preserve"> indicate that no such information would be allowed to offer due to the confidential nature </w:t>
      </w:r>
      <w:r w:rsidRPr="00CE73F3">
        <w:rPr>
          <w:rFonts w:ascii="Times New Roman" w:hAnsi="Times New Roman" w:cs="Times New Roman"/>
          <w:sz w:val="28"/>
          <w:szCs w:val="28"/>
        </w:rPr>
        <w:t xml:space="preserve">of the quested data (as replied by COS and DOJ), or there is severe lack of data for the requested answers (as replied by ATAMEKEN). However, DOJ </w:t>
      </w:r>
      <w:r w:rsidR="00EC1F87">
        <w:rPr>
          <w:rFonts w:ascii="Times New Roman" w:hAnsi="Times New Roman" w:cs="Times New Roman"/>
          <w:sz w:val="28"/>
          <w:szCs w:val="28"/>
        </w:rPr>
        <w:t>reminde</w:t>
      </w:r>
      <w:r w:rsidRPr="00CE73F3">
        <w:rPr>
          <w:rFonts w:ascii="Times New Roman" w:hAnsi="Times New Roman" w:cs="Times New Roman"/>
          <w:sz w:val="28"/>
          <w:szCs w:val="28"/>
        </w:rPr>
        <w:t xml:space="preserve">d that any publicly available information about a legal entity </w:t>
      </w:r>
      <w:r w:rsidR="00EC1F87">
        <w:rPr>
          <w:rFonts w:ascii="Times New Roman" w:hAnsi="Times New Roman" w:cs="Times New Roman"/>
          <w:sz w:val="28"/>
          <w:szCs w:val="28"/>
        </w:rPr>
        <w:t>might be</w:t>
      </w:r>
      <w:r w:rsidRPr="00CE73F3">
        <w:rPr>
          <w:rFonts w:ascii="Times New Roman" w:hAnsi="Times New Roman" w:cs="Times New Roman"/>
          <w:sz w:val="28"/>
          <w:szCs w:val="28"/>
        </w:rPr>
        <w:t xml:space="preserve"> contained </w:t>
      </w:r>
      <w:r w:rsidR="00B97502">
        <w:rPr>
          <w:rFonts w:ascii="Times New Roman" w:hAnsi="Times New Roman" w:cs="Times New Roman"/>
          <w:sz w:val="28"/>
          <w:szCs w:val="28"/>
        </w:rPr>
        <w:t>i</w:t>
      </w:r>
      <w:r w:rsidRPr="00CE73F3">
        <w:rPr>
          <w:rFonts w:ascii="Times New Roman" w:hAnsi="Times New Roman" w:cs="Times New Roman"/>
          <w:sz w:val="28"/>
          <w:szCs w:val="28"/>
        </w:rPr>
        <w:t xml:space="preserve">n the </w:t>
      </w:r>
      <w:r w:rsidR="006C5F8C" w:rsidRPr="00CE73F3">
        <w:rPr>
          <w:rFonts w:ascii="Times New Roman" w:hAnsi="Times New Roman" w:cs="Times New Roman"/>
          <w:sz w:val="28"/>
          <w:szCs w:val="28"/>
        </w:rPr>
        <w:t>“</w:t>
      </w:r>
      <w:r w:rsidRPr="00CE73F3">
        <w:rPr>
          <w:rFonts w:ascii="Times New Roman" w:hAnsi="Times New Roman" w:cs="Times New Roman"/>
          <w:sz w:val="28"/>
          <w:szCs w:val="28"/>
        </w:rPr>
        <w:t>eGov.kz</w:t>
      </w:r>
      <w:r w:rsidR="006C5F8C" w:rsidRPr="00CE73F3">
        <w:rPr>
          <w:rFonts w:ascii="Times New Roman" w:hAnsi="Times New Roman" w:cs="Times New Roman"/>
          <w:sz w:val="28"/>
          <w:szCs w:val="28"/>
        </w:rPr>
        <w:t>”</w:t>
      </w:r>
      <w:r w:rsidRPr="00CE73F3">
        <w:rPr>
          <w:rFonts w:ascii="Times New Roman" w:hAnsi="Times New Roman" w:cs="Times New Roman"/>
          <w:sz w:val="28"/>
          <w:szCs w:val="28"/>
        </w:rPr>
        <w:t xml:space="preserve"> web portal. Unfortunately, </w:t>
      </w:r>
      <w:r w:rsidR="008B05EA">
        <w:rPr>
          <w:rFonts w:ascii="Times New Roman" w:hAnsi="Times New Roman" w:cs="Times New Roman"/>
          <w:sz w:val="28"/>
          <w:szCs w:val="28"/>
        </w:rPr>
        <w:t xml:space="preserve">it was later found that </w:t>
      </w:r>
      <w:r w:rsidR="001B26B7">
        <w:rPr>
          <w:rFonts w:ascii="Times New Roman" w:hAnsi="Times New Roman" w:cs="Times New Roman"/>
          <w:sz w:val="28"/>
          <w:szCs w:val="28"/>
        </w:rPr>
        <w:t>t</w:t>
      </w:r>
      <w:r w:rsidR="001B26B7" w:rsidRPr="001B26B7">
        <w:rPr>
          <w:rFonts w:ascii="Times New Roman" w:hAnsi="Times New Roman" w:cs="Times New Roman"/>
          <w:sz w:val="28"/>
          <w:szCs w:val="28"/>
        </w:rPr>
        <w:t xml:space="preserve">he required information regarding individuals and legal entities with foreign participation is not </w:t>
      </w:r>
      <w:r w:rsidR="008B05EA">
        <w:rPr>
          <w:rFonts w:ascii="Times New Roman" w:hAnsi="Times New Roman" w:cs="Times New Roman"/>
          <w:sz w:val="28"/>
          <w:szCs w:val="28"/>
        </w:rPr>
        <w:t>available at</w:t>
      </w:r>
      <w:r w:rsidR="001B26B7" w:rsidRPr="001B26B7">
        <w:rPr>
          <w:rFonts w:ascii="Times New Roman" w:hAnsi="Times New Roman" w:cs="Times New Roman"/>
          <w:sz w:val="28"/>
          <w:szCs w:val="28"/>
        </w:rPr>
        <w:t xml:space="preserve"> </w:t>
      </w:r>
      <w:r w:rsidR="00142953">
        <w:rPr>
          <w:rFonts w:ascii="Times New Roman" w:hAnsi="Times New Roman" w:cs="Times New Roman"/>
          <w:sz w:val="28"/>
          <w:szCs w:val="28"/>
        </w:rPr>
        <w:t xml:space="preserve">the </w:t>
      </w:r>
      <w:r w:rsidR="00EC1F87">
        <w:rPr>
          <w:rFonts w:ascii="Times New Roman" w:hAnsi="Times New Roman" w:cs="Times New Roman"/>
          <w:sz w:val="28"/>
          <w:szCs w:val="28"/>
        </w:rPr>
        <w:t>portal</w:t>
      </w:r>
      <w:r w:rsidR="001B26B7" w:rsidRPr="001B26B7">
        <w:rPr>
          <w:rFonts w:ascii="Times New Roman" w:hAnsi="Times New Roman" w:cs="Times New Roman"/>
          <w:sz w:val="28"/>
          <w:szCs w:val="28"/>
        </w:rPr>
        <w:t>.</w:t>
      </w:r>
    </w:p>
    <w:p w14:paraId="0C9CB921" w14:textId="65D77073" w:rsidR="005F392E"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With all the above attempts failing, only the last alternative </w:t>
      </w:r>
      <w:r w:rsidR="00F95D1D" w:rsidRPr="00F95D1D">
        <w:rPr>
          <w:rFonts w:ascii="Times New Roman" w:hAnsi="Times New Roman" w:cs="Times New Roman"/>
          <w:sz w:val="28"/>
          <w:szCs w:val="28"/>
        </w:rPr>
        <w:t>–</w:t>
      </w:r>
      <w:r w:rsidRPr="00CE73F3">
        <w:rPr>
          <w:rFonts w:ascii="Times New Roman" w:hAnsi="Times New Roman" w:cs="Times New Roman"/>
          <w:sz w:val="28"/>
          <w:szCs w:val="28"/>
        </w:rPr>
        <w:t xml:space="preserve"> the </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networks</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F95D1D" w:rsidRPr="00F95D1D">
        <w:rPr>
          <w:rFonts w:ascii="Times New Roman" w:hAnsi="Times New Roman" w:cs="Times New Roman"/>
          <w:sz w:val="28"/>
          <w:szCs w:val="28"/>
        </w:rPr>
        <w:t>–</w:t>
      </w:r>
      <w:r w:rsidRPr="00CE73F3">
        <w:rPr>
          <w:rFonts w:ascii="Times New Roman" w:hAnsi="Times New Roman" w:cs="Times New Roman"/>
          <w:sz w:val="28"/>
          <w:szCs w:val="28"/>
        </w:rPr>
        <w:t xml:space="preserve"> seems to be feasible. </w:t>
      </w:r>
      <w:r w:rsidR="005F392E" w:rsidRPr="00CE73F3">
        <w:rPr>
          <w:rFonts w:ascii="Times New Roman" w:hAnsi="Times New Roman" w:cs="Times New Roman"/>
          <w:sz w:val="28"/>
          <w:szCs w:val="28"/>
        </w:rPr>
        <w:t>T</w:t>
      </w:r>
      <w:r w:rsidRPr="00CE73F3">
        <w:rPr>
          <w:rFonts w:ascii="Times New Roman" w:hAnsi="Times New Roman" w:cs="Times New Roman"/>
          <w:sz w:val="28"/>
          <w:szCs w:val="28"/>
        </w:rPr>
        <w:t>he researcher himself is a typical established foreign entrepreneur who is already one of the sample respondents and has the abundant chances to meet other foreign peers during business activities</w:t>
      </w:r>
      <w:r w:rsidR="005F392E"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5F392E" w:rsidRPr="00CE73F3">
        <w:rPr>
          <w:rFonts w:ascii="Times New Roman" w:hAnsi="Times New Roman" w:cs="Times New Roman"/>
          <w:sz w:val="28"/>
          <w:szCs w:val="28"/>
        </w:rPr>
        <w:t>T</w:t>
      </w:r>
      <w:r w:rsidRPr="00CE73F3">
        <w:rPr>
          <w:rFonts w:ascii="Times New Roman" w:hAnsi="Times New Roman" w:cs="Times New Roman"/>
          <w:sz w:val="28"/>
          <w:szCs w:val="28"/>
        </w:rPr>
        <w:t>hus, he planned to make all the effort to seek assistance from his own circle of friends initially</w:t>
      </w:r>
      <w:r w:rsidR="005F392E" w:rsidRPr="00CE73F3">
        <w:rPr>
          <w:rFonts w:ascii="Times New Roman" w:hAnsi="Times New Roman" w:cs="Times New Roman"/>
          <w:sz w:val="28"/>
          <w:szCs w:val="28"/>
        </w:rPr>
        <w:t>,</w:t>
      </w:r>
      <w:r w:rsidRPr="00CE73F3">
        <w:rPr>
          <w:rFonts w:ascii="Times New Roman" w:hAnsi="Times New Roman" w:cs="Times New Roman"/>
          <w:sz w:val="28"/>
          <w:szCs w:val="28"/>
        </w:rPr>
        <w:t xml:space="preserve"> and then more and more eligible respondents would be reached through the continuous expansion of the networks in the business community of Kazakhstan. </w:t>
      </w:r>
    </w:p>
    <w:p w14:paraId="436E2CCE" w14:textId="7E45707F"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To this point, the sampling frame was finally determined as the </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networks</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8D7AFD" w:rsidRPr="00CE73F3">
        <w:rPr>
          <w:rFonts w:ascii="Times New Roman" w:hAnsi="Times New Roman" w:cs="Times New Roman"/>
          <w:sz w:val="28"/>
          <w:szCs w:val="28"/>
        </w:rPr>
        <w:t xml:space="preserve">The “networking approach” is, either </w:t>
      </w:r>
      <w:r w:rsidRPr="00CE73F3">
        <w:rPr>
          <w:rFonts w:ascii="Times New Roman" w:hAnsi="Times New Roman" w:cs="Times New Roman"/>
          <w:sz w:val="28"/>
          <w:szCs w:val="28"/>
        </w:rPr>
        <w:t>towards (indirectly) SMEs with foreign engagement operating in Kazakhstan</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 xml:space="preserve"> or towards (directly) individual foreign entrepreneurs working in Kazakhstan</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8D7AFD" w:rsidRPr="00CE73F3">
        <w:rPr>
          <w:rFonts w:ascii="Times New Roman" w:hAnsi="Times New Roman" w:cs="Times New Roman"/>
          <w:sz w:val="28"/>
          <w:szCs w:val="28"/>
        </w:rPr>
        <w:t>The</w:t>
      </w:r>
      <w:r w:rsidRPr="00CE73F3">
        <w:rPr>
          <w:rFonts w:ascii="Times New Roman" w:hAnsi="Times New Roman" w:cs="Times New Roman"/>
          <w:sz w:val="28"/>
          <w:szCs w:val="28"/>
        </w:rPr>
        <w:t xml:space="preserve"> target population </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ranging between 2,040 and 14,847 elements under survey</w:t>
      </w:r>
      <w:r w:rsidR="008D7AFD" w:rsidRPr="00CE73F3">
        <w:rPr>
          <w:rFonts w:ascii="Times New Roman" w:hAnsi="Times New Roman" w:cs="Times New Roman"/>
          <w:sz w:val="28"/>
          <w:szCs w:val="28"/>
        </w:rPr>
        <w:t>)</w:t>
      </w:r>
      <w:r w:rsidRPr="00CE73F3">
        <w:rPr>
          <w:rFonts w:ascii="Times New Roman" w:hAnsi="Times New Roman" w:cs="Times New Roman"/>
          <w:sz w:val="28"/>
          <w:szCs w:val="28"/>
        </w:rPr>
        <w:t xml:space="preserve"> are </w:t>
      </w:r>
      <w:r w:rsidR="008D7AFD" w:rsidRPr="00CE73F3">
        <w:rPr>
          <w:rFonts w:ascii="Times New Roman" w:hAnsi="Times New Roman" w:cs="Times New Roman"/>
          <w:sz w:val="28"/>
          <w:szCs w:val="28"/>
        </w:rPr>
        <w:t>expected</w:t>
      </w:r>
      <w:r w:rsidRPr="00CE73F3">
        <w:rPr>
          <w:rFonts w:ascii="Times New Roman" w:hAnsi="Times New Roman" w:cs="Times New Roman"/>
          <w:sz w:val="28"/>
          <w:szCs w:val="28"/>
        </w:rPr>
        <w:t xml:space="preserve"> to be randomly identified and </w:t>
      </w:r>
      <w:r w:rsidR="00773B24" w:rsidRPr="00CE73F3">
        <w:rPr>
          <w:rFonts w:ascii="Times New Roman" w:hAnsi="Times New Roman" w:cs="Times New Roman"/>
          <w:sz w:val="28"/>
          <w:szCs w:val="28"/>
        </w:rPr>
        <w:t xml:space="preserve">primarily </w:t>
      </w:r>
      <w:r w:rsidRPr="00CE73F3">
        <w:rPr>
          <w:rFonts w:ascii="Times New Roman" w:hAnsi="Times New Roman" w:cs="Times New Roman"/>
          <w:sz w:val="28"/>
          <w:szCs w:val="28"/>
        </w:rPr>
        <w:t xml:space="preserve">reached through </w:t>
      </w:r>
      <w:r w:rsidR="008D7AFD" w:rsidRPr="00CE73F3">
        <w:rPr>
          <w:rFonts w:ascii="Times New Roman" w:hAnsi="Times New Roman" w:cs="Times New Roman"/>
          <w:sz w:val="28"/>
          <w:szCs w:val="28"/>
        </w:rPr>
        <w:t xml:space="preserve">the </w:t>
      </w:r>
      <w:r w:rsidRPr="00CE73F3">
        <w:rPr>
          <w:rFonts w:ascii="Times New Roman" w:hAnsi="Times New Roman" w:cs="Times New Roman"/>
          <w:sz w:val="28"/>
          <w:szCs w:val="28"/>
        </w:rPr>
        <w:t>expan</w:t>
      </w:r>
      <w:r w:rsidR="008D7AFD" w:rsidRPr="00CE73F3">
        <w:rPr>
          <w:rFonts w:ascii="Times New Roman" w:hAnsi="Times New Roman" w:cs="Times New Roman"/>
          <w:sz w:val="28"/>
          <w:szCs w:val="28"/>
        </w:rPr>
        <w:t>sion of</w:t>
      </w:r>
      <w:r w:rsidRPr="00CE73F3">
        <w:rPr>
          <w:rFonts w:ascii="Times New Roman" w:hAnsi="Times New Roman" w:cs="Times New Roman"/>
          <w:sz w:val="28"/>
          <w:szCs w:val="28"/>
        </w:rPr>
        <w:t xml:space="preserve"> the networks.</w:t>
      </w:r>
    </w:p>
    <w:p w14:paraId="630FBA9A" w14:textId="77777777" w:rsidR="008D222A" w:rsidRPr="00117449" w:rsidRDefault="008D222A" w:rsidP="00CE73F3">
      <w:pPr>
        <w:adjustRightInd w:val="0"/>
        <w:snapToGrid w:val="0"/>
        <w:spacing w:after="0" w:line="240" w:lineRule="auto"/>
        <w:ind w:firstLine="709"/>
        <w:rPr>
          <w:rFonts w:ascii="Times New Roman" w:hAnsi="Times New Roman" w:cs="Times New Roman"/>
          <w:b/>
          <w:bCs/>
          <w:sz w:val="28"/>
          <w:szCs w:val="28"/>
        </w:rPr>
      </w:pPr>
    </w:p>
    <w:p w14:paraId="74B9C66E" w14:textId="7B24593C"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.2.1.2 Sampling Design</w:t>
      </w:r>
    </w:p>
    <w:p w14:paraId="305A5087" w14:textId="77777777" w:rsidR="00B12438"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Basically speaking, </w:t>
      </w:r>
      <w:r w:rsidR="00F5094E" w:rsidRPr="00CE73F3">
        <w:rPr>
          <w:rFonts w:ascii="Times New Roman" w:hAnsi="Times New Roman" w:cs="Times New Roman"/>
          <w:sz w:val="28"/>
          <w:szCs w:val="28"/>
        </w:rPr>
        <w:t>sampling design involves</w:t>
      </w:r>
      <w:r w:rsidRPr="00CE73F3">
        <w:rPr>
          <w:rFonts w:ascii="Times New Roman" w:hAnsi="Times New Roman" w:cs="Times New Roman"/>
          <w:sz w:val="28"/>
          <w:szCs w:val="28"/>
        </w:rPr>
        <w:t xml:space="preserve"> </w:t>
      </w:r>
      <w:r w:rsidR="00C2387E" w:rsidRPr="00CE73F3">
        <w:rPr>
          <w:rFonts w:ascii="Times New Roman" w:hAnsi="Times New Roman" w:cs="Times New Roman"/>
          <w:sz w:val="28"/>
          <w:szCs w:val="28"/>
        </w:rPr>
        <w:t>“</w:t>
      </w:r>
      <w:r w:rsidRPr="00CE73F3">
        <w:rPr>
          <w:rFonts w:ascii="Times New Roman" w:hAnsi="Times New Roman" w:cs="Times New Roman"/>
          <w:sz w:val="28"/>
          <w:szCs w:val="28"/>
        </w:rPr>
        <w:t>probability</w:t>
      </w:r>
      <w:r w:rsidR="00C2387E" w:rsidRPr="00CE73F3">
        <w:rPr>
          <w:rFonts w:ascii="Times New Roman" w:hAnsi="Times New Roman" w:cs="Times New Roman"/>
          <w:sz w:val="28"/>
          <w:szCs w:val="28"/>
        </w:rPr>
        <w:t>”</w:t>
      </w:r>
      <w:r w:rsidRPr="00CE73F3">
        <w:rPr>
          <w:rFonts w:ascii="Times New Roman" w:hAnsi="Times New Roman" w:cs="Times New Roman"/>
          <w:sz w:val="28"/>
          <w:szCs w:val="28"/>
        </w:rPr>
        <w:t xml:space="preserve"> and </w:t>
      </w:r>
      <w:r w:rsidR="00C2387E" w:rsidRPr="00CE73F3">
        <w:rPr>
          <w:rFonts w:ascii="Times New Roman" w:hAnsi="Times New Roman" w:cs="Times New Roman"/>
          <w:sz w:val="28"/>
          <w:szCs w:val="28"/>
        </w:rPr>
        <w:t>“</w:t>
      </w:r>
      <w:r w:rsidRPr="00CE73F3">
        <w:rPr>
          <w:rFonts w:ascii="Times New Roman" w:hAnsi="Times New Roman" w:cs="Times New Roman"/>
          <w:sz w:val="28"/>
          <w:szCs w:val="28"/>
        </w:rPr>
        <w:t>non-probability</w:t>
      </w:r>
      <w:r w:rsidR="00C2387E" w:rsidRPr="00CE73F3">
        <w:rPr>
          <w:rFonts w:ascii="Times New Roman" w:hAnsi="Times New Roman" w:cs="Times New Roman"/>
          <w:sz w:val="28"/>
          <w:szCs w:val="28"/>
        </w:rPr>
        <w:t>”</w:t>
      </w:r>
      <w:r w:rsidRPr="00CE73F3">
        <w:rPr>
          <w:rFonts w:ascii="Times New Roman" w:hAnsi="Times New Roman" w:cs="Times New Roman"/>
          <w:sz w:val="28"/>
          <w:szCs w:val="28"/>
        </w:rPr>
        <w:t xml:space="preserve"> methods.</w:t>
      </w:r>
      <w:r w:rsidR="009C01B3">
        <w:rPr>
          <w:rFonts w:ascii="Times New Roman" w:hAnsi="Times New Roman" w:cs="Times New Roman"/>
          <w:sz w:val="28"/>
          <w:szCs w:val="28"/>
        </w:rPr>
        <w:t xml:space="preserve"> </w:t>
      </w:r>
    </w:p>
    <w:p w14:paraId="15FE63DF" w14:textId="5EC0588A" w:rsidR="00C6066A" w:rsidRPr="00CE73F3" w:rsidRDefault="00F4028C" w:rsidP="00CE73F3">
      <w:pPr>
        <w:adjustRightInd w:val="0"/>
        <w:snapToGrid w:val="0"/>
        <w:spacing w:after="0" w:line="240" w:lineRule="auto"/>
        <w:ind w:firstLine="709"/>
        <w:rPr>
          <w:rFonts w:ascii="Times New Roman" w:hAnsi="Times New Roman" w:cs="Times New Roman"/>
          <w:sz w:val="28"/>
          <w:szCs w:val="28"/>
        </w:rPr>
      </w:pPr>
      <w:r w:rsidRPr="00F4028C">
        <w:rPr>
          <w:rFonts w:ascii="Times New Roman" w:hAnsi="Times New Roman" w:cs="Times New Roman"/>
          <w:sz w:val="28"/>
          <w:szCs w:val="28"/>
        </w:rPr>
        <w:t xml:space="preserve">Probability sampling provides a non-zero </w:t>
      </w:r>
      <w:r w:rsidR="00B5397C">
        <w:rPr>
          <w:rFonts w:ascii="Times New Roman" w:hAnsi="Times New Roman" w:cs="Times New Roman"/>
          <w:sz w:val="28"/>
          <w:szCs w:val="28"/>
        </w:rPr>
        <w:t xml:space="preserve">and known </w:t>
      </w:r>
      <w:r w:rsidRPr="00F4028C">
        <w:rPr>
          <w:rFonts w:ascii="Times New Roman" w:hAnsi="Times New Roman" w:cs="Times New Roman"/>
          <w:sz w:val="28"/>
          <w:szCs w:val="28"/>
        </w:rPr>
        <w:t xml:space="preserve">probability that </w:t>
      </w:r>
      <w:r w:rsidR="00B5397C" w:rsidRPr="00F4028C">
        <w:rPr>
          <w:rFonts w:ascii="Times New Roman" w:hAnsi="Times New Roman" w:cs="Times New Roman"/>
          <w:sz w:val="28"/>
          <w:szCs w:val="28"/>
        </w:rPr>
        <w:t xml:space="preserve">the population </w:t>
      </w:r>
      <w:r w:rsidRPr="00F4028C">
        <w:rPr>
          <w:rFonts w:ascii="Times New Roman" w:hAnsi="Times New Roman" w:cs="Times New Roman"/>
          <w:sz w:val="28"/>
          <w:szCs w:val="28"/>
        </w:rPr>
        <w:t xml:space="preserve">elements will be </w:t>
      </w:r>
      <w:r w:rsidR="00B5397C">
        <w:rPr>
          <w:rFonts w:ascii="Times New Roman" w:hAnsi="Times New Roman" w:cs="Times New Roman"/>
          <w:sz w:val="28"/>
          <w:szCs w:val="28"/>
        </w:rPr>
        <w:t>selected</w:t>
      </w:r>
      <w:r w:rsidRPr="00F4028C">
        <w:rPr>
          <w:rFonts w:ascii="Times New Roman" w:hAnsi="Times New Roman" w:cs="Times New Roman"/>
          <w:sz w:val="28"/>
          <w:szCs w:val="28"/>
        </w:rPr>
        <w:t xml:space="preserve"> as sample subjects</w:t>
      </w:r>
      <w:r w:rsidR="00C6066A" w:rsidRPr="00CE73F3">
        <w:rPr>
          <w:rFonts w:ascii="Times New Roman" w:hAnsi="Times New Roman" w:cs="Times New Roman"/>
          <w:sz w:val="28"/>
          <w:szCs w:val="28"/>
        </w:rPr>
        <w:t xml:space="preserve">; while </w:t>
      </w:r>
      <w:r>
        <w:rPr>
          <w:rFonts w:ascii="Times New Roman" w:hAnsi="Times New Roman" w:cs="Times New Roman"/>
          <w:sz w:val="28"/>
          <w:szCs w:val="28"/>
        </w:rPr>
        <w:t>n</w:t>
      </w:r>
      <w:r w:rsidRPr="00F4028C">
        <w:rPr>
          <w:rFonts w:ascii="Times New Roman" w:hAnsi="Times New Roman" w:cs="Times New Roman"/>
          <w:sz w:val="28"/>
          <w:szCs w:val="28"/>
        </w:rPr>
        <w:t xml:space="preserve">on-probability sampling does not offer a known or predefined probability for the selection of </w:t>
      </w:r>
      <w:r w:rsidRPr="00F4028C">
        <w:rPr>
          <w:rFonts w:ascii="Times New Roman" w:hAnsi="Times New Roman" w:cs="Times New Roman"/>
          <w:sz w:val="28"/>
          <w:szCs w:val="28"/>
        </w:rPr>
        <w:lastRenderedPageBreak/>
        <w:t>elements as subjects</w:t>
      </w:r>
      <w:r w:rsidR="00C6066A" w:rsidRPr="008E45A6">
        <w:rPr>
          <w:rFonts w:ascii="Times New Roman" w:hAnsi="Times New Roman" w:cs="Times New Roman"/>
          <w:sz w:val="28"/>
          <w:szCs w:val="28"/>
        </w:rPr>
        <w:t xml:space="preserve"> </w:t>
      </w:r>
      <w:r w:rsidR="004E18E6" w:rsidRPr="008E45A6">
        <w:rPr>
          <w:rFonts w:ascii="Times New Roman" w:hAnsi="Times New Roman" w:cs="Times New Roman"/>
          <w:sz w:val="28"/>
          <w:szCs w:val="28"/>
        </w:rPr>
        <w:t>[353</w:t>
      </w:r>
      <w:r w:rsidR="0070264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702642" w:rsidRPr="008E45A6">
        <w:rPr>
          <w:rFonts w:ascii="Times New Roman" w:hAnsi="Times New Roman" w:cs="Times New Roman"/>
          <w:sz w:val="28"/>
          <w:szCs w:val="28"/>
        </w:rPr>
        <w:t xml:space="preserve">235; </w:t>
      </w:r>
      <w:r w:rsidR="004E18E6" w:rsidRPr="008E45A6">
        <w:rPr>
          <w:rFonts w:ascii="Times New Roman" w:hAnsi="Times New Roman" w:cs="Times New Roman"/>
          <w:sz w:val="28"/>
          <w:szCs w:val="28"/>
        </w:rPr>
        <w:t>359]</w:t>
      </w:r>
      <w:r w:rsidR="00C6066A" w:rsidRPr="008E45A6">
        <w:rPr>
          <w:rFonts w:ascii="Times New Roman" w:hAnsi="Times New Roman" w:cs="Times New Roman"/>
          <w:sz w:val="28"/>
          <w:szCs w:val="28"/>
        </w:rPr>
        <w:t xml:space="preserv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P</w:t>
      </w:r>
      <w:r w:rsidR="00C6066A" w:rsidRPr="005F3F01">
        <w:rPr>
          <w:rFonts w:ascii="Times New Roman" w:hAnsi="Times New Roman" w:cs="Times New Roman"/>
          <w:sz w:val="28"/>
          <w:szCs w:val="28"/>
        </w:rPr>
        <w:t xml:space="preserve"> </w:t>
      </w:r>
      <w:r w:rsidR="00F2799A" w:rsidRPr="005F3F01">
        <w:rPr>
          <w:rFonts w:ascii="Times New Roman" w:hAnsi="Times New Roman" w:cs="Times New Roman"/>
          <w:sz w:val="28"/>
          <w:szCs w:val="28"/>
        </w:rPr>
        <w:t>[353</w:t>
      </w:r>
      <w:r w:rsidR="00702642" w:rsidRPr="005F3F01">
        <w:rPr>
          <w:rFonts w:ascii="Times New Roman" w:hAnsi="Times New Roman" w:cs="Times New Roman"/>
          <w:sz w:val="28"/>
          <w:szCs w:val="28"/>
        </w:rPr>
        <w:t>, p</w:t>
      </w:r>
      <w:r w:rsidR="00702642" w:rsidRPr="008E45A6">
        <w:rPr>
          <w:rFonts w:ascii="Times New Roman" w:hAnsi="Times New Roman" w:cs="Times New Roman"/>
          <w:sz w:val="28"/>
          <w:szCs w:val="28"/>
        </w:rPr>
        <w:t>.</w:t>
      </w:r>
      <w:r w:rsidR="008E45A6" w:rsidRPr="008E45A6">
        <w:rPr>
          <w:rFonts w:ascii="Times New Roman" w:hAnsi="Times New Roman" w:cs="Times New Roman"/>
          <w:sz w:val="28"/>
          <w:szCs w:val="28"/>
        </w:rPr>
        <w:t xml:space="preserve"> </w:t>
      </w:r>
      <w:r w:rsidR="00702642" w:rsidRPr="008E45A6">
        <w:rPr>
          <w:rFonts w:ascii="Times New Roman" w:hAnsi="Times New Roman" w:cs="Times New Roman"/>
          <w:sz w:val="28"/>
          <w:szCs w:val="28"/>
        </w:rPr>
        <w:t xml:space="preserve">242; </w:t>
      </w:r>
      <w:r w:rsidR="00F2799A" w:rsidRPr="008E45A6">
        <w:rPr>
          <w:rFonts w:ascii="Times New Roman" w:hAnsi="Times New Roman" w:cs="Times New Roman"/>
          <w:sz w:val="28"/>
          <w:szCs w:val="28"/>
        </w:rPr>
        <w:t>359</w:t>
      </w:r>
      <w:r w:rsidR="0070264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702642" w:rsidRPr="008E45A6">
        <w:rPr>
          <w:rFonts w:ascii="Times New Roman" w:hAnsi="Times New Roman" w:cs="Times New Roman"/>
          <w:sz w:val="28"/>
          <w:szCs w:val="28"/>
        </w:rPr>
        <w:t>214</w:t>
      </w:r>
      <w:r w:rsidR="00F2799A" w:rsidRPr="008E45A6">
        <w:rPr>
          <w:rFonts w:ascii="Times New Roman" w:hAnsi="Times New Roman" w:cs="Times New Roman"/>
          <w:sz w:val="28"/>
          <w:szCs w:val="28"/>
        </w:rPr>
        <w:t xml:space="preserve">] </w:t>
      </w:r>
      <w:r w:rsidR="003838E5" w:rsidRPr="008E45A6">
        <w:rPr>
          <w:rFonts w:ascii="Times New Roman" w:hAnsi="Times New Roman" w:cs="Times New Roman"/>
          <w:sz w:val="28"/>
          <w:szCs w:val="28"/>
        </w:rPr>
        <w:t>compare</w:t>
      </w:r>
      <w:r w:rsidR="00C6066A" w:rsidRPr="008E45A6">
        <w:rPr>
          <w:rFonts w:ascii="Times New Roman" w:hAnsi="Times New Roman" w:cs="Times New Roman"/>
          <w:sz w:val="28"/>
          <w:szCs w:val="28"/>
        </w:rPr>
        <w:t xml:space="preserve">s </w:t>
      </w:r>
      <w:r w:rsidR="00C6066A" w:rsidRPr="00CE73F3">
        <w:rPr>
          <w:rFonts w:ascii="Times New Roman" w:hAnsi="Times New Roman" w:cs="Times New Roman"/>
          <w:sz w:val="28"/>
          <w:szCs w:val="28"/>
        </w:rPr>
        <w:t xml:space="preserve">the probability </w:t>
      </w:r>
      <w:r w:rsidR="003838E5" w:rsidRPr="00CE73F3">
        <w:rPr>
          <w:rFonts w:ascii="Times New Roman" w:hAnsi="Times New Roman" w:cs="Times New Roman"/>
          <w:sz w:val="28"/>
          <w:szCs w:val="28"/>
        </w:rPr>
        <w:t>versus</w:t>
      </w:r>
      <w:r w:rsidR="00C6066A" w:rsidRPr="00CE73F3">
        <w:rPr>
          <w:rFonts w:ascii="Times New Roman" w:hAnsi="Times New Roman" w:cs="Times New Roman"/>
          <w:sz w:val="28"/>
          <w:szCs w:val="28"/>
        </w:rPr>
        <w:t xml:space="preserve"> non-probability sampling designs, </w:t>
      </w:r>
      <w:r w:rsidR="003838E5" w:rsidRPr="00CE73F3">
        <w:rPr>
          <w:rFonts w:ascii="Times New Roman" w:hAnsi="Times New Roman" w:cs="Times New Roman"/>
          <w:sz w:val="28"/>
          <w:szCs w:val="28"/>
        </w:rPr>
        <w:t>as well as</w:t>
      </w:r>
      <w:r w:rsidR="00C6066A" w:rsidRPr="00CE73F3">
        <w:rPr>
          <w:rFonts w:ascii="Times New Roman" w:hAnsi="Times New Roman" w:cs="Times New Roman"/>
          <w:sz w:val="28"/>
          <w:szCs w:val="28"/>
        </w:rPr>
        <w:t xml:space="preserve"> their advantages </w:t>
      </w:r>
      <w:r w:rsidR="003838E5" w:rsidRPr="00CE73F3">
        <w:rPr>
          <w:rFonts w:ascii="Times New Roman" w:hAnsi="Times New Roman" w:cs="Times New Roman"/>
          <w:sz w:val="28"/>
          <w:szCs w:val="28"/>
        </w:rPr>
        <w:t>versus</w:t>
      </w:r>
      <w:r w:rsidR="00C6066A" w:rsidRPr="00CE73F3">
        <w:rPr>
          <w:rFonts w:ascii="Times New Roman" w:hAnsi="Times New Roman" w:cs="Times New Roman"/>
          <w:sz w:val="28"/>
          <w:szCs w:val="28"/>
        </w:rPr>
        <w:t xml:space="preserve"> disadvantages.</w:t>
      </w:r>
    </w:p>
    <w:p w14:paraId="3D1C058E" w14:textId="19C8CF0E" w:rsidR="00C6066A" w:rsidRPr="008E45A6" w:rsidRDefault="00C6066A" w:rsidP="00CE73F3">
      <w:pPr>
        <w:widowControl/>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The areas in Kazakhstan are </w:t>
      </w:r>
      <w:r w:rsidR="00E16A8F">
        <w:rPr>
          <w:rFonts w:ascii="Times New Roman" w:hAnsi="Times New Roman" w:cs="Times New Roman"/>
          <w:sz w:val="28"/>
          <w:szCs w:val="28"/>
        </w:rPr>
        <w:t>divid</w:t>
      </w:r>
      <w:r w:rsidRPr="00CE73F3">
        <w:rPr>
          <w:rFonts w:ascii="Times New Roman" w:hAnsi="Times New Roman" w:cs="Times New Roman"/>
          <w:sz w:val="28"/>
          <w:szCs w:val="28"/>
        </w:rPr>
        <w:t xml:space="preserve">ed into </w:t>
      </w:r>
      <w:r w:rsidR="00B61F60" w:rsidRPr="00CE73F3">
        <w:rPr>
          <w:rFonts w:ascii="Times New Roman" w:hAnsi="Times New Roman" w:cs="Times New Roman"/>
          <w:sz w:val="28"/>
          <w:szCs w:val="28"/>
        </w:rPr>
        <w:t xml:space="preserve">the </w:t>
      </w:r>
      <w:r w:rsidR="00345040">
        <w:rPr>
          <w:rFonts w:ascii="Times New Roman" w:hAnsi="Times New Roman" w:cs="Times New Roman"/>
          <w:sz w:val="28"/>
          <w:szCs w:val="28"/>
        </w:rPr>
        <w:t xml:space="preserve">following regions: </w:t>
      </w:r>
      <w:r w:rsidRPr="00CE73F3">
        <w:rPr>
          <w:rFonts w:ascii="Times New Roman" w:hAnsi="Times New Roman" w:cs="Times New Roman"/>
          <w:sz w:val="28"/>
          <w:szCs w:val="28"/>
        </w:rPr>
        <w:t>Aktobe, Almaty, Atyrau, West Kazakhstan, Karaganda, Kostanay, Mang</w:t>
      </w:r>
      <w:r w:rsidR="00216EC9">
        <w:rPr>
          <w:rFonts w:ascii="Times New Roman" w:hAnsi="Times New Roman" w:cs="Times New Roman"/>
          <w:sz w:val="28"/>
          <w:szCs w:val="28"/>
        </w:rPr>
        <w:t>y</w:t>
      </w:r>
      <w:r w:rsidRPr="00CE73F3">
        <w:rPr>
          <w:rFonts w:ascii="Times New Roman" w:hAnsi="Times New Roman" w:cs="Times New Roman"/>
          <w:sz w:val="28"/>
          <w:szCs w:val="28"/>
        </w:rPr>
        <w:t xml:space="preserve">stau, Zhambyl, Kyzylorda, East Kazakhstan, South Kazakhstan, Pavlodar, Akmola, and North Kazakhstan. The primary representatives of the regions are the major cities including Nur-Sultan, Almaty, Taraz, Shymkent, Kyzylorda, Aktobe, Aktau, Oral, Atyrau, Kostanay, Petropavl, </w:t>
      </w:r>
      <w:r w:rsidR="00756967" w:rsidRPr="00CE73F3">
        <w:rPr>
          <w:rFonts w:ascii="Times New Roman" w:hAnsi="Times New Roman" w:cs="Times New Roman"/>
          <w:sz w:val="28"/>
          <w:szCs w:val="28"/>
        </w:rPr>
        <w:t>Karaganda</w:t>
      </w:r>
      <w:r w:rsidRPr="00CE73F3">
        <w:rPr>
          <w:rFonts w:ascii="Times New Roman" w:hAnsi="Times New Roman" w:cs="Times New Roman"/>
          <w:sz w:val="28"/>
          <w:szCs w:val="28"/>
        </w:rPr>
        <w:t>, Pavlodar, Oskemen. The most economically developed cities</w:t>
      </w:r>
      <w:r w:rsidR="000E2E02" w:rsidRPr="00CE73F3">
        <w:rPr>
          <w:rFonts w:ascii="Times New Roman" w:hAnsi="Times New Roman" w:cs="Times New Roman"/>
          <w:sz w:val="28"/>
          <w:szCs w:val="28"/>
        </w:rPr>
        <w:t xml:space="preserve"> </w:t>
      </w:r>
      <w:r w:rsidR="000E2E02" w:rsidRPr="00F95D1D">
        <w:rPr>
          <w:rFonts w:ascii="Times New Roman" w:hAnsi="Times New Roman" w:cs="Times New Roman"/>
          <w:sz w:val="28"/>
          <w:szCs w:val="28"/>
        </w:rPr>
        <w:t>–</w:t>
      </w:r>
      <w:r w:rsidR="000E2E02">
        <w:rPr>
          <w:rFonts w:ascii="Times New Roman" w:hAnsi="Times New Roman" w:cs="Times New Roman"/>
          <w:sz w:val="28"/>
          <w:szCs w:val="28"/>
        </w:rPr>
        <w:t xml:space="preserve"> </w:t>
      </w:r>
      <w:r w:rsidRPr="00CE73F3">
        <w:rPr>
          <w:rFonts w:ascii="Times New Roman" w:hAnsi="Times New Roman" w:cs="Times New Roman"/>
          <w:sz w:val="28"/>
          <w:szCs w:val="28"/>
        </w:rPr>
        <w:t>Nur-Sultan and Almaty</w:t>
      </w:r>
      <w:r w:rsidR="000E2E02" w:rsidRPr="00CE73F3">
        <w:rPr>
          <w:rFonts w:ascii="Times New Roman" w:hAnsi="Times New Roman" w:cs="Times New Roman"/>
          <w:sz w:val="28"/>
          <w:szCs w:val="28"/>
        </w:rPr>
        <w:t xml:space="preserve"> </w:t>
      </w:r>
      <w:r w:rsidR="000E2E02" w:rsidRPr="00F95D1D">
        <w:rPr>
          <w:rFonts w:ascii="Times New Roman" w:hAnsi="Times New Roman" w:cs="Times New Roman"/>
          <w:sz w:val="28"/>
          <w:szCs w:val="28"/>
        </w:rPr>
        <w:t>–</w:t>
      </w:r>
      <w:r w:rsidR="000E2E02">
        <w:rPr>
          <w:rFonts w:ascii="Times New Roman" w:hAnsi="Times New Roman" w:cs="Times New Roman"/>
          <w:sz w:val="28"/>
          <w:szCs w:val="28"/>
        </w:rPr>
        <w:t xml:space="preserve"> </w:t>
      </w:r>
      <w:r w:rsidRPr="00CE73F3">
        <w:rPr>
          <w:rFonts w:ascii="Times New Roman" w:hAnsi="Times New Roman" w:cs="Times New Roman"/>
          <w:sz w:val="28"/>
          <w:szCs w:val="28"/>
        </w:rPr>
        <w:t xml:space="preserve">contain the </w:t>
      </w:r>
      <w:r w:rsidR="00906CEB" w:rsidRPr="00CE73F3">
        <w:rPr>
          <w:rFonts w:ascii="Times New Roman" w:hAnsi="Times New Roman" w:cs="Times New Roman"/>
          <w:sz w:val="28"/>
          <w:szCs w:val="28"/>
        </w:rPr>
        <w:t>largest</w:t>
      </w:r>
      <w:r w:rsidRPr="00CE73F3">
        <w:rPr>
          <w:rFonts w:ascii="Times New Roman" w:hAnsi="Times New Roman" w:cs="Times New Roman"/>
          <w:sz w:val="28"/>
          <w:szCs w:val="28"/>
        </w:rPr>
        <w:t xml:space="preserve"> number</w:t>
      </w:r>
      <w:r w:rsidR="000E2E02">
        <w:rPr>
          <w:rFonts w:ascii="Times New Roman" w:hAnsi="Times New Roman" w:cs="Times New Roman"/>
          <w:sz w:val="28"/>
          <w:szCs w:val="28"/>
        </w:rPr>
        <w:t>s</w:t>
      </w:r>
      <w:r w:rsidRPr="00CE73F3">
        <w:rPr>
          <w:rFonts w:ascii="Times New Roman" w:hAnsi="Times New Roman" w:cs="Times New Roman"/>
          <w:sz w:val="28"/>
          <w:szCs w:val="28"/>
        </w:rPr>
        <w:t xml:space="preserve"> of SMEs compared to other cities of Kazakhstan, i.e., 73,407 and 124,992 respectively, according to the </w:t>
      </w:r>
      <w:r w:rsidRPr="008E45A6">
        <w:rPr>
          <w:rFonts w:ascii="Times New Roman" w:hAnsi="Times New Roman" w:cs="Times New Roman"/>
          <w:sz w:val="28"/>
          <w:szCs w:val="28"/>
        </w:rPr>
        <w:t xml:space="preserve">statistics </w:t>
      </w:r>
      <w:r w:rsidR="0069357A" w:rsidRPr="008E45A6">
        <w:rPr>
          <w:rFonts w:ascii="Times New Roman" w:hAnsi="Times New Roman" w:cs="Times New Roman"/>
          <w:sz w:val="28"/>
          <w:szCs w:val="28"/>
        </w:rPr>
        <w:t>[358]</w:t>
      </w:r>
      <w:r w:rsidRPr="008E45A6">
        <w:rPr>
          <w:rFonts w:ascii="Times New Roman" w:hAnsi="Times New Roman" w:cs="Times New Roman"/>
          <w:sz w:val="28"/>
          <w:szCs w:val="28"/>
        </w:rPr>
        <w:t>.</w:t>
      </w:r>
    </w:p>
    <w:p w14:paraId="62798BA9" w14:textId="3D6601E1" w:rsidR="00D6637E" w:rsidRPr="00CE73F3" w:rsidRDefault="00C6066A" w:rsidP="006946D3">
      <w:pPr>
        <w:widowControl/>
        <w:tabs>
          <w:tab w:val="left" w:pos="1134"/>
        </w:tabs>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This study in essence adopted the combination of </w:t>
      </w:r>
      <w:r w:rsidR="00345040">
        <w:rPr>
          <w:rFonts w:ascii="Times New Roman" w:hAnsi="Times New Roman" w:cs="Times New Roman"/>
          <w:sz w:val="28"/>
          <w:szCs w:val="28"/>
        </w:rPr>
        <w:t>“</w:t>
      </w:r>
      <w:r w:rsidRPr="00CE73F3">
        <w:rPr>
          <w:rFonts w:ascii="Times New Roman" w:hAnsi="Times New Roman" w:cs="Times New Roman"/>
          <w:sz w:val="28"/>
          <w:szCs w:val="28"/>
        </w:rPr>
        <w:t>probability sampling</w:t>
      </w:r>
      <w:r w:rsidR="00345040">
        <w:rPr>
          <w:rFonts w:ascii="Times New Roman" w:hAnsi="Times New Roman" w:cs="Times New Roman"/>
          <w:sz w:val="28"/>
          <w:szCs w:val="28"/>
        </w:rPr>
        <w:t>”</w:t>
      </w:r>
      <w:r w:rsidRPr="00CE73F3">
        <w:rPr>
          <w:rFonts w:ascii="Times New Roman" w:hAnsi="Times New Roman" w:cs="Times New Roman"/>
          <w:sz w:val="28"/>
          <w:szCs w:val="28"/>
        </w:rPr>
        <w:t xml:space="preserve"> (</w:t>
      </w:r>
      <w:r w:rsidR="00345040" w:rsidRPr="00CE73F3">
        <w:rPr>
          <w:rFonts w:ascii="Times New Roman" w:hAnsi="Times New Roman" w:cs="Times New Roman"/>
          <w:sz w:val="28"/>
          <w:szCs w:val="28"/>
        </w:rPr>
        <w:t xml:space="preserve">area sampling </w:t>
      </w:r>
      <w:r w:rsidR="00345040">
        <w:rPr>
          <w:rFonts w:ascii="Times New Roman" w:hAnsi="Times New Roman" w:cs="Times New Roman"/>
          <w:sz w:val="28"/>
          <w:szCs w:val="28"/>
        </w:rPr>
        <w:t xml:space="preserve">or </w:t>
      </w:r>
      <w:r w:rsidRPr="00CE73F3">
        <w:rPr>
          <w:rFonts w:ascii="Times New Roman" w:hAnsi="Times New Roman" w:cs="Times New Roman"/>
          <w:sz w:val="28"/>
          <w:szCs w:val="28"/>
        </w:rPr>
        <w:t xml:space="preserve">geographic cluster sampling), and </w:t>
      </w:r>
      <w:r w:rsidR="00B669F6" w:rsidRPr="00CE73F3">
        <w:rPr>
          <w:rFonts w:ascii="Times New Roman" w:hAnsi="Times New Roman" w:cs="Times New Roman"/>
          <w:sz w:val="28"/>
          <w:szCs w:val="28"/>
        </w:rPr>
        <w:t>“</w:t>
      </w:r>
      <w:r w:rsidRPr="00CE73F3">
        <w:rPr>
          <w:rFonts w:ascii="Times New Roman" w:hAnsi="Times New Roman" w:cs="Times New Roman"/>
          <w:sz w:val="28"/>
          <w:szCs w:val="28"/>
        </w:rPr>
        <w:t>non-probability sampling</w:t>
      </w:r>
      <w:r w:rsidR="00345040">
        <w:rPr>
          <w:rFonts w:ascii="Times New Roman" w:hAnsi="Times New Roman" w:cs="Times New Roman"/>
          <w:sz w:val="28"/>
          <w:szCs w:val="28"/>
        </w:rPr>
        <w:t>”</w:t>
      </w:r>
      <w:r w:rsidRPr="00CE73F3">
        <w:rPr>
          <w:rFonts w:ascii="Times New Roman" w:hAnsi="Times New Roman" w:cs="Times New Roman"/>
          <w:sz w:val="28"/>
          <w:szCs w:val="28"/>
        </w:rPr>
        <w:t xml:space="preserve"> (convenience sampling), determined by the distribution of its target population</w:t>
      </w:r>
      <w:r w:rsidR="00B669F6" w:rsidRPr="00CE73F3">
        <w:rPr>
          <w:rFonts w:ascii="Times New Roman" w:hAnsi="Times New Roman" w:cs="Times New Roman"/>
          <w:sz w:val="28"/>
          <w:szCs w:val="28"/>
        </w:rPr>
        <w:t xml:space="preserve"> </w:t>
      </w:r>
      <w:r w:rsidR="00345040">
        <w:rPr>
          <w:rFonts w:ascii="Times New Roman" w:hAnsi="Times New Roman" w:cs="Times New Roman"/>
          <w:sz w:val="28"/>
          <w:szCs w:val="28"/>
        </w:rPr>
        <w:t>and</w:t>
      </w:r>
      <w:r w:rsidRPr="00CE73F3">
        <w:rPr>
          <w:rFonts w:ascii="Times New Roman" w:hAnsi="Times New Roman" w:cs="Times New Roman"/>
          <w:sz w:val="28"/>
          <w:szCs w:val="28"/>
        </w:rPr>
        <w:t xml:space="preserve"> the procedure of its data </w:t>
      </w:r>
      <w:r w:rsidR="00345040">
        <w:rPr>
          <w:rFonts w:ascii="Times New Roman" w:hAnsi="Times New Roman" w:cs="Times New Roman"/>
          <w:sz w:val="28"/>
          <w:szCs w:val="28"/>
        </w:rPr>
        <w:t>gathering</w:t>
      </w:r>
      <w:r w:rsidRPr="00CE73F3">
        <w:rPr>
          <w:rFonts w:ascii="Times New Roman" w:hAnsi="Times New Roman" w:cs="Times New Roman"/>
          <w:sz w:val="28"/>
          <w:szCs w:val="28"/>
        </w:rPr>
        <w:t xml:space="preserve">. Specifically speaking, the data are </w:t>
      </w:r>
      <w:r w:rsidR="00345040">
        <w:rPr>
          <w:rFonts w:ascii="Times New Roman" w:hAnsi="Times New Roman" w:cs="Times New Roman"/>
          <w:sz w:val="28"/>
          <w:szCs w:val="28"/>
        </w:rPr>
        <w:t xml:space="preserve">collected </w:t>
      </w:r>
      <w:r w:rsidRPr="00CE73F3">
        <w:rPr>
          <w:rFonts w:ascii="Times New Roman" w:hAnsi="Times New Roman" w:cs="Times New Roman"/>
          <w:sz w:val="28"/>
          <w:szCs w:val="28"/>
        </w:rPr>
        <w:t xml:space="preserve">from </w:t>
      </w:r>
      <w:r w:rsidR="008343BD" w:rsidRPr="00CE73F3">
        <w:rPr>
          <w:rFonts w:ascii="Times New Roman" w:hAnsi="Times New Roman" w:cs="Times New Roman"/>
          <w:sz w:val="28"/>
          <w:szCs w:val="28"/>
        </w:rPr>
        <w:t>new and established</w:t>
      </w:r>
      <w:r w:rsidRPr="00CE73F3">
        <w:rPr>
          <w:rFonts w:ascii="Times New Roman" w:hAnsi="Times New Roman" w:cs="Times New Roman"/>
          <w:sz w:val="28"/>
          <w:szCs w:val="28"/>
        </w:rPr>
        <w:t xml:space="preserve"> foreign entrepreneurs who are either the researcher’s own friends, or his friends’ friends, or the snowballing circle of friends (networks) with two main features: </w:t>
      </w:r>
    </w:p>
    <w:p w14:paraId="6963B547" w14:textId="14B8096C" w:rsidR="00D6637E" w:rsidRPr="00CE73F3" w:rsidRDefault="00C6066A" w:rsidP="00DD462C">
      <w:pPr>
        <w:pStyle w:val="ab"/>
        <w:widowControl/>
        <w:numPr>
          <w:ilvl w:val="0"/>
          <w:numId w:val="23"/>
        </w:numPr>
        <w:tabs>
          <w:tab w:val="left" w:pos="1134"/>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sz w:val="28"/>
          <w:szCs w:val="28"/>
        </w:rPr>
        <w:t>they are most probably based in Almaty and Nur-Sultan;</w:t>
      </w:r>
      <w:r w:rsidR="00434F82">
        <w:rPr>
          <w:rFonts w:ascii="Times New Roman" w:hAnsi="Times New Roman" w:cs="Times New Roman"/>
          <w:sz w:val="28"/>
          <w:szCs w:val="28"/>
        </w:rPr>
        <w:t xml:space="preserve"> and</w:t>
      </w:r>
      <w:r w:rsidRPr="00CE73F3">
        <w:rPr>
          <w:rFonts w:ascii="Times New Roman" w:hAnsi="Times New Roman" w:cs="Times New Roman"/>
          <w:sz w:val="28"/>
          <w:szCs w:val="28"/>
        </w:rPr>
        <w:t xml:space="preserve">  </w:t>
      </w:r>
    </w:p>
    <w:p w14:paraId="770DE0F7" w14:textId="0BA2AEE4" w:rsidR="00C6066A" w:rsidRDefault="00C6066A" w:rsidP="00DD462C">
      <w:pPr>
        <w:pStyle w:val="ab"/>
        <w:widowControl/>
        <w:numPr>
          <w:ilvl w:val="0"/>
          <w:numId w:val="23"/>
        </w:numPr>
        <w:tabs>
          <w:tab w:val="left" w:pos="1134"/>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sz w:val="28"/>
          <w:szCs w:val="28"/>
        </w:rPr>
        <w:t>through the expansion of friend circles (networks), some of the respondents are deemed random representative elements of the target population.</w:t>
      </w:r>
    </w:p>
    <w:p w14:paraId="7B1C2084" w14:textId="77777777" w:rsidR="005F2074" w:rsidRPr="00CE73F3" w:rsidRDefault="005F2074" w:rsidP="005F2074">
      <w:pPr>
        <w:pStyle w:val="ab"/>
        <w:widowControl/>
        <w:tabs>
          <w:tab w:val="left" w:pos="1134"/>
        </w:tabs>
        <w:adjustRightInd w:val="0"/>
        <w:snapToGrid w:val="0"/>
        <w:spacing w:after="0" w:line="240" w:lineRule="auto"/>
        <w:ind w:left="709"/>
        <w:rPr>
          <w:rFonts w:ascii="Times New Roman" w:hAnsi="Times New Roman" w:cs="Times New Roman"/>
          <w:sz w:val="28"/>
          <w:szCs w:val="28"/>
        </w:rPr>
      </w:pPr>
    </w:p>
    <w:p w14:paraId="6A7C4F66" w14:textId="151BA375"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.2.1.3 Sample Size</w:t>
      </w:r>
    </w:p>
    <w:p w14:paraId="458C00AF" w14:textId="3CCCA808" w:rsidR="0002716F" w:rsidRPr="008E45A6"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Sample size is </w:t>
      </w:r>
      <w:r w:rsidR="00FC6D68" w:rsidRPr="00CE73F3">
        <w:rPr>
          <w:rFonts w:ascii="Times New Roman" w:hAnsi="Times New Roman" w:cs="Times New Roman"/>
          <w:sz w:val="28"/>
          <w:szCs w:val="28"/>
        </w:rPr>
        <w:t>determined by</w:t>
      </w:r>
      <w:r w:rsidRPr="00CE73F3">
        <w:rPr>
          <w:rFonts w:ascii="Times New Roman" w:hAnsi="Times New Roman" w:cs="Times New Roman"/>
          <w:sz w:val="28"/>
          <w:szCs w:val="28"/>
        </w:rPr>
        <w:t xml:space="preserve"> </w:t>
      </w:r>
      <w:r w:rsidR="009C01B3">
        <w:rPr>
          <w:rFonts w:ascii="Times New Roman" w:hAnsi="Times New Roman" w:cs="Times New Roman"/>
          <w:sz w:val="28"/>
          <w:szCs w:val="28"/>
        </w:rPr>
        <w:t xml:space="preserve">six </w:t>
      </w:r>
      <w:r w:rsidR="00FC6D68" w:rsidRPr="008E45A6">
        <w:rPr>
          <w:rFonts w:ascii="Times New Roman" w:hAnsi="Times New Roman" w:cs="Times New Roman"/>
          <w:sz w:val="28"/>
          <w:szCs w:val="28"/>
        </w:rPr>
        <w:t>consideration</w:t>
      </w:r>
      <w:r w:rsidRPr="008E45A6">
        <w:rPr>
          <w:rFonts w:ascii="Times New Roman" w:hAnsi="Times New Roman" w:cs="Times New Roman"/>
          <w:sz w:val="28"/>
          <w:szCs w:val="28"/>
        </w:rPr>
        <w:t>s</w:t>
      </w:r>
      <w:r w:rsidR="0002716F" w:rsidRPr="008E45A6">
        <w:rPr>
          <w:rFonts w:ascii="Times New Roman" w:hAnsi="Times New Roman" w:cs="Times New Roman"/>
          <w:sz w:val="28"/>
          <w:szCs w:val="28"/>
        </w:rPr>
        <w:t xml:space="preserve"> [353</w:t>
      </w:r>
      <w:r w:rsidR="0070264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702642" w:rsidRPr="008E45A6">
        <w:rPr>
          <w:rFonts w:ascii="Times New Roman" w:hAnsi="Times New Roman" w:cs="Times New Roman"/>
          <w:sz w:val="28"/>
          <w:szCs w:val="28"/>
        </w:rPr>
        <w:t>241</w:t>
      </w:r>
      <w:r w:rsidR="0002716F" w:rsidRPr="008E45A6">
        <w:rPr>
          <w:rFonts w:ascii="Times New Roman" w:hAnsi="Times New Roman" w:cs="Times New Roman"/>
          <w:sz w:val="28"/>
          <w:szCs w:val="28"/>
        </w:rPr>
        <w:t>]</w:t>
      </w:r>
      <w:r w:rsidRPr="008E45A6">
        <w:rPr>
          <w:rFonts w:ascii="Times New Roman" w:hAnsi="Times New Roman" w:cs="Times New Roman"/>
          <w:sz w:val="28"/>
          <w:szCs w:val="28"/>
        </w:rPr>
        <w:t xml:space="preserve">: </w:t>
      </w:r>
    </w:p>
    <w:p w14:paraId="757AF920" w14:textId="0691469A" w:rsidR="0002716F" w:rsidRPr="006946D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1) the research objective</w:t>
      </w:r>
      <w:r w:rsidR="006946D3" w:rsidRPr="006946D3">
        <w:rPr>
          <w:rFonts w:ascii="Times New Roman" w:hAnsi="Times New Roman" w:cs="Times New Roman"/>
          <w:sz w:val="28"/>
          <w:szCs w:val="28"/>
        </w:rPr>
        <w:t>;</w:t>
      </w:r>
    </w:p>
    <w:p w14:paraId="63169789" w14:textId="7857821F" w:rsidR="0002716F" w:rsidRPr="006946D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2) </w:t>
      </w:r>
      <w:r w:rsidR="0080725C" w:rsidRPr="00CE73F3">
        <w:rPr>
          <w:rFonts w:ascii="Times New Roman" w:hAnsi="Times New Roman" w:cs="Times New Roman"/>
          <w:sz w:val="28"/>
          <w:szCs w:val="28"/>
        </w:rPr>
        <w:t>the confidence level</w:t>
      </w:r>
      <w:r w:rsidR="0080725C" w:rsidRPr="006946D3">
        <w:rPr>
          <w:rFonts w:ascii="Times New Roman" w:hAnsi="Times New Roman" w:cs="Times New Roman"/>
          <w:sz w:val="28"/>
          <w:szCs w:val="28"/>
        </w:rPr>
        <w:t>;</w:t>
      </w:r>
      <w:r w:rsidR="0080725C" w:rsidRPr="00CE73F3">
        <w:rPr>
          <w:rFonts w:ascii="Times New Roman" w:hAnsi="Times New Roman" w:cs="Times New Roman"/>
          <w:sz w:val="28"/>
          <w:szCs w:val="28"/>
        </w:rPr>
        <w:t xml:space="preserve"> </w:t>
      </w:r>
    </w:p>
    <w:p w14:paraId="1290A86B" w14:textId="5027CA7C" w:rsidR="0002716F"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3) </w:t>
      </w:r>
      <w:r w:rsidR="0080725C" w:rsidRPr="00CE73F3">
        <w:rPr>
          <w:rFonts w:ascii="Times New Roman" w:hAnsi="Times New Roman" w:cs="Times New Roman"/>
          <w:sz w:val="28"/>
          <w:szCs w:val="28"/>
        </w:rPr>
        <w:t>the confidence interval</w:t>
      </w:r>
      <w:r w:rsidR="0080725C" w:rsidRPr="006946D3">
        <w:rPr>
          <w:rFonts w:ascii="Times New Roman" w:hAnsi="Times New Roman" w:cs="Times New Roman"/>
          <w:sz w:val="28"/>
          <w:szCs w:val="28"/>
        </w:rPr>
        <w:t>;</w:t>
      </w:r>
    </w:p>
    <w:p w14:paraId="712DCF12" w14:textId="524527BB" w:rsidR="0002716F"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4) </w:t>
      </w:r>
      <w:r w:rsidR="0080725C" w:rsidRPr="00CE73F3">
        <w:rPr>
          <w:rFonts w:ascii="Times New Roman" w:hAnsi="Times New Roman" w:cs="Times New Roman"/>
          <w:sz w:val="28"/>
          <w:szCs w:val="28"/>
        </w:rPr>
        <w:t>the population</w:t>
      </w:r>
      <w:r w:rsidR="0080725C">
        <w:rPr>
          <w:rFonts w:ascii="Times New Roman" w:hAnsi="Times New Roman" w:cs="Times New Roman"/>
          <w:sz w:val="28"/>
          <w:szCs w:val="28"/>
        </w:rPr>
        <w:t xml:space="preserve"> size</w:t>
      </w:r>
      <w:r w:rsidR="00014DD2" w:rsidRPr="006946D3">
        <w:rPr>
          <w:rFonts w:ascii="Times New Roman" w:hAnsi="Times New Roman" w:cs="Times New Roman"/>
          <w:sz w:val="28"/>
          <w:szCs w:val="28"/>
        </w:rPr>
        <w:t>;</w:t>
      </w:r>
      <w:r w:rsidRPr="00CE73F3">
        <w:rPr>
          <w:rFonts w:ascii="Times New Roman" w:hAnsi="Times New Roman" w:cs="Times New Roman"/>
          <w:sz w:val="28"/>
          <w:szCs w:val="28"/>
        </w:rPr>
        <w:t xml:space="preserve"> </w:t>
      </w:r>
    </w:p>
    <w:p w14:paraId="5FBDEDB0" w14:textId="03090571" w:rsidR="0002716F" w:rsidRPr="006946D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5) </w:t>
      </w:r>
      <w:r w:rsidR="00014DD2" w:rsidRPr="00CE73F3">
        <w:rPr>
          <w:rFonts w:ascii="Times New Roman" w:hAnsi="Times New Roman" w:cs="Times New Roman"/>
          <w:sz w:val="28"/>
          <w:szCs w:val="28"/>
        </w:rPr>
        <w:t>the vari</w:t>
      </w:r>
      <w:r w:rsidR="003D2F29">
        <w:rPr>
          <w:rFonts w:ascii="Times New Roman" w:hAnsi="Times New Roman" w:cs="Times New Roman"/>
          <w:sz w:val="28"/>
          <w:szCs w:val="28"/>
        </w:rPr>
        <w:t>ation</w:t>
      </w:r>
      <w:r w:rsidR="00014DD2" w:rsidRPr="00CE73F3">
        <w:rPr>
          <w:rFonts w:ascii="Times New Roman" w:hAnsi="Times New Roman" w:cs="Times New Roman"/>
          <w:sz w:val="28"/>
          <w:szCs w:val="28"/>
        </w:rPr>
        <w:t xml:space="preserve"> in the </w:t>
      </w:r>
      <w:r w:rsidR="003D2F29">
        <w:rPr>
          <w:rFonts w:ascii="Times New Roman" w:hAnsi="Times New Roman" w:cs="Times New Roman"/>
          <w:sz w:val="28"/>
          <w:szCs w:val="28"/>
        </w:rPr>
        <w:t xml:space="preserve">target </w:t>
      </w:r>
      <w:r w:rsidR="00014DD2" w:rsidRPr="00CE73F3">
        <w:rPr>
          <w:rFonts w:ascii="Times New Roman" w:hAnsi="Times New Roman" w:cs="Times New Roman"/>
          <w:sz w:val="28"/>
          <w:szCs w:val="28"/>
        </w:rPr>
        <w:t>population</w:t>
      </w:r>
      <w:r w:rsidR="00014DD2" w:rsidRPr="006946D3">
        <w:rPr>
          <w:rFonts w:ascii="Times New Roman" w:hAnsi="Times New Roman" w:cs="Times New Roman"/>
          <w:sz w:val="28"/>
          <w:szCs w:val="28"/>
        </w:rPr>
        <w:t>;</w:t>
      </w:r>
      <w:r w:rsidR="00014DD2" w:rsidRPr="00CE73F3">
        <w:rPr>
          <w:rFonts w:ascii="Times New Roman" w:hAnsi="Times New Roman" w:cs="Times New Roman"/>
          <w:sz w:val="28"/>
          <w:szCs w:val="28"/>
        </w:rPr>
        <w:t xml:space="preserve"> </w:t>
      </w:r>
      <w:r w:rsidR="002F6781">
        <w:rPr>
          <w:rFonts w:ascii="Times New Roman" w:hAnsi="Times New Roman" w:cs="Times New Roman"/>
          <w:sz w:val="28"/>
          <w:szCs w:val="28"/>
        </w:rPr>
        <w:t>and</w:t>
      </w:r>
    </w:p>
    <w:p w14:paraId="059EA3F0" w14:textId="1A8D89B2" w:rsidR="0002716F"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6)</w:t>
      </w:r>
      <w:r w:rsidR="0080725C" w:rsidRPr="00CE73F3">
        <w:rPr>
          <w:rFonts w:ascii="Times New Roman" w:hAnsi="Times New Roman" w:cs="Times New Roman"/>
          <w:sz w:val="28"/>
          <w:szCs w:val="28"/>
        </w:rPr>
        <w:t xml:space="preserve"> the </w:t>
      </w:r>
      <w:r w:rsidR="003D2F29">
        <w:rPr>
          <w:rFonts w:ascii="Times New Roman" w:hAnsi="Times New Roman" w:cs="Times New Roman"/>
          <w:sz w:val="28"/>
          <w:szCs w:val="28"/>
        </w:rPr>
        <w:t>limitation</w:t>
      </w:r>
      <w:r w:rsidR="003D2F29" w:rsidRPr="00CE73F3">
        <w:rPr>
          <w:rFonts w:ascii="Times New Roman" w:hAnsi="Times New Roman" w:cs="Times New Roman"/>
          <w:sz w:val="28"/>
          <w:szCs w:val="28"/>
        </w:rPr>
        <w:t xml:space="preserve">s </w:t>
      </w:r>
      <w:r w:rsidR="003D2F29">
        <w:rPr>
          <w:rFonts w:ascii="Times New Roman" w:hAnsi="Times New Roman" w:cs="Times New Roman"/>
          <w:sz w:val="28"/>
          <w:szCs w:val="28"/>
        </w:rPr>
        <w:t xml:space="preserve">on </w:t>
      </w:r>
      <w:r w:rsidR="00836C1B">
        <w:rPr>
          <w:rFonts w:ascii="Times New Roman" w:hAnsi="Times New Roman" w:cs="Times New Roman"/>
          <w:sz w:val="28"/>
          <w:szCs w:val="28"/>
        </w:rPr>
        <w:t>time and expenses</w:t>
      </w:r>
      <w:r w:rsidRPr="00CE73F3">
        <w:rPr>
          <w:rFonts w:ascii="Times New Roman" w:hAnsi="Times New Roman" w:cs="Times New Roman"/>
          <w:sz w:val="28"/>
          <w:szCs w:val="28"/>
        </w:rPr>
        <w:t xml:space="preserve">. </w:t>
      </w:r>
    </w:p>
    <w:p w14:paraId="7A3D005A" w14:textId="10D6DC46"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Specifically speaking, </w:t>
      </w:r>
      <w:r w:rsidR="00014DD2" w:rsidRPr="00014DD2">
        <w:rPr>
          <w:rFonts w:ascii="Times New Roman" w:hAnsi="Times New Roman" w:cs="Times New Roman"/>
          <w:sz w:val="28"/>
          <w:szCs w:val="28"/>
        </w:rPr>
        <w:t xml:space="preserve">the more the </w:t>
      </w:r>
      <w:r w:rsidR="00906E0E">
        <w:rPr>
          <w:rFonts w:ascii="Times New Roman" w:hAnsi="Times New Roman" w:cs="Times New Roman"/>
          <w:sz w:val="28"/>
          <w:szCs w:val="28"/>
        </w:rPr>
        <w:t>anticipated</w:t>
      </w:r>
      <w:r w:rsidR="00014DD2" w:rsidRPr="00014DD2">
        <w:rPr>
          <w:rFonts w:ascii="Times New Roman" w:hAnsi="Times New Roman" w:cs="Times New Roman"/>
          <w:sz w:val="28"/>
          <w:szCs w:val="28"/>
        </w:rPr>
        <w:t xml:space="preserve"> accuracy, the larger the sample size must be, particularly where population varia</w:t>
      </w:r>
      <w:r w:rsidR="00E16A8F">
        <w:rPr>
          <w:rFonts w:ascii="Times New Roman" w:hAnsi="Times New Roman" w:cs="Times New Roman"/>
          <w:sz w:val="28"/>
          <w:szCs w:val="28"/>
        </w:rPr>
        <w:t>tion</w:t>
      </w:r>
      <w:r w:rsidR="00014DD2" w:rsidRPr="00014DD2">
        <w:rPr>
          <w:rFonts w:ascii="Times New Roman" w:hAnsi="Times New Roman" w:cs="Times New Roman"/>
          <w:sz w:val="28"/>
          <w:szCs w:val="28"/>
        </w:rPr>
        <w:t xml:space="preserve"> is high</w:t>
      </w:r>
      <w:r w:rsidR="00014DD2">
        <w:rPr>
          <w:rFonts w:ascii="Times New Roman" w:hAnsi="Times New Roman" w:cs="Times New Roman"/>
          <w:sz w:val="28"/>
          <w:szCs w:val="28"/>
        </w:rPr>
        <w:t>.</w:t>
      </w:r>
      <w:r w:rsidR="009C01B3">
        <w:rPr>
          <w:rFonts w:ascii="Times New Roman" w:hAnsi="Times New Roman" w:cs="Times New Roman"/>
          <w:sz w:val="28"/>
          <w:szCs w:val="28"/>
        </w:rPr>
        <w:t xml:space="preserve"> </w:t>
      </w:r>
      <w:r w:rsidR="00014DD2">
        <w:rPr>
          <w:rFonts w:ascii="Times New Roman" w:hAnsi="Times New Roman" w:cs="Times New Roman"/>
          <w:sz w:val="28"/>
          <w:szCs w:val="28"/>
        </w:rPr>
        <w:t>In</w:t>
      </w:r>
      <w:r w:rsidR="00014DD2" w:rsidRPr="00CE73F3">
        <w:rPr>
          <w:rFonts w:ascii="Times New Roman" w:hAnsi="Times New Roman" w:cs="Times New Roman"/>
          <w:sz w:val="28"/>
          <w:szCs w:val="28"/>
        </w:rPr>
        <w:t xml:space="preserve"> this study</w:t>
      </w:r>
      <w:r w:rsidR="00014DD2">
        <w:rPr>
          <w:rFonts w:ascii="Times New Roman" w:hAnsi="Times New Roman" w:cs="Times New Roman"/>
          <w:sz w:val="28"/>
          <w:szCs w:val="28"/>
        </w:rPr>
        <w:t xml:space="preserve">, </w:t>
      </w:r>
      <w:r w:rsidR="00310E4A" w:rsidRPr="00CE73F3">
        <w:rPr>
          <w:rFonts w:ascii="Times New Roman" w:hAnsi="Times New Roman" w:cs="Times New Roman"/>
          <w:sz w:val="28"/>
          <w:szCs w:val="28"/>
        </w:rPr>
        <w:t xml:space="preserve">the </w:t>
      </w:r>
      <w:r w:rsidRPr="00CE73F3">
        <w:rPr>
          <w:rFonts w:ascii="Times New Roman" w:hAnsi="Times New Roman" w:cs="Times New Roman"/>
          <w:sz w:val="28"/>
          <w:szCs w:val="28"/>
        </w:rPr>
        <w:t xml:space="preserve">sample size was </w:t>
      </w:r>
      <w:r w:rsidR="00536ADE">
        <w:rPr>
          <w:rFonts w:ascii="Times New Roman" w:hAnsi="Times New Roman" w:cs="Times New Roman"/>
          <w:sz w:val="28"/>
          <w:szCs w:val="28"/>
        </w:rPr>
        <w:t>confirmed</w:t>
      </w:r>
      <w:r w:rsidR="00014DD2">
        <w:rPr>
          <w:rFonts w:ascii="Times New Roman" w:hAnsi="Times New Roman" w:cs="Times New Roman"/>
          <w:sz w:val="28"/>
          <w:szCs w:val="28"/>
        </w:rPr>
        <w:t xml:space="preserve"> by</w:t>
      </w:r>
      <w:r w:rsidRPr="00CE73F3">
        <w:rPr>
          <w:rFonts w:ascii="Times New Roman" w:hAnsi="Times New Roman" w:cs="Times New Roman"/>
          <w:sz w:val="28"/>
          <w:szCs w:val="28"/>
        </w:rPr>
        <w:t xml:space="preserve"> multiple considerations and combinational benchmarks.</w:t>
      </w:r>
      <w:r w:rsidR="00AE7C13" w:rsidRPr="00CE73F3">
        <w:rPr>
          <w:rFonts w:ascii="Times New Roman" w:hAnsi="Times New Roman" w:cs="Times New Roman"/>
          <w:sz w:val="28"/>
          <w:szCs w:val="28"/>
        </w:rPr>
        <w:t xml:space="preserve"> </w:t>
      </w:r>
    </w:p>
    <w:p w14:paraId="357D2427" w14:textId="26EF592C" w:rsidR="003B34C8" w:rsidRPr="008E45A6" w:rsidRDefault="003B34C8" w:rsidP="006946D3">
      <w:pPr>
        <w:tabs>
          <w:tab w:val="left" w:pos="993"/>
          <w:tab w:val="left" w:pos="1134"/>
        </w:tabs>
        <w:adjustRightInd w:val="0"/>
        <w:snapToGrid w:val="0"/>
        <w:spacing w:after="0" w:line="240" w:lineRule="auto"/>
        <w:ind w:firstLine="709"/>
        <w:rPr>
          <w:rFonts w:ascii="Times New Roman" w:hAnsi="Times New Roman" w:cs="Times New Roman"/>
          <w:sz w:val="28"/>
          <w:szCs w:val="28"/>
        </w:rPr>
      </w:pPr>
      <w:r w:rsidRPr="003B34C8">
        <w:rPr>
          <w:rFonts w:ascii="Times New Roman" w:hAnsi="Times New Roman" w:cs="Times New Roman"/>
          <w:sz w:val="28"/>
          <w:szCs w:val="28"/>
        </w:rPr>
        <w:t>Firstly, the widely recognized standard for the vast majority of business research is a confidence level of 95% (</w:t>
      </w:r>
      <w:r w:rsidRPr="00CE73F3">
        <w:rPr>
          <w:rFonts w:ascii="Times New Roman" w:hAnsi="Times New Roman" w:cs="Times New Roman"/>
          <w:i/>
          <w:iCs/>
          <w:sz w:val="28"/>
          <w:szCs w:val="28"/>
        </w:rPr>
        <w:t>p</w:t>
      </w:r>
      <w:r w:rsidRPr="00CE73F3">
        <w:rPr>
          <w:rFonts w:ascii="Times New Roman" w:hAnsi="Times New Roman" w:cs="Times New Roman"/>
          <w:sz w:val="28"/>
          <w:szCs w:val="28"/>
        </w:rPr>
        <w:t>≤0.05</w:t>
      </w:r>
      <w:r w:rsidRPr="003B34C8">
        <w:rPr>
          <w:rFonts w:ascii="Times New Roman" w:hAnsi="Times New Roman" w:cs="Times New Roman"/>
          <w:sz w:val="28"/>
          <w:szCs w:val="28"/>
        </w:rPr>
        <w:t xml:space="preserve">), which indicates how certain it is that the estimations will be accurate for the population. Neither very large nor undersized sample sizes are advantageous for research projects [353, p. 242]. In this </w:t>
      </w:r>
      <w:r w:rsidR="00B06434">
        <w:rPr>
          <w:rFonts w:ascii="Times New Roman" w:hAnsi="Times New Roman" w:cs="Times New Roman"/>
          <w:sz w:val="28"/>
          <w:szCs w:val="28"/>
        </w:rPr>
        <w:t>study</w:t>
      </w:r>
      <w:r w:rsidRPr="003B34C8">
        <w:rPr>
          <w:rFonts w:ascii="Times New Roman" w:hAnsi="Times New Roman" w:cs="Times New Roman"/>
          <w:sz w:val="28"/>
          <w:szCs w:val="28"/>
        </w:rPr>
        <w:t xml:space="preserve">, </w:t>
      </w:r>
      <w:r w:rsidR="00536ADE">
        <w:rPr>
          <w:rFonts w:ascii="Times New Roman" w:hAnsi="Times New Roman" w:cs="Times New Roman"/>
          <w:sz w:val="28"/>
          <w:szCs w:val="28"/>
        </w:rPr>
        <w:t xml:space="preserve">a </w:t>
      </w:r>
      <w:r w:rsidR="00536ADE" w:rsidRPr="003B34C8">
        <w:rPr>
          <w:rFonts w:ascii="Times New Roman" w:hAnsi="Times New Roman" w:cs="Times New Roman"/>
          <w:sz w:val="28"/>
          <w:szCs w:val="28"/>
        </w:rPr>
        <w:t xml:space="preserve">conventional </w:t>
      </w:r>
      <w:r w:rsidR="00536ADE">
        <w:rPr>
          <w:rFonts w:ascii="Times New Roman" w:hAnsi="Times New Roman" w:cs="Times New Roman"/>
          <w:sz w:val="28"/>
          <w:szCs w:val="28"/>
        </w:rPr>
        <w:t>95% (</w:t>
      </w:r>
      <w:r w:rsidR="00536ADE" w:rsidRPr="00CE73F3">
        <w:rPr>
          <w:rFonts w:ascii="Times New Roman" w:hAnsi="Times New Roman" w:cs="Times New Roman"/>
          <w:i/>
          <w:iCs/>
          <w:sz w:val="28"/>
          <w:szCs w:val="28"/>
        </w:rPr>
        <w:t>p</w:t>
      </w:r>
      <w:r w:rsidR="00536ADE" w:rsidRPr="00CE73F3">
        <w:rPr>
          <w:rFonts w:ascii="Times New Roman" w:hAnsi="Times New Roman" w:cs="Times New Roman"/>
          <w:sz w:val="28"/>
          <w:szCs w:val="28"/>
        </w:rPr>
        <w:t>≤0.05</w:t>
      </w:r>
      <w:r w:rsidR="00536ADE">
        <w:rPr>
          <w:rFonts w:ascii="Times New Roman" w:hAnsi="Times New Roman" w:cs="Times New Roman"/>
          <w:sz w:val="28"/>
          <w:szCs w:val="28"/>
        </w:rPr>
        <w:t xml:space="preserve">) </w:t>
      </w:r>
      <w:r w:rsidR="00536ADE" w:rsidRPr="003B34C8">
        <w:rPr>
          <w:rFonts w:ascii="Times New Roman" w:hAnsi="Times New Roman" w:cs="Times New Roman"/>
          <w:sz w:val="28"/>
          <w:szCs w:val="28"/>
        </w:rPr>
        <w:t xml:space="preserve">was thus chosen </w:t>
      </w:r>
      <w:r w:rsidR="00536ADE">
        <w:rPr>
          <w:rFonts w:ascii="Times New Roman" w:hAnsi="Times New Roman" w:cs="Times New Roman"/>
          <w:sz w:val="28"/>
          <w:szCs w:val="28"/>
        </w:rPr>
        <w:t xml:space="preserve">as </w:t>
      </w:r>
      <w:r w:rsidRPr="003B34C8">
        <w:rPr>
          <w:rFonts w:ascii="Times New Roman" w:hAnsi="Times New Roman" w:cs="Times New Roman"/>
          <w:sz w:val="28"/>
          <w:szCs w:val="28"/>
        </w:rPr>
        <w:t>the significance level.</w:t>
      </w:r>
    </w:p>
    <w:p w14:paraId="25945A91" w14:textId="72150F7C" w:rsidR="00C73C48" w:rsidRDefault="00C73C48" w:rsidP="00C73C48">
      <w:pPr>
        <w:tabs>
          <w:tab w:val="left" w:pos="993"/>
          <w:tab w:val="left" w:pos="1134"/>
        </w:tabs>
        <w:adjustRightInd w:val="0"/>
        <w:snapToGrid w:val="0"/>
        <w:spacing w:after="0" w:line="240" w:lineRule="auto"/>
        <w:ind w:firstLine="709"/>
        <w:rPr>
          <w:rFonts w:ascii="Times New Roman" w:hAnsi="Times New Roman" w:cs="Times New Roman"/>
          <w:sz w:val="28"/>
          <w:szCs w:val="28"/>
        </w:rPr>
      </w:pPr>
      <w:r w:rsidRPr="00C73C48">
        <w:rPr>
          <w:rFonts w:ascii="Times New Roman" w:hAnsi="Times New Roman" w:cs="Times New Roman"/>
          <w:sz w:val="28"/>
          <w:szCs w:val="28"/>
        </w:rPr>
        <w:t xml:space="preserve">Secondly, for this study, the following two </w:t>
      </w:r>
      <w:r>
        <w:rPr>
          <w:rFonts w:ascii="Times New Roman" w:hAnsi="Times New Roman" w:cs="Times New Roman"/>
          <w:sz w:val="28"/>
          <w:szCs w:val="28"/>
        </w:rPr>
        <w:t>“</w:t>
      </w:r>
      <w:r w:rsidRPr="00C73C48">
        <w:rPr>
          <w:rFonts w:ascii="Times New Roman" w:hAnsi="Times New Roman" w:cs="Times New Roman"/>
          <w:sz w:val="28"/>
          <w:szCs w:val="28"/>
        </w:rPr>
        <w:t>rules of thumb</w:t>
      </w:r>
      <w:r>
        <w:rPr>
          <w:rFonts w:ascii="Times New Roman" w:hAnsi="Times New Roman" w:cs="Times New Roman"/>
          <w:sz w:val="28"/>
          <w:szCs w:val="28"/>
        </w:rPr>
        <w:t>”</w:t>
      </w:r>
      <w:r w:rsidRPr="00C73C48">
        <w:rPr>
          <w:rFonts w:ascii="Times New Roman" w:hAnsi="Times New Roman" w:cs="Times New Roman"/>
          <w:sz w:val="28"/>
          <w:szCs w:val="28"/>
        </w:rPr>
        <w:t xml:space="preserve"> were also considered</w:t>
      </w:r>
      <w:r w:rsidR="008E5375" w:rsidRPr="008E5375">
        <w:rPr>
          <w:rFonts w:ascii="Times New Roman" w:hAnsi="Times New Roman" w:cs="Times New Roman"/>
          <w:sz w:val="28"/>
          <w:szCs w:val="28"/>
        </w:rPr>
        <w:t xml:space="preserve"> </w:t>
      </w:r>
      <w:r w:rsidR="008E5375" w:rsidRPr="00C73C48">
        <w:rPr>
          <w:rFonts w:ascii="Times New Roman" w:hAnsi="Times New Roman" w:cs="Times New Roman"/>
          <w:sz w:val="28"/>
          <w:szCs w:val="28"/>
        </w:rPr>
        <w:t>for determin</w:t>
      </w:r>
      <w:r w:rsidR="008E5375">
        <w:rPr>
          <w:rFonts w:ascii="Times New Roman" w:hAnsi="Times New Roman" w:cs="Times New Roman"/>
          <w:sz w:val="28"/>
          <w:szCs w:val="28"/>
        </w:rPr>
        <w:t>ation of</w:t>
      </w:r>
      <w:r w:rsidR="008E5375" w:rsidRPr="00C73C48">
        <w:rPr>
          <w:rFonts w:ascii="Times New Roman" w:hAnsi="Times New Roman" w:cs="Times New Roman"/>
          <w:sz w:val="28"/>
          <w:szCs w:val="28"/>
        </w:rPr>
        <w:t xml:space="preserve"> sample size [360]</w:t>
      </w:r>
      <w:r>
        <w:rPr>
          <w:rFonts w:ascii="Times New Roman" w:hAnsi="Times New Roman" w:cs="Times New Roman"/>
          <w:sz w:val="28"/>
          <w:szCs w:val="28"/>
        </w:rPr>
        <w:t>:</w:t>
      </w:r>
    </w:p>
    <w:p w14:paraId="476326E5" w14:textId="6C1CBE55" w:rsidR="00C73C48" w:rsidRPr="00C73C48" w:rsidRDefault="00C73C48" w:rsidP="00DD462C">
      <w:pPr>
        <w:pStyle w:val="ab"/>
        <w:numPr>
          <w:ilvl w:val="0"/>
          <w:numId w:val="53"/>
        </w:numPr>
        <w:tabs>
          <w:tab w:val="left" w:pos="993"/>
          <w:tab w:val="left" w:pos="1134"/>
        </w:tabs>
        <w:adjustRightInd w:val="0"/>
        <w:snapToGrid w:val="0"/>
        <w:spacing w:after="0" w:line="240" w:lineRule="auto"/>
        <w:rPr>
          <w:rFonts w:ascii="Times New Roman" w:hAnsi="Times New Roman" w:cs="Times New Roman"/>
          <w:sz w:val="28"/>
          <w:szCs w:val="28"/>
        </w:rPr>
      </w:pPr>
      <w:r w:rsidRPr="00C73C48">
        <w:rPr>
          <w:rFonts w:ascii="Times New Roman" w:hAnsi="Times New Roman" w:cs="Times New Roman"/>
          <w:sz w:val="28"/>
          <w:szCs w:val="28"/>
        </w:rPr>
        <w:t xml:space="preserve">Sample sizes between 30 and 500 are adequate for </w:t>
      </w:r>
      <w:r w:rsidR="008E5375">
        <w:rPr>
          <w:rFonts w:ascii="Times New Roman" w:hAnsi="Times New Roman" w:cs="Times New Roman"/>
          <w:sz w:val="28"/>
          <w:szCs w:val="28"/>
        </w:rPr>
        <w:t xml:space="preserve">majority of </w:t>
      </w:r>
      <w:r w:rsidRPr="00C73C48">
        <w:rPr>
          <w:rFonts w:ascii="Times New Roman" w:hAnsi="Times New Roman" w:cs="Times New Roman"/>
          <w:sz w:val="28"/>
          <w:szCs w:val="28"/>
        </w:rPr>
        <w:t>research</w:t>
      </w:r>
      <w:r w:rsidR="008447BD">
        <w:rPr>
          <w:rFonts w:ascii="Times New Roman" w:hAnsi="Times New Roman" w:cs="Times New Roman"/>
          <w:sz w:val="28"/>
          <w:szCs w:val="28"/>
        </w:rPr>
        <w:t>,</w:t>
      </w:r>
      <w:r>
        <w:rPr>
          <w:rFonts w:ascii="Times New Roman" w:hAnsi="Times New Roman" w:cs="Times New Roman"/>
          <w:sz w:val="28"/>
          <w:szCs w:val="28"/>
        </w:rPr>
        <w:t xml:space="preserve"> and</w:t>
      </w:r>
    </w:p>
    <w:p w14:paraId="3D569BC0" w14:textId="49400A62" w:rsidR="00C73C48" w:rsidRDefault="00C73C48" w:rsidP="00C73C48">
      <w:pPr>
        <w:tabs>
          <w:tab w:val="left" w:pos="993"/>
          <w:tab w:val="left" w:pos="1134"/>
        </w:tabs>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2) </w:t>
      </w:r>
      <w:r w:rsidR="008447BD">
        <w:rPr>
          <w:rFonts w:ascii="Times New Roman" w:hAnsi="Times New Roman" w:cs="Times New Roman"/>
          <w:sz w:val="28"/>
          <w:szCs w:val="28"/>
        </w:rPr>
        <w:t>S</w:t>
      </w:r>
      <w:r w:rsidR="008447BD" w:rsidRPr="00C73C48">
        <w:rPr>
          <w:rFonts w:ascii="Times New Roman" w:hAnsi="Times New Roman" w:cs="Times New Roman"/>
          <w:sz w:val="28"/>
          <w:szCs w:val="28"/>
        </w:rPr>
        <w:t xml:space="preserve">ample size </w:t>
      </w:r>
      <w:r w:rsidR="00861961">
        <w:rPr>
          <w:rFonts w:ascii="Times New Roman" w:hAnsi="Times New Roman" w:cs="Times New Roman"/>
          <w:sz w:val="28"/>
          <w:szCs w:val="28"/>
        </w:rPr>
        <w:t>shall be equal to or beyond</w:t>
      </w:r>
      <w:r w:rsidR="008447BD">
        <w:rPr>
          <w:rFonts w:ascii="Times New Roman" w:hAnsi="Times New Roman" w:cs="Times New Roman"/>
          <w:sz w:val="28"/>
          <w:szCs w:val="28"/>
        </w:rPr>
        <w:t xml:space="preserve"> </w:t>
      </w:r>
      <w:r w:rsidR="005A1F76">
        <w:rPr>
          <w:rFonts w:ascii="Times New Roman" w:hAnsi="Times New Roman" w:cs="Times New Roman"/>
          <w:sz w:val="28"/>
          <w:szCs w:val="28"/>
        </w:rPr>
        <w:t xml:space="preserve">10 </w:t>
      </w:r>
      <w:r w:rsidR="008447BD">
        <w:rPr>
          <w:rFonts w:ascii="Times New Roman" w:hAnsi="Times New Roman" w:cs="Times New Roman"/>
          <w:sz w:val="28"/>
          <w:szCs w:val="28"/>
        </w:rPr>
        <w:t xml:space="preserve">times </w:t>
      </w:r>
      <w:r w:rsidR="009E6568">
        <w:rPr>
          <w:rFonts w:ascii="Times New Roman" w:hAnsi="Times New Roman" w:cs="Times New Roman"/>
          <w:sz w:val="28"/>
          <w:szCs w:val="28"/>
        </w:rPr>
        <w:t>as many</w:t>
      </w:r>
      <w:r w:rsidR="008447BD" w:rsidRPr="00C73C48">
        <w:rPr>
          <w:rFonts w:ascii="Times New Roman" w:hAnsi="Times New Roman" w:cs="Times New Roman"/>
          <w:sz w:val="28"/>
          <w:szCs w:val="28"/>
        </w:rPr>
        <w:t xml:space="preserve"> variables</w:t>
      </w:r>
      <w:r w:rsidR="008447BD">
        <w:rPr>
          <w:rFonts w:ascii="Times New Roman" w:hAnsi="Times New Roman" w:cs="Times New Roman"/>
          <w:sz w:val="28"/>
          <w:szCs w:val="28"/>
        </w:rPr>
        <w:t xml:space="preserve"> </w:t>
      </w:r>
      <w:r w:rsidR="00D174C8">
        <w:rPr>
          <w:rFonts w:ascii="Times New Roman" w:hAnsi="Times New Roman" w:cs="Times New Roman"/>
          <w:sz w:val="28"/>
          <w:szCs w:val="28"/>
        </w:rPr>
        <w:t>under</w:t>
      </w:r>
      <w:r w:rsidR="009E6568">
        <w:rPr>
          <w:rFonts w:ascii="Times New Roman" w:hAnsi="Times New Roman" w:cs="Times New Roman"/>
          <w:sz w:val="28"/>
          <w:szCs w:val="28"/>
        </w:rPr>
        <w:t xml:space="preserve"> </w:t>
      </w:r>
      <w:r w:rsidR="00D174C8">
        <w:rPr>
          <w:rFonts w:ascii="Times New Roman" w:hAnsi="Times New Roman" w:cs="Times New Roman"/>
          <w:sz w:val="28"/>
          <w:szCs w:val="28"/>
        </w:rPr>
        <w:t>investigation</w:t>
      </w:r>
      <w:r w:rsidR="008447BD">
        <w:rPr>
          <w:rFonts w:ascii="Times New Roman" w:hAnsi="Times New Roman" w:cs="Times New Roman"/>
          <w:sz w:val="28"/>
          <w:szCs w:val="28"/>
        </w:rPr>
        <w:t>.</w:t>
      </w:r>
    </w:p>
    <w:p w14:paraId="5F151C83" w14:textId="322C6102" w:rsidR="00C6066A" w:rsidRPr="008E45A6" w:rsidRDefault="00C6066A" w:rsidP="00C73C48">
      <w:pPr>
        <w:tabs>
          <w:tab w:val="left" w:pos="993"/>
          <w:tab w:val="left" w:pos="1134"/>
        </w:tabs>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lastRenderedPageBreak/>
        <w:t xml:space="preserve">The research framework </w:t>
      </w:r>
      <w:r w:rsidR="00D174C8">
        <w:rPr>
          <w:rFonts w:ascii="Times New Roman" w:hAnsi="Times New Roman" w:cs="Times New Roman"/>
          <w:sz w:val="28"/>
          <w:szCs w:val="28"/>
        </w:rPr>
        <w:t>proposed in</w:t>
      </w:r>
      <w:r w:rsidR="003525F5" w:rsidRPr="00CE73F3">
        <w:rPr>
          <w:rFonts w:ascii="Times New Roman" w:hAnsi="Times New Roman" w:cs="Times New Roman"/>
          <w:sz w:val="28"/>
          <w:szCs w:val="28"/>
        </w:rPr>
        <w:t xml:space="preserve"> this study </w:t>
      </w:r>
      <w:r w:rsidRPr="00CE73F3">
        <w:rPr>
          <w:rFonts w:ascii="Times New Roman" w:hAnsi="Times New Roman" w:cs="Times New Roman"/>
          <w:sz w:val="28"/>
          <w:szCs w:val="28"/>
        </w:rPr>
        <w:t xml:space="preserve">(see </w:t>
      </w:r>
      <w:r w:rsidRPr="006F4E88">
        <w:rPr>
          <w:rFonts w:ascii="Times New Roman" w:hAnsi="Times New Roman" w:cs="Times New Roman"/>
          <w:i/>
          <w:iCs/>
          <w:sz w:val="28"/>
          <w:szCs w:val="28"/>
        </w:rPr>
        <w:t>Chapter</w:t>
      </w:r>
      <w:r w:rsidRPr="00CE73F3">
        <w:rPr>
          <w:rFonts w:ascii="Times New Roman" w:hAnsi="Times New Roman" w:cs="Times New Roman"/>
          <w:sz w:val="28"/>
          <w:szCs w:val="28"/>
        </w:rPr>
        <w:t xml:space="preserve"> </w:t>
      </w:r>
      <w:r w:rsidR="00331BD5" w:rsidRPr="0038379F">
        <w:rPr>
          <w:rFonts w:ascii="Times New Roman" w:hAnsi="Times New Roman" w:cs="Times New Roman"/>
          <w:i/>
          <w:iCs/>
          <w:sz w:val="28"/>
          <w:szCs w:val="28"/>
        </w:rPr>
        <w:t>2</w:t>
      </w:r>
      <w:r w:rsidRPr="00CE73F3">
        <w:rPr>
          <w:rFonts w:ascii="Times New Roman" w:hAnsi="Times New Roman" w:cs="Times New Roman"/>
          <w:sz w:val="28"/>
          <w:szCs w:val="28"/>
        </w:rPr>
        <w:t xml:space="preserve">) indicates that there are totally 5 variables (PA, SNs, PBC, GS, and EI) under study, therefore, a sample size of </w:t>
      </w:r>
      <w:r w:rsidR="00C73C48">
        <w:rPr>
          <w:rFonts w:ascii="Times New Roman" w:hAnsi="Times New Roman" w:cs="Times New Roman"/>
          <w:sz w:val="28"/>
          <w:szCs w:val="28"/>
        </w:rPr>
        <w:t>between</w:t>
      </w:r>
      <w:r w:rsidRPr="00CE73F3">
        <w:rPr>
          <w:rFonts w:ascii="Times New Roman" w:hAnsi="Times New Roman" w:cs="Times New Roman"/>
          <w:sz w:val="28"/>
          <w:szCs w:val="28"/>
        </w:rPr>
        <w:t xml:space="preserve"> 50 and 500 would be </w:t>
      </w:r>
      <w:r w:rsidR="00C73C48">
        <w:rPr>
          <w:rFonts w:ascii="Times New Roman" w:hAnsi="Times New Roman" w:cs="Times New Roman"/>
          <w:sz w:val="28"/>
          <w:szCs w:val="28"/>
        </w:rPr>
        <w:t>acceptable</w:t>
      </w:r>
      <w:r w:rsidRPr="008E45A6">
        <w:rPr>
          <w:rFonts w:ascii="Times New Roman" w:hAnsi="Times New Roman" w:cs="Times New Roman"/>
          <w:sz w:val="28"/>
          <w:szCs w:val="28"/>
        </w:rPr>
        <w:t xml:space="preserve">. </w:t>
      </w:r>
    </w:p>
    <w:p w14:paraId="47F3B55E" w14:textId="5BD83572" w:rsidR="00C6066A" w:rsidRPr="008E45A6" w:rsidRDefault="00C6066A" w:rsidP="006946D3">
      <w:pPr>
        <w:tabs>
          <w:tab w:val="left" w:pos="993"/>
          <w:tab w:val="left" w:pos="1134"/>
        </w:tabs>
        <w:adjustRightInd w:val="0"/>
        <w:snapToGrid w:val="0"/>
        <w:spacing w:after="0" w:line="240" w:lineRule="auto"/>
        <w:ind w:firstLine="709"/>
        <w:rPr>
          <w:rFonts w:ascii="Times New Roman" w:hAnsi="Times New Roman" w:cs="Times New Roman"/>
          <w:sz w:val="28"/>
          <w:szCs w:val="28"/>
        </w:rPr>
      </w:pPr>
      <w:r w:rsidRPr="008E45A6">
        <w:rPr>
          <w:rFonts w:ascii="Times New Roman" w:hAnsi="Times New Roman" w:cs="Times New Roman"/>
          <w:sz w:val="28"/>
          <w:szCs w:val="28"/>
        </w:rPr>
        <w:t xml:space="preserve">Thirdly, </w:t>
      </w:r>
      <w:r w:rsidR="00341DB6" w:rsidRPr="00341DB6">
        <w:rPr>
          <w:rFonts w:ascii="Times New Roman" w:hAnsi="Times New Roman" w:cs="Times New Roman"/>
          <w:sz w:val="28"/>
          <w:szCs w:val="28"/>
        </w:rPr>
        <w:t>the appropriate sample size is 5% of the overall population</w:t>
      </w:r>
      <w:r w:rsidR="00AB0977" w:rsidRPr="00AB0977">
        <w:rPr>
          <w:rFonts w:ascii="Times New Roman" w:hAnsi="Times New Roman" w:cs="Times New Roman"/>
          <w:sz w:val="28"/>
          <w:szCs w:val="28"/>
        </w:rPr>
        <w:t xml:space="preserve"> </w:t>
      </w:r>
      <w:r w:rsidR="00AB0977">
        <w:rPr>
          <w:rFonts w:ascii="Times New Roman" w:hAnsi="Times New Roman" w:cs="Times New Roman"/>
          <w:sz w:val="28"/>
          <w:szCs w:val="28"/>
        </w:rPr>
        <w:t>a</w:t>
      </w:r>
      <w:r w:rsidR="00AB0977" w:rsidRPr="00341DB6">
        <w:rPr>
          <w:rFonts w:ascii="Times New Roman" w:hAnsi="Times New Roman" w:cs="Times New Roman"/>
          <w:sz w:val="28"/>
          <w:szCs w:val="28"/>
        </w:rPr>
        <w:t>ccording to Cooper and Schindler [361]</w:t>
      </w:r>
      <w:r w:rsidR="00341DB6" w:rsidRPr="00341DB6">
        <w:rPr>
          <w:rFonts w:ascii="Times New Roman" w:hAnsi="Times New Roman" w:cs="Times New Roman"/>
          <w:sz w:val="28"/>
          <w:szCs w:val="28"/>
        </w:rPr>
        <w:t>.</w:t>
      </w:r>
      <w:r w:rsidR="00341DB6">
        <w:rPr>
          <w:rFonts w:ascii="Times New Roman" w:hAnsi="Times New Roman" w:cs="Times New Roman"/>
          <w:sz w:val="28"/>
          <w:szCs w:val="28"/>
        </w:rPr>
        <w:t xml:space="preserve"> </w:t>
      </w:r>
      <w:r w:rsidRPr="008E45A6">
        <w:rPr>
          <w:rFonts w:ascii="Times New Roman" w:hAnsi="Times New Roman" w:cs="Times New Roman"/>
          <w:sz w:val="28"/>
          <w:szCs w:val="28"/>
        </w:rPr>
        <w:t>Given the population size of between 2,040 and 14,847, the sample size shall be between 102 and 742 at extremes.</w:t>
      </w:r>
    </w:p>
    <w:p w14:paraId="2F25F621" w14:textId="5F939A71" w:rsidR="00AE7C13" w:rsidRPr="005F3F01" w:rsidRDefault="00C6066A" w:rsidP="006946D3">
      <w:pPr>
        <w:tabs>
          <w:tab w:val="left" w:pos="993"/>
          <w:tab w:val="left" w:pos="1134"/>
        </w:tabs>
        <w:adjustRightInd w:val="0"/>
        <w:snapToGrid w:val="0"/>
        <w:spacing w:after="0" w:line="240" w:lineRule="auto"/>
        <w:ind w:firstLine="709"/>
        <w:rPr>
          <w:rFonts w:ascii="Times New Roman" w:hAnsi="Times New Roman" w:cs="Times New Roman"/>
          <w:sz w:val="28"/>
          <w:szCs w:val="28"/>
        </w:rPr>
      </w:pPr>
      <w:r w:rsidRPr="008E45A6">
        <w:rPr>
          <w:rFonts w:ascii="Times New Roman" w:hAnsi="Times New Roman" w:cs="Times New Roman"/>
          <w:sz w:val="28"/>
          <w:szCs w:val="28"/>
        </w:rPr>
        <w:t xml:space="preserve">Fourthly, Krejcie and Morgan </w:t>
      </w:r>
      <w:r w:rsidR="00F0044A" w:rsidRPr="008E45A6">
        <w:rPr>
          <w:rFonts w:ascii="Times New Roman" w:hAnsi="Times New Roman" w:cs="Times New Roman"/>
          <w:sz w:val="28"/>
          <w:szCs w:val="28"/>
        </w:rPr>
        <w:t>[362]</w:t>
      </w:r>
      <w:r w:rsidRPr="008E45A6">
        <w:rPr>
          <w:rFonts w:ascii="Times New Roman" w:hAnsi="Times New Roman" w:cs="Times New Roman"/>
          <w:sz w:val="28"/>
          <w:szCs w:val="28"/>
        </w:rPr>
        <w:t xml:space="preserve"> </w:t>
      </w:r>
      <w:r w:rsidRPr="005F3F01">
        <w:rPr>
          <w:rFonts w:ascii="Times New Roman" w:hAnsi="Times New Roman" w:cs="Times New Roman"/>
          <w:sz w:val="28"/>
          <w:szCs w:val="28"/>
        </w:rPr>
        <w:t xml:space="preserve">greatly simplified the </w:t>
      </w:r>
      <w:r w:rsidR="004A37F2" w:rsidRPr="005F3F01">
        <w:rPr>
          <w:rFonts w:ascii="Times New Roman" w:hAnsi="Times New Roman" w:cs="Times New Roman"/>
          <w:sz w:val="28"/>
          <w:szCs w:val="28"/>
        </w:rPr>
        <w:t xml:space="preserve">process of decision-making on sample </w:t>
      </w:r>
      <w:r w:rsidRPr="005F3F01">
        <w:rPr>
          <w:rFonts w:ascii="Times New Roman" w:hAnsi="Times New Roman" w:cs="Times New Roman"/>
          <w:sz w:val="28"/>
          <w:szCs w:val="28"/>
        </w:rPr>
        <w:t xml:space="preserve">size by </w:t>
      </w:r>
      <w:r w:rsidR="004A37F2" w:rsidRPr="005F3F01">
        <w:rPr>
          <w:rFonts w:ascii="Times New Roman" w:hAnsi="Times New Roman" w:cs="Times New Roman"/>
          <w:sz w:val="28"/>
          <w:szCs w:val="28"/>
        </w:rPr>
        <w:t>generat</w:t>
      </w:r>
      <w:r w:rsidRPr="005F3F01">
        <w:rPr>
          <w:rFonts w:ascii="Times New Roman" w:hAnsi="Times New Roman" w:cs="Times New Roman"/>
          <w:sz w:val="28"/>
          <w:szCs w:val="28"/>
        </w:rPr>
        <w:t>ing a table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Q</w:t>
      </w:r>
      <w:r w:rsidRPr="005F3F01">
        <w:rPr>
          <w:rFonts w:ascii="Times New Roman" w:hAnsi="Times New Roman" w:cs="Times New Roman"/>
          <w:sz w:val="28"/>
          <w:szCs w:val="28"/>
        </w:rPr>
        <w:t>)</w:t>
      </w:r>
      <w:r w:rsidR="002B1A76" w:rsidRPr="005F3F01">
        <w:rPr>
          <w:rFonts w:ascii="Times New Roman" w:hAnsi="Times New Roman" w:cs="Times New Roman"/>
          <w:sz w:val="28"/>
          <w:szCs w:val="28"/>
        </w:rPr>
        <w:t xml:space="preserve"> [362</w:t>
      </w:r>
      <w:r w:rsidR="00702642" w:rsidRPr="005F3F01">
        <w:rPr>
          <w:rFonts w:ascii="Times New Roman" w:hAnsi="Times New Roman" w:cs="Times New Roman"/>
          <w:sz w:val="28"/>
          <w:szCs w:val="28"/>
        </w:rPr>
        <w:t>, p.</w:t>
      </w:r>
      <w:r w:rsidR="008E45A6" w:rsidRPr="005F3F01">
        <w:rPr>
          <w:rFonts w:ascii="Times New Roman" w:hAnsi="Times New Roman" w:cs="Times New Roman"/>
          <w:sz w:val="28"/>
          <w:szCs w:val="28"/>
        </w:rPr>
        <w:t xml:space="preserve"> </w:t>
      </w:r>
      <w:r w:rsidR="00702642" w:rsidRPr="005F3F01">
        <w:rPr>
          <w:rFonts w:ascii="Times New Roman" w:hAnsi="Times New Roman" w:cs="Times New Roman"/>
          <w:sz w:val="28"/>
          <w:szCs w:val="28"/>
        </w:rPr>
        <w:t>610</w:t>
      </w:r>
      <w:r w:rsidR="002B1A76" w:rsidRPr="005F3F01">
        <w:rPr>
          <w:rFonts w:ascii="Times New Roman" w:hAnsi="Times New Roman" w:cs="Times New Roman"/>
          <w:sz w:val="28"/>
          <w:szCs w:val="28"/>
        </w:rPr>
        <w:t>]</w:t>
      </w:r>
      <w:r w:rsidRPr="005F3F01">
        <w:rPr>
          <w:rFonts w:ascii="Times New Roman" w:hAnsi="Times New Roman" w:cs="Times New Roman"/>
          <w:sz w:val="28"/>
          <w:szCs w:val="28"/>
        </w:rPr>
        <w:t xml:space="preserve"> that </w:t>
      </w:r>
      <w:r w:rsidR="00341DB6">
        <w:rPr>
          <w:rFonts w:ascii="Times New Roman" w:hAnsi="Times New Roman" w:cs="Times New Roman"/>
          <w:sz w:val="28"/>
          <w:szCs w:val="28"/>
        </w:rPr>
        <w:t>assures</w:t>
      </w:r>
      <w:r w:rsidRPr="005F3F01">
        <w:rPr>
          <w:rFonts w:ascii="Times New Roman" w:hAnsi="Times New Roman" w:cs="Times New Roman"/>
          <w:sz w:val="28"/>
          <w:szCs w:val="28"/>
        </w:rPr>
        <w:t xml:space="preserve"> a good decision model. </w:t>
      </w:r>
      <w:r w:rsidR="00AE7C13" w:rsidRPr="005F3F01">
        <w:rPr>
          <w:rFonts w:ascii="Times New Roman" w:hAnsi="Times New Roman" w:cs="Times New Roman"/>
          <w:sz w:val="28"/>
          <w:szCs w:val="28"/>
        </w:rPr>
        <w:t xml:space="preserve">According to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Q</w:t>
      </w:r>
      <w:r w:rsidR="00AE7C13" w:rsidRPr="005F3F01">
        <w:rPr>
          <w:rFonts w:ascii="Times New Roman" w:hAnsi="Times New Roman" w:cs="Times New Roman"/>
          <w:sz w:val="28"/>
          <w:szCs w:val="28"/>
        </w:rPr>
        <w:t xml:space="preserve">, for the population ranging from 2,040 to 14,847, the targeted sample falls in a size </w:t>
      </w:r>
      <w:r w:rsidR="00195533" w:rsidRPr="005F3F01">
        <w:rPr>
          <w:rFonts w:ascii="Times New Roman" w:hAnsi="Times New Roman" w:cs="Times New Roman"/>
          <w:sz w:val="28"/>
          <w:szCs w:val="28"/>
        </w:rPr>
        <w:t xml:space="preserve">(N) </w:t>
      </w:r>
      <w:r w:rsidR="00AE7C13" w:rsidRPr="005F3F01">
        <w:rPr>
          <w:rFonts w:ascii="Times New Roman" w:hAnsi="Times New Roman" w:cs="Times New Roman"/>
          <w:sz w:val="28"/>
          <w:szCs w:val="28"/>
        </w:rPr>
        <w:t>between 322 and 375 respondents.</w:t>
      </w:r>
    </w:p>
    <w:p w14:paraId="156AC3DC" w14:textId="3AD39648"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Fifthly, as inferred from </w:t>
      </w:r>
      <w:r w:rsidR="00331BD5" w:rsidRPr="0003297C">
        <w:rPr>
          <w:rFonts w:ascii="Times New Roman" w:hAnsi="Times New Roman" w:cs="Times New Roman"/>
          <w:i/>
          <w:iCs/>
          <w:sz w:val="28"/>
          <w:szCs w:val="28"/>
        </w:rPr>
        <w:t>INTRODUCTION</w:t>
      </w:r>
      <w:r w:rsidR="00331BD5">
        <w:rPr>
          <w:rFonts w:ascii="Times New Roman" w:hAnsi="Times New Roman" w:cs="Times New Roman"/>
          <w:sz w:val="28"/>
          <w:szCs w:val="28"/>
        </w:rPr>
        <w:t xml:space="preserve"> and </w:t>
      </w:r>
      <w:r w:rsidRPr="0003297C">
        <w:rPr>
          <w:rFonts w:ascii="Times New Roman" w:hAnsi="Times New Roman" w:cs="Times New Roman"/>
          <w:i/>
          <w:iCs/>
          <w:sz w:val="28"/>
          <w:szCs w:val="28"/>
        </w:rPr>
        <w:t xml:space="preserve">Chapter </w:t>
      </w:r>
      <w:r w:rsidR="00AA5576" w:rsidRPr="0003297C">
        <w:rPr>
          <w:rFonts w:ascii="Times New Roman" w:hAnsi="Times New Roman" w:cs="Times New Roman"/>
          <w:i/>
          <w:iCs/>
          <w:sz w:val="28"/>
          <w:szCs w:val="28"/>
        </w:rPr>
        <w:t>1</w:t>
      </w:r>
      <w:r w:rsidRPr="00CE73F3">
        <w:rPr>
          <w:rFonts w:ascii="Times New Roman" w:hAnsi="Times New Roman" w:cs="Times New Roman"/>
          <w:sz w:val="28"/>
          <w:szCs w:val="28"/>
        </w:rPr>
        <w:t>, the substantial majority of FDIs flowing into Kazakhstan are based on sectors of oil extraction and natural resources operated by large companies other than SMEs</w:t>
      </w:r>
      <w:r w:rsidR="00A40D2D"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A40D2D" w:rsidRPr="00CE73F3">
        <w:rPr>
          <w:rFonts w:ascii="Times New Roman" w:hAnsi="Times New Roman" w:cs="Times New Roman"/>
          <w:sz w:val="28"/>
          <w:szCs w:val="28"/>
        </w:rPr>
        <w:t>H</w:t>
      </w:r>
      <w:r w:rsidRPr="00CE73F3">
        <w:rPr>
          <w:rFonts w:ascii="Times New Roman" w:hAnsi="Times New Roman" w:cs="Times New Roman"/>
          <w:sz w:val="28"/>
          <w:szCs w:val="28"/>
        </w:rPr>
        <w:t>ence</w:t>
      </w:r>
      <w:r w:rsidR="00A40D2D" w:rsidRPr="00CE73F3">
        <w:rPr>
          <w:rFonts w:ascii="Times New Roman" w:hAnsi="Times New Roman" w:cs="Times New Roman"/>
          <w:sz w:val="28"/>
          <w:szCs w:val="28"/>
        </w:rPr>
        <w:t>,</w:t>
      </w:r>
      <w:r w:rsidRPr="00CE73F3">
        <w:rPr>
          <w:rFonts w:ascii="Times New Roman" w:hAnsi="Times New Roman" w:cs="Times New Roman"/>
          <w:sz w:val="28"/>
          <w:szCs w:val="28"/>
        </w:rPr>
        <w:t xml:space="preserve"> the foreigners </w:t>
      </w:r>
      <w:r w:rsidR="00A40D2D" w:rsidRPr="00CE73F3">
        <w:rPr>
          <w:rFonts w:ascii="Times New Roman" w:hAnsi="Times New Roman" w:cs="Times New Roman"/>
          <w:sz w:val="28"/>
          <w:szCs w:val="28"/>
        </w:rPr>
        <w:t xml:space="preserve">are </w:t>
      </w:r>
      <w:r w:rsidR="009E6568">
        <w:rPr>
          <w:rFonts w:ascii="Times New Roman" w:hAnsi="Times New Roman" w:cs="Times New Roman"/>
          <w:sz w:val="28"/>
          <w:szCs w:val="28"/>
        </w:rPr>
        <w:t xml:space="preserve">most probably </w:t>
      </w:r>
      <w:r w:rsidR="00A40D2D" w:rsidRPr="00CE73F3">
        <w:rPr>
          <w:rFonts w:ascii="Times New Roman" w:hAnsi="Times New Roman" w:cs="Times New Roman"/>
          <w:sz w:val="28"/>
          <w:szCs w:val="28"/>
        </w:rPr>
        <w:t xml:space="preserve">employed </w:t>
      </w:r>
      <w:r w:rsidRPr="00CE73F3">
        <w:rPr>
          <w:rFonts w:ascii="Times New Roman" w:hAnsi="Times New Roman" w:cs="Times New Roman"/>
          <w:sz w:val="28"/>
          <w:szCs w:val="28"/>
        </w:rPr>
        <w:t xml:space="preserve">in those large </w:t>
      </w:r>
      <w:r w:rsidR="009E6568">
        <w:rPr>
          <w:rFonts w:ascii="Times New Roman" w:hAnsi="Times New Roman" w:cs="Times New Roman"/>
          <w:sz w:val="28"/>
          <w:szCs w:val="28"/>
        </w:rPr>
        <w:t>entiti</w:t>
      </w:r>
      <w:r w:rsidRPr="00CE73F3">
        <w:rPr>
          <w:rFonts w:ascii="Times New Roman" w:hAnsi="Times New Roman" w:cs="Times New Roman"/>
          <w:sz w:val="28"/>
          <w:szCs w:val="28"/>
        </w:rPr>
        <w:t>es. The foreign entrepreneurs are assumed to account for far less than half of the total foreign population. This assumption would determine confidently a sample size of 360 for a magnitude of 6,000</w:t>
      </w:r>
      <w:r w:rsidR="00DE4602" w:rsidRPr="00CE73F3">
        <w:rPr>
          <w:rFonts w:ascii="Times New Roman" w:hAnsi="Times New Roman" w:cs="Times New Roman"/>
          <w:sz w:val="28"/>
          <w:szCs w:val="28"/>
        </w:rPr>
        <w:t>-</w:t>
      </w:r>
      <w:r w:rsidRPr="00CE73F3">
        <w:rPr>
          <w:rFonts w:ascii="Times New Roman" w:hAnsi="Times New Roman" w:cs="Times New Roman"/>
          <w:sz w:val="28"/>
          <w:szCs w:val="28"/>
        </w:rPr>
        <w:t xml:space="preserve">7,000 people.   </w:t>
      </w:r>
    </w:p>
    <w:p w14:paraId="3BE8991A" w14:textId="226E8AE2"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Based on the results derived from </w:t>
      </w:r>
      <w:r w:rsidR="00906E0E">
        <w:rPr>
          <w:rFonts w:ascii="Times New Roman" w:hAnsi="Times New Roman" w:cs="Times New Roman"/>
          <w:sz w:val="28"/>
          <w:szCs w:val="28"/>
        </w:rPr>
        <w:t xml:space="preserve">the above </w:t>
      </w:r>
      <w:r w:rsidRPr="00CE73F3">
        <w:rPr>
          <w:rFonts w:ascii="Times New Roman" w:hAnsi="Times New Roman" w:cs="Times New Roman"/>
          <w:sz w:val="28"/>
          <w:szCs w:val="28"/>
        </w:rPr>
        <w:t>diverse criteria, an ultimate sample size of 360 subjects, which can meet all the standards</w:t>
      </w:r>
      <w:r w:rsidR="00801A04" w:rsidRPr="00CE73F3">
        <w:rPr>
          <w:rFonts w:ascii="Times New Roman" w:hAnsi="Times New Roman" w:cs="Times New Roman"/>
          <w:sz w:val="28"/>
          <w:szCs w:val="28"/>
        </w:rPr>
        <w:t xml:space="preserve"> at one time</w:t>
      </w:r>
      <w:r w:rsidRPr="00CE73F3">
        <w:rPr>
          <w:rFonts w:ascii="Times New Roman" w:hAnsi="Times New Roman" w:cs="Times New Roman"/>
          <w:sz w:val="28"/>
          <w:szCs w:val="28"/>
        </w:rPr>
        <w:t xml:space="preserve">, was determined </w:t>
      </w:r>
      <w:r w:rsidR="00E1658D" w:rsidRPr="00CE73F3">
        <w:rPr>
          <w:rFonts w:ascii="Times New Roman" w:hAnsi="Times New Roman" w:cs="Times New Roman"/>
          <w:sz w:val="28"/>
          <w:szCs w:val="28"/>
        </w:rPr>
        <w:t>corresponding to</w:t>
      </w:r>
      <w:r w:rsidRPr="00CE73F3">
        <w:rPr>
          <w:rFonts w:ascii="Times New Roman" w:hAnsi="Times New Roman" w:cs="Times New Roman"/>
          <w:sz w:val="28"/>
          <w:szCs w:val="28"/>
        </w:rPr>
        <w:t xml:space="preserve"> </w:t>
      </w:r>
      <w:r w:rsidR="00E1658D" w:rsidRPr="00CE73F3">
        <w:rPr>
          <w:rFonts w:ascii="Times New Roman" w:hAnsi="Times New Roman" w:cs="Times New Roman"/>
          <w:sz w:val="28"/>
          <w:szCs w:val="28"/>
        </w:rPr>
        <w:t>the</w:t>
      </w:r>
      <w:r w:rsidRPr="00CE73F3">
        <w:rPr>
          <w:rFonts w:ascii="Times New Roman" w:hAnsi="Times New Roman" w:cs="Times New Roman"/>
          <w:sz w:val="28"/>
          <w:szCs w:val="28"/>
        </w:rPr>
        <w:t xml:space="preserve"> 95% confidence level (</w:t>
      </w:r>
      <w:r w:rsidRPr="00CE73F3">
        <w:rPr>
          <w:rFonts w:ascii="Times New Roman" w:hAnsi="Times New Roman" w:cs="Times New Roman"/>
          <w:i/>
          <w:iCs/>
          <w:sz w:val="28"/>
          <w:szCs w:val="28"/>
        </w:rPr>
        <w:t>p</w:t>
      </w:r>
      <w:r w:rsidRPr="00CE73F3">
        <w:rPr>
          <w:rFonts w:ascii="Times New Roman" w:hAnsi="Times New Roman" w:cs="Times New Roman"/>
          <w:sz w:val="28"/>
          <w:szCs w:val="28"/>
        </w:rPr>
        <w:t>≤0.05) nominated for this study.</w:t>
      </w:r>
    </w:p>
    <w:p w14:paraId="77BDD645" w14:textId="77777777" w:rsidR="00536ADE" w:rsidRDefault="00536ADE" w:rsidP="00CE73F3">
      <w:pPr>
        <w:adjustRightInd w:val="0"/>
        <w:snapToGrid w:val="0"/>
        <w:spacing w:after="0" w:line="240" w:lineRule="auto"/>
        <w:ind w:firstLine="709"/>
        <w:rPr>
          <w:rFonts w:ascii="Times New Roman" w:hAnsi="Times New Roman" w:cs="Times New Roman"/>
          <w:sz w:val="28"/>
          <w:szCs w:val="28"/>
        </w:rPr>
      </w:pPr>
    </w:p>
    <w:p w14:paraId="65464D8A" w14:textId="09E5D882"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 xml:space="preserve">.2.2 Administering Questionnaires </w:t>
      </w:r>
    </w:p>
    <w:p w14:paraId="4D9A52FA" w14:textId="77777777" w:rsidR="008D222A" w:rsidRPr="00117449" w:rsidRDefault="008D222A" w:rsidP="00CE73F3">
      <w:pPr>
        <w:adjustRightInd w:val="0"/>
        <w:snapToGrid w:val="0"/>
        <w:spacing w:after="0" w:line="240" w:lineRule="auto"/>
        <w:ind w:firstLine="709"/>
        <w:rPr>
          <w:rFonts w:ascii="Times New Roman" w:hAnsi="Times New Roman" w:cs="Times New Roman"/>
          <w:bCs/>
          <w:sz w:val="16"/>
          <w:szCs w:val="16"/>
        </w:rPr>
      </w:pPr>
    </w:p>
    <w:p w14:paraId="551991D4" w14:textId="5D66D8DC"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.2.2.1 Types of Questionnaire Distribution</w:t>
      </w:r>
    </w:p>
    <w:p w14:paraId="1E7AE838" w14:textId="6778E72E" w:rsidR="003D1EF1"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This research adopted survey questionnaires </w:t>
      </w:r>
      <w:r w:rsidRPr="005F3F01">
        <w:rPr>
          <w:rFonts w:ascii="Times New Roman" w:hAnsi="Times New Roman" w:cs="Times New Roman"/>
          <w:sz w:val="28"/>
          <w:szCs w:val="28"/>
        </w:rPr>
        <w:t>(</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R</w:t>
      </w:r>
      <w:r w:rsidRPr="005F3F01">
        <w:rPr>
          <w:rFonts w:ascii="Times New Roman" w:hAnsi="Times New Roman" w:cs="Times New Roman"/>
          <w:sz w:val="28"/>
          <w:szCs w:val="28"/>
        </w:rPr>
        <w:t xml:space="preserve">) </w:t>
      </w:r>
      <w:r w:rsidR="009E621C" w:rsidRPr="00F95D1D">
        <w:rPr>
          <w:rFonts w:ascii="Times New Roman" w:hAnsi="Times New Roman" w:cs="Times New Roman"/>
          <w:sz w:val="28"/>
          <w:szCs w:val="28"/>
        </w:rPr>
        <w:t>–</w:t>
      </w:r>
      <w:r w:rsidRPr="005F3F01">
        <w:rPr>
          <w:rFonts w:ascii="Times New Roman" w:hAnsi="Times New Roman" w:cs="Times New Roman"/>
          <w:sz w:val="28"/>
          <w:szCs w:val="28"/>
        </w:rPr>
        <w:t xml:space="preserve"> other than interviewing or observing people </w:t>
      </w:r>
      <w:r w:rsidR="009E621C" w:rsidRPr="00F95D1D">
        <w:rPr>
          <w:rFonts w:ascii="Times New Roman" w:hAnsi="Times New Roman" w:cs="Times New Roman"/>
          <w:sz w:val="28"/>
          <w:szCs w:val="28"/>
        </w:rPr>
        <w:t>–</w:t>
      </w:r>
      <w:r w:rsidRPr="005F3F01">
        <w:rPr>
          <w:rFonts w:ascii="Times New Roman" w:hAnsi="Times New Roman" w:cs="Times New Roman"/>
          <w:sz w:val="28"/>
          <w:szCs w:val="28"/>
        </w:rPr>
        <w:t xml:space="preserve"> for data collection. </w:t>
      </w:r>
      <w:r w:rsidR="003D1EF1" w:rsidRPr="003D1EF1">
        <w:rPr>
          <w:rFonts w:ascii="Times New Roman" w:hAnsi="Times New Roman" w:cs="Times New Roman"/>
          <w:sz w:val="28"/>
          <w:szCs w:val="28"/>
        </w:rPr>
        <w:t xml:space="preserve">Questionnaires are often used to collect vast quantities of quantitative data and are regarded as the most prevalent approach. </w:t>
      </w:r>
      <w:r w:rsidR="001C7871">
        <w:rPr>
          <w:rFonts w:ascii="Times New Roman" w:hAnsi="Times New Roman" w:cs="Times New Roman"/>
          <w:sz w:val="28"/>
          <w:szCs w:val="28"/>
        </w:rPr>
        <w:t>Questionnaires</w:t>
      </w:r>
      <w:r w:rsidR="003D1EF1" w:rsidRPr="003D1EF1">
        <w:rPr>
          <w:rFonts w:ascii="Times New Roman" w:hAnsi="Times New Roman" w:cs="Times New Roman"/>
          <w:sz w:val="28"/>
          <w:szCs w:val="28"/>
        </w:rPr>
        <w:t xml:space="preserve"> can be </w:t>
      </w:r>
      <w:r w:rsidR="00C9173D">
        <w:rPr>
          <w:rFonts w:ascii="Times New Roman" w:hAnsi="Times New Roman" w:cs="Times New Roman"/>
          <w:sz w:val="28"/>
          <w:szCs w:val="28"/>
        </w:rPr>
        <w:t>delivered via mails,</w:t>
      </w:r>
      <w:r w:rsidR="00C9173D" w:rsidRPr="003D1EF1">
        <w:rPr>
          <w:rFonts w:ascii="Times New Roman" w:hAnsi="Times New Roman" w:cs="Times New Roman"/>
          <w:sz w:val="28"/>
          <w:szCs w:val="28"/>
        </w:rPr>
        <w:t xml:space="preserve"> electronically </w:t>
      </w:r>
      <w:r w:rsidR="00C9173D">
        <w:rPr>
          <w:rFonts w:ascii="Times New Roman" w:hAnsi="Times New Roman" w:cs="Times New Roman"/>
          <w:sz w:val="28"/>
          <w:szCs w:val="28"/>
        </w:rPr>
        <w:t>sent, or</w:t>
      </w:r>
      <w:r w:rsidR="00C9173D" w:rsidRPr="00C9173D">
        <w:rPr>
          <w:rFonts w:ascii="Times New Roman" w:hAnsi="Times New Roman" w:cs="Times New Roman"/>
          <w:sz w:val="28"/>
          <w:szCs w:val="28"/>
        </w:rPr>
        <w:t xml:space="preserve"> </w:t>
      </w:r>
      <w:r w:rsidR="003D1EF1" w:rsidRPr="003D1EF1">
        <w:rPr>
          <w:rFonts w:ascii="Times New Roman" w:hAnsi="Times New Roman" w:cs="Times New Roman"/>
          <w:sz w:val="28"/>
          <w:szCs w:val="28"/>
        </w:rPr>
        <w:t xml:space="preserve">personally </w:t>
      </w:r>
      <w:r w:rsidR="001C7871">
        <w:rPr>
          <w:rFonts w:ascii="Times New Roman" w:hAnsi="Times New Roman" w:cs="Times New Roman"/>
          <w:sz w:val="28"/>
          <w:szCs w:val="28"/>
        </w:rPr>
        <w:t>distributed</w:t>
      </w:r>
      <w:r w:rsidR="00C9173D">
        <w:rPr>
          <w:rFonts w:ascii="Times New Roman" w:hAnsi="Times New Roman" w:cs="Times New Roman"/>
          <w:sz w:val="28"/>
          <w:szCs w:val="28"/>
        </w:rPr>
        <w:t xml:space="preserve"> </w:t>
      </w:r>
      <w:r w:rsidR="00C9173D" w:rsidRPr="003D1EF1">
        <w:rPr>
          <w:rFonts w:ascii="Times New Roman" w:hAnsi="Times New Roman" w:cs="Times New Roman"/>
          <w:sz w:val="28"/>
          <w:szCs w:val="28"/>
        </w:rPr>
        <w:t xml:space="preserve">to </w:t>
      </w:r>
      <w:r w:rsidR="00E579CD">
        <w:rPr>
          <w:rFonts w:ascii="Times New Roman" w:hAnsi="Times New Roman" w:cs="Times New Roman"/>
          <w:sz w:val="28"/>
          <w:szCs w:val="28"/>
        </w:rPr>
        <w:t xml:space="preserve">the </w:t>
      </w:r>
      <w:r w:rsidR="00C9173D" w:rsidRPr="003D1EF1">
        <w:rPr>
          <w:rFonts w:ascii="Times New Roman" w:hAnsi="Times New Roman" w:cs="Times New Roman"/>
          <w:sz w:val="28"/>
          <w:szCs w:val="28"/>
        </w:rPr>
        <w:t>respondents</w:t>
      </w:r>
      <w:r w:rsidR="003D1EF1" w:rsidRPr="003D1EF1">
        <w:rPr>
          <w:rFonts w:ascii="Times New Roman" w:hAnsi="Times New Roman" w:cs="Times New Roman"/>
          <w:sz w:val="28"/>
          <w:szCs w:val="28"/>
        </w:rPr>
        <w:t xml:space="preserve"> [353, p. 142]. In Appendix S [353, p. 142; 359, p. 360], the strengths (advantages) and shortcomings (disadvantages) of the three kinds of surveys (personally</w:t>
      </w:r>
      <w:r w:rsidR="002A00ED">
        <w:rPr>
          <w:rFonts w:ascii="Times New Roman" w:hAnsi="Times New Roman" w:cs="Times New Roman" w:hint="eastAsia"/>
          <w:sz w:val="28"/>
          <w:szCs w:val="28"/>
        </w:rPr>
        <w:t>-</w:t>
      </w:r>
      <w:r w:rsidR="003D1EF1" w:rsidRPr="003D1EF1">
        <w:rPr>
          <w:rFonts w:ascii="Times New Roman" w:hAnsi="Times New Roman" w:cs="Times New Roman"/>
          <w:sz w:val="28"/>
          <w:szCs w:val="28"/>
        </w:rPr>
        <w:t xml:space="preserve">administered, </w:t>
      </w:r>
      <w:r w:rsidR="00911B44">
        <w:rPr>
          <w:rFonts w:ascii="Times New Roman" w:hAnsi="Times New Roman" w:cs="Times New Roman"/>
          <w:sz w:val="28"/>
          <w:szCs w:val="28"/>
        </w:rPr>
        <w:t>postal</w:t>
      </w:r>
      <w:r w:rsidR="003D1EF1" w:rsidRPr="003D1EF1">
        <w:rPr>
          <w:rFonts w:ascii="Times New Roman" w:hAnsi="Times New Roman" w:cs="Times New Roman"/>
          <w:sz w:val="28"/>
          <w:szCs w:val="28"/>
        </w:rPr>
        <w:t>, and electronic) are detailed.</w:t>
      </w:r>
    </w:p>
    <w:p w14:paraId="727400C2" w14:textId="63BA48C6" w:rsidR="00C6066A" w:rsidRPr="005F3F01" w:rsidRDefault="00C6066A"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Among the three modes, personally-administered and electronic questionnaires were employed for th</w:t>
      </w:r>
      <w:r w:rsidR="001C7871">
        <w:rPr>
          <w:rFonts w:ascii="Times New Roman" w:hAnsi="Times New Roman" w:cs="Times New Roman"/>
          <w:sz w:val="28"/>
          <w:szCs w:val="28"/>
        </w:rPr>
        <w:t>e</w:t>
      </w:r>
      <w:r w:rsidRPr="005F3F01">
        <w:rPr>
          <w:rFonts w:ascii="Times New Roman" w:hAnsi="Times New Roman" w:cs="Times New Roman"/>
          <w:sz w:val="28"/>
          <w:szCs w:val="28"/>
        </w:rPr>
        <w:t xml:space="preserve"> </w:t>
      </w:r>
      <w:r w:rsidR="001C7871">
        <w:rPr>
          <w:rFonts w:ascii="Times New Roman" w:hAnsi="Times New Roman" w:cs="Times New Roman"/>
          <w:sz w:val="28"/>
          <w:szCs w:val="28"/>
        </w:rPr>
        <w:t>survey in this study</w:t>
      </w:r>
      <w:r w:rsidRPr="005F3F01">
        <w:rPr>
          <w:rFonts w:ascii="Times New Roman" w:hAnsi="Times New Roman" w:cs="Times New Roman"/>
          <w:sz w:val="28"/>
          <w:szCs w:val="28"/>
        </w:rPr>
        <w:t xml:space="preserve">. </w:t>
      </w:r>
      <w:r w:rsidR="007765FC" w:rsidRPr="005F3F01">
        <w:rPr>
          <w:rFonts w:ascii="Times New Roman" w:hAnsi="Times New Roman" w:cs="Times New Roman"/>
          <w:sz w:val="28"/>
          <w:szCs w:val="28"/>
        </w:rPr>
        <w:t>The p</w:t>
      </w:r>
      <w:r w:rsidRPr="005F3F01">
        <w:rPr>
          <w:rFonts w:ascii="Times New Roman" w:hAnsi="Times New Roman" w:cs="Times New Roman"/>
          <w:sz w:val="28"/>
          <w:szCs w:val="28"/>
        </w:rPr>
        <w:t>ersonally-</w:t>
      </w:r>
      <w:r w:rsidR="001C7871">
        <w:rPr>
          <w:rFonts w:ascii="Times New Roman" w:hAnsi="Times New Roman" w:cs="Times New Roman"/>
          <w:sz w:val="28"/>
          <w:szCs w:val="28"/>
        </w:rPr>
        <w:t>delivered</w:t>
      </w:r>
      <w:r w:rsidRPr="005F3F01">
        <w:rPr>
          <w:rFonts w:ascii="Times New Roman" w:hAnsi="Times New Roman" w:cs="Times New Roman"/>
          <w:sz w:val="28"/>
          <w:szCs w:val="28"/>
        </w:rPr>
        <w:t xml:space="preserve"> questionnaires were </w:t>
      </w:r>
      <w:r w:rsidR="00911B44">
        <w:rPr>
          <w:rFonts w:ascii="Times New Roman" w:hAnsi="Times New Roman" w:cs="Times New Roman"/>
          <w:sz w:val="28"/>
          <w:szCs w:val="28"/>
        </w:rPr>
        <w:t>sent</w:t>
      </w:r>
      <w:r w:rsidRPr="005F3F01">
        <w:rPr>
          <w:rFonts w:ascii="Times New Roman" w:hAnsi="Times New Roman" w:cs="Times New Roman"/>
          <w:sz w:val="28"/>
          <w:szCs w:val="28"/>
        </w:rPr>
        <w:t xml:space="preserve"> to and collected at the workplace of the target “friends” or “SMEs”, or used for encounters at any time, particularly in Almaty. Electronic questionnaires were taken as the main source of data collection conducted via email or social </w:t>
      </w:r>
      <w:r w:rsidR="009814C9">
        <w:rPr>
          <w:rFonts w:ascii="Times New Roman" w:hAnsi="Times New Roman" w:cs="Times New Roman"/>
          <w:sz w:val="28"/>
          <w:szCs w:val="28"/>
        </w:rPr>
        <w:t>media</w:t>
      </w:r>
      <w:r w:rsidR="00C370E0">
        <w:rPr>
          <w:rFonts w:ascii="Times New Roman" w:hAnsi="Times New Roman" w:cs="Times New Roman"/>
          <w:sz w:val="28"/>
          <w:szCs w:val="28"/>
        </w:rPr>
        <w:t xml:space="preserve"> </w:t>
      </w:r>
      <w:r w:rsidRPr="005F3F01">
        <w:rPr>
          <w:rFonts w:ascii="Times New Roman" w:hAnsi="Times New Roman" w:cs="Times New Roman"/>
          <w:sz w:val="28"/>
          <w:szCs w:val="28"/>
        </w:rPr>
        <w:t xml:space="preserve">apps (i.e., WhatsApp, </w:t>
      </w:r>
      <w:r w:rsidR="007707FC" w:rsidRPr="005F3F01">
        <w:rPr>
          <w:rFonts w:ascii="Times New Roman" w:hAnsi="Times New Roman" w:cs="Times New Roman"/>
          <w:sz w:val="28"/>
          <w:szCs w:val="28"/>
        </w:rPr>
        <w:t>WeChat</w:t>
      </w:r>
      <w:r w:rsidRPr="005F3F01">
        <w:rPr>
          <w:rFonts w:ascii="Times New Roman" w:hAnsi="Times New Roman" w:cs="Times New Roman"/>
          <w:sz w:val="28"/>
          <w:szCs w:val="28"/>
        </w:rPr>
        <w:t xml:space="preserve">, Messenger, Telegram, Signal, etc.) to reach the target “friends” with ease and convenience, which is particularly applicable due to the </w:t>
      </w:r>
      <w:r w:rsidR="00FB376C" w:rsidRPr="005F3F01">
        <w:rPr>
          <w:rFonts w:ascii="Times New Roman" w:hAnsi="Times New Roman" w:cs="Times New Roman"/>
          <w:sz w:val="28"/>
          <w:szCs w:val="28"/>
        </w:rPr>
        <w:t>circumstances</w:t>
      </w:r>
      <w:r w:rsidRPr="005F3F01">
        <w:rPr>
          <w:rFonts w:ascii="Times New Roman" w:hAnsi="Times New Roman" w:cs="Times New Roman"/>
          <w:sz w:val="28"/>
          <w:szCs w:val="28"/>
        </w:rPr>
        <w:t xml:space="preserve"> of quarantine, lockdown, and other restrictions caused by COVID-19. </w:t>
      </w:r>
    </w:p>
    <w:p w14:paraId="04AFCD3A" w14:textId="77777777" w:rsidR="008D222A" w:rsidRPr="005F3F01" w:rsidRDefault="008D222A" w:rsidP="00CE73F3">
      <w:pPr>
        <w:adjustRightInd w:val="0"/>
        <w:snapToGrid w:val="0"/>
        <w:spacing w:after="0" w:line="240" w:lineRule="auto"/>
        <w:ind w:firstLine="709"/>
        <w:rPr>
          <w:rFonts w:ascii="Times New Roman" w:hAnsi="Times New Roman" w:cs="Times New Roman"/>
          <w:b/>
          <w:bCs/>
          <w:sz w:val="28"/>
          <w:szCs w:val="28"/>
        </w:rPr>
      </w:pPr>
    </w:p>
    <w:p w14:paraId="674E093C" w14:textId="08290C2B" w:rsidR="00C6066A" w:rsidRPr="005F3F01" w:rsidRDefault="008D222A" w:rsidP="00CE73F3">
      <w:pPr>
        <w:adjustRightInd w:val="0"/>
        <w:snapToGrid w:val="0"/>
        <w:spacing w:after="0" w:line="240" w:lineRule="auto"/>
        <w:ind w:firstLine="709"/>
        <w:rPr>
          <w:rFonts w:ascii="Times New Roman" w:hAnsi="Times New Roman" w:cs="Times New Roman"/>
          <w:bCs/>
          <w:sz w:val="28"/>
          <w:szCs w:val="28"/>
        </w:rPr>
      </w:pPr>
      <w:r w:rsidRPr="00C34492">
        <w:rPr>
          <w:rFonts w:ascii="Times New Roman" w:hAnsi="Times New Roman" w:cs="Times New Roman"/>
          <w:bCs/>
          <w:sz w:val="28"/>
          <w:szCs w:val="28"/>
        </w:rPr>
        <w:t>3</w:t>
      </w:r>
      <w:r w:rsidR="00C6066A" w:rsidRPr="005F3F01">
        <w:rPr>
          <w:rFonts w:ascii="Times New Roman" w:hAnsi="Times New Roman" w:cs="Times New Roman"/>
          <w:bCs/>
          <w:sz w:val="28"/>
          <w:szCs w:val="28"/>
        </w:rPr>
        <w:t>.2.2.2 Questionnaire Design</w:t>
      </w:r>
    </w:p>
    <w:p w14:paraId="3DCEBECA" w14:textId="570C20D9" w:rsidR="00E579CD" w:rsidRDefault="00C6066A" w:rsidP="009C01B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t xml:space="preserve">Questionnaire is </w:t>
      </w:r>
      <w:r w:rsidR="00472459" w:rsidRPr="005F3F01">
        <w:rPr>
          <w:rFonts w:ascii="Times New Roman" w:hAnsi="Times New Roman" w:cs="Times New Roman"/>
          <w:sz w:val="28"/>
          <w:szCs w:val="28"/>
        </w:rPr>
        <w:t>the key to</w:t>
      </w:r>
      <w:r w:rsidRPr="005F3F01">
        <w:rPr>
          <w:rFonts w:ascii="Times New Roman" w:hAnsi="Times New Roman" w:cs="Times New Roman"/>
          <w:sz w:val="28"/>
          <w:szCs w:val="28"/>
        </w:rPr>
        <w:t xml:space="preserve"> a survey operation. As shown in the questionnaire</w:t>
      </w:r>
      <w:r w:rsidR="009E621C">
        <w:rPr>
          <w:rFonts w:ascii="Times New Roman" w:hAnsi="Times New Roman" w:cs="Times New Roman"/>
          <w:sz w:val="28"/>
          <w:szCs w:val="28"/>
        </w:rPr>
        <w:t>s</w:t>
      </w:r>
      <w:r w:rsidRPr="005F3F01">
        <w:rPr>
          <w:rFonts w:ascii="Times New Roman" w:hAnsi="Times New Roman" w:cs="Times New Roman"/>
          <w:sz w:val="28"/>
          <w:szCs w:val="28"/>
        </w:rPr>
        <w:t xml:space="preserve"> of this study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R</w:t>
      </w:r>
      <w:r w:rsidRPr="005F3F01">
        <w:rPr>
          <w:rFonts w:ascii="Times New Roman" w:hAnsi="Times New Roman" w:cs="Times New Roman"/>
          <w:sz w:val="28"/>
          <w:szCs w:val="28"/>
        </w:rPr>
        <w:t xml:space="preserve">), a questionnaire usually contains both </w:t>
      </w:r>
      <w:r w:rsidR="000725F8" w:rsidRPr="005F3F01">
        <w:rPr>
          <w:rFonts w:ascii="Times New Roman" w:hAnsi="Times New Roman" w:cs="Times New Roman"/>
          <w:sz w:val="28"/>
          <w:szCs w:val="28"/>
        </w:rPr>
        <w:t xml:space="preserve">objective </w:t>
      </w:r>
      <w:r w:rsidR="000725F8" w:rsidRPr="005F3F01">
        <w:rPr>
          <w:rFonts w:ascii="Times New Roman" w:hAnsi="Times New Roman" w:cs="Times New Roman"/>
          <w:sz w:val="28"/>
          <w:szCs w:val="28"/>
        </w:rPr>
        <w:lastRenderedPageBreak/>
        <w:t xml:space="preserve">variables (e.g., demographic information including an individual’s </w:t>
      </w:r>
      <w:r w:rsidR="000725F8">
        <w:rPr>
          <w:rFonts w:ascii="Times New Roman" w:hAnsi="Times New Roman" w:cs="Times New Roman"/>
          <w:sz w:val="28"/>
          <w:szCs w:val="28"/>
        </w:rPr>
        <w:t xml:space="preserve">particulars: </w:t>
      </w:r>
      <w:r w:rsidR="000725F8" w:rsidRPr="005F3F01">
        <w:rPr>
          <w:rFonts w:ascii="Times New Roman" w:hAnsi="Times New Roman" w:cs="Times New Roman"/>
          <w:sz w:val="28"/>
          <w:szCs w:val="28"/>
        </w:rPr>
        <w:t>gender, age, marital status, citizenship, educational level, job level, income of respondents, etc.)</w:t>
      </w:r>
      <w:r w:rsidR="000725F8">
        <w:rPr>
          <w:rFonts w:ascii="Times New Roman" w:hAnsi="Times New Roman" w:cs="Times New Roman"/>
          <w:sz w:val="28"/>
          <w:szCs w:val="28"/>
        </w:rPr>
        <w:t xml:space="preserve">, and </w:t>
      </w:r>
      <w:r w:rsidRPr="005F3F01">
        <w:rPr>
          <w:rFonts w:ascii="Times New Roman" w:hAnsi="Times New Roman" w:cs="Times New Roman"/>
          <w:sz w:val="28"/>
          <w:szCs w:val="28"/>
        </w:rPr>
        <w:t>subjective variables (</w:t>
      </w:r>
      <w:r w:rsidR="00827272" w:rsidRPr="005F3F01">
        <w:rPr>
          <w:rFonts w:ascii="Times New Roman" w:hAnsi="Times New Roman" w:cs="Times New Roman"/>
          <w:sz w:val="28"/>
          <w:szCs w:val="28"/>
        </w:rPr>
        <w:t>e.g.</w:t>
      </w:r>
      <w:r w:rsidRPr="005F3F01">
        <w:rPr>
          <w:rFonts w:ascii="Times New Roman" w:hAnsi="Times New Roman" w:cs="Times New Roman"/>
          <w:sz w:val="28"/>
          <w:szCs w:val="28"/>
        </w:rPr>
        <w:t xml:space="preserve">, beliefs, perceptions, attitudes, etc.). </w:t>
      </w:r>
    </w:p>
    <w:p w14:paraId="0BD6FBA3" w14:textId="042C97F8" w:rsidR="0085635F" w:rsidRPr="008E45A6" w:rsidRDefault="00297600" w:rsidP="009C01B3">
      <w:pPr>
        <w:adjustRightInd w:val="0"/>
        <w:snapToGrid w:val="0"/>
        <w:spacing w:after="0" w:line="240" w:lineRule="auto"/>
        <w:ind w:firstLine="709"/>
        <w:rPr>
          <w:rFonts w:ascii="Times New Roman" w:hAnsi="Times New Roman" w:cs="Times New Roman"/>
          <w:sz w:val="28"/>
          <w:szCs w:val="28"/>
        </w:rPr>
      </w:pPr>
      <w:r w:rsidRPr="00297600">
        <w:rPr>
          <w:rFonts w:ascii="Times New Roman" w:hAnsi="Times New Roman" w:cs="Times New Roman"/>
          <w:sz w:val="28"/>
          <w:szCs w:val="28"/>
        </w:rPr>
        <w:t>Three key issues in questionnaire design can help reduce study bias</w:t>
      </w:r>
      <w:r>
        <w:rPr>
          <w:rFonts w:ascii="Times New Roman" w:hAnsi="Times New Roman" w:cs="Times New Roman"/>
          <w:sz w:val="28"/>
          <w:szCs w:val="28"/>
        </w:rPr>
        <w:t xml:space="preserve"> </w:t>
      </w:r>
      <w:r w:rsidR="0085635F" w:rsidRPr="008E45A6">
        <w:rPr>
          <w:rFonts w:ascii="Times New Roman" w:hAnsi="Times New Roman" w:cs="Times New Roman"/>
          <w:sz w:val="28"/>
          <w:szCs w:val="28"/>
        </w:rPr>
        <w:t>[353</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F37A92" w:rsidRPr="008E45A6">
        <w:rPr>
          <w:rFonts w:ascii="Times New Roman" w:hAnsi="Times New Roman" w:cs="Times New Roman"/>
          <w:sz w:val="28"/>
          <w:szCs w:val="28"/>
        </w:rPr>
        <w:t xml:space="preserve">142; </w:t>
      </w:r>
      <w:r w:rsidR="0085635F" w:rsidRPr="008E45A6">
        <w:rPr>
          <w:rFonts w:ascii="Times New Roman" w:hAnsi="Times New Roman" w:cs="Times New Roman"/>
          <w:sz w:val="28"/>
          <w:szCs w:val="28"/>
        </w:rPr>
        <w:t>355</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F37A92" w:rsidRPr="008E45A6">
        <w:rPr>
          <w:rFonts w:ascii="Times New Roman" w:hAnsi="Times New Roman" w:cs="Times New Roman"/>
          <w:sz w:val="28"/>
          <w:szCs w:val="28"/>
        </w:rPr>
        <w:t xml:space="preserve">100; </w:t>
      </w:r>
      <w:r w:rsidR="0085635F" w:rsidRPr="008E45A6">
        <w:rPr>
          <w:rFonts w:ascii="Times New Roman" w:hAnsi="Times New Roman" w:cs="Times New Roman"/>
          <w:sz w:val="28"/>
          <w:szCs w:val="28"/>
        </w:rPr>
        <w:t>359</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F37A92" w:rsidRPr="008E45A6">
        <w:rPr>
          <w:rFonts w:ascii="Times New Roman" w:hAnsi="Times New Roman" w:cs="Times New Roman"/>
          <w:sz w:val="28"/>
          <w:szCs w:val="28"/>
        </w:rPr>
        <w:t>360</w:t>
      </w:r>
      <w:r w:rsidR="0085635F" w:rsidRPr="008E45A6">
        <w:rPr>
          <w:rFonts w:ascii="Times New Roman" w:hAnsi="Times New Roman" w:cs="Times New Roman"/>
          <w:sz w:val="28"/>
          <w:szCs w:val="28"/>
        </w:rPr>
        <w:t>]</w:t>
      </w:r>
      <w:r w:rsidR="00C6066A" w:rsidRPr="008E45A6">
        <w:rPr>
          <w:rFonts w:ascii="Times New Roman" w:hAnsi="Times New Roman" w:cs="Times New Roman"/>
          <w:sz w:val="28"/>
          <w:szCs w:val="28"/>
        </w:rPr>
        <w:t xml:space="preserve">: </w:t>
      </w:r>
    </w:p>
    <w:p w14:paraId="42614C44" w14:textId="724E8166" w:rsidR="0085635F" w:rsidRPr="008E45A6" w:rsidRDefault="00590578" w:rsidP="00DD462C">
      <w:pPr>
        <w:pStyle w:val="ab"/>
        <w:numPr>
          <w:ilvl w:val="0"/>
          <w:numId w:val="24"/>
        </w:numPr>
        <w:tabs>
          <w:tab w:val="left" w:pos="1134"/>
        </w:tabs>
        <w:adjustRightInd w:val="0"/>
        <w:snapToGrid w:val="0"/>
        <w:spacing w:after="0" w:line="240" w:lineRule="auto"/>
        <w:ind w:left="0" w:firstLine="709"/>
        <w:rPr>
          <w:rFonts w:ascii="Times New Roman" w:hAnsi="Times New Roman" w:cs="Times New Roman"/>
          <w:sz w:val="28"/>
          <w:szCs w:val="28"/>
        </w:rPr>
      </w:pPr>
      <w:r w:rsidRPr="008E45A6">
        <w:rPr>
          <w:rFonts w:ascii="Times New Roman" w:hAnsi="Times New Roman" w:cs="Times New Roman"/>
          <w:sz w:val="28"/>
          <w:szCs w:val="28"/>
        </w:rPr>
        <w:t xml:space="preserve">wording </w:t>
      </w:r>
      <w:r>
        <w:rPr>
          <w:rFonts w:ascii="Times New Roman" w:hAnsi="Times New Roman" w:cs="Times New Roman"/>
          <w:sz w:val="28"/>
          <w:szCs w:val="28"/>
        </w:rPr>
        <w:t xml:space="preserve">of </w:t>
      </w:r>
      <w:r w:rsidR="00C6066A" w:rsidRPr="008E45A6">
        <w:rPr>
          <w:rFonts w:ascii="Times New Roman" w:hAnsi="Times New Roman" w:cs="Times New Roman"/>
          <w:sz w:val="28"/>
          <w:szCs w:val="28"/>
        </w:rPr>
        <w:t xml:space="preserve">the </w:t>
      </w:r>
      <w:r w:rsidR="00472459" w:rsidRPr="008E45A6">
        <w:rPr>
          <w:rFonts w:ascii="Times New Roman" w:hAnsi="Times New Roman" w:cs="Times New Roman"/>
          <w:sz w:val="28"/>
          <w:szCs w:val="28"/>
        </w:rPr>
        <w:t>question</w:t>
      </w:r>
      <w:r>
        <w:rPr>
          <w:rFonts w:ascii="Times New Roman" w:hAnsi="Times New Roman" w:cs="Times New Roman"/>
          <w:sz w:val="28"/>
          <w:szCs w:val="28"/>
        </w:rPr>
        <w:t xml:space="preserve"> items</w:t>
      </w:r>
      <w:r w:rsidR="00C6066A" w:rsidRPr="008E45A6">
        <w:rPr>
          <w:rFonts w:ascii="Times New Roman" w:hAnsi="Times New Roman" w:cs="Times New Roman"/>
          <w:sz w:val="28"/>
          <w:szCs w:val="28"/>
        </w:rPr>
        <w:t xml:space="preserve">; </w:t>
      </w:r>
    </w:p>
    <w:p w14:paraId="7BD07E42" w14:textId="613E1E6D" w:rsidR="00297600" w:rsidRDefault="00D20052" w:rsidP="00DD462C">
      <w:pPr>
        <w:pStyle w:val="ab"/>
        <w:numPr>
          <w:ilvl w:val="0"/>
          <w:numId w:val="24"/>
        </w:numPr>
        <w:tabs>
          <w:tab w:val="left" w:pos="1134"/>
        </w:tabs>
        <w:adjustRightInd w:val="0"/>
        <w:snapToGrid w:val="0"/>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categorization</w:t>
      </w:r>
      <w:r w:rsidRPr="00297600">
        <w:rPr>
          <w:rFonts w:ascii="Times New Roman" w:hAnsi="Times New Roman" w:cs="Times New Roman"/>
          <w:sz w:val="28"/>
          <w:szCs w:val="28"/>
        </w:rPr>
        <w:t>, scal</w:t>
      </w:r>
      <w:r>
        <w:rPr>
          <w:rFonts w:ascii="Times New Roman" w:hAnsi="Times New Roman" w:cs="Times New Roman"/>
          <w:sz w:val="28"/>
          <w:szCs w:val="28"/>
        </w:rPr>
        <w:t>ing</w:t>
      </w:r>
      <w:r w:rsidRPr="00297600">
        <w:rPr>
          <w:rFonts w:ascii="Times New Roman" w:hAnsi="Times New Roman" w:cs="Times New Roman"/>
          <w:sz w:val="28"/>
          <w:szCs w:val="28"/>
        </w:rPr>
        <w:t xml:space="preserve">, and </w:t>
      </w:r>
      <w:r>
        <w:rPr>
          <w:rFonts w:ascii="Times New Roman" w:hAnsi="Times New Roman" w:cs="Times New Roman"/>
          <w:sz w:val="28"/>
          <w:szCs w:val="28"/>
        </w:rPr>
        <w:t>numbering for</w:t>
      </w:r>
      <w:r w:rsidR="00297600" w:rsidRPr="00297600">
        <w:rPr>
          <w:rFonts w:ascii="Times New Roman" w:hAnsi="Times New Roman" w:cs="Times New Roman"/>
          <w:sz w:val="28"/>
          <w:szCs w:val="28"/>
        </w:rPr>
        <w:t xml:space="preserve"> the </w:t>
      </w:r>
      <w:r w:rsidR="001C7871">
        <w:rPr>
          <w:rFonts w:ascii="Times New Roman" w:hAnsi="Times New Roman" w:cs="Times New Roman"/>
          <w:sz w:val="28"/>
          <w:szCs w:val="28"/>
        </w:rPr>
        <w:t>construct</w:t>
      </w:r>
      <w:r w:rsidR="00297600" w:rsidRPr="00297600">
        <w:rPr>
          <w:rFonts w:ascii="Times New Roman" w:hAnsi="Times New Roman" w:cs="Times New Roman"/>
          <w:sz w:val="28"/>
          <w:szCs w:val="28"/>
        </w:rPr>
        <w:t xml:space="preserve">s </w:t>
      </w:r>
      <w:r>
        <w:rPr>
          <w:rFonts w:ascii="Times New Roman" w:hAnsi="Times New Roman" w:cs="Times New Roman"/>
          <w:sz w:val="28"/>
          <w:szCs w:val="28"/>
        </w:rPr>
        <w:t>and the collected responses</w:t>
      </w:r>
      <w:r w:rsidR="00297600" w:rsidRPr="00297600">
        <w:rPr>
          <w:rFonts w:ascii="Times New Roman" w:hAnsi="Times New Roman" w:cs="Times New Roman"/>
          <w:sz w:val="28"/>
          <w:szCs w:val="28"/>
        </w:rPr>
        <w:t>;</w:t>
      </w:r>
      <w:r w:rsidR="00297600">
        <w:rPr>
          <w:rFonts w:ascii="Times New Roman" w:hAnsi="Times New Roman" w:cs="Times New Roman"/>
          <w:sz w:val="28"/>
          <w:szCs w:val="28"/>
        </w:rPr>
        <w:t xml:space="preserve"> and</w:t>
      </w:r>
    </w:p>
    <w:p w14:paraId="52FB1ACD" w14:textId="55051A34" w:rsidR="0085635F" w:rsidRPr="008E45A6" w:rsidRDefault="00D20052" w:rsidP="00DD462C">
      <w:pPr>
        <w:pStyle w:val="ab"/>
        <w:numPr>
          <w:ilvl w:val="0"/>
          <w:numId w:val="24"/>
        </w:numPr>
        <w:tabs>
          <w:tab w:val="left" w:pos="1134"/>
        </w:tabs>
        <w:adjustRightInd w:val="0"/>
        <w:snapToGrid w:val="0"/>
        <w:spacing w:after="0" w:line="240" w:lineRule="auto"/>
        <w:ind w:left="0" w:firstLine="709"/>
        <w:rPr>
          <w:rFonts w:ascii="Times New Roman" w:hAnsi="Times New Roman" w:cs="Times New Roman"/>
          <w:sz w:val="28"/>
          <w:szCs w:val="28"/>
        </w:rPr>
      </w:pPr>
      <w:r w:rsidRPr="008E45A6">
        <w:rPr>
          <w:rFonts w:ascii="Times New Roman" w:hAnsi="Times New Roman" w:cs="Times New Roman"/>
          <w:sz w:val="28"/>
          <w:szCs w:val="28"/>
        </w:rPr>
        <w:t xml:space="preserve">general appearance </w:t>
      </w:r>
      <w:r>
        <w:rPr>
          <w:rFonts w:ascii="Times New Roman" w:hAnsi="Times New Roman" w:cs="Times New Roman"/>
          <w:sz w:val="28"/>
          <w:szCs w:val="28"/>
        </w:rPr>
        <w:t xml:space="preserve">of </w:t>
      </w:r>
      <w:r w:rsidR="00C6066A" w:rsidRPr="008E45A6">
        <w:rPr>
          <w:rFonts w:ascii="Times New Roman" w:hAnsi="Times New Roman" w:cs="Times New Roman"/>
          <w:sz w:val="28"/>
          <w:szCs w:val="28"/>
        </w:rPr>
        <w:t xml:space="preserve">the </w:t>
      </w:r>
      <w:r w:rsidR="00472459" w:rsidRPr="008E45A6">
        <w:rPr>
          <w:rFonts w:ascii="Times New Roman" w:hAnsi="Times New Roman" w:cs="Times New Roman"/>
          <w:sz w:val="28"/>
          <w:szCs w:val="28"/>
        </w:rPr>
        <w:t>questionnaire</w:t>
      </w:r>
      <w:r>
        <w:rPr>
          <w:rFonts w:ascii="Times New Roman" w:hAnsi="Times New Roman" w:cs="Times New Roman"/>
          <w:sz w:val="28"/>
          <w:szCs w:val="28"/>
        </w:rPr>
        <w:t>s</w:t>
      </w:r>
      <w:r w:rsidR="00C6066A" w:rsidRPr="008E45A6">
        <w:rPr>
          <w:rFonts w:ascii="Times New Roman" w:hAnsi="Times New Roman" w:cs="Times New Roman"/>
          <w:sz w:val="28"/>
          <w:szCs w:val="28"/>
        </w:rPr>
        <w:t xml:space="preserve">. </w:t>
      </w:r>
    </w:p>
    <w:p w14:paraId="37C53F41" w14:textId="5D6FFD7D" w:rsidR="00C6066A" w:rsidRDefault="00472459" w:rsidP="006946D3">
      <w:pPr>
        <w:tabs>
          <w:tab w:val="left" w:pos="1134"/>
        </w:tabs>
        <w:adjustRightInd w:val="0"/>
        <w:snapToGrid w:val="0"/>
        <w:spacing w:after="0" w:line="240" w:lineRule="auto"/>
        <w:ind w:firstLine="709"/>
        <w:rPr>
          <w:rFonts w:ascii="Times New Roman" w:hAnsi="Times New Roman" w:cs="Times New Roman"/>
          <w:sz w:val="28"/>
          <w:szCs w:val="28"/>
        </w:rPr>
      </w:pPr>
      <w:r w:rsidRPr="008E45A6">
        <w:rPr>
          <w:rFonts w:ascii="Times New Roman" w:hAnsi="Times New Roman" w:cs="Times New Roman"/>
          <w:sz w:val="28"/>
          <w:szCs w:val="28"/>
        </w:rPr>
        <w:t>Moreover</w:t>
      </w:r>
      <w:r w:rsidR="00C6066A" w:rsidRPr="008E45A6">
        <w:rPr>
          <w:rFonts w:ascii="Times New Roman" w:hAnsi="Times New Roman" w:cs="Times New Roman"/>
          <w:sz w:val="28"/>
          <w:szCs w:val="28"/>
        </w:rPr>
        <w:t>, it is also</w:t>
      </w:r>
      <w:r w:rsidRPr="008E45A6">
        <w:rPr>
          <w:rFonts w:ascii="Times New Roman" w:hAnsi="Times New Roman" w:cs="Times New Roman"/>
          <w:sz w:val="28"/>
          <w:szCs w:val="28"/>
        </w:rPr>
        <w:t xml:space="preserve"> crucial</w:t>
      </w:r>
      <w:r w:rsidR="00C6066A" w:rsidRPr="008E45A6">
        <w:rPr>
          <w:rFonts w:ascii="Times New Roman" w:hAnsi="Times New Roman" w:cs="Times New Roman"/>
          <w:sz w:val="28"/>
          <w:szCs w:val="28"/>
        </w:rPr>
        <w:t xml:space="preserve"> to pretest the instruments to ensure the </w:t>
      </w:r>
      <w:r w:rsidRPr="008E45A6">
        <w:rPr>
          <w:rFonts w:ascii="Times New Roman" w:hAnsi="Times New Roman" w:cs="Times New Roman"/>
          <w:sz w:val="28"/>
          <w:szCs w:val="28"/>
        </w:rPr>
        <w:t xml:space="preserve">proper understanding of the </w:t>
      </w:r>
      <w:r w:rsidR="00C6066A" w:rsidRPr="008E45A6">
        <w:rPr>
          <w:rFonts w:ascii="Times New Roman" w:hAnsi="Times New Roman" w:cs="Times New Roman"/>
          <w:sz w:val="28"/>
          <w:szCs w:val="28"/>
        </w:rPr>
        <w:t xml:space="preserve">questions and </w:t>
      </w:r>
      <w:r w:rsidRPr="008E45A6">
        <w:rPr>
          <w:rFonts w:ascii="Times New Roman" w:hAnsi="Times New Roman" w:cs="Times New Roman"/>
          <w:sz w:val="28"/>
          <w:szCs w:val="28"/>
        </w:rPr>
        <w:t>the appropriate</w:t>
      </w:r>
      <w:r w:rsidR="00C6066A" w:rsidRPr="008E45A6">
        <w:rPr>
          <w:rFonts w:ascii="Times New Roman" w:hAnsi="Times New Roman" w:cs="Times New Roman"/>
          <w:sz w:val="28"/>
          <w:szCs w:val="28"/>
        </w:rPr>
        <w:t xml:space="preserve"> wording or measurement </w:t>
      </w:r>
      <w:r w:rsidR="00C838BD" w:rsidRPr="008E45A6">
        <w:rPr>
          <w:rFonts w:ascii="Times New Roman" w:hAnsi="Times New Roman" w:cs="Times New Roman"/>
          <w:sz w:val="28"/>
          <w:szCs w:val="28"/>
        </w:rPr>
        <w:t>[353</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w:t>
      </w:r>
      <w:r w:rsidR="00F37A92" w:rsidRPr="008E45A6">
        <w:rPr>
          <w:rFonts w:ascii="Times New Roman" w:hAnsi="Times New Roman" w:cs="Times New Roman"/>
          <w:sz w:val="28"/>
          <w:szCs w:val="28"/>
        </w:rPr>
        <w:t xml:space="preserve">142; </w:t>
      </w:r>
      <w:r w:rsidR="00C838BD" w:rsidRPr="008E45A6">
        <w:rPr>
          <w:rFonts w:ascii="Times New Roman" w:hAnsi="Times New Roman" w:cs="Times New Roman"/>
          <w:sz w:val="28"/>
          <w:szCs w:val="28"/>
        </w:rPr>
        <w:t>355</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F37A92" w:rsidRPr="008E45A6">
        <w:rPr>
          <w:rFonts w:ascii="Times New Roman" w:hAnsi="Times New Roman" w:cs="Times New Roman"/>
          <w:sz w:val="28"/>
          <w:szCs w:val="28"/>
        </w:rPr>
        <w:t xml:space="preserve">100; </w:t>
      </w:r>
      <w:r w:rsidR="00C838BD" w:rsidRPr="008E45A6">
        <w:rPr>
          <w:rFonts w:ascii="Times New Roman" w:hAnsi="Times New Roman" w:cs="Times New Roman"/>
          <w:sz w:val="28"/>
          <w:szCs w:val="28"/>
        </w:rPr>
        <w:t>359</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F37A92" w:rsidRPr="008E45A6">
        <w:rPr>
          <w:rFonts w:ascii="Times New Roman" w:hAnsi="Times New Roman" w:cs="Times New Roman"/>
          <w:sz w:val="28"/>
          <w:szCs w:val="28"/>
        </w:rPr>
        <w:t>360</w:t>
      </w:r>
      <w:r w:rsidR="00C838BD" w:rsidRPr="008E45A6">
        <w:rPr>
          <w:rFonts w:ascii="Times New Roman" w:hAnsi="Times New Roman" w:cs="Times New Roman"/>
          <w:sz w:val="28"/>
          <w:szCs w:val="28"/>
        </w:rPr>
        <w:t>]</w:t>
      </w:r>
      <w:r w:rsidR="00C6066A" w:rsidRPr="008E45A6">
        <w:rPr>
          <w:rFonts w:ascii="Times New Roman" w:hAnsi="Times New Roman" w:cs="Times New Roman"/>
          <w:sz w:val="28"/>
          <w:szCs w:val="28"/>
        </w:rPr>
        <w:t xml:space="preserve">. </w:t>
      </w:r>
    </w:p>
    <w:p w14:paraId="2C5C8A8A" w14:textId="77777777" w:rsidR="00CD3EA1" w:rsidRPr="008E45A6" w:rsidRDefault="00CD3EA1" w:rsidP="006946D3">
      <w:pPr>
        <w:tabs>
          <w:tab w:val="left" w:pos="1134"/>
        </w:tabs>
        <w:adjustRightInd w:val="0"/>
        <w:snapToGrid w:val="0"/>
        <w:spacing w:after="0" w:line="240" w:lineRule="auto"/>
        <w:ind w:firstLine="709"/>
        <w:rPr>
          <w:rFonts w:ascii="Times New Roman" w:hAnsi="Times New Roman" w:cs="Times New Roman"/>
          <w:sz w:val="28"/>
          <w:szCs w:val="28"/>
        </w:rPr>
      </w:pPr>
    </w:p>
    <w:p w14:paraId="25186F24" w14:textId="6CE14DA5" w:rsidR="00C6066A" w:rsidRPr="008E45A6" w:rsidRDefault="00437393" w:rsidP="00FF44CE">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hint="eastAsia"/>
          <w:bCs/>
          <w:i/>
          <w:sz w:val="28"/>
          <w:szCs w:val="28"/>
        </w:rPr>
        <w:t>L</w:t>
      </w:r>
      <w:r w:rsidR="00FF44CE" w:rsidRPr="008E45A6">
        <w:rPr>
          <w:rFonts w:ascii="Times New Roman" w:hAnsi="Times New Roman" w:cs="Times New Roman"/>
          <w:bCs/>
          <w:i/>
          <w:sz w:val="28"/>
          <w:szCs w:val="28"/>
        </w:rPr>
        <w:t>anguage and wording</w:t>
      </w:r>
    </w:p>
    <w:p w14:paraId="759159A2" w14:textId="7F720126" w:rsidR="00775A09" w:rsidRPr="008E45A6" w:rsidRDefault="00C6066A" w:rsidP="00CE73F3">
      <w:pPr>
        <w:adjustRightInd w:val="0"/>
        <w:snapToGrid w:val="0"/>
        <w:spacing w:after="0" w:line="240" w:lineRule="auto"/>
        <w:ind w:firstLine="709"/>
        <w:rPr>
          <w:rFonts w:ascii="Times New Roman" w:hAnsi="Times New Roman" w:cs="Times New Roman"/>
          <w:sz w:val="28"/>
          <w:szCs w:val="28"/>
        </w:rPr>
      </w:pPr>
      <w:r w:rsidRPr="008E45A6">
        <w:rPr>
          <w:rFonts w:ascii="Times New Roman" w:hAnsi="Times New Roman" w:cs="Times New Roman"/>
          <w:sz w:val="28"/>
          <w:szCs w:val="28"/>
        </w:rPr>
        <w:t xml:space="preserve">In general, the design of questions is based on the following concerns </w:t>
      </w:r>
      <w:r w:rsidR="004A6674" w:rsidRPr="008E45A6">
        <w:rPr>
          <w:rFonts w:ascii="Times New Roman" w:hAnsi="Times New Roman" w:cs="Times New Roman"/>
          <w:sz w:val="28"/>
          <w:szCs w:val="28"/>
        </w:rPr>
        <w:t>[353</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w:t>
      </w:r>
      <w:r w:rsidR="00F37A92" w:rsidRPr="008E45A6">
        <w:rPr>
          <w:rFonts w:ascii="Times New Roman" w:hAnsi="Times New Roman" w:cs="Times New Roman"/>
          <w:sz w:val="28"/>
          <w:szCs w:val="28"/>
        </w:rPr>
        <w:t xml:space="preserve">142; </w:t>
      </w:r>
      <w:r w:rsidR="004A6674" w:rsidRPr="008E45A6">
        <w:rPr>
          <w:rFonts w:ascii="Times New Roman" w:hAnsi="Times New Roman" w:cs="Times New Roman"/>
          <w:sz w:val="28"/>
          <w:szCs w:val="28"/>
        </w:rPr>
        <w:t>355</w:t>
      </w:r>
      <w:r w:rsidR="00F37A92" w:rsidRPr="008E45A6">
        <w:rPr>
          <w:rFonts w:ascii="Times New Roman" w:hAnsi="Times New Roman" w:cs="Times New Roman"/>
          <w:sz w:val="28"/>
          <w:szCs w:val="28"/>
        </w:rPr>
        <w:t>, p.</w:t>
      </w:r>
      <w:r w:rsidR="008E45A6" w:rsidRPr="008E45A6">
        <w:rPr>
          <w:rFonts w:ascii="Times New Roman" w:hAnsi="Times New Roman" w:cs="Times New Roman"/>
          <w:sz w:val="28"/>
          <w:szCs w:val="28"/>
        </w:rPr>
        <w:t> </w:t>
      </w:r>
      <w:r w:rsidR="00F37A92" w:rsidRPr="008E45A6">
        <w:rPr>
          <w:rFonts w:ascii="Times New Roman" w:hAnsi="Times New Roman" w:cs="Times New Roman"/>
          <w:sz w:val="28"/>
          <w:szCs w:val="28"/>
        </w:rPr>
        <w:t xml:space="preserve">100; </w:t>
      </w:r>
      <w:r w:rsidR="004A6674" w:rsidRPr="008E45A6">
        <w:rPr>
          <w:rFonts w:ascii="Times New Roman" w:hAnsi="Times New Roman" w:cs="Times New Roman"/>
          <w:sz w:val="28"/>
          <w:szCs w:val="28"/>
        </w:rPr>
        <w:t>363]</w:t>
      </w:r>
      <w:r w:rsidRPr="008E45A6">
        <w:rPr>
          <w:rFonts w:ascii="Times New Roman" w:hAnsi="Times New Roman" w:cs="Times New Roman"/>
          <w:sz w:val="28"/>
          <w:szCs w:val="28"/>
        </w:rPr>
        <w:t xml:space="preserve">: </w:t>
      </w:r>
    </w:p>
    <w:p w14:paraId="67F640CC" w14:textId="27977640" w:rsidR="00775A09" w:rsidRPr="00CE73F3" w:rsidRDefault="00C6066A" w:rsidP="00DD462C">
      <w:pPr>
        <w:pStyle w:val="ab"/>
        <w:numPr>
          <w:ilvl w:val="0"/>
          <w:numId w:val="25"/>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8E45A6">
        <w:rPr>
          <w:rFonts w:ascii="Times New Roman" w:hAnsi="Times New Roman" w:cs="Times New Roman"/>
          <w:sz w:val="28"/>
          <w:szCs w:val="28"/>
        </w:rPr>
        <w:t xml:space="preserve">all questions should be easily </w:t>
      </w:r>
      <w:r w:rsidR="006344C9" w:rsidRPr="008E45A6">
        <w:rPr>
          <w:rFonts w:ascii="Times New Roman" w:hAnsi="Times New Roman" w:cs="Times New Roman"/>
          <w:sz w:val="28"/>
          <w:szCs w:val="28"/>
        </w:rPr>
        <w:t>comprehended</w:t>
      </w:r>
      <w:r w:rsidRPr="008E45A6">
        <w:rPr>
          <w:rFonts w:ascii="Times New Roman" w:hAnsi="Times New Roman" w:cs="Times New Roman"/>
          <w:sz w:val="28"/>
          <w:szCs w:val="28"/>
        </w:rPr>
        <w:t>, simple, concrete</w:t>
      </w:r>
      <w:r w:rsidR="006344C9" w:rsidRPr="008E45A6">
        <w:rPr>
          <w:rFonts w:ascii="Times New Roman" w:hAnsi="Times New Roman" w:cs="Times New Roman"/>
          <w:sz w:val="28"/>
          <w:szCs w:val="28"/>
        </w:rPr>
        <w:t>,</w:t>
      </w:r>
      <w:r w:rsidRPr="008E45A6">
        <w:rPr>
          <w:rFonts w:ascii="Times New Roman" w:hAnsi="Times New Roman" w:cs="Times New Roman"/>
          <w:sz w:val="28"/>
          <w:szCs w:val="28"/>
        </w:rPr>
        <w:t xml:space="preserve"> and </w:t>
      </w:r>
      <w:r w:rsidR="006344C9" w:rsidRPr="008E45A6">
        <w:rPr>
          <w:rFonts w:ascii="Times New Roman" w:hAnsi="Times New Roman" w:cs="Times New Roman"/>
          <w:sz w:val="28"/>
          <w:szCs w:val="28"/>
        </w:rPr>
        <w:t>meet</w:t>
      </w:r>
      <w:r w:rsidRPr="008E45A6">
        <w:rPr>
          <w:rFonts w:ascii="Times New Roman" w:hAnsi="Times New Roman" w:cs="Times New Roman"/>
          <w:sz w:val="28"/>
          <w:szCs w:val="28"/>
        </w:rPr>
        <w:t xml:space="preserve"> </w:t>
      </w:r>
      <w:r w:rsidR="0071754A" w:rsidRPr="008E45A6">
        <w:rPr>
          <w:rFonts w:ascii="Times New Roman" w:hAnsi="Times New Roman" w:cs="Times New Roman"/>
          <w:sz w:val="28"/>
          <w:szCs w:val="28"/>
        </w:rPr>
        <w:t>to the most extent</w:t>
      </w:r>
      <w:r w:rsidRPr="008E45A6">
        <w:rPr>
          <w:rFonts w:ascii="Times New Roman" w:hAnsi="Times New Roman" w:cs="Times New Roman"/>
          <w:sz w:val="28"/>
          <w:szCs w:val="28"/>
        </w:rPr>
        <w:t xml:space="preserve"> the respondent’s way of thinking, his or her educational level, and the </w:t>
      </w:r>
      <w:r w:rsidRPr="00CE73F3">
        <w:rPr>
          <w:rFonts w:ascii="Times New Roman" w:hAnsi="Times New Roman" w:cs="Times New Roman"/>
          <w:sz w:val="28"/>
          <w:szCs w:val="28"/>
        </w:rPr>
        <w:t>culture;</w:t>
      </w:r>
    </w:p>
    <w:p w14:paraId="34568613" w14:textId="32BF64E5" w:rsidR="00775A09" w:rsidRPr="00CE73F3" w:rsidRDefault="00C6066A" w:rsidP="00DD462C">
      <w:pPr>
        <w:pStyle w:val="ab"/>
        <w:numPr>
          <w:ilvl w:val="0"/>
          <w:numId w:val="25"/>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use different forms of questions (open</w:t>
      </w:r>
      <w:r w:rsidRPr="00CE73F3">
        <w:rPr>
          <w:rFonts w:ascii="Cambria Math" w:hAnsi="Cambria Math" w:cs="Cambria Math"/>
          <w:sz w:val="28"/>
          <w:szCs w:val="28"/>
        </w:rPr>
        <w:t>‐</w:t>
      </w:r>
      <w:r w:rsidRPr="00CE73F3">
        <w:rPr>
          <w:rFonts w:ascii="Times New Roman" w:hAnsi="Times New Roman" w:cs="Times New Roman"/>
          <w:sz w:val="28"/>
          <w:szCs w:val="28"/>
        </w:rPr>
        <w:t xml:space="preserve">ended </w:t>
      </w:r>
      <w:r w:rsidR="00B24CE3" w:rsidRPr="00CE73F3">
        <w:rPr>
          <w:rFonts w:ascii="Times New Roman" w:hAnsi="Times New Roman" w:cs="Times New Roman"/>
          <w:sz w:val="28"/>
          <w:szCs w:val="28"/>
        </w:rPr>
        <w:t>versus</w:t>
      </w:r>
      <w:r w:rsidRPr="00CE73F3">
        <w:rPr>
          <w:rFonts w:ascii="Times New Roman" w:hAnsi="Times New Roman" w:cs="Times New Roman"/>
          <w:sz w:val="28"/>
          <w:szCs w:val="28"/>
        </w:rPr>
        <w:t xml:space="preserve"> closed questions); </w:t>
      </w:r>
    </w:p>
    <w:p w14:paraId="34156E01" w14:textId="7DF124A0" w:rsidR="00775A09" w:rsidRPr="00CE73F3" w:rsidRDefault="00C6066A" w:rsidP="00DD462C">
      <w:pPr>
        <w:pStyle w:val="ab"/>
        <w:numPr>
          <w:ilvl w:val="0"/>
          <w:numId w:val="25"/>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avoid </w:t>
      </w:r>
      <w:r w:rsidR="00DE059F" w:rsidRPr="00CE73F3">
        <w:rPr>
          <w:rFonts w:ascii="Times New Roman" w:hAnsi="Times New Roman" w:cs="Times New Roman"/>
          <w:sz w:val="28"/>
          <w:szCs w:val="28"/>
        </w:rPr>
        <w:t>ambiguous questions,</w:t>
      </w:r>
      <w:r w:rsidR="00DE059F">
        <w:rPr>
          <w:rFonts w:ascii="Times New Roman" w:hAnsi="Times New Roman" w:cs="Times New Roman"/>
          <w:sz w:val="28"/>
          <w:szCs w:val="28"/>
        </w:rPr>
        <w:t xml:space="preserve"> </w:t>
      </w:r>
      <w:r w:rsidRPr="00CE73F3">
        <w:rPr>
          <w:rFonts w:ascii="Times New Roman" w:hAnsi="Times New Roman" w:cs="Times New Roman"/>
          <w:sz w:val="28"/>
          <w:szCs w:val="28"/>
        </w:rPr>
        <w:t>double</w:t>
      </w:r>
      <w:r w:rsidRPr="00CE73F3">
        <w:rPr>
          <w:rFonts w:ascii="Cambria Math" w:hAnsi="Cambria Math" w:cs="Cambria Math"/>
          <w:sz w:val="28"/>
          <w:szCs w:val="28"/>
        </w:rPr>
        <w:t>‐</w:t>
      </w:r>
      <w:r w:rsidRPr="00CE73F3">
        <w:rPr>
          <w:rFonts w:ascii="Times New Roman" w:hAnsi="Times New Roman" w:cs="Times New Roman"/>
          <w:sz w:val="28"/>
          <w:szCs w:val="28"/>
        </w:rPr>
        <w:t xml:space="preserve">barreled questions, </w:t>
      </w:r>
      <w:r w:rsidR="00DE059F" w:rsidRPr="00CE73F3">
        <w:rPr>
          <w:rFonts w:ascii="Times New Roman" w:hAnsi="Times New Roman" w:cs="Times New Roman"/>
          <w:sz w:val="28"/>
          <w:szCs w:val="28"/>
        </w:rPr>
        <w:t xml:space="preserve">loaded questions, </w:t>
      </w:r>
      <w:r w:rsidRPr="00CE73F3">
        <w:rPr>
          <w:rFonts w:ascii="Times New Roman" w:hAnsi="Times New Roman" w:cs="Times New Roman"/>
          <w:sz w:val="28"/>
          <w:szCs w:val="28"/>
        </w:rPr>
        <w:t xml:space="preserve">leading questions, </w:t>
      </w:r>
      <w:r w:rsidR="00DE059F" w:rsidRPr="00CE73F3">
        <w:rPr>
          <w:rFonts w:ascii="Times New Roman" w:hAnsi="Times New Roman" w:cs="Times New Roman"/>
          <w:sz w:val="28"/>
          <w:szCs w:val="28"/>
        </w:rPr>
        <w:t>those involving distant recall</w:t>
      </w:r>
      <w:r w:rsidR="00DE059F">
        <w:rPr>
          <w:rFonts w:ascii="Times New Roman" w:hAnsi="Times New Roman" w:cs="Times New Roman"/>
          <w:sz w:val="28"/>
          <w:szCs w:val="28"/>
        </w:rPr>
        <w:t xml:space="preserve">, and </w:t>
      </w:r>
      <w:r w:rsidRPr="00CE73F3">
        <w:rPr>
          <w:rFonts w:ascii="Times New Roman" w:hAnsi="Times New Roman" w:cs="Times New Roman"/>
          <w:sz w:val="28"/>
          <w:szCs w:val="28"/>
        </w:rPr>
        <w:t xml:space="preserve">questions prone to tap socially desirable answers; </w:t>
      </w:r>
    </w:p>
    <w:p w14:paraId="21E8E7D4" w14:textId="7446F906" w:rsidR="00775A09" w:rsidRPr="00CE73F3" w:rsidRDefault="00C6066A" w:rsidP="00DD462C">
      <w:pPr>
        <w:pStyle w:val="ab"/>
        <w:numPr>
          <w:ilvl w:val="0"/>
          <w:numId w:val="25"/>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length of questions </w:t>
      </w:r>
      <w:r w:rsidR="001C7871">
        <w:rPr>
          <w:rFonts w:ascii="Times New Roman" w:hAnsi="Times New Roman" w:cs="Times New Roman"/>
          <w:sz w:val="28"/>
          <w:szCs w:val="28"/>
        </w:rPr>
        <w:t>is supposed to be</w:t>
      </w:r>
      <w:r w:rsidRPr="00CE73F3">
        <w:rPr>
          <w:rFonts w:ascii="Times New Roman" w:hAnsi="Times New Roman" w:cs="Times New Roman"/>
          <w:sz w:val="28"/>
          <w:szCs w:val="28"/>
        </w:rPr>
        <w:t xml:space="preserve"> </w:t>
      </w:r>
      <w:r w:rsidR="001C7871">
        <w:rPr>
          <w:rFonts w:ascii="Times New Roman" w:hAnsi="Times New Roman" w:cs="Times New Roman"/>
          <w:sz w:val="28"/>
          <w:szCs w:val="28"/>
        </w:rPr>
        <w:t xml:space="preserve">less than </w:t>
      </w:r>
      <w:r w:rsidRPr="00CE73F3">
        <w:rPr>
          <w:rFonts w:ascii="Times New Roman" w:hAnsi="Times New Roman" w:cs="Times New Roman"/>
          <w:sz w:val="28"/>
          <w:szCs w:val="28"/>
        </w:rPr>
        <w:t>20 words</w:t>
      </w:r>
      <w:r w:rsidR="006344C9" w:rsidRPr="00CE73F3">
        <w:rPr>
          <w:rFonts w:ascii="Times New Roman" w:hAnsi="Times New Roman" w:cs="Times New Roman"/>
          <w:sz w:val="28"/>
          <w:szCs w:val="28"/>
        </w:rPr>
        <w:t xml:space="preserve"> (or confined within </w:t>
      </w:r>
      <w:r w:rsidRPr="00CE73F3">
        <w:rPr>
          <w:rFonts w:ascii="Times New Roman" w:hAnsi="Times New Roman" w:cs="Times New Roman"/>
          <w:sz w:val="28"/>
          <w:szCs w:val="28"/>
        </w:rPr>
        <w:t>one line</w:t>
      </w:r>
      <w:r w:rsidR="006344C9"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p>
    <w:p w14:paraId="02DE03A7" w14:textId="6AECC7AF" w:rsidR="00775A09" w:rsidRPr="00CE73F3" w:rsidRDefault="00C6066A" w:rsidP="00DD462C">
      <w:pPr>
        <w:pStyle w:val="ab"/>
        <w:numPr>
          <w:ilvl w:val="0"/>
          <w:numId w:val="25"/>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questions </w:t>
      </w:r>
      <w:r w:rsidR="00B24CE3" w:rsidRPr="00CE73F3">
        <w:rPr>
          <w:rFonts w:ascii="Times New Roman" w:hAnsi="Times New Roman" w:cs="Times New Roman"/>
          <w:sz w:val="28"/>
          <w:szCs w:val="28"/>
        </w:rPr>
        <w:t xml:space="preserve">are sequenced </w:t>
      </w:r>
      <w:r w:rsidRPr="00CE73F3">
        <w:rPr>
          <w:rFonts w:ascii="Times New Roman" w:hAnsi="Times New Roman" w:cs="Times New Roman"/>
          <w:sz w:val="28"/>
          <w:szCs w:val="28"/>
        </w:rPr>
        <w:t xml:space="preserve">from </w:t>
      </w:r>
      <w:r w:rsidR="00511555">
        <w:rPr>
          <w:rFonts w:ascii="Times New Roman" w:hAnsi="Times New Roman" w:cs="Times New Roman"/>
          <w:sz w:val="28"/>
          <w:szCs w:val="28"/>
        </w:rPr>
        <w:t xml:space="preserve">more </w:t>
      </w:r>
      <w:r w:rsidRPr="00CE73F3">
        <w:rPr>
          <w:rFonts w:ascii="Times New Roman" w:hAnsi="Times New Roman" w:cs="Times New Roman"/>
          <w:sz w:val="28"/>
          <w:szCs w:val="28"/>
        </w:rPr>
        <w:t xml:space="preserve">general to specific nature, and from </w:t>
      </w:r>
      <w:r w:rsidR="00B44558">
        <w:rPr>
          <w:rFonts w:ascii="Times New Roman" w:hAnsi="Times New Roman" w:cs="Times New Roman"/>
          <w:sz w:val="28"/>
          <w:szCs w:val="28"/>
        </w:rPr>
        <w:t>comparatively</w:t>
      </w:r>
      <w:r w:rsidRPr="00CE73F3">
        <w:rPr>
          <w:rFonts w:ascii="Times New Roman" w:hAnsi="Times New Roman" w:cs="Times New Roman"/>
          <w:sz w:val="28"/>
          <w:szCs w:val="28"/>
        </w:rPr>
        <w:t xml:space="preserve"> easy to progressively more </w:t>
      </w:r>
      <w:r w:rsidR="00511555">
        <w:rPr>
          <w:rFonts w:ascii="Times New Roman" w:hAnsi="Times New Roman" w:cs="Times New Roman"/>
          <w:sz w:val="28"/>
          <w:szCs w:val="28"/>
        </w:rPr>
        <w:t>complicated</w:t>
      </w:r>
      <w:r w:rsidRPr="00CE73F3">
        <w:rPr>
          <w:rFonts w:ascii="Times New Roman" w:hAnsi="Times New Roman" w:cs="Times New Roman"/>
          <w:sz w:val="28"/>
          <w:szCs w:val="28"/>
        </w:rPr>
        <w:t xml:space="preserve"> ones; </w:t>
      </w:r>
    </w:p>
    <w:p w14:paraId="356C7957" w14:textId="5AFDF343" w:rsidR="00C6066A" w:rsidRPr="00CE73F3" w:rsidRDefault="00C6066A" w:rsidP="00DD462C">
      <w:pPr>
        <w:pStyle w:val="ab"/>
        <w:numPr>
          <w:ilvl w:val="0"/>
          <w:numId w:val="25"/>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ensure confidentiality and sensitivity of classification data or personal information.</w:t>
      </w:r>
    </w:p>
    <w:p w14:paraId="1D77E077" w14:textId="68863224"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Accordingly, in the questionnaire</w:t>
      </w:r>
      <w:r w:rsidR="00BB287E">
        <w:rPr>
          <w:rFonts w:ascii="Times New Roman" w:hAnsi="Times New Roman" w:cs="Times New Roman"/>
          <w:sz w:val="28"/>
          <w:szCs w:val="28"/>
        </w:rPr>
        <w:t>s</w:t>
      </w:r>
      <w:r w:rsidRPr="00CE73F3">
        <w:rPr>
          <w:rFonts w:ascii="Times New Roman" w:hAnsi="Times New Roman" w:cs="Times New Roman"/>
          <w:sz w:val="28"/>
          <w:szCs w:val="28"/>
        </w:rPr>
        <w:t xml:space="preserve"> of this </w:t>
      </w:r>
      <w:r w:rsidRPr="005F3F01">
        <w:rPr>
          <w:rFonts w:ascii="Times New Roman" w:hAnsi="Times New Roman" w:cs="Times New Roman"/>
          <w:sz w:val="28"/>
          <w:szCs w:val="28"/>
        </w:rPr>
        <w:t>study (</w:t>
      </w:r>
      <w:r w:rsidR="00FA1A7B">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R</w:t>
      </w:r>
      <w:r w:rsidRPr="005F3F01">
        <w:rPr>
          <w:rFonts w:ascii="Times New Roman" w:hAnsi="Times New Roman" w:cs="Times New Roman"/>
          <w:sz w:val="28"/>
          <w:szCs w:val="28"/>
        </w:rPr>
        <w:t xml:space="preserve">), Section </w:t>
      </w:r>
      <w:r w:rsidRPr="00CE73F3">
        <w:rPr>
          <w:rFonts w:ascii="Times New Roman" w:hAnsi="Times New Roman" w:cs="Times New Roman"/>
          <w:sz w:val="28"/>
          <w:szCs w:val="28"/>
        </w:rPr>
        <w:t>one uses absolutely closed questions. Section two consists of two closed questions (1-2), one open question (3), and three mixed questions (4-6) to meet all respondents in any circumstances. The questionnaire</w:t>
      </w:r>
      <w:r w:rsidR="00BB287E">
        <w:rPr>
          <w:rFonts w:ascii="Times New Roman" w:hAnsi="Times New Roman" w:cs="Times New Roman"/>
          <w:sz w:val="28"/>
          <w:szCs w:val="28"/>
        </w:rPr>
        <w:t>s</w:t>
      </w:r>
      <w:r w:rsidRPr="00CE73F3">
        <w:rPr>
          <w:rFonts w:ascii="Times New Roman" w:hAnsi="Times New Roman" w:cs="Times New Roman"/>
          <w:sz w:val="28"/>
          <w:szCs w:val="28"/>
        </w:rPr>
        <w:t xml:space="preserve"> </w:t>
      </w:r>
      <w:r w:rsidR="00BB287E">
        <w:rPr>
          <w:rFonts w:ascii="Times New Roman" w:hAnsi="Times New Roman" w:cs="Times New Roman"/>
          <w:sz w:val="28"/>
          <w:szCs w:val="28"/>
        </w:rPr>
        <w:t>are</w:t>
      </w:r>
      <w:r w:rsidRPr="00CE73F3">
        <w:rPr>
          <w:rFonts w:ascii="Times New Roman" w:hAnsi="Times New Roman" w:cs="Times New Roman"/>
          <w:sz w:val="28"/>
          <w:szCs w:val="28"/>
        </w:rPr>
        <w:t xml:space="preserve"> mainly composed of positively worded questions; Q5-7 was changed from negatively worded question to positive one</w:t>
      </w:r>
      <w:r w:rsidR="00BB287E" w:rsidRPr="00CE73F3">
        <w:rPr>
          <w:rFonts w:ascii="Times New Roman" w:hAnsi="Times New Roman" w:cs="Times New Roman"/>
          <w:sz w:val="28"/>
          <w:szCs w:val="28"/>
        </w:rPr>
        <w:t xml:space="preserve"> </w:t>
      </w:r>
      <w:r w:rsidR="00BB287E" w:rsidRPr="00F95D1D">
        <w:rPr>
          <w:rFonts w:ascii="Times New Roman" w:hAnsi="Times New Roman" w:cs="Times New Roman"/>
          <w:sz w:val="28"/>
          <w:szCs w:val="28"/>
        </w:rPr>
        <w:t>–</w:t>
      </w:r>
      <w:r w:rsidRPr="00CE73F3">
        <w:rPr>
          <w:rFonts w:ascii="Times New Roman" w:hAnsi="Times New Roman" w:cs="Times New Roman"/>
          <w:sz w:val="28"/>
          <w:szCs w:val="28"/>
        </w:rPr>
        <w:t xml:space="preserve"> from “not unduly difficult” to “easy” </w:t>
      </w:r>
      <w:r w:rsidR="00BB287E" w:rsidRPr="00F95D1D">
        <w:rPr>
          <w:rFonts w:ascii="Times New Roman" w:hAnsi="Times New Roman" w:cs="Times New Roman"/>
          <w:sz w:val="28"/>
          <w:szCs w:val="28"/>
        </w:rPr>
        <w:t>–</w:t>
      </w:r>
      <w:r w:rsidRPr="00CE73F3">
        <w:rPr>
          <w:rFonts w:ascii="Times New Roman" w:hAnsi="Times New Roman" w:cs="Times New Roman"/>
          <w:sz w:val="28"/>
          <w:szCs w:val="28"/>
        </w:rPr>
        <w:t xml:space="preserve"> for clearer understanding as recommended by the examiners in pretesting</w:t>
      </w:r>
      <w:r w:rsidR="00F247DC" w:rsidRPr="00CE73F3">
        <w:rPr>
          <w:rFonts w:ascii="Times New Roman" w:hAnsi="Times New Roman" w:cs="Times New Roman"/>
          <w:sz w:val="28"/>
          <w:szCs w:val="28"/>
        </w:rPr>
        <w:t>.</w:t>
      </w:r>
      <w:r w:rsidRPr="00CE73F3">
        <w:rPr>
          <w:rFonts w:ascii="Times New Roman" w:hAnsi="Times New Roman" w:cs="Times New Roman"/>
          <w:sz w:val="28"/>
          <w:szCs w:val="28"/>
        </w:rPr>
        <w:t xml:space="preserve"> Finally, only one negatively worded question (Q5-5) was retained in that it was not found difficult to comprehend during the pretest. </w:t>
      </w:r>
      <w:r w:rsidR="00385320">
        <w:rPr>
          <w:rFonts w:ascii="Times New Roman" w:hAnsi="Times New Roman" w:cs="Times New Roman"/>
          <w:sz w:val="28"/>
          <w:szCs w:val="28"/>
        </w:rPr>
        <w:t>A</w:t>
      </w:r>
      <w:r w:rsidR="00385320" w:rsidRPr="00CE73F3">
        <w:rPr>
          <w:rFonts w:ascii="Times New Roman" w:hAnsi="Times New Roman" w:cs="Times New Roman"/>
          <w:sz w:val="28"/>
          <w:szCs w:val="28"/>
        </w:rPr>
        <w:t xml:space="preserve">mbiguous questions, </w:t>
      </w:r>
      <w:r w:rsidR="00385320">
        <w:rPr>
          <w:rFonts w:ascii="Times New Roman" w:hAnsi="Times New Roman" w:cs="Times New Roman"/>
          <w:sz w:val="28"/>
          <w:szCs w:val="28"/>
        </w:rPr>
        <w:t>d</w:t>
      </w:r>
      <w:r w:rsidRPr="00CE73F3">
        <w:rPr>
          <w:rFonts w:ascii="Times New Roman" w:hAnsi="Times New Roman" w:cs="Times New Roman"/>
          <w:sz w:val="28"/>
          <w:szCs w:val="28"/>
        </w:rPr>
        <w:t xml:space="preserve">ouble-barreled questions, </w:t>
      </w:r>
      <w:r w:rsidR="00385320" w:rsidRPr="00CE73F3">
        <w:rPr>
          <w:rFonts w:ascii="Times New Roman" w:hAnsi="Times New Roman" w:cs="Times New Roman"/>
          <w:sz w:val="28"/>
          <w:szCs w:val="28"/>
        </w:rPr>
        <w:t xml:space="preserve">loaded questions, </w:t>
      </w:r>
      <w:r w:rsidRPr="00CE73F3">
        <w:rPr>
          <w:rFonts w:ascii="Times New Roman" w:hAnsi="Times New Roman" w:cs="Times New Roman"/>
          <w:sz w:val="28"/>
          <w:szCs w:val="28"/>
        </w:rPr>
        <w:t xml:space="preserve">leading questions, and socially desirable questions are absolutely avoided or excluded through direct adoption of established instruments or pretesting of the items. The questions are all within 20 words in length. In this study, it is assumed that the </w:t>
      </w:r>
      <w:r w:rsidR="008343BD" w:rsidRPr="00CE73F3">
        <w:rPr>
          <w:rFonts w:ascii="Times New Roman" w:hAnsi="Times New Roman" w:cs="Times New Roman"/>
          <w:sz w:val="28"/>
          <w:szCs w:val="28"/>
        </w:rPr>
        <w:t>new and established</w:t>
      </w:r>
      <w:r w:rsidRPr="00CE73F3">
        <w:rPr>
          <w:rFonts w:ascii="Times New Roman" w:hAnsi="Times New Roman" w:cs="Times New Roman"/>
          <w:sz w:val="28"/>
          <w:szCs w:val="28"/>
        </w:rPr>
        <w:t xml:space="preserve"> entrepreneurs surely have clear memory about their attitudes towards the start-up of their own business because this is no doubt so impressive in their life</w:t>
      </w:r>
      <w:r w:rsidR="004E71CA"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4E71CA" w:rsidRPr="00CE73F3">
        <w:rPr>
          <w:rFonts w:ascii="Times New Roman" w:hAnsi="Times New Roman" w:cs="Times New Roman"/>
          <w:sz w:val="28"/>
          <w:szCs w:val="28"/>
        </w:rPr>
        <w:t>H</w:t>
      </w:r>
      <w:r w:rsidRPr="00CE73F3">
        <w:rPr>
          <w:rFonts w:ascii="Times New Roman" w:hAnsi="Times New Roman" w:cs="Times New Roman"/>
          <w:sz w:val="28"/>
          <w:szCs w:val="28"/>
        </w:rPr>
        <w:t>ence</w:t>
      </w:r>
      <w:r w:rsidR="004E71CA" w:rsidRPr="00CE73F3">
        <w:rPr>
          <w:rFonts w:ascii="Times New Roman" w:hAnsi="Times New Roman" w:cs="Times New Roman"/>
          <w:sz w:val="28"/>
          <w:szCs w:val="28"/>
        </w:rPr>
        <w:t>,</w:t>
      </w:r>
      <w:r w:rsidRPr="00CE73F3">
        <w:rPr>
          <w:rFonts w:ascii="Times New Roman" w:hAnsi="Times New Roman" w:cs="Times New Roman"/>
          <w:sz w:val="28"/>
          <w:szCs w:val="28"/>
        </w:rPr>
        <w:t xml:space="preserve"> the distance-recall questions </w:t>
      </w:r>
      <w:r w:rsidR="006344C9" w:rsidRPr="00CE73F3">
        <w:rPr>
          <w:rFonts w:ascii="Times New Roman" w:hAnsi="Times New Roman" w:cs="Times New Roman"/>
          <w:sz w:val="28"/>
          <w:szCs w:val="28"/>
        </w:rPr>
        <w:t>(</w:t>
      </w:r>
      <w:r w:rsidRPr="00CE73F3">
        <w:rPr>
          <w:rFonts w:ascii="Times New Roman" w:hAnsi="Times New Roman" w:cs="Times New Roman"/>
          <w:sz w:val="28"/>
          <w:szCs w:val="28"/>
        </w:rPr>
        <w:t>for the entrepreneurs in Section one</w:t>
      </w:r>
      <w:r w:rsidR="006344C9"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00714C38" w:rsidRPr="00CE73F3">
        <w:rPr>
          <w:rFonts w:ascii="Times New Roman" w:hAnsi="Times New Roman" w:cs="Times New Roman"/>
          <w:sz w:val="28"/>
          <w:szCs w:val="28"/>
        </w:rPr>
        <w:t>are</w:t>
      </w:r>
      <w:r w:rsidRPr="00CE73F3">
        <w:rPr>
          <w:rFonts w:ascii="Times New Roman" w:hAnsi="Times New Roman" w:cs="Times New Roman"/>
          <w:sz w:val="28"/>
          <w:szCs w:val="28"/>
        </w:rPr>
        <w:t xml:space="preserve"> as such formed. </w:t>
      </w:r>
      <w:r w:rsidRPr="00CE73F3">
        <w:rPr>
          <w:rFonts w:ascii="Times New Roman" w:hAnsi="Times New Roman" w:cs="Times New Roman"/>
          <w:sz w:val="28"/>
          <w:szCs w:val="28"/>
        </w:rPr>
        <w:lastRenderedPageBreak/>
        <w:t xml:space="preserve">With regard to the sequencing of questions, the questionnaire arranges the constructs in a logical order as in the corresponding research framework demonstrated in </w:t>
      </w:r>
      <w:r w:rsidRPr="006F4E88">
        <w:rPr>
          <w:rFonts w:ascii="Times New Roman" w:hAnsi="Times New Roman" w:cs="Times New Roman"/>
          <w:i/>
          <w:iCs/>
          <w:sz w:val="28"/>
          <w:szCs w:val="28"/>
        </w:rPr>
        <w:t>Chapter</w:t>
      </w:r>
      <w:r w:rsidRPr="00CE73F3">
        <w:rPr>
          <w:rFonts w:ascii="Times New Roman" w:hAnsi="Times New Roman" w:cs="Times New Roman"/>
          <w:sz w:val="28"/>
          <w:szCs w:val="28"/>
        </w:rPr>
        <w:t xml:space="preserve"> </w:t>
      </w:r>
      <w:r w:rsidR="00331BD5">
        <w:rPr>
          <w:rFonts w:ascii="Times New Roman" w:hAnsi="Times New Roman" w:cs="Times New Roman"/>
          <w:sz w:val="28"/>
          <w:szCs w:val="28"/>
        </w:rPr>
        <w:t>2</w:t>
      </w:r>
      <w:r w:rsidRPr="00CE73F3">
        <w:rPr>
          <w:rFonts w:ascii="Times New Roman" w:hAnsi="Times New Roman" w:cs="Times New Roman"/>
          <w:sz w:val="28"/>
          <w:szCs w:val="28"/>
        </w:rPr>
        <w:t>.</w:t>
      </w:r>
    </w:p>
    <w:p w14:paraId="268D437C" w14:textId="627F536A" w:rsidR="0007269D"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The questionnaire</w:t>
      </w:r>
      <w:r w:rsidR="009E1951">
        <w:rPr>
          <w:rFonts w:ascii="Times New Roman" w:hAnsi="Times New Roman" w:cs="Times New Roman"/>
          <w:sz w:val="28"/>
          <w:szCs w:val="28"/>
        </w:rPr>
        <w:t>s</w:t>
      </w:r>
      <w:r w:rsidRPr="00CE73F3">
        <w:rPr>
          <w:rFonts w:ascii="Times New Roman" w:hAnsi="Times New Roman" w:cs="Times New Roman"/>
          <w:sz w:val="28"/>
          <w:szCs w:val="28"/>
        </w:rPr>
        <w:t xml:space="preserve"> fully consider</w:t>
      </w:r>
      <w:r w:rsidR="009E1951">
        <w:rPr>
          <w:rFonts w:ascii="Times New Roman" w:hAnsi="Times New Roman" w:cs="Times New Roman"/>
          <w:sz w:val="28"/>
          <w:szCs w:val="28"/>
        </w:rPr>
        <w:t>ed</w:t>
      </w:r>
      <w:r w:rsidRPr="00CE73F3">
        <w:rPr>
          <w:rFonts w:ascii="Times New Roman" w:hAnsi="Times New Roman" w:cs="Times New Roman"/>
          <w:sz w:val="28"/>
          <w:szCs w:val="28"/>
        </w:rPr>
        <w:t xml:space="preserve"> confidentiality and sensitivity of the respondents and d</w:t>
      </w:r>
      <w:r w:rsidR="009E1951">
        <w:rPr>
          <w:rFonts w:ascii="Times New Roman" w:hAnsi="Times New Roman" w:cs="Times New Roman"/>
          <w:sz w:val="28"/>
          <w:szCs w:val="28"/>
        </w:rPr>
        <w:t>id</w:t>
      </w:r>
      <w:r w:rsidRPr="00CE73F3">
        <w:rPr>
          <w:rFonts w:ascii="Times New Roman" w:hAnsi="Times New Roman" w:cs="Times New Roman"/>
          <w:sz w:val="28"/>
          <w:szCs w:val="28"/>
        </w:rPr>
        <w:t xml:space="preserve"> not ask the name of the respondents as clearly stated in the cover letter. </w:t>
      </w:r>
      <w:r w:rsidR="0007269D" w:rsidRPr="0007269D">
        <w:rPr>
          <w:rFonts w:ascii="Times New Roman" w:hAnsi="Times New Roman" w:cs="Times New Roman"/>
          <w:sz w:val="28"/>
          <w:szCs w:val="28"/>
        </w:rPr>
        <w:t xml:space="preserve">Instead, in order to properly characterize the sample features in the study findings, the researcher added </w:t>
      </w:r>
      <w:r w:rsidR="0007269D">
        <w:rPr>
          <w:rFonts w:ascii="Times New Roman" w:hAnsi="Times New Roman" w:cs="Times New Roman"/>
          <w:sz w:val="28"/>
          <w:szCs w:val="28"/>
        </w:rPr>
        <w:t>“</w:t>
      </w:r>
      <w:r w:rsidR="0007269D" w:rsidRPr="0007269D">
        <w:rPr>
          <w:rFonts w:ascii="Times New Roman" w:hAnsi="Times New Roman" w:cs="Times New Roman"/>
          <w:sz w:val="28"/>
          <w:szCs w:val="28"/>
        </w:rPr>
        <w:t>Section two</w:t>
      </w:r>
      <w:r w:rsidR="0007269D">
        <w:rPr>
          <w:rFonts w:ascii="Times New Roman" w:hAnsi="Times New Roman" w:cs="Times New Roman"/>
          <w:sz w:val="28"/>
          <w:szCs w:val="28"/>
        </w:rPr>
        <w:t>”</w:t>
      </w:r>
      <w:r w:rsidR="0007269D" w:rsidRPr="0007269D">
        <w:rPr>
          <w:rFonts w:ascii="Times New Roman" w:hAnsi="Times New Roman" w:cs="Times New Roman"/>
          <w:sz w:val="28"/>
          <w:szCs w:val="28"/>
        </w:rPr>
        <w:t xml:space="preserve"> to obtain demographic data, taking care to provide a variety of response possibilities while avoiding sensitive questions. </w:t>
      </w:r>
      <w:r w:rsidR="00B44558">
        <w:rPr>
          <w:rFonts w:ascii="Times New Roman" w:hAnsi="Times New Roman" w:cs="Times New Roman"/>
          <w:sz w:val="28"/>
          <w:szCs w:val="28"/>
        </w:rPr>
        <w:t>When</w:t>
      </w:r>
      <w:r w:rsidR="0007269D" w:rsidRPr="0007269D">
        <w:rPr>
          <w:rFonts w:ascii="Times New Roman" w:hAnsi="Times New Roman" w:cs="Times New Roman"/>
          <w:sz w:val="28"/>
          <w:szCs w:val="28"/>
        </w:rPr>
        <w:t xml:space="preserve"> the respondents arrive at the questionnaire</w:t>
      </w:r>
      <w:r w:rsidR="00B44558">
        <w:rPr>
          <w:rFonts w:ascii="Times New Roman" w:hAnsi="Times New Roman" w:cs="Times New Roman"/>
          <w:sz w:val="28"/>
          <w:szCs w:val="28"/>
        </w:rPr>
        <w:t>’s ending part</w:t>
      </w:r>
      <w:r w:rsidR="0007269D" w:rsidRPr="0007269D">
        <w:rPr>
          <w:rFonts w:ascii="Times New Roman" w:hAnsi="Times New Roman" w:cs="Times New Roman"/>
          <w:sz w:val="28"/>
          <w:szCs w:val="28"/>
        </w:rPr>
        <w:t xml:space="preserve">, </w:t>
      </w:r>
      <w:r w:rsidR="00B44558">
        <w:rPr>
          <w:rFonts w:ascii="Times New Roman" w:hAnsi="Times New Roman" w:cs="Times New Roman"/>
          <w:sz w:val="28"/>
          <w:szCs w:val="28"/>
        </w:rPr>
        <w:t>they have</w:t>
      </w:r>
      <w:r w:rsidR="0007269D" w:rsidRPr="0007269D">
        <w:rPr>
          <w:rFonts w:ascii="Times New Roman" w:hAnsi="Times New Roman" w:cs="Times New Roman"/>
          <w:sz w:val="28"/>
          <w:szCs w:val="28"/>
        </w:rPr>
        <w:t xml:space="preserve"> been convinced of the legality and authenticity of the </w:t>
      </w:r>
      <w:r w:rsidR="00B44558">
        <w:rPr>
          <w:rFonts w:ascii="Times New Roman" w:hAnsi="Times New Roman" w:cs="Times New Roman"/>
          <w:sz w:val="28"/>
          <w:szCs w:val="28"/>
        </w:rPr>
        <w:t>item</w:t>
      </w:r>
      <w:r w:rsidR="0007269D" w:rsidRPr="0007269D">
        <w:rPr>
          <w:rFonts w:ascii="Times New Roman" w:hAnsi="Times New Roman" w:cs="Times New Roman"/>
          <w:sz w:val="28"/>
          <w:szCs w:val="28"/>
        </w:rPr>
        <w:t xml:space="preserve">s, and therefore </w:t>
      </w:r>
      <w:r w:rsidR="00B44558">
        <w:rPr>
          <w:rFonts w:ascii="Times New Roman" w:hAnsi="Times New Roman" w:cs="Times New Roman"/>
          <w:sz w:val="28"/>
          <w:szCs w:val="28"/>
        </w:rPr>
        <w:t>have more</w:t>
      </w:r>
      <w:r w:rsidR="0007269D" w:rsidRPr="0007269D">
        <w:rPr>
          <w:rFonts w:ascii="Times New Roman" w:hAnsi="Times New Roman" w:cs="Times New Roman"/>
          <w:sz w:val="28"/>
          <w:szCs w:val="28"/>
        </w:rPr>
        <w:t xml:space="preserve"> willing</w:t>
      </w:r>
      <w:r w:rsidR="00B44558">
        <w:rPr>
          <w:rFonts w:ascii="Times New Roman" w:hAnsi="Times New Roman" w:cs="Times New Roman"/>
          <w:sz w:val="28"/>
          <w:szCs w:val="28"/>
        </w:rPr>
        <w:t>ness</w:t>
      </w:r>
      <w:r w:rsidR="0007269D" w:rsidRPr="0007269D">
        <w:rPr>
          <w:rFonts w:ascii="Times New Roman" w:hAnsi="Times New Roman" w:cs="Times New Roman"/>
          <w:sz w:val="28"/>
          <w:szCs w:val="28"/>
        </w:rPr>
        <w:t xml:space="preserve"> and </w:t>
      </w:r>
      <w:r w:rsidR="00B44558">
        <w:rPr>
          <w:rFonts w:ascii="Times New Roman" w:hAnsi="Times New Roman" w:cs="Times New Roman"/>
          <w:sz w:val="28"/>
          <w:szCs w:val="28"/>
        </w:rPr>
        <w:t xml:space="preserve">readiness </w:t>
      </w:r>
      <w:r w:rsidR="0007269D" w:rsidRPr="0007269D">
        <w:rPr>
          <w:rFonts w:ascii="Times New Roman" w:hAnsi="Times New Roman" w:cs="Times New Roman"/>
          <w:sz w:val="28"/>
          <w:szCs w:val="28"/>
        </w:rPr>
        <w:t xml:space="preserve">to reveal personal </w:t>
      </w:r>
      <w:r w:rsidR="00B44558">
        <w:rPr>
          <w:rFonts w:ascii="Times New Roman" w:hAnsi="Times New Roman" w:cs="Times New Roman"/>
          <w:sz w:val="28"/>
          <w:szCs w:val="28"/>
        </w:rPr>
        <w:t>data</w:t>
      </w:r>
      <w:r w:rsidR="0007269D" w:rsidRPr="0007269D">
        <w:rPr>
          <w:rFonts w:ascii="Times New Roman" w:hAnsi="Times New Roman" w:cs="Times New Roman"/>
          <w:sz w:val="28"/>
          <w:szCs w:val="28"/>
        </w:rPr>
        <w:t> [353, p. 142].</w:t>
      </w:r>
    </w:p>
    <w:p w14:paraId="4235EAAF" w14:textId="7A31AB9B"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The questionnaire</w:t>
      </w:r>
      <w:r w:rsidR="00FB6B82">
        <w:rPr>
          <w:rFonts w:ascii="Times New Roman" w:hAnsi="Times New Roman" w:cs="Times New Roman"/>
          <w:sz w:val="28"/>
          <w:szCs w:val="28"/>
        </w:rPr>
        <w:t>s</w:t>
      </w:r>
      <w:r w:rsidRPr="00CE73F3">
        <w:rPr>
          <w:rFonts w:ascii="Times New Roman" w:hAnsi="Times New Roman" w:cs="Times New Roman"/>
          <w:sz w:val="28"/>
          <w:szCs w:val="28"/>
        </w:rPr>
        <w:t xml:space="preserve"> used three languages </w:t>
      </w:r>
      <w:r w:rsidR="00FB6B82" w:rsidRPr="00F95D1D">
        <w:rPr>
          <w:rFonts w:ascii="Times New Roman" w:hAnsi="Times New Roman" w:cs="Times New Roman"/>
          <w:sz w:val="28"/>
          <w:szCs w:val="28"/>
        </w:rPr>
        <w:t>–</w:t>
      </w:r>
      <w:r w:rsidRPr="00CE73F3">
        <w:rPr>
          <w:rFonts w:ascii="Times New Roman" w:hAnsi="Times New Roman" w:cs="Times New Roman"/>
          <w:sz w:val="28"/>
          <w:szCs w:val="28"/>
        </w:rPr>
        <w:t xml:space="preserve"> English, Russian, and Chinese </w:t>
      </w:r>
      <w:r w:rsidR="00FB6B82" w:rsidRPr="00F95D1D">
        <w:rPr>
          <w:rFonts w:ascii="Times New Roman" w:hAnsi="Times New Roman" w:cs="Times New Roman"/>
          <w:sz w:val="28"/>
          <w:szCs w:val="28"/>
        </w:rPr>
        <w:t>–</w:t>
      </w:r>
      <w:r w:rsidRPr="00CE73F3">
        <w:rPr>
          <w:rFonts w:ascii="Times New Roman" w:hAnsi="Times New Roman" w:cs="Times New Roman"/>
          <w:sz w:val="28"/>
          <w:szCs w:val="28"/>
        </w:rPr>
        <w:t xml:space="preserve"> to formulate three versions of questionnaire. The English version was the original and standard one whose questions were mainly borrowed from </w:t>
      </w:r>
      <w:r w:rsidR="00F247DC" w:rsidRPr="00CE73F3">
        <w:rPr>
          <w:rFonts w:ascii="Times New Roman" w:hAnsi="Times New Roman" w:cs="Times New Roman"/>
          <w:sz w:val="28"/>
          <w:szCs w:val="28"/>
        </w:rPr>
        <w:t xml:space="preserve">the </w:t>
      </w:r>
      <w:r w:rsidRPr="00CE73F3">
        <w:rPr>
          <w:rFonts w:ascii="Times New Roman" w:hAnsi="Times New Roman" w:cs="Times New Roman"/>
          <w:sz w:val="28"/>
          <w:szCs w:val="28"/>
        </w:rPr>
        <w:t xml:space="preserve">precedented and established research; the other two versions were translated first by native speakers of Russian (senior Kazakh employees who are working at the researcher’s firm) or Chinese (the researcher himself) who are </w:t>
      </w:r>
      <w:r w:rsidR="00A53118">
        <w:rPr>
          <w:rFonts w:ascii="Times New Roman" w:hAnsi="Times New Roman" w:cs="Times New Roman"/>
          <w:sz w:val="28"/>
          <w:szCs w:val="28"/>
        </w:rPr>
        <w:t>all</w:t>
      </w:r>
      <w:r w:rsidRPr="00CE73F3">
        <w:rPr>
          <w:rFonts w:ascii="Times New Roman" w:hAnsi="Times New Roman" w:cs="Times New Roman"/>
          <w:sz w:val="28"/>
          <w:szCs w:val="28"/>
        </w:rPr>
        <w:t xml:space="preserve"> proficient at English. The translated versions were then verified and amended by the certificated professional translators </w:t>
      </w:r>
      <w:r w:rsidR="00742036" w:rsidRPr="00CE73F3">
        <w:rPr>
          <w:rFonts w:ascii="Times New Roman" w:hAnsi="Times New Roman" w:cs="Times New Roman"/>
          <w:sz w:val="28"/>
          <w:szCs w:val="28"/>
        </w:rPr>
        <w:t xml:space="preserve">(invited </w:t>
      </w:r>
      <w:r w:rsidRPr="00CE73F3">
        <w:rPr>
          <w:rFonts w:ascii="Times New Roman" w:hAnsi="Times New Roman" w:cs="Times New Roman"/>
          <w:sz w:val="28"/>
          <w:szCs w:val="28"/>
        </w:rPr>
        <w:t>from external source</w:t>
      </w:r>
      <w:r w:rsidR="00742036" w:rsidRPr="00CE73F3">
        <w:rPr>
          <w:rFonts w:ascii="Times New Roman" w:hAnsi="Times New Roman" w:cs="Times New Roman"/>
          <w:sz w:val="28"/>
          <w:szCs w:val="28"/>
        </w:rPr>
        <w:t>)</w:t>
      </w:r>
      <w:r w:rsidRPr="00CE73F3">
        <w:rPr>
          <w:rFonts w:ascii="Times New Roman" w:hAnsi="Times New Roman" w:cs="Times New Roman"/>
          <w:sz w:val="28"/>
          <w:szCs w:val="28"/>
        </w:rPr>
        <w:t xml:space="preserve"> to guarantee the accuracy of translation. All items ended up using a </w:t>
      </w:r>
      <w:r w:rsidR="003B75AA" w:rsidRPr="00CE73F3">
        <w:rPr>
          <w:rFonts w:ascii="Times New Roman" w:hAnsi="Times New Roman" w:cs="Times New Roman"/>
          <w:sz w:val="28"/>
          <w:szCs w:val="28"/>
        </w:rPr>
        <w:t>“</w:t>
      </w:r>
      <w:r w:rsidRPr="00CE73F3">
        <w:rPr>
          <w:rFonts w:ascii="Times New Roman" w:hAnsi="Times New Roman" w:cs="Times New Roman"/>
          <w:sz w:val="28"/>
          <w:szCs w:val="28"/>
        </w:rPr>
        <w:t>translation-back-translation</w:t>
      </w:r>
      <w:r w:rsidR="003B75AA" w:rsidRPr="00CE73F3">
        <w:rPr>
          <w:rFonts w:ascii="Times New Roman" w:hAnsi="Times New Roman" w:cs="Times New Roman"/>
          <w:sz w:val="28"/>
          <w:szCs w:val="28"/>
        </w:rPr>
        <w:t>”</w:t>
      </w:r>
      <w:r w:rsidRPr="00CE73F3">
        <w:rPr>
          <w:rFonts w:ascii="Times New Roman" w:hAnsi="Times New Roman" w:cs="Times New Roman"/>
          <w:sz w:val="28"/>
          <w:szCs w:val="28"/>
        </w:rPr>
        <w:t xml:space="preserve"> </w:t>
      </w:r>
      <w:r w:rsidRPr="008E45A6">
        <w:rPr>
          <w:rFonts w:ascii="Times New Roman" w:hAnsi="Times New Roman" w:cs="Times New Roman"/>
          <w:sz w:val="28"/>
          <w:szCs w:val="28"/>
        </w:rPr>
        <w:t xml:space="preserve">method </w:t>
      </w:r>
      <w:r w:rsidR="00022659" w:rsidRPr="008E45A6">
        <w:rPr>
          <w:rFonts w:ascii="Times New Roman" w:hAnsi="Times New Roman" w:cs="Times New Roman"/>
          <w:sz w:val="28"/>
          <w:szCs w:val="28"/>
        </w:rPr>
        <w:t>[</w:t>
      </w:r>
      <w:r w:rsidR="00E524DB" w:rsidRPr="008E45A6">
        <w:rPr>
          <w:rFonts w:ascii="Times New Roman" w:hAnsi="Times New Roman" w:cs="Times New Roman"/>
          <w:sz w:val="28"/>
          <w:szCs w:val="28"/>
        </w:rPr>
        <w:t>364</w:t>
      </w:r>
      <w:r w:rsidR="00022659" w:rsidRPr="008E45A6">
        <w:rPr>
          <w:rFonts w:ascii="Times New Roman" w:hAnsi="Times New Roman" w:cs="Times New Roman"/>
          <w:sz w:val="28"/>
          <w:szCs w:val="28"/>
        </w:rPr>
        <w:t>]</w:t>
      </w:r>
      <w:r w:rsidR="003B75AA" w:rsidRPr="008E45A6">
        <w:rPr>
          <w:rFonts w:ascii="Times New Roman" w:hAnsi="Times New Roman" w:cs="Times New Roman"/>
          <w:sz w:val="28"/>
          <w:szCs w:val="28"/>
        </w:rPr>
        <w:t xml:space="preserve"> </w:t>
      </w:r>
      <w:r w:rsidRPr="008E45A6">
        <w:rPr>
          <w:rFonts w:ascii="Times New Roman" w:hAnsi="Times New Roman" w:cs="Times New Roman"/>
          <w:sz w:val="28"/>
          <w:szCs w:val="28"/>
        </w:rPr>
        <w:t xml:space="preserve">to </w:t>
      </w:r>
      <w:r w:rsidR="005D4085" w:rsidRPr="005D4085">
        <w:rPr>
          <w:rFonts w:ascii="Times New Roman" w:hAnsi="Times New Roman" w:cs="Times New Roman"/>
          <w:sz w:val="28"/>
          <w:szCs w:val="28"/>
        </w:rPr>
        <w:t>guarantee that the meaning of the items was kept during the translation process</w:t>
      </w:r>
      <w:r w:rsidR="005D4085">
        <w:rPr>
          <w:rFonts w:ascii="Times New Roman" w:hAnsi="Times New Roman" w:cs="Times New Roman"/>
          <w:sz w:val="28"/>
          <w:szCs w:val="28"/>
        </w:rPr>
        <w:t>;</w:t>
      </w:r>
      <w:r w:rsidRPr="00CE73F3">
        <w:rPr>
          <w:rFonts w:ascii="Times New Roman" w:hAnsi="Times New Roman" w:cs="Times New Roman"/>
          <w:sz w:val="28"/>
          <w:szCs w:val="28"/>
        </w:rPr>
        <w:t xml:space="preserve"> and passed </w:t>
      </w:r>
      <w:r w:rsidR="005D4085">
        <w:rPr>
          <w:rFonts w:ascii="Times New Roman" w:hAnsi="Times New Roman" w:cs="Times New Roman"/>
          <w:sz w:val="28"/>
          <w:szCs w:val="28"/>
        </w:rPr>
        <w:t>the</w:t>
      </w:r>
      <w:r w:rsidRPr="00CE73F3">
        <w:rPr>
          <w:rFonts w:ascii="Times New Roman" w:hAnsi="Times New Roman" w:cs="Times New Roman"/>
          <w:sz w:val="28"/>
          <w:szCs w:val="28"/>
        </w:rPr>
        <w:t xml:space="preserve"> pretesting.</w:t>
      </w:r>
    </w:p>
    <w:p w14:paraId="5E915098" w14:textId="77777777" w:rsidR="00A42454" w:rsidRDefault="00A42454" w:rsidP="00CE73F3">
      <w:pPr>
        <w:adjustRightInd w:val="0"/>
        <w:snapToGrid w:val="0"/>
        <w:spacing w:after="0" w:line="240" w:lineRule="auto"/>
        <w:ind w:firstLine="709"/>
        <w:rPr>
          <w:rFonts w:ascii="Times New Roman" w:hAnsi="Times New Roman" w:cs="Times New Roman"/>
          <w:sz w:val="28"/>
          <w:szCs w:val="28"/>
        </w:rPr>
      </w:pPr>
    </w:p>
    <w:p w14:paraId="29790B86" w14:textId="541464A0" w:rsidR="00C6066A" w:rsidRPr="00FF44CE" w:rsidRDefault="004711A1" w:rsidP="000C57B9">
      <w:pPr>
        <w:pStyle w:val="ab"/>
        <w:numPr>
          <w:ilvl w:val="0"/>
          <w:numId w:val="6"/>
        </w:numPr>
        <w:tabs>
          <w:tab w:val="left" w:pos="993"/>
          <w:tab w:val="left" w:pos="1276"/>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M</w:t>
      </w:r>
      <w:r w:rsidR="000C57B9" w:rsidRPr="00FF44CE">
        <w:rPr>
          <w:rFonts w:ascii="Times New Roman" w:hAnsi="Times New Roman" w:cs="Times New Roman"/>
          <w:bCs/>
          <w:i/>
          <w:sz w:val="28"/>
          <w:szCs w:val="28"/>
        </w:rPr>
        <w:t>easurement</w:t>
      </w:r>
    </w:p>
    <w:p w14:paraId="0E9777BB" w14:textId="46C686BB" w:rsidR="001F295D" w:rsidRDefault="00D22390" w:rsidP="001F295D">
      <w:pPr>
        <w:adjustRightInd w:val="0"/>
        <w:snapToGrid w:val="0"/>
        <w:spacing w:after="0" w:line="240" w:lineRule="auto"/>
        <w:ind w:firstLine="709"/>
        <w:rPr>
          <w:rFonts w:ascii="Times New Roman" w:hAnsi="Times New Roman" w:cs="Times New Roman"/>
          <w:sz w:val="28"/>
          <w:szCs w:val="28"/>
        </w:rPr>
      </w:pPr>
      <w:r w:rsidRPr="00D22390">
        <w:rPr>
          <w:rFonts w:ascii="Times New Roman" w:hAnsi="Times New Roman" w:cs="Times New Roman"/>
          <w:sz w:val="28"/>
          <w:szCs w:val="28"/>
        </w:rPr>
        <w:t xml:space="preserve">Measurement is defined as the assigning of </w:t>
      </w:r>
      <w:r w:rsidR="005B6093" w:rsidRPr="00D22390">
        <w:rPr>
          <w:rFonts w:ascii="Times New Roman" w:hAnsi="Times New Roman" w:cs="Times New Roman"/>
          <w:sz w:val="28"/>
          <w:szCs w:val="28"/>
        </w:rPr>
        <w:t>symbols</w:t>
      </w:r>
      <w:r w:rsidR="005B6093">
        <w:rPr>
          <w:rFonts w:ascii="Times New Roman" w:hAnsi="Times New Roman" w:cs="Times New Roman"/>
          <w:sz w:val="28"/>
          <w:szCs w:val="28"/>
        </w:rPr>
        <w:t xml:space="preserve"> or other code</w:t>
      </w:r>
      <w:r w:rsidRPr="00D22390">
        <w:rPr>
          <w:rFonts w:ascii="Times New Roman" w:hAnsi="Times New Roman" w:cs="Times New Roman"/>
          <w:sz w:val="28"/>
          <w:szCs w:val="28"/>
        </w:rPr>
        <w:t xml:space="preserve">s to the qualities (or </w:t>
      </w:r>
      <w:r w:rsidR="005B6093">
        <w:rPr>
          <w:rFonts w:ascii="Times New Roman" w:hAnsi="Times New Roman" w:cs="Times New Roman"/>
          <w:sz w:val="28"/>
          <w:szCs w:val="28"/>
        </w:rPr>
        <w:t>properties</w:t>
      </w:r>
      <w:r w:rsidRPr="00D22390">
        <w:rPr>
          <w:rFonts w:ascii="Times New Roman" w:hAnsi="Times New Roman" w:cs="Times New Roman"/>
          <w:sz w:val="28"/>
          <w:szCs w:val="28"/>
        </w:rPr>
        <w:t xml:space="preserve">) of objects in accordance with predetermined </w:t>
      </w:r>
      <w:r>
        <w:rPr>
          <w:rFonts w:ascii="Times New Roman" w:hAnsi="Times New Roman" w:cs="Times New Roman"/>
          <w:sz w:val="28"/>
          <w:szCs w:val="28"/>
        </w:rPr>
        <w:t>rules</w:t>
      </w:r>
      <w:r w:rsidR="00C6066A" w:rsidRPr="00CE73F3">
        <w:rPr>
          <w:rFonts w:ascii="Times New Roman" w:hAnsi="Times New Roman" w:cs="Times New Roman"/>
          <w:sz w:val="28"/>
          <w:szCs w:val="28"/>
        </w:rPr>
        <w:t xml:space="preserve">. </w:t>
      </w:r>
      <w:r w:rsidR="004473E8" w:rsidRPr="00CE73F3">
        <w:rPr>
          <w:rFonts w:ascii="Times New Roman" w:hAnsi="Times New Roman" w:cs="Times New Roman"/>
          <w:sz w:val="28"/>
          <w:szCs w:val="28"/>
        </w:rPr>
        <w:t>Suitable</w:t>
      </w:r>
      <w:r w:rsidR="00C6066A" w:rsidRPr="00CE73F3">
        <w:rPr>
          <w:rFonts w:ascii="Times New Roman" w:hAnsi="Times New Roman" w:cs="Times New Roman"/>
          <w:sz w:val="28"/>
          <w:szCs w:val="28"/>
        </w:rPr>
        <w:t xml:space="preserve"> scales </w:t>
      </w:r>
      <w:r w:rsidR="005B6093">
        <w:rPr>
          <w:rFonts w:ascii="Times New Roman" w:hAnsi="Times New Roman" w:cs="Times New Roman"/>
          <w:sz w:val="28"/>
          <w:szCs w:val="28"/>
        </w:rPr>
        <w:t>should</w:t>
      </w:r>
      <w:r w:rsidR="00C6066A" w:rsidRPr="008E45A6">
        <w:rPr>
          <w:rFonts w:ascii="Times New Roman" w:hAnsi="Times New Roman" w:cs="Times New Roman"/>
          <w:sz w:val="28"/>
          <w:szCs w:val="28"/>
        </w:rPr>
        <w:t xml:space="preserve"> be </w:t>
      </w:r>
      <w:r w:rsidR="004473E8" w:rsidRPr="008E45A6">
        <w:rPr>
          <w:rFonts w:ascii="Times New Roman" w:hAnsi="Times New Roman" w:cs="Times New Roman"/>
          <w:sz w:val="28"/>
          <w:szCs w:val="28"/>
        </w:rPr>
        <w:t>employed according to</w:t>
      </w:r>
      <w:r w:rsidR="00C6066A" w:rsidRPr="008E45A6">
        <w:rPr>
          <w:rFonts w:ascii="Times New Roman" w:hAnsi="Times New Roman" w:cs="Times New Roman"/>
          <w:sz w:val="28"/>
          <w:szCs w:val="28"/>
        </w:rPr>
        <w:t xml:space="preserve"> the </w:t>
      </w:r>
      <w:r w:rsidR="0038410A">
        <w:rPr>
          <w:rFonts w:ascii="Times New Roman" w:hAnsi="Times New Roman" w:cs="Times New Roman"/>
          <w:sz w:val="28"/>
          <w:szCs w:val="28"/>
        </w:rPr>
        <w:t>nature</w:t>
      </w:r>
      <w:r w:rsidR="00C6066A" w:rsidRPr="008E45A6">
        <w:rPr>
          <w:rFonts w:ascii="Times New Roman" w:hAnsi="Times New Roman" w:cs="Times New Roman"/>
          <w:sz w:val="28"/>
          <w:szCs w:val="28"/>
        </w:rPr>
        <w:t xml:space="preserve"> of data to be </w:t>
      </w:r>
      <w:r w:rsidR="004473E8" w:rsidRPr="008E45A6">
        <w:rPr>
          <w:rFonts w:ascii="Times New Roman" w:hAnsi="Times New Roman" w:cs="Times New Roman"/>
          <w:sz w:val="28"/>
          <w:szCs w:val="28"/>
        </w:rPr>
        <w:t>collect</w:t>
      </w:r>
      <w:r w:rsidR="00C6066A" w:rsidRPr="008E45A6">
        <w:rPr>
          <w:rFonts w:ascii="Times New Roman" w:hAnsi="Times New Roman" w:cs="Times New Roman"/>
          <w:sz w:val="28"/>
          <w:szCs w:val="28"/>
        </w:rPr>
        <w:t xml:space="preserve">ed </w:t>
      </w:r>
      <w:r w:rsidR="004E09D5" w:rsidRPr="008E45A6">
        <w:rPr>
          <w:rFonts w:ascii="Times New Roman" w:hAnsi="Times New Roman" w:cs="Times New Roman"/>
          <w:sz w:val="28"/>
          <w:szCs w:val="28"/>
        </w:rPr>
        <w:t>[353</w:t>
      </w:r>
      <w:r w:rsidR="00B76E54" w:rsidRPr="008E45A6">
        <w:rPr>
          <w:rFonts w:ascii="Times New Roman" w:hAnsi="Times New Roman" w:cs="Times New Roman"/>
          <w:sz w:val="28"/>
          <w:szCs w:val="28"/>
        </w:rPr>
        <w:t>, p.</w:t>
      </w:r>
      <w:r w:rsidR="008E45A6" w:rsidRPr="008E45A6">
        <w:rPr>
          <w:rFonts w:ascii="Times New Roman" w:hAnsi="Times New Roman" w:cs="Times New Roman"/>
          <w:sz w:val="28"/>
          <w:szCs w:val="28"/>
        </w:rPr>
        <w:t> </w:t>
      </w:r>
      <w:r w:rsidR="00B76E54" w:rsidRPr="008E45A6">
        <w:rPr>
          <w:rFonts w:ascii="Times New Roman" w:hAnsi="Times New Roman" w:cs="Times New Roman"/>
          <w:sz w:val="28"/>
          <w:szCs w:val="28"/>
        </w:rPr>
        <w:t xml:space="preserve">142; </w:t>
      </w:r>
      <w:r w:rsidR="004E09D5" w:rsidRPr="008E45A6">
        <w:rPr>
          <w:rFonts w:ascii="Times New Roman" w:hAnsi="Times New Roman" w:cs="Times New Roman"/>
          <w:sz w:val="28"/>
          <w:szCs w:val="28"/>
        </w:rPr>
        <w:t>355</w:t>
      </w:r>
      <w:r w:rsidR="00B76E54" w:rsidRPr="008E45A6">
        <w:rPr>
          <w:rFonts w:ascii="Times New Roman" w:hAnsi="Times New Roman" w:cs="Times New Roman"/>
          <w:sz w:val="28"/>
          <w:szCs w:val="28"/>
        </w:rPr>
        <w:t>, p.</w:t>
      </w:r>
      <w:r w:rsidR="008E45A6" w:rsidRPr="008E45A6">
        <w:rPr>
          <w:rFonts w:ascii="Times New Roman" w:hAnsi="Times New Roman" w:cs="Times New Roman"/>
          <w:sz w:val="28"/>
          <w:szCs w:val="28"/>
        </w:rPr>
        <w:t> </w:t>
      </w:r>
      <w:r w:rsidR="00B76E54" w:rsidRPr="008E45A6">
        <w:rPr>
          <w:rFonts w:ascii="Times New Roman" w:hAnsi="Times New Roman" w:cs="Times New Roman"/>
          <w:sz w:val="28"/>
          <w:szCs w:val="28"/>
        </w:rPr>
        <w:t>100</w:t>
      </w:r>
      <w:r w:rsidR="004E09D5" w:rsidRPr="008E45A6">
        <w:rPr>
          <w:rFonts w:ascii="Times New Roman" w:hAnsi="Times New Roman" w:cs="Times New Roman"/>
          <w:sz w:val="28"/>
          <w:szCs w:val="28"/>
        </w:rPr>
        <w:t>]</w:t>
      </w:r>
      <w:r w:rsidR="00C6066A" w:rsidRPr="008E45A6">
        <w:rPr>
          <w:rFonts w:ascii="Times New Roman" w:hAnsi="Times New Roman" w:cs="Times New Roman"/>
          <w:sz w:val="28"/>
          <w:szCs w:val="28"/>
        </w:rPr>
        <w:t>. The questionnaire</w:t>
      </w:r>
      <w:r w:rsidR="00C87B3A">
        <w:rPr>
          <w:rFonts w:ascii="Times New Roman" w:hAnsi="Times New Roman" w:cs="Times New Roman"/>
          <w:sz w:val="28"/>
          <w:szCs w:val="28"/>
        </w:rPr>
        <w:t>s</w:t>
      </w:r>
      <w:r w:rsidR="00C6066A" w:rsidRPr="008E45A6">
        <w:rPr>
          <w:rFonts w:ascii="Times New Roman" w:hAnsi="Times New Roman" w:cs="Times New Roman"/>
          <w:sz w:val="28"/>
          <w:szCs w:val="28"/>
        </w:rPr>
        <w:t xml:space="preserve"> in this study applied interval scales (Likert scales) and assessed the </w:t>
      </w:r>
      <w:r w:rsidR="00F247DC" w:rsidRPr="008E45A6">
        <w:rPr>
          <w:rFonts w:ascii="Times New Roman" w:hAnsi="Times New Roman" w:cs="Times New Roman"/>
          <w:sz w:val="28"/>
          <w:szCs w:val="28"/>
        </w:rPr>
        <w:t>“</w:t>
      </w:r>
      <w:r w:rsidR="00C6066A" w:rsidRPr="008E45A6">
        <w:rPr>
          <w:rFonts w:ascii="Times New Roman" w:hAnsi="Times New Roman" w:cs="Times New Roman"/>
          <w:sz w:val="28"/>
          <w:szCs w:val="28"/>
        </w:rPr>
        <w:t>goodness of measures</w:t>
      </w:r>
      <w:r w:rsidR="00F247DC" w:rsidRPr="008E45A6">
        <w:rPr>
          <w:rFonts w:ascii="Times New Roman" w:hAnsi="Times New Roman" w:cs="Times New Roman"/>
          <w:sz w:val="28"/>
          <w:szCs w:val="28"/>
        </w:rPr>
        <w:t>”</w:t>
      </w:r>
      <w:r w:rsidR="00C6066A" w:rsidRPr="008E45A6">
        <w:rPr>
          <w:rFonts w:ascii="Times New Roman" w:hAnsi="Times New Roman" w:cs="Times New Roman"/>
          <w:sz w:val="28"/>
          <w:szCs w:val="28"/>
        </w:rPr>
        <w:t xml:space="preserve"> through tests of validity and reliability which will be discussed later in this chapter. </w:t>
      </w:r>
      <w:r w:rsidR="001F295D" w:rsidRPr="001F295D">
        <w:rPr>
          <w:rFonts w:ascii="Times New Roman" w:hAnsi="Times New Roman" w:cs="Times New Roman"/>
          <w:sz w:val="28"/>
          <w:szCs w:val="28"/>
        </w:rPr>
        <w:t>The Likert scale was utilized because it is simple to design, intuitively appealing, adaptable, and generally reliable [361, p. 290; 365</w:t>
      </w:r>
      <w:r w:rsidR="00423971">
        <w:rPr>
          <w:rFonts w:ascii="Times New Roman" w:hAnsi="Times New Roman" w:cs="Times New Roman"/>
          <w:sz w:val="28"/>
          <w:szCs w:val="28"/>
        </w:rPr>
        <w:t>;</w:t>
      </w:r>
      <w:r w:rsidR="001F295D" w:rsidRPr="001F295D">
        <w:rPr>
          <w:rFonts w:ascii="Times New Roman" w:hAnsi="Times New Roman" w:cs="Times New Roman"/>
          <w:sz w:val="28"/>
          <w:szCs w:val="28"/>
        </w:rPr>
        <w:t xml:space="preserve"> 366]. Likert scales allow respondents to pick among the offered alternatives, which</w:t>
      </w:r>
      <w:r w:rsidR="001F295D">
        <w:rPr>
          <w:rFonts w:ascii="Times New Roman" w:hAnsi="Times New Roman" w:cs="Times New Roman"/>
          <w:sz w:val="28"/>
          <w:szCs w:val="28"/>
        </w:rPr>
        <w:t xml:space="preserve"> </w:t>
      </w:r>
      <w:r w:rsidR="001F295D" w:rsidRPr="001F295D">
        <w:rPr>
          <w:rFonts w:ascii="Times New Roman" w:hAnsi="Times New Roman" w:cs="Times New Roman"/>
          <w:sz w:val="28"/>
          <w:szCs w:val="28"/>
        </w:rPr>
        <w:t>allows the researcher to request replies about the given statement using a set of option numbers [353, p. 142].</w:t>
      </w:r>
    </w:p>
    <w:p w14:paraId="35AFF956" w14:textId="77777777" w:rsidR="00CD3EA1" w:rsidRDefault="00CD3EA1" w:rsidP="001F295D">
      <w:pPr>
        <w:adjustRightInd w:val="0"/>
        <w:snapToGrid w:val="0"/>
        <w:spacing w:after="0" w:line="240" w:lineRule="auto"/>
        <w:ind w:firstLine="709"/>
        <w:rPr>
          <w:rFonts w:ascii="Times New Roman" w:hAnsi="Times New Roman" w:cs="Times New Roman"/>
          <w:sz w:val="28"/>
          <w:szCs w:val="28"/>
        </w:rPr>
      </w:pPr>
    </w:p>
    <w:p w14:paraId="7A7D0588" w14:textId="1F83E055" w:rsidR="00C6066A" w:rsidRPr="008E45A6" w:rsidRDefault="004711A1" w:rsidP="004711A1">
      <w:pPr>
        <w:pStyle w:val="ab"/>
        <w:numPr>
          <w:ilvl w:val="0"/>
          <w:numId w:val="6"/>
        </w:numPr>
        <w:tabs>
          <w:tab w:val="left" w:pos="993"/>
          <w:tab w:val="left" w:pos="1276"/>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G</w:t>
      </w:r>
      <w:r w:rsidR="000C57B9" w:rsidRPr="008E45A6">
        <w:rPr>
          <w:rFonts w:ascii="Times New Roman" w:hAnsi="Times New Roman" w:cs="Times New Roman"/>
          <w:bCs/>
          <w:i/>
          <w:sz w:val="28"/>
          <w:szCs w:val="28"/>
        </w:rPr>
        <w:t>eneral appearance</w:t>
      </w:r>
    </w:p>
    <w:p w14:paraId="294A1BE8" w14:textId="23431413" w:rsidR="00C6066A" w:rsidRPr="008E45A6" w:rsidRDefault="00D23B64" w:rsidP="00CE73F3">
      <w:pPr>
        <w:adjustRightInd w:val="0"/>
        <w:snapToGrid w:val="0"/>
        <w:spacing w:after="0" w:line="240" w:lineRule="auto"/>
        <w:ind w:firstLine="709"/>
        <w:rPr>
          <w:rFonts w:ascii="Times New Roman" w:hAnsi="Times New Roman" w:cs="Times New Roman"/>
          <w:sz w:val="28"/>
          <w:szCs w:val="28"/>
        </w:rPr>
      </w:pPr>
      <w:r w:rsidRPr="00D23B64">
        <w:rPr>
          <w:rFonts w:ascii="Times New Roman" w:hAnsi="Times New Roman" w:cs="Times New Roman"/>
          <w:sz w:val="28"/>
          <w:szCs w:val="28"/>
        </w:rPr>
        <w:t xml:space="preserve">An </w:t>
      </w:r>
      <w:r w:rsidR="0038410A">
        <w:rPr>
          <w:rFonts w:ascii="Times New Roman" w:hAnsi="Times New Roman" w:cs="Times New Roman"/>
          <w:sz w:val="28"/>
          <w:szCs w:val="28"/>
        </w:rPr>
        <w:t>appealing</w:t>
      </w:r>
      <w:r w:rsidRPr="00D23B64">
        <w:rPr>
          <w:rFonts w:ascii="Times New Roman" w:hAnsi="Times New Roman" w:cs="Times New Roman"/>
          <w:sz w:val="28"/>
          <w:szCs w:val="28"/>
        </w:rPr>
        <w:t xml:space="preserve"> and </w:t>
      </w:r>
      <w:r w:rsidR="0038410A">
        <w:rPr>
          <w:rFonts w:ascii="Times New Roman" w:hAnsi="Times New Roman" w:cs="Times New Roman"/>
          <w:sz w:val="28"/>
          <w:szCs w:val="28"/>
        </w:rPr>
        <w:t>clear</w:t>
      </w:r>
      <w:r w:rsidRPr="00D23B64">
        <w:rPr>
          <w:rFonts w:ascii="Times New Roman" w:hAnsi="Times New Roman" w:cs="Times New Roman"/>
          <w:sz w:val="28"/>
          <w:szCs w:val="28"/>
        </w:rPr>
        <w:t xml:space="preserve"> questionnaire with a proper instruction, and well</w:t>
      </w:r>
      <w:r>
        <w:rPr>
          <w:rFonts w:ascii="Times New Roman" w:hAnsi="Times New Roman" w:cs="Times New Roman"/>
          <w:sz w:val="28"/>
          <w:szCs w:val="28"/>
        </w:rPr>
        <w:t>-</w:t>
      </w:r>
      <w:r w:rsidRPr="00D23B64">
        <w:rPr>
          <w:rFonts w:ascii="Times New Roman" w:hAnsi="Times New Roman" w:cs="Times New Roman"/>
          <w:sz w:val="28"/>
          <w:szCs w:val="28"/>
        </w:rPr>
        <w:t>arranged question</w:t>
      </w:r>
      <w:r w:rsidR="0038410A">
        <w:rPr>
          <w:rFonts w:ascii="Times New Roman" w:hAnsi="Times New Roman" w:cs="Times New Roman"/>
          <w:sz w:val="28"/>
          <w:szCs w:val="28"/>
        </w:rPr>
        <w:t xml:space="preserve"> item</w:t>
      </w:r>
      <w:r w:rsidRPr="00D23B64">
        <w:rPr>
          <w:rFonts w:ascii="Times New Roman" w:hAnsi="Times New Roman" w:cs="Times New Roman"/>
          <w:sz w:val="28"/>
          <w:szCs w:val="28"/>
        </w:rPr>
        <w:t xml:space="preserve">s will make it simpler for </w:t>
      </w:r>
      <w:r w:rsidR="0038410A">
        <w:rPr>
          <w:rFonts w:ascii="Times New Roman" w:hAnsi="Times New Roman" w:cs="Times New Roman"/>
          <w:sz w:val="28"/>
          <w:szCs w:val="28"/>
        </w:rPr>
        <w:t>participant</w:t>
      </w:r>
      <w:r w:rsidRPr="00D23B64">
        <w:rPr>
          <w:rFonts w:ascii="Times New Roman" w:hAnsi="Times New Roman" w:cs="Times New Roman"/>
          <w:sz w:val="28"/>
          <w:szCs w:val="28"/>
        </w:rPr>
        <w:t>s to reply</w:t>
      </w:r>
      <w:r w:rsidR="00C6066A" w:rsidRPr="008E45A6">
        <w:rPr>
          <w:rFonts w:ascii="Times New Roman" w:hAnsi="Times New Roman" w:cs="Times New Roman"/>
          <w:sz w:val="28"/>
          <w:szCs w:val="28"/>
        </w:rPr>
        <w:t xml:space="preserve"> </w:t>
      </w:r>
      <w:r w:rsidR="00E81B67" w:rsidRPr="008E45A6">
        <w:rPr>
          <w:rFonts w:ascii="Times New Roman" w:hAnsi="Times New Roman" w:cs="Times New Roman"/>
          <w:sz w:val="28"/>
          <w:szCs w:val="28"/>
        </w:rPr>
        <w:t>[353</w:t>
      </w:r>
      <w:r w:rsidR="00B76E54"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B76E54" w:rsidRPr="008E45A6">
        <w:rPr>
          <w:rFonts w:ascii="Times New Roman" w:hAnsi="Times New Roman" w:cs="Times New Roman"/>
          <w:sz w:val="28"/>
          <w:szCs w:val="28"/>
        </w:rPr>
        <w:t>142</w:t>
      </w:r>
      <w:r w:rsidR="00E81B67" w:rsidRPr="008E45A6">
        <w:rPr>
          <w:rFonts w:ascii="Times New Roman" w:hAnsi="Times New Roman" w:cs="Times New Roman"/>
          <w:sz w:val="28"/>
          <w:szCs w:val="28"/>
        </w:rPr>
        <w:t>]</w:t>
      </w:r>
      <w:r w:rsidR="00C6066A" w:rsidRPr="008E45A6">
        <w:rPr>
          <w:rFonts w:ascii="Times New Roman" w:hAnsi="Times New Roman" w:cs="Times New Roman"/>
          <w:sz w:val="28"/>
          <w:szCs w:val="28"/>
        </w:rPr>
        <w:t xml:space="preserve">. </w:t>
      </w:r>
    </w:p>
    <w:p w14:paraId="1B1D6388" w14:textId="738279B2" w:rsidR="00C6066A" w:rsidRDefault="00C6066A" w:rsidP="00C97E3E">
      <w:pPr>
        <w:tabs>
          <w:tab w:val="left" w:pos="993"/>
          <w:tab w:val="left" w:pos="1276"/>
        </w:tabs>
        <w:adjustRightInd w:val="0"/>
        <w:snapToGrid w:val="0"/>
        <w:spacing w:after="0" w:line="240" w:lineRule="auto"/>
        <w:ind w:firstLineChars="200" w:firstLine="560"/>
        <w:rPr>
          <w:rFonts w:ascii="Times New Roman" w:hAnsi="Times New Roman" w:cs="Times New Roman"/>
          <w:sz w:val="28"/>
          <w:szCs w:val="28"/>
        </w:rPr>
      </w:pPr>
      <w:r w:rsidRPr="00C97E3E">
        <w:rPr>
          <w:rFonts w:ascii="Times New Roman" w:hAnsi="Times New Roman" w:cs="Times New Roman"/>
          <w:sz w:val="28"/>
          <w:szCs w:val="28"/>
        </w:rPr>
        <w:t>The questionnaire</w:t>
      </w:r>
      <w:r w:rsidR="00C87B3A">
        <w:rPr>
          <w:rFonts w:ascii="Times New Roman" w:hAnsi="Times New Roman" w:cs="Times New Roman"/>
          <w:sz w:val="28"/>
          <w:szCs w:val="28"/>
        </w:rPr>
        <w:t>s</w:t>
      </w:r>
      <w:r w:rsidRPr="00C97E3E">
        <w:rPr>
          <w:rFonts w:ascii="Times New Roman" w:hAnsi="Times New Roman" w:cs="Times New Roman"/>
          <w:sz w:val="28"/>
          <w:szCs w:val="28"/>
        </w:rPr>
        <w:t xml:space="preserve"> in this study begin with a</w:t>
      </w:r>
      <w:r w:rsidR="00967BC1" w:rsidRPr="00C97E3E">
        <w:rPr>
          <w:rFonts w:ascii="Times New Roman" w:hAnsi="Times New Roman" w:cs="Times New Roman"/>
          <w:sz w:val="28"/>
          <w:szCs w:val="28"/>
        </w:rPr>
        <w:t xml:space="preserve">n </w:t>
      </w:r>
      <w:r w:rsidRPr="00C97E3E">
        <w:rPr>
          <w:rFonts w:ascii="Times New Roman" w:hAnsi="Times New Roman" w:cs="Times New Roman"/>
          <w:sz w:val="28"/>
          <w:szCs w:val="28"/>
        </w:rPr>
        <w:t xml:space="preserve">introduction that clearly </w:t>
      </w:r>
      <w:r w:rsidR="00D23B64" w:rsidRPr="00C97E3E">
        <w:rPr>
          <w:rFonts w:ascii="Times New Roman" w:hAnsi="Times New Roman" w:cs="Times New Roman"/>
          <w:sz w:val="28"/>
          <w:szCs w:val="28"/>
        </w:rPr>
        <w:t>state</w:t>
      </w:r>
      <w:r w:rsidRPr="00C97E3E">
        <w:rPr>
          <w:rFonts w:ascii="Times New Roman" w:hAnsi="Times New Roman" w:cs="Times New Roman"/>
          <w:sz w:val="28"/>
          <w:szCs w:val="28"/>
        </w:rPr>
        <w:t xml:space="preserve">s the </w:t>
      </w:r>
      <w:r w:rsidR="0038410A">
        <w:rPr>
          <w:rFonts w:ascii="Times New Roman" w:hAnsi="Times New Roman" w:cs="Times New Roman"/>
          <w:sz w:val="28"/>
          <w:szCs w:val="28"/>
        </w:rPr>
        <w:t>author</w:t>
      </w:r>
      <w:r w:rsidRPr="00C97E3E">
        <w:rPr>
          <w:rFonts w:ascii="Times New Roman" w:hAnsi="Times New Roman" w:cs="Times New Roman"/>
          <w:sz w:val="28"/>
          <w:szCs w:val="28"/>
        </w:rPr>
        <w:t xml:space="preserve">’s identity, conveys the </w:t>
      </w:r>
      <w:r w:rsidR="0041137E">
        <w:rPr>
          <w:rFonts w:ascii="Times New Roman" w:hAnsi="Times New Roman" w:cs="Times New Roman"/>
          <w:sz w:val="28"/>
          <w:szCs w:val="28"/>
        </w:rPr>
        <w:t>survey’s</w:t>
      </w:r>
      <w:r w:rsidR="0041137E" w:rsidRPr="00C97E3E">
        <w:rPr>
          <w:rFonts w:ascii="Times New Roman" w:hAnsi="Times New Roman" w:cs="Times New Roman"/>
          <w:sz w:val="28"/>
          <w:szCs w:val="28"/>
        </w:rPr>
        <w:t xml:space="preserve"> </w:t>
      </w:r>
      <w:r w:rsidRPr="00C97E3E">
        <w:rPr>
          <w:rFonts w:ascii="Times New Roman" w:hAnsi="Times New Roman" w:cs="Times New Roman"/>
          <w:sz w:val="28"/>
          <w:szCs w:val="28"/>
        </w:rPr>
        <w:t xml:space="preserve">purpose, </w:t>
      </w:r>
      <w:r w:rsidR="00C87B3A" w:rsidRPr="00C97E3E">
        <w:rPr>
          <w:rFonts w:ascii="Times New Roman" w:hAnsi="Times New Roman" w:cs="Times New Roman"/>
          <w:sz w:val="28"/>
          <w:szCs w:val="28"/>
        </w:rPr>
        <w:t>guarantee</w:t>
      </w:r>
      <w:r w:rsidR="00C87B3A">
        <w:rPr>
          <w:rFonts w:ascii="Times New Roman" w:hAnsi="Times New Roman" w:cs="Times New Roman"/>
          <w:sz w:val="28"/>
          <w:szCs w:val="28"/>
        </w:rPr>
        <w:t>s</w:t>
      </w:r>
      <w:r w:rsidR="00C87B3A" w:rsidRPr="00C97E3E">
        <w:rPr>
          <w:rFonts w:ascii="Times New Roman" w:hAnsi="Times New Roman" w:cs="Times New Roman"/>
          <w:sz w:val="28"/>
          <w:szCs w:val="28"/>
        </w:rPr>
        <w:t xml:space="preserve"> </w:t>
      </w:r>
      <w:r w:rsidRPr="00C97E3E">
        <w:rPr>
          <w:rFonts w:ascii="Times New Roman" w:hAnsi="Times New Roman" w:cs="Times New Roman"/>
          <w:sz w:val="28"/>
          <w:szCs w:val="28"/>
        </w:rPr>
        <w:t>the anonymous and confidential</w:t>
      </w:r>
      <w:r w:rsidR="00C87B3A">
        <w:rPr>
          <w:rFonts w:ascii="Times New Roman" w:hAnsi="Times New Roman" w:cs="Times New Roman"/>
          <w:sz w:val="28"/>
          <w:szCs w:val="28"/>
        </w:rPr>
        <w:t xml:space="preserve"> treatment</w:t>
      </w:r>
      <w:r w:rsidRPr="00C97E3E">
        <w:rPr>
          <w:rFonts w:ascii="Times New Roman" w:hAnsi="Times New Roman" w:cs="Times New Roman"/>
          <w:sz w:val="28"/>
          <w:szCs w:val="28"/>
        </w:rPr>
        <w:t xml:space="preserve">, and </w:t>
      </w:r>
      <w:r w:rsidR="00D23B64" w:rsidRPr="00C97E3E">
        <w:rPr>
          <w:rFonts w:ascii="Times New Roman" w:hAnsi="Times New Roman" w:cs="Times New Roman"/>
          <w:sz w:val="28"/>
          <w:szCs w:val="28"/>
        </w:rPr>
        <w:t>inspire</w:t>
      </w:r>
      <w:r w:rsidR="00C87B3A">
        <w:rPr>
          <w:rFonts w:ascii="Times New Roman" w:hAnsi="Times New Roman" w:cs="Times New Roman"/>
          <w:sz w:val="28"/>
          <w:szCs w:val="28"/>
        </w:rPr>
        <w:t>s</w:t>
      </w:r>
      <w:r w:rsidRPr="00C97E3E">
        <w:rPr>
          <w:rFonts w:ascii="Times New Roman" w:hAnsi="Times New Roman" w:cs="Times New Roman"/>
          <w:sz w:val="28"/>
          <w:szCs w:val="28"/>
        </w:rPr>
        <w:t xml:space="preserve"> the respondents to provide most honest </w:t>
      </w:r>
      <w:r w:rsidR="00D23B64" w:rsidRPr="00C97E3E">
        <w:rPr>
          <w:rFonts w:ascii="Times New Roman" w:hAnsi="Times New Roman" w:cs="Times New Roman"/>
          <w:sz w:val="28"/>
          <w:szCs w:val="28"/>
        </w:rPr>
        <w:t>response</w:t>
      </w:r>
      <w:r w:rsidRPr="00C97E3E">
        <w:rPr>
          <w:rFonts w:ascii="Times New Roman" w:hAnsi="Times New Roman" w:cs="Times New Roman"/>
          <w:sz w:val="28"/>
          <w:szCs w:val="28"/>
        </w:rPr>
        <w:t xml:space="preserve">s. Next, the instructions, sections, and questions are logically and neatly arrayed so that the respondents can complete the task of reading and answering with ease and comfort. All personal data free of sensitive or very private questions are requested </w:t>
      </w:r>
      <w:r w:rsidR="008F654A" w:rsidRPr="00C97E3E">
        <w:rPr>
          <w:rFonts w:ascii="Times New Roman" w:hAnsi="Times New Roman" w:cs="Times New Roman"/>
          <w:sz w:val="28"/>
          <w:szCs w:val="28"/>
        </w:rPr>
        <w:t xml:space="preserve">at </w:t>
      </w:r>
      <w:r w:rsidR="008F654A" w:rsidRPr="00C97E3E">
        <w:rPr>
          <w:rFonts w:ascii="Times New Roman" w:hAnsi="Times New Roman" w:cs="Times New Roman"/>
          <w:sz w:val="28"/>
          <w:szCs w:val="28"/>
        </w:rPr>
        <w:lastRenderedPageBreak/>
        <w:t>last in the</w:t>
      </w:r>
      <w:r w:rsidRPr="00C97E3E">
        <w:rPr>
          <w:rFonts w:ascii="Times New Roman" w:hAnsi="Times New Roman" w:cs="Times New Roman"/>
          <w:sz w:val="28"/>
          <w:szCs w:val="28"/>
        </w:rPr>
        <w:t xml:space="preserve"> end of the questionnaire, and are expected to be answered by the respondents with confidence and rapport built with the researcher through prior questions.</w:t>
      </w:r>
      <w:r w:rsidR="00967BC1" w:rsidRPr="00C97E3E">
        <w:rPr>
          <w:rFonts w:ascii="Times New Roman" w:hAnsi="Times New Roman" w:cs="Times New Roman"/>
          <w:sz w:val="28"/>
          <w:szCs w:val="28"/>
        </w:rPr>
        <w:t xml:space="preserve"> </w:t>
      </w:r>
      <w:r w:rsidRPr="00C97E3E">
        <w:rPr>
          <w:rFonts w:ascii="Times New Roman" w:hAnsi="Times New Roman" w:cs="Times New Roman"/>
          <w:sz w:val="28"/>
          <w:szCs w:val="28"/>
        </w:rPr>
        <w:t>Finally, the questionnaire</w:t>
      </w:r>
      <w:r w:rsidR="00C87B3A">
        <w:rPr>
          <w:rFonts w:ascii="Times New Roman" w:hAnsi="Times New Roman" w:cs="Times New Roman"/>
          <w:sz w:val="28"/>
          <w:szCs w:val="28"/>
        </w:rPr>
        <w:t>s</w:t>
      </w:r>
      <w:r w:rsidRPr="00C97E3E">
        <w:rPr>
          <w:rFonts w:ascii="Times New Roman" w:hAnsi="Times New Roman" w:cs="Times New Roman"/>
          <w:sz w:val="28"/>
          <w:szCs w:val="28"/>
        </w:rPr>
        <w:t xml:space="preserve"> end with a courteous note and reminder of full performance of the survey questions.</w:t>
      </w:r>
    </w:p>
    <w:p w14:paraId="1B46C608" w14:textId="77777777" w:rsidR="00CD3EA1" w:rsidRPr="00C97E3E" w:rsidRDefault="00CD3EA1" w:rsidP="00C97E3E">
      <w:pPr>
        <w:tabs>
          <w:tab w:val="left" w:pos="993"/>
          <w:tab w:val="left" w:pos="1276"/>
        </w:tabs>
        <w:adjustRightInd w:val="0"/>
        <w:snapToGrid w:val="0"/>
        <w:spacing w:after="0" w:line="240" w:lineRule="auto"/>
        <w:ind w:firstLineChars="200" w:firstLine="560"/>
        <w:rPr>
          <w:rFonts w:ascii="Times New Roman" w:hAnsi="Times New Roman" w:cs="Times New Roman"/>
          <w:sz w:val="28"/>
          <w:szCs w:val="28"/>
        </w:rPr>
      </w:pPr>
    </w:p>
    <w:p w14:paraId="5180207D" w14:textId="76E2ADB5" w:rsidR="00C6066A" w:rsidRPr="000C57B9" w:rsidRDefault="004711A1" w:rsidP="000C57B9">
      <w:pPr>
        <w:pStyle w:val="ab"/>
        <w:numPr>
          <w:ilvl w:val="0"/>
          <w:numId w:val="6"/>
        </w:numPr>
        <w:tabs>
          <w:tab w:val="left" w:pos="993"/>
          <w:tab w:val="left" w:pos="1276"/>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P</w:t>
      </w:r>
      <w:r w:rsidR="000C57B9" w:rsidRPr="000C57B9">
        <w:rPr>
          <w:rFonts w:ascii="Times New Roman" w:hAnsi="Times New Roman" w:cs="Times New Roman"/>
          <w:bCs/>
          <w:i/>
          <w:sz w:val="28"/>
          <w:szCs w:val="28"/>
        </w:rPr>
        <w:t>retesting</w:t>
      </w:r>
      <w:r w:rsidR="00C6066A" w:rsidRPr="000C57B9">
        <w:rPr>
          <w:rFonts w:ascii="Times New Roman" w:hAnsi="Times New Roman" w:cs="Times New Roman"/>
          <w:bCs/>
          <w:i/>
          <w:sz w:val="28"/>
          <w:szCs w:val="28"/>
        </w:rPr>
        <w:t xml:space="preserve"> </w:t>
      </w:r>
    </w:p>
    <w:p w14:paraId="3B6B2B36" w14:textId="2C4C8D06" w:rsidR="00C6066A" w:rsidRPr="008E45A6" w:rsidRDefault="00D23B64" w:rsidP="00CE73F3">
      <w:pPr>
        <w:adjustRightInd w:val="0"/>
        <w:snapToGrid w:val="0"/>
        <w:spacing w:after="0" w:line="240" w:lineRule="auto"/>
        <w:ind w:firstLine="709"/>
        <w:rPr>
          <w:rFonts w:ascii="Times New Roman" w:hAnsi="Times New Roman" w:cs="Times New Roman"/>
          <w:sz w:val="28"/>
          <w:szCs w:val="28"/>
        </w:rPr>
      </w:pPr>
      <w:r w:rsidRPr="00D23B64">
        <w:rPr>
          <w:rFonts w:ascii="Times New Roman" w:hAnsi="Times New Roman" w:cs="Times New Roman"/>
          <w:sz w:val="28"/>
          <w:szCs w:val="28"/>
        </w:rPr>
        <w:t xml:space="preserve">Pretesting </w:t>
      </w:r>
      <w:r w:rsidR="0041137E">
        <w:rPr>
          <w:rFonts w:ascii="Times New Roman" w:hAnsi="Times New Roman" w:cs="Times New Roman"/>
          <w:sz w:val="28"/>
          <w:szCs w:val="28"/>
        </w:rPr>
        <w:t>uses</w:t>
      </w:r>
      <w:r w:rsidRPr="00D23B64">
        <w:rPr>
          <w:rFonts w:ascii="Times New Roman" w:hAnsi="Times New Roman" w:cs="Times New Roman"/>
          <w:sz w:val="28"/>
          <w:szCs w:val="28"/>
        </w:rPr>
        <w:t xml:space="preserve"> a small sample of responders to evaluate the relevance and comprehension of the question</w:t>
      </w:r>
      <w:r w:rsidR="0086471F">
        <w:rPr>
          <w:rFonts w:ascii="Times New Roman" w:hAnsi="Times New Roman" w:cs="Times New Roman"/>
          <w:sz w:val="28"/>
          <w:szCs w:val="28"/>
        </w:rPr>
        <w:t>naire</w:t>
      </w:r>
      <w:r w:rsidRPr="00D23B64">
        <w:rPr>
          <w:rFonts w:ascii="Times New Roman" w:hAnsi="Times New Roman" w:cs="Times New Roman"/>
          <w:sz w:val="28"/>
          <w:szCs w:val="28"/>
        </w:rPr>
        <w:t xml:space="preserve">. </w:t>
      </w:r>
      <w:r w:rsidR="0086471F">
        <w:rPr>
          <w:rFonts w:ascii="Times New Roman" w:hAnsi="Times New Roman" w:cs="Times New Roman"/>
          <w:sz w:val="28"/>
          <w:szCs w:val="28"/>
        </w:rPr>
        <w:t>Pretesting</w:t>
      </w:r>
      <w:r w:rsidRPr="00D23B64">
        <w:rPr>
          <w:rFonts w:ascii="Times New Roman" w:hAnsi="Times New Roman" w:cs="Times New Roman"/>
          <w:sz w:val="28"/>
          <w:szCs w:val="28"/>
        </w:rPr>
        <w:t xml:space="preserve"> helps to correct deficiencies</w:t>
      </w:r>
      <w:r w:rsidR="005179E2">
        <w:rPr>
          <w:rFonts w:ascii="Times New Roman" w:hAnsi="Times New Roman" w:cs="Times New Roman"/>
          <w:sz w:val="28"/>
          <w:szCs w:val="28"/>
        </w:rPr>
        <w:t>,</w:t>
      </w:r>
      <w:r w:rsidRPr="00D23B64">
        <w:rPr>
          <w:rFonts w:ascii="Times New Roman" w:hAnsi="Times New Roman" w:cs="Times New Roman"/>
          <w:sz w:val="28"/>
          <w:szCs w:val="28"/>
        </w:rPr>
        <w:t xml:space="preserve"> </w:t>
      </w:r>
      <w:r w:rsidR="0086471F">
        <w:rPr>
          <w:rFonts w:ascii="Times New Roman" w:hAnsi="Times New Roman" w:cs="Times New Roman"/>
          <w:sz w:val="28"/>
          <w:szCs w:val="28"/>
        </w:rPr>
        <w:t>if any</w:t>
      </w:r>
      <w:r w:rsidR="005179E2">
        <w:rPr>
          <w:rFonts w:ascii="Times New Roman" w:hAnsi="Times New Roman" w:cs="Times New Roman"/>
          <w:sz w:val="28"/>
          <w:szCs w:val="28"/>
        </w:rPr>
        <w:t>,</w:t>
      </w:r>
      <w:r w:rsidR="0086471F">
        <w:rPr>
          <w:rFonts w:ascii="Times New Roman" w:hAnsi="Times New Roman" w:cs="Times New Roman"/>
          <w:sz w:val="28"/>
          <w:szCs w:val="28"/>
        </w:rPr>
        <w:t xml:space="preserve"> </w:t>
      </w:r>
      <w:r w:rsidRPr="00D23B64">
        <w:rPr>
          <w:rFonts w:ascii="Times New Roman" w:hAnsi="Times New Roman" w:cs="Times New Roman"/>
          <w:sz w:val="28"/>
          <w:szCs w:val="28"/>
        </w:rPr>
        <w:t xml:space="preserve">prior to giving the questionnaire to respondents, hence reducing bias. It would be beneficial to discuss the pre-test results and </w:t>
      </w:r>
      <w:r w:rsidR="00CE620E">
        <w:rPr>
          <w:rFonts w:ascii="Times New Roman" w:hAnsi="Times New Roman" w:cs="Times New Roman"/>
          <w:sz w:val="28"/>
          <w:szCs w:val="28"/>
        </w:rPr>
        <w:t xml:space="preserve">understand better </w:t>
      </w:r>
      <w:r w:rsidRPr="00D23B64">
        <w:rPr>
          <w:rFonts w:ascii="Times New Roman" w:hAnsi="Times New Roman" w:cs="Times New Roman"/>
          <w:sz w:val="28"/>
          <w:szCs w:val="28"/>
        </w:rPr>
        <w:t xml:space="preserve">how </w:t>
      </w:r>
      <w:r w:rsidR="00CE620E">
        <w:rPr>
          <w:rFonts w:ascii="Times New Roman" w:hAnsi="Times New Roman" w:cs="Times New Roman"/>
          <w:sz w:val="28"/>
          <w:szCs w:val="28"/>
        </w:rPr>
        <w:t xml:space="preserve">the </w:t>
      </w:r>
      <w:r w:rsidR="00CE620E" w:rsidRPr="00D23B64">
        <w:rPr>
          <w:rFonts w:ascii="Times New Roman" w:hAnsi="Times New Roman" w:cs="Times New Roman"/>
          <w:sz w:val="28"/>
          <w:szCs w:val="28"/>
        </w:rPr>
        <w:t xml:space="preserve">small group of </w:t>
      </w:r>
      <w:r w:rsidR="00CE620E">
        <w:rPr>
          <w:rFonts w:ascii="Times New Roman" w:hAnsi="Times New Roman" w:cs="Times New Roman"/>
          <w:sz w:val="28"/>
          <w:szCs w:val="28"/>
        </w:rPr>
        <w:t>responder</w:t>
      </w:r>
      <w:r w:rsidR="00CE620E" w:rsidRPr="00D23B64">
        <w:rPr>
          <w:rFonts w:ascii="Times New Roman" w:hAnsi="Times New Roman" w:cs="Times New Roman"/>
          <w:sz w:val="28"/>
          <w:szCs w:val="28"/>
        </w:rPr>
        <w:t xml:space="preserve">s </w:t>
      </w:r>
      <w:r w:rsidR="00CE620E">
        <w:rPr>
          <w:rFonts w:ascii="Times New Roman" w:hAnsi="Times New Roman" w:cs="Times New Roman"/>
          <w:sz w:val="28"/>
          <w:szCs w:val="28"/>
        </w:rPr>
        <w:t xml:space="preserve">felt </w:t>
      </w:r>
      <w:r w:rsidRPr="00D23B64">
        <w:rPr>
          <w:rFonts w:ascii="Times New Roman" w:hAnsi="Times New Roman" w:cs="Times New Roman"/>
          <w:sz w:val="28"/>
          <w:szCs w:val="28"/>
        </w:rPr>
        <w:t>about completing the instrument</w:t>
      </w:r>
      <w:r w:rsidR="0074265F">
        <w:rPr>
          <w:rFonts w:ascii="Times New Roman" w:hAnsi="Times New Roman" w:cs="Times New Roman"/>
          <w:sz w:val="28"/>
          <w:szCs w:val="28"/>
        </w:rPr>
        <w:t>s in the questionnaire</w:t>
      </w:r>
      <w:r w:rsidR="00C6066A" w:rsidRPr="008E45A6">
        <w:rPr>
          <w:rFonts w:ascii="Times New Roman" w:hAnsi="Times New Roman" w:cs="Times New Roman"/>
          <w:sz w:val="28"/>
          <w:szCs w:val="28"/>
        </w:rPr>
        <w:t xml:space="preserve"> </w:t>
      </w:r>
      <w:r w:rsidR="00E81B67" w:rsidRPr="008E45A6">
        <w:rPr>
          <w:rFonts w:ascii="Times New Roman" w:hAnsi="Times New Roman" w:cs="Times New Roman"/>
          <w:sz w:val="28"/>
          <w:szCs w:val="28"/>
        </w:rPr>
        <w:t>[353</w:t>
      </w:r>
      <w:r w:rsidR="00B661B4"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B661B4" w:rsidRPr="008E45A6">
        <w:rPr>
          <w:rFonts w:ascii="Times New Roman" w:hAnsi="Times New Roman" w:cs="Times New Roman"/>
          <w:sz w:val="28"/>
          <w:szCs w:val="28"/>
        </w:rPr>
        <w:t>142</w:t>
      </w:r>
      <w:r w:rsidR="00E81B67" w:rsidRPr="008E45A6">
        <w:rPr>
          <w:rFonts w:ascii="Times New Roman" w:hAnsi="Times New Roman" w:cs="Times New Roman"/>
          <w:sz w:val="28"/>
          <w:szCs w:val="28"/>
        </w:rPr>
        <w:t>]</w:t>
      </w:r>
      <w:r w:rsidR="00C6066A" w:rsidRPr="008E45A6">
        <w:rPr>
          <w:rFonts w:ascii="Times New Roman" w:hAnsi="Times New Roman" w:cs="Times New Roman"/>
          <w:sz w:val="28"/>
          <w:szCs w:val="28"/>
        </w:rPr>
        <w:t xml:space="preserve">. </w:t>
      </w:r>
    </w:p>
    <w:p w14:paraId="19657B41" w14:textId="699B271B"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This study invited a small group of respondents who are the </w:t>
      </w:r>
      <w:r w:rsidR="00DA11FB" w:rsidRPr="00CE73F3">
        <w:rPr>
          <w:rFonts w:ascii="Times New Roman" w:hAnsi="Times New Roman" w:cs="Times New Roman"/>
          <w:sz w:val="28"/>
          <w:szCs w:val="28"/>
        </w:rPr>
        <w:t>collea</w:t>
      </w:r>
      <w:r w:rsidR="00DA11FB">
        <w:rPr>
          <w:rFonts w:ascii="Times New Roman" w:hAnsi="Times New Roman" w:cs="Times New Roman"/>
          <w:sz w:val="28"/>
          <w:szCs w:val="28"/>
        </w:rPr>
        <w:t>g</w:t>
      </w:r>
      <w:r w:rsidR="00DA11FB" w:rsidRPr="00CE73F3">
        <w:rPr>
          <w:rFonts w:ascii="Times New Roman" w:hAnsi="Times New Roman" w:cs="Times New Roman"/>
          <w:sz w:val="28"/>
          <w:szCs w:val="28"/>
        </w:rPr>
        <w:t>ues</w:t>
      </w:r>
      <w:r w:rsidRPr="00CE73F3">
        <w:rPr>
          <w:rFonts w:ascii="Times New Roman" w:hAnsi="Times New Roman" w:cs="Times New Roman"/>
          <w:sz w:val="28"/>
          <w:szCs w:val="28"/>
        </w:rPr>
        <w:t xml:space="preserve"> or friends of the researcher to do the pretesting. Since the items of each instrument (English version) were adopted directly from established works in the past research, the researcher hardly made any change to them, except revising some typing errors and slightly adjusting a few words in translation</w:t>
      </w:r>
      <w:r w:rsidR="00B26BCE" w:rsidRPr="00CE73F3">
        <w:rPr>
          <w:rFonts w:ascii="Times New Roman" w:hAnsi="Times New Roman" w:cs="Times New Roman"/>
          <w:sz w:val="28"/>
          <w:szCs w:val="28"/>
        </w:rPr>
        <w:t xml:space="preserve"> (</w:t>
      </w:r>
      <w:r w:rsidRPr="00CE73F3">
        <w:rPr>
          <w:rFonts w:ascii="Times New Roman" w:hAnsi="Times New Roman" w:cs="Times New Roman"/>
          <w:sz w:val="28"/>
          <w:szCs w:val="28"/>
        </w:rPr>
        <w:t>with question Q5-7 being the most modified from double negative wording “not unduly difficult” into positive wording “easy”</w:t>
      </w:r>
      <w:r w:rsidR="00B26BCE" w:rsidRPr="00CE73F3">
        <w:rPr>
          <w:rFonts w:ascii="Times New Roman" w:hAnsi="Times New Roman" w:cs="Times New Roman"/>
          <w:sz w:val="28"/>
          <w:szCs w:val="28"/>
        </w:rPr>
        <w:t>)</w:t>
      </w:r>
      <w:r w:rsidRPr="00CE73F3">
        <w:rPr>
          <w:rFonts w:ascii="Times New Roman" w:hAnsi="Times New Roman" w:cs="Times New Roman"/>
          <w:sz w:val="28"/>
          <w:szCs w:val="28"/>
        </w:rPr>
        <w:t xml:space="preserve">. Hence, the rectification work in terms of content, wording, and sequence particularly focused on the single-item question in Section one and demographic questions in Section two, which were mainly developed by the </w:t>
      </w:r>
      <w:r w:rsidR="008B3C75">
        <w:rPr>
          <w:rFonts w:ascii="Times New Roman" w:hAnsi="Times New Roman" w:cs="Times New Roman"/>
          <w:sz w:val="28"/>
          <w:szCs w:val="28"/>
        </w:rPr>
        <w:t>autho</w:t>
      </w:r>
      <w:r w:rsidRPr="00CE73F3">
        <w:rPr>
          <w:rFonts w:ascii="Times New Roman" w:hAnsi="Times New Roman" w:cs="Times New Roman"/>
          <w:sz w:val="28"/>
          <w:szCs w:val="28"/>
        </w:rPr>
        <w:t xml:space="preserve">r </w:t>
      </w:r>
      <w:r w:rsidR="008B3C75">
        <w:rPr>
          <w:rFonts w:ascii="Times New Roman" w:hAnsi="Times New Roman" w:cs="Times New Roman"/>
          <w:sz w:val="28"/>
          <w:szCs w:val="28"/>
        </w:rPr>
        <w:t>by drawing</w:t>
      </w:r>
      <w:r w:rsidRPr="00CE73F3">
        <w:rPr>
          <w:rFonts w:ascii="Times New Roman" w:hAnsi="Times New Roman" w:cs="Times New Roman"/>
          <w:sz w:val="28"/>
          <w:szCs w:val="28"/>
        </w:rPr>
        <w:t xml:space="preserve"> on a variety of business research and incorporat</w:t>
      </w:r>
      <w:r w:rsidR="008B3C75">
        <w:rPr>
          <w:rFonts w:ascii="Times New Roman" w:hAnsi="Times New Roman" w:cs="Times New Roman"/>
          <w:sz w:val="28"/>
          <w:szCs w:val="28"/>
        </w:rPr>
        <w:t>ing</w:t>
      </w:r>
      <w:r w:rsidRPr="00CE73F3">
        <w:rPr>
          <w:rFonts w:ascii="Times New Roman" w:hAnsi="Times New Roman" w:cs="Times New Roman"/>
          <w:sz w:val="28"/>
          <w:szCs w:val="28"/>
        </w:rPr>
        <w:t xml:space="preserve"> the </w:t>
      </w:r>
      <w:r w:rsidR="004B33FD">
        <w:rPr>
          <w:rFonts w:ascii="Times New Roman" w:hAnsi="Times New Roman" w:cs="Times New Roman"/>
          <w:sz w:val="28"/>
          <w:szCs w:val="28"/>
        </w:rPr>
        <w:t>questions</w:t>
      </w:r>
      <w:r w:rsidR="004B33FD" w:rsidRPr="004B33FD">
        <w:rPr>
          <w:rFonts w:ascii="Times New Roman" w:hAnsi="Times New Roman" w:cs="Times New Roman"/>
          <w:sz w:val="28"/>
          <w:szCs w:val="28"/>
        </w:rPr>
        <w:t xml:space="preserve"> </w:t>
      </w:r>
      <w:r w:rsidR="004B33FD">
        <w:rPr>
          <w:rFonts w:ascii="Times New Roman" w:hAnsi="Times New Roman" w:cs="Times New Roman"/>
          <w:sz w:val="28"/>
          <w:szCs w:val="28"/>
        </w:rPr>
        <w:t xml:space="preserve">in </w:t>
      </w:r>
      <w:r w:rsidR="004B33FD" w:rsidRPr="00CE73F3">
        <w:rPr>
          <w:rFonts w:ascii="Times New Roman" w:hAnsi="Times New Roman" w:cs="Times New Roman"/>
          <w:sz w:val="28"/>
          <w:szCs w:val="28"/>
        </w:rPr>
        <w:t>common</w:t>
      </w:r>
      <w:r w:rsidRPr="00CE73F3">
        <w:rPr>
          <w:rFonts w:ascii="Times New Roman" w:hAnsi="Times New Roman" w:cs="Times New Roman"/>
          <w:sz w:val="28"/>
          <w:szCs w:val="28"/>
        </w:rPr>
        <w:t>.</w:t>
      </w:r>
    </w:p>
    <w:p w14:paraId="65362EC6" w14:textId="7D7765DA"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It is specially noted that, further to the above-mentioned pretesting, the questionnaire would continue to go through a pilot study which </w:t>
      </w:r>
      <w:r w:rsidR="007C708A" w:rsidRPr="00CE73F3">
        <w:rPr>
          <w:rFonts w:ascii="Times New Roman" w:hAnsi="Times New Roman" w:cs="Times New Roman"/>
          <w:sz w:val="28"/>
          <w:szCs w:val="28"/>
        </w:rPr>
        <w:t>is to be</w:t>
      </w:r>
      <w:r w:rsidRPr="00CE73F3">
        <w:rPr>
          <w:rFonts w:ascii="Times New Roman" w:hAnsi="Times New Roman" w:cs="Times New Roman"/>
          <w:sz w:val="28"/>
          <w:szCs w:val="28"/>
        </w:rPr>
        <w:t xml:space="preserve"> discussed later in this chapter. Conclusively, the questionnaire passed the pilot study, hence no </w:t>
      </w:r>
      <w:r w:rsidR="00A353CD" w:rsidRPr="00CE73F3">
        <w:rPr>
          <w:rFonts w:ascii="Times New Roman" w:hAnsi="Times New Roman" w:cs="Times New Roman"/>
          <w:sz w:val="28"/>
          <w:szCs w:val="28"/>
        </w:rPr>
        <w:t xml:space="preserve">more </w:t>
      </w:r>
      <w:r w:rsidRPr="00CE73F3">
        <w:rPr>
          <w:rFonts w:ascii="Times New Roman" w:hAnsi="Times New Roman" w:cs="Times New Roman"/>
          <w:sz w:val="28"/>
          <w:szCs w:val="28"/>
        </w:rPr>
        <w:t>changes</w:t>
      </w:r>
      <w:r w:rsidR="00A353CD" w:rsidRPr="00CE73F3">
        <w:rPr>
          <w:rFonts w:ascii="Times New Roman" w:hAnsi="Times New Roman" w:cs="Times New Roman"/>
          <w:sz w:val="28"/>
          <w:szCs w:val="28"/>
        </w:rPr>
        <w:t xml:space="preserve"> to the questionnaire</w:t>
      </w:r>
      <w:r w:rsidRPr="00CE73F3">
        <w:rPr>
          <w:rFonts w:ascii="Times New Roman" w:hAnsi="Times New Roman" w:cs="Times New Roman"/>
          <w:sz w:val="28"/>
          <w:szCs w:val="28"/>
        </w:rPr>
        <w:t xml:space="preserve"> were necessary.</w:t>
      </w:r>
    </w:p>
    <w:p w14:paraId="35219D64" w14:textId="77777777" w:rsidR="0074265F" w:rsidRDefault="0074265F" w:rsidP="00CE73F3">
      <w:pPr>
        <w:adjustRightInd w:val="0"/>
        <w:snapToGrid w:val="0"/>
        <w:spacing w:after="0" w:line="240" w:lineRule="auto"/>
        <w:ind w:firstLine="709"/>
        <w:rPr>
          <w:rFonts w:ascii="Times New Roman" w:hAnsi="Times New Roman" w:cs="Times New Roman"/>
          <w:sz w:val="28"/>
          <w:szCs w:val="28"/>
        </w:rPr>
      </w:pPr>
    </w:p>
    <w:p w14:paraId="6AAD4AAD" w14:textId="0F19486C"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.2.3 Measuring Instruments and Scaling</w:t>
      </w:r>
    </w:p>
    <w:p w14:paraId="1B89585A" w14:textId="77777777" w:rsidR="008D222A" w:rsidRPr="00117449" w:rsidRDefault="008D222A" w:rsidP="00CE73F3">
      <w:pPr>
        <w:adjustRightInd w:val="0"/>
        <w:snapToGrid w:val="0"/>
        <w:spacing w:after="0" w:line="240" w:lineRule="auto"/>
        <w:ind w:firstLine="709"/>
        <w:rPr>
          <w:rFonts w:ascii="Times New Roman" w:hAnsi="Times New Roman" w:cs="Times New Roman"/>
          <w:bCs/>
          <w:sz w:val="16"/>
          <w:szCs w:val="16"/>
        </w:rPr>
      </w:pPr>
    </w:p>
    <w:p w14:paraId="1516CC81" w14:textId="7ED70FE2"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.2.3.1 Operationalization and Instruments</w:t>
      </w:r>
    </w:p>
    <w:p w14:paraId="26B03BCB" w14:textId="37DBDCA2" w:rsidR="00C6066A" w:rsidRPr="008E45A6" w:rsidRDefault="00037555" w:rsidP="00CE73F3">
      <w:pPr>
        <w:adjustRightInd w:val="0"/>
        <w:snapToGrid w:val="0"/>
        <w:spacing w:after="0" w:line="240" w:lineRule="auto"/>
        <w:ind w:firstLine="709"/>
        <w:rPr>
          <w:rFonts w:ascii="Times New Roman" w:hAnsi="Times New Roman" w:cs="Times New Roman"/>
          <w:sz w:val="28"/>
          <w:szCs w:val="28"/>
        </w:rPr>
      </w:pPr>
      <w:r w:rsidRPr="00037555">
        <w:rPr>
          <w:rFonts w:ascii="Times New Roman" w:hAnsi="Times New Roman" w:cs="Times New Roman"/>
          <w:sz w:val="28"/>
          <w:szCs w:val="28"/>
        </w:rPr>
        <w:t>Operationalization is the reduction of abstract notions to make them quantifiable and concrete.</w:t>
      </w:r>
      <w:r w:rsidR="00C6066A" w:rsidRPr="00CE73F3">
        <w:rPr>
          <w:rFonts w:ascii="Times New Roman" w:hAnsi="Times New Roman" w:cs="Times New Roman"/>
          <w:sz w:val="28"/>
          <w:szCs w:val="28"/>
        </w:rPr>
        <w:t xml:space="preserve"> </w:t>
      </w:r>
      <w:r w:rsidR="002C037C" w:rsidRPr="00CE73F3">
        <w:rPr>
          <w:rFonts w:ascii="Times New Roman" w:hAnsi="Times New Roman" w:cs="Times New Roman"/>
          <w:sz w:val="28"/>
          <w:szCs w:val="28"/>
        </w:rPr>
        <w:t xml:space="preserve">Unlike </w:t>
      </w:r>
      <w:r w:rsidR="00C6066A" w:rsidRPr="00CE73F3">
        <w:rPr>
          <w:rFonts w:ascii="Times New Roman" w:hAnsi="Times New Roman" w:cs="Times New Roman"/>
          <w:sz w:val="28"/>
          <w:szCs w:val="28"/>
        </w:rPr>
        <w:t xml:space="preserve">objective variables </w:t>
      </w:r>
      <w:r w:rsidR="002C037C" w:rsidRPr="00CE73F3">
        <w:rPr>
          <w:rFonts w:ascii="Times New Roman" w:hAnsi="Times New Roman" w:cs="Times New Roman"/>
          <w:sz w:val="28"/>
          <w:szCs w:val="28"/>
        </w:rPr>
        <w:t xml:space="preserve">(e.g., </w:t>
      </w:r>
      <w:r w:rsidR="00C6066A" w:rsidRPr="00CE73F3">
        <w:rPr>
          <w:rFonts w:ascii="Times New Roman" w:hAnsi="Times New Roman" w:cs="Times New Roman"/>
          <w:sz w:val="28"/>
          <w:szCs w:val="28"/>
        </w:rPr>
        <w:t>age</w:t>
      </w:r>
      <w:r w:rsidR="002C037C" w:rsidRPr="00CE73F3">
        <w:rPr>
          <w:rFonts w:ascii="Times New Roman" w:hAnsi="Times New Roman" w:cs="Times New Roman"/>
          <w:sz w:val="28"/>
          <w:szCs w:val="28"/>
        </w:rPr>
        <w:t>,</w:t>
      </w:r>
      <w:r w:rsidR="00C6066A" w:rsidRPr="00CE73F3">
        <w:rPr>
          <w:rFonts w:ascii="Times New Roman" w:hAnsi="Times New Roman" w:cs="Times New Roman"/>
          <w:sz w:val="28"/>
          <w:szCs w:val="28"/>
        </w:rPr>
        <w:t xml:space="preserve"> educational level</w:t>
      </w:r>
      <w:r w:rsidR="002C037C" w:rsidRPr="00CE73F3">
        <w:rPr>
          <w:rFonts w:ascii="Times New Roman" w:hAnsi="Times New Roman" w:cs="Times New Roman"/>
          <w:sz w:val="28"/>
          <w:szCs w:val="28"/>
        </w:rPr>
        <w:t>) that</w:t>
      </w:r>
      <w:r w:rsidR="00C6066A" w:rsidRPr="00CE73F3">
        <w:rPr>
          <w:rFonts w:ascii="Times New Roman" w:hAnsi="Times New Roman" w:cs="Times New Roman"/>
          <w:sz w:val="28"/>
          <w:szCs w:val="28"/>
        </w:rPr>
        <w:t xml:space="preserve"> </w:t>
      </w:r>
      <w:r w:rsidR="002C037C" w:rsidRPr="00CE73F3">
        <w:rPr>
          <w:rFonts w:ascii="Times New Roman" w:hAnsi="Times New Roman" w:cs="Times New Roman"/>
          <w:sz w:val="28"/>
          <w:szCs w:val="28"/>
        </w:rPr>
        <w:t>can be</w:t>
      </w:r>
      <w:r w:rsidR="00C6066A" w:rsidRPr="00CE73F3">
        <w:rPr>
          <w:rFonts w:ascii="Times New Roman" w:hAnsi="Times New Roman" w:cs="Times New Roman"/>
          <w:sz w:val="28"/>
          <w:szCs w:val="28"/>
        </w:rPr>
        <w:t xml:space="preserve"> easily measured </w:t>
      </w:r>
      <w:r w:rsidR="002C037C" w:rsidRPr="00CE73F3">
        <w:rPr>
          <w:rFonts w:ascii="Times New Roman" w:hAnsi="Times New Roman" w:cs="Times New Roman"/>
          <w:sz w:val="28"/>
          <w:szCs w:val="28"/>
        </w:rPr>
        <w:t>with</w:t>
      </w:r>
      <w:r w:rsidR="00C6066A" w:rsidRPr="00CE73F3">
        <w:rPr>
          <w:rFonts w:ascii="Times New Roman" w:hAnsi="Times New Roman" w:cs="Times New Roman"/>
          <w:sz w:val="28"/>
          <w:szCs w:val="28"/>
        </w:rPr>
        <w:t xml:space="preserve"> simple</w:t>
      </w:r>
      <w:r w:rsidR="002C037C" w:rsidRPr="00CE73F3">
        <w:rPr>
          <w:rFonts w:ascii="Times New Roman" w:hAnsi="Times New Roman" w:cs="Times New Roman"/>
          <w:sz w:val="28"/>
          <w:szCs w:val="28"/>
        </w:rPr>
        <w:t xml:space="preserve"> and </w:t>
      </w:r>
      <w:r w:rsidR="00C6066A" w:rsidRPr="00CE73F3">
        <w:rPr>
          <w:rFonts w:ascii="Times New Roman" w:hAnsi="Times New Roman" w:cs="Times New Roman"/>
          <w:sz w:val="28"/>
          <w:szCs w:val="28"/>
        </w:rPr>
        <w:t>straightforward questions</w:t>
      </w:r>
      <w:r w:rsidR="002C037C" w:rsidRPr="00CE73F3">
        <w:rPr>
          <w:rFonts w:ascii="Times New Roman" w:hAnsi="Times New Roman" w:cs="Times New Roman"/>
          <w:sz w:val="28"/>
          <w:szCs w:val="28"/>
        </w:rPr>
        <w:t>, abstract and subjective concepts (e.g., feelings, attitudes) can only be</w:t>
      </w:r>
      <w:r w:rsidR="00C6066A" w:rsidRPr="00CE73F3">
        <w:rPr>
          <w:rFonts w:ascii="Times New Roman" w:hAnsi="Times New Roman" w:cs="Times New Roman"/>
          <w:sz w:val="28"/>
          <w:szCs w:val="28"/>
        </w:rPr>
        <w:t xml:space="preserve"> measure</w:t>
      </w:r>
      <w:r w:rsidR="002C037C" w:rsidRPr="00CE73F3">
        <w:rPr>
          <w:rFonts w:ascii="Times New Roman" w:hAnsi="Times New Roman" w:cs="Times New Roman"/>
          <w:sz w:val="28"/>
          <w:szCs w:val="28"/>
        </w:rPr>
        <w:t>d through operationalizations</w:t>
      </w:r>
      <w:r w:rsidR="00C6066A" w:rsidRPr="00CE73F3">
        <w:rPr>
          <w:rFonts w:ascii="Times New Roman" w:hAnsi="Times New Roman" w:cs="Times New Roman"/>
          <w:sz w:val="28"/>
          <w:szCs w:val="28"/>
        </w:rPr>
        <w:t xml:space="preserve"> </w:t>
      </w:r>
      <w:r w:rsidR="00E81B67" w:rsidRPr="00CE73F3">
        <w:rPr>
          <w:rFonts w:ascii="Times New Roman" w:hAnsi="Times New Roman" w:cs="Times New Roman"/>
          <w:sz w:val="28"/>
          <w:szCs w:val="28"/>
        </w:rPr>
        <w:t>[</w:t>
      </w:r>
      <w:r w:rsidR="00E81B67" w:rsidRPr="008E45A6">
        <w:rPr>
          <w:rFonts w:ascii="Times New Roman" w:hAnsi="Times New Roman" w:cs="Times New Roman"/>
          <w:sz w:val="28"/>
          <w:szCs w:val="28"/>
        </w:rPr>
        <w:t>353</w:t>
      </w:r>
      <w:r w:rsidR="00B661B4"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B661B4" w:rsidRPr="008E45A6">
        <w:rPr>
          <w:rFonts w:ascii="Times New Roman" w:hAnsi="Times New Roman" w:cs="Times New Roman"/>
          <w:sz w:val="28"/>
          <w:szCs w:val="28"/>
        </w:rPr>
        <w:t xml:space="preserve">142; </w:t>
      </w:r>
      <w:r w:rsidR="00E81B67" w:rsidRPr="008E45A6">
        <w:rPr>
          <w:rFonts w:ascii="Times New Roman" w:hAnsi="Times New Roman" w:cs="Times New Roman"/>
          <w:sz w:val="28"/>
          <w:szCs w:val="28"/>
        </w:rPr>
        <w:t>355</w:t>
      </w:r>
      <w:r w:rsidR="00B661B4"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B661B4" w:rsidRPr="008E45A6">
        <w:rPr>
          <w:rFonts w:ascii="Times New Roman" w:hAnsi="Times New Roman" w:cs="Times New Roman"/>
          <w:sz w:val="28"/>
          <w:szCs w:val="28"/>
        </w:rPr>
        <w:t>100</w:t>
      </w:r>
      <w:r w:rsidR="00E81B67" w:rsidRPr="008E45A6">
        <w:rPr>
          <w:rFonts w:ascii="Times New Roman" w:hAnsi="Times New Roman" w:cs="Times New Roman"/>
          <w:sz w:val="28"/>
          <w:szCs w:val="28"/>
        </w:rPr>
        <w:t>]</w:t>
      </w:r>
      <w:r w:rsidR="00C6066A" w:rsidRPr="008E45A6">
        <w:rPr>
          <w:rFonts w:ascii="Times New Roman" w:hAnsi="Times New Roman" w:cs="Times New Roman"/>
          <w:sz w:val="28"/>
          <w:szCs w:val="28"/>
        </w:rPr>
        <w:t xml:space="preserve">. </w:t>
      </w:r>
    </w:p>
    <w:p w14:paraId="51F2A6CC" w14:textId="62392511" w:rsidR="00C6066A" w:rsidRPr="008E45A6"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Measures for </w:t>
      </w:r>
      <w:r w:rsidR="009E1850" w:rsidRPr="00CE73F3">
        <w:rPr>
          <w:rFonts w:ascii="Times New Roman" w:hAnsi="Times New Roman" w:cs="Times New Roman"/>
          <w:sz w:val="28"/>
          <w:szCs w:val="28"/>
        </w:rPr>
        <w:t xml:space="preserve">frequently investigated </w:t>
      </w:r>
      <w:r w:rsidRPr="00CE73F3">
        <w:rPr>
          <w:rFonts w:ascii="Times New Roman" w:hAnsi="Times New Roman" w:cs="Times New Roman"/>
          <w:sz w:val="28"/>
          <w:szCs w:val="28"/>
        </w:rPr>
        <w:t xml:space="preserve">concepts in business </w:t>
      </w:r>
      <w:r w:rsidR="00216592" w:rsidRPr="00CE73F3">
        <w:rPr>
          <w:rFonts w:ascii="Times New Roman" w:hAnsi="Times New Roman" w:cs="Times New Roman"/>
          <w:sz w:val="28"/>
          <w:szCs w:val="28"/>
        </w:rPr>
        <w:t>studies</w:t>
      </w:r>
      <w:r w:rsidRPr="00CE73F3">
        <w:rPr>
          <w:rFonts w:ascii="Times New Roman" w:hAnsi="Times New Roman" w:cs="Times New Roman"/>
          <w:sz w:val="28"/>
          <w:szCs w:val="28"/>
        </w:rPr>
        <w:t xml:space="preserve"> </w:t>
      </w:r>
      <w:r w:rsidR="009E1850" w:rsidRPr="00CE73F3">
        <w:rPr>
          <w:rFonts w:ascii="Times New Roman" w:hAnsi="Times New Roman" w:cs="Times New Roman"/>
          <w:sz w:val="28"/>
          <w:szCs w:val="28"/>
        </w:rPr>
        <w:t xml:space="preserve">may </w:t>
      </w:r>
      <w:r w:rsidRPr="00CE73F3">
        <w:rPr>
          <w:rFonts w:ascii="Times New Roman" w:hAnsi="Times New Roman" w:cs="Times New Roman"/>
          <w:sz w:val="28"/>
          <w:szCs w:val="28"/>
        </w:rPr>
        <w:t xml:space="preserve">have already been </w:t>
      </w:r>
      <w:r w:rsidR="009E1850" w:rsidRPr="00CE73F3">
        <w:rPr>
          <w:rFonts w:ascii="Times New Roman" w:hAnsi="Times New Roman" w:cs="Times New Roman"/>
          <w:sz w:val="28"/>
          <w:szCs w:val="28"/>
        </w:rPr>
        <w:t xml:space="preserve">operationalized </w:t>
      </w:r>
      <w:r w:rsidRPr="00CE73F3">
        <w:rPr>
          <w:rFonts w:ascii="Times New Roman" w:hAnsi="Times New Roman" w:cs="Times New Roman"/>
          <w:sz w:val="28"/>
          <w:szCs w:val="28"/>
        </w:rPr>
        <w:t xml:space="preserve">by </w:t>
      </w:r>
      <w:r w:rsidR="009E1850" w:rsidRPr="00CE73F3">
        <w:rPr>
          <w:rFonts w:ascii="Times New Roman" w:hAnsi="Times New Roman" w:cs="Times New Roman"/>
          <w:sz w:val="28"/>
          <w:szCs w:val="28"/>
        </w:rPr>
        <w:t xml:space="preserve">precedent </w:t>
      </w:r>
      <w:r w:rsidR="00B10B3E">
        <w:rPr>
          <w:rFonts w:ascii="Times New Roman" w:hAnsi="Times New Roman" w:cs="Times New Roman"/>
          <w:sz w:val="28"/>
          <w:szCs w:val="28"/>
        </w:rPr>
        <w:t>researcher</w:t>
      </w:r>
      <w:r w:rsidR="00216592" w:rsidRPr="00CE73F3">
        <w:rPr>
          <w:rFonts w:ascii="Times New Roman" w:hAnsi="Times New Roman" w:cs="Times New Roman"/>
          <w:sz w:val="28"/>
          <w:szCs w:val="28"/>
        </w:rPr>
        <w:t>s</w:t>
      </w:r>
      <w:r w:rsidR="009E1850" w:rsidRPr="00CE73F3">
        <w:rPr>
          <w:rFonts w:ascii="Times New Roman" w:hAnsi="Times New Roman" w:cs="Times New Roman"/>
          <w:sz w:val="28"/>
          <w:szCs w:val="28"/>
        </w:rPr>
        <w:t xml:space="preserve"> in the relevant field</w:t>
      </w:r>
      <w:r w:rsidRPr="00CE73F3">
        <w:rPr>
          <w:rFonts w:ascii="Times New Roman" w:hAnsi="Times New Roman" w:cs="Times New Roman"/>
          <w:sz w:val="28"/>
          <w:szCs w:val="28"/>
        </w:rPr>
        <w:t xml:space="preserve">. The use of existing measurement scales saves </w:t>
      </w:r>
      <w:r w:rsidR="003B756E" w:rsidRPr="00CE73F3">
        <w:rPr>
          <w:rFonts w:ascii="Times New Roman" w:hAnsi="Times New Roman" w:cs="Times New Roman"/>
          <w:sz w:val="28"/>
          <w:szCs w:val="28"/>
        </w:rPr>
        <w:t>large</w:t>
      </w:r>
      <w:r w:rsidRPr="00CE73F3">
        <w:rPr>
          <w:rFonts w:ascii="Times New Roman" w:hAnsi="Times New Roman" w:cs="Times New Roman"/>
          <w:sz w:val="28"/>
          <w:szCs w:val="28"/>
        </w:rPr>
        <w:t xml:space="preserve"> time and </w:t>
      </w:r>
      <w:r w:rsidR="009E1850" w:rsidRPr="00CE73F3">
        <w:rPr>
          <w:rFonts w:ascii="Times New Roman" w:hAnsi="Times New Roman" w:cs="Times New Roman"/>
          <w:sz w:val="28"/>
          <w:szCs w:val="28"/>
        </w:rPr>
        <w:t>effort. The borrowing of well-developed scales</w:t>
      </w:r>
      <w:r w:rsidRPr="00CE73F3">
        <w:rPr>
          <w:rFonts w:ascii="Times New Roman" w:hAnsi="Times New Roman" w:cs="Times New Roman"/>
          <w:sz w:val="28"/>
          <w:szCs w:val="28"/>
        </w:rPr>
        <w:t xml:space="preserve"> allows to </w:t>
      </w:r>
      <w:r w:rsidR="009E1850" w:rsidRPr="00CE73F3">
        <w:rPr>
          <w:rFonts w:ascii="Times New Roman" w:hAnsi="Times New Roman" w:cs="Times New Roman"/>
          <w:sz w:val="28"/>
          <w:szCs w:val="28"/>
        </w:rPr>
        <w:t>re</w:t>
      </w:r>
      <w:r w:rsidR="005C0705" w:rsidRPr="00CE73F3">
        <w:rPr>
          <w:rFonts w:ascii="Times New Roman" w:hAnsi="Times New Roman" w:cs="Times New Roman"/>
          <w:sz w:val="28"/>
          <w:szCs w:val="28"/>
        </w:rPr>
        <w:t>-examine</w:t>
      </w:r>
      <w:r w:rsidRPr="00CE73F3">
        <w:rPr>
          <w:rFonts w:ascii="Times New Roman" w:hAnsi="Times New Roman" w:cs="Times New Roman"/>
          <w:sz w:val="28"/>
          <w:szCs w:val="28"/>
        </w:rPr>
        <w:t xml:space="preserve"> the findings of others</w:t>
      </w:r>
      <w:r w:rsidR="009E1850" w:rsidRPr="00CE73F3">
        <w:rPr>
          <w:rFonts w:ascii="Times New Roman" w:hAnsi="Times New Roman" w:cs="Times New Roman"/>
          <w:sz w:val="28"/>
          <w:szCs w:val="28"/>
        </w:rPr>
        <w:t>,</w:t>
      </w:r>
      <w:r w:rsidRPr="00CE73F3">
        <w:rPr>
          <w:rFonts w:ascii="Times New Roman" w:hAnsi="Times New Roman" w:cs="Times New Roman"/>
          <w:sz w:val="28"/>
          <w:szCs w:val="28"/>
        </w:rPr>
        <w:t xml:space="preserve"> and to </w:t>
      </w:r>
      <w:r w:rsidR="005C0705" w:rsidRPr="00CE73F3">
        <w:rPr>
          <w:rFonts w:ascii="Times New Roman" w:hAnsi="Times New Roman" w:cs="Times New Roman"/>
          <w:sz w:val="28"/>
          <w:szCs w:val="28"/>
        </w:rPr>
        <w:t>make possible improvement</w:t>
      </w:r>
      <w:r w:rsidRPr="00CE73F3">
        <w:rPr>
          <w:rFonts w:ascii="Times New Roman" w:hAnsi="Times New Roman" w:cs="Times New Roman"/>
          <w:sz w:val="28"/>
          <w:szCs w:val="28"/>
        </w:rPr>
        <w:t xml:space="preserve"> on the work</w:t>
      </w:r>
      <w:r w:rsidR="00FB0D34">
        <w:rPr>
          <w:rFonts w:ascii="Times New Roman" w:hAnsi="Times New Roman" w:cs="Times New Roman"/>
          <w:sz w:val="28"/>
          <w:szCs w:val="28"/>
        </w:rPr>
        <w:t>s</w:t>
      </w:r>
      <w:r w:rsidRPr="00CE73F3">
        <w:rPr>
          <w:rFonts w:ascii="Times New Roman" w:hAnsi="Times New Roman" w:cs="Times New Roman"/>
          <w:sz w:val="28"/>
          <w:szCs w:val="28"/>
        </w:rPr>
        <w:t xml:space="preserve"> of others. </w:t>
      </w:r>
      <w:r w:rsidR="00037555" w:rsidRPr="00037555">
        <w:rPr>
          <w:rFonts w:ascii="Times New Roman" w:hAnsi="Times New Roman" w:cs="Times New Roman"/>
          <w:sz w:val="28"/>
          <w:szCs w:val="28"/>
        </w:rPr>
        <w:t xml:space="preserve">Only a </w:t>
      </w:r>
      <w:r w:rsidR="00F176BE" w:rsidRPr="00037555">
        <w:rPr>
          <w:rFonts w:ascii="Times New Roman" w:hAnsi="Times New Roman" w:cs="Times New Roman"/>
          <w:sz w:val="28"/>
          <w:szCs w:val="28"/>
        </w:rPr>
        <w:t xml:space="preserve">carefully operationalized and justified </w:t>
      </w:r>
      <w:r w:rsidR="00037555" w:rsidRPr="00037555">
        <w:rPr>
          <w:rFonts w:ascii="Times New Roman" w:hAnsi="Times New Roman" w:cs="Times New Roman"/>
          <w:sz w:val="28"/>
          <w:szCs w:val="28"/>
        </w:rPr>
        <w:t xml:space="preserve">instrument </w:t>
      </w:r>
      <w:r w:rsidR="00F176BE">
        <w:rPr>
          <w:rFonts w:ascii="Times New Roman" w:hAnsi="Times New Roman" w:cs="Times New Roman"/>
          <w:sz w:val="28"/>
          <w:szCs w:val="28"/>
        </w:rPr>
        <w:t>can</w:t>
      </w:r>
      <w:r w:rsidR="00037555" w:rsidRPr="00037555">
        <w:rPr>
          <w:rFonts w:ascii="Times New Roman" w:hAnsi="Times New Roman" w:cs="Times New Roman"/>
          <w:sz w:val="28"/>
          <w:szCs w:val="28"/>
        </w:rPr>
        <w:t xml:space="preserve"> be recognized and extensively </w:t>
      </w:r>
      <w:r w:rsidR="00037555">
        <w:rPr>
          <w:rFonts w:ascii="Times New Roman" w:hAnsi="Times New Roman" w:cs="Times New Roman"/>
          <w:sz w:val="28"/>
          <w:szCs w:val="28"/>
        </w:rPr>
        <w:t>adopt</w:t>
      </w:r>
      <w:r w:rsidR="00037555" w:rsidRPr="00037555">
        <w:rPr>
          <w:rFonts w:ascii="Times New Roman" w:hAnsi="Times New Roman" w:cs="Times New Roman"/>
          <w:sz w:val="28"/>
          <w:szCs w:val="28"/>
        </w:rPr>
        <w:t xml:space="preserve">ed by </w:t>
      </w:r>
      <w:r w:rsidR="005A1403">
        <w:rPr>
          <w:rFonts w:ascii="Times New Roman" w:hAnsi="Times New Roman" w:cs="Times New Roman"/>
          <w:sz w:val="28"/>
          <w:szCs w:val="28"/>
        </w:rPr>
        <w:t>subsequent</w:t>
      </w:r>
      <w:r w:rsidR="00037555" w:rsidRPr="00037555">
        <w:rPr>
          <w:rFonts w:ascii="Times New Roman" w:hAnsi="Times New Roman" w:cs="Times New Roman"/>
          <w:sz w:val="28"/>
          <w:szCs w:val="28"/>
        </w:rPr>
        <w:t xml:space="preserve"> researchers</w:t>
      </w:r>
      <w:r w:rsidRPr="008E45A6">
        <w:rPr>
          <w:rFonts w:ascii="Times New Roman" w:hAnsi="Times New Roman" w:cs="Times New Roman"/>
          <w:sz w:val="28"/>
          <w:szCs w:val="28"/>
        </w:rPr>
        <w:t xml:space="preserve"> </w:t>
      </w:r>
      <w:r w:rsidR="00E81B67" w:rsidRPr="008E45A6">
        <w:rPr>
          <w:rFonts w:ascii="Times New Roman" w:hAnsi="Times New Roman" w:cs="Times New Roman"/>
          <w:sz w:val="28"/>
          <w:szCs w:val="28"/>
        </w:rPr>
        <w:t>[353</w:t>
      </w:r>
      <w:r w:rsidR="00B661B4" w:rsidRPr="008E45A6">
        <w:rPr>
          <w:rFonts w:ascii="Times New Roman" w:hAnsi="Times New Roman" w:cs="Times New Roman"/>
          <w:sz w:val="28"/>
          <w:szCs w:val="28"/>
        </w:rPr>
        <w:t>, p.</w:t>
      </w:r>
      <w:r w:rsidR="008E45A6" w:rsidRPr="008E45A6">
        <w:rPr>
          <w:rFonts w:ascii="Times New Roman" w:hAnsi="Times New Roman" w:cs="Times New Roman"/>
          <w:sz w:val="28"/>
          <w:szCs w:val="28"/>
        </w:rPr>
        <w:t xml:space="preserve"> </w:t>
      </w:r>
      <w:r w:rsidR="00B661B4" w:rsidRPr="008E45A6">
        <w:rPr>
          <w:rFonts w:ascii="Times New Roman" w:hAnsi="Times New Roman" w:cs="Times New Roman"/>
          <w:sz w:val="28"/>
          <w:szCs w:val="28"/>
        </w:rPr>
        <w:t>142</w:t>
      </w:r>
      <w:r w:rsidR="00E81B67" w:rsidRPr="008E45A6">
        <w:rPr>
          <w:rFonts w:ascii="Times New Roman" w:hAnsi="Times New Roman" w:cs="Times New Roman"/>
          <w:sz w:val="28"/>
          <w:szCs w:val="28"/>
        </w:rPr>
        <w:t>]</w:t>
      </w:r>
      <w:r w:rsidRPr="008E45A6">
        <w:rPr>
          <w:rFonts w:ascii="Times New Roman" w:hAnsi="Times New Roman" w:cs="Times New Roman"/>
          <w:sz w:val="28"/>
          <w:szCs w:val="28"/>
        </w:rPr>
        <w:t>.</w:t>
      </w:r>
    </w:p>
    <w:p w14:paraId="64F5C7F5" w14:textId="33EA693E" w:rsidR="00C6066A" w:rsidRPr="006E7405"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The structured research instruments for the survey questionnaire in this study were developed by adopting the existing </w:t>
      </w:r>
      <w:r w:rsidRPr="00CE73F3">
        <w:rPr>
          <w:rFonts w:ascii="Times New Roman" w:hAnsi="Times New Roman" w:cs="Times New Roman"/>
          <w:color w:val="000000" w:themeColor="text1"/>
          <w:sz w:val="28"/>
          <w:szCs w:val="28"/>
        </w:rPr>
        <w:t>well</w:t>
      </w:r>
      <w:r w:rsidR="0056241D">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designed, well-structured and validated </w:t>
      </w:r>
      <w:r w:rsidRPr="00CE73F3">
        <w:rPr>
          <w:rFonts w:ascii="Times New Roman" w:hAnsi="Times New Roman" w:cs="Times New Roman"/>
          <w:sz w:val="28"/>
          <w:szCs w:val="28"/>
        </w:rPr>
        <w:t xml:space="preserve">measures and scales. The </w:t>
      </w:r>
      <w:r w:rsidR="003B756E" w:rsidRPr="00CE73F3">
        <w:rPr>
          <w:rFonts w:ascii="Times New Roman" w:hAnsi="Times New Roman" w:cs="Times New Roman"/>
          <w:sz w:val="28"/>
          <w:szCs w:val="28"/>
        </w:rPr>
        <w:t>survey</w:t>
      </w:r>
      <w:r w:rsidRPr="00CE73F3">
        <w:rPr>
          <w:rFonts w:ascii="Times New Roman" w:hAnsi="Times New Roman" w:cs="Times New Roman"/>
          <w:sz w:val="28"/>
          <w:szCs w:val="28"/>
        </w:rPr>
        <w:t xml:space="preserve"> question</w:t>
      </w:r>
      <w:r w:rsidR="002768CA">
        <w:rPr>
          <w:rFonts w:ascii="Times New Roman" w:hAnsi="Times New Roman" w:cs="Times New Roman"/>
          <w:sz w:val="28"/>
          <w:szCs w:val="28"/>
        </w:rPr>
        <w:t xml:space="preserve"> item</w:t>
      </w:r>
      <w:r w:rsidRPr="00CE73F3">
        <w:rPr>
          <w:rFonts w:ascii="Times New Roman" w:hAnsi="Times New Roman" w:cs="Times New Roman"/>
          <w:sz w:val="28"/>
          <w:szCs w:val="28"/>
        </w:rPr>
        <w:t xml:space="preserve">s </w:t>
      </w:r>
      <w:r w:rsidR="003B756E" w:rsidRPr="00CE73F3">
        <w:rPr>
          <w:rFonts w:ascii="Times New Roman" w:hAnsi="Times New Roman" w:cs="Times New Roman"/>
          <w:sz w:val="28"/>
          <w:szCs w:val="28"/>
        </w:rPr>
        <w:t>pert</w:t>
      </w:r>
      <w:r w:rsidR="002768CA">
        <w:rPr>
          <w:rFonts w:ascii="Times New Roman" w:hAnsi="Times New Roman" w:cs="Times New Roman"/>
          <w:sz w:val="28"/>
          <w:szCs w:val="28"/>
        </w:rPr>
        <w:t>ain</w:t>
      </w:r>
      <w:r w:rsidR="00FB0D34">
        <w:rPr>
          <w:rFonts w:ascii="Times New Roman" w:hAnsi="Times New Roman" w:cs="Times New Roman"/>
          <w:sz w:val="28"/>
          <w:szCs w:val="28"/>
        </w:rPr>
        <w:t>ing</w:t>
      </w:r>
      <w:r w:rsidRPr="00CE73F3">
        <w:rPr>
          <w:rFonts w:ascii="Times New Roman" w:hAnsi="Times New Roman" w:cs="Times New Roman"/>
          <w:sz w:val="28"/>
          <w:szCs w:val="28"/>
        </w:rPr>
        <w:t xml:space="preserve"> to the constructs</w:t>
      </w:r>
      <w:r w:rsidR="00066B57">
        <w:rPr>
          <w:rFonts w:ascii="Times New Roman" w:hAnsi="Times New Roman" w:cs="Times New Roman"/>
          <w:sz w:val="28"/>
          <w:szCs w:val="28"/>
        </w:rPr>
        <w:t xml:space="preserve"> listed </w:t>
      </w:r>
      <w:r w:rsidR="00066B57">
        <w:rPr>
          <w:rFonts w:ascii="Times New Roman" w:hAnsi="Times New Roman" w:cs="Times New Roman"/>
          <w:sz w:val="28"/>
          <w:szCs w:val="28"/>
        </w:rPr>
        <w:lastRenderedPageBreak/>
        <w:t>below</w:t>
      </w:r>
      <w:r w:rsidRPr="00CE73F3">
        <w:rPr>
          <w:rFonts w:ascii="Times New Roman" w:hAnsi="Times New Roman" w:cs="Times New Roman"/>
          <w:sz w:val="28"/>
          <w:szCs w:val="28"/>
        </w:rPr>
        <w:t xml:space="preserve">: </w:t>
      </w:r>
      <w:r w:rsidRPr="00CE73F3">
        <w:rPr>
          <w:rFonts w:ascii="Times New Roman" w:hAnsi="Times New Roman" w:cs="Times New Roman"/>
          <w:color w:val="000000" w:themeColor="text1"/>
          <w:sz w:val="28"/>
          <w:szCs w:val="28"/>
        </w:rPr>
        <w:t>“personal attitude</w:t>
      </w:r>
      <w:r w:rsidR="00FA35F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FA35FB" w:rsidRPr="00CE73F3">
        <w:rPr>
          <w:rFonts w:ascii="Times New Roman" w:hAnsi="Times New Roman" w:cs="Times New Roman"/>
          <w:color w:val="000000" w:themeColor="text1"/>
          <w:sz w:val="28"/>
          <w:szCs w:val="28"/>
        </w:rPr>
        <w:t>(PA)</w:t>
      </w:r>
      <w:r w:rsidR="00FA35F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towards entrepreneur</w:t>
      </w:r>
      <w:r w:rsidR="00684E3C">
        <w:rPr>
          <w:rFonts w:ascii="Times New Roman" w:hAnsi="Times New Roman" w:cs="Times New Roman"/>
          <w:color w:val="000000" w:themeColor="text1"/>
          <w:sz w:val="28"/>
          <w:szCs w:val="28"/>
        </w:rPr>
        <w:t>ship</w:t>
      </w:r>
      <w:r w:rsidRPr="00CE73F3">
        <w:rPr>
          <w:rFonts w:ascii="Times New Roman" w:hAnsi="Times New Roman" w:cs="Times New Roman"/>
          <w:color w:val="000000" w:themeColor="text1"/>
          <w:sz w:val="28"/>
          <w:szCs w:val="28"/>
        </w:rPr>
        <w:t>, “subjective norms</w:t>
      </w:r>
      <w:r w:rsidR="00FA35FB">
        <w:rPr>
          <w:rFonts w:ascii="Times New Roman" w:hAnsi="Times New Roman" w:cs="Times New Roman"/>
          <w:color w:val="000000" w:themeColor="text1"/>
          <w:sz w:val="28"/>
          <w:szCs w:val="28"/>
        </w:rPr>
        <w:t>”</w:t>
      </w:r>
      <w:r w:rsidR="005A1403">
        <w:rPr>
          <w:rFonts w:ascii="Times New Roman" w:hAnsi="Times New Roman" w:cs="Times New Roman"/>
          <w:color w:val="000000" w:themeColor="text1"/>
          <w:sz w:val="28"/>
          <w:szCs w:val="28"/>
        </w:rPr>
        <w:t xml:space="preserve"> </w:t>
      </w:r>
      <w:r w:rsidR="00FA35FB" w:rsidRPr="00CE73F3">
        <w:rPr>
          <w:rFonts w:ascii="Times New Roman" w:hAnsi="Times New Roman" w:cs="Times New Roman"/>
          <w:color w:val="000000" w:themeColor="text1"/>
          <w:sz w:val="28"/>
          <w:szCs w:val="28"/>
        </w:rPr>
        <w:t>(SNs)</w:t>
      </w:r>
      <w:r w:rsidR="00FA35FB">
        <w:rPr>
          <w:rFonts w:ascii="Times New Roman" w:hAnsi="Times New Roman" w:cs="Times New Roman"/>
          <w:color w:val="000000" w:themeColor="text1"/>
          <w:sz w:val="28"/>
          <w:szCs w:val="28"/>
        </w:rPr>
        <w:t xml:space="preserve"> </w:t>
      </w:r>
      <w:r w:rsidR="005A1403">
        <w:rPr>
          <w:rFonts w:ascii="Times New Roman" w:hAnsi="Times New Roman" w:cs="Times New Roman"/>
          <w:color w:val="000000" w:themeColor="text1"/>
          <w:sz w:val="28"/>
          <w:szCs w:val="28"/>
        </w:rPr>
        <w:t xml:space="preserve">about </w:t>
      </w:r>
      <w:r w:rsidR="005A1403" w:rsidRPr="00CE73F3">
        <w:rPr>
          <w:rFonts w:ascii="Times New Roman" w:hAnsi="Times New Roman" w:cs="Times New Roman"/>
          <w:color w:val="000000" w:themeColor="text1"/>
          <w:sz w:val="28"/>
          <w:szCs w:val="28"/>
        </w:rPr>
        <w:t>entrepreneur</w:t>
      </w:r>
      <w:r w:rsidR="005A1403">
        <w:rPr>
          <w:rFonts w:ascii="Times New Roman" w:hAnsi="Times New Roman" w:cs="Times New Roman"/>
          <w:color w:val="000000" w:themeColor="text1"/>
          <w:sz w:val="28"/>
          <w:szCs w:val="28"/>
        </w:rPr>
        <w:t>ship</w:t>
      </w:r>
      <w:r w:rsidRPr="00CE73F3">
        <w:rPr>
          <w:rFonts w:ascii="Times New Roman" w:hAnsi="Times New Roman" w:cs="Times New Roman"/>
          <w:color w:val="000000" w:themeColor="text1"/>
          <w:sz w:val="28"/>
          <w:szCs w:val="28"/>
        </w:rPr>
        <w:t>, “perceived behavioral control</w:t>
      </w:r>
      <w:r w:rsidR="00FA35FB">
        <w:rPr>
          <w:rFonts w:ascii="Times New Roman" w:hAnsi="Times New Roman" w:cs="Times New Roman"/>
          <w:color w:val="000000" w:themeColor="text1"/>
          <w:sz w:val="28"/>
          <w:szCs w:val="28"/>
        </w:rPr>
        <w:t xml:space="preserve">” </w:t>
      </w:r>
      <w:r w:rsidR="00FA35FB" w:rsidRPr="00CE73F3">
        <w:rPr>
          <w:rFonts w:ascii="Times New Roman" w:hAnsi="Times New Roman" w:cs="Times New Roman"/>
          <w:color w:val="000000" w:themeColor="text1"/>
          <w:sz w:val="28"/>
          <w:szCs w:val="28"/>
        </w:rPr>
        <w:t>(PBC)</w:t>
      </w:r>
      <w:r w:rsidR="005A1403">
        <w:rPr>
          <w:rFonts w:ascii="Times New Roman" w:hAnsi="Times New Roman" w:cs="Times New Roman"/>
          <w:color w:val="000000" w:themeColor="text1"/>
          <w:sz w:val="28"/>
          <w:szCs w:val="28"/>
        </w:rPr>
        <w:t xml:space="preserve"> over </w:t>
      </w:r>
      <w:r w:rsidR="005A1403" w:rsidRPr="00CE73F3">
        <w:rPr>
          <w:rFonts w:ascii="Times New Roman" w:hAnsi="Times New Roman" w:cs="Times New Roman"/>
          <w:color w:val="000000" w:themeColor="text1"/>
          <w:sz w:val="28"/>
          <w:szCs w:val="28"/>
        </w:rPr>
        <w:t>entrepreneur</w:t>
      </w:r>
      <w:r w:rsidR="005A1403">
        <w:rPr>
          <w:rFonts w:ascii="Times New Roman" w:hAnsi="Times New Roman" w:cs="Times New Roman"/>
          <w:color w:val="000000" w:themeColor="text1"/>
          <w:sz w:val="28"/>
          <w:szCs w:val="28"/>
        </w:rPr>
        <w:t>ship</w:t>
      </w:r>
      <w:r w:rsidRPr="00CE73F3">
        <w:rPr>
          <w:rFonts w:ascii="Times New Roman" w:hAnsi="Times New Roman" w:cs="Times New Roman"/>
          <w:color w:val="000000" w:themeColor="text1"/>
          <w:sz w:val="28"/>
          <w:szCs w:val="28"/>
        </w:rPr>
        <w:t xml:space="preserve">, </w:t>
      </w:r>
      <w:r w:rsidR="003D75C9">
        <w:rPr>
          <w:rFonts w:ascii="Times New Roman" w:hAnsi="Times New Roman" w:cs="Times New Roman"/>
          <w:color w:val="000000" w:themeColor="text1"/>
          <w:sz w:val="28"/>
          <w:szCs w:val="28"/>
        </w:rPr>
        <w:t>role of “</w:t>
      </w:r>
      <w:r w:rsidR="00AF7822" w:rsidRPr="00CE73F3">
        <w:rPr>
          <w:rFonts w:ascii="Times New Roman" w:hAnsi="Times New Roman" w:cs="Times New Roman"/>
          <w:color w:val="000000" w:themeColor="text1"/>
          <w:sz w:val="28"/>
          <w:szCs w:val="28"/>
        </w:rPr>
        <w:t>government support</w:t>
      </w:r>
      <w:r w:rsidR="003D75C9">
        <w:rPr>
          <w:rFonts w:ascii="Times New Roman" w:hAnsi="Times New Roman" w:cs="Times New Roman"/>
          <w:color w:val="000000" w:themeColor="text1"/>
          <w:sz w:val="28"/>
          <w:szCs w:val="28"/>
        </w:rPr>
        <w:t xml:space="preserve">” </w:t>
      </w:r>
      <w:r w:rsidR="00FA35FB">
        <w:rPr>
          <w:rFonts w:ascii="Times New Roman" w:hAnsi="Times New Roman" w:cs="Times New Roman"/>
          <w:color w:val="000000" w:themeColor="text1"/>
          <w:sz w:val="28"/>
          <w:szCs w:val="28"/>
        </w:rPr>
        <w:t>(GS)</w:t>
      </w:r>
      <w:r w:rsidR="00AF7822">
        <w:rPr>
          <w:rFonts w:ascii="Times New Roman" w:hAnsi="Times New Roman" w:cs="Times New Roman"/>
          <w:color w:val="000000" w:themeColor="text1"/>
          <w:sz w:val="28"/>
          <w:szCs w:val="28"/>
        </w:rPr>
        <w:t xml:space="preserve"> to </w:t>
      </w:r>
      <w:r w:rsidR="00AF7822" w:rsidRPr="00CE73F3">
        <w:rPr>
          <w:rFonts w:ascii="Times New Roman" w:hAnsi="Times New Roman" w:cs="Times New Roman"/>
          <w:color w:val="000000" w:themeColor="text1"/>
          <w:sz w:val="28"/>
          <w:szCs w:val="28"/>
        </w:rPr>
        <w:t>entrepreneur</w:t>
      </w:r>
      <w:r w:rsidR="00AF7822">
        <w:rPr>
          <w:rFonts w:ascii="Times New Roman" w:hAnsi="Times New Roman" w:cs="Times New Roman"/>
          <w:color w:val="000000" w:themeColor="text1"/>
          <w:sz w:val="28"/>
          <w:szCs w:val="28"/>
        </w:rPr>
        <w:t>ship, and</w:t>
      </w:r>
      <w:r w:rsidR="00AF7822" w:rsidRPr="00CE73F3">
        <w:rPr>
          <w:rFonts w:ascii="Times New Roman" w:hAnsi="Times New Roman" w:cs="Times New Roman"/>
          <w:sz w:val="28"/>
          <w:szCs w:val="28"/>
        </w:rPr>
        <w:t xml:space="preserve"> </w:t>
      </w:r>
      <w:r w:rsidR="002F7492" w:rsidRPr="00CE73F3">
        <w:rPr>
          <w:rFonts w:ascii="Times New Roman" w:hAnsi="Times New Roman" w:cs="Times New Roman"/>
          <w:sz w:val="28"/>
          <w:szCs w:val="28"/>
        </w:rPr>
        <w:t>“</w:t>
      </w:r>
      <w:r w:rsidR="002F7492" w:rsidRPr="00CE73F3">
        <w:rPr>
          <w:rFonts w:ascii="Times New Roman" w:hAnsi="Times New Roman" w:cs="Times New Roman"/>
          <w:color w:val="000000" w:themeColor="text1"/>
          <w:sz w:val="28"/>
          <w:szCs w:val="28"/>
        </w:rPr>
        <w:t>entrepreneurial intention” (EI)</w:t>
      </w:r>
      <w:r w:rsidR="00AF782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The reviewed instruments for the above constructs are demonstrated </w:t>
      </w:r>
      <w:r w:rsidRPr="005F3F01">
        <w:rPr>
          <w:rFonts w:ascii="Times New Roman" w:hAnsi="Times New Roman" w:cs="Times New Roman"/>
          <w:sz w:val="28"/>
          <w:szCs w:val="28"/>
        </w:rPr>
        <w:t xml:space="preserve">in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T</w:t>
      </w:r>
      <w:r w:rsidRPr="005F3F01">
        <w:rPr>
          <w:rFonts w:ascii="Times New Roman" w:hAnsi="Times New Roman" w:cs="Times New Roman"/>
          <w:sz w:val="28"/>
          <w:szCs w:val="28"/>
        </w:rPr>
        <w:t xml:space="preserve"> </w:t>
      </w:r>
      <w:r w:rsidR="00B16892" w:rsidRPr="005F3F01">
        <w:rPr>
          <w:rFonts w:ascii="Times New Roman" w:hAnsi="Times New Roman" w:cs="Times New Roman"/>
          <w:sz w:val="28"/>
          <w:szCs w:val="28"/>
        </w:rPr>
        <w:t>[</w:t>
      </w:r>
      <w:r w:rsidR="00356FE3" w:rsidRPr="006E7405">
        <w:rPr>
          <w:rFonts w:ascii="Times New Roman" w:hAnsi="Times New Roman" w:cs="Times New Roman"/>
          <w:sz w:val="28"/>
          <w:szCs w:val="28"/>
        </w:rPr>
        <w:t>105</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387; </w:t>
      </w:r>
      <w:r w:rsidR="00356FE3" w:rsidRPr="006E7405">
        <w:rPr>
          <w:rFonts w:ascii="Times New Roman" w:hAnsi="Times New Roman" w:cs="Times New Roman"/>
          <w:sz w:val="28"/>
          <w:szCs w:val="28"/>
        </w:rPr>
        <w:t>143</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411; 144, p.</w:t>
      </w:r>
      <w:r w:rsidR="00E53FEA" w:rsidRPr="006E7405">
        <w:rPr>
          <w:rFonts w:ascii="Times New Roman" w:hAnsi="Times New Roman" w:cs="Times New Roman"/>
          <w:sz w:val="28"/>
          <w:szCs w:val="28"/>
        </w:rPr>
        <w:t> </w:t>
      </w:r>
      <w:r w:rsidR="00EA69AC" w:rsidRPr="006E7405">
        <w:rPr>
          <w:rFonts w:ascii="Times New Roman" w:hAnsi="Times New Roman" w:cs="Times New Roman"/>
          <w:sz w:val="28"/>
          <w:szCs w:val="28"/>
        </w:rPr>
        <w:t xml:space="preserve">1090; </w:t>
      </w:r>
      <w:r w:rsidR="00356FE3" w:rsidRPr="006E7405">
        <w:rPr>
          <w:rFonts w:ascii="Times New Roman" w:hAnsi="Times New Roman" w:cs="Times New Roman"/>
          <w:sz w:val="28"/>
          <w:szCs w:val="28"/>
        </w:rPr>
        <w:t>145</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566; </w:t>
      </w:r>
      <w:r w:rsidR="00356FE3" w:rsidRPr="006E7405">
        <w:rPr>
          <w:rFonts w:ascii="Times New Roman" w:hAnsi="Times New Roman" w:cs="Times New Roman"/>
          <w:sz w:val="28"/>
          <w:szCs w:val="28"/>
        </w:rPr>
        <w:t>147</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1; </w:t>
      </w:r>
      <w:r w:rsidR="00356FE3" w:rsidRPr="006E7405">
        <w:rPr>
          <w:rFonts w:ascii="Times New Roman" w:hAnsi="Times New Roman" w:cs="Times New Roman"/>
          <w:sz w:val="28"/>
          <w:szCs w:val="28"/>
        </w:rPr>
        <w:t>154</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269; </w:t>
      </w:r>
      <w:r w:rsidR="00356FE3" w:rsidRPr="006E7405">
        <w:rPr>
          <w:rFonts w:ascii="Times New Roman" w:hAnsi="Times New Roman" w:cs="Times New Roman"/>
          <w:sz w:val="28"/>
          <w:szCs w:val="28"/>
        </w:rPr>
        <w:t>160</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5; </w:t>
      </w:r>
      <w:r w:rsidR="00356FE3" w:rsidRPr="006E7405">
        <w:rPr>
          <w:rFonts w:ascii="Times New Roman" w:hAnsi="Times New Roman" w:cs="Times New Roman"/>
          <w:sz w:val="28"/>
          <w:szCs w:val="28"/>
        </w:rPr>
        <w:t>163</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1; </w:t>
      </w:r>
      <w:r w:rsidR="00356FE3" w:rsidRPr="006E7405">
        <w:rPr>
          <w:rFonts w:ascii="Times New Roman" w:hAnsi="Times New Roman" w:cs="Times New Roman"/>
          <w:sz w:val="28"/>
          <w:szCs w:val="28"/>
        </w:rPr>
        <w:t>169</w:t>
      </w:r>
      <w:r w:rsidR="00EA69AC" w:rsidRPr="006E7405">
        <w:rPr>
          <w:rFonts w:ascii="Times New Roman" w:hAnsi="Times New Roman" w:cs="Times New Roman"/>
          <w:sz w:val="28"/>
          <w:szCs w:val="28"/>
        </w:rPr>
        <w:t>, p.</w:t>
      </w:r>
      <w:r w:rsidR="00E53FEA"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142; </w:t>
      </w:r>
      <w:r w:rsidR="00356FE3" w:rsidRPr="006E7405">
        <w:rPr>
          <w:rFonts w:ascii="Times New Roman" w:hAnsi="Times New Roman" w:cs="Times New Roman"/>
          <w:sz w:val="28"/>
          <w:szCs w:val="28"/>
        </w:rPr>
        <w:t>188</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w:t>
      </w:r>
      <w:r w:rsidR="00EA69AC" w:rsidRPr="006E7405">
        <w:rPr>
          <w:rFonts w:ascii="Times New Roman" w:hAnsi="Times New Roman" w:cs="Times New Roman"/>
          <w:sz w:val="28"/>
          <w:szCs w:val="28"/>
        </w:rPr>
        <w:t xml:space="preserve">35; </w:t>
      </w:r>
      <w:r w:rsidR="00356FE3" w:rsidRPr="006E7405">
        <w:rPr>
          <w:rFonts w:ascii="Times New Roman" w:hAnsi="Times New Roman" w:cs="Times New Roman"/>
          <w:sz w:val="28"/>
          <w:szCs w:val="28"/>
        </w:rPr>
        <w:t>194</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145; </w:t>
      </w:r>
      <w:r w:rsidR="00356FE3" w:rsidRPr="006E7405">
        <w:rPr>
          <w:rFonts w:ascii="Times New Roman" w:hAnsi="Times New Roman" w:cs="Times New Roman"/>
          <w:sz w:val="28"/>
          <w:szCs w:val="28"/>
        </w:rPr>
        <w:t>199</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669; </w:t>
      </w:r>
      <w:r w:rsidR="00356FE3" w:rsidRPr="006E7405">
        <w:rPr>
          <w:rFonts w:ascii="Times New Roman" w:hAnsi="Times New Roman" w:cs="Times New Roman"/>
          <w:sz w:val="28"/>
          <w:szCs w:val="28"/>
        </w:rPr>
        <w:t>201</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165; </w:t>
      </w:r>
      <w:r w:rsidR="00356FE3" w:rsidRPr="006E7405">
        <w:rPr>
          <w:rFonts w:ascii="Times New Roman" w:hAnsi="Times New Roman" w:cs="Times New Roman"/>
          <w:sz w:val="28"/>
          <w:szCs w:val="28"/>
        </w:rPr>
        <w:t>204</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135; </w:t>
      </w:r>
      <w:r w:rsidR="00356FE3" w:rsidRPr="006E7405">
        <w:rPr>
          <w:rFonts w:ascii="Times New Roman" w:hAnsi="Times New Roman" w:cs="Times New Roman"/>
          <w:sz w:val="28"/>
          <w:szCs w:val="28"/>
        </w:rPr>
        <w:t>246</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341; </w:t>
      </w:r>
      <w:r w:rsidR="00356FE3" w:rsidRPr="006E7405">
        <w:rPr>
          <w:rFonts w:ascii="Times New Roman" w:hAnsi="Times New Roman" w:cs="Times New Roman"/>
          <w:sz w:val="28"/>
          <w:szCs w:val="28"/>
        </w:rPr>
        <w:t>293</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45; </w:t>
      </w:r>
      <w:r w:rsidR="00356FE3" w:rsidRPr="006E7405">
        <w:rPr>
          <w:rFonts w:ascii="Times New Roman" w:hAnsi="Times New Roman" w:cs="Times New Roman"/>
          <w:sz w:val="28"/>
          <w:szCs w:val="28"/>
        </w:rPr>
        <w:t>333</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w:t>
      </w:r>
      <w:r w:rsidR="00EA69AC" w:rsidRPr="006E7405">
        <w:rPr>
          <w:rFonts w:ascii="Times New Roman" w:hAnsi="Times New Roman" w:cs="Times New Roman"/>
          <w:sz w:val="28"/>
          <w:szCs w:val="28"/>
        </w:rPr>
        <w:t xml:space="preserve">129; </w:t>
      </w:r>
      <w:r w:rsidR="00356FE3" w:rsidRPr="006E7405">
        <w:rPr>
          <w:rFonts w:ascii="Times New Roman" w:hAnsi="Times New Roman" w:cs="Times New Roman"/>
          <w:sz w:val="28"/>
          <w:szCs w:val="28"/>
        </w:rPr>
        <w:t>339</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295; </w:t>
      </w:r>
      <w:r w:rsidR="00356FE3" w:rsidRPr="006E7405">
        <w:rPr>
          <w:rFonts w:ascii="Times New Roman" w:hAnsi="Times New Roman" w:cs="Times New Roman"/>
          <w:sz w:val="28"/>
          <w:szCs w:val="28"/>
        </w:rPr>
        <w:t>344</w:t>
      </w:r>
      <w:r w:rsidR="00EA69AC" w:rsidRPr="006E7405">
        <w:rPr>
          <w:rFonts w:ascii="Times New Roman" w:hAnsi="Times New Roman" w:cs="Times New Roman"/>
          <w:sz w:val="28"/>
          <w:szCs w:val="28"/>
        </w:rPr>
        <w:t>, p.</w:t>
      </w:r>
      <w:r w:rsidR="006E7405" w:rsidRPr="006E7405">
        <w:rPr>
          <w:rFonts w:ascii="Times New Roman" w:hAnsi="Times New Roman" w:cs="Times New Roman"/>
          <w:sz w:val="28"/>
          <w:szCs w:val="28"/>
        </w:rPr>
        <w:t xml:space="preserve"> </w:t>
      </w:r>
      <w:r w:rsidR="00EA69AC" w:rsidRPr="006E7405">
        <w:rPr>
          <w:rFonts w:ascii="Times New Roman" w:hAnsi="Times New Roman" w:cs="Times New Roman"/>
          <w:sz w:val="28"/>
          <w:szCs w:val="28"/>
        </w:rPr>
        <w:t xml:space="preserve">55; </w:t>
      </w:r>
      <w:r w:rsidR="00356FE3" w:rsidRPr="006E7405">
        <w:rPr>
          <w:rFonts w:ascii="Times New Roman" w:hAnsi="Times New Roman" w:cs="Times New Roman"/>
          <w:sz w:val="28"/>
          <w:szCs w:val="28"/>
        </w:rPr>
        <w:t>36</w:t>
      </w:r>
      <w:r w:rsidR="006E7405" w:rsidRPr="006E7405">
        <w:rPr>
          <w:rFonts w:ascii="Times New Roman" w:hAnsi="Times New Roman" w:cs="Times New Roman"/>
          <w:sz w:val="28"/>
          <w:szCs w:val="28"/>
        </w:rPr>
        <w:t>7</w:t>
      </w:r>
      <w:r w:rsidR="00356FE3" w:rsidRPr="006E7405">
        <w:rPr>
          <w:rFonts w:ascii="Times New Roman" w:hAnsi="Times New Roman" w:cs="Times New Roman"/>
          <w:sz w:val="28"/>
          <w:szCs w:val="28"/>
        </w:rPr>
        <w:t>-379</w:t>
      </w:r>
      <w:r w:rsidR="00B16892" w:rsidRPr="006E7405">
        <w:rPr>
          <w:rFonts w:ascii="Times New Roman" w:hAnsi="Times New Roman" w:cs="Times New Roman"/>
          <w:sz w:val="28"/>
          <w:szCs w:val="28"/>
        </w:rPr>
        <w:t>]</w:t>
      </w:r>
      <w:r w:rsidRPr="006E7405">
        <w:rPr>
          <w:rFonts w:ascii="Times New Roman" w:hAnsi="Times New Roman" w:cs="Times New Roman"/>
          <w:sz w:val="28"/>
          <w:szCs w:val="28"/>
        </w:rPr>
        <w:t>.</w:t>
      </w:r>
      <w:r w:rsidR="008E45A6" w:rsidRPr="006E7405">
        <w:rPr>
          <w:rFonts w:ascii="Times New Roman" w:hAnsi="Times New Roman" w:cs="Times New Roman"/>
          <w:sz w:val="28"/>
          <w:szCs w:val="28"/>
        </w:rPr>
        <w:t xml:space="preserve"> </w:t>
      </w:r>
    </w:p>
    <w:p w14:paraId="702F65B0" w14:textId="7C440476" w:rsidR="004E4FA6" w:rsidRPr="00CE73F3" w:rsidRDefault="000050C1" w:rsidP="00A03FA9">
      <w:pPr>
        <w:tabs>
          <w:tab w:val="left" w:pos="993"/>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Considering</w:t>
      </w:r>
      <w:r w:rsidR="00272139"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the compatibility, </w:t>
      </w:r>
      <w:r w:rsidR="00404EB8">
        <w:rPr>
          <w:rFonts w:ascii="Times New Roman" w:hAnsi="Times New Roman" w:cs="Times New Roman"/>
          <w:color w:val="000000" w:themeColor="text1"/>
          <w:sz w:val="28"/>
          <w:szCs w:val="28"/>
        </w:rPr>
        <w:t xml:space="preserve">established </w:t>
      </w:r>
      <w:r w:rsidRPr="00CE73F3">
        <w:rPr>
          <w:rFonts w:ascii="Times New Roman" w:hAnsi="Times New Roman" w:cs="Times New Roman"/>
          <w:color w:val="000000" w:themeColor="text1"/>
          <w:sz w:val="28"/>
          <w:szCs w:val="28"/>
        </w:rPr>
        <w:t>reliability</w:t>
      </w:r>
      <w:r w:rsidR="00404EB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and </w:t>
      </w:r>
      <w:r w:rsidR="00684E3C" w:rsidRPr="00CE73F3">
        <w:rPr>
          <w:rFonts w:ascii="Times New Roman" w:hAnsi="Times New Roman" w:cs="Times New Roman"/>
          <w:color w:val="000000" w:themeColor="text1"/>
          <w:sz w:val="28"/>
          <w:szCs w:val="28"/>
        </w:rPr>
        <w:t>validity</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of the existing </w:t>
      </w:r>
      <w:r w:rsidR="0029222D">
        <w:rPr>
          <w:rFonts w:ascii="Times New Roman" w:hAnsi="Times New Roman" w:cs="Times New Roman"/>
          <w:color w:val="000000" w:themeColor="text1"/>
          <w:sz w:val="28"/>
          <w:szCs w:val="28"/>
        </w:rPr>
        <w:t>scales (</w:t>
      </w:r>
      <w:r w:rsidR="00404EB8">
        <w:rPr>
          <w:rFonts w:ascii="Times New Roman" w:hAnsi="Times New Roman" w:cs="Times New Roman"/>
          <w:color w:val="000000" w:themeColor="text1"/>
          <w:sz w:val="28"/>
          <w:szCs w:val="28"/>
        </w:rPr>
        <w:t>measure</w:t>
      </w:r>
      <w:r w:rsidR="00C6066A" w:rsidRPr="00CE73F3">
        <w:rPr>
          <w:rFonts w:ascii="Times New Roman" w:hAnsi="Times New Roman" w:cs="Times New Roman"/>
          <w:color w:val="000000" w:themeColor="text1"/>
          <w:sz w:val="28"/>
          <w:szCs w:val="28"/>
        </w:rPr>
        <w:t>s</w:t>
      </w:r>
      <w:r w:rsidR="0029222D">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the </w:t>
      </w:r>
      <w:r w:rsidR="00272139" w:rsidRPr="00CE73F3">
        <w:rPr>
          <w:rFonts w:ascii="Times New Roman" w:hAnsi="Times New Roman" w:cs="Times New Roman"/>
          <w:color w:val="000000" w:themeColor="text1"/>
          <w:sz w:val="28"/>
          <w:szCs w:val="28"/>
        </w:rPr>
        <w:t>author</w:t>
      </w:r>
      <w:r w:rsidR="00C6066A" w:rsidRPr="00CE73F3">
        <w:rPr>
          <w:rFonts w:ascii="Times New Roman" w:hAnsi="Times New Roman" w:cs="Times New Roman"/>
          <w:color w:val="000000" w:themeColor="text1"/>
          <w:sz w:val="28"/>
          <w:szCs w:val="28"/>
        </w:rPr>
        <w:t xml:space="preserve"> made the following choices: </w:t>
      </w:r>
    </w:p>
    <w:p w14:paraId="3CDAB5AC" w14:textId="0C56D3B0" w:rsidR="004E4FA6" w:rsidRPr="00E53FEA" w:rsidRDefault="00684E3C" w:rsidP="00DD462C">
      <w:pPr>
        <w:pStyle w:val="ab"/>
        <w:numPr>
          <w:ilvl w:val="0"/>
          <w:numId w:val="26"/>
        </w:numPr>
        <w:tabs>
          <w:tab w:val="left" w:pos="993"/>
        </w:tabs>
        <w:adjustRightInd w:val="0"/>
        <w:snapToGrid w:val="0"/>
        <w:spacing w:after="0" w:line="240" w:lineRule="auto"/>
        <w:ind w:left="0" w:firstLine="709"/>
        <w:rPr>
          <w:rFonts w:ascii="Times New Roman" w:hAnsi="Times New Roman" w:cs="Times New Roman"/>
          <w:sz w:val="28"/>
          <w:szCs w:val="28"/>
        </w:rPr>
      </w:pP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EI is measured using the mixture of Liñán and </w:t>
      </w:r>
      <w:r w:rsidR="00C6066A" w:rsidRPr="00E53FEA">
        <w:rPr>
          <w:rFonts w:ascii="Times New Roman" w:hAnsi="Times New Roman" w:cs="Times New Roman"/>
          <w:sz w:val="28"/>
          <w:szCs w:val="28"/>
        </w:rPr>
        <w:t xml:space="preserve">Chen’s </w:t>
      </w:r>
      <w:r w:rsidR="00001749" w:rsidRPr="00E53FEA">
        <w:rPr>
          <w:rFonts w:ascii="Times New Roman" w:hAnsi="Times New Roman" w:cs="Times New Roman"/>
          <w:sz w:val="28"/>
          <w:szCs w:val="28"/>
        </w:rPr>
        <w:t>[</w:t>
      </w:r>
      <w:r w:rsidR="006762C1" w:rsidRPr="00E53FEA">
        <w:rPr>
          <w:rFonts w:ascii="Times New Roman" w:hAnsi="Times New Roman" w:cs="Times New Roman"/>
          <w:sz w:val="28"/>
          <w:szCs w:val="28"/>
        </w:rPr>
        <w:t>37</w:t>
      </w:r>
      <w:r w:rsidR="0098255A" w:rsidRPr="00E53FEA">
        <w:rPr>
          <w:rFonts w:ascii="Times New Roman" w:hAnsi="Times New Roman" w:cs="Times New Roman"/>
          <w:sz w:val="28"/>
          <w:szCs w:val="28"/>
        </w:rPr>
        <w:t>1</w:t>
      </w:r>
      <w:r w:rsidR="00181949"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181949" w:rsidRPr="00E53FEA">
        <w:rPr>
          <w:rFonts w:ascii="Times New Roman" w:hAnsi="Times New Roman" w:cs="Times New Roman"/>
          <w:sz w:val="28"/>
          <w:szCs w:val="28"/>
        </w:rPr>
        <w:t>20</w:t>
      </w:r>
      <w:r w:rsidR="00001749" w:rsidRPr="00E53FEA">
        <w:rPr>
          <w:rFonts w:ascii="Times New Roman" w:hAnsi="Times New Roman" w:cs="Times New Roman"/>
          <w:sz w:val="28"/>
          <w:szCs w:val="28"/>
        </w:rPr>
        <w:t>]</w:t>
      </w:r>
      <w:r w:rsidR="00C6066A" w:rsidRPr="00E53FEA">
        <w:rPr>
          <w:rFonts w:ascii="Times New Roman" w:hAnsi="Times New Roman" w:cs="Times New Roman"/>
          <w:sz w:val="28"/>
          <w:szCs w:val="28"/>
        </w:rPr>
        <w:t xml:space="preserve"> items and Solesvik’s et al. </w:t>
      </w:r>
      <w:r w:rsidR="00001749" w:rsidRPr="00E53FEA">
        <w:rPr>
          <w:rFonts w:ascii="Times New Roman" w:hAnsi="Times New Roman" w:cs="Times New Roman"/>
          <w:sz w:val="28"/>
          <w:szCs w:val="28"/>
        </w:rPr>
        <w:t>[</w:t>
      </w:r>
      <w:r w:rsidR="00A00C11" w:rsidRPr="00E53FEA">
        <w:rPr>
          <w:rFonts w:ascii="Times New Roman" w:hAnsi="Times New Roman" w:cs="Times New Roman"/>
          <w:sz w:val="28"/>
          <w:szCs w:val="28"/>
        </w:rPr>
        <w:t>37</w:t>
      </w:r>
      <w:r w:rsidR="0098255A" w:rsidRPr="00E53FEA">
        <w:rPr>
          <w:rFonts w:ascii="Times New Roman" w:hAnsi="Times New Roman" w:cs="Times New Roman"/>
          <w:sz w:val="28"/>
          <w:szCs w:val="28"/>
        </w:rPr>
        <w:t>2</w:t>
      </w:r>
      <w:r w:rsidR="00181949" w:rsidRPr="00E53FEA">
        <w:rPr>
          <w:rFonts w:ascii="Times New Roman" w:hAnsi="Times New Roman" w:cs="Times New Roman"/>
          <w:sz w:val="28"/>
          <w:szCs w:val="28"/>
        </w:rPr>
        <w:t>, p.</w:t>
      </w:r>
      <w:r w:rsidR="00E53FEA" w:rsidRPr="00684E3C">
        <w:rPr>
          <w:rFonts w:ascii="Times New Roman" w:hAnsi="Times New Roman" w:cs="Times New Roman"/>
          <w:sz w:val="28"/>
          <w:szCs w:val="28"/>
        </w:rPr>
        <w:t xml:space="preserve"> </w:t>
      </w:r>
      <w:r w:rsidR="00181949" w:rsidRPr="00E53FEA">
        <w:rPr>
          <w:rFonts w:ascii="Times New Roman" w:hAnsi="Times New Roman" w:cs="Times New Roman"/>
          <w:sz w:val="28"/>
          <w:szCs w:val="28"/>
        </w:rPr>
        <w:t>452</w:t>
      </w:r>
      <w:r w:rsidR="00001749" w:rsidRPr="00E53FEA">
        <w:rPr>
          <w:rFonts w:ascii="Times New Roman" w:hAnsi="Times New Roman" w:cs="Times New Roman"/>
          <w:sz w:val="28"/>
          <w:szCs w:val="28"/>
        </w:rPr>
        <w:t>]</w:t>
      </w:r>
      <w:r w:rsidR="00C6066A" w:rsidRPr="00E53FEA">
        <w:rPr>
          <w:rFonts w:ascii="Times New Roman" w:hAnsi="Times New Roman" w:cs="Times New Roman"/>
          <w:sz w:val="28"/>
          <w:szCs w:val="28"/>
        </w:rPr>
        <w:t xml:space="preserve"> items; </w:t>
      </w:r>
    </w:p>
    <w:p w14:paraId="7E31DF35" w14:textId="66076634" w:rsidR="004E4FA6" w:rsidRPr="00CE73F3" w:rsidRDefault="00C6066A" w:rsidP="00DD462C">
      <w:pPr>
        <w:pStyle w:val="ab"/>
        <w:numPr>
          <w:ilvl w:val="0"/>
          <w:numId w:val="26"/>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same sources in 1) apply to the </w:t>
      </w:r>
      <w:r w:rsidR="00684E3C">
        <w:rPr>
          <w:rFonts w:ascii="Times New Roman" w:hAnsi="Times New Roman" w:cs="Times New Roman"/>
          <w:color w:val="000000" w:themeColor="text1"/>
          <w:sz w:val="28"/>
          <w:szCs w:val="28"/>
        </w:rPr>
        <w:t xml:space="preserve">items of </w:t>
      </w:r>
      <w:r w:rsidRPr="00CE73F3">
        <w:rPr>
          <w:rFonts w:ascii="Times New Roman" w:hAnsi="Times New Roman" w:cs="Times New Roman"/>
          <w:color w:val="000000" w:themeColor="text1"/>
          <w:sz w:val="28"/>
          <w:szCs w:val="28"/>
        </w:rPr>
        <w:t>PA</w:t>
      </w:r>
      <w:r w:rsidR="00684E3C">
        <w:rPr>
          <w:rFonts w:ascii="Times New Roman" w:hAnsi="Times New Roman" w:cs="Times New Roman"/>
          <w:color w:val="000000" w:themeColor="text1"/>
          <w:sz w:val="28"/>
          <w:szCs w:val="28"/>
        </w:rPr>
        <w:t xml:space="preserve"> and </w:t>
      </w:r>
      <w:r w:rsidRPr="00CE73F3">
        <w:rPr>
          <w:rFonts w:ascii="Times New Roman" w:hAnsi="Times New Roman" w:cs="Times New Roman"/>
          <w:color w:val="000000" w:themeColor="text1"/>
          <w:sz w:val="28"/>
          <w:szCs w:val="28"/>
        </w:rPr>
        <w:t xml:space="preserve">SNs; </w:t>
      </w:r>
    </w:p>
    <w:p w14:paraId="571409C3" w14:textId="5381CC42" w:rsidR="004E4FA6" w:rsidRPr="00E53FEA" w:rsidRDefault="00C6066A" w:rsidP="00DD462C">
      <w:pPr>
        <w:pStyle w:val="ab"/>
        <w:numPr>
          <w:ilvl w:val="0"/>
          <w:numId w:val="26"/>
        </w:numPr>
        <w:tabs>
          <w:tab w:val="left" w:pos="993"/>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items of PBC are adopted from Solesvik et al</w:t>
      </w:r>
      <w:r w:rsidRPr="00E53FEA">
        <w:rPr>
          <w:rFonts w:ascii="Times New Roman" w:hAnsi="Times New Roman" w:cs="Times New Roman"/>
          <w:sz w:val="28"/>
          <w:szCs w:val="28"/>
        </w:rPr>
        <w:t xml:space="preserve">. </w:t>
      </w:r>
      <w:r w:rsidR="00001749" w:rsidRPr="00E53FEA">
        <w:rPr>
          <w:rFonts w:ascii="Times New Roman" w:hAnsi="Times New Roman" w:cs="Times New Roman"/>
          <w:sz w:val="28"/>
          <w:szCs w:val="28"/>
        </w:rPr>
        <w:t>[</w:t>
      </w:r>
      <w:r w:rsidR="00A00C11" w:rsidRPr="00E53FEA">
        <w:rPr>
          <w:rFonts w:ascii="Times New Roman" w:hAnsi="Times New Roman" w:cs="Times New Roman"/>
          <w:sz w:val="28"/>
          <w:szCs w:val="28"/>
        </w:rPr>
        <w:t>37</w:t>
      </w:r>
      <w:r w:rsidR="0098255A" w:rsidRPr="00E53FEA">
        <w:rPr>
          <w:rFonts w:ascii="Times New Roman" w:hAnsi="Times New Roman" w:cs="Times New Roman"/>
          <w:sz w:val="28"/>
          <w:szCs w:val="28"/>
        </w:rPr>
        <w:t>2</w:t>
      </w:r>
      <w:r w:rsidR="00181949" w:rsidRPr="00E53FEA">
        <w:rPr>
          <w:rFonts w:ascii="Times New Roman" w:hAnsi="Times New Roman" w:cs="Times New Roman"/>
          <w:sz w:val="28"/>
          <w:szCs w:val="28"/>
        </w:rPr>
        <w:t>, p.</w:t>
      </w:r>
      <w:r w:rsidR="00E53FEA" w:rsidRPr="00684E3C">
        <w:rPr>
          <w:rFonts w:ascii="Times New Roman" w:hAnsi="Times New Roman" w:cs="Times New Roman"/>
          <w:sz w:val="28"/>
          <w:szCs w:val="28"/>
        </w:rPr>
        <w:t xml:space="preserve"> </w:t>
      </w:r>
      <w:r w:rsidR="00181949" w:rsidRPr="00E53FEA">
        <w:rPr>
          <w:rFonts w:ascii="Times New Roman" w:hAnsi="Times New Roman" w:cs="Times New Roman"/>
          <w:sz w:val="28"/>
          <w:szCs w:val="28"/>
        </w:rPr>
        <w:t>452</w:t>
      </w:r>
      <w:r w:rsidR="00001749" w:rsidRPr="00E53FEA">
        <w:rPr>
          <w:rFonts w:ascii="Times New Roman" w:hAnsi="Times New Roman" w:cs="Times New Roman"/>
          <w:sz w:val="28"/>
          <w:szCs w:val="28"/>
        </w:rPr>
        <w:t>]</w:t>
      </w:r>
      <w:r w:rsidRPr="00E53FEA">
        <w:rPr>
          <w:rFonts w:ascii="Times New Roman" w:hAnsi="Times New Roman" w:cs="Times New Roman"/>
          <w:sz w:val="28"/>
          <w:szCs w:val="28"/>
        </w:rPr>
        <w:t xml:space="preserve">, </w:t>
      </w:r>
      <w:r w:rsidR="0056241D">
        <w:rPr>
          <w:rFonts w:ascii="Times New Roman" w:hAnsi="Times New Roman" w:cs="Times New Roman"/>
          <w:sz w:val="28"/>
          <w:szCs w:val="28"/>
        </w:rPr>
        <w:t>as well as</w:t>
      </w:r>
      <w:r w:rsidRPr="00E53FEA">
        <w:rPr>
          <w:rFonts w:ascii="Times New Roman" w:hAnsi="Times New Roman" w:cs="Times New Roman"/>
          <w:sz w:val="28"/>
          <w:szCs w:val="28"/>
        </w:rPr>
        <w:t xml:space="preserve"> Liñán, Urbano, and Guerrero </w:t>
      </w:r>
      <w:r w:rsidR="00001749" w:rsidRPr="00E53FEA">
        <w:rPr>
          <w:rFonts w:ascii="Times New Roman" w:hAnsi="Times New Roman" w:cs="Times New Roman"/>
          <w:sz w:val="28"/>
          <w:szCs w:val="28"/>
        </w:rPr>
        <w:t>[</w:t>
      </w:r>
      <w:r w:rsidR="0095041E" w:rsidRPr="00E53FEA">
        <w:rPr>
          <w:rFonts w:ascii="Times New Roman" w:hAnsi="Times New Roman" w:cs="Times New Roman"/>
          <w:sz w:val="28"/>
          <w:szCs w:val="28"/>
        </w:rPr>
        <w:t>3</w:t>
      </w:r>
      <w:r w:rsidR="0098255A" w:rsidRPr="00E53FEA">
        <w:rPr>
          <w:rFonts w:ascii="Times New Roman" w:hAnsi="Times New Roman" w:cs="Times New Roman"/>
          <w:sz w:val="28"/>
          <w:szCs w:val="28"/>
        </w:rPr>
        <w:t>80</w:t>
      </w:r>
      <w:r w:rsidR="00001749" w:rsidRPr="00E53FEA">
        <w:rPr>
          <w:rFonts w:ascii="Times New Roman" w:hAnsi="Times New Roman" w:cs="Times New Roman"/>
          <w:sz w:val="28"/>
          <w:szCs w:val="28"/>
        </w:rPr>
        <w:t>]</w:t>
      </w:r>
      <w:r w:rsidRPr="00E53FEA">
        <w:rPr>
          <w:rFonts w:ascii="Times New Roman" w:hAnsi="Times New Roman" w:cs="Times New Roman"/>
          <w:sz w:val="28"/>
          <w:szCs w:val="28"/>
        </w:rPr>
        <w:t xml:space="preserve">; </w:t>
      </w:r>
    </w:p>
    <w:p w14:paraId="1A0B0DE9" w14:textId="59AA0B61" w:rsidR="004E4FA6" w:rsidRPr="00CE73F3" w:rsidRDefault="00C6066A" w:rsidP="00DD462C">
      <w:pPr>
        <w:pStyle w:val="ab"/>
        <w:numPr>
          <w:ilvl w:val="0"/>
          <w:numId w:val="26"/>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E53FEA">
        <w:rPr>
          <w:rFonts w:ascii="Times New Roman" w:hAnsi="Times New Roman" w:cs="Times New Roman"/>
          <w:sz w:val="28"/>
          <w:szCs w:val="28"/>
        </w:rPr>
        <w:t xml:space="preserve">GS derives its items from </w:t>
      </w:r>
      <w:r w:rsidR="000050C1" w:rsidRPr="00CE73F3">
        <w:rPr>
          <w:rFonts w:ascii="Times New Roman" w:hAnsi="Times New Roman" w:cs="Times New Roman"/>
          <w:color w:val="000000" w:themeColor="text1"/>
          <w:sz w:val="28"/>
          <w:szCs w:val="28"/>
        </w:rPr>
        <w:t>“government policies” and “government programs”</w:t>
      </w:r>
      <w:r w:rsidR="000050C1">
        <w:rPr>
          <w:rFonts w:ascii="Times New Roman" w:hAnsi="Times New Roman" w:cs="Times New Roman"/>
          <w:color w:val="000000" w:themeColor="text1"/>
          <w:sz w:val="28"/>
          <w:szCs w:val="28"/>
        </w:rPr>
        <w:t xml:space="preserve"> </w:t>
      </w:r>
      <w:r w:rsidR="00FC1257">
        <w:rPr>
          <w:rFonts w:ascii="Times New Roman" w:hAnsi="Times New Roman" w:cs="Times New Roman"/>
          <w:color w:val="000000" w:themeColor="text1"/>
          <w:sz w:val="28"/>
          <w:szCs w:val="28"/>
        </w:rPr>
        <w:t>developed by</w:t>
      </w:r>
      <w:r w:rsidR="000050C1">
        <w:rPr>
          <w:rFonts w:ascii="Times New Roman" w:hAnsi="Times New Roman" w:cs="Times New Roman"/>
          <w:color w:val="000000" w:themeColor="text1"/>
          <w:sz w:val="28"/>
          <w:szCs w:val="28"/>
        </w:rPr>
        <w:t xml:space="preserve"> </w:t>
      </w:r>
      <w:r w:rsidRPr="00E53FEA">
        <w:rPr>
          <w:rFonts w:ascii="Times New Roman" w:hAnsi="Times New Roman" w:cs="Times New Roman"/>
          <w:sz w:val="28"/>
          <w:szCs w:val="28"/>
        </w:rPr>
        <w:t xml:space="preserve">GEM </w:t>
      </w:r>
      <w:r w:rsidR="00001749" w:rsidRPr="00E53FEA">
        <w:rPr>
          <w:rFonts w:ascii="Times New Roman" w:hAnsi="Times New Roman" w:cs="Times New Roman"/>
          <w:sz w:val="28"/>
          <w:szCs w:val="28"/>
        </w:rPr>
        <w:t>[20</w:t>
      </w:r>
      <w:r w:rsidR="00181949"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AE064C" w:rsidRPr="00E53FEA">
        <w:rPr>
          <w:rFonts w:ascii="Times New Roman" w:hAnsi="Times New Roman" w:cs="Times New Roman"/>
          <w:sz w:val="28"/>
          <w:szCs w:val="28"/>
        </w:rPr>
        <w:t>30,</w:t>
      </w:r>
      <w:r w:rsidR="00E53FEA" w:rsidRPr="00E53FEA">
        <w:rPr>
          <w:rFonts w:ascii="Times New Roman" w:hAnsi="Times New Roman" w:cs="Times New Roman"/>
          <w:sz w:val="28"/>
          <w:szCs w:val="28"/>
        </w:rPr>
        <w:t xml:space="preserve"> </w:t>
      </w:r>
      <w:r w:rsidR="00E53FEA" w:rsidRPr="00E53FEA">
        <w:rPr>
          <w:rFonts w:ascii="Times New Roman" w:hAnsi="Times New Roman" w:cs="Times New Roman"/>
          <w:sz w:val="28"/>
          <w:szCs w:val="28"/>
          <w:lang w:val="ru-RU"/>
        </w:rPr>
        <w:t>р</w:t>
      </w:r>
      <w:r w:rsidR="00E53FEA" w:rsidRPr="00E53FEA">
        <w:rPr>
          <w:rFonts w:ascii="Times New Roman" w:hAnsi="Times New Roman" w:cs="Times New Roman"/>
          <w:sz w:val="28"/>
          <w:szCs w:val="28"/>
        </w:rPr>
        <w:t xml:space="preserve">. </w:t>
      </w:r>
      <w:r w:rsidR="00AE064C" w:rsidRPr="00E53FEA">
        <w:rPr>
          <w:rFonts w:ascii="Times New Roman" w:hAnsi="Times New Roman" w:cs="Times New Roman"/>
          <w:sz w:val="28"/>
          <w:szCs w:val="28"/>
        </w:rPr>
        <w:t>32</w:t>
      </w:r>
      <w:r w:rsidR="00001749" w:rsidRPr="00E53FEA">
        <w:rPr>
          <w:rFonts w:ascii="Times New Roman" w:hAnsi="Times New Roman" w:cs="Times New Roman"/>
          <w:sz w:val="28"/>
          <w:szCs w:val="28"/>
        </w:rPr>
        <w:t>]</w:t>
      </w:r>
      <w:r w:rsidRPr="00CE73F3">
        <w:rPr>
          <w:rFonts w:ascii="Times New Roman" w:hAnsi="Times New Roman" w:cs="Times New Roman"/>
          <w:color w:val="000000" w:themeColor="text1"/>
          <w:sz w:val="28"/>
          <w:szCs w:val="28"/>
        </w:rPr>
        <w:t xml:space="preserve">. </w:t>
      </w:r>
    </w:p>
    <w:p w14:paraId="63158AB6" w14:textId="08208135" w:rsidR="00E83374" w:rsidRDefault="00404EB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Pr="00CE73F3">
        <w:rPr>
          <w:rFonts w:ascii="Times New Roman" w:hAnsi="Times New Roman" w:cs="Times New Roman"/>
          <w:color w:val="000000" w:themeColor="text1"/>
          <w:sz w:val="28"/>
          <w:szCs w:val="28"/>
        </w:rPr>
        <w:t xml:space="preserve">able </w:t>
      </w:r>
      <w:r w:rsidRPr="005679E6">
        <w:rPr>
          <w:rFonts w:ascii="Times New Roman" w:hAnsi="Times New Roman" w:cs="Times New Roman"/>
          <w:color w:val="000000" w:themeColor="text1"/>
          <w:sz w:val="28"/>
          <w:szCs w:val="28"/>
        </w:rPr>
        <w:t>3</w:t>
      </w:r>
      <w:r w:rsidRPr="00CE73F3">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 xml:space="preserve"> below exhibits t</w:t>
      </w:r>
      <w:r w:rsidR="00C6066A" w:rsidRPr="00CE73F3">
        <w:rPr>
          <w:rFonts w:ascii="Times New Roman" w:hAnsi="Times New Roman" w:cs="Times New Roman"/>
          <w:color w:val="000000" w:themeColor="text1"/>
          <w:sz w:val="28"/>
          <w:szCs w:val="28"/>
        </w:rPr>
        <w:t xml:space="preserve">he instruments for the constructs </w:t>
      </w:r>
      <w:r>
        <w:rPr>
          <w:rFonts w:ascii="Times New Roman" w:hAnsi="Times New Roman" w:cs="Times New Roman"/>
          <w:color w:val="000000" w:themeColor="text1"/>
          <w:sz w:val="28"/>
          <w:szCs w:val="28"/>
        </w:rPr>
        <w:t>in question</w:t>
      </w:r>
      <w:r w:rsidR="00C6066A" w:rsidRPr="00CE73F3">
        <w:rPr>
          <w:rFonts w:ascii="Times New Roman" w:hAnsi="Times New Roman" w:cs="Times New Roman"/>
          <w:color w:val="000000" w:themeColor="text1"/>
          <w:sz w:val="28"/>
          <w:szCs w:val="28"/>
        </w:rPr>
        <w:t>.</w:t>
      </w:r>
    </w:p>
    <w:p w14:paraId="30CA35DE" w14:textId="58815346" w:rsidR="00CD3EA1" w:rsidRDefault="00CD3E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4649C2A" w14:textId="52C7DB23" w:rsidR="00CD3EA1" w:rsidRDefault="00CD3E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82EAC7F" w14:textId="119C7BBA" w:rsidR="00CD3EA1" w:rsidRDefault="00CD3E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B433E27" w14:textId="1DB41EC2" w:rsidR="00CD3EA1" w:rsidRDefault="00CD3E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20CC1FC" w14:textId="5E7A9B4A" w:rsidR="00CD3EA1" w:rsidRDefault="00CD3E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0A44F4F" w14:textId="5A8352FA" w:rsidR="00CD3EA1" w:rsidRDefault="00CD3E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B133362" w14:textId="42D4507B" w:rsidR="00CD3EA1" w:rsidRDefault="00CD3E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66205A2B" w14:textId="77777777" w:rsidR="00FB0D34" w:rsidRDefault="00FB0D34"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CBEFC06" w14:textId="28F8CB92" w:rsidR="00C6066A" w:rsidRPr="005679E6" w:rsidRDefault="009F774D" w:rsidP="008D222A">
      <w:pPr>
        <w:adjustRightInd w:val="0"/>
        <w:snapToGrid w:val="0"/>
        <w:spacing w:after="0" w:line="240" w:lineRule="auto"/>
        <w:rPr>
          <w:rFonts w:ascii="Times New Roman" w:hAnsi="Times New Roman" w:cs="Times New Roman"/>
          <w:color w:val="000000" w:themeColor="text1"/>
          <w:sz w:val="28"/>
          <w:szCs w:val="28"/>
        </w:rPr>
      </w:pPr>
      <w:r w:rsidRPr="00A03FA9">
        <w:rPr>
          <w:rFonts w:ascii="Times New Roman" w:hAnsi="Times New Roman" w:cs="Times New Roman"/>
          <w:bCs/>
          <w:color w:val="000000" w:themeColor="text1"/>
          <w:sz w:val="28"/>
          <w:szCs w:val="28"/>
        </w:rPr>
        <w:t xml:space="preserve">Table </w:t>
      </w:r>
      <w:r w:rsidR="005679E6" w:rsidRPr="005679E6">
        <w:rPr>
          <w:rFonts w:ascii="Times New Roman" w:hAnsi="Times New Roman" w:cs="Times New Roman"/>
          <w:bCs/>
          <w:color w:val="000000" w:themeColor="text1"/>
          <w:sz w:val="28"/>
          <w:szCs w:val="28"/>
        </w:rPr>
        <w:t>3</w:t>
      </w:r>
      <w:r w:rsidRPr="00A03FA9">
        <w:rPr>
          <w:rFonts w:ascii="Times New Roman" w:hAnsi="Times New Roman" w:cs="Times New Roman"/>
          <w:bCs/>
          <w:color w:val="000000" w:themeColor="text1"/>
          <w:sz w:val="28"/>
          <w:szCs w:val="28"/>
        </w:rPr>
        <w:t>.1</w:t>
      </w:r>
      <w:r w:rsidR="00992A0E" w:rsidRPr="00A03FA9">
        <w:rPr>
          <w:rFonts w:ascii="Times New Roman" w:hAnsi="Times New Roman" w:cs="Times New Roman"/>
          <w:bCs/>
          <w:color w:val="000000" w:themeColor="text1"/>
          <w:sz w:val="28"/>
          <w:szCs w:val="28"/>
        </w:rPr>
        <w:t xml:space="preserve"> </w:t>
      </w:r>
      <w:r w:rsidR="00A03FA9">
        <w:rPr>
          <w:rFonts w:ascii="Times New Roman" w:hAnsi="Times New Roman" w:cs="Times New Roman"/>
          <w:bCs/>
          <w:color w:val="000000" w:themeColor="text1"/>
          <w:sz w:val="28"/>
          <w:szCs w:val="28"/>
        </w:rPr>
        <w:t>–</w:t>
      </w:r>
      <w:r w:rsidR="00C6066A" w:rsidRPr="00CE73F3">
        <w:rPr>
          <w:rFonts w:ascii="Times New Roman" w:hAnsi="Times New Roman" w:cs="Times New Roman"/>
          <w:color w:val="000000" w:themeColor="text1"/>
          <w:sz w:val="28"/>
          <w:szCs w:val="28"/>
        </w:rPr>
        <w:t xml:space="preserve"> </w:t>
      </w:r>
      <w:r w:rsidR="00B972B4">
        <w:rPr>
          <w:rFonts w:ascii="Times New Roman" w:hAnsi="Times New Roman" w:cs="Times New Roman"/>
          <w:color w:val="000000" w:themeColor="text1"/>
          <w:sz w:val="28"/>
          <w:szCs w:val="28"/>
        </w:rPr>
        <w:t>Research i</w:t>
      </w:r>
      <w:r w:rsidR="00C6066A" w:rsidRPr="00CE73F3">
        <w:rPr>
          <w:rFonts w:ascii="Times New Roman" w:hAnsi="Times New Roman" w:cs="Times New Roman"/>
          <w:color w:val="000000" w:themeColor="text1"/>
          <w:sz w:val="28"/>
          <w:szCs w:val="28"/>
        </w:rPr>
        <w:t>nstruments</w:t>
      </w:r>
    </w:p>
    <w:p w14:paraId="35035139" w14:textId="77777777" w:rsidR="00A03FA9" w:rsidRPr="005679E6" w:rsidRDefault="00A03FA9" w:rsidP="00A03FA9">
      <w:pPr>
        <w:adjustRightInd w:val="0"/>
        <w:snapToGrid w:val="0"/>
        <w:spacing w:after="0" w:line="240" w:lineRule="auto"/>
        <w:jc w:val="right"/>
        <w:rPr>
          <w:rFonts w:ascii="Times New Roman" w:hAnsi="Times New Roman" w:cs="Times New Roman"/>
          <w:color w:val="000000" w:themeColor="text1"/>
          <w:sz w:val="16"/>
          <w:szCs w:val="16"/>
        </w:rPr>
      </w:pPr>
    </w:p>
    <w:tbl>
      <w:tblPr>
        <w:tblStyle w:val="af0"/>
        <w:tblW w:w="9594" w:type="dxa"/>
        <w:jc w:val="center"/>
        <w:tblLayout w:type="fixed"/>
        <w:tblLook w:val="04A0" w:firstRow="1" w:lastRow="0" w:firstColumn="1" w:lastColumn="0" w:noHBand="0" w:noVBand="1"/>
      </w:tblPr>
      <w:tblGrid>
        <w:gridCol w:w="1231"/>
        <w:gridCol w:w="3017"/>
        <w:gridCol w:w="5346"/>
      </w:tblGrid>
      <w:tr w:rsidR="00C6066A" w:rsidRPr="008D222A" w14:paraId="550A654D" w14:textId="77777777" w:rsidTr="00A03FA9">
        <w:trPr>
          <w:trHeight w:val="184"/>
          <w:jc w:val="center"/>
        </w:trPr>
        <w:tc>
          <w:tcPr>
            <w:tcW w:w="1231" w:type="dxa"/>
            <w:shd w:val="clear" w:color="auto" w:fill="auto"/>
            <w:vAlign w:val="center"/>
          </w:tcPr>
          <w:p w14:paraId="05D73671" w14:textId="77777777" w:rsidR="00C6066A" w:rsidRPr="00A03FA9" w:rsidRDefault="00C6066A" w:rsidP="00A03FA9">
            <w:pPr>
              <w:ind w:hanging="110"/>
              <w:jc w:val="center"/>
              <w:rPr>
                <w:rFonts w:ascii="Times New Roman" w:hAnsi="Times New Roman" w:cs="Times New Roman"/>
                <w:bCs/>
                <w:color w:val="000000" w:themeColor="text1"/>
                <w:sz w:val="24"/>
                <w:szCs w:val="24"/>
              </w:rPr>
            </w:pPr>
            <w:bookmarkStart w:id="14" w:name="_Hlk92138548"/>
            <w:r w:rsidRPr="00A03FA9">
              <w:rPr>
                <w:rFonts w:ascii="Times New Roman" w:hAnsi="Times New Roman" w:cs="Times New Roman"/>
                <w:bCs/>
                <w:color w:val="000000" w:themeColor="text1"/>
                <w:sz w:val="24"/>
                <w:szCs w:val="24"/>
              </w:rPr>
              <w:t>Construct</w:t>
            </w:r>
          </w:p>
        </w:tc>
        <w:tc>
          <w:tcPr>
            <w:tcW w:w="3017" w:type="dxa"/>
            <w:shd w:val="clear" w:color="auto" w:fill="auto"/>
            <w:vAlign w:val="center"/>
          </w:tcPr>
          <w:p w14:paraId="2C5052BC" w14:textId="77777777" w:rsidR="00C6066A" w:rsidRPr="00A03FA9" w:rsidRDefault="00C6066A" w:rsidP="00A03FA9">
            <w:pPr>
              <w:ind w:hanging="110"/>
              <w:jc w:val="center"/>
              <w:rPr>
                <w:rFonts w:ascii="Times New Roman" w:hAnsi="Times New Roman" w:cs="Times New Roman"/>
                <w:bCs/>
                <w:color w:val="000000" w:themeColor="text1"/>
                <w:sz w:val="24"/>
                <w:szCs w:val="24"/>
              </w:rPr>
            </w:pPr>
            <w:r w:rsidRPr="00A03FA9">
              <w:rPr>
                <w:rFonts w:ascii="Times New Roman" w:hAnsi="Times New Roman" w:cs="Times New Roman"/>
                <w:bCs/>
                <w:color w:val="000000" w:themeColor="text1"/>
                <w:sz w:val="24"/>
                <w:szCs w:val="24"/>
              </w:rPr>
              <w:t>Questionnaire items</w:t>
            </w:r>
          </w:p>
        </w:tc>
        <w:tc>
          <w:tcPr>
            <w:tcW w:w="5346" w:type="dxa"/>
            <w:shd w:val="clear" w:color="auto" w:fill="auto"/>
            <w:vAlign w:val="center"/>
          </w:tcPr>
          <w:p w14:paraId="2082CD4A" w14:textId="77777777" w:rsidR="00C6066A" w:rsidRPr="00A03FA9" w:rsidRDefault="00C6066A" w:rsidP="00A03FA9">
            <w:pPr>
              <w:ind w:hanging="110"/>
              <w:jc w:val="center"/>
              <w:rPr>
                <w:rFonts w:ascii="Times New Roman" w:hAnsi="Times New Roman" w:cs="Times New Roman"/>
                <w:bCs/>
                <w:color w:val="000000" w:themeColor="text1"/>
                <w:sz w:val="24"/>
                <w:szCs w:val="24"/>
              </w:rPr>
            </w:pPr>
            <w:r w:rsidRPr="00A03FA9">
              <w:rPr>
                <w:rFonts w:ascii="Times New Roman" w:hAnsi="Times New Roman" w:cs="Times New Roman"/>
                <w:bCs/>
                <w:color w:val="000000" w:themeColor="text1"/>
                <w:sz w:val="24"/>
                <w:szCs w:val="24"/>
              </w:rPr>
              <w:t>Sources and established reliability</w:t>
            </w:r>
          </w:p>
        </w:tc>
      </w:tr>
      <w:bookmarkEnd w:id="14"/>
      <w:tr w:rsidR="00C6066A" w:rsidRPr="008D222A" w14:paraId="22EC6AF7" w14:textId="77777777" w:rsidTr="00A03FA9">
        <w:trPr>
          <w:trHeight w:val="607"/>
          <w:jc w:val="center"/>
        </w:trPr>
        <w:tc>
          <w:tcPr>
            <w:tcW w:w="1231" w:type="dxa"/>
            <w:vAlign w:val="center"/>
          </w:tcPr>
          <w:p w14:paraId="0ADD1783" w14:textId="77777777" w:rsidR="00C6066A" w:rsidRPr="008D222A" w:rsidRDefault="00C6066A" w:rsidP="00A03FA9">
            <w:pPr>
              <w:ind w:firstLine="32"/>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EI</w:t>
            </w:r>
          </w:p>
        </w:tc>
        <w:tc>
          <w:tcPr>
            <w:tcW w:w="3017" w:type="dxa"/>
            <w:vAlign w:val="center"/>
          </w:tcPr>
          <w:p w14:paraId="5EDBBC94" w14:textId="77777777" w:rsidR="00C6066A" w:rsidRPr="008D222A" w:rsidRDefault="00C6066A" w:rsidP="00A03FA9">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Q1. (1-6)</w:t>
            </w:r>
          </w:p>
        </w:tc>
        <w:tc>
          <w:tcPr>
            <w:tcW w:w="5346" w:type="dxa"/>
            <w:vAlign w:val="center"/>
          </w:tcPr>
          <w:p w14:paraId="2EDE5840" w14:textId="782B0FDE" w:rsidR="00C6066A" w:rsidRPr="008D222A" w:rsidRDefault="00C6066A" w:rsidP="00A03FA9">
            <w:pPr>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 xml:space="preserve">Liñán </w:t>
            </w:r>
            <w:r w:rsidRPr="008D222A">
              <w:rPr>
                <w:rFonts w:ascii="Times New Roman" w:hAnsi="Times New Roman" w:cs="Times New Roman"/>
                <w:sz w:val="24"/>
                <w:szCs w:val="24"/>
              </w:rPr>
              <w:t>and</w:t>
            </w:r>
            <w:r w:rsidRPr="008D222A">
              <w:rPr>
                <w:rFonts w:ascii="Times New Roman" w:hAnsi="Times New Roman" w:cs="Times New Roman"/>
                <w:color w:val="000000" w:themeColor="text1"/>
                <w:sz w:val="24"/>
                <w:szCs w:val="24"/>
              </w:rPr>
              <w:t xml:space="preserve"> Chen R</w:t>
            </w:r>
            <w:r w:rsidRPr="008D222A">
              <w:rPr>
                <w:rFonts w:ascii="Times New Roman" w:hAnsi="Times New Roman" w:cs="Times New Roman"/>
                <w:color w:val="000000" w:themeColor="text1"/>
                <w:sz w:val="24"/>
                <w:szCs w:val="24"/>
                <w:vertAlign w:val="superscript"/>
              </w:rPr>
              <w:t>1</w:t>
            </w:r>
            <w:r w:rsidRPr="008D222A">
              <w:rPr>
                <w:rFonts w:ascii="Times New Roman" w:hAnsi="Times New Roman" w:cs="Times New Roman"/>
                <w:color w:val="000000" w:themeColor="text1"/>
                <w:sz w:val="24"/>
                <w:szCs w:val="24"/>
              </w:rPr>
              <w:t>=0.848                                              Solesvik et al. R=0.91</w:t>
            </w:r>
          </w:p>
        </w:tc>
      </w:tr>
      <w:tr w:rsidR="00893443" w:rsidRPr="008D222A" w14:paraId="0B63481A" w14:textId="77777777" w:rsidTr="00A03FA9">
        <w:trPr>
          <w:trHeight w:val="559"/>
          <w:jc w:val="center"/>
        </w:trPr>
        <w:tc>
          <w:tcPr>
            <w:tcW w:w="1231" w:type="dxa"/>
            <w:vAlign w:val="center"/>
          </w:tcPr>
          <w:p w14:paraId="60C6474F" w14:textId="77777777" w:rsidR="00893443" w:rsidRPr="008D222A" w:rsidRDefault="00893443" w:rsidP="00A03FA9">
            <w:pPr>
              <w:ind w:firstLine="32"/>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PA</w:t>
            </w:r>
          </w:p>
        </w:tc>
        <w:tc>
          <w:tcPr>
            <w:tcW w:w="3017" w:type="dxa"/>
            <w:vAlign w:val="center"/>
          </w:tcPr>
          <w:p w14:paraId="31AA9A1C" w14:textId="77777777" w:rsidR="00893443" w:rsidRPr="008D222A" w:rsidRDefault="00893443" w:rsidP="00A03FA9">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Q2. (1-6)</w:t>
            </w:r>
          </w:p>
        </w:tc>
        <w:tc>
          <w:tcPr>
            <w:tcW w:w="5346" w:type="dxa"/>
            <w:vAlign w:val="center"/>
          </w:tcPr>
          <w:p w14:paraId="78E6FA09" w14:textId="6036D686" w:rsidR="00893443" w:rsidRPr="008D222A" w:rsidRDefault="00893443" w:rsidP="00A03FA9">
            <w:pPr>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 xml:space="preserve">Liñán </w:t>
            </w:r>
            <w:r w:rsidRPr="008D222A">
              <w:rPr>
                <w:rFonts w:ascii="Times New Roman" w:hAnsi="Times New Roman" w:cs="Times New Roman"/>
                <w:sz w:val="24"/>
                <w:szCs w:val="24"/>
              </w:rPr>
              <w:t>and</w:t>
            </w:r>
            <w:r w:rsidRPr="008D222A">
              <w:rPr>
                <w:rFonts w:ascii="Times New Roman" w:hAnsi="Times New Roman" w:cs="Times New Roman"/>
                <w:color w:val="000000" w:themeColor="text1"/>
                <w:sz w:val="24"/>
                <w:szCs w:val="24"/>
              </w:rPr>
              <w:t xml:space="preserve"> Chen R=0.909</w:t>
            </w:r>
          </w:p>
          <w:p w14:paraId="5013319E" w14:textId="4751E43D" w:rsidR="00893443" w:rsidRPr="008D222A" w:rsidRDefault="00893443" w:rsidP="00A03FA9">
            <w:pPr>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Solesvik et al. R=0.87</w:t>
            </w:r>
          </w:p>
        </w:tc>
      </w:tr>
      <w:tr w:rsidR="00893443" w:rsidRPr="008D222A" w14:paraId="3633D087" w14:textId="77777777" w:rsidTr="00A03FA9">
        <w:trPr>
          <w:trHeight w:val="553"/>
          <w:jc w:val="center"/>
        </w:trPr>
        <w:tc>
          <w:tcPr>
            <w:tcW w:w="1231" w:type="dxa"/>
            <w:vAlign w:val="center"/>
          </w:tcPr>
          <w:p w14:paraId="7AD1CEC8" w14:textId="77777777" w:rsidR="00893443" w:rsidRPr="008D222A" w:rsidRDefault="00893443" w:rsidP="00A03FA9">
            <w:pPr>
              <w:ind w:firstLine="32"/>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SNs</w:t>
            </w:r>
          </w:p>
        </w:tc>
        <w:tc>
          <w:tcPr>
            <w:tcW w:w="3017" w:type="dxa"/>
            <w:vAlign w:val="center"/>
          </w:tcPr>
          <w:p w14:paraId="5DF6B77B" w14:textId="77777777" w:rsidR="00893443" w:rsidRPr="008D222A" w:rsidRDefault="00893443" w:rsidP="00A03FA9">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Q3. (1-6)</w:t>
            </w:r>
          </w:p>
        </w:tc>
        <w:tc>
          <w:tcPr>
            <w:tcW w:w="5346" w:type="dxa"/>
            <w:vAlign w:val="center"/>
          </w:tcPr>
          <w:p w14:paraId="5CE9C804" w14:textId="32E953AE" w:rsidR="00893443" w:rsidRPr="008D222A" w:rsidRDefault="00893443" w:rsidP="00A03FA9">
            <w:pPr>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 xml:space="preserve">Liñán </w:t>
            </w:r>
            <w:r w:rsidRPr="008D222A">
              <w:rPr>
                <w:rFonts w:ascii="Times New Roman" w:hAnsi="Times New Roman" w:cs="Times New Roman"/>
                <w:sz w:val="24"/>
                <w:szCs w:val="24"/>
              </w:rPr>
              <w:t>and</w:t>
            </w:r>
            <w:r w:rsidRPr="008D222A">
              <w:rPr>
                <w:rFonts w:ascii="Times New Roman" w:hAnsi="Times New Roman" w:cs="Times New Roman"/>
                <w:color w:val="000000" w:themeColor="text1"/>
                <w:sz w:val="24"/>
                <w:szCs w:val="24"/>
              </w:rPr>
              <w:t xml:space="preserve"> Chen R=0.852</w:t>
            </w:r>
          </w:p>
          <w:p w14:paraId="0FAB3598" w14:textId="5F57EE86" w:rsidR="00893443" w:rsidRPr="008D222A" w:rsidRDefault="00893443" w:rsidP="00A03FA9">
            <w:pPr>
              <w:ind w:left="36"/>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Solesvik et al. R=0.87</w:t>
            </w:r>
          </w:p>
        </w:tc>
      </w:tr>
      <w:tr w:rsidR="00893443" w:rsidRPr="008D222A" w14:paraId="6301E978" w14:textId="77777777" w:rsidTr="00A03FA9">
        <w:trPr>
          <w:trHeight w:val="561"/>
          <w:jc w:val="center"/>
        </w:trPr>
        <w:tc>
          <w:tcPr>
            <w:tcW w:w="1231" w:type="dxa"/>
            <w:vAlign w:val="center"/>
          </w:tcPr>
          <w:p w14:paraId="7CD38961" w14:textId="77777777" w:rsidR="00893443" w:rsidRPr="008D222A" w:rsidRDefault="00893443" w:rsidP="00A03FA9">
            <w:pPr>
              <w:adjustRightInd w:val="0"/>
              <w:snapToGrid w:val="0"/>
              <w:ind w:firstLine="32"/>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PBC</w:t>
            </w:r>
          </w:p>
        </w:tc>
        <w:tc>
          <w:tcPr>
            <w:tcW w:w="3017" w:type="dxa"/>
            <w:vAlign w:val="center"/>
          </w:tcPr>
          <w:p w14:paraId="5A4A533C" w14:textId="77777777" w:rsidR="00893443" w:rsidRPr="008D222A" w:rsidRDefault="00893443" w:rsidP="00A03FA9">
            <w:pPr>
              <w:adjustRightInd w:val="0"/>
              <w:snapToGrid w:val="0"/>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Q4. (1) and Q4. (2-5)</w:t>
            </w:r>
          </w:p>
        </w:tc>
        <w:tc>
          <w:tcPr>
            <w:tcW w:w="5346" w:type="dxa"/>
            <w:vAlign w:val="center"/>
          </w:tcPr>
          <w:p w14:paraId="10388276" w14:textId="43BC6313" w:rsidR="004C3508" w:rsidRDefault="00893443" w:rsidP="004C3508">
            <w:pPr>
              <w:adjustRightInd w:val="0"/>
              <w:snapToGrid w:val="0"/>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Liñán, Urbano, and Guerrero</w:t>
            </w:r>
            <w:r w:rsidR="004C3508">
              <w:rPr>
                <w:rFonts w:ascii="Times New Roman" w:hAnsi="Times New Roman" w:cs="Times New Roman"/>
                <w:color w:val="000000" w:themeColor="text1"/>
                <w:sz w:val="24"/>
                <w:szCs w:val="24"/>
              </w:rPr>
              <w:t xml:space="preserve"> </w:t>
            </w:r>
            <w:r w:rsidRPr="008D222A">
              <w:rPr>
                <w:rFonts w:ascii="Times New Roman" w:hAnsi="Times New Roman" w:cs="Times New Roman"/>
                <w:color w:val="000000" w:themeColor="text1"/>
                <w:sz w:val="24"/>
                <w:szCs w:val="24"/>
              </w:rPr>
              <w:t>R = 0.818</w:t>
            </w:r>
            <w:r w:rsidR="004C3508" w:rsidRPr="008D222A">
              <w:rPr>
                <w:rFonts w:ascii="Times New Roman" w:hAnsi="Times New Roman" w:cs="Times New Roman"/>
                <w:color w:val="000000" w:themeColor="text1"/>
                <w:sz w:val="24"/>
                <w:szCs w:val="24"/>
              </w:rPr>
              <w:t xml:space="preserve"> </w:t>
            </w:r>
          </w:p>
          <w:p w14:paraId="70680E85" w14:textId="62F19779" w:rsidR="00893443" w:rsidRPr="008D222A" w:rsidRDefault="004C3508" w:rsidP="004C3508">
            <w:pPr>
              <w:adjustRightInd w:val="0"/>
              <w:snapToGrid w:val="0"/>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 xml:space="preserve">Solesvik et al. R=0.78 </w:t>
            </w:r>
          </w:p>
        </w:tc>
      </w:tr>
      <w:tr w:rsidR="00893443" w:rsidRPr="008D222A" w14:paraId="4DFF25A5" w14:textId="77777777" w:rsidTr="008A5AA1">
        <w:trPr>
          <w:trHeight w:val="423"/>
          <w:jc w:val="center"/>
        </w:trPr>
        <w:tc>
          <w:tcPr>
            <w:tcW w:w="1231" w:type="dxa"/>
            <w:vAlign w:val="center"/>
          </w:tcPr>
          <w:p w14:paraId="5B6682D3" w14:textId="77777777" w:rsidR="00893443" w:rsidRPr="008D222A" w:rsidRDefault="00893443" w:rsidP="00A03FA9">
            <w:pPr>
              <w:ind w:firstLine="32"/>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GS</w:t>
            </w:r>
          </w:p>
        </w:tc>
        <w:tc>
          <w:tcPr>
            <w:tcW w:w="3017" w:type="dxa"/>
            <w:vAlign w:val="center"/>
          </w:tcPr>
          <w:p w14:paraId="06B5B784" w14:textId="77777777" w:rsidR="00893443" w:rsidRPr="008D222A" w:rsidRDefault="00893443" w:rsidP="00A03FA9">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Q5. (1-7) and Q5. (8-13)</w:t>
            </w:r>
          </w:p>
        </w:tc>
        <w:tc>
          <w:tcPr>
            <w:tcW w:w="5346" w:type="dxa"/>
            <w:vAlign w:val="center"/>
          </w:tcPr>
          <w:p w14:paraId="044DF4C9" w14:textId="27ACFCA5" w:rsidR="00893443" w:rsidRPr="008D222A" w:rsidRDefault="00893443" w:rsidP="00A03FA9">
            <w:pPr>
              <w:adjustRightInd w:val="0"/>
              <w:snapToGrid w:val="0"/>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GEM for government policies R (Not indicated)</w:t>
            </w:r>
          </w:p>
          <w:p w14:paraId="3DB46E7A" w14:textId="326519DD" w:rsidR="00893443" w:rsidRPr="008D222A" w:rsidRDefault="00893443" w:rsidP="008A5AA1">
            <w:pPr>
              <w:adjustRightInd w:val="0"/>
              <w:snapToGrid w:val="0"/>
              <w:ind w:left="36"/>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GEM for government programs R (Not indicated)</w:t>
            </w:r>
          </w:p>
        </w:tc>
      </w:tr>
      <w:tr w:rsidR="00A03FA9" w:rsidRPr="008D222A" w14:paraId="152E8228" w14:textId="77777777" w:rsidTr="00A03FA9">
        <w:trPr>
          <w:trHeight w:val="839"/>
          <w:jc w:val="center"/>
        </w:trPr>
        <w:tc>
          <w:tcPr>
            <w:tcW w:w="9594" w:type="dxa"/>
            <w:gridSpan w:val="3"/>
            <w:vAlign w:val="center"/>
          </w:tcPr>
          <w:p w14:paraId="52BA73CD" w14:textId="55F97110" w:rsidR="00706FB9" w:rsidRDefault="00A03FA9" w:rsidP="008A5AA1">
            <w:pPr>
              <w:adjustRightInd w:val="0"/>
              <w:snapToGrid w:val="0"/>
              <w:ind w:firstLine="579"/>
              <w:rPr>
                <w:rFonts w:ascii="Times New Roman" w:hAnsi="Times New Roman" w:cs="Times New Roman"/>
                <w:color w:val="000000" w:themeColor="text1"/>
                <w:sz w:val="24"/>
                <w:szCs w:val="24"/>
              </w:rPr>
            </w:pPr>
            <w:r w:rsidRPr="00A03FA9">
              <w:rPr>
                <w:rFonts w:ascii="Times New Roman" w:hAnsi="Times New Roman" w:cs="Times New Roman"/>
                <w:color w:val="000000" w:themeColor="text1"/>
                <w:sz w:val="24"/>
                <w:szCs w:val="24"/>
              </w:rPr>
              <w:t>Note</w:t>
            </w:r>
            <w:r w:rsidR="00706FB9">
              <w:rPr>
                <w:rFonts w:ascii="Times New Roman" w:hAnsi="Times New Roman" w:cs="Times New Roman"/>
                <w:color w:val="000000" w:themeColor="text1"/>
                <w:sz w:val="24"/>
                <w:szCs w:val="24"/>
              </w:rPr>
              <w:t>s:</w:t>
            </w:r>
          </w:p>
          <w:p w14:paraId="4F4381EF" w14:textId="11637798" w:rsidR="00A03FA9" w:rsidRPr="005F3F01" w:rsidRDefault="00706FB9" w:rsidP="00706FB9">
            <w:pPr>
              <w:adjustRightInd w:val="0"/>
              <w:snapToGrid w:val="0"/>
              <w:rPr>
                <w:rFonts w:ascii="Times New Roman" w:hAnsi="Times New Roman" w:cs="Times New Roman"/>
                <w:sz w:val="24"/>
                <w:szCs w:val="24"/>
              </w:rPr>
            </w:pPr>
            <w:r>
              <w:rPr>
                <w:rFonts w:ascii="Times New Roman" w:hAnsi="Times New Roman" w:cs="Times New Roman"/>
                <w:color w:val="000000" w:themeColor="text1"/>
                <w:sz w:val="24"/>
                <w:szCs w:val="24"/>
              </w:rPr>
              <w:t>1.</w:t>
            </w:r>
            <w:r w:rsidR="00A03FA9" w:rsidRPr="00A03FA9">
              <w:rPr>
                <w:rFonts w:ascii="Times New Roman" w:hAnsi="Times New Roman" w:cs="Times New Roman"/>
                <w:color w:val="000000" w:themeColor="text1"/>
                <w:sz w:val="24"/>
                <w:szCs w:val="24"/>
              </w:rPr>
              <w:t xml:space="preserve"> </w:t>
            </w:r>
            <w:r w:rsidR="00A03FA9" w:rsidRPr="00A03FA9">
              <w:rPr>
                <w:rFonts w:ascii="Times New Roman" w:hAnsi="Times New Roman" w:cs="Times New Roman"/>
                <w:color w:val="000000" w:themeColor="text1"/>
                <w:sz w:val="24"/>
                <w:szCs w:val="24"/>
                <w:vertAlign w:val="superscript"/>
              </w:rPr>
              <w:t>1</w:t>
            </w:r>
            <w:r w:rsidR="00A03FA9" w:rsidRPr="00A03FA9">
              <w:rPr>
                <w:rFonts w:ascii="Times New Roman" w:hAnsi="Times New Roman" w:cs="Times New Roman"/>
                <w:color w:val="000000" w:themeColor="text1"/>
                <w:sz w:val="24"/>
                <w:szCs w:val="24"/>
              </w:rPr>
              <w:t xml:space="preserve">R=Reliability (using Cronbach’s coefficient alpha) indicated by the previous research. </w:t>
            </w:r>
            <w:r w:rsidR="00395818">
              <w:rPr>
                <w:rFonts w:ascii="Times New Roman" w:hAnsi="Times New Roman" w:cs="Times New Roman"/>
                <w:color w:val="000000" w:themeColor="text1"/>
                <w:sz w:val="24"/>
                <w:szCs w:val="24"/>
              </w:rPr>
              <w:t>Complete</w:t>
            </w:r>
            <w:r w:rsidR="00A03FA9" w:rsidRPr="00A03FA9">
              <w:rPr>
                <w:rFonts w:ascii="Times New Roman" w:hAnsi="Times New Roman" w:cs="Times New Roman"/>
                <w:color w:val="000000" w:themeColor="text1"/>
                <w:sz w:val="24"/>
                <w:szCs w:val="24"/>
              </w:rPr>
              <w:t xml:space="preserve"> version</w:t>
            </w:r>
            <w:r w:rsidR="00395818">
              <w:rPr>
                <w:rFonts w:ascii="Times New Roman" w:hAnsi="Times New Roman" w:cs="Times New Roman"/>
                <w:color w:val="000000" w:themeColor="text1"/>
                <w:sz w:val="24"/>
                <w:szCs w:val="24"/>
              </w:rPr>
              <w:t>s</w:t>
            </w:r>
            <w:r w:rsidR="00A03FA9" w:rsidRPr="00A03FA9">
              <w:rPr>
                <w:rFonts w:ascii="Times New Roman" w:hAnsi="Times New Roman" w:cs="Times New Roman"/>
                <w:color w:val="000000" w:themeColor="text1"/>
                <w:sz w:val="24"/>
                <w:szCs w:val="24"/>
              </w:rPr>
              <w:t xml:space="preserve"> of the questionnaire </w:t>
            </w:r>
            <w:r w:rsidR="00395818">
              <w:rPr>
                <w:rFonts w:ascii="Times New Roman" w:hAnsi="Times New Roman" w:cs="Times New Roman"/>
                <w:color w:val="000000" w:themeColor="text1"/>
                <w:sz w:val="24"/>
                <w:szCs w:val="24"/>
              </w:rPr>
              <w:t>are</w:t>
            </w:r>
            <w:r w:rsidR="00A03FA9" w:rsidRPr="00A03FA9">
              <w:rPr>
                <w:rFonts w:ascii="Times New Roman" w:hAnsi="Times New Roman" w:cs="Times New Roman"/>
                <w:color w:val="000000" w:themeColor="text1"/>
                <w:sz w:val="24"/>
                <w:szCs w:val="24"/>
              </w:rPr>
              <w:t xml:space="preserve"> attached as </w:t>
            </w:r>
            <w:r w:rsidR="00A03FA9" w:rsidRPr="005F3F01">
              <w:rPr>
                <w:rFonts w:ascii="Times New Roman" w:hAnsi="Times New Roman" w:cs="Times New Roman"/>
                <w:sz w:val="24"/>
                <w:szCs w:val="24"/>
              </w:rPr>
              <w:t xml:space="preserve">Appendix </w:t>
            </w:r>
            <w:r w:rsidR="005F3F01" w:rsidRPr="005F3F01">
              <w:rPr>
                <w:rFonts w:ascii="Times New Roman" w:hAnsi="Times New Roman" w:cs="Times New Roman"/>
                <w:sz w:val="24"/>
                <w:szCs w:val="24"/>
              </w:rPr>
              <w:t>R</w:t>
            </w:r>
            <w:r w:rsidR="00A03FA9" w:rsidRPr="005F3F01">
              <w:rPr>
                <w:rFonts w:ascii="Times New Roman" w:hAnsi="Times New Roman" w:cs="Times New Roman"/>
                <w:sz w:val="24"/>
                <w:szCs w:val="24"/>
              </w:rPr>
              <w:t>.</w:t>
            </w:r>
          </w:p>
          <w:p w14:paraId="17F460B3" w14:textId="41E3E2E4" w:rsidR="00A03FA9" w:rsidRPr="008D222A" w:rsidRDefault="00706FB9" w:rsidP="00706FB9">
            <w:pPr>
              <w:adjustRightInd w:val="0"/>
              <w:snapToGrid w:val="0"/>
              <w:rPr>
                <w:rFonts w:ascii="Times New Roman" w:hAnsi="Times New Roman" w:cs="Times New Roman"/>
                <w:color w:val="000000" w:themeColor="text1"/>
                <w:sz w:val="24"/>
                <w:szCs w:val="24"/>
              </w:rPr>
            </w:pPr>
            <w:r w:rsidRPr="00706FB9">
              <w:rPr>
                <w:rStyle w:val="q4iawc"/>
                <w:rFonts w:ascii="Times New Roman" w:hAnsi="Times New Roman" w:cs="Times New Roman"/>
                <w:sz w:val="24"/>
                <w:szCs w:val="24"/>
                <w:lang w:val="en"/>
              </w:rPr>
              <w:t>2.</w:t>
            </w:r>
            <w:r w:rsidR="00A03FA9" w:rsidRPr="00706FB9">
              <w:rPr>
                <w:rStyle w:val="q4iawc"/>
                <w:rFonts w:ascii="Times New Roman" w:hAnsi="Times New Roman" w:cs="Times New Roman"/>
                <w:sz w:val="24"/>
                <w:szCs w:val="24"/>
                <w:lang w:val="en"/>
              </w:rPr>
              <w:t xml:space="preserve"> </w:t>
            </w:r>
            <w:r w:rsidR="00D224C6" w:rsidRPr="003F0A0D">
              <w:rPr>
                <w:rStyle w:val="q4iawc"/>
                <w:rFonts w:ascii="Times New Roman" w:hAnsi="Times New Roman" w:cs="Times New Roman"/>
                <w:sz w:val="24"/>
                <w:szCs w:val="24"/>
                <w:lang w:val="en"/>
              </w:rPr>
              <w:t>Compiled</w:t>
            </w:r>
            <w:r w:rsidR="00D224C6">
              <w:rPr>
                <w:rStyle w:val="q4iawc"/>
                <w:rFonts w:ascii="Times New Roman" w:hAnsi="Times New Roman" w:cs="Times New Roman"/>
                <w:sz w:val="24"/>
                <w:szCs w:val="24"/>
                <w:lang w:val="en"/>
              </w:rPr>
              <w:t xml:space="preserve"> by the author based on</w:t>
            </w:r>
            <w:r w:rsidR="00D224C6" w:rsidRPr="003F0A0D">
              <w:rPr>
                <w:rStyle w:val="q4iawc"/>
                <w:rFonts w:ascii="Times New Roman" w:hAnsi="Times New Roman" w:cs="Times New Roman"/>
                <w:sz w:val="24"/>
                <w:szCs w:val="24"/>
                <w:lang w:val="en"/>
              </w:rPr>
              <w:t xml:space="preserve"> the source</w:t>
            </w:r>
            <w:r w:rsidR="00403C5C">
              <w:rPr>
                <w:rStyle w:val="q4iawc"/>
                <w:rFonts w:ascii="Times New Roman" w:hAnsi="Times New Roman" w:cs="Times New Roman"/>
                <w:sz w:val="24"/>
                <w:szCs w:val="24"/>
                <w:lang w:val="en"/>
              </w:rPr>
              <w:t>s</w:t>
            </w:r>
            <w:r w:rsidR="00A03FA9" w:rsidRPr="00706FB9">
              <w:rPr>
                <w:rFonts w:ascii="Times New Roman" w:hAnsi="Times New Roman" w:cs="Times New Roman"/>
                <w:sz w:val="24"/>
                <w:szCs w:val="24"/>
              </w:rPr>
              <w:t xml:space="preserve"> [</w:t>
            </w:r>
            <w:r w:rsidR="00D17E69">
              <w:rPr>
                <w:rFonts w:ascii="Times New Roman" w:hAnsi="Times New Roman" w:cs="Times New Roman"/>
                <w:sz w:val="24"/>
                <w:szCs w:val="24"/>
              </w:rPr>
              <w:t>20</w:t>
            </w:r>
            <w:r w:rsidR="00A03FA9" w:rsidRPr="00706FB9">
              <w:rPr>
                <w:rFonts w:ascii="Times New Roman" w:hAnsi="Times New Roman" w:cs="Times New Roman"/>
                <w:sz w:val="24"/>
                <w:szCs w:val="24"/>
              </w:rPr>
              <w:t>, p</w:t>
            </w:r>
            <w:r w:rsidR="00A03FA9" w:rsidRPr="00E53FEA">
              <w:rPr>
                <w:rFonts w:ascii="Times New Roman" w:hAnsi="Times New Roman" w:cs="Times New Roman"/>
                <w:sz w:val="24"/>
                <w:szCs w:val="24"/>
              </w:rPr>
              <w:t>. 30, p. 32; 371, p. 20; 372, p. 452; 380, p.</w:t>
            </w:r>
            <w:r w:rsidR="008A5AA1" w:rsidRPr="00E53FEA">
              <w:rPr>
                <w:rFonts w:ascii="Times New Roman" w:hAnsi="Times New Roman" w:cs="Times New Roman"/>
                <w:sz w:val="24"/>
                <w:szCs w:val="24"/>
              </w:rPr>
              <w:t> </w:t>
            </w:r>
            <w:r w:rsidR="00A03FA9" w:rsidRPr="00E53FEA">
              <w:rPr>
                <w:rFonts w:ascii="Times New Roman" w:hAnsi="Times New Roman" w:cs="Times New Roman"/>
                <w:sz w:val="24"/>
                <w:szCs w:val="24"/>
              </w:rPr>
              <w:t xml:space="preserve">215] </w:t>
            </w:r>
          </w:p>
        </w:tc>
      </w:tr>
    </w:tbl>
    <w:p w14:paraId="7CB1BC67" w14:textId="77777777" w:rsidR="008D222A" w:rsidRPr="00117449" w:rsidRDefault="008D222A" w:rsidP="00CE73F3">
      <w:pPr>
        <w:adjustRightInd w:val="0"/>
        <w:snapToGrid w:val="0"/>
        <w:spacing w:after="0" w:line="240" w:lineRule="auto"/>
        <w:ind w:firstLine="709"/>
        <w:rPr>
          <w:rFonts w:ascii="Times New Roman" w:hAnsi="Times New Roman" w:cs="Times New Roman"/>
          <w:b/>
          <w:bCs/>
          <w:sz w:val="28"/>
          <w:szCs w:val="28"/>
        </w:rPr>
      </w:pPr>
    </w:p>
    <w:p w14:paraId="7614A825" w14:textId="12343E87" w:rsidR="00C6066A" w:rsidRPr="00F24614" w:rsidRDefault="008D222A"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8D222A">
        <w:rPr>
          <w:rFonts w:ascii="Times New Roman" w:hAnsi="Times New Roman" w:cs="Times New Roman"/>
          <w:bCs/>
          <w:sz w:val="28"/>
          <w:szCs w:val="28"/>
        </w:rPr>
        <w:t>.2.3.2 Scaling Technique</w:t>
      </w:r>
    </w:p>
    <w:p w14:paraId="11837B5F" w14:textId="7E93E823" w:rsidR="00C6066A" w:rsidRPr="00E53FEA" w:rsidRDefault="008A6226" w:rsidP="00CE73F3">
      <w:pPr>
        <w:adjustRightInd w:val="0"/>
        <w:snapToGrid w:val="0"/>
        <w:spacing w:after="0" w:line="240" w:lineRule="auto"/>
        <w:ind w:firstLine="709"/>
        <w:rPr>
          <w:rFonts w:ascii="Times New Roman" w:hAnsi="Times New Roman" w:cs="Times New Roman"/>
          <w:sz w:val="28"/>
          <w:szCs w:val="28"/>
        </w:rPr>
      </w:pPr>
      <w:r w:rsidRPr="008A6226">
        <w:rPr>
          <w:rFonts w:ascii="Times New Roman" w:hAnsi="Times New Roman" w:cs="Times New Roman"/>
          <w:sz w:val="28"/>
          <w:szCs w:val="28"/>
        </w:rPr>
        <w:t xml:space="preserve">A scale is a tool or process for distinguishing individuals based on their </w:t>
      </w:r>
      <w:r w:rsidRPr="008A6226">
        <w:rPr>
          <w:rFonts w:ascii="Times New Roman" w:hAnsi="Times New Roman" w:cs="Times New Roman"/>
          <w:sz w:val="28"/>
          <w:szCs w:val="28"/>
        </w:rPr>
        <w:lastRenderedPageBreak/>
        <w:t xml:space="preserve">differences on the </w:t>
      </w:r>
      <w:r w:rsidR="00181A64">
        <w:rPr>
          <w:rFonts w:ascii="Times New Roman" w:hAnsi="Times New Roman" w:cs="Times New Roman" w:hint="eastAsia"/>
          <w:sz w:val="28"/>
          <w:szCs w:val="28"/>
        </w:rPr>
        <w:t>c</w:t>
      </w:r>
      <w:r w:rsidR="00181A64">
        <w:rPr>
          <w:rFonts w:ascii="Times New Roman" w:hAnsi="Times New Roman" w:cs="Times New Roman"/>
          <w:sz w:val="28"/>
          <w:szCs w:val="28"/>
        </w:rPr>
        <w:t>onstructs</w:t>
      </w:r>
      <w:r w:rsidRPr="008A6226">
        <w:rPr>
          <w:rFonts w:ascii="Times New Roman" w:hAnsi="Times New Roman" w:cs="Times New Roman"/>
          <w:sz w:val="28"/>
          <w:szCs w:val="28"/>
        </w:rPr>
        <w:t xml:space="preserve"> </w:t>
      </w:r>
      <w:r w:rsidR="00181A64">
        <w:rPr>
          <w:rFonts w:ascii="Times New Roman" w:hAnsi="Times New Roman" w:cs="Times New Roman"/>
          <w:sz w:val="28"/>
          <w:szCs w:val="28"/>
        </w:rPr>
        <w:t>in</w:t>
      </w:r>
      <w:r w:rsidRPr="008A6226">
        <w:rPr>
          <w:rFonts w:ascii="Times New Roman" w:hAnsi="Times New Roman" w:cs="Times New Roman"/>
          <w:sz w:val="28"/>
          <w:szCs w:val="28"/>
        </w:rPr>
        <w:t xml:space="preserve"> a </w:t>
      </w:r>
      <w:r>
        <w:rPr>
          <w:rFonts w:ascii="Times New Roman" w:hAnsi="Times New Roman" w:cs="Times New Roman"/>
          <w:sz w:val="28"/>
          <w:szCs w:val="28"/>
        </w:rPr>
        <w:t>study</w:t>
      </w:r>
      <w:r w:rsidRPr="008A6226">
        <w:rPr>
          <w:rFonts w:ascii="Times New Roman" w:hAnsi="Times New Roman" w:cs="Times New Roman"/>
          <w:sz w:val="28"/>
          <w:szCs w:val="28"/>
        </w:rPr>
        <w:t xml:space="preserve">. Objects are positioned on a continuum created by scaling. </w:t>
      </w:r>
      <w:r w:rsidR="00197988">
        <w:rPr>
          <w:rFonts w:ascii="Times New Roman" w:hAnsi="Times New Roman" w:cs="Times New Roman"/>
          <w:sz w:val="28"/>
          <w:szCs w:val="28"/>
        </w:rPr>
        <w:t>I</w:t>
      </w:r>
      <w:r w:rsidR="00197988" w:rsidRPr="008A6226">
        <w:rPr>
          <w:rFonts w:ascii="Times New Roman" w:hAnsi="Times New Roman" w:cs="Times New Roman"/>
          <w:sz w:val="28"/>
          <w:szCs w:val="28"/>
        </w:rPr>
        <w:t xml:space="preserve">n </w:t>
      </w:r>
      <w:r w:rsidR="00886229">
        <w:rPr>
          <w:rFonts w:ascii="Times New Roman" w:hAnsi="Times New Roman" w:cs="Times New Roman"/>
          <w:sz w:val="28"/>
          <w:szCs w:val="28"/>
        </w:rPr>
        <w:t xml:space="preserve">terms of </w:t>
      </w:r>
      <w:r w:rsidR="00197988" w:rsidRPr="008A6226">
        <w:rPr>
          <w:rFonts w:ascii="Times New Roman" w:hAnsi="Times New Roman" w:cs="Times New Roman"/>
          <w:sz w:val="28"/>
          <w:szCs w:val="28"/>
        </w:rPr>
        <w:t xml:space="preserve">measurement </w:t>
      </w:r>
      <w:r w:rsidR="00886229">
        <w:rPr>
          <w:rFonts w:ascii="Times New Roman" w:hAnsi="Times New Roman" w:cs="Times New Roman"/>
          <w:sz w:val="28"/>
          <w:szCs w:val="28"/>
        </w:rPr>
        <w:t xml:space="preserve">types </w:t>
      </w:r>
      <w:r w:rsidR="00197988" w:rsidRPr="008A6226">
        <w:rPr>
          <w:rFonts w:ascii="Times New Roman" w:hAnsi="Times New Roman" w:cs="Times New Roman"/>
          <w:sz w:val="28"/>
          <w:szCs w:val="28"/>
        </w:rPr>
        <w:t>of variables</w:t>
      </w:r>
      <w:r w:rsidR="00197988">
        <w:rPr>
          <w:rFonts w:ascii="Times New Roman" w:hAnsi="Times New Roman" w:cs="Times New Roman"/>
          <w:sz w:val="28"/>
          <w:szCs w:val="28"/>
        </w:rPr>
        <w:t>, t</w:t>
      </w:r>
      <w:r w:rsidRPr="008A6226">
        <w:rPr>
          <w:rFonts w:ascii="Times New Roman" w:hAnsi="Times New Roman" w:cs="Times New Roman"/>
          <w:sz w:val="28"/>
          <w:szCs w:val="28"/>
        </w:rPr>
        <w:t xml:space="preserve">here are </w:t>
      </w:r>
      <w:r w:rsidR="00181A64">
        <w:rPr>
          <w:rFonts w:ascii="Times New Roman" w:hAnsi="Times New Roman" w:cs="Times New Roman"/>
          <w:sz w:val="28"/>
          <w:szCs w:val="28"/>
        </w:rPr>
        <w:t>“</w:t>
      </w:r>
      <w:r w:rsidRPr="008A6226">
        <w:rPr>
          <w:rFonts w:ascii="Times New Roman" w:hAnsi="Times New Roman" w:cs="Times New Roman"/>
          <w:sz w:val="28"/>
          <w:szCs w:val="28"/>
        </w:rPr>
        <w:t>nominal</w:t>
      </w:r>
      <w:r w:rsidR="00181A64">
        <w:rPr>
          <w:rFonts w:ascii="Times New Roman" w:hAnsi="Times New Roman" w:cs="Times New Roman"/>
          <w:sz w:val="28"/>
          <w:szCs w:val="28"/>
        </w:rPr>
        <w:t>”</w:t>
      </w:r>
      <w:r w:rsidRPr="008A6226">
        <w:rPr>
          <w:rFonts w:ascii="Times New Roman" w:hAnsi="Times New Roman" w:cs="Times New Roman"/>
          <w:sz w:val="28"/>
          <w:szCs w:val="28"/>
        </w:rPr>
        <w:t xml:space="preserve">, </w:t>
      </w:r>
      <w:r w:rsidR="00181A64">
        <w:rPr>
          <w:rFonts w:ascii="Times New Roman" w:hAnsi="Times New Roman" w:cs="Times New Roman"/>
          <w:sz w:val="28"/>
          <w:szCs w:val="28"/>
        </w:rPr>
        <w:t>“</w:t>
      </w:r>
      <w:r w:rsidRPr="008A6226">
        <w:rPr>
          <w:rFonts w:ascii="Times New Roman" w:hAnsi="Times New Roman" w:cs="Times New Roman"/>
          <w:sz w:val="28"/>
          <w:szCs w:val="28"/>
        </w:rPr>
        <w:t>ordinal</w:t>
      </w:r>
      <w:r w:rsidR="00181A64">
        <w:rPr>
          <w:rFonts w:ascii="Times New Roman" w:hAnsi="Times New Roman" w:cs="Times New Roman"/>
          <w:sz w:val="28"/>
          <w:szCs w:val="28"/>
        </w:rPr>
        <w:t>”</w:t>
      </w:r>
      <w:r w:rsidRPr="008A6226">
        <w:rPr>
          <w:rFonts w:ascii="Times New Roman" w:hAnsi="Times New Roman" w:cs="Times New Roman"/>
          <w:sz w:val="28"/>
          <w:szCs w:val="28"/>
        </w:rPr>
        <w:t xml:space="preserve">, </w:t>
      </w:r>
      <w:r w:rsidR="00181A64">
        <w:rPr>
          <w:rFonts w:ascii="Times New Roman" w:hAnsi="Times New Roman" w:cs="Times New Roman"/>
          <w:sz w:val="28"/>
          <w:szCs w:val="28"/>
        </w:rPr>
        <w:t>“</w:t>
      </w:r>
      <w:r w:rsidRPr="008A6226">
        <w:rPr>
          <w:rFonts w:ascii="Times New Roman" w:hAnsi="Times New Roman" w:cs="Times New Roman"/>
          <w:sz w:val="28"/>
          <w:szCs w:val="28"/>
        </w:rPr>
        <w:t>interval</w:t>
      </w:r>
      <w:r w:rsidR="00181A64">
        <w:rPr>
          <w:rFonts w:ascii="Times New Roman" w:hAnsi="Times New Roman" w:cs="Times New Roman"/>
          <w:sz w:val="28"/>
          <w:szCs w:val="28"/>
        </w:rPr>
        <w:t>”</w:t>
      </w:r>
      <w:r w:rsidRPr="008A6226">
        <w:rPr>
          <w:rFonts w:ascii="Times New Roman" w:hAnsi="Times New Roman" w:cs="Times New Roman"/>
          <w:sz w:val="28"/>
          <w:szCs w:val="28"/>
        </w:rPr>
        <w:t xml:space="preserve">, and </w:t>
      </w:r>
      <w:r w:rsidR="00181A64">
        <w:rPr>
          <w:rFonts w:ascii="Times New Roman" w:hAnsi="Times New Roman" w:cs="Times New Roman"/>
          <w:sz w:val="28"/>
          <w:szCs w:val="28"/>
        </w:rPr>
        <w:t>“</w:t>
      </w:r>
      <w:r w:rsidRPr="008A6226">
        <w:rPr>
          <w:rFonts w:ascii="Times New Roman" w:hAnsi="Times New Roman" w:cs="Times New Roman"/>
          <w:sz w:val="28"/>
          <w:szCs w:val="28"/>
        </w:rPr>
        <w:t>ratio</w:t>
      </w:r>
      <w:r w:rsidR="00181A64">
        <w:rPr>
          <w:rFonts w:ascii="Times New Roman" w:hAnsi="Times New Roman" w:cs="Times New Roman"/>
          <w:sz w:val="28"/>
          <w:szCs w:val="28"/>
        </w:rPr>
        <w:t>”</w:t>
      </w:r>
      <w:r w:rsidRPr="008A6226">
        <w:rPr>
          <w:rFonts w:ascii="Times New Roman" w:hAnsi="Times New Roman" w:cs="Times New Roman"/>
          <w:sz w:val="28"/>
          <w:szCs w:val="28"/>
        </w:rPr>
        <w:t xml:space="preserve"> scales. As further fine-tuning is accomplished, the attributes of the various scales are summarized in Appendix U</w:t>
      </w:r>
      <w:r w:rsidR="00C6066A" w:rsidRPr="005F3F01">
        <w:rPr>
          <w:rFonts w:ascii="Times New Roman" w:hAnsi="Times New Roman" w:cs="Times New Roman"/>
          <w:sz w:val="28"/>
          <w:szCs w:val="28"/>
        </w:rPr>
        <w:t xml:space="preserve"> </w:t>
      </w:r>
      <w:r w:rsidR="00F14315" w:rsidRPr="005F3F01">
        <w:rPr>
          <w:rFonts w:ascii="Times New Roman" w:hAnsi="Times New Roman" w:cs="Times New Roman"/>
          <w:sz w:val="28"/>
          <w:szCs w:val="28"/>
        </w:rPr>
        <w:t>[353</w:t>
      </w:r>
      <w:r w:rsidR="004A18ED" w:rsidRPr="005F3F01">
        <w:rPr>
          <w:rFonts w:ascii="Times New Roman" w:hAnsi="Times New Roman" w:cs="Times New Roman"/>
          <w:sz w:val="28"/>
          <w:szCs w:val="28"/>
        </w:rPr>
        <w:t xml:space="preserve">, </w:t>
      </w:r>
      <w:r w:rsidR="004A18ED" w:rsidRPr="00E53FEA">
        <w:rPr>
          <w:rFonts w:ascii="Times New Roman" w:hAnsi="Times New Roman" w:cs="Times New Roman"/>
          <w:sz w:val="28"/>
          <w:szCs w:val="28"/>
        </w:rPr>
        <w:t>p.</w:t>
      </w:r>
      <w:r w:rsidR="00E53FEA" w:rsidRPr="00E53FEA">
        <w:rPr>
          <w:rFonts w:ascii="Times New Roman" w:hAnsi="Times New Roman" w:cs="Times New Roman"/>
          <w:sz w:val="28"/>
          <w:szCs w:val="28"/>
        </w:rPr>
        <w:t xml:space="preserve"> </w:t>
      </w:r>
      <w:r w:rsidR="004A18ED" w:rsidRPr="00E53FEA">
        <w:rPr>
          <w:rFonts w:ascii="Times New Roman" w:hAnsi="Times New Roman" w:cs="Times New Roman"/>
          <w:sz w:val="28"/>
          <w:szCs w:val="28"/>
        </w:rPr>
        <w:t xml:space="preserve">206; </w:t>
      </w:r>
      <w:r w:rsidR="00F14315" w:rsidRPr="00E53FEA">
        <w:rPr>
          <w:rFonts w:ascii="Times New Roman" w:hAnsi="Times New Roman" w:cs="Times New Roman"/>
          <w:sz w:val="28"/>
          <w:szCs w:val="28"/>
        </w:rPr>
        <w:t>355</w:t>
      </w:r>
      <w:r w:rsidR="004A18ED"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4A18ED" w:rsidRPr="00E53FEA">
        <w:rPr>
          <w:rFonts w:ascii="Times New Roman" w:hAnsi="Times New Roman" w:cs="Times New Roman"/>
          <w:sz w:val="28"/>
          <w:szCs w:val="28"/>
        </w:rPr>
        <w:t>76</w:t>
      </w:r>
      <w:r w:rsidR="00F14315" w:rsidRPr="00E53FEA">
        <w:rPr>
          <w:rFonts w:ascii="Times New Roman" w:hAnsi="Times New Roman" w:cs="Times New Roman"/>
          <w:sz w:val="28"/>
          <w:szCs w:val="28"/>
        </w:rPr>
        <w:t>]</w:t>
      </w:r>
      <w:r w:rsidR="00C6066A" w:rsidRPr="00E53FEA">
        <w:rPr>
          <w:rFonts w:ascii="Times New Roman" w:hAnsi="Times New Roman" w:cs="Times New Roman"/>
          <w:sz w:val="28"/>
          <w:szCs w:val="28"/>
        </w:rPr>
        <w:t>.</w:t>
      </w:r>
    </w:p>
    <w:p w14:paraId="7D9CF1CE" w14:textId="0C763273" w:rsidR="00C6066A" w:rsidRPr="00E53FEA"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Specially speaking, </w:t>
      </w:r>
      <w:r w:rsidR="005F1B78" w:rsidRPr="00CE73F3">
        <w:rPr>
          <w:rFonts w:ascii="Times New Roman" w:hAnsi="Times New Roman" w:cs="Times New Roman"/>
          <w:sz w:val="28"/>
          <w:szCs w:val="28"/>
        </w:rPr>
        <w:t xml:space="preserve">in business research, with regard to the measurement of attitudes and behaviors, </w:t>
      </w:r>
      <w:r w:rsidRPr="00CE73F3">
        <w:rPr>
          <w:rFonts w:ascii="Times New Roman" w:hAnsi="Times New Roman" w:cs="Times New Roman"/>
          <w:sz w:val="28"/>
          <w:szCs w:val="28"/>
        </w:rPr>
        <w:t>Likert scale</w:t>
      </w:r>
      <w:r w:rsidR="004D6A7E">
        <w:rPr>
          <w:rFonts w:ascii="Times New Roman" w:hAnsi="Times New Roman" w:cs="Times New Roman"/>
          <w:sz w:val="28"/>
          <w:szCs w:val="28"/>
        </w:rPr>
        <w:t>s are</w:t>
      </w:r>
      <w:r w:rsidRPr="00CE73F3">
        <w:rPr>
          <w:rFonts w:ascii="Times New Roman" w:hAnsi="Times New Roman" w:cs="Times New Roman"/>
          <w:sz w:val="28"/>
          <w:szCs w:val="28"/>
        </w:rPr>
        <w:t xml:space="preserve"> the most frequently used </w:t>
      </w:r>
      <w:r w:rsidR="005F1B78" w:rsidRPr="00CE73F3">
        <w:rPr>
          <w:rFonts w:ascii="Times New Roman" w:hAnsi="Times New Roman" w:cs="Times New Roman"/>
          <w:sz w:val="28"/>
          <w:szCs w:val="28"/>
        </w:rPr>
        <w:t>type</w:t>
      </w:r>
      <w:r w:rsidRPr="00CE73F3">
        <w:rPr>
          <w:rFonts w:ascii="Times New Roman" w:hAnsi="Times New Roman" w:cs="Times New Roman"/>
          <w:sz w:val="28"/>
          <w:szCs w:val="28"/>
        </w:rPr>
        <w:t xml:space="preserve">. </w:t>
      </w:r>
      <w:r w:rsidR="008A6226" w:rsidRPr="008A6226">
        <w:rPr>
          <w:rFonts w:ascii="Times New Roman" w:hAnsi="Times New Roman" w:cs="Times New Roman"/>
          <w:sz w:val="28"/>
          <w:szCs w:val="28"/>
        </w:rPr>
        <w:t xml:space="preserve">It measures </w:t>
      </w:r>
      <w:r w:rsidR="00181A64">
        <w:rPr>
          <w:rFonts w:ascii="Times New Roman" w:hAnsi="Times New Roman" w:cs="Times New Roman"/>
          <w:sz w:val="28"/>
          <w:szCs w:val="28"/>
        </w:rPr>
        <w:t>how much</w:t>
      </w:r>
      <w:r w:rsidR="008A6226" w:rsidRPr="008A6226">
        <w:rPr>
          <w:rFonts w:ascii="Times New Roman" w:hAnsi="Times New Roman" w:cs="Times New Roman"/>
          <w:sz w:val="28"/>
          <w:szCs w:val="28"/>
        </w:rPr>
        <w:t xml:space="preserve"> respondents agree or disagree with statements. The replies can be evaluated and analyzed either item-by-item or by summing across all items. Likert scales are often considered as interval scales, allowing researchers to compute their means and standard deviations and use other advanced statistical </w:t>
      </w:r>
      <w:r w:rsidR="008A6226">
        <w:rPr>
          <w:rFonts w:ascii="Times New Roman" w:hAnsi="Times New Roman" w:cs="Times New Roman"/>
          <w:sz w:val="28"/>
          <w:szCs w:val="28"/>
        </w:rPr>
        <w:t>tools</w:t>
      </w:r>
      <w:r w:rsidRPr="00E53FEA">
        <w:rPr>
          <w:rFonts w:ascii="Times New Roman" w:hAnsi="Times New Roman" w:cs="Times New Roman"/>
          <w:sz w:val="28"/>
          <w:szCs w:val="28"/>
        </w:rPr>
        <w:t xml:space="preserve"> </w:t>
      </w:r>
      <w:r w:rsidR="00F14315" w:rsidRPr="00E53FEA">
        <w:rPr>
          <w:rFonts w:ascii="Times New Roman" w:hAnsi="Times New Roman" w:cs="Times New Roman"/>
          <w:sz w:val="28"/>
          <w:szCs w:val="28"/>
        </w:rPr>
        <w:t>[353</w:t>
      </w:r>
      <w:r w:rsidR="004A18ED" w:rsidRPr="00E53FEA">
        <w:rPr>
          <w:rFonts w:ascii="Times New Roman" w:hAnsi="Times New Roman" w:cs="Times New Roman"/>
          <w:sz w:val="28"/>
          <w:szCs w:val="28"/>
        </w:rPr>
        <w:t>, p.</w:t>
      </w:r>
      <w:r w:rsidR="00E53FEA" w:rsidRPr="00E53FEA">
        <w:rPr>
          <w:rFonts w:ascii="Times New Roman" w:hAnsi="Times New Roman" w:cs="Times New Roman"/>
          <w:sz w:val="28"/>
          <w:szCs w:val="28"/>
        </w:rPr>
        <w:t> </w:t>
      </w:r>
      <w:r w:rsidR="004A18ED" w:rsidRPr="00E53FEA">
        <w:rPr>
          <w:rFonts w:ascii="Times New Roman" w:hAnsi="Times New Roman" w:cs="Times New Roman"/>
          <w:sz w:val="28"/>
          <w:szCs w:val="28"/>
        </w:rPr>
        <w:t>206</w:t>
      </w:r>
      <w:r w:rsidR="00F14315" w:rsidRPr="00E53FEA">
        <w:rPr>
          <w:rFonts w:ascii="Times New Roman" w:hAnsi="Times New Roman" w:cs="Times New Roman"/>
          <w:sz w:val="28"/>
          <w:szCs w:val="28"/>
        </w:rPr>
        <w:t>]</w:t>
      </w:r>
      <w:r w:rsidRPr="00E53FEA">
        <w:rPr>
          <w:rFonts w:ascii="Times New Roman" w:hAnsi="Times New Roman" w:cs="Times New Roman"/>
          <w:sz w:val="28"/>
          <w:szCs w:val="28"/>
        </w:rPr>
        <w:t xml:space="preserve">. </w:t>
      </w:r>
    </w:p>
    <w:p w14:paraId="48BAA87E" w14:textId="6018EBE3" w:rsidR="003609EE" w:rsidRDefault="00C6066A" w:rsidP="00CE73F3">
      <w:pPr>
        <w:adjustRightInd w:val="0"/>
        <w:snapToGrid w:val="0"/>
        <w:spacing w:after="0" w:line="240" w:lineRule="auto"/>
        <w:ind w:firstLine="709"/>
        <w:rPr>
          <w:rFonts w:ascii="Times New Roman" w:hAnsi="Times New Roman" w:cs="Times New Roman"/>
          <w:sz w:val="28"/>
          <w:szCs w:val="28"/>
        </w:rPr>
      </w:pPr>
      <w:r w:rsidRPr="00E53FEA">
        <w:rPr>
          <w:rFonts w:ascii="Times New Roman" w:hAnsi="Times New Roman" w:cs="Times New Roman"/>
          <w:sz w:val="28"/>
          <w:szCs w:val="28"/>
        </w:rPr>
        <w:t xml:space="preserve">Cooper and Schindler </w:t>
      </w:r>
      <w:r w:rsidR="00F14315" w:rsidRPr="00E53FEA">
        <w:rPr>
          <w:rFonts w:ascii="Times New Roman" w:hAnsi="Times New Roman" w:cs="Times New Roman"/>
          <w:sz w:val="28"/>
          <w:szCs w:val="28"/>
        </w:rPr>
        <w:t>[</w:t>
      </w:r>
      <w:r w:rsidR="002645BA" w:rsidRPr="00E53FEA">
        <w:rPr>
          <w:rFonts w:ascii="Times New Roman" w:hAnsi="Times New Roman" w:cs="Times New Roman"/>
          <w:sz w:val="28"/>
          <w:szCs w:val="28"/>
        </w:rPr>
        <w:t>361</w:t>
      </w:r>
      <w:r w:rsidR="004A18ED"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4A18ED" w:rsidRPr="00E53FEA">
        <w:rPr>
          <w:rFonts w:ascii="Times New Roman" w:hAnsi="Times New Roman" w:cs="Times New Roman"/>
          <w:sz w:val="28"/>
          <w:szCs w:val="28"/>
        </w:rPr>
        <w:t>290</w:t>
      </w:r>
      <w:r w:rsidR="00F14315" w:rsidRPr="00E53FEA">
        <w:rPr>
          <w:rFonts w:ascii="Times New Roman" w:hAnsi="Times New Roman" w:cs="Times New Roman"/>
          <w:sz w:val="28"/>
          <w:szCs w:val="28"/>
        </w:rPr>
        <w:t>]</w:t>
      </w:r>
      <w:r w:rsidRPr="00E53FEA">
        <w:rPr>
          <w:rFonts w:ascii="Times New Roman" w:hAnsi="Times New Roman" w:cs="Times New Roman"/>
          <w:sz w:val="28"/>
          <w:szCs w:val="28"/>
        </w:rPr>
        <w:t xml:space="preserve"> </w:t>
      </w:r>
      <w:r w:rsidR="00326D6F" w:rsidRPr="00E53FEA">
        <w:rPr>
          <w:rFonts w:ascii="Times New Roman" w:hAnsi="Times New Roman" w:cs="Times New Roman"/>
          <w:sz w:val="28"/>
          <w:szCs w:val="28"/>
        </w:rPr>
        <w:t>contend</w:t>
      </w:r>
      <w:r w:rsidR="004D6A7E">
        <w:rPr>
          <w:rFonts w:ascii="Times New Roman" w:hAnsi="Times New Roman" w:cs="Times New Roman"/>
          <w:sz w:val="28"/>
          <w:szCs w:val="28"/>
        </w:rPr>
        <w:t>ed</w:t>
      </w:r>
      <w:r w:rsidRPr="00E53FEA">
        <w:rPr>
          <w:rFonts w:ascii="Times New Roman" w:hAnsi="Times New Roman" w:cs="Times New Roman"/>
          <w:sz w:val="28"/>
          <w:szCs w:val="28"/>
        </w:rPr>
        <w:t xml:space="preserve"> that </w:t>
      </w:r>
      <w:r w:rsidR="001C2232">
        <w:rPr>
          <w:rFonts w:ascii="Times New Roman" w:hAnsi="Times New Roman" w:cs="Times New Roman"/>
          <w:sz w:val="28"/>
          <w:szCs w:val="28"/>
        </w:rPr>
        <w:t>t</w:t>
      </w:r>
      <w:r w:rsidR="001C2232" w:rsidRPr="001C2232">
        <w:rPr>
          <w:rFonts w:ascii="Times New Roman" w:hAnsi="Times New Roman" w:cs="Times New Roman"/>
          <w:sz w:val="28"/>
          <w:szCs w:val="28"/>
        </w:rPr>
        <w:t>he measure</w:t>
      </w:r>
      <w:r w:rsidR="001C2232">
        <w:rPr>
          <w:rFonts w:ascii="Times New Roman" w:hAnsi="Times New Roman" w:cs="Times New Roman"/>
          <w:sz w:val="28"/>
          <w:szCs w:val="28"/>
        </w:rPr>
        <w:t>’</w:t>
      </w:r>
      <w:r w:rsidR="001C2232" w:rsidRPr="001C2232">
        <w:rPr>
          <w:rFonts w:ascii="Times New Roman" w:hAnsi="Times New Roman" w:cs="Times New Roman"/>
          <w:sz w:val="28"/>
          <w:szCs w:val="28"/>
        </w:rPr>
        <w:t>s reliability grows as the scales increase</w:t>
      </w:r>
      <w:r w:rsidR="00181A64">
        <w:rPr>
          <w:rFonts w:ascii="Times New Roman" w:hAnsi="Times New Roman" w:cs="Times New Roman"/>
          <w:sz w:val="28"/>
          <w:szCs w:val="28"/>
        </w:rPr>
        <w:t xml:space="preserve"> in number</w:t>
      </w:r>
      <w:r w:rsidR="001C2232" w:rsidRPr="001C2232">
        <w:rPr>
          <w:rFonts w:ascii="Times New Roman" w:hAnsi="Times New Roman" w:cs="Times New Roman"/>
          <w:sz w:val="28"/>
          <w:szCs w:val="28"/>
        </w:rPr>
        <w:t xml:space="preserve">, and the </w:t>
      </w:r>
      <w:r w:rsidR="00181A64">
        <w:rPr>
          <w:rFonts w:ascii="Times New Roman" w:hAnsi="Times New Roman" w:cs="Times New Roman"/>
          <w:sz w:val="28"/>
          <w:szCs w:val="28"/>
        </w:rPr>
        <w:t xml:space="preserve">assigned </w:t>
      </w:r>
      <w:r w:rsidR="001C2232" w:rsidRPr="001C2232">
        <w:rPr>
          <w:rFonts w:ascii="Times New Roman" w:hAnsi="Times New Roman" w:cs="Times New Roman"/>
          <w:sz w:val="28"/>
          <w:szCs w:val="28"/>
        </w:rPr>
        <w:t>number of scales must reflect the construct</w:t>
      </w:r>
      <w:r w:rsidR="001C2232">
        <w:rPr>
          <w:rFonts w:ascii="Times New Roman" w:hAnsi="Times New Roman" w:cs="Times New Roman"/>
          <w:sz w:val="28"/>
          <w:szCs w:val="28"/>
        </w:rPr>
        <w:t>’</w:t>
      </w:r>
      <w:r w:rsidR="001C2232" w:rsidRPr="001C2232">
        <w:rPr>
          <w:rFonts w:ascii="Times New Roman" w:hAnsi="Times New Roman" w:cs="Times New Roman"/>
          <w:sz w:val="28"/>
          <w:szCs w:val="28"/>
        </w:rPr>
        <w:t xml:space="preserve">s </w:t>
      </w:r>
      <w:r w:rsidR="00181A64">
        <w:rPr>
          <w:rFonts w:ascii="Times New Roman" w:hAnsi="Times New Roman" w:cs="Times New Roman"/>
          <w:sz w:val="28"/>
          <w:szCs w:val="28"/>
        </w:rPr>
        <w:t xml:space="preserve">extent </w:t>
      </w:r>
      <w:r w:rsidR="001C2232" w:rsidRPr="001C2232">
        <w:rPr>
          <w:rFonts w:ascii="Times New Roman" w:hAnsi="Times New Roman" w:cs="Times New Roman"/>
          <w:sz w:val="28"/>
          <w:szCs w:val="28"/>
        </w:rPr>
        <w:t>of complexity. According to psychological studies, respond</w:t>
      </w:r>
      <w:r w:rsidR="004D6A7E">
        <w:rPr>
          <w:rFonts w:ascii="Times New Roman" w:hAnsi="Times New Roman" w:cs="Times New Roman"/>
          <w:sz w:val="28"/>
          <w:szCs w:val="28"/>
        </w:rPr>
        <w:t>er</w:t>
      </w:r>
      <w:r w:rsidR="001C2232" w:rsidRPr="001C2232">
        <w:rPr>
          <w:rFonts w:ascii="Times New Roman" w:hAnsi="Times New Roman" w:cs="Times New Roman"/>
          <w:sz w:val="28"/>
          <w:szCs w:val="28"/>
        </w:rPr>
        <w:t>s can reliably grasp seven</w:t>
      </w:r>
      <w:r w:rsidR="00181A64">
        <w:rPr>
          <w:rFonts w:ascii="Times New Roman" w:hAnsi="Times New Roman" w:cs="Times New Roman"/>
          <w:sz w:val="28"/>
          <w:szCs w:val="28"/>
        </w:rPr>
        <w:t xml:space="preserve"> (7)</w:t>
      </w:r>
      <w:r w:rsidR="001C2232" w:rsidRPr="001C2232">
        <w:rPr>
          <w:rFonts w:ascii="Times New Roman" w:hAnsi="Times New Roman" w:cs="Times New Roman"/>
          <w:sz w:val="28"/>
          <w:szCs w:val="28"/>
        </w:rPr>
        <w:t xml:space="preserve"> distinctions</w:t>
      </w:r>
      <w:r w:rsidRPr="00CE73F3">
        <w:rPr>
          <w:rFonts w:ascii="Times New Roman" w:hAnsi="Times New Roman" w:cs="Times New Roman"/>
          <w:sz w:val="28"/>
          <w:szCs w:val="28"/>
        </w:rPr>
        <w:t xml:space="preserve"> </w:t>
      </w:r>
      <w:r w:rsidR="00F14315" w:rsidRPr="008E45A6">
        <w:rPr>
          <w:rFonts w:ascii="Times New Roman" w:hAnsi="Times New Roman" w:cs="Times New Roman"/>
          <w:sz w:val="28"/>
          <w:szCs w:val="28"/>
        </w:rPr>
        <w:t>[</w:t>
      </w:r>
      <w:r w:rsidR="00D21794" w:rsidRPr="008E45A6">
        <w:rPr>
          <w:rFonts w:ascii="Times New Roman" w:hAnsi="Times New Roman" w:cs="Times New Roman"/>
          <w:sz w:val="28"/>
          <w:szCs w:val="28"/>
        </w:rPr>
        <w:t>38</w:t>
      </w:r>
      <w:r w:rsidR="0098255A" w:rsidRPr="008E45A6">
        <w:rPr>
          <w:rFonts w:ascii="Times New Roman" w:hAnsi="Times New Roman" w:cs="Times New Roman"/>
          <w:sz w:val="28"/>
          <w:szCs w:val="28"/>
        </w:rPr>
        <w:t>1</w:t>
      </w:r>
      <w:r w:rsidR="00F14315" w:rsidRPr="008E45A6">
        <w:rPr>
          <w:rFonts w:ascii="Times New Roman" w:hAnsi="Times New Roman" w:cs="Times New Roman"/>
          <w:sz w:val="28"/>
          <w:szCs w:val="28"/>
        </w:rPr>
        <w:t>]</w:t>
      </w:r>
      <w:r w:rsidRPr="008E45A6">
        <w:rPr>
          <w:rFonts w:ascii="Times New Roman" w:hAnsi="Times New Roman" w:cs="Times New Roman"/>
          <w:sz w:val="28"/>
          <w:szCs w:val="28"/>
        </w:rPr>
        <w:t xml:space="preserve">. </w:t>
      </w:r>
      <w:r w:rsidR="00181A64">
        <w:rPr>
          <w:rFonts w:ascii="Times New Roman" w:hAnsi="Times New Roman" w:cs="Times New Roman"/>
          <w:sz w:val="28"/>
          <w:szCs w:val="28"/>
        </w:rPr>
        <w:t>7</w:t>
      </w:r>
      <w:r w:rsidR="003609EE" w:rsidRPr="003609EE">
        <w:rPr>
          <w:rFonts w:ascii="Times New Roman" w:hAnsi="Times New Roman" w:cs="Times New Roman"/>
          <w:sz w:val="28"/>
          <w:szCs w:val="28"/>
        </w:rPr>
        <w:t>-point scale</w:t>
      </w:r>
      <w:r w:rsidR="00D63659">
        <w:rPr>
          <w:rFonts w:ascii="Times New Roman" w:hAnsi="Times New Roman" w:cs="Times New Roman"/>
          <w:sz w:val="28"/>
          <w:szCs w:val="28"/>
        </w:rPr>
        <w:t>s</w:t>
      </w:r>
      <w:r w:rsidR="003609EE" w:rsidRPr="003609EE">
        <w:rPr>
          <w:rFonts w:ascii="Times New Roman" w:hAnsi="Times New Roman" w:cs="Times New Roman"/>
          <w:sz w:val="28"/>
          <w:szCs w:val="28"/>
        </w:rPr>
        <w:t xml:space="preserve"> capture </w:t>
      </w:r>
      <w:r w:rsidR="00D63659">
        <w:rPr>
          <w:rFonts w:ascii="Times New Roman" w:hAnsi="Times New Roman" w:cs="Times New Roman"/>
          <w:sz w:val="28"/>
          <w:szCs w:val="28"/>
        </w:rPr>
        <w:t>greater</w:t>
      </w:r>
      <w:r w:rsidR="003609EE" w:rsidRPr="003609EE">
        <w:rPr>
          <w:rFonts w:ascii="Times New Roman" w:hAnsi="Times New Roman" w:cs="Times New Roman"/>
          <w:sz w:val="28"/>
          <w:szCs w:val="28"/>
        </w:rPr>
        <w:t xml:space="preserve"> </w:t>
      </w:r>
      <w:r w:rsidR="00181A64">
        <w:rPr>
          <w:rFonts w:ascii="Times New Roman" w:hAnsi="Times New Roman" w:cs="Times New Roman"/>
          <w:sz w:val="28"/>
          <w:szCs w:val="28"/>
        </w:rPr>
        <w:t>differences</w:t>
      </w:r>
      <w:r w:rsidR="003609EE" w:rsidRPr="003609EE">
        <w:rPr>
          <w:rFonts w:ascii="Times New Roman" w:hAnsi="Times New Roman" w:cs="Times New Roman"/>
          <w:sz w:val="28"/>
          <w:szCs w:val="28"/>
        </w:rPr>
        <w:t xml:space="preserve"> than </w:t>
      </w:r>
      <w:r w:rsidR="00181A64">
        <w:rPr>
          <w:rFonts w:ascii="Times New Roman" w:hAnsi="Times New Roman" w:cs="Times New Roman"/>
          <w:sz w:val="28"/>
          <w:szCs w:val="28"/>
        </w:rPr>
        <w:t>5</w:t>
      </w:r>
      <w:r w:rsidR="003609EE" w:rsidRPr="003609EE">
        <w:rPr>
          <w:rFonts w:ascii="Times New Roman" w:hAnsi="Times New Roman" w:cs="Times New Roman"/>
          <w:sz w:val="28"/>
          <w:szCs w:val="28"/>
        </w:rPr>
        <w:t>-point scale</w:t>
      </w:r>
      <w:r w:rsidR="00D63659">
        <w:rPr>
          <w:rFonts w:ascii="Times New Roman" w:hAnsi="Times New Roman" w:cs="Times New Roman"/>
          <w:sz w:val="28"/>
          <w:szCs w:val="28"/>
        </w:rPr>
        <w:t>s</w:t>
      </w:r>
      <w:r w:rsidR="003609EE" w:rsidRPr="003609EE">
        <w:rPr>
          <w:rFonts w:ascii="Times New Roman" w:hAnsi="Times New Roman" w:cs="Times New Roman"/>
          <w:sz w:val="28"/>
          <w:szCs w:val="28"/>
        </w:rPr>
        <w:t xml:space="preserve">, according to Ahire et al. [382]. Respondents can complete the items consistently and readily utilizing a </w:t>
      </w:r>
      <w:r w:rsidR="000D6DE8">
        <w:rPr>
          <w:rFonts w:ascii="Times New Roman" w:hAnsi="Times New Roman" w:cs="Times New Roman"/>
          <w:sz w:val="28"/>
          <w:szCs w:val="28"/>
        </w:rPr>
        <w:t>7</w:t>
      </w:r>
      <w:r w:rsidR="003609EE" w:rsidRPr="003609EE">
        <w:rPr>
          <w:rFonts w:ascii="Times New Roman" w:hAnsi="Times New Roman" w:cs="Times New Roman"/>
          <w:sz w:val="28"/>
          <w:szCs w:val="28"/>
        </w:rPr>
        <w:t xml:space="preserve">-point Likert scale, particularly when a self-administered survey questionnaire is employed [383]. Memon et al. [384] discovered that a </w:t>
      </w:r>
      <w:r w:rsidR="000D6DE8">
        <w:rPr>
          <w:rFonts w:ascii="Times New Roman" w:hAnsi="Times New Roman" w:cs="Times New Roman"/>
          <w:sz w:val="28"/>
          <w:szCs w:val="28"/>
        </w:rPr>
        <w:t>7</w:t>
      </w:r>
      <w:r w:rsidR="003609EE" w:rsidRPr="003609EE">
        <w:rPr>
          <w:rFonts w:ascii="Times New Roman" w:hAnsi="Times New Roman" w:cs="Times New Roman"/>
          <w:sz w:val="28"/>
          <w:szCs w:val="28"/>
        </w:rPr>
        <w:t>-point Likert scale works better for a moderating variable opposed to those scales with fewer scale points in the Malaysian setting owing to collectivistic culture. Bendig</w:t>
      </w:r>
      <w:r w:rsidR="003609EE">
        <w:rPr>
          <w:rFonts w:ascii="Times New Roman" w:hAnsi="Times New Roman" w:cs="Times New Roman"/>
          <w:sz w:val="28"/>
          <w:szCs w:val="28"/>
        </w:rPr>
        <w:t>’</w:t>
      </w:r>
      <w:r w:rsidR="003609EE" w:rsidRPr="003609EE">
        <w:rPr>
          <w:rFonts w:ascii="Times New Roman" w:hAnsi="Times New Roman" w:cs="Times New Roman"/>
          <w:sz w:val="28"/>
          <w:szCs w:val="28"/>
        </w:rPr>
        <w:t>s [385] research indicate</w:t>
      </w:r>
      <w:r w:rsidR="004D6A7E">
        <w:rPr>
          <w:rFonts w:ascii="Times New Roman" w:hAnsi="Times New Roman" w:cs="Times New Roman"/>
          <w:sz w:val="28"/>
          <w:szCs w:val="28"/>
        </w:rPr>
        <w:t>d</w:t>
      </w:r>
      <w:r w:rsidR="003609EE" w:rsidRPr="003609EE">
        <w:rPr>
          <w:rFonts w:ascii="Times New Roman" w:hAnsi="Times New Roman" w:cs="Times New Roman"/>
          <w:sz w:val="28"/>
          <w:szCs w:val="28"/>
        </w:rPr>
        <w:t xml:space="preserve"> that </w:t>
      </w:r>
      <w:r w:rsidR="000D6DE8" w:rsidRPr="003609EE">
        <w:rPr>
          <w:rFonts w:ascii="Times New Roman" w:hAnsi="Times New Roman" w:cs="Times New Roman"/>
          <w:sz w:val="28"/>
          <w:szCs w:val="28"/>
        </w:rPr>
        <w:t xml:space="preserve">the number of a given scale </w:t>
      </w:r>
      <w:r w:rsidR="000D6DE8">
        <w:rPr>
          <w:rFonts w:ascii="Times New Roman" w:hAnsi="Times New Roman" w:cs="Times New Roman"/>
          <w:sz w:val="28"/>
          <w:szCs w:val="28"/>
        </w:rPr>
        <w:t xml:space="preserve">determines </w:t>
      </w:r>
      <w:r w:rsidR="003609EE" w:rsidRPr="003609EE">
        <w:rPr>
          <w:rFonts w:ascii="Times New Roman" w:hAnsi="Times New Roman" w:cs="Times New Roman"/>
          <w:sz w:val="28"/>
          <w:szCs w:val="28"/>
        </w:rPr>
        <w:t xml:space="preserve">the reliability of rating scales. Mattell and Jocoby [386] discovered that there </w:t>
      </w:r>
      <w:r w:rsidR="000D6DE8">
        <w:rPr>
          <w:rFonts w:ascii="Times New Roman" w:hAnsi="Times New Roman" w:cs="Times New Roman"/>
          <w:sz w:val="28"/>
          <w:szCs w:val="28"/>
        </w:rPr>
        <w:t>appears</w:t>
      </w:r>
      <w:r w:rsidR="003609EE" w:rsidRPr="003609EE">
        <w:rPr>
          <w:rFonts w:ascii="Times New Roman" w:hAnsi="Times New Roman" w:cs="Times New Roman"/>
          <w:sz w:val="28"/>
          <w:szCs w:val="28"/>
        </w:rPr>
        <w:t xml:space="preserve"> no distinctive pattern </w:t>
      </w:r>
      <w:r w:rsidR="000D6DE8">
        <w:rPr>
          <w:rFonts w:ascii="Times New Roman" w:hAnsi="Times New Roman" w:cs="Times New Roman"/>
          <w:sz w:val="28"/>
          <w:szCs w:val="28"/>
        </w:rPr>
        <w:t>of</w:t>
      </w:r>
      <w:r w:rsidR="003609EE" w:rsidRPr="003609EE">
        <w:rPr>
          <w:rFonts w:ascii="Times New Roman" w:hAnsi="Times New Roman" w:cs="Times New Roman"/>
          <w:sz w:val="28"/>
          <w:szCs w:val="28"/>
        </w:rPr>
        <w:t xml:space="preserve"> </w:t>
      </w:r>
      <w:r w:rsidR="000D6DE8" w:rsidRPr="003609EE">
        <w:rPr>
          <w:rFonts w:ascii="Times New Roman" w:hAnsi="Times New Roman" w:cs="Times New Roman"/>
          <w:sz w:val="28"/>
          <w:szCs w:val="28"/>
        </w:rPr>
        <w:t xml:space="preserve">validity </w:t>
      </w:r>
      <w:r w:rsidR="000D6DE8">
        <w:rPr>
          <w:rFonts w:ascii="Times New Roman" w:hAnsi="Times New Roman" w:cs="Times New Roman"/>
          <w:sz w:val="28"/>
          <w:szCs w:val="28"/>
        </w:rPr>
        <w:t xml:space="preserve">and </w:t>
      </w:r>
      <w:r w:rsidR="003609EE" w:rsidRPr="003609EE">
        <w:rPr>
          <w:rFonts w:ascii="Times New Roman" w:hAnsi="Times New Roman" w:cs="Times New Roman"/>
          <w:sz w:val="28"/>
          <w:szCs w:val="28"/>
        </w:rPr>
        <w:t>reliability when varied numbers of options are used.</w:t>
      </w:r>
    </w:p>
    <w:p w14:paraId="0ED24276" w14:textId="24E6D2F4" w:rsidR="00737541" w:rsidRDefault="00C6066A" w:rsidP="00737541">
      <w:pPr>
        <w:adjustRightInd w:val="0"/>
        <w:snapToGrid w:val="0"/>
        <w:spacing w:after="0" w:line="240" w:lineRule="auto"/>
        <w:ind w:firstLine="709"/>
        <w:rPr>
          <w:rFonts w:ascii="Times New Roman" w:hAnsi="Times New Roman" w:cs="Times New Roman"/>
          <w:color w:val="000000" w:themeColor="text1"/>
          <w:sz w:val="28"/>
          <w:szCs w:val="28"/>
        </w:rPr>
      </w:pPr>
      <w:r w:rsidRPr="008E45A6">
        <w:rPr>
          <w:rFonts w:ascii="Times New Roman" w:hAnsi="Times New Roman" w:cs="Times New Roman"/>
          <w:sz w:val="28"/>
          <w:szCs w:val="28"/>
        </w:rPr>
        <w:t xml:space="preserve">Based on the above discussions and drawing on the empirical study of Charitomeni and Dimitra </w:t>
      </w:r>
      <w:r w:rsidR="00F14315" w:rsidRPr="008E45A6">
        <w:rPr>
          <w:rFonts w:ascii="Times New Roman" w:hAnsi="Times New Roman" w:cs="Times New Roman"/>
          <w:sz w:val="28"/>
          <w:szCs w:val="28"/>
        </w:rPr>
        <w:t>[</w:t>
      </w:r>
      <w:r w:rsidR="004631D2" w:rsidRPr="008E45A6">
        <w:rPr>
          <w:rFonts w:ascii="Times New Roman" w:hAnsi="Times New Roman" w:cs="Times New Roman"/>
          <w:sz w:val="28"/>
          <w:szCs w:val="28"/>
        </w:rPr>
        <w:t>38</w:t>
      </w:r>
      <w:r w:rsidR="0098255A" w:rsidRPr="008E45A6">
        <w:rPr>
          <w:rFonts w:ascii="Times New Roman" w:hAnsi="Times New Roman" w:cs="Times New Roman"/>
          <w:sz w:val="28"/>
          <w:szCs w:val="28"/>
        </w:rPr>
        <w:t>7</w:t>
      </w:r>
      <w:r w:rsidR="00F14315" w:rsidRPr="008E45A6">
        <w:rPr>
          <w:rFonts w:ascii="Times New Roman" w:hAnsi="Times New Roman" w:cs="Times New Roman"/>
          <w:sz w:val="28"/>
          <w:szCs w:val="28"/>
        </w:rPr>
        <w:t>]</w:t>
      </w:r>
      <w:r w:rsidRPr="008E45A6">
        <w:rPr>
          <w:rFonts w:ascii="Times New Roman" w:hAnsi="Times New Roman" w:cs="Times New Roman"/>
          <w:sz w:val="28"/>
          <w:szCs w:val="28"/>
        </w:rPr>
        <w:t xml:space="preserve"> where </w:t>
      </w:r>
      <w:r w:rsidR="0075143B">
        <w:rPr>
          <w:rFonts w:ascii="Times New Roman" w:hAnsi="Times New Roman" w:cs="Times New Roman"/>
          <w:sz w:val="28"/>
          <w:szCs w:val="28"/>
        </w:rPr>
        <w:t>7</w:t>
      </w:r>
      <w:r w:rsidRPr="008E45A6">
        <w:rPr>
          <w:rFonts w:ascii="Times New Roman" w:hAnsi="Times New Roman" w:cs="Times New Roman"/>
          <w:sz w:val="28"/>
          <w:szCs w:val="28"/>
        </w:rPr>
        <w:t xml:space="preserve">-point Likert scales were employed for the almost identical instruments to this study, accordingly, the </w:t>
      </w:r>
      <w:r w:rsidR="00D93ED8">
        <w:rPr>
          <w:rFonts w:ascii="Times New Roman" w:hAnsi="Times New Roman" w:cs="Times New Roman"/>
          <w:sz w:val="28"/>
          <w:szCs w:val="28"/>
        </w:rPr>
        <w:t>author</w:t>
      </w:r>
      <w:r w:rsidRPr="008E45A6">
        <w:rPr>
          <w:rFonts w:ascii="Times New Roman" w:hAnsi="Times New Roman" w:cs="Times New Roman"/>
          <w:sz w:val="28"/>
          <w:szCs w:val="28"/>
        </w:rPr>
        <w:t xml:space="preserve"> </w:t>
      </w:r>
      <w:r w:rsidR="00D93ED8">
        <w:rPr>
          <w:rFonts w:ascii="Times New Roman" w:hAnsi="Times New Roman" w:cs="Times New Roman"/>
          <w:sz w:val="28"/>
          <w:szCs w:val="28"/>
        </w:rPr>
        <w:t>made the same option</w:t>
      </w:r>
      <w:r w:rsidRPr="00CE73F3">
        <w:rPr>
          <w:rFonts w:ascii="Times New Roman" w:hAnsi="Times New Roman" w:cs="Times New Roman"/>
          <w:color w:val="000000" w:themeColor="text1"/>
          <w:sz w:val="28"/>
          <w:szCs w:val="28"/>
        </w:rPr>
        <w:t xml:space="preserve"> as well</w:t>
      </w:r>
      <w:r w:rsidR="00D93ED8">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737541">
        <w:rPr>
          <w:rFonts w:ascii="Times New Roman" w:hAnsi="Times New Roman" w:cs="Times New Roman"/>
          <w:color w:val="000000" w:themeColor="text1"/>
          <w:sz w:val="28"/>
          <w:szCs w:val="28"/>
        </w:rPr>
        <w:t xml:space="preserve">where </w:t>
      </w:r>
      <w:r w:rsidR="00737541" w:rsidRPr="008E45A6">
        <w:rPr>
          <w:rFonts w:ascii="Times New Roman" w:hAnsi="Times New Roman" w:cs="Times New Roman"/>
          <w:sz w:val="28"/>
          <w:szCs w:val="28"/>
        </w:rPr>
        <w:t>[388]</w:t>
      </w:r>
      <w:r w:rsidR="00737541">
        <w:rPr>
          <w:rFonts w:ascii="Times New Roman" w:hAnsi="Times New Roman" w:cs="Times New Roman"/>
          <w:color w:val="000000" w:themeColor="text1"/>
          <w:sz w:val="28"/>
          <w:szCs w:val="28"/>
        </w:rPr>
        <w:t>:</w:t>
      </w:r>
    </w:p>
    <w:p w14:paraId="46D416D2" w14:textId="38F67226" w:rsidR="00737541" w:rsidRDefault="00737541" w:rsidP="00737541">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softHyphen/>
        <w:t xml:space="preserve"> </w:t>
      </w:r>
      <w:r w:rsidR="00CE3162">
        <w:rPr>
          <w:rFonts w:ascii="Times New Roman" w:hAnsi="Times New Roman" w:cs="Times New Roman"/>
          <w:color w:val="000000" w:themeColor="text1"/>
          <w:sz w:val="28"/>
          <w:szCs w:val="28"/>
        </w:rPr>
        <w:t>denotes</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strongly disagree</w:t>
      </w:r>
      <w:r>
        <w:rPr>
          <w:rFonts w:ascii="Times New Roman" w:hAnsi="Times New Roman" w:cs="Times New Roman"/>
          <w:color w:val="000000" w:themeColor="text1"/>
          <w:sz w:val="28"/>
          <w:szCs w:val="28"/>
        </w:rPr>
        <w:t>”,</w:t>
      </w:r>
    </w:p>
    <w:p w14:paraId="67CF61E4" w14:textId="5390D798" w:rsidR="00737541" w:rsidRDefault="00737541" w:rsidP="00737541">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w:t>
      </w:r>
      <w:r w:rsidR="00CE3162">
        <w:rPr>
          <w:rFonts w:ascii="Times New Roman" w:hAnsi="Times New Roman" w:cs="Times New Roman"/>
          <w:color w:val="000000" w:themeColor="text1"/>
          <w:sz w:val="28"/>
          <w:szCs w:val="28"/>
        </w:rPr>
        <w:t>denotes</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disagree</w:t>
      </w:r>
      <w:r>
        <w:rPr>
          <w:rFonts w:ascii="Times New Roman" w:hAnsi="Times New Roman" w:cs="Times New Roman"/>
          <w:color w:val="000000" w:themeColor="text1"/>
          <w:sz w:val="28"/>
          <w:szCs w:val="28"/>
        </w:rPr>
        <w:t>”,</w:t>
      </w:r>
    </w:p>
    <w:p w14:paraId="7B77A284" w14:textId="64689CB2" w:rsidR="00737541" w:rsidRDefault="00737541" w:rsidP="00737541">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 xml:space="preserve">” </w:t>
      </w:r>
      <w:r w:rsidR="00CE3162">
        <w:rPr>
          <w:rFonts w:ascii="Times New Roman" w:hAnsi="Times New Roman" w:cs="Times New Roman"/>
          <w:color w:val="000000" w:themeColor="text1"/>
          <w:sz w:val="28"/>
          <w:szCs w:val="28"/>
        </w:rPr>
        <w:t>denotes</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somewhat disagree”</w:t>
      </w:r>
      <w:r>
        <w:rPr>
          <w:rFonts w:ascii="Times New Roman" w:hAnsi="Times New Roman" w:cs="Times New Roman"/>
          <w:color w:val="000000" w:themeColor="text1"/>
          <w:sz w:val="28"/>
          <w:szCs w:val="28"/>
        </w:rPr>
        <w:t>,</w:t>
      </w:r>
    </w:p>
    <w:p w14:paraId="3F2706A3" w14:textId="50A04E8A" w:rsidR="00737541" w:rsidRDefault="00737541" w:rsidP="00737541">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4</w:t>
      </w:r>
      <w:r>
        <w:rPr>
          <w:rFonts w:ascii="Times New Roman" w:hAnsi="Times New Roman" w:cs="Times New Roman"/>
          <w:color w:val="000000" w:themeColor="text1"/>
          <w:sz w:val="28"/>
          <w:szCs w:val="28"/>
        </w:rPr>
        <w:t xml:space="preserve">” </w:t>
      </w:r>
      <w:r w:rsidR="00CE3162">
        <w:rPr>
          <w:rFonts w:ascii="Times New Roman" w:hAnsi="Times New Roman" w:cs="Times New Roman"/>
          <w:color w:val="000000" w:themeColor="text1"/>
          <w:sz w:val="28"/>
          <w:szCs w:val="28"/>
        </w:rPr>
        <w:t>denotes</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“neutral”</w:t>
      </w:r>
      <w:r>
        <w:rPr>
          <w:rFonts w:ascii="Times New Roman" w:hAnsi="Times New Roman" w:cs="Times New Roman"/>
          <w:color w:val="000000" w:themeColor="text1"/>
          <w:sz w:val="28"/>
          <w:szCs w:val="28"/>
        </w:rPr>
        <w:t>,</w:t>
      </w:r>
    </w:p>
    <w:p w14:paraId="02B1FD01" w14:textId="01376009" w:rsidR="00737541" w:rsidRDefault="00737541" w:rsidP="00737541">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5</w:t>
      </w:r>
      <w:r>
        <w:rPr>
          <w:rFonts w:ascii="Times New Roman" w:hAnsi="Times New Roman" w:cs="Times New Roman"/>
          <w:color w:val="000000" w:themeColor="text1"/>
          <w:sz w:val="28"/>
          <w:szCs w:val="28"/>
        </w:rPr>
        <w:t xml:space="preserve">” </w:t>
      </w:r>
      <w:r w:rsidR="00CE3162">
        <w:rPr>
          <w:rFonts w:ascii="Times New Roman" w:hAnsi="Times New Roman" w:cs="Times New Roman"/>
          <w:color w:val="000000" w:themeColor="text1"/>
          <w:sz w:val="28"/>
          <w:szCs w:val="28"/>
        </w:rPr>
        <w:t>denotes</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somewhat agree”</w:t>
      </w:r>
      <w:r>
        <w:rPr>
          <w:rFonts w:ascii="Times New Roman" w:hAnsi="Times New Roman" w:cs="Times New Roman"/>
          <w:color w:val="000000" w:themeColor="text1"/>
          <w:sz w:val="28"/>
          <w:szCs w:val="28"/>
        </w:rPr>
        <w:t>,</w:t>
      </w:r>
    </w:p>
    <w:p w14:paraId="7E5B6095" w14:textId="1A997457" w:rsidR="00737541" w:rsidRDefault="00737541" w:rsidP="00737541">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w:t>
      </w:r>
      <w:r w:rsidR="00CE3162">
        <w:rPr>
          <w:rFonts w:ascii="Times New Roman" w:hAnsi="Times New Roman" w:cs="Times New Roman"/>
          <w:color w:val="000000" w:themeColor="text1"/>
          <w:sz w:val="28"/>
          <w:szCs w:val="28"/>
        </w:rPr>
        <w:t>denotes</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“agree”</w:t>
      </w:r>
      <w:r>
        <w:rPr>
          <w:rFonts w:ascii="Times New Roman" w:hAnsi="Times New Roman" w:cs="Times New Roman"/>
          <w:color w:val="000000" w:themeColor="text1"/>
          <w:sz w:val="28"/>
          <w:szCs w:val="28"/>
        </w:rPr>
        <w:t>,</w:t>
      </w:r>
    </w:p>
    <w:p w14:paraId="68D1FDC1" w14:textId="7504002B" w:rsidR="00737541" w:rsidRDefault="00737541" w:rsidP="00737541">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w:t>
      </w:r>
      <w:r w:rsidR="00C6066A" w:rsidRPr="008E45A6">
        <w:rPr>
          <w:rFonts w:ascii="Times New Roman" w:hAnsi="Times New Roman" w:cs="Times New Roman"/>
          <w:sz w:val="28"/>
          <w:szCs w:val="28"/>
        </w:rPr>
        <w:t>7</w:t>
      </w:r>
      <w:r>
        <w:rPr>
          <w:rFonts w:ascii="Times New Roman" w:hAnsi="Times New Roman" w:cs="Times New Roman"/>
          <w:sz w:val="28"/>
          <w:szCs w:val="28"/>
        </w:rPr>
        <w:t xml:space="preserve">” </w:t>
      </w:r>
      <w:r w:rsidR="00CE3162">
        <w:rPr>
          <w:rFonts w:ascii="Times New Roman" w:hAnsi="Times New Roman" w:cs="Times New Roman"/>
          <w:sz w:val="28"/>
          <w:szCs w:val="28"/>
        </w:rPr>
        <w:t>denotes</w:t>
      </w:r>
      <w:r>
        <w:rPr>
          <w:rFonts w:ascii="Times New Roman" w:hAnsi="Times New Roman" w:cs="Times New Roman"/>
          <w:sz w:val="28"/>
          <w:szCs w:val="28"/>
        </w:rPr>
        <w:t xml:space="preserve"> </w:t>
      </w:r>
      <w:r w:rsidR="00C6066A" w:rsidRPr="008E45A6">
        <w:rPr>
          <w:rFonts w:ascii="Times New Roman" w:hAnsi="Times New Roman" w:cs="Times New Roman"/>
          <w:sz w:val="28"/>
          <w:szCs w:val="28"/>
        </w:rPr>
        <w:t>“strongly agree”</w:t>
      </w:r>
      <w:r>
        <w:rPr>
          <w:rFonts w:ascii="Times New Roman" w:hAnsi="Times New Roman" w:cs="Times New Roman"/>
          <w:sz w:val="28"/>
          <w:szCs w:val="28"/>
        </w:rPr>
        <w:t>.</w:t>
      </w:r>
      <w:r w:rsidR="00C6066A" w:rsidRPr="008E45A6">
        <w:rPr>
          <w:rFonts w:ascii="Times New Roman" w:hAnsi="Times New Roman" w:cs="Times New Roman"/>
          <w:sz w:val="28"/>
          <w:szCs w:val="28"/>
        </w:rPr>
        <w:t xml:space="preserve"> </w:t>
      </w:r>
    </w:p>
    <w:p w14:paraId="46DD5462" w14:textId="3B913B31" w:rsidR="00C6066A" w:rsidRPr="00CE73F3" w:rsidRDefault="00C6066A" w:rsidP="00737541">
      <w:pPr>
        <w:adjustRightInd w:val="0"/>
        <w:snapToGrid w:val="0"/>
        <w:spacing w:after="0" w:line="240" w:lineRule="auto"/>
        <w:ind w:firstLineChars="300" w:firstLine="840"/>
        <w:rPr>
          <w:rFonts w:ascii="Times New Roman" w:hAnsi="Times New Roman" w:cs="Times New Roman"/>
          <w:color w:val="000000" w:themeColor="text1"/>
          <w:sz w:val="28"/>
          <w:szCs w:val="28"/>
        </w:rPr>
      </w:pPr>
      <w:r w:rsidRPr="008E45A6">
        <w:rPr>
          <w:rFonts w:ascii="Times New Roman" w:hAnsi="Times New Roman" w:cs="Times New Roman"/>
          <w:sz w:val="28"/>
          <w:szCs w:val="28"/>
        </w:rPr>
        <w:t>Besides, one single-item direct question (“</w:t>
      </w:r>
      <w:r w:rsidR="00DA46C4">
        <w:rPr>
          <w:rFonts w:ascii="Times New Roman" w:hAnsi="Times New Roman" w:cs="Times New Roman"/>
          <w:sz w:val="28"/>
          <w:szCs w:val="28"/>
        </w:rPr>
        <w:t>a</w:t>
      </w:r>
      <w:r w:rsidRPr="008E45A6">
        <w:rPr>
          <w:rFonts w:ascii="Times New Roman" w:hAnsi="Times New Roman" w:cs="Times New Roman"/>
          <w:sz w:val="28"/>
          <w:szCs w:val="28"/>
        </w:rPr>
        <w:t xml:space="preserve">re you </w:t>
      </w:r>
      <w:r w:rsidRPr="00CE73F3">
        <w:rPr>
          <w:rFonts w:ascii="Times New Roman" w:hAnsi="Times New Roman" w:cs="Times New Roman"/>
          <w:color w:val="000000" w:themeColor="text1"/>
          <w:sz w:val="28"/>
          <w:szCs w:val="28"/>
        </w:rPr>
        <w:t xml:space="preserve">already an entrepreneur with experience of more than 3 months and still running a business currently?”) was included for </w:t>
      </w:r>
      <w:r w:rsidR="00204226" w:rsidRPr="00CE73F3">
        <w:rPr>
          <w:rFonts w:ascii="Times New Roman" w:hAnsi="Times New Roman" w:cs="Times New Roman"/>
          <w:color w:val="000000" w:themeColor="text1"/>
          <w:sz w:val="28"/>
          <w:szCs w:val="28"/>
        </w:rPr>
        <w:t xml:space="preserve">the </w:t>
      </w:r>
      <w:r w:rsidRPr="00CE73F3">
        <w:rPr>
          <w:rFonts w:ascii="Times New Roman" w:hAnsi="Times New Roman" w:cs="Times New Roman"/>
          <w:color w:val="000000" w:themeColor="text1"/>
          <w:sz w:val="28"/>
          <w:szCs w:val="28"/>
        </w:rPr>
        <w:t>general identification of “</w:t>
      </w:r>
      <w:r w:rsidR="008343BD" w:rsidRPr="00CE73F3">
        <w:rPr>
          <w:rFonts w:ascii="Times New Roman" w:hAnsi="Times New Roman" w:cs="Times New Roman"/>
          <w:color w:val="000000" w:themeColor="text1"/>
          <w:sz w:val="28"/>
          <w:szCs w:val="28"/>
        </w:rPr>
        <w:t>new and established</w:t>
      </w:r>
      <w:r w:rsidRPr="00CE73F3">
        <w:rPr>
          <w:rFonts w:ascii="Times New Roman" w:hAnsi="Times New Roman" w:cs="Times New Roman"/>
          <w:color w:val="000000" w:themeColor="text1"/>
          <w:sz w:val="28"/>
          <w:szCs w:val="28"/>
        </w:rPr>
        <w:t xml:space="preserve"> entrepreneurs”.</w:t>
      </w:r>
    </w:p>
    <w:p w14:paraId="794F70FE" w14:textId="77777777" w:rsidR="008D222A" w:rsidRPr="00117449" w:rsidRDefault="008D222A" w:rsidP="00CE73F3">
      <w:pPr>
        <w:adjustRightInd w:val="0"/>
        <w:snapToGrid w:val="0"/>
        <w:spacing w:after="0" w:line="240" w:lineRule="auto"/>
        <w:ind w:firstLine="709"/>
        <w:rPr>
          <w:rFonts w:ascii="Times New Roman" w:hAnsi="Times New Roman" w:cs="Times New Roman"/>
          <w:b/>
          <w:bCs/>
          <w:sz w:val="28"/>
          <w:szCs w:val="28"/>
        </w:rPr>
      </w:pPr>
    </w:p>
    <w:p w14:paraId="33FB0161" w14:textId="078AC984" w:rsidR="00C6066A" w:rsidRPr="008D222A" w:rsidRDefault="008D222A" w:rsidP="00CE73F3">
      <w:pPr>
        <w:adjustRightInd w:val="0"/>
        <w:snapToGrid w:val="0"/>
        <w:spacing w:after="0" w:line="240" w:lineRule="auto"/>
        <w:ind w:firstLine="709"/>
        <w:rPr>
          <w:rFonts w:ascii="Times New Roman" w:hAnsi="Times New Roman" w:cs="Times New Roman"/>
          <w:bCs/>
          <w:sz w:val="28"/>
          <w:szCs w:val="28"/>
        </w:rPr>
      </w:pPr>
      <w:r w:rsidRPr="00E53FEA">
        <w:rPr>
          <w:rFonts w:ascii="Times New Roman" w:hAnsi="Times New Roman" w:cs="Times New Roman"/>
          <w:bCs/>
          <w:sz w:val="28"/>
          <w:szCs w:val="28"/>
        </w:rPr>
        <w:t>3</w:t>
      </w:r>
      <w:r w:rsidR="00C6066A" w:rsidRPr="008D222A">
        <w:rPr>
          <w:rFonts w:ascii="Times New Roman" w:hAnsi="Times New Roman" w:cs="Times New Roman"/>
          <w:bCs/>
          <w:sz w:val="28"/>
          <w:szCs w:val="28"/>
        </w:rPr>
        <w:t>.2.4 Goodness of Measures</w:t>
      </w:r>
    </w:p>
    <w:p w14:paraId="2EEAE205" w14:textId="5C6EFC53" w:rsidR="00512005" w:rsidRDefault="00512005" w:rsidP="00CE73F3">
      <w:pPr>
        <w:adjustRightInd w:val="0"/>
        <w:snapToGrid w:val="0"/>
        <w:spacing w:after="0" w:line="240" w:lineRule="auto"/>
        <w:ind w:firstLine="709"/>
        <w:rPr>
          <w:rFonts w:ascii="Times New Roman" w:hAnsi="Times New Roman" w:cs="Times New Roman"/>
          <w:color w:val="000000" w:themeColor="text1"/>
          <w:sz w:val="28"/>
          <w:szCs w:val="28"/>
        </w:rPr>
      </w:pPr>
      <w:r w:rsidRPr="00512005">
        <w:rPr>
          <w:rFonts w:ascii="Times New Roman" w:hAnsi="Times New Roman" w:cs="Times New Roman"/>
          <w:color w:val="000000" w:themeColor="text1"/>
          <w:sz w:val="28"/>
          <w:szCs w:val="28"/>
        </w:rPr>
        <w:t xml:space="preserve">It is crucial to examine the </w:t>
      </w:r>
      <w:r>
        <w:rPr>
          <w:rFonts w:ascii="Times New Roman" w:hAnsi="Times New Roman" w:cs="Times New Roman"/>
          <w:color w:val="000000" w:themeColor="text1"/>
          <w:sz w:val="28"/>
          <w:szCs w:val="28"/>
        </w:rPr>
        <w:t>“</w:t>
      </w:r>
      <w:r w:rsidRPr="00512005">
        <w:rPr>
          <w:rFonts w:ascii="Times New Roman" w:hAnsi="Times New Roman" w:cs="Times New Roman"/>
          <w:color w:val="000000" w:themeColor="text1"/>
          <w:sz w:val="28"/>
          <w:szCs w:val="28"/>
        </w:rPr>
        <w:t>goodness</w:t>
      </w:r>
      <w:r>
        <w:rPr>
          <w:rFonts w:ascii="Times New Roman" w:hAnsi="Times New Roman" w:cs="Times New Roman"/>
          <w:color w:val="000000" w:themeColor="text1"/>
          <w:sz w:val="28"/>
          <w:szCs w:val="28"/>
        </w:rPr>
        <w:t>”</w:t>
      </w:r>
      <w:r w:rsidRPr="00512005">
        <w:rPr>
          <w:rFonts w:ascii="Times New Roman" w:hAnsi="Times New Roman" w:cs="Times New Roman"/>
          <w:color w:val="000000" w:themeColor="text1"/>
          <w:sz w:val="28"/>
          <w:szCs w:val="28"/>
        </w:rPr>
        <w:t xml:space="preserve"> of the developed measures in order to guarantee that the instrument devised to measure a specific notion is really accurately and consistently assessing the variable [353, p. 193]. To put it another way, sound measurement must pass validity and reliability tests [355, p. 69].</w:t>
      </w:r>
    </w:p>
    <w:p w14:paraId="60E4EF33" w14:textId="5D496DAC" w:rsidR="00C6066A" w:rsidRPr="00E53FEA" w:rsidRDefault="00C6066A" w:rsidP="00CE73F3">
      <w:pPr>
        <w:adjustRightInd w:val="0"/>
        <w:snapToGrid w:val="0"/>
        <w:spacing w:after="0" w:line="240" w:lineRule="auto"/>
        <w:ind w:firstLine="709"/>
        <w:rPr>
          <w:rFonts w:ascii="Times New Roman" w:hAnsi="Times New Roman" w:cs="Times New Roman"/>
          <w:sz w:val="28"/>
          <w:szCs w:val="28"/>
        </w:rPr>
      </w:pPr>
      <w:r w:rsidRPr="00E53FEA">
        <w:rPr>
          <w:rFonts w:ascii="Times New Roman" w:hAnsi="Times New Roman" w:cs="Times New Roman"/>
          <w:sz w:val="28"/>
          <w:szCs w:val="28"/>
        </w:rPr>
        <w:lastRenderedPageBreak/>
        <w:t xml:space="preserve">The </w:t>
      </w:r>
      <w:r w:rsidR="00A4315C">
        <w:rPr>
          <w:rFonts w:ascii="Times New Roman" w:hAnsi="Times New Roman" w:cs="Times New Roman"/>
          <w:sz w:val="28"/>
          <w:szCs w:val="28"/>
        </w:rPr>
        <w:t>author</w:t>
      </w:r>
      <w:r w:rsidRPr="00E53FEA">
        <w:rPr>
          <w:rFonts w:ascii="Times New Roman" w:hAnsi="Times New Roman" w:cs="Times New Roman"/>
          <w:sz w:val="28"/>
          <w:szCs w:val="28"/>
        </w:rPr>
        <w:t xml:space="preserve"> in this study developed the questionnaire mainly based on </w:t>
      </w:r>
      <w:r w:rsidRPr="00CE73F3">
        <w:rPr>
          <w:rFonts w:ascii="Times New Roman" w:hAnsi="Times New Roman" w:cs="Times New Roman"/>
          <w:color w:val="000000" w:themeColor="text1"/>
          <w:sz w:val="28"/>
          <w:szCs w:val="28"/>
        </w:rPr>
        <w:t xml:space="preserve">various existing scales which are already well-validated, reliable, and reputed to be good. However, </w:t>
      </w:r>
      <w:r w:rsidR="006F1DC7" w:rsidRPr="00CE73F3">
        <w:rPr>
          <w:rFonts w:ascii="Times New Roman" w:hAnsi="Times New Roman" w:cs="Times New Roman"/>
          <w:color w:val="000000" w:themeColor="text1"/>
          <w:sz w:val="28"/>
          <w:szCs w:val="28"/>
        </w:rPr>
        <w:t xml:space="preserve">a different context and culture where the research is carried out may render </w:t>
      </w:r>
      <w:r w:rsidRPr="00CE73F3">
        <w:rPr>
          <w:rFonts w:ascii="Times New Roman" w:hAnsi="Times New Roman" w:cs="Times New Roman"/>
          <w:color w:val="000000" w:themeColor="text1"/>
          <w:sz w:val="28"/>
          <w:szCs w:val="28"/>
        </w:rPr>
        <w:t xml:space="preserve">an instrument valid but not </w:t>
      </w:r>
      <w:r w:rsidRPr="008E45A6">
        <w:rPr>
          <w:rFonts w:ascii="Times New Roman" w:hAnsi="Times New Roman" w:cs="Times New Roman"/>
          <w:sz w:val="28"/>
          <w:szCs w:val="28"/>
        </w:rPr>
        <w:t xml:space="preserve">reliable </w:t>
      </w:r>
      <w:r w:rsidR="00F14315" w:rsidRPr="008E45A6">
        <w:rPr>
          <w:rFonts w:ascii="Times New Roman" w:hAnsi="Times New Roman" w:cs="Times New Roman"/>
          <w:sz w:val="28"/>
          <w:szCs w:val="28"/>
        </w:rPr>
        <w:t>[</w:t>
      </w:r>
      <w:r w:rsidR="0035675C" w:rsidRPr="008E45A6">
        <w:rPr>
          <w:rFonts w:ascii="Times New Roman" w:hAnsi="Times New Roman" w:cs="Times New Roman"/>
          <w:sz w:val="28"/>
          <w:szCs w:val="28"/>
        </w:rPr>
        <w:t>38</w:t>
      </w:r>
      <w:r w:rsidR="0098255A" w:rsidRPr="008E45A6">
        <w:rPr>
          <w:rFonts w:ascii="Times New Roman" w:hAnsi="Times New Roman" w:cs="Times New Roman"/>
          <w:sz w:val="28"/>
          <w:szCs w:val="28"/>
        </w:rPr>
        <w:t>9</w:t>
      </w:r>
      <w:r w:rsidR="00F14315" w:rsidRPr="008E45A6">
        <w:rPr>
          <w:rFonts w:ascii="Times New Roman" w:hAnsi="Times New Roman" w:cs="Times New Roman"/>
          <w:sz w:val="28"/>
          <w:szCs w:val="28"/>
        </w:rPr>
        <w:t>]</w:t>
      </w:r>
      <w:r w:rsidRPr="008E45A6">
        <w:rPr>
          <w:rFonts w:ascii="Times New Roman" w:hAnsi="Times New Roman" w:cs="Times New Roman"/>
          <w:sz w:val="28"/>
          <w:szCs w:val="28"/>
        </w:rPr>
        <w:t xml:space="preserve">. Thus, </w:t>
      </w:r>
      <w:r w:rsidR="0047291A">
        <w:rPr>
          <w:rFonts w:ascii="Times New Roman" w:hAnsi="Times New Roman" w:cs="Times New Roman"/>
          <w:sz w:val="28"/>
          <w:szCs w:val="28"/>
        </w:rPr>
        <w:t>a</w:t>
      </w:r>
      <w:r w:rsidR="0047291A" w:rsidRPr="0047291A">
        <w:rPr>
          <w:rFonts w:ascii="Times New Roman" w:hAnsi="Times New Roman" w:cs="Times New Roman"/>
          <w:color w:val="000000" w:themeColor="text1"/>
          <w:sz w:val="28"/>
          <w:szCs w:val="28"/>
        </w:rPr>
        <w:t>ll borrowed instruments for this study were re-piloted to validate their reliability and validity in the current setting in order to collect true and dependable data and, as a consequence, achieve the truthful results</w:t>
      </w:r>
      <w:r w:rsidRPr="00E53FEA">
        <w:rPr>
          <w:rFonts w:ascii="Times New Roman" w:hAnsi="Times New Roman" w:cs="Times New Roman"/>
          <w:sz w:val="28"/>
          <w:szCs w:val="28"/>
        </w:rPr>
        <w:t xml:space="preserve"> </w:t>
      </w:r>
      <w:r w:rsidR="00F14315" w:rsidRPr="00E53FEA">
        <w:rPr>
          <w:rFonts w:ascii="Times New Roman" w:hAnsi="Times New Roman" w:cs="Times New Roman"/>
          <w:sz w:val="28"/>
          <w:szCs w:val="28"/>
        </w:rPr>
        <w:t>[</w:t>
      </w:r>
      <w:r w:rsidR="0035675C" w:rsidRPr="00E53FEA">
        <w:rPr>
          <w:rFonts w:ascii="Times New Roman" w:hAnsi="Times New Roman" w:cs="Times New Roman"/>
          <w:sz w:val="28"/>
          <w:szCs w:val="28"/>
        </w:rPr>
        <w:t>58</w:t>
      </w:r>
      <w:r w:rsidR="00F51759"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F51759" w:rsidRPr="00E53FEA">
        <w:rPr>
          <w:rFonts w:ascii="Times New Roman" w:hAnsi="Times New Roman" w:cs="Times New Roman"/>
          <w:sz w:val="28"/>
          <w:szCs w:val="28"/>
        </w:rPr>
        <w:t>6</w:t>
      </w:r>
      <w:r w:rsidR="00F14315" w:rsidRPr="00E53FEA">
        <w:rPr>
          <w:rFonts w:ascii="Times New Roman" w:hAnsi="Times New Roman" w:cs="Times New Roman"/>
          <w:sz w:val="28"/>
          <w:szCs w:val="28"/>
        </w:rPr>
        <w:t>]</w:t>
      </w:r>
      <w:r w:rsidRPr="00E53FEA">
        <w:rPr>
          <w:rFonts w:ascii="Times New Roman" w:hAnsi="Times New Roman" w:cs="Times New Roman"/>
          <w:sz w:val="28"/>
          <w:szCs w:val="28"/>
        </w:rPr>
        <w:t xml:space="preserve">. </w:t>
      </w:r>
    </w:p>
    <w:p w14:paraId="33B2D842" w14:textId="76A6C9BE" w:rsidR="000C45D5" w:rsidRPr="00CE73F3" w:rsidRDefault="008F463C"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8F463C">
        <w:rPr>
          <w:rFonts w:ascii="Times New Roman" w:hAnsi="Times New Roman" w:cs="Times New Roman"/>
          <w:sz w:val="28"/>
          <w:szCs w:val="28"/>
        </w:rPr>
        <w:t xml:space="preserve">According to Emory and Cooper [390], a pilot study with 25-100 responders is suitable. The results of the pilot study should help to refine the questionnaire further [361, p. 290; 391]. In addition, in the pilot study, factor analysis </w:t>
      </w:r>
      <w:r w:rsidR="00593130">
        <w:rPr>
          <w:rFonts w:ascii="Times New Roman" w:hAnsi="Times New Roman" w:cs="Times New Roman"/>
          <w:sz w:val="28"/>
          <w:szCs w:val="28"/>
        </w:rPr>
        <w:t>was</w:t>
      </w:r>
      <w:r w:rsidRPr="008F463C">
        <w:rPr>
          <w:rFonts w:ascii="Times New Roman" w:hAnsi="Times New Roman" w:cs="Times New Roman"/>
          <w:sz w:val="28"/>
          <w:szCs w:val="28"/>
        </w:rPr>
        <w:t xml:space="preserve"> used. Hair et al. [392] recommended </w:t>
      </w:r>
      <w:r w:rsidR="00142337">
        <w:rPr>
          <w:rFonts w:ascii="Times New Roman" w:hAnsi="Times New Roman" w:cs="Times New Roman"/>
          <w:sz w:val="28"/>
          <w:szCs w:val="28"/>
        </w:rPr>
        <w:t xml:space="preserve">50 as </w:t>
      </w:r>
      <w:r w:rsidRPr="008F463C">
        <w:rPr>
          <w:rFonts w:ascii="Times New Roman" w:hAnsi="Times New Roman" w:cs="Times New Roman"/>
          <w:sz w:val="28"/>
          <w:szCs w:val="28"/>
        </w:rPr>
        <w:t>the minim</w:t>
      </w:r>
      <w:r w:rsidR="00142337">
        <w:rPr>
          <w:rFonts w:ascii="Times New Roman" w:hAnsi="Times New Roman" w:cs="Times New Roman"/>
          <w:sz w:val="28"/>
          <w:szCs w:val="28"/>
        </w:rPr>
        <w:t>al</w:t>
      </w:r>
      <w:r w:rsidRPr="008F463C">
        <w:rPr>
          <w:rFonts w:ascii="Times New Roman" w:hAnsi="Times New Roman" w:cs="Times New Roman"/>
          <w:sz w:val="28"/>
          <w:szCs w:val="28"/>
        </w:rPr>
        <w:t xml:space="preserve"> absolute </w:t>
      </w:r>
      <w:r w:rsidR="00142337" w:rsidRPr="008F463C">
        <w:rPr>
          <w:rFonts w:ascii="Times New Roman" w:hAnsi="Times New Roman" w:cs="Times New Roman"/>
          <w:sz w:val="28"/>
          <w:szCs w:val="28"/>
        </w:rPr>
        <w:t xml:space="preserve">sample size </w:t>
      </w:r>
      <w:r w:rsidRPr="008F463C">
        <w:rPr>
          <w:rFonts w:ascii="Times New Roman" w:hAnsi="Times New Roman" w:cs="Times New Roman"/>
          <w:sz w:val="28"/>
          <w:szCs w:val="28"/>
        </w:rPr>
        <w:t>for factor analysis</w:t>
      </w:r>
      <w:r w:rsidR="00E31FED">
        <w:rPr>
          <w:rFonts w:ascii="Times New Roman" w:hAnsi="Times New Roman" w:cs="Times New Roman"/>
          <w:sz w:val="28"/>
          <w:szCs w:val="28"/>
        </w:rPr>
        <w:t xml:space="preserve"> based on the </w:t>
      </w:r>
      <w:r w:rsidR="00593130">
        <w:rPr>
          <w:rFonts w:ascii="Times New Roman" w:hAnsi="Times New Roman" w:cs="Times New Roman"/>
          <w:sz w:val="28"/>
          <w:szCs w:val="28"/>
        </w:rPr>
        <w:t>“</w:t>
      </w:r>
      <w:r w:rsidR="00E31FED">
        <w:rPr>
          <w:rFonts w:ascii="Times New Roman" w:hAnsi="Times New Roman" w:cs="Times New Roman"/>
          <w:sz w:val="28"/>
          <w:szCs w:val="28"/>
        </w:rPr>
        <w:t>rule</w:t>
      </w:r>
      <w:r w:rsidRPr="008F463C">
        <w:rPr>
          <w:rFonts w:ascii="Times New Roman" w:hAnsi="Times New Roman" w:cs="Times New Roman"/>
          <w:sz w:val="28"/>
          <w:szCs w:val="28"/>
        </w:rPr>
        <w:t xml:space="preserve"> </w:t>
      </w:r>
      <w:r w:rsidR="00E31FED">
        <w:rPr>
          <w:rFonts w:ascii="Times New Roman" w:hAnsi="Times New Roman" w:cs="Times New Roman"/>
          <w:sz w:val="28"/>
          <w:szCs w:val="28"/>
        </w:rPr>
        <w:t>of thumbs</w:t>
      </w:r>
      <w:r w:rsidR="00593130">
        <w:rPr>
          <w:rFonts w:ascii="Times New Roman" w:hAnsi="Times New Roman" w:cs="Times New Roman"/>
          <w:sz w:val="28"/>
          <w:szCs w:val="28"/>
        </w:rPr>
        <w:t>”</w:t>
      </w:r>
      <w:r w:rsidR="00E31FED">
        <w:rPr>
          <w:rFonts w:ascii="Times New Roman" w:hAnsi="Times New Roman" w:cs="Times New Roman"/>
          <w:sz w:val="28"/>
          <w:szCs w:val="28"/>
        </w:rPr>
        <w:t xml:space="preserve"> </w:t>
      </w:r>
      <w:r w:rsidRPr="008F463C">
        <w:rPr>
          <w:rFonts w:ascii="Times New Roman" w:hAnsi="Times New Roman" w:cs="Times New Roman"/>
          <w:sz w:val="28"/>
          <w:szCs w:val="28"/>
        </w:rPr>
        <w:t xml:space="preserve">that the </w:t>
      </w:r>
      <w:r w:rsidR="00E31FED">
        <w:rPr>
          <w:rFonts w:ascii="Times New Roman" w:hAnsi="Times New Roman" w:cs="Times New Roman"/>
          <w:sz w:val="28"/>
          <w:szCs w:val="28"/>
        </w:rPr>
        <w:t xml:space="preserve">ratio of </w:t>
      </w:r>
      <w:r w:rsidRPr="008F463C">
        <w:rPr>
          <w:rFonts w:ascii="Times New Roman" w:hAnsi="Times New Roman" w:cs="Times New Roman"/>
          <w:sz w:val="28"/>
          <w:szCs w:val="28"/>
        </w:rPr>
        <w:t xml:space="preserve">number of observations </w:t>
      </w:r>
      <w:r w:rsidR="00E31FED">
        <w:rPr>
          <w:rFonts w:ascii="Times New Roman" w:hAnsi="Times New Roman" w:cs="Times New Roman"/>
          <w:sz w:val="28"/>
          <w:szCs w:val="28"/>
        </w:rPr>
        <w:t>to</w:t>
      </w:r>
      <w:r w:rsidRPr="008F463C">
        <w:rPr>
          <w:rFonts w:ascii="Times New Roman" w:hAnsi="Times New Roman" w:cs="Times New Roman"/>
          <w:sz w:val="28"/>
          <w:szCs w:val="28"/>
        </w:rPr>
        <w:t xml:space="preserve"> variable </w:t>
      </w:r>
      <w:r w:rsidR="00E31FED">
        <w:rPr>
          <w:rFonts w:ascii="Times New Roman" w:hAnsi="Times New Roman" w:cs="Times New Roman"/>
          <w:sz w:val="28"/>
          <w:szCs w:val="28"/>
        </w:rPr>
        <w:t>is</w:t>
      </w:r>
      <w:r w:rsidRPr="008F463C">
        <w:rPr>
          <w:rFonts w:ascii="Times New Roman" w:hAnsi="Times New Roman" w:cs="Times New Roman"/>
          <w:sz w:val="28"/>
          <w:szCs w:val="28"/>
        </w:rPr>
        <w:t xml:space="preserve"> at least 5, and preferably 10.</w:t>
      </w:r>
      <w:r w:rsidR="00C6066A" w:rsidRPr="00CE73F3">
        <w:rPr>
          <w:rFonts w:ascii="Times New Roman" w:hAnsi="Times New Roman" w:cs="Times New Roman"/>
          <w:color w:val="000000" w:themeColor="text1"/>
          <w:sz w:val="28"/>
          <w:szCs w:val="28"/>
        </w:rPr>
        <w:t xml:space="preserve"> </w:t>
      </w:r>
      <w:r w:rsidR="00F266D4" w:rsidRPr="00F266D4">
        <w:rPr>
          <w:rFonts w:ascii="Times New Roman" w:hAnsi="Times New Roman" w:cs="Times New Roman"/>
          <w:color w:val="000000" w:themeColor="text1"/>
          <w:sz w:val="28"/>
          <w:szCs w:val="28"/>
        </w:rPr>
        <w:t xml:space="preserve">This study comprises a total of 5 variables (EI, PA, SNs, PBC, and GS), hence a pilot sample of 50 participants was chosen. To minimize biases as much as possible, the following criteria </w:t>
      </w:r>
      <w:r w:rsidR="00593130">
        <w:rPr>
          <w:rFonts w:ascii="Times New Roman" w:hAnsi="Times New Roman" w:cs="Times New Roman"/>
          <w:color w:val="000000" w:themeColor="text1"/>
          <w:sz w:val="28"/>
          <w:szCs w:val="28"/>
        </w:rPr>
        <w:t>were</w:t>
      </w:r>
      <w:r w:rsidR="00F266D4" w:rsidRPr="00F266D4">
        <w:rPr>
          <w:rFonts w:ascii="Times New Roman" w:hAnsi="Times New Roman" w:cs="Times New Roman"/>
          <w:color w:val="000000" w:themeColor="text1"/>
          <w:sz w:val="28"/>
          <w:szCs w:val="28"/>
        </w:rPr>
        <w:t xml:space="preserve"> established for the pilot panel (study group)</w:t>
      </w:r>
      <w:r w:rsidR="00C6066A" w:rsidRPr="00CE73F3">
        <w:rPr>
          <w:rFonts w:ascii="Times New Roman" w:hAnsi="Times New Roman" w:cs="Times New Roman"/>
          <w:color w:val="000000" w:themeColor="text1"/>
          <w:sz w:val="28"/>
          <w:szCs w:val="28"/>
        </w:rPr>
        <w:t xml:space="preserve">: </w:t>
      </w:r>
    </w:p>
    <w:p w14:paraId="020F9AF8" w14:textId="42797C9B" w:rsidR="00F266D4" w:rsidRDefault="00F266D4"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F266D4">
        <w:rPr>
          <w:rFonts w:ascii="Times New Roman" w:hAnsi="Times New Roman" w:cs="Times New Roman"/>
          <w:color w:val="000000" w:themeColor="text1"/>
          <w:sz w:val="28"/>
          <w:szCs w:val="28"/>
        </w:rPr>
        <w:t xml:space="preserve">1) </w:t>
      </w:r>
      <w:r w:rsidR="00E31FED">
        <w:rPr>
          <w:rFonts w:ascii="Times New Roman" w:hAnsi="Times New Roman" w:cs="Times New Roman"/>
          <w:color w:val="000000" w:themeColor="text1"/>
          <w:sz w:val="28"/>
          <w:szCs w:val="28"/>
        </w:rPr>
        <w:t xml:space="preserve">distinctive category of </w:t>
      </w:r>
      <w:r w:rsidR="003D0E84">
        <w:rPr>
          <w:rFonts w:ascii="Times New Roman" w:hAnsi="Times New Roman" w:cs="Times New Roman"/>
          <w:color w:val="000000" w:themeColor="text1"/>
          <w:sz w:val="28"/>
          <w:szCs w:val="28"/>
        </w:rPr>
        <w:t>foreign</w:t>
      </w:r>
      <w:r w:rsidR="003D0E84" w:rsidRPr="00F266D4">
        <w:rPr>
          <w:rFonts w:ascii="Times New Roman" w:hAnsi="Times New Roman" w:cs="Times New Roman"/>
          <w:color w:val="000000" w:themeColor="text1"/>
          <w:sz w:val="28"/>
          <w:szCs w:val="28"/>
        </w:rPr>
        <w:t xml:space="preserve"> entrepreneurs </w:t>
      </w:r>
      <w:r w:rsidR="003D0E84">
        <w:rPr>
          <w:rFonts w:ascii="Times New Roman" w:hAnsi="Times New Roman" w:cs="Times New Roman"/>
          <w:color w:val="000000" w:themeColor="text1"/>
          <w:sz w:val="28"/>
          <w:szCs w:val="28"/>
        </w:rPr>
        <w:t>(</w:t>
      </w:r>
      <w:r w:rsidRPr="00F266D4">
        <w:rPr>
          <w:rFonts w:ascii="Times New Roman" w:hAnsi="Times New Roman" w:cs="Times New Roman"/>
          <w:color w:val="000000" w:themeColor="text1"/>
          <w:sz w:val="28"/>
          <w:szCs w:val="28"/>
        </w:rPr>
        <w:t>new and established</w:t>
      </w:r>
      <w:r w:rsidR="003D0E84">
        <w:rPr>
          <w:rFonts w:ascii="Times New Roman" w:hAnsi="Times New Roman" w:cs="Times New Roman"/>
          <w:color w:val="000000" w:themeColor="text1"/>
          <w:sz w:val="28"/>
          <w:szCs w:val="28"/>
        </w:rPr>
        <w:t xml:space="preserve"> ones)</w:t>
      </w:r>
      <w:r w:rsidRPr="00F266D4">
        <w:rPr>
          <w:rFonts w:ascii="Times New Roman" w:hAnsi="Times New Roman" w:cs="Times New Roman"/>
          <w:color w:val="000000" w:themeColor="text1"/>
          <w:sz w:val="28"/>
          <w:szCs w:val="28"/>
        </w:rPr>
        <w:t xml:space="preserve">; </w:t>
      </w:r>
    </w:p>
    <w:p w14:paraId="6AE814E7" w14:textId="4EE70FDE" w:rsidR="00F266D4" w:rsidRDefault="00F266D4"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F266D4">
        <w:rPr>
          <w:rFonts w:ascii="Times New Roman" w:hAnsi="Times New Roman" w:cs="Times New Roman"/>
          <w:color w:val="000000" w:themeColor="text1"/>
          <w:sz w:val="28"/>
          <w:szCs w:val="28"/>
        </w:rPr>
        <w:t xml:space="preserve">2) variety </w:t>
      </w:r>
      <w:r w:rsidR="003D0E84">
        <w:rPr>
          <w:rFonts w:ascii="Times New Roman" w:hAnsi="Times New Roman" w:cs="Times New Roman"/>
          <w:color w:val="000000" w:themeColor="text1"/>
          <w:sz w:val="28"/>
          <w:szCs w:val="28"/>
        </w:rPr>
        <w:t>in</w:t>
      </w:r>
      <w:r w:rsidRPr="00F266D4">
        <w:rPr>
          <w:rFonts w:ascii="Times New Roman" w:hAnsi="Times New Roman" w:cs="Times New Roman"/>
          <w:color w:val="000000" w:themeColor="text1"/>
          <w:sz w:val="28"/>
          <w:szCs w:val="28"/>
        </w:rPr>
        <w:t xml:space="preserve"> </w:t>
      </w:r>
      <w:r w:rsidR="00DB62A5">
        <w:rPr>
          <w:rFonts w:ascii="Times New Roman" w:hAnsi="Times New Roman" w:cs="Times New Roman"/>
          <w:color w:val="000000" w:themeColor="text1"/>
          <w:sz w:val="28"/>
          <w:szCs w:val="28"/>
        </w:rPr>
        <w:t>particulars (</w:t>
      </w:r>
      <w:r w:rsidR="00E31FED" w:rsidRPr="00F266D4">
        <w:rPr>
          <w:rFonts w:ascii="Times New Roman" w:hAnsi="Times New Roman" w:cs="Times New Roman"/>
          <w:color w:val="000000" w:themeColor="text1"/>
          <w:sz w:val="28"/>
          <w:szCs w:val="28"/>
        </w:rPr>
        <w:t>age,</w:t>
      </w:r>
      <w:r w:rsidR="00E31FED">
        <w:rPr>
          <w:rFonts w:ascii="Times New Roman" w:hAnsi="Times New Roman" w:cs="Times New Roman"/>
          <w:color w:val="000000" w:themeColor="text1"/>
          <w:sz w:val="28"/>
          <w:szCs w:val="28"/>
        </w:rPr>
        <w:t xml:space="preserve"> </w:t>
      </w:r>
      <w:r w:rsidR="00E31FED" w:rsidRPr="00F266D4">
        <w:rPr>
          <w:rFonts w:ascii="Times New Roman" w:hAnsi="Times New Roman" w:cs="Times New Roman"/>
          <w:color w:val="000000" w:themeColor="text1"/>
          <w:sz w:val="28"/>
          <w:szCs w:val="28"/>
        </w:rPr>
        <w:t>gender,</w:t>
      </w:r>
      <w:r w:rsidR="00E31FED">
        <w:rPr>
          <w:rFonts w:ascii="Times New Roman" w:hAnsi="Times New Roman" w:cs="Times New Roman"/>
          <w:color w:val="000000" w:themeColor="text1"/>
          <w:sz w:val="28"/>
          <w:szCs w:val="28"/>
        </w:rPr>
        <w:t xml:space="preserve"> </w:t>
      </w:r>
      <w:r w:rsidR="003D0E84">
        <w:rPr>
          <w:rFonts w:ascii="Times New Roman" w:hAnsi="Times New Roman" w:cs="Times New Roman"/>
          <w:color w:val="000000" w:themeColor="text1"/>
          <w:sz w:val="28"/>
          <w:szCs w:val="28"/>
        </w:rPr>
        <w:t>citizenship</w:t>
      </w:r>
      <w:r w:rsidRPr="00F266D4">
        <w:rPr>
          <w:rFonts w:ascii="Times New Roman" w:hAnsi="Times New Roman" w:cs="Times New Roman"/>
          <w:color w:val="000000" w:themeColor="text1"/>
          <w:sz w:val="28"/>
          <w:szCs w:val="28"/>
        </w:rPr>
        <w:t xml:space="preserve">, </w:t>
      </w:r>
      <w:r w:rsidR="003D0E84">
        <w:rPr>
          <w:rFonts w:ascii="Times New Roman" w:hAnsi="Times New Roman" w:cs="Times New Roman"/>
          <w:color w:val="000000" w:themeColor="text1"/>
          <w:sz w:val="28"/>
          <w:szCs w:val="28"/>
        </w:rPr>
        <w:t>sector</w:t>
      </w:r>
      <w:r w:rsidRPr="00F266D4">
        <w:rPr>
          <w:rFonts w:ascii="Times New Roman" w:hAnsi="Times New Roman" w:cs="Times New Roman"/>
          <w:color w:val="000000" w:themeColor="text1"/>
          <w:sz w:val="28"/>
          <w:szCs w:val="28"/>
        </w:rPr>
        <w:t>, and position</w:t>
      </w:r>
      <w:r w:rsidR="00DB62A5">
        <w:rPr>
          <w:rFonts w:ascii="Times New Roman" w:hAnsi="Times New Roman" w:cs="Times New Roman"/>
          <w:color w:val="000000" w:themeColor="text1"/>
          <w:sz w:val="28"/>
          <w:szCs w:val="28"/>
        </w:rPr>
        <w:t>)</w:t>
      </w:r>
      <w:r w:rsidRPr="00F266D4">
        <w:rPr>
          <w:rFonts w:ascii="Times New Roman" w:hAnsi="Times New Roman" w:cs="Times New Roman"/>
          <w:color w:val="000000" w:themeColor="text1"/>
          <w:sz w:val="28"/>
          <w:szCs w:val="28"/>
        </w:rPr>
        <w:t xml:space="preserve">; </w:t>
      </w:r>
    </w:p>
    <w:p w14:paraId="42860F61" w14:textId="01CF54B0" w:rsidR="00F266D4" w:rsidRDefault="00F266D4"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F266D4">
        <w:rPr>
          <w:rFonts w:ascii="Times New Roman" w:hAnsi="Times New Roman" w:cs="Times New Roman"/>
          <w:color w:val="000000" w:themeColor="text1"/>
          <w:sz w:val="28"/>
          <w:szCs w:val="28"/>
        </w:rPr>
        <w:t xml:space="preserve">3) managerial </w:t>
      </w:r>
      <w:r w:rsidR="00FB0D34" w:rsidRPr="00F266D4">
        <w:rPr>
          <w:rFonts w:ascii="Times New Roman" w:hAnsi="Times New Roman" w:cs="Times New Roman"/>
          <w:color w:val="000000" w:themeColor="text1"/>
          <w:sz w:val="28"/>
          <w:szCs w:val="28"/>
        </w:rPr>
        <w:t>experience</w:t>
      </w:r>
      <w:r w:rsidR="00FB0D34">
        <w:rPr>
          <w:rFonts w:ascii="Times New Roman" w:hAnsi="Times New Roman" w:cs="Times New Roman"/>
          <w:color w:val="000000" w:themeColor="text1"/>
          <w:sz w:val="28"/>
          <w:szCs w:val="28"/>
        </w:rPr>
        <w:t xml:space="preserve"> or technical </w:t>
      </w:r>
      <w:r w:rsidR="003D0E84">
        <w:rPr>
          <w:rFonts w:ascii="Times New Roman" w:hAnsi="Times New Roman" w:cs="Times New Roman"/>
          <w:color w:val="000000" w:themeColor="text1"/>
          <w:sz w:val="28"/>
          <w:szCs w:val="28"/>
        </w:rPr>
        <w:t>expertise</w:t>
      </w:r>
      <w:r w:rsidRPr="00F266D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and</w:t>
      </w:r>
    </w:p>
    <w:p w14:paraId="489D93C9" w14:textId="02BF0C11" w:rsidR="00F266D4" w:rsidRDefault="00F266D4"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F266D4">
        <w:rPr>
          <w:rFonts w:ascii="Times New Roman" w:hAnsi="Times New Roman" w:cs="Times New Roman"/>
          <w:color w:val="000000" w:themeColor="text1"/>
          <w:sz w:val="28"/>
          <w:szCs w:val="28"/>
        </w:rPr>
        <w:t>4)</w:t>
      </w:r>
      <w:r w:rsidR="00DB62A5">
        <w:rPr>
          <w:rFonts w:ascii="Times New Roman" w:hAnsi="Times New Roman" w:cs="Times New Roman"/>
          <w:color w:val="000000" w:themeColor="text1"/>
          <w:sz w:val="28"/>
          <w:szCs w:val="28"/>
        </w:rPr>
        <w:t xml:space="preserve"> </w:t>
      </w:r>
      <w:r w:rsidRPr="00F266D4">
        <w:rPr>
          <w:rFonts w:ascii="Times New Roman" w:hAnsi="Times New Roman" w:cs="Times New Roman"/>
          <w:color w:val="000000" w:themeColor="text1"/>
          <w:sz w:val="28"/>
          <w:szCs w:val="28"/>
        </w:rPr>
        <w:t xml:space="preserve">fluency in English is </w:t>
      </w:r>
      <w:r w:rsidR="003D0E84">
        <w:rPr>
          <w:rFonts w:ascii="Times New Roman" w:hAnsi="Times New Roman" w:cs="Times New Roman"/>
          <w:color w:val="000000" w:themeColor="text1"/>
          <w:sz w:val="28"/>
          <w:szCs w:val="28"/>
        </w:rPr>
        <w:t>mandatory</w:t>
      </w:r>
      <w:r w:rsidRPr="00F266D4">
        <w:rPr>
          <w:rFonts w:ascii="Times New Roman" w:hAnsi="Times New Roman" w:cs="Times New Roman"/>
          <w:color w:val="000000" w:themeColor="text1"/>
          <w:sz w:val="28"/>
          <w:szCs w:val="28"/>
        </w:rPr>
        <w:t xml:space="preserve">, with Russian or Chinese as an </w:t>
      </w:r>
      <w:r w:rsidR="003D0E84">
        <w:rPr>
          <w:rFonts w:ascii="Times New Roman" w:hAnsi="Times New Roman" w:cs="Times New Roman"/>
          <w:color w:val="000000" w:themeColor="text1"/>
          <w:sz w:val="28"/>
          <w:szCs w:val="28"/>
        </w:rPr>
        <w:t>extra</w:t>
      </w:r>
      <w:r w:rsidRPr="00F266D4">
        <w:rPr>
          <w:rFonts w:ascii="Times New Roman" w:hAnsi="Times New Roman" w:cs="Times New Roman"/>
          <w:color w:val="000000" w:themeColor="text1"/>
          <w:sz w:val="28"/>
          <w:szCs w:val="28"/>
        </w:rPr>
        <w:t xml:space="preserve"> requirement.</w:t>
      </w:r>
    </w:p>
    <w:p w14:paraId="49B95629" w14:textId="7ACFA71A" w:rsidR="00C6066A" w:rsidRDefault="00C6066A"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participants </w:t>
      </w:r>
      <w:r w:rsidR="00593130">
        <w:rPr>
          <w:rFonts w:ascii="Times New Roman" w:hAnsi="Times New Roman" w:cs="Times New Roman"/>
          <w:color w:val="000000" w:themeColor="text1"/>
          <w:sz w:val="28"/>
          <w:szCs w:val="28"/>
        </w:rPr>
        <w:t>are</w:t>
      </w:r>
      <w:r w:rsidRPr="00CE73F3">
        <w:rPr>
          <w:rFonts w:ascii="Times New Roman" w:hAnsi="Times New Roman" w:cs="Times New Roman"/>
          <w:color w:val="000000" w:themeColor="text1"/>
          <w:sz w:val="28"/>
          <w:szCs w:val="28"/>
        </w:rPr>
        <w:t xml:space="preserve"> typical foreign entrepreneurs selected from </w:t>
      </w:r>
      <w:r w:rsidR="0004320D"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or through</w:t>
      </w:r>
      <w:r w:rsidR="0004320D"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the </w:t>
      </w:r>
      <w:r w:rsidR="00593130">
        <w:rPr>
          <w:rFonts w:ascii="Times New Roman" w:hAnsi="Times New Roman" w:cs="Times New Roman"/>
          <w:color w:val="000000" w:themeColor="text1"/>
          <w:sz w:val="28"/>
          <w:szCs w:val="28"/>
        </w:rPr>
        <w:t>autho</w:t>
      </w:r>
      <w:r w:rsidRPr="00CE73F3">
        <w:rPr>
          <w:rFonts w:ascii="Times New Roman" w:hAnsi="Times New Roman" w:cs="Times New Roman"/>
          <w:color w:val="000000" w:themeColor="text1"/>
          <w:sz w:val="28"/>
          <w:szCs w:val="28"/>
        </w:rPr>
        <w:t>r’s close friends</w:t>
      </w:r>
      <w:r w:rsidR="0004320D"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04320D" w:rsidRPr="00CE73F3">
        <w:rPr>
          <w:rFonts w:ascii="Times New Roman" w:hAnsi="Times New Roman" w:cs="Times New Roman"/>
          <w:color w:val="000000" w:themeColor="text1"/>
          <w:sz w:val="28"/>
          <w:szCs w:val="28"/>
        </w:rPr>
        <w:t xml:space="preserve">They </w:t>
      </w:r>
      <w:r w:rsidR="00593130">
        <w:rPr>
          <w:rFonts w:ascii="Times New Roman" w:hAnsi="Times New Roman" w:cs="Times New Roman"/>
          <w:color w:val="000000" w:themeColor="text1"/>
          <w:sz w:val="28"/>
          <w:szCs w:val="28"/>
        </w:rPr>
        <w:t>were</w:t>
      </w:r>
      <w:r w:rsidRPr="00CE73F3">
        <w:rPr>
          <w:rFonts w:ascii="Times New Roman" w:hAnsi="Times New Roman" w:cs="Times New Roman"/>
          <w:color w:val="000000" w:themeColor="text1"/>
          <w:sz w:val="28"/>
          <w:szCs w:val="28"/>
        </w:rPr>
        <w:t xml:space="preserve"> deemed good representatives of the target population, and met the above-mentioned criteria </w:t>
      </w:r>
      <w:r w:rsidR="00A1279A" w:rsidRPr="00CE73F3">
        <w:rPr>
          <w:rFonts w:ascii="Times New Roman" w:hAnsi="Times New Roman" w:cs="Times New Roman"/>
          <w:color w:val="000000" w:themeColor="text1"/>
          <w:sz w:val="28"/>
          <w:szCs w:val="28"/>
        </w:rPr>
        <w:t>established</w:t>
      </w:r>
      <w:r w:rsidRPr="00CE73F3">
        <w:rPr>
          <w:rFonts w:ascii="Times New Roman" w:hAnsi="Times New Roman" w:cs="Times New Roman"/>
          <w:color w:val="000000" w:themeColor="text1"/>
          <w:sz w:val="28"/>
          <w:szCs w:val="28"/>
        </w:rPr>
        <w:t xml:space="preserve"> for the study group. They were </w:t>
      </w:r>
      <w:r w:rsidR="00A1279A" w:rsidRPr="00CE73F3">
        <w:rPr>
          <w:rFonts w:ascii="Times New Roman" w:hAnsi="Times New Roman" w:cs="Times New Roman"/>
          <w:color w:val="000000" w:themeColor="text1"/>
          <w:sz w:val="28"/>
          <w:szCs w:val="28"/>
        </w:rPr>
        <w:t>kindly requested</w:t>
      </w:r>
      <w:r w:rsidRPr="00CE73F3">
        <w:rPr>
          <w:rFonts w:ascii="Times New Roman" w:hAnsi="Times New Roman" w:cs="Times New Roman"/>
          <w:color w:val="000000" w:themeColor="text1"/>
          <w:sz w:val="28"/>
          <w:szCs w:val="28"/>
        </w:rPr>
        <w:t xml:space="preserve"> to fully examine the questionnaire, give suggestions and critiques, as well as fill out the question</w:t>
      </w:r>
      <w:r w:rsidR="00A1279A" w:rsidRPr="00CE73F3">
        <w:rPr>
          <w:rFonts w:ascii="Times New Roman" w:hAnsi="Times New Roman" w:cs="Times New Roman"/>
          <w:color w:val="000000" w:themeColor="text1"/>
          <w:sz w:val="28"/>
          <w:szCs w:val="28"/>
        </w:rPr>
        <w:t xml:space="preserve"> items</w:t>
      </w:r>
      <w:r w:rsidRPr="00CE73F3">
        <w:rPr>
          <w:rFonts w:ascii="Times New Roman" w:hAnsi="Times New Roman" w:cs="Times New Roman"/>
          <w:color w:val="000000" w:themeColor="text1"/>
          <w:sz w:val="28"/>
          <w:szCs w:val="28"/>
        </w:rPr>
        <w:t xml:space="preserve">. No substantive problems were </w:t>
      </w:r>
      <w:r w:rsidR="00593130">
        <w:rPr>
          <w:rFonts w:ascii="Times New Roman" w:hAnsi="Times New Roman" w:cs="Times New Roman"/>
          <w:color w:val="000000" w:themeColor="text1"/>
          <w:sz w:val="28"/>
          <w:szCs w:val="28"/>
        </w:rPr>
        <w:t>identified in the pilot study</w:t>
      </w:r>
      <w:r w:rsidR="0038470A"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and the questionnaire received </w:t>
      </w:r>
      <w:r w:rsidR="0038470A" w:rsidRPr="00CE73F3">
        <w:rPr>
          <w:rFonts w:ascii="Times New Roman" w:hAnsi="Times New Roman" w:cs="Times New Roman"/>
          <w:color w:val="000000" w:themeColor="text1"/>
          <w:sz w:val="28"/>
          <w:szCs w:val="28"/>
        </w:rPr>
        <w:t xml:space="preserve">positive </w:t>
      </w:r>
      <w:r w:rsidRPr="00CE73F3">
        <w:rPr>
          <w:rFonts w:ascii="Times New Roman" w:hAnsi="Times New Roman" w:cs="Times New Roman"/>
          <w:color w:val="000000" w:themeColor="text1"/>
          <w:sz w:val="28"/>
          <w:szCs w:val="28"/>
        </w:rPr>
        <w:t>appraisal instead. The</w:t>
      </w:r>
      <w:r w:rsidR="00593130">
        <w:rPr>
          <w:rFonts w:ascii="Times New Roman" w:hAnsi="Times New Roman" w:cs="Times New Roman"/>
          <w:color w:val="000000" w:themeColor="text1"/>
          <w:sz w:val="28"/>
          <w:szCs w:val="28"/>
        </w:rPr>
        <w:t xml:space="preserve"> collected</w:t>
      </w:r>
      <w:r w:rsidRPr="00CE73F3">
        <w:rPr>
          <w:rFonts w:ascii="Times New Roman" w:hAnsi="Times New Roman" w:cs="Times New Roman"/>
          <w:color w:val="000000" w:themeColor="text1"/>
          <w:sz w:val="28"/>
          <w:szCs w:val="28"/>
        </w:rPr>
        <w:t xml:space="preserve"> responses were used for the tests of validity and reliability as discussed next. </w:t>
      </w:r>
    </w:p>
    <w:p w14:paraId="0B4A9419" w14:textId="77777777" w:rsidR="00593130" w:rsidRDefault="00593130"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p>
    <w:p w14:paraId="662B4C8B" w14:textId="23AEF1A0" w:rsidR="00C6066A" w:rsidRPr="008D222A" w:rsidRDefault="008D222A"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8D222A">
        <w:rPr>
          <w:rFonts w:ascii="Times New Roman" w:hAnsi="Times New Roman" w:cs="Times New Roman"/>
          <w:bCs/>
          <w:color w:val="000000" w:themeColor="text1"/>
          <w:sz w:val="28"/>
          <w:szCs w:val="28"/>
        </w:rPr>
        <w:t>3</w:t>
      </w:r>
      <w:r w:rsidR="00C6066A" w:rsidRPr="008D222A">
        <w:rPr>
          <w:rFonts w:ascii="Times New Roman" w:hAnsi="Times New Roman" w:cs="Times New Roman"/>
          <w:bCs/>
          <w:color w:val="000000" w:themeColor="text1"/>
          <w:sz w:val="28"/>
          <w:szCs w:val="28"/>
        </w:rPr>
        <w:t>.2.4.1 Types of Validity and Reliability</w:t>
      </w:r>
    </w:p>
    <w:p w14:paraId="26244EAF" w14:textId="3896F7AD" w:rsidR="00C6066A" w:rsidRPr="005F3F01" w:rsidRDefault="00FE70C9" w:rsidP="00CE73F3">
      <w:pPr>
        <w:adjustRightInd w:val="0"/>
        <w:snapToGrid w:val="0"/>
        <w:spacing w:after="0" w:line="240" w:lineRule="auto"/>
        <w:ind w:firstLine="709"/>
        <w:rPr>
          <w:rFonts w:ascii="Times New Roman" w:hAnsi="Times New Roman" w:cs="Times New Roman"/>
          <w:sz w:val="28"/>
          <w:szCs w:val="28"/>
        </w:rPr>
      </w:pPr>
      <w:r w:rsidRPr="00FE70C9">
        <w:rPr>
          <w:rFonts w:ascii="Times New Roman" w:hAnsi="Times New Roman" w:cs="Times New Roman"/>
          <w:sz w:val="28"/>
          <w:szCs w:val="28"/>
        </w:rPr>
        <w:t>Validity (as a necessary condition) is the most important criteri</w:t>
      </w:r>
      <w:r w:rsidR="001D6ADE">
        <w:rPr>
          <w:rFonts w:ascii="Times New Roman" w:hAnsi="Times New Roman" w:cs="Times New Roman"/>
          <w:sz w:val="28"/>
          <w:szCs w:val="28"/>
        </w:rPr>
        <w:t>on</w:t>
      </w:r>
      <w:r w:rsidRPr="00FE70C9">
        <w:rPr>
          <w:rFonts w:ascii="Times New Roman" w:hAnsi="Times New Roman" w:cs="Times New Roman"/>
          <w:sz w:val="28"/>
          <w:szCs w:val="28"/>
        </w:rPr>
        <w:t xml:space="preserve"> and reflects how well an instrument </w:t>
      </w:r>
      <w:r w:rsidR="00DE541F">
        <w:rPr>
          <w:rFonts w:ascii="Times New Roman" w:hAnsi="Times New Roman" w:cs="Times New Roman"/>
          <w:sz w:val="28"/>
          <w:szCs w:val="28"/>
        </w:rPr>
        <w:t>work</w:t>
      </w:r>
      <w:r w:rsidRPr="00FE70C9">
        <w:rPr>
          <w:rFonts w:ascii="Times New Roman" w:hAnsi="Times New Roman" w:cs="Times New Roman"/>
          <w:sz w:val="28"/>
          <w:szCs w:val="28"/>
        </w:rPr>
        <w:t xml:space="preserve">s </w:t>
      </w:r>
      <w:r w:rsidR="00DE541F">
        <w:rPr>
          <w:rFonts w:ascii="Times New Roman" w:hAnsi="Times New Roman" w:cs="Times New Roman"/>
          <w:sz w:val="28"/>
          <w:szCs w:val="28"/>
        </w:rPr>
        <w:t>for its intended</w:t>
      </w:r>
      <w:r w:rsidRPr="00FE70C9">
        <w:rPr>
          <w:rFonts w:ascii="Times New Roman" w:hAnsi="Times New Roman" w:cs="Times New Roman"/>
          <w:sz w:val="28"/>
          <w:szCs w:val="28"/>
        </w:rPr>
        <w:t xml:space="preserve"> measure</w:t>
      </w:r>
      <w:r w:rsidR="00DE541F">
        <w:rPr>
          <w:rFonts w:ascii="Times New Roman" w:hAnsi="Times New Roman" w:cs="Times New Roman"/>
          <w:sz w:val="28"/>
          <w:szCs w:val="28"/>
        </w:rPr>
        <w:t>ment</w:t>
      </w:r>
      <w:r w:rsidRPr="00FE70C9">
        <w:rPr>
          <w:rFonts w:ascii="Times New Roman" w:hAnsi="Times New Roman" w:cs="Times New Roman"/>
          <w:sz w:val="28"/>
          <w:szCs w:val="28"/>
        </w:rPr>
        <w:t xml:space="preserve"> [355, p. 90]. </w:t>
      </w:r>
      <w:r w:rsidR="003D0E84">
        <w:rPr>
          <w:rFonts w:ascii="Times New Roman" w:hAnsi="Times New Roman" w:cs="Times New Roman"/>
          <w:sz w:val="28"/>
          <w:szCs w:val="28"/>
        </w:rPr>
        <w:t>Alternatively speaking</w:t>
      </w:r>
      <w:r w:rsidRPr="00FE70C9">
        <w:rPr>
          <w:rFonts w:ascii="Times New Roman" w:hAnsi="Times New Roman" w:cs="Times New Roman"/>
          <w:sz w:val="28"/>
          <w:szCs w:val="28"/>
        </w:rPr>
        <w:t>, validity concerns </w:t>
      </w:r>
      <w:r w:rsidR="003D0E84">
        <w:rPr>
          <w:rFonts w:ascii="Times New Roman" w:hAnsi="Times New Roman" w:cs="Times New Roman"/>
          <w:sz w:val="28"/>
          <w:szCs w:val="28"/>
        </w:rPr>
        <w:t>if</w:t>
      </w:r>
      <w:r w:rsidRPr="00FE70C9">
        <w:rPr>
          <w:rFonts w:ascii="Times New Roman" w:hAnsi="Times New Roman" w:cs="Times New Roman"/>
          <w:sz w:val="28"/>
          <w:szCs w:val="28"/>
        </w:rPr>
        <w:t xml:space="preserve"> the correct concept is being measured [353, p. 223]. In general, validity </w:t>
      </w:r>
      <w:r w:rsidR="00A52B61">
        <w:rPr>
          <w:rFonts w:ascii="Times New Roman" w:hAnsi="Times New Roman" w:cs="Times New Roman"/>
          <w:sz w:val="28"/>
          <w:szCs w:val="28"/>
        </w:rPr>
        <w:t>consists of</w:t>
      </w:r>
      <w:r w:rsidRPr="00FE70C9">
        <w:rPr>
          <w:rFonts w:ascii="Times New Roman" w:hAnsi="Times New Roman" w:cs="Times New Roman"/>
          <w:sz w:val="28"/>
          <w:szCs w:val="28"/>
        </w:rPr>
        <w:t xml:space="preserve"> </w:t>
      </w:r>
      <w:r>
        <w:rPr>
          <w:rFonts w:ascii="Times New Roman" w:hAnsi="Times New Roman" w:cs="Times New Roman"/>
          <w:sz w:val="28"/>
          <w:szCs w:val="28"/>
        </w:rPr>
        <w:t>“</w:t>
      </w:r>
      <w:r w:rsidRPr="00FE70C9">
        <w:rPr>
          <w:rFonts w:ascii="Times New Roman" w:hAnsi="Times New Roman" w:cs="Times New Roman"/>
          <w:sz w:val="28"/>
          <w:szCs w:val="28"/>
        </w:rPr>
        <w:t>content validity</w:t>
      </w:r>
      <w:r>
        <w:rPr>
          <w:rFonts w:ascii="Times New Roman" w:hAnsi="Times New Roman" w:cs="Times New Roman"/>
          <w:sz w:val="28"/>
          <w:szCs w:val="28"/>
        </w:rPr>
        <w:t>”</w:t>
      </w:r>
      <w:r w:rsidRPr="00FE70C9">
        <w:rPr>
          <w:rFonts w:ascii="Times New Roman" w:hAnsi="Times New Roman" w:cs="Times New Roman"/>
          <w:sz w:val="28"/>
          <w:szCs w:val="28"/>
        </w:rPr>
        <w:t xml:space="preserve">, </w:t>
      </w:r>
      <w:r>
        <w:rPr>
          <w:rFonts w:ascii="Times New Roman" w:hAnsi="Times New Roman" w:cs="Times New Roman"/>
          <w:sz w:val="28"/>
          <w:szCs w:val="28"/>
        </w:rPr>
        <w:t>“</w:t>
      </w:r>
      <w:r w:rsidRPr="00FE70C9">
        <w:rPr>
          <w:rFonts w:ascii="Times New Roman" w:hAnsi="Times New Roman" w:cs="Times New Roman"/>
          <w:sz w:val="28"/>
          <w:szCs w:val="28"/>
        </w:rPr>
        <w:t>criterion validity</w:t>
      </w:r>
      <w:r>
        <w:rPr>
          <w:rFonts w:ascii="Times New Roman" w:hAnsi="Times New Roman" w:cs="Times New Roman"/>
          <w:sz w:val="28"/>
          <w:szCs w:val="28"/>
        </w:rPr>
        <w:t>”</w:t>
      </w:r>
      <w:r w:rsidRPr="00FE70C9">
        <w:rPr>
          <w:rFonts w:ascii="Times New Roman" w:hAnsi="Times New Roman" w:cs="Times New Roman"/>
          <w:sz w:val="28"/>
          <w:szCs w:val="28"/>
        </w:rPr>
        <w:t xml:space="preserve">, and </w:t>
      </w:r>
      <w:r>
        <w:rPr>
          <w:rFonts w:ascii="Times New Roman" w:hAnsi="Times New Roman" w:cs="Times New Roman"/>
          <w:sz w:val="28"/>
          <w:szCs w:val="28"/>
        </w:rPr>
        <w:t>“</w:t>
      </w:r>
      <w:r w:rsidRPr="00FE70C9">
        <w:rPr>
          <w:rFonts w:ascii="Times New Roman" w:hAnsi="Times New Roman" w:cs="Times New Roman"/>
          <w:sz w:val="28"/>
          <w:szCs w:val="28"/>
        </w:rPr>
        <w:t xml:space="preserve">construct </w:t>
      </w:r>
      <w:r w:rsidR="00A46E35" w:rsidRPr="00FE70C9">
        <w:rPr>
          <w:rFonts w:ascii="Times New Roman" w:hAnsi="Times New Roman" w:cs="Times New Roman"/>
          <w:sz w:val="28"/>
          <w:szCs w:val="28"/>
        </w:rPr>
        <w:t>validity</w:t>
      </w:r>
      <w:r w:rsidR="00A46E35">
        <w:rPr>
          <w:rFonts w:ascii="Times New Roman" w:hAnsi="Times New Roman" w:cs="Times New Roman"/>
          <w:sz w:val="28"/>
          <w:szCs w:val="28"/>
        </w:rPr>
        <w:t>”</w:t>
      </w:r>
      <w:r w:rsidRPr="00FE70C9">
        <w:rPr>
          <w:rFonts w:ascii="Times New Roman" w:hAnsi="Times New Roman" w:cs="Times New Roman"/>
          <w:sz w:val="28"/>
          <w:szCs w:val="28"/>
        </w:rPr>
        <w:t xml:space="preserve"> (</w:t>
      </w:r>
      <w:r w:rsidR="00A52B61">
        <w:rPr>
          <w:rFonts w:ascii="Times New Roman" w:hAnsi="Times New Roman" w:cs="Times New Roman"/>
          <w:sz w:val="28"/>
          <w:szCs w:val="28"/>
        </w:rPr>
        <w:t xml:space="preserve">see </w:t>
      </w:r>
      <w:r w:rsidRPr="00FE70C9">
        <w:rPr>
          <w:rFonts w:ascii="Times New Roman" w:hAnsi="Times New Roman" w:cs="Times New Roman"/>
          <w:sz w:val="28"/>
          <w:szCs w:val="28"/>
        </w:rPr>
        <w:t>Appendix V for further information)</w:t>
      </w:r>
      <w:r w:rsidR="00C6066A" w:rsidRPr="005F3F01">
        <w:rPr>
          <w:rFonts w:ascii="Times New Roman" w:hAnsi="Times New Roman" w:cs="Times New Roman"/>
          <w:sz w:val="28"/>
          <w:szCs w:val="28"/>
        </w:rPr>
        <w:t xml:space="preserve"> </w:t>
      </w:r>
      <w:r w:rsidR="00FA0965" w:rsidRPr="005F3F01">
        <w:rPr>
          <w:rFonts w:ascii="Times New Roman" w:hAnsi="Times New Roman" w:cs="Times New Roman"/>
          <w:sz w:val="28"/>
          <w:szCs w:val="28"/>
        </w:rPr>
        <w:t>[353</w:t>
      </w:r>
      <w:r w:rsidR="005F5EA2" w:rsidRPr="005F3F01">
        <w:rPr>
          <w:rFonts w:ascii="Times New Roman" w:hAnsi="Times New Roman" w:cs="Times New Roman"/>
          <w:sz w:val="28"/>
          <w:szCs w:val="28"/>
        </w:rPr>
        <w:t>, p.</w:t>
      </w:r>
      <w:r w:rsidR="00E53FEA" w:rsidRPr="005F3F01">
        <w:rPr>
          <w:rFonts w:ascii="Times New Roman" w:hAnsi="Times New Roman" w:cs="Times New Roman"/>
          <w:sz w:val="28"/>
          <w:szCs w:val="28"/>
        </w:rPr>
        <w:t xml:space="preserve"> </w:t>
      </w:r>
      <w:r w:rsidR="005F5EA2" w:rsidRPr="005F3F01">
        <w:rPr>
          <w:rFonts w:ascii="Times New Roman" w:hAnsi="Times New Roman" w:cs="Times New Roman"/>
          <w:sz w:val="28"/>
          <w:szCs w:val="28"/>
        </w:rPr>
        <w:t>22</w:t>
      </w:r>
      <w:r w:rsidR="00F54485" w:rsidRPr="005F3F01">
        <w:rPr>
          <w:rFonts w:ascii="Times New Roman" w:hAnsi="Times New Roman" w:cs="Times New Roman"/>
          <w:sz w:val="28"/>
          <w:szCs w:val="28"/>
        </w:rPr>
        <w:t>3</w:t>
      </w:r>
      <w:r w:rsidR="005F5EA2" w:rsidRPr="005F3F01">
        <w:rPr>
          <w:rFonts w:ascii="Times New Roman" w:hAnsi="Times New Roman" w:cs="Times New Roman"/>
          <w:sz w:val="28"/>
          <w:szCs w:val="28"/>
        </w:rPr>
        <w:t xml:space="preserve">; </w:t>
      </w:r>
      <w:r w:rsidR="00FA0965" w:rsidRPr="005F3F01">
        <w:rPr>
          <w:rFonts w:ascii="Times New Roman" w:hAnsi="Times New Roman" w:cs="Times New Roman"/>
          <w:sz w:val="28"/>
          <w:szCs w:val="28"/>
        </w:rPr>
        <w:t>355</w:t>
      </w:r>
      <w:r w:rsidR="00AF3713" w:rsidRPr="005F3F01">
        <w:rPr>
          <w:rFonts w:ascii="Times New Roman" w:hAnsi="Times New Roman" w:cs="Times New Roman"/>
          <w:sz w:val="28"/>
          <w:szCs w:val="28"/>
        </w:rPr>
        <w:t>, p.</w:t>
      </w:r>
      <w:r w:rsidR="00E53FEA" w:rsidRPr="005F3F01">
        <w:rPr>
          <w:rFonts w:ascii="Times New Roman" w:hAnsi="Times New Roman" w:cs="Times New Roman"/>
          <w:sz w:val="28"/>
          <w:szCs w:val="28"/>
        </w:rPr>
        <w:t xml:space="preserve"> </w:t>
      </w:r>
      <w:r w:rsidR="00AF3713" w:rsidRPr="005F3F01">
        <w:rPr>
          <w:rFonts w:ascii="Times New Roman" w:hAnsi="Times New Roman" w:cs="Times New Roman"/>
          <w:sz w:val="28"/>
          <w:szCs w:val="28"/>
        </w:rPr>
        <w:t xml:space="preserve">90; </w:t>
      </w:r>
      <w:r w:rsidR="006679D9" w:rsidRPr="005F3F01">
        <w:rPr>
          <w:rFonts w:ascii="Times New Roman" w:hAnsi="Times New Roman" w:cs="Times New Roman"/>
          <w:sz w:val="28"/>
          <w:szCs w:val="28"/>
        </w:rPr>
        <w:t>393-397</w:t>
      </w:r>
      <w:r w:rsidR="00FA0965" w:rsidRPr="005F3F01">
        <w:rPr>
          <w:rFonts w:ascii="Times New Roman" w:hAnsi="Times New Roman" w:cs="Times New Roman"/>
          <w:sz w:val="28"/>
          <w:szCs w:val="28"/>
        </w:rPr>
        <w:t>]</w:t>
      </w:r>
      <w:r w:rsidR="00C6066A" w:rsidRPr="005F3F01">
        <w:rPr>
          <w:rFonts w:ascii="Times New Roman" w:hAnsi="Times New Roman" w:cs="Times New Roman"/>
          <w:sz w:val="28"/>
          <w:szCs w:val="28"/>
        </w:rPr>
        <w:t>.</w:t>
      </w:r>
    </w:p>
    <w:p w14:paraId="67A22CC7" w14:textId="25D3BBA0" w:rsidR="00C6066A" w:rsidRPr="005F3F01" w:rsidRDefault="00A46E35" w:rsidP="00CE73F3">
      <w:pPr>
        <w:adjustRightInd w:val="0"/>
        <w:snapToGrid w:val="0"/>
        <w:spacing w:after="0" w:line="240" w:lineRule="auto"/>
        <w:ind w:firstLine="709"/>
        <w:rPr>
          <w:rFonts w:ascii="Times New Roman" w:hAnsi="Times New Roman" w:cs="Times New Roman"/>
          <w:sz w:val="28"/>
          <w:szCs w:val="28"/>
        </w:rPr>
      </w:pPr>
      <w:r w:rsidRPr="00A46E35">
        <w:rPr>
          <w:rFonts w:ascii="Times New Roman" w:hAnsi="Times New Roman" w:cs="Times New Roman"/>
          <w:sz w:val="28"/>
          <w:szCs w:val="28"/>
        </w:rPr>
        <w:t xml:space="preserve">Reliability (as a sufficient condition) </w:t>
      </w:r>
      <w:r w:rsidR="00DF39D2">
        <w:rPr>
          <w:rFonts w:ascii="Times New Roman" w:hAnsi="Times New Roman" w:cs="Times New Roman"/>
          <w:sz w:val="28"/>
          <w:szCs w:val="28"/>
        </w:rPr>
        <w:t>examine</w:t>
      </w:r>
      <w:r w:rsidRPr="00A46E35">
        <w:rPr>
          <w:rFonts w:ascii="Times New Roman" w:hAnsi="Times New Roman" w:cs="Times New Roman"/>
          <w:sz w:val="28"/>
          <w:szCs w:val="28"/>
        </w:rPr>
        <w:t>s how consistently a</w:t>
      </w:r>
      <w:r w:rsidR="00DF39D2">
        <w:rPr>
          <w:rFonts w:ascii="Times New Roman" w:hAnsi="Times New Roman" w:cs="Times New Roman"/>
          <w:sz w:val="28"/>
          <w:szCs w:val="28"/>
        </w:rPr>
        <w:t xml:space="preserve">n </w:t>
      </w:r>
      <w:r w:rsidRPr="00A46E35">
        <w:rPr>
          <w:rFonts w:ascii="Times New Roman" w:hAnsi="Times New Roman" w:cs="Times New Roman"/>
          <w:sz w:val="28"/>
          <w:szCs w:val="28"/>
        </w:rPr>
        <w:t xml:space="preserve">instrument </w:t>
      </w:r>
      <w:r w:rsidR="00DF39D2">
        <w:rPr>
          <w:rFonts w:ascii="Times New Roman" w:hAnsi="Times New Roman" w:cs="Times New Roman"/>
          <w:sz w:val="28"/>
          <w:szCs w:val="28"/>
        </w:rPr>
        <w:t xml:space="preserve">is </w:t>
      </w:r>
      <w:r w:rsidRPr="00A46E35">
        <w:rPr>
          <w:rFonts w:ascii="Times New Roman" w:hAnsi="Times New Roman" w:cs="Times New Roman"/>
          <w:sz w:val="28"/>
          <w:szCs w:val="28"/>
        </w:rPr>
        <w:t>measur</w:t>
      </w:r>
      <w:r w:rsidR="00DF39D2">
        <w:rPr>
          <w:rFonts w:ascii="Times New Roman" w:hAnsi="Times New Roman" w:cs="Times New Roman"/>
          <w:sz w:val="28"/>
          <w:szCs w:val="28"/>
        </w:rPr>
        <w:t>ing</w:t>
      </w:r>
      <w:r w:rsidRPr="00A46E35">
        <w:rPr>
          <w:rFonts w:ascii="Times New Roman" w:hAnsi="Times New Roman" w:cs="Times New Roman"/>
          <w:sz w:val="28"/>
          <w:szCs w:val="28"/>
        </w:rPr>
        <w:t xml:space="preserve"> the concept. </w:t>
      </w:r>
      <w:r w:rsidR="00DF39D2">
        <w:rPr>
          <w:rFonts w:ascii="Times New Roman" w:hAnsi="Times New Roman" w:cs="Times New Roman"/>
          <w:sz w:val="28"/>
          <w:szCs w:val="28"/>
        </w:rPr>
        <w:t>To put it differently</w:t>
      </w:r>
      <w:r w:rsidRPr="00A46E35">
        <w:rPr>
          <w:rFonts w:ascii="Times New Roman" w:hAnsi="Times New Roman" w:cs="Times New Roman"/>
          <w:sz w:val="28"/>
          <w:szCs w:val="28"/>
        </w:rPr>
        <w:t xml:space="preserve">, the reliability </w:t>
      </w:r>
      <w:r w:rsidR="00DF39D2">
        <w:rPr>
          <w:rFonts w:ascii="Times New Roman" w:hAnsi="Times New Roman" w:cs="Times New Roman"/>
          <w:sz w:val="28"/>
          <w:szCs w:val="28"/>
        </w:rPr>
        <w:t>represent</w:t>
      </w:r>
      <w:r w:rsidRPr="00A46E35">
        <w:rPr>
          <w:rFonts w:ascii="Times New Roman" w:hAnsi="Times New Roman" w:cs="Times New Roman"/>
          <w:sz w:val="28"/>
          <w:szCs w:val="28"/>
        </w:rPr>
        <w:t xml:space="preserve">s </w:t>
      </w:r>
      <w:r w:rsidR="00DF39D2">
        <w:rPr>
          <w:rFonts w:ascii="Times New Roman" w:hAnsi="Times New Roman" w:cs="Times New Roman"/>
          <w:sz w:val="28"/>
          <w:szCs w:val="28"/>
        </w:rPr>
        <w:t>how stable and consistent when</w:t>
      </w:r>
      <w:r w:rsidRPr="00A46E35">
        <w:rPr>
          <w:rFonts w:ascii="Times New Roman" w:hAnsi="Times New Roman" w:cs="Times New Roman"/>
          <w:sz w:val="28"/>
          <w:szCs w:val="28"/>
        </w:rPr>
        <w:t xml:space="preserve"> the instrument </w:t>
      </w:r>
      <w:r w:rsidR="00DF39D2">
        <w:rPr>
          <w:rFonts w:ascii="Times New Roman" w:hAnsi="Times New Roman" w:cs="Times New Roman"/>
          <w:sz w:val="28"/>
          <w:szCs w:val="28"/>
        </w:rPr>
        <w:t>measures</w:t>
      </w:r>
      <w:r w:rsidRPr="00A46E35">
        <w:rPr>
          <w:rFonts w:ascii="Times New Roman" w:hAnsi="Times New Roman" w:cs="Times New Roman"/>
          <w:sz w:val="28"/>
          <w:szCs w:val="28"/>
        </w:rPr>
        <w:t xml:space="preserve"> the </w:t>
      </w:r>
      <w:r w:rsidR="00DF39D2">
        <w:rPr>
          <w:rFonts w:ascii="Times New Roman" w:hAnsi="Times New Roman" w:cs="Times New Roman"/>
          <w:sz w:val="28"/>
          <w:szCs w:val="28"/>
        </w:rPr>
        <w:t xml:space="preserve">intended </w:t>
      </w:r>
      <w:r w:rsidRPr="00A46E35">
        <w:rPr>
          <w:rFonts w:ascii="Times New Roman" w:hAnsi="Times New Roman" w:cs="Times New Roman"/>
          <w:sz w:val="28"/>
          <w:szCs w:val="28"/>
        </w:rPr>
        <w:t>concept</w:t>
      </w:r>
      <w:r w:rsidR="00DF39D2">
        <w:rPr>
          <w:rFonts w:ascii="Times New Roman" w:hAnsi="Times New Roman" w:cs="Times New Roman"/>
          <w:sz w:val="28"/>
          <w:szCs w:val="28"/>
        </w:rPr>
        <w:t>.</w:t>
      </w:r>
      <w:r w:rsidRPr="00A46E35">
        <w:rPr>
          <w:rFonts w:ascii="Times New Roman" w:hAnsi="Times New Roman" w:cs="Times New Roman"/>
          <w:sz w:val="28"/>
          <w:szCs w:val="28"/>
        </w:rPr>
        <w:t xml:space="preserve"> </w:t>
      </w:r>
      <w:r w:rsidR="00DF39D2">
        <w:rPr>
          <w:rFonts w:ascii="Times New Roman" w:hAnsi="Times New Roman" w:cs="Times New Roman"/>
          <w:sz w:val="28"/>
          <w:szCs w:val="28"/>
        </w:rPr>
        <w:t>It</w:t>
      </w:r>
      <w:r w:rsidRPr="00A46E35">
        <w:rPr>
          <w:rFonts w:ascii="Times New Roman" w:hAnsi="Times New Roman" w:cs="Times New Roman"/>
          <w:sz w:val="28"/>
          <w:szCs w:val="28"/>
        </w:rPr>
        <w:t xml:space="preserve"> aids in determining a measure</w:t>
      </w:r>
      <w:r>
        <w:rPr>
          <w:rFonts w:ascii="Times New Roman" w:hAnsi="Times New Roman" w:cs="Times New Roman"/>
          <w:sz w:val="28"/>
          <w:szCs w:val="28"/>
        </w:rPr>
        <w:t>’</w:t>
      </w:r>
      <w:r w:rsidRPr="00A46E35">
        <w:rPr>
          <w:rFonts w:ascii="Times New Roman" w:hAnsi="Times New Roman" w:cs="Times New Roman"/>
          <w:sz w:val="28"/>
          <w:szCs w:val="28"/>
        </w:rPr>
        <w:t xml:space="preserve">s goodness. Reliability entails </w:t>
      </w:r>
      <w:r w:rsidR="00440E30">
        <w:rPr>
          <w:rFonts w:ascii="Times New Roman" w:hAnsi="Times New Roman" w:cs="Times New Roman"/>
          <w:sz w:val="28"/>
          <w:szCs w:val="28"/>
        </w:rPr>
        <w:t>“</w:t>
      </w:r>
      <w:r w:rsidRPr="00A46E35">
        <w:rPr>
          <w:rFonts w:ascii="Times New Roman" w:hAnsi="Times New Roman" w:cs="Times New Roman"/>
          <w:sz w:val="28"/>
          <w:szCs w:val="28"/>
        </w:rPr>
        <w:t>stability</w:t>
      </w:r>
      <w:r w:rsidR="00440E30">
        <w:rPr>
          <w:rFonts w:ascii="Times New Roman" w:hAnsi="Times New Roman" w:cs="Times New Roman"/>
          <w:sz w:val="28"/>
          <w:szCs w:val="28"/>
        </w:rPr>
        <w:t>”</w:t>
      </w:r>
      <w:r w:rsidRPr="00A46E35">
        <w:rPr>
          <w:rFonts w:ascii="Times New Roman" w:hAnsi="Times New Roman" w:cs="Times New Roman"/>
          <w:sz w:val="28"/>
          <w:szCs w:val="28"/>
        </w:rPr>
        <w:t xml:space="preserve"> </w:t>
      </w:r>
      <w:r w:rsidR="00440E30">
        <w:rPr>
          <w:rFonts w:ascii="Times New Roman" w:hAnsi="Times New Roman" w:cs="Times New Roman"/>
          <w:sz w:val="28"/>
          <w:szCs w:val="28"/>
        </w:rPr>
        <w:t xml:space="preserve">and “internal consistency” </w:t>
      </w:r>
      <w:r w:rsidRPr="00A46E35">
        <w:rPr>
          <w:rFonts w:ascii="Times New Roman" w:hAnsi="Times New Roman" w:cs="Times New Roman"/>
          <w:sz w:val="28"/>
          <w:szCs w:val="28"/>
        </w:rPr>
        <w:t>of measures</w:t>
      </w:r>
      <w:r w:rsidR="00440E30">
        <w:rPr>
          <w:rFonts w:ascii="Times New Roman" w:hAnsi="Times New Roman" w:cs="Times New Roman"/>
          <w:sz w:val="28"/>
          <w:szCs w:val="28"/>
        </w:rPr>
        <w:t xml:space="preserve">, with the former </w:t>
      </w:r>
      <w:r w:rsidRPr="00A46E35">
        <w:rPr>
          <w:rFonts w:ascii="Times New Roman" w:hAnsi="Times New Roman" w:cs="Times New Roman"/>
          <w:sz w:val="28"/>
          <w:szCs w:val="28"/>
        </w:rPr>
        <w:t xml:space="preserve">consisting of </w:t>
      </w:r>
      <w:r w:rsidR="00440E30">
        <w:rPr>
          <w:rFonts w:ascii="Times New Roman" w:hAnsi="Times New Roman" w:cs="Times New Roman"/>
          <w:sz w:val="28"/>
          <w:szCs w:val="28"/>
        </w:rPr>
        <w:t>“</w:t>
      </w:r>
      <w:r w:rsidR="00440E30" w:rsidRPr="00A46E35">
        <w:rPr>
          <w:rFonts w:ascii="Times New Roman" w:hAnsi="Times New Roman" w:cs="Times New Roman"/>
          <w:sz w:val="28"/>
          <w:szCs w:val="28"/>
        </w:rPr>
        <w:t>parallel-form reliability</w:t>
      </w:r>
      <w:r w:rsidR="00440E30">
        <w:rPr>
          <w:rFonts w:ascii="Times New Roman" w:hAnsi="Times New Roman" w:cs="Times New Roman"/>
          <w:sz w:val="28"/>
          <w:szCs w:val="28"/>
        </w:rPr>
        <w:t xml:space="preserve">” and </w:t>
      </w:r>
      <w:r>
        <w:rPr>
          <w:rFonts w:ascii="Times New Roman" w:hAnsi="Times New Roman" w:cs="Times New Roman"/>
          <w:sz w:val="28"/>
          <w:szCs w:val="28"/>
        </w:rPr>
        <w:t>“</w:t>
      </w:r>
      <w:r w:rsidRPr="00A46E35">
        <w:rPr>
          <w:rFonts w:ascii="Times New Roman" w:hAnsi="Times New Roman" w:cs="Times New Roman"/>
          <w:sz w:val="28"/>
          <w:szCs w:val="28"/>
        </w:rPr>
        <w:t>test-retest reliability</w:t>
      </w:r>
      <w:r>
        <w:rPr>
          <w:rFonts w:ascii="Times New Roman" w:hAnsi="Times New Roman" w:cs="Times New Roman"/>
          <w:sz w:val="28"/>
          <w:szCs w:val="28"/>
        </w:rPr>
        <w:t>”</w:t>
      </w:r>
      <w:r w:rsidR="00440E30">
        <w:rPr>
          <w:rFonts w:ascii="Times New Roman" w:hAnsi="Times New Roman" w:cs="Times New Roman"/>
          <w:sz w:val="28"/>
          <w:szCs w:val="28"/>
        </w:rPr>
        <w:t>,</w:t>
      </w:r>
      <w:r w:rsidRPr="00A46E35">
        <w:rPr>
          <w:rFonts w:ascii="Times New Roman" w:hAnsi="Times New Roman" w:cs="Times New Roman"/>
          <w:sz w:val="28"/>
          <w:szCs w:val="28"/>
        </w:rPr>
        <w:t xml:space="preserve"> and </w:t>
      </w:r>
      <w:r w:rsidR="00440E30">
        <w:rPr>
          <w:rFonts w:ascii="Times New Roman" w:hAnsi="Times New Roman" w:cs="Times New Roman"/>
          <w:sz w:val="28"/>
          <w:szCs w:val="28"/>
        </w:rPr>
        <w:t xml:space="preserve">the latter </w:t>
      </w:r>
      <w:r w:rsidRPr="00A46E35">
        <w:rPr>
          <w:rFonts w:ascii="Times New Roman" w:hAnsi="Times New Roman" w:cs="Times New Roman"/>
          <w:sz w:val="28"/>
          <w:szCs w:val="28"/>
        </w:rPr>
        <w:t xml:space="preserve">consisting of </w:t>
      </w:r>
      <w:r w:rsidR="00440E30">
        <w:rPr>
          <w:rFonts w:ascii="Times New Roman" w:hAnsi="Times New Roman" w:cs="Times New Roman"/>
          <w:sz w:val="28"/>
          <w:szCs w:val="28"/>
        </w:rPr>
        <w:t>“</w:t>
      </w:r>
      <w:r w:rsidR="00440E30" w:rsidRPr="00A46E35">
        <w:rPr>
          <w:rFonts w:ascii="Times New Roman" w:hAnsi="Times New Roman" w:cs="Times New Roman"/>
          <w:sz w:val="28"/>
          <w:szCs w:val="28"/>
        </w:rPr>
        <w:t>split-half reliability</w:t>
      </w:r>
      <w:r w:rsidR="00440E30">
        <w:rPr>
          <w:rFonts w:ascii="Times New Roman" w:hAnsi="Times New Roman" w:cs="Times New Roman"/>
          <w:sz w:val="28"/>
          <w:szCs w:val="28"/>
        </w:rPr>
        <w:t xml:space="preserve">” and </w:t>
      </w:r>
      <w:r>
        <w:rPr>
          <w:rFonts w:ascii="Times New Roman" w:hAnsi="Times New Roman" w:cs="Times New Roman"/>
          <w:sz w:val="28"/>
          <w:szCs w:val="28"/>
        </w:rPr>
        <w:t>“</w:t>
      </w:r>
      <w:r w:rsidRPr="00A46E35">
        <w:rPr>
          <w:rFonts w:ascii="Times New Roman" w:hAnsi="Times New Roman" w:cs="Times New Roman"/>
          <w:sz w:val="28"/>
          <w:szCs w:val="28"/>
        </w:rPr>
        <w:t>interitem consistency reliability</w:t>
      </w:r>
      <w:r>
        <w:rPr>
          <w:rFonts w:ascii="Times New Roman" w:hAnsi="Times New Roman" w:cs="Times New Roman"/>
          <w:sz w:val="28"/>
          <w:szCs w:val="28"/>
        </w:rPr>
        <w:t xml:space="preserve">” </w:t>
      </w:r>
      <w:r w:rsidR="00C6066A" w:rsidRPr="005F3F01">
        <w:rPr>
          <w:rFonts w:ascii="Times New Roman" w:hAnsi="Times New Roman" w:cs="Times New Roman"/>
          <w:sz w:val="28"/>
          <w:szCs w:val="28"/>
        </w:rPr>
        <w:t>(</w:t>
      </w:r>
      <w:r>
        <w:rPr>
          <w:rFonts w:ascii="Times New Roman" w:hAnsi="Times New Roman" w:cs="Times New Roman"/>
          <w:sz w:val="28"/>
          <w:szCs w:val="28"/>
        </w:rPr>
        <w:t xml:space="preserve">see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W</w:t>
      </w:r>
      <w:r w:rsidR="00C6066A" w:rsidRPr="005F3F01">
        <w:rPr>
          <w:rFonts w:ascii="Times New Roman" w:hAnsi="Times New Roman" w:cs="Times New Roman"/>
          <w:sz w:val="28"/>
          <w:szCs w:val="28"/>
        </w:rPr>
        <w:t xml:space="preserve">) </w:t>
      </w:r>
      <w:r w:rsidR="00FA0965" w:rsidRPr="005F3F01">
        <w:rPr>
          <w:rFonts w:ascii="Times New Roman" w:hAnsi="Times New Roman" w:cs="Times New Roman"/>
          <w:sz w:val="28"/>
          <w:szCs w:val="28"/>
        </w:rPr>
        <w:t>[353</w:t>
      </w:r>
      <w:r w:rsidR="005F5EA2" w:rsidRPr="005F3F01">
        <w:rPr>
          <w:rFonts w:ascii="Times New Roman" w:hAnsi="Times New Roman" w:cs="Times New Roman"/>
          <w:sz w:val="28"/>
          <w:szCs w:val="28"/>
        </w:rPr>
        <w:t>, p.</w:t>
      </w:r>
      <w:r w:rsidR="00E53FEA" w:rsidRPr="005F3F01">
        <w:rPr>
          <w:rFonts w:ascii="Times New Roman" w:hAnsi="Times New Roman" w:cs="Times New Roman"/>
          <w:sz w:val="28"/>
          <w:szCs w:val="28"/>
        </w:rPr>
        <w:t> </w:t>
      </w:r>
      <w:r w:rsidR="005F5EA2" w:rsidRPr="005F3F01">
        <w:rPr>
          <w:rFonts w:ascii="Times New Roman" w:hAnsi="Times New Roman" w:cs="Times New Roman"/>
          <w:sz w:val="28"/>
          <w:szCs w:val="28"/>
        </w:rPr>
        <w:t>22</w:t>
      </w:r>
      <w:r w:rsidR="00F54485" w:rsidRPr="005F3F01">
        <w:rPr>
          <w:rFonts w:ascii="Times New Roman" w:hAnsi="Times New Roman" w:cs="Times New Roman"/>
          <w:sz w:val="28"/>
          <w:szCs w:val="28"/>
        </w:rPr>
        <w:t>3</w:t>
      </w:r>
      <w:r w:rsidR="005F5EA2" w:rsidRPr="005F3F01">
        <w:rPr>
          <w:rFonts w:ascii="Times New Roman" w:hAnsi="Times New Roman" w:cs="Times New Roman"/>
          <w:sz w:val="28"/>
          <w:szCs w:val="28"/>
        </w:rPr>
        <w:t xml:space="preserve">; </w:t>
      </w:r>
      <w:r w:rsidR="00B351EF" w:rsidRPr="005F3F01">
        <w:rPr>
          <w:rFonts w:ascii="Times New Roman" w:hAnsi="Times New Roman" w:cs="Times New Roman"/>
          <w:sz w:val="28"/>
          <w:szCs w:val="28"/>
        </w:rPr>
        <w:t>355</w:t>
      </w:r>
      <w:r w:rsidR="005F5EA2" w:rsidRPr="005F3F01">
        <w:rPr>
          <w:rFonts w:ascii="Times New Roman" w:hAnsi="Times New Roman" w:cs="Times New Roman"/>
          <w:sz w:val="28"/>
          <w:szCs w:val="28"/>
        </w:rPr>
        <w:t>, p.</w:t>
      </w:r>
      <w:r w:rsidR="00E53FEA" w:rsidRPr="005F3F01">
        <w:rPr>
          <w:rFonts w:ascii="Times New Roman" w:hAnsi="Times New Roman" w:cs="Times New Roman"/>
          <w:sz w:val="28"/>
          <w:szCs w:val="28"/>
        </w:rPr>
        <w:t xml:space="preserve"> </w:t>
      </w:r>
      <w:r w:rsidR="005F5EA2" w:rsidRPr="005F3F01">
        <w:rPr>
          <w:rFonts w:ascii="Times New Roman" w:hAnsi="Times New Roman" w:cs="Times New Roman"/>
          <w:sz w:val="28"/>
          <w:szCs w:val="28"/>
        </w:rPr>
        <w:t xml:space="preserve">90; </w:t>
      </w:r>
      <w:r w:rsidR="00B351EF" w:rsidRPr="005F3F01">
        <w:rPr>
          <w:rFonts w:ascii="Times New Roman" w:hAnsi="Times New Roman" w:cs="Times New Roman"/>
          <w:sz w:val="28"/>
          <w:szCs w:val="28"/>
        </w:rPr>
        <w:t>398</w:t>
      </w:r>
      <w:r w:rsidR="00FA0965" w:rsidRPr="005F3F01">
        <w:rPr>
          <w:rFonts w:ascii="Times New Roman" w:hAnsi="Times New Roman" w:cs="Times New Roman"/>
          <w:sz w:val="28"/>
          <w:szCs w:val="28"/>
        </w:rPr>
        <w:t>]</w:t>
      </w:r>
      <w:r w:rsidR="00C6066A" w:rsidRPr="005F3F01">
        <w:rPr>
          <w:rFonts w:ascii="Times New Roman" w:hAnsi="Times New Roman" w:cs="Times New Roman"/>
          <w:sz w:val="28"/>
          <w:szCs w:val="28"/>
        </w:rPr>
        <w:t xml:space="preserve">. </w:t>
      </w:r>
    </w:p>
    <w:p w14:paraId="5AA6396D" w14:textId="6706BF45" w:rsidR="00D92B65" w:rsidRPr="005F3F01" w:rsidRDefault="00C6066A" w:rsidP="00CE73F3">
      <w:pPr>
        <w:adjustRightInd w:val="0"/>
        <w:snapToGrid w:val="0"/>
        <w:spacing w:after="0" w:line="240" w:lineRule="auto"/>
        <w:ind w:firstLine="709"/>
        <w:rPr>
          <w:rFonts w:ascii="Times New Roman" w:hAnsi="Times New Roman" w:cs="Times New Roman"/>
          <w:sz w:val="28"/>
          <w:szCs w:val="28"/>
        </w:rPr>
      </w:pPr>
      <w:r w:rsidRPr="005F3F01">
        <w:rPr>
          <w:rFonts w:ascii="Times New Roman" w:hAnsi="Times New Roman" w:cs="Times New Roman"/>
          <w:sz w:val="28"/>
          <w:szCs w:val="28"/>
        </w:rPr>
        <w:lastRenderedPageBreak/>
        <w:t xml:space="preserve">Based on the above descriptions, the </w:t>
      </w:r>
      <w:r w:rsidR="00F07AD5" w:rsidRPr="005F3F01">
        <w:rPr>
          <w:rFonts w:ascii="Times New Roman" w:hAnsi="Times New Roman" w:cs="Times New Roman"/>
          <w:sz w:val="28"/>
          <w:szCs w:val="28"/>
        </w:rPr>
        <w:t>“</w:t>
      </w:r>
      <w:r w:rsidRPr="005F3F01">
        <w:rPr>
          <w:rFonts w:ascii="Times New Roman" w:hAnsi="Times New Roman" w:cs="Times New Roman"/>
          <w:sz w:val="28"/>
          <w:szCs w:val="28"/>
        </w:rPr>
        <w:t>goodness of measures</w:t>
      </w:r>
      <w:r w:rsidR="00F07AD5" w:rsidRPr="005F3F01">
        <w:rPr>
          <w:rFonts w:ascii="Times New Roman" w:hAnsi="Times New Roman" w:cs="Times New Roman"/>
          <w:sz w:val="28"/>
          <w:szCs w:val="28"/>
        </w:rPr>
        <w:t>”</w:t>
      </w:r>
      <w:r w:rsidRPr="005F3F01">
        <w:rPr>
          <w:rFonts w:ascii="Times New Roman" w:hAnsi="Times New Roman" w:cs="Times New Roman"/>
          <w:sz w:val="28"/>
          <w:szCs w:val="28"/>
        </w:rPr>
        <w:t xml:space="preserve"> </w:t>
      </w:r>
      <w:r w:rsidR="00F11EBB">
        <w:rPr>
          <w:rFonts w:ascii="Times New Roman" w:hAnsi="Times New Roman" w:cs="Times New Roman"/>
          <w:sz w:val="28"/>
          <w:szCs w:val="28"/>
        </w:rPr>
        <w:t>obtained from</w:t>
      </w:r>
      <w:r w:rsidRPr="005F3F01">
        <w:rPr>
          <w:rFonts w:ascii="Times New Roman" w:hAnsi="Times New Roman" w:cs="Times New Roman"/>
          <w:sz w:val="28"/>
          <w:szCs w:val="28"/>
        </w:rPr>
        <w:t xml:space="preserve"> different </w:t>
      </w:r>
      <w:r w:rsidR="00F11EBB">
        <w:rPr>
          <w:rFonts w:ascii="Times New Roman" w:hAnsi="Times New Roman" w:cs="Times New Roman"/>
          <w:sz w:val="28"/>
          <w:szCs w:val="28"/>
        </w:rPr>
        <w:t>sort</w:t>
      </w:r>
      <w:r w:rsidRPr="005F3F01">
        <w:rPr>
          <w:rFonts w:ascii="Times New Roman" w:hAnsi="Times New Roman" w:cs="Times New Roman"/>
          <w:sz w:val="28"/>
          <w:szCs w:val="28"/>
        </w:rPr>
        <w:t xml:space="preserve">s of validity and reliability </w:t>
      </w:r>
      <w:r w:rsidR="00F11EBB">
        <w:rPr>
          <w:rFonts w:ascii="Times New Roman" w:hAnsi="Times New Roman" w:cs="Times New Roman"/>
          <w:sz w:val="28"/>
          <w:szCs w:val="28"/>
        </w:rPr>
        <w:t xml:space="preserve">tests </w:t>
      </w:r>
      <w:r w:rsidRPr="005F3F01">
        <w:rPr>
          <w:rFonts w:ascii="Times New Roman" w:hAnsi="Times New Roman" w:cs="Times New Roman"/>
          <w:sz w:val="28"/>
          <w:szCs w:val="28"/>
        </w:rPr>
        <w:t xml:space="preserve">is collectively </w:t>
      </w:r>
      <w:r w:rsidR="00FF5309" w:rsidRPr="005F3F01">
        <w:rPr>
          <w:rFonts w:ascii="Times New Roman" w:hAnsi="Times New Roman" w:cs="Times New Roman"/>
          <w:sz w:val="28"/>
          <w:szCs w:val="28"/>
        </w:rPr>
        <w:t>illustrate</w:t>
      </w:r>
      <w:r w:rsidRPr="005F3F01">
        <w:rPr>
          <w:rFonts w:ascii="Times New Roman" w:hAnsi="Times New Roman" w:cs="Times New Roman"/>
          <w:sz w:val="28"/>
          <w:szCs w:val="28"/>
        </w:rPr>
        <w:t xml:space="preserve">d in </w:t>
      </w:r>
      <w:r w:rsidR="005D51F9" w:rsidRPr="005F3F01">
        <w:rPr>
          <w:rFonts w:ascii="Times New Roman" w:hAnsi="Times New Roman" w:cs="Times New Roman"/>
          <w:sz w:val="28"/>
          <w:szCs w:val="28"/>
        </w:rPr>
        <w:t xml:space="preserve">Appendix </w:t>
      </w:r>
      <w:r w:rsidR="0030087E">
        <w:rPr>
          <w:rFonts w:ascii="Times New Roman" w:hAnsi="Times New Roman" w:cs="Times New Roman"/>
          <w:sz w:val="28"/>
          <w:szCs w:val="28"/>
        </w:rPr>
        <w:t>X</w:t>
      </w:r>
      <w:r w:rsidR="00CF5CB0" w:rsidRPr="005F3F01">
        <w:rPr>
          <w:rFonts w:ascii="Times New Roman" w:hAnsi="Times New Roman" w:cs="Times New Roman"/>
          <w:sz w:val="28"/>
          <w:szCs w:val="28"/>
        </w:rPr>
        <w:t xml:space="preserve"> [353</w:t>
      </w:r>
      <w:r w:rsidR="005F5EA2" w:rsidRPr="005F3F01">
        <w:rPr>
          <w:rFonts w:ascii="Times New Roman" w:hAnsi="Times New Roman" w:cs="Times New Roman"/>
          <w:sz w:val="28"/>
          <w:szCs w:val="28"/>
        </w:rPr>
        <w:t>, p.</w:t>
      </w:r>
      <w:r w:rsidR="0030087E">
        <w:rPr>
          <w:rFonts w:ascii="Times New Roman" w:hAnsi="Times New Roman" w:cs="Times New Roman"/>
          <w:sz w:val="28"/>
          <w:szCs w:val="28"/>
        </w:rPr>
        <w:t> </w:t>
      </w:r>
      <w:r w:rsidR="005F5EA2" w:rsidRPr="005F3F01">
        <w:rPr>
          <w:rFonts w:ascii="Times New Roman" w:hAnsi="Times New Roman" w:cs="Times New Roman"/>
          <w:sz w:val="28"/>
          <w:szCs w:val="28"/>
        </w:rPr>
        <w:t>22</w:t>
      </w:r>
      <w:r w:rsidR="00F54485" w:rsidRPr="005F3F01">
        <w:rPr>
          <w:rFonts w:ascii="Times New Roman" w:hAnsi="Times New Roman" w:cs="Times New Roman"/>
          <w:sz w:val="28"/>
          <w:szCs w:val="28"/>
        </w:rPr>
        <w:t>3</w:t>
      </w:r>
      <w:r w:rsidR="00CF5CB0" w:rsidRPr="005F3F01">
        <w:rPr>
          <w:rFonts w:ascii="Times New Roman" w:hAnsi="Times New Roman" w:cs="Times New Roman"/>
          <w:sz w:val="28"/>
          <w:szCs w:val="28"/>
        </w:rPr>
        <w:t>]</w:t>
      </w:r>
      <w:r w:rsidRPr="005F3F01">
        <w:rPr>
          <w:rFonts w:ascii="Times New Roman" w:hAnsi="Times New Roman" w:cs="Times New Roman"/>
          <w:sz w:val="28"/>
          <w:szCs w:val="28"/>
        </w:rPr>
        <w:t xml:space="preserve">. </w:t>
      </w:r>
    </w:p>
    <w:p w14:paraId="63B53080" w14:textId="77777777" w:rsidR="0006352C" w:rsidRPr="00E53FEA" w:rsidRDefault="0006352C" w:rsidP="00CE73F3">
      <w:pPr>
        <w:adjustRightInd w:val="0"/>
        <w:snapToGrid w:val="0"/>
        <w:spacing w:after="0" w:line="240" w:lineRule="auto"/>
        <w:ind w:firstLine="709"/>
        <w:rPr>
          <w:rFonts w:ascii="Times New Roman" w:hAnsi="Times New Roman" w:cs="Times New Roman"/>
          <w:b/>
          <w:bCs/>
          <w:sz w:val="28"/>
          <w:szCs w:val="28"/>
        </w:rPr>
      </w:pPr>
    </w:p>
    <w:p w14:paraId="5B07F2D6" w14:textId="41B8A596" w:rsidR="00ED5A2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ED5A2A" w:rsidRPr="0006352C">
        <w:rPr>
          <w:rFonts w:ascii="Times New Roman" w:hAnsi="Times New Roman" w:cs="Times New Roman"/>
          <w:bCs/>
          <w:color w:val="000000" w:themeColor="text1"/>
          <w:sz w:val="28"/>
          <w:szCs w:val="28"/>
        </w:rPr>
        <w:t xml:space="preserve">.2.4.2 Reliability Tests </w:t>
      </w:r>
    </w:p>
    <w:p w14:paraId="5AFBD714" w14:textId="0FBBB81B" w:rsidR="00ED5A2A" w:rsidRPr="00C34492" w:rsidRDefault="00ED5A2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Due to the constraints on budget, energy</w:t>
      </w:r>
      <w:r w:rsidR="001D6ADE">
        <w:rPr>
          <w:rFonts w:ascii="Times New Roman" w:hAnsi="Times New Roman" w:cs="Times New Roman"/>
          <w:sz w:val="28"/>
          <w:szCs w:val="28"/>
        </w:rPr>
        <w:t>,</w:t>
      </w:r>
      <w:r w:rsidR="007A1CAD" w:rsidRPr="007A1CAD">
        <w:rPr>
          <w:rFonts w:ascii="Times New Roman" w:hAnsi="Times New Roman" w:cs="Times New Roman"/>
          <w:sz w:val="28"/>
          <w:szCs w:val="28"/>
        </w:rPr>
        <w:t xml:space="preserve"> </w:t>
      </w:r>
      <w:r w:rsidR="007A1CAD">
        <w:rPr>
          <w:rFonts w:ascii="Times New Roman" w:hAnsi="Times New Roman" w:cs="Times New Roman"/>
          <w:sz w:val="28"/>
          <w:szCs w:val="28"/>
        </w:rPr>
        <w:t xml:space="preserve">and </w:t>
      </w:r>
      <w:r w:rsidR="007A1CAD" w:rsidRPr="00CE73F3">
        <w:rPr>
          <w:rFonts w:ascii="Times New Roman" w:hAnsi="Times New Roman" w:cs="Times New Roman"/>
          <w:sz w:val="28"/>
          <w:szCs w:val="28"/>
        </w:rPr>
        <w:t>time,</w:t>
      </w:r>
      <w:r w:rsidRPr="00CE73F3">
        <w:rPr>
          <w:rFonts w:ascii="Times New Roman" w:hAnsi="Times New Roman" w:cs="Times New Roman"/>
          <w:sz w:val="28"/>
          <w:szCs w:val="28"/>
        </w:rPr>
        <w:t xml:space="preserve"> as well as the inconvenience to contact the same respondents for the second time, this research planned to gather cross-sectional data only. Besides, the above</w:t>
      </w:r>
      <w:r w:rsidR="001D6ADE">
        <w:rPr>
          <w:rFonts w:ascii="Times New Roman" w:hAnsi="Times New Roman" w:cs="Times New Roman"/>
          <w:sz w:val="28"/>
          <w:szCs w:val="28"/>
        </w:rPr>
        <w:t>-mentioned</w:t>
      </w:r>
      <w:r w:rsidRPr="00CE73F3">
        <w:rPr>
          <w:rFonts w:ascii="Times New Roman" w:hAnsi="Times New Roman" w:cs="Times New Roman"/>
          <w:sz w:val="28"/>
          <w:szCs w:val="28"/>
        </w:rPr>
        <w:t xml:space="preserve"> constrains did not allow for the tests on a comparable set of measures either. Therefore, stability test was not applied, and merely </w:t>
      </w:r>
      <w:r w:rsidR="00EA6F1A">
        <w:rPr>
          <w:rFonts w:ascii="Times New Roman" w:hAnsi="Times New Roman" w:cs="Times New Roman"/>
          <w:sz w:val="28"/>
          <w:szCs w:val="28"/>
        </w:rPr>
        <w:t xml:space="preserve">interitem </w:t>
      </w:r>
      <w:r w:rsidRPr="00CE73F3">
        <w:rPr>
          <w:rFonts w:ascii="Times New Roman" w:hAnsi="Times New Roman" w:cs="Times New Roman"/>
          <w:sz w:val="28"/>
          <w:szCs w:val="28"/>
        </w:rPr>
        <w:t>consistency test</w:t>
      </w:r>
      <w:r w:rsidR="00F600CF">
        <w:rPr>
          <w:rFonts w:ascii="Times New Roman" w:hAnsi="Times New Roman" w:cs="Times New Roman"/>
          <w:sz w:val="28"/>
          <w:szCs w:val="28"/>
        </w:rPr>
        <w:t xml:space="preserve">, using </w:t>
      </w:r>
      <w:r w:rsidR="00F600CF" w:rsidRPr="00CE73F3">
        <w:rPr>
          <w:rFonts w:ascii="Times New Roman" w:hAnsi="Times New Roman" w:cs="Times New Roman"/>
          <w:color w:val="000000" w:themeColor="text1"/>
          <w:sz w:val="28"/>
          <w:szCs w:val="28"/>
        </w:rPr>
        <w:t xml:space="preserve">Cronbach’s coefficient alpha </w:t>
      </w:r>
      <w:r w:rsidR="00F600CF">
        <w:rPr>
          <w:rFonts w:ascii="Times New Roman" w:hAnsi="Times New Roman" w:cs="Times New Roman"/>
          <w:color w:val="000000" w:themeColor="text1"/>
          <w:sz w:val="28"/>
          <w:szCs w:val="28"/>
        </w:rPr>
        <w:t>(</w:t>
      </w:r>
      <w:r w:rsidR="00F600CF" w:rsidRPr="00EC320F">
        <w:rPr>
          <w:rFonts w:ascii="Times New Roman" w:hAnsi="Times New Roman" w:cs="Times New Roman"/>
          <w:color w:val="000000" w:themeColor="text1"/>
          <w:sz w:val="28"/>
          <w:szCs w:val="28"/>
        </w:rPr>
        <w:t>α</w:t>
      </w:r>
      <w:r w:rsidR="00F600CF">
        <w:rPr>
          <w:rFonts w:ascii="Times New Roman" w:hAnsi="Times New Roman" w:cs="Times New Roman"/>
          <w:color w:val="000000" w:themeColor="text1"/>
          <w:sz w:val="28"/>
          <w:szCs w:val="28"/>
        </w:rPr>
        <w:t xml:space="preserve">), </w:t>
      </w:r>
      <w:r w:rsidR="00271146" w:rsidRPr="00CE73F3">
        <w:rPr>
          <w:rFonts w:ascii="Times New Roman" w:hAnsi="Times New Roman" w:cs="Times New Roman"/>
          <w:color w:val="000000" w:themeColor="text1"/>
          <w:sz w:val="28"/>
          <w:szCs w:val="28"/>
        </w:rPr>
        <w:t>of the instruments</w:t>
      </w:r>
      <w:r w:rsidR="00271146" w:rsidRPr="00CE73F3">
        <w:rPr>
          <w:rFonts w:ascii="Times New Roman" w:hAnsi="Times New Roman" w:cs="Times New Roman"/>
          <w:sz w:val="28"/>
          <w:szCs w:val="28"/>
        </w:rPr>
        <w:t xml:space="preserve"> </w:t>
      </w:r>
      <w:r w:rsidRPr="00CE73F3">
        <w:rPr>
          <w:rFonts w:ascii="Times New Roman" w:hAnsi="Times New Roman" w:cs="Times New Roman"/>
          <w:sz w:val="28"/>
          <w:szCs w:val="28"/>
        </w:rPr>
        <w:t xml:space="preserve">was fulfilled </w:t>
      </w:r>
      <w:r w:rsidR="00271146">
        <w:rPr>
          <w:rFonts w:ascii="Times New Roman" w:hAnsi="Times New Roman" w:cs="Times New Roman"/>
          <w:sz w:val="28"/>
          <w:szCs w:val="28"/>
        </w:rPr>
        <w:t>for the purpose of</w:t>
      </w:r>
      <w:r w:rsidRPr="00CE73F3">
        <w:rPr>
          <w:rFonts w:ascii="Times New Roman" w:hAnsi="Times New Roman" w:cs="Times New Roman"/>
          <w:color w:val="000000" w:themeColor="text1"/>
          <w:sz w:val="28"/>
          <w:szCs w:val="28"/>
        </w:rPr>
        <w:t xml:space="preserve"> reliability</w:t>
      </w:r>
      <w:r w:rsidRPr="00CE73F3">
        <w:rPr>
          <w:rFonts w:ascii="Times New Roman" w:hAnsi="Times New Roman" w:cs="Times New Roman"/>
          <w:sz w:val="28"/>
          <w:szCs w:val="28"/>
        </w:rPr>
        <w:t xml:space="preserve">. As a supplementary test, composite reliability </w:t>
      </w:r>
      <w:r w:rsidRPr="00CE73F3">
        <w:rPr>
          <w:rFonts w:ascii="Times New Roman" w:hAnsi="Times New Roman" w:cs="Times New Roman"/>
          <w:color w:val="000000" w:themeColor="text1"/>
          <w:sz w:val="28"/>
          <w:szCs w:val="28"/>
        </w:rPr>
        <w:t xml:space="preserve">(sometimes called “construct reliability”) </w:t>
      </w:r>
      <w:r w:rsidR="001D6ADE" w:rsidRPr="00CE73F3">
        <w:rPr>
          <w:rFonts w:ascii="Times New Roman" w:hAnsi="Times New Roman" w:cs="Times New Roman"/>
          <w:sz w:val="28"/>
          <w:szCs w:val="28"/>
        </w:rPr>
        <w:t>(CR)</w:t>
      </w:r>
      <w:r w:rsidR="001D6ADE">
        <w:rPr>
          <w:rFonts w:ascii="Times New Roman" w:hAnsi="Times New Roman" w:cs="Times New Roman"/>
          <w:sz w:val="28"/>
          <w:szCs w:val="28"/>
        </w:rPr>
        <w:t xml:space="preserve"> </w:t>
      </w:r>
      <w:r w:rsidRPr="00CE73F3">
        <w:rPr>
          <w:rFonts w:ascii="Times New Roman" w:hAnsi="Times New Roman" w:cs="Times New Roman"/>
          <w:sz w:val="28"/>
          <w:szCs w:val="28"/>
        </w:rPr>
        <w:t xml:space="preserve">was also </w:t>
      </w:r>
      <w:r w:rsidRPr="00CE73F3">
        <w:rPr>
          <w:rFonts w:ascii="Times New Roman" w:hAnsi="Times New Roman" w:cs="Times New Roman"/>
          <w:color w:val="000000" w:themeColor="text1"/>
          <w:sz w:val="28"/>
          <w:szCs w:val="28"/>
        </w:rPr>
        <w:t xml:space="preserve">tested during construct validity tests. </w:t>
      </w:r>
      <w:r w:rsidR="00A62FFF" w:rsidRPr="007A1CAD">
        <w:rPr>
          <w:rFonts w:ascii="Times New Roman" w:hAnsi="Times New Roman" w:cs="Times New Roman"/>
          <w:color w:val="000000" w:themeColor="text1"/>
          <w:sz w:val="28"/>
          <w:szCs w:val="28"/>
        </w:rPr>
        <w:t xml:space="preserve">CR </w:t>
      </w:r>
      <w:r w:rsidR="00A62FFF">
        <w:rPr>
          <w:rFonts w:ascii="Times New Roman" w:hAnsi="Times New Roman" w:cs="Times New Roman"/>
          <w:color w:val="000000" w:themeColor="text1"/>
          <w:sz w:val="28"/>
          <w:szCs w:val="28"/>
        </w:rPr>
        <w:t xml:space="preserve">is </w:t>
      </w:r>
      <w:r w:rsidR="003F5D23">
        <w:rPr>
          <w:rFonts w:ascii="Times New Roman" w:hAnsi="Times New Roman" w:cs="Times New Roman"/>
          <w:color w:val="000000" w:themeColor="text1"/>
          <w:sz w:val="28"/>
          <w:szCs w:val="28"/>
        </w:rPr>
        <w:t>advantageous</w:t>
      </w:r>
      <w:r w:rsidR="00A62FFF">
        <w:rPr>
          <w:rFonts w:ascii="Times New Roman" w:hAnsi="Times New Roman" w:cs="Times New Roman"/>
          <w:color w:val="000000" w:themeColor="text1"/>
          <w:sz w:val="28"/>
          <w:szCs w:val="28"/>
        </w:rPr>
        <w:t xml:space="preserve"> than</w:t>
      </w:r>
      <w:r w:rsidR="003369E7">
        <w:rPr>
          <w:rFonts w:ascii="Times New Roman" w:hAnsi="Times New Roman" w:cs="Times New Roman"/>
          <w:color w:val="000000" w:themeColor="text1"/>
          <w:sz w:val="28"/>
          <w:szCs w:val="28"/>
        </w:rPr>
        <w:t xml:space="preserve"> </w:t>
      </w:r>
      <w:r w:rsidR="003369E7" w:rsidRPr="007A1CAD">
        <w:rPr>
          <w:rFonts w:ascii="Times New Roman" w:hAnsi="Times New Roman" w:cs="Times New Roman"/>
          <w:color w:val="000000" w:themeColor="text1"/>
          <w:sz w:val="28"/>
          <w:szCs w:val="28"/>
        </w:rPr>
        <w:t>Cronbach</w:t>
      </w:r>
      <w:r w:rsidR="003369E7">
        <w:rPr>
          <w:rFonts w:ascii="Times New Roman" w:hAnsi="Times New Roman" w:cs="Times New Roman"/>
          <w:color w:val="000000" w:themeColor="text1"/>
          <w:sz w:val="28"/>
          <w:szCs w:val="28"/>
        </w:rPr>
        <w:t>’</w:t>
      </w:r>
      <w:r w:rsidR="003369E7" w:rsidRPr="007A1CAD">
        <w:rPr>
          <w:rFonts w:ascii="Times New Roman" w:hAnsi="Times New Roman" w:cs="Times New Roman"/>
          <w:color w:val="000000" w:themeColor="text1"/>
          <w:sz w:val="28"/>
          <w:szCs w:val="28"/>
        </w:rPr>
        <w:t xml:space="preserve">s alpha </w:t>
      </w:r>
      <w:r w:rsidR="00EC320F">
        <w:rPr>
          <w:rFonts w:ascii="Times New Roman" w:hAnsi="Times New Roman" w:cs="Times New Roman"/>
          <w:color w:val="000000" w:themeColor="text1"/>
          <w:sz w:val="28"/>
          <w:szCs w:val="28"/>
        </w:rPr>
        <w:t>(</w:t>
      </w:r>
      <w:r w:rsidR="00EC320F" w:rsidRPr="00EC320F">
        <w:rPr>
          <w:rFonts w:ascii="Times New Roman" w:hAnsi="Times New Roman" w:cs="Times New Roman"/>
          <w:color w:val="000000" w:themeColor="text1"/>
          <w:sz w:val="28"/>
          <w:szCs w:val="28"/>
        </w:rPr>
        <w:t>α</w:t>
      </w:r>
      <w:r w:rsidR="00EC320F">
        <w:rPr>
          <w:rFonts w:ascii="Times New Roman" w:hAnsi="Times New Roman" w:cs="Times New Roman"/>
          <w:color w:val="000000" w:themeColor="text1"/>
          <w:sz w:val="28"/>
          <w:szCs w:val="28"/>
        </w:rPr>
        <w:t xml:space="preserve">) </w:t>
      </w:r>
      <w:r w:rsidR="003F5D23">
        <w:rPr>
          <w:rFonts w:ascii="Times New Roman" w:hAnsi="Times New Roman" w:cs="Times New Roman"/>
          <w:color w:val="000000" w:themeColor="text1"/>
          <w:sz w:val="28"/>
          <w:szCs w:val="28"/>
        </w:rPr>
        <w:t>in that</w:t>
      </w:r>
      <w:r w:rsidR="00A62FFF">
        <w:rPr>
          <w:rFonts w:ascii="Times New Roman" w:hAnsi="Times New Roman" w:cs="Times New Roman"/>
          <w:color w:val="000000" w:themeColor="text1"/>
          <w:sz w:val="28"/>
          <w:szCs w:val="28"/>
        </w:rPr>
        <w:t xml:space="preserve"> it </w:t>
      </w:r>
      <w:r w:rsidR="00BC08D1">
        <w:rPr>
          <w:rFonts w:ascii="Times New Roman" w:hAnsi="Times New Roman" w:cs="Times New Roman"/>
          <w:color w:val="000000" w:themeColor="text1"/>
          <w:sz w:val="28"/>
          <w:szCs w:val="28"/>
        </w:rPr>
        <w:t>involve</w:t>
      </w:r>
      <w:r w:rsidR="00A62FFF">
        <w:rPr>
          <w:rFonts w:ascii="Times New Roman" w:hAnsi="Times New Roman" w:cs="Times New Roman"/>
          <w:color w:val="000000" w:themeColor="text1"/>
          <w:sz w:val="28"/>
          <w:szCs w:val="28"/>
        </w:rPr>
        <w:t xml:space="preserve">s the </w:t>
      </w:r>
      <w:r w:rsidR="003F5D23">
        <w:rPr>
          <w:rFonts w:ascii="Times New Roman" w:hAnsi="Times New Roman" w:cs="Times New Roman"/>
          <w:color w:val="000000" w:themeColor="text1"/>
          <w:sz w:val="28"/>
          <w:szCs w:val="28"/>
        </w:rPr>
        <w:t xml:space="preserve">indicator variables’ </w:t>
      </w:r>
      <w:r w:rsidR="00BC08D1">
        <w:rPr>
          <w:rFonts w:ascii="Times New Roman" w:hAnsi="Times New Roman" w:cs="Times New Roman"/>
          <w:color w:val="000000" w:themeColor="text1"/>
          <w:sz w:val="28"/>
          <w:szCs w:val="28"/>
        </w:rPr>
        <w:t>various</w:t>
      </w:r>
      <w:r w:rsidR="00A62FFF">
        <w:rPr>
          <w:rFonts w:ascii="Times New Roman" w:hAnsi="Times New Roman" w:cs="Times New Roman"/>
          <w:color w:val="000000" w:themeColor="text1"/>
          <w:sz w:val="28"/>
          <w:szCs w:val="28"/>
        </w:rPr>
        <w:t xml:space="preserve"> outer loadings </w:t>
      </w:r>
      <w:r w:rsidRPr="008E45A6">
        <w:rPr>
          <w:rFonts w:ascii="Times New Roman" w:hAnsi="Times New Roman" w:cs="Times New Roman"/>
          <w:sz w:val="28"/>
          <w:szCs w:val="28"/>
        </w:rPr>
        <w:t>[39</w:t>
      </w:r>
      <w:r w:rsidR="0098255A" w:rsidRPr="008E45A6">
        <w:rPr>
          <w:rFonts w:ascii="Times New Roman" w:hAnsi="Times New Roman" w:cs="Times New Roman"/>
          <w:sz w:val="28"/>
          <w:szCs w:val="28"/>
        </w:rPr>
        <w:t>9</w:t>
      </w:r>
      <w:r w:rsidRPr="008E45A6">
        <w:rPr>
          <w:rFonts w:ascii="Times New Roman" w:hAnsi="Times New Roman" w:cs="Times New Roman"/>
          <w:sz w:val="28"/>
          <w:szCs w:val="28"/>
        </w:rPr>
        <w:t>].</w:t>
      </w:r>
      <w:r w:rsidR="008E45A6" w:rsidRPr="008E45A6">
        <w:rPr>
          <w:rFonts w:ascii="Times New Roman" w:hAnsi="Times New Roman" w:cs="Times New Roman"/>
          <w:sz w:val="28"/>
          <w:szCs w:val="28"/>
        </w:rPr>
        <w:t xml:space="preserve"> </w:t>
      </w:r>
    </w:p>
    <w:p w14:paraId="5FB3F962" w14:textId="2F92A29A" w:rsidR="007A1CAD" w:rsidRDefault="003369E7"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hint="eastAsia"/>
          <w:color w:val="000000" w:themeColor="text1"/>
          <w:sz w:val="28"/>
          <w:szCs w:val="28"/>
        </w:rPr>
        <w:t>In</w:t>
      </w:r>
      <w:r w:rsidR="00ED5A2A" w:rsidRPr="00CE73F3">
        <w:rPr>
          <w:rFonts w:ascii="Times New Roman" w:hAnsi="Times New Roman" w:cs="Times New Roman"/>
          <w:color w:val="000000" w:themeColor="text1"/>
          <w:sz w:val="28"/>
          <w:szCs w:val="28"/>
        </w:rPr>
        <w:t xml:space="preserve"> the </w:t>
      </w:r>
      <w:r>
        <w:rPr>
          <w:rFonts w:ascii="Times New Roman" w:hAnsi="Times New Roman" w:cs="Times New Roman"/>
          <w:color w:val="000000" w:themeColor="text1"/>
          <w:sz w:val="28"/>
          <w:szCs w:val="28"/>
        </w:rPr>
        <w:t>beginning</w:t>
      </w:r>
      <w:r w:rsidR="00ED5A2A"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the author applied </w:t>
      </w:r>
      <w:r w:rsidR="00ED5A2A" w:rsidRPr="00CE73F3">
        <w:rPr>
          <w:rFonts w:ascii="Times New Roman" w:hAnsi="Times New Roman" w:cs="Times New Roman"/>
          <w:color w:val="000000" w:themeColor="text1"/>
          <w:sz w:val="28"/>
          <w:szCs w:val="28"/>
        </w:rPr>
        <w:t xml:space="preserve">Cronbach’s alpha </w:t>
      </w:r>
      <w:r w:rsidR="00EC320F">
        <w:rPr>
          <w:rFonts w:ascii="Times New Roman" w:hAnsi="Times New Roman" w:cs="Times New Roman"/>
          <w:color w:val="000000" w:themeColor="text1"/>
          <w:sz w:val="28"/>
          <w:szCs w:val="28"/>
        </w:rPr>
        <w:t>(</w:t>
      </w:r>
      <w:r w:rsidR="00EC320F" w:rsidRPr="00EC320F">
        <w:rPr>
          <w:rFonts w:ascii="Times New Roman" w:hAnsi="Times New Roman" w:cs="Times New Roman"/>
          <w:color w:val="000000" w:themeColor="text1"/>
          <w:sz w:val="28"/>
          <w:szCs w:val="28"/>
        </w:rPr>
        <w:t>α</w:t>
      </w:r>
      <w:r w:rsidR="00EC320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for</w:t>
      </w:r>
      <w:r w:rsidR="00ED5A2A" w:rsidRPr="00CE73F3">
        <w:rPr>
          <w:rFonts w:ascii="Times New Roman" w:hAnsi="Times New Roman" w:cs="Times New Roman"/>
          <w:color w:val="000000" w:themeColor="text1"/>
          <w:sz w:val="28"/>
          <w:szCs w:val="28"/>
        </w:rPr>
        <w:t xml:space="preserve"> </w:t>
      </w:r>
      <w:r w:rsidR="00ED5A2A" w:rsidRPr="00CE73F3">
        <w:rPr>
          <w:rFonts w:ascii="Times New Roman" w:hAnsi="Times New Roman" w:cs="Times New Roman"/>
          <w:sz w:val="28"/>
          <w:szCs w:val="28"/>
        </w:rPr>
        <w:t>reliability</w:t>
      </w:r>
      <w:r w:rsidR="00ED5A2A"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test </w:t>
      </w:r>
      <w:r w:rsidR="00ED5A2A" w:rsidRPr="00CE73F3">
        <w:rPr>
          <w:rFonts w:ascii="Times New Roman" w:hAnsi="Times New Roman" w:cs="Times New Roman"/>
          <w:color w:val="000000" w:themeColor="text1"/>
          <w:sz w:val="28"/>
          <w:szCs w:val="28"/>
        </w:rPr>
        <w:t>as it is a common</w:t>
      </w:r>
      <w:r>
        <w:rPr>
          <w:rFonts w:ascii="Times New Roman" w:hAnsi="Times New Roman" w:cs="Times New Roman"/>
          <w:color w:val="000000" w:themeColor="text1"/>
          <w:sz w:val="28"/>
          <w:szCs w:val="28"/>
        </w:rPr>
        <w:t>ly used</w:t>
      </w:r>
      <w:r w:rsidR="00ED5A2A" w:rsidRPr="00CE73F3">
        <w:rPr>
          <w:rFonts w:ascii="Times New Roman" w:hAnsi="Times New Roman" w:cs="Times New Roman"/>
          <w:color w:val="000000" w:themeColor="text1"/>
          <w:sz w:val="28"/>
          <w:szCs w:val="28"/>
        </w:rPr>
        <w:t xml:space="preserve"> method </w:t>
      </w:r>
      <w:r>
        <w:rPr>
          <w:rFonts w:ascii="Times New Roman" w:hAnsi="Times New Roman" w:cs="Times New Roman"/>
          <w:color w:val="000000" w:themeColor="text1"/>
          <w:sz w:val="28"/>
          <w:szCs w:val="28"/>
        </w:rPr>
        <w:t>for</w:t>
      </w:r>
      <w:r w:rsidRPr="003369E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Likert scales</w:t>
      </w:r>
      <w:r w:rsidR="00EC320F">
        <w:rPr>
          <w:rFonts w:ascii="Times New Roman" w:hAnsi="Times New Roman" w:cs="Times New Roman"/>
          <w:color w:val="000000" w:themeColor="text1"/>
          <w:sz w:val="28"/>
          <w:szCs w:val="28"/>
        </w:rPr>
        <w:t xml:space="preserve">’ </w:t>
      </w:r>
      <w:r w:rsidR="00ED5A2A" w:rsidRPr="00CE73F3">
        <w:rPr>
          <w:rFonts w:ascii="Times New Roman" w:hAnsi="Times New Roman" w:cs="Times New Roman"/>
          <w:color w:val="000000" w:themeColor="text1"/>
          <w:sz w:val="28"/>
          <w:szCs w:val="28"/>
        </w:rPr>
        <w:t xml:space="preserve">internal consistency </w:t>
      </w:r>
      <w:r w:rsidR="00ED5A2A" w:rsidRPr="00E53FEA">
        <w:rPr>
          <w:rFonts w:ascii="Times New Roman" w:hAnsi="Times New Roman" w:cs="Times New Roman"/>
          <w:sz w:val="28"/>
          <w:szCs w:val="28"/>
        </w:rPr>
        <w:t>[39</w:t>
      </w:r>
      <w:r w:rsidR="0098255A" w:rsidRPr="00E53FEA">
        <w:rPr>
          <w:rFonts w:ascii="Times New Roman" w:hAnsi="Times New Roman" w:cs="Times New Roman"/>
          <w:sz w:val="28"/>
          <w:szCs w:val="28"/>
        </w:rPr>
        <w:t>8</w:t>
      </w:r>
      <w:r w:rsidR="00FF6B33"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FF6B33" w:rsidRPr="00E53FEA">
        <w:rPr>
          <w:rFonts w:ascii="Times New Roman" w:hAnsi="Times New Roman" w:cs="Times New Roman"/>
          <w:sz w:val="28"/>
          <w:szCs w:val="28"/>
        </w:rPr>
        <w:t>89</w:t>
      </w:r>
      <w:r w:rsidR="00ED5A2A" w:rsidRPr="00E53FEA">
        <w:rPr>
          <w:rFonts w:ascii="Times New Roman" w:hAnsi="Times New Roman" w:cs="Times New Roman"/>
          <w:sz w:val="28"/>
          <w:szCs w:val="28"/>
        </w:rPr>
        <w:t xml:space="preserve">]. </w:t>
      </w:r>
      <w:r w:rsidR="00EC320F" w:rsidRPr="00EC320F">
        <w:rPr>
          <w:rFonts w:ascii="Times New Roman" w:hAnsi="Times New Roman" w:cs="Times New Roman"/>
          <w:sz w:val="28"/>
          <w:szCs w:val="28"/>
        </w:rPr>
        <w:t>A</w:t>
      </w:r>
      <w:r w:rsidR="00EC320F">
        <w:rPr>
          <w:rFonts w:ascii="Times New Roman" w:hAnsi="Times New Roman" w:cs="Times New Roman"/>
          <w:sz w:val="28"/>
          <w:szCs w:val="28"/>
        </w:rPr>
        <w:t>n</w:t>
      </w:r>
      <w:r w:rsidR="00EC320F" w:rsidRPr="00EC320F">
        <w:rPr>
          <w:rFonts w:ascii="Times New Roman" w:hAnsi="Times New Roman" w:cs="Times New Roman"/>
          <w:sz w:val="28"/>
          <w:szCs w:val="28"/>
        </w:rPr>
        <w:t xml:space="preserve"> </w:t>
      </w:r>
      <w:r w:rsidR="00EC320F" w:rsidRPr="00EC320F">
        <w:rPr>
          <w:rFonts w:ascii="Times New Roman" w:hAnsi="Times New Roman" w:cs="Times New Roman"/>
          <w:color w:val="000000" w:themeColor="text1"/>
          <w:sz w:val="28"/>
          <w:szCs w:val="28"/>
        </w:rPr>
        <w:t>α</w:t>
      </w:r>
      <w:r w:rsidR="00EC320F">
        <w:rPr>
          <w:rFonts w:ascii="Times New Roman" w:hAnsi="Times New Roman" w:cs="Times New Roman"/>
          <w:color w:val="000000" w:themeColor="text1"/>
          <w:sz w:val="28"/>
          <w:szCs w:val="28"/>
        </w:rPr>
        <w:t xml:space="preserve"> </w:t>
      </w:r>
      <w:r w:rsidR="00EC320F" w:rsidRPr="00EC320F">
        <w:rPr>
          <w:rFonts w:ascii="Times New Roman" w:hAnsi="Times New Roman" w:cs="Times New Roman"/>
          <w:sz w:val="28"/>
          <w:szCs w:val="28"/>
        </w:rPr>
        <w:t xml:space="preserve">value </w:t>
      </w:r>
      <w:r w:rsidR="00BC08D1">
        <w:rPr>
          <w:rFonts w:ascii="Times New Roman" w:hAnsi="Times New Roman" w:cs="Times New Roman"/>
          <w:sz w:val="28"/>
          <w:szCs w:val="28"/>
        </w:rPr>
        <w:t>equal to</w:t>
      </w:r>
      <w:r w:rsidR="00EC320F" w:rsidRPr="00EC320F">
        <w:rPr>
          <w:rFonts w:ascii="Times New Roman" w:hAnsi="Times New Roman" w:cs="Times New Roman"/>
          <w:sz w:val="28"/>
          <w:szCs w:val="28"/>
        </w:rPr>
        <w:t xml:space="preserve"> 0.6 </w:t>
      </w:r>
      <w:r w:rsidR="00BC08D1">
        <w:rPr>
          <w:rFonts w:ascii="Times New Roman" w:hAnsi="Times New Roman" w:cs="Times New Roman"/>
          <w:sz w:val="28"/>
          <w:szCs w:val="28"/>
        </w:rPr>
        <w:t>indicate</w:t>
      </w:r>
      <w:r w:rsidR="00EC320F" w:rsidRPr="00EC320F">
        <w:rPr>
          <w:rFonts w:ascii="Times New Roman" w:hAnsi="Times New Roman" w:cs="Times New Roman"/>
          <w:sz w:val="28"/>
          <w:szCs w:val="28"/>
        </w:rPr>
        <w:t>s</w:t>
      </w:r>
      <w:r w:rsidR="00BC08D1">
        <w:rPr>
          <w:rFonts w:ascii="Times New Roman" w:hAnsi="Times New Roman" w:cs="Times New Roman"/>
          <w:sz w:val="28"/>
          <w:szCs w:val="28"/>
        </w:rPr>
        <w:t xml:space="preserve"> the reliability of an</w:t>
      </w:r>
      <w:r w:rsidR="00EC320F" w:rsidRPr="00EC320F">
        <w:rPr>
          <w:rFonts w:ascii="Times New Roman" w:hAnsi="Times New Roman" w:cs="Times New Roman"/>
          <w:sz w:val="28"/>
          <w:szCs w:val="28"/>
        </w:rPr>
        <w:t xml:space="preserve"> instrument</w:t>
      </w:r>
      <w:r w:rsidR="003F5D23">
        <w:rPr>
          <w:rFonts w:ascii="Times New Roman" w:hAnsi="Times New Roman" w:cs="Times New Roman"/>
          <w:sz w:val="28"/>
          <w:szCs w:val="28"/>
        </w:rPr>
        <w:t xml:space="preserve">. If the </w:t>
      </w:r>
      <w:r w:rsidR="003F5D23" w:rsidRPr="00EC320F">
        <w:rPr>
          <w:rFonts w:ascii="Times New Roman" w:hAnsi="Times New Roman" w:cs="Times New Roman"/>
          <w:color w:val="000000" w:themeColor="text1"/>
          <w:sz w:val="28"/>
          <w:szCs w:val="28"/>
        </w:rPr>
        <w:t>α</w:t>
      </w:r>
      <w:r w:rsidR="003F5D23">
        <w:rPr>
          <w:rFonts w:ascii="Times New Roman" w:hAnsi="Times New Roman" w:cs="Times New Roman"/>
          <w:color w:val="000000" w:themeColor="text1"/>
          <w:sz w:val="28"/>
          <w:szCs w:val="28"/>
        </w:rPr>
        <w:t xml:space="preserve"> </w:t>
      </w:r>
      <w:r w:rsidR="003F5D23">
        <w:rPr>
          <w:rFonts w:ascii="Times New Roman" w:hAnsi="Times New Roman" w:cs="Times New Roman"/>
          <w:sz w:val="28"/>
          <w:szCs w:val="28"/>
        </w:rPr>
        <w:t>approaches</w:t>
      </w:r>
      <w:r w:rsidR="00EC320F" w:rsidRPr="00EC320F">
        <w:rPr>
          <w:rFonts w:ascii="Times New Roman" w:hAnsi="Times New Roman" w:cs="Times New Roman"/>
          <w:sz w:val="28"/>
          <w:szCs w:val="28"/>
        </w:rPr>
        <w:t xml:space="preserve"> </w:t>
      </w:r>
      <w:r w:rsidR="003F5D23">
        <w:rPr>
          <w:rFonts w:ascii="Times New Roman" w:hAnsi="Times New Roman" w:cs="Times New Roman"/>
          <w:sz w:val="28"/>
          <w:szCs w:val="28"/>
        </w:rPr>
        <w:t xml:space="preserve">the value of </w:t>
      </w:r>
      <w:r w:rsidR="00EC320F" w:rsidRPr="00EC320F">
        <w:rPr>
          <w:rFonts w:ascii="Times New Roman" w:hAnsi="Times New Roman" w:cs="Times New Roman"/>
          <w:sz w:val="28"/>
          <w:szCs w:val="28"/>
        </w:rPr>
        <w:t>1</w:t>
      </w:r>
      <w:r w:rsidR="003F5D23">
        <w:rPr>
          <w:rFonts w:ascii="Times New Roman" w:hAnsi="Times New Roman" w:cs="Times New Roman"/>
          <w:sz w:val="28"/>
          <w:szCs w:val="28"/>
        </w:rPr>
        <w:t xml:space="preserve">.0, it means </w:t>
      </w:r>
      <w:r w:rsidR="00EC320F" w:rsidRPr="00EC320F">
        <w:rPr>
          <w:rFonts w:ascii="Times New Roman" w:hAnsi="Times New Roman" w:cs="Times New Roman"/>
          <w:sz w:val="28"/>
          <w:szCs w:val="28"/>
        </w:rPr>
        <w:t xml:space="preserve">the instrument is </w:t>
      </w:r>
      <w:r w:rsidR="003F5D23">
        <w:rPr>
          <w:rFonts w:ascii="Times New Roman" w:hAnsi="Times New Roman" w:cs="Times New Roman"/>
          <w:sz w:val="28"/>
          <w:szCs w:val="28"/>
        </w:rPr>
        <w:t xml:space="preserve">almost perfectly </w:t>
      </w:r>
      <w:r w:rsidR="00EC320F" w:rsidRPr="00EC320F">
        <w:rPr>
          <w:rFonts w:ascii="Times New Roman" w:hAnsi="Times New Roman" w:cs="Times New Roman"/>
          <w:sz w:val="28"/>
          <w:szCs w:val="28"/>
        </w:rPr>
        <w:t xml:space="preserve">reliable </w:t>
      </w:r>
      <w:r w:rsidR="003F5D23">
        <w:rPr>
          <w:rFonts w:ascii="Times New Roman" w:hAnsi="Times New Roman" w:cs="Times New Roman"/>
          <w:sz w:val="28"/>
          <w:szCs w:val="28"/>
        </w:rPr>
        <w:t xml:space="preserve">with </w:t>
      </w:r>
      <w:r w:rsidR="006211CE">
        <w:rPr>
          <w:rFonts w:ascii="Times New Roman" w:hAnsi="Times New Roman" w:cs="Times New Roman"/>
          <w:sz w:val="28"/>
          <w:szCs w:val="28"/>
        </w:rPr>
        <w:t xml:space="preserve">absolutely </w:t>
      </w:r>
      <w:r w:rsidR="003F5D23">
        <w:rPr>
          <w:rFonts w:ascii="Times New Roman" w:hAnsi="Times New Roman" w:cs="Times New Roman"/>
          <w:sz w:val="28"/>
          <w:szCs w:val="28"/>
        </w:rPr>
        <w:t>high</w:t>
      </w:r>
      <w:r w:rsidR="003F5D23" w:rsidRPr="00EC320F">
        <w:rPr>
          <w:rFonts w:ascii="Times New Roman" w:hAnsi="Times New Roman" w:cs="Times New Roman"/>
          <w:sz w:val="28"/>
          <w:szCs w:val="28"/>
        </w:rPr>
        <w:t xml:space="preserve"> </w:t>
      </w:r>
      <w:r w:rsidR="00EC320F" w:rsidRPr="00EC320F">
        <w:rPr>
          <w:rFonts w:ascii="Times New Roman" w:hAnsi="Times New Roman" w:cs="Times New Roman"/>
          <w:sz w:val="28"/>
          <w:szCs w:val="28"/>
        </w:rPr>
        <w:t>internal consistency</w:t>
      </w:r>
      <w:r w:rsidR="00ED5A2A" w:rsidRPr="00E53FEA">
        <w:rPr>
          <w:rFonts w:ascii="Times New Roman" w:hAnsi="Times New Roman" w:cs="Times New Roman"/>
          <w:sz w:val="28"/>
          <w:szCs w:val="28"/>
        </w:rPr>
        <w:t xml:space="preserve"> [39</w:t>
      </w:r>
      <w:r w:rsidR="0098255A" w:rsidRPr="00E53FEA">
        <w:rPr>
          <w:rFonts w:ascii="Times New Roman" w:hAnsi="Times New Roman" w:cs="Times New Roman"/>
          <w:sz w:val="28"/>
          <w:szCs w:val="28"/>
        </w:rPr>
        <w:t>8</w:t>
      </w:r>
      <w:r w:rsidR="00FF6B33"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FF6B33" w:rsidRPr="00E53FEA">
        <w:rPr>
          <w:rFonts w:ascii="Times New Roman" w:hAnsi="Times New Roman" w:cs="Times New Roman"/>
          <w:sz w:val="28"/>
          <w:szCs w:val="28"/>
        </w:rPr>
        <w:t>89</w:t>
      </w:r>
      <w:r w:rsidR="00ED5A2A" w:rsidRPr="00E53FEA">
        <w:rPr>
          <w:rFonts w:ascii="Times New Roman" w:hAnsi="Times New Roman" w:cs="Times New Roman"/>
          <w:sz w:val="28"/>
          <w:szCs w:val="28"/>
        </w:rPr>
        <w:t xml:space="preserve">]. </w:t>
      </w:r>
      <w:r w:rsidR="00EC320F" w:rsidRPr="007A1CAD">
        <w:rPr>
          <w:rFonts w:ascii="Times New Roman" w:hAnsi="Times New Roman" w:cs="Times New Roman"/>
          <w:sz w:val="28"/>
          <w:szCs w:val="28"/>
        </w:rPr>
        <w:t>Hair et al. [392, p. 11] stated that a</w:t>
      </w:r>
      <w:r w:rsidR="00EC320F">
        <w:rPr>
          <w:rFonts w:ascii="Times New Roman" w:hAnsi="Times New Roman" w:cs="Times New Roman"/>
          <w:sz w:val="28"/>
          <w:szCs w:val="28"/>
        </w:rPr>
        <w:t xml:space="preserve">n </w:t>
      </w:r>
      <w:r w:rsidR="00EC320F" w:rsidRPr="00EC320F">
        <w:rPr>
          <w:rFonts w:ascii="Times New Roman" w:hAnsi="Times New Roman" w:cs="Times New Roman"/>
          <w:color w:val="000000" w:themeColor="text1"/>
          <w:sz w:val="28"/>
          <w:szCs w:val="28"/>
        </w:rPr>
        <w:t>α</w:t>
      </w:r>
      <w:r w:rsidR="00EC320F" w:rsidRPr="007A1CAD">
        <w:rPr>
          <w:rFonts w:ascii="Times New Roman" w:hAnsi="Times New Roman" w:cs="Times New Roman"/>
          <w:sz w:val="28"/>
          <w:szCs w:val="28"/>
        </w:rPr>
        <w:t xml:space="preserve"> value </w:t>
      </w:r>
      <w:r w:rsidR="00EC320F">
        <w:rPr>
          <w:rFonts w:ascii="Times New Roman" w:hAnsi="Times New Roman" w:cs="Times New Roman"/>
          <w:sz w:val="28"/>
          <w:szCs w:val="28"/>
        </w:rPr>
        <w:t>of</w:t>
      </w:r>
      <w:r w:rsidR="00EC320F" w:rsidRPr="007A1CAD">
        <w:rPr>
          <w:rFonts w:ascii="Times New Roman" w:hAnsi="Times New Roman" w:cs="Times New Roman"/>
          <w:sz w:val="28"/>
          <w:szCs w:val="28"/>
        </w:rPr>
        <w:t xml:space="preserve"> 0.6</w:t>
      </w:r>
      <w:r w:rsidR="00EC320F">
        <w:rPr>
          <w:rFonts w:ascii="Times New Roman" w:hAnsi="Times New Roman" w:cs="Times New Roman"/>
          <w:sz w:val="28"/>
          <w:szCs w:val="28"/>
        </w:rPr>
        <w:t>-</w:t>
      </w:r>
      <w:r w:rsidR="00EC320F" w:rsidRPr="007A1CAD">
        <w:rPr>
          <w:rFonts w:ascii="Times New Roman" w:hAnsi="Times New Roman" w:cs="Times New Roman"/>
          <w:sz w:val="28"/>
          <w:szCs w:val="28"/>
        </w:rPr>
        <w:t>0.7 should represent the minimum acceptable level.</w:t>
      </w:r>
      <w:r w:rsidR="00EC320F">
        <w:rPr>
          <w:rFonts w:ascii="Times New Roman" w:hAnsi="Times New Roman" w:cs="Times New Roman"/>
          <w:sz w:val="28"/>
          <w:szCs w:val="28"/>
        </w:rPr>
        <w:t xml:space="preserve"> </w:t>
      </w:r>
      <w:r w:rsidR="007A1CAD" w:rsidRPr="007A1CAD">
        <w:rPr>
          <w:rFonts w:ascii="Times New Roman" w:hAnsi="Times New Roman" w:cs="Times New Roman"/>
          <w:sz w:val="28"/>
          <w:szCs w:val="28"/>
        </w:rPr>
        <w:t>Nunnally and Bernstein [340, p. 147; 400] recommend</w:t>
      </w:r>
      <w:r w:rsidR="00781AB0">
        <w:rPr>
          <w:rFonts w:ascii="Times New Roman" w:hAnsi="Times New Roman" w:cs="Times New Roman"/>
          <w:sz w:val="28"/>
          <w:szCs w:val="28"/>
        </w:rPr>
        <w:t>ed</w:t>
      </w:r>
      <w:r w:rsidR="007A1CAD" w:rsidRPr="007A1CAD">
        <w:rPr>
          <w:rFonts w:ascii="Times New Roman" w:hAnsi="Times New Roman" w:cs="Times New Roman"/>
          <w:sz w:val="28"/>
          <w:szCs w:val="28"/>
        </w:rPr>
        <w:t xml:space="preserve"> that a reliability coefficient of 0.5</w:t>
      </w:r>
      <w:r w:rsidR="00781AB0">
        <w:rPr>
          <w:rFonts w:ascii="Times New Roman" w:hAnsi="Times New Roman" w:cs="Times New Roman"/>
          <w:sz w:val="28"/>
          <w:szCs w:val="28"/>
        </w:rPr>
        <w:t>-</w:t>
      </w:r>
      <w:r w:rsidR="007A1CAD" w:rsidRPr="007A1CAD">
        <w:rPr>
          <w:rFonts w:ascii="Times New Roman" w:hAnsi="Times New Roman" w:cs="Times New Roman"/>
          <w:sz w:val="28"/>
          <w:szCs w:val="28"/>
        </w:rPr>
        <w:t>0.6 is adequate for early-stage basic research. Crano and Brewer [401] propose</w:t>
      </w:r>
      <w:r w:rsidR="00781AB0">
        <w:rPr>
          <w:rFonts w:ascii="Times New Roman" w:hAnsi="Times New Roman" w:cs="Times New Roman"/>
          <w:sz w:val="28"/>
          <w:szCs w:val="28"/>
        </w:rPr>
        <w:t>d</w:t>
      </w:r>
      <w:r w:rsidR="007A1CAD" w:rsidRPr="007A1CAD">
        <w:rPr>
          <w:rFonts w:ascii="Times New Roman" w:hAnsi="Times New Roman" w:cs="Times New Roman"/>
          <w:sz w:val="28"/>
          <w:szCs w:val="28"/>
        </w:rPr>
        <w:t xml:space="preserve"> that </w:t>
      </w:r>
      <w:r w:rsidR="00573786">
        <w:rPr>
          <w:rFonts w:ascii="Times New Roman" w:hAnsi="Times New Roman" w:cs="Times New Roman"/>
          <w:sz w:val="28"/>
          <w:szCs w:val="28"/>
        </w:rPr>
        <w:t>an</w:t>
      </w:r>
      <w:r w:rsidR="00573786" w:rsidRPr="007A1CAD">
        <w:rPr>
          <w:rFonts w:ascii="Times New Roman" w:hAnsi="Times New Roman" w:cs="Times New Roman"/>
          <w:sz w:val="28"/>
          <w:szCs w:val="28"/>
        </w:rPr>
        <w:t xml:space="preserve"> </w:t>
      </w:r>
      <w:r w:rsidR="00573786" w:rsidRPr="00EC320F">
        <w:rPr>
          <w:rFonts w:ascii="Times New Roman" w:hAnsi="Times New Roman" w:cs="Times New Roman"/>
          <w:color w:val="000000" w:themeColor="text1"/>
          <w:sz w:val="28"/>
          <w:szCs w:val="28"/>
        </w:rPr>
        <w:t>α</w:t>
      </w:r>
      <w:r w:rsidR="00573786" w:rsidRPr="007A1CAD">
        <w:rPr>
          <w:rFonts w:ascii="Times New Roman" w:hAnsi="Times New Roman" w:cs="Times New Roman"/>
          <w:sz w:val="28"/>
          <w:szCs w:val="28"/>
        </w:rPr>
        <w:t xml:space="preserve"> </w:t>
      </w:r>
      <w:r w:rsidR="00573786">
        <w:rPr>
          <w:rFonts w:ascii="Times New Roman" w:hAnsi="Times New Roman" w:cs="Times New Roman"/>
          <w:sz w:val="28"/>
          <w:szCs w:val="28"/>
        </w:rPr>
        <w:t>value of</w:t>
      </w:r>
      <w:r w:rsidR="00573786" w:rsidRPr="007A1CAD">
        <w:rPr>
          <w:rFonts w:ascii="Times New Roman" w:hAnsi="Times New Roman" w:cs="Times New Roman"/>
          <w:sz w:val="28"/>
          <w:szCs w:val="28"/>
        </w:rPr>
        <w:t xml:space="preserve"> at least 0.75</w:t>
      </w:r>
      <w:r w:rsidR="00573786">
        <w:rPr>
          <w:rFonts w:ascii="Times New Roman" w:hAnsi="Times New Roman" w:cs="Times New Roman"/>
          <w:sz w:val="28"/>
          <w:szCs w:val="28"/>
        </w:rPr>
        <w:t xml:space="preserve"> implies </w:t>
      </w:r>
      <w:r w:rsidR="00573786" w:rsidRPr="007A1CAD">
        <w:rPr>
          <w:rFonts w:ascii="Times New Roman" w:hAnsi="Times New Roman" w:cs="Times New Roman"/>
          <w:sz w:val="28"/>
          <w:szCs w:val="28"/>
        </w:rPr>
        <w:t>adequate</w:t>
      </w:r>
      <w:r w:rsidR="00573786">
        <w:rPr>
          <w:rFonts w:ascii="Times New Roman" w:hAnsi="Times New Roman" w:cs="Times New Roman"/>
          <w:sz w:val="28"/>
          <w:szCs w:val="28"/>
        </w:rPr>
        <w:t xml:space="preserve"> </w:t>
      </w:r>
      <w:r w:rsidR="007A1CAD" w:rsidRPr="007A1CAD">
        <w:rPr>
          <w:rFonts w:ascii="Times New Roman" w:hAnsi="Times New Roman" w:cs="Times New Roman"/>
          <w:sz w:val="28"/>
          <w:szCs w:val="28"/>
        </w:rPr>
        <w:t xml:space="preserve">internal consistency. Cronbach [402] and Hu and Bentler [403] </w:t>
      </w:r>
      <w:r w:rsidR="004C3635">
        <w:rPr>
          <w:rFonts w:ascii="Times New Roman" w:hAnsi="Times New Roman" w:cs="Times New Roman"/>
          <w:sz w:val="28"/>
          <w:szCs w:val="28"/>
        </w:rPr>
        <w:t>pose</w:t>
      </w:r>
      <w:r w:rsidR="00781AB0">
        <w:rPr>
          <w:rFonts w:ascii="Times New Roman" w:hAnsi="Times New Roman" w:cs="Times New Roman"/>
          <w:sz w:val="28"/>
          <w:szCs w:val="28"/>
        </w:rPr>
        <w:t>d</w:t>
      </w:r>
      <w:r w:rsidR="007A1CAD" w:rsidRPr="007A1CAD">
        <w:rPr>
          <w:rFonts w:ascii="Times New Roman" w:hAnsi="Times New Roman" w:cs="Times New Roman"/>
          <w:sz w:val="28"/>
          <w:szCs w:val="28"/>
        </w:rPr>
        <w:t xml:space="preserve"> a</w:t>
      </w:r>
      <w:r w:rsidR="004C3635">
        <w:rPr>
          <w:rFonts w:ascii="Times New Roman" w:hAnsi="Times New Roman" w:cs="Times New Roman"/>
          <w:sz w:val="28"/>
          <w:szCs w:val="28"/>
        </w:rPr>
        <w:t xml:space="preserve"> </w:t>
      </w:r>
      <w:r w:rsidR="007A1CAD" w:rsidRPr="007A1CAD">
        <w:rPr>
          <w:rFonts w:ascii="Times New Roman" w:hAnsi="Times New Roman" w:cs="Times New Roman"/>
          <w:sz w:val="28"/>
          <w:szCs w:val="28"/>
        </w:rPr>
        <w:t xml:space="preserve">cutoff value of </w:t>
      </w:r>
      <w:r w:rsidR="004C3635" w:rsidRPr="004C3635">
        <w:rPr>
          <w:rFonts w:ascii="Times New Roman" w:hAnsi="Times New Roman" w:cs="Times New Roman"/>
          <w:sz w:val="28"/>
          <w:szCs w:val="28"/>
        </w:rPr>
        <w:t>α ≥</w:t>
      </w:r>
      <w:r w:rsidR="007A1CAD" w:rsidRPr="007A1CAD">
        <w:rPr>
          <w:rFonts w:ascii="Times New Roman" w:hAnsi="Times New Roman" w:cs="Times New Roman"/>
          <w:sz w:val="28"/>
          <w:szCs w:val="28"/>
        </w:rPr>
        <w:t xml:space="preserve">0.7 </w:t>
      </w:r>
      <w:r w:rsidR="00781AB0">
        <w:rPr>
          <w:rFonts w:ascii="Times New Roman" w:hAnsi="Times New Roman" w:cs="Times New Roman"/>
          <w:sz w:val="28"/>
          <w:szCs w:val="28"/>
        </w:rPr>
        <w:t xml:space="preserve">in order </w:t>
      </w:r>
      <w:r w:rsidR="007A1CAD" w:rsidRPr="007A1CAD">
        <w:rPr>
          <w:rFonts w:ascii="Times New Roman" w:hAnsi="Times New Roman" w:cs="Times New Roman"/>
          <w:sz w:val="28"/>
          <w:szCs w:val="28"/>
        </w:rPr>
        <w:t xml:space="preserve">to </w:t>
      </w:r>
      <w:r w:rsidR="004C3635">
        <w:rPr>
          <w:rFonts w:ascii="Times New Roman" w:hAnsi="Times New Roman" w:cs="Times New Roman"/>
          <w:sz w:val="28"/>
          <w:szCs w:val="28"/>
        </w:rPr>
        <w:t>meet</w:t>
      </w:r>
      <w:r w:rsidR="007A1CAD" w:rsidRPr="007A1CAD">
        <w:rPr>
          <w:rFonts w:ascii="Times New Roman" w:hAnsi="Times New Roman" w:cs="Times New Roman"/>
          <w:sz w:val="28"/>
          <w:szCs w:val="28"/>
        </w:rPr>
        <w:t xml:space="preserve"> internal consistency. </w:t>
      </w:r>
    </w:p>
    <w:p w14:paraId="039C472B" w14:textId="668E1B6A" w:rsidR="0083595D" w:rsidRDefault="0083595D" w:rsidP="00CE73F3">
      <w:pPr>
        <w:adjustRightInd w:val="0"/>
        <w:snapToGrid w:val="0"/>
        <w:spacing w:after="0" w:line="240" w:lineRule="auto"/>
        <w:ind w:firstLine="709"/>
        <w:rPr>
          <w:rFonts w:ascii="Times New Roman" w:hAnsi="Times New Roman" w:cs="Times New Roman"/>
          <w:color w:val="000000" w:themeColor="text1"/>
          <w:sz w:val="28"/>
          <w:szCs w:val="28"/>
        </w:rPr>
      </w:pPr>
      <w:r w:rsidRPr="0083595D">
        <w:rPr>
          <w:rFonts w:ascii="Times New Roman" w:hAnsi="Times New Roman" w:cs="Times New Roman"/>
          <w:color w:val="000000" w:themeColor="text1"/>
          <w:sz w:val="28"/>
          <w:szCs w:val="28"/>
        </w:rPr>
        <w:t>All items on a reliable scale should be associated with the total score [389, p. 1561]. The</w:t>
      </w:r>
      <w:r w:rsidR="0002200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83595D">
        <w:rPr>
          <w:rFonts w:ascii="Times New Roman" w:hAnsi="Times New Roman" w:cs="Times New Roman"/>
          <w:color w:val="000000" w:themeColor="text1"/>
          <w:sz w:val="28"/>
          <w:szCs w:val="28"/>
        </w:rPr>
        <w:t>corrected item-total correlation</w:t>
      </w:r>
      <w:r>
        <w:rPr>
          <w:rFonts w:ascii="Times New Roman" w:hAnsi="Times New Roman" w:cs="Times New Roman"/>
          <w:color w:val="000000" w:themeColor="text1"/>
          <w:sz w:val="28"/>
          <w:szCs w:val="28"/>
        </w:rPr>
        <w:t>”</w:t>
      </w:r>
      <w:r w:rsidRPr="0083595D">
        <w:rPr>
          <w:rFonts w:ascii="Times New Roman" w:hAnsi="Times New Roman" w:cs="Times New Roman"/>
          <w:color w:val="000000" w:themeColor="text1"/>
          <w:sz w:val="28"/>
          <w:szCs w:val="28"/>
        </w:rPr>
        <w:t xml:space="preserve"> </w:t>
      </w:r>
      <w:r w:rsidR="0002200D">
        <w:rPr>
          <w:rFonts w:ascii="Times New Roman" w:hAnsi="Times New Roman" w:cs="Times New Roman"/>
          <w:color w:val="000000" w:themeColor="text1"/>
          <w:sz w:val="28"/>
          <w:szCs w:val="28"/>
        </w:rPr>
        <w:t xml:space="preserve">values </w:t>
      </w:r>
      <w:r w:rsidRPr="0083595D">
        <w:rPr>
          <w:rFonts w:ascii="Times New Roman" w:hAnsi="Times New Roman" w:cs="Times New Roman"/>
          <w:color w:val="000000" w:themeColor="text1"/>
          <w:sz w:val="28"/>
          <w:szCs w:val="28"/>
        </w:rPr>
        <w:t>were utilized</w:t>
      </w:r>
      <w:r w:rsidR="0002200D">
        <w:rPr>
          <w:rFonts w:ascii="Times New Roman" w:hAnsi="Times New Roman" w:cs="Times New Roman"/>
          <w:color w:val="000000" w:themeColor="text1"/>
          <w:sz w:val="28"/>
          <w:szCs w:val="28"/>
        </w:rPr>
        <w:t xml:space="preserve"> in this study</w:t>
      </w:r>
      <w:r w:rsidRPr="0083595D">
        <w:rPr>
          <w:rFonts w:ascii="Times New Roman" w:hAnsi="Times New Roman" w:cs="Times New Roman"/>
          <w:color w:val="000000" w:themeColor="text1"/>
          <w:sz w:val="28"/>
          <w:szCs w:val="28"/>
        </w:rPr>
        <w:t xml:space="preserve"> to </w:t>
      </w:r>
      <w:r w:rsidR="0002200D">
        <w:rPr>
          <w:rFonts w:ascii="Times New Roman" w:hAnsi="Times New Roman" w:cs="Times New Roman"/>
          <w:color w:val="000000" w:themeColor="text1"/>
          <w:sz w:val="28"/>
          <w:szCs w:val="28"/>
        </w:rPr>
        <w:t>evaluate</w:t>
      </w:r>
      <w:r w:rsidRPr="0083595D">
        <w:rPr>
          <w:rFonts w:ascii="Times New Roman" w:hAnsi="Times New Roman" w:cs="Times New Roman"/>
          <w:color w:val="000000" w:themeColor="text1"/>
          <w:sz w:val="28"/>
          <w:szCs w:val="28"/>
        </w:rPr>
        <w:t xml:space="preserve"> each scale</w:t>
      </w:r>
      <w:r>
        <w:rPr>
          <w:rFonts w:ascii="Times New Roman" w:hAnsi="Times New Roman" w:cs="Times New Roman"/>
          <w:color w:val="000000" w:themeColor="text1"/>
          <w:sz w:val="28"/>
          <w:szCs w:val="28"/>
        </w:rPr>
        <w:t>’</w:t>
      </w:r>
      <w:r w:rsidRPr="0083595D">
        <w:rPr>
          <w:rFonts w:ascii="Times New Roman" w:hAnsi="Times New Roman" w:cs="Times New Roman"/>
          <w:color w:val="000000" w:themeColor="text1"/>
          <w:sz w:val="28"/>
          <w:szCs w:val="28"/>
        </w:rPr>
        <w:t xml:space="preserve">s items. </w:t>
      </w:r>
      <w:r w:rsidR="0002200D">
        <w:rPr>
          <w:rFonts w:ascii="Times New Roman" w:hAnsi="Times New Roman" w:cs="Times New Roman"/>
          <w:color w:val="000000" w:themeColor="text1"/>
          <w:sz w:val="28"/>
          <w:szCs w:val="28"/>
        </w:rPr>
        <w:t>A</w:t>
      </w:r>
      <w:r w:rsidRPr="0083595D">
        <w:rPr>
          <w:rFonts w:ascii="Times New Roman" w:hAnsi="Times New Roman" w:cs="Times New Roman"/>
          <w:color w:val="000000" w:themeColor="text1"/>
          <w:sz w:val="28"/>
          <w:szCs w:val="28"/>
        </w:rPr>
        <w:t xml:space="preserve">n item </w:t>
      </w:r>
      <w:r w:rsidR="0002200D" w:rsidRPr="0083595D">
        <w:rPr>
          <w:rFonts w:ascii="Times New Roman" w:hAnsi="Times New Roman" w:cs="Times New Roman"/>
          <w:color w:val="000000" w:themeColor="text1"/>
          <w:sz w:val="28"/>
          <w:szCs w:val="28"/>
        </w:rPr>
        <w:t>must have a minimum value of around 0.3</w:t>
      </w:r>
      <w:r w:rsidR="002C036C">
        <w:rPr>
          <w:rFonts w:ascii="Times New Roman" w:hAnsi="Times New Roman" w:cs="Times New Roman"/>
          <w:color w:val="000000" w:themeColor="text1"/>
          <w:sz w:val="28"/>
          <w:szCs w:val="28"/>
        </w:rPr>
        <w:t xml:space="preserve"> before it can</w:t>
      </w:r>
      <w:r w:rsidRPr="0083595D">
        <w:rPr>
          <w:rFonts w:ascii="Times New Roman" w:hAnsi="Times New Roman" w:cs="Times New Roman"/>
          <w:color w:val="000000" w:themeColor="text1"/>
          <w:sz w:val="28"/>
          <w:szCs w:val="28"/>
        </w:rPr>
        <w:t xml:space="preserve"> be inclu</w:t>
      </w:r>
      <w:r w:rsidR="002C036C">
        <w:rPr>
          <w:rFonts w:ascii="Times New Roman" w:hAnsi="Times New Roman" w:cs="Times New Roman"/>
          <w:color w:val="000000" w:themeColor="text1"/>
          <w:sz w:val="28"/>
          <w:szCs w:val="28"/>
        </w:rPr>
        <w:t>ded</w:t>
      </w:r>
      <w:r w:rsidRPr="0083595D">
        <w:rPr>
          <w:rFonts w:ascii="Times New Roman" w:hAnsi="Times New Roman" w:cs="Times New Roman"/>
          <w:color w:val="000000" w:themeColor="text1"/>
          <w:sz w:val="28"/>
          <w:szCs w:val="28"/>
        </w:rPr>
        <w:t xml:space="preserve"> </w:t>
      </w:r>
      <w:r w:rsidR="002C036C">
        <w:rPr>
          <w:rFonts w:ascii="Times New Roman" w:hAnsi="Times New Roman" w:cs="Times New Roman"/>
          <w:color w:val="000000" w:themeColor="text1"/>
          <w:sz w:val="28"/>
          <w:szCs w:val="28"/>
        </w:rPr>
        <w:t>in</w:t>
      </w:r>
      <w:r w:rsidRPr="0083595D">
        <w:rPr>
          <w:rFonts w:ascii="Times New Roman" w:hAnsi="Times New Roman" w:cs="Times New Roman"/>
          <w:color w:val="000000" w:themeColor="text1"/>
          <w:sz w:val="28"/>
          <w:szCs w:val="28"/>
        </w:rPr>
        <w:t xml:space="preserve"> the final scale [389, p. 1561]. It may be necessary to eliminate items with values below 0.3 </w:t>
      </w:r>
      <w:r w:rsidR="002E4DE8">
        <w:rPr>
          <w:rFonts w:ascii="Times New Roman" w:hAnsi="Times New Roman" w:cs="Times New Roman"/>
          <w:color w:val="000000" w:themeColor="text1"/>
          <w:sz w:val="28"/>
          <w:szCs w:val="28"/>
        </w:rPr>
        <w:t>as</w:t>
      </w:r>
      <w:r w:rsidRPr="0083595D">
        <w:rPr>
          <w:rFonts w:ascii="Times New Roman" w:hAnsi="Times New Roman" w:cs="Times New Roman"/>
          <w:color w:val="000000" w:themeColor="text1"/>
          <w:sz w:val="28"/>
          <w:szCs w:val="28"/>
        </w:rPr>
        <w:t xml:space="preserve"> they do not </w:t>
      </w:r>
      <w:r w:rsidR="002E4DE8">
        <w:rPr>
          <w:rFonts w:ascii="Times New Roman" w:hAnsi="Times New Roman" w:cs="Times New Roman"/>
          <w:color w:val="000000" w:themeColor="text1"/>
          <w:sz w:val="28"/>
          <w:szCs w:val="28"/>
        </w:rPr>
        <w:t>significantly associate</w:t>
      </w:r>
      <w:r w:rsidRPr="0083595D">
        <w:rPr>
          <w:rFonts w:ascii="Times New Roman" w:hAnsi="Times New Roman" w:cs="Times New Roman"/>
          <w:color w:val="000000" w:themeColor="text1"/>
          <w:sz w:val="28"/>
          <w:szCs w:val="28"/>
        </w:rPr>
        <w:t xml:space="preserve"> with the overall scale. The </w:t>
      </w:r>
      <w:r>
        <w:rPr>
          <w:rFonts w:ascii="Times New Roman" w:hAnsi="Times New Roman" w:cs="Times New Roman"/>
          <w:color w:val="000000" w:themeColor="text1"/>
          <w:sz w:val="28"/>
          <w:szCs w:val="28"/>
        </w:rPr>
        <w:t>“</w:t>
      </w:r>
      <w:r w:rsidRPr="0083595D">
        <w:rPr>
          <w:rFonts w:ascii="Times New Roman" w:hAnsi="Times New Roman" w:cs="Times New Roman"/>
          <w:color w:val="000000" w:themeColor="text1"/>
          <w:sz w:val="28"/>
          <w:szCs w:val="28"/>
        </w:rPr>
        <w:t>Cronbach</w:t>
      </w:r>
      <w:r>
        <w:rPr>
          <w:rFonts w:ascii="Times New Roman" w:hAnsi="Times New Roman" w:cs="Times New Roman"/>
          <w:color w:val="000000" w:themeColor="text1"/>
          <w:sz w:val="28"/>
          <w:szCs w:val="28"/>
        </w:rPr>
        <w:t>’</w:t>
      </w:r>
      <w:r w:rsidRPr="0083595D">
        <w:rPr>
          <w:rFonts w:ascii="Times New Roman" w:hAnsi="Times New Roman" w:cs="Times New Roman"/>
          <w:color w:val="000000" w:themeColor="text1"/>
          <w:sz w:val="28"/>
          <w:szCs w:val="28"/>
        </w:rPr>
        <w:t xml:space="preserve">s alpha if item </w:t>
      </w:r>
      <w:r w:rsidR="00DF7F55">
        <w:rPr>
          <w:rFonts w:ascii="Times New Roman" w:hAnsi="Times New Roman" w:cs="Times New Roman"/>
          <w:color w:val="000000" w:themeColor="text1"/>
          <w:sz w:val="28"/>
          <w:szCs w:val="28"/>
        </w:rPr>
        <w:t>dele</w:t>
      </w:r>
      <w:r w:rsidRPr="0083595D">
        <w:rPr>
          <w:rFonts w:ascii="Times New Roman" w:hAnsi="Times New Roman" w:cs="Times New Roman"/>
          <w:color w:val="000000" w:themeColor="text1"/>
          <w:sz w:val="28"/>
          <w:szCs w:val="28"/>
        </w:rPr>
        <w:t>ted</w:t>
      </w:r>
      <w:r>
        <w:rPr>
          <w:rFonts w:ascii="Times New Roman" w:hAnsi="Times New Roman" w:cs="Times New Roman"/>
          <w:color w:val="000000" w:themeColor="text1"/>
          <w:sz w:val="28"/>
          <w:szCs w:val="28"/>
        </w:rPr>
        <w:t>”</w:t>
      </w:r>
      <w:r w:rsidRPr="0083595D">
        <w:rPr>
          <w:rFonts w:ascii="Times New Roman" w:hAnsi="Times New Roman" w:cs="Times New Roman"/>
          <w:color w:val="000000" w:themeColor="text1"/>
          <w:sz w:val="28"/>
          <w:szCs w:val="28"/>
        </w:rPr>
        <w:t xml:space="preserve"> </w:t>
      </w:r>
      <w:r w:rsidR="002E4DE8" w:rsidRPr="0083595D">
        <w:rPr>
          <w:rFonts w:ascii="Times New Roman" w:hAnsi="Times New Roman" w:cs="Times New Roman"/>
          <w:color w:val="000000" w:themeColor="text1"/>
          <w:sz w:val="28"/>
          <w:szCs w:val="28"/>
        </w:rPr>
        <w:t xml:space="preserve">column </w:t>
      </w:r>
      <w:r w:rsidRPr="0083595D">
        <w:rPr>
          <w:rFonts w:ascii="Times New Roman" w:hAnsi="Times New Roman" w:cs="Times New Roman"/>
          <w:color w:val="000000" w:themeColor="text1"/>
          <w:sz w:val="28"/>
          <w:szCs w:val="28"/>
        </w:rPr>
        <w:t>illustrates</w:t>
      </w:r>
      <w:r w:rsidR="001736E4">
        <w:rPr>
          <w:rFonts w:ascii="Times New Roman" w:hAnsi="Times New Roman" w:cs="Times New Roman"/>
          <w:color w:val="000000" w:themeColor="text1"/>
          <w:sz w:val="28"/>
          <w:szCs w:val="28"/>
        </w:rPr>
        <w:t xml:space="preserve"> </w:t>
      </w:r>
      <w:r w:rsidRPr="0083595D">
        <w:rPr>
          <w:rFonts w:ascii="Times New Roman" w:hAnsi="Times New Roman" w:cs="Times New Roman"/>
          <w:color w:val="000000" w:themeColor="text1"/>
          <w:sz w:val="28"/>
          <w:szCs w:val="28"/>
        </w:rPr>
        <w:t xml:space="preserve">the value at which the overall reliability decreases if </w:t>
      </w:r>
      <w:r w:rsidR="001736E4">
        <w:rPr>
          <w:rFonts w:ascii="Times New Roman" w:hAnsi="Times New Roman" w:cs="Times New Roman"/>
          <w:color w:val="000000" w:themeColor="text1"/>
          <w:sz w:val="28"/>
          <w:szCs w:val="28"/>
        </w:rPr>
        <w:t>an</w:t>
      </w:r>
      <w:r w:rsidRPr="0083595D">
        <w:rPr>
          <w:rFonts w:ascii="Times New Roman" w:hAnsi="Times New Roman" w:cs="Times New Roman"/>
          <w:color w:val="000000" w:themeColor="text1"/>
          <w:sz w:val="28"/>
          <w:szCs w:val="28"/>
        </w:rPr>
        <w:t xml:space="preserve"> item is removed from the </w:t>
      </w:r>
      <w:r w:rsidR="002E4DE8">
        <w:rPr>
          <w:rFonts w:ascii="Times New Roman" w:hAnsi="Times New Roman" w:cs="Times New Roman"/>
          <w:color w:val="000000" w:themeColor="text1"/>
          <w:sz w:val="28"/>
          <w:szCs w:val="28"/>
        </w:rPr>
        <w:t xml:space="preserve">overall </w:t>
      </w:r>
      <w:r w:rsidRPr="0083595D">
        <w:rPr>
          <w:rFonts w:ascii="Times New Roman" w:hAnsi="Times New Roman" w:cs="Times New Roman"/>
          <w:color w:val="000000" w:themeColor="text1"/>
          <w:sz w:val="28"/>
          <w:szCs w:val="28"/>
        </w:rPr>
        <w:t xml:space="preserve">scale. Therefore, </w:t>
      </w:r>
      <w:r w:rsidR="002E4DE8" w:rsidRPr="0083595D">
        <w:rPr>
          <w:rFonts w:ascii="Times New Roman" w:hAnsi="Times New Roman" w:cs="Times New Roman"/>
          <w:color w:val="000000" w:themeColor="text1"/>
          <w:sz w:val="28"/>
          <w:szCs w:val="28"/>
        </w:rPr>
        <w:t>omitting th</w:t>
      </w:r>
      <w:r w:rsidR="002E4DE8">
        <w:rPr>
          <w:rFonts w:ascii="Times New Roman" w:hAnsi="Times New Roman" w:cs="Times New Roman"/>
          <w:color w:val="000000" w:themeColor="text1"/>
          <w:sz w:val="28"/>
          <w:szCs w:val="28"/>
        </w:rPr>
        <w:t>e</w:t>
      </w:r>
      <w:r w:rsidR="002E4DE8" w:rsidRPr="0083595D">
        <w:rPr>
          <w:rFonts w:ascii="Times New Roman" w:hAnsi="Times New Roman" w:cs="Times New Roman"/>
          <w:color w:val="000000" w:themeColor="text1"/>
          <w:sz w:val="28"/>
          <w:szCs w:val="28"/>
        </w:rPr>
        <w:t xml:space="preserve"> item</w:t>
      </w:r>
      <w:r w:rsidR="002E4DE8">
        <w:rPr>
          <w:rFonts w:ascii="Times New Roman" w:hAnsi="Times New Roman" w:cs="Times New Roman"/>
          <w:color w:val="000000" w:themeColor="text1"/>
          <w:sz w:val="28"/>
          <w:szCs w:val="28"/>
        </w:rPr>
        <w:t xml:space="preserve"> </w:t>
      </w:r>
      <w:r w:rsidR="002E4DE8" w:rsidRPr="0083595D">
        <w:rPr>
          <w:rFonts w:ascii="Times New Roman" w:hAnsi="Times New Roman" w:cs="Times New Roman"/>
          <w:color w:val="000000" w:themeColor="text1"/>
          <w:sz w:val="28"/>
          <w:szCs w:val="28"/>
        </w:rPr>
        <w:t xml:space="preserve">(question) </w:t>
      </w:r>
      <w:r w:rsidR="002E4DE8">
        <w:rPr>
          <w:rFonts w:ascii="Times New Roman" w:hAnsi="Times New Roman" w:cs="Times New Roman"/>
          <w:color w:val="000000" w:themeColor="text1"/>
          <w:sz w:val="28"/>
          <w:szCs w:val="28"/>
        </w:rPr>
        <w:t>that</w:t>
      </w:r>
      <w:r w:rsidRPr="0083595D">
        <w:rPr>
          <w:rFonts w:ascii="Times New Roman" w:hAnsi="Times New Roman" w:cs="Times New Roman"/>
          <w:color w:val="000000" w:themeColor="text1"/>
          <w:sz w:val="28"/>
          <w:szCs w:val="28"/>
        </w:rPr>
        <w:t xml:space="preserve"> has a value </w:t>
      </w:r>
      <w:r w:rsidR="002E4DE8">
        <w:rPr>
          <w:rFonts w:ascii="Times New Roman" w:hAnsi="Times New Roman" w:cs="Times New Roman"/>
          <w:color w:val="000000" w:themeColor="text1"/>
          <w:sz w:val="28"/>
          <w:szCs w:val="28"/>
        </w:rPr>
        <w:t xml:space="preserve">greater </w:t>
      </w:r>
      <w:r w:rsidRPr="0083595D">
        <w:rPr>
          <w:rFonts w:ascii="Times New Roman" w:hAnsi="Times New Roman" w:cs="Times New Roman"/>
          <w:color w:val="000000" w:themeColor="text1"/>
          <w:sz w:val="28"/>
          <w:szCs w:val="28"/>
        </w:rPr>
        <w:t xml:space="preserve">than the reliability </w:t>
      </w:r>
      <w:r w:rsidR="006D6671" w:rsidRPr="004C3635">
        <w:rPr>
          <w:rFonts w:ascii="Times New Roman" w:hAnsi="Times New Roman" w:cs="Times New Roman"/>
          <w:sz w:val="28"/>
          <w:szCs w:val="28"/>
        </w:rPr>
        <w:t>α</w:t>
      </w:r>
      <w:r w:rsidRPr="0083595D">
        <w:rPr>
          <w:rFonts w:ascii="Times New Roman" w:hAnsi="Times New Roman" w:cs="Times New Roman"/>
          <w:color w:val="000000" w:themeColor="text1"/>
          <w:sz w:val="28"/>
          <w:szCs w:val="28"/>
        </w:rPr>
        <w:t>, may increase the scale</w:t>
      </w:r>
      <w:r w:rsidR="002E4DE8">
        <w:rPr>
          <w:rFonts w:ascii="Times New Roman" w:hAnsi="Times New Roman" w:cs="Times New Roman"/>
          <w:color w:val="000000" w:themeColor="text1"/>
          <w:sz w:val="28"/>
          <w:szCs w:val="28"/>
        </w:rPr>
        <w:t>’s</w:t>
      </w:r>
      <w:r w:rsidR="002E4DE8" w:rsidRPr="0083595D">
        <w:rPr>
          <w:rFonts w:ascii="Times New Roman" w:hAnsi="Times New Roman" w:cs="Times New Roman"/>
          <w:color w:val="000000" w:themeColor="text1"/>
          <w:sz w:val="28"/>
          <w:szCs w:val="28"/>
        </w:rPr>
        <w:t xml:space="preserve"> reliability</w:t>
      </w:r>
      <w:r w:rsidRPr="0083595D">
        <w:rPr>
          <w:rFonts w:ascii="Times New Roman" w:hAnsi="Times New Roman" w:cs="Times New Roman"/>
          <w:color w:val="000000" w:themeColor="text1"/>
          <w:sz w:val="28"/>
          <w:szCs w:val="28"/>
        </w:rPr>
        <w:t>.</w:t>
      </w:r>
    </w:p>
    <w:p w14:paraId="0E3F1068" w14:textId="0BE5846A" w:rsidR="00C6066A" w:rsidRPr="00E53FEA" w:rsidRDefault="0078540F"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T</w:t>
      </w:r>
      <w:r w:rsidRPr="00A95FE5">
        <w:rPr>
          <w:rFonts w:ascii="Times New Roman" w:hAnsi="Times New Roman" w:cs="Times New Roman"/>
          <w:color w:val="000000" w:themeColor="text1"/>
          <w:sz w:val="28"/>
          <w:szCs w:val="28"/>
        </w:rPr>
        <w:t>he situation</w:t>
      </w:r>
      <w:r>
        <w:rPr>
          <w:rFonts w:ascii="Times New Roman" w:hAnsi="Times New Roman" w:cs="Times New Roman"/>
          <w:color w:val="000000" w:themeColor="text1"/>
          <w:sz w:val="28"/>
          <w:szCs w:val="28"/>
        </w:rPr>
        <w:t xml:space="preserve"> will be</w:t>
      </w:r>
      <w:r w:rsidRPr="00A95FE5">
        <w:rPr>
          <w:rFonts w:ascii="Times New Roman" w:hAnsi="Times New Roman" w:cs="Times New Roman"/>
          <w:color w:val="000000" w:themeColor="text1"/>
          <w:sz w:val="28"/>
          <w:szCs w:val="28"/>
        </w:rPr>
        <w:t xml:space="preserve"> serious </w:t>
      </w:r>
      <w:r>
        <w:rPr>
          <w:rFonts w:ascii="Times New Roman" w:hAnsi="Times New Roman" w:cs="Times New Roman"/>
          <w:color w:val="000000" w:themeColor="text1"/>
          <w:sz w:val="28"/>
          <w:szCs w:val="28"/>
        </w:rPr>
        <w:t>when</w:t>
      </w:r>
      <w:r w:rsidR="00A95FE5" w:rsidRPr="00A95FE5">
        <w:rPr>
          <w:rFonts w:ascii="Times New Roman" w:hAnsi="Times New Roman" w:cs="Times New Roman"/>
          <w:color w:val="000000" w:themeColor="text1"/>
          <w:sz w:val="28"/>
          <w:szCs w:val="28"/>
        </w:rPr>
        <w:t xml:space="preserve"> the reliability coefficient is l</w:t>
      </w:r>
      <w:r>
        <w:rPr>
          <w:rFonts w:ascii="Times New Roman" w:hAnsi="Times New Roman" w:cs="Times New Roman"/>
          <w:color w:val="000000" w:themeColor="text1"/>
          <w:sz w:val="28"/>
          <w:szCs w:val="28"/>
        </w:rPr>
        <w:t xml:space="preserve">ower </w:t>
      </w:r>
      <w:r w:rsidR="00A95FE5" w:rsidRPr="00A95FE5">
        <w:rPr>
          <w:rFonts w:ascii="Times New Roman" w:hAnsi="Times New Roman" w:cs="Times New Roman"/>
          <w:color w:val="000000" w:themeColor="text1"/>
          <w:sz w:val="28"/>
          <w:szCs w:val="28"/>
        </w:rPr>
        <w:t xml:space="preserve">than 0.70 and </w:t>
      </w:r>
      <w:r>
        <w:rPr>
          <w:rFonts w:ascii="Times New Roman" w:hAnsi="Times New Roman" w:cs="Times New Roman"/>
          <w:color w:val="000000" w:themeColor="text1"/>
          <w:sz w:val="28"/>
          <w:szCs w:val="28"/>
        </w:rPr>
        <w:t xml:space="preserve">meanwhile there is </w:t>
      </w:r>
      <w:r w:rsidR="00A95FE5" w:rsidRPr="00A95FE5">
        <w:rPr>
          <w:rFonts w:ascii="Times New Roman" w:hAnsi="Times New Roman" w:cs="Times New Roman"/>
          <w:color w:val="000000" w:themeColor="text1"/>
          <w:sz w:val="28"/>
          <w:szCs w:val="28"/>
        </w:rPr>
        <w:t>no item in the</w:t>
      </w:r>
      <w:r w:rsidRPr="0078540F">
        <w:rPr>
          <w:rFonts w:ascii="Times New Roman" w:hAnsi="Times New Roman" w:cs="Times New Roman"/>
          <w:color w:val="000000" w:themeColor="text1"/>
          <w:sz w:val="28"/>
          <w:szCs w:val="28"/>
        </w:rPr>
        <w:t xml:space="preserve"> </w:t>
      </w:r>
      <w:r w:rsidR="00A95FE5">
        <w:rPr>
          <w:rFonts w:ascii="Times New Roman" w:hAnsi="Times New Roman" w:cs="Times New Roman"/>
          <w:color w:val="000000" w:themeColor="text1"/>
          <w:sz w:val="28"/>
          <w:szCs w:val="28"/>
        </w:rPr>
        <w:t>“</w:t>
      </w:r>
      <w:r w:rsidR="00A95FE5" w:rsidRPr="00A95FE5">
        <w:rPr>
          <w:rFonts w:ascii="Times New Roman" w:hAnsi="Times New Roman" w:cs="Times New Roman"/>
          <w:color w:val="000000" w:themeColor="text1"/>
          <w:sz w:val="28"/>
          <w:szCs w:val="28"/>
        </w:rPr>
        <w:t>Cronbach</w:t>
      </w:r>
      <w:r w:rsidR="00A95FE5">
        <w:rPr>
          <w:rFonts w:ascii="Times New Roman" w:hAnsi="Times New Roman" w:cs="Times New Roman"/>
          <w:color w:val="000000" w:themeColor="text1"/>
          <w:sz w:val="28"/>
          <w:szCs w:val="28"/>
        </w:rPr>
        <w:t>’</w:t>
      </w:r>
      <w:r w:rsidR="00A95FE5" w:rsidRPr="00A95FE5">
        <w:rPr>
          <w:rFonts w:ascii="Times New Roman" w:hAnsi="Times New Roman" w:cs="Times New Roman"/>
          <w:color w:val="000000" w:themeColor="text1"/>
          <w:sz w:val="28"/>
          <w:szCs w:val="28"/>
        </w:rPr>
        <w:t>s alpha if item deleted</w:t>
      </w:r>
      <w:r w:rsidR="00A95FE5">
        <w:rPr>
          <w:rFonts w:ascii="Times New Roman" w:hAnsi="Times New Roman" w:cs="Times New Roman"/>
          <w:color w:val="000000" w:themeColor="text1"/>
          <w:sz w:val="28"/>
          <w:szCs w:val="28"/>
        </w:rPr>
        <w:t>”</w:t>
      </w:r>
      <w:r w:rsidR="001736E4" w:rsidRPr="001736E4">
        <w:rPr>
          <w:rFonts w:ascii="Times New Roman" w:hAnsi="Times New Roman" w:cs="Times New Roman"/>
          <w:color w:val="000000" w:themeColor="text1"/>
          <w:sz w:val="28"/>
          <w:szCs w:val="28"/>
        </w:rPr>
        <w:t xml:space="preserve"> </w:t>
      </w:r>
      <w:r w:rsidR="001736E4" w:rsidRPr="00A95FE5">
        <w:rPr>
          <w:rFonts w:ascii="Times New Roman" w:hAnsi="Times New Roman" w:cs="Times New Roman"/>
          <w:color w:val="000000" w:themeColor="text1"/>
          <w:sz w:val="28"/>
          <w:szCs w:val="28"/>
        </w:rPr>
        <w:t>column</w:t>
      </w:r>
      <w:r w:rsidR="006D667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having</w:t>
      </w:r>
      <w:r w:rsidR="00A95FE5" w:rsidRPr="00A95FE5">
        <w:rPr>
          <w:rFonts w:ascii="Times New Roman" w:hAnsi="Times New Roman" w:cs="Times New Roman"/>
          <w:color w:val="000000" w:themeColor="text1"/>
          <w:sz w:val="28"/>
          <w:szCs w:val="28"/>
        </w:rPr>
        <w:t xml:space="preserve"> a </w:t>
      </w:r>
      <w:r w:rsidR="00AB1A44">
        <w:rPr>
          <w:rFonts w:ascii="Times New Roman" w:hAnsi="Times New Roman" w:cs="Times New Roman"/>
          <w:color w:val="000000" w:themeColor="text1"/>
          <w:sz w:val="28"/>
          <w:szCs w:val="28"/>
        </w:rPr>
        <w:t>score</w:t>
      </w:r>
      <w:r w:rsidR="00A95FE5" w:rsidRPr="00A95FE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larger</w:t>
      </w:r>
      <w:r w:rsidR="00A95FE5" w:rsidRPr="00A95FE5">
        <w:rPr>
          <w:rFonts w:ascii="Times New Roman" w:hAnsi="Times New Roman" w:cs="Times New Roman"/>
          <w:color w:val="000000" w:themeColor="text1"/>
          <w:sz w:val="28"/>
          <w:szCs w:val="28"/>
        </w:rPr>
        <w:t xml:space="preserve"> than the existing </w:t>
      </w:r>
      <w:r w:rsidR="00AB1A44" w:rsidRPr="004C3635">
        <w:rPr>
          <w:rFonts w:ascii="Times New Roman" w:hAnsi="Times New Roman" w:cs="Times New Roman"/>
          <w:sz w:val="28"/>
          <w:szCs w:val="28"/>
        </w:rPr>
        <w:t>α</w:t>
      </w:r>
      <w:r w:rsidR="00A95FE5" w:rsidRPr="00A95FE5">
        <w:rPr>
          <w:rFonts w:ascii="Times New Roman" w:hAnsi="Times New Roman" w:cs="Times New Roman"/>
          <w:color w:val="000000" w:themeColor="text1"/>
          <w:sz w:val="28"/>
          <w:szCs w:val="28"/>
        </w:rPr>
        <w:t>. It implies that the scale</w:t>
      </w:r>
      <w:r w:rsidR="00A95FE5">
        <w:rPr>
          <w:rFonts w:ascii="Times New Roman" w:hAnsi="Times New Roman" w:cs="Times New Roman"/>
          <w:color w:val="000000" w:themeColor="text1"/>
          <w:sz w:val="28"/>
          <w:szCs w:val="28"/>
        </w:rPr>
        <w:t>’</w:t>
      </w:r>
      <w:r w:rsidR="00A95FE5" w:rsidRPr="00A95FE5">
        <w:rPr>
          <w:rFonts w:ascii="Times New Roman" w:hAnsi="Times New Roman" w:cs="Times New Roman"/>
          <w:color w:val="000000" w:themeColor="text1"/>
          <w:sz w:val="28"/>
          <w:szCs w:val="28"/>
        </w:rPr>
        <w:t>s items span a wide range of topics and require rethinking</w:t>
      </w:r>
      <w:r w:rsidR="00A95FE5">
        <w:rPr>
          <w:rFonts w:ascii="Times New Roman" w:hAnsi="Times New Roman" w:cs="Times New Roman"/>
          <w:color w:val="000000" w:themeColor="text1"/>
          <w:sz w:val="28"/>
          <w:szCs w:val="28"/>
        </w:rPr>
        <w:t xml:space="preserve"> </w:t>
      </w:r>
      <w:r w:rsidR="00962180" w:rsidRPr="00E53FEA">
        <w:rPr>
          <w:rFonts w:ascii="Times New Roman" w:hAnsi="Times New Roman" w:cs="Times New Roman"/>
          <w:sz w:val="28"/>
          <w:szCs w:val="28"/>
        </w:rPr>
        <w:t>[</w:t>
      </w:r>
      <w:r w:rsidR="002C2C93" w:rsidRPr="00E53FEA">
        <w:rPr>
          <w:rFonts w:ascii="Times New Roman" w:hAnsi="Times New Roman" w:cs="Times New Roman"/>
          <w:sz w:val="28"/>
          <w:szCs w:val="28"/>
        </w:rPr>
        <w:t>38</w:t>
      </w:r>
      <w:r w:rsidR="00BC0740" w:rsidRPr="00E53FEA">
        <w:rPr>
          <w:rFonts w:ascii="Times New Roman" w:hAnsi="Times New Roman" w:cs="Times New Roman"/>
          <w:sz w:val="28"/>
          <w:szCs w:val="28"/>
        </w:rPr>
        <w:t>9</w:t>
      </w:r>
      <w:r w:rsidR="00584F96"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584F96" w:rsidRPr="00E53FEA">
        <w:rPr>
          <w:rFonts w:ascii="Times New Roman" w:hAnsi="Times New Roman" w:cs="Times New Roman"/>
          <w:sz w:val="28"/>
          <w:szCs w:val="28"/>
        </w:rPr>
        <w:t>1</w:t>
      </w:r>
      <w:r w:rsidR="00E53FEA" w:rsidRPr="00E53FEA">
        <w:rPr>
          <w:rFonts w:ascii="Times New Roman" w:hAnsi="Times New Roman" w:cs="Times New Roman"/>
          <w:sz w:val="28"/>
          <w:szCs w:val="28"/>
        </w:rPr>
        <w:t>56</w:t>
      </w:r>
      <w:r w:rsidR="00584F96" w:rsidRPr="00E53FEA">
        <w:rPr>
          <w:rFonts w:ascii="Times New Roman" w:hAnsi="Times New Roman" w:cs="Times New Roman"/>
          <w:sz w:val="28"/>
          <w:szCs w:val="28"/>
        </w:rPr>
        <w:t xml:space="preserve">1; </w:t>
      </w:r>
      <w:r w:rsidR="002C2C93" w:rsidRPr="00E53FEA">
        <w:rPr>
          <w:rFonts w:ascii="Times New Roman" w:hAnsi="Times New Roman" w:cs="Times New Roman"/>
          <w:sz w:val="28"/>
          <w:szCs w:val="28"/>
        </w:rPr>
        <w:t>40</w:t>
      </w:r>
      <w:r w:rsidR="00BC0740" w:rsidRPr="00E53FEA">
        <w:rPr>
          <w:rFonts w:ascii="Times New Roman" w:hAnsi="Times New Roman" w:cs="Times New Roman"/>
          <w:sz w:val="28"/>
          <w:szCs w:val="28"/>
        </w:rPr>
        <w:t>4</w:t>
      </w:r>
      <w:r w:rsidR="00962180" w:rsidRPr="00E53FEA">
        <w:rPr>
          <w:rFonts w:ascii="Times New Roman" w:hAnsi="Times New Roman" w:cs="Times New Roman"/>
          <w:sz w:val="28"/>
          <w:szCs w:val="28"/>
        </w:rPr>
        <w:t>]</w:t>
      </w:r>
      <w:r w:rsidR="00C6066A" w:rsidRPr="00E53FEA">
        <w:rPr>
          <w:rFonts w:ascii="Times New Roman" w:hAnsi="Times New Roman" w:cs="Times New Roman"/>
          <w:sz w:val="28"/>
          <w:szCs w:val="28"/>
        </w:rPr>
        <w:t>.</w:t>
      </w:r>
    </w:p>
    <w:p w14:paraId="24651596" w14:textId="73867B01" w:rsidR="00C6066A" w:rsidRDefault="001510D4"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In line with</w:t>
      </w:r>
      <w:r w:rsidR="00C6066A" w:rsidRPr="00CE73F3">
        <w:rPr>
          <w:rFonts w:ascii="Times New Roman" w:hAnsi="Times New Roman" w:cs="Times New Roman"/>
          <w:color w:val="000000" w:themeColor="text1"/>
          <w:sz w:val="28"/>
          <w:szCs w:val="28"/>
        </w:rPr>
        <w:t xml:space="preserve"> these criteria, results displayed in the tables </w:t>
      </w:r>
      <w:r w:rsidR="008F4542">
        <w:rPr>
          <w:rFonts w:ascii="Times New Roman" w:hAnsi="Times New Roman" w:cs="Times New Roman"/>
          <w:color w:val="000000" w:themeColor="text1"/>
          <w:sz w:val="28"/>
          <w:szCs w:val="28"/>
        </w:rPr>
        <w:t xml:space="preserve">below </w:t>
      </w:r>
      <w:r w:rsidR="00C6066A" w:rsidRPr="00CE73F3">
        <w:rPr>
          <w:rFonts w:ascii="Times New Roman" w:hAnsi="Times New Roman" w:cs="Times New Roman"/>
          <w:color w:val="000000" w:themeColor="text1"/>
          <w:sz w:val="28"/>
          <w:szCs w:val="28"/>
        </w:rPr>
        <w:t xml:space="preserve">(see </w:t>
      </w:r>
      <w:r w:rsidR="00A03FA9" w:rsidRPr="00CE73F3">
        <w:rPr>
          <w:rFonts w:ascii="Times New Roman" w:hAnsi="Times New Roman" w:cs="Times New Roman"/>
          <w:color w:val="000000" w:themeColor="text1"/>
          <w:sz w:val="28"/>
          <w:szCs w:val="28"/>
        </w:rPr>
        <w:t>t</w:t>
      </w:r>
      <w:r w:rsidR="00C6066A" w:rsidRPr="00CE73F3">
        <w:rPr>
          <w:rFonts w:ascii="Times New Roman" w:hAnsi="Times New Roman" w:cs="Times New Roman"/>
          <w:color w:val="000000" w:themeColor="text1"/>
          <w:sz w:val="28"/>
          <w:szCs w:val="28"/>
        </w:rPr>
        <w:t xml:space="preserve">ables </w:t>
      </w:r>
      <w:r w:rsidR="005679E6" w:rsidRPr="005679E6">
        <w:rPr>
          <w:rFonts w:ascii="Times New Roman" w:hAnsi="Times New Roman" w:cs="Times New Roman"/>
          <w:color w:val="000000" w:themeColor="text1"/>
          <w:sz w:val="28"/>
          <w:szCs w:val="28"/>
        </w:rPr>
        <w:t>3</w:t>
      </w:r>
      <w:r w:rsidR="00C6066A" w:rsidRPr="00CE73F3">
        <w:rPr>
          <w:rFonts w:ascii="Times New Roman" w:hAnsi="Times New Roman" w:cs="Times New Roman"/>
          <w:color w:val="000000" w:themeColor="text1"/>
          <w:sz w:val="28"/>
          <w:szCs w:val="28"/>
        </w:rPr>
        <w:t>.</w:t>
      </w:r>
      <w:r w:rsidR="00D228F2" w:rsidRPr="00CE73F3">
        <w:rPr>
          <w:rFonts w:ascii="Times New Roman" w:hAnsi="Times New Roman" w:cs="Times New Roman"/>
          <w:color w:val="000000" w:themeColor="text1"/>
          <w:sz w:val="28"/>
          <w:szCs w:val="28"/>
        </w:rPr>
        <w:t>2</w:t>
      </w:r>
      <w:r w:rsidR="008A5AA1" w:rsidRPr="008A5AA1">
        <w:rPr>
          <w:rFonts w:ascii="Times New Roman" w:hAnsi="Times New Roman" w:cs="Times New Roman"/>
          <w:color w:val="000000" w:themeColor="text1"/>
          <w:sz w:val="28"/>
          <w:szCs w:val="28"/>
        </w:rPr>
        <w:t xml:space="preserve">, </w:t>
      </w:r>
      <w:r w:rsidR="005679E6" w:rsidRPr="005679E6">
        <w:rPr>
          <w:rFonts w:ascii="Times New Roman" w:hAnsi="Times New Roman" w:cs="Times New Roman"/>
          <w:color w:val="000000" w:themeColor="text1"/>
          <w:sz w:val="28"/>
          <w:szCs w:val="28"/>
        </w:rPr>
        <w:t>3</w:t>
      </w:r>
      <w:r w:rsidR="008A5AA1" w:rsidRPr="008A5AA1">
        <w:rPr>
          <w:rFonts w:ascii="Times New Roman" w:hAnsi="Times New Roman" w:cs="Times New Roman"/>
          <w:color w:val="000000" w:themeColor="text1"/>
          <w:sz w:val="28"/>
          <w:szCs w:val="28"/>
        </w:rPr>
        <w:t xml:space="preserve">.3, </w:t>
      </w:r>
      <w:r w:rsidR="005679E6" w:rsidRPr="005679E6">
        <w:rPr>
          <w:rFonts w:ascii="Times New Roman" w:hAnsi="Times New Roman" w:cs="Times New Roman"/>
          <w:color w:val="000000" w:themeColor="text1"/>
          <w:sz w:val="28"/>
          <w:szCs w:val="28"/>
        </w:rPr>
        <w:t>3</w:t>
      </w:r>
      <w:r w:rsidR="008A5AA1" w:rsidRPr="008A5AA1">
        <w:rPr>
          <w:rFonts w:ascii="Times New Roman" w:hAnsi="Times New Roman" w:cs="Times New Roman"/>
          <w:color w:val="000000" w:themeColor="text1"/>
          <w:sz w:val="28"/>
          <w:szCs w:val="28"/>
        </w:rPr>
        <w:t xml:space="preserve">.4, </w:t>
      </w:r>
      <w:r w:rsidR="005679E6" w:rsidRPr="005679E6">
        <w:rPr>
          <w:rFonts w:ascii="Times New Roman" w:hAnsi="Times New Roman" w:cs="Times New Roman"/>
          <w:color w:val="000000" w:themeColor="text1"/>
          <w:sz w:val="28"/>
          <w:szCs w:val="28"/>
        </w:rPr>
        <w:t>3</w:t>
      </w:r>
      <w:r w:rsidR="008A5AA1" w:rsidRPr="008A5AA1">
        <w:rPr>
          <w:rFonts w:ascii="Times New Roman" w:hAnsi="Times New Roman" w:cs="Times New Roman"/>
          <w:color w:val="000000" w:themeColor="text1"/>
          <w:sz w:val="28"/>
          <w:szCs w:val="28"/>
        </w:rPr>
        <w:t xml:space="preserve">.5, </w:t>
      </w:r>
      <w:r w:rsidR="005679E6" w:rsidRPr="005679E6">
        <w:rPr>
          <w:rFonts w:ascii="Times New Roman" w:hAnsi="Times New Roman" w:cs="Times New Roman"/>
          <w:color w:val="000000" w:themeColor="text1"/>
          <w:sz w:val="28"/>
          <w:szCs w:val="28"/>
        </w:rPr>
        <w:t>3</w:t>
      </w:r>
      <w:r w:rsidR="00C6066A" w:rsidRPr="00CE73F3">
        <w:rPr>
          <w:rFonts w:ascii="Times New Roman" w:hAnsi="Times New Roman" w:cs="Times New Roman"/>
          <w:color w:val="000000" w:themeColor="text1"/>
          <w:sz w:val="28"/>
          <w:szCs w:val="28"/>
        </w:rPr>
        <w:t>.</w:t>
      </w:r>
      <w:r w:rsidR="00D228F2" w:rsidRPr="00CE73F3">
        <w:rPr>
          <w:rFonts w:ascii="Times New Roman" w:hAnsi="Times New Roman" w:cs="Times New Roman"/>
          <w:color w:val="000000" w:themeColor="text1"/>
          <w:sz w:val="28"/>
          <w:szCs w:val="28"/>
        </w:rPr>
        <w:t>6</w:t>
      </w:r>
      <w:r w:rsidR="00C6066A" w:rsidRPr="00CE73F3">
        <w:rPr>
          <w:rFonts w:ascii="Times New Roman" w:hAnsi="Times New Roman" w:cs="Times New Roman"/>
          <w:color w:val="000000" w:themeColor="text1"/>
          <w:sz w:val="28"/>
          <w:szCs w:val="28"/>
        </w:rPr>
        <w:t>) applying IBM SPSS 18.0 indicate how the questionnaire of this study was validated.</w:t>
      </w:r>
    </w:p>
    <w:p w14:paraId="54F9F0FC" w14:textId="4D073FDD" w:rsidR="00C6066A" w:rsidRDefault="009F774D" w:rsidP="00A42454">
      <w:pPr>
        <w:adjustRightInd w:val="0"/>
        <w:snapToGrid w:val="0"/>
        <w:spacing w:beforeLines="50" w:before="120" w:afterLines="50" w:after="120" w:line="240" w:lineRule="auto"/>
        <w:rPr>
          <w:rFonts w:ascii="Times New Roman" w:hAnsi="Times New Roman" w:cs="Times New Roman"/>
          <w:sz w:val="28"/>
          <w:szCs w:val="28"/>
        </w:rPr>
      </w:pPr>
      <w:r w:rsidRPr="008E45A6">
        <w:rPr>
          <w:rFonts w:ascii="Times New Roman" w:hAnsi="Times New Roman" w:cs="Times New Roman"/>
          <w:bCs/>
          <w:sz w:val="28"/>
          <w:szCs w:val="28"/>
        </w:rPr>
        <w:t xml:space="preserve">Table </w:t>
      </w:r>
      <w:r w:rsidR="00DE31BD" w:rsidRPr="008E45A6">
        <w:rPr>
          <w:rFonts w:ascii="Times New Roman" w:hAnsi="Times New Roman" w:cs="Times New Roman"/>
          <w:bCs/>
          <w:sz w:val="28"/>
          <w:szCs w:val="28"/>
        </w:rPr>
        <w:t>3</w:t>
      </w:r>
      <w:r w:rsidRPr="008E45A6">
        <w:rPr>
          <w:rFonts w:ascii="Times New Roman" w:hAnsi="Times New Roman" w:cs="Times New Roman"/>
          <w:bCs/>
          <w:sz w:val="28"/>
          <w:szCs w:val="28"/>
        </w:rPr>
        <w:t>.2</w:t>
      </w:r>
      <w:r w:rsidR="001B4822" w:rsidRPr="008E45A6">
        <w:rPr>
          <w:rFonts w:ascii="Times New Roman" w:hAnsi="Times New Roman" w:cs="Times New Roman"/>
          <w:bCs/>
          <w:sz w:val="28"/>
          <w:szCs w:val="28"/>
        </w:rPr>
        <w:t xml:space="preserve"> </w:t>
      </w:r>
      <w:r w:rsidR="00A03FA9" w:rsidRPr="008E45A6">
        <w:rPr>
          <w:rFonts w:ascii="Times New Roman" w:hAnsi="Times New Roman" w:cs="Times New Roman"/>
          <w:bCs/>
          <w:sz w:val="28"/>
          <w:szCs w:val="28"/>
        </w:rPr>
        <w:t>–</w:t>
      </w:r>
      <w:r w:rsidR="00C6066A" w:rsidRPr="008E45A6">
        <w:rPr>
          <w:rFonts w:ascii="Times New Roman" w:hAnsi="Times New Roman" w:cs="Times New Roman"/>
          <w:sz w:val="28"/>
          <w:szCs w:val="28"/>
        </w:rPr>
        <w:t xml:space="preserve"> Reliability and total-item statistics for EI</w:t>
      </w:r>
    </w:p>
    <w:tbl>
      <w:tblPr>
        <w:tblStyle w:val="af0"/>
        <w:tblW w:w="0" w:type="auto"/>
        <w:tblInd w:w="150" w:type="dxa"/>
        <w:tblLook w:val="04A0" w:firstRow="1" w:lastRow="0" w:firstColumn="1" w:lastColumn="0" w:noHBand="0" w:noVBand="1"/>
      </w:tblPr>
      <w:tblGrid>
        <w:gridCol w:w="1917"/>
        <w:gridCol w:w="1253"/>
        <w:gridCol w:w="1475"/>
        <w:gridCol w:w="1579"/>
        <w:gridCol w:w="1418"/>
        <w:gridCol w:w="1701"/>
      </w:tblGrid>
      <w:tr w:rsidR="000A233A" w:rsidRPr="00A03FA9" w14:paraId="7C7A15C7" w14:textId="77777777" w:rsidTr="00A42454">
        <w:trPr>
          <w:trHeight w:val="519"/>
        </w:trPr>
        <w:tc>
          <w:tcPr>
            <w:tcW w:w="3170" w:type="dxa"/>
            <w:gridSpan w:val="2"/>
            <w:vAlign w:val="center"/>
          </w:tcPr>
          <w:p w14:paraId="6E12C08B" w14:textId="77777777" w:rsidR="000A233A" w:rsidRPr="00A03FA9" w:rsidRDefault="000A233A" w:rsidP="00454772">
            <w:pPr>
              <w:jc w:val="center"/>
              <w:rPr>
                <w:rFonts w:ascii="Times New Roman" w:hAnsi="Times New Roman" w:cs="Times New Roman"/>
                <w:color w:val="000000" w:themeColor="text1"/>
                <w:sz w:val="24"/>
                <w:szCs w:val="24"/>
              </w:rPr>
            </w:pPr>
            <w:r w:rsidRPr="00A03FA9">
              <w:rPr>
                <w:rFonts w:ascii="Times New Roman" w:hAnsi="Times New Roman" w:cs="Times New Roman"/>
                <w:bCs/>
                <w:color w:val="000000" w:themeColor="text1"/>
                <w:sz w:val="24"/>
                <w:szCs w:val="24"/>
              </w:rPr>
              <w:t>Reliability statistics</w:t>
            </w:r>
          </w:p>
        </w:tc>
        <w:tc>
          <w:tcPr>
            <w:tcW w:w="6173" w:type="dxa"/>
            <w:gridSpan w:val="4"/>
            <w:vAlign w:val="center"/>
          </w:tcPr>
          <w:p w14:paraId="60717A9F" w14:textId="77777777" w:rsidR="000A233A" w:rsidRPr="00A03FA9" w:rsidRDefault="000A233A" w:rsidP="00454772">
            <w:pPr>
              <w:jc w:val="center"/>
              <w:rPr>
                <w:rFonts w:ascii="Times New Roman" w:hAnsi="Times New Roman" w:cs="Times New Roman"/>
                <w:color w:val="000000" w:themeColor="text1"/>
                <w:sz w:val="24"/>
                <w:szCs w:val="24"/>
              </w:rPr>
            </w:pPr>
            <w:r w:rsidRPr="00A03FA9">
              <w:rPr>
                <w:rFonts w:ascii="Times New Roman" w:hAnsi="Times New Roman" w:cs="Times New Roman"/>
                <w:bCs/>
                <w:color w:val="000000" w:themeColor="text1"/>
                <w:sz w:val="24"/>
                <w:szCs w:val="24"/>
              </w:rPr>
              <w:t>Item-total statistics</w:t>
            </w:r>
          </w:p>
        </w:tc>
      </w:tr>
      <w:tr w:rsidR="000A233A" w:rsidRPr="008D222A" w14:paraId="0E5FF976" w14:textId="77777777" w:rsidTr="003B6A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3"/>
        </w:trPr>
        <w:tc>
          <w:tcPr>
            <w:tcW w:w="1917" w:type="dxa"/>
            <w:tcBorders>
              <w:top w:val="single" w:sz="4" w:space="0" w:color="auto"/>
              <w:left w:val="single" w:sz="4" w:space="0" w:color="auto"/>
              <w:bottom w:val="single" w:sz="4" w:space="0" w:color="auto"/>
              <w:right w:val="single" w:sz="4" w:space="0" w:color="auto"/>
            </w:tcBorders>
            <w:shd w:val="clear" w:color="auto" w:fill="auto"/>
            <w:vAlign w:val="center"/>
          </w:tcPr>
          <w:p w14:paraId="72A26255" w14:textId="77777777" w:rsidR="000A233A" w:rsidRPr="00A03FA9" w:rsidRDefault="000A233A" w:rsidP="00454772">
            <w:pPr>
              <w:jc w:val="center"/>
              <w:rPr>
                <w:rFonts w:ascii="Times New Roman" w:hAnsi="Times New Roman" w:cs="Times New Roman"/>
                <w:bCs/>
                <w:color w:val="000000" w:themeColor="text1"/>
                <w:sz w:val="24"/>
                <w:szCs w:val="24"/>
              </w:rPr>
            </w:pPr>
            <w:r w:rsidRPr="00A03FA9">
              <w:rPr>
                <w:rFonts w:ascii="Times New Roman" w:hAnsi="Times New Roman" w:cs="Times New Roman"/>
                <w:color w:val="000000" w:themeColor="text1"/>
                <w:sz w:val="24"/>
                <w:szCs w:val="24"/>
              </w:rPr>
              <w:lastRenderedPageBreak/>
              <w:t>Cronbach’s alpha</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14:paraId="5AA35E93" w14:textId="77777777" w:rsidR="000A233A" w:rsidRPr="00A03FA9" w:rsidRDefault="000A233A" w:rsidP="00454772">
            <w:pPr>
              <w:jc w:val="center"/>
              <w:rPr>
                <w:rFonts w:ascii="Times New Roman" w:hAnsi="Times New Roman" w:cs="Times New Roman"/>
                <w:bCs/>
                <w:color w:val="000000" w:themeColor="text1"/>
                <w:sz w:val="24"/>
                <w:szCs w:val="24"/>
              </w:rPr>
            </w:pPr>
            <w:r w:rsidRPr="00A03FA9">
              <w:rPr>
                <w:rFonts w:ascii="Times New Roman" w:hAnsi="Times New Roman" w:cs="Times New Roman"/>
                <w:color w:val="000000" w:themeColor="text1"/>
                <w:sz w:val="24"/>
                <w:szCs w:val="24"/>
              </w:rPr>
              <w:t>N of items</w:t>
            </w:r>
          </w:p>
        </w:tc>
        <w:tc>
          <w:tcPr>
            <w:tcW w:w="1475" w:type="dxa"/>
            <w:vMerge w:val="restart"/>
            <w:tcBorders>
              <w:top w:val="single" w:sz="4" w:space="0" w:color="auto"/>
              <w:left w:val="single" w:sz="4" w:space="0" w:color="auto"/>
              <w:bottom w:val="nil"/>
              <w:right w:val="single" w:sz="4" w:space="0" w:color="auto"/>
            </w:tcBorders>
            <w:shd w:val="clear" w:color="auto" w:fill="auto"/>
            <w:vAlign w:val="center"/>
          </w:tcPr>
          <w:p w14:paraId="48700571" w14:textId="77777777" w:rsidR="000A233A" w:rsidRPr="00A03FA9" w:rsidRDefault="000A233A" w:rsidP="00454772">
            <w:pPr>
              <w:jc w:val="center"/>
              <w:rPr>
                <w:rFonts w:ascii="Times New Roman" w:hAnsi="Times New Roman" w:cs="Times New Roman"/>
                <w:bCs/>
                <w:color w:val="000000" w:themeColor="text1"/>
                <w:sz w:val="24"/>
                <w:szCs w:val="24"/>
              </w:rPr>
            </w:pPr>
            <w:r w:rsidRPr="008D222A">
              <w:rPr>
                <w:rFonts w:ascii="Times New Roman" w:hAnsi="Times New Roman" w:cs="Times New Roman"/>
                <w:color w:val="000000" w:themeColor="text1"/>
                <w:sz w:val="24"/>
                <w:szCs w:val="24"/>
              </w:rPr>
              <w:t>Scale means if item deleted</w:t>
            </w:r>
          </w:p>
        </w:tc>
        <w:tc>
          <w:tcPr>
            <w:tcW w:w="1579" w:type="dxa"/>
            <w:vMerge w:val="restart"/>
            <w:tcBorders>
              <w:top w:val="single" w:sz="4" w:space="0" w:color="auto"/>
              <w:left w:val="single" w:sz="4" w:space="0" w:color="auto"/>
              <w:bottom w:val="nil"/>
              <w:right w:val="single" w:sz="4" w:space="0" w:color="auto"/>
            </w:tcBorders>
            <w:shd w:val="clear" w:color="auto" w:fill="auto"/>
            <w:vAlign w:val="center"/>
          </w:tcPr>
          <w:p w14:paraId="0C8DAA4D" w14:textId="77777777" w:rsidR="000A233A" w:rsidRPr="00A03FA9" w:rsidRDefault="000A233A" w:rsidP="00454772">
            <w:pPr>
              <w:jc w:val="center"/>
              <w:rPr>
                <w:rFonts w:ascii="Times New Roman" w:hAnsi="Times New Roman" w:cs="Times New Roman"/>
                <w:bCs/>
                <w:color w:val="000000" w:themeColor="text1"/>
                <w:sz w:val="24"/>
                <w:szCs w:val="24"/>
              </w:rPr>
            </w:pPr>
            <w:r w:rsidRPr="008D222A">
              <w:rPr>
                <w:rFonts w:ascii="Times New Roman" w:hAnsi="Times New Roman" w:cs="Times New Roman"/>
                <w:color w:val="000000" w:themeColor="text1"/>
                <w:sz w:val="24"/>
                <w:szCs w:val="24"/>
              </w:rPr>
              <w:t>Scale variance if item deleted</w:t>
            </w:r>
          </w:p>
        </w:tc>
        <w:tc>
          <w:tcPr>
            <w:tcW w:w="1418" w:type="dxa"/>
            <w:vMerge w:val="restart"/>
            <w:tcBorders>
              <w:top w:val="single" w:sz="4" w:space="0" w:color="auto"/>
              <w:left w:val="single" w:sz="4" w:space="0" w:color="auto"/>
              <w:bottom w:val="nil"/>
              <w:right w:val="single" w:sz="4" w:space="0" w:color="auto"/>
            </w:tcBorders>
            <w:shd w:val="clear" w:color="auto" w:fill="auto"/>
            <w:vAlign w:val="center"/>
          </w:tcPr>
          <w:p w14:paraId="31CB152E" w14:textId="77777777" w:rsidR="000A233A" w:rsidRPr="00A03FA9" w:rsidRDefault="000A233A" w:rsidP="00454772">
            <w:pPr>
              <w:jc w:val="center"/>
              <w:rPr>
                <w:rFonts w:ascii="Times New Roman" w:hAnsi="Times New Roman" w:cs="Times New Roman"/>
                <w:bCs/>
                <w:color w:val="000000" w:themeColor="text1"/>
                <w:sz w:val="24"/>
                <w:szCs w:val="24"/>
              </w:rPr>
            </w:pPr>
            <w:r w:rsidRPr="008D222A">
              <w:rPr>
                <w:rFonts w:ascii="Times New Roman" w:hAnsi="Times New Roman" w:cs="Times New Roman"/>
                <w:color w:val="000000" w:themeColor="text1"/>
                <w:sz w:val="24"/>
                <w:szCs w:val="24"/>
              </w:rPr>
              <w:t>Corrected item-total correlation</w:t>
            </w:r>
          </w:p>
        </w:tc>
        <w:tc>
          <w:tcPr>
            <w:tcW w:w="1701" w:type="dxa"/>
            <w:vMerge w:val="restart"/>
            <w:tcBorders>
              <w:top w:val="single" w:sz="4" w:space="0" w:color="auto"/>
              <w:left w:val="single" w:sz="4" w:space="0" w:color="auto"/>
              <w:bottom w:val="nil"/>
              <w:right w:val="single" w:sz="4" w:space="0" w:color="auto"/>
            </w:tcBorders>
            <w:shd w:val="clear" w:color="auto" w:fill="auto"/>
            <w:vAlign w:val="center"/>
          </w:tcPr>
          <w:p w14:paraId="56F84AF2" w14:textId="77777777" w:rsidR="000A233A" w:rsidRPr="00A03FA9" w:rsidRDefault="000A233A" w:rsidP="00454772">
            <w:pPr>
              <w:jc w:val="center"/>
              <w:rPr>
                <w:rFonts w:ascii="Times New Roman" w:hAnsi="Times New Roman" w:cs="Times New Roman"/>
                <w:bCs/>
                <w:color w:val="000000" w:themeColor="text1"/>
                <w:sz w:val="24"/>
                <w:szCs w:val="24"/>
              </w:rPr>
            </w:pPr>
            <w:r w:rsidRPr="008D222A">
              <w:rPr>
                <w:rFonts w:ascii="Times New Roman" w:hAnsi="Times New Roman" w:cs="Times New Roman"/>
                <w:color w:val="000000" w:themeColor="text1"/>
                <w:sz w:val="24"/>
                <w:szCs w:val="24"/>
              </w:rPr>
              <w:t>Cronbach’s alpha if item deleted</w:t>
            </w:r>
          </w:p>
        </w:tc>
      </w:tr>
      <w:tr w:rsidR="000A233A" w:rsidRPr="008D222A" w14:paraId="5017F9B2" w14:textId="77777777" w:rsidTr="00A424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61"/>
        </w:trPr>
        <w:tc>
          <w:tcPr>
            <w:tcW w:w="1917" w:type="dxa"/>
            <w:tcBorders>
              <w:top w:val="single" w:sz="4" w:space="0" w:color="auto"/>
              <w:left w:val="single" w:sz="4" w:space="0" w:color="auto"/>
              <w:bottom w:val="single" w:sz="4" w:space="0" w:color="auto"/>
              <w:right w:val="single" w:sz="4" w:space="0" w:color="auto"/>
            </w:tcBorders>
            <w:shd w:val="clear" w:color="auto" w:fill="auto"/>
            <w:vAlign w:val="center"/>
          </w:tcPr>
          <w:p w14:paraId="12F1EBA7" w14:textId="77777777" w:rsidR="000A233A" w:rsidRPr="00A03FA9" w:rsidRDefault="000A233A" w:rsidP="00454772">
            <w:pPr>
              <w:jc w:val="center"/>
              <w:rPr>
                <w:rFonts w:ascii="Times New Roman" w:hAnsi="Times New Roman" w:cs="Times New Roman"/>
                <w:color w:val="000000" w:themeColor="text1"/>
                <w:sz w:val="24"/>
                <w:szCs w:val="24"/>
              </w:rPr>
            </w:pPr>
            <w:r w:rsidRPr="00A03FA9">
              <w:rPr>
                <w:rFonts w:ascii="Times New Roman" w:hAnsi="Times New Roman" w:cs="Times New Roman"/>
                <w:color w:val="000000" w:themeColor="text1"/>
                <w:sz w:val="24"/>
                <w:szCs w:val="24"/>
              </w:rPr>
              <w:t>.898</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14:paraId="65EA1997" w14:textId="77777777" w:rsidR="000A233A" w:rsidRPr="00A03FA9" w:rsidRDefault="000A233A" w:rsidP="00454772">
            <w:pPr>
              <w:jc w:val="center"/>
              <w:rPr>
                <w:rFonts w:ascii="Times New Roman" w:hAnsi="Times New Roman" w:cs="Times New Roman"/>
                <w:color w:val="000000" w:themeColor="text1"/>
                <w:sz w:val="24"/>
                <w:szCs w:val="24"/>
              </w:rPr>
            </w:pPr>
            <w:r w:rsidRPr="00A03FA9">
              <w:rPr>
                <w:rFonts w:ascii="Times New Roman" w:hAnsi="Times New Roman" w:cs="Times New Roman"/>
                <w:color w:val="000000" w:themeColor="text1"/>
                <w:sz w:val="24"/>
                <w:szCs w:val="24"/>
              </w:rPr>
              <w:t>6</w:t>
            </w:r>
          </w:p>
        </w:tc>
        <w:tc>
          <w:tcPr>
            <w:tcW w:w="1475" w:type="dxa"/>
            <w:vMerge/>
            <w:tcBorders>
              <w:left w:val="single" w:sz="4" w:space="0" w:color="auto"/>
              <w:bottom w:val="single" w:sz="4" w:space="0" w:color="auto"/>
              <w:right w:val="single" w:sz="4" w:space="0" w:color="auto"/>
            </w:tcBorders>
            <w:shd w:val="clear" w:color="auto" w:fill="auto"/>
            <w:vAlign w:val="center"/>
          </w:tcPr>
          <w:p w14:paraId="60E4B156" w14:textId="77777777" w:rsidR="000A233A" w:rsidRPr="008D222A" w:rsidRDefault="000A233A" w:rsidP="00454772">
            <w:pPr>
              <w:jc w:val="center"/>
              <w:rPr>
                <w:rFonts w:ascii="Times New Roman" w:hAnsi="Times New Roman" w:cs="Times New Roman"/>
                <w:color w:val="000000" w:themeColor="text1"/>
                <w:sz w:val="24"/>
                <w:szCs w:val="24"/>
              </w:rPr>
            </w:pPr>
          </w:p>
        </w:tc>
        <w:tc>
          <w:tcPr>
            <w:tcW w:w="1579" w:type="dxa"/>
            <w:vMerge/>
            <w:tcBorders>
              <w:left w:val="single" w:sz="4" w:space="0" w:color="auto"/>
              <w:bottom w:val="single" w:sz="4" w:space="0" w:color="auto"/>
              <w:right w:val="single" w:sz="4" w:space="0" w:color="auto"/>
            </w:tcBorders>
            <w:shd w:val="clear" w:color="auto" w:fill="auto"/>
            <w:vAlign w:val="center"/>
          </w:tcPr>
          <w:p w14:paraId="40741745" w14:textId="77777777" w:rsidR="000A233A" w:rsidRPr="008D222A" w:rsidRDefault="000A233A" w:rsidP="00454772">
            <w:pPr>
              <w:jc w:val="center"/>
              <w:rPr>
                <w:rFonts w:ascii="Times New Roman" w:hAnsi="Times New Roman" w:cs="Times New Roman"/>
                <w:color w:val="000000" w:themeColor="text1"/>
                <w:sz w:val="24"/>
                <w:szCs w:val="24"/>
              </w:rPr>
            </w:pPr>
          </w:p>
        </w:tc>
        <w:tc>
          <w:tcPr>
            <w:tcW w:w="1418" w:type="dxa"/>
            <w:vMerge/>
            <w:tcBorders>
              <w:left w:val="single" w:sz="4" w:space="0" w:color="auto"/>
              <w:bottom w:val="single" w:sz="4" w:space="0" w:color="auto"/>
              <w:right w:val="single" w:sz="4" w:space="0" w:color="auto"/>
            </w:tcBorders>
            <w:shd w:val="clear" w:color="auto" w:fill="auto"/>
            <w:vAlign w:val="center"/>
          </w:tcPr>
          <w:p w14:paraId="40AD828A" w14:textId="77777777" w:rsidR="000A233A" w:rsidRPr="008D222A" w:rsidRDefault="000A233A" w:rsidP="00454772">
            <w:pPr>
              <w:jc w:val="center"/>
              <w:rPr>
                <w:rFonts w:ascii="Times New Roman" w:hAnsi="Times New Roman" w:cs="Times New Roman"/>
                <w:color w:val="000000" w:themeColor="text1"/>
                <w:sz w:val="24"/>
                <w:szCs w:val="24"/>
              </w:rPr>
            </w:pPr>
          </w:p>
        </w:tc>
        <w:tc>
          <w:tcPr>
            <w:tcW w:w="1701" w:type="dxa"/>
            <w:vMerge/>
            <w:tcBorders>
              <w:left w:val="single" w:sz="4" w:space="0" w:color="auto"/>
              <w:bottom w:val="single" w:sz="4" w:space="0" w:color="auto"/>
              <w:right w:val="single" w:sz="4" w:space="0" w:color="auto"/>
            </w:tcBorders>
            <w:shd w:val="clear" w:color="auto" w:fill="auto"/>
            <w:vAlign w:val="center"/>
          </w:tcPr>
          <w:p w14:paraId="5B75C51E" w14:textId="77777777" w:rsidR="000A233A" w:rsidRPr="008D222A" w:rsidRDefault="000A233A" w:rsidP="00454772">
            <w:pPr>
              <w:jc w:val="center"/>
              <w:rPr>
                <w:rFonts w:ascii="Times New Roman" w:hAnsi="Times New Roman" w:cs="Times New Roman"/>
                <w:color w:val="000000" w:themeColor="text1"/>
                <w:sz w:val="24"/>
                <w:szCs w:val="24"/>
              </w:rPr>
            </w:pPr>
          </w:p>
        </w:tc>
      </w:tr>
      <w:tr w:rsidR="000A233A" w:rsidRPr="008D222A" w14:paraId="5F874CAD" w14:textId="77777777" w:rsidTr="00A424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19"/>
        </w:trPr>
        <w:tc>
          <w:tcPr>
            <w:tcW w:w="3170" w:type="dxa"/>
            <w:gridSpan w:val="2"/>
            <w:tcBorders>
              <w:top w:val="single" w:sz="4" w:space="0" w:color="auto"/>
              <w:left w:val="single" w:sz="4" w:space="0" w:color="auto"/>
              <w:bottom w:val="single" w:sz="4" w:space="0" w:color="auto"/>
              <w:right w:val="single" w:sz="4" w:space="0" w:color="auto"/>
            </w:tcBorders>
            <w:vAlign w:val="center"/>
          </w:tcPr>
          <w:p w14:paraId="42D30DC9" w14:textId="77777777" w:rsidR="000A233A" w:rsidRPr="008A5AA1" w:rsidRDefault="000A233A"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am ready to do</w:t>
            </w:r>
            <w:r>
              <w:rPr>
                <w:rFonts w:ascii="Times New Roman" w:hAnsi="Times New Roman" w:cs="Times New Roman"/>
                <w:sz w:val="24"/>
                <w:szCs w:val="24"/>
              </w:rPr>
              <w:t xml:space="preserve"> anything to be an entrepreneur.</w:t>
            </w:r>
          </w:p>
        </w:tc>
        <w:tc>
          <w:tcPr>
            <w:tcW w:w="1475" w:type="dxa"/>
            <w:tcBorders>
              <w:top w:val="single" w:sz="4" w:space="0" w:color="auto"/>
              <w:left w:val="single" w:sz="4" w:space="0" w:color="auto"/>
              <w:bottom w:val="single" w:sz="4" w:space="0" w:color="auto"/>
              <w:right w:val="single" w:sz="4" w:space="0" w:color="auto"/>
            </w:tcBorders>
            <w:vAlign w:val="center"/>
          </w:tcPr>
          <w:p w14:paraId="35C4B5FB"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26.6400</w:t>
            </w:r>
          </w:p>
        </w:tc>
        <w:tc>
          <w:tcPr>
            <w:tcW w:w="1579" w:type="dxa"/>
            <w:tcBorders>
              <w:top w:val="single" w:sz="4" w:space="0" w:color="auto"/>
              <w:left w:val="single" w:sz="4" w:space="0" w:color="auto"/>
              <w:bottom w:val="single" w:sz="4" w:space="0" w:color="auto"/>
              <w:right w:val="single" w:sz="4" w:space="0" w:color="auto"/>
            </w:tcBorders>
            <w:vAlign w:val="center"/>
          </w:tcPr>
          <w:p w14:paraId="56862F7B"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19.419</w:t>
            </w:r>
          </w:p>
        </w:tc>
        <w:tc>
          <w:tcPr>
            <w:tcW w:w="1418" w:type="dxa"/>
            <w:tcBorders>
              <w:top w:val="single" w:sz="4" w:space="0" w:color="auto"/>
              <w:left w:val="single" w:sz="4" w:space="0" w:color="auto"/>
              <w:bottom w:val="single" w:sz="4" w:space="0" w:color="auto"/>
              <w:right w:val="single" w:sz="4" w:space="0" w:color="auto"/>
            </w:tcBorders>
            <w:vAlign w:val="center"/>
          </w:tcPr>
          <w:p w14:paraId="74D85E97"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.776</w:t>
            </w:r>
          </w:p>
        </w:tc>
        <w:tc>
          <w:tcPr>
            <w:tcW w:w="1701" w:type="dxa"/>
            <w:tcBorders>
              <w:top w:val="single" w:sz="4" w:space="0" w:color="auto"/>
              <w:left w:val="single" w:sz="4" w:space="0" w:color="auto"/>
              <w:bottom w:val="single" w:sz="4" w:space="0" w:color="auto"/>
              <w:right w:val="single" w:sz="4" w:space="0" w:color="auto"/>
            </w:tcBorders>
            <w:vAlign w:val="center"/>
          </w:tcPr>
          <w:p w14:paraId="2BB1D00D"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.872</w:t>
            </w:r>
          </w:p>
        </w:tc>
      </w:tr>
      <w:tr w:rsidR="000A233A" w:rsidRPr="008D222A" w14:paraId="64E0F1B6" w14:textId="77777777" w:rsidTr="00A424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87"/>
        </w:trPr>
        <w:tc>
          <w:tcPr>
            <w:tcW w:w="3170" w:type="dxa"/>
            <w:gridSpan w:val="2"/>
            <w:tcBorders>
              <w:top w:val="single" w:sz="4" w:space="0" w:color="auto"/>
              <w:left w:val="single" w:sz="4" w:space="0" w:color="auto"/>
              <w:bottom w:val="single" w:sz="4" w:space="0" w:color="auto"/>
              <w:right w:val="single" w:sz="4" w:space="0" w:color="auto"/>
            </w:tcBorders>
            <w:vAlign w:val="center"/>
          </w:tcPr>
          <w:p w14:paraId="64956D66" w14:textId="77777777" w:rsidR="000A233A" w:rsidRPr="008A5AA1" w:rsidRDefault="000A233A"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My professional go</w:t>
            </w:r>
            <w:r>
              <w:rPr>
                <w:rFonts w:ascii="Times New Roman" w:hAnsi="Times New Roman" w:cs="Times New Roman"/>
                <w:sz w:val="24"/>
                <w:szCs w:val="24"/>
              </w:rPr>
              <w:t>al is to become an entrepreneur.</w:t>
            </w:r>
          </w:p>
        </w:tc>
        <w:tc>
          <w:tcPr>
            <w:tcW w:w="1475" w:type="dxa"/>
            <w:tcBorders>
              <w:top w:val="single" w:sz="4" w:space="0" w:color="auto"/>
              <w:left w:val="single" w:sz="4" w:space="0" w:color="auto"/>
              <w:bottom w:val="single" w:sz="4" w:space="0" w:color="auto"/>
              <w:right w:val="single" w:sz="4" w:space="0" w:color="auto"/>
            </w:tcBorders>
            <w:vAlign w:val="center"/>
          </w:tcPr>
          <w:p w14:paraId="5392D91D"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26.1600</w:t>
            </w:r>
          </w:p>
        </w:tc>
        <w:tc>
          <w:tcPr>
            <w:tcW w:w="1579" w:type="dxa"/>
            <w:tcBorders>
              <w:top w:val="single" w:sz="4" w:space="0" w:color="auto"/>
              <w:left w:val="single" w:sz="4" w:space="0" w:color="auto"/>
              <w:bottom w:val="single" w:sz="4" w:space="0" w:color="auto"/>
              <w:right w:val="single" w:sz="4" w:space="0" w:color="auto"/>
            </w:tcBorders>
            <w:vAlign w:val="center"/>
          </w:tcPr>
          <w:p w14:paraId="43A01F6D"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20.341</w:t>
            </w:r>
          </w:p>
        </w:tc>
        <w:tc>
          <w:tcPr>
            <w:tcW w:w="1418" w:type="dxa"/>
            <w:tcBorders>
              <w:top w:val="single" w:sz="4" w:space="0" w:color="auto"/>
              <w:left w:val="single" w:sz="4" w:space="0" w:color="auto"/>
              <w:bottom w:val="single" w:sz="4" w:space="0" w:color="auto"/>
              <w:right w:val="single" w:sz="4" w:space="0" w:color="auto"/>
            </w:tcBorders>
            <w:vAlign w:val="center"/>
          </w:tcPr>
          <w:p w14:paraId="70E27608"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.693</w:t>
            </w:r>
          </w:p>
        </w:tc>
        <w:tc>
          <w:tcPr>
            <w:tcW w:w="1701" w:type="dxa"/>
            <w:tcBorders>
              <w:top w:val="single" w:sz="4" w:space="0" w:color="auto"/>
              <w:left w:val="single" w:sz="4" w:space="0" w:color="auto"/>
              <w:bottom w:val="single" w:sz="4" w:space="0" w:color="auto"/>
              <w:right w:val="single" w:sz="4" w:space="0" w:color="auto"/>
            </w:tcBorders>
            <w:vAlign w:val="center"/>
          </w:tcPr>
          <w:p w14:paraId="3AD6FE27"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.886</w:t>
            </w:r>
          </w:p>
        </w:tc>
      </w:tr>
      <w:tr w:rsidR="000A233A" w:rsidRPr="008D222A" w14:paraId="5D8AB356" w14:textId="77777777" w:rsidTr="00A424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6"/>
        </w:trPr>
        <w:tc>
          <w:tcPr>
            <w:tcW w:w="3170" w:type="dxa"/>
            <w:gridSpan w:val="2"/>
            <w:tcBorders>
              <w:top w:val="single" w:sz="4" w:space="0" w:color="auto"/>
              <w:left w:val="single" w:sz="4" w:space="0" w:color="auto"/>
              <w:bottom w:val="single" w:sz="4" w:space="0" w:color="auto"/>
              <w:right w:val="single" w:sz="4" w:space="0" w:color="auto"/>
            </w:tcBorders>
            <w:vAlign w:val="center"/>
          </w:tcPr>
          <w:p w14:paraId="24A5C144" w14:textId="77777777" w:rsidR="000A233A" w:rsidRPr="008A5AA1" w:rsidRDefault="000A233A"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will make every effo</w:t>
            </w:r>
            <w:r>
              <w:rPr>
                <w:rFonts w:ascii="Times New Roman" w:hAnsi="Times New Roman" w:cs="Times New Roman"/>
                <w:sz w:val="24"/>
                <w:szCs w:val="24"/>
              </w:rPr>
              <w:t>rt to start and run my own firm.</w:t>
            </w:r>
          </w:p>
        </w:tc>
        <w:tc>
          <w:tcPr>
            <w:tcW w:w="1475" w:type="dxa"/>
            <w:tcBorders>
              <w:top w:val="single" w:sz="4" w:space="0" w:color="auto"/>
              <w:left w:val="single" w:sz="4" w:space="0" w:color="auto"/>
              <w:bottom w:val="single" w:sz="4" w:space="0" w:color="auto"/>
              <w:right w:val="single" w:sz="4" w:space="0" w:color="auto"/>
            </w:tcBorders>
            <w:vAlign w:val="center"/>
          </w:tcPr>
          <w:p w14:paraId="05F401A2"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26.2400</w:t>
            </w:r>
          </w:p>
        </w:tc>
        <w:tc>
          <w:tcPr>
            <w:tcW w:w="1579" w:type="dxa"/>
            <w:tcBorders>
              <w:top w:val="single" w:sz="4" w:space="0" w:color="auto"/>
              <w:left w:val="single" w:sz="4" w:space="0" w:color="auto"/>
              <w:bottom w:val="single" w:sz="4" w:space="0" w:color="auto"/>
              <w:right w:val="single" w:sz="4" w:space="0" w:color="auto"/>
            </w:tcBorders>
            <w:vAlign w:val="center"/>
          </w:tcPr>
          <w:p w14:paraId="7CEF529A"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21.411</w:t>
            </w:r>
          </w:p>
        </w:tc>
        <w:tc>
          <w:tcPr>
            <w:tcW w:w="1418" w:type="dxa"/>
            <w:tcBorders>
              <w:top w:val="single" w:sz="4" w:space="0" w:color="auto"/>
              <w:left w:val="single" w:sz="4" w:space="0" w:color="auto"/>
              <w:bottom w:val="single" w:sz="4" w:space="0" w:color="auto"/>
              <w:right w:val="single" w:sz="4" w:space="0" w:color="auto"/>
            </w:tcBorders>
            <w:vAlign w:val="center"/>
          </w:tcPr>
          <w:p w14:paraId="0440EB57"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.770</w:t>
            </w:r>
          </w:p>
        </w:tc>
        <w:tc>
          <w:tcPr>
            <w:tcW w:w="1701" w:type="dxa"/>
            <w:tcBorders>
              <w:top w:val="single" w:sz="4" w:space="0" w:color="auto"/>
              <w:left w:val="single" w:sz="4" w:space="0" w:color="auto"/>
              <w:bottom w:val="single" w:sz="4" w:space="0" w:color="auto"/>
              <w:right w:val="single" w:sz="4" w:space="0" w:color="auto"/>
            </w:tcBorders>
            <w:vAlign w:val="center"/>
          </w:tcPr>
          <w:p w14:paraId="499112CA"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.873</w:t>
            </w:r>
          </w:p>
        </w:tc>
      </w:tr>
      <w:tr w:rsidR="000A233A" w:rsidRPr="008D222A" w14:paraId="366A33AA" w14:textId="77777777" w:rsidTr="00A424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7"/>
        </w:trPr>
        <w:tc>
          <w:tcPr>
            <w:tcW w:w="3170" w:type="dxa"/>
            <w:gridSpan w:val="2"/>
            <w:tcBorders>
              <w:top w:val="single" w:sz="4" w:space="0" w:color="auto"/>
              <w:left w:val="single" w:sz="4" w:space="0" w:color="auto"/>
              <w:bottom w:val="single" w:sz="4" w:space="0" w:color="auto"/>
              <w:right w:val="single" w:sz="4" w:space="0" w:color="auto"/>
            </w:tcBorders>
            <w:vAlign w:val="center"/>
          </w:tcPr>
          <w:p w14:paraId="2D0ECFEC" w14:textId="77777777" w:rsidR="000A233A" w:rsidRPr="008A5AA1" w:rsidRDefault="000A233A"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am determined t</w:t>
            </w:r>
            <w:r>
              <w:rPr>
                <w:rFonts w:ascii="Times New Roman" w:hAnsi="Times New Roman" w:cs="Times New Roman"/>
                <w:sz w:val="24"/>
                <w:szCs w:val="24"/>
              </w:rPr>
              <w:t>o create a firm in the future.</w:t>
            </w:r>
          </w:p>
        </w:tc>
        <w:tc>
          <w:tcPr>
            <w:tcW w:w="1475" w:type="dxa"/>
            <w:tcBorders>
              <w:top w:val="single" w:sz="4" w:space="0" w:color="auto"/>
              <w:left w:val="single" w:sz="4" w:space="0" w:color="auto"/>
              <w:bottom w:val="single" w:sz="4" w:space="0" w:color="auto"/>
              <w:right w:val="single" w:sz="4" w:space="0" w:color="auto"/>
            </w:tcBorders>
            <w:vAlign w:val="center"/>
          </w:tcPr>
          <w:p w14:paraId="2C4B56DE"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26.4200</w:t>
            </w:r>
          </w:p>
        </w:tc>
        <w:tc>
          <w:tcPr>
            <w:tcW w:w="1579" w:type="dxa"/>
            <w:tcBorders>
              <w:top w:val="single" w:sz="4" w:space="0" w:color="auto"/>
              <w:left w:val="single" w:sz="4" w:space="0" w:color="auto"/>
              <w:bottom w:val="single" w:sz="4" w:space="0" w:color="auto"/>
              <w:right w:val="single" w:sz="4" w:space="0" w:color="auto"/>
            </w:tcBorders>
            <w:vAlign w:val="center"/>
          </w:tcPr>
          <w:p w14:paraId="61505D16"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22.289</w:t>
            </w:r>
          </w:p>
        </w:tc>
        <w:tc>
          <w:tcPr>
            <w:tcW w:w="1418" w:type="dxa"/>
            <w:tcBorders>
              <w:top w:val="single" w:sz="4" w:space="0" w:color="auto"/>
              <w:left w:val="single" w:sz="4" w:space="0" w:color="auto"/>
              <w:bottom w:val="single" w:sz="4" w:space="0" w:color="auto"/>
              <w:right w:val="single" w:sz="4" w:space="0" w:color="auto"/>
            </w:tcBorders>
            <w:vAlign w:val="center"/>
          </w:tcPr>
          <w:p w14:paraId="630FF80C"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.685</w:t>
            </w:r>
          </w:p>
        </w:tc>
        <w:tc>
          <w:tcPr>
            <w:tcW w:w="1701" w:type="dxa"/>
            <w:tcBorders>
              <w:top w:val="single" w:sz="4" w:space="0" w:color="auto"/>
              <w:left w:val="single" w:sz="4" w:space="0" w:color="auto"/>
              <w:bottom w:val="single" w:sz="4" w:space="0" w:color="auto"/>
              <w:right w:val="single" w:sz="4" w:space="0" w:color="auto"/>
            </w:tcBorders>
            <w:vAlign w:val="center"/>
          </w:tcPr>
          <w:p w14:paraId="76ABC324"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.886</w:t>
            </w:r>
          </w:p>
        </w:tc>
      </w:tr>
      <w:tr w:rsidR="000A233A" w:rsidRPr="008D222A" w14:paraId="34431984" w14:textId="77777777" w:rsidTr="00A424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3"/>
        </w:trPr>
        <w:tc>
          <w:tcPr>
            <w:tcW w:w="3170" w:type="dxa"/>
            <w:gridSpan w:val="2"/>
            <w:tcBorders>
              <w:top w:val="single" w:sz="4" w:space="0" w:color="auto"/>
              <w:left w:val="single" w:sz="4" w:space="0" w:color="auto"/>
              <w:bottom w:val="single" w:sz="4" w:space="0" w:color="auto"/>
              <w:right w:val="single" w:sz="4" w:space="0" w:color="auto"/>
            </w:tcBorders>
            <w:vAlign w:val="center"/>
          </w:tcPr>
          <w:p w14:paraId="234CD6B4" w14:textId="77777777" w:rsidR="000A233A" w:rsidRPr="008A5AA1" w:rsidRDefault="000A233A" w:rsidP="00454772">
            <w:pPr>
              <w:jc w:val="left"/>
              <w:rPr>
                <w:rFonts w:ascii="Times New Roman" w:hAnsi="Times New Roman" w:cs="Times New Roman"/>
                <w:sz w:val="24"/>
                <w:szCs w:val="24"/>
              </w:rPr>
            </w:pPr>
            <w:r w:rsidRPr="008D222A">
              <w:rPr>
                <w:rFonts w:ascii="Times New Roman" w:hAnsi="Times New Roman" w:cs="Times New Roman"/>
                <w:sz w:val="24"/>
                <w:szCs w:val="24"/>
              </w:rPr>
              <w:t>I have very serio</w:t>
            </w:r>
            <w:r>
              <w:rPr>
                <w:rFonts w:ascii="Times New Roman" w:hAnsi="Times New Roman" w:cs="Times New Roman"/>
                <w:sz w:val="24"/>
                <w:szCs w:val="24"/>
              </w:rPr>
              <w:t>usly thought of starting a firm.</w:t>
            </w:r>
          </w:p>
        </w:tc>
        <w:tc>
          <w:tcPr>
            <w:tcW w:w="1475" w:type="dxa"/>
            <w:tcBorders>
              <w:top w:val="single" w:sz="4" w:space="0" w:color="auto"/>
              <w:left w:val="single" w:sz="4" w:space="0" w:color="auto"/>
              <w:bottom w:val="single" w:sz="4" w:space="0" w:color="auto"/>
              <w:right w:val="single" w:sz="4" w:space="0" w:color="auto"/>
            </w:tcBorders>
            <w:vAlign w:val="center"/>
          </w:tcPr>
          <w:p w14:paraId="55D577FA"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26.3800</w:t>
            </w:r>
          </w:p>
        </w:tc>
        <w:tc>
          <w:tcPr>
            <w:tcW w:w="1579" w:type="dxa"/>
            <w:tcBorders>
              <w:top w:val="single" w:sz="4" w:space="0" w:color="auto"/>
              <w:left w:val="single" w:sz="4" w:space="0" w:color="auto"/>
              <w:bottom w:val="single" w:sz="4" w:space="0" w:color="auto"/>
              <w:right w:val="single" w:sz="4" w:space="0" w:color="auto"/>
            </w:tcBorders>
            <w:vAlign w:val="center"/>
          </w:tcPr>
          <w:p w14:paraId="7968A1AF"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22.730</w:t>
            </w:r>
          </w:p>
        </w:tc>
        <w:tc>
          <w:tcPr>
            <w:tcW w:w="1418" w:type="dxa"/>
            <w:tcBorders>
              <w:top w:val="single" w:sz="4" w:space="0" w:color="auto"/>
              <w:left w:val="single" w:sz="4" w:space="0" w:color="auto"/>
              <w:bottom w:val="single" w:sz="4" w:space="0" w:color="auto"/>
              <w:right w:val="single" w:sz="4" w:space="0" w:color="auto"/>
            </w:tcBorders>
            <w:vAlign w:val="center"/>
          </w:tcPr>
          <w:p w14:paraId="3E0FBE0C"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.721</w:t>
            </w:r>
          </w:p>
        </w:tc>
        <w:tc>
          <w:tcPr>
            <w:tcW w:w="1701" w:type="dxa"/>
            <w:tcBorders>
              <w:top w:val="single" w:sz="4" w:space="0" w:color="auto"/>
              <w:left w:val="single" w:sz="4" w:space="0" w:color="auto"/>
              <w:bottom w:val="single" w:sz="4" w:space="0" w:color="auto"/>
              <w:right w:val="single" w:sz="4" w:space="0" w:color="auto"/>
            </w:tcBorders>
            <w:vAlign w:val="center"/>
          </w:tcPr>
          <w:p w14:paraId="7CFA956B"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.882</w:t>
            </w:r>
          </w:p>
        </w:tc>
      </w:tr>
      <w:tr w:rsidR="000A233A" w:rsidRPr="008D222A" w14:paraId="285337C8" w14:textId="77777777" w:rsidTr="003B6A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0"/>
        </w:trPr>
        <w:tc>
          <w:tcPr>
            <w:tcW w:w="3170" w:type="dxa"/>
            <w:gridSpan w:val="2"/>
            <w:tcBorders>
              <w:top w:val="single" w:sz="4" w:space="0" w:color="auto"/>
              <w:left w:val="single" w:sz="4" w:space="0" w:color="auto"/>
              <w:bottom w:val="single" w:sz="4" w:space="0" w:color="auto"/>
              <w:right w:val="single" w:sz="4" w:space="0" w:color="auto"/>
            </w:tcBorders>
            <w:vAlign w:val="center"/>
          </w:tcPr>
          <w:p w14:paraId="0D36A94F" w14:textId="77777777" w:rsidR="000A233A" w:rsidRPr="008A5AA1" w:rsidRDefault="000A233A"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have the firm int</w:t>
            </w:r>
            <w:r>
              <w:rPr>
                <w:rFonts w:ascii="Times New Roman" w:hAnsi="Times New Roman" w:cs="Times New Roman"/>
                <w:sz w:val="24"/>
                <w:szCs w:val="24"/>
              </w:rPr>
              <w:t>ention to start a firm some day.</w:t>
            </w:r>
          </w:p>
        </w:tc>
        <w:tc>
          <w:tcPr>
            <w:tcW w:w="1475" w:type="dxa"/>
            <w:tcBorders>
              <w:top w:val="single" w:sz="4" w:space="0" w:color="auto"/>
              <w:left w:val="single" w:sz="4" w:space="0" w:color="auto"/>
              <w:bottom w:val="single" w:sz="4" w:space="0" w:color="auto"/>
              <w:right w:val="single" w:sz="4" w:space="0" w:color="auto"/>
            </w:tcBorders>
            <w:vAlign w:val="center"/>
          </w:tcPr>
          <w:p w14:paraId="0509F2B3" w14:textId="77777777" w:rsidR="000A233A" w:rsidRPr="008D222A" w:rsidRDefault="000A233A" w:rsidP="00454772">
            <w:pPr>
              <w:ind w:right="240"/>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26.6600</w:t>
            </w:r>
          </w:p>
        </w:tc>
        <w:tc>
          <w:tcPr>
            <w:tcW w:w="1579" w:type="dxa"/>
            <w:tcBorders>
              <w:top w:val="single" w:sz="4" w:space="0" w:color="auto"/>
              <w:left w:val="single" w:sz="4" w:space="0" w:color="auto"/>
              <w:bottom w:val="single" w:sz="4" w:space="0" w:color="auto"/>
              <w:right w:val="single" w:sz="4" w:space="0" w:color="auto"/>
            </w:tcBorders>
            <w:vAlign w:val="center"/>
          </w:tcPr>
          <w:p w14:paraId="69B07CF0" w14:textId="77777777" w:rsidR="000A233A" w:rsidRPr="008D222A" w:rsidRDefault="000A233A" w:rsidP="00454772">
            <w:pPr>
              <w:ind w:right="240"/>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20.719</w:t>
            </w:r>
          </w:p>
        </w:tc>
        <w:tc>
          <w:tcPr>
            <w:tcW w:w="1418" w:type="dxa"/>
            <w:tcBorders>
              <w:top w:val="single" w:sz="4" w:space="0" w:color="auto"/>
              <w:left w:val="single" w:sz="4" w:space="0" w:color="auto"/>
              <w:bottom w:val="single" w:sz="4" w:space="0" w:color="auto"/>
              <w:right w:val="single" w:sz="4" w:space="0" w:color="auto"/>
            </w:tcBorders>
            <w:vAlign w:val="center"/>
          </w:tcPr>
          <w:p w14:paraId="32B60111"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.737</w:t>
            </w:r>
          </w:p>
        </w:tc>
        <w:tc>
          <w:tcPr>
            <w:tcW w:w="1701" w:type="dxa"/>
            <w:tcBorders>
              <w:top w:val="single" w:sz="4" w:space="0" w:color="auto"/>
              <w:left w:val="single" w:sz="4" w:space="0" w:color="auto"/>
              <w:bottom w:val="single" w:sz="4" w:space="0" w:color="auto"/>
              <w:right w:val="single" w:sz="4" w:space="0" w:color="auto"/>
            </w:tcBorders>
            <w:vAlign w:val="center"/>
          </w:tcPr>
          <w:p w14:paraId="0B53C903" w14:textId="77777777" w:rsidR="000A233A" w:rsidRPr="008D222A" w:rsidRDefault="000A233A"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.877</w:t>
            </w:r>
          </w:p>
        </w:tc>
      </w:tr>
      <w:tr w:rsidR="000A233A" w:rsidRPr="008D222A" w14:paraId="73503AE6" w14:textId="77777777" w:rsidTr="00A4245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1"/>
        </w:trPr>
        <w:tc>
          <w:tcPr>
            <w:tcW w:w="9343" w:type="dxa"/>
            <w:gridSpan w:val="6"/>
            <w:tcBorders>
              <w:top w:val="single" w:sz="4" w:space="0" w:color="auto"/>
              <w:left w:val="single" w:sz="4" w:space="0" w:color="auto"/>
              <w:bottom w:val="single" w:sz="4" w:space="0" w:color="auto"/>
              <w:right w:val="single" w:sz="4" w:space="0" w:color="auto"/>
            </w:tcBorders>
            <w:vAlign w:val="center"/>
          </w:tcPr>
          <w:p w14:paraId="1B8FB645" w14:textId="77777777" w:rsidR="000A233A" w:rsidRPr="008D222A" w:rsidRDefault="000A233A" w:rsidP="00454772">
            <w:pPr>
              <w:ind w:firstLine="559"/>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based on the output from SPSS</w:t>
            </w:r>
          </w:p>
        </w:tc>
      </w:tr>
    </w:tbl>
    <w:p w14:paraId="6DC580D6" w14:textId="77777777" w:rsidR="00A03FA9" w:rsidRPr="00A03FA9" w:rsidRDefault="00A03FA9" w:rsidP="008D222A">
      <w:pPr>
        <w:adjustRightInd w:val="0"/>
        <w:snapToGrid w:val="0"/>
        <w:spacing w:after="0" w:line="240" w:lineRule="auto"/>
        <w:rPr>
          <w:rFonts w:ascii="Times New Roman" w:hAnsi="Times New Roman" w:cs="Times New Roman"/>
          <w:color w:val="000000" w:themeColor="text1"/>
          <w:sz w:val="16"/>
          <w:szCs w:val="16"/>
        </w:rPr>
      </w:pPr>
    </w:p>
    <w:p w14:paraId="4176A899" w14:textId="564CB3E8" w:rsidR="008E45A6" w:rsidRDefault="008F4542" w:rsidP="00CE73F3">
      <w:pPr>
        <w:adjustRightInd w:val="0"/>
        <w:snapToGrid w:val="0"/>
        <w:spacing w:after="0" w:line="240" w:lineRule="auto"/>
        <w:ind w:firstLine="709"/>
        <w:rPr>
          <w:rFonts w:ascii="Times New Roman" w:hAnsi="Times New Roman" w:cs="Times New Roman"/>
          <w:color w:val="000000" w:themeColor="text1"/>
          <w:sz w:val="28"/>
          <w:szCs w:val="28"/>
        </w:rPr>
      </w:pPr>
      <w:r w:rsidRPr="008F4542">
        <w:rPr>
          <w:rFonts w:ascii="Times New Roman" w:hAnsi="Times New Roman" w:cs="Times New Roman"/>
          <w:color w:val="000000" w:themeColor="text1"/>
          <w:sz w:val="28"/>
          <w:szCs w:val="28"/>
        </w:rPr>
        <w:t xml:space="preserve">Table 3.2 above indicates </w:t>
      </w:r>
      <w:r w:rsidR="00DF7807">
        <w:rPr>
          <w:rFonts w:ascii="Times New Roman" w:hAnsi="Times New Roman" w:cs="Times New Roman"/>
          <w:color w:val="000000" w:themeColor="text1"/>
          <w:sz w:val="28"/>
          <w:szCs w:val="28"/>
        </w:rPr>
        <w:t xml:space="preserve">an acceptable value </w:t>
      </w:r>
      <w:r w:rsidR="00D371BC">
        <w:rPr>
          <w:rFonts w:ascii="Times New Roman" w:hAnsi="Times New Roman" w:cs="Times New Roman"/>
          <w:color w:val="000000" w:themeColor="text1"/>
          <w:sz w:val="28"/>
          <w:szCs w:val="28"/>
        </w:rPr>
        <w:t>equal to</w:t>
      </w:r>
      <w:r w:rsidR="00DF7807">
        <w:rPr>
          <w:rFonts w:ascii="Times New Roman" w:hAnsi="Times New Roman" w:cs="Times New Roman"/>
          <w:color w:val="000000" w:themeColor="text1"/>
          <w:sz w:val="28"/>
          <w:szCs w:val="28"/>
        </w:rPr>
        <w:t xml:space="preserve"> 0.898 for</w:t>
      </w:r>
      <w:r w:rsidRPr="008F4542">
        <w:rPr>
          <w:rFonts w:ascii="Times New Roman" w:hAnsi="Times New Roman" w:cs="Times New Roman"/>
          <w:color w:val="000000" w:themeColor="text1"/>
          <w:sz w:val="28"/>
          <w:szCs w:val="28"/>
        </w:rPr>
        <w:t xml:space="preserve"> </w:t>
      </w:r>
      <w:r w:rsidR="00D371BC">
        <w:rPr>
          <w:rFonts w:ascii="Times New Roman" w:hAnsi="Times New Roman" w:cs="Times New Roman"/>
          <w:color w:val="000000" w:themeColor="text1"/>
          <w:sz w:val="28"/>
          <w:szCs w:val="28"/>
        </w:rPr>
        <w:t xml:space="preserve">the index of </w:t>
      </w:r>
      <w:r w:rsidR="00155EC0" w:rsidRPr="008F4542">
        <w:rPr>
          <w:rFonts w:ascii="Times New Roman" w:hAnsi="Times New Roman" w:cs="Times New Roman"/>
          <w:color w:val="000000" w:themeColor="text1"/>
          <w:sz w:val="28"/>
          <w:szCs w:val="28"/>
        </w:rPr>
        <w:t>Cronbach</w:t>
      </w:r>
      <w:r w:rsidR="00155EC0">
        <w:rPr>
          <w:rFonts w:ascii="Times New Roman" w:hAnsi="Times New Roman" w:cs="Times New Roman"/>
          <w:color w:val="000000" w:themeColor="text1"/>
          <w:sz w:val="28"/>
          <w:szCs w:val="28"/>
        </w:rPr>
        <w:t>’</w:t>
      </w:r>
      <w:r w:rsidR="00155EC0" w:rsidRPr="008F4542">
        <w:rPr>
          <w:rFonts w:ascii="Times New Roman" w:hAnsi="Times New Roman" w:cs="Times New Roman"/>
          <w:color w:val="000000" w:themeColor="text1"/>
          <w:sz w:val="28"/>
          <w:szCs w:val="28"/>
        </w:rPr>
        <w:t>s alpha</w:t>
      </w:r>
      <w:r w:rsidR="00BE7494">
        <w:rPr>
          <w:rFonts w:ascii="Times New Roman" w:hAnsi="Times New Roman" w:cs="Times New Roman"/>
          <w:color w:val="000000" w:themeColor="text1"/>
          <w:sz w:val="28"/>
          <w:szCs w:val="28"/>
        </w:rPr>
        <w:t xml:space="preserve"> </w:t>
      </w:r>
      <w:r w:rsidR="000601DC">
        <w:rPr>
          <w:rFonts w:ascii="Times New Roman" w:hAnsi="Times New Roman" w:cs="Times New Roman"/>
          <w:color w:val="000000" w:themeColor="text1"/>
          <w:sz w:val="28"/>
          <w:szCs w:val="28"/>
        </w:rPr>
        <w:t>(</w:t>
      </w:r>
      <w:r w:rsidR="000601DC" w:rsidRPr="004C3635">
        <w:rPr>
          <w:rFonts w:ascii="Times New Roman" w:hAnsi="Times New Roman" w:cs="Times New Roman"/>
          <w:sz w:val="28"/>
          <w:szCs w:val="28"/>
        </w:rPr>
        <w:t>α</w:t>
      </w:r>
      <w:r w:rsidR="000601DC">
        <w:rPr>
          <w:rFonts w:ascii="Times New Roman" w:hAnsi="Times New Roman" w:cs="Times New Roman"/>
          <w:color w:val="000000" w:themeColor="text1"/>
          <w:sz w:val="28"/>
          <w:szCs w:val="28"/>
        </w:rPr>
        <w:t xml:space="preserve">) </w:t>
      </w:r>
      <w:r w:rsidR="00BE7494">
        <w:rPr>
          <w:rFonts w:ascii="Times New Roman" w:hAnsi="Times New Roman" w:cs="Times New Roman" w:hint="eastAsia"/>
          <w:color w:val="000000" w:themeColor="text1"/>
          <w:sz w:val="28"/>
          <w:szCs w:val="28"/>
        </w:rPr>
        <w:t>as</w:t>
      </w:r>
      <w:r w:rsidRPr="008F4542">
        <w:rPr>
          <w:rFonts w:ascii="Times New Roman" w:hAnsi="Times New Roman" w:cs="Times New Roman"/>
          <w:color w:val="000000" w:themeColor="text1"/>
          <w:sz w:val="28"/>
          <w:szCs w:val="28"/>
        </w:rPr>
        <w:t xml:space="preserve"> </w:t>
      </w:r>
      <w:r w:rsidR="00DF7807">
        <w:rPr>
          <w:rFonts w:ascii="Times New Roman" w:hAnsi="Times New Roman" w:cs="Times New Roman"/>
          <w:color w:val="000000" w:themeColor="text1"/>
          <w:sz w:val="28"/>
          <w:szCs w:val="28"/>
        </w:rPr>
        <w:t>th</w:t>
      </w:r>
      <w:r w:rsidR="00D371BC">
        <w:rPr>
          <w:rFonts w:ascii="Times New Roman" w:hAnsi="Times New Roman" w:cs="Times New Roman"/>
          <w:color w:val="000000" w:themeColor="text1"/>
          <w:sz w:val="28"/>
          <w:szCs w:val="28"/>
        </w:rPr>
        <w:t>is</w:t>
      </w:r>
      <w:r w:rsidR="00DF7807">
        <w:rPr>
          <w:rFonts w:ascii="Times New Roman" w:hAnsi="Times New Roman" w:cs="Times New Roman"/>
          <w:color w:val="000000" w:themeColor="text1"/>
          <w:sz w:val="28"/>
          <w:szCs w:val="28"/>
        </w:rPr>
        <w:t xml:space="preserve"> value</w:t>
      </w:r>
      <w:r w:rsidRPr="008F4542">
        <w:rPr>
          <w:rFonts w:ascii="Times New Roman" w:hAnsi="Times New Roman" w:cs="Times New Roman"/>
          <w:color w:val="000000" w:themeColor="text1"/>
          <w:sz w:val="28"/>
          <w:szCs w:val="28"/>
        </w:rPr>
        <w:t xml:space="preserve"> is over the minimum benchmark (0.7).</w:t>
      </w:r>
      <w:r>
        <w:rPr>
          <w:rFonts w:ascii="Times New Roman" w:hAnsi="Times New Roman" w:cs="Times New Roman"/>
          <w:color w:val="000000" w:themeColor="text1"/>
          <w:sz w:val="28"/>
          <w:szCs w:val="28"/>
        </w:rPr>
        <w:t xml:space="preserve"> </w:t>
      </w:r>
      <w:r w:rsidR="00E25C92">
        <w:rPr>
          <w:rFonts w:ascii="Times New Roman" w:hAnsi="Times New Roman" w:cs="Times New Roman"/>
          <w:color w:val="000000" w:themeColor="text1"/>
          <w:sz w:val="28"/>
          <w:szCs w:val="28"/>
        </w:rPr>
        <w:t>As shown in t</w:t>
      </w:r>
      <w:r w:rsidRPr="008F4542">
        <w:rPr>
          <w:rFonts w:ascii="Times New Roman" w:hAnsi="Times New Roman" w:cs="Times New Roman"/>
          <w:color w:val="000000" w:themeColor="text1"/>
          <w:sz w:val="28"/>
          <w:szCs w:val="28"/>
        </w:rPr>
        <w:t xml:space="preserve">he column </w:t>
      </w:r>
      <w:r w:rsidR="00155EC0">
        <w:rPr>
          <w:rFonts w:ascii="Times New Roman" w:hAnsi="Times New Roman" w:cs="Times New Roman"/>
          <w:color w:val="000000" w:themeColor="text1"/>
          <w:sz w:val="28"/>
          <w:szCs w:val="28"/>
        </w:rPr>
        <w:t xml:space="preserve">of </w:t>
      </w:r>
      <w:r w:rsidRPr="008F4542">
        <w:rPr>
          <w:rFonts w:ascii="Times New Roman" w:hAnsi="Times New Roman" w:cs="Times New Roman"/>
          <w:color w:val="000000" w:themeColor="text1"/>
          <w:sz w:val="28"/>
          <w:szCs w:val="28"/>
        </w:rPr>
        <w:t>“corrected item-total correlation”</w:t>
      </w:r>
      <w:r w:rsidR="00E25C92">
        <w:rPr>
          <w:rFonts w:ascii="Times New Roman" w:hAnsi="Times New Roman" w:cs="Times New Roman"/>
          <w:color w:val="000000" w:themeColor="text1"/>
          <w:sz w:val="28"/>
          <w:szCs w:val="28"/>
        </w:rPr>
        <w:t>,</w:t>
      </w:r>
      <w:r w:rsidRPr="008F4542">
        <w:rPr>
          <w:rFonts w:ascii="Times New Roman" w:hAnsi="Times New Roman" w:cs="Times New Roman"/>
          <w:color w:val="000000" w:themeColor="text1"/>
          <w:sz w:val="28"/>
          <w:szCs w:val="28"/>
        </w:rPr>
        <w:t xml:space="preserve"> </w:t>
      </w:r>
      <w:r w:rsidR="00E25C92" w:rsidRPr="008F4542">
        <w:rPr>
          <w:rFonts w:ascii="Times New Roman" w:hAnsi="Times New Roman" w:cs="Times New Roman"/>
          <w:color w:val="000000" w:themeColor="text1"/>
          <w:sz w:val="28"/>
          <w:szCs w:val="28"/>
        </w:rPr>
        <w:t xml:space="preserve">values </w:t>
      </w:r>
      <w:r w:rsidR="00E25C92">
        <w:rPr>
          <w:rFonts w:ascii="Times New Roman" w:hAnsi="Times New Roman" w:cs="Times New Roman"/>
          <w:color w:val="000000" w:themeColor="text1"/>
          <w:sz w:val="28"/>
          <w:szCs w:val="28"/>
        </w:rPr>
        <w:t xml:space="preserve">of </w:t>
      </w:r>
      <w:r w:rsidRPr="008F4542">
        <w:rPr>
          <w:rFonts w:ascii="Times New Roman" w:hAnsi="Times New Roman" w:cs="Times New Roman"/>
          <w:color w:val="000000" w:themeColor="text1"/>
          <w:sz w:val="28"/>
          <w:szCs w:val="28"/>
        </w:rPr>
        <w:t xml:space="preserve">all of the six items </w:t>
      </w:r>
      <w:r w:rsidR="00E25C92">
        <w:rPr>
          <w:rFonts w:ascii="Times New Roman" w:hAnsi="Times New Roman" w:cs="Times New Roman"/>
          <w:color w:val="000000" w:themeColor="text1"/>
          <w:sz w:val="28"/>
          <w:szCs w:val="28"/>
        </w:rPr>
        <w:t xml:space="preserve">are </w:t>
      </w:r>
      <w:r w:rsidRPr="008F4542">
        <w:rPr>
          <w:rFonts w:ascii="Times New Roman" w:hAnsi="Times New Roman" w:cs="Times New Roman"/>
          <w:color w:val="000000" w:themeColor="text1"/>
          <w:sz w:val="28"/>
          <w:szCs w:val="28"/>
        </w:rPr>
        <w:t xml:space="preserve">greater than the minimal benchmark (0.30). </w:t>
      </w:r>
      <w:r w:rsidR="00DF7807">
        <w:rPr>
          <w:rFonts w:ascii="Times New Roman" w:hAnsi="Times New Roman" w:cs="Times New Roman"/>
          <w:color w:val="000000" w:themeColor="text1"/>
          <w:sz w:val="28"/>
          <w:szCs w:val="28"/>
        </w:rPr>
        <w:t>T</w:t>
      </w:r>
      <w:r w:rsidR="00DF7807" w:rsidRPr="008F4542">
        <w:rPr>
          <w:rFonts w:ascii="Times New Roman" w:hAnsi="Times New Roman" w:cs="Times New Roman"/>
          <w:color w:val="000000" w:themeColor="text1"/>
          <w:sz w:val="28"/>
          <w:szCs w:val="28"/>
        </w:rPr>
        <w:t xml:space="preserve">he column </w:t>
      </w:r>
      <w:r w:rsidR="00DF7807">
        <w:rPr>
          <w:rFonts w:ascii="Times New Roman" w:hAnsi="Times New Roman" w:cs="Times New Roman"/>
          <w:color w:val="000000" w:themeColor="text1"/>
          <w:sz w:val="28"/>
          <w:szCs w:val="28"/>
        </w:rPr>
        <w:t xml:space="preserve">of </w:t>
      </w:r>
      <w:r w:rsidR="00DF7807" w:rsidRPr="008F4542">
        <w:rPr>
          <w:rFonts w:ascii="Times New Roman" w:hAnsi="Times New Roman" w:cs="Times New Roman"/>
          <w:color w:val="000000" w:themeColor="text1"/>
          <w:sz w:val="28"/>
          <w:szCs w:val="28"/>
        </w:rPr>
        <w:t>“Cronbach’s alpha if item deleted”</w:t>
      </w:r>
      <w:r w:rsidR="00DF7807">
        <w:rPr>
          <w:rFonts w:ascii="Times New Roman" w:hAnsi="Times New Roman" w:cs="Times New Roman"/>
          <w:color w:val="000000" w:themeColor="text1"/>
          <w:sz w:val="28"/>
          <w:szCs w:val="28"/>
        </w:rPr>
        <w:t xml:space="preserve"> indicates </w:t>
      </w:r>
      <w:r w:rsidRPr="008F4542">
        <w:rPr>
          <w:rFonts w:ascii="Times New Roman" w:hAnsi="Times New Roman" w:cs="Times New Roman"/>
          <w:color w:val="000000" w:themeColor="text1"/>
          <w:sz w:val="28"/>
          <w:szCs w:val="28"/>
        </w:rPr>
        <w:t>fairly satisfactory</w:t>
      </w:r>
      <w:r w:rsidR="00DF7807">
        <w:rPr>
          <w:rFonts w:ascii="Times New Roman" w:hAnsi="Times New Roman" w:cs="Times New Roman"/>
          <w:color w:val="000000" w:themeColor="text1"/>
          <w:sz w:val="28"/>
          <w:szCs w:val="28"/>
        </w:rPr>
        <w:t xml:space="preserve"> results</w:t>
      </w:r>
      <w:r w:rsidR="00C973CB">
        <w:rPr>
          <w:rFonts w:ascii="Times New Roman" w:hAnsi="Times New Roman" w:cs="Times New Roman"/>
          <w:color w:val="000000" w:themeColor="text1"/>
          <w:sz w:val="28"/>
          <w:szCs w:val="28"/>
        </w:rPr>
        <w:t xml:space="preserve"> as a whole</w:t>
      </w:r>
      <w:r w:rsidRPr="008F4542">
        <w:rPr>
          <w:rFonts w:ascii="Times New Roman" w:hAnsi="Times New Roman" w:cs="Times New Roman"/>
          <w:color w:val="000000" w:themeColor="text1"/>
          <w:sz w:val="28"/>
          <w:szCs w:val="28"/>
        </w:rPr>
        <w:t xml:space="preserve">, because </w:t>
      </w:r>
      <w:r w:rsidR="00DF7807">
        <w:rPr>
          <w:rFonts w:ascii="Times New Roman" w:hAnsi="Times New Roman" w:cs="Times New Roman"/>
          <w:color w:val="000000" w:themeColor="text1"/>
          <w:sz w:val="28"/>
          <w:szCs w:val="28"/>
        </w:rPr>
        <w:t>the results</w:t>
      </w:r>
      <w:r w:rsidRPr="008F4542">
        <w:rPr>
          <w:rFonts w:ascii="Times New Roman" w:hAnsi="Times New Roman" w:cs="Times New Roman"/>
          <w:color w:val="000000" w:themeColor="text1"/>
          <w:sz w:val="28"/>
          <w:szCs w:val="28"/>
        </w:rPr>
        <w:t xml:space="preserve"> are all over 0.7 and no value is </w:t>
      </w:r>
      <w:r w:rsidR="004B05D3">
        <w:rPr>
          <w:rFonts w:ascii="Times New Roman" w:hAnsi="Times New Roman" w:cs="Times New Roman"/>
          <w:color w:val="000000" w:themeColor="text1"/>
          <w:sz w:val="28"/>
          <w:szCs w:val="28"/>
        </w:rPr>
        <w:t>larger</w:t>
      </w:r>
      <w:r w:rsidRPr="008F4542">
        <w:rPr>
          <w:rFonts w:ascii="Times New Roman" w:hAnsi="Times New Roman" w:cs="Times New Roman"/>
          <w:color w:val="000000" w:themeColor="text1"/>
          <w:sz w:val="28"/>
          <w:szCs w:val="28"/>
        </w:rPr>
        <w:t xml:space="preserve"> than the </w:t>
      </w:r>
      <w:r w:rsidR="006C7D2B" w:rsidRPr="004C3635">
        <w:rPr>
          <w:rFonts w:ascii="Times New Roman" w:hAnsi="Times New Roman" w:cs="Times New Roman"/>
          <w:sz w:val="28"/>
          <w:szCs w:val="28"/>
        </w:rPr>
        <w:t>α</w:t>
      </w:r>
      <w:r w:rsidRPr="008F4542">
        <w:rPr>
          <w:rFonts w:ascii="Times New Roman" w:hAnsi="Times New Roman" w:cs="Times New Roman"/>
          <w:color w:val="000000" w:themeColor="text1"/>
          <w:sz w:val="28"/>
          <w:szCs w:val="28"/>
        </w:rPr>
        <w:t xml:space="preserve"> value (0.898).</w:t>
      </w:r>
      <w:r>
        <w:rPr>
          <w:rFonts w:ascii="Times New Roman" w:hAnsi="Times New Roman" w:cs="Times New Roman"/>
          <w:color w:val="000000" w:themeColor="text1"/>
          <w:sz w:val="28"/>
          <w:szCs w:val="28"/>
        </w:rPr>
        <w:t xml:space="preserve"> </w:t>
      </w:r>
      <w:r w:rsidRPr="008F4542">
        <w:rPr>
          <w:rFonts w:ascii="Times New Roman" w:hAnsi="Times New Roman" w:cs="Times New Roman"/>
          <w:color w:val="000000" w:themeColor="text1"/>
          <w:sz w:val="28"/>
          <w:szCs w:val="28"/>
        </w:rPr>
        <w:t>Therefore, th</w:t>
      </w:r>
      <w:r w:rsidR="004B05D3">
        <w:rPr>
          <w:rFonts w:ascii="Times New Roman" w:hAnsi="Times New Roman" w:cs="Times New Roman"/>
          <w:color w:val="000000" w:themeColor="text1"/>
          <w:sz w:val="28"/>
          <w:szCs w:val="28"/>
        </w:rPr>
        <w:t>is</w:t>
      </w:r>
      <w:r w:rsidRPr="008F4542">
        <w:rPr>
          <w:rFonts w:ascii="Times New Roman" w:hAnsi="Times New Roman" w:cs="Times New Roman"/>
          <w:color w:val="000000" w:themeColor="text1"/>
          <w:sz w:val="28"/>
          <w:szCs w:val="28"/>
        </w:rPr>
        <w:t xml:space="preserve"> scale is deeme</w:t>
      </w:r>
      <w:r w:rsidR="006C7D2B">
        <w:rPr>
          <w:rFonts w:ascii="Times New Roman" w:hAnsi="Times New Roman" w:cs="Times New Roman"/>
          <w:color w:val="000000" w:themeColor="text1"/>
          <w:sz w:val="28"/>
          <w:szCs w:val="28"/>
        </w:rPr>
        <w:t xml:space="preserve">d sufficiently </w:t>
      </w:r>
      <w:r w:rsidRPr="008F4542">
        <w:rPr>
          <w:rFonts w:ascii="Times New Roman" w:hAnsi="Times New Roman" w:cs="Times New Roman"/>
          <w:color w:val="000000" w:themeColor="text1"/>
          <w:sz w:val="28"/>
          <w:szCs w:val="28"/>
        </w:rPr>
        <w:t>valid.</w:t>
      </w:r>
    </w:p>
    <w:p w14:paraId="3F783D18" w14:textId="77777777" w:rsidR="00A42454" w:rsidRDefault="00A42454" w:rsidP="00A42454">
      <w:pPr>
        <w:adjustRightInd w:val="0"/>
        <w:snapToGrid w:val="0"/>
        <w:spacing w:beforeLines="50" w:before="120" w:after="0" w:line="240" w:lineRule="auto"/>
        <w:rPr>
          <w:rFonts w:ascii="Times New Roman" w:hAnsi="Times New Roman" w:cs="Times New Roman"/>
          <w:bCs/>
          <w:sz w:val="28"/>
          <w:szCs w:val="28"/>
        </w:rPr>
      </w:pPr>
    </w:p>
    <w:p w14:paraId="7D19DE65" w14:textId="77777777" w:rsidR="00A42454" w:rsidRDefault="00A42454" w:rsidP="00A42454">
      <w:pPr>
        <w:adjustRightInd w:val="0"/>
        <w:snapToGrid w:val="0"/>
        <w:spacing w:beforeLines="50" w:before="120" w:after="0" w:line="240" w:lineRule="auto"/>
        <w:rPr>
          <w:rFonts w:ascii="Times New Roman" w:hAnsi="Times New Roman" w:cs="Times New Roman"/>
          <w:bCs/>
          <w:sz w:val="28"/>
          <w:szCs w:val="28"/>
        </w:rPr>
      </w:pPr>
    </w:p>
    <w:p w14:paraId="46FBFBDB" w14:textId="02CC926C" w:rsidR="00C6066A" w:rsidRDefault="009F774D" w:rsidP="00A42454">
      <w:pPr>
        <w:adjustRightInd w:val="0"/>
        <w:snapToGrid w:val="0"/>
        <w:spacing w:beforeLines="50" w:before="120" w:after="0" w:line="240" w:lineRule="auto"/>
        <w:rPr>
          <w:rFonts w:ascii="Times New Roman" w:hAnsi="Times New Roman" w:cs="Times New Roman"/>
          <w:sz w:val="28"/>
          <w:szCs w:val="28"/>
        </w:rPr>
      </w:pPr>
      <w:r w:rsidRPr="008E45A6">
        <w:rPr>
          <w:rFonts w:ascii="Times New Roman" w:hAnsi="Times New Roman" w:cs="Times New Roman"/>
          <w:bCs/>
          <w:sz w:val="28"/>
          <w:szCs w:val="28"/>
        </w:rPr>
        <w:t xml:space="preserve">Table </w:t>
      </w:r>
      <w:r w:rsidR="00DE31BD" w:rsidRPr="008E45A6">
        <w:rPr>
          <w:rFonts w:ascii="Times New Roman" w:hAnsi="Times New Roman" w:cs="Times New Roman"/>
          <w:bCs/>
          <w:sz w:val="28"/>
          <w:szCs w:val="28"/>
        </w:rPr>
        <w:t>3</w:t>
      </w:r>
      <w:r w:rsidRPr="008E45A6">
        <w:rPr>
          <w:rFonts w:ascii="Times New Roman" w:hAnsi="Times New Roman" w:cs="Times New Roman"/>
          <w:bCs/>
          <w:sz w:val="28"/>
          <w:szCs w:val="28"/>
        </w:rPr>
        <w:t>.3</w:t>
      </w:r>
      <w:r w:rsidR="005679E6" w:rsidRPr="008E45A6">
        <w:rPr>
          <w:rFonts w:ascii="Times New Roman" w:hAnsi="Times New Roman" w:cs="Times New Roman"/>
          <w:bCs/>
          <w:sz w:val="28"/>
          <w:szCs w:val="28"/>
        </w:rPr>
        <w:t xml:space="preserve"> </w:t>
      </w:r>
      <w:r w:rsidR="008A5AA1" w:rsidRPr="008E45A6">
        <w:rPr>
          <w:rFonts w:ascii="Times New Roman" w:hAnsi="Times New Roman" w:cs="Times New Roman"/>
          <w:bCs/>
          <w:sz w:val="28"/>
          <w:szCs w:val="28"/>
        </w:rPr>
        <w:t>–</w:t>
      </w:r>
      <w:r w:rsidR="005679E6" w:rsidRPr="008E45A6">
        <w:rPr>
          <w:rFonts w:ascii="Times New Roman" w:hAnsi="Times New Roman" w:cs="Times New Roman"/>
          <w:bCs/>
          <w:sz w:val="28"/>
          <w:szCs w:val="28"/>
        </w:rPr>
        <w:t xml:space="preserve"> </w:t>
      </w:r>
      <w:r w:rsidR="00C6066A" w:rsidRPr="008E45A6">
        <w:rPr>
          <w:rFonts w:ascii="Times New Roman" w:hAnsi="Times New Roman" w:cs="Times New Roman"/>
          <w:sz w:val="28"/>
          <w:szCs w:val="28"/>
        </w:rPr>
        <w:t>Reliability and total-item statistics for PA</w:t>
      </w:r>
    </w:p>
    <w:p w14:paraId="1053CCBE" w14:textId="77777777" w:rsidR="00C13DF3" w:rsidRDefault="00C13DF3" w:rsidP="008A5AA1">
      <w:pPr>
        <w:adjustRightInd w:val="0"/>
        <w:snapToGrid w:val="0"/>
        <w:spacing w:after="0" w:line="240" w:lineRule="auto"/>
        <w:rPr>
          <w:rFonts w:ascii="Times New Roman" w:hAnsi="Times New Roman" w:cs="Times New Roman"/>
          <w:sz w:val="28"/>
          <w:szCs w:val="28"/>
        </w:rPr>
      </w:pPr>
    </w:p>
    <w:tbl>
      <w:tblPr>
        <w:tblStyle w:val="af0"/>
        <w:tblW w:w="0" w:type="auto"/>
        <w:tblInd w:w="136" w:type="dxa"/>
        <w:tblLook w:val="04A0" w:firstRow="1" w:lastRow="0" w:firstColumn="1" w:lastColumn="0" w:noHBand="0" w:noVBand="1"/>
      </w:tblPr>
      <w:tblGrid>
        <w:gridCol w:w="2030"/>
        <w:gridCol w:w="1400"/>
        <w:gridCol w:w="1470"/>
        <w:gridCol w:w="1581"/>
        <w:gridCol w:w="1512"/>
        <w:gridCol w:w="1596"/>
      </w:tblGrid>
      <w:tr w:rsidR="00C13DF3" w:rsidRPr="008D222A" w14:paraId="3389412D" w14:textId="77777777" w:rsidTr="002A5368">
        <w:trPr>
          <w:trHeight w:val="481"/>
        </w:trPr>
        <w:tc>
          <w:tcPr>
            <w:tcW w:w="3430" w:type="dxa"/>
            <w:gridSpan w:val="2"/>
            <w:shd w:val="clear" w:color="auto" w:fill="auto"/>
            <w:vAlign w:val="center"/>
          </w:tcPr>
          <w:p w14:paraId="28648E42" w14:textId="77777777" w:rsidR="00C13DF3" w:rsidRPr="005679E6" w:rsidRDefault="00C13DF3" w:rsidP="00454772">
            <w:pPr>
              <w:jc w:val="center"/>
              <w:rPr>
                <w:rFonts w:ascii="Times New Roman" w:hAnsi="Times New Roman" w:cs="Times New Roman"/>
                <w:bCs/>
                <w:color w:val="000000" w:themeColor="text1"/>
                <w:sz w:val="24"/>
                <w:szCs w:val="24"/>
              </w:rPr>
            </w:pPr>
            <w:r w:rsidRPr="005679E6">
              <w:rPr>
                <w:rFonts w:ascii="Times New Roman" w:hAnsi="Times New Roman" w:cs="Times New Roman"/>
                <w:bCs/>
                <w:color w:val="000000" w:themeColor="text1"/>
                <w:sz w:val="24"/>
                <w:szCs w:val="24"/>
              </w:rPr>
              <w:t>Reliability statistics</w:t>
            </w:r>
          </w:p>
        </w:tc>
        <w:tc>
          <w:tcPr>
            <w:tcW w:w="6159" w:type="dxa"/>
            <w:gridSpan w:val="4"/>
            <w:shd w:val="clear" w:color="auto" w:fill="auto"/>
            <w:vAlign w:val="center"/>
          </w:tcPr>
          <w:p w14:paraId="34B23432" w14:textId="77777777" w:rsidR="00C13DF3" w:rsidRPr="008A5AA1" w:rsidRDefault="00C13DF3" w:rsidP="00454772">
            <w:pPr>
              <w:jc w:val="center"/>
              <w:rPr>
                <w:rFonts w:ascii="Times New Roman" w:hAnsi="Times New Roman" w:cs="Times New Roman"/>
                <w:bCs/>
                <w:color w:val="000000" w:themeColor="text1"/>
                <w:sz w:val="24"/>
                <w:szCs w:val="24"/>
              </w:rPr>
            </w:pPr>
            <w:r w:rsidRPr="008A5AA1">
              <w:rPr>
                <w:rFonts w:ascii="Times New Roman" w:hAnsi="Times New Roman" w:cs="Times New Roman"/>
                <w:bCs/>
                <w:color w:val="000000" w:themeColor="text1"/>
                <w:sz w:val="24"/>
                <w:szCs w:val="24"/>
              </w:rPr>
              <w:t>Item-total statistics</w:t>
            </w:r>
          </w:p>
        </w:tc>
      </w:tr>
      <w:tr w:rsidR="00C13DF3" w:rsidRPr="008D222A" w14:paraId="5270042E" w14:textId="77777777" w:rsidTr="00454772">
        <w:trPr>
          <w:trHeight w:val="449"/>
        </w:trPr>
        <w:tc>
          <w:tcPr>
            <w:tcW w:w="2030" w:type="dxa"/>
            <w:shd w:val="clear" w:color="auto" w:fill="auto"/>
            <w:vAlign w:val="center"/>
          </w:tcPr>
          <w:p w14:paraId="33961B1D"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Cronbach’s alpha</w:t>
            </w:r>
          </w:p>
        </w:tc>
        <w:tc>
          <w:tcPr>
            <w:tcW w:w="1400" w:type="dxa"/>
            <w:shd w:val="clear" w:color="auto" w:fill="auto"/>
            <w:vAlign w:val="center"/>
          </w:tcPr>
          <w:p w14:paraId="209AF11E"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N of items</w:t>
            </w:r>
          </w:p>
        </w:tc>
        <w:tc>
          <w:tcPr>
            <w:tcW w:w="1470" w:type="dxa"/>
            <w:vMerge w:val="restart"/>
            <w:shd w:val="clear" w:color="auto" w:fill="auto"/>
            <w:vAlign w:val="center"/>
          </w:tcPr>
          <w:p w14:paraId="7320CD9C"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Scale means if item deleted</w:t>
            </w:r>
          </w:p>
        </w:tc>
        <w:tc>
          <w:tcPr>
            <w:tcW w:w="1581" w:type="dxa"/>
            <w:vMerge w:val="restart"/>
            <w:shd w:val="clear" w:color="auto" w:fill="auto"/>
            <w:vAlign w:val="center"/>
          </w:tcPr>
          <w:p w14:paraId="4C7CBEF9"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Scale variance if item deleted</w:t>
            </w:r>
          </w:p>
        </w:tc>
        <w:tc>
          <w:tcPr>
            <w:tcW w:w="1512" w:type="dxa"/>
            <w:vMerge w:val="restart"/>
            <w:shd w:val="clear" w:color="auto" w:fill="auto"/>
            <w:vAlign w:val="center"/>
          </w:tcPr>
          <w:p w14:paraId="68B74679"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Corrected item-total correlation</w:t>
            </w:r>
          </w:p>
        </w:tc>
        <w:tc>
          <w:tcPr>
            <w:tcW w:w="1596" w:type="dxa"/>
            <w:vMerge w:val="restart"/>
            <w:shd w:val="clear" w:color="auto" w:fill="auto"/>
            <w:vAlign w:val="center"/>
          </w:tcPr>
          <w:p w14:paraId="5A177F00"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Cronbach’s alpha if item deleted</w:t>
            </w:r>
          </w:p>
        </w:tc>
      </w:tr>
      <w:tr w:rsidR="00C13DF3" w:rsidRPr="008D222A" w14:paraId="42A67682" w14:textId="77777777" w:rsidTr="00454772">
        <w:trPr>
          <w:trHeight w:val="72"/>
        </w:trPr>
        <w:tc>
          <w:tcPr>
            <w:tcW w:w="2030" w:type="dxa"/>
            <w:shd w:val="clear" w:color="auto" w:fill="auto"/>
            <w:vAlign w:val="center"/>
          </w:tcPr>
          <w:p w14:paraId="2E5D491B"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.909</w:t>
            </w:r>
          </w:p>
        </w:tc>
        <w:tc>
          <w:tcPr>
            <w:tcW w:w="1400" w:type="dxa"/>
            <w:shd w:val="clear" w:color="auto" w:fill="auto"/>
            <w:vAlign w:val="center"/>
          </w:tcPr>
          <w:p w14:paraId="4BCA55F8"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w:t>
            </w:r>
          </w:p>
        </w:tc>
        <w:tc>
          <w:tcPr>
            <w:tcW w:w="1470" w:type="dxa"/>
            <w:vMerge/>
            <w:shd w:val="clear" w:color="auto" w:fill="auto"/>
            <w:vAlign w:val="center"/>
          </w:tcPr>
          <w:p w14:paraId="2C50D7AC" w14:textId="77777777" w:rsidR="00C13DF3" w:rsidRPr="008D222A" w:rsidRDefault="00C13DF3" w:rsidP="00454772">
            <w:pPr>
              <w:jc w:val="left"/>
              <w:rPr>
                <w:rFonts w:ascii="Times New Roman" w:hAnsi="Times New Roman" w:cs="Times New Roman"/>
                <w:color w:val="000000" w:themeColor="text1"/>
                <w:sz w:val="24"/>
                <w:szCs w:val="24"/>
              </w:rPr>
            </w:pPr>
          </w:p>
        </w:tc>
        <w:tc>
          <w:tcPr>
            <w:tcW w:w="1581" w:type="dxa"/>
            <w:vMerge/>
            <w:shd w:val="clear" w:color="auto" w:fill="auto"/>
            <w:vAlign w:val="center"/>
          </w:tcPr>
          <w:p w14:paraId="346EAD63" w14:textId="77777777" w:rsidR="00C13DF3" w:rsidRPr="008D222A" w:rsidRDefault="00C13DF3" w:rsidP="00454772">
            <w:pPr>
              <w:jc w:val="left"/>
              <w:rPr>
                <w:rFonts w:ascii="Times New Roman" w:hAnsi="Times New Roman" w:cs="Times New Roman"/>
                <w:color w:val="000000" w:themeColor="text1"/>
                <w:sz w:val="24"/>
                <w:szCs w:val="24"/>
              </w:rPr>
            </w:pPr>
          </w:p>
        </w:tc>
        <w:tc>
          <w:tcPr>
            <w:tcW w:w="1512" w:type="dxa"/>
            <w:vMerge/>
            <w:shd w:val="clear" w:color="auto" w:fill="auto"/>
            <w:vAlign w:val="center"/>
          </w:tcPr>
          <w:p w14:paraId="14FE88E2" w14:textId="77777777" w:rsidR="00C13DF3" w:rsidRPr="008D222A" w:rsidRDefault="00C13DF3" w:rsidP="00454772">
            <w:pPr>
              <w:jc w:val="left"/>
              <w:rPr>
                <w:rFonts w:ascii="Times New Roman" w:hAnsi="Times New Roman" w:cs="Times New Roman"/>
                <w:color w:val="000000" w:themeColor="text1"/>
                <w:sz w:val="24"/>
                <w:szCs w:val="24"/>
              </w:rPr>
            </w:pPr>
          </w:p>
        </w:tc>
        <w:tc>
          <w:tcPr>
            <w:tcW w:w="1596" w:type="dxa"/>
            <w:vMerge/>
            <w:shd w:val="clear" w:color="auto" w:fill="auto"/>
            <w:vAlign w:val="center"/>
          </w:tcPr>
          <w:p w14:paraId="03D5F862" w14:textId="77777777" w:rsidR="00C13DF3" w:rsidRPr="008D222A" w:rsidRDefault="00C13DF3" w:rsidP="00454772">
            <w:pPr>
              <w:jc w:val="left"/>
              <w:rPr>
                <w:rFonts w:ascii="Times New Roman" w:hAnsi="Times New Roman" w:cs="Times New Roman"/>
                <w:color w:val="000000" w:themeColor="text1"/>
                <w:sz w:val="24"/>
                <w:szCs w:val="24"/>
              </w:rPr>
            </w:pPr>
          </w:p>
        </w:tc>
      </w:tr>
      <w:tr w:rsidR="00C13DF3" w:rsidRPr="008D222A" w14:paraId="7F8783C6" w14:textId="77777777" w:rsidTr="00454772">
        <w:trPr>
          <w:trHeight w:val="589"/>
        </w:trPr>
        <w:tc>
          <w:tcPr>
            <w:tcW w:w="3430" w:type="dxa"/>
            <w:gridSpan w:val="2"/>
            <w:vAlign w:val="center"/>
          </w:tcPr>
          <w:p w14:paraId="071D27D5" w14:textId="77777777" w:rsidR="00C13DF3" w:rsidRPr="005679E6" w:rsidRDefault="00C13DF3"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Being an entrepreneur implies more adva</w:t>
            </w:r>
            <w:r>
              <w:rPr>
                <w:rFonts w:ascii="Times New Roman" w:hAnsi="Times New Roman" w:cs="Times New Roman"/>
                <w:sz w:val="24"/>
                <w:szCs w:val="24"/>
              </w:rPr>
              <w:t>ntages than disadvantages to me.</w:t>
            </w:r>
          </w:p>
        </w:tc>
        <w:tc>
          <w:tcPr>
            <w:tcW w:w="1470" w:type="dxa"/>
            <w:vAlign w:val="center"/>
          </w:tcPr>
          <w:p w14:paraId="048DB840"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27.3800</w:t>
            </w:r>
          </w:p>
        </w:tc>
        <w:tc>
          <w:tcPr>
            <w:tcW w:w="1581" w:type="dxa"/>
            <w:vAlign w:val="center"/>
          </w:tcPr>
          <w:p w14:paraId="4BE2269F"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20.036</w:t>
            </w:r>
          </w:p>
        </w:tc>
        <w:tc>
          <w:tcPr>
            <w:tcW w:w="1512" w:type="dxa"/>
            <w:vAlign w:val="center"/>
          </w:tcPr>
          <w:p w14:paraId="3DF08485"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.714</w:t>
            </w:r>
          </w:p>
        </w:tc>
        <w:tc>
          <w:tcPr>
            <w:tcW w:w="1596" w:type="dxa"/>
            <w:vAlign w:val="center"/>
          </w:tcPr>
          <w:p w14:paraId="4F18A53A"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.902</w:t>
            </w:r>
          </w:p>
        </w:tc>
      </w:tr>
      <w:tr w:rsidR="00C13DF3" w:rsidRPr="008D222A" w14:paraId="42EC1996" w14:textId="77777777" w:rsidTr="00454772">
        <w:trPr>
          <w:trHeight w:val="141"/>
        </w:trPr>
        <w:tc>
          <w:tcPr>
            <w:tcW w:w="3430" w:type="dxa"/>
            <w:gridSpan w:val="2"/>
            <w:vAlign w:val="center"/>
          </w:tcPr>
          <w:p w14:paraId="0CD73DBE" w14:textId="77777777" w:rsidR="00C13DF3" w:rsidRPr="005679E6" w:rsidRDefault="00C13DF3"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It is desirable f</w:t>
            </w:r>
            <w:r>
              <w:rPr>
                <w:rFonts w:ascii="Times New Roman" w:hAnsi="Times New Roman" w:cs="Times New Roman"/>
                <w:sz w:val="24"/>
                <w:szCs w:val="24"/>
              </w:rPr>
              <w:t>or me to become an entrepreneur.</w:t>
            </w:r>
          </w:p>
        </w:tc>
        <w:tc>
          <w:tcPr>
            <w:tcW w:w="1470" w:type="dxa"/>
            <w:vAlign w:val="center"/>
          </w:tcPr>
          <w:p w14:paraId="38684A69"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26.8400</w:t>
            </w:r>
          </w:p>
        </w:tc>
        <w:tc>
          <w:tcPr>
            <w:tcW w:w="1581" w:type="dxa"/>
            <w:vAlign w:val="center"/>
          </w:tcPr>
          <w:p w14:paraId="13FB7451"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22.178</w:t>
            </w:r>
          </w:p>
        </w:tc>
        <w:tc>
          <w:tcPr>
            <w:tcW w:w="1512" w:type="dxa"/>
            <w:vAlign w:val="center"/>
          </w:tcPr>
          <w:p w14:paraId="30A9F68F"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.738</w:t>
            </w:r>
          </w:p>
        </w:tc>
        <w:tc>
          <w:tcPr>
            <w:tcW w:w="1596" w:type="dxa"/>
            <w:vAlign w:val="center"/>
          </w:tcPr>
          <w:p w14:paraId="03648918"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.895</w:t>
            </w:r>
          </w:p>
        </w:tc>
      </w:tr>
      <w:tr w:rsidR="00C13DF3" w:rsidRPr="008D222A" w14:paraId="2633B7A2" w14:textId="77777777" w:rsidTr="00454772">
        <w:trPr>
          <w:trHeight w:val="211"/>
        </w:trPr>
        <w:tc>
          <w:tcPr>
            <w:tcW w:w="3430" w:type="dxa"/>
            <w:gridSpan w:val="2"/>
            <w:vAlign w:val="center"/>
          </w:tcPr>
          <w:p w14:paraId="769E6E59" w14:textId="77777777" w:rsidR="00C13DF3" w:rsidRPr="005679E6" w:rsidRDefault="00C13DF3"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It is attractive for</w:t>
            </w:r>
            <w:r>
              <w:rPr>
                <w:rFonts w:ascii="Times New Roman" w:hAnsi="Times New Roman" w:cs="Times New Roman"/>
                <w:sz w:val="24"/>
                <w:szCs w:val="24"/>
              </w:rPr>
              <w:t xml:space="preserve"> me to become an entrepreneur.</w:t>
            </w:r>
          </w:p>
        </w:tc>
        <w:tc>
          <w:tcPr>
            <w:tcW w:w="1470" w:type="dxa"/>
            <w:vAlign w:val="center"/>
          </w:tcPr>
          <w:p w14:paraId="36FC4AE3"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26.9400</w:t>
            </w:r>
          </w:p>
        </w:tc>
        <w:tc>
          <w:tcPr>
            <w:tcW w:w="1581" w:type="dxa"/>
            <w:vAlign w:val="center"/>
          </w:tcPr>
          <w:p w14:paraId="07D1B85D"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20.425</w:t>
            </w:r>
          </w:p>
        </w:tc>
        <w:tc>
          <w:tcPr>
            <w:tcW w:w="1512" w:type="dxa"/>
            <w:vAlign w:val="center"/>
          </w:tcPr>
          <w:p w14:paraId="139A8FB8"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.864</w:t>
            </w:r>
          </w:p>
        </w:tc>
        <w:tc>
          <w:tcPr>
            <w:tcW w:w="1596" w:type="dxa"/>
            <w:vAlign w:val="center"/>
          </w:tcPr>
          <w:p w14:paraId="2B8847B5"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.876</w:t>
            </w:r>
          </w:p>
        </w:tc>
      </w:tr>
      <w:tr w:rsidR="00C13DF3" w:rsidRPr="008D222A" w14:paraId="0C94A01D" w14:textId="77777777" w:rsidTr="00454772">
        <w:trPr>
          <w:trHeight w:val="225"/>
        </w:trPr>
        <w:tc>
          <w:tcPr>
            <w:tcW w:w="3430" w:type="dxa"/>
            <w:gridSpan w:val="2"/>
            <w:vAlign w:val="center"/>
          </w:tcPr>
          <w:p w14:paraId="29188344" w14:textId="77777777" w:rsidR="00C13DF3" w:rsidRPr="005679E6" w:rsidRDefault="00C13DF3"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If I had the opportunity and resources, I</w:t>
            </w:r>
            <w:r>
              <w:rPr>
                <w:rFonts w:ascii="Times New Roman" w:hAnsi="Times New Roman" w:cs="Times New Roman"/>
                <w:sz w:val="24"/>
                <w:szCs w:val="24"/>
              </w:rPr>
              <w:t xml:space="preserve"> would love to start a business.</w:t>
            </w:r>
          </w:p>
        </w:tc>
        <w:tc>
          <w:tcPr>
            <w:tcW w:w="1470" w:type="dxa"/>
            <w:vAlign w:val="center"/>
          </w:tcPr>
          <w:p w14:paraId="2C709122"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26.5600</w:t>
            </w:r>
          </w:p>
        </w:tc>
        <w:tc>
          <w:tcPr>
            <w:tcW w:w="1581" w:type="dxa"/>
            <w:vAlign w:val="center"/>
          </w:tcPr>
          <w:p w14:paraId="757C9F7D"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22.374</w:t>
            </w:r>
          </w:p>
        </w:tc>
        <w:tc>
          <w:tcPr>
            <w:tcW w:w="1512" w:type="dxa"/>
            <w:vAlign w:val="center"/>
          </w:tcPr>
          <w:p w14:paraId="48FF6BF5"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.773</w:t>
            </w:r>
          </w:p>
        </w:tc>
        <w:tc>
          <w:tcPr>
            <w:tcW w:w="1596" w:type="dxa"/>
            <w:vAlign w:val="center"/>
          </w:tcPr>
          <w:p w14:paraId="09DD5F10"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.891</w:t>
            </w:r>
          </w:p>
        </w:tc>
      </w:tr>
      <w:tr w:rsidR="00C13DF3" w:rsidRPr="008D222A" w14:paraId="432D1D3D" w14:textId="77777777" w:rsidTr="00454772">
        <w:trPr>
          <w:trHeight w:val="407"/>
        </w:trPr>
        <w:tc>
          <w:tcPr>
            <w:tcW w:w="3430" w:type="dxa"/>
            <w:gridSpan w:val="2"/>
            <w:vAlign w:val="center"/>
          </w:tcPr>
          <w:p w14:paraId="3CCF2DF6" w14:textId="77777777" w:rsidR="00C13DF3" w:rsidRPr="005679E6" w:rsidRDefault="00C13DF3"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lastRenderedPageBreak/>
              <w:t>Being an entrepreneur w</w:t>
            </w:r>
            <w:r>
              <w:rPr>
                <w:rFonts w:ascii="Times New Roman" w:hAnsi="Times New Roman" w:cs="Times New Roman"/>
                <w:sz w:val="24"/>
                <w:szCs w:val="24"/>
              </w:rPr>
              <w:t>ould give me great satisfaction.</w:t>
            </w:r>
          </w:p>
        </w:tc>
        <w:tc>
          <w:tcPr>
            <w:tcW w:w="1470" w:type="dxa"/>
            <w:vAlign w:val="center"/>
          </w:tcPr>
          <w:p w14:paraId="7322FD65"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26.4600</w:t>
            </w:r>
          </w:p>
        </w:tc>
        <w:tc>
          <w:tcPr>
            <w:tcW w:w="1581" w:type="dxa"/>
            <w:vAlign w:val="center"/>
          </w:tcPr>
          <w:p w14:paraId="20601364"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21.070</w:t>
            </w:r>
          </w:p>
        </w:tc>
        <w:tc>
          <w:tcPr>
            <w:tcW w:w="1512" w:type="dxa"/>
            <w:vAlign w:val="center"/>
          </w:tcPr>
          <w:p w14:paraId="20D49502"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.739</w:t>
            </w:r>
          </w:p>
        </w:tc>
        <w:tc>
          <w:tcPr>
            <w:tcW w:w="1596" w:type="dxa"/>
            <w:vAlign w:val="center"/>
          </w:tcPr>
          <w:p w14:paraId="1665319D"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.894</w:t>
            </w:r>
          </w:p>
        </w:tc>
      </w:tr>
      <w:tr w:rsidR="00C13DF3" w:rsidRPr="008D222A" w14:paraId="09E3E0D6" w14:textId="77777777" w:rsidTr="00454772">
        <w:trPr>
          <w:trHeight w:val="56"/>
        </w:trPr>
        <w:tc>
          <w:tcPr>
            <w:tcW w:w="3430" w:type="dxa"/>
            <w:gridSpan w:val="2"/>
            <w:vAlign w:val="center"/>
          </w:tcPr>
          <w:p w14:paraId="34C798C2" w14:textId="77777777" w:rsidR="00C13DF3" w:rsidRPr="005679E6" w:rsidRDefault="00C13DF3"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 xml:space="preserve">Among various options, I </w:t>
            </w:r>
            <w:r>
              <w:rPr>
                <w:rFonts w:ascii="Times New Roman" w:hAnsi="Times New Roman" w:cs="Times New Roman"/>
                <w:sz w:val="24"/>
                <w:szCs w:val="24"/>
              </w:rPr>
              <w:t>would rather be an entrepreneur.</w:t>
            </w:r>
          </w:p>
        </w:tc>
        <w:tc>
          <w:tcPr>
            <w:tcW w:w="1470" w:type="dxa"/>
            <w:vAlign w:val="center"/>
          </w:tcPr>
          <w:p w14:paraId="683C1E05"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26.4200</w:t>
            </w:r>
          </w:p>
        </w:tc>
        <w:tc>
          <w:tcPr>
            <w:tcW w:w="1581" w:type="dxa"/>
            <w:vAlign w:val="center"/>
          </w:tcPr>
          <w:p w14:paraId="655893F6"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22.167</w:t>
            </w:r>
          </w:p>
        </w:tc>
        <w:tc>
          <w:tcPr>
            <w:tcW w:w="1512" w:type="dxa"/>
            <w:vAlign w:val="center"/>
          </w:tcPr>
          <w:p w14:paraId="12311EA9"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.700</w:t>
            </w:r>
          </w:p>
        </w:tc>
        <w:tc>
          <w:tcPr>
            <w:tcW w:w="1596" w:type="dxa"/>
            <w:vAlign w:val="center"/>
          </w:tcPr>
          <w:p w14:paraId="0171E827" w14:textId="77777777" w:rsidR="00C13DF3" w:rsidRPr="008D222A" w:rsidRDefault="00C13DF3"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.899</w:t>
            </w:r>
          </w:p>
        </w:tc>
      </w:tr>
      <w:tr w:rsidR="00C13DF3" w:rsidRPr="008D222A" w14:paraId="3E7A62AF" w14:textId="77777777" w:rsidTr="00454772">
        <w:trPr>
          <w:trHeight w:val="56"/>
        </w:trPr>
        <w:tc>
          <w:tcPr>
            <w:tcW w:w="9589" w:type="dxa"/>
            <w:gridSpan w:val="6"/>
            <w:vAlign w:val="center"/>
          </w:tcPr>
          <w:p w14:paraId="06351BDB" w14:textId="77777777" w:rsidR="00C13DF3" w:rsidRPr="008D222A" w:rsidRDefault="00C13DF3" w:rsidP="00454772">
            <w:pPr>
              <w:ind w:firstLine="573"/>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based on the output from SPSS</w:t>
            </w:r>
          </w:p>
        </w:tc>
      </w:tr>
    </w:tbl>
    <w:p w14:paraId="47EBEB19" w14:textId="67B9978A" w:rsidR="00A52C0E" w:rsidRDefault="00A52C0E" w:rsidP="006C7D2B">
      <w:pPr>
        <w:adjustRightInd w:val="0"/>
        <w:snapToGrid w:val="0"/>
        <w:spacing w:beforeLines="50" w:before="120" w:after="0" w:line="240" w:lineRule="auto"/>
        <w:ind w:firstLine="709"/>
        <w:rPr>
          <w:rFonts w:ascii="Times New Roman" w:hAnsi="Times New Roman" w:cs="Times New Roman"/>
          <w:color w:val="000000" w:themeColor="text1"/>
          <w:sz w:val="28"/>
          <w:szCs w:val="28"/>
        </w:rPr>
      </w:pPr>
      <w:r w:rsidRPr="00A52C0E">
        <w:rPr>
          <w:rFonts w:ascii="Times New Roman" w:hAnsi="Times New Roman" w:cs="Times New Roman"/>
          <w:color w:val="000000" w:themeColor="text1"/>
          <w:sz w:val="28"/>
          <w:szCs w:val="28"/>
        </w:rPr>
        <w:t xml:space="preserve">All </w:t>
      </w:r>
      <w:r w:rsidR="00886229">
        <w:rPr>
          <w:rFonts w:ascii="Times New Roman" w:hAnsi="Times New Roman" w:cs="Times New Roman"/>
          <w:color w:val="000000" w:themeColor="text1"/>
          <w:sz w:val="28"/>
          <w:szCs w:val="28"/>
        </w:rPr>
        <w:t xml:space="preserve">of the </w:t>
      </w:r>
      <w:r w:rsidRPr="00A52C0E">
        <w:rPr>
          <w:rFonts w:ascii="Times New Roman" w:hAnsi="Times New Roman" w:cs="Times New Roman"/>
          <w:color w:val="000000" w:themeColor="text1"/>
          <w:sz w:val="28"/>
          <w:szCs w:val="28"/>
        </w:rPr>
        <w:t xml:space="preserve">six items </w:t>
      </w:r>
      <w:r w:rsidR="00886229">
        <w:rPr>
          <w:rFonts w:ascii="Times New Roman" w:hAnsi="Times New Roman" w:cs="Times New Roman"/>
          <w:color w:val="000000" w:themeColor="text1"/>
          <w:sz w:val="28"/>
          <w:szCs w:val="28"/>
        </w:rPr>
        <w:t>(see</w:t>
      </w:r>
      <w:r w:rsidRPr="00A52C0E">
        <w:rPr>
          <w:rFonts w:ascii="Times New Roman" w:hAnsi="Times New Roman" w:cs="Times New Roman"/>
          <w:color w:val="000000" w:themeColor="text1"/>
          <w:sz w:val="28"/>
          <w:szCs w:val="28"/>
        </w:rPr>
        <w:t xml:space="preserve"> table 3.3 above</w:t>
      </w:r>
      <w:r w:rsidR="00886229">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 xml:space="preserve"> report a </w:t>
      </w:r>
      <w:r w:rsidR="00012C19" w:rsidRPr="00A52C0E">
        <w:rPr>
          <w:rFonts w:ascii="Times New Roman" w:hAnsi="Times New Roman" w:cs="Times New Roman"/>
          <w:color w:val="000000" w:themeColor="text1"/>
          <w:sz w:val="28"/>
          <w:szCs w:val="28"/>
        </w:rPr>
        <w:t xml:space="preserve">remarkably high </w:t>
      </w:r>
      <w:r w:rsidR="00012C19">
        <w:rPr>
          <w:rFonts w:ascii="Times New Roman" w:hAnsi="Times New Roman" w:cs="Times New Roman"/>
          <w:color w:val="000000" w:themeColor="text1"/>
          <w:sz w:val="28"/>
          <w:szCs w:val="28"/>
        </w:rPr>
        <w:t xml:space="preserve">value for the </w:t>
      </w:r>
      <w:r w:rsidR="006C7D2B" w:rsidRPr="004C3635">
        <w:rPr>
          <w:rFonts w:ascii="Times New Roman" w:hAnsi="Times New Roman" w:cs="Times New Roman"/>
          <w:sz w:val="28"/>
          <w:szCs w:val="28"/>
        </w:rPr>
        <w:t>α</w:t>
      </w:r>
      <w:r w:rsidRPr="00A52C0E">
        <w:rPr>
          <w:rFonts w:ascii="Times New Roman" w:hAnsi="Times New Roman" w:cs="Times New Roman"/>
          <w:color w:val="000000" w:themeColor="text1"/>
          <w:sz w:val="28"/>
          <w:szCs w:val="28"/>
        </w:rPr>
        <w:t xml:space="preserve"> </w:t>
      </w:r>
      <w:r w:rsidR="00012C19">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0.909</w:t>
      </w:r>
      <w:r w:rsidR="00012C19">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 xml:space="preserve">. </w:t>
      </w:r>
      <w:r w:rsidR="00806390">
        <w:rPr>
          <w:rFonts w:ascii="Times New Roman" w:hAnsi="Times New Roman" w:cs="Times New Roman"/>
          <w:color w:val="000000" w:themeColor="text1"/>
          <w:sz w:val="28"/>
          <w:szCs w:val="28"/>
        </w:rPr>
        <w:t>B</w:t>
      </w:r>
      <w:r w:rsidR="002F1A3F">
        <w:rPr>
          <w:rFonts w:ascii="Times New Roman" w:hAnsi="Times New Roman" w:cs="Times New Roman"/>
          <w:color w:val="000000" w:themeColor="text1"/>
          <w:sz w:val="28"/>
          <w:szCs w:val="28"/>
        </w:rPr>
        <w:t xml:space="preserve">oth </w:t>
      </w:r>
      <w:r w:rsidR="009623C5">
        <w:rPr>
          <w:rFonts w:ascii="Times New Roman" w:hAnsi="Times New Roman" w:cs="Times New Roman"/>
          <w:color w:val="000000" w:themeColor="text1"/>
          <w:sz w:val="28"/>
          <w:szCs w:val="28"/>
        </w:rPr>
        <w:t xml:space="preserve">the </w:t>
      </w:r>
      <w:r w:rsidR="00946DB2">
        <w:rPr>
          <w:rFonts w:ascii="Times New Roman" w:hAnsi="Times New Roman" w:cs="Times New Roman"/>
          <w:color w:val="000000" w:themeColor="text1"/>
          <w:sz w:val="28"/>
          <w:szCs w:val="28"/>
        </w:rPr>
        <w:t>“</w:t>
      </w:r>
      <w:r w:rsidR="00946DB2" w:rsidRPr="00A52C0E">
        <w:rPr>
          <w:rFonts w:ascii="Times New Roman" w:hAnsi="Times New Roman" w:cs="Times New Roman"/>
          <w:color w:val="000000" w:themeColor="text1"/>
          <w:sz w:val="28"/>
          <w:szCs w:val="28"/>
        </w:rPr>
        <w:t>corrected item-total correlation</w:t>
      </w:r>
      <w:r w:rsidR="00946DB2">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 xml:space="preserve"> and </w:t>
      </w:r>
      <w:r w:rsidR="009623C5" w:rsidRPr="00A52C0E">
        <w:rPr>
          <w:rFonts w:ascii="Times New Roman" w:hAnsi="Times New Roman" w:cs="Times New Roman"/>
          <w:color w:val="000000" w:themeColor="text1"/>
          <w:sz w:val="28"/>
          <w:szCs w:val="28"/>
        </w:rPr>
        <w:t xml:space="preserve">the </w:t>
      </w:r>
      <w:r w:rsidR="00946DB2">
        <w:rPr>
          <w:rFonts w:ascii="Times New Roman" w:hAnsi="Times New Roman" w:cs="Times New Roman"/>
          <w:color w:val="000000" w:themeColor="text1"/>
          <w:sz w:val="28"/>
          <w:szCs w:val="28"/>
        </w:rPr>
        <w:t>“</w:t>
      </w:r>
      <w:r w:rsidR="00946DB2" w:rsidRPr="00A52C0E">
        <w:rPr>
          <w:rFonts w:ascii="Times New Roman" w:hAnsi="Times New Roman" w:cs="Times New Roman"/>
          <w:color w:val="000000" w:themeColor="text1"/>
          <w:sz w:val="28"/>
          <w:szCs w:val="28"/>
        </w:rPr>
        <w:t>Cronbach</w:t>
      </w:r>
      <w:r w:rsidR="00946DB2">
        <w:rPr>
          <w:rFonts w:ascii="Times New Roman" w:hAnsi="Times New Roman" w:cs="Times New Roman"/>
          <w:color w:val="000000" w:themeColor="text1"/>
          <w:sz w:val="28"/>
          <w:szCs w:val="28"/>
        </w:rPr>
        <w:t>’</w:t>
      </w:r>
      <w:r w:rsidR="00946DB2" w:rsidRPr="00A52C0E">
        <w:rPr>
          <w:rFonts w:ascii="Times New Roman" w:hAnsi="Times New Roman" w:cs="Times New Roman"/>
          <w:color w:val="000000" w:themeColor="text1"/>
          <w:sz w:val="28"/>
          <w:szCs w:val="28"/>
        </w:rPr>
        <w:t>s alpha if item</w:t>
      </w:r>
      <w:r w:rsidR="00946DB2">
        <w:rPr>
          <w:rFonts w:ascii="Times New Roman" w:hAnsi="Times New Roman" w:cs="Times New Roman"/>
          <w:color w:val="000000" w:themeColor="text1"/>
          <w:sz w:val="28"/>
          <w:szCs w:val="28"/>
        </w:rPr>
        <w:t xml:space="preserve"> </w:t>
      </w:r>
      <w:r w:rsidR="00946DB2" w:rsidRPr="00A52C0E">
        <w:rPr>
          <w:rFonts w:ascii="Times New Roman" w:hAnsi="Times New Roman" w:cs="Times New Roman"/>
          <w:color w:val="000000" w:themeColor="text1"/>
          <w:sz w:val="28"/>
          <w:szCs w:val="28"/>
        </w:rPr>
        <w:t>deleted</w:t>
      </w:r>
      <w:r w:rsidR="00946DB2">
        <w:rPr>
          <w:rFonts w:ascii="Times New Roman" w:hAnsi="Times New Roman" w:cs="Times New Roman"/>
          <w:color w:val="000000" w:themeColor="text1"/>
          <w:sz w:val="28"/>
          <w:szCs w:val="28"/>
        </w:rPr>
        <w:t xml:space="preserve">” </w:t>
      </w:r>
      <w:r w:rsidR="00D7300B">
        <w:rPr>
          <w:rFonts w:ascii="Times New Roman" w:hAnsi="Times New Roman" w:cs="Times New Roman"/>
          <w:color w:val="000000" w:themeColor="text1"/>
          <w:sz w:val="28"/>
          <w:szCs w:val="28"/>
        </w:rPr>
        <w:t xml:space="preserve">columns </w:t>
      </w:r>
      <w:r w:rsidR="00DC16C0">
        <w:rPr>
          <w:rFonts w:ascii="Times New Roman" w:hAnsi="Times New Roman" w:cs="Times New Roman"/>
          <w:color w:val="000000" w:themeColor="text1"/>
          <w:sz w:val="28"/>
          <w:szCs w:val="28"/>
        </w:rPr>
        <w:t>are</w:t>
      </w:r>
      <w:r w:rsidRPr="00A52C0E">
        <w:rPr>
          <w:rFonts w:ascii="Times New Roman" w:hAnsi="Times New Roman" w:cs="Times New Roman"/>
          <w:color w:val="000000" w:themeColor="text1"/>
          <w:sz w:val="28"/>
          <w:szCs w:val="28"/>
        </w:rPr>
        <w:t xml:space="preserve"> deemed credible</w:t>
      </w:r>
      <w:r w:rsidR="00806390">
        <w:rPr>
          <w:rFonts w:ascii="Times New Roman" w:hAnsi="Times New Roman" w:cs="Times New Roman"/>
          <w:color w:val="000000" w:themeColor="text1"/>
          <w:sz w:val="28"/>
          <w:szCs w:val="28"/>
        </w:rPr>
        <w:t>,</w:t>
      </w:r>
      <w:r w:rsidR="00BE7494">
        <w:rPr>
          <w:rFonts w:ascii="Times New Roman" w:hAnsi="Times New Roman" w:cs="Times New Roman"/>
          <w:color w:val="000000" w:themeColor="text1"/>
          <w:sz w:val="28"/>
          <w:szCs w:val="28"/>
        </w:rPr>
        <w:t xml:space="preserve"> as</w:t>
      </w:r>
      <w:r w:rsidR="00806390">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 xml:space="preserve"> </w:t>
      </w:r>
      <w:r w:rsidR="00806390">
        <w:rPr>
          <w:rFonts w:ascii="Times New Roman" w:hAnsi="Times New Roman" w:cs="Times New Roman"/>
          <w:color w:val="000000" w:themeColor="text1"/>
          <w:sz w:val="28"/>
          <w:szCs w:val="28"/>
        </w:rPr>
        <w:t>in the former column,</w:t>
      </w:r>
      <w:r w:rsidR="00806390" w:rsidRPr="00A52C0E">
        <w:rPr>
          <w:rFonts w:ascii="Times New Roman" w:hAnsi="Times New Roman" w:cs="Times New Roman"/>
          <w:color w:val="000000" w:themeColor="text1"/>
          <w:sz w:val="28"/>
          <w:szCs w:val="28"/>
        </w:rPr>
        <w:t xml:space="preserve"> </w:t>
      </w:r>
      <w:r w:rsidRPr="00A52C0E">
        <w:rPr>
          <w:rFonts w:ascii="Times New Roman" w:hAnsi="Times New Roman" w:cs="Times New Roman"/>
          <w:color w:val="000000" w:themeColor="text1"/>
          <w:sz w:val="28"/>
          <w:szCs w:val="28"/>
        </w:rPr>
        <w:t xml:space="preserve">all </w:t>
      </w:r>
      <w:r w:rsidR="00E13549">
        <w:rPr>
          <w:rFonts w:ascii="Times New Roman" w:hAnsi="Times New Roman" w:cs="Times New Roman"/>
          <w:color w:val="000000" w:themeColor="text1"/>
          <w:sz w:val="28"/>
          <w:szCs w:val="28"/>
        </w:rPr>
        <w:t>scores</w:t>
      </w:r>
      <w:r w:rsidR="008370D9">
        <w:rPr>
          <w:rFonts w:ascii="Times New Roman" w:hAnsi="Times New Roman" w:cs="Times New Roman"/>
          <w:color w:val="000000" w:themeColor="text1"/>
          <w:sz w:val="28"/>
          <w:szCs w:val="28"/>
        </w:rPr>
        <w:t xml:space="preserve"> </w:t>
      </w:r>
      <w:r w:rsidR="00806390">
        <w:rPr>
          <w:rFonts w:ascii="Times New Roman" w:hAnsi="Times New Roman" w:cs="Times New Roman"/>
          <w:color w:val="000000" w:themeColor="text1"/>
          <w:sz w:val="28"/>
          <w:szCs w:val="28"/>
        </w:rPr>
        <w:t xml:space="preserve">are above 0.3; and in the latter column, all values </w:t>
      </w:r>
      <w:r w:rsidRPr="00A52C0E">
        <w:rPr>
          <w:rFonts w:ascii="Times New Roman" w:hAnsi="Times New Roman" w:cs="Times New Roman"/>
          <w:color w:val="000000" w:themeColor="text1"/>
          <w:sz w:val="28"/>
          <w:szCs w:val="28"/>
        </w:rPr>
        <w:t xml:space="preserve">are </w:t>
      </w:r>
      <w:r w:rsidR="008370D9">
        <w:rPr>
          <w:rFonts w:ascii="Times New Roman" w:hAnsi="Times New Roman" w:cs="Times New Roman"/>
          <w:color w:val="000000" w:themeColor="text1"/>
          <w:sz w:val="28"/>
          <w:szCs w:val="28"/>
        </w:rPr>
        <w:t>above</w:t>
      </w:r>
      <w:r w:rsidRPr="00A52C0E">
        <w:rPr>
          <w:rFonts w:ascii="Times New Roman" w:hAnsi="Times New Roman" w:cs="Times New Roman"/>
          <w:color w:val="000000" w:themeColor="text1"/>
          <w:sz w:val="28"/>
          <w:szCs w:val="28"/>
        </w:rPr>
        <w:t xml:space="preserve"> 0.7</w:t>
      </w:r>
      <w:r w:rsidR="00806390">
        <w:rPr>
          <w:rFonts w:ascii="Times New Roman" w:hAnsi="Times New Roman" w:cs="Times New Roman"/>
          <w:color w:val="000000" w:themeColor="text1"/>
          <w:sz w:val="28"/>
          <w:szCs w:val="28"/>
        </w:rPr>
        <w:t xml:space="preserve"> with </w:t>
      </w:r>
      <w:r w:rsidRPr="00A52C0E">
        <w:rPr>
          <w:rFonts w:ascii="Times New Roman" w:hAnsi="Times New Roman" w:cs="Times New Roman"/>
          <w:color w:val="000000" w:themeColor="text1"/>
          <w:sz w:val="28"/>
          <w:szCs w:val="28"/>
        </w:rPr>
        <w:t xml:space="preserve">no </w:t>
      </w:r>
      <w:r w:rsidR="00E13549">
        <w:rPr>
          <w:rFonts w:ascii="Times New Roman" w:hAnsi="Times New Roman" w:cs="Times New Roman"/>
          <w:color w:val="000000" w:themeColor="text1"/>
          <w:sz w:val="28"/>
          <w:szCs w:val="28"/>
        </w:rPr>
        <w:t>score</w:t>
      </w:r>
      <w:r w:rsidRPr="00A52C0E">
        <w:rPr>
          <w:rFonts w:ascii="Times New Roman" w:hAnsi="Times New Roman" w:cs="Times New Roman"/>
          <w:color w:val="000000" w:themeColor="text1"/>
          <w:sz w:val="28"/>
          <w:szCs w:val="28"/>
        </w:rPr>
        <w:t xml:space="preserve"> </w:t>
      </w:r>
      <w:r w:rsidR="00E13549">
        <w:rPr>
          <w:rFonts w:ascii="Times New Roman" w:hAnsi="Times New Roman" w:cs="Times New Roman"/>
          <w:color w:val="000000" w:themeColor="text1"/>
          <w:sz w:val="28"/>
          <w:szCs w:val="28"/>
        </w:rPr>
        <w:t>exceed</w:t>
      </w:r>
      <w:r w:rsidR="00806390">
        <w:rPr>
          <w:rFonts w:ascii="Times New Roman" w:hAnsi="Times New Roman" w:cs="Times New Roman"/>
          <w:color w:val="000000" w:themeColor="text1"/>
          <w:sz w:val="28"/>
          <w:szCs w:val="28"/>
        </w:rPr>
        <w:t>ing</w:t>
      </w:r>
      <w:r w:rsidRPr="00A52C0E">
        <w:rPr>
          <w:rFonts w:ascii="Times New Roman" w:hAnsi="Times New Roman" w:cs="Times New Roman"/>
          <w:color w:val="000000" w:themeColor="text1"/>
          <w:sz w:val="28"/>
          <w:szCs w:val="28"/>
        </w:rPr>
        <w:t xml:space="preserve"> the </w:t>
      </w:r>
      <w:r w:rsidR="006C7D2B" w:rsidRPr="004C3635">
        <w:rPr>
          <w:rFonts w:ascii="Times New Roman" w:hAnsi="Times New Roman" w:cs="Times New Roman"/>
          <w:sz w:val="28"/>
          <w:szCs w:val="28"/>
        </w:rPr>
        <w:t>α</w:t>
      </w:r>
      <w:r w:rsidRPr="00A52C0E">
        <w:rPr>
          <w:rFonts w:ascii="Times New Roman" w:hAnsi="Times New Roman" w:cs="Times New Roman"/>
          <w:color w:val="000000" w:themeColor="text1"/>
          <w:sz w:val="28"/>
          <w:szCs w:val="28"/>
        </w:rPr>
        <w:t xml:space="preserve"> value (0.909). Consequently, th</w:t>
      </w:r>
      <w:r w:rsidR="008370D9">
        <w:rPr>
          <w:rFonts w:ascii="Times New Roman" w:hAnsi="Times New Roman" w:cs="Times New Roman"/>
          <w:color w:val="000000" w:themeColor="text1"/>
          <w:sz w:val="28"/>
          <w:szCs w:val="28"/>
        </w:rPr>
        <w:t>is</w:t>
      </w:r>
      <w:r w:rsidRPr="00A52C0E">
        <w:rPr>
          <w:rFonts w:ascii="Times New Roman" w:hAnsi="Times New Roman" w:cs="Times New Roman"/>
          <w:color w:val="000000" w:themeColor="text1"/>
          <w:sz w:val="28"/>
          <w:szCs w:val="28"/>
        </w:rPr>
        <w:t xml:space="preserve"> scale is regarded as internally consistent.</w:t>
      </w:r>
    </w:p>
    <w:p w14:paraId="21AC6AAF" w14:textId="4EBE79C8" w:rsidR="00A52C0E" w:rsidRDefault="00A52C0E" w:rsidP="006C7D2B">
      <w:pPr>
        <w:adjustRightInd w:val="0"/>
        <w:snapToGrid w:val="0"/>
        <w:spacing w:afterLines="50" w:after="120" w:line="240" w:lineRule="auto"/>
        <w:ind w:firstLine="709"/>
        <w:rPr>
          <w:rFonts w:ascii="Times New Roman" w:hAnsi="Times New Roman" w:cs="Times New Roman"/>
          <w:color w:val="000000" w:themeColor="text1"/>
          <w:sz w:val="28"/>
          <w:szCs w:val="28"/>
        </w:rPr>
      </w:pPr>
      <w:r w:rsidRPr="00A52C0E">
        <w:rPr>
          <w:rFonts w:ascii="Times New Roman" w:hAnsi="Times New Roman" w:cs="Times New Roman"/>
          <w:color w:val="000000" w:themeColor="text1"/>
          <w:sz w:val="28"/>
          <w:szCs w:val="28"/>
        </w:rPr>
        <w:t xml:space="preserve">As </w:t>
      </w:r>
      <w:r w:rsidR="008370D9">
        <w:rPr>
          <w:rFonts w:ascii="Times New Roman" w:hAnsi="Times New Roman" w:cs="Times New Roman"/>
          <w:color w:val="000000" w:themeColor="text1"/>
          <w:sz w:val="28"/>
          <w:szCs w:val="28"/>
        </w:rPr>
        <w:t>reveal</w:t>
      </w:r>
      <w:r w:rsidRPr="00A52C0E">
        <w:rPr>
          <w:rFonts w:ascii="Times New Roman" w:hAnsi="Times New Roman" w:cs="Times New Roman"/>
          <w:color w:val="000000" w:themeColor="text1"/>
          <w:sz w:val="28"/>
          <w:szCs w:val="28"/>
        </w:rPr>
        <w:t xml:space="preserve">ed in table 3.4 below, the </w:t>
      </w:r>
      <w:r w:rsidR="00D71124" w:rsidRPr="004C3635">
        <w:rPr>
          <w:rFonts w:ascii="Times New Roman" w:hAnsi="Times New Roman" w:cs="Times New Roman"/>
          <w:sz w:val="28"/>
          <w:szCs w:val="28"/>
        </w:rPr>
        <w:t>α</w:t>
      </w:r>
      <w:r w:rsidR="00D71124">
        <w:rPr>
          <w:rFonts w:ascii="Times New Roman" w:hAnsi="Times New Roman" w:cs="Times New Roman"/>
          <w:sz w:val="28"/>
          <w:szCs w:val="28"/>
        </w:rPr>
        <w:t xml:space="preserve"> </w:t>
      </w:r>
      <w:r w:rsidR="008370D9" w:rsidRPr="00A52C0E">
        <w:rPr>
          <w:rFonts w:ascii="Times New Roman" w:hAnsi="Times New Roman" w:cs="Times New Roman"/>
          <w:color w:val="000000" w:themeColor="text1"/>
          <w:sz w:val="28"/>
          <w:szCs w:val="28"/>
        </w:rPr>
        <w:t xml:space="preserve">value </w:t>
      </w:r>
      <w:r w:rsidRPr="00A52C0E">
        <w:rPr>
          <w:rFonts w:ascii="Times New Roman" w:hAnsi="Times New Roman" w:cs="Times New Roman"/>
          <w:color w:val="000000" w:themeColor="text1"/>
          <w:sz w:val="28"/>
          <w:szCs w:val="28"/>
        </w:rPr>
        <w:t xml:space="preserve">is quite high (0.923). </w:t>
      </w:r>
      <w:r w:rsidR="008370D9">
        <w:rPr>
          <w:rFonts w:ascii="Times New Roman" w:hAnsi="Times New Roman" w:cs="Times New Roman"/>
          <w:color w:val="000000" w:themeColor="text1"/>
          <w:sz w:val="28"/>
          <w:szCs w:val="28"/>
        </w:rPr>
        <w:t>T</w:t>
      </w:r>
      <w:r w:rsidRPr="00A52C0E">
        <w:rPr>
          <w:rFonts w:ascii="Times New Roman" w:hAnsi="Times New Roman" w:cs="Times New Roman"/>
          <w:color w:val="000000" w:themeColor="text1"/>
          <w:sz w:val="28"/>
          <w:szCs w:val="28"/>
        </w:rPr>
        <w:t xml:space="preserve">he two groups of values in the last two decision columns </w:t>
      </w:r>
      <w:r w:rsidR="008370D9">
        <w:rPr>
          <w:rFonts w:ascii="Times New Roman" w:hAnsi="Times New Roman" w:cs="Times New Roman"/>
          <w:color w:val="000000" w:themeColor="text1"/>
          <w:sz w:val="28"/>
          <w:szCs w:val="28"/>
        </w:rPr>
        <w:t xml:space="preserve">remarkably </w:t>
      </w:r>
      <w:r w:rsidRPr="00A52C0E">
        <w:rPr>
          <w:rFonts w:ascii="Times New Roman" w:hAnsi="Times New Roman" w:cs="Times New Roman"/>
          <w:color w:val="000000" w:themeColor="text1"/>
          <w:sz w:val="28"/>
          <w:szCs w:val="28"/>
        </w:rPr>
        <w:t xml:space="preserve">exceed the </w:t>
      </w:r>
      <w:r w:rsidR="00806390" w:rsidRPr="00A52C0E">
        <w:rPr>
          <w:rFonts w:ascii="Times New Roman" w:hAnsi="Times New Roman" w:cs="Times New Roman"/>
          <w:color w:val="000000" w:themeColor="text1"/>
          <w:sz w:val="28"/>
          <w:szCs w:val="28"/>
        </w:rPr>
        <w:t xml:space="preserve">thresholds </w:t>
      </w:r>
      <w:r w:rsidR="00806390">
        <w:rPr>
          <w:rFonts w:ascii="Times New Roman" w:hAnsi="Times New Roman" w:cs="Times New Roman"/>
          <w:color w:val="000000" w:themeColor="text1"/>
          <w:sz w:val="28"/>
          <w:szCs w:val="28"/>
        </w:rPr>
        <w:t xml:space="preserve">of </w:t>
      </w:r>
      <w:r w:rsidRPr="00A52C0E">
        <w:rPr>
          <w:rFonts w:ascii="Times New Roman" w:hAnsi="Times New Roman" w:cs="Times New Roman"/>
          <w:color w:val="000000" w:themeColor="text1"/>
          <w:sz w:val="28"/>
          <w:szCs w:val="28"/>
        </w:rPr>
        <w:t>0.3 and 0.7</w:t>
      </w:r>
      <w:r w:rsidR="00806390">
        <w:rPr>
          <w:rFonts w:ascii="Times New Roman" w:hAnsi="Times New Roman" w:cs="Times New Roman"/>
          <w:color w:val="000000" w:themeColor="text1"/>
          <w:sz w:val="28"/>
          <w:szCs w:val="28"/>
        </w:rPr>
        <w:t>, respectively</w:t>
      </w:r>
      <w:r w:rsidRPr="00A52C0E">
        <w:rPr>
          <w:rFonts w:ascii="Times New Roman" w:hAnsi="Times New Roman" w:cs="Times New Roman"/>
          <w:color w:val="000000" w:themeColor="text1"/>
          <w:sz w:val="28"/>
          <w:szCs w:val="28"/>
        </w:rPr>
        <w:t xml:space="preserve">. </w:t>
      </w:r>
      <w:r w:rsidR="007D48E1">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Cronbach</w:t>
      </w:r>
      <w:r w:rsidR="007D48E1">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s alpha if item deleted</w:t>
      </w:r>
      <w:r w:rsidR="007D48E1">
        <w:rPr>
          <w:rFonts w:ascii="Times New Roman" w:hAnsi="Times New Roman" w:cs="Times New Roman"/>
          <w:color w:val="000000" w:themeColor="text1"/>
          <w:sz w:val="28"/>
          <w:szCs w:val="28"/>
        </w:rPr>
        <w:t>”</w:t>
      </w:r>
      <w:r w:rsidRPr="00A52C0E">
        <w:rPr>
          <w:rFonts w:ascii="Times New Roman" w:hAnsi="Times New Roman" w:cs="Times New Roman"/>
          <w:color w:val="000000" w:themeColor="text1"/>
          <w:sz w:val="28"/>
          <w:szCs w:val="28"/>
        </w:rPr>
        <w:t> </w:t>
      </w:r>
      <w:r w:rsidR="008370D9">
        <w:rPr>
          <w:rFonts w:ascii="Times New Roman" w:hAnsi="Times New Roman" w:cs="Times New Roman"/>
          <w:color w:val="000000" w:themeColor="text1"/>
          <w:sz w:val="28"/>
          <w:szCs w:val="28"/>
        </w:rPr>
        <w:t xml:space="preserve">contains no </w:t>
      </w:r>
      <w:r w:rsidR="00E13549">
        <w:rPr>
          <w:rFonts w:ascii="Times New Roman" w:hAnsi="Times New Roman" w:cs="Times New Roman"/>
          <w:color w:val="000000" w:themeColor="text1"/>
          <w:sz w:val="28"/>
          <w:szCs w:val="28"/>
        </w:rPr>
        <w:t>score</w:t>
      </w:r>
      <w:r w:rsidR="008370D9">
        <w:rPr>
          <w:rFonts w:ascii="Times New Roman" w:hAnsi="Times New Roman" w:cs="Times New Roman"/>
          <w:color w:val="000000" w:themeColor="text1"/>
          <w:sz w:val="28"/>
          <w:szCs w:val="28"/>
        </w:rPr>
        <w:t xml:space="preserve"> above</w:t>
      </w:r>
      <w:r w:rsidRPr="00A52C0E">
        <w:rPr>
          <w:rFonts w:ascii="Times New Roman" w:hAnsi="Times New Roman" w:cs="Times New Roman"/>
          <w:color w:val="000000" w:themeColor="text1"/>
          <w:sz w:val="28"/>
          <w:szCs w:val="28"/>
        </w:rPr>
        <w:t xml:space="preserve"> the </w:t>
      </w:r>
      <w:r w:rsidR="00D71124" w:rsidRPr="004C3635">
        <w:rPr>
          <w:rFonts w:ascii="Times New Roman" w:hAnsi="Times New Roman" w:cs="Times New Roman"/>
          <w:sz w:val="28"/>
          <w:szCs w:val="28"/>
        </w:rPr>
        <w:t>α</w:t>
      </w:r>
      <w:r w:rsidR="00D71124">
        <w:rPr>
          <w:rFonts w:ascii="Times New Roman" w:hAnsi="Times New Roman" w:cs="Times New Roman"/>
          <w:sz w:val="28"/>
          <w:szCs w:val="28"/>
        </w:rPr>
        <w:t xml:space="preserve"> value</w:t>
      </w:r>
      <w:r w:rsidRPr="00A52C0E">
        <w:rPr>
          <w:rFonts w:ascii="Times New Roman" w:hAnsi="Times New Roman" w:cs="Times New Roman"/>
          <w:color w:val="000000" w:themeColor="text1"/>
          <w:sz w:val="28"/>
          <w:szCs w:val="28"/>
        </w:rPr>
        <w:t xml:space="preserve"> (0.923). Thus, th</w:t>
      </w:r>
      <w:r w:rsidR="00D71124">
        <w:rPr>
          <w:rFonts w:ascii="Times New Roman" w:hAnsi="Times New Roman" w:cs="Times New Roman"/>
          <w:color w:val="000000" w:themeColor="text1"/>
          <w:sz w:val="28"/>
          <w:szCs w:val="28"/>
        </w:rPr>
        <w:t>is</w:t>
      </w:r>
      <w:r w:rsidRPr="00A52C0E">
        <w:rPr>
          <w:rFonts w:ascii="Times New Roman" w:hAnsi="Times New Roman" w:cs="Times New Roman"/>
          <w:color w:val="000000" w:themeColor="text1"/>
          <w:sz w:val="28"/>
          <w:szCs w:val="28"/>
        </w:rPr>
        <w:t xml:space="preserve"> scale is </w:t>
      </w:r>
      <w:r w:rsidR="007D48E1">
        <w:rPr>
          <w:rFonts w:ascii="Times New Roman" w:hAnsi="Times New Roman" w:cs="Times New Roman"/>
          <w:color w:val="000000" w:themeColor="text1"/>
          <w:sz w:val="28"/>
          <w:szCs w:val="28"/>
        </w:rPr>
        <w:t>accepted as reliable</w:t>
      </w:r>
      <w:r w:rsidRPr="00A52C0E">
        <w:rPr>
          <w:rFonts w:ascii="Times New Roman" w:hAnsi="Times New Roman" w:cs="Times New Roman"/>
          <w:color w:val="000000" w:themeColor="text1"/>
          <w:sz w:val="28"/>
          <w:szCs w:val="28"/>
        </w:rPr>
        <w:t>.</w:t>
      </w:r>
    </w:p>
    <w:p w14:paraId="58AEC431" w14:textId="06C0C39C" w:rsidR="00C6066A" w:rsidRDefault="009F774D" w:rsidP="009763E2">
      <w:pPr>
        <w:adjustRightInd w:val="0"/>
        <w:snapToGrid w:val="0"/>
        <w:spacing w:beforeLines="50" w:before="120" w:afterLines="50" w:after="120" w:line="240" w:lineRule="auto"/>
        <w:rPr>
          <w:rFonts w:ascii="Times New Roman" w:hAnsi="Times New Roman" w:cs="Times New Roman"/>
          <w:color w:val="000000" w:themeColor="text1"/>
          <w:sz w:val="28"/>
          <w:szCs w:val="28"/>
        </w:rPr>
      </w:pPr>
      <w:r w:rsidRPr="005679E6">
        <w:rPr>
          <w:rFonts w:ascii="Times New Roman" w:hAnsi="Times New Roman" w:cs="Times New Roman"/>
          <w:bCs/>
          <w:color w:val="000000" w:themeColor="text1"/>
          <w:sz w:val="28"/>
          <w:szCs w:val="28"/>
        </w:rPr>
        <w:t xml:space="preserve">Table </w:t>
      </w:r>
      <w:r w:rsidR="00DE31BD" w:rsidRPr="00DE31BD">
        <w:rPr>
          <w:rFonts w:ascii="Times New Roman" w:hAnsi="Times New Roman" w:cs="Times New Roman"/>
          <w:bCs/>
          <w:color w:val="000000" w:themeColor="text1"/>
          <w:sz w:val="28"/>
          <w:szCs w:val="28"/>
        </w:rPr>
        <w:t>3</w:t>
      </w:r>
      <w:r w:rsidRPr="005679E6">
        <w:rPr>
          <w:rFonts w:ascii="Times New Roman" w:hAnsi="Times New Roman" w:cs="Times New Roman"/>
          <w:bCs/>
          <w:color w:val="000000" w:themeColor="text1"/>
          <w:sz w:val="28"/>
          <w:szCs w:val="28"/>
        </w:rPr>
        <w:t>.4</w:t>
      </w:r>
      <w:r w:rsidR="00C6066A" w:rsidRPr="005679E6">
        <w:rPr>
          <w:rFonts w:ascii="Times New Roman" w:hAnsi="Times New Roman" w:cs="Times New Roman"/>
          <w:color w:val="000000" w:themeColor="text1"/>
          <w:sz w:val="28"/>
          <w:szCs w:val="28"/>
        </w:rPr>
        <w:t xml:space="preserve"> </w:t>
      </w:r>
      <w:r w:rsidR="005679E6">
        <w:rPr>
          <w:rFonts w:ascii="Times New Roman" w:hAnsi="Times New Roman" w:cs="Times New Roman"/>
          <w:color w:val="000000" w:themeColor="text1"/>
          <w:sz w:val="28"/>
          <w:szCs w:val="28"/>
        </w:rPr>
        <w:t>–</w:t>
      </w:r>
      <w:r w:rsidR="00574A55"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Reliability and total-item statistics for SNs</w:t>
      </w:r>
    </w:p>
    <w:tbl>
      <w:tblPr>
        <w:tblStyle w:val="af0"/>
        <w:tblW w:w="0" w:type="auto"/>
        <w:tblInd w:w="150" w:type="dxa"/>
        <w:tblLook w:val="04A0" w:firstRow="1" w:lastRow="0" w:firstColumn="1" w:lastColumn="0" w:noHBand="0" w:noVBand="1"/>
      </w:tblPr>
      <w:tblGrid>
        <w:gridCol w:w="2058"/>
        <w:gridCol w:w="1617"/>
        <w:gridCol w:w="1492"/>
        <w:gridCol w:w="1398"/>
        <w:gridCol w:w="1502"/>
        <w:gridCol w:w="1411"/>
      </w:tblGrid>
      <w:tr w:rsidR="00C13DF3" w:rsidRPr="005679E6" w14:paraId="3D265A75" w14:textId="77777777" w:rsidTr="009763E2">
        <w:trPr>
          <w:trHeight w:val="701"/>
        </w:trPr>
        <w:tc>
          <w:tcPr>
            <w:tcW w:w="3675" w:type="dxa"/>
            <w:gridSpan w:val="2"/>
            <w:shd w:val="clear" w:color="auto" w:fill="auto"/>
            <w:vAlign w:val="center"/>
          </w:tcPr>
          <w:p w14:paraId="057C3D80" w14:textId="77777777" w:rsidR="00C13DF3" w:rsidRPr="005679E6" w:rsidRDefault="00C13DF3" w:rsidP="00454772">
            <w:pPr>
              <w:jc w:val="center"/>
              <w:rPr>
                <w:rFonts w:ascii="Times New Roman" w:hAnsi="Times New Roman" w:cs="Times New Roman"/>
                <w:bCs/>
                <w:color w:val="000000" w:themeColor="text1"/>
                <w:sz w:val="24"/>
                <w:szCs w:val="24"/>
              </w:rPr>
            </w:pPr>
            <w:r w:rsidRPr="005679E6">
              <w:rPr>
                <w:rFonts w:ascii="Times New Roman" w:hAnsi="Times New Roman" w:cs="Times New Roman"/>
                <w:bCs/>
                <w:color w:val="000000" w:themeColor="text1"/>
                <w:sz w:val="24"/>
                <w:szCs w:val="24"/>
              </w:rPr>
              <w:t>Reliability statistics</w:t>
            </w:r>
          </w:p>
        </w:tc>
        <w:tc>
          <w:tcPr>
            <w:tcW w:w="5803" w:type="dxa"/>
            <w:gridSpan w:val="4"/>
            <w:shd w:val="clear" w:color="auto" w:fill="auto"/>
            <w:vAlign w:val="center"/>
          </w:tcPr>
          <w:p w14:paraId="0A501445" w14:textId="77777777" w:rsidR="00C13DF3" w:rsidRPr="005679E6" w:rsidRDefault="00C13DF3" w:rsidP="00454772">
            <w:pPr>
              <w:jc w:val="center"/>
              <w:rPr>
                <w:rFonts w:ascii="Times New Roman" w:hAnsi="Times New Roman" w:cs="Times New Roman"/>
                <w:bCs/>
                <w:color w:val="000000" w:themeColor="text1"/>
                <w:sz w:val="24"/>
                <w:szCs w:val="24"/>
              </w:rPr>
            </w:pPr>
            <w:r w:rsidRPr="005679E6">
              <w:rPr>
                <w:rFonts w:ascii="Times New Roman" w:hAnsi="Times New Roman" w:cs="Times New Roman"/>
                <w:bCs/>
                <w:color w:val="000000" w:themeColor="text1"/>
                <w:sz w:val="24"/>
                <w:szCs w:val="24"/>
              </w:rPr>
              <w:t>Item-total statistics</w:t>
            </w:r>
          </w:p>
        </w:tc>
      </w:tr>
      <w:tr w:rsidR="00C13DF3" w:rsidRPr="005679E6" w14:paraId="5ADA3AC8" w14:textId="77777777" w:rsidTr="009763E2">
        <w:trPr>
          <w:trHeight w:val="414"/>
        </w:trPr>
        <w:tc>
          <w:tcPr>
            <w:tcW w:w="2058" w:type="dxa"/>
            <w:shd w:val="clear" w:color="auto" w:fill="auto"/>
            <w:vAlign w:val="center"/>
          </w:tcPr>
          <w:p w14:paraId="0369079C"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Cronbach’s alpha</w:t>
            </w:r>
          </w:p>
        </w:tc>
        <w:tc>
          <w:tcPr>
            <w:tcW w:w="1617" w:type="dxa"/>
            <w:shd w:val="clear" w:color="auto" w:fill="auto"/>
            <w:vAlign w:val="center"/>
          </w:tcPr>
          <w:p w14:paraId="6F559BA0"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N of items</w:t>
            </w:r>
          </w:p>
        </w:tc>
        <w:tc>
          <w:tcPr>
            <w:tcW w:w="1492" w:type="dxa"/>
            <w:vMerge w:val="restart"/>
            <w:shd w:val="clear" w:color="auto" w:fill="auto"/>
            <w:vAlign w:val="center"/>
          </w:tcPr>
          <w:p w14:paraId="42402C8E"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Scale means if item deleted</w:t>
            </w:r>
          </w:p>
        </w:tc>
        <w:tc>
          <w:tcPr>
            <w:tcW w:w="1398" w:type="dxa"/>
            <w:vMerge w:val="restart"/>
            <w:shd w:val="clear" w:color="auto" w:fill="auto"/>
            <w:vAlign w:val="center"/>
          </w:tcPr>
          <w:p w14:paraId="32FA1EED"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Scale variance if item deleted</w:t>
            </w:r>
          </w:p>
        </w:tc>
        <w:tc>
          <w:tcPr>
            <w:tcW w:w="1502" w:type="dxa"/>
            <w:vMerge w:val="restart"/>
            <w:shd w:val="clear" w:color="auto" w:fill="auto"/>
            <w:vAlign w:val="center"/>
          </w:tcPr>
          <w:p w14:paraId="40812DAF"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Corrected item-total correlation</w:t>
            </w:r>
          </w:p>
        </w:tc>
        <w:tc>
          <w:tcPr>
            <w:tcW w:w="1411" w:type="dxa"/>
            <w:vMerge w:val="restart"/>
            <w:shd w:val="clear" w:color="auto" w:fill="auto"/>
            <w:vAlign w:val="center"/>
          </w:tcPr>
          <w:p w14:paraId="36C26645"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Cronbach’s alpha if item deleted</w:t>
            </w:r>
          </w:p>
        </w:tc>
      </w:tr>
      <w:tr w:rsidR="00C13DF3" w:rsidRPr="005679E6" w14:paraId="5D264EBA" w14:textId="77777777" w:rsidTr="009763E2">
        <w:trPr>
          <w:trHeight w:val="56"/>
        </w:trPr>
        <w:tc>
          <w:tcPr>
            <w:tcW w:w="2058" w:type="dxa"/>
            <w:shd w:val="clear" w:color="auto" w:fill="auto"/>
            <w:vAlign w:val="center"/>
          </w:tcPr>
          <w:p w14:paraId="010E0312"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.923</w:t>
            </w:r>
          </w:p>
        </w:tc>
        <w:tc>
          <w:tcPr>
            <w:tcW w:w="1617" w:type="dxa"/>
            <w:shd w:val="clear" w:color="auto" w:fill="auto"/>
            <w:vAlign w:val="center"/>
          </w:tcPr>
          <w:p w14:paraId="1198790C"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6</w:t>
            </w:r>
          </w:p>
        </w:tc>
        <w:tc>
          <w:tcPr>
            <w:tcW w:w="1492" w:type="dxa"/>
            <w:vMerge/>
            <w:shd w:val="clear" w:color="auto" w:fill="auto"/>
            <w:vAlign w:val="center"/>
          </w:tcPr>
          <w:p w14:paraId="21687AFC" w14:textId="77777777" w:rsidR="00C13DF3" w:rsidRPr="005679E6" w:rsidRDefault="00C13DF3" w:rsidP="00454772">
            <w:pPr>
              <w:jc w:val="left"/>
              <w:rPr>
                <w:rFonts w:ascii="Times New Roman" w:hAnsi="Times New Roman" w:cs="Times New Roman"/>
                <w:color w:val="000000" w:themeColor="text1"/>
                <w:sz w:val="24"/>
                <w:szCs w:val="24"/>
              </w:rPr>
            </w:pPr>
          </w:p>
        </w:tc>
        <w:tc>
          <w:tcPr>
            <w:tcW w:w="1398" w:type="dxa"/>
            <w:vMerge/>
            <w:shd w:val="clear" w:color="auto" w:fill="auto"/>
            <w:vAlign w:val="center"/>
          </w:tcPr>
          <w:p w14:paraId="4042C850" w14:textId="77777777" w:rsidR="00C13DF3" w:rsidRPr="005679E6" w:rsidRDefault="00C13DF3" w:rsidP="00454772">
            <w:pPr>
              <w:jc w:val="left"/>
              <w:rPr>
                <w:rFonts w:ascii="Times New Roman" w:hAnsi="Times New Roman" w:cs="Times New Roman"/>
                <w:color w:val="000000" w:themeColor="text1"/>
                <w:sz w:val="24"/>
                <w:szCs w:val="24"/>
              </w:rPr>
            </w:pPr>
          </w:p>
        </w:tc>
        <w:tc>
          <w:tcPr>
            <w:tcW w:w="1502" w:type="dxa"/>
            <w:vMerge/>
            <w:shd w:val="clear" w:color="auto" w:fill="auto"/>
            <w:vAlign w:val="center"/>
          </w:tcPr>
          <w:p w14:paraId="5D0B6E14" w14:textId="77777777" w:rsidR="00C13DF3" w:rsidRPr="005679E6" w:rsidRDefault="00C13DF3" w:rsidP="00454772">
            <w:pPr>
              <w:jc w:val="left"/>
              <w:rPr>
                <w:rFonts w:ascii="Times New Roman" w:hAnsi="Times New Roman" w:cs="Times New Roman"/>
                <w:color w:val="000000" w:themeColor="text1"/>
                <w:sz w:val="24"/>
                <w:szCs w:val="24"/>
              </w:rPr>
            </w:pPr>
          </w:p>
        </w:tc>
        <w:tc>
          <w:tcPr>
            <w:tcW w:w="1411" w:type="dxa"/>
            <w:vMerge/>
            <w:shd w:val="clear" w:color="auto" w:fill="auto"/>
            <w:vAlign w:val="center"/>
          </w:tcPr>
          <w:p w14:paraId="1A8AE2AA" w14:textId="77777777" w:rsidR="00C13DF3" w:rsidRPr="005679E6" w:rsidRDefault="00C13DF3" w:rsidP="00454772">
            <w:pPr>
              <w:jc w:val="left"/>
              <w:rPr>
                <w:rFonts w:ascii="Times New Roman" w:hAnsi="Times New Roman" w:cs="Times New Roman"/>
                <w:color w:val="000000" w:themeColor="text1"/>
                <w:sz w:val="24"/>
                <w:szCs w:val="24"/>
              </w:rPr>
            </w:pPr>
          </w:p>
        </w:tc>
      </w:tr>
      <w:tr w:rsidR="00C13DF3" w:rsidRPr="005679E6" w14:paraId="5A2F15A3" w14:textId="77777777" w:rsidTr="009763E2">
        <w:trPr>
          <w:trHeight w:val="56"/>
        </w:trPr>
        <w:tc>
          <w:tcPr>
            <w:tcW w:w="2058" w:type="dxa"/>
            <w:shd w:val="clear" w:color="auto" w:fill="auto"/>
            <w:vAlign w:val="center"/>
          </w:tcPr>
          <w:p w14:paraId="21A70D8A" w14:textId="77777777" w:rsidR="00C13DF3" w:rsidRPr="00C34492" w:rsidRDefault="00C13DF3"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617" w:type="dxa"/>
            <w:shd w:val="clear" w:color="auto" w:fill="auto"/>
            <w:vAlign w:val="center"/>
          </w:tcPr>
          <w:p w14:paraId="20BF240D" w14:textId="77777777" w:rsidR="00C13DF3" w:rsidRPr="00C34492" w:rsidRDefault="00C13DF3"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492" w:type="dxa"/>
            <w:shd w:val="clear" w:color="auto" w:fill="auto"/>
            <w:vAlign w:val="center"/>
          </w:tcPr>
          <w:p w14:paraId="5FD6D40C" w14:textId="77777777" w:rsidR="00C13DF3" w:rsidRPr="00C34492" w:rsidRDefault="00C13DF3"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398" w:type="dxa"/>
            <w:shd w:val="clear" w:color="auto" w:fill="auto"/>
            <w:vAlign w:val="center"/>
          </w:tcPr>
          <w:p w14:paraId="4F91BB95" w14:textId="77777777" w:rsidR="00C13DF3" w:rsidRPr="00C34492" w:rsidRDefault="00C13DF3"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502" w:type="dxa"/>
            <w:shd w:val="clear" w:color="auto" w:fill="auto"/>
            <w:vAlign w:val="center"/>
          </w:tcPr>
          <w:p w14:paraId="24D61A33" w14:textId="77777777" w:rsidR="00C13DF3" w:rsidRPr="00C34492" w:rsidRDefault="00C13DF3"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411" w:type="dxa"/>
            <w:shd w:val="clear" w:color="auto" w:fill="auto"/>
            <w:vAlign w:val="center"/>
          </w:tcPr>
          <w:p w14:paraId="44B7CC8D" w14:textId="77777777" w:rsidR="00C13DF3" w:rsidRPr="00C34492" w:rsidRDefault="00C13DF3"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r>
      <w:tr w:rsidR="00C13DF3" w:rsidRPr="005679E6" w14:paraId="55EF05DF" w14:textId="77777777" w:rsidTr="009763E2">
        <w:trPr>
          <w:trHeight w:val="492"/>
        </w:trPr>
        <w:tc>
          <w:tcPr>
            <w:tcW w:w="3675" w:type="dxa"/>
            <w:gridSpan w:val="2"/>
            <w:vAlign w:val="center"/>
          </w:tcPr>
          <w:p w14:paraId="5B5DF4F1" w14:textId="77777777" w:rsidR="00C13DF3" w:rsidRPr="005679E6" w:rsidRDefault="00C13DF3" w:rsidP="00454772">
            <w:pPr>
              <w:jc w:val="left"/>
              <w:rPr>
                <w:rFonts w:ascii="Times New Roman" w:hAnsi="Times New Roman" w:cs="Times New Roman"/>
                <w:color w:val="000000" w:themeColor="text1"/>
                <w:sz w:val="24"/>
                <w:szCs w:val="24"/>
              </w:rPr>
            </w:pPr>
            <w:r w:rsidRPr="005679E6">
              <w:rPr>
                <w:rFonts w:ascii="Times New Roman" w:hAnsi="Times New Roman" w:cs="Times New Roman"/>
                <w:sz w:val="24"/>
                <w:szCs w:val="24"/>
              </w:rPr>
              <w:t>My closest family members think that I should pur</w:t>
            </w:r>
            <w:r>
              <w:rPr>
                <w:rFonts w:ascii="Times New Roman" w:hAnsi="Times New Roman" w:cs="Times New Roman"/>
                <w:sz w:val="24"/>
                <w:szCs w:val="24"/>
              </w:rPr>
              <w:t>sue a career as an entrepreneur.</w:t>
            </w:r>
          </w:p>
        </w:tc>
        <w:tc>
          <w:tcPr>
            <w:tcW w:w="1492" w:type="dxa"/>
            <w:vAlign w:val="center"/>
          </w:tcPr>
          <w:p w14:paraId="3E8A9C84"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24.1200</w:t>
            </w:r>
          </w:p>
        </w:tc>
        <w:tc>
          <w:tcPr>
            <w:tcW w:w="1398" w:type="dxa"/>
            <w:vAlign w:val="center"/>
          </w:tcPr>
          <w:p w14:paraId="66A33B0F"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28.353</w:t>
            </w:r>
          </w:p>
        </w:tc>
        <w:tc>
          <w:tcPr>
            <w:tcW w:w="1502" w:type="dxa"/>
            <w:vAlign w:val="center"/>
          </w:tcPr>
          <w:p w14:paraId="1F1D96C0"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.781</w:t>
            </w:r>
          </w:p>
        </w:tc>
        <w:tc>
          <w:tcPr>
            <w:tcW w:w="1411" w:type="dxa"/>
            <w:vAlign w:val="center"/>
          </w:tcPr>
          <w:p w14:paraId="4D2D1798"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.912</w:t>
            </w:r>
          </w:p>
        </w:tc>
      </w:tr>
      <w:tr w:rsidR="00C13DF3" w:rsidRPr="005679E6" w14:paraId="205F29F2" w14:textId="77777777" w:rsidTr="009763E2">
        <w:trPr>
          <w:trHeight w:val="777"/>
        </w:trPr>
        <w:tc>
          <w:tcPr>
            <w:tcW w:w="3675" w:type="dxa"/>
            <w:gridSpan w:val="2"/>
            <w:tcBorders>
              <w:bottom w:val="single" w:sz="4" w:space="0" w:color="auto"/>
            </w:tcBorders>
            <w:vAlign w:val="center"/>
          </w:tcPr>
          <w:p w14:paraId="4DC12C2E" w14:textId="77777777" w:rsidR="00C13DF3" w:rsidRPr="005679E6" w:rsidRDefault="00C13DF3" w:rsidP="00454772">
            <w:pPr>
              <w:jc w:val="left"/>
              <w:rPr>
                <w:rFonts w:ascii="Times New Roman" w:hAnsi="Times New Roman" w:cs="Times New Roman"/>
                <w:color w:val="000000" w:themeColor="text1"/>
                <w:sz w:val="24"/>
                <w:szCs w:val="24"/>
              </w:rPr>
            </w:pPr>
            <w:r w:rsidRPr="005679E6">
              <w:rPr>
                <w:rFonts w:ascii="Times New Roman" w:hAnsi="Times New Roman" w:cs="Times New Roman"/>
                <w:sz w:val="24"/>
                <w:szCs w:val="24"/>
              </w:rPr>
              <w:t>I do care about what my closest family members think as I decide on whether or not to p</w:t>
            </w:r>
            <w:r>
              <w:rPr>
                <w:rFonts w:ascii="Times New Roman" w:hAnsi="Times New Roman" w:cs="Times New Roman"/>
                <w:sz w:val="24"/>
                <w:szCs w:val="24"/>
              </w:rPr>
              <w:t>ursue a career as self-employed.</w:t>
            </w:r>
          </w:p>
        </w:tc>
        <w:tc>
          <w:tcPr>
            <w:tcW w:w="1492" w:type="dxa"/>
            <w:tcBorders>
              <w:bottom w:val="single" w:sz="4" w:space="0" w:color="auto"/>
            </w:tcBorders>
            <w:vAlign w:val="center"/>
          </w:tcPr>
          <w:p w14:paraId="06C8B755"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23.9400</w:t>
            </w:r>
          </w:p>
        </w:tc>
        <w:tc>
          <w:tcPr>
            <w:tcW w:w="1398" w:type="dxa"/>
            <w:tcBorders>
              <w:bottom w:val="single" w:sz="4" w:space="0" w:color="auto"/>
            </w:tcBorders>
            <w:vAlign w:val="center"/>
          </w:tcPr>
          <w:p w14:paraId="5D2DEA74"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26.833</w:t>
            </w:r>
          </w:p>
        </w:tc>
        <w:tc>
          <w:tcPr>
            <w:tcW w:w="1502" w:type="dxa"/>
            <w:tcBorders>
              <w:bottom w:val="single" w:sz="4" w:space="0" w:color="auto"/>
            </w:tcBorders>
            <w:vAlign w:val="center"/>
          </w:tcPr>
          <w:p w14:paraId="45885548"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.707</w:t>
            </w:r>
          </w:p>
        </w:tc>
        <w:tc>
          <w:tcPr>
            <w:tcW w:w="1411" w:type="dxa"/>
            <w:tcBorders>
              <w:bottom w:val="single" w:sz="4" w:space="0" w:color="auto"/>
            </w:tcBorders>
            <w:vAlign w:val="center"/>
          </w:tcPr>
          <w:p w14:paraId="1A3C8FA3"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.919</w:t>
            </w:r>
          </w:p>
        </w:tc>
      </w:tr>
      <w:tr w:rsidR="00C13DF3" w:rsidRPr="005679E6" w14:paraId="2DBC52D0" w14:textId="77777777" w:rsidTr="009763E2">
        <w:trPr>
          <w:trHeight w:val="637"/>
        </w:trPr>
        <w:tc>
          <w:tcPr>
            <w:tcW w:w="3675" w:type="dxa"/>
            <w:gridSpan w:val="2"/>
            <w:tcBorders>
              <w:bottom w:val="single" w:sz="4" w:space="0" w:color="auto"/>
            </w:tcBorders>
            <w:vAlign w:val="center"/>
          </w:tcPr>
          <w:p w14:paraId="7DD8F88F" w14:textId="77777777" w:rsidR="00C13DF3" w:rsidRPr="005679E6" w:rsidRDefault="00C13DF3" w:rsidP="00454772">
            <w:pPr>
              <w:ind w:right="-80"/>
              <w:jc w:val="left"/>
              <w:rPr>
                <w:rFonts w:ascii="Times New Roman" w:hAnsi="Times New Roman" w:cs="Times New Roman"/>
                <w:color w:val="000000" w:themeColor="text1"/>
                <w:sz w:val="24"/>
                <w:szCs w:val="24"/>
              </w:rPr>
            </w:pPr>
            <w:r w:rsidRPr="005679E6">
              <w:rPr>
                <w:rFonts w:ascii="Times New Roman" w:hAnsi="Times New Roman" w:cs="Times New Roman"/>
                <w:sz w:val="24"/>
                <w:szCs w:val="24"/>
              </w:rPr>
              <w:t>My closest friends think that I should pur</w:t>
            </w:r>
            <w:r>
              <w:rPr>
                <w:rFonts w:ascii="Times New Roman" w:hAnsi="Times New Roman" w:cs="Times New Roman"/>
                <w:sz w:val="24"/>
                <w:szCs w:val="24"/>
              </w:rPr>
              <w:t>sue a career as an entrepreneur.</w:t>
            </w:r>
          </w:p>
        </w:tc>
        <w:tc>
          <w:tcPr>
            <w:tcW w:w="1492" w:type="dxa"/>
            <w:tcBorders>
              <w:bottom w:val="single" w:sz="4" w:space="0" w:color="auto"/>
            </w:tcBorders>
            <w:vAlign w:val="center"/>
          </w:tcPr>
          <w:p w14:paraId="07C48961"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24.1000</w:t>
            </w:r>
          </w:p>
        </w:tc>
        <w:tc>
          <w:tcPr>
            <w:tcW w:w="1398" w:type="dxa"/>
            <w:tcBorders>
              <w:bottom w:val="single" w:sz="4" w:space="0" w:color="auto"/>
            </w:tcBorders>
            <w:vAlign w:val="center"/>
          </w:tcPr>
          <w:p w14:paraId="19D6F26E"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26.622</w:t>
            </w:r>
          </w:p>
        </w:tc>
        <w:tc>
          <w:tcPr>
            <w:tcW w:w="1502" w:type="dxa"/>
            <w:tcBorders>
              <w:bottom w:val="single" w:sz="4" w:space="0" w:color="auto"/>
            </w:tcBorders>
            <w:vAlign w:val="center"/>
          </w:tcPr>
          <w:p w14:paraId="661F3588"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.802</w:t>
            </w:r>
          </w:p>
        </w:tc>
        <w:tc>
          <w:tcPr>
            <w:tcW w:w="1411" w:type="dxa"/>
            <w:tcBorders>
              <w:bottom w:val="single" w:sz="4" w:space="0" w:color="auto"/>
            </w:tcBorders>
            <w:vAlign w:val="center"/>
          </w:tcPr>
          <w:p w14:paraId="56559EDC" w14:textId="77777777" w:rsidR="00C13DF3" w:rsidRPr="005679E6" w:rsidRDefault="00C13DF3"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.907</w:t>
            </w:r>
          </w:p>
        </w:tc>
      </w:tr>
    </w:tbl>
    <w:p w14:paraId="50469EC8" w14:textId="1EC8CB09" w:rsidR="007278A8" w:rsidRDefault="007278A8" w:rsidP="003D7CDC">
      <w:pPr>
        <w:adjustRightInd w:val="0"/>
        <w:snapToGrid w:val="0"/>
        <w:spacing w:afterLines="50" w:after="120" w:line="240" w:lineRule="auto"/>
        <w:rPr>
          <w:rFonts w:ascii="Times New Roman" w:hAnsi="Times New Roman" w:cs="Times New Roman"/>
          <w:color w:val="000000" w:themeColor="text1"/>
          <w:sz w:val="28"/>
          <w:szCs w:val="28"/>
        </w:rPr>
      </w:pPr>
      <w:r>
        <w:rPr>
          <w:rFonts w:ascii="Times New Roman" w:hAnsi="Times New Roman" w:cs="Times New Roman" w:hint="eastAsia"/>
          <w:color w:val="000000" w:themeColor="text1"/>
          <w:sz w:val="28"/>
          <w:szCs w:val="28"/>
        </w:rPr>
        <w:t>C</w:t>
      </w:r>
      <w:r>
        <w:rPr>
          <w:rFonts w:ascii="Times New Roman" w:hAnsi="Times New Roman" w:cs="Times New Roman"/>
          <w:color w:val="000000" w:themeColor="text1"/>
          <w:sz w:val="28"/>
          <w:szCs w:val="28"/>
        </w:rPr>
        <w:t>ontinuation of table 3.4</w:t>
      </w:r>
    </w:p>
    <w:tbl>
      <w:tblPr>
        <w:tblStyle w:val="af0"/>
        <w:tblW w:w="0" w:type="auto"/>
        <w:tblInd w:w="150" w:type="dxa"/>
        <w:tblLook w:val="04A0" w:firstRow="1" w:lastRow="0" w:firstColumn="1" w:lastColumn="0" w:noHBand="0" w:noVBand="1"/>
      </w:tblPr>
      <w:tblGrid>
        <w:gridCol w:w="1890"/>
        <w:gridCol w:w="1848"/>
        <w:gridCol w:w="1512"/>
        <w:gridCol w:w="1413"/>
        <w:gridCol w:w="1512"/>
        <w:gridCol w:w="1414"/>
      </w:tblGrid>
      <w:tr w:rsidR="003D7CDC" w:rsidRPr="005679E6" w14:paraId="018B17C0" w14:textId="77777777" w:rsidTr="00454772">
        <w:trPr>
          <w:trHeight w:val="152"/>
        </w:trPr>
        <w:tc>
          <w:tcPr>
            <w:tcW w:w="1890" w:type="dxa"/>
            <w:vAlign w:val="center"/>
          </w:tcPr>
          <w:p w14:paraId="43F43EEF" w14:textId="77777777" w:rsidR="003D7CDC" w:rsidRPr="00C34492" w:rsidRDefault="003D7CDC" w:rsidP="00454772">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848" w:type="dxa"/>
            <w:vAlign w:val="center"/>
          </w:tcPr>
          <w:p w14:paraId="0C1F2D4C" w14:textId="77777777" w:rsidR="003D7CDC" w:rsidRPr="00675508" w:rsidRDefault="003D7CDC" w:rsidP="00454772">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12" w:type="dxa"/>
            <w:vAlign w:val="center"/>
          </w:tcPr>
          <w:p w14:paraId="23196140" w14:textId="77777777" w:rsidR="003D7CDC" w:rsidRPr="00C34492" w:rsidRDefault="003D7CDC"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413" w:type="dxa"/>
            <w:vAlign w:val="center"/>
          </w:tcPr>
          <w:p w14:paraId="1FB4A746" w14:textId="77777777" w:rsidR="003D7CDC" w:rsidRPr="00C34492" w:rsidRDefault="003D7CDC"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512" w:type="dxa"/>
            <w:vAlign w:val="center"/>
          </w:tcPr>
          <w:p w14:paraId="7081E5CB" w14:textId="77777777" w:rsidR="003D7CDC" w:rsidRPr="00C34492" w:rsidRDefault="003D7CDC"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414" w:type="dxa"/>
            <w:vAlign w:val="center"/>
          </w:tcPr>
          <w:p w14:paraId="425993E2" w14:textId="77777777" w:rsidR="003D7CDC" w:rsidRPr="00C34492" w:rsidRDefault="003D7CDC" w:rsidP="00454772">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r>
      <w:tr w:rsidR="003D7CDC" w:rsidRPr="005679E6" w14:paraId="4B95BDFA" w14:textId="77777777" w:rsidTr="003D7CDC">
        <w:trPr>
          <w:trHeight w:val="1233"/>
        </w:trPr>
        <w:tc>
          <w:tcPr>
            <w:tcW w:w="3738" w:type="dxa"/>
            <w:gridSpan w:val="2"/>
            <w:vAlign w:val="center"/>
          </w:tcPr>
          <w:p w14:paraId="501AE1A3" w14:textId="77777777" w:rsidR="003D7CDC" w:rsidRPr="005679E6" w:rsidRDefault="003D7CDC" w:rsidP="00454772">
            <w:pPr>
              <w:jc w:val="left"/>
              <w:rPr>
                <w:rFonts w:ascii="Times New Roman" w:hAnsi="Times New Roman" w:cs="Times New Roman"/>
                <w:color w:val="000000" w:themeColor="text1"/>
                <w:sz w:val="24"/>
                <w:szCs w:val="24"/>
              </w:rPr>
            </w:pPr>
            <w:r w:rsidRPr="005679E6">
              <w:rPr>
                <w:rFonts w:ascii="Times New Roman" w:hAnsi="Times New Roman" w:cs="Times New Roman"/>
                <w:sz w:val="24"/>
                <w:szCs w:val="24"/>
              </w:rPr>
              <w:t>I do care about what my closest friends think as I decide on whether or not to p</w:t>
            </w:r>
            <w:r>
              <w:rPr>
                <w:rFonts w:ascii="Times New Roman" w:hAnsi="Times New Roman" w:cs="Times New Roman"/>
                <w:sz w:val="24"/>
                <w:szCs w:val="24"/>
              </w:rPr>
              <w:t>ursue a career as self-employed.</w:t>
            </w:r>
          </w:p>
        </w:tc>
        <w:tc>
          <w:tcPr>
            <w:tcW w:w="1512" w:type="dxa"/>
            <w:vAlign w:val="center"/>
          </w:tcPr>
          <w:p w14:paraId="324F0F98"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24.1600</w:t>
            </w:r>
          </w:p>
        </w:tc>
        <w:tc>
          <w:tcPr>
            <w:tcW w:w="1413" w:type="dxa"/>
            <w:vAlign w:val="center"/>
          </w:tcPr>
          <w:p w14:paraId="1E16164F"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24.872</w:t>
            </w:r>
          </w:p>
        </w:tc>
        <w:tc>
          <w:tcPr>
            <w:tcW w:w="1512" w:type="dxa"/>
            <w:vAlign w:val="center"/>
          </w:tcPr>
          <w:p w14:paraId="5062913E"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.746</w:t>
            </w:r>
          </w:p>
        </w:tc>
        <w:tc>
          <w:tcPr>
            <w:tcW w:w="1414" w:type="dxa"/>
            <w:vAlign w:val="center"/>
          </w:tcPr>
          <w:p w14:paraId="706AC85E"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.917</w:t>
            </w:r>
          </w:p>
        </w:tc>
      </w:tr>
      <w:tr w:rsidR="003D7CDC" w:rsidRPr="005679E6" w14:paraId="7E428412" w14:textId="77777777" w:rsidTr="003D7CDC">
        <w:trPr>
          <w:trHeight w:val="994"/>
        </w:trPr>
        <w:tc>
          <w:tcPr>
            <w:tcW w:w="3738" w:type="dxa"/>
            <w:gridSpan w:val="2"/>
            <w:vAlign w:val="center"/>
          </w:tcPr>
          <w:p w14:paraId="4AA5F52A" w14:textId="77777777" w:rsidR="003D7CDC" w:rsidRPr="005679E6" w:rsidRDefault="003D7CDC" w:rsidP="00454772">
            <w:pPr>
              <w:jc w:val="left"/>
              <w:rPr>
                <w:rFonts w:ascii="Times New Roman" w:hAnsi="Times New Roman" w:cs="Times New Roman"/>
                <w:color w:val="000000" w:themeColor="text1"/>
                <w:sz w:val="24"/>
                <w:szCs w:val="24"/>
              </w:rPr>
            </w:pPr>
            <w:r w:rsidRPr="005679E6">
              <w:rPr>
                <w:rFonts w:ascii="Times New Roman" w:hAnsi="Times New Roman" w:cs="Times New Roman"/>
                <w:sz w:val="24"/>
                <w:szCs w:val="24"/>
              </w:rPr>
              <w:t>People that are important to me think I should pur</w:t>
            </w:r>
            <w:r>
              <w:rPr>
                <w:rFonts w:ascii="Times New Roman" w:hAnsi="Times New Roman" w:cs="Times New Roman"/>
                <w:sz w:val="24"/>
                <w:szCs w:val="24"/>
              </w:rPr>
              <w:t>sue a career as an entrepreneur.</w:t>
            </w:r>
          </w:p>
        </w:tc>
        <w:tc>
          <w:tcPr>
            <w:tcW w:w="1512" w:type="dxa"/>
            <w:vAlign w:val="center"/>
          </w:tcPr>
          <w:p w14:paraId="5BBB21D3"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24.1600</w:t>
            </w:r>
          </w:p>
        </w:tc>
        <w:tc>
          <w:tcPr>
            <w:tcW w:w="1413" w:type="dxa"/>
            <w:vAlign w:val="center"/>
          </w:tcPr>
          <w:p w14:paraId="350D8620"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25.892</w:t>
            </w:r>
          </w:p>
        </w:tc>
        <w:tc>
          <w:tcPr>
            <w:tcW w:w="1512" w:type="dxa"/>
            <w:vAlign w:val="center"/>
          </w:tcPr>
          <w:p w14:paraId="62DF57BC"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.816</w:t>
            </w:r>
          </w:p>
        </w:tc>
        <w:tc>
          <w:tcPr>
            <w:tcW w:w="1414" w:type="dxa"/>
            <w:vAlign w:val="center"/>
          </w:tcPr>
          <w:p w14:paraId="2D35A688"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.905</w:t>
            </w:r>
          </w:p>
        </w:tc>
      </w:tr>
      <w:tr w:rsidR="003D7CDC" w:rsidRPr="005679E6" w14:paraId="6B9C8BFA" w14:textId="77777777" w:rsidTr="003D7CDC">
        <w:trPr>
          <w:trHeight w:val="1264"/>
        </w:trPr>
        <w:tc>
          <w:tcPr>
            <w:tcW w:w="3738" w:type="dxa"/>
            <w:gridSpan w:val="2"/>
            <w:vAlign w:val="center"/>
          </w:tcPr>
          <w:p w14:paraId="58D1B07B" w14:textId="77777777" w:rsidR="003D7CDC" w:rsidRPr="005679E6" w:rsidRDefault="003D7CDC" w:rsidP="00454772">
            <w:pPr>
              <w:jc w:val="left"/>
              <w:rPr>
                <w:rFonts w:ascii="Times New Roman" w:hAnsi="Times New Roman" w:cs="Times New Roman"/>
                <w:color w:val="000000" w:themeColor="text1"/>
                <w:sz w:val="24"/>
                <w:szCs w:val="24"/>
              </w:rPr>
            </w:pPr>
            <w:r w:rsidRPr="005679E6">
              <w:rPr>
                <w:rFonts w:ascii="Times New Roman" w:hAnsi="Times New Roman" w:cs="Times New Roman"/>
                <w:sz w:val="24"/>
                <w:szCs w:val="24"/>
              </w:rPr>
              <w:t>I do care about what people important to me think as I decide on whether or not to p</w:t>
            </w:r>
            <w:r>
              <w:rPr>
                <w:rFonts w:ascii="Times New Roman" w:hAnsi="Times New Roman" w:cs="Times New Roman"/>
                <w:sz w:val="24"/>
                <w:szCs w:val="24"/>
              </w:rPr>
              <w:t>ursue a career as self-employed.</w:t>
            </w:r>
          </w:p>
        </w:tc>
        <w:tc>
          <w:tcPr>
            <w:tcW w:w="1512" w:type="dxa"/>
            <w:vAlign w:val="center"/>
          </w:tcPr>
          <w:p w14:paraId="7F6C47F4"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23.9200</w:t>
            </w:r>
          </w:p>
        </w:tc>
        <w:tc>
          <w:tcPr>
            <w:tcW w:w="1413" w:type="dxa"/>
            <w:vAlign w:val="center"/>
          </w:tcPr>
          <w:p w14:paraId="781163B5"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25.014</w:t>
            </w:r>
          </w:p>
        </w:tc>
        <w:tc>
          <w:tcPr>
            <w:tcW w:w="1512" w:type="dxa"/>
            <w:vAlign w:val="center"/>
          </w:tcPr>
          <w:p w14:paraId="4E2B1190"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.873</w:t>
            </w:r>
          </w:p>
        </w:tc>
        <w:tc>
          <w:tcPr>
            <w:tcW w:w="1414" w:type="dxa"/>
            <w:vAlign w:val="center"/>
          </w:tcPr>
          <w:p w14:paraId="654D900F" w14:textId="77777777" w:rsidR="003D7CDC" w:rsidRPr="005679E6" w:rsidRDefault="003D7CDC" w:rsidP="00454772">
            <w:pPr>
              <w:jc w:val="center"/>
              <w:rPr>
                <w:rFonts w:ascii="Times New Roman" w:hAnsi="Times New Roman" w:cs="Times New Roman"/>
                <w:color w:val="000000" w:themeColor="text1"/>
                <w:sz w:val="24"/>
                <w:szCs w:val="24"/>
              </w:rPr>
            </w:pPr>
            <w:r w:rsidRPr="005679E6">
              <w:rPr>
                <w:rFonts w:ascii="Times New Roman" w:hAnsi="Times New Roman" w:cs="Times New Roman"/>
                <w:color w:val="000000" w:themeColor="text1"/>
                <w:sz w:val="24"/>
                <w:szCs w:val="24"/>
              </w:rPr>
              <w:t>.896</w:t>
            </w:r>
          </w:p>
        </w:tc>
      </w:tr>
      <w:tr w:rsidR="003D7CDC" w:rsidRPr="005679E6" w14:paraId="3EEE5D6E" w14:textId="77777777" w:rsidTr="003D7CDC">
        <w:trPr>
          <w:trHeight w:val="417"/>
        </w:trPr>
        <w:tc>
          <w:tcPr>
            <w:tcW w:w="9589" w:type="dxa"/>
            <w:gridSpan w:val="6"/>
            <w:vAlign w:val="center"/>
          </w:tcPr>
          <w:p w14:paraId="6FB2F1AD" w14:textId="77777777" w:rsidR="003D7CDC" w:rsidRPr="005679E6" w:rsidRDefault="003D7CDC" w:rsidP="00454772">
            <w:pPr>
              <w:ind w:firstLine="559"/>
              <w:rPr>
                <w:rFonts w:ascii="Times New Roman" w:hAnsi="Times New Roman" w:cs="Times New Roman"/>
                <w:color w:val="000000" w:themeColor="text1"/>
                <w:sz w:val="24"/>
                <w:szCs w:val="24"/>
              </w:rPr>
            </w:pPr>
            <w:r w:rsidRPr="005679E6">
              <w:rPr>
                <w:rStyle w:val="q4iawc"/>
                <w:rFonts w:ascii="Times New Roman" w:hAnsi="Times New Roman" w:cs="Times New Roman"/>
                <w:sz w:val="24"/>
                <w:szCs w:val="24"/>
                <w:lang w:val="en"/>
              </w:rPr>
              <w:t>Note – Compiled by the author</w:t>
            </w:r>
            <w:r>
              <w:rPr>
                <w:rStyle w:val="q4iawc"/>
                <w:rFonts w:ascii="Times New Roman" w:hAnsi="Times New Roman" w:cs="Times New Roman"/>
                <w:sz w:val="24"/>
                <w:szCs w:val="24"/>
                <w:lang w:val="en"/>
              </w:rPr>
              <w:t xml:space="preserve"> based on the output from SPSS</w:t>
            </w:r>
          </w:p>
        </w:tc>
      </w:tr>
    </w:tbl>
    <w:p w14:paraId="369B37FD" w14:textId="77777777" w:rsidR="00EB25F4" w:rsidRDefault="00EB25F4" w:rsidP="0006352C">
      <w:pPr>
        <w:adjustRightInd w:val="0"/>
        <w:snapToGrid w:val="0"/>
        <w:spacing w:after="0" w:line="240" w:lineRule="auto"/>
        <w:rPr>
          <w:rFonts w:ascii="Times New Roman" w:hAnsi="Times New Roman" w:cs="Times New Roman"/>
          <w:bCs/>
          <w:color w:val="000000" w:themeColor="text1"/>
          <w:sz w:val="28"/>
          <w:szCs w:val="28"/>
        </w:rPr>
      </w:pPr>
    </w:p>
    <w:p w14:paraId="5ECAB6C0" w14:textId="505BD717" w:rsidR="00C6066A" w:rsidRDefault="009F774D" w:rsidP="003357D0">
      <w:pPr>
        <w:adjustRightInd w:val="0"/>
        <w:snapToGrid w:val="0"/>
        <w:spacing w:afterLines="50" w:after="120" w:line="240" w:lineRule="auto"/>
        <w:rPr>
          <w:rFonts w:ascii="Times New Roman" w:hAnsi="Times New Roman" w:cs="Times New Roman"/>
          <w:color w:val="000000" w:themeColor="text1"/>
          <w:sz w:val="28"/>
          <w:szCs w:val="28"/>
        </w:rPr>
      </w:pPr>
      <w:r w:rsidRPr="0006352C">
        <w:rPr>
          <w:rFonts w:ascii="Times New Roman" w:hAnsi="Times New Roman" w:cs="Times New Roman"/>
          <w:bCs/>
          <w:color w:val="000000" w:themeColor="text1"/>
          <w:sz w:val="28"/>
          <w:szCs w:val="28"/>
        </w:rPr>
        <w:t xml:space="preserve">Table </w:t>
      </w:r>
      <w:r w:rsidR="00DE31BD" w:rsidRPr="00DE31BD">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.5</w:t>
      </w:r>
      <w:r w:rsidR="00C6066A" w:rsidRPr="00CE73F3">
        <w:rPr>
          <w:rFonts w:ascii="Times New Roman" w:hAnsi="Times New Roman" w:cs="Times New Roman"/>
          <w:color w:val="000000" w:themeColor="text1"/>
          <w:sz w:val="28"/>
          <w:szCs w:val="28"/>
        </w:rPr>
        <w:t xml:space="preserve"> </w:t>
      </w:r>
      <w:r w:rsidR="00DE31BD">
        <w:rPr>
          <w:rFonts w:ascii="Times New Roman" w:hAnsi="Times New Roman" w:cs="Times New Roman"/>
          <w:color w:val="000000" w:themeColor="text1"/>
          <w:sz w:val="28"/>
          <w:szCs w:val="28"/>
        </w:rPr>
        <w:t>–</w:t>
      </w:r>
      <w:r w:rsidR="0040758B"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Reliability and total-item statistics for PBC</w:t>
      </w:r>
    </w:p>
    <w:tbl>
      <w:tblPr>
        <w:tblStyle w:val="af0"/>
        <w:tblW w:w="0" w:type="auto"/>
        <w:tblInd w:w="150" w:type="dxa"/>
        <w:tblLook w:val="04A0" w:firstRow="1" w:lastRow="0" w:firstColumn="1" w:lastColumn="0" w:noHBand="0" w:noVBand="1"/>
      </w:tblPr>
      <w:tblGrid>
        <w:gridCol w:w="2044"/>
        <w:gridCol w:w="1918"/>
        <w:gridCol w:w="1232"/>
        <w:gridCol w:w="1483"/>
        <w:gridCol w:w="1316"/>
        <w:gridCol w:w="1554"/>
      </w:tblGrid>
      <w:tr w:rsidR="003357D0" w:rsidRPr="008D222A" w14:paraId="0EA1F7A2" w14:textId="77777777" w:rsidTr="002A5368">
        <w:trPr>
          <w:trHeight w:val="491"/>
        </w:trPr>
        <w:tc>
          <w:tcPr>
            <w:tcW w:w="3962" w:type="dxa"/>
            <w:gridSpan w:val="2"/>
            <w:shd w:val="clear" w:color="auto" w:fill="auto"/>
            <w:vAlign w:val="center"/>
          </w:tcPr>
          <w:p w14:paraId="066FBBA4" w14:textId="77777777" w:rsidR="003357D0" w:rsidRPr="00DE31BD" w:rsidRDefault="003357D0" w:rsidP="002A5368">
            <w:pPr>
              <w:adjustRightInd w:val="0"/>
              <w:snapToGrid w:val="0"/>
              <w:jc w:val="center"/>
              <w:rPr>
                <w:rFonts w:ascii="Times New Roman" w:hAnsi="Times New Roman" w:cs="Times New Roman"/>
                <w:bCs/>
                <w:color w:val="000000" w:themeColor="text1"/>
                <w:sz w:val="24"/>
                <w:szCs w:val="24"/>
              </w:rPr>
            </w:pPr>
            <w:r w:rsidRPr="00DE31BD">
              <w:rPr>
                <w:rFonts w:ascii="Times New Roman" w:hAnsi="Times New Roman" w:cs="Times New Roman"/>
                <w:bCs/>
                <w:color w:val="000000" w:themeColor="text1"/>
                <w:sz w:val="24"/>
                <w:szCs w:val="24"/>
              </w:rPr>
              <w:t>Reliability statistics</w:t>
            </w:r>
          </w:p>
        </w:tc>
        <w:tc>
          <w:tcPr>
            <w:tcW w:w="5585" w:type="dxa"/>
            <w:gridSpan w:val="4"/>
            <w:shd w:val="clear" w:color="auto" w:fill="auto"/>
            <w:vAlign w:val="center"/>
          </w:tcPr>
          <w:p w14:paraId="077E2D71" w14:textId="77777777" w:rsidR="003357D0" w:rsidRPr="005679E6" w:rsidRDefault="003357D0" w:rsidP="002A5368">
            <w:pPr>
              <w:adjustRightInd w:val="0"/>
              <w:snapToGrid w:val="0"/>
              <w:jc w:val="center"/>
              <w:rPr>
                <w:rFonts w:ascii="Times New Roman" w:hAnsi="Times New Roman" w:cs="Times New Roman"/>
                <w:bCs/>
                <w:color w:val="000000" w:themeColor="text1"/>
                <w:sz w:val="24"/>
                <w:szCs w:val="24"/>
              </w:rPr>
            </w:pPr>
            <w:r w:rsidRPr="005679E6">
              <w:rPr>
                <w:rFonts w:ascii="Times New Roman" w:hAnsi="Times New Roman" w:cs="Times New Roman"/>
                <w:bCs/>
                <w:color w:val="000000" w:themeColor="text1"/>
                <w:sz w:val="24"/>
                <w:szCs w:val="24"/>
              </w:rPr>
              <w:t>Item-total statistics</w:t>
            </w:r>
          </w:p>
        </w:tc>
      </w:tr>
      <w:tr w:rsidR="003357D0" w:rsidRPr="008D222A" w14:paraId="33CA2FD9" w14:textId="77777777" w:rsidTr="00454772">
        <w:trPr>
          <w:trHeight w:val="352"/>
        </w:trPr>
        <w:tc>
          <w:tcPr>
            <w:tcW w:w="2044" w:type="dxa"/>
            <w:shd w:val="clear" w:color="auto" w:fill="auto"/>
            <w:vAlign w:val="center"/>
          </w:tcPr>
          <w:p w14:paraId="76A5C270" w14:textId="77777777" w:rsidR="003357D0" w:rsidRPr="008D222A" w:rsidRDefault="003357D0" w:rsidP="002A5368">
            <w:pPr>
              <w:adjustRightInd w:val="0"/>
              <w:snapToGrid w:val="0"/>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Cronbach’s alpha</w:t>
            </w:r>
          </w:p>
        </w:tc>
        <w:tc>
          <w:tcPr>
            <w:tcW w:w="1918" w:type="dxa"/>
            <w:shd w:val="clear" w:color="auto" w:fill="auto"/>
            <w:vAlign w:val="center"/>
          </w:tcPr>
          <w:p w14:paraId="5021328E" w14:textId="77777777" w:rsidR="003357D0" w:rsidRPr="008D222A" w:rsidRDefault="003357D0" w:rsidP="002A5368">
            <w:pPr>
              <w:adjustRightInd w:val="0"/>
              <w:snapToGrid w:val="0"/>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N of items</w:t>
            </w:r>
          </w:p>
        </w:tc>
        <w:tc>
          <w:tcPr>
            <w:tcW w:w="1232" w:type="dxa"/>
            <w:vMerge w:val="restart"/>
            <w:shd w:val="clear" w:color="auto" w:fill="auto"/>
            <w:vAlign w:val="center"/>
          </w:tcPr>
          <w:p w14:paraId="249D52C5" w14:textId="77777777" w:rsidR="003357D0" w:rsidRPr="008D222A" w:rsidRDefault="003357D0" w:rsidP="002A5368">
            <w:pPr>
              <w:adjustRightInd w:val="0"/>
              <w:snapToGrid w:val="0"/>
              <w:ind w:left="-108" w:right="-108"/>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Scale means if item deleted</w:t>
            </w:r>
          </w:p>
        </w:tc>
        <w:tc>
          <w:tcPr>
            <w:tcW w:w="1483" w:type="dxa"/>
            <w:vMerge w:val="restart"/>
            <w:shd w:val="clear" w:color="auto" w:fill="auto"/>
            <w:vAlign w:val="center"/>
          </w:tcPr>
          <w:p w14:paraId="427D1999"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Scale variance if item deleted</w:t>
            </w:r>
          </w:p>
        </w:tc>
        <w:tc>
          <w:tcPr>
            <w:tcW w:w="1316" w:type="dxa"/>
            <w:vMerge w:val="restart"/>
            <w:shd w:val="clear" w:color="auto" w:fill="auto"/>
            <w:vAlign w:val="center"/>
          </w:tcPr>
          <w:p w14:paraId="544BC7BD"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Corrected item-total correlation</w:t>
            </w:r>
          </w:p>
        </w:tc>
        <w:tc>
          <w:tcPr>
            <w:tcW w:w="1554" w:type="dxa"/>
            <w:vMerge w:val="restart"/>
            <w:shd w:val="clear" w:color="auto" w:fill="auto"/>
            <w:vAlign w:val="center"/>
          </w:tcPr>
          <w:p w14:paraId="7A3A9099"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Cronbach’s alpha if item deleted</w:t>
            </w:r>
          </w:p>
        </w:tc>
      </w:tr>
      <w:tr w:rsidR="003357D0" w:rsidRPr="008D222A" w14:paraId="09CC423A" w14:textId="77777777" w:rsidTr="00454772">
        <w:trPr>
          <w:trHeight w:val="86"/>
        </w:trPr>
        <w:tc>
          <w:tcPr>
            <w:tcW w:w="2044" w:type="dxa"/>
            <w:shd w:val="clear" w:color="auto" w:fill="auto"/>
            <w:vAlign w:val="center"/>
          </w:tcPr>
          <w:p w14:paraId="6E9A71D2"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.878</w:t>
            </w:r>
          </w:p>
        </w:tc>
        <w:tc>
          <w:tcPr>
            <w:tcW w:w="1918" w:type="dxa"/>
            <w:shd w:val="clear" w:color="auto" w:fill="auto"/>
            <w:vAlign w:val="center"/>
          </w:tcPr>
          <w:p w14:paraId="360D64E6"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w:t>
            </w:r>
          </w:p>
        </w:tc>
        <w:tc>
          <w:tcPr>
            <w:tcW w:w="1232" w:type="dxa"/>
            <w:vMerge/>
            <w:shd w:val="clear" w:color="auto" w:fill="auto"/>
            <w:vAlign w:val="center"/>
          </w:tcPr>
          <w:p w14:paraId="3AE49CB4" w14:textId="77777777" w:rsidR="003357D0" w:rsidRPr="008D222A" w:rsidRDefault="003357D0" w:rsidP="002A5368">
            <w:pPr>
              <w:adjustRightInd w:val="0"/>
              <w:snapToGrid w:val="0"/>
              <w:jc w:val="left"/>
              <w:rPr>
                <w:rFonts w:ascii="Times New Roman" w:hAnsi="Times New Roman" w:cs="Times New Roman"/>
                <w:color w:val="000000" w:themeColor="text1"/>
                <w:sz w:val="24"/>
                <w:szCs w:val="24"/>
              </w:rPr>
            </w:pPr>
          </w:p>
        </w:tc>
        <w:tc>
          <w:tcPr>
            <w:tcW w:w="1483" w:type="dxa"/>
            <w:vMerge/>
            <w:shd w:val="clear" w:color="auto" w:fill="auto"/>
            <w:vAlign w:val="center"/>
          </w:tcPr>
          <w:p w14:paraId="6F5C745D" w14:textId="77777777" w:rsidR="003357D0" w:rsidRPr="008D222A" w:rsidRDefault="003357D0" w:rsidP="002A5368">
            <w:pPr>
              <w:adjustRightInd w:val="0"/>
              <w:snapToGrid w:val="0"/>
              <w:jc w:val="left"/>
              <w:rPr>
                <w:rFonts w:ascii="Times New Roman" w:hAnsi="Times New Roman" w:cs="Times New Roman"/>
                <w:color w:val="000000" w:themeColor="text1"/>
                <w:sz w:val="24"/>
                <w:szCs w:val="24"/>
              </w:rPr>
            </w:pPr>
          </w:p>
        </w:tc>
        <w:tc>
          <w:tcPr>
            <w:tcW w:w="1316" w:type="dxa"/>
            <w:vMerge/>
            <w:shd w:val="clear" w:color="auto" w:fill="auto"/>
            <w:vAlign w:val="center"/>
          </w:tcPr>
          <w:p w14:paraId="48E8FEDC" w14:textId="77777777" w:rsidR="003357D0" w:rsidRPr="008D222A" w:rsidRDefault="003357D0" w:rsidP="002A5368">
            <w:pPr>
              <w:adjustRightInd w:val="0"/>
              <w:snapToGrid w:val="0"/>
              <w:jc w:val="left"/>
              <w:rPr>
                <w:rFonts w:ascii="Times New Roman" w:hAnsi="Times New Roman" w:cs="Times New Roman"/>
                <w:color w:val="000000" w:themeColor="text1"/>
                <w:sz w:val="24"/>
                <w:szCs w:val="24"/>
              </w:rPr>
            </w:pPr>
          </w:p>
        </w:tc>
        <w:tc>
          <w:tcPr>
            <w:tcW w:w="1554" w:type="dxa"/>
            <w:vMerge/>
            <w:shd w:val="clear" w:color="auto" w:fill="auto"/>
            <w:vAlign w:val="center"/>
          </w:tcPr>
          <w:p w14:paraId="2D860721" w14:textId="77777777" w:rsidR="003357D0" w:rsidRPr="008D222A" w:rsidRDefault="003357D0" w:rsidP="002A5368">
            <w:pPr>
              <w:adjustRightInd w:val="0"/>
              <w:snapToGrid w:val="0"/>
              <w:jc w:val="left"/>
              <w:rPr>
                <w:rFonts w:ascii="Times New Roman" w:hAnsi="Times New Roman" w:cs="Times New Roman"/>
                <w:color w:val="000000" w:themeColor="text1"/>
                <w:sz w:val="24"/>
                <w:szCs w:val="24"/>
              </w:rPr>
            </w:pPr>
          </w:p>
        </w:tc>
      </w:tr>
      <w:tr w:rsidR="003357D0" w:rsidRPr="008D222A" w14:paraId="02C5F8E2" w14:textId="77777777" w:rsidTr="003357D0">
        <w:trPr>
          <w:trHeight w:val="720"/>
        </w:trPr>
        <w:tc>
          <w:tcPr>
            <w:tcW w:w="3962" w:type="dxa"/>
            <w:gridSpan w:val="2"/>
            <w:vAlign w:val="center"/>
          </w:tcPr>
          <w:p w14:paraId="7C155840" w14:textId="77777777" w:rsidR="003357D0" w:rsidRPr="00DE31BD" w:rsidRDefault="003357D0" w:rsidP="002A5368">
            <w:pPr>
              <w:adjustRightInd w:val="0"/>
              <w:snapToGrid w:val="0"/>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If I wanted to, I coul</w:t>
            </w:r>
            <w:r>
              <w:rPr>
                <w:rFonts w:ascii="Times New Roman" w:hAnsi="Times New Roman" w:cs="Times New Roman"/>
                <w:sz w:val="24"/>
                <w:szCs w:val="24"/>
              </w:rPr>
              <w:t>d easily become an entrepreneur.</w:t>
            </w:r>
          </w:p>
        </w:tc>
        <w:tc>
          <w:tcPr>
            <w:tcW w:w="1232" w:type="dxa"/>
            <w:vAlign w:val="center"/>
          </w:tcPr>
          <w:p w14:paraId="59E77D65"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17.5600</w:t>
            </w:r>
          </w:p>
        </w:tc>
        <w:tc>
          <w:tcPr>
            <w:tcW w:w="1483" w:type="dxa"/>
            <w:vAlign w:val="center"/>
          </w:tcPr>
          <w:p w14:paraId="20C26622"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12.292</w:t>
            </w:r>
          </w:p>
        </w:tc>
        <w:tc>
          <w:tcPr>
            <w:tcW w:w="1316" w:type="dxa"/>
            <w:vAlign w:val="center"/>
          </w:tcPr>
          <w:p w14:paraId="5CD4E30B"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.822</w:t>
            </w:r>
          </w:p>
        </w:tc>
        <w:tc>
          <w:tcPr>
            <w:tcW w:w="1554" w:type="dxa"/>
            <w:vAlign w:val="center"/>
          </w:tcPr>
          <w:p w14:paraId="6E16FBC7"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.823</w:t>
            </w:r>
          </w:p>
        </w:tc>
      </w:tr>
      <w:tr w:rsidR="003357D0" w:rsidRPr="008D222A" w14:paraId="7AD98A69" w14:textId="77777777" w:rsidTr="003357D0">
        <w:trPr>
          <w:trHeight w:val="689"/>
        </w:trPr>
        <w:tc>
          <w:tcPr>
            <w:tcW w:w="3962" w:type="dxa"/>
            <w:gridSpan w:val="2"/>
            <w:vAlign w:val="center"/>
          </w:tcPr>
          <w:p w14:paraId="7FE9A5AD" w14:textId="77777777" w:rsidR="003357D0" w:rsidRPr="00DE31BD" w:rsidRDefault="003357D0" w:rsidP="002A5368">
            <w:pPr>
              <w:adjustRightInd w:val="0"/>
              <w:snapToGrid w:val="0"/>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Starting a business and keeping</w:t>
            </w:r>
            <w:r>
              <w:rPr>
                <w:rFonts w:ascii="Times New Roman" w:hAnsi="Times New Roman" w:cs="Times New Roman"/>
                <w:sz w:val="24"/>
                <w:szCs w:val="24"/>
              </w:rPr>
              <w:t xml:space="preserve"> it viable would be easy for me.</w:t>
            </w:r>
          </w:p>
        </w:tc>
        <w:tc>
          <w:tcPr>
            <w:tcW w:w="1232" w:type="dxa"/>
            <w:vAlign w:val="center"/>
          </w:tcPr>
          <w:p w14:paraId="4185EB2A"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18.1600</w:t>
            </w:r>
          </w:p>
        </w:tc>
        <w:tc>
          <w:tcPr>
            <w:tcW w:w="1483" w:type="dxa"/>
            <w:vAlign w:val="center"/>
          </w:tcPr>
          <w:p w14:paraId="499B8AD7"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13.443</w:t>
            </w:r>
          </w:p>
        </w:tc>
        <w:tc>
          <w:tcPr>
            <w:tcW w:w="1316" w:type="dxa"/>
            <w:vAlign w:val="center"/>
          </w:tcPr>
          <w:p w14:paraId="6F2A391D"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.689</w:t>
            </w:r>
          </w:p>
        </w:tc>
        <w:tc>
          <w:tcPr>
            <w:tcW w:w="1554" w:type="dxa"/>
            <w:vAlign w:val="center"/>
          </w:tcPr>
          <w:p w14:paraId="41DDF3AA"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.857</w:t>
            </w:r>
          </w:p>
        </w:tc>
      </w:tr>
      <w:tr w:rsidR="003357D0" w:rsidRPr="008D222A" w14:paraId="69EBFE8F" w14:textId="77777777" w:rsidTr="003357D0">
        <w:trPr>
          <w:trHeight w:val="699"/>
        </w:trPr>
        <w:tc>
          <w:tcPr>
            <w:tcW w:w="3962" w:type="dxa"/>
            <w:gridSpan w:val="2"/>
            <w:vAlign w:val="center"/>
          </w:tcPr>
          <w:p w14:paraId="069FCD31" w14:textId="77777777" w:rsidR="003357D0" w:rsidRPr="00DE31BD" w:rsidRDefault="003357D0" w:rsidP="002A5368">
            <w:pPr>
              <w:adjustRightInd w:val="0"/>
              <w:snapToGrid w:val="0"/>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am able to control the creation process of a new bus</w:t>
            </w:r>
            <w:r>
              <w:rPr>
                <w:rFonts w:ascii="Times New Roman" w:hAnsi="Times New Roman" w:cs="Times New Roman"/>
                <w:sz w:val="24"/>
                <w:szCs w:val="24"/>
              </w:rPr>
              <w:t>iness.</w:t>
            </w:r>
          </w:p>
        </w:tc>
        <w:tc>
          <w:tcPr>
            <w:tcW w:w="1232" w:type="dxa"/>
            <w:vAlign w:val="center"/>
          </w:tcPr>
          <w:p w14:paraId="3B8F8BC5"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17.7000</w:t>
            </w:r>
          </w:p>
        </w:tc>
        <w:tc>
          <w:tcPr>
            <w:tcW w:w="1483" w:type="dxa"/>
            <w:vAlign w:val="center"/>
          </w:tcPr>
          <w:p w14:paraId="0CF1DC89"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13.398</w:t>
            </w:r>
          </w:p>
        </w:tc>
        <w:tc>
          <w:tcPr>
            <w:tcW w:w="1316" w:type="dxa"/>
            <w:vAlign w:val="center"/>
          </w:tcPr>
          <w:p w14:paraId="35A630B0"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.718</w:t>
            </w:r>
          </w:p>
        </w:tc>
        <w:tc>
          <w:tcPr>
            <w:tcW w:w="1554" w:type="dxa"/>
            <w:vAlign w:val="center"/>
          </w:tcPr>
          <w:p w14:paraId="43A69D43"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.850</w:t>
            </w:r>
          </w:p>
        </w:tc>
      </w:tr>
      <w:tr w:rsidR="003357D0" w:rsidRPr="008D222A" w14:paraId="2046B593" w14:textId="77777777" w:rsidTr="003357D0">
        <w:trPr>
          <w:trHeight w:val="850"/>
        </w:trPr>
        <w:tc>
          <w:tcPr>
            <w:tcW w:w="3962" w:type="dxa"/>
            <w:gridSpan w:val="2"/>
            <w:vAlign w:val="center"/>
          </w:tcPr>
          <w:p w14:paraId="1D91B162" w14:textId="77777777" w:rsidR="003357D0" w:rsidRPr="00DE31BD" w:rsidRDefault="003357D0" w:rsidP="002A5368">
            <w:pPr>
              <w:adjustRightInd w:val="0"/>
              <w:snapToGrid w:val="0"/>
              <w:ind w:right="-122"/>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 xml:space="preserve">If I tried to start a new business, I would have a </w:t>
            </w:r>
            <w:r>
              <w:rPr>
                <w:rFonts w:ascii="Times New Roman" w:hAnsi="Times New Roman" w:cs="Times New Roman"/>
                <w:sz w:val="24"/>
                <w:szCs w:val="24"/>
              </w:rPr>
              <w:t>high chance of being successful.</w:t>
            </w:r>
          </w:p>
        </w:tc>
        <w:tc>
          <w:tcPr>
            <w:tcW w:w="1232" w:type="dxa"/>
            <w:vAlign w:val="center"/>
          </w:tcPr>
          <w:p w14:paraId="794EB29F"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16.8800</w:t>
            </w:r>
          </w:p>
        </w:tc>
        <w:tc>
          <w:tcPr>
            <w:tcW w:w="1483" w:type="dxa"/>
            <w:vAlign w:val="center"/>
          </w:tcPr>
          <w:p w14:paraId="5B277C8A"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14.149</w:t>
            </w:r>
          </w:p>
        </w:tc>
        <w:tc>
          <w:tcPr>
            <w:tcW w:w="1316" w:type="dxa"/>
            <w:vAlign w:val="center"/>
          </w:tcPr>
          <w:p w14:paraId="14E1A0DD"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.651</w:t>
            </w:r>
          </w:p>
        </w:tc>
        <w:tc>
          <w:tcPr>
            <w:tcW w:w="1554" w:type="dxa"/>
            <w:vAlign w:val="center"/>
          </w:tcPr>
          <w:p w14:paraId="2EE4F2E3"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.865</w:t>
            </w:r>
          </w:p>
        </w:tc>
      </w:tr>
      <w:tr w:rsidR="003357D0" w:rsidRPr="008D222A" w14:paraId="5BBE513F" w14:textId="77777777" w:rsidTr="003357D0">
        <w:trPr>
          <w:trHeight w:val="695"/>
        </w:trPr>
        <w:tc>
          <w:tcPr>
            <w:tcW w:w="3962" w:type="dxa"/>
            <w:gridSpan w:val="2"/>
            <w:vAlign w:val="center"/>
          </w:tcPr>
          <w:p w14:paraId="53B08A57" w14:textId="77777777" w:rsidR="003357D0" w:rsidRPr="00DE31BD" w:rsidRDefault="003357D0" w:rsidP="002A5368">
            <w:pPr>
              <w:adjustRightInd w:val="0"/>
              <w:snapToGrid w:val="0"/>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know most about the practical det</w:t>
            </w:r>
            <w:r>
              <w:rPr>
                <w:rFonts w:ascii="Times New Roman" w:hAnsi="Times New Roman" w:cs="Times New Roman"/>
                <w:sz w:val="24"/>
                <w:szCs w:val="24"/>
              </w:rPr>
              <w:t>ails needed to start a business.</w:t>
            </w:r>
          </w:p>
        </w:tc>
        <w:tc>
          <w:tcPr>
            <w:tcW w:w="1232" w:type="dxa"/>
            <w:vAlign w:val="center"/>
          </w:tcPr>
          <w:p w14:paraId="36B7FF73"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17.2200</w:t>
            </w:r>
          </w:p>
        </w:tc>
        <w:tc>
          <w:tcPr>
            <w:tcW w:w="1483" w:type="dxa"/>
            <w:vAlign w:val="center"/>
          </w:tcPr>
          <w:p w14:paraId="4BCFC26E"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13.971</w:t>
            </w:r>
          </w:p>
        </w:tc>
        <w:tc>
          <w:tcPr>
            <w:tcW w:w="1316" w:type="dxa"/>
            <w:vAlign w:val="center"/>
          </w:tcPr>
          <w:p w14:paraId="7C62E620"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.667</w:t>
            </w:r>
          </w:p>
        </w:tc>
        <w:tc>
          <w:tcPr>
            <w:tcW w:w="1554" w:type="dxa"/>
            <w:vAlign w:val="center"/>
          </w:tcPr>
          <w:p w14:paraId="7923569A" w14:textId="77777777" w:rsidR="003357D0" w:rsidRPr="008D222A" w:rsidRDefault="003357D0" w:rsidP="002A5368">
            <w:pPr>
              <w:adjustRightInd w:val="0"/>
              <w:snapToGrid w:val="0"/>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.861</w:t>
            </w:r>
          </w:p>
        </w:tc>
      </w:tr>
      <w:tr w:rsidR="003357D0" w:rsidRPr="008D222A" w14:paraId="3DF903E5" w14:textId="77777777" w:rsidTr="00454772">
        <w:trPr>
          <w:trHeight w:val="56"/>
        </w:trPr>
        <w:tc>
          <w:tcPr>
            <w:tcW w:w="9547" w:type="dxa"/>
            <w:gridSpan w:val="6"/>
            <w:vAlign w:val="center"/>
          </w:tcPr>
          <w:p w14:paraId="2F3FCF1B" w14:textId="77777777" w:rsidR="003357D0" w:rsidRPr="008D222A" w:rsidRDefault="003357D0" w:rsidP="002A5368">
            <w:pPr>
              <w:adjustRightInd w:val="0"/>
              <w:snapToGrid w:val="0"/>
              <w:ind w:firstLine="578"/>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based on the output from SPSS</w:t>
            </w:r>
          </w:p>
        </w:tc>
      </w:tr>
    </w:tbl>
    <w:p w14:paraId="7AA6F0A7" w14:textId="780E988F" w:rsidR="00EB25F4" w:rsidRDefault="00EB25F4" w:rsidP="002A5368">
      <w:pPr>
        <w:adjustRightInd w:val="0"/>
        <w:snapToGrid w:val="0"/>
        <w:spacing w:beforeLines="50" w:before="120" w:after="0" w:line="240" w:lineRule="auto"/>
        <w:ind w:firstLine="709"/>
        <w:rPr>
          <w:rFonts w:ascii="Times New Roman" w:hAnsi="Times New Roman" w:cs="Times New Roman"/>
          <w:color w:val="000000" w:themeColor="text1"/>
          <w:sz w:val="28"/>
          <w:szCs w:val="28"/>
        </w:rPr>
      </w:pPr>
      <w:r w:rsidRPr="00280177">
        <w:rPr>
          <w:rFonts w:ascii="Times New Roman" w:hAnsi="Times New Roman" w:cs="Times New Roman"/>
          <w:color w:val="000000" w:themeColor="text1"/>
          <w:sz w:val="28"/>
          <w:szCs w:val="28"/>
        </w:rPr>
        <w:t xml:space="preserve">Table 3.5 </w:t>
      </w:r>
      <w:r>
        <w:rPr>
          <w:rFonts w:ascii="Times New Roman" w:hAnsi="Times New Roman" w:cs="Times New Roman"/>
          <w:color w:val="000000" w:themeColor="text1"/>
          <w:sz w:val="28"/>
          <w:szCs w:val="28"/>
        </w:rPr>
        <w:t>above show</w:t>
      </w:r>
      <w:r w:rsidRPr="00280177">
        <w:rPr>
          <w:rFonts w:ascii="Times New Roman" w:hAnsi="Times New Roman" w:cs="Times New Roman"/>
          <w:color w:val="000000" w:themeColor="text1"/>
          <w:sz w:val="28"/>
          <w:szCs w:val="28"/>
        </w:rPr>
        <w:t xml:space="preserve">s the </w:t>
      </w:r>
      <w:r w:rsidR="006C7D2B" w:rsidRPr="004C3635">
        <w:rPr>
          <w:rFonts w:ascii="Times New Roman" w:hAnsi="Times New Roman" w:cs="Times New Roman"/>
          <w:sz w:val="28"/>
          <w:szCs w:val="28"/>
        </w:rPr>
        <w:t>α</w:t>
      </w:r>
      <w:r w:rsidR="006C7D2B">
        <w:rPr>
          <w:rFonts w:ascii="Times New Roman" w:hAnsi="Times New Roman" w:cs="Times New Roman"/>
          <w:sz w:val="28"/>
          <w:szCs w:val="28"/>
        </w:rPr>
        <w:t xml:space="preserve"> </w:t>
      </w:r>
      <w:r w:rsidR="00D371BC">
        <w:rPr>
          <w:rFonts w:ascii="Times New Roman" w:hAnsi="Times New Roman" w:cs="Times New Roman"/>
          <w:color w:val="000000" w:themeColor="text1"/>
          <w:sz w:val="28"/>
          <w:szCs w:val="28"/>
        </w:rPr>
        <w:t xml:space="preserve">index </w:t>
      </w:r>
      <w:r w:rsidRPr="00280177">
        <w:rPr>
          <w:rFonts w:ascii="Times New Roman" w:hAnsi="Times New Roman" w:cs="Times New Roman"/>
          <w:color w:val="000000" w:themeColor="text1"/>
          <w:sz w:val="28"/>
          <w:szCs w:val="28"/>
        </w:rPr>
        <w:t xml:space="preserve">is </w:t>
      </w:r>
      <w:r w:rsidR="00D371BC">
        <w:rPr>
          <w:rFonts w:ascii="Times New Roman" w:hAnsi="Times New Roman" w:cs="Times New Roman"/>
          <w:color w:val="000000" w:themeColor="text1"/>
          <w:sz w:val="28"/>
          <w:szCs w:val="28"/>
        </w:rPr>
        <w:t xml:space="preserve">scored </w:t>
      </w:r>
      <w:r>
        <w:rPr>
          <w:rFonts w:ascii="Times New Roman" w:hAnsi="Times New Roman" w:cs="Times New Roman"/>
          <w:color w:val="000000" w:themeColor="text1"/>
          <w:sz w:val="28"/>
          <w:szCs w:val="28"/>
        </w:rPr>
        <w:t>quite high (</w:t>
      </w:r>
      <w:r w:rsidRPr="00280177">
        <w:rPr>
          <w:rFonts w:ascii="Times New Roman" w:hAnsi="Times New Roman" w:cs="Times New Roman"/>
          <w:color w:val="000000" w:themeColor="text1"/>
          <w:sz w:val="28"/>
          <w:szCs w:val="28"/>
        </w:rPr>
        <w:t>0.878</w:t>
      </w:r>
      <w:r>
        <w:rPr>
          <w:rFonts w:ascii="Times New Roman" w:hAnsi="Times New Roman" w:cs="Times New Roman"/>
          <w:color w:val="000000" w:themeColor="text1"/>
          <w:sz w:val="28"/>
          <w:szCs w:val="28"/>
        </w:rPr>
        <w:t>)</w:t>
      </w:r>
      <w:r w:rsidR="00E13549">
        <w:rPr>
          <w:rFonts w:ascii="Times New Roman" w:hAnsi="Times New Roman" w:cs="Times New Roman"/>
          <w:color w:val="000000" w:themeColor="text1"/>
          <w:sz w:val="28"/>
          <w:szCs w:val="28"/>
        </w:rPr>
        <w:t xml:space="preserve"> as well</w:t>
      </w:r>
      <w:r w:rsidRPr="0028017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The two</w:t>
      </w:r>
      <w:r w:rsidRPr="00280177">
        <w:rPr>
          <w:rFonts w:ascii="Times New Roman" w:hAnsi="Times New Roman" w:cs="Times New Roman"/>
          <w:color w:val="000000" w:themeColor="text1"/>
          <w:sz w:val="28"/>
          <w:szCs w:val="28"/>
        </w:rPr>
        <w:t xml:space="preserve"> columns, </w:t>
      </w:r>
      <w:r w:rsidR="00B11D2A">
        <w:rPr>
          <w:rFonts w:ascii="Times New Roman" w:hAnsi="Times New Roman" w:cs="Times New Roman"/>
          <w:color w:val="000000" w:themeColor="text1"/>
          <w:sz w:val="28"/>
          <w:szCs w:val="28"/>
        </w:rPr>
        <w:t>“</w:t>
      </w:r>
      <w:r w:rsidR="00B11D2A" w:rsidRPr="00280177">
        <w:rPr>
          <w:rFonts w:ascii="Times New Roman" w:hAnsi="Times New Roman" w:cs="Times New Roman"/>
          <w:color w:val="000000" w:themeColor="text1"/>
          <w:sz w:val="28"/>
          <w:szCs w:val="28"/>
        </w:rPr>
        <w:t>corrected item-total correlation</w:t>
      </w:r>
      <w:r w:rsidR="00B11D2A">
        <w:rPr>
          <w:rFonts w:ascii="Times New Roman" w:hAnsi="Times New Roman" w:cs="Times New Roman"/>
          <w:color w:val="000000" w:themeColor="text1"/>
          <w:sz w:val="28"/>
          <w:szCs w:val="28"/>
        </w:rPr>
        <w:t>”</w:t>
      </w:r>
      <w:r w:rsidR="009623C5">
        <w:rPr>
          <w:rFonts w:ascii="Times New Roman" w:hAnsi="Times New Roman" w:cs="Times New Roman"/>
          <w:color w:val="000000" w:themeColor="text1"/>
          <w:sz w:val="28"/>
          <w:szCs w:val="28"/>
        </w:rPr>
        <w:t xml:space="preserve"> and</w:t>
      </w:r>
      <w:r w:rsidR="00B11D2A">
        <w:rPr>
          <w:rFonts w:ascii="Times New Roman" w:hAnsi="Times New Roman" w:cs="Times New Roman"/>
          <w:color w:val="000000" w:themeColor="text1"/>
          <w:sz w:val="28"/>
          <w:szCs w:val="28"/>
        </w:rPr>
        <w:t xml:space="preserve"> “</w:t>
      </w:r>
      <w:r w:rsidR="00B11D2A" w:rsidRPr="00280177">
        <w:rPr>
          <w:rFonts w:ascii="Times New Roman" w:hAnsi="Times New Roman" w:cs="Times New Roman"/>
          <w:color w:val="000000" w:themeColor="text1"/>
          <w:sz w:val="28"/>
          <w:szCs w:val="28"/>
        </w:rPr>
        <w:t>Cronbach</w:t>
      </w:r>
      <w:r w:rsidR="00B11D2A">
        <w:rPr>
          <w:rFonts w:ascii="Times New Roman" w:hAnsi="Times New Roman" w:cs="Times New Roman"/>
          <w:color w:val="000000" w:themeColor="text1"/>
          <w:sz w:val="28"/>
          <w:szCs w:val="28"/>
        </w:rPr>
        <w:t>’</w:t>
      </w:r>
      <w:r w:rsidR="00B11D2A" w:rsidRPr="00280177">
        <w:rPr>
          <w:rFonts w:ascii="Times New Roman" w:hAnsi="Times New Roman" w:cs="Times New Roman"/>
          <w:color w:val="000000" w:themeColor="text1"/>
          <w:sz w:val="28"/>
          <w:szCs w:val="28"/>
        </w:rPr>
        <w:t>s alpha if item deleted</w:t>
      </w:r>
      <w:r w:rsidR="00B11D2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r w:rsidRPr="00280177">
        <w:rPr>
          <w:rFonts w:ascii="Times New Roman" w:hAnsi="Times New Roman" w:cs="Times New Roman"/>
          <w:color w:val="000000" w:themeColor="text1"/>
          <w:sz w:val="28"/>
          <w:szCs w:val="28"/>
        </w:rPr>
        <w:t xml:space="preserve"> report </w:t>
      </w:r>
      <w:r>
        <w:rPr>
          <w:rFonts w:ascii="Times New Roman" w:hAnsi="Times New Roman" w:cs="Times New Roman"/>
          <w:color w:val="000000" w:themeColor="text1"/>
          <w:sz w:val="28"/>
          <w:szCs w:val="28"/>
        </w:rPr>
        <w:t>scores</w:t>
      </w:r>
      <w:r w:rsidRPr="0028017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all </w:t>
      </w:r>
      <w:r w:rsidRPr="00280177">
        <w:rPr>
          <w:rFonts w:ascii="Times New Roman" w:hAnsi="Times New Roman" w:cs="Times New Roman"/>
          <w:color w:val="000000" w:themeColor="text1"/>
          <w:sz w:val="28"/>
          <w:szCs w:val="28"/>
        </w:rPr>
        <w:t xml:space="preserve">larger than their respective cutoff points (0.3 and 0.7). </w:t>
      </w:r>
      <w:r>
        <w:rPr>
          <w:rFonts w:ascii="Times New Roman" w:hAnsi="Times New Roman" w:cs="Times New Roman"/>
          <w:color w:val="000000" w:themeColor="text1"/>
          <w:sz w:val="28"/>
          <w:szCs w:val="28"/>
        </w:rPr>
        <w:t xml:space="preserve">Neither of the </w:t>
      </w:r>
      <w:r w:rsidR="00E13549">
        <w:rPr>
          <w:rFonts w:ascii="Times New Roman" w:hAnsi="Times New Roman" w:cs="Times New Roman"/>
          <w:color w:val="000000" w:themeColor="text1"/>
          <w:sz w:val="28"/>
          <w:szCs w:val="28"/>
        </w:rPr>
        <w:t>score</w:t>
      </w:r>
      <w:r>
        <w:rPr>
          <w:rFonts w:ascii="Times New Roman" w:hAnsi="Times New Roman" w:cs="Times New Roman"/>
          <w:color w:val="000000" w:themeColor="text1"/>
          <w:sz w:val="28"/>
          <w:szCs w:val="28"/>
        </w:rPr>
        <w:t>s in the “</w:t>
      </w:r>
      <w:r w:rsidRPr="00280177">
        <w:rPr>
          <w:rFonts w:ascii="Times New Roman" w:hAnsi="Times New Roman" w:cs="Times New Roman"/>
          <w:color w:val="000000" w:themeColor="text1"/>
          <w:sz w:val="28"/>
          <w:szCs w:val="28"/>
        </w:rPr>
        <w:t>Cronbach</w:t>
      </w:r>
      <w:r>
        <w:rPr>
          <w:rFonts w:ascii="Times New Roman" w:hAnsi="Times New Roman" w:cs="Times New Roman"/>
          <w:color w:val="000000" w:themeColor="text1"/>
          <w:sz w:val="28"/>
          <w:szCs w:val="28"/>
        </w:rPr>
        <w:t>’</w:t>
      </w:r>
      <w:r w:rsidRPr="00280177">
        <w:rPr>
          <w:rFonts w:ascii="Times New Roman" w:hAnsi="Times New Roman" w:cs="Times New Roman"/>
          <w:color w:val="000000" w:themeColor="text1"/>
          <w:sz w:val="28"/>
          <w:szCs w:val="28"/>
        </w:rPr>
        <w:t>s alpha if item deleted</w:t>
      </w:r>
      <w:r>
        <w:rPr>
          <w:rFonts w:ascii="Times New Roman" w:hAnsi="Times New Roman" w:cs="Times New Roman"/>
          <w:color w:val="000000" w:themeColor="text1"/>
          <w:sz w:val="28"/>
          <w:szCs w:val="28"/>
        </w:rPr>
        <w:t>”</w:t>
      </w:r>
      <w:r w:rsidR="00D371BC">
        <w:rPr>
          <w:rFonts w:ascii="Times New Roman" w:hAnsi="Times New Roman" w:cs="Times New Roman"/>
          <w:color w:val="000000" w:themeColor="text1"/>
          <w:sz w:val="28"/>
          <w:szCs w:val="28"/>
        </w:rPr>
        <w:t xml:space="preserve"> decision</w:t>
      </w:r>
      <w:r w:rsidR="00E13549" w:rsidRPr="00E13549">
        <w:rPr>
          <w:rFonts w:ascii="Times New Roman" w:hAnsi="Times New Roman" w:cs="Times New Roman"/>
          <w:color w:val="000000" w:themeColor="text1"/>
          <w:sz w:val="28"/>
          <w:szCs w:val="28"/>
        </w:rPr>
        <w:t xml:space="preserve"> </w:t>
      </w:r>
      <w:r w:rsidR="00E13549">
        <w:rPr>
          <w:rFonts w:ascii="Times New Roman" w:hAnsi="Times New Roman" w:cs="Times New Roman"/>
          <w:color w:val="000000" w:themeColor="text1"/>
          <w:sz w:val="28"/>
          <w:szCs w:val="28"/>
        </w:rPr>
        <w:t xml:space="preserve">column </w:t>
      </w:r>
      <w:r w:rsidRPr="00280177">
        <w:rPr>
          <w:rFonts w:ascii="Times New Roman" w:hAnsi="Times New Roman" w:cs="Times New Roman"/>
          <w:color w:val="000000" w:themeColor="text1"/>
          <w:sz w:val="28"/>
          <w:szCs w:val="28"/>
        </w:rPr>
        <w:t>exceed</w:t>
      </w:r>
      <w:r>
        <w:rPr>
          <w:rFonts w:ascii="Times New Roman" w:hAnsi="Times New Roman" w:cs="Times New Roman"/>
          <w:color w:val="000000" w:themeColor="text1"/>
          <w:sz w:val="28"/>
          <w:szCs w:val="28"/>
        </w:rPr>
        <w:t>s</w:t>
      </w:r>
      <w:r w:rsidRPr="00280177">
        <w:rPr>
          <w:rFonts w:ascii="Times New Roman" w:hAnsi="Times New Roman" w:cs="Times New Roman"/>
          <w:color w:val="000000" w:themeColor="text1"/>
          <w:sz w:val="28"/>
          <w:szCs w:val="28"/>
        </w:rPr>
        <w:t xml:space="preserve"> the </w:t>
      </w:r>
      <w:r w:rsidR="009623C5" w:rsidRPr="009623C5">
        <w:rPr>
          <w:rFonts w:ascii="Times New Roman" w:hAnsi="Times New Roman" w:cs="Times New Roman"/>
          <w:color w:val="000000" w:themeColor="text1"/>
          <w:sz w:val="28"/>
          <w:szCs w:val="28"/>
        </w:rPr>
        <w:t>α</w:t>
      </w:r>
      <w:r w:rsidR="00D371BC" w:rsidRPr="00280177">
        <w:rPr>
          <w:rFonts w:ascii="Times New Roman" w:hAnsi="Times New Roman" w:cs="Times New Roman"/>
          <w:color w:val="000000" w:themeColor="text1"/>
          <w:sz w:val="28"/>
          <w:szCs w:val="28"/>
        </w:rPr>
        <w:t xml:space="preserve"> </w:t>
      </w:r>
      <w:r w:rsidR="00E13549" w:rsidRPr="00280177">
        <w:rPr>
          <w:rFonts w:ascii="Times New Roman" w:hAnsi="Times New Roman" w:cs="Times New Roman"/>
          <w:color w:val="000000" w:themeColor="text1"/>
          <w:sz w:val="28"/>
          <w:szCs w:val="28"/>
        </w:rPr>
        <w:t xml:space="preserve">value </w:t>
      </w:r>
      <w:r w:rsidR="0029222D">
        <w:rPr>
          <w:rFonts w:ascii="Times New Roman" w:hAnsi="Times New Roman" w:cs="Times New Roman"/>
          <w:color w:val="000000" w:themeColor="text1"/>
          <w:sz w:val="28"/>
          <w:szCs w:val="28"/>
        </w:rPr>
        <w:t>(</w:t>
      </w:r>
      <w:r w:rsidRPr="00280177">
        <w:rPr>
          <w:rFonts w:ascii="Times New Roman" w:hAnsi="Times New Roman" w:cs="Times New Roman"/>
          <w:color w:val="000000" w:themeColor="text1"/>
          <w:sz w:val="28"/>
          <w:szCs w:val="28"/>
        </w:rPr>
        <w:t>0.878</w:t>
      </w:r>
      <w:r w:rsidR="0029222D">
        <w:rPr>
          <w:rFonts w:ascii="Times New Roman" w:hAnsi="Times New Roman" w:cs="Times New Roman"/>
          <w:color w:val="000000" w:themeColor="text1"/>
          <w:sz w:val="28"/>
          <w:szCs w:val="28"/>
        </w:rPr>
        <w:t>)</w:t>
      </w:r>
      <w:r w:rsidRPr="00280177">
        <w:rPr>
          <w:rFonts w:ascii="Times New Roman" w:hAnsi="Times New Roman" w:cs="Times New Roman"/>
          <w:color w:val="000000" w:themeColor="text1"/>
          <w:sz w:val="28"/>
          <w:szCs w:val="28"/>
        </w:rPr>
        <w:t xml:space="preserve">. </w:t>
      </w:r>
      <w:r w:rsidR="00D371BC">
        <w:rPr>
          <w:rFonts w:ascii="Times New Roman" w:hAnsi="Times New Roman" w:cs="Times New Roman"/>
          <w:color w:val="000000" w:themeColor="text1"/>
          <w:sz w:val="28"/>
          <w:szCs w:val="28"/>
        </w:rPr>
        <w:t>Hence</w:t>
      </w:r>
      <w:r w:rsidRPr="00280177">
        <w:rPr>
          <w:rFonts w:ascii="Times New Roman" w:hAnsi="Times New Roman" w:cs="Times New Roman"/>
          <w:color w:val="000000" w:themeColor="text1"/>
          <w:sz w:val="28"/>
          <w:szCs w:val="28"/>
        </w:rPr>
        <w:t xml:space="preserve">, it is assumed that </w:t>
      </w:r>
      <w:r w:rsidR="00D371BC">
        <w:rPr>
          <w:rFonts w:ascii="Times New Roman" w:hAnsi="Times New Roman" w:cs="Times New Roman"/>
          <w:color w:val="000000" w:themeColor="text1"/>
          <w:sz w:val="28"/>
          <w:szCs w:val="28"/>
        </w:rPr>
        <w:t>th</w:t>
      </w:r>
      <w:r w:rsidR="00843C2A">
        <w:rPr>
          <w:rFonts w:ascii="Times New Roman" w:hAnsi="Times New Roman" w:cs="Times New Roman"/>
          <w:color w:val="000000" w:themeColor="text1"/>
          <w:sz w:val="28"/>
          <w:szCs w:val="28"/>
        </w:rPr>
        <w:t>is</w:t>
      </w:r>
      <w:r w:rsidR="00D371BC" w:rsidRPr="00280177">
        <w:rPr>
          <w:rFonts w:ascii="Times New Roman" w:hAnsi="Times New Roman" w:cs="Times New Roman"/>
          <w:color w:val="000000" w:themeColor="text1"/>
          <w:sz w:val="28"/>
          <w:szCs w:val="28"/>
        </w:rPr>
        <w:t xml:space="preserve"> </w:t>
      </w:r>
      <w:r w:rsidR="00411655">
        <w:rPr>
          <w:rFonts w:ascii="Times New Roman" w:hAnsi="Times New Roman" w:cs="Times New Roman"/>
          <w:color w:val="000000" w:themeColor="text1"/>
          <w:sz w:val="28"/>
          <w:szCs w:val="28"/>
        </w:rPr>
        <w:t xml:space="preserve">scale’s </w:t>
      </w:r>
      <w:r w:rsidR="00D371BC" w:rsidRPr="00280177">
        <w:rPr>
          <w:rFonts w:ascii="Times New Roman" w:hAnsi="Times New Roman" w:cs="Times New Roman"/>
          <w:color w:val="000000" w:themeColor="text1"/>
          <w:sz w:val="28"/>
          <w:szCs w:val="28"/>
        </w:rPr>
        <w:t>internal consisten</w:t>
      </w:r>
      <w:r w:rsidR="00D371BC">
        <w:rPr>
          <w:rFonts w:ascii="Times New Roman" w:hAnsi="Times New Roman" w:cs="Times New Roman"/>
          <w:color w:val="000000" w:themeColor="text1"/>
          <w:sz w:val="28"/>
          <w:szCs w:val="28"/>
        </w:rPr>
        <w:t xml:space="preserve">cy is </w:t>
      </w:r>
      <w:r>
        <w:rPr>
          <w:rFonts w:ascii="Times New Roman" w:hAnsi="Times New Roman" w:cs="Times New Roman"/>
          <w:color w:val="000000" w:themeColor="text1"/>
          <w:sz w:val="28"/>
          <w:szCs w:val="28"/>
        </w:rPr>
        <w:t>met</w:t>
      </w:r>
      <w:r w:rsidRPr="00280177">
        <w:rPr>
          <w:rFonts w:ascii="Times New Roman" w:hAnsi="Times New Roman" w:cs="Times New Roman"/>
          <w:color w:val="000000" w:themeColor="text1"/>
          <w:sz w:val="28"/>
          <w:szCs w:val="28"/>
        </w:rPr>
        <w:t>.</w:t>
      </w:r>
    </w:p>
    <w:p w14:paraId="38A9E9BF" w14:textId="06A55351" w:rsidR="002D7C0E" w:rsidRPr="00CE73F3" w:rsidRDefault="002D7C0E" w:rsidP="00843C2A">
      <w:pPr>
        <w:adjustRightInd w:val="0"/>
        <w:snapToGrid w:val="0"/>
        <w:spacing w:beforeLines="50" w:before="120"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Table </w:t>
      </w:r>
      <w:r w:rsidR="00DE31BD" w:rsidRPr="00DE31BD">
        <w:rPr>
          <w:rFonts w:ascii="Times New Roman" w:hAnsi="Times New Roman" w:cs="Times New Roman"/>
          <w:color w:val="000000" w:themeColor="text1"/>
          <w:sz w:val="28"/>
          <w:szCs w:val="28"/>
        </w:rPr>
        <w:t>3</w:t>
      </w:r>
      <w:r w:rsidRPr="00CE73F3">
        <w:rPr>
          <w:rFonts w:ascii="Times New Roman" w:hAnsi="Times New Roman" w:cs="Times New Roman"/>
          <w:color w:val="000000" w:themeColor="text1"/>
          <w:sz w:val="28"/>
          <w:szCs w:val="28"/>
        </w:rPr>
        <w:t>.6 below again report</w:t>
      </w:r>
      <w:r w:rsidR="00DC16C0">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an extremely high joint value of </w:t>
      </w:r>
      <w:r w:rsidR="00843C2A" w:rsidRPr="004C3635">
        <w:rPr>
          <w:rFonts w:ascii="Times New Roman" w:hAnsi="Times New Roman" w:cs="Times New Roman"/>
          <w:sz w:val="28"/>
          <w:szCs w:val="28"/>
        </w:rPr>
        <w:t>α</w:t>
      </w:r>
      <w:r w:rsidRPr="00CE73F3">
        <w:rPr>
          <w:rFonts w:ascii="Times New Roman" w:hAnsi="Times New Roman" w:cs="Times New Roman"/>
          <w:color w:val="000000" w:themeColor="text1"/>
          <w:sz w:val="28"/>
          <w:szCs w:val="28"/>
        </w:rPr>
        <w:t xml:space="preserve"> </w:t>
      </w:r>
      <w:r w:rsidR="00063F8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0.955</w:t>
      </w:r>
      <w:r w:rsidR="00063F8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CA4C4D" w:rsidRPr="00CA4C4D">
        <w:rPr>
          <w:rFonts w:ascii="Times New Roman" w:hAnsi="Times New Roman" w:cs="Times New Roman"/>
          <w:color w:val="000000" w:themeColor="text1"/>
          <w:sz w:val="28"/>
          <w:szCs w:val="28"/>
        </w:rPr>
        <w:t xml:space="preserve">The column </w:t>
      </w:r>
      <w:r w:rsidR="00063F82">
        <w:rPr>
          <w:rFonts w:ascii="Times New Roman" w:hAnsi="Times New Roman" w:cs="Times New Roman"/>
          <w:color w:val="000000" w:themeColor="text1"/>
          <w:sz w:val="28"/>
          <w:szCs w:val="28"/>
        </w:rPr>
        <w:t xml:space="preserve">of </w:t>
      </w:r>
      <w:r w:rsidR="00CA4C4D">
        <w:rPr>
          <w:rFonts w:ascii="Times New Roman" w:hAnsi="Times New Roman" w:cs="Times New Roman"/>
          <w:color w:val="000000" w:themeColor="text1"/>
          <w:sz w:val="28"/>
          <w:szCs w:val="28"/>
        </w:rPr>
        <w:t>“</w:t>
      </w:r>
      <w:r w:rsidR="00CA4C4D" w:rsidRPr="00CA4C4D">
        <w:rPr>
          <w:rFonts w:ascii="Times New Roman" w:hAnsi="Times New Roman" w:cs="Times New Roman"/>
          <w:color w:val="000000" w:themeColor="text1"/>
          <w:sz w:val="28"/>
          <w:szCs w:val="28"/>
        </w:rPr>
        <w:t>corrected item-total correlation</w:t>
      </w:r>
      <w:r w:rsidR="00CA4C4D">
        <w:rPr>
          <w:rFonts w:ascii="Times New Roman" w:hAnsi="Times New Roman" w:cs="Times New Roman"/>
          <w:color w:val="000000" w:themeColor="text1"/>
          <w:sz w:val="28"/>
          <w:szCs w:val="28"/>
        </w:rPr>
        <w:t>”</w:t>
      </w:r>
      <w:r w:rsidR="00CA4C4D" w:rsidRPr="00CA4C4D">
        <w:rPr>
          <w:rFonts w:ascii="Times New Roman" w:hAnsi="Times New Roman" w:cs="Times New Roman"/>
          <w:color w:val="000000" w:themeColor="text1"/>
          <w:sz w:val="28"/>
          <w:szCs w:val="28"/>
        </w:rPr>
        <w:t xml:space="preserve"> </w:t>
      </w:r>
      <w:r w:rsidR="00063F82">
        <w:rPr>
          <w:rFonts w:ascii="Times New Roman" w:hAnsi="Times New Roman" w:cs="Times New Roman"/>
          <w:color w:val="000000" w:themeColor="text1"/>
          <w:sz w:val="28"/>
          <w:szCs w:val="28"/>
        </w:rPr>
        <w:t>display</w:t>
      </w:r>
      <w:r w:rsidR="00DC16C0">
        <w:rPr>
          <w:rFonts w:ascii="Times New Roman" w:hAnsi="Times New Roman" w:cs="Times New Roman"/>
          <w:color w:val="000000" w:themeColor="text1"/>
          <w:sz w:val="28"/>
          <w:szCs w:val="28"/>
        </w:rPr>
        <w:t>s</w:t>
      </w:r>
      <w:r w:rsidR="00CA4C4D" w:rsidRPr="00CA4C4D">
        <w:rPr>
          <w:rFonts w:ascii="Times New Roman" w:hAnsi="Times New Roman" w:cs="Times New Roman"/>
          <w:color w:val="000000" w:themeColor="text1"/>
          <w:sz w:val="28"/>
          <w:szCs w:val="28"/>
        </w:rPr>
        <w:t xml:space="preserve"> </w:t>
      </w:r>
      <w:r w:rsidR="00063F82">
        <w:rPr>
          <w:rFonts w:ascii="Times New Roman" w:hAnsi="Times New Roman" w:cs="Times New Roman"/>
          <w:color w:val="000000" w:themeColor="text1"/>
          <w:sz w:val="28"/>
          <w:szCs w:val="28"/>
        </w:rPr>
        <w:t xml:space="preserve">scores </w:t>
      </w:r>
      <w:r w:rsidR="00CA4C4D" w:rsidRPr="00CA4C4D">
        <w:rPr>
          <w:rFonts w:ascii="Times New Roman" w:hAnsi="Times New Roman" w:cs="Times New Roman"/>
          <w:color w:val="000000" w:themeColor="text1"/>
          <w:sz w:val="28"/>
          <w:szCs w:val="28"/>
        </w:rPr>
        <w:t xml:space="preserve">much above the 0.3 criterion. </w:t>
      </w:r>
      <w:r w:rsidR="00E13549">
        <w:rPr>
          <w:rFonts w:ascii="Times New Roman" w:hAnsi="Times New Roman" w:cs="Times New Roman"/>
          <w:color w:val="000000" w:themeColor="text1"/>
          <w:sz w:val="28"/>
          <w:szCs w:val="28"/>
        </w:rPr>
        <w:t>Neither</w:t>
      </w:r>
      <w:r w:rsidR="00CA4C4D" w:rsidRPr="00CA4C4D">
        <w:rPr>
          <w:rFonts w:ascii="Times New Roman" w:hAnsi="Times New Roman" w:cs="Times New Roman"/>
          <w:color w:val="000000" w:themeColor="text1"/>
          <w:sz w:val="28"/>
          <w:szCs w:val="28"/>
        </w:rPr>
        <w:t xml:space="preserve"> </w:t>
      </w:r>
      <w:r w:rsidR="00DC16C0">
        <w:rPr>
          <w:rFonts w:ascii="Times New Roman" w:hAnsi="Times New Roman" w:cs="Times New Roman"/>
          <w:color w:val="000000" w:themeColor="text1"/>
          <w:sz w:val="28"/>
          <w:szCs w:val="28"/>
        </w:rPr>
        <w:t xml:space="preserve">of the </w:t>
      </w:r>
      <w:r w:rsidR="00D371BC">
        <w:rPr>
          <w:rFonts w:ascii="Times New Roman" w:hAnsi="Times New Roman" w:cs="Times New Roman"/>
          <w:color w:val="000000" w:themeColor="text1"/>
          <w:sz w:val="28"/>
          <w:szCs w:val="28"/>
        </w:rPr>
        <w:t>score</w:t>
      </w:r>
      <w:r w:rsidR="00DC16C0">
        <w:rPr>
          <w:rFonts w:ascii="Times New Roman" w:hAnsi="Times New Roman" w:cs="Times New Roman"/>
          <w:color w:val="000000" w:themeColor="text1"/>
          <w:sz w:val="28"/>
          <w:szCs w:val="28"/>
        </w:rPr>
        <w:t>s</w:t>
      </w:r>
      <w:r w:rsidR="002D31C3">
        <w:rPr>
          <w:rFonts w:ascii="Times New Roman" w:hAnsi="Times New Roman" w:cs="Times New Roman"/>
          <w:color w:val="000000" w:themeColor="text1"/>
          <w:sz w:val="28"/>
          <w:szCs w:val="28"/>
        </w:rPr>
        <w:t xml:space="preserve"> out of</w:t>
      </w:r>
      <w:r w:rsidR="00CA4C4D" w:rsidRPr="00CA4C4D">
        <w:rPr>
          <w:rFonts w:ascii="Times New Roman" w:hAnsi="Times New Roman" w:cs="Times New Roman"/>
          <w:color w:val="000000" w:themeColor="text1"/>
          <w:sz w:val="28"/>
          <w:szCs w:val="28"/>
        </w:rPr>
        <w:t xml:space="preserve"> the </w:t>
      </w:r>
      <w:r w:rsidR="00CA4C4D">
        <w:rPr>
          <w:rFonts w:ascii="Times New Roman" w:hAnsi="Times New Roman" w:cs="Times New Roman"/>
          <w:color w:val="000000" w:themeColor="text1"/>
          <w:sz w:val="28"/>
          <w:szCs w:val="28"/>
        </w:rPr>
        <w:t>“</w:t>
      </w:r>
      <w:r w:rsidR="00CA4C4D" w:rsidRPr="00CA4C4D">
        <w:rPr>
          <w:rFonts w:ascii="Times New Roman" w:hAnsi="Times New Roman" w:cs="Times New Roman"/>
          <w:color w:val="000000" w:themeColor="text1"/>
          <w:sz w:val="28"/>
          <w:szCs w:val="28"/>
        </w:rPr>
        <w:t>Cronbach</w:t>
      </w:r>
      <w:r w:rsidR="00CA4C4D">
        <w:rPr>
          <w:rFonts w:ascii="Times New Roman" w:hAnsi="Times New Roman" w:cs="Times New Roman"/>
          <w:color w:val="000000" w:themeColor="text1"/>
          <w:sz w:val="28"/>
          <w:szCs w:val="28"/>
        </w:rPr>
        <w:t>’</w:t>
      </w:r>
      <w:r w:rsidR="00CA4C4D" w:rsidRPr="00CA4C4D">
        <w:rPr>
          <w:rFonts w:ascii="Times New Roman" w:hAnsi="Times New Roman" w:cs="Times New Roman"/>
          <w:color w:val="000000" w:themeColor="text1"/>
          <w:sz w:val="28"/>
          <w:szCs w:val="28"/>
        </w:rPr>
        <w:t>s alpha if item deleted</w:t>
      </w:r>
      <w:r w:rsidR="00CA4C4D">
        <w:rPr>
          <w:rFonts w:ascii="Times New Roman" w:hAnsi="Times New Roman" w:cs="Times New Roman"/>
          <w:color w:val="000000" w:themeColor="text1"/>
          <w:sz w:val="28"/>
          <w:szCs w:val="28"/>
        </w:rPr>
        <w:t>”</w:t>
      </w:r>
      <w:r w:rsidR="00CA4C4D" w:rsidRPr="00CA4C4D">
        <w:rPr>
          <w:rFonts w:ascii="Times New Roman" w:hAnsi="Times New Roman" w:cs="Times New Roman"/>
          <w:color w:val="000000" w:themeColor="text1"/>
          <w:sz w:val="28"/>
          <w:szCs w:val="28"/>
        </w:rPr>
        <w:t xml:space="preserve"> decision column</w:t>
      </w:r>
      <w:r w:rsidR="00DC16C0">
        <w:rPr>
          <w:rFonts w:ascii="Times New Roman" w:hAnsi="Times New Roman" w:cs="Times New Roman"/>
          <w:color w:val="000000" w:themeColor="text1"/>
          <w:sz w:val="28"/>
          <w:szCs w:val="28"/>
        </w:rPr>
        <w:t xml:space="preserve"> falls below</w:t>
      </w:r>
      <w:r w:rsidR="00CA4C4D" w:rsidRPr="00CA4C4D">
        <w:rPr>
          <w:rFonts w:ascii="Times New Roman" w:hAnsi="Times New Roman" w:cs="Times New Roman"/>
          <w:color w:val="000000" w:themeColor="text1"/>
          <w:sz w:val="28"/>
          <w:szCs w:val="28"/>
        </w:rPr>
        <w:t xml:space="preserve"> 0.</w:t>
      </w:r>
      <w:r w:rsidR="00843C2A">
        <w:rPr>
          <w:rFonts w:ascii="Times New Roman" w:hAnsi="Times New Roman" w:cs="Times New Roman"/>
          <w:color w:val="000000" w:themeColor="text1"/>
          <w:sz w:val="28"/>
          <w:szCs w:val="28"/>
        </w:rPr>
        <w:t>7</w:t>
      </w:r>
      <w:r w:rsidR="00974725">
        <w:rPr>
          <w:rFonts w:ascii="Times New Roman" w:hAnsi="Times New Roman" w:cs="Times New Roman"/>
          <w:color w:val="000000" w:themeColor="text1"/>
          <w:sz w:val="28"/>
          <w:szCs w:val="28"/>
        </w:rPr>
        <w:t xml:space="preserve"> (actually, all values are far above 0.9)</w:t>
      </w:r>
      <w:r w:rsidR="002F008E">
        <w:rPr>
          <w:rFonts w:ascii="Times New Roman" w:hAnsi="Times New Roman" w:cs="Times New Roman"/>
          <w:color w:val="000000" w:themeColor="text1"/>
          <w:sz w:val="28"/>
          <w:szCs w:val="28"/>
        </w:rPr>
        <w:t>;</w:t>
      </w:r>
      <w:r w:rsidR="00CA4C4D" w:rsidRPr="00CA4C4D">
        <w:rPr>
          <w:rFonts w:ascii="Times New Roman" w:hAnsi="Times New Roman" w:cs="Times New Roman"/>
          <w:color w:val="000000" w:themeColor="text1"/>
          <w:sz w:val="28"/>
          <w:szCs w:val="28"/>
        </w:rPr>
        <w:t xml:space="preserve"> and </w:t>
      </w:r>
      <w:r w:rsidR="00063F82">
        <w:rPr>
          <w:rFonts w:ascii="Times New Roman" w:hAnsi="Times New Roman" w:cs="Times New Roman"/>
          <w:color w:val="000000" w:themeColor="text1"/>
          <w:sz w:val="28"/>
          <w:szCs w:val="28"/>
        </w:rPr>
        <w:t>neither of</w:t>
      </w:r>
      <w:r w:rsidR="00CA4C4D" w:rsidRPr="00CA4C4D">
        <w:rPr>
          <w:rFonts w:ascii="Times New Roman" w:hAnsi="Times New Roman" w:cs="Times New Roman"/>
          <w:color w:val="000000" w:themeColor="text1"/>
          <w:sz w:val="28"/>
          <w:szCs w:val="28"/>
        </w:rPr>
        <w:t xml:space="preserve"> </w:t>
      </w:r>
      <w:r w:rsidR="00DC16C0">
        <w:rPr>
          <w:rFonts w:ascii="Times New Roman" w:hAnsi="Times New Roman" w:cs="Times New Roman"/>
          <w:color w:val="000000" w:themeColor="text1"/>
          <w:sz w:val="28"/>
          <w:szCs w:val="28"/>
        </w:rPr>
        <w:t>them</w:t>
      </w:r>
      <w:r w:rsidR="00CA4C4D" w:rsidRPr="00CA4C4D">
        <w:rPr>
          <w:rFonts w:ascii="Times New Roman" w:hAnsi="Times New Roman" w:cs="Times New Roman"/>
          <w:color w:val="000000" w:themeColor="text1"/>
          <w:sz w:val="28"/>
          <w:szCs w:val="28"/>
        </w:rPr>
        <w:t xml:space="preserve"> surpasses the </w:t>
      </w:r>
      <w:r w:rsidR="00843C2A" w:rsidRPr="004C3635">
        <w:rPr>
          <w:rFonts w:ascii="Times New Roman" w:hAnsi="Times New Roman" w:cs="Times New Roman"/>
          <w:sz w:val="28"/>
          <w:szCs w:val="28"/>
        </w:rPr>
        <w:t>α</w:t>
      </w:r>
      <w:r w:rsidR="00CA4C4D" w:rsidRPr="00CA4C4D">
        <w:rPr>
          <w:rFonts w:ascii="Times New Roman" w:hAnsi="Times New Roman" w:cs="Times New Roman"/>
          <w:color w:val="000000" w:themeColor="text1"/>
          <w:sz w:val="28"/>
          <w:szCs w:val="28"/>
        </w:rPr>
        <w:t xml:space="preserve"> value </w:t>
      </w:r>
      <w:r w:rsidR="00150AC5">
        <w:rPr>
          <w:rFonts w:ascii="Times New Roman" w:hAnsi="Times New Roman" w:cs="Times New Roman"/>
          <w:color w:val="000000" w:themeColor="text1"/>
          <w:sz w:val="28"/>
          <w:szCs w:val="28"/>
        </w:rPr>
        <w:t xml:space="preserve">of </w:t>
      </w:r>
      <w:r w:rsidR="00CA4C4D" w:rsidRPr="00CA4C4D">
        <w:rPr>
          <w:rFonts w:ascii="Times New Roman" w:hAnsi="Times New Roman" w:cs="Times New Roman"/>
          <w:color w:val="000000" w:themeColor="text1"/>
          <w:sz w:val="28"/>
          <w:szCs w:val="28"/>
        </w:rPr>
        <w:t>0.955.</w:t>
      </w:r>
      <w:r w:rsidR="00843C2A">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Thus, the </w:t>
      </w:r>
      <w:r w:rsidR="00150AC5" w:rsidRPr="00CE73F3">
        <w:rPr>
          <w:rFonts w:ascii="Times New Roman" w:hAnsi="Times New Roman" w:cs="Times New Roman"/>
          <w:color w:val="000000" w:themeColor="text1"/>
          <w:sz w:val="28"/>
          <w:szCs w:val="28"/>
        </w:rPr>
        <w:t>reliab</w:t>
      </w:r>
      <w:r w:rsidR="00150AC5">
        <w:rPr>
          <w:rFonts w:ascii="Times New Roman" w:hAnsi="Times New Roman" w:cs="Times New Roman"/>
          <w:color w:val="000000" w:themeColor="text1"/>
          <w:sz w:val="28"/>
          <w:szCs w:val="28"/>
        </w:rPr>
        <w:t>i</w:t>
      </w:r>
      <w:r w:rsidR="00150AC5" w:rsidRPr="00CE73F3">
        <w:rPr>
          <w:rFonts w:ascii="Times New Roman" w:hAnsi="Times New Roman" w:cs="Times New Roman"/>
          <w:color w:val="000000" w:themeColor="text1"/>
          <w:sz w:val="28"/>
          <w:szCs w:val="28"/>
        </w:rPr>
        <w:t>l</w:t>
      </w:r>
      <w:r w:rsidR="00150AC5">
        <w:rPr>
          <w:rFonts w:ascii="Times New Roman" w:hAnsi="Times New Roman" w:cs="Times New Roman"/>
          <w:color w:val="000000" w:themeColor="text1"/>
          <w:sz w:val="28"/>
          <w:szCs w:val="28"/>
        </w:rPr>
        <w:t>ity of this</w:t>
      </w:r>
      <w:r w:rsidR="00150AC5"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scale is </w:t>
      </w:r>
      <w:r w:rsidR="00150AC5">
        <w:rPr>
          <w:rFonts w:ascii="Times New Roman" w:hAnsi="Times New Roman" w:cs="Times New Roman"/>
          <w:color w:val="000000" w:themeColor="text1"/>
          <w:sz w:val="28"/>
          <w:szCs w:val="28"/>
        </w:rPr>
        <w:t>achieve</w:t>
      </w:r>
      <w:r w:rsidR="00843C2A">
        <w:rPr>
          <w:rFonts w:ascii="Times New Roman" w:hAnsi="Times New Roman" w:cs="Times New Roman"/>
          <w:color w:val="000000" w:themeColor="text1"/>
          <w:sz w:val="28"/>
          <w:szCs w:val="28"/>
        </w:rPr>
        <w:t>d</w:t>
      </w:r>
      <w:r w:rsidRPr="00CE73F3">
        <w:rPr>
          <w:rFonts w:ascii="Times New Roman" w:hAnsi="Times New Roman" w:cs="Times New Roman"/>
          <w:color w:val="000000" w:themeColor="text1"/>
          <w:sz w:val="28"/>
          <w:szCs w:val="28"/>
        </w:rPr>
        <w:t>.</w:t>
      </w:r>
    </w:p>
    <w:p w14:paraId="7729D353" w14:textId="3B38A742" w:rsidR="00C6066A" w:rsidRDefault="009F774D" w:rsidP="00743025">
      <w:pPr>
        <w:spacing w:afterLines="50" w:after="120" w:line="240" w:lineRule="auto"/>
        <w:rPr>
          <w:rFonts w:ascii="Times New Roman" w:hAnsi="Times New Roman" w:cs="Times New Roman"/>
          <w:color w:val="000000" w:themeColor="text1"/>
          <w:sz w:val="28"/>
          <w:szCs w:val="28"/>
        </w:rPr>
      </w:pPr>
      <w:r w:rsidRPr="00DE31BD">
        <w:rPr>
          <w:rFonts w:ascii="Times New Roman" w:hAnsi="Times New Roman" w:cs="Times New Roman"/>
          <w:bCs/>
          <w:color w:val="000000" w:themeColor="text1"/>
          <w:sz w:val="28"/>
          <w:szCs w:val="28"/>
        </w:rPr>
        <w:t xml:space="preserve">Table </w:t>
      </w:r>
      <w:r w:rsidR="005D51FA" w:rsidRPr="005D51FA">
        <w:rPr>
          <w:rFonts w:ascii="Times New Roman" w:hAnsi="Times New Roman" w:cs="Times New Roman"/>
          <w:bCs/>
          <w:color w:val="000000" w:themeColor="text1"/>
          <w:sz w:val="28"/>
          <w:szCs w:val="28"/>
        </w:rPr>
        <w:t>3</w:t>
      </w:r>
      <w:r w:rsidRPr="00DE31BD">
        <w:rPr>
          <w:rFonts w:ascii="Times New Roman" w:hAnsi="Times New Roman" w:cs="Times New Roman"/>
          <w:bCs/>
          <w:color w:val="000000" w:themeColor="text1"/>
          <w:sz w:val="28"/>
          <w:szCs w:val="28"/>
        </w:rPr>
        <w:t>.6</w:t>
      </w:r>
      <w:r w:rsidR="00C6066A" w:rsidRPr="00DE31BD">
        <w:rPr>
          <w:rFonts w:ascii="Times New Roman" w:hAnsi="Times New Roman" w:cs="Times New Roman"/>
          <w:bCs/>
          <w:color w:val="000000" w:themeColor="text1"/>
          <w:sz w:val="28"/>
          <w:szCs w:val="28"/>
        </w:rPr>
        <w:t xml:space="preserve"> </w:t>
      </w:r>
      <w:r w:rsidR="00DE31BD">
        <w:rPr>
          <w:rFonts w:ascii="Times New Roman" w:hAnsi="Times New Roman" w:cs="Times New Roman"/>
          <w:bCs/>
          <w:color w:val="000000" w:themeColor="text1"/>
          <w:sz w:val="28"/>
          <w:szCs w:val="28"/>
        </w:rPr>
        <w:t>–</w:t>
      </w:r>
      <w:r w:rsidR="0040758B" w:rsidRPr="00DE31BD">
        <w:rPr>
          <w:rFonts w:ascii="Times New Roman" w:hAnsi="Times New Roman" w:cs="Times New Roman"/>
          <w:bCs/>
          <w:color w:val="000000" w:themeColor="text1"/>
          <w:sz w:val="28"/>
          <w:szCs w:val="28"/>
        </w:rPr>
        <w:t xml:space="preserve"> </w:t>
      </w:r>
      <w:r w:rsidR="00C6066A" w:rsidRPr="00CE73F3">
        <w:rPr>
          <w:rFonts w:ascii="Times New Roman" w:hAnsi="Times New Roman" w:cs="Times New Roman"/>
          <w:color w:val="000000" w:themeColor="text1"/>
          <w:sz w:val="28"/>
          <w:szCs w:val="28"/>
        </w:rPr>
        <w:t>Reliability and total-item statistics for GS</w:t>
      </w:r>
    </w:p>
    <w:tbl>
      <w:tblPr>
        <w:tblStyle w:val="af0"/>
        <w:tblW w:w="0" w:type="auto"/>
        <w:tblInd w:w="122" w:type="dxa"/>
        <w:tblLook w:val="04A0" w:firstRow="1" w:lastRow="0" w:firstColumn="1" w:lastColumn="0" w:noHBand="0" w:noVBand="1"/>
      </w:tblPr>
      <w:tblGrid>
        <w:gridCol w:w="2016"/>
        <w:gridCol w:w="2282"/>
        <w:gridCol w:w="1246"/>
        <w:gridCol w:w="1371"/>
        <w:gridCol w:w="1274"/>
        <w:gridCol w:w="1484"/>
      </w:tblGrid>
      <w:tr w:rsidR="00743025" w:rsidRPr="008D222A" w14:paraId="55B10FB8" w14:textId="77777777" w:rsidTr="00454772">
        <w:trPr>
          <w:trHeight w:val="56"/>
        </w:trPr>
        <w:tc>
          <w:tcPr>
            <w:tcW w:w="4298" w:type="dxa"/>
            <w:gridSpan w:val="2"/>
            <w:shd w:val="clear" w:color="auto" w:fill="auto"/>
            <w:vAlign w:val="center"/>
          </w:tcPr>
          <w:p w14:paraId="33C8A5FA" w14:textId="77777777" w:rsidR="00743025" w:rsidRPr="00DE31BD" w:rsidRDefault="00743025" w:rsidP="00454772">
            <w:pPr>
              <w:jc w:val="center"/>
              <w:rPr>
                <w:rFonts w:ascii="Times New Roman" w:hAnsi="Times New Roman" w:cs="Times New Roman"/>
                <w:bCs/>
                <w:color w:val="000000" w:themeColor="text1"/>
                <w:sz w:val="24"/>
                <w:szCs w:val="24"/>
              </w:rPr>
            </w:pPr>
            <w:r w:rsidRPr="00DE31BD">
              <w:rPr>
                <w:rFonts w:ascii="Times New Roman" w:hAnsi="Times New Roman" w:cs="Times New Roman"/>
                <w:bCs/>
                <w:color w:val="000000" w:themeColor="text1"/>
                <w:sz w:val="24"/>
                <w:szCs w:val="24"/>
              </w:rPr>
              <w:t>Reliability statistics</w:t>
            </w:r>
          </w:p>
        </w:tc>
        <w:tc>
          <w:tcPr>
            <w:tcW w:w="5375" w:type="dxa"/>
            <w:gridSpan w:val="4"/>
            <w:shd w:val="clear" w:color="auto" w:fill="auto"/>
            <w:vAlign w:val="center"/>
          </w:tcPr>
          <w:p w14:paraId="33942736" w14:textId="77777777" w:rsidR="00743025" w:rsidRPr="00DE31BD" w:rsidRDefault="00743025" w:rsidP="00454772">
            <w:pPr>
              <w:jc w:val="center"/>
              <w:rPr>
                <w:rFonts w:ascii="Times New Roman" w:hAnsi="Times New Roman" w:cs="Times New Roman"/>
                <w:bCs/>
                <w:color w:val="000000" w:themeColor="text1"/>
                <w:sz w:val="24"/>
                <w:szCs w:val="24"/>
              </w:rPr>
            </w:pPr>
            <w:r w:rsidRPr="00DE31BD">
              <w:rPr>
                <w:rFonts w:ascii="Times New Roman" w:hAnsi="Times New Roman" w:cs="Times New Roman"/>
                <w:bCs/>
                <w:color w:val="000000" w:themeColor="text1"/>
                <w:sz w:val="24"/>
                <w:szCs w:val="24"/>
              </w:rPr>
              <w:t>Item-total statistics</w:t>
            </w:r>
          </w:p>
        </w:tc>
      </w:tr>
      <w:tr w:rsidR="00743025" w:rsidRPr="008D222A" w14:paraId="2856C914" w14:textId="77777777" w:rsidTr="00454772">
        <w:trPr>
          <w:trHeight w:val="414"/>
        </w:trPr>
        <w:tc>
          <w:tcPr>
            <w:tcW w:w="2016" w:type="dxa"/>
            <w:shd w:val="clear" w:color="auto" w:fill="auto"/>
            <w:vAlign w:val="center"/>
          </w:tcPr>
          <w:p w14:paraId="04B4DC2A" w14:textId="77777777" w:rsidR="00743025" w:rsidRPr="008D222A" w:rsidRDefault="00743025"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Cronbach’s alpha</w:t>
            </w:r>
          </w:p>
        </w:tc>
        <w:tc>
          <w:tcPr>
            <w:tcW w:w="2282" w:type="dxa"/>
            <w:shd w:val="clear" w:color="auto" w:fill="auto"/>
            <w:vAlign w:val="center"/>
          </w:tcPr>
          <w:p w14:paraId="296EF453" w14:textId="77777777" w:rsidR="00743025" w:rsidRPr="008D222A" w:rsidRDefault="00743025"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N of items</w:t>
            </w:r>
          </w:p>
        </w:tc>
        <w:tc>
          <w:tcPr>
            <w:tcW w:w="1246" w:type="dxa"/>
            <w:vMerge w:val="restart"/>
            <w:shd w:val="clear" w:color="auto" w:fill="auto"/>
            <w:vAlign w:val="center"/>
          </w:tcPr>
          <w:p w14:paraId="209FEF6B" w14:textId="77777777" w:rsidR="00743025" w:rsidRPr="008D222A" w:rsidRDefault="00743025" w:rsidP="00454772">
            <w:pPr>
              <w:ind w:left="-94" w:right="-66"/>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Scale means if item deleted</w:t>
            </w:r>
          </w:p>
        </w:tc>
        <w:tc>
          <w:tcPr>
            <w:tcW w:w="1371" w:type="dxa"/>
            <w:vMerge w:val="restart"/>
            <w:shd w:val="clear" w:color="auto" w:fill="auto"/>
            <w:vAlign w:val="center"/>
          </w:tcPr>
          <w:p w14:paraId="32B0987D" w14:textId="77777777" w:rsidR="00743025" w:rsidRPr="008D222A" w:rsidRDefault="00743025" w:rsidP="00454772">
            <w:pPr>
              <w:ind w:left="-94" w:right="-66"/>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Scale variance if item deleted</w:t>
            </w:r>
          </w:p>
        </w:tc>
        <w:tc>
          <w:tcPr>
            <w:tcW w:w="1274" w:type="dxa"/>
            <w:vMerge w:val="restart"/>
            <w:shd w:val="clear" w:color="auto" w:fill="auto"/>
            <w:vAlign w:val="center"/>
          </w:tcPr>
          <w:p w14:paraId="3BD6CB3A" w14:textId="77777777" w:rsidR="00743025" w:rsidRPr="008D222A" w:rsidRDefault="00743025"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Corrected item-total correlation</w:t>
            </w:r>
          </w:p>
        </w:tc>
        <w:tc>
          <w:tcPr>
            <w:tcW w:w="1484" w:type="dxa"/>
            <w:vMerge w:val="restart"/>
            <w:shd w:val="clear" w:color="auto" w:fill="auto"/>
            <w:vAlign w:val="center"/>
          </w:tcPr>
          <w:p w14:paraId="3A3F456A" w14:textId="77777777" w:rsidR="00743025" w:rsidRPr="008D222A" w:rsidRDefault="00743025"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Cronbach’s alpha if item deleted</w:t>
            </w:r>
          </w:p>
        </w:tc>
      </w:tr>
      <w:tr w:rsidR="00743025" w:rsidRPr="008D222A" w14:paraId="2CBC4C4C" w14:textId="77777777" w:rsidTr="00743025">
        <w:trPr>
          <w:trHeight w:val="529"/>
        </w:trPr>
        <w:tc>
          <w:tcPr>
            <w:tcW w:w="2016" w:type="dxa"/>
            <w:shd w:val="clear" w:color="auto" w:fill="auto"/>
            <w:vAlign w:val="center"/>
          </w:tcPr>
          <w:p w14:paraId="246CC861" w14:textId="77777777" w:rsidR="00743025" w:rsidRPr="008D222A" w:rsidRDefault="00743025"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.955</w:t>
            </w:r>
          </w:p>
        </w:tc>
        <w:tc>
          <w:tcPr>
            <w:tcW w:w="2282" w:type="dxa"/>
            <w:shd w:val="clear" w:color="auto" w:fill="auto"/>
            <w:vAlign w:val="center"/>
          </w:tcPr>
          <w:p w14:paraId="7C4FE8FB" w14:textId="77777777" w:rsidR="00743025" w:rsidRPr="008D222A" w:rsidRDefault="00743025"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13</w:t>
            </w:r>
          </w:p>
        </w:tc>
        <w:tc>
          <w:tcPr>
            <w:tcW w:w="1246" w:type="dxa"/>
            <w:vMerge/>
            <w:shd w:val="clear" w:color="auto" w:fill="auto"/>
            <w:vAlign w:val="center"/>
          </w:tcPr>
          <w:p w14:paraId="20A9EAC8" w14:textId="77777777" w:rsidR="00743025" w:rsidRPr="008D222A" w:rsidRDefault="00743025" w:rsidP="00454772">
            <w:pPr>
              <w:jc w:val="left"/>
              <w:rPr>
                <w:rFonts w:ascii="Times New Roman" w:hAnsi="Times New Roman" w:cs="Times New Roman"/>
                <w:color w:val="000000" w:themeColor="text1"/>
                <w:sz w:val="24"/>
                <w:szCs w:val="24"/>
              </w:rPr>
            </w:pPr>
          </w:p>
        </w:tc>
        <w:tc>
          <w:tcPr>
            <w:tcW w:w="1371" w:type="dxa"/>
            <w:vMerge/>
            <w:shd w:val="clear" w:color="auto" w:fill="auto"/>
            <w:vAlign w:val="center"/>
          </w:tcPr>
          <w:p w14:paraId="31A0CF67" w14:textId="77777777" w:rsidR="00743025" w:rsidRPr="008D222A" w:rsidRDefault="00743025" w:rsidP="00454772">
            <w:pPr>
              <w:jc w:val="left"/>
              <w:rPr>
                <w:rFonts w:ascii="Times New Roman" w:hAnsi="Times New Roman" w:cs="Times New Roman"/>
                <w:color w:val="000000" w:themeColor="text1"/>
                <w:sz w:val="24"/>
                <w:szCs w:val="24"/>
              </w:rPr>
            </w:pPr>
          </w:p>
        </w:tc>
        <w:tc>
          <w:tcPr>
            <w:tcW w:w="1274" w:type="dxa"/>
            <w:vMerge/>
            <w:shd w:val="clear" w:color="auto" w:fill="auto"/>
            <w:vAlign w:val="center"/>
          </w:tcPr>
          <w:p w14:paraId="0141669B" w14:textId="77777777" w:rsidR="00743025" w:rsidRPr="008D222A" w:rsidRDefault="00743025" w:rsidP="00454772">
            <w:pPr>
              <w:jc w:val="left"/>
              <w:rPr>
                <w:rFonts w:ascii="Times New Roman" w:hAnsi="Times New Roman" w:cs="Times New Roman"/>
                <w:color w:val="000000" w:themeColor="text1"/>
                <w:sz w:val="24"/>
                <w:szCs w:val="24"/>
              </w:rPr>
            </w:pPr>
          </w:p>
        </w:tc>
        <w:tc>
          <w:tcPr>
            <w:tcW w:w="1484" w:type="dxa"/>
            <w:vMerge/>
            <w:shd w:val="clear" w:color="auto" w:fill="auto"/>
            <w:vAlign w:val="center"/>
          </w:tcPr>
          <w:p w14:paraId="450A0706" w14:textId="77777777" w:rsidR="00743025" w:rsidRPr="008D222A" w:rsidRDefault="00743025" w:rsidP="00454772">
            <w:pPr>
              <w:jc w:val="left"/>
              <w:rPr>
                <w:rFonts w:ascii="Times New Roman" w:hAnsi="Times New Roman" w:cs="Times New Roman"/>
                <w:color w:val="000000" w:themeColor="text1"/>
                <w:sz w:val="24"/>
                <w:szCs w:val="24"/>
              </w:rPr>
            </w:pPr>
          </w:p>
        </w:tc>
      </w:tr>
      <w:tr w:rsidR="00743025" w:rsidRPr="008D222A" w14:paraId="6E42420C" w14:textId="77777777" w:rsidTr="00454772">
        <w:trPr>
          <w:trHeight w:val="241"/>
        </w:trPr>
        <w:tc>
          <w:tcPr>
            <w:tcW w:w="4298" w:type="dxa"/>
            <w:gridSpan w:val="2"/>
            <w:vAlign w:val="center"/>
          </w:tcPr>
          <w:p w14:paraId="4EC7B9C1" w14:textId="77777777" w:rsidR="00743025" w:rsidRPr="00DE31BD" w:rsidRDefault="00743025" w:rsidP="00454772">
            <w:pPr>
              <w:ind w:right="-80"/>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Government policies (e.g., public procuremen</w:t>
            </w:r>
            <w:r>
              <w:rPr>
                <w:rFonts w:ascii="Times New Roman" w:hAnsi="Times New Roman" w:cs="Times New Roman"/>
                <w:sz w:val="24"/>
                <w:szCs w:val="24"/>
              </w:rPr>
              <w:t>t) consistently favor new firms.</w:t>
            </w:r>
          </w:p>
        </w:tc>
        <w:tc>
          <w:tcPr>
            <w:tcW w:w="1246" w:type="dxa"/>
            <w:vAlign w:val="center"/>
          </w:tcPr>
          <w:p w14:paraId="5F2DF927"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36.4400</w:t>
            </w:r>
          </w:p>
        </w:tc>
        <w:tc>
          <w:tcPr>
            <w:tcW w:w="1371" w:type="dxa"/>
            <w:vAlign w:val="center"/>
          </w:tcPr>
          <w:p w14:paraId="01BC376C"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143.394</w:t>
            </w:r>
          </w:p>
        </w:tc>
        <w:tc>
          <w:tcPr>
            <w:tcW w:w="1274" w:type="dxa"/>
            <w:vAlign w:val="center"/>
          </w:tcPr>
          <w:p w14:paraId="2CA6CD14"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.822</w:t>
            </w:r>
          </w:p>
        </w:tc>
        <w:tc>
          <w:tcPr>
            <w:tcW w:w="1484" w:type="dxa"/>
            <w:vAlign w:val="center"/>
          </w:tcPr>
          <w:p w14:paraId="16163D81"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.950</w:t>
            </w:r>
          </w:p>
        </w:tc>
      </w:tr>
      <w:tr w:rsidR="00743025" w:rsidRPr="008D222A" w14:paraId="6F9413D4" w14:textId="77777777" w:rsidTr="00454772">
        <w:trPr>
          <w:trHeight w:val="240"/>
        </w:trPr>
        <w:tc>
          <w:tcPr>
            <w:tcW w:w="4298" w:type="dxa"/>
            <w:gridSpan w:val="2"/>
            <w:vAlign w:val="center"/>
          </w:tcPr>
          <w:p w14:paraId="7EECAB6F" w14:textId="77777777" w:rsidR="00743025" w:rsidRPr="00DE31BD" w:rsidRDefault="00743025"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The support for new and growing firms is a high priority for policy a</w:t>
            </w:r>
            <w:r>
              <w:rPr>
                <w:rFonts w:ascii="Times New Roman" w:hAnsi="Times New Roman" w:cs="Times New Roman"/>
                <w:sz w:val="24"/>
                <w:szCs w:val="24"/>
              </w:rPr>
              <w:t>t the national government level.</w:t>
            </w:r>
          </w:p>
        </w:tc>
        <w:tc>
          <w:tcPr>
            <w:tcW w:w="1246" w:type="dxa"/>
            <w:vAlign w:val="center"/>
          </w:tcPr>
          <w:p w14:paraId="5879C2E0"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36.3200</w:t>
            </w:r>
          </w:p>
        </w:tc>
        <w:tc>
          <w:tcPr>
            <w:tcW w:w="1371" w:type="dxa"/>
            <w:vAlign w:val="center"/>
          </w:tcPr>
          <w:p w14:paraId="5235E776"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135.202</w:t>
            </w:r>
          </w:p>
        </w:tc>
        <w:tc>
          <w:tcPr>
            <w:tcW w:w="1274" w:type="dxa"/>
            <w:vAlign w:val="center"/>
          </w:tcPr>
          <w:p w14:paraId="78FD7CC5"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.883</w:t>
            </w:r>
          </w:p>
        </w:tc>
        <w:tc>
          <w:tcPr>
            <w:tcW w:w="1484" w:type="dxa"/>
            <w:vAlign w:val="center"/>
          </w:tcPr>
          <w:p w14:paraId="2FA888C7"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.948</w:t>
            </w:r>
          </w:p>
        </w:tc>
      </w:tr>
      <w:tr w:rsidR="00743025" w:rsidRPr="008D222A" w14:paraId="103D4DB0" w14:textId="77777777" w:rsidTr="00454772">
        <w:trPr>
          <w:trHeight w:val="251"/>
        </w:trPr>
        <w:tc>
          <w:tcPr>
            <w:tcW w:w="4298" w:type="dxa"/>
            <w:gridSpan w:val="2"/>
            <w:vAlign w:val="center"/>
          </w:tcPr>
          <w:p w14:paraId="1EC9AE8B" w14:textId="77777777" w:rsidR="00743025" w:rsidRPr="00DE31BD" w:rsidRDefault="00743025"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The support for new and growing firms is a high priority for polic</w:t>
            </w:r>
            <w:r>
              <w:rPr>
                <w:rFonts w:ascii="Times New Roman" w:hAnsi="Times New Roman" w:cs="Times New Roman"/>
                <w:sz w:val="24"/>
                <w:szCs w:val="24"/>
              </w:rPr>
              <w:t>y at the local government level.</w:t>
            </w:r>
          </w:p>
        </w:tc>
        <w:tc>
          <w:tcPr>
            <w:tcW w:w="1246" w:type="dxa"/>
            <w:vAlign w:val="center"/>
          </w:tcPr>
          <w:p w14:paraId="3A39CE28"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36.8400</w:t>
            </w:r>
          </w:p>
        </w:tc>
        <w:tc>
          <w:tcPr>
            <w:tcW w:w="1371" w:type="dxa"/>
            <w:vAlign w:val="center"/>
          </w:tcPr>
          <w:p w14:paraId="56A6AF32"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143.402</w:t>
            </w:r>
          </w:p>
        </w:tc>
        <w:tc>
          <w:tcPr>
            <w:tcW w:w="1274" w:type="dxa"/>
            <w:vAlign w:val="center"/>
          </w:tcPr>
          <w:p w14:paraId="539BE2C3"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.742</w:t>
            </w:r>
          </w:p>
        </w:tc>
        <w:tc>
          <w:tcPr>
            <w:tcW w:w="1484" w:type="dxa"/>
            <w:vAlign w:val="center"/>
          </w:tcPr>
          <w:p w14:paraId="1E572543"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.952</w:t>
            </w:r>
          </w:p>
        </w:tc>
      </w:tr>
      <w:tr w:rsidR="00743025" w:rsidRPr="008D222A" w14:paraId="6BD0AA4A" w14:textId="77777777" w:rsidTr="00454772">
        <w:trPr>
          <w:trHeight w:val="406"/>
        </w:trPr>
        <w:tc>
          <w:tcPr>
            <w:tcW w:w="4298" w:type="dxa"/>
            <w:gridSpan w:val="2"/>
            <w:vAlign w:val="center"/>
          </w:tcPr>
          <w:p w14:paraId="1ADA2451" w14:textId="77777777" w:rsidR="00743025" w:rsidRPr="00DE31BD" w:rsidRDefault="00743025" w:rsidP="00454772">
            <w:pPr>
              <w:ind w:right="-108"/>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 xml:space="preserve">New firms can get most of the required </w:t>
            </w:r>
            <w:r w:rsidRPr="008D222A">
              <w:rPr>
                <w:rFonts w:ascii="Times New Roman" w:hAnsi="Times New Roman" w:cs="Times New Roman"/>
                <w:sz w:val="24"/>
                <w:szCs w:val="24"/>
              </w:rPr>
              <w:lastRenderedPageBreak/>
              <w:t>permi</w:t>
            </w:r>
            <w:r>
              <w:rPr>
                <w:rFonts w:ascii="Times New Roman" w:hAnsi="Times New Roman" w:cs="Times New Roman"/>
                <w:sz w:val="24"/>
                <w:szCs w:val="24"/>
              </w:rPr>
              <w:t>ts and licenses in about a week</w:t>
            </w:r>
          </w:p>
        </w:tc>
        <w:tc>
          <w:tcPr>
            <w:tcW w:w="1246" w:type="dxa"/>
            <w:vAlign w:val="center"/>
          </w:tcPr>
          <w:p w14:paraId="3DB006ED"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lastRenderedPageBreak/>
              <w:t>37.4400</w:t>
            </w:r>
          </w:p>
        </w:tc>
        <w:tc>
          <w:tcPr>
            <w:tcW w:w="1371" w:type="dxa"/>
            <w:vAlign w:val="center"/>
          </w:tcPr>
          <w:p w14:paraId="25068139"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145.558</w:t>
            </w:r>
          </w:p>
        </w:tc>
        <w:tc>
          <w:tcPr>
            <w:tcW w:w="1274" w:type="dxa"/>
            <w:vAlign w:val="center"/>
          </w:tcPr>
          <w:p w14:paraId="05983A5B"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.746</w:t>
            </w:r>
          </w:p>
        </w:tc>
        <w:tc>
          <w:tcPr>
            <w:tcW w:w="1484" w:type="dxa"/>
            <w:vAlign w:val="center"/>
          </w:tcPr>
          <w:p w14:paraId="3C0375F2"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.952</w:t>
            </w:r>
          </w:p>
        </w:tc>
      </w:tr>
      <w:tr w:rsidR="00743025" w:rsidRPr="008D222A" w14:paraId="04EFF0E2" w14:textId="77777777" w:rsidTr="00454772">
        <w:trPr>
          <w:trHeight w:val="56"/>
        </w:trPr>
        <w:tc>
          <w:tcPr>
            <w:tcW w:w="4298" w:type="dxa"/>
            <w:gridSpan w:val="2"/>
            <w:vAlign w:val="center"/>
          </w:tcPr>
          <w:p w14:paraId="3F21CFDF" w14:textId="77777777" w:rsidR="00743025" w:rsidRPr="00DE31BD" w:rsidRDefault="00743025"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lastRenderedPageBreak/>
              <w:t>The amount of taxes is NOT a b</w:t>
            </w:r>
            <w:r>
              <w:rPr>
                <w:rFonts w:ascii="Times New Roman" w:hAnsi="Times New Roman" w:cs="Times New Roman"/>
                <w:sz w:val="24"/>
                <w:szCs w:val="24"/>
              </w:rPr>
              <w:t>urden for new and growing firms.</w:t>
            </w:r>
          </w:p>
        </w:tc>
        <w:tc>
          <w:tcPr>
            <w:tcW w:w="1246" w:type="dxa"/>
            <w:vAlign w:val="center"/>
          </w:tcPr>
          <w:p w14:paraId="0F306293"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36.9400</w:t>
            </w:r>
          </w:p>
        </w:tc>
        <w:tc>
          <w:tcPr>
            <w:tcW w:w="1371" w:type="dxa"/>
            <w:vAlign w:val="center"/>
          </w:tcPr>
          <w:p w14:paraId="4E425C98"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148.956</w:t>
            </w:r>
          </w:p>
        </w:tc>
        <w:tc>
          <w:tcPr>
            <w:tcW w:w="1274" w:type="dxa"/>
            <w:vAlign w:val="center"/>
          </w:tcPr>
          <w:p w14:paraId="62E72016"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.837</w:t>
            </w:r>
          </w:p>
        </w:tc>
        <w:tc>
          <w:tcPr>
            <w:tcW w:w="1484" w:type="dxa"/>
            <w:vAlign w:val="center"/>
          </w:tcPr>
          <w:p w14:paraId="57C6E945"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.950</w:t>
            </w:r>
          </w:p>
        </w:tc>
      </w:tr>
      <w:tr w:rsidR="00743025" w:rsidRPr="008D222A" w14:paraId="1BC1A382" w14:textId="77777777" w:rsidTr="00454772">
        <w:trPr>
          <w:trHeight w:val="284"/>
        </w:trPr>
        <w:tc>
          <w:tcPr>
            <w:tcW w:w="4298" w:type="dxa"/>
            <w:gridSpan w:val="2"/>
            <w:vAlign w:val="center"/>
          </w:tcPr>
          <w:p w14:paraId="03F8C866" w14:textId="77777777" w:rsidR="00743025" w:rsidRPr="00DE31BD" w:rsidRDefault="00743025" w:rsidP="00454772">
            <w:pPr>
              <w:ind w:right="-122"/>
              <w:jc w:val="left"/>
              <w:rPr>
                <w:rFonts w:ascii="Times New Roman" w:hAnsi="Times New Roman" w:cs="Times New Roman"/>
                <w:sz w:val="24"/>
                <w:szCs w:val="24"/>
              </w:rPr>
            </w:pPr>
            <w:r w:rsidRPr="008D222A">
              <w:rPr>
                <w:rFonts w:ascii="Times New Roman" w:hAnsi="Times New Roman" w:cs="Times New Roman"/>
                <w:sz w:val="24"/>
                <w:szCs w:val="24"/>
              </w:rPr>
              <w:t>Taxes and other government regulations are applied to new and growing firms in a</w:t>
            </w:r>
            <w:r>
              <w:rPr>
                <w:rFonts w:ascii="Times New Roman" w:hAnsi="Times New Roman" w:cs="Times New Roman"/>
                <w:sz w:val="24"/>
                <w:szCs w:val="24"/>
              </w:rPr>
              <w:t xml:space="preserve"> predictable and consistent way.</w:t>
            </w:r>
          </w:p>
        </w:tc>
        <w:tc>
          <w:tcPr>
            <w:tcW w:w="1246" w:type="dxa"/>
            <w:vAlign w:val="center"/>
          </w:tcPr>
          <w:p w14:paraId="7A2CB0AA"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37.1000</w:t>
            </w:r>
          </w:p>
        </w:tc>
        <w:tc>
          <w:tcPr>
            <w:tcW w:w="1371" w:type="dxa"/>
            <w:vAlign w:val="center"/>
          </w:tcPr>
          <w:p w14:paraId="1F827221"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147.806</w:t>
            </w:r>
          </w:p>
        </w:tc>
        <w:tc>
          <w:tcPr>
            <w:tcW w:w="1274" w:type="dxa"/>
            <w:vAlign w:val="center"/>
          </w:tcPr>
          <w:p w14:paraId="6A6125F1"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.736</w:t>
            </w:r>
          </w:p>
        </w:tc>
        <w:tc>
          <w:tcPr>
            <w:tcW w:w="1484" w:type="dxa"/>
            <w:vAlign w:val="center"/>
          </w:tcPr>
          <w:p w14:paraId="2BF9731B"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.952</w:t>
            </w:r>
          </w:p>
        </w:tc>
      </w:tr>
      <w:tr w:rsidR="00743025" w:rsidRPr="008D222A" w14:paraId="13AA81D2" w14:textId="77777777" w:rsidTr="00454772">
        <w:trPr>
          <w:trHeight w:val="711"/>
        </w:trPr>
        <w:tc>
          <w:tcPr>
            <w:tcW w:w="4298" w:type="dxa"/>
            <w:gridSpan w:val="2"/>
            <w:vAlign w:val="center"/>
          </w:tcPr>
          <w:p w14:paraId="6EAA7DC0" w14:textId="77777777" w:rsidR="00743025" w:rsidRPr="00DE31BD" w:rsidRDefault="00743025" w:rsidP="00454772">
            <w:pPr>
              <w:jc w:val="left"/>
              <w:rPr>
                <w:rFonts w:ascii="Times New Roman" w:hAnsi="Times New Roman" w:cs="Times New Roman"/>
                <w:sz w:val="24"/>
                <w:szCs w:val="24"/>
              </w:rPr>
            </w:pPr>
            <w:r w:rsidRPr="008D222A">
              <w:rPr>
                <w:rFonts w:ascii="Times New Roman" w:hAnsi="Times New Roman" w:cs="Times New Roman"/>
                <w:sz w:val="24"/>
                <w:szCs w:val="24"/>
              </w:rPr>
              <w:t>Coping with government bureaucracy, regulations, and licensing requirements is</w:t>
            </w:r>
            <w:r>
              <w:rPr>
                <w:rFonts w:ascii="Times New Roman" w:hAnsi="Times New Roman" w:cs="Times New Roman"/>
                <w:sz w:val="24"/>
                <w:szCs w:val="24"/>
              </w:rPr>
              <w:t xml:space="preserve"> easy for new and growing firms.</w:t>
            </w:r>
          </w:p>
        </w:tc>
        <w:tc>
          <w:tcPr>
            <w:tcW w:w="1246" w:type="dxa"/>
            <w:vAlign w:val="center"/>
          </w:tcPr>
          <w:p w14:paraId="1DA7328D"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37.5200</w:t>
            </w:r>
          </w:p>
        </w:tc>
        <w:tc>
          <w:tcPr>
            <w:tcW w:w="1371" w:type="dxa"/>
            <w:vAlign w:val="center"/>
          </w:tcPr>
          <w:p w14:paraId="324B122E"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155.193</w:t>
            </w:r>
          </w:p>
        </w:tc>
        <w:tc>
          <w:tcPr>
            <w:tcW w:w="1274" w:type="dxa"/>
            <w:vAlign w:val="center"/>
          </w:tcPr>
          <w:p w14:paraId="05054914"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.712</w:t>
            </w:r>
          </w:p>
        </w:tc>
        <w:tc>
          <w:tcPr>
            <w:tcW w:w="1484" w:type="dxa"/>
            <w:vAlign w:val="center"/>
          </w:tcPr>
          <w:p w14:paraId="36D139FD"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.953</w:t>
            </w:r>
          </w:p>
        </w:tc>
      </w:tr>
      <w:tr w:rsidR="00743025" w:rsidRPr="008D222A" w14:paraId="0223A5B0" w14:textId="77777777" w:rsidTr="00454772">
        <w:trPr>
          <w:trHeight w:val="254"/>
        </w:trPr>
        <w:tc>
          <w:tcPr>
            <w:tcW w:w="4298" w:type="dxa"/>
            <w:gridSpan w:val="2"/>
            <w:vAlign w:val="center"/>
          </w:tcPr>
          <w:p w14:paraId="0F42FFC7" w14:textId="77777777" w:rsidR="00743025" w:rsidRPr="00DE31BD" w:rsidRDefault="00743025" w:rsidP="00454772">
            <w:pPr>
              <w:ind w:right="-80"/>
              <w:jc w:val="left"/>
              <w:rPr>
                <w:rFonts w:ascii="Times New Roman" w:hAnsi="Times New Roman" w:cs="Times New Roman"/>
                <w:sz w:val="24"/>
                <w:szCs w:val="24"/>
              </w:rPr>
            </w:pPr>
            <w:r w:rsidRPr="008D222A">
              <w:rPr>
                <w:rFonts w:ascii="Times New Roman" w:hAnsi="Times New Roman" w:cs="Times New Roman"/>
                <w:sz w:val="24"/>
                <w:szCs w:val="24"/>
              </w:rPr>
              <w:t>A wide range of government assistance for new and growing firms can be obtained throu</w:t>
            </w:r>
            <w:r>
              <w:rPr>
                <w:rFonts w:ascii="Times New Roman" w:hAnsi="Times New Roman" w:cs="Times New Roman"/>
                <w:sz w:val="24"/>
                <w:szCs w:val="24"/>
              </w:rPr>
              <w:t>gh contact with a single agency.</w:t>
            </w:r>
          </w:p>
        </w:tc>
        <w:tc>
          <w:tcPr>
            <w:tcW w:w="1246" w:type="dxa"/>
            <w:vAlign w:val="center"/>
          </w:tcPr>
          <w:p w14:paraId="185B2866"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36.8400</w:t>
            </w:r>
          </w:p>
        </w:tc>
        <w:tc>
          <w:tcPr>
            <w:tcW w:w="1371" w:type="dxa"/>
            <w:vAlign w:val="center"/>
          </w:tcPr>
          <w:p w14:paraId="7C297FE2"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145.811</w:t>
            </w:r>
          </w:p>
        </w:tc>
        <w:tc>
          <w:tcPr>
            <w:tcW w:w="1274" w:type="dxa"/>
            <w:vAlign w:val="center"/>
          </w:tcPr>
          <w:p w14:paraId="5F1BEF18"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.738</w:t>
            </w:r>
          </w:p>
        </w:tc>
        <w:tc>
          <w:tcPr>
            <w:tcW w:w="1484" w:type="dxa"/>
            <w:vAlign w:val="center"/>
          </w:tcPr>
          <w:p w14:paraId="4DB05E6F"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.952</w:t>
            </w:r>
          </w:p>
        </w:tc>
      </w:tr>
      <w:tr w:rsidR="00743025" w:rsidRPr="008D222A" w14:paraId="1A3853BB" w14:textId="77777777" w:rsidTr="00454772">
        <w:trPr>
          <w:trHeight w:val="254"/>
        </w:trPr>
        <w:tc>
          <w:tcPr>
            <w:tcW w:w="4298" w:type="dxa"/>
            <w:gridSpan w:val="2"/>
            <w:vAlign w:val="center"/>
          </w:tcPr>
          <w:p w14:paraId="2C9810DA" w14:textId="77777777" w:rsidR="00743025" w:rsidRPr="00DE31BD" w:rsidRDefault="00743025" w:rsidP="00454772">
            <w:pPr>
              <w:jc w:val="left"/>
              <w:rPr>
                <w:rFonts w:ascii="Times New Roman" w:hAnsi="Times New Roman" w:cs="Times New Roman"/>
                <w:sz w:val="24"/>
                <w:szCs w:val="24"/>
              </w:rPr>
            </w:pPr>
            <w:r w:rsidRPr="008D222A">
              <w:rPr>
                <w:rFonts w:ascii="Times New Roman" w:hAnsi="Times New Roman" w:cs="Times New Roman"/>
                <w:sz w:val="24"/>
                <w:szCs w:val="24"/>
              </w:rPr>
              <w:t>Science parks and business incubators provide effective su</w:t>
            </w:r>
            <w:r>
              <w:rPr>
                <w:rFonts w:ascii="Times New Roman" w:hAnsi="Times New Roman" w:cs="Times New Roman"/>
                <w:sz w:val="24"/>
                <w:szCs w:val="24"/>
              </w:rPr>
              <w:t>pport for new and growing firms.</w:t>
            </w:r>
          </w:p>
        </w:tc>
        <w:tc>
          <w:tcPr>
            <w:tcW w:w="1246" w:type="dxa"/>
            <w:vAlign w:val="center"/>
          </w:tcPr>
          <w:p w14:paraId="60CB52B6"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36.8600</w:t>
            </w:r>
          </w:p>
        </w:tc>
        <w:tc>
          <w:tcPr>
            <w:tcW w:w="1371" w:type="dxa"/>
            <w:vAlign w:val="center"/>
          </w:tcPr>
          <w:p w14:paraId="733106F3"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146.694</w:t>
            </w:r>
          </w:p>
        </w:tc>
        <w:tc>
          <w:tcPr>
            <w:tcW w:w="1274" w:type="dxa"/>
            <w:vAlign w:val="center"/>
          </w:tcPr>
          <w:p w14:paraId="3AE49BA1"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.776</w:t>
            </w:r>
          </w:p>
        </w:tc>
        <w:tc>
          <w:tcPr>
            <w:tcW w:w="1484" w:type="dxa"/>
            <w:vAlign w:val="center"/>
          </w:tcPr>
          <w:p w14:paraId="6F3332FF"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.951</w:t>
            </w:r>
          </w:p>
        </w:tc>
      </w:tr>
      <w:tr w:rsidR="00743025" w:rsidRPr="008D222A" w14:paraId="111F729F" w14:textId="77777777" w:rsidTr="00454772">
        <w:trPr>
          <w:trHeight w:val="254"/>
        </w:trPr>
        <w:tc>
          <w:tcPr>
            <w:tcW w:w="4298" w:type="dxa"/>
            <w:gridSpan w:val="2"/>
            <w:vAlign w:val="center"/>
          </w:tcPr>
          <w:p w14:paraId="7DF0E068" w14:textId="77777777" w:rsidR="00743025" w:rsidRPr="00DE31BD" w:rsidRDefault="00743025" w:rsidP="00454772">
            <w:pPr>
              <w:jc w:val="left"/>
              <w:rPr>
                <w:rFonts w:ascii="Times New Roman" w:hAnsi="Times New Roman" w:cs="Times New Roman"/>
                <w:sz w:val="24"/>
                <w:szCs w:val="24"/>
              </w:rPr>
            </w:pPr>
            <w:r w:rsidRPr="008D222A">
              <w:rPr>
                <w:rFonts w:ascii="Times New Roman" w:hAnsi="Times New Roman" w:cs="Times New Roman"/>
                <w:sz w:val="24"/>
                <w:szCs w:val="24"/>
              </w:rPr>
              <w:t>There are an adequate number of government programs</w:t>
            </w:r>
            <w:r>
              <w:rPr>
                <w:rFonts w:ascii="Times New Roman" w:hAnsi="Times New Roman" w:cs="Times New Roman"/>
                <w:sz w:val="24"/>
                <w:szCs w:val="24"/>
              </w:rPr>
              <w:t xml:space="preserve"> for new and growing businesses.</w:t>
            </w:r>
          </w:p>
        </w:tc>
        <w:tc>
          <w:tcPr>
            <w:tcW w:w="1246" w:type="dxa"/>
            <w:vAlign w:val="center"/>
          </w:tcPr>
          <w:p w14:paraId="1CDDEDD2"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36.7000</w:t>
            </w:r>
          </w:p>
        </w:tc>
        <w:tc>
          <w:tcPr>
            <w:tcW w:w="1371" w:type="dxa"/>
            <w:vAlign w:val="center"/>
          </w:tcPr>
          <w:p w14:paraId="08F94478"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143.194</w:t>
            </w:r>
          </w:p>
        </w:tc>
        <w:tc>
          <w:tcPr>
            <w:tcW w:w="1274" w:type="dxa"/>
            <w:vAlign w:val="center"/>
          </w:tcPr>
          <w:p w14:paraId="5DC46564"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.797</w:t>
            </w:r>
          </w:p>
        </w:tc>
        <w:tc>
          <w:tcPr>
            <w:tcW w:w="1484" w:type="dxa"/>
            <w:vAlign w:val="center"/>
          </w:tcPr>
          <w:p w14:paraId="52729733"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.950</w:t>
            </w:r>
          </w:p>
        </w:tc>
      </w:tr>
      <w:tr w:rsidR="00743025" w:rsidRPr="008D222A" w14:paraId="333EB6E2" w14:textId="77777777" w:rsidTr="00454772">
        <w:trPr>
          <w:trHeight w:val="254"/>
        </w:trPr>
        <w:tc>
          <w:tcPr>
            <w:tcW w:w="4298" w:type="dxa"/>
            <w:gridSpan w:val="2"/>
            <w:vAlign w:val="center"/>
          </w:tcPr>
          <w:p w14:paraId="7E7CF13C" w14:textId="77777777" w:rsidR="00743025" w:rsidRPr="00DE31BD" w:rsidRDefault="00743025" w:rsidP="00454772">
            <w:pPr>
              <w:jc w:val="left"/>
              <w:rPr>
                <w:rFonts w:ascii="Times New Roman" w:hAnsi="Times New Roman" w:cs="Times New Roman"/>
                <w:sz w:val="24"/>
                <w:szCs w:val="24"/>
              </w:rPr>
            </w:pPr>
            <w:r w:rsidRPr="008D222A">
              <w:rPr>
                <w:rFonts w:ascii="Times New Roman" w:hAnsi="Times New Roman" w:cs="Times New Roman"/>
                <w:sz w:val="24"/>
                <w:szCs w:val="24"/>
              </w:rPr>
              <w:t>The people working for government agencies are competent and effective in s</w:t>
            </w:r>
            <w:r>
              <w:rPr>
                <w:rFonts w:ascii="Times New Roman" w:hAnsi="Times New Roman" w:cs="Times New Roman"/>
                <w:sz w:val="24"/>
                <w:szCs w:val="24"/>
              </w:rPr>
              <w:t>upporting new and growing firms.</w:t>
            </w:r>
          </w:p>
        </w:tc>
        <w:tc>
          <w:tcPr>
            <w:tcW w:w="1246" w:type="dxa"/>
            <w:vAlign w:val="center"/>
          </w:tcPr>
          <w:p w14:paraId="1A3F82D6"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37.7000</w:t>
            </w:r>
          </w:p>
        </w:tc>
        <w:tc>
          <w:tcPr>
            <w:tcW w:w="1371" w:type="dxa"/>
            <w:vAlign w:val="center"/>
          </w:tcPr>
          <w:p w14:paraId="118AFEEC"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146.173</w:t>
            </w:r>
          </w:p>
        </w:tc>
        <w:tc>
          <w:tcPr>
            <w:tcW w:w="1274" w:type="dxa"/>
            <w:vAlign w:val="center"/>
          </w:tcPr>
          <w:p w14:paraId="1C625989"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.747</w:t>
            </w:r>
          </w:p>
        </w:tc>
        <w:tc>
          <w:tcPr>
            <w:tcW w:w="1484" w:type="dxa"/>
            <w:vAlign w:val="center"/>
          </w:tcPr>
          <w:p w14:paraId="0411A049"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.952</w:t>
            </w:r>
          </w:p>
        </w:tc>
      </w:tr>
      <w:tr w:rsidR="00743025" w:rsidRPr="008D222A" w14:paraId="107F011F" w14:textId="77777777" w:rsidTr="00454772">
        <w:trPr>
          <w:trHeight w:val="254"/>
        </w:trPr>
        <w:tc>
          <w:tcPr>
            <w:tcW w:w="4298" w:type="dxa"/>
            <w:gridSpan w:val="2"/>
            <w:vAlign w:val="center"/>
          </w:tcPr>
          <w:p w14:paraId="07FAD5F2" w14:textId="77777777" w:rsidR="00743025" w:rsidRPr="00DE31BD" w:rsidRDefault="00743025" w:rsidP="00454772">
            <w:pPr>
              <w:jc w:val="left"/>
              <w:rPr>
                <w:rFonts w:ascii="Times New Roman" w:hAnsi="Times New Roman" w:cs="Times New Roman"/>
                <w:sz w:val="24"/>
                <w:szCs w:val="24"/>
              </w:rPr>
            </w:pPr>
            <w:r w:rsidRPr="008D222A">
              <w:rPr>
                <w:rFonts w:ascii="Times New Roman" w:hAnsi="Times New Roman" w:cs="Times New Roman"/>
                <w:sz w:val="24"/>
                <w:szCs w:val="24"/>
              </w:rPr>
              <w:t>Almost anyone who needs help from a government program for a new or growing business can find what th</w:t>
            </w:r>
            <w:r>
              <w:rPr>
                <w:rFonts w:ascii="Times New Roman" w:hAnsi="Times New Roman" w:cs="Times New Roman"/>
                <w:sz w:val="24"/>
                <w:szCs w:val="24"/>
              </w:rPr>
              <w:t>ey need.</w:t>
            </w:r>
          </w:p>
        </w:tc>
        <w:tc>
          <w:tcPr>
            <w:tcW w:w="1246" w:type="dxa"/>
            <w:vAlign w:val="center"/>
          </w:tcPr>
          <w:p w14:paraId="3CEE5039"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37.6400</w:t>
            </w:r>
          </w:p>
        </w:tc>
        <w:tc>
          <w:tcPr>
            <w:tcW w:w="1371" w:type="dxa"/>
            <w:vAlign w:val="center"/>
          </w:tcPr>
          <w:p w14:paraId="1D887419"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145.949</w:t>
            </w:r>
          </w:p>
        </w:tc>
        <w:tc>
          <w:tcPr>
            <w:tcW w:w="1274" w:type="dxa"/>
            <w:vAlign w:val="center"/>
          </w:tcPr>
          <w:p w14:paraId="16DAB14F"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.801</w:t>
            </w:r>
          </w:p>
        </w:tc>
        <w:tc>
          <w:tcPr>
            <w:tcW w:w="1484" w:type="dxa"/>
            <w:vAlign w:val="center"/>
          </w:tcPr>
          <w:p w14:paraId="5ED0EF73"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.950</w:t>
            </w:r>
          </w:p>
        </w:tc>
      </w:tr>
      <w:tr w:rsidR="00743025" w:rsidRPr="008D222A" w14:paraId="4D15FC13" w14:textId="77777777" w:rsidTr="00454772">
        <w:trPr>
          <w:trHeight w:val="254"/>
        </w:trPr>
        <w:tc>
          <w:tcPr>
            <w:tcW w:w="4298" w:type="dxa"/>
            <w:gridSpan w:val="2"/>
            <w:vAlign w:val="center"/>
          </w:tcPr>
          <w:p w14:paraId="735ABCC7" w14:textId="77777777" w:rsidR="00743025" w:rsidRPr="00DE31BD" w:rsidRDefault="00743025" w:rsidP="00454772">
            <w:pPr>
              <w:jc w:val="left"/>
              <w:rPr>
                <w:rFonts w:ascii="Times New Roman" w:hAnsi="Times New Roman" w:cs="Times New Roman"/>
                <w:sz w:val="24"/>
                <w:szCs w:val="24"/>
              </w:rPr>
            </w:pPr>
            <w:r w:rsidRPr="008D222A">
              <w:rPr>
                <w:rFonts w:ascii="Times New Roman" w:hAnsi="Times New Roman" w:cs="Times New Roman"/>
                <w:sz w:val="24"/>
                <w:szCs w:val="24"/>
              </w:rPr>
              <w:t xml:space="preserve">Government programs aimed at supporting new </w:t>
            </w:r>
            <w:r>
              <w:rPr>
                <w:rFonts w:ascii="Times New Roman" w:hAnsi="Times New Roman" w:cs="Times New Roman"/>
                <w:sz w:val="24"/>
                <w:szCs w:val="24"/>
              </w:rPr>
              <w:t>and growing firms are effective.</w:t>
            </w:r>
          </w:p>
        </w:tc>
        <w:tc>
          <w:tcPr>
            <w:tcW w:w="1246" w:type="dxa"/>
            <w:vAlign w:val="center"/>
          </w:tcPr>
          <w:p w14:paraId="7B09192C"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37.3400</w:t>
            </w:r>
          </w:p>
        </w:tc>
        <w:tc>
          <w:tcPr>
            <w:tcW w:w="1371" w:type="dxa"/>
            <w:vAlign w:val="center"/>
          </w:tcPr>
          <w:p w14:paraId="2717A8FE"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149.658</w:t>
            </w:r>
          </w:p>
        </w:tc>
        <w:tc>
          <w:tcPr>
            <w:tcW w:w="1274" w:type="dxa"/>
            <w:vAlign w:val="center"/>
          </w:tcPr>
          <w:p w14:paraId="51BAE36D"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.729</w:t>
            </w:r>
          </w:p>
        </w:tc>
        <w:tc>
          <w:tcPr>
            <w:tcW w:w="1484" w:type="dxa"/>
            <w:vAlign w:val="center"/>
          </w:tcPr>
          <w:p w14:paraId="09B3AD8F" w14:textId="77777777" w:rsidR="00743025" w:rsidRPr="008D222A" w:rsidRDefault="00743025"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.952</w:t>
            </w:r>
          </w:p>
        </w:tc>
      </w:tr>
      <w:tr w:rsidR="00743025" w:rsidRPr="008D222A" w14:paraId="0858BF0E" w14:textId="77777777" w:rsidTr="00454772">
        <w:trPr>
          <w:trHeight w:val="254"/>
        </w:trPr>
        <w:tc>
          <w:tcPr>
            <w:tcW w:w="9673" w:type="dxa"/>
            <w:gridSpan w:val="6"/>
            <w:vAlign w:val="center"/>
          </w:tcPr>
          <w:p w14:paraId="5F74366C" w14:textId="77777777" w:rsidR="00743025" w:rsidRPr="008D222A" w:rsidRDefault="00743025" w:rsidP="00454772">
            <w:pPr>
              <w:ind w:firstLine="587"/>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based on the output from SPSS</w:t>
            </w:r>
          </w:p>
        </w:tc>
      </w:tr>
    </w:tbl>
    <w:p w14:paraId="5D269CAB" w14:textId="59E61A77" w:rsidR="00C6066A" w:rsidRDefault="00246F76" w:rsidP="00743025">
      <w:pPr>
        <w:adjustRightInd w:val="0"/>
        <w:snapToGrid w:val="0"/>
        <w:spacing w:beforeLines="20" w:before="48"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In summary, </w:t>
      </w:r>
      <w:r w:rsidR="00DC16C0">
        <w:rPr>
          <w:rFonts w:ascii="Times New Roman" w:hAnsi="Times New Roman" w:cs="Times New Roman"/>
          <w:color w:val="000000" w:themeColor="text1"/>
          <w:sz w:val="28"/>
          <w:szCs w:val="28"/>
        </w:rPr>
        <w:t xml:space="preserve">the </w:t>
      </w:r>
      <w:r w:rsidR="00150AC5">
        <w:rPr>
          <w:rFonts w:ascii="Times New Roman" w:hAnsi="Times New Roman" w:cs="Times New Roman"/>
          <w:color w:val="000000" w:themeColor="text1"/>
          <w:sz w:val="28"/>
          <w:szCs w:val="28"/>
        </w:rPr>
        <w:t xml:space="preserve">values for the index of </w:t>
      </w:r>
      <w:r w:rsidR="00DC16C0" w:rsidRPr="00F05458">
        <w:rPr>
          <w:rFonts w:ascii="Times New Roman" w:hAnsi="Times New Roman" w:cs="Times New Roman"/>
          <w:color w:val="000000" w:themeColor="text1"/>
          <w:sz w:val="28"/>
          <w:szCs w:val="28"/>
        </w:rPr>
        <w:t>Cronbach</w:t>
      </w:r>
      <w:r w:rsidR="00DC16C0">
        <w:rPr>
          <w:rFonts w:ascii="Times New Roman" w:hAnsi="Times New Roman" w:cs="Times New Roman"/>
          <w:color w:val="000000" w:themeColor="text1"/>
          <w:sz w:val="28"/>
          <w:szCs w:val="28"/>
        </w:rPr>
        <w:t>’</w:t>
      </w:r>
      <w:r w:rsidR="00DC16C0" w:rsidRPr="00F05458">
        <w:rPr>
          <w:rFonts w:ascii="Times New Roman" w:hAnsi="Times New Roman" w:cs="Times New Roman"/>
          <w:color w:val="000000" w:themeColor="text1"/>
          <w:sz w:val="28"/>
          <w:szCs w:val="28"/>
        </w:rPr>
        <w:t>s alpha</w:t>
      </w:r>
      <w:r w:rsidR="00F05458" w:rsidRPr="00F05458">
        <w:rPr>
          <w:rFonts w:ascii="Times New Roman" w:hAnsi="Times New Roman" w:cs="Times New Roman"/>
          <w:color w:val="000000" w:themeColor="text1"/>
          <w:sz w:val="28"/>
          <w:szCs w:val="28"/>
        </w:rPr>
        <w:t xml:space="preserve"> </w:t>
      </w:r>
      <w:r w:rsidR="00897E76">
        <w:rPr>
          <w:rFonts w:ascii="Times New Roman" w:hAnsi="Times New Roman" w:cs="Times New Roman"/>
          <w:color w:val="000000" w:themeColor="text1"/>
          <w:sz w:val="28"/>
          <w:szCs w:val="28"/>
        </w:rPr>
        <w:t>(</w:t>
      </w:r>
      <w:r w:rsidR="00897E76" w:rsidRPr="004C3635">
        <w:rPr>
          <w:rFonts w:ascii="Times New Roman" w:hAnsi="Times New Roman" w:cs="Times New Roman"/>
          <w:sz w:val="28"/>
          <w:szCs w:val="28"/>
        </w:rPr>
        <w:t>α</w:t>
      </w:r>
      <w:r w:rsidR="00897E76">
        <w:rPr>
          <w:rFonts w:ascii="Times New Roman" w:hAnsi="Times New Roman" w:cs="Times New Roman"/>
          <w:color w:val="000000" w:themeColor="text1"/>
          <w:sz w:val="28"/>
          <w:szCs w:val="28"/>
        </w:rPr>
        <w:t xml:space="preserve">) </w:t>
      </w:r>
      <w:r w:rsidR="00F05458" w:rsidRPr="00F05458">
        <w:rPr>
          <w:rFonts w:ascii="Times New Roman" w:hAnsi="Times New Roman" w:cs="Times New Roman"/>
          <w:color w:val="000000" w:themeColor="text1"/>
          <w:sz w:val="28"/>
          <w:szCs w:val="28"/>
        </w:rPr>
        <w:t xml:space="preserve">in this </w:t>
      </w:r>
      <w:r w:rsidR="00DC16C0">
        <w:rPr>
          <w:rFonts w:ascii="Times New Roman" w:hAnsi="Times New Roman" w:cs="Times New Roman"/>
          <w:color w:val="000000" w:themeColor="text1"/>
          <w:sz w:val="28"/>
          <w:szCs w:val="28"/>
        </w:rPr>
        <w:t>research</w:t>
      </w:r>
      <w:r w:rsidR="00F05458" w:rsidRPr="00F05458">
        <w:rPr>
          <w:rFonts w:ascii="Times New Roman" w:hAnsi="Times New Roman" w:cs="Times New Roman"/>
          <w:color w:val="000000" w:themeColor="text1"/>
          <w:sz w:val="28"/>
          <w:szCs w:val="28"/>
        </w:rPr>
        <w:t xml:space="preserve"> </w:t>
      </w:r>
      <w:r w:rsidR="00150AC5">
        <w:rPr>
          <w:rFonts w:ascii="Times New Roman" w:hAnsi="Times New Roman" w:cs="Times New Roman"/>
          <w:color w:val="000000" w:themeColor="text1"/>
          <w:sz w:val="28"/>
          <w:szCs w:val="28"/>
        </w:rPr>
        <w:t xml:space="preserve">fall in the </w:t>
      </w:r>
      <w:r w:rsidR="00DC16C0">
        <w:rPr>
          <w:rFonts w:ascii="Times New Roman" w:hAnsi="Times New Roman" w:cs="Times New Roman"/>
          <w:color w:val="000000" w:themeColor="text1"/>
          <w:sz w:val="28"/>
          <w:szCs w:val="28"/>
        </w:rPr>
        <w:t>range</w:t>
      </w:r>
      <w:r>
        <w:rPr>
          <w:rFonts w:ascii="Times New Roman" w:hAnsi="Times New Roman" w:cs="Times New Roman"/>
          <w:color w:val="000000" w:themeColor="text1"/>
          <w:sz w:val="28"/>
          <w:szCs w:val="28"/>
        </w:rPr>
        <w:t xml:space="preserve"> </w:t>
      </w:r>
      <w:r w:rsidR="00150AC5">
        <w:rPr>
          <w:rFonts w:ascii="Times New Roman" w:hAnsi="Times New Roman" w:cs="Times New Roman"/>
          <w:color w:val="000000" w:themeColor="text1"/>
          <w:sz w:val="28"/>
          <w:szCs w:val="28"/>
        </w:rPr>
        <w:t>of</w:t>
      </w:r>
      <w:r>
        <w:rPr>
          <w:rFonts w:ascii="Times New Roman" w:hAnsi="Times New Roman" w:cs="Times New Roman"/>
          <w:color w:val="000000" w:themeColor="text1"/>
          <w:sz w:val="28"/>
          <w:szCs w:val="28"/>
        </w:rPr>
        <w:t xml:space="preserve"> </w:t>
      </w:r>
      <w:r w:rsidR="00F05458" w:rsidRPr="00F05458">
        <w:rPr>
          <w:rFonts w:ascii="Times New Roman" w:hAnsi="Times New Roman" w:cs="Times New Roman"/>
          <w:color w:val="000000" w:themeColor="text1"/>
          <w:sz w:val="28"/>
          <w:szCs w:val="28"/>
        </w:rPr>
        <w:t>0.878</w:t>
      </w:r>
      <w:r w:rsidR="00150AC5">
        <w:rPr>
          <w:rFonts w:ascii="Times New Roman" w:hAnsi="Times New Roman" w:cs="Times New Roman"/>
          <w:color w:val="000000" w:themeColor="text1"/>
          <w:sz w:val="28"/>
          <w:szCs w:val="28"/>
        </w:rPr>
        <w:t>-</w:t>
      </w:r>
      <w:r w:rsidR="00F05458" w:rsidRPr="00F05458">
        <w:rPr>
          <w:rFonts w:ascii="Times New Roman" w:hAnsi="Times New Roman" w:cs="Times New Roman"/>
          <w:color w:val="000000" w:themeColor="text1"/>
          <w:sz w:val="28"/>
          <w:szCs w:val="28"/>
        </w:rPr>
        <w:t>0.955, suggesting that the complete set of instruments is extremely reliable. No item was </w:t>
      </w:r>
      <w:r>
        <w:rPr>
          <w:rFonts w:ascii="Times New Roman" w:hAnsi="Times New Roman" w:cs="Times New Roman"/>
          <w:color w:val="000000" w:themeColor="text1"/>
          <w:sz w:val="28"/>
          <w:szCs w:val="28"/>
        </w:rPr>
        <w:t>deleted</w:t>
      </w:r>
      <w:r w:rsidR="00F05458" w:rsidRPr="00F05458">
        <w:rPr>
          <w:rFonts w:ascii="Times New Roman" w:hAnsi="Times New Roman" w:cs="Times New Roman"/>
          <w:color w:val="000000" w:themeColor="text1"/>
          <w:sz w:val="28"/>
          <w:szCs w:val="28"/>
        </w:rPr>
        <w:t xml:space="preserve"> from the </w:t>
      </w:r>
      <w:r>
        <w:rPr>
          <w:rFonts w:ascii="Times New Roman" w:hAnsi="Times New Roman" w:cs="Times New Roman"/>
          <w:color w:val="000000" w:themeColor="text1"/>
          <w:sz w:val="28"/>
          <w:szCs w:val="28"/>
        </w:rPr>
        <w:t xml:space="preserve">survey </w:t>
      </w:r>
      <w:r w:rsidR="00F05458" w:rsidRPr="00F05458">
        <w:rPr>
          <w:rFonts w:ascii="Times New Roman" w:hAnsi="Times New Roman" w:cs="Times New Roman"/>
          <w:color w:val="000000" w:themeColor="text1"/>
          <w:sz w:val="28"/>
          <w:szCs w:val="28"/>
        </w:rPr>
        <w:t>questionnaire</w:t>
      </w:r>
      <w:r w:rsidR="00897E76">
        <w:rPr>
          <w:rFonts w:ascii="Times New Roman" w:hAnsi="Times New Roman" w:cs="Times New Roman"/>
          <w:color w:val="000000" w:themeColor="text1"/>
          <w:sz w:val="28"/>
          <w:szCs w:val="28"/>
        </w:rPr>
        <w:t>s</w:t>
      </w:r>
      <w:r w:rsidR="00F05458" w:rsidRPr="00F05458">
        <w:rPr>
          <w:rFonts w:ascii="Times New Roman" w:hAnsi="Times New Roman" w:cs="Times New Roman"/>
          <w:color w:val="000000" w:themeColor="text1"/>
          <w:sz w:val="28"/>
          <w:szCs w:val="28"/>
        </w:rPr>
        <w:t xml:space="preserve"> after the other evaluations </w:t>
      </w:r>
      <w:r>
        <w:rPr>
          <w:rFonts w:ascii="Times New Roman" w:hAnsi="Times New Roman" w:cs="Times New Roman"/>
          <w:color w:val="000000" w:themeColor="text1"/>
          <w:sz w:val="28"/>
          <w:szCs w:val="28"/>
        </w:rPr>
        <w:t xml:space="preserve">on the </w:t>
      </w:r>
      <w:r w:rsidR="00400CBB">
        <w:rPr>
          <w:rFonts w:ascii="Times New Roman" w:hAnsi="Times New Roman" w:cs="Times New Roman"/>
          <w:color w:val="000000" w:themeColor="text1"/>
          <w:sz w:val="28"/>
          <w:szCs w:val="28"/>
        </w:rPr>
        <w:t>“</w:t>
      </w:r>
      <w:r w:rsidR="00400CBB" w:rsidRPr="00F05458">
        <w:rPr>
          <w:rFonts w:ascii="Times New Roman" w:hAnsi="Times New Roman" w:cs="Times New Roman"/>
          <w:color w:val="000000" w:themeColor="text1"/>
          <w:sz w:val="28"/>
          <w:szCs w:val="28"/>
        </w:rPr>
        <w:t>Cronbach</w:t>
      </w:r>
      <w:r w:rsidR="00400CBB">
        <w:rPr>
          <w:rFonts w:ascii="Times New Roman" w:hAnsi="Times New Roman" w:cs="Times New Roman"/>
          <w:color w:val="000000" w:themeColor="text1"/>
          <w:sz w:val="28"/>
          <w:szCs w:val="28"/>
        </w:rPr>
        <w:t>’</w:t>
      </w:r>
      <w:r w:rsidR="00400CBB" w:rsidRPr="00F05458">
        <w:rPr>
          <w:rFonts w:ascii="Times New Roman" w:hAnsi="Times New Roman" w:cs="Times New Roman"/>
          <w:color w:val="000000" w:themeColor="text1"/>
          <w:sz w:val="28"/>
          <w:szCs w:val="28"/>
        </w:rPr>
        <w:t>s alpha if item d</w:t>
      </w:r>
      <w:r w:rsidR="00897E76">
        <w:rPr>
          <w:rFonts w:ascii="Times New Roman" w:hAnsi="Times New Roman" w:cs="Times New Roman"/>
          <w:color w:val="000000" w:themeColor="text1"/>
          <w:sz w:val="28"/>
          <w:szCs w:val="28"/>
        </w:rPr>
        <w:t>e</w:t>
      </w:r>
      <w:r w:rsidR="00400CBB" w:rsidRPr="00F05458">
        <w:rPr>
          <w:rFonts w:ascii="Times New Roman" w:hAnsi="Times New Roman" w:cs="Times New Roman"/>
          <w:color w:val="000000" w:themeColor="text1"/>
          <w:sz w:val="28"/>
          <w:szCs w:val="28"/>
        </w:rPr>
        <w:t>leted</w:t>
      </w:r>
      <w:r w:rsidR="00400CBB">
        <w:rPr>
          <w:rFonts w:ascii="Times New Roman" w:hAnsi="Times New Roman" w:cs="Times New Roman"/>
          <w:color w:val="000000" w:themeColor="text1"/>
          <w:sz w:val="28"/>
          <w:szCs w:val="28"/>
        </w:rPr>
        <w:t xml:space="preserve">” and the </w:t>
      </w:r>
      <w:r w:rsidR="00F05458">
        <w:rPr>
          <w:rFonts w:ascii="Times New Roman" w:hAnsi="Times New Roman" w:cs="Times New Roman"/>
          <w:color w:val="000000" w:themeColor="text1"/>
          <w:sz w:val="28"/>
          <w:szCs w:val="28"/>
        </w:rPr>
        <w:t>“</w:t>
      </w:r>
      <w:r w:rsidR="00F05458" w:rsidRPr="00F05458">
        <w:rPr>
          <w:rFonts w:ascii="Times New Roman" w:hAnsi="Times New Roman" w:cs="Times New Roman"/>
          <w:color w:val="000000" w:themeColor="text1"/>
          <w:sz w:val="28"/>
          <w:szCs w:val="28"/>
        </w:rPr>
        <w:t>corrected item-total correlation</w:t>
      </w:r>
      <w:r w:rsidR="00F05458">
        <w:rPr>
          <w:rFonts w:ascii="Times New Roman" w:hAnsi="Times New Roman" w:cs="Times New Roman"/>
          <w:color w:val="000000" w:themeColor="text1"/>
          <w:sz w:val="28"/>
          <w:szCs w:val="28"/>
        </w:rPr>
        <w:t>”</w:t>
      </w:r>
      <w:r w:rsidR="00F05458" w:rsidRPr="00F05458">
        <w:rPr>
          <w:rFonts w:ascii="Times New Roman" w:hAnsi="Times New Roman" w:cs="Times New Roman"/>
          <w:color w:val="000000" w:themeColor="text1"/>
          <w:sz w:val="28"/>
          <w:szCs w:val="28"/>
        </w:rPr>
        <w:t xml:space="preserve"> </w:t>
      </w:r>
      <w:r w:rsidR="0085779F">
        <w:rPr>
          <w:rFonts w:ascii="Times New Roman" w:hAnsi="Times New Roman" w:cs="Times New Roman"/>
          <w:color w:val="000000" w:themeColor="text1"/>
          <w:sz w:val="28"/>
          <w:szCs w:val="28"/>
        </w:rPr>
        <w:t>columns</w:t>
      </w:r>
      <w:r w:rsidR="001463CD">
        <w:rPr>
          <w:rFonts w:ascii="Times New Roman" w:hAnsi="Times New Roman" w:cs="Times New Roman"/>
          <w:color w:val="000000" w:themeColor="text1"/>
          <w:sz w:val="28"/>
          <w:szCs w:val="28"/>
        </w:rPr>
        <w:t xml:space="preserve"> were conducted</w:t>
      </w:r>
      <w:r w:rsidR="00F05458" w:rsidRPr="00F05458">
        <w:rPr>
          <w:rFonts w:ascii="Times New Roman" w:hAnsi="Times New Roman" w:cs="Times New Roman"/>
          <w:color w:val="000000" w:themeColor="text1"/>
          <w:sz w:val="28"/>
          <w:szCs w:val="28"/>
        </w:rPr>
        <w:t>.</w:t>
      </w:r>
      <w:r w:rsidR="00F05458">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The additional test </w:t>
      </w:r>
      <w:r w:rsidR="00237E59">
        <w:rPr>
          <w:rFonts w:ascii="Times New Roman" w:hAnsi="Times New Roman" w:cs="Times New Roman"/>
          <w:color w:val="000000" w:themeColor="text1"/>
          <w:sz w:val="28"/>
          <w:szCs w:val="28"/>
        </w:rPr>
        <w:t>over</w:t>
      </w:r>
      <w:r w:rsidR="00C6066A" w:rsidRPr="00CE73F3">
        <w:rPr>
          <w:rFonts w:ascii="Times New Roman" w:hAnsi="Times New Roman" w:cs="Times New Roman"/>
          <w:color w:val="000000" w:themeColor="text1"/>
          <w:sz w:val="28"/>
          <w:szCs w:val="28"/>
        </w:rPr>
        <w:t xml:space="preserve"> composite reliability (CR) will be covered later in the construct validity tests.</w:t>
      </w:r>
    </w:p>
    <w:p w14:paraId="0E2DA0DA" w14:textId="77777777" w:rsidR="00F05458" w:rsidRPr="00CE73F3" w:rsidRDefault="00F0545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D553C37" w14:textId="6BE34E44"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 xml:space="preserve">.2.4.3 Validity Tests </w:t>
      </w:r>
    </w:p>
    <w:p w14:paraId="39F3D9A1" w14:textId="2C3E3C80"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Two types of validities</w:t>
      </w:r>
      <w:r w:rsidR="0085779F">
        <w:rPr>
          <w:rFonts w:ascii="Times New Roman" w:hAnsi="Times New Roman" w:cs="Times New Roman"/>
          <w:color w:val="000000" w:themeColor="text1"/>
          <w:sz w:val="28"/>
          <w:szCs w:val="28"/>
        </w:rPr>
        <w:t xml:space="preserve"> </w:t>
      </w:r>
      <w:r w:rsidR="0085779F" w:rsidRPr="0085779F">
        <w:rPr>
          <w:rFonts w:ascii="Times New Roman" w:hAnsi="Times New Roman" w:cs="Times New Roman"/>
          <w:color w:val="000000" w:themeColor="text1"/>
          <w:sz w:val="28"/>
          <w:szCs w:val="28"/>
        </w:rPr>
        <w:t>– </w:t>
      </w:r>
      <w:r w:rsidR="007067D1" w:rsidRPr="00CE73F3">
        <w:rPr>
          <w:rFonts w:ascii="Times New Roman" w:hAnsi="Times New Roman" w:cs="Times New Roman"/>
          <w:color w:val="000000" w:themeColor="text1"/>
          <w:sz w:val="28"/>
          <w:szCs w:val="28"/>
        </w:rPr>
        <w:t xml:space="preserve">construct validity </w:t>
      </w:r>
      <w:r w:rsidR="007067D1">
        <w:rPr>
          <w:rFonts w:ascii="Times New Roman" w:hAnsi="Times New Roman" w:cs="Times New Roman"/>
          <w:color w:val="000000" w:themeColor="text1"/>
          <w:sz w:val="28"/>
          <w:szCs w:val="28"/>
        </w:rPr>
        <w:t xml:space="preserve">and </w:t>
      </w:r>
      <w:r w:rsidR="0085779F" w:rsidRPr="00CE73F3">
        <w:rPr>
          <w:rFonts w:ascii="Times New Roman" w:hAnsi="Times New Roman" w:cs="Times New Roman"/>
          <w:color w:val="000000" w:themeColor="text1"/>
          <w:sz w:val="28"/>
          <w:szCs w:val="28"/>
        </w:rPr>
        <w:t>content validity</w:t>
      </w:r>
      <w:r w:rsidR="000C5345">
        <w:rPr>
          <w:rFonts w:ascii="Times New Roman" w:hAnsi="Times New Roman" w:cs="Times New Roman"/>
          <w:color w:val="000000" w:themeColor="text1"/>
          <w:sz w:val="28"/>
          <w:szCs w:val="28"/>
        </w:rPr>
        <w:t xml:space="preserve"> </w:t>
      </w:r>
      <w:r w:rsidR="000C5345" w:rsidRPr="0085779F">
        <w:rPr>
          <w:rFonts w:ascii="Times New Roman" w:hAnsi="Times New Roman" w:cs="Times New Roman"/>
          <w:color w:val="000000" w:themeColor="text1"/>
          <w:sz w:val="28"/>
          <w:szCs w:val="28"/>
        </w:rPr>
        <w:t>–</w:t>
      </w:r>
      <w:r w:rsidR="000C534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were measured in this </w:t>
      </w:r>
      <w:r w:rsidR="007067D1">
        <w:rPr>
          <w:rFonts w:ascii="Times New Roman" w:hAnsi="Times New Roman" w:cs="Times New Roman"/>
          <w:color w:val="000000" w:themeColor="text1"/>
          <w:sz w:val="28"/>
          <w:szCs w:val="28"/>
        </w:rPr>
        <w:t>work</w:t>
      </w:r>
      <w:r w:rsidR="00892E8E">
        <w:rPr>
          <w:rFonts w:ascii="Times New Roman" w:hAnsi="Times New Roman" w:cs="Times New Roman"/>
          <w:color w:val="000000" w:themeColor="text1"/>
          <w:sz w:val="28"/>
          <w:szCs w:val="28"/>
        </w:rPr>
        <w:t xml:space="preserve">. Content validity was </w:t>
      </w:r>
      <w:r w:rsidR="0085779F">
        <w:rPr>
          <w:rFonts w:ascii="Times New Roman" w:hAnsi="Times New Roman" w:cs="Times New Roman"/>
          <w:color w:val="000000" w:themeColor="text1"/>
          <w:sz w:val="28"/>
          <w:szCs w:val="28"/>
        </w:rPr>
        <w:t>examine</w:t>
      </w:r>
      <w:r w:rsidR="00892E8E">
        <w:rPr>
          <w:rFonts w:ascii="Times New Roman" w:hAnsi="Times New Roman" w:cs="Times New Roman"/>
          <w:color w:val="000000" w:themeColor="text1"/>
          <w:sz w:val="28"/>
          <w:szCs w:val="28"/>
        </w:rPr>
        <w:t>d through</w:t>
      </w:r>
      <w:r w:rsidR="003242B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face validity</w:t>
      </w:r>
      <w:r w:rsidR="00892E8E">
        <w:rPr>
          <w:rFonts w:ascii="Times New Roman" w:hAnsi="Times New Roman" w:cs="Times New Roman"/>
          <w:color w:val="000000" w:themeColor="text1"/>
          <w:sz w:val="28"/>
          <w:szCs w:val="28"/>
        </w:rPr>
        <w:t>; while construct validity</w:t>
      </w:r>
      <w:r w:rsidRPr="00CE73F3">
        <w:rPr>
          <w:rFonts w:ascii="Times New Roman" w:hAnsi="Times New Roman" w:cs="Times New Roman"/>
          <w:color w:val="000000" w:themeColor="text1"/>
          <w:sz w:val="28"/>
          <w:szCs w:val="28"/>
        </w:rPr>
        <w:t xml:space="preserve"> </w:t>
      </w:r>
      <w:r w:rsidR="00892E8E">
        <w:rPr>
          <w:rFonts w:ascii="Times New Roman" w:hAnsi="Times New Roman" w:cs="Times New Roman"/>
          <w:color w:val="000000" w:themeColor="text1"/>
          <w:sz w:val="28"/>
          <w:szCs w:val="28"/>
        </w:rPr>
        <w:t xml:space="preserve">was </w:t>
      </w:r>
      <w:r w:rsidR="0085779F">
        <w:rPr>
          <w:rFonts w:ascii="Times New Roman" w:hAnsi="Times New Roman" w:cs="Times New Roman"/>
          <w:color w:val="000000" w:themeColor="text1"/>
          <w:sz w:val="28"/>
          <w:szCs w:val="28"/>
        </w:rPr>
        <w:t>tested</w:t>
      </w:r>
      <w:r w:rsidR="00892E8E">
        <w:rPr>
          <w:rFonts w:ascii="Times New Roman" w:hAnsi="Times New Roman" w:cs="Times New Roman"/>
          <w:color w:val="000000" w:themeColor="text1"/>
          <w:sz w:val="28"/>
          <w:szCs w:val="28"/>
        </w:rPr>
        <w:t xml:space="preserve"> </w:t>
      </w:r>
      <w:r w:rsidR="0085779F">
        <w:rPr>
          <w:rFonts w:ascii="Times New Roman" w:hAnsi="Times New Roman" w:cs="Times New Roman"/>
          <w:color w:val="000000" w:themeColor="text1"/>
          <w:sz w:val="28"/>
          <w:szCs w:val="28"/>
        </w:rPr>
        <w:t xml:space="preserve">via </w:t>
      </w:r>
      <w:r w:rsidR="0085779F" w:rsidRPr="00CE73F3">
        <w:rPr>
          <w:rFonts w:ascii="Times New Roman" w:hAnsi="Times New Roman" w:cs="Times New Roman"/>
          <w:color w:val="000000" w:themeColor="text1"/>
          <w:sz w:val="28"/>
          <w:szCs w:val="28"/>
        </w:rPr>
        <w:t xml:space="preserve">discriminant validity </w:t>
      </w:r>
      <w:r w:rsidR="0085779F">
        <w:rPr>
          <w:rFonts w:ascii="Times New Roman" w:hAnsi="Times New Roman" w:cs="Times New Roman"/>
          <w:color w:val="000000" w:themeColor="text1"/>
          <w:sz w:val="28"/>
          <w:szCs w:val="28"/>
        </w:rPr>
        <w:t xml:space="preserve">and </w:t>
      </w:r>
      <w:r w:rsidRPr="00CE73F3">
        <w:rPr>
          <w:rFonts w:ascii="Times New Roman" w:hAnsi="Times New Roman" w:cs="Times New Roman"/>
          <w:color w:val="000000" w:themeColor="text1"/>
          <w:sz w:val="28"/>
          <w:szCs w:val="28"/>
        </w:rPr>
        <w:t xml:space="preserve">convergent validity. </w:t>
      </w:r>
      <w:r w:rsidR="00892E8E">
        <w:rPr>
          <w:rFonts w:ascii="Times New Roman" w:hAnsi="Times New Roman" w:cs="Times New Roman"/>
          <w:color w:val="000000" w:themeColor="text1"/>
          <w:sz w:val="28"/>
          <w:szCs w:val="28"/>
        </w:rPr>
        <w:t xml:space="preserve">As </w:t>
      </w:r>
      <w:r w:rsidR="00892E8E" w:rsidRPr="00CE73F3">
        <w:rPr>
          <w:rFonts w:ascii="Times New Roman" w:hAnsi="Times New Roman" w:cs="Times New Roman"/>
          <w:color w:val="000000" w:themeColor="text1"/>
          <w:sz w:val="28"/>
          <w:szCs w:val="28"/>
        </w:rPr>
        <w:t xml:space="preserve">this research </w:t>
      </w:r>
      <w:r w:rsidR="00892E8E">
        <w:rPr>
          <w:rFonts w:ascii="Times New Roman" w:hAnsi="Times New Roman" w:cs="Times New Roman"/>
          <w:color w:val="000000" w:themeColor="text1"/>
          <w:sz w:val="28"/>
          <w:szCs w:val="28"/>
        </w:rPr>
        <w:t>did</w:t>
      </w:r>
      <w:r w:rsidR="00892E8E" w:rsidRPr="00CE73F3">
        <w:rPr>
          <w:rFonts w:ascii="Times New Roman" w:hAnsi="Times New Roman" w:cs="Times New Roman"/>
          <w:color w:val="000000" w:themeColor="text1"/>
          <w:sz w:val="28"/>
          <w:szCs w:val="28"/>
        </w:rPr>
        <w:t xml:space="preserve"> not differentiate the foreign entrepreneurs </w:t>
      </w:r>
      <w:r w:rsidR="00892E8E">
        <w:rPr>
          <w:rFonts w:ascii="Times New Roman" w:hAnsi="Times New Roman" w:cs="Times New Roman"/>
          <w:color w:val="000000" w:themeColor="text1"/>
          <w:sz w:val="28"/>
          <w:szCs w:val="28"/>
        </w:rPr>
        <w:t>by</w:t>
      </w:r>
      <w:r w:rsidR="00892E8E" w:rsidRPr="00CE73F3">
        <w:rPr>
          <w:rFonts w:ascii="Times New Roman" w:hAnsi="Times New Roman" w:cs="Times New Roman"/>
          <w:color w:val="000000" w:themeColor="text1"/>
          <w:sz w:val="28"/>
          <w:szCs w:val="28"/>
        </w:rPr>
        <w:t xml:space="preserve"> their demographic </w:t>
      </w:r>
      <w:r w:rsidR="00892E8E">
        <w:rPr>
          <w:rFonts w:ascii="Times New Roman" w:hAnsi="Times New Roman" w:cs="Times New Roman"/>
          <w:color w:val="000000" w:themeColor="text1"/>
          <w:sz w:val="28"/>
          <w:szCs w:val="28"/>
        </w:rPr>
        <w:t>nature</w:t>
      </w:r>
      <w:r w:rsidR="00892E8E" w:rsidRPr="00CE73F3">
        <w:rPr>
          <w:rFonts w:ascii="Times New Roman" w:hAnsi="Times New Roman" w:cs="Times New Roman"/>
          <w:color w:val="000000" w:themeColor="text1"/>
          <w:sz w:val="28"/>
          <w:szCs w:val="28"/>
        </w:rPr>
        <w:t xml:space="preserve"> when examining the hypotheses developed in </w:t>
      </w:r>
      <w:r w:rsidR="00892E8E" w:rsidRPr="00892E8E">
        <w:rPr>
          <w:rFonts w:ascii="Times New Roman" w:hAnsi="Times New Roman" w:cs="Times New Roman"/>
          <w:i/>
          <w:iCs/>
          <w:color w:val="000000" w:themeColor="text1"/>
          <w:sz w:val="28"/>
          <w:szCs w:val="28"/>
        </w:rPr>
        <w:t>Chapter 2</w:t>
      </w:r>
      <w:r w:rsidR="00892E8E">
        <w:rPr>
          <w:rFonts w:ascii="Times New Roman" w:hAnsi="Times New Roman" w:cs="Times New Roman"/>
          <w:color w:val="000000" w:themeColor="text1"/>
          <w:sz w:val="28"/>
          <w:szCs w:val="28"/>
        </w:rPr>
        <w:t>, c</w:t>
      </w:r>
      <w:r w:rsidRPr="00CE73F3">
        <w:rPr>
          <w:rFonts w:ascii="Times New Roman" w:hAnsi="Times New Roman" w:cs="Times New Roman"/>
          <w:color w:val="000000" w:themeColor="text1"/>
          <w:sz w:val="28"/>
          <w:szCs w:val="28"/>
        </w:rPr>
        <w:t>riterion-related validity was not tested.</w:t>
      </w:r>
    </w:p>
    <w:p w14:paraId="4F6BC68C" w14:textId="77777777" w:rsidR="00516D07" w:rsidRDefault="00516D07"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AF0D28C" w14:textId="08585F7A" w:rsidR="00C6066A" w:rsidRPr="0006352C" w:rsidRDefault="00950EDC" w:rsidP="00DD462C">
      <w:pPr>
        <w:pStyle w:val="ab"/>
        <w:numPr>
          <w:ilvl w:val="0"/>
          <w:numId w:val="9"/>
        </w:numPr>
        <w:tabs>
          <w:tab w:val="left" w:pos="993"/>
        </w:tabs>
        <w:adjustRightInd w:val="0"/>
        <w:snapToGrid w:val="0"/>
        <w:spacing w:after="0" w:line="240" w:lineRule="auto"/>
        <w:ind w:left="0" w:firstLine="709"/>
        <w:contextualSpacing w:val="0"/>
        <w:rPr>
          <w:rFonts w:ascii="Times New Roman" w:hAnsi="Times New Roman" w:cs="Times New Roman"/>
          <w:bCs/>
          <w:i/>
          <w:color w:val="000000" w:themeColor="text1"/>
          <w:sz w:val="28"/>
          <w:szCs w:val="28"/>
        </w:rPr>
      </w:pPr>
      <w:r>
        <w:rPr>
          <w:rFonts w:ascii="Times New Roman" w:hAnsi="Times New Roman" w:cs="Times New Roman"/>
          <w:bCs/>
          <w:i/>
          <w:color w:val="000000" w:themeColor="text1"/>
          <w:sz w:val="28"/>
          <w:szCs w:val="28"/>
        </w:rPr>
        <w:t>F</w:t>
      </w:r>
      <w:r w:rsidR="00C6066A" w:rsidRPr="0006352C">
        <w:rPr>
          <w:rFonts w:ascii="Times New Roman" w:hAnsi="Times New Roman" w:cs="Times New Roman"/>
          <w:bCs/>
          <w:i/>
          <w:color w:val="000000" w:themeColor="text1"/>
          <w:sz w:val="28"/>
          <w:szCs w:val="28"/>
        </w:rPr>
        <w:t xml:space="preserve">ace </w:t>
      </w:r>
      <w:r>
        <w:rPr>
          <w:rFonts w:ascii="Times New Roman" w:hAnsi="Times New Roman" w:cs="Times New Roman"/>
          <w:bCs/>
          <w:i/>
          <w:color w:val="000000" w:themeColor="text1"/>
          <w:sz w:val="28"/>
          <w:szCs w:val="28"/>
        </w:rPr>
        <w:t>v</w:t>
      </w:r>
      <w:r w:rsidR="00C6066A" w:rsidRPr="0006352C">
        <w:rPr>
          <w:rFonts w:ascii="Times New Roman" w:hAnsi="Times New Roman" w:cs="Times New Roman"/>
          <w:bCs/>
          <w:i/>
          <w:color w:val="000000" w:themeColor="text1"/>
          <w:sz w:val="28"/>
          <w:szCs w:val="28"/>
        </w:rPr>
        <w:t>alidity</w:t>
      </w:r>
    </w:p>
    <w:p w14:paraId="63CA35A0" w14:textId="5CB1C7B4" w:rsidR="00C6066A" w:rsidRDefault="00BE2D94" w:rsidP="00CE73F3">
      <w:pPr>
        <w:adjustRightInd w:val="0"/>
        <w:snapToGrid w:val="0"/>
        <w:spacing w:after="0" w:line="240" w:lineRule="auto"/>
        <w:ind w:firstLine="709"/>
        <w:rPr>
          <w:rFonts w:ascii="Times New Roman" w:hAnsi="Times New Roman" w:cs="Times New Roman"/>
          <w:color w:val="000000" w:themeColor="text1"/>
          <w:sz w:val="28"/>
          <w:szCs w:val="28"/>
        </w:rPr>
      </w:pPr>
      <w:r w:rsidRPr="00BE2D94">
        <w:rPr>
          <w:rFonts w:ascii="Times New Roman" w:hAnsi="Times New Roman" w:cs="Times New Roman"/>
          <w:color w:val="000000" w:themeColor="text1"/>
          <w:sz w:val="28"/>
          <w:szCs w:val="28"/>
        </w:rPr>
        <w:t xml:space="preserve">Face validity, which is regarded as the minimal indication of content validity [353, p. 220], however is the most significant validity test, demonstrates that the </w:t>
      </w:r>
      <w:r w:rsidRPr="00BE2D94">
        <w:rPr>
          <w:rFonts w:ascii="Times New Roman" w:hAnsi="Times New Roman" w:cs="Times New Roman"/>
          <w:color w:val="000000" w:themeColor="text1"/>
          <w:sz w:val="28"/>
          <w:szCs w:val="28"/>
        </w:rPr>
        <w:lastRenderedPageBreak/>
        <w:t>questions appear to gauge the idea based on the experts</w:t>
      </w:r>
      <w:r w:rsidR="000D426E">
        <w:rPr>
          <w:rFonts w:ascii="Times New Roman" w:hAnsi="Times New Roman" w:cs="Times New Roman"/>
          <w:color w:val="000000" w:themeColor="text1"/>
          <w:sz w:val="28"/>
          <w:szCs w:val="28"/>
        </w:rPr>
        <w:t>’</w:t>
      </w:r>
      <w:r w:rsidRPr="00BE2D94">
        <w:rPr>
          <w:rFonts w:ascii="Times New Roman" w:hAnsi="Times New Roman" w:cs="Times New Roman"/>
          <w:color w:val="000000" w:themeColor="text1"/>
          <w:sz w:val="28"/>
          <w:szCs w:val="28"/>
        </w:rPr>
        <w:t xml:space="preserve"> judgment</w:t>
      </w:r>
      <w:r w:rsidR="00C6066A" w:rsidRPr="00E53FEA">
        <w:rPr>
          <w:rFonts w:ascii="Times New Roman" w:hAnsi="Times New Roman" w:cs="Times New Roman"/>
          <w:sz w:val="28"/>
          <w:szCs w:val="28"/>
        </w:rPr>
        <w:t xml:space="preserve"> </w:t>
      </w:r>
      <w:r w:rsidR="00FC0CC0" w:rsidRPr="00E53FEA">
        <w:rPr>
          <w:rFonts w:ascii="Times New Roman" w:hAnsi="Times New Roman" w:cs="Times New Roman"/>
          <w:sz w:val="28"/>
          <w:szCs w:val="28"/>
        </w:rPr>
        <w:t>[</w:t>
      </w:r>
      <w:r w:rsidR="003A7300" w:rsidRPr="00E53FEA">
        <w:rPr>
          <w:rFonts w:ascii="Times New Roman" w:hAnsi="Times New Roman" w:cs="Times New Roman"/>
          <w:sz w:val="28"/>
          <w:szCs w:val="28"/>
        </w:rPr>
        <w:t>40</w:t>
      </w:r>
      <w:r w:rsidR="00BC0740" w:rsidRPr="00E53FEA">
        <w:rPr>
          <w:rFonts w:ascii="Times New Roman" w:hAnsi="Times New Roman" w:cs="Times New Roman"/>
          <w:sz w:val="28"/>
          <w:szCs w:val="28"/>
        </w:rPr>
        <w:t>5</w:t>
      </w:r>
      <w:r w:rsidR="00FC0CC0" w:rsidRPr="00E53FEA">
        <w:rPr>
          <w:rFonts w:ascii="Times New Roman" w:hAnsi="Times New Roman" w:cs="Times New Roman"/>
          <w:sz w:val="28"/>
          <w:szCs w:val="28"/>
        </w:rPr>
        <w:t>]</w:t>
      </w:r>
      <w:r w:rsidR="00C6066A" w:rsidRPr="00E53FEA">
        <w:rPr>
          <w:rFonts w:ascii="Times New Roman" w:hAnsi="Times New Roman" w:cs="Times New Roman"/>
          <w:sz w:val="28"/>
          <w:szCs w:val="28"/>
        </w:rPr>
        <w:t xml:space="preserve">. Content validity </w:t>
      </w:r>
      <w:r w:rsidR="000D426E">
        <w:rPr>
          <w:rFonts w:ascii="Times New Roman" w:hAnsi="Times New Roman" w:cs="Times New Roman"/>
          <w:sz w:val="28"/>
          <w:szCs w:val="28"/>
        </w:rPr>
        <w:t>guarantees</w:t>
      </w:r>
      <w:r w:rsidR="00C6066A" w:rsidRPr="00E53FEA">
        <w:rPr>
          <w:rFonts w:ascii="Times New Roman" w:hAnsi="Times New Roman" w:cs="Times New Roman"/>
          <w:sz w:val="28"/>
          <w:szCs w:val="28"/>
        </w:rPr>
        <w:t xml:space="preserve"> that the measures </w:t>
      </w:r>
      <w:r w:rsidR="00117C6C">
        <w:rPr>
          <w:rFonts w:ascii="Times New Roman" w:hAnsi="Times New Roman" w:cs="Times New Roman"/>
          <w:sz w:val="28"/>
          <w:szCs w:val="28"/>
        </w:rPr>
        <w:t>sufficiently</w:t>
      </w:r>
      <w:r w:rsidR="00C6066A" w:rsidRPr="00E53FEA">
        <w:rPr>
          <w:rFonts w:ascii="Times New Roman" w:hAnsi="Times New Roman" w:cs="Times New Roman"/>
          <w:sz w:val="28"/>
          <w:szCs w:val="28"/>
        </w:rPr>
        <w:t xml:space="preserve"> </w:t>
      </w:r>
      <w:r w:rsidR="004C52C9" w:rsidRPr="00E53FEA">
        <w:rPr>
          <w:rFonts w:ascii="Times New Roman" w:hAnsi="Times New Roman" w:cs="Times New Roman"/>
          <w:sz w:val="28"/>
          <w:szCs w:val="28"/>
        </w:rPr>
        <w:t>demonstrate</w:t>
      </w:r>
      <w:r w:rsidR="00C6066A" w:rsidRPr="00E53FEA">
        <w:rPr>
          <w:rFonts w:ascii="Times New Roman" w:hAnsi="Times New Roman" w:cs="Times New Roman"/>
          <w:sz w:val="28"/>
          <w:szCs w:val="28"/>
        </w:rPr>
        <w:t xml:space="preserve"> the concept to be </w:t>
      </w:r>
      <w:r w:rsidR="00117C6C">
        <w:rPr>
          <w:rFonts w:ascii="Times New Roman" w:hAnsi="Times New Roman" w:cs="Times New Roman"/>
          <w:sz w:val="28"/>
          <w:szCs w:val="28"/>
        </w:rPr>
        <w:t>tapp</w:t>
      </w:r>
      <w:r w:rsidR="00C6066A" w:rsidRPr="00E53FEA">
        <w:rPr>
          <w:rFonts w:ascii="Times New Roman" w:hAnsi="Times New Roman" w:cs="Times New Roman"/>
          <w:sz w:val="28"/>
          <w:szCs w:val="28"/>
        </w:rPr>
        <w:t xml:space="preserve">ed </w:t>
      </w:r>
      <w:r w:rsidR="00FC0CC0" w:rsidRPr="00E53FEA">
        <w:rPr>
          <w:rFonts w:ascii="Times New Roman" w:hAnsi="Times New Roman" w:cs="Times New Roman"/>
          <w:sz w:val="28"/>
          <w:szCs w:val="28"/>
        </w:rPr>
        <w:t>[</w:t>
      </w:r>
      <w:r w:rsidR="003A7300" w:rsidRPr="00E53FEA">
        <w:rPr>
          <w:rFonts w:ascii="Times New Roman" w:hAnsi="Times New Roman" w:cs="Times New Roman"/>
          <w:sz w:val="28"/>
          <w:szCs w:val="28"/>
        </w:rPr>
        <w:t>36</w:t>
      </w:r>
      <w:r w:rsidR="00BC0740" w:rsidRPr="00E53FEA">
        <w:rPr>
          <w:rFonts w:ascii="Times New Roman" w:hAnsi="Times New Roman" w:cs="Times New Roman"/>
          <w:sz w:val="28"/>
          <w:szCs w:val="28"/>
        </w:rPr>
        <w:t>5</w:t>
      </w:r>
      <w:r w:rsidR="00BC3B42"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BC3B42" w:rsidRPr="00E53FEA">
        <w:rPr>
          <w:rFonts w:ascii="Times New Roman" w:hAnsi="Times New Roman" w:cs="Times New Roman"/>
          <w:sz w:val="28"/>
          <w:szCs w:val="28"/>
        </w:rPr>
        <w:t>100</w:t>
      </w:r>
      <w:r w:rsidR="00FC0CC0" w:rsidRPr="00E53FEA">
        <w:rPr>
          <w:rFonts w:ascii="Times New Roman" w:hAnsi="Times New Roman" w:cs="Times New Roman"/>
          <w:sz w:val="28"/>
          <w:szCs w:val="28"/>
        </w:rPr>
        <w:t>]</w:t>
      </w:r>
      <w:r w:rsidR="00C6066A" w:rsidRPr="00E53FEA">
        <w:rPr>
          <w:rFonts w:ascii="Times New Roman" w:hAnsi="Times New Roman" w:cs="Times New Roman"/>
          <w:sz w:val="28"/>
          <w:szCs w:val="28"/>
        </w:rPr>
        <w:t xml:space="preserve">. As almost all the questions in this </w:t>
      </w:r>
      <w:r w:rsidR="007067D1">
        <w:rPr>
          <w:rFonts w:ascii="Times New Roman" w:hAnsi="Times New Roman" w:cs="Times New Roman"/>
          <w:sz w:val="28"/>
          <w:szCs w:val="28"/>
        </w:rPr>
        <w:t>survey</w:t>
      </w:r>
      <w:r w:rsidR="00C6066A" w:rsidRPr="00E53FEA">
        <w:rPr>
          <w:rFonts w:ascii="Times New Roman" w:hAnsi="Times New Roman" w:cs="Times New Roman"/>
          <w:sz w:val="28"/>
          <w:szCs w:val="28"/>
        </w:rPr>
        <w:t xml:space="preserve"> were </w:t>
      </w:r>
      <w:r w:rsidR="007067D1">
        <w:rPr>
          <w:rFonts w:ascii="Times New Roman" w:hAnsi="Times New Roman" w:cs="Times New Roman"/>
          <w:sz w:val="28"/>
          <w:szCs w:val="28"/>
        </w:rPr>
        <w:t>borrowed</w:t>
      </w:r>
      <w:r w:rsidR="00C6066A" w:rsidRPr="00E53FEA">
        <w:rPr>
          <w:rFonts w:ascii="Times New Roman" w:hAnsi="Times New Roman" w:cs="Times New Roman"/>
          <w:sz w:val="28"/>
          <w:szCs w:val="28"/>
        </w:rPr>
        <w:t xml:space="preserve"> from pre</w:t>
      </w:r>
      <w:r w:rsidR="007067D1">
        <w:rPr>
          <w:rFonts w:ascii="Times New Roman" w:hAnsi="Times New Roman" w:cs="Times New Roman"/>
          <w:sz w:val="28"/>
          <w:szCs w:val="28"/>
        </w:rPr>
        <w:t>ceding</w:t>
      </w:r>
      <w:r w:rsidR="00C6066A" w:rsidRPr="00E53FEA">
        <w:rPr>
          <w:rFonts w:ascii="Times New Roman" w:hAnsi="Times New Roman" w:cs="Times New Roman"/>
          <w:sz w:val="28"/>
          <w:szCs w:val="28"/>
        </w:rPr>
        <w:t xml:space="preserve"> studies and remained </w:t>
      </w:r>
      <w:r w:rsidR="007067D1">
        <w:rPr>
          <w:rFonts w:ascii="Times New Roman" w:hAnsi="Times New Roman" w:cs="Times New Roman"/>
          <w:sz w:val="28"/>
          <w:szCs w:val="28"/>
        </w:rPr>
        <w:t xml:space="preserve">almost absolutely </w:t>
      </w:r>
      <w:r w:rsidR="00C6066A" w:rsidRPr="00CE73F3">
        <w:rPr>
          <w:rFonts w:ascii="Times New Roman" w:hAnsi="Times New Roman" w:cs="Times New Roman"/>
          <w:color w:val="000000" w:themeColor="text1"/>
          <w:sz w:val="28"/>
          <w:szCs w:val="28"/>
        </w:rPr>
        <w:t xml:space="preserve">unchanged, face validity or content validity is undoubtedly there. The panel of participants in the pilot study reconfirmed face validity through their judgment </w:t>
      </w:r>
      <w:r w:rsidR="000C5345">
        <w:rPr>
          <w:rFonts w:ascii="Times New Roman" w:hAnsi="Times New Roman" w:cs="Times New Roman"/>
          <w:color w:val="000000" w:themeColor="text1"/>
          <w:sz w:val="28"/>
          <w:szCs w:val="28"/>
        </w:rPr>
        <w:t xml:space="preserve">based </w:t>
      </w:r>
      <w:r w:rsidR="00C6066A" w:rsidRPr="00CE73F3">
        <w:rPr>
          <w:rFonts w:ascii="Times New Roman" w:hAnsi="Times New Roman" w:cs="Times New Roman"/>
          <w:color w:val="000000" w:themeColor="text1"/>
          <w:sz w:val="28"/>
          <w:szCs w:val="28"/>
        </w:rPr>
        <w:t>on the face value of each test item in the questionnaire.</w:t>
      </w:r>
    </w:p>
    <w:p w14:paraId="02958E2F" w14:textId="77777777" w:rsidR="00516D07" w:rsidRDefault="00516D07"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F782320" w14:textId="3C539CD9" w:rsidR="00C6066A" w:rsidRPr="0006352C" w:rsidRDefault="00950EDC" w:rsidP="00DD462C">
      <w:pPr>
        <w:pStyle w:val="ab"/>
        <w:numPr>
          <w:ilvl w:val="0"/>
          <w:numId w:val="9"/>
        </w:numPr>
        <w:tabs>
          <w:tab w:val="left" w:pos="993"/>
        </w:tabs>
        <w:adjustRightInd w:val="0"/>
        <w:snapToGrid w:val="0"/>
        <w:spacing w:after="0" w:line="240" w:lineRule="auto"/>
        <w:ind w:left="0" w:firstLine="709"/>
        <w:contextualSpacing w:val="0"/>
        <w:rPr>
          <w:rFonts w:ascii="Times New Roman" w:hAnsi="Times New Roman" w:cs="Times New Roman"/>
          <w:bCs/>
          <w:i/>
          <w:color w:val="000000" w:themeColor="text1"/>
          <w:sz w:val="28"/>
          <w:szCs w:val="28"/>
        </w:rPr>
      </w:pPr>
      <w:r>
        <w:rPr>
          <w:rFonts w:ascii="Times New Roman" w:hAnsi="Times New Roman" w:cs="Times New Roman"/>
          <w:bCs/>
          <w:i/>
          <w:color w:val="000000" w:themeColor="text1"/>
          <w:sz w:val="28"/>
          <w:szCs w:val="28"/>
        </w:rPr>
        <w:t>C</w:t>
      </w:r>
      <w:r w:rsidR="00C6066A" w:rsidRPr="0006352C">
        <w:rPr>
          <w:rFonts w:ascii="Times New Roman" w:hAnsi="Times New Roman" w:cs="Times New Roman"/>
          <w:bCs/>
          <w:i/>
          <w:color w:val="000000" w:themeColor="text1"/>
          <w:sz w:val="28"/>
          <w:szCs w:val="28"/>
        </w:rPr>
        <w:t xml:space="preserve">onstruct </w:t>
      </w:r>
      <w:r>
        <w:rPr>
          <w:rFonts w:ascii="Times New Roman" w:hAnsi="Times New Roman" w:cs="Times New Roman"/>
          <w:bCs/>
          <w:i/>
          <w:color w:val="000000" w:themeColor="text1"/>
          <w:sz w:val="28"/>
          <w:szCs w:val="28"/>
        </w:rPr>
        <w:t>v</w:t>
      </w:r>
      <w:r w:rsidR="00C6066A" w:rsidRPr="0006352C">
        <w:rPr>
          <w:rFonts w:ascii="Times New Roman" w:hAnsi="Times New Roman" w:cs="Times New Roman"/>
          <w:bCs/>
          <w:i/>
          <w:color w:val="000000" w:themeColor="text1"/>
          <w:sz w:val="28"/>
          <w:szCs w:val="28"/>
        </w:rPr>
        <w:t>alidity</w:t>
      </w:r>
    </w:p>
    <w:p w14:paraId="1D429F4A" w14:textId="7A241F68" w:rsidR="000D426E" w:rsidRDefault="00395CC0" w:rsidP="003176B6">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Factor analysis and </w:t>
      </w:r>
      <w:r w:rsidR="00216166">
        <w:rPr>
          <w:rFonts w:ascii="Times New Roman" w:hAnsi="Times New Roman" w:cs="Times New Roman"/>
          <w:color w:val="000000" w:themeColor="text1"/>
          <w:sz w:val="28"/>
          <w:szCs w:val="28"/>
        </w:rPr>
        <w:t>confirmatory factor analysis (</w:t>
      </w:r>
      <w:r w:rsidR="00694736" w:rsidRPr="000D426E">
        <w:rPr>
          <w:rFonts w:ascii="Times New Roman" w:hAnsi="Times New Roman" w:cs="Times New Roman"/>
          <w:color w:val="000000" w:themeColor="text1"/>
          <w:sz w:val="28"/>
          <w:szCs w:val="28"/>
        </w:rPr>
        <w:t>CFA</w:t>
      </w:r>
      <w:r w:rsidR="00216166">
        <w:rPr>
          <w:rFonts w:ascii="Times New Roman" w:hAnsi="Times New Roman" w:cs="Times New Roman"/>
          <w:color w:val="000000" w:themeColor="text1"/>
          <w:sz w:val="28"/>
          <w:szCs w:val="28"/>
        </w:rPr>
        <w:t>)</w:t>
      </w:r>
      <w:r w:rsidR="00694736">
        <w:rPr>
          <w:rFonts w:ascii="Times New Roman" w:hAnsi="Times New Roman" w:cs="Times New Roman"/>
          <w:color w:val="000000" w:themeColor="text1"/>
          <w:sz w:val="28"/>
          <w:szCs w:val="28"/>
        </w:rPr>
        <w:t xml:space="preserve"> w</w:t>
      </w:r>
      <w:r w:rsidR="00216166">
        <w:rPr>
          <w:rFonts w:ascii="Times New Roman" w:hAnsi="Times New Roman" w:cs="Times New Roman"/>
          <w:color w:val="000000" w:themeColor="text1"/>
          <w:sz w:val="28"/>
          <w:szCs w:val="28"/>
        </w:rPr>
        <w:t>ere</w:t>
      </w:r>
      <w:r w:rsidR="00694736">
        <w:rPr>
          <w:rFonts w:ascii="Times New Roman" w:hAnsi="Times New Roman" w:cs="Times New Roman"/>
          <w:color w:val="000000" w:themeColor="text1"/>
          <w:sz w:val="28"/>
          <w:szCs w:val="28"/>
        </w:rPr>
        <w:t xml:space="preserve"> </w:t>
      </w:r>
      <w:r w:rsidR="008B2B1F">
        <w:rPr>
          <w:rFonts w:ascii="Times New Roman" w:hAnsi="Times New Roman" w:cs="Times New Roman"/>
          <w:color w:val="000000" w:themeColor="text1"/>
          <w:sz w:val="28"/>
          <w:szCs w:val="28"/>
        </w:rPr>
        <w:t>employ</w:t>
      </w:r>
      <w:r w:rsidR="00694736">
        <w:rPr>
          <w:rFonts w:ascii="Times New Roman" w:hAnsi="Times New Roman" w:cs="Times New Roman"/>
          <w:color w:val="000000" w:themeColor="text1"/>
          <w:sz w:val="28"/>
          <w:szCs w:val="28"/>
        </w:rPr>
        <w:t>ed in t</w:t>
      </w:r>
      <w:r w:rsidR="000D426E" w:rsidRPr="000D426E">
        <w:rPr>
          <w:rFonts w:ascii="Times New Roman" w:hAnsi="Times New Roman" w:cs="Times New Roman"/>
          <w:color w:val="000000" w:themeColor="text1"/>
          <w:sz w:val="28"/>
          <w:szCs w:val="28"/>
        </w:rPr>
        <w:t xml:space="preserve">his </w:t>
      </w:r>
      <w:r w:rsidR="008B2B1F">
        <w:rPr>
          <w:rFonts w:ascii="Times New Roman" w:hAnsi="Times New Roman" w:cs="Times New Roman"/>
          <w:color w:val="000000" w:themeColor="text1"/>
          <w:sz w:val="28"/>
          <w:szCs w:val="28"/>
        </w:rPr>
        <w:t>research</w:t>
      </w:r>
      <w:r w:rsidR="000D426E" w:rsidRPr="000D426E">
        <w:rPr>
          <w:rFonts w:ascii="Times New Roman" w:hAnsi="Times New Roman" w:cs="Times New Roman"/>
          <w:color w:val="000000" w:themeColor="text1"/>
          <w:sz w:val="28"/>
          <w:szCs w:val="28"/>
        </w:rPr>
        <w:t xml:space="preserve"> to</w:t>
      </w:r>
      <w:r w:rsidR="005667DD">
        <w:rPr>
          <w:rFonts w:ascii="Times New Roman" w:hAnsi="Times New Roman" w:cs="Times New Roman"/>
          <w:color w:val="000000" w:themeColor="text1"/>
          <w:sz w:val="28"/>
          <w:szCs w:val="28"/>
        </w:rPr>
        <w:t xml:space="preserve"> </w:t>
      </w:r>
      <w:r w:rsidR="00BF0475">
        <w:rPr>
          <w:rFonts w:ascii="Times New Roman" w:hAnsi="Times New Roman" w:cs="Times New Roman"/>
          <w:color w:val="000000" w:themeColor="text1"/>
          <w:sz w:val="28"/>
          <w:szCs w:val="28"/>
        </w:rPr>
        <w:t>assess</w:t>
      </w:r>
      <w:r w:rsidR="000D426E" w:rsidRPr="000D426E">
        <w:rPr>
          <w:rFonts w:ascii="Times New Roman" w:hAnsi="Times New Roman" w:cs="Times New Roman"/>
          <w:color w:val="000000" w:themeColor="text1"/>
          <w:sz w:val="28"/>
          <w:szCs w:val="28"/>
        </w:rPr>
        <w:t xml:space="preserve"> CR and construct validity</w:t>
      </w:r>
      <w:r w:rsidR="0041485C">
        <w:rPr>
          <w:rFonts w:ascii="Times New Roman" w:hAnsi="Times New Roman" w:cs="Times New Roman"/>
          <w:color w:val="000000" w:themeColor="text1"/>
          <w:sz w:val="28"/>
          <w:szCs w:val="28"/>
        </w:rPr>
        <w:t xml:space="preserve">. Construct validity </w:t>
      </w:r>
      <w:r w:rsidR="005667DD" w:rsidRPr="000D426E">
        <w:rPr>
          <w:rFonts w:ascii="Times New Roman" w:hAnsi="Times New Roman" w:cs="Times New Roman"/>
          <w:color w:val="000000" w:themeColor="text1"/>
          <w:sz w:val="28"/>
          <w:szCs w:val="28"/>
        </w:rPr>
        <w:t>confirm</w:t>
      </w:r>
      <w:r w:rsidR="005667DD">
        <w:rPr>
          <w:rFonts w:ascii="Times New Roman" w:hAnsi="Times New Roman" w:cs="Times New Roman"/>
          <w:color w:val="000000" w:themeColor="text1"/>
          <w:sz w:val="28"/>
          <w:szCs w:val="28"/>
        </w:rPr>
        <w:t>s</w:t>
      </w:r>
      <w:r w:rsidR="005667DD" w:rsidRPr="000D426E">
        <w:rPr>
          <w:rFonts w:ascii="Times New Roman" w:hAnsi="Times New Roman" w:cs="Times New Roman"/>
          <w:color w:val="000000" w:themeColor="text1"/>
          <w:sz w:val="28"/>
          <w:szCs w:val="28"/>
        </w:rPr>
        <w:t xml:space="preserve"> the dimensions of the </w:t>
      </w:r>
      <w:r w:rsidR="005667DD">
        <w:rPr>
          <w:rFonts w:ascii="Times New Roman" w:hAnsi="Times New Roman" w:cs="Times New Roman"/>
          <w:color w:val="000000" w:themeColor="text1"/>
          <w:sz w:val="28"/>
          <w:szCs w:val="28"/>
        </w:rPr>
        <w:t>o</w:t>
      </w:r>
      <w:r w:rsidR="005667DD" w:rsidRPr="000D426E">
        <w:rPr>
          <w:rFonts w:ascii="Times New Roman" w:hAnsi="Times New Roman" w:cs="Times New Roman"/>
          <w:color w:val="000000" w:themeColor="text1"/>
          <w:sz w:val="28"/>
          <w:szCs w:val="28"/>
        </w:rPr>
        <w:t>perationally defined</w:t>
      </w:r>
      <w:r w:rsidR="005667DD">
        <w:rPr>
          <w:rFonts w:ascii="Times New Roman" w:hAnsi="Times New Roman" w:cs="Times New Roman"/>
          <w:color w:val="000000" w:themeColor="text1"/>
          <w:sz w:val="28"/>
          <w:szCs w:val="28"/>
        </w:rPr>
        <w:t xml:space="preserve"> </w:t>
      </w:r>
      <w:r w:rsidR="005667DD" w:rsidRPr="000D426E">
        <w:rPr>
          <w:rFonts w:ascii="Times New Roman" w:hAnsi="Times New Roman" w:cs="Times New Roman"/>
          <w:color w:val="000000" w:themeColor="text1"/>
          <w:sz w:val="28"/>
          <w:szCs w:val="28"/>
        </w:rPr>
        <w:t>concept and indicat</w:t>
      </w:r>
      <w:r w:rsidR="005667DD">
        <w:rPr>
          <w:rFonts w:ascii="Times New Roman" w:hAnsi="Times New Roman" w:cs="Times New Roman"/>
          <w:color w:val="000000" w:themeColor="text1"/>
          <w:sz w:val="28"/>
          <w:szCs w:val="28"/>
        </w:rPr>
        <w:t>es</w:t>
      </w:r>
      <w:r w:rsidR="005667DD" w:rsidRPr="000D426E">
        <w:rPr>
          <w:rFonts w:ascii="Times New Roman" w:hAnsi="Times New Roman" w:cs="Times New Roman"/>
          <w:color w:val="000000" w:themeColor="text1"/>
          <w:sz w:val="28"/>
          <w:szCs w:val="28"/>
        </w:rPr>
        <w:t xml:space="preserve"> which items </w:t>
      </w:r>
      <w:r w:rsidR="005667DD">
        <w:rPr>
          <w:rFonts w:ascii="Times New Roman" w:hAnsi="Times New Roman" w:cs="Times New Roman"/>
          <w:color w:val="000000" w:themeColor="text1"/>
          <w:sz w:val="28"/>
          <w:szCs w:val="28"/>
        </w:rPr>
        <w:t>best match</w:t>
      </w:r>
      <w:r w:rsidR="005667DD" w:rsidRPr="000D426E">
        <w:rPr>
          <w:rFonts w:ascii="Times New Roman" w:hAnsi="Times New Roman" w:cs="Times New Roman"/>
          <w:color w:val="000000" w:themeColor="text1"/>
          <w:sz w:val="28"/>
          <w:szCs w:val="28"/>
        </w:rPr>
        <w:t xml:space="preserve"> each dimension</w:t>
      </w:r>
      <w:r w:rsidR="005667DD">
        <w:rPr>
          <w:rFonts w:ascii="Times New Roman" w:hAnsi="Times New Roman" w:cs="Times New Roman"/>
          <w:color w:val="000000" w:themeColor="text1"/>
          <w:sz w:val="28"/>
          <w:szCs w:val="28"/>
        </w:rPr>
        <w:t xml:space="preserve">; it </w:t>
      </w:r>
      <w:r w:rsidR="00216166">
        <w:rPr>
          <w:rFonts w:ascii="Times New Roman" w:hAnsi="Times New Roman" w:cs="Times New Roman"/>
          <w:color w:val="000000" w:themeColor="text1"/>
          <w:sz w:val="28"/>
          <w:szCs w:val="28"/>
        </w:rPr>
        <w:t>i</w:t>
      </w:r>
      <w:r w:rsidR="0041485C">
        <w:rPr>
          <w:rFonts w:ascii="Times New Roman" w:hAnsi="Times New Roman" w:cs="Times New Roman"/>
          <w:color w:val="000000" w:themeColor="text1"/>
          <w:sz w:val="28"/>
          <w:szCs w:val="28"/>
        </w:rPr>
        <w:t xml:space="preserve">s </w:t>
      </w:r>
      <w:r w:rsidR="005667DD">
        <w:rPr>
          <w:rFonts w:ascii="Times New Roman" w:hAnsi="Times New Roman" w:cs="Times New Roman"/>
          <w:color w:val="000000" w:themeColor="text1"/>
          <w:sz w:val="28"/>
          <w:szCs w:val="28"/>
        </w:rPr>
        <w:t>reflected</w:t>
      </w:r>
      <w:r w:rsidR="0041485C">
        <w:rPr>
          <w:rFonts w:ascii="Times New Roman" w:hAnsi="Times New Roman" w:cs="Times New Roman"/>
          <w:color w:val="000000" w:themeColor="text1"/>
          <w:sz w:val="28"/>
          <w:szCs w:val="28"/>
        </w:rPr>
        <w:t xml:space="preserve"> by </w:t>
      </w:r>
      <w:r w:rsidR="005667DD">
        <w:rPr>
          <w:rFonts w:ascii="Times New Roman" w:hAnsi="Times New Roman" w:cs="Times New Roman"/>
          <w:color w:val="000000" w:themeColor="text1"/>
          <w:sz w:val="28"/>
          <w:szCs w:val="28"/>
        </w:rPr>
        <w:t xml:space="preserve">convergent validity and discriminant validity </w:t>
      </w:r>
      <w:r w:rsidR="000D426E" w:rsidRPr="000D426E">
        <w:rPr>
          <w:rFonts w:ascii="Times New Roman" w:hAnsi="Times New Roman" w:cs="Times New Roman"/>
          <w:color w:val="000000" w:themeColor="text1"/>
          <w:sz w:val="28"/>
          <w:szCs w:val="28"/>
        </w:rPr>
        <w:t>[353, p. 220]. Construct validity gives assurance that items</w:t>
      </w:r>
      <w:r w:rsidR="003176B6">
        <w:rPr>
          <w:rFonts w:ascii="Times New Roman" w:hAnsi="Times New Roman" w:cs="Times New Roman"/>
          <w:color w:val="000000" w:themeColor="text1"/>
          <w:sz w:val="28"/>
          <w:szCs w:val="28"/>
        </w:rPr>
        <w:t xml:space="preserve"> </w:t>
      </w:r>
      <w:r w:rsidR="000D426E" w:rsidRPr="000D426E">
        <w:rPr>
          <w:rFonts w:ascii="Times New Roman" w:hAnsi="Times New Roman" w:cs="Times New Roman"/>
          <w:color w:val="000000" w:themeColor="text1"/>
          <w:sz w:val="28"/>
          <w:szCs w:val="28"/>
        </w:rPr>
        <w:t xml:space="preserve">derived from a </w:t>
      </w:r>
      <w:r w:rsidR="00BF0475">
        <w:rPr>
          <w:rFonts w:ascii="Times New Roman" w:hAnsi="Times New Roman" w:cs="Times New Roman"/>
          <w:color w:val="000000" w:themeColor="text1"/>
          <w:sz w:val="28"/>
          <w:szCs w:val="28"/>
        </w:rPr>
        <w:t xml:space="preserve">certain </w:t>
      </w:r>
      <w:r w:rsidR="000D426E" w:rsidRPr="000D426E">
        <w:rPr>
          <w:rFonts w:ascii="Times New Roman" w:hAnsi="Times New Roman" w:cs="Times New Roman"/>
          <w:color w:val="000000" w:themeColor="text1"/>
          <w:sz w:val="28"/>
          <w:szCs w:val="28"/>
        </w:rPr>
        <w:t xml:space="preserve">sample match the </w:t>
      </w:r>
      <w:r w:rsidR="00BF0475">
        <w:rPr>
          <w:rFonts w:ascii="Times New Roman" w:hAnsi="Times New Roman" w:cs="Times New Roman"/>
          <w:color w:val="000000" w:themeColor="text1"/>
          <w:sz w:val="28"/>
          <w:szCs w:val="28"/>
        </w:rPr>
        <w:t>authentic</w:t>
      </w:r>
      <w:r w:rsidR="000D426E" w:rsidRPr="000D426E">
        <w:rPr>
          <w:rFonts w:ascii="Times New Roman" w:hAnsi="Times New Roman" w:cs="Times New Roman"/>
          <w:color w:val="000000" w:themeColor="text1"/>
          <w:sz w:val="28"/>
          <w:szCs w:val="28"/>
        </w:rPr>
        <w:t xml:space="preserve"> </w:t>
      </w:r>
      <w:r w:rsidR="003176B6">
        <w:rPr>
          <w:rFonts w:ascii="Times New Roman" w:hAnsi="Times New Roman" w:cs="Times New Roman"/>
          <w:color w:val="000000" w:themeColor="text1"/>
          <w:sz w:val="28"/>
          <w:szCs w:val="28"/>
        </w:rPr>
        <w:t>value</w:t>
      </w:r>
      <w:r w:rsidR="000D426E" w:rsidRPr="000D426E">
        <w:rPr>
          <w:rFonts w:ascii="Times New Roman" w:hAnsi="Times New Roman" w:cs="Times New Roman"/>
          <w:color w:val="000000" w:themeColor="text1"/>
          <w:sz w:val="28"/>
          <w:szCs w:val="28"/>
        </w:rPr>
        <w:t xml:space="preserve"> that </w:t>
      </w:r>
      <w:r w:rsidR="00DB2990">
        <w:rPr>
          <w:rFonts w:ascii="Times New Roman" w:hAnsi="Times New Roman" w:cs="Times New Roman"/>
          <w:color w:val="000000" w:themeColor="text1"/>
          <w:sz w:val="28"/>
          <w:szCs w:val="28"/>
        </w:rPr>
        <w:t>is available</w:t>
      </w:r>
      <w:r w:rsidR="000D426E" w:rsidRPr="000D426E">
        <w:rPr>
          <w:rFonts w:ascii="Times New Roman" w:hAnsi="Times New Roman" w:cs="Times New Roman"/>
          <w:color w:val="000000" w:themeColor="text1"/>
          <w:sz w:val="28"/>
          <w:szCs w:val="28"/>
        </w:rPr>
        <w:t xml:space="preserve"> in the</w:t>
      </w:r>
      <w:r w:rsidR="003176B6">
        <w:rPr>
          <w:rFonts w:ascii="Times New Roman" w:hAnsi="Times New Roman" w:cs="Times New Roman"/>
          <w:color w:val="000000" w:themeColor="text1"/>
          <w:sz w:val="28"/>
          <w:szCs w:val="28"/>
        </w:rPr>
        <w:t xml:space="preserve"> entire </w:t>
      </w:r>
      <w:r w:rsidR="00DB2990">
        <w:rPr>
          <w:rFonts w:ascii="Times New Roman" w:hAnsi="Times New Roman" w:cs="Times New Roman"/>
          <w:color w:val="000000" w:themeColor="text1"/>
          <w:sz w:val="28"/>
          <w:szCs w:val="28"/>
        </w:rPr>
        <w:t xml:space="preserve">target </w:t>
      </w:r>
      <w:r w:rsidR="000D426E" w:rsidRPr="000D426E">
        <w:rPr>
          <w:rFonts w:ascii="Times New Roman" w:hAnsi="Times New Roman" w:cs="Times New Roman"/>
          <w:color w:val="000000" w:themeColor="text1"/>
          <w:sz w:val="28"/>
          <w:szCs w:val="28"/>
        </w:rPr>
        <w:t>population [392, p. 776].</w:t>
      </w:r>
    </w:p>
    <w:p w14:paraId="00CA27B5" w14:textId="67880FA7" w:rsidR="000D426E" w:rsidRPr="008B7578" w:rsidRDefault="000D426E" w:rsidP="0039310D">
      <w:pPr>
        <w:tabs>
          <w:tab w:val="left" w:pos="993"/>
        </w:tabs>
        <w:adjustRightInd w:val="0"/>
        <w:snapToGrid w:val="0"/>
        <w:spacing w:after="0" w:line="240" w:lineRule="auto"/>
        <w:ind w:firstLineChars="253" w:firstLine="709"/>
        <w:rPr>
          <w:rFonts w:ascii="Times New Roman" w:hAnsi="Times New Roman" w:cs="Times New Roman"/>
          <w:color w:val="000000" w:themeColor="text1"/>
          <w:sz w:val="28"/>
          <w:szCs w:val="28"/>
        </w:rPr>
      </w:pPr>
      <w:r w:rsidRPr="00BD1547">
        <w:rPr>
          <w:rFonts w:ascii="Times New Roman" w:hAnsi="Times New Roman" w:cs="Times New Roman"/>
          <w:b/>
          <w:bCs/>
          <w:color w:val="000000" w:themeColor="text1"/>
          <w:sz w:val="28"/>
          <w:szCs w:val="28"/>
        </w:rPr>
        <w:t>Convergent validity</w:t>
      </w:r>
      <w:r w:rsidRPr="008B7578">
        <w:rPr>
          <w:rFonts w:ascii="Times New Roman" w:hAnsi="Times New Roman" w:cs="Times New Roman"/>
          <w:color w:val="000000" w:themeColor="text1"/>
          <w:sz w:val="28"/>
          <w:szCs w:val="28"/>
        </w:rPr>
        <w:t xml:space="preserve"> </w:t>
      </w:r>
      <w:r w:rsidR="00BD1547">
        <w:rPr>
          <w:rFonts w:ascii="Times New Roman" w:hAnsi="Times New Roman" w:cs="Times New Roman"/>
          <w:color w:val="000000" w:themeColor="text1"/>
          <w:sz w:val="28"/>
          <w:szCs w:val="28"/>
        </w:rPr>
        <w:t>reflects</w:t>
      </w:r>
      <w:r w:rsidRPr="008B7578">
        <w:rPr>
          <w:rFonts w:ascii="Times New Roman" w:hAnsi="Times New Roman" w:cs="Times New Roman"/>
          <w:color w:val="000000" w:themeColor="text1"/>
          <w:sz w:val="28"/>
          <w:szCs w:val="28"/>
        </w:rPr>
        <w:t xml:space="preserve"> that </w:t>
      </w:r>
      <w:r w:rsidR="00BD1547" w:rsidRPr="00BD1547">
        <w:rPr>
          <w:rFonts w:ascii="Times New Roman" w:hAnsi="Times New Roman" w:cs="Times New Roman"/>
          <w:color w:val="000000" w:themeColor="text1"/>
          <w:sz w:val="28"/>
          <w:szCs w:val="28"/>
        </w:rPr>
        <w:t xml:space="preserve">all items </w:t>
      </w:r>
      <w:r w:rsidR="00BD1547">
        <w:rPr>
          <w:rFonts w:ascii="Times New Roman" w:hAnsi="Times New Roman" w:cs="Times New Roman"/>
          <w:color w:val="000000" w:themeColor="text1"/>
          <w:sz w:val="28"/>
          <w:szCs w:val="28"/>
        </w:rPr>
        <w:t>tapp</w:t>
      </w:r>
      <w:r w:rsidR="00BD1547" w:rsidRPr="00BD1547">
        <w:rPr>
          <w:rFonts w:ascii="Times New Roman" w:hAnsi="Times New Roman" w:cs="Times New Roman"/>
          <w:color w:val="000000" w:themeColor="text1"/>
          <w:sz w:val="28"/>
          <w:szCs w:val="28"/>
        </w:rPr>
        <w:t xml:space="preserve">ing a certain construct </w:t>
      </w:r>
      <w:r w:rsidR="00BD1547">
        <w:rPr>
          <w:rFonts w:ascii="Times New Roman" w:hAnsi="Times New Roman" w:cs="Times New Roman"/>
          <w:color w:val="000000" w:themeColor="text1"/>
          <w:sz w:val="28"/>
          <w:szCs w:val="28"/>
        </w:rPr>
        <w:t>are supposed to</w:t>
      </w:r>
      <w:r w:rsidR="00BD1547" w:rsidRPr="00BD1547">
        <w:rPr>
          <w:rFonts w:ascii="Times New Roman" w:hAnsi="Times New Roman" w:cs="Times New Roman"/>
          <w:color w:val="000000" w:themeColor="text1"/>
          <w:sz w:val="28"/>
          <w:szCs w:val="28"/>
        </w:rPr>
        <w:t xml:space="preserve"> share a significant amount of varia</w:t>
      </w:r>
      <w:r w:rsidR="008C0DEF">
        <w:rPr>
          <w:rFonts w:ascii="Times New Roman" w:hAnsi="Times New Roman" w:cs="Times New Roman"/>
          <w:color w:val="000000" w:themeColor="text1"/>
          <w:sz w:val="28"/>
          <w:szCs w:val="28"/>
        </w:rPr>
        <w:t>nce</w:t>
      </w:r>
      <w:r w:rsidRPr="008B7578">
        <w:rPr>
          <w:rFonts w:ascii="Times New Roman" w:hAnsi="Times New Roman" w:cs="Times New Roman"/>
          <w:color w:val="000000" w:themeColor="text1"/>
          <w:sz w:val="28"/>
          <w:szCs w:val="28"/>
        </w:rPr>
        <w:t xml:space="preserve"> </w:t>
      </w:r>
      <w:r w:rsidR="00BD1547">
        <w:rPr>
          <w:rFonts w:ascii="Times New Roman" w:hAnsi="Times New Roman" w:cs="Times New Roman"/>
          <w:color w:val="000000" w:themeColor="text1"/>
          <w:sz w:val="28"/>
          <w:szCs w:val="28"/>
        </w:rPr>
        <w:t xml:space="preserve">in common </w:t>
      </w:r>
      <w:r w:rsidRPr="008B7578">
        <w:rPr>
          <w:rFonts w:ascii="Times New Roman" w:hAnsi="Times New Roman" w:cs="Times New Roman"/>
          <w:color w:val="000000" w:themeColor="text1"/>
          <w:sz w:val="28"/>
          <w:szCs w:val="28"/>
        </w:rPr>
        <w:t xml:space="preserve">[392, p. 776]. </w:t>
      </w:r>
      <w:r w:rsidR="00513FE7">
        <w:rPr>
          <w:rFonts w:ascii="Times New Roman" w:hAnsi="Times New Roman" w:cs="Times New Roman"/>
          <w:color w:val="000000" w:themeColor="text1"/>
          <w:sz w:val="28"/>
          <w:szCs w:val="28"/>
        </w:rPr>
        <w:t>F</w:t>
      </w:r>
      <w:r w:rsidR="00513FE7" w:rsidRPr="008B7578">
        <w:rPr>
          <w:rFonts w:ascii="Times New Roman" w:hAnsi="Times New Roman" w:cs="Times New Roman"/>
          <w:color w:val="000000" w:themeColor="text1"/>
          <w:sz w:val="28"/>
          <w:szCs w:val="28"/>
        </w:rPr>
        <w:t>actor loadings</w:t>
      </w:r>
      <w:r w:rsidR="00513FE7">
        <w:rPr>
          <w:rFonts w:ascii="Times New Roman" w:hAnsi="Times New Roman" w:cs="Times New Roman"/>
          <w:color w:val="000000" w:themeColor="text1"/>
          <w:sz w:val="28"/>
          <w:szCs w:val="28"/>
        </w:rPr>
        <w:t xml:space="preserve">, </w:t>
      </w:r>
      <w:r w:rsidR="000732A6" w:rsidRPr="008B7578">
        <w:rPr>
          <w:rFonts w:ascii="Times New Roman" w:hAnsi="Times New Roman" w:cs="Times New Roman"/>
          <w:color w:val="000000" w:themeColor="text1"/>
          <w:sz w:val="28"/>
          <w:szCs w:val="28"/>
        </w:rPr>
        <w:t>AVE</w:t>
      </w:r>
      <w:r w:rsidR="000732A6">
        <w:rPr>
          <w:rFonts w:ascii="Times New Roman" w:hAnsi="Times New Roman" w:cs="Times New Roman"/>
          <w:color w:val="000000" w:themeColor="text1"/>
          <w:sz w:val="28"/>
          <w:szCs w:val="28"/>
        </w:rPr>
        <w:t xml:space="preserve">, </w:t>
      </w:r>
      <w:r w:rsidR="00513FE7">
        <w:rPr>
          <w:rFonts w:ascii="Times New Roman" w:hAnsi="Times New Roman" w:cs="Times New Roman"/>
          <w:color w:val="000000" w:themeColor="text1"/>
          <w:sz w:val="28"/>
          <w:szCs w:val="28"/>
        </w:rPr>
        <w:t xml:space="preserve">and </w:t>
      </w:r>
      <w:r w:rsidR="00FA6720">
        <w:rPr>
          <w:rFonts w:ascii="Times New Roman" w:hAnsi="Times New Roman" w:cs="Times New Roman"/>
          <w:color w:val="000000" w:themeColor="text1"/>
          <w:sz w:val="28"/>
          <w:szCs w:val="28"/>
        </w:rPr>
        <w:t>CR</w:t>
      </w:r>
      <w:r w:rsidR="000732A6">
        <w:rPr>
          <w:rFonts w:ascii="Times New Roman" w:hAnsi="Times New Roman" w:cs="Times New Roman"/>
          <w:color w:val="000000" w:themeColor="text1"/>
          <w:sz w:val="28"/>
          <w:szCs w:val="28"/>
        </w:rPr>
        <w:t xml:space="preserve"> </w:t>
      </w:r>
      <w:r w:rsidRPr="008B7578">
        <w:rPr>
          <w:rFonts w:ascii="Times New Roman" w:hAnsi="Times New Roman" w:cs="Times New Roman"/>
          <w:color w:val="000000" w:themeColor="text1"/>
          <w:sz w:val="28"/>
          <w:szCs w:val="28"/>
        </w:rPr>
        <w:t xml:space="preserve">[392, p. 776] are </w:t>
      </w:r>
      <w:r w:rsidR="000732A6">
        <w:rPr>
          <w:rFonts w:ascii="Times New Roman" w:hAnsi="Times New Roman" w:cs="Times New Roman"/>
          <w:color w:val="000000" w:themeColor="text1"/>
          <w:sz w:val="28"/>
          <w:szCs w:val="28"/>
        </w:rPr>
        <w:t xml:space="preserve">among the </w:t>
      </w:r>
      <w:r w:rsidR="007E36F1">
        <w:rPr>
          <w:rFonts w:ascii="Times New Roman" w:hAnsi="Times New Roman" w:cs="Times New Roman"/>
          <w:color w:val="000000" w:themeColor="text1"/>
          <w:sz w:val="28"/>
          <w:szCs w:val="28"/>
        </w:rPr>
        <w:t>indicator</w:t>
      </w:r>
      <w:r w:rsidRPr="008B7578">
        <w:rPr>
          <w:rFonts w:ascii="Times New Roman" w:hAnsi="Times New Roman" w:cs="Times New Roman"/>
          <w:color w:val="000000" w:themeColor="text1"/>
          <w:sz w:val="28"/>
          <w:szCs w:val="28"/>
        </w:rPr>
        <w:t xml:space="preserve">s for </w:t>
      </w:r>
      <w:r w:rsidR="00DB2990">
        <w:rPr>
          <w:rFonts w:ascii="Times New Roman" w:hAnsi="Times New Roman" w:cs="Times New Roman"/>
          <w:color w:val="000000" w:themeColor="text1"/>
          <w:sz w:val="28"/>
          <w:szCs w:val="28"/>
        </w:rPr>
        <w:t>measuring</w:t>
      </w:r>
      <w:r w:rsidRPr="008B7578">
        <w:rPr>
          <w:rFonts w:ascii="Times New Roman" w:hAnsi="Times New Roman" w:cs="Times New Roman"/>
          <w:color w:val="000000" w:themeColor="text1"/>
          <w:sz w:val="28"/>
          <w:szCs w:val="28"/>
        </w:rPr>
        <w:t xml:space="preserve"> </w:t>
      </w:r>
      <w:r w:rsidR="00DB2990">
        <w:rPr>
          <w:rFonts w:ascii="Times New Roman" w:hAnsi="Times New Roman" w:cs="Times New Roman"/>
          <w:color w:val="000000" w:themeColor="text1"/>
          <w:sz w:val="28"/>
          <w:szCs w:val="28"/>
        </w:rPr>
        <w:t>this kind of</w:t>
      </w:r>
      <w:r w:rsidRPr="008B7578">
        <w:rPr>
          <w:rFonts w:ascii="Times New Roman" w:hAnsi="Times New Roman" w:cs="Times New Roman"/>
          <w:color w:val="000000" w:themeColor="text1"/>
          <w:sz w:val="28"/>
          <w:szCs w:val="28"/>
        </w:rPr>
        <w:t xml:space="preserve"> validity.</w:t>
      </w:r>
    </w:p>
    <w:p w14:paraId="4ED2D2BF" w14:textId="05656FC4" w:rsidR="00C6066A" w:rsidRPr="008D0A6B" w:rsidRDefault="00C6066A" w:rsidP="00D330BB">
      <w:pPr>
        <w:pStyle w:val="ab"/>
        <w:tabs>
          <w:tab w:val="left" w:pos="993"/>
        </w:tabs>
        <w:adjustRightInd w:val="0"/>
        <w:snapToGrid w:val="0"/>
        <w:spacing w:after="0" w:line="240" w:lineRule="auto"/>
        <w:ind w:left="0" w:firstLineChars="253" w:firstLine="708"/>
        <w:contextualSpacing w:val="0"/>
        <w:rPr>
          <w:rFonts w:ascii="Times New Roman" w:hAnsi="Times New Roman" w:cs="Times New Roman"/>
          <w:sz w:val="28"/>
          <w:szCs w:val="28"/>
        </w:rPr>
      </w:pPr>
      <w:r w:rsidRPr="000D426E">
        <w:rPr>
          <w:rFonts w:ascii="Times New Roman" w:hAnsi="Times New Roman" w:cs="Times New Roman"/>
          <w:bCs/>
          <w:i/>
          <w:color w:val="000000" w:themeColor="text1"/>
          <w:sz w:val="28"/>
          <w:szCs w:val="28"/>
        </w:rPr>
        <w:t>Factor loadings.</w:t>
      </w:r>
      <w:r w:rsidR="008B7578">
        <w:rPr>
          <w:rFonts w:ascii="Times New Roman" w:hAnsi="Times New Roman" w:cs="Times New Roman"/>
          <w:bCs/>
          <w:i/>
          <w:color w:val="000000" w:themeColor="text1"/>
          <w:sz w:val="28"/>
          <w:szCs w:val="28"/>
        </w:rPr>
        <w:t xml:space="preserve"> </w:t>
      </w:r>
      <w:r w:rsidR="000C7D41" w:rsidRPr="000C7D41">
        <w:rPr>
          <w:rFonts w:ascii="Times New Roman" w:hAnsi="Times New Roman" w:cs="Times New Roman"/>
          <w:color w:val="000000" w:themeColor="text1"/>
          <w:sz w:val="28"/>
          <w:szCs w:val="28"/>
        </w:rPr>
        <w:t xml:space="preserve">Large loadings on a factor show convergence on a common point </w:t>
      </w:r>
      <w:r w:rsidR="000C7D41">
        <w:rPr>
          <w:rFonts w:ascii="Times New Roman" w:hAnsi="Times New Roman" w:cs="Times New Roman"/>
          <w:color w:val="000000" w:themeColor="text1"/>
          <w:sz w:val="28"/>
          <w:szCs w:val="28"/>
        </w:rPr>
        <w:t xml:space="preserve">when there is presence of </w:t>
      </w:r>
      <w:r w:rsidR="000C7D41" w:rsidRPr="000C7D41">
        <w:rPr>
          <w:rFonts w:ascii="Times New Roman" w:hAnsi="Times New Roman" w:cs="Times New Roman"/>
          <w:color w:val="000000" w:themeColor="text1"/>
          <w:sz w:val="28"/>
          <w:szCs w:val="28"/>
        </w:rPr>
        <w:t>strong convergent validity.</w:t>
      </w:r>
      <w:r w:rsidR="000C7D41">
        <w:rPr>
          <w:rFonts w:ascii="Times New Roman" w:hAnsi="Times New Roman" w:cs="Times New Roman"/>
          <w:color w:val="000000" w:themeColor="text1"/>
          <w:sz w:val="28"/>
          <w:szCs w:val="28"/>
        </w:rPr>
        <w:t xml:space="preserve"> </w:t>
      </w:r>
      <w:r w:rsidR="00950EDC" w:rsidRPr="008D0A6B">
        <w:rPr>
          <w:rFonts w:ascii="Times New Roman" w:hAnsi="Times New Roman" w:cs="Times New Roman"/>
          <w:color w:val="000000" w:themeColor="text1"/>
          <w:sz w:val="28"/>
          <w:szCs w:val="28"/>
        </w:rPr>
        <w:t xml:space="preserve">All </w:t>
      </w:r>
      <w:r w:rsidR="007E36F1">
        <w:rPr>
          <w:rFonts w:ascii="Times New Roman" w:hAnsi="Times New Roman" w:cs="Times New Roman"/>
          <w:color w:val="000000" w:themeColor="text1"/>
          <w:sz w:val="28"/>
          <w:szCs w:val="28"/>
        </w:rPr>
        <w:t xml:space="preserve">values of </w:t>
      </w:r>
      <w:r w:rsidR="00950EDC" w:rsidRPr="008D0A6B">
        <w:rPr>
          <w:rFonts w:ascii="Times New Roman" w:hAnsi="Times New Roman" w:cs="Times New Roman"/>
          <w:color w:val="000000" w:themeColor="text1"/>
          <w:sz w:val="28"/>
          <w:szCs w:val="28"/>
        </w:rPr>
        <w:t xml:space="preserve">factor loadings </w:t>
      </w:r>
      <w:r w:rsidR="00593D3C">
        <w:rPr>
          <w:rFonts w:ascii="Times New Roman" w:hAnsi="Times New Roman" w:cs="Times New Roman"/>
          <w:color w:val="000000" w:themeColor="text1"/>
          <w:sz w:val="28"/>
          <w:szCs w:val="28"/>
        </w:rPr>
        <w:t>are supposed to</w:t>
      </w:r>
      <w:r w:rsidR="00950EDC" w:rsidRPr="008D0A6B">
        <w:rPr>
          <w:rFonts w:ascii="Times New Roman" w:hAnsi="Times New Roman" w:cs="Times New Roman"/>
          <w:color w:val="000000" w:themeColor="text1"/>
          <w:sz w:val="28"/>
          <w:szCs w:val="28"/>
        </w:rPr>
        <w:t xml:space="preserve"> be significant </w:t>
      </w:r>
      <w:r w:rsidR="00593D3C" w:rsidRPr="008D0A6B">
        <w:rPr>
          <w:rFonts w:ascii="Times New Roman" w:hAnsi="Times New Roman" w:cs="Times New Roman"/>
          <w:color w:val="000000" w:themeColor="text1"/>
          <w:sz w:val="28"/>
          <w:szCs w:val="28"/>
        </w:rPr>
        <w:t xml:space="preserve">statistically </w:t>
      </w:r>
      <w:r w:rsidR="00950EDC" w:rsidRPr="008D0A6B">
        <w:rPr>
          <w:rFonts w:ascii="Times New Roman" w:hAnsi="Times New Roman" w:cs="Times New Roman"/>
          <w:color w:val="000000" w:themeColor="text1"/>
          <w:sz w:val="28"/>
          <w:szCs w:val="28"/>
        </w:rPr>
        <w:t>at a minimal level. Kim and Mueller [406]</w:t>
      </w:r>
      <w:r w:rsidR="00260EEF" w:rsidRPr="00260EEF">
        <w:rPr>
          <w:rFonts w:ascii="Times New Roman" w:hAnsi="Times New Roman" w:cs="Times New Roman"/>
          <w:color w:val="000000" w:themeColor="text1"/>
          <w:sz w:val="28"/>
          <w:szCs w:val="28"/>
        </w:rPr>
        <w:t xml:space="preserve"> </w:t>
      </w:r>
      <w:r w:rsidR="00260EEF">
        <w:rPr>
          <w:rFonts w:ascii="Times New Roman" w:hAnsi="Times New Roman" w:cs="Times New Roman"/>
          <w:color w:val="000000" w:themeColor="text1"/>
          <w:sz w:val="28"/>
          <w:szCs w:val="28"/>
        </w:rPr>
        <w:t>regard</w:t>
      </w:r>
      <w:r w:rsidR="001A5835">
        <w:rPr>
          <w:rFonts w:ascii="Times New Roman" w:hAnsi="Times New Roman" w:cs="Times New Roman"/>
          <w:color w:val="000000" w:themeColor="text1"/>
          <w:sz w:val="28"/>
          <w:szCs w:val="28"/>
        </w:rPr>
        <w:t>ed</w:t>
      </w:r>
      <w:r w:rsidR="00950EDC" w:rsidRPr="008D0A6B">
        <w:rPr>
          <w:rFonts w:ascii="Times New Roman" w:hAnsi="Times New Roman" w:cs="Times New Roman"/>
          <w:color w:val="000000" w:themeColor="text1"/>
          <w:sz w:val="28"/>
          <w:szCs w:val="28"/>
        </w:rPr>
        <w:t xml:space="preserve"> 0.3 </w:t>
      </w:r>
      <w:r w:rsidR="00260EEF">
        <w:rPr>
          <w:rFonts w:ascii="Times New Roman" w:hAnsi="Times New Roman" w:cs="Times New Roman"/>
          <w:color w:val="000000" w:themeColor="text1"/>
          <w:sz w:val="28"/>
          <w:szCs w:val="28"/>
        </w:rPr>
        <w:t>a</w:t>
      </w:r>
      <w:r w:rsidR="00950EDC" w:rsidRPr="008D0A6B">
        <w:rPr>
          <w:rFonts w:ascii="Times New Roman" w:hAnsi="Times New Roman" w:cs="Times New Roman"/>
          <w:color w:val="000000" w:themeColor="text1"/>
          <w:sz w:val="28"/>
          <w:szCs w:val="28"/>
        </w:rPr>
        <w:t xml:space="preserve">s the lowest </w:t>
      </w:r>
      <w:r w:rsidR="000C7D41">
        <w:rPr>
          <w:rFonts w:ascii="Times New Roman" w:hAnsi="Times New Roman" w:cs="Times New Roman"/>
          <w:color w:val="000000" w:themeColor="text1"/>
          <w:sz w:val="28"/>
          <w:szCs w:val="28"/>
        </w:rPr>
        <w:t>cutoff point</w:t>
      </w:r>
      <w:r w:rsidR="00950EDC" w:rsidRPr="008D0A6B">
        <w:rPr>
          <w:rFonts w:ascii="Times New Roman" w:hAnsi="Times New Roman" w:cs="Times New Roman"/>
          <w:color w:val="000000" w:themeColor="text1"/>
          <w:sz w:val="28"/>
          <w:szCs w:val="28"/>
        </w:rPr>
        <w:t xml:space="preserve">, and anything beyond 0.7 is </w:t>
      </w:r>
      <w:r w:rsidR="000C7D41">
        <w:rPr>
          <w:rFonts w:ascii="Times New Roman" w:hAnsi="Times New Roman" w:cs="Times New Roman"/>
          <w:color w:val="000000" w:themeColor="text1"/>
          <w:sz w:val="28"/>
          <w:szCs w:val="28"/>
        </w:rPr>
        <w:t>adequate</w:t>
      </w:r>
      <w:r w:rsidR="00950EDC" w:rsidRPr="008D0A6B">
        <w:rPr>
          <w:rFonts w:ascii="Times New Roman" w:hAnsi="Times New Roman" w:cs="Times New Roman"/>
          <w:color w:val="000000" w:themeColor="text1"/>
          <w:sz w:val="28"/>
          <w:szCs w:val="28"/>
        </w:rPr>
        <w:t>.</w:t>
      </w:r>
      <w:r w:rsidR="000C7D41">
        <w:rPr>
          <w:rFonts w:ascii="Times New Roman" w:hAnsi="Times New Roman" w:cs="Times New Roman"/>
          <w:color w:val="000000" w:themeColor="text1"/>
          <w:sz w:val="28"/>
          <w:szCs w:val="28"/>
        </w:rPr>
        <w:t xml:space="preserve"> </w:t>
      </w:r>
      <w:r w:rsidR="00950EDC" w:rsidRPr="008D0A6B">
        <w:rPr>
          <w:rFonts w:ascii="Times New Roman" w:hAnsi="Times New Roman" w:cs="Times New Roman"/>
          <w:color w:val="000000" w:themeColor="text1"/>
          <w:sz w:val="28"/>
          <w:szCs w:val="28"/>
        </w:rPr>
        <w:t>Comrey and Lee [407]</w:t>
      </w:r>
      <w:r w:rsidR="00063A96">
        <w:rPr>
          <w:rFonts w:ascii="Times New Roman" w:hAnsi="Times New Roman" w:cs="Times New Roman"/>
          <w:color w:val="000000" w:themeColor="text1"/>
          <w:sz w:val="28"/>
          <w:szCs w:val="28"/>
        </w:rPr>
        <w:t xml:space="preserve"> suggest</w:t>
      </w:r>
      <w:r w:rsidR="001A5835">
        <w:rPr>
          <w:rFonts w:ascii="Times New Roman" w:hAnsi="Times New Roman" w:cs="Times New Roman"/>
          <w:color w:val="000000" w:themeColor="text1"/>
          <w:sz w:val="28"/>
          <w:szCs w:val="28"/>
        </w:rPr>
        <w:t>ed</w:t>
      </w:r>
      <w:r w:rsidR="00063A96">
        <w:rPr>
          <w:rFonts w:ascii="Times New Roman" w:hAnsi="Times New Roman" w:cs="Times New Roman"/>
          <w:color w:val="000000" w:themeColor="text1"/>
          <w:sz w:val="28"/>
          <w:szCs w:val="28"/>
        </w:rPr>
        <w:t xml:space="preserve"> that</w:t>
      </w:r>
      <w:r w:rsidR="00950EDC" w:rsidRPr="008D0A6B">
        <w:rPr>
          <w:rFonts w:ascii="Times New Roman" w:hAnsi="Times New Roman" w:cs="Times New Roman"/>
          <w:color w:val="000000" w:themeColor="text1"/>
          <w:sz w:val="28"/>
          <w:szCs w:val="28"/>
        </w:rPr>
        <w:t xml:space="preserve"> </w:t>
      </w:r>
      <w:r w:rsidR="00260EEF">
        <w:rPr>
          <w:rFonts w:ascii="Times New Roman" w:hAnsi="Times New Roman" w:cs="Times New Roman"/>
          <w:color w:val="000000" w:themeColor="text1"/>
          <w:sz w:val="28"/>
          <w:szCs w:val="28"/>
        </w:rPr>
        <w:t xml:space="preserve">a </w:t>
      </w:r>
      <w:r w:rsidR="00950EDC" w:rsidRPr="008D0A6B">
        <w:rPr>
          <w:rFonts w:ascii="Times New Roman" w:hAnsi="Times New Roman" w:cs="Times New Roman"/>
          <w:color w:val="000000" w:themeColor="text1"/>
          <w:sz w:val="28"/>
          <w:szCs w:val="28"/>
        </w:rPr>
        <w:t xml:space="preserve">loading </w:t>
      </w:r>
      <w:r w:rsidR="000C7D41">
        <w:rPr>
          <w:rFonts w:ascii="Times New Roman" w:hAnsi="Times New Roman" w:cs="Times New Roman"/>
          <w:color w:val="000000" w:themeColor="text1"/>
          <w:sz w:val="28"/>
          <w:szCs w:val="28"/>
        </w:rPr>
        <w:t>of</w:t>
      </w:r>
      <w:r w:rsidR="00950EDC" w:rsidRPr="008D0A6B">
        <w:rPr>
          <w:rFonts w:ascii="Times New Roman" w:hAnsi="Times New Roman" w:cs="Times New Roman"/>
          <w:color w:val="000000" w:themeColor="text1"/>
          <w:sz w:val="28"/>
          <w:szCs w:val="28"/>
        </w:rPr>
        <w:t xml:space="preserve"> 0.71</w:t>
      </w:r>
      <w:r w:rsidR="00DB2990">
        <w:rPr>
          <w:rFonts w:ascii="Times New Roman" w:hAnsi="Times New Roman" w:cs="Times New Roman"/>
          <w:color w:val="000000" w:themeColor="text1"/>
          <w:sz w:val="28"/>
          <w:szCs w:val="28"/>
        </w:rPr>
        <w:t xml:space="preserve">, </w:t>
      </w:r>
      <w:r w:rsidR="00DB2990" w:rsidRPr="008D0A6B">
        <w:rPr>
          <w:rFonts w:ascii="Times New Roman" w:hAnsi="Times New Roman" w:cs="Times New Roman"/>
          <w:color w:val="000000" w:themeColor="text1"/>
          <w:sz w:val="28"/>
          <w:szCs w:val="28"/>
        </w:rPr>
        <w:t>0.63</w:t>
      </w:r>
      <w:r w:rsidR="00DB2990">
        <w:rPr>
          <w:rFonts w:ascii="Times New Roman" w:hAnsi="Times New Roman" w:cs="Times New Roman"/>
          <w:color w:val="000000" w:themeColor="text1"/>
          <w:sz w:val="28"/>
          <w:szCs w:val="28"/>
        </w:rPr>
        <w:t>,</w:t>
      </w:r>
      <w:r w:rsidR="00DB2990" w:rsidRPr="00DB2990">
        <w:rPr>
          <w:rFonts w:ascii="Times New Roman" w:hAnsi="Times New Roman" w:cs="Times New Roman"/>
          <w:color w:val="000000" w:themeColor="text1"/>
          <w:sz w:val="28"/>
          <w:szCs w:val="28"/>
        </w:rPr>
        <w:t xml:space="preserve"> </w:t>
      </w:r>
      <w:r w:rsidR="00DB2990" w:rsidRPr="008D0A6B">
        <w:rPr>
          <w:rFonts w:ascii="Times New Roman" w:hAnsi="Times New Roman" w:cs="Times New Roman"/>
          <w:color w:val="000000" w:themeColor="text1"/>
          <w:sz w:val="28"/>
          <w:szCs w:val="28"/>
        </w:rPr>
        <w:t>0.45</w:t>
      </w:r>
      <w:r w:rsidR="00DB2990">
        <w:rPr>
          <w:rFonts w:ascii="Times New Roman" w:hAnsi="Times New Roman" w:cs="Times New Roman"/>
          <w:color w:val="000000" w:themeColor="text1"/>
          <w:sz w:val="28"/>
          <w:szCs w:val="28"/>
        </w:rPr>
        <w:t xml:space="preserve">, and </w:t>
      </w:r>
      <w:r w:rsidR="00DB2990" w:rsidRPr="008D0A6B">
        <w:rPr>
          <w:rFonts w:ascii="Times New Roman" w:hAnsi="Times New Roman" w:cs="Times New Roman"/>
          <w:color w:val="000000" w:themeColor="text1"/>
          <w:sz w:val="28"/>
          <w:szCs w:val="28"/>
        </w:rPr>
        <w:t>0.32</w:t>
      </w:r>
      <w:r w:rsidR="00DB2990">
        <w:rPr>
          <w:rFonts w:ascii="Times New Roman" w:hAnsi="Times New Roman" w:cs="Times New Roman"/>
          <w:color w:val="000000" w:themeColor="text1"/>
          <w:sz w:val="28"/>
          <w:szCs w:val="28"/>
        </w:rPr>
        <w:t xml:space="preserve"> </w:t>
      </w:r>
      <w:r w:rsidR="00260EEF">
        <w:rPr>
          <w:rFonts w:ascii="Times New Roman" w:hAnsi="Times New Roman" w:cs="Times New Roman"/>
          <w:color w:val="000000" w:themeColor="text1"/>
          <w:sz w:val="28"/>
          <w:szCs w:val="28"/>
        </w:rPr>
        <w:t>i</w:t>
      </w:r>
      <w:r w:rsidR="00950EDC" w:rsidRPr="008D0A6B">
        <w:rPr>
          <w:rFonts w:ascii="Times New Roman" w:hAnsi="Times New Roman" w:cs="Times New Roman"/>
          <w:color w:val="000000" w:themeColor="text1"/>
          <w:sz w:val="28"/>
          <w:szCs w:val="28"/>
        </w:rPr>
        <w:t xml:space="preserve">s </w:t>
      </w:r>
      <w:r w:rsidR="00DB2990">
        <w:rPr>
          <w:rFonts w:ascii="Times New Roman" w:hAnsi="Times New Roman" w:cs="Times New Roman"/>
          <w:color w:val="000000" w:themeColor="text1"/>
          <w:sz w:val="28"/>
          <w:szCs w:val="28"/>
        </w:rPr>
        <w:t xml:space="preserve">deemed </w:t>
      </w:r>
      <w:r w:rsidR="00950EDC" w:rsidRPr="008D0A6B">
        <w:rPr>
          <w:rFonts w:ascii="Times New Roman" w:hAnsi="Times New Roman" w:cs="Times New Roman"/>
          <w:color w:val="000000" w:themeColor="text1"/>
          <w:sz w:val="28"/>
          <w:szCs w:val="28"/>
        </w:rPr>
        <w:t>exceptional</w:t>
      </w:r>
      <w:r w:rsidR="000C7D41">
        <w:rPr>
          <w:rFonts w:ascii="Times New Roman" w:hAnsi="Times New Roman" w:cs="Times New Roman"/>
          <w:color w:val="000000" w:themeColor="text1"/>
          <w:sz w:val="28"/>
          <w:szCs w:val="28"/>
        </w:rPr>
        <w:t>ly good</w:t>
      </w:r>
      <w:r w:rsidR="00950EDC" w:rsidRPr="008D0A6B">
        <w:rPr>
          <w:rFonts w:ascii="Times New Roman" w:hAnsi="Times New Roman" w:cs="Times New Roman"/>
          <w:color w:val="000000" w:themeColor="text1"/>
          <w:sz w:val="28"/>
          <w:szCs w:val="28"/>
        </w:rPr>
        <w:t xml:space="preserve">, </w:t>
      </w:r>
      <w:r w:rsidR="00260EEF">
        <w:rPr>
          <w:rFonts w:ascii="Times New Roman" w:hAnsi="Times New Roman" w:cs="Times New Roman"/>
          <w:color w:val="000000" w:themeColor="text1"/>
          <w:sz w:val="28"/>
          <w:szCs w:val="28"/>
        </w:rPr>
        <w:t>fairly</w:t>
      </w:r>
      <w:r w:rsidR="00950EDC" w:rsidRPr="008D0A6B">
        <w:rPr>
          <w:rFonts w:ascii="Times New Roman" w:hAnsi="Times New Roman" w:cs="Times New Roman"/>
          <w:color w:val="000000" w:themeColor="text1"/>
          <w:sz w:val="28"/>
          <w:szCs w:val="28"/>
        </w:rPr>
        <w:t xml:space="preserve"> good, </w:t>
      </w:r>
      <w:r w:rsidR="000C7D41">
        <w:rPr>
          <w:rFonts w:ascii="Times New Roman" w:hAnsi="Times New Roman" w:cs="Times New Roman"/>
          <w:color w:val="000000" w:themeColor="text1"/>
          <w:sz w:val="28"/>
          <w:szCs w:val="28"/>
        </w:rPr>
        <w:t>sufficient</w:t>
      </w:r>
      <w:r w:rsidR="00950EDC" w:rsidRPr="008D0A6B">
        <w:rPr>
          <w:rFonts w:ascii="Times New Roman" w:hAnsi="Times New Roman" w:cs="Times New Roman"/>
          <w:color w:val="000000" w:themeColor="text1"/>
          <w:sz w:val="28"/>
          <w:szCs w:val="28"/>
        </w:rPr>
        <w:t>, and inadequate</w:t>
      </w:r>
      <w:r w:rsidR="00DB2990">
        <w:rPr>
          <w:rFonts w:ascii="Times New Roman" w:hAnsi="Times New Roman" w:cs="Times New Roman"/>
          <w:color w:val="000000" w:themeColor="text1"/>
          <w:sz w:val="28"/>
          <w:szCs w:val="28"/>
        </w:rPr>
        <w:t>, respectively</w:t>
      </w:r>
      <w:r w:rsidR="00950EDC" w:rsidRPr="008D0A6B">
        <w:rPr>
          <w:rFonts w:ascii="Times New Roman" w:hAnsi="Times New Roman" w:cs="Times New Roman"/>
          <w:color w:val="000000" w:themeColor="text1"/>
          <w:sz w:val="28"/>
          <w:szCs w:val="28"/>
        </w:rPr>
        <w:t>.</w:t>
      </w:r>
      <w:r w:rsidR="00063A96">
        <w:rPr>
          <w:rFonts w:ascii="Times New Roman" w:hAnsi="Times New Roman" w:cs="Times New Roman"/>
          <w:color w:val="000000" w:themeColor="text1"/>
          <w:sz w:val="28"/>
          <w:szCs w:val="28"/>
        </w:rPr>
        <w:t xml:space="preserve"> </w:t>
      </w:r>
      <w:r w:rsidR="00DB2990">
        <w:rPr>
          <w:rFonts w:ascii="Times New Roman" w:hAnsi="Times New Roman" w:cs="Times New Roman"/>
          <w:color w:val="000000" w:themeColor="text1"/>
          <w:sz w:val="28"/>
          <w:szCs w:val="28"/>
        </w:rPr>
        <w:t>S</w:t>
      </w:r>
      <w:r w:rsidR="00950EDC" w:rsidRPr="008D0A6B">
        <w:rPr>
          <w:rFonts w:ascii="Times New Roman" w:hAnsi="Times New Roman" w:cs="Times New Roman"/>
          <w:color w:val="000000" w:themeColor="text1"/>
          <w:sz w:val="28"/>
          <w:szCs w:val="28"/>
        </w:rPr>
        <w:t xml:space="preserve">tandardized </w:t>
      </w:r>
      <w:r w:rsidR="000C7D41" w:rsidRPr="008D0A6B">
        <w:rPr>
          <w:rFonts w:ascii="Times New Roman" w:hAnsi="Times New Roman" w:cs="Times New Roman"/>
          <w:color w:val="000000" w:themeColor="text1"/>
          <w:sz w:val="28"/>
          <w:szCs w:val="28"/>
        </w:rPr>
        <w:t xml:space="preserve">estimates </w:t>
      </w:r>
      <w:r w:rsidR="000C7D41">
        <w:rPr>
          <w:rFonts w:ascii="Times New Roman" w:hAnsi="Times New Roman" w:cs="Times New Roman"/>
          <w:color w:val="000000" w:themeColor="text1"/>
          <w:sz w:val="28"/>
          <w:szCs w:val="28"/>
        </w:rPr>
        <w:t xml:space="preserve">of </w:t>
      </w:r>
      <w:r w:rsidR="00950EDC" w:rsidRPr="008D0A6B">
        <w:rPr>
          <w:rFonts w:ascii="Times New Roman" w:hAnsi="Times New Roman" w:cs="Times New Roman"/>
          <w:color w:val="000000" w:themeColor="text1"/>
          <w:sz w:val="28"/>
          <w:szCs w:val="28"/>
        </w:rPr>
        <w:t>loading</w:t>
      </w:r>
      <w:r w:rsidR="000C7D41">
        <w:rPr>
          <w:rFonts w:ascii="Times New Roman" w:hAnsi="Times New Roman" w:cs="Times New Roman"/>
          <w:color w:val="000000" w:themeColor="text1"/>
          <w:sz w:val="28"/>
          <w:szCs w:val="28"/>
        </w:rPr>
        <w:t>s</w:t>
      </w:r>
      <w:r w:rsidR="00950EDC" w:rsidRPr="008D0A6B">
        <w:rPr>
          <w:rFonts w:ascii="Times New Roman" w:hAnsi="Times New Roman" w:cs="Times New Roman"/>
          <w:color w:val="000000" w:themeColor="text1"/>
          <w:sz w:val="28"/>
          <w:szCs w:val="28"/>
        </w:rPr>
        <w:t xml:space="preserve"> </w:t>
      </w:r>
      <w:r w:rsidR="00063A96">
        <w:rPr>
          <w:rFonts w:ascii="Times New Roman" w:hAnsi="Times New Roman" w:cs="Times New Roman"/>
          <w:color w:val="000000" w:themeColor="text1"/>
          <w:sz w:val="28"/>
          <w:szCs w:val="28"/>
        </w:rPr>
        <w:t>shall</w:t>
      </w:r>
      <w:r w:rsidR="00950EDC" w:rsidRPr="008D0A6B">
        <w:rPr>
          <w:rFonts w:ascii="Times New Roman" w:hAnsi="Times New Roman" w:cs="Times New Roman"/>
          <w:color w:val="000000" w:themeColor="text1"/>
          <w:sz w:val="28"/>
          <w:szCs w:val="28"/>
        </w:rPr>
        <w:t xml:space="preserve"> be </w:t>
      </w:r>
      <w:r w:rsidR="00063A96">
        <w:rPr>
          <w:rFonts w:ascii="Times New Roman" w:hAnsi="Times New Roman" w:cs="Times New Roman"/>
          <w:color w:val="000000" w:themeColor="text1"/>
          <w:sz w:val="28"/>
          <w:szCs w:val="28"/>
        </w:rPr>
        <w:t xml:space="preserve">from </w:t>
      </w:r>
      <w:r w:rsidR="00950EDC" w:rsidRPr="008D0A6B">
        <w:rPr>
          <w:rFonts w:ascii="Times New Roman" w:hAnsi="Times New Roman" w:cs="Times New Roman"/>
          <w:color w:val="000000" w:themeColor="text1"/>
          <w:sz w:val="28"/>
          <w:szCs w:val="28"/>
        </w:rPr>
        <w:t>0.5</w:t>
      </w:r>
      <w:r w:rsidR="000C7D41">
        <w:rPr>
          <w:rFonts w:ascii="Times New Roman" w:hAnsi="Times New Roman" w:cs="Times New Roman"/>
          <w:color w:val="000000" w:themeColor="text1"/>
          <w:sz w:val="28"/>
          <w:szCs w:val="28"/>
        </w:rPr>
        <w:t xml:space="preserve"> as minimum</w:t>
      </w:r>
      <w:r w:rsidR="00063A96">
        <w:rPr>
          <w:rFonts w:ascii="Times New Roman" w:hAnsi="Times New Roman" w:cs="Times New Roman"/>
          <w:color w:val="000000" w:themeColor="text1"/>
          <w:sz w:val="28"/>
          <w:szCs w:val="28"/>
        </w:rPr>
        <w:t xml:space="preserve"> to </w:t>
      </w:r>
      <w:r w:rsidR="00950EDC" w:rsidRPr="008D0A6B">
        <w:rPr>
          <w:rFonts w:ascii="Times New Roman" w:hAnsi="Times New Roman" w:cs="Times New Roman"/>
          <w:color w:val="000000" w:themeColor="text1"/>
          <w:sz w:val="28"/>
          <w:szCs w:val="28"/>
        </w:rPr>
        <w:t xml:space="preserve">0.7 or </w:t>
      </w:r>
      <w:r w:rsidR="000C7D41">
        <w:rPr>
          <w:rFonts w:ascii="Times New Roman" w:hAnsi="Times New Roman" w:cs="Times New Roman"/>
          <w:color w:val="000000" w:themeColor="text1"/>
          <w:sz w:val="28"/>
          <w:szCs w:val="28"/>
        </w:rPr>
        <w:t>above</w:t>
      </w:r>
      <w:r w:rsidR="00063A96">
        <w:rPr>
          <w:rFonts w:ascii="Times New Roman" w:hAnsi="Times New Roman" w:cs="Times New Roman"/>
          <w:color w:val="000000" w:themeColor="text1"/>
          <w:sz w:val="28"/>
          <w:szCs w:val="28"/>
        </w:rPr>
        <w:t xml:space="preserve"> as ideal</w:t>
      </w:r>
      <w:r w:rsidR="00950EDC" w:rsidRPr="008D0A6B">
        <w:rPr>
          <w:rFonts w:ascii="Times New Roman" w:hAnsi="Times New Roman" w:cs="Times New Roman"/>
          <w:color w:val="000000" w:themeColor="text1"/>
          <w:sz w:val="28"/>
          <w:szCs w:val="28"/>
        </w:rPr>
        <w:t xml:space="preserve"> </w:t>
      </w:r>
      <w:r w:rsidR="00FC0CC0" w:rsidRPr="008D0A6B">
        <w:rPr>
          <w:rFonts w:ascii="Times New Roman" w:hAnsi="Times New Roman" w:cs="Times New Roman"/>
          <w:sz w:val="28"/>
          <w:szCs w:val="28"/>
        </w:rPr>
        <w:t>[39</w:t>
      </w:r>
      <w:r w:rsidR="00BC0740" w:rsidRPr="008D0A6B">
        <w:rPr>
          <w:rFonts w:ascii="Times New Roman" w:hAnsi="Times New Roman" w:cs="Times New Roman"/>
          <w:sz w:val="28"/>
          <w:szCs w:val="28"/>
        </w:rPr>
        <w:t>2</w:t>
      </w:r>
      <w:r w:rsidR="000925F0" w:rsidRPr="008D0A6B">
        <w:rPr>
          <w:rFonts w:ascii="Times New Roman" w:hAnsi="Times New Roman" w:cs="Times New Roman"/>
          <w:sz w:val="28"/>
          <w:szCs w:val="28"/>
        </w:rPr>
        <w:t>, p.</w:t>
      </w:r>
      <w:r w:rsidR="00E53FEA" w:rsidRPr="008D0A6B">
        <w:rPr>
          <w:rFonts w:ascii="Times New Roman" w:hAnsi="Times New Roman" w:cs="Times New Roman"/>
          <w:sz w:val="28"/>
          <w:szCs w:val="28"/>
        </w:rPr>
        <w:t xml:space="preserve"> </w:t>
      </w:r>
      <w:r w:rsidR="000925F0" w:rsidRPr="008D0A6B">
        <w:rPr>
          <w:rFonts w:ascii="Times New Roman" w:hAnsi="Times New Roman" w:cs="Times New Roman"/>
          <w:sz w:val="28"/>
          <w:szCs w:val="28"/>
        </w:rPr>
        <w:t>777</w:t>
      </w:r>
      <w:r w:rsidR="00FC0CC0" w:rsidRPr="008D0A6B">
        <w:rPr>
          <w:rFonts w:ascii="Times New Roman" w:hAnsi="Times New Roman" w:cs="Times New Roman"/>
          <w:sz w:val="28"/>
          <w:szCs w:val="28"/>
        </w:rPr>
        <w:t>]</w:t>
      </w:r>
      <w:r w:rsidRPr="008D0A6B">
        <w:rPr>
          <w:rFonts w:ascii="Times New Roman" w:hAnsi="Times New Roman" w:cs="Times New Roman"/>
          <w:sz w:val="28"/>
          <w:szCs w:val="28"/>
        </w:rPr>
        <w:t xml:space="preserve">. </w:t>
      </w:r>
    </w:p>
    <w:p w14:paraId="0DCAC89C" w14:textId="32DCF475" w:rsidR="00950EDC" w:rsidRDefault="00AB2F77"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The pre-conditions for</w:t>
      </w:r>
      <w:r w:rsidR="00950EDC" w:rsidRPr="00950EDC">
        <w:rPr>
          <w:rFonts w:ascii="Times New Roman" w:hAnsi="Times New Roman" w:cs="Times New Roman"/>
          <w:sz w:val="28"/>
          <w:szCs w:val="28"/>
        </w:rPr>
        <w:t xml:space="preserve"> determin</w:t>
      </w:r>
      <w:r>
        <w:rPr>
          <w:rFonts w:ascii="Times New Roman" w:hAnsi="Times New Roman" w:cs="Times New Roman"/>
          <w:sz w:val="28"/>
          <w:szCs w:val="28"/>
        </w:rPr>
        <w:t>ing</w:t>
      </w:r>
      <w:r w:rsidR="00950EDC" w:rsidRPr="00950EDC">
        <w:rPr>
          <w:rFonts w:ascii="Times New Roman" w:hAnsi="Times New Roman" w:cs="Times New Roman"/>
          <w:sz w:val="28"/>
          <w:szCs w:val="28"/>
        </w:rPr>
        <w:t xml:space="preserve"> the factorability of </w:t>
      </w:r>
      <w:r>
        <w:rPr>
          <w:rFonts w:ascii="Times New Roman" w:hAnsi="Times New Roman" w:cs="Times New Roman"/>
          <w:sz w:val="28"/>
          <w:szCs w:val="28"/>
        </w:rPr>
        <w:t>each</w:t>
      </w:r>
      <w:r w:rsidR="00950EDC" w:rsidRPr="00950EDC">
        <w:rPr>
          <w:rFonts w:ascii="Times New Roman" w:hAnsi="Times New Roman" w:cs="Times New Roman"/>
          <w:sz w:val="28"/>
          <w:szCs w:val="28"/>
        </w:rPr>
        <w:t xml:space="preserve"> dimension</w:t>
      </w:r>
      <w:r>
        <w:rPr>
          <w:rFonts w:ascii="Times New Roman" w:hAnsi="Times New Roman" w:cs="Times New Roman"/>
          <w:sz w:val="28"/>
          <w:szCs w:val="28"/>
        </w:rPr>
        <w:t xml:space="preserve"> are</w:t>
      </w:r>
      <w:r w:rsidR="00950EDC" w:rsidRPr="00950EDC">
        <w:rPr>
          <w:rFonts w:ascii="Times New Roman" w:hAnsi="Times New Roman" w:cs="Times New Roman"/>
          <w:sz w:val="28"/>
          <w:szCs w:val="28"/>
        </w:rPr>
        <w:t xml:space="preserve"> </w:t>
      </w:r>
      <w:r w:rsidR="00A37F5E">
        <w:rPr>
          <w:rFonts w:ascii="Times New Roman" w:hAnsi="Times New Roman" w:cs="Times New Roman"/>
          <w:sz w:val="28"/>
          <w:szCs w:val="28"/>
        </w:rPr>
        <w:t>a</w:t>
      </w:r>
      <w:r w:rsidRPr="00AB2F77">
        <w:rPr>
          <w:rFonts w:ascii="Times New Roman" w:hAnsi="Times New Roman" w:cs="Times New Roman"/>
          <w:sz w:val="28"/>
          <w:szCs w:val="28"/>
        </w:rPr>
        <w:t xml:space="preserve"> </w:t>
      </w:r>
      <w:r w:rsidRPr="00950EDC">
        <w:rPr>
          <w:rFonts w:ascii="Times New Roman" w:hAnsi="Times New Roman" w:cs="Times New Roman"/>
          <w:sz w:val="28"/>
          <w:szCs w:val="28"/>
        </w:rPr>
        <w:t>significant</w:t>
      </w:r>
      <w:r>
        <w:rPr>
          <w:rFonts w:ascii="Times New Roman" w:hAnsi="Times New Roman" w:cs="Times New Roman"/>
          <w:sz w:val="28"/>
          <w:szCs w:val="28"/>
        </w:rPr>
        <w:t xml:space="preserve"> </w:t>
      </w:r>
      <w:r w:rsidR="00950EDC">
        <w:rPr>
          <w:rFonts w:ascii="Times New Roman" w:hAnsi="Times New Roman" w:cs="Times New Roman"/>
          <w:sz w:val="28"/>
          <w:szCs w:val="28"/>
        </w:rPr>
        <w:t>“</w:t>
      </w:r>
      <w:r w:rsidR="00950EDC" w:rsidRPr="00950EDC">
        <w:rPr>
          <w:rFonts w:ascii="Times New Roman" w:hAnsi="Times New Roman" w:cs="Times New Roman"/>
          <w:sz w:val="28"/>
          <w:szCs w:val="28"/>
        </w:rPr>
        <w:t>Bartlett</w:t>
      </w:r>
      <w:r w:rsidR="00142953">
        <w:rPr>
          <w:rFonts w:ascii="Times New Roman" w:hAnsi="Times New Roman" w:cs="Times New Roman"/>
          <w:sz w:val="28"/>
          <w:szCs w:val="28"/>
        </w:rPr>
        <w:t>’</w:t>
      </w:r>
      <w:r w:rsidR="00950EDC" w:rsidRPr="00950EDC">
        <w:rPr>
          <w:rFonts w:ascii="Times New Roman" w:hAnsi="Times New Roman" w:cs="Times New Roman"/>
          <w:sz w:val="28"/>
          <w:szCs w:val="28"/>
        </w:rPr>
        <w:t>s test of sphericity</w:t>
      </w:r>
      <w:r w:rsidR="00950EDC">
        <w:rPr>
          <w:rFonts w:ascii="Times New Roman" w:hAnsi="Times New Roman" w:cs="Times New Roman"/>
          <w:sz w:val="28"/>
          <w:szCs w:val="28"/>
        </w:rPr>
        <w:t>”</w:t>
      </w:r>
      <w:r w:rsidR="00950EDC" w:rsidRPr="00950EDC">
        <w:rPr>
          <w:rFonts w:ascii="Times New Roman" w:hAnsi="Times New Roman" w:cs="Times New Roman"/>
          <w:sz w:val="28"/>
          <w:szCs w:val="28"/>
        </w:rPr>
        <w:t xml:space="preserve"> </w:t>
      </w:r>
      <w:r w:rsidR="00063A96">
        <w:rPr>
          <w:rFonts w:ascii="Times New Roman" w:hAnsi="Times New Roman" w:cs="Times New Roman"/>
          <w:sz w:val="28"/>
          <w:szCs w:val="28"/>
        </w:rPr>
        <w:t xml:space="preserve">value </w:t>
      </w:r>
      <w:r w:rsidR="00950EDC" w:rsidRPr="00950EDC">
        <w:rPr>
          <w:rFonts w:ascii="Times New Roman" w:hAnsi="Times New Roman" w:cs="Times New Roman"/>
          <w:sz w:val="28"/>
          <w:szCs w:val="28"/>
        </w:rPr>
        <w:t>and</w:t>
      </w:r>
      <w:r w:rsidR="00513FE7">
        <w:rPr>
          <w:rFonts w:ascii="Times New Roman" w:hAnsi="Times New Roman" w:cs="Times New Roman"/>
          <w:sz w:val="28"/>
          <w:szCs w:val="28"/>
        </w:rPr>
        <w:t xml:space="preserve"> meanwhile</w:t>
      </w:r>
      <w:r w:rsidR="00950EDC" w:rsidRPr="00950EDC">
        <w:rPr>
          <w:rFonts w:ascii="Times New Roman" w:hAnsi="Times New Roman" w:cs="Times New Roman"/>
          <w:sz w:val="28"/>
          <w:szCs w:val="28"/>
        </w:rPr>
        <w:t xml:space="preserve"> </w:t>
      </w:r>
      <w:r w:rsidR="00A37F5E">
        <w:rPr>
          <w:rFonts w:ascii="Times New Roman" w:hAnsi="Times New Roman" w:cs="Times New Roman"/>
          <w:sz w:val="28"/>
          <w:szCs w:val="28"/>
        </w:rPr>
        <w:t xml:space="preserve">a </w:t>
      </w:r>
      <w:r w:rsidR="00513FE7">
        <w:rPr>
          <w:rFonts w:ascii="Times New Roman" w:hAnsi="Times New Roman" w:cs="Times New Roman"/>
          <w:sz w:val="28"/>
          <w:szCs w:val="28"/>
        </w:rPr>
        <w:t>score</w:t>
      </w:r>
      <w:r>
        <w:rPr>
          <w:rFonts w:ascii="Times New Roman" w:hAnsi="Times New Roman" w:cs="Times New Roman"/>
          <w:sz w:val="28"/>
          <w:szCs w:val="28"/>
        </w:rPr>
        <w:t xml:space="preserve"> </w:t>
      </w:r>
      <w:r w:rsidR="00A37F5E">
        <w:rPr>
          <w:rFonts w:ascii="Times New Roman" w:hAnsi="Times New Roman" w:cs="Times New Roman"/>
          <w:sz w:val="28"/>
          <w:szCs w:val="28"/>
        </w:rPr>
        <w:t>beyond</w:t>
      </w:r>
      <w:r w:rsidR="00A37F5E" w:rsidRPr="00950EDC">
        <w:rPr>
          <w:rFonts w:ascii="Times New Roman" w:hAnsi="Times New Roman" w:cs="Times New Roman"/>
          <w:sz w:val="28"/>
          <w:szCs w:val="28"/>
        </w:rPr>
        <w:t xml:space="preserve"> 0.50</w:t>
      </w:r>
      <w:r w:rsidR="00A37F5E">
        <w:rPr>
          <w:rFonts w:ascii="Times New Roman" w:hAnsi="Times New Roman" w:cs="Times New Roman"/>
          <w:sz w:val="28"/>
          <w:szCs w:val="28"/>
        </w:rPr>
        <w:t xml:space="preserve"> </w:t>
      </w:r>
      <w:r>
        <w:rPr>
          <w:rFonts w:ascii="Times New Roman" w:hAnsi="Times New Roman" w:cs="Times New Roman"/>
          <w:sz w:val="28"/>
          <w:szCs w:val="28"/>
        </w:rPr>
        <w:t>for its</w:t>
      </w:r>
      <w:r w:rsidR="00950EDC" w:rsidRPr="00950EDC">
        <w:rPr>
          <w:rFonts w:ascii="Times New Roman" w:hAnsi="Times New Roman" w:cs="Times New Roman"/>
          <w:sz w:val="28"/>
          <w:szCs w:val="28"/>
        </w:rPr>
        <w:t xml:space="preserve"> </w:t>
      </w:r>
      <w:r w:rsidR="00950EDC">
        <w:rPr>
          <w:rFonts w:ascii="Times New Roman" w:hAnsi="Times New Roman" w:cs="Times New Roman"/>
          <w:sz w:val="28"/>
          <w:szCs w:val="28"/>
        </w:rPr>
        <w:t>“</w:t>
      </w:r>
      <w:r w:rsidR="00950EDC" w:rsidRPr="00950EDC">
        <w:rPr>
          <w:rFonts w:ascii="Times New Roman" w:hAnsi="Times New Roman" w:cs="Times New Roman"/>
          <w:sz w:val="28"/>
          <w:szCs w:val="28"/>
        </w:rPr>
        <w:t>Kaiser-Meyer-Olkin</w:t>
      </w:r>
      <w:r w:rsidR="00950EDC">
        <w:rPr>
          <w:rFonts w:ascii="Times New Roman" w:hAnsi="Times New Roman" w:cs="Times New Roman"/>
          <w:sz w:val="28"/>
          <w:szCs w:val="28"/>
        </w:rPr>
        <w:t>”</w:t>
      </w:r>
      <w:r w:rsidR="00950EDC" w:rsidRPr="00950EDC">
        <w:rPr>
          <w:rFonts w:ascii="Times New Roman" w:hAnsi="Times New Roman" w:cs="Times New Roman"/>
          <w:sz w:val="28"/>
          <w:szCs w:val="28"/>
        </w:rPr>
        <w:t xml:space="preserve"> (KMO) </w:t>
      </w:r>
      <w:r>
        <w:rPr>
          <w:rFonts w:ascii="Times New Roman" w:hAnsi="Times New Roman" w:cs="Times New Roman"/>
          <w:sz w:val="28"/>
          <w:szCs w:val="28"/>
        </w:rPr>
        <w:t>index</w:t>
      </w:r>
      <w:r w:rsidR="00950EDC" w:rsidRPr="00950EDC">
        <w:rPr>
          <w:rFonts w:ascii="Times New Roman" w:hAnsi="Times New Roman" w:cs="Times New Roman"/>
          <w:sz w:val="28"/>
          <w:szCs w:val="28"/>
        </w:rPr>
        <w:t xml:space="preserve"> [408]. Regarding the KMO criteria, some authors propose</w:t>
      </w:r>
      <w:r w:rsidR="001A5835">
        <w:rPr>
          <w:rFonts w:ascii="Times New Roman" w:hAnsi="Times New Roman" w:cs="Times New Roman"/>
          <w:sz w:val="28"/>
          <w:szCs w:val="28"/>
        </w:rPr>
        <w:t>d</w:t>
      </w:r>
      <w:r w:rsidR="00950EDC" w:rsidRPr="00950EDC">
        <w:rPr>
          <w:rFonts w:ascii="Times New Roman" w:hAnsi="Times New Roman" w:cs="Times New Roman"/>
          <w:sz w:val="28"/>
          <w:szCs w:val="28"/>
        </w:rPr>
        <w:t xml:space="preserve"> that 0.6 and above is mediocre, 0.5</w:t>
      </w:r>
      <w:r w:rsidR="001A5835">
        <w:rPr>
          <w:rFonts w:ascii="Times New Roman" w:hAnsi="Times New Roman" w:cs="Times New Roman"/>
          <w:sz w:val="28"/>
          <w:szCs w:val="28"/>
        </w:rPr>
        <w:t>-0.6</w:t>
      </w:r>
      <w:r w:rsidR="00950EDC" w:rsidRPr="00950EDC">
        <w:rPr>
          <w:rFonts w:ascii="Times New Roman" w:hAnsi="Times New Roman" w:cs="Times New Roman"/>
          <w:sz w:val="28"/>
          <w:szCs w:val="28"/>
        </w:rPr>
        <w:t xml:space="preserve"> is unpleasant, and below 0.5 is unacceptable.</w:t>
      </w:r>
      <w:r w:rsidR="00985784">
        <w:rPr>
          <w:rFonts w:ascii="Times New Roman" w:hAnsi="Times New Roman" w:cs="Times New Roman"/>
          <w:sz w:val="28"/>
          <w:szCs w:val="28"/>
        </w:rPr>
        <w:t xml:space="preserve"> </w:t>
      </w:r>
      <w:r w:rsidR="00950EDC" w:rsidRPr="00950EDC">
        <w:rPr>
          <w:rFonts w:ascii="Times New Roman" w:hAnsi="Times New Roman" w:cs="Times New Roman"/>
          <w:sz w:val="28"/>
          <w:szCs w:val="28"/>
        </w:rPr>
        <w:t>Field [389, p. 1561] suggest</w:t>
      </w:r>
      <w:r w:rsidR="001A5835">
        <w:rPr>
          <w:rFonts w:ascii="Times New Roman" w:hAnsi="Times New Roman" w:cs="Times New Roman"/>
          <w:sz w:val="28"/>
          <w:szCs w:val="28"/>
        </w:rPr>
        <w:t>ed</w:t>
      </w:r>
      <w:r w:rsidR="00950EDC" w:rsidRPr="00950EDC">
        <w:rPr>
          <w:rFonts w:ascii="Times New Roman" w:hAnsi="Times New Roman" w:cs="Times New Roman"/>
          <w:sz w:val="28"/>
          <w:szCs w:val="28"/>
        </w:rPr>
        <w:t xml:space="preserve"> that 0.5-0.7 is mediocre, 0.7-0.8 is good, and 0.8-0.9 is excellent.</w:t>
      </w:r>
    </w:p>
    <w:p w14:paraId="350676F3" w14:textId="0CF2C4AA" w:rsidR="00EB5F49" w:rsidRDefault="00BD3D8A" w:rsidP="00EB5F49">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009F774D" w:rsidRPr="00CE73F3">
        <w:rPr>
          <w:rFonts w:ascii="Times New Roman" w:hAnsi="Times New Roman" w:cs="Times New Roman"/>
          <w:sz w:val="28"/>
          <w:szCs w:val="28"/>
        </w:rPr>
        <w:t xml:space="preserve">able </w:t>
      </w:r>
      <w:r w:rsidR="005D51FA" w:rsidRPr="005D51FA">
        <w:rPr>
          <w:rFonts w:ascii="Times New Roman" w:hAnsi="Times New Roman" w:cs="Times New Roman"/>
          <w:sz w:val="28"/>
          <w:szCs w:val="28"/>
        </w:rPr>
        <w:t>3</w:t>
      </w:r>
      <w:r w:rsidR="009F774D" w:rsidRPr="00CE73F3">
        <w:rPr>
          <w:rFonts w:ascii="Times New Roman" w:hAnsi="Times New Roman" w:cs="Times New Roman"/>
          <w:sz w:val="28"/>
          <w:szCs w:val="28"/>
        </w:rPr>
        <w:t>.7</w:t>
      </w:r>
      <w:r>
        <w:rPr>
          <w:rFonts w:ascii="Times New Roman" w:hAnsi="Times New Roman" w:cs="Times New Roman"/>
          <w:sz w:val="28"/>
          <w:szCs w:val="28"/>
        </w:rPr>
        <w:t xml:space="preserve"> reports the output of factor analysis </w:t>
      </w:r>
      <w:r w:rsidR="00C6066A" w:rsidRPr="00CE73F3">
        <w:rPr>
          <w:rFonts w:ascii="Times New Roman" w:hAnsi="Times New Roman" w:cs="Times New Roman"/>
          <w:sz w:val="28"/>
          <w:szCs w:val="28"/>
        </w:rPr>
        <w:t>using IBM SPSS 18.0</w:t>
      </w:r>
      <w:r>
        <w:rPr>
          <w:rFonts w:ascii="Times New Roman" w:hAnsi="Times New Roman" w:cs="Times New Roman"/>
          <w:sz w:val="28"/>
          <w:szCs w:val="28"/>
        </w:rPr>
        <w:t>.</w:t>
      </w:r>
      <w:r w:rsidR="00C6066A" w:rsidRPr="00CE73F3">
        <w:rPr>
          <w:rFonts w:ascii="Times New Roman" w:hAnsi="Times New Roman" w:cs="Times New Roman"/>
          <w:sz w:val="28"/>
          <w:szCs w:val="28"/>
        </w:rPr>
        <w:t xml:space="preserve"> </w:t>
      </w:r>
      <w:r>
        <w:rPr>
          <w:rFonts w:ascii="Times New Roman" w:hAnsi="Times New Roman" w:cs="Times New Roman"/>
          <w:sz w:val="28"/>
          <w:szCs w:val="28"/>
        </w:rPr>
        <w:t>T</w:t>
      </w:r>
      <w:r w:rsidR="00631E65">
        <w:rPr>
          <w:rFonts w:ascii="Times New Roman" w:hAnsi="Times New Roman" w:cs="Times New Roman"/>
          <w:sz w:val="28"/>
          <w:szCs w:val="28"/>
        </w:rPr>
        <w:t xml:space="preserve">he values of </w:t>
      </w:r>
      <w:r w:rsidR="00631E65" w:rsidRPr="00CE73F3">
        <w:rPr>
          <w:rFonts w:ascii="Times New Roman" w:hAnsi="Times New Roman" w:cs="Times New Roman"/>
          <w:sz w:val="28"/>
          <w:szCs w:val="28"/>
        </w:rPr>
        <w:t>Bartlett’s tests are all significant</w:t>
      </w:r>
      <w:r w:rsidR="00631E65">
        <w:rPr>
          <w:rFonts w:ascii="Times New Roman" w:hAnsi="Times New Roman" w:cs="Times New Roman"/>
          <w:sz w:val="28"/>
          <w:szCs w:val="28"/>
        </w:rPr>
        <w:t>, and</w:t>
      </w:r>
      <w:r w:rsidR="00631E65" w:rsidRPr="00CE73F3">
        <w:rPr>
          <w:rFonts w:ascii="Times New Roman" w:hAnsi="Times New Roman" w:cs="Times New Roman"/>
          <w:sz w:val="28"/>
          <w:szCs w:val="28"/>
        </w:rPr>
        <w:t xml:space="preserve"> </w:t>
      </w:r>
      <w:r w:rsidR="00C6066A" w:rsidRPr="00CE73F3">
        <w:rPr>
          <w:rFonts w:ascii="Times New Roman" w:hAnsi="Times New Roman" w:cs="Times New Roman"/>
          <w:sz w:val="28"/>
          <w:szCs w:val="28"/>
        </w:rPr>
        <w:t>KMO</w:t>
      </w:r>
      <w:r w:rsidR="001A5835">
        <w:rPr>
          <w:rFonts w:ascii="Times New Roman" w:hAnsi="Times New Roman" w:cs="Times New Roman"/>
          <w:sz w:val="28"/>
          <w:szCs w:val="28"/>
        </w:rPr>
        <w:t>’s</w:t>
      </w:r>
      <w:r w:rsidR="00C6066A" w:rsidRPr="00CE73F3">
        <w:rPr>
          <w:rFonts w:ascii="Times New Roman" w:hAnsi="Times New Roman" w:cs="Times New Roman"/>
          <w:sz w:val="28"/>
          <w:szCs w:val="28"/>
        </w:rPr>
        <w:t xml:space="preserve"> </w:t>
      </w:r>
      <w:r w:rsidR="00EB5F49">
        <w:rPr>
          <w:rFonts w:ascii="Times New Roman" w:hAnsi="Times New Roman" w:cs="Times New Roman"/>
          <w:sz w:val="28"/>
          <w:szCs w:val="28"/>
        </w:rPr>
        <w:t>value</w:t>
      </w:r>
      <w:r w:rsidR="00C6066A" w:rsidRPr="00CE73F3">
        <w:rPr>
          <w:rFonts w:ascii="Times New Roman" w:hAnsi="Times New Roman" w:cs="Times New Roman"/>
          <w:sz w:val="28"/>
          <w:szCs w:val="28"/>
        </w:rPr>
        <w:t>s are all above 0.7.</w:t>
      </w:r>
      <w:r w:rsidR="00EB5F49">
        <w:rPr>
          <w:rFonts w:ascii="Times New Roman" w:hAnsi="Times New Roman" w:cs="Times New Roman"/>
          <w:sz w:val="28"/>
          <w:szCs w:val="28"/>
        </w:rPr>
        <w:t xml:space="preserve"> </w:t>
      </w:r>
      <w:r w:rsidR="001A5835">
        <w:rPr>
          <w:rFonts w:ascii="Times New Roman" w:hAnsi="Times New Roman" w:cs="Times New Roman"/>
          <w:sz w:val="28"/>
          <w:szCs w:val="28"/>
        </w:rPr>
        <w:t>Thus</w:t>
      </w:r>
      <w:r w:rsidR="00C6066A" w:rsidRPr="00CE73F3">
        <w:rPr>
          <w:rFonts w:ascii="Times New Roman" w:hAnsi="Times New Roman" w:cs="Times New Roman"/>
          <w:sz w:val="28"/>
          <w:szCs w:val="28"/>
        </w:rPr>
        <w:t xml:space="preserve">, </w:t>
      </w:r>
      <w:r w:rsidR="00EB5F49" w:rsidRPr="00EB5F49">
        <w:rPr>
          <w:rFonts w:ascii="Times New Roman" w:hAnsi="Times New Roman" w:cs="Times New Roman"/>
          <w:sz w:val="28"/>
          <w:szCs w:val="28"/>
        </w:rPr>
        <w:t xml:space="preserve">CFA </w:t>
      </w:r>
      <w:r w:rsidR="00EB5F49">
        <w:rPr>
          <w:rFonts w:ascii="Times New Roman" w:hAnsi="Times New Roman" w:cs="Times New Roman"/>
          <w:sz w:val="28"/>
          <w:szCs w:val="28"/>
        </w:rPr>
        <w:t>was</w:t>
      </w:r>
      <w:r w:rsidR="00EB5F49" w:rsidRPr="00EB5F49">
        <w:rPr>
          <w:rFonts w:ascii="Times New Roman" w:hAnsi="Times New Roman" w:cs="Times New Roman"/>
          <w:sz w:val="28"/>
          <w:szCs w:val="28"/>
        </w:rPr>
        <w:t xml:space="preserve"> performed </w:t>
      </w:r>
      <w:r w:rsidR="001A5835">
        <w:rPr>
          <w:rFonts w:ascii="Times New Roman" w:hAnsi="Times New Roman" w:cs="Times New Roman"/>
          <w:sz w:val="28"/>
          <w:szCs w:val="28"/>
        </w:rPr>
        <w:t xml:space="preserve">next </w:t>
      </w:r>
      <w:r w:rsidR="00EB5F49" w:rsidRPr="00EB5F49">
        <w:rPr>
          <w:rFonts w:ascii="Times New Roman" w:hAnsi="Times New Roman" w:cs="Times New Roman"/>
          <w:sz w:val="28"/>
          <w:szCs w:val="28"/>
        </w:rPr>
        <w:t>using SPSS AMOS 18.0</w:t>
      </w:r>
      <w:r w:rsidR="00EB5F49">
        <w:rPr>
          <w:rFonts w:ascii="Times New Roman" w:hAnsi="Times New Roman" w:cs="Times New Roman"/>
          <w:sz w:val="28"/>
          <w:szCs w:val="28"/>
        </w:rPr>
        <w:t xml:space="preserve"> (see </w:t>
      </w:r>
      <w:r>
        <w:rPr>
          <w:rFonts w:ascii="Times New Roman" w:hAnsi="Times New Roman" w:cs="Times New Roman"/>
          <w:sz w:val="28"/>
          <w:szCs w:val="28"/>
        </w:rPr>
        <w:t xml:space="preserve">results in </w:t>
      </w:r>
      <w:r w:rsidR="00EB5F49">
        <w:rPr>
          <w:rFonts w:ascii="Times New Roman" w:hAnsi="Times New Roman" w:cs="Times New Roman"/>
          <w:sz w:val="28"/>
          <w:szCs w:val="28"/>
        </w:rPr>
        <w:t>t</w:t>
      </w:r>
      <w:r w:rsidR="00EB5F49" w:rsidRPr="00EB5F49">
        <w:rPr>
          <w:rFonts w:ascii="Times New Roman" w:hAnsi="Times New Roman" w:cs="Times New Roman"/>
          <w:sz w:val="28"/>
          <w:szCs w:val="28"/>
        </w:rPr>
        <w:t>able 3.8</w:t>
      </w:r>
      <w:r w:rsidR="00E34177">
        <w:rPr>
          <w:rFonts w:ascii="Times New Roman" w:hAnsi="Times New Roman" w:cs="Times New Roman"/>
          <w:sz w:val="28"/>
          <w:szCs w:val="28"/>
        </w:rPr>
        <w:t xml:space="preserve"> and </w:t>
      </w:r>
      <w:r w:rsidR="00EB5F49" w:rsidRPr="00EB5F49">
        <w:rPr>
          <w:rFonts w:ascii="Times New Roman" w:hAnsi="Times New Roman" w:cs="Times New Roman"/>
          <w:sz w:val="28"/>
          <w:szCs w:val="28"/>
        </w:rPr>
        <w:t>figure 3.1</w:t>
      </w:r>
      <w:r w:rsidR="00EB5F49">
        <w:rPr>
          <w:rFonts w:ascii="Times New Roman" w:hAnsi="Times New Roman" w:cs="Times New Roman"/>
          <w:sz w:val="28"/>
          <w:szCs w:val="28"/>
        </w:rPr>
        <w:t>)</w:t>
      </w:r>
      <w:r w:rsidR="00EB5F49" w:rsidRPr="00EB5F49">
        <w:rPr>
          <w:rFonts w:ascii="Times New Roman" w:hAnsi="Times New Roman" w:cs="Times New Roman"/>
          <w:sz w:val="28"/>
          <w:szCs w:val="28"/>
        </w:rPr>
        <w:t>.</w:t>
      </w:r>
    </w:p>
    <w:p w14:paraId="263AA190" w14:textId="137B6200" w:rsidR="00C6066A" w:rsidRDefault="009F774D" w:rsidP="008B15F0">
      <w:pPr>
        <w:adjustRightInd w:val="0"/>
        <w:snapToGrid w:val="0"/>
        <w:spacing w:beforeLines="20" w:before="48" w:afterLines="20" w:after="48" w:line="240" w:lineRule="auto"/>
        <w:rPr>
          <w:rFonts w:ascii="Times New Roman" w:hAnsi="Times New Roman" w:cs="Times New Roman"/>
          <w:color w:val="000000" w:themeColor="text1"/>
          <w:sz w:val="28"/>
          <w:szCs w:val="28"/>
        </w:rPr>
      </w:pPr>
      <w:r w:rsidRPr="0006352C">
        <w:rPr>
          <w:rFonts w:ascii="Times New Roman" w:hAnsi="Times New Roman" w:cs="Times New Roman"/>
          <w:bCs/>
          <w:color w:val="000000" w:themeColor="text1"/>
          <w:sz w:val="28"/>
          <w:szCs w:val="28"/>
        </w:rPr>
        <w:t xml:space="preserve">Table </w:t>
      </w:r>
      <w:r w:rsidR="005D51FA" w:rsidRPr="005D51FA">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.7</w:t>
      </w:r>
      <w:r w:rsidR="00C6066A" w:rsidRPr="00CE73F3">
        <w:rPr>
          <w:rFonts w:ascii="Times New Roman" w:hAnsi="Times New Roman" w:cs="Times New Roman"/>
          <w:color w:val="000000" w:themeColor="text1"/>
          <w:sz w:val="28"/>
          <w:szCs w:val="28"/>
        </w:rPr>
        <w:t xml:space="preserve"> </w:t>
      </w:r>
      <w:r w:rsidR="005D51FA">
        <w:rPr>
          <w:rFonts w:ascii="Times New Roman" w:hAnsi="Times New Roman" w:cs="Times New Roman"/>
          <w:color w:val="000000" w:themeColor="text1"/>
          <w:sz w:val="28"/>
          <w:szCs w:val="28"/>
        </w:rPr>
        <w:t>–</w:t>
      </w:r>
      <w:r w:rsidR="00296EAA"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Results for </w:t>
      </w:r>
      <w:r w:rsidR="00063A96" w:rsidRPr="00CE73F3">
        <w:rPr>
          <w:rFonts w:ascii="Times New Roman" w:hAnsi="Times New Roman" w:cs="Times New Roman"/>
          <w:color w:val="000000" w:themeColor="text1"/>
          <w:sz w:val="28"/>
          <w:szCs w:val="28"/>
        </w:rPr>
        <w:t xml:space="preserve">Bartlett’s </w:t>
      </w:r>
      <w:r w:rsidR="00063A96">
        <w:rPr>
          <w:rFonts w:ascii="Times New Roman" w:hAnsi="Times New Roman" w:cs="Times New Roman"/>
          <w:color w:val="000000" w:themeColor="text1"/>
          <w:sz w:val="28"/>
          <w:szCs w:val="28"/>
        </w:rPr>
        <w:t xml:space="preserve">and </w:t>
      </w:r>
      <w:r w:rsidR="00C6066A" w:rsidRPr="00CE73F3">
        <w:rPr>
          <w:rFonts w:ascii="Times New Roman" w:hAnsi="Times New Roman" w:cs="Times New Roman"/>
          <w:color w:val="000000" w:themeColor="text1"/>
          <w:sz w:val="28"/>
          <w:szCs w:val="28"/>
        </w:rPr>
        <w:t>KMO test</w:t>
      </w:r>
      <w:r w:rsidR="00063A96">
        <w:rPr>
          <w:rFonts w:ascii="Times New Roman" w:hAnsi="Times New Roman" w:cs="Times New Roman"/>
          <w:color w:val="000000" w:themeColor="text1"/>
          <w:sz w:val="28"/>
          <w:szCs w:val="28"/>
        </w:rPr>
        <w:t>s</w:t>
      </w:r>
    </w:p>
    <w:tbl>
      <w:tblPr>
        <w:tblStyle w:val="af0"/>
        <w:tblW w:w="9615" w:type="dxa"/>
        <w:jc w:val="center"/>
        <w:tblLayout w:type="fixed"/>
        <w:tblLook w:val="04A0" w:firstRow="1" w:lastRow="0" w:firstColumn="1" w:lastColumn="0" w:noHBand="0" w:noVBand="1"/>
      </w:tblPr>
      <w:tblGrid>
        <w:gridCol w:w="2020"/>
        <w:gridCol w:w="1701"/>
        <w:gridCol w:w="2142"/>
        <w:gridCol w:w="1843"/>
        <w:gridCol w:w="1909"/>
      </w:tblGrid>
      <w:tr w:rsidR="008B15F0" w:rsidRPr="005D51FA" w14:paraId="6ACF814B" w14:textId="77777777" w:rsidTr="00454772">
        <w:trPr>
          <w:trHeight w:val="86"/>
          <w:jc w:val="center"/>
        </w:trPr>
        <w:tc>
          <w:tcPr>
            <w:tcW w:w="2020" w:type="dxa"/>
            <w:vMerge w:val="restart"/>
            <w:shd w:val="clear" w:color="auto" w:fill="auto"/>
            <w:vAlign w:val="center"/>
          </w:tcPr>
          <w:p w14:paraId="49542B11" w14:textId="77777777" w:rsidR="008B15F0" w:rsidRPr="005D51FA" w:rsidRDefault="008B15F0" w:rsidP="00454772">
            <w:pPr>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Construct</w:t>
            </w:r>
          </w:p>
        </w:tc>
        <w:tc>
          <w:tcPr>
            <w:tcW w:w="1701" w:type="dxa"/>
            <w:vMerge w:val="restart"/>
            <w:shd w:val="clear" w:color="auto" w:fill="auto"/>
            <w:vAlign w:val="center"/>
          </w:tcPr>
          <w:p w14:paraId="3D050790" w14:textId="77777777" w:rsidR="008B15F0" w:rsidRPr="005D51FA" w:rsidRDefault="008B15F0" w:rsidP="00454772">
            <w:pPr>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KMO</w:t>
            </w:r>
          </w:p>
        </w:tc>
        <w:tc>
          <w:tcPr>
            <w:tcW w:w="5894" w:type="dxa"/>
            <w:gridSpan w:val="3"/>
            <w:shd w:val="clear" w:color="auto" w:fill="auto"/>
            <w:vAlign w:val="center"/>
          </w:tcPr>
          <w:p w14:paraId="04FFF7BB" w14:textId="77777777" w:rsidR="008B15F0" w:rsidRPr="005D51FA" w:rsidRDefault="008B15F0" w:rsidP="00454772">
            <w:pPr>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Bartlett’s test</w:t>
            </w:r>
          </w:p>
        </w:tc>
      </w:tr>
      <w:tr w:rsidR="008B15F0" w:rsidRPr="005D51FA" w14:paraId="0E6A7FCF" w14:textId="77777777" w:rsidTr="00454772">
        <w:trPr>
          <w:trHeight w:val="185"/>
          <w:jc w:val="center"/>
        </w:trPr>
        <w:tc>
          <w:tcPr>
            <w:tcW w:w="2020" w:type="dxa"/>
            <w:vMerge/>
            <w:shd w:val="clear" w:color="auto" w:fill="auto"/>
            <w:vAlign w:val="center"/>
          </w:tcPr>
          <w:p w14:paraId="35A01B93" w14:textId="77777777" w:rsidR="008B15F0" w:rsidRPr="005D51FA" w:rsidRDefault="008B15F0" w:rsidP="00454772">
            <w:pPr>
              <w:rPr>
                <w:rFonts w:ascii="Times New Roman" w:hAnsi="Times New Roman" w:cs="Times New Roman"/>
                <w:bCs/>
                <w:color w:val="000000" w:themeColor="text1"/>
                <w:sz w:val="24"/>
                <w:szCs w:val="24"/>
              </w:rPr>
            </w:pPr>
          </w:p>
        </w:tc>
        <w:tc>
          <w:tcPr>
            <w:tcW w:w="1701" w:type="dxa"/>
            <w:vMerge/>
            <w:shd w:val="clear" w:color="auto" w:fill="auto"/>
            <w:vAlign w:val="center"/>
          </w:tcPr>
          <w:p w14:paraId="5A4E9DA8" w14:textId="77777777" w:rsidR="008B15F0" w:rsidRPr="005D51FA" w:rsidRDefault="008B15F0" w:rsidP="00454772">
            <w:pPr>
              <w:rPr>
                <w:rFonts w:ascii="Times New Roman" w:hAnsi="Times New Roman" w:cs="Times New Roman"/>
                <w:bCs/>
                <w:color w:val="000000" w:themeColor="text1"/>
                <w:sz w:val="24"/>
                <w:szCs w:val="24"/>
              </w:rPr>
            </w:pPr>
          </w:p>
        </w:tc>
        <w:tc>
          <w:tcPr>
            <w:tcW w:w="2142" w:type="dxa"/>
            <w:shd w:val="clear" w:color="auto" w:fill="auto"/>
            <w:vAlign w:val="center"/>
          </w:tcPr>
          <w:p w14:paraId="15032C45" w14:textId="77777777" w:rsidR="008B15F0" w:rsidRPr="005D51FA" w:rsidRDefault="008B15F0" w:rsidP="00454772">
            <w:pPr>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Chi-square</w:t>
            </w:r>
          </w:p>
        </w:tc>
        <w:tc>
          <w:tcPr>
            <w:tcW w:w="1843" w:type="dxa"/>
            <w:shd w:val="clear" w:color="auto" w:fill="auto"/>
            <w:vAlign w:val="center"/>
          </w:tcPr>
          <w:p w14:paraId="35C61EAC" w14:textId="77777777" w:rsidR="008B15F0" w:rsidRPr="005D51FA" w:rsidRDefault="008B15F0" w:rsidP="00454772">
            <w:pPr>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df</w:t>
            </w:r>
          </w:p>
        </w:tc>
        <w:tc>
          <w:tcPr>
            <w:tcW w:w="1909" w:type="dxa"/>
            <w:shd w:val="clear" w:color="auto" w:fill="auto"/>
            <w:vAlign w:val="center"/>
          </w:tcPr>
          <w:p w14:paraId="0C936A87" w14:textId="77777777" w:rsidR="008B15F0" w:rsidRPr="005D51FA" w:rsidRDefault="008B15F0" w:rsidP="00454772">
            <w:pPr>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Sig</w:t>
            </w:r>
          </w:p>
        </w:tc>
      </w:tr>
      <w:tr w:rsidR="008B15F0" w:rsidRPr="005D51FA" w14:paraId="154634BF" w14:textId="77777777" w:rsidTr="00454772">
        <w:trPr>
          <w:jc w:val="center"/>
        </w:trPr>
        <w:tc>
          <w:tcPr>
            <w:tcW w:w="2020" w:type="dxa"/>
            <w:shd w:val="clear" w:color="auto" w:fill="auto"/>
            <w:vAlign w:val="center"/>
          </w:tcPr>
          <w:p w14:paraId="26B5D59C"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EI</w:t>
            </w:r>
          </w:p>
        </w:tc>
        <w:tc>
          <w:tcPr>
            <w:tcW w:w="1701" w:type="dxa"/>
            <w:shd w:val="clear" w:color="auto" w:fill="auto"/>
            <w:vAlign w:val="center"/>
          </w:tcPr>
          <w:p w14:paraId="28D077FF"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.791</w:t>
            </w:r>
          </w:p>
        </w:tc>
        <w:tc>
          <w:tcPr>
            <w:tcW w:w="2142" w:type="dxa"/>
            <w:shd w:val="clear" w:color="auto" w:fill="auto"/>
            <w:vAlign w:val="center"/>
          </w:tcPr>
          <w:p w14:paraId="60983F8F"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212.634</w:t>
            </w:r>
          </w:p>
        </w:tc>
        <w:tc>
          <w:tcPr>
            <w:tcW w:w="1843" w:type="dxa"/>
            <w:shd w:val="clear" w:color="auto" w:fill="auto"/>
          </w:tcPr>
          <w:p w14:paraId="4BCB4D8E"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15</w:t>
            </w:r>
          </w:p>
        </w:tc>
        <w:tc>
          <w:tcPr>
            <w:tcW w:w="1909" w:type="dxa"/>
            <w:shd w:val="clear" w:color="auto" w:fill="auto"/>
            <w:vAlign w:val="center"/>
          </w:tcPr>
          <w:p w14:paraId="516B1D0C"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.000</w:t>
            </w:r>
          </w:p>
        </w:tc>
      </w:tr>
      <w:tr w:rsidR="008B15F0" w:rsidRPr="005D51FA" w14:paraId="60127396" w14:textId="77777777" w:rsidTr="00454772">
        <w:trPr>
          <w:jc w:val="center"/>
        </w:trPr>
        <w:tc>
          <w:tcPr>
            <w:tcW w:w="2020" w:type="dxa"/>
            <w:shd w:val="clear" w:color="auto" w:fill="auto"/>
            <w:vAlign w:val="center"/>
          </w:tcPr>
          <w:p w14:paraId="41623FA1"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PA</w:t>
            </w:r>
          </w:p>
        </w:tc>
        <w:tc>
          <w:tcPr>
            <w:tcW w:w="1701" w:type="dxa"/>
            <w:shd w:val="clear" w:color="auto" w:fill="auto"/>
            <w:vAlign w:val="center"/>
          </w:tcPr>
          <w:p w14:paraId="712FDED3"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.854</w:t>
            </w:r>
          </w:p>
        </w:tc>
        <w:tc>
          <w:tcPr>
            <w:tcW w:w="2142" w:type="dxa"/>
            <w:shd w:val="clear" w:color="auto" w:fill="auto"/>
            <w:vAlign w:val="center"/>
          </w:tcPr>
          <w:p w14:paraId="54842E9A"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196.257</w:t>
            </w:r>
          </w:p>
        </w:tc>
        <w:tc>
          <w:tcPr>
            <w:tcW w:w="1843" w:type="dxa"/>
            <w:shd w:val="clear" w:color="auto" w:fill="auto"/>
          </w:tcPr>
          <w:p w14:paraId="6DFC9DCA"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15</w:t>
            </w:r>
          </w:p>
        </w:tc>
        <w:tc>
          <w:tcPr>
            <w:tcW w:w="1909" w:type="dxa"/>
            <w:shd w:val="clear" w:color="auto" w:fill="auto"/>
            <w:vAlign w:val="center"/>
          </w:tcPr>
          <w:p w14:paraId="0F3E320A"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.000</w:t>
            </w:r>
          </w:p>
        </w:tc>
      </w:tr>
      <w:tr w:rsidR="008B15F0" w:rsidRPr="005D51FA" w14:paraId="6524EE30" w14:textId="77777777" w:rsidTr="00454772">
        <w:trPr>
          <w:jc w:val="center"/>
        </w:trPr>
        <w:tc>
          <w:tcPr>
            <w:tcW w:w="2020" w:type="dxa"/>
            <w:shd w:val="clear" w:color="auto" w:fill="auto"/>
            <w:vAlign w:val="center"/>
          </w:tcPr>
          <w:p w14:paraId="3EE9260C"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SNs</w:t>
            </w:r>
          </w:p>
        </w:tc>
        <w:tc>
          <w:tcPr>
            <w:tcW w:w="1701" w:type="dxa"/>
            <w:shd w:val="clear" w:color="auto" w:fill="auto"/>
            <w:vAlign w:val="center"/>
          </w:tcPr>
          <w:p w14:paraId="11656B0F"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.799</w:t>
            </w:r>
          </w:p>
        </w:tc>
        <w:tc>
          <w:tcPr>
            <w:tcW w:w="2142" w:type="dxa"/>
            <w:shd w:val="clear" w:color="auto" w:fill="auto"/>
            <w:vAlign w:val="center"/>
          </w:tcPr>
          <w:p w14:paraId="7AC8E9F9"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235.712</w:t>
            </w:r>
          </w:p>
        </w:tc>
        <w:tc>
          <w:tcPr>
            <w:tcW w:w="1843" w:type="dxa"/>
            <w:shd w:val="clear" w:color="auto" w:fill="auto"/>
          </w:tcPr>
          <w:p w14:paraId="08C4F942"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15</w:t>
            </w:r>
          </w:p>
        </w:tc>
        <w:tc>
          <w:tcPr>
            <w:tcW w:w="1909" w:type="dxa"/>
            <w:shd w:val="clear" w:color="auto" w:fill="auto"/>
            <w:vAlign w:val="center"/>
          </w:tcPr>
          <w:p w14:paraId="079B1FF0"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.000</w:t>
            </w:r>
          </w:p>
        </w:tc>
      </w:tr>
      <w:tr w:rsidR="008B15F0" w:rsidRPr="005D51FA" w14:paraId="5C6B9EED" w14:textId="77777777" w:rsidTr="00454772">
        <w:trPr>
          <w:jc w:val="center"/>
        </w:trPr>
        <w:tc>
          <w:tcPr>
            <w:tcW w:w="2020" w:type="dxa"/>
            <w:shd w:val="clear" w:color="auto" w:fill="auto"/>
            <w:vAlign w:val="center"/>
          </w:tcPr>
          <w:p w14:paraId="54D28386"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PBC</w:t>
            </w:r>
          </w:p>
        </w:tc>
        <w:tc>
          <w:tcPr>
            <w:tcW w:w="1701" w:type="dxa"/>
            <w:shd w:val="clear" w:color="auto" w:fill="auto"/>
            <w:vAlign w:val="center"/>
          </w:tcPr>
          <w:p w14:paraId="2B0C8E96"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.816</w:t>
            </w:r>
          </w:p>
        </w:tc>
        <w:tc>
          <w:tcPr>
            <w:tcW w:w="2142" w:type="dxa"/>
            <w:shd w:val="clear" w:color="auto" w:fill="auto"/>
            <w:vAlign w:val="center"/>
          </w:tcPr>
          <w:p w14:paraId="1BC6E158"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124.020</w:t>
            </w:r>
          </w:p>
        </w:tc>
        <w:tc>
          <w:tcPr>
            <w:tcW w:w="1843" w:type="dxa"/>
            <w:shd w:val="clear" w:color="auto" w:fill="auto"/>
          </w:tcPr>
          <w:p w14:paraId="37BFA012"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10</w:t>
            </w:r>
          </w:p>
        </w:tc>
        <w:tc>
          <w:tcPr>
            <w:tcW w:w="1909" w:type="dxa"/>
            <w:shd w:val="clear" w:color="auto" w:fill="auto"/>
            <w:vAlign w:val="center"/>
          </w:tcPr>
          <w:p w14:paraId="4D6CA7BB"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.000</w:t>
            </w:r>
          </w:p>
        </w:tc>
      </w:tr>
      <w:tr w:rsidR="008B15F0" w:rsidRPr="005D51FA" w14:paraId="48C05F21" w14:textId="77777777" w:rsidTr="00454772">
        <w:trPr>
          <w:jc w:val="center"/>
        </w:trPr>
        <w:tc>
          <w:tcPr>
            <w:tcW w:w="2020" w:type="dxa"/>
            <w:shd w:val="clear" w:color="auto" w:fill="auto"/>
            <w:vAlign w:val="center"/>
          </w:tcPr>
          <w:p w14:paraId="27BCDCD1"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lastRenderedPageBreak/>
              <w:t>GS</w:t>
            </w:r>
          </w:p>
        </w:tc>
        <w:tc>
          <w:tcPr>
            <w:tcW w:w="1701" w:type="dxa"/>
            <w:shd w:val="clear" w:color="auto" w:fill="auto"/>
            <w:vAlign w:val="center"/>
          </w:tcPr>
          <w:p w14:paraId="136FF4ED" w14:textId="77777777" w:rsidR="008B15F0" w:rsidRPr="005D51FA" w:rsidRDefault="008B15F0" w:rsidP="00454772">
            <w:pPr>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.851</w:t>
            </w:r>
          </w:p>
        </w:tc>
        <w:tc>
          <w:tcPr>
            <w:tcW w:w="2142" w:type="dxa"/>
            <w:shd w:val="clear" w:color="auto" w:fill="auto"/>
            <w:vAlign w:val="center"/>
          </w:tcPr>
          <w:p w14:paraId="4913E803"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644.525</w:t>
            </w:r>
          </w:p>
        </w:tc>
        <w:tc>
          <w:tcPr>
            <w:tcW w:w="1843" w:type="dxa"/>
            <w:shd w:val="clear" w:color="auto" w:fill="auto"/>
          </w:tcPr>
          <w:p w14:paraId="1BB8929C"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78</w:t>
            </w:r>
          </w:p>
        </w:tc>
        <w:tc>
          <w:tcPr>
            <w:tcW w:w="1909" w:type="dxa"/>
            <w:shd w:val="clear" w:color="auto" w:fill="auto"/>
            <w:vAlign w:val="center"/>
          </w:tcPr>
          <w:p w14:paraId="12DD2425" w14:textId="77777777" w:rsidR="008B15F0" w:rsidRPr="005D51FA" w:rsidRDefault="008B15F0" w:rsidP="00454772">
            <w:pPr>
              <w:jc w:val="left"/>
              <w:rPr>
                <w:rFonts w:ascii="Times New Roman" w:hAnsi="Times New Roman" w:cs="Times New Roman"/>
                <w:color w:val="000000" w:themeColor="text1"/>
                <w:sz w:val="24"/>
                <w:szCs w:val="24"/>
              </w:rPr>
            </w:pPr>
            <w:r w:rsidRPr="005D51FA">
              <w:rPr>
                <w:rFonts w:ascii="Times New Roman" w:hAnsi="Times New Roman" w:cs="Times New Roman"/>
                <w:color w:val="000000" w:themeColor="text1"/>
                <w:sz w:val="24"/>
                <w:szCs w:val="24"/>
              </w:rPr>
              <w:t>.000</w:t>
            </w:r>
          </w:p>
        </w:tc>
      </w:tr>
      <w:tr w:rsidR="008B15F0" w:rsidRPr="005D51FA" w14:paraId="1D379291" w14:textId="77777777" w:rsidTr="00454772">
        <w:trPr>
          <w:jc w:val="center"/>
        </w:trPr>
        <w:tc>
          <w:tcPr>
            <w:tcW w:w="9615" w:type="dxa"/>
            <w:gridSpan w:val="5"/>
            <w:shd w:val="clear" w:color="auto" w:fill="auto"/>
            <w:vAlign w:val="center"/>
          </w:tcPr>
          <w:p w14:paraId="170E5DF7" w14:textId="77777777" w:rsidR="008B15F0" w:rsidRPr="005D51FA" w:rsidRDefault="008B15F0" w:rsidP="00454772">
            <w:pPr>
              <w:ind w:firstLine="590"/>
              <w:jc w:val="left"/>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based on the output from SPSS</w:t>
            </w:r>
          </w:p>
        </w:tc>
      </w:tr>
    </w:tbl>
    <w:p w14:paraId="067BB4D8" w14:textId="7018A0FB" w:rsidR="00C6066A" w:rsidRDefault="00885202" w:rsidP="008B15F0">
      <w:pPr>
        <w:adjustRightInd w:val="0"/>
        <w:snapToGrid w:val="0"/>
        <w:spacing w:beforeLines="50" w:before="120" w:afterLines="20" w:after="48" w:line="240" w:lineRule="auto"/>
        <w:rPr>
          <w:rFonts w:ascii="Times New Roman" w:hAnsi="Times New Roman" w:cs="Times New Roman"/>
          <w:color w:val="000000" w:themeColor="text1"/>
          <w:sz w:val="28"/>
          <w:szCs w:val="28"/>
        </w:rPr>
      </w:pPr>
      <w:r w:rsidRPr="005D51FA">
        <w:rPr>
          <w:rFonts w:ascii="Times New Roman" w:hAnsi="Times New Roman" w:cs="Times New Roman"/>
          <w:bCs/>
          <w:color w:val="000000" w:themeColor="text1"/>
          <w:sz w:val="28"/>
          <w:szCs w:val="28"/>
        </w:rPr>
        <w:t xml:space="preserve">Table </w:t>
      </w:r>
      <w:r w:rsidR="005D51FA" w:rsidRPr="005D51FA">
        <w:rPr>
          <w:rFonts w:ascii="Times New Roman" w:hAnsi="Times New Roman" w:cs="Times New Roman"/>
          <w:bCs/>
          <w:color w:val="000000" w:themeColor="text1"/>
          <w:sz w:val="28"/>
          <w:szCs w:val="28"/>
        </w:rPr>
        <w:t>3</w:t>
      </w:r>
      <w:r w:rsidRPr="005D51FA">
        <w:rPr>
          <w:rFonts w:ascii="Times New Roman" w:hAnsi="Times New Roman" w:cs="Times New Roman"/>
          <w:bCs/>
          <w:color w:val="000000" w:themeColor="text1"/>
          <w:sz w:val="28"/>
          <w:szCs w:val="28"/>
        </w:rPr>
        <w:t>.8</w:t>
      </w:r>
      <w:r w:rsidR="00C6066A" w:rsidRPr="005D51FA">
        <w:rPr>
          <w:rFonts w:ascii="Times New Roman" w:hAnsi="Times New Roman" w:cs="Times New Roman"/>
          <w:color w:val="000000" w:themeColor="text1"/>
          <w:sz w:val="28"/>
          <w:szCs w:val="28"/>
        </w:rPr>
        <w:t xml:space="preserve"> </w:t>
      </w:r>
      <w:r w:rsidR="005D51FA">
        <w:rPr>
          <w:rFonts w:ascii="Times New Roman" w:hAnsi="Times New Roman" w:cs="Times New Roman"/>
          <w:color w:val="000000" w:themeColor="text1"/>
          <w:sz w:val="28"/>
          <w:szCs w:val="28"/>
        </w:rPr>
        <w:t>–</w:t>
      </w:r>
      <w:r w:rsidR="00296EAA"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Standardized factor loading </w:t>
      </w:r>
      <w:r w:rsidR="00260EEF">
        <w:rPr>
          <w:rFonts w:ascii="Times New Roman" w:hAnsi="Times New Roman" w:cs="Times New Roman"/>
          <w:color w:val="000000" w:themeColor="text1"/>
          <w:sz w:val="28"/>
          <w:szCs w:val="28"/>
        </w:rPr>
        <w:t>for</w:t>
      </w:r>
      <w:r w:rsidR="00C6066A" w:rsidRPr="00CE73F3">
        <w:rPr>
          <w:rFonts w:ascii="Times New Roman" w:hAnsi="Times New Roman" w:cs="Times New Roman"/>
          <w:color w:val="000000" w:themeColor="text1"/>
          <w:sz w:val="28"/>
          <w:szCs w:val="28"/>
        </w:rPr>
        <w:t xml:space="preserve"> each item </w:t>
      </w:r>
    </w:p>
    <w:tbl>
      <w:tblPr>
        <w:tblStyle w:val="af0"/>
        <w:tblW w:w="9580" w:type="dxa"/>
        <w:jc w:val="center"/>
        <w:tblLayout w:type="fixed"/>
        <w:tblLook w:val="04A0" w:firstRow="1" w:lastRow="0" w:firstColumn="1" w:lastColumn="0" w:noHBand="0" w:noVBand="1"/>
      </w:tblPr>
      <w:tblGrid>
        <w:gridCol w:w="1133"/>
        <w:gridCol w:w="6901"/>
        <w:gridCol w:w="1546"/>
      </w:tblGrid>
      <w:tr w:rsidR="008B15F0" w:rsidRPr="008D222A" w14:paraId="2066D139" w14:textId="77777777" w:rsidTr="008B15F0">
        <w:trPr>
          <w:trHeight w:val="381"/>
          <w:jc w:val="center"/>
        </w:trPr>
        <w:tc>
          <w:tcPr>
            <w:tcW w:w="1133" w:type="dxa"/>
            <w:shd w:val="clear" w:color="auto" w:fill="auto"/>
            <w:vAlign w:val="center"/>
          </w:tcPr>
          <w:p w14:paraId="4FD00372" w14:textId="77777777" w:rsidR="008B15F0" w:rsidRPr="005D51FA" w:rsidRDefault="008B15F0" w:rsidP="00454772">
            <w:pPr>
              <w:ind w:left="-53"/>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Construct</w:t>
            </w:r>
          </w:p>
        </w:tc>
        <w:tc>
          <w:tcPr>
            <w:tcW w:w="6901" w:type="dxa"/>
            <w:shd w:val="clear" w:color="auto" w:fill="auto"/>
            <w:vAlign w:val="center"/>
          </w:tcPr>
          <w:p w14:paraId="7A210B92" w14:textId="77777777" w:rsidR="008B15F0" w:rsidRPr="005D51FA" w:rsidRDefault="008B15F0" w:rsidP="00454772">
            <w:pPr>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Description of items</w:t>
            </w:r>
          </w:p>
        </w:tc>
        <w:tc>
          <w:tcPr>
            <w:tcW w:w="1546" w:type="dxa"/>
            <w:shd w:val="clear" w:color="auto" w:fill="auto"/>
            <w:vAlign w:val="center"/>
          </w:tcPr>
          <w:p w14:paraId="60C5D41A" w14:textId="77777777" w:rsidR="008B15F0" w:rsidRPr="005D51FA" w:rsidRDefault="008B15F0" w:rsidP="00454772">
            <w:pPr>
              <w:ind w:left="-94" w:right="-46"/>
              <w:jc w:val="center"/>
              <w:rPr>
                <w:rFonts w:ascii="Times New Roman" w:hAnsi="Times New Roman" w:cs="Times New Roman"/>
                <w:bCs/>
                <w:color w:val="000000" w:themeColor="text1"/>
                <w:sz w:val="24"/>
                <w:szCs w:val="24"/>
              </w:rPr>
            </w:pPr>
            <w:r w:rsidRPr="005D51FA">
              <w:rPr>
                <w:rFonts w:ascii="Times New Roman" w:hAnsi="Times New Roman" w:cs="Times New Roman"/>
                <w:bCs/>
                <w:color w:val="000000" w:themeColor="text1"/>
                <w:sz w:val="24"/>
                <w:szCs w:val="24"/>
              </w:rPr>
              <w:t>Factor loading</w:t>
            </w:r>
          </w:p>
        </w:tc>
      </w:tr>
      <w:tr w:rsidR="008B15F0" w:rsidRPr="008D222A" w14:paraId="234896EE" w14:textId="77777777" w:rsidTr="00454772">
        <w:trPr>
          <w:trHeight w:val="124"/>
          <w:jc w:val="center"/>
        </w:trPr>
        <w:tc>
          <w:tcPr>
            <w:tcW w:w="1133" w:type="dxa"/>
            <w:shd w:val="clear" w:color="auto" w:fill="auto"/>
            <w:vAlign w:val="center"/>
          </w:tcPr>
          <w:p w14:paraId="23754124" w14:textId="77777777" w:rsidR="008B15F0" w:rsidRPr="00A67B38" w:rsidRDefault="008B15F0" w:rsidP="00454772">
            <w:pPr>
              <w:jc w:val="center"/>
              <w:rPr>
                <w:rFonts w:ascii="Times New Roman" w:hAnsi="Times New Roman" w:cs="Times New Roman"/>
                <w:bCs/>
                <w:color w:val="000000" w:themeColor="text1"/>
                <w:sz w:val="24"/>
                <w:szCs w:val="24"/>
                <w:lang w:val="ru-RU"/>
              </w:rPr>
            </w:pPr>
            <w:r>
              <w:rPr>
                <w:rFonts w:ascii="Times New Roman" w:hAnsi="Times New Roman" w:cs="Times New Roman"/>
                <w:bCs/>
                <w:color w:val="000000" w:themeColor="text1"/>
                <w:sz w:val="24"/>
                <w:szCs w:val="24"/>
                <w:lang w:val="ru-RU"/>
              </w:rPr>
              <w:t>1</w:t>
            </w:r>
          </w:p>
        </w:tc>
        <w:tc>
          <w:tcPr>
            <w:tcW w:w="6901" w:type="dxa"/>
            <w:shd w:val="clear" w:color="auto" w:fill="auto"/>
            <w:vAlign w:val="center"/>
          </w:tcPr>
          <w:p w14:paraId="6450B5DA" w14:textId="77777777" w:rsidR="008B15F0" w:rsidRPr="00A67B38" w:rsidRDefault="008B15F0" w:rsidP="00454772">
            <w:pPr>
              <w:jc w:val="center"/>
              <w:rPr>
                <w:rFonts w:ascii="Times New Roman" w:hAnsi="Times New Roman" w:cs="Times New Roman"/>
                <w:bCs/>
                <w:color w:val="000000" w:themeColor="text1"/>
                <w:sz w:val="24"/>
                <w:szCs w:val="24"/>
                <w:lang w:val="ru-RU"/>
              </w:rPr>
            </w:pPr>
            <w:r>
              <w:rPr>
                <w:rFonts w:ascii="Times New Roman" w:hAnsi="Times New Roman" w:cs="Times New Roman"/>
                <w:bCs/>
                <w:color w:val="000000" w:themeColor="text1"/>
                <w:sz w:val="24"/>
                <w:szCs w:val="24"/>
                <w:lang w:val="ru-RU"/>
              </w:rPr>
              <w:t>2</w:t>
            </w:r>
          </w:p>
        </w:tc>
        <w:tc>
          <w:tcPr>
            <w:tcW w:w="1546" w:type="dxa"/>
            <w:shd w:val="clear" w:color="auto" w:fill="auto"/>
            <w:vAlign w:val="center"/>
          </w:tcPr>
          <w:p w14:paraId="075D59BF" w14:textId="77777777" w:rsidR="008B15F0" w:rsidRPr="00A67B38" w:rsidRDefault="008B15F0" w:rsidP="00454772">
            <w:pPr>
              <w:jc w:val="center"/>
              <w:rPr>
                <w:rFonts w:ascii="Times New Roman" w:hAnsi="Times New Roman" w:cs="Times New Roman"/>
                <w:bCs/>
                <w:color w:val="000000" w:themeColor="text1"/>
                <w:sz w:val="24"/>
                <w:szCs w:val="24"/>
                <w:lang w:val="ru-RU"/>
              </w:rPr>
            </w:pPr>
            <w:r>
              <w:rPr>
                <w:rFonts w:ascii="Times New Roman" w:hAnsi="Times New Roman" w:cs="Times New Roman"/>
                <w:bCs/>
                <w:color w:val="000000" w:themeColor="text1"/>
                <w:sz w:val="24"/>
                <w:szCs w:val="24"/>
                <w:lang w:val="ru-RU"/>
              </w:rPr>
              <w:t>3</w:t>
            </w:r>
          </w:p>
        </w:tc>
      </w:tr>
      <w:tr w:rsidR="008B15F0" w:rsidRPr="008D222A" w14:paraId="725123BA" w14:textId="77777777" w:rsidTr="00454772">
        <w:trPr>
          <w:trHeight w:val="266"/>
          <w:jc w:val="center"/>
        </w:trPr>
        <w:tc>
          <w:tcPr>
            <w:tcW w:w="1133" w:type="dxa"/>
            <w:vMerge w:val="restart"/>
            <w:vAlign w:val="center"/>
          </w:tcPr>
          <w:p w14:paraId="32D2F830" w14:textId="77777777" w:rsidR="008B15F0" w:rsidRPr="008D222A" w:rsidRDefault="008B15F0"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EI</w:t>
            </w:r>
          </w:p>
        </w:tc>
        <w:tc>
          <w:tcPr>
            <w:tcW w:w="6901" w:type="dxa"/>
            <w:vAlign w:val="center"/>
          </w:tcPr>
          <w:p w14:paraId="6288071A"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am ready to do</w:t>
            </w:r>
            <w:r>
              <w:rPr>
                <w:rFonts w:ascii="Times New Roman" w:hAnsi="Times New Roman" w:cs="Times New Roman"/>
                <w:sz w:val="24"/>
                <w:szCs w:val="24"/>
              </w:rPr>
              <w:t xml:space="preserve"> anything to be an entrepreneur.</w:t>
            </w:r>
          </w:p>
        </w:tc>
        <w:tc>
          <w:tcPr>
            <w:tcW w:w="1546" w:type="dxa"/>
            <w:vAlign w:val="center"/>
          </w:tcPr>
          <w:p w14:paraId="17855D18"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.799</w:t>
            </w:r>
          </w:p>
        </w:tc>
      </w:tr>
      <w:tr w:rsidR="008B15F0" w:rsidRPr="008D222A" w14:paraId="0930F01B" w14:textId="77777777" w:rsidTr="00454772">
        <w:trPr>
          <w:trHeight w:val="258"/>
          <w:jc w:val="center"/>
        </w:trPr>
        <w:tc>
          <w:tcPr>
            <w:tcW w:w="1133" w:type="dxa"/>
            <w:vMerge/>
            <w:vAlign w:val="center"/>
          </w:tcPr>
          <w:p w14:paraId="2DD497C0"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4FCE59EB"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My professional go</w:t>
            </w:r>
            <w:r>
              <w:rPr>
                <w:rFonts w:ascii="Times New Roman" w:hAnsi="Times New Roman" w:cs="Times New Roman"/>
                <w:sz w:val="24"/>
                <w:szCs w:val="24"/>
              </w:rPr>
              <w:t>al is to become an entrepreneur.</w:t>
            </w:r>
          </w:p>
        </w:tc>
        <w:tc>
          <w:tcPr>
            <w:tcW w:w="1546" w:type="dxa"/>
            <w:vAlign w:val="center"/>
          </w:tcPr>
          <w:p w14:paraId="3A5C7CEA"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.751</w:t>
            </w:r>
          </w:p>
        </w:tc>
      </w:tr>
      <w:tr w:rsidR="008B15F0" w:rsidRPr="008D222A" w14:paraId="1FB36DA7" w14:textId="77777777" w:rsidTr="00454772">
        <w:trPr>
          <w:jc w:val="center"/>
        </w:trPr>
        <w:tc>
          <w:tcPr>
            <w:tcW w:w="1133" w:type="dxa"/>
            <w:vMerge/>
            <w:vAlign w:val="center"/>
          </w:tcPr>
          <w:p w14:paraId="35780025"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57AA5818"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will make every effort to start and run</w:t>
            </w:r>
            <w:r>
              <w:rPr>
                <w:rFonts w:ascii="Times New Roman" w:hAnsi="Times New Roman" w:cs="Times New Roman"/>
                <w:sz w:val="24"/>
                <w:szCs w:val="24"/>
              </w:rPr>
              <w:t xml:space="preserve"> my own firm.</w:t>
            </w:r>
          </w:p>
        </w:tc>
        <w:tc>
          <w:tcPr>
            <w:tcW w:w="1546" w:type="dxa"/>
            <w:vAlign w:val="center"/>
          </w:tcPr>
          <w:p w14:paraId="3D026397"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.838</w:t>
            </w:r>
          </w:p>
        </w:tc>
      </w:tr>
      <w:tr w:rsidR="008B15F0" w:rsidRPr="008D222A" w14:paraId="0DE55119" w14:textId="77777777" w:rsidTr="00454772">
        <w:trPr>
          <w:jc w:val="center"/>
        </w:trPr>
        <w:tc>
          <w:tcPr>
            <w:tcW w:w="1133" w:type="dxa"/>
            <w:vMerge/>
            <w:vAlign w:val="center"/>
          </w:tcPr>
          <w:p w14:paraId="41825252"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3F9CE589"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am determined</w:t>
            </w:r>
            <w:r>
              <w:rPr>
                <w:rFonts w:ascii="Times New Roman" w:hAnsi="Times New Roman" w:cs="Times New Roman"/>
                <w:sz w:val="24"/>
                <w:szCs w:val="24"/>
              </w:rPr>
              <w:t xml:space="preserve"> to create a firm in the future.</w:t>
            </w:r>
          </w:p>
        </w:tc>
        <w:tc>
          <w:tcPr>
            <w:tcW w:w="1546" w:type="dxa"/>
            <w:vAlign w:val="center"/>
          </w:tcPr>
          <w:p w14:paraId="011E9922"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.749</w:t>
            </w:r>
          </w:p>
        </w:tc>
      </w:tr>
      <w:tr w:rsidR="008B15F0" w:rsidRPr="008D222A" w14:paraId="56557A81" w14:textId="77777777" w:rsidTr="00454772">
        <w:trPr>
          <w:jc w:val="center"/>
        </w:trPr>
        <w:tc>
          <w:tcPr>
            <w:tcW w:w="1133" w:type="dxa"/>
            <w:vMerge/>
            <w:vAlign w:val="center"/>
          </w:tcPr>
          <w:p w14:paraId="3164D1D9"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03D345CB"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have very serio</w:t>
            </w:r>
            <w:r>
              <w:rPr>
                <w:rFonts w:ascii="Times New Roman" w:hAnsi="Times New Roman" w:cs="Times New Roman"/>
                <w:sz w:val="24"/>
                <w:szCs w:val="24"/>
              </w:rPr>
              <w:t>usly thought of starting a firm.</w:t>
            </w:r>
          </w:p>
        </w:tc>
        <w:tc>
          <w:tcPr>
            <w:tcW w:w="1546" w:type="dxa"/>
            <w:vAlign w:val="center"/>
          </w:tcPr>
          <w:p w14:paraId="5B29314F"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.749</w:t>
            </w:r>
          </w:p>
        </w:tc>
      </w:tr>
      <w:tr w:rsidR="008B15F0" w:rsidRPr="008D222A" w14:paraId="1D166805" w14:textId="77777777" w:rsidTr="00454772">
        <w:trPr>
          <w:trHeight w:val="72"/>
          <w:jc w:val="center"/>
        </w:trPr>
        <w:tc>
          <w:tcPr>
            <w:tcW w:w="1133" w:type="dxa"/>
            <w:vMerge/>
            <w:vAlign w:val="center"/>
          </w:tcPr>
          <w:p w14:paraId="28497E15"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2676AF97"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 have the firm int</w:t>
            </w:r>
            <w:r>
              <w:rPr>
                <w:rFonts w:ascii="Times New Roman" w:hAnsi="Times New Roman" w:cs="Times New Roman"/>
                <w:sz w:val="24"/>
                <w:szCs w:val="24"/>
              </w:rPr>
              <w:t>ention to start a firm some day.</w:t>
            </w:r>
          </w:p>
        </w:tc>
        <w:tc>
          <w:tcPr>
            <w:tcW w:w="1546" w:type="dxa"/>
            <w:vAlign w:val="center"/>
          </w:tcPr>
          <w:p w14:paraId="323B0408"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.771</w:t>
            </w:r>
          </w:p>
        </w:tc>
      </w:tr>
      <w:tr w:rsidR="008B15F0" w:rsidRPr="008D222A" w14:paraId="418D83CF" w14:textId="77777777" w:rsidTr="00454772">
        <w:trPr>
          <w:trHeight w:val="631"/>
          <w:jc w:val="center"/>
        </w:trPr>
        <w:tc>
          <w:tcPr>
            <w:tcW w:w="1133" w:type="dxa"/>
            <w:vMerge w:val="restart"/>
            <w:vAlign w:val="center"/>
          </w:tcPr>
          <w:p w14:paraId="7FA15BBC" w14:textId="77777777" w:rsidR="008B15F0" w:rsidRPr="008D222A" w:rsidRDefault="008B15F0"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PA</w:t>
            </w:r>
          </w:p>
        </w:tc>
        <w:tc>
          <w:tcPr>
            <w:tcW w:w="6901" w:type="dxa"/>
            <w:vAlign w:val="center"/>
          </w:tcPr>
          <w:p w14:paraId="6C4925EB"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 xml:space="preserve">Being an entrepreneur implies more advantages </w:t>
            </w:r>
            <w:r>
              <w:rPr>
                <w:rFonts w:ascii="Times New Roman" w:hAnsi="Times New Roman" w:cs="Times New Roman"/>
                <w:sz w:val="24"/>
                <w:szCs w:val="24"/>
              </w:rPr>
              <w:t>than disadvantages to me.</w:t>
            </w:r>
          </w:p>
        </w:tc>
        <w:tc>
          <w:tcPr>
            <w:tcW w:w="1546" w:type="dxa"/>
            <w:vAlign w:val="center"/>
          </w:tcPr>
          <w:p w14:paraId="4D40947E"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.819</w:t>
            </w:r>
          </w:p>
        </w:tc>
      </w:tr>
      <w:tr w:rsidR="008B15F0" w:rsidRPr="008D222A" w14:paraId="0083A56A" w14:textId="77777777" w:rsidTr="00454772">
        <w:trPr>
          <w:trHeight w:val="188"/>
          <w:jc w:val="center"/>
        </w:trPr>
        <w:tc>
          <w:tcPr>
            <w:tcW w:w="1133" w:type="dxa"/>
            <w:vMerge/>
            <w:vAlign w:val="center"/>
          </w:tcPr>
          <w:p w14:paraId="6D067476"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2BAED206"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It is desirable f</w:t>
            </w:r>
            <w:r>
              <w:rPr>
                <w:rFonts w:ascii="Times New Roman" w:hAnsi="Times New Roman" w:cs="Times New Roman"/>
                <w:sz w:val="24"/>
                <w:szCs w:val="24"/>
              </w:rPr>
              <w:t>or me to become an entrepreneur.</w:t>
            </w:r>
          </w:p>
        </w:tc>
        <w:tc>
          <w:tcPr>
            <w:tcW w:w="1546" w:type="dxa"/>
            <w:vAlign w:val="center"/>
          </w:tcPr>
          <w:p w14:paraId="6CBBED18"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.771</w:t>
            </w:r>
          </w:p>
        </w:tc>
      </w:tr>
      <w:tr w:rsidR="008B15F0" w:rsidRPr="008D222A" w14:paraId="0AB9D1F7" w14:textId="77777777" w:rsidTr="00454772">
        <w:trPr>
          <w:trHeight w:val="56"/>
          <w:jc w:val="center"/>
        </w:trPr>
        <w:tc>
          <w:tcPr>
            <w:tcW w:w="1133" w:type="dxa"/>
            <w:vMerge/>
            <w:vAlign w:val="center"/>
          </w:tcPr>
          <w:p w14:paraId="556D7201"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62BB676E"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It is attractive f</w:t>
            </w:r>
            <w:r>
              <w:rPr>
                <w:rFonts w:ascii="Times New Roman" w:hAnsi="Times New Roman" w:cs="Times New Roman"/>
                <w:sz w:val="24"/>
                <w:szCs w:val="24"/>
              </w:rPr>
              <w:t>or me to become an entrepreneur.</w:t>
            </w:r>
          </w:p>
        </w:tc>
        <w:tc>
          <w:tcPr>
            <w:tcW w:w="1546" w:type="dxa"/>
            <w:vAlign w:val="center"/>
          </w:tcPr>
          <w:p w14:paraId="4A7BCED0"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.923</w:t>
            </w:r>
          </w:p>
        </w:tc>
      </w:tr>
      <w:tr w:rsidR="008B15F0" w:rsidRPr="008D222A" w14:paraId="2E8CDE4C" w14:textId="77777777" w:rsidTr="00454772">
        <w:trPr>
          <w:trHeight w:val="142"/>
          <w:jc w:val="center"/>
        </w:trPr>
        <w:tc>
          <w:tcPr>
            <w:tcW w:w="1133" w:type="dxa"/>
            <w:vMerge/>
            <w:vAlign w:val="center"/>
          </w:tcPr>
          <w:p w14:paraId="15B8A063"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66EDBD85" w14:textId="77777777" w:rsidR="008B15F0" w:rsidRPr="005D51FA" w:rsidRDefault="008B15F0" w:rsidP="00454772">
            <w:pPr>
              <w:ind w:right="-108"/>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If I had the opportunity and resources, I</w:t>
            </w:r>
            <w:r>
              <w:rPr>
                <w:rFonts w:ascii="Times New Roman" w:hAnsi="Times New Roman" w:cs="Times New Roman"/>
                <w:sz w:val="24"/>
                <w:szCs w:val="24"/>
              </w:rPr>
              <w:t xml:space="preserve"> would love to start a business.</w:t>
            </w:r>
          </w:p>
        </w:tc>
        <w:tc>
          <w:tcPr>
            <w:tcW w:w="1546" w:type="dxa"/>
            <w:vAlign w:val="center"/>
          </w:tcPr>
          <w:p w14:paraId="498C8310"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.810</w:t>
            </w:r>
          </w:p>
        </w:tc>
      </w:tr>
      <w:tr w:rsidR="008B15F0" w:rsidRPr="008D222A" w14:paraId="40256D8C" w14:textId="77777777" w:rsidTr="00454772">
        <w:trPr>
          <w:trHeight w:val="128"/>
          <w:jc w:val="center"/>
        </w:trPr>
        <w:tc>
          <w:tcPr>
            <w:tcW w:w="1133" w:type="dxa"/>
            <w:vMerge/>
            <w:vAlign w:val="center"/>
          </w:tcPr>
          <w:p w14:paraId="6D38C925"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368991D8"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Being an entrepreneur w</w:t>
            </w:r>
            <w:r>
              <w:rPr>
                <w:rFonts w:ascii="Times New Roman" w:hAnsi="Times New Roman" w:cs="Times New Roman"/>
                <w:sz w:val="24"/>
                <w:szCs w:val="24"/>
              </w:rPr>
              <w:t>ould give me great satisfaction.</w:t>
            </w:r>
          </w:p>
        </w:tc>
        <w:tc>
          <w:tcPr>
            <w:tcW w:w="1546" w:type="dxa"/>
            <w:vAlign w:val="center"/>
          </w:tcPr>
          <w:p w14:paraId="56ACD99E"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.745</w:t>
            </w:r>
          </w:p>
        </w:tc>
      </w:tr>
      <w:tr w:rsidR="008B15F0" w:rsidRPr="008D222A" w14:paraId="60337DBC" w14:textId="77777777" w:rsidTr="00454772">
        <w:trPr>
          <w:trHeight w:val="56"/>
          <w:jc w:val="center"/>
        </w:trPr>
        <w:tc>
          <w:tcPr>
            <w:tcW w:w="1133" w:type="dxa"/>
            <w:vMerge/>
            <w:tcBorders>
              <w:bottom w:val="single" w:sz="4" w:space="0" w:color="auto"/>
            </w:tcBorders>
            <w:vAlign w:val="center"/>
          </w:tcPr>
          <w:p w14:paraId="76E863F4" w14:textId="77777777" w:rsidR="008B15F0" w:rsidRPr="008D222A" w:rsidRDefault="008B15F0" w:rsidP="00454772">
            <w:pPr>
              <w:rPr>
                <w:rFonts w:ascii="Times New Roman" w:hAnsi="Times New Roman" w:cs="Times New Roman"/>
                <w:color w:val="000000" w:themeColor="text1"/>
                <w:sz w:val="24"/>
                <w:szCs w:val="24"/>
              </w:rPr>
            </w:pPr>
          </w:p>
        </w:tc>
        <w:tc>
          <w:tcPr>
            <w:tcW w:w="6901" w:type="dxa"/>
            <w:tcBorders>
              <w:bottom w:val="single" w:sz="4" w:space="0" w:color="auto"/>
            </w:tcBorders>
            <w:vAlign w:val="center"/>
          </w:tcPr>
          <w:p w14:paraId="4C4F8E83" w14:textId="77777777" w:rsidR="008B15F0" w:rsidRPr="005D51FA" w:rsidRDefault="008B15F0"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 xml:space="preserve">Among various options, I </w:t>
            </w:r>
            <w:r>
              <w:rPr>
                <w:rFonts w:ascii="Times New Roman" w:hAnsi="Times New Roman" w:cs="Times New Roman"/>
                <w:sz w:val="24"/>
                <w:szCs w:val="24"/>
              </w:rPr>
              <w:t>would rather be an entrepreneur.</w:t>
            </w:r>
          </w:p>
        </w:tc>
        <w:tc>
          <w:tcPr>
            <w:tcW w:w="1546" w:type="dxa"/>
            <w:tcBorders>
              <w:bottom w:val="single" w:sz="4" w:space="0" w:color="auto"/>
            </w:tcBorders>
            <w:vAlign w:val="center"/>
          </w:tcPr>
          <w:p w14:paraId="231B0FA2"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.704</w:t>
            </w:r>
          </w:p>
        </w:tc>
      </w:tr>
      <w:tr w:rsidR="008B15F0" w:rsidRPr="008D222A" w14:paraId="3B659A16" w14:textId="77777777" w:rsidTr="00454772">
        <w:trPr>
          <w:trHeight w:val="414"/>
          <w:jc w:val="center"/>
        </w:trPr>
        <w:tc>
          <w:tcPr>
            <w:tcW w:w="1133" w:type="dxa"/>
            <w:vMerge w:val="restart"/>
            <w:vAlign w:val="center"/>
          </w:tcPr>
          <w:p w14:paraId="326B84DE" w14:textId="77777777" w:rsidR="008B15F0" w:rsidRPr="008D222A" w:rsidRDefault="008B15F0"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SNs</w:t>
            </w:r>
          </w:p>
        </w:tc>
        <w:tc>
          <w:tcPr>
            <w:tcW w:w="6901" w:type="dxa"/>
            <w:vAlign w:val="center"/>
          </w:tcPr>
          <w:p w14:paraId="61D4FDE1" w14:textId="77777777" w:rsidR="008B15F0" w:rsidRPr="005D51F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 xml:space="preserve">My closest family members think that I should pursue a </w:t>
            </w:r>
            <w:r>
              <w:rPr>
                <w:rFonts w:ascii="Times New Roman" w:hAnsi="Times New Roman" w:cs="Times New Roman"/>
                <w:sz w:val="24"/>
                <w:szCs w:val="24"/>
              </w:rPr>
              <w:t>career as an entrepreneur.</w:t>
            </w:r>
          </w:p>
        </w:tc>
        <w:tc>
          <w:tcPr>
            <w:tcW w:w="1546" w:type="dxa"/>
            <w:vAlign w:val="center"/>
          </w:tcPr>
          <w:p w14:paraId="431C9AA6"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.784</w:t>
            </w:r>
          </w:p>
        </w:tc>
      </w:tr>
      <w:tr w:rsidR="008B15F0" w:rsidRPr="008D222A" w14:paraId="584DFBFA" w14:textId="77777777" w:rsidTr="00454772">
        <w:trPr>
          <w:trHeight w:val="414"/>
          <w:jc w:val="center"/>
        </w:trPr>
        <w:tc>
          <w:tcPr>
            <w:tcW w:w="1133" w:type="dxa"/>
            <w:vMerge/>
            <w:vAlign w:val="center"/>
          </w:tcPr>
          <w:p w14:paraId="43D51848"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61115746" w14:textId="77777777" w:rsidR="008B15F0" w:rsidRPr="005D51F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I do care about what my closest family members think as I decide on whether or not to p</w:t>
            </w:r>
            <w:r>
              <w:rPr>
                <w:rFonts w:ascii="Times New Roman" w:hAnsi="Times New Roman" w:cs="Times New Roman"/>
                <w:sz w:val="24"/>
                <w:szCs w:val="24"/>
              </w:rPr>
              <w:t>ursue a career as self-employed.</w:t>
            </w:r>
          </w:p>
        </w:tc>
        <w:tc>
          <w:tcPr>
            <w:tcW w:w="1546" w:type="dxa"/>
            <w:vAlign w:val="center"/>
          </w:tcPr>
          <w:p w14:paraId="714DFF74"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.745</w:t>
            </w:r>
          </w:p>
        </w:tc>
      </w:tr>
      <w:tr w:rsidR="008B15F0" w:rsidRPr="008D222A" w14:paraId="7D3C8AD2" w14:textId="77777777" w:rsidTr="00454772">
        <w:trPr>
          <w:trHeight w:val="414"/>
          <w:jc w:val="center"/>
        </w:trPr>
        <w:tc>
          <w:tcPr>
            <w:tcW w:w="1133" w:type="dxa"/>
            <w:vMerge/>
            <w:vAlign w:val="center"/>
          </w:tcPr>
          <w:p w14:paraId="42C882F5"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2154C261" w14:textId="77777777" w:rsidR="008B15F0" w:rsidRPr="005D51F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My closest friends think that I should pur</w:t>
            </w:r>
            <w:r>
              <w:rPr>
                <w:rFonts w:ascii="Times New Roman" w:hAnsi="Times New Roman" w:cs="Times New Roman"/>
                <w:sz w:val="24"/>
                <w:szCs w:val="24"/>
              </w:rPr>
              <w:t>sue a career as an entrepreneur.</w:t>
            </w:r>
          </w:p>
        </w:tc>
        <w:tc>
          <w:tcPr>
            <w:tcW w:w="1546" w:type="dxa"/>
            <w:vAlign w:val="center"/>
          </w:tcPr>
          <w:p w14:paraId="4BB1C0C1"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.836</w:t>
            </w:r>
          </w:p>
        </w:tc>
      </w:tr>
      <w:tr w:rsidR="008B15F0" w:rsidRPr="008D222A" w14:paraId="6E3FEFC6" w14:textId="77777777" w:rsidTr="00454772">
        <w:trPr>
          <w:trHeight w:val="414"/>
          <w:jc w:val="center"/>
        </w:trPr>
        <w:tc>
          <w:tcPr>
            <w:tcW w:w="1133" w:type="dxa"/>
            <w:vMerge/>
            <w:vAlign w:val="center"/>
          </w:tcPr>
          <w:p w14:paraId="16A68AE9"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0E2BC06C" w14:textId="77777777" w:rsidR="008B15F0" w:rsidRPr="005D51F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I do care about what my closest friends think as I decide on whether or not to p</w:t>
            </w:r>
            <w:r>
              <w:rPr>
                <w:rFonts w:ascii="Times New Roman" w:hAnsi="Times New Roman" w:cs="Times New Roman"/>
                <w:sz w:val="24"/>
                <w:szCs w:val="24"/>
              </w:rPr>
              <w:t>ursue a career as self-employed.</w:t>
            </w:r>
          </w:p>
        </w:tc>
        <w:tc>
          <w:tcPr>
            <w:tcW w:w="1546" w:type="dxa"/>
            <w:vAlign w:val="center"/>
          </w:tcPr>
          <w:p w14:paraId="3F81B66B"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.787</w:t>
            </w:r>
          </w:p>
        </w:tc>
      </w:tr>
      <w:tr w:rsidR="008B15F0" w:rsidRPr="008D222A" w14:paraId="0A9FFBE5" w14:textId="77777777" w:rsidTr="00454772">
        <w:trPr>
          <w:trHeight w:val="414"/>
          <w:jc w:val="center"/>
        </w:trPr>
        <w:tc>
          <w:tcPr>
            <w:tcW w:w="1133" w:type="dxa"/>
            <w:vMerge/>
            <w:vAlign w:val="center"/>
          </w:tcPr>
          <w:p w14:paraId="25DE7505"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623BFE7B" w14:textId="77777777" w:rsidR="008B15F0" w:rsidRPr="005D51F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People that are important to me think I should pur</w:t>
            </w:r>
            <w:r>
              <w:rPr>
                <w:rFonts w:ascii="Times New Roman" w:hAnsi="Times New Roman" w:cs="Times New Roman"/>
                <w:sz w:val="24"/>
                <w:szCs w:val="24"/>
              </w:rPr>
              <w:t>sue a career as an entrepreneur.</w:t>
            </w:r>
          </w:p>
        </w:tc>
        <w:tc>
          <w:tcPr>
            <w:tcW w:w="1546" w:type="dxa"/>
            <w:vAlign w:val="center"/>
          </w:tcPr>
          <w:p w14:paraId="329EA155"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.887</w:t>
            </w:r>
          </w:p>
        </w:tc>
      </w:tr>
      <w:tr w:rsidR="008B15F0" w:rsidRPr="008D222A" w14:paraId="0C27E894" w14:textId="77777777" w:rsidTr="00454772">
        <w:trPr>
          <w:trHeight w:val="56"/>
          <w:jc w:val="center"/>
        </w:trPr>
        <w:tc>
          <w:tcPr>
            <w:tcW w:w="1133" w:type="dxa"/>
            <w:vMerge/>
            <w:vAlign w:val="center"/>
          </w:tcPr>
          <w:p w14:paraId="368F34A4"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2EE3571D" w14:textId="77777777" w:rsidR="008B15F0" w:rsidRPr="00A67B38"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I do care about what people important to me think as I decide on whether or not to p</w:t>
            </w:r>
            <w:r>
              <w:rPr>
                <w:rFonts w:ascii="Times New Roman" w:hAnsi="Times New Roman" w:cs="Times New Roman"/>
                <w:sz w:val="24"/>
                <w:szCs w:val="24"/>
              </w:rPr>
              <w:t>ursue a career as self-employed.</w:t>
            </w:r>
          </w:p>
        </w:tc>
        <w:tc>
          <w:tcPr>
            <w:tcW w:w="1546" w:type="dxa"/>
            <w:vAlign w:val="center"/>
          </w:tcPr>
          <w:p w14:paraId="6291BDB6"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.901</w:t>
            </w:r>
          </w:p>
        </w:tc>
      </w:tr>
      <w:tr w:rsidR="008B15F0" w:rsidRPr="008D222A" w14:paraId="0CEFD74F" w14:textId="77777777" w:rsidTr="00454772">
        <w:trPr>
          <w:trHeight w:val="56"/>
          <w:jc w:val="center"/>
        </w:trPr>
        <w:tc>
          <w:tcPr>
            <w:tcW w:w="1133" w:type="dxa"/>
            <w:vMerge w:val="restart"/>
            <w:vAlign w:val="center"/>
          </w:tcPr>
          <w:p w14:paraId="72123A19" w14:textId="77777777" w:rsidR="008B15F0" w:rsidRPr="008D222A" w:rsidRDefault="008B15F0"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PBC</w:t>
            </w:r>
          </w:p>
        </w:tc>
        <w:tc>
          <w:tcPr>
            <w:tcW w:w="6901" w:type="dxa"/>
            <w:vAlign w:val="center"/>
          </w:tcPr>
          <w:p w14:paraId="404BC419" w14:textId="77777777" w:rsidR="008B15F0" w:rsidRPr="008D222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If I wanted to, I could easily become an entrepreneur.</w:t>
            </w:r>
          </w:p>
        </w:tc>
        <w:tc>
          <w:tcPr>
            <w:tcW w:w="1546" w:type="dxa"/>
            <w:vAlign w:val="center"/>
          </w:tcPr>
          <w:p w14:paraId="35AEC607"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.890</w:t>
            </w:r>
          </w:p>
        </w:tc>
      </w:tr>
      <w:tr w:rsidR="008B15F0" w:rsidRPr="008D222A" w14:paraId="1E54F019" w14:textId="77777777" w:rsidTr="00454772">
        <w:trPr>
          <w:trHeight w:val="56"/>
          <w:jc w:val="center"/>
        </w:trPr>
        <w:tc>
          <w:tcPr>
            <w:tcW w:w="1133" w:type="dxa"/>
            <w:vMerge/>
            <w:vAlign w:val="center"/>
          </w:tcPr>
          <w:p w14:paraId="6823A03A"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39C6C98E" w14:textId="77777777" w:rsidR="008B15F0" w:rsidRPr="008D222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Starting a business and keeping</w:t>
            </w:r>
            <w:r>
              <w:rPr>
                <w:rFonts w:ascii="Times New Roman" w:hAnsi="Times New Roman" w:cs="Times New Roman"/>
                <w:sz w:val="24"/>
                <w:szCs w:val="24"/>
              </w:rPr>
              <w:t xml:space="preserve"> it viable would be easy for me.</w:t>
            </w:r>
          </w:p>
        </w:tc>
        <w:tc>
          <w:tcPr>
            <w:tcW w:w="1546" w:type="dxa"/>
            <w:vAlign w:val="center"/>
          </w:tcPr>
          <w:p w14:paraId="1A2F296D"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.766</w:t>
            </w:r>
          </w:p>
        </w:tc>
      </w:tr>
      <w:tr w:rsidR="008B15F0" w:rsidRPr="008D222A" w14:paraId="564B083F" w14:textId="77777777" w:rsidTr="00454772">
        <w:trPr>
          <w:trHeight w:val="56"/>
          <w:jc w:val="center"/>
        </w:trPr>
        <w:tc>
          <w:tcPr>
            <w:tcW w:w="1133" w:type="dxa"/>
            <w:vMerge/>
            <w:vAlign w:val="center"/>
          </w:tcPr>
          <w:p w14:paraId="3B8BBD15"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7AE1ABD6" w14:textId="77777777" w:rsidR="008B15F0" w:rsidRPr="008D222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I am able to control the creation process of a new business.</w:t>
            </w:r>
          </w:p>
        </w:tc>
        <w:tc>
          <w:tcPr>
            <w:tcW w:w="1546" w:type="dxa"/>
            <w:vAlign w:val="center"/>
          </w:tcPr>
          <w:p w14:paraId="3E8A2F72"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.758</w:t>
            </w:r>
          </w:p>
        </w:tc>
      </w:tr>
      <w:tr w:rsidR="008B15F0" w:rsidRPr="008D222A" w14:paraId="545C9A48" w14:textId="77777777" w:rsidTr="00454772">
        <w:trPr>
          <w:trHeight w:val="56"/>
          <w:jc w:val="center"/>
        </w:trPr>
        <w:tc>
          <w:tcPr>
            <w:tcW w:w="1133" w:type="dxa"/>
            <w:vMerge/>
            <w:vAlign w:val="center"/>
          </w:tcPr>
          <w:p w14:paraId="17883EF1"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60E36629" w14:textId="77777777" w:rsidR="008B15F0" w:rsidRPr="008D222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 xml:space="preserve">If I tried to start a new business, I would have a </w:t>
            </w:r>
            <w:r>
              <w:rPr>
                <w:rFonts w:ascii="Times New Roman" w:hAnsi="Times New Roman" w:cs="Times New Roman"/>
                <w:sz w:val="24"/>
                <w:szCs w:val="24"/>
              </w:rPr>
              <w:t>high chance of being successful.</w:t>
            </w:r>
          </w:p>
        </w:tc>
        <w:tc>
          <w:tcPr>
            <w:tcW w:w="1546" w:type="dxa"/>
            <w:vAlign w:val="center"/>
          </w:tcPr>
          <w:p w14:paraId="0ED31F18"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.714</w:t>
            </w:r>
          </w:p>
        </w:tc>
      </w:tr>
      <w:tr w:rsidR="008B15F0" w:rsidRPr="008D222A" w14:paraId="41C1B713" w14:textId="77777777" w:rsidTr="00454772">
        <w:trPr>
          <w:trHeight w:val="56"/>
          <w:jc w:val="center"/>
        </w:trPr>
        <w:tc>
          <w:tcPr>
            <w:tcW w:w="1133" w:type="dxa"/>
            <w:vMerge/>
            <w:vAlign w:val="center"/>
          </w:tcPr>
          <w:p w14:paraId="7F97AFB1" w14:textId="77777777" w:rsidR="008B15F0" w:rsidRPr="008D222A" w:rsidRDefault="008B15F0" w:rsidP="00454772">
            <w:pPr>
              <w:rPr>
                <w:rFonts w:ascii="Times New Roman" w:hAnsi="Times New Roman" w:cs="Times New Roman"/>
                <w:color w:val="000000" w:themeColor="text1"/>
                <w:sz w:val="24"/>
                <w:szCs w:val="24"/>
              </w:rPr>
            </w:pPr>
          </w:p>
        </w:tc>
        <w:tc>
          <w:tcPr>
            <w:tcW w:w="6901" w:type="dxa"/>
            <w:vAlign w:val="center"/>
          </w:tcPr>
          <w:p w14:paraId="793C1CF2" w14:textId="77777777" w:rsidR="008B15F0" w:rsidRPr="008D222A" w:rsidRDefault="008B15F0" w:rsidP="00454772">
            <w:pPr>
              <w:jc w:val="left"/>
              <w:rPr>
                <w:rFonts w:ascii="Times New Roman" w:hAnsi="Times New Roman" w:cs="Times New Roman"/>
                <w:sz w:val="24"/>
                <w:szCs w:val="24"/>
              </w:rPr>
            </w:pPr>
            <w:r w:rsidRPr="008D222A">
              <w:rPr>
                <w:rFonts w:ascii="Times New Roman" w:hAnsi="Times New Roman" w:cs="Times New Roman"/>
                <w:sz w:val="24"/>
                <w:szCs w:val="24"/>
              </w:rPr>
              <w:t>I know most about the practical det</w:t>
            </w:r>
            <w:r>
              <w:rPr>
                <w:rFonts w:ascii="Times New Roman" w:hAnsi="Times New Roman" w:cs="Times New Roman"/>
                <w:sz w:val="24"/>
                <w:szCs w:val="24"/>
              </w:rPr>
              <w:t>ails needed to start a business.</w:t>
            </w:r>
          </w:p>
        </w:tc>
        <w:tc>
          <w:tcPr>
            <w:tcW w:w="1546" w:type="dxa"/>
            <w:vAlign w:val="center"/>
          </w:tcPr>
          <w:p w14:paraId="122F75AA" w14:textId="77777777" w:rsidR="008B15F0" w:rsidRPr="008D222A" w:rsidRDefault="008B15F0"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.721</w:t>
            </w:r>
          </w:p>
        </w:tc>
      </w:tr>
    </w:tbl>
    <w:p w14:paraId="4B90CC88" w14:textId="3377E6D4" w:rsidR="00977A44" w:rsidRDefault="00977A44" w:rsidP="00F411C7">
      <w:pPr>
        <w:adjustRightInd w:val="0"/>
        <w:snapToGrid w:val="0"/>
        <w:spacing w:afterLines="50" w:after="120" w:line="240" w:lineRule="auto"/>
        <w:rPr>
          <w:rFonts w:ascii="Times New Roman" w:hAnsi="Times New Roman" w:cs="Times New Roman"/>
          <w:bCs/>
          <w:color w:val="000000" w:themeColor="text1"/>
          <w:sz w:val="28"/>
          <w:szCs w:val="28"/>
        </w:rPr>
      </w:pPr>
      <w:r w:rsidRPr="00CE73F3">
        <w:rPr>
          <w:rFonts w:ascii="Times New Roman" w:hAnsi="Times New Roman" w:cs="Times New Roman"/>
          <w:color w:val="000000" w:themeColor="text1"/>
          <w:sz w:val="28"/>
          <w:szCs w:val="28"/>
        </w:rPr>
        <w:t xml:space="preserve">Continuation of </w:t>
      </w:r>
      <w:r w:rsidR="00A67B38" w:rsidRPr="00A67B38">
        <w:rPr>
          <w:rFonts w:ascii="Times New Roman" w:hAnsi="Times New Roman" w:cs="Times New Roman"/>
          <w:bCs/>
          <w:color w:val="000000" w:themeColor="text1"/>
          <w:sz w:val="28"/>
          <w:szCs w:val="28"/>
        </w:rPr>
        <w:t>t</w:t>
      </w:r>
      <w:r w:rsidR="00885202" w:rsidRPr="00A67B38">
        <w:rPr>
          <w:rFonts w:ascii="Times New Roman" w:hAnsi="Times New Roman" w:cs="Times New Roman"/>
          <w:bCs/>
          <w:color w:val="000000" w:themeColor="text1"/>
          <w:sz w:val="28"/>
          <w:szCs w:val="28"/>
        </w:rPr>
        <w:t xml:space="preserve">able </w:t>
      </w:r>
      <w:r w:rsidR="00A67B38">
        <w:rPr>
          <w:rFonts w:ascii="Times New Roman" w:hAnsi="Times New Roman" w:cs="Times New Roman"/>
          <w:bCs/>
          <w:color w:val="000000" w:themeColor="text1"/>
          <w:sz w:val="28"/>
          <w:szCs w:val="28"/>
          <w:lang w:val="ru-RU"/>
        </w:rPr>
        <w:t>3</w:t>
      </w:r>
      <w:r w:rsidR="00885202" w:rsidRPr="00A67B38">
        <w:rPr>
          <w:rFonts w:ascii="Times New Roman" w:hAnsi="Times New Roman" w:cs="Times New Roman"/>
          <w:bCs/>
          <w:color w:val="000000" w:themeColor="text1"/>
          <w:sz w:val="28"/>
          <w:szCs w:val="28"/>
        </w:rPr>
        <w:t>.8</w:t>
      </w:r>
    </w:p>
    <w:tbl>
      <w:tblPr>
        <w:tblStyle w:val="af0"/>
        <w:tblW w:w="9548" w:type="dxa"/>
        <w:jc w:val="center"/>
        <w:tblLayout w:type="fixed"/>
        <w:tblLook w:val="04A0" w:firstRow="1" w:lastRow="0" w:firstColumn="1" w:lastColumn="0" w:noHBand="0" w:noVBand="1"/>
      </w:tblPr>
      <w:tblGrid>
        <w:gridCol w:w="1134"/>
        <w:gridCol w:w="6874"/>
        <w:gridCol w:w="1540"/>
      </w:tblGrid>
      <w:tr w:rsidR="00F411C7" w:rsidRPr="008D222A" w14:paraId="5EC28F90" w14:textId="77777777" w:rsidTr="00454772">
        <w:trPr>
          <w:jc w:val="center"/>
        </w:trPr>
        <w:tc>
          <w:tcPr>
            <w:tcW w:w="1134" w:type="dxa"/>
            <w:vAlign w:val="center"/>
          </w:tcPr>
          <w:p w14:paraId="4BA637E8" w14:textId="77777777" w:rsidR="00F411C7" w:rsidRPr="00A67B38" w:rsidRDefault="00F411C7"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1</w:t>
            </w:r>
          </w:p>
        </w:tc>
        <w:tc>
          <w:tcPr>
            <w:tcW w:w="6874" w:type="dxa"/>
            <w:vAlign w:val="center"/>
          </w:tcPr>
          <w:p w14:paraId="42BBA7F5" w14:textId="77777777" w:rsidR="00F411C7" w:rsidRPr="00A67B38" w:rsidRDefault="00F411C7"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2</w:t>
            </w:r>
          </w:p>
        </w:tc>
        <w:tc>
          <w:tcPr>
            <w:tcW w:w="1540" w:type="dxa"/>
            <w:vAlign w:val="center"/>
          </w:tcPr>
          <w:p w14:paraId="34273254" w14:textId="77777777" w:rsidR="00F411C7" w:rsidRPr="00A67B38" w:rsidRDefault="00F411C7"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3</w:t>
            </w:r>
          </w:p>
        </w:tc>
      </w:tr>
      <w:tr w:rsidR="00F411C7" w:rsidRPr="008D222A" w14:paraId="0FB5CADC" w14:textId="77777777" w:rsidTr="00454772">
        <w:trPr>
          <w:jc w:val="center"/>
        </w:trPr>
        <w:tc>
          <w:tcPr>
            <w:tcW w:w="1134" w:type="dxa"/>
            <w:vMerge w:val="restart"/>
            <w:vAlign w:val="center"/>
          </w:tcPr>
          <w:p w14:paraId="690A795A" w14:textId="77777777" w:rsidR="00F411C7" w:rsidRPr="008D222A" w:rsidRDefault="00F411C7"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GS</w:t>
            </w:r>
          </w:p>
        </w:tc>
        <w:tc>
          <w:tcPr>
            <w:tcW w:w="6874" w:type="dxa"/>
            <w:vAlign w:val="center"/>
          </w:tcPr>
          <w:p w14:paraId="51DE5D11" w14:textId="77777777" w:rsidR="00F411C7" w:rsidRPr="00A67B38" w:rsidRDefault="00F411C7"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Government policies (e.g., public procuremen</w:t>
            </w:r>
            <w:r>
              <w:rPr>
                <w:rFonts w:ascii="Times New Roman" w:hAnsi="Times New Roman" w:cs="Times New Roman"/>
                <w:sz w:val="24"/>
                <w:szCs w:val="24"/>
              </w:rPr>
              <w:t>t) consistently favor new firms.</w:t>
            </w:r>
          </w:p>
        </w:tc>
        <w:tc>
          <w:tcPr>
            <w:tcW w:w="1540" w:type="dxa"/>
            <w:vAlign w:val="center"/>
          </w:tcPr>
          <w:p w14:paraId="5AA53A2E"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.857</w:t>
            </w:r>
          </w:p>
        </w:tc>
      </w:tr>
      <w:tr w:rsidR="00F411C7" w:rsidRPr="008D222A" w14:paraId="330C5CC5" w14:textId="77777777" w:rsidTr="00454772">
        <w:trPr>
          <w:jc w:val="center"/>
        </w:trPr>
        <w:tc>
          <w:tcPr>
            <w:tcW w:w="1134" w:type="dxa"/>
            <w:vMerge/>
            <w:vAlign w:val="center"/>
          </w:tcPr>
          <w:p w14:paraId="4C340CB9"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03D8F4E5" w14:textId="77777777" w:rsidR="00F411C7" w:rsidRPr="00A67B38" w:rsidRDefault="00F411C7"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The support for new and growing firms is a high priority for policy a</w:t>
            </w:r>
            <w:r>
              <w:rPr>
                <w:rFonts w:ascii="Times New Roman" w:hAnsi="Times New Roman" w:cs="Times New Roman"/>
                <w:sz w:val="24"/>
                <w:szCs w:val="24"/>
              </w:rPr>
              <w:t>t the national government level.</w:t>
            </w:r>
          </w:p>
        </w:tc>
        <w:tc>
          <w:tcPr>
            <w:tcW w:w="1540" w:type="dxa"/>
            <w:vAlign w:val="center"/>
          </w:tcPr>
          <w:p w14:paraId="3537A6F2"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.922</w:t>
            </w:r>
          </w:p>
        </w:tc>
      </w:tr>
      <w:tr w:rsidR="00F411C7" w:rsidRPr="008D222A" w14:paraId="0FCD8C57" w14:textId="77777777" w:rsidTr="00454772">
        <w:trPr>
          <w:jc w:val="center"/>
        </w:trPr>
        <w:tc>
          <w:tcPr>
            <w:tcW w:w="1134" w:type="dxa"/>
            <w:vMerge/>
            <w:vAlign w:val="center"/>
          </w:tcPr>
          <w:p w14:paraId="7C4FB6A6"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191EEA47" w14:textId="77777777" w:rsidR="00F411C7" w:rsidRPr="00A67B38" w:rsidRDefault="00F411C7"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The support for new and growing firms is a high priority for policy at the local gover</w:t>
            </w:r>
            <w:r>
              <w:rPr>
                <w:rFonts w:ascii="Times New Roman" w:hAnsi="Times New Roman" w:cs="Times New Roman"/>
                <w:sz w:val="24"/>
                <w:szCs w:val="24"/>
              </w:rPr>
              <w:t>nment level.</w:t>
            </w:r>
          </w:p>
        </w:tc>
        <w:tc>
          <w:tcPr>
            <w:tcW w:w="1540" w:type="dxa"/>
            <w:vAlign w:val="center"/>
          </w:tcPr>
          <w:p w14:paraId="520E75E4"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.757</w:t>
            </w:r>
          </w:p>
        </w:tc>
      </w:tr>
      <w:tr w:rsidR="00F411C7" w:rsidRPr="008D222A" w14:paraId="18B11C26" w14:textId="77777777" w:rsidTr="00454772">
        <w:trPr>
          <w:jc w:val="center"/>
        </w:trPr>
        <w:tc>
          <w:tcPr>
            <w:tcW w:w="1134" w:type="dxa"/>
            <w:vMerge/>
            <w:vAlign w:val="center"/>
          </w:tcPr>
          <w:p w14:paraId="5B8D9748"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61F18F67" w14:textId="77777777" w:rsidR="00F411C7" w:rsidRPr="00A67B38" w:rsidRDefault="00F411C7"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New firms can get most of the required permi</w:t>
            </w:r>
            <w:r>
              <w:rPr>
                <w:rFonts w:ascii="Times New Roman" w:hAnsi="Times New Roman" w:cs="Times New Roman"/>
                <w:sz w:val="24"/>
                <w:szCs w:val="24"/>
              </w:rPr>
              <w:t>ts and licenses in about a week.</w:t>
            </w:r>
          </w:p>
        </w:tc>
        <w:tc>
          <w:tcPr>
            <w:tcW w:w="1540" w:type="dxa"/>
            <w:vAlign w:val="center"/>
          </w:tcPr>
          <w:p w14:paraId="0B1751FD"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.769</w:t>
            </w:r>
          </w:p>
        </w:tc>
      </w:tr>
      <w:tr w:rsidR="00F411C7" w:rsidRPr="008D222A" w14:paraId="6CD300F9" w14:textId="77777777" w:rsidTr="00454772">
        <w:trPr>
          <w:jc w:val="center"/>
        </w:trPr>
        <w:tc>
          <w:tcPr>
            <w:tcW w:w="1134" w:type="dxa"/>
            <w:vMerge/>
            <w:vAlign w:val="center"/>
          </w:tcPr>
          <w:p w14:paraId="5D918AFC"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338DD3B1" w14:textId="77777777" w:rsidR="00F411C7" w:rsidRPr="00A67B38" w:rsidRDefault="00F411C7"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The amount of taxes is NOT a b</w:t>
            </w:r>
            <w:r>
              <w:rPr>
                <w:rFonts w:ascii="Times New Roman" w:hAnsi="Times New Roman" w:cs="Times New Roman"/>
                <w:sz w:val="24"/>
                <w:szCs w:val="24"/>
              </w:rPr>
              <w:t>urden for new and growing firms.</w:t>
            </w:r>
          </w:p>
        </w:tc>
        <w:tc>
          <w:tcPr>
            <w:tcW w:w="1540" w:type="dxa"/>
            <w:vAlign w:val="center"/>
          </w:tcPr>
          <w:p w14:paraId="62FF0796"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.879</w:t>
            </w:r>
          </w:p>
        </w:tc>
      </w:tr>
      <w:tr w:rsidR="00F411C7" w:rsidRPr="008D222A" w14:paraId="6BDADC88" w14:textId="77777777" w:rsidTr="00454772">
        <w:trPr>
          <w:jc w:val="center"/>
        </w:trPr>
        <w:tc>
          <w:tcPr>
            <w:tcW w:w="1134" w:type="dxa"/>
            <w:vMerge/>
            <w:vAlign w:val="center"/>
          </w:tcPr>
          <w:p w14:paraId="75D9377B"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29326099" w14:textId="77777777" w:rsidR="00F411C7" w:rsidRPr="00A67B38" w:rsidRDefault="00F411C7" w:rsidP="00454772">
            <w:pPr>
              <w:jc w:val="left"/>
              <w:rPr>
                <w:rFonts w:ascii="Times New Roman" w:hAnsi="Times New Roman" w:cs="Times New Roman"/>
                <w:color w:val="000000" w:themeColor="text1"/>
                <w:sz w:val="24"/>
                <w:szCs w:val="24"/>
              </w:rPr>
            </w:pPr>
            <w:r w:rsidRPr="008D222A">
              <w:rPr>
                <w:rFonts w:ascii="Times New Roman" w:hAnsi="Times New Roman" w:cs="Times New Roman"/>
                <w:sz w:val="24"/>
                <w:szCs w:val="24"/>
              </w:rPr>
              <w:t xml:space="preserve">Taxes and other government regulations are applied to new and </w:t>
            </w:r>
            <w:r w:rsidRPr="008D222A">
              <w:rPr>
                <w:rFonts w:ascii="Times New Roman" w:hAnsi="Times New Roman" w:cs="Times New Roman"/>
                <w:sz w:val="24"/>
                <w:szCs w:val="24"/>
              </w:rPr>
              <w:lastRenderedPageBreak/>
              <w:t>growing firms in a</w:t>
            </w:r>
            <w:r>
              <w:rPr>
                <w:rFonts w:ascii="Times New Roman" w:hAnsi="Times New Roman" w:cs="Times New Roman"/>
                <w:sz w:val="24"/>
                <w:szCs w:val="24"/>
              </w:rPr>
              <w:t xml:space="preserve"> predictable and consistent way.</w:t>
            </w:r>
          </w:p>
        </w:tc>
        <w:tc>
          <w:tcPr>
            <w:tcW w:w="1540" w:type="dxa"/>
            <w:vAlign w:val="center"/>
          </w:tcPr>
          <w:p w14:paraId="0CB08B40"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lastRenderedPageBreak/>
              <w:t>.753</w:t>
            </w:r>
          </w:p>
        </w:tc>
      </w:tr>
      <w:tr w:rsidR="00F411C7" w:rsidRPr="008D222A" w14:paraId="2756690F" w14:textId="77777777" w:rsidTr="00454772">
        <w:trPr>
          <w:jc w:val="center"/>
        </w:trPr>
        <w:tc>
          <w:tcPr>
            <w:tcW w:w="1134" w:type="dxa"/>
            <w:vMerge w:val="restart"/>
            <w:vAlign w:val="center"/>
          </w:tcPr>
          <w:p w14:paraId="464B35C8" w14:textId="77777777" w:rsidR="00F411C7" w:rsidRPr="008D222A" w:rsidRDefault="00F411C7"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lastRenderedPageBreak/>
              <w:t>GS</w:t>
            </w:r>
          </w:p>
        </w:tc>
        <w:tc>
          <w:tcPr>
            <w:tcW w:w="6874" w:type="dxa"/>
            <w:vAlign w:val="center"/>
          </w:tcPr>
          <w:p w14:paraId="4E5B148B" w14:textId="77777777" w:rsidR="00F411C7" w:rsidRPr="008D222A" w:rsidRDefault="00F411C7" w:rsidP="00454772">
            <w:pPr>
              <w:jc w:val="left"/>
              <w:rPr>
                <w:rFonts w:ascii="Times New Roman" w:hAnsi="Times New Roman" w:cs="Times New Roman"/>
                <w:sz w:val="24"/>
                <w:szCs w:val="24"/>
              </w:rPr>
            </w:pPr>
            <w:r w:rsidRPr="008D222A">
              <w:rPr>
                <w:rFonts w:ascii="Times New Roman" w:hAnsi="Times New Roman" w:cs="Times New Roman"/>
                <w:sz w:val="24"/>
                <w:szCs w:val="24"/>
              </w:rPr>
              <w:t>Coping with government bureaucracy, regulations, and licensing requirements is easy for new and growing firms.</w:t>
            </w:r>
          </w:p>
        </w:tc>
        <w:tc>
          <w:tcPr>
            <w:tcW w:w="1540" w:type="dxa"/>
            <w:vAlign w:val="center"/>
          </w:tcPr>
          <w:p w14:paraId="172FFF00"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.720</w:t>
            </w:r>
          </w:p>
        </w:tc>
      </w:tr>
      <w:tr w:rsidR="00F411C7" w:rsidRPr="008D222A" w14:paraId="62ACA1CF" w14:textId="77777777" w:rsidTr="00454772">
        <w:trPr>
          <w:jc w:val="center"/>
        </w:trPr>
        <w:tc>
          <w:tcPr>
            <w:tcW w:w="1134" w:type="dxa"/>
            <w:vMerge/>
            <w:vAlign w:val="center"/>
          </w:tcPr>
          <w:p w14:paraId="390937EC"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31B3198C" w14:textId="77777777" w:rsidR="00F411C7" w:rsidRPr="008D222A" w:rsidRDefault="00F411C7" w:rsidP="00454772">
            <w:pPr>
              <w:jc w:val="left"/>
              <w:rPr>
                <w:rFonts w:ascii="Times New Roman" w:hAnsi="Times New Roman" w:cs="Times New Roman"/>
                <w:sz w:val="24"/>
                <w:szCs w:val="24"/>
              </w:rPr>
            </w:pPr>
            <w:r w:rsidRPr="008D222A">
              <w:rPr>
                <w:rFonts w:ascii="Times New Roman" w:hAnsi="Times New Roman" w:cs="Times New Roman"/>
                <w:sz w:val="24"/>
                <w:szCs w:val="24"/>
              </w:rPr>
              <w:t>A wide range of government assistance for new and growing firms can be obtained through contact with a single agency.</w:t>
            </w:r>
          </w:p>
        </w:tc>
        <w:tc>
          <w:tcPr>
            <w:tcW w:w="1540" w:type="dxa"/>
            <w:vAlign w:val="center"/>
          </w:tcPr>
          <w:p w14:paraId="3EE7EE45"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.756</w:t>
            </w:r>
          </w:p>
        </w:tc>
      </w:tr>
      <w:tr w:rsidR="00F411C7" w:rsidRPr="008D222A" w14:paraId="74B6B502" w14:textId="77777777" w:rsidTr="00454772">
        <w:trPr>
          <w:jc w:val="center"/>
        </w:trPr>
        <w:tc>
          <w:tcPr>
            <w:tcW w:w="1134" w:type="dxa"/>
            <w:vMerge/>
            <w:vAlign w:val="center"/>
          </w:tcPr>
          <w:p w14:paraId="13C86CC0"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0B00C078" w14:textId="77777777" w:rsidR="00F411C7" w:rsidRPr="008D222A" w:rsidRDefault="00F411C7" w:rsidP="00454772">
            <w:pPr>
              <w:jc w:val="left"/>
              <w:rPr>
                <w:rFonts w:ascii="Times New Roman" w:hAnsi="Times New Roman" w:cs="Times New Roman"/>
                <w:sz w:val="24"/>
                <w:szCs w:val="24"/>
              </w:rPr>
            </w:pPr>
            <w:r w:rsidRPr="008D222A">
              <w:rPr>
                <w:rFonts w:ascii="Times New Roman" w:hAnsi="Times New Roman" w:cs="Times New Roman"/>
                <w:sz w:val="24"/>
                <w:szCs w:val="24"/>
              </w:rPr>
              <w:t>Science parks and business incubators provide effective support for new and growing firms.</w:t>
            </w:r>
          </w:p>
        </w:tc>
        <w:tc>
          <w:tcPr>
            <w:tcW w:w="1540" w:type="dxa"/>
            <w:vAlign w:val="center"/>
          </w:tcPr>
          <w:p w14:paraId="36E47058"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.772</w:t>
            </w:r>
          </w:p>
        </w:tc>
      </w:tr>
      <w:tr w:rsidR="00F411C7" w:rsidRPr="008D222A" w14:paraId="2BFB4603" w14:textId="77777777" w:rsidTr="00454772">
        <w:trPr>
          <w:jc w:val="center"/>
        </w:trPr>
        <w:tc>
          <w:tcPr>
            <w:tcW w:w="1134" w:type="dxa"/>
            <w:vMerge/>
            <w:vAlign w:val="center"/>
          </w:tcPr>
          <w:p w14:paraId="204B1426"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7B50CA8C" w14:textId="77777777" w:rsidR="00F411C7" w:rsidRPr="008D222A" w:rsidRDefault="00F411C7" w:rsidP="00454772">
            <w:pPr>
              <w:jc w:val="left"/>
              <w:rPr>
                <w:rFonts w:ascii="Times New Roman" w:hAnsi="Times New Roman" w:cs="Times New Roman"/>
                <w:sz w:val="24"/>
                <w:szCs w:val="24"/>
              </w:rPr>
            </w:pPr>
            <w:r w:rsidRPr="008D222A">
              <w:rPr>
                <w:rFonts w:ascii="Times New Roman" w:hAnsi="Times New Roman" w:cs="Times New Roman"/>
                <w:sz w:val="24"/>
                <w:szCs w:val="24"/>
              </w:rPr>
              <w:t>There are an adequate number of government programs for new and growing businesses.</w:t>
            </w:r>
          </w:p>
        </w:tc>
        <w:tc>
          <w:tcPr>
            <w:tcW w:w="1540" w:type="dxa"/>
            <w:vAlign w:val="center"/>
          </w:tcPr>
          <w:p w14:paraId="65774768"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.791</w:t>
            </w:r>
          </w:p>
        </w:tc>
      </w:tr>
      <w:tr w:rsidR="00F411C7" w:rsidRPr="008D222A" w14:paraId="17E50399" w14:textId="77777777" w:rsidTr="00454772">
        <w:trPr>
          <w:jc w:val="center"/>
        </w:trPr>
        <w:tc>
          <w:tcPr>
            <w:tcW w:w="1134" w:type="dxa"/>
            <w:vMerge/>
            <w:vAlign w:val="center"/>
          </w:tcPr>
          <w:p w14:paraId="61B9A3C6"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29CCD619" w14:textId="77777777" w:rsidR="00F411C7" w:rsidRPr="008D222A" w:rsidRDefault="00F411C7" w:rsidP="00454772">
            <w:pPr>
              <w:jc w:val="left"/>
              <w:rPr>
                <w:rFonts w:ascii="Times New Roman" w:hAnsi="Times New Roman" w:cs="Times New Roman"/>
                <w:sz w:val="24"/>
                <w:szCs w:val="24"/>
              </w:rPr>
            </w:pPr>
            <w:r w:rsidRPr="008D222A">
              <w:rPr>
                <w:rFonts w:ascii="Times New Roman" w:hAnsi="Times New Roman" w:cs="Times New Roman"/>
                <w:sz w:val="24"/>
                <w:szCs w:val="24"/>
              </w:rPr>
              <w:t>The people working for government agencies are competent and effective in supporting new and growing firms.</w:t>
            </w:r>
          </w:p>
        </w:tc>
        <w:tc>
          <w:tcPr>
            <w:tcW w:w="1540" w:type="dxa"/>
            <w:vAlign w:val="center"/>
          </w:tcPr>
          <w:p w14:paraId="323E3787"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.743</w:t>
            </w:r>
          </w:p>
        </w:tc>
      </w:tr>
      <w:tr w:rsidR="00F411C7" w:rsidRPr="008D222A" w14:paraId="29F03BB1" w14:textId="77777777" w:rsidTr="00454772">
        <w:trPr>
          <w:jc w:val="center"/>
        </w:trPr>
        <w:tc>
          <w:tcPr>
            <w:tcW w:w="1134" w:type="dxa"/>
            <w:vMerge/>
            <w:vAlign w:val="center"/>
          </w:tcPr>
          <w:p w14:paraId="47C7B7FC"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53EA0940" w14:textId="77777777" w:rsidR="00F411C7" w:rsidRPr="008D222A" w:rsidRDefault="00F411C7" w:rsidP="00454772">
            <w:pPr>
              <w:jc w:val="left"/>
              <w:rPr>
                <w:rFonts w:ascii="Times New Roman" w:hAnsi="Times New Roman" w:cs="Times New Roman"/>
                <w:sz w:val="24"/>
                <w:szCs w:val="24"/>
              </w:rPr>
            </w:pPr>
            <w:r w:rsidRPr="008D222A">
              <w:rPr>
                <w:rFonts w:ascii="Times New Roman" w:hAnsi="Times New Roman" w:cs="Times New Roman"/>
                <w:sz w:val="24"/>
                <w:szCs w:val="24"/>
              </w:rPr>
              <w:t>Almost anyone who needs help from a government program for a new or growing business can find what they need.</w:t>
            </w:r>
          </w:p>
        </w:tc>
        <w:tc>
          <w:tcPr>
            <w:tcW w:w="1540" w:type="dxa"/>
            <w:vAlign w:val="center"/>
          </w:tcPr>
          <w:p w14:paraId="5471B9C2"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.821</w:t>
            </w:r>
          </w:p>
        </w:tc>
      </w:tr>
      <w:tr w:rsidR="00F411C7" w:rsidRPr="008D222A" w14:paraId="028F491A" w14:textId="77777777" w:rsidTr="00454772">
        <w:trPr>
          <w:jc w:val="center"/>
        </w:trPr>
        <w:tc>
          <w:tcPr>
            <w:tcW w:w="1134" w:type="dxa"/>
            <w:vMerge/>
            <w:vAlign w:val="center"/>
          </w:tcPr>
          <w:p w14:paraId="002EC494" w14:textId="77777777" w:rsidR="00F411C7" w:rsidRPr="008D222A" w:rsidRDefault="00F411C7" w:rsidP="00454772">
            <w:pPr>
              <w:rPr>
                <w:rFonts w:ascii="Times New Roman" w:hAnsi="Times New Roman" w:cs="Times New Roman"/>
                <w:color w:val="000000" w:themeColor="text1"/>
                <w:sz w:val="24"/>
                <w:szCs w:val="24"/>
              </w:rPr>
            </w:pPr>
          </w:p>
        </w:tc>
        <w:tc>
          <w:tcPr>
            <w:tcW w:w="6874" w:type="dxa"/>
            <w:vAlign w:val="center"/>
          </w:tcPr>
          <w:p w14:paraId="1D381BFD" w14:textId="77777777" w:rsidR="00F411C7" w:rsidRPr="008D222A" w:rsidRDefault="00F411C7" w:rsidP="00454772">
            <w:pPr>
              <w:jc w:val="left"/>
              <w:rPr>
                <w:rFonts w:ascii="Times New Roman" w:hAnsi="Times New Roman" w:cs="Times New Roman"/>
                <w:sz w:val="24"/>
                <w:szCs w:val="24"/>
              </w:rPr>
            </w:pPr>
            <w:r w:rsidRPr="008D222A">
              <w:rPr>
                <w:rFonts w:ascii="Times New Roman" w:hAnsi="Times New Roman" w:cs="Times New Roman"/>
                <w:sz w:val="24"/>
                <w:szCs w:val="24"/>
              </w:rPr>
              <w:t>Government programs aimed at supporting new and growing firms are effective.</w:t>
            </w:r>
          </w:p>
        </w:tc>
        <w:tc>
          <w:tcPr>
            <w:tcW w:w="1540" w:type="dxa"/>
            <w:vAlign w:val="center"/>
          </w:tcPr>
          <w:p w14:paraId="0C967190" w14:textId="77777777" w:rsidR="00F411C7" w:rsidRPr="008D222A" w:rsidRDefault="00F411C7"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.735</w:t>
            </w:r>
          </w:p>
        </w:tc>
      </w:tr>
      <w:tr w:rsidR="00F411C7" w:rsidRPr="008D222A" w14:paraId="2BC4BA89" w14:textId="77777777" w:rsidTr="00454772">
        <w:trPr>
          <w:jc w:val="center"/>
        </w:trPr>
        <w:tc>
          <w:tcPr>
            <w:tcW w:w="9548" w:type="dxa"/>
            <w:gridSpan w:val="3"/>
            <w:vAlign w:val="center"/>
          </w:tcPr>
          <w:p w14:paraId="4DF42F3B" w14:textId="77777777" w:rsidR="00F411C7" w:rsidRPr="008D222A" w:rsidRDefault="00F411C7" w:rsidP="00454772">
            <w:pPr>
              <w:ind w:firstLine="556"/>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based on the output from SPSS</w:t>
            </w:r>
          </w:p>
        </w:tc>
      </w:tr>
    </w:tbl>
    <w:p w14:paraId="7C4CBAB8" w14:textId="77777777" w:rsidR="00A67B38" w:rsidRPr="00F411C7" w:rsidRDefault="00A67B38" w:rsidP="005D51FA">
      <w:pPr>
        <w:adjustRightInd w:val="0"/>
        <w:snapToGrid w:val="0"/>
        <w:spacing w:after="0" w:line="240" w:lineRule="auto"/>
        <w:rPr>
          <w:rFonts w:ascii="Times New Roman" w:hAnsi="Times New Roman" w:cs="Times New Roman"/>
          <w:color w:val="000000" w:themeColor="text1"/>
          <w:sz w:val="16"/>
          <w:szCs w:val="16"/>
        </w:rPr>
      </w:pPr>
    </w:p>
    <w:p w14:paraId="3E5C74FE" w14:textId="319245C7" w:rsidR="00675508" w:rsidRPr="00CE73F3" w:rsidRDefault="00675508" w:rsidP="00675508">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As </w:t>
      </w:r>
      <w:r w:rsidR="009706DB">
        <w:rPr>
          <w:rFonts w:ascii="Times New Roman" w:hAnsi="Times New Roman" w:cs="Times New Roman"/>
          <w:color w:val="000000" w:themeColor="text1"/>
          <w:sz w:val="28"/>
          <w:szCs w:val="28"/>
        </w:rPr>
        <w:t>indicated</w:t>
      </w:r>
      <w:r w:rsidRPr="00CE73F3">
        <w:rPr>
          <w:rFonts w:ascii="Times New Roman" w:hAnsi="Times New Roman" w:cs="Times New Roman"/>
          <w:color w:val="000000" w:themeColor="text1"/>
          <w:sz w:val="28"/>
          <w:szCs w:val="28"/>
        </w:rPr>
        <w:t xml:space="preserve"> from table </w:t>
      </w:r>
      <w:r>
        <w:rPr>
          <w:rFonts w:ascii="Times New Roman" w:hAnsi="Times New Roman" w:cs="Times New Roman"/>
          <w:color w:val="000000" w:themeColor="text1"/>
          <w:sz w:val="28"/>
          <w:szCs w:val="28"/>
        </w:rPr>
        <w:t>3</w:t>
      </w:r>
      <w:r w:rsidRPr="00CE73F3">
        <w:rPr>
          <w:rFonts w:ascii="Times New Roman" w:hAnsi="Times New Roman" w:cs="Times New Roman"/>
          <w:color w:val="000000" w:themeColor="text1"/>
          <w:sz w:val="28"/>
          <w:szCs w:val="28"/>
        </w:rPr>
        <w:t>.8</w:t>
      </w:r>
      <w:r w:rsidR="009706DB">
        <w:rPr>
          <w:rFonts w:ascii="Times New Roman" w:hAnsi="Times New Roman" w:cs="Times New Roman"/>
          <w:color w:val="000000" w:themeColor="text1"/>
          <w:sz w:val="28"/>
          <w:szCs w:val="28"/>
        </w:rPr>
        <w:t xml:space="preserve"> above</w:t>
      </w:r>
      <w:r w:rsidRPr="00CE73F3">
        <w:rPr>
          <w:rFonts w:ascii="Times New Roman" w:hAnsi="Times New Roman" w:cs="Times New Roman"/>
          <w:color w:val="000000" w:themeColor="text1"/>
          <w:sz w:val="28"/>
          <w:szCs w:val="28"/>
        </w:rPr>
        <w:t>, the overall item loadings fall between 0.704 and 0.923 (36 items in total), with loading of 24 items being 0.7-0.8, 9 items being 0.8-0.9, as well as 3 items being 0.9 and above. According to the criterion, the convergent validity of the scales is very satisfactory.</w:t>
      </w:r>
    </w:p>
    <w:p w14:paraId="7C00FF6C" w14:textId="447B08B3" w:rsidR="00675508" w:rsidRPr="00CE73F3" w:rsidRDefault="00675508" w:rsidP="00675508">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sz w:val="28"/>
          <w:szCs w:val="28"/>
        </w:rPr>
        <w:t xml:space="preserve">Alternatively, </w:t>
      </w:r>
      <w:r>
        <w:rPr>
          <w:rFonts w:ascii="Times New Roman" w:hAnsi="Times New Roman" w:cs="Times New Roman"/>
          <w:sz w:val="28"/>
          <w:szCs w:val="28"/>
        </w:rPr>
        <w:t>f</w:t>
      </w:r>
      <w:r w:rsidRPr="00CE73F3">
        <w:rPr>
          <w:rFonts w:ascii="Times New Roman" w:hAnsi="Times New Roman" w:cs="Times New Roman"/>
          <w:sz w:val="28"/>
          <w:szCs w:val="28"/>
        </w:rPr>
        <w:t xml:space="preserve">igure </w:t>
      </w:r>
      <w:r w:rsidRPr="00A67B38">
        <w:rPr>
          <w:rFonts w:ascii="Times New Roman" w:hAnsi="Times New Roman" w:cs="Times New Roman"/>
          <w:sz w:val="28"/>
          <w:szCs w:val="28"/>
        </w:rPr>
        <w:t>3</w:t>
      </w:r>
      <w:r w:rsidRPr="00CE73F3">
        <w:rPr>
          <w:rFonts w:ascii="Times New Roman" w:hAnsi="Times New Roman" w:cs="Times New Roman"/>
          <w:sz w:val="28"/>
          <w:szCs w:val="28"/>
        </w:rPr>
        <w:t>.1 below illustrates the path diagram for the construct validity tests.</w:t>
      </w:r>
      <w:r w:rsidRPr="00CE73F3">
        <w:rPr>
          <w:rFonts w:ascii="Times New Roman" w:hAnsi="Times New Roman" w:cs="Times New Roman"/>
          <w:color w:val="000000" w:themeColor="text1"/>
          <w:sz w:val="28"/>
          <w:szCs w:val="28"/>
        </w:rPr>
        <w:t xml:space="preserve"> The values in the diagram were rounded to the nearest hundredth for simplicity.</w:t>
      </w:r>
    </w:p>
    <w:p w14:paraId="4D53D98E" w14:textId="62BCC626" w:rsidR="00675508" w:rsidRPr="00CE73F3" w:rsidRDefault="00675508" w:rsidP="00675508">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AVE (or VE).</w:t>
      </w:r>
      <w:r w:rsidRPr="00CE73F3">
        <w:rPr>
          <w:rFonts w:ascii="Times New Roman" w:hAnsi="Times New Roman" w:cs="Times New Roman"/>
          <w:color w:val="000000" w:themeColor="text1"/>
          <w:sz w:val="28"/>
          <w:szCs w:val="28"/>
        </w:rPr>
        <w:t xml:space="preserve"> </w:t>
      </w:r>
      <w:r w:rsidR="00F25406" w:rsidRPr="00F25406">
        <w:rPr>
          <w:rFonts w:ascii="Times New Roman" w:hAnsi="Times New Roman" w:cs="Times New Roman"/>
          <w:color w:val="000000" w:themeColor="text1"/>
          <w:sz w:val="28"/>
          <w:szCs w:val="28"/>
        </w:rPr>
        <w:t xml:space="preserve">The </w:t>
      </w:r>
      <w:r w:rsidR="00F25406">
        <w:rPr>
          <w:rFonts w:ascii="Times New Roman" w:hAnsi="Times New Roman" w:cs="Times New Roman"/>
          <w:color w:val="000000" w:themeColor="text1"/>
          <w:sz w:val="28"/>
          <w:szCs w:val="28"/>
        </w:rPr>
        <w:t>“</w:t>
      </w:r>
      <w:r w:rsidR="00F25406" w:rsidRPr="00F25406">
        <w:rPr>
          <w:rFonts w:ascii="Times New Roman" w:hAnsi="Times New Roman" w:cs="Times New Roman"/>
          <w:color w:val="000000" w:themeColor="text1"/>
          <w:sz w:val="28"/>
          <w:szCs w:val="28"/>
        </w:rPr>
        <w:t>average percentage of variance extracted</w:t>
      </w:r>
      <w:r w:rsidR="00F25406">
        <w:rPr>
          <w:rFonts w:ascii="Times New Roman" w:hAnsi="Times New Roman" w:cs="Times New Roman"/>
          <w:color w:val="000000" w:themeColor="text1"/>
          <w:sz w:val="28"/>
          <w:szCs w:val="28"/>
        </w:rPr>
        <w:t>”</w:t>
      </w:r>
      <w:r w:rsidR="00F25406" w:rsidRPr="00F25406">
        <w:rPr>
          <w:rFonts w:ascii="Times New Roman" w:hAnsi="Times New Roman" w:cs="Times New Roman"/>
          <w:color w:val="000000" w:themeColor="text1"/>
          <w:sz w:val="28"/>
          <w:szCs w:val="28"/>
        </w:rPr>
        <w:t xml:space="preserve"> (</w:t>
      </w:r>
      <w:r w:rsidR="00A75524">
        <w:rPr>
          <w:rFonts w:ascii="Times New Roman" w:hAnsi="Times New Roman" w:cs="Times New Roman"/>
          <w:color w:val="000000" w:themeColor="text1"/>
          <w:sz w:val="28"/>
          <w:szCs w:val="28"/>
        </w:rPr>
        <w:t>known as “</w:t>
      </w:r>
      <w:r w:rsidR="00F25406" w:rsidRPr="00F25406">
        <w:rPr>
          <w:rFonts w:ascii="Times New Roman" w:hAnsi="Times New Roman" w:cs="Times New Roman"/>
          <w:color w:val="000000" w:themeColor="text1"/>
          <w:sz w:val="28"/>
          <w:szCs w:val="28"/>
        </w:rPr>
        <w:t>AVE</w:t>
      </w:r>
      <w:r w:rsidR="00A75524">
        <w:rPr>
          <w:rFonts w:ascii="Times New Roman" w:hAnsi="Times New Roman" w:cs="Times New Roman"/>
          <w:color w:val="000000" w:themeColor="text1"/>
          <w:sz w:val="28"/>
          <w:szCs w:val="28"/>
        </w:rPr>
        <w:t>”</w:t>
      </w:r>
      <w:r w:rsidR="00F25406" w:rsidRPr="00F25406">
        <w:rPr>
          <w:rFonts w:ascii="Times New Roman" w:hAnsi="Times New Roman" w:cs="Times New Roman"/>
          <w:color w:val="000000" w:themeColor="text1"/>
          <w:sz w:val="28"/>
          <w:szCs w:val="28"/>
        </w:rPr>
        <w:t xml:space="preserve"> or </w:t>
      </w:r>
      <w:r w:rsidR="00A75524">
        <w:rPr>
          <w:rFonts w:ascii="Times New Roman" w:hAnsi="Times New Roman" w:cs="Times New Roman"/>
          <w:color w:val="000000" w:themeColor="text1"/>
          <w:sz w:val="28"/>
          <w:szCs w:val="28"/>
        </w:rPr>
        <w:t>“</w:t>
      </w:r>
      <w:r w:rsidR="00F25406" w:rsidRPr="00F25406">
        <w:rPr>
          <w:rFonts w:ascii="Times New Roman" w:hAnsi="Times New Roman" w:cs="Times New Roman"/>
          <w:color w:val="000000" w:themeColor="text1"/>
          <w:sz w:val="28"/>
          <w:szCs w:val="28"/>
        </w:rPr>
        <w:t>VE</w:t>
      </w:r>
      <w:r w:rsidR="00A75524">
        <w:rPr>
          <w:rFonts w:ascii="Times New Roman" w:hAnsi="Times New Roman" w:cs="Times New Roman"/>
          <w:color w:val="000000" w:themeColor="text1"/>
          <w:sz w:val="28"/>
          <w:szCs w:val="28"/>
        </w:rPr>
        <w:t>”</w:t>
      </w:r>
      <w:r w:rsidR="00F25406" w:rsidRPr="00F25406">
        <w:rPr>
          <w:rFonts w:ascii="Times New Roman" w:hAnsi="Times New Roman" w:cs="Times New Roman"/>
          <w:color w:val="000000" w:themeColor="text1"/>
          <w:sz w:val="28"/>
          <w:szCs w:val="28"/>
        </w:rPr>
        <w:t xml:space="preserve">) </w:t>
      </w:r>
      <w:r w:rsidR="00A75524">
        <w:rPr>
          <w:rFonts w:ascii="Times New Roman" w:hAnsi="Times New Roman" w:cs="Times New Roman"/>
          <w:color w:val="000000" w:themeColor="text1"/>
          <w:sz w:val="28"/>
          <w:szCs w:val="28"/>
        </w:rPr>
        <w:t>indicates</w:t>
      </w:r>
      <w:r w:rsidR="00F25406" w:rsidRPr="00F25406">
        <w:rPr>
          <w:rFonts w:ascii="Times New Roman" w:hAnsi="Times New Roman" w:cs="Times New Roman"/>
          <w:color w:val="000000" w:themeColor="text1"/>
          <w:sz w:val="28"/>
          <w:szCs w:val="28"/>
        </w:rPr>
        <w:t xml:space="preserve"> </w:t>
      </w:r>
      <w:r w:rsidR="00A75524">
        <w:rPr>
          <w:rFonts w:ascii="Times New Roman" w:hAnsi="Times New Roman" w:cs="Times New Roman"/>
          <w:color w:val="000000" w:themeColor="text1"/>
          <w:sz w:val="28"/>
          <w:szCs w:val="28"/>
        </w:rPr>
        <w:t>the</w:t>
      </w:r>
      <w:r w:rsidR="00F25406" w:rsidRPr="00F25406">
        <w:rPr>
          <w:rFonts w:ascii="Times New Roman" w:hAnsi="Times New Roman" w:cs="Times New Roman"/>
          <w:color w:val="000000" w:themeColor="text1"/>
          <w:sz w:val="28"/>
          <w:szCs w:val="28"/>
        </w:rPr>
        <w:t xml:space="preserve"> </w:t>
      </w:r>
      <w:r w:rsidR="00A75524">
        <w:rPr>
          <w:rFonts w:ascii="Times New Roman" w:hAnsi="Times New Roman" w:cs="Times New Roman"/>
          <w:color w:val="000000" w:themeColor="text1"/>
          <w:sz w:val="28"/>
          <w:szCs w:val="28"/>
        </w:rPr>
        <w:t>summary</w:t>
      </w:r>
      <w:r w:rsidR="00F25406" w:rsidRPr="00F25406">
        <w:rPr>
          <w:rFonts w:ascii="Times New Roman" w:hAnsi="Times New Roman" w:cs="Times New Roman"/>
          <w:color w:val="000000" w:themeColor="text1"/>
          <w:sz w:val="28"/>
          <w:szCs w:val="28"/>
        </w:rPr>
        <w:t xml:space="preserve"> </w:t>
      </w:r>
      <w:r w:rsidR="00A75524">
        <w:rPr>
          <w:rFonts w:ascii="Times New Roman" w:hAnsi="Times New Roman" w:cs="Times New Roman"/>
          <w:color w:val="000000" w:themeColor="text1"/>
          <w:sz w:val="28"/>
          <w:szCs w:val="28"/>
        </w:rPr>
        <w:t xml:space="preserve">convergence </w:t>
      </w:r>
      <w:r w:rsidR="00F25406" w:rsidRPr="00F25406">
        <w:rPr>
          <w:rFonts w:ascii="Times New Roman" w:hAnsi="Times New Roman" w:cs="Times New Roman"/>
          <w:color w:val="000000" w:themeColor="text1"/>
          <w:sz w:val="28"/>
          <w:szCs w:val="28"/>
        </w:rPr>
        <w:t>in CFA.</w:t>
      </w:r>
      <w:r w:rsidR="00F2540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It </w:t>
      </w:r>
      <w:r w:rsidR="00581FDF">
        <w:rPr>
          <w:rFonts w:ascii="Times New Roman" w:hAnsi="Times New Roman" w:cs="Times New Roman"/>
          <w:color w:val="000000" w:themeColor="text1"/>
          <w:sz w:val="28"/>
          <w:szCs w:val="28"/>
        </w:rPr>
        <w:t xml:space="preserve">equals to </w:t>
      </w:r>
      <w:r w:rsidRPr="00CE73F3">
        <w:rPr>
          <w:rFonts w:ascii="Times New Roman" w:hAnsi="Times New Roman" w:cs="Times New Roman"/>
          <w:color w:val="000000" w:themeColor="text1"/>
          <w:sz w:val="28"/>
          <w:szCs w:val="28"/>
        </w:rPr>
        <w:t xml:space="preserve">the “average squared factor loading”. </w:t>
      </w:r>
      <w:r w:rsidR="000B19F4">
        <w:rPr>
          <w:rFonts w:ascii="Times New Roman" w:hAnsi="Times New Roman" w:cs="Times New Roman"/>
          <w:color w:val="000000" w:themeColor="text1"/>
          <w:sz w:val="28"/>
          <w:szCs w:val="28"/>
        </w:rPr>
        <w:t>VE</w:t>
      </w:r>
      <w:r w:rsidRPr="00CE73F3">
        <w:rPr>
          <w:rFonts w:ascii="Times New Roman" w:hAnsi="Times New Roman" w:cs="Times New Roman"/>
          <w:color w:val="000000" w:themeColor="text1"/>
          <w:sz w:val="28"/>
          <w:szCs w:val="28"/>
        </w:rPr>
        <w:t xml:space="preserve"> can be computed simply </w:t>
      </w:r>
      <w:r w:rsidR="000B19F4">
        <w:rPr>
          <w:rFonts w:ascii="Times New Roman" w:hAnsi="Times New Roman" w:cs="Times New Roman"/>
          <w:color w:val="000000" w:themeColor="text1"/>
          <w:sz w:val="28"/>
          <w:szCs w:val="28"/>
        </w:rPr>
        <w:t>by means of</w:t>
      </w:r>
      <w:r w:rsidRPr="00CE73F3">
        <w:rPr>
          <w:rFonts w:ascii="Times New Roman" w:hAnsi="Times New Roman" w:cs="Times New Roman"/>
          <w:color w:val="000000" w:themeColor="text1"/>
          <w:sz w:val="28"/>
          <w:szCs w:val="28"/>
        </w:rPr>
        <w:t xml:space="preserve"> the standardized loadings as below:</w:t>
      </w:r>
    </w:p>
    <w:p w14:paraId="24CDF813" w14:textId="77777777" w:rsidR="00675508" w:rsidRPr="00CE73F3" w:rsidRDefault="00675508" w:rsidP="00675508">
      <w:pPr>
        <w:adjustRightInd w:val="0"/>
        <w:snapToGrid w:val="0"/>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sz w:val="28"/>
          <w:szCs w:val="28"/>
          <w:lang w:val="ru-RU" w:eastAsia="ru-RU"/>
        </w:rPr>
        <w:drawing>
          <wp:inline distT="0" distB="0" distL="0" distR="0" wp14:anchorId="14E0E3EF" wp14:editId="4EF6E911">
            <wp:extent cx="711843" cy="572657"/>
            <wp:effectExtent l="0" t="0" r="0" b="0"/>
            <wp:docPr id="7"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43039" cy="597753"/>
                    </a:xfrm>
                    <a:prstGeom prst="rect">
                      <a:avLst/>
                    </a:prstGeom>
                  </pic:spPr>
                </pic:pic>
              </a:graphicData>
            </a:graphic>
          </wp:inline>
        </w:drawing>
      </w:r>
    </w:p>
    <w:p w14:paraId="24559EB6" w14:textId="666EB6F1" w:rsidR="00260EEF" w:rsidRPr="00CE73F3" w:rsidRDefault="00675508" w:rsidP="00260EEF">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where</w:t>
      </w:r>
      <w:r w:rsidRPr="00117449">
        <w:rPr>
          <w:rFonts w:ascii="Times New Roman" w:hAnsi="Times New Roman" w:cs="Times New Roman"/>
          <w:color w:val="000000" w:themeColor="text1"/>
          <w:sz w:val="28"/>
          <w:szCs w:val="28"/>
        </w:rPr>
        <w:t xml:space="preserve"> </w:t>
      </w:r>
      <w:r w:rsidR="00260EEF" w:rsidRPr="00CE73F3">
        <w:rPr>
          <w:rFonts w:ascii="Times New Roman" w:hAnsi="Times New Roman" w:cs="Times New Roman"/>
          <w:i/>
          <w:iCs/>
          <w:color w:val="000000" w:themeColor="text1"/>
          <w:sz w:val="28"/>
          <w:szCs w:val="28"/>
        </w:rPr>
        <w:t>i</w:t>
      </w:r>
      <w:r w:rsidR="00260EEF" w:rsidRPr="00CE73F3">
        <w:rPr>
          <w:rFonts w:ascii="Times New Roman" w:hAnsi="Times New Roman" w:cs="Times New Roman"/>
          <w:color w:val="000000" w:themeColor="text1"/>
          <w:sz w:val="28"/>
          <w:szCs w:val="28"/>
        </w:rPr>
        <w:t xml:space="preserve"> </w:t>
      </w:r>
      <w:r w:rsidR="00471775" w:rsidRPr="00B966A3">
        <w:rPr>
          <w:rFonts w:ascii="Times New Roman" w:hAnsi="Times New Roman" w:cs="Times New Roman"/>
          <w:color w:val="000000" w:themeColor="text1"/>
          <w:sz w:val="28"/>
          <w:szCs w:val="28"/>
        </w:rPr>
        <w:t>–</w:t>
      </w:r>
      <w:r w:rsidR="00260EEF" w:rsidRPr="00CE73F3">
        <w:rPr>
          <w:rFonts w:ascii="Times New Roman" w:hAnsi="Times New Roman" w:cs="Times New Roman"/>
          <w:color w:val="000000" w:themeColor="text1"/>
          <w:sz w:val="28"/>
          <w:szCs w:val="28"/>
        </w:rPr>
        <w:t xml:space="preserve"> number of items</w:t>
      </w:r>
      <w:r w:rsidR="00FD3C5D">
        <w:rPr>
          <w:rFonts w:ascii="Times New Roman" w:hAnsi="Times New Roman" w:cs="Times New Roman"/>
          <w:color w:val="000000" w:themeColor="text1"/>
          <w:sz w:val="28"/>
          <w:szCs w:val="28"/>
        </w:rPr>
        <w:t>;</w:t>
      </w:r>
    </w:p>
    <w:p w14:paraId="40D99B0D" w14:textId="23B1365F" w:rsidR="00675508" w:rsidRPr="00CE73F3" w:rsidRDefault="00675508" w:rsidP="00260EEF">
      <w:pPr>
        <w:adjustRightInd w:val="0"/>
        <w:snapToGrid w:val="0"/>
        <w:spacing w:after="0" w:line="240" w:lineRule="auto"/>
        <w:ind w:firstLineChars="500" w:firstLine="1400"/>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λ</w:t>
      </w:r>
      <w:r w:rsidR="00471775">
        <w:rPr>
          <w:rFonts w:ascii="Times New Roman" w:hAnsi="Times New Roman" w:cs="Times New Roman"/>
          <w:color w:val="000000" w:themeColor="text1"/>
          <w:sz w:val="28"/>
          <w:szCs w:val="28"/>
        </w:rPr>
        <w:t xml:space="preserve"> </w:t>
      </w:r>
      <w:r w:rsidR="00471775" w:rsidRPr="00B966A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standardized factor loading</w:t>
      </w:r>
      <w:r w:rsidR="00FD3C5D">
        <w:rPr>
          <w:rFonts w:ascii="Times New Roman" w:hAnsi="Times New Roman" w:cs="Times New Roman"/>
          <w:color w:val="000000" w:themeColor="text1"/>
          <w:sz w:val="28"/>
          <w:szCs w:val="28"/>
        </w:rPr>
        <w:t>.</w:t>
      </w:r>
    </w:p>
    <w:p w14:paraId="55ABC6BB" w14:textId="2951DAED" w:rsidR="00675508" w:rsidRPr="00C34492" w:rsidRDefault="006A03A9" w:rsidP="00675508">
      <w:pPr>
        <w:adjustRightInd w:val="0"/>
        <w:snapToGrid w:val="0"/>
        <w:spacing w:after="0" w:line="240" w:lineRule="auto"/>
        <w:ind w:firstLine="709"/>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The</w:t>
      </w:r>
      <w:r w:rsidRPr="00CE73F3">
        <w:rPr>
          <w:rFonts w:ascii="Times New Roman" w:hAnsi="Times New Roman" w:cs="Times New Roman"/>
          <w:color w:val="000000" w:themeColor="text1"/>
          <w:sz w:val="28"/>
          <w:szCs w:val="28"/>
        </w:rPr>
        <w:t xml:space="preserve"> </w:t>
      </w:r>
      <w:r w:rsidR="000B19F4">
        <w:rPr>
          <w:rFonts w:ascii="Times New Roman" w:hAnsi="Times New Roman" w:cs="Times New Roman"/>
          <w:color w:val="000000" w:themeColor="text1"/>
          <w:sz w:val="28"/>
          <w:szCs w:val="28"/>
        </w:rPr>
        <w:t>conventional threshold</w:t>
      </w:r>
      <w:r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is </w:t>
      </w:r>
      <w:r w:rsidR="000B19F4" w:rsidRPr="00CE73F3">
        <w:rPr>
          <w:rFonts w:ascii="Times New Roman" w:hAnsi="Times New Roman" w:cs="Times New Roman"/>
          <w:color w:val="000000" w:themeColor="text1"/>
          <w:sz w:val="28"/>
          <w:szCs w:val="28"/>
        </w:rPr>
        <w:t xml:space="preserve">0.5 or </w:t>
      </w:r>
      <w:r w:rsidR="000B19F4">
        <w:rPr>
          <w:rFonts w:ascii="Times New Roman" w:hAnsi="Times New Roman" w:cs="Times New Roman"/>
          <w:color w:val="000000" w:themeColor="text1"/>
          <w:sz w:val="28"/>
          <w:szCs w:val="28"/>
        </w:rPr>
        <w:t>an even greater</w:t>
      </w:r>
      <w:r w:rsidR="000B19F4" w:rsidRPr="00CE73F3">
        <w:rPr>
          <w:rFonts w:ascii="Times New Roman" w:hAnsi="Times New Roman" w:cs="Times New Roman"/>
          <w:color w:val="000000" w:themeColor="text1"/>
          <w:sz w:val="28"/>
          <w:szCs w:val="28"/>
        </w:rPr>
        <w:t xml:space="preserve"> </w:t>
      </w:r>
      <w:r w:rsidR="000B19F4">
        <w:rPr>
          <w:rFonts w:ascii="Times New Roman" w:hAnsi="Times New Roman" w:cs="Times New Roman"/>
          <w:color w:val="000000" w:themeColor="text1"/>
          <w:sz w:val="28"/>
          <w:szCs w:val="28"/>
        </w:rPr>
        <w:t xml:space="preserve">value for </w:t>
      </w:r>
      <w:r w:rsidR="00675508" w:rsidRPr="00CE73F3">
        <w:rPr>
          <w:rFonts w:ascii="Times New Roman" w:hAnsi="Times New Roman" w:cs="Times New Roman"/>
          <w:color w:val="000000" w:themeColor="text1"/>
          <w:sz w:val="28"/>
          <w:szCs w:val="28"/>
        </w:rPr>
        <w:t>AVE</w:t>
      </w:r>
      <w:r w:rsidR="0059263E">
        <w:rPr>
          <w:rFonts w:ascii="Times New Roman" w:hAnsi="Times New Roman" w:cs="Times New Roman"/>
          <w:color w:val="000000" w:themeColor="text1"/>
          <w:sz w:val="28"/>
          <w:szCs w:val="28"/>
        </w:rPr>
        <w:t>, indicating</w:t>
      </w:r>
      <w:r w:rsidR="00675508" w:rsidRPr="00CE73F3">
        <w:rPr>
          <w:rFonts w:ascii="Times New Roman" w:hAnsi="Times New Roman" w:cs="Times New Roman"/>
          <w:color w:val="000000" w:themeColor="text1"/>
          <w:sz w:val="28"/>
          <w:szCs w:val="28"/>
        </w:rPr>
        <w:t xml:space="preserve"> </w:t>
      </w:r>
      <w:r w:rsidR="0059263E">
        <w:rPr>
          <w:rFonts w:ascii="Times New Roman" w:hAnsi="Times New Roman" w:cs="Times New Roman"/>
          <w:color w:val="000000" w:themeColor="text1"/>
          <w:sz w:val="28"/>
          <w:szCs w:val="28"/>
        </w:rPr>
        <w:t>sufficient</w:t>
      </w:r>
      <w:r w:rsidR="00675508" w:rsidRPr="00CE73F3">
        <w:rPr>
          <w:rFonts w:ascii="Times New Roman" w:hAnsi="Times New Roman" w:cs="Times New Roman"/>
          <w:color w:val="000000" w:themeColor="text1"/>
          <w:sz w:val="28"/>
          <w:szCs w:val="28"/>
        </w:rPr>
        <w:t xml:space="preserve"> </w:t>
      </w:r>
      <w:r w:rsidR="00675508" w:rsidRPr="00E53FEA">
        <w:rPr>
          <w:rFonts w:ascii="Times New Roman" w:hAnsi="Times New Roman" w:cs="Times New Roman"/>
          <w:sz w:val="28"/>
          <w:szCs w:val="28"/>
        </w:rPr>
        <w:t>convergence [392, p. 777; 403, p. 10; 409</w:t>
      </w:r>
      <w:r w:rsidR="00423971">
        <w:rPr>
          <w:rFonts w:ascii="Times New Roman" w:hAnsi="Times New Roman" w:cs="Times New Roman"/>
          <w:sz w:val="28"/>
          <w:szCs w:val="28"/>
        </w:rPr>
        <w:t>;</w:t>
      </w:r>
      <w:r w:rsidR="00675508" w:rsidRPr="00E53FEA">
        <w:rPr>
          <w:rFonts w:ascii="Times New Roman" w:hAnsi="Times New Roman" w:cs="Times New Roman"/>
          <w:sz w:val="28"/>
          <w:szCs w:val="28"/>
        </w:rPr>
        <w:t xml:space="preserve"> 410]. All the AVE values (</w:t>
      </w:r>
      <w:r w:rsidR="0038379F">
        <w:rPr>
          <w:rFonts w:ascii="Times New Roman" w:hAnsi="Times New Roman" w:cs="Times New Roman"/>
          <w:sz w:val="28"/>
          <w:szCs w:val="28"/>
        </w:rPr>
        <w:t xml:space="preserve">see </w:t>
      </w:r>
      <w:r w:rsidR="00675508" w:rsidRPr="00E53FEA">
        <w:rPr>
          <w:rFonts w:ascii="Times New Roman" w:hAnsi="Times New Roman" w:cs="Times New Roman"/>
          <w:sz w:val="28"/>
          <w:szCs w:val="28"/>
        </w:rPr>
        <w:t xml:space="preserve">table 3.9) are above 0.5, hence the convergent validity is </w:t>
      </w:r>
      <w:r w:rsidR="00675508" w:rsidRPr="00CE73F3">
        <w:rPr>
          <w:rFonts w:ascii="Times New Roman" w:hAnsi="Times New Roman" w:cs="Times New Roman"/>
          <w:color w:val="000000" w:themeColor="text1"/>
          <w:sz w:val="28"/>
          <w:szCs w:val="28"/>
        </w:rPr>
        <w:t>met.</w:t>
      </w:r>
    </w:p>
    <w:p w14:paraId="3B8D990F" w14:textId="77777777" w:rsidR="00C6066A" w:rsidRPr="00CE73F3" w:rsidRDefault="00C6066A" w:rsidP="00A67B38">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w:drawing>
          <wp:inline distT="0" distB="0" distL="0" distR="0" wp14:anchorId="1D99EE40" wp14:editId="7E8F05EC">
            <wp:extent cx="3646779" cy="4782664"/>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64064" cy="4805333"/>
                    </a:xfrm>
                    <a:prstGeom prst="rect">
                      <a:avLst/>
                    </a:prstGeom>
                  </pic:spPr>
                </pic:pic>
              </a:graphicData>
            </a:graphic>
          </wp:inline>
        </w:drawing>
      </w:r>
    </w:p>
    <w:p w14:paraId="66A7D949" w14:textId="77777777" w:rsidR="008D222A" w:rsidRPr="00A67B38" w:rsidRDefault="008D222A" w:rsidP="00CE73F3">
      <w:pPr>
        <w:adjustRightInd w:val="0"/>
        <w:snapToGrid w:val="0"/>
        <w:spacing w:after="0" w:line="240" w:lineRule="auto"/>
        <w:ind w:firstLine="709"/>
        <w:jc w:val="center"/>
        <w:rPr>
          <w:rFonts w:ascii="Times New Roman" w:hAnsi="Times New Roman" w:cs="Times New Roman"/>
          <w:b/>
          <w:bCs/>
          <w:color w:val="000000" w:themeColor="text1"/>
          <w:sz w:val="16"/>
          <w:szCs w:val="16"/>
          <w:lang w:val="ru-RU"/>
        </w:rPr>
      </w:pPr>
    </w:p>
    <w:p w14:paraId="6788154A" w14:textId="25862968" w:rsidR="000B6701" w:rsidRPr="00CE73F3" w:rsidRDefault="000B6701" w:rsidP="00A67B38">
      <w:pPr>
        <w:adjustRightInd w:val="0"/>
        <w:snapToGrid w:val="0"/>
        <w:spacing w:after="0" w:line="240" w:lineRule="auto"/>
        <w:jc w:val="center"/>
        <w:rPr>
          <w:rFonts w:ascii="Times New Roman" w:hAnsi="Times New Roman" w:cs="Times New Roman"/>
          <w:color w:val="000000" w:themeColor="text1"/>
          <w:sz w:val="28"/>
          <w:szCs w:val="28"/>
        </w:rPr>
      </w:pPr>
      <w:r w:rsidRPr="005D51FA">
        <w:rPr>
          <w:rFonts w:ascii="Times New Roman" w:hAnsi="Times New Roman" w:cs="Times New Roman"/>
          <w:bCs/>
          <w:color w:val="000000" w:themeColor="text1"/>
          <w:sz w:val="28"/>
          <w:szCs w:val="28"/>
        </w:rPr>
        <w:t xml:space="preserve">Figure </w:t>
      </w:r>
      <w:r w:rsidR="00A67B38" w:rsidRPr="00A67B38">
        <w:rPr>
          <w:rFonts w:ascii="Times New Roman" w:hAnsi="Times New Roman" w:cs="Times New Roman"/>
          <w:bCs/>
          <w:color w:val="000000" w:themeColor="text1"/>
          <w:sz w:val="28"/>
          <w:szCs w:val="28"/>
        </w:rPr>
        <w:t>3</w:t>
      </w:r>
      <w:r w:rsidRPr="005D51FA">
        <w:rPr>
          <w:rFonts w:ascii="Times New Roman" w:hAnsi="Times New Roman" w:cs="Times New Roman"/>
          <w:bCs/>
          <w:color w:val="000000" w:themeColor="text1"/>
          <w:sz w:val="28"/>
          <w:szCs w:val="28"/>
        </w:rPr>
        <w:t>.1</w:t>
      </w:r>
      <w:r w:rsidRPr="00CE73F3">
        <w:rPr>
          <w:rFonts w:ascii="Times New Roman" w:hAnsi="Times New Roman" w:cs="Times New Roman"/>
          <w:color w:val="000000" w:themeColor="text1"/>
          <w:sz w:val="28"/>
          <w:szCs w:val="28"/>
        </w:rPr>
        <w:t xml:space="preserve"> </w:t>
      </w:r>
      <w:r w:rsidR="00A67B38">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Path diagram for construct validity tests</w:t>
      </w:r>
    </w:p>
    <w:p w14:paraId="07D738BA" w14:textId="77777777" w:rsidR="008D222A" w:rsidRPr="00A67B38" w:rsidRDefault="008D222A" w:rsidP="00CE73F3">
      <w:pPr>
        <w:adjustRightInd w:val="0"/>
        <w:snapToGrid w:val="0"/>
        <w:spacing w:after="0" w:line="240" w:lineRule="auto"/>
        <w:ind w:firstLine="709"/>
        <w:rPr>
          <w:rFonts w:ascii="Times New Roman" w:hAnsi="Times New Roman" w:cs="Times New Roman"/>
          <w:color w:val="000000" w:themeColor="text1"/>
          <w:sz w:val="16"/>
          <w:szCs w:val="16"/>
        </w:rPr>
      </w:pPr>
    </w:p>
    <w:p w14:paraId="167B82BF" w14:textId="39FBC64C" w:rsidR="00A67B38" w:rsidRPr="00A67B38" w:rsidRDefault="00A67B38" w:rsidP="00CE73F3">
      <w:pPr>
        <w:adjustRightInd w:val="0"/>
        <w:snapToGrid w:val="0"/>
        <w:spacing w:after="0" w:line="240" w:lineRule="auto"/>
        <w:ind w:firstLine="709"/>
        <w:jc w:val="left"/>
        <w:rPr>
          <w:rFonts w:ascii="Times New Roman" w:hAnsi="Times New Roman" w:cs="Times New Roman"/>
          <w:sz w:val="24"/>
          <w:szCs w:val="24"/>
        </w:rPr>
      </w:pPr>
      <w:r w:rsidRPr="002E7EA4">
        <w:rPr>
          <w:rStyle w:val="q4iawc"/>
          <w:rFonts w:ascii="Times New Roman" w:hAnsi="Times New Roman" w:cs="Times New Roman"/>
          <w:sz w:val="24"/>
          <w:szCs w:val="24"/>
          <w:lang w:val="en"/>
        </w:rPr>
        <w:t>Note</w:t>
      </w:r>
      <w:r w:rsidR="00AF45F5">
        <w:rPr>
          <w:rStyle w:val="q4iawc"/>
          <w:rFonts w:ascii="Times New Roman" w:hAnsi="Times New Roman" w:cs="Times New Roman"/>
          <w:sz w:val="24"/>
          <w:szCs w:val="24"/>
          <w:lang w:val="en"/>
        </w:rPr>
        <w:t>s</w:t>
      </w:r>
      <w:r w:rsidRPr="00F24614">
        <w:rPr>
          <w:rStyle w:val="q4iawc"/>
          <w:rFonts w:ascii="Times New Roman" w:hAnsi="Times New Roman" w:cs="Times New Roman"/>
          <w:sz w:val="24"/>
          <w:szCs w:val="24"/>
        </w:rPr>
        <w:t>:</w:t>
      </w:r>
    </w:p>
    <w:p w14:paraId="20945CBF" w14:textId="41EA703F" w:rsidR="00C6066A" w:rsidRPr="00A67B38" w:rsidRDefault="00A67B38" w:rsidP="00AF45F5">
      <w:pPr>
        <w:adjustRightInd w:val="0"/>
        <w:snapToGrid w:val="0"/>
        <w:spacing w:after="0" w:line="240" w:lineRule="auto"/>
        <w:jc w:val="left"/>
        <w:rPr>
          <w:rFonts w:ascii="Times New Roman" w:hAnsi="Times New Roman" w:cs="Times New Roman"/>
          <w:sz w:val="24"/>
          <w:szCs w:val="24"/>
        </w:rPr>
      </w:pPr>
      <w:r w:rsidRPr="00A67B38">
        <w:rPr>
          <w:rFonts w:ascii="Times New Roman" w:hAnsi="Times New Roman" w:cs="Times New Roman"/>
          <w:sz w:val="24"/>
          <w:szCs w:val="24"/>
        </w:rPr>
        <w:t>1.</w:t>
      </w:r>
      <w:r w:rsidR="00C6066A" w:rsidRPr="00A67B38">
        <w:rPr>
          <w:rFonts w:ascii="Times New Roman" w:hAnsi="Times New Roman" w:cs="Times New Roman"/>
          <w:sz w:val="24"/>
          <w:szCs w:val="24"/>
        </w:rPr>
        <w:t xml:space="preserve"> </w:t>
      </w:r>
      <w:r w:rsidR="00D926F0">
        <w:rPr>
          <w:rStyle w:val="q4iawc"/>
          <w:rFonts w:ascii="Times New Roman" w:hAnsi="Times New Roman" w:cs="Times New Roman"/>
          <w:sz w:val="24"/>
          <w:szCs w:val="24"/>
          <w:lang w:val="en"/>
        </w:rPr>
        <w:t>Extracted from</w:t>
      </w:r>
      <w:r w:rsidR="00D224C6">
        <w:rPr>
          <w:rFonts w:ascii="Times New Roman" w:hAnsi="Times New Roman" w:cs="Times New Roman"/>
          <w:sz w:val="24"/>
          <w:szCs w:val="24"/>
        </w:rPr>
        <w:t xml:space="preserve"> the output </w:t>
      </w:r>
      <w:r w:rsidR="00D926F0">
        <w:rPr>
          <w:rFonts w:ascii="Times New Roman" w:hAnsi="Times New Roman" w:cs="Times New Roman"/>
          <w:sz w:val="24"/>
          <w:szCs w:val="24"/>
        </w:rPr>
        <w:t>of</w:t>
      </w:r>
      <w:r w:rsidR="00D224C6">
        <w:rPr>
          <w:rFonts w:ascii="Times New Roman" w:hAnsi="Times New Roman" w:cs="Times New Roman"/>
          <w:sz w:val="24"/>
          <w:szCs w:val="24"/>
        </w:rPr>
        <w:t xml:space="preserve"> SPSS</w:t>
      </w:r>
      <w:r w:rsidR="00F32430">
        <w:rPr>
          <w:rFonts w:ascii="Times New Roman" w:hAnsi="Times New Roman" w:cs="Times New Roman"/>
          <w:sz w:val="24"/>
          <w:szCs w:val="24"/>
        </w:rPr>
        <w:t>.</w:t>
      </w:r>
    </w:p>
    <w:p w14:paraId="673F70CC" w14:textId="4F3CA9D8" w:rsidR="008D222A" w:rsidRPr="00A67B38" w:rsidRDefault="00A67B38" w:rsidP="00AF45F5">
      <w:pPr>
        <w:adjustRightInd w:val="0"/>
        <w:snapToGrid w:val="0"/>
        <w:spacing w:after="0" w:line="240" w:lineRule="auto"/>
        <w:rPr>
          <w:rFonts w:ascii="Times New Roman" w:hAnsi="Times New Roman" w:cs="Times New Roman"/>
          <w:iCs/>
          <w:color w:val="000000" w:themeColor="text1"/>
          <w:sz w:val="24"/>
          <w:szCs w:val="24"/>
        </w:rPr>
      </w:pPr>
      <w:r w:rsidRPr="00A67B38">
        <w:rPr>
          <w:rFonts w:ascii="Times New Roman" w:hAnsi="Times New Roman" w:cs="Times New Roman"/>
          <w:iCs/>
          <w:color w:val="000000" w:themeColor="text1"/>
          <w:sz w:val="24"/>
          <w:szCs w:val="24"/>
        </w:rPr>
        <w:t>2.</w:t>
      </w:r>
      <w:r w:rsidR="00D224C6">
        <w:rPr>
          <w:rFonts w:ascii="Times New Roman" w:hAnsi="Times New Roman" w:cs="Times New Roman"/>
          <w:iCs/>
          <w:color w:val="000000" w:themeColor="text1"/>
          <w:sz w:val="24"/>
          <w:szCs w:val="24"/>
        </w:rPr>
        <w:t xml:space="preserve"> </w:t>
      </w:r>
      <w:r w:rsidR="00D330BB">
        <w:rPr>
          <w:rFonts w:ascii="Times New Roman" w:hAnsi="Times New Roman" w:cs="Times New Roman"/>
          <w:iCs/>
          <w:color w:val="000000" w:themeColor="text1"/>
          <w:sz w:val="24"/>
          <w:szCs w:val="24"/>
        </w:rPr>
        <w:t>M</w:t>
      </w:r>
      <w:r w:rsidR="00D330BB" w:rsidRPr="004A430A">
        <w:rPr>
          <w:rFonts w:ascii="Times New Roman" w:hAnsi="Times New Roman" w:cs="Times New Roman"/>
          <w:color w:val="000000" w:themeColor="text1"/>
          <w:sz w:val="24"/>
          <w:szCs w:val="24"/>
        </w:rPr>
        <w:t xml:space="preserve">easured </w:t>
      </w:r>
      <w:r w:rsidR="00D330BB">
        <w:rPr>
          <w:rFonts w:ascii="Times New Roman" w:hAnsi="Times New Roman" w:cs="Times New Roman"/>
          <w:color w:val="000000" w:themeColor="text1"/>
          <w:sz w:val="24"/>
          <w:szCs w:val="24"/>
        </w:rPr>
        <w:t>i</w:t>
      </w:r>
      <w:r w:rsidR="004A430A" w:rsidRPr="004A430A">
        <w:rPr>
          <w:rFonts w:ascii="Times New Roman" w:hAnsi="Times New Roman" w:cs="Times New Roman"/>
          <w:color w:val="000000" w:themeColor="text1"/>
          <w:sz w:val="24"/>
          <w:szCs w:val="24"/>
        </w:rPr>
        <w:t xml:space="preserve">ndicators are </w:t>
      </w:r>
      <w:r w:rsidR="00EE2990">
        <w:rPr>
          <w:rFonts w:ascii="Times New Roman" w:hAnsi="Times New Roman" w:cs="Times New Roman"/>
          <w:color w:val="000000" w:themeColor="text1"/>
          <w:sz w:val="24"/>
          <w:szCs w:val="24"/>
        </w:rPr>
        <w:t>displayed</w:t>
      </w:r>
      <w:r w:rsidR="004A430A" w:rsidRPr="004A430A">
        <w:rPr>
          <w:rFonts w:ascii="Times New Roman" w:hAnsi="Times New Roman" w:cs="Times New Roman"/>
          <w:color w:val="000000" w:themeColor="text1"/>
          <w:sz w:val="24"/>
          <w:szCs w:val="24"/>
        </w:rPr>
        <w:t xml:space="preserve"> in a box </w:t>
      </w:r>
      <w:r w:rsidR="00EE2990">
        <w:rPr>
          <w:rFonts w:ascii="Times New Roman" w:hAnsi="Times New Roman" w:cs="Times New Roman"/>
          <w:color w:val="000000" w:themeColor="text1"/>
          <w:sz w:val="24"/>
          <w:szCs w:val="24"/>
        </w:rPr>
        <w:t xml:space="preserve">whose </w:t>
      </w:r>
      <w:r w:rsidR="004A430A" w:rsidRPr="004A430A">
        <w:rPr>
          <w:rFonts w:ascii="Times New Roman" w:hAnsi="Times New Roman" w:cs="Times New Roman"/>
          <w:color w:val="000000" w:themeColor="text1"/>
          <w:sz w:val="24"/>
          <w:szCs w:val="24"/>
        </w:rPr>
        <w:t xml:space="preserve">labels </w:t>
      </w:r>
      <w:r w:rsidR="00EE2990">
        <w:rPr>
          <w:rFonts w:ascii="Times New Roman" w:hAnsi="Times New Roman" w:cs="Times New Roman"/>
          <w:color w:val="000000" w:themeColor="text1"/>
          <w:sz w:val="24"/>
          <w:szCs w:val="24"/>
        </w:rPr>
        <w:t>correspond</w:t>
      </w:r>
      <w:r w:rsidR="004A430A" w:rsidRPr="004A430A">
        <w:rPr>
          <w:rFonts w:ascii="Times New Roman" w:hAnsi="Times New Roman" w:cs="Times New Roman"/>
          <w:color w:val="000000" w:themeColor="text1"/>
          <w:sz w:val="24"/>
          <w:szCs w:val="24"/>
        </w:rPr>
        <w:t xml:space="preserve"> to the </w:t>
      </w:r>
      <w:r w:rsidR="00EE2990">
        <w:rPr>
          <w:rFonts w:ascii="Times New Roman" w:hAnsi="Times New Roman" w:cs="Times New Roman"/>
          <w:color w:val="000000" w:themeColor="text1"/>
          <w:sz w:val="24"/>
          <w:szCs w:val="24"/>
        </w:rPr>
        <w:t>measurement</w:t>
      </w:r>
      <w:r w:rsidR="004A430A" w:rsidRPr="004A430A">
        <w:rPr>
          <w:rFonts w:ascii="Times New Roman" w:hAnsi="Times New Roman" w:cs="Times New Roman"/>
          <w:color w:val="000000" w:themeColor="text1"/>
          <w:sz w:val="24"/>
          <w:szCs w:val="24"/>
        </w:rPr>
        <w:t xml:space="preserve"> items. Ovals are used to depict latent </w:t>
      </w:r>
      <w:r w:rsidR="00EB51CF">
        <w:rPr>
          <w:rFonts w:ascii="Times New Roman" w:hAnsi="Times New Roman" w:cs="Times New Roman"/>
          <w:color w:val="000000" w:themeColor="text1"/>
          <w:sz w:val="24"/>
          <w:szCs w:val="24"/>
        </w:rPr>
        <w:t>construct</w:t>
      </w:r>
      <w:r w:rsidR="004A430A" w:rsidRPr="004A430A">
        <w:rPr>
          <w:rFonts w:ascii="Times New Roman" w:hAnsi="Times New Roman" w:cs="Times New Roman"/>
          <w:color w:val="000000" w:themeColor="text1"/>
          <w:sz w:val="24"/>
          <w:szCs w:val="24"/>
        </w:rPr>
        <w:t xml:space="preserve">s. Each measured indicator </w:t>
      </w:r>
      <w:r w:rsidR="00B97E89">
        <w:rPr>
          <w:rFonts w:ascii="Times New Roman" w:hAnsi="Times New Roman" w:cs="Times New Roman"/>
          <w:color w:val="000000" w:themeColor="text1"/>
          <w:sz w:val="24"/>
          <w:szCs w:val="24"/>
        </w:rPr>
        <w:t>is related to an</w:t>
      </w:r>
      <w:r w:rsidR="004A430A" w:rsidRPr="004A430A">
        <w:rPr>
          <w:rFonts w:ascii="Times New Roman" w:hAnsi="Times New Roman" w:cs="Times New Roman"/>
          <w:color w:val="000000" w:themeColor="text1"/>
          <w:sz w:val="24"/>
          <w:szCs w:val="24"/>
        </w:rPr>
        <w:t xml:space="preserve"> error term (e). Two-headed links denote a relationship between two constructs. One-headed </w:t>
      </w:r>
      <w:r w:rsidR="00B97E89">
        <w:rPr>
          <w:rFonts w:ascii="Times New Roman" w:hAnsi="Times New Roman" w:cs="Times New Roman"/>
          <w:color w:val="000000" w:themeColor="text1"/>
          <w:sz w:val="24"/>
          <w:szCs w:val="24"/>
        </w:rPr>
        <w:t>link</w:t>
      </w:r>
      <w:r w:rsidR="004A430A" w:rsidRPr="004A430A">
        <w:rPr>
          <w:rFonts w:ascii="Times New Roman" w:hAnsi="Times New Roman" w:cs="Times New Roman"/>
          <w:color w:val="000000" w:themeColor="text1"/>
          <w:sz w:val="24"/>
          <w:szCs w:val="24"/>
        </w:rPr>
        <w:t xml:space="preserve">s imply a causal relationship between </w:t>
      </w:r>
      <w:r w:rsidR="00B97E89" w:rsidRPr="004A430A">
        <w:rPr>
          <w:rFonts w:ascii="Times New Roman" w:hAnsi="Times New Roman" w:cs="Times New Roman"/>
          <w:color w:val="000000" w:themeColor="text1"/>
          <w:sz w:val="24"/>
          <w:szCs w:val="24"/>
        </w:rPr>
        <w:t xml:space="preserve">an indicator </w:t>
      </w:r>
      <w:r w:rsidR="00B97E89">
        <w:rPr>
          <w:rFonts w:ascii="Times New Roman" w:hAnsi="Times New Roman" w:cs="Times New Roman"/>
          <w:color w:val="000000" w:themeColor="text1"/>
          <w:sz w:val="24"/>
          <w:szCs w:val="24"/>
        </w:rPr>
        <w:t xml:space="preserve">and </w:t>
      </w:r>
      <w:r w:rsidR="004A430A" w:rsidRPr="004A430A">
        <w:rPr>
          <w:rFonts w:ascii="Times New Roman" w:hAnsi="Times New Roman" w:cs="Times New Roman"/>
          <w:color w:val="000000" w:themeColor="text1"/>
          <w:sz w:val="24"/>
          <w:szCs w:val="24"/>
        </w:rPr>
        <w:t>a construct.</w:t>
      </w:r>
    </w:p>
    <w:p w14:paraId="7EF31890" w14:textId="77777777" w:rsidR="00A67B38" w:rsidRPr="00F24614" w:rsidRDefault="00A67B38" w:rsidP="00CE73F3">
      <w:pPr>
        <w:adjustRightInd w:val="0"/>
        <w:snapToGrid w:val="0"/>
        <w:spacing w:after="0" w:line="240" w:lineRule="auto"/>
        <w:ind w:firstLine="709"/>
        <w:rPr>
          <w:rFonts w:ascii="Times New Roman" w:hAnsi="Times New Roman" w:cs="Times New Roman"/>
          <w:i/>
          <w:iCs/>
          <w:color w:val="000000" w:themeColor="text1"/>
          <w:sz w:val="28"/>
          <w:szCs w:val="28"/>
        </w:rPr>
      </w:pPr>
    </w:p>
    <w:p w14:paraId="4AF60FF2" w14:textId="623FE619" w:rsidR="00C6066A" w:rsidRPr="00E53FEA"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i/>
          <w:iCs/>
          <w:color w:val="000000" w:themeColor="text1"/>
          <w:sz w:val="28"/>
          <w:szCs w:val="28"/>
        </w:rPr>
        <w:t>CR.</w:t>
      </w:r>
      <w:r w:rsidRPr="00CE73F3">
        <w:rPr>
          <w:rFonts w:ascii="Times New Roman" w:hAnsi="Times New Roman" w:cs="Times New Roman"/>
          <w:color w:val="000000" w:themeColor="text1"/>
          <w:sz w:val="28"/>
          <w:szCs w:val="28"/>
        </w:rPr>
        <w:t xml:space="preserve"> </w:t>
      </w:r>
      <w:r w:rsidR="00C31796" w:rsidRPr="00C31796">
        <w:rPr>
          <w:rFonts w:ascii="Times New Roman" w:hAnsi="Times New Roman" w:cs="Times New Roman"/>
          <w:color w:val="000000" w:themeColor="text1"/>
          <w:sz w:val="28"/>
          <w:szCs w:val="28"/>
        </w:rPr>
        <w:t xml:space="preserve">Reliability is also the indication of convergent validity, and </w:t>
      </w:r>
      <w:r w:rsidR="00C31796">
        <w:rPr>
          <w:rFonts w:ascii="Times New Roman" w:hAnsi="Times New Roman" w:cs="Times New Roman"/>
          <w:color w:val="000000" w:themeColor="text1"/>
          <w:sz w:val="28"/>
          <w:szCs w:val="28"/>
        </w:rPr>
        <w:t>“</w:t>
      </w:r>
      <w:r w:rsidR="00C31796" w:rsidRPr="00C31796">
        <w:rPr>
          <w:rFonts w:ascii="Times New Roman" w:hAnsi="Times New Roman" w:cs="Times New Roman"/>
          <w:color w:val="000000" w:themeColor="text1"/>
          <w:sz w:val="28"/>
          <w:szCs w:val="28"/>
        </w:rPr>
        <w:t>composite reliability</w:t>
      </w:r>
      <w:r w:rsidR="00C31796">
        <w:rPr>
          <w:rFonts w:ascii="Times New Roman" w:hAnsi="Times New Roman" w:cs="Times New Roman"/>
          <w:color w:val="000000" w:themeColor="text1"/>
          <w:sz w:val="28"/>
          <w:szCs w:val="28"/>
        </w:rPr>
        <w:t>”</w:t>
      </w:r>
      <w:r w:rsidR="00C31796" w:rsidRPr="00C31796">
        <w:rPr>
          <w:rFonts w:ascii="Times New Roman" w:hAnsi="Times New Roman" w:cs="Times New Roman"/>
          <w:color w:val="000000" w:themeColor="text1"/>
          <w:sz w:val="28"/>
          <w:szCs w:val="28"/>
        </w:rPr>
        <w:t xml:space="preserve"> (CR) value is frequently utilized among different reliability estimates. It is simply calculated using the following formula</w:t>
      </w:r>
      <w:r w:rsidRPr="00CE73F3">
        <w:rPr>
          <w:rFonts w:ascii="Times New Roman" w:hAnsi="Times New Roman" w:cs="Times New Roman"/>
          <w:color w:val="000000" w:themeColor="text1"/>
          <w:sz w:val="28"/>
          <w:szCs w:val="28"/>
        </w:rPr>
        <w:t xml:space="preserve"> </w:t>
      </w:r>
      <w:r w:rsidR="008A00C4" w:rsidRPr="00E53FEA">
        <w:rPr>
          <w:rFonts w:ascii="Times New Roman" w:hAnsi="Times New Roman" w:cs="Times New Roman"/>
          <w:sz w:val="28"/>
          <w:szCs w:val="28"/>
        </w:rPr>
        <w:t>[39</w:t>
      </w:r>
      <w:r w:rsidR="004F009E" w:rsidRPr="00E53FEA">
        <w:rPr>
          <w:rFonts w:ascii="Times New Roman" w:hAnsi="Times New Roman" w:cs="Times New Roman"/>
          <w:sz w:val="28"/>
          <w:szCs w:val="28"/>
        </w:rPr>
        <w:t>2</w:t>
      </w:r>
      <w:r w:rsidR="00AA10FD"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AA10FD" w:rsidRPr="00E53FEA">
        <w:rPr>
          <w:rFonts w:ascii="Times New Roman" w:hAnsi="Times New Roman" w:cs="Times New Roman"/>
          <w:sz w:val="28"/>
          <w:szCs w:val="28"/>
        </w:rPr>
        <w:t>777</w:t>
      </w:r>
      <w:r w:rsidR="008A00C4" w:rsidRPr="00E53FEA">
        <w:rPr>
          <w:rFonts w:ascii="Times New Roman" w:hAnsi="Times New Roman" w:cs="Times New Roman"/>
          <w:sz w:val="28"/>
          <w:szCs w:val="28"/>
        </w:rPr>
        <w:t>]</w:t>
      </w:r>
      <w:r w:rsidRPr="00E53FEA">
        <w:rPr>
          <w:rFonts w:ascii="Times New Roman" w:hAnsi="Times New Roman" w:cs="Times New Roman"/>
          <w:sz w:val="28"/>
          <w:szCs w:val="28"/>
        </w:rPr>
        <w:t>:</w:t>
      </w:r>
    </w:p>
    <w:p w14:paraId="53489107" w14:textId="77777777" w:rsidR="00A67B38" w:rsidRPr="00E53FEA" w:rsidRDefault="00A67B3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CCE836B" w14:textId="77777777" w:rsidR="00C6066A" w:rsidRDefault="00C6066A" w:rsidP="00CE73F3">
      <w:pPr>
        <w:adjustRightInd w:val="0"/>
        <w:snapToGrid w:val="0"/>
        <w:spacing w:after="0" w:line="240" w:lineRule="auto"/>
        <w:ind w:firstLine="709"/>
        <w:jc w:val="center"/>
        <w:rPr>
          <w:rFonts w:ascii="Times New Roman" w:hAnsi="Times New Roman" w:cs="Times New Roman"/>
          <w:color w:val="000000" w:themeColor="text1"/>
          <w:sz w:val="28"/>
          <w:szCs w:val="28"/>
          <w:lang w:val="kk-KZ"/>
        </w:rPr>
      </w:pPr>
      <w:r w:rsidRPr="00CE73F3">
        <w:rPr>
          <w:rFonts w:ascii="Times New Roman" w:hAnsi="Times New Roman" w:cs="Times New Roman"/>
          <w:noProof/>
          <w:sz w:val="28"/>
          <w:szCs w:val="28"/>
          <w:lang w:val="ru-RU" w:eastAsia="ru-RU"/>
        </w:rPr>
        <w:drawing>
          <wp:inline distT="0" distB="0" distL="0" distR="0" wp14:anchorId="0BBC08C4" wp14:editId="5B747590">
            <wp:extent cx="1227835" cy="711843"/>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37728" cy="717579"/>
                    </a:xfrm>
                    <a:prstGeom prst="rect">
                      <a:avLst/>
                    </a:prstGeom>
                  </pic:spPr>
                </pic:pic>
              </a:graphicData>
            </a:graphic>
          </wp:inline>
        </w:drawing>
      </w:r>
    </w:p>
    <w:p w14:paraId="4FF0953F" w14:textId="77777777" w:rsidR="00675508" w:rsidRPr="00C34492" w:rsidRDefault="00675508" w:rsidP="00CE73F3">
      <w:pPr>
        <w:adjustRightInd w:val="0"/>
        <w:snapToGrid w:val="0"/>
        <w:spacing w:after="0" w:line="240" w:lineRule="auto"/>
        <w:ind w:firstLine="709"/>
        <w:jc w:val="center"/>
        <w:rPr>
          <w:rFonts w:ascii="Times New Roman" w:hAnsi="Times New Roman" w:cs="Times New Roman"/>
          <w:color w:val="000000" w:themeColor="text1"/>
          <w:sz w:val="28"/>
          <w:szCs w:val="28"/>
          <w:lang w:val="kk-KZ"/>
        </w:rPr>
      </w:pPr>
    </w:p>
    <w:p w14:paraId="5B2C9B39" w14:textId="15F4DDAC" w:rsidR="000B020A" w:rsidRPr="00CE73F3" w:rsidRDefault="009408B5" w:rsidP="000B020A">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where</w:t>
      </w:r>
      <w:r w:rsidR="0006352C" w:rsidRPr="00117449">
        <w:rPr>
          <w:rFonts w:ascii="Times New Roman" w:hAnsi="Times New Roman" w:cs="Times New Roman"/>
          <w:color w:val="000000" w:themeColor="text1"/>
          <w:sz w:val="28"/>
          <w:szCs w:val="28"/>
        </w:rPr>
        <w:t xml:space="preserve"> </w:t>
      </w:r>
      <w:r w:rsidR="000B020A" w:rsidRPr="00CE73F3">
        <w:rPr>
          <w:rFonts w:ascii="Times New Roman" w:hAnsi="Times New Roman" w:cs="Times New Roman"/>
          <w:i/>
          <w:iCs/>
          <w:color w:val="000000" w:themeColor="text1"/>
          <w:sz w:val="28"/>
          <w:szCs w:val="28"/>
        </w:rPr>
        <w:t>i</w:t>
      </w:r>
      <w:r w:rsidR="000B020A" w:rsidRPr="00CE73F3">
        <w:rPr>
          <w:rFonts w:ascii="Times New Roman" w:hAnsi="Times New Roman" w:cs="Times New Roman"/>
          <w:color w:val="000000" w:themeColor="text1"/>
          <w:sz w:val="28"/>
          <w:szCs w:val="28"/>
        </w:rPr>
        <w:t xml:space="preserve"> </w:t>
      </w:r>
      <w:r w:rsidR="00046428" w:rsidRPr="00B966A3">
        <w:rPr>
          <w:rFonts w:ascii="Times New Roman" w:hAnsi="Times New Roman" w:cs="Times New Roman"/>
          <w:color w:val="000000" w:themeColor="text1"/>
          <w:sz w:val="28"/>
          <w:szCs w:val="28"/>
        </w:rPr>
        <w:t>–</w:t>
      </w:r>
      <w:r w:rsidR="000B020A" w:rsidRPr="00CE73F3">
        <w:rPr>
          <w:rFonts w:ascii="Times New Roman" w:hAnsi="Times New Roman" w:cs="Times New Roman"/>
          <w:color w:val="000000" w:themeColor="text1"/>
          <w:sz w:val="28"/>
          <w:szCs w:val="28"/>
        </w:rPr>
        <w:t xml:space="preserve"> number of items</w:t>
      </w:r>
      <w:r w:rsidR="000B020A">
        <w:rPr>
          <w:rFonts w:ascii="Times New Roman" w:hAnsi="Times New Roman" w:cs="Times New Roman"/>
          <w:color w:val="000000" w:themeColor="text1"/>
          <w:sz w:val="28"/>
          <w:szCs w:val="28"/>
        </w:rPr>
        <w:t>;</w:t>
      </w:r>
    </w:p>
    <w:p w14:paraId="31DA4431" w14:textId="6B9720F5" w:rsidR="009408B5" w:rsidRPr="00CE73F3" w:rsidRDefault="00E34177" w:rsidP="000B020A">
      <w:pPr>
        <w:adjustRightInd w:val="0"/>
        <w:snapToGrid w:val="0"/>
        <w:spacing w:after="0" w:line="240" w:lineRule="auto"/>
        <w:ind w:firstLineChars="500" w:firstLine="1400"/>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δ</w:t>
      </w:r>
      <w:r w:rsidR="00046428">
        <w:rPr>
          <w:rFonts w:ascii="Times New Roman" w:hAnsi="Times New Roman" w:cs="Times New Roman"/>
          <w:i/>
          <w:iCs/>
          <w:color w:val="000000" w:themeColor="text1"/>
          <w:sz w:val="28"/>
          <w:szCs w:val="28"/>
        </w:rPr>
        <w:t xml:space="preserve"> </w:t>
      </w:r>
      <w:r w:rsidR="00046428" w:rsidRPr="00B966A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 xml:space="preserve"> </w:t>
      </w:r>
      <w:r w:rsidRPr="00CE73F3">
        <w:rPr>
          <w:rFonts w:ascii="Times New Roman" w:hAnsi="Times New Roman" w:cs="Times New Roman"/>
          <w:color w:val="000000" w:themeColor="text1"/>
          <w:sz w:val="28"/>
          <w:szCs w:val="28"/>
        </w:rPr>
        <w:t>error variance</w:t>
      </w:r>
      <w:r w:rsidR="00A67B38" w:rsidRPr="00A67B38">
        <w:rPr>
          <w:rFonts w:ascii="Times New Roman" w:hAnsi="Times New Roman" w:cs="Times New Roman"/>
          <w:color w:val="000000" w:themeColor="text1"/>
          <w:sz w:val="28"/>
          <w:szCs w:val="28"/>
        </w:rPr>
        <w:t>;</w:t>
      </w:r>
      <w:r w:rsidR="009408B5" w:rsidRPr="00CE73F3">
        <w:rPr>
          <w:rFonts w:ascii="Times New Roman" w:hAnsi="Times New Roman" w:cs="Times New Roman"/>
          <w:color w:val="000000" w:themeColor="text1"/>
          <w:sz w:val="28"/>
          <w:szCs w:val="28"/>
        </w:rPr>
        <w:t xml:space="preserve"> </w:t>
      </w:r>
    </w:p>
    <w:p w14:paraId="1D1D2930" w14:textId="4585CCD1" w:rsidR="00986644" w:rsidRPr="00A67B38" w:rsidRDefault="00E34177" w:rsidP="000B020A">
      <w:pPr>
        <w:adjustRightInd w:val="0"/>
        <w:snapToGrid w:val="0"/>
        <w:spacing w:after="0" w:line="240" w:lineRule="auto"/>
        <w:ind w:firstLineChars="500" w:firstLine="1400"/>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λ</w:t>
      </w:r>
      <w:r w:rsidRPr="00CE73F3">
        <w:rPr>
          <w:rFonts w:ascii="Times New Roman" w:hAnsi="Times New Roman" w:cs="Times New Roman"/>
          <w:color w:val="000000" w:themeColor="text1"/>
          <w:sz w:val="28"/>
          <w:szCs w:val="28"/>
        </w:rPr>
        <w:t xml:space="preserve"> </w:t>
      </w:r>
      <w:r w:rsidR="00046428" w:rsidRPr="00B966A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standardized factor loading</w:t>
      </w:r>
      <w:r w:rsidR="000B020A">
        <w:rPr>
          <w:rFonts w:ascii="Times New Roman" w:hAnsi="Times New Roman" w:cs="Times New Roman"/>
          <w:color w:val="000000" w:themeColor="text1"/>
          <w:sz w:val="28"/>
          <w:szCs w:val="28"/>
        </w:rPr>
        <w:t>.</w:t>
      </w:r>
    </w:p>
    <w:p w14:paraId="79947BCE" w14:textId="2EC6BBDC" w:rsidR="00C6066A" w:rsidRDefault="00902190"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According to t</w:t>
      </w:r>
      <w:r w:rsidR="001416C7">
        <w:rPr>
          <w:rFonts w:ascii="Times New Roman" w:hAnsi="Times New Roman" w:cs="Times New Roman"/>
          <w:color w:val="000000" w:themeColor="text1"/>
          <w:sz w:val="28"/>
          <w:szCs w:val="28"/>
        </w:rPr>
        <w:t>he rule</w:t>
      </w:r>
      <w:r w:rsidR="00A3430E">
        <w:rPr>
          <w:rFonts w:ascii="Times New Roman" w:hAnsi="Times New Roman" w:cs="Times New Roman"/>
          <w:color w:val="000000" w:themeColor="text1"/>
          <w:sz w:val="28"/>
          <w:szCs w:val="28"/>
        </w:rPr>
        <w:t>s</w:t>
      </w:r>
      <w:r w:rsidR="001416C7">
        <w:rPr>
          <w:rFonts w:ascii="Times New Roman" w:hAnsi="Times New Roman" w:cs="Times New Roman"/>
          <w:color w:val="000000" w:themeColor="text1"/>
          <w:sz w:val="28"/>
          <w:szCs w:val="28"/>
        </w:rPr>
        <w:t xml:space="preserve"> of thumb</w:t>
      </w:r>
      <w:r w:rsidR="004A3643">
        <w:rPr>
          <w:rFonts w:ascii="Times New Roman" w:hAnsi="Times New Roman" w:cs="Times New Roman"/>
          <w:color w:val="000000" w:themeColor="text1"/>
          <w:sz w:val="28"/>
          <w:szCs w:val="28"/>
        </w:rPr>
        <w:t xml:space="preserve">, </w:t>
      </w:r>
      <w:r w:rsidR="001416C7" w:rsidRPr="001416C7">
        <w:rPr>
          <w:rFonts w:ascii="Times New Roman" w:hAnsi="Times New Roman" w:cs="Times New Roman"/>
          <w:color w:val="000000" w:themeColor="text1"/>
          <w:sz w:val="28"/>
          <w:szCs w:val="28"/>
        </w:rPr>
        <w:t xml:space="preserve">a score of 0.7 or </w:t>
      </w:r>
      <w:r>
        <w:rPr>
          <w:rFonts w:ascii="Times New Roman" w:hAnsi="Times New Roman" w:cs="Times New Roman"/>
          <w:color w:val="000000" w:themeColor="text1"/>
          <w:sz w:val="28"/>
          <w:szCs w:val="28"/>
        </w:rPr>
        <w:t>above</w:t>
      </w:r>
      <w:r w:rsidR="001416C7" w:rsidRPr="001416C7">
        <w:rPr>
          <w:rFonts w:ascii="Times New Roman" w:hAnsi="Times New Roman" w:cs="Times New Roman"/>
          <w:color w:val="000000" w:themeColor="text1"/>
          <w:sz w:val="28"/>
          <w:szCs w:val="28"/>
        </w:rPr>
        <w:t xml:space="preserve"> i</w:t>
      </w:r>
      <w:r>
        <w:rPr>
          <w:rFonts w:ascii="Times New Roman" w:hAnsi="Times New Roman" w:cs="Times New Roman"/>
          <w:color w:val="000000" w:themeColor="text1"/>
          <w:sz w:val="28"/>
          <w:szCs w:val="28"/>
        </w:rPr>
        <w:t>mplie</w:t>
      </w:r>
      <w:r w:rsidR="001416C7" w:rsidRPr="001416C7">
        <w:rPr>
          <w:rFonts w:ascii="Times New Roman" w:hAnsi="Times New Roman" w:cs="Times New Roman"/>
          <w:color w:val="000000" w:themeColor="text1"/>
          <w:sz w:val="28"/>
          <w:szCs w:val="28"/>
        </w:rPr>
        <w:t xml:space="preserve">s strong </w:t>
      </w:r>
      <w:r w:rsidR="001416C7" w:rsidRPr="001416C7">
        <w:rPr>
          <w:rFonts w:ascii="Times New Roman" w:hAnsi="Times New Roman" w:cs="Times New Roman"/>
          <w:color w:val="000000" w:themeColor="text1"/>
          <w:sz w:val="28"/>
          <w:szCs w:val="28"/>
        </w:rPr>
        <w:lastRenderedPageBreak/>
        <w:t xml:space="preserve">reliability. </w:t>
      </w:r>
      <w:r>
        <w:rPr>
          <w:rFonts w:ascii="Times New Roman" w:hAnsi="Times New Roman" w:cs="Times New Roman"/>
          <w:color w:val="000000" w:themeColor="text1"/>
          <w:sz w:val="28"/>
          <w:szCs w:val="28"/>
        </w:rPr>
        <w:t>In addition, a</w:t>
      </w:r>
      <w:r w:rsidRPr="001416C7">
        <w:rPr>
          <w:rFonts w:ascii="Times New Roman" w:hAnsi="Times New Roman" w:cs="Times New Roman"/>
          <w:color w:val="000000" w:themeColor="text1"/>
          <w:sz w:val="28"/>
          <w:szCs w:val="28"/>
        </w:rPr>
        <w:t xml:space="preserve"> high </w:t>
      </w:r>
      <w:r>
        <w:rPr>
          <w:rFonts w:ascii="Times New Roman" w:hAnsi="Times New Roman" w:cs="Times New Roman"/>
          <w:color w:val="000000" w:themeColor="text1"/>
          <w:sz w:val="28"/>
          <w:szCs w:val="28"/>
        </w:rPr>
        <w:t xml:space="preserve">value of </w:t>
      </w:r>
      <w:r w:rsidRPr="001416C7">
        <w:rPr>
          <w:rFonts w:ascii="Times New Roman" w:hAnsi="Times New Roman" w:cs="Times New Roman"/>
          <w:color w:val="000000" w:themeColor="text1"/>
          <w:sz w:val="28"/>
          <w:szCs w:val="28"/>
        </w:rPr>
        <w:t xml:space="preserve">CR </w:t>
      </w:r>
      <w:r>
        <w:rPr>
          <w:rFonts w:ascii="Times New Roman" w:hAnsi="Times New Roman" w:cs="Times New Roman"/>
          <w:color w:val="000000" w:themeColor="text1"/>
          <w:sz w:val="28"/>
          <w:szCs w:val="28"/>
        </w:rPr>
        <w:t>suggests i</w:t>
      </w:r>
      <w:r w:rsidR="001416C7" w:rsidRPr="001416C7">
        <w:rPr>
          <w:rFonts w:ascii="Times New Roman" w:hAnsi="Times New Roman" w:cs="Times New Roman"/>
          <w:color w:val="000000" w:themeColor="text1"/>
          <w:sz w:val="28"/>
          <w:szCs w:val="28"/>
        </w:rPr>
        <w:t>nternal consistency, mean</w:t>
      </w:r>
      <w:r>
        <w:rPr>
          <w:rFonts w:ascii="Times New Roman" w:hAnsi="Times New Roman" w:cs="Times New Roman"/>
          <w:color w:val="000000" w:themeColor="text1"/>
          <w:sz w:val="28"/>
          <w:szCs w:val="28"/>
        </w:rPr>
        <w:t>ing</w:t>
      </w:r>
      <w:r w:rsidR="001416C7" w:rsidRPr="001416C7">
        <w:rPr>
          <w:rFonts w:ascii="Times New Roman" w:hAnsi="Times New Roman" w:cs="Times New Roman"/>
          <w:color w:val="000000" w:themeColor="text1"/>
          <w:sz w:val="28"/>
          <w:szCs w:val="28"/>
        </w:rPr>
        <w:t xml:space="preserve"> that </w:t>
      </w:r>
      <w:r>
        <w:rPr>
          <w:rFonts w:ascii="Times New Roman" w:hAnsi="Times New Roman" w:cs="Times New Roman"/>
          <w:color w:val="000000" w:themeColor="text1"/>
          <w:sz w:val="28"/>
          <w:szCs w:val="28"/>
        </w:rPr>
        <w:t xml:space="preserve">all of </w:t>
      </w:r>
      <w:r w:rsidR="001416C7" w:rsidRPr="001416C7">
        <w:rPr>
          <w:rFonts w:ascii="Times New Roman" w:hAnsi="Times New Roman" w:cs="Times New Roman"/>
          <w:color w:val="000000" w:themeColor="text1"/>
          <w:sz w:val="28"/>
          <w:szCs w:val="28"/>
        </w:rPr>
        <w:t>the measure</w:t>
      </w:r>
      <w:r>
        <w:rPr>
          <w:rFonts w:ascii="Times New Roman" w:hAnsi="Times New Roman" w:cs="Times New Roman"/>
          <w:color w:val="000000" w:themeColor="text1"/>
          <w:sz w:val="28"/>
          <w:szCs w:val="28"/>
        </w:rPr>
        <w:t>ment item</w:t>
      </w:r>
      <w:r w:rsidR="001416C7" w:rsidRPr="001416C7">
        <w:rPr>
          <w:rFonts w:ascii="Times New Roman" w:hAnsi="Times New Roman" w:cs="Times New Roman"/>
          <w:color w:val="000000" w:themeColor="text1"/>
          <w:sz w:val="28"/>
          <w:szCs w:val="28"/>
        </w:rPr>
        <w:t>s consistently capture the same con</w:t>
      </w:r>
      <w:r>
        <w:rPr>
          <w:rFonts w:ascii="Times New Roman" w:hAnsi="Times New Roman" w:cs="Times New Roman"/>
          <w:color w:val="000000" w:themeColor="text1"/>
          <w:sz w:val="28"/>
          <w:szCs w:val="28"/>
        </w:rPr>
        <w:t>cept to be operationalized</w:t>
      </w:r>
      <w:r w:rsidR="00C6066A" w:rsidRPr="00CE73F3">
        <w:rPr>
          <w:rFonts w:ascii="Times New Roman" w:hAnsi="Times New Roman" w:cs="Times New Roman"/>
          <w:color w:val="000000" w:themeColor="text1"/>
          <w:sz w:val="28"/>
          <w:szCs w:val="28"/>
        </w:rPr>
        <w:t xml:space="preserve"> </w:t>
      </w:r>
      <w:r w:rsidR="008A00C4" w:rsidRPr="00E53FEA">
        <w:rPr>
          <w:rFonts w:ascii="Times New Roman" w:hAnsi="Times New Roman" w:cs="Times New Roman"/>
          <w:sz w:val="28"/>
          <w:szCs w:val="28"/>
        </w:rPr>
        <w:t>[39</w:t>
      </w:r>
      <w:r w:rsidR="004F009E" w:rsidRPr="00E53FEA">
        <w:rPr>
          <w:rFonts w:ascii="Times New Roman" w:hAnsi="Times New Roman" w:cs="Times New Roman"/>
          <w:sz w:val="28"/>
          <w:szCs w:val="28"/>
        </w:rPr>
        <w:t>2</w:t>
      </w:r>
      <w:r w:rsidR="00AA10FD"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AA10FD" w:rsidRPr="00E53FEA">
        <w:rPr>
          <w:rFonts w:ascii="Times New Roman" w:hAnsi="Times New Roman" w:cs="Times New Roman"/>
          <w:sz w:val="28"/>
          <w:szCs w:val="28"/>
        </w:rPr>
        <w:t xml:space="preserve">777; </w:t>
      </w:r>
      <w:r w:rsidR="008A00C4" w:rsidRPr="00E53FEA">
        <w:rPr>
          <w:rFonts w:ascii="Times New Roman" w:hAnsi="Times New Roman" w:cs="Times New Roman"/>
          <w:sz w:val="28"/>
          <w:szCs w:val="28"/>
        </w:rPr>
        <w:t>4</w:t>
      </w:r>
      <w:r w:rsidR="002F6F68" w:rsidRPr="00E53FEA">
        <w:rPr>
          <w:rFonts w:ascii="Times New Roman" w:hAnsi="Times New Roman" w:cs="Times New Roman"/>
          <w:sz w:val="28"/>
          <w:szCs w:val="28"/>
        </w:rPr>
        <w:t>1</w:t>
      </w:r>
      <w:r w:rsidR="004F009E" w:rsidRPr="00E53FEA">
        <w:rPr>
          <w:rFonts w:ascii="Times New Roman" w:hAnsi="Times New Roman" w:cs="Times New Roman"/>
          <w:sz w:val="28"/>
          <w:szCs w:val="28"/>
        </w:rPr>
        <w:t>1</w:t>
      </w:r>
      <w:r w:rsidR="00423971">
        <w:rPr>
          <w:rFonts w:ascii="Times New Roman" w:hAnsi="Times New Roman" w:cs="Times New Roman"/>
          <w:sz w:val="28"/>
          <w:szCs w:val="28"/>
        </w:rPr>
        <w:t>;</w:t>
      </w:r>
      <w:r w:rsidR="008A40D1" w:rsidRPr="008A40D1">
        <w:rPr>
          <w:rFonts w:ascii="Times New Roman" w:hAnsi="Times New Roman" w:cs="Times New Roman"/>
          <w:sz w:val="28"/>
          <w:szCs w:val="28"/>
        </w:rPr>
        <w:t xml:space="preserve"> </w:t>
      </w:r>
      <w:r w:rsidR="008A00C4" w:rsidRPr="008A40D1">
        <w:rPr>
          <w:rFonts w:ascii="Times New Roman" w:hAnsi="Times New Roman" w:cs="Times New Roman"/>
          <w:sz w:val="28"/>
          <w:szCs w:val="28"/>
        </w:rPr>
        <w:t>41</w:t>
      </w:r>
      <w:r w:rsidR="004F009E" w:rsidRPr="008A40D1">
        <w:rPr>
          <w:rFonts w:ascii="Times New Roman" w:hAnsi="Times New Roman" w:cs="Times New Roman"/>
          <w:sz w:val="28"/>
          <w:szCs w:val="28"/>
        </w:rPr>
        <w:t>2</w:t>
      </w:r>
      <w:r w:rsidR="008A00C4" w:rsidRPr="008A40D1">
        <w:rPr>
          <w:rFonts w:ascii="Times New Roman" w:hAnsi="Times New Roman" w:cs="Times New Roman"/>
          <w:sz w:val="28"/>
          <w:szCs w:val="28"/>
        </w:rPr>
        <w:t>]</w:t>
      </w:r>
      <w:r w:rsidR="00C6066A" w:rsidRPr="008A40D1">
        <w:rPr>
          <w:rFonts w:ascii="Times New Roman" w:hAnsi="Times New Roman" w:cs="Times New Roman"/>
          <w:sz w:val="28"/>
          <w:szCs w:val="28"/>
        </w:rPr>
        <w:t xml:space="preserve">. </w:t>
      </w:r>
      <w:r w:rsidR="00C6066A" w:rsidRPr="00CE73F3">
        <w:rPr>
          <w:rFonts w:ascii="Times New Roman" w:hAnsi="Times New Roman" w:cs="Times New Roman"/>
          <w:color w:val="000000" w:themeColor="text1"/>
          <w:sz w:val="28"/>
          <w:szCs w:val="28"/>
        </w:rPr>
        <w:t>CR values (</w:t>
      </w:r>
      <w:r w:rsidR="0038379F">
        <w:rPr>
          <w:rFonts w:ascii="Times New Roman" w:hAnsi="Times New Roman" w:cs="Times New Roman"/>
          <w:color w:val="000000" w:themeColor="text1"/>
          <w:sz w:val="28"/>
          <w:szCs w:val="28"/>
        </w:rPr>
        <w:t xml:space="preserve">see </w:t>
      </w:r>
      <w:r w:rsidR="00A67B38" w:rsidRPr="00CE73F3">
        <w:rPr>
          <w:rFonts w:ascii="Times New Roman" w:hAnsi="Times New Roman" w:cs="Times New Roman"/>
          <w:color w:val="000000" w:themeColor="text1"/>
          <w:sz w:val="28"/>
          <w:szCs w:val="28"/>
        </w:rPr>
        <w:t>t</w:t>
      </w:r>
      <w:r w:rsidR="00885202" w:rsidRPr="00CE73F3">
        <w:rPr>
          <w:rFonts w:ascii="Times New Roman" w:hAnsi="Times New Roman" w:cs="Times New Roman"/>
          <w:color w:val="000000" w:themeColor="text1"/>
          <w:sz w:val="28"/>
          <w:szCs w:val="28"/>
        </w:rPr>
        <w:t xml:space="preserve">able </w:t>
      </w:r>
      <w:r w:rsidR="00A67B38" w:rsidRPr="00A67B38">
        <w:rPr>
          <w:rFonts w:ascii="Times New Roman" w:hAnsi="Times New Roman" w:cs="Times New Roman"/>
          <w:color w:val="000000" w:themeColor="text1"/>
          <w:sz w:val="28"/>
          <w:szCs w:val="28"/>
        </w:rPr>
        <w:t>3</w:t>
      </w:r>
      <w:r w:rsidR="00885202" w:rsidRPr="00CE73F3">
        <w:rPr>
          <w:rFonts w:ascii="Times New Roman" w:hAnsi="Times New Roman" w:cs="Times New Roman"/>
          <w:color w:val="000000" w:themeColor="text1"/>
          <w:sz w:val="28"/>
          <w:szCs w:val="28"/>
        </w:rPr>
        <w:t>.9</w:t>
      </w:r>
      <w:r w:rsidR="00C6066A" w:rsidRPr="00CE73F3">
        <w:rPr>
          <w:rFonts w:ascii="Times New Roman" w:hAnsi="Times New Roman" w:cs="Times New Roman"/>
          <w:color w:val="000000" w:themeColor="text1"/>
          <w:sz w:val="28"/>
          <w:szCs w:val="28"/>
        </w:rPr>
        <w:t xml:space="preserve">) </w:t>
      </w:r>
      <w:r w:rsidR="00A3430E">
        <w:rPr>
          <w:rFonts w:ascii="Times New Roman" w:hAnsi="Times New Roman" w:cs="Times New Roman"/>
          <w:color w:val="000000" w:themeColor="text1"/>
          <w:sz w:val="28"/>
          <w:szCs w:val="28"/>
        </w:rPr>
        <w:t xml:space="preserve">in this study </w:t>
      </w:r>
      <w:r w:rsidR="00C6066A" w:rsidRPr="00CE73F3">
        <w:rPr>
          <w:rFonts w:ascii="Times New Roman" w:hAnsi="Times New Roman" w:cs="Times New Roman"/>
          <w:color w:val="000000" w:themeColor="text1"/>
          <w:sz w:val="28"/>
          <w:szCs w:val="28"/>
        </w:rPr>
        <w:t xml:space="preserve">all meet the threshold </w:t>
      </w:r>
      <w:r w:rsidR="00351768">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0.7</w:t>
      </w:r>
      <w:r w:rsidR="00351768">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indicat</w:t>
      </w:r>
      <w:r w:rsidR="00351768">
        <w:rPr>
          <w:rFonts w:ascii="Times New Roman" w:hAnsi="Times New Roman" w:cs="Times New Roman"/>
          <w:color w:val="000000" w:themeColor="text1"/>
          <w:sz w:val="28"/>
          <w:szCs w:val="28"/>
        </w:rPr>
        <w:t>ing</w:t>
      </w:r>
      <w:r w:rsidR="00C6066A" w:rsidRPr="00CE73F3">
        <w:rPr>
          <w:rFonts w:ascii="Times New Roman" w:hAnsi="Times New Roman" w:cs="Times New Roman"/>
          <w:color w:val="000000" w:themeColor="text1"/>
          <w:sz w:val="28"/>
          <w:szCs w:val="28"/>
        </w:rPr>
        <w:t xml:space="preserve"> adequate convergent validity and reliability again.</w:t>
      </w:r>
    </w:p>
    <w:p w14:paraId="5047BBAE" w14:textId="68F9E0F7" w:rsidR="008D222A" w:rsidRDefault="000C7EB5"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0C7D41">
        <w:rPr>
          <w:rFonts w:ascii="Times New Roman" w:hAnsi="Times New Roman" w:cs="Times New Roman"/>
          <w:b/>
          <w:color w:val="000000" w:themeColor="text1"/>
          <w:sz w:val="28"/>
          <w:szCs w:val="28"/>
        </w:rPr>
        <w:t>Discriminant validity</w:t>
      </w:r>
      <w:r w:rsidRPr="000C7EB5">
        <w:rPr>
          <w:rFonts w:ascii="Times New Roman" w:hAnsi="Times New Roman" w:cs="Times New Roman"/>
          <w:bCs/>
          <w:color w:val="000000" w:themeColor="text1"/>
          <w:sz w:val="28"/>
          <w:szCs w:val="28"/>
        </w:rPr>
        <w:t xml:space="preserve"> evaluates</w:t>
      </w:r>
      <w:r w:rsidR="00E34177">
        <w:rPr>
          <w:rFonts w:ascii="Times New Roman" w:hAnsi="Times New Roman" w:cs="Times New Roman"/>
          <w:bCs/>
          <w:color w:val="000000" w:themeColor="text1"/>
          <w:sz w:val="28"/>
          <w:szCs w:val="28"/>
        </w:rPr>
        <w:t>,</w:t>
      </w:r>
      <w:r w:rsidRPr="000C7EB5">
        <w:rPr>
          <w:rFonts w:ascii="Times New Roman" w:hAnsi="Times New Roman" w:cs="Times New Roman"/>
          <w:bCs/>
          <w:color w:val="000000" w:themeColor="text1"/>
          <w:sz w:val="28"/>
          <w:szCs w:val="28"/>
        </w:rPr>
        <w:t xml:space="preserve"> </w:t>
      </w:r>
      <w:r w:rsidR="00E34177">
        <w:rPr>
          <w:rFonts w:ascii="Times New Roman" w:hAnsi="Times New Roman" w:cs="Times New Roman"/>
          <w:bCs/>
          <w:color w:val="000000" w:themeColor="text1"/>
          <w:sz w:val="28"/>
          <w:szCs w:val="28"/>
        </w:rPr>
        <w:t xml:space="preserve">among the entire set of constructs, </w:t>
      </w:r>
      <w:r w:rsidR="004A3811">
        <w:rPr>
          <w:rFonts w:ascii="Times New Roman" w:hAnsi="Times New Roman" w:cs="Times New Roman"/>
          <w:bCs/>
          <w:color w:val="000000" w:themeColor="text1"/>
          <w:sz w:val="28"/>
          <w:szCs w:val="28"/>
        </w:rPr>
        <w:t xml:space="preserve">the </w:t>
      </w:r>
      <w:r w:rsidR="00D7629B">
        <w:rPr>
          <w:rFonts w:ascii="Times New Roman" w:hAnsi="Times New Roman" w:cs="Times New Roman"/>
          <w:bCs/>
          <w:color w:val="000000" w:themeColor="text1"/>
          <w:sz w:val="28"/>
          <w:szCs w:val="28"/>
        </w:rPr>
        <w:t>extent</w:t>
      </w:r>
      <w:r w:rsidRPr="000C7EB5">
        <w:rPr>
          <w:rFonts w:ascii="Times New Roman" w:hAnsi="Times New Roman" w:cs="Times New Roman"/>
          <w:bCs/>
          <w:color w:val="000000" w:themeColor="text1"/>
          <w:sz w:val="28"/>
          <w:szCs w:val="28"/>
        </w:rPr>
        <w:t xml:space="preserve"> </w:t>
      </w:r>
      <w:r w:rsidR="004A3811">
        <w:rPr>
          <w:rFonts w:ascii="Times New Roman" w:hAnsi="Times New Roman" w:cs="Times New Roman"/>
          <w:bCs/>
          <w:color w:val="000000" w:themeColor="text1"/>
          <w:sz w:val="28"/>
          <w:szCs w:val="28"/>
        </w:rPr>
        <w:t xml:space="preserve">to which </w:t>
      </w:r>
      <w:r w:rsidR="0078270D">
        <w:rPr>
          <w:rFonts w:ascii="Times New Roman" w:hAnsi="Times New Roman" w:cs="Times New Roman"/>
          <w:bCs/>
          <w:color w:val="000000" w:themeColor="text1"/>
          <w:sz w:val="28"/>
          <w:szCs w:val="28"/>
        </w:rPr>
        <w:t>one</w:t>
      </w:r>
      <w:r w:rsidRPr="000C7EB5">
        <w:rPr>
          <w:rFonts w:ascii="Times New Roman" w:hAnsi="Times New Roman" w:cs="Times New Roman"/>
          <w:bCs/>
          <w:color w:val="000000" w:themeColor="text1"/>
          <w:sz w:val="28"/>
          <w:szCs w:val="28"/>
        </w:rPr>
        <w:t xml:space="preserve"> </w:t>
      </w:r>
      <w:r w:rsidR="004A3811">
        <w:rPr>
          <w:rFonts w:ascii="Times New Roman" w:hAnsi="Times New Roman" w:cs="Times New Roman"/>
          <w:bCs/>
          <w:color w:val="000000" w:themeColor="text1"/>
          <w:sz w:val="28"/>
          <w:szCs w:val="28"/>
        </w:rPr>
        <w:t>stands out</w:t>
      </w:r>
      <w:r w:rsidRPr="000C7EB5">
        <w:rPr>
          <w:rFonts w:ascii="Times New Roman" w:hAnsi="Times New Roman" w:cs="Times New Roman"/>
          <w:bCs/>
          <w:color w:val="000000" w:themeColor="text1"/>
          <w:sz w:val="28"/>
          <w:szCs w:val="28"/>
        </w:rPr>
        <w:t xml:space="preserve"> from </w:t>
      </w:r>
      <w:r w:rsidR="004A3811">
        <w:rPr>
          <w:rFonts w:ascii="Times New Roman" w:hAnsi="Times New Roman" w:cs="Times New Roman"/>
          <w:bCs/>
          <w:color w:val="000000" w:themeColor="text1"/>
          <w:sz w:val="28"/>
          <w:szCs w:val="28"/>
        </w:rPr>
        <w:t xml:space="preserve">the </w:t>
      </w:r>
      <w:r w:rsidR="0078270D">
        <w:rPr>
          <w:rFonts w:ascii="Times New Roman" w:hAnsi="Times New Roman" w:cs="Times New Roman"/>
          <w:bCs/>
          <w:color w:val="000000" w:themeColor="text1"/>
          <w:sz w:val="28"/>
          <w:szCs w:val="28"/>
        </w:rPr>
        <w:t>others</w:t>
      </w:r>
      <w:r w:rsidR="004A3811">
        <w:rPr>
          <w:rFonts w:ascii="Times New Roman" w:hAnsi="Times New Roman" w:cs="Times New Roman"/>
          <w:bCs/>
          <w:color w:val="000000" w:themeColor="text1"/>
          <w:sz w:val="28"/>
          <w:szCs w:val="28"/>
        </w:rPr>
        <w:t xml:space="preserve">. In the meantime, it </w:t>
      </w:r>
      <w:r w:rsidRPr="000C7EB5">
        <w:rPr>
          <w:rFonts w:ascii="Times New Roman" w:hAnsi="Times New Roman" w:cs="Times New Roman"/>
          <w:bCs/>
          <w:color w:val="000000" w:themeColor="text1"/>
          <w:sz w:val="28"/>
          <w:szCs w:val="28"/>
        </w:rPr>
        <w:t xml:space="preserve">requires that each item </w:t>
      </w:r>
      <w:r w:rsidR="004A3811">
        <w:rPr>
          <w:rFonts w:ascii="Times New Roman" w:hAnsi="Times New Roman" w:cs="Times New Roman"/>
          <w:bCs/>
          <w:color w:val="000000" w:themeColor="text1"/>
          <w:sz w:val="28"/>
          <w:szCs w:val="28"/>
        </w:rPr>
        <w:t xml:space="preserve">to be measured </w:t>
      </w:r>
      <w:r w:rsidRPr="000C7EB5">
        <w:rPr>
          <w:rFonts w:ascii="Times New Roman" w:hAnsi="Times New Roman" w:cs="Times New Roman"/>
          <w:bCs/>
          <w:color w:val="000000" w:themeColor="text1"/>
          <w:sz w:val="28"/>
          <w:szCs w:val="28"/>
        </w:rPr>
        <w:t xml:space="preserve">correspond to a single latent construct. Thus, high </w:t>
      </w:r>
      <w:r w:rsidR="00B55A88">
        <w:rPr>
          <w:rFonts w:ascii="Times New Roman" w:hAnsi="Times New Roman" w:cs="Times New Roman"/>
          <w:bCs/>
          <w:color w:val="000000" w:themeColor="text1"/>
          <w:sz w:val="28"/>
          <w:szCs w:val="28"/>
        </w:rPr>
        <w:t>degree</w:t>
      </w:r>
      <w:r w:rsidR="004A3811">
        <w:rPr>
          <w:rFonts w:ascii="Times New Roman" w:hAnsi="Times New Roman" w:cs="Times New Roman"/>
          <w:bCs/>
          <w:color w:val="000000" w:themeColor="text1"/>
          <w:sz w:val="28"/>
          <w:szCs w:val="28"/>
        </w:rPr>
        <w:t xml:space="preserve"> of </w:t>
      </w:r>
      <w:r w:rsidRPr="000C7EB5">
        <w:rPr>
          <w:rFonts w:ascii="Times New Roman" w:hAnsi="Times New Roman" w:cs="Times New Roman"/>
          <w:bCs/>
          <w:color w:val="000000" w:themeColor="text1"/>
          <w:sz w:val="28"/>
          <w:szCs w:val="28"/>
        </w:rPr>
        <w:t xml:space="preserve">discriminant validity </w:t>
      </w:r>
      <w:r w:rsidR="00B55A88">
        <w:rPr>
          <w:rFonts w:ascii="Times New Roman" w:hAnsi="Times New Roman" w:cs="Times New Roman"/>
          <w:bCs/>
          <w:color w:val="000000" w:themeColor="text1"/>
          <w:sz w:val="28"/>
          <w:szCs w:val="28"/>
        </w:rPr>
        <w:t>suggests</w:t>
      </w:r>
      <w:r w:rsidRPr="000C7EB5">
        <w:rPr>
          <w:rFonts w:ascii="Times New Roman" w:hAnsi="Times New Roman" w:cs="Times New Roman"/>
          <w:bCs/>
          <w:color w:val="000000" w:themeColor="text1"/>
          <w:sz w:val="28"/>
          <w:szCs w:val="28"/>
        </w:rPr>
        <w:t xml:space="preserve"> that </w:t>
      </w:r>
      <w:r w:rsidR="00B55A88">
        <w:rPr>
          <w:rFonts w:ascii="Times New Roman" w:hAnsi="Times New Roman" w:cs="Times New Roman"/>
          <w:bCs/>
          <w:color w:val="000000" w:themeColor="text1"/>
          <w:sz w:val="28"/>
          <w:szCs w:val="28"/>
        </w:rPr>
        <w:t>one particular</w:t>
      </w:r>
      <w:r w:rsidRPr="000C7EB5">
        <w:rPr>
          <w:rFonts w:ascii="Times New Roman" w:hAnsi="Times New Roman" w:cs="Times New Roman"/>
          <w:bCs/>
          <w:color w:val="000000" w:themeColor="text1"/>
          <w:sz w:val="28"/>
          <w:szCs w:val="28"/>
        </w:rPr>
        <w:t xml:space="preserve"> con</w:t>
      </w:r>
      <w:r w:rsidR="004A3811">
        <w:rPr>
          <w:rFonts w:ascii="Times New Roman" w:hAnsi="Times New Roman" w:cs="Times New Roman"/>
          <w:bCs/>
          <w:color w:val="000000" w:themeColor="text1"/>
          <w:sz w:val="28"/>
          <w:szCs w:val="28"/>
        </w:rPr>
        <w:t>struct</w:t>
      </w:r>
      <w:r w:rsidRPr="000C7EB5">
        <w:rPr>
          <w:rFonts w:ascii="Times New Roman" w:hAnsi="Times New Roman" w:cs="Times New Roman"/>
          <w:bCs/>
          <w:color w:val="000000" w:themeColor="text1"/>
          <w:sz w:val="28"/>
          <w:szCs w:val="28"/>
        </w:rPr>
        <w:t xml:space="preserve"> is </w:t>
      </w:r>
      <w:r w:rsidR="004A3811">
        <w:rPr>
          <w:rFonts w:ascii="Times New Roman" w:hAnsi="Times New Roman" w:cs="Times New Roman"/>
          <w:bCs/>
          <w:color w:val="000000" w:themeColor="text1"/>
          <w:sz w:val="28"/>
          <w:szCs w:val="28"/>
        </w:rPr>
        <w:t>distinctive</w:t>
      </w:r>
      <w:r w:rsidRPr="000C7EB5">
        <w:rPr>
          <w:rFonts w:ascii="Times New Roman" w:hAnsi="Times New Roman" w:cs="Times New Roman"/>
          <w:bCs/>
          <w:color w:val="000000" w:themeColor="text1"/>
          <w:sz w:val="28"/>
          <w:szCs w:val="28"/>
        </w:rPr>
        <w:t xml:space="preserve"> and </w:t>
      </w:r>
      <w:r w:rsidR="00B55A88">
        <w:rPr>
          <w:rFonts w:ascii="Times New Roman" w:hAnsi="Times New Roman" w:cs="Times New Roman"/>
          <w:bCs/>
          <w:color w:val="000000" w:themeColor="text1"/>
          <w:sz w:val="28"/>
          <w:szCs w:val="28"/>
        </w:rPr>
        <w:t>tap</w:t>
      </w:r>
      <w:r w:rsidRPr="000C7EB5">
        <w:rPr>
          <w:rFonts w:ascii="Times New Roman" w:hAnsi="Times New Roman" w:cs="Times New Roman"/>
          <w:bCs/>
          <w:color w:val="000000" w:themeColor="text1"/>
          <w:sz w:val="28"/>
          <w:szCs w:val="28"/>
        </w:rPr>
        <w:t xml:space="preserve">s events not captured by other measures [392, p. 778]. A popular test </w:t>
      </w:r>
      <w:r w:rsidR="00852E20">
        <w:rPr>
          <w:rFonts w:ascii="Times New Roman" w:hAnsi="Times New Roman" w:cs="Times New Roman"/>
          <w:bCs/>
          <w:color w:val="000000" w:themeColor="text1"/>
          <w:sz w:val="28"/>
          <w:szCs w:val="28"/>
        </w:rPr>
        <w:t xml:space="preserve">makes </w:t>
      </w:r>
      <w:r w:rsidRPr="000C7EB5">
        <w:rPr>
          <w:rFonts w:ascii="Times New Roman" w:hAnsi="Times New Roman" w:cs="Times New Roman"/>
          <w:bCs/>
          <w:color w:val="000000" w:themeColor="text1"/>
          <w:sz w:val="28"/>
          <w:szCs w:val="28"/>
        </w:rPr>
        <w:t>compar</w:t>
      </w:r>
      <w:r w:rsidR="00852E20">
        <w:rPr>
          <w:rFonts w:ascii="Times New Roman" w:hAnsi="Times New Roman" w:cs="Times New Roman"/>
          <w:bCs/>
          <w:color w:val="000000" w:themeColor="text1"/>
          <w:sz w:val="28"/>
          <w:szCs w:val="28"/>
        </w:rPr>
        <w:t>ison between</w:t>
      </w:r>
      <w:r w:rsidRPr="000C7EB5">
        <w:rPr>
          <w:rFonts w:ascii="Times New Roman" w:hAnsi="Times New Roman" w:cs="Times New Roman"/>
          <w:bCs/>
          <w:color w:val="000000" w:themeColor="text1"/>
          <w:sz w:val="28"/>
          <w:szCs w:val="28"/>
        </w:rPr>
        <w:t xml:space="preserve"> the AVE</w:t>
      </w:r>
      <w:r w:rsidR="00852E20">
        <w:rPr>
          <w:rFonts w:ascii="Times New Roman" w:hAnsi="Times New Roman" w:cs="Times New Roman"/>
          <w:bCs/>
          <w:color w:val="000000" w:themeColor="text1"/>
          <w:sz w:val="28"/>
          <w:szCs w:val="28"/>
        </w:rPr>
        <w:t xml:space="preserve"> </w:t>
      </w:r>
      <w:r w:rsidR="00B55A88">
        <w:rPr>
          <w:rFonts w:ascii="Times New Roman" w:hAnsi="Times New Roman" w:cs="Times New Roman"/>
          <w:bCs/>
          <w:color w:val="000000" w:themeColor="text1"/>
          <w:sz w:val="28"/>
          <w:szCs w:val="28"/>
        </w:rPr>
        <w:t xml:space="preserve">value for </w:t>
      </w:r>
      <w:r w:rsidRPr="000C7EB5">
        <w:rPr>
          <w:rFonts w:ascii="Times New Roman" w:hAnsi="Times New Roman" w:cs="Times New Roman"/>
          <w:bCs/>
          <w:color w:val="000000" w:themeColor="text1"/>
          <w:sz w:val="28"/>
          <w:szCs w:val="28"/>
        </w:rPr>
        <w:t>a</w:t>
      </w:r>
      <w:r w:rsidR="00B55A88">
        <w:rPr>
          <w:rFonts w:ascii="Times New Roman" w:hAnsi="Times New Roman" w:cs="Times New Roman"/>
          <w:bCs/>
          <w:color w:val="000000" w:themeColor="text1"/>
          <w:sz w:val="28"/>
          <w:szCs w:val="28"/>
        </w:rPr>
        <w:t xml:space="preserve"> </w:t>
      </w:r>
      <w:r w:rsidRPr="000C7EB5">
        <w:rPr>
          <w:rFonts w:ascii="Times New Roman" w:hAnsi="Times New Roman" w:cs="Times New Roman"/>
          <w:bCs/>
          <w:color w:val="000000" w:themeColor="text1"/>
          <w:sz w:val="28"/>
          <w:szCs w:val="28"/>
        </w:rPr>
        <w:t xml:space="preserve">construct </w:t>
      </w:r>
      <w:r w:rsidR="00852E20">
        <w:rPr>
          <w:rFonts w:ascii="Times New Roman" w:hAnsi="Times New Roman" w:cs="Times New Roman"/>
          <w:bCs/>
          <w:color w:val="000000" w:themeColor="text1"/>
          <w:sz w:val="28"/>
          <w:szCs w:val="28"/>
        </w:rPr>
        <w:t>and</w:t>
      </w:r>
      <w:r w:rsidRPr="000C7EB5">
        <w:rPr>
          <w:rFonts w:ascii="Times New Roman" w:hAnsi="Times New Roman" w:cs="Times New Roman"/>
          <w:bCs/>
          <w:color w:val="000000" w:themeColor="text1"/>
          <w:sz w:val="28"/>
          <w:szCs w:val="28"/>
        </w:rPr>
        <w:t xml:space="preserve"> the square </w:t>
      </w:r>
      <w:r w:rsidR="00B55A88">
        <w:rPr>
          <w:rFonts w:ascii="Times New Roman" w:hAnsi="Times New Roman" w:cs="Times New Roman"/>
          <w:bCs/>
          <w:color w:val="000000" w:themeColor="text1"/>
          <w:sz w:val="28"/>
          <w:szCs w:val="28"/>
        </w:rPr>
        <w:t>value</w:t>
      </w:r>
      <w:r w:rsidR="00AB009A">
        <w:rPr>
          <w:rFonts w:ascii="Times New Roman" w:hAnsi="Times New Roman" w:cs="Times New Roman"/>
          <w:bCs/>
          <w:color w:val="000000" w:themeColor="text1"/>
          <w:sz w:val="28"/>
          <w:szCs w:val="28"/>
        </w:rPr>
        <w:t xml:space="preserve"> </w:t>
      </w:r>
      <w:r w:rsidRPr="000C7EB5">
        <w:rPr>
          <w:rFonts w:ascii="Times New Roman" w:hAnsi="Times New Roman" w:cs="Times New Roman"/>
          <w:bCs/>
          <w:color w:val="000000" w:themeColor="text1"/>
          <w:sz w:val="28"/>
          <w:szCs w:val="28"/>
        </w:rPr>
        <w:t xml:space="preserve">of </w:t>
      </w:r>
      <w:r w:rsidR="00AB009A">
        <w:rPr>
          <w:rFonts w:ascii="Times New Roman" w:hAnsi="Times New Roman" w:cs="Times New Roman"/>
          <w:bCs/>
          <w:color w:val="000000" w:themeColor="text1"/>
          <w:sz w:val="28"/>
          <w:szCs w:val="28"/>
        </w:rPr>
        <w:t>each of its related</w:t>
      </w:r>
      <w:r w:rsidRPr="000C7EB5">
        <w:rPr>
          <w:rFonts w:ascii="Times New Roman" w:hAnsi="Times New Roman" w:cs="Times New Roman"/>
          <w:bCs/>
          <w:color w:val="000000" w:themeColor="text1"/>
          <w:sz w:val="28"/>
          <w:szCs w:val="28"/>
        </w:rPr>
        <w:t xml:space="preserve"> correlation </w:t>
      </w:r>
      <w:r w:rsidR="00B55A88">
        <w:rPr>
          <w:rFonts w:ascii="Times New Roman" w:hAnsi="Times New Roman" w:cs="Times New Roman"/>
          <w:bCs/>
          <w:color w:val="000000" w:themeColor="text1"/>
          <w:sz w:val="28"/>
          <w:szCs w:val="28"/>
        </w:rPr>
        <w:t>coefficient</w:t>
      </w:r>
      <w:r w:rsidR="00AB009A">
        <w:rPr>
          <w:rFonts w:ascii="Times New Roman" w:hAnsi="Times New Roman" w:cs="Times New Roman"/>
          <w:bCs/>
          <w:color w:val="000000" w:themeColor="text1"/>
          <w:sz w:val="28"/>
          <w:szCs w:val="28"/>
        </w:rPr>
        <w:t>s</w:t>
      </w:r>
      <w:r w:rsidRPr="000C7EB5">
        <w:rPr>
          <w:rFonts w:ascii="Times New Roman" w:hAnsi="Times New Roman" w:cs="Times New Roman"/>
          <w:bCs/>
          <w:color w:val="000000" w:themeColor="text1"/>
          <w:sz w:val="28"/>
          <w:szCs w:val="28"/>
        </w:rPr>
        <w:t xml:space="preserve">, or </w:t>
      </w:r>
      <w:r w:rsidR="00852E20">
        <w:rPr>
          <w:rFonts w:ascii="Times New Roman" w:hAnsi="Times New Roman" w:cs="Times New Roman"/>
          <w:bCs/>
          <w:color w:val="000000" w:themeColor="text1"/>
          <w:sz w:val="28"/>
          <w:szCs w:val="28"/>
        </w:rPr>
        <w:t>comparison between</w:t>
      </w:r>
      <w:r w:rsidRPr="000C7EB5">
        <w:rPr>
          <w:rFonts w:ascii="Times New Roman" w:hAnsi="Times New Roman" w:cs="Times New Roman"/>
          <w:bCs/>
          <w:color w:val="000000" w:themeColor="text1"/>
          <w:sz w:val="28"/>
          <w:szCs w:val="28"/>
        </w:rPr>
        <w:t xml:space="preserve"> the </w:t>
      </w:r>
      <w:r w:rsidR="00933E52" w:rsidRPr="000C7EB5">
        <w:rPr>
          <w:rFonts w:ascii="Times New Roman" w:hAnsi="Times New Roman" w:cs="Times New Roman"/>
          <w:bCs/>
          <w:color w:val="000000" w:themeColor="text1"/>
          <w:sz w:val="28"/>
          <w:szCs w:val="28"/>
        </w:rPr>
        <w:t>AVE</w:t>
      </w:r>
      <w:r w:rsidR="00933E52">
        <w:rPr>
          <w:rFonts w:ascii="Times New Roman" w:hAnsi="Times New Roman" w:cs="Times New Roman"/>
          <w:bCs/>
          <w:color w:val="000000" w:themeColor="text1"/>
          <w:sz w:val="28"/>
          <w:szCs w:val="28"/>
        </w:rPr>
        <w:t>’s</w:t>
      </w:r>
      <w:r w:rsidR="00933E52" w:rsidRPr="000C7EB5">
        <w:rPr>
          <w:rFonts w:ascii="Times New Roman" w:hAnsi="Times New Roman" w:cs="Times New Roman"/>
          <w:bCs/>
          <w:color w:val="000000" w:themeColor="text1"/>
          <w:sz w:val="28"/>
          <w:szCs w:val="28"/>
        </w:rPr>
        <w:t xml:space="preserve"> </w:t>
      </w:r>
      <w:r w:rsidRPr="000C7EB5">
        <w:rPr>
          <w:rFonts w:ascii="Times New Roman" w:hAnsi="Times New Roman" w:cs="Times New Roman"/>
          <w:bCs/>
          <w:color w:val="000000" w:themeColor="text1"/>
          <w:sz w:val="28"/>
          <w:szCs w:val="28"/>
        </w:rPr>
        <w:t xml:space="preserve">square root </w:t>
      </w:r>
      <w:r w:rsidR="00B55A88">
        <w:rPr>
          <w:rFonts w:ascii="Times New Roman" w:hAnsi="Times New Roman" w:cs="Times New Roman"/>
          <w:bCs/>
          <w:color w:val="000000" w:themeColor="text1"/>
          <w:sz w:val="28"/>
          <w:szCs w:val="28"/>
        </w:rPr>
        <w:t xml:space="preserve">value </w:t>
      </w:r>
      <w:r w:rsidR="00852E20">
        <w:rPr>
          <w:rFonts w:ascii="Times New Roman" w:hAnsi="Times New Roman" w:cs="Times New Roman"/>
          <w:bCs/>
          <w:color w:val="000000" w:themeColor="text1"/>
          <w:sz w:val="28"/>
          <w:szCs w:val="28"/>
        </w:rPr>
        <w:t>and</w:t>
      </w:r>
      <w:r w:rsidRPr="000C7EB5">
        <w:rPr>
          <w:rFonts w:ascii="Times New Roman" w:hAnsi="Times New Roman" w:cs="Times New Roman"/>
          <w:bCs/>
          <w:color w:val="000000" w:themeColor="text1"/>
          <w:sz w:val="28"/>
          <w:szCs w:val="28"/>
        </w:rPr>
        <w:t xml:space="preserve"> </w:t>
      </w:r>
      <w:r w:rsidR="00AB009A">
        <w:rPr>
          <w:rFonts w:ascii="Times New Roman" w:hAnsi="Times New Roman" w:cs="Times New Roman"/>
          <w:bCs/>
          <w:color w:val="000000" w:themeColor="text1"/>
          <w:sz w:val="28"/>
          <w:szCs w:val="28"/>
        </w:rPr>
        <w:t xml:space="preserve">each of its </w:t>
      </w:r>
      <w:r w:rsidR="00661202">
        <w:rPr>
          <w:rFonts w:ascii="Times New Roman" w:hAnsi="Times New Roman" w:cs="Times New Roman"/>
          <w:bCs/>
          <w:color w:val="000000" w:themeColor="text1"/>
          <w:sz w:val="28"/>
          <w:szCs w:val="28"/>
        </w:rPr>
        <w:t>associat</w:t>
      </w:r>
      <w:r w:rsidR="00AB009A">
        <w:rPr>
          <w:rFonts w:ascii="Times New Roman" w:hAnsi="Times New Roman" w:cs="Times New Roman"/>
          <w:bCs/>
          <w:color w:val="000000" w:themeColor="text1"/>
          <w:sz w:val="28"/>
          <w:szCs w:val="28"/>
        </w:rPr>
        <w:t xml:space="preserve">ed </w:t>
      </w:r>
      <w:r w:rsidR="00B55A88">
        <w:rPr>
          <w:rFonts w:ascii="Times New Roman" w:hAnsi="Times New Roman" w:cs="Times New Roman"/>
          <w:bCs/>
          <w:color w:val="000000" w:themeColor="text1"/>
          <w:sz w:val="28"/>
          <w:szCs w:val="28"/>
        </w:rPr>
        <w:t>coefficient</w:t>
      </w:r>
      <w:r w:rsidR="00933E52">
        <w:rPr>
          <w:rFonts w:ascii="Times New Roman" w:hAnsi="Times New Roman" w:cs="Times New Roman"/>
          <w:bCs/>
          <w:color w:val="000000" w:themeColor="text1"/>
          <w:sz w:val="28"/>
          <w:szCs w:val="28"/>
        </w:rPr>
        <w:t xml:space="preserve"> </w:t>
      </w:r>
      <w:r w:rsidR="00D73D32">
        <w:rPr>
          <w:rFonts w:ascii="Times New Roman" w:hAnsi="Times New Roman" w:cs="Times New Roman"/>
          <w:bCs/>
          <w:color w:val="000000" w:themeColor="text1"/>
          <w:sz w:val="28"/>
          <w:szCs w:val="28"/>
        </w:rPr>
        <w:t>estimate</w:t>
      </w:r>
      <w:r w:rsidR="00AB009A">
        <w:rPr>
          <w:rFonts w:ascii="Times New Roman" w:hAnsi="Times New Roman" w:cs="Times New Roman"/>
          <w:bCs/>
          <w:color w:val="000000" w:themeColor="text1"/>
          <w:sz w:val="28"/>
          <w:szCs w:val="28"/>
        </w:rPr>
        <w:t>s</w:t>
      </w:r>
      <w:r w:rsidRPr="000C7EB5">
        <w:rPr>
          <w:rFonts w:ascii="Times New Roman" w:hAnsi="Times New Roman" w:cs="Times New Roman"/>
          <w:bCs/>
          <w:color w:val="000000" w:themeColor="text1"/>
          <w:sz w:val="28"/>
          <w:szCs w:val="28"/>
        </w:rPr>
        <w:t xml:space="preserve">. </w:t>
      </w:r>
      <w:r w:rsidR="00852E20">
        <w:rPr>
          <w:rFonts w:ascii="Times New Roman" w:hAnsi="Times New Roman" w:cs="Times New Roman"/>
          <w:bCs/>
          <w:color w:val="000000" w:themeColor="text1"/>
          <w:sz w:val="28"/>
          <w:szCs w:val="28"/>
        </w:rPr>
        <w:t>In case of existence of significant discriminant validity, the former value should be bigger than the latter value in each comparison above</w:t>
      </w:r>
      <w:r w:rsidRPr="000C7EB5">
        <w:rPr>
          <w:rFonts w:ascii="Times New Roman" w:hAnsi="Times New Roman" w:cs="Times New Roman"/>
          <w:bCs/>
          <w:color w:val="000000" w:themeColor="text1"/>
          <w:sz w:val="28"/>
          <w:szCs w:val="28"/>
        </w:rPr>
        <w:t xml:space="preserve">, </w:t>
      </w:r>
      <w:r w:rsidR="007959DF">
        <w:rPr>
          <w:rFonts w:ascii="Times New Roman" w:hAnsi="Times New Roman" w:cs="Times New Roman"/>
          <w:bCs/>
          <w:color w:val="000000" w:themeColor="text1"/>
          <w:sz w:val="28"/>
          <w:szCs w:val="28"/>
        </w:rPr>
        <w:t>as</w:t>
      </w:r>
      <w:r w:rsidRPr="000C7EB5">
        <w:rPr>
          <w:rFonts w:ascii="Times New Roman" w:hAnsi="Times New Roman" w:cs="Times New Roman"/>
          <w:bCs/>
          <w:color w:val="000000" w:themeColor="text1"/>
          <w:sz w:val="28"/>
          <w:szCs w:val="28"/>
        </w:rPr>
        <w:t xml:space="preserve"> a latent construct </w:t>
      </w:r>
      <w:r w:rsidR="007959DF">
        <w:rPr>
          <w:rFonts w:ascii="Times New Roman" w:hAnsi="Times New Roman" w:cs="Times New Roman"/>
          <w:bCs/>
          <w:color w:val="000000" w:themeColor="text1"/>
          <w:sz w:val="28"/>
          <w:szCs w:val="28"/>
        </w:rPr>
        <w:t>is supposed to</w:t>
      </w:r>
      <w:r w:rsidRPr="000C7EB5">
        <w:rPr>
          <w:rFonts w:ascii="Times New Roman" w:hAnsi="Times New Roman" w:cs="Times New Roman"/>
          <w:bCs/>
          <w:color w:val="000000" w:themeColor="text1"/>
          <w:sz w:val="28"/>
          <w:szCs w:val="28"/>
        </w:rPr>
        <w:t xml:space="preserve"> explain its </w:t>
      </w:r>
      <w:r w:rsidR="007959DF">
        <w:rPr>
          <w:rFonts w:ascii="Times New Roman" w:hAnsi="Times New Roman" w:cs="Times New Roman"/>
          <w:bCs/>
          <w:color w:val="000000" w:themeColor="text1"/>
          <w:sz w:val="28"/>
          <w:szCs w:val="28"/>
        </w:rPr>
        <w:t xml:space="preserve">own </w:t>
      </w:r>
      <w:r w:rsidRPr="000C7EB5">
        <w:rPr>
          <w:rFonts w:ascii="Times New Roman" w:hAnsi="Times New Roman" w:cs="Times New Roman"/>
          <w:bCs/>
          <w:color w:val="000000" w:themeColor="text1"/>
          <w:sz w:val="28"/>
          <w:szCs w:val="28"/>
        </w:rPr>
        <w:t xml:space="preserve">item measurements </w:t>
      </w:r>
      <w:r w:rsidR="007959DF">
        <w:rPr>
          <w:rFonts w:ascii="Times New Roman" w:hAnsi="Times New Roman" w:cs="Times New Roman"/>
          <w:bCs/>
          <w:color w:val="000000" w:themeColor="text1"/>
          <w:sz w:val="28"/>
          <w:szCs w:val="28"/>
        </w:rPr>
        <w:t>best</w:t>
      </w:r>
      <w:r w:rsidRPr="000C7EB5">
        <w:rPr>
          <w:rFonts w:ascii="Times New Roman" w:hAnsi="Times New Roman" w:cs="Times New Roman"/>
          <w:bCs/>
          <w:color w:val="000000" w:themeColor="text1"/>
          <w:sz w:val="28"/>
          <w:szCs w:val="28"/>
        </w:rPr>
        <w:t xml:space="preserve"> [392, p. 778; 413]. Table 3.9 </w:t>
      </w:r>
      <w:r w:rsidR="001854F4">
        <w:rPr>
          <w:rFonts w:ascii="Times New Roman" w:hAnsi="Times New Roman" w:cs="Times New Roman"/>
          <w:bCs/>
          <w:color w:val="000000" w:themeColor="text1"/>
          <w:sz w:val="28"/>
          <w:szCs w:val="28"/>
        </w:rPr>
        <w:t>demonstrate</w:t>
      </w:r>
      <w:r w:rsidRPr="000C7EB5">
        <w:rPr>
          <w:rFonts w:ascii="Times New Roman" w:hAnsi="Times New Roman" w:cs="Times New Roman"/>
          <w:bCs/>
          <w:color w:val="000000" w:themeColor="text1"/>
          <w:sz w:val="28"/>
          <w:szCs w:val="28"/>
        </w:rPr>
        <w:t>s that</w:t>
      </w:r>
      <w:r w:rsidR="0083167A">
        <w:rPr>
          <w:rFonts w:ascii="Times New Roman" w:hAnsi="Times New Roman" w:cs="Times New Roman"/>
          <w:bCs/>
          <w:color w:val="000000" w:themeColor="text1"/>
          <w:sz w:val="28"/>
          <w:szCs w:val="28"/>
        </w:rPr>
        <w:t xml:space="preserve"> </w:t>
      </w:r>
      <w:r w:rsidR="00132E70">
        <w:rPr>
          <w:rFonts w:ascii="Times New Roman" w:hAnsi="Times New Roman" w:cs="Times New Roman"/>
          <w:bCs/>
          <w:color w:val="000000" w:themeColor="text1"/>
          <w:sz w:val="28"/>
          <w:szCs w:val="28"/>
        </w:rPr>
        <w:t>each</w:t>
      </w:r>
      <w:r w:rsidRPr="000C7EB5">
        <w:rPr>
          <w:rFonts w:ascii="Times New Roman" w:hAnsi="Times New Roman" w:cs="Times New Roman"/>
          <w:bCs/>
          <w:color w:val="000000" w:themeColor="text1"/>
          <w:sz w:val="28"/>
          <w:szCs w:val="28"/>
        </w:rPr>
        <w:t xml:space="preserve"> </w:t>
      </w:r>
      <w:r w:rsidR="00132E70">
        <w:rPr>
          <w:rFonts w:ascii="Times New Roman" w:hAnsi="Times New Roman" w:cs="Times New Roman"/>
          <w:bCs/>
          <w:color w:val="000000" w:themeColor="text1"/>
          <w:sz w:val="28"/>
          <w:szCs w:val="28"/>
        </w:rPr>
        <w:t xml:space="preserve">value of </w:t>
      </w:r>
      <w:r w:rsidRPr="000C7EB5">
        <w:rPr>
          <w:rFonts w:ascii="Times New Roman" w:hAnsi="Times New Roman" w:cs="Times New Roman"/>
          <w:bCs/>
          <w:color w:val="000000" w:themeColor="text1"/>
          <w:sz w:val="28"/>
          <w:szCs w:val="28"/>
        </w:rPr>
        <w:t>AVE</w:t>
      </w:r>
      <w:r w:rsidR="00132E70">
        <w:rPr>
          <w:rFonts w:ascii="Times New Roman" w:hAnsi="Times New Roman" w:cs="Times New Roman"/>
          <w:bCs/>
          <w:color w:val="000000" w:themeColor="text1"/>
          <w:sz w:val="28"/>
          <w:szCs w:val="28"/>
        </w:rPr>
        <w:t>’s</w:t>
      </w:r>
      <w:r w:rsidR="001854F4">
        <w:rPr>
          <w:rFonts w:ascii="Times New Roman" w:hAnsi="Times New Roman" w:cs="Times New Roman"/>
          <w:bCs/>
          <w:color w:val="000000" w:themeColor="text1"/>
          <w:sz w:val="28"/>
          <w:szCs w:val="28"/>
        </w:rPr>
        <w:t xml:space="preserve"> </w:t>
      </w:r>
      <w:r w:rsidR="00132E70" w:rsidRPr="000C7EB5">
        <w:rPr>
          <w:rFonts w:ascii="Times New Roman" w:hAnsi="Times New Roman" w:cs="Times New Roman"/>
          <w:bCs/>
          <w:color w:val="000000" w:themeColor="text1"/>
          <w:sz w:val="28"/>
          <w:szCs w:val="28"/>
        </w:rPr>
        <w:t xml:space="preserve">square root </w:t>
      </w:r>
      <w:r w:rsidR="0027340E">
        <w:rPr>
          <w:rFonts w:ascii="Times New Roman" w:hAnsi="Times New Roman" w:cs="Times New Roman"/>
          <w:bCs/>
          <w:color w:val="000000" w:themeColor="text1"/>
          <w:sz w:val="28"/>
          <w:szCs w:val="28"/>
        </w:rPr>
        <w:t>exceeds</w:t>
      </w:r>
      <w:r w:rsidRPr="000C7EB5">
        <w:rPr>
          <w:rFonts w:ascii="Times New Roman" w:hAnsi="Times New Roman" w:cs="Times New Roman"/>
          <w:bCs/>
          <w:color w:val="000000" w:themeColor="text1"/>
          <w:sz w:val="28"/>
          <w:szCs w:val="28"/>
        </w:rPr>
        <w:t xml:space="preserve"> </w:t>
      </w:r>
      <w:r w:rsidR="0083167A">
        <w:rPr>
          <w:rFonts w:ascii="Times New Roman" w:hAnsi="Times New Roman" w:cs="Times New Roman"/>
          <w:bCs/>
          <w:color w:val="000000" w:themeColor="text1"/>
          <w:sz w:val="28"/>
          <w:szCs w:val="28"/>
        </w:rPr>
        <w:t xml:space="preserve">all of </w:t>
      </w:r>
      <w:r w:rsidRPr="000C7EB5">
        <w:rPr>
          <w:rFonts w:ascii="Times New Roman" w:hAnsi="Times New Roman" w:cs="Times New Roman"/>
          <w:bCs/>
          <w:color w:val="000000" w:themeColor="text1"/>
          <w:sz w:val="28"/>
          <w:szCs w:val="28"/>
        </w:rPr>
        <w:t>its respective correlation</w:t>
      </w:r>
      <w:r w:rsidR="0083167A">
        <w:rPr>
          <w:rFonts w:ascii="Times New Roman" w:hAnsi="Times New Roman" w:cs="Times New Roman"/>
          <w:bCs/>
          <w:color w:val="000000" w:themeColor="text1"/>
          <w:sz w:val="28"/>
          <w:szCs w:val="28"/>
        </w:rPr>
        <w:t xml:space="preserve"> estimate</w:t>
      </w:r>
      <w:r w:rsidRPr="000C7EB5">
        <w:rPr>
          <w:rFonts w:ascii="Times New Roman" w:hAnsi="Times New Roman" w:cs="Times New Roman"/>
          <w:bCs/>
          <w:color w:val="000000" w:themeColor="text1"/>
          <w:sz w:val="28"/>
          <w:szCs w:val="28"/>
        </w:rPr>
        <w:t>s. Consequently, discriminant validity is attained.</w:t>
      </w:r>
    </w:p>
    <w:p w14:paraId="0A8F9889" w14:textId="77777777" w:rsidR="000C7EB5" w:rsidRPr="00117449" w:rsidRDefault="000C7EB5"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5C10FDC" w14:textId="72387502" w:rsidR="00C6066A" w:rsidRDefault="00885202" w:rsidP="000742B8">
      <w:pPr>
        <w:adjustRightInd w:val="0"/>
        <w:snapToGrid w:val="0"/>
        <w:spacing w:afterLines="50" w:after="120" w:line="240" w:lineRule="auto"/>
        <w:rPr>
          <w:rFonts w:ascii="Times New Roman" w:hAnsi="Times New Roman" w:cs="Times New Roman"/>
          <w:color w:val="000000" w:themeColor="text1"/>
          <w:sz w:val="28"/>
          <w:szCs w:val="28"/>
        </w:rPr>
      </w:pPr>
      <w:r w:rsidRPr="0006352C">
        <w:rPr>
          <w:rFonts w:ascii="Times New Roman" w:hAnsi="Times New Roman" w:cs="Times New Roman"/>
          <w:bCs/>
          <w:color w:val="000000" w:themeColor="text1"/>
          <w:sz w:val="28"/>
          <w:szCs w:val="28"/>
        </w:rPr>
        <w:t xml:space="preserve">Table </w:t>
      </w:r>
      <w:r w:rsidR="00A67B38" w:rsidRPr="00A67B38">
        <w:rPr>
          <w:rFonts w:ascii="Times New Roman" w:hAnsi="Times New Roman" w:cs="Times New Roman"/>
          <w:bCs/>
          <w:color w:val="000000" w:themeColor="text1"/>
          <w:sz w:val="28"/>
          <w:szCs w:val="28"/>
        </w:rPr>
        <w:t>3</w:t>
      </w:r>
      <w:r w:rsidRPr="0006352C">
        <w:rPr>
          <w:rFonts w:ascii="Times New Roman" w:hAnsi="Times New Roman" w:cs="Times New Roman"/>
          <w:bCs/>
          <w:color w:val="000000" w:themeColor="text1"/>
          <w:sz w:val="28"/>
          <w:szCs w:val="28"/>
        </w:rPr>
        <w:t>.9</w:t>
      </w:r>
      <w:r w:rsidR="00C6066A" w:rsidRPr="00CE73F3">
        <w:rPr>
          <w:rFonts w:ascii="Times New Roman" w:hAnsi="Times New Roman" w:cs="Times New Roman"/>
          <w:color w:val="000000" w:themeColor="text1"/>
          <w:sz w:val="28"/>
          <w:szCs w:val="28"/>
        </w:rPr>
        <w:t xml:space="preserve"> </w:t>
      </w:r>
      <w:r w:rsidR="00A67B38">
        <w:rPr>
          <w:rFonts w:ascii="Times New Roman" w:hAnsi="Times New Roman" w:cs="Times New Roman"/>
          <w:color w:val="000000" w:themeColor="text1"/>
          <w:sz w:val="28"/>
          <w:szCs w:val="28"/>
        </w:rPr>
        <w:t>–</w:t>
      </w:r>
      <w:r w:rsidR="00757636"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Results for </w:t>
      </w:r>
      <w:r w:rsidR="002E7EB7">
        <w:rPr>
          <w:rFonts w:ascii="Times New Roman" w:hAnsi="Times New Roman" w:cs="Times New Roman"/>
          <w:color w:val="000000" w:themeColor="text1"/>
          <w:sz w:val="28"/>
          <w:szCs w:val="28"/>
        </w:rPr>
        <w:t xml:space="preserve">construct validity tests </w:t>
      </w:r>
    </w:p>
    <w:tbl>
      <w:tblPr>
        <w:tblStyle w:val="af0"/>
        <w:tblW w:w="9597" w:type="dxa"/>
        <w:jc w:val="center"/>
        <w:tblLayout w:type="fixed"/>
        <w:tblLook w:val="04A0" w:firstRow="1" w:lastRow="0" w:firstColumn="1" w:lastColumn="0" w:noHBand="0" w:noVBand="1"/>
      </w:tblPr>
      <w:tblGrid>
        <w:gridCol w:w="1792"/>
        <w:gridCol w:w="993"/>
        <w:gridCol w:w="1838"/>
        <w:gridCol w:w="707"/>
        <w:gridCol w:w="855"/>
        <w:gridCol w:w="852"/>
        <w:gridCol w:w="851"/>
        <w:gridCol w:w="854"/>
        <w:gridCol w:w="855"/>
      </w:tblGrid>
      <w:tr w:rsidR="000742B8" w:rsidRPr="00CE73F3" w14:paraId="7A0A3398" w14:textId="77777777" w:rsidTr="00454772">
        <w:trPr>
          <w:trHeight w:val="56"/>
          <w:jc w:val="center"/>
        </w:trPr>
        <w:tc>
          <w:tcPr>
            <w:tcW w:w="1792" w:type="dxa"/>
            <w:vMerge w:val="restart"/>
            <w:shd w:val="clear" w:color="auto" w:fill="auto"/>
            <w:vAlign w:val="center"/>
          </w:tcPr>
          <w:p w14:paraId="619B4E06" w14:textId="77777777" w:rsidR="000742B8" w:rsidRPr="00A67B38" w:rsidRDefault="000742B8" w:rsidP="00454772">
            <w:pPr>
              <w:rPr>
                <w:rFonts w:ascii="Times New Roman" w:hAnsi="Times New Roman" w:cs="Times New Roman"/>
                <w:bCs/>
                <w:color w:val="000000" w:themeColor="text1"/>
                <w:sz w:val="24"/>
                <w:szCs w:val="24"/>
              </w:rPr>
            </w:pPr>
            <w:r w:rsidRPr="00A67B38">
              <w:rPr>
                <w:rFonts w:ascii="Times New Roman" w:hAnsi="Times New Roman" w:cs="Times New Roman"/>
                <w:bCs/>
                <w:color w:val="000000" w:themeColor="text1"/>
                <w:sz w:val="24"/>
                <w:szCs w:val="24"/>
              </w:rPr>
              <w:t>Construct</w:t>
            </w:r>
          </w:p>
        </w:tc>
        <w:tc>
          <w:tcPr>
            <w:tcW w:w="993" w:type="dxa"/>
            <w:vMerge w:val="restart"/>
            <w:shd w:val="clear" w:color="auto" w:fill="auto"/>
            <w:vAlign w:val="center"/>
          </w:tcPr>
          <w:p w14:paraId="1E0D19D8" w14:textId="77777777" w:rsidR="000742B8" w:rsidRPr="00A67B38" w:rsidRDefault="000742B8" w:rsidP="00454772">
            <w:pPr>
              <w:rPr>
                <w:rFonts w:ascii="Times New Roman" w:hAnsi="Times New Roman" w:cs="Times New Roman"/>
                <w:bCs/>
                <w:color w:val="000000" w:themeColor="text1"/>
                <w:sz w:val="24"/>
                <w:szCs w:val="24"/>
              </w:rPr>
            </w:pPr>
            <w:r w:rsidRPr="00A67B38">
              <w:rPr>
                <w:rFonts w:ascii="Times New Roman" w:hAnsi="Times New Roman" w:cs="Times New Roman"/>
                <w:bCs/>
                <w:color w:val="000000" w:themeColor="text1"/>
                <w:sz w:val="24"/>
                <w:szCs w:val="24"/>
              </w:rPr>
              <w:t>AVE</w:t>
            </w:r>
          </w:p>
        </w:tc>
        <w:tc>
          <w:tcPr>
            <w:tcW w:w="1838" w:type="dxa"/>
            <w:vMerge w:val="restart"/>
            <w:shd w:val="clear" w:color="auto" w:fill="auto"/>
            <w:vAlign w:val="center"/>
          </w:tcPr>
          <w:p w14:paraId="77A528E4" w14:textId="77777777" w:rsidR="000742B8" w:rsidRPr="00A67B38" w:rsidRDefault="000742B8" w:rsidP="00454772">
            <w:pPr>
              <w:jc w:val="center"/>
              <w:rPr>
                <w:rFonts w:ascii="Times New Roman" w:hAnsi="Times New Roman" w:cs="Times New Roman"/>
                <w:bCs/>
                <w:color w:val="000000" w:themeColor="text1"/>
                <w:sz w:val="24"/>
                <w:szCs w:val="24"/>
              </w:rPr>
            </w:pPr>
            <w:r w:rsidRPr="00A67B38">
              <w:rPr>
                <w:rFonts w:ascii="Times New Roman" w:hAnsi="Times New Roman" w:cs="Times New Roman"/>
                <w:bCs/>
                <w:color w:val="000000" w:themeColor="text1"/>
                <w:sz w:val="24"/>
                <w:szCs w:val="24"/>
              </w:rPr>
              <w:t>Square root of AVE</w:t>
            </w:r>
          </w:p>
        </w:tc>
        <w:tc>
          <w:tcPr>
            <w:tcW w:w="707" w:type="dxa"/>
            <w:vMerge w:val="restart"/>
            <w:shd w:val="clear" w:color="auto" w:fill="auto"/>
            <w:vAlign w:val="center"/>
          </w:tcPr>
          <w:p w14:paraId="161EA03A" w14:textId="77777777" w:rsidR="000742B8" w:rsidRPr="00A67B38" w:rsidRDefault="000742B8" w:rsidP="00454772">
            <w:pPr>
              <w:rPr>
                <w:rFonts w:ascii="Times New Roman" w:hAnsi="Times New Roman" w:cs="Times New Roman"/>
                <w:bCs/>
                <w:color w:val="000000" w:themeColor="text1"/>
                <w:sz w:val="24"/>
                <w:szCs w:val="24"/>
              </w:rPr>
            </w:pPr>
            <w:r w:rsidRPr="00A67B38">
              <w:rPr>
                <w:rFonts w:ascii="Times New Roman" w:hAnsi="Times New Roman" w:cs="Times New Roman"/>
                <w:bCs/>
                <w:color w:val="000000" w:themeColor="text1"/>
                <w:sz w:val="24"/>
                <w:szCs w:val="24"/>
              </w:rPr>
              <w:t>CR</w:t>
            </w:r>
          </w:p>
        </w:tc>
        <w:tc>
          <w:tcPr>
            <w:tcW w:w="4267" w:type="dxa"/>
            <w:gridSpan w:val="5"/>
            <w:shd w:val="clear" w:color="auto" w:fill="auto"/>
            <w:vAlign w:val="center"/>
          </w:tcPr>
          <w:p w14:paraId="2FF58C0A" w14:textId="77777777" w:rsidR="000742B8" w:rsidRPr="00A67B38" w:rsidRDefault="000742B8" w:rsidP="00454772">
            <w:pPr>
              <w:jc w:val="center"/>
              <w:rPr>
                <w:rFonts w:ascii="Times New Roman" w:hAnsi="Times New Roman" w:cs="Times New Roman"/>
                <w:bCs/>
                <w:color w:val="000000" w:themeColor="text1"/>
                <w:sz w:val="24"/>
                <w:szCs w:val="24"/>
              </w:rPr>
            </w:pPr>
            <w:r w:rsidRPr="00A67B38">
              <w:rPr>
                <w:rFonts w:ascii="Times New Roman" w:hAnsi="Times New Roman" w:cs="Times New Roman"/>
                <w:bCs/>
                <w:color w:val="000000" w:themeColor="text1"/>
                <w:sz w:val="24"/>
                <w:szCs w:val="24"/>
              </w:rPr>
              <w:t>Correlations</w:t>
            </w:r>
          </w:p>
        </w:tc>
      </w:tr>
      <w:tr w:rsidR="000742B8" w:rsidRPr="00CE73F3" w14:paraId="69D5F61B" w14:textId="77777777" w:rsidTr="00454772">
        <w:trPr>
          <w:trHeight w:val="100"/>
          <w:jc w:val="center"/>
        </w:trPr>
        <w:tc>
          <w:tcPr>
            <w:tcW w:w="1792" w:type="dxa"/>
            <w:vMerge/>
            <w:shd w:val="clear" w:color="auto" w:fill="auto"/>
            <w:vAlign w:val="center"/>
          </w:tcPr>
          <w:p w14:paraId="746A57DC" w14:textId="77777777" w:rsidR="000742B8" w:rsidRPr="008D222A" w:rsidRDefault="000742B8" w:rsidP="00454772">
            <w:pPr>
              <w:rPr>
                <w:rFonts w:ascii="Times New Roman" w:hAnsi="Times New Roman" w:cs="Times New Roman"/>
                <w:b/>
                <w:bCs/>
                <w:color w:val="000000" w:themeColor="text1"/>
                <w:sz w:val="24"/>
                <w:szCs w:val="24"/>
              </w:rPr>
            </w:pPr>
          </w:p>
        </w:tc>
        <w:tc>
          <w:tcPr>
            <w:tcW w:w="993" w:type="dxa"/>
            <w:vMerge/>
            <w:shd w:val="clear" w:color="auto" w:fill="auto"/>
            <w:vAlign w:val="center"/>
          </w:tcPr>
          <w:p w14:paraId="2EB986B0" w14:textId="77777777" w:rsidR="000742B8" w:rsidRPr="008D222A" w:rsidRDefault="000742B8" w:rsidP="00454772">
            <w:pPr>
              <w:rPr>
                <w:rFonts w:ascii="Times New Roman" w:hAnsi="Times New Roman" w:cs="Times New Roman"/>
                <w:b/>
                <w:bCs/>
                <w:color w:val="000000" w:themeColor="text1"/>
                <w:sz w:val="24"/>
                <w:szCs w:val="24"/>
              </w:rPr>
            </w:pPr>
          </w:p>
        </w:tc>
        <w:tc>
          <w:tcPr>
            <w:tcW w:w="1838" w:type="dxa"/>
            <w:vMerge/>
            <w:shd w:val="clear" w:color="auto" w:fill="auto"/>
          </w:tcPr>
          <w:p w14:paraId="1E70D9D8" w14:textId="77777777" w:rsidR="000742B8" w:rsidRPr="008D222A" w:rsidRDefault="000742B8" w:rsidP="00454772">
            <w:pPr>
              <w:rPr>
                <w:rFonts w:ascii="Times New Roman" w:hAnsi="Times New Roman" w:cs="Times New Roman"/>
                <w:b/>
                <w:bCs/>
                <w:color w:val="000000" w:themeColor="text1"/>
                <w:sz w:val="24"/>
                <w:szCs w:val="24"/>
              </w:rPr>
            </w:pPr>
          </w:p>
        </w:tc>
        <w:tc>
          <w:tcPr>
            <w:tcW w:w="707" w:type="dxa"/>
            <w:vMerge/>
            <w:shd w:val="clear" w:color="auto" w:fill="auto"/>
            <w:vAlign w:val="center"/>
          </w:tcPr>
          <w:p w14:paraId="6A61E704" w14:textId="77777777" w:rsidR="000742B8" w:rsidRPr="008D222A" w:rsidRDefault="000742B8" w:rsidP="00454772">
            <w:pPr>
              <w:rPr>
                <w:rFonts w:ascii="Times New Roman" w:hAnsi="Times New Roman" w:cs="Times New Roman"/>
                <w:b/>
                <w:bCs/>
                <w:color w:val="000000" w:themeColor="text1"/>
                <w:sz w:val="24"/>
                <w:szCs w:val="24"/>
              </w:rPr>
            </w:pPr>
          </w:p>
        </w:tc>
        <w:tc>
          <w:tcPr>
            <w:tcW w:w="855" w:type="dxa"/>
            <w:shd w:val="clear" w:color="auto" w:fill="auto"/>
            <w:vAlign w:val="center"/>
          </w:tcPr>
          <w:p w14:paraId="48E88375"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EI</w:t>
            </w:r>
          </w:p>
        </w:tc>
        <w:tc>
          <w:tcPr>
            <w:tcW w:w="852" w:type="dxa"/>
            <w:shd w:val="clear" w:color="auto" w:fill="auto"/>
            <w:vAlign w:val="center"/>
          </w:tcPr>
          <w:p w14:paraId="1B07F4C6"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PA</w:t>
            </w:r>
          </w:p>
        </w:tc>
        <w:tc>
          <w:tcPr>
            <w:tcW w:w="851" w:type="dxa"/>
            <w:shd w:val="clear" w:color="auto" w:fill="auto"/>
            <w:vAlign w:val="center"/>
          </w:tcPr>
          <w:p w14:paraId="1B461E88"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SNs</w:t>
            </w:r>
          </w:p>
        </w:tc>
        <w:tc>
          <w:tcPr>
            <w:tcW w:w="854" w:type="dxa"/>
            <w:shd w:val="clear" w:color="auto" w:fill="auto"/>
            <w:vAlign w:val="center"/>
          </w:tcPr>
          <w:p w14:paraId="6C0E0FA2"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PBC</w:t>
            </w:r>
          </w:p>
        </w:tc>
        <w:tc>
          <w:tcPr>
            <w:tcW w:w="855" w:type="dxa"/>
            <w:shd w:val="clear" w:color="auto" w:fill="auto"/>
            <w:vAlign w:val="center"/>
          </w:tcPr>
          <w:p w14:paraId="727ABDF3"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GS</w:t>
            </w:r>
          </w:p>
        </w:tc>
      </w:tr>
      <w:tr w:rsidR="000742B8" w:rsidRPr="00CE73F3" w14:paraId="15328B5B" w14:textId="77777777" w:rsidTr="00454772">
        <w:trPr>
          <w:jc w:val="center"/>
        </w:trPr>
        <w:tc>
          <w:tcPr>
            <w:tcW w:w="1792" w:type="dxa"/>
            <w:vAlign w:val="center"/>
          </w:tcPr>
          <w:p w14:paraId="504F5A20" w14:textId="77777777" w:rsidR="000742B8" w:rsidRPr="008D222A" w:rsidRDefault="000742B8"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EI</w:t>
            </w:r>
          </w:p>
        </w:tc>
        <w:tc>
          <w:tcPr>
            <w:tcW w:w="993" w:type="dxa"/>
            <w:vAlign w:val="center"/>
          </w:tcPr>
          <w:p w14:paraId="0F41622F"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.604</w:t>
            </w:r>
          </w:p>
        </w:tc>
        <w:tc>
          <w:tcPr>
            <w:tcW w:w="1838" w:type="dxa"/>
          </w:tcPr>
          <w:p w14:paraId="5A604F68"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.777</w:t>
            </w:r>
          </w:p>
        </w:tc>
        <w:tc>
          <w:tcPr>
            <w:tcW w:w="707" w:type="dxa"/>
            <w:vAlign w:val="center"/>
          </w:tcPr>
          <w:p w14:paraId="3BD33AAC" w14:textId="77777777" w:rsidR="000742B8" w:rsidRPr="008D222A" w:rsidRDefault="000742B8"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.901</w:t>
            </w:r>
          </w:p>
        </w:tc>
        <w:tc>
          <w:tcPr>
            <w:tcW w:w="855" w:type="dxa"/>
            <w:vAlign w:val="center"/>
          </w:tcPr>
          <w:p w14:paraId="317EB5EC"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w:t>
            </w:r>
          </w:p>
        </w:tc>
        <w:tc>
          <w:tcPr>
            <w:tcW w:w="852" w:type="dxa"/>
            <w:vAlign w:val="center"/>
          </w:tcPr>
          <w:p w14:paraId="6515E59D"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.709</w:t>
            </w:r>
          </w:p>
        </w:tc>
        <w:tc>
          <w:tcPr>
            <w:tcW w:w="851" w:type="dxa"/>
            <w:vAlign w:val="center"/>
          </w:tcPr>
          <w:p w14:paraId="1416B1CC"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.295</w:t>
            </w:r>
          </w:p>
        </w:tc>
        <w:tc>
          <w:tcPr>
            <w:tcW w:w="854" w:type="dxa"/>
          </w:tcPr>
          <w:p w14:paraId="45AF98F4"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.493</w:t>
            </w:r>
          </w:p>
        </w:tc>
        <w:tc>
          <w:tcPr>
            <w:tcW w:w="855" w:type="dxa"/>
            <w:vAlign w:val="center"/>
          </w:tcPr>
          <w:p w14:paraId="7C8BAB2B"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.401</w:t>
            </w:r>
          </w:p>
        </w:tc>
      </w:tr>
      <w:tr w:rsidR="000742B8" w:rsidRPr="00CE73F3" w14:paraId="7A3431F4" w14:textId="77777777" w:rsidTr="00454772">
        <w:trPr>
          <w:jc w:val="center"/>
        </w:trPr>
        <w:tc>
          <w:tcPr>
            <w:tcW w:w="1792" w:type="dxa"/>
            <w:vAlign w:val="center"/>
          </w:tcPr>
          <w:p w14:paraId="4F18E9EA" w14:textId="77777777" w:rsidR="000742B8" w:rsidRPr="008D222A" w:rsidRDefault="000742B8"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PA</w:t>
            </w:r>
          </w:p>
        </w:tc>
        <w:tc>
          <w:tcPr>
            <w:tcW w:w="993" w:type="dxa"/>
            <w:vAlign w:val="center"/>
          </w:tcPr>
          <w:p w14:paraId="09D29745"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.637</w:t>
            </w:r>
          </w:p>
        </w:tc>
        <w:tc>
          <w:tcPr>
            <w:tcW w:w="1838" w:type="dxa"/>
          </w:tcPr>
          <w:p w14:paraId="6F01DCB3"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.798</w:t>
            </w:r>
          </w:p>
        </w:tc>
        <w:tc>
          <w:tcPr>
            <w:tcW w:w="707" w:type="dxa"/>
            <w:vAlign w:val="center"/>
          </w:tcPr>
          <w:p w14:paraId="357CA66E" w14:textId="77777777" w:rsidR="000742B8" w:rsidRPr="008D222A" w:rsidRDefault="000742B8"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.913</w:t>
            </w:r>
          </w:p>
        </w:tc>
        <w:tc>
          <w:tcPr>
            <w:tcW w:w="855" w:type="dxa"/>
            <w:vAlign w:val="center"/>
          </w:tcPr>
          <w:p w14:paraId="0A0996EA"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.709</w:t>
            </w:r>
          </w:p>
        </w:tc>
        <w:tc>
          <w:tcPr>
            <w:tcW w:w="852" w:type="dxa"/>
            <w:vAlign w:val="center"/>
          </w:tcPr>
          <w:p w14:paraId="2CEF5764"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w:t>
            </w:r>
          </w:p>
        </w:tc>
        <w:tc>
          <w:tcPr>
            <w:tcW w:w="851" w:type="dxa"/>
            <w:vAlign w:val="center"/>
          </w:tcPr>
          <w:p w14:paraId="74F85CA2"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.535</w:t>
            </w:r>
          </w:p>
        </w:tc>
        <w:tc>
          <w:tcPr>
            <w:tcW w:w="854" w:type="dxa"/>
          </w:tcPr>
          <w:p w14:paraId="7706B3BA"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.726</w:t>
            </w:r>
          </w:p>
        </w:tc>
        <w:tc>
          <w:tcPr>
            <w:tcW w:w="855" w:type="dxa"/>
            <w:vAlign w:val="center"/>
          </w:tcPr>
          <w:p w14:paraId="5729D098"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.509</w:t>
            </w:r>
          </w:p>
        </w:tc>
      </w:tr>
      <w:tr w:rsidR="000742B8" w:rsidRPr="00CE73F3" w14:paraId="67A97E87" w14:textId="77777777" w:rsidTr="00454772">
        <w:trPr>
          <w:jc w:val="center"/>
        </w:trPr>
        <w:tc>
          <w:tcPr>
            <w:tcW w:w="1792" w:type="dxa"/>
            <w:vAlign w:val="center"/>
          </w:tcPr>
          <w:p w14:paraId="3F6D5C92" w14:textId="77777777" w:rsidR="000742B8" w:rsidRPr="008D222A" w:rsidRDefault="000742B8"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SNs</w:t>
            </w:r>
          </w:p>
        </w:tc>
        <w:tc>
          <w:tcPr>
            <w:tcW w:w="993" w:type="dxa"/>
            <w:vAlign w:val="center"/>
          </w:tcPr>
          <w:p w14:paraId="61851B7D"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.681</w:t>
            </w:r>
          </w:p>
        </w:tc>
        <w:tc>
          <w:tcPr>
            <w:tcW w:w="1838" w:type="dxa"/>
          </w:tcPr>
          <w:p w14:paraId="4A7C6B11"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.825</w:t>
            </w:r>
          </w:p>
        </w:tc>
        <w:tc>
          <w:tcPr>
            <w:tcW w:w="707" w:type="dxa"/>
            <w:vAlign w:val="center"/>
          </w:tcPr>
          <w:p w14:paraId="22245128" w14:textId="77777777" w:rsidR="000742B8" w:rsidRPr="008D222A" w:rsidRDefault="000742B8"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.927</w:t>
            </w:r>
          </w:p>
        </w:tc>
        <w:tc>
          <w:tcPr>
            <w:tcW w:w="855" w:type="dxa"/>
            <w:vAlign w:val="center"/>
          </w:tcPr>
          <w:p w14:paraId="664A272C"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.295</w:t>
            </w:r>
          </w:p>
        </w:tc>
        <w:tc>
          <w:tcPr>
            <w:tcW w:w="852" w:type="dxa"/>
            <w:vAlign w:val="center"/>
          </w:tcPr>
          <w:p w14:paraId="45CDB34D"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.535</w:t>
            </w:r>
          </w:p>
        </w:tc>
        <w:tc>
          <w:tcPr>
            <w:tcW w:w="851" w:type="dxa"/>
            <w:vAlign w:val="center"/>
          </w:tcPr>
          <w:p w14:paraId="7F647586"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w:t>
            </w:r>
          </w:p>
        </w:tc>
        <w:tc>
          <w:tcPr>
            <w:tcW w:w="854" w:type="dxa"/>
          </w:tcPr>
          <w:p w14:paraId="4BFD8CBE"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.532</w:t>
            </w:r>
          </w:p>
        </w:tc>
        <w:tc>
          <w:tcPr>
            <w:tcW w:w="855" w:type="dxa"/>
            <w:vAlign w:val="center"/>
          </w:tcPr>
          <w:p w14:paraId="590D20A0"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.160</w:t>
            </w:r>
          </w:p>
        </w:tc>
      </w:tr>
      <w:tr w:rsidR="000742B8" w:rsidRPr="00CE73F3" w14:paraId="5346AFDB" w14:textId="77777777" w:rsidTr="00454772">
        <w:trPr>
          <w:jc w:val="center"/>
        </w:trPr>
        <w:tc>
          <w:tcPr>
            <w:tcW w:w="1792" w:type="dxa"/>
            <w:vAlign w:val="center"/>
          </w:tcPr>
          <w:p w14:paraId="6C67EA2A" w14:textId="77777777" w:rsidR="000742B8" w:rsidRPr="008D222A" w:rsidRDefault="000742B8" w:rsidP="00454772">
            <w:pPr>
              <w:jc w:val="lef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PBC</w:t>
            </w:r>
          </w:p>
        </w:tc>
        <w:tc>
          <w:tcPr>
            <w:tcW w:w="993" w:type="dxa"/>
            <w:vAlign w:val="center"/>
          </w:tcPr>
          <w:p w14:paraId="698F4764"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.597</w:t>
            </w:r>
          </w:p>
        </w:tc>
        <w:tc>
          <w:tcPr>
            <w:tcW w:w="1838" w:type="dxa"/>
          </w:tcPr>
          <w:p w14:paraId="38B2A42A"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.773</w:t>
            </w:r>
          </w:p>
        </w:tc>
        <w:tc>
          <w:tcPr>
            <w:tcW w:w="707" w:type="dxa"/>
            <w:vAlign w:val="center"/>
          </w:tcPr>
          <w:p w14:paraId="3850BB1F" w14:textId="77777777" w:rsidR="000742B8" w:rsidRPr="008D222A" w:rsidRDefault="000742B8"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.880</w:t>
            </w:r>
          </w:p>
        </w:tc>
        <w:tc>
          <w:tcPr>
            <w:tcW w:w="855" w:type="dxa"/>
            <w:vAlign w:val="center"/>
          </w:tcPr>
          <w:p w14:paraId="0C276244"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.493</w:t>
            </w:r>
          </w:p>
        </w:tc>
        <w:tc>
          <w:tcPr>
            <w:tcW w:w="852" w:type="dxa"/>
            <w:vAlign w:val="center"/>
          </w:tcPr>
          <w:p w14:paraId="5DF1818D"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.726</w:t>
            </w:r>
          </w:p>
        </w:tc>
        <w:tc>
          <w:tcPr>
            <w:tcW w:w="851" w:type="dxa"/>
            <w:vAlign w:val="center"/>
          </w:tcPr>
          <w:p w14:paraId="1503D691"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.532</w:t>
            </w:r>
          </w:p>
        </w:tc>
        <w:tc>
          <w:tcPr>
            <w:tcW w:w="854" w:type="dxa"/>
          </w:tcPr>
          <w:p w14:paraId="4F4B3212"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w:t>
            </w:r>
          </w:p>
        </w:tc>
        <w:tc>
          <w:tcPr>
            <w:tcW w:w="855" w:type="dxa"/>
            <w:vAlign w:val="center"/>
          </w:tcPr>
          <w:p w14:paraId="12CCBBA0"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.376</w:t>
            </w:r>
          </w:p>
        </w:tc>
      </w:tr>
      <w:tr w:rsidR="000742B8" w:rsidRPr="00CE73F3" w14:paraId="7DDCE5F2" w14:textId="77777777" w:rsidTr="00454772">
        <w:trPr>
          <w:jc w:val="center"/>
        </w:trPr>
        <w:tc>
          <w:tcPr>
            <w:tcW w:w="1792" w:type="dxa"/>
            <w:vAlign w:val="center"/>
          </w:tcPr>
          <w:p w14:paraId="59D55061" w14:textId="77777777" w:rsidR="000742B8" w:rsidRPr="008D222A" w:rsidRDefault="000742B8" w:rsidP="00454772">
            <w:pP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GS</w:t>
            </w:r>
          </w:p>
        </w:tc>
        <w:tc>
          <w:tcPr>
            <w:tcW w:w="993" w:type="dxa"/>
            <w:vAlign w:val="center"/>
          </w:tcPr>
          <w:p w14:paraId="677981B0"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.628</w:t>
            </w:r>
          </w:p>
        </w:tc>
        <w:tc>
          <w:tcPr>
            <w:tcW w:w="1838" w:type="dxa"/>
          </w:tcPr>
          <w:p w14:paraId="3B711EB8"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.792</w:t>
            </w:r>
          </w:p>
        </w:tc>
        <w:tc>
          <w:tcPr>
            <w:tcW w:w="707" w:type="dxa"/>
            <w:vAlign w:val="center"/>
          </w:tcPr>
          <w:p w14:paraId="7DB45441" w14:textId="77777777" w:rsidR="000742B8" w:rsidRPr="008D222A" w:rsidRDefault="000742B8" w:rsidP="00454772">
            <w:pPr>
              <w:jc w:val="right"/>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.956</w:t>
            </w:r>
          </w:p>
        </w:tc>
        <w:tc>
          <w:tcPr>
            <w:tcW w:w="855" w:type="dxa"/>
            <w:vAlign w:val="center"/>
          </w:tcPr>
          <w:p w14:paraId="0A113289"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.401</w:t>
            </w:r>
          </w:p>
        </w:tc>
        <w:tc>
          <w:tcPr>
            <w:tcW w:w="852" w:type="dxa"/>
            <w:vAlign w:val="center"/>
          </w:tcPr>
          <w:p w14:paraId="50CC5B0E"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.509</w:t>
            </w:r>
          </w:p>
        </w:tc>
        <w:tc>
          <w:tcPr>
            <w:tcW w:w="851" w:type="dxa"/>
            <w:vAlign w:val="center"/>
          </w:tcPr>
          <w:p w14:paraId="4ACE0526"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.160</w:t>
            </w:r>
          </w:p>
        </w:tc>
        <w:tc>
          <w:tcPr>
            <w:tcW w:w="854" w:type="dxa"/>
          </w:tcPr>
          <w:p w14:paraId="5CA84D35"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.376</w:t>
            </w:r>
          </w:p>
        </w:tc>
        <w:tc>
          <w:tcPr>
            <w:tcW w:w="855" w:type="dxa"/>
            <w:vAlign w:val="center"/>
          </w:tcPr>
          <w:p w14:paraId="3FA6D241" w14:textId="77777777" w:rsidR="000742B8" w:rsidRPr="008D222A" w:rsidRDefault="000742B8" w:rsidP="00454772">
            <w:pPr>
              <w:jc w:val="center"/>
              <w:rPr>
                <w:rFonts w:ascii="Times New Roman" w:hAnsi="Times New Roman" w:cs="Times New Roman"/>
                <w:color w:val="000000" w:themeColor="text1"/>
                <w:sz w:val="24"/>
                <w:szCs w:val="24"/>
              </w:rPr>
            </w:pPr>
            <w:r w:rsidRPr="008D222A">
              <w:rPr>
                <w:rFonts w:ascii="Times New Roman" w:hAnsi="Times New Roman" w:cs="Times New Roman"/>
                <w:color w:val="000000" w:themeColor="text1"/>
                <w:sz w:val="24"/>
                <w:szCs w:val="24"/>
              </w:rPr>
              <w:t>1</w:t>
            </w:r>
          </w:p>
        </w:tc>
      </w:tr>
      <w:tr w:rsidR="000742B8" w:rsidRPr="00CE73F3" w14:paraId="0CC1068C" w14:textId="77777777" w:rsidTr="00454772">
        <w:trPr>
          <w:jc w:val="center"/>
        </w:trPr>
        <w:tc>
          <w:tcPr>
            <w:tcW w:w="9597" w:type="dxa"/>
            <w:gridSpan w:val="9"/>
            <w:vAlign w:val="center"/>
          </w:tcPr>
          <w:p w14:paraId="1E6E690E" w14:textId="77777777" w:rsidR="000742B8" w:rsidRPr="008D222A" w:rsidRDefault="000742B8" w:rsidP="00454772">
            <w:pPr>
              <w:ind w:firstLine="394"/>
              <w:rPr>
                <w:rFonts w:ascii="Times New Roman" w:hAnsi="Times New Roman" w:cs="Times New Roman"/>
                <w:color w:val="000000" w:themeColor="text1"/>
                <w:sz w:val="24"/>
                <w:szCs w:val="24"/>
              </w:rPr>
            </w:pPr>
            <w:r w:rsidRPr="002E7EA4">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E7EA4">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based on the output from SPSS</w:t>
            </w:r>
          </w:p>
        </w:tc>
      </w:tr>
    </w:tbl>
    <w:p w14:paraId="4A3CC858" w14:textId="55275957" w:rsidR="004200C6" w:rsidRPr="000742B8" w:rsidRDefault="004200C6" w:rsidP="008D222A">
      <w:pPr>
        <w:adjustRightInd w:val="0"/>
        <w:snapToGrid w:val="0"/>
        <w:spacing w:after="0" w:line="240" w:lineRule="auto"/>
        <w:rPr>
          <w:rFonts w:ascii="Times New Roman" w:hAnsi="Times New Roman" w:cs="Times New Roman"/>
          <w:color w:val="000000" w:themeColor="text1"/>
          <w:sz w:val="28"/>
          <w:szCs w:val="28"/>
        </w:rPr>
      </w:pPr>
    </w:p>
    <w:p w14:paraId="1FB80C59" w14:textId="3197AD51"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To this point, the </w:t>
      </w:r>
      <w:r w:rsidR="00194C32" w:rsidRPr="00CE73F3">
        <w:rPr>
          <w:rFonts w:ascii="Times New Roman" w:hAnsi="Times New Roman" w:cs="Times New Roman"/>
          <w:color w:val="000000" w:themeColor="text1"/>
          <w:sz w:val="28"/>
          <w:szCs w:val="28"/>
        </w:rPr>
        <w:t xml:space="preserve">preceding </w:t>
      </w:r>
      <w:r w:rsidRPr="00CE73F3">
        <w:rPr>
          <w:rFonts w:ascii="Times New Roman" w:hAnsi="Times New Roman" w:cs="Times New Roman"/>
          <w:color w:val="000000" w:themeColor="text1"/>
          <w:sz w:val="28"/>
          <w:szCs w:val="28"/>
        </w:rPr>
        <w:t xml:space="preserve">results </w:t>
      </w:r>
      <w:r w:rsidR="00194C32" w:rsidRPr="00CE73F3">
        <w:rPr>
          <w:rFonts w:ascii="Times New Roman" w:hAnsi="Times New Roman" w:cs="Times New Roman"/>
          <w:color w:val="000000" w:themeColor="text1"/>
          <w:sz w:val="28"/>
          <w:szCs w:val="28"/>
        </w:rPr>
        <w:t xml:space="preserve">altogether </w:t>
      </w:r>
      <w:r w:rsidRPr="00CE73F3">
        <w:rPr>
          <w:rFonts w:ascii="Times New Roman" w:hAnsi="Times New Roman" w:cs="Times New Roman"/>
          <w:color w:val="000000" w:themeColor="text1"/>
          <w:sz w:val="28"/>
          <w:szCs w:val="28"/>
        </w:rPr>
        <w:t xml:space="preserve">show that the values of Cronbach’s alpha, factor loadings, AVE, CR, and comparison between square root of AVEs and correlations are all sufficient and acceptable. Hence, </w:t>
      </w:r>
      <w:r w:rsidR="001854F4" w:rsidRPr="00CE73F3">
        <w:rPr>
          <w:rFonts w:ascii="Times New Roman" w:hAnsi="Times New Roman" w:cs="Times New Roman"/>
          <w:color w:val="000000" w:themeColor="text1"/>
          <w:sz w:val="28"/>
          <w:szCs w:val="28"/>
        </w:rPr>
        <w:t>the “goodness of measures”</w:t>
      </w:r>
      <w:r w:rsidR="001854F4">
        <w:rPr>
          <w:rFonts w:ascii="Times New Roman" w:hAnsi="Times New Roman" w:cs="Times New Roman"/>
          <w:color w:val="000000" w:themeColor="text1"/>
          <w:sz w:val="28"/>
          <w:szCs w:val="28"/>
        </w:rPr>
        <w:t xml:space="preserve"> reflected by </w:t>
      </w:r>
      <w:r w:rsidRPr="00CE73F3">
        <w:rPr>
          <w:rFonts w:ascii="Times New Roman" w:hAnsi="Times New Roman" w:cs="Times New Roman"/>
          <w:color w:val="000000" w:themeColor="text1"/>
          <w:sz w:val="28"/>
          <w:szCs w:val="28"/>
        </w:rPr>
        <w:t>the reliability</w:t>
      </w:r>
      <w:r w:rsidR="00AA7853">
        <w:rPr>
          <w:rFonts w:ascii="Times New Roman" w:hAnsi="Times New Roman" w:cs="Times New Roman"/>
          <w:color w:val="000000" w:themeColor="text1"/>
          <w:sz w:val="28"/>
          <w:szCs w:val="28"/>
        </w:rPr>
        <w:t xml:space="preserve"> as well as</w:t>
      </w:r>
      <w:r w:rsidRPr="00CE73F3">
        <w:rPr>
          <w:rFonts w:ascii="Times New Roman" w:hAnsi="Times New Roman" w:cs="Times New Roman"/>
          <w:color w:val="000000" w:themeColor="text1"/>
          <w:sz w:val="28"/>
          <w:szCs w:val="28"/>
        </w:rPr>
        <w:t xml:space="preserve"> validity of </w:t>
      </w:r>
      <w:r w:rsidR="00AA7853">
        <w:rPr>
          <w:rFonts w:ascii="Times New Roman" w:hAnsi="Times New Roman" w:cs="Times New Roman"/>
          <w:color w:val="000000" w:themeColor="text1"/>
          <w:sz w:val="28"/>
          <w:szCs w:val="28"/>
        </w:rPr>
        <w:t xml:space="preserve">the </w:t>
      </w:r>
      <w:r w:rsidRPr="00CE73F3">
        <w:rPr>
          <w:rFonts w:ascii="Times New Roman" w:hAnsi="Times New Roman" w:cs="Times New Roman"/>
          <w:color w:val="000000" w:themeColor="text1"/>
          <w:sz w:val="28"/>
          <w:szCs w:val="28"/>
        </w:rPr>
        <w:t>instruments</w:t>
      </w:r>
      <w:r w:rsidR="002E7EB7">
        <w:rPr>
          <w:rFonts w:ascii="Times New Roman" w:hAnsi="Times New Roman" w:cs="Times New Roman"/>
          <w:color w:val="000000" w:themeColor="text1"/>
          <w:sz w:val="28"/>
          <w:szCs w:val="28"/>
        </w:rPr>
        <w:t xml:space="preserve"> </w:t>
      </w:r>
      <w:r w:rsidR="00194C32" w:rsidRPr="00CE73F3">
        <w:rPr>
          <w:rFonts w:ascii="Times New Roman" w:hAnsi="Times New Roman" w:cs="Times New Roman"/>
          <w:color w:val="000000" w:themeColor="text1"/>
          <w:sz w:val="28"/>
          <w:szCs w:val="28"/>
        </w:rPr>
        <w:t>i</w:t>
      </w:r>
      <w:r w:rsidRPr="00CE73F3">
        <w:rPr>
          <w:rFonts w:ascii="Times New Roman" w:hAnsi="Times New Roman" w:cs="Times New Roman"/>
          <w:color w:val="000000" w:themeColor="text1"/>
          <w:sz w:val="28"/>
          <w:szCs w:val="28"/>
        </w:rPr>
        <w:t xml:space="preserve">s achieved. </w:t>
      </w:r>
    </w:p>
    <w:p w14:paraId="2BEE0270" w14:textId="77777777" w:rsidR="00AF45F5" w:rsidRPr="00AA7853" w:rsidRDefault="00AF45F5" w:rsidP="00CE73F3">
      <w:pPr>
        <w:adjustRightInd w:val="0"/>
        <w:snapToGrid w:val="0"/>
        <w:spacing w:after="0" w:line="240" w:lineRule="auto"/>
        <w:ind w:firstLine="709"/>
        <w:rPr>
          <w:rFonts w:ascii="Times New Roman" w:hAnsi="Times New Roman" w:cs="Times New Roman"/>
          <w:bCs/>
          <w:color w:val="000000" w:themeColor="text1"/>
          <w:sz w:val="28"/>
          <w:szCs w:val="28"/>
        </w:rPr>
      </w:pPr>
    </w:p>
    <w:p w14:paraId="72BE765D" w14:textId="145F99AA" w:rsidR="00C6066A" w:rsidRPr="0006352C" w:rsidRDefault="008D222A" w:rsidP="00CE73F3">
      <w:pPr>
        <w:adjustRightInd w:val="0"/>
        <w:snapToGrid w:val="0"/>
        <w:spacing w:after="0" w:line="240" w:lineRule="auto"/>
        <w:ind w:firstLine="709"/>
        <w:rPr>
          <w:rFonts w:ascii="Times New Roman" w:hAnsi="Times New Roman" w:cs="Times New Roman"/>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.2.5 Data Collection Procedure</w:t>
      </w:r>
      <w:r w:rsidR="00C6066A" w:rsidRPr="0006352C">
        <w:rPr>
          <w:rFonts w:ascii="Times New Roman" w:hAnsi="Times New Roman" w:cs="Times New Roman"/>
          <w:color w:val="000000" w:themeColor="text1"/>
          <w:sz w:val="28"/>
          <w:szCs w:val="28"/>
        </w:rPr>
        <w:t xml:space="preserve"> </w:t>
      </w:r>
    </w:p>
    <w:p w14:paraId="0FCFCB4B" w14:textId="3EDB8B4A" w:rsidR="00C6066A" w:rsidRPr="00CE73F3" w:rsidRDefault="002E7EB7"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Data collection</w:t>
      </w:r>
      <w:r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i</w:t>
      </w:r>
      <w:r w:rsidR="007825FC" w:rsidRPr="00CE73F3">
        <w:rPr>
          <w:rFonts w:ascii="Times New Roman" w:hAnsi="Times New Roman" w:cs="Times New Roman"/>
          <w:color w:val="000000" w:themeColor="text1"/>
          <w:sz w:val="28"/>
          <w:szCs w:val="28"/>
        </w:rPr>
        <w:t>n this s</w:t>
      </w:r>
      <w:r>
        <w:rPr>
          <w:rFonts w:ascii="Times New Roman" w:hAnsi="Times New Roman" w:cs="Times New Roman"/>
          <w:color w:val="000000" w:themeColor="text1"/>
          <w:sz w:val="28"/>
          <w:szCs w:val="28"/>
        </w:rPr>
        <w:t>urvey</w:t>
      </w:r>
      <w:r w:rsidR="007825FC" w:rsidRPr="00CE73F3">
        <w:rPr>
          <w:rFonts w:ascii="Times New Roman" w:hAnsi="Times New Roman" w:cs="Times New Roman"/>
          <w:color w:val="000000" w:themeColor="text1"/>
          <w:sz w:val="28"/>
          <w:szCs w:val="28"/>
        </w:rPr>
        <w:t xml:space="preserve"> </w:t>
      </w:r>
      <w:r w:rsidR="004200C6">
        <w:rPr>
          <w:rFonts w:ascii="Times New Roman" w:hAnsi="Times New Roman" w:cs="Times New Roman"/>
          <w:color w:val="000000" w:themeColor="text1"/>
          <w:sz w:val="28"/>
          <w:szCs w:val="28"/>
        </w:rPr>
        <w:t xml:space="preserve">was performed </w:t>
      </w:r>
      <w:r>
        <w:rPr>
          <w:rFonts w:ascii="Times New Roman" w:hAnsi="Times New Roman" w:cs="Times New Roman"/>
          <w:color w:val="000000" w:themeColor="text1"/>
          <w:sz w:val="28"/>
          <w:szCs w:val="28"/>
        </w:rPr>
        <w:t>using</w:t>
      </w:r>
      <w:r w:rsidR="00C6066A" w:rsidRPr="00CE73F3">
        <w:rPr>
          <w:rFonts w:ascii="Times New Roman" w:hAnsi="Times New Roman" w:cs="Times New Roman"/>
          <w:color w:val="000000" w:themeColor="text1"/>
          <w:sz w:val="28"/>
          <w:szCs w:val="28"/>
        </w:rPr>
        <w:t xml:space="preserve"> </w:t>
      </w:r>
      <w:r w:rsidR="004200C6">
        <w:rPr>
          <w:rFonts w:ascii="Times New Roman" w:hAnsi="Times New Roman" w:cs="Times New Roman"/>
          <w:color w:val="000000" w:themeColor="text1"/>
          <w:sz w:val="28"/>
          <w:szCs w:val="28"/>
        </w:rPr>
        <w:t xml:space="preserve">both </w:t>
      </w:r>
      <w:r w:rsidR="00C6066A" w:rsidRPr="00CE73F3">
        <w:rPr>
          <w:rFonts w:ascii="Times New Roman" w:hAnsi="Times New Roman" w:cs="Times New Roman"/>
          <w:color w:val="000000" w:themeColor="text1"/>
          <w:sz w:val="28"/>
          <w:szCs w:val="28"/>
        </w:rPr>
        <w:t xml:space="preserve">self-administered questionnaires </w:t>
      </w:r>
      <w:r w:rsidR="004200C6">
        <w:rPr>
          <w:rFonts w:ascii="Times New Roman" w:hAnsi="Times New Roman" w:cs="Times New Roman"/>
          <w:color w:val="000000" w:themeColor="text1"/>
          <w:sz w:val="28"/>
          <w:szCs w:val="28"/>
        </w:rPr>
        <w:t>and</w:t>
      </w:r>
      <w:r w:rsidR="00C6066A" w:rsidRPr="00CE73F3">
        <w:rPr>
          <w:rFonts w:ascii="Times New Roman" w:hAnsi="Times New Roman" w:cs="Times New Roman"/>
          <w:color w:val="000000" w:themeColor="text1"/>
          <w:sz w:val="28"/>
          <w:szCs w:val="28"/>
        </w:rPr>
        <w:t xml:space="preserve"> electronic questionnaires, contingent on various sources of respondents. As previously concluded (see Section </w:t>
      </w:r>
      <w:r w:rsidR="00422499">
        <w:rPr>
          <w:rFonts w:ascii="Times New Roman" w:hAnsi="Times New Roman" w:cs="Times New Roman"/>
          <w:color w:val="000000" w:themeColor="text1"/>
          <w:sz w:val="28"/>
          <w:szCs w:val="28"/>
        </w:rPr>
        <w:t>3</w:t>
      </w:r>
      <w:r w:rsidR="00C6066A" w:rsidRPr="00CE73F3">
        <w:rPr>
          <w:rFonts w:ascii="Times New Roman" w:hAnsi="Times New Roman" w:cs="Times New Roman"/>
          <w:color w:val="000000" w:themeColor="text1"/>
          <w:sz w:val="28"/>
          <w:szCs w:val="28"/>
        </w:rPr>
        <w:t xml:space="preserve">.2.2.1), the “networking” approach </w:t>
      </w:r>
      <w:r w:rsidR="00AE2880" w:rsidRPr="008A40D1">
        <w:rPr>
          <w:rFonts w:ascii="Times New Roman" w:hAnsi="Times New Roman" w:cs="Times New Roman"/>
          <w:sz w:val="28"/>
          <w:szCs w:val="28"/>
        </w:rPr>
        <w:t>[41</w:t>
      </w:r>
      <w:r w:rsidR="004F009E" w:rsidRPr="008A40D1">
        <w:rPr>
          <w:rFonts w:ascii="Times New Roman" w:hAnsi="Times New Roman" w:cs="Times New Roman"/>
          <w:sz w:val="28"/>
          <w:szCs w:val="28"/>
        </w:rPr>
        <w:t>4</w:t>
      </w:r>
      <w:r w:rsidR="00423971">
        <w:rPr>
          <w:rFonts w:ascii="Times New Roman" w:hAnsi="Times New Roman" w:cs="Times New Roman"/>
          <w:sz w:val="28"/>
          <w:szCs w:val="28"/>
        </w:rPr>
        <w:t>;</w:t>
      </w:r>
      <w:r w:rsidR="008A40D1" w:rsidRPr="008A40D1">
        <w:rPr>
          <w:rFonts w:ascii="Times New Roman" w:hAnsi="Times New Roman" w:cs="Times New Roman"/>
          <w:sz w:val="28"/>
          <w:szCs w:val="28"/>
        </w:rPr>
        <w:t xml:space="preserve"> </w:t>
      </w:r>
      <w:r w:rsidR="00AE2880" w:rsidRPr="008A40D1">
        <w:rPr>
          <w:rFonts w:ascii="Times New Roman" w:hAnsi="Times New Roman" w:cs="Times New Roman"/>
          <w:sz w:val="28"/>
          <w:szCs w:val="28"/>
        </w:rPr>
        <w:t>41</w:t>
      </w:r>
      <w:r w:rsidR="004F009E" w:rsidRPr="008A40D1">
        <w:rPr>
          <w:rFonts w:ascii="Times New Roman" w:hAnsi="Times New Roman" w:cs="Times New Roman"/>
          <w:sz w:val="28"/>
          <w:szCs w:val="28"/>
        </w:rPr>
        <w:t>5</w:t>
      </w:r>
      <w:r w:rsidR="00AE2880" w:rsidRPr="008A40D1">
        <w:rPr>
          <w:rFonts w:ascii="Times New Roman" w:hAnsi="Times New Roman" w:cs="Times New Roman"/>
          <w:sz w:val="28"/>
          <w:szCs w:val="28"/>
        </w:rPr>
        <w:t>]</w:t>
      </w:r>
      <w:r w:rsidR="00C6066A" w:rsidRPr="008A40D1">
        <w:rPr>
          <w:rFonts w:ascii="Times New Roman" w:hAnsi="Times New Roman" w:cs="Times New Roman"/>
          <w:sz w:val="28"/>
          <w:szCs w:val="28"/>
        </w:rPr>
        <w:t xml:space="preserve"> turned </w:t>
      </w:r>
      <w:r w:rsidR="00C6066A" w:rsidRPr="00CE73F3">
        <w:rPr>
          <w:rFonts w:ascii="Times New Roman" w:hAnsi="Times New Roman" w:cs="Times New Roman"/>
          <w:color w:val="000000" w:themeColor="text1"/>
          <w:sz w:val="28"/>
          <w:szCs w:val="28"/>
        </w:rPr>
        <w:t xml:space="preserve">out to be the only access to foreign entrepreneurs </w:t>
      </w:r>
      <w:r w:rsidR="00A97018">
        <w:rPr>
          <w:rFonts w:ascii="Times New Roman" w:hAnsi="Times New Roman" w:cs="Times New Roman" w:hint="eastAsia"/>
          <w:color w:val="000000" w:themeColor="text1"/>
          <w:sz w:val="28"/>
          <w:szCs w:val="28"/>
        </w:rPr>
        <w:t>being</w:t>
      </w:r>
      <w:r w:rsidR="00A97018">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engaged in SMEs in Kazakhstan while the alternative sampling frames were all proved infeasible.</w:t>
      </w:r>
      <w:r w:rsidR="00A97018">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The other reason for </w:t>
      </w:r>
      <w:r w:rsidR="00A97018">
        <w:rPr>
          <w:rFonts w:ascii="Times New Roman" w:hAnsi="Times New Roman" w:cs="Times New Roman"/>
          <w:color w:val="000000" w:themeColor="text1"/>
          <w:sz w:val="28"/>
          <w:szCs w:val="28"/>
        </w:rPr>
        <w:t xml:space="preserve">the </w:t>
      </w:r>
      <w:r w:rsidR="00C6066A" w:rsidRPr="00CE73F3">
        <w:rPr>
          <w:rFonts w:ascii="Times New Roman" w:hAnsi="Times New Roman" w:cs="Times New Roman"/>
          <w:color w:val="000000" w:themeColor="text1"/>
          <w:sz w:val="28"/>
          <w:szCs w:val="28"/>
        </w:rPr>
        <w:t>rel</w:t>
      </w:r>
      <w:r w:rsidR="00A975A5" w:rsidRPr="00CE73F3">
        <w:rPr>
          <w:rFonts w:ascii="Times New Roman" w:hAnsi="Times New Roman" w:cs="Times New Roman"/>
          <w:color w:val="000000" w:themeColor="text1"/>
          <w:sz w:val="28"/>
          <w:szCs w:val="28"/>
        </w:rPr>
        <w:t>iance</w:t>
      </w:r>
      <w:r w:rsidR="00C6066A" w:rsidRPr="00CE73F3">
        <w:rPr>
          <w:rFonts w:ascii="Times New Roman" w:hAnsi="Times New Roman" w:cs="Times New Roman"/>
          <w:color w:val="000000" w:themeColor="text1"/>
          <w:sz w:val="28"/>
          <w:szCs w:val="28"/>
        </w:rPr>
        <w:t xml:space="preserve"> on this access was that each foreign entrepreneur, due to business interactions, is bound to have a network of entrepreneurial peers in </w:t>
      </w:r>
      <w:r w:rsidR="00A975A5" w:rsidRPr="00CE73F3">
        <w:rPr>
          <w:rFonts w:ascii="Times New Roman" w:hAnsi="Times New Roman" w:cs="Times New Roman"/>
          <w:color w:val="000000" w:themeColor="text1"/>
          <w:sz w:val="28"/>
          <w:szCs w:val="28"/>
        </w:rPr>
        <w:t xml:space="preserve">his or her </w:t>
      </w:r>
      <w:r w:rsidR="00C6066A" w:rsidRPr="00CE73F3">
        <w:rPr>
          <w:rFonts w:ascii="Times New Roman" w:hAnsi="Times New Roman" w:cs="Times New Roman"/>
          <w:color w:val="000000" w:themeColor="text1"/>
          <w:sz w:val="28"/>
          <w:szCs w:val="28"/>
        </w:rPr>
        <w:t>respective business community</w:t>
      </w:r>
      <w:r w:rsidR="00A975A5"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w:t>
      </w:r>
      <w:r w:rsidR="00A975A5" w:rsidRPr="00CE73F3">
        <w:rPr>
          <w:rFonts w:ascii="Times New Roman" w:hAnsi="Times New Roman" w:cs="Times New Roman"/>
          <w:color w:val="000000" w:themeColor="text1"/>
          <w:sz w:val="28"/>
          <w:szCs w:val="28"/>
        </w:rPr>
        <w:t>I</w:t>
      </w:r>
      <w:r w:rsidR="00C6066A" w:rsidRPr="00CE73F3">
        <w:rPr>
          <w:rFonts w:ascii="Times New Roman" w:hAnsi="Times New Roman" w:cs="Times New Roman"/>
          <w:color w:val="000000" w:themeColor="text1"/>
          <w:sz w:val="28"/>
          <w:szCs w:val="28"/>
        </w:rPr>
        <w:t xml:space="preserve">n other words, the foreign entrepreneurs </w:t>
      </w:r>
      <w:r w:rsidR="00CB136F" w:rsidRPr="00CE73F3">
        <w:rPr>
          <w:rFonts w:ascii="Times New Roman" w:hAnsi="Times New Roman" w:cs="Times New Roman"/>
          <w:color w:val="000000" w:themeColor="text1"/>
          <w:sz w:val="28"/>
          <w:szCs w:val="28"/>
        </w:rPr>
        <w:t>are bound to</w:t>
      </w:r>
      <w:r w:rsidR="00C6066A" w:rsidRPr="00CE73F3">
        <w:rPr>
          <w:rFonts w:ascii="Times New Roman" w:hAnsi="Times New Roman" w:cs="Times New Roman"/>
          <w:color w:val="000000" w:themeColor="text1"/>
          <w:sz w:val="28"/>
          <w:szCs w:val="28"/>
        </w:rPr>
        <w:t xml:space="preserve"> be connected among miscellaneous business circles, and can be identified and reached given adequate patience and proper approach. </w:t>
      </w:r>
    </w:p>
    <w:p w14:paraId="31B6B950" w14:textId="1AE4DDEF"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lastRenderedPageBreak/>
        <w:t xml:space="preserve">Thus, the data collection </w:t>
      </w:r>
      <w:r w:rsidR="00A97018">
        <w:rPr>
          <w:rFonts w:ascii="Times New Roman" w:hAnsi="Times New Roman" w:cs="Times New Roman"/>
          <w:color w:val="000000" w:themeColor="text1"/>
          <w:sz w:val="28"/>
          <w:szCs w:val="28"/>
        </w:rPr>
        <w:t xml:space="preserve">work </w:t>
      </w:r>
      <w:r w:rsidRPr="00CE73F3">
        <w:rPr>
          <w:rFonts w:ascii="Times New Roman" w:hAnsi="Times New Roman" w:cs="Times New Roman"/>
          <w:color w:val="000000" w:themeColor="text1"/>
          <w:sz w:val="28"/>
          <w:szCs w:val="28"/>
        </w:rPr>
        <w:t xml:space="preserve">began with the invitation to the </w:t>
      </w:r>
      <w:r w:rsidR="00A97018">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’s 50 direct and/or indirect friends (foreign entrepreneurs currently doing business in Kazakhstan) for the pilot study. The first group of 50 participants initiatively contributed their responses using electronic questionnaires, and provided their comments on the items in any version(s) of the questionnaire. Then the pilot study was performed, the “goodness of measures” was achieved, and the three versions of questionnaire were finalized for further data collection.</w:t>
      </w:r>
    </w:p>
    <w:p w14:paraId="49F00D53" w14:textId="6D54517C"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Subsequently, 30 printed questionnaires were sent out to and completed by some other foreign entrepreneurial friends (and their investment partners) </w:t>
      </w:r>
      <w:r w:rsidR="00C771A2" w:rsidRPr="00C771A2">
        <w:rPr>
          <w:rFonts w:ascii="Times New Roman" w:hAnsi="Times New Roman" w:cs="Times New Roman"/>
          <w:color w:val="000000" w:themeColor="text1"/>
          <w:sz w:val="28"/>
          <w:szCs w:val="28"/>
        </w:rPr>
        <w:t>– </w:t>
      </w:r>
      <w:r w:rsidRPr="00CE73F3">
        <w:rPr>
          <w:rFonts w:ascii="Times New Roman" w:hAnsi="Times New Roman" w:cs="Times New Roman"/>
          <w:color w:val="000000" w:themeColor="text1"/>
          <w:sz w:val="28"/>
          <w:szCs w:val="28"/>
        </w:rPr>
        <w:t xml:space="preserve">the second group of 30 participants </w:t>
      </w:r>
      <w:r w:rsidR="00C771A2" w:rsidRPr="00C771A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at their workplaces. The </w:t>
      </w:r>
      <w:r w:rsidR="00C771A2">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took the </w:t>
      </w:r>
      <w:r w:rsidR="00D876C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face-to-face</w:t>
      </w:r>
      <w:r w:rsidR="00D876C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opportunity to explain the content of the questionnaire in detail and kindly asked them for further support.</w:t>
      </w:r>
      <w:r w:rsidR="00C771A2">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Then the </w:t>
      </w:r>
      <w:r w:rsidR="00C771A2">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sent the electronic versions in English, Russian, and Chinese to the second group as well. The two groups of participants </w:t>
      </w:r>
      <w:r w:rsidR="00C771A2" w:rsidRPr="00C771A2">
        <w:rPr>
          <w:rFonts w:ascii="Times New Roman" w:hAnsi="Times New Roman" w:cs="Times New Roman"/>
          <w:color w:val="000000" w:themeColor="text1"/>
          <w:sz w:val="28"/>
          <w:szCs w:val="28"/>
        </w:rPr>
        <w:t>– </w:t>
      </w:r>
      <w:r w:rsidRPr="00CE73F3">
        <w:rPr>
          <w:rFonts w:ascii="Times New Roman" w:hAnsi="Times New Roman" w:cs="Times New Roman"/>
          <w:color w:val="000000" w:themeColor="text1"/>
          <w:sz w:val="28"/>
          <w:szCs w:val="28"/>
        </w:rPr>
        <w:t xml:space="preserve">80 in total </w:t>
      </w:r>
      <w:r w:rsidR="00C771A2" w:rsidRPr="00C771A2">
        <w:rPr>
          <w:rFonts w:ascii="Times New Roman" w:hAnsi="Times New Roman" w:cs="Times New Roman"/>
          <w:color w:val="000000" w:themeColor="text1"/>
          <w:sz w:val="28"/>
          <w:szCs w:val="28"/>
        </w:rPr>
        <w:t>– </w:t>
      </w:r>
      <w:r w:rsidRPr="00CE73F3">
        <w:rPr>
          <w:rFonts w:ascii="Times New Roman" w:hAnsi="Times New Roman" w:cs="Times New Roman"/>
          <w:color w:val="000000" w:themeColor="text1"/>
          <w:sz w:val="28"/>
          <w:szCs w:val="28"/>
        </w:rPr>
        <w:t xml:space="preserve">started to help circulate the e-questionnaires and collect completed responses through the networks including their friend(s)’ circles, referrals, and gatekeepers of the surveyed foreign SMEs. </w:t>
      </w:r>
      <w:r w:rsidRPr="00CE73F3">
        <w:rPr>
          <w:rFonts w:ascii="Times New Roman" w:hAnsi="Times New Roman" w:cs="Times New Roman"/>
          <w:sz w:val="28"/>
          <w:szCs w:val="28"/>
        </w:rPr>
        <w:t>E-questionnaires served as the ma</w:t>
      </w:r>
      <w:r w:rsidR="00D876C4" w:rsidRPr="00CE73F3">
        <w:rPr>
          <w:rFonts w:ascii="Times New Roman" w:hAnsi="Times New Roman" w:cs="Times New Roman"/>
          <w:sz w:val="28"/>
          <w:szCs w:val="28"/>
        </w:rPr>
        <w:t>jor</w:t>
      </w:r>
      <w:r w:rsidRPr="00CE73F3">
        <w:rPr>
          <w:rFonts w:ascii="Times New Roman" w:hAnsi="Times New Roman" w:cs="Times New Roman"/>
          <w:sz w:val="28"/>
          <w:szCs w:val="28"/>
        </w:rPr>
        <w:t xml:space="preserve"> source of data collection especially during the period of quarantine and lockdown caused by COVID-19. </w:t>
      </w:r>
      <w:r w:rsidRPr="00CE73F3">
        <w:rPr>
          <w:rFonts w:ascii="Times New Roman" w:hAnsi="Times New Roman" w:cs="Times New Roman"/>
          <w:color w:val="000000" w:themeColor="text1"/>
          <w:sz w:val="28"/>
          <w:szCs w:val="28"/>
        </w:rPr>
        <w:t xml:space="preserve">In addition, the </w:t>
      </w:r>
      <w:r w:rsidR="00C771A2">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always took some printed questionnaires whenever going out and kindly asked any identified foreign entrepreneur(s) in any case to answer the questions, and usually a small gift was offered for respect and gratitude. Further</w:t>
      </w:r>
      <w:r w:rsidR="003577F1" w:rsidRPr="00CE73F3">
        <w:rPr>
          <w:rFonts w:ascii="Times New Roman" w:hAnsi="Times New Roman" w:cs="Times New Roman"/>
          <w:color w:val="000000" w:themeColor="text1"/>
          <w:sz w:val="28"/>
          <w:szCs w:val="28"/>
        </w:rPr>
        <w:t>more</w:t>
      </w:r>
      <w:r w:rsidRPr="00CE73F3">
        <w:rPr>
          <w:rFonts w:ascii="Times New Roman" w:hAnsi="Times New Roman" w:cs="Times New Roman"/>
          <w:color w:val="000000" w:themeColor="text1"/>
          <w:sz w:val="28"/>
          <w:szCs w:val="28"/>
        </w:rPr>
        <w:t xml:space="preserve">, the </w:t>
      </w:r>
      <w:r w:rsidR="00C771A2">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resorted to any new foreign entrepreneurial friends acquainted from </w:t>
      </w:r>
      <w:r w:rsidR="00C771A2">
        <w:rPr>
          <w:rFonts w:ascii="Times New Roman" w:hAnsi="Times New Roman" w:cs="Times New Roman"/>
          <w:color w:val="000000" w:themeColor="text1"/>
          <w:sz w:val="28"/>
          <w:szCs w:val="28"/>
        </w:rPr>
        <w:t xml:space="preserve">his </w:t>
      </w:r>
      <w:r w:rsidRPr="00CE73F3">
        <w:rPr>
          <w:rFonts w:ascii="Times New Roman" w:hAnsi="Times New Roman" w:cs="Times New Roman"/>
          <w:color w:val="000000" w:themeColor="text1"/>
          <w:sz w:val="28"/>
          <w:szCs w:val="28"/>
        </w:rPr>
        <w:t>business activit</w:t>
      </w:r>
      <w:r w:rsidR="00C771A2">
        <w:rPr>
          <w:rFonts w:ascii="Times New Roman" w:hAnsi="Times New Roman" w:cs="Times New Roman"/>
          <w:color w:val="000000" w:themeColor="text1"/>
          <w:sz w:val="28"/>
          <w:szCs w:val="28"/>
        </w:rPr>
        <w:t>ies</w:t>
      </w:r>
      <w:r w:rsidRPr="00CE73F3">
        <w:rPr>
          <w:rFonts w:ascii="Times New Roman" w:hAnsi="Times New Roman" w:cs="Times New Roman"/>
          <w:color w:val="000000" w:themeColor="text1"/>
          <w:sz w:val="28"/>
          <w:szCs w:val="28"/>
        </w:rPr>
        <w:t>, and any newly reached friends, for additional support of filling out the questionnaire by themselves or collecting responses from around.</w:t>
      </w:r>
      <w:r w:rsidR="0017080C"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Finally, the foreign firms in the business center (</w:t>
      </w:r>
      <w:r w:rsidR="0017080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SAT</w:t>
      </w:r>
      <w:r w:rsidR="0017080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business center) where the </w:t>
      </w:r>
      <w:r w:rsidR="00C771A2">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works were also contacted for survey. </w:t>
      </w:r>
    </w:p>
    <w:p w14:paraId="193C0C23" w14:textId="056FE8BE" w:rsidR="00C6066A" w:rsidRPr="00CE73F3" w:rsidRDefault="00CA4A8C"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Consequently</w:t>
      </w:r>
      <w:r w:rsidR="00C6066A" w:rsidRPr="00CE73F3">
        <w:rPr>
          <w:rFonts w:ascii="Times New Roman" w:hAnsi="Times New Roman" w:cs="Times New Roman"/>
          <w:color w:val="000000" w:themeColor="text1"/>
          <w:sz w:val="28"/>
          <w:szCs w:val="28"/>
        </w:rPr>
        <w:t xml:space="preserve">, 398 copies of </w:t>
      </w:r>
      <w:r>
        <w:rPr>
          <w:rFonts w:ascii="Times New Roman" w:hAnsi="Times New Roman" w:cs="Times New Roman"/>
          <w:color w:val="000000" w:themeColor="text1"/>
          <w:sz w:val="28"/>
          <w:szCs w:val="28"/>
        </w:rPr>
        <w:t>fulfill</w:t>
      </w:r>
      <w:r w:rsidR="00C6066A" w:rsidRPr="00CE73F3">
        <w:rPr>
          <w:rFonts w:ascii="Times New Roman" w:hAnsi="Times New Roman" w:cs="Times New Roman"/>
          <w:color w:val="000000" w:themeColor="text1"/>
          <w:sz w:val="28"/>
          <w:szCs w:val="28"/>
        </w:rPr>
        <w:t xml:space="preserve">ed questionnaires were </w:t>
      </w:r>
      <w:r>
        <w:rPr>
          <w:rFonts w:ascii="Times New Roman" w:hAnsi="Times New Roman" w:cs="Times New Roman"/>
          <w:color w:val="000000" w:themeColor="text1"/>
          <w:sz w:val="28"/>
          <w:szCs w:val="28"/>
        </w:rPr>
        <w:t>gathered</w:t>
      </w:r>
      <w:r w:rsidR="00C6066A" w:rsidRPr="00CE73F3">
        <w:rPr>
          <w:rFonts w:ascii="Times New Roman" w:hAnsi="Times New Roman" w:cs="Times New Roman"/>
          <w:color w:val="000000" w:themeColor="text1"/>
          <w:sz w:val="28"/>
          <w:szCs w:val="28"/>
        </w:rPr>
        <w:t>, among which 382 were collected from “</w:t>
      </w:r>
      <w:r w:rsidR="008343BD" w:rsidRPr="00CE73F3">
        <w:rPr>
          <w:rFonts w:ascii="Times New Roman" w:hAnsi="Times New Roman" w:cs="Times New Roman"/>
          <w:color w:val="000000" w:themeColor="text1"/>
          <w:sz w:val="28"/>
          <w:szCs w:val="28"/>
        </w:rPr>
        <w:t>new and established</w:t>
      </w:r>
      <w:r w:rsidR="00C6066A" w:rsidRPr="00CE73F3">
        <w:rPr>
          <w:rFonts w:ascii="Times New Roman" w:hAnsi="Times New Roman" w:cs="Times New Roman"/>
          <w:color w:val="000000" w:themeColor="text1"/>
          <w:sz w:val="28"/>
          <w:szCs w:val="28"/>
        </w:rPr>
        <w:t xml:space="preserve"> foreign entrepreneurs” meeting the sampling design. After further data </w:t>
      </w:r>
      <w:r w:rsidR="00BA375B">
        <w:rPr>
          <w:rFonts w:ascii="Times New Roman" w:hAnsi="Times New Roman" w:cs="Times New Roman"/>
          <w:color w:val="000000" w:themeColor="text1"/>
          <w:sz w:val="28"/>
          <w:szCs w:val="28"/>
        </w:rPr>
        <w:t>screening work</w:t>
      </w:r>
      <w:r w:rsidR="00C6066A" w:rsidRPr="00CE73F3">
        <w:rPr>
          <w:rFonts w:ascii="Times New Roman" w:hAnsi="Times New Roman" w:cs="Times New Roman"/>
          <w:color w:val="000000" w:themeColor="text1"/>
          <w:sz w:val="28"/>
          <w:szCs w:val="28"/>
        </w:rPr>
        <w:t xml:space="preserve"> on missing data and outliers, 362 questionnaires (with a slight excess over the designed sample size of 360) were finally determined for data analysis. Since it was unnecessary and impossible to know exactly how many persons were contacted indirectly through the networks, the response rate was unknown. The </w:t>
      </w:r>
      <w:r w:rsidR="00FE46D3">
        <w:rPr>
          <w:rFonts w:ascii="Times New Roman" w:hAnsi="Times New Roman" w:cs="Times New Roman"/>
          <w:color w:val="000000" w:themeColor="text1"/>
          <w:sz w:val="28"/>
          <w:szCs w:val="28"/>
        </w:rPr>
        <w:t>duration</w:t>
      </w:r>
      <w:r w:rsidR="00C6066A" w:rsidRPr="00CE73F3">
        <w:rPr>
          <w:rFonts w:ascii="Times New Roman" w:hAnsi="Times New Roman" w:cs="Times New Roman"/>
          <w:color w:val="000000" w:themeColor="text1"/>
          <w:sz w:val="28"/>
          <w:szCs w:val="28"/>
        </w:rPr>
        <w:t xml:space="preserve"> of data collection </w:t>
      </w:r>
      <w:r w:rsidR="00FE46D3">
        <w:rPr>
          <w:rFonts w:ascii="Times New Roman" w:hAnsi="Times New Roman" w:cs="Times New Roman"/>
          <w:color w:val="000000" w:themeColor="text1"/>
          <w:sz w:val="28"/>
          <w:szCs w:val="28"/>
        </w:rPr>
        <w:t>is</w:t>
      </w:r>
      <w:r w:rsidR="00C6066A" w:rsidRPr="00CE73F3">
        <w:rPr>
          <w:rFonts w:ascii="Times New Roman" w:hAnsi="Times New Roman" w:cs="Times New Roman"/>
          <w:color w:val="000000" w:themeColor="text1"/>
          <w:sz w:val="28"/>
          <w:szCs w:val="28"/>
        </w:rPr>
        <w:t xml:space="preserve"> </w:t>
      </w:r>
      <w:r w:rsidR="00FE46D3">
        <w:rPr>
          <w:rFonts w:ascii="Times New Roman" w:hAnsi="Times New Roman" w:cs="Times New Roman"/>
          <w:color w:val="000000" w:themeColor="text1"/>
          <w:sz w:val="28"/>
          <w:szCs w:val="28"/>
        </w:rPr>
        <w:t>6 months</w:t>
      </w:r>
      <w:r w:rsidR="00C6066A" w:rsidRPr="00CE73F3">
        <w:rPr>
          <w:rFonts w:ascii="Times New Roman" w:hAnsi="Times New Roman" w:cs="Times New Roman"/>
          <w:color w:val="000000" w:themeColor="text1"/>
          <w:sz w:val="28"/>
          <w:szCs w:val="28"/>
        </w:rPr>
        <w:t xml:space="preserve"> from August 1, 2020 to January 31, 2021. </w:t>
      </w:r>
      <w:r w:rsidR="005D51F9" w:rsidRPr="005F3F01">
        <w:rPr>
          <w:rFonts w:ascii="Times New Roman" w:hAnsi="Times New Roman" w:cs="Times New Roman"/>
          <w:sz w:val="28"/>
          <w:szCs w:val="28"/>
        </w:rPr>
        <w:t xml:space="preserve">Appendix </w:t>
      </w:r>
      <w:r w:rsidR="005F3F01" w:rsidRPr="005F3F01">
        <w:rPr>
          <w:rFonts w:ascii="Times New Roman" w:hAnsi="Times New Roman" w:cs="Times New Roman"/>
          <w:sz w:val="28"/>
          <w:szCs w:val="28"/>
        </w:rPr>
        <w:t>Y</w:t>
      </w:r>
      <w:r w:rsidR="00C6066A" w:rsidRPr="005F3F01">
        <w:rPr>
          <w:rFonts w:ascii="Times New Roman" w:hAnsi="Times New Roman" w:cs="Times New Roman"/>
          <w:sz w:val="28"/>
          <w:szCs w:val="28"/>
        </w:rPr>
        <w:t xml:space="preserve"> </w:t>
      </w:r>
      <w:r w:rsidR="00C6066A" w:rsidRPr="00CE73F3">
        <w:rPr>
          <w:rFonts w:ascii="Times New Roman" w:hAnsi="Times New Roman" w:cs="Times New Roman"/>
          <w:color w:val="000000" w:themeColor="text1"/>
          <w:sz w:val="28"/>
          <w:szCs w:val="28"/>
        </w:rPr>
        <w:t xml:space="preserve">reports the demographic </w:t>
      </w:r>
      <w:r w:rsidR="009C4B43" w:rsidRPr="00CE73F3">
        <w:rPr>
          <w:rFonts w:ascii="Times New Roman" w:hAnsi="Times New Roman" w:cs="Times New Roman"/>
          <w:color w:val="000000" w:themeColor="text1"/>
          <w:sz w:val="28"/>
          <w:szCs w:val="28"/>
        </w:rPr>
        <w:t>information</w:t>
      </w:r>
      <w:r w:rsidR="00C6066A" w:rsidRPr="00CE73F3">
        <w:rPr>
          <w:rFonts w:ascii="Times New Roman" w:hAnsi="Times New Roman" w:cs="Times New Roman"/>
          <w:color w:val="000000" w:themeColor="text1"/>
          <w:sz w:val="28"/>
          <w:szCs w:val="28"/>
        </w:rPr>
        <w:t xml:space="preserve"> of the </w:t>
      </w:r>
      <w:r w:rsidR="00507F05" w:rsidRPr="00CE73F3">
        <w:rPr>
          <w:rFonts w:ascii="Times New Roman" w:hAnsi="Times New Roman" w:cs="Times New Roman"/>
          <w:color w:val="000000" w:themeColor="text1"/>
          <w:sz w:val="28"/>
          <w:szCs w:val="28"/>
        </w:rPr>
        <w:t xml:space="preserve">drawn </w:t>
      </w:r>
      <w:r w:rsidR="00C6066A" w:rsidRPr="00CE73F3">
        <w:rPr>
          <w:rFonts w:ascii="Times New Roman" w:hAnsi="Times New Roman" w:cs="Times New Roman"/>
          <w:color w:val="000000" w:themeColor="text1"/>
          <w:sz w:val="28"/>
          <w:szCs w:val="28"/>
        </w:rPr>
        <w:t>sample.</w:t>
      </w:r>
    </w:p>
    <w:p w14:paraId="36BAD21D" w14:textId="6B9DFEB3" w:rsidR="0006352C" w:rsidRDefault="00EE472B" w:rsidP="00CE73F3">
      <w:pPr>
        <w:adjustRightInd w:val="0"/>
        <w:snapToGrid w:val="0"/>
        <w:spacing w:after="0" w:line="240" w:lineRule="auto"/>
        <w:ind w:firstLine="709"/>
        <w:rPr>
          <w:rFonts w:ascii="Times New Roman" w:hAnsi="Times New Roman" w:cs="Times New Roman"/>
          <w:color w:val="000000" w:themeColor="text1"/>
          <w:sz w:val="28"/>
          <w:szCs w:val="28"/>
        </w:rPr>
      </w:pPr>
      <w:r w:rsidRPr="00EE472B">
        <w:rPr>
          <w:rFonts w:ascii="Times New Roman" w:hAnsi="Times New Roman" w:cs="Times New Roman"/>
          <w:color w:val="000000" w:themeColor="text1"/>
          <w:sz w:val="28"/>
          <w:szCs w:val="28"/>
        </w:rPr>
        <w:t xml:space="preserve">Apparently, the majority of survey respondents are male (72.7%); </w:t>
      </w:r>
      <w:r w:rsidR="007458B5">
        <w:rPr>
          <w:rFonts w:ascii="Times New Roman" w:hAnsi="Times New Roman" w:cs="Times New Roman"/>
          <w:color w:val="000000" w:themeColor="text1"/>
          <w:sz w:val="28"/>
          <w:szCs w:val="28"/>
        </w:rPr>
        <w:t>most of them</w:t>
      </w:r>
      <w:r w:rsidRPr="00EE472B">
        <w:rPr>
          <w:rFonts w:ascii="Times New Roman" w:hAnsi="Times New Roman" w:cs="Times New Roman"/>
          <w:color w:val="000000" w:themeColor="text1"/>
          <w:sz w:val="28"/>
          <w:szCs w:val="28"/>
        </w:rPr>
        <w:t xml:space="preserve"> are aged 42</w:t>
      </w:r>
      <w:r w:rsidR="00D84E38">
        <w:rPr>
          <w:rFonts w:ascii="Times New Roman" w:hAnsi="Times New Roman" w:cs="Times New Roman"/>
          <w:color w:val="000000" w:themeColor="text1"/>
          <w:sz w:val="28"/>
          <w:szCs w:val="28"/>
        </w:rPr>
        <w:t>-</w:t>
      </w:r>
      <w:r w:rsidRPr="00EE472B">
        <w:rPr>
          <w:rFonts w:ascii="Times New Roman" w:hAnsi="Times New Roman" w:cs="Times New Roman"/>
          <w:color w:val="000000" w:themeColor="text1"/>
          <w:sz w:val="28"/>
          <w:szCs w:val="28"/>
        </w:rPr>
        <w:t>49 years (30.7%) or 34</w:t>
      </w:r>
      <w:r w:rsidR="00D84E38">
        <w:rPr>
          <w:rFonts w:ascii="Times New Roman" w:hAnsi="Times New Roman" w:cs="Times New Roman"/>
          <w:color w:val="000000" w:themeColor="text1"/>
          <w:sz w:val="28"/>
          <w:szCs w:val="28"/>
        </w:rPr>
        <w:t>-</w:t>
      </w:r>
      <w:r w:rsidRPr="00EE472B">
        <w:rPr>
          <w:rFonts w:ascii="Times New Roman" w:hAnsi="Times New Roman" w:cs="Times New Roman"/>
          <w:color w:val="000000" w:themeColor="text1"/>
          <w:sz w:val="28"/>
          <w:szCs w:val="28"/>
        </w:rPr>
        <w:t>41 years (26</w:t>
      </w:r>
      <w:r w:rsidR="003B4F65">
        <w:rPr>
          <w:rFonts w:ascii="Times New Roman" w:hAnsi="Times New Roman" w:cs="Times New Roman"/>
          <w:color w:val="000000" w:themeColor="text1"/>
          <w:sz w:val="28"/>
          <w:szCs w:val="28"/>
        </w:rPr>
        <w:t>.0</w:t>
      </w:r>
      <w:r w:rsidRPr="00EE472B">
        <w:rPr>
          <w:rFonts w:ascii="Times New Roman" w:hAnsi="Times New Roman" w:cs="Times New Roman"/>
          <w:color w:val="000000" w:themeColor="text1"/>
          <w:sz w:val="28"/>
          <w:szCs w:val="28"/>
        </w:rPr>
        <w:t xml:space="preserve">%). </w:t>
      </w:r>
      <w:r w:rsidR="0081601E">
        <w:rPr>
          <w:rFonts w:ascii="Times New Roman" w:hAnsi="Times New Roman" w:cs="Times New Roman"/>
          <w:color w:val="000000" w:themeColor="text1"/>
          <w:sz w:val="28"/>
          <w:szCs w:val="28"/>
        </w:rPr>
        <w:t>In most cases, they</w:t>
      </w:r>
      <w:r w:rsidRPr="00EE472B">
        <w:rPr>
          <w:rFonts w:ascii="Times New Roman" w:hAnsi="Times New Roman" w:cs="Times New Roman"/>
          <w:color w:val="000000" w:themeColor="text1"/>
          <w:sz w:val="28"/>
          <w:szCs w:val="28"/>
        </w:rPr>
        <w:t xml:space="preserve"> are either married (44.8%) or single (35.0%). They are typically highly educated, as evidenced by </w:t>
      </w:r>
      <w:r w:rsidR="0081601E" w:rsidRPr="00EE472B">
        <w:rPr>
          <w:rFonts w:ascii="Times New Roman" w:hAnsi="Times New Roman" w:cs="Times New Roman"/>
          <w:color w:val="000000" w:themeColor="text1"/>
          <w:sz w:val="28"/>
          <w:szCs w:val="28"/>
        </w:rPr>
        <w:t>42.0%</w:t>
      </w:r>
      <w:r w:rsidR="0081601E">
        <w:rPr>
          <w:rFonts w:ascii="Times New Roman" w:hAnsi="Times New Roman" w:cs="Times New Roman"/>
          <w:color w:val="000000" w:themeColor="text1"/>
          <w:sz w:val="28"/>
          <w:szCs w:val="28"/>
        </w:rPr>
        <w:t xml:space="preserve"> </w:t>
      </w:r>
      <w:r w:rsidR="008155B4">
        <w:rPr>
          <w:rFonts w:ascii="Times New Roman" w:hAnsi="Times New Roman" w:cs="Times New Roman"/>
          <w:color w:val="000000" w:themeColor="text1"/>
          <w:sz w:val="28"/>
          <w:szCs w:val="28"/>
        </w:rPr>
        <w:t>holding</w:t>
      </w:r>
      <w:r w:rsidR="0081601E">
        <w:rPr>
          <w:rFonts w:ascii="Times New Roman" w:hAnsi="Times New Roman" w:cs="Times New Roman"/>
          <w:color w:val="000000" w:themeColor="text1"/>
          <w:sz w:val="28"/>
          <w:szCs w:val="28"/>
        </w:rPr>
        <w:t xml:space="preserve"> </w:t>
      </w:r>
      <w:r w:rsidRPr="00EE472B">
        <w:rPr>
          <w:rFonts w:ascii="Times New Roman" w:hAnsi="Times New Roman" w:cs="Times New Roman"/>
          <w:color w:val="000000" w:themeColor="text1"/>
          <w:sz w:val="28"/>
          <w:szCs w:val="28"/>
        </w:rPr>
        <w:t xml:space="preserve">a graduate degree or </w:t>
      </w:r>
      <w:r w:rsidR="0081601E" w:rsidRPr="00EE472B">
        <w:rPr>
          <w:rFonts w:ascii="Times New Roman" w:hAnsi="Times New Roman" w:cs="Times New Roman"/>
          <w:color w:val="000000" w:themeColor="text1"/>
          <w:sz w:val="28"/>
          <w:szCs w:val="28"/>
        </w:rPr>
        <w:t>33.1%</w:t>
      </w:r>
      <w:r w:rsidR="0081601E">
        <w:rPr>
          <w:rFonts w:ascii="Times New Roman" w:hAnsi="Times New Roman" w:cs="Times New Roman"/>
          <w:color w:val="000000" w:themeColor="text1"/>
          <w:sz w:val="28"/>
          <w:szCs w:val="28"/>
        </w:rPr>
        <w:t xml:space="preserve"> </w:t>
      </w:r>
      <w:r w:rsidR="008155B4">
        <w:rPr>
          <w:rFonts w:ascii="Times New Roman" w:hAnsi="Times New Roman" w:cs="Times New Roman"/>
          <w:color w:val="000000" w:themeColor="text1"/>
          <w:sz w:val="28"/>
          <w:szCs w:val="28"/>
        </w:rPr>
        <w:t>holding</w:t>
      </w:r>
      <w:r w:rsidR="0081601E">
        <w:rPr>
          <w:rFonts w:ascii="Times New Roman" w:hAnsi="Times New Roman" w:cs="Times New Roman"/>
          <w:color w:val="000000" w:themeColor="text1"/>
          <w:sz w:val="28"/>
          <w:szCs w:val="28"/>
        </w:rPr>
        <w:t xml:space="preserve"> </w:t>
      </w:r>
      <w:r w:rsidRPr="00EE472B">
        <w:rPr>
          <w:rFonts w:ascii="Times New Roman" w:hAnsi="Times New Roman" w:cs="Times New Roman"/>
          <w:color w:val="000000" w:themeColor="text1"/>
          <w:sz w:val="28"/>
          <w:szCs w:val="28"/>
        </w:rPr>
        <w:t>an undergraduate degree. The</w:t>
      </w:r>
      <w:r w:rsidR="003C7238">
        <w:rPr>
          <w:rFonts w:ascii="Times New Roman" w:hAnsi="Times New Roman" w:cs="Times New Roman"/>
          <w:color w:val="000000" w:themeColor="text1"/>
          <w:sz w:val="28"/>
          <w:szCs w:val="28"/>
        </w:rPr>
        <w:t>y</w:t>
      </w:r>
      <w:r w:rsidR="008155B4">
        <w:rPr>
          <w:rFonts w:ascii="Times New Roman" w:hAnsi="Times New Roman" w:cs="Times New Roman"/>
          <w:color w:val="000000" w:themeColor="text1"/>
          <w:sz w:val="28"/>
          <w:szCs w:val="28"/>
        </w:rPr>
        <w:t xml:space="preserve"> occupy </w:t>
      </w:r>
      <w:r w:rsidRPr="00EE472B">
        <w:rPr>
          <w:rFonts w:ascii="Times New Roman" w:hAnsi="Times New Roman" w:cs="Times New Roman"/>
          <w:color w:val="000000" w:themeColor="text1"/>
          <w:sz w:val="28"/>
          <w:szCs w:val="28"/>
        </w:rPr>
        <w:t xml:space="preserve">top/senior (39.2%) </w:t>
      </w:r>
      <w:r w:rsidR="008155B4">
        <w:rPr>
          <w:rFonts w:ascii="Times New Roman" w:hAnsi="Times New Roman" w:cs="Times New Roman"/>
          <w:color w:val="000000" w:themeColor="text1"/>
          <w:sz w:val="28"/>
          <w:szCs w:val="28"/>
        </w:rPr>
        <w:t xml:space="preserve">positions or </w:t>
      </w:r>
      <w:r w:rsidRPr="00EE472B">
        <w:rPr>
          <w:rFonts w:ascii="Times New Roman" w:hAnsi="Times New Roman" w:cs="Times New Roman"/>
          <w:color w:val="000000" w:themeColor="text1"/>
          <w:sz w:val="28"/>
          <w:szCs w:val="28"/>
        </w:rPr>
        <w:t xml:space="preserve">middle/specialist </w:t>
      </w:r>
      <w:r w:rsidR="008155B4">
        <w:rPr>
          <w:rFonts w:ascii="Times New Roman" w:hAnsi="Times New Roman" w:cs="Times New Roman"/>
          <w:color w:val="000000" w:themeColor="text1"/>
          <w:sz w:val="28"/>
          <w:szCs w:val="28"/>
        </w:rPr>
        <w:t xml:space="preserve">positions </w:t>
      </w:r>
      <w:r w:rsidRPr="00EE472B">
        <w:rPr>
          <w:rFonts w:ascii="Times New Roman" w:hAnsi="Times New Roman" w:cs="Times New Roman"/>
          <w:color w:val="000000" w:themeColor="text1"/>
          <w:sz w:val="28"/>
          <w:szCs w:val="28"/>
        </w:rPr>
        <w:t xml:space="preserve">(33.1%). They come primarily from Asia, </w:t>
      </w:r>
      <w:r w:rsidR="00575947">
        <w:rPr>
          <w:rFonts w:ascii="Times New Roman" w:hAnsi="Times New Roman" w:cs="Times New Roman"/>
          <w:color w:val="000000" w:themeColor="text1"/>
          <w:sz w:val="28"/>
          <w:szCs w:val="28"/>
        </w:rPr>
        <w:t>including</w:t>
      </w:r>
      <w:r w:rsidRPr="00EE472B">
        <w:rPr>
          <w:rFonts w:ascii="Times New Roman" w:hAnsi="Times New Roman" w:cs="Times New Roman"/>
          <w:color w:val="000000" w:themeColor="text1"/>
          <w:sz w:val="28"/>
          <w:szCs w:val="28"/>
        </w:rPr>
        <w:t xml:space="preserve"> China (9.9%) and India (3.3%), or the CIS, including Russia (8.8%), </w:t>
      </w:r>
      <w:r w:rsidR="00DC7490" w:rsidRPr="00EE472B">
        <w:rPr>
          <w:rFonts w:ascii="Times New Roman" w:hAnsi="Times New Roman" w:cs="Times New Roman"/>
          <w:color w:val="000000" w:themeColor="text1"/>
          <w:sz w:val="28"/>
          <w:szCs w:val="28"/>
        </w:rPr>
        <w:t>Ukraine (4.7%),</w:t>
      </w:r>
      <w:r w:rsidR="00DC7490">
        <w:rPr>
          <w:rFonts w:ascii="Times New Roman" w:hAnsi="Times New Roman" w:cs="Times New Roman"/>
          <w:color w:val="000000" w:themeColor="text1"/>
          <w:sz w:val="28"/>
          <w:szCs w:val="28"/>
        </w:rPr>
        <w:t xml:space="preserve"> </w:t>
      </w:r>
      <w:r w:rsidRPr="00EE472B">
        <w:rPr>
          <w:rFonts w:ascii="Times New Roman" w:hAnsi="Times New Roman" w:cs="Times New Roman"/>
          <w:color w:val="000000" w:themeColor="text1"/>
          <w:sz w:val="28"/>
          <w:szCs w:val="28"/>
        </w:rPr>
        <w:t xml:space="preserve">Kyrgyzstan (8.0%), </w:t>
      </w:r>
      <w:r w:rsidR="00DC7490" w:rsidRPr="00EE472B">
        <w:rPr>
          <w:rFonts w:ascii="Times New Roman" w:hAnsi="Times New Roman" w:cs="Times New Roman"/>
          <w:color w:val="000000" w:themeColor="text1"/>
          <w:sz w:val="28"/>
          <w:szCs w:val="28"/>
        </w:rPr>
        <w:t xml:space="preserve">Uzbekistan (4.7%), </w:t>
      </w:r>
      <w:r w:rsidRPr="00EE472B">
        <w:rPr>
          <w:rFonts w:ascii="Times New Roman" w:hAnsi="Times New Roman" w:cs="Times New Roman"/>
          <w:color w:val="000000" w:themeColor="text1"/>
          <w:sz w:val="28"/>
          <w:szCs w:val="28"/>
        </w:rPr>
        <w:t xml:space="preserve">Belarus (4.7%), and Georgia (2.2%). Turkey, a nation in Eurasia, also has a considerable number of representatives (5.2%). </w:t>
      </w:r>
      <w:r w:rsidR="00014E79">
        <w:rPr>
          <w:rFonts w:ascii="Times New Roman" w:hAnsi="Times New Roman" w:cs="Times New Roman"/>
          <w:color w:val="000000" w:themeColor="text1"/>
          <w:sz w:val="28"/>
          <w:szCs w:val="28"/>
        </w:rPr>
        <w:t>T</w:t>
      </w:r>
      <w:r w:rsidR="00014E79" w:rsidRPr="00EE472B">
        <w:rPr>
          <w:rFonts w:ascii="Times New Roman" w:hAnsi="Times New Roman" w:cs="Times New Roman"/>
          <w:color w:val="000000" w:themeColor="text1"/>
          <w:sz w:val="28"/>
          <w:szCs w:val="28"/>
        </w:rPr>
        <w:t>he Netherlands (3.6%),</w:t>
      </w:r>
      <w:r w:rsidR="00014E79">
        <w:rPr>
          <w:rFonts w:ascii="Times New Roman" w:hAnsi="Times New Roman" w:cs="Times New Roman"/>
          <w:color w:val="000000" w:themeColor="text1"/>
          <w:sz w:val="28"/>
          <w:szCs w:val="28"/>
        </w:rPr>
        <w:t xml:space="preserve"> </w:t>
      </w:r>
      <w:r w:rsidRPr="00EE472B">
        <w:rPr>
          <w:rFonts w:ascii="Times New Roman" w:hAnsi="Times New Roman" w:cs="Times New Roman"/>
          <w:color w:val="000000" w:themeColor="text1"/>
          <w:sz w:val="28"/>
          <w:szCs w:val="28"/>
        </w:rPr>
        <w:t>Romania (4.4%),</w:t>
      </w:r>
      <w:r w:rsidR="00014E79">
        <w:rPr>
          <w:rFonts w:ascii="Times New Roman" w:hAnsi="Times New Roman" w:cs="Times New Roman"/>
          <w:color w:val="000000" w:themeColor="text1"/>
          <w:sz w:val="28"/>
          <w:szCs w:val="28"/>
        </w:rPr>
        <w:t xml:space="preserve"> </w:t>
      </w:r>
      <w:r w:rsidRPr="00EE472B">
        <w:rPr>
          <w:rFonts w:ascii="Times New Roman" w:hAnsi="Times New Roman" w:cs="Times New Roman"/>
          <w:color w:val="000000" w:themeColor="text1"/>
          <w:sz w:val="28"/>
          <w:szCs w:val="28"/>
        </w:rPr>
        <w:t xml:space="preserve">the United Kingdom (UK) (3.6%), Italy (3.0%), and the Czech Republic </w:t>
      </w:r>
      <w:r w:rsidRPr="00EE472B">
        <w:rPr>
          <w:rFonts w:ascii="Times New Roman" w:hAnsi="Times New Roman" w:cs="Times New Roman"/>
          <w:color w:val="000000" w:themeColor="text1"/>
          <w:sz w:val="28"/>
          <w:szCs w:val="28"/>
        </w:rPr>
        <w:lastRenderedPageBreak/>
        <w:t xml:space="preserve">(2.1%) are the European nations with the highest proportion of foreign entrepreneurs. Canada is the leading North American representative (3.3%). Among the Middle Eastern nations, the UAE supplied the </w:t>
      </w:r>
      <w:r w:rsidR="00C72735">
        <w:rPr>
          <w:rFonts w:ascii="Times New Roman" w:hAnsi="Times New Roman" w:cs="Times New Roman"/>
          <w:color w:val="000000" w:themeColor="text1"/>
          <w:sz w:val="28"/>
          <w:szCs w:val="28"/>
        </w:rPr>
        <w:t xml:space="preserve">greatest number </w:t>
      </w:r>
      <w:r w:rsidR="00C72735" w:rsidRPr="00EE472B">
        <w:rPr>
          <w:rFonts w:ascii="Times New Roman" w:hAnsi="Times New Roman" w:cs="Times New Roman"/>
          <w:color w:val="000000" w:themeColor="text1"/>
          <w:sz w:val="28"/>
          <w:szCs w:val="28"/>
        </w:rPr>
        <w:t>(2.5%)</w:t>
      </w:r>
      <w:r w:rsidR="00C72735">
        <w:rPr>
          <w:rFonts w:ascii="Times New Roman" w:hAnsi="Times New Roman" w:cs="Times New Roman"/>
          <w:color w:val="000000" w:themeColor="text1"/>
          <w:sz w:val="28"/>
          <w:szCs w:val="28"/>
        </w:rPr>
        <w:t xml:space="preserve"> of </w:t>
      </w:r>
      <w:r w:rsidRPr="00EE472B">
        <w:rPr>
          <w:rFonts w:ascii="Times New Roman" w:hAnsi="Times New Roman" w:cs="Times New Roman"/>
          <w:color w:val="000000" w:themeColor="text1"/>
          <w:sz w:val="28"/>
          <w:szCs w:val="28"/>
        </w:rPr>
        <w:t xml:space="preserve">respondents. </w:t>
      </w:r>
      <w:r w:rsidR="00014E79">
        <w:rPr>
          <w:rFonts w:ascii="Times New Roman" w:hAnsi="Times New Roman" w:cs="Times New Roman"/>
          <w:color w:val="000000" w:themeColor="text1"/>
          <w:sz w:val="28"/>
          <w:szCs w:val="28"/>
        </w:rPr>
        <w:t>In general</w:t>
      </w:r>
      <w:r w:rsidRPr="00EE472B">
        <w:rPr>
          <w:rFonts w:ascii="Times New Roman" w:hAnsi="Times New Roman" w:cs="Times New Roman"/>
          <w:color w:val="000000" w:themeColor="text1"/>
          <w:sz w:val="28"/>
          <w:szCs w:val="28"/>
        </w:rPr>
        <w:t>,</w:t>
      </w:r>
      <w:r w:rsidR="00CD27B3">
        <w:rPr>
          <w:rFonts w:ascii="Times New Roman" w:hAnsi="Times New Roman" w:cs="Times New Roman"/>
          <w:color w:val="000000" w:themeColor="text1"/>
          <w:sz w:val="28"/>
          <w:szCs w:val="28"/>
        </w:rPr>
        <w:t xml:space="preserve"> </w:t>
      </w:r>
      <w:r w:rsidR="00014E79">
        <w:rPr>
          <w:rFonts w:ascii="Times New Roman" w:hAnsi="Times New Roman" w:cs="Times New Roman"/>
          <w:color w:val="000000" w:themeColor="text1"/>
          <w:sz w:val="28"/>
          <w:szCs w:val="28"/>
        </w:rPr>
        <w:t>foreign</w:t>
      </w:r>
      <w:r w:rsidRPr="00EE472B">
        <w:rPr>
          <w:rFonts w:ascii="Times New Roman" w:hAnsi="Times New Roman" w:cs="Times New Roman"/>
          <w:color w:val="000000" w:themeColor="text1"/>
          <w:sz w:val="28"/>
          <w:szCs w:val="28"/>
        </w:rPr>
        <w:t xml:space="preserve"> entrepreneurs </w:t>
      </w:r>
      <w:r w:rsidR="00CD27B3">
        <w:rPr>
          <w:rFonts w:ascii="Times New Roman" w:hAnsi="Times New Roman" w:cs="Times New Roman"/>
          <w:color w:val="000000" w:themeColor="text1"/>
          <w:sz w:val="28"/>
          <w:szCs w:val="28"/>
        </w:rPr>
        <w:t xml:space="preserve">representing </w:t>
      </w:r>
      <w:r w:rsidRPr="00EE472B">
        <w:rPr>
          <w:rFonts w:ascii="Times New Roman" w:hAnsi="Times New Roman" w:cs="Times New Roman"/>
          <w:color w:val="000000" w:themeColor="text1"/>
          <w:sz w:val="28"/>
          <w:szCs w:val="28"/>
        </w:rPr>
        <w:t xml:space="preserve">60 </w:t>
      </w:r>
      <w:r w:rsidR="00CD27B3">
        <w:rPr>
          <w:rFonts w:ascii="Times New Roman" w:hAnsi="Times New Roman" w:cs="Times New Roman"/>
          <w:color w:val="000000" w:themeColor="text1"/>
          <w:sz w:val="28"/>
          <w:szCs w:val="28"/>
        </w:rPr>
        <w:t>countrie</w:t>
      </w:r>
      <w:r w:rsidRPr="00EE472B">
        <w:rPr>
          <w:rFonts w:ascii="Times New Roman" w:hAnsi="Times New Roman" w:cs="Times New Roman"/>
          <w:color w:val="000000" w:themeColor="text1"/>
          <w:sz w:val="28"/>
          <w:szCs w:val="28"/>
        </w:rPr>
        <w:t>s</w:t>
      </w:r>
      <w:r w:rsidR="00CD27B3">
        <w:rPr>
          <w:rFonts w:ascii="Times New Roman" w:hAnsi="Times New Roman" w:cs="Times New Roman"/>
          <w:color w:val="000000" w:themeColor="text1"/>
          <w:sz w:val="28"/>
          <w:szCs w:val="28"/>
        </w:rPr>
        <w:t xml:space="preserve"> in total</w:t>
      </w:r>
      <w:r w:rsidRPr="00EE472B">
        <w:rPr>
          <w:rFonts w:ascii="Times New Roman" w:hAnsi="Times New Roman" w:cs="Times New Roman"/>
          <w:color w:val="000000" w:themeColor="text1"/>
          <w:sz w:val="28"/>
          <w:szCs w:val="28"/>
        </w:rPr>
        <w:t xml:space="preserve"> </w:t>
      </w:r>
      <w:r w:rsidR="00014E79">
        <w:rPr>
          <w:rFonts w:ascii="Times New Roman" w:hAnsi="Times New Roman" w:cs="Times New Roman"/>
          <w:color w:val="000000" w:themeColor="text1"/>
          <w:sz w:val="28"/>
          <w:szCs w:val="28"/>
        </w:rPr>
        <w:t>were engaged</w:t>
      </w:r>
      <w:r w:rsidRPr="00EE472B">
        <w:rPr>
          <w:rFonts w:ascii="Times New Roman" w:hAnsi="Times New Roman" w:cs="Times New Roman"/>
          <w:color w:val="000000" w:themeColor="text1"/>
          <w:sz w:val="28"/>
          <w:szCs w:val="28"/>
        </w:rPr>
        <w:t xml:space="preserve"> at random in this survey.</w:t>
      </w:r>
    </w:p>
    <w:p w14:paraId="184A5968" w14:textId="77777777" w:rsidR="00EE472B" w:rsidRPr="00014E79" w:rsidRDefault="00EE472B"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218FD9A" w14:textId="1259B6B9" w:rsidR="00C6066A" w:rsidRPr="00CE73F3"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3</w:t>
      </w:r>
      <w:r w:rsidR="00C6066A" w:rsidRPr="00CE73F3">
        <w:rPr>
          <w:rFonts w:ascii="Times New Roman" w:hAnsi="Times New Roman" w:cs="Times New Roman"/>
          <w:b/>
          <w:bCs/>
          <w:color w:val="000000" w:themeColor="text1"/>
          <w:sz w:val="28"/>
          <w:szCs w:val="28"/>
        </w:rPr>
        <w:t>.3 Data Examination</w:t>
      </w:r>
    </w:p>
    <w:p w14:paraId="73C5E265" w14:textId="3BDD0CFC" w:rsidR="00C6066A" w:rsidRPr="00E53FEA" w:rsidRDefault="0072458C" w:rsidP="00CE73F3">
      <w:pPr>
        <w:adjustRightInd w:val="0"/>
        <w:snapToGrid w:val="0"/>
        <w:spacing w:after="0" w:line="240" w:lineRule="auto"/>
        <w:ind w:firstLine="709"/>
        <w:rPr>
          <w:rFonts w:ascii="Times New Roman" w:hAnsi="Times New Roman" w:cs="Times New Roman"/>
          <w:sz w:val="28"/>
          <w:szCs w:val="28"/>
        </w:rPr>
      </w:pPr>
      <w:r w:rsidRPr="0072458C">
        <w:rPr>
          <w:rFonts w:ascii="Times New Roman" w:hAnsi="Times New Roman" w:cs="Times New Roman"/>
          <w:color w:val="000000" w:themeColor="text1"/>
          <w:sz w:val="28"/>
          <w:szCs w:val="28"/>
        </w:rPr>
        <w:t xml:space="preserve">Achieving the </w:t>
      </w:r>
      <w:r>
        <w:rPr>
          <w:rFonts w:ascii="Times New Roman" w:hAnsi="Times New Roman" w:cs="Times New Roman"/>
          <w:color w:val="000000" w:themeColor="text1"/>
          <w:sz w:val="28"/>
          <w:szCs w:val="28"/>
        </w:rPr>
        <w:t>“</w:t>
      </w:r>
      <w:r w:rsidRPr="0072458C">
        <w:rPr>
          <w:rFonts w:ascii="Times New Roman" w:hAnsi="Times New Roman" w:cs="Times New Roman"/>
          <w:color w:val="000000" w:themeColor="text1"/>
          <w:sz w:val="28"/>
          <w:szCs w:val="28"/>
        </w:rPr>
        <w:t>goodness of data</w:t>
      </w:r>
      <w:r>
        <w:rPr>
          <w:rFonts w:ascii="Times New Roman" w:hAnsi="Times New Roman" w:cs="Times New Roman"/>
          <w:color w:val="000000" w:themeColor="text1"/>
          <w:sz w:val="28"/>
          <w:szCs w:val="28"/>
        </w:rPr>
        <w:t>”</w:t>
      </w:r>
      <w:r w:rsidRPr="0072458C">
        <w:rPr>
          <w:rFonts w:ascii="Times New Roman" w:hAnsi="Times New Roman" w:cs="Times New Roman"/>
          <w:color w:val="000000" w:themeColor="text1"/>
          <w:sz w:val="28"/>
          <w:szCs w:val="28"/>
        </w:rPr>
        <w:t xml:space="preserve"> is the fundamental and crucial stage in any analysis. Data examination is done to assess the missing data, identify </w:t>
      </w:r>
      <w:r w:rsidR="00AA7853">
        <w:rPr>
          <w:rFonts w:ascii="Times New Roman" w:hAnsi="Times New Roman" w:cs="Times New Roman"/>
          <w:color w:val="000000" w:themeColor="text1"/>
          <w:sz w:val="28"/>
          <w:szCs w:val="28"/>
        </w:rPr>
        <w:t xml:space="preserve">potential </w:t>
      </w:r>
      <w:r w:rsidRPr="0072458C">
        <w:rPr>
          <w:rFonts w:ascii="Times New Roman" w:hAnsi="Times New Roman" w:cs="Times New Roman"/>
          <w:color w:val="000000" w:themeColor="text1"/>
          <w:sz w:val="28"/>
          <w:szCs w:val="28"/>
        </w:rPr>
        <w:t xml:space="preserve">outliers, and test the </w:t>
      </w:r>
      <w:r w:rsidR="006C5683">
        <w:rPr>
          <w:rFonts w:ascii="Times New Roman" w:hAnsi="Times New Roman" w:cs="Times New Roman"/>
          <w:color w:val="000000" w:themeColor="text1"/>
          <w:sz w:val="28"/>
          <w:szCs w:val="28"/>
        </w:rPr>
        <w:t xml:space="preserve">underlying </w:t>
      </w:r>
      <w:r w:rsidRPr="0072458C">
        <w:rPr>
          <w:rFonts w:ascii="Times New Roman" w:hAnsi="Times New Roman" w:cs="Times New Roman"/>
          <w:color w:val="000000" w:themeColor="text1"/>
          <w:sz w:val="28"/>
          <w:szCs w:val="28"/>
        </w:rPr>
        <w:t xml:space="preserve">assumptions </w:t>
      </w:r>
      <w:r w:rsidR="00C34A3D">
        <w:rPr>
          <w:rFonts w:ascii="Times New Roman" w:hAnsi="Times New Roman" w:cs="Times New Roman"/>
          <w:color w:val="000000" w:themeColor="text1"/>
          <w:sz w:val="28"/>
          <w:szCs w:val="28"/>
        </w:rPr>
        <w:t>for</w:t>
      </w:r>
      <w:r w:rsidRPr="0072458C">
        <w:rPr>
          <w:rFonts w:ascii="Times New Roman" w:hAnsi="Times New Roman" w:cs="Times New Roman"/>
          <w:color w:val="000000" w:themeColor="text1"/>
          <w:sz w:val="28"/>
          <w:szCs w:val="28"/>
        </w:rPr>
        <w:t xml:space="preserve"> most </w:t>
      </w:r>
      <w:r w:rsidR="006C5683">
        <w:rPr>
          <w:rFonts w:ascii="Times New Roman" w:hAnsi="Times New Roman" w:cs="Times New Roman"/>
          <w:color w:val="000000" w:themeColor="text1"/>
          <w:sz w:val="28"/>
          <w:szCs w:val="28"/>
        </w:rPr>
        <w:t xml:space="preserve">kinds of </w:t>
      </w:r>
      <w:r w:rsidRPr="0072458C">
        <w:rPr>
          <w:rFonts w:ascii="Times New Roman" w:hAnsi="Times New Roman" w:cs="Times New Roman"/>
          <w:color w:val="000000" w:themeColor="text1"/>
          <w:sz w:val="28"/>
          <w:szCs w:val="28"/>
        </w:rPr>
        <w:t xml:space="preserve">multivariate </w:t>
      </w:r>
      <w:r w:rsidR="00C34A3D">
        <w:rPr>
          <w:rFonts w:ascii="Times New Roman" w:hAnsi="Times New Roman" w:cs="Times New Roman"/>
          <w:color w:val="000000" w:themeColor="text1"/>
          <w:sz w:val="28"/>
          <w:szCs w:val="28"/>
        </w:rPr>
        <w:t>analysis</w:t>
      </w:r>
      <w:r w:rsidR="00AC3D46">
        <w:rPr>
          <w:rFonts w:ascii="Times New Roman" w:hAnsi="Times New Roman" w:cs="Times New Roman"/>
          <w:color w:val="000000" w:themeColor="text1"/>
          <w:sz w:val="28"/>
          <w:szCs w:val="28"/>
        </w:rPr>
        <w:t>. It is for the purpose of</w:t>
      </w:r>
      <w:r w:rsidRPr="0072458C">
        <w:rPr>
          <w:rFonts w:ascii="Times New Roman" w:hAnsi="Times New Roman" w:cs="Times New Roman"/>
          <w:color w:val="000000" w:themeColor="text1"/>
          <w:sz w:val="28"/>
          <w:szCs w:val="28"/>
        </w:rPr>
        <w:t xml:space="preserve"> reveal</w:t>
      </w:r>
      <w:r w:rsidR="00AC3D46">
        <w:rPr>
          <w:rFonts w:ascii="Times New Roman" w:hAnsi="Times New Roman" w:cs="Times New Roman"/>
          <w:color w:val="000000" w:themeColor="text1"/>
          <w:sz w:val="28"/>
          <w:szCs w:val="28"/>
        </w:rPr>
        <w:t>ing</w:t>
      </w:r>
      <w:r w:rsidRPr="0072458C">
        <w:rPr>
          <w:rFonts w:ascii="Times New Roman" w:hAnsi="Times New Roman" w:cs="Times New Roman"/>
          <w:color w:val="000000" w:themeColor="text1"/>
          <w:sz w:val="28"/>
          <w:szCs w:val="28"/>
        </w:rPr>
        <w:t xml:space="preserve"> the easily ignored hidden effects caused by missing data, outliers, and violation of the assumptions, and </w:t>
      </w:r>
      <w:r w:rsidR="00AC3D46">
        <w:rPr>
          <w:rFonts w:ascii="Times New Roman" w:hAnsi="Times New Roman" w:cs="Times New Roman"/>
          <w:color w:val="000000" w:themeColor="text1"/>
          <w:sz w:val="28"/>
          <w:szCs w:val="28"/>
        </w:rPr>
        <w:t xml:space="preserve">thus </w:t>
      </w:r>
      <w:r w:rsidRPr="0072458C">
        <w:rPr>
          <w:rFonts w:ascii="Times New Roman" w:hAnsi="Times New Roman" w:cs="Times New Roman"/>
          <w:color w:val="000000" w:themeColor="text1"/>
          <w:sz w:val="28"/>
          <w:szCs w:val="28"/>
        </w:rPr>
        <w:t xml:space="preserve">adjusting accordingly the sample data to ensure the </w:t>
      </w:r>
      <w:r w:rsidR="00C34A3D">
        <w:rPr>
          <w:rFonts w:ascii="Times New Roman" w:hAnsi="Times New Roman" w:cs="Times New Roman"/>
          <w:color w:val="000000" w:themeColor="text1"/>
          <w:sz w:val="28"/>
          <w:szCs w:val="28"/>
        </w:rPr>
        <w:t xml:space="preserve">outcomes </w:t>
      </w:r>
      <w:r w:rsidR="00260385">
        <w:rPr>
          <w:rFonts w:ascii="Times New Roman" w:hAnsi="Times New Roman" w:cs="Times New Roman"/>
          <w:color w:val="000000" w:themeColor="text1"/>
          <w:sz w:val="28"/>
          <w:szCs w:val="28"/>
        </w:rPr>
        <w:t xml:space="preserve">yielded </w:t>
      </w:r>
      <w:r w:rsidRPr="0072458C">
        <w:rPr>
          <w:rFonts w:ascii="Times New Roman" w:hAnsi="Times New Roman" w:cs="Times New Roman"/>
          <w:color w:val="000000" w:themeColor="text1"/>
          <w:sz w:val="28"/>
          <w:szCs w:val="28"/>
        </w:rPr>
        <w:t xml:space="preserve">from the multivariate analysis are </w:t>
      </w:r>
      <w:r w:rsidR="00260385" w:rsidRPr="0072458C">
        <w:rPr>
          <w:rFonts w:ascii="Times New Roman" w:hAnsi="Times New Roman" w:cs="Times New Roman"/>
          <w:color w:val="000000" w:themeColor="text1"/>
          <w:sz w:val="28"/>
          <w:szCs w:val="28"/>
        </w:rPr>
        <w:t xml:space="preserve">accurate </w:t>
      </w:r>
      <w:r w:rsidR="00260385">
        <w:rPr>
          <w:rFonts w:ascii="Times New Roman" w:hAnsi="Times New Roman" w:cs="Times New Roman"/>
          <w:color w:val="000000" w:themeColor="text1"/>
          <w:sz w:val="28"/>
          <w:szCs w:val="28"/>
        </w:rPr>
        <w:t xml:space="preserve">and </w:t>
      </w:r>
      <w:r w:rsidRPr="0072458C">
        <w:rPr>
          <w:rFonts w:ascii="Times New Roman" w:hAnsi="Times New Roman" w:cs="Times New Roman"/>
          <w:color w:val="000000" w:themeColor="text1"/>
          <w:sz w:val="28"/>
          <w:szCs w:val="28"/>
        </w:rPr>
        <w:t>vali</w:t>
      </w:r>
      <w:r w:rsidR="00260385">
        <w:rPr>
          <w:rFonts w:ascii="Times New Roman" w:hAnsi="Times New Roman" w:cs="Times New Roman"/>
          <w:color w:val="000000" w:themeColor="text1"/>
          <w:sz w:val="28"/>
          <w:szCs w:val="28"/>
        </w:rPr>
        <w:t>d</w:t>
      </w:r>
      <w:r w:rsidR="00C6066A" w:rsidRPr="00E53FEA">
        <w:rPr>
          <w:rFonts w:ascii="Times New Roman" w:hAnsi="Times New Roman" w:cs="Times New Roman"/>
          <w:sz w:val="28"/>
          <w:szCs w:val="28"/>
        </w:rPr>
        <w:t xml:space="preserve"> </w:t>
      </w:r>
      <w:r w:rsidR="00F40FD4" w:rsidRPr="00E53FEA">
        <w:rPr>
          <w:rFonts w:ascii="Times New Roman" w:hAnsi="Times New Roman" w:cs="Times New Roman"/>
          <w:sz w:val="28"/>
          <w:szCs w:val="28"/>
        </w:rPr>
        <w:t>[39</w:t>
      </w:r>
      <w:r w:rsidR="004F009E" w:rsidRPr="00E53FEA">
        <w:rPr>
          <w:rFonts w:ascii="Times New Roman" w:hAnsi="Times New Roman" w:cs="Times New Roman"/>
          <w:sz w:val="28"/>
          <w:szCs w:val="28"/>
        </w:rPr>
        <w:t>2</w:t>
      </w:r>
      <w:r w:rsidR="00A30AE0" w:rsidRPr="00E53FEA">
        <w:rPr>
          <w:rFonts w:ascii="Times New Roman" w:hAnsi="Times New Roman" w:cs="Times New Roman"/>
          <w:sz w:val="28"/>
          <w:szCs w:val="28"/>
        </w:rPr>
        <w:t>, p.</w:t>
      </w:r>
      <w:r w:rsidR="00E53FEA" w:rsidRPr="00E53FEA">
        <w:rPr>
          <w:rFonts w:ascii="Times New Roman" w:hAnsi="Times New Roman" w:cs="Times New Roman"/>
          <w:sz w:val="28"/>
          <w:szCs w:val="28"/>
        </w:rPr>
        <w:t xml:space="preserve"> </w:t>
      </w:r>
      <w:r w:rsidR="00A30AE0" w:rsidRPr="00E53FEA">
        <w:rPr>
          <w:rFonts w:ascii="Times New Roman" w:hAnsi="Times New Roman" w:cs="Times New Roman"/>
          <w:sz w:val="28"/>
          <w:szCs w:val="28"/>
        </w:rPr>
        <w:t>49</w:t>
      </w:r>
      <w:r w:rsidR="00F40FD4" w:rsidRPr="00E53FEA">
        <w:rPr>
          <w:rFonts w:ascii="Times New Roman" w:hAnsi="Times New Roman" w:cs="Times New Roman"/>
          <w:sz w:val="28"/>
          <w:szCs w:val="28"/>
        </w:rPr>
        <w:t>]</w:t>
      </w:r>
      <w:r w:rsidR="00C6066A" w:rsidRPr="00E53FEA">
        <w:rPr>
          <w:rFonts w:ascii="Times New Roman" w:hAnsi="Times New Roman" w:cs="Times New Roman"/>
          <w:sz w:val="28"/>
          <w:szCs w:val="28"/>
        </w:rPr>
        <w:t>.</w:t>
      </w:r>
    </w:p>
    <w:p w14:paraId="098B3AA6" w14:textId="5FCB106D"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Hence, this </w:t>
      </w:r>
      <w:r w:rsidR="00F66B3E" w:rsidRPr="00CE73F3">
        <w:rPr>
          <w:rFonts w:ascii="Times New Roman" w:hAnsi="Times New Roman" w:cs="Times New Roman"/>
          <w:color w:val="000000" w:themeColor="text1"/>
          <w:sz w:val="28"/>
          <w:szCs w:val="28"/>
        </w:rPr>
        <w:t>research</w:t>
      </w:r>
      <w:r w:rsidRPr="00CE73F3">
        <w:rPr>
          <w:rFonts w:ascii="Times New Roman" w:hAnsi="Times New Roman" w:cs="Times New Roman"/>
          <w:color w:val="000000" w:themeColor="text1"/>
          <w:sz w:val="28"/>
          <w:szCs w:val="28"/>
        </w:rPr>
        <w:t xml:space="preserve"> went through the </w:t>
      </w:r>
      <w:r w:rsidR="00F66B3E" w:rsidRPr="00CE73F3">
        <w:rPr>
          <w:rFonts w:ascii="Times New Roman" w:hAnsi="Times New Roman" w:cs="Times New Roman"/>
          <w:color w:val="000000" w:themeColor="text1"/>
          <w:sz w:val="28"/>
          <w:szCs w:val="28"/>
        </w:rPr>
        <w:t xml:space="preserve">complete </w:t>
      </w:r>
      <w:r w:rsidRPr="00CE73F3">
        <w:rPr>
          <w:rFonts w:ascii="Times New Roman" w:hAnsi="Times New Roman" w:cs="Times New Roman"/>
          <w:color w:val="000000" w:themeColor="text1"/>
          <w:sz w:val="28"/>
          <w:szCs w:val="28"/>
        </w:rPr>
        <w:t>process of data examination before applying multivariate data analysis. This section will merely focus on the stages, aspects, concepts, and methods in data examination, while the results and remedies</w:t>
      </w:r>
      <w:r w:rsidR="00B04A6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if any</w:t>
      </w:r>
      <w:r w:rsidR="00B04A6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will be presented in </w:t>
      </w:r>
      <w:r w:rsidRPr="00085878">
        <w:rPr>
          <w:rFonts w:ascii="Times New Roman" w:hAnsi="Times New Roman" w:cs="Times New Roman"/>
          <w:i/>
          <w:iCs/>
          <w:color w:val="000000" w:themeColor="text1"/>
          <w:sz w:val="28"/>
          <w:szCs w:val="28"/>
        </w:rPr>
        <w:t xml:space="preserve">Chapter </w:t>
      </w:r>
      <w:r w:rsidR="00331BD5" w:rsidRPr="00085878">
        <w:rPr>
          <w:rFonts w:ascii="Times New Roman" w:hAnsi="Times New Roman" w:cs="Times New Roman"/>
          <w:i/>
          <w:iCs/>
          <w:color w:val="000000" w:themeColor="text1"/>
          <w:sz w:val="28"/>
          <w:szCs w:val="28"/>
        </w:rPr>
        <w:t>4</w:t>
      </w:r>
      <w:r w:rsidRPr="00CE73F3">
        <w:rPr>
          <w:rFonts w:ascii="Times New Roman" w:hAnsi="Times New Roman" w:cs="Times New Roman"/>
          <w:color w:val="000000" w:themeColor="text1"/>
          <w:sz w:val="28"/>
          <w:szCs w:val="28"/>
        </w:rPr>
        <w:t xml:space="preserve">. </w:t>
      </w:r>
    </w:p>
    <w:p w14:paraId="3296C0A9" w14:textId="77777777" w:rsidR="008D222A" w:rsidRPr="00117449" w:rsidRDefault="008D222A"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3D55B2D2" w14:textId="3797B569"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 xml:space="preserve">.3.1 </w:t>
      </w:r>
      <w:r w:rsidR="00B512EC">
        <w:rPr>
          <w:rFonts w:ascii="Times New Roman" w:hAnsi="Times New Roman" w:cs="Times New Roman"/>
          <w:bCs/>
          <w:color w:val="000000" w:themeColor="text1"/>
          <w:sz w:val="28"/>
          <w:szCs w:val="28"/>
        </w:rPr>
        <w:t xml:space="preserve">Analyzing </w:t>
      </w:r>
      <w:r w:rsidR="00C6066A" w:rsidRPr="0006352C">
        <w:rPr>
          <w:rFonts w:ascii="Times New Roman" w:hAnsi="Times New Roman" w:cs="Times New Roman"/>
          <w:bCs/>
          <w:color w:val="000000" w:themeColor="text1"/>
          <w:sz w:val="28"/>
          <w:szCs w:val="28"/>
        </w:rPr>
        <w:t>Missing Data</w:t>
      </w:r>
    </w:p>
    <w:p w14:paraId="1BB9E4D4" w14:textId="62726712" w:rsidR="00C6066A" w:rsidRPr="00FC1154" w:rsidRDefault="00740B01" w:rsidP="00CE73F3">
      <w:pPr>
        <w:adjustRightInd w:val="0"/>
        <w:snapToGrid w:val="0"/>
        <w:spacing w:after="0" w:line="240" w:lineRule="auto"/>
        <w:ind w:firstLine="709"/>
        <w:rPr>
          <w:rFonts w:ascii="Times New Roman" w:hAnsi="Times New Roman" w:cs="Times New Roman"/>
          <w:sz w:val="28"/>
          <w:szCs w:val="28"/>
        </w:rPr>
      </w:pPr>
      <w:r w:rsidRPr="00740B01">
        <w:rPr>
          <w:rFonts w:ascii="Times New Roman" w:hAnsi="Times New Roman" w:cs="Times New Roman"/>
          <w:color w:val="000000" w:themeColor="text1"/>
          <w:sz w:val="28"/>
          <w:szCs w:val="28"/>
        </w:rPr>
        <w:t>Rarely will a researcher be able to avoid some form of missing data problem</w:t>
      </w:r>
      <w:r w:rsidR="00DD7CCE">
        <w:rPr>
          <w:rFonts w:ascii="Times New Roman" w:hAnsi="Times New Roman" w:cs="Times New Roman"/>
          <w:color w:val="000000" w:themeColor="text1"/>
          <w:sz w:val="28"/>
          <w:szCs w:val="28"/>
        </w:rPr>
        <w:t>s</w:t>
      </w:r>
      <w:r w:rsidRPr="00740B01">
        <w:rPr>
          <w:rFonts w:ascii="Times New Roman" w:hAnsi="Times New Roman" w:cs="Times New Roman"/>
          <w:color w:val="000000" w:themeColor="text1"/>
          <w:sz w:val="28"/>
          <w:szCs w:val="28"/>
        </w:rPr>
        <w:t xml:space="preserve">, which occurs when valid values </w:t>
      </w:r>
      <w:r w:rsidR="00085878">
        <w:rPr>
          <w:rFonts w:ascii="Times New Roman" w:hAnsi="Times New Roman" w:cs="Times New Roman"/>
          <w:color w:val="000000" w:themeColor="text1"/>
          <w:sz w:val="28"/>
          <w:szCs w:val="28"/>
        </w:rPr>
        <w:t>are incomplete for</w:t>
      </w:r>
      <w:r w:rsidRPr="00740B01">
        <w:rPr>
          <w:rFonts w:ascii="Times New Roman" w:hAnsi="Times New Roman" w:cs="Times New Roman"/>
          <w:color w:val="000000" w:themeColor="text1"/>
          <w:sz w:val="28"/>
          <w:szCs w:val="28"/>
        </w:rPr>
        <w:t xml:space="preserve"> one or more variables. As a result, the analysis may not </w:t>
      </w:r>
      <w:r w:rsidR="00085878">
        <w:rPr>
          <w:rFonts w:ascii="Times New Roman" w:hAnsi="Times New Roman" w:cs="Times New Roman"/>
          <w:color w:val="000000" w:themeColor="text1"/>
          <w:sz w:val="28"/>
          <w:szCs w:val="28"/>
        </w:rPr>
        <w:t>output g</w:t>
      </w:r>
      <w:r w:rsidRPr="00740B01">
        <w:rPr>
          <w:rFonts w:ascii="Times New Roman" w:hAnsi="Times New Roman" w:cs="Times New Roman"/>
          <w:color w:val="000000" w:themeColor="text1"/>
          <w:sz w:val="28"/>
          <w:szCs w:val="28"/>
        </w:rPr>
        <w:t xml:space="preserve">eneralizable </w:t>
      </w:r>
      <w:r w:rsidR="00085878">
        <w:rPr>
          <w:rFonts w:ascii="Times New Roman" w:hAnsi="Times New Roman" w:cs="Times New Roman"/>
          <w:color w:val="000000" w:themeColor="text1"/>
          <w:sz w:val="28"/>
          <w:szCs w:val="28"/>
        </w:rPr>
        <w:t xml:space="preserve">results </w:t>
      </w:r>
      <w:r w:rsidRPr="00740B01">
        <w:rPr>
          <w:rFonts w:ascii="Times New Roman" w:hAnsi="Times New Roman" w:cs="Times New Roman"/>
          <w:color w:val="000000" w:themeColor="text1"/>
          <w:sz w:val="28"/>
          <w:szCs w:val="28"/>
        </w:rPr>
        <w:t xml:space="preserve">due to a reduction in the sample size that was available for analysis, and/or </w:t>
      </w:r>
      <w:r>
        <w:rPr>
          <w:rFonts w:ascii="Times New Roman" w:hAnsi="Times New Roman" w:cs="Times New Roman"/>
          <w:color w:val="000000" w:themeColor="text1"/>
          <w:sz w:val="28"/>
          <w:szCs w:val="28"/>
        </w:rPr>
        <w:t>b</w:t>
      </w:r>
      <w:r w:rsidRPr="00740B01">
        <w:rPr>
          <w:rFonts w:ascii="Times New Roman" w:hAnsi="Times New Roman" w:cs="Times New Roman"/>
          <w:color w:val="000000" w:themeColor="text1"/>
          <w:sz w:val="28"/>
          <w:szCs w:val="28"/>
        </w:rPr>
        <w:t>iases</w:t>
      </w:r>
      <w:r w:rsidR="009D3B06">
        <w:rPr>
          <w:rFonts w:ascii="Times New Roman" w:hAnsi="Times New Roman" w:cs="Times New Roman"/>
          <w:color w:val="000000" w:themeColor="text1"/>
          <w:sz w:val="28"/>
          <w:szCs w:val="28"/>
        </w:rPr>
        <w:t xml:space="preserve"> may</w:t>
      </w:r>
      <w:r w:rsidRPr="00740B01">
        <w:rPr>
          <w:rFonts w:ascii="Times New Roman" w:hAnsi="Times New Roman" w:cs="Times New Roman"/>
          <w:color w:val="000000" w:themeColor="text1"/>
          <w:sz w:val="28"/>
          <w:szCs w:val="28"/>
        </w:rPr>
        <w:t xml:space="preserve"> </w:t>
      </w:r>
      <w:r w:rsidR="009D3B06">
        <w:rPr>
          <w:rFonts w:ascii="Times New Roman" w:hAnsi="Times New Roman" w:cs="Times New Roman" w:hint="eastAsia"/>
          <w:color w:val="000000" w:themeColor="text1"/>
          <w:sz w:val="28"/>
          <w:szCs w:val="28"/>
        </w:rPr>
        <w:t>arise</w:t>
      </w:r>
      <w:r w:rsidRPr="00740B01">
        <w:rPr>
          <w:rFonts w:ascii="Times New Roman" w:hAnsi="Times New Roman" w:cs="Times New Roman"/>
          <w:color w:val="000000" w:themeColor="text1"/>
          <w:sz w:val="28"/>
          <w:szCs w:val="28"/>
        </w:rPr>
        <w:t xml:space="preserve"> from </w:t>
      </w:r>
      <w:r w:rsidR="009D3B06">
        <w:rPr>
          <w:rFonts w:ascii="Times New Roman" w:hAnsi="Times New Roman" w:cs="Times New Roman"/>
          <w:color w:val="000000" w:themeColor="text1"/>
          <w:sz w:val="28"/>
          <w:szCs w:val="28"/>
        </w:rPr>
        <w:t xml:space="preserve">the </w:t>
      </w:r>
      <w:r w:rsidRPr="00740B01">
        <w:rPr>
          <w:rFonts w:ascii="Times New Roman" w:hAnsi="Times New Roman" w:cs="Times New Roman"/>
          <w:color w:val="000000" w:themeColor="text1"/>
          <w:sz w:val="28"/>
          <w:szCs w:val="28"/>
        </w:rPr>
        <w:t>non-random missing data</w:t>
      </w:r>
      <w:r w:rsidR="00FE31BE">
        <w:rPr>
          <w:rFonts w:ascii="Times New Roman" w:hAnsi="Times New Roman" w:cs="Times New Roman"/>
          <w:color w:val="000000" w:themeColor="text1"/>
          <w:sz w:val="28"/>
          <w:szCs w:val="28"/>
        </w:rPr>
        <w:t xml:space="preserve"> </w:t>
      </w:r>
      <w:r w:rsidR="00F40FD4"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A30AE0" w:rsidRPr="00FC1154">
        <w:rPr>
          <w:rFonts w:ascii="Times New Roman" w:hAnsi="Times New Roman" w:cs="Times New Roman"/>
          <w:sz w:val="28"/>
          <w:szCs w:val="28"/>
        </w:rPr>
        <w:t>49</w:t>
      </w:r>
      <w:r w:rsidR="00F40FD4"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72F7462B" w14:textId="5716A28C" w:rsidR="00F104BA" w:rsidRPr="00CE73F3" w:rsidRDefault="00124033" w:rsidP="00CE73F3">
      <w:pPr>
        <w:adjustRightInd w:val="0"/>
        <w:snapToGrid w:val="0"/>
        <w:spacing w:after="0" w:line="240" w:lineRule="auto"/>
        <w:ind w:firstLine="709"/>
        <w:rPr>
          <w:rFonts w:ascii="Times New Roman" w:hAnsi="Times New Roman" w:cs="Times New Roman"/>
          <w:color w:val="000000" w:themeColor="text1"/>
          <w:sz w:val="28"/>
          <w:szCs w:val="28"/>
        </w:rPr>
      </w:pPr>
      <w:r w:rsidRPr="00124033">
        <w:rPr>
          <w:rFonts w:ascii="Times New Roman" w:hAnsi="Times New Roman" w:cs="Times New Roman"/>
          <w:color w:val="000000" w:themeColor="text1"/>
          <w:sz w:val="28"/>
          <w:szCs w:val="28"/>
        </w:rPr>
        <w:t xml:space="preserve">The most common reasons for missing data include mistakes made during the </w:t>
      </w:r>
      <w:r w:rsidR="006C5683" w:rsidRPr="00124033">
        <w:rPr>
          <w:rFonts w:ascii="Times New Roman" w:hAnsi="Times New Roman" w:cs="Times New Roman"/>
          <w:color w:val="000000" w:themeColor="text1"/>
          <w:sz w:val="28"/>
          <w:szCs w:val="28"/>
        </w:rPr>
        <w:t xml:space="preserve">process </w:t>
      </w:r>
      <w:r w:rsidR="006C5683">
        <w:rPr>
          <w:rFonts w:ascii="Times New Roman" w:hAnsi="Times New Roman" w:cs="Times New Roman"/>
          <w:color w:val="000000" w:themeColor="text1"/>
          <w:sz w:val="28"/>
          <w:szCs w:val="28"/>
        </w:rPr>
        <w:t xml:space="preserve">of </w:t>
      </w:r>
      <w:r w:rsidRPr="00124033">
        <w:rPr>
          <w:rFonts w:ascii="Times New Roman" w:hAnsi="Times New Roman" w:cs="Times New Roman"/>
          <w:color w:val="000000" w:themeColor="text1"/>
          <w:sz w:val="28"/>
          <w:szCs w:val="28"/>
        </w:rPr>
        <w:t xml:space="preserve">data </w:t>
      </w:r>
      <w:r w:rsidR="006C5683">
        <w:rPr>
          <w:rFonts w:ascii="Times New Roman" w:hAnsi="Times New Roman" w:cs="Times New Roman"/>
          <w:color w:val="000000" w:themeColor="text1"/>
          <w:sz w:val="28"/>
          <w:szCs w:val="28"/>
        </w:rPr>
        <w:t>collection</w:t>
      </w:r>
      <w:r w:rsidRPr="00124033">
        <w:rPr>
          <w:rFonts w:ascii="Times New Roman" w:hAnsi="Times New Roman" w:cs="Times New Roman"/>
          <w:color w:val="000000" w:themeColor="text1"/>
          <w:sz w:val="28"/>
          <w:szCs w:val="28"/>
        </w:rPr>
        <w:t xml:space="preserve"> or </w:t>
      </w:r>
      <w:r w:rsidR="006C5683">
        <w:rPr>
          <w:rFonts w:ascii="Times New Roman" w:hAnsi="Times New Roman" w:cs="Times New Roman"/>
          <w:color w:val="000000" w:themeColor="text1"/>
          <w:sz w:val="28"/>
          <w:szCs w:val="28"/>
        </w:rPr>
        <w:t>input to the computer</w:t>
      </w:r>
      <w:r w:rsidRPr="00124033">
        <w:rPr>
          <w:rFonts w:ascii="Times New Roman" w:hAnsi="Times New Roman" w:cs="Times New Roman"/>
          <w:color w:val="000000" w:themeColor="text1"/>
          <w:sz w:val="28"/>
          <w:szCs w:val="28"/>
        </w:rPr>
        <w:t>, as well as the omission of survey responses.</w:t>
      </w:r>
      <w:r w:rsidR="00AA1837">
        <w:rPr>
          <w:rFonts w:ascii="Times New Roman" w:hAnsi="Times New Roman" w:cs="Times New Roman"/>
          <w:color w:val="000000" w:themeColor="text1"/>
          <w:sz w:val="28"/>
          <w:szCs w:val="28"/>
        </w:rPr>
        <w:t xml:space="preserve"> </w:t>
      </w:r>
      <w:r w:rsidR="00EC7004" w:rsidRPr="00CE73F3">
        <w:rPr>
          <w:rFonts w:ascii="Times New Roman" w:hAnsi="Times New Roman" w:cs="Times New Roman"/>
          <w:color w:val="000000" w:themeColor="text1"/>
          <w:sz w:val="28"/>
          <w:szCs w:val="28"/>
        </w:rPr>
        <w:t>There are known and unknown</w:t>
      </w:r>
      <w:r w:rsidR="00C6066A" w:rsidRPr="00CE73F3">
        <w:rPr>
          <w:rFonts w:ascii="Times New Roman" w:hAnsi="Times New Roman" w:cs="Times New Roman"/>
          <w:color w:val="000000" w:themeColor="text1"/>
          <w:sz w:val="28"/>
          <w:szCs w:val="28"/>
        </w:rPr>
        <w:t xml:space="preserve"> missing data processes</w:t>
      </w:r>
      <w:r w:rsidR="00EC7004" w:rsidRPr="00CE73F3">
        <w:rPr>
          <w:rFonts w:ascii="Times New Roman" w:hAnsi="Times New Roman" w:cs="Times New Roman"/>
          <w:color w:val="000000" w:themeColor="text1"/>
          <w:sz w:val="28"/>
          <w:szCs w:val="28"/>
        </w:rPr>
        <w:t>. The known processes,</w:t>
      </w:r>
      <w:r w:rsidR="00C6066A" w:rsidRPr="00CE73F3">
        <w:rPr>
          <w:rFonts w:ascii="Times New Roman" w:hAnsi="Times New Roman" w:cs="Times New Roman"/>
          <w:color w:val="000000" w:themeColor="text1"/>
          <w:sz w:val="28"/>
          <w:szCs w:val="28"/>
        </w:rPr>
        <w:t xml:space="preserve"> </w:t>
      </w:r>
      <w:r w:rsidR="00EC7004" w:rsidRPr="00CE73F3">
        <w:rPr>
          <w:rFonts w:ascii="Times New Roman" w:hAnsi="Times New Roman" w:cs="Times New Roman"/>
          <w:color w:val="000000" w:themeColor="text1"/>
          <w:sz w:val="28"/>
          <w:szCs w:val="28"/>
        </w:rPr>
        <w:t xml:space="preserve">which are due to procedural factors, </w:t>
      </w:r>
      <w:r w:rsidR="00C6066A" w:rsidRPr="00CE73F3">
        <w:rPr>
          <w:rFonts w:ascii="Times New Roman" w:hAnsi="Times New Roman" w:cs="Times New Roman"/>
          <w:color w:val="000000" w:themeColor="text1"/>
          <w:sz w:val="28"/>
          <w:szCs w:val="28"/>
        </w:rPr>
        <w:t xml:space="preserve">can be </w:t>
      </w:r>
      <w:r w:rsidR="002F2148" w:rsidRPr="00CE73F3">
        <w:rPr>
          <w:rFonts w:ascii="Times New Roman" w:hAnsi="Times New Roman" w:cs="Times New Roman"/>
          <w:color w:val="000000" w:themeColor="text1"/>
          <w:sz w:val="28"/>
          <w:szCs w:val="28"/>
        </w:rPr>
        <w:t xml:space="preserve">easily </w:t>
      </w:r>
      <w:r w:rsidR="00C6066A" w:rsidRPr="00CE73F3">
        <w:rPr>
          <w:rFonts w:ascii="Times New Roman" w:hAnsi="Times New Roman" w:cs="Times New Roman"/>
          <w:color w:val="000000" w:themeColor="text1"/>
          <w:sz w:val="28"/>
          <w:szCs w:val="28"/>
        </w:rPr>
        <w:t>identified</w:t>
      </w:r>
      <w:r w:rsidR="00EC7004" w:rsidRPr="00CE73F3">
        <w:rPr>
          <w:rFonts w:ascii="Times New Roman" w:hAnsi="Times New Roman" w:cs="Times New Roman"/>
          <w:color w:val="000000" w:themeColor="text1"/>
          <w:sz w:val="28"/>
          <w:szCs w:val="28"/>
        </w:rPr>
        <w:t xml:space="preserve">. </w:t>
      </w:r>
    </w:p>
    <w:p w14:paraId="270DA24B" w14:textId="3E42D3D1" w:rsidR="00F104BA" w:rsidRPr="00FC1154" w:rsidRDefault="00EC7004"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The examples </w:t>
      </w:r>
      <w:r w:rsidR="002F2148" w:rsidRPr="00CE73F3">
        <w:rPr>
          <w:rFonts w:ascii="Times New Roman" w:hAnsi="Times New Roman" w:cs="Times New Roman"/>
          <w:color w:val="000000" w:themeColor="text1"/>
          <w:sz w:val="28"/>
          <w:szCs w:val="28"/>
        </w:rPr>
        <w:t xml:space="preserve">of known factors </w:t>
      </w:r>
      <w:r w:rsidRPr="00CE73F3">
        <w:rPr>
          <w:rFonts w:ascii="Times New Roman" w:hAnsi="Times New Roman" w:cs="Times New Roman"/>
          <w:color w:val="000000" w:themeColor="text1"/>
          <w:sz w:val="28"/>
          <w:szCs w:val="28"/>
        </w:rPr>
        <w:t>include</w:t>
      </w:r>
      <w:r w:rsidR="00F104BA" w:rsidRPr="00CE73F3">
        <w:rPr>
          <w:rFonts w:ascii="Times New Roman" w:hAnsi="Times New Roman" w:cs="Times New Roman"/>
          <w:color w:val="000000" w:themeColor="text1"/>
          <w:sz w:val="28"/>
          <w:szCs w:val="28"/>
        </w:rPr>
        <w:t xml:space="preserve"> </w:t>
      </w:r>
      <w:r w:rsidR="00F104BA"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A30AE0" w:rsidRPr="00FC1154">
        <w:rPr>
          <w:rFonts w:ascii="Times New Roman" w:hAnsi="Times New Roman" w:cs="Times New Roman"/>
          <w:sz w:val="28"/>
          <w:szCs w:val="28"/>
        </w:rPr>
        <w:t>54</w:t>
      </w:r>
      <w:r w:rsidR="00F104BA" w:rsidRPr="00FC1154">
        <w:rPr>
          <w:rFonts w:ascii="Times New Roman" w:hAnsi="Times New Roman" w:cs="Times New Roman"/>
          <w:sz w:val="28"/>
          <w:szCs w:val="28"/>
        </w:rPr>
        <w:t>]:</w:t>
      </w:r>
    </w:p>
    <w:p w14:paraId="19334819" w14:textId="1C53E994" w:rsidR="00F104BA" w:rsidRPr="008A7B7E" w:rsidRDefault="001B10A6"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1</w:t>
      </w:r>
      <w:r w:rsidR="002F2148" w:rsidRPr="00CE73F3">
        <w:rPr>
          <w:rFonts w:ascii="Times New Roman" w:hAnsi="Times New Roman" w:cs="Times New Roman"/>
          <w:color w:val="000000" w:themeColor="text1"/>
          <w:sz w:val="28"/>
          <w:szCs w:val="28"/>
        </w:rPr>
        <w:t xml:space="preserve">) </w:t>
      </w:r>
      <w:r w:rsidR="003F6EA8">
        <w:rPr>
          <w:rFonts w:ascii="Times New Roman" w:hAnsi="Times New Roman" w:cs="Times New Roman"/>
          <w:color w:val="000000" w:themeColor="text1"/>
          <w:sz w:val="28"/>
          <w:szCs w:val="28"/>
        </w:rPr>
        <w:t xml:space="preserve">information </w:t>
      </w:r>
      <w:r w:rsidR="00294C38" w:rsidRPr="00CE73F3">
        <w:rPr>
          <w:rFonts w:ascii="Times New Roman" w:hAnsi="Times New Roman" w:cs="Times New Roman"/>
          <w:color w:val="000000" w:themeColor="text1"/>
          <w:sz w:val="28"/>
          <w:szCs w:val="28"/>
        </w:rPr>
        <w:t>disclosure restrictions</w:t>
      </w:r>
      <w:r w:rsidR="00294C38" w:rsidRPr="008A7B7E">
        <w:rPr>
          <w:rFonts w:ascii="Times New Roman" w:hAnsi="Times New Roman" w:cs="Times New Roman"/>
          <w:color w:val="000000" w:themeColor="text1"/>
          <w:sz w:val="28"/>
          <w:szCs w:val="28"/>
        </w:rPr>
        <w:t>;</w:t>
      </w:r>
      <w:r w:rsidR="00294C38" w:rsidRPr="00CE73F3">
        <w:rPr>
          <w:rFonts w:ascii="Times New Roman" w:hAnsi="Times New Roman" w:cs="Times New Roman"/>
          <w:color w:val="000000" w:themeColor="text1"/>
          <w:sz w:val="28"/>
          <w:szCs w:val="28"/>
        </w:rPr>
        <w:t xml:space="preserve"> </w:t>
      </w:r>
    </w:p>
    <w:p w14:paraId="3E8750B7" w14:textId="50A87E9A" w:rsidR="00F104BA" w:rsidRPr="00CE73F3" w:rsidRDefault="002F2148"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2) </w:t>
      </w:r>
      <w:r w:rsidR="00294C38" w:rsidRPr="00CE73F3">
        <w:rPr>
          <w:rFonts w:ascii="Times New Roman" w:hAnsi="Times New Roman" w:cs="Times New Roman"/>
          <w:color w:val="000000" w:themeColor="text1"/>
          <w:sz w:val="28"/>
          <w:szCs w:val="28"/>
        </w:rPr>
        <w:t>errors in data entry</w:t>
      </w:r>
      <w:r w:rsidR="00294C38" w:rsidRPr="008A7B7E">
        <w:rPr>
          <w:rFonts w:ascii="Times New Roman" w:hAnsi="Times New Roman" w:cs="Times New Roman"/>
          <w:color w:val="000000" w:themeColor="text1"/>
          <w:sz w:val="28"/>
          <w:szCs w:val="28"/>
        </w:rPr>
        <w:t>;</w:t>
      </w:r>
    </w:p>
    <w:p w14:paraId="1787C9CD" w14:textId="77777777" w:rsidR="00294C38" w:rsidRDefault="002F2148"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3) </w:t>
      </w:r>
      <w:r w:rsidR="00294C38" w:rsidRPr="00CE73F3">
        <w:rPr>
          <w:rFonts w:ascii="Times New Roman" w:hAnsi="Times New Roman" w:cs="Times New Roman"/>
          <w:color w:val="000000" w:themeColor="text1"/>
          <w:sz w:val="28"/>
          <w:szCs w:val="28"/>
        </w:rPr>
        <w:t>the morbidity of the respondents</w:t>
      </w:r>
      <w:r w:rsidR="00294C38">
        <w:rPr>
          <w:rFonts w:ascii="Times New Roman" w:hAnsi="Times New Roman" w:cs="Times New Roman"/>
          <w:color w:val="000000" w:themeColor="text1"/>
          <w:sz w:val="28"/>
          <w:szCs w:val="28"/>
        </w:rPr>
        <w:t>; and</w:t>
      </w:r>
    </w:p>
    <w:p w14:paraId="22C829D1" w14:textId="67D8A9C5" w:rsidR="00F104BA" w:rsidRPr="00CE73F3" w:rsidRDefault="00294C3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failure to complete </w:t>
      </w:r>
      <w:r>
        <w:rPr>
          <w:rFonts w:ascii="Times New Roman" w:hAnsi="Times New Roman" w:cs="Times New Roman"/>
          <w:color w:val="000000" w:themeColor="text1"/>
          <w:sz w:val="28"/>
          <w:szCs w:val="28"/>
        </w:rPr>
        <w:t xml:space="preserve">all of </w:t>
      </w:r>
      <w:r w:rsidR="00C6066A" w:rsidRPr="00CE73F3">
        <w:rPr>
          <w:rFonts w:ascii="Times New Roman" w:hAnsi="Times New Roman" w:cs="Times New Roman"/>
          <w:color w:val="000000" w:themeColor="text1"/>
          <w:sz w:val="28"/>
          <w:szCs w:val="28"/>
        </w:rPr>
        <w:t>the questionnaire</w:t>
      </w:r>
      <w:r>
        <w:rPr>
          <w:rFonts w:ascii="Times New Roman" w:hAnsi="Times New Roman" w:cs="Times New Roman"/>
          <w:color w:val="000000" w:themeColor="text1"/>
          <w:sz w:val="28"/>
          <w:szCs w:val="28"/>
        </w:rPr>
        <w:t xml:space="preserve"> items.</w:t>
      </w:r>
    </w:p>
    <w:p w14:paraId="458C57E1" w14:textId="20808D68" w:rsidR="00C6066A" w:rsidRPr="00FC1154" w:rsidRDefault="00A520C9" w:rsidP="00CE73F3">
      <w:pPr>
        <w:adjustRightInd w:val="0"/>
        <w:snapToGrid w:val="0"/>
        <w:spacing w:after="0" w:line="240" w:lineRule="auto"/>
        <w:ind w:firstLine="709"/>
        <w:rPr>
          <w:rFonts w:ascii="Times New Roman" w:hAnsi="Times New Roman" w:cs="Times New Roman"/>
          <w:sz w:val="28"/>
          <w:szCs w:val="28"/>
        </w:rPr>
      </w:pPr>
      <w:r w:rsidRPr="00A520C9">
        <w:rPr>
          <w:rFonts w:ascii="Times New Roman" w:hAnsi="Times New Roman" w:cs="Times New Roman"/>
          <w:color w:val="000000" w:themeColor="text1"/>
          <w:sz w:val="28"/>
          <w:szCs w:val="28"/>
        </w:rPr>
        <w:t>Unknown processes are more difficult to identify and address. Most often, these events are directly tied to the responders</w:t>
      </w:r>
      <w:r w:rsidR="00C6066A" w:rsidRPr="00FC1154">
        <w:rPr>
          <w:rFonts w:ascii="Times New Roman" w:hAnsi="Times New Roman" w:cs="Times New Roman"/>
          <w:sz w:val="28"/>
          <w:szCs w:val="28"/>
        </w:rPr>
        <w:t xml:space="preserve"> </w:t>
      </w:r>
      <w:r w:rsidR="00F40FD4"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A30AE0" w:rsidRPr="00FC1154">
        <w:rPr>
          <w:rFonts w:ascii="Times New Roman" w:hAnsi="Times New Roman" w:cs="Times New Roman"/>
          <w:sz w:val="28"/>
          <w:szCs w:val="28"/>
        </w:rPr>
        <w:t>54</w:t>
      </w:r>
      <w:r w:rsidR="00F40FD4"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34143BCA" w14:textId="13960EBB"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In order to </w:t>
      </w:r>
      <w:r w:rsidR="008F5AC5" w:rsidRPr="00CE73F3">
        <w:rPr>
          <w:rFonts w:ascii="Times New Roman" w:hAnsi="Times New Roman" w:cs="Times New Roman"/>
          <w:color w:val="000000" w:themeColor="text1"/>
          <w:sz w:val="28"/>
          <w:szCs w:val="28"/>
        </w:rPr>
        <w:t>fix</w:t>
      </w:r>
      <w:r w:rsidRPr="00CE73F3">
        <w:rPr>
          <w:rFonts w:ascii="Times New Roman" w:hAnsi="Times New Roman" w:cs="Times New Roman"/>
          <w:color w:val="000000" w:themeColor="text1"/>
          <w:sz w:val="28"/>
          <w:szCs w:val="28"/>
        </w:rPr>
        <w:t xml:space="preserve"> the </w:t>
      </w:r>
      <w:r w:rsidR="00385AA2" w:rsidRPr="00CE73F3">
        <w:rPr>
          <w:rFonts w:ascii="Times New Roman" w:hAnsi="Times New Roman" w:cs="Times New Roman"/>
          <w:color w:val="000000" w:themeColor="text1"/>
          <w:sz w:val="28"/>
          <w:szCs w:val="28"/>
        </w:rPr>
        <w:t>problem</w:t>
      </w:r>
      <w:r w:rsidRPr="00CE73F3">
        <w:rPr>
          <w:rFonts w:ascii="Times New Roman" w:hAnsi="Times New Roman" w:cs="Times New Roman"/>
          <w:color w:val="000000" w:themeColor="text1"/>
          <w:sz w:val="28"/>
          <w:szCs w:val="28"/>
        </w:rPr>
        <w:t>s</w:t>
      </w:r>
      <w:r w:rsidR="00965842" w:rsidRPr="00CE73F3">
        <w:rPr>
          <w:rFonts w:ascii="Times New Roman" w:hAnsi="Times New Roman" w:cs="Times New Roman"/>
          <w:color w:val="000000" w:themeColor="text1"/>
          <w:sz w:val="28"/>
          <w:szCs w:val="28"/>
        </w:rPr>
        <w:t xml:space="preserve">, if any, </w:t>
      </w:r>
      <w:r w:rsidRPr="00CE73F3">
        <w:rPr>
          <w:rFonts w:ascii="Times New Roman" w:hAnsi="Times New Roman" w:cs="Times New Roman"/>
          <w:color w:val="000000" w:themeColor="text1"/>
          <w:sz w:val="28"/>
          <w:szCs w:val="28"/>
        </w:rPr>
        <w:t>raised by missing data, this study followed the guidelines stated below to make proper remedies.</w:t>
      </w:r>
    </w:p>
    <w:p w14:paraId="7E8131A2" w14:textId="77777777" w:rsidR="00214BBD" w:rsidRDefault="00214BBD"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07468130" w14:textId="429CB3F0" w:rsidR="00C6066A" w:rsidRPr="0006352C" w:rsidRDefault="00A520C9" w:rsidP="00214BBD">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D</w:t>
      </w:r>
      <w:r w:rsidR="008A7B7E" w:rsidRPr="0006352C">
        <w:rPr>
          <w:rFonts w:ascii="Times New Roman" w:hAnsi="Times New Roman" w:cs="Times New Roman"/>
          <w:bCs/>
          <w:i/>
          <w:sz w:val="28"/>
          <w:szCs w:val="28"/>
        </w:rPr>
        <w:t xml:space="preserve">etermining </w:t>
      </w:r>
      <w:r w:rsidR="00C6066A" w:rsidRPr="0006352C">
        <w:rPr>
          <w:rFonts w:ascii="Times New Roman" w:hAnsi="Times New Roman" w:cs="Times New Roman"/>
          <w:bCs/>
          <w:i/>
          <w:sz w:val="28"/>
          <w:szCs w:val="28"/>
        </w:rPr>
        <w:t xml:space="preserve">the </w:t>
      </w:r>
      <w:r w:rsidR="00D61C48">
        <w:rPr>
          <w:rFonts w:ascii="Times New Roman" w:hAnsi="Times New Roman" w:cs="Times New Roman"/>
          <w:bCs/>
          <w:i/>
          <w:sz w:val="28"/>
          <w:szCs w:val="28"/>
        </w:rPr>
        <w:t>level</w:t>
      </w:r>
      <w:r w:rsidR="00C6066A" w:rsidRPr="0006352C">
        <w:rPr>
          <w:rFonts w:ascii="Times New Roman" w:hAnsi="Times New Roman" w:cs="Times New Roman"/>
          <w:bCs/>
          <w:i/>
          <w:sz w:val="28"/>
          <w:szCs w:val="28"/>
        </w:rPr>
        <w:t xml:space="preserve"> of </w:t>
      </w:r>
      <w:r w:rsidR="002D2B62">
        <w:rPr>
          <w:rFonts w:ascii="Times New Roman" w:hAnsi="Times New Roman" w:cs="Times New Roman"/>
          <w:bCs/>
          <w:i/>
          <w:sz w:val="28"/>
          <w:szCs w:val="28"/>
        </w:rPr>
        <w:t>m</w:t>
      </w:r>
      <w:r w:rsidR="00C6066A" w:rsidRPr="0006352C">
        <w:rPr>
          <w:rFonts w:ascii="Times New Roman" w:hAnsi="Times New Roman" w:cs="Times New Roman"/>
          <w:bCs/>
          <w:i/>
          <w:sz w:val="28"/>
          <w:szCs w:val="28"/>
        </w:rPr>
        <w:t xml:space="preserve">issing </w:t>
      </w:r>
      <w:r w:rsidR="002D2B62">
        <w:rPr>
          <w:rFonts w:ascii="Times New Roman" w:hAnsi="Times New Roman" w:cs="Times New Roman"/>
          <w:bCs/>
          <w:i/>
          <w:sz w:val="28"/>
          <w:szCs w:val="28"/>
        </w:rPr>
        <w:t>d</w:t>
      </w:r>
      <w:r w:rsidR="00C6066A" w:rsidRPr="0006352C">
        <w:rPr>
          <w:rFonts w:ascii="Times New Roman" w:hAnsi="Times New Roman" w:cs="Times New Roman"/>
          <w:bCs/>
          <w:i/>
          <w:sz w:val="28"/>
          <w:szCs w:val="28"/>
        </w:rPr>
        <w:t>ata</w:t>
      </w:r>
    </w:p>
    <w:p w14:paraId="7DCEBC04" w14:textId="6274D847" w:rsidR="002D2B62" w:rsidRDefault="00D61C4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Pr="002D2B62">
        <w:rPr>
          <w:rFonts w:ascii="Times New Roman" w:hAnsi="Times New Roman" w:cs="Times New Roman"/>
          <w:color w:val="000000" w:themeColor="text1"/>
          <w:sz w:val="28"/>
          <w:szCs w:val="28"/>
        </w:rPr>
        <w:t xml:space="preserve">he </w:t>
      </w:r>
      <w:r>
        <w:rPr>
          <w:rFonts w:ascii="Times New Roman" w:hAnsi="Times New Roman" w:cs="Times New Roman"/>
          <w:color w:val="000000" w:themeColor="text1"/>
          <w:sz w:val="28"/>
          <w:szCs w:val="28"/>
        </w:rPr>
        <w:t>extent</w:t>
      </w:r>
      <w:r w:rsidRPr="002D2B62">
        <w:rPr>
          <w:rFonts w:ascii="Times New Roman" w:hAnsi="Times New Roman" w:cs="Times New Roman"/>
          <w:color w:val="000000" w:themeColor="text1"/>
          <w:sz w:val="28"/>
          <w:szCs w:val="28"/>
        </w:rPr>
        <w:t xml:space="preserve"> of missing data</w:t>
      </w:r>
      <w:r>
        <w:rPr>
          <w:rFonts w:ascii="Times New Roman" w:hAnsi="Times New Roman" w:cs="Times New Roman"/>
          <w:color w:val="000000" w:themeColor="text1"/>
          <w:sz w:val="28"/>
          <w:szCs w:val="28"/>
        </w:rPr>
        <w:t xml:space="preserve"> can be checked with t</w:t>
      </w:r>
      <w:r w:rsidR="00085878" w:rsidRPr="002D2B62">
        <w:rPr>
          <w:rFonts w:ascii="Times New Roman" w:hAnsi="Times New Roman" w:cs="Times New Roman"/>
          <w:color w:val="000000" w:themeColor="text1"/>
          <w:sz w:val="28"/>
          <w:szCs w:val="28"/>
        </w:rPr>
        <w:t xml:space="preserve">he most straightforward </w:t>
      </w:r>
      <w:r w:rsidR="00085878">
        <w:rPr>
          <w:rFonts w:ascii="Times New Roman" w:hAnsi="Times New Roman" w:cs="Times New Roman"/>
          <w:color w:val="000000" w:themeColor="text1"/>
          <w:sz w:val="28"/>
          <w:szCs w:val="28"/>
        </w:rPr>
        <w:t xml:space="preserve">method </w:t>
      </w:r>
      <w:r>
        <w:rPr>
          <w:rFonts w:ascii="Times New Roman" w:hAnsi="Times New Roman" w:cs="Times New Roman"/>
          <w:color w:val="000000" w:themeColor="text1"/>
          <w:sz w:val="28"/>
          <w:szCs w:val="28"/>
        </w:rPr>
        <w:t>by calculating:</w:t>
      </w:r>
    </w:p>
    <w:p w14:paraId="25113654" w14:textId="629DA4D6" w:rsidR="002D2B62" w:rsidRDefault="002D2B62" w:rsidP="00CE73F3">
      <w:pPr>
        <w:adjustRightInd w:val="0"/>
        <w:snapToGrid w:val="0"/>
        <w:spacing w:after="0" w:line="240" w:lineRule="auto"/>
        <w:ind w:firstLine="709"/>
        <w:rPr>
          <w:rFonts w:ascii="Times New Roman" w:hAnsi="Times New Roman" w:cs="Times New Roman"/>
          <w:color w:val="000000" w:themeColor="text1"/>
          <w:sz w:val="28"/>
          <w:szCs w:val="28"/>
        </w:rPr>
      </w:pPr>
      <w:r w:rsidRPr="002D2B62">
        <w:rPr>
          <w:rFonts w:ascii="Times New Roman" w:hAnsi="Times New Roman" w:cs="Times New Roman"/>
          <w:color w:val="000000" w:themeColor="text1"/>
          <w:sz w:val="28"/>
          <w:szCs w:val="28"/>
        </w:rPr>
        <w:t xml:space="preserve">1) the </w:t>
      </w:r>
      <w:r w:rsidR="00FD3C5D">
        <w:rPr>
          <w:rFonts w:ascii="Times New Roman" w:hAnsi="Times New Roman" w:cs="Times New Roman"/>
          <w:color w:val="000000" w:themeColor="text1"/>
          <w:sz w:val="28"/>
          <w:szCs w:val="28"/>
        </w:rPr>
        <w:t>ratio</w:t>
      </w:r>
      <w:r w:rsidRPr="002D2B62">
        <w:rPr>
          <w:rFonts w:ascii="Times New Roman" w:hAnsi="Times New Roman" w:cs="Times New Roman"/>
          <w:color w:val="000000" w:themeColor="text1"/>
          <w:sz w:val="28"/>
          <w:szCs w:val="28"/>
        </w:rPr>
        <w:t xml:space="preserve"> of variables </w:t>
      </w:r>
      <w:r w:rsidR="00F03146">
        <w:rPr>
          <w:rFonts w:ascii="Times New Roman" w:hAnsi="Times New Roman" w:cs="Times New Roman"/>
          <w:color w:val="000000" w:themeColor="text1"/>
          <w:sz w:val="28"/>
          <w:szCs w:val="28"/>
        </w:rPr>
        <w:t xml:space="preserve">in </w:t>
      </w:r>
      <w:r w:rsidR="00F03146" w:rsidRPr="002D2B62">
        <w:rPr>
          <w:rFonts w:ascii="Times New Roman" w:hAnsi="Times New Roman" w:cs="Times New Roman"/>
          <w:color w:val="000000" w:themeColor="text1"/>
          <w:sz w:val="28"/>
          <w:szCs w:val="28"/>
        </w:rPr>
        <w:t>each case</w:t>
      </w:r>
      <w:r w:rsidR="00F03146">
        <w:rPr>
          <w:rFonts w:ascii="Times New Roman" w:hAnsi="Times New Roman" w:cs="Times New Roman"/>
          <w:color w:val="000000" w:themeColor="text1"/>
          <w:sz w:val="28"/>
          <w:szCs w:val="28"/>
        </w:rPr>
        <w:t xml:space="preserve"> </w:t>
      </w:r>
      <w:r w:rsidR="00FD3C5D">
        <w:rPr>
          <w:rFonts w:ascii="Times New Roman" w:hAnsi="Times New Roman" w:cs="Times New Roman"/>
          <w:color w:val="000000" w:themeColor="text1"/>
          <w:sz w:val="28"/>
          <w:szCs w:val="28"/>
        </w:rPr>
        <w:t xml:space="preserve">that </w:t>
      </w:r>
      <w:r w:rsidR="00FC777B">
        <w:rPr>
          <w:rFonts w:ascii="Times New Roman" w:hAnsi="Times New Roman" w:cs="Times New Roman"/>
          <w:color w:val="000000" w:themeColor="text1"/>
          <w:sz w:val="28"/>
          <w:szCs w:val="28"/>
        </w:rPr>
        <w:t>contains</w:t>
      </w:r>
      <w:r w:rsidR="00D61C48" w:rsidRPr="00D61C48">
        <w:rPr>
          <w:rFonts w:ascii="Times New Roman" w:hAnsi="Times New Roman" w:cs="Times New Roman"/>
          <w:color w:val="000000" w:themeColor="text1"/>
          <w:sz w:val="28"/>
          <w:szCs w:val="28"/>
        </w:rPr>
        <w:t xml:space="preserve"> </w:t>
      </w:r>
      <w:r w:rsidR="00D61C48" w:rsidRPr="002D2B62">
        <w:rPr>
          <w:rFonts w:ascii="Times New Roman" w:hAnsi="Times New Roman" w:cs="Times New Roman"/>
          <w:color w:val="000000" w:themeColor="text1"/>
          <w:sz w:val="28"/>
          <w:szCs w:val="28"/>
        </w:rPr>
        <w:t>missing</w:t>
      </w:r>
      <w:r w:rsidR="00D61C48">
        <w:rPr>
          <w:rFonts w:ascii="Times New Roman" w:hAnsi="Times New Roman" w:cs="Times New Roman"/>
          <w:color w:val="000000" w:themeColor="text1"/>
          <w:sz w:val="28"/>
          <w:szCs w:val="28"/>
        </w:rPr>
        <w:t xml:space="preserve"> </w:t>
      </w:r>
      <w:r w:rsidR="00D61C48" w:rsidRPr="002D2B62">
        <w:rPr>
          <w:rFonts w:ascii="Times New Roman" w:hAnsi="Times New Roman" w:cs="Times New Roman"/>
          <w:color w:val="000000" w:themeColor="text1"/>
          <w:sz w:val="28"/>
          <w:szCs w:val="28"/>
        </w:rPr>
        <w:t>data</w:t>
      </w:r>
      <w:r>
        <w:rPr>
          <w:rFonts w:ascii="Times New Roman" w:hAnsi="Times New Roman" w:cs="Times New Roman"/>
          <w:color w:val="000000" w:themeColor="text1"/>
          <w:sz w:val="28"/>
          <w:szCs w:val="28"/>
        </w:rPr>
        <w:t>,</w:t>
      </w:r>
      <w:r w:rsidRPr="002D2B6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or</w:t>
      </w:r>
    </w:p>
    <w:p w14:paraId="4E96C190" w14:textId="55516E66" w:rsidR="002D2B62" w:rsidRDefault="002D2B62" w:rsidP="00CE73F3">
      <w:pPr>
        <w:adjustRightInd w:val="0"/>
        <w:snapToGrid w:val="0"/>
        <w:spacing w:after="0" w:line="240" w:lineRule="auto"/>
        <w:ind w:firstLine="709"/>
        <w:rPr>
          <w:rFonts w:ascii="Times New Roman" w:hAnsi="Times New Roman" w:cs="Times New Roman"/>
          <w:color w:val="000000" w:themeColor="text1"/>
          <w:sz w:val="28"/>
          <w:szCs w:val="28"/>
        </w:rPr>
      </w:pPr>
      <w:r w:rsidRPr="002D2B62">
        <w:rPr>
          <w:rFonts w:ascii="Times New Roman" w:hAnsi="Times New Roman" w:cs="Times New Roman"/>
          <w:color w:val="000000" w:themeColor="text1"/>
          <w:sz w:val="28"/>
          <w:szCs w:val="28"/>
        </w:rPr>
        <w:t xml:space="preserve">2) the </w:t>
      </w:r>
      <w:r w:rsidR="00FD3C5D">
        <w:rPr>
          <w:rFonts w:ascii="Times New Roman" w:hAnsi="Times New Roman" w:cs="Times New Roman"/>
          <w:color w:val="000000" w:themeColor="text1"/>
          <w:sz w:val="28"/>
          <w:szCs w:val="28"/>
        </w:rPr>
        <w:t>ratio</w:t>
      </w:r>
      <w:r w:rsidR="00D61C48">
        <w:rPr>
          <w:rFonts w:ascii="Times New Roman" w:hAnsi="Times New Roman" w:cs="Times New Roman"/>
          <w:color w:val="000000" w:themeColor="text1"/>
          <w:sz w:val="28"/>
          <w:szCs w:val="28"/>
        </w:rPr>
        <w:t xml:space="preserve"> of cases </w:t>
      </w:r>
      <w:r w:rsidR="00F03146" w:rsidRPr="002D2B62">
        <w:rPr>
          <w:rFonts w:ascii="Times New Roman" w:hAnsi="Times New Roman" w:cs="Times New Roman"/>
          <w:color w:val="000000" w:themeColor="text1"/>
          <w:sz w:val="28"/>
          <w:szCs w:val="28"/>
        </w:rPr>
        <w:t>for each variable</w:t>
      </w:r>
      <w:r w:rsidR="00F03146">
        <w:rPr>
          <w:rFonts w:ascii="Times New Roman" w:hAnsi="Times New Roman" w:cs="Times New Roman"/>
          <w:color w:val="000000" w:themeColor="text1"/>
          <w:sz w:val="28"/>
          <w:szCs w:val="28"/>
        </w:rPr>
        <w:t xml:space="preserve"> </w:t>
      </w:r>
      <w:r w:rsidR="00FD3C5D">
        <w:rPr>
          <w:rFonts w:ascii="Times New Roman" w:hAnsi="Times New Roman" w:cs="Times New Roman"/>
          <w:color w:val="000000" w:themeColor="text1"/>
          <w:sz w:val="28"/>
          <w:szCs w:val="28"/>
        </w:rPr>
        <w:t xml:space="preserve">that </w:t>
      </w:r>
      <w:r w:rsidR="00FC777B">
        <w:rPr>
          <w:rFonts w:ascii="Times New Roman" w:hAnsi="Times New Roman" w:cs="Times New Roman"/>
          <w:color w:val="000000" w:themeColor="text1"/>
          <w:sz w:val="28"/>
          <w:szCs w:val="28"/>
        </w:rPr>
        <w:t>contain</w:t>
      </w:r>
      <w:r w:rsidR="00FD3C5D">
        <w:rPr>
          <w:rFonts w:ascii="Times New Roman" w:hAnsi="Times New Roman" w:cs="Times New Roman"/>
          <w:color w:val="000000" w:themeColor="text1"/>
          <w:sz w:val="28"/>
          <w:szCs w:val="28"/>
        </w:rPr>
        <w:t>s</w:t>
      </w:r>
      <w:r w:rsidRPr="002D2B62">
        <w:rPr>
          <w:rFonts w:ascii="Times New Roman" w:hAnsi="Times New Roman" w:cs="Times New Roman"/>
          <w:color w:val="000000" w:themeColor="text1"/>
          <w:sz w:val="28"/>
          <w:szCs w:val="28"/>
        </w:rPr>
        <w:t xml:space="preserve"> </w:t>
      </w:r>
      <w:r w:rsidR="009D3415" w:rsidRPr="002D2B62">
        <w:rPr>
          <w:rFonts w:ascii="Times New Roman" w:hAnsi="Times New Roman" w:cs="Times New Roman"/>
          <w:color w:val="000000" w:themeColor="text1"/>
          <w:sz w:val="28"/>
          <w:szCs w:val="28"/>
        </w:rPr>
        <w:t>missing</w:t>
      </w:r>
      <w:r w:rsidR="00D61C48">
        <w:rPr>
          <w:rFonts w:ascii="Times New Roman" w:hAnsi="Times New Roman" w:cs="Times New Roman"/>
          <w:color w:val="000000" w:themeColor="text1"/>
          <w:sz w:val="28"/>
          <w:szCs w:val="28"/>
        </w:rPr>
        <w:t xml:space="preserve"> </w:t>
      </w:r>
      <w:r w:rsidR="009D3415" w:rsidRPr="002D2B62">
        <w:rPr>
          <w:rFonts w:ascii="Times New Roman" w:hAnsi="Times New Roman" w:cs="Times New Roman"/>
          <w:color w:val="000000" w:themeColor="text1"/>
          <w:sz w:val="28"/>
          <w:szCs w:val="28"/>
        </w:rPr>
        <w:t>data</w:t>
      </w:r>
      <w:r w:rsidR="009D3415">
        <w:rPr>
          <w:rFonts w:ascii="Times New Roman" w:hAnsi="Times New Roman" w:cs="Times New Roman"/>
          <w:color w:val="000000" w:themeColor="text1"/>
          <w:sz w:val="28"/>
          <w:szCs w:val="28"/>
        </w:rPr>
        <w:t>.</w:t>
      </w:r>
    </w:p>
    <w:p w14:paraId="36D6C8E2" w14:textId="5E7DCFA7" w:rsidR="00C6066A" w:rsidRDefault="00642566"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lastRenderedPageBreak/>
        <w:t>L</w:t>
      </w:r>
      <w:r w:rsidRPr="002D2B62">
        <w:rPr>
          <w:rFonts w:ascii="Times New Roman" w:hAnsi="Times New Roman" w:cs="Times New Roman"/>
          <w:color w:val="000000" w:themeColor="text1"/>
          <w:sz w:val="28"/>
          <w:szCs w:val="28"/>
        </w:rPr>
        <w:t>ess than 10%</w:t>
      </w:r>
      <w:r>
        <w:rPr>
          <w:rFonts w:ascii="Times New Roman" w:hAnsi="Times New Roman" w:cs="Times New Roman"/>
          <w:color w:val="000000" w:themeColor="text1"/>
          <w:sz w:val="28"/>
          <w:szCs w:val="28"/>
        </w:rPr>
        <w:t xml:space="preserve"> </w:t>
      </w:r>
      <w:r w:rsidR="00233F36">
        <w:rPr>
          <w:rFonts w:ascii="Times New Roman" w:hAnsi="Times New Roman" w:cs="Times New Roman"/>
          <w:color w:val="000000" w:themeColor="text1"/>
          <w:sz w:val="28"/>
          <w:szCs w:val="28"/>
        </w:rPr>
        <w:t xml:space="preserve">for the above-mentioned </w:t>
      </w:r>
      <w:r w:rsidR="00F0397B">
        <w:rPr>
          <w:rFonts w:ascii="Times New Roman" w:hAnsi="Times New Roman" w:cs="Times New Roman"/>
          <w:color w:val="000000" w:themeColor="text1"/>
          <w:sz w:val="28"/>
          <w:szCs w:val="28"/>
        </w:rPr>
        <w:t>ratio</w:t>
      </w:r>
      <w:r w:rsidR="00233F36">
        <w:rPr>
          <w:rFonts w:ascii="Times New Roman" w:hAnsi="Times New Roman" w:cs="Times New Roman"/>
          <w:color w:val="000000" w:themeColor="text1"/>
          <w:sz w:val="28"/>
          <w:szCs w:val="28"/>
        </w:rPr>
        <w:t xml:space="preserve">s </w:t>
      </w:r>
      <w:r w:rsidR="002D2B62" w:rsidRPr="002D2B62">
        <w:rPr>
          <w:rFonts w:ascii="Times New Roman" w:hAnsi="Times New Roman" w:cs="Times New Roman"/>
          <w:color w:val="000000" w:themeColor="text1"/>
          <w:sz w:val="28"/>
          <w:szCs w:val="28"/>
        </w:rPr>
        <w:t xml:space="preserve">may usually be overlooked, unless they occur in a non-random manner. Variables with 15% missing data can be regarded for </w:t>
      </w:r>
      <w:r>
        <w:rPr>
          <w:rFonts w:ascii="Times New Roman" w:hAnsi="Times New Roman" w:cs="Times New Roman"/>
          <w:color w:val="000000" w:themeColor="text1"/>
          <w:sz w:val="28"/>
          <w:szCs w:val="28"/>
        </w:rPr>
        <w:t>removal</w:t>
      </w:r>
      <w:r w:rsidR="002D2B62" w:rsidRPr="002D2B62">
        <w:rPr>
          <w:rFonts w:ascii="Times New Roman" w:hAnsi="Times New Roman" w:cs="Times New Roman"/>
          <w:color w:val="000000" w:themeColor="text1"/>
          <w:sz w:val="28"/>
          <w:szCs w:val="28"/>
        </w:rPr>
        <w:t xml:space="preserve">, but even </w:t>
      </w:r>
      <w:r>
        <w:rPr>
          <w:rFonts w:ascii="Times New Roman" w:hAnsi="Times New Roman" w:cs="Times New Roman"/>
          <w:color w:val="000000" w:themeColor="text1"/>
          <w:sz w:val="28"/>
          <w:szCs w:val="28"/>
        </w:rPr>
        <w:t>greater</w:t>
      </w:r>
      <w:r w:rsidR="002D2B62" w:rsidRPr="002D2B62">
        <w:rPr>
          <w:rFonts w:ascii="Times New Roman" w:hAnsi="Times New Roman" w:cs="Times New Roman"/>
          <w:color w:val="000000" w:themeColor="text1"/>
          <w:sz w:val="28"/>
          <w:szCs w:val="28"/>
        </w:rPr>
        <w:t xml:space="preserve"> </w:t>
      </w:r>
      <w:r w:rsidRPr="002D2B62">
        <w:rPr>
          <w:rFonts w:ascii="Times New Roman" w:hAnsi="Times New Roman" w:cs="Times New Roman"/>
          <w:color w:val="000000" w:themeColor="text1"/>
          <w:sz w:val="28"/>
          <w:szCs w:val="28"/>
        </w:rPr>
        <w:t>missing</w:t>
      </w:r>
      <w:r>
        <w:rPr>
          <w:rFonts w:ascii="Times New Roman" w:hAnsi="Times New Roman" w:cs="Times New Roman"/>
          <w:color w:val="000000" w:themeColor="text1"/>
          <w:sz w:val="28"/>
          <w:szCs w:val="28"/>
        </w:rPr>
        <w:t>-</w:t>
      </w:r>
      <w:r w:rsidRPr="002D2B62">
        <w:rPr>
          <w:rFonts w:ascii="Times New Roman" w:hAnsi="Times New Roman" w:cs="Times New Roman"/>
          <w:color w:val="000000" w:themeColor="text1"/>
          <w:sz w:val="28"/>
          <w:szCs w:val="28"/>
        </w:rPr>
        <w:t>data</w:t>
      </w:r>
      <w:r>
        <w:rPr>
          <w:rFonts w:ascii="Times New Roman" w:hAnsi="Times New Roman" w:cs="Times New Roman"/>
          <w:color w:val="000000" w:themeColor="text1"/>
          <w:sz w:val="28"/>
          <w:szCs w:val="28"/>
        </w:rPr>
        <w:t xml:space="preserve"> levels</w:t>
      </w:r>
      <w:r w:rsidR="002D2B62" w:rsidRPr="002D2B62">
        <w:rPr>
          <w:rFonts w:ascii="Times New Roman" w:hAnsi="Times New Roman" w:cs="Times New Roman"/>
          <w:color w:val="000000" w:themeColor="text1"/>
          <w:sz w:val="28"/>
          <w:szCs w:val="28"/>
        </w:rPr>
        <w:t xml:space="preserve"> (up to 20% or 30%) should normally be corrected. </w:t>
      </w:r>
      <w:r w:rsidR="00772799">
        <w:rPr>
          <w:rFonts w:ascii="Times New Roman" w:hAnsi="Times New Roman" w:cs="Times New Roman"/>
          <w:color w:val="000000" w:themeColor="text1"/>
          <w:sz w:val="28"/>
          <w:szCs w:val="28"/>
        </w:rPr>
        <w:t xml:space="preserve">When </w:t>
      </w:r>
      <w:r w:rsidR="002D2B62" w:rsidRPr="002D2B62">
        <w:rPr>
          <w:rFonts w:ascii="Times New Roman" w:hAnsi="Times New Roman" w:cs="Times New Roman"/>
          <w:color w:val="000000" w:themeColor="text1"/>
          <w:sz w:val="28"/>
          <w:szCs w:val="28"/>
        </w:rPr>
        <w:t xml:space="preserve">replacement values </w:t>
      </w:r>
      <w:r w:rsidR="00772799">
        <w:rPr>
          <w:rFonts w:ascii="Times New Roman" w:hAnsi="Times New Roman" w:cs="Times New Roman"/>
          <w:color w:val="000000" w:themeColor="text1"/>
          <w:sz w:val="28"/>
          <w:szCs w:val="28"/>
        </w:rPr>
        <w:t xml:space="preserve">are not considered </w:t>
      </w:r>
      <w:r w:rsidR="002D2B62" w:rsidRPr="002D2B62">
        <w:rPr>
          <w:rFonts w:ascii="Times New Roman" w:hAnsi="Times New Roman" w:cs="Times New Roman"/>
          <w:color w:val="000000" w:themeColor="text1"/>
          <w:sz w:val="28"/>
          <w:szCs w:val="28"/>
        </w:rPr>
        <w:t xml:space="preserve">for </w:t>
      </w:r>
      <w:r w:rsidR="00772799">
        <w:rPr>
          <w:rFonts w:ascii="Times New Roman" w:hAnsi="Times New Roman" w:cs="Times New Roman"/>
          <w:color w:val="000000" w:themeColor="text1"/>
          <w:sz w:val="28"/>
          <w:szCs w:val="28"/>
        </w:rPr>
        <w:t xml:space="preserve">addressing </w:t>
      </w:r>
      <w:r w:rsidR="002D2B62" w:rsidRPr="002D2B62">
        <w:rPr>
          <w:rFonts w:ascii="Times New Roman" w:hAnsi="Times New Roman" w:cs="Times New Roman"/>
          <w:color w:val="000000" w:themeColor="text1"/>
          <w:sz w:val="28"/>
          <w:szCs w:val="28"/>
        </w:rPr>
        <w:t>missing data</w:t>
      </w:r>
      <w:r w:rsidR="00F0397B">
        <w:rPr>
          <w:rFonts w:ascii="Times New Roman" w:hAnsi="Times New Roman" w:cs="Times New Roman"/>
          <w:color w:val="000000" w:themeColor="text1"/>
          <w:sz w:val="28"/>
          <w:szCs w:val="28"/>
        </w:rPr>
        <w:t xml:space="preserve"> problems</w:t>
      </w:r>
      <w:r w:rsidR="002D2B62" w:rsidRPr="002D2B62">
        <w:rPr>
          <w:rFonts w:ascii="Times New Roman" w:hAnsi="Times New Roman" w:cs="Times New Roman"/>
          <w:color w:val="000000" w:themeColor="text1"/>
          <w:sz w:val="28"/>
          <w:szCs w:val="28"/>
        </w:rPr>
        <w:t xml:space="preserve">, the </w:t>
      </w:r>
      <w:r w:rsidR="00E55E2C">
        <w:rPr>
          <w:rFonts w:ascii="Times New Roman" w:hAnsi="Times New Roman" w:cs="Times New Roman"/>
          <w:color w:val="000000" w:themeColor="text1"/>
          <w:sz w:val="28"/>
          <w:szCs w:val="28"/>
        </w:rPr>
        <w:t>complete-</w:t>
      </w:r>
      <w:r w:rsidR="00E55E2C" w:rsidRPr="002D2B62">
        <w:rPr>
          <w:rFonts w:ascii="Times New Roman" w:hAnsi="Times New Roman" w:cs="Times New Roman"/>
          <w:color w:val="000000" w:themeColor="text1"/>
          <w:sz w:val="28"/>
          <w:szCs w:val="28"/>
        </w:rPr>
        <w:t xml:space="preserve">data </w:t>
      </w:r>
      <w:r w:rsidR="002D2B62" w:rsidRPr="002D2B62">
        <w:rPr>
          <w:rFonts w:ascii="Times New Roman" w:hAnsi="Times New Roman" w:cs="Times New Roman"/>
          <w:color w:val="000000" w:themeColor="text1"/>
          <w:sz w:val="28"/>
          <w:szCs w:val="28"/>
        </w:rPr>
        <w:t xml:space="preserve">cases </w:t>
      </w:r>
      <w:r w:rsidR="00E55E2C">
        <w:rPr>
          <w:rFonts w:ascii="Times New Roman" w:hAnsi="Times New Roman" w:cs="Times New Roman"/>
          <w:color w:val="000000" w:themeColor="text1"/>
          <w:sz w:val="28"/>
          <w:szCs w:val="28"/>
        </w:rPr>
        <w:t xml:space="preserve">in </w:t>
      </w:r>
      <w:r w:rsidR="00E55E2C" w:rsidRPr="002D2B62">
        <w:rPr>
          <w:rFonts w:ascii="Times New Roman" w:hAnsi="Times New Roman" w:cs="Times New Roman"/>
          <w:color w:val="000000" w:themeColor="text1"/>
          <w:sz w:val="28"/>
          <w:szCs w:val="28"/>
        </w:rPr>
        <w:t xml:space="preserve">number </w:t>
      </w:r>
      <w:r w:rsidR="00DC3FF1">
        <w:rPr>
          <w:rFonts w:ascii="Times New Roman" w:hAnsi="Times New Roman" w:cs="Times New Roman"/>
          <w:color w:val="000000" w:themeColor="text1"/>
          <w:sz w:val="28"/>
          <w:szCs w:val="28"/>
        </w:rPr>
        <w:t>are supposed to</w:t>
      </w:r>
      <w:r w:rsidR="002D2B62" w:rsidRPr="002D2B62">
        <w:rPr>
          <w:rFonts w:ascii="Times New Roman" w:hAnsi="Times New Roman" w:cs="Times New Roman"/>
          <w:color w:val="000000" w:themeColor="text1"/>
          <w:sz w:val="28"/>
          <w:szCs w:val="28"/>
        </w:rPr>
        <w:t xml:space="preserve"> be </w:t>
      </w:r>
      <w:r w:rsidR="00DC3FF1">
        <w:rPr>
          <w:rFonts w:ascii="Times New Roman" w:hAnsi="Times New Roman" w:cs="Times New Roman"/>
          <w:color w:val="000000" w:themeColor="text1"/>
          <w:sz w:val="28"/>
          <w:szCs w:val="28"/>
        </w:rPr>
        <w:t xml:space="preserve">sufficient </w:t>
      </w:r>
      <w:r w:rsidR="00782A8E">
        <w:rPr>
          <w:rFonts w:ascii="Times New Roman" w:hAnsi="Times New Roman" w:cs="Times New Roman"/>
          <w:color w:val="000000" w:themeColor="text1"/>
          <w:sz w:val="28"/>
          <w:szCs w:val="28"/>
        </w:rPr>
        <w:t>enough</w:t>
      </w:r>
      <w:r w:rsidR="002D2B62" w:rsidRPr="002D2B62">
        <w:rPr>
          <w:rFonts w:ascii="Times New Roman" w:hAnsi="Times New Roman" w:cs="Times New Roman"/>
          <w:color w:val="000000" w:themeColor="text1"/>
          <w:sz w:val="28"/>
          <w:szCs w:val="28"/>
        </w:rPr>
        <w:t xml:space="preserve"> for the </w:t>
      </w:r>
      <w:r w:rsidR="00DC3FF1">
        <w:rPr>
          <w:rFonts w:ascii="Times New Roman" w:hAnsi="Times New Roman" w:cs="Times New Roman"/>
          <w:color w:val="000000" w:themeColor="text1"/>
          <w:sz w:val="28"/>
          <w:szCs w:val="28"/>
        </w:rPr>
        <w:t xml:space="preserve">chosen </w:t>
      </w:r>
      <w:r w:rsidR="002D2B62" w:rsidRPr="002D2B62">
        <w:rPr>
          <w:rFonts w:ascii="Times New Roman" w:hAnsi="Times New Roman" w:cs="Times New Roman"/>
          <w:color w:val="000000" w:themeColor="text1"/>
          <w:sz w:val="28"/>
          <w:szCs w:val="28"/>
        </w:rPr>
        <w:t xml:space="preserve">analytic approach </w:t>
      </w:r>
      <w:r w:rsidR="00F40FD4"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A30AE0" w:rsidRPr="00FC1154">
        <w:rPr>
          <w:rFonts w:ascii="Times New Roman" w:hAnsi="Times New Roman" w:cs="Times New Roman"/>
          <w:sz w:val="28"/>
          <w:szCs w:val="28"/>
        </w:rPr>
        <w:t>54</w:t>
      </w:r>
      <w:r w:rsidR="00F40FD4"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25225569" w14:textId="77777777" w:rsidR="00214BBD" w:rsidRPr="00FC1154" w:rsidRDefault="00214BBD" w:rsidP="00CE73F3">
      <w:pPr>
        <w:adjustRightInd w:val="0"/>
        <w:snapToGrid w:val="0"/>
        <w:spacing w:after="0" w:line="240" w:lineRule="auto"/>
        <w:ind w:firstLine="709"/>
        <w:rPr>
          <w:rFonts w:ascii="Times New Roman" w:hAnsi="Times New Roman" w:cs="Times New Roman"/>
          <w:sz w:val="28"/>
          <w:szCs w:val="28"/>
        </w:rPr>
      </w:pPr>
    </w:p>
    <w:p w14:paraId="68E553A6" w14:textId="72A5FD48" w:rsidR="00C6066A" w:rsidRPr="0006352C" w:rsidRDefault="002D2B62" w:rsidP="00214BBD">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D</w:t>
      </w:r>
      <w:r w:rsidR="008A7B7E" w:rsidRPr="0006352C">
        <w:rPr>
          <w:rFonts w:ascii="Times New Roman" w:hAnsi="Times New Roman" w:cs="Times New Roman"/>
          <w:bCs/>
          <w:i/>
          <w:sz w:val="28"/>
          <w:szCs w:val="28"/>
        </w:rPr>
        <w:t xml:space="preserve">iagnosing </w:t>
      </w:r>
      <w:r w:rsidR="00C6066A" w:rsidRPr="0006352C">
        <w:rPr>
          <w:rFonts w:ascii="Times New Roman" w:hAnsi="Times New Roman" w:cs="Times New Roman"/>
          <w:bCs/>
          <w:i/>
          <w:sz w:val="28"/>
          <w:szCs w:val="28"/>
        </w:rPr>
        <w:t xml:space="preserve">the </w:t>
      </w:r>
      <w:r w:rsidR="00215533">
        <w:rPr>
          <w:rFonts w:ascii="Times New Roman" w:hAnsi="Times New Roman" w:cs="Times New Roman"/>
          <w:bCs/>
          <w:i/>
          <w:sz w:val="28"/>
          <w:szCs w:val="28"/>
        </w:rPr>
        <w:t>r</w:t>
      </w:r>
      <w:r w:rsidR="00C6066A" w:rsidRPr="0006352C">
        <w:rPr>
          <w:rFonts w:ascii="Times New Roman" w:hAnsi="Times New Roman" w:cs="Times New Roman"/>
          <w:bCs/>
          <w:i/>
          <w:sz w:val="28"/>
          <w:szCs w:val="28"/>
        </w:rPr>
        <w:t xml:space="preserve">andomness </w:t>
      </w:r>
    </w:p>
    <w:p w14:paraId="40C7076F" w14:textId="65876EE3" w:rsidR="00C6066A" w:rsidRDefault="00215533" w:rsidP="00CE73F3">
      <w:pPr>
        <w:adjustRightInd w:val="0"/>
        <w:snapToGrid w:val="0"/>
        <w:spacing w:after="0" w:line="240" w:lineRule="auto"/>
        <w:ind w:firstLine="709"/>
        <w:rPr>
          <w:rFonts w:ascii="Times New Roman" w:hAnsi="Times New Roman" w:cs="Times New Roman"/>
          <w:sz w:val="28"/>
          <w:szCs w:val="28"/>
        </w:rPr>
      </w:pPr>
      <w:r w:rsidRPr="00215533">
        <w:rPr>
          <w:rFonts w:ascii="Times New Roman" w:hAnsi="Times New Roman" w:cs="Times New Roman"/>
          <w:color w:val="000000" w:themeColor="text1"/>
          <w:sz w:val="28"/>
          <w:szCs w:val="28"/>
        </w:rPr>
        <w:t xml:space="preserve">This process determines the </w:t>
      </w:r>
      <w:r w:rsidR="00642120" w:rsidRPr="00215533">
        <w:rPr>
          <w:rFonts w:ascii="Times New Roman" w:hAnsi="Times New Roman" w:cs="Times New Roman"/>
          <w:color w:val="000000" w:themeColor="text1"/>
          <w:sz w:val="28"/>
          <w:szCs w:val="28"/>
        </w:rPr>
        <w:t xml:space="preserve">randomness </w:t>
      </w:r>
      <w:r w:rsidRPr="00215533">
        <w:rPr>
          <w:rFonts w:ascii="Times New Roman" w:hAnsi="Times New Roman" w:cs="Times New Roman"/>
          <w:color w:val="000000" w:themeColor="text1"/>
          <w:sz w:val="28"/>
          <w:szCs w:val="28"/>
        </w:rPr>
        <w:t xml:space="preserve">level in the missing data, </w:t>
      </w:r>
      <w:r w:rsidR="00F0397B">
        <w:rPr>
          <w:rFonts w:ascii="Times New Roman" w:hAnsi="Times New Roman" w:cs="Times New Roman"/>
          <w:color w:val="000000" w:themeColor="text1"/>
          <w:sz w:val="28"/>
          <w:szCs w:val="28"/>
        </w:rPr>
        <w:t>according to</w:t>
      </w:r>
      <w:r w:rsidRPr="00215533">
        <w:rPr>
          <w:rFonts w:ascii="Times New Roman" w:hAnsi="Times New Roman" w:cs="Times New Roman"/>
          <w:color w:val="000000" w:themeColor="text1"/>
          <w:sz w:val="28"/>
          <w:szCs w:val="28"/>
        </w:rPr>
        <w:t xml:space="preserve"> which appropriate treatments are </w:t>
      </w:r>
      <w:r w:rsidR="00692574">
        <w:rPr>
          <w:rFonts w:ascii="Times New Roman" w:hAnsi="Times New Roman" w:cs="Times New Roman"/>
          <w:color w:val="000000" w:themeColor="text1"/>
          <w:sz w:val="28"/>
          <w:szCs w:val="28"/>
        </w:rPr>
        <w:t xml:space="preserve">to be </w:t>
      </w:r>
      <w:r w:rsidRPr="00215533">
        <w:rPr>
          <w:rFonts w:ascii="Times New Roman" w:hAnsi="Times New Roman" w:cs="Times New Roman"/>
          <w:color w:val="000000" w:themeColor="text1"/>
          <w:sz w:val="28"/>
          <w:szCs w:val="28"/>
        </w:rPr>
        <w:t>determined.</w:t>
      </w:r>
      <w:r w:rsidR="00642120">
        <w:rPr>
          <w:rFonts w:ascii="Times New Roman" w:hAnsi="Times New Roman" w:cs="Times New Roman"/>
          <w:color w:val="000000" w:themeColor="text1"/>
          <w:sz w:val="28"/>
          <w:szCs w:val="28"/>
        </w:rPr>
        <w:t xml:space="preserve"> </w:t>
      </w:r>
      <w:r w:rsidRPr="00215533">
        <w:rPr>
          <w:rFonts w:ascii="Times New Roman" w:hAnsi="Times New Roman" w:cs="Times New Roman"/>
          <w:color w:val="000000" w:themeColor="text1"/>
          <w:sz w:val="28"/>
          <w:szCs w:val="28"/>
        </w:rPr>
        <w:t xml:space="preserve">There are two </w:t>
      </w:r>
      <w:r w:rsidR="00642120">
        <w:rPr>
          <w:rFonts w:ascii="Times New Roman" w:hAnsi="Times New Roman" w:cs="Times New Roman"/>
          <w:color w:val="000000" w:themeColor="text1"/>
          <w:sz w:val="28"/>
          <w:szCs w:val="28"/>
        </w:rPr>
        <w:t>levels</w:t>
      </w:r>
      <w:r w:rsidR="00692574">
        <w:rPr>
          <w:rFonts w:ascii="Times New Roman" w:hAnsi="Times New Roman" w:cs="Times New Roman"/>
          <w:color w:val="000000" w:themeColor="text1"/>
          <w:sz w:val="28"/>
          <w:szCs w:val="28"/>
        </w:rPr>
        <w:t xml:space="preserve"> of randomness</w:t>
      </w:r>
      <w:r w:rsidRPr="00215533">
        <w:rPr>
          <w:rFonts w:ascii="Times New Roman" w:hAnsi="Times New Roman" w:cs="Times New Roman"/>
          <w:color w:val="000000" w:themeColor="text1"/>
          <w:sz w:val="28"/>
          <w:szCs w:val="28"/>
        </w:rPr>
        <w:t xml:space="preserve">: </w:t>
      </w:r>
      <w:r w:rsidR="008B0180">
        <w:rPr>
          <w:rFonts w:ascii="Times New Roman" w:hAnsi="Times New Roman" w:cs="Times New Roman"/>
          <w:color w:val="000000" w:themeColor="text1"/>
          <w:sz w:val="28"/>
          <w:szCs w:val="28"/>
        </w:rPr>
        <w:t>“</w:t>
      </w:r>
      <w:r w:rsidR="008B0180" w:rsidRPr="00215533">
        <w:rPr>
          <w:rFonts w:ascii="Times New Roman" w:hAnsi="Times New Roman" w:cs="Times New Roman"/>
          <w:color w:val="000000" w:themeColor="text1"/>
          <w:sz w:val="28"/>
          <w:szCs w:val="28"/>
        </w:rPr>
        <w:t>missing at random</w:t>
      </w:r>
      <w:r w:rsidR="008B0180">
        <w:rPr>
          <w:rFonts w:ascii="Times New Roman" w:hAnsi="Times New Roman" w:cs="Times New Roman"/>
          <w:color w:val="000000" w:themeColor="text1"/>
          <w:sz w:val="28"/>
          <w:szCs w:val="28"/>
        </w:rPr>
        <w:t>”</w:t>
      </w:r>
      <w:r w:rsidR="008B0180" w:rsidRPr="00215533">
        <w:rPr>
          <w:rFonts w:ascii="Times New Roman" w:hAnsi="Times New Roman" w:cs="Times New Roman"/>
          <w:color w:val="000000" w:themeColor="text1"/>
          <w:sz w:val="28"/>
          <w:szCs w:val="28"/>
        </w:rPr>
        <w:t xml:space="preserve"> (MAR)</w:t>
      </w:r>
      <w:r w:rsidR="008B0180">
        <w:rPr>
          <w:rFonts w:ascii="Times New Roman" w:hAnsi="Times New Roman" w:cs="Times New Roman"/>
          <w:color w:val="000000" w:themeColor="text1"/>
          <w:sz w:val="28"/>
          <w:szCs w:val="28"/>
        </w:rPr>
        <w:t xml:space="preserve"> and</w:t>
      </w:r>
      <w:r w:rsidR="008B0180" w:rsidRPr="00215533">
        <w:rPr>
          <w:rFonts w:ascii="Times New Roman" w:hAnsi="Times New Roman" w:cs="Times New Roman"/>
          <w:color w:val="000000" w:themeColor="text1"/>
          <w:sz w:val="28"/>
          <w:szCs w:val="28"/>
        </w:rPr>
        <w:t xml:space="preserve"> </w:t>
      </w:r>
      <w:r w:rsidR="00642120">
        <w:rPr>
          <w:rFonts w:ascii="Times New Roman" w:hAnsi="Times New Roman" w:cs="Times New Roman"/>
          <w:color w:val="000000" w:themeColor="text1"/>
          <w:sz w:val="28"/>
          <w:szCs w:val="28"/>
        </w:rPr>
        <w:t>“</w:t>
      </w:r>
      <w:r w:rsidR="00642120" w:rsidRPr="00215533">
        <w:rPr>
          <w:rFonts w:ascii="Times New Roman" w:hAnsi="Times New Roman" w:cs="Times New Roman"/>
          <w:color w:val="000000" w:themeColor="text1"/>
          <w:sz w:val="28"/>
          <w:szCs w:val="28"/>
        </w:rPr>
        <w:t>missing completely at random</w:t>
      </w:r>
      <w:r w:rsidR="00642120">
        <w:rPr>
          <w:rFonts w:ascii="Times New Roman" w:hAnsi="Times New Roman" w:cs="Times New Roman"/>
          <w:color w:val="000000" w:themeColor="text1"/>
          <w:sz w:val="28"/>
          <w:szCs w:val="28"/>
        </w:rPr>
        <w:t>”</w:t>
      </w:r>
      <w:r w:rsidR="00642120" w:rsidRPr="00215533">
        <w:rPr>
          <w:rFonts w:ascii="Times New Roman" w:hAnsi="Times New Roman" w:cs="Times New Roman"/>
          <w:color w:val="000000" w:themeColor="text1"/>
          <w:sz w:val="28"/>
          <w:szCs w:val="28"/>
        </w:rPr>
        <w:t xml:space="preserve"> (MCAR)</w:t>
      </w:r>
      <w:r w:rsidRPr="00215533">
        <w:rPr>
          <w:rFonts w:ascii="Times New Roman" w:hAnsi="Times New Roman" w:cs="Times New Roman"/>
          <w:color w:val="000000" w:themeColor="text1"/>
          <w:sz w:val="28"/>
          <w:szCs w:val="28"/>
        </w:rPr>
        <w:t>.</w:t>
      </w:r>
      <w:r w:rsidR="00105248">
        <w:rPr>
          <w:rFonts w:ascii="Times New Roman" w:hAnsi="Times New Roman" w:cs="Times New Roman"/>
          <w:color w:val="000000" w:themeColor="text1"/>
          <w:sz w:val="28"/>
          <w:szCs w:val="28"/>
        </w:rPr>
        <w:t xml:space="preserve"> </w:t>
      </w:r>
      <w:r w:rsidR="00895AEA">
        <w:rPr>
          <w:rFonts w:ascii="Times New Roman" w:hAnsi="Times New Roman" w:cs="Times New Roman"/>
          <w:color w:val="000000" w:themeColor="text1"/>
          <w:sz w:val="28"/>
          <w:szCs w:val="28"/>
        </w:rPr>
        <w:t>The</w:t>
      </w:r>
      <w:r w:rsidR="00105248">
        <w:rPr>
          <w:rFonts w:ascii="Times New Roman" w:hAnsi="Times New Roman" w:cs="Times New Roman"/>
          <w:color w:val="000000" w:themeColor="text1"/>
          <w:sz w:val="28"/>
          <w:szCs w:val="28"/>
        </w:rPr>
        <w:t xml:space="preserve"> level</w:t>
      </w:r>
      <w:r w:rsidR="00895AEA">
        <w:rPr>
          <w:rFonts w:ascii="Times New Roman" w:hAnsi="Times New Roman" w:cs="Times New Roman"/>
          <w:color w:val="000000" w:themeColor="text1"/>
          <w:sz w:val="28"/>
          <w:szCs w:val="28"/>
        </w:rPr>
        <w:t xml:space="preserve"> of</w:t>
      </w:r>
      <w:r w:rsidR="00105248">
        <w:rPr>
          <w:rFonts w:ascii="Times New Roman" w:hAnsi="Times New Roman" w:cs="Times New Roman"/>
          <w:color w:val="000000" w:themeColor="text1"/>
          <w:sz w:val="28"/>
          <w:szCs w:val="28"/>
        </w:rPr>
        <w:t xml:space="preserve"> </w:t>
      </w:r>
      <w:r w:rsidR="00F01FC7">
        <w:rPr>
          <w:rFonts w:ascii="Times New Roman" w:hAnsi="Times New Roman" w:cs="Times New Roman"/>
          <w:color w:val="000000" w:themeColor="text1"/>
          <w:sz w:val="28"/>
          <w:szCs w:val="28"/>
        </w:rPr>
        <w:t>“</w:t>
      </w:r>
      <w:r w:rsidRPr="00215533">
        <w:rPr>
          <w:rFonts w:ascii="Times New Roman" w:hAnsi="Times New Roman" w:cs="Times New Roman"/>
          <w:color w:val="000000" w:themeColor="text1"/>
          <w:sz w:val="28"/>
          <w:szCs w:val="28"/>
        </w:rPr>
        <w:t>MCAR</w:t>
      </w:r>
      <w:r w:rsidR="00F01FC7">
        <w:rPr>
          <w:rFonts w:ascii="Times New Roman" w:hAnsi="Times New Roman" w:cs="Times New Roman"/>
          <w:color w:val="000000" w:themeColor="text1"/>
          <w:sz w:val="28"/>
          <w:szCs w:val="28"/>
        </w:rPr>
        <w:t>”</w:t>
      </w:r>
      <w:r w:rsidRPr="00215533">
        <w:rPr>
          <w:rFonts w:ascii="Times New Roman" w:hAnsi="Times New Roman" w:cs="Times New Roman"/>
          <w:color w:val="000000" w:themeColor="text1"/>
          <w:sz w:val="28"/>
          <w:szCs w:val="28"/>
        </w:rPr>
        <w:t xml:space="preserve"> is </w:t>
      </w:r>
      <w:r w:rsidR="00F0397B">
        <w:rPr>
          <w:rFonts w:ascii="Times New Roman" w:hAnsi="Times New Roman" w:cs="Times New Roman"/>
          <w:color w:val="000000" w:themeColor="text1"/>
          <w:sz w:val="28"/>
          <w:szCs w:val="28"/>
        </w:rPr>
        <w:t>so</w:t>
      </w:r>
      <w:r w:rsidRPr="00215533">
        <w:rPr>
          <w:rFonts w:ascii="Times New Roman" w:hAnsi="Times New Roman" w:cs="Times New Roman"/>
          <w:color w:val="000000" w:themeColor="text1"/>
          <w:sz w:val="28"/>
          <w:szCs w:val="28"/>
        </w:rPr>
        <w:t xml:space="preserve"> </w:t>
      </w:r>
      <w:r w:rsidR="00F0397B">
        <w:rPr>
          <w:rFonts w:ascii="Times New Roman" w:hAnsi="Times New Roman" w:cs="Times New Roman"/>
          <w:color w:val="000000" w:themeColor="text1"/>
          <w:sz w:val="28"/>
          <w:szCs w:val="28"/>
        </w:rPr>
        <w:t xml:space="preserve">largely </w:t>
      </w:r>
      <w:r w:rsidRPr="00215533">
        <w:rPr>
          <w:rFonts w:ascii="Times New Roman" w:hAnsi="Times New Roman" w:cs="Times New Roman"/>
          <w:color w:val="000000" w:themeColor="text1"/>
          <w:sz w:val="28"/>
          <w:szCs w:val="28"/>
        </w:rPr>
        <w:t>random</w:t>
      </w:r>
      <w:r w:rsidR="00657C39">
        <w:rPr>
          <w:rFonts w:ascii="Times New Roman" w:hAnsi="Times New Roman" w:cs="Times New Roman"/>
          <w:color w:val="000000" w:themeColor="text1"/>
          <w:sz w:val="28"/>
          <w:szCs w:val="28"/>
        </w:rPr>
        <w:t xml:space="preserve"> that</w:t>
      </w:r>
      <w:r w:rsidRPr="00215533">
        <w:rPr>
          <w:rFonts w:ascii="Times New Roman" w:hAnsi="Times New Roman" w:cs="Times New Roman"/>
          <w:color w:val="000000" w:themeColor="text1"/>
          <w:sz w:val="28"/>
          <w:szCs w:val="28"/>
        </w:rPr>
        <w:t xml:space="preserve"> </w:t>
      </w:r>
      <w:r w:rsidR="00BA5F7F">
        <w:rPr>
          <w:rFonts w:ascii="Times New Roman" w:hAnsi="Times New Roman" w:cs="Times New Roman"/>
          <w:color w:val="000000" w:themeColor="text1"/>
          <w:sz w:val="28"/>
          <w:szCs w:val="28"/>
        </w:rPr>
        <w:t>all</w:t>
      </w:r>
      <w:r w:rsidR="00657C39" w:rsidRPr="00215533">
        <w:rPr>
          <w:rFonts w:ascii="Times New Roman" w:hAnsi="Times New Roman" w:cs="Times New Roman"/>
          <w:color w:val="000000" w:themeColor="text1"/>
          <w:sz w:val="28"/>
          <w:szCs w:val="28"/>
        </w:rPr>
        <w:t xml:space="preserve"> form</w:t>
      </w:r>
      <w:r w:rsidR="00BA5F7F">
        <w:rPr>
          <w:rFonts w:ascii="Times New Roman" w:hAnsi="Times New Roman" w:cs="Times New Roman"/>
          <w:color w:val="000000" w:themeColor="text1"/>
          <w:sz w:val="28"/>
          <w:szCs w:val="28"/>
        </w:rPr>
        <w:t>s</w:t>
      </w:r>
      <w:r w:rsidR="00657C39" w:rsidRPr="00215533">
        <w:rPr>
          <w:rFonts w:ascii="Times New Roman" w:hAnsi="Times New Roman" w:cs="Times New Roman"/>
          <w:color w:val="000000" w:themeColor="text1"/>
          <w:sz w:val="28"/>
          <w:szCs w:val="28"/>
        </w:rPr>
        <w:t xml:space="preserve"> of</w:t>
      </w:r>
      <w:r w:rsidR="00BA5F7F" w:rsidRPr="00BA5F7F">
        <w:rPr>
          <w:rFonts w:ascii="Times New Roman" w:hAnsi="Times New Roman" w:cs="Times New Roman"/>
          <w:color w:val="000000" w:themeColor="text1"/>
          <w:sz w:val="28"/>
          <w:szCs w:val="28"/>
        </w:rPr>
        <w:t xml:space="preserve"> </w:t>
      </w:r>
      <w:r w:rsidR="00BA5F7F" w:rsidRPr="00215533">
        <w:rPr>
          <w:rFonts w:ascii="Times New Roman" w:hAnsi="Times New Roman" w:cs="Times New Roman"/>
          <w:color w:val="000000" w:themeColor="text1"/>
          <w:sz w:val="28"/>
          <w:szCs w:val="28"/>
        </w:rPr>
        <w:t>missing</w:t>
      </w:r>
      <w:r w:rsidR="00BA5F7F">
        <w:rPr>
          <w:rFonts w:ascii="Times New Roman" w:hAnsi="Times New Roman" w:cs="Times New Roman"/>
          <w:color w:val="000000" w:themeColor="text1"/>
          <w:sz w:val="28"/>
          <w:szCs w:val="28"/>
        </w:rPr>
        <w:t>-</w:t>
      </w:r>
      <w:r w:rsidR="00BA5F7F" w:rsidRPr="00215533">
        <w:rPr>
          <w:rFonts w:ascii="Times New Roman" w:hAnsi="Times New Roman" w:cs="Times New Roman"/>
          <w:color w:val="000000" w:themeColor="text1"/>
          <w:sz w:val="28"/>
          <w:szCs w:val="28"/>
        </w:rPr>
        <w:t>data</w:t>
      </w:r>
      <w:r w:rsidR="00657C39" w:rsidRPr="00215533">
        <w:rPr>
          <w:rFonts w:ascii="Times New Roman" w:hAnsi="Times New Roman" w:cs="Times New Roman"/>
          <w:color w:val="000000" w:themeColor="text1"/>
          <w:sz w:val="28"/>
          <w:szCs w:val="28"/>
        </w:rPr>
        <w:t xml:space="preserve"> remed</w:t>
      </w:r>
      <w:r w:rsidR="00BA5F7F">
        <w:rPr>
          <w:rFonts w:ascii="Times New Roman" w:hAnsi="Times New Roman" w:cs="Times New Roman"/>
          <w:color w:val="000000" w:themeColor="text1"/>
          <w:sz w:val="28"/>
          <w:szCs w:val="28"/>
        </w:rPr>
        <w:t>ies</w:t>
      </w:r>
      <w:r w:rsidR="00657C39" w:rsidRPr="00215533">
        <w:rPr>
          <w:rFonts w:ascii="Times New Roman" w:hAnsi="Times New Roman" w:cs="Times New Roman"/>
          <w:color w:val="000000" w:themeColor="text1"/>
          <w:sz w:val="28"/>
          <w:szCs w:val="28"/>
        </w:rPr>
        <w:t xml:space="preserve"> </w:t>
      </w:r>
      <w:r w:rsidR="00657C39">
        <w:rPr>
          <w:rFonts w:ascii="Times New Roman" w:hAnsi="Times New Roman" w:cs="Times New Roman"/>
          <w:color w:val="000000" w:themeColor="text1"/>
          <w:sz w:val="28"/>
          <w:szCs w:val="28"/>
        </w:rPr>
        <w:t xml:space="preserve">can be </w:t>
      </w:r>
      <w:r w:rsidRPr="00215533">
        <w:rPr>
          <w:rFonts w:ascii="Times New Roman" w:hAnsi="Times New Roman" w:cs="Times New Roman"/>
          <w:color w:val="000000" w:themeColor="text1"/>
          <w:sz w:val="28"/>
          <w:szCs w:val="28"/>
        </w:rPr>
        <w:t>handle</w:t>
      </w:r>
      <w:r w:rsidR="00657C39">
        <w:rPr>
          <w:rFonts w:ascii="Times New Roman" w:hAnsi="Times New Roman" w:cs="Times New Roman"/>
          <w:color w:val="000000" w:themeColor="text1"/>
          <w:sz w:val="28"/>
          <w:szCs w:val="28"/>
        </w:rPr>
        <w:t>d</w:t>
      </w:r>
      <w:r w:rsidRPr="00215533">
        <w:rPr>
          <w:rFonts w:ascii="Times New Roman" w:hAnsi="Times New Roman" w:cs="Times New Roman"/>
          <w:color w:val="000000" w:themeColor="text1"/>
          <w:sz w:val="28"/>
          <w:szCs w:val="28"/>
        </w:rPr>
        <w:t xml:space="preserve"> </w:t>
      </w:r>
      <w:r w:rsidR="00F40FD4" w:rsidRPr="00CE73F3">
        <w:rPr>
          <w:rFonts w:ascii="Times New Roman" w:hAnsi="Times New Roman" w:cs="Times New Roman"/>
          <w:color w:val="000000" w:themeColor="text1"/>
          <w:sz w:val="28"/>
          <w:szCs w:val="28"/>
        </w:rPr>
        <w:t>[</w:t>
      </w:r>
      <w:r w:rsidR="00F40FD4"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A30AE0" w:rsidRPr="00FC1154">
        <w:rPr>
          <w:rFonts w:ascii="Times New Roman" w:hAnsi="Times New Roman" w:cs="Times New Roman"/>
          <w:sz w:val="28"/>
          <w:szCs w:val="28"/>
        </w:rPr>
        <w:t>56</w:t>
      </w:r>
      <w:r w:rsidR="00F40FD4"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43B03BF1" w14:textId="77777777" w:rsidR="00214BBD" w:rsidRPr="00FC1154" w:rsidRDefault="00214BBD" w:rsidP="00CE73F3">
      <w:pPr>
        <w:adjustRightInd w:val="0"/>
        <w:snapToGrid w:val="0"/>
        <w:spacing w:after="0" w:line="240" w:lineRule="auto"/>
        <w:ind w:firstLine="709"/>
        <w:rPr>
          <w:rFonts w:ascii="Times New Roman" w:hAnsi="Times New Roman" w:cs="Times New Roman"/>
          <w:sz w:val="28"/>
          <w:szCs w:val="28"/>
        </w:rPr>
      </w:pPr>
    </w:p>
    <w:p w14:paraId="2E74F807" w14:textId="205CD739" w:rsidR="00C6066A" w:rsidRPr="00FC1154" w:rsidRDefault="00215533" w:rsidP="00214BBD">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S</w:t>
      </w:r>
      <w:r w:rsidR="008A7B7E" w:rsidRPr="00FC1154">
        <w:rPr>
          <w:rFonts w:ascii="Times New Roman" w:hAnsi="Times New Roman" w:cs="Times New Roman"/>
          <w:bCs/>
          <w:i/>
          <w:sz w:val="28"/>
          <w:szCs w:val="28"/>
        </w:rPr>
        <w:t xml:space="preserve">electing </w:t>
      </w:r>
      <w:r w:rsidR="00C6066A" w:rsidRPr="00FC1154">
        <w:rPr>
          <w:rFonts w:ascii="Times New Roman" w:hAnsi="Times New Roman" w:cs="Times New Roman"/>
          <w:bCs/>
          <w:i/>
          <w:sz w:val="28"/>
          <w:szCs w:val="28"/>
        </w:rPr>
        <w:t xml:space="preserve">the </w:t>
      </w:r>
      <w:r>
        <w:rPr>
          <w:rFonts w:ascii="Times New Roman" w:hAnsi="Times New Roman" w:cs="Times New Roman"/>
          <w:bCs/>
          <w:i/>
          <w:sz w:val="28"/>
          <w:szCs w:val="28"/>
        </w:rPr>
        <w:t>i</w:t>
      </w:r>
      <w:r w:rsidR="00C6066A" w:rsidRPr="00FC1154">
        <w:rPr>
          <w:rFonts w:ascii="Times New Roman" w:hAnsi="Times New Roman" w:cs="Times New Roman"/>
          <w:bCs/>
          <w:i/>
          <w:sz w:val="28"/>
          <w:szCs w:val="28"/>
        </w:rPr>
        <w:t xml:space="preserve">mputation </w:t>
      </w:r>
      <w:r>
        <w:rPr>
          <w:rFonts w:ascii="Times New Roman" w:hAnsi="Times New Roman" w:cs="Times New Roman"/>
          <w:bCs/>
          <w:i/>
          <w:sz w:val="28"/>
          <w:szCs w:val="28"/>
        </w:rPr>
        <w:t>m</w:t>
      </w:r>
      <w:r w:rsidR="00C6066A" w:rsidRPr="00FC1154">
        <w:rPr>
          <w:rFonts w:ascii="Times New Roman" w:hAnsi="Times New Roman" w:cs="Times New Roman"/>
          <w:bCs/>
          <w:i/>
          <w:sz w:val="28"/>
          <w:szCs w:val="28"/>
        </w:rPr>
        <w:t>ethod</w:t>
      </w:r>
    </w:p>
    <w:p w14:paraId="585C020D" w14:textId="5C887D8B" w:rsidR="00C6066A" w:rsidRPr="00FC1154" w:rsidRDefault="00CD611D" w:rsidP="00CE73F3">
      <w:pPr>
        <w:adjustRightInd w:val="0"/>
        <w:snapToGrid w:val="0"/>
        <w:spacing w:after="0" w:line="240" w:lineRule="auto"/>
        <w:ind w:firstLine="709"/>
        <w:rPr>
          <w:rFonts w:ascii="Times New Roman" w:hAnsi="Times New Roman" w:cs="Times New Roman"/>
          <w:sz w:val="28"/>
          <w:szCs w:val="28"/>
        </w:rPr>
      </w:pPr>
      <w:r w:rsidRPr="00CD611D">
        <w:rPr>
          <w:rFonts w:ascii="Times New Roman" w:hAnsi="Times New Roman" w:cs="Times New Roman"/>
          <w:sz w:val="28"/>
          <w:szCs w:val="28"/>
        </w:rPr>
        <w:t xml:space="preserve">The technique of predicting a missing value </w:t>
      </w:r>
      <w:r w:rsidR="007F2B60">
        <w:rPr>
          <w:rFonts w:ascii="Times New Roman" w:hAnsi="Times New Roman" w:cs="Times New Roman"/>
          <w:sz w:val="28"/>
          <w:szCs w:val="28"/>
        </w:rPr>
        <w:t>according to</w:t>
      </w:r>
      <w:r w:rsidRPr="00CD611D">
        <w:rPr>
          <w:rFonts w:ascii="Times New Roman" w:hAnsi="Times New Roman" w:cs="Times New Roman"/>
          <w:sz w:val="28"/>
          <w:szCs w:val="28"/>
        </w:rPr>
        <w:t xml:space="preserve"> the valid value </w:t>
      </w:r>
      <w:r w:rsidR="007F2B60">
        <w:rPr>
          <w:rFonts w:ascii="Times New Roman" w:hAnsi="Times New Roman" w:cs="Times New Roman"/>
          <w:sz w:val="28"/>
          <w:szCs w:val="28"/>
        </w:rPr>
        <w:t>obtained from</w:t>
      </w:r>
      <w:r w:rsidRPr="00CD611D">
        <w:rPr>
          <w:rFonts w:ascii="Times New Roman" w:hAnsi="Times New Roman" w:cs="Times New Roman"/>
          <w:sz w:val="28"/>
          <w:szCs w:val="28"/>
        </w:rPr>
        <w:t xml:space="preserve"> another variable or a</w:t>
      </w:r>
      <w:r w:rsidR="00F0397B">
        <w:rPr>
          <w:rFonts w:ascii="Times New Roman" w:hAnsi="Times New Roman" w:cs="Times New Roman"/>
          <w:sz w:val="28"/>
          <w:szCs w:val="28"/>
        </w:rPr>
        <w:t>nother</w:t>
      </w:r>
      <w:r w:rsidRPr="00CD611D">
        <w:rPr>
          <w:rFonts w:ascii="Times New Roman" w:hAnsi="Times New Roman" w:cs="Times New Roman"/>
          <w:sz w:val="28"/>
          <w:szCs w:val="28"/>
        </w:rPr>
        <w:t xml:space="preserve"> case is known as imputation</w:t>
      </w:r>
      <w:r>
        <w:rPr>
          <w:rFonts w:ascii="Times New Roman" w:hAnsi="Times New Roman" w:cs="Times New Roman"/>
          <w:sz w:val="28"/>
          <w:szCs w:val="28"/>
        </w:rPr>
        <w:t xml:space="preserve"> </w:t>
      </w:r>
      <w:r w:rsidR="00F40FD4"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A30AE0" w:rsidRPr="00FC1154">
        <w:rPr>
          <w:rFonts w:ascii="Times New Roman" w:hAnsi="Times New Roman" w:cs="Times New Roman"/>
          <w:sz w:val="28"/>
          <w:szCs w:val="28"/>
        </w:rPr>
        <w:t>58</w:t>
      </w:r>
      <w:r w:rsidR="00F40FD4"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3E464C35" w14:textId="58756BFA" w:rsidR="003F0B80" w:rsidRPr="0042736E" w:rsidRDefault="006214D7" w:rsidP="006E4F8C">
      <w:pPr>
        <w:pStyle w:val="ab"/>
        <w:tabs>
          <w:tab w:val="left" w:pos="710"/>
        </w:tabs>
        <w:adjustRightInd w:val="0"/>
        <w:snapToGrid w:val="0"/>
        <w:spacing w:beforeLines="50" w:before="120" w:after="0" w:line="240" w:lineRule="auto"/>
        <w:ind w:left="0"/>
        <w:contextualSpacing w:val="0"/>
        <w:rPr>
          <w:rFonts w:ascii="Times New Roman" w:hAnsi="Times New Roman" w:cs="Times New Roman"/>
          <w:sz w:val="28"/>
          <w:szCs w:val="28"/>
        </w:rPr>
      </w:pPr>
      <w:r>
        <w:rPr>
          <w:rFonts w:ascii="Times New Roman" w:hAnsi="Times New Roman" w:cs="Times New Roman"/>
          <w:bCs/>
          <w:i/>
          <w:sz w:val="28"/>
          <w:szCs w:val="28"/>
        </w:rPr>
        <w:tab/>
      </w:r>
      <w:r w:rsidR="00C6066A" w:rsidRPr="00A75436">
        <w:rPr>
          <w:rFonts w:ascii="Times New Roman" w:hAnsi="Times New Roman" w:cs="Times New Roman"/>
          <w:bCs/>
          <w:i/>
          <w:sz w:val="28"/>
          <w:szCs w:val="28"/>
        </w:rPr>
        <w:t>MAR</w:t>
      </w:r>
      <w:r>
        <w:rPr>
          <w:rFonts w:ascii="Times New Roman" w:hAnsi="Times New Roman" w:cs="Times New Roman"/>
          <w:bCs/>
          <w:i/>
          <w:sz w:val="28"/>
          <w:szCs w:val="28"/>
        </w:rPr>
        <w:t xml:space="preserve">. </w:t>
      </w:r>
      <w:r w:rsidR="00E5286E" w:rsidRPr="0042736E">
        <w:rPr>
          <w:rFonts w:ascii="Times New Roman" w:hAnsi="Times New Roman" w:cs="Times New Roman"/>
          <w:sz w:val="28"/>
          <w:szCs w:val="28"/>
        </w:rPr>
        <w:t xml:space="preserve">Only one remedy is appropriate for </w:t>
      </w:r>
      <w:r w:rsidR="00C6066A" w:rsidRPr="0042736E">
        <w:rPr>
          <w:rFonts w:ascii="Times New Roman" w:hAnsi="Times New Roman" w:cs="Times New Roman"/>
          <w:sz w:val="28"/>
          <w:szCs w:val="28"/>
        </w:rPr>
        <w:t>a non</w:t>
      </w:r>
      <w:r w:rsidR="009C74ED" w:rsidRPr="0042736E">
        <w:rPr>
          <w:rFonts w:ascii="Times New Roman" w:hAnsi="Times New Roman" w:cs="Times New Roman"/>
          <w:sz w:val="28"/>
          <w:szCs w:val="28"/>
        </w:rPr>
        <w:t>-</w:t>
      </w:r>
      <w:r w:rsidR="00C6066A" w:rsidRPr="0042736E">
        <w:rPr>
          <w:rFonts w:ascii="Times New Roman" w:hAnsi="Times New Roman" w:cs="Times New Roman"/>
          <w:sz w:val="28"/>
          <w:szCs w:val="28"/>
        </w:rPr>
        <w:t xml:space="preserve">random or MAR missing data </w:t>
      </w:r>
      <w:r w:rsidR="00C6066A" w:rsidRPr="0042736E">
        <w:rPr>
          <w:rFonts w:ascii="Times New Roman" w:hAnsi="Times New Roman" w:cs="Times New Roman"/>
          <w:color w:val="000000" w:themeColor="text1"/>
          <w:sz w:val="28"/>
          <w:szCs w:val="28"/>
        </w:rPr>
        <w:t>process</w:t>
      </w:r>
      <w:r w:rsidR="00E5286E" w:rsidRPr="0042736E">
        <w:rPr>
          <w:rFonts w:ascii="Times New Roman" w:hAnsi="Times New Roman" w:cs="Times New Roman"/>
          <w:color w:val="000000" w:themeColor="text1"/>
          <w:sz w:val="28"/>
          <w:szCs w:val="28"/>
        </w:rPr>
        <w:t>. This remedy involves two</w:t>
      </w:r>
      <w:r w:rsidR="00C6066A" w:rsidRPr="0042736E">
        <w:rPr>
          <w:rFonts w:ascii="Times New Roman" w:hAnsi="Times New Roman" w:cs="Times New Roman"/>
          <w:color w:val="000000" w:themeColor="text1"/>
          <w:sz w:val="28"/>
          <w:szCs w:val="28"/>
        </w:rPr>
        <w:t xml:space="preserve"> modeling approaches</w:t>
      </w:r>
      <w:r w:rsidR="003F0B80" w:rsidRPr="0042736E">
        <w:rPr>
          <w:rFonts w:ascii="Times New Roman" w:hAnsi="Times New Roman" w:cs="Times New Roman"/>
          <w:color w:val="000000" w:themeColor="text1"/>
          <w:sz w:val="28"/>
          <w:szCs w:val="28"/>
        </w:rPr>
        <w:t xml:space="preserve"> </w:t>
      </w:r>
      <w:r w:rsidR="00F40FD4" w:rsidRPr="0042736E">
        <w:rPr>
          <w:rFonts w:ascii="Times New Roman" w:hAnsi="Times New Roman" w:cs="Times New Roman"/>
          <w:color w:val="000000" w:themeColor="text1"/>
          <w:sz w:val="28"/>
          <w:szCs w:val="28"/>
        </w:rPr>
        <w:t>[</w:t>
      </w:r>
      <w:r w:rsidR="00F40FD4" w:rsidRPr="0042736E">
        <w:rPr>
          <w:rFonts w:ascii="Times New Roman" w:hAnsi="Times New Roman" w:cs="Times New Roman"/>
          <w:sz w:val="28"/>
          <w:szCs w:val="28"/>
        </w:rPr>
        <w:t>39</w:t>
      </w:r>
      <w:r w:rsidR="004F009E" w:rsidRPr="0042736E">
        <w:rPr>
          <w:rFonts w:ascii="Times New Roman" w:hAnsi="Times New Roman" w:cs="Times New Roman"/>
          <w:sz w:val="28"/>
          <w:szCs w:val="28"/>
        </w:rPr>
        <w:t>2</w:t>
      </w:r>
      <w:r w:rsidR="00A30AE0" w:rsidRPr="0042736E">
        <w:rPr>
          <w:rFonts w:ascii="Times New Roman" w:hAnsi="Times New Roman" w:cs="Times New Roman"/>
          <w:sz w:val="28"/>
          <w:szCs w:val="28"/>
        </w:rPr>
        <w:t>, p.</w:t>
      </w:r>
      <w:r w:rsidR="00FC1154" w:rsidRPr="0042736E">
        <w:rPr>
          <w:rFonts w:ascii="Times New Roman" w:hAnsi="Times New Roman" w:cs="Times New Roman"/>
          <w:sz w:val="28"/>
          <w:szCs w:val="28"/>
        </w:rPr>
        <w:t xml:space="preserve"> </w:t>
      </w:r>
      <w:r w:rsidR="00A30AE0" w:rsidRPr="0042736E">
        <w:rPr>
          <w:rFonts w:ascii="Times New Roman" w:hAnsi="Times New Roman" w:cs="Times New Roman"/>
          <w:sz w:val="28"/>
          <w:szCs w:val="28"/>
        </w:rPr>
        <w:t>58</w:t>
      </w:r>
      <w:r w:rsidR="00F40FD4" w:rsidRPr="0042736E">
        <w:rPr>
          <w:rFonts w:ascii="Times New Roman" w:hAnsi="Times New Roman" w:cs="Times New Roman"/>
          <w:sz w:val="28"/>
          <w:szCs w:val="28"/>
        </w:rPr>
        <w:t>]</w:t>
      </w:r>
      <w:r w:rsidR="008E47B0" w:rsidRPr="0042736E">
        <w:rPr>
          <w:rFonts w:ascii="Times New Roman" w:hAnsi="Times New Roman" w:cs="Times New Roman"/>
          <w:sz w:val="28"/>
          <w:szCs w:val="28"/>
        </w:rPr>
        <w:t>:</w:t>
      </w:r>
      <w:r w:rsidR="00C6066A" w:rsidRPr="0042736E">
        <w:rPr>
          <w:rFonts w:ascii="Times New Roman" w:hAnsi="Times New Roman" w:cs="Times New Roman"/>
          <w:sz w:val="28"/>
          <w:szCs w:val="28"/>
        </w:rPr>
        <w:t xml:space="preserve"> </w:t>
      </w:r>
    </w:p>
    <w:p w14:paraId="719A8DCB" w14:textId="02114DD7" w:rsidR="004A2776" w:rsidRDefault="00A47DE5" w:rsidP="004A2776">
      <w:pPr>
        <w:adjustRightInd w:val="0"/>
        <w:snapToGrid w:val="0"/>
        <w:spacing w:after="0" w:line="240" w:lineRule="auto"/>
        <w:ind w:firstLine="709"/>
        <w:rPr>
          <w:rFonts w:ascii="Times New Roman" w:hAnsi="Times New Roman" w:cs="Times New Roman"/>
          <w:sz w:val="28"/>
          <w:szCs w:val="28"/>
        </w:rPr>
      </w:pPr>
      <w:r w:rsidRPr="00A47DE5">
        <w:rPr>
          <w:rFonts w:ascii="Times New Roman" w:hAnsi="Times New Roman" w:cs="Times New Roman"/>
          <w:sz w:val="28"/>
          <w:szCs w:val="28"/>
        </w:rPr>
        <w:t xml:space="preserve">1) the maximum likelihood estimation approaches that model the missing processes to look for the most accurate and reasonable estimations; </w:t>
      </w:r>
      <w:r w:rsidR="00646EA0">
        <w:rPr>
          <w:rFonts w:ascii="Times New Roman" w:hAnsi="Times New Roman" w:cs="Times New Roman"/>
          <w:sz w:val="28"/>
          <w:szCs w:val="28"/>
        </w:rPr>
        <w:t>or</w:t>
      </w:r>
    </w:p>
    <w:p w14:paraId="671200A6" w14:textId="5CFC64F3" w:rsidR="004A2776" w:rsidRDefault="00A47DE5" w:rsidP="004A2776">
      <w:pPr>
        <w:adjustRightInd w:val="0"/>
        <w:snapToGrid w:val="0"/>
        <w:spacing w:after="0" w:line="240" w:lineRule="auto"/>
        <w:ind w:firstLine="709"/>
        <w:rPr>
          <w:rFonts w:ascii="Times New Roman" w:hAnsi="Times New Roman" w:cs="Times New Roman"/>
          <w:sz w:val="28"/>
          <w:szCs w:val="28"/>
        </w:rPr>
      </w:pPr>
      <w:r w:rsidRPr="00A47DE5">
        <w:rPr>
          <w:rFonts w:ascii="Times New Roman" w:hAnsi="Times New Roman" w:cs="Times New Roman"/>
          <w:sz w:val="28"/>
          <w:szCs w:val="28"/>
        </w:rPr>
        <w:t xml:space="preserve">2) the direct incorporation of missing </w:t>
      </w:r>
      <w:r w:rsidR="00CD611D">
        <w:rPr>
          <w:rFonts w:ascii="Times New Roman" w:hAnsi="Times New Roman" w:cs="Times New Roman"/>
          <w:sz w:val="28"/>
          <w:szCs w:val="28"/>
        </w:rPr>
        <w:t>values</w:t>
      </w:r>
      <w:r w:rsidRPr="00A47DE5">
        <w:rPr>
          <w:rFonts w:ascii="Times New Roman" w:hAnsi="Times New Roman" w:cs="Times New Roman"/>
          <w:sz w:val="28"/>
          <w:szCs w:val="28"/>
        </w:rPr>
        <w:t xml:space="preserve"> into the analysis, rendering </w:t>
      </w:r>
      <w:r w:rsidR="00A26D0B">
        <w:rPr>
          <w:rFonts w:ascii="Times New Roman" w:hAnsi="Times New Roman" w:cs="Times New Roman"/>
          <w:sz w:val="28"/>
          <w:szCs w:val="28"/>
        </w:rPr>
        <w:t xml:space="preserve">the incomplete </w:t>
      </w:r>
      <w:r w:rsidRPr="00A47DE5">
        <w:rPr>
          <w:rFonts w:ascii="Times New Roman" w:hAnsi="Times New Roman" w:cs="Times New Roman"/>
          <w:sz w:val="28"/>
          <w:szCs w:val="28"/>
        </w:rPr>
        <w:t>cases a subset of the sample.</w:t>
      </w:r>
    </w:p>
    <w:p w14:paraId="7BB82D31" w14:textId="29B5A645" w:rsidR="00DD7A19" w:rsidRPr="00FC1154" w:rsidRDefault="006214D7" w:rsidP="006E4F8C">
      <w:pPr>
        <w:pStyle w:val="ab"/>
        <w:tabs>
          <w:tab w:val="left" w:pos="710"/>
        </w:tabs>
        <w:adjustRightInd w:val="0"/>
        <w:snapToGrid w:val="0"/>
        <w:spacing w:beforeLines="50" w:before="120" w:after="0" w:line="240" w:lineRule="auto"/>
        <w:ind w:left="0"/>
        <w:contextualSpacing w:val="0"/>
        <w:rPr>
          <w:rFonts w:ascii="Times New Roman" w:hAnsi="Times New Roman" w:cs="Times New Roman"/>
          <w:sz w:val="28"/>
          <w:szCs w:val="28"/>
        </w:rPr>
      </w:pPr>
      <w:r>
        <w:rPr>
          <w:rFonts w:ascii="Times New Roman" w:hAnsi="Times New Roman" w:cs="Times New Roman"/>
          <w:bCs/>
          <w:i/>
          <w:sz w:val="28"/>
          <w:szCs w:val="28"/>
        </w:rPr>
        <w:tab/>
      </w:r>
      <w:r w:rsidR="00C6066A" w:rsidRPr="00FC1154">
        <w:rPr>
          <w:rFonts w:ascii="Times New Roman" w:hAnsi="Times New Roman" w:cs="Times New Roman"/>
          <w:bCs/>
          <w:i/>
          <w:sz w:val="28"/>
          <w:szCs w:val="28"/>
        </w:rPr>
        <w:t>MCAR</w:t>
      </w:r>
      <w:r>
        <w:rPr>
          <w:rFonts w:ascii="Times New Roman" w:hAnsi="Times New Roman" w:cs="Times New Roman"/>
          <w:bCs/>
          <w:i/>
          <w:sz w:val="28"/>
          <w:szCs w:val="28"/>
        </w:rPr>
        <w:t xml:space="preserve">. </w:t>
      </w:r>
      <w:r w:rsidR="00F73CF4" w:rsidRPr="00FC1154">
        <w:rPr>
          <w:rFonts w:ascii="Times New Roman" w:hAnsi="Times New Roman" w:cs="Times New Roman"/>
          <w:sz w:val="28"/>
          <w:szCs w:val="28"/>
        </w:rPr>
        <w:t>T</w:t>
      </w:r>
      <w:r w:rsidR="003B3F01" w:rsidRPr="00FC1154">
        <w:rPr>
          <w:rFonts w:ascii="Times New Roman" w:hAnsi="Times New Roman" w:cs="Times New Roman"/>
          <w:sz w:val="28"/>
          <w:szCs w:val="28"/>
        </w:rPr>
        <w:t xml:space="preserve">wo basic approaches </w:t>
      </w:r>
      <w:r w:rsidR="00F73CF4" w:rsidRPr="00FC1154">
        <w:rPr>
          <w:rFonts w:ascii="Times New Roman" w:hAnsi="Times New Roman" w:cs="Times New Roman"/>
          <w:sz w:val="28"/>
          <w:szCs w:val="28"/>
        </w:rPr>
        <w:t xml:space="preserve">can </w:t>
      </w:r>
      <w:r w:rsidR="003B3F01" w:rsidRPr="00FC1154">
        <w:rPr>
          <w:rFonts w:ascii="Times New Roman" w:hAnsi="Times New Roman" w:cs="Times New Roman"/>
          <w:sz w:val="28"/>
          <w:szCs w:val="28"/>
        </w:rPr>
        <w:t xml:space="preserve">be </w:t>
      </w:r>
      <w:r w:rsidR="00F73CF4" w:rsidRPr="00FC1154">
        <w:rPr>
          <w:rFonts w:ascii="Times New Roman" w:hAnsi="Times New Roman" w:cs="Times New Roman"/>
          <w:sz w:val="28"/>
          <w:szCs w:val="28"/>
        </w:rPr>
        <w:t>applied</w:t>
      </w:r>
      <w:r w:rsidR="003B3F01" w:rsidRPr="00FC1154">
        <w:rPr>
          <w:rFonts w:ascii="Times New Roman" w:hAnsi="Times New Roman" w:cs="Times New Roman"/>
          <w:sz w:val="28"/>
          <w:szCs w:val="28"/>
        </w:rPr>
        <w:t xml:space="preserve"> for a</w:t>
      </w:r>
      <w:r w:rsidR="00C6066A" w:rsidRPr="00FC1154">
        <w:rPr>
          <w:rFonts w:ascii="Times New Roman" w:hAnsi="Times New Roman" w:cs="Times New Roman"/>
          <w:sz w:val="28"/>
          <w:szCs w:val="28"/>
        </w:rPr>
        <w:t xml:space="preserve"> </w:t>
      </w:r>
      <w:r w:rsidR="00F73CF4" w:rsidRPr="00FC1154">
        <w:rPr>
          <w:rFonts w:ascii="Times New Roman" w:hAnsi="Times New Roman" w:cs="Times New Roman"/>
          <w:sz w:val="28"/>
          <w:szCs w:val="28"/>
        </w:rPr>
        <w:t xml:space="preserve">process involving </w:t>
      </w:r>
      <w:r w:rsidR="00C6066A" w:rsidRPr="00FC1154">
        <w:rPr>
          <w:rFonts w:ascii="Times New Roman" w:hAnsi="Times New Roman" w:cs="Times New Roman"/>
          <w:sz w:val="28"/>
          <w:szCs w:val="28"/>
        </w:rPr>
        <w:t>MCAR</w:t>
      </w:r>
      <w:r w:rsidR="003B3F01" w:rsidRPr="00FC1154">
        <w:rPr>
          <w:rFonts w:ascii="Times New Roman" w:hAnsi="Times New Roman" w:cs="Times New Roman"/>
          <w:sz w:val="28"/>
          <w:szCs w:val="28"/>
        </w:rPr>
        <w:t xml:space="preserve"> missing data</w:t>
      </w:r>
      <w:r w:rsidR="00DD7A19" w:rsidRPr="00FC1154">
        <w:rPr>
          <w:rFonts w:ascii="Times New Roman" w:hAnsi="Times New Roman" w:cs="Times New Roman"/>
          <w:sz w:val="28"/>
          <w:szCs w:val="28"/>
        </w:rPr>
        <w:t xml:space="preserve"> [39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A30AE0" w:rsidRPr="00FC1154">
        <w:rPr>
          <w:rFonts w:ascii="Times New Roman" w:hAnsi="Times New Roman" w:cs="Times New Roman"/>
          <w:sz w:val="28"/>
          <w:szCs w:val="28"/>
        </w:rPr>
        <w:t>59</w:t>
      </w:r>
      <w:r w:rsidR="00DD7A19"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3878C03C" w14:textId="1ECE6A7C" w:rsidR="00494EFF" w:rsidRDefault="00C10F8A"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FC1154">
        <w:rPr>
          <w:rFonts w:ascii="Times New Roman" w:hAnsi="Times New Roman" w:cs="Times New Roman"/>
          <w:sz w:val="28"/>
          <w:szCs w:val="28"/>
        </w:rPr>
        <w:t xml:space="preserve">1) </w:t>
      </w:r>
      <w:r w:rsidR="00494EFF" w:rsidRPr="00CE73F3">
        <w:rPr>
          <w:rFonts w:ascii="Times New Roman" w:hAnsi="Times New Roman" w:cs="Times New Roman"/>
          <w:color w:val="000000" w:themeColor="text1"/>
          <w:sz w:val="28"/>
          <w:szCs w:val="28"/>
        </w:rPr>
        <w:t xml:space="preserve">defining replacement </w:t>
      </w:r>
      <w:r w:rsidR="00D705C0">
        <w:rPr>
          <w:rFonts w:ascii="Times New Roman" w:hAnsi="Times New Roman" w:cs="Times New Roman"/>
          <w:color w:val="000000" w:themeColor="text1"/>
          <w:sz w:val="28"/>
          <w:szCs w:val="28"/>
        </w:rPr>
        <w:t>estimate</w:t>
      </w:r>
      <w:r w:rsidR="00494EFF" w:rsidRPr="00CE73F3">
        <w:rPr>
          <w:rFonts w:ascii="Times New Roman" w:hAnsi="Times New Roman" w:cs="Times New Roman"/>
          <w:color w:val="000000" w:themeColor="text1"/>
          <w:sz w:val="28"/>
          <w:szCs w:val="28"/>
        </w:rPr>
        <w:t xml:space="preserve">s for the missing </w:t>
      </w:r>
      <w:r w:rsidR="00D705C0">
        <w:rPr>
          <w:rFonts w:ascii="Times New Roman" w:hAnsi="Times New Roman" w:cs="Times New Roman"/>
          <w:color w:val="000000" w:themeColor="text1"/>
          <w:sz w:val="28"/>
          <w:szCs w:val="28"/>
        </w:rPr>
        <w:t>values</w:t>
      </w:r>
      <w:r w:rsidR="00494EFF">
        <w:rPr>
          <w:rFonts w:ascii="Times New Roman" w:hAnsi="Times New Roman" w:cs="Times New Roman"/>
          <w:color w:val="000000" w:themeColor="text1"/>
          <w:sz w:val="28"/>
          <w:szCs w:val="28"/>
        </w:rPr>
        <w:t>; or</w:t>
      </w:r>
    </w:p>
    <w:p w14:paraId="721A3C5A" w14:textId="664A76C8" w:rsidR="00DD7A19" w:rsidRPr="00CE73F3" w:rsidRDefault="00494EFF"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C6066A" w:rsidRPr="00FC1154">
        <w:rPr>
          <w:rFonts w:ascii="Times New Roman" w:hAnsi="Times New Roman" w:cs="Times New Roman"/>
          <w:sz w:val="28"/>
          <w:szCs w:val="28"/>
        </w:rPr>
        <w:t xml:space="preserve">using only valid </w:t>
      </w:r>
      <w:r w:rsidR="00D705C0">
        <w:rPr>
          <w:rFonts w:ascii="Times New Roman" w:hAnsi="Times New Roman" w:cs="Times New Roman"/>
          <w:sz w:val="28"/>
          <w:szCs w:val="28"/>
        </w:rPr>
        <w:t>values</w:t>
      </w:r>
      <w:r>
        <w:rPr>
          <w:rFonts w:ascii="Times New Roman" w:hAnsi="Times New Roman" w:cs="Times New Roman"/>
          <w:sz w:val="28"/>
          <w:szCs w:val="28"/>
        </w:rPr>
        <w:t>.</w:t>
      </w:r>
      <w:r w:rsidR="00C10F8A" w:rsidRPr="00CE73F3">
        <w:rPr>
          <w:rFonts w:ascii="Times New Roman" w:hAnsi="Times New Roman" w:cs="Times New Roman"/>
          <w:color w:val="000000" w:themeColor="text1"/>
          <w:sz w:val="28"/>
          <w:szCs w:val="28"/>
        </w:rPr>
        <w:t xml:space="preserve"> </w:t>
      </w:r>
    </w:p>
    <w:p w14:paraId="5501E476" w14:textId="59000DB2" w:rsidR="006408B0" w:rsidRPr="00CE73F3" w:rsidRDefault="00B237F9"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More specifically speaking, there are six </w:t>
      </w:r>
      <w:r w:rsidR="00F73CF4" w:rsidRPr="00CE73F3">
        <w:rPr>
          <w:rFonts w:ascii="Times New Roman" w:hAnsi="Times New Roman" w:cs="Times New Roman"/>
          <w:color w:val="000000" w:themeColor="text1"/>
          <w:sz w:val="28"/>
          <w:szCs w:val="28"/>
        </w:rPr>
        <w:t>method</w:t>
      </w:r>
      <w:r w:rsidRPr="00CE73F3">
        <w:rPr>
          <w:rFonts w:ascii="Times New Roman" w:hAnsi="Times New Roman" w:cs="Times New Roman"/>
          <w:color w:val="000000" w:themeColor="text1"/>
          <w:sz w:val="28"/>
          <w:szCs w:val="28"/>
        </w:rPr>
        <w:t>s:</w:t>
      </w:r>
      <w:r w:rsidR="00C6066A" w:rsidRPr="00CE73F3">
        <w:rPr>
          <w:rFonts w:ascii="Times New Roman" w:hAnsi="Times New Roman" w:cs="Times New Roman"/>
          <w:color w:val="000000" w:themeColor="text1"/>
          <w:sz w:val="28"/>
          <w:szCs w:val="28"/>
        </w:rPr>
        <w:t xml:space="preserve"> </w:t>
      </w:r>
    </w:p>
    <w:p w14:paraId="1E8130DB" w14:textId="4755241E" w:rsidR="00E21ABB" w:rsidRPr="00E21ABB" w:rsidRDefault="00E21ABB" w:rsidP="00E21ABB">
      <w:pPr>
        <w:adjustRightInd w:val="0"/>
        <w:snapToGrid w:val="0"/>
        <w:spacing w:after="0" w:line="240" w:lineRule="auto"/>
        <w:ind w:firstLine="709"/>
        <w:rPr>
          <w:rFonts w:ascii="Times New Roman" w:hAnsi="Times New Roman" w:cs="Times New Roman"/>
          <w:color w:val="000000" w:themeColor="text1"/>
          <w:sz w:val="28"/>
          <w:szCs w:val="28"/>
        </w:rPr>
      </w:pPr>
      <w:r w:rsidRPr="00E21ABB">
        <w:rPr>
          <w:rFonts w:ascii="Times New Roman" w:hAnsi="Times New Roman" w:cs="Times New Roman"/>
          <w:color w:val="000000" w:themeColor="text1"/>
          <w:sz w:val="28"/>
          <w:szCs w:val="28"/>
        </w:rPr>
        <w:t xml:space="preserve">1) </w:t>
      </w:r>
      <w:r w:rsidR="00D705C0">
        <w:rPr>
          <w:rFonts w:ascii="Times New Roman" w:hAnsi="Times New Roman" w:cs="Times New Roman"/>
          <w:color w:val="000000" w:themeColor="text1"/>
          <w:sz w:val="28"/>
          <w:szCs w:val="28"/>
        </w:rPr>
        <w:t>C</w:t>
      </w:r>
      <w:r w:rsidR="00D705C0" w:rsidRPr="00E21ABB">
        <w:rPr>
          <w:rFonts w:ascii="Times New Roman" w:hAnsi="Times New Roman" w:cs="Times New Roman"/>
          <w:color w:val="000000" w:themeColor="text1"/>
          <w:sz w:val="28"/>
          <w:szCs w:val="28"/>
        </w:rPr>
        <w:t>omplete case approach</w:t>
      </w:r>
      <w:r w:rsidR="00CA4303">
        <w:rPr>
          <w:rFonts w:ascii="Times New Roman" w:hAnsi="Times New Roman" w:cs="Times New Roman"/>
          <w:color w:val="000000" w:themeColor="text1"/>
          <w:sz w:val="28"/>
          <w:szCs w:val="28"/>
        </w:rPr>
        <w:t>. In this approach, o</w:t>
      </w:r>
      <w:r w:rsidR="00EF7655" w:rsidRPr="00E21ABB">
        <w:rPr>
          <w:rFonts w:ascii="Times New Roman" w:hAnsi="Times New Roman" w:cs="Times New Roman"/>
          <w:color w:val="000000" w:themeColor="text1"/>
          <w:sz w:val="28"/>
          <w:szCs w:val="28"/>
        </w:rPr>
        <w:t>nly valid data</w:t>
      </w:r>
      <w:r w:rsidR="00EF7655">
        <w:rPr>
          <w:rFonts w:ascii="Times New Roman" w:hAnsi="Times New Roman" w:cs="Times New Roman"/>
          <w:color w:val="000000" w:themeColor="text1"/>
          <w:sz w:val="28"/>
          <w:szCs w:val="28"/>
        </w:rPr>
        <w:t xml:space="preserve"> are utilized for </w:t>
      </w:r>
      <w:r w:rsidR="00D705C0">
        <w:rPr>
          <w:rFonts w:ascii="Times New Roman" w:hAnsi="Times New Roman" w:cs="Times New Roman"/>
          <w:color w:val="000000" w:themeColor="text1"/>
          <w:sz w:val="28"/>
          <w:szCs w:val="28"/>
        </w:rPr>
        <w:t>i</w:t>
      </w:r>
      <w:r w:rsidRPr="00E21ABB">
        <w:rPr>
          <w:rFonts w:ascii="Times New Roman" w:hAnsi="Times New Roman" w:cs="Times New Roman"/>
          <w:color w:val="000000" w:themeColor="text1"/>
          <w:sz w:val="28"/>
          <w:szCs w:val="28"/>
        </w:rPr>
        <w:t>mputation</w:t>
      </w:r>
      <w:r w:rsidR="00CA4303">
        <w:rPr>
          <w:rFonts w:ascii="Times New Roman" w:hAnsi="Times New Roman" w:cs="Times New Roman"/>
          <w:color w:val="000000" w:themeColor="text1"/>
          <w:sz w:val="28"/>
          <w:szCs w:val="28"/>
        </w:rPr>
        <w:t>,</w:t>
      </w:r>
      <w:r w:rsidRPr="00E21ABB">
        <w:rPr>
          <w:rFonts w:ascii="Times New Roman" w:hAnsi="Times New Roman" w:cs="Times New Roman"/>
          <w:color w:val="000000" w:themeColor="text1"/>
          <w:sz w:val="28"/>
          <w:szCs w:val="28"/>
        </w:rPr>
        <w:t xml:space="preserve"> and</w:t>
      </w:r>
      <w:r w:rsidR="00C922A0">
        <w:rPr>
          <w:rFonts w:ascii="Times New Roman" w:hAnsi="Times New Roman" w:cs="Times New Roman"/>
          <w:color w:val="000000" w:themeColor="text1"/>
          <w:sz w:val="28"/>
          <w:szCs w:val="28"/>
        </w:rPr>
        <w:t xml:space="preserve"> hence,</w:t>
      </w:r>
      <w:r w:rsidRPr="00E21ABB">
        <w:rPr>
          <w:rFonts w:ascii="Times New Roman" w:hAnsi="Times New Roman" w:cs="Times New Roman"/>
          <w:color w:val="000000" w:themeColor="text1"/>
          <w:sz w:val="28"/>
          <w:szCs w:val="28"/>
        </w:rPr>
        <w:t xml:space="preserve"> </w:t>
      </w:r>
      <w:r w:rsidR="00EF7655" w:rsidRPr="00E21ABB">
        <w:rPr>
          <w:rFonts w:ascii="Times New Roman" w:hAnsi="Times New Roman" w:cs="Times New Roman"/>
          <w:color w:val="000000" w:themeColor="text1"/>
          <w:sz w:val="28"/>
          <w:szCs w:val="28"/>
        </w:rPr>
        <w:t xml:space="preserve">only </w:t>
      </w:r>
      <w:r w:rsidR="00EF7655">
        <w:rPr>
          <w:rFonts w:ascii="Times New Roman" w:hAnsi="Times New Roman" w:cs="Times New Roman"/>
          <w:color w:val="000000" w:themeColor="text1"/>
          <w:sz w:val="28"/>
          <w:szCs w:val="28"/>
        </w:rPr>
        <w:t>case</w:t>
      </w:r>
      <w:r w:rsidR="00EF7655" w:rsidRPr="00E21ABB">
        <w:rPr>
          <w:rFonts w:ascii="Times New Roman" w:hAnsi="Times New Roman" w:cs="Times New Roman"/>
          <w:color w:val="000000" w:themeColor="text1"/>
          <w:sz w:val="28"/>
          <w:szCs w:val="28"/>
        </w:rPr>
        <w:t xml:space="preserve">s with complete data </w:t>
      </w:r>
      <w:r w:rsidR="00EF7655">
        <w:rPr>
          <w:rFonts w:ascii="Times New Roman" w:hAnsi="Times New Roman" w:cs="Times New Roman"/>
          <w:color w:val="000000" w:themeColor="text1"/>
          <w:sz w:val="28"/>
          <w:szCs w:val="28"/>
        </w:rPr>
        <w:t xml:space="preserve">are </w:t>
      </w:r>
      <w:r w:rsidR="00CA4303">
        <w:rPr>
          <w:rFonts w:ascii="Times New Roman" w:hAnsi="Times New Roman" w:cs="Times New Roman"/>
          <w:color w:val="000000" w:themeColor="text1"/>
          <w:sz w:val="28"/>
          <w:szCs w:val="28"/>
        </w:rPr>
        <w:t>concern</w:t>
      </w:r>
      <w:r w:rsidR="00EF7655">
        <w:rPr>
          <w:rFonts w:ascii="Times New Roman" w:hAnsi="Times New Roman" w:cs="Times New Roman"/>
          <w:color w:val="000000" w:themeColor="text1"/>
          <w:sz w:val="28"/>
          <w:szCs w:val="28"/>
        </w:rPr>
        <w:t>ed</w:t>
      </w:r>
      <w:r w:rsidRPr="00E21ABB">
        <w:rPr>
          <w:rFonts w:ascii="Times New Roman" w:hAnsi="Times New Roman" w:cs="Times New Roman"/>
          <w:color w:val="000000" w:themeColor="text1"/>
          <w:sz w:val="28"/>
          <w:szCs w:val="28"/>
        </w:rPr>
        <w:t xml:space="preserve">. </w:t>
      </w:r>
      <w:r w:rsidR="006F18AB">
        <w:rPr>
          <w:rFonts w:ascii="Times New Roman" w:hAnsi="Times New Roman" w:cs="Times New Roman"/>
          <w:color w:val="000000" w:themeColor="text1"/>
          <w:sz w:val="28"/>
          <w:szCs w:val="28"/>
        </w:rPr>
        <w:t>It</w:t>
      </w:r>
      <w:r w:rsidRPr="00E21ABB">
        <w:rPr>
          <w:rFonts w:ascii="Times New Roman" w:hAnsi="Times New Roman" w:cs="Times New Roman"/>
          <w:color w:val="000000" w:themeColor="text1"/>
          <w:sz w:val="28"/>
          <w:szCs w:val="28"/>
        </w:rPr>
        <w:t xml:space="preserve"> is </w:t>
      </w:r>
      <w:r w:rsidR="00C33FD2">
        <w:rPr>
          <w:rFonts w:ascii="Times New Roman" w:hAnsi="Times New Roman" w:cs="Times New Roman"/>
          <w:color w:val="000000" w:themeColor="text1"/>
          <w:sz w:val="28"/>
          <w:szCs w:val="28"/>
        </w:rPr>
        <w:t>suitable</w:t>
      </w:r>
      <w:r w:rsidRPr="00E21ABB">
        <w:rPr>
          <w:rFonts w:ascii="Times New Roman" w:hAnsi="Times New Roman" w:cs="Times New Roman"/>
          <w:color w:val="000000" w:themeColor="text1"/>
          <w:sz w:val="28"/>
          <w:szCs w:val="28"/>
        </w:rPr>
        <w:t xml:space="preserve"> when </w:t>
      </w:r>
      <w:r w:rsidR="00C33FD2">
        <w:rPr>
          <w:rFonts w:ascii="Times New Roman" w:hAnsi="Times New Roman" w:cs="Times New Roman"/>
          <w:color w:val="000000" w:themeColor="text1"/>
          <w:sz w:val="28"/>
          <w:szCs w:val="28"/>
        </w:rPr>
        <w:t>a sufficiently large</w:t>
      </w:r>
      <w:r w:rsidR="006A0458" w:rsidRPr="00E21ABB">
        <w:rPr>
          <w:rFonts w:ascii="Times New Roman" w:hAnsi="Times New Roman" w:cs="Times New Roman"/>
          <w:color w:val="000000" w:themeColor="text1"/>
          <w:sz w:val="28"/>
          <w:szCs w:val="28"/>
        </w:rPr>
        <w:t xml:space="preserve"> sample size</w:t>
      </w:r>
      <w:r w:rsidR="00C33FD2">
        <w:rPr>
          <w:rFonts w:ascii="Times New Roman" w:hAnsi="Times New Roman" w:cs="Times New Roman"/>
          <w:color w:val="000000" w:themeColor="text1"/>
          <w:sz w:val="28"/>
          <w:szCs w:val="28"/>
        </w:rPr>
        <w:t xml:space="preserve"> is present</w:t>
      </w:r>
      <w:r w:rsidR="006A0458" w:rsidRPr="00E21ABB">
        <w:rPr>
          <w:rFonts w:ascii="Times New Roman" w:hAnsi="Times New Roman" w:cs="Times New Roman"/>
          <w:color w:val="000000" w:themeColor="text1"/>
          <w:sz w:val="28"/>
          <w:szCs w:val="28"/>
        </w:rPr>
        <w:t xml:space="preserve">, </w:t>
      </w:r>
      <w:r w:rsidR="006F18AB">
        <w:rPr>
          <w:rFonts w:ascii="Times New Roman" w:hAnsi="Times New Roman" w:cs="Times New Roman"/>
          <w:color w:val="000000" w:themeColor="text1"/>
          <w:sz w:val="28"/>
          <w:szCs w:val="28"/>
        </w:rPr>
        <w:t>there is minimal</w:t>
      </w:r>
      <w:r w:rsidRPr="00E21ABB">
        <w:rPr>
          <w:rFonts w:ascii="Times New Roman" w:hAnsi="Times New Roman" w:cs="Times New Roman"/>
          <w:color w:val="000000" w:themeColor="text1"/>
          <w:sz w:val="28"/>
          <w:szCs w:val="28"/>
        </w:rPr>
        <w:t xml:space="preserve"> </w:t>
      </w:r>
      <w:r w:rsidR="00D705C0">
        <w:rPr>
          <w:rFonts w:ascii="Times New Roman" w:hAnsi="Times New Roman" w:cs="Times New Roman"/>
          <w:color w:val="000000" w:themeColor="text1"/>
          <w:sz w:val="28"/>
          <w:szCs w:val="28"/>
        </w:rPr>
        <w:t>extent</w:t>
      </w:r>
      <w:r w:rsidRPr="00E21ABB">
        <w:rPr>
          <w:rFonts w:ascii="Times New Roman" w:hAnsi="Times New Roman" w:cs="Times New Roman"/>
          <w:color w:val="000000" w:themeColor="text1"/>
          <w:sz w:val="28"/>
          <w:szCs w:val="28"/>
        </w:rPr>
        <w:t xml:space="preserve"> of missing data, and the </w:t>
      </w:r>
      <w:r w:rsidR="00D705C0">
        <w:rPr>
          <w:rFonts w:ascii="Times New Roman" w:hAnsi="Times New Roman" w:cs="Times New Roman"/>
          <w:color w:val="000000" w:themeColor="text1"/>
          <w:sz w:val="28"/>
          <w:szCs w:val="28"/>
        </w:rPr>
        <w:t>correlation</w:t>
      </w:r>
      <w:r w:rsidRPr="00E21ABB">
        <w:rPr>
          <w:rFonts w:ascii="Times New Roman" w:hAnsi="Times New Roman" w:cs="Times New Roman"/>
          <w:color w:val="000000" w:themeColor="text1"/>
          <w:sz w:val="28"/>
          <w:szCs w:val="28"/>
        </w:rPr>
        <w:t xml:space="preserve">s are so robust that they are not </w:t>
      </w:r>
      <w:r w:rsidR="00D705C0">
        <w:rPr>
          <w:rFonts w:ascii="Times New Roman" w:hAnsi="Times New Roman" w:cs="Times New Roman"/>
          <w:color w:val="000000" w:themeColor="text1"/>
          <w:sz w:val="28"/>
          <w:szCs w:val="28"/>
        </w:rPr>
        <w:t>impair</w:t>
      </w:r>
      <w:r w:rsidRPr="00E21ABB">
        <w:rPr>
          <w:rFonts w:ascii="Times New Roman" w:hAnsi="Times New Roman" w:cs="Times New Roman"/>
          <w:color w:val="000000" w:themeColor="text1"/>
          <w:sz w:val="28"/>
          <w:szCs w:val="28"/>
        </w:rPr>
        <w:t>ed by any missing</w:t>
      </w:r>
      <w:r w:rsidR="00D705C0">
        <w:rPr>
          <w:rFonts w:ascii="Times New Roman" w:hAnsi="Times New Roman" w:cs="Times New Roman"/>
          <w:color w:val="000000" w:themeColor="text1"/>
          <w:sz w:val="28"/>
          <w:szCs w:val="28"/>
        </w:rPr>
        <w:t>-</w:t>
      </w:r>
      <w:r w:rsidRPr="00E21ABB">
        <w:rPr>
          <w:rFonts w:ascii="Times New Roman" w:hAnsi="Times New Roman" w:cs="Times New Roman"/>
          <w:color w:val="000000" w:themeColor="text1"/>
          <w:sz w:val="28"/>
          <w:szCs w:val="28"/>
        </w:rPr>
        <w:t>data proce</w:t>
      </w:r>
      <w:r w:rsidR="00D705C0">
        <w:rPr>
          <w:rFonts w:ascii="Times New Roman" w:hAnsi="Times New Roman" w:cs="Times New Roman"/>
          <w:color w:val="000000" w:themeColor="text1"/>
          <w:sz w:val="28"/>
          <w:szCs w:val="28"/>
        </w:rPr>
        <w:t>ss</w:t>
      </w:r>
      <w:r w:rsidRPr="00E21ABB">
        <w:rPr>
          <w:rFonts w:ascii="Times New Roman" w:hAnsi="Times New Roman" w:cs="Times New Roman"/>
          <w:color w:val="000000" w:themeColor="text1"/>
          <w:sz w:val="28"/>
          <w:szCs w:val="28"/>
        </w:rPr>
        <w:t>.</w:t>
      </w:r>
    </w:p>
    <w:p w14:paraId="5D3C12DB" w14:textId="77777777" w:rsidR="00E21ABB" w:rsidRPr="00E21ABB" w:rsidRDefault="00E21ABB" w:rsidP="00E21ABB">
      <w:pPr>
        <w:adjustRightInd w:val="0"/>
        <w:snapToGrid w:val="0"/>
        <w:spacing w:after="0" w:line="240" w:lineRule="auto"/>
        <w:ind w:firstLine="709"/>
        <w:rPr>
          <w:rFonts w:ascii="Times New Roman" w:hAnsi="Times New Roman" w:cs="Times New Roman"/>
          <w:color w:val="000000" w:themeColor="text1"/>
          <w:sz w:val="28"/>
          <w:szCs w:val="28"/>
        </w:rPr>
      </w:pPr>
      <w:r w:rsidRPr="00E21ABB">
        <w:rPr>
          <w:rFonts w:ascii="Times New Roman" w:hAnsi="Times New Roman" w:cs="Times New Roman"/>
          <w:color w:val="000000" w:themeColor="text1"/>
          <w:sz w:val="28"/>
          <w:szCs w:val="28"/>
        </w:rPr>
        <w:t>2) Imputation utilizing only valid data while imputing the distribution features or relationships for each valid value.</w:t>
      </w:r>
    </w:p>
    <w:p w14:paraId="64AC3878" w14:textId="6313E9BE" w:rsidR="00E21ABB" w:rsidRPr="00E21ABB" w:rsidRDefault="00E21ABB" w:rsidP="00E21ABB">
      <w:pPr>
        <w:adjustRightInd w:val="0"/>
        <w:snapToGrid w:val="0"/>
        <w:spacing w:after="0" w:line="240" w:lineRule="auto"/>
        <w:ind w:firstLine="709"/>
        <w:rPr>
          <w:rFonts w:ascii="Times New Roman" w:hAnsi="Times New Roman" w:cs="Times New Roman"/>
          <w:color w:val="000000" w:themeColor="text1"/>
          <w:sz w:val="28"/>
          <w:szCs w:val="28"/>
        </w:rPr>
      </w:pPr>
      <w:r w:rsidRPr="00E21ABB">
        <w:rPr>
          <w:rFonts w:ascii="Times New Roman" w:hAnsi="Times New Roman" w:cs="Times New Roman"/>
          <w:color w:val="000000" w:themeColor="text1"/>
          <w:sz w:val="28"/>
          <w:szCs w:val="28"/>
        </w:rPr>
        <w:t xml:space="preserve">3) The imputation of the hot or cold deck using known replacement values. The replacement values are derived from another similar observation in the sample using the </w:t>
      </w:r>
      <w:r w:rsidR="007259BD">
        <w:rPr>
          <w:rFonts w:ascii="Times New Roman" w:hAnsi="Times New Roman" w:cs="Times New Roman"/>
          <w:color w:val="000000" w:themeColor="text1"/>
          <w:sz w:val="28"/>
          <w:szCs w:val="28"/>
        </w:rPr>
        <w:t>“</w:t>
      </w:r>
      <w:r w:rsidRPr="00E21ABB">
        <w:rPr>
          <w:rFonts w:ascii="Times New Roman" w:hAnsi="Times New Roman" w:cs="Times New Roman"/>
          <w:color w:val="000000" w:themeColor="text1"/>
          <w:sz w:val="28"/>
          <w:szCs w:val="28"/>
        </w:rPr>
        <w:t>hot deck</w:t>
      </w:r>
      <w:r w:rsidR="007259BD">
        <w:rPr>
          <w:rFonts w:ascii="Times New Roman" w:hAnsi="Times New Roman" w:cs="Times New Roman"/>
          <w:color w:val="000000" w:themeColor="text1"/>
          <w:sz w:val="28"/>
          <w:szCs w:val="28"/>
        </w:rPr>
        <w:t>”</w:t>
      </w:r>
      <w:r w:rsidRPr="00E21ABB">
        <w:rPr>
          <w:rFonts w:ascii="Times New Roman" w:hAnsi="Times New Roman" w:cs="Times New Roman"/>
          <w:color w:val="000000" w:themeColor="text1"/>
          <w:sz w:val="28"/>
          <w:szCs w:val="28"/>
        </w:rPr>
        <w:t xml:space="preserve"> approach. For substitute values, </w:t>
      </w:r>
      <w:r w:rsidR="007259BD">
        <w:rPr>
          <w:rFonts w:ascii="Times New Roman" w:hAnsi="Times New Roman" w:cs="Times New Roman"/>
          <w:color w:val="000000" w:themeColor="text1"/>
          <w:sz w:val="28"/>
          <w:szCs w:val="28"/>
        </w:rPr>
        <w:t>“</w:t>
      </w:r>
      <w:r w:rsidRPr="00E21ABB">
        <w:rPr>
          <w:rFonts w:ascii="Times New Roman" w:hAnsi="Times New Roman" w:cs="Times New Roman"/>
          <w:color w:val="000000" w:themeColor="text1"/>
          <w:sz w:val="28"/>
          <w:szCs w:val="28"/>
        </w:rPr>
        <w:t>cold deck</w:t>
      </w:r>
      <w:r w:rsidR="007259BD">
        <w:rPr>
          <w:rFonts w:ascii="Times New Roman" w:hAnsi="Times New Roman" w:cs="Times New Roman"/>
          <w:color w:val="000000" w:themeColor="text1"/>
          <w:sz w:val="28"/>
          <w:szCs w:val="28"/>
        </w:rPr>
        <w:t>”</w:t>
      </w:r>
      <w:r w:rsidRPr="00E21ABB">
        <w:rPr>
          <w:rFonts w:ascii="Times New Roman" w:hAnsi="Times New Roman" w:cs="Times New Roman"/>
          <w:color w:val="000000" w:themeColor="text1"/>
          <w:sz w:val="28"/>
          <w:szCs w:val="28"/>
        </w:rPr>
        <w:t xml:space="preserve"> imputation utilizes an </w:t>
      </w:r>
      <w:r w:rsidR="00D705C0">
        <w:rPr>
          <w:rFonts w:ascii="Times New Roman" w:hAnsi="Times New Roman" w:cs="Times New Roman"/>
          <w:color w:val="000000" w:themeColor="text1"/>
          <w:sz w:val="28"/>
          <w:szCs w:val="28"/>
        </w:rPr>
        <w:t>outer</w:t>
      </w:r>
      <w:r w:rsidRPr="00E21ABB">
        <w:rPr>
          <w:rFonts w:ascii="Times New Roman" w:hAnsi="Times New Roman" w:cs="Times New Roman"/>
          <w:color w:val="000000" w:themeColor="text1"/>
          <w:sz w:val="28"/>
          <w:szCs w:val="28"/>
        </w:rPr>
        <w:t xml:space="preserve"> source (e.g., earlier research, </w:t>
      </w:r>
      <w:r w:rsidR="00D705C0">
        <w:rPr>
          <w:rFonts w:ascii="Times New Roman" w:hAnsi="Times New Roman" w:cs="Times New Roman"/>
          <w:color w:val="000000" w:themeColor="text1"/>
          <w:sz w:val="28"/>
          <w:szCs w:val="28"/>
        </w:rPr>
        <w:t>alternative</w:t>
      </w:r>
      <w:r w:rsidRPr="00E21ABB">
        <w:rPr>
          <w:rFonts w:ascii="Times New Roman" w:hAnsi="Times New Roman" w:cs="Times New Roman"/>
          <w:color w:val="000000" w:themeColor="text1"/>
          <w:sz w:val="28"/>
          <w:szCs w:val="28"/>
        </w:rPr>
        <w:t xml:space="preserve"> samples, etc.).</w:t>
      </w:r>
    </w:p>
    <w:p w14:paraId="3DFF366D" w14:textId="77777777" w:rsidR="00E21ABB" w:rsidRPr="00E21ABB" w:rsidRDefault="00E21ABB" w:rsidP="00E21ABB">
      <w:pPr>
        <w:adjustRightInd w:val="0"/>
        <w:snapToGrid w:val="0"/>
        <w:spacing w:after="0" w:line="240" w:lineRule="auto"/>
        <w:ind w:firstLine="709"/>
        <w:rPr>
          <w:rFonts w:ascii="Times New Roman" w:hAnsi="Times New Roman" w:cs="Times New Roman"/>
          <w:color w:val="000000" w:themeColor="text1"/>
          <w:sz w:val="28"/>
          <w:szCs w:val="28"/>
        </w:rPr>
      </w:pPr>
      <w:r w:rsidRPr="00E21ABB">
        <w:rPr>
          <w:rFonts w:ascii="Times New Roman" w:hAnsi="Times New Roman" w:cs="Times New Roman"/>
          <w:color w:val="000000" w:themeColor="text1"/>
          <w:sz w:val="28"/>
          <w:szCs w:val="28"/>
        </w:rPr>
        <w:t>4) Case substitution with known replacement values (especially for complete missing data). The whole observations with missing data will be replaced by a new observation that was not sampled.</w:t>
      </w:r>
    </w:p>
    <w:p w14:paraId="02D7BD7B" w14:textId="7F6AC063" w:rsidR="00E21ABB" w:rsidRPr="00E21ABB" w:rsidRDefault="00E21ABB" w:rsidP="00E21ABB">
      <w:pPr>
        <w:adjustRightInd w:val="0"/>
        <w:snapToGrid w:val="0"/>
        <w:spacing w:after="0" w:line="240" w:lineRule="auto"/>
        <w:ind w:firstLine="709"/>
        <w:rPr>
          <w:rFonts w:ascii="Times New Roman" w:hAnsi="Times New Roman" w:cs="Times New Roman"/>
          <w:color w:val="000000" w:themeColor="text1"/>
          <w:sz w:val="28"/>
          <w:szCs w:val="28"/>
        </w:rPr>
      </w:pPr>
      <w:r w:rsidRPr="00E21ABB">
        <w:rPr>
          <w:rFonts w:ascii="Times New Roman" w:hAnsi="Times New Roman" w:cs="Times New Roman"/>
          <w:color w:val="000000" w:themeColor="text1"/>
          <w:sz w:val="28"/>
          <w:szCs w:val="28"/>
        </w:rPr>
        <w:t xml:space="preserve">5) Mean substitution by use of mean values. This strategy was chosen on the </w:t>
      </w:r>
      <w:r w:rsidRPr="00E21ABB">
        <w:rPr>
          <w:rFonts w:ascii="Times New Roman" w:hAnsi="Times New Roman" w:cs="Times New Roman"/>
          <w:color w:val="000000" w:themeColor="text1"/>
          <w:sz w:val="28"/>
          <w:szCs w:val="28"/>
        </w:rPr>
        <w:lastRenderedPageBreak/>
        <w:t xml:space="preserve">grounds that </w:t>
      </w:r>
      <w:r w:rsidR="006A0458" w:rsidRPr="00E21ABB">
        <w:rPr>
          <w:rFonts w:ascii="Times New Roman" w:hAnsi="Times New Roman" w:cs="Times New Roman"/>
          <w:color w:val="000000" w:themeColor="text1"/>
          <w:sz w:val="28"/>
          <w:szCs w:val="28"/>
        </w:rPr>
        <w:t xml:space="preserve">the single best substitution value </w:t>
      </w:r>
      <w:r w:rsidR="006A0458">
        <w:rPr>
          <w:rFonts w:ascii="Times New Roman" w:hAnsi="Times New Roman" w:cs="Times New Roman"/>
          <w:color w:val="000000" w:themeColor="text1"/>
          <w:sz w:val="28"/>
          <w:szCs w:val="28"/>
        </w:rPr>
        <w:t xml:space="preserve">is supposed to be </w:t>
      </w:r>
      <w:r w:rsidRPr="00E21ABB">
        <w:rPr>
          <w:rFonts w:ascii="Times New Roman" w:hAnsi="Times New Roman" w:cs="Times New Roman"/>
          <w:color w:val="000000" w:themeColor="text1"/>
          <w:sz w:val="28"/>
          <w:szCs w:val="28"/>
        </w:rPr>
        <w:t xml:space="preserve">the mean </w:t>
      </w:r>
      <w:r w:rsidR="00D705C0">
        <w:rPr>
          <w:rFonts w:ascii="Times New Roman" w:hAnsi="Times New Roman" w:cs="Times New Roman"/>
          <w:color w:val="000000" w:themeColor="text1"/>
          <w:sz w:val="28"/>
          <w:szCs w:val="28"/>
        </w:rPr>
        <w:t>value</w:t>
      </w:r>
      <w:r w:rsidRPr="00E21ABB">
        <w:rPr>
          <w:rFonts w:ascii="Times New Roman" w:hAnsi="Times New Roman" w:cs="Times New Roman"/>
          <w:color w:val="000000" w:themeColor="text1"/>
          <w:sz w:val="28"/>
          <w:szCs w:val="28"/>
        </w:rPr>
        <w:t>.</w:t>
      </w:r>
    </w:p>
    <w:p w14:paraId="51B51A9A" w14:textId="57FE2B1A" w:rsidR="00E21ABB" w:rsidRDefault="00E21ABB" w:rsidP="00E21ABB">
      <w:pPr>
        <w:adjustRightInd w:val="0"/>
        <w:snapToGrid w:val="0"/>
        <w:spacing w:after="0" w:line="240" w:lineRule="auto"/>
        <w:ind w:firstLine="709"/>
        <w:rPr>
          <w:rFonts w:ascii="Times New Roman" w:hAnsi="Times New Roman" w:cs="Times New Roman"/>
          <w:color w:val="000000" w:themeColor="text1"/>
          <w:sz w:val="28"/>
          <w:szCs w:val="28"/>
        </w:rPr>
      </w:pPr>
      <w:r w:rsidRPr="00E21ABB">
        <w:rPr>
          <w:rFonts w:ascii="Times New Roman" w:hAnsi="Times New Roman" w:cs="Times New Roman"/>
          <w:color w:val="000000" w:themeColor="text1"/>
          <w:sz w:val="28"/>
          <w:szCs w:val="28"/>
        </w:rPr>
        <w:t>6) Regression imputation. Regression analysis predicts the replacement value based on the connection between the missing value and other variables in the dataset.</w:t>
      </w:r>
    </w:p>
    <w:p w14:paraId="1387671A" w14:textId="65F9FC6D" w:rsidR="0062314D" w:rsidRDefault="0062314D" w:rsidP="00E21ABB">
      <w:pPr>
        <w:adjustRightInd w:val="0"/>
        <w:snapToGrid w:val="0"/>
        <w:spacing w:after="0" w:line="240" w:lineRule="auto"/>
        <w:ind w:firstLine="709"/>
        <w:rPr>
          <w:rFonts w:ascii="Times New Roman" w:hAnsi="Times New Roman" w:cs="Times New Roman"/>
          <w:color w:val="000000" w:themeColor="text1"/>
          <w:sz w:val="28"/>
          <w:szCs w:val="28"/>
        </w:rPr>
      </w:pPr>
    </w:p>
    <w:p w14:paraId="4255D211" w14:textId="7168A24D" w:rsidR="009167F8" w:rsidRDefault="009167F8" w:rsidP="00E21ABB">
      <w:pPr>
        <w:adjustRightInd w:val="0"/>
        <w:snapToGrid w:val="0"/>
        <w:spacing w:after="0" w:line="240" w:lineRule="auto"/>
        <w:ind w:firstLine="709"/>
        <w:rPr>
          <w:rFonts w:ascii="Times New Roman" w:hAnsi="Times New Roman" w:cs="Times New Roman"/>
          <w:color w:val="000000" w:themeColor="text1"/>
          <w:sz w:val="28"/>
          <w:szCs w:val="28"/>
        </w:rPr>
      </w:pPr>
    </w:p>
    <w:p w14:paraId="2F5063D3" w14:textId="005A394F" w:rsidR="0042736E" w:rsidRPr="0042736E" w:rsidRDefault="00C6066A" w:rsidP="00214BBD">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sidRPr="0042736E">
        <w:rPr>
          <w:rFonts w:ascii="Times New Roman" w:hAnsi="Times New Roman" w:cs="Times New Roman"/>
          <w:bCs/>
          <w:i/>
          <w:sz w:val="28"/>
          <w:szCs w:val="28"/>
        </w:rPr>
        <w:t>Rules of thumb</w:t>
      </w:r>
    </w:p>
    <w:p w14:paraId="7B8D0580" w14:textId="0067F5E1" w:rsidR="00BA7B87" w:rsidRPr="00FC1154" w:rsidRDefault="00215441" w:rsidP="004054E0">
      <w:pPr>
        <w:adjustRightInd w:val="0"/>
        <w:snapToGrid w:val="0"/>
        <w:spacing w:beforeLines="50" w:before="120"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No single method is </w:t>
      </w:r>
      <w:r w:rsidR="00BA7B87" w:rsidRPr="00CE73F3">
        <w:rPr>
          <w:rFonts w:ascii="Times New Roman" w:hAnsi="Times New Roman" w:cs="Times New Roman"/>
          <w:color w:val="000000" w:themeColor="text1"/>
          <w:sz w:val="28"/>
          <w:szCs w:val="28"/>
        </w:rPr>
        <w:t xml:space="preserve">most </w:t>
      </w:r>
      <w:r w:rsidRPr="00CE73F3">
        <w:rPr>
          <w:rFonts w:ascii="Times New Roman" w:hAnsi="Times New Roman" w:cs="Times New Roman"/>
          <w:color w:val="000000" w:themeColor="text1"/>
          <w:sz w:val="28"/>
          <w:szCs w:val="28"/>
        </w:rPr>
        <w:t>suitable for all situations, and each method has its strengths and weaknesses</w:t>
      </w:r>
      <w:r w:rsidR="00BA7B87" w:rsidRPr="00CE73F3">
        <w:rPr>
          <w:rFonts w:ascii="Times New Roman" w:hAnsi="Times New Roman" w:cs="Times New Roman"/>
          <w:color w:val="000000" w:themeColor="text1"/>
          <w:sz w:val="28"/>
          <w:szCs w:val="28"/>
        </w:rPr>
        <w:t xml:space="preserve">. Therefore, the researcher must select the best imputation method according to </w:t>
      </w:r>
      <w:r w:rsidR="00EC22A6" w:rsidRPr="00CE73F3">
        <w:rPr>
          <w:rFonts w:ascii="Times New Roman" w:hAnsi="Times New Roman" w:cs="Times New Roman"/>
          <w:color w:val="000000" w:themeColor="text1"/>
          <w:sz w:val="28"/>
          <w:szCs w:val="28"/>
        </w:rPr>
        <w:t xml:space="preserve">each specific missing data </w:t>
      </w:r>
      <w:r w:rsidR="00BA7B87" w:rsidRPr="00CE73F3">
        <w:rPr>
          <w:rFonts w:ascii="Times New Roman" w:hAnsi="Times New Roman" w:cs="Times New Roman"/>
          <w:color w:val="000000" w:themeColor="text1"/>
          <w:sz w:val="28"/>
          <w:szCs w:val="28"/>
        </w:rPr>
        <w:t>situation. The multiple imputation strategy shall also be strongly considered during the selection process. Suggestions</w:t>
      </w:r>
      <w:r w:rsidR="00C6066A" w:rsidRPr="00CE73F3">
        <w:rPr>
          <w:rFonts w:ascii="Times New Roman" w:hAnsi="Times New Roman" w:cs="Times New Roman"/>
          <w:color w:val="000000" w:themeColor="text1"/>
          <w:sz w:val="28"/>
          <w:szCs w:val="28"/>
        </w:rPr>
        <w:t xml:space="preserve"> </w:t>
      </w:r>
      <w:r w:rsidR="00C6066A" w:rsidRPr="00FC1154">
        <w:rPr>
          <w:rFonts w:ascii="Times New Roman" w:hAnsi="Times New Roman" w:cs="Times New Roman"/>
          <w:sz w:val="28"/>
          <w:szCs w:val="28"/>
        </w:rPr>
        <w:t>are</w:t>
      </w:r>
      <w:r w:rsidR="00E82056" w:rsidRPr="00FC1154">
        <w:rPr>
          <w:rFonts w:ascii="Times New Roman" w:hAnsi="Times New Roman" w:cs="Times New Roman"/>
          <w:sz w:val="28"/>
          <w:szCs w:val="28"/>
        </w:rPr>
        <w:t xml:space="preserve"> </w:t>
      </w:r>
      <w:r w:rsidR="00F40FD4"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A30AE0" w:rsidRPr="00FC1154">
        <w:rPr>
          <w:rFonts w:ascii="Times New Roman" w:hAnsi="Times New Roman" w:cs="Times New Roman"/>
          <w:sz w:val="28"/>
          <w:szCs w:val="28"/>
        </w:rPr>
        <w:t>, p.</w:t>
      </w:r>
      <w:r w:rsidR="00FC1154" w:rsidRPr="002E74B4">
        <w:rPr>
          <w:rFonts w:ascii="Times New Roman" w:hAnsi="Times New Roman" w:cs="Times New Roman"/>
          <w:sz w:val="28"/>
          <w:szCs w:val="28"/>
        </w:rPr>
        <w:t xml:space="preserve"> </w:t>
      </w:r>
      <w:r w:rsidR="00A30AE0" w:rsidRPr="00FC1154">
        <w:rPr>
          <w:rFonts w:ascii="Times New Roman" w:hAnsi="Times New Roman" w:cs="Times New Roman"/>
          <w:sz w:val="28"/>
          <w:szCs w:val="28"/>
        </w:rPr>
        <w:t>64</w:t>
      </w:r>
      <w:r w:rsidR="00F40FD4"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321A94FA" w14:textId="67F4A313" w:rsidR="002E74B4" w:rsidRPr="002E74B4" w:rsidRDefault="002E74B4" w:rsidP="002E74B4">
      <w:pPr>
        <w:adjustRightInd w:val="0"/>
        <w:snapToGrid w:val="0"/>
        <w:spacing w:after="0" w:line="240" w:lineRule="auto"/>
        <w:ind w:firstLine="709"/>
        <w:rPr>
          <w:rFonts w:ascii="Times New Roman" w:hAnsi="Times New Roman" w:cs="Times New Roman"/>
          <w:color w:val="000000" w:themeColor="text1"/>
          <w:sz w:val="28"/>
          <w:szCs w:val="28"/>
        </w:rPr>
      </w:pPr>
      <w:r w:rsidRPr="002E74B4">
        <w:rPr>
          <w:rFonts w:ascii="Times New Roman" w:hAnsi="Times New Roman" w:cs="Times New Roman"/>
          <w:color w:val="000000" w:themeColor="text1"/>
          <w:sz w:val="28"/>
          <w:szCs w:val="28"/>
        </w:rPr>
        <w:t xml:space="preserve">1) All imputation approaches are suitable when the </w:t>
      </w:r>
      <w:r w:rsidR="008B2B1F">
        <w:rPr>
          <w:rFonts w:ascii="Times New Roman" w:hAnsi="Times New Roman" w:cs="Times New Roman"/>
          <w:color w:val="000000" w:themeColor="text1"/>
          <w:sz w:val="28"/>
          <w:szCs w:val="28"/>
        </w:rPr>
        <w:t>ratio</w:t>
      </w:r>
      <w:r w:rsidRPr="002E74B4">
        <w:rPr>
          <w:rFonts w:ascii="Times New Roman" w:hAnsi="Times New Roman" w:cs="Times New Roman"/>
          <w:color w:val="000000" w:themeColor="text1"/>
          <w:sz w:val="28"/>
          <w:szCs w:val="28"/>
        </w:rPr>
        <w:t xml:space="preserve"> of missing data is </w:t>
      </w:r>
      <w:r w:rsidR="008B2B1F">
        <w:rPr>
          <w:rFonts w:ascii="Times New Roman" w:hAnsi="Times New Roman" w:cs="Times New Roman"/>
          <w:color w:val="000000" w:themeColor="text1"/>
          <w:sz w:val="28"/>
          <w:szCs w:val="28"/>
        </w:rPr>
        <w:t>below</w:t>
      </w:r>
      <w:r w:rsidRPr="002E74B4">
        <w:rPr>
          <w:rFonts w:ascii="Times New Roman" w:hAnsi="Times New Roman" w:cs="Times New Roman"/>
          <w:color w:val="000000" w:themeColor="text1"/>
          <w:sz w:val="28"/>
          <w:szCs w:val="28"/>
        </w:rPr>
        <w:t xml:space="preserve"> 10%, although the complete case </w:t>
      </w:r>
      <w:r w:rsidR="00805B02">
        <w:rPr>
          <w:rFonts w:ascii="Times New Roman" w:hAnsi="Times New Roman" w:cs="Times New Roman"/>
          <w:color w:val="000000" w:themeColor="text1"/>
          <w:sz w:val="28"/>
          <w:szCs w:val="28"/>
        </w:rPr>
        <w:t>approach</w:t>
      </w:r>
      <w:r w:rsidRPr="002E74B4">
        <w:rPr>
          <w:rFonts w:ascii="Times New Roman" w:hAnsi="Times New Roman" w:cs="Times New Roman"/>
          <w:color w:val="000000" w:themeColor="text1"/>
          <w:sz w:val="28"/>
          <w:szCs w:val="28"/>
        </w:rPr>
        <w:t xml:space="preserve"> is the </w:t>
      </w:r>
      <w:r w:rsidR="00805B02">
        <w:rPr>
          <w:rFonts w:ascii="Times New Roman" w:hAnsi="Times New Roman" w:cs="Times New Roman"/>
          <w:color w:val="000000" w:themeColor="text1"/>
          <w:sz w:val="28"/>
          <w:szCs w:val="28"/>
        </w:rPr>
        <w:t>last one for recommendation</w:t>
      </w:r>
      <w:r w:rsidRPr="002E74B4">
        <w:rPr>
          <w:rFonts w:ascii="Times New Roman" w:hAnsi="Times New Roman" w:cs="Times New Roman"/>
          <w:color w:val="000000" w:themeColor="text1"/>
          <w:sz w:val="28"/>
          <w:szCs w:val="28"/>
        </w:rPr>
        <w:t>.</w:t>
      </w:r>
    </w:p>
    <w:p w14:paraId="40D205C0" w14:textId="41431423" w:rsidR="002E74B4" w:rsidRPr="002E74B4" w:rsidRDefault="002E74B4" w:rsidP="002E74B4">
      <w:pPr>
        <w:adjustRightInd w:val="0"/>
        <w:snapToGrid w:val="0"/>
        <w:spacing w:after="0" w:line="240" w:lineRule="auto"/>
        <w:ind w:firstLine="709"/>
        <w:rPr>
          <w:rFonts w:ascii="Times New Roman" w:hAnsi="Times New Roman" w:cs="Times New Roman"/>
          <w:color w:val="000000" w:themeColor="text1"/>
          <w:sz w:val="28"/>
          <w:szCs w:val="28"/>
        </w:rPr>
      </w:pPr>
      <w:r w:rsidRPr="002E74B4">
        <w:rPr>
          <w:rFonts w:ascii="Times New Roman" w:hAnsi="Times New Roman" w:cs="Times New Roman"/>
          <w:color w:val="000000" w:themeColor="text1"/>
          <w:sz w:val="28"/>
          <w:szCs w:val="28"/>
        </w:rPr>
        <w:t xml:space="preserve">2) For MCAR data, the </w:t>
      </w:r>
      <w:r w:rsidR="00805B02" w:rsidRPr="002E74B4">
        <w:rPr>
          <w:rFonts w:ascii="Times New Roman" w:hAnsi="Times New Roman" w:cs="Times New Roman"/>
          <w:color w:val="000000" w:themeColor="text1"/>
          <w:sz w:val="28"/>
          <w:szCs w:val="28"/>
        </w:rPr>
        <w:t>hot deck case replacement,</w:t>
      </w:r>
      <w:r w:rsidR="00805B02">
        <w:rPr>
          <w:rFonts w:ascii="Times New Roman" w:hAnsi="Times New Roman" w:cs="Times New Roman"/>
          <w:color w:val="000000" w:themeColor="text1"/>
          <w:sz w:val="28"/>
          <w:szCs w:val="28"/>
        </w:rPr>
        <w:t xml:space="preserve"> </w:t>
      </w:r>
      <w:r w:rsidRPr="002E74B4">
        <w:rPr>
          <w:rFonts w:ascii="Times New Roman" w:hAnsi="Times New Roman" w:cs="Times New Roman"/>
          <w:color w:val="000000" w:themeColor="text1"/>
          <w:sz w:val="28"/>
          <w:szCs w:val="28"/>
        </w:rPr>
        <w:t>all-available</w:t>
      </w:r>
      <w:r w:rsidR="00805B02">
        <w:rPr>
          <w:rFonts w:ascii="Times New Roman" w:hAnsi="Times New Roman" w:cs="Times New Roman"/>
          <w:color w:val="000000" w:themeColor="text1"/>
          <w:sz w:val="28"/>
          <w:szCs w:val="28"/>
        </w:rPr>
        <w:t xml:space="preserve"> approach</w:t>
      </w:r>
      <w:r w:rsidRPr="002E74B4">
        <w:rPr>
          <w:rFonts w:ascii="Times New Roman" w:hAnsi="Times New Roman" w:cs="Times New Roman"/>
          <w:color w:val="000000" w:themeColor="text1"/>
          <w:sz w:val="28"/>
          <w:szCs w:val="28"/>
        </w:rPr>
        <w:t xml:space="preserve">, and </w:t>
      </w:r>
      <w:r w:rsidR="00805B02">
        <w:rPr>
          <w:rFonts w:ascii="Times New Roman" w:hAnsi="Times New Roman" w:cs="Times New Roman"/>
          <w:color w:val="000000" w:themeColor="text1"/>
          <w:sz w:val="28"/>
          <w:szCs w:val="28"/>
        </w:rPr>
        <w:t xml:space="preserve">the </w:t>
      </w:r>
      <w:r w:rsidRPr="002E74B4">
        <w:rPr>
          <w:rFonts w:ascii="Times New Roman" w:hAnsi="Times New Roman" w:cs="Times New Roman"/>
          <w:color w:val="000000" w:themeColor="text1"/>
          <w:sz w:val="28"/>
          <w:szCs w:val="28"/>
        </w:rPr>
        <w:t xml:space="preserve">regression approach are favored, whereas model-based methods are optimal for MAR </w:t>
      </w:r>
      <w:r w:rsidR="00805B02">
        <w:rPr>
          <w:rFonts w:ascii="Times New Roman" w:hAnsi="Times New Roman" w:cs="Times New Roman"/>
          <w:color w:val="000000" w:themeColor="text1"/>
          <w:sz w:val="28"/>
          <w:szCs w:val="28"/>
        </w:rPr>
        <w:t>values</w:t>
      </w:r>
      <w:r w:rsidRPr="002E74B4">
        <w:rPr>
          <w:rFonts w:ascii="Times New Roman" w:hAnsi="Times New Roman" w:cs="Times New Roman"/>
          <w:color w:val="000000" w:themeColor="text1"/>
          <w:sz w:val="28"/>
          <w:szCs w:val="28"/>
        </w:rPr>
        <w:t xml:space="preserve"> when the </w:t>
      </w:r>
      <w:r w:rsidR="00805B02">
        <w:rPr>
          <w:rFonts w:ascii="Times New Roman" w:hAnsi="Times New Roman" w:cs="Times New Roman"/>
          <w:color w:val="000000" w:themeColor="text1"/>
          <w:sz w:val="28"/>
          <w:szCs w:val="28"/>
        </w:rPr>
        <w:t>extent</w:t>
      </w:r>
      <w:r w:rsidRPr="002E74B4">
        <w:rPr>
          <w:rFonts w:ascii="Times New Roman" w:hAnsi="Times New Roman" w:cs="Times New Roman"/>
          <w:color w:val="000000" w:themeColor="text1"/>
          <w:sz w:val="28"/>
          <w:szCs w:val="28"/>
        </w:rPr>
        <w:t xml:space="preserve"> of missing data is </w:t>
      </w:r>
      <w:r w:rsidR="00805B02">
        <w:rPr>
          <w:rFonts w:ascii="Times New Roman" w:hAnsi="Times New Roman" w:cs="Times New Roman"/>
          <w:color w:val="000000" w:themeColor="text1"/>
          <w:sz w:val="28"/>
          <w:szCs w:val="28"/>
        </w:rPr>
        <w:t>within</w:t>
      </w:r>
      <w:r w:rsidRPr="002E74B4">
        <w:rPr>
          <w:rFonts w:ascii="Times New Roman" w:hAnsi="Times New Roman" w:cs="Times New Roman"/>
          <w:color w:val="000000" w:themeColor="text1"/>
          <w:sz w:val="28"/>
          <w:szCs w:val="28"/>
        </w:rPr>
        <w:t xml:space="preserve"> 10</w:t>
      </w:r>
      <w:r w:rsidR="00805B02">
        <w:rPr>
          <w:rFonts w:ascii="Times New Roman" w:hAnsi="Times New Roman" w:cs="Times New Roman"/>
          <w:color w:val="000000" w:themeColor="text1"/>
          <w:sz w:val="28"/>
          <w:szCs w:val="28"/>
        </w:rPr>
        <w:t>%-</w:t>
      </w:r>
      <w:r w:rsidRPr="002E74B4">
        <w:rPr>
          <w:rFonts w:ascii="Times New Roman" w:hAnsi="Times New Roman" w:cs="Times New Roman"/>
          <w:color w:val="000000" w:themeColor="text1"/>
          <w:sz w:val="28"/>
          <w:szCs w:val="28"/>
        </w:rPr>
        <w:t>20%.</w:t>
      </w:r>
    </w:p>
    <w:p w14:paraId="5C69EC2F" w14:textId="25DEB785" w:rsidR="008D222A" w:rsidRDefault="002E74B4" w:rsidP="002E74B4">
      <w:pPr>
        <w:adjustRightInd w:val="0"/>
        <w:snapToGrid w:val="0"/>
        <w:spacing w:after="0" w:line="240" w:lineRule="auto"/>
        <w:ind w:firstLine="709"/>
        <w:rPr>
          <w:rFonts w:ascii="Times New Roman" w:hAnsi="Times New Roman" w:cs="Times New Roman"/>
          <w:color w:val="000000" w:themeColor="text1"/>
          <w:sz w:val="28"/>
          <w:szCs w:val="28"/>
        </w:rPr>
      </w:pPr>
      <w:r w:rsidRPr="002E74B4">
        <w:rPr>
          <w:rFonts w:ascii="Times New Roman" w:hAnsi="Times New Roman" w:cs="Times New Roman"/>
          <w:color w:val="000000" w:themeColor="text1"/>
          <w:sz w:val="28"/>
          <w:szCs w:val="28"/>
        </w:rPr>
        <w:t>3) When</w:t>
      </w:r>
      <w:r w:rsidR="00EF45EF">
        <w:rPr>
          <w:rFonts w:ascii="Times New Roman" w:hAnsi="Times New Roman" w:cs="Times New Roman"/>
          <w:color w:val="000000" w:themeColor="text1"/>
          <w:sz w:val="28"/>
          <w:szCs w:val="28"/>
        </w:rPr>
        <w:t xml:space="preserve"> the</w:t>
      </w:r>
      <w:r w:rsidRPr="002E74B4">
        <w:rPr>
          <w:rFonts w:ascii="Times New Roman" w:hAnsi="Times New Roman" w:cs="Times New Roman"/>
          <w:color w:val="000000" w:themeColor="text1"/>
          <w:sz w:val="28"/>
          <w:szCs w:val="28"/>
        </w:rPr>
        <w:t xml:space="preserve"> </w:t>
      </w:r>
      <w:r w:rsidR="00EF45EF">
        <w:rPr>
          <w:rFonts w:ascii="Times New Roman" w:hAnsi="Times New Roman" w:cs="Times New Roman"/>
          <w:color w:val="000000" w:themeColor="text1"/>
          <w:sz w:val="28"/>
          <w:szCs w:val="28"/>
        </w:rPr>
        <w:t>degree</w:t>
      </w:r>
      <w:r w:rsidR="00EF45EF" w:rsidRPr="002E74B4">
        <w:rPr>
          <w:rFonts w:ascii="Times New Roman" w:hAnsi="Times New Roman" w:cs="Times New Roman"/>
          <w:color w:val="000000" w:themeColor="text1"/>
          <w:sz w:val="28"/>
          <w:szCs w:val="28"/>
        </w:rPr>
        <w:t xml:space="preserve"> </w:t>
      </w:r>
      <w:r w:rsidR="00EF45EF">
        <w:rPr>
          <w:rFonts w:ascii="Times New Roman" w:hAnsi="Times New Roman" w:cs="Times New Roman"/>
          <w:color w:val="000000" w:themeColor="text1"/>
          <w:sz w:val="28"/>
          <w:szCs w:val="28"/>
        </w:rPr>
        <w:t xml:space="preserve">of </w:t>
      </w:r>
      <w:r w:rsidRPr="002E74B4">
        <w:rPr>
          <w:rFonts w:ascii="Times New Roman" w:hAnsi="Times New Roman" w:cs="Times New Roman"/>
          <w:color w:val="000000" w:themeColor="text1"/>
          <w:sz w:val="28"/>
          <w:szCs w:val="28"/>
        </w:rPr>
        <w:t xml:space="preserve">missing data is greater than 20% and imputation is still required, regression approaches are </w:t>
      </w:r>
      <w:r w:rsidR="00F92615">
        <w:rPr>
          <w:rFonts w:ascii="Times New Roman" w:hAnsi="Times New Roman" w:cs="Times New Roman"/>
          <w:color w:val="000000" w:themeColor="text1"/>
          <w:sz w:val="28"/>
          <w:szCs w:val="28"/>
        </w:rPr>
        <w:t>better</w:t>
      </w:r>
      <w:r w:rsidRPr="002E74B4">
        <w:rPr>
          <w:rFonts w:ascii="Times New Roman" w:hAnsi="Times New Roman" w:cs="Times New Roman"/>
          <w:color w:val="000000" w:themeColor="text1"/>
          <w:sz w:val="28"/>
          <w:szCs w:val="28"/>
        </w:rPr>
        <w:t xml:space="preserve"> for MCAR cases, but model-based </w:t>
      </w:r>
      <w:r w:rsidR="00F92615">
        <w:rPr>
          <w:rFonts w:ascii="Times New Roman" w:hAnsi="Times New Roman" w:cs="Times New Roman"/>
          <w:color w:val="000000" w:themeColor="text1"/>
          <w:sz w:val="28"/>
          <w:szCs w:val="28"/>
        </w:rPr>
        <w:t>approache</w:t>
      </w:r>
      <w:r w:rsidRPr="002E74B4">
        <w:rPr>
          <w:rFonts w:ascii="Times New Roman" w:hAnsi="Times New Roman" w:cs="Times New Roman"/>
          <w:color w:val="000000" w:themeColor="text1"/>
          <w:sz w:val="28"/>
          <w:szCs w:val="28"/>
        </w:rPr>
        <w:t xml:space="preserve">s are </w:t>
      </w:r>
      <w:r w:rsidR="00EF45EF">
        <w:rPr>
          <w:rFonts w:ascii="Times New Roman" w:hAnsi="Times New Roman" w:cs="Times New Roman"/>
          <w:color w:val="000000" w:themeColor="text1"/>
          <w:sz w:val="28"/>
          <w:szCs w:val="28"/>
        </w:rPr>
        <w:t xml:space="preserve">more </w:t>
      </w:r>
      <w:r w:rsidRPr="002E74B4">
        <w:rPr>
          <w:rFonts w:ascii="Times New Roman" w:hAnsi="Times New Roman" w:cs="Times New Roman"/>
          <w:color w:val="000000" w:themeColor="text1"/>
          <w:sz w:val="28"/>
          <w:szCs w:val="28"/>
        </w:rPr>
        <w:t>appropriate when MAR occur</w:t>
      </w:r>
      <w:r w:rsidR="00F92615">
        <w:rPr>
          <w:rFonts w:ascii="Times New Roman" w:hAnsi="Times New Roman" w:cs="Times New Roman"/>
          <w:color w:val="000000" w:themeColor="text1"/>
          <w:sz w:val="28"/>
          <w:szCs w:val="28"/>
        </w:rPr>
        <w:t>s</w:t>
      </w:r>
      <w:r w:rsidRPr="002E74B4">
        <w:rPr>
          <w:rFonts w:ascii="Times New Roman" w:hAnsi="Times New Roman" w:cs="Times New Roman"/>
          <w:color w:val="000000" w:themeColor="text1"/>
          <w:sz w:val="28"/>
          <w:szCs w:val="28"/>
        </w:rPr>
        <w:t>.</w:t>
      </w:r>
    </w:p>
    <w:p w14:paraId="53652F14" w14:textId="77777777" w:rsidR="002E74B4" w:rsidRPr="00F92615" w:rsidRDefault="002E74B4" w:rsidP="002E74B4">
      <w:pPr>
        <w:adjustRightInd w:val="0"/>
        <w:snapToGrid w:val="0"/>
        <w:spacing w:after="0" w:line="240" w:lineRule="auto"/>
        <w:ind w:firstLine="709"/>
        <w:rPr>
          <w:rFonts w:ascii="Times New Roman" w:hAnsi="Times New Roman" w:cs="Times New Roman"/>
          <w:b/>
          <w:bCs/>
          <w:color w:val="000000" w:themeColor="text1"/>
          <w:sz w:val="28"/>
          <w:szCs w:val="28"/>
        </w:rPr>
      </w:pPr>
    </w:p>
    <w:p w14:paraId="38D1A3DD" w14:textId="7ED4E95E"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 xml:space="preserve">.3.2 </w:t>
      </w:r>
      <w:r w:rsidR="00B512EC">
        <w:rPr>
          <w:rFonts w:ascii="Times New Roman" w:hAnsi="Times New Roman" w:cs="Times New Roman"/>
          <w:bCs/>
          <w:color w:val="000000" w:themeColor="text1"/>
          <w:sz w:val="28"/>
          <w:szCs w:val="28"/>
        </w:rPr>
        <w:t xml:space="preserve">Detecting </w:t>
      </w:r>
      <w:r w:rsidR="00C6066A" w:rsidRPr="0006352C">
        <w:rPr>
          <w:rFonts w:ascii="Times New Roman" w:hAnsi="Times New Roman" w:cs="Times New Roman"/>
          <w:bCs/>
          <w:color w:val="000000" w:themeColor="text1"/>
          <w:sz w:val="28"/>
          <w:szCs w:val="28"/>
        </w:rPr>
        <w:t>Outliers</w:t>
      </w:r>
    </w:p>
    <w:p w14:paraId="5D881C04" w14:textId="7A54A98A" w:rsidR="00C6066A" w:rsidRPr="00FC1154" w:rsidRDefault="002E74B4" w:rsidP="00CE73F3">
      <w:pPr>
        <w:adjustRightInd w:val="0"/>
        <w:snapToGrid w:val="0"/>
        <w:spacing w:after="0" w:line="240" w:lineRule="auto"/>
        <w:ind w:firstLine="709"/>
        <w:rPr>
          <w:rFonts w:ascii="Times New Roman" w:hAnsi="Times New Roman" w:cs="Times New Roman"/>
          <w:sz w:val="28"/>
          <w:szCs w:val="28"/>
        </w:rPr>
      </w:pPr>
      <w:r w:rsidRPr="002E74B4">
        <w:rPr>
          <w:rFonts w:ascii="Times New Roman" w:hAnsi="Times New Roman" w:cs="Times New Roman"/>
          <w:color w:val="000000" w:themeColor="text1"/>
          <w:sz w:val="28"/>
          <w:szCs w:val="28"/>
        </w:rPr>
        <w:t xml:space="preserve">Outliers are observations that have a distinct set of features that distinguish them from the rest of the data. Typically, it is a variable with an exceptionally </w:t>
      </w:r>
      <w:r w:rsidR="00F92615">
        <w:rPr>
          <w:rFonts w:ascii="Times New Roman" w:hAnsi="Times New Roman" w:cs="Times New Roman"/>
          <w:color w:val="000000" w:themeColor="text1"/>
          <w:sz w:val="28"/>
          <w:szCs w:val="28"/>
        </w:rPr>
        <w:t>large</w:t>
      </w:r>
      <w:r w:rsidRPr="002E74B4">
        <w:rPr>
          <w:rFonts w:ascii="Times New Roman" w:hAnsi="Times New Roman" w:cs="Times New Roman"/>
          <w:color w:val="000000" w:themeColor="text1"/>
          <w:sz w:val="28"/>
          <w:szCs w:val="28"/>
        </w:rPr>
        <w:t xml:space="preserve"> or </w:t>
      </w:r>
      <w:r w:rsidR="00F92615">
        <w:rPr>
          <w:rFonts w:ascii="Times New Roman" w:hAnsi="Times New Roman" w:cs="Times New Roman"/>
          <w:color w:val="000000" w:themeColor="text1"/>
          <w:sz w:val="28"/>
          <w:szCs w:val="28"/>
        </w:rPr>
        <w:t>small</w:t>
      </w:r>
      <w:r w:rsidRPr="002E74B4">
        <w:rPr>
          <w:rFonts w:ascii="Times New Roman" w:hAnsi="Times New Roman" w:cs="Times New Roman"/>
          <w:color w:val="000000" w:themeColor="text1"/>
          <w:sz w:val="28"/>
          <w:szCs w:val="28"/>
        </w:rPr>
        <w:t xml:space="preserve"> value, or a</w:t>
      </w:r>
      <w:r w:rsidR="00F92615">
        <w:rPr>
          <w:rFonts w:ascii="Times New Roman" w:hAnsi="Times New Roman" w:cs="Times New Roman"/>
          <w:color w:val="000000" w:themeColor="text1"/>
          <w:sz w:val="28"/>
          <w:szCs w:val="28"/>
        </w:rPr>
        <w:t xml:space="preserve"> distinctive</w:t>
      </w:r>
      <w:r w:rsidRPr="002E74B4">
        <w:rPr>
          <w:rFonts w:ascii="Times New Roman" w:hAnsi="Times New Roman" w:cs="Times New Roman"/>
          <w:color w:val="000000" w:themeColor="text1"/>
          <w:sz w:val="28"/>
          <w:szCs w:val="28"/>
        </w:rPr>
        <w:t xml:space="preserve"> mix of </w:t>
      </w:r>
      <w:r w:rsidR="00F92615">
        <w:rPr>
          <w:rFonts w:ascii="Times New Roman" w:hAnsi="Times New Roman" w:cs="Times New Roman"/>
          <w:color w:val="000000" w:themeColor="text1"/>
          <w:sz w:val="28"/>
          <w:szCs w:val="28"/>
        </w:rPr>
        <w:t>observations</w:t>
      </w:r>
      <w:r w:rsidRPr="002E74B4">
        <w:rPr>
          <w:rFonts w:ascii="Times New Roman" w:hAnsi="Times New Roman" w:cs="Times New Roman"/>
          <w:color w:val="000000" w:themeColor="text1"/>
          <w:sz w:val="28"/>
          <w:szCs w:val="28"/>
        </w:rPr>
        <w:t xml:space="preserve"> across many variables. These characteristics distinguish the </w:t>
      </w:r>
      <w:r w:rsidR="00F92615">
        <w:rPr>
          <w:rFonts w:ascii="Times New Roman" w:hAnsi="Times New Roman" w:cs="Times New Roman"/>
          <w:color w:val="000000" w:themeColor="text1"/>
          <w:sz w:val="28"/>
          <w:szCs w:val="28"/>
        </w:rPr>
        <w:t>values</w:t>
      </w:r>
      <w:r w:rsidRPr="002E74B4">
        <w:rPr>
          <w:rFonts w:ascii="Times New Roman" w:hAnsi="Times New Roman" w:cs="Times New Roman"/>
          <w:color w:val="000000" w:themeColor="text1"/>
          <w:sz w:val="28"/>
          <w:szCs w:val="28"/>
        </w:rPr>
        <w:t xml:space="preserve"> from others.</w:t>
      </w:r>
      <w:r w:rsidR="00C6066A" w:rsidRPr="00CE73F3">
        <w:rPr>
          <w:rFonts w:ascii="Times New Roman" w:hAnsi="Times New Roman" w:cs="Times New Roman"/>
          <w:color w:val="000000" w:themeColor="text1"/>
          <w:sz w:val="28"/>
          <w:szCs w:val="28"/>
        </w:rPr>
        <w:t xml:space="preserve"> </w:t>
      </w:r>
      <w:r w:rsidR="00B92730" w:rsidRPr="00CE73F3">
        <w:rPr>
          <w:rFonts w:ascii="Times New Roman" w:hAnsi="Times New Roman" w:cs="Times New Roman"/>
          <w:color w:val="000000" w:themeColor="text1"/>
          <w:sz w:val="28"/>
          <w:szCs w:val="28"/>
        </w:rPr>
        <w:t>P</w:t>
      </w:r>
      <w:r w:rsidR="00C6066A" w:rsidRPr="00CE73F3">
        <w:rPr>
          <w:rFonts w:ascii="Times New Roman" w:hAnsi="Times New Roman" w:cs="Times New Roman"/>
          <w:color w:val="000000" w:themeColor="text1"/>
          <w:sz w:val="28"/>
          <w:szCs w:val="28"/>
        </w:rPr>
        <w:t>ractical</w:t>
      </w:r>
      <w:r w:rsidR="00B92730" w:rsidRPr="00CE73F3">
        <w:rPr>
          <w:rFonts w:ascii="Times New Roman" w:hAnsi="Times New Roman" w:cs="Times New Roman"/>
          <w:color w:val="000000" w:themeColor="text1"/>
          <w:sz w:val="28"/>
          <w:szCs w:val="28"/>
        </w:rPr>
        <w:t>ly</w:t>
      </w:r>
      <w:r w:rsidR="00C6066A" w:rsidRPr="00CE73F3">
        <w:rPr>
          <w:rFonts w:ascii="Times New Roman" w:hAnsi="Times New Roman" w:cs="Times New Roman"/>
          <w:color w:val="000000" w:themeColor="text1"/>
          <w:sz w:val="28"/>
          <w:szCs w:val="28"/>
        </w:rPr>
        <w:t xml:space="preserve"> </w:t>
      </w:r>
      <w:r w:rsidR="00B92730" w:rsidRPr="00CE73F3">
        <w:rPr>
          <w:rFonts w:ascii="Times New Roman" w:hAnsi="Times New Roman" w:cs="Times New Roman"/>
          <w:color w:val="000000" w:themeColor="text1"/>
          <w:sz w:val="28"/>
          <w:szCs w:val="28"/>
        </w:rPr>
        <w:t>speaking</w:t>
      </w:r>
      <w:r w:rsidR="00C6066A" w:rsidRPr="00CE73F3">
        <w:rPr>
          <w:rFonts w:ascii="Times New Roman" w:hAnsi="Times New Roman" w:cs="Times New Roman"/>
          <w:color w:val="000000" w:themeColor="text1"/>
          <w:sz w:val="28"/>
          <w:szCs w:val="28"/>
        </w:rPr>
        <w:t xml:space="preserve">, outliers can have a </w:t>
      </w:r>
      <w:r w:rsidR="00702E2B" w:rsidRPr="00CE73F3">
        <w:rPr>
          <w:rFonts w:ascii="Times New Roman" w:hAnsi="Times New Roman" w:cs="Times New Roman"/>
          <w:color w:val="000000" w:themeColor="text1"/>
          <w:sz w:val="28"/>
          <w:szCs w:val="28"/>
        </w:rPr>
        <w:t>large</w:t>
      </w:r>
      <w:r w:rsidR="00C6066A" w:rsidRPr="00CE73F3">
        <w:rPr>
          <w:rFonts w:ascii="Times New Roman" w:hAnsi="Times New Roman" w:cs="Times New Roman"/>
          <w:color w:val="000000" w:themeColor="text1"/>
          <w:sz w:val="28"/>
          <w:szCs w:val="28"/>
        </w:rPr>
        <w:t xml:space="preserve"> effect on empirical </w:t>
      </w:r>
      <w:r w:rsidR="00702E2B" w:rsidRPr="00CE73F3">
        <w:rPr>
          <w:rFonts w:ascii="Times New Roman" w:hAnsi="Times New Roman" w:cs="Times New Roman"/>
          <w:color w:val="000000" w:themeColor="text1"/>
          <w:sz w:val="28"/>
          <w:szCs w:val="28"/>
        </w:rPr>
        <w:t>studies</w:t>
      </w:r>
      <w:r w:rsidR="00C6066A" w:rsidRPr="00CE73F3">
        <w:rPr>
          <w:rFonts w:ascii="Times New Roman" w:hAnsi="Times New Roman" w:cs="Times New Roman"/>
          <w:color w:val="000000" w:themeColor="text1"/>
          <w:sz w:val="28"/>
          <w:szCs w:val="28"/>
        </w:rPr>
        <w:t xml:space="preserve">. </w:t>
      </w:r>
      <w:r w:rsidR="00B92730" w:rsidRPr="00FC1154">
        <w:rPr>
          <w:rFonts w:ascii="Times New Roman" w:hAnsi="Times New Roman" w:cs="Times New Roman"/>
          <w:sz w:val="28"/>
          <w:szCs w:val="28"/>
        </w:rPr>
        <w:t>S</w:t>
      </w:r>
      <w:r w:rsidR="00C6066A" w:rsidRPr="00FC1154">
        <w:rPr>
          <w:rFonts w:ascii="Times New Roman" w:hAnsi="Times New Roman" w:cs="Times New Roman"/>
          <w:sz w:val="28"/>
          <w:szCs w:val="28"/>
        </w:rPr>
        <w:t>ubstantive</w:t>
      </w:r>
      <w:r w:rsidR="00B92730" w:rsidRPr="00FC1154">
        <w:rPr>
          <w:rFonts w:ascii="Times New Roman" w:hAnsi="Times New Roman" w:cs="Times New Roman"/>
          <w:sz w:val="28"/>
          <w:szCs w:val="28"/>
        </w:rPr>
        <w:t>ly</w:t>
      </w:r>
      <w:r w:rsidR="00C6066A" w:rsidRPr="00FC1154">
        <w:rPr>
          <w:rFonts w:ascii="Times New Roman" w:hAnsi="Times New Roman" w:cs="Times New Roman"/>
          <w:sz w:val="28"/>
          <w:szCs w:val="28"/>
        </w:rPr>
        <w:t xml:space="preserve"> </w:t>
      </w:r>
      <w:r w:rsidR="00B92730" w:rsidRPr="00FC1154">
        <w:rPr>
          <w:rFonts w:ascii="Times New Roman" w:hAnsi="Times New Roman" w:cs="Times New Roman"/>
          <w:sz w:val="28"/>
          <w:szCs w:val="28"/>
        </w:rPr>
        <w:t>speaking</w:t>
      </w:r>
      <w:r w:rsidR="00C6066A" w:rsidRPr="00FC1154">
        <w:rPr>
          <w:rFonts w:ascii="Times New Roman" w:hAnsi="Times New Roman" w:cs="Times New Roman"/>
          <w:sz w:val="28"/>
          <w:szCs w:val="28"/>
        </w:rPr>
        <w:t>, outlier</w:t>
      </w:r>
      <w:r w:rsidR="00491069">
        <w:rPr>
          <w:rFonts w:ascii="Times New Roman" w:hAnsi="Times New Roman" w:cs="Times New Roman"/>
          <w:sz w:val="28"/>
          <w:szCs w:val="28"/>
        </w:rPr>
        <w:t>s</w:t>
      </w:r>
      <w:r w:rsidR="00C6066A" w:rsidRPr="00FC1154">
        <w:rPr>
          <w:rFonts w:ascii="Times New Roman" w:hAnsi="Times New Roman" w:cs="Times New Roman"/>
          <w:sz w:val="28"/>
          <w:szCs w:val="28"/>
        </w:rPr>
        <w:t xml:space="preserve"> must be </w:t>
      </w:r>
      <w:r w:rsidR="00B92730" w:rsidRPr="00FC1154">
        <w:rPr>
          <w:rFonts w:ascii="Times New Roman" w:hAnsi="Times New Roman" w:cs="Times New Roman"/>
          <w:sz w:val="28"/>
          <w:szCs w:val="28"/>
        </w:rPr>
        <w:t>examined on</w:t>
      </w:r>
      <w:r w:rsidR="00C6066A" w:rsidRPr="00FC1154">
        <w:rPr>
          <w:rFonts w:ascii="Times New Roman" w:hAnsi="Times New Roman" w:cs="Times New Roman"/>
          <w:sz w:val="28"/>
          <w:szCs w:val="28"/>
        </w:rPr>
        <w:t xml:space="preserve"> how representative </w:t>
      </w:r>
      <w:r w:rsidR="00491069">
        <w:rPr>
          <w:rFonts w:ascii="Times New Roman" w:hAnsi="Times New Roman" w:cs="Times New Roman"/>
          <w:sz w:val="28"/>
          <w:szCs w:val="28"/>
        </w:rPr>
        <w:t>they are</w:t>
      </w:r>
      <w:r w:rsidR="00C6066A" w:rsidRPr="00FC1154">
        <w:rPr>
          <w:rFonts w:ascii="Times New Roman" w:hAnsi="Times New Roman" w:cs="Times New Roman"/>
          <w:sz w:val="28"/>
          <w:szCs w:val="28"/>
        </w:rPr>
        <w:t xml:space="preserve"> of the population </w:t>
      </w:r>
      <w:r w:rsidR="00DE2EEE"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094FE5"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094FE5" w:rsidRPr="00FC1154">
        <w:rPr>
          <w:rFonts w:ascii="Times New Roman" w:hAnsi="Times New Roman" w:cs="Times New Roman"/>
          <w:sz w:val="28"/>
          <w:szCs w:val="28"/>
        </w:rPr>
        <w:t>73</w:t>
      </w:r>
      <w:r w:rsidR="00DE2EEE"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56EA0A40" w14:textId="1CF8FF7B" w:rsidR="003C2DD4" w:rsidRPr="00FC1154" w:rsidRDefault="00B92730" w:rsidP="008A7B7E">
      <w:pPr>
        <w:tabs>
          <w:tab w:val="left" w:pos="1134"/>
        </w:tabs>
        <w:adjustRightInd w:val="0"/>
        <w:snapToGrid w:val="0"/>
        <w:spacing w:after="0" w:line="240" w:lineRule="auto"/>
        <w:ind w:firstLine="709"/>
        <w:rPr>
          <w:rFonts w:ascii="Times New Roman" w:hAnsi="Times New Roman" w:cs="Times New Roman"/>
          <w:sz w:val="28"/>
          <w:szCs w:val="28"/>
        </w:rPr>
      </w:pPr>
      <w:r w:rsidRPr="00FC1154">
        <w:rPr>
          <w:rFonts w:ascii="Times New Roman" w:hAnsi="Times New Roman" w:cs="Times New Roman"/>
          <w:sz w:val="28"/>
          <w:szCs w:val="28"/>
        </w:rPr>
        <w:t xml:space="preserve">The </w:t>
      </w:r>
      <w:r w:rsidR="003C2DD4" w:rsidRPr="00FC1154">
        <w:rPr>
          <w:rFonts w:ascii="Times New Roman" w:hAnsi="Times New Roman" w:cs="Times New Roman"/>
          <w:sz w:val="28"/>
          <w:szCs w:val="28"/>
        </w:rPr>
        <w:t xml:space="preserve">different </w:t>
      </w:r>
      <w:r w:rsidRPr="00FC1154">
        <w:rPr>
          <w:rFonts w:ascii="Times New Roman" w:hAnsi="Times New Roman" w:cs="Times New Roman"/>
          <w:sz w:val="28"/>
          <w:szCs w:val="28"/>
        </w:rPr>
        <w:t>source</w:t>
      </w:r>
      <w:r w:rsidR="00491069">
        <w:rPr>
          <w:rFonts w:ascii="Times New Roman" w:hAnsi="Times New Roman" w:cs="Times New Roman"/>
          <w:sz w:val="28"/>
          <w:szCs w:val="28"/>
        </w:rPr>
        <w:t>s</w:t>
      </w:r>
      <w:r w:rsidRPr="00FC1154">
        <w:rPr>
          <w:rFonts w:ascii="Times New Roman" w:hAnsi="Times New Roman" w:cs="Times New Roman"/>
          <w:sz w:val="28"/>
          <w:szCs w:val="28"/>
        </w:rPr>
        <w:t xml:space="preserve"> of their uniqueness can divide o</w:t>
      </w:r>
      <w:r w:rsidR="00C6066A" w:rsidRPr="00FC1154">
        <w:rPr>
          <w:rFonts w:ascii="Times New Roman" w:hAnsi="Times New Roman" w:cs="Times New Roman"/>
          <w:sz w:val="28"/>
          <w:szCs w:val="28"/>
        </w:rPr>
        <w:t>utliers into four classes</w:t>
      </w:r>
      <w:r w:rsidR="003C2DD4" w:rsidRPr="00FC1154">
        <w:rPr>
          <w:rFonts w:ascii="Times New Roman" w:hAnsi="Times New Roman" w:cs="Times New Roman"/>
          <w:sz w:val="28"/>
          <w:szCs w:val="28"/>
        </w:rPr>
        <w:t xml:space="preserve"> </w:t>
      </w:r>
      <w:r w:rsidR="00DE2EEE"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094FE5"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094FE5" w:rsidRPr="00FC1154">
        <w:rPr>
          <w:rFonts w:ascii="Times New Roman" w:hAnsi="Times New Roman" w:cs="Times New Roman"/>
          <w:sz w:val="28"/>
          <w:szCs w:val="28"/>
        </w:rPr>
        <w:t>73</w:t>
      </w:r>
      <w:r w:rsidR="00DE2EEE"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1E1272F7" w14:textId="75BCD098" w:rsidR="002E74B4" w:rsidRPr="002E74B4" w:rsidRDefault="002E74B4" w:rsidP="002E74B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E74B4">
        <w:rPr>
          <w:rFonts w:ascii="Times New Roman" w:hAnsi="Times New Roman" w:cs="Times New Roman"/>
          <w:color w:val="000000" w:themeColor="text1"/>
          <w:sz w:val="28"/>
          <w:szCs w:val="28"/>
        </w:rPr>
        <w:t xml:space="preserve">1) A procedural error causes the first </w:t>
      </w:r>
      <w:r w:rsidR="00936E2A">
        <w:rPr>
          <w:rFonts w:ascii="Times New Roman" w:hAnsi="Times New Roman" w:cs="Times New Roman" w:hint="eastAsia"/>
          <w:color w:val="000000" w:themeColor="text1"/>
          <w:sz w:val="28"/>
          <w:szCs w:val="28"/>
        </w:rPr>
        <w:t>class</w:t>
      </w:r>
      <w:r w:rsidRPr="002E74B4">
        <w:rPr>
          <w:rFonts w:ascii="Times New Roman" w:hAnsi="Times New Roman" w:cs="Times New Roman"/>
          <w:color w:val="000000" w:themeColor="text1"/>
          <w:sz w:val="28"/>
          <w:szCs w:val="28"/>
        </w:rPr>
        <w:t xml:space="preserve"> of outlier (e.g., data entry error, a mistake in coding).</w:t>
      </w:r>
    </w:p>
    <w:p w14:paraId="44D125C7" w14:textId="50D6D3E5" w:rsidR="002E74B4" w:rsidRPr="002E74B4" w:rsidRDefault="002E74B4" w:rsidP="002E74B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E74B4">
        <w:rPr>
          <w:rFonts w:ascii="Times New Roman" w:hAnsi="Times New Roman" w:cs="Times New Roman"/>
          <w:color w:val="000000" w:themeColor="text1"/>
          <w:sz w:val="28"/>
          <w:szCs w:val="28"/>
        </w:rPr>
        <w:t xml:space="preserve">2) The second </w:t>
      </w:r>
      <w:r w:rsidR="00936E2A">
        <w:rPr>
          <w:rFonts w:ascii="Times New Roman" w:hAnsi="Times New Roman" w:cs="Times New Roman"/>
          <w:color w:val="000000" w:themeColor="text1"/>
          <w:sz w:val="28"/>
          <w:szCs w:val="28"/>
        </w:rPr>
        <w:t>class</w:t>
      </w:r>
      <w:r w:rsidRPr="002E74B4">
        <w:rPr>
          <w:rFonts w:ascii="Times New Roman" w:hAnsi="Times New Roman" w:cs="Times New Roman"/>
          <w:color w:val="000000" w:themeColor="text1"/>
          <w:sz w:val="28"/>
          <w:szCs w:val="28"/>
        </w:rPr>
        <w:t xml:space="preserve"> is one that </w:t>
      </w:r>
      <w:r w:rsidR="00256DEF">
        <w:rPr>
          <w:rFonts w:ascii="Times New Roman" w:hAnsi="Times New Roman" w:cs="Times New Roman"/>
          <w:color w:val="000000" w:themeColor="text1"/>
          <w:sz w:val="28"/>
          <w:szCs w:val="28"/>
        </w:rPr>
        <w:t>arise</w:t>
      </w:r>
      <w:r w:rsidRPr="002E74B4">
        <w:rPr>
          <w:rFonts w:ascii="Times New Roman" w:hAnsi="Times New Roman" w:cs="Times New Roman"/>
          <w:color w:val="000000" w:themeColor="text1"/>
          <w:sz w:val="28"/>
          <w:szCs w:val="28"/>
        </w:rPr>
        <w:t xml:space="preserve">s </w:t>
      </w:r>
      <w:r w:rsidR="00256DEF">
        <w:rPr>
          <w:rFonts w:ascii="Times New Roman" w:hAnsi="Times New Roman" w:cs="Times New Roman"/>
          <w:color w:val="000000" w:themeColor="text1"/>
          <w:sz w:val="28"/>
          <w:szCs w:val="28"/>
        </w:rPr>
        <w:t>due to</w:t>
      </w:r>
      <w:r w:rsidRPr="002E74B4">
        <w:rPr>
          <w:rFonts w:ascii="Times New Roman" w:hAnsi="Times New Roman" w:cs="Times New Roman"/>
          <w:color w:val="000000" w:themeColor="text1"/>
          <w:sz w:val="28"/>
          <w:szCs w:val="28"/>
        </w:rPr>
        <w:t xml:space="preserve"> an </w:t>
      </w:r>
      <w:r w:rsidR="00256DEF">
        <w:rPr>
          <w:rFonts w:ascii="Times New Roman" w:hAnsi="Times New Roman" w:cs="Times New Roman"/>
          <w:color w:val="000000" w:themeColor="text1"/>
          <w:sz w:val="28"/>
          <w:szCs w:val="28"/>
        </w:rPr>
        <w:t>unusual</w:t>
      </w:r>
      <w:r w:rsidRPr="002E74B4">
        <w:rPr>
          <w:rFonts w:ascii="Times New Roman" w:hAnsi="Times New Roman" w:cs="Times New Roman"/>
          <w:color w:val="000000" w:themeColor="text1"/>
          <w:sz w:val="28"/>
          <w:szCs w:val="28"/>
        </w:rPr>
        <w:t xml:space="preserve"> event.</w:t>
      </w:r>
    </w:p>
    <w:p w14:paraId="26A3180A" w14:textId="45935144" w:rsidR="002E74B4" w:rsidRPr="002E74B4" w:rsidRDefault="002E74B4" w:rsidP="002E74B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E74B4">
        <w:rPr>
          <w:rFonts w:ascii="Times New Roman" w:hAnsi="Times New Roman" w:cs="Times New Roman"/>
          <w:color w:val="000000" w:themeColor="text1"/>
          <w:sz w:val="28"/>
          <w:szCs w:val="28"/>
        </w:rPr>
        <w:t xml:space="preserve">3) The third </w:t>
      </w:r>
      <w:r w:rsidR="00936E2A">
        <w:rPr>
          <w:rFonts w:ascii="Times New Roman" w:hAnsi="Times New Roman" w:cs="Times New Roman"/>
          <w:color w:val="000000" w:themeColor="text1"/>
          <w:sz w:val="28"/>
          <w:szCs w:val="28"/>
        </w:rPr>
        <w:t>class</w:t>
      </w:r>
      <w:r w:rsidRPr="002E74B4">
        <w:rPr>
          <w:rFonts w:ascii="Times New Roman" w:hAnsi="Times New Roman" w:cs="Times New Roman"/>
          <w:color w:val="000000" w:themeColor="text1"/>
          <w:sz w:val="28"/>
          <w:szCs w:val="28"/>
        </w:rPr>
        <w:t xml:space="preserve"> is made up of unusual observations that have no acceptable explanation.</w:t>
      </w:r>
    </w:p>
    <w:p w14:paraId="40E00F7A" w14:textId="7EB1BBD7" w:rsidR="002E74B4" w:rsidRDefault="002E74B4" w:rsidP="002E74B4">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E74B4">
        <w:rPr>
          <w:rFonts w:ascii="Times New Roman" w:hAnsi="Times New Roman" w:cs="Times New Roman"/>
          <w:color w:val="000000" w:themeColor="text1"/>
          <w:sz w:val="28"/>
          <w:szCs w:val="28"/>
        </w:rPr>
        <w:t xml:space="preserve">4) The fourth and last </w:t>
      </w:r>
      <w:r w:rsidR="00936E2A">
        <w:rPr>
          <w:rFonts w:ascii="Times New Roman" w:hAnsi="Times New Roman" w:cs="Times New Roman"/>
          <w:color w:val="000000" w:themeColor="text1"/>
          <w:sz w:val="28"/>
          <w:szCs w:val="28"/>
        </w:rPr>
        <w:t>class</w:t>
      </w:r>
      <w:r w:rsidRPr="002E74B4">
        <w:rPr>
          <w:rFonts w:ascii="Times New Roman" w:hAnsi="Times New Roman" w:cs="Times New Roman"/>
          <w:color w:val="000000" w:themeColor="text1"/>
          <w:sz w:val="28"/>
          <w:szCs w:val="28"/>
        </w:rPr>
        <w:t xml:space="preserve"> is found in the normal range of values, which are not </w:t>
      </w:r>
      <w:r w:rsidR="00256DEF">
        <w:rPr>
          <w:rFonts w:ascii="Times New Roman" w:hAnsi="Times New Roman" w:cs="Times New Roman"/>
          <w:color w:val="000000" w:themeColor="text1"/>
          <w:sz w:val="28"/>
          <w:szCs w:val="28"/>
        </w:rPr>
        <w:t>abnormally too</w:t>
      </w:r>
      <w:r w:rsidRPr="002E74B4">
        <w:rPr>
          <w:rFonts w:ascii="Times New Roman" w:hAnsi="Times New Roman" w:cs="Times New Roman"/>
          <w:color w:val="000000" w:themeColor="text1"/>
          <w:sz w:val="28"/>
          <w:szCs w:val="28"/>
        </w:rPr>
        <w:t xml:space="preserve"> </w:t>
      </w:r>
      <w:r w:rsidR="006A0458">
        <w:rPr>
          <w:rFonts w:ascii="Times New Roman" w:hAnsi="Times New Roman" w:cs="Times New Roman"/>
          <w:color w:val="000000" w:themeColor="text1"/>
          <w:sz w:val="28"/>
          <w:szCs w:val="28"/>
        </w:rPr>
        <w:t>up</w:t>
      </w:r>
      <w:r w:rsidRPr="002E74B4">
        <w:rPr>
          <w:rFonts w:ascii="Times New Roman" w:hAnsi="Times New Roman" w:cs="Times New Roman"/>
          <w:color w:val="000000" w:themeColor="text1"/>
          <w:sz w:val="28"/>
          <w:szCs w:val="28"/>
        </w:rPr>
        <w:t xml:space="preserve"> or </w:t>
      </w:r>
      <w:r w:rsidR="00256DEF">
        <w:rPr>
          <w:rFonts w:ascii="Times New Roman" w:hAnsi="Times New Roman" w:cs="Times New Roman"/>
          <w:color w:val="000000" w:themeColor="text1"/>
          <w:sz w:val="28"/>
          <w:szCs w:val="28"/>
        </w:rPr>
        <w:t xml:space="preserve">too </w:t>
      </w:r>
      <w:r w:rsidR="006A0458">
        <w:rPr>
          <w:rFonts w:ascii="Times New Roman" w:hAnsi="Times New Roman" w:cs="Times New Roman"/>
          <w:color w:val="000000" w:themeColor="text1"/>
          <w:sz w:val="28"/>
          <w:szCs w:val="28"/>
        </w:rPr>
        <w:t>down</w:t>
      </w:r>
      <w:r w:rsidRPr="002E74B4">
        <w:rPr>
          <w:rFonts w:ascii="Times New Roman" w:hAnsi="Times New Roman" w:cs="Times New Roman"/>
          <w:color w:val="000000" w:themeColor="text1"/>
          <w:sz w:val="28"/>
          <w:szCs w:val="28"/>
        </w:rPr>
        <w:t xml:space="preserve"> on </w:t>
      </w:r>
      <w:r w:rsidR="00D04114">
        <w:rPr>
          <w:rFonts w:ascii="Times New Roman" w:hAnsi="Times New Roman" w:cs="Times New Roman"/>
          <w:color w:val="000000" w:themeColor="text1"/>
          <w:sz w:val="28"/>
          <w:szCs w:val="28"/>
        </w:rPr>
        <w:t xml:space="preserve">any single </w:t>
      </w:r>
      <w:r w:rsidRPr="002E74B4">
        <w:rPr>
          <w:rFonts w:ascii="Times New Roman" w:hAnsi="Times New Roman" w:cs="Times New Roman"/>
          <w:color w:val="000000" w:themeColor="text1"/>
          <w:sz w:val="28"/>
          <w:szCs w:val="28"/>
        </w:rPr>
        <w:t>variable</w:t>
      </w:r>
      <w:r w:rsidR="00D04114">
        <w:rPr>
          <w:rFonts w:ascii="Times New Roman" w:hAnsi="Times New Roman" w:cs="Times New Roman"/>
          <w:color w:val="000000" w:themeColor="text1"/>
          <w:sz w:val="28"/>
          <w:szCs w:val="28"/>
        </w:rPr>
        <w:t>, however</w:t>
      </w:r>
      <w:r w:rsidRPr="002E74B4">
        <w:rPr>
          <w:rFonts w:ascii="Times New Roman" w:hAnsi="Times New Roman" w:cs="Times New Roman"/>
          <w:color w:val="000000" w:themeColor="text1"/>
          <w:sz w:val="28"/>
          <w:szCs w:val="28"/>
        </w:rPr>
        <w:t xml:space="preserve"> are distinctive </w:t>
      </w:r>
      <w:r w:rsidR="00D04114" w:rsidRPr="00D04114">
        <w:rPr>
          <w:rFonts w:ascii="Times New Roman" w:hAnsi="Times New Roman" w:cs="Times New Roman"/>
          <w:color w:val="000000" w:themeColor="text1"/>
          <w:sz w:val="28"/>
          <w:szCs w:val="28"/>
        </w:rPr>
        <w:t xml:space="preserve">across these </w:t>
      </w:r>
      <w:r w:rsidR="00D04114">
        <w:rPr>
          <w:rFonts w:ascii="Times New Roman" w:hAnsi="Times New Roman" w:cs="Times New Roman"/>
          <w:color w:val="000000" w:themeColor="text1"/>
          <w:sz w:val="28"/>
          <w:szCs w:val="28"/>
        </w:rPr>
        <w:t>variable</w:t>
      </w:r>
      <w:r w:rsidR="00D04114" w:rsidRPr="00D04114">
        <w:rPr>
          <w:rFonts w:ascii="Times New Roman" w:hAnsi="Times New Roman" w:cs="Times New Roman"/>
          <w:color w:val="000000" w:themeColor="text1"/>
          <w:sz w:val="28"/>
          <w:szCs w:val="28"/>
        </w:rPr>
        <w:t>s in their combination</w:t>
      </w:r>
      <w:r w:rsidRPr="002E74B4">
        <w:rPr>
          <w:rFonts w:ascii="Times New Roman" w:hAnsi="Times New Roman" w:cs="Times New Roman"/>
          <w:color w:val="000000" w:themeColor="text1"/>
          <w:sz w:val="28"/>
          <w:szCs w:val="28"/>
        </w:rPr>
        <w:t>.</w:t>
      </w:r>
    </w:p>
    <w:p w14:paraId="4148B2E1" w14:textId="776AC87D" w:rsidR="00C6066A" w:rsidRPr="00FC1154" w:rsidRDefault="00C528A6" w:rsidP="002E74B4">
      <w:pPr>
        <w:tabs>
          <w:tab w:val="left" w:pos="1134"/>
        </w:tabs>
        <w:adjustRightInd w:val="0"/>
        <w:snapToGrid w:val="0"/>
        <w:spacing w:after="0" w:line="240" w:lineRule="auto"/>
        <w:ind w:firstLine="709"/>
        <w:rPr>
          <w:rFonts w:ascii="Times New Roman" w:hAnsi="Times New Roman" w:cs="Times New Roman"/>
          <w:sz w:val="28"/>
          <w:szCs w:val="28"/>
        </w:rPr>
      </w:pPr>
      <w:r w:rsidRPr="00C528A6">
        <w:rPr>
          <w:rFonts w:ascii="Times New Roman" w:hAnsi="Times New Roman" w:cs="Times New Roman"/>
          <w:color w:val="000000" w:themeColor="text1"/>
          <w:sz w:val="28"/>
          <w:szCs w:val="28"/>
        </w:rPr>
        <w:t>It</w:t>
      </w:r>
      <w:r>
        <w:rPr>
          <w:rFonts w:ascii="Times New Roman" w:hAnsi="Times New Roman" w:cs="Times New Roman"/>
          <w:color w:val="000000" w:themeColor="text1"/>
          <w:sz w:val="28"/>
          <w:szCs w:val="28"/>
        </w:rPr>
        <w:t xml:space="preserve"> i</w:t>
      </w:r>
      <w:r w:rsidRPr="00C528A6">
        <w:rPr>
          <w:rFonts w:ascii="Times New Roman" w:hAnsi="Times New Roman" w:cs="Times New Roman"/>
          <w:color w:val="000000" w:themeColor="text1"/>
          <w:sz w:val="28"/>
          <w:szCs w:val="28"/>
        </w:rPr>
        <w:t>s important to emphasize that an outlier is</w:t>
      </w:r>
      <w:r>
        <w:rPr>
          <w:rFonts w:ascii="Times New Roman" w:hAnsi="Times New Roman" w:cs="Times New Roman"/>
          <w:color w:val="000000" w:themeColor="text1"/>
          <w:sz w:val="28"/>
          <w:szCs w:val="28"/>
        </w:rPr>
        <w:t xml:space="preserve"> no</w:t>
      </w:r>
      <w:r w:rsidRPr="00C528A6">
        <w:rPr>
          <w:rFonts w:ascii="Times New Roman" w:hAnsi="Times New Roman" w:cs="Times New Roman"/>
          <w:color w:val="000000" w:themeColor="text1"/>
          <w:sz w:val="28"/>
          <w:szCs w:val="28"/>
        </w:rPr>
        <w:t>t necessarily a mistake, therefore it can</w:t>
      </w:r>
      <w:r>
        <w:rPr>
          <w:rFonts w:ascii="Times New Roman" w:hAnsi="Times New Roman" w:cs="Times New Roman"/>
          <w:color w:val="000000" w:themeColor="text1"/>
          <w:sz w:val="28"/>
          <w:szCs w:val="28"/>
        </w:rPr>
        <w:t>not</w:t>
      </w:r>
      <w:r w:rsidRPr="00C528A6">
        <w:rPr>
          <w:rFonts w:ascii="Times New Roman" w:hAnsi="Times New Roman" w:cs="Times New Roman"/>
          <w:color w:val="000000" w:themeColor="text1"/>
          <w:sz w:val="28"/>
          <w:szCs w:val="28"/>
        </w:rPr>
        <w:t xml:space="preserve"> be classified as either advantageous or </w:t>
      </w:r>
      <w:r w:rsidR="00931959">
        <w:rPr>
          <w:rFonts w:ascii="Times New Roman" w:hAnsi="Times New Roman" w:cs="Times New Roman"/>
          <w:color w:val="000000" w:themeColor="text1"/>
          <w:sz w:val="28"/>
          <w:szCs w:val="28"/>
        </w:rPr>
        <w:t>disadvantageous</w:t>
      </w:r>
      <w:r w:rsidRPr="00C528A6">
        <w:rPr>
          <w:rFonts w:ascii="Times New Roman" w:hAnsi="Times New Roman" w:cs="Times New Roman"/>
          <w:color w:val="000000" w:themeColor="text1"/>
          <w:sz w:val="28"/>
          <w:szCs w:val="28"/>
        </w:rPr>
        <w:t>.</w:t>
      </w:r>
      <w:r w:rsidR="00702E2B" w:rsidRPr="00CE73F3">
        <w:rPr>
          <w:rFonts w:ascii="Times New Roman" w:hAnsi="Times New Roman" w:cs="Times New Roman"/>
          <w:color w:val="000000" w:themeColor="text1"/>
          <w:sz w:val="28"/>
          <w:szCs w:val="28"/>
        </w:rPr>
        <w:t xml:space="preserve"> </w:t>
      </w:r>
      <w:r w:rsidR="00F66A69" w:rsidRPr="00CE73F3">
        <w:rPr>
          <w:rFonts w:ascii="Times New Roman" w:hAnsi="Times New Roman" w:cs="Times New Roman"/>
          <w:color w:val="000000" w:themeColor="text1"/>
          <w:sz w:val="28"/>
          <w:szCs w:val="28"/>
        </w:rPr>
        <w:t>H</w:t>
      </w:r>
      <w:r w:rsidR="00702E2B" w:rsidRPr="00CE73F3">
        <w:rPr>
          <w:rFonts w:ascii="Times New Roman" w:hAnsi="Times New Roman" w:cs="Times New Roman"/>
          <w:color w:val="000000" w:themeColor="text1"/>
          <w:sz w:val="28"/>
          <w:szCs w:val="28"/>
        </w:rPr>
        <w:t>owever, outliers do</w:t>
      </w:r>
      <w:r w:rsidR="00C6066A" w:rsidRPr="00CE73F3">
        <w:rPr>
          <w:rFonts w:ascii="Times New Roman" w:hAnsi="Times New Roman" w:cs="Times New Roman"/>
          <w:color w:val="000000" w:themeColor="text1"/>
          <w:sz w:val="28"/>
          <w:szCs w:val="28"/>
        </w:rPr>
        <w:t xml:space="preserve"> have a </w:t>
      </w:r>
      <w:r w:rsidR="00702E2B" w:rsidRPr="00CE73F3">
        <w:rPr>
          <w:rFonts w:ascii="Times New Roman" w:hAnsi="Times New Roman" w:cs="Times New Roman"/>
          <w:color w:val="000000" w:themeColor="text1"/>
          <w:sz w:val="28"/>
          <w:szCs w:val="28"/>
        </w:rPr>
        <w:t>marked</w:t>
      </w:r>
      <w:r w:rsidR="00C6066A" w:rsidRPr="00CE73F3">
        <w:rPr>
          <w:rFonts w:ascii="Times New Roman" w:hAnsi="Times New Roman" w:cs="Times New Roman"/>
          <w:color w:val="000000" w:themeColor="text1"/>
          <w:sz w:val="28"/>
          <w:szCs w:val="28"/>
        </w:rPr>
        <w:t xml:space="preserve"> </w:t>
      </w:r>
      <w:r w:rsidR="009D1BBA" w:rsidRPr="00CE73F3">
        <w:rPr>
          <w:rFonts w:ascii="Times New Roman" w:hAnsi="Times New Roman" w:cs="Times New Roman"/>
          <w:color w:val="000000" w:themeColor="text1"/>
          <w:sz w:val="28"/>
          <w:szCs w:val="28"/>
        </w:rPr>
        <w:t>effect</w:t>
      </w:r>
      <w:r w:rsidR="00C6066A" w:rsidRPr="00CE73F3">
        <w:rPr>
          <w:rFonts w:ascii="Times New Roman" w:hAnsi="Times New Roman" w:cs="Times New Roman"/>
          <w:color w:val="000000" w:themeColor="text1"/>
          <w:sz w:val="28"/>
          <w:szCs w:val="28"/>
        </w:rPr>
        <w:t xml:space="preserve"> on the research </w:t>
      </w:r>
      <w:r w:rsidR="00112BE6">
        <w:rPr>
          <w:rFonts w:ascii="Times New Roman" w:hAnsi="Times New Roman" w:cs="Times New Roman"/>
          <w:color w:val="000000" w:themeColor="text1"/>
          <w:sz w:val="28"/>
          <w:szCs w:val="28"/>
        </w:rPr>
        <w:t>outcome</w:t>
      </w:r>
      <w:r w:rsidR="00C6066A" w:rsidRPr="00CE73F3">
        <w:rPr>
          <w:rFonts w:ascii="Times New Roman" w:hAnsi="Times New Roman" w:cs="Times New Roman"/>
          <w:color w:val="000000" w:themeColor="text1"/>
          <w:sz w:val="28"/>
          <w:szCs w:val="28"/>
        </w:rPr>
        <w:t>s</w:t>
      </w:r>
      <w:r w:rsidR="00702E2B" w:rsidRPr="00CE73F3">
        <w:rPr>
          <w:rFonts w:ascii="Times New Roman" w:hAnsi="Times New Roman" w:cs="Times New Roman"/>
          <w:color w:val="000000" w:themeColor="text1"/>
          <w:sz w:val="28"/>
          <w:szCs w:val="28"/>
        </w:rPr>
        <w:t>. Therefore</w:t>
      </w:r>
      <w:r w:rsidR="00C6066A" w:rsidRPr="00CE73F3">
        <w:rPr>
          <w:rFonts w:ascii="Times New Roman" w:hAnsi="Times New Roman" w:cs="Times New Roman"/>
          <w:color w:val="000000" w:themeColor="text1"/>
          <w:sz w:val="28"/>
          <w:szCs w:val="28"/>
        </w:rPr>
        <w:t xml:space="preserve">, </w:t>
      </w:r>
      <w:r w:rsidR="009D1BBA" w:rsidRPr="00CE73F3">
        <w:rPr>
          <w:rFonts w:ascii="Times New Roman" w:hAnsi="Times New Roman" w:cs="Times New Roman"/>
          <w:color w:val="000000" w:themeColor="text1"/>
          <w:sz w:val="28"/>
          <w:szCs w:val="28"/>
        </w:rPr>
        <w:t>outliers</w:t>
      </w:r>
      <w:r w:rsidR="00C6066A" w:rsidRPr="00CE73F3">
        <w:rPr>
          <w:rFonts w:ascii="Times New Roman" w:hAnsi="Times New Roman" w:cs="Times New Roman"/>
          <w:color w:val="000000" w:themeColor="text1"/>
          <w:sz w:val="28"/>
          <w:szCs w:val="28"/>
        </w:rPr>
        <w:t xml:space="preserve"> sh</w:t>
      </w:r>
      <w:r w:rsidR="00112BE6">
        <w:rPr>
          <w:rFonts w:ascii="Times New Roman" w:hAnsi="Times New Roman" w:cs="Times New Roman"/>
          <w:color w:val="000000" w:themeColor="text1"/>
          <w:sz w:val="28"/>
          <w:szCs w:val="28"/>
        </w:rPr>
        <w:t>all</w:t>
      </w:r>
      <w:r w:rsidR="00C6066A" w:rsidRPr="00CE73F3">
        <w:rPr>
          <w:rFonts w:ascii="Times New Roman" w:hAnsi="Times New Roman" w:cs="Times New Roman"/>
          <w:color w:val="000000" w:themeColor="text1"/>
          <w:sz w:val="28"/>
          <w:szCs w:val="28"/>
        </w:rPr>
        <w:t xml:space="preserve"> be </w:t>
      </w:r>
      <w:r w:rsidR="00112BE6">
        <w:rPr>
          <w:rFonts w:ascii="Times New Roman" w:hAnsi="Times New Roman" w:cs="Times New Roman"/>
          <w:color w:val="000000" w:themeColor="text1"/>
          <w:sz w:val="28"/>
          <w:szCs w:val="28"/>
        </w:rPr>
        <w:t>handled</w:t>
      </w:r>
      <w:r w:rsidR="00C6066A" w:rsidRPr="00CE73F3">
        <w:rPr>
          <w:rFonts w:ascii="Times New Roman" w:hAnsi="Times New Roman" w:cs="Times New Roman"/>
          <w:color w:val="000000" w:themeColor="text1"/>
          <w:sz w:val="28"/>
          <w:szCs w:val="28"/>
        </w:rPr>
        <w:t xml:space="preserve"> </w:t>
      </w:r>
      <w:r w:rsidR="00702E2B" w:rsidRPr="00CE73F3">
        <w:rPr>
          <w:rFonts w:ascii="Times New Roman" w:hAnsi="Times New Roman" w:cs="Times New Roman"/>
          <w:color w:val="000000" w:themeColor="text1"/>
          <w:sz w:val="28"/>
          <w:szCs w:val="28"/>
        </w:rPr>
        <w:t>with much care</w:t>
      </w:r>
      <w:r w:rsidR="00C6066A" w:rsidRPr="00CE73F3">
        <w:rPr>
          <w:rFonts w:ascii="Times New Roman" w:hAnsi="Times New Roman" w:cs="Times New Roman"/>
          <w:color w:val="000000" w:themeColor="text1"/>
          <w:sz w:val="28"/>
          <w:szCs w:val="28"/>
        </w:rPr>
        <w:t xml:space="preserve"> within the </w:t>
      </w:r>
      <w:r w:rsidR="00702E2B" w:rsidRPr="00CE73F3">
        <w:rPr>
          <w:rFonts w:ascii="Times New Roman" w:hAnsi="Times New Roman" w:cs="Times New Roman"/>
          <w:color w:val="000000" w:themeColor="text1"/>
          <w:sz w:val="28"/>
          <w:szCs w:val="28"/>
        </w:rPr>
        <w:t xml:space="preserve">research </w:t>
      </w:r>
      <w:r w:rsidR="00C6066A" w:rsidRPr="00CE73F3">
        <w:rPr>
          <w:rFonts w:ascii="Times New Roman" w:hAnsi="Times New Roman" w:cs="Times New Roman"/>
          <w:color w:val="000000" w:themeColor="text1"/>
          <w:sz w:val="28"/>
          <w:szCs w:val="28"/>
        </w:rPr>
        <w:t>context</w:t>
      </w:r>
      <w:r w:rsidR="00702E2B"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and should be </w:t>
      </w:r>
      <w:r w:rsidR="00702E2B" w:rsidRPr="00CE73F3">
        <w:rPr>
          <w:rFonts w:ascii="Times New Roman" w:hAnsi="Times New Roman" w:cs="Times New Roman"/>
          <w:color w:val="000000" w:themeColor="text1"/>
          <w:sz w:val="28"/>
          <w:szCs w:val="28"/>
        </w:rPr>
        <w:t>examine</w:t>
      </w:r>
      <w:r w:rsidR="00C6066A" w:rsidRPr="00CE73F3">
        <w:rPr>
          <w:rFonts w:ascii="Times New Roman" w:hAnsi="Times New Roman" w:cs="Times New Roman"/>
          <w:color w:val="000000" w:themeColor="text1"/>
          <w:sz w:val="28"/>
          <w:szCs w:val="28"/>
        </w:rPr>
        <w:t xml:space="preserve">d </w:t>
      </w:r>
      <w:r w:rsidR="006865B0" w:rsidRPr="00CE73F3">
        <w:rPr>
          <w:rFonts w:ascii="Times New Roman" w:hAnsi="Times New Roman" w:cs="Times New Roman"/>
          <w:color w:val="000000" w:themeColor="text1"/>
          <w:sz w:val="28"/>
          <w:szCs w:val="28"/>
        </w:rPr>
        <w:t>based on</w:t>
      </w:r>
      <w:r w:rsidR="00C6066A" w:rsidRPr="00CE73F3">
        <w:rPr>
          <w:rFonts w:ascii="Times New Roman" w:hAnsi="Times New Roman" w:cs="Times New Roman"/>
          <w:color w:val="000000" w:themeColor="text1"/>
          <w:sz w:val="28"/>
          <w:szCs w:val="28"/>
        </w:rPr>
        <w:t xml:space="preserve"> the </w:t>
      </w:r>
      <w:r w:rsidR="00702E2B" w:rsidRPr="00CE73F3">
        <w:rPr>
          <w:rFonts w:ascii="Times New Roman" w:hAnsi="Times New Roman" w:cs="Times New Roman"/>
          <w:color w:val="000000" w:themeColor="text1"/>
          <w:sz w:val="28"/>
          <w:szCs w:val="28"/>
        </w:rPr>
        <w:t>sort</w:t>
      </w:r>
      <w:r w:rsidR="00C6066A" w:rsidRPr="00CE73F3">
        <w:rPr>
          <w:rFonts w:ascii="Times New Roman" w:hAnsi="Times New Roman" w:cs="Times New Roman"/>
          <w:color w:val="000000" w:themeColor="text1"/>
          <w:sz w:val="28"/>
          <w:szCs w:val="28"/>
        </w:rPr>
        <w:t xml:space="preserve">s of information they may </w:t>
      </w:r>
      <w:r w:rsidR="00702E2B" w:rsidRPr="00FC1154">
        <w:rPr>
          <w:rFonts w:ascii="Times New Roman" w:hAnsi="Times New Roman" w:cs="Times New Roman"/>
          <w:sz w:val="28"/>
          <w:szCs w:val="28"/>
        </w:rPr>
        <w:t>offer</w:t>
      </w:r>
      <w:r w:rsidR="00C6066A" w:rsidRPr="00FC1154">
        <w:rPr>
          <w:rFonts w:ascii="Times New Roman" w:hAnsi="Times New Roman" w:cs="Times New Roman"/>
          <w:sz w:val="28"/>
          <w:szCs w:val="28"/>
        </w:rPr>
        <w:t xml:space="preserve"> </w:t>
      </w:r>
      <w:r w:rsidR="00DE2EEE" w:rsidRPr="00FC1154">
        <w:rPr>
          <w:rFonts w:ascii="Times New Roman" w:hAnsi="Times New Roman" w:cs="Times New Roman"/>
          <w:sz w:val="28"/>
          <w:szCs w:val="28"/>
        </w:rPr>
        <w:t>[353</w:t>
      </w:r>
      <w:r w:rsidR="00094FE5"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094FE5" w:rsidRPr="00FC1154">
        <w:rPr>
          <w:rFonts w:ascii="Times New Roman" w:hAnsi="Times New Roman" w:cs="Times New Roman"/>
          <w:sz w:val="28"/>
          <w:szCs w:val="28"/>
        </w:rPr>
        <w:t xml:space="preserve">276; </w:t>
      </w:r>
      <w:r w:rsidR="00DE2EEE"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094FE5"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094FE5" w:rsidRPr="00FC1154">
        <w:rPr>
          <w:rFonts w:ascii="Times New Roman" w:hAnsi="Times New Roman" w:cs="Times New Roman"/>
          <w:sz w:val="28"/>
          <w:szCs w:val="28"/>
        </w:rPr>
        <w:t>6</w:t>
      </w:r>
      <w:r w:rsidR="00DE2EEE"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1D034386" w14:textId="25E1C3A7"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following guidance was followed in this study to detect and determine outliers.</w:t>
      </w:r>
    </w:p>
    <w:p w14:paraId="611BB269" w14:textId="77777777" w:rsidR="00C528A6" w:rsidRPr="00CE73F3" w:rsidRDefault="00C528A6"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14220BB" w14:textId="6CF4D9A3" w:rsidR="00C6066A" w:rsidRPr="0006352C" w:rsidRDefault="00C528A6" w:rsidP="008A7B7E">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M</w:t>
      </w:r>
      <w:r w:rsidR="008A7B7E" w:rsidRPr="0006352C">
        <w:rPr>
          <w:rFonts w:ascii="Times New Roman" w:hAnsi="Times New Roman" w:cs="Times New Roman"/>
          <w:bCs/>
          <w:i/>
          <w:sz w:val="28"/>
          <w:szCs w:val="28"/>
        </w:rPr>
        <w:t xml:space="preserve">ethods </w:t>
      </w:r>
      <w:r w:rsidR="00C6066A" w:rsidRPr="0006352C">
        <w:rPr>
          <w:rFonts w:ascii="Times New Roman" w:hAnsi="Times New Roman" w:cs="Times New Roman"/>
          <w:bCs/>
          <w:i/>
          <w:sz w:val="28"/>
          <w:szCs w:val="28"/>
        </w:rPr>
        <w:t xml:space="preserve">of </w:t>
      </w:r>
      <w:r>
        <w:rPr>
          <w:rFonts w:ascii="Times New Roman" w:hAnsi="Times New Roman" w:cs="Times New Roman"/>
          <w:bCs/>
          <w:i/>
          <w:sz w:val="28"/>
          <w:szCs w:val="28"/>
        </w:rPr>
        <w:t>d</w:t>
      </w:r>
      <w:r w:rsidR="00C6066A" w:rsidRPr="0006352C">
        <w:rPr>
          <w:rFonts w:ascii="Times New Roman" w:hAnsi="Times New Roman" w:cs="Times New Roman"/>
          <w:bCs/>
          <w:i/>
          <w:sz w:val="28"/>
          <w:szCs w:val="28"/>
        </w:rPr>
        <w:t xml:space="preserve">etecting </w:t>
      </w:r>
      <w:r>
        <w:rPr>
          <w:rFonts w:ascii="Times New Roman" w:hAnsi="Times New Roman" w:cs="Times New Roman"/>
          <w:bCs/>
          <w:i/>
          <w:sz w:val="28"/>
          <w:szCs w:val="28"/>
        </w:rPr>
        <w:t>o</w:t>
      </w:r>
      <w:r w:rsidR="00C6066A" w:rsidRPr="0006352C">
        <w:rPr>
          <w:rFonts w:ascii="Times New Roman" w:hAnsi="Times New Roman" w:cs="Times New Roman"/>
          <w:bCs/>
          <w:i/>
          <w:sz w:val="28"/>
          <w:szCs w:val="28"/>
        </w:rPr>
        <w:t>utliers</w:t>
      </w:r>
    </w:p>
    <w:p w14:paraId="08F5203E" w14:textId="67599A53" w:rsidR="00C528A6" w:rsidRDefault="00C11CE5"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O</w:t>
      </w:r>
      <w:r w:rsidRPr="00C528A6">
        <w:rPr>
          <w:rFonts w:ascii="Times New Roman" w:hAnsi="Times New Roman" w:cs="Times New Roman"/>
          <w:color w:val="000000" w:themeColor="text1"/>
          <w:sz w:val="28"/>
          <w:szCs w:val="28"/>
        </w:rPr>
        <w:t>utliers can be discovered</w:t>
      </w:r>
      <w:r>
        <w:rPr>
          <w:rFonts w:ascii="Times New Roman" w:hAnsi="Times New Roman" w:cs="Times New Roman"/>
          <w:color w:val="000000" w:themeColor="text1"/>
          <w:sz w:val="28"/>
          <w:szCs w:val="28"/>
        </w:rPr>
        <w:t>, by</w:t>
      </w:r>
      <w:r w:rsidR="00C528A6" w:rsidRPr="00C528A6">
        <w:rPr>
          <w:rFonts w:ascii="Times New Roman" w:hAnsi="Times New Roman" w:cs="Times New Roman"/>
          <w:color w:val="000000" w:themeColor="text1"/>
          <w:sz w:val="28"/>
          <w:szCs w:val="28"/>
        </w:rPr>
        <w:t xml:space="preserve"> the number of </w:t>
      </w:r>
      <w:r w:rsidR="00B003EC" w:rsidRPr="00C528A6">
        <w:rPr>
          <w:rFonts w:ascii="Times New Roman" w:hAnsi="Times New Roman" w:cs="Times New Roman"/>
          <w:color w:val="000000" w:themeColor="text1"/>
          <w:sz w:val="28"/>
          <w:szCs w:val="28"/>
        </w:rPr>
        <w:t xml:space="preserve">studied </w:t>
      </w:r>
      <w:r w:rsidR="00C528A6" w:rsidRPr="00C528A6">
        <w:rPr>
          <w:rFonts w:ascii="Times New Roman" w:hAnsi="Times New Roman" w:cs="Times New Roman"/>
          <w:color w:val="000000" w:themeColor="text1"/>
          <w:sz w:val="28"/>
          <w:szCs w:val="28"/>
        </w:rPr>
        <w:t xml:space="preserve">variables, </w:t>
      </w:r>
      <w:r>
        <w:rPr>
          <w:rFonts w:ascii="Times New Roman" w:hAnsi="Times New Roman" w:cs="Times New Roman"/>
          <w:color w:val="000000" w:themeColor="text1"/>
          <w:sz w:val="28"/>
          <w:szCs w:val="28"/>
        </w:rPr>
        <w:t>through</w:t>
      </w:r>
      <w:r w:rsidRPr="00C528A6">
        <w:rPr>
          <w:rFonts w:ascii="Times New Roman" w:hAnsi="Times New Roman" w:cs="Times New Roman"/>
          <w:color w:val="000000" w:themeColor="text1"/>
          <w:sz w:val="28"/>
          <w:szCs w:val="28"/>
        </w:rPr>
        <w:t xml:space="preserve"> univariate</w:t>
      </w:r>
      <w:r w:rsidR="00C528A6" w:rsidRPr="00C528A6">
        <w:rPr>
          <w:rFonts w:ascii="Times New Roman" w:hAnsi="Times New Roman" w:cs="Times New Roman"/>
          <w:color w:val="000000" w:themeColor="text1"/>
          <w:sz w:val="28"/>
          <w:szCs w:val="28"/>
        </w:rPr>
        <w:t xml:space="preserve">, bivariate, or multivariate </w:t>
      </w:r>
      <w:r>
        <w:rPr>
          <w:rFonts w:ascii="Times New Roman" w:hAnsi="Times New Roman" w:cs="Times New Roman"/>
          <w:color w:val="000000" w:themeColor="text1"/>
          <w:sz w:val="28"/>
          <w:szCs w:val="28"/>
        </w:rPr>
        <w:t>approaches</w:t>
      </w:r>
      <w:r w:rsidR="00C528A6" w:rsidRPr="00C528A6">
        <w:rPr>
          <w:rFonts w:ascii="Times New Roman" w:hAnsi="Times New Roman" w:cs="Times New Roman"/>
          <w:color w:val="000000" w:themeColor="text1"/>
          <w:sz w:val="28"/>
          <w:szCs w:val="28"/>
        </w:rPr>
        <w:t>.</w:t>
      </w:r>
    </w:p>
    <w:p w14:paraId="040BD8D8" w14:textId="3ED82058" w:rsidR="00CA37F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Boxplot.</w:t>
      </w:r>
      <w:r w:rsidR="00F66A69" w:rsidRPr="00CE73F3">
        <w:rPr>
          <w:rFonts w:ascii="Times New Roman" w:hAnsi="Times New Roman" w:cs="Times New Roman"/>
          <w:b/>
          <w:bCs/>
          <w:color w:val="000000" w:themeColor="text1"/>
          <w:sz w:val="28"/>
          <w:szCs w:val="28"/>
        </w:rPr>
        <w:t xml:space="preserve"> </w:t>
      </w:r>
      <w:r w:rsidR="00C528A6" w:rsidRPr="00C528A6">
        <w:rPr>
          <w:rFonts w:ascii="Times New Roman" w:hAnsi="Times New Roman" w:cs="Times New Roman"/>
          <w:color w:val="000000" w:themeColor="text1"/>
          <w:sz w:val="28"/>
          <w:szCs w:val="28"/>
        </w:rPr>
        <w:t xml:space="preserve">The univariate technique </w:t>
      </w:r>
      <w:r w:rsidR="00C11CE5">
        <w:rPr>
          <w:rFonts w:ascii="Times New Roman" w:hAnsi="Times New Roman" w:cs="Times New Roman"/>
          <w:color w:val="000000" w:themeColor="text1"/>
          <w:sz w:val="28"/>
          <w:szCs w:val="28"/>
        </w:rPr>
        <w:t>checks on</w:t>
      </w:r>
      <w:r w:rsidR="00C528A6" w:rsidRPr="00C528A6">
        <w:rPr>
          <w:rFonts w:ascii="Times New Roman" w:hAnsi="Times New Roman" w:cs="Times New Roman"/>
          <w:color w:val="000000" w:themeColor="text1"/>
          <w:sz w:val="28"/>
          <w:szCs w:val="28"/>
        </w:rPr>
        <w:t xml:space="preserve"> the distribution of each variable</w:t>
      </w:r>
      <w:r w:rsidR="00960DAA">
        <w:rPr>
          <w:rFonts w:ascii="Times New Roman" w:hAnsi="Times New Roman" w:cs="Times New Roman"/>
          <w:color w:val="000000" w:themeColor="text1"/>
          <w:sz w:val="28"/>
          <w:szCs w:val="28"/>
        </w:rPr>
        <w:t>’</w:t>
      </w:r>
      <w:r w:rsidR="00C528A6" w:rsidRPr="00C528A6">
        <w:rPr>
          <w:rFonts w:ascii="Times New Roman" w:hAnsi="Times New Roman" w:cs="Times New Roman"/>
          <w:color w:val="000000" w:themeColor="text1"/>
          <w:sz w:val="28"/>
          <w:szCs w:val="28"/>
        </w:rPr>
        <w:t>s data and finds those that fall outside the distribution</w:t>
      </w:r>
      <w:r w:rsidR="001E09D5">
        <w:rPr>
          <w:rFonts w:ascii="Times New Roman" w:hAnsi="Times New Roman" w:cs="Times New Roman"/>
          <w:color w:val="000000" w:themeColor="text1"/>
          <w:sz w:val="28"/>
          <w:szCs w:val="28"/>
        </w:rPr>
        <w:t>’</w:t>
      </w:r>
      <w:r w:rsidR="00C528A6" w:rsidRPr="00C528A6">
        <w:rPr>
          <w:rFonts w:ascii="Times New Roman" w:hAnsi="Times New Roman" w:cs="Times New Roman"/>
          <w:color w:val="000000" w:themeColor="text1"/>
          <w:sz w:val="28"/>
          <w:szCs w:val="28"/>
        </w:rPr>
        <w:t xml:space="preserve">s ranges as outliers. A boxplot is a visual depiction of the data distribution that makes it simple to identify outliers. The </w:t>
      </w:r>
      <w:r w:rsidR="00EA453A">
        <w:rPr>
          <w:rFonts w:ascii="Times New Roman" w:hAnsi="Times New Roman" w:cs="Times New Roman"/>
          <w:color w:val="000000" w:themeColor="text1"/>
          <w:sz w:val="28"/>
          <w:szCs w:val="28"/>
        </w:rPr>
        <w:t xml:space="preserve">upside and downside </w:t>
      </w:r>
      <w:r w:rsidR="00C528A6" w:rsidRPr="00C528A6">
        <w:rPr>
          <w:rFonts w:ascii="Times New Roman" w:hAnsi="Times New Roman" w:cs="Times New Roman"/>
          <w:color w:val="000000" w:themeColor="text1"/>
          <w:sz w:val="28"/>
          <w:szCs w:val="28"/>
        </w:rPr>
        <w:t xml:space="preserve">quartiles </w:t>
      </w:r>
      <w:r w:rsidR="00EA453A">
        <w:rPr>
          <w:rFonts w:ascii="Times New Roman" w:hAnsi="Times New Roman" w:cs="Times New Roman"/>
          <w:color w:val="000000" w:themeColor="text1"/>
          <w:sz w:val="28"/>
          <w:szCs w:val="28"/>
        </w:rPr>
        <w:t>in</w:t>
      </w:r>
      <w:r w:rsidR="00EA453A" w:rsidRPr="00C528A6">
        <w:rPr>
          <w:rFonts w:ascii="Times New Roman" w:hAnsi="Times New Roman" w:cs="Times New Roman"/>
          <w:color w:val="000000" w:themeColor="text1"/>
          <w:sz w:val="28"/>
          <w:szCs w:val="28"/>
        </w:rPr>
        <w:t xml:space="preserve"> </w:t>
      </w:r>
      <w:r w:rsidR="00C528A6" w:rsidRPr="00C528A6">
        <w:rPr>
          <w:rFonts w:ascii="Times New Roman" w:hAnsi="Times New Roman" w:cs="Times New Roman"/>
          <w:color w:val="000000" w:themeColor="text1"/>
          <w:sz w:val="28"/>
          <w:szCs w:val="28"/>
        </w:rPr>
        <w:t xml:space="preserve">the </w:t>
      </w:r>
      <w:r w:rsidR="00EA453A" w:rsidRPr="00C528A6">
        <w:rPr>
          <w:rFonts w:ascii="Times New Roman" w:hAnsi="Times New Roman" w:cs="Times New Roman"/>
          <w:color w:val="000000" w:themeColor="text1"/>
          <w:sz w:val="28"/>
          <w:szCs w:val="28"/>
        </w:rPr>
        <w:t xml:space="preserve">distribution </w:t>
      </w:r>
      <w:r w:rsidR="00EA453A">
        <w:rPr>
          <w:rFonts w:ascii="Times New Roman" w:hAnsi="Times New Roman" w:cs="Times New Roman"/>
          <w:color w:val="000000" w:themeColor="text1"/>
          <w:sz w:val="28"/>
          <w:szCs w:val="28"/>
        </w:rPr>
        <w:t xml:space="preserve">of </w:t>
      </w:r>
      <w:r w:rsidR="00C528A6" w:rsidRPr="00C528A6">
        <w:rPr>
          <w:rFonts w:ascii="Times New Roman" w:hAnsi="Times New Roman" w:cs="Times New Roman"/>
          <w:color w:val="000000" w:themeColor="text1"/>
          <w:sz w:val="28"/>
          <w:szCs w:val="28"/>
        </w:rPr>
        <w:t>data define the box</w:t>
      </w:r>
      <w:r w:rsidR="00960DAA">
        <w:rPr>
          <w:rFonts w:ascii="Times New Roman" w:hAnsi="Times New Roman" w:cs="Times New Roman"/>
          <w:color w:val="000000" w:themeColor="text1"/>
          <w:sz w:val="28"/>
          <w:szCs w:val="28"/>
        </w:rPr>
        <w:t>’</w:t>
      </w:r>
      <w:r w:rsidR="00C528A6" w:rsidRPr="00C528A6">
        <w:rPr>
          <w:rFonts w:ascii="Times New Roman" w:hAnsi="Times New Roman" w:cs="Times New Roman"/>
          <w:color w:val="000000" w:themeColor="text1"/>
          <w:sz w:val="28"/>
          <w:szCs w:val="28"/>
        </w:rPr>
        <w:t xml:space="preserve">s </w:t>
      </w:r>
      <w:r w:rsidR="00604A5F">
        <w:rPr>
          <w:rFonts w:ascii="Times New Roman" w:hAnsi="Times New Roman" w:cs="Times New Roman"/>
          <w:color w:val="000000" w:themeColor="text1"/>
          <w:sz w:val="28"/>
          <w:szCs w:val="28"/>
        </w:rPr>
        <w:t>top</w:t>
      </w:r>
      <w:r w:rsidR="00C528A6" w:rsidRPr="00C528A6">
        <w:rPr>
          <w:rFonts w:ascii="Times New Roman" w:hAnsi="Times New Roman" w:cs="Times New Roman"/>
          <w:color w:val="000000" w:themeColor="text1"/>
          <w:sz w:val="28"/>
          <w:szCs w:val="28"/>
        </w:rPr>
        <w:t xml:space="preserve"> and bottom bo</w:t>
      </w:r>
      <w:r w:rsidR="009827CF">
        <w:rPr>
          <w:rFonts w:ascii="Times New Roman" w:hAnsi="Times New Roman" w:cs="Times New Roman"/>
          <w:color w:val="000000" w:themeColor="text1"/>
          <w:sz w:val="28"/>
          <w:szCs w:val="28"/>
        </w:rPr>
        <w:t>rder</w:t>
      </w:r>
      <w:r w:rsidR="00C528A6" w:rsidRPr="00C528A6">
        <w:rPr>
          <w:rFonts w:ascii="Times New Roman" w:hAnsi="Times New Roman" w:cs="Times New Roman"/>
          <w:color w:val="000000" w:themeColor="text1"/>
          <w:sz w:val="28"/>
          <w:szCs w:val="28"/>
        </w:rPr>
        <w:t xml:space="preserve">s. </w:t>
      </w:r>
      <w:r w:rsidR="009827CF">
        <w:rPr>
          <w:rFonts w:ascii="Times New Roman" w:hAnsi="Times New Roman" w:cs="Times New Roman"/>
          <w:color w:val="000000" w:themeColor="text1"/>
          <w:sz w:val="28"/>
          <w:szCs w:val="28"/>
        </w:rPr>
        <w:t>T</w:t>
      </w:r>
      <w:r w:rsidR="009827CF" w:rsidRPr="00C528A6">
        <w:rPr>
          <w:rFonts w:ascii="Times New Roman" w:hAnsi="Times New Roman" w:cs="Times New Roman"/>
          <w:color w:val="000000" w:themeColor="text1"/>
          <w:sz w:val="28"/>
          <w:szCs w:val="28"/>
        </w:rPr>
        <w:t xml:space="preserve">he distance </w:t>
      </w:r>
      <w:r w:rsidR="009827CF">
        <w:rPr>
          <w:rFonts w:ascii="Times New Roman" w:hAnsi="Times New Roman" w:cs="Times New Roman"/>
          <w:color w:val="000000" w:themeColor="text1"/>
          <w:sz w:val="28"/>
          <w:szCs w:val="28"/>
        </w:rPr>
        <w:t>from</w:t>
      </w:r>
      <w:r w:rsidR="009827CF" w:rsidRPr="00C528A6">
        <w:rPr>
          <w:rFonts w:ascii="Times New Roman" w:hAnsi="Times New Roman" w:cs="Times New Roman"/>
          <w:color w:val="000000" w:themeColor="text1"/>
          <w:sz w:val="28"/>
          <w:szCs w:val="28"/>
        </w:rPr>
        <w:t xml:space="preserve"> the 25</w:t>
      </w:r>
      <w:r w:rsidR="009827CF" w:rsidRPr="00604A5F">
        <w:rPr>
          <w:rFonts w:ascii="Times New Roman" w:hAnsi="Times New Roman" w:cs="Times New Roman"/>
          <w:color w:val="000000" w:themeColor="text1"/>
          <w:sz w:val="28"/>
          <w:szCs w:val="28"/>
          <w:vertAlign w:val="superscript"/>
        </w:rPr>
        <w:t>th</w:t>
      </w:r>
      <w:r w:rsidR="009827CF">
        <w:rPr>
          <w:rFonts w:ascii="Times New Roman" w:hAnsi="Times New Roman" w:cs="Times New Roman"/>
          <w:color w:val="000000" w:themeColor="text1"/>
          <w:sz w:val="28"/>
          <w:szCs w:val="28"/>
        </w:rPr>
        <w:t xml:space="preserve"> to</w:t>
      </w:r>
      <w:r w:rsidR="009827CF" w:rsidRPr="00C528A6">
        <w:rPr>
          <w:rFonts w:ascii="Times New Roman" w:hAnsi="Times New Roman" w:cs="Times New Roman"/>
          <w:color w:val="000000" w:themeColor="text1"/>
          <w:sz w:val="28"/>
          <w:szCs w:val="28"/>
        </w:rPr>
        <w:t xml:space="preserve"> 75</w:t>
      </w:r>
      <w:r w:rsidR="009827CF" w:rsidRPr="00604A5F">
        <w:rPr>
          <w:rFonts w:ascii="Times New Roman" w:hAnsi="Times New Roman" w:cs="Times New Roman"/>
          <w:color w:val="000000" w:themeColor="text1"/>
          <w:sz w:val="28"/>
          <w:szCs w:val="28"/>
          <w:vertAlign w:val="superscript"/>
        </w:rPr>
        <w:t>th</w:t>
      </w:r>
      <w:r w:rsidR="009827CF">
        <w:rPr>
          <w:rFonts w:ascii="Times New Roman" w:hAnsi="Times New Roman" w:cs="Times New Roman"/>
          <w:color w:val="000000" w:themeColor="text1"/>
          <w:sz w:val="28"/>
          <w:szCs w:val="28"/>
        </w:rPr>
        <w:t xml:space="preserve"> </w:t>
      </w:r>
      <w:r w:rsidR="009827CF" w:rsidRPr="00C528A6">
        <w:rPr>
          <w:rFonts w:ascii="Times New Roman" w:hAnsi="Times New Roman" w:cs="Times New Roman"/>
          <w:color w:val="000000" w:themeColor="text1"/>
          <w:sz w:val="28"/>
          <w:szCs w:val="28"/>
        </w:rPr>
        <w:t>percentile</w:t>
      </w:r>
      <w:r w:rsidR="009827CF">
        <w:rPr>
          <w:rFonts w:ascii="Times New Roman" w:hAnsi="Times New Roman" w:cs="Times New Roman"/>
          <w:color w:val="000000" w:themeColor="text1"/>
          <w:sz w:val="28"/>
          <w:szCs w:val="28"/>
        </w:rPr>
        <w:t xml:space="preserve"> measures</w:t>
      </w:r>
      <w:r w:rsidR="00C528A6" w:rsidRPr="00C528A6">
        <w:rPr>
          <w:rFonts w:ascii="Times New Roman" w:hAnsi="Times New Roman" w:cs="Times New Roman"/>
          <w:color w:val="000000" w:themeColor="text1"/>
          <w:sz w:val="28"/>
          <w:szCs w:val="28"/>
        </w:rPr>
        <w:t xml:space="preserve"> the box</w:t>
      </w:r>
      <w:r w:rsidR="009827CF">
        <w:rPr>
          <w:rFonts w:ascii="Times New Roman" w:hAnsi="Times New Roman" w:cs="Times New Roman"/>
          <w:color w:val="000000" w:themeColor="text1"/>
          <w:sz w:val="28"/>
          <w:szCs w:val="28"/>
        </w:rPr>
        <w:t>’</w:t>
      </w:r>
      <w:r w:rsidR="009827CF" w:rsidRPr="009827CF">
        <w:rPr>
          <w:rFonts w:ascii="Times New Roman" w:hAnsi="Times New Roman" w:cs="Times New Roman"/>
          <w:color w:val="000000" w:themeColor="text1"/>
          <w:sz w:val="28"/>
          <w:szCs w:val="28"/>
        </w:rPr>
        <w:t xml:space="preserve"> </w:t>
      </w:r>
      <w:r w:rsidR="009827CF" w:rsidRPr="00C528A6">
        <w:rPr>
          <w:rFonts w:ascii="Times New Roman" w:hAnsi="Times New Roman" w:cs="Times New Roman"/>
          <w:color w:val="000000" w:themeColor="text1"/>
          <w:sz w:val="28"/>
          <w:szCs w:val="28"/>
        </w:rPr>
        <w:t>length</w:t>
      </w:r>
      <w:r w:rsidR="00C528A6" w:rsidRPr="00C528A6">
        <w:rPr>
          <w:rFonts w:ascii="Times New Roman" w:hAnsi="Times New Roman" w:cs="Times New Roman"/>
          <w:color w:val="000000" w:themeColor="text1"/>
          <w:sz w:val="28"/>
          <w:szCs w:val="28"/>
        </w:rPr>
        <w:t xml:space="preserve">, </w:t>
      </w:r>
      <w:r w:rsidR="009827CF">
        <w:rPr>
          <w:rFonts w:ascii="Times New Roman" w:hAnsi="Times New Roman" w:cs="Times New Roman"/>
          <w:color w:val="000000" w:themeColor="text1"/>
          <w:sz w:val="28"/>
          <w:szCs w:val="28"/>
        </w:rPr>
        <w:t>which</w:t>
      </w:r>
      <w:r w:rsidR="00E86FD4">
        <w:rPr>
          <w:rFonts w:ascii="Times New Roman" w:hAnsi="Times New Roman" w:cs="Times New Roman"/>
          <w:color w:val="000000" w:themeColor="text1"/>
          <w:sz w:val="28"/>
          <w:szCs w:val="28"/>
        </w:rPr>
        <w:t xml:space="preserve"> is </w:t>
      </w:r>
      <w:r w:rsidR="009827CF">
        <w:rPr>
          <w:rFonts w:ascii="Times New Roman" w:hAnsi="Times New Roman" w:cs="Times New Roman"/>
          <w:color w:val="000000" w:themeColor="text1"/>
          <w:sz w:val="28"/>
          <w:szCs w:val="28"/>
        </w:rPr>
        <w:t>termed</w:t>
      </w:r>
      <w:r w:rsidR="00C528A6" w:rsidRPr="00C528A6">
        <w:rPr>
          <w:rFonts w:ascii="Times New Roman" w:hAnsi="Times New Roman" w:cs="Times New Roman"/>
          <w:color w:val="000000" w:themeColor="text1"/>
          <w:sz w:val="28"/>
          <w:szCs w:val="28"/>
        </w:rPr>
        <w:t xml:space="preserve"> the </w:t>
      </w:r>
      <w:r w:rsidR="00604A5F">
        <w:rPr>
          <w:rFonts w:ascii="Times New Roman" w:hAnsi="Times New Roman" w:cs="Times New Roman"/>
          <w:color w:val="000000" w:themeColor="text1"/>
          <w:sz w:val="28"/>
          <w:szCs w:val="28"/>
        </w:rPr>
        <w:t>“</w:t>
      </w:r>
      <w:r w:rsidR="00C528A6" w:rsidRPr="00C528A6">
        <w:rPr>
          <w:rFonts w:ascii="Times New Roman" w:hAnsi="Times New Roman" w:cs="Times New Roman"/>
          <w:color w:val="000000" w:themeColor="text1"/>
          <w:sz w:val="28"/>
          <w:szCs w:val="28"/>
        </w:rPr>
        <w:t>interquartile range</w:t>
      </w:r>
      <w:r w:rsidR="00604A5F">
        <w:rPr>
          <w:rFonts w:ascii="Times New Roman" w:hAnsi="Times New Roman" w:cs="Times New Roman"/>
          <w:color w:val="000000" w:themeColor="text1"/>
          <w:sz w:val="28"/>
          <w:szCs w:val="28"/>
        </w:rPr>
        <w:t>”</w:t>
      </w:r>
      <w:r w:rsidR="00C528A6" w:rsidRPr="00C528A6">
        <w:rPr>
          <w:rFonts w:ascii="Times New Roman" w:hAnsi="Times New Roman" w:cs="Times New Roman"/>
          <w:color w:val="000000" w:themeColor="text1"/>
          <w:sz w:val="28"/>
          <w:szCs w:val="28"/>
        </w:rPr>
        <w:t xml:space="preserve"> (IQR). </w:t>
      </w:r>
      <w:r w:rsidR="005A47AD">
        <w:rPr>
          <w:rFonts w:ascii="Times New Roman" w:hAnsi="Times New Roman" w:cs="Times New Roman"/>
          <w:color w:val="000000" w:themeColor="text1"/>
          <w:sz w:val="28"/>
          <w:szCs w:val="28"/>
        </w:rPr>
        <w:t>T</w:t>
      </w:r>
      <w:r w:rsidR="005A47AD" w:rsidRPr="00C528A6">
        <w:rPr>
          <w:rFonts w:ascii="Times New Roman" w:hAnsi="Times New Roman" w:cs="Times New Roman"/>
          <w:color w:val="000000" w:themeColor="text1"/>
          <w:sz w:val="28"/>
          <w:szCs w:val="28"/>
        </w:rPr>
        <w:t>he median</w:t>
      </w:r>
      <w:r w:rsidR="005A47AD">
        <w:rPr>
          <w:rFonts w:ascii="Times New Roman" w:hAnsi="Times New Roman" w:cs="Times New Roman"/>
          <w:color w:val="000000" w:themeColor="text1"/>
          <w:sz w:val="28"/>
          <w:szCs w:val="28"/>
        </w:rPr>
        <w:t xml:space="preserve"> is depicted by</w:t>
      </w:r>
      <w:r w:rsidR="005A47AD" w:rsidRPr="004618EB">
        <w:rPr>
          <w:rFonts w:ascii="Times New Roman" w:hAnsi="Times New Roman" w:cs="Times New Roman"/>
          <w:color w:val="000000" w:themeColor="text1"/>
          <w:sz w:val="28"/>
          <w:szCs w:val="28"/>
        </w:rPr>
        <w:t xml:space="preserve"> </w:t>
      </w:r>
      <w:r w:rsidR="005A47AD">
        <w:rPr>
          <w:rFonts w:ascii="Times New Roman" w:hAnsi="Times New Roman" w:cs="Times New Roman"/>
          <w:color w:val="000000" w:themeColor="text1"/>
          <w:sz w:val="28"/>
          <w:szCs w:val="28"/>
        </w:rPr>
        <w:t>the</w:t>
      </w:r>
      <w:r w:rsidR="005A47AD" w:rsidRPr="00C528A6">
        <w:rPr>
          <w:rFonts w:ascii="Times New Roman" w:hAnsi="Times New Roman" w:cs="Times New Roman"/>
          <w:color w:val="000000" w:themeColor="text1"/>
          <w:sz w:val="28"/>
          <w:szCs w:val="28"/>
        </w:rPr>
        <w:t xml:space="preserve"> line</w:t>
      </w:r>
      <w:r w:rsidR="005A47AD">
        <w:rPr>
          <w:rFonts w:ascii="Times New Roman" w:hAnsi="Times New Roman" w:cs="Times New Roman"/>
          <w:color w:val="000000" w:themeColor="text1"/>
          <w:sz w:val="28"/>
          <w:szCs w:val="28"/>
        </w:rPr>
        <w:t xml:space="preserve"> i</w:t>
      </w:r>
      <w:r w:rsidR="009827CF" w:rsidRPr="00C528A6">
        <w:rPr>
          <w:rFonts w:ascii="Times New Roman" w:hAnsi="Times New Roman" w:cs="Times New Roman"/>
          <w:color w:val="000000" w:themeColor="text1"/>
          <w:sz w:val="28"/>
          <w:szCs w:val="28"/>
        </w:rPr>
        <w:t>nside the box</w:t>
      </w:r>
      <w:r w:rsidR="00C528A6" w:rsidRPr="00C528A6">
        <w:rPr>
          <w:rFonts w:ascii="Times New Roman" w:hAnsi="Times New Roman" w:cs="Times New Roman"/>
          <w:color w:val="000000" w:themeColor="text1"/>
          <w:sz w:val="28"/>
          <w:szCs w:val="28"/>
        </w:rPr>
        <w:t xml:space="preserve">. The smallest and biggest observations, whose values are less than one IQR </w:t>
      </w:r>
      <w:r w:rsidR="00604A5F">
        <w:rPr>
          <w:rFonts w:ascii="Times New Roman" w:hAnsi="Times New Roman" w:cs="Times New Roman"/>
          <w:color w:val="000000" w:themeColor="text1"/>
          <w:sz w:val="28"/>
          <w:szCs w:val="28"/>
        </w:rPr>
        <w:t xml:space="preserve">calculating </w:t>
      </w:r>
      <w:r w:rsidR="00C528A6" w:rsidRPr="00C528A6">
        <w:rPr>
          <w:rFonts w:ascii="Times New Roman" w:hAnsi="Times New Roman" w:cs="Times New Roman"/>
          <w:color w:val="000000" w:themeColor="text1"/>
          <w:sz w:val="28"/>
          <w:szCs w:val="28"/>
        </w:rPr>
        <w:t xml:space="preserve">from </w:t>
      </w:r>
      <w:r w:rsidR="001E09D5">
        <w:rPr>
          <w:rFonts w:ascii="Times New Roman" w:hAnsi="Times New Roman" w:cs="Times New Roman"/>
          <w:color w:val="000000" w:themeColor="text1"/>
          <w:sz w:val="28"/>
          <w:szCs w:val="28"/>
        </w:rPr>
        <w:t xml:space="preserve">either </w:t>
      </w:r>
      <w:r w:rsidR="00C528A6" w:rsidRPr="00C528A6">
        <w:rPr>
          <w:rFonts w:ascii="Times New Roman" w:hAnsi="Times New Roman" w:cs="Times New Roman"/>
          <w:color w:val="000000" w:themeColor="text1"/>
          <w:sz w:val="28"/>
          <w:szCs w:val="28"/>
        </w:rPr>
        <w:t xml:space="preserve">end of the box, are separated by two lines (or </w:t>
      </w:r>
      <w:r w:rsidR="00604A5F">
        <w:rPr>
          <w:rFonts w:ascii="Times New Roman" w:hAnsi="Times New Roman" w:cs="Times New Roman"/>
          <w:color w:val="000000" w:themeColor="text1"/>
          <w:sz w:val="28"/>
          <w:szCs w:val="28"/>
        </w:rPr>
        <w:t xml:space="preserve">termed </w:t>
      </w:r>
      <w:r w:rsidR="00960DAA">
        <w:rPr>
          <w:rFonts w:ascii="Times New Roman" w:hAnsi="Times New Roman" w:cs="Times New Roman"/>
          <w:color w:val="000000" w:themeColor="text1"/>
          <w:sz w:val="28"/>
          <w:szCs w:val="28"/>
        </w:rPr>
        <w:t>“</w:t>
      </w:r>
      <w:r w:rsidR="00C528A6" w:rsidRPr="00C528A6">
        <w:rPr>
          <w:rFonts w:ascii="Times New Roman" w:hAnsi="Times New Roman" w:cs="Times New Roman"/>
          <w:color w:val="000000" w:themeColor="text1"/>
          <w:sz w:val="28"/>
          <w:szCs w:val="28"/>
        </w:rPr>
        <w:t>whiskers</w:t>
      </w:r>
      <w:r w:rsidR="00960DAA">
        <w:rPr>
          <w:rFonts w:ascii="Times New Roman" w:hAnsi="Times New Roman" w:cs="Times New Roman"/>
          <w:color w:val="000000" w:themeColor="text1"/>
          <w:sz w:val="28"/>
          <w:szCs w:val="28"/>
        </w:rPr>
        <w:t>”</w:t>
      </w:r>
      <w:r w:rsidR="00C528A6" w:rsidRPr="00C528A6">
        <w:rPr>
          <w:rFonts w:ascii="Times New Roman" w:hAnsi="Times New Roman" w:cs="Times New Roman"/>
          <w:color w:val="000000" w:themeColor="text1"/>
          <w:sz w:val="28"/>
          <w:szCs w:val="28"/>
        </w:rPr>
        <w:t xml:space="preserve">) [392, p. 74]. </w:t>
      </w:r>
    </w:p>
    <w:p w14:paraId="30535307" w14:textId="3EAD0BF7" w:rsidR="00960DAA" w:rsidRPr="00CE73F3" w:rsidRDefault="00C528A6" w:rsidP="00CE73F3">
      <w:pPr>
        <w:adjustRightInd w:val="0"/>
        <w:snapToGrid w:val="0"/>
        <w:spacing w:after="0" w:line="240" w:lineRule="auto"/>
        <w:ind w:firstLine="709"/>
        <w:rPr>
          <w:rFonts w:ascii="Times New Roman" w:hAnsi="Times New Roman" w:cs="Times New Roman"/>
          <w:color w:val="000000" w:themeColor="text1"/>
          <w:sz w:val="28"/>
          <w:szCs w:val="28"/>
        </w:rPr>
      </w:pPr>
      <w:r w:rsidRPr="00C528A6">
        <w:rPr>
          <w:rFonts w:ascii="Times New Roman" w:hAnsi="Times New Roman" w:cs="Times New Roman"/>
          <w:color w:val="000000" w:themeColor="text1"/>
          <w:sz w:val="28"/>
          <w:szCs w:val="28"/>
        </w:rPr>
        <w:t xml:space="preserve">Values </w:t>
      </w:r>
      <w:r w:rsidR="00604A5F">
        <w:rPr>
          <w:rFonts w:ascii="Times New Roman" w:hAnsi="Times New Roman" w:cs="Times New Roman"/>
          <w:color w:val="000000" w:themeColor="text1"/>
          <w:sz w:val="28"/>
          <w:szCs w:val="28"/>
        </w:rPr>
        <w:t>above</w:t>
      </w:r>
      <w:r w:rsidRPr="00C528A6">
        <w:rPr>
          <w:rFonts w:ascii="Times New Roman" w:hAnsi="Times New Roman" w:cs="Times New Roman"/>
          <w:color w:val="000000" w:themeColor="text1"/>
          <w:sz w:val="28"/>
          <w:szCs w:val="28"/>
        </w:rPr>
        <w:t xml:space="preserve"> 3 IQRs </w:t>
      </w:r>
      <w:r w:rsidR="00CE76B3">
        <w:rPr>
          <w:rFonts w:ascii="Times New Roman" w:hAnsi="Times New Roman" w:cs="Times New Roman"/>
          <w:color w:val="000000" w:themeColor="text1"/>
          <w:sz w:val="28"/>
          <w:szCs w:val="28"/>
        </w:rPr>
        <w:t xml:space="preserve">calculated </w:t>
      </w:r>
      <w:r w:rsidRPr="00C528A6">
        <w:rPr>
          <w:rFonts w:ascii="Times New Roman" w:hAnsi="Times New Roman" w:cs="Times New Roman"/>
          <w:color w:val="000000" w:themeColor="text1"/>
          <w:sz w:val="28"/>
          <w:szCs w:val="28"/>
        </w:rPr>
        <w:t xml:space="preserve">from </w:t>
      </w:r>
      <w:r w:rsidR="001E09D5">
        <w:rPr>
          <w:rFonts w:ascii="Times New Roman" w:hAnsi="Times New Roman" w:cs="Times New Roman"/>
          <w:color w:val="000000" w:themeColor="text1"/>
          <w:sz w:val="28"/>
          <w:szCs w:val="28"/>
        </w:rPr>
        <w:t>either</w:t>
      </w:r>
      <w:r w:rsidRPr="00C528A6">
        <w:rPr>
          <w:rFonts w:ascii="Times New Roman" w:hAnsi="Times New Roman" w:cs="Times New Roman"/>
          <w:color w:val="000000" w:themeColor="text1"/>
          <w:sz w:val="28"/>
          <w:szCs w:val="28"/>
        </w:rPr>
        <w:t xml:space="preserve"> </w:t>
      </w:r>
      <w:r w:rsidR="00604A5F">
        <w:rPr>
          <w:rFonts w:ascii="Times New Roman" w:hAnsi="Times New Roman" w:cs="Times New Roman"/>
          <w:color w:val="000000" w:themeColor="text1"/>
          <w:sz w:val="28"/>
          <w:szCs w:val="28"/>
        </w:rPr>
        <w:t xml:space="preserve">end of the </w:t>
      </w:r>
      <w:r w:rsidRPr="00C528A6">
        <w:rPr>
          <w:rFonts w:ascii="Times New Roman" w:hAnsi="Times New Roman" w:cs="Times New Roman"/>
          <w:color w:val="000000" w:themeColor="text1"/>
          <w:sz w:val="28"/>
          <w:szCs w:val="28"/>
        </w:rPr>
        <w:t xml:space="preserve">box are regarded as </w:t>
      </w:r>
      <w:r w:rsidR="00960DAA">
        <w:rPr>
          <w:rFonts w:ascii="Times New Roman" w:hAnsi="Times New Roman" w:cs="Times New Roman"/>
          <w:color w:val="000000" w:themeColor="text1"/>
          <w:sz w:val="28"/>
          <w:szCs w:val="28"/>
        </w:rPr>
        <w:t>“</w:t>
      </w:r>
      <w:r w:rsidR="00960DAA" w:rsidRPr="00C528A6">
        <w:rPr>
          <w:rFonts w:ascii="Times New Roman" w:hAnsi="Times New Roman" w:cs="Times New Roman"/>
          <w:color w:val="000000" w:themeColor="text1"/>
          <w:sz w:val="28"/>
          <w:szCs w:val="28"/>
        </w:rPr>
        <w:t>extremes</w:t>
      </w:r>
      <w:r w:rsidR="00960DAA">
        <w:rPr>
          <w:rFonts w:ascii="Times New Roman" w:hAnsi="Times New Roman" w:cs="Times New Roman"/>
          <w:color w:val="000000" w:themeColor="text1"/>
          <w:sz w:val="28"/>
          <w:szCs w:val="28"/>
        </w:rPr>
        <w:t>”</w:t>
      </w:r>
      <w:r w:rsidRPr="00C528A6">
        <w:rPr>
          <w:rFonts w:ascii="Times New Roman" w:hAnsi="Times New Roman" w:cs="Times New Roman"/>
          <w:color w:val="000000" w:themeColor="text1"/>
          <w:sz w:val="28"/>
          <w:szCs w:val="28"/>
        </w:rPr>
        <w:t> in IBM SPSS</w:t>
      </w:r>
      <w:r w:rsidR="001E09D5">
        <w:rPr>
          <w:rFonts w:ascii="Times New Roman" w:hAnsi="Times New Roman" w:cs="Times New Roman"/>
          <w:color w:val="000000" w:themeColor="text1"/>
          <w:sz w:val="28"/>
          <w:szCs w:val="28"/>
        </w:rPr>
        <w:t xml:space="preserve">, which are </w:t>
      </w:r>
      <w:r w:rsidRPr="00C528A6">
        <w:rPr>
          <w:rFonts w:ascii="Times New Roman" w:hAnsi="Times New Roman" w:cs="Times New Roman"/>
          <w:color w:val="000000" w:themeColor="text1"/>
          <w:sz w:val="28"/>
          <w:szCs w:val="28"/>
        </w:rPr>
        <w:t>denoted with an asterisk (*).  </w:t>
      </w:r>
      <w:r w:rsidR="00960DAA">
        <w:rPr>
          <w:rFonts w:ascii="Times New Roman" w:hAnsi="Times New Roman" w:cs="Times New Roman"/>
          <w:color w:val="000000" w:themeColor="text1"/>
          <w:sz w:val="28"/>
          <w:szCs w:val="28"/>
        </w:rPr>
        <w:t>“</w:t>
      </w:r>
      <w:r w:rsidRPr="00C528A6">
        <w:rPr>
          <w:rFonts w:ascii="Times New Roman" w:hAnsi="Times New Roman" w:cs="Times New Roman"/>
          <w:color w:val="000000" w:themeColor="text1"/>
          <w:sz w:val="28"/>
          <w:szCs w:val="28"/>
        </w:rPr>
        <w:t>Outliers</w:t>
      </w:r>
      <w:r w:rsidR="00960DAA">
        <w:rPr>
          <w:rFonts w:ascii="Times New Roman" w:hAnsi="Times New Roman" w:cs="Times New Roman"/>
          <w:color w:val="000000" w:themeColor="text1"/>
          <w:sz w:val="28"/>
          <w:szCs w:val="28"/>
        </w:rPr>
        <w:t>”</w:t>
      </w:r>
      <w:r w:rsidRPr="00C528A6">
        <w:rPr>
          <w:rFonts w:ascii="Times New Roman" w:hAnsi="Times New Roman" w:cs="Times New Roman"/>
          <w:color w:val="000000" w:themeColor="text1"/>
          <w:sz w:val="28"/>
          <w:szCs w:val="28"/>
        </w:rPr>
        <w:t xml:space="preserve"> are defined as values that are </w:t>
      </w:r>
      <w:r w:rsidR="001E09D5">
        <w:rPr>
          <w:rFonts w:ascii="Times New Roman" w:hAnsi="Times New Roman" w:cs="Times New Roman"/>
          <w:color w:val="000000" w:themeColor="text1"/>
          <w:sz w:val="28"/>
          <w:szCs w:val="28"/>
        </w:rPr>
        <w:t xml:space="preserve">in the range of </w:t>
      </w:r>
      <w:r w:rsidRPr="00C528A6">
        <w:rPr>
          <w:rFonts w:ascii="Times New Roman" w:hAnsi="Times New Roman" w:cs="Times New Roman"/>
          <w:color w:val="000000" w:themeColor="text1"/>
          <w:sz w:val="28"/>
          <w:szCs w:val="28"/>
        </w:rPr>
        <w:t xml:space="preserve">1.5 to 3 IQRs from </w:t>
      </w:r>
      <w:r w:rsidR="001E09D5">
        <w:rPr>
          <w:rFonts w:ascii="Times New Roman" w:hAnsi="Times New Roman" w:cs="Times New Roman"/>
          <w:color w:val="000000" w:themeColor="text1"/>
          <w:sz w:val="28"/>
          <w:szCs w:val="28"/>
        </w:rPr>
        <w:t xml:space="preserve">either of </w:t>
      </w:r>
      <w:r w:rsidRPr="00C528A6">
        <w:rPr>
          <w:rFonts w:ascii="Times New Roman" w:hAnsi="Times New Roman" w:cs="Times New Roman"/>
          <w:color w:val="000000" w:themeColor="text1"/>
          <w:sz w:val="28"/>
          <w:szCs w:val="28"/>
        </w:rPr>
        <w:t>the box</w:t>
      </w:r>
      <w:r w:rsidR="00960DAA">
        <w:rPr>
          <w:rFonts w:ascii="Times New Roman" w:hAnsi="Times New Roman" w:cs="Times New Roman"/>
          <w:color w:val="000000" w:themeColor="text1"/>
          <w:sz w:val="28"/>
          <w:szCs w:val="28"/>
        </w:rPr>
        <w:t>’</w:t>
      </w:r>
      <w:r w:rsidRPr="00C528A6">
        <w:rPr>
          <w:rFonts w:ascii="Times New Roman" w:hAnsi="Times New Roman" w:cs="Times New Roman"/>
          <w:color w:val="000000" w:themeColor="text1"/>
          <w:sz w:val="28"/>
          <w:szCs w:val="28"/>
        </w:rPr>
        <w:t>s end</w:t>
      </w:r>
      <w:r w:rsidR="001E09D5">
        <w:rPr>
          <w:rFonts w:ascii="Times New Roman" w:hAnsi="Times New Roman" w:cs="Times New Roman"/>
          <w:color w:val="000000" w:themeColor="text1"/>
          <w:sz w:val="28"/>
          <w:szCs w:val="28"/>
        </w:rPr>
        <w:t>s,</w:t>
      </w:r>
      <w:r w:rsidRPr="00C528A6">
        <w:rPr>
          <w:rFonts w:ascii="Times New Roman" w:hAnsi="Times New Roman" w:cs="Times New Roman"/>
          <w:color w:val="000000" w:themeColor="text1"/>
          <w:sz w:val="28"/>
          <w:szCs w:val="28"/>
        </w:rPr>
        <w:t xml:space="preserve"> </w:t>
      </w:r>
      <w:r w:rsidR="001E09D5">
        <w:rPr>
          <w:rFonts w:ascii="Times New Roman" w:hAnsi="Times New Roman" w:cs="Times New Roman"/>
          <w:color w:val="000000" w:themeColor="text1"/>
          <w:sz w:val="28"/>
          <w:szCs w:val="28"/>
        </w:rPr>
        <w:t xml:space="preserve">which are </w:t>
      </w:r>
      <w:r w:rsidRPr="00C528A6">
        <w:rPr>
          <w:rFonts w:ascii="Times New Roman" w:hAnsi="Times New Roman" w:cs="Times New Roman"/>
          <w:color w:val="000000" w:themeColor="text1"/>
          <w:sz w:val="28"/>
          <w:szCs w:val="28"/>
        </w:rPr>
        <w:t xml:space="preserve">denoted with an </w:t>
      </w:r>
      <w:r w:rsidR="00960DAA">
        <w:rPr>
          <w:rFonts w:ascii="Times New Roman" w:hAnsi="Times New Roman" w:cs="Times New Roman"/>
          <w:color w:val="000000" w:themeColor="text1"/>
          <w:sz w:val="28"/>
          <w:szCs w:val="28"/>
        </w:rPr>
        <w:t>“</w:t>
      </w:r>
      <w:r w:rsidRPr="00C528A6">
        <w:rPr>
          <w:rFonts w:ascii="Times New Roman" w:hAnsi="Times New Roman" w:cs="Times New Roman"/>
          <w:color w:val="000000" w:themeColor="text1"/>
          <w:sz w:val="28"/>
          <w:szCs w:val="28"/>
        </w:rPr>
        <w:t>o</w:t>
      </w:r>
      <w:r w:rsidR="00960DAA">
        <w:rPr>
          <w:rFonts w:ascii="Times New Roman" w:hAnsi="Times New Roman" w:cs="Times New Roman"/>
          <w:color w:val="000000" w:themeColor="text1"/>
          <w:sz w:val="28"/>
          <w:szCs w:val="28"/>
        </w:rPr>
        <w:t>”</w:t>
      </w:r>
      <w:r w:rsidR="00CA37F7">
        <w:rPr>
          <w:rFonts w:ascii="Times New Roman" w:hAnsi="Times New Roman" w:cs="Times New Roman"/>
          <w:color w:val="000000" w:themeColor="text1"/>
          <w:sz w:val="28"/>
          <w:szCs w:val="28"/>
        </w:rPr>
        <w:t xml:space="preserve"> </w:t>
      </w:r>
      <w:r w:rsidR="00CA37F7" w:rsidRPr="00C528A6">
        <w:rPr>
          <w:rFonts w:ascii="Times New Roman" w:hAnsi="Times New Roman" w:cs="Times New Roman"/>
          <w:color w:val="000000" w:themeColor="text1"/>
          <w:sz w:val="28"/>
          <w:szCs w:val="28"/>
        </w:rPr>
        <w:t>[392, p. 74]</w:t>
      </w:r>
      <w:r w:rsidRPr="00C528A6">
        <w:rPr>
          <w:rFonts w:ascii="Times New Roman" w:hAnsi="Times New Roman" w:cs="Times New Roman"/>
          <w:color w:val="000000" w:themeColor="text1"/>
          <w:sz w:val="28"/>
          <w:szCs w:val="28"/>
        </w:rPr>
        <w:t>.</w:t>
      </w:r>
    </w:p>
    <w:p w14:paraId="0F77D1DF" w14:textId="1AA8C975" w:rsidR="00F41B96"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Scatterplot.</w:t>
      </w:r>
      <w:r w:rsidRPr="00CE73F3">
        <w:rPr>
          <w:rFonts w:ascii="Times New Roman" w:hAnsi="Times New Roman" w:cs="Times New Roman"/>
          <w:color w:val="000000" w:themeColor="text1"/>
          <w:sz w:val="28"/>
          <w:szCs w:val="28"/>
        </w:rPr>
        <w:t xml:space="preserve"> </w:t>
      </w:r>
      <w:r w:rsidR="00F41B96" w:rsidRPr="00F41B96">
        <w:rPr>
          <w:rFonts w:ascii="Times New Roman" w:hAnsi="Times New Roman" w:cs="Times New Roman"/>
          <w:color w:val="000000" w:themeColor="text1"/>
          <w:sz w:val="28"/>
          <w:szCs w:val="28"/>
        </w:rPr>
        <w:t xml:space="preserve">In a scatterplot, isolated points (outliers) are significantly outside the spread of the other observations [392, p. 74]. This research examined the bivariate </w:t>
      </w:r>
      <w:r w:rsidR="00604A5F">
        <w:rPr>
          <w:rFonts w:ascii="Times New Roman" w:hAnsi="Times New Roman" w:cs="Times New Roman"/>
          <w:color w:val="000000" w:themeColor="text1"/>
          <w:sz w:val="28"/>
          <w:szCs w:val="28"/>
        </w:rPr>
        <w:t>association</w:t>
      </w:r>
      <w:r w:rsidR="00F41B96" w:rsidRPr="00F41B96">
        <w:rPr>
          <w:rFonts w:ascii="Times New Roman" w:hAnsi="Times New Roman" w:cs="Times New Roman"/>
          <w:color w:val="000000" w:themeColor="text1"/>
          <w:sz w:val="28"/>
          <w:szCs w:val="28"/>
        </w:rPr>
        <w:t>s between the DV and IVs in regression.</w:t>
      </w:r>
    </w:p>
    <w:p w14:paraId="704F0D13" w14:textId="1C83AA42" w:rsidR="005421C1"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Mahalanobis distanc</w:t>
      </w:r>
      <w:r w:rsidR="00C3591C">
        <w:rPr>
          <w:rFonts w:ascii="Times New Roman" w:hAnsi="Times New Roman" w:cs="Times New Roman"/>
          <w:bCs/>
          <w:i/>
          <w:color w:val="000000" w:themeColor="text1"/>
          <w:sz w:val="28"/>
          <w:szCs w:val="28"/>
        </w:rPr>
        <w:t xml:space="preserve">e </w:t>
      </w:r>
      <w:r w:rsidR="004444BA">
        <w:rPr>
          <w:rFonts w:ascii="Times New Roman" w:hAnsi="Times New Roman" w:cs="Times New Roman"/>
          <w:bCs/>
          <w:i/>
          <w:color w:val="000000" w:themeColor="text1"/>
          <w:sz w:val="28"/>
          <w:szCs w:val="28"/>
        </w:rPr>
        <w:t xml:space="preserve">(MD) </w:t>
      </w:r>
      <w:r w:rsidRPr="0006352C">
        <w:rPr>
          <w:rFonts w:ascii="Times New Roman" w:hAnsi="Times New Roman" w:cs="Times New Roman"/>
          <w:bCs/>
          <w:i/>
          <w:color w:val="000000" w:themeColor="text1"/>
          <w:sz w:val="28"/>
          <w:szCs w:val="28"/>
        </w:rPr>
        <w:t>measures.</w:t>
      </w:r>
      <w:r w:rsidRPr="00CE73F3">
        <w:rPr>
          <w:rFonts w:ascii="Times New Roman" w:hAnsi="Times New Roman" w:cs="Times New Roman"/>
          <w:color w:val="000000" w:themeColor="text1"/>
          <w:sz w:val="28"/>
          <w:szCs w:val="28"/>
        </w:rPr>
        <w:t xml:space="preserve"> </w:t>
      </w:r>
      <w:r w:rsidR="005E4ECB" w:rsidRPr="005E4ECB">
        <w:rPr>
          <w:rFonts w:ascii="Times New Roman" w:hAnsi="Times New Roman" w:cs="Times New Roman"/>
          <w:color w:val="000000" w:themeColor="text1"/>
          <w:sz w:val="28"/>
          <w:szCs w:val="28"/>
        </w:rPr>
        <w:t xml:space="preserve">The Mahalanobis </w:t>
      </w:r>
      <w:r w:rsidR="004444BA" w:rsidRPr="00CE73F3">
        <w:rPr>
          <w:rFonts w:ascii="Times New Roman" w:hAnsi="Times New Roman" w:cs="Times New Roman"/>
          <w:i/>
          <w:iCs/>
          <w:color w:val="000000" w:themeColor="text1"/>
          <w:sz w:val="28"/>
          <w:szCs w:val="28"/>
        </w:rPr>
        <w:t>D</w:t>
      </w:r>
      <w:r w:rsidR="004444BA" w:rsidRPr="00CE73F3">
        <w:rPr>
          <w:rFonts w:ascii="Times New Roman" w:hAnsi="Times New Roman" w:cs="Times New Roman"/>
          <w:i/>
          <w:iCs/>
          <w:color w:val="000000" w:themeColor="text1"/>
          <w:sz w:val="28"/>
          <w:szCs w:val="28"/>
          <w:vertAlign w:val="superscript"/>
        </w:rPr>
        <w:t>2</w:t>
      </w:r>
      <w:r w:rsidR="004444BA">
        <w:rPr>
          <w:rFonts w:ascii="Times New Roman" w:hAnsi="Times New Roman" w:cs="Times New Roman"/>
          <w:i/>
          <w:iCs/>
          <w:color w:val="000000" w:themeColor="text1"/>
          <w:sz w:val="28"/>
          <w:szCs w:val="28"/>
          <w:vertAlign w:val="superscript"/>
        </w:rPr>
        <w:t xml:space="preserve"> </w:t>
      </w:r>
      <w:r w:rsidR="005E4ECB" w:rsidRPr="005E4ECB">
        <w:rPr>
          <w:rFonts w:ascii="Times New Roman" w:hAnsi="Times New Roman" w:cs="Times New Roman"/>
          <w:color w:val="000000" w:themeColor="text1"/>
          <w:sz w:val="28"/>
          <w:szCs w:val="28"/>
        </w:rPr>
        <w:t>measure evaluates each observation across a set of variables in multivariate analysis</w:t>
      </w:r>
      <w:r w:rsidR="0019126A">
        <w:rPr>
          <w:rFonts w:ascii="Times New Roman" w:hAnsi="Times New Roman" w:cs="Times New Roman"/>
          <w:color w:val="000000" w:themeColor="text1"/>
          <w:sz w:val="28"/>
          <w:szCs w:val="28"/>
        </w:rPr>
        <w:t xml:space="preserve"> </w:t>
      </w:r>
      <w:r w:rsidR="0019126A" w:rsidRPr="006F09BB">
        <w:rPr>
          <w:rFonts w:ascii="Times New Roman" w:hAnsi="Times New Roman" w:cs="Times New Roman"/>
          <w:color w:val="000000" w:themeColor="text1"/>
          <w:sz w:val="28"/>
          <w:szCs w:val="28"/>
        </w:rPr>
        <w:t>by measuring, i</w:t>
      </w:r>
      <w:r w:rsidR="00AC5920" w:rsidRPr="006F09BB">
        <w:rPr>
          <w:rFonts w:ascii="Times New Roman" w:hAnsi="Times New Roman" w:cs="Times New Roman"/>
          <w:color w:val="000000" w:themeColor="text1"/>
          <w:sz w:val="28"/>
          <w:szCs w:val="28"/>
        </w:rPr>
        <w:t xml:space="preserve">n multidimensional space, </w:t>
      </w:r>
      <w:r w:rsidR="005E4ECB" w:rsidRPr="006F09BB">
        <w:rPr>
          <w:rFonts w:ascii="Times New Roman" w:hAnsi="Times New Roman" w:cs="Times New Roman"/>
          <w:color w:val="000000" w:themeColor="text1"/>
          <w:sz w:val="28"/>
          <w:szCs w:val="28"/>
        </w:rPr>
        <w:t xml:space="preserve">the distance of each observation </w:t>
      </w:r>
      <w:r w:rsidR="00777765" w:rsidRPr="006F09BB">
        <w:rPr>
          <w:rFonts w:ascii="Times New Roman" w:hAnsi="Times New Roman" w:cs="Times New Roman"/>
          <w:color w:val="000000" w:themeColor="text1"/>
          <w:sz w:val="28"/>
          <w:szCs w:val="28"/>
        </w:rPr>
        <w:t xml:space="preserve">away </w:t>
      </w:r>
      <w:r w:rsidR="005E4ECB" w:rsidRPr="006F09BB">
        <w:rPr>
          <w:rFonts w:ascii="Times New Roman" w:hAnsi="Times New Roman" w:cs="Times New Roman"/>
          <w:color w:val="000000" w:themeColor="text1"/>
          <w:sz w:val="28"/>
          <w:szCs w:val="28"/>
        </w:rPr>
        <w:t>from the centr</w:t>
      </w:r>
      <w:r w:rsidR="005B4302" w:rsidRPr="006F09BB">
        <w:rPr>
          <w:rFonts w:ascii="Times New Roman" w:hAnsi="Times New Roman" w:cs="Times New Roman"/>
          <w:color w:val="000000" w:themeColor="text1"/>
          <w:sz w:val="28"/>
          <w:szCs w:val="28"/>
        </w:rPr>
        <w:t>oid</w:t>
      </w:r>
      <w:r w:rsidR="005E4ECB" w:rsidRPr="006F09BB">
        <w:rPr>
          <w:rFonts w:ascii="Times New Roman" w:hAnsi="Times New Roman" w:cs="Times New Roman"/>
          <w:color w:val="000000" w:themeColor="text1"/>
          <w:sz w:val="28"/>
          <w:szCs w:val="28"/>
        </w:rPr>
        <w:t xml:space="preserve"> </w:t>
      </w:r>
      <w:r w:rsidR="0083110C" w:rsidRPr="006F09BB">
        <w:rPr>
          <w:rFonts w:ascii="Times New Roman" w:hAnsi="Times New Roman" w:cs="Times New Roman"/>
          <w:color w:val="000000" w:themeColor="text1"/>
          <w:sz w:val="28"/>
          <w:szCs w:val="28"/>
        </w:rPr>
        <w:t>among</w:t>
      </w:r>
      <w:r w:rsidR="005E4ECB" w:rsidRPr="006F09BB">
        <w:rPr>
          <w:rFonts w:ascii="Times New Roman" w:hAnsi="Times New Roman" w:cs="Times New Roman"/>
          <w:color w:val="000000" w:themeColor="text1"/>
          <w:sz w:val="28"/>
          <w:szCs w:val="28"/>
        </w:rPr>
        <w:t xml:space="preserve"> </w:t>
      </w:r>
      <w:r w:rsidR="00DB2904" w:rsidRPr="006F09BB">
        <w:rPr>
          <w:rFonts w:ascii="Times New Roman" w:hAnsi="Times New Roman" w:cs="Times New Roman"/>
          <w:color w:val="000000" w:themeColor="text1"/>
          <w:sz w:val="28"/>
          <w:szCs w:val="28"/>
        </w:rPr>
        <w:t>all the</w:t>
      </w:r>
      <w:r w:rsidR="005E4ECB" w:rsidRPr="006F09BB">
        <w:rPr>
          <w:rFonts w:ascii="Times New Roman" w:hAnsi="Times New Roman" w:cs="Times New Roman"/>
          <w:color w:val="000000" w:themeColor="text1"/>
          <w:sz w:val="28"/>
          <w:szCs w:val="28"/>
        </w:rPr>
        <w:t xml:space="preserve"> observations</w:t>
      </w:r>
      <w:r w:rsidR="00AC5920" w:rsidRPr="006F09BB">
        <w:rPr>
          <w:rFonts w:ascii="Times New Roman" w:hAnsi="Times New Roman" w:cs="Times New Roman"/>
          <w:color w:val="000000" w:themeColor="text1"/>
          <w:sz w:val="28"/>
          <w:szCs w:val="28"/>
        </w:rPr>
        <w:t>;</w:t>
      </w:r>
      <w:r w:rsidR="005E4ECB" w:rsidRPr="005E4ECB">
        <w:rPr>
          <w:rFonts w:ascii="Times New Roman" w:hAnsi="Times New Roman" w:cs="Times New Roman"/>
          <w:color w:val="000000" w:themeColor="text1"/>
          <w:sz w:val="28"/>
          <w:szCs w:val="28"/>
        </w:rPr>
        <w:t xml:space="preserve"> </w:t>
      </w:r>
      <w:r w:rsidR="00AC5920" w:rsidRPr="005E4ECB">
        <w:rPr>
          <w:rFonts w:ascii="Times New Roman" w:hAnsi="Times New Roman" w:cs="Times New Roman"/>
          <w:color w:val="000000" w:themeColor="text1"/>
          <w:sz w:val="28"/>
          <w:szCs w:val="28"/>
        </w:rPr>
        <w:t xml:space="preserve">a </w:t>
      </w:r>
      <w:r w:rsidR="0083110C">
        <w:rPr>
          <w:rFonts w:ascii="Times New Roman" w:hAnsi="Times New Roman" w:cs="Times New Roman"/>
          <w:color w:val="000000" w:themeColor="text1"/>
          <w:sz w:val="28"/>
          <w:szCs w:val="28"/>
        </w:rPr>
        <w:t>single value</w:t>
      </w:r>
      <w:r w:rsidR="00AC5920" w:rsidRPr="005E4ECB">
        <w:rPr>
          <w:rFonts w:ascii="Times New Roman" w:hAnsi="Times New Roman" w:cs="Times New Roman"/>
          <w:color w:val="000000" w:themeColor="text1"/>
          <w:sz w:val="28"/>
          <w:szCs w:val="28"/>
        </w:rPr>
        <w:t xml:space="preserve"> </w:t>
      </w:r>
      <w:r w:rsidR="00AC5920">
        <w:rPr>
          <w:rFonts w:ascii="Times New Roman" w:hAnsi="Times New Roman" w:cs="Times New Roman"/>
          <w:color w:val="000000" w:themeColor="text1"/>
          <w:sz w:val="28"/>
          <w:szCs w:val="28"/>
        </w:rPr>
        <w:t xml:space="preserve">is then </w:t>
      </w:r>
      <w:r w:rsidR="005E4ECB" w:rsidRPr="005E4ECB">
        <w:rPr>
          <w:rFonts w:ascii="Times New Roman" w:hAnsi="Times New Roman" w:cs="Times New Roman"/>
          <w:color w:val="000000" w:themeColor="text1"/>
          <w:sz w:val="28"/>
          <w:szCs w:val="28"/>
        </w:rPr>
        <w:t>assign</w:t>
      </w:r>
      <w:r w:rsidR="00AC5920">
        <w:rPr>
          <w:rFonts w:ascii="Times New Roman" w:hAnsi="Times New Roman" w:cs="Times New Roman"/>
          <w:color w:val="000000" w:themeColor="text1"/>
          <w:sz w:val="28"/>
          <w:szCs w:val="28"/>
        </w:rPr>
        <w:t>ed</w:t>
      </w:r>
      <w:r w:rsidR="005E4ECB" w:rsidRPr="005E4ECB">
        <w:rPr>
          <w:rFonts w:ascii="Times New Roman" w:hAnsi="Times New Roman" w:cs="Times New Roman"/>
          <w:color w:val="000000" w:themeColor="text1"/>
          <w:sz w:val="28"/>
          <w:szCs w:val="28"/>
        </w:rPr>
        <w:t xml:space="preserve"> to each observation </w:t>
      </w:r>
      <w:r w:rsidR="0083110C">
        <w:rPr>
          <w:rFonts w:ascii="Times New Roman" w:hAnsi="Times New Roman" w:cs="Times New Roman"/>
          <w:color w:val="000000" w:themeColor="text1"/>
          <w:sz w:val="28"/>
          <w:szCs w:val="28"/>
        </w:rPr>
        <w:t>no matter how many</w:t>
      </w:r>
      <w:r w:rsidR="005E4ECB" w:rsidRPr="005E4ECB">
        <w:rPr>
          <w:rFonts w:ascii="Times New Roman" w:hAnsi="Times New Roman" w:cs="Times New Roman"/>
          <w:color w:val="000000" w:themeColor="text1"/>
          <w:sz w:val="28"/>
          <w:szCs w:val="28"/>
        </w:rPr>
        <w:t xml:space="preserve"> variables</w:t>
      </w:r>
      <w:r w:rsidR="005B4302">
        <w:rPr>
          <w:rFonts w:ascii="Times New Roman" w:hAnsi="Times New Roman" w:cs="Times New Roman"/>
          <w:color w:val="000000" w:themeColor="text1"/>
          <w:sz w:val="28"/>
          <w:szCs w:val="28"/>
        </w:rPr>
        <w:t xml:space="preserve"> </w:t>
      </w:r>
      <w:r w:rsidR="0083110C">
        <w:rPr>
          <w:rFonts w:ascii="Times New Roman" w:hAnsi="Times New Roman" w:cs="Times New Roman"/>
          <w:color w:val="000000" w:themeColor="text1"/>
          <w:sz w:val="28"/>
          <w:szCs w:val="28"/>
        </w:rPr>
        <w:t>are concerned</w:t>
      </w:r>
      <w:r w:rsidR="005E4ECB" w:rsidRPr="005E4ECB">
        <w:rPr>
          <w:rFonts w:ascii="Times New Roman" w:hAnsi="Times New Roman" w:cs="Times New Roman"/>
          <w:color w:val="000000" w:themeColor="text1"/>
          <w:sz w:val="28"/>
          <w:szCs w:val="28"/>
        </w:rPr>
        <w:t xml:space="preserve">. The disadvantage of this technique is that it does not give any insight into specific variables leading to a high </w:t>
      </w:r>
      <w:r w:rsidR="00B26F62" w:rsidRPr="00CE73F3">
        <w:rPr>
          <w:rFonts w:ascii="Times New Roman" w:hAnsi="Times New Roman" w:cs="Times New Roman"/>
          <w:i/>
          <w:iCs/>
          <w:color w:val="000000" w:themeColor="text1"/>
          <w:sz w:val="28"/>
          <w:szCs w:val="28"/>
        </w:rPr>
        <w:t>D</w:t>
      </w:r>
      <w:r w:rsidR="00B26F62" w:rsidRPr="00CE73F3">
        <w:rPr>
          <w:rFonts w:ascii="Times New Roman" w:hAnsi="Times New Roman" w:cs="Times New Roman"/>
          <w:i/>
          <w:iCs/>
          <w:color w:val="000000" w:themeColor="text1"/>
          <w:sz w:val="28"/>
          <w:szCs w:val="28"/>
          <w:vertAlign w:val="superscript"/>
        </w:rPr>
        <w:t>2</w:t>
      </w:r>
      <w:r w:rsidR="005E4ECB" w:rsidRPr="005E4ECB">
        <w:rPr>
          <w:rFonts w:ascii="Times New Roman" w:hAnsi="Times New Roman" w:cs="Times New Roman"/>
          <w:color w:val="000000" w:themeColor="text1"/>
          <w:sz w:val="28"/>
          <w:szCs w:val="28"/>
        </w:rPr>
        <w:t xml:space="preserve">; it merely provides an overall evaluation. The estimated </w:t>
      </w:r>
      <w:r w:rsidR="000A6DF8">
        <w:rPr>
          <w:rFonts w:ascii="Times New Roman" w:hAnsi="Times New Roman" w:cs="Times New Roman"/>
          <w:color w:val="000000" w:themeColor="text1"/>
          <w:sz w:val="28"/>
          <w:szCs w:val="28"/>
        </w:rPr>
        <w:t xml:space="preserve">values </w:t>
      </w:r>
      <w:r w:rsidR="000A6DF8" w:rsidRPr="005E4ECB">
        <w:rPr>
          <w:rFonts w:ascii="Times New Roman" w:hAnsi="Times New Roman" w:cs="Times New Roman"/>
          <w:color w:val="000000" w:themeColor="text1"/>
          <w:sz w:val="28"/>
          <w:szCs w:val="28"/>
        </w:rPr>
        <w:t>(</w:t>
      </w:r>
      <w:r w:rsidR="000A6DF8" w:rsidRPr="00CE73F3">
        <w:rPr>
          <w:rFonts w:ascii="Times New Roman" w:hAnsi="Times New Roman" w:cs="Times New Roman"/>
          <w:i/>
          <w:iCs/>
          <w:color w:val="000000" w:themeColor="text1"/>
          <w:sz w:val="28"/>
          <w:szCs w:val="28"/>
        </w:rPr>
        <w:t>D</w:t>
      </w:r>
      <w:r w:rsidR="000A6DF8" w:rsidRPr="00CE73F3">
        <w:rPr>
          <w:rFonts w:ascii="Times New Roman" w:hAnsi="Times New Roman" w:cs="Times New Roman"/>
          <w:i/>
          <w:iCs/>
          <w:color w:val="000000" w:themeColor="text1"/>
          <w:sz w:val="28"/>
          <w:szCs w:val="28"/>
          <w:vertAlign w:val="superscript"/>
        </w:rPr>
        <w:t>2</w:t>
      </w:r>
      <w:r w:rsidR="000A6DF8" w:rsidRPr="005E4ECB">
        <w:rPr>
          <w:rFonts w:ascii="Times New Roman" w:hAnsi="Times New Roman" w:cs="Times New Roman"/>
          <w:color w:val="000000" w:themeColor="text1"/>
          <w:sz w:val="28"/>
          <w:szCs w:val="28"/>
        </w:rPr>
        <w:t>/</w:t>
      </w:r>
      <w:r w:rsidR="000A6DF8" w:rsidRPr="00B26F62">
        <w:rPr>
          <w:rFonts w:ascii="Times New Roman" w:hAnsi="Times New Roman" w:cs="Times New Roman"/>
          <w:i/>
          <w:iCs/>
          <w:color w:val="000000" w:themeColor="text1"/>
          <w:sz w:val="28"/>
          <w:szCs w:val="28"/>
        </w:rPr>
        <w:t>df</w:t>
      </w:r>
      <w:r w:rsidR="000A6DF8" w:rsidRPr="005E4ECB">
        <w:rPr>
          <w:rFonts w:ascii="Times New Roman" w:hAnsi="Times New Roman" w:cs="Times New Roman"/>
          <w:color w:val="000000" w:themeColor="text1"/>
          <w:sz w:val="28"/>
          <w:szCs w:val="28"/>
        </w:rPr>
        <w:t>)</w:t>
      </w:r>
      <w:r w:rsidR="000A6DF8">
        <w:rPr>
          <w:rFonts w:ascii="Times New Roman" w:hAnsi="Times New Roman" w:cs="Times New Roman"/>
          <w:color w:val="000000" w:themeColor="text1"/>
          <w:sz w:val="28"/>
          <w:szCs w:val="28"/>
        </w:rPr>
        <w:t xml:space="preserve">, i.e., </w:t>
      </w:r>
      <w:r w:rsidR="006F4B89" w:rsidRPr="005E4ECB">
        <w:rPr>
          <w:rFonts w:ascii="Times New Roman" w:hAnsi="Times New Roman" w:cs="Times New Roman"/>
          <w:color w:val="000000" w:themeColor="text1"/>
          <w:sz w:val="28"/>
          <w:szCs w:val="28"/>
        </w:rPr>
        <w:t>the number of variables</w:t>
      </w:r>
      <w:r w:rsidR="006F4B89">
        <w:rPr>
          <w:rFonts w:ascii="Times New Roman" w:hAnsi="Times New Roman" w:cs="Times New Roman"/>
          <w:color w:val="000000" w:themeColor="text1"/>
          <w:sz w:val="28"/>
          <w:szCs w:val="28"/>
        </w:rPr>
        <w:t xml:space="preserve"> into </w:t>
      </w:r>
      <w:r w:rsidR="005E4ECB" w:rsidRPr="005E4ECB">
        <w:rPr>
          <w:rFonts w:ascii="Times New Roman" w:hAnsi="Times New Roman" w:cs="Times New Roman"/>
          <w:color w:val="000000" w:themeColor="text1"/>
          <w:sz w:val="28"/>
          <w:szCs w:val="28"/>
        </w:rPr>
        <w:t xml:space="preserve">the </w:t>
      </w:r>
      <w:r w:rsidR="00B26F62" w:rsidRPr="00CE73F3">
        <w:rPr>
          <w:rFonts w:ascii="Times New Roman" w:hAnsi="Times New Roman" w:cs="Times New Roman"/>
          <w:i/>
          <w:iCs/>
          <w:color w:val="000000" w:themeColor="text1"/>
          <w:sz w:val="28"/>
          <w:szCs w:val="28"/>
        </w:rPr>
        <w:t>D</w:t>
      </w:r>
      <w:r w:rsidR="00B26F62" w:rsidRPr="00CE73F3">
        <w:rPr>
          <w:rFonts w:ascii="Times New Roman" w:hAnsi="Times New Roman" w:cs="Times New Roman"/>
          <w:i/>
          <w:iCs/>
          <w:color w:val="000000" w:themeColor="text1"/>
          <w:sz w:val="28"/>
          <w:szCs w:val="28"/>
          <w:vertAlign w:val="superscript"/>
        </w:rPr>
        <w:t>2</w:t>
      </w:r>
      <w:r w:rsidR="005E4ECB" w:rsidRPr="005E4ECB">
        <w:rPr>
          <w:rFonts w:ascii="Times New Roman" w:hAnsi="Times New Roman" w:cs="Times New Roman"/>
          <w:color w:val="000000" w:themeColor="text1"/>
          <w:sz w:val="28"/>
          <w:szCs w:val="28"/>
        </w:rPr>
        <w:t xml:space="preserve"> measure</w:t>
      </w:r>
      <w:r w:rsidR="000A6DF8">
        <w:rPr>
          <w:rFonts w:ascii="Times New Roman" w:hAnsi="Times New Roman" w:cs="Times New Roman"/>
          <w:color w:val="000000" w:themeColor="text1"/>
          <w:sz w:val="28"/>
          <w:szCs w:val="28"/>
        </w:rPr>
        <w:t>s, are</w:t>
      </w:r>
      <w:r w:rsidR="005E4ECB" w:rsidRPr="005E4ECB">
        <w:rPr>
          <w:rFonts w:ascii="Times New Roman" w:hAnsi="Times New Roman" w:cs="Times New Roman"/>
          <w:color w:val="000000" w:themeColor="text1"/>
          <w:sz w:val="28"/>
          <w:szCs w:val="28"/>
        </w:rPr>
        <w:t> </w:t>
      </w:r>
      <w:r w:rsidR="005E4ECB" w:rsidRPr="00B26F62">
        <w:rPr>
          <w:rFonts w:ascii="Times New Roman" w:hAnsi="Times New Roman" w:cs="Times New Roman"/>
          <w:i/>
          <w:iCs/>
          <w:color w:val="000000" w:themeColor="text1"/>
          <w:sz w:val="28"/>
          <w:szCs w:val="28"/>
        </w:rPr>
        <w:t>t</w:t>
      </w:r>
      <w:r w:rsidR="005E4ECB" w:rsidRPr="005E4ECB">
        <w:rPr>
          <w:rFonts w:ascii="Times New Roman" w:hAnsi="Times New Roman" w:cs="Times New Roman"/>
          <w:color w:val="000000" w:themeColor="text1"/>
          <w:sz w:val="28"/>
          <w:szCs w:val="28"/>
        </w:rPr>
        <w:t>-value distributed</w:t>
      </w:r>
      <w:r w:rsidR="00F11ED5">
        <w:rPr>
          <w:rFonts w:ascii="Times New Roman" w:hAnsi="Times New Roman" w:cs="Times New Roman"/>
          <w:color w:val="000000" w:themeColor="text1"/>
          <w:sz w:val="28"/>
          <w:szCs w:val="28"/>
        </w:rPr>
        <w:t xml:space="preserve"> in form</w:t>
      </w:r>
      <w:r w:rsidR="005E4ECB" w:rsidRPr="005E4ECB">
        <w:rPr>
          <w:rFonts w:ascii="Times New Roman" w:hAnsi="Times New Roman" w:cs="Times New Roman"/>
          <w:color w:val="000000" w:themeColor="text1"/>
          <w:sz w:val="28"/>
          <w:szCs w:val="28"/>
        </w:rPr>
        <w:t>.</w:t>
      </w:r>
      <w:r w:rsidR="006F4B89">
        <w:rPr>
          <w:rFonts w:ascii="Times New Roman" w:hAnsi="Times New Roman" w:cs="Times New Roman"/>
          <w:color w:val="000000" w:themeColor="text1"/>
          <w:sz w:val="28"/>
          <w:szCs w:val="28"/>
        </w:rPr>
        <w:t xml:space="preserve"> </w:t>
      </w:r>
      <w:r w:rsidR="005E4ECB" w:rsidRPr="005E4ECB">
        <w:rPr>
          <w:rFonts w:ascii="Times New Roman" w:hAnsi="Times New Roman" w:cs="Times New Roman"/>
          <w:color w:val="000000" w:themeColor="text1"/>
          <w:sz w:val="28"/>
          <w:szCs w:val="28"/>
        </w:rPr>
        <w:t xml:space="preserve">Typically, the conservative significance levels (e.g., 0.005 or 0.001) are indicated as the threshold values for identifying an outlier. As a general rule, observations with a </w:t>
      </w:r>
      <w:r w:rsidR="00B26F62" w:rsidRPr="00CE73F3">
        <w:rPr>
          <w:rFonts w:ascii="Times New Roman" w:hAnsi="Times New Roman" w:cs="Times New Roman"/>
          <w:i/>
          <w:iCs/>
          <w:color w:val="000000" w:themeColor="text1"/>
          <w:sz w:val="28"/>
          <w:szCs w:val="28"/>
        </w:rPr>
        <w:t>D</w:t>
      </w:r>
      <w:r w:rsidR="00B26F62" w:rsidRPr="00CE73F3">
        <w:rPr>
          <w:rFonts w:ascii="Times New Roman" w:hAnsi="Times New Roman" w:cs="Times New Roman"/>
          <w:i/>
          <w:iCs/>
          <w:color w:val="000000" w:themeColor="text1"/>
          <w:sz w:val="28"/>
          <w:szCs w:val="28"/>
          <w:vertAlign w:val="superscript"/>
        </w:rPr>
        <w:t>2</w:t>
      </w:r>
      <w:r w:rsidR="005E4ECB" w:rsidRPr="005E4ECB">
        <w:rPr>
          <w:rFonts w:ascii="Times New Roman" w:hAnsi="Times New Roman" w:cs="Times New Roman"/>
          <w:color w:val="000000" w:themeColor="text1"/>
          <w:sz w:val="28"/>
          <w:szCs w:val="28"/>
        </w:rPr>
        <w:t xml:space="preserve"> value more than 2.5 in </w:t>
      </w:r>
      <w:r w:rsidR="000A6DF8">
        <w:rPr>
          <w:rFonts w:ascii="Times New Roman" w:hAnsi="Times New Roman" w:cs="Times New Roman"/>
          <w:color w:val="000000" w:themeColor="text1"/>
          <w:sz w:val="28"/>
          <w:szCs w:val="28"/>
        </w:rPr>
        <w:t xml:space="preserve">case of </w:t>
      </w:r>
      <w:r w:rsidR="005E4ECB" w:rsidRPr="005E4ECB">
        <w:rPr>
          <w:rFonts w:ascii="Times New Roman" w:hAnsi="Times New Roman" w:cs="Times New Roman"/>
          <w:color w:val="000000" w:themeColor="text1"/>
          <w:sz w:val="28"/>
          <w:szCs w:val="28"/>
        </w:rPr>
        <w:t xml:space="preserve">small samples (less than 100 observations) and 3 or 4 in </w:t>
      </w:r>
      <w:r w:rsidR="000A6DF8">
        <w:rPr>
          <w:rFonts w:ascii="Times New Roman" w:hAnsi="Times New Roman" w:cs="Times New Roman"/>
          <w:color w:val="000000" w:themeColor="text1"/>
          <w:sz w:val="28"/>
          <w:szCs w:val="28"/>
        </w:rPr>
        <w:t xml:space="preserve">case of </w:t>
      </w:r>
      <w:r w:rsidR="005E4ECB" w:rsidRPr="005E4ECB">
        <w:rPr>
          <w:rFonts w:ascii="Times New Roman" w:hAnsi="Times New Roman" w:cs="Times New Roman"/>
          <w:color w:val="000000" w:themeColor="text1"/>
          <w:sz w:val="28"/>
          <w:szCs w:val="28"/>
        </w:rPr>
        <w:t xml:space="preserve">large samples (as in this study with 362 observations) might be identified as potential outliers [392, p. 75]. </w:t>
      </w:r>
    </w:p>
    <w:p w14:paraId="70D614EB" w14:textId="06CF491B" w:rsidR="00B26F62" w:rsidRDefault="005E4ECB" w:rsidP="00CE73F3">
      <w:pPr>
        <w:adjustRightInd w:val="0"/>
        <w:snapToGrid w:val="0"/>
        <w:spacing w:after="0" w:line="240" w:lineRule="auto"/>
        <w:ind w:firstLine="709"/>
        <w:rPr>
          <w:rFonts w:ascii="Times New Roman" w:hAnsi="Times New Roman" w:cs="Times New Roman"/>
          <w:color w:val="000000" w:themeColor="text1"/>
          <w:sz w:val="28"/>
          <w:szCs w:val="28"/>
        </w:rPr>
      </w:pPr>
      <w:r w:rsidRPr="006F09BB">
        <w:rPr>
          <w:rFonts w:ascii="Times New Roman" w:hAnsi="Times New Roman" w:cs="Times New Roman"/>
          <w:color w:val="000000" w:themeColor="text1"/>
          <w:sz w:val="28"/>
          <w:szCs w:val="28"/>
        </w:rPr>
        <w:t xml:space="preserve">The alternative approach using </w:t>
      </w:r>
      <w:r w:rsidRPr="006F09BB">
        <w:rPr>
          <w:rFonts w:ascii="Times New Roman" w:hAnsi="Times New Roman" w:cs="Times New Roman"/>
          <w:i/>
          <w:iCs/>
          <w:color w:val="000000" w:themeColor="text1"/>
          <w:sz w:val="28"/>
          <w:szCs w:val="28"/>
        </w:rPr>
        <w:t>MD</w:t>
      </w:r>
      <w:r w:rsidRPr="006F09BB">
        <w:rPr>
          <w:rFonts w:ascii="Times New Roman" w:hAnsi="Times New Roman" w:cs="Times New Roman"/>
          <w:color w:val="000000" w:themeColor="text1"/>
          <w:sz w:val="28"/>
          <w:szCs w:val="28"/>
        </w:rPr>
        <w:t xml:space="preserve"> is to examine the statistical significance of Chi-square </w:t>
      </w:r>
      <w:r w:rsidR="0019126A" w:rsidRPr="006F09BB">
        <w:rPr>
          <w:rFonts w:ascii="Times New Roman" w:hAnsi="Times New Roman" w:cs="Times New Roman"/>
          <w:color w:val="000000" w:themeColor="text1"/>
          <w:sz w:val="28"/>
          <w:szCs w:val="28"/>
        </w:rPr>
        <w:t xml:space="preserve">probability </w:t>
      </w:r>
      <w:r w:rsidRPr="006F09BB">
        <w:rPr>
          <w:rFonts w:ascii="Times New Roman" w:hAnsi="Times New Roman" w:cs="Times New Roman"/>
          <w:color w:val="000000" w:themeColor="text1"/>
          <w:sz w:val="28"/>
          <w:szCs w:val="28"/>
        </w:rPr>
        <w:t>[416</w:t>
      </w:r>
      <w:r w:rsidR="00423971" w:rsidRPr="006F09BB">
        <w:rPr>
          <w:rFonts w:ascii="Times New Roman" w:hAnsi="Times New Roman" w:cs="Times New Roman"/>
          <w:color w:val="000000" w:themeColor="text1"/>
          <w:sz w:val="28"/>
          <w:szCs w:val="28"/>
        </w:rPr>
        <w:t>;</w:t>
      </w:r>
      <w:r w:rsidRPr="006F09BB">
        <w:rPr>
          <w:rFonts w:ascii="Times New Roman" w:hAnsi="Times New Roman" w:cs="Times New Roman"/>
          <w:color w:val="000000" w:themeColor="text1"/>
          <w:sz w:val="28"/>
          <w:szCs w:val="28"/>
        </w:rPr>
        <w:t xml:space="preserve"> 417], with </w:t>
      </w:r>
      <w:r w:rsidR="00DB2904" w:rsidRPr="006F09BB">
        <w:rPr>
          <w:rFonts w:ascii="Times New Roman" w:hAnsi="Times New Roman" w:cs="Times New Roman"/>
          <w:color w:val="000000" w:themeColor="text1"/>
          <w:sz w:val="28"/>
          <w:szCs w:val="28"/>
        </w:rPr>
        <w:t>significance level</w:t>
      </w:r>
      <w:r w:rsidRPr="006F09BB">
        <w:rPr>
          <w:rFonts w:ascii="Times New Roman" w:hAnsi="Times New Roman" w:cs="Times New Roman"/>
          <w:color w:val="000000" w:themeColor="text1"/>
          <w:sz w:val="28"/>
          <w:szCs w:val="28"/>
        </w:rPr>
        <w:t xml:space="preserve"> at </w:t>
      </w:r>
      <w:r w:rsidR="00B26F62" w:rsidRPr="006F09BB">
        <w:rPr>
          <w:rFonts w:ascii="Times New Roman" w:hAnsi="Times New Roman" w:cs="Times New Roman"/>
          <w:i/>
          <w:iCs/>
          <w:color w:val="000000" w:themeColor="text1"/>
          <w:sz w:val="28"/>
          <w:szCs w:val="28"/>
        </w:rPr>
        <w:t>p</w:t>
      </w:r>
      <w:r w:rsidR="00B26F62" w:rsidRPr="006F09BB">
        <w:rPr>
          <w:rFonts w:ascii="Times New Roman" w:hAnsi="Times New Roman" w:cs="Times New Roman"/>
          <w:color w:val="000000" w:themeColor="text1"/>
          <w:sz w:val="28"/>
          <w:szCs w:val="28"/>
        </w:rPr>
        <w:t>&lt;</w:t>
      </w:r>
      <w:r w:rsidRPr="006F09BB">
        <w:rPr>
          <w:rFonts w:ascii="Times New Roman" w:hAnsi="Times New Roman" w:cs="Times New Roman"/>
          <w:color w:val="000000" w:themeColor="text1"/>
          <w:sz w:val="28"/>
          <w:szCs w:val="28"/>
        </w:rPr>
        <w:t>0.001 serving as the threshold for multivariate outliers [417, p. 63].</w:t>
      </w:r>
    </w:p>
    <w:p w14:paraId="7DBF765B" w14:textId="0BFD256C"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06352C">
        <w:rPr>
          <w:rFonts w:ascii="Times New Roman" w:hAnsi="Times New Roman" w:cs="Times New Roman"/>
          <w:bCs/>
          <w:i/>
          <w:color w:val="000000" w:themeColor="text1"/>
          <w:sz w:val="28"/>
          <w:szCs w:val="28"/>
        </w:rPr>
        <w:t>Analysis of residuals.</w:t>
      </w:r>
      <w:r w:rsidRPr="00CE73F3">
        <w:rPr>
          <w:rFonts w:ascii="Times New Roman" w:hAnsi="Times New Roman" w:cs="Times New Roman"/>
          <w:b/>
          <w:bCs/>
          <w:color w:val="000000" w:themeColor="text1"/>
          <w:sz w:val="28"/>
          <w:szCs w:val="28"/>
        </w:rPr>
        <w:t xml:space="preserve"> </w:t>
      </w:r>
      <w:r w:rsidR="009137AA" w:rsidRPr="009137AA">
        <w:rPr>
          <w:rFonts w:ascii="Times New Roman" w:hAnsi="Times New Roman" w:cs="Times New Roman"/>
          <w:color w:val="000000" w:themeColor="text1"/>
          <w:sz w:val="28"/>
          <w:szCs w:val="28"/>
        </w:rPr>
        <w:t>Most computer programs offer residual analysis for spotting outliers, as well as diagnostic tools for identifying leverage points and other influential data. Outliers, hav</w:t>
      </w:r>
      <w:r w:rsidR="009F5C10">
        <w:rPr>
          <w:rFonts w:ascii="Times New Roman" w:hAnsi="Times New Roman" w:cs="Times New Roman"/>
          <w:color w:val="000000" w:themeColor="text1"/>
          <w:sz w:val="28"/>
          <w:szCs w:val="28"/>
        </w:rPr>
        <w:t>ing</w:t>
      </w:r>
      <w:r w:rsidR="009137AA" w:rsidRPr="009137AA">
        <w:rPr>
          <w:rFonts w:ascii="Times New Roman" w:hAnsi="Times New Roman" w:cs="Times New Roman"/>
          <w:color w:val="000000" w:themeColor="text1"/>
          <w:sz w:val="28"/>
          <w:szCs w:val="28"/>
        </w:rPr>
        <w:t xml:space="preserve"> a disproportionate influence on the regression, are easy to spot.</w:t>
      </w:r>
      <w:r w:rsidR="009137AA">
        <w:rPr>
          <w:rFonts w:ascii="Times New Roman" w:hAnsi="Times New Roman" w:cs="Times New Roman"/>
          <w:color w:val="000000" w:themeColor="text1"/>
          <w:sz w:val="28"/>
          <w:szCs w:val="28"/>
        </w:rPr>
        <w:t xml:space="preserve"> </w:t>
      </w:r>
      <w:r w:rsidR="00AB33A4" w:rsidRPr="00CE73F3">
        <w:rPr>
          <w:rFonts w:ascii="Times New Roman" w:hAnsi="Times New Roman" w:cs="Times New Roman"/>
          <w:color w:val="000000" w:themeColor="text1"/>
          <w:sz w:val="28"/>
          <w:szCs w:val="28"/>
        </w:rPr>
        <w:t>They are most</w:t>
      </w:r>
      <w:r w:rsidR="005331A3" w:rsidRPr="00CE73F3">
        <w:rPr>
          <w:rFonts w:ascii="Times New Roman" w:hAnsi="Times New Roman" w:cs="Times New Roman"/>
          <w:color w:val="000000" w:themeColor="text1"/>
          <w:sz w:val="28"/>
          <w:szCs w:val="28"/>
        </w:rPr>
        <w:t xml:space="preserve"> likely</w:t>
      </w:r>
      <w:r w:rsidR="00AB33A4" w:rsidRPr="00CE73F3">
        <w:rPr>
          <w:rFonts w:ascii="Times New Roman" w:hAnsi="Times New Roman" w:cs="Times New Roman"/>
          <w:color w:val="000000" w:themeColor="text1"/>
          <w:sz w:val="28"/>
          <w:szCs w:val="28"/>
        </w:rPr>
        <w:t xml:space="preserve"> </w:t>
      </w:r>
      <w:r w:rsidR="001A63BC" w:rsidRPr="00CE73F3">
        <w:rPr>
          <w:rFonts w:ascii="Times New Roman" w:hAnsi="Times New Roman" w:cs="Times New Roman"/>
          <w:color w:val="000000" w:themeColor="text1"/>
          <w:sz w:val="28"/>
          <w:szCs w:val="28"/>
        </w:rPr>
        <w:t>from the observations with</w:t>
      </w:r>
      <w:r w:rsidR="00AB33A4" w:rsidRPr="00CE73F3">
        <w:rPr>
          <w:rFonts w:ascii="Times New Roman" w:hAnsi="Times New Roman" w:cs="Times New Roman"/>
          <w:color w:val="000000" w:themeColor="text1"/>
          <w:sz w:val="28"/>
          <w:szCs w:val="28"/>
        </w:rPr>
        <w:t xml:space="preserve"> </w:t>
      </w:r>
      <w:r w:rsidR="001A63BC" w:rsidRPr="00CE73F3">
        <w:rPr>
          <w:rFonts w:ascii="Times New Roman" w:hAnsi="Times New Roman" w:cs="Times New Roman"/>
          <w:color w:val="000000" w:themeColor="text1"/>
          <w:sz w:val="28"/>
          <w:szCs w:val="28"/>
        </w:rPr>
        <w:t xml:space="preserve">large </w:t>
      </w:r>
      <w:r w:rsidR="005331A3" w:rsidRPr="00CE73F3">
        <w:rPr>
          <w:rFonts w:ascii="Times New Roman" w:hAnsi="Times New Roman" w:cs="Times New Roman"/>
          <w:color w:val="000000" w:themeColor="text1"/>
          <w:sz w:val="28"/>
          <w:szCs w:val="28"/>
        </w:rPr>
        <w:t xml:space="preserve">standardized </w:t>
      </w:r>
      <w:r w:rsidR="00AB33A4" w:rsidRPr="00CE73F3">
        <w:rPr>
          <w:rFonts w:ascii="Times New Roman" w:hAnsi="Times New Roman" w:cs="Times New Roman"/>
          <w:color w:val="000000" w:themeColor="text1"/>
          <w:sz w:val="28"/>
          <w:szCs w:val="28"/>
        </w:rPr>
        <w:t xml:space="preserve">residuals </w:t>
      </w:r>
      <w:r w:rsidR="001A63BC" w:rsidRPr="00CE73F3">
        <w:rPr>
          <w:rFonts w:ascii="Times New Roman" w:hAnsi="Times New Roman" w:cs="Times New Roman"/>
          <w:color w:val="000000" w:themeColor="text1"/>
          <w:sz w:val="28"/>
          <w:szCs w:val="28"/>
        </w:rPr>
        <w:t>(</w:t>
      </w:r>
      <w:r w:rsidR="00AB33A4" w:rsidRPr="00CE73F3">
        <w:rPr>
          <w:rFonts w:ascii="Times New Roman" w:hAnsi="Times New Roman" w:cs="Times New Roman"/>
          <w:color w:val="000000" w:themeColor="text1"/>
          <w:sz w:val="28"/>
          <w:szCs w:val="28"/>
        </w:rPr>
        <w:t>greater than 2.0</w:t>
      </w:r>
      <w:r w:rsidR="001A63BC" w:rsidRPr="00CE73F3">
        <w:rPr>
          <w:rFonts w:ascii="Times New Roman" w:hAnsi="Times New Roman" w:cs="Times New Roman"/>
          <w:color w:val="000000" w:themeColor="text1"/>
          <w:sz w:val="28"/>
          <w:szCs w:val="28"/>
        </w:rPr>
        <w:t xml:space="preserve"> in </w:t>
      </w:r>
      <w:r w:rsidR="001A63BC" w:rsidRPr="00FC1154">
        <w:rPr>
          <w:rFonts w:ascii="Times New Roman" w:hAnsi="Times New Roman" w:cs="Times New Roman"/>
          <w:sz w:val="28"/>
          <w:szCs w:val="28"/>
        </w:rPr>
        <w:t>particular)</w:t>
      </w:r>
      <w:r w:rsidRPr="00FC1154">
        <w:rPr>
          <w:rFonts w:ascii="Times New Roman" w:hAnsi="Times New Roman" w:cs="Times New Roman"/>
          <w:sz w:val="28"/>
          <w:szCs w:val="28"/>
        </w:rPr>
        <w:t xml:space="preserve"> </w:t>
      </w:r>
      <w:r w:rsidR="00C0155D"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094FE5"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094FE5" w:rsidRPr="00FC1154">
        <w:rPr>
          <w:rFonts w:ascii="Times New Roman" w:hAnsi="Times New Roman" w:cs="Times New Roman"/>
          <w:sz w:val="28"/>
          <w:szCs w:val="28"/>
        </w:rPr>
        <w:t>220</w:t>
      </w:r>
      <w:r w:rsidR="00C0155D" w:rsidRPr="00FC1154">
        <w:rPr>
          <w:rFonts w:ascii="Times New Roman" w:hAnsi="Times New Roman" w:cs="Times New Roman"/>
          <w:sz w:val="28"/>
          <w:szCs w:val="28"/>
        </w:rPr>
        <w:t>]</w:t>
      </w:r>
      <w:r w:rsidRPr="00FC1154">
        <w:rPr>
          <w:rFonts w:ascii="Times New Roman" w:hAnsi="Times New Roman" w:cs="Times New Roman"/>
          <w:sz w:val="28"/>
          <w:szCs w:val="28"/>
        </w:rPr>
        <w:t>.</w:t>
      </w:r>
    </w:p>
    <w:p w14:paraId="32B09EE9" w14:textId="77777777" w:rsidR="00B26F62" w:rsidRPr="00FC1154" w:rsidRDefault="00B26F62" w:rsidP="00CE73F3">
      <w:pPr>
        <w:adjustRightInd w:val="0"/>
        <w:snapToGrid w:val="0"/>
        <w:spacing w:after="0" w:line="240" w:lineRule="auto"/>
        <w:ind w:firstLine="709"/>
        <w:rPr>
          <w:rFonts w:ascii="Times New Roman" w:hAnsi="Times New Roman" w:cs="Times New Roman"/>
          <w:sz w:val="28"/>
          <w:szCs w:val="28"/>
        </w:rPr>
      </w:pPr>
    </w:p>
    <w:p w14:paraId="352C7F8A" w14:textId="243427EF" w:rsidR="00C6066A" w:rsidRPr="00FC1154" w:rsidRDefault="00B26F62" w:rsidP="008A7B7E">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O</w:t>
      </w:r>
      <w:r w:rsidR="008A7B7E" w:rsidRPr="00FC1154">
        <w:rPr>
          <w:rFonts w:ascii="Times New Roman" w:hAnsi="Times New Roman" w:cs="Times New Roman"/>
          <w:bCs/>
          <w:i/>
          <w:sz w:val="28"/>
          <w:szCs w:val="28"/>
        </w:rPr>
        <w:t xml:space="preserve">utlier </w:t>
      </w:r>
      <w:r>
        <w:rPr>
          <w:rFonts w:ascii="Times New Roman" w:hAnsi="Times New Roman" w:cs="Times New Roman"/>
          <w:bCs/>
          <w:i/>
          <w:sz w:val="28"/>
          <w:szCs w:val="28"/>
        </w:rPr>
        <w:t>d</w:t>
      </w:r>
      <w:r w:rsidR="00C6066A" w:rsidRPr="00FC1154">
        <w:rPr>
          <w:rFonts w:ascii="Times New Roman" w:hAnsi="Times New Roman" w:cs="Times New Roman"/>
          <w:bCs/>
          <w:i/>
          <w:sz w:val="28"/>
          <w:szCs w:val="28"/>
        </w:rPr>
        <w:t>esignation</w:t>
      </w:r>
    </w:p>
    <w:p w14:paraId="07259BFD" w14:textId="0B36F8C9"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The researcher must </w:t>
      </w:r>
      <w:r w:rsidR="00944227" w:rsidRPr="00CE73F3">
        <w:rPr>
          <w:rFonts w:ascii="Times New Roman" w:hAnsi="Times New Roman" w:cs="Times New Roman"/>
          <w:color w:val="000000" w:themeColor="text1"/>
          <w:sz w:val="28"/>
          <w:szCs w:val="28"/>
        </w:rPr>
        <w:t xml:space="preserve">be </w:t>
      </w:r>
      <w:r w:rsidR="003640BA" w:rsidRPr="00CE73F3">
        <w:rPr>
          <w:rFonts w:ascii="Times New Roman" w:hAnsi="Times New Roman" w:cs="Times New Roman"/>
          <w:color w:val="000000" w:themeColor="text1"/>
          <w:sz w:val="28"/>
          <w:szCs w:val="28"/>
        </w:rPr>
        <w:t xml:space="preserve">prudent to </w:t>
      </w:r>
      <w:r w:rsidRPr="00CE73F3">
        <w:rPr>
          <w:rFonts w:ascii="Times New Roman" w:hAnsi="Times New Roman" w:cs="Times New Roman"/>
          <w:color w:val="000000" w:themeColor="text1"/>
          <w:sz w:val="28"/>
          <w:szCs w:val="28"/>
        </w:rPr>
        <w:t>designat</w:t>
      </w:r>
      <w:r w:rsidR="003640BA" w:rsidRPr="00CE73F3">
        <w:rPr>
          <w:rFonts w:ascii="Times New Roman" w:hAnsi="Times New Roman" w:cs="Times New Roman"/>
          <w:color w:val="000000" w:themeColor="text1"/>
          <w:sz w:val="28"/>
          <w:szCs w:val="28"/>
        </w:rPr>
        <w:t>e</w:t>
      </w:r>
      <w:r w:rsidRPr="00CE73F3">
        <w:rPr>
          <w:rFonts w:ascii="Times New Roman" w:hAnsi="Times New Roman" w:cs="Times New Roman"/>
          <w:color w:val="000000" w:themeColor="text1"/>
          <w:sz w:val="28"/>
          <w:szCs w:val="28"/>
        </w:rPr>
        <w:t xml:space="preserve"> </w:t>
      </w:r>
      <w:r w:rsidR="003640BA" w:rsidRPr="00CE73F3">
        <w:rPr>
          <w:rFonts w:ascii="Times New Roman" w:hAnsi="Times New Roman" w:cs="Times New Roman"/>
          <w:color w:val="000000" w:themeColor="text1"/>
          <w:sz w:val="28"/>
          <w:szCs w:val="28"/>
        </w:rPr>
        <w:t xml:space="preserve">and delete </w:t>
      </w:r>
      <w:r w:rsidR="00944227" w:rsidRPr="00CE73F3">
        <w:rPr>
          <w:rFonts w:ascii="Times New Roman" w:hAnsi="Times New Roman" w:cs="Times New Roman"/>
          <w:color w:val="000000" w:themeColor="text1"/>
          <w:sz w:val="28"/>
          <w:szCs w:val="28"/>
        </w:rPr>
        <w:t xml:space="preserve">outliers just because </w:t>
      </w:r>
      <w:r w:rsidR="003640BA" w:rsidRPr="00CE73F3">
        <w:rPr>
          <w:rFonts w:ascii="Times New Roman" w:hAnsi="Times New Roman" w:cs="Times New Roman"/>
          <w:color w:val="000000" w:themeColor="text1"/>
          <w:sz w:val="28"/>
          <w:szCs w:val="28"/>
        </w:rPr>
        <w:t xml:space="preserve">the </w:t>
      </w:r>
      <w:r w:rsidR="005A5544" w:rsidRPr="00CE73F3">
        <w:rPr>
          <w:rFonts w:ascii="Times New Roman" w:hAnsi="Times New Roman" w:cs="Times New Roman"/>
          <w:color w:val="000000" w:themeColor="text1"/>
          <w:sz w:val="28"/>
          <w:szCs w:val="28"/>
        </w:rPr>
        <w:lastRenderedPageBreak/>
        <w:t>observation</w:t>
      </w:r>
      <w:r w:rsidR="003640BA" w:rsidRPr="00CE73F3">
        <w:rPr>
          <w:rFonts w:ascii="Times New Roman" w:hAnsi="Times New Roman" w:cs="Times New Roman"/>
          <w:color w:val="000000" w:themeColor="text1"/>
          <w:sz w:val="28"/>
          <w:szCs w:val="28"/>
        </w:rPr>
        <w:t>s</w:t>
      </w:r>
      <w:r w:rsidR="00944227" w:rsidRPr="00CE73F3">
        <w:rPr>
          <w:rFonts w:ascii="Times New Roman" w:hAnsi="Times New Roman" w:cs="Times New Roman"/>
          <w:color w:val="000000" w:themeColor="text1"/>
          <w:sz w:val="28"/>
          <w:szCs w:val="28"/>
        </w:rPr>
        <w:t xml:space="preserve"> are different</w:t>
      </w:r>
      <w:r w:rsidR="003640BA" w:rsidRPr="00CE73F3">
        <w:rPr>
          <w:rFonts w:ascii="Times New Roman" w:hAnsi="Times New Roman" w:cs="Times New Roman"/>
          <w:color w:val="000000" w:themeColor="text1"/>
          <w:sz w:val="28"/>
          <w:szCs w:val="28"/>
        </w:rPr>
        <w:t xml:space="preserve"> and in</w:t>
      </w:r>
      <w:r w:rsidRPr="00CE73F3">
        <w:rPr>
          <w:rFonts w:ascii="Times New Roman" w:hAnsi="Times New Roman" w:cs="Times New Roman"/>
          <w:color w:val="000000" w:themeColor="text1"/>
          <w:sz w:val="28"/>
          <w:szCs w:val="28"/>
        </w:rPr>
        <w:t xml:space="preserve">consistent with the remaining cases. </w:t>
      </w:r>
      <w:r w:rsidR="00D51421" w:rsidRPr="00D51421">
        <w:rPr>
          <w:rFonts w:ascii="Times New Roman" w:hAnsi="Times New Roman" w:cs="Times New Roman"/>
          <w:color w:val="000000" w:themeColor="text1"/>
          <w:sz w:val="28"/>
          <w:szCs w:val="28"/>
        </w:rPr>
        <w:t>It is prudent to advise the researcher to discard genuinely extraordinary observations (real outliers), but not to delete those that are unique but nonetheless indicative of the total population</w:t>
      </w:r>
      <w:r w:rsidRPr="00CE73F3">
        <w:rPr>
          <w:rFonts w:ascii="Times New Roman" w:hAnsi="Times New Roman" w:cs="Times New Roman"/>
          <w:color w:val="000000" w:themeColor="text1"/>
          <w:sz w:val="28"/>
          <w:szCs w:val="28"/>
        </w:rPr>
        <w:t xml:space="preserve"> </w:t>
      </w:r>
      <w:r w:rsidR="00C0155D"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2F14A5"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76</w:t>
      </w:r>
      <w:r w:rsidR="00C0155D" w:rsidRPr="00FC1154">
        <w:rPr>
          <w:rFonts w:ascii="Times New Roman" w:hAnsi="Times New Roman" w:cs="Times New Roman"/>
          <w:sz w:val="28"/>
          <w:szCs w:val="28"/>
        </w:rPr>
        <w:t>]</w:t>
      </w:r>
      <w:r w:rsidRPr="00FC1154">
        <w:rPr>
          <w:rFonts w:ascii="Times New Roman" w:hAnsi="Times New Roman" w:cs="Times New Roman"/>
          <w:sz w:val="28"/>
          <w:szCs w:val="28"/>
        </w:rPr>
        <w:t>.</w:t>
      </w:r>
    </w:p>
    <w:p w14:paraId="56F2F176" w14:textId="4E1DAEF0" w:rsidR="00320A3C" w:rsidRDefault="00320A3C" w:rsidP="00CE73F3">
      <w:pPr>
        <w:adjustRightInd w:val="0"/>
        <w:snapToGrid w:val="0"/>
        <w:spacing w:after="0" w:line="240" w:lineRule="auto"/>
        <w:ind w:firstLine="709"/>
        <w:rPr>
          <w:rFonts w:ascii="Times New Roman" w:hAnsi="Times New Roman" w:cs="Times New Roman"/>
          <w:sz w:val="28"/>
          <w:szCs w:val="28"/>
        </w:rPr>
      </w:pPr>
    </w:p>
    <w:p w14:paraId="48DDFDFE" w14:textId="7382F9C4" w:rsidR="00C6066A" w:rsidRPr="0006352C" w:rsidRDefault="004723AE" w:rsidP="008A7B7E">
      <w:pPr>
        <w:pStyle w:val="ab"/>
        <w:numPr>
          <w:ilvl w:val="0"/>
          <w:numId w:val="7"/>
        </w:numPr>
        <w:tabs>
          <w:tab w:val="left" w:pos="993"/>
        </w:tabs>
        <w:adjustRightInd w:val="0"/>
        <w:snapToGrid w:val="0"/>
        <w:spacing w:after="0" w:line="240" w:lineRule="auto"/>
        <w:ind w:left="0" w:firstLine="709"/>
        <w:contextualSpacing w:val="0"/>
        <w:rPr>
          <w:rFonts w:ascii="Times New Roman" w:hAnsi="Times New Roman" w:cs="Times New Roman"/>
          <w:bCs/>
          <w:i/>
          <w:sz w:val="28"/>
          <w:szCs w:val="28"/>
        </w:rPr>
      </w:pPr>
      <w:r>
        <w:rPr>
          <w:rFonts w:ascii="Times New Roman" w:hAnsi="Times New Roman" w:cs="Times New Roman"/>
          <w:bCs/>
          <w:i/>
          <w:sz w:val="28"/>
          <w:szCs w:val="28"/>
        </w:rPr>
        <w:t>R</w:t>
      </w:r>
      <w:r w:rsidR="008A7B7E" w:rsidRPr="0006352C">
        <w:rPr>
          <w:rFonts w:ascii="Times New Roman" w:hAnsi="Times New Roman" w:cs="Times New Roman"/>
          <w:bCs/>
          <w:i/>
          <w:sz w:val="28"/>
          <w:szCs w:val="28"/>
        </w:rPr>
        <w:t xml:space="preserve">etention </w:t>
      </w:r>
      <w:r w:rsidR="00C6066A" w:rsidRPr="0006352C">
        <w:rPr>
          <w:rFonts w:ascii="Times New Roman" w:hAnsi="Times New Roman" w:cs="Times New Roman"/>
          <w:bCs/>
          <w:i/>
          <w:sz w:val="28"/>
          <w:szCs w:val="28"/>
        </w:rPr>
        <w:t xml:space="preserve">or </w:t>
      </w:r>
      <w:r>
        <w:rPr>
          <w:rFonts w:ascii="Times New Roman" w:hAnsi="Times New Roman" w:cs="Times New Roman"/>
          <w:bCs/>
          <w:i/>
          <w:sz w:val="28"/>
          <w:szCs w:val="28"/>
        </w:rPr>
        <w:t>d</w:t>
      </w:r>
      <w:r w:rsidR="00C6066A" w:rsidRPr="0006352C">
        <w:rPr>
          <w:rFonts w:ascii="Times New Roman" w:hAnsi="Times New Roman" w:cs="Times New Roman"/>
          <w:bCs/>
          <w:i/>
          <w:sz w:val="28"/>
          <w:szCs w:val="28"/>
        </w:rPr>
        <w:t xml:space="preserve">eletion of </w:t>
      </w:r>
      <w:r>
        <w:rPr>
          <w:rFonts w:ascii="Times New Roman" w:hAnsi="Times New Roman" w:cs="Times New Roman"/>
          <w:bCs/>
          <w:i/>
          <w:sz w:val="28"/>
          <w:szCs w:val="28"/>
        </w:rPr>
        <w:t>o</w:t>
      </w:r>
      <w:r w:rsidR="00C6066A" w:rsidRPr="0006352C">
        <w:rPr>
          <w:rFonts w:ascii="Times New Roman" w:hAnsi="Times New Roman" w:cs="Times New Roman"/>
          <w:bCs/>
          <w:i/>
          <w:sz w:val="28"/>
          <w:szCs w:val="28"/>
        </w:rPr>
        <w:t>utlier</w:t>
      </w:r>
      <w:r w:rsidR="00885D0C" w:rsidRPr="0006352C">
        <w:rPr>
          <w:rFonts w:ascii="Times New Roman" w:hAnsi="Times New Roman" w:cs="Times New Roman"/>
          <w:bCs/>
          <w:i/>
          <w:sz w:val="28"/>
          <w:szCs w:val="28"/>
        </w:rPr>
        <w:t>s</w:t>
      </w:r>
    </w:p>
    <w:p w14:paraId="0765E540" w14:textId="404F0C18" w:rsidR="00C6066A" w:rsidRDefault="004723AE" w:rsidP="00CE73F3">
      <w:pPr>
        <w:adjustRightInd w:val="0"/>
        <w:snapToGrid w:val="0"/>
        <w:spacing w:after="0" w:line="240" w:lineRule="auto"/>
        <w:ind w:firstLine="709"/>
        <w:rPr>
          <w:rFonts w:ascii="Times New Roman" w:hAnsi="Times New Roman" w:cs="Times New Roman"/>
          <w:sz w:val="28"/>
          <w:szCs w:val="28"/>
        </w:rPr>
      </w:pPr>
      <w:r w:rsidRPr="004723AE">
        <w:rPr>
          <w:rFonts w:ascii="Times New Roman" w:hAnsi="Times New Roman" w:cs="Times New Roman"/>
          <w:color w:val="000000" w:themeColor="text1"/>
          <w:sz w:val="28"/>
          <w:szCs w:val="28"/>
        </w:rPr>
        <w:t xml:space="preserve">A great deal of advice suggests that outliers should be kept if they </w:t>
      </w:r>
      <w:r w:rsidR="00DD7DBE">
        <w:rPr>
          <w:rFonts w:ascii="Times New Roman" w:hAnsi="Times New Roman" w:cs="Times New Roman"/>
          <w:color w:val="000000" w:themeColor="text1"/>
          <w:sz w:val="28"/>
          <w:szCs w:val="28"/>
        </w:rPr>
        <w:t>represent an</w:t>
      </w:r>
      <w:r w:rsidRPr="004723AE">
        <w:rPr>
          <w:rFonts w:ascii="Times New Roman" w:hAnsi="Times New Roman" w:cs="Times New Roman"/>
          <w:color w:val="000000" w:themeColor="text1"/>
          <w:sz w:val="28"/>
          <w:szCs w:val="28"/>
        </w:rPr>
        <w:t xml:space="preserve"> element or </w:t>
      </w:r>
      <w:r w:rsidR="00DD7DBE">
        <w:rPr>
          <w:rFonts w:ascii="Times New Roman" w:hAnsi="Times New Roman" w:cs="Times New Roman"/>
          <w:color w:val="000000" w:themeColor="text1"/>
          <w:sz w:val="28"/>
          <w:szCs w:val="28"/>
        </w:rPr>
        <w:t xml:space="preserve">a </w:t>
      </w:r>
      <w:r w:rsidRPr="004723AE">
        <w:rPr>
          <w:rFonts w:ascii="Times New Roman" w:hAnsi="Times New Roman" w:cs="Times New Roman"/>
          <w:color w:val="000000" w:themeColor="text1"/>
          <w:sz w:val="28"/>
          <w:szCs w:val="28"/>
        </w:rPr>
        <w:t>part of the population (or unless they are proven really </w:t>
      </w:r>
      <w:r w:rsidR="00DD7DBE">
        <w:rPr>
          <w:rFonts w:ascii="Times New Roman" w:hAnsi="Times New Roman" w:cs="Times New Roman"/>
          <w:color w:val="000000" w:themeColor="text1"/>
          <w:sz w:val="28"/>
          <w:szCs w:val="28"/>
        </w:rPr>
        <w:t>abnormal</w:t>
      </w:r>
      <w:r w:rsidRPr="004723AE">
        <w:rPr>
          <w:rFonts w:ascii="Times New Roman" w:hAnsi="Times New Roman" w:cs="Times New Roman"/>
          <w:color w:val="000000" w:themeColor="text1"/>
          <w:sz w:val="28"/>
          <w:szCs w:val="28"/>
        </w:rPr>
        <w:t xml:space="preserve"> and </w:t>
      </w:r>
      <w:r w:rsidR="00DD7DBE">
        <w:rPr>
          <w:rFonts w:ascii="Times New Roman" w:hAnsi="Times New Roman" w:cs="Times New Roman"/>
          <w:color w:val="000000" w:themeColor="text1"/>
          <w:sz w:val="28"/>
          <w:szCs w:val="28"/>
        </w:rPr>
        <w:t xml:space="preserve">do </w:t>
      </w:r>
      <w:r w:rsidRPr="004723AE">
        <w:rPr>
          <w:rFonts w:ascii="Times New Roman" w:hAnsi="Times New Roman" w:cs="Times New Roman"/>
          <w:color w:val="000000" w:themeColor="text1"/>
          <w:sz w:val="28"/>
          <w:szCs w:val="28"/>
        </w:rPr>
        <w:t xml:space="preserve">not represent any </w:t>
      </w:r>
      <w:r w:rsidR="00DD7DBE">
        <w:rPr>
          <w:rFonts w:ascii="Times New Roman" w:hAnsi="Times New Roman" w:cs="Times New Roman"/>
          <w:color w:val="000000" w:themeColor="text1"/>
          <w:sz w:val="28"/>
          <w:szCs w:val="28"/>
        </w:rPr>
        <w:t>case</w:t>
      </w:r>
      <w:r w:rsidR="00CA37F7">
        <w:rPr>
          <w:rFonts w:ascii="Times New Roman" w:hAnsi="Times New Roman" w:cs="Times New Roman"/>
          <w:color w:val="000000" w:themeColor="text1"/>
          <w:sz w:val="28"/>
          <w:szCs w:val="28"/>
        </w:rPr>
        <w:t>s</w:t>
      </w:r>
      <w:r w:rsidRPr="004723AE">
        <w:rPr>
          <w:rFonts w:ascii="Times New Roman" w:hAnsi="Times New Roman" w:cs="Times New Roman"/>
          <w:color w:val="000000" w:themeColor="text1"/>
          <w:sz w:val="28"/>
          <w:szCs w:val="28"/>
        </w:rPr>
        <w:t xml:space="preserve"> in the </w:t>
      </w:r>
      <w:r w:rsidR="00DD7DBE">
        <w:rPr>
          <w:rFonts w:ascii="Times New Roman" w:hAnsi="Times New Roman" w:cs="Times New Roman"/>
          <w:color w:val="000000" w:themeColor="text1"/>
          <w:sz w:val="28"/>
          <w:szCs w:val="28"/>
        </w:rPr>
        <w:t xml:space="preserve">entire </w:t>
      </w:r>
      <w:r w:rsidRPr="004723AE">
        <w:rPr>
          <w:rFonts w:ascii="Times New Roman" w:hAnsi="Times New Roman" w:cs="Times New Roman"/>
          <w:color w:val="000000" w:themeColor="text1"/>
          <w:sz w:val="28"/>
          <w:szCs w:val="28"/>
        </w:rPr>
        <w:t>population). The retention ensures that the results are applicable to the entire population. In contrast, by removing outliers, the researcher may increase the multivariate analysis while reducing its generalizability. If outliers are truly troublesome in a certain analytic approach, they should be dealt in a manner that does not significantly distort the analysis</w:t>
      </w:r>
      <w:r w:rsidR="00C6066A" w:rsidRPr="00FC1154">
        <w:rPr>
          <w:rFonts w:ascii="Times New Roman" w:hAnsi="Times New Roman" w:cs="Times New Roman"/>
          <w:sz w:val="28"/>
          <w:szCs w:val="28"/>
        </w:rPr>
        <w:t xml:space="preserve"> </w:t>
      </w:r>
      <w:r w:rsidR="00C0155D"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925DD9"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 xml:space="preserve">76; </w:t>
      </w:r>
      <w:r w:rsidR="00C0155D" w:rsidRPr="00FC1154">
        <w:rPr>
          <w:rFonts w:ascii="Times New Roman" w:hAnsi="Times New Roman" w:cs="Times New Roman"/>
          <w:sz w:val="28"/>
          <w:szCs w:val="28"/>
        </w:rPr>
        <w:t>41</w:t>
      </w:r>
      <w:r w:rsidR="004F009E" w:rsidRPr="00FC1154">
        <w:rPr>
          <w:rFonts w:ascii="Times New Roman" w:hAnsi="Times New Roman" w:cs="Times New Roman"/>
          <w:sz w:val="28"/>
          <w:szCs w:val="28"/>
        </w:rPr>
        <w:t>8</w:t>
      </w:r>
      <w:r w:rsidR="00423971">
        <w:rPr>
          <w:rFonts w:ascii="Times New Roman" w:hAnsi="Times New Roman" w:cs="Times New Roman"/>
          <w:sz w:val="28"/>
          <w:szCs w:val="28"/>
        </w:rPr>
        <w:t>;</w:t>
      </w:r>
      <w:r w:rsidR="008A40D1" w:rsidRPr="00FC1154">
        <w:rPr>
          <w:rFonts w:ascii="Times New Roman" w:hAnsi="Times New Roman" w:cs="Times New Roman"/>
          <w:sz w:val="28"/>
          <w:szCs w:val="28"/>
        </w:rPr>
        <w:t xml:space="preserve"> </w:t>
      </w:r>
      <w:r w:rsidR="00C0155D" w:rsidRPr="00FC1154">
        <w:rPr>
          <w:rFonts w:ascii="Times New Roman" w:hAnsi="Times New Roman" w:cs="Times New Roman"/>
          <w:sz w:val="28"/>
          <w:szCs w:val="28"/>
        </w:rPr>
        <w:t>41</w:t>
      </w:r>
      <w:r w:rsidR="004F009E" w:rsidRPr="00FC1154">
        <w:rPr>
          <w:rFonts w:ascii="Times New Roman" w:hAnsi="Times New Roman" w:cs="Times New Roman"/>
          <w:sz w:val="28"/>
          <w:szCs w:val="28"/>
        </w:rPr>
        <w:t>9</w:t>
      </w:r>
      <w:r w:rsidR="00C0155D"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5791D7B9" w14:textId="77777777" w:rsidR="00BF3C73" w:rsidRPr="00FC1154" w:rsidRDefault="00BF3C73" w:rsidP="00CE73F3">
      <w:pPr>
        <w:adjustRightInd w:val="0"/>
        <w:snapToGrid w:val="0"/>
        <w:spacing w:after="0" w:line="240" w:lineRule="auto"/>
        <w:ind w:firstLine="709"/>
        <w:rPr>
          <w:rFonts w:ascii="Times New Roman" w:hAnsi="Times New Roman" w:cs="Times New Roman"/>
          <w:sz w:val="28"/>
          <w:szCs w:val="28"/>
        </w:rPr>
      </w:pPr>
    </w:p>
    <w:p w14:paraId="6B1871E8" w14:textId="4909C28B"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06352C">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.3.3 Testing Assumptions of Multivariate Analysis</w:t>
      </w:r>
    </w:p>
    <w:p w14:paraId="23D6D130" w14:textId="53E2E00A" w:rsidR="00C6066A" w:rsidRPr="00FC1154" w:rsidRDefault="0061176E"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T</w:t>
      </w:r>
      <w:r w:rsidRPr="00C901BE">
        <w:rPr>
          <w:rFonts w:ascii="Times New Roman" w:hAnsi="Times New Roman" w:cs="Times New Roman"/>
          <w:color w:val="000000" w:themeColor="text1"/>
          <w:sz w:val="28"/>
          <w:szCs w:val="28"/>
        </w:rPr>
        <w:t xml:space="preserve">he researcher must analyze the </w:t>
      </w:r>
      <w:r>
        <w:rPr>
          <w:rFonts w:ascii="Times New Roman" w:hAnsi="Times New Roman" w:cs="Times New Roman"/>
          <w:color w:val="000000" w:themeColor="text1"/>
          <w:sz w:val="28"/>
          <w:szCs w:val="28"/>
        </w:rPr>
        <w:t>“goodness of data” b</w:t>
      </w:r>
      <w:r w:rsidR="00C901BE" w:rsidRPr="00C901BE">
        <w:rPr>
          <w:rFonts w:ascii="Times New Roman" w:hAnsi="Times New Roman" w:cs="Times New Roman"/>
          <w:color w:val="000000" w:themeColor="text1"/>
          <w:sz w:val="28"/>
          <w:szCs w:val="28"/>
        </w:rPr>
        <w:t>efore employing any multivariate technique. In doing so, the researcher employs four key statistical assumptions underpinning multivariate approach</w:t>
      </w:r>
      <w:r w:rsidR="00F11ED5">
        <w:rPr>
          <w:rFonts w:ascii="Times New Roman" w:hAnsi="Times New Roman" w:cs="Times New Roman"/>
          <w:color w:val="000000" w:themeColor="text1"/>
          <w:sz w:val="28"/>
          <w:szCs w:val="28"/>
        </w:rPr>
        <w:t>es</w:t>
      </w:r>
      <w:r w:rsidR="00C901BE" w:rsidRPr="00C901BE">
        <w:rPr>
          <w:rFonts w:ascii="Times New Roman" w:hAnsi="Times New Roman" w:cs="Times New Roman"/>
          <w:color w:val="000000" w:themeColor="text1"/>
          <w:sz w:val="28"/>
          <w:szCs w:val="28"/>
        </w:rPr>
        <w:t xml:space="preserve">, namely </w:t>
      </w:r>
      <w:r w:rsidR="00142953">
        <w:rPr>
          <w:rFonts w:ascii="Times New Roman" w:hAnsi="Times New Roman" w:cs="Times New Roman"/>
          <w:color w:val="000000" w:themeColor="text1"/>
          <w:sz w:val="28"/>
          <w:szCs w:val="28"/>
        </w:rPr>
        <w:t>“</w:t>
      </w:r>
      <w:r w:rsidR="00C901BE" w:rsidRPr="00C901BE">
        <w:rPr>
          <w:rFonts w:ascii="Times New Roman" w:hAnsi="Times New Roman" w:cs="Times New Roman"/>
          <w:color w:val="000000" w:themeColor="text1"/>
          <w:sz w:val="28"/>
          <w:szCs w:val="28"/>
        </w:rPr>
        <w:t>normality</w:t>
      </w:r>
      <w:r w:rsidR="00142953">
        <w:rPr>
          <w:rFonts w:ascii="Times New Roman" w:hAnsi="Times New Roman" w:cs="Times New Roman"/>
          <w:color w:val="000000" w:themeColor="text1"/>
          <w:sz w:val="28"/>
          <w:szCs w:val="28"/>
        </w:rPr>
        <w:t>”</w:t>
      </w:r>
      <w:r w:rsidR="00C901BE" w:rsidRPr="00C901B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C901BE">
        <w:rPr>
          <w:rFonts w:ascii="Times New Roman" w:hAnsi="Times New Roman" w:cs="Times New Roman"/>
          <w:color w:val="000000" w:themeColor="text1"/>
          <w:sz w:val="28"/>
          <w:szCs w:val="28"/>
        </w:rPr>
        <w:t>linearity</w:t>
      </w:r>
      <w:r>
        <w:rPr>
          <w:rFonts w:ascii="Times New Roman" w:hAnsi="Times New Roman" w:cs="Times New Roman"/>
          <w:color w:val="000000" w:themeColor="text1"/>
          <w:sz w:val="28"/>
          <w:szCs w:val="28"/>
        </w:rPr>
        <w:t>”</w:t>
      </w:r>
      <w:r w:rsidRPr="00C901B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142953">
        <w:rPr>
          <w:rFonts w:ascii="Times New Roman" w:hAnsi="Times New Roman" w:cs="Times New Roman"/>
          <w:color w:val="000000" w:themeColor="text1"/>
          <w:sz w:val="28"/>
          <w:szCs w:val="28"/>
        </w:rPr>
        <w:t>“</w:t>
      </w:r>
      <w:r w:rsidR="00C901BE" w:rsidRPr="00C901BE">
        <w:rPr>
          <w:rFonts w:ascii="Times New Roman" w:hAnsi="Times New Roman" w:cs="Times New Roman"/>
          <w:color w:val="000000" w:themeColor="text1"/>
          <w:sz w:val="28"/>
          <w:szCs w:val="28"/>
        </w:rPr>
        <w:t>homoscedasticity</w:t>
      </w:r>
      <w:r w:rsidR="00142953">
        <w:rPr>
          <w:rFonts w:ascii="Times New Roman" w:hAnsi="Times New Roman" w:cs="Times New Roman"/>
          <w:color w:val="000000" w:themeColor="text1"/>
          <w:sz w:val="28"/>
          <w:szCs w:val="28"/>
        </w:rPr>
        <w:t>”</w:t>
      </w:r>
      <w:r w:rsidR="00C901BE" w:rsidRPr="00C901BE">
        <w:rPr>
          <w:rFonts w:ascii="Times New Roman" w:hAnsi="Times New Roman" w:cs="Times New Roman"/>
          <w:color w:val="000000" w:themeColor="text1"/>
          <w:sz w:val="28"/>
          <w:szCs w:val="28"/>
        </w:rPr>
        <w:t xml:space="preserve">, and </w:t>
      </w:r>
      <w:r w:rsidR="00142953">
        <w:rPr>
          <w:rFonts w:ascii="Times New Roman" w:hAnsi="Times New Roman" w:cs="Times New Roman"/>
          <w:color w:val="000000" w:themeColor="text1"/>
          <w:sz w:val="28"/>
          <w:szCs w:val="28"/>
        </w:rPr>
        <w:t>“</w:t>
      </w:r>
      <w:r w:rsidR="00C901BE" w:rsidRPr="00C901BE">
        <w:rPr>
          <w:rFonts w:ascii="Times New Roman" w:hAnsi="Times New Roman" w:cs="Times New Roman"/>
          <w:color w:val="000000" w:themeColor="text1"/>
          <w:sz w:val="28"/>
          <w:szCs w:val="28"/>
        </w:rPr>
        <w:t>absence of correlated errors</w:t>
      </w:r>
      <w:r w:rsidR="0014295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(or simply called “independence”)</w:t>
      </w:r>
      <w:r w:rsidR="00C6066A" w:rsidRPr="00FC1154">
        <w:rPr>
          <w:rFonts w:ascii="Times New Roman" w:hAnsi="Times New Roman" w:cs="Times New Roman"/>
          <w:sz w:val="28"/>
          <w:szCs w:val="28"/>
        </w:rPr>
        <w:t xml:space="preserve"> </w:t>
      </w:r>
      <w:r w:rsidR="00DF0C2E"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925DD9"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204</w:t>
      </w:r>
      <w:r w:rsidR="00DF0C2E"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0323D451" w14:textId="591D6046" w:rsidR="00C6066A" w:rsidRPr="00FC1154" w:rsidRDefault="0061176E"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Pr="0027671A">
        <w:rPr>
          <w:rFonts w:ascii="Times New Roman" w:hAnsi="Times New Roman" w:cs="Times New Roman"/>
          <w:sz w:val="28"/>
          <w:szCs w:val="28"/>
        </w:rPr>
        <w:t xml:space="preserve">he </w:t>
      </w:r>
      <w:r>
        <w:rPr>
          <w:rFonts w:ascii="Times New Roman" w:hAnsi="Times New Roman" w:cs="Times New Roman"/>
          <w:sz w:val="28"/>
          <w:szCs w:val="28"/>
        </w:rPr>
        <w:t xml:space="preserve">above-mentioned </w:t>
      </w:r>
      <w:r w:rsidRPr="0027671A">
        <w:rPr>
          <w:rFonts w:ascii="Times New Roman" w:hAnsi="Times New Roman" w:cs="Times New Roman"/>
          <w:sz w:val="28"/>
          <w:szCs w:val="28"/>
        </w:rPr>
        <w:t xml:space="preserve">assumptions </w:t>
      </w:r>
      <w:r>
        <w:rPr>
          <w:rFonts w:ascii="Times New Roman" w:hAnsi="Times New Roman" w:cs="Times New Roman"/>
          <w:sz w:val="28"/>
          <w:szCs w:val="28"/>
        </w:rPr>
        <w:t xml:space="preserve">shall be </w:t>
      </w:r>
      <w:r w:rsidRPr="0027671A">
        <w:rPr>
          <w:rFonts w:ascii="Times New Roman" w:hAnsi="Times New Roman" w:cs="Times New Roman"/>
          <w:sz w:val="28"/>
          <w:szCs w:val="28"/>
        </w:rPr>
        <w:t>tested twice</w:t>
      </w:r>
      <w:r w:rsidR="0027671A" w:rsidRPr="0027671A">
        <w:rPr>
          <w:rFonts w:ascii="Times New Roman" w:hAnsi="Times New Roman" w:cs="Times New Roman"/>
          <w:sz w:val="28"/>
          <w:szCs w:val="28"/>
        </w:rPr>
        <w:t>: for the individual variables</w:t>
      </w:r>
      <w:r w:rsidRPr="0061176E">
        <w:rPr>
          <w:rFonts w:ascii="Times New Roman" w:hAnsi="Times New Roman" w:cs="Times New Roman"/>
          <w:sz w:val="28"/>
          <w:szCs w:val="28"/>
        </w:rPr>
        <w:t xml:space="preserve"> </w:t>
      </w:r>
      <w:r>
        <w:rPr>
          <w:rFonts w:ascii="Times New Roman" w:hAnsi="Times New Roman" w:cs="Times New Roman"/>
          <w:sz w:val="28"/>
          <w:szCs w:val="28"/>
        </w:rPr>
        <w:t>and</w:t>
      </w:r>
      <w:r w:rsidR="00F11ED5">
        <w:rPr>
          <w:rFonts w:ascii="Times New Roman" w:hAnsi="Times New Roman" w:cs="Times New Roman"/>
          <w:sz w:val="28"/>
          <w:szCs w:val="28"/>
        </w:rPr>
        <w:t xml:space="preserve"> </w:t>
      </w:r>
      <w:r w:rsidRPr="0027671A">
        <w:rPr>
          <w:rFonts w:ascii="Times New Roman" w:hAnsi="Times New Roman" w:cs="Times New Roman"/>
          <w:sz w:val="28"/>
          <w:szCs w:val="28"/>
        </w:rPr>
        <w:t>for the multivariate model</w:t>
      </w:r>
      <w:r w:rsidR="009B7C99">
        <w:rPr>
          <w:rFonts w:ascii="Times New Roman" w:hAnsi="Times New Roman" w:cs="Times New Roman"/>
          <w:sz w:val="28"/>
          <w:szCs w:val="28"/>
        </w:rPr>
        <w:t>’s</w:t>
      </w:r>
      <w:r w:rsidRPr="0027671A">
        <w:rPr>
          <w:rFonts w:ascii="Times New Roman" w:hAnsi="Times New Roman" w:cs="Times New Roman"/>
          <w:sz w:val="28"/>
          <w:szCs w:val="28"/>
        </w:rPr>
        <w:t xml:space="preserve"> variate</w:t>
      </w:r>
      <w:r>
        <w:rPr>
          <w:rFonts w:ascii="Times New Roman" w:hAnsi="Times New Roman" w:cs="Times New Roman"/>
          <w:sz w:val="28"/>
          <w:szCs w:val="28"/>
        </w:rPr>
        <w:t>. The former test</w:t>
      </w:r>
      <w:r w:rsidR="00F11ED5">
        <w:rPr>
          <w:rFonts w:ascii="Times New Roman" w:hAnsi="Times New Roman" w:cs="Times New Roman"/>
          <w:sz w:val="28"/>
          <w:szCs w:val="28"/>
        </w:rPr>
        <w:t>(s)</w:t>
      </w:r>
      <w:r>
        <w:rPr>
          <w:rFonts w:ascii="Times New Roman" w:hAnsi="Times New Roman" w:cs="Times New Roman"/>
          <w:sz w:val="28"/>
          <w:szCs w:val="28"/>
        </w:rPr>
        <w:t xml:space="preserve"> </w:t>
      </w:r>
      <w:r w:rsidR="00F11ED5">
        <w:rPr>
          <w:rFonts w:ascii="Times New Roman" w:hAnsi="Times New Roman" w:cs="Times New Roman"/>
          <w:sz w:val="28"/>
          <w:szCs w:val="28"/>
        </w:rPr>
        <w:t>is/are</w:t>
      </w:r>
      <w:r w:rsidR="0027671A" w:rsidRPr="0027671A">
        <w:rPr>
          <w:rFonts w:ascii="Times New Roman" w:hAnsi="Times New Roman" w:cs="Times New Roman"/>
          <w:sz w:val="28"/>
          <w:szCs w:val="28"/>
        </w:rPr>
        <w:t xml:space="preserve"> similar to </w:t>
      </w:r>
      <w:r w:rsidR="00F11ED5">
        <w:rPr>
          <w:rFonts w:ascii="Times New Roman" w:hAnsi="Times New Roman" w:cs="Times New Roman"/>
          <w:sz w:val="28"/>
          <w:szCs w:val="28"/>
        </w:rPr>
        <w:t xml:space="preserve">the </w:t>
      </w:r>
      <w:r w:rsidR="0027671A" w:rsidRPr="0027671A">
        <w:rPr>
          <w:rFonts w:ascii="Times New Roman" w:hAnsi="Times New Roman" w:cs="Times New Roman"/>
          <w:sz w:val="28"/>
          <w:szCs w:val="28"/>
        </w:rPr>
        <w:t xml:space="preserve">univariate analysis; </w:t>
      </w:r>
      <w:r w:rsidR="009B7C99">
        <w:rPr>
          <w:rFonts w:ascii="Times New Roman" w:hAnsi="Times New Roman" w:cs="Times New Roman"/>
          <w:sz w:val="28"/>
          <w:szCs w:val="28"/>
        </w:rPr>
        <w:t>while</w:t>
      </w:r>
      <w:r w:rsidR="0027671A" w:rsidRPr="0027671A">
        <w:rPr>
          <w:rFonts w:ascii="Times New Roman" w:hAnsi="Times New Roman" w:cs="Times New Roman"/>
          <w:sz w:val="28"/>
          <w:szCs w:val="28"/>
        </w:rPr>
        <w:t xml:space="preserve"> </w:t>
      </w:r>
      <w:r w:rsidR="009506B5">
        <w:rPr>
          <w:rFonts w:ascii="Times New Roman" w:hAnsi="Times New Roman" w:cs="Times New Roman"/>
          <w:sz w:val="28"/>
          <w:szCs w:val="28"/>
        </w:rPr>
        <w:t xml:space="preserve">in the latter, the variate </w:t>
      </w:r>
      <w:r w:rsidR="009B7C99">
        <w:rPr>
          <w:rFonts w:ascii="Times New Roman" w:hAnsi="Times New Roman" w:cs="Times New Roman"/>
          <w:sz w:val="28"/>
          <w:szCs w:val="28"/>
        </w:rPr>
        <w:t>work</w:t>
      </w:r>
      <w:r w:rsidR="0027671A" w:rsidRPr="0027671A">
        <w:rPr>
          <w:rFonts w:ascii="Times New Roman" w:hAnsi="Times New Roman" w:cs="Times New Roman"/>
          <w:sz w:val="28"/>
          <w:szCs w:val="28"/>
        </w:rPr>
        <w:t xml:space="preserve">s collectively for the </w:t>
      </w:r>
      <w:r w:rsidR="009B7C99">
        <w:rPr>
          <w:rFonts w:ascii="Times New Roman" w:hAnsi="Times New Roman" w:cs="Times New Roman"/>
          <w:sz w:val="28"/>
          <w:szCs w:val="28"/>
        </w:rPr>
        <w:t xml:space="preserve">individual </w:t>
      </w:r>
      <w:r w:rsidR="0027671A" w:rsidRPr="0027671A">
        <w:rPr>
          <w:rFonts w:ascii="Times New Roman" w:hAnsi="Times New Roman" w:cs="Times New Roman"/>
          <w:sz w:val="28"/>
          <w:szCs w:val="28"/>
        </w:rPr>
        <w:t>variables</w:t>
      </w:r>
      <w:r w:rsidR="009B7C99">
        <w:rPr>
          <w:rFonts w:ascii="Times New Roman" w:hAnsi="Times New Roman" w:cs="Times New Roman"/>
          <w:sz w:val="28"/>
          <w:szCs w:val="28"/>
        </w:rPr>
        <w:t xml:space="preserve"> under survey </w:t>
      </w:r>
      <w:r w:rsidR="00DF0C2E"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925DD9"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204</w:t>
      </w:r>
      <w:r w:rsidR="00DF0C2E"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3D0F5284" w14:textId="0238DACC" w:rsidR="008D222A" w:rsidRDefault="0027671A" w:rsidP="00CE73F3">
      <w:pPr>
        <w:adjustRightInd w:val="0"/>
        <w:snapToGrid w:val="0"/>
        <w:spacing w:after="0" w:line="240" w:lineRule="auto"/>
        <w:ind w:firstLine="709"/>
        <w:rPr>
          <w:rFonts w:ascii="Times New Roman" w:hAnsi="Times New Roman" w:cs="Times New Roman"/>
          <w:color w:val="000000" w:themeColor="text1"/>
          <w:sz w:val="28"/>
          <w:szCs w:val="28"/>
        </w:rPr>
      </w:pPr>
      <w:r w:rsidRPr="0027671A">
        <w:rPr>
          <w:rFonts w:ascii="Times New Roman" w:hAnsi="Times New Roman" w:cs="Times New Roman"/>
          <w:color w:val="000000" w:themeColor="text1"/>
          <w:sz w:val="28"/>
          <w:szCs w:val="28"/>
        </w:rPr>
        <w:t xml:space="preserve">This section contains guidance for the testing </w:t>
      </w:r>
      <w:r w:rsidR="00F11ED5">
        <w:rPr>
          <w:rFonts w:ascii="Times New Roman" w:hAnsi="Times New Roman" w:cs="Times New Roman"/>
          <w:color w:val="000000" w:themeColor="text1"/>
          <w:sz w:val="28"/>
          <w:szCs w:val="28"/>
        </w:rPr>
        <w:t>of</w:t>
      </w:r>
      <w:r w:rsidRPr="0027671A">
        <w:rPr>
          <w:rFonts w:ascii="Times New Roman" w:hAnsi="Times New Roman" w:cs="Times New Roman"/>
          <w:color w:val="000000" w:themeColor="text1"/>
          <w:sz w:val="28"/>
          <w:szCs w:val="28"/>
        </w:rPr>
        <w:t xml:space="preserve"> individual variables. In a subsequent part on regression analysis for this study, the tests for multivariate model variate will be covered.</w:t>
      </w:r>
    </w:p>
    <w:p w14:paraId="1EBAFFAE" w14:textId="77777777" w:rsidR="0027671A" w:rsidRPr="00117449" w:rsidRDefault="0027671A" w:rsidP="00CE73F3">
      <w:pPr>
        <w:adjustRightInd w:val="0"/>
        <w:snapToGrid w:val="0"/>
        <w:spacing w:after="0" w:line="240" w:lineRule="auto"/>
        <w:ind w:firstLine="709"/>
        <w:rPr>
          <w:rFonts w:ascii="Times New Roman" w:hAnsi="Times New Roman" w:cs="Times New Roman"/>
          <w:b/>
          <w:bCs/>
          <w:sz w:val="28"/>
          <w:szCs w:val="28"/>
        </w:rPr>
      </w:pPr>
    </w:p>
    <w:p w14:paraId="37515C1B" w14:textId="60FB7144" w:rsidR="00C6066A" w:rsidRPr="0006352C" w:rsidRDefault="0006352C"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3</w:t>
      </w:r>
      <w:r w:rsidR="00C6066A" w:rsidRPr="0006352C">
        <w:rPr>
          <w:rFonts w:ascii="Times New Roman" w:hAnsi="Times New Roman" w:cs="Times New Roman"/>
          <w:bCs/>
          <w:sz w:val="28"/>
          <w:szCs w:val="28"/>
        </w:rPr>
        <w:t>.3.3.1 Normality</w:t>
      </w:r>
    </w:p>
    <w:p w14:paraId="5B3A8523" w14:textId="06831790" w:rsidR="0016326D" w:rsidRPr="00FC1154" w:rsidRDefault="0016326D" w:rsidP="00CE73F3">
      <w:pPr>
        <w:adjustRightInd w:val="0"/>
        <w:snapToGrid w:val="0"/>
        <w:spacing w:after="0" w:line="240" w:lineRule="auto"/>
        <w:ind w:firstLine="709"/>
        <w:rPr>
          <w:rFonts w:ascii="Times New Roman" w:hAnsi="Times New Roman" w:cs="Times New Roman"/>
          <w:sz w:val="28"/>
          <w:szCs w:val="28"/>
        </w:rPr>
      </w:pPr>
      <w:r w:rsidRPr="0016326D">
        <w:rPr>
          <w:rFonts w:ascii="Times New Roman" w:hAnsi="Times New Roman" w:cs="Times New Roman"/>
          <w:color w:val="000000" w:themeColor="text1"/>
          <w:sz w:val="28"/>
          <w:szCs w:val="28"/>
        </w:rPr>
        <w:t xml:space="preserve">Normality indicates that the form of the data distribution for a single metric variable </w:t>
      </w:r>
      <w:r w:rsidR="009506B5">
        <w:rPr>
          <w:rFonts w:ascii="Times New Roman" w:hAnsi="Times New Roman" w:cs="Times New Roman"/>
          <w:color w:val="000000" w:themeColor="text1"/>
          <w:sz w:val="28"/>
          <w:szCs w:val="28"/>
        </w:rPr>
        <w:t xml:space="preserve">displays a </w:t>
      </w:r>
      <w:r w:rsidRPr="0016326D">
        <w:rPr>
          <w:rFonts w:ascii="Times New Roman" w:hAnsi="Times New Roman" w:cs="Times New Roman"/>
          <w:color w:val="000000" w:themeColor="text1"/>
          <w:sz w:val="28"/>
          <w:szCs w:val="28"/>
        </w:rPr>
        <w:t xml:space="preserve">normal curve. Normality serves as the standard for statistical methods. Two factors affect the </w:t>
      </w:r>
      <w:r w:rsidR="009506B5">
        <w:rPr>
          <w:rFonts w:ascii="Times New Roman" w:hAnsi="Times New Roman" w:cs="Times New Roman"/>
          <w:color w:val="000000" w:themeColor="text1"/>
          <w:sz w:val="28"/>
          <w:szCs w:val="28"/>
        </w:rPr>
        <w:t>level</w:t>
      </w:r>
      <w:r w:rsidRPr="0016326D">
        <w:rPr>
          <w:rFonts w:ascii="Times New Roman" w:hAnsi="Times New Roman" w:cs="Times New Roman"/>
          <w:color w:val="000000" w:themeColor="text1"/>
          <w:sz w:val="28"/>
          <w:szCs w:val="28"/>
        </w:rPr>
        <w:t xml:space="preserve"> of non-normality: </w:t>
      </w:r>
      <w:r w:rsidR="00022292">
        <w:rPr>
          <w:rFonts w:ascii="Times New Roman" w:hAnsi="Times New Roman" w:cs="Times New Roman"/>
          <w:color w:val="000000" w:themeColor="text1"/>
          <w:sz w:val="28"/>
          <w:szCs w:val="28"/>
        </w:rPr>
        <w:t xml:space="preserve">the pattern of the deviated distribution and the </w:t>
      </w:r>
      <w:r w:rsidR="009506B5" w:rsidRPr="0016326D">
        <w:rPr>
          <w:rFonts w:ascii="Times New Roman" w:hAnsi="Times New Roman" w:cs="Times New Roman"/>
          <w:color w:val="000000" w:themeColor="text1"/>
          <w:sz w:val="28"/>
          <w:szCs w:val="28"/>
        </w:rPr>
        <w:t xml:space="preserve">sample size </w:t>
      </w:r>
      <w:r w:rsidR="00DF0C2E"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925DD9"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 xml:space="preserve">208; </w:t>
      </w:r>
      <w:r w:rsidR="00DF0C2E" w:rsidRPr="00FC1154">
        <w:rPr>
          <w:rFonts w:ascii="Times New Roman" w:hAnsi="Times New Roman" w:cs="Times New Roman"/>
          <w:sz w:val="28"/>
          <w:szCs w:val="28"/>
        </w:rPr>
        <w:t>4</w:t>
      </w:r>
      <w:r w:rsidR="004F009E" w:rsidRPr="00FC1154">
        <w:rPr>
          <w:rFonts w:ascii="Times New Roman" w:hAnsi="Times New Roman" w:cs="Times New Roman"/>
          <w:sz w:val="28"/>
          <w:szCs w:val="28"/>
        </w:rPr>
        <w:t>20</w:t>
      </w:r>
      <w:r w:rsidR="00DF0C2E"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3B897505" w14:textId="27AC818F" w:rsidR="0016326D"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 xml:space="preserve">Impacts due to </w:t>
      </w:r>
      <w:r w:rsidR="009B7C99" w:rsidRPr="0006352C">
        <w:rPr>
          <w:rFonts w:ascii="Times New Roman" w:hAnsi="Times New Roman" w:cs="Times New Roman"/>
          <w:bCs/>
          <w:i/>
          <w:color w:val="000000" w:themeColor="text1"/>
          <w:sz w:val="28"/>
          <w:szCs w:val="28"/>
        </w:rPr>
        <w:t xml:space="preserve">distribution </w:t>
      </w:r>
      <w:r w:rsidRPr="0006352C">
        <w:rPr>
          <w:rFonts w:ascii="Times New Roman" w:hAnsi="Times New Roman" w:cs="Times New Roman"/>
          <w:bCs/>
          <w:i/>
          <w:color w:val="000000" w:themeColor="text1"/>
          <w:sz w:val="28"/>
          <w:szCs w:val="28"/>
        </w:rPr>
        <w:t>shape.</w:t>
      </w:r>
      <w:r w:rsidRPr="00CE73F3">
        <w:rPr>
          <w:rFonts w:ascii="Times New Roman" w:hAnsi="Times New Roman" w:cs="Times New Roman"/>
          <w:b/>
          <w:bCs/>
          <w:color w:val="000000" w:themeColor="text1"/>
          <w:sz w:val="28"/>
          <w:szCs w:val="28"/>
        </w:rPr>
        <w:t xml:space="preserve"> </w:t>
      </w:r>
      <w:r w:rsidR="0016326D" w:rsidRPr="0016326D">
        <w:rPr>
          <w:rFonts w:ascii="Times New Roman" w:hAnsi="Times New Roman" w:cs="Times New Roman"/>
          <w:color w:val="000000" w:themeColor="text1"/>
          <w:sz w:val="28"/>
          <w:szCs w:val="28"/>
        </w:rPr>
        <w:t xml:space="preserve">Kurtosis and skewness can be </w:t>
      </w:r>
      <w:r w:rsidR="009506B5">
        <w:rPr>
          <w:rFonts w:ascii="Times New Roman" w:hAnsi="Times New Roman" w:cs="Times New Roman"/>
          <w:color w:val="000000" w:themeColor="text1"/>
          <w:sz w:val="28"/>
          <w:szCs w:val="28"/>
        </w:rPr>
        <w:t>employ</w:t>
      </w:r>
      <w:r w:rsidR="0016326D" w:rsidRPr="0016326D">
        <w:rPr>
          <w:rFonts w:ascii="Times New Roman" w:hAnsi="Times New Roman" w:cs="Times New Roman"/>
          <w:color w:val="000000" w:themeColor="text1"/>
          <w:sz w:val="28"/>
          <w:szCs w:val="28"/>
        </w:rPr>
        <w:t xml:space="preserve">ed to characterize the shape of any distribution. </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Kurtosis</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 xml:space="preserve"> </w:t>
      </w:r>
      <w:r w:rsidR="009506B5">
        <w:rPr>
          <w:rFonts w:ascii="Times New Roman" w:hAnsi="Times New Roman" w:cs="Times New Roman"/>
          <w:color w:val="000000" w:themeColor="text1"/>
          <w:sz w:val="28"/>
          <w:szCs w:val="28"/>
        </w:rPr>
        <w:t>involves</w:t>
      </w:r>
      <w:r w:rsidR="0016326D" w:rsidRPr="0016326D">
        <w:rPr>
          <w:rFonts w:ascii="Times New Roman" w:hAnsi="Times New Roman" w:cs="Times New Roman"/>
          <w:color w:val="000000" w:themeColor="text1"/>
          <w:sz w:val="28"/>
          <w:szCs w:val="28"/>
        </w:rPr>
        <w:t xml:space="preserve"> the </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peakedness</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 xml:space="preserve">, </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flatness</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 xml:space="preserve">, or </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humpedness</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 xml:space="preserve"> of the distribution relative to the normal curve. Skewness defines the distribution</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 xml:space="preserve">s degree of </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imbalance</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 xml:space="preserve"> or </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asymmetry</w:t>
      </w:r>
      <w:r w:rsidR="0016326D">
        <w:rPr>
          <w:rFonts w:ascii="Times New Roman" w:hAnsi="Times New Roman" w:cs="Times New Roman"/>
          <w:color w:val="000000" w:themeColor="text1"/>
          <w:sz w:val="28"/>
          <w:szCs w:val="28"/>
        </w:rPr>
        <w:t>”</w:t>
      </w:r>
      <w:r w:rsidR="0016326D" w:rsidRPr="0016326D">
        <w:rPr>
          <w:rFonts w:ascii="Times New Roman" w:hAnsi="Times New Roman" w:cs="Times New Roman"/>
          <w:color w:val="000000" w:themeColor="text1"/>
          <w:sz w:val="28"/>
          <w:szCs w:val="28"/>
        </w:rPr>
        <w:t>.</w:t>
      </w:r>
      <w:r w:rsidR="00517A67" w:rsidRPr="00CE73F3">
        <w:rPr>
          <w:rFonts w:ascii="Times New Roman" w:hAnsi="Times New Roman" w:cs="Times New Roman"/>
          <w:color w:val="000000" w:themeColor="text1"/>
          <w:sz w:val="28"/>
          <w:szCs w:val="28"/>
        </w:rPr>
        <w:t xml:space="preserve"> A </w:t>
      </w:r>
      <w:r w:rsidRPr="00CE73F3">
        <w:rPr>
          <w:rFonts w:ascii="Times New Roman" w:hAnsi="Times New Roman" w:cs="Times New Roman"/>
          <w:color w:val="000000" w:themeColor="text1"/>
          <w:sz w:val="28"/>
          <w:szCs w:val="28"/>
        </w:rPr>
        <w:t xml:space="preserve">distribution is </w:t>
      </w:r>
      <w:r w:rsidR="00841FF4" w:rsidRPr="00CE73F3">
        <w:rPr>
          <w:rFonts w:ascii="Times New Roman" w:hAnsi="Times New Roman" w:cs="Times New Roman"/>
          <w:color w:val="000000" w:themeColor="text1"/>
          <w:sz w:val="28"/>
          <w:szCs w:val="28"/>
        </w:rPr>
        <w:t xml:space="preserve">positively (or negatively) </w:t>
      </w:r>
      <w:r w:rsidR="00517A67" w:rsidRPr="00CE73F3">
        <w:rPr>
          <w:rFonts w:ascii="Times New Roman" w:hAnsi="Times New Roman" w:cs="Times New Roman"/>
          <w:color w:val="000000" w:themeColor="text1"/>
          <w:sz w:val="28"/>
          <w:szCs w:val="28"/>
        </w:rPr>
        <w:t xml:space="preserve">skewed when it is </w:t>
      </w:r>
      <w:r w:rsidRPr="00CE73F3">
        <w:rPr>
          <w:rFonts w:ascii="Times New Roman" w:hAnsi="Times New Roman" w:cs="Times New Roman"/>
          <w:color w:val="000000" w:themeColor="text1"/>
          <w:sz w:val="28"/>
          <w:szCs w:val="28"/>
        </w:rPr>
        <w:t>unbalanced or asymmetrical</w:t>
      </w:r>
      <w:r w:rsidR="00841FF4" w:rsidRPr="00CE73F3">
        <w:rPr>
          <w:rFonts w:ascii="Times New Roman" w:hAnsi="Times New Roman" w:cs="Times New Roman"/>
          <w:color w:val="000000" w:themeColor="text1"/>
          <w:sz w:val="28"/>
          <w:szCs w:val="28"/>
        </w:rPr>
        <w:t xml:space="preserve"> to the left or </w:t>
      </w:r>
      <w:r w:rsidR="00841FF4" w:rsidRPr="00FC1154">
        <w:rPr>
          <w:rFonts w:ascii="Times New Roman" w:hAnsi="Times New Roman" w:cs="Times New Roman"/>
          <w:sz w:val="28"/>
          <w:szCs w:val="28"/>
        </w:rPr>
        <w:t xml:space="preserve">right </w:t>
      </w:r>
      <w:r w:rsidR="009456E1" w:rsidRPr="00FC1154">
        <w:rPr>
          <w:rFonts w:ascii="Times New Roman" w:hAnsi="Times New Roman" w:cs="Times New Roman"/>
          <w:sz w:val="28"/>
          <w:szCs w:val="28"/>
        </w:rPr>
        <w:t>[355</w:t>
      </w:r>
      <w:r w:rsidR="00925DD9"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 xml:space="preserve">68; </w:t>
      </w:r>
      <w:r w:rsidR="009456E1"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925DD9"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208</w:t>
      </w:r>
      <w:r w:rsidR="009456E1" w:rsidRPr="00FC1154">
        <w:rPr>
          <w:rFonts w:ascii="Times New Roman" w:hAnsi="Times New Roman" w:cs="Times New Roman"/>
          <w:sz w:val="28"/>
          <w:szCs w:val="28"/>
        </w:rPr>
        <w:t>]</w:t>
      </w:r>
      <w:r w:rsidRPr="00FC1154">
        <w:rPr>
          <w:rFonts w:ascii="Times New Roman" w:hAnsi="Times New Roman" w:cs="Times New Roman"/>
          <w:sz w:val="28"/>
          <w:szCs w:val="28"/>
        </w:rPr>
        <w:t xml:space="preserve">. </w:t>
      </w:r>
      <w:r w:rsidR="0016326D" w:rsidRPr="0016326D">
        <w:rPr>
          <w:rFonts w:ascii="Times New Roman" w:hAnsi="Times New Roman" w:cs="Times New Roman"/>
          <w:sz w:val="28"/>
          <w:szCs w:val="28"/>
        </w:rPr>
        <w:t>There are empirical measurements for both skewness and kurtosis in any statistical software.</w:t>
      </w:r>
    </w:p>
    <w:p w14:paraId="75F27C13" w14:textId="1FF31894"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06352C">
        <w:rPr>
          <w:rFonts w:ascii="Times New Roman" w:hAnsi="Times New Roman" w:cs="Times New Roman"/>
          <w:bCs/>
          <w:i/>
          <w:color w:val="000000" w:themeColor="text1"/>
          <w:sz w:val="28"/>
          <w:szCs w:val="28"/>
        </w:rPr>
        <w:t>Impacts due to sample size.</w:t>
      </w:r>
      <w:r w:rsidRPr="00CE73F3">
        <w:rPr>
          <w:rFonts w:ascii="Times New Roman" w:hAnsi="Times New Roman" w:cs="Times New Roman"/>
          <w:color w:val="000000" w:themeColor="text1"/>
          <w:sz w:val="28"/>
          <w:szCs w:val="28"/>
        </w:rPr>
        <w:t xml:space="preserve"> </w:t>
      </w:r>
      <w:r w:rsidR="00EC7228" w:rsidRPr="00EC7228">
        <w:rPr>
          <w:rFonts w:ascii="Times New Roman" w:hAnsi="Times New Roman" w:cs="Times New Roman"/>
          <w:color w:val="000000" w:themeColor="text1"/>
          <w:sz w:val="28"/>
          <w:szCs w:val="28"/>
        </w:rPr>
        <w:t xml:space="preserve">Large sample sizes diminish the negative consequences of non-normality. Significant deviations from </w:t>
      </w:r>
      <w:r w:rsidR="00F622E8">
        <w:rPr>
          <w:rFonts w:ascii="Times New Roman" w:hAnsi="Times New Roman" w:cs="Times New Roman"/>
          <w:color w:val="000000" w:themeColor="text1"/>
          <w:sz w:val="28"/>
          <w:szCs w:val="28"/>
        </w:rPr>
        <w:t xml:space="preserve">the </w:t>
      </w:r>
      <w:r w:rsidR="00EC7228" w:rsidRPr="00EC7228">
        <w:rPr>
          <w:rFonts w:ascii="Times New Roman" w:hAnsi="Times New Roman" w:cs="Times New Roman"/>
          <w:color w:val="000000" w:themeColor="text1"/>
          <w:sz w:val="28"/>
          <w:szCs w:val="28"/>
        </w:rPr>
        <w:t xml:space="preserve">normality </w:t>
      </w:r>
      <w:r w:rsidR="004B6061">
        <w:rPr>
          <w:rFonts w:ascii="Times New Roman" w:hAnsi="Times New Roman" w:cs="Times New Roman"/>
          <w:color w:val="000000" w:themeColor="text1"/>
          <w:sz w:val="28"/>
          <w:szCs w:val="28"/>
        </w:rPr>
        <w:t>may</w:t>
      </w:r>
      <w:r w:rsidR="00EC7228" w:rsidRPr="00EC7228">
        <w:rPr>
          <w:rFonts w:ascii="Times New Roman" w:hAnsi="Times New Roman" w:cs="Times New Roman"/>
          <w:color w:val="000000" w:themeColor="text1"/>
          <w:sz w:val="28"/>
          <w:szCs w:val="28"/>
        </w:rPr>
        <w:t xml:space="preserve"> large</w:t>
      </w:r>
      <w:r w:rsidR="004B6061">
        <w:rPr>
          <w:rFonts w:ascii="Times New Roman" w:hAnsi="Times New Roman" w:cs="Times New Roman"/>
          <w:color w:val="000000" w:themeColor="text1"/>
          <w:sz w:val="28"/>
          <w:szCs w:val="28"/>
        </w:rPr>
        <w:t>ly</w:t>
      </w:r>
      <w:r w:rsidR="00EC7228" w:rsidRPr="00EC7228">
        <w:rPr>
          <w:rFonts w:ascii="Times New Roman" w:hAnsi="Times New Roman" w:cs="Times New Roman"/>
          <w:color w:val="000000" w:themeColor="text1"/>
          <w:sz w:val="28"/>
          <w:szCs w:val="28"/>
        </w:rPr>
        <w:t xml:space="preserve"> </w:t>
      </w:r>
      <w:r w:rsidR="004B6061">
        <w:rPr>
          <w:rFonts w:ascii="Times New Roman" w:hAnsi="Times New Roman" w:cs="Times New Roman"/>
          <w:color w:val="000000" w:themeColor="text1"/>
          <w:sz w:val="28"/>
          <w:szCs w:val="28"/>
        </w:rPr>
        <w:t>distort</w:t>
      </w:r>
      <w:r w:rsidR="00EC7228" w:rsidRPr="00EC7228">
        <w:rPr>
          <w:rFonts w:ascii="Times New Roman" w:hAnsi="Times New Roman" w:cs="Times New Roman"/>
          <w:color w:val="000000" w:themeColor="text1"/>
          <w:sz w:val="28"/>
          <w:szCs w:val="28"/>
        </w:rPr>
        <w:t xml:space="preserve"> the results in </w:t>
      </w:r>
      <w:r w:rsidR="00F622E8">
        <w:rPr>
          <w:rFonts w:ascii="Times New Roman" w:hAnsi="Times New Roman" w:cs="Times New Roman"/>
          <w:color w:val="000000" w:themeColor="text1"/>
          <w:sz w:val="28"/>
          <w:szCs w:val="28"/>
        </w:rPr>
        <w:t xml:space="preserve">case of </w:t>
      </w:r>
      <w:r w:rsidR="004B6061">
        <w:rPr>
          <w:rFonts w:ascii="Times New Roman" w:hAnsi="Times New Roman" w:cs="Times New Roman"/>
          <w:color w:val="000000" w:themeColor="text1"/>
          <w:sz w:val="28"/>
          <w:szCs w:val="28"/>
        </w:rPr>
        <w:t>minor</w:t>
      </w:r>
      <w:r w:rsidR="00EC7228" w:rsidRPr="00EC7228">
        <w:rPr>
          <w:rFonts w:ascii="Times New Roman" w:hAnsi="Times New Roman" w:cs="Times New Roman"/>
          <w:color w:val="000000" w:themeColor="text1"/>
          <w:sz w:val="28"/>
          <w:szCs w:val="28"/>
        </w:rPr>
        <w:t xml:space="preserve"> samples </w:t>
      </w:r>
      <w:r w:rsidR="00F622E8">
        <w:rPr>
          <w:rFonts w:ascii="Times New Roman" w:hAnsi="Times New Roman" w:cs="Times New Roman"/>
          <w:color w:val="000000" w:themeColor="text1"/>
          <w:sz w:val="28"/>
          <w:szCs w:val="28"/>
        </w:rPr>
        <w:t>containing</w:t>
      </w:r>
      <w:r w:rsidR="00EC7228" w:rsidRPr="00EC7228">
        <w:rPr>
          <w:rFonts w:ascii="Times New Roman" w:hAnsi="Times New Roman" w:cs="Times New Roman"/>
          <w:color w:val="000000" w:themeColor="text1"/>
          <w:sz w:val="28"/>
          <w:szCs w:val="28"/>
        </w:rPr>
        <w:t xml:space="preserve"> 50 or </w:t>
      </w:r>
      <w:r w:rsidR="00F622E8">
        <w:rPr>
          <w:rFonts w:ascii="Times New Roman" w:hAnsi="Times New Roman" w:cs="Times New Roman"/>
          <w:color w:val="000000" w:themeColor="text1"/>
          <w:sz w:val="28"/>
          <w:szCs w:val="28"/>
        </w:rPr>
        <w:t>less</w:t>
      </w:r>
      <w:r w:rsidR="00EC7228" w:rsidRPr="00EC7228">
        <w:rPr>
          <w:rFonts w:ascii="Times New Roman" w:hAnsi="Times New Roman" w:cs="Times New Roman"/>
          <w:color w:val="000000" w:themeColor="text1"/>
          <w:sz w:val="28"/>
          <w:szCs w:val="28"/>
        </w:rPr>
        <w:t xml:space="preserve"> observations</w:t>
      </w:r>
      <w:r w:rsidR="00F622E8">
        <w:rPr>
          <w:rFonts w:ascii="Times New Roman" w:hAnsi="Times New Roman" w:cs="Times New Roman"/>
          <w:color w:val="000000" w:themeColor="text1"/>
          <w:sz w:val="28"/>
          <w:szCs w:val="28"/>
        </w:rPr>
        <w:t xml:space="preserve"> (</w:t>
      </w:r>
      <w:r w:rsidR="00EC7228" w:rsidRPr="00EC7228">
        <w:rPr>
          <w:rFonts w:ascii="Times New Roman" w:hAnsi="Times New Roman" w:cs="Times New Roman"/>
          <w:color w:val="000000" w:themeColor="text1"/>
          <w:sz w:val="28"/>
          <w:szCs w:val="28"/>
        </w:rPr>
        <w:t>especially less than 30</w:t>
      </w:r>
      <w:r w:rsidR="00F622E8">
        <w:rPr>
          <w:rFonts w:ascii="Times New Roman" w:hAnsi="Times New Roman" w:cs="Times New Roman"/>
          <w:color w:val="000000" w:themeColor="text1"/>
          <w:sz w:val="28"/>
          <w:szCs w:val="28"/>
        </w:rPr>
        <w:t>)</w:t>
      </w:r>
      <w:r w:rsidR="00EC7228" w:rsidRPr="00EC7228">
        <w:rPr>
          <w:rFonts w:ascii="Times New Roman" w:hAnsi="Times New Roman" w:cs="Times New Roman"/>
          <w:color w:val="000000" w:themeColor="text1"/>
          <w:sz w:val="28"/>
          <w:szCs w:val="28"/>
        </w:rPr>
        <w:t xml:space="preserve">. For sample sizes of </w:t>
      </w:r>
      <w:r w:rsidR="00F622E8">
        <w:rPr>
          <w:rFonts w:ascii="Times New Roman" w:hAnsi="Times New Roman" w:cs="Times New Roman"/>
          <w:color w:val="000000" w:themeColor="text1"/>
          <w:sz w:val="28"/>
          <w:szCs w:val="28"/>
        </w:rPr>
        <w:t xml:space="preserve">at least </w:t>
      </w:r>
      <w:r w:rsidR="00EC7228" w:rsidRPr="00EC7228">
        <w:rPr>
          <w:rFonts w:ascii="Times New Roman" w:hAnsi="Times New Roman" w:cs="Times New Roman"/>
          <w:color w:val="000000" w:themeColor="text1"/>
          <w:sz w:val="28"/>
          <w:szCs w:val="28"/>
        </w:rPr>
        <w:t xml:space="preserve">200, the </w:t>
      </w:r>
      <w:r w:rsidR="00F622E8">
        <w:rPr>
          <w:rFonts w:ascii="Times New Roman" w:hAnsi="Times New Roman" w:cs="Times New Roman"/>
          <w:color w:val="000000" w:themeColor="text1"/>
          <w:sz w:val="28"/>
          <w:szCs w:val="28"/>
        </w:rPr>
        <w:t>impact</w:t>
      </w:r>
      <w:r w:rsidR="00EC7228" w:rsidRPr="00EC7228">
        <w:rPr>
          <w:rFonts w:ascii="Times New Roman" w:hAnsi="Times New Roman" w:cs="Times New Roman"/>
          <w:color w:val="000000" w:themeColor="text1"/>
          <w:sz w:val="28"/>
          <w:szCs w:val="28"/>
        </w:rPr>
        <w:t xml:space="preserve"> may become </w:t>
      </w:r>
      <w:r w:rsidR="00EC7228" w:rsidRPr="00EC7228">
        <w:rPr>
          <w:rFonts w:ascii="Times New Roman" w:hAnsi="Times New Roman" w:cs="Times New Roman"/>
          <w:color w:val="000000" w:themeColor="text1"/>
          <w:sz w:val="28"/>
          <w:szCs w:val="28"/>
        </w:rPr>
        <w:lastRenderedPageBreak/>
        <w:t xml:space="preserve">insignificant </w:t>
      </w:r>
      <w:r w:rsidR="00F94AB4"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925DD9"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25DD9" w:rsidRPr="00FC1154">
        <w:rPr>
          <w:rFonts w:ascii="Times New Roman" w:hAnsi="Times New Roman" w:cs="Times New Roman"/>
          <w:sz w:val="28"/>
          <w:szCs w:val="28"/>
        </w:rPr>
        <w:t>208</w:t>
      </w:r>
      <w:r w:rsidR="00F94AB4" w:rsidRPr="00FC1154">
        <w:rPr>
          <w:rFonts w:ascii="Times New Roman" w:hAnsi="Times New Roman" w:cs="Times New Roman"/>
          <w:sz w:val="28"/>
          <w:szCs w:val="28"/>
        </w:rPr>
        <w:t>]</w:t>
      </w:r>
      <w:r w:rsidRPr="00FC1154">
        <w:rPr>
          <w:rFonts w:ascii="Times New Roman" w:hAnsi="Times New Roman" w:cs="Times New Roman"/>
          <w:sz w:val="28"/>
          <w:szCs w:val="28"/>
        </w:rPr>
        <w:t>.</w:t>
      </w:r>
    </w:p>
    <w:p w14:paraId="720EDA9D" w14:textId="0690E7BB" w:rsidR="00BE4B03" w:rsidRPr="00FC1154" w:rsidRDefault="00C6066A" w:rsidP="00A7553F">
      <w:pPr>
        <w:adjustRightInd w:val="0"/>
        <w:snapToGrid w:val="0"/>
        <w:spacing w:after="0" w:line="240" w:lineRule="auto"/>
        <w:ind w:firstLine="709"/>
        <w:rPr>
          <w:rFonts w:ascii="Times New Roman" w:hAnsi="Times New Roman" w:cs="Times New Roman"/>
          <w:sz w:val="28"/>
          <w:szCs w:val="28"/>
        </w:rPr>
      </w:pPr>
      <w:r w:rsidRPr="0006352C">
        <w:rPr>
          <w:rFonts w:ascii="Times New Roman" w:hAnsi="Times New Roman" w:cs="Times New Roman"/>
          <w:bCs/>
          <w:i/>
          <w:color w:val="000000" w:themeColor="text1"/>
          <w:sz w:val="28"/>
          <w:szCs w:val="28"/>
        </w:rPr>
        <w:t xml:space="preserve">Graphical analysis of normality. </w:t>
      </w:r>
      <w:r w:rsidR="00BE4B03" w:rsidRPr="00BE4B03">
        <w:rPr>
          <w:rFonts w:ascii="Times New Roman" w:hAnsi="Times New Roman" w:cs="Times New Roman"/>
          <w:color w:val="000000" w:themeColor="text1"/>
          <w:sz w:val="28"/>
          <w:szCs w:val="28"/>
        </w:rPr>
        <w:t xml:space="preserve">A visual examination of the </w:t>
      </w:r>
      <w:r w:rsidR="00BE4B03">
        <w:rPr>
          <w:rFonts w:ascii="Times New Roman" w:hAnsi="Times New Roman" w:cs="Times New Roman"/>
          <w:color w:val="000000" w:themeColor="text1"/>
          <w:sz w:val="28"/>
          <w:szCs w:val="28"/>
        </w:rPr>
        <w:t>“</w:t>
      </w:r>
      <w:r w:rsidR="00BE4B03" w:rsidRPr="00BE4B03">
        <w:rPr>
          <w:rFonts w:ascii="Times New Roman" w:hAnsi="Times New Roman" w:cs="Times New Roman"/>
          <w:color w:val="000000" w:themeColor="text1"/>
          <w:sz w:val="28"/>
          <w:szCs w:val="28"/>
        </w:rPr>
        <w:t>histogram</w:t>
      </w:r>
      <w:r w:rsidR="00BE4B03">
        <w:rPr>
          <w:rFonts w:ascii="Times New Roman" w:hAnsi="Times New Roman" w:cs="Times New Roman"/>
          <w:color w:val="000000" w:themeColor="text1"/>
          <w:sz w:val="28"/>
          <w:szCs w:val="28"/>
        </w:rPr>
        <w:t>”</w:t>
      </w:r>
      <w:r w:rsidR="00BE4B03" w:rsidRPr="00BE4B03">
        <w:rPr>
          <w:rFonts w:ascii="Times New Roman" w:hAnsi="Times New Roman" w:cs="Times New Roman"/>
          <w:color w:val="000000" w:themeColor="text1"/>
          <w:sz w:val="28"/>
          <w:szCs w:val="28"/>
        </w:rPr>
        <w:t xml:space="preserve"> is the simplest and most direct method for assessing normal</w:t>
      </w:r>
      <w:r w:rsidR="00F0644C">
        <w:rPr>
          <w:rFonts w:ascii="Times New Roman" w:hAnsi="Times New Roman" w:cs="Times New Roman"/>
          <w:color w:val="000000" w:themeColor="text1"/>
          <w:sz w:val="28"/>
          <w:szCs w:val="28"/>
        </w:rPr>
        <w:t>it</w:t>
      </w:r>
      <w:r w:rsidR="00BE4B03" w:rsidRPr="00BE4B03">
        <w:rPr>
          <w:rFonts w:ascii="Times New Roman" w:hAnsi="Times New Roman" w:cs="Times New Roman"/>
          <w:color w:val="000000" w:themeColor="text1"/>
          <w:sz w:val="28"/>
          <w:szCs w:val="28"/>
        </w:rPr>
        <w:t xml:space="preserve">y. </w:t>
      </w:r>
      <w:r w:rsidR="00F0644C">
        <w:rPr>
          <w:rFonts w:ascii="Times New Roman" w:hAnsi="Times New Roman" w:cs="Times New Roman"/>
          <w:color w:val="000000" w:themeColor="text1"/>
          <w:sz w:val="28"/>
          <w:szCs w:val="28"/>
        </w:rPr>
        <w:t>A</w:t>
      </w:r>
      <w:r w:rsidR="00BE4B03" w:rsidRPr="00BE4B03">
        <w:rPr>
          <w:rFonts w:ascii="Times New Roman" w:hAnsi="Times New Roman" w:cs="Times New Roman"/>
          <w:color w:val="000000" w:themeColor="text1"/>
          <w:sz w:val="28"/>
          <w:szCs w:val="28"/>
        </w:rPr>
        <w:t xml:space="preserve"> histogram is used to compare the data to a distribution that is nearly normal. The </w:t>
      </w:r>
      <w:r w:rsidR="00BE4B03">
        <w:rPr>
          <w:rFonts w:ascii="Times New Roman" w:hAnsi="Times New Roman" w:cs="Times New Roman"/>
          <w:color w:val="000000" w:themeColor="text1"/>
          <w:sz w:val="28"/>
          <w:szCs w:val="28"/>
        </w:rPr>
        <w:t>“</w:t>
      </w:r>
      <w:r w:rsidR="00BE4B03" w:rsidRPr="00BE4B03">
        <w:rPr>
          <w:rFonts w:ascii="Times New Roman" w:hAnsi="Times New Roman" w:cs="Times New Roman"/>
          <w:color w:val="000000" w:themeColor="text1"/>
          <w:sz w:val="28"/>
          <w:szCs w:val="28"/>
        </w:rPr>
        <w:t>normal probability plot</w:t>
      </w:r>
      <w:r w:rsidR="00BE4B03">
        <w:rPr>
          <w:rFonts w:ascii="Times New Roman" w:hAnsi="Times New Roman" w:cs="Times New Roman"/>
          <w:color w:val="000000" w:themeColor="text1"/>
          <w:sz w:val="28"/>
          <w:szCs w:val="28"/>
        </w:rPr>
        <w:t>”</w:t>
      </w:r>
      <w:r w:rsidR="00BE4B03" w:rsidRPr="00BE4B03">
        <w:rPr>
          <w:rFonts w:ascii="Times New Roman" w:hAnsi="Times New Roman" w:cs="Times New Roman"/>
          <w:color w:val="000000" w:themeColor="text1"/>
          <w:sz w:val="28"/>
          <w:szCs w:val="28"/>
        </w:rPr>
        <w:t xml:space="preserve"> method is a more trustworthy alternative. The graph </w:t>
      </w:r>
      <w:r w:rsidR="00F4714F">
        <w:rPr>
          <w:rFonts w:ascii="Times New Roman" w:hAnsi="Times New Roman" w:cs="Times New Roman"/>
          <w:color w:val="000000" w:themeColor="text1"/>
          <w:sz w:val="28"/>
          <w:szCs w:val="28"/>
        </w:rPr>
        <w:t xml:space="preserve">makes </w:t>
      </w:r>
      <w:r w:rsidR="00BE4B03" w:rsidRPr="00BE4B03">
        <w:rPr>
          <w:rFonts w:ascii="Times New Roman" w:hAnsi="Times New Roman" w:cs="Times New Roman"/>
          <w:color w:val="000000" w:themeColor="text1"/>
          <w:sz w:val="28"/>
          <w:szCs w:val="28"/>
        </w:rPr>
        <w:t>compar</w:t>
      </w:r>
      <w:r w:rsidR="00F4714F">
        <w:rPr>
          <w:rFonts w:ascii="Times New Roman" w:hAnsi="Times New Roman" w:cs="Times New Roman"/>
          <w:color w:val="000000" w:themeColor="text1"/>
          <w:sz w:val="28"/>
          <w:szCs w:val="28"/>
        </w:rPr>
        <w:t>isons between</w:t>
      </w:r>
      <w:r w:rsidR="00BE4B03" w:rsidRPr="00BE4B03">
        <w:rPr>
          <w:rFonts w:ascii="Times New Roman" w:hAnsi="Times New Roman" w:cs="Times New Roman"/>
          <w:color w:val="000000" w:themeColor="text1"/>
          <w:sz w:val="28"/>
          <w:szCs w:val="28"/>
        </w:rPr>
        <w:t xml:space="preserve"> the cumulative distribution of </w:t>
      </w:r>
      <w:r w:rsidR="00F4714F">
        <w:rPr>
          <w:rFonts w:ascii="Times New Roman" w:hAnsi="Times New Roman" w:cs="Times New Roman"/>
          <w:color w:val="000000" w:themeColor="text1"/>
          <w:sz w:val="28"/>
          <w:szCs w:val="28"/>
        </w:rPr>
        <w:t>actual observation</w:t>
      </w:r>
      <w:r w:rsidR="00BE4B03" w:rsidRPr="00BE4B03">
        <w:rPr>
          <w:rFonts w:ascii="Times New Roman" w:hAnsi="Times New Roman" w:cs="Times New Roman"/>
          <w:color w:val="000000" w:themeColor="text1"/>
          <w:sz w:val="28"/>
          <w:szCs w:val="28"/>
        </w:rPr>
        <w:t xml:space="preserve">s </w:t>
      </w:r>
      <w:r w:rsidR="00F0644C">
        <w:rPr>
          <w:rFonts w:ascii="Times New Roman" w:hAnsi="Times New Roman" w:cs="Times New Roman"/>
          <w:color w:val="000000" w:themeColor="text1"/>
          <w:sz w:val="28"/>
          <w:szCs w:val="28"/>
        </w:rPr>
        <w:t>versus</w:t>
      </w:r>
      <w:r w:rsidR="00F4714F">
        <w:rPr>
          <w:rFonts w:ascii="Times New Roman" w:hAnsi="Times New Roman" w:cs="Times New Roman"/>
          <w:color w:val="000000" w:themeColor="text1"/>
          <w:sz w:val="28"/>
          <w:szCs w:val="28"/>
        </w:rPr>
        <w:t xml:space="preserve"> </w:t>
      </w:r>
      <w:r w:rsidR="00BE4B03" w:rsidRPr="00BE4B03">
        <w:rPr>
          <w:rFonts w:ascii="Times New Roman" w:hAnsi="Times New Roman" w:cs="Times New Roman"/>
          <w:color w:val="000000" w:themeColor="text1"/>
          <w:sz w:val="28"/>
          <w:szCs w:val="28"/>
        </w:rPr>
        <w:t>a</w:t>
      </w:r>
      <w:r w:rsidR="00F0644C">
        <w:rPr>
          <w:rFonts w:ascii="Times New Roman" w:hAnsi="Times New Roman" w:cs="Times New Roman"/>
          <w:color w:val="000000" w:themeColor="text1"/>
          <w:sz w:val="28"/>
          <w:szCs w:val="28"/>
        </w:rPr>
        <w:t xml:space="preserve">n intended </w:t>
      </w:r>
      <w:r w:rsidR="00BE4B03" w:rsidRPr="00BE4B03">
        <w:rPr>
          <w:rFonts w:ascii="Times New Roman" w:hAnsi="Times New Roman" w:cs="Times New Roman"/>
          <w:color w:val="000000" w:themeColor="text1"/>
          <w:sz w:val="28"/>
          <w:szCs w:val="28"/>
        </w:rPr>
        <w:t xml:space="preserve">normal </w:t>
      </w:r>
      <w:r w:rsidR="004B6061">
        <w:rPr>
          <w:rFonts w:ascii="Times New Roman" w:hAnsi="Times New Roman" w:cs="Times New Roman"/>
          <w:color w:val="000000" w:themeColor="text1"/>
          <w:sz w:val="28"/>
          <w:szCs w:val="28"/>
        </w:rPr>
        <w:t>curve</w:t>
      </w:r>
      <w:r w:rsidR="00BE4B03" w:rsidRPr="00BE4B03">
        <w:rPr>
          <w:rFonts w:ascii="Times New Roman" w:hAnsi="Times New Roman" w:cs="Times New Roman"/>
          <w:color w:val="000000" w:themeColor="text1"/>
          <w:sz w:val="28"/>
          <w:szCs w:val="28"/>
        </w:rPr>
        <w:t>.</w:t>
      </w:r>
      <w:r w:rsidR="00F4714F">
        <w:rPr>
          <w:rFonts w:ascii="Times New Roman" w:hAnsi="Times New Roman" w:cs="Times New Roman"/>
          <w:color w:val="000000" w:themeColor="text1"/>
          <w:sz w:val="28"/>
          <w:szCs w:val="28"/>
        </w:rPr>
        <w:t xml:space="preserve"> </w:t>
      </w:r>
      <w:r w:rsidR="004B6061">
        <w:rPr>
          <w:rFonts w:ascii="Times New Roman" w:hAnsi="Times New Roman" w:cs="Times New Roman"/>
          <w:color w:val="000000" w:themeColor="text1"/>
          <w:sz w:val="28"/>
          <w:szCs w:val="28"/>
        </w:rPr>
        <w:t>N</w:t>
      </w:r>
      <w:r w:rsidR="00BE4B03" w:rsidRPr="00BE4B03">
        <w:rPr>
          <w:rFonts w:ascii="Times New Roman" w:hAnsi="Times New Roman" w:cs="Times New Roman"/>
          <w:color w:val="000000" w:themeColor="text1"/>
          <w:sz w:val="28"/>
          <w:szCs w:val="28"/>
        </w:rPr>
        <w:t xml:space="preserve">ormal </w:t>
      </w:r>
      <w:r w:rsidR="004B6061">
        <w:rPr>
          <w:rFonts w:ascii="Times New Roman" w:hAnsi="Times New Roman" w:cs="Times New Roman"/>
          <w:color w:val="000000" w:themeColor="text1"/>
          <w:sz w:val="28"/>
          <w:szCs w:val="28"/>
        </w:rPr>
        <w:t>curves</w:t>
      </w:r>
      <w:r w:rsidR="00BE4B03" w:rsidRPr="00BE4B03">
        <w:rPr>
          <w:rFonts w:ascii="Times New Roman" w:hAnsi="Times New Roman" w:cs="Times New Roman"/>
          <w:color w:val="000000" w:themeColor="text1"/>
          <w:sz w:val="28"/>
          <w:szCs w:val="28"/>
        </w:rPr>
        <w:t xml:space="preserve"> </w:t>
      </w:r>
      <w:r w:rsidR="00F4714F">
        <w:rPr>
          <w:rFonts w:ascii="Times New Roman" w:hAnsi="Times New Roman" w:cs="Times New Roman"/>
          <w:color w:val="000000" w:themeColor="text1"/>
          <w:sz w:val="28"/>
          <w:szCs w:val="28"/>
        </w:rPr>
        <w:t>show</w:t>
      </w:r>
      <w:r w:rsidR="00BE4B03" w:rsidRPr="00BE4B03">
        <w:rPr>
          <w:rFonts w:ascii="Times New Roman" w:hAnsi="Times New Roman" w:cs="Times New Roman"/>
          <w:color w:val="000000" w:themeColor="text1"/>
          <w:sz w:val="28"/>
          <w:szCs w:val="28"/>
        </w:rPr>
        <w:t xml:space="preserve"> a </w:t>
      </w:r>
      <w:r w:rsidR="00B73C69">
        <w:rPr>
          <w:rFonts w:ascii="Times New Roman" w:hAnsi="Times New Roman" w:cs="Times New Roman"/>
          <w:color w:val="000000" w:themeColor="text1"/>
          <w:sz w:val="28"/>
          <w:szCs w:val="28"/>
        </w:rPr>
        <w:t>bee</w:t>
      </w:r>
      <w:r w:rsidR="004B6061" w:rsidRPr="00BE4B03">
        <w:rPr>
          <w:rFonts w:ascii="Times New Roman" w:hAnsi="Times New Roman" w:cs="Times New Roman"/>
          <w:color w:val="000000" w:themeColor="text1"/>
          <w:sz w:val="28"/>
          <w:szCs w:val="28"/>
        </w:rPr>
        <w:t xml:space="preserve">line </w:t>
      </w:r>
      <w:r w:rsidR="004B6061">
        <w:rPr>
          <w:rFonts w:ascii="Times New Roman" w:hAnsi="Times New Roman" w:cs="Times New Roman"/>
          <w:color w:val="000000" w:themeColor="text1"/>
          <w:sz w:val="28"/>
          <w:szCs w:val="28"/>
        </w:rPr>
        <w:t xml:space="preserve">in the </w:t>
      </w:r>
      <w:r w:rsidR="00BE4B03" w:rsidRPr="00BE4B03">
        <w:rPr>
          <w:rFonts w:ascii="Times New Roman" w:hAnsi="Times New Roman" w:cs="Times New Roman"/>
          <w:color w:val="000000" w:themeColor="text1"/>
          <w:sz w:val="28"/>
          <w:szCs w:val="28"/>
        </w:rPr>
        <w:t xml:space="preserve">diagonal, </w:t>
      </w:r>
      <w:r w:rsidR="001E07B2">
        <w:rPr>
          <w:rFonts w:ascii="Times New Roman" w:hAnsi="Times New Roman" w:cs="Times New Roman"/>
          <w:color w:val="000000" w:themeColor="text1"/>
          <w:sz w:val="28"/>
          <w:szCs w:val="28"/>
        </w:rPr>
        <w:t xml:space="preserve">which are used to </w:t>
      </w:r>
      <w:r w:rsidR="00B73C69">
        <w:rPr>
          <w:rFonts w:ascii="Times New Roman" w:hAnsi="Times New Roman" w:cs="Times New Roman"/>
          <w:color w:val="000000" w:themeColor="text1"/>
          <w:sz w:val="28"/>
          <w:szCs w:val="28"/>
        </w:rPr>
        <w:t xml:space="preserve">compare </w:t>
      </w:r>
      <w:r w:rsidR="00BE4B03" w:rsidRPr="00BE4B03">
        <w:rPr>
          <w:rFonts w:ascii="Times New Roman" w:hAnsi="Times New Roman" w:cs="Times New Roman"/>
          <w:color w:val="000000" w:themeColor="text1"/>
          <w:sz w:val="28"/>
          <w:szCs w:val="28"/>
        </w:rPr>
        <w:t>against the displayed data</w:t>
      </w:r>
      <w:r w:rsidR="001E07B2" w:rsidRPr="001E07B2">
        <w:rPr>
          <w:rFonts w:ascii="Times New Roman" w:hAnsi="Times New Roman" w:cs="Times New Roman"/>
          <w:color w:val="000000" w:themeColor="text1"/>
          <w:sz w:val="28"/>
          <w:szCs w:val="28"/>
        </w:rPr>
        <w:t xml:space="preserve"> </w:t>
      </w:r>
      <w:r w:rsidR="001E07B2">
        <w:rPr>
          <w:rFonts w:ascii="Times New Roman" w:hAnsi="Times New Roman" w:cs="Times New Roman"/>
          <w:color w:val="000000" w:themeColor="text1"/>
          <w:sz w:val="28"/>
          <w:szCs w:val="28"/>
        </w:rPr>
        <w:t>of observations</w:t>
      </w:r>
      <w:r w:rsidR="00BE4B03" w:rsidRPr="00BE4B03">
        <w:rPr>
          <w:rFonts w:ascii="Times New Roman" w:hAnsi="Times New Roman" w:cs="Times New Roman"/>
          <w:color w:val="000000" w:themeColor="text1"/>
          <w:sz w:val="28"/>
          <w:szCs w:val="28"/>
        </w:rPr>
        <w:t xml:space="preserve">. If </w:t>
      </w:r>
      <w:r w:rsidR="00961000">
        <w:rPr>
          <w:rFonts w:ascii="Times New Roman" w:hAnsi="Times New Roman" w:cs="Times New Roman"/>
          <w:color w:val="000000" w:themeColor="text1"/>
          <w:sz w:val="28"/>
          <w:szCs w:val="28"/>
        </w:rPr>
        <w:t>an</w:t>
      </w:r>
      <w:r w:rsidR="00961000" w:rsidRPr="00BE4B03">
        <w:rPr>
          <w:rFonts w:ascii="Times New Roman" w:hAnsi="Times New Roman" w:cs="Times New Roman"/>
          <w:color w:val="000000" w:themeColor="text1"/>
          <w:sz w:val="28"/>
          <w:szCs w:val="28"/>
        </w:rPr>
        <w:t xml:space="preserve"> actual distribution </w:t>
      </w:r>
      <w:r w:rsidR="00A7553F">
        <w:rPr>
          <w:rFonts w:ascii="Times New Roman" w:hAnsi="Times New Roman" w:cs="Times New Roman"/>
          <w:color w:val="000000" w:themeColor="text1"/>
          <w:sz w:val="28"/>
          <w:szCs w:val="28"/>
        </w:rPr>
        <w:t xml:space="preserve">in shape </w:t>
      </w:r>
      <w:r w:rsidR="00961000">
        <w:rPr>
          <w:rFonts w:ascii="Times New Roman" w:hAnsi="Times New Roman" w:cs="Times New Roman"/>
          <w:color w:val="000000" w:themeColor="text1"/>
          <w:sz w:val="28"/>
          <w:szCs w:val="28"/>
        </w:rPr>
        <w:t xml:space="preserve">appears to be represented by a </w:t>
      </w:r>
      <w:r w:rsidR="00D97E99">
        <w:rPr>
          <w:rFonts w:ascii="Times New Roman" w:hAnsi="Times New Roman" w:cs="Times New Roman"/>
          <w:color w:val="000000" w:themeColor="text1"/>
          <w:sz w:val="28"/>
          <w:szCs w:val="28"/>
        </w:rPr>
        <w:t>bee</w:t>
      </w:r>
      <w:r w:rsidR="00961000">
        <w:rPr>
          <w:rFonts w:ascii="Times New Roman" w:hAnsi="Times New Roman" w:cs="Times New Roman"/>
          <w:color w:val="000000" w:themeColor="text1"/>
          <w:sz w:val="28"/>
          <w:szCs w:val="28"/>
        </w:rPr>
        <w:t xml:space="preserve">line which closely overlaps an ideally straight line in the diagonal, </w:t>
      </w:r>
      <w:r w:rsidR="00A7553F">
        <w:rPr>
          <w:rFonts w:ascii="Times New Roman" w:hAnsi="Times New Roman" w:cs="Times New Roman"/>
          <w:color w:val="000000" w:themeColor="text1"/>
          <w:sz w:val="28"/>
          <w:szCs w:val="28"/>
        </w:rPr>
        <w:t>the distribution is supposed to look normal</w:t>
      </w:r>
      <w:r w:rsidR="007F485D">
        <w:rPr>
          <w:rFonts w:ascii="Times New Roman" w:hAnsi="Times New Roman" w:cs="Times New Roman"/>
          <w:color w:val="000000" w:themeColor="text1"/>
          <w:sz w:val="28"/>
          <w:szCs w:val="28"/>
        </w:rPr>
        <w:t xml:space="preserve"> </w:t>
      </w:r>
      <w:r w:rsidR="00BE4B03" w:rsidRPr="00BE4B03">
        <w:rPr>
          <w:rFonts w:ascii="Times New Roman" w:hAnsi="Times New Roman" w:cs="Times New Roman"/>
          <w:color w:val="000000" w:themeColor="text1"/>
          <w:sz w:val="28"/>
          <w:szCs w:val="28"/>
        </w:rPr>
        <w:t>[392, p. 208; 417, p. 68].</w:t>
      </w:r>
    </w:p>
    <w:p w14:paraId="5EB359D6" w14:textId="62636CE7" w:rsidR="00BE4B0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Statistical tests of normali</w:t>
      </w:r>
      <w:r w:rsidRPr="00BE4B03">
        <w:rPr>
          <w:rFonts w:ascii="Times New Roman" w:hAnsi="Times New Roman" w:cs="Times New Roman"/>
          <w:bCs/>
          <w:i/>
          <w:color w:val="000000" w:themeColor="text1"/>
          <w:sz w:val="28"/>
          <w:szCs w:val="28"/>
        </w:rPr>
        <w:t>t</w:t>
      </w:r>
      <w:r w:rsidRPr="00BE4B03">
        <w:rPr>
          <w:rFonts w:ascii="Times New Roman" w:hAnsi="Times New Roman" w:cs="Times New Roman"/>
          <w:bCs/>
          <w:color w:val="000000" w:themeColor="text1"/>
          <w:sz w:val="28"/>
          <w:szCs w:val="28"/>
        </w:rPr>
        <w:t>y.</w:t>
      </w:r>
      <w:r w:rsidRPr="00CE73F3">
        <w:rPr>
          <w:rFonts w:ascii="Times New Roman" w:hAnsi="Times New Roman" w:cs="Times New Roman"/>
          <w:b/>
          <w:bCs/>
          <w:color w:val="000000" w:themeColor="text1"/>
          <w:sz w:val="28"/>
          <w:szCs w:val="28"/>
        </w:rPr>
        <w:t xml:space="preserve"> </w:t>
      </w:r>
      <w:r w:rsidR="00BE4B03" w:rsidRPr="00BE4B03">
        <w:rPr>
          <w:rFonts w:ascii="Times New Roman" w:hAnsi="Times New Roman" w:cs="Times New Roman"/>
          <w:color w:val="000000" w:themeColor="text1"/>
          <w:sz w:val="28"/>
          <w:szCs w:val="28"/>
        </w:rPr>
        <w:t xml:space="preserve">Using the </w:t>
      </w:r>
      <w:r w:rsidR="00D30071">
        <w:rPr>
          <w:rFonts w:ascii="Times New Roman" w:hAnsi="Times New Roman" w:cs="Times New Roman"/>
          <w:color w:val="000000" w:themeColor="text1"/>
          <w:sz w:val="28"/>
          <w:szCs w:val="28"/>
        </w:rPr>
        <w:t>statistical tools such as IBM SPSS</w:t>
      </w:r>
      <w:r w:rsidR="00BE4B03" w:rsidRPr="00BE4B03">
        <w:rPr>
          <w:rFonts w:ascii="Times New Roman" w:hAnsi="Times New Roman" w:cs="Times New Roman"/>
          <w:color w:val="000000" w:themeColor="text1"/>
          <w:sz w:val="28"/>
          <w:szCs w:val="28"/>
        </w:rPr>
        <w:t xml:space="preserve">, a </w:t>
      </w:r>
      <w:r w:rsidR="00BE4B03" w:rsidRPr="00BE4B03">
        <w:rPr>
          <w:rFonts w:ascii="Times New Roman" w:hAnsi="Times New Roman" w:cs="Times New Roman"/>
          <w:i/>
          <w:iCs/>
          <w:color w:val="000000" w:themeColor="text1"/>
          <w:sz w:val="28"/>
          <w:szCs w:val="28"/>
        </w:rPr>
        <w:t>z</w:t>
      </w:r>
      <w:r w:rsidR="00BE4B03" w:rsidRPr="00BE4B03">
        <w:rPr>
          <w:rFonts w:ascii="Times New Roman" w:hAnsi="Times New Roman" w:cs="Times New Roman"/>
          <w:color w:val="000000" w:themeColor="text1"/>
          <w:sz w:val="28"/>
          <w:szCs w:val="28"/>
        </w:rPr>
        <w:t xml:space="preserve"> value for </w:t>
      </w:r>
      <w:r w:rsidR="00D30071">
        <w:rPr>
          <w:rFonts w:ascii="Times New Roman" w:hAnsi="Times New Roman" w:cs="Times New Roman"/>
          <w:color w:val="000000" w:themeColor="text1"/>
          <w:sz w:val="28"/>
          <w:szCs w:val="28"/>
        </w:rPr>
        <w:t xml:space="preserve">either </w:t>
      </w:r>
      <w:r w:rsidR="00BE4B03" w:rsidRPr="00BE4B03">
        <w:rPr>
          <w:rFonts w:ascii="Times New Roman" w:hAnsi="Times New Roman" w:cs="Times New Roman"/>
          <w:color w:val="000000" w:themeColor="text1"/>
          <w:sz w:val="28"/>
          <w:szCs w:val="28"/>
        </w:rPr>
        <w:t>skewness (</w:t>
      </w:r>
      <w:r w:rsidR="00BE4B03" w:rsidRPr="00CE73F3">
        <w:rPr>
          <w:rFonts w:ascii="Times New Roman" w:hAnsi="Times New Roman" w:cs="Times New Roman"/>
          <w:i/>
          <w:iCs/>
          <w:color w:val="000000" w:themeColor="text1"/>
          <w:sz w:val="28"/>
          <w:szCs w:val="28"/>
        </w:rPr>
        <w:t>z</w:t>
      </w:r>
      <w:r w:rsidR="00BE4B03" w:rsidRPr="00257083">
        <w:rPr>
          <w:rFonts w:ascii="Times New Roman" w:hAnsi="Times New Roman" w:cs="Times New Roman"/>
          <w:color w:val="000000" w:themeColor="text1"/>
          <w:sz w:val="28"/>
          <w:szCs w:val="28"/>
          <w:vertAlign w:val="subscript"/>
        </w:rPr>
        <w:t>skewnes</w:t>
      </w:r>
      <w:r w:rsidR="00BE4B03" w:rsidRPr="006059C0">
        <w:rPr>
          <w:rFonts w:ascii="Times New Roman" w:hAnsi="Times New Roman" w:cs="Times New Roman"/>
          <w:i/>
          <w:iCs/>
          <w:color w:val="000000" w:themeColor="text1"/>
          <w:sz w:val="28"/>
          <w:szCs w:val="28"/>
          <w:vertAlign w:val="subscript"/>
        </w:rPr>
        <w:t>s</w:t>
      </w:r>
      <w:r w:rsidR="00BE4B03" w:rsidRPr="00BE4B03">
        <w:rPr>
          <w:rFonts w:ascii="Times New Roman" w:hAnsi="Times New Roman" w:cs="Times New Roman"/>
          <w:color w:val="000000" w:themeColor="text1"/>
          <w:sz w:val="28"/>
          <w:szCs w:val="28"/>
        </w:rPr>
        <w:t xml:space="preserve">) </w:t>
      </w:r>
      <w:r w:rsidR="00D30071">
        <w:rPr>
          <w:rFonts w:ascii="Times New Roman" w:hAnsi="Times New Roman" w:cs="Times New Roman"/>
          <w:color w:val="000000" w:themeColor="text1"/>
          <w:sz w:val="28"/>
          <w:szCs w:val="28"/>
        </w:rPr>
        <w:t>or</w:t>
      </w:r>
      <w:r w:rsidR="00BE4B03" w:rsidRPr="00BE4B03">
        <w:rPr>
          <w:rFonts w:ascii="Times New Roman" w:hAnsi="Times New Roman" w:cs="Times New Roman"/>
          <w:color w:val="000000" w:themeColor="text1"/>
          <w:sz w:val="28"/>
          <w:szCs w:val="28"/>
        </w:rPr>
        <w:t xml:space="preserve"> kurtosis (</w:t>
      </w:r>
      <w:r w:rsidR="00BE4B03" w:rsidRPr="00CE73F3">
        <w:rPr>
          <w:rFonts w:ascii="Times New Roman" w:hAnsi="Times New Roman" w:cs="Times New Roman"/>
          <w:i/>
          <w:iCs/>
          <w:color w:val="000000" w:themeColor="text1"/>
          <w:sz w:val="28"/>
          <w:szCs w:val="28"/>
        </w:rPr>
        <w:t>z</w:t>
      </w:r>
      <w:r w:rsidR="00BE4B03" w:rsidRPr="00257083">
        <w:rPr>
          <w:rFonts w:ascii="Times New Roman" w:hAnsi="Times New Roman" w:cs="Times New Roman"/>
          <w:color w:val="000000" w:themeColor="text1"/>
          <w:sz w:val="28"/>
          <w:szCs w:val="28"/>
          <w:vertAlign w:val="subscript"/>
        </w:rPr>
        <w:t>kurtosis</w:t>
      </w:r>
      <w:r w:rsidR="00BE4B03" w:rsidRPr="00BE4B03">
        <w:rPr>
          <w:rFonts w:ascii="Times New Roman" w:hAnsi="Times New Roman" w:cs="Times New Roman"/>
          <w:color w:val="000000" w:themeColor="text1"/>
          <w:sz w:val="28"/>
          <w:szCs w:val="28"/>
        </w:rPr>
        <w:t xml:space="preserve">) can be determined. </w:t>
      </w:r>
      <w:r w:rsidR="007F485D">
        <w:rPr>
          <w:rFonts w:ascii="Times New Roman" w:hAnsi="Times New Roman" w:cs="Times New Roman"/>
          <w:color w:val="000000" w:themeColor="text1"/>
          <w:sz w:val="28"/>
          <w:szCs w:val="28"/>
        </w:rPr>
        <w:t>I</w:t>
      </w:r>
      <w:r w:rsidR="007F485D" w:rsidRPr="00BE4B03">
        <w:rPr>
          <w:rFonts w:ascii="Times New Roman" w:hAnsi="Times New Roman" w:cs="Times New Roman"/>
          <w:color w:val="000000" w:themeColor="text1"/>
          <w:sz w:val="28"/>
          <w:szCs w:val="28"/>
        </w:rPr>
        <w:t xml:space="preserve">f either </w:t>
      </w:r>
      <w:r w:rsidR="007F485D">
        <w:rPr>
          <w:rFonts w:ascii="Times New Roman" w:hAnsi="Times New Roman" w:cs="Times New Roman"/>
          <w:color w:val="000000" w:themeColor="text1"/>
          <w:sz w:val="28"/>
          <w:szCs w:val="28"/>
        </w:rPr>
        <w:t xml:space="preserve">of </w:t>
      </w:r>
      <w:r w:rsidR="007F485D" w:rsidRPr="00BE4B03">
        <w:rPr>
          <w:rFonts w:ascii="Times New Roman" w:hAnsi="Times New Roman" w:cs="Times New Roman"/>
          <w:color w:val="000000" w:themeColor="text1"/>
          <w:sz w:val="28"/>
          <w:szCs w:val="28"/>
        </w:rPr>
        <w:t xml:space="preserve">estimated </w:t>
      </w:r>
      <w:r w:rsidR="007F485D" w:rsidRPr="00BE4B03">
        <w:rPr>
          <w:rFonts w:ascii="Times New Roman" w:hAnsi="Times New Roman" w:cs="Times New Roman"/>
          <w:i/>
          <w:iCs/>
          <w:color w:val="000000" w:themeColor="text1"/>
          <w:sz w:val="28"/>
          <w:szCs w:val="28"/>
        </w:rPr>
        <w:t>z</w:t>
      </w:r>
      <w:r w:rsidR="007F485D" w:rsidRPr="00BE4B03">
        <w:rPr>
          <w:rFonts w:ascii="Times New Roman" w:hAnsi="Times New Roman" w:cs="Times New Roman"/>
          <w:color w:val="000000" w:themeColor="text1"/>
          <w:sz w:val="28"/>
          <w:szCs w:val="28"/>
        </w:rPr>
        <w:t xml:space="preserve"> value</w:t>
      </w:r>
      <w:r w:rsidR="007F485D">
        <w:rPr>
          <w:rFonts w:ascii="Times New Roman" w:hAnsi="Times New Roman" w:cs="Times New Roman"/>
          <w:color w:val="000000" w:themeColor="text1"/>
          <w:sz w:val="28"/>
          <w:szCs w:val="28"/>
        </w:rPr>
        <w:t>s</w:t>
      </w:r>
      <w:r w:rsidR="007F485D" w:rsidRPr="00BE4B03">
        <w:rPr>
          <w:rFonts w:ascii="Times New Roman" w:hAnsi="Times New Roman" w:cs="Times New Roman"/>
          <w:color w:val="000000" w:themeColor="text1"/>
          <w:sz w:val="28"/>
          <w:szCs w:val="28"/>
        </w:rPr>
        <w:t xml:space="preserve"> exceeds the given crite</w:t>
      </w:r>
      <w:r w:rsidR="007F485D">
        <w:rPr>
          <w:rFonts w:ascii="Times New Roman" w:hAnsi="Times New Roman" w:cs="Times New Roman"/>
          <w:color w:val="000000" w:themeColor="text1"/>
          <w:sz w:val="28"/>
          <w:szCs w:val="28"/>
        </w:rPr>
        <w:t>rion, the</w:t>
      </w:r>
      <w:r w:rsidR="00BE4B03" w:rsidRPr="00BE4B03">
        <w:rPr>
          <w:rFonts w:ascii="Times New Roman" w:hAnsi="Times New Roman" w:cs="Times New Roman"/>
          <w:color w:val="000000" w:themeColor="text1"/>
          <w:sz w:val="28"/>
          <w:szCs w:val="28"/>
        </w:rPr>
        <w:t xml:space="preserve"> distribution is </w:t>
      </w:r>
      <w:r w:rsidR="007F485D">
        <w:rPr>
          <w:rFonts w:ascii="Times New Roman" w:hAnsi="Times New Roman" w:cs="Times New Roman"/>
          <w:color w:val="000000" w:themeColor="text1"/>
          <w:sz w:val="28"/>
          <w:szCs w:val="28"/>
        </w:rPr>
        <w:t xml:space="preserve">deemed </w:t>
      </w:r>
      <w:r w:rsidR="00BE4B03" w:rsidRPr="00BE4B03">
        <w:rPr>
          <w:rFonts w:ascii="Times New Roman" w:hAnsi="Times New Roman" w:cs="Times New Roman"/>
          <w:color w:val="000000" w:themeColor="text1"/>
          <w:sz w:val="28"/>
          <w:szCs w:val="28"/>
        </w:rPr>
        <w:t>non-normal [392, p. 208].</w:t>
      </w:r>
    </w:p>
    <w:p w14:paraId="11206610" w14:textId="43078CA3" w:rsidR="00FC2C1C" w:rsidRPr="00BE4B03" w:rsidRDefault="00FC2C1C" w:rsidP="00CE73F3">
      <w:pPr>
        <w:adjustRightInd w:val="0"/>
        <w:snapToGrid w:val="0"/>
        <w:spacing w:after="0" w:line="240" w:lineRule="auto"/>
        <w:ind w:firstLine="709"/>
        <w:rPr>
          <w:rFonts w:ascii="Times New Roman" w:hAnsi="Times New Roman" w:cs="Times New Roman"/>
          <w:color w:val="000000" w:themeColor="text1"/>
          <w:sz w:val="28"/>
          <w:szCs w:val="28"/>
        </w:rPr>
      </w:pPr>
      <w:r w:rsidRPr="00FC2C1C">
        <w:rPr>
          <w:rFonts w:ascii="Times New Roman" w:hAnsi="Times New Roman" w:cs="Times New Roman"/>
          <w:color w:val="000000" w:themeColor="text1"/>
          <w:sz w:val="28"/>
          <w:szCs w:val="28"/>
        </w:rPr>
        <w:t xml:space="preserve">As suggested by George and Mallery [421], a simple technique is to </w:t>
      </w:r>
      <w:r w:rsidR="00621246">
        <w:rPr>
          <w:rFonts w:ascii="Times New Roman" w:hAnsi="Times New Roman" w:cs="Times New Roman"/>
          <w:color w:val="000000" w:themeColor="text1"/>
          <w:sz w:val="28"/>
          <w:szCs w:val="28"/>
        </w:rPr>
        <w:t xml:space="preserve">make </w:t>
      </w:r>
      <w:r w:rsidRPr="00FC2C1C">
        <w:rPr>
          <w:rFonts w:ascii="Times New Roman" w:hAnsi="Times New Roman" w:cs="Times New Roman"/>
          <w:color w:val="000000" w:themeColor="text1"/>
          <w:sz w:val="28"/>
          <w:szCs w:val="28"/>
        </w:rPr>
        <w:t>compar</w:t>
      </w:r>
      <w:r w:rsidR="00621246">
        <w:rPr>
          <w:rFonts w:ascii="Times New Roman" w:hAnsi="Times New Roman" w:cs="Times New Roman"/>
          <w:color w:val="000000" w:themeColor="text1"/>
          <w:sz w:val="28"/>
          <w:szCs w:val="28"/>
        </w:rPr>
        <w:t>ison between</w:t>
      </w:r>
      <w:r w:rsidRPr="00FC2C1C">
        <w:rPr>
          <w:rFonts w:ascii="Times New Roman" w:hAnsi="Times New Roman" w:cs="Times New Roman"/>
          <w:color w:val="000000" w:themeColor="text1"/>
          <w:sz w:val="28"/>
          <w:szCs w:val="28"/>
        </w:rPr>
        <w:t xml:space="preserve"> the skewness and kurtosis</w:t>
      </w:r>
      <w:r w:rsidR="00701382" w:rsidRPr="00701382">
        <w:rPr>
          <w:rFonts w:ascii="Times New Roman" w:hAnsi="Times New Roman" w:cs="Times New Roman"/>
          <w:color w:val="000000" w:themeColor="text1"/>
          <w:sz w:val="28"/>
          <w:szCs w:val="28"/>
        </w:rPr>
        <w:t xml:space="preserve"> </w:t>
      </w:r>
      <w:r w:rsidR="00701382" w:rsidRPr="00FC2C1C">
        <w:rPr>
          <w:rFonts w:ascii="Times New Roman" w:hAnsi="Times New Roman" w:cs="Times New Roman"/>
          <w:color w:val="000000" w:themeColor="text1"/>
          <w:sz w:val="28"/>
          <w:szCs w:val="28"/>
        </w:rPr>
        <w:t>values</w:t>
      </w:r>
      <w:r w:rsidRPr="00FC2C1C">
        <w:rPr>
          <w:rFonts w:ascii="Times New Roman" w:hAnsi="Times New Roman" w:cs="Times New Roman"/>
          <w:color w:val="000000" w:themeColor="text1"/>
          <w:sz w:val="28"/>
          <w:szCs w:val="28"/>
        </w:rPr>
        <w:t> </w:t>
      </w:r>
      <w:r w:rsidR="00621246">
        <w:rPr>
          <w:rFonts w:ascii="Times New Roman" w:hAnsi="Times New Roman" w:cs="Times New Roman"/>
          <w:color w:val="000000" w:themeColor="text1"/>
          <w:sz w:val="28"/>
          <w:szCs w:val="28"/>
        </w:rPr>
        <w:t>against</w:t>
      </w:r>
      <w:r w:rsidRPr="00FC2C1C">
        <w:rPr>
          <w:rFonts w:ascii="Times New Roman" w:hAnsi="Times New Roman" w:cs="Times New Roman"/>
          <w:color w:val="000000" w:themeColor="text1"/>
          <w:sz w:val="28"/>
          <w:szCs w:val="28"/>
        </w:rPr>
        <w:t xml:space="preserve"> the cutoff value </w:t>
      </w:r>
      <w:r w:rsidR="0030494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w:t>
      </w:r>
      <w:r w:rsidR="0030494A">
        <w:rPr>
          <w:rFonts w:ascii="Times New Roman" w:hAnsi="Times New Roman" w:cs="Times New Roman"/>
          <w:color w:val="000000" w:themeColor="text1"/>
          <w:sz w:val="28"/>
          <w:szCs w:val="28"/>
        </w:rPr>
        <w:t>)</w:t>
      </w:r>
      <w:r w:rsidRPr="00FC2C1C">
        <w:rPr>
          <w:rFonts w:ascii="Times New Roman" w:hAnsi="Times New Roman" w:cs="Times New Roman"/>
          <w:color w:val="000000" w:themeColor="text1"/>
          <w:sz w:val="28"/>
          <w:szCs w:val="28"/>
        </w:rPr>
        <w:t xml:space="preserve">. In addition, </w:t>
      </w:r>
      <w:r w:rsidR="00FC59F9">
        <w:rPr>
          <w:rFonts w:ascii="Times New Roman" w:hAnsi="Times New Roman" w:cs="Times New Roman"/>
          <w:color w:val="000000" w:themeColor="text1"/>
          <w:sz w:val="28"/>
          <w:szCs w:val="28"/>
        </w:rPr>
        <w:t xml:space="preserve">the </w:t>
      </w:r>
      <w:r w:rsidR="007B174B" w:rsidRPr="00FC2C1C">
        <w:rPr>
          <w:rFonts w:ascii="Times New Roman" w:hAnsi="Times New Roman" w:cs="Times New Roman"/>
          <w:color w:val="000000" w:themeColor="text1"/>
          <w:sz w:val="28"/>
          <w:szCs w:val="28"/>
        </w:rPr>
        <w:t>Shapiro-Wilks (SW)</w:t>
      </w:r>
      <w:r w:rsidR="007B174B">
        <w:rPr>
          <w:rFonts w:ascii="Times New Roman" w:hAnsi="Times New Roman" w:cs="Times New Roman"/>
          <w:color w:val="000000" w:themeColor="text1"/>
          <w:sz w:val="28"/>
          <w:szCs w:val="28"/>
        </w:rPr>
        <w:t xml:space="preserve"> and </w:t>
      </w:r>
      <w:r w:rsidR="00ED0911" w:rsidRPr="00FC2C1C">
        <w:rPr>
          <w:rFonts w:ascii="Times New Roman" w:hAnsi="Times New Roman" w:cs="Times New Roman"/>
          <w:color w:val="000000" w:themeColor="text1"/>
          <w:sz w:val="28"/>
          <w:szCs w:val="28"/>
        </w:rPr>
        <w:t xml:space="preserve">Kolmogorov-Smirnov (KS) </w:t>
      </w:r>
      <w:r w:rsidRPr="00FC2C1C">
        <w:rPr>
          <w:rFonts w:ascii="Times New Roman" w:hAnsi="Times New Roman" w:cs="Times New Roman"/>
          <w:color w:val="000000" w:themeColor="text1"/>
          <w:sz w:val="28"/>
          <w:szCs w:val="28"/>
        </w:rPr>
        <w:t>test</w:t>
      </w:r>
      <w:r w:rsidR="00ED0911">
        <w:rPr>
          <w:rFonts w:ascii="Times New Roman" w:hAnsi="Times New Roman" w:cs="Times New Roman"/>
          <w:color w:val="000000" w:themeColor="text1"/>
          <w:sz w:val="28"/>
          <w:szCs w:val="28"/>
        </w:rPr>
        <w:t>s</w:t>
      </w:r>
      <w:r w:rsidRPr="00FC2C1C">
        <w:rPr>
          <w:rFonts w:ascii="Times New Roman" w:hAnsi="Times New Roman" w:cs="Times New Roman"/>
          <w:color w:val="000000" w:themeColor="text1"/>
          <w:sz w:val="28"/>
          <w:szCs w:val="28"/>
        </w:rPr>
        <w:t xml:space="preserve"> are available in all statistical applications for large sample sizes (i.e., N&gt;250)</w:t>
      </w:r>
      <w:r w:rsidR="00FC59F9">
        <w:rPr>
          <w:rFonts w:ascii="Times New Roman" w:hAnsi="Times New Roman" w:cs="Times New Roman"/>
          <w:color w:val="000000" w:themeColor="text1"/>
          <w:sz w:val="28"/>
          <w:szCs w:val="28"/>
        </w:rPr>
        <w:t xml:space="preserve"> used to</w:t>
      </w:r>
      <w:r w:rsidRPr="00FC2C1C">
        <w:rPr>
          <w:rFonts w:ascii="Times New Roman" w:hAnsi="Times New Roman" w:cs="Times New Roman"/>
          <w:color w:val="000000" w:themeColor="text1"/>
          <w:sz w:val="28"/>
          <w:szCs w:val="28"/>
        </w:rPr>
        <w:t xml:space="preserve"> determine the significance level for the </w:t>
      </w:r>
      <w:r w:rsidR="00FC59F9">
        <w:rPr>
          <w:rFonts w:ascii="Times New Roman" w:hAnsi="Times New Roman" w:cs="Times New Roman"/>
          <w:color w:val="000000" w:themeColor="text1"/>
          <w:sz w:val="28"/>
          <w:szCs w:val="28"/>
        </w:rPr>
        <w:t>non-</w:t>
      </w:r>
      <w:r w:rsidRPr="00FC2C1C">
        <w:rPr>
          <w:rFonts w:ascii="Times New Roman" w:hAnsi="Times New Roman" w:cs="Times New Roman"/>
          <w:color w:val="000000" w:themeColor="text1"/>
          <w:sz w:val="28"/>
          <w:szCs w:val="28"/>
        </w:rPr>
        <w:t>normal distribution</w:t>
      </w:r>
      <w:r w:rsidR="00FC59F9">
        <w:rPr>
          <w:rFonts w:ascii="Times New Roman" w:hAnsi="Times New Roman" w:cs="Times New Roman"/>
          <w:color w:val="000000" w:themeColor="text1"/>
          <w:sz w:val="28"/>
          <w:szCs w:val="28"/>
        </w:rPr>
        <w:t>s</w:t>
      </w:r>
      <w:r w:rsidRPr="00FC2C1C">
        <w:rPr>
          <w:rFonts w:ascii="Times New Roman" w:hAnsi="Times New Roman" w:cs="Times New Roman"/>
          <w:color w:val="000000" w:themeColor="text1"/>
          <w:sz w:val="28"/>
          <w:szCs w:val="28"/>
        </w:rPr>
        <w:t xml:space="preserve"> [392, p.</w:t>
      </w:r>
      <w:r w:rsidR="00FC59F9">
        <w:rPr>
          <w:rFonts w:ascii="Times New Roman" w:hAnsi="Times New Roman" w:cs="Times New Roman"/>
          <w:color w:val="000000" w:themeColor="text1"/>
          <w:sz w:val="28"/>
          <w:szCs w:val="28"/>
        </w:rPr>
        <w:t xml:space="preserve"> </w:t>
      </w:r>
      <w:r w:rsidRPr="00FC2C1C">
        <w:rPr>
          <w:rFonts w:ascii="Times New Roman" w:hAnsi="Times New Roman" w:cs="Times New Roman"/>
          <w:color w:val="000000" w:themeColor="text1"/>
          <w:sz w:val="28"/>
          <w:szCs w:val="28"/>
        </w:rPr>
        <w:t>208]. The significance level</w:t>
      </w:r>
      <w:r w:rsidR="00D30071">
        <w:rPr>
          <w:rFonts w:ascii="Times New Roman" w:hAnsi="Times New Roman" w:cs="Times New Roman"/>
          <w:color w:val="000000" w:themeColor="text1"/>
          <w:sz w:val="28"/>
          <w:szCs w:val="28"/>
        </w:rPr>
        <w:t>s</w:t>
      </w:r>
      <w:r w:rsidRPr="00FC2C1C">
        <w:rPr>
          <w:rFonts w:ascii="Times New Roman" w:hAnsi="Times New Roman" w:cs="Times New Roman"/>
          <w:color w:val="000000" w:themeColor="text1"/>
          <w:sz w:val="28"/>
          <w:szCs w:val="28"/>
        </w:rPr>
        <w:t xml:space="preserve"> for SW and KS tests operate in reverse; if the significant levels are less than </w:t>
      </w:r>
      <w:r w:rsidR="00FC59F9">
        <w:rPr>
          <w:rFonts w:ascii="Times New Roman" w:hAnsi="Times New Roman" w:cs="Times New Roman"/>
          <w:color w:val="000000" w:themeColor="text1"/>
          <w:sz w:val="28"/>
          <w:szCs w:val="28"/>
        </w:rPr>
        <w:t>0.05 (</w:t>
      </w:r>
      <w:r w:rsidRPr="00FC1154">
        <w:rPr>
          <w:rFonts w:ascii="Times New Roman" w:hAnsi="Times New Roman" w:cs="Times New Roman"/>
          <w:i/>
          <w:iCs/>
          <w:sz w:val="28"/>
          <w:szCs w:val="28"/>
        </w:rPr>
        <w:t>p</w:t>
      </w:r>
      <w:r w:rsidRPr="00FC1154">
        <w:rPr>
          <w:rFonts w:ascii="Times New Roman" w:hAnsi="Times New Roman" w:cs="Times New Roman"/>
          <w:sz w:val="28"/>
          <w:szCs w:val="28"/>
        </w:rPr>
        <w:t>&lt;</w:t>
      </w:r>
      <w:r w:rsidRPr="00FC2C1C">
        <w:rPr>
          <w:rFonts w:ascii="Times New Roman" w:hAnsi="Times New Roman" w:cs="Times New Roman"/>
          <w:color w:val="000000" w:themeColor="text1"/>
          <w:sz w:val="28"/>
          <w:szCs w:val="28"/>
        </w:rPr>
        <w:t>0.05</w:t>
      </w:r>
      <w:r w:rsidR="00FC59F9">
        <w:rPr>
          <w:rFonts w:ascii="Times New Roman" w:hAnsi="Times New Roman" w:cs="Times New Roman"/>
          <w:color w:val="000000" w:themeColor="text1"/>
          <w:sz w:val="28"/>
          <w:szCs w:val="28"/>
        </w:rPr>
        <w:t>)</w:t>
      </w:r>
      <w:r w:rsidRPr="00FC2C1C">
        <w:rPr>
          <w:rFonts w:ascii="Times New Roman" w:hAnsi="Times New Roman" w:cs="Times New Roman"/>
          <w:color w:val="000000" w:themeColor="text1"/>
          <w:sz w:val="28"/>
          <w:szCs w:val="28"/>
        </w:rPr>
        <w:t xml:space="preserve">, the data are </w:t>
      </w:r>
      <w:r w:rsidR="00C34FA6">
        <w:rPr>
          <w:rFonts w:ascii="Times New Roman" w:hAnsi="Times New Roman" w:cs="Times New Roman"/>
          <w:color w:val="000000" w:themeColor="text1"/>
          <w:sz w:val="28"/>
          <w:szCs w:val="28"/>
        </w:rPr>
        <w:t>deemed</w:t>
      </w:r>
      <w:r w:rsidRPr="00FC2C1C">
        <w:rPr>
          <w:rFonts w:ascii="Times New Roman" w:hAnsi="Times New Roman" w:cs="Times New Roman"/>
          <w:color w:val="000000" w:themeColor="text1"/>
          <w:sz w:val="28"/>
          <w:szCs w:val="28"/>
        </w:rPr>
        <w:t xml:space="preserve"> </w:t>
      </w:r>
      <w:r w:rsidR="00C34FA6">
        <w:rPr>
          <w:rFonts w:ascii="Times New Roman" w:hAnsi="Times New Roman" w:cs="Times New Roman"/>
          <w:color w:val="000000" w:themeColor="text1"/>
          <w:sz w:val="28"/>
          <w:szCs w:val="28"/>
        </w:rPr>
        <w:t>ab</w:t>
      </w:r>
      <w:r w:rsidRPr="00FC2C1C">
        <w:rPr>
          <w:rFonts w:ascii="Times New Roman" w:hAnsi="Times New Roman" w:cs="Times New Roman"/>
          <w:color w:val="000000" w:themeColor="text1"/>
          <w:sz w:val="28"/>
          <w:szCs w:val="28"/>
        </w:rPr>
        <w:t>normal</w:t>
      </w:r>
      <w:r w:rsidR="00D2407D">
        <w:rPr>
          <w:rFonts w:ascii="Times New Roman" w:hAnsi="Times New Roman" w:cs="Times New Roman"/>
          <w:color w:val="000000" w:themeColor="text1"/>
          <w:sz w:val="28"/>
          <w:szCs w:val="28"/>
        </w:rPr>
        <w:t>ly distributed</w:t>
      </w:r>
      <w:r w:rsidRPr="00FC2C1C">
        <w:rPr>
          <w:rFonts w:ascii="Times New Roman" w:hAnsi="Times New Roman" w:cs="Times New Roman"/>
          <w:color w:val="000000" w:themeColor="text1"/>
          <w:sz w:val="28"/>
          <w:szCs w:val="28"/>
        </w:rPr>
        <w:t xml:space="preserve"> [416, p. 52].</w:t>
      </w:r>
    </w:p>
    <w:p w14:paraId="0FDD5AF0" w14:textId="77777777" w:rsidR="008D222A" w:rsidRPr="00FC59F9" w:rsidRDefault="008D222A" w:rsidP="00CE73F3">
      <w:pPr>
        <w:adjustRightInd w:val="0"/>
        <w:snapToGrid w:val="0"/>
        <w:spacing w:after="0" w:line="240" w:lineRule="auto"/>
        <w:ind w:firstLine="709"/>
        <w:rPr>
          <w:rFonts w:ascii="Times New Roman" w:hAnsi="Times New Roman" w:cs="Times New Roman"/>
          <w:b/>
          <w:bCs/>
          <w:sz w:val="28"/>
          <w:szCs w:val="28"/>
        </w:rPr>
      </w:pPr>
    </w:p>
    <w:p w14:paraId="4F482E78" w14:textId="05A2F544"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C34492">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.3.3.2 Homoscedasticity</w:t>
      </w:r>
    </w:p>
    <w:p w14:paraId="08B4E6C9" w14:textId="110225C4" w:rsidR="00E84BFA" w:rsidRDefault="00E84BFA" w:rsidP="00CE73F3">
      <w:pPr>
        <w:adjustRightInd w:val="0"/>
        <w:snapToGrid w:val="0"/>
        <w:spacing w:after="0" w:line="240" w:lineRule="auto"/>
        <w:ind w:firstLine="709"/>
        <w:rPr>
          <w:rFonts w:ascii="Times New Roman" w:hAnsi="Times New Roman" w:cs="Times New Roman"/>
          <w:color w:val="000000" w:themeColor="text1"/>
          <w:sz w:val="28"/>
          <w:szCs w:val="28"/>
        </w:rPr>
      </w:pPr>
      <w:r w:rsidRPr="00E84BFA">
        <w:rPr>
          <w:rFonts w:ascii="Times New Roman" w:hAnsi="Times New Roman" w:cs="Times New Roman"/>
          <w:color w:val="000000" w:themeColor="text1"/>
          <w:sz w:val="28"/>
          <w:szCs w:val="28"/>
        </w:rPr>
        <w:t xml:space="preserve">This assumption refers to the condition in which the variance of the dependent variable(s) </w:t>
      </w:r>
      <w:r w:rsidR="008933B0">
        <w:rPr>
          <w:rFonts w:ascii="Times New Roman" w:hAnsi="Times New Roman" w:cs="Times New Roman"/>
          <w:color w:val="000000" w:themeColor="text1"/>
          <w:sz w:val="28"/>
          <w:szCs w:val="28"/>
        </w:rPr>
        <w:t>(</w:t>
      </w:r>
      <w:r w:rsidRPr="00E84BFA">
        <w:rPr>
          <w:rFonts w:ascii="Times New Roman" w:hAnsi="Times New Roman" w:cs="Times New Roman"/>
          <w:color w:val="000000" w:themeColor="text1"/>
          <w:sz w:val="28"/>
          <w:szCs w:val="28"/>
        </w:rPr>
        <w:t>DV(s)</w:t>
      </w:r>
      <w:r w:rsidR="008933B0">
        <w:rPr>
          <w:rFonts w:ascii="Times New Roman" w:hAnsi="Times New Roman" w:cs="Times New Roman"/>
          <w:color w:val="000000" w:themeColor="text1"/>
          <w:sz w:val="28"/>
          <w:szCs w:val="28"/>
        </w:rPr>
        <w:t>)</w:t>
      </w:r>
      <w:r w:rsidRPr="00E84BFA">
        <w:rPr>
          <w:rFonts w:ascii="Times New Roman" w:hAnsi="Times New Roman" w:cs="Times New Roman"/>
          <w:color w:val="000000" w:themeColor="text1"/>
          <w:sz w:val="28"/>
          <w:szCs w:val="28"/>
        </w:rPr>
        <w:t xml:space="preserve"> is equal to the range of the independent variable(s) </w:t>
      </w:r>
      <w:r w:rsidR="008933B0">
        <w:rPr>
          <w:rFonts w:ascii="Times New Roman" w:hAnsi="Times New Roman" w:cs="Times New Roman"/>
          <w:color w:val="000000" w:themeColor="text1"/>
          <w:sz w:val="28"/>
          <w:szCs w:val="28"/>
        </w:rPr>
        <w:t>(</w:t>
      </w:r>
      <w:r w:rsidRPr="00E84BFA">
        <w:rPr>
          <w:rFonts w:ascii="Times New Roman" w:hAnsi="Times New Roman" w:cs="Times New Roman"/>
          <w:color w:val="000000" w:themeColor="text1"/>
          <w:sz w:val="28"/>
          <w:szCs w:val="28"/>
        </w:rPr>
        <w:t>IV(s)</w:t>
      </w:r>
      <w:r w:rsidR="008933B0">
        <w:rPr>
          <w:rFonts w:ascii="Times New Roman" w:hAnsi="Times New Roman" w:cs="Times New Roman"/>
          <w:color w:val="000000" w:themeColor="text1"/>
          <w:sz w:val="28"/>
          <w:szCs w:val="28"/>
        </w:rPr>
        <w:t>)</w:t>
      </w:r>
      <w:r w:rsidRPr="00E84BFA">
        <w:rPr>
          <w:rFonts w:ascii="Times New Roman" w:hAnsi="Times New Roman" w:cs="Times New Roman"/>
          <w:color w:val="000000" w:themeColor="text1"/>
          <w:sz w:val="28"/>
          <w:szCs w:val="28"/>
        </w:rPr>
        <w:t xml:space="preserve">. Homoscedasticity is desired because, in a dependence relationship, the variance of the DV should not be </w:t>
      </w:r>
      <w:r w:rsidR="0053687D">
        <w:rPr>
          <w:rFonts w:ascii="Times New Roman" w:hAnsi="Times New Roman" w:cs="Times New Roman"/>
          <w:color w:val="000000" w:themeColor="text1"/>
          <w:sz w:val="28"/>
          <w:szCs w:val="28"/>
        </w:rPr>
        <w:t xml:space="preserve">only </w:t>
      </w:r>
      <w:r w:rsidR="00FC59F9">
        <w:rPr>
          <w:rFonts w:ascii="Times New Roman" w:hAnsi="Times New Roman" w:cs="Times New Roman"/>
          <w:color w:val="000000" w:themeColor="text1"/>
          <w:sz w:val="28"/>
          <w:szCs w:val="28"/>
        </w:rPr>
        <w:t>focused</w:t>
      </w:r>
      <w:r w:rsidRPr="00E84BFA">
        <w:rPr>
          <w:rFonts w:ascii="Times New Roman" w:hAnsi="Times New Roman" w:cs="Times New Roman"/>
          <w:color w:val="000000" w:themeColor="text1"/>
          <w:sz w:val="28"/>
          <w:szCs w:val="28"/>
        </w:rPr>
        <w:t xml:space="preserve"> on a narrow range of the IVs. If the dispersion across values of an IV is uneven, the association is heteroscedastic, which may result in stronger predictions at certain levels of the IV. This heterogeneity impacts the standard errors and renders hypothesis testing either </w:t>
      </w:r>
      <w:r w:rsidR="004121F3" w:rsidRPr="004121F3">
        <w:rPr>
          <w:rFonts w:ascii="Times New Roman" w:hAnsi="Times New Roman" w:cs="Times New Roman"/>
          <w:color w:val="000000" w:themeColor="text1"/>
          <w:sz w:val="28"/>
          <w:szCs w:val="28"/>
        </w:rPr>
        <w:t>excessively rigorous or too insensitive</w:t>
      </w:r>
      <w:r w:rsidRPr="00E84BFA">
        <w:rPr>
          <w:rFonts w:ascii="Times New Roman" w:hAnsi="Times New Roman" w:cs="Times New Roman"/>
          <w:color w:val="000000" w:themeColor="text1"/>
          <w:sz w:val="28"/>
          <w:szCs w:val="28"/>
        </w:rPr>
        <w:t xml:space="preserve"> [392, p. 207].</w:t>
      </w:r>
    </w:p>
    <w:p w14:paraId="39F65984" w14:textId="1A6F9284" w:rsidR="008D222A" w:rsidRDefault="004121F3" w:rsidP="00CE73F3">
      <w:pPr>
        <w:adjustRightInd w:val="0"/>
        <w:snapToGrid w:val="0"/>
        <w:spacing w:after="0" w:line="240" w:lineRule="auto"/>
        <w:ind w:firstLine="709"/>
        <w:rPr>
          <w:rFonts w:ascii="Times New Roman" w:hAnsi="Times New Roman" w:cs="Times New Roman"/>
          <w:sz w:val="28"/>
          <w:szCs w:val="28"/>
        </w:rPr>
      </w:pPr>
      <w:r w:rsidRPr="004121F3">
        <w:rPr>
          <w:rFonts w:ascii="Times New Roman" w:hAnsi="Times New Roman" w:cs="Times New Roman"/>
          <w:sz w:val="28"/>
          <w:szCs w:val="28"/>
        </w:rPr>
        <w:t xml:space="preserve">For multiple regression, the most </w:t>
      </w:r>
      <w:r w:rsidR="00F52243">
        <w:rPr>
          <w:rFonts w:ascii="Times New Roman" w:hAnsi="Times New Roman" w:cs="Times New Roman"/>
          <w:sz w:val="28"/>
          <w:szCs w:val="28"/>
        </w:rPr>
        <w:t>conventionally</w:t>
      </w:r>
      <w:r w:rsidRPr="004121F3">
        <w:rPr>
          <w:rFonts w:ascii="Times New Roman" w:hAnsi="Times New Roman" w:cs="Times New Roman"/>
          <w:sz w:val="28"/>
          <w:szCs w:val="28"/>
        </w:rPr>
        <w:t xml:space="preserve"> </w:t>
      </w:r>
      <w:r w:rsidR="00F52243">
        <w:rPr>
          <w:rFonts w:ascii="Times New Roman" w:hAnsi="Times New Roman" w:cs="Times New Roman"/>
          <w:sz w:val="28"/>
          <w:szCs w:val="28"/>
        </w:rPr>
        <w:t>adopted</w:t>
      </w:r>
      <w:r w:rsidRPr="004121F3">
        <w:rPr>
          <w:rFonts w:ascii="Times New Roman" w:hAnsi="Times New Roman" w:cs="Times New Roman"/>
          <w:sz w:val="28"/>
          <w:szCs w:val="28"/>
        </w:rPr>
        <w:t xml:space="preserve"> approach is a graphical analysis of homoscedasticity, which is based on DV and IV dispersion</w:t>
      </w:r>
      <w:r w:rsidR="006E6CD9">
        <w:rPr>
          <w:rFonts w:ascii="Times New Roman" w:hAnsi="Times New Roman" w:cs="Times New Roman"/>
          <w:sz w:val="28"/>
          <w:szCs w:val="28"/>
        </w:rPr>
        <w:t>s</w:t>
      </w:r>
      <w:r w:rsidR="00BB5C2B" w:rsidRPr="00BB5C2B">
        <w:rPr>
          <w:rFonts w:ascii="Times New Roman" w:hAnsi="Times New Roman" w:cs="Times New Roman"/>
          <w:sz w:val="28"/>
          <w:szCs w:val="28"/>
        </w:rPr>
        <w:t xml:space="preserve"> [392, p. 207].</w:t>
      </w:r>
    </w:p>
    <w:p w14:paraId="522EE119" w14:textId="77777777" w:rsidR="00BB5C2B" w:rsidRPr="00FC1154" w:rsidRDefault="00BB5C2B" w:rsidP="00CE73F3">
      <w:pPr>
        <w:adjustRightInd w:val="0"/>
        <w:snapToGrid w:val="0"/>
        <w:spacing w:after="0" w:line="240" w:lineRule="auto"/>
        <w:ind w:firstLine="709"/>
        <w:rPr>
          <w:rFonts w:ascii="Times New Roman" w:hAnsi="Times New Roman" w:cs="Times New Roman"/>
          <w:b/>
          <w:bCs/>
          <w:sz w:val="28"/>
          <w:szCs w:val="28"/>
        </w:rPr>
      </w:pPr>
    </w:p>
    <w:p w14:paraId="547E6059" w14:textId="7E9EBF5B"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.3.3.3 Linearity</w:t>
      </w:r>
    </w:p>
    <w:p w14:paraId="2426EAF5" w14:textId="77777777" w:rsidR="001224D3" w:rsidRDefault="001224D3" w:rsidP="00CE73F3">
      <w:pPr>
        <w:adjustRightInd w:val="0"/>
        <w:snapToGrid w:val="0"/>
        <w:spacing w:after="0" w:line="240" w:lineRule="auto"/>
        <w:ind w:firstLine="709"/>
        <w:rPr>
          <w:rFonts w:ascii="Times New Roman" w:hAnsi="Times New Roman" w:cs="Times New Roman"/>
          <w:color w:val="000000" w:themeColor="text1"/>
          <w:sz w:val="28"/>
          <w:szCs w:val="28"/>
        </w:rPr>
      </w:pPr>
      <w:r w:rsidRPr="001224D3">
        <w:rPr>
          <w:rFonts w:ascii="Times New Roman" w:hAnsi="Times New Roman" w:cs="Times New Roman"/>
          <w:color w:val="000000" w:themeColor="text1"/>
          <w:sz w:val="28"/>
          <w:szCs w:val="28"/>
        </w:rPr>
        <w:t>Linearity is an implicit assumption underpinning all correlation-based multivariate approaches. Examining all relationships for deviations from linearity that may impact the correlation is always recommended [392, p. 205].</w:t>
      </w:r>
    </w:p>
    <w:p w14:paraId="524681A9" w14:textId="690B893C" w:rsidR="001224D3" w:rsidRDefault="001224D3" w:rsidP="00CE73F3">
      <w:pPr>
        <w:adjustRightInd w:val="0"/>
        <w:snapToGrid w:val="0"/>
        <w:spacing w:after="0" w:line="240" w:lineRule="auto"/>
        <w:ind w:firstLine="709"/>
        <w:rPr>
          <w:rFonts w:ascii="Times New Roman" w:hAnsi="Times New Roman" w:cs="Times New Roman"/>
          <w:sz w:val="28"/>
          <w:szCs w:val="28"/>
        </w:rPr>
      </w:pPr>
      <w:r w:rsidRPr="001224D3">
        <w:rPr>
          <w:rFonts w:ascii="Times New Roman" w:hAnsi="Times New Roman" w:cs="Times New Roman"/>
          <w:sz w:val="28"/>
          <w:szCs w:val="28"/>
        </w:rPr>
        <w:t xml:space="preserve">The most frequent technique to check </w:t>
      </w:r>
      <w:r w:rsidR="002F66B0">
        <w:rPr>
          <w:rFonts w:ascii="Times New Roman" w:hAnsi="Times New Roman" w:cs="Times New Roman"/>
          <w:sz w:val="28"/>
          <w:szCs w:val="28"/>
        </w:rPr>
        <w:t xml:space="preserve">on </w:t>
      </w:r>
      <w:r w:rsidRPr="001224D3">
        <w:rPr>
          <w:rFonts w:ascii="Times New Roman" w:hAnsi="Times New Roman" w:cs="Times New Roman"/>
          <w:sz w:val="28"/>
          <w:szCs w:val="28"/>
        </w:rPr>
        <w:t xml:space="preserve">linearity and find any non-linear patterns in the data is to use scatterplots of the variables. </w:t>
      </w:r>
      <w:r w:rsidR="002F66B0">
        <w:rPr>
          <w:rFonts w:ascii="Times New Roman" w:hAnsi="Times New Roman" w:cs="Times New Roman"/>
          <w:sz w:val="28"/>
          <w:szCs w:val="28"/>
        </w:rPr>
        <w:t>Regarding</w:t>
      </w:r>
      <w:r w:rsidRPr="001224D3">
        <w:rPr>
          <w:rFonts w:ascii="Times New Roman" w:hAnsi="Times New Roman" w:cs="Times New Roman"/>
          <w:sz w:val="28"/>
          <w:szCs w:val="28"/>
        </w:rPr>
        <w:t xml:space="preserve"> the usage of graphical comparison</w:t>
      </w:r>
      <w:r w:rsidR="002F66B0">
        <w:rPr>
          <w:rFonts w:ascii="Times New Roman" w:hAnsi="Times New Roman" w:cs="Times New Roman"/>
          <w:sz w:val="28"/>
          <w:szCs w:val="28"/>
        </w:rPr>
        <w:t>s</w:t>
      </w:r>
      <w:r w:rsidRPr="001224D3">
        <w:rPr>
          <w:rFonts w:ascii="Times New Roman" w:hAnsi="Times New Roman" w:cs="Times New Roman"/>
          <w:sz w:val="28"/>
          <w:szCs w:val="28"/>
        </w:rPr>
        <w:t xml:space="preserve"> and diagnos</w:t>
      </w:r>
      <w:r w:rsidR="002F66B0">
        <w:rPr>
          <w:rFonts w:ascii="Times New Roman" w:hAnsi="Times New Roman" w:cs="Times New Roman"/>
          <w:sz w:val="28"/>
          <w:szCs w:val="28"/>
        </w:rPr>
        <w:t>es</w:t>
      </w:r>
      <w:r w:rsidRPr="001224D3">
        <w:rPr>
          <w:rFonts w:ascii="Times New Roman" w:hAnsi="Times New Roman" w:cs="Times New Roman"/>
          <w:sz w:val="28"/>
          <w:szCs w:val="28"/>
        </w:rPr>
        <w:t xml:space="preserve">, </w:t>
      </w:r>
      <w:r w:rsidR="007B46A8">
        <w:rPr>
          <w:rFonts w:ascii="Times New Roman" w:hAnsi="Times New Roman" w:cs="Times New Roman"/>
          <w:sz w:val="28"/>
          <w:szCs w:val="28"/>
        </w:rPr>
        <w:t>t</w:t>
      </w:r>
      <w:r w:rsidR="007B46A8" w:rsidRPr="007B46A8">
        <w:rPr>
          <w:rFonts w:ascii="Times New Roman" w:hAnsi="Times New Roman" w:cs="Times New Roman"/>
          <w:sz w:val="28"/>
          <w:szCs w:val="28"/>
        </w:rPr>
        <w:t xml:space="preserve">here is a saying that </w:t>
      </w:r>
      <w:r w:rsidR="00D91695">
        <w:rPr>
          <w:rFonts w:ascii="Times New Roman" w:hAnsi="Times New Roman" w:cs="Times New Roman"/>
          <w:sz w:val="28"/>
          <w:szCs w:val="28"/>
        </w:rPr>
        <w:t xml:space="preserve">means </w:t>
      </w:r>
      <w:r w:rsidR="007B46A8" w:rsidRPr="007B46A8">
        <w:rPr>
          <w:rFonts w:ascii="Times New Roman" w:hAnsi="Times New Roman" w:cs="Times New Roman"/>
          <w:sz w:val="28"/>
          <w:szCs w:val="28"/>
        </w:rPr>
        <w:t xml:space="preserve">one </w:t>
      </w:r>
      <w:r w:rsidR="00A54DBC">
        <w:rPr>
          <w:rFonts w:ascii="Times New Roman" w:hAnsi="Times New Roman" w:cs="Times New Roman"/>
          <w:sz w:val="28"/>
          <w:szCs w:val="28"/>
        </w:rPr>
        <w:t>picture</w:t>
      </w:r>
      <w:r w:rsidR="007B46A8" w:rsidRPr="007B46A8">
        <w:rPr>
          <w:rFonts w:ascii="Times New Roman" w:hAnsi="Times New Roman" w:cs="Times New Roman"/>
          <w:sz w:val="28"/>
          <w:szCs w:val="28"/>
        </w:rPr>
        <w:t xml:space="preserve"> </w:t>
      </w:r>
      <w:r w:rsidR="00D91695">
        <w:rPr>
          <w:rFonts w:ascii="Times New Roman" w:hAnsi="Times New Roman" w:cs="Times New Roman"/>
          <w:sz w:val="28"/>
          <w:szCs w:val="28"/>
        </w:rPr>
        <w:t>may</w:t>
      </w:r>
      <w:r w:rsidR="007B46A8" w:rsidRPr="007B46A8">
        <w:rPr>
          <w:rFonts w:ascii="Times New Roman" w:hAnsi="Times New Roman" w:cs="Times New Roman"/>
          <w:sz w:val="28"/>
          <w:szCs w:val="28"/>
        </w:rPr>
        <w:t xml:space="preserve"> </w:t>
      </w:r>
      <w:r w:rsidR="00D736A8">
        <w:rPr>
          <w:rFonts w:ascii="Times New Roman" w:hAnsi="Times New Roman" w:cs="Times New Roman"/>
          <w:sz w:val="28"/>
          <w:szCs w:val="28"/>
        </w:rPr>
        <w:t xml:space="preserve">speak </w:t>
      </w:r>
      <w:r w:rsidR="007B46A8" w:rsidRPr="007B46A8">
        <w:rPr>
          <w:rFonts w:ascii="Times New Roman" w:hAnsi="Times New Roman" w:cs="Times New Roman"/>
          <w:sz w:val="28"/>
          <w:szCs w:val="28"/>
        </w:rPr>
        <w:t>a thousand words.</w:t>
      </w:r>
      <w:r w:rsidRPr="001224D3">
        <w:rPr>
          <w:rFonts w:ascii="Times New Roman" w:hAnsi="Times New Roman" w:cs="Times New Roman"/>
          <w:sz w:val="28"/>
          <w:szCs w:val="28"/>
        </w:rPr>
        <w:t xml:space="preserve"> Scatterplots </w:t>
      </w:r>
      <w:r w:rsidR="00A54DBC">
        <w:rPr>
          <w:rFonts w:ascii="Times New Roman" w:hAnsi="Times New Roman" w:cs="Times New Roman"/>
          <w:sz w:val="28"/>
          <w:szCs w:val="28"/>
        </w:rPr>
        <w:t>offer</w:t>
      </w:r>
      <w:r w:rsidRPr="001224D3">
        <w:rPr>
          <w:rFonts w:ascii="Times New Roman" w:hAnsi="Times New Roman" w:cs="Times New Roman"/>
          <w:sz w:val="28"/>
          <w:szCs w:val="28"/>
        </w:rPr>
        <w:t xml:space="preserve"> a straight line </w:t>
      </w:r>
      <w:r w:rsidR="00A54DBC">
        <w:rPr>
          <w:rFonts w:ascii="Times New Roman" w:hAnsi="Times New Roman" w:cs="Times New Roman"/>
          <w:sz w:val="28"/>
          <w:szCs w:val="28"/>
        </w:rPr>
        <w:t xml:space="preserve">which </w:t>
      </w:r>
      <w:r w:rsidRPr="001224D3">
        <w:rPr>
          <w:rFonts w:ascii="Times New Roman" w:hAnsi="Times New Roman" w:cs="Times New Roman"/>
          <w:sz w:val="28"/>
          <w:szCs w:val="28"/>
        </w:rPr>
        <w:t>may be used to identify any non-linear properties [392, p. 205].</w:t>
      </w:r>
    </w:p>
    <w:p w14:paraId="351BE867" w14:textId="7C7D68C7" w:rsidR="00452D5F" w:rsidRDefault="00736DF9"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lastRenderedPageBreak/>
        <w:t>S</w:t>
      </w:r>
      <w:r w:rsidR="00452D5F" w:rsidRPr="00452D5F">
        <w:rPr>
          <w:rFonts w:ascii="Times New Roman" w:hAnsi="Times New Roman" w:cs="Times New Roman"/>
          <w:sz w:val="28"/>
          <w:szCs w:val="28"/>
        </w:rPr>
        <w:t xml:space="preserve">catterplot matrix is one of the various scatterplots that is particularly well suited to multivariate techniques. </w:t>
      </w:r>
      <w:r w:rsidR="008E0100">
        <w:rPr>
          <w:rFonts w:ascii="Times New Roman" w:hAnsi="Times New Roman" w:cs="Times New Roman"/>
          <w:sz w:val="28"/>
          <w:szCs w:val="28"/>
        </w:rPr>
        <w:t>S</w:t>
      </w:r>
      <w:r w:rsidR="00452D5F" w:rsidRPr="00452D5F">
        <w:rPr>
          <w:rFonts w:ascii="Times New Roman" w:hAnsi="Times New Roman" w:cs="Times New Roman"/>
          <w:sz w:val="28"/>
          <w:szCs w:val="28"/>
        </w:rPr>
        <w:t xml:space="preserve">catterplots for all </w:t>
      </w:r>
      <w:r w:rsidR="002B2C34">
        <w:rPr>
          <w:rFonts w:ascii="Times New Roman" w:hAnsi="Times New Roman" w:cs="Times New Roman"/>
          <w:sz w:val="28"/>
          <w:szCs w:val="28"/>
        </w:rPr>
        <w:t>pair</w:t>
      </w:r>
      <w:r w:rsidR="00452D5F" w:rsidRPr="00452D5F">
        <w:rPr>
          <w:rFonts w:ascii="Times New Roman" w:hAnsi="Times New Roman" w:cs="Times New Roman"/>
          <w:sz w:val="28"/>
          <w:szCs w:val="28"/>
        </w:rPr>
        <w:t xml:space="preserve">s of variables are shown in the lowest section of a matrix. </w:t>
      </w:r>
      <w:r w:rsidR="002B2C34">
        <w:rPr>
          <w:rFonts w:ascii="Times New Roman" w:hAnsi="Times New Roman" w:cs="Times New Roman"/>
          <w:sz w:val="28"/>
          <w:szCs w:val="28"/>
        </w:rPr>
        <w:t>H</w:t>
      </w:r>
      <w:r w:rsidR="002B2C34" w:rsidRPr="00452D5F">
        <w:rPr>
          <w:rFonts w:ascii="Times New Roman" w:hAnsi="Times New Roman" w:cs="Times New Roman"/>
          <w:sz w:val="28"/>
          <w:szCs w:val="28"/>
        </w:rPr>
        <w:t xml:space="preserve">istograms </w:t>
      </w:r>
      <w:r w:rsidR="002B2C34">
        <w:rPr>
          <w:rFonts w:ascii="Times New Roman" w:hAnsi="Times New Roman" w:cs="Times New Roman"/>
          <w:sz w:val="28"/>
          <w:szCs w:val="28"/>
        </w:rPr>
        <w:t>of t</w:t>
      </w:r>
      <w:r w:rsidR="00452D5F" w:rsidRPr="00452D5F">
        <w:rPr>
          <w:rFonts w:ascii="Times New Roman" w:hAnsi="Times New Roman" w:cs="Times New Roman"/>
          <w:sz w:val="28"/>
          <w:szCs w:val="28"/>
        </w:rPr>
        <w:t>he variables are displayed in the matrix along the diagonal. A histogram graphical</w:t>
      </w:r>
      <w:r w:rsidR="002B2C34">
        <w:rPr>
          <w:rFonts w:ascii="Times New Roman" w:hAnsi="Times New Roman" w:cs="Times New Roman"/>
          <w:sz w:val="28"/>
          <w:szCs w:val="28"/>
        </w:rPr>
        <w:t>ly</w:t>
      </w:r>
      <w:r w:rsidR="00452D5F" w:rsidRPr="00452D5F">
        <w:rPr>
          <w:rFonts w:ascii="Times New Roman" w:hAnsi="Times New Roman" w:cs="Times New Roman"/>
          <w:sz w:val="28"/>
          <w:szCs w:val="28"/>
        </w:rPr>
        <w:t xml:space="preserve"> represent</w:t>
      </w:r>
      <w:r w:rsidR="002B2C34">
        <w:rPr>
          <w:rFonts w:ascii="Times New Roman" w:hAnsi="Times New Roman" w:cs="Times New Roman"/>
          <w:sz w:val="28"/>
          <w:szCs w:val="28"/>
        </w:rPr>
        <w:t>s</w:t>
      </w:r>
      <w:r w:rsidR="00452D5F" w:rsidRPr="00452D5F">
        <w:rPr>
          <w:rFonts w:ascii="Times New Roman" w:hAnsi="Times New Roman" w:cs="Times New Roman"/>
          <w:sz w:val="28"/>
          <w:szCs w:val="28"/>
        </w:rPr>
        <w:t xml:space="preserve"> a single variable </w:t>
      </w:r>
      <w:r w:rsidR="002B2C34">
        <w:rPr>
          <w:rFonts w:ascii="Times New Roman" w:hAnsi="Times New Roman" w:cs="Times New Roman"/>
          <w:sz w:val="28"/>
          <w:szCs w:val="28"/>
        </w:rPr>
        <w:t>to show</w:t>
      </w:r>
      <w:r w:rsidR="00452D5F" w:rsidRPr="00452D5F">
        <w:rPr>
          <w:rFonts w:ascii="Times New Roman" w:hAnsi="Times New Roman" w:cs="Times New Roman"/>
          <w:sz w:val="28"/>
          <w:szCs w:val="28"/>
        </w:rPr>
        <w:t xml:space="preserve"> how frequently data values (also known as </w:t>
      </w:r>
      <w:r w:rsidR="00A21F48">
        <w:rPr>
          <w:rFonts w:ascii="Times New Roman" w:hAnsi="Times New Roman" w:cs="Times New Roman"/>
          <w:sz w:val="28"/>
          <w:szCs w:val="28"/>
        </w:rPr>
        <w:t>“</w:t>
      </w:r>
      <w:r w:rsidR="00452D5F" w:rsidRPr="00452D5F">
        <w:rPr>
          <w:rFonts w:ascii="Times New Roman" w:hAnsi="Times New Roman" w:cs="Times New Roman"/>
          <w:sz w:val="28"/>
          <w:szCs w:val="28"/>
        </w:rPr>
        <w:t>occurrences</w:t>
      </w:r>
      <w:r w:rsidR="00A21F48">
        <w:rPr>
          <w:rFonts w:ascii="Times New Roman" w:hAnsi="Times New Roman" w:cs="Times New Roman"/>
          <w:sz w:val="28"/>
          <w:szCs w:val="28"/>
        </w:rPr>
        <w:t>”</w:t>
      </w:r>
      <w:r w:rsidR="00452D5F" w:rsidRPr="00452D5F">
        <w:rPr>
          <w:rFonts w:ascii="Times New Roman" w:hAnsi="Times New Roman" w:cs="Times New Roman"/>
          <w:sz w:val="28"/>
          <w:szCs w:val="28"/>
        </w:rPr>
        <w:t xml:space="preserve">) occur within data categories. To compare the actual </w:t>
      </w:r>
      <w:r w:rsidR="008E0100" w:rsidRPr="00452D5F">
        <w:rPr>
          <w:rFonts w:ascii="Times New Roman" w:hAnsi="Times New Roman" w:cs="Times New Roman"/>
          <w:sz w:val="28"/>
          <w:szCs w:val="28"/>
        </w:rPr>
        <w:t>distribution</w:t>
      </w:r>
      <w:r w:rsidR="008E0100">
        <w:rPr>
          <w:rFonts w:ascii="Times New Roman" w:hAnsi="Times New Roman" w:cs="Times New Roman"/>
          <w:sz w:val="28"/>
          <w:szCs w:val="28"/>
        </w:rPr>
        <w:t>s</w:t>
      </w:r>
      <w:r w:rsidR="008E0100" w:rsidRPr="00452D5F">
        <w:rPr>
          <w:rFonts w:ascii="Times New Roman" w:hAnsi="Times New Roman" w:cs="Times New Roman"/>
          <w:sz w:val="28"/>
          <w:szCs w:val="28"/>
        </w:rPr>
        <w:t xml:space="preserve"> </w:t>
      </w:r>
      <w:r w:rsidR="00452D5F" w:rsidRPr="00452D5F">
        <w:rPr>
          <w:rFonts w:ascii="Times New Roman" w:hAnsi="Times New Roman" w:cs="Times New Roman"/>
          <w:sz w:val="28"/>
          <w:szCs w:val="28"/>
        </w:rPr>
        <w:t xml:space="preserve">with the </w:t>
      </w:r>
      <w:r w:rsidR="002B2C34">
        <w:rPr>
          <w:rFonts w:ascii="Times New Roman" w:hAnsi="Times New Roman" w:cs="Times New Roman"/>
          <w:sz w:val="28"/>
          <w:szCs w:val="28"/>
        </w:rPr>
        <w:t xml:space="preserve">desired </w:t>
      </w:r>
      <w:r w:rsidR="00452D5F" w:rsidRPr="00452D5F">
        <w:rPr>
          <w:rFonts w:ascii="Times New Roman" w:hAnsi="Times New Roman" w:cs="Times New Roman"/>
          <w:sz w:val="28"/>
          <w:szCs w:val="28"/>
        </w:rPr>
        <w:t>normal</w:t>
      </w:r>
      <w:r w:rsidR="008E0100">
        <w:rPr>
          <w:rFonts w:ascii="Times New Roman" w:hAnsi="Times New Roman" w:cs="Times New Roman"/>
          <w:sz w:val="28"/>
          <w:szCs w:val="28"/>
        </w:rPr>
        <w:t xml:space="preserve"> ones</w:t>
      </w:r>
      <w:r w:rsidR="00452D5F" w:rsidRPr="00452D5F">
        <w:rPr>
          <w:rFonts w:ascii="Times New Roman" w:hAnsi="Times New Roman" w:cs="Times New Roman"/>
          <w:sz w:val="28"/>
          <w:szCs w:val="28"/>
        </w:rPr>
        <w:t xml:space="preserve">, the normal curve can be overlaid on the histogram. </w:t>
      </w:r>
      <w:r w:rsidR="006F75CF">
        <w:rPr>
          <w:rFonts w:ascii="Times New Roman" w:hAnsi="Times New Roman" w:cs="Times New Roman"/>
          <w:sz w:val="28"/>
          <w:szCs w:val="28"/>
        </w:rPr>
        <w:t>S</w:t>
      </w:r>
      <w:r w:rsidR="00452D5F" w:rsidRPr="00452D5F">
        <w:rPr>
          <w:rFonts w:ascii="Times New Roman" w:hAnsi="Times New Roman" w:cs="Times New Roman"/>
          <w:sz w:val="28"/>
          <w:szCs w:val="28"/>
        </w:rPr>
        <w:t xml:space="preserve">catterplot matrix is a </w:t>
      </w:r>
      <w:r w:rsidR="002B2C34">
        <w:rPr>
          <w:rFonts w:ascii="Times New Roman" w:hAnsi="Times New Roman" w:cs="Times New Roman"/>
          <w:sz w:val="28"/>
          <w:szCs w:val="28"/>
        </w:rPr>
        <w:t>fast</w:t>
      </w:r>
      <w:r w:rsidR="00452D5F" w:rsidRPr="00452D5F">
        <w:rPr>
          <w:rFonts w:ascii="Times New Roman" w:hAnsi="Times New Roman" w:cs="Times New Roman"/>
          <w:sz w:val="28"/>
          <w:szCs w:val="28"/>
        </w:rPr>
        <w:t xml:space="preserve"> and easy </w:t>
      </w:r>
      <w:r w:rsidR="002B2C34">
        <w:rPr>
          <w:rFonts w:ascii="Times New Roman" w:hAnsi="Times New Roman" w:cs="Times New Roman"/>
          <w:sz w:val="28"/>
          <w:szCs w:val="28"/>
        </w:rPr>
        <w:t>method</w:t>
      </w:r>
      <w:r w:rsidR="00452D5F" w:rsidRPr="00452D5F">
        <w:rPr>
          <w:rFonts w:ascii="Times New Roman" w:hAnsi="Times New Roman" w:cs="Times New Roman"/>
          <w:sz w:val="28"/>
          <w:szCs w:val="28"/>
        </w:rPr>
        <w:t xml:space="preserve"> to analyze the strength and </w:t>
      </w:r>
      <w:r w:rsidR="006F75CF">
        <w:rPr>
          <w:rFonts w:ascii="Times New Roman" w:hAnsi="Times New Roman" w:cs="Times New Roman"/>
          <w:sz w:val="28"/>
          <w:szCs w:val="28"/>
        </w:rPr>
        <w:t>magnitude</w:t>
      </w:r>
      <w:r w:rsidR="00452D5F" w:rsidRPr="00452D5F">
        <w:rPr>
          <w:rFonts w:ascii="Times New Roman" w:hAnsi="Times New Roman" w:cs="Times New Roman"/>
          <w:sz w:val="28"/>
          <w:szCs w:val="28"/>
        </w:rPr>
        <w:t xml:space="preserve"> of any bivariate correlation, as well as to discover any non-linear patterns that can be missed if </w:t>
      </w:r>
      <w:r w:rsidR="002B2C34">
        <w:rPr>
          <w:rFonts w:ascii="Times New Roman" w:hAnsi="Times New Roman" w:cs="Times New Roman"/>
          <w:sz w:val="28"/>
          <w:szCs w:val="28"/>
        </w:rPr>
        <w:t xml:space="preserve">just </w:t>
      </w:r>
      <w:r w:rsidR="00452D5F" w:rsidRPr="00452D5F">
        <w:rPr>
          <w:rFonts w:ascii="Times New Roman" w:hAnsi="Times New Roman" w:cs="Times New Roman"/>
          <w:sz w:val="28"/>
          <w:szCs w:val="28"/>
        </w:rPr>
        <w:t xml:space="preserve">bivariate </w:t>
      </w:r>
      <w:r w:rsidR="002B2C34">
        <w:rPr>
          <w:rFonts w:ascii="Times New Roman" w:hAnsi="Times New Roman" w:cs="Times New Roman"/>
          <w:sz w:val="28"/>
          <w:szCs w:val="28"/>
        </w:rPr>
        <w:t>association</w:t>
      </w:r>
      <w:r w:rsidR="00452D5F" w:rsidRPr="00452D5F">
        <w:rPr>
          <w:rFonts w:ascii="Times New Roman" w:hAnsi="Times New Roman" w:cs="Times New Roman"/>
          <w:sz w:val="28"/>
          <w:szCs w:val="28"/>
        </w:rPr>
        <w:t xml:space="preserve">s based on a linear </w:t>
      </w:r>
      <w:r w:rsidR="002B2C34">
        <w:rPr>
          <w:rFonts w:ascii="Times New Roman" w:hAnsi="Times New Roman" w:cs="Times New Roman"/>
          <w:sz w:val="28"/>
          <w:szCs w:val="28"/>
        </w:rPr>
        <w:t>connection</w:t>
      </w:r>
      <w:r w:rsidR="00452D5F" w:rsidRPr="00452D5F">
        <w:rPr>
          <w:rFonts w:ascii="Times New Roman" w:hAnsi="Times New Roman" w:cs="Times New Roman"/>
          <w:sz w:val="28"/>
          <w:szCs w:val="28"/>
        </w:rPr>
        <w:t xml:space="preserve"> are investigated [392, p. 205].</w:t>
      </w:r>
    </w:p>
    <w:p w14:paraId="0A5FF2BE" w14:textId="70059247" w:rsidR="00A21F48" w:rsidRPr="00A21F48" w:rsidRDefault="00A21F48" w:rsidP="00A21F48">
      <w:pPr>
        <w:adjustRightInd w:val="0"/>
        <w:snapToGrid w:val="0"/>
        <w:spacing w:after="0" w:line="240" w:lineRule="auto"/>
        <w:ind w:firstLine="709"/>
        <w:rPr>
          <w:rFonts w:ascii="Times New Roman" w:hAnsi="Times New Roman" w:cs="Times New Roman"/>
          <w:sz w:val="28"/>
          <w:szCs w:val="28"/>
        </w:rPr>
      </w:pPr>
      <w:r w:rsidRPr="00A21F48">
        <w:rPr>
          <w:rFonts w:ascii="Times New Roman" w:hAnsi="Times New Roman" w:cs="Times New Roman"/>
          <w:sz w:val="28"/>
          <w:szCs w:val="28"/>
        </w:rPr>
        <w:t xml:space="preserve">A second method for identifying linearity is to investigate the residuals using a simple regression analysis. The residuals represent the non-linear (unexplained) part of the </w:t>
      </w:r>
      <w:r>
        <w:rPr>
          <w:rFonts w:ascii="Times New Roman" w:hAnsi="Times New Roman" w:cs="Times New Roman"/>
          <w:sz w:val="28"/>
          <w:szCs w:val="28"/>
        </w:rPr>
        <w:t>“</w:t>
      </w:r>
      <w:r w:rsidRPr="00A21F48">
        <w:rPr>
          <w:rFonts w:ascii="Times New Roman" w:hAnsi="Times New Roman" w:cs="Times New Roman"/>
          <w:sz w:val="28"/>
          <w:szCs w:val="28"/>
        </w:rPr>
        <w:t>DV</w:t>
      </w:r>
      <w:r>
        <w:rPr>
          <w:rFonts w:ascii="Times New Roman" w:hAnsi="Times New Roman" w:cs="Times New Roman"/>
          <w:sz w:val="28"/>
          <w:szCs w:val="28"/>
        </w:rPr>
        <w:t>”</w:t>
      </w:r>
      <w:r w:rsidRPr="00A21F48">
        <w:rPr>
          <w:rFonts w:ascii="Times New Roman" w:hAnsi="Times New Roman" w:cs="Times New Roman"/>
          <w:sz w:val="28"/>
          <w:szCs w:val="28"/>
        </w:rPr>
        <w:t xml:space="preserve"> [392, p. 205].</w:t>
      </w:r>
    </w:p>
    <w:p w14:paraId="17F570F2" w14:textId="7229A2BC" w:rsidR="008D222A" w:rsidRDefault="00A21F48" w:rsidP="00A21F48">
      <w:pPr>
        <w:adjustRightInd w:val="0"/>
        <w:snapToGrid w:val="0"/>
        <w:spacing w:after="0" w:line="240" w:lineRule="auto"/>
        <w:ind w:firstLine="709"/>
        <w:rPr>
          <w:rFonts w:ascii="Times New Roman" w:hAnsi="Times New Roman" w:cs="Times New Roman"/>
          <w:sz w:val="28"/>
          <w:szCs w:val="28"/>
        </w:rPr>
      </w:pPr>
      <w:r w:rsidRPr="00A21F48">
        <w:rPr>
          <w:rFonts w:ascii="Times New Roman" w:hAnsi="Times New Roman" w:cs="Times New Roman"/>
          <w:sz w:val="28"/>
          <w:szCs w:val="28"/>
        </w:rPr>
        <w:t>A third approach is to exp</w:t>
      </w:r>
      <w:r w:rsidR="00BC0BA3">
        <w:rPr>
          <w:rFonts w:ascii="Times New Roman" w:hAnsi="Times New Roman" w:cs="Times New Roman"/>
          <w:sz w:val="28"/>
          <w:szCs w:val="28"/>
        </w:rPr>
        <w:t>ressly</w:t>
      </w:r>
      <w:r w:rsidRPr="00A21F48">
        <w:rPr>
          <w:rFonts w:ascii="Times New Roman" w:hAnsi="Times New Roman" w:cs="Times New Roman"/>
          <w:sz w:val="28"/>
          <w:szCs w:val="28"/>
        </w:rPr>
        <w:t xml:space="preserve"> identify a non</w:t>
      </w:r>
      <w:r w:rsidR="00BC0BA3">
        <w:rPr>
          <w:rFonts w:ascii="Times New Roman" w:hAnsi="Times New Roman" w:cs="Times New Roman"/>
          <w:sz w:val="28"/>
          <w:szCs w:val="28"/>
        </w:rPr>
        <w:t>-</w:t>
      </w:r>
      <w:r w:rsidRPr="00A21F48">
        <w:rPr>
          <w:rFonts w:ascii="Times New Roman" w:hAnsi="Times New Roman" w:cs="Times New Roman"/>
          <w:sz w:val="28"/>
          <w:szCs w:val="28"/>
        </w:rPr>
        <w:t xml:space="preserve">linear </w:t>
      </w:r>
      <w:r w:rsidR="00BC0BA3">
        <w:rPr>
          <w:rFonts w:ascii="Times New Roman" w:hAnsi="Times New Roman" w:cs="Times New Roman"/>
          <w:sz w:val="28"/>
          <w:szCs w:val="28"/>
        </w:rPr>
        <w:t>connection</w:t>
      </w:r>
      <w:r w:rsidRPr="00A21F48">
        <w:rPr>
          <w:rFonts w:ascii="Times New Roman" w:hAnsi="Times New Roman" w:cs="Times New Roman"/>
          <w:sz w:val="28"/>
          <w:szCs w:val="28"/>
        </w:rPr>
        <w:t xml:space="preserve"> based on an alternate model specification (also known as </w:t>
      </w:r>
      <w:r>
        <w:rPr>
          <w:rFonts w:ascii="Times New Roman" w:hAnsi="Times New Roman" w:cs="Times New Roman"/>
          <w:sz w:val="28"/>
          <w:szCs w:val="28"/>
        </w:rPr>
        <w:t>“</w:t>
      </w:r>
      <w:r w:rsidRPr="00A21F48">
        <w:rPr>
          <w:rFonts w:ascii="Times New Roman" w:hAnsi="Times New Roman" w:cs="Times New Roman"/>
          <w:sz w:val="28"/>
          <w:szCs w:val="28"/>
        </w:rPr>
        <w:t>curve fitting</w:t>
      </w:r>
      <w:r>
        <w:rPr>
          <w:rFonts w:ascii="Times New Roman" w:hAnsi="Times New Roman" w:cs="Times New Roman"/>
          <w:sz w:val="28"/>
          <w:szCs w:val="28"/>
        </w:rPr>
        <w:t>”</w:t>
      </w:r>
      <w:r w:rsidRPr="00A21F48">
        <w:rPr>
          <w:rFonts w:ascii="Times New Roman" w:hAnsi="Times New Roman" w:cs="Times New Roman"/>
          <w:sz w:val="28"/>
          <w:szCs w:val="28"/>
        </w:rPr>
        <w:t>) that reflects the non</w:t>
      </w:r>
      <w:r w:rsidR="006F75CF">
        <w:rPr>
          <w:rFonts w:ascii="Times New Roman" w:hAnsi="Times New Roman" w:cs="Times New Roman"/>
          <w:sz w:val="28"/>
          <w:szCs w:val="28"/>
        </w:rPr>
        <w:t>-</w:t>
      </w:r>
      <w:r w:rsidRPr="00A21F48">
        <w:rPr>
          <w:rFonts w:ascii="Times New Roman" w:hAnsi="Times New Roman" w:cs="Times New Roman"/>
          <w:sz w:val="28"/>
          <w:szCs w:val="28"/>
        </w:rPr>
        <w:t>linear elements [392, p. 205].</w:t>
      </w:r>
    </w:p>
    <w:p w14:paraId="12D1B194" w14:textId="77777777" w:rsidR="00A21F48" w:rsidRPr="006F75CF" w:rsidRDefault="00A21F48" w:rsidP="00A21F48">
      <w:pPr>
        <w:adjustRightInd w:val="0"/>
        <w:snapToGrid w:val="0"/>
        <w:spacing w:after="0" w:line="240" w:lineRule="auto"/>
        <w:ind w:firstLine="709"/>
        <w:rPr>
          <w:rFonts w:ascii="Times New Roman" w:hAnsi="Times New Roman" w:cs="Times New Roman"/>
          <w:b/>
          <w:bCs/>
          <w:color w:val="000000" w:themeColor="text1"/>
          <w:sz w:val="28"/>
          <w:szCs w:val="28"/>
        </w:rPr>
      </w:pPr>
    </w:p>
    <w:p w14:paraId="25E5EAD4" w14:textId="7AE7BAF3"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.3.3.4 Absence of Correlated Errors</w:t>
      </w:r>
    </w:p>
    <w:p w14:paraId="67BCF229" w14:textId="37AF5B69" w:rsidR="00D53533" w:rsidRDefault="00D53533" w:rsidP="00CE73F3">
      <w:pPr>
        <w:adjustRightInd w:val="0"/>
        <w:snapToGrid w:val="0"/>
        <w:spacing w:after="0" w:line="240" w:lineRule="auto"/>
        <w:ind w:firstLine="709"/>
        <w:rPr>
          <w:rFonts w:ascii="Times New Roman" w:hAnsi="Times New Roman" w:cs="Times New Roman"/>
          <w:color w:val="000000" w:themeColor="text1"/>
          <w:sz w:val="28"/>
          <w:szCs w:val="28"/>
        </w:rPr>
      </w:pPr>
      <w:r w:rsidRPr="00D53533">
        <w:rPr>
          <w:rFonts w:ascii="Times New Roman" w:hAnsi="Times New Roman" w:cs="Times New Roman"/>
          <w:color w:val="000000" w:themeColor="text1"/>
          <w:sz w:val="28"/>
          <w:szCs w:val="28"/>
        </w:rPr>
        <w:t xml:space="preserve">Despite the fact that no prediction in any dependence technique </w:t>
      </w:r>
      <w:r w:rsidR="007861CD">
        <w:rPr>
          <w:rFonts w:ascii="Times New Roman" w:hAnsi="Times New Roman" w:cs="Times New Roman"/>
          <w:color w:val="000000" w:themeColor="text1"/>
          <w:sz w:val="28"/>
          <w:szCs w:val="28"/>
        </w:rPr>
        <w:t>would be</w:t>
      </w:r>
      <w:r w:rsidRPr="00D53533">
        <w:rPr>
          <w:rFonts w:ascii="Times New Roman" w:hAnsi="Times New Roman" w:cs="Times New Roman"/>
          <w:color w:val="000000" w:themeColor="text1"/>
          <w:sz w:val="28"/>
          <w:szCs w:val="28"/>
        </w:rPr>
        <w:t xml:space="preserve"> flawless, any prediction errors should be uncorrelated. In general, the assumption that errors are uncorrelated is violated in two ways [392, p. 207].</w:t>
      </w:r>
    </w:p>
    <w:p w14:paraId="062CA6F8" w14:textId="3A393B00" w:rsidR="00570ED9" w:rsidRPr="00CE73F3" w:rsidRDefault="00C73991"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first one, which is the most common, results from</w:t>
      </w:r>
      <w:r w:rsidR="00C6066A" w:rsidRPr="00CE73F3">
        <w:rPr>
          <w:rFonts w:ascii="Times New Roman" w:hAnsi="Times New Roman" w:cs="Times New Roman"/>
          <w:color w:val="000000" w:themeColor="text1"/>
          <w:sz w:val="28"/>
          <w:szCs w:val="28"/>
        </w:rPr>
        <w:t xml:space="preserve"> the data collection process</w:t>
      </w:r>
      <w:r w:rsidR="00EA433B" w:rsidRPr="00CE73F3">
        <w:rPr>
          <w:rFonts w:ascii="Times New Roman" w:hAnsi="Times New Roman" w:cs="Times New Roman"/>
          <w:color w:val="000000" w:themeColor="text1"/>
          <w:sz w:val="28"/>
          <w:szCs w:val="28"/>
        </w:rPr>
        <w:t>, in which s</w:t>
      </w:r>
      <w:r w:rsidR="00C6066A" w:rsidRPr="00CE73F3">
        <w:rPr>
          <w:rFonts w:ascii="Times New Roman" w:hAnsi="Times New Roman" w:cs="Times New Roman"/>
          <w:color w:val="000000" w:themeColor="text1"/>
          <w:sz w:val="28"/>
          <w:szCs w:val="28"/>
        </w:rPr>
        <w:t>imilar factors affect</w:t>
      </w:r>
      <w:r w:rsidR="00EA433B" w:rsidRPr="00CE73F3">
        <w:rPr>
          <w:rFonts w:ascii="Times New Roman" w:hAnsi="Times New Roman" w:cs="Times New Roman"/>
          <w:color w:val="000000" w:themeColor="text1"/>
          <w:sz w:val="28"/>
          <w:szCs w:val="28"/>
        </w:rPr>
        <w:t xml:space="preserve"> (with uneven level) the different</w:t>
      </w:r>
      <w:r w:rsidR="00C6066A" w:rsidRPr="00CE73F3">
        <w:rPr>
          <w:rFonts w:ascii="Times New Roman" w:hAnsi="Times New Roman" w:cs="Times New Roman"/>
          <w:color w:val="000000" w:themeColor="text1"/>
          <w:sz w:val="28"/>
          <w:szCs w:val="28"/>
        </w:rPr>
        <w:t xml:space="preserve"> group</w:t>
      </w:r>
      <w:r w:rsidR="00EA433B" w:rsidRPr="00CE73F3">
        <w:rPr>
          <w:rFonts w:ascii="Times New Roman" w:hAnsi="Times New Roman" w:cs="Times New Roman"/>
          <w:color w:val="000000" w:themeColor="text1"/>
          <w:sz w:val="28"/>
          <w:szCs w:val="28"/>
        </w:rPr>
        <w:t>s</w:t>
      </w:r>
      <w:r w:rsidR="00C6066A" w:rsidRPr="00CE73F3">
        <w:rPr>
          <w:rFonts w:ascii="Times New Roman" w:hAnsi="Times New Roman" w:cs="Times New Roman"/>
          <w:color w:val="000000" w:themeColor="text1"/>
          <w:sz w:val="28"/>
          <w:szCs w:val="28"/>
        </w:rPr>
        <w:t>. The combined effect from different groups</w:t>
      </w:r>
      <w:r w:rsidR="00A16DA3" w:rsidRPr="00CE73F3">
        <w:rPr>
          <w:rFonts w:ascii="Times New Roman" w:hAnsi="Times New Roman" w:cs="Times New Roman"/>
          <w:color w:val="000000" w:themeColor="text1"/>
          <w:sz w:val="28"/>
          <w:szCs w:val="28"/>
        </w:rPr>
        <w:t>, therefore, creates</w:t>
      </w:r>
      <w:r w:rsidR="00C6066A" w:rsidRPr="00CE73F3">
        <w:rPr>
          <w:rFonts w:ascii="Times New Roman" w:hAnsi="Times New Roman" w:cs="Times New Roman"/>
          <w:color w:val="000000" w:themeColor="text1"/>
          <w:sz w:val="28"/>
          <w:szCs w:val="28"/>
        </w:rPr>
        <w:t xml:space="preserve"> bias</w:t>
      </w:r>
      <w:r w:rsidR="00A16DA3" w:rsidRPr="00CE73F3">
        <w:rPr>
          <w:rFonts w:ascii="Times New Roman" w:hAnsi="Times New Roman" w:cs="Times New Roman"/>
          <w:color w:val="000000" w:themeColor="text1"/>
          <w:sz w:val="28"/>
          <w:szCs w:val="28"/>
        </w:rPr>
        <w:t xml:space="preserve"> in the</w:t>
      </w:r>
      <w:r w:rsidR="00C6066A" w:rsidRPr="00CE73F3">
        <w:rPr>
          <w:rFonts w:ascii="Times New Roman" w:hAnsi="Times New Roman" w:cs="Times New Roman"/>
          <w:color w:val="000000" w:themeColor="text1"/>
          <w:sz w:val="28"/>
          <w:szCs w:val="28"/>
        </w:rPr>
        <w:t xml:space="preserve"> results</w:t>
      </w:r>
      <w:r w:rsidR="00A16DA3" w:rsidRPr="00CE73F3">
        <w:rPr>
          <w:rFonts w:ascii="Times New Roman" w:hAnsi="Times New Roman" w:cs="Times New Roman"/>
          <w:color w:val="000000" w:themeColor="text1"/>
          <w:sz w:val="28"/>
          <w:szCs w:val="28"/>
        </w:rPr>
        <w:t xml:space="preserve">. </w:t>
      </w:r>
      <w:r w:rsidR="00D53533" w:rsidRPr="00D53533">
        <w:rPr>
          <w:rFonts w:ascii="Times New Roman" w:hAnsi="Times New Roman" w:cs="Times New Roman"/>
          <w:color w:val="000000" w:themeColor="text1"/>
          <w:sz w:val="28"/>
          <w:szCs w:val="28"/>
        </w:rPr>
        <w:t>This suggests that the estimation (or prediction) of the dependence relationship is hampered by an unknown reason. Time series data is the other major source of correlated errors. To put it another way, the data are strongly linked to specific time periods</w:t>
      </w:r>
      <w:r w:rsidR="00C6066A" w:rsidRPr="00FC1154">
        <w:rPr>
          <w:rFonts w:ascii="Times New Roman" w:hAnsi="Times New Roman" w:cs="Times New Roman"/>
          <w:sz w:val="28"/>
          <w:szCs w:val="28"/>
        </w:rPr>
        <w:t xml:space="preserve"> </w:t>
      </w:r>
      <w:r w:rsidR="00E567A1"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785F7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785F72" w:rsidRPr="00FC1154">
        <w:rPr>
          <w:rFonts w:ascii="Times New Roman" w:hAnsi="Times New Roman" w:cs="Times New Roman"/>
          <w:sz w:val="28"/>
          <w:szCs w:val="28"/>
        </w:rPr>
        <w:t>207</w:t>
      </w:r>
      <w:r w:rsidR="00E567A1"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3DFAB268" w14:textId="517B1BF1" w:rsidR="008D222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This study analyzed the studentized residuals versus possible factors to check</w:t>
      </w:r>
      <w:r w:rsidR="007861CD">
        <w:rPr>
          <w:rFonts w:ascii="Times New Roman" w:hAnsi="Times New Roman" w:cs="Times New Roman"/>
          <w:color w:val="000000" w:themeColor="text1"/>
          <w:sz w:val="28"/>
          <w:szCs w:val="28"/>
        </w:rPr>
        <w:t xml:space="preserve"> on</w:t>
      </w:r>
      <w:r w:rsidRPr="00CE73F3">
        <w:rPr>
          <w:rFonts w:ascii="Times New Roman" w:hAnsi="Times New Roman" w:cs="Times New Roman"/>
          <w:color w:val="000000" w:themeColor="text1"/>
          <w:sz w:val="28"/>
          <w:szCs w:val="28"/>
        </w:rPr>
        <w:t xml:space="preserve"> the violation. Besides, </w:t>
      </w:r>
      <w:r w:rsidR="00EF3D3B" w:rsidRPr="00CE73F3">
        <w:rPr>
          <w:rFonts w:ascii="Times New Roman" w:hAnsi="Times New Roman" w:cs="Times New Roman"/>
          <w:color w:val="000000" w:themeColor="text1"/>
          <w:sz w:val="28"/>
          <w:szCs w:val="28"/>
        </w:rPr>
        <w:t>the “Durbin-Watson</w:t>
      </w:r>
      <w:r w:rsidR="004079F4">
        <w:rPr>
          <w:rFonts w:ascii="Times New Roman" w:hAnsi="Times New Roman" w:cs="Times New Roman"/>
          <w:color w:val="000000" w:themeColor="text1"/>
          <w:sz w:val="28"/>
          <w:szCs w:val="28"/>
        </w:rPr>
        <w:t>” (DW)</w:t>
      </w:r>
      <w:r w:rsidR="00EF3D3B" w:rsidRPr="00CE73F3">
        <w:rPr>
          <w:rFonts w:ascii="Times New Roman" w:hAnsi="Times New Roman" w:cs="Times New Roman"/>
          <w:color w:val="000000" w:themeColor="text1"/>
          <w:sz w:val="28"/>
          <w:szCs w:val="28"/>
        </w:rPr>
        <w:t xml:space="preserve"> value was </w:t>
      </w:r>
      <w:r w:rsidR="004079F4">
        <w:rPr>
          <w:rFonts w:ascii="Times New Roman" w:hAnsi="Times New Roman" w:cs="Times New Roman"/>
          <w:color w:val="000000" w:themeColor="text1"/>
          <w:sz w:val="28"/>
          <w:szCs w:val="28"/>
        </w:rPr>
        <w:t>obtained</w:t>
      </w:r>
      <w:r w:rsidR="00EF3D3B" w:rsidRPr="00CE73F3">
        <w:rPr>
          <w:rFonts w:ascii="Times New Roman" w:hAnsi="Times New Roman" w:cs="Times New Roman"/>
          <w:color w:val="000000" w:themeColor="text1"/>
          <w:sz w:val="28"/>
          <w:szCs w:val="28"/>
        </w:rPr>
        <w:t xml:space="preserve"> for</w:t>
      </w:r>
      <w:r w:rsidRPr="00CE73F3">
        <w:rPr>
          <w:rFonts w:ascii="Times New Roman" w:hAnsi="Times New Roman" w:cs="Times New Roman"/>
          <w:color w:val="000000" w:themeColor="text1"/>
          <w:sz w:val="28"/>
          <w:szCs w:val="28"/>
        </w:rPr>
        <w:t xml:space="preserve"> test</w:t>
      </w:r>
      <w:r w:rsidR="00EF3D3B" w:rsidRPr="00CE73F3">
        <w:rPr>
          <w:rFonts w:ascii="Times New Roman" w:hAnsi="Times New Roman" w:cs="Times New Roman"/>
          <w:color w:val="000000" w:themeColor="text1"/>
          <w:sz w:val="28"/>
          <w:szCs w:val="28"/>
        </w:rPr>
        <w:t xml:space="preserve">ing </w:t>
      </w:r>
      <w:r w:rsidRPr="00CE73F3">
        <w:rPr>
          <w:rFonts w:ascii="Times New Roman" w:hAnsi="Times New Roman" w:cs="Times New Roman"/>
          <w:color w:val="000000" w:themeColor="text1"/>
          <w:sz w:val="28"/>
          <w:szCs w:val="28"/>
        </w:rPr>
        <w:t xml:space="preserve">the correlation between the error terms. According to Kautonen et al. </w:t>
      </w:r>
      <w:r w:rsidR="00E567A1" w:rsidRPr="00FC1154">
        <w:rPr>
          <w:rFonts w:ascii="Times New Roman" w:hAnsi="Times New Roman" w:cs="Times New Roman"/>
          <w:sz w:val="28"/>
          <w:szCs w:val="28"/>
        </w:rPr>
        <w:t>[</w:t>
      </w:r>
      <w:r w:rsidR="00001D78" w:rsidRPr="00FC1154">
        <w:rPr>
          <w:rFonts w:ascii="Times New Roman" w:hAnsi="Times New Roman" w:cs="Times New Roman"/>
          <w:sz w:val="28"/>
          <w:szCs w:val="28"/>
        </w:rPr>
        <w:t>192</w:t>
      </w:r>
      <w:r w:rsidR="00D467BB"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D467BB" w:rsidRPr="00FC1154">
        <w:rPr>
          <w:rFonts w:ascii="Times New Roman" w:hAnsi="Times New Roman" w:cs="Times New Roman"/>
          <w:sz w:val="28"/>
          <w:szCs w:val="28"/>
        </w:rPr>
        <w:t>4029</w:t>
      </w:r>
      <w:r w:rsidR="00E567A1" w:rsidRPr="00FC1154">
        <w:rPr>
          <w:rFonts w:ascii="Times New Roman" w:hAnsi="Times New Roman" w:cs="Times New Roman"/>
          <w:sz w:val="28"/>
          <w:szCs w:val="28"/>
        </w:rPr>
        <w:t>]</w:t>
      </w:r>
      <w:r w:rsidRPr="00FC1154">
        <w:rPr>
          <w:rFonts w:ascii="Times New Roman" w:hAnsi="Times New Roman" w:cs="Times New Roman"/>
          <w:sz w:val="28"/>
          <w:szCs w:val="28"/>
        </w:rPr>
        <w:t xml:space="preserve">, </w:t>
      </w:r>
      <w:r w:rsidR="000616D7">
        <w:rPr>
          <w:rFonts w:ascii="Times New Roman" w:hAnsi="Times New Roman" w:cs="Times New Roman"/>
          <w:color w:val="000000" w:themeColor="text1"/>
          <w:sz w:val="28"/>
          <w:szCs w:val="28"/>
        </w:rPr>
        <w:t>f</w:t>
      </w:r>
      <w:r w:rsidR="000616D7" w:rsidRPr="000616D7">
        <w:rPr>
          <w:rFonts w:ascii="Times New Roman" w:hAnsi="Times New Roman" w:cs="Times New Roman"/>
          <w:color w:val="000000" w:themeColor="text1"/>
          <w:sz w:val="28"/>
          <w:szCs w:val="28"/>
        </w:rPr>
        <w:t xml:space="preserve">or independency of observations, the </w:t>
      </w:r>
      <w:r w:rsidR="004079F4">
        <w:rPr>
          <w:rFonts w:ascii="Times New Roman" w:hAnsi="Times New Roman" w:cs="Times New Roman"/>
          <w:color w:val="000000" w:themeColor="text1"/>
          <w:sz w:val="28"/>
          <w:szCs w:val="28"/>
        </w:rPr>
        <w:t>DW</w:t>
      </w:r>
      <w:r w:rsidR="000616D7" w:rsidRPr="000616D7">
        <w:rPr>
          <w:rFonts w:ascii="Times New Roman" w:hAnsi="Times New Roman" w:cs="Times New Roman"/>
          <w:color w:val="000000" w:themeColor="text1"/>
          <w:sz w:val="28"/>
          <w:szCs w:val="28"/>
        </w:rPr>
        <w:t xml:space="preserve"> value should </w:t>
      </w:r>
      <w:r w:rsidR="00EC54A4">
        <w:rPr>
          <w:rFonts w:ascii="Times New Roman" w:hAnsi="Times New Roman" w:cs="Times New Roman"/>
          <w:color w:val="000000" w:themeColor="text1"/>
          <w:sz w:val="28"/>
          <w:szCs w:val="28"/>
        </w:rPr>
        <w:t xml:space="preserve">fall </w:t>
      </w:r>
      <w:r w:rsidR="000616D7" w:rsidRPr="000616D7">
        <w:rPr>
          <w:rFonts w:ascii="Times New Roman" w:hAnsi="Times New Roman" w:cs="Times New Roman"/>
          <w:color w:val="000000" w:themeColor="text1"/>
          <w:sz w:val="28"/>
          <w:szCs w:val="28"/>
        </w:rPr>
        <w:t>between 1.5 and 2.5.</w:t>
      </w:r>
    </w:p>
    <w:p w14:paraId="69625483" w14:textId="77777777" w:rsidR="001E4DF8" w:rsidRDefault="001E4DF8"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DA2544E" w14:textId="4C1F573B" w:rsidR="00C6066A" w:rsidRPr="00CE73F3"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3</w:t>
      </w:r>
      <w:r w:rsidR="00C6066A" w:rsidRPr="00CE73F3">
        <w:rPr>
          <w:rFonts w:ascii="Times New Roman" w:hAnsi="Times New Roman" w:cs="Times New Roman"/>
          <w:b/>
          <w:bCs/>
          <w:color w:val="000000" w:themeColor="text1"/>
          <w:sz w:val="28"/>
          <w:szCs w:val="28"/>
        </w:rPr>
        <w:t>.4 Data Analysis</w:t>
      </w:r>
    </w:p>
    <w:p w14:paraId="4788EE42" w14:textId="01AE8CD5"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7D3DE7">
        <w:rPr>
          <w:rFonts w:ascii="Times New Roman" w:hAnsi="Times New Roman" w:cs="Times New Roman"/>
          <w:i/>
          <w:iCs/>
          <w:color w:val="000000" w:themeColor="text1"/>
          <w:sz w:val="28"/>
          <w:szCs w:val="28"/>
        </w:rPr>
        <w:t xml:space="preserve">Chapter </w:t>
      </w:r>
      <w:r w:rsidR="00331BD5" w:rsidRPr="007D3DE7">
        <w:rPr>
          <w:rFonts w:ascii="Times New Roman" w:hAnsi="Times New Roman" w:cs="Times New Roman"/>
          <w:i/>
          <w:iCs/>
          <w:color w:val="000000" w:themeColor="text1"/>
          <w:sz w:val="28"/>
          <w:szCs w:val="28"/>
        </w:rPr>
        <w:t>2</w:t>
      </w:r>
      <w:r w:rsidR="00331BD5" w:rsidRPr="00CE73F3">
        <w:rPr>
          <w:rFonts w:ascii="Times New Roman" w:hAnsi="Times New Roman" w:cs="Times New Roman"/>
          <w:color w:val="000000" w:themeColor="text1"/>
          <w:sz w:val="28"/>
          <w:szCs w:val="28"/>
        </w:rPr>
        <w:t xml:space="preserve"> </w:t>
      </w:r>
      <w:r w:rsidR="00D22731" w:rsidRPr="00D22731">
        <w:rPr>
          <w:rFonts w:ascii="Times New Roman" w:hAnsi="Times New Roman" w:cs="Times New Roman"/>
          <w:color w:val="000000" w:themeColor="text1"/>
          <w:sz w:val="28"/>
          <w:szCs w:val="28"/>
        </w:rPr>
        <w:t xml:space="preserve">looked at </w:t>
      </w:r>
      <w:r w:rsidR="00EC1125">
        <w:rPr>
          <w:rFonts w:ascii="Times New Roman" w:hAnsi="Times New Roman" w:cs="Times New Roman"/>
          <w:color w:val="000000" w:themeColor="text1"/>
          <w:sz w:val="28"/>
          <w:szCs w:val="28"/>
        </w:rPr>
        <w:t xml:space="preserve">the </w:t>
      </w:r>
      <w:r w:rsidR="00D22731" w:rsidRPr="00D22731">
        <w:rPr>
          <w:rFonts w:ascii="Times New Roman" w:hAnsi="Times New Roman" w:cs="Times New Roman"/>
          <w:color w:val="000000" w:themeColor="text1"/>
          <w:sz w:val="28"/>
          <w:szCs w:val="28"/>
        </w:rPr>
        <w:t xml:space="preserve">scholarly research on the </w:t>
      </w:r>
      <w:r w:rsidR="007D3DE7">
        <w:rPr>
          <w:rFonts w:ascii="Times New Roman" w:hAnsi="Times New Roman" w:cs="Times New Roman"/>
          <w:color w:val="000000" w:themeColor="text1"/>
          <w:sz w:val="28"/>
          <w:szCs w:val="28"/>
        </w:rPr>
        <w:t>determinant</w:t>
      </w:r>
      <w:r w:rsidR="00D22731" w:rsidRPr="00D22731">
        <w:rPr>
          <w:rFonts w:ascii="Times New Roman" w:hAnsi="Times New Roman" w:cs="Times New Roman"/>
          <w:color w:val="000000" w:themeColor="text1"/>
          <w:sz w:val="28"/>
          <w:szCs w:val="28"/>
        </w:rPr>
        <w:t>s that drive EI</w:t>
      </w:r>
      <w:r w:rsidR="007D3DE7">
        <w:rPr>
          <w:rFonts w:ascii="Times New Roman" w:hAnsi="Times New Roman" w:cs="Times New Roman"/>
          <w:color w:val="000000" w:themeColor="text1"/>
          <w:sz w:val="28"/>
          <w:szCs w:val="28"/>
        </w:rPr>
        <w:t>s</w:t>
      </w:r>
      <w:r w:rsidR="00D22731" w:rsidRPr="00D22731">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It adopted Ajzen’s </w:t>
      </w:r>
      <w:r w:rsidR="007D3DE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7D3DE7">
        <w:rPr>
          <w:rFonts w:ascii="Times New Roman" w:hAnsi="Times New Roman" w:cs="Times New Roman"/>
          <w:color w:val="000000" w:themeColor="text1"/>
          <w:sz w:val="28"/>
          <w:szCs w:val="28"/>
        </w:rPr>
        <w:t xml:space="preserve">” model, the </w:t>
      </w:r>
      <w:r w:rsidRPr="00CE73F3">
        <w:rPr>
          <w:rFonts w:ascii="Times New Roman" w:hAnsi="Times New Roman" w:cs="Times New Roman"/>
          <w:color w:val="000000" w:themeColor="text1"/>
          <w:sz w:val="28"/>
          <w:szCs w:val="28"/>
        </w:rPr>
        <w:t xml:space="preserve">most </w:t>
      </w:r>
      <w:r w:rsidR="007D3DE7">
        <w:rPr>
          <w:rFonts w:ascii="Times New Roman" w:hAnsi="Times New Roman" w:cs="Times New Roman"/>
          <w:color w:val="000000" w:themeColor="text1"/>
          <w:sz w:val="28"/>
          <w:szCs w:val="28"/>
        </w:rPr>
        <w:t>frequently</w:t>
      </w:r>
      <w:r w:rsidRPr="00CE73F3">
        <w:rPr>
          <w:rFonts w:ascii="Times New Roman" w:hAnsi="Times New Roman" w:cs="Times New Roman"/>
          <w:color w:val="000000" w:themeColor="text1"/>
          <w:sz w:val="28"/>
          <w:szCs w:val="28"/>
        </w:rPr>
        <w:t xml:space="preserve"> </w:t>
      </w:r>
      <w:r w:rsidR="00EC1125">
        <w:rPr>
          <w:rFonts w:ascii="Times New Roman" w:hAnsi="Times New Roman" w:cs="Times New Roman"/>
          <w:color w:val="000000" w:themeColor="text1"/>
          <w:sz w:val="28"/>
          <w:szCs w:val="28"/>
        </w:rPr>
        <w:t>cit</w:t>
      </w:r>
      <w:r w:rsidRPr="00CE73F3">
        <w:rPr>
          <w:rFonts w:ascii="Times New Roman" w:hAnsi="Times New Roman" w:cs="Times New Roman"/>
          <w:color w:val="000000" w:themeColor="text1"/>
          <w:sz w:val="28"/>
          <w:szCs w:val="28"/>
        </w:rPr>
        <w:t xml:space="preserve">ed theoretical model, with the addition of GS as the moderator between the </w:t>
      </w:r>
      <w:r w:rsidR="00EC1125">
        <w:rPr>
          <w:rFonts w:ascii="Times New Roman" w:hAnsi="Times New Roman" w:cs="Times New Roman"/>
          <w:color w:val="000000" w:themeColor="text1"/>
          <w:sz w:val="28"/>
          <w:szCs w:val="28"/>
        </w:rPr>
        <w:t xml:space="preserve">“TPB” </w:t>
      </w:r>
      <w:r w:rsidRPr="00CE73F3">
        <w:rPr>
          <w:rFonts w:ascii="Times New Roman" w:hAnsi="Times New Roman" w:cs="Times New Roman"/>
          <w:color w:val="000000" w:themeColor="text1"/>
          <w:sz w:val="28"/>
          <w:szCs w:val="28"/>
        </w:rPr>
        <w:t xml:space="preserve">factors and </w:t>
      </w:r>
      <w:r w:rsidR="00FD1A74" w:rsidRPr="00CE73F3">
        <w:rPr>
          <w:rFonts w:ascii="Times New Roman" w:hAnsi="Times New Roman" w:cs="Times New Roman"/>
          <w:color w:val="000000" w:themeColor="text1"/>
          <w:sz w:val="28"/>
          <w:szCs w:val="28"/>
        </w:rPr>
        <w:t>the EI</w:t>
      </w:r>
      <w:r w:rsidRPr="00CE73F3">
        <w:rPr>
          <w:rFonts w:ascii="Times New Roman" w:hAnsi="Times New Roman" w:cs="Times New Roman"/>
          <w:color w:val="000000" w:themeColor="text1"/>
          <w:sz w:val="28"/>
          <w:szCs w:val="28"/>
        </w:rPr>
        <w:t xml:space="preserve"> </w:t>
      </w:r>
      <w:r w:rsidR="007D3DE7">
        <w:rPr>
          <w:rFonts w:ascii="Times New Roman" w:hAnsi="Times New Roman" w:cs="Times New Roman"/>
          <w:color w:val="000000" w:themeColor="text1"/>
          <w:sz w:val="28"/>
          <w:szCs w:val="28"/>
        </w:rPr>
        <w:t xml:space="preserve">of </w:t>
      </w:r>
      <w:r w:rsidRPr="00CE73F3">
        <w:rPr>
          <w:rFonts w:ascii="Times New Roman" w:hAnsi="Times New Roman" w:cs="Times New Roman"/>
          <w:color w:val="000000" w:themeColor="text1"/>
          <w:sz w:val="28"/>
          <w:szCs w:val="28"/>
        </w:rPr>
        <w:t>foreigners in the Kazakhstan</w:t>
      </w:r>
      <w:r w:rsidR="007A4430">
        <w:rPr>
          <w:rFonts w:ascii="Times New Roman" w:hAnsi="Times New Roman" w:cs="Times New Roman"/>
          <w:color w:val="000000" w:themeColor="text1"/>
          <w:sz w:val="28"/>
          <w:szCs w:val="28"/>
        </w:rPr>
        <w:t>i</w:t>
      </w:r>
      <w:r w:rsidRPr="00CE73F3">
        <w:rPr>
          <w:rFonts w:ascii="Times New Roman" w:hAnsi="Times New Roman" w:cs="Times New Roman"/>
          <w:color w:val="000000" w:themeColor="text1"/>
          <w:sz w:val="28"/>
          <w:szCs w:val="28"/>
        </w:rPr>
        <w:t xml:space="preserve"> </w:t>
      </w:r>
      <w:r w:rsidR="007A4430" w:rsidRPr="00CE73F3">
        <w:rPr>
          <w:rFonts w:ascii="Times New Roman" w:hAnsi="Times New Roman" w:cs="Times New Roman"/>
          <w:color w:val="000000" w:themeColor="text1"/>
          <w:sz w:val="28"/>
          <w:szCs w:val="28"/>
        </w:rPr>
        <w:t xml:space="preserve">context </w:t>
      </w:r>
      <w:r w:rsidRPr="00CE73F3">
        <w:rPr>
          <w:rFonts w:ascii="Times New Roman" w:hAnsi="Times New Roman" w:cs="Times New Roman"/>
          <w:color w:val="000000" w:themeColor="text1"/>
          <w:sz w:val="28"/>
          <w:szCs w:val="28"/>
        </w:rPr>
        <w:t>and under the global crisis</w:t>
      </w:r>
      <w:r w:rsidR="00C8518F" w:rsidRPr="00C8518F">
        <w:rPr>
          <w:rFonts w:ascii="Times New Roman" w:hAnsi="Times New Roman" w:cs="Times New Roman"/>
          <w:color w:val="000000" w:themeColor="text1"/>
          <w:sz w:val="28"/>
          <w:szCs w:val="28"/>
        </w:rPr>
        <w:t xml:space="preserve"> </w:t>
      </w:r>
      <w:r w:rsidR="00C8518F">
        <w:rPr>
          <w:rFonts w:ascii="Times New Roman" w:hAnsi="Times New Roman" w:cs="Times New Roman"/>
          <w:color w:val="000000" w:themeColor="text1"/>
          <w:sz w:val="28"/>
          <w:szCs w:val="28"/>
        </w:rPr>
        <w:t xml:space="preserve">of </w:t>
      </w:r>
      <w:r w:rsidR="00C8518F" w:rsidRPr="00CE73F3">
        <w:rPr>
          <w:rFonts w:ascii="Times New Roman" w:hAnsi="Times New Roman" w:cs="Times New Roman"/>
          <w:color w:val="000000" w:themeColor="text1"/>
          <w:sz w:val="28"/>
          <w:szCs w:val="28"/>
        </w:rPr>
        <w:t>COVID-19</w:t>
      </w:r>
      <w:r w:rsidRPr="00CE73F3">
        <w:rPr>
          <w:rFonts w:ascii="Times New Roman" w:hAnsi="Times New Roman" w:cs="Times New Roman"/>
          <w:color w:val="000000" w:themeColor="text1"/>
          <w:sz w:val="28"/>
          <w:szCs w:val="28"/>
        </w:rPr>
        <w:t xml:space="preserve">. This study attempted to </w:t>
      </w:r>
      <w:r w:rsidR="00D22731">
        <w:rPr>
          <w:rFonts w:ascii="Times New Roman" w:hAnsi="Times New Roman" w:cs="Times New Roman"/>
          <w:color w:val="000000" w:themeColor="text1"/>
          <w:sz w:val="28"/>
          <w:szCs w:val="28"/>
        </w:rPr>
        <w:t>test</w:t>
      </w:r>
      <w:r w:rsidRPr="00CE73F3">
        <w:rPr>
          <w:rFonts w:ascii="Times New Roman" w:hAnsi="Times New Roman" w:cs="Times New Roman"/>
          <w:color w:val="000000" w:themeColor="text1"/>
          <w:sz w:val="28"/>
          <w:szCs w:val="28"/>
        </w:rPr>
        <w:t xml:space="preserve"> the </w:t>
      </w:r>
      <w:r w:rsidR="00EC112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EC112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and the moderating </w:t>
      </w:r>
      <w:r w:rsidR="00D22731">
        <w:rPr>
          <w:rFonts w:ascii="Times New Roman" w:hAnsi="Times New Roman" w:cs="Times New Roman"/>
          <w:color w:val="000000" w:themeColor="text1"/>
          <w:sz w:val="28"/>
          <w:szCs w:val="28"/>
        </w:rPr>
        <w:t>impact</w:t>
      </w:r>
      <w:r w:rsidRPr="00CE73F3">
        <w:rPr>
          <w:rFonts w:ascii="Times New Roman" w:hAnsi="Times New Roman" w:cs="Times New Roman"/>
          <w:color w:val="000000" w:themeColor="text1"/>
          <w:sz w:val="28"/>
          <w:szCs w:val="28"/>
        </w:rPr>
        <w:t xml:space="preserve"> of GS in the specific setting. </w:t>
      </w:r>
    </w:p>
    <w:p w14:paraId="6B29289D" w14:textId="5C0DD08E"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previous sections of this chapter have conducted data collection and </w:t>
      </w:r>
      <w:r w:rsidR="00CE1413" w:rsidRPr="00CE73F3">
        <w:rPr>
          <w:rFonts w:ascii="Times New Roman" w:hAnsi="Times New Roman" w:cs="Times New Roman"/>
          <w:color w:val="000000" w:themeColor="text1"/>
          <w:sz w:val="28"/>
          <w:szCs w:val="28"/>
        </w:rPr>
        <w:t xml:space="preserve">data </w:t>
      </w:r>
      <w:r w:rsidRPr="00CE73F3">
        <w:rPr>
          <w:rFonts w:ascii="Times New Roman" w:hAnsi="Times New Roman" w:cs="Times New Roman"/>
          <w:color w:val="000000" w:themeColor="text1"/>
          <w:sz w:val="28"/>
          <w:szCs w:val="28"/>
        </w:rPr>
        <w:t xml:space="preserve">examination, which have paved the way for data analysis. This section will cover the data analysis techniques, methods, and procedures employed for this study; the corresponding results will be displayed in </w:t>
      </w:r>
      <w:r w:rsidRPr="007D3DE7">
        <w:rPr>
          <w:rFonts w:ascii="Times New Roman" w:hAnsi="Times New Roman" w:cs="Times New Roman"/>
          <w:i/>
          <w:iCs/>
          <w:color w:val="000000" w:themeColor="text1"/>
          <w:sz w:val="28"/>
          <w:szCs w:val="28"/>
        </w:rPr>
        <w:t xml:space="preserve">Chapter </w:t>
      </w:r>
      <w:r w:rsidR="00331BD5" w:rsidRPr="007D3DE7">
        <w:rPr>
          <w:rFonts w:ascii="Times New Roman" w:hAnsi="Times New Roman" w:cs="Times New Roman"/>
          <w:i/>
          <w:iCs/>
          <w:color w:val="000000" w:themeColor="text1"/>
          <w:sz w:val="28"/>
          <w:szCs w:val="28"/>
        </w:rPr>
        <w:t>4</w:t>
      </w:r>
      <w:r w:rsidRPr="00CE73F3">
        <w:rPr>
          <w:rFonts w:ascii="Times New Roman" w:hAnsi="Times New Roman" w:cs="Times New Roman"/>
          <w:color w:val="000000" w:themeColor="text1"/>
          <w:sz w:val="28"/>
          <w:szCs w:val="28"/>
        </w:rPr>
        <w:t>.</w:t>
      </w:r>
    </w:p>
    <w:p w14:paraId="36210380" w14:textId="77777777" w:rsidR="00BC1444" w:rsidRDefault="00BC1444" w:rsidP="00CE73F3">
      <w:pPr>
        <w:adjustRightInd w:val="0"/>
        <w:snapToGrid w:val="0"/>
        <w:spacing w:after="0" w:line="240" w:lineRule="auto"/>
        <w:ind w:firstLine="709"/>
        <w:rPr>
          <w:rFonts w:ascii="Times New Roman" w:hAnsi="Times New Roman" w:cs="Times New Roman"/>
          <w:bCs/>
          <w:color w:val="000000" w:themeColor="text1"/>
          <w:sz w:val="28"/>
          <w:szCs w:val="28"/>
          <w:lang w:val="kk-KZ"/>
        </w:rPr>
      </w:pPr>
    </w:p>
    <w:p w14:paraId="2507EDE5" w14:textId="09732149"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lastRenderedPageBreak/>
        <w:t>3</w:t>
      </w:r>
      <w:r w:rsidR="00C6066A" w:rsidRPr="0006352C">
        <w:rPr>
          <w:rFonts w:ascii="Times New Roman" w:hAnsi="Times New Roman" w:cs="Times New Roman"/>
          <w:bCs/>
          <w:color w:val="000000" w:themeColor="text1"/>
          <w:sz w:val="28"/>
          <w:szCs w:val="28"/>
        </w:rPr>
        <w:t>.4.1 Overview of Data Analy</w:t>
      </w:r>
      <w:r w:rsidR="00B512EC">
        <w:rPr>
          <w:rFonts w:ascii="Times New Roman" w:hAnsi="Times New Roman" w:cs="Times New Roman"/>
          <w:bCs/>
          <w:color w:val="000000" w:themeColor="text1"/>
          <w:sz w:val="28"/>
          <w:szCs w:val="28"/>
        </w:rPr>
        <w:t>tical</w:t>
      </w:r>
      <w:r w:rsidR="00C6066A" w:rsidRPr="0006352C">
        <w:rPr>
          <w:rFonts w:ascii="Times New Roman" w:hAnsi="Times New Roman" w:cs="Times New Roman"/>
          <w:bCs/>
          <w:color w:val="000000" w:themeColor="text1"/>
          <w:sz w:val="28"/>
          <w:szCs w:val="28"/>
        </w:rPr>
        <w:t xml:space="preserve"> Techniques</w:t>
      </w:r>
    </w:p>
    <w:p w14:paraId="09C0527F" w14:textId="20FB7FB5" w:rsidR="00321C9C" w:rsidRPr="00CE73F3" w:rsidRDefault="00725907" w:rsidP="00CE73F3">
      <w:pPr>
        <w:adjustRightInd w:val="0"/>
        <w:snapToGrid w:val="0"/>
        <w:spacing w:after="0" w:line="240" w:lineRule="auto"/>
        <w:ind w:firstLine="709"/>
        <w:rPr>
          <w:rFonts w:ascii="Times New Roman" w:hAnsi="Times New Roman" w:cs="Times New Roman"/>
          <w:color w:val="000000" w:themeColor="text1"/>
          <w:sz w:val="28"/>
          <w:szCs w:val="28"/>
        </w:rPr>
      </w:pPr>
      <w:r w:rsidRPr="00725907">
        <w:rPr>
          <w:rFonts w:ascii="Times New Roman" w:hAnsi="Times New Roman" w:cs="Times New Roman"/>
          <w:color w:val="000000" w:themeColor="text1"/>
          <w:sz w:val="28"/>
          <w:szCs w:val="28"/>
        </w:rPr>
        <w:t>Multivariate analysis is a growing set of data analysis techniques. There are both known and new techniques to address a wide range of research scenarios.</w:t>
      </w:r>
      <w:r w:rsidR="00C3619C" w:rsidRPr="00FC1154">
        <w:rPr>
          <w:rFonts w:ascii="Times New Roman" w:hAnsi="Times New Roman" w:cs="Times New Roman"/>
          <w:sz w:val="28"/>
          <w:szCs w:val="28"/>
        </w:rPr>
        <w:t xml:space="preserve"> These techniques at least</w:t>
      </w:r>
      <w:r w:rsidR="00C6066A" w:rsidRPr="00FC1154">
        <w:rPr>
          <w:rFonts w:ascii="Times New Roman" w:hAnsi="Times New Roman" w:cs="Times New Roman"/>
          <w:sz w:val="28"/>
          <w:szCs w:val="28"/>
        </w:rPr>
        <w:t xml:space="preserve"> </w:t>
      </w:r>
      <w:r>
        <w:rPr>
          <w:rFonts w:ascii="Times New Roman" w:hAnsi="Times New Roman" w:cs="Times New Roman"/>
          <w:sz w:val="28"/>
          <w:szCs w:val="28"/>
        </w:rPr>
        <w:t>consist of</w:t>
      </w:r>
      <w:r w:rsidR="00C6066A" w:rsidRPr="00FC1154">
        <w:rPr>
          <w:rFonts w:ascii="Times New Roman" w:hAnsi="Times New Roman" w:cs="Times New Roman"/>
          <w:sz w:val="28"/>
          <w:szCs w:val="28"/>
        </w:rPr>
        <w:t xml:space="preserve"> the following </w:t>
      </w:r>
      <w:r w:rsidR="00001D78" w:rsidRPr="00FC1154">
        <w:rPr>
          <w:rFonts w:ascii="Times New Roman" w:hAnsi="Times New Roman" w:cs="Times New Roman"/>
          <w:sz w:val="28"/>
          <w:szCs w:val="28"/>
        </w:rPr>
        <w:t>[39</w:t>
      </w:r>
      <w:r w:rsidR="004F009E" w:rsidRPr="00FC1154">
        <w:rPr>
          <w:rFonts w:ascii="Times New Roman" w:hAnsi="Times New Roman" w:cs="Times New Roman"/>
          <w:sz w:val="28"/>
          <w:szCs w:val="28"/>
        </w:rPr>
        <w:t>2</w:t>
      </w:r>
      <w:r w:rsidR="00E6321C" w:rsidRPr="00FC1154">
        <w:rPr>
          <w:rFonts w:ascii="Times New Roman" w:hAnsi="Times New Roman" w:cs="Times New Roman"/>
          <w:sz w:val="28"/>
          <w:szCs w:val="28"/>
        </w:rPr>
        <w:t xml:space="preserve">, </w:t>
      </w:r>
      <w:r w:rsidR="00E6321C" w:rsidRPr="00CE73F3">
        <w:rPr>
          <w:rFonts w:ascii="Times New Roman" w:hAnsi="Times New Roman" w:cs="Times New Roman"/>
          <w:sz w:val="28"/>
          <w:szCs w:val="28"/>
        </w:rPr>
        <w:t>p.</w:t>
      </w:r>
      <w:r w:rsidR="00FC1154" w:rsidRPr="00C34492">
        <w:rPr>
          <w:rFonts w:ascii="Times New Roman" w:hAnsi="Times New Roman" w:cs="Times New Roman"/>
          <w:sz w:val="28"/>
          <w:szCs w:val="28"/>
        </w:rPr>
        <w:t> </w:t>
      </w:r>
      <w:r w:rsidR="00E6321C" w:rsidRPr="00CE73F3">
        <w:rPr>
          <w:rFonts w:ascii="Times New Roman" w:hAnsi="Times New Roman" w:cs="Times New Roman"/>
          <w:sz w:val="28"/>
          <w:szCs w:val="28"/>
        </w:rPr>
        <w:t>17</w:t>
      </w:r>
      <w:r w:rsidR="00001D78"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w:t>
      </w:r>
      <w:r w:rsidR="00075483" w:rsidRPr="00CE73F3">
        <w:rPr>
          <w:rFonts w:ascii="Times New Roman" w:hAnsi="Times New Roman" w:cs="Times New Roman"/>
          <w:color w:val="000000" w:themeColor="text1"/>
          <w:sz w:val="28"/>
          <w:szCs w:val="28"/>
        </w:rPr>
        <w:t xml:space="preserve"> </w:t>
      </w:r>
    </w:p>
    <w:p w14:paraId="2551EF0A" w14:textId="7196F5AF" w:rsidR="00321C9C" w:rsidRPr="00CE73F3" w:rsidRDefault="00075483"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1) </w:t>
      </w:r>
      <w:r w:rsidR="00A65B33" w:rsidRPr="00CE73F3">
        <w:rPr>
          <w:rFonts w:ascii="Times New Roman" w:hAnsi="Times New Roman" w:cs="Times New Roman"/>
          <w:color w:val="000000" w:themeColor="text1"/>
          <w:sz w:val="28"/>
          <w:szCs w:val="28"/>
        </w:rPr>
        <w:t>multiple regression and multiple correlation</w:t>
      </w:r>
      <w:r w:rsidR="00A65B33" w:rsidRPr="008A7B7E">
        <w:rPr>
          <w:rFonts w:ascii="Times New Roman" w:hAnsi="Times New Roman" w:cs="Times New Roman"/>
          <w:color w:val="000000" w:themeColor="text1"/>
          <w:sz w:val="28"/>
          <w:szCs w:val="28"/>
        </w:rPr>
        <w:t>;</w:t>
      </w:r>
      <w:r w:rsidR="00A65B33" w:rsidRPr="00CE73F3">
        <w:rPr>
          <w:rFonts w:ascii="Times New Roman" w:hAnsi="Times New Roman" w:cs="Times New Roman"/>
          <w:color w:val="000000" w:themeColor="text1"/>
          <w:sz w:val="28"/>
          <w:szCs w:val="28"/>
        </w:rPr>
        <w:t xml:space="preserve"> </w:t>
      </w:r>
    </w:p>
    <w:p w14:paraId="2B44BBC9" w14:textId="37F6FCFA" w:rsidR="00321C9C" w:rsidRDefault="00075483"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2) </w:t>
      </w:r>
      <w:r w:rsidR="005A0CBD">
        <w:rPr>
          <w:rFonts w:ascii="Times New Roman" w:hAnsi="Times New Roman" w:cs="Times New Roman"/>
          <w:color w:val="000000" w:themeColor="text1"/>
          <w:sz w:val="28"/>
          <w:szCs w:val="28"/>
        </w:rPr>
        <w:t>exploratory</w:t>
      </w:r>
      <w:r w:rsidR="005A0CBD" w:rsidRPr="00CE73F3">
        <w:rPr>
          <w:rFonts w:ascii="Times New Roman" w:hAnsi="Times New Roman" w:cs="Times New Roman"/>
          <w:color w:val="000000" w:themeColor="text1"/>
          <w:sz w:val="28"/>
          <w:szCs w:val="28"/>
        </w:rPr>
        <w:t xml:space="preserve"> factor analysis</w:t>
      </w:r>
      <w:r w:rsidR="005A0CBD">
        <w:rPr>
          <w:rFonts w:ascii="Times New Roman" w:hAnsi="Times New Roman" w:cs="Times New Roman"/>
          <w:color w:val="000000" w:themeColor="text1"/>
          <w:sz w:val="28"/>
          <w:szCs w:val="28"/>
        </w:rPr>
        <w:t xml:space="preserve"> (EFA)</w:t>
      </w:r>
      <w:r w:rsidR="005A0CBD" w:rsidRPr="008A7B7E">
        <w:rPr>
          <w:rFonts w:ascii="Times New Roman" w:hAnsi="Times New Roman" w:cs="Times New Roman"/>
          <w:color w:val="000000" w:themeColor="text1"/>
          <w:sz w:val="28"/>
          <w:szCs w:val="28"/>
        </w:rPr>
        <w:t>;</w:t>
      </w:r>
      <w:r w:rsidR="00F61A47">
        <w:rPr>
          <w:rFonts w:ascii="Times New Roman" w:hAnsi="Times New Roman" w:cs="Times New Roman"/>
          <w:color w:val="000000" w:themeColor="text1"/>
          <w:sz w:val="28"/>
          <w:szCs w:val="28"/>
        </w:rPr>
        <w:t xml:space="preserve"> </w:t>
      </w:r>
    </w:p>
    <w:p w14:paraId="4D7FCD12" w14:textId="1953CF07" w:rsidR="007D0B66" w:rsidRPr="00CE73F3" w:rsidRDefault="007D0B66" w:rsidP="007D0B66">
      <w:pPr>
        <w:adjustRightInd w:val="0"/>
        <w:snapToGrid w:val="0"/>
        <w:spacing w:after="0" w:line="240" w:lineRule="auto"/>
        <w:ind w:leftChars="322" w:left="992" w:hanging="284"/>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r w:rsidRPr="00CE73F3">
        <w:rPr>
          <w:rFonts w:ascii="Times New Roman" w:hAnsi="Times New Roman" w:cs="Times New Roman"/>
          <w:color w:val="000000" w:themeColor="text1"/>
          <w:sz w:val="28"/>
          <w:szCs w:val="28"/>
        </w:rPr>
        <w:t xml:space="preserve"> </w:t>
      </w:r>
      <w:r w:rsidR="005A0CBD" w:rsidRPr="00CE73F3">
        <w:rPr>
          <w:rFonts w:ascii="Times New Roman" w:hAnsi="Times New Roman" w:cs="Times New Roman"/>
          <w:color w:val="000000" w:themeColor="text1"/>
          <w:sz w:val="28"/>
          <w:szCs w:val="28"/>
        </w:rPr>
        <w:t>confirmatory factor analysis (CFA)</w:t>
      </w:r>
      <w:r w:rsidR="005A0CBD">
        <w:rPr>
          <w:rFonts w:ascii="Times New Roman" w:hAnsi="Times New Roman" w:cs="Times New Roman"/>
          <w:color w:val="000000" w:themeColor="text1"/>
          <w:sz w:val="28"/>
          <w:szCs w:val="28"/>
        </w:rPr>
        <w:t>;</w:t>
      </w:r>
    </w:p>
    <w:p w14:paraId="171E2EE8" w14:textId="01E33C71" w:rsidR="00321C9C" w:rsidRPr="00CE73F3" w:rsidRDefault="007D0B66"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r w:rsidR="00075483" w:rsidRPr="00CE73F3">
        <w:rPr>
          <w:rFonts w:ascii="Times New Roman" w:hAnsi="Times New Roman" w:cs="Times New Roman"/>
          <w:color w:val="000000" w:themeColor="text1"/>
          <w:sz w:val="28"/>
          <w:szCs w:val="28"/>
        </w:rPr>
        <w:t xml:space="preserve">) </w:t>
      </w:r>
      <w:r w:rsidR="00A65B33" w:rsidRPr="00CE73F3">
        <w:rPr>
          <w:rFonts w:ascii="Times New Roman" w:hAnsi="Times New Roman" w:cs="Times New Roman"/>
          <w:color w:val="000000" w:themeColor="text1"/>
          <w:sz w:val="28"/>
          <w:szCs w:val="28"/>
        </w:rPr>
        <w:t>canonical correlation analysis</w:t>
      </w:r>
      <w:r w:rsidR="00A65B33" w:rsidRPr="00F24614">
        <w:rPr>
          <w:rFonts w:ascii="Times New Roman" w:hAnsi="Times New Roman" w:cs="Times New Roman"/>
          <w:color w:val="000000" w:themeColor="text1"/>
          <w:sz w:val="28"/>
          <w:szCs w:val="28"/>
        </w:rPr>
        <w:t>;</w:t>
      </w:r>
      <w:r w:rsidR="00A65B33" w:rsidRPr="00CE73F3">
        <w:rPr>
          <w:rFonts w:ascii="Times New Roman" w:hAnsi="Times New Roman" w:cs="Times New Roman"/>
          <w:color w:val="000000" w:themeColor="text1"/>
          <w:sz w:val="28"/>
          <w:szCs w:val="28"/>
        </w:rPr>
        <w:t xml:space="preserve"> </w:t>
      </w:r>
    </w:p>
    <w:p w14:paraId="4DFAC11A" w14:textId="288DD81C" w:rsidR="00C8518F" w:rsidRDefault="007D0B66"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5</w:t>
      </w:r>
      <w:r w:rsidR="00075483" w:rsidRPr="00CE73F3">
        <w:rPr>
          <w:rFonts w:ascii="Times New Roman" w:hAnsi="Times New Roman" w:cs="Times New Roman"/>
          <w:color w:val="000000" w:themeColor="text1"/>
          <w:sz w:val="28"/>
          <w:szCs w:val="28"/>
        </w:rPr>
        <w:t xml:space="preserve">) </w:t>
      </w:r>
      <w:r w:rsidR="005A0CBD">
        <w:rPr>
          <w:rFonts w:ascii="Times New Roman" w:hAnsi="Times New Roman" w:cs="Times New Roman"/>
          <w:color w:val="000000" w:themeColor="text1"/>
          <w:sz w:val="28"/>
          <w:szCs w:val="28"/>
        </w:rPr>
        <w:t>analysis of variance (</w:t>
      </w:r>
      <w:r w:rsidR="005A0CBD" w:rsidRPr="00222F2B">
        <w:rPr>
          <w:rFonts w:ascii="Times New Roman" w:hAnsi="Times New Roman" w:cs="Times New Roman"/>
          <w:sz w:val="28"/>
          <w:szCs w:val="28"/>
        </w:rPr>
        <w:t>ANOVA</w:t>
      </w:r>
      <w:r w:rsidR="005A0CBD">
        <w:rPr>
          <w:rFonts w:ascii="Times New Roman" w:hAnsi="Times New Roman" w:cs="Times New Roman"/>
          <w:sz w:val="28"/>
          <w:szCs w:val="28"/>
        </w:rPr>
        <w:t>);</w:t>
      </w:r>
    </w:p>
    <w:p w14:paraId="5A1A1674" w14:textId="64A862E4" w:rsidR="007D3DE7" w:rsidRDefault="00C8518F"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sz w:val="28"/>
          <w:szCs w:val="28"/>
        </w:rPr>
        <w:t>6)</w:t>
      </w:r>
      <w:r w:rsidR="005007CB">
        <w:rPr>
          <w:rFonts w:ascii="Times New Roman" w:hAnsi="Times New Roman" w:cs="Times New Roman"/>
          <w:color w:val="000000" w:themeColor="text1"/>
          <w:sz w:val="28"/>
          <w:szCs w:val="28"/>
        </w:rPr>
        <w:t xml:space="preserve"> </w:t>
      </w:r>
      <w:r w:rsidR="005A0CBD">
        <w:rPr>
          <w:rFonts w:ascii="Times New Roman" w:hAnsi="Times New Roman" w:cs="Times New Roman"/>
          <w:color w:val="000000" w:themeColor="text1"/>
          <w:sz w:val="28"/>
          <w:szCs w:val="28"/>
        </w:rPr>
        <w:t>multivariate</w:t>
      </w:r>
      <w:r w:rsidR="005A0CBD" w:rsidRPr="00C8518F">
        <w:rPr>
          <w:rFonts w:ascii="Times New Roman" w:hAnsi="Times New Roman" w:cs="Times New Roman"/>
          <w:color w:val="000000" w:themeColor="text1"/>
          <w:sz w:val="28"/>
          <w:szCs w:val="28"/>
        </w:rPr>
        <w:t xml:space="preserve"> </w:t>
      </w:r>
      <w:r w:rsidR="005A0CBD">
        <w:rPr>
          <w:rFonts w:ascii="Times New Roman" w:hAnsi="Times New Roman" w:cs="Times New Roman"/>
          <w:color w:val="000000" w:themeColor="text1"/>
          <w:sz w:val="28"/>
          <w:szCs w:val="28"/>
        </w:rPr>
        <w:t>analysis of variance (MANOVA)</w:t>
      </w:r>
      <w:r w:rsidR="005A0CBD" w:rsidRPr="008A7B7E">
        <w:rPr>
          <w:rFonts w:ascii="Times New Roman" w:hAnsi="Times New Roman" w:cs="Times New Roman"/>
          <w:color w:val="000000" w:themeColor="text1"/>
          <w:sz w:val="28"/>
          <w:szCs w:val="28"/>
        </w:rPr>
        <w:t>;</w:t>
      </w:r>
    </w:p>
    <w:p w14:paraId="493B6BD2" w14:textId="1105B51E" w:rsidR="00321C9C" w:rsidRPr="00CE73F3" w:rsidRDefault="00C8518F"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r w:rsidR="007D3DE7">
        <w:rPr>
          <w:rFonts w:ascii="Times New Roman" w:hAnsi="Times New Roman" w:cs="Times New Roman"/>
          <w:color w:val="000000" w:themeColor="text1"/>
          <w:sz w:val="28"/>
          <w:szCs w:val="28"/>
        </w:rPr>
        <w:t xml:space="preserve">) </w:t>
      </w:r>
      <w:r w:rsidR="00A65B33" w:rsidRPr="00CE73F3">
        <w:rPr>
          <w:rFonts w:ascii="Times New Roman" w:hAnsi="Times New Roman" w:cs="Times New Roman"/>
          <w:color w:val="000000" w:themeColor="text1"/>
          <w:sz w:val="28"/>
          <w:szCs w:val="28"/>
        </w:rPr>
        <w:t>logistic regression</w:t>
      </w:r>
      <w:r w:rsidR="007D0B66">
        <w:rPr>
          <w:rFonts w:ascii="Times New Roman" w:hAnsi="Times New Roman" w:cs="Times New Roman"/>
          <w:color w:val="000000" w:themeColor="text1"/>
          <w:sz w:val="28"/>
          <w:szCs w:val="28"/>
        </w:rPr>
        <w:t xml:space="preserve"> analysis</w:t>
      </w:r>
      <w:r w:rsidR="00A65B33">
        <w:rPr>
          <w:rFonts w:ascii="Times New Roman" w:hAnsi="Times New Roman" w:cs="Times New Roman"/>
          <w:color w:val="000000" w:themeColor="text1"/>
          <w:sz w:val="28"/>
          <w:szCs w:val="28"/>
        </w:rPr>
        <w:t>;</w:t>
      </w:r>
    </w:p>
    <w:p w14:paraId="1EF5CF12" w14:textId="1C3BC30D" w:rsidR="00321C9C" w:rsidRPr="00CE73F3" w:rsidRDefault="00C8518F"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r w:rsidR="00075483" w:rsidRPr="00CE73F3">
        <w:rPr>
          <w:rFonts w:ascii="Times New Roman" w:hAnsi="Times New Roman" w:cs="Times New Roman"/>
          <w:color w:val="000000" w:themeColor="text1"/>
          <w:sz w:val="28"/>
          <w:szCs w:val="28"/>
        </w:rPr>
        <w:t xml:space="preserve">) </w:t>
      </w:r>
      <w:r w:rsidR="00535F11" w:rsidRPr="00CE73F3">
        <w:rPr>
          <w:rFonts w:ascii="Times New Roman" w:hAnsi="Times New Roman" w:cs="Times New Roman"/>
          <w:color w:val="000000" w:themeColor="text1"/>
          <w:sz w:val="28"/>
          <w:szCs w:val="28"/>
        </w:rPr>
        <w:t>multiple discriminant analysis</w:t>
      </w:r>
      <w:r w:rsidR="00535F11">
        <w:rPr>
          <w:rFonts w:ascii="Times New Roman" w:hAnsi="Times New Roman" w:cs="Times New Roman"/>
          <w:color w:val="000000" w:themeColor="text1"/>
          <w:sz w:val="28"/>
          <w:szCs w:val="28"/>
        </w:rPr>
        <w:t>;</w:t>
      </w:r>
    </w:p>
    <w:p w14:paraId="2A9060FD" w14:textId="642FD0B6" w:rsidR="007D0B66" w:rsidRPr="00CE73F3" w:rsidRDefault="00C8518F" w:rsidP="007D0B66">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w:t>
      </w:r>
      <w:r w:rsidR="007D0B66" w:rsidRPr="00CE73F3">
        <w:rPr>
          <w:rFonts w:ascii="Times New Roman" w:hAnsi="Times New Roman" w:cs="Times New Roman"/>
          <w:color w:val="000000" w:themeColor="text1"/>
          <w:sz w:val="28"/>
          <w:szCs w:val="28"/>
        </w:rPr>
        <w:t>) cluster analysis</w:t>
      </w:r>
      <w:r w:rsidR="007D0B66" w:rsidRPr="008A7B7E">
        <w:rPr>
          <w:rFonts w:ascii="Times New Roman" w:hAnsi="Times New Roman" w:cs="Times New Roman"/>
          <w:color w:val="000000" w:themeColor="text1"/>
          <w:sz w:val="28"/>
          <w:szCs w:val="28"/>
        </w:rPr>
        <w:t>;</w:t>
      </w:r>
    </w:p>
    <w:p w14:paraId="76C95003" w14:textId="3AEE43AA" w:rsidR="00321C9C" w:rsidRPr="00CE73F3" w:rsidRDefault="00C8518F"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r w:rsidR="00075483" w:rsidRPr="00CE73F3">
        <w:rPr>
          <w:rFonts w:ascii="Times New Roman" w:hAnsi="Times New Roman" w:cs="Times New Roman"/>
          <w:color w:val="000000" w:themeColor="text1"/>
          <w:sz w:val="28"/>
          <w:szCs w:val="28"/>
        </w:rPr>
        <w:t xml:space="preserve">) </w:t>
      </w:r>
      <w:r w:rsidR="00A65B33" w:rsidRPr="00CE73F3">
        <w:rPr>
          <w:rFonts w:ascii="Times New Roman" w:hAnsi="Times New Roman" w:cs="Times New Roman"/>
          <w:color w:val="000000" w:themeColor="text1"/>
          <w:sz w:val="28"/>
          <w:szCs w:val="28"/>
        </w:rPr>
        <w:t>perceptual mapping</w:t>
      </w:r>
      <w:r w:rsidR="007D0B66">
        <w:rPr>
          <w:rFonts w:ascii="Times New Roman" w:hAnsi="Times New Roman" w:cs="Times New Roman"/>
          <w:color w:val="000000" w:themeColor="text1"/>
          <w:sz w:val="28"/>
          <w:szCs w:val="28"/>
        </w:rPr>
        <w:t xml:space="preserve"> analysis</w:t>
      </w:r>
      <w:r w:rsidR="00A65B33" w:rsidRPr="008A7B7E">
        <w:rPr>
          <w:rFonts w:ascii="Times New Roman" w:hAnsi="Times New Roman" w:cs="Times New Roman"/>
          <w:color w:val="000000" w:themeColor="text1"/>
          <w:sz w:val="28"/>
          <w:szCs w:val="28"/>
        </w:rPr>
        <w:t>;</w:t>
      </w:r>
      <w:r w:rsidR="00A65B33" w:rsidRPr="00CE73F3">
        <w:rPr>
          <w:rFonts w:ascii="Times New Roman" w:hAnsi="Times New Roman" w:cs="Times New Roman"/>
          <w:color w:val="000000" w:themeColor="text1"/>
          <w:sz w:val="28"/>
          <w:szCs w:val="28"/>
        </w:rPr>
        <w:t xml:space="preserve"> </w:t>
      </w:r>
    </w:p>
    <w:p w14:paraId="6ECD969D" w14:textId="4EF1C386" w:rsidR="007D0B66" w:rsidRDefault="007D0B66" w:rsidP="00A65B33">
      <w:pPr>
        <w:adjustRightInd w:val="0"/>
        <w:snapToGrid w:val="0"/>
        <w:spacing w:after="0" w:line="240" w:lineRule="auto"/>
        <w:ind w:leftChars="322" w:left="992" w:hanging="284"/>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C8518F">
        <w:rPr>
          <w:rFonts w:ascii="Times New Roman" w:hAnsi="Times New Roman" w:cs="Times New Roman"/>
          <w:color w:val="000000" w:themeColor="text1"/>
          <w:sz w:val="28"/>
          <w:szCs w:val="28"/>
        </w:rPr>
        <w:t>1</w:t>
      </w:r>
      <w:r w:rsidR="00075483" w:rsidRPr="00CE73F3">
        <w:rPr>
          <w:rFonts w:ascii="Times New Roman" w:hAnsi="Times New Roman" w:cs="Times New Roman"/>
          <w:color w:val="000000" w:themeColor="text1"/>
          <w:sz w:val="28"/>
          <w:szCs w:val="28"/>
        </w:rPr>
        <w:t xml:space="preserve">) </w:t>
      </w:r>
      <w:r w:rsidR="00A65B33" w:rsidRPr="00CE73F3">
        <w:rPr>
          <w:rFonts w:ascii="Times New Roman" w:hAnsi="Times New Roman" w:cs="Times New Roman"/>
          <w:color w:val="000000" w:themeColor="text1"/>
          <w:sz w:val="28"/>
          <w:szCs w:val="28"/>
        </w:rPr>
        <w:t xml:space="preserve">structural equation modeling </w:t>
      </w:r>
      <w:r w:rsidRPr="00CE73F3">
        <w:rPr>
          <w:rFonts w:ascii="Times New Roman" w:hAnsi="Times New Roman" w:cs="Times New Roman"/>
          <w:color w:val="000000" w:themeColor="text1"/>
          <w:sz w:val="28"/>
          <w:szCs w:val="28"/>
        </w:rPr>
        <w:t>(SEM)</w:t>
      </w:r>
      <w:r>
        <w:rPr>
          <w:rFonts w:ascii="Times New Roman" w:hAnsi="Times New Roman" w:cs="Times New Roman"/>
          <w:color w:val="000000" w:themeColor="text1"/>
          <w:sz w:val="28"/>
          <w:szCs w:val="28"/>
        </w:rPr>
        <w:t xml:space="preserve"> analysis;</w:t>
      </w:r>
      <w:r w:rsidR="00A65B33" w:rsidRPr="00CE73F3">
        <w:rPr>
          <w:rFonts w:ascii="Times New Roman" w:hAnsi="Times New Roman" w:cs="Times New Roman"/>
          <w:color w:val="000000" w:themeColor="text1"/>
          <w:sz w:val="28"/>
          <w:szCs w:val="28"/>
        </w:rPr>
        <w:t xml:space="preserve"> </w:t>
      </w:r>
    </w:p>
    <w:p w14:paraId="3CCA2633" w14:textId="46184665" w:rsidR="00C6066A" w:rsidRDefault="00075483"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1</w:t>
      </w:r>
      <w:r w:rsidR="00C8518F">
        <w:rPr>
          <w:rFonts w:ascii="Times New Roman" w:hAnsi="Times New Roman" w:cs="Times New Roman"/>
          <w:color w:val="000000" w:themeColor="text1"/>
          <w:sz w:val="28"/>
          <w:szCs w:val="28"/>
        </w:rPr>
        <w:t>2</w:t>
      </w:r>
      <w:r w:rsidRPr="00CE73F3">
        <w:rPr>
          <w:rFonts w:ascii="Times New Roman" w:hAnsi="Times New Roman" w:cs="Times New Roman"/>
          <w:color w:val="000000" w:themeColor="text1"/>
          <w:sz w:val="28"/>
          <w:szCs w:val="28"/>
        </w:rPr>
        <w:t xml:space="preserve">) </w:t>
      </w:r>
      <w:r w:rsidR="00A65B33" w:rsidRPr="00CE73F3">
        <w:rPr>
          <w:rFonts w:ascii="Times New Roman" w:hAnsi="Times New Roman" w:cs="Times New Roman"/>
          <w:color w:val="000000" w:themeColor="text1"/>
          <w:sz w:val="28"/>
          <w:szCs w:val="28"/>
        </w:rPr>
        <w:t>correspondence analysis</w:t>
      </w:r>
      <w:r w:rsidR="007D0B66">
        <w:rPr>
          <w:rFonts w:ascii="Times New Roman" w:hAnsi="Times New Roman" w:cs="Times New Roman"/>
          <w:color w:val="000000" w:themeColor="text1"/>
          <w:sz w:val="28"/>
          <w:szCs w:val="28"/>
        </w:rPr>
        <w:t>;</w:t>
      </w:r>
      <w:r w:rsidR="00EC1125">
        <w:rPr>
          <w:rFonts w:ascii="Times New Roman" w:hAnsi="Times New Roman" w:cs="Times New Roman"/>
          <w:color w:val="000000" w:themeColor="text1"/>
          <w:sz w:val="28"/>
          <w:szCs w:val="28"/>
        </w:rPr>
        <w:t xml:space="preserve"> and</w:t>
      </w:r>
    </w:p>
    <w:p w14:paraId="471B79BA" w14:textId="0512FE72" w:rsidR="007D3DE7" w:rsidRPr="008A7B7E" w:rsidRDefault="007D3DE7" w:rsidP="007D3DE7">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C8518F">
        <w:rPr>
          <w:rFonts w:ascii="Times New Roman" w:hAnsi="Times New Roman" w:cs="Times New Roman"/>
          <w:color w:val="000000" w:themeColor="text1"/>
          <w:sz w:val="28"/>
          <w:szCs w:val="28"/>
        </w:rPr>
        <w:t>3</w:t>
      </w:r>
      <w:r w:rsidRPr="00CE73F3">
        <w:rPr>
          <w:rFonts w:ascii="Times New Roman" w:hAnsi="Times New Roman" w:cs="Times New Roman"/>
          <w:color w:val="000000" w:themeColor="text1"/>
          <w:sz w:val="28"/>
          <w:szCs w:val="28"/>
        </w:rPr>
        <w:t>) conjoint analysis</w:t>
      </w:r>
      <w:r>
        <w:rPr>
          <w:rFonts w:ascii="Times New Roman" w:hAnsi="Times New Roman" w:cs="Times New Roman"/>
          <w:color w:val="000000" w:themeColor="text1"/>
          <w:sz w:val="28"/>
          <w:szCs w:val="28"/>
        </w:rPr>
        <w:t>.</w:t>
      </w:r>
    </w:p>
    <w:p w14:paraId="32283DAE" w14:textId="2B375FF9" w:rsidR="00C6066A" w:rsidRPr="00FC1154"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In order from the above list to choose the most appropriate technique(s) adaptive to the setting </w:t>
      </w:r>
      <w:r w:rsidR="0018256F">
        <w:rPr>
          <w:rFonts w:ascii="Times New Roman" w:hAnsi="Times New Roman" w:cs="Times New Roman"/>
          <w:color w:val="000000" w:themeColor="text1"/>
          <w:sz w:val="28"/>
          <w:szCs w:val="28"/>
        </w:rPr>
        <w:t>in question</w:t>
      </w:r>
      <w:r w:rsidRPr="00CE73F3">
        <w:rPr>
          <w:rFonts w:ascii="Times New Roman" w:hAnsi="Times New Roman" w:cs="Times New Roman"/>
          <w:color w:val="000000" w:themeColor="text1"/>
          <w:sz w:val="28"/>
          <w:szCs w:val="28"/>
        </w:rPr>
        <w:t xml:space="preserve">, this study first reviewed various studies using </w:t>
      </w:r>
      <w:r w:rsidR="0018256F">
        <w:rPr>
          <w:rFonts w:ascii="Times New Roman" w:hAnsi="Times New Roman" w:cs="Times New Roman"/>
          <w:color w:val="000000" w:themeColor="text1"/>
          <w:sz w:val="28"/>
          <w:szCs w:val="28"/>
        </w:rPr>
        <w:t>the “</w:t>
      </w:r>
      <w:r w:rsidRPr="00CE73F3">
        <w:rPr>
          <w:rFonts w:ascii="Times New Roman" w:hAnsi="Times New Roman" w:cs="Times New Roman"/>
          <w:color w:val="000000" w:themeColor="text1"/>
          <w:sz w:val="28"/>
          <w:szCs w:val="28"/>
        </w:rPr>
        <w:t>TPB</w:t>
      </w:r>
      <w:r w:rsidR="0018256F">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model or component(s) from both the empirical and methodological </w:t>
      </w:r>
      <w:r w:rsidRPr="00FC1154">
        <w:rPr>
          <w:rFonts w:ascii="Times New Roman" w:hAnsi="Times New Roman" w:cs="Times New Roman"/>
          <w:sz w:val="28"/>
          <w:szCs w:val="28"/>
        </w:rPr>
        <w:t xml:space="preserve">perspectives as shown </w:t>
      </w:r>
      <w:r w:rsidRPr="005F3F01">
        <w:rPr>
          <w:rFonts w:ascii="Times New Roman" w:hAnsi="Times New Roman" w:cs="Times New Roman"/>
          <w:sz w:val="28"/>
          <w:szCs w:val="28"/>
        </w:rPr>
        <w:t xml:space="preserve">in </w:t>
      </w:r>
      <w:r w:rsidR="005D51F9" w:rsidRPr="005F3F01">
        <w:rPr>
          <w:rFonts w:ascii="Times New Roman" w:hAnsi="Times New Roman" w:cs="Times New Roman"/>
          <w:sz w:val="28"/>
          <w:szCs w:val="28"/>
        </w:rPr>
        <w:t xml:space="preserve">Appendix </w:t>
      </w:r>
      <w:r w:rsidR="0030087E">
        <w:rPr>
          <w:rFonts w:ascii="Times New Roman" w:hAnsi="Times New Roman" w:cs="Times New Roman"/>
          <w:sz w:val="28"/>
          <w:szCs w:val="28"/>
        </w:rPr>
        <w:t>Z</w:t>
      </w:r>
      <w:r w:rsidR="00F31B6B" w:rsidRPr="005F3F01">
        <w:rPr>
          <w:rFonts w:ascii="Times New Roman" w:hAnsi="Times New Roman" w:cs="Times New Roman"/>
          <w:sz w:val="28"/>
          <w:szCs w:val="28"/>
        </w:rPr>
        <w:t xml:space="preserve"> [</w:t>
      </w:r>
      <w:r w:rsidR="00451747" w:rsidRPr="005F3F01">
        <w:rPr>
          <w:rFonts w:ascii="Times New Roman" w:hAnsi="Times New Roman" w:cs="Times New Roman"/>
          <w:sz w:val="28"/>
          <w:szCs w:val="28"/>
        </w:rPr>
        <w:t>59,</w:t>
      </w:r>
      <w:r w:rsidR="00951392" w:rsidRPr="005F3F01">
        <w:rPr>
          <w:rFonts w:ascii="Times New Roman" w:hAnsi="Times New Roman" w:cs="Times New Roman"/>
          <w:sz w:val="28"/>
          <w:szCs w:val="28"/>
        </w:rPr>
        <w:t xml:space="preserve"> </w:t>
      </w:r>
      <w:r w:rsidR="00951392" w:rsidRPr="00FC1154">
        <w:rPr>
          <w:rFonts w:ascii="Times New Roman" w:hAnsi="Times New Roman" w:cs="Times New Roman"/>
          <w:sz w:val="28"/>
          <w:szCs w:val="28"/>
        </w:rPr>
        <w:t>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95; </w:t>
      </w:r>
      <w:r w:rsidR="00451747" w:rsidRPr="00FC1154">
        <w:rPr>
          <w:rFonts w:ascii="Times New Roman" w:hAnsi="Times New Roman" w:cs="Times New Roman"/>
          <w:sz w:val="28"/>
          <w:szCs w:val="28"/>
        </w:rPr>
        <w:t>70,</w:t>
      </w:r>
      <w:r w:rsidR="00951392" w:rsidRPr="00FC1154">
        <w:rPr>
          <w:rFonts w:ascii="Times New Roman" w:hAnsi="Times New Roman" w:cs="Times New Roman"/>
          <w:sz w:val="28"/>
          <w:szCs w:val="28"/>
        </w:rPr>
        <w:t xml:space="preserve">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47; </w:t>
      </w:r>
      <w:r w:rsidR="00451747" w:rsidRPr="00FC1154">
        <w:rPr>
          <w:rFonts w:ascii="Times New Roman" w:hAnsi="Times New Roman" w:cs="Times New Roman"/>
          <w:sz w:val="28"/>
          <w:szCs w:val="28"/>
        </w:rPr>
        <w:t>71</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269; </w:t>
      </w:r>
      <w:r w:rsidR="00451747" w:rsidRPr="00FC1154">
        <w:rPr>
          <w:rFonts w:ascii="Times New Roman" w:hAnsi="Times New Roman" w:cs="Times New Roman"/>
          <w:sz w:val="28"/>
          <w:szCs w:val="28"/>
        </w:rPr>
        <w:t>145</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566; </w:t>
      </w:r>
      <w:r w:rsidR="00451747" w:rsidRPr="00FC1154">
        <w:rPr>
          <w:rFonts w:ascii="Times New Roman" w:hAnsi="Times New Roman" w:cs="Times New Roman"/>
          <w:sz w:val="28"/>
          <w:szCs w:val="28"/>
        </w:rPr>
        <w:t>147</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1; </w:t>
      </w:r>
      <w:r w:rsidR="00451747" w:rsidRPr="00FC1154">
        <w:rPr>
          <w:rFonts w:ascii="Times New Roman" w:hAnsi="Times New Roman" w:cs="Times New Roman"/>
          <w:sz w:val="28"/>
          <w:szCs w:val="28"/>
        </w:rPr>
        <w:t>173</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361; </w:t>
      </w:r>
      <w:r w:rsidR="00451747" w:rsidRPr="00FC1154">
        <w:rPr>
          <w:rFonts w:ascii="Times New Roman" w:hAnsi="Times New Roman" w:cs="Times New Roman"/>
          <w:sz w:val="28"/>
          <w:szCs w:val="28"/>
        </w:rPr>
        <w:t>176</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353; </w:t>
      </w:r>
      <w:r w:rsidR="00451747" w:rsidRPr="00FC1154">
        <w:rPr>
          <w:rFonts w:ascii="Times New Roman" w:hAnsi="Times New Roman" w:cs="Times New Roman"/>
          <w:sz w:val="28"/>
          <w:szCs w:val="28"/>
        </w:rPr>
        <w:t>180</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417; </w:t>
      </w:r>
      <w:r w:rsidR="00451747" w:rsidRPr="00FC1154">
        <w:rPr>
          <w:rFonts w:ascii="Times New Roman" w:hAnsi="Times New Roman" w:cs="Times New Roman"/>
          <w:sz w:val="28"/>
          <w:szCs w:val="28"/>
        </w:rPr>
        <w:t>188</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35; </w:t>
      </w:r>
      <w:r w:rsidR="00451747" w:rsidRPr="00FC1154">
        <w:rPr>
          <w:rFonts w:ascii="Times New Roman" w:hAnsi="Times New Roman" w:cs="Times New Roman"/>
          <w:sz w:val="28"/>
          <w:szCs w:val="28"/>
        </w:rPr>
        <w:t>194</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145; </w:t>
      </w:r>
      <w:r w:rsidR="00451747" w:rsidRPr="00FC1154">
        <w:rPr>
          <w:rFonts w:ascii="Times New Roman" w:hAnsi="Times New Roman" w:cs="Times New Roman"/>
          <w:sz w:val="28"/>
          <w:szCs w:val="28"/>
        </w:rPr>
        <w:t>198</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711; </w:t>
      </w:r>
      <w:r w:rsidR="00451747" w:rsidRPr="00FC1154">
        <w:rPr>
          <w:rFonts w:ascii="Times New Roman" w:hAnsi="Times New Roman" w:cs="Times New Roman"/>
          <w:sz w:val="28"/>
          <w:szCs w:val="28"/>
        </w:rPr>
        <w:t>205</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162; </w:t>
      </w:r>
      <w:r w:rsidR="00451747" w:rsidRPr="00FC1154">
        <w:rPr>
          <w:rFonts w:ascii="Times New Roman" w:hAnsi="Times New Roman" w:cs="Times New Roman"/>
          <w:sz w:val="28"/>
          <w:szCs w:val="28"/>
        </w:rPr>
        <w:t>226</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30; </w:t>
      </w:r>
      <w:r w:rsidR="00451747" w:rsidRPr="00FC1154">
        <w:rPr>
          <w:rFonts w:ascii="Times New Roman" w:hAnsi="Times New Roman" w:cs="Times New Roman"/>
          <w:sz w:val="28"/>
          <w:szCs w:val="28"/>
        </w:rPr>
        <w:t>229</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1; </w:t>
      </w:r>
      <w:r w:rsidR="00451747" w:rsidRPr="00FC1154">
        <w:rPr>
          <w:rFonts w:ascii="Times New Roman" w:hAnsi="Times New Roman" w:cs="Times New Roman"/>
          <w:sz w:val="28"/>
          <w:szCs w:val="28"/>
        </w:rPr>
        <w:t>320</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87; </w:t>
      </w:r>
      <w:r w:rsidR="00451747" w:rsidRPr="00FC1154">
        <w:rPr>
          <w:rFonts w:ascii="Times New Roman" w:hAnsi="Times New Roman" w:cs="Times New Roman"/>
          <w:sz w:val="28"/>
          <w:szCs w:val="28"/>
        </w:rPr>
        <w:t>323</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162; </w:t>
      </w:r>
      <w:r w:rsidR="00451747" w:rsidRPr="00FC1154">
        <w:rPr>
          <w:rFonts w:ascii="Times New Roman" w:hAnsi="Times New Roman" w:cs="Times New Roman"/>
          <w:sz w:val="28"/>
          <w:szCs w:val="28"/>
        </w:rPr>
        <w:t>371</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1; </w:t>
      </w:r>
      <w:r w:rsidR="00451747" w:rsidRPr="00FC1154">
        <w:rPr>
          <w:rFonts w:ascii="Times New Roman" w:hAnsi="Times New Roman" w:cs="Times New Roman"/>
          <w:sz w:val="28"/>
          <w:szCs w:val="28"/>
        </w:rPr>
        <w:t>372</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441; </w:t>
      </w:r>
      <w:r w:rsidR="00451747" w:rsidRPr="00FC1154">
        <w:rPr>
          <w:rFonts w:ascii="Times New Roman" w:hAnsi="Times New Roman" w:cs="Times New Roman"/>
          <w:sz w:val="28"/>
          <w:szCs w:val="28"/>
        </w:rPr>
        <w:t>380</w:t>
      </w:r>
      <w:r w:rsidR="00951392"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951392" w:rsidRPr="00FC1154">
        <w:rPr>
          <w:rFonts w:ascii="Times New Roman" w:hAnsi="Times New Roman" w:cs="Times New Roman"/>
          <w:sz w:val="28"/>
          <w:szCs w:val="28"/>
        </w:rPr>
        <w:t xml:space="preserve">187; </w:t>
      </w:r>
      <w:r w:rsidR="00451747" w:rsidRPr="00FC1154">
        <w:rPr>
          <w:rFonts w:ascii="Times New Roman" w:hAnsi="Times New Roman" w:cs="Times New Roman"/>
          <w:sz w:val="28"/>
          <w:szCs w:val="28"/>
        </w:rPr>
        <w:t>422</w:t>
      </w:r>
      <w:r w:rsidR="008A40D1" w:rsidRPr="00FC1154">
        <w:rPr>
          <w:rFonts w:ascii="Times New Roman" w:hAnsi="Times New Roman" w:cs="Times New Roman"/>
          <w:sz w:val="28"/>
          <w:szCs w:val="28"/>
        </w:rPr>
        <w:t>-</w:t>
      </w:r>
      <w:r w:rsidR="00451747" w:rsidRPr="00FC1154">
        <w:rPr>
          <w:rFonts w:ascii="Times New Roman" w:hAnsi="Times New Roman" w:cs="Times New Roman"/>
          <w:sz w:val="28"/>
          <w:szCs w:val="28"/>
        </w:rPr>
        <w:t>432</w:t>
      </w:r>
      <w:r w:rsidR="00F31B6B" w:rsidRPr="00FC1154">
        <w:rPr>
          <w:rFonts w:ascii="Times New Roman" w:hAnsi="Times New Roman" w:cs="Times New Roman"/>
          <w:sz w:val="28"/>
          <w:szCs w:val="28"/>
        </w:rPr>
        <w:t>]</w:t>
      </w:r>
      <w:r w:rsidRPr="00FC1154">
        <w:rPr>
          <w:rFonts w:ascii="Times New Roman" w:hAnsi="Times New Roman" w:cs="Times New Roman"/>
          <w:sz w:val="28"/>
          <w:szCs w:val="28"/>
        </w:rPr>
        <w:t>.</w:t>
      </w:r>
    </w:p>
    <w:p w14:paraId="6E7F79FB" w14:textId="70EE3B46" w:rsidR="00B04D5E" w:rsidRDefault="00B04D5E" w:rsidP="00CE73F3">
      <w:pPr>
        <w:adjustRightInd w:val="0"/>
        <w:snapToGrid w:val="0"/>
        <w:spacing w:after="0" w:line="240" w:lineRule="auto"/>
        <w:ind w:firstLine="709"/>
        <w:rPr>
          <w:rFonts w:ascii="Times New Roman" w:hAnsi="Times New Roman" w:cs="Times New Roman"/>
          <w:color w:val="000000" w:themeColor="text1"/>
          <w:sz w:val="28"/>
          <w:szCs w:val="28"/>
        </w:rPr>
      </w:pPr>
      <w:r w:rsidRPr="00B04D5E">
        <w:rPr>
          <w:rFonts w:ascii="Times New Roman" w:hAnsi="Times New Roman" w:cs="Times New Roman"/>
          <w:color w:val="000000" w:themeColor="text1"/>
          <w:sz w:val="28"/>
          <w:szCs w:val="28"/>
        </w:rPr>
        <w:t xml:space="preserve">This study used </w:t>
      </w:r>
      <w:r w:rsidR="00A55994">
        <w:rPr>
          <w:rFonts w:ascii="Times New Roman" w:hAnsi="Times New Roman" w:cs="Times New Roman"/>
          <w:color w:val="000000" w:themeColor="text1"/>
          <w:sz w:val="28"/>
          <w:szCs w:val="28"/>
        </w:rPr>
        <w:t xml:space="preserve">both </w:t>
      </w:r>
      <w:r w:rsidR="00972D00" w:rsidRPr="00B04D5E">
        <w:rPr>
          <w:rFonts w:ascii="Times New Roman" w:hAnsi="Times New Roman" w:cs="Times New Roman"/>
          <w:color w:val="000000" w:themeColor="text1"/>
          <w:sz w:val="28"/>
          <w:szCs w:val="28"/>
        </w:rPr>
        <w:t>descriptive</w:t>
      </w:r>
      <w:r w:rsidR="00972D00">
        <w:rPr>
          <w:rFonts w:ascii="Times New Roman" w:hAnsi="Times New Roman" w:cs="Times New Roman"/>
          <w:color w:val="000000" w:themeColor="text1"/>
          <w:sz w:val="28"/>
          <w:szCs w:val="28"/>
        </w:rPr>
        <w:t xml:space="preserve"> </w:t>
      </w:r>
      <w:r w:rsidR="00FD364A">
        <w:rPr>
          <w:rFonts w:ascii="Times New Roman" w:hAnsi="Times New Roman" w:cs="Times New Roman"/>
          <w:color w:val="000000" w:themeColor="text1"/>
          <w:sz w:val="28"/>
          <w:szCs w:val="28"/>
        </w:rPr>
        <w:t xml:space="preserve">and </w:t>
      </w:r>
      <w:r w:rsidR="00972D00" w:rsidRPr="00B04D5E">
        <w:rPr>
          <w:rFonts w:ascii="Times New Roman" w:hAnsi="Times New Roman" w:cs="Times New Roman"/>
          <w:color w:val="000000" w:themeColor="text1"/>
          <w:sz w:val="28"/>
          <w:szCs w:val="28"/>
        </w:rPr>
        <w:t xml:space="preserve">inferential </w:t>
      </w:r>
      <w:r w:rsidRPr="00B04D5E">
        <w:rPr>
          <w:rFonts w:ascii="Times New Roman" w:hAnsi="Times New Roman" w:cs="Times New Roman"/>
          <w:color w:val="000000" w:themeColor="text1"/>
          <w:sz w:val="28"/>
          <w:szCs w:val="28"/>
        </w:rPr>
        <w:t>statistics</w:t>
      </w:r>
      <w:r w:rsidR="00A55994">
        <w:rPr>
          <w:rFonts w:ascii="Times New Roman" w:hAnsi="Times New Roman" w:cs="Times New Roman"/>
          <w:color w:val="000000" w:themeColor="text1"/>
          <w:sz w:val="28"/>
          <w:szCs w:val="28"/>
        </w:rPr>
        <w:t>, specifically</w:t>
      </w:r>
      <w:r w:rsidR="00D34477">
        <w:rPr>
          <w:rFonts w:ascii="Times New Roman" w:hAnsi="Times New Roman" w:cs="Times New Roman"/>
          <w:color w:val="000000" w:themeColor="text1"/>
          <w:sz w:val="28"/>
          <w:szCs w:val="28"/>
        </w:rPr>
        <w:t xml:space="preserve"> speaking</w:t>
      </w:r>
      <w:r w:rsidR="00A55994">
        <w:rPr>
          <w:rFonts w:ascii="Times New Roman" w:hAnsi="Times New Roman" w:cs="Times New Roman"/>
          <w:color w:val="000000" w:themeColor="text1"/>
          <w:sz w:val="28"/>
          <w:szCs w:val="28"/>
        </w:rPr>
        <w:t>,</w:t>
      </w:r>
      <w:r w:rsidRPr="00B04D5E">
        <w:rPr>
          <w:rFonts w:ascii="Times New Roman" w:hAnsi="Times New Roman" w:cs="Times New Roman"/>
          <w:color w:val="000000" w:themeColor="text1"/>
          <w:sz w:val="28"/>
          <w:szCs w:val="28"/>
        </w:rPr>
        <w:t xml:space="preserve"> </w:t>
      </w:r>
      <w:r w:rsidR="00D34477">
        <w:rPr>
          <w:rFonts w:ascii="Times New Roman" w:hAnsi="Times New Roman" w:cs="Times New Roman"/>
          <w:color w:val="000000" w:themeColor="text1"/>
          <w:sz w:val="28"/>
          <w:szCs w:val="28"/>
        </w:rPr>
        <w:t xml:space="preserve">the </w:t>
      </w:r>
      <w:r w:rsidR="00972D00" w:rsidRPr="00B04D5E">
        <w:rPr>
          <w:rFonts w:ascii="Times New Roman" w:hAnsi="Times New Roman" w:cs="Times New Roman"/>
          <w:color w:val="000000" w:themeColor="text1"/>
          <w:sz w:val="28"/>
          <w:szCs w:val="28"/>
        </w:rPr>
        <w:t>descriptive</w:t>
      </w:r>
      <w:r w:rsidR="00972D00">
        <w:rPr>
          <w:rFonts w:ascii="Times New Roman" w:hAnsi="Times New Roman" w:cs="Times New Roman" w:hint="eastAsia"/>
          <w:color w:val="000000" w:themeColor="text1"/>
          <w:sz w:val="28"/>
          <w:szCs w:val="28"/>
        </w:rPr>
        <w:t>,</w:t>
      </w:r>
      <w:r w:rsidR="00972D00" w:rsidRPr="00B04D5E">
        <w:rPr>
          <w:rFonts w:ascii="Times New Roman" w:hAnsi="Times New Roman" w:cs="Times New Roman"/>
          <w:color w:val="000000" w:themeColor="text1"/>
          <w:sz w:val="28"/>
          <w:szCs w:val="28"/>
        </w:rPr>
        <w:t xml:space="preserve"> </w:t>
      </w:r>
      <w:r w:rsidR="00FD364A" w:rsidRPr="00B04D5E">
        <w:rPr>
          <w:rFonts w:ascii="Times New Roman" w:hAnsi="Times New Roman" w:cs="Times New Roman"/>
          <w:color w:val="000000" w:themeColor="text1"/>
          <w:sz w:val="28"/>
          <w:szCs w:val="28"/>
        </w:rPr>
        <w:t>correlatio</w:t>
      </w:r>
      <w:r w:rsidR="00FD364A">
        <w:rPr>
          <w:rFonts w:ascii="Times New Roman" w:hAnsi="Times New Roman" w:cs="Times New Roman"/>
          <w:color w:val="000000" w:themeColor="text1"/>
          <w:sz w:val="28"/>
          <w:szCs w:val="28"/>
        </w:rPr>
        <w:t>n,</w:t>
      </w:r>
      <w:r w:rsidR="00FD364A" w:rsidRPr="00B04D5E">
        <w:rPr>
          <w:rFonts w:ascii="Times New Roman" w:hAnsi="Times New Roman" w:cs="Times New Roman"/>
          <w:color w:val="000000" w:themeColor="text1"/>
          <w:sz w:val="28"/>
          <w:szCs w:val="28"/>
        </w:rPr>
        <w:t xml:space="preserve"> </w:t>
      </w:r>
      <w:r w:rsidR="00972D00">
        <w:rPr>
          <w:rFonts w:ascii="Times New Roman" w:hAnsi="Times New Roman" w:cs="Times New Roman"/>
          <w:color w:val="000000" w:themeColor="text1"/>
          <w:sz w:val="28"/>
          <w:szCs w:val="28"/>
        </w:rPr>
        <w:t>and</w:t>
      </w:r>
      <w:r w:rsidR="00972D00" w:rsidRPr="00B04D5E">
        <w:rPr>
          <w:rFonts w:ascii="Times New Roman" w:hAnsi="Times New Roman" w:cs="Times New Roman"/>
          <w:color w:val="000000" w:themeColor="text1"/>
          <w:sz w:val="28"/>
          <w:szCs w:val="28"/>
        </w:rPr>
        <w:t xml:space="preserve"> </w:t>
      </w:r>
      <w:r w:rsidR="00FD364A" w:rsidRPr="00B04D5E">
        <w:rPr>
          <w:rFonts w:ascii="Times New Roman" w:hAnsi="Times New Roman" w:cs="Times New Roman"/>
          <w:color w:val="000000" w:themeColor="text1"/>
          <w:sz w:val="28"/>
          <w:szCs w:val="28"/>
        </w:rPr>
        <w:t xml:space="preserve">regression </w:t>
      </w:r>
      <w:r w:rsidRPr="00B04D5E">
        <w:rPr>
          <w:rFonts w:ascii="Times New Roman" w:hAnsi="Times New Roman" w:cs="Times New Roman"/>
          <w:color w:val="000000" w:themeColor="text1"/>
          <w:sz w:val="28"/>
          <w:szCs w:val="28"/>
        </w:rPr>
        <w:t>analys</w:t>
      </w:r>
      <w:r w:rsidR="00A55994">
        <w:rPr>
          <w:rFonts w:ascii="Times New Roman" w:hAnsi="Times New Roman" w:cs="Times New Roman"/>
          <w:color w:val="000000" w:themeColor="text1"/>
          <w:sz w:val="28"/>
          <w:szCs w:val="28"/>
        </w:rPr>
        <w:t>e</w:t>
      </w:r>
      <w:r w:rsidRPr="00B04D5E">
        <w:rPr>
          <w:rFonts w:ascii="Times New Roman" w:hAnsi="Times New Roman" w:cs="Times New Roman"/>
          <w:color w:val="000000" w:themeColor="text1"/>
          <w:sz w:val="28"/>
          <w:szCs w:val="28"/>
        </w:rPr>
        <w:t>s</w:t>
      </w:r>
      <w:r w:rsidR="00A55994">
        <w:rPr>
          <w:rFonts w:ascii="Times New Roman" w:hAnsi="Times New Roman" w:cs="Times New Roman"/>
          <w:color w:val="000000" w:themeColor="text1"/>
          <w:sz w:val="28"/>
          <w:szCs w:val="28"/>
        </w:rPr>
        <w:t xml:space="preserve">, </w:t>
      </w:r>
      <w:r w:rsidRPr="00B04D5E">
        <w:rPr>
          <w:rFonts w:ascii="Times New Roman" w:hAnsi="Times New Roman" w:cs="Times New Roman"/>
          <w:color w:val="000000" w:themeColor="text1"/>
          <w:sz w:val="28"/>
          <w:szCs w:val="28"/>
        </w:rPr>
        <w:t xml:space="preserve">to achieve the </w:t>
      </w:r>
      <w:r w:rsidR="00535F11">
        <w:rPr>
          <w:rFonts w:ascii="Times New Roman" w:hAnsi="Times New Roman" w:cs="Times New Roman"/>
          <w:color w:val="000000" w:themeColor="text1"/>
          <w:sz w:val="28"/>
          <w:szCs w:val="28"/>
        </w:rPr>
        <w:t>research objectives</w:t>
      </w:r>
      <w:r w:rsidRPr="00B04D5E">
        <w:rPr>
          <w:rFonts w:ascii="Times New Roman" w:hAnsi="Times New Roman" w:cs="Times New Roman"/>
          <w:color w:val="000000" w:themeColor="text1"/>
          <w:sz w:val="28"/>
          <w:szCs w:val="28"/>
        </w:rPr>
        <w:t>, based on the above summary of empirical research and taking into account the characteristics of the current research framework.</w:t>
      </w:r>
    </w:p>
    <w:p w14:paraId="585D74E4" w14:textId="74EFD536" w:rsidR="00AA6221"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Simply speaking, descriptive analysis was </w:t>
      </w:r>
      <w:r w:rsidR="00B04D5E">
        <w:rPr>
          <w:rFonts w:ascii="Times New Roman" w:hAnsi="Times New Roman" w:cs="Times New Roman"/>
          <w:color w:val="000000" w:themeColor="text1"/>
          <w:sz w:val="28"/>
          <w:szCs w:val="28"/>
        </w:rPr>
        <w:t>employed</w:t>
      </w:r>
      <w:r w:rsidRPr="00CE73F3">
        <w:rPr>
          <w:rFonts w:ascii="Times New Roman" w:hAnsi="Times New Roman" w:cs="Times New Roman"/>
          <w:color w:val="000000" w:themeColor="text1"/>
          <w:sz w:val="28"/>
          <w:szCs w:val="28"/>
        </w:rPr>
        <w:t xml:space="preserve"> to </w:t>
      </w:r>
      <w:r w:rsidR="009E5149">
        <w:rPr>
          <w:rFonts w:ascii="Times New Roman" w:hAnsi="Times New Roman" w:cs="Times New Roman"/>
          <w:color w:val="000000" w:themeColor="text1"/>
          <w:sz w:val="28"/>
          <w:szCs w:val="28"/>
        </w:rPr>
        <w:t>display</w:t>
      </w:r>
      <w:r w:rsidRPr="00CE73F3">
        <w:rPr>
          <w:rFonts w:ascii="Times New Roman" w:hAnsi="Times New Roman" w:cs="Times New Roman"/>
          <w:color w:val="000000" w:themeColor="text1"/>
          <w:sz w:val="28"/>
          <w:szCs w:val="28"/>
        </w:rPr>
        <w:t xml:space="preserve"> a variable </w:t>
      </w:r>
      <w:r w:rsidR="009E5149">
        <w:rPr>
          <w:rFonts w:ascii="Times New Roman" w:hAnsi="Times New Roman" w:cs="Times New Roman"/>
          <w:color w:val="000000" w:themeColor="text1"/>
          <w:sz w:val="28"/>
          <w:szCs w:val="28"/>
        </w:rPr>
        <w:t>concentrating</w:t>
      </w:r>
      <w:r w:rsidRPr="00CE73F3">
        <w:rPr>
          <w:rFonts w:ascii="Times New Roman" w:hAnsi="Times New Roman" w:cs="Times New Roman"/>
          <w:color w:val="000000" w:themeColor="text1"/>
          <w:sz w:val="28"/>
          <w:szCs w:val="28"/>
        </w:rPr>
        <w:t xml:space="preserve"> on two </w:t>
      </w:r>
      <w:r w:rsidR="00B04D5E">
        <w:rPr>
          <w:rFonts w:ascii="Times New Roman" w:hAnsi="Times New Roman" w:cs="Times New Roman"/>
          <w:color w:val="000000" w:themeColor="text1"/>
          <w:sz w:val="28"/>
          <w:szCs w:val="28"/>
        </w:rPr>
        <w:t>feature</w:t>
      </w:r>
      <w:r w:rsidR="00B04D5E" w:rsidRPr="00CE73F3">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w:t>
      </w:r>
      <w:r w:rsidR="00AA6221" w:rsidRPr="00CE73F3">
        <w:rPr>
          <w:rFonts w:ascii="Times New Roman" w:hAnsi="Times New Roman" w:cs="Times New Roman"/>
          <w:color w:val="000000" w:themeColor="text1"/>
          <w:sz w:val="28"/>
          <w:szCs w:val="28"/>
        </w:rPr>
        <w:t>t</w:t>
      </w:r>
      <w:r w:rsidRPr="00CE73F3">
        <w:rPr>
          <w:rFonts w:ascii="Times New Roman" w:hAnsi="Times New Roman" w:cs="Times New Roman"/>
          <w:color w:val="000000" w:themeColor="text1"/>
          <w:sz w:val="28"/>
          <w:szCs w:val="28"/>
        </w:rPr>
        <w:t xml:space="preserve">he central tendency and the dispersion. </w:t>
      </w:r>
    </w:p>
    <w:p w14:paraId="728ABCB5" w14:textId="06353F2E" w:rsidR="001E2BC2" w:rsidRDefault="001E2BC2" w:rsidP="00CE73F3">
      <w:pPr>
        <w:adjustRightInd w:val="0"/>
        <w:snapToGrid w:val="0"/>
        <w:spacing w:after="0" w:line="240" w:lineRule="auto"/>
        <w:ind w:firstLine="709"/>
        <w:rPr>
          <w:rFonts w:ascii="Times New Roman" w:hAnsi="Times New Roman" w:cs="Times New Roman"/>
          <w:color w:val="000000" w:themeColor="text1"/>
          <w:sz w:val="28"/>
          <w:szCs w:val="28"/>
        </w:rPr>
      </w:pPr>
      <w:r w:rsidRPr="001E2BC2">
        <w:rPr>
          <w:rFonts w:ascii="Times New Roman" w:hAnsi="Times New Roman" w:cs="Times New Roman"/>
          <w:color w:val="000000" w:themeColor="text1"/>
          <w:sz w:val="28"/>
          <w:szCs w:val="28"/>
        </w:rPr>
        <w:t>In the ex</w:t>
      </w:r>
      <w:r>
        <w:rPr>
          <w:rFonts w:ascii="Times New Roman" w:hAnsi="Times New Roman" w:cs="Times New Roman"/>
          <w:color w:val="000000" w:themeColor="text1"/>
          <w:sz w:val="28"/>
          <w:szCs w:val="28"/>
        </w:rPr>
        <w:t>tend</w:t>
      </w:r>
      <w:r w:rsidRPr="001E2BC2">
        <w:rPr>
          <w:rFonts w:ascii="Times New Roman" w:hAnsi="Times New Roman" w:cs="Times New Roman"/>
          <w:color w:val="000000" w:themeColor="text1"/>
          <w:sz w:val="28"/>
          <w:szCs w:val="28"/>
        </w:rPr>
        <w:t xml:space="preserve">ed </w:t>
      </w:r>
      <w:r w:rsidR="005372E6">
        <w:rPr>
          <w:rFonts w:ascii="Times New Roman" w:hAnsi="Times New Roman" w:cs="Times New Roman"/>
          <w:color w:val="000000" w:themeColor="text1"/>
          <w:sz w:val="28"/>
          <w:szCs w:val="28"/>
        </w:rPr>
        <w:t>“</w:t>
      </w:r>
      <w:r w:rsidRPr="001E2BC2">
        <w:rPr>
          <w:rFonts w:ascii="Times New Roman" w:hAnsi="Times New Roman" w:cs="Times New Roman"/>
          <w:color w:val="000000" w:themeColor="text1"/>
          <w:sz w:val="28"/>
          <w:szCs w:val="28"/>
        </w:rPr>
        <w:t>TPB</w:t>
      </w:r>
      <w:r w:rsidR="005372E6">
        <w:rPr>
          <w:rFonts w:ascii="Times New Roman" w:hAnsi="Times New Roman" w:cs="Times New Roman"/>
          <w:color w:val="000000" w:themeColor="text1"/>
          <w:sz w:val="28"/>
          <w:szCs w:val="28"/>
        </w:rPr>
        <w:t>”</w:t>
      </w:r>
      <w:r w:rsidRPr="001E2BC2">
        <w:rPr>
          <w:rFonts w:ascii="Times New Roman" w:hAnsi="Times New Roman" w:cs="Times New Roman"/>
          <w:color w:val="000000" w:themeColor="text1"/>
          <w:sz w:val="28"/>
          <w:szCs w:val="28"/>
        </w:rPr>
        <w:t xml:space="preserve"> model, </w:t>
      </w:r>
      <w:r w:rsidR="00452BC4">
        <w:rPr>
          <w:rFonts w:ascii="Times New Roman" w:hAnsi="Times New Roman" w:cs="Times New Roman"/>
          <w:color w:val="000000" w:themeColor="text1"/>
          <w:sz w:val="28"/>
          <w:szCs w:val="28"/>
        </w:rPr>
        <w:t xml:space="preserve">the </w:t>
      </w:r>
      <w:r w:rsidR="00452BC4" w:rsidRPr="001E2BC2">
        <w:rPr>
          <w:rFonts w:ascii="Times New Roman" w:hAnsi="Times New Roman" w:cs="Times New Roman"/>
          <w:color w:val="000000" w:themeColor="text1"/>
          <w:sz w:val="28"/>
          <w:szCs w:val="28"/>
        </w:rPr>
        <w:t xml:space="preserve">relationship </w:t>
      </w:r>
      <w:r w:rsidR="00452BC4">
        <w:rPr>
          <w:rFonts w:ascii="Times New Roman" w:hAnsi="Times New Roman" w:cs="Times New Roman"/>
          <w:color w:val="000000" w:themeColor="text1"/>
          <w:sz w:val="28"/>
          <w:szCs w:val="28"/>
        </w:rPr>
        <w:t>for each pair of the</w:t>
      </w:r>
      <w:r w:rsidR="00452BC4" w:rsidRPr="001E2BC2">
        <w:rPr>
          <w:rFonts w:ascii="Times New Roman" w:hAnsi="Times New Roman" w:cs="Times New Roman"/>
          <w:color w:val="000000" w:themeColor="text1"/>
          <w:sz w:val="28"/>
          <w:szCs w:val="28"/>
        </w:rPr>
        <w:t xml:space="preserve"> </w:t>
      </w:r>
      <w:r w:rsidR="00452BC4">
        <w:rPr>
          <w:rFonts w:ascii="Times New Roman" w:hAnsi="Times New Roman" w:cs="Times New Roman"/>
          <w:color w:val="000000" w:themeColor="text1"/>
          <w:sz w:val="28"/>
          <w:szCs w:val="28"/>
        </w:rPr>
        <w:t>IVs</w:t>
      </w:r>
      <w:r w:rsidR="00452BC4" w:rsidRPr="001E2BC2">
        <w:rPr>
          <w:rFonts w:ascii="Times New Roman" w:hAnsi="Times New Roman" w:cs="Times New Roman"/>
          <w:color w:val="000000" w:themeColor="text1"/>
          <w:sz w:val="28"/>
          <w:szCs w:val="28"/>
        </w:rPr>
        <w:t xml:space="preserve"> (</w:t>
      </w:r>
      <w:r w:rsidR="00452BC4">
        <w:rPr>
          <w:rFonts w:ascii="Times New Roman" w:hAnsi="Times New Roman" w:cs="Times New Roman"/>
          <w:color w:val="000000" w:themeColor="text1"/>
          <w:sz w:val="28"/>
          <w:szCs w:val="28"/>
        </w:rPr>
        <w:t xml:space="preserve">direct and </w:t>
      </w:r>
      <w:r w:rsidR="00452BC4" w:rsidRPr="001E2BC2">
        <w:rPr>
          <w:rFonts w:ascii="Times New Roman" w:hAnsi="Times New Roman" w:cs="Times New Roman"/>
          <w:color w:val="000000" w:themeColor="text1"/>
          <w:sz w:val="28"/>
          <w:szCs w:val="28"/>
        </w:rPr>
        <w:t xml:space="preserve">moderation </w:t>
      </w:r>
      <w:r w:rsidR="00452BC4">
        <w:rPr>
          <w:rFonts w:ascii="Times New Roman" w:hAnsi="Times New Roman" w:cs="Times New Roman"/>
          <w:color w:val="000000" w:themeColor="text1"/>
          <w:sz w:val="28"/>
          <w:szCs w:val="28"/>
        </w:rPr>
        <w:t>variable</w:t>
      </w:r>
      <w:r w:rsidR="00452BC4" w:rsidRPr="001E2BC2">
        <w:rPr>
          <w:rFonts w:ascii="Times New Roman" w:hAnsi="Times New Roman" w:cs="Times New Roman"/>
          <w:color w:val="000000" w:themeColor="text1"/>
          <w:sz w:val="28"/>
          <w:szCs w:val="28"/>
        </w:rPr>
        <w:t>s</w:t>
      </w:r>
      <w:r w:rsidR="00452BC4">
        <w:rPr>
          <w:rFonts w:ascii="Times New Roman" w:hAnsi="Times New Roman" w:cs="Times New Roman"/>
          <w:color w:val="000000" w:themeColor="text1"/>
          <w:sz w:val="28"/>
          <w:szCs w:val="28"/>
        </w:rPr>
        <w:t xml:space="preserve">, namely, </w:t>
      </w:r>
      <w:r w:rsidR="00452BC4" w:rsidRPr="001E2BC2">
        <w:rPr>
          <w:rFonts w:ascii="Times New Roman" w:hAnsi="Times New Roman" w:cs="Times New Roman"/>
          <w:color w:val="000000" w:themeColor="text1"/>
          <w:sz w:val="28"/>
          <w:szCs w:val="28"/>
        </w:rPr>
        <w:t>EI</w:t>
      </w:r>
      <w:r w:rsidR="00452BC4">
        <w:rPr>
          <w:rFonts w:ascii="Times New Roman" w:hAnsi="Times New Roman" w:cs="Times New Roman"/>
          <w:color w:val="000000" w:themeColor="text1"/>
          <w:sz w:val="28"/>
          <w:szCs w:val="28"/>
        </w:rPr>
        <w:t>/</w:t>
      </w:r>
      <w:r w:rsidR="00452BC4" w:rsidRPr="001E2BC2">
        <w:rPr>
          <w:rFonts w:ascii="Times New Roman" w:hAnsi="Times New Roman" w:cs="Times New Roman"/>
          <w:color w:val="000000" w:themeColor="text1"/>
          <w:sz w:val="28"/>
          <w:szCs w:val="28"/>
        </w:rPr>
        <w:t>PA</w:t>
      </w:r>
      <w:r w:rsidR="00452BC4">
        <w:rPr>
          <w:rFonts w:ascii="Times New Roman" w:hAnsi="Times New Roman" w:cs="Times New Roman"/>
          <w:color w:val="000000" w:themeColor="text1"/>
          <w:sz w:val="28"/>
          <w:szCs w:val="28"/>
        </w:rPr>
        <w:t>/SNs/PBC</w:t>
      </w:r>
      <w:r w:rsidR="00452BC4" w:rsidRPr="001E2BC2">
        <w:rPr>
          <w:rFonts w:ascii="Times New Roman" w:hAnsi="Times New Roman" w:cs="Times New Roman"/>
          <w:color w:val="000000" w:themeColor="text1"/>
          <w:sz w:val="28"/>
          <w:szCs w:val="28"/>
        </w:rPr>
        <w:t xml:space="preserve">, </w:t>
      </w:r>
      <w:r w:rsidR="005743C0">
        <w:rPr>
          <w:rFonts w:ascii="Times New Roman" w:hAnsi="Times New Roman" w:cs="Times New Roman"/>
          <w:color w:val="000000" w:themeColor="text1"/>
          <w:sz w:val="28"/>
          <w:szCs w:val="28"/>
        </w:rPr>
        <w:t>(</w:t>
      </w:r>
      <w:r w:rsidR="00452BC4" w:rsidRPr="00CE73F3">
        <w:rPr>
          <w:rFonts w:ascii="Times New Roman" w:hAnsi="Times New Roman" w:cs="Times New Roman"/>
          <w:color w:val="000000" w:themeColor="text1"/>
          <w:sz w:val="28"/>
          <w:szCs w:val="28"/>
        </w:rPr>
        <w:t>PA</w:t>
      </w:r>
      <w:r w:rsidR="00452BC4">
        <w:rPr>
          <w:rFonts w:ascii="Times New Roman" w:hAnsi="Times New Roman" w:cs="Times New Roman"/>
          <w:color w:val="000000" w:themeColor="text1"/>
          <w:sz w:val="28"/>
          <w:szCs w:val="28"/>
        </w:rPr>
        <w:t>/SNs/PBC</w:t>
      </w:r>
      <w:r w:rsidR="005743C0">
        <w:rPr>
          <w:rFonts w:ascii="Times New Roman" w:hAnsi="Times New Roman" w:cs="Times New Roman"/>
          <w:color w:val="000000" w:themeColor="text1"/>
          <w:sz w:val="28"/>
          <w:szCs w:val="28"/>
        </w:rPr>
        <w:t>)</w:t>
      </w:r>
      <w:r w:rsidR="00452BC4" w:rsidRPr="00CE73F3">
        <w:rPr>
          <w:rFonts w:ascii="Times New Roman" w:hAnsi="Times New Roman" w:cs="Times New Roman"/>
          <w:color w:val="4D5156"/>
          <w:sz w:val="28"/>
          <w:szCs w:val="28"/>
          <w:shd w:val="clear" w:color="auto" w:fill="FFFFFF"/>
        </w:rPr>
        <w:t>×</w:t>
      </w:r>
      <w:r w:rsidR="00452BC4" w:rsidRPr="00CE73F3">
        <w:rPr>
          <w:rFonts w:ascii="Times New Roman" w:hAnsi="Times New Roman" w:cs="Times New Roman"/>
          <w:color w:val="000000" w:themeColor="text1"/>
          <w:sz w:val="28"/>
          <w:szCs w:val="28"/>
        </w:rPr>
        <w:t>GS</w:t>
      </w:r>
      <w:r w:rsidR="00452BC4" w:rsidRPr="001E2BC2">
        <w:rPr>
          <w:rFonts w:ascii="Times New Roman" w:hAnsi="Times New Roman" w:cs="Times New Roman"/>
          <w:color w:val="000000" w:themeColor="text1"/>
          <w:sz w:val="28"/>
          <w:szCs w:val="28"/>
        </w:rPr>
        <w:t>)</w:t>
      </w:r>
      <w:r w:rsidR="00452BC4">
        <w:rPr>
          <w:rFonts w:ascii="Times New Roman" w:hAnsi="Times New Roman" w:cs="Times New Roman"/>
          <w:color w:val="000000" w:themeColor="text1"/>
          <w:sz w:val="28"/>
          <w:szCs w:val="28"/>
        </w:rPr>
        <w:t xml:space="preserve"> was examined using </w:t>
      </w:r>
      <w:r w:rsidRPr="001E2BC2">
        <w:rPr>
          <w:rFonts w:ascii="Times New Roman" w:hAnsi="Times New Roman" w:cs="Times New Roman"/>
          <w:color w:val="000000" w:themeColor="text1"/>
          <w:sz w:val="28"/>
          <w:szCs w:val="28"/>
        </w:rPr>
        <w:t>Pearson</w:t>
      </w:r>
      <w:r>
        <w:rPr>
          <w:rFonts w:ascii="Times New Roman" w:hAnsi="Times New Roman" w:cs="Times New Roman"/>
          <w:color w:val="000000" w:themeColor="text1"/>
          <w:sz w:val="28"/>
          <w:szCs w:val="28"/>
        </w:rPr>
        <w:t>’</w:t>
      </w:r>
      <w:r w:rsidRPr="001E2BC2">
        <w:rPr>
          <w:rFonts w:ascii="Times New Roman" w:hAnsi="Times New Roman" w:cs="Times New Roman"/>
          <w:color w:val="000000" w:themeColor="text1"/>
          <w:sz w:val="28"/>
          <w:szCs w:val="28"/>
        </w:rPr>
        <w:t xml:space="preserve">s correlation </w:t>
      </w:r>
      <w:r w:rsidR="005372E6">
        <w:rPr>
          <w:rFonts w:ascii="Times New Roman" w:hAnsi="Times New Roman" w:cs="Times New Roman"/>
          <w:color w:val="000000" w:themeColor="text1"/>
          <w:sz w:val="28"/>
          <w:szCs w:val="28"/>
        </w:rPr>
        <w:t>technique</w:t>
      </w:r>
      <w:r w:rsidRPr="001E2BC2">
        <w:rPr>
          <w:rFonts w:ascii="Times New Roman" w:hAnsi="Times New Roman" w:cs="Times New Roman"/>
          <w:color w:val="000000" w:themeColor="text1"/>
          <w:sz w:val="28"/>
          <w:szCs w:val="28"/>
        </w:rPr>
        <w:t xml:space="preserve">. The association determines </w:t>
      </w:r>
      <w:r w:rsidR="0018256F">
        <w:rPr>
          <w:rFonts w:ascii="Times New Roman" w:hAnsi="Times New Roman" w:cs="Times New Roman"/>
          <w:color w:val="000000" w:themeColor="text1"/>
          <w:sz w:val="28"/>
          <w:szCs w:val="28"/>
        </w:rPr>
        <w:t>whether</w:t>
      </w:r>
      <w:r w:rsidRPr="001E2BC2">
        <w:rPr>
          <w:rFonts w:ascii="Times New Roman" w:hAnsi="Times New Roman" w:cs="Times New Roman"/>
          <w:color w:val="000000" w:themeColor="text1"/>
          <w:sz w:val="28"/>
          <w:szCs w:val="28"/>
        </w:rPr>
        <w:t xml:space="preserve"> each pair of variables has a link</w:t>
      </w:r>
      <w:r w:rsidR="0018256F">
        <w:rPr>
          <w:rFonts w:ascii="Times New Roman" w:hAnsi="Times New Roman" w:cs="Times New Roman"/>
          <w:color w:val="000000" w:themeColor="text1"/>
          <w:sz w:val="28"/>
          <w:szCs w:val="28"/>
        </w:rPr>
        <w:t xml:space="preserve">, and its </w:t>
      </w:r>
      <w:r w:rsidRPr="001E2BC2">
        <w:rPr>
          <w:rFonts w:ascii="Times New Roman" w:hAnsi="Times New Roman" w:cs="Times New Roman"/>
          <w:color w:val="000000" w:themeColor="text1"/>
          <w:sz w:val="28"/>
          <w:szCs w:val="28"/>
        </w:rPr>
        <w:t>strength and direction</w:t>
      </w:r>
      <w:r w:rsidR="0018256F">
        <w:rPr>
          <w:rFonts w:ascii="Times New Roman" w:hAnsi="Times New Roman" w:cs="Times New Roman"/>
          <w:color w:val="000000" w:themeColor="text1"/>
          <w:sz w:val="28"/>
          <w:szCs w:val="28"/>
        </w:rPr>
        <w:t>, if any</w:t>
      </w:r>
      <w:r w:rsidRPr="001E2BC2">
        <w:rPr>
          <w:rFonts w:ascii="Times New Roman" w:hAnsi="Times New Roman" w:cs="Times New Roman"/>
          <w:color w:val="000000" w:themeColor="text1"/>
          <w:sz w:val="28"/>
          <w:szCs w:val="28"/>
        </w:rPr>
        <w:t>.</w:t>
      </w:r>
    </w:p>
    <w:p w14:paraId="3E38D2F7" w14:textId="6360D260" w:rsidR="00954DF7"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To test the entire extended model (“TPB+Moderator”), a moderated regression analysis was </w:t>
      </w:r>
      <w:r w:rsidR="00B3036F">
        <w:rPr>
          <w:rFonts w:ascii="Times New Roman" w:hAnsi="Times New Roman" w:cs="Times New Roman"/>
          <w:color w:val="000000" w:themeColor="text1"/>
          <w:sz w:val="28"/>
          <w:szCs w:val="28"/>
        </w:rPr>
        <w:t>perform</w:t>
      </w:r>
      <w:r w:rsidRPr="00CE73F3">
        <w:rPr>
          <w:rFonts w:ascii="Times New Roman" w:hAnsi="Times New Roman" w:cs="Times New Roman"/>
          <w:color w:val="000000" w:themeColor="text1"/>
          <w:sz w:val="28"/>
          <w:szCs w:val="28"/>
        </w:rPr>
        <w:t xml:space="preserve">ed. In the </w:t>
      </w:r>
      <w:r w:rsidR="00B3036F">
        <w:rPr>
          <w:rFonts w:ascii="Times New Roman" w:hAnsi="Times New Roman" w:cs="Times New Roman"/>
          <w:color w:val="000000" w:themeColor="text1"/>
          <w:sz w:val="28"/>
          <w:szCs w:val="28"/>
        </w:rPr>
        <w:t>setting</w:t>
      </w:r>
      <w:r w:rsidRPr="00CE73F3">
        <w:rPr>
          <w:rFonts w:ascii="Times New Roman" w:hAnsi="Times New Roman" w:cs="Times New Roman"/>
          <w:color w:val="000000" w:themeColor="text1"/>
          <w:sz w:val="28"/>
          <w:szCs w:val="28"/>
        </w:rPr>
        <w:t xml:space="preserve"> of this study, the </w:t>
      </w:r>
      <w:r w:rsidR="009E5149">
        <w:rPr>
          <w:rFonts w:ascii="Times New Roman" w:hAnsi="Times New Roman" w:cs="Times New Roman"/>
          <w:color w:val="000000" w:themeColor="text1"/>
          <w:sz w:val="28"/>
          <w:szCs w:val="28"/>
        </w:rPr>
        <w:t>IV</w:t>
      </w:r>
      <w:r w:rsidRPr="00CE73F3">
        <w:rPr>
          <w:rFonts w:ascii="Times New Roman" w:hAnsi="Times New Roman" w:cs="Times New Roman"/>
          <w:color w:val="000000" w:themeColor="text1"/>
          <w:sz w:val="28"/>
          <w:szCs w:val="28"/>
        </w:rPr>
        <w:t xml:space="preserve">s (PA, SNs, and PBC) are hypothesized to </w:t>
      </w:r>
      <w:r w:rsidR="00954DF7" w:rsidRPr="00CE73F3">
        <w:rPr>
          <w:rFonts w:ascii="Times New Roman" w:hAnsi="Times New Roman" w:cs="Times New Roman"/>
          <w:color w:val="000000" w:themeColor="text1"/>
          <w:sz w:val="28"/>
          <w:szCs w:val="28"/>
        </w:rPr>
        <w:t>individual</w:t>
      </w:r>
      <w:r w:rsidRPr="00CE73F3">
        <w:rPr>
          <w:rFonts w:ascii="Times New Roman" w:hAnsi="Times New Roman" w:cs="Times New Roman"/>
          <w:color w:val="000000" w:themeColor="text1"/>
          <w:sz w:val="28"/>
          <w:szCs w:val="28"/>
        </w:rPr>
        <w:t xml:space="preserve">ly </w:t>
      </w:r>
      <w:r w:rsidR="00954DF7" w:rsidRPr="00CE73F3">
        <w:rPr>
          <w:rFonts w:ascii="Times New Roman" w:hAnsi="Times New Roman" w:cs="Times New Roman"/>
          <w:color w:val="000000" w:themeColor="text1"/>
          <w:sz w:val="28"/>
          <w:szCs w:val="28"/>
        </w:rPr>
        <w:t xml:space="preserve">and collectively </w:t>
      </w:r>
      <w:r w:rsidRPr="00CE73F3">
        <w:rPr>
          <w:rFonts w:ascii="Times New Roman" w:hAnsi="Times New Roman" w:cs="Times New Roman"/>
          <w:color w:val="000000" w:themeColor="text1"/>
          <w:sz w:val="28"/>
          <w:szCs w:val="28"/>
        </w:rPr>
        <w:t xml:space="preserve">influence </w:t>
      </w:r>
      <w:r w:rsidR="009E5149">
        <w:rPr>
          <w:rFonts w:ascii="Times New Roman" w:hAnsi="Times New Roman" w:cs="Times New Roman"/>
          <w:color w:val="000000" w:themeColor="text1"/>
          <w:sz w:val="28"/>
          <w:szCs w:val="28"/>
        </w:rPr>
        <w:t xml:space="preserve">the DV </w:t>
      </w:r>
      <w:r w:rsidRPr="00CE73F3">
        <w:rPr>
          <w:rFonts w:ascii="Times New Roman" w:hAnsi="Times New Roman" w:cs="Times New Roman"/>
          <w:color w:val="000000" w:themeColor="text1"/>
          <w:sz w:val="28"/>
          <w:szCs w:val="28"/>
        </w:rPr>
        <w:t xml:space="preserve">(EI) </w:t>
      </w:r>
      <w:r w:rsidR="009E5149">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 moderated by the role of GS. Hypotheses were </w:t>
      </w:r>
      <w:r w:rsidR="00B3036F">
        <w:rPr>
          <w:rFonts w:ascii="Times New Roman" w:hAnsi="Times New Roman" w:cs="Times New Roman"/>
          <w:color w:val="000000" w:themeColor="text1"/>
          <w:sz w:val="28"/>
          <w:szCs w:val="28"/>
        </w:rPr>
        <w:t>examin</w:t>
      </w:r>
      <w:r w:rsidRPr="00CE73F3">
        <w:rPr>
          <w:rFonts w:ascii="Times New Roman" w:hAnsi="Times New Roman" w:cs="Times New Roman"/>
          <w:color w:val="000000" w:themeColor="text1"/>
          <w:sz w:val="28"/>
          <w:szCs w:val="28"/>
        </w:rPr>
        <w:t xml:space="preserve">ed </w:t>
      </w:r>
      <w:r w:rsidR="009E5149">
        <w:rPr>
          <w:rFonts w:ascii="Times New Roman" w:hAnsi="Times New Roman" w:cs="Times New Roman"/>
          <w:color w:val="000000" w:themeColor="text1"/>
          <w:sz w:val="28"/>
          <w:szCs w:val="28"/>
        </w:rPr>
        <w:t>through</w:t>
      </w:r>
      <w:r w:rsidRPr="00CE73F3">
        <w:rPr>
          <w:rFonts w:ascii="Times New Roman" w:hAnsi="Times New Roman" w:cs="Times New Roman"/>
          <w:color w:val="000000" w:themeColor="text1"/>
          <w:sz w:val="28"/>
          <w:szCs w:val="28"/>
        </w:rPr>
        <w:t xml:space="preserve"> simultaneous </w:t>
      </w:r>
      <w:r w:rsidR="009E5149">
        <w:rPr>
          <w:rFonts w:ascii="Times New Roman" w:hAnsi="Times New Roman" w:cs="Times New Roman"/>
          <w:color w:val="000000" w:themeColor="text1"/>
          <w:sz w:val="28"/>
          <w:szCs w:val="28"/>
        </w:rPr>
        <w:t xml:space="preserve">regression </w:t>
      </w:r>
      <w:r w:rsidRPr="00CE73F3">
        <w:rPr>
          <w:rFonts w:ascii="Times New Roman" w:hAnsi="Times New Roman" w:cs="Times New Roman"/>
          <w:color w:val="000000" w:themeColor="text1"/>
          <w:sz w:val="28"/>
          <w:szCs w:val="28"/>
        </w:rPr>
        <w:t>and hierarchical multiple regression analyses</w:t>
      </w:r>
      <w:r w:rsidR="009E5149">
        <w:rPr>
          <w:rFonts w:ascii="Times New Roman" w:hAnsi="Times New Roman" w:cs="Times New Roman"/>
          <w:color w:val="000000" w:themeColor="text1"/>
          <w:sz w:val="28"/>
          <w:szCs w:val="28"/>
        </w:rPr>
        <w:t xml:space="preserve"> in sequence</w:t>
      </w:r>
      <w:r w:rsidRPr="00CE73F3">
        <w:rPr>
          <w:rFonts w:ascii="Times New Roman" w:hAnsi="Times New Roman" w:cs="Times New Roman"/>
          <w:color w:val="000000" w:themeColor="text1"/>
          <w:sz w:val="28"/>
          <w:szCs w:val="28"/>
        </w:rPr>
        <w:t xml:space="preserve">. Coefficients were </w:t>
      </w:r>
      <w:r w:rsidR="00B3036F">
        <w:rPr>
          <w:rFonts w:ascii="Times New Roman" w:hAnsi="Times New Roman" w:cs="Times New Roman"/>
          <w:color w:val="000000" w:themeColor="text1"/>
          <w:sz w:val="28"/>
          <w:szCs w:val="28"/>
        </w:rPr>
        <w:t>calculat</w:t>
      </w:r>
      <w:r w:rsidRPr="00CE73F3">
        <w:rPr>
          <w:rFonts w:ascii="Times New Roman" w:hAnsi="Times New Roman" w:cs="Times New Roman"/>
          <w:color w:val="000000" w:themeColor="text1"/>
          <w:sz w:val="28"/>
          <w:szCs w:val="28"/>
        </w:rPr>
        <w:t xml:space="preserve">ed </w:t>
      </w:r>
      <w:r w:rsidR="009E5149">
        <w:rPr>
          <w:rFonts w:ascii="Times New Roman" w:hAnsi="Times New Roman" w:cs="Times New Roman"/>
          <w:color w:val="000000" w:themeColor="text1"/>
          <w:sz w:val="28"/>
          <w:szCs w:val="28"/>
        </w:rPr>
        <w:t>by means of</w:t>
      </w:r>
      <w:r w:rsidRPr="00CE73F3">
        <w:rPr>
          <w:rFonts w:ascii="Times New Roman" w:hAnsi="Times New Roman" w:cs="Times New Roman"/>
          <w:color w:val="000000" w:themeColor="text1"/>
          <w:sz w:val="28"/>
          <w:szCs w:val="28"/>
        </w:rPr>
        <w:t xml:space="preserve"> </w:t>
      </w:r>
      <w:r w:rsidR="001234C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ordinary least squares</w:t>
      </w:r>
      <w:r w:rsidR="001234C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(OLS).</w:t>
      </w:r>
      <w:r w:rsidR="009E5149">
        <w:rPr>
          <w:rFonts w:ascii="Times New Roman" w:hAnsi="Times New Roman" w:cs="Times New Roman"/>
          <w:color w:val="000000" w:themeColor="text1"/>
          <w:sz w:val="28"/>
          <w:szCs w:val="28"/>
        </w:rPr>
        <w:t xml:space="preserve"> T</w:t>
      </w:r>
      <w:r w:rsidRPr="00CE73F3">
        <w:rPr>
          <w:rFonts w:ascii="Times New Roman" w:hAnsi="Times New Roman" w:cs="Times New Roman"/>
          <w:color w:val="000000" w:themeColor="text1"/>
          <w:sz w:val="28"/>
          <w:szCs w:val="28"/>
        </w:rPr>
        <w:t>he moderating effects</w:t>
      </w:r>
      <w:r w:rsidR="00762977">
        <w:rPr>
          <w:rFonts w:ascii="Times New Roman" w:hAnsi="Times New Roman" w:cs="Times New Roman"/>
          <w:color w:val="000000" w:themeColor="text1"/>
          <w:sz w:val="28"/>
          <w:szCs w:val="28"/>
        </w:rPr>
        <w:t xml:space="preserve"> were examined using</w:t>
      </w:r>
      <w:r w:rsidRPr="00CE73F3">
        <w:rPr>
          <w:rFonts w:ascii="Times New Roman" w:hAnsi="Times New Roman" w:cs="Times New Roman"/>
          <w:color w:val="000000" w:themeColor="text1"/>
          <w:sz w:val="28"/>
          <w:szCs w:val="28"/>
        </w:rPr>
        <w:t xml:space="preserve"> significance values of the </w:t>
      </w:r>
      <w:r w:rsidR="00B3036F">
        <w:rPr>
          <w:rFonts w:ascii="Times New Roman" w:hAnsi="Times New Roman" w:cs="Times New Roman"/>
          <w:color w:val="000000" w:themeColor="text1"/>
          <w:sz w:val="28"/>
          <w:szCs w:val="28"/>
        </w:rPr>
        <w:t>moderation</w:t>
      </w:r>
      <w:r w:rsidRPr="00CE73F3">
        <w:rPr>
          <w:rFonts w:ascii="Times New Roman" w:hAnsi="Times New Roman" w:cs="Times New Roman"/>
          <w:color w:val="000000" w:themeColor="text1"/>
          <w:sz w:val="28"/>
          <w:szCs w:val="28"/>
        </w:rPr>
        <w:t xml:space="preserve"> terms. </w:t>
      </w:r>
    </w:p>
    <w:p w14:paraId="2E406FF2" w14:textId="1CE0C784"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Specific methods of the above three techniques employed in this </w:t>
      </w:r>
      <w:r w:rsidR="00762977">
        <w:rPr>
          <w:rFonts w:ascii="Times New Roman" w:hAnsi="Times New Roman" w:cs="Times New Roman"/>
          <w:color w:val="000000" w:themeColor="text1"/>
          <w:sz w:val="28"/>
          <w:szCs w:val="28"/>
        </w:rPr>
        <w:t>research</w:t>
      </w:r>
      <w:r w:rsidRPr="00CE73F3">
        <w:rPr>
          <w:rFonts w:ascii="Times New Roman" w:hAnsi="Times New Roman" w:cs="Times New Roman"/>
          <w:color w:val="000000" w:themeColor="text1"/>
          <w:sz w:val="28"/>
          <w:szCs w:val="28"/>
        </w:rPr>
        <w:t xml:space="preserve"> </w:t>
      </w:r>
      <w:r w:rsidR="00762977">
        <w:rPr>
          <w:rFonts w:ascii="Times New Roman" w:hAnsi="Times New Roman" w:cs="Times New Roman"/>
          <w:color w:val="000000" w:themeColor="text1"/>
          <w:sz w:val="28"/>
          <w:szCs w:val="28"/>
        </w:rPr>
        <w:t>are to</w:t>
      </w:r>
      <w:r w:rsidRPr="00CE73F3">
        <w:rPr>
          <w:rFonts w:ascii="Times New Roman" w:hAnsi="Times New Roman" w:cs="Times New Roman"/>
          <w:color w:val="000000" w:themeColor="text1"/>
          <w:sz w:val="28"/>
          <w:szCs w:val="28"/>
        </w:rPr>
        <w:t xml:space="preserve"> be </w:t>
      </w:r>
      <w:r w:rsidR="00762977">
        <w:rPr>
          <w:rFonts w:ascii="Times New Roman" w:hAnsi="Times New Roman" w:cs="Times New Roman"/>
          <w:color w:val="000000" w:themeColor="text1"/>
          <w:sz w:val="28"/>
          <w:szCs w:val="28"/>
        </w:rPr>
        <w:t>demonstrated</w:t>
      </w:r>
      <w:r w:rsidRPr="00CE73F3">
        <w:rPr>
          <w:rFonts w:ascii="Times New Roman" w:hAnsi="Times New Roman" w:cs="Times New Roman"/>
          <w:color w:val="000000" w:themeColor="text1"/>
          <w:sz w:val="28"/>
          <w:szCs w:val="28"/>
        </w:rPr>
        <w:t xml:space="preserve"> in detail subsequently.</w:t>
      </w:r>
    </w:p>
    <w:p w14:paraId="559B05FD" w14:textId="77777777" w:rsidR="008D222A" w:rsidRPr="00117449" w:rsidRDefault="008D222A"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9136E21" w14:textId="2DC919D8"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lastRenderedPageBreak/>
        <w:t>3</w:t>
      </w:r>
      <w:r w:rsidR="00C6066A" w:rsidRPr="0006352C">
        <w:rPr>
          <w:rFonts w:ascii="Times New Roman" w:hAnsi="Times New Roman" w:cs="Times New Roman"/>
          <w:bCs/>
          <w:color w:val="000000" w:themeColor="text1"/>
          <w:sz w:val="28"/>
          <w:szCs w:val="28"/>
        </w:rPr>
        <w:t>.4.2 Descriptive Analysis</w:t>
      </w:r>
    </w:p>
    <w:p w14:paraId="5B4CE4CC" w14:textId="0FE583D1" w:rsidR="00B3036F" w:rsidRPr="00B3036F" w:rsidRDefault="00350DED" w:rsidP="00B3036F">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This</w:t>
      </w:r>
      <w:r w:rsidR="00B3036F" w:rsidRPr="00B3036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technique </w:t>
      </w:r>
      <w:r w:rsidR="00B3036F" w:rsidRPr="00B3036F">
        <w:rPr>
          <w:rFonts w:ascii="Times New Roman" w:hAnsi="Times New Roman" w:cs="Times New Roman"/>
          <w:color w:val="000000" w:themeColor="text1"/>
          <w:sz w:val="28"/>
          <w:szCs w:val="28"/>
        </w:rPr>
        <w:t xml:space="preserve">is concerned with the creation of indices from </w:t>
      </w:r>
      <w:r>
        <w:rPr>
          <w:rFonts w:ascii="Times New Roman" w:hAnsi="Times New Roman" w:cs="Times New Roman"/>
          <w:color w:val="000000" w:themeColor="text1"/>
          <w:sz w:val="28"/>
          <w:szCs w:val="28"/>
        </w:rPr>
        <w:t>the</w:t>
      </w:r>
      <w:r w:rsidR="00B3036F" w:rsidRPr="00B3036F">
        <w:rPr>
          <w:rFonts w:ascii="Times New Roman" w:hAnsi="Times New Roman" w:cs="Times New Roman"/>
          <w:color w:val="000000" w:themeColor="text1"/>
          <w:sz w:val="28"/>
          <w:szCs w:val="28"/>
        </w:rPr>
        <w:t xml:space="preserve"> data</w:t>
      </w:r>
      <w:r>
        <w:rPr>
          <w:rFonts w:ascii="Times New Roman" w:hAnsi="Times New Roman" w:cs="Times New Roman"/>
          <w:color w:val="000000" w:themeColor="text1"/>
          <w:sz w:val="28"/>
          <w:szCs w:val="28"/>
        </w:rPr>
        <w:t>set</w:t>
      </w:r>
      <w:r w:rsidR="00B3036F" w:rsidRPr="00B3036F">
        <w:rPr>
          <w:rFonts w:ascii="Times New Roman" w:hAnsi="Times New Roman" w:cs="Times New Roman"/>
          <w:color w:val="000000" w:themeColor="text1"/>
          <w:sz w:val="28"/>
          <w:szCs w:val="28"/>
        </w:rPr>
        <w:t xml:space="preserve"> (for example, to measure the central tendency or to describe the dispersion).</w:t>
      </w:r>
    </w:p>
    <w:p w14:paraId="0DB1D24C" w14:textId="338FCA5D" w:rsidR="00B3036F" w:rsidRDefault="00AE2B94" w:rsidP="00B3036F">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Mode</w:t>
      </w:r>
      <w:r w:rsidR="00B14AEC">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 xml:space="preserve">, </w:t>
      </w:r>
      <w:r w:rsidR="00B14AEC">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median</w:t>
      </w:r>
      <w:r w:rsidR="00B14AEC">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 xml:space="preserve">, and </w:t>
      </w:r>
      <w:r w:rsidR="00B14AEC">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mean</w:t>
      </w:r>
      <w:r>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 xml:space="preserve"> are indices for measuring central tendency. A </w:t>
      </w:r>
      <w:r w:rsidR="00EB2158">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mode</w:t>
      </w:r>
      <w:r w:rsidR="00EB2158">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 xml:space="preserve"> is the </w:t>
      </w:r>
      <w:r w:rsidR="00D73AAB">
        <w:rPr>
          <w:rFonts w:ascii="Times New Roman" w:hAnsi="Times New Roman" w:cs="Times New Roman"/>
          <w:color w:val="000000" w:themeColor="text1"/>
          <w:sz w:val="28"/>
          <w:szCs w:val="28"/>
        </w:rPr>
        <w:t>score</w:t>
      </w:r>
      <w:r w:rsidR="00B3036F" w:rsidRPr="00B3036F">
        <w:rPr>
          <w:rFonts w:ascii="Times New Roman" w:hAnsi="Times New Roman" w:cs="Times New Roman"/>
          <w:color w:val="000000" w:themeColor="text1"/>
          <w:sz w:val="28"/>
          <w:szCs w:val="28"/>
        </w:rPr>
        <w:t xml:space="preserve"> that appears most</w:t>
      </w:r>
      <w:r w:rsidR="00D73AAB">
        <w:rPr>
          <w:rFonts w:ascii="Times New Roman" w:hAnsi="Times New Roman" w:cs="Times New Roman"/>
          <w:color w:val="000000" w:themeColor="text1"/>
          <w:sz w:val="28"/>
          <w:szCs w:val="28"/>
        </w:rPr>
        <w:t xml:space="preserve"> often</w:t>
      </w:r>
      <w:r w:rsidR="00B3036F" w:rsidRPr="00B3036F">
        <w:rPr>
          <w:rFonts w:ascii="Times New Roman" w:hAnsi="Times New Roman" w:cs="Times New Roman"/>
          <w:color w:val="000000" w:themeColor="text1"/>
          <w:sz w:val="28"/>
          <w:szCs w:val="28"/>
        </w:rPr>
        <w:t xml:space="preserve">. </w:t>
      </w:r>
      <w:r w:rsidR="00D73AAB">
        <w:rPr>
          <w:rFonts w:ascii="Times New Roman" w:hAnsi="Times New Roman" w:cs="Times New Roman"/>
          <w:color w:val="000000" w:themeColor="text1"/>
          <w:sz w:val="28"/>
          <w:szCs w:val="28"/>
        </w:rPr>
        <w:t>After</w:t>
      </w:r>
      <w:r w:rsidR="00B3036F" w:rsidRPr="00B3036F">
        <w:rPr>
          <w:rFonts w:ascii="Times New Roman" w:hAnsi="Times New Roman" w:cs="Times New Roman"/>
          <w:color w:val="000000" w:themeColor="text1"/>
          <w:sz w:val="28"/>
          <w:szCs w:val="28"/>
        </w:rPr>
        <w:t xml:space="preserve"> the data </w:t>
      </w:r>
      <w:r w:rsidR="00D73AAB">
        <w:rPr>
          <w:rFonts w:ascii="Times New Roman" w:hAnsi="Times New Roman" w:cs="Times New Roman"/>
          <w:color w:val="000000" w:themeColor="text1"/>
          <w:sz w:val="28"/>
          <w:szCs w:val="28"/>
        </w:rPr>
        <w:t xml:space="preserve">have been placed </w:t>
      </w:r>
      <w:r w:rsidR="00B3036F" w:rsidRPr="00B3036F">
        <w:rPr>
          <w:rFonts w:ascii="Times New Roman" w:hAnsi="Times New Roman" w:cs="Times New Roman"/>
          <w:color w:val="000000" w:themeColor="text1"/>
          <w:sz w:val="28"/>
          <w:szCs w:val="28"/>
        </w:rPr>
        <w:t xml:space="preserve">in ascending or descending </w:t>
      </w:r>
      <w:r w:rsidR="008922A9">
        <w:rPr>
          <w:rFonts w:ascii="Times New Roman" w:hAnsi="Times New Roman" w:cs="Times New Roman"/>
          <w:color w:val="000000" w:themeColor="text1"/>
          <w:sz w:val="28"/>
          <w:szCs w:val="28"/>
        </w:rPr>
        <w:t>sequence</w:t>
      </w:r>
      <w:r w:rsidR="00B3036F" w:rsidRPr="00B3036F">
        <w:rPr>
          <w:rFonts w:ascii="Times New Roman" w:hAnsi="Times New Roman" w:cs="Times New Roman"/>
          <w:color w:val="000000" w:themeColor="text1"/>
          <w:sz w:val="28"/>
          <w:szCs w:val="28"/>
        </w:rPr>
        <w:t xml:space="preserve"> </w:t>
      </w:r>
      <w:r w:rsidR="00935EB9">
        <w:rPr>
          <w:rFonts w:ascii="Times New Roman" w:hAnsi="Times New Roman" w:cs="Times New Roman"/>
          <w:color w:val="000000" w:themeColor="text1"/>
          <w:sz w:val="28"/>
          <w:szCs w:val="28"/>
        </w:rPr>
        <w:t>by</w:t>
      </w:r>
      <w:r w:rsidR="00B3036F" w:rsidRPr="00B3036F">
        <w:rPr>
          <w:rFonts w:ascii="Times New Roman" w:hAnsi="Times New Roman" w:cs="Times New Roman"/>
          <w:color w:val="000000" w:themeColor="text1"/>
          <w:sz w:val="28"/>
          <w:szCs w:val="28"/>
        </w:rPr>
        <w:t xml:space="preserve"> magnitude, the </w:t>
      </w:r>
      <w:r w:rsidR="00EB2158">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median</w:t>
      </w:r>
      <w:r w:rsidR="00EB2158">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 xml:space="preserve"> </w:t>
      </w:r>
      <w:r w:rsidR="00935EB9">
        <w:rPr>
          <w:rFonts w:ascii="Times New Roman" w:hAnsi="Times New Roman" w:cs="Times New Roman"/>
          <w:color w:val="000000" w:themeColor="text1"/>
          <w:sz w:val="28"/>
          <w:szCs w:val="28"/>
        </w:rPr>
        <w:t xml:space="preserve">appears – it </w:t>
      </w:r>
      <w:r w:rsidR="00B3036F" w:rsidRPr="00B3036F">
        <w:rPr>
          <w:rFonts w:ascii="Times New Roman" w:hAnsi="Times New Roman" w:cs="Times New Roman"/>
          <w:color w:val="000000" w:themeColor="text1"/>
          <w:sz w:val="28"/>
          <w:szCs w:val="28"/>
        </w:rPr>
        <w:t xml:space="preserve">is the midway value or mid-point. A </w:t>
      </w:r>
      <w:r w:rsidR="00EB2158">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mean</w:t>
      </w:r>
      <w:r w:rsidR="00EB2158">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 xml:space="preserve"> is an arithmetic average that takes into account all data values </w:t>
      </w:r>
      <w:r>
        <w:rPr>
          <w:rFonts w:ascii="Times New Roman" w:hAnsi="Times New Roman" w:cs="Times New Roman"/>
          <w:color w:val="000000" w:themeColor="text1"/>
          <w:sz w:val="28"/>
          <w:szCs w:val="28"/>
        </w:rPr>
        <w:t>[</w:t>
      </w:r>
      <w:r w:rsidR="00B3036F" w:rsidRPr="00B3036F">
        <w:rPr>
          <w:rFonts w:ascii="Times New Roman" w:hAnsi="Times New Roman" w:cs="Times New Roman"/>
          <w:color w:val="000000" w:themeColor="text1"/>
          <w:sz w:val="28"/>
          <w:szCs w:val="28"/>
        </w:rPr>
        <w:t>359, p. 171; 353, p. 278; 355, p. 19; 353, p. 278].</w:t>
      </w:r>
    </w:p>
    <w:p w14:paraId="299C4E48" w14:textId="114BFFA4" w:rsidR="00AE2B94" w:rsidRDefault="00AE2B94"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Range</w:t>
      </w:r>
      <w:r w:rsidR="00B14AEC">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xml:space="preserve"> (including inter-quartile range), </w:t>
      </w:r>
      <w:r w:rsidR="008922A9">
        <w:rPr>
          <w:rFonts w:ascii="Times New Roman" w:hAnsi="Times New Roman" w:cs="Times New Roman"/>
          <w:color w:val="000000" w:themeColor="text1"/>
          <w:sz w:val="28"/>
          <w:szCs w:val="28"/>
        </w:rPr>
        <w:t>“</w:t>
      </w:r>
      <w:r w:rsidR="00EB2158" w:rsidRPr="00AE2B94">
        <w:rPr>
          <w:rFonts w:ascii="Times New Roman" w:hAnsi="Times New Roman" w:cs="Times New Roman"/>
          <w:color w:val="000000" w:themeColor="text1"/>
          <w:sz w:val="28"/>
          <w:szCs w:val="28"/>
        </w:rPr>
        <w:t xml:space="preserve">mean </w:t>
      </w:r>
      <w:r w:rsidR="008922A9" w:rsidRPr="00AE2B94">
        <w:rPr>
          <w:rFonts w:ascii="Times New Roman" w:hAnsi="Times New Roman" w:cs="Times New Roman"/>
          <w:color w:val="000000" w:themeColor="text1"/>
          <w:sz w:val="28"/>
          <w:szCs w:val="28"/>
        </w:rPr>
        <w:t>deviation</w:t>
      </w:r>
      <w:r w:rsidR="008922A9">
        <w:rPr>
          <w:rFonts w:ascii="Times New Roman" w:hAnsi="Times New Roman" w:cs="Times New Roman"/>
          <w:color w:val="000000" w:themeColor="text1"/>
          <w:sz w:val="28"/>
          <w:szCs w:val="28"/>
        </w:rPr>
        <w:t>”</w:t>
      </w:r>
      <w:r w:rsidR="008922A9" w:rsidRPr="00AE2B94">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xml:space="preserve"> </w:t>
      </w:r>
      <w:r w:rsidR="00B14AEC">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variance</w:t>
      </w:r>
      <w:r w:rsidR="00B14AEC">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xml:space="preserve">, and </w:t>
      </w:r>
      <w:r w:rsidR="00B14AEC">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standard deviation</w:t>
      </w:r>
      <w:r>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xml:space="preserve"> are indices used to describe dispersion. The </w:t>
      </w:r>
      <w:r w:rsidR="008922A9">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range</w:t>
      </w:r>
      <w:r w:rsidR="008922A9">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xml:space="preserve"> of a series </w:t>
      </w:r>
      <w:r w:rsidR="00AE570E">
        <w:rPr>
          <w:rFonts w:ascii="Times New Roman" w:hAnsi="Times New Roman" w:cs="Times New Roman"/>
          <w:color w:val="000000" w:themeColor="text1"/>
          <w:sz w:val="28"/>
          <w:szCs w:val="28"/>
        </w:rPr>
        <w:t>represents</w:t>
      </w:r>
      <w:r w:rsidRPr="00AE2B94">
        <w:rPr>
          <w:rFonts w:ascii="Times New Roman" w:hAnsi="Times New Roman" w:cs="Times New Roman"/>
          <w:color w:val="000000" w:themeColor="text1"/>
          <w:sz w:val="28"/>
          <w:szCs w:val="28"/>
        </w:rPr>
        <w:t xml:space="preserve"> the </w:t>
      </w:r>
      <w:r w:rsidR="00AE570E" w:rsidRPr="00AE2B94">
        <w:rPr>
          <w:rFonts w:ascii="Times New Roman" w:hAnsi="Times New Roman" w:cs="Times New Roman"/>
          <w:color w:val="000000" w:themeColor="text1"/>
          <w:sz w:val="28"/>
          <w:szCs w:val="28"/>
        </w:rPr>
        <w:t>differ</w:t>
      </w:r>
      <w:r w:rsidR="00AE570E">
        <w:rPr>
          <w:rFonts w:ascii="Times New Roman" w:hAnsi="Times New Roman" w:cs="Times New Roman"/>
          <w:color w:val="000000" w:themeColor="text1"/>
          <w:sz w:val="28"/>
          <w:szCs w:val="28"/>
        </w:rPr>
        <w:t>entiation</w:t>
      </w:r>
      <w:r w:rsidRPr="00AE2B94">
        <w:rPr>
          <w:rFonts w:ascii="Times New Roman" w:hAnsi="Times New Roman" w:cs="Times New Roman"/>
          <w:color w:val="000000" w:themeColor="text1"/>
          <w:sz w:val="28"/>
          <w:szCs w:val="28"/>
        </w:rPr>
        <w:t xml:space="preserve"> between the </w:t>
      </w:r>
      <w:r w:rsidR="008922A9" w:rsidRPr="00AE2B94">
        <w:rPr>
          <w:rFonts w:ascii="Times New Roman" w:hAnsi="Times New Roman" w:cs="Times New Roman"/>
          <w:color w:val="000000" w:themeColor="text1"/>
          <w:sz w:val="28"/>
          <w:szCs w:val="28"/>
        </w:rPr>
        <w:t>maxim</w:t>
      </w:r>
      <w:r w:rsidR="001A0F6D">
        <w:rPr>
          <w:rFonts w:ascii="Times New Roman" w:hAnsi="Times New Roman" w:cs="Times New Roman"/>
          <w:color w:val="000000" w:themeColor="text1"/>
          <w:sz w:val="28"/>
          <w:szCs w:val="28"/>
        </w:rPr>
        <w:t>al</w:t>
      </w:r>
      <w:r w:rsidR="008922A9" w:rsidRPr="00AE2B94">
        <w:rPr>
          <w:rFonts w:ascii="Times New Roman" w:hAnsi="Times New Roman" w:cs="Times New Roman"/>
          <w:color w:val="000000" w:themeColor="text1"/>
          <w:sz w:val="28"/>
          <w:szCs w:val="28"/>
        </w:rPr>
        <w:t xml:space="preserve"> </w:t>
      </w:r>
      <w:r w:rsidR="00136159">
        <w:rPr>
          <w:rFonts w:ascii="Times New Roman" w:hAnsi="Times New Roman" w:cs="Times New Roman"/>
          <w:color w:val="000000" w:themeColor="text1"/>
          <w:sz w:val="28"/>
          <w:szCs w:val="28"/>
        </w:rPr>
        <w:t>versus</w:t>
      </w:r>
      <w:r w:rsidR="008922A9">
        <w:rPr>
          <w:rFonts w:ascii="Times New Roman" w:hAnsi="Times New Roman" w:cs="Times New Roman"/>
          <w:color w:val="000000" w:themeColor="text1"/>
          <w:sz w:val="28"/>
          <w:szCs w:val="28"/>
        </w:rPr>
        <w:t xml:space="preserve"> the</w:t>
      </w:r>
      <w:r w:rsidR="008922A9" w:rsidRPr="008922A9">
        <w:rPr>
          <w:rFonts w:ascii="Times New Roman" w:hAnsi="Times New Roman" w:cs="Times New Roman"/>
          <w:color w:val="000000" w:themeColor="text1"/>
          <w:sz w:val="28"/>
          <w:szCs w:val="28"/>
        </w:rPr>
        <w:t xml:space="preserve"> </w:t>
      </w:r>
      <w:r w:rsidR="008922A9" w:rsidRPr="00AE2B94">
        <w:rPr>
          <w:rFonts w:ascii="Times New Roman" w:hAnsi="Times New Roman" w:cs="Times New Roman"/>
          <w:color w:val="000000" w:themeColor="text1"/>
          <w:sz w:val="28"/>
          <w:szCs w:val="28"/>
        </w:rPr>
        <w:t>minim</w:t>
      </w:r>
      <w:r w:rsidR="001A0F6D">
        <w:rPr>
          <w:rFonts w:ascii="Times New Roman" w:hAnsi="Times New Roman" w:cs="Times New Roman"/>
          <w:color w:val="000000" w:themeColor="text1"/>
          <w:sz w:val="28"/>
          <w:szCs w:val="28"/>
        </w:rPr>
        <w:t>al</w:t>
      </w:r>
      <w:r w:rsidR="008922A9">
        <w:rPr>
          <w:rFonts w:ascii="Times New Roman" w:hAnsi="Times New Roman" w:cs="Times New Roman"/>
          <w:color w:val="000000" w:themeColor="text1"/>
          <w:sz w:val="28"/>
          <w:szCs w:val="28"/>
        </w:rPr>
        <w:t xml:space="preserve"> value</w:t>
      </w:r>
      <w:r w:rsidR="00AE570E">
        <w:rPr>
          <w:rFonts w:ascii="Times New Roman" w:hAnsi="Times New Roman" w:cs="Times New Roman"/>
          <w:color w:val="000000" w:themeColor="text1"/>
          <w:sz w:val="28"/>
          <w:szCs w:val="28"/>
        </w:rPr>
        <w:t>s</w:t>
      </w:r>
      <w:r w:rsidRPr="00AE2B94">
        <w:rPr>
          <w:rFonts w:ascii="Times New Roman" w:hAnsi="Times New Roman" w:cs="Times New Roman"/>
          <w:color w:val="000000" w:themeColor="text1"/>
          <w:sz w:val="28"/>
          <w:szCs w:val="28"/>
        </w:rPr>
        <w:t xml:space="preserve">. The difference between the middle 50% of values is known as the </w:t>
      </w:r>
      <w:r w:rsidR="008922A9">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inter-quartile range</w:t>
      </w:r>
      <w:r w:rsidR="008922A9">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xml:space="preserve">. </w:t>
      </w:r>
      <w:r w:rsidR="008922A9" w:rsidRPr="008922A9">
        <w:rPr>
          <w:rFonts w:ascii="Times New Roman" w:hAnsi="Times New Roman" w:cs="Times New Roman"/>
          <w:color w:val="000000" w:themeColor="text1"/>
          <w:sz w:val="28"/>
          <w:szCs w:val="28"/>
        </w:rPr>
        <w:t xml:space="preserve">The </w:t>
      </w:r>
      <w:r w:rsidR="00EB2158">
        <w:rPr>
          <w:rFonts w:ascii="Times New Roman" w:hAnsi="Times New Roman" w:cs="Times New Roman"/>
          <w:color w:val="000000" w:themeColor="text1"/>
          <w:sz w:val="28"/>
          <w:szCs w:val="28"/>
        </w:rPr>
        <w:t>“</w:t>
      </w:r>
      <w:r w:rsidR="008922A9" w:rsidRPr="008922A9">
        <w:rPr>
          <w:rFonts w:ascii="Times New Roman" w:hAnsi="Times New Roman" w:cs="Times New Roman"/>
          <w:color w:val="000000" w:themeColor="text1"/>
          <w:sz w:val="28"/>
          <w:szCs w:val="28"/>
        </w:rPr>
        <w:t>mean deviation</w:t>
      </w:r>
      <w:r w:rsidR="00EB2158">
        <w:rPr>
          <w:rFonts w:ascii="Times New Roman" w:hAnsi="Times New Roman" w:cs="Times New Roman"/>
          <w:color w:val="000000" w:themeColor="text1"/>
          <w:sz w:val="28"/>
          <w:szCs w:val="28"/>
        </w:rPr>
        <w:t>”</w:t>
      </w:r>
      <w:r w:rsidR="008922A9" w:rsidRPr="008922A9">
        <w:rPr>
          <w:rFonts w:ascii="Times New Roman" w:hAnsi="Times New Roman" w:cs="Times New Roman"/>
          <w:color w:val="000000" w:themeColor="text1"/>
          <w:sz w:val="28"/>
          <w:szCs w:val="28"/>
        </w:rPr>
        <w:t xml:space="preserve"> is the average of the deviations between the scores of items and some average of the series.</w:t>
      </w:r>
      <w:r w:rsidR="008922A9">
        <w:rPr>
          <w:rFonts w:ascii="Times New Roman" w:hAnsi="Times New Roman" w:cs="Times New Roman"/>
          <w:color w:val="000000" w:themeColor="text1"/>
          <w:sz w:val="28"/>
          <w:szCs w:val="28"/>
        </w:rPr>
        <w:t xml:space="preserve"> </w:t>
      </w:r>
      <w:r w:rsidRPr="00AE2B94">
        <w:rPr>
          <w:rFonts w:ascii="Times New Roman" w:hAnsi="Times New Roman" w:cs="Times New Roman"/>
          <w:color w:val="000000" w:themeColor="text1"/>
          <w:sz w:val="28"/>
          <w:szCs w:val="28"/>
        </w:rPr>
        <w:t xml:space="preserve">The average of squared deviations from the mean is used to determine </w:t>
      </w:r>
      <w:r w:rsidR="00EB2158">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variance</w:t>
      </w:r>
      <w:r w:rsidR="00EB2158">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which is a measure</w:t>
      </w:r>
      <w:r w:rsidR="00792608">
        <w:rPr>
          <w:rFonts w:ascii="Times New Roman" w:hAnsi="Times New Roman" w:cs="Times New Roman"/>
          <w:color w:val="000000" w:themeColor="text1"/>
          <w:sz w:val="28"/>
          <w:szCs w:val="28"/>
        </w:rPr>
        <w:t>ment</w:t>
      </w:r>
      <w:r w:rsidRPr="00AE2B94">
        <w:rPr>
          <w:rFonts w:ascii="Times New Roman" w:hAnsi="Times New Roman" w:cs="Times New Roman"/>
          <w:color w:val="000000" w:themeColor="text1"/>
          <w:sz w:val="28"/>
          <w:szCs w:val="28"/>
        </w:rPr>
        <w:t xml:space="preserve"> of variability. The </w:t>
      </w:r>
      <w:r w:rsidR="00792608" w:rsidRPr="00AE2B94">
        <w:rPr>
          <w:rFonts w:ascii="Times New Roman" w:hAnsi="Times New Roman" w:cs="Times New Roman"/>
          <w:color w:val="000000" w:themeColor="text1"/>
          <w:sz w:val="28"/>
          <w:szCs w:val="28"/>
        </w:rPr>
        <w:t>variance</w:t>
      </w:r>
      <w:r w:rsidR="00792608">
        <w:rPr>
          <w:rFonts w:ascii="Times New Roman" w:hAnsi="Times New Roman" w:cs="Times New Roman"/>
          <w:color w:val="000000" w:themeColor="text1"/>
          <w:sz w:val="28"/>
          <w:szCs w:val="28"/>
        </w:rPr>
        <w:t>’s</w:t>
      </w:r>
      <w:r w:rsidR="00792608" w:rsidRPr="00AE2B94">
        <w:rPr>
          <w:rFonts w:ascii="Times New Roman" w:hAnsi="Times New Roman" w:cs="Times New Roman"/>
          <w:color w:val="000000" w:themeColor="text1"/>
          <w:sz w:val="28"/>
          <w:szCs w:val="28"/>
        </w:rPr>
        <w:t xml:space="preserve"> </w:t>
      </w:r>
      <w:r w:rsidRPr="00AE2B94">
        <w:rPr>
          <w:rFonts w:ascii="Times New Roman" w:hAnsi="Times New Roman" w:cs="Times New Roman"/>
          <w:color w:val="000000" w:themeColor="text1"/>
          <w:sz w:val="28"/>
          <w:szCs w:val="28"/>
        </w:rPr>
        <w:t xml:space="preserve">square-root is the </w:t>
      </w:r>
      <w:r w:rsidR="00EB2158">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standard deviation</w:t>
      </w:r>
      <w:r w:rsidR="00EB2158">
        <w:rPr>
          <w:rFonts w:ascii="Times New Roman" w:hAnsi="Times New Roman" w:cs="Times New Roman"/>
          <w:color w:val="000000" w:themeColor="text1"/>
          <w:sz w:val="28"/>
          <w:szCs w:val="28"/>
        </w:rPr>
        <w:t>”</w:t>
      </w:r>
      <w:r w:rsidRPr="00AE2B94">
        <w:rPr>
          <w:rFonts w:ascii="Times New Roman" w:hAnsi="Times New Roman" w:cs="Times New Roman"/>
          <w:color w:val="000000" w:themeColor="text1"/>
          <w:sz w:val="28"/>
          <w:szCs w:val="28"/>
        </w:rPr>
        <w:t>, which is the amount by which values deviate from the mean [353, p. 278; 355, p. 19; 359, p. 171].</w:t>
      </w:r>
    </w:p>
    <w:p w14:paraId="6B16AE5C" w14:textId="65252127" w:rsidR="008D222A" w:rsidRDefault="00AE2B94" w:rsidP="00CE73F3">
      <w:pPr>
        <w:adjustRightInd w:val="0"/>
        <w:snapToGrid w:val="0"/>
        <w:spacing w:after="0" w:line="240" w:lineRule="auto"/>
        <w:ind w:firstLine="709"/>
        <w:rPr>
          <w:rFonts w:ascii="Times New Roman" w:hAnsi="Times New Roman" w:cs="Times New Roman"/>
          <w:sz w:val="28"/>
          <w:szCs w:val="28"/>
        </w:rPr>
      </w:pPr>
      <w:r w:rsidRPr="00AE2B94">
        <w:rPr>
          <w:rFonts w:ascii="Times New Roman" w:hAnsi="Times New Roman" w:cs="Times New Roman"/>
          <w:sz w:val="28"/>
          <w:szCs w:val="28"/>
        </w:rPr>
        <w:t xml:space="preserve">Measures of central tendency (also known as </w:t>
      </w:r>
      <w:r>
        <w:rPr>
          <w:rFonts w:ascii="Times New Roman" w:hAnsi="Times New Roman" w:cs="Times New Roman"/>
          <w:sz w:val="28"/>
          <w:szCs w:val="28"/>
        </w:rPr>
        <w:t>“</w:t>
      </w:r>
      <w:r w:rsidRPr="00AE2B94">
        <w:rPr>
          <w:rFonts w:ascii="Times New Roman" w:hAnsi="Times New Roman" w:cs="Times New Roman"/>
          <w:sz w:val="28"/>
          <w:szCs w:val="28"/>
        </w:rPr>
        <w:t>statistical averages</w:t>
      </w:r>
      <w:r>
        <w:rPr>
          <w:rFonts w:ascii="Times New Roman" w:hAnsi="Times New Roman" w:cs="Times New Roman"/>
          <w:sz w:val="28"/>
          <w:szCs w:val="28"/>
        </w:rPr>
        <w:t>”</w:t>
      </w:r>
      <w:r w:rsidRPr="00AE2B94">
        <w:rPr>
          <w:rFonts w:ascii="Times New Roman" w:hAnsi="Times New Roman" w:cs="Times New Roman"/>
          <w:sz w:val="28"/>
          <w:szCs w:val="28"/>
        </w:rPr>
        <w:t xml:space="preserve">) reveal which items have an inclination to cluster. </w:t>
      </w:r>
      <w:r w:rsidR="00EB2158">
        <w:rPr>
          <w:rFonts w:ascii="Times New Roman" w:hAnsi="Times New Roman" w:cs="Times New Roman"/>
          <w:sz w:val="28"/>
          <w:szCs w:val="28"/>
        </w:rPr>
        <w:t>Central tendency</w:t>
      </w:r>
      <w:r w:rsidRPr="00AE2B94">
        <w:rPr>
          <w:rFonts w:ascii="Times New Roman" w:hAnsi="Times New Roman" w:cs="Times New Roman"/>
          <w:sz w:val="28"/>
          <w:szCs w:val="28"/>
        </w:rPr>
        <w:t xml:space="preserve"> is thought to be the most representative of the complete set of data. Dispersion measures offer an understanding of the spread of the values of items of a variable in a series around the true average value [353, p. 278].</w:t>
      </w:r>
    </w:p>
    <w:p w14:paraId="388AC017" w14:textId="77777777" w:rsidR="00AE2B94" w:rsidRPr="00117449" w:rsidRDefault="00AE2B94"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B4C2037" w14:textId="300268A4"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.4.3 Pearson’s Correlation Analysis</w:t>
      </w:r>
    </w:p>
    <w:p w14:paraId="4CA92224" w14:textId="1FFB6EB2" w:rsidR="00C70B0B" w:rsidRPr="00CE73F3" w:rsidRDefault="00071616" w:rsidP="00CE73F3">
      <w:pPr>
        <w:adjustRightInd w:val="0"/>
        <w:snapToGrid w:val="0"/>
        <w:spacing w:after="0" w:line="240" w:lineRule="auto"/>
        <w:ind w:firstLine="709"/>
        <w:rPr>
          <w:rFonts w:ascii="Times New Roman" w:hAnsi="Times New Roman" w:cs="Times New Roman"/>
          <w:color w:val="000000" w:themeColor="text1"/>
          <w:sz w:val="28"/>
          <w:szCs w:val="28"/>
        </w:rPr>
      </w:pPr>
      <w:r w:rsidRPr="00071616">
        <w:rPr>
          <w:rFonts w:ascii="Times New Roman" w:hAnsi="Times New Roman" w:cs="Times New Roman"/>
          <w:color w:val="000000" w:themeColor="text1"/>
          <w:sz w:val="28"/>
          <w:szCs w:val="28"/>
        </w:rPr>
        <w:t xml:space="preserve">The </w:t>
      </w:r>
      <w:r w:rsidR="00292738">
        <w:rPr>
          <w:rFonts w:ascii="Times New Roman" w:hAnsi="Times New Roman" w:cs="Times New Roman"/>
          <w:color w:val="000000" w:themeColor="text1"/>
          <w:sz w:val="28"/>
          <w:szCs w:val="28"/>
        </w:rPr>
        <w:t>size</w:t>
      </w:r>
      <w:r w:rsidR="00292738" w:rsidRPr="00071616">
        <w:rPr>
          <w:rFonts w:ascii="Times New Roman" w:hAnsi="Times New Roman" w:cs="Times New Roman"/>
          <w:color w:val="000000" w:themeColor="text1"/>
          <w:sz w:val="28"/>
          <w:szCs w:val="28"/>
        </w:rPr>
        <w:t xml:space="preserve">, </w:t>
      </w:r>
      <w:r w:rsidR="00292738">
        <w:rPr>
          <w:rFonts w:ascii="Times New Roman" w:hAnsi="Times New Roman" w:cs="Times New Roman"/>
          <w:color w:val="000000" w:themeColor="text1"/>
          <w:sz w:val="28"/>
          <w:szCs w:val="28"/>
        </w:rPr>
        <w:t>sign</w:t>
      </w:r>
      <w:r w:rsidRPr="00071616">
        <w:rPr>
          <w:rFonts w:ascii="Times New Roman" w:hAnsi="Times New Roman" w:cs="Times New Roman"/>
          <w:color w:val="000000" w:themeColor="text1"/>
          <w:sz w:val="28"/>
          <w:szCs w:val="28"/>
        </w:rPr>
        <w:t xml:space="preserve">, and significance of the </w:t>
      </w:r>
      <w:r w:rsidR="00292738" w:rsidRPr="00071616">
        <w:rPr>
          <w:rFonts w:ascii="Times New Roman" w:hAnsi="Times New Roman" w:cs="Times New Roman"/>
          <w:color w:val="000000" w:themeColor="text1"/>
          <w:sz w:val="28"/>
          <w:szCs w:val="28"/>
        </w:rPr>
        <w:t>zero</w:t>
      </w:r>
      <w:r w:rsidR="00292738">
        <w:rPr>
          <w:rFonts w:ascii="Times New Roman" w:hAnsi="Times New Roman" w:cs="Times New Roman"/>
          <w:color w:val="000000" w:themeColor="text1"/>
          <w:sz w:val="28"/>
          <w:szCs w:val="28"/>
        </w:rPr>
        <w:t>-</w:t>
      </w:r>
      <w:r w:rsidR="00292738" w:rsidRPr="00071616">
        <w:rPr>
          <w:rFonts w:ascii="Times New Roman" w:hAnsi="Times New Roman" w:cs="Times New Roman"/>
          <w:color w:val="000000" w:themeColor="text1"/>
          <w:sz w:val="28"/>
          <w:szCs w:val="28"/>
        </w:rPr>
        <w:t xml:space="preserve">order </w:t>
      </w:r>
      <w:r w:rsidR="00292738">
        <w:rPr>
          <w:rFonts w:ascii="Times New Roman" w:hAnsi="Times New Roman" w:cs="Times New Roman"/>
          <w:color w:val="000000" w:themeColor="text1"/>
          <w:sz w:val="28"/>
          <w:szCs w:val="28"/>
        </w:rPr>
        <w:t>(or simply “</w:t>
      </w:r>
      <w:r w:rsidRPr="00071616">
        <w:rPr>
          <w:rFonts w:ascii="Times New Roman" w:hAnsi="Times New Roman" w:cs="Times New Roman"/>
          <w:color w:val="000000" w:themeColor="text1"/>
          <w:sz w:val="28"/>
          <w:szCs w:val="28"/>
        </w:rPr>
        <w:t>bivariate</w:t>
      </w:r>
      <w:r w:rsidR="00292738">
        <w:rPr>
          <w:rFonts w:ascii="Times New Roman" w:hAnsi="Times New Roman" w:cs="Times New Roman"/>
          <w:color w:val="000000" w:themeColor="text1"/>
          <w:sz w:val="28"/>
          <w:szCs w:val="28"/>
        </w:rPr>
        <w:t>”</w:t>
      </w:r>
      <w:r w:rsidRPr="00071616">
        <w:rPr>
          <w:rFonts w:ascii="Times New Roman" w:hAnsi="Times New Roman" w:cs="Times New Roman"/>
          <w:color w:val="000000" w:themeColor="text1"/>
          <w:sz w:val="28"/>
          <w:szCs w:val="28"/>
        </w:rPr>
        <w:t xml:space="preserve">) </w:t>
      </w:r>
      <w:r w:rsidR="00452BC4">
        <w:rPr>
          <w:rFonts w:ascii="Times New Roman" w:hAnsi="Times New Roman" w:cs="Times New Roman"/>
          <w:color w:val="000000" w:themeColor="text1"/>
          <w:sz w:val="28"/>
          <w:szCs w:val="28"/>
        </w:rPr>
        <w:t>association</w:t>
      </w:r>
      <w:r w:rsidRPr="00071616">
        <w:rPr>
          <w:rFonts w:ascii="Times New Roman" w:hAnsi="Times New Roman" w:cs="Times New Roman"/>
          <w:color w:val="000000" w:themeColor="text1"/>
          <w:sz w:val="28"/>
          <w:szCs w:val="28"/>
        </w:rPr>
        <w:t xml:space="preserve">s </w:t>
      </w:r>
      <w:r w:rsidR="00452BC4">
        <w:rPr>
          <w:rFonts w:ascii="Times New Roman" w:hAnsi="Times New Roman" w:cs="Times New Roman"/>
          <w:color w:val="000000" w:themeColor="text1"/>
          <w:sz w:val="28"/>
          <w:szCs w:val="28"/>
        </w:rPr>
        <w:t>among</w:t>
      </w:r>
      <w:r w:rsidRPr="00071616">
        <w:rPr>
          <w:rFonts w:ascii="Times New Roman" w:hAnsi="Times New Roman" w:cs="Times New Roman"/>
          <w:color w:val="000000" w:themeColor="text1"/>
          <w:sz w:val="28"/>
          <w:szCs w:val="28"/>
        </w:rPr>
        <w:t xml:space="preserve"> all the </w:t>
      </w:r>
      <w:r w:rsidR="00452BC4" w:rsidRPr="00071616">
        <w:rPr>
          <w:rFonts w:ascii="Times New Roman" w:hAnsi="Times New Roman" w:cs="Times New Roman"/>
          <w:color w:val="000000" w:themeColor="text1"/>
          <w:sz w:val="28"/>
          <w:szCs w:val="28"/>
        </w:rPr>
        <w:t>variable</w:t>
      </w:r>
      <w:r w:rsidR="00452BC4">
        <w:rPr>
          <w:rFonts w:ascii="Times New Roman" w:hAnsi="Times New Roman" w:cs="Times New Roman"/>
          <w:color w:val="000000" w:themeColor="text1"/>
          <w:sz w:val="28"/>
          <w:szCs w:val="28"/>
        </w:rPr>
        <w:t xml:space="preserve"> </w:t>
      </w:r>
      <w:r w:rsidR="00E850D5">
        <w:rPr>
          <w:rFonts w:ascii="Times New Roman" w:hAnsi="Times New Roman" w:cs="Times New Roman"/>
          <w:color w:val="000000" w:themeColor="text1"/>
          <w:sz w:val="28"/>
          <w:szCs w:val="28"/>
        </w:rPr>
        <w:t>pairs</w:t>
      </w:r>
      <w:r w:rsidRPr="00071616">
        <w:rPr>
          <w:rFonts w:ascii="Times New Roman" w:hAnsi="Times New Roman" w:cs="Times New Roman"/>
          <w:color w:val="000000" w:themeColor="text1"/>
          <w:sz w:val="28"/>
          <w:szCs w:val="28"/>
        </w:rPr>
        <w:t xml:space="preserve"> are shown in a Pearson</w:t>
      </w:r>
      <w:r>
        <w:rPr>
          <w:rFonts w:ascii="Times New Roman" w:hAnsi="Times New Roman" w:cs="Times New Roman"/>
          <w:color w:val="000000" w:themeColor="text1"/>
          <w:sz w:val="28"/>
          <w:szCs w:val="28"/>
        </w:rPr>
        <w:t>’</w:t>
      </w:r>
      <w:r w:rsidRPr="00071616">
        <w:rPr>
          <w:rFonts w:ascii="Times New Roman" w:hAnsi="Times New Roman" w:cs="Times New Roman"/>
          <w:color w:val="000000" w:themeColor="text1"/>
          <w:sz w:val="28"/>
          <w:szCs w:val="28"/>
        </w:rPr>
        <w:t>s correlation matrix. Correlations might be anything from -1.0 to +1.0.</w:t>
      </w:r>
      <w:r w:rsidR="006240AE">
        <w:rPr>
          <w:rFonts w:ascii="Times New Roman" w:hAnsi="Times New Roman" w:cs="Times New Roman"/>
          <w:color w:val="000000" w:themeColor="text1"/>
          <w:sz w:val="28"/>
          <w:szCs w:val="28"/>
        </w:rPr>
        <w:t xml:space="preserve"> </w:t>
      </w:r>
      <w:r w:rsidR="0082334D">
        <w:rPr>
          <w:rFonts w:ascii="Times New Roman" w:hAnsi="Times New Roman" w:cs="Times New Roman"/>
          <w:color w:val="000000" w:themeColor="text1"/>
          <w:sz w:val="28"/>
          <w:szCs w:val="28"/>
        </w:rPr>
        <w:t>T</w:t>
      </w:r>
      <w:r w:rsidR="0082334D" w:rsidRPr="00CE73F3">
        <w:rPr>
          <w:rFonts w:ascii="Times New Roman" w:hAnsi="Times New Roman" w:cs="Times New Roman"/>
          <w:color w:val="000000" w:themeColor="text1"/>
          <w:sz w:val="28"/>
          <w:szCs w:val="28"/>
        </w:rPr>
        <w:t>he conventional</w:t>
      </w:r>
      <w:r w:rsidR="006240AE">
        <w:rPr>
          <w:rFonts w:ascii="Times New Roman" w:hAnsi="Times New Roman" w:cs="Times New Roman"/>
          <w:color w:val="000000" w:themeColor="text1"/>
          <w:sz w:val="28"/>
          <w:szCs w:val="28"/>
        </w:rPr>
        <w:t>ly</w:t>
      </w:r>
      <w:r w:rsidR="0082334D" w:rsidRPr="00CE73F3">
        <w:rPr>
          <w:rFonts w:ascii="Times New Roman" w:hAnsi="Times New Roman" w:cs="Times New Roman"/>
          <w:color w:val="000000" w:themeColor="text1"/>
          <w:sz w:val="28"/>
          <w:szCs w:val="28"/>
        </w:rPr>
        <w:t xml:space="preserve"> </w:t>
      </w:r>
      <w:r w:rsidR="006240AE" w:rsidRPr="00CE73F3">
        <w:rPr>
          <w:rFonts w:ascii="Times New Roman" w:hAnsi="Times New Roman" w:cs="Times New Roman"/>
          <w:color w:val="000000" w:themeColor="text1"/>
          <w:sz w:val="28"/>
          <w:szCs w:val="28"/>
        </w:rPr>
        <w:t>accept</w:t>
      </w:r>
      <w:r w:rsidR="006240AE">
        <w:rPr>
          <w:rFonts w:ascii="Times New Roman" w:hAnsi="Times New Roman" w:cs="Times New Roman"/>
          <w:color w:val="000000" w:themeColor="text1"/>
          <w:sz w:val="28"/>
          <w:szCs w:val="28"/>
        </w:rPr>
        <w:t>able</w:t>
      </w:r>
      <w:r w:rsidR="006240AE" w:rsidRPr="00CE73F3">
        <w:rPr>
          <w:rFonts w:ascii="Times New Roman" w:hAnsi="Times New Roman" w:cs="Times New Roman"/>
          <w:color w:val="000000" w:themeColor="text1"/>
          <w:sz w:val="28"/>
          <w:szCs w:val="28"/>
        </w:rPr>
        <w:t xml:space="preserve"> </w:t>
      </w:r>
      <w:r w:rsidR="0082334D" w:rsidRPr="00CE73F3">
        <w:rPr>
          <w:rFonts w:ascii="Times New Roman" w:hAnsi="Times New Roman" w:cs="Times New Roman"/>
          <w:color w:val="000000" w:themeColor="text1"/>
          <w:sz w:val="28"/>
          <w:szCs w:val="28"/>
        </w:rPr>
        <w:t xml:space="preserve">standard </w:t>
      </w:r>
      <w:r w:rsidR="0082334D">
        <w:rPr>
          <w:rFonts w:ascii="Times New Roman" w:hAnsi="Times New Roman" w:cs="Times New Roman"/>
          <w:color w:val="000000" w:themeColor="text1"/>
          <w:sz w:val="28"/>
          <w:szCs w:val="28"/>
        </w:rPr>
        <w:t xml:space="preserve">for </w:t>
      </w:r>
      <w:r w:rsidR="006240AE">
        <w:rPr>
          <w:rFonts w:ascii="Times New Roman" w:hAnsi="Times New Roman" w:cs="Times New Roman"/>
          <w:color w:val="000000" w:themeColor="text1"/>
          <w:sz w:val="28"/>
          <w:szCs w:val="28"/>
        </w:rPr>
        <w:t xml:space="preserve">the </w:t>
      </w:r>
      <w:r w:rsidR="00C6066A" w:rsidRPr="00CE73F3">
        <w:rPr>
          <w:rFonts w:ascii="Times New Roman" w:hAnsi="Times New Roman" w:cs="Times New Roman"/>
          <w:color w:val="000000" w:themeColor="text1"/>
          <w:sz w:val="28"/>
          <w:szCs w:val="28"/>
        </w:rPr>
        <w:t xml:space="preserve">significance </w:t>
      </w:r>
      <w:r w:rsidR="00E103CE" w:rsidRPr="00CE73F3">
        <w:rPr>
          <w:rFonts w:ascii="Times New Roman" w:hAnsi="Times New Roman" w:cs="Times New Roman"/>
          <w:color w:val="000000" w:themeColor="text1"/>
          <w:sz w:val="28"/>
          <w:szCs w:val="28"/>
        </w:rPr>
        <w:t xml:space="preserve">level </w:t>
      </w:r>
      <w:r w:rsidR="0082334D">
        <w:rPr>
          <w:rFonts w:ascii="Times New Roman" w:hAnsi="Times New Roman" w:cs="Times New Roman"/>
          <w:color w:val="000000" w:themeColor="text1"/>
          <w:sz w:val="28"/>
          <w:szCs w:val="28"/>
        </w:rPr>
        <w:t xml:space="preserve">is </w:t>
      </w:r>
      <w:r w:rsidR="00E103CE" w:rsidRPr="00CE73F3">
        <w:rPr>
          <w:rFonts w:ascii="Times New Roman" w:hAnsi="Times New Roman" w:cs="Times New Roman"/>
          <w:color w:val="000000" w:themeColor="text1"/>
          <w:sz w:val="28"/>
          <w:szCs w:val="28"/>
        </w:rPr>
        <w:t>0.05 (</w:t>
      </w:r>
      <w:r w:rsidR="00C6066A" w:rsidRPr="00CE73F3">
        <w:rPr>
          <w:rFonts w:ascii="Times New Roman" w:hAnsi="Times New Roman" w:cs="Times New Roman"/>
          <w:i/>
          <w:iCs/>
          <w:color w:val="000000" w:themeColor="text1"/>
          <w:sz w:val="28"/>
          <w:szCs w:val="28"/>
        </w:rPr>
        <w:t>p</w:t>
      </w:r>
      <w:r w:rsidR="00E850D5" w:rsidRPr="00E850D5">
        <w:rPr>
          <w:rFonts w:ascii="Times New Roman" w:hAnsi="Times New Roman" w:cs="Times New Roman"/>
          <w:color w:val="000000" w:themeColor="text1"/>
          <w:sz w:val="28"/>
          <w:szCs w:val="28"/>
        </w:rPr>
        <w:t>&lt;</w:t>
      </w:r>
      <w:r w:rsidR="00C6066A" w:rsidRPr="00CE73F3">
        <w:rPr>
          <w:rFonts w:ascii="Times New Roman" w:hAnsi="Times New Roman" w:cs="Times New Roman"/>
          <w:color w:val="000000" w:themeColor="text1"/>
          <w:sz w:val="28"/>
          <w:szCs w:val="28"/>
        </w:rPr>
        <w:t>0.05</w:t>
      </w:r>
      <w:r w:rsidR="00E103CE" w:rsidRPr="00CE73F3">
        <w:rPr>
          <w:rFonts w:ascii="Times New Roman" w:hAnsi="Times New Roman" w:cs="Times New Roman"/>
          <w:color w:val="000000" w:themeColor="text1"/>
          <w:sz w:val="28"/>
          <w:szCs w:val="28"/>
        </w:rPr>
        <w:t>)</w:t>
      </w:r>
      <w:r w:rsidR="006240AE">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in social scien</w:t>
      </w:r>
      <w:r w:rsidR="006240AE">
        <w:rPr>
          <w:rFonts w:ascii="Times New Roman" w:hAnsi="Times New Roman" w:cs="Times New Roman"/>
          <w:color w:val="000000" w:themeColor="text1"/>
          <w:sz w:val="28"/>
          <w:szCs w:val="28"/>
        </w:rPr>
        <w:t>tific</w:t>
      </w:r>
      <w:r w:rsidR="00C6066A" w:rsidRPr="00CE73F3">
        <w:rPr>
          <w:rFonts w:ascii="Times New Roman" w:hAnsi="Times New Roman" w:cs="Times New Roman"/>
          <w:color w:val="000000" w:themeColor="text1"/>
          <w:sz w:val="28"/>
          <w:szCs w:val="28"/>
        </w:rPr>
        <w:t xml:space="preserve"> </w:t>
      </w:r>
      <w:r w:rsidR="00E103CE" w:rsidRPr="00CE73F3">
        <w:rPr>
          <w:rFonts w:ascii="Times New Roman" w:hAnsi="Times New Roman" w:cs="Times New Roman"/>
          <w:color w:val="000000" w:themeColor="text1"/>
          <w:sz w:val="28"/>
          <w:szCs w:val="28"/>
        </w:rPr>
        <w:t>studies</w:t>
      </w:r>
      <w:r w:rsidR="00C6066A" w:rsidRPr="00CE73F3">
        <w:rPr>
          <w:rFonts w:ascii="Times New Roman" w:hAnsi="Times New Roman" w:cs="Times New Roman"/>
          <w:color w:val="000000" w:themeColor="text1"/>
          <w:sz w:val="28"/>
          <w:szCs w:val="28"/>
        </w:rPr>
        <w:t>.</w:t>
      </w:r>
      <w:r w:rsidR="006240AE">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This indicates</w:t>
      </w:r>
      <w:r w:rsidR="00C70B0B" w:rsidRPr="00CE73F3">
        <w:rPr>
          <w:rFonts w:ascii="Times New Roman" w:hAnsi="Times New Roman" w:cs="Times New Roman"/>
          <w:color w:val="000000" w:themeColor="text1"/>
          <w:sz w:val="28"/>
          <w:szCs w:val="28"/>
        </w:rPr>
        <w:t xml:space="preserve"> [</w:t>
      </w:r>
      <w:r w:rsidR="00C70B0B" w:rsidRPr="00FC1154">
        <w:rPr>
          <w:rFonts w:ascii="Times New Roman" w:hAnsi="Times New Roman" w:cs="Times New Roman"/>
          <w:sz w:val="28"/>
          <w:szCs w:val="28"/>
        </w:rPr>
        <w:t>29</w:t>
      </w:r>
      <w:r w:rsidR="00567A5B" w:rsidRPr="00FC1154">
        <w:rPr>
          <w:rFonts w:ascii="Times New Roman" w:hAnsi="Times New Roman" w:cs="Times New Roman"/>
          <w:sz w:val="28"/>
          <w:szCs w:val="28"/>
        </w:rPr>
        <w:t>8</w:t>
      </w:r>
      <w:r w:rsidR="00BD0413" w:rsidRPr="00FC1154">
        <w:rPr>
          <w:rFonts w:ascii="Times New Roman" w:hAnsi="Times New Roman" w:cs="Times New Roman"/>
          <w:sz w:val="28"/>
          <w:szCs w:val="28"/>
        </w:rPr>
        <w:t>, p.</w:t>
      </w:r>
      <w:r w:rsidR="00FC1154" w:rsidRPr="00071616">
        <w:rPr>
          <w:rFonts w:ascii="Times New Roman" w:hAnsi="Times New Roman" w:cs="Times New Roman"/>
          <w:sz w:val="28"/>
          <w:szCs w:val="28"/>
        </w:rPr>
        <w:t xml:space="preserve"> </w:t>
      </w:r>
      <w:r w:rsidR="00BD0413" w:rsidRPr="00FC1154">
        <w:rPr>
          <w:rFonts w:ascii="Times New Roman" w:hAnsi="Times New Roman" w:cs="Times New Roman"/>
          <w:sz w:val="28"/>
          <w:szCs w:val="28"/>
        </w:rPr>
        <w:t xml:space="preserve">79; </w:t>
      </w:r>
      <w:r w:rsidR="00C70B0B" w:rsidRPr="00FC1154">
        <w:rPr>
          <w:rFonts w:ascii="Times New Roman" w:hAnsi="Times New Roman" w:cs="Times New Roman"/>
          <w:sz w:val="28"/>
          <w:szCs w:val="28"/>
        </w:rPr>
        <w:t>353</w:t>
      </w:r>
      <w:r w:rsidR="00BD0413" w:rsidRPr="00FC1154">
        <w:rPr>
          <w:rFonts w:ascii="Times New Roman" w:hAnsi="Times New Roman" w:cs="Times New Roman"/>
          <w:sz w:val="28"/>
          <w:szCs w:val="28"/>
        </w:rPr>
        <w:t>, p.</w:t>
      </w:r>
      <w:r w:rsidR="00FC1154" w:rsidRPr="00071616">
        <w:rPr>
          <w:rFonts w:ascii="Times New Roman" w:hAnsi="Times New Roman" w:cs="Times New Roman"/>
          <w:sz w:val="28"/>
          <w:szCs w:val="28"/>
        </w:rPr>
        <w:t xml:space="preserve"> </w:t>
      </w:r>
      <w:r w:rsidR="00BD0413" w:rsidRPr="00FC1154">
        <w:rPr>
          <w:rFonts w:ascii="Times New Roman" w:hAnsi="Times New Roman" w:cs="Times New Roman"/>
          <w:sz w:val="28"/>
          <w:szCs w:val="28"/>
        </w:rPr>
        <w:t>312</w:t>
      </w:r>
      <w:r w:rsidR="00C70B0B" w:rsidRPr="00CE73F3">
        <w:rPr>
          <w:rFonts w:ascii="Times New Roman" w:hAnsi="Times New Roman" w:cs="Times New Roman"/>
          <w:color w:val="000000" w:themeColor="text1"/>
          <w:sz w:val="28"/>
          <w:szCs w:val="28"/>
        </w:rPr>
        <w:t>]</w:t>
      </w:r>
      <w:r w:rsidR="0009748B"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w:t>
      </w:r>
    </w:p>
    <w:p w14:paraId="11ED4C6D" w14:textId="56EA1804" w:rsidR="00C70B0B" w:rsidRPr="00CE73F3" w:rsidRDefault="0009748B" w:rsidP="00DD462C">
      <w:pPr>
        <w:pStyle w:val="ab"/>
        <w:numPr>
          <w:ilvl w:val="0"/>
          <w:numId w:val="27"/>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there is a </w:t>
      </w:r>
      <w:r w:rsidR="00C6066A" w:rsidRPr="00CE73F3">
        <w:rPr>
          <w:rFonts w:ascii="Times New Roman" w:hAnsi="Times New Roman" w:cs="Times New Roman"/>
          <w:color w:val="000000" w:themeColor="text1"/>
          <w:sz w:val="28"/>
          <w:szCs w:val="28"/>
        </w:rPr>
        <w:t>95</w:t>
      </w:r>
      <w:r w:rsidRPr="00CE73F3">
        <w:rPr>
          <w:rFonts w:ascii="Times New Roman" w:hAnsi="Times New Roman" w:cs="Times New Roman"/>
          <w:color w:val="000000" w:themeColor="text1"/>
          <w:sz w:val="28"/>
          <w:szCs w:val="28"/>
        </w:rPr>
        <w:t xml:space="preserve">% chance </w:t>
      </w:r>
      <w:r w:rsidR="00C6066A" w:rsidRPr="00CE73F3">
        <w:rPr>
          <w:rFonts w:ascii="Times New Roman" w:hAnsi="Times New Roman" w:cs="Times New Roman"/>
          <w:color w:val="000000" w:themeColor="text1"/>
          <w:sz w:val="28"/>
          <w:szCs w:val="28"/>
        </w:rPr>
        <w:t>that</w:t>
      </w:r>
      <w:r w:rsidR="00633DB2" w:rsidRPr="00CE73F3">
        <w:rPr>
          <w:rFonts w:ascii="Times New Roman" w:hAnsi="Times New Roman" w:cs="Times New Roman"/>
          <w:color w:val="000000" w:themeColor="text1"/>
          <w:sz w:val="28"/>
          <w:szCs w:val="28"/>
        </w:rPr>
        <w:t xml:space="preserve"> the correlation between the two variables </w:t>
      </w:r>
      <w:r w:rsidRPr="00CE73F3">
        <w:rPr>
          <w:rFonts w:ascii="Times New Roman" w:hAnsi="Times New Roman" w:cs="Times New Roman"/>
          <w:color w:val="000000" w:themeColor="text1"/>
          <w:sz w:val="28"/>
          <w:szCs w:val="28"/>
        </w:rPr>
        <w:t>is</w:t>
      </w:r>
      <w:r w:rsidR="00C6066A" w:rsidRPr="00CE73F3">
        <w:rPr>
          <w:rFonts w:ascii="Times New Roman" w:hAnsi="Times New Roman" w:cs="Times New Roman"/>
          <w:color w:val="000000" w:themeColor="text1"/>
          <w:sz w:val="28"/>
          <w:szCs w:val="28"/>
        </w:rPr>
        <w:t xml:space="preserve"> </w:t>
      </w:r>
      <w:r w:rsidR="00633DB2" w:rsidRPr="00CE73F3">
        <w:rPr>
          <w:rFonts w:ascii="Times New Roman" w:hAnsi="Times New Roman" w:cs="Times New Roman"/>
          <w:color w:val="000000" w:themeColor="text1"/>
          <w:sz w:val="28"/>
          <w:szCs w:val="28"/>
        </w:rPr>
        <w:t>truly present</w:t>
      </w:r>
      <w:r w:rsidR="00C6066A" w:rsidRPr="00CE73F3">
        <w:rPr>
          <w:rFonts w:ascii="Times New Roman" w:hAnsi="Times New Roman" w:cs="Times New Roman"/>
          <w:color w:val="000000" w:themeColor="text1"/>
          <w:sz w:val="28"/>
          <w:szCs w:val="28"/>
        </w:rPr>
        <w:t xml:space="preserve"> </w:t>
      </w:r>
      <w:r w:rsidR="00633DB2" w:rsidRPr="00CE73F3">
        <w:rPr>
          <w:rFonts w:ascii="Times New Roman" w:hAnsi="Times New Roman" w:cs="Times New Roman"/>
          <w:color w:val="000000" w:themeColor="text1"/>
          <w:sz w:val="28"/>
          <w:szCs w:val="28"/>
        </w:rPr>
        <w:t>and</w:t>
      </w:r>
      <w:r w:rsidR="00C6066A" w:rsidRPr="00CE73F3">
        <w:rPr>
          <w:rFonts w:ascii="Times New Roman" w:hAnsi="Times New Roman" w:cs="Times New Roman"/>
          <w:color w:val="000000" w:themeColor="text1"/>
          <w:sz w:val="28"/>
          <w:szCs w:val="28"/>
        </w:rPr>
        <w:t xml:space="preserve"> significant</w:t>
      </w:r>
      <w:r w:rsidR="00EE737F"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or </w:t>
      </w:r>
      <w:r w:rsidR="00EE737F" w:rsidRPr="00CE73F3">
        <w:rPr>
          <w:rFonts w:ascii="Times New Roman" w:hAnsi="Times New Roman" w:cs="Times New Roman"/>
          <w:color w:val="000000" w:themeColor="text1"/>
          <w:sz w:val="28"/>
          <w:szCs w:val="28"/>
        </w:rPr>
        <w:t>in other words</w:t>
      </w:r>
      <w:r w:rsidR="00960F66">
        <w:rPr>
          <w:rFonts w:ascii="Times New Roman" w:hAnsi="Times New Roman" w:cs="Times New Roman"/>
          <w:color w:val="000000" w:themeColor="text1"/>
          <w:sz w:val="28"/>
          <w:szCs w:val="28"/>
        </w:rPr>
        <w:t>,</w:t>
      </w:r>
    </w:p>
    <w:p w14:paraId="627CDB1C" w14:textId="2B53DCA8" w:rsidR="00C6066A" w:rsidRPr="00CE73F3" w:rsidRDefault="00C6066A" w:rsidP="00DD462C">
      <w:pPr>
        <w:pStyle w:val="ab"/>
        <w:numPr>
          <w:ilvl w:val="0"/>
          <w:numId w:val="27"/>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there is only a 5% </w:t>
      </w:r>
      <w:r w:rsidR="00EE737F" w:rsidRPr="00CE73F3">
        <w:rPr>
          <w:rFonts w:ascii="Times New Roman" w:hAnsi="Times New Roman" w:cs="Times New Roman"/>
          <w:color w:val="000000" w:themeColor="text1"/>
          <w:sz w:val="28"/>
          <w:szCs w:val="28"/>
        </w:rPr>
        <w:t>probability</w:t>
      </w:r>
      <w:r w:rsidRPr="00CE73F3">
        <w:rPr>
          <w:rFonts w:ascii="Times New Roman" w:hAnsi="Times New Roman" w:cs="Times New Roman"/>
          <w:color w:val="000000" w:themeColor="text1"/>
          <w:sz w:val="28"/>
          <w:szCs w:val="28"/>
        </w:rPr>
        <w:t xml:space="preserve"> that the</w:t>
      </w:r>
      <w:r w:rsidR="00EE737F" w:rsidRPr="00CE73F3">
        <w:rPr>
          <w:rFonts w:ascii="Times New Roman" w:hAnsi="Times New Roman" w:cs="Times New Roman"/>
          <w:color w:val="000000" w:themeColor="text1"/>
          <w:sz w:val="28"/>
          <w:szCs w:val="28"/>
        </w:rPr>
        <w:t>ir</w:t>
      </w:r>
      <w:r w:rsidRPr="00CE73F3">
        <w:rPr>
          <w:rFonts w:ascii="Times New Roman" w:hAnsi="Times New Roman" w:cs="Times New Roman"/>
          <w:color w:val="000000" w:themeColor="text1"/>
          <w:sz w:val="28"/>
          <w:szCs w:val="28"/>
        </w:rPr>
        <w:t xml:space="preserve"> relationship does not </w:t>
      </w:r>
      <w:r w:rsidR="00EE737F" w:rsidRPr="00CE73F3">
        <w:rPr>
          <w:rFonts w:ascii="Times New Roman" w:hAnsi="Times New Roman" w:cs="Times New Roman"/>
          <w:color w:val="000000" w:themeColor="text1"/>
          <w:sz w:val="28"/>
          <w:szCs w:val="28"/>
        </w:rPr>
        <w:t>actually</w:t>
      </w:r>
      <w:r w:rsidRPr="00CE73F3">
        <w:rPr>
          <w:rFonts w:ascii="Times New Roman" w:hAnsi="Times New Roman" w:cs="Times New Roman"/>
          <w:color w:val="000000" w:themeColor="text1"/>
          <w:sz w:val="28"/>
          <w:szCs w:val="28"/>
        </w:rPr>
        <w:t xml:space="preserve"> exist. </w:t>
      </w:r>
    </w:p>
    <w:p w14:paraId="6AEEA832" w14:textId="02531A78" w:rsidR="00C6066A" w:rsidRPr="00FC1154" w:rsidRDefault="00CA6B16"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W</w:t>
      </w:r>
      <w:r w:rsidR="00C6066A" w:rsidRPr="00CE73F3">
        <w:rPr>
          <w:rFonts w:ascii="Times New Roman" w:hAnsi="Times New Roman" w:cs="Times New Roman"/>
          <w:color w:val="000000" w:themeColor="text1"/>
          <w:sz w:val="28"/>
          <w:szCs w:val="28"/>
        </w:rPr>
        <w:t>hich variable causes which</w:t>
      </w:r>
      <w:r w:rsidRPr="00CE73F3">
        <w:rPr>
          <w:rFonts w:ascii="Times New Roman" w:hAnsi="Times New Roman" w:cs="Times New Roman"/>
          <w:color w:val="000000" w:themeColor="text1"/>
          <w:sz w:val="28"/>
          <w:szCs w:val="28"/>
        </w:rPr>
        <w:t xml:space="preserve"> is unknown</w:t>
      </w:r>
      <w:r w:rsidR="00C6066A" w:rsidRPr="00CE73F3">
        <w:rPr>
          <w:rFonts w:ascii="Times New Roman" w:hAnsi="Times New Roman" w:cs="Times New Roman"/>
          <w:color w:val="000000" w:themeColor="text1"/>
          <w:sz w:val="28"/>
          <w:szCs w:val="28"/>
        </w:rPr>
        <w:t>, but the two variables are associated with each other</w:t>
      </w:r>
      <w:r w:rsidRPr="00CE73F3">
        <w:rPr>
          <w:rFonts w:ascii="Times New Roman" w:hAnsi="Times New Roman" w:cs="Times New Roman"/>
          <w:color w:val="000000" w:themeColor="text1"/>
          <w:sz w:val="28"/>
          <w:szCs w:val="28"/>
        </w:rPr>
        <w:t xml:space="preserve"> is known for sure</w:t>
      </w:r>
      <w:r w:rsidR="00C6066A" w:rsidRPr="00CE73F3">
        <w:rPr>
          <w:rFonts w:ascii="Times New Roman" w:hAnsi="Times New Roman" w:cs="Times New Roman"/>
          <w:color w:val="000000" w:themeColor="text1"/>
          <w:sz w:val="28"/>
          <w:szCs w:val="28"/>
        </w:rPr>
        <w:t xml:space="preserve">. Thus, </w:t>
      </w:r>
      <w:r w:rsidR="005E52D1" w:rsidRPr="00CE73F3">
        <w:rPr>
          <w:rFonts w:ascii="Times New Roman" w:hAnsi="Times New Roman" w:cs="Times New Roman"/>
          <w:color w:val="000000" w:themeColor="text1"/>
          <w:sz w:val="28"/>
          <w:szCs w:val="28"/>
        </w:rPr>
        <w:t xml:space="preserve">examining the correlation between the two variables could justify </w:t>
      </w:r>
      <w:r w:rsidR="00C6066A" w:rsidRPr="00CE73F3">
        <w:rPr>
          <w:rFonts w:ascii="Times New Roman" w:hAnsi="Times New Roman" w:cs="Times New Roman"/>
          <w:color w:val="000000" w:themeColor="text1"/>
          <w:sz w:val="28"/>
          <w:szCs w:val="28"/>
        </w:rPr>
        <w:t>a hypothesis postulat</w:t>
      </w:r>
      <w:r w:rsidR="005E52D1" w:rsidRPr="00CE73F3">
        <w:rPr>
          <w:rFonts w:ascii="Times New Roman" w:hAnsi="Times New Roman" w:cs="Times New Roman"/>
          <w:color w:val="000000" w:themeColor="text1"/>
          <w:sz w:val="28"/>
          <w:szCs w:val="28"/>
        </w:rPr>
        <w:t>ing</w:t>
      </w:r>
      <w:r w:rsidR="00C6066A" w:rsidRPr="00CE73F3">
        <w:rPr>
          <w:rFonts w:ascii="Times New Roman" w:hAnsi="Times New Roman" w:cs="Times New Roman"/>
          <w:color w:val="000000" w:themeColor="text1"/>
          <w:sz w:val="28"/>
          <w:szCs w:val="28"/>
        </w:rPr>
        <w:t xml:space="preserve"> </w:t>
      </w:r>
      <w:r w:rsidR="0082334D">
        <w:rPr>
          <w:rFonts w:ascii="Times New Roman" w:hAnsi="Times New Roman" w:cs="Times New Roman"/>
          <w:color w:val="000000" w:themeColor="text1"/>
          <w:sz w:val="28"/>
          <w:szCs w:val="28"/>
        </w:rPr>
        <w:t>their</w:t>
      </w:r>
      <w:r w:rsidR="00C6066A" w:rsidRPr="00CE73F3">
        <w:rPr>
          <w:rFonts w:ascii="Times New Roman" w:hAnsi="Times New Roman" w:cs="Times New Roman"/>
          <w:color w:val="000000" w:themeColor="text1"/>
          <w:sz w:val="28"/>
          <w:szCs w:val="28"/>
        </w:rPr>
        <w:t xml:space="preserve"> significant</w:t>
      </w:r>
      <w:r w:rsidR="0082334D">
        <w:rPr>
          <w:rFonts w:ascii="Times New Roman" w:hAnsi="Times New Roman" w:cs="Times New Roman"/>
          <w:color w:val="000000" w:themeColor="text1"/>
          <w:sz w:val="28"/>
          <w:szCs w:val="28"/>
        </w:rPr>
        <w:t>ly</w:t>
      </w:r>
      <w:r w:rsidR="00C6066A" w:rsidRPr="00CE73F3">
        <w:rPr>
          <w:rFonts w:ascii="Times New Roman" w:hAnsi="Times New Roman" w:cs="Times New Roman"/>
          <w:color w:val="000000" w:themeColor="text1"/>
          <w:sz w:val="28"/>
          <w:szCs w:val="28"/>
        </w:rPr>
        <w:t xml:space="preserve"> positive (or negative) relationship </w:t>
      </w:r>
      <w:r w:rsidR="00764BFF" w:rsidRPr="00FC1154">
        <w:rPr>
          <w:rFonts w:ascii="Times New Roman" w:hAnsi="Times New Roman" w:cs="Times New Roman"/>
          <w:sz w:val="28"/>
          <w:szCs w:val="28"/>
        </w:rPr>
        <w:t>[353</w:t>
      </w:r>
      <w:r w:rsidR="00BD0413"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BD0413" w:rsidRPr="00FC1154">
        <w:rPr>
          <w:rFonts w:ascii="Times New Roman" w:hAnsi="Times New Roman" w:cs="Times New Roman"/>
          <w:sz w:val="28"/>
          <w:szCs w:val="28"/>
        </w:rPr>
        <w:t>312</w:t>
      </w:r>
      <w:r w:rsidR="00764BFF"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602BDE94" w14:textId="77777777" w:rsidR="008D222A" w:rsidRPr="00117449" w:rsidRDefault="008D222A"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0B77D00" w14:textId="172D346F"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.4.4 Multiple Regression Analysis</w:t>
      </w:r>
    </w:p>
    <w:p w14:paraId="54A0AFE1" w14:textId="77777777" w:rsidR="00B91444" w:rsidRDefault="00A766F0" w:rsidP="00CE73F3">
      <w:pPr>
        <w:adjustRightInd w:val="0"/>
        <w:snapToGrid w:val="0"/>
        <w:spacing w:after="0" w:line="240" w:lineRule="auto"/>
        <w:ind w:firstLine="709"/>
        <w:rPr>
          <w:rFonts w:ascii="Times New Roman" w:hAnsi="Times New Roman" w:cs="Times New Roman"/>
          <w:color w:val="000000" w:themeColor="text1"/>
          <w:sz w:val="28"/>
          <w:szCs w:val="28"/>
        </w:rPr>
      </w:pPr>
      <w:r w:rsidRPr="00A766F0">
        <w:rPr>
          <w:rFonts w:ascii="Times New Roman" w:hAnsi="Times New Roman" w:cs="Times New Roman"/>
          <w:color w:val="000000" w:themeColor="text1"/>
          <w:sz w:val="28"/>
          <w:szCs w:val="28"/>
        </w:rPr>
        <w:t>A general</w:t>
      </w:r>
      <w:r w:rsidR="00F30BC3">
        <w:rPr>
          <w:rFonts w:ascii="Times New Roman" w:hAnsi="Times New Roman" w:cs="Times New Roman"/>
          <w:color w:val="000000" w:themeColor="text1"/>
          <w:sz w:val="28"/>
          <w:szCs w:val="28"/>
        </w:rPr>
        <w:t>ly</w:t>
      </w:r>
      <w:r w:rsidRPr="00A766F0">
        <w:rPr>
          <w:rFonts w:ascii="Times New Roman" w:hAnsi="Times New Roman" w:cs="Times New Roman"/>
          <w:color w:val="000000" w:themeColor="text1"/>
          <w:sz w:val="28"/>
          <w:szCs w:val="28"/>
        </w:rPr>
        <w:t xml:space="preserve"> </w:t>
      </w:r>
      <w:r w:rsidR="00F30BC3">
        <w:rPr>
          <w:rFonts w:ascii="Times New Roman" w:hAnsi="Times New Roman" w:cs="Times New Roman"/>
          <w:color w:val="000000" w:themeColor="text1"/>
          <w:sz w:val="28"/>
          <w:szCs w:val="28"/>
        </w:rPr>
        <w:t xml:space="preserve">used </w:t>
      </w:r>
      <w:r w:rsidRPr="00A766F0">
        <w:rPr>
          <w:rFonts w:ascii="Times New Roman" w:hAnsi="Times New Roman" w:cs="Times New Roman"/>
          <w:color w:val="000000" w:themeColor="text1"/>
          <w:sz w:val="28"/>
          <w:szCs w:val="28"/>
        </w:rPr>
        <w:t xml:space="preserve">statistical </w:t>
      </w:r>
      <w:r w:rsidR="00A525D1">
        <w:rPr>
          <w:rFonts w:ascii="Times New Roman" w:hAnsi="Times New Roman" w:cs="Times New Roman"/>
          <w:color w:val="000000" w:themeColor="text1"/>
          <w:sz w:val="28"/>
          <w:szCs w:val="28"/>
        </w:rPr>
        <w:t>method</w:t>
      </w:r>
      <w:r w:rsidRPr="00A766F0">
        <w:rPr>
          <w:rFonts w:ascii="Times New Roman" w:hAnsi="Times New Roman" w:cs="Times New Roman"/>
          <w:color w:val="000000" w:themeColor="text1"/>
          <w:sz w:val="28"/>
          <w:szCs w:val="28"/>
        </w:rPr>
        <w:t xml:space="preserve"> for analyzing the connection </w:t>
      </w:r>
      <w:r w:rsidR="00A525D1">
        <w:rPr>
          <w:rFonts w:ascii="Times New Roman" w:hAnsi="Times New Roman" w:cs="Times New Roman"/>
          <w:color w:val="000000" w:themeColor="text1"/>
          <w:sz w:val="28"/>
          <w:szCs w:val="28"/>
        </w:rPr>
        <w:t>of</w:t>
      </w:r>
      <w:r w:rsidRPr="00A766F0">
        <w:rPr>
          <w:rFonts w:ascii="Times New Roman" w:hAnsi="Times New Roman" w:cs="Times New Roman"/>
          <w:color w:val="000000" w:themeColor="text1"/>
          <w:sz w:val="28"/>
          <w:szCs w:val="28"/>
        </w:rPr>
        <w:t xml:space="preserve"> DV</w:t>
      </w:r>
      <w:r w:rsidR="00A525D1">
        <w:rPr>
          <w:rFonts w:ascii="Times New Roman" w:hAnsi="Times New Roman" w:cs="Times New Roman"/>
          <w:color w:val="000000" w:themeColor="text1"/>
          <w:sz w:val="28"/>
          <w:szCs w:val="28"/>
        </w:rPr>
        <w:t>-</w:t>
      </w:r>
      <w:r w:rsidRPr="00A766F0">
        <w:rPr>
          <w:rFonts w:ascii="Times New Roman" w:hAnsi="Times New Roman" w:cs="Times New Roman"/>
          <w:color w:val="000000" w:themeColor="text1"/>
          <w:sz w:val="28"/>
          <w:szCs w:val="28"/>
        </w:rPr>
        <w:t xml:space="preserve">IVs is multiple regression analysis [391, p. 421]. The goal of </w:t>
      </w:r>
      <w:r w:rsidR="00F30BC3">
        <w:rPr>
          <w:rFonts w:ascii="Times New Roman" w:hAnsi="Times New Roman" w:cs="Times New Roman"/>
          <w:color w:val="000000" w:themeColor="text1"/>
          <w:sz w:val="28"/>
          <w:szCs w:val="28"/>
        </w:rPr>
        <w:t xml:space="preserve">this technique </w:t>
      </w:r>
      <w:r w:rsidRPr="00A766F0">
        <w:rPr>
          <w:rFonts w:ascii="Times New Roman" w:hAnsi="Times New Roman" w:cs="Times New Roman"/>
          <w:color w:val="000000" w:themeColor="text1"/>
          <w:sz w:val="28"/>
          <w:szCs w:val="28"/>
        </w:rPr>
        <w:t xml:space="preserve">is to predict and explain </w:t>
      </w:r>
      <w:r w:rsidR="00F30BC3">
        <w:rPr>
          <w:rFonts w:ascii="Times New Roman" w:hAnsi="Times New Roman" w:cs="Times New Roman"/>
          <w:color w:val="000000" w:themeColor="text1"/>
          <w:sz w:val="28"/>
          <w:szCs w:val="28"/>
        </w:rPr>
        <w:t xml:space="preserve">the </w:t>
      </w:r>
      <w:r w:rsidR="00F30BC3" w:rsidRPr="00A766F0">
        <w:rPr>
          <w:rFonts w:ascii="Times New Roman" w:hAnsi="Times New Roman" w:cs="Times New Roman"/>
          <w:color w:val="000000" w:themeColor="text1"/>
          <w:sz w:val="28"/>
          <w:szCs w:val="28"/>
        </w:rPr>
        <w:t xml:space="preserve">value </w:t>
      </w:r>
      <w:r w:rsidR="00F30BC3">
        <w:rPr>
          <w:rFonts w:ascii="Times New Roman" w:hAnsi="Times New Roman" w:cs="Times New Roman"/>
          <w:color w:val="000000" w:themeColor="text1"/>
          <w:sz w:val="28"/>
          <w:szCs w:val="28"/>
        </w:rPr>
        <w:t xml:space="preserve">of </w:t>
      </w:r>
      <w:r w:rsidRPr="00A766F0">
        <w:rPr>
          <w:rFonts w:ascii="Times New Roman" w:hAnsi="Times New Roman" w:cs="Times New Roman"/>
          <w:color w:val="000000" w:themeColor="text1"/>
          <w:sz w:val="28"/>
          <w:szCs w:val="28"/>
        </w:rPr>
        <w:t xml:space="preserve">a single </w:t>
      </w:r>
      <w:r w:rsidR="00F30BC3">
        <w:rPr>
          <w:rFonts w:ascii="Times New Roman" w:hAnsi="Times New Roman" w:cs="Times New Roman"/>
          <w:color w:val="000000" w:themeColor="text1"/>
          <w:sz w:val="28"/>
          <w:szCs w:val="28"/>
        </w:rPr>
        <w:t>DV</w:t>
      </w:r>
      <w:r w:rsidRPr="00A766F0">
        <w:rPr>
          <w:rFonts w:ascii="Times New Roman" w:hAnsi="Times New Roman" w:cs="Times New Roman"/>
          <w:color w:val="000000" w:themeColor="text1"/>
          <w:sz w:val="28"/>
          <w:szCs w:val="28"/>
        </w:rPr>
        <w:t xml:space="preserve"> using </w:t>
      </w:r>
      <w:r w:rsidR="00F30BC3">
        <w:rPr>
          <w:rFonts w:ascii="Times New Roman" w:hAnsi="Times New Roman" w:cs="Times New Roman"/>
          <w:color w:val="000000" w:themeColor="text1"/>
          <w:sz w:val="28"/>
          <w:szCs w:val="28"/>
        </w:rPr>
        <w:t xml:space="preserve">the known values of </w:t>
      </w:r>
      <w:r w:rsidRPr="00A766F0">
        <w:rPr>
          <w:rFonts w:ascii="Times New Roman" w:hAnsi="Times New Roman" w:cs="Times New Roman"/>
          <w:color w:val="000000" w:themeColor="text1"/>
          <w:sz w:val="28"/>
          <w:szCs w:val="28"/>
        </w:rPr>
        <w:t>IVs</w:t>
      </w:r>
      <w:r w:rsidR="00F30BC3">
        <w:rPr>
          <w:rFonts w:ascii="Times New Roman" w:hAnsi="Times New Roman" w:cs="Times New Roman"/>
          <w:color w:val="000000" w:themeColor="text1"/>
          <w:sz w:val="28"/>
          <w:szCs w:val="28"/>
        </w:rPr>
        <w:t xml:space="preserve"> </w:t>
      </w:r>
      <w:r w:rsidRPr="00A766F0">
        <w:rPr>
          <w:rFonts w:ascii="Times New Roman" w:hAnsi="Times New Roman" w:cs="Times New Roman"/>
          <w:color w:val="000000" w:themeColor="text1"/>
          <w:sz w:val="28"/>
          <w:szCs w:val="28"/>
        </w:rPr>
        <w:t xml:space="preserve">[353, p. 312]. </w:t>
      </w:r>
    </w:p>
    <w:p w14:paraId="1B7F4F33" w14:textId="63EEB78C" w:rsidR="00A766F0" w:rsidRDefault="00A766F0" w:rsidP="00CE73F3">
      <w:pPr>
        <w:adjustRightInd w:val="0"/>
        <w:snapToGrid w:val="0"/>
        <w:spacing w:after="0" w:line="240" w:lineRule="auto"/>
        <w:ind w:firstLine="709"/>
        <w:rPr>
          <w:rFonts w:ascii="Times New Roman" w:hAnsi="Times New Roman" w:cs="Times New Roman"/>
          <w:color w:val="000000" w:themeColor="text1"/>
          <w:sz w:val="28"/>
          <w:szCs w:val="28"/>
        </w:rPr>
      </w:pPr>
      <w:r w:rsidRPr="00A766F0">
        <w:rPr>
          <w:rFonts w:ascii="Times New Roman" w:hAnsi="Times New Roman" w:cs="Times New Roman"/>
          <w:color w:val="000000" w:themeColor="text1"/>
          <w:sz w:val="28"/>
          <w:szCs w:val="28"/>
        </w:rPr>
        <w:t>The DV in this study is EI</w:t>
      </w:r>
      <w:r w:rsidR="00BC7F7E">
        <w:rPr>
          <w:rFonts w:ascii="Times New Roman" w:hAnsi="Times New Roman" w:cs="Times New Roman"/>
          <w:color w:val="000000" w:themeColor="text1"/>
          <w:sz w:val="28"/>
          <w:szCs w:val="28"/>
        </w:rPr>
        <w:t xml:space="preserve"> of</w:t>
      </w:r>
      <w:r w:rsidRPr="00A766F0">
        <w:rPr>
          <w:rFonts w:ascii="Times New Roman" w:hAnsi="Times New Roman" w:cs="Times New Roman"/>
          <w:color w:val="000000" w:themeColor="text1"/>
          <w:sz w:val="28"/>
          <w:szCs w:val="28"/>
        </w:rPr>
        <w:t xml:space="preserve"> foreigners in Kazakhstan, as indicated in </w:t>
      </w:r>
      <w:r w:rsidRPr="00BC7F7E">
        <w:rPr>
          <w:rFonts w:ascii="Times New Roman" w:hAnsi="Times New Roman" w:cs="Times New Roman"/>
          <w:i/>
          <w:iCs/>
          <w:color w:val="000000" w:themeColor="text1"/>
          <w:sz w:val="28"/>
          <w:szCs w:val="28"/>
        </w:rPr>
        <w:t>Chapter 2</w:t>
      </w:r>
      <w:r w:rsidRPr="00A766F0">
        <w:rPr>
          <w:rFonts w:ascii="Times New Roman" w:hAnsi="Times New Roman" w:cs="Times New Roman"/>
          <w:color w:val="000000" w:themeColor="text1"/>
          <w:sz w:val="28"/>
          <w:szCs w:val="28"/>
        </w:rPr>
        <w:t xml:space="preserve">, and the three components of </w:t>
      </w:r>
      <w:r w:rsidR="006E4C8E">
        <w:rPr>
          <w:rFonts w:ascii="Times New Roman" w:hAnsi="Times New Roman" w:cs="Times New Roman"/>
          <w:color w:val="000000" w:themeColor="text1"/>
          <w:sz w:val="28"/>
          <w:szCs w:val="28"/>
        </w:rPr>
        <w:t>“</w:t>
      </w:r>
      <w:r w:rsidRPr="00A766F0">
        <w:rPr>
          <w:rFonts w:ascii="Times New Roman" w:hAnsi="Times New Roman" w:cs="Times New Roman"/>
          <w:color w:val="000000" w:themeColor="text1"/>
          <w:sz w:val="28"/>
          <w:szCs w:val="28"/>
        </w:rPr>
        <w:t>TPB</w:t>
      </w:r>
      <w:r w:rsidR="006E4C8E">
        <w:rPr>
          <w:rFonts w:ascii="Times New Roman" w:hAnsi="Times New Roman" w:cs="Times New Roman"/>
          <w:color w:val="000000" w:themeColor="text1"/>
          <w:sz w:val="28"/>
          <w:szCs w:val="28"/>
        </w:rPr>
        <w:t>”</w:t>
      </w:r>
      <w:r w:rsidRPr="00A766F0">
        <w:rPr>
          <w:rFonts w:ascii="Times New Roman" w:hAnsi="Times New Roman" w:cs="Times New Roman"/>
          <w:color w:val="000000" w:themeColor="text1"/>
          <w:sz w:val="28"/>
          <w:szCs w:val="28"/>
        </w:rPr>
        <w:t>, namely, PA</w:t>
      </w:r>
      <w:r w:rsidR="00BC7F7E">
        <w:rPr>
          <w:rFonts w:ascii="Times New Roman" w:hAnsi="Times New Roman" w:cs="Times New Roman"/>
          <w:color w:val="000000" w:themeColor="text1"/>
          <w:sz w:val="28"/>
          <w:szCs w:val="28"/>
        </w:rPr>
        <w:t xml:space="preserve"> </w:t>
      </w:r>
      <w:r w:rsidRPr="00A766F0">
        <w:rPr>
          <w:rFonts w:ascii="Times New Roman" w:hAnsi="Times New Roman" w:cs="Times New Roman"/>
          <w:color w:val="000000" w:themeColor="text1"/>
          <w:sz w:val="28"/>
          <w:szCs w:val="28"/>
        </w:rPr>
        <w:t>toward</w:t>
      </w:r>
      <w:r w:rsidR="00763A47">
        <w:rPr>
          <w:rFonts w:ascii="Times New Roman" w:hAnsi="Times New Roman" w:cs="Times New Roman"/>
          <w:color w:val="000000" w:themeColor="text1"/>
          <w:sz w:val="28"/>
          <w:szCs w:val="28"/>
        </w:rPr>
        <w:t>s</w:t>
      </w:r>
      <w:r w:rsidRPr="00A766F0">
        <w:rPr>
          <w:rFonts w:ascii="Times New Roman" w:hAnsi="Times New Roman" w:cs="Times New Roman"/>
          <w:color w:val="000000" w:themeColor="text1"/>
          <w:sz w:val="28"/>
          <w:szCs w:val="28"/>
        </w:rPr>
        <w:t xml:space="preserve"> entrepreneurship, SNs</w:t>
      </w:r>
      <w:r w:rsidR="00BC7F7E">
        <w:rPr>
          <w:rFonts w:ascii="Times New Roman" w:hAnsi="Times New Roman" w:cs="Times New Roman"/>
          <w:color w:val="000000" w:themeColor="text1"/>
          <w:sz w:val="28"/>
          <w:szCs w:val="28"/>
        </w:rPr>
        <w:t xml:space="preserve"> about </w:t>
      </w:r>
      <w:r w:rsidR="00BC7F7E" w:rsidRPr="00A766F0">
        <w:rPr>
          <w:rFonts w:ascii="Times New Roman" w:hAnsi="Times New Roman" w:cs="Times New Roman"/>
          <w:color w:val="000000" w:themeColor="text1"/>
          <w:sz w:val="28"/>
          <w:szCs w:val="28"/>
        </w:rPr>
        <w:t>entrepreneurship</w:t>
      </w:r>
      <w:r w:rsidRPr="00A766F0">
        <w:rPr>
          <w:rFonts w:ascii="Times New Roman" w:hAnsi="Times New Roman" w:cs="Times New Roman"/>
          <w:color w:val="000000" w:themeColor="text1"/>
          <w:sz w:val="28"/>
          <w:szCs w:val="28"/>
        </w:rPr>
        <w:t>, and PBC</w:t>
      </w:r>
      <w:r w:rsidR="00BC7F7E">
        <w:rPr>
          <w:rFonts w:ascii="Times New Roman" w:hAnsi="Times New Roman" w:cs="Times New Roman"/>
          <w:color w:val="000000" w:themeColor="text1"/>
          <w:sz w:val="28"/>
          <w:szCs w:val="28"/>
        </w:rPr>
        <w:t xml:space="preserve"> over </w:t>
      </w:r>
      <w:r w:rsidR="00BC7F7E" w:rsidRPr="00A766F0">
        <w:rPr>
          <w:rFonts w:ascii="Times New Roman" w:hAnsi="Times New Roman" w:cs="Times New Roman"/>
          <w:color w:val="000000" w:themeColor="text1"/>
          <w:sz w:val="28"/>
          <w:szCs w:val="28"/>
        </w:rPr>
        <w:t>entrepreneurship</w:t>
      </w:r>
      <w:r w:rsidRPr="00A766F0">
        <w:rPr>
          <w:rFonts w:ascii="Times New Roman" w:hAnsi="Times New Roman" w:cs="Times New Roman"/>
          <w:color w:val="000000" w:themeColor="text1"/>
          <w:sz w:val="28"/>
          <w:szCs w:val="28"/>
        </w:rPr>
        <w:t xml:space="preserve">, comprise the </w:t>
      </w:r>
      <w:r w:rsidR="00BC7F7E">
        <w:rPr>
          <w:rFonts w:ascii="Times New Roman" w:hAnsi="Times New Roman" w:cs="Times New Roman"/>
          <w:color w:val="000000" w:themeColor="text1"/>
          <w:sz w:val="28"/>
          <w:szCs w:val="28"/>
        </w:rPr>
        <w:t xml:space="preserve">set of </w:t>
      </w:r>
      <w:r w:rsidRPr="00A766F0">
        <w:rPr>
          <w:rFonts w:ascii="Times New Roman" w:hAnsi="Times New Roman" w:cs="Times New Roman"/>
          <w:color w:val="000000" w:themeColor="text1"/>
          <w:sz w:val="28"/>
          <w:szCs w:val="28"/>
        </w:rPr>
        <w:t xml:space="preserve">IVs. The </w:t>
      </w:r>
      <w:r w:rsidR="00CA1F97">
        <w:rPr>
          <w:rFonts w:ascii="Times New Roman" w:hAnsi="Times New Roman" w:cs="Times New Roman"/>
          <w:color w:val="000000" w:themeColor="text1"/>
          <w:sz w:val="28"/>
          <w:szCs w:val="28"/>
        </w:rPr>
        <w:lastRenderedPageBreak/>
        <w:t>“</w:t>
      </w:r>
      <w:r w:rsidRPr="00A766F0">
        <w:rPr>
          <w:rFonts w:ascii="Times New Roman" w:hAnsi="Times New Roman" w:cs="Times New Roman"/>
          <w:color w:val="000000" w:themeColor="text1"/>
          <w:sz w:val="28"/>
          <w:szCs w:val="28"/>
        </w:rPr>
        <w:t>TPB</w:t>
      </w:r>
      <w:r w:rsidR="00CA1F97">
        <w:rPr>
          <w:rFonts w:ascii="Times New Roman" w:hAnsi="Times New Roman" w:cs="Times New Roman"/>
          <w:color w:val="000000" w:themeColor="text1"/>
          <w:sz w:val="28"/>
          <w:szCs w:val="28"/>
        </w:rPr>
        <w:t>”</w:t>
      </w:r>
      <w:r w:rsidRPr="00A766F0">
        <w:rPr>
          <w:rFonts w:ascii="Times New Roman" w:hAnsi="Times New Roman" w:cs="Times New Roman"/>
          <w:color w:val="000000" w:themeColor="text1"/>
          <w:sz w:val="28"/>
          <w:szCs w:val="28"/>
        </w:rPr>
        <w:t xml:space="preserve"> model was evaluated using a </w:t>
      </w:r>
      <w:r w:rsidR="00B91444">
        <w:rPr>
          <w:rFonts w:ascii="Times New Roman" w:hAnsi="Times New Roman" w:cs="Times New Roman"/>
          <w:color w:val="000000" w:themeColor="text1"/>
          <w:sz w:val="28"/>
          <w:szCs w:val="28"/>
        </w:rPr>
        <w:t>“</w:t>
      </w:r>
      <w:r w:rsidRPr="00A766F0">
        <w:rPr>
          <w:rFonts w:ascii="Times New Roman" w:hAnsi="Times New Roman" w:cs="Times New Roman"/>
          <w:color w:val="000000" w:themeColor="text1"/>
          <w:sz w:val="28"/>
          <w:szCs w:val="28"/>
        </w:rPr>
        <w:t>simultaneous multiple regression analysis</w:t>
      </w:r>
      <w:r w:rsidR="00B91444">
        <w:rPr>
          <w:rFonts w:ascii="Times New Roman" w:hAnsi="Times New Roman" w:cs="Times New Roman"/>
          <w:color w:val="000000" w:themeColor="text1"/>
          <w:sz w:val="28"/>
          <w:szCs w:val="28"/>
        </w:rPr>
        <w:t>”</w:t>
      </w:r>
      <w:r w:rsidRPr="00A766F0">
        <w:rPr>
          <w:rFonts w:ascii="Times New Roman" w:hAnsi="Times New Roman" w:cs="Times New Roman"/>
          <w:color w:val="000000" w:themeColor="text1"/>
          <w:sz w:val="28"/>
          <w:szCs w:val="28"/>
        </w:rPr>
        <w:t>.</w:t>
      </w:r>
    </w:p>
    <w:p w14:paraId="01E67E17" w14:textId="77BF0BC0" w:rsidR="00C6066A" w:rsidRPr="008A40D1"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In addition, this </w:t>
      </w:r>
      <w:r w:rsidR="00CA1F97">
        <w:rPr>
          <w:rFonts w:ascii="Times New Roman" w:hAnsi="Times New Roman" w:cs="Times New Roman"/>
          <w:color w:val="000000" w:themeColor="text1"/>
          <w:sz w:val="28"/>
          <w:szCs w:val="28"/>
        </w:rPr>
        <w:t>research</w:t>
      </w:r>
      <w:r w:rsidRPr="00CE73F3">
        <w:rPr>
          <w:rFonts w:ascii="Times New Roman" w:hAnsi="Times New Roman" w:cs="Times New Roman"/>
          <w:color w:val="000000" w:themeColor="text1"/>
          <w:sz w:val="28"/>
          <w:szCs w:val="28"/>
        </w:rPr>
        <w:t xml:space="preserve"> attempted to investigate the role of GS, which is postulated to moderate the relationships between </w:t>
      </w:r>
      <w:r w:rsidR="00B91444">
        <w:rPr>
          <w:rFonts w:ascii="Times New Roman" w:hAnsi="Times New Roman" w:cs="Times New Roman"/>
          <w:color w:val="000000" w:themeColor="text1"/>
          <w:sz w:val="28"/>
          <w:szCs w:val="28"/>
        </w:rPr>
        <w:t xml:space="preserve">the </w:t>
      </w:r>
      <w:r w:rsidR="006E4C8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6E4C8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components and </w:t>
      </w:r>
      <w:r w:rsidR="006E4C8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EI</w:t>
      </w:r>
      <w:r w:rsidR="006E4C8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Th</w:t>
      </w:r>
      <w:r w:rsidR="006E4C8E">
        <w:rPr>
          <w:rFonts w:ascii="Times New Roman" w:hAnsi="Times New Roman" w:cs="Times New Roman"/>
          <w:color w:val="000000" w:themeColor="text1"/>
          <w:sz w:val="28"/>
          <w:szCs w:val="28"/>
        </w:rPr>
        <w:t>us</w:t>
      </w:r>
      <w:r w:rsidRPr="00CE73F3">
        <w:rPr>
          <w:rFonts w:ascii="Times New Roman" w:hAnsi="Times New Roman" w:cs="Times New Roman"/>
          <w:color w:val="000000" w:themeColor="text1"/>
          <w:sz w:val="28"/>
          <w:szCs w:val="28"/>
        </w:rPr>
        <w:t xml:space="preserve">, this study utilized </w:t>
      </w:r>
      <w:r w:rsidR="00B91444">
        <w:rPr>
          <w:rFonts w:ascii="Times New Roman" w:hAnsi="Times New Roman" w:cs="Times New Roman"/>
          <w:color w:val="000000" w:themeColor="text1"/>
          <w:sz w:val="28"/>
          <w:szCs w:val="28"/>
        </w:rPr>
        <w:t xml:space="preserve">a </w:t>
      </w:r>
      <w:r w:rsidR="008B594F"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hierarchical multiple regression analysis</w:t>
      </w:r>
      <w:r w:rsidR="008B594F"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in which more variables </w:t>
      </w:r>
      <w:r w:rsidR="008B594F" w:rsidRPr="00CE73F3">
        <w:rPr>
          <w:rFonts w:ascii="Times New Roman" w:hAnsi="Times New Roman" w:cs="Times New Roman"/>
          <w:color w:val="000000" w:themeColor="text1"/>
          <w:sz w:val="28"/>
          <w:szCs w:val="28"/>
        </w:rPr>
        <w:t xml:space="preserve">(the moderation terms associated with the “GS” in this study) </w:t>
      </w:r>
      <w:r w:rsidRPr="00CE73F3">
        <w:rPr>
          <w:rFonts w:ascii="Times New Roman" w:hAnsi="Times New Roman" w:cs="Times New Roman"/>
          <w:color w:val="000000" w:themeColor="text1"/>
          <w:sz w:val="28"/>
          <w:szCs w:val="28"/>
        </w:rPr>
        <w:t xml:space="preserve">are </w:t>
      </w:r>
      <w:r w:rsidR="00486BBA">
        <w:rPr>
          <w:rFonts w:ascii="Times New Roman" w:hAnsi="Times New Roman" w:cs="Times New Roman"/>
          <w:color w:val="000000" w:themeColor="text1"/>
          <w:sz w:val="28"/>
          <w:szCs w:val="28"/>
        </w:rPr>
        <w:t>included</w:t>
      </w:r>
      <w:r w:rsidRPr="00CE73F3">
        <w:rPr>
          <w:rFonts w:ascii="Times New Roman" w:hAnsi="Times New Roman" w:cs="Times New Roman"/>
          <w:color w:val="000000" w:themeColor="text1"/>
          <w:sz w:val="28"/>
          <w:szCs w:val="28"/>
        </w:rPr>
        <w:t xml:space="preserve"> </w:t>
      </w:r>
      <w:r w:rsidR="00D60A16">
        <w:rPr>
          <w:rFonts w:ascii="Times New Roman" w:hAnsi="Times New Roman" w:cs="Times New Roman"/>
          <w:color w:val="000000" w:themeColor="text1"/>
          <w:sz w:val="28"/>
          <w:szCs w:val="28"/>
        </w:rPr>
        <w:t>in</w:t>
      </w:r>
      <w:r w:rsidRPr="00CE73F3">
        <w:rPr>
          <w:rFonts w:ascii="Times New Roman" w:hAnsi="Times New Roman" w:cs="Times New Roman"/>
          <w:color w:val="000000" w:themeColor="text1"/>
          <w:sz w:val="28"/>
          <w:szCs w:val="28"/>
        </w:rPr>
        <w:t xml:space="preserve"> the </w:t>
      </w:r>
      <w:r w:rsidR="00486BBA">
        <w:rPr>
          <w:rFonts w:ascii="Times New Roman" w:hAnsi="Times New Roman" w:cs="Times New Roman"/>
          <w:color w:val="000000" w:themeColor="text1"/>
          <w:sz w:val="28"/>
          <w:szCs w:val="28"/>
        </w:rPr>
        <w:t xml:space="preserve">basic </w:t>
      </w:r>
      <w:r w:rsidR="00B91444">
        <w:rPr>
          <w:rFonts w:ascii="Times New Roman" w:hAnsi="Times New Roman" w:cs="Times New Roman"/>
          <w:color w:val="000000" w:themeColor="text1"/>
          <w:sz w:val="28"/>
          <w:szCs w:val="28"/>
        </w:rPr>
        <w:t xml:space="preserve">“TPB” </w:t>
      </w:r>
      <w:r w:rsidRPr="00CE73F3">
        <w:rPr>
          <w:rFonts w:ascii="Times New Roman" w:hAnsi="Times New Roman" w:cs="Times New Roman"/>
          <w:color w:val="000000" w:themeColor="text1"/>
          <w:sz w:val="28"/>
          <w:szCs w:val="28"/>
        </w:rPr>
        <w:t xml:space="preserve">model </w:t>
      </w:r>
      <w:r w:rsidR="00B00DB7">
        <w:rPr>
          <w:rFonts w:ascii="Times New Roman" w:hAnsi="Times New Roman" w:cs="Times New Roman"/>
          <w:color w:val="000000" w:themeColor="text1"/>
          <w:sz w:val="28"/>
          <w:szCs w:val="28"/>
        </w:rPr>
        <w:t>step wisely</w:t>
      </w:r>
      <w:r w:rsidR="00D60A16">
        <w:rPr>
          <w:rFonts w:ascii="Times New Roman" w:hAnsi="Times New Roman" w:cs="Times New Roman"/>
          <w:color w:val="000000" w:themeColor="text1"/>
          <w:sz w:val="28"/>
          <w:szCs w:val="28"/>
        </w:rPr>
        <w:t>, which are</w:t>
      </w:r>
      <w:r w:rsidRPr="00CE73F3">
        <w:rPr>
          <w:rFonts w:ascii="Times New Roman" w:hAnsi="Times New Roman" w:cs="Times New Roman"/>
          <w:color w:val="000000" w:themeColor="text1"/>
          <w:sz w:val="28"/>
          <w:szCs w:val="28"/>
        </w:rPr>
        <w:t xml:space="preserve"> called </w:t>
      </w:r>
      <w:r w:rsidR="00D60A16">
        <w:rPr>
          <w:rFonts w:ascii="Times New Roman" w:hAnsi="Times New Roman" w:cs="Times New Roman"/>
          <w:color w:val="000000" w:themeColor="text1"/>
          <w:sz w:val="28"/>
          <w:szCs w:val="28"/>
        </w:rPr>
        <w:t xml:space="preserve">the </w:t>
      </w:r>
      <w:r w:rsidRPr="00CE73F3">
        <w:rPr>
          <w:rFonts w:ascii="Times New Roman" w:hAnsi="Times New Roman" w:cs="Times New Roman"/>
          <w:color w:val="000000" w:themeColor="text1"/>
          <w:sz w:val="28"/>
          <w:szCs w:val="28"/>
        </w:rPr>
        <w:t>“blocks”.</w:t>
      </w:r>
      <w:r w:rsidR="007F7774">
        <w:rPr>
          <w:rFonts w:ascii="Times New Roman" w:hAnsi="Times New Roman" w:cs="Times New Roman"/>
          <w:color w:val="000000" w:themeColor="text1"/>
          <w:sz w:val="28"/>
          <w:szCs w:val="28"/>
        </w:rPr>
        <w:t xml:space="preserve"> This is done to</w:t>
      </w:r>
      <w:r w:rsidR="00D60A16" w:rsidRPr="00D60A16">
        <w:rPr>
          <w:rFonts w:ascii="Times New Roman" w:hAnsi="Times New Roman" w:cs="Times New Roman"/>
          <w:color w:val="000000" w:themeColor="text1"/>
          <w:sz w:val="28"/>
          <w:szCs w:val="28"/>
        </w:rPr>
        <w:t xml:space="preserve"> </w:t>
      </w:r>
      <w:r w:rsidR="007F7774">
        <w:rPr>
          <w:rFonts w:ascii="Times New Roman" w:hAnsi="Times New Roman" w:cs="Times New Roman"/>
          <w:color w:val="000000" w:themeColor="text1"/>
          <w:sz w:val="28"/>
          <w:szCs w:val="28"/>
        </w:rPr>
        <w:t>check</w:t>
      </w:r>
      <w:r w:rsidR="00D60A16" w:rsidRPr="00D60A16">
        <w:rPr>
          <w:rFonts w:ascii="Times New Roman" w:hAnsi="Times New Roman" w:cs="Times New Roman"/>
          <w:color w:val="000000" w:themeColor="text1"/>
          <w:sz w:val="28"/>
          <w:szCs w:val="28"/>
        </w:rPr>
        <w:t xml:space="preserve"> whether </w:t>
      </w:r>
      <w:r w:rsidR="007F7774">
        <w:rPr>
          <w:rFonts w:ascii="Times New Roman" w:hAnsi="Times New Roman" w:cs="Times New Roman"/>
          <w:color w:val="000000" w:themeColor="text1"/>
          <w:sz w:val="28"/>
          <w:szCs w:val="28"/>
        </w:rPr>
        <w:t xml:space="preserve">an </w:t>
      </w:r>
      <w:r w:rsidR="00D60A16" w:rsidRPr="00D60A16">
        <w:rPr>
          <w:rFonts w:ascii="Times New Roman" w:hAnsi="Times New Roman" w:cs="Times New Roman"/>
          <w:color w:val="000000" w:themeColor="text1"/>
          <w:sz w:val="28"/>
          <w:szCs w:val="28"/>
        </w:rPr>
        <w:t xml:space="preserve">adding </w:t>
      </w:r>
      <w:r w:rsidR="007F7774">
        <w:rPr>
          <w:rFonts w:ascii="Times New Roman" w:hAnsi="Times New Roman" w:cs="Times New Roman"/>
          <w:color w:val="000000" w:themeColor="text1"/>
          <w:sz w:val="28"/>
          <w:szCs w:val="28"/>
        </w:rPr>
        <w:t>variable(s)</w:t>
      </w:r>
      <w:r w:rsidR="00D60A16" w:rsidRPr="00D60A16">
        <w:rPr>
          <w:rFonts w:ascii="Times New Roman" w:hAnsi="Times New Roman" w:cs="Times New Roman"/>
          <w:color w:val="000000" w:themeColor="text1"/>
          <w:sz w:val="28"/>
          <w:szCs w:val="28"/>
        </w:rPr>
        <w:t xml:space="preserve"> </w:t>
      </w:r>
      <w:r w:rsidR="007F7774">
        <w:rPr>
          <w:rFonts w:ascii="Times New Roman" w:hAnsi="Times New Roman" w:cs="Times New Roman"/>
          <w:color w:val="000000" w:themeColor="text1"/>
          <w:sz w:val="28"/>
          <w:szCs w:val="28"/>
        </w:rPr>
        <w:t xml:space="preserve">could </w:t>
      </w:r>
      <w:r w:rsidR="00D60A16" w:rsidRPr="00D60A16">
        <w:rPr>
          <w:rFonts w:ascii="Times New Roman" w:hAnsi="Times New Roman" w:cs="Times New Roman"/>
          <w:color w:val="000000" w:themeColor="text1"/>
          <w:sz w:val="28"/>
          <w:szCs w:val="28"/>
        </w:rPr>
        <w:t xml:space="preserve">significantly </w:t>
      </w:r>
      <w:r w:rsidR="007370E7">
        <w:rPr>
          <w:rFonts w:ascii="Times New Roman" w:hAnsi="Times New Roman" w:cs="Times New Roman"/>
          <w:color w:val="000000" w:themeColor="text1"/>
          <w:sz w:val="28"/>
          <w:szCs w:val="28"/>
        </w:rPr>
        <w:t>improve</w:t>
      </w:r>
      <w:r w:rsidR="00D60A16" w:rsidRPr="00D60A16">
        <w:rPr>
          <w:rFonts w:ascii="Times New Roman" w:hAnsi="Times New Roman" w:cs="Times New Roman"/>
          <w:color w:val="000000" w:themeColor="text1"/>
          <w:sz w:val="28"/>
          <w:szCs w:val="28"/>
        </w:rPr>
        <w:t xml:space="preserve"> a model</w:t>
      </w:r>
      <w:r w:rsidR="007012F5">
        <w:rPr>
          <w:rFonts w:ascii="Times New Roman" w:hAnsi="Times New Roman" w:cs="Times New Roman"/>
          <w:color w:val="000000" w:themeColor="text1"/>
          <w:sz w:val="28"/>
          <w:szCs w:val="28"/>
        </w:rPr>
        <w:t>’</w:t>
      </w:r>
      <w:r w:rsidR="00D60A16" w:rsidRPr="00D60A16">
        <w:rPr>
          <w:rFonts w:ascii="Times New Roman" w:hAnsi="Times New Roman" w:cs="Times New Roman"/>
          <w:color w:val="000000" w:themeColor="text1"/>
          <w:sz w:val="28"/>
          <w:szCs w:val="28"/>
        </w:rPr>
        <w:t xml:space="preserve">s </w:t>
      </w:r>
      <w:r w:rsidR="007F7774">
        <w:rPr>
          <w:rFonts w:ascii="Times New Roman" w:hAnsi="Times New Roman" w:cs="Times New Roman"/>
          <w:color w:val="000000" w:themeColor="text1"/>
          <w:sz w:val="28"/>
          <w:szCs w:val="28"/>
        </w:rPr>
        <w:t xml:space="preserve">predictive </w:t>
      </w:r>
      <w:r w:rsidR="00D60A16" w:rsidRPr="00D60A16">
        <w:rPr>
          <w:rFonts w:ascii="Times New Roman" w:hAnsi="Times New Roman" w:cs="Times New Roman"/>
          <w:color w:val="000000" w:themeColor="text1"/>
          <w:sz w:val="28"/>
          <w:szCs w:val="28"/>
        </w:rPr>
        <w:t xml:space="preserve">ability, and/or to </w:t>
      </w:r>
      <w:r w:rsidR="007F7774">
        <w:rPr>
          <w:rFonts w:ascii="Times New Roman" w:hAnsi="Times New Roman" w:cs="Times New Roman"/>
          <w:color w:val="000000" w:themeColor="text1"/>
          <w:sz w:val="28"/>
          <w:szCs w:val="28"/>
        </w:rPr>
        <w:t>examine</w:t>
      </w:r>
      <w:r w:rsidR="00D60A16" w:rsidRPr="00D60A16">
        <w:rPr>
          <w:rFonts w:ascii="Times New Roman" w:hAnsi="Times New Roman" w:cs="Times New Roman"/>
          <w:color w:val="000000" w:themeColor="text1"/>
          <w:sz w:val="28"/>
          <w:szCs w:val="28"/>
        </w:rPr>
        <w:t xml:space="preserve"> a moderati</w:t>
      </w:r>
      <w:r w:rsidR="007F7774">
        <w:rPr>
          <w:rFonts w:ascii="Times New Roman" w:hAnsi="Times New Roman" w:cs="Times New Roman"/>
          <w:color w:val="000000" w:themeColor="text1"/>
          <w:sz w:val="28"/>
          <w:szCs w:val="28"/>
        </w:rPr>
        <w:t>on</w:t>
      </w:r>
      <w:r w:rsidR="00D60A16" w:rsidRPr="00D60A16">
        <w:rPr>
          <w:rFonts w:ascii="Times New Roman" w:hAnsi="Times New Roman" w:cs="Times New Roman"/>
          <w:color w:val="000000" w:themeColor="text1"/>
          <w:sz w:val="28"/>
          <w:szCs w:val="28"/>
        </w:rPr>
        <w:t xml:space="preserve"> effect of a variable (as </w:t>
      </w:r>
      <w:r w:rsidR="00DD3BDF">
        <w:rPr>
          <w:rFonts w:ascii="Times New Roman" w:hAnsi="Times New Roman" w:cs="Times New Roman"/>
          <w:color w:val="000000" w:themeColor="text1"/>
          <w:sz w:val="28"/>
          <w:szCs w:val="28"/>
        </w:rPr>
        <w:t>“</w:t>
      </w:r>
      <w:r w:rsidR="00D60A16" w:rsidRPr="00D60A16">
        <w:rPr>
          <w:rFonts w:ascii="Times New Roman" w:hAnsi="Times New Roman" w:cs="Times New Roman"/>
          <w:color w:val="000000" w:themeColor="text1"/>
          <w:sz w:val="28"/>
          <w:szCs w:val="28"/>
        </w:rPr>
        <w:t>GS</w:t>
      </w:r>
      <w:r w:rsidR="00DD3BDF">
        <w:rPr>
          <w:rFonts w:ascii="Times New Roman" w:hAnsi="Times New Roman" w:cs="Times New Roman"/>
          <w:color w:val="000000" w:themeColor="text1"/>
          <w:sz w:val="28"/>
          <w:szCs w:val="28"/>
        </w:rPr>
        <w:t>”</w:t>
      </w:r>
      <w:r w:rsidR="00D60A16" w:rsidRPr="00D60A16">
        <w:rPr>
          <w:rFonts w:ascii="Times New Roman" w:hAnsi="Times New Roman" w:cs="Times New Roman"/>
          <w:color w:val="000000" w:themeColor="text1"/>
          <w:sz w:val="28"/>
          <w:szCs w:val="28"/>
        </w:rPr>
        <w:t xml:space="preserve"> in this study), over and </w:t>
      </w:r>
      <w:r w:rsidR="00A525D1">
        <w:rPr>
          <w:rFonts w:ascii="Times New Roman" w:hAnsi="Times New Roman" w:cs="Times New Roman"/>
          <w:color w:val="000000" w:themeColor="text1"/>
          <w:sz w:val="28"/>
          <w:szCs w:val="28"/>
        </w:rPr>
        <w:t>beyond</w:t>
      </w:r>
      <w:r w:rsidR="00D60A16" w:rsidRPr="00D60A16">
        <w:rPr>
          <w:rFonts w:ascii="Times New Roman" w:hAnsi="Times New Roman" w:cs="Times New Roman"/>
          <w:color w:val="000000" w:themeColor="text1"/>
          <w:sz w:val="28"/>
          <w:szCs w:val="28"/>
        </w:rPr>
        <w:t xml:space="preserve"> what </w:t>
      </w:r>
      <w:r w:rsidR="00A525D1">
        <w:rPr>
          <w:rFonts w:ascii="Times New Roman" w:hAnsi="Times New Roman" w:cs="Times New Roman"/>
          <w:color w:val="000000" w:themeColor="text1"/>
          <w:sz w:val="28"/>
          <w:szCs w:val="28"/>
        </w:rPr>
        <w:t>is explained</w:t>
      </w:r>
      <w:r w:rsidR="00D60A16" w:rsidRPr="00D60A16">
        <w:rPr>
          <w:rFonts w:ascii="Times New Roman" w:hAnsi="Times New Roman" w:cs="Times New Roman"/>
          <w:color w:val="000000" w:themeColor="text1"/>
          <w:sz w:val="28"/>
          <w:szCs w:val="28"/>
        </w:rPr>
        <w:t xml:space="preserve"> by other </w:t>
      </w:r>
      <w:r w:rsidR="00A525D1">
        <w:rPr>
          <w:rFonts w:ascii="Times New Roman" w:hAnsi="Times New Roman" w:cs="Times New Roman"/>
          <w:color w:val="000000" w:themeColor="text1"/>
          <w:sz w:val="28"/>
          <w:szCs w:val="28"/>
        </w:rPr>
        <w:t>precursor</w:t>
      </w:r>
      <w:r w:rsidR="00D60A16" w:rsidRPr="00D60A16">
        <w:rPr>
          <w:rFonts w:ascii="Times New Roman" w:hAnsi="Times New Roman" w:cs="Times New Roman"/>
          <w:color w:val="000000" w:themeColor="text1"/>
          <w:sz w:val="28"/>
          <w:szCs w:val="28"/>
        </w:rPr>
        <w:t xml:space="preserve">s </w:t>
      </w:r>
      <w:r w:rsidR="007F7774">
        <w:rPr>
          <w:rFonts w:ascii="Times New Roman" w:hAnsi="Times New Roman" w:cs="Times New Roman"/>
          <w:color w:val="000000" w:themeColor="text1"/>
          <w:sz w:val="28"/>
          <w:szCs w:val="28"/>
        </w:rPr>
        <w:t>add</w:t>
      </w:r>
      <w:r w:rsidR="00D60A16" w:rsidRPr="00D60A16">
        <w:rPr>
          <w:rFonts w:ascii="Times New Roman" w:hAnsi="Times New Roman" w:cs="Times New Roman"/>
          <w:color w:val="000000" w:themeColor="text1"/>
          <w:sz w:val="28"/>
          <w:szCs w:val="28"/>
        </w:rPr>
        <w:t>ed earlier in the</w:t>
      </w:r>
      <w:r w:rsidR="0018622C">
        <w:rPr>
          <w:rFonts w:ascii="Times New Roman" w:hAnsi="Times New Roman" w:cs="Times New Roman"/>
          <w:color w:val="000000" w:themeColor="text1"/>
          <w:sz w:val="28"/>
          <w:szCs w:val="28"/>
        </w:rPr>
        <w:t xml:space="preserve"> pre</w:t>
      </w:r>
      <w:r w:rsidR="00A525D1">
        <w:rPr>
          <w:rFonts w:ascii="Times New Roman" w:hAnsi="Times New Roman" w:cs="Times New Roman"/>
          <w:color w:val="000000" w:themeColor="text1"/>
          <w:sz w:val="28"/>
          <w:szCs w:val="28"/>
        </w:rPr>
        <w:t>ceding</w:t>
      </w:r>
      <w:r w:rsidR="00D60A16" w:rsidRPr="00D60A16">
        <w:rPr>
          <w:rFonts w:ascii="Times New Roman" w:hAnsi="Times New Roman" w:cs="Times New Roman"/>
          <w:color w:val="000000" w:themeColor="text1"/>
          <w:sz w:val="28"/>
          <w:szCs w:val="28"/>
        </w:rPr>
        <w:t xml:space="preserve"> analysis [352, p. 571; 433]. Hierarchical regression aims </w:t>
      </w:r>
      <w:r w:rsidR="00D60A16">
        <w:rPr>
          <w:rFonts w:ascii="Times New Roman" w:hAnsi="Times New Roman" w:cs="Times New Roman"/>
          <w:color w:val="000000" w:themeColor="text1"/>
          <w:sz w:val="28"/>
          <w:szCs w:val="28"/>
        </w:rPr>
        <w:t xml:space="preserve">to </w:t>
      </w:r>
      <w:r w:rsidR="00D60A16" w:rsidRPr="00D60A16">
        <w:rPr>
          <w:rFonts w:ascii="Times New Roman" w:hAnsi="Times New Roman" w:cs="Times New Roman"/>
          <w:color w:val="000000" w:themeColor="text1"/>
          <w:sz w:val="28"/>
          <w:szCs w:val="28"/>
        </w:rPr>
        <w:t xml:space="preserve">assess </w:t>
      </w:r>
      <w:r w:rsidR="007370E7">
        <w:rPr>
          <w:rFonts w:ascii="Times New Roman" w:hAnsi="Times New Roman" w:cs="Times New Roman"/>
          <w:color w:val="000000" w:themeColor="text1"/>
          <w:sz w:val="28"/>
          <w:szCs w:val="28"/>
        </w:rPr>
        <w:t xml:space="preserve">the </w:t>
      </w:r>
      <w:r w:rsidR="00D60A16" w:rsidRPr="00D60A16">
        <w:rPr>
          <w:rFonts w:ascii="Times New Roman" w:hAnsi="Times New Roman" w:cs="Times New Roman"/>
          <w:color w:val="000000" w:themeColor="text1"/>
          <w:sz w:val="28"/>
          <w:szCs w:val="28"/>
        </w:rPr>
        <w:t xml:space="preserve">theory-based hypotheses, but not </w:t>
      </w:r>
      <w:r w:rsidR="00D60A16">
        <w:rPr>
          <w:rFonts w:ascii="Times New Roman" w:hAnsi="Times New Roman" w:cs="Times New Roman"/>
          <w:color w:val="000000" w:themeColor="text1"/>
          <w:sz w:val="28"/>
          <w:szCs w:val="28"/>
        </w:rPr>
        <w:t>to</w:t>
      </w:r>
      <w:r w:rsidR="00D60A16" w:rsidRPr="00D60A16">
        <w:rPr>
          <w:rFonts w:ascii="Times New Roman" w:hAnsi="Times New Roman" w:cs="Times New Roman"/>
          <w:color w:val="000000" w:themeColor="text1"/>
          <w:sz w:val="28"/>
          <w:szCs w:val="28"/>
        </w:rPr>
        <w:t xml:space="preserve"> optimiz</w:t>
      </w:r>
      <w:r w:rsidR="00D60A16">
        <w:rPr>
          <w:rFonts w:ascii="Times New Roman" w:hAnsi="Times New Roman" w:cs="Times New Roman"/>
          <w:color w:val="000000" w:themeColor="text1"/>
          <w:sz w:val="28"/>
          <w:szCs w:val="28"/>
        </w:rPr>
        <w:t>e</w:t>
      </w:r>
      <w:r w:rsidR="00D60A16" w:rsidRPr="00D60A16">
        <w:rPr>
          <w:rFonts w:ascii="Times New Roman" w:hAnsi="Times New Roman" w:cs="Times New Roman"/>
          <w:color w:val="000000" w:themeColor="text1"/>
          <w:sz w:val="28"/>
          <w:szCs w:val="28"/>
        </w:rPr>
        <w:t xml:space="preserve"> prediction [352, p. 571; 433, p. 512; 434]. When employing hierarchical regression, change in </w:t>
      </w:r>
      <w:r w:rsidR="00DD3BDF" w:rsidRPr="00FC1154">
        <w:rPr>
          <w:rFonts w:ascii="Times New Roman" w:hAnsi="Times New Roman" w:cs="Times New Roman"/>
          <w:i/>
          <w:iCs/>
          <w:sz w:val="28"/>
          <w:szCs w:val="28"/>
        </w:rPr>
        <w:t>R</w:t>
      </w:r>
      <w:r w:rsidR="00DD3BDF" w:rsidRPr="00FC1154">
        <w:rPr>
          <w:rFonts w:ascii="Times New Roman" w:hAnsi="Times New Roman" w:cs="Times New Roman"/>
          <w:sz w:val="28"/>
          <w:szCs w:val="28"/>
          <w:vertAlign w:val="superscript"/>
        </w:rPr>
        <w:t>2</w:t>
      </w:r>
      <w:r w:rsidR="00DD3BDF" w:rsidRPr="00FC1154">
        <w:rPr>
          <w:rFonts w:ascii="Times New Roman" w:hAnsi="Times New Roman" w:cs="Times New Roman"/>
          <w:sz w:val="28"/>
          <w:szCs w:val="28"/>
        </w:rPr>
        <w:t xml:space="preserve"> (</w:t>
      </w:r>
      <w:r w:rsidR="00B91444">
        <w:rPr>
          <w:rFonts w:ascii="Times New Roman" w:hAnsi="Times New Roman" w:cs="Times New Roman"/>
          <w:sz w:val="28"/>
          <w:szCs w:val="28"/>
        </w:rPr>
        <w:t>denoted as “</w:t>
      </w:r>
      <w:r w:rsidR="00DD3BDF" w:rsidRPr="00FC1154">
        <w:rPr>
          <w:rFonts w:ascii="Times New Roman" w:hAnsi="Times New Roman" w:cs="Times New Roman"/>
          <w:sz w:val="28"/>
          <w:szCs w:val="28"/>
        </w:rPr>
        <w:t>Δ</w:t>
      </w:r>
      <w:r w:rsidR="00DD3BDF" w:rsidRPr="00FC1154">
        <w:rPr>
          <w:rFonts w:ascii="Times New Roman" w:hAnsi="Times New Roman" w:cs="Times New Roman"/>
          <w:i/>
          <w:iCs/>
          <w:sz w:val="28"/>
          <w:szCs w:val="28"/>
        </w:rPr>
        <w:t>R</w:t>
      </w:r>
      <w:r w:rsidR="00DD3BDF" w:rsidRPr="00FC1154">
        <w:rPr>
          <w:rFonts w:ascii="Times New Roman" w:hAnsi="Times New Roman" w:cs="Times New Roman"/>
          <w:sz w:val="28"/>
          <w:szCs w:val="28"/>
          <w:vertAlign w:val="superscript"/>
        </w:rPr>
        <w:t>2</w:t>
      </w:r>
      <w:r w:rsidR="00B91444" w:rsidRPr="00B91444">
        <w:rPr>
          <w:rFonts w:ascii="Times New Roman" w:hAnsi="Times New Roman" w:cs="Times New Roman"/>
          <w:color w:val="000000" w:themeColor="text1"/>
          <w:sz w:val="28"/>
          <w:szCs w:val="28"/>
        </w:rPr>
        <w:t>”</w:t>
      </w:r>
      <w:r w:rsidR="00DD3BDF" w:rsidRPr="00FC1154">
        <w:rPr>
          <w:rFonts w:ascii="Times New Roman" w:hAnsi="Times New Roman" w:cs="Times New Roman"/>
          <w:sz w:val="28"/>
          <w:szCs w:val="28"/>
        </w:rPr>
        <w:t>)</w:t>
      </w:r>
      <w:r w:rsidR="00D60A16" w:rsidRPr="00D60A16">
        <w:rPr>
          <w:rFonts w:ascii="Times New Roman" w:hAnsi="Times New Roman" w:cs="Times New Roman"/>
          <w:color w:val="000000" w:themeColor="text1"/>
          <w:sz w:val="28"/>
          <w:szCs w:val="28"/>
        </w:rPr>
        <w:t xml:space="preserve"> and its related </w:t>
      </w:r>
      <w:r w:rsidR="00B91444">
        <w:rPr>
          <w:rFonts w:ascii="Times New Roman" w:hAnsi="Times New Roman" w:cs="Times New Roman"/>
          <w:color w:val="000000" w:themeColor="text1"/>
          <w:sz w:val="28"/>
          <w:szCs w:val="28"/>
        </w:rPr>
        <w:t>alteration</w:t>
      </w:r>
      <w:r w:rsidR="00D60A16" w:rsidRPr="00D60A16">
        <w:rPr>
          <w:rFonts w:ascii="Times New Roman" w:hAnsi="Times New Roman" w:cs="Times New Roman"/>
          <w:color w:val="000000" w:themeColor="text1"/>
          <w:sz w:val="28"/>
          <w:szCs w:val="28"/>
        </w:rPr>
        <w:t xml:space="preserve"> in </w:t>
      </w:r>
      <w:r w:rsidR="00DD3BDF" w:rsidRPr="00FC1154">
        <w:rPr>
          <w:rFonts w:ascii="Times New Roman" w:hAnsi="Times New Roman" w:cs="Times New Roman"/>
          <w:i/>
          <w:iCs/>
          <w:sz w:val="28"/>
          <w:szCs w:val="28"/>
        </w:rPr>
        <w:t>F</w:t>
      </w:r>
      <w:r w:rsidR="00DD3BDF" w:rsidRPr="00FC1154">
        <w:rPr>
          <w:rFonts w:ascii="Times New Roman" w:hAnsi="Times New Roman" w:cs="Times New Roman"/>
          <w:sz w:val="28"/>
          <w:szCs w:val="28"/>
        </w:rPr>
        <w:t xml:space="preserve"> (</w:t>
      </w:r>
      <w:r w:rsidR="00B91444">
        <w:rPr>
          <w:rFonts w:ascii="Times New Roman" w:hAnsi="Times New Roman" w:cs="Times New Roman"/>
          <w:sz w:val="28"/>
          <w:szCs w:val="28"/>
        </w:rPr>
        <w:t>denoted as “</w:t>
      </w:r>
      <w:r w:rsidR="00B91444" w:rsidRPr="00FC1154">
        <w:rPr>
          <w:rFonts w:ascii="Times New Roman" w:hAnsi="Times New Roman" w:cs="Times New Roman"/>
          <w:sz w:val="28"/>
          <w:szCs w:val="28"/>
        </w:rPr>
        <w:t>Δ</w:t>
      </w:r>
      <w:r w:rsidR="00B91444" w:rsidRPr="00FC1154">
        <w:rPr>
          <w:rFonts w:ascii="Times New Roman" w:hAnsi="Times New Roman" w:cs="Times New Roman"/>
          <w:i/>
          <w:iCs/>
          <w:sz w:val="28"/>
          <w:szCs w:val="28"/>
        </w:rPr>
        <w:t>F</w:t>
      </w:r>
      <w:r w:rsidR="00B91444">
        <w:rPr>
          <w:rFonts w:ascii="Times New Roman" w:hAnsi="Times New Roman" w:cs="Times New Roman"/>
          <w:sz w:val="28"/>
          <w:szCs w:val="28"/>
        </w:rPr>
        <w:t>”</w:t>
      </w:r>
      <w:r w:rsidR="00DD3BDF" w:rsidRPr="00FC1154">
        <w:rPr>
          <w:rFonts w:ascii="Times New Roman" w:hAnsi="Times New Roman" w:cs="Times New Roman"/>
          <w:sz w:val="28"/>
          <w:szCs w:val="28"/>
        </w:rPr>
        <w:t xml:space="preserve">) </w:t>
      </w:r>
      <w:r w:rsidR="0018622C">
        <w:rPr>
          <w:rFonts w:ascii="Times New Roman" w:hAnsi="Times New Roman" w:cs="Times New Roman"/>
          <w:sz w:val="28"/>
          <w:szCs w:val="28"/>
        </w:rPr>
        <w:t>as well as</w:t>
      </w:r>
      <w:r w:rsidR="00DD3BDF" w:rsidRPr="00FC1154">
        <w:rPr>
          <w:rFonts w:ascii="Times New Roman" w:hAnsi="Times New Roman" w:cs="Times New Roman"/>
          <w:sz w:val="28"/>
          <w:szCs w:val="28"/>
        </w:rPr>
        <w:t xml:space="preserve"> </w:t>
      </w:r>
      <w:r w:rsidR="00DD3BDF" w:rsidRPr="00FC1154">
        <w:rPr>
          <w:rFonts w:ascii="Times New Roman" w:hAnsi="Times New Roman" w:cs="Times New Roman"/>
          <w:i/>
          <w:iCs/>
          <w:sz w:val="28"/>
          <w:szCs w:val="28"/>
        </w:rPr>
        <w:t>p</w:t>
      </w:r>
      <w:r w:rsidR="00D60A16" w:rsidRPr="00D60A16">
        <w:rPr>
          <w:rFonts w:ascii="Times New Roman" w:hAnsi="Times New Roman" w:cs="Times New Roman"/>
          <w:color w:val="000000" w:themeColor="text1"/>
          <w:sz w:val="28"/>
          <w:szCs w:val="28"/>
        </w:rPr>
        <w:t xml:space="preserve"> values are the statistic</w:t>
      </w:r>
      <w:r w:rsidR="0018622C">
        <w:rPr>
          <w:rFonts w:ascii="Times New Roman" w:hAnsi="Times New Roman" w:cs="Times New Roman"/>
          <w:color w:val="000000" w:themeColor="text1"/>
          <w:sz w:val="28"/>
          <w:szCs w:val="28"/>
        </w:rPr>
        <w:t>al measures</w:t>
      </w:r>
      <w:r w:rsidR="00D60A16" w:rsidRPr="00D60A16">
        <w:rPr>
          <w:rFonts w:ascii="Times New Roman" w:hAnsi="Times New Roman" w:cs="Times New Roman"/>
          <w:color w:val="000000" w:themeColor="text1"/>
          <w:sz w:val="28"/>
          <w:szCs w:val="28"/>
        </w:rPr>
        <w:t xml:space="preserve"> of highest relevance [434, p. 512].</w:t>
      </w:r>
      <w:r w:rsidR="00DD3BDF">
        <w:rPr>
          <w:rFonts w:ascii="Times New Roman" w:hAnsi="Times New Roman" w:cs="Times New Roman"/>
          <w:color w:val="000000" w:themeColor="text1"/>
          <w:sz w:val="28"/>
          <w:szCs w:val="28"/>
        </w:rPr>
        <w:t xml:space="preserve"> </w:t>
      </w:r>
      <w:r w:rsidRPr="00FC1154">
        <w:rPr>
          <w:rFonts w:ascii="Times New Roman" w:hAnsi="Times New Roman" w:cs="Times New Roman"/>
          <w:sz w:val="28"/>
          <w:szCs w:val="28"/>
        </w:rPr>
        <w:t xml:space="preserve">It is noted </w:t>
      </w:r>
      <w:r w:rsidRPr="00CE73F3">
        <w:rPr>
          <w:rFonts w:ascii="Times New Roman" w:hAnsi="Times New Roman" w:cs="Times New Roman"/>
          <w:color w:val="000000" w:themeColor="text1"/>
          <w:sz w:val="28"/>
          <w:szCs w:val="28"/>
        </w:rPr>
        <w:t xml:space="preserve">that multicollinearity shall be tested to avoid its negative effect on the interpretability of the results </w:t>
      </w:r>
      <w:r w:rsidR="0081150D" w:rsidRPr="008A40D1">
        <w:rPr>
          <w:rFonts w:ascii="Times New Roman" w:hAnsi="Times New Roman" w:cs="Times New Roman"/>
          <w:sz w:val="28"/>
          <w:szCs w:val="28"/>
        </w:rPr>
        <w:t>[</w:t>
      </w:r>
      <w:r w:rsidR="00222DC2" w:rsidRPr="008A40D1">
        <w:rPr>
          <w:rFonts w:ascii="Times New Roman" w:hAnsi="Times New Roman" w:cs="Times New Roman"/>
          <w:sz w:val="28"/>
          <w:szCs w:val="28"/>
        </w:rPr>
        <w:t>43</w:t>
      </w:r>
      <w:r w:rsidR="00A74740" w:rsidRPr="008A40D1">
        <w:rPr>
          <w:rFonts w:ascii="Times New Roman" w:hAnsi="Times New Roman" w:cs="Times New Roman"/>
          <w:sz w:val="28"/>
          <w:szCs w:val="28"/>
        </w:rPr>
        <w:t>5</w:t>
      </w:r>
      <w:r w:rsidR="0081150D" w:rsidRPr="008A40D1">
        <w:rPr>
          <w:rFonts w:ascii="Times New Roman" w:hAnsi="Times New Roman" w:cs="Times New Roman"/>
          <w:sz w:val="28"/>
          <w:szCs w:val="28"/>
        </w:rPr>
        <w:t>]</w:t>
      </w:r>
      <w:r w:rsidRPr="008A40D1">
        <w:rPr>
          <w:rFonts w:ascii="Times New Roman" w:hAnsi="Times New Roman" w:cs="Times New Roman"/>
          <w:sz w:val="28"/>
          <w:szCs w:val="28"/>
        </w:rPr>
        <w:t>.</w:t>
      </w:r>
    </w:p>
    <w:p w14:paraId="37419C51" w14:textId="77777777" w:rsidR="008D222A" w:rsidRPr="00117449" w:rsidRDefault="008D222A"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027FF607" w14:textId="72ADA9B2"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.4.4.1 Examination of the “TPB” Model</w:t>
      </w:r>
    </w:p>
    <w:p w14:paraId="020E0A78" w14:textId="7C7836BA" w:rsidR="00C6066A" w:rsidRPr="00F24614"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This study first</w:t>
      </w:r>
      <w:r w:rsidR="008B4223">
        <w:rPr>
          <w:rFonts w:ascii="Times New Roman" w:hAnsi="Times New Roman" w:cs="Times New Roman"/>
          <w:color w:val="000000" w:themeColor="text1"/>
          <w:sz w:val="28"/>
          <w:szCs w:val="28"/>
        </w:rPr>
        <w:t>ly</w:t>
      </w:r>
      <w:r w:rsidRPr="00CE73F3">
        <w:rPr>
          <w:rFonts w:ascii="Times New Roman" w:hAnsi="Times New Roman" w:cs="Times New Roman"/>
          <w:color w:val="000000" w:themeColor="text1"/>
          <w:sz w:val="28"/>
          <w:szCs w:val="28"/>
        </w:rPr>
        <w:t xml:space="preserve"> examine</w:t>
      </w:r>
      <w:r w:rsidR="008B4223">
        <w:rPr>
          <w:rFonts w:ascii="Times New Roman" w:hAnsi="Times New Roman" w:cs="Times New Roman"/>
          <w:color w:val="000000" w:themeColor="text1"/>
          <w:sz w:val="28"/>
          <w:szCs w:val="28"/>
        </w:rPr>
        <w:t>d</w:t>
      </w:r>
      <w:r w:rsidRPr="00CE73F3">
        <w:rPr>
          <w:rFonts w:ascii="Times New Roman" w:hAnsi="Times New Roman" w:cs="Times New Roman"/>
          <w:color w:val="000000" w:themeColor="text1"/>
          <w:sz w:val="28"/>
          <w:szCs w:val="28"/>
        </w:rPr>
        <w:t xml:space="preserve"> the </w:t>
      </w:r>
      <w:r w:rsidR="008B4223">
        <w:rPr>
          <w:rFonts w:ascii="Times New Roman" w:hAnsi="Times New Roman" w:cs="Times New Roman"/>
          <w:color w:val="000000" w:themeColor="text1"/>
          <w:sz w:val="28"/>
          <w:szCs w:val="28"/>
        </w:rPr>
        <w:t>basic “</w:t>
      </w:r>
      <w:r w:rsidRPr="00CE73F3">
        <w:rPr>
          <w:rFonts w:ascii="Times New Roman" w:hAnsi="Times New Roman" w:cs="Times New Roman"/>
          <w:color w:val="000000" w:themeColor="text1"/>
          <w:sz w:val="28"/>
          <w:szCs w:val="28"/>
        </w:rPr>
        <w:t>TPB</w:t>
      </w:r>
      <w:r w:rsidR="008B422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model in the research </w:t>
      </w:r>
      <w:r w:rsidR="008B4223">
        <w:rPr>
          <w:rFonts w:ascii="Times New Roman" w:hAnsi="Times New Roman" w:cs="Times New Roman"/>
          <w:color w:val="000000" w:themeColor="text1"/>
          <w:sz w:val="28"/>
          <w:szCs w:val="28"/>
        </w:rPr>
        <w:t>setting</w:t>
      </w:r>
      <w:r w:rsidRPr="00CE73F3">
        <w:rPr>
          <w:rFonts w:ascii="Times New Roman" w:hAnsi="Times New Roman" w:cs="Times New Roman"/>
          <w:color w:val="000000" w:themeColor="text1"/>
          <w:sz w:val="28"/>
          <w:szCs w:val="28"/>
        </w:rPr>
        <w:t>. The regression variate (</w:t>
      </w:r>
      <w:r w:rsidR="00EE183B">
        <w:rPr>
          <w:rFonts w:ascii="Times New Roman" w:hAnsi="Times New Roman" w:cs="Times New Roman"/>
          <w:color w:val="000000" w:themeColor="text1"/>
          <w:sz w:val="28"/>
          <w:szCs w:val="28"/>
        </w:rPr>
        <w:t>also known as the “</w:t>
      </w:r>
      <w:r w:rsidRPr="00CE73F3">
        <w:rPr>
          <w:rFonts w:ascii="Times New Roman" w:hAnsi="Times New Roman" w:cs="Times New Roman"/>
          <w:color w:val="000000" w:themeColor="text1"/>
          <w:sz w:val="28"/>
          <w:szCs w:val="28"/>
        </w:rPr>
        <w:t>regression equation</w:t>
      </w:r>
      <w:r w:rsidR="00EE183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or </w:t>
      </w:r>
      <w:r w:rsidR="00EE183B">
        <w:rPr>
          <w:rFonts w:ascii="Times New Roman" w:hAnsi="Times New Roman" w:cs="Times New Roman"/>
          <w:color w:val="000000" w:themeColor="text1"/>
          <w:sz w:val="28"/>
          <w:szCs w:val="28"/>
        </w:rPr>
        <w:t>the “</w:t>
      </w:r>
      <w:r w:rsidRPr="00CE73F3">
        <w:rPr>
          <w:rFonts w:ascii="Times New Roman" w:hAnsi="Times New Roman" w:cs="Times New Roman"/>
          <w:color w:val="000000" w:themeColor="text1"/>
          <w:sz w:val="28"/>
          <w:szCs w:val="28"/>
        </w:rPr>
        <w:t>regression model</w:t>
      </w:r>
      <w:r w:rsidR="00EE183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can be denoted as:</w:t>
      </w:r>
    </w:p>
    <w:p w14:paraId="4E74B18E" w14:textId="77777777" w:rsidR="008A7B7E" w:rsidRPr="00F24614" w:rsidRDefault="008A7B7E"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6FB4503D" w14:textId="77777777" w:rsidR="00C6066A" w:rsidRPr="00CE73F3" w:rsidRDefault="00C6066A" w:rsidP="008A7B7E">
      <w:pPr>
        <w:adjustRightInd w:val="0"/>
        <w:snapToGrid w:val="0"/>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Y</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0</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3</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3</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e</w:t>
      </w:r>
    </w:p>
    <w:p w14:paraId="325D7BDC" w14:textId="77777777" w:rsidR="008A7B7E" w:rsidRPr="00C34492" w:rsidRDefault="008A7B7E" w:rsidP="008A7B7E">
      <w:pPr>
        <w:adjustRightInd w:val="0"/>
        <w:snapToGrid w:val="0"/>
        <w:spacing w:after="0" w:line="240" w:lineRule="auto"/>
        <w:rPr>
          <w:rFonts w:ascii="Times New Roman" w:hAnsi="Times New Roman" w:cs="Times New Roman"/>
          <w:color w:val="000000" w:themeColor="text1"/>
          <w:sz w:val="28"/>
          <w:szCs w:val="28"/>
        </w:rPr>
      </w:pPr>
    </w:p>
    <w:p w14:paraId="3CC5A1A3" w14:textId="4C221EED" w:rsidR="00C6066A" w:rsidRPr="008A7B7E" w:rsidRDefault="007B64FD" w:rsidP="008A7B7E">
      <w:pPr>
        <w:adjustRightInd w:val="0"/>
        <w:snapToGrid w:val="0"/>
        <w:spacing w:after="0" w:line="240" w:lineRule="auto"/>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w:t>
      </w:r>
      <w:r w:rsidR="00C6066A" w:rsidRPr="00CE73F3">
        <w:rPr>
          <w:rFonts w:ascii="Times New Roman" w:hAnsi="Times New Roman" w:cs="Times New Roman"/>
          <w:color w:val="000000" w:themeColor="text1"/>
          <w:sz w:val="28"/>
          <w:szCs w:val="28"/>
        </w:rPr>
        <w:t>here</w:t>
      </w:r>
      <w:r w:rsidR="008A7B7E" w:rsidRPr="008A7B7E">
        <w:rPr>
          <w:rFonts w:ascii="Times New Roman" w:hAnsi="Times New Roman" w:cs="Times New Roman"/>
          <w:color w:val="000000" w:themeColor="text1"/>
          <w:sz w:val="28"/>
          <w:szCs w:val="28"/>
        </w:rPr>
        <w:t xml:space="preserve"> </w:t>
      </w:r>
      <w:r w:rsidR="00C6066A" w:rsidRPr="00B966A3">
        <w:rPr>
          <w:rFonts w:ascii="Times New Roman" w:hAnsi="Times New Roman" w:cs="Times New Roman"/>
          <w:color w:val="000000" w:themeColor="text1"/>
          <w:sz w:val="28"/>
          <w:szCs w:val="28"/>
        </w:rPr>
        <w:t>Y</w:t>
      </w:r>
      <w:r w:rsidR="00B966A3">
        <w:rPr>
          <w:rFonts w:ascii="Times New Roman" w:hAnsi="Times New Roman" w:cs="Times New Roman"/>
          <w:color w:val="000000" w:themeColor="text1"/>
          <w:sz w:val="28"/>
          <w:szCs w:val="28"/>
        </w:rPr>
        <w:t xml:space="preserve"> </w:t>
      </w:r>
      <w:r w:rsidR="00B966A3" w:rsidRPr="00B966A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DV: EI</w:t>
      </w:r>
      <w:r w:rsidR="008A7B7E" w:rsidRPr="008A7B7E">
        <w:rPr>
          <w:rFonts w:ascii="Times New Roman" w:hAnsi="Times New Roman" w:cs="Times New Roman"/>
          <w:color w:val="000000" w:themeColor="text1"/>
          <w:sz w:val="28"/>
          <w:szCs w:val="28"/>
        </w:rPr>
        <w:t>;</w:t>
      </w:r>
    </w:p>
    <w:p w14:paraId="04D6C003" w14:textId="3316A1DC" w:rsidR="00C6066A" w:rsidRPr="008A7B7E" w:rsidRDefault="00C6066A" w:rsidP="008A7B7E">
      <w:pPr>
        <w:adjustRightInd w:val="0"/>
        <w:snapToGrid w:val="0"/>
        <w:spacing w:after="0" w:line="240" w:lineRule="auto"/>
        <w:ind w:firstLine="742"/>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3</w:t>
      </w:r>
      <w:r w:rsidRPr="00CE73F3">
        <w:rPr>
          <w:rFonts w:ascii="Times New Roman" w:hAnsi="Times New Roman" w:cs="Times New Roman"/>
          <w:color w:val="000000" w:themeColor="text1"/>
          <w:sz w:val="28"/>
          <w:szCs w:val="28"/>
        </w:rPr>
        <w:t xml:space="preserve"> </w:t>
      </w:r>
      <w:r w:rsidR="00B966A3" w:rsidRPr="00B966A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IVs: PA, SNs, PBC</w:t>
      </w:r>
      <w:r w:rsidR="008A7B7E" w:rsidRPr="008A7B7E">
        <w:rPr>
          <w:rFonts w:ascii="Times New Roman" w:hAnsi="Times New Roman" w:cs="Times New Roman"/>
          <w:color w:val="000000" w:themeColor="text1"/>
          <w:sz w:val="28"/>
          <w:szCs w:val="28"/>
        </w:rPr>
        <w:t>;</w:t>
      </w:r>
    </w:p>
    <w:p w14:paraId="3D90E5BE" w14:textId="5409377F" w:rsidR="00C6066A" w:rsidRPr="008A7B7E" w:rsidRDefault="00C6066A" w:rsidP="008A7B7E">
      <w:pPr>
        <w:adjustRightInd w:val="0"/>
        <w:snapToGrid w:val="0"/>
        <w:spacing w:after="0" w:line="240" w:lineRule="auto"/>
        <w:ind w:firstLine="742"/>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0</w:t>
      </w:r>
      <w:r w:rsidRPr="00CE73F3">
        <w:rPr>
          <w:rFonts w:ascii="Times New Roman" w:hAnsi="Times New Roman" w:cs="Times New Roman"/>
          <w:color w:val="000000" w:themeColor="text1"/>
          <w:sz w:val="28"/>
          <w:szCs w:val="28"/>
        </w:rPr>
        <w:t xml:space="preserve"> </w:t>
      </w:r>
      <w:r w:rsidR="00B966A3" w:rsidRPr="00B966A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constant (intercept)</w:t>
      </w:r>
      <w:r w:rsidR="008A7B7E" w:rsidRPr="008A7B7E">
        <w:rPr>
          <w:rFonts w:ascii="Times New Roman" w:hAnsi="Times New Roman" w:cs="Times New Roman"/>
          <w:color w:val="000000" w:themeColor="text1"/>
          <w:sz w:val="28"/>
          <w:szCs w:val="28"/>
        </w:rPr>
        <w:t>;</w:t>
      </w:r>
    </w:p>
    <w:p w14:paraId="7ACA7BC4" w14:textId="52C30DA1" w:rsidR="00C6066A" w:rsidRPr="008A7B7E" w:rsidRDefault="00C6066A" w:rsidP="008A7B7E">
      <w:pPr>
        <w:adjustRightInd w:val="0"/>
        <w:snapToGrid w:val="0"/>
        <w:spacing w:after="0" w:line="240" w:lineRule="auto"/>
        <w:ind w:firstLine="742"/>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3</w:t>
      </w:r>
      <w:r w:rsidR="00B966A3" w:rsidRPr="00CE73F3">
        <w:rPr>
          <w:rFonts w:ascii="Times New Roman" w:hAnsi="Times New Roman" w:cs="Times New Roman"/>
          <w:color w:val="000000" w:themeColor="text1"/>
          <w:sz w:val="28"/>
          <w:szCs w:val="28"/>
        </w:rPr>
        <w:t xml:space="preserve"> </w:t>
      </w:r>
      <w:r w:rsidR="00B966A3" w:rsidRPr="00B966A3">
        <w:rPr>
          <w:rFonts w:ascii="Times New Roman" w:hAnsi="Times New Roman" w:cs="Times New Roman"/>
          <w:color w:val="000000" w:themeColor="text1"/>
          <w:sz w:val="28"/>
          <w:szCs w:val="28"/>
        </w:rPr>
        <w:t>–</w:t>
      </w:r>
      <w:r w:rsidR="00B966A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slopes (regression coefficients)</w:t>
      </w:r>
      <w:r w:rsidR="008A7B7E" w:rsidRPr="008A7B7E">
        <w:rPr>
          <w:rFonts w:ascii="Times New Roman" w:hAnsi="Times New Roman" w:cs="Times New Roman"/>
          <w:color w:val="000000" w:themeColor="text1"/>
          <w:sz w:val="28"/>
          <w:szCs w:val="28"/>
        </w:rPr>
        <w:t>;</w:t>
      </w:r>
    </w:p>
    <w:p w14:paraId="44FB14ED" w14:textId="4B030210" w:rsidR="00C6066A" w:rsidRPr="00F24614" w:rsidRDefault="00C6066A" w:rsidP="008A7B7E">
      <w:pPr>
        <w:adjustRightInd w:val="0"/>
        <w:snapToGrid w:val="0"/>
        <w:spacing w:after="0" w:line="240" w:lineRule="auto"/>
        <w:ind w:firstLine="742"/>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e</w:t>
      </w:r>
      <w:r w:rsidRPr="00CE73F3">
        <w:rPr>
          <w:rFonts w:ascii="Times New Roman" w:hAnsi="Times New Roman" w:cs="Times New Roman"/>
          <w:color w:val="000000" w:themeColor="text1"/>
          <w:sz w:val="28"/>
          <w:szCs w:val="28"/>
        </w:rPr>
        <w:t xml:space="preserve"> </w:t>
      </w:r>
      <w:r w:rsidR="00B966A3" w:rsidRPr="00B966A3">
        <w:rPr>
          <w:rFonts w:ascii="Times New Roman" w:hAnsi="Times New Roman" w:cs="Times New Roman"/>
          <w:color w:val="000000" w:themeColor="text1"/>
          <w:sz w:val="28"/>
          <w:szCs w:val="28"/>
        </w:rPr>
        <w:t>–</w:t>
      </w:r>
      <w:r w:rsidR="00B966A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prediction error (residual)</w:t>
      </w:r>
      <w:r w:rsidR="008A7B7E" w:rsidRPr="00F24614">
        <w:rPr>
          <w:rFonts w:ascii="Times New Roman" w:hAnsi="Times New Roman" w:cs="Times New Roman"/>
          <w:color w:val="000000" w:themeColor="text1"/>
          <w:sz w:val="28"/>
          <w:szCs w:val="28"/>
        </w:rPr>
        <w:t>.</w:t>
      </w:r>
    </w:p>
    <w:p w14:paraId="43402C3C" w14:textId="77777777" w:rsidR="00B91444" w:rsidRPr="00B966A3" w:rsidRDefault="00B91444"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6F5E9259" w14:textId="6D3B2783" w:rsidR="00C6066A" w:rsidRPr="004B540B" w:rsidRDefault="004B540B" w:rsidP="00CE73F3">
      <w:pPr>
        <w:adjustRightInd w:val="0"/>
        <w:snapToGrid w:val="0"/>
        <w:spacing w:after="0" w:line="240" w:lineRule="auto"/>
        <w:ind w:firstLine="709"/>
        <w:rPr>
          <w:rFonts w:ascii="Times New Roman" w:hAnsi="Times New Roman" w:cs="Times New Roman"/>
          <w:color w:val="000000" w:themeColor="text1"/>
          <w:sz w:val="28"/>
          <w:szCs w:val="28"/>
        </w:rPr>
      </w:pPr>
      <w:r w:rsidRPr="004B540B">
        <w:rPr>
          <w:rFonts w:ascii="Times New Roman" w:hAnsi="Times New Roman" w:cs="Times New Roman"/>
          <w:color w:val="000000" w:themeColor="text1"/>
          <w:sz w:val="28"/>
          <w:szCs w:val="28"/>
        </w:rPr>
        <w:t xml:space="preserve">The value on the </w:t>
      </w:r>
      <w:r w:rsidRPr="00EB3D91">
        <w:rPr>
          <w:rFonts w:ascii="Times New Roman" w:hAnsi="Times New Roman" w:cs="Times New Roman"/>
          <w:i/>
          <w:iCs/>
          <w:color w:val="000000" w:themeColor="text1"/>
          <w:sz w:val="28"/>
          <w:szCs w:val="28"/>
        </w:rPr>
        <w:t>Y</w:t>
      </w:r>
      <w:r w:rsidRPr="004B540B">
        <w:rPr>
          <w:rFonts w:ascii="Times New Roman" w:hAnsi="Times New Roman" w:cs="Times New Roman"/>
          <w:color w:val="000000" w:themeColor="text1"/>
          <w:sz w:val="28"/>
          <w:szCs w:val="28"/>
        </w:rPr>
        <w:t xml:space="preserve"> axis where the line produced by the regression </w:t>
      </w:r>
      <w:r w:rsidR="00EB3D91">
        <w:rPr>
          <w:rFonts w:ascii="Times New Roman" w:hAnsi="Times New Roman" w:cs="Times New Roman"/>
          <w:color w:val="000000" w:themeColor="text1"/>
          <w:sz w:val="28"/>
          <w:szCs w:val="28"/>
        </w:rPr>
        <w:t>variate</w:t>
      </w:r>
      <w:r w:rsidRPr="004B540B">
        <w:rPr>
          <w:rFonts w:ascii="Times New Roman" w:hAnsi="Times New Roman" w:cs="Times New Roman"/>
          <w:color w:val="000000" w:themeColor="text1"/>
          <w:sz w:val="28"/>
          <w:szCs w:val="28"/>
        </w:rPr>
        <w:t xml:space="preserve"> </w:t>
      </w:r>
      <w:r w:rsidR="00EB3D91">
        <w:rPr>
          <w:rFonts w:ascii="Times New Roman" w:hAnsi="Times New Roman" w:cs="Times New Roman"/>
          <w:color w:val="000000" w:themeColor="text1"/>
          <w:sz w:val="28"/>
          <w:szCs w:val="28"/>
        </w:rPr>
        <w:t>meet</w:t>
      </w:r>
      <w:r w:rsidRPr="004B540B">
        <w:rPr>
          <w:rFonts w:ascii="Times New Roman" w:hAnsi="Times New Roman" w:cs="Times New Roman"/>
          <w:color w:val="000000" w:themeColor="text1"/>
          <w:sz w:val="28"/>
          <w:szCs w:val="28"/>
        </w:rPr>
        <w:t xml:space="preserve">s the axis is called the </w:t>
      </w:r>
      <w:r w:rsidR="00A413A7">
        <w:rPr>
          <w:rFonts w:ascii="Times New Roman" w:hAnsi="Times New Roman" w:cs="Times New Roman"/>
          <w:color w:val="000000" w:themeColor="text1"/>
          <w:sz w:val="28"/>
          <w:szCs w:val="28"/>
        </w:rPr>
        <w:t>“</w:t>
      </w:r>
      <w:r w:rsidRPr="004B540B">
        <w:rPr>
          <w:rFonts w:ascii="Times New Roman" w:hAnsi="Times New Roman" w:cs="Times New Roman"/>
          <w:color w:val="000000" w:themeColor="text1"/>
          <w:sz w:val="28"/>
          <w:szCs w:val="28"/>
        </w:rPr>
        <w:t>intercept</w:t>
      </w:r>
      <w:r w:rsidR="00A413A7">
        <w:rPr>
          <w:rFonts w:ascii="Times New Roman" w:hAnsi="Times New Roman" w:cs="Times New Roman"/>
          <w:color w:val="000000" w:themeColor="text1"/>
          <w:sz w:val="28"/>
          <w:szCs w:val="28"/>
        </w:rPr>
        <w:t>”</w:t>
      </w:r>
      <w:r w:rsidRPr="004B540B">
        <w:rPr>
          <w:rFonts w:ascii="Times New Roman" w:hAnsi="Times New Roman" w:cs="Times New Roman"/>
          <w:color w:val="000000" w:themeColor="text1"/>
          <w:sz w:val="28"/>
          <w:szCs w:val="28"/>
        </w:rPr>
        <w:t xml:space="preserve">. The intercept may have a management interpretation in addition to its </w:t>
      </w:r>
      <w:r w:rsidR="00EB3D91">
        <w:rPr>
          <w:rFonts w:ascii="Times New Roman" w:hAnsi="Times New Roman" w:cs="Times New Roman"/>
          <w:color w:val="000000" w:themeColor="text1"/>
          <w:sz w:val="28"/>
          <w:szCs w:val="28"/>
        </w:rPr>
        <w:t>function</w:t>
      </w:r>
      <w:r w:rsidRPr="004B540B">
        <w:rPr>
          <w:rFonts w:ascii="Times New Roman" w:hAnsi="Times New Roman" w:cs="Times New Roman"/>
          <w:color w:val="000000" w:themeColor="text1"/>
          <w:sz w:val="28"/>
          <w:szCs w:val="28"/>
        </w:rPr>
        <w:t xml:space="preserve"> </w:t>
      </w:r>
      <w:r w:rsidR="00EB3D91">
        <w:rPr>
          <w:rFonts w:ascii="Times New Roman" w:hAnsi="Times New Roman" w:cs="Times New Roman"/>
          <w:color w:val="000000" w:themeColor="text1"/>
          <w:sz w:val="28"/>
          <w:szCs w:val="28"/>
        </w:rPr>
        <w:t>of</w:t>
      </w:r>
      <w:r w:rsidRPr="004B540B">
        <w:rPr>
          <w:rFonts w:ascii="Times New Roman" w:hAnsi="Times New Roman" w:cs="Times New Roman"/>
          <w:color w:val="000000" w:themeColor="text1"/>
          <w:sz w:val="28"/>
          <w:szCs w:val="28"/>
        </w:rPr>
        <w:t xml:space="preserve"> prediction. If the lack of the IVs </w:t>
      </w:r>
      <w:r w:rsidR="00A413A7">
        <w:rPr>
          <w:rFonts w:ascii="Times New Roman" w:hAnsi="Times New Roman" w:cs="Times New Roman"/>
          <w:color w:val="000000" w:themeColor="text1"/>
          <w:sz w:val="28"/>
          <w:szCs w:val="28"/>
        </w:rPr>
        <w:t>makes sense</w:t>
      </w:r>
      <w:r w:rsidRPr="004B540B">
        <w:rPr>
          <w:rFonts w:ascii="Times New Roman" w:hAnsi="Times New Roman" w:cs="Times New Roman"/>
          <w:color w:val="000000" w:themeColor="text1"/>
          <w:sz w:val="28"/>
          <w:szCs w:val="28"/>
        </w:rPr>
        <w:t>, the intercept denotes that amount</w:t>
      </w:r>
      <w:r w:rsidR="00C6066A" w:rsidRPr="004B540B">
        <w:rPr>
          <w:rFonts w:ascii="Times New Roman" w:hAnsi="Times New Roman" w:cs="Times New Roman"/>
          <w:color w:val="000000" w:themeColor="text1"/>
          <w:sz w:val="28"/>
          <w:szCs w:val="28"/>
        </w:rPr>
        <w:t xml:space="preserve"> </w:t>
      </w:r>
      <w:r w:rsidR="0081150D" w:rsidRPr="004B540B">
        <w:rPr>
          <w:rFonts w:ascii="Times New Roman" w:hAnsi="Times New Roman" w:cs="Times New Roman"/>
          <w:color w:val="000000" w:themeColor="text1"/>
          <w:sz w:val="28"/>
          <w:szCs w:val="28"/>
        </w:rPr>
        <w:t>[39</w:t>
      </w:r>
      <w:r w:rsidR="00A74740" w:rsidRPr="004B540B">
        <w:rPr>
          <w:rFonts w:ascii="Times New Roman" w:hAnsi="Times New Roman" w:cs="Times New Roman"/>
          <w:color w:val="000000" w:themeColor="text1"/>
          <w:sz w:val="28"/>
          <w:szCs w:val="28"/>
        </w:rPr>
        <w:t>2</w:t>
      </w:r>
      <w:r w:rsidR="00287AF4" w:rsidRPr="004B540B">
        <w:rPr>
          <w:rFonts w:ascii="Times New Roman" w:hAnsi="Times New Roman" w:cs="Times New Roman"/>
          <w:color w:val="000000" w:themeColor="text1"/>
          <w:sz w:val="28"/>
          <w:szCs w:val="28"/>
        </w:rPr>
        <w:t>, p.</w:t>
      </w:r>
      <w:r w:rsidR="00FC1154" w:rsidRPr="004B540B">
        <w:rPr>
          <w:rFonts w:ascii="Times New Roman" w:hAnsi="Times New Roman" w:cs="Times New Roman"/>
          <w:color w:val="000000" w:themeColor="text1"/>
          <w:sz w:val="28"/>
          <w:szCs w:val="28"/>
        </w:rPr>
        <w:t xml:space="preserve"> </w:t>
      </w:r>
      <w:r w:rsidR="00287AF4" w:rsidRPr="004B540B">
        <w:rPr>
          <w:rFonts w:ascii="Times New Roman" w:hAnsi="Times New Roman" w:cs="Times New Roman"/>
          <w:color w:val="000000" w:themeColor="text1"/>
          <w:sz w:val="28"/>
          <w:szCs w:val="28"/>
        </w:rPr>
        <w:t>186</w:t>
      </w:r>
      <w:r w:rsidR="0081150D" w:rsidRPr="004B540B">
        <w:rPr>
          <w:rFonts w:ascii="Times New Roman" w:hAnsi="Times New Roman" w:cs="Times New Roman"/>
          <w:color w:val="000000" w:themeColor="text1"/>
          <w:sz w:val="28"/>
          <w:szCs w:val="28"/>
        </w:rPr>
        <w:t>]</w:t>
      </w:r>
      <w:r w:rsidR="00C6066A" w:rsidRPr="004B540B">
        <w:rPr>
          <w:rFonts w:ascii="Times New Roman" w:hAnsi="Times New Roman" w:cs="Times New Roman"/>
          <w:color w:val="000000" w:themeColor="text1"/>
          <w:sz w:val="28"/>
          <w:szCs w:val="28"/>
        </w:rPr>
        <w:t xml:space="preserve">. </w:t>
      </w:r>
    </w:p>
    <w:p w14:paraId="4421763F" w14:textId="4C1EB94B" w:rsidR="004B540B" w:rsidRDefault="004B540B" w:rsidP="00CE73F3">
      <w:pPr>
        <w:adjustRightInd w:val="0"/>
        <w:snapToGrid w:val="0"/>
        <w:spacing w:after="0" w:line="240" w:lineRule="auto"/>
        <w:ind w:firstLine="709"/>
        <w:rPr>
          <w:rFonts w:ascii="Times New Roman" w:hAnsi="Times New Roman" w:cs="Times New Roman"/>
          <w:color w:val="000000" w:themeColor="text1"/>
          <w:sz w:val="28"/>
          <w:szCs w:val="28"/>
        </w:rPr>
      </w:pPr>
      <w:r w:rsidRPr="004B540B">
        <w:rPr>
          <w:rFonts w:ascii="Times New Roman" w:hAnsi="Times New Roman" w:cs="Times New Roman"/>
          <w:color w:val="000000" w:themeColor="text1"/>
          <w:sz w:val="28"/>
          <w:szCs w:val="28"/>
        </w:rPr>
        <w:t xml:space="preserve">The </w:t>
      </w:r>
      <w:r>
        <w:rPr>
          <w:rFonts w:ascii="Times New Roman" w:hAnsi="Times New Roman" w:cs="Times New Roman"/>
          <w:color w:val="000000" w:themeColor="text1"/>
          <w:sz w:val="28"/>
          <w:szCs w:val="28"/>
        </w:rPr>
        <w:t>“</w:t>
      </w:r>
      <w:r w:rsidRPr="004B540B">
        <w:rPr>
          <w:rFonts w:ascii="Times New Roman" w:hAnsi="Times New Roman" w:cs="Times New Roman"/>
          <w:color w:val="000000" w:themeColor="text1"/>
          <w:sz w:val="28"/>
          <w:szCs w:val="28"/>
        </w:rPr>
        <w:t>ordinary least squares</w:t>
      </w:r>
      <w:r>
        <w:rPr>
          <w:rFonts w:ascii="Times New Roman" w:hAnsi="Times New Roman" w:cs="Times New Roman"/>
          <w:color w:val="000000" w:themeColor="text1"/>
          <w:sz w:val="28"/>
          <w:szCs w:val="28"/>
        </w:rPr>
        <w:t>”</w:t>
      </w:r>
      <w:r w:rsidRPr="004B540B">
        <w:rPr>
          <w:rFonts w:ascii="Times New Roman" w:hAnsi="Times New Roman" w:cs="Times New Roman"/>
          <w:color w:val="000000" w:themeColor="text1"/>
          <w:sz w:val="28"/>
          <w:szCs w:val="28"/>
        </w:rPr>
        <w:t xml:space="preserve"> (OLS) mathematical approach can be </w:t>
      </w:r>
      <w:r w:rsidR="00EB3D91">
        <w:rPr>
          <w:rFonts w:ascii="Times New Roman" w:hAnsi="Times New Roman" w:cs="Times New Roman"/>
          <w:color w:val="000000" w:themeColor="text1"/>
          <w:sz w:val="28"/>
          <w:szCs w:val="28"/>
        </w:rPr>
        <w:t>applied</w:t>
      </w:r>
      <w:r w:rsidRPr="004B540B">
        <w:rPr>
          <w:rFonts w:ascii="Times New Roman" w:hAnsi="Times New Roman" w:cs="Times New Roman"/>
          <w:color w:val="000000" w:themeColor="text1"/>
          <w:sz w:val="28"/>
          <w:szCs w:val="28"/>
        </w:rPr>
        <w:t xml:space="preserve"> to estimate the regression coefficient</w:t>
      </w:r>
      <w:r w:rsidR="000C3583">
        <w:rPr>
          <w:rFonts w:ascii="Times New Roman" w:hAnsi="Times New Roman" w:cs="Times New Roman"/>
          <w:color w:val="000000" w:themeColor="text1"/>
          <w:sz w:val="28"/>
          <w:szCs w:val="28"/>
        </w:rPr>
        <w:t>s</w:t>
      </w:r>
      <w:r w:rsidRPr="004B540B">
        <w:rPr>
          <w:rFonts w:ascii="Times New Roman" w:hAnsi="Times New Roman" w:cs="Times New Roman"/>
          <w:color w:val="000000" w:themeColor="text1"/>
          <w:sz w:val="28"/>
          <w:szCs w:val="28"/>
        </w:rPr>
        <w:t xml:space="preserve">. The goal of OLS is to have the minimum sum of squared errors feasible for the best prediction accuracy. </w:t>
      </w:r>
      <w:r w:rsidR="000C3583">
        <w:rPr>
          <w:rFonts w:ascii="Times New Roman" w:hAnsi="Times New Roman" w:cs="Times New Roman"/>
          <w:color w:val="000000" w:themeColor="text1"/>
          <w:sz w:val="28"/>
          <w:szCs w:val="28"/>
        </w:rPr>
        <w:t>A</w:t>
      </w:r>
      <w:r w:rsidRPr="004B540B">
        <w:rPr>
          <w:rFonts w:ascii="Times New Roman" w:hAnsi="Times New Roman" w:cs="Times New Roman"/>
          <w:color w:val="000000" w:themeColor="text1"/>
          <w:sz w:val="28"/>
          <w:szCs w:val="28"/>
        </w:rPr>
        <w:t xml:space="preserve"> coefficient in simple regression </w:t>
      </w:r>
      <w:r w:rsidR="00001F30">
        <w:rPr>
          <w:rFonts w:ascii="Times New Roman" w:hAnsi="Times New Roman" w:cs="Times New Roman"/>
          <w:color w:val="000000" w:themeColor="text1"/>
          <w:sz w:val="28"/>
          <w:szCs w:val="28"/>
        </w:rPr>
        <w:t>analysis indicate</w:t>
      </w:r>
      <w:r w:rsidRPr="004B540B">
        <w:rPr>
          <w:rFonts w:ascii="Times New Roman" w:hAnsi="Times New Roman" w:cs="Times New Roman"/>
          <w:color w:val="000000" w:themeColor="text1"/>
          <w:sz w:val="28"/>
          <w:szCs w:val="28"/>
        </w:rPr>
        <w:t>s the amount of varia</w:t>
      </w:r>
      <w:r w:rsidR="00001F30">
        <w:rPr>
          <w:rFonts w:ascii="Times New Roman" w:hAnsi="Times New Roman" w:cs="Times New Roman"/>
          <w:color w:val="000000" w:themeColor="text1"/>
          <w:sz w:val="28"/>
          <w:szCs w:val="28"/>
        </w:rPr>
        <w:t>tion</w:t>
      </w:r>
      <w:r w:rsidRPr="004B540B">
        <w:rPr>
          <w:rFonts w:ascii="Times New Roman" w:hAnsi="Times New Roman" w:cs="Times New Roman"/>
          <w:color w:val="000000" w:themeColor="text1"/>
          <w:sz w:val="28"/>
          <w:szCs w:val="28"/>
        </w:rPr>
        <w:t xml:space="preserve"> in the DV that corresponds to a one-unit </w:t>
      </w:r>
      <w:r w:rsidR="00EB3D91">
        <w:rPr>
          <w:rFonts w:ascii="Times New Roman" w:hAnsi="Times New Roman" w:cs="Times New Roman"/>
          <w:color w:val="000000" w:themeColor="text1"/>
          <w:sz w:val="28"/>
          <w:szCs w:val="28"/>
        </w:rPr>
        <w:t>alteration</w:t>
      </w:r>
      <w:r w:rsidRPr="004B540B">
        <w:rPr>
          <w:rFonts w:ascii="Times New Roman" w:hAnsi="Times New Roman" w:cs="Times New Roman"/>
          <w:color w:val="000000" w:themeColor="text1"/>
          <w:sz w:val="28"/>
          <w:szCs w:val="28"/>
        </w:rPr>
        <w:t xml:space="preserve"> in the IV. The coefficients in a multiple regression </w:t>
      </w:r>
      <w:r w:rsidR="00EB3D91">
        <w:rPr>
          <w:rFonts w:ascii="Times New Roman" w:hAnsi="Times New Roman" w:cs="Times New Roman"/>
          <w:color w:val="000000" w:themeColor="text1"/>
          <w:sz w:val="28"/>
          <w:szCs w:val="28"/>
        </w:rPr>
        <w:t>equation</w:t>
      </w:r>
      <w:r w:rsidRPr="004B540B">
        <w:rPr>
          <w:rFonts w:ascii="Times New Roman" w:hAnsi="Times New Roman" w:cs="Times New Roman"/>
          <w:color w:val="000000" w:themeColor="text1"/>
          <w:sz w:val="28"/>
          <w:szCs w:val="28"/>
        </w:rPr>
        <w:t xml:space="preserve"> become partial coefficients [392, p. 183].</w:t>
      </w:r>
    </w:p>
    <w:p w14:paraId="0D89D935" w14:textId="6FB258F8" w:rsidR="00C6066A" w:rsidRPr="004B540B" w:rsidRDefault="004B540B" w:rsidP="004B540B">
      <w:pPr>
        <w:adjustRightInd w:val="0"/>
        <w:snapToGrid w:val="0"/>
        <w:spacing w:after="0" w:line="240" w:lineRule="auto"/>
        <w:ind w:firstLine="709"/>
        <w:rPr>
          <w:rFonts w:ascii="Times New Roman" w:hAnsi="Times New Roman" w:cs="Times New Roman"/>
          <w:color w:val="000000" w:themeColor="text1"/>
          <w:sz w:val="28"/>
          <w:szCs w:val="28"/>
        </w:rPr>
      </w:pPr>
      <w:r w:rsidRPr="004B540B">
        <w:rPr>
          <w:rFonts w:ascii="Times New Roman" w:hAnsi="Times New Roman" w:cs="Times New Roman"/>
          <w:color w:val="000000" w:themeColor="text1"/>
          <w:sz w:val="28"/>
          <w:szCs w:val="28"/>
        </w:rPr>
        <w:t xml:space="preserve">The discrepancy between the </w:t>
      </w:r>
      <w:r w:rsidR="00E42A05">
        <w:rPr>
          <w:rFonts w:ascii="Times New Roman" w:hAnsi="Times New Roman" w:cs="Times New Roman"/>
          <w:color w:val="000000" w:themeColor="text1"/>
          <w:sz w:val="28"/>
          <w:szCs w:val="28"/>
        </w:rPr>
        <w:t>real</w:t>
      </w:r>
      <w:r w:rsidRPr="004B540B">
        <w:rPr>
          <w:rFonts w:ascii="Times New Roman" w:hAnsi="Times New Roman" w:cs="Times New Roman"/>
          <w:color w:val="000000" w:themeColor="text1"/>
          <w:sz w:val="28"/>
          <w:szCs w:val="28"/>
        </w:rPr>
        <w:t xml:space="preserve"> and </w:t>
      </w:r>
      <w:r w:rsidR="00E42A05">
        <w:rPr>
          <w:rFonts w:ascii="Times New Roman" w:hAnsi="Times New Roman" w:cs="Times New Roman"/>
          <w:color w:val="000000" w:themeColor="text1"/>
          <w:sz w:val="28"/>
          <w:szCs w:val="28"/>
        </w:rPr>
        <w:t>estimat</w:t>
      </w:r>
      <w:r w:rsidRPr="004B540B">
        <w:rPr>
          <w:rFonts w:ascii="Times New Roman" w:hAnsi="Times New Roman" w:cs="Times New Roman"/>
          <w:color w:val="000000" w:themeColor="text1"/>
          <w:sz w:val="28"/>
          <w:szCs w:val="28"/>
        </w:rPr>
        <w:t xml:space="preserve">ed values of the DV is known as </w:t>
      </w:r>
      <w:r w:rsidR="000C3583">
        <w:rPr>
          <w:rFonts w:ascii="Times New Roman" w:hAnsi="Times New Roman" w:cs="Times New Roman"/>
          <w:color w:val="000000" w:themeColor="text1"/>
          <w:sz w:val="28"/>
          <w:szCs w:val="28"/>
        </w:rPr>
        <w:t>the “</w:t>
      </w:r>
      <w:r w:rsidRPr="004B540B">
        <w:rPr>
          <w:rFonts w:ascii="Times New Roman" w:hAnsi="Times New Roman" w:cs="Times New Roman"/>
          <w:color w:val="000000" w:themeColor="text1"/>
          <w:sz w:val="28"/>
          <w:szCs w:val="28"/>
        </w:rPr>
        <w:t>prediction error</w:t>
      </w:r>
      <w:r w:rsidR="000C3583">
        <w:rPr>
          <w:rFonts w:ascii="Times New Roman" w:hAnsi="Times New Roman" w:cs="Times New Roman"/>
          <w:color w:val="000000" w:themeColor="text1"/>
          <w:sz w:val="28"/>
          <w:szCs w:val="28"/>
        </w:rPr>
        <w:t>”</w:t>
      </w:r>
      <w:r w:rsidRPr="004B540B">
        <w:rPr>
          <w:rFonts w:ascii="Times New Roman" w:hAnsi="Times New Roman" w:cs="Times New Roman"/>
          <w:color w:val="000000" w:themeColor="text1"/>
          <w:sz w:val="28"/>
          <w:szCs w:val="28"/>
        </w:rPr>
        <w:t xml:space="preserve">. The </w:t>
      </w:r>
      <w:r>
        <w:rPr>
          <w:rFonts w:ascii="Times New Roman" w:hAnsi="Times New Roman" w:cs="Times New Roman"/>
          <w:color w:val="000000" w:themeColor="text1"/>
          <w:sz w:val="28"/>
          <w:szCs w:val="28"/>
        </w:rPr>
        <w:t>“</w:t>
      </w:r>
      <w:r w:rsidRPr="004B540B">
        <w:rPr>
          <w:rFonts w:ascii="Times New Roman" w:hAnsi="Times New Roman" w:cs="Times New Roman"/>
          <w:color w:val="000000" w:themeColor="text1"/>
          <w:sz w:val="28"/>
          <w:szCs w:val="28"/>
        </w:rPr>
        <w:t>coefficient of determination</w:t>
      </w:r>
      <w:r>
        <w:rPr>
          <w:rFonts w:ascii="Times New Roman" w:hAnsi="Times New Roman" w:cs="Times New Roman"/>
          <w:color w:val="000000" w:themeColor="text1"/>
          <w:sz w:val="28"/>
          <w:szCs w:val="28"/>
        </w:rPr>
        <w:t>”</w:t>
      </w:r>
      <w:r w:rsidRPr="004B540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CE73F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4B540B">
        <w:rPr>
          <w:rFonts w:ascii="Times New Roman" w:hAnsi="Times New Roman" w:cs="Times New Roman"/>
          <w:color w:val="000000" w:themeColor="text1"/>
          <w:sz w:val="28"/>
          <w:szCs w:val="28"/>
        </w:rPr>
        <w:t xml:space="preserve">represents the </w:t>
      </w:r>
      <w:r w:rsidR="00AD6C3B">
        <w:rPr>
          <w:rFonts w:ascii="Times New Roman" w:hAnsi="Times New Roman" w:cs="Times New Roman"/>
          <w:color w:val="000000" w:themeColor="text1"/>
          <w:sz w:val="28"/>
          <w:szCs w:val="28"/>
        </w:rPr>
        <w:t xml:space="preserve">degree of </w:t>
      </w:r>
      <w:r w:rsidRPr="004B540B">
        <w:rPr>
          <w:rFonts w:ascii="Times New Roman" w:hAnsi="Times New Roman" w:cs="Times New Roman"/>
          <w:color w:val="000000" w:themeColor="text1"/>
          <w:sz w:val="28"/>
          <w:szCs w:val="28"/>
        </w:rPr>
        <w:t xml:space="preserve">prediction accuracy. </w:t>
      </w:r>
      <w:r w:rsidR="00001F30">
        <w:rPr>
          <w:rFonts w:ascii="Times New Roman" w:hAnsi="Times New Roman" w:cs="Times New Roman"/>
          <w:color w:val="000000" w:themeColor="text1"/>
          <w:sz w:val="28"/>
          <w:szCs w:val="28"/>
        </w:rPr>
        <w:t xml:space="preserve">The </w:t>
      </w:r>
      <w:r w:rsidR="00001F30" w:rsidRPr="004B540B">
        <w:rPr>
          <w:rFonts w:ascii="Times New Roman" w:hAnsi="Times New Roman" w:cs="Times New Roman"/>
          <w:color w:val="000000" w:themeColor="text1"/>
          <w:sz w:val="28"/>
          <w:szCs w:val="28"/>
        </w:rPr>
        <w:t xml:space="preserve">overall </w:t>
      </w:r>
      <w:r w:rsidR="00E86367" w:rsidRPr="004B540B">
        <w:rPr>
          <w:rFonts w:ascii="Times New Roman" w:hAnsi="Times New Roman" w:cs="Times New Roman"/>
          <w:color w:val="000000" w:themeColor="text1"/>
          <w:sz w:val="28"/>
          <w:szCs w:val="28"/>
        </w:rPr>
        <w:t xml:space="preserve">accuracy </w:t>
      </w:r>
      <w:r w:rsidR="00E86367">
        <w:rPr>
          <w:rFonts w:ascii="Times New Roman" w:hAnsi="Times New Roman" w:cs="Times New Roman"/>
          <w:color w:val="000000" w:themeColor="text1"/>
          <w:sz w:val="28"/>
          <w:szCs w:val="28"/>
        </w:rPr>
        <w:t xml:space="preserve">of </w:t>
      </w:r>
      <w:r w:rsidR="00001F30" w:rsidRPr="004B540B">
        <w:rPr>
          <w:rFonts w:ascii="Times New Roman" w:hAnsi="Times New Roman" w:cs="Times New Roman"/>
          <w:color w:val="000000" w:themeColor="text1"/>
          <w:sz w:val="28"/>
          <w:szCs w:val="28"/>
        </w:rPr>
        <w:t>predicti</w:t>
      </w:r>
      <w:r w:rsidR="00E86367">
        <w:rPr>
          <w:rFonts w:ascii="Times New Roman" w:hAnsi="Times New Roman" w:cs="Times New Roman"/>
          <w:color w:val="000000" w:themeColor="text1"/>
          <w:sz w:val="28"/>
          <w:szCs w:val="28"/>
        </w:rPr>
        <w:t>on</w:t>
      </w:r>
      <w:r w:rsidR="00001F30" w:rsidRPr="004B540B">
        <w:rPr>
          <w:rFonts w:ascii="Times New Roman" w:hAnsi="Times New Roman" w:cs="Times New Roman"/>
          <w:color w:val="000000" w:themeColor="text1"/>
          <w:sz w:val="28"/>
          <w:szCs w:val="28"/>
        </w:rPr>
        <w:t xml:space="preserve"> </w:t>
      </w:r>
      <w:r w:rsidR="00001F30">
        <w:rPr>
          <w:rFonts w:ascii="Times New Roman" w:hAnsi="Times New Roman" w:cs="Times New Roman"/>
          <w:color w:val="000000" w:themeColor="text1"/>
          <w:sz w:val="28"/>
          <w:szCs w:val="28"/>
        </w:rPr>
        <w:t xml:space="preserve">can be </w:t>
      </w:r>
      <w:r w:rsidR="00E86367">
        <w:rPr>
          <w:rFonts w:ascii="Times New Roman" w:hAnsi="Times New Roman" w:cs="Times New Roman"/>
          <w:color w:val="000000" w:themeColor="text1"/>
          <w:sz w:val="28"/>
          <w:szCs w:val="28"/>
        </w:rPr>
        <w:t>assess</w:t>
      </w:r>
      <w:r w:rsidR="00001F30">
        <w:rPr>
          <w:rFonts w:ascii="Times New Roman" w:hAnsi="Times New Roman" w:cs="Times New Roman"/>
          <w:color w:val="000000" w:themeColor="text1"/>
          <w:sz w:val="28"/>
          <w:szCs w:val="28"/>
        </w:rPr>
        <w:t xml:space="preserve">ed </w:t>
      </w:r>
      <w:r w:rsidR="00E86367">
        <w:rPr>
          <w:rFonts w:ascii="Times New Roman" w:hAnsi="Times New Roman" w:cs="Times New Roman"/>
          <w:color w:val="000000" w:themeColor="text1"/>
          <w:sz w:val="28"/>
          <w:szCs w:val="28"/>
        </w:rPr>
        <w:t>sole</w:t>
      </w:r>
      <w:r w:rsidR="00001F30">
        <w:rPr>
          <w:rFonts w:ascii="Times New Roman" w:hAnsi="Times New Roman" w:cs="Times New Roman"/>
          <w:color w:val="000000" w:themeColor="text1"/>
          <w:sz w:val="28"/>
          <w:szCs w:val="28"/>
        </w:rPr>
        <w:t>ly by t</w:t>
      </w:r>
      <w:r w:rsidRPr="004B540B">
        <w:rPr>
          <w:rFonts w:ascii="Times New Roman" w:hAnsi="Times New Roman" w:cs="Times New Roman"/>
          <w:color w:val="000000" w:themeColor="text1"/>
          <w:sz w:val="28"/>
          <w:szCs w:val="28"/>
        </w:rPr>
        <w:t xml:space="preserve">he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00E86367" w:rsidRPr="00E86367">
        <w:rPr>
          <w:rFonts w:ascii="Times New Roman" w:hAnsi="Times New Roman" w:cs="Times New Roman"/>
          <w:color w:val="000000" w:themeColor="text1"/>
          <w:sz w:val="28"/>
          <w:szCs w:val="28"/>
        </w:rPr>
        <w:t xml:space="preserve"> </w:t>
      </w:r>
      <w:r w:rsidR="00E86367" w:rsidRPr="004B540B">
        <w:rPr>
          <w:rFonts w:ascii="Times New Roman" w:hAnsi="Times New Roman" w:cs="Times New Roman"/>
          <w:color w:val="000000" w:themeColor="text1"/>
          <w:sz w:val="28"/>
          <w:szCs w:val="28"/>
        </w:rPr>
        <w:t>value</w:t>
      </w:r>
      <w:r w:rsidR="00001F30">
        <w:rPr>
          <w:rFonts w:ascii="Times New Roman" w:hAnsi="Times New Roman" w:cs="Times New Roman"/>
          <w:color w:val="000000" w:themeColor="text1"/>
          <w:sz w:val="28"/>
          <w:szCs w:val="28"/>
        </w:rPr>
        <w:t xml:space="preserve">, </w:t>
      </w:r>
      <w:r w:rsidRPr="004B540B">
        <w:rPr>
          <w:rFonts w:ascii="Times New Roman" w:hAnsi="Times New Roman" w:cs="Times New Roman"/>
          <w:color w:val="000000" w:themeColor="text1"/>
          <w:sz w:val="28"/>
          <w:szCs w:val="28"/>
        </w:rPr>
        <w:t xml:space="preserve">expressing the combined influence of the complete variate in prediction. It is </w:t>
      </w:r>
      <w:r w:rsidR="0075368B">
        <w:rPr>
          <w:rFonts w:ascii="Times New Roman" w:hAnsi="Times New Roman" w:cs="Times New Roman"/>
          <w:color w:val="000000" w:themeColor="text1"/>
          <w:sz w:val="28"/>
          <w:szCs w:val="28"/>
        </w:rPr>
        <w:t>computed</w:t>
      </w:r>
      <w:r w:rsidRPr="004B540B">
        <w:rPr>
          <w:rFonts w:ascii="Times New Roman" w:hAnsi="Times New Roman" w:cs="Times New Roman"/>
          <w:color w:val="000000" w:themeColor="text1"/>
          <w:sz w:val="28"/>
          <w:szCs w:val="28"/>
        </w:rPr>
        <w:t xml:space="preserve"> by dividing the </w:t>
      </w:r>
      <w:r w:rsidR="00E42A05">
        <w:rPr>
          <w:rFonts w:ascii="Times New Roman" w:hAnsi="Times New Roman" w:cs="Times New Roman"/>
          <w:color w:val="000000" w:themeColor="text1"/>
          <w:sz w:val="28"/>
          <w:szCs w:val="28"/>
        </w:rPr>
        <w:t xml:space="preserve">totality </w:t>
      </w:r>
      <w:r w:rsidRPr="004B540B">
        <w:rPr>
          <w:rFonts w:ascii="Times New Roman" w:hAnsi="Times New Roman" w:cs="Times New Roman"/>
          <w:color w:val="000000" w:themeColor="text1"/>
          <w:sz w:val="28"/>
          <w:szCs w:val="28"/>
        </w:rPr>
        <w:t>of squares regression by the sum of squares</w:t>
      </w:r>
      <w:r>
        <w:rPr>
          <w:rFonts w:ascii="Times New Roman" w:hAnsi="Times New Roman" w:cs="Times New Roman" w:hint="eastAsia"/>
          <w:color w:val="000000" w:themeColor="text1"/>
          <w:sz w:val="28"/>
          <w:szCs w:val="28"/>
        </w:rPr>
        <w:t xml:space="preserve"> </w:t>
      </w:r>
      <w:r w:rsidR="0081150D" w:rsidRPr="00FC1154">
        <w:rPr>
          <w:rFonts w:ascii="Times New Roman" w:hAnsi="Times New Roman" w:cs="Times New Roman"/>
          <w:sz w:val="28"/>
          <w:szCs w:val="28"/>
        </w:rPr>
        <w:lastRenderedPageBreak/>
        <w:t>[39</w:t>
      </w:r>
      <w:r w:rsidR="00A74740" w:rsidRPr="00FC1154">
        <w:rPr>
          <w:rFonts w:ascii="Times New Roman" w:hAnsi="Times New Roman" w:cs="Times New Roman"/>
          <w:sz w:val="28"/>
          <w:szCs w:val="28"/>
        </w:rPr>
        <w:t>2</w:t>
      </w:r>
      <w:r w:rsidR="00287AF4"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287AF4" w:rsidRPr="00FC1154">
        <w:rPr>
          <w:rFonts w:ascii="Times New Roman" w:hAnsi="Times New Roman" w:cs="Times New Roman"/>
          <w:sz w:val="28"/>
          <w:szCs w:val="28"/>
        </w:rPr>
        <w:t>185</w:t>
      </w:r>
      <w:r w:rsidR="0081150D" w:rsidRPr="00FC1154">
        <w:rPr>
          <w:rFonts w:ascii="Times New Roman" w:hAnsi="Times New Roman" w:cs="Times New Roman"/>
          <w:sz w:val="28"/>
          <w:szCs w:val="28"/>
        </w:rPr>
        <w:t>]</w:t>
      </w:r>
      <w:r w:rsidR="00C6066A" w:rsidRPr="00FC1154">
        <w:rPr>
          <w:rFonts w:ascii="Times New Roman" w:hAnsi="Times New Roman" w:cs="Times New Roman"/>
          <w:sz w:val="28"/>
          <w:szCs w:val="28"/>
        </w:rPr>
        <w:t>.</w:t>
      </w:r>
    </w:p>
    <w:p w14:paraId="3533F9B2" w14:textId="7FC77F24" w:rsidR="00911879" w:rsidRPr="00911879" w:rsidRDefault="00911879" w:rsidP="00CE73F3">
      <w:pPr>
        <w:adjustRightInd w:val="0"/>
        <w:snapToGrid w:val="0"/>
        <w:spacing w:after="0" w:line="240" w:lineRule="auto"/>
        <w:ind w:firstLine="709"/>
        <w:rPr>
          <w:rFonts w:ascii="Times New Roman" w:hAnsi="Times New Roman" w:cs="Times New Roman"/>
          <w:color w:val="000000" w:themeColor="text1"/>
          <w:sz w:val="28"/>
          <w:szCs w:val="28"/>
        </w:rPr>
      </w:pPr>
      <w:r w:rsidRPr="00911879">
        <w:rPr>
          <w:rFonts w:ascii="Times New Roman" w:hAnsi="Times New Roman" w:cs="Times New Roman"/>
          <w:color w:val="000000" w:themeColor="text1"/>
          <w:sz w:val="28"/>
          <w:szCs w:val="28"/>
        </w:rPr>
        <w:t xml:space="preserve">Furthermore, the sample size </w:t>
      </w:r>
      <w:r w:rsidR="00E42A05">
        <w:rPr>
          <w:rFonts w:ascii="Times New Roman" w:hAnsi="Times New Roman" w:cs="Times New Roman"/>
          <w:color w:val="000000" w:themeColor="text1"/>
          <w:sz w:val="28"/>
          <w:szCs w:val="28"/>
        </w:rPr>
        <w:t>directly affects</w:t>
      </w:r>
      <w:r w:rsidRPr="00911879">
        <w:rPr>
          <w:rFonts w:ascii="Times New Roman" w:hAnsi="Times New Roman" w:cs="Times New Roman"/>
          <w:color w:val="000000" w:themeColor="text1"/>
          <w:sz w:val="28"/>
          <w:szCs w:val="28"/>
        </w:rPr>
        <w:t xml:space="preserve"> the suitability and statistical power </w:t>
      </w:r>
      <w:r w:rsidR="00E42A05">
        <w:rPr>
          <w:rFonts w:ascii="Times New Roman" w:hAnsi="Times New Roman" w:cs="Times New Roman"/>
          <w:color w:val="000000" w:themeColor="text1"/>
          <w:sz w:val="28"/>
          <w:szCs w:val="28"/>
        </w:rPr>
        <w:t>in</w:t>
      </w:r>
      <w:r w:rsidRPr="00911879">
        <w:rPr>
          <w:rFonts w:ascii="Times New Roman" w:hAnsi="Times New Roman" w:cs="Times New Roman"/>
          <w:color w:val="000000" w:themeColor="text1"/>
          <w:sz w:val="28"/>
          <w:szCs w:val="28"/>
        </w:rPr>
        <w:t xml:space="preserve"> multiple regression. The likelihood of identifying a certain level of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911879">
        <w:rPr>
          <w:rFonts w:ascii="Times New Roman" w:hAnsi="Times New Roman" w:cs="Times New Roman"/>
          <w:color w:val="000000" w:themeColor="text1"/>
          <w:sz w:val="28"/>
          <w:szCs w:val="28"/>
        </w:rPr>
        <w:t xml:space="preserve"> as statistically significant at a </w:t>
      </w:r>
      <w:r w:rsidR="00E42A05">
        <w:rPr>
          <w:rFonts w:ascii="Times New Roman" w:hAnsi="Times New Roman" w:cs="Times New Roman"/>
          <w:color w:val="000000" w:themeColor="text1"/>
          <w:sz w:val="28"/>
          <w:szCs w:val="28"/>
        </w:rPr>
        <w:t>pre-determined</w:t>
      </w:r>
      <w:r w:rsidRPr="00911879">
        <w:rPr>
          <w:rFonts w:ascii="Times New Roman" w:hAnsi="Times New Roman" w:cs="Times New Roman"/>
          <w:color w:val="000000" w:themeColor="text1"/>
          <w:sz w:val="28"/>
          <w:szCs w:val="28"/>
        </w:rPr>
        <w:t xml:space="preserve"> significance level </w:t>
      </w:r>
      <w:r w:rsidR="00E42A05">
        <w:rPr>
          <w:rFonts w:ascii="Times New Roman" w:hAnsi="Times New Roman" w:cs="Times New Roman"/>
          <w:color w:val="000000" w:themeColor="text1"/>
          <w:sz w:val="28"/>
          <w:szCs w:val="28"/>
        </w:rPr>
        <w:t>corresponding to</w:t>
      </w:r>
      <w:r w:rsidRPr="00911879">
        <w:rPr>
          <w:rFonts w:ascii="Times New Roman" w:hAnsi="Times New Roman" w:cs="Times New Roman"/>
          <w:color w:val="000000" w:themeColor="text1"/>
          <w:sz w:val="28"/>
          <w:szCs w:val="28"/>
        </w:rPr>
        <w:t xml:space="preserve"> a </w:t>
      </w:r>
      <w:r w:rsidR="00E42A05">
        <w:rPr>
          <w:rFonts w:ascii="Times New Roman" w:hAnsi="Times New Roman" w:cs="Times New Roman"/>
          <w:color w:val="000000" w:themeColor="text1"/>
          <w:sz w:val="28"/>
          <w:szCs w:val="28"/>
        </w:rPr>
        <w:t>certain</w:t>
      </w:r>
      <w:r w:rsidRPr="00911879">
        <w:rPr>
          <w:rFonts w:ascii="Times New Roman" w:hAnsi="Times New Roman" w:cs="Times New Roman"/>
          <w:color w:val="000000" w:themeColor="text1"/>
          <w:sz w:val="28"/>
          <w:szCs w:val="28"/>
        </w:rPr>
        <w:t xml:space="preserve"> sample size is referred to as </w:t>
      </w:r>
      <w:r w:rsidR="00E42A05">
        <w:rPr>
          <w:rFonts w:ascii="Times New Roman" w:hAnsi="Times New Roman" w:cs="Times New Roman"/>
          <w:color w:val="000000" w:themeColor="text1"/>
          <w:sz w:val="28"/>
          <w:szCs w:val="28"/>
        </w:rPr>
        <w:t>“</w:t>
      </w:r>
      <w:r w:rsidRPr="00911879">
        <w:rPr>
          <w:rFonts w:ascii="Times New Roman" w:hAnsi="Times New Roman" w:cs="Times New Roman"/>
          <w:color w:val="000000" w:themeColor="text1"/>
          <w:sz w:val="28"/>
          <w:szCs w:val="28"/>
        </w:rPr>
        <w:t>power</w:t>
      </w:r>
      <w:r w:rsidR="00E42A05">
        <w:rPr>
          <w:rFonts w:ascii="Times New Roman" w:hAnsi="Times New Roman" w:cs="Times New Roman"/>
          <w:color w:val="000000" w:themeColor="text1"/>
          <w:sz w:val="28"/>
          <w:szCs w:val="28"/>
        </w:rPr>
        <w:t>”</w:t>
      </w:r>
      <w:r w:rsidRPr="00911879">
        <w:rPr>
          <w:rFonts w:ascii="Times New Roman" w:hAnsi="Times New Roman" w:cs="Times New Roman"/>
          <w:color w:val="000000" w:themeColor="text1"/>
          <w:sz w:val="28"/>
          <w:szCs w:val="28"/>
        </w:rPr>
        <w:t xml:space="preserve">. For most research situations, a sample of </w:t>
      </w:r>
      <w:r w:rsidR="008134AE">
        <w:rPr>
          <w:rFonts w:ascii="Times New Roman" w:hAnsi="Times New Roman" w:cs="Times New Roman"/>
          <w:color w:val="000000" w:themeColor="text1"/>
          <w:sz w:val="28"/>
          <w:szCs w:val="28"/>
        </w:rPr>
        <w:t xml:space="preserve">at least </w:t>
      </w:r>
      <w:r w:rsidRPr="00911879">
        <w:rPr>
          <w:rFonts w:ascii="Times New Roman" w:hAnsi="Times New Roman" w:cs="Times New Roman"/>
          <w:color w:val="000000" w:themeColor="text1"/>
          <w:sz w:val="28"/>
          <w:szCs w:val="28"/>
        </w:rPr>
        <w:t xml:space="preserve">50 and ideally 100 </w:t>
      </w:r>
      <w:r w:rsidR="008134AE">
        <w:rPr>
          <w:rFonts w:ascii="Times New Roman" w:hAnsi="Times New Roman" w:cs="Times New Roman"/>
          <w:color w:val="000000" w:themeColor="text1"/>
          <w:sz w:val="28"/>
          <w:szCs w:val="28"/>
        </w:rPr>
        <w:t>case</w:t>
      </w:r>
      <w:r w:rsidRPr="00911879">
        <w:rPr>
          <w:rFonts w:ascii="Times New Roman" w:hAnsi="Times New Roman" w:cs="Times New Roman"/>
          <w:color w:val="000000" w:themeColor="text1"/>
          <w:sz w:val="28"/>
          <w:szCs w:val="28"/>
        </w:rPr>
        <w:t>s</w:t>
      </w:r>
      <w:r w:rsidR="003776AF">
        <w:rPr>
          <w:rFonts w:ascii="Times New Roman" w:hAnsi="Times New Roman" w:cs="Times New Roman"/>
          <w:color w:val="000000" w:themeColor="text1"/>
          <w:sz w:val="28"/>
          <w:szCs w:val="28"/>
        </w:rPr>
        <w:t>,</w:t>
      </w:r>
      <w:r w:rsidRPr="00911879">
        <w:rPr>
          <w:rFonts w:ascii="Times New Roman" w:hAnsi="Times New Roman" w:cs="Times New Roman"/>
          <w:color w:val="000000" w:themeColor="text1"/>
          <w:sz w:val="28"/>
          <w:szCs w:val="28"/>
        </w:rPr>
        <w:t xml:space="preserve"> is required to keep power at 0.80 in multiple regression [392, p. 185].</w:t>
      </w:r>
    </w:p>
    <w:p w14:paraId="2878BE76" w14:textId="2CF3E37E" w:rsidR="003776AF" w:rsidRDefault="003776AF" w:rsidP="00CE73F3">
      <w:pPr>
        <w:adjustRightInd w:val="0"/>
        <w:snapToGrid w:val="0"/>
        <w:spacing w:after="0" w:line="240" w:lineRule="auto"/>
        <w:ind w:firstLine="709"/>
        <w:rPr>
          <w:rFonts w:ascii="Times New Roman" w:hAnsi="Times New Roman" w:cs="Times New Roman"/>
          <w:color w:val="000000" w:themeColor="text1"/>
          <w:sz w:val="28"/>
          <w:szCs w:val="28"/>
        </w:rPr>
      </w:pPr>
      <w:r w:rsidRPr="003776AF">
        <w:rPr>
          <w:rFonts w:ascii="Times New Roman" w:hAnsi="Times New Roman" w:cs="Times New Roman"/>
          <w:color w:val="000000" w:themeColor="text1"/>
          <w:sz w:val="28"/>
          <w:szCs w:val="28"/>
        </w:rPr>
        <w:t xml:space="preserve">In addition, </w:t>
      </w:r>
      <w:r w:rsidR="00F52243" w:rsidRPr="003776AF">
        <w:rPr>
          <w:rFonts w:ascii="Times New Roman" w:hAnsi="Times New Roman" w:cs="Times New Roman"/>
          <w:color w:val="000000" w:themeColor="text1"/>
          <w:sz w:val="28"/>
          <w:szCs w:val="28"/>
        </w:rPr>
        <w:t xml:space="preserve">the </w:t>
      </w:r>
      <w:r w:rsidR="00F52243">
        <w:rPr>
          <w:rFonts w:ascii="Times New Roman" w:hAnsi="Times New Roman" w:cs="Times New Roman"/>
          <w:color w:val="000000" w:themeColor="text1"/>
          <w:sz w:val="28"/>
          <w:szCs w:val="28"/>
        </w:rPr>
        <w:t xml:space="preserve">level of </w:t>
      </w:r>
      <w:r w:rsidR="00F52243" w:rsidRPr="003776AF">
        <w:rPr>
          <w:rFonts w:ascii="Times New Roman" w:hAnsi="Times New Roman" w:cs="Times New Roman"/>
          <w:color w:val="000000" w:themeColor="text1"/>
          <w:sz w:val="28"/>
          <w:szCs w:val="28"/>
        </w:rPr>
        <w:t xml:space="preserve">generalizability </w:t>
      </w:r>
      <w:r w:rsidR="00F52243">
        <w:rPr>
          <w:rFonts w:ascii="Times New Roman" w:hAnsi="Times New Roman" w:cs="Times New Roman"/>
          <w:color w:val="000000" w:themeColor="text1"/>
          <w:sz w:val="28"/>
          <w:szCs w:val="28"/>
        </w:rPr>
        <w:t>in</w:t>
      </w:r>
      <w:r w:rsidR="00F52243" w:rsidRPr="003776AF">
        <w:rPr>
          <w:rFonts w:ascii="Times New Roman" w:hAnsi="Times New Roman" w:cs="Times New Roman"/>
          <w:color w:val="000000" w:themeColor="text1"/>
          <w:sz w:val="28"/>
          <w:szCs w:val="28"/>
        </w:rPr>
        <w:t xml:space="preserve"> the </w:t>
      </w:r>
      <w:r w:rsidR="00F52243">
        <w:rPr>
          <w:rFonts w:ascii="Times New Roman" w:hAnsi="Times New Roman" w:cs="Times New Roman"/>
          <w:color w:val="000000" w:themeColor="text1"/>
          <w:sz w:val="28"/>
          <w:szCs w:val="28"/>
        </w:rPr>
        <w:t>outcome</w:t>
      </w:r>
      <w:r w:rsidR="00F52243" w:rsidRPr="003776AF">
        <w:rPr>
          <w:rFonts w:ascii="Times New Roman" w:hAnsi="Times New Roman" w:cs="Times New Roman"/>
          <w:color w:val="000000" w:themeColor="text1"/>
          <w:sz w:val="28"/>
          <w:szCs w:val="28"/>
        </w:rPr>
        <w:t xml:space="preserve">s </w:t>
      </w:r>
      <w:r w:rsidR="00E64A2D">
        <w:rPr>
          <w:rFonts w:ascii="Times New Roman" w:hAnsi="Times New Roman" w:cs="Times New Roman"/>
          <w:color w:val="000000" w:themeColor="text1"/>
          <w:sz w:val="28"/>
          <w:szCs w:val="28"/>
        </w:rPr>
        <w:t>may</w:t>
      </w:r>
      <w:r w:rsidR="00F52243">
        <w:rPr>
          <w:rFonts w:ascii="Times New Roman" w:hAnsi="Times New Roman" w:cs="Times New Roman"/>
          <w:color w:val="000000" w:themeColor="text1"/>
          <w:sz w:val="28"/>
          <w:szCs w:val="28"/>
        </w:rPr>
        <w:t xml:space="preserve"> </w:t>
      </w:r>
      <w:r w:rsidR="00E64A2D">
        <w:rPr>
          <w:rFonts w:ascii="Times New Roman" w:hAnsi="Times New Roman" w:cs="Times New Roman"/>
          <w:color w:val="000000" w:themeColor="text1"/>
          <w:sz w:val="28"/>
          <w:szCs w:val="28"/>
        </w:rPr>
        <w:t>vary according to</w:t>
      </w:r>
      <w:r w:rsidR="00F52243" w:rsidRPr="003776AF">
        <w:rPr>
          <w:rFonts w:ascii="Times New Roman" w:hAnsi="Times New Roman" w:cs="Times New Roman"/>
          <w:color w:val="000000" w:themeColor="text1"/>
          <w:sz w:val="28"/>
          <w:szCs w:val="28"/>
        </w:rPr>
        <w:t xml:space="preserve"> </w:t>
      </w:r>
      <w:r w:rsidR="00E64A2D">
        <w:rPr>
          <w:rFonts w:ascii="Times New Roman" w:hAnsi="Times New Roman" w:cs="Times New Roman"/>
          <w:color w:val="000000" w:themeColor="text1"/>
          <w:sz w:val="28"/>
          <w:szCs w:val="28"/>
        </w:rPr>
        <w:t xml:space="preserve">the </w:t>
      </w:r>
      <w:r w:rsidRPr="003776AF">
        <w:rPr>
          <w:rFonts w:ascii="Times New Roman" w:hAnsi="Times New Roman" w:cs="Times New Roman"/>
          <w:color w:val="000000" w:themeColor="text1"/>
          <w:sz w:val="28"/>
          <w:szCs w:val="28"/>
        </w:rPr>
        <w:t xml:space="preserve">sample size </w:t>
      </w:r>
      <w:r w:rsidR="004C40F0">
        <w:rPr>
          <w:rFonts w:ascii="Times New Roman" w:hAnsi="Times New Roman" w:cs="Times New Roman"/>
          <w:color w:val="000000" w:themeColor="text1"/>
          <w:sz w:val="28"/>
          <w:szCs w:val="28"/>
        </w:rPr>
        <w:t>through</w:t>
      </w:r>
      <w:r w:rsidR="00E47CBC" w:rsidRPr="003776AF">
        <w:rPr>
          <w:rFonts w:ascii="Times New Roman" w:hAnsi="Times New Roman" w:cs="Times New Roman"/>
          <w:color w:val="000000" w:themeColor="text1"/>
          <w:sz w:val="28"/>
          <w:szCs w:val="28"/>
        </w:rPr>
        <w:t xml:space="preserve"> </w:t>
      </w:r>
      <w:r w:rsidR="00E64A2D">
        <w:rPr>
          <w:rFonts w:ascii="Times New Roman" w:hAnsi="Times New Roman" w:cs="Times New Roman"/>
          <w:color w:val="000000" w:themeColor="text1"/>
          <w:sz w:val="28"/>
          <w:szCs w:val="28"/>
        </w:rPr>
        <w:t>rai</w:t>
      </w:r>
      <w:r w:rsidR="00E47CBC" w:rsidRPr="003776AF">
        <w:rPr>
          <w:rFonts w:ascii="Times New Roman" w:hAnsi="Times New Roman" w:cs="Times New Roman"/>
          <w:color w:val="000000" w:themeColor="text1"/>
          <w:sz w:val="28"/>
          <w:szCs w:val="28"/>
        </w:rPr>
        <w:t>sing the degree of freedom (</w:t>
      </w:r>
      <w:r w:rsidR="00E47CBC" w:rsidRPr="003776AF">
        <w:rPr>
          <w:rFonts w:ascii="Times New Roman" w:hAnsi="Times New Roman" w:cs="Times New Roman"/>
          <w:i/>
          <w:iCs/>
          <w:color w:val="000000" w:themeColor="text1"/>
          <w:sz w:val="28"/>
          <w:szCs w:val="28"/>
        </w:rPr>
        <w:t>df</w:t>
      </w:r>
      <w:r w:rsidR="00E47CBC" w:rsidRPr="003776AF">
        <w:rPr>
          <w:rFonts w:ascii="Times New Roman" w:hAnsi="Times New Roman" w:cs="Times New Roman"/>
          <w:color w:val="000000" w:themeColor="text1"/>
          <w:sz w:val="28"/>
          <w:szCs w:val="28"/>
        </w:rPr>
        <w:t>) (</w:t>
      </w:r>
      <w:r w:rsidR="00E47CBC" w:rsidRPr="003776AF">
        <w:rPr>
          <w:rFonts w:ascii="Times New Roman" w:hAnsi="Times New Roman" w:cs="Times New Roman"/>
          <w:i/>
          <w:iCs/>
          <w:color w:val="000000" w:themeColor="text1"/>
          <w:sz w:val="28"/>
          <w:szCs w:val="28"/>
        </w:rPr>
        <w:t>df</w:t>
      </w:r>
      <w:r w:rsidR="00E47CBC" w:rsidRPr="003776AF">
        <w:rPr>
          <w:rFonts w:ascii="Times New Roman" w:hAnsi="Times New Roman" w:cs="Times New Roman"/>
          <w:color w:val="000000" w:themeColor="text1"/>
          <w:sz w:val="28"/>
          <w:szCs w:val="28"/>
        </w:rPr>
        <w:t xml:space="preserve">=sample size </w:t>
      </w:r>
      <w:r w:rsidR="00E47CBC" w:rsidRPr="00CE73F3">
        <w:rPr>
          <w:rFonts w:ascii="Times New Roman" w:hAnsi="Times New Roman" w:cs="Times New Roman"/>
          <w:color w:val="000000" w:themeColor="text1"/>
          <w:sz w:val="28"/>
          <w:szCs w:val="28"/>
        </w:rPr>
        <w:t>–</w:t>
      </w:r>
      <w:r w:rsidR="00E47CBC">
        <w:rPr>
          <w:rFonts w:ascii="Times New Roman" w:hAnsi="Times New Roman" w:cs="Times New Roman"/>
          <w:color w:val="000000" w:themeColor="text1"/>
          <w:sz w:val="28"/>
          <w:szCs w:val="28"/>
        </w:rPr>
        <w:t xml:space="preserve"> </w:t>
      </w:r>
      <w:r w:rsidR="00E47CBC" w:rsidRPr="003776AF">
        <w:rPr>
          <w:rFonts w:ascii="Times New Roman" w:hAnsi="Times New Roman" w:cs="Times New Roman"/>
          <w:color w:val="000000" w:themeColor="text1"/>
          <w:sz w:val="28"/>
          <w:szCs w:val="28"/>
        </w:rPr>
        <w:t xml:space="preserve">number of estimated </w:t>
      </w:r>
      <w:r w:rsidR="00E47CBC">
        <w:rPr>
          <w:rFonts w:ascii="Times New Roman" w:hAnsi="Times New Roman" w:cs="Times New Roman"/>
          <w:color w:val="000000" w:themeColor="text1"/>
          <w:sz w:val="28"/>
          <w:szCs w:val="28"/>
        </w:rPr>
        <w:t>variable</w:t>
      </w:r>
      <w:r w:rsidR="00E47CBC" w:rsidRPr="003776AF">
        <w:rPr>
          <w:rFonts w:ascii="Times New Roman" w:hAnsi="Times New Roman" w:cs="Times New Roman"/>
          <w:color w:val="000000" w:themeColor="text1"/>
          <w:sz w:val="28"/>
          <w:szCs w:val="28"/>
        </w:rPr>
        <w:t>s)</w:t>
      </w:r>
      <w:r w:rsidR="00E47CBC">
        <w:rPr>
          <w:rFonts w:ascii="Times New Roman" w:hAnsi="Times New Roman" w:cs="Times New Roman"/>
          <w:color w:val="000000" w:themeColor="text1"/>
          <w:sz w:val="28"/>
          <w:szCs w:val="28"/>
        </w:rPr>
        <w:t xml:space="preserve"> or </w:t>
      </w:r>
      <w:r w:rsidR="008134AE">
        <w:rPr>
          <w:rFonts w:ascii="Times New Roman" w:hAnsi="Times New Roman" w:cs="Times New Roman"/>
          <w:color w:val="000000" w:themeColor="text1"/>
          <w:sz w:val="28"/>
          <w:szCs w:val="28"/>
        </w:rPr>
        <w:t xml:space="preserve">increasing </w:t>
      </w:r>
      <w:r w:rsidRPr="003776AF">
        <w:rPr>
          <w:rFonts w:ascii="Times New Roman" w:hAnsi="Times New Roman" w:cs="Times New Roman"/>
          <w:color w:val="000000" w:themeColor="text1"/>
          <w:sz w:val="28"/>
          <w:szCs w:val="28"/>
        </w:rPr>
        <w:t xml:space="preserve">the ratio of observations </w:t>
      </w:r>
      <w:r w:rsidR="00E47CBC">
        <w:rPr>
          <w:rFonts w:ascii="Times New Roman" w:hAnsi="Times New Roman" w:cs="Times New Roman"/>
          <w:color w:val="000000" w:themeColor="text1"/>
          <w:sz w:val="28"/>
          <w:szCs w:val="28"/>
        </w:rPr>
        <w:t>versus</w:t>
      </w:r>
      <w:r w:rsidRPr="003776AF">
        <w:rPr>
          <w:rFonts w:ascii="Times New Roman" w:hAnsi="Times New Roman" w:cs="Times New Roman"/>
          <w:color w:val="000000" w:themeColor="text1"/>
          <w:sz w:val="28"/>
          <w:szCs w:val="28"/>
        </w:rPr>
        <w:t xml:space="preserve"> IVs. As a general guideline, the ratio should </w:t>
      </w:r>
      <w:r w:rsidR="008134AE">
        <w:rPr>
          <w:rFonts w:ascii="Times New Roman" w:hAnsi="Times New Roman" w:cs="Times New Roman"/>
          <w:color w:val="000000" w:themeColor="text1"/>
          <w:sz w:val="28"/>
          <w:szCs w:val="28"/>
        </w:rPr>
        <w:t>be at least</w:t>
      </w:r>
      <w:r w:rsidRPr="003776AF">
        <w:rPr>
          <w:rFonts w:ascii="Times New Roman" w:hAnsi="Times New Roman" w:cs="Times New Roman"/>
          <w:color w:val="000000" w:themeColor="text1"/>
          <w:sz w:val="28"/>
          <w:szCs w:val="28"/>
        </w:rPr>
        <w:t xml:space="preserve"> 5:1, which means that </w:t>
      </w:r>
      <w:r w:rsidR="008134AE">
        <w:rPr>
          <w:rFonts w:ascii="Times New Roman" w:hAnsi="Times New Roman" w:cs="Times New Roman"/>
          <w:color w:val="000000" w:themeColor="text1"/>
          <w:sz w:val="28"/>
          <w:szCs w:val="28"/>
        </w:rPr>
        <w:t>5</w:t>
      </w:r>
      <w:r w:rsidRPr="003776AF">
        <w:rPr>
          <w:rFonts w:ascii="Times New Roman" w:hAnsi="Times New Roman" w:cs="Times New Roman"/>
          <w:color w:val="000000" w:themeColor="text1"/>
          <w:sz w:val="28"/>
          <w:szCs w:val="28"/>
        </w:rPr>
        <w:t xml:space="preserve"> observations are collected for each IV in the </w:t>
      </w:r>
      <w:r w:rsidR="00917937">
        <w:rPr>
          <w:rFonts w:ascii="Times New Roman" w:hAnsi="Times New Roman" w:cs="Times New Roman"/>
          <w:color w:val="000000" w:themeColor="text1"/>
          <w:sz w:val="28"/>
          <w:szCs w:val="28"/>
        </w:rPr>
        <w:t>variate</w:t>
      </w:r>
      <w:r w:rsidRPr="003776AF">
        <w:rPr>
          <w:rFonts w:ascii="Times New Roman" w:hAnsi="Times New Roman" w:cs="Times New Roman"/>
          <w:color w:val="000000" w:themeColor="text1"/>
          <w:sz w:val="28"/>
          <w:szCs w:val="28"/>
        </w:rPr>
        <w:t xml:space="preserve">. </w:t>
      </w:r>
      <w:r w:rsidR="008134AE">
        <w:rPr>
          <w:rFonts w:ascii="Times New Roman" w:hAnsi="Times New Roman" w:cs="Times New Roman"/>
          <w:color w:val="000000" w:themeColor="text1"/>
          <w:sz w:val="28"/>
          <w:szCs w:val="28"/>
        </w:rPr>
        <w:t>T</w:t>
      </w:r>
      <w:r w:rsidRPr="003776AF">
        <w:rPr>
          <w:rFonts w:ascii="Times New Roman" w:hAnsi="Times New Roman" w:cs="Times New Roman"/>
          <w:color w:val="000000" w:themeColor="text1"/>
          <w:sz w:val="28"/>
          <w:szCs w:val="28"/>
        </w:rPr>
        <w:t>he desirable level for each IV is between 15 and 20 observations [392, p. 197].</w:t>
      </w:r>
    </w:p>
    <w:p w14:paraId="4F9BEAAA" w14:textId="110D0308"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pre-determined sample size (360) in this study adequately satisfied the above-mentioned criteri</w:t>
      </w:r>
      <w:r w:rsidR="00917937">
        <w:rPr>
          <w:rFonts w:ascii="Times New Roman" w:hAnsi="Times New Roman" w:cs="Times New Roman"/>
          <w:color w:val="000000" w:themeColor="text1"/>
          <w:sz w:val="28"/>
          <w:szCs w:val="28"/>
        </w:rPr>
        <w:t>on</w:t>
      </w:r>
      <w:r w:rsidRPr="00CE73F3">
        <w:rPr>
          <w:rFonts w:ascii="Times New Roman" w:hAnsi="Times New Roman" w:cs="Times New Roman"/>
          <w:color w:val="000000" w:themeColor="text1"/>
          <w:sz w:val="28"/>
          <w:szCs w:val="28"/>
        </w:rPr>
        <w:t xml:space="preserve"> on the number of observations and ratio of observations to IVs, which guaranteed the statistical power and the generalizability in multiple regression.</w:t>
      </w:r>
    </w:p>
    <w:p w14:paraId="5C67DA63" w14:textId="77777777" w:rsidR="0006352C" w:rsidRPr="00117449"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B866422" w14:textId="54B17E1F"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06352C">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.4.4.2 Examination of the “TPB+Moderator” Model</w:t>
      </w:r>
    </w:p>
    <w:p w14:paraId="5DBC472A" w14:textId="46163F36" w:rsidR="00C6066A" w:rsidRPr="00FC1154" w:rsidRDefault="002176FF" w:rsidP="00CE73F3">
      <w:pPr>
        <w:adjustRightInd w:val="0"/>
        <w:snapToGrid w:val="0"/>
        <w:spacing w:after="0" w:line="240" w:lineRule="auto"/>
        <w:ind w:firstLine="709"/>
        <w:rPr>
          <w:rFonts w:ascii="Times New Roman" w:hAnsi="Times New Roman" w:cs="Times New Roman"/>
          <w:sz w:val="28"/>
          <w:szCs w:val="28"/>
        </w:rPr>
      </w:pPr>
      <w:r w:rsidRPr="002176FF">
        <w:rPr>
          <w:rFonts w:ascii="Times New Roman" w:hAnsi="Times New Roman" w:cs="Times New Roman"/>
          <w:color w:val="000000" w:themeColor="text1"/>
          <w:sz w:val="28"/>
          <w:szCs w:val="28"/>
        </w:rPr>
        <w:t xml:space="preserve">Moderating effect (also known as </w:t>
      </w:r>
      <w:r>
        <w:rPr>
          <w:rFonts w:ascii="Times New Roman" w:hAnsi="Times New Roman" w:cs="Times New Roman"/>
          <w:color w:val="000000" w:themeColor="text1"/>
          <w:sz w:val="28"/>
          <w:szCs w:val="28"/>
        </w:rPr>
        <w:t>“</w:t>
      </w:r>
      <w:r w:rsidRPr="002176FF">
        <w:rPr>
          <w:rFonts w:ascii="Times New Roman" w:hAnsi="Times New Roman" w:cs="Times New Roman"/>
          <w:color w:val="000000" w:themeColor="text1"/>
          <w:sz w:val="28"/>
          <w:szCs w:val="28"/>
        </w:rPr>
        <w:t>interactive effect</w:t>
      </w:r>
      <w:r>
        <w:rPr>
          <w:rFonts w:ascii="Times New Roman" w:hAnsi="Times New Roman" w:cs="Times New Roman"/>
          <w:color w:val="000000" w:themeColor="text1"/>
          <w:sz w:val="28"/>
          <w:szCs w:val="28"/>
        </w:rPr>
        <w:t>”</w:t>
      </w:r>
      <w:r w:rsidRPr="002176FF">
        <w:rPr>
          <w:rFonts w:ascii="Times New Roman" w:hAnsi="Times New Roman" w:cs="Times New Roman"/>
          <w:color w:val="000000" w:themeColor="text1"/>
          <w:sz w:val="28"/>
          <w:szCs w:val="28"/>
        </w:rPr>
        <w:t>) happens when a third IV (the moderator variable) causes a DV/IV pair</w:t>
      </w:r>
      <w:r>
        <w:rPr>
          <w:rFonts w:ascii="Times New Roman" w:hAnsi="Times New Roman" w:cs="Times New Roman"/>
          <w:color w:val="000000" w:themeColor="text1"/>
          <w:sz w:val="28"/>
          <w:szCs w:val="28"/>
        </w:rPr>
        <w:t>’</w:t>
      </w:r>
      <w:r w:rsidRPr="002176FF">
        <w:rPr>
          <w:rFonts w:ascii="Times New Roman" w:hAnsi="Times New Roman" w:cs="Times New Roman"/>
          <w:color w:val="000000" w:themeColor="text1"/>
          <w:sz w:val="28"/>
          <w:szCs w:val="28"/>
        </w:rPr>
        <w:t xml:space="preserve">s relationship to alter </w:t>
      </w:r>
      <w:r w:rsidR="008134AE">
        <w:rPr>
          <w:rFonts w:ascii="Times New Roman" w:hAnsi="Times New Roman" w:cs="Times New Roman"/>
          <w:color w:val="000000" w:themeColor="text1"/>
          <w:sz w:val="28"/>
          <w:szCs w:val="28"/>
        </w:rPr>
        <w:t>subject to</w:t>
      </w:r>
      <w:r w:rsidRPr="002176FF">
        <w:rPr>
          <w:rFonts w:ascii="Times New Roman" w:hAnsi="Times New Roman" w:cs="Times New Roman"/>
          <w:color w:val="000000" w:themeColor="text1"/>
          <w:sz w:val="28"/>
          <w:szCs w:val="28"/>
        </w:rPr>
        <w:t xml:space="preserve"> the </w:t>
      </w:r>
      <w:r w:rsidR="008134AE">
        <w:rPr>
          <w:rFonts w:ascii="Times New Roman" w:hAnsi="Times New Roman" w:cs="Times New Roman"/>
          <w:color w:val="000000" w:themeColor="text1"/>
          <w:sz w:val="28"/>
          <w:szCs w:val="28"/>
        </w:rPr>
        <w:t>score</w:t>
      </w:r>
      <w:r w:rsidRPr="002176FF">
        <w:rPr>
          <w:rFonts w:ascii="Times New Roman" w:hAnsi="Times New Roman" w:cs="Times New Roman"/>
          <w:color w:val="000000" w:themeColor="text1"/>
          <w:sz w:val="28"/>
          <w:szCs w:val="28"/>
        </w:rPr>
        <w:t xml:space="preserve"> of the moderator variable</w:t>
      </w:r>
      <w:r>
        <w:rPr>
          <w:rFonts w:ascii="Times New Roman" w:hAnsi="Times New Roman" w:cs="Times New Roman"/>
          <w:color w:val="000000" w:themeColor="text1"/>
          <w:sz w:val="28"/>
          <w:szCs w:val="28"/>
        </w:rPr>
        <w:t xml:space="preserve"> </w:t>
      </w:r>
      <w:r w:rsidR="0081150D" w:rsidRPr="00FC1154">
        <w:rPr>
          <w:rFonts w:ascii="Times New Roman" w:hAnsi="Times New Roman" w:cs="Times New Roman"/>
          <w:sz w:val="28"/>
          <w:szCs w:val="28"/>
        </w:rPr>
        <w:t>[39</w:t>
      </w:r>
      <w:r w:rsidR="00A74740" w:rsidRPr="00FC1154">
        <w:rPr>
          <w:rFonts w:ascii="Times New Roman" w:hAnsi="Times New Roman" w:cs="Times New Roman"/>
          <w:sz w:val="28"/>
          <w:szCs w:val="28"/>
        </w:rPr>
        <w:t>2</w:t>
      </w:r>
      <w:r w:rsidR="00287AF4" w:rsidRPr="00FC1154">
        <w:rPr>
          <w:rFonts w:ascii="Times New Roman" w:hAnsi="Times New Roman" w:cs="Times New Roman"/>
          <w:sz w:val="28"/>
          <w:szCs w:val="28"/>
        </w:rPr>
        <w:t>, p.</w:t>
      </w:r>
      <w:r w:rsidR="00FC1154" w:rsidRPr="00FC1154">
        <w:rPr>
          <w:rFonts w:ascii="Times New Roman" w:hAnsi="Times New Roman" w:cs="Times New Roman"/>
          <w:sz w:val="28"/>
          <w:szCs w:val="28"/>
        </w:rPr>
        <w:t xml:space="preserve"> </w:t>
      </w:r>
      <w:r w:rsidR="00287AF4" w:rsidRPr="00FC1154">
        <w:rPr>
          <w:rFonts w:ascii="Times New Roman" w:hAnsi="Times New Roman" w:cs="Times New Roman"/>
          <w:sz w:val="28"/>
          <w:szCs w:val="28"/>
        </w:rPr>
        <w:t>201</w:t>
      </w:r>
      <w:r w:rsidR="0081150D" w:rsidRPr="00FC1154">
        <w:rPr>
          <w:rFonts w:ascii="Times New Roman" w:hAnsi="Times New Roman" w:cs="Times New Roman"/>
          <w:sz w:val="28"/>
          <w:szCs w:val="28"/>
        </w:rPr>
        <w:t>]</w:t>
      </w:r>
      <w:r w:rsidR="00C6066A" w:rsidRPr="00FC1154">
        <w:rPr>
          <w:rFonts w:ascii="Times New Roman" w:hAnsi="Times New Roman" w:cs="Times New Roman"/>
          <w:sz w:val="28"/>
          <w:szCs w:val="28"/>
        </w:rPr>
        <w:t xml:space="preserve">. </w:t>
      </w:r>
    </w:p>
    <w:p w14:paraId="2CD3F0E8" w14:textId="1026C2DD" w:rsidR="002176FF" w:rsidRPr="002176FF" w:rsidRDefault="002176FF" w:rsidP="002176FF">
      <w:pPr>
        <w:adjustRightInd w:val="0"/>
        <w:snapToGrid w:val="0"/>
        <w:spacing w:after="0" w:line="240" w:lineRule="auto"/>
        <w:ind w:firstLine="709"/>
        <w:rPr>
          <w:rFonts w:ascii="Times New Roman" w:hAnsi="Times New Roman" w:cs="Times New Roman"/>
          <w:color w:val="000000" w:themeColor="text1"/>
          <w:sz w:val="28"/>
          <w:szCs w:val="28"/>
        </w:rPr>
      </w:pPr>
      <w:r w:rsidRPr="002176FF">
        <w:rPr>
          <w:rFonts w:ascii="Times New Roman" w:hAnsi="Times New Roman" w:cs="Times New Roman"/>
          <w:color w:val="000000" w:themeColor="text1"/>
          <w:sz w:val="28"/>
          <w:szCs w:val="28"/>
        </w:rPr>
        <w:t xml:space="preserve">Using a path diagram as both a descriptive and analytic tool makes it feasible to capture both the correlational and experimental perspectives of a moderator variable inside a single framework. Using this methodology, </w:t>
      </w:r>
      <w:r w:rsidR="004730FF">
        <w:rPr>
          <w:rFonts w:ascii="Times New Roman" w:hAnsi="Times New Roman" w:cs="Times New Roman"/>
          <w:color w:val="000000" w:themeColor="text1"/>
          <w:sz w:val="28"/>
          <w:szCs w:val="28"/>
        </w:rPr>
        <w:t>f</w:t>
      </w:r>
      <w:r w:rsidRPr="002176FF">
        <w:rPr>
          <w:rFonts w:ascii="Times New Roman" w:hAnsi="Times New Roman" w:cs="Times New Roman"/>
          <w:color w:val="000000" w:themeColor="text1"/>
          <w:sz w:val="28"/>
          <w:szCs w:val="28"/>
        </w:rPr>
        <w:t>igure 3.2 illustrates the important characteristics of a moderator variable.</w:t>
      </w:r>
    </w:p>
    <w:p w14:paraId="59CDCE32" w14:textId="5766BACB" w:rsidR="002176FF" w:rsidRPr="002176FF" w:rsidRDefault="002176FF" w:rsidP="002176FF">
      <w:pPr>
        <w:adjustRightInd w:val="0"/>
        <w:snapToGrid w:val="0"/>
        <w:spacing w:after="0" w:line="240" w:lineRule="auto"/>
        <w:ind w:firstLine="709"/>
        <w:rPr>
          <w:rFonts w:ascii="Times New Roman" w:hAnsi="Times New Roman" w:cs="Times New Roman"/>
          <w:color w:val="000000" w:themeColor="text1"/>
          <w:sz w:val="28"/>
          <w:szCs w:val="28"/>
        </w:rPr>
      </w:pPr>
      <w:r w:rsidRPr="002176FF">
        <w:rPr>
          <w:rFonts w:ascii="Times New Roman" w:hAnsi="Times New Roman" w:cs="Times New Roman"/>
          <w:color w:val="000000" w:themeColor="text1"/>
          <w:sz w:val="28"/>
          <w:szCs w:val="28"/>
        </w:rPr>
        <w:t xml:space="preserve">The statistical analysis must quantify and evaluate the differential </w:t>
      </w:r>
      <w:r w:rsidR="0070103A">
        <w:rPr>
          <w:rFonts w:ascii="Times New Roman" w:hAnsi="Times New Roman" w:cs="Times New Roman"/>
          <w:color w:val="000000" w:themeColor="text1"/>
          <w:sz w:val="28"/>
          <w:szCs w:val="28"/>
        </w:rPr>
        <w:t>impact</w:t>
      </w:r>
      <w:r w:rsidRPr="002176FF">
        <w:rPr>
          <w:rFonts w:ascii="Times New Roman" w:hAnsi="Times New Roman" w:cs="Times New Roman"/>
          <w:color w:val="000000" w:themeColor="text1"/>
          <w:sz w:val="28"/>
          <w:szCs w:val="28"/>
        </w:rPr>
        <w:t xml:space="preserve"> of the IV</w:t>
      </w:r>
      <w:r w:rsidR="0070103A">
        <w:rPr>
          <w:rFonts w:ascii="Times New Roman" w:hAnsi="Times New Roman" w:cs="Times New Roman"/>
          <w:color w:val="000000" w:themeColor="text1"/>
          <w:sz w:val="28"/>
          <w:szCs w:val="28"/>
        </w:rPr>
        <w:t>s</w:t>
      </w:r>
      <w:r w:rsidRPr="002176FF">
        <w:rPr>
          <w:rFonts w:ascii="Times New Roman" w:hAnsi="Times New Roman" w:cs="Times New Roman"/>
          <w:color w:val="000000" w:themeColor="text1"/>
          <w:sz w:val="28"/>
          <w:szCs w:val="28"/>
        </w:rPr>
        <w:t xml:space="preserve"> on the DV in relation to the moderator. If the interaction (Path c) is substantial, the moderator hypothesis is validated. </w:t>
      </w:r>
      <w:r w:rsidR="0070103A">
        <w:rPr>
          <w:rFonts w:ascii="Times New Roman" w:hAnsi="Times New Roman" w:cs="Times New Roman"/>
          <w:color w:val="000000" w:themeColor="text1"/>
          <w:sz w:val="28"/>
          <w:szCs w:val="28"/>
        </w:rPr>
        <w:t>S</w:t>
      </w:r>
      <w:r w:rsidRPr="002176FF">
        <w:rPr>
          <w:rFonts w:ascii="Times New Roman" w:hAnsi="Times New Roman" w:cs="Times New Roman"/>
          <w:color w:val="000000" w:themeColor="text1"/>
          <w:sz w:val="28"/>
          <w:szCs w:val="28"/>
        </w:rPr>
        <w:t>ubstantial main effects for the predictor and moderator (Paths a and b)</w:t>
      </w:r>
      <w:r w:rsidR="0070103A">
        <w:rPr>
          <w:rFonts w:ascii="Times New Roman" w:hAnsi="Times New Roman" w:cs="Times New Roman"/>
          <w:color w:val="000000" w:themeColor="text1"/>
          <w:sz w:val="28"/>
          <w:szCs w:val="28"/>
        </w:rPr>
        <w:t xml:space="preserve"> may also be available</w:t>
      </w:r>
      <w:r w:rsidRPr="002176FF">
        <w:rPr>
          <w:rFonts w:ascii="Times New Roman" w:hAnsi="Times New Roman" w:cs="Times New Roman"/>
          <w:color w:val="000000" w:themeColor="text1"/>
          <w:sz w:val="28"/>
          <w:szCs w:val="28"/>
        </w:rPr>
        <w:t>, but they are conceptually irrelevant to evaluating the moderator hypothesis [73, p. 1174].</w:t>
      </w:r>
    </w:p>
    <w:p w14:paraId="3F0F4B86" w14:textId="38D60B5D" w:rsidR="008A7B7E" w:rsidRDefault="002176FF" w:rsidP="002176FF">
      <w:pPr>
        <w:adjustRightInd w:val="0"/>
        <w:snapToGrid w:val="0"/>
        <w:spacing w:after="0" w:line="240" w:lineRule="auto"/>
        <w:ind w:firstLine="709"/>
        <w:rPr>
          <w:rFonts w:ascii="Times New Roman" w:hAnsi="Times New Roman" w:cs="Times New Roman"/>
          <w:color w:val="000000" w:themeColor="text1"/>
          <w:sz w:val="28"/>
          <w:szCs w:val="28"/>
        </w:rPr>
      </w:pPr>
      <w:r w:rsidRPr="002176FF">
        <w:rPr>
          <w:rFonts w:ascii="Times New Roman" w:hAnsi="Times New Roman" w:cs="Times New Roman"/>
          <w:color w:val="000000" w:themeColor="text1"/>
          <w:sz w:val="28"/>
          <w:szCs w:val="28"/>
        </w:rPr>
        <w:t xml:space="preserve">As seen in figure 3.2, the moderator term (or </w:t>
      </w:r>
      <w:r>
        <w:rPr>
          <w:rFonts w:ascii="Times New Roman" w:hAnsi="Times New Roman" w:cs="Times New Roman"/>
          <w:color w:val="000000" w:themeColor="text1"/>
          <w:sz w:val="28"/>
          <w:szCs w:val="28"/>
        </w:rPr>
        <w:t>“</w:t>
      </w:r>
      <w:r w:rsidRPr="002176FF">
        <w:rPr>
          <w:rFonts w:ascii="Times New Roman" w:hAnsi="Times New Roman" w:cs="Times New Roman"/>
          <w:color w:val="000000" w:themeColor="text1"/>
          <w:sz w:val="28"/>
          <w:szCs w:val="28"/>
        </w:rPr>
        <w:t>interaction term</w:t>
      </w:r>
      <w:r>
        <w:rPr>
          <w:rFonts w:ascii="Times New Roman" w:hAnsi="Times New Roman" w:cs="Times New Roman"/>
          <w:color w:val="000000" w:themeColor="text1"/>
          <w:sz w:val="28"/>
          <w:szCs w:val="28"/>
        </w:rPr>
        <w:t>”</w:t>
      </w:r>
      <w:r w:rsidRPr="002176FF">
        <w:rPr>
          <w:rFonts w:ascii="Times New Roman" w:hAnsi="Times New Roman" w:cs="Times New Roman"/>
          <w:color w:val="000000" w:themeColor="text1"/>
          <w:sz w:val="28"/>
          <w:szCs w:val="28"/>
        </w:rPr>
        <w:t>) is a compound variable</w:t>
      </w:r>
      <w:r w:rsidR="0070103A">
        <w:rPr>
          <w:rFonts w:ascii="Times New Roman" w:hAnsi="Times New Roman" w:cs="Times New Roman"/>
          <w:color w:val="000000" w:themeColor="text1"/>
          <w:sz w:val="28"/>
          <w:szCs w:val="28"/>
        </w:rPr>
        <w:t>, the product of</w:t>
      </w:r>
      <w:r w:rsidRPr="002176FF">
        <w:rPr>
          <w:rFonts w:ascii="Times New Roman" w:hAnsi="Times New Roman" w:cs="Times New Roman"/>
          <w:color w:val="000000" w:themeColor="text1"/>
          <w:sz w:val="28"/>
          <w:szCs w:val="28"/>
        </w:rPr>
        <w:t xml:space="preserve"> one IV </w:t>
      </w:r>
      <w:r w:rsidR="0070103A">
        <w:rPr>
          <w:rFonts w:ascii="Times New Roman" w:hAnsi="Times New Roman" w:cs="Times New Roman"/>
          <w:color w:val="000000" w:themeColor="text1"/>
          <w:sz w:val="28"/>
          <w:szCs w:val="28"/>
        </w:rPr>
        <w:t>and</w:t>
      </w:r>
      <w:r w:rsidRPr="002176FF">
        <w:rPr>
          <w:rFonts w:ascii="Times New Roman" w:hAnsi="Times New Roman" w:cs="Times New Roman"/>
          <w:color w:val="000000" w:themeColor="text1"/>
          <w:sz w:val="28"/>
          <w:szCs w:val="28"/>
        </w:rPr>
        <w:t xml:space="preserve"> the moderator [392, p. 201]. A simple </w:t>
      </w:r>
      <w:r w:rsidR="0070103A">
        <w:rPr>
          <w:rFonts w:ascii="Times New Roman" w:hAnsi="Times New Roman" w:cs="Times New Roman"/>
          <w:color w:val="000000" w:themeColor="text1"/>
          <w:sz w:val="28"/>
          <w:szCs w:val="28"/>
        </w:rPr>
        <w:t xml:space="preserve">method of evaluation </w:t>
      </w:r>
      <w:r w:rsidR="00690148">
        <w:rPr>
          <w:rFonts w:ascii="Times New Roman" w:hAnsi="Times New Roman" w:cs="Times New Roman"/>
          <w:color w:val="000000" w:themeColor="text1"/>
          <w:sz w:val="28"/>
          <w:szCs w:val="28"/>
        </w:rPr>
        <w:t xml:space="preserve">on </w:t>
      </w:r>
      <w:r w:rsidR="00690148" w:rsidRPr="002176FF">
        <w:rPr>
          <w:rFonts w:ascii="Times New Roman" w:hAnsi="Times New Roman" w:cs="Times New Roman"/>
          <w:color w:val="000000" w:themeColor="text1"/>
          <w:sz w:val="28"/>
          <w:szCs w:val="28"/>
        </w:rPr>
        <w:t>moderation effect</w:t>
      </w:r>
      <w:r w:rsidR="00690148">
        <w:rPr>
          <w:rFonts w:ascii="Times New Roman" w:hAnsi="Times New Roman" w:cs="Times New Roman"/>
          <w:color w:val="000000" w:themeColor="text1"/>
          <w:sz w:val="28"/>
          <w:szCs w:val="28"/>
        </w:rPr>
        <w:t xml:space="preserve"> is by </w:t>
      </w:r>
      <w:r w:rsidR="00690148" w:rsidRPr="002176FF">
        <w:rPr>
          <w:rFonts w:ascii="Times New Roman" w:hAnsi="Times New Roman" w:cs="Times New Roman"/>
          <w:color w:val="000000" w:themeColor="text1"/>
          <w:sz w:val="28"/>
          <w:szCs w:val="28"/>
        </w:rPr>
        <w:t>developing a moderated regression model</w:t>
      </w:r>
      <w:r w:rsidR="00690148">
        <w:rPr>
          <w:rFonts w:ascii="Times New Roman" w:hAnsi="Times New Roman" w:cs="Times New Roman"/>
          <w:color w:val="000000" w:themeColor="text1"/>
          <w:sz w:val="28"/>
          <w:szCs w:val="28"/>
        </w:rPr>
        <w:t>. The model</w:t>
      </w:r>
      <w:r w:rsidRPr="002176FF">
        <w:rPr>
          <w:rFonts w:ascii="Times New Roman" w:hAnsi="Times New Roman" w:cs="Times New Roman"/>
          <w:color w:val="000000" w:themeColor="text1"/>
          <w:sz w:val="28"/>
          <w:szCs w:val="28"/>
        </w:rPr>
        <w:t xml:space="preserve"> </w:t>
      </w:r>
      <w:r w:rsidR="00690148">
        <w:rPr>
          <w:rFonts w:ascii="Times New Roman" w:hAnsi="Times New Roman" w:cs="Times New Roman"/>
          <w:color w:val="000000" w:themeColor="text1"/>
          <w:sz w:val="28"/>
          <w:szCs w:val="28"/>
        </w:rPr>
        <w:t xml:space="preserve">can </w:t>
      </w:r>
      <w:r w:rsidRPr="002176FF">
        <w:rPr>
          <w:rFonts w:ascii="Times New Roman" w:hAnsi="Times New Roman" w:cs="Times New Roman"/>
          <w:color w:val="000000" w:themeColor="text1"/>
          <w:sz w:val="28"/>
          <w:szCs w:val="28"/>
        </w:rPr>
        <w:t xml:space="preserve">explain whether </w:t>
      </w:r>
      <w:r w:rsidR="00690148">
        <w:rPr>
          <w:rFonts w:ascii="Times New Roman" w:hAnsi="Times New Roman" w:cs="Times New Roman"/>
          <w:color w:val="000000" w:themeColor="text1"/>
          <w:sz w:val="28"/>
          <w:szCs w:val="28"/>
        </w:rPr>
        <w:t>the</w:t>
      </w:r>
      <w:r w:rsidRPr="002176FF">
        <w:rPr>
          <w:rFonts w:ascii="Times New Roman" w:hAnsi="Times New Roman" w:cs="Times New Roman"/>
          <w:color w:val="000000" w:themeColor="text1"/>
          <w:sz w:val="28"/>
          <w:szCs w:val="28"/>
        </w:rPr>
        <w:t xml:space="preserve"> moderator </w:t>
      </w:r>
      <w:r w:rsidR="00690148">
        <w:rPr>
          <w:rFonts w:ascii="Times New Roman" w:hAnsi="Times New Roman" w:cs="Times New Roman"/>
          <w:color w:val="000000" w:themeColor="text1"/>
          <w:sz w:val="28"/>
          <w:szCs w:val="28"/>
        </w:rPr>
        <w:t>changes</w:t>
      </w:r>
      <w:r w:rsidRPr="002176FF">
        <w:rPr>
          <w:rFonts w:ascii="Times New Roman" w:hAnsi="Times New Roman" w:cs="Times New Roman"/>
          <w:color w:val="000000" w:themeColor="text1"/>
          <w:sz w:val="28"/>
          <w:szCs w:val="28"/>
        </w:rPr>
        <w:t xml:space="preserve"> the </w:t>
      </w:r>
      <w:r w:rsidR="00E47CBC">
        <w:rPr>
          <w:rFonts w:ascii="Times New Roman" w:hAnsi="Times New Roman" w:cs="Times New Roman"/>
          <w:color w:val="000000" w:themeColor="text1"/>
          <w:sz w:val="28"/>
          <w:szCs w:val="28"/>
        </w:rPr>
        <w:t>size</w:t>
      </w:r>
      <w:r w:rsidRPr="002176FF">
        <w:rPr>
          <w:rFonts w:ascii="Times New Roman" w:hAnsi="Times New Roman" w:cs="Times New Roman"/>
          <w:color w:val="000000" w:themeColor="text1"/>
          <w:sz w:val="28"/>
          <w:szCs w:val="28"/>
        </w:rPr>
        <w:t xml:space="preserve"> and/or </w:t>
      </w:r>
      <w:r w:rsidR="00E47CBC">
        <w:rPr>
          <w:rFonts w:ascii="Times New Roman" w:hAnsi="Times New Roman" w:cs="Times New Roman"/>
          <w:color w:val="000000" w:themeColor="text1"/>
          <w:sz w:val="28"/>
          <w:szCs w:val="28"/>
        </w:rPr>
        <w:t>sign</w:t>
      </w:r>
      <w:r w:rsidRPr="002176FF">
        <w:rPr>
          <w:rFonts w:ascii="Times New Roman" w:hAnsi="Times New Roman" w:cs="Times New Roman"/>
          <w:color w:val="000000" w:themeColor="text1"/>
          <w:sz w:val="28"/>
          <w:szCs w:val="28"/>
        </w:rPr>
        <w:t xml:space="preserve"> of </w:t>
      </w:r>
      <w:r w:rsidR="00E47CBC">
        <w:rPr>
          <w:rFonts w:ascii="Times New Roman" w:hAnsi="Times New Roman" w:cs="Times New Roman"/>
          <w:color w:val="000000" w:themeColor="text1"/>
          <w:sz w:val="28"/>
          <w:szCs w:val="28"/>
        </w:rPr>
        <w:t xml:space="preserve">an </w:t>
      </w:r>
      <w:r w:rsidR="00E47CBC" w:rsidRPr="002176FF">
        <w:rPr>
          <w:rFonts w:ascii="Times New Roman" w:hAnsi="Times New Roman" w:cs="Times New Roman"/>
          <w:color w:val="000000" w:themeColor="text1"/>
          <w:sz w:val="28"/>
          <w:szCs w:val="28"/>
        </w:rPr>
        <w:t>IV</w:t>
      </w:r>
      <w:r w:rsidR="00E47CBC">
        <w:rPr>
          <w:rFonts w:ascii="Times New Roman" w:hAnsi="Times New Roman" w:cs="Times New Roman"/>
          <w:color w:val="000000" w:themeColor="text1"/>
          <w:sz w:val="28"/>
          <w:szCs w:val="28"/>
        </w:rPr>
        <w:t>-</w:t>
      </w:r>
      <w:r w:rsidR="00E47CBC" w:rsidRPr="002176FF">
        <w:rPr>
          <w:rFonts w:ascii="Times New Roman" w:hAnsi="Times New Roman" w:cs="Times New Roman"/>
          <w:color w:val="000000" w:themeColor="text1"/>
          <w:sz w:val="28"/>
          <w:szCs w:val="28"/>
        </w:rPr>
        <w:t>DV</w:t>
      </w:r>
      <w:r w:rsidRPr="002176FF">
        <w:rPr>
          <w:rFonts w:ascii="Times New Roman" w:hAnsi="Times New Roman" w:cs="Times New Roman"/>
          <w:color w:val="000000" w:themeColor="text1"/>
          <w:sz w:val="28"/>
          <w:szCs w:val="28"/>
        </w:rPr>
        <w:t xml:space="preserve"> association [73, p. 1174; 436].</w:t>
      </w:r>
    </w:p>
    <w:p w14:paraId="6BFA0BFA" w14:textId="354FEDE1" w:rsidR="00DE3471" w:rsidRDefault="00DE3471" w:rsidP="00DE3471">
      <w:pPr>
        <w:adjustRightInd w:val="0"/>
        <w:snapToGrid w:val="0"/>
        <w:spacing w:after="0" w:line="240" w:lineRule="auto"/>
        <w:jc w:val="center"/>
        <w:rPr>
          <w:rFonts w:ascii="Times New Roman" w:hAnsi="Times New Roman" w:cs="Times New Roman"/>
          <w:color w:val="000000" w:themeColor="text1"/>
          <w:sz w:val="28"/>
          <w:szCs w:val="28"/>
        </w:rPr>
      </w:pPr>
      <w:r>
        <w:rPr>
          <w:noProof/>
          <w:lang w:val="ru-RU" w:eastAsia="ru-RU"/>
        </w:rPr>
        <w:lastRenderedPageBreak/>
        <w:drawing>
          <wp:inline distT="0" distB="0" distL="0" distR="0" wp14:anchorId="5665B179" wp14:editId="4F3DB8FE">
            <wp:extent cx="4633194" cy="1877699"/>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79525" cy="1896476"/>
                    </a:xfrm>
                    <a:prstGeom prst="rect">
                      <a:avLst/>
                    </a:prstGeom>
                  </pic:spPr>
                </pic:pic>
              </a:graphicData>
            </a:graphic>
          </wp:inline>
        </w:drawing>
      </w:r>
    </w:p>
    <w:p w14:paraId="31065E99" w14:textId="7429395A" w:rsidR="0006352C" w:rsidRPr="008A7B7E" w:rsidRDefault="00521CDB" w:rsidP="00DE3471">
      <w:pPr>
        <w:adjustRightInd w:val="0"/>
        <w:snapToGrid w:val="0"/>
        <w:spacing w:after="0" w:line="240" w:lineRule="auto"/>
        <w:jc w:val="center"/>
        <w:rPr>
          <w:rFonts w:ascii="Times New Roman" w:hAnsi="Times New Roman" w:cs="Times New Roman"/>
          <w:color w:val="000000" w:themeColor="text1"/>
          <w:sz w:val="16"/>
          <w:szCs w:val="16"/>
        </w:rPr>
      </w:pPr>
      <w:r w:rsidRPr="008A7B7E">
        <w:rPr>
          <w:rFonts w:ascii="Times New Roman" w:hAnsi="Times New Roman" w:cs="Times New Roman"/>
          <w:bCs/>
          <w:color w:val="000000" w:themeColor="text1"/>
          <w:sz w:val="28"/>
          <w:szCs w:val="28"/>
        </w:rPr>
        <w:t xml:space="preserve">Figure </w:t>
      </w:r>
      <w:r w:rsidR="00247616">
        <w:rPr>
          <w:rFonts w:ascii="Times New Roman" w:hAnsi="Times New Roman" w:cs="Times New Roman"/>
          <w:bCs/>
          <w:color w:val="000000" w:themeColor="text1"/>
          <w:sz w:val="28"/>
          <w:szCs w:val="28"/>
        </w:rPr>
        <w:t>3</w:t>
      </w:r>
      <w:r w:rsidRPr="008A7B7E">
        <w:rPr>
          <w:rFonts w:ascii="Times New Roman" w:hAnsi="Times New Roman" w:cs="Times New Roman"/>
          <w:bCs/>
          <w:color w:val="000000" w:themeColor="text1"/>
          <w:sz w:val="28"/>
          <w:szCs w:val="28"/>
        </w:rPr>
        <w:t>.2</w:t>
      </w:r>
      <w:r w:rsidR="00967147" w:rsidRPr="00CE73F3">
        <w:rPr>
          <w:rFonts w:ascii="Times New Roman" w:hAnsi="Times New Roman" w:cs="Times New Roman"/>
          <w:color w:val="000000" w:themeColor="text1"/>
          <w:sz w:val="28"/>
          <w:szCs w:val="28"/>
        </w:rPr>
        <w:t xml:space="preserve"> </w:t>
      </w:r>
      <w:r w:rsidR="008A7B7E">
        <w:rPr>
          <w:rFonts w:ascii="Times New Roman" w:hAnsi="Times New Roman" w:cs="Times New Roman"/>
          <w:color w:val="000000" w:themeColor="text1"/>
          <w:sz w:val="28"/>
          <w:szCs w:val="28"/>
        </w:rPr>
        <w:t>–</w:t>
      </w:r>
      <w:r w:rsidR="00967147" w:rsidRPr="00CE73F3">
        <w:rPr>
          <w:rFonts w:ascii="Times New Roman" w:hAnsi="Times New Roman" w:cs="Times New Roman"/>
          <w:color w:val="000000" w:themeColor="text1"/>
          <w:sz w:val="28"/>
          <w:szCs w:val="28"/>
        </w:rPr>
        <w:t xml:space="preserve"> Statistical moderator model</w:t>
      </w:r>
    </w:p>
    <w:p w14:paraId="11DEEB42" w14:textId="6623DFFB" w:rsidR="00E07F17" w:rsidRPr="00FC1154" w:rsidRDefault="008A7B7E" w:rsidP="00CE73F3">
      <w:pPr>
        <w:adjustRightInd w:val="0"/>
        <w:snapToGrid w:val="0"/>
        <w:spacing w:after="0" w:line="240" w:lineRule="auto"/>
        <w:ind w:firstLine="709"/>
        <w:rPr>
          <w:rFonts w:ascii="Times New Roman" w:hAnsi="Times New Roman" w:cs="Times New Roman"/>
          <w:sz w:val="24"/>
          <w:szCs w:val="24"/>
        </w:rPr>
      </w:pPr>
      <w:r w:rsidRPr="00FC1154">
        <w:rPr>
          <w:rStyle w:val="q4iawc"/>
          <w:rFonts w:ascii="Times New Roman" w:hAnsi="Times New Roman" w:cs="Times New Roman"/>
          <w:sz w:val="24"/>
          <w:szCs w:val="24"/>
          <w:lang w:val="en"/>
        </w:rPr>
        <w:t xml:space="preserve">Note – </w:t>
      </w:r>
      <w:r w:rsidR="00D926F0">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00403C5C">
        <w:rPr>
          <w:rStyle w:val="q4iawc"/>
          <w:rFonts w:ascii="Times New Roman" w:hAnsi="Times New Roman" w:cs="Times New Roman"/>
          <w:sz w:val="24"/>
          <w:szCs w:val="24"/>
          <w:lang w:val="en"/>
        </w:rPr>
        <w:t>s</w:t>
      </w:r>
      <w:r w:rsidR="00E07F17" w:rsidRPr="00FC1154">
        <w:rPr>
          <w:rFonts w:ascii="Times New Roman" w:hAnsi="Times New Roman" w:cs="Times New Roman"/>
          <w:sz w:val="24"/>
          <w:szCs w:val="24"/>
        </w:rPr>
        <w:t xml:space="preserve"> [</w:t>
      </w:r>
      <w:r w:rsidR="00FC1154" w:rsidRPr="00FC1154">
        <w:rPr>
          <w:rFonts w:ascii="Times New Roman" w:hAnsi="Times New Roman" w:cs="Times New Roman"/>
          <w:sz w:val="24"/>
          <w:szCs w:val="24"/>
        </w:rPr>
        <w:t xml:space="preserve">73, p. 1174; </w:t>
      </w:r>
      <w:r w:rsidR="00E07F17" w:rsidRPr="00FC1154">
        <w:rPr>
          <w:rFonts w:ascii="Times New Roman" w:hAnsi="Times New Roman" w:cs="Times New Roman"/>
          <w:sz w:val="24"/>
          <w:szCs w:val="24"/>
        </w:rPr>
        <w:t>384, p.</w:t>
      </w:r>
      <w:r w:rsidR="00FC1154" w:rsidRPr="00FC1154">
        <w:rPr>
          <w:rFonts w:ascii="Times New Roman" w:hAnsi="Times New Roman" w:cs="Times New Roman"/>
          <w:sz w:val="24"/>
          <w:szCs w:val="24"/>
        </w:rPr>
        <w:t xml:space="preserve"> </w:t>
      </w:r>
      <w:r w:rsidR="00E07F17" w:rsidRPr="00FC1154">
        <w:rPr>
          <w:rFonts w:ascii="Times New Roman" w:hAnsi="Times New Roman" w:cs="Times New Roman"/>
          <w:sz w:val="24"/>
          <w:szCs w:val="24"/>
        </w:rPr>
        <w:t>7]</w:t>
      </w:r>
    </w:p>
    <w:p w14:paraId="68E0F613" w14:textId="05AA8A18" w:rsidR="00C6066A" w:rsidRPr="00117449"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Therefore, the regression variate with </w:t>
      </w:r>
      <w:r w:rsidR="006C541A">
        <w:rPr>
          <w:rFonts w:ascii="Times New Roman" w:hAnsi="Times New Roman" w:cs="Times New Roman"/>
          <w:color w:val="000000" w:themeColor="text1"/>
          <w:sz w:val="28"/>
          <w:szCs w:val="28"/>
        </w:rPr>
        <w:t>inclusion</w:t>
      </w:r>
      <w:r w:rsidRPr="00CE73F3">
        <w:rPr>
          <w:rFonts w:ascii="Times New Roman" w:hAnsi="Times New Roman" w:cs="Times New Roman"/>
          <w:color w:val="000000" w:themeColor="text1"/>
          <w:sz w:val="28"/>
          <w:szCs w:val="28"/>
        </w:rPr>
        <w:t xml:space="preserve"> of the moderator for this </w:t>
      </w:r>
      <w:r w:rsidR="00BF600E">
        <w:rPr>
          <w:rFonts w:ascii="Times New Roman" w:hAnsi="Times New Roman" w:cs="Times New Roman"/>
          <w:color w:val="000000" w:themeColor="text1"/>
          <w:sz w:val="28"/>
          <w:szCs w:val="28"/>
        </w:rPr>
        <w:t>research</w:t>
      </w:r>
      <w:r w:rsidRPr="00CE73F3">
        <w:rPr>
          <w:rFonts w:ascii="Times New Roman" w:hAnsi="Times New Roman" w:cs="Times New Roman"/>
          <w:color w:val="000000" w:themeColor="text1"/>
          <w:sz w:val="28"/>
          <w:szCs w:val="28"/>
        </w:rPr>
        <w:t xml:space="preserve"> can be represented as:</w:t>
      </w:r>
    </w:p>
    <w:p w14:paraId="1FAA1B11" w14:textId="77777777" w:rsidR="0006352C" w:rsidRPr="00117449" w:rsidRDefault="0006352C"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194D25B9" w14:textId="77777777" w:rsidR="00C6066A" w:rsidRPr="00CE73F3" w:rsidRDefault="00C6066A" w:rsidP="008A7B7E">
      <w:pPr>
        <w:adjustRightInd w:val="0"/>
        <w:snapToGrid w:val="0"/>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Y</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0</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3</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3</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4</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i/>
          <w:iCs/>
          <w:color w:val="000000" w:themeColor="text1"/>
          <w:sz w:val="28"/>
          <w:szCs w:val="28"/>
        </w:rPr>
        <w:t>Z</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5</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i/>
          <w:iCs/>
          <w:color w:val="000000" w:themeColor="text1"/>
          <w:sz w:val="28"/>
          <w:szCs w:val="28"/>
        </w:rPr>
        <w:t>Z</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6</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3</w:t>
      </w:r>
      <w:r w:rsidRPr="00CE73F3">
        <w:rPr>
          <w:rFonts w:ascii="Times New Roman" w:hAnsi="Times New Roman" w:cs="Times New Roman"/>
          <w:i/>
          <w:iCs/>
          <w:color w:val="000000" w:themeColor="text1"/>
          <w:sz w:val="28"/>
          <w:szCs w:val="28"/>
        </w:rPr>
        <w:t>Z</w:t>
      </w:r>
      <w:r w:rsidRPr="00CE73F3">
        <w:rPr>
          <w:rFonts w:ascii="Times New Roman" w:hAnsi="Times New Roman" w:cs="Times New Roman"/>
          <w:color w:val="000000" w:themeColor="text1"/>
          <w:sz w:val="28"/>
          <w:szCs w:val="28"/>
        </w:rPr>
        <w:t>+</w:t>
      </w:r>
      <w:r w:rsidRPr="00CE73F3">
        <w:rPr>
          <w:rFonts w:ascii="Times New Roman" w:hAnsi="Times New Roman" w:cs="Times New Roman"/>
          <w:i/>
          <w:iCs/>
          <w:color w:val="000000" w:themeColor="text1"/>
          <w:sz w:val="28"/>
          <w:szCs w:val="28"/>
        </w:rPr>
        <w:t>e</w:t>
      </w:r>
    </w:p>
    <w:p w14:paraId="6978C970" w14:textId="4222F39C" w:rsidR="00C6066A" w:rsidRPr="008A7B7E" w:rsidRDefault="007B64FD" w:rsidP="0006352C">
      <w:pPr>
        <w:adjustRightInd w:val="0"/>
        <w:snapToGrid w:val="0"/>
        <w:spacing w:after="0" w:line="240" w:lineRule="auto"/>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w:t>
      </w:r>
      <w:r w:rsidR="00C6066A" w:rsidRPr="00CE73F3">
        <w:rPr>
          <w:rFonts w:ascii="Times New Roman" w:hAnsi="Times New Roman" w:cs="Times New Roman"/>
          <w:color w:val="000000" w:themeColor="text1"/>
          <w:sz w:val="28"/>
          <w:szCs w:val="28"/>
        </w:rPr>
        <w:t>here</w:t>
      </w:r>
      <w:r w:rsidR="0006352C" w:rsidRPr="0006352C">
        <w:rPr>
          <w:rFonts w:ascii="Times New Roman" w:hAnsi="Times New Roman" w:cs="Times New Roman"/>
          <w:color w:val="000000" w:themeColor="text1"/>
          <w:sz w:val="28"/>
          <w:szCs w:val="28"/>
        </w:rPr>
        <w:t xml:space="preserve"> </w:t>
      </w:r>
      <w:r w:rsidR="00C6066A" w:rsidRPr="00CE73F3">
        <w:rPr>
          <w:rFonts w:ascii="Times New Roman" w:hAnsi="Times New Roman" w:cs="Times New Roman"/>
          <w:i/>
          <w:iCs/>
          <w:color w:val="000000" w:themeColor="text1"/>
          <w:sz w:val="28"/>
          <w:szCs w:val="28"/>
        </w:rPr>
        <w:t>Y</w:t>
      </w:r>
      <w:r w:rsidR="006C541A">
        <w:rPr>
          <w:rFonts w:ascii="Times New Roman" w:hAnsi="Times New Roman" w:cs="Times New Roman"/>
          <w:color w:val="000000" w:themeColor="text1"/>
          <w:sz w:val="28"/>
          <w:szCs w:val="28"/>
        </w:rPr>
        <w:t xml:space="preserve"> </w:t>
      </w:r>
      <w:r w:rsidR="006C541A" w:rsidRPr="00B966A3">
        <w:rPr>
          <w:rFonts w:ascii="Times New Roman" w:hAnsi="Times New Roman" w:cs="Times New Roman"/>
          <w:color w:val="000000" w:themeColor="text1"/>
          <w:sz w:val="28"/>
          <w:szCs w:val="28"/>
        </w:rPr>
        <w:t>–</w:t>
      </w:r>
      <w:r w:rsidR="006C541A"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DV: EI</w:t>
      </w:r>
      <w:r w:rsidR="008A7B7E" w:rsidRPr="008A7B7E">
        <w:rPr>
          <w:rFonts w:ascii="Times New Roman" w:hAnsi="Times New Roman" w:cs="Times New Roman"/>
          <w:color w:val="000000" w:themeColor="text1"/>
          <w:sz w:val="28"/>
          <w:szCs w:val="28"/>
        </w:rPr>
        <w:t>;</w:t>
      </w:r>
    </w:p>
    <w:p w14:paraId="59D4B816" w14:textId="180702C4" w:rsidR="00C6066A" w:rsidRPr="008A7B7E" w:rsidRDefault="00C6066A" w:rsidP="008A7B7E">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X</w:t>
      </w:r>
      <w:r w:rsidRPr="00CE73F3">
        <w:rPr>
          <w:rFonts w:ascii="Times New Roman" w:hAnsi="Times New Roman" w:cs="Times New Roman"/>
          <w:color w:val="000000" w:themeColor="text1"/>
          <w:sz w:val="28"/>
          <w:szCs w:val="28"/>
          <w:vertAlign w:val="subscript"/>
        </w:rPr>
        <w:t>3</w:t>
      </w:r>
      <w:r w:rsidR="006C541A">
        <w:rPr>
          <w:rFonts w:ascii="Times New Roman" w:hAnsi="Times New Roman" w:cs="Times New Roman"/>
          <w:color w:val="000000" w:themeColor="text1"/>
          <w:sz w:val="28"/>
          <w:szCs w:val="28"/>
        </w:rPr>
        <w:t xml:space="preserve"> </w:t>
      </w:r>
      <w:r w:rsidR="006C541A" w:rsidRPr="00B966A3">
        <w:rPr>
          <w:rFonts w:ascii="Times New Roman" w:hAnsi="Times New Roman" w:cs="Times New Roman"/>
          <w:color w:val="000000" w:themeColor="text1"/>
          <w:sz w:val="28"/>
          <w:szCs w:val="28"/>
        </w:rPr>
        <w:t>–</w:t>
      </w:r>
      <w:r w:rsidR="006C541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IVs: PA, SNs, PBC</w:t>
      </w:r>
      <w:r w:rsidR="008A7B7E" w:rsidRPr="008A7B7E">
        <w:rPr>
          <w:rFonts w:ascii="Times New Roman" w:hAnsi="Times New Roman" w:cs="Times New Roman"/>
          <w:color w:val="000000" w:themeColor="text1"/>
          <w:sz w:val="28"/>
          <w:szCs w:val="28"/>
        </w:rPr>
        <w:t>;</w:t>
      </w:r>
    </w:p>
    <w:p w14:paraId="50A6FB22" w14:textId="3A385FAC" w:rsidR="00C6066A" w:rsidRPr="008A7B7E" w:rsidRDefault="00C6066A" w:rsidP="008A7B7E">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 xml:space="preserve">Z – </w:t>
      </w:r>
      <w:r w:rsidRPr="00CE73F3">
        <w:rPr>
          <w:rFonts w:ascii="Times New Roman" w:hAnsi="Times New Roman" w:cs="Times New Roman"/>
          <w:color w:val="000000" w:themeColor="text1"/>
          <w:sz w:val="28"/>
          <w:szCs w:val="28"/>
        </w:rPr>
        <w:t>moderator variable: GS</w:t>
      </w:r>
      <w:r w:rsidR="008A7B7E" w:rsidRPr="008A7B7E">
        <w:rPr>
          <w:rFonts w:ascii="Times New Roman" w:hAnsi="Times New Roman" w:cs="Times New Roman"/>
          <w:color w:val="000000" w:themeColor="text1"/>
          <w:sz w:val="28"/>
          <w:szCs w:val="28"/>
        </w:rPr>
        <w:t>;</w:t>
      </w:r>
    </w:p>
    <w:p w14:paraId="30FD2AB5" w14:textId="5E30A21B" w:rsidR="00C6066A" w:rsidRPr="008A7B7E" w:rsidRDefault="00C6066A" w:rsidP="008A7B7E">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0</w:t>
      </w:r>
      <w:r w:rsidR="006C541A">
        <w:rPr>
          <w:rFonts w:ascii="Times New Roman" w:hAnsi="Times New Roman" w:cs="Times New Roman"/>
          <w:color w:val="000000" w:themeColor="text1"/>
          <w:sz w:val="28"/>
          <w:szCs w:val="28"/>
        </w:rPr>
        <w:t xml:space="preserve"> </w:t>
      </w:r>
      <w:r w:rsidR="006C541A" w:rsidRPr="00B966A3">
        <w:rPr>
          <w:rFonts w:ascii="Times New Roman" w:hAnsi="Times New Roman" w:cs="Times New Roman"/>
          <w:color w:val="000000" w:themeColor="text1"/>
          <w:sz w:val="28"/>
          <w:szCs w:val="28"/>
        </w:rPr>
        <w:t>–</w:t>
      </w:r>
      <w:r w:rsidR="006C541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constant (intercept)</w:t>
      </w:r>
      <w:r w:rsidR="008A7B7E" w:rsidRPr="008A7B7E">
        <w:rPr>
          <w:rFonts w:ascii="Times New Roman" w:hAnsi="Times New Roman" w:cs="Times New Roman"/>
          <w:color w:val="000000" w:themeColor="text1"/>
          <w:sz w:val="28"/>
          <w:szCs w:val="28"/>
        </w:rPr>
        <w:t>;</w:t>
      </w:r>
    </w:p>
    <w:p w14:paraId="7B5C360C" w14:textId="33A1FE32" w:rsidR="00C6066A" w:rsidRPr="008A7B7E" w:rsidRDefault="00C6066A" w:rsidP="008A7B7E">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1</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2</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3</w:t>
      </w:r>
      <w:r w:rsidR="006C541A">
        <w:rPr>
          <w:rFonts w:ascii="Times New Roman" w:hAnsi="Times New Roman" w:cs="Times New Roman"/>
          <w:color w:val="000000" w:themeColor="text1"/>
          <w:sz w:val="28"/>
          <w:szCs w:val="28"/>
        </w:rPr>
        <w:t xml:space="preserve"> </w:t>
      </w:r>
      <w:r w:rsidR="006C541A" w:rsidRPr="00B966A3">
        <w:rPr>
          <w:rFonts w:ascii="Times New Roman" w:hAnsi="Times New Roman" w:cs="Times New Roman"/>
          <w:color w:val="000000" w:themeColor="text1"/>
          <w:sz w:val="28"/>
          <w:szCs w:val="28"/>
        </w:rPr>
        <w:t>–</w:t>
      </w:r>
      <w:r w:rsidR="006C541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regression coefficients for linear effect</w:t>
      </w:r>
      <w:r w:rsidR="008A7B7E" w:rsidRPr="008A7B7E">
        <w:rPr>
          <w:rFonts w:ascii="Times New Roman" w:hAnsi="Times New Roman" w:cs="Times New Roman"/>
          <w:color w:val="000000" w:themeColor="text1"/>
          <w:sz w:val="28"/>
          <w:szCs w:val="28"/>
        </w:rPr>
        <w:t>;</w:t>
      </w:r>
    </w:p>
    <w:p w14:paraId="1B925177" w14:textId="30BBDF2E" w:rsidR="00C6066A" w:rsidRPr="008A7B7E" w:rsidRDefault="00C6066A" w:rsidP="008A7B7E">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4</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5</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vertAlign w:val="subscript"/>
        </w:rPr>
        <w:t>6</w:t>
      </w:r>
      <w:r w:rsidR="006C541A">
        <w:rPr>
          <w:rFonts w:ascii="Times New Roman" w:hAnsi="Times New Roman" w:cs="Times New Roman"/>
          <w:color w:val="000000" w:themeColor="text1"/>
          <w:sz w:val="28"/>
          <w:szCs w:val="28"/>
        </w:rPr>
        <w:t xml:space="preserve"> </w:t>
      </w:r>
      <w:r w:rsidR="006C541A" w:rsidRPr="00B966A3">
        <w:rPr>
          <w:rFonts w:ascii="Times New Roman" w:hAnsi="Times New Roman" w:cs="Times New Roman"/>
          <w:color w:val="000000" w:themeColor="text1"/>
          <w:sz w:val="28"/>
          <w:szCs w:val="28"/>
        </w:rPr>
        <w:t>–</w:t>
      </w:r>
      <w:r w:rsidR="006C541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regression coefficients for moderator effect</w:t>
      </w:r>
      <w:r w:rsidR="008A7B7E" w:rsidRPr="008A7B7E">
        <w:rPr>
          <w:rFonts w:ascii="Times New Roman" w:hAnsi="Times New Roman" w:cs="Times New Roman"/>
          <w:color w:val="000000" w:themeColor="text1"/>
          <w:sz w:val="28"/>
          <w:szCs w:val="28"/>
        </w:rPr>
        <w:t>;</w:t>
      </w:r>
    </w:p>
    <w:p w14:paraId="574BF34F" w14:textId="236B256E" w:rsidR="00C6066A" w:rsidRDefault="00C6066A" w:rsidP="008A7B7E">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e</w:t>
      </w:r>
      <w:r w:rsidR="006C541A">
        <w:rPr>
          <w:rFonts w:ascii="Times New Roman" w:hAnsi="Times New Roman" w:cs="Times New Roman"/>
          <w:color w:val="000000" w:themeColor="text1"/>
          <w:sz w:val="28"/>
          <w:szCs w:val="28"/>
        </w:rPr>
        <w:t xml:space="preserve"> </w:t>
      </w:r>
      <w:r w:rsidR="006C541A" w:rsidRPr="00B966A3">
        <w:rPr>
          <w:rFonts w:ascii="Times New Roman" w:hAnsi="Times New Roman" w:cs="Times New Roman"/>
          <w:color w:val="000000" w:themeColor="text1"/>
          <w:sz w:val="28"/>
          <w:szCs w:val="28"/>
        </w:rPr>
        <w:t>–</w:t>
      </w:r>
      <w:r w:rsidR="006C541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prediction error (residual)</w:t>
      </w:r>
      <w:r w:rsidR="008A7B7E" w:rsidRPr="00F24614">
        <w:rPr>
          <w:rFonts w:ascii="Times New Roman" w:hAnsi="Times New Roman" w:cs="Times New Roman"/>
          <w:color w:val="000000" w:themeColor="text1"/>
          <w:sz w:val="28"/>
          <w:szCs w:val="28"/>
        </w:rPr>
        <w:t>.</w:t>
      </w:r>
    </w:p>
    <w:p w14:paraId="6087B078" w14:textId="77777777" w:rsidR="00840DAC" w:rsidRDefault="00840DAC" w:rsidP="005645C0">
      <w:pPr>
        <w:adjustRightInd w:val="0"/>
        <w:snapToGrid w:val="0"/>
        <w:spacing w:after="0" w:line="240" w:lineRule="auto"/>
        <w:ind w:firstLine="756"/>
        <w:rPr>
          <w:rFonts w:ascii="Times New Roman" w:hAnsi="Times New Roman" w:cs="Times New Roman"/>
          <w:color w:val="000000" w:themeColor="text1"/>
          <w:sz w:val="28"/>
          <w:szCs w:val="28"/>
        </w:rPr>
      </w:pPr>
    </w:p>
    <w:p w14:paraId="46DAD3E4" w14:textId="77777777" w:rsidR="004149DF" w:rsidRPr="004149DF" w:rsidRDefault="004149DF" w:rsidP="005645C0">
      <w:pPr>
        <w:adjustRightInd w:val="0"/>
        <w:snapToGrid w:val="0"/>
        <w:spacing w:after="0" w:line="240" w:lineRule="auto"/>
        <w:ind w:firstLine="756"/>
        <w:rPr>
          <w:rFonts w:ascii="Times New Roman" w:hAnsi="Times New Roman" w:cs="Times New Roman"/>
          <w:color w:val="000000" w:themeColor="text1"/>
          <w:sz w:val="28"/>
          <w:szCs w:val="28"/>
        </w:rPr>
      </w:pPr>
      <w:r w:rsidRPr="004149DF">
        <w:rPr>
          <w:rFonts w:ascii="Times New Roman" w:hAnsi="Times New Roman" w:cs="Times New Roman"/>
          <w:color w:val="000000" w:themeColor="text1"/>
          <w:sz w:val="28"/>
          <w:szCs w:val="28"/>
        </w:rPr>
        <w:t>This study utilized a three-step procedure to evaluate whether the moderating impact is substantial:</w:t>
      </w:r>
    </w:p>
    <w:p w14:paraId="53FFBF99" w14:textId="17DBC1C5" w:rsidR="004149DF" w:rsidRPr="004149DF" w:rsidRDefault="004149DF" w:rsidP="005645C0">
      <w:pPr>
        <w:adjustRightInd w:val="0"/>
        <w:snapToGrid w:val="0"/>
        <w:spacing w:after="0" w:line="240" w:lineRule="auto"/>
        <w:ind w:firstLine="756"/>
        <w:rPr>
          <w:rFonts w:ascii="Times New Roman" w:hAnsi="Times New Roman" w:cs="Times New Roman"/>
          <w:color w:val="000000" w:themeColor="text1"/>
          <w:sz w:val="28"/>
          <w:szCs w:val="28"/>
        </w:rPr>
      </w:pPr>
      <w:r w:rsidRPr="004149DF">
        <w:rPr>
          <w:rFonts w:ascii="Times New Roman" w:hAnsi="Times New Roman" w:cs="Times New Roman"/>
          <w:color w:val="000000" w:themeColor="text1"/>
          <w:sz w:val="28"/>
          <w:szCs w:val="28"/>
        </w:rPr>
        <w:t xml:space="preserve">1) </w:t>
      </w:r>
      <w:r w:rsidR="005645C0">
        <w:rPr>
          <w:rFonts w:ascii="Times New Roman" w:hAnsi="Times New Roman" w:cs="Times New Roman"/>
          <w:color w:val="000000" w:themeColor="text1"/>
          <w:sz w:val="28"/>
          <w:szCs w:val="28"/>
        </w:rPr>
        <w:t>c</w:t>
      </w:r>
      <w:r w:rsidRPr="004149DF">
        <w:rPr>
          <w:rFonts w:ascii="Times New Roman" w:hAnsi="Times New Roman" w:cs="Times New Roman"/>
          <w:color w:val="000000" w:themeColor="text1"/>
          <w:sz w:val="28"/>
          <w:szCs w:val="28"/>
        </w:rPr>
        <w:t>alculat</w:t>
      </w:r>
      <w:r w:rsidR="005645C0">
        <w:rPr>
          <w:rFonts w:ascii="Times New Roman" w:hAnsi="Times New Roman" w:cs="Times New Roman"/>
          <w:color w:val="000000" w:themeColor="text1"/>
          <w:sz w:val="28"/>
          <w:szCs w:val="28"/>
        </w:rPr>
        <w:t>ing</w:t>
      </w:r>
      <w:r w:rsidRPr="004149DF">
        <w:rPr>
          <w:rFonts w:ascii="Times New Roman" w:hAnsi="Times New Roman" w:cs="Times New Roman"/>
          <w:color w:val="000000" w:themeColor="text1"/>
          <w:sz w:val="28"/>
          <w:szCs w:val="28"/>
        </w:rPr>
        <w:t xml:space="preserve"> the relationship without moderation using the </w:t>
      </w:r>
      <w:r>
        <w:rPr>
          <w:rFonts w:ascii="Times New Roman" w:hAnsi="Times New Roman" w:cs="Times New Roman"/>
          <w:color w:val="000000" w:themeColor="text1"/>
          <w:sz w:val="28"/>
          <w:szCs w:val="28"/>
        </w:rPr>
        <w:t>“</w:t>
      </w:r>
      <w:r w:rsidRPr="004149DF">
        <w:rPr>
          <w:rFonts w:ascii="Times New Roman" w:hAnsi="Times New Roman" w:cs="Times New Roman"/>
          <w:color w:val="000000" w:themeColor="text1"/>
          <w:sz w:val="28"/>
          <w:szCs w:val="28"/>
        </w:rPr>
        <w:t>TPB</w:t>
      </w:r>
      <w:r>
        <w:rPr>
          <w:rFonts w:ascii="Times New Roman" w:hAnsi="Times New Roman" w:cs="Times New Roman"/>
          <w:color w:val="000000" w:themeColor="text1"/>
          <w:sz w:val="28"/>
          <w:szCs w:val="28"/>
        </w:rPr>
        <w:t>”</w:t>
      </w:r>
      <w:r w:rsidRPr="004149DF">
        <w:rPr>
          <w:rFonts w:ascii="Times New Roman" w:hAnsi="Times New Roman" w:cs="Times New Roman"/>
          <w:color w:val="000000" w:themeColor="text1"/>
          <w:sz w:val="28"/>
          <w:szCs w:val="28"/>
        </w:rPr>
        <w:t xml:space="preserve"> model</w:t>
      </w:r>
      <w:r w:rsidR="005645C0">
        <w:rPr>
          <w:rFonts w:ascii="Times New Roman" w:hAnsi="Times New Roman" w:cs="Times New Roman"/>
          <w:color w:val="000000" w:themeColor="text1"/>
          <w:sz w:val="28"/>
          <w:szCs w:val="28"/>
        </w:rPr>
        <w:t>;</w:t>
      </w:r>
    </w:p>
    <w:p w14:paraId="15662E65" w14:textId="60C937C3" w:rsidR="004149DF" w:rsidRPr="004149DF" w:rsidRDefault="004149DF" w:rsidP="005645C0">
      <w:pPr>
        <w:adjustRightInd w:val="0"/>
        <w:snapToGrid w:val="0"/>
        <w:spacing w:after="0" w:line="240" w:lineRule="auto"/>
        <w:ind w:firstLine="756"/>
        <w:rPr>
          <w:rFonts w:ascii="Times New Roman" w:hAnsi="Times New Roman" w:cs="Times New Roman"/>
          <w:color w:val="000000" w:themeColor="text1"/>
          <w:sz w:val="28"/>
          <w:szCs w:val="28"/>
        </w:rPr>
      </w:pPr>
      <w:r w:rsidRPr="004149DF">
        <w:rPr>
          <w:rFonts w:ascii="Times New Roman" w:hAnsi="Times New Roman" w:cs="Times New Roman"/>
          <w:color w:val="000000" w:themeColor="text1"/>
          <w:sz w:val="28"/>
          <w:szCs w:val="28"/>
        </w:rPr>
        <w:t xml:space="preserve">2) </w:t>
      </w:r>
      <w:r w:rsidR="005645C0">
        <w:rPr>
          <w:rFonts w:ascii="Times New Roman" w:hAnsi="Times New Roman" w:cs="Times New Roman"/>
          <w:color w:val="000000" w:themeColor="text1"/>
          <w:sz w:val="28"/>
          <w:szCs w:val="28"/>
        </w:rPr>
        <w:t>e</w:t>
      </w:r>
      <w:r w:rsidRPr="004149DF">
        <w:rPr>
          <w:rFonts w:ascii="Times New Roman" w:hAnsi="Times New Roman" w:cs="Times New Roman"/>
          <w:color w:val="000000" w:themeColor="text1"/>
          <w:sz w:val="28"/>
          <w:szCs w:val="28"/>
        </w:rPr>
        <w:t>stimat</w:t>
      </w:r>
      <w:r w:rsidR="005645C0">
        <w:rPr>
          <w:rFonts w:ascii="Times New Roman" w:hAnsi="Times New Roman" w:cs="Times New Roman"/>
          <w:color w:val="000000" w:themeColor="text1"/>
          <w:sz w:val="28"/>
          <w:szCs w:val="28"/>
        </w:rPr>
        <w:t>ing</w:t>
      </w:r>
      <w:r w:rsidRPr="004149DF">
        <w:rPr>
          <w:rFonts w:ascii="Times New Roman" w:hAnsi="Times New Roman" w:cs="Times New Roman"/>
          <w:color w:val="000000" w:themeColor="text1"/>
          <w:sz w:val="28"/>
          <w:szCs w:val="28"/>
        </w:rPr>
        <w:t xml:space="preserve"> the relationship that is moderated for the </w:t>
      </w:r>
      <w:r>
        <w:rPr>
          <w:rFonts w:ascii="Times New Roman" w:hAnsi="Times New Roman" w:cs="Times New Roman"/>
          <w:color w:val="000000" w:themeColor="text1"/>
          <w:sz w:val="28"/>
          <w:szCs w:val="28"/>
        </w:rPr>
        <w:t>“</w:t>
      </w:r>
      <w:r w:rsidRPr="004149DF">
        <w:rPr>
          <w:rFonts w:ascii="Times New Roman" w:hAnsi="Times New Roman" w:cs="Times New Roman"/>
          <w:color w:val="000000" w:themeColor="text1"/>
          <w:sz w:val="28"/>
          <w:szCs w:val="28"/>
        </w:rPr>
        <w:t>TPB+Moderator (GS)</w:t>
      </w:r>
      <w:r>
        <w:rPr>
          <w:rFonts w:ascii="Times New Roman" w:hAnsi="Times New Roman" w:cs="Times New Roman"/>
          <w:color w:val="000000" w:themeColor="text1"/>
          <w:sz w:val="28"/>
          <w:szCs w:val="28"/>
        </w:rPr>
        <w:t>”</w:t>
      </w:r>
      <w:r w:rsidRPr="004149DF">
        <w:rPr>
          <w:rFonts w:ascii="Times New Roman" w:hAnsi="Times New Roman" w:cs="Times New Roman"/>
          <w:color w:val="000000" w:themeColor="text1"/>
          <w:sz w:val="28"/>
          <w:szCs w:val="28"/>
        </w:rPr>
        <w:t xml:space="preserve"> model</w:t>
      </w:r>
      <w:r w:rsidR="005645C0">
        <w:rPr>
          <w:rFonts w:ascii="Times New Roman" w:hAnsi="Times New Roman" w:cs="Times New Roman"/>
          <w:color w:val="000000" w:themeColor="text1"/>
          <w:sz w:val="28"/>
          <w:szCs w:val="28"/>
        </w:rPr>
        <w:t>; and</w:t>
      </w:r>
    </w:p>
    <w:p w14:paraId="583F59D1" w14:textId="38A87DC9" w:rsidR="004149DF" w:rsidRDefault="004149DF" w:rsidP="005645C0">
      <w:pPr>
        <w:adjustRightInd w:val="0"/>
        <w:snapToGrid w:val="0"/>
        <w:spacing w:after="0" w:line="240" w:lineRule="auto"/>
        <w:ind w:firstLine="756"/>
        <w:rPr>
          <w:rFonts w:ascii="Times New Roman" w:hAnsi="Times New Roman" w:cs="Times New Roman"/>
          <w:color w:val="000000" w:themeColor="text1"/>
          <w:sz w:val="28"/>
          <w:szCs w:val="28"/>
        </w:rPr>
      </w:pPr>
      <w:r w:rsidRPr="004149DF">
        <w:rPr>
          <w:rFonts w:ascii="Times New Roman" w:hAnsi="Times New Roman" w:cs="Times New Roman"/>
          <w:color w:val="000000" w:themeColor="text1"/>
          <w:sz w:val="28"/>
          <w:szCs w:val="28"/>
        </w:rPr>
        <w:t xml:space="preserve">3) </w:t>
      </w:r>
      <w:r w:rsidR="005645C0">
        <w:rPr>
          <w:rFonts w:ascii="Times New Roman" w:hAnsi="Times New Roman" w:cs="Times New Roman"/>
          <w:color w:val="000000" w:themeColor="text1"/>
          <w:sz w:val="28"/>
          <w:szCs w:val="28"/>
        </w:rPr>
        <w:t>e</w:t>
      </w:r>
      <w:r w:rsidRPr="004149DF">
        <w:rPr>
          <w:rFonts w:ascii="Times New Roman" w:hAnsi="Times New Roman" w:cs="Times New Roman"/>
          <w:color w:val="000000" w:themeColor="text1"/>
          <w:sz w:val="28"/>
          <w:szCs w:val="28"/>
        </w:rPr>
        <w:t>valuat</w:t>
      </w:r>
      <w:r w:rsidR="005645C0">
        <w:rPr>
          <w:rFonts w:ascii="Times New Roman" w:hAnsi="Times New Roman" w:cs="Times New Roman"/>
          <w:color w:val="000000" w:themeColor="text1"/>
          <w:sz w:val="28"/>
          <w:szCs w:val="28"/>
        </w:rPr>
        <w:t>ing</w:t>
      </w:r>
      <w:r w:rsidRPr="004149DF">
        <w:rPr>
          <w:rFonts w:ascii="Times New Roman" w:hAnsi="Times New Roman" w:cs="Times New Roman"/>
          <w:color w:val="000000" w:themeColor="text1"/>
          <w:sz w:val="28"/>
          <w:szCs w:val="28"/>
        </w:rPr>
        <w:t xml:space="preserve"> the change (result</w:t>
      </w:r>
      <w:r w:rsidR="005645C0">
        <w:rPr>
          <w:rFonts w:ascii="Times New Roman" w:hAnsi="Times New Roman" w:cs="Times New Roman"/>
          <w:color w:val="000000" w:themeColor="text1"/>
          <w:sz w:val="28"/>
          <w:szCs w:val="28"/>
        </w:rPr>
        <w:t>s</w:t>
      </w:r>
      <w:r w:rsidRPr="004149DF">
        <w:rPr>
          <w:rFonts w:ascii="Times New Roman" w:hAnsi="Times New Roman" w:cs="Times New Roman"/>
          <w:color w:val="000000" w:themeColor="text1"/>
          <w:sz w:val="28"/>
          <w:szCs w:val="28"/>
        </w:rPr>
        <w:t xml:space="preserve"> of </w:t>
      </w:r>
      <w:r w:rsidR="005645C0">
        <w:rPr>
          <w:rFonts w:ascii="Times New Roman" w:hAnsi="Times New Roman" w:cs="Times New Roman"/>
          <w:color w:val="000000" w:themeColor="text1"/>
          <w:sz w:val="28"/>
          <w:szCs w:val="28"/>
        </w:rPr>
        <w:t>s</w:t>
      </w:r>
      <w:r w:rsidRPr="004149DF">
        <w:rPr>
          <w:rFonts w:ascii="Times New Roman" w:hAnsi="Times New Roman" w:cs="Times New Roman"/>
          <w:color w:val="000000" w:themeColor="text1"/>
          <w:sz w:val="28"/>
          <w:szCs w:val="28"/>
        </w:rPr>
        <w:t xml:space="preserve">teps 1 and 2) in the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4149DF">
        <w:rPr>
          <w:rFonts w:ascii="Times New Roman" w:hAnsi="Times New Roman" w:cs="Times New Roman"/>
          <w:color w:val="000000" w:themeColor="text1"/>
          <w:sz w:val="28"/>
          <w:szCs w:val="28"/>
        </w:rPr>
        <w:t xml:space="preserve"> or adjusted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4149DF">
        <w:rPr>
          <w:rFonts w:ascii="Times New Roman" w:hAnsi="Times New Roman" w:cs="Times New Roman"/>
          <w:color w:val="000000" w:themeColor="text1"/>
          <w:sz w:val="28"/>
          <w:szCs w:val="28"/>
        </w:rPr>
        <w:t xml:space="preserve"> (the incremental effect)</w:t>
      </w:r>
      <w:r w:rsidR="005645C0">
        <w:rPr>
          <w:rFonts w:ascii="Times New Roman" w:hAnsi="Times New Roman" w:cs="Times New Roman"/>
          <w:color w:val="000000" w:themeColor="text1"/>
          <w:sz w:val="28"/>
          <w:szCs w:val="28"/>
        </w:rPr>
        <w:t>;</w:t>
      </w:r>
      <w:r w:rsidRPr="004149DF">
        <w:rPr>
          <w:rFonts w:ascii="Times New Roman" w:hAnsi="Times New Roman" w:cs="Times New Roman"/>
          <w:color w:val="000000" w:themeColor="text1"/>
          <w:sz w:val="28"/>
          <w:szCs w:val="28"/>
        </w:rPr>
        <w:t xml:space="preserve"> </w:t>
      </w:r>
      <w:r w:rsidR="005645C0">
        <w:rPr>
          <w:rFonts w:ascii="Times New Roman" w:hAnsi="Times New Roman" w:cs="Times New Roman"/>
          <w:color w:val="000000" w:themeColor="text1"/>
          <w:sz w:val="28"/>
          <w:szCs w:val="28"/>
        </w:rPr>
        <w:t>t</w:t>
      </w:r>
      <w:r w:rsidRPr="004149DF">
        <w:rPr>
          <w:rFonts w:ascii="Times New Roman" w:hAnsi="Times New Roman" w:cs="Times New Roman"/>
          <w:color w:val="000000" w:themeColor="text1"/>
          <w:sz w:val="28"/>
          <w:szCs w:val="28"/>
        </w:rPr>
        <w:t>he moderat</w:t>
      </w:r>
      <w:r w:rsidR="005645C0">
        <w:rPr>
          <w:rFonts w:ascii="Times New Roman" w:hAnsi="Times New Roman" w:cs="Times New Roman"/>
          <w:color w:val="000000" w:themeColor="text1"/>
          <w:sz w:val="28"/>
          <w:szCs w:val="28"/>
        </w:rPr>
        <w:t>ing</w:t>
      </w:r>
      <w:r w:rsidRPr="004149DF">
        <w:rPr>
          <w:rFonts w:ascii="Times New Roman" w:hAnsi="Times New Roman" w:cs="Times New Roman"/>
          <w:color w:val="000000" w:themeColor="text1"/>
          <w:sz w:val="28"/>
          <w:szCs w:val="28"/>
        </w:rPr>
        <w:t xml:space="preserve"> effect is statistically significant if the change is statistically significant</w:t>
      </w:r>
      <w:r w:rsidR="00840DAC">
        <w:rPr>
          <w:rFonts w:ascii="Times New Roman" w:hAnsi="Times New Roman" w:cs="Times New Roman"/>
          <w:color w:val="000000" w:themeColor="text1"/>
          <w:sz w:val="28"/>
          <w:szCs w:val="28"/>
        </w:rPr>
        <w:t>.</w:t>
      </w:r>
    </w:p>
    <w:p w14:paraId="7D52E22E" w14:textId="77777777" w:rsidR="004A4C16" w:rsidRPr="004A4C16" w:rsidRDefault="004A4C16" w:rsidP="004149DF">
      <w:pPr>
        <w:adjustRightInd w:val="0"/>
        <w:snapToGrid w:val="0"/>
        <w:spacing w:after="0" w:line="240" w:lineRule="auto"/>
        <w:ind w:firstLine="756"/>
        <w:jc w:val="left"/>
        <w:rPr>
          <w:rFonts w:ascii="Times New Roman" w:hAnsi="Times New Roman" w:cs="Times New Roman"/>
          <w:color w:val="000000" w:themeColor="text1"/>
          <w:sz w:val="28"/>
          <w:szCs w:val="28"/>
        </w:rPr>
      </w:pPr>
    </w:p>
    <w:p w14:paraId="605CFCA3" w14:textId="039C36B5"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06352C">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.4.4.3 Assumptions in the Multiple Regression Analysis</w:t>
      </w:r>
    </w:p>
    <w:p w14:paraId="14944DE5" w14:textId="4C5A0852" w:rsidR="005A5B7E"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Further to Section </w:t>
      </w:r>
      <w:r w:rsidR="00422499">
        <w:rPr>
          <w:rFonts w:ascii="Times New Roman" w:hAnsi="Times New Roman" w:cs="Times New Roman"/>
          <w:color w:val="000000" w:themeColor="text1"/>
          <w:sz w:val="28"/>
          <w:szCs w:val="28"/>
        </w:rPr>
        <w:t>3</w:t>
      </w:r>
      <w:r w:rsidRPr="00CE73F3">
        <w:rPr>
          <w:rFonts w:ascii="Times New Roman" w:hAnsi="Times New Roman" w:cs="Times New Roman"/>
          <w:color w:val="000000" w:themeColor="text1"/>
          <w:sz w:val="28"/>
          <w:szCs w:val="28"/>
        </w:rPr>
        <w:t>.3.3 on testing of assumptions (</w:t>
      </w:r>
      <w:r w:rsidR="001277D1" w:rsidRPr="00CE73F3">
        <w:rPr>
          <w:rFonts w:ascii="Times New Roman" w:hAnsi="Times New Roman" w:cs="Times New Roman"/>
          <w:color w:val="000000" w:themeColor="text1"/>
          <w:sz w:val="28"/>
          <w:szCs w:val="28"/>
        </w:rPr>
        <w:t>normality,</w:t>
      </w:r>
      <w:r w:rsidR="001277D1" w:rsidRPr="001277D1">
        <w:rPr>
          <w:rFonts w:ascii="Times New Roman" w:hAnsi="Times New Roman" w:cs="Times New Roman"/>
          <w:color w:val="000000" w:themeColor="text1"/>
          <w:sz w:val="28"/>
          <w:szCs w:val="28"/>
        </w:rPr>
        <w:t xml:space="preserve"> </w:t>
      </w:r>
      <w:r w:rsidR="001277D1" w:rsidRPr="00CE73F3">
        <w:rPr>
          <w:rFonts w:ascii="Times New Roman" w:hAnsi="Times New Roman" w:cs="Times New Roman"/>
          <w:color w:val="000000" w:themeColor="text1"/>
          <w:sz w:val="28"/>
          <w:szCs w:val="28"/>
        </w:rPr>
        <w:t>linearity</w:t>
      </w:r>
      <w:r w:rsidR="001277D1">
        <w:rPr>
          <w:rFonts w:ascii="Times New Roman" w:hAnsi="Times New Roman" w:cs="Times New Roman"/>
          <w:color w:val="000000" w:themeColor="text1"/>
          <w:sz w:val="28"/>
          <w:szCs w:val="28"/>
        </w:rPr>
        <w:t xml:space="preserve">, </w:t>
      </w:r>
      <w:r w:rsidR="001277D1" w:rsidRPr="00CE73F3">
        <w:rPr>
          <w:rFonts w:ascii="Times New Roman" w:hAnsi="Times New Roman" w:cs="Times New Roman"/>
          <w:color w:val="000000" w:themeColor="text1"/>
          <w:sz w:val="28"/>
          <w:szCs w:val="28"/>
        </w:rPr>
        <w:t xml:space="preserve">homoscedasticity, </w:t>
      </w:r>
      <w:r w:rsidR="001277D1">
        <w:rPr>
          <w:rFonts w:ascii="Times New Roman" w:hAnsi="Times New Roman" w:cs="Times New Roman"/>
          <w:color w:val="000000" w:themeColor="text1"/>
          <w:sz w:val="28"/>
          <w:szCs w:val="28"/>
        </w:rPr>
        <w:t xml:space="preserve">and </w:t>
      </w:r>
      <w:r w:rsidR="00A43C92">
        <w:rPr>
          <w:rFonts w:ascii="Times New Roman" w:hAnsi="Times New Roman" w:cs="Times New Roman"/>
          <w:color w:val="000000" w:themeColor="text1"/>
          <w:sz w:val="28"/>
          <w:szCs w:val="28"/>
        </w:rPr>
        <w:t>absence</w:t>
      </w:r>
      <w:r w:rsidR="004C40F0" w:rsidRPr="00CE73F3">
        <w:rPr>
          <w:rFonts w:ascii="Times New Roman" w:hAnsi="Times New Roman" w:cs="Times New Roman"/>
          <w:color w:val="000000" w:themeColor="text1"/>
          <w:sz w:val="28"/>
          <w:szCs w:val="28"/>
        </w:rPr>
        <w:t xml:space="preserve"> of </w:t>
      </w:r>
      <w:r w:rsidR="004C40F0">
        <w:rPr>
          <w:rFonts w:ascii="Times New Roman" w:hAnsi="Times New Roman" w:cs="Times New Roman" w:hint="eastAsia"/>
          <w:color w:val="000000" w:themeColor="text1"/>
          <w:sz w:val="28"/>
          <w:szCs w:val="28"/>
        </w:rPr>
        <w:t>the</w:t>
      </w:r>
      <w:r w:rsidR="004C40F0">
        <w:rPr>
          <w:rFonts w:ascii="Times New Roman" w:hAnsi="Times New Roman" w:cs="Times New Roman"/>
          <w:color w:val="000000" w:themeColor="text1"/>
          <w:sz w:val="28"/>
          <w:szCs w:val="28"/>
        </w:rPr>
        <w:t xml:space="preserve"> error terms</w:t>
      </w:r>
      <w:r w:rsidRPr="00CE73F3">
        <w:rPr>
          <w:rFonts w:ascii="Times New Roman" w:hAnsi="Times New Roman" w:cs="Times New Roman"/>
          <w:color w:val="000000" w:themeColor="text1"/>
          <w:sz w:val="28"/>
          <w:szCs w:val="28"/>
        </w:rPr>
        <w:t>) from the standpoint of individual variables (DV and IVs), this section will be focused on the variate itself</w:t>
      </w:r>
      <w:r w:rsidR="00DB40C3">
        <w:rPr>
          <w:rFonts w:ascii="Times New Roman" w:hAnsi="Times New Roman" w:cs="Times New Roman"/>
          <w:color w:val="000000" w:themeColor="text1"/>
          <w:sz w:val="28"/>
          <w:szCs w:val="28"/>
        </w:rPr>
        <w:t>.</w:t>
      </w:r>
      <w:r w:rsidR="005A5B7E">
        <w:rPr>
          <w:rFonts w:ascii="Times New Roman" w:hAnsi="Times New Roman" w:cs="Times New Roman"/>
          <w:color w:val="000000" w:themeColor="text1"/>
          <w:sz w:val="28"/>
          <w:szCs w:val="28"/>
        </w:rPr>
        <w:t xml:space="preserve"> </w:t>
      </w:r>
    </w:p>
    <w:p w14:paraId="6A54F1D9" w14:textId="60721B75" w:rsidR="00C6066A" w:rsidRPr="00E03107" w:rsidRDefault="00DB40C3"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T</w:t>
      </w:r>
      <w:r w:rsidR="00C6066A" w:rsidRPr="00CE73F3">
        <w:rPr>
          <w:rFonts w:ascii="Times New Roman" w:hAnsi="Times New Roman" w:cs="Times New Roman"/>
          <w:color w:val="000000" w:themeColor="text1"/>
          <w:sz w:val="28"/>
          <w:szCs w:val="28"/>
        </w:rPr>
        <w:t>he assessment of the statistical assumptions underlying multiple regression technique</w:t>
      </w:r>
      <w:r>
        <w:rPr>
          <w:rFonts w:ascii="Times New Roman" w:hAnsi="Times New Roman" w:cs="Times New Roman"/>
          <w:color w:val="000000" w:themeColor="text1"/>
          <w:sz w:val="28"/>
          <w:szCs w:val="28"/>
        </w:rPr>
        <w:t xml:space="preserve"> is important</w:t>
      </w:r>
      <w:r w:rsidR="00C6066A" w:rsidRPr="00CE73F3">
        <w:rPr>
          <w:rFonts w:ascii="Times New Roman" w:hAnsi="Times New Roman" w:cs="Times New Roman"/>
          <w:color w:val="000000" w:themeColor="text1"/>
          <w:sz w:val="28"/>
          <w:szCs w:val="28"/>
        </w:rPr>
        <w:t xml:space="preserve"> </w:t>
      </w:r>
      <w:r w:rsidR="00023B28">
        <w:rPr>
          <w:rFonts w:ascii="Times New Roman" w:hAnsi="Times New Roman" w:cs="Times New Roman"/>
          <w:color w:val="000000" w:themeColor="text1"/>
          <w:sz w:val="28"/>
          <w:szCs w:val="28"/>
        </w:rPr>
        <w:t>b</w:t>
      </w:r>
      <w:r w:rsidR="00023B28" w:rsidRPr="00023B28">
        <w:rPr>
          <w:rFonts w:ascii="Times New Roman" w:hAnsi="Times New Roman" w:cs="Times New Roman"/>
          <w:color w:val="000000" w:themeColor="text1"/>
          <w:sz w:val="28"/>
          <w:szCs w:val="28"/>
        </w:rPr>
        <w:t xml:space="preserve">ecause it is essential to generate unbiased </w:t>
      </w:r>
      <w:r w:rsidR="004A4C16">
        <w:rPr>
          <w:rFonts w:ascii="Times New Roman" w:hAnsi="Times New Roman" w:cs="Times New Roman"/>
          <w:color w:val="000000" w:themeColor="text1"/>
          <w:sz w:val="28"/>
          <w:szCs w:val="28"/>
        </w:rPr>
        <w:t xml:space="preserve">results of </w:t>
      </w:r>
      <w:r w:rsidR="00023B28" w:rsidRPr="00023B28">
        <w:rPr>
          <w:rFonts w:ascii="Times New Roman" w:hAnsi="Times New Roman" w:cs="Times New Roman"/>
          <w:color w:val="000000" w:themeColor="text1"/>
          <w:sz w:val="28"/>
          <w:szCs w:val="28"/>
        </w:rPr>
        <w:t>prediction</w:t>
      </w:r>
      <w:r w:rsidR="004A4C16">
        <w:rPr>
          <w:rFonts w:ascii="Times New Roman" w:hAnsi="Times New Roman" w:cs="Times New Roman"/>
          <w:color w:val="000000" w:themeColor="text1"/>
          <w:sz w:val="28"/>
          <w:szCs w:val="28"/>
        </w:rPr>
        <w:t xml:space="preserve"> for</w:t>
      </w:r>
      <w:r w:rsidR="00023B28" w:rsidRPr="00023B28">
        <w:rPr>
          <w:rFonts w:ascii="Times New Roman" w:hAnsi="Times New Roman" w:cs="Times New Roman"/>
          <w:color w:val="000000" w:themeColor="text1"/>
          <w:sz w:val="28"/>
          <w:szCs w:val="28"/>
        </w:rPr>
        <w:t xml:space="preserve"> the DV and reliable </w:t>
      </w:r>
      <w:r w:rsidR="004A4C16">
        <w:rPr>
          <w:rFonts w:ascii="Times New Roman" w:hAnsi="Times New Roman" w:cs="Times New Roman"/>
          <w:color w:val="000000" w:themeColor="text1"/>
          <w:sz w:val="28"/>
          <w:szCs w:val="28"/>
        </w:rPr>
        <w:t>explanation</w:t>
      </w:r>
      <w:r w:rsidR="00023B28" w:rsidRPr="00023B28">
        <w:rPr>
          <w:rFonts w:ascii="Times New Roman" w:hAnsi="Times New Roman" w:cs="Times New Roman"/>
          <w:color w:val="000000" w:themeColor="text1"/>
          <w:sz w:val="28"/>
          <w:szCs w:val="28"/>
        </w:rPr>
        <w:t xml:space="preserve">s </w:t>
      </w:r>
      <w:r w:rsidR="004A4C16">
        <w:rPr>
          <w:rFonts w:ascii="Times New Roman" w:hAnsi="Times New Roman" w:cs="Times New Roman"/>
          <w:color w:val="000000" w:themeColor="text1"/>
          <w:sz w:val="28"/>
          <w:szCs w:val="28"/>
        </w:rPr>
        <w:t>for</w:t>
      </w:r>
      <w:r w:rsidR="00023B28" w:rsidRPr="00023B28">
        <w:rPr>
          <w:rFonts w:ascii="Times New Roman" w:hAnsi="Times New Roman" w:cs="Times New Roman"/>
          <w:color w:val="000000" w:themeColor="text1"/>
          <w:sz w:val="28"/>
          <w:szCs w:val="28"/>
        </w:rPr>
        <w:t xml:space="preserve"> the IVs</w:t>
      </w:r>
      <w:r w:rsidR="00C6066A" w:rsidRPr="00CE73F3">
        <w:rPr>
          <w:rFonts w:ascii="Times New Roman" w:hAnsi="Times New Roman" w:cs="Times New Roman"/>
          <w:color w:val="000000" w:themeColor="text1"/>
          <w:sz w:val="28"/>
          <w:szCs w:val="28"/>
        </w:rPr>
        <w:t xml:space="preserve">. Likewise, the assumptions of regression analysis shall be met in these four </w:t>
      </w:r>
      <w:r w:rsidR="00C6066A" w:rsidRPr="00E03107">
        <w:rPr>
          <w:rFonts w:ascii="Times New Roman" w:hAnsi="Times New Roman" w:cs="Times New Roman"/>
          <w:sz w:val="28"/>
          <w:szCs w:val="28"/>
        </w:rPr>
        <w:t xml:space="preserve">areas </w:t>
      </w:r>
      <w:r w:rsidR="00F546E2" w:rsidRPr="00E03107">
        <w:rPr>
          <w:rFonts w:ascii="Times New Roman" w:hAnsi="Times New Roman" w:cs="Times New Roman"/>
          <w:sz w:val="28"/>
          <w:szCs w:val="28"/>
        </w:rPr>
        <w:t>[</w:t>
      </w:r>
      <w:r w:rsidR="00EF725B"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4103B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4103B8" w:rsidRPr="00E03107">
        <w:rPr>
          <w:rFonts w:ascii="Times New Roman" w:hAnsi="Times New Roman" w:cs="Times New Roman"/>
          <w:sz w:val="28"/>
          <w:szCs w:val="28"/>
        </w:rPr>
        <w:t>204</w:t>
      </w:r>
      <w:r w:rsidR="00F546E2" w:rsidRPr="00E03107">
        <w:rPr>
          <w:rFonts w:ascii="Times New Roman" w:hAnsi="Times New Roman" w:cs="Times New Roman"/>
          <w:sz w:val="28"/>
          <w:szCs w:val="28"/>
        </w:rPr>
        <w:t>]</w:t>
      </w:r>
      <w:r w:rsidR="00C6066A" w:rsidRPr="00E03107">
        <w:rPr>
          <w:rFonts w:ascii="Times New Roman" w:hAnsi="Times New Roman" w:cs="Times New Roman"/>
          <w:sz w:val="28"/>
          <w:szCs w:val="28"/>
        </w:rPr>
        <w:t>:</w:t>
      </w:r>
    </w:p>
    <w:p w14:paraId="26DBE6AC" w14:textId="32A279EE" w:rsidR="00B73507" w:rsidRDefault="004A4C16" w:rsidP="00DD462C">
      <w:pPr>
        <w:pStyle w:val="ab"/>
        <w:numPr>
          <w:ilvl w:val="0"/>
          <w:numId w:val="54"/>
        </w:numPr>
        <w:tabs>
          <w:tab w:val="left" w:pos="1134"/>
        </w:tabs>
        <w:adjustRightInd w:val="0"/>
        <w:snapToGrid w:val="0"/>
        <w:spacing w:after="0" w:line="240" w:lineRule="auto"/>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w:t>
      </w:r>
      <w:r w:rsidR="00B73507" w:rsidRPr="00CE73F3">
        <w:rPr>
          <w:rFonts w:ascii="Times New Roman" w:hAnsi="Times New Roman" w:cs="Times New Roman"/>
          <w:color w:val="000000" w:themeColor="text1"/>
          <w:sz w:val="28"/>
          <w:szCs w:val="28"/>
        </w:rPr>
        <w:t>ormality</w:t>
      </w:r>
      <w:r w:rsidR="00DB40C3">
        <w:rPr>
          <w:rFonts w:ascii="Times New Roman" w:hAnsi="Times New Roman" w:cs="Times New Roman"/>
          <w:color w:val="000000" w:themeColor="text1"/>
          <w:sz w:val="28"/>
          <w:szCs w:val="28"/>
        </w:rPr>
        <w:t>,</w:t>
      </w:r>
    </w:p>
    <w:p w14:paraId="56CB80D2" w14:textId="1E2C703C" w:rsidR="00B73507" w:rsidRDefault="004A4C16" w:rsidP="00DD462C">
      <w:pPr>
        <w:pStyle w:val="ab"/>
        <w:numPr>
          <w:ilvl w:val="0"/>
          <w:numId w:val="54"/>
        </w:numPr>
        <w:tabs>
          <w:tab w:val="left" w:pos="1134"/>
        </w:tabs>
        <w:adjustRightInd w:val="0"/>
        <w:snapToGrid w:val="0"/>
        <w:spacing w:after="0" w:line="240" w:lineRule="auto"/>
        <w:contextualSpacing w:val="0"/>
        <w:rPr>
          <w:rFonts w:ascii="Times New Roman" w:hAnsi="Times New Roman" w:cs="Times New Roman"/>
          <w:color w:val="000000" w:themeColor="text1"/>
          <w:sz w:val="28"/>
          <w:szCs w:val="28"/>
        </w:rPr>
      </w:pPr>
      <w:r w:rsidRPr="00B73507">
        <w:rPr>
          <w:rFonts w:ascii="Times New Roman" w:hAnsi="Times New Roman" w:cs="Times New Roman"/>
          <w:color w:val="000000" w:themeColor="text1"/>
          <w:sz w:val="28"/>
          <w:szCs w:val="28"/>
        </w:rPr>
        <w:t>linearity</w:t>
      </w:r>
      <w:r w:rsidR="00DB40C3">
        <w:rPr>
          <w:rFonts w:ascii="Times New Roman" w:hAnsi="Times New Roman" w:cs="Times New Roman"/>
          <w:color w:val="000000" w:themeColor="text1"/>
          <w:sz w:val="28"/>
          <w:szCs w:val="28"/>
        </w:rPr>
        <w:t>,</w:t>
      </w:r>
    </w:p>
    <w:p w14:paraId="3ABD99EE" w14:textId="563FBC42" w:rsidR="00C6066A" w:rsidRPr="00B73507" w:rsidRDefault="004A4C16" w:rsidP="00DD462C">
      <w:pPr>
        <w:pStyle w:val="ab"/>
        <w:numPr>
          <w:ilvl w:val="0"/>
          <w:numId w:val="54"/>
        </w:numPr>
        <w:tabs>
          <w:tab w:val="left" w:pos="1134"/>
        </w:tabs>
        <w:adjustRightInd w:val="0"/>
        <w:snapToGrid w:val="0"/>
        <w:spacing w:after="0" w:line="240" w:lineRule="auto"/>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homoscedasticity</w:t>
      </w:r>
      <w:r>
        <w:rPr>
          <w:rFonts w:ascii="Times New Roman" w:hAnsi="Times New Roman" w:cs="Times New Roman"/>
          <w:color w:val="000000" w:themeColor="text1"/>
          <w:sz w:val="28"/>
          <w:szCs w:val="28"/>
        </w:rPr>
        <w:t xml:space="preserve">, </w:t>
      </w:r>
      <w:r w:rsidR="00B73507">
        <w:rPr>
          <w:rFonts w:ascii="Times New Roman" w:hAnsi="Times New Roman" w:cs="Times New Roman"/>
          <w:color w:val="000000" w:themeColor="text1"/>
          <w:sz w:val="28"/>
          <w:szCs w:val="28"/>
        </w:rPr>
        <w:t>and</w:t>
      </w:r>
    </w:p>
    <w:p w14:paraId="16C70E37" w14:textId="2647B8DA" w:rsidR="00C6066A" w:rsidRPr="00CE73F3" w:rsidRDefault="00B73507" w:rsidP="00023B28">
      <w:pPr>
        <w:pStyle w:val="ab"/>
        <w:tabs>
          <w:tab w:val="left" w:pos="1134"/>
        </w:tabs>
        <w:adjustRightInd w:val="0"/>
        <w:snapToGrid w:val="0"/>
        <w:spacing w:after="0" w:line="240" w:lineRule="auto"/>
        <w:ind w:left="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r w:rsidR="00023B28">
        <w:rPr>
          <w:rFonts w:ascii="Times New Roman" w:hAnsi="Times New Roman" w:cs="Times New Roman"/>
          <w:color w:val="000000" w:themeColor="text1"/>
          <w:sz w:val="28"/>
          <w:szCs w:val="28"/>
        </w:rPr>
        <w:t xml:space="preserve">) </w:t>
      </w:r>
      <w:r w:rsidR="004A4C16">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absence of correlated errors</w:t>
      </w:r>
      <w:r w:rsidR="008A7B7E" w:rsidRPr="008A7B7E">
        <w:rPr>
          <w:rFonts w:ascii="Times New Roman" w:hAnsi="Times New Roman" w:cs="Times New Roman"/>
          <w:color w:val="000000" w:themeColor="text1"/>
          <w:sz w:val="28"/>
          <w:szCs w:val="28"/>
        </w:rPr>
        <w:t>.</w:t>
      </w:r>
    </w:p>
    <w:p w14:paraId="49DEDBA5" w14:textId="77777777" w:rsidR="00023B28" w:rsidRPr="00CE73F3" w:rsidRDefault="00023B28" w:rsidP="00023B28">
      <w:pPr>
        <w:pStyle w:val="ab"/>
        <w:tabs>
          <w:tab w:val="left" w:pos="1134"/>
        </w:tabs>
        <w:adjustRightInd w:val="0"/>
        <w:snapToGrid w:val="0"/>
        <w:spacing w:after="0" w:line="240" w:lineRule="auto"/>
        <w:ind w:left="709"/>
        <w:contextualSpacing w:val="0"/>
        <w:rPr>
          <w:rFonts w:ascii="Times New Roman" w:hAnsi="Times New Roman" w:cs="Times New Roman"/>
          <w:color w:val="000000" w:themeColor="text1"/>
          <w:sz w:val="28"/>
          <w:szCs w:val="28"/>
        </w:rPr>
      </w:pPr>
    </w:p>
    <w:p w14:paraId="56930B83" w14:textId="7680D58B" w:rsidR="00C6066A" w:rsidRPr="0006352C" w:rsidRDefault="003413F0" w:rsidP="008A7B7E">
      <w:pPr>
        <w:pStyle w:val="ab"/>
        <w:numPr>
          <w:ilvl w:val="0"/>
          <w:numId w:val="8"/>
        </w:numPr>
        <w:tabs>
          <w:tab w:val="left" w:pos="993"/>
        </w:tabs>
        <w:adjustRightInd w:val="0"/>
        <w:snapToGrid w:val="0"/>
        <w:spacing w:after="0" w:line="240" w:lineRule="auto"/>
        <w:ind w:left="0" w:firstLine="709"/>
        <w:contextualSpacing w:val="0"/>
        <w:rPr>
          <w:rFonts w:ascii="Times New Roman" w:hAnsi="Times New Roman" w:cs="Times New Roman"/>
          <w:bCs/>
          <w:i/>
          <w:color w:val="000000" w:themeColor="text1"/>
          <w:sz w:val="28"/>
          <w:szCs w:val="28"/>
        </w:rPr>
      </w:pPr>
      <w:r>
        <w:rPr>
          <w:rFonts w:ascii="Times New Roman" w:hAnsi="Times New Roman" w:cs="Times New Roman"/>
          <w:bCs/>
          <w:i/>
          <w:color w:val="000000" w:themeColor="text1"/>
          <w:sz w:val="28"/>
          <w:szCs w:val="28"/>
        </w:rPr>
        <w:t>E</w:t>
      </w:r>
      <w:r w:rsidR="00C6066A" w:rsidRPr="0006352C">
        <w:rPr>
          <w:rFonts w:ascii="Times New Roman" w:hAnsi="Times New Roman" w:cs="Times New Roman"/>
          <w:bCs/>
          <w:i/>
          <w:color w:val="000000" w:themeColor="text1"/>
          <w:sz w:val="28"/>
          <w:szCs w:val="28"/>
        </w:rPr>
        <w:t xml:space="preserve">xamination of </w:t>
      </w:r>
      <w:r>
        <w:rPr>
          <w:rFonts w:ascii="Times New Roman" w:hAnsi="Times New Roman" w:cs="Times New Roman"/>
          <w:bCs/>
          <w:i/>
          <w:color w:val="000000" w:themeColor="text1"/>
          <w:sz w:val="28"/>
          <w:szCs w:val="28"/>
        </w:rPr>
        <w:t>r</w:t>
      </w:r>
      <w:r w:rsidR="00C6066A" w:rsidRPr="0006352C">
        <w:rPr>
          <w:rFonts w:ascii="Times New Roman" w:hAnsi="Times New Roman" w:cs="Times New Roman"/>
          <w:bCs/>
          <w:i/>
          <w:color w:val="000000" w:themeColor="text1"/>
          <w:sz w:val="28"/>
          <w:szCs w:val="28"/>
        </w:rPr>
        <w:t xml:space="preserve">esidual </w:t>
      </w:r>
      <w:r>
        <w:rPr>
          <w:rFonts w:ascii="Times New Roman" w:hAnsi="Times New Roman" w:cs="Times New Roman"/>
          <w:bCs/>
          <w:i/>
          <w:color w:val="000000" w:themeColor="text1"/>
          <w:sz w:val="28"/>
          <w:szCs w:val="28"/>
        </w:rPr>
        <w:t>p</w:t>
      </w:r>
      <w:r w:rsidR="00C6066A" w:rsidRPr="0006352C">
        <w:rPr>
          <w:rFonts w:ascii="Times New Roman" w:hAnsi="Times New Roman" w:cs="Times New Roman"/>
          <w:bCs/>
          <w:i/>
          <w:color w:val="000000" w:themeColor="text1"/>
          <w:sz w:val="28"/>
          <w:szCs w:val="28"/>
        </w:rPr>
        <w:t>lots</w:t>
      </w:r>
    </w:p>
    <w:p w14:paraId="622D842B" w14:textId="656D0594" w:rsidR="00C6066A" w:rsidRPr="00CE73F3" w:rsidRDefault="00A419FB"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R</w:t>
      </w:r>
      <w:r w:rsidR="003413F0" w:rsidRPr="003413F0">
        <w:rPr>
          <w:rFonts w:ascii="Times New Roman" w:hAnsi="Times New Roman" w:cs="Times New Roman"/>
          <w:color w:val="000000" w:themeColor="text1"/>
          <w:sz w:val="28"/>
          <w:szCs w:val="28"/>
        </w:rPr>
        <w:t>esidual</w:t>
      </w:r>
      <w:r w:rsidR="00892042">
        <w:rPr>
          <w:rFonts w:ascii="Times New Roman" w:hAnsi="Times New Roman" w:cs="Times New Roman"/>
          <w:color w:val="000000" w:themeColor="text1"/>
          <w:sz w:val="28"/>
          <w:szCs w:val="28"/>
        </w:rPr>
        <w:t>s</w:t>
      </w:r>
      <w:r w:rsidR="003413F0" w:rsidRPr="003413F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come from</w:t>
      </w:r>
      <w:r w:rsidR="003413F0" w:rsidRPr="003413F0">
        <w:rPr>
          <w:rFonts w:ascii="Times New Roman" w:hAnsi="Times New Roman" w:cs="Times New Roman"/>
          <w:color w:val="000000" w:themeColor="text1"/>
          <w:sz w:val="28"/>
          <w:szCs w:val="28"/>
        </w:rPr>
        <w:t xml:space="preserve"> the </w:t>
      </w:r>
      <w:r w:rsidR="00892042" w:rsidRPr="003413F0">
        <w:rPr>
          <w:rFonts w:ascii="Times New Roman" w:hAnsi="Times New Roman" w:cs="Times New Roman"/>
          <w:color w:val="000000" w:themeColor="text1"/>
          <w:sz w:val="28"/>
          <w:szCs w:val="28"/>
        </w:rPr>
        <w:t>differe</w:t>
      </w:r>
      <w:r w:rsidR="00892042">
        <w:rPr>
          <w:rFonts w:ascii="Times New Roman" w:hAnsi="Times New Roman" w:cs="Times New Roman"/>
          <w:color w:val="000000" w:themeColor="text1"/>
          <w:sz w:val="28"/>
          <w:szCs w:val="28"/>
        </w:rPr>
        <w:t>ntiation</w:t>
      </w:r>
      <w:r w:rsidR="003413F0" w:rsidRPr="003413F0">
        <w:rPr>
          <w:rFonts w:ascii="Times New Roman" w:hAnsi="Times New Roman" w:cs="Times New Roman"/>
          <w:color w:val="000000" w:themeColor="text1"/>
          <w:sz w:val="28"/>
          <w:szCs w:val="28"/>
        </w:rPr>
        <w:t xml:space="preserve"> between the </w:t>
      </w:r>
      <w:r w:rsidR="00892042" w:rsidRPr="003413F0">
        <w:rPr>
          <w:rFonts w:ascii="Times New Roman" w:hAnsi="Times New Roman" w:cs="Times New Roman"/>
          <w:color w:val="000000" w:themeColor="text1"/>
          <w:sz w:val="28"/>
          <w:szCs w:val="28"/>
        </w:rPr>
        <w:t xml:space="preserve">predicted </w:t>
      </w:r>
      <w:r w:rsidR="00892042">
        <w:rPr>
          <w:rFonts w:ascii="Times New Roman" w:hAnsi="Times New Roman" w:cs="Times New Roman"/>
          <w:color w:val="000000" w:themeColor="text1"/>
          <w:sz w:val="28"/>
          <w:szCs w:val="28"/>
        </w:rPr>
        <w:t>versus</w:t>
      </w:r>
      <w:r w:rsidR="00892042" w:rsidRPr="003413F0">
        <w:rPr>
          <w:rFonts w:ascii="Times New Roman" w:hAnsi="Times New Roman" w:cs="Times New Roman"/>
          <w:color w:val="000000" w:themeColor="text1"/>
          <w:sz w:val="28"/>
          <w:szCs w:val="28"/>
        </w:rPr>
        <w:t xml:space="preserve"> </w:t>
      </w:r>
      <w:r w:rsidR="003413F0" w:rsidRPr="003413F0">
        <w:rPr>
          <w:rFonts w:ascii="Times New Roman" w:hAnsi="Times New Roman" w:cs="Times New Roman"/>
          <w:color w:val="000000" w:themeColor="text1"/>
          <w:sz w:val="28"/>
          <w:szCs w:val="28"/>
        </w:rPr>
        <w:t xml:space="preserve">observed values </w:t>
      </w:r>
      <w:r w:rsidR="00892042">
        <w:rPr>
          <w:rFonts w:ascii="Times New Roman" w:hAnsi="Times New Roman" w:cs="Times New Roman"/>
          <w:color w:val="000000" w:themeColor="text1"/>
          <w:sz w:val="28"/>
          <w:szCs w:val="28"/>
        </w:rPr>
        <w:t>in the</w:t>
      </w:r>
      <w:r w:rsidR="003413F0" w:rsidRPr="003413F0">
        <w:rPr>
          <w:rFonts w:ascii="Times New Roman" w:hAnsi="Times New Roman" w:cs="Times New Roman"/>
          <w:color w:val="000000" w:themeColor="text1"/>
          <w:sz w:val="28"/>
          <w:szCs w:val="28"/>
        </w:rPr>
        <w:t xml:space="preserve"> DV. </w:t>
      </w:r>
      <w:r w:rsidR="00BA58B4">
        <w:rPr>
          <w:rFonts w:ascii="Times New Roman" w:hAnsi="Times New Roman" w:cs="Times New Roman"/>
          <w:color w:val="000000" w:themeColor="text1"/>
          <w:sz w:val="28"/>
          <w:szCs w:val="28"/>
        </w:rPr>
        <w:t>Use of r</w:t>
      </w:r>
      <w:r w:rsidR="003413F0" w:rsidRPr="003413F0">
        <w:rPr>
          <w:rFonts w:ascii="Times New Roman" w:hAnsi="Times New Roman" w:cs="Times New Roman"/>
          <w:color w:val="000000" w:themeColor="text1"/>
          <w:sz w:val="28"/>
          <w:szCs w:val="28"/>
        </w:rPr>
        <w:t>esidue</w:t>
      </w:r>
      <w:r w:rsidR="00BA58B4">
        <w:rPr>
          <w:rFonts w:ascii="Times New Roman" w:hAnsi="Times New Roman" w:cs="Times New Roman"/>
          <w:color w:val="000000" w:themeColor="text1"/>
          <w:sz w:val="28"/>
          <w:szCs w:val="28"/>
        </w:rPr>
        <w:t>s</w:t>
      </w:r>
      <w:r w:rsidR="003413F0" w:rsidRPr="003413F0">
        <w:rPr>
          <w:rFonts w:ascii="Times New Roman" w:hAnsi="Times New Roman" w:cs="Times New Roman"/>
          <w:color w:val="000000" w:themeColor="text1"/>
          <w:sz w:val="28"/>
          <w:szCs w:val="28"/>
        </w:rPr>
        <w:t xml:space="preserve"> is the most common method </w:t>
      </w:r>
      <w:r w:rsidR="00BA58B4">
        <w:rPr>
          <w:rFonts w:ascii="Times New Roman" w:hAnsi="Times New Roman" w:cs="Times New Roman"/>
          <w:color w:val="000000" w:themeColor="text1"/>
          <w:sz w:val="28"/>
          <w:szCs w:val="28"/>
        </w:rPr>
        <w:t>to</w:t>
      </w:r>
      <w:r w:rsidR="00BA58B4" w:rsidRPr="003413F0">
        <w:rPr>
          <w:rFonts w:ascii="Times New Roman" w:hAnsi="Times New Roman" w:cs="Times New Roman"/>
          <w:color w:val="000000" w:themeColor="text1"/>
          <w:sz w:val="28"/>
          <w:szCs w:val="28"/>
        </w:rPr>
        <w:t xml:space="preserve"> quantify prediction error</w:t>
      </w:r>
      <w:r w:rsidR="00BA58B4">
        <w:rPr>
          <w:rFonts w:ascii="Times New Roman" w:hAnsi="Times New Roman" w:cs="Times New Roman"/>
          <w:color w:val="000000" w:themeColor="text1"/>
          <w:sz w:val="28"/>
          <w:szCs w:val="28"/>
        </w:rPr>
        <w:t xml:space="preserve">s </w:t>
      </w:r>
      <w:r w:rsidR="009F777C">
        <w:rPr>
          <w:rFonts w:ascii="Times New Roman" w:hAnsi="Times New Roman" w:cs="Times New Roman"/>
          <w:color w:val="000000" w:themeColor="text1"/>
          <w:sz w:val="28"/>
          <w:szCs w:val="28"/>
        </w:rPr>
        <w:t>for the variate</w:t>
      </w:r>
      <w:r w:rsidR="003413F0" w:rsidRPr="003413F0">
        <w:rPr>
          <w:rFonts w:ascii="Times New Roman" w:hAnsi="Times New Roman" w:cs="Times New Roman"/>
          <w:color w:val="000000" w:themeColor="text1"/>
          <w:sz w:val="28"/>
          <w:szCs w:val="28"/>
        </w:rPr>
        <w:t>. The studentized residual</w:t>
      </w:r>
      <w:r w:rsidR="005A5B7E">
        <w:rPr>
          <w:rFonts w:ascii="Times New Roman" w:hAnsi="Times New Roman" w:cs="Times New Roman"/>
          <w:color w:val="000000" w:themeColor="text1"/>
          <w:sz w:val="28"/>
          <w:szCs w:val="28"/>
        </w:rPr>
        <w:t>s</w:t>
      </w:r>
      <w:r w:rsidR="003413F0" w:rsidRPr="003413F0">
        <w:rPr>
          <w:rFonts w:ascii="Times New Roman" w:hAnsi="Times New Roman" w:cs="Times New Roman"/>
          <w:color w:val="000000" w:themeColor="text1"/>
          <w:sz w:val="28"/>
          <w:szCs w:val="28"/>
        </w:rPr>
        <w:t xml:space="preserve"> (especially when </w:t>
      </w:r>
      <w:r w:rsidR="009F777C">
        <w:rPr>
          <w:rFonts w:ascii="Times New Roman" w:hAnsi="Times New Roman" w:cs="Times New Roman"/>
          <w:color w:val="000000" w:themeColor="text1"/>
          <w:sz w:val="28"/>
          <w:szCs w:val="28"/>
        </w:rPr>
        <w:t>it</w:t>
      </w:r>
      <w:r w:rsidR="003413F0" w:rsidRPr="003413F0">
        <w:rPr>
          <w:rFonts w:ascii="Times New Roman" w:hAnsi="Times New Roman" w:cs="Times New Roman"/>
          <w:color w:val="000000" w:themeColor="text1"/>
          <w:sz w:val="28"/>
          <w:szCs w:val="28"/>
        </w:rPr>
        <w:t xml:space="preserve"> is </w:t>
      </w:r>
      <w:r w:rsidR="009F777C">
        <w:rPr>
          <w:rFonts w:ascii="Times New Roman" w:hAnsi="Times New Roman" w:cs="Times New Roman"/>
          <w:color w:val="000000" w:themeColor="text1"/>
          <w:sz w:val="28"/>
          <w:szCs w:val="28"/>
        </w:rPr>
        <w:t xml:space="preserve">substantially </w:t>
      </w:r>
      <w:r w:rsidR="003413F0" w:rsidRPr="003413F0">
        <w:rPr>
          <w:rFonts w:ascii="Times New Roman" w:hAnsi="Times New Roman" w:cs="Times New Roman"/>
          <w:color w:val="000000" w:themeColor="text1"/>
          <w:sz w:val="28"/>
          <w:szCs w:val="28"/>
        </w:rPr>
        <w:t xml:space="preserve">large) </w:t>
      </w:r>
      <w:r w:rsidR="005A5B7E">
        <w:rPr>
          <w:rFonts w:ascii="Times New Roman" w:hAnsi="Times New Roman" w:cs="Times New Roman"/>
          <w:color w:val="000000" w:themeColor="text1"/>
          <w:sz w:val="28"/>
          <w:szCs w:val="28"/>
        </w:rPr>
        <w:t>are</w:t>
      </w:r>
      <w:r w:rsidR="003413F0" w:rsidRPr="003413F0">
        <w:rPr>
          <w:rFonts w:ascii="Times New Roman" w:hAnsi="Times New Roman" w:cs="Times New Roman"/>
          <w:color w:val="000000" w:themeColor="text1"/>
          <w:sz w:val="28"/>
          <w:szCs w:val="28"/>
        </w:rPr>
        <w:t xml:space="preserve"> the most commonly used kind, making </w:t>
      </w:r>
      <w:r w:rsidR="005A5B7E">
        <w:rPr>
          <w:rFonts w:ascii="Times New Roman" w:hAnsi="Times New Roman" w:cs="Times New Roman"/>
          <w:color w:val="000000" w:themeColor="text1"/>
          <w:sz w:val="28"/>
          <w:szCs w:val="28"/>
        </w:rPr>
        <w:t xml:space="preserve">the </w:t>
      </w:r>
      <w:r w:rsidR="003413F0" w:rsidRPr="003413F0">
        <w:rPr>
          <w:rFonts w:ascii="Times New Roman" w:hAnsi="Times New Roman" w:cs="Times New Roman"/>
          <w:color w:val="000000" w:themeColor="text1"/>
          <w:sz w:val="28"/>
          <w:szCs w:val="28"/>
        </w:rPr>
        <w:t xml:space="preserve">evaluation fairly simple because </w:t>
      </w:r>
      <w:r w:rsidR="003413F0" w:rsidRPr="003413F0">
        <w:rPr>
          <w:rFonts w:ascii="Times New Roman" w:hAnsi="Times New Roman" w:cs="Times New Roman"/>
          <w:i/>
          <w:iCs/>
          <w:color w:val="000000" w:themeColor="text1"/>
          <w:sz w:val="28"/>
          <w:szCs w:val="28"/>
        </w:rPr>
        <w:t>t</w:t>
      </w:r>
      <w:r w:rsidR="003413F0" w:rsidRPr="003413F0">
        <w:rPr>
          <w:rFonts w:ascii="Times New Roman" w:hAnsi="Times New Roman" w:cs="Times New Roman"/>
          <w:color w:val="000000" w:themeColor="text1"/>
          <w:sz w:val="28"/>
          <w:szCs w:val="28"/>
        </w:rPr>
        <w:t xml:space="preserve"> values correlate to </w:t>
      </w:r>
      <w:r w:rsidR="005A5B7E">
        <w:rPr>
          <w:rFonts w:ascii="Times New Roman" w:hAnsi="Times New Roman" w:cs="Times New Roman"/>
          <w:color w:val="000000" w:themeColor="text1"/>
          <w:sz w:val="28"/>
          <w:szCs w:val="28"/>
        </w:rPr>
        <w:t xml:space="preserve">these </w:t>
      </w:r>
      <w:r w:rsidR="003413F0" w:rsidRPr="003413F0">
        <w:rPr>
          <w:rFonts w:ascii="Times New Roman" w:hAnsi="Times New Roman" w:cs="Times New Roman"/>
          <w:color w:val="000000" w:themeColor="text1"/>
          <w:sz w:val="28"/>
          <w:szCs w:val="28"/>
        </w:rPr>
        <w:t>residual values</w:t>
      </w:r>
      <w:r w:rsidR="00AA5426" w:rsidRPr="00E03107">
        <w:rPr>
          <w:rFonts w:ascii="Times New Roman" w:hAnsi="Times New Roman" w:cs="Times New Roman"/>
          <w:sz w:val="28"/>
          <w:szCs w:val="28"/>
        </w:rPr>
        <w:t xml:space="preserve"> </w:t>
      </w:r>
      <w:r w:rsidR="002A2C14"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4103B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4103B8" w:rsidRPr="00E03107">
        <w:rPr>
          <w:rFonts w:ascii="Times New Roman" w:hAnsi="Times New Roman" w:cs="Times New Roman"/>
          <w:sz w:val="28"/>
          <w:szCs w:val="28"/>
        </w:rPr>
        <w:t>205</w:t>
      </w:r>
      <w:r w:rsidR="002A2C14"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w:t>
      </w:r>
    </w:p>
    <w:p w14:paraId="37BA4F93" w14:textId="77777777" w:rsidR="005A5B7E" w:rsidRDefault="00320A3C" w:rsidP="00320A3C">
      <w:pPr>
        <w:pStyle w:val="ab"/>
        <w:tabs>
          <w:tab w:val="left" w:pos="710"/>
        </w:tabs>
        <w:adjustRightInd w:val="0"/>
        <w:snapToGrid w:val="0"/>
        <w:spacing w:after="0" w:line="240" w:lineRule="auto"/>
        <w:ind w:left="0"/>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6877FE" w:rsidRPr="006877FE">
        <w:rPr>
          <w:rFonts w:ascii="Times New Roman" w:hAnsi="Times New Roman" w:cs="Times New Roman"/>
          <w:color w:val="000000" w:themeColor="text1"/>
          <w:sz w:val="28"/>
          <w:szCs w:val="28"/>
        </w:rPr>
        <w:t xml:space="preserve">A fundamental approach of assessing assumption violations for the overall multiple regression variate is plotting the residuals versus the DV or each IV. </w:t>
      </w:r>
      <w:r w:rsidR="00A9320F" w:rsidRPr="00A9320F">
        <w:rPr>
          <w:rFonts w:ascii="Times New Roman" w:hAnsi="Times New Roman" w:cs="Times New Roman"/>
          <w:color w:val="000000" w:themeColor="text1"/>
          <w:sz w:val="28"/>
          <w:szCs w:val="28"/>
        </w:rPr>
        <w:t xml:space="preserve">If any deviations of each assumption exist, they can be identified by examining particular </w:t>
      </w:r>
      <w:r w:rsidR="002B05C2">
        <w:rPr>
          <w:rFonts w:ascii="Times New Roman" w:hAnsi="Times New Roman" w:cs="Times New Roman"/>
          <w:color w:val="000000" w:themeColor="text1"/>
          <w:sz w:val="28"/>
          <w:szCs w:val="28"/>
        </w:rPr>
        <w:t>shape</w:t>
      </w:r>
      <w:r w:rsidR="00A9320F" w:rsidRPr="00A9320F">
        <w:rPr>
          <w:rFonts w:ascii="Times New Roman" w:hAnsi="Times New Roman" w:cs="Times New Roman"/>
          <w:color w:val="000000" w:themeColor="text1"/>
          <w:sz w:val="28"/>
          <w:szCs w:val="28"/>
        </w:rPr>
        <w:t>s in the residuals.</w:t>
      </w:r>
      <w:r w:rsidR="006877FE" w:rsidRPr="006877FE">
        <w:rPr>
          <w:rFonts w:ascii="Times New Roman" w:hAnsi="Times New Roman" w:cs="Times New Roman"/>
          <w:color w:val="000000" w:themeColor="text1"/>
          <w:sz w:val="28"/>
          <w:szCs w:val="28"/>
        </w:rPr>
        <w:t xml:space="preserve"> The null </w:t>
      </w:r>
      <w:r w:rsidR="002B05C2" w:rsidRPr="006877FE">
        <w:rPr>
          <w:rFonts w:ascii="Times New Roman" w:hAnsi="Times New Roman" w:cs="Times New Roman"/>
          <w:color w:val="000000" w:themeColor="text1"/>
          <w:sz w:val="28"/>
          <w:szCs w:val="28"/>
        </w:rPr>
        <w:t>residual</w:t>
      </w:r>
      <w:r w:rsidR="002B05C2">
        <w:rPr>
          <w:rFonts w:ascii="Times New Roman" w:hAnsi="Times New Roman" w:cs="Times New Roman"/>
          <w:color w:val="000000" w:themeColor="text1"/>
          <w:sz w:val="28"/>
          <w:szCs w:val="28"/>
        </w:rPr>
        <w:t xml:space="preserve"> </w:t>
      </w:r>
      <w:r w:rsidR="006877FE" w:rsidRPr="006877FE">
        <w:rPr>
          <w:rFonts w:ascii="Times New Roman" w:hAnsi="Times New Roman" w:cs="Times New Roman"/>
          <w:color w:val="000000" w:themeColor="text1"/>
          <w:sz w:val="28"/>
          <w:szCs w:val="28"/>
        </w:rPr>
        <w:t xml:space="preserve">plot, which </w:t>
      </w:r>
      <w:r w:rsidR="002B05C2">
        <w:rPr>
          <w:rFonts w:ascii="Times New Roman" w:hAnsi="Times New Roman" w:cs="Times New Roman"/>
          <w:color w:val="000000" w:themeColor="text1"/>
          <w:sz w:val="28"/>
          <w:szCs w:val="28"/>
        </w:rPr>
        <w:t>display</w:t>
      </w:r>
      <w:r w:rsidR="006877FE" w:rsidRPr="006877FE">
        <w:rPr>
          <w:rFonts w:ascii="Times New Roman" w:hAnsi="Times New Roman" w:cs="Times New Roman"/>
          <w:color w:val="000000" w:themeColor="text1"/>
          <w:sz w:val="28"/>
          <w:szCs w:val="28"/>
        </w:rPr>
        <w:t xml:space="preserve">s the residuals dropping </w:t>
      </w:r>
      <w:r w:rsidR="002B05C2">
        <w:rPr>
          <w:rFonts w:ascii="Times New Roman" w:hAnsi="Times New Roman" w:cs="Times New Roman"/>
          <w:color w:val="000000" w:themeColor="text1"/>
          <w:sz w:val="28"/>
          <w:szCs w:val="28"/>
        </w:rPr>
        <w:t xml:space="preserve">in a </w:t>
      </w:r>
      <w:r w:rsidR="006877FE" w:rsidRPr="006877FE">
        <w:rPr>
          <w:rFonts w:ascii="Times New Roman" w:hAnsi="Times New Roman" w:cs="Times New Roman"/>
          <w:color w:val="000000" w:themeColor="text1"/>
          <w:sz w:val="28"/>
          <w:szCs w:val="28"/>
        </w:rPr>
        <w:t>random</w:t>
      </w:r>
      <w:r w:rsidR="002B05C2">
        <w:rPr>
          <w:rFonts w:ascii="Times New Roman" w:hAnsi="Times New Roman" w:cs="Times New Roman"/>
          <w:color w:val="000000" w:themeColor="text1"/>
          <w:sz w:val="28"/>
          <w:szCs w:val="28"/>
        </w:rPr>
        <w:t xml:space="preserve"> manner</w:t>
      </w:r>
      <w:r w:rsidR="006877FE" w:rsidRPr="006877FE">
        <w:rPr>
          <w:rFonts w:ascii="Times New Roman" w:hAnsi="Times New Roman" w:cs="Times New Roman"/>
          <w:color w:val="000000" w:themeColor="text1"/>
          <w:sz w:val="28"/>
          <w:szCs w:val="28"/>
        </w:rPr>
        <w:t xml:space="preserve"> with nearly </w:t>
      </w:r>
      <w:r w:rsidR="00C0391C">
        <w:rPr>
          <w:rFonts w:ascii="Times New Roman" w:hAnsi="Times New Roman" w:cs="Times New Roman"/>
          <w:color w:val="000000" w:themeColor="text1"/>
          <w:sz w:val="28"/>
          <w:szCs w:val="28"/>
        </w:rPr>
        <w:t>equivalent scatter</w:t>
      </w:r>
      <w:r w:rsidR="006877FE" w:rsidRPr="006877FE">
        <w:rPr>
          <w:rFonts w:ascii="Times New Roman" w:hAnsi="Times New Roman" w:cs="Times New Roman"/>
          <w:color w:val="000000" w:themeColor="text1"/>
          <w:sz w:val="28"/>
          <w:szCs w:val="28"/>
        </w:rPr>
        <w:t xml:space="preserve"> </w:t>
      </w:r>
      <w:r w:rsidR="0084337C">
        <w:rPr>
          <w:rFonts w:ascii="Times New Roman" w:hAnsi="Times New Roman" w:cs="Times New Roman"/>
          <w:color w:val="000000" w:themeColor="text1"/>
          <w:sz w:val="28"/>
          <w:szCs w:val="28"/>
        </w:rPr>
        <w:t>around</w:t>
      </w:r>
      <w:r w:rsidR="006877FE" w:rsidRPr="006877FE">
        <w:rPr>
          <w:rFonts w:ascii="Times New Roman" w:hAnsi="Times New Roman" w:cs="Times New Roman"/>
          <w:color w:val="000000" w:themeColor="text1"/>
          <w:sz w:val="28"/>
          <w:szCs w:val="28"/>
        </w:rPr>
        <w:t xml:space="preserve"> </w:t>
      </w:r>
      <w:r w:rsidR="00C0391C">
        <w:rPr>
          <w:rFonts w:ascii="Times New Roman" w:hAnsi="Times New Roman" w:cs="Times New Roman"/>
          <w:color w:val="000000" w:themeColor="text1"/>
          <w:sz w:val="28"/>
          <w:szCs w:val="28"/>
        </w:rPr>
        <w:t>nil</w:t>
      </w:r>
      <w:r w:rsidR="006877FE" w:rsidRPr="006877FE">
        <w:rPr>
          <w:rFonts w:ascii="Times New Roman" w:hAnsi="Times New Roman" w:cs="Times New Roman"/>
          <w:color w:val="000000" w:themeColor="text1"/>
          <w:sz w:val="28"/>
          <w:szCs w:val="28"/>
        </w:rPr>
        <w:t xml:space="preserve"> and </w:t>
      </w:r>
      <w:r w:rsidR="00C0391C">
        <w:rPr>
          <w:rFonts w:ascii="Times New Roman" w:hAnsi="Times New Roman" w:cs="Times New Roman"/>
          <w:color w:val="000000" w:themeColor="text1"/>
          <w:sz w:val="28"/>
          <w:szCs w:val="28"/>
        </w:rPr>
        <w:t>hardly</w:t>
      </w:r>
      <w:r w:rsidR="006877FE" w:rsidRPr="006877FE">
        <w:rPr>
          <w:rFonts w:ascii="Times New Roman" w:hAnsi="Times New Roman" w:cs="Times New Roman"/>
          <w:color w:val="000000" w:themeColor="text1"/>
          <w:sz w:val="28"/>
          <w:szCs w:val="28"/>
        </w:rPr>
        <w:t xml:space="preserve"> </w:t>
      </w:r>
      <w:r w:rsidR="00C0391C">
        <w:rPr>
          <w:rFonts w:ascii="Times New Roman" w:hAnsi="Times New Roman" w:cs="Times New Roman"/>
          <w:color w:val="000000" w:themeColor="text1"/>
          <w:sz w:val="28"/>
          <w:szCs w:val="28"/>
        </w:rPr>
        <w:t>obvious</w:t>
      </w:r>
      <w:r w:rsidR="006877FE" w:rsidRPr="006877FE">
        <w:rPr>
          <w:rFonts w:ascii="Times New Roman" w:hAnsi="Times New Roman" w:cs="Times New Roman"/>
          <w:color w:val="000000" w:themeColor="text1"/>
          <w:sz w:val="28"/>
          <w:szCs w:val="28"/>
        </w:rPr>
        <w:t xml:space="preserve"> </w:t>
      </w:r>
      <w:r w:rsidR="0084337C">
        <w:rPr>
          <w:rFonts w:ascii="Times New Roman" w:hAnsi="Times New Roman" w:cs="Times New Roman"/>
          <w:color w:val="000000" w:themeColor="text1"/>
          <w:sz w:val="28"/>
          <w:szCs w:val="28"/>
        </w:rPr>
        <w:t>trend</w:t>
      </w:r>
      <w:r w:rsidR="006877FE" w:rsidRPr="006877FE">
        <w:rPr>
          <w:rFonts w:ascii="Times New Roman" w:hAnsi="Times New Roman" w:cs="Times New Roman"/>
          <w:color w:val="000000" w:themeColor="text1"/>
          <w:sz w:val="28"/>
          <w:szCs w:val="28"/>
        </w:rPr>
        <w:t xml:space="preserve"> to be either </w:t>
      </w:r>
      <w:r w:rsidR="0084337C">
        <w:rPr>
          <w:rFonts w:ascii="Times New Roman" w:hAnsi="Times New Roman" w:cs="Times New Roman"/>
          <w:color w:val="000000" w:themeColor="text1"/>
          <w:sz w:val="28"/>
          <w:szCs w:val="28"/>
        </w:rPr>
        <w:t xml:space="preserve">larger </w:t>
      </w:r>
      <w:r w:rsidR="006877FE" w:rsidRPr="006877FE">
        <w:rPr>
          <w:rFonts w:ascii="Times New Roman" w:hAnsi="Times New Roman" w:cs="Times New Roman"/>
          <w:color w:val="000000" w:themeColor="text1"/>
          <w:sz w:val="28"/>
          <w:szCs w:val="28"/>
        </w:rPr>
        <w:t xml:space="preserve">or </w:t>
      </w:r>
      <w:r w:rsidR="0084337C">
        <w:rPr>
          <w:rFonts w:ascii="Times New Roman" w:hAnsi="Times New Roman" w:cs="Times New Roman"/>
          <w:color w:val="000000" w:themeColor="text1"/>
          <w:sz w:val="28"/>
          <w:szCs w:val="28"/>
        </w:rPr>
        <w:t>smaller</w:t>
      </w:r>
      <w:r w:rsidR="006877FE" w:rsidRPr="006877FE">
        <w:rPr>
          <w:rFonts w:ascii="Times New Roman" w:hAnsi="Times New Roman" w:cs="Times New Roman"/>
          <w:color w:val="000000" w:themeColor="text1"/>
          <w:sz w:val="28"/>
          <w:szCs w:val="28"/>
        </w:rPr>
        <w:t xml:space="preserve"> than </w:t>
      </w:r>
      <w:r w:rsidR="00C0391C">
        <w:rPr>
          <w:rFonts w:ascii="Times New Roman" w:hAnsi="Times New Roman" w:cs="Times New Roman"/>
          <w:color w:val="000000" w:themeColor="text1"/>
          <w:sz w:val="28"/>
          <w:szCs w:val="28"/>
        </w:rPr>
        <w:t>nil</w:t>
      </w:r>
      <w:r w:rsidR="006877FE" w:rsidRPr="006877FE">
        <w:rPr>
          <w:rFonts w:ascii="Times New Roman" w:hAnsi="Times New Roman" w:cs="Times New Roman"/>
          <w:color w:val="000000" w:themeColor="text1"/>
          <w:sz w:val="28"/>
          <w:szCs w:val="28"/>
        </w:rPr>
        <w:t xml:space="preserve"> when all assumptions are fulfilled, is one figure of particular relevance [392, p. 205]. </w:t>
      </w:r>
    </w:p>
    <w:p w14:paraId="00E62D0A" w14:textId="6C2749D3" w:rsidR="006877FE" w:rsidRDefault="003E0789" w:rsidP="005A5B7E">
      <w:pPr>
        <w:pStyle w:val="ab"/>
        <w:tabs>
          <w:tab w:val="left" w:pos="710"/>
        </w:tabs>
        <w:adjustRightInd w:val="0"/>
        <w:snapToGrid w:val="0"/>
        <w:spacing w:after="0" w:line="240" w:lineRule="auto"/>
        <w:ind w:left="0" w:firstLineChars="253" w:firstLine="708"/>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Some other</w:t>
      </w:r>
      <w:r w:rsidRPr="003E0789">
        <w:rPr>
          <w:rFonts w:ascii="Times New Roman" w:hAnsi="Times New Roman" w:cs="Times New Roman"/>
          <w:color w:val="000000" w:themeColor="text1"/>
          <w:sz w:val="28"/>
          <w:szCs w:val="28"/>
        </w:rPr>
        <w:t xml:space="preserve"> </w:t>
      </w:r>
      <w:r w:rsidRPr="006877FE">
        <w:rPr>
          <w:rFonts w:ascii="Times New Roman" w:hAnsi="Times New Roman" w:cs="Times New Roman"/>
          <w:color w:val="000000" w:themeColor="text1"/>
          <w:sz w:val="28"/>
          <w:szCs w:val="28"/>
        </w:rPr>
        <w:t>compl</w:t>
      </w:r>
      <w:r w:rsidR="00F043E8">
        <w:rPr>
          <w:rFonts w:ascii="Times New Roman" w:hAnsi="Times New Roman" w:cs="Times New Roman"/>
          <w:color w:val="000000" w:themeColor="text1"/>
          <w:sz w:val="28"/>
          <w:szCs w:val="28"/>
        </w:rPr>
        <w:t>e</w:t>
      </w:r>
      <w:r w:rsidRPr="006877FE">
        <w:rPr>
          <w:rFonts w:ascii="Times New Roman" w:hAnsi="Times New Roman" w:cs="Times New Roman"/>
          <w:color w:val="000000" w:themeColor="text1"/>
          <w:sz w:val="28"/>
          <w:szCs w:val="28"/>
        </w:rPr>
        <w:t xml:space="preserve">mentary </w:t>
      </w:r>
      <w:r>
        <w:rPr>
          <w:rFonts w:ascii="Times New Roman" w:hAnsi="Times New Roman" w:cs="Times New Roman"/>
          <w:color w:val="000000" w:themeColor="text1"/>
          <w:sz w:val="28"/>
          <w:szCs w:val="28"/>
        </w:rPr>
        <w:t>tests are also discussed as follows.</w:t>
      </w:r>
    </w:p>
    <w:p w14:paraId="122B50AC" w14:textId="421E049E" w:rsidR="00654C18" w:rsidRDefault="00654C18" w:rsidP="00320A3C">
      <w:pPr>
        <w:pStyle w:val="ab"/>
        <w:tabs>
          <w:tab w:val="left" w:pos="710"/>
        </w:tabs>
        <w:adjustRightInd w:val="0"/>
        <w:snapToGrid w:val="0"/>
        <w:spacing w:after="0" w:line="240" w:lineRule="auto"/>
        <w:ind w:left="0"/>
        <w:contextualSpacing w:val="0"/>
        <w:rPr>
          <w:rFonts w:ascii="Times New Roman" w:hAnsi="Times New Roman" w:cs="Times New Roman"/>
          <w:bCs/>
          <w:i/>
          <w:color w:val="000000" w:themeColor="text1"/>
          <w:sz w:val="28"/>
          <w:szCs w:val="28"/>
        </w:rPr>
      </w:pPr>
    </w:p>
    <w:p w14:paraId="14A3EEF4" w14:textId="77777777" w:rsidR="00217EEB" w:rsidRDefault="00217EEB" w:rsidP="00320A3C">
      <w:pPr>
        <w:pStyle w:val="ab"/>
        <w:tabs>
          <w:tab w:val="left" w:pos="710"/>
        </w:tabs>
        <w:adjustRightInd w:val="0"/>
        <w:snapToGrid w:val="0"/>
        <w:spacing w:after="0" w:line="240" w:lineRule="auto"/>
        <w:ind w:left="0"/>
        <w:contextualSpacing w:val="0"/>
        <w:rPr>
          <w:rFonts w:ascii="Times New Roman" w:hAnsi="Times New Roman" w:cs="Times New Roman"/>
          <w:bCs/>
          <w:i/>
          <w:color w:val="000000" w:themeColor="text1"/>
          <w:sz w:val="28"/>
          <w:szCs w:val="28"/>
        </w:rPr>
      </w:pPr>
    </w:p>
    <w:p w14:paraId="5ED659D6" w14:textId="77777777" w:rsidR="00654C18" w:rsidRPr="0006352C" w:rsidRDefault="00654C18" w:rsidP="00654C18">
      <w:pPr>
        <w:pStyle w:val="ab"/>
        <w:numPr>
          <w:ilvl w:val="0"/>
          <w:numId w:val="8"/>
        </w:numPr>
        <w:tabs>
          <w:tab w:val="left" w:pos="993"/>
        </w:tabs>
        <w:adjustRightInd w:val="0"/>
        <w:snapToGrid w:val="0"/>
        <w:spacing w:after="0" w:line="240" w:lineRule="auto"/>
        <w:ind w:left="0" w:firstLine="709"/>
        <w:contextualSpacing w:val="0"/>
        <w:rPr>
          <w:rFonts w:ascii="Times New Roman" w:hAnsi="Times New Roman" w:cs="Times New Roman"/>
          <w:bCs/>
          <w:i/>
          <w:color w:val="000000" w:themeColor="text1"/>
          <w:sz w:val="28"/>
          <w:szCs w:val="28"/>
        </w:rPr>
      </w:pPr>
      <w:r>
        <w:rPr>
          <w:rFonts w:ascii="Times New Roman" w:hAnsi="Times New Roman" w:cs="Times New Roman"/>
          <w:bCs/>
          <w:i/>
          <w:color w:val="000000" w:themeColor="text1"/>
          <w:sz w:val="28"/>
          <w:szCs w:val="28"/>
        </w:rPr>
        <w:t>N</w:t>
      </w:r>
      <w:r w:rsidRPr="0006352C">
        <w:rPr>
          <w:rFonts w:ascii="Times New Roman" w:hAnsi="Times New Roman" w:cs="Times New Roman"/>
          <w:bCs/>
          <w:i/>
          <w:color w:val="000000" w:themeColor="text1"/>
          <w:sz w:val="28"/>
          <w:szCs w:val="28"/>
        </w:rPr>
        <w:t xml:space="preserve">ormality of the </w:t>
      </w:r>
      <w:r>
        <w:rPr>
          <w:rFonts w:ascii="Times New Roman" w:hAnsi="Times New Roman" w:cs="Times New Roman"/>
          <w:bCs/>
          <w:i/>
          <w:color w:val="000000" w:themeColor="text1"/>
          <w:sz w:val="28"/>
          <w:szCs w:val="28"/>
        </w:rPr>
        <w:t>e</w:t>
      </w:r>
      <w:r w:rsidRPr="0006352C">
        <w:rPr>
          <w:rFonts w:ascii="Times New Roman" w:hAnsi="Times New Roman" w:cs="Times New Roman"/>
          <w:bCs/>
          <w:i/>
          <w:color w:val="000000" w:themeColor="text1"/>
          <w:sz w:val="28"/>
          <w:szCs w:val="28"/>
        </w:rPr>
        <w:t xml:space="preserve">rror </w:t>
      </w:r>
      <w:r>
        <w:rPr>
          <w:rFonts w:ascii="Times New Roman" w:hAnsi="Times New Roman" w:cs="Times New Roman"/>
          <w:bCs/>
          <w:i/>
          <w:color w:val="000000" w:themeColor="text1"/>
          <w:sz w:val="28"/>
          <w:szCs w:val="28"/>
        </w:rPr>
        <w:t>t</w:t>
      </w:r>
      <w:r w:rsidRPr="0006352C">
        <w:rPr>
          <w:rFonts w:ascii="Times New Roman" w:hAnsi="Times New Roman" w:cs="Times New Roman"/>
          <w:bCs/>
          <w:i/>
          <w:color w:val="000000" w:themeColor="text1"/>
          <w:sz w:val="28"/>
          <w:szCs w:val="28"/>
        </w:rPr>
        <w:t xml:space="preserve">erm </w:t>
      </w:r>
      <w:r>
        <w:rPr>
          <w:rFonts w:ascii="Times New Roman" w:hAnsi="Times New Roman" w:cs="Times New Roman"/>
          <w:bCs/>
          <w:i/>
          <w:color w:val="000000" w:themeColor="text1"/>
          <w:sz w:val="28"/>
          <w:szCs w:val="28"/>
        </w:rPr>
        <w:t>d</w:t>
      </w:r>
      <w:r w:rsidRPr="0006352C">
        <w:rPr>
          <w:rFonts w:ascii="Times New Roman" w:hAnsi="Times New Roman" w:cs="Times New Roman"/>
          <w:bCs/>
          <w:i/>
          <w:color w:val="000000" w:themeColor="text1"/>
          <w:sz w:val="28"/>
          <w:szCs w:val="28"/>
        </w:rPr>
        <w:t>istribution</w:t>
      </w:r>
    </w:p>
    <w:p w14:paraId="07EFA77C" w14:textId="77777777" w:rsidR="00F608D7" w:rsidRDefault="00654C18" w:rsidP="00654C18">
      <w:pPr>
        <w:adjustRightInd w:val="0"/>
        <w:snapToGrid w:val="0"/>
        <w:spacing w:after="0" w:line="240" w:lineRule="auto"/>
        <w:ind w:firstLine="709"/>
        <w:rPr>
          <w:rFonts w:ascii="Times New Roman" w:hAnsi="Times New Roman" w:cs="Times New Roman"/>
          <w:color w:val="000000" w:themeColor="text1"/>
          <w:sz w:val="28"/>
          <w:szCs w:val="28"/>
        </w:rPr>
      </w:pPr>
      <w:r w:rsidRPr="004630CF">
        <w:rPr>
          <w:rFonts w:ascii="Times New Roman" w:hAnsi="Times New Roman" w:cs="Times New Roman"/>
          <w:color w:val="000000" w:themeColor="text1"/>
          <w:sz w:val="28"/>
          <w:szCs w:val="28"/>
        </w:rPr>
        <w:t xml:space="preserve">Multivariate normality signifies that the </w:t>
      </w:r>
      <w:r w:rsidR="007B1FDD">
        <w:rPr>
          <w:rFonts w:ascii="Times New Roman" w:hAnsi="Times New Roman" w:cs="Times New Roman"/>
          <w:color w:val="000000" w:themeColor="text1"/>
          <w:sz w:val="28"/>
          <w:szCs w:val="28"/>
        </w:rPr>
        <w:t>any single</w:t>
      </w:r>
      <w:r w:rsidRPr="004630CF">
        <w:rPr>
          <w:rFonts w:ascii="Times New Roman" w:hAnsi="Times New Roman" w:cs="Times New Roman"/>
          <w:color w:val="000000" w:themeColor="text1"/>
          <w:sz w:val="28"/>
          <w:szCs w:val="28"/>
        </w:rPr>
        <w:t xml:space="preserve"> variable </w:t>
      </w:r>
      <w:r w:rsidR="007B1FDD">
        <w:rPr>
          <w:rFonts w:ascii="Times New Roman" w:hAnsi="Times New Roman" w:cs="Times New Roman"/>
          <w:color w:val="000000" w:themeColor="text1"/>
          <w:sz w:val="28"/>
          <w:szCs w:val="28"/>
        </w:rPr>
        <w:t>(in a univariate sense) is</w:t>
      </w:r>
      <w:r w:rsidR="00D35DC7">
        <w:rPr>
          <w:rFonts w:ascii="Times New Roman" w:hAnsi="Times New Roman" w:cs="Times New Roman"/>
          <w:color w:val="000000" w:themeColor="text1"/>
          <w:sz w:val="28"/>
          <w:szCs w:val="28"/>
        </w:rPr>
        <w:t xml:space="preserve"> </w:t>
      </w:r>
      <w:r w:rsidRPr="004630CF">
        <w:rPr>
          <w:rFonts w:ascii="Times New Roman" w:hAnsi="Times New Roman" w:cs="Times New Roman"/>
          <w:color w:val="000000" w:themeColor="text1"/>
          <w:sz w:val="28"/>
          <w:szCs w:val="28"/>
        </w:rPr>
        <w:t xml:space="preserve">normal, and so are their </w:t>
      </w:r>
      <w:r w:rsidR="00D35DC7">
        <w:rPr>
          <w:rFonts w:ascii="Times New Roman" w:hAnsi="Times New Roman" w:cs="Times New Roman"/>
          <w:color w:val="000000" w:themeColor="text1"/>
          <w:sz w:val="28"/>
          <w:szCs w:val="28"/>
        </w:rPr>
        <w:t>mixtures</w:t>
      </w:r>
      <w:r w:rsidRPr="004630CF">
        <w:rPr>
          <w:rFonts w:ascii="Times New Roman" w:hAnsi="Times New Roman" w:cs="Times New Roman"/>
          <w:color w:val="000000" w:themeColor="text1"/>
          <w:sz w:val="28"/>
          <w:szCs w:val="28"/>
        </w:rPr>
        <w:t xml:space="preserve">. The </w:t>
      </w:r>
      <w:r w:rsidR="00D35DC7">
        <w:rPr>
          <w:rFonts w:ascii="Times New Roman" w:hAnsi="Times New Roman" w:cs="Times New Roman"/>
          <w:color w:val="000000" w:themeColor="text1"/>
          <w:sz w:val="28"/>
          <w:szCs w:val="28"/>
        </w:rPr>
        <w:t xml:space="preserve">straightforward </w:t>
      </w:r>
      <w:r w:rsidRPr="004630CF">
        <w:rPr>
          <w:rFonts w:ascii="Times New Roman" w:hAnsi="Times New Roman" w:cs="Times New Roman"/>
          <w:color w:val="000000" w:themeColor="text1"/>
          <w:sz w:val="28"/>
          <w:szCs w:val="28"/>
        </w:rPr>
        <w:t xml:space="preserve">diagnostic </w:t>
      </w:r>
      <w:r w:rsidR="00D35DC7">
        <w:rPr>
          <w:rFonts w:ascii="Times New Roman" w:hAnsi="Times New Roman" w:cs="Times New Roman"/>
          <w:color w:val="000000" w:themeColor="text1"/>
          <w:sz w:val="28"/>
          <w:szCs w:val="28"/>
        </w:rPr>
        <w:t>analysis</w:t>
      </w:r>
      <w:r w:rsidRPr="004630CF">
        <w:rPr>
          <w:rFonts w:ascii="Times New Roman" w:hAnsi="Times New Roman" w:cs="Times New Roman"/>
          <w:color w:val="000000" w:themeColor="text1"/>
          <w:sz w:val="28"/>
          <w:szCs w:val="28"/>
        </w:rPr>
        <w:t xml:space="preserve"> for multivariate normality is </w:t>
      </w:r>
      <w:r w:rsidR="00D35DC7">
        <w:rPr>
          <w:rFonts w:ascii="Times New Roman" w:hAnsi="Times New Roman" w:cs="Times New Roman"/>
          <w:color w:val="000000" w:themeColor="text1"/>
          <w:sz w:val="28"/>
          <w:szCs w:val="28"/>
        </w:rPr>
        <w:t xml:space="preserve">through </w:t>
      </w:r>
      <w:r w:rsidRPr="004630CF">
        <w:rPr>
          <w:rFonts w:ascii="Times New Roman" w:hAnsi="Times New Roman" w:cs="Times New Roman"/>
          <w:color w:val="000000" w:themeColor="text1"/>
          <w:sz w:val="28"/>
          <w:szCs w:val="28"/>
        </w:rPr>
        <w:t xml:space="preserve">a histogram of </w:t>
      </w:r>
      <w:r w:rsidR="00F608D7">
        <w:rPr>
          <w:rFonts w:ascii="Times New Roman" w:hAnsi="Times New Roman" w:cs="Times New Roman"/>
          <w:color w:val="000000" w:themeColor="text1"/>
          <w:sz w:val="28"/>
          <w:szCs w:val="28"/>
        </w:rPr>
        <w:t xml:space="preserve">the </w:t>
      </w:r>
      <w:r w:rsidRPr="004630CF">
        <w:rPr>
          <w:rFonts w:ascii="Times New Roman" w:hAnsi="Times New Roman" w:cs="Times New Roman"/>
          <w:color w:val="000000" w:themeColor="text1"/>
          <w:sz w:val="28"/>
          <w:szCs w:val="28"/>
        </w:rPr>
        <w:t xml:space="preserve">residuals, which gives a visual inspection to see if the residual distribution closely resembles the normal distribution. </w:t>
      </w:r>
      <w:r w:rsidR="00F608D7">
        <w:rPr>
          <w:rFonts w:ascii="Times New Roman" w:hAnsi="Times New Roman" w:cs="Times New Roman"/>
          <w:color w:val="000000" w:themeColor="text1"/>
          <w:sz w:val="28"/>
          <w:szCs w:val="28"/>
        </w:rPr>
        <w:t xml:space="preserve"> </w:t>
      </w:r>
    </w:p>
    <w:p w14:paraId="60414A3F" w14:textId="6FA7D2B7" w:rsidR="00654C18" w:rsidRDefault="00654C18" w:rsidP="00654C18">
      <w:pPr>
        <w:adjustRightInd w:val="0"/>
        <w:snapToGrid w:val="0"/>
        <w:spacing w:after="0" w:line="240" w:lineRule="auto"/>
        <w:ind w:firstLine="709"/>
        <w:rPr>
          <w:rFonts w:ascii="Times New Roman" w:hAnsi="Times New Roman" w:cs="Times New Roman"/>
          <w:color w:val="000000" w:themeColor="text1"/>
          <w:sz w:val="28"/>
          <w:szCs w:val="28"/>
        </w:rPr>
      </w:pPr>
      <w:r w:rsidRPr="004630CF">
        <w:rPr>
          <w:rFonts w:ascii="Times New Roman" w:hAnsi="Times New Roman" w:cs="Times New Roman"/>
          <w:color w:val="000000" w:themeColor="text1"/>
          <w:sz w:val="28"/>
          <w:szCs w:val="28"/>
        </w:rPr>
        <w:t xml:space="preserve">A superior option is </w:t>
      </w:r>
      <w:r>
        <w:rPr>
          <w:rFonts w:ascii="Times New Roman" w:hAnsi="Times New Roman" w:cs="Times New Roman"/>
          <w:color w:val="000000" w:themeColor="text1"/>
          <w:sz w:val="28"/>
          <w:szCs w:val="28"/>
        </w:rPr>
        <w:t>“</w:t>
      </w:r>
      <w:r w:rsidRPr="004630CF">
        <w:rPr>
          <w:rFonts w:ascii="Times New Roman" w:hAnsi="Times New Roman" w:cs="Times New Roman"/>
          <w:color w:val="000000" w:themeColor="text1"/>
          <w:sz w:val="28"/>
          <w:szCs w:val="28"/>
        </w:rPr>
        <w:t>normal probability plots</w:t>
      </w:r>
      <w:r>
        <w:rPr>
          <w:rFonts w:ascii="Times New Roman" w:hAnsi="Times New Roman" w:cs="Times New Roman"/>
          <w:color w:val="000000" w:themeColor="text1"/>
          <w:sz w:val="28"/>
          <w:szCs w:val="28"/>
        </w:rPr>
        <w:t>”</w:t>
      </w:r>
      <w:r w:rsidRPr="004630CF">
        <w:rPr>
          <w:rFonts w:ascii="Times New Roman" w:hAnsi="Times New Roman" w:cs="Times New Roman"/>
          <w:color w:val="000000" w:themeColor="text1"/>
          <w:sz w:val="28"/>
          <w:szCs w:val="28"/>
        </w:rPr>
        <w:t xml:space="preserve">, in which the plotted standardized residuals (creating a residual line) are compared </w:t>
      </w:r>
      <w:r w:rsidR="00F608D7">
        <w:rPr>
          <w:rFonts w:ascii="Times New Roman" w:hAnsi="Times New Roman" w:cs="Times New Roman"/>
          <w:color w:val="000000" w:themeColor="text1"/>
          <w:sz w:val="28"/>
          <w:szCs w:val="28"/>
        </w:rPr>
        <w:t>with</w:t>
      </w:r>
      <w:r w:rsidRPr="004630CF">
        <w:rPr>
          <w:rFonts w:ascii="Times New Roman" w:hAnsi="Times New Roman" w:cs="Times New Roman"/>
          <w:color w:val="000000" w:themeColor="text1"/>
          <w:sz w:val="28"/>
          <w:szCs w:val="28"/>
        </w:rPr>
        <w:t xml:space="preserve"> the normal distribution (a straight diagonal line in this </w:t>
      </w:r>
      <w:r w:rsidR="00F608D7">
        <w:rPr>
          <w:rFonts w:ascii="Times New Roman" w:hAnsi="Times New Roman" w:cs="Times New Roman"/>
          <w:color w:val="000000" w:themeColor="text1"/>
          <w:sz w:val="28"/>
          <w:szCs w:val="28"/>
        </w:rPr>
        <w:t>instance</w:t>
      </w:r>
      <w:r w:rsidRPr="004630CF">
        <w:rPr>
          <w:rFonts w:ascii="Times New Roman" w:hAnsi="Times New Roman" w:cs="Times New Roman"/>
          <w:color w:val="000000" w:themeColor="text1"/>
          <w:sz w:val="28"/>
          <w:szCs w:val="28"/>
        </w:rPr>
        <w:t>). Normal distributions have residual lines that closely follow the diagonal [392, p. 208].</w:t>
      </w:r>
    </w:p>
    <w:p w14:paraId="411A0737" w14:textId="77777777" w:rsidR="006877FE" w:rsidRPr="00654C18" w:rsidRDefault="006877FE" w:rsidP="006877FE">
      <w:pPr>
        <w:pStyle w:val="ab"/>
        <w:tabs>
          <w:tab w:val="left" w:pos="993"/>
        </w:tabs>
        <w:adjustRightInd w:val="0"/>
        <w:snapToGrid w:val="0"/>
        <w:spacing w:after="0" w:line="240" w:lineRule="auto"/>
        <w:ind w:left="709"/>
        <w:contextualSpacing w:val="0"/>
        <w:rPr>
          <w:rFonts w:ascii="Times New Roman" w:hAnsi="Times New Roman" w:cs="Times New Roman"/>
          <w:bCs/>
          <w:i/>
          <w:color w:val="000000" w:themeColor="text1"/>
          <w:sz w:val="28"/>
          <w:szCs w:val="28"/>
        </w:rPr>
      </w:pPr>
    </w:p>
    <w:p w14:paraId="7CC0A906" w14:textId="21542E38" w:rsidR="00C6066A" w:rsidRPr="0006352C" w:rsidRDefault="003E0789" w:rsidP="008A7B7E">
      <w:pPr>
        <w:pStyle w:val="ab"/>
        <w:numPr>
          <w:ilvl w:val="0"/>
          <w:numId w:val="8"/>
        </w:numPr>
        <w:tabs>
          <w:tab w:val="left" w:pos="993"/>
        </w:tabs>
        <w:adjustRightInd w:val="0"/>
        <w:snapToGrid w:val="0"/>
        <w:spacing w:after="0" w:line="240" w:lineRule="auto"/>
        <w:ind w:left="0" w:firstLine="709"/>
        <w:contextualSpacing w:val="0"/>
        <w:rPr>
          <w:rFonts w:ascii="Times New Roman" w:hAnsi="Times New Roman" w:cs="Times New Roman"/>
          <w:bCs/>
          <w:i/>
          <w:color w:val="000000" w:themeColor="text1"/>
          <w:sz w:val="28"/>
          <w:szCs w:val="28"/>
        </w:rPr>
      </w:pPr>
      <w:r>
        <w:rPr>
          <w:rFonts w:ascii="Times New Roman" w:hAnsi="Times New Roman" w:cs="Times New Roman"/>
          <w:bCs/>
          <w:i/>
          <w:color w:val="000000" w:themeColor="text1"/>
          <w:sz w:val="28"/>
          <w:szCs w:val="28"/>
        </w:rPr>
        <w:t>L</w:t>
      </w:r>
      <w:r w:rsidR="008A7B7E" w:rsidRPr="0006352C">
        <w:rPr>
          <w:rFonts w:ascii="Times New Roman" w:hAnsi="Times New Roman" w:cs="Times New Roman"/>
          <w:bCs/>
          <w:i/>
          <w:color w:val="000000" w:themeColor="text1"/>
          <w:sz w:val="28"/>
          <w:szCs w:val="28"/>
        </w:rPr>
        <w:t xml:space="preserve">inearity </w:t>
      </w:r>
      <w:r w:rsidR="00C6066A" w:rsidRPr="0006352C">
        <w:rPr>
          <w:rFonts w:ascii="Times New Roman" w:hAnsi="Times New Roman" w:cs="Times New Roman"/>
          <w:bCs/>
          <w:i/>
          <w:color w:val="000000" w:themeColor="text1"/>
          <w:sz w:val="28"/>
          <w:szCs w:val="28"/>
        </w:rPr>
        <w:t xml:space="preserve">of the </w:t>
      </w:r>
      <w:r>
        <w:rPr>
          <w:rFonts w:ascii="Times New Roman" w:hAnsi="Times New Roman" w:cs="Times New Roman"/>
          <w:bCs/>
          <w:i/>
          <w:color w:val="000000" w:themeColor="text1"/>
          <w:sz w:val="28"/>
          <w:szCs w:val="28"/>
        </w:rPr>
        <w:t>p</w:t>
      </w:r>
      <w:r w:rsidR="00C6066A" w:rsidRPr="0006352C">
        <w:rPr>
          <w:rFonts w:ascii="Times New Roman" w:hAnsi="Times New Roman" w:cs="Times New Roman"/>
          <w:bCs/>
          <w:i/>
          <w:color w:val="000000" w:themeColor="text1"/>
          <w:sz w:val="28"/>
          <w:szCs w:val="28"/>
        </w:rPr>
        <w:t>henomenon</w:t>
      </w:r>
    </w:p>
    <w:p w14:paraId="06214A1D" w14:textId="6C6E7E9D" w:rsidR="00C6066A" w:rsidRDefault="0084337C"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L</w:t>
      </w:r>
      <w:r w:rsidR="004A3E78" w:rsidRPr="004A3E78">
        <w:rPr>
          <w:rFonts w:ascii="Times New Roman" w:hAnsi="Times New Roman" w:cs="Times New Roman"/>
          <w:color w:val="000000" w:themeColor="text1"/>
          <w:sz w:val="28"/>
          <w:szCs w:val="28"/>
        </w:rPr>
        <w:t xml:space="preserve">inearity relationship </w:t>
      </w:r>
      <w:r>
        <w:rPr>
          <w:rFonts w:ascii="Times New Roman" w:hAnsi="Times New Roman" w:cs="Times New Roman"/>
          <w:color w:val="000000" w:themeColor="text1"/>
          <w:sz w:val="28"/>
          <w:szCs w:val="28"/>
        </w:rPr>
        <w:t>of</w:t>
      </w:r>
      <w:r w:rsidR="004A3E78" w:rsidRPr="004A3E78">
        <w:rPr>
          <w:rFonts w:ascii="Times New Roman" w:hAnsi="Times New Roman" w:cs="Times New Roman"/>
          <w:color w:val="000000" w:themeColor="text1"/>
          <w:sz w:val="28"/>
          <w:szCs w:val="28"/>
        </w:rPr>
        <w:t xml:space="preserve"> DV</w:t>
      </w:r>
      <w:r>
        <w:rPr>
          <w:rFonts w:ascii="Times New Roman" w:hAnsi="Times New Roman" w:cs="Times New Roman"/>
          <w:color w:val="000000" w:themeColor="text1"/>
          <w:sz w:val="28"/>
          <w:szCs w:val="28"/>
        </w:rPr>
        <w:t>-</w:t>
      </w:r>
      <w:r w:rsidR="004A3E78" w:rsidRPr="004A3E78">
        <w:rPr>
          <w:rFonts w:ascii="Times New Roman" w:hAnsi="Times New Roman" w:cs="Times New Roman"/>
          <w:color w:val="000000" w:themeColor="text1"/>
          <w:sz w:val="28"/>
          <w:szCs w:val="28"/>
        </w:rPr>
        <w:t xml:space="preserve">IVs indicates the </w:t>
      </w:r>
      <w:r>
        <w:rPr>
          <w:rFonts w:ascii="Times New Roman" w:hAnsi="Times New Roman" w:cs="Times New Roman"/>
          <w:color w:val="000000" w:themeColor="text1"/>
          <w:sz w:val="28"/>
          <w:szCs w:val="28"/>
        </w:rPr>
        <w:t>extent</w:t>
      </w:r>
      <w:r w:rsidR="004A3E78" w:rsidRPr="004A3E78">
        <w:rPr>
          <w:rFonts w:ascii="Times New Roman" w:hAnsi="Times New Roman" w:cs="Times New Roman"/>
          <w:color w:val="000000" w:themeColor="text1"/>
          <w:sz w:val="28"/>
          <w:szCs w:val="28"/>
        </w:rPr>
        <w:t xml:space="preserve"> to which a change in DV is correlated </w:t>
      </w:r>
      <w:r w:rsidR="00332A16">
        <w:rPr>
          <w:rFonts w:ascii="Times New Roman" w:hAnsi="Times New Roman" w:cs="Times New Roman"/>
          <w:color w:val="000000" w:themeColor="text1"/>
          <w:sz w:val="28"/>
          <w:szCs w:val="28"/>
        </w:rPr>
        <w:t>to</w:t>
      </w:r>
      <w:r w:rsidR="004A3E78" w:rsidRPr="004A3E78">
        <w:rPr>
          <w:rFonts w:ascii="Times New Roman" w:hAnsi="Times New Roman" w:cs="Times New Roman"/>
          <w:color w:val="000000" w:themeColor="text1"/>
          <w:sz w:val="28"/>
          <w:szCs w:val="28"/>
        </w:rPr>
        <w:t xml:space="preserve"> an IV. </w:t>
      </w:r>
      <w:r w:rsidR="00F608D7">
        <w:rPr>
          <w:rFonts w:ascii="Times New Roman" w:hAnsi="Times New Roman" w:cs="Times New Roman"/>
          <w:color w:val="000000" w:themeColor="text1"/>
          <w:sz w:val="28"/>
          <w:szCs w:val="28"/>
        </w:rPr>
        <w:t>The r</w:t>
      </w:r>
      <w:r w:rsidR="004A3E78" w:rsidRPr="004A3E78">
        <w:rPr>
          <w:rFonts w:ascii="Times New Roman" w:hAnsi="Times New Roman" w:cs="Times New Roman"/>
          <w:color w:val="000000" w:themeColor="text1"/>
          <w:sz w:val="28"/>
          <w:szCs w:val="28"/>
        </w:rPr>
        <w:t xml:space="preserve">egression coefficient is </w:t>
      </w:r>
      <w:r w:rsidR="00332A16">
        <w:rPr>
          <w:rFonts w:ascii="Times New Roman" w:hAnsi="Times New Roman" w:cs="Times New Roman"/>
          <w:color w:val="000000" w:themeColor="text1"/>
          <w:sz w:val="28"/>
          <w:szCs w:val="28"/>
        </w:rPr>
        <w:t xml:space="preserve">a </w:t>
      </w:r>
      <w:r w:rsidR="004A3E78" w:rsidRPr="004A3E78">
        <w:rPr>
          <w:rFonts w:ascii="Times New Roman" w:hAnsi="Times New Roman" w:cs="Times New Roman"/>
          <w:color w:val="000000" w:themeColor="text1"/>
          <w:sz w:val="28"/>
          <w:szCs w:val="28"/>
        </w:rPr>
        <w:t xml:space="preserve">constant </w:t>
      </w:r>
      <w:r w:rsidR="00332A16">
        <w:rPr>
          <w:rFonts w:ascii="Times New Roman" w:hAnsi="Times New Roman" w:cs="Times New Roman"/>
          <w:color w:val="000000" w:themeColor="text1"/>
          <w:sz w:val="28"/>
          <w:szCs w:val="28"/>
        </w:rPr>
        <w:t xml:space="preserve">value </w:t>
      </w:r>
      <w:r w:rsidR="004A3E78" w:rsidRPr="004A3E78">
        <w:rPr>
          <w:rFonts w:ascii="Times New Roman" w:hAnsi="Times New Roman" w:cs="Times New Roman"/>
          <w:color w:val="000000" w:themeColor="text1"/>
          <w:sz w:val="28"/>
          <w:szCs w:val="28"/>
        </w:rPr>
        <w:t xml:space="preserve">across all </w:t>
      </w:r>
      <w:r w:rsidR="00332A16" w:rsidRPr="004A3E78">
        <w:rPr>
          <w:rFonts w:ascii="Times New Roman" w:hAnsi="Times New Roman" w:cs="Times New Roman"/>
          <w:color w:val="000000" w:themeColor="text1"/>
          <w:sz w:val="28"/>
          <w:szCs w:val="28"/>
        </w:rPr>
        <w:t xml:space="preserve">values </w:t>
      </w:r>
      <w:r w:rsidR="00332A16">
        <w:rPr>
          <w:rFonts w:ascii="Times New Roman" w:hAnsi="Times New Roman" w:cs="Times New Roman"/>
          <w:color w:val="000000" w:themeColor="text1"/>
          <w:sz w:val="28"/>
          <w:szCs w:val="28"/>
        </w:rPr>
        <w:t xml:space="preserve">in </w:t>
      </w:r>
      <w:r w:rsidR="004A3E78" w:rsidRPr="004A3E78">
        <w:rPr>
          <w:rFonts w:ascii="Times New Roman" w:hAnsi="Times New Roman" w:cs="Times New Roman"/>
          <w:color w:val="000000" w:themeColor="text1"/>
          <w:sz w:val="28"/>
          <w:szCs w:val="28"/>
        </w:rPr>
        <w:t xml:space="preserve">IV. Similarly, </w:t>
      </w:r>
      <w:r w:rsidR="00F608D7">
        <w:rPr>
          <w:rFonts w:ascii="Times New Roman" w:hAnsi="Times New Roman" w:cs="Times New Roman"/>
          <w:color w:val="000000" w:themeColor="text1"/>
          <w:sz w:val="28"/>
          <w:szCs w:val="28"/>
        </w:rPr>
        <w:t xml:space="preserve">the </w:t>
      </w:r>
      <w:r w:rsidR="004A3E78" w:rsidRPr="004A3E78">
        <w:rPr>
          <w:rFonts w:ascii="Times New Roman" w:hAnsi="Times New Roman" w:cs="Times New Roman"/>
          <w:color w:val="000000" w:themeColor="text1"/>
          <w:sz w:val="28"/>
          <w:szCs w:val="28"/>
        </w:rPr>
        <w:t xml:space="preserve">correlation is predicated on a linear relationship. Partial regression plots can be used to illustrate the link between a single IV and the DV while controlling for the effect of </w:t>
      </w:r>
      <w:r w:rsidR="00332A16">
        <w:rPr>
          <w:rFonts w:ascii="Times New Roman" w:hAnsi="Times New Roman" w:cs="Times New Roman"/>
          <w:color w:val="000000" w:themeColor="text1"/>
          <w:sz w:val="28"/>
          <w:szCs w:val="28"/>
        </w:rPr>
        <w:t>each</w:t>
      </w:r>
      <w:r w:rsidR="004A3E78" w:rsidRPr="004A3E78">
        <w:rPr>
          <w:rFonts w:ascii="Times New Roman" w:hAnsi="Times New Roman" w:cs="Times New Roman"/>
          <w:color w:val="000000" w:themeColor="text1"/>
          <w:sz w:val="28"/>
          <w:szCs w:val="28"/>
        </w:rPr>
        <w:t xml:space="preserve"> other IV, hence, illustrating the unique dependence </w:t>
      </w:r>
      <w:r w:rsidR="00332A16">
        <w:rPr>
          <w:rFonts w:ascii="Times New Roman" w:hAnsi="Times New Roman" w:cs="Times New Roman"/>
          <w:color w:val="000000" w:themeColor="text1"/>
          <w:sz w:val="28"/>
          <w:szCs w:val="28"/>
        </w:rPr>
        <w:t>association</w:t>
      </w:r>
      <w:r w:rsidR="004A3E78" w:rsidRPr="004A3E78">
        <w:rPr>
          <w:rFonts w:ascii="Times New Roman" w:hAnsi="Times New Roman" w:cs="Times New Roman"/>
          <w:color w:val="000000" w:themeColor="text1"/>
          <w:sz w:val="28"/>
          <w:szCs w:val="28"/>
        </w:rPr>
        <w:t xml:space="preserve">. Depending on </w:t>
      </w:r>
      <w:r w:rsidR="00332A16">
        <w:rPr>
          <w:rFonts w:ascii="Times New Roman" w:hAnsi="Times New Roman" w:cs="Times New Roman"/>
          <w:color w:val="000000" w:themeColor="text1"/>
          <w:sz w:val="28"/>
          <w:szCs w:val="28"/>
        </w:rPr>
        <w:t>the direction (</w:t>
      </w:r>
      <w:r w:rsidR="00332A16" w:rsidRPr="004A3E78">
        <w:rPr>
          <w:rFonts w:ascii="Times New Roman" w:hAnsi="Times New Roman" w:cs="Times New Roman"/>
          <w:color w:val="000000" w:themeColor="text1"/>
          <w:sz w:val="28"/>
          <w:szCs w:val="28"/>
        </w:rPr>
        <w:t>positive or negative</w:t>
      </w:r>
      <w:r w:rsidR="00332A16">
        <w:rPr>
          <w:rFonts w:ascii="Times New Roman" w:hAnsi="Times New Roman" w:cs="Times New Roman"/>
          <w:color w:val="000000" w:themeColor="text1"/>
          <w:sz w:val="28"/>
          <w:szCs w:val="28"/>
        </w:rPr>
        <w:t>) of</w:t>
      </w:r>
      <w:r w:rsidR="004A3E78" w:rsidRPr="004A3E78">
        <w:rPr>
          <w:rFonts w:ascii="Times New Roman" w:hAnsi="Times New Roman" w:cs="Times New Roman"/>
          <w:color w:val="000000" w:themeColor="text1"/>
          <w:sz w:val="28"/>
          <w:szCs w:val="28"/>
        </w:rPr>
        <w:t xml:space="preserve"> the regression coefficient for a given IV, a line slopes up or down across the center of these plots </w:t>
      </w:r>
      <w:r w:rsidR="002A2C14"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4103B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4103B8" w:rsidRPr="00E03107">
        <w:rPr>
          <w:rFonts w:ascii="Times New Roman" w:hAnsi="Times New Roman" w:cs="Times New Roman"/>
          <w:sz w:val="28"/>
          <w:szCs w:val="28"/>
        </w:rPr>
        <w:t>205</w:t>
      </w:r>
      <w:r w:rsidR="002A2C14" w:rsidRPr="00E03107">
        <w:rPr>
          <w:rFonts w:ascii="Times New Roman" w:hAnsi="Times New Roman" w:cs="Times New Roman"/>
          <w:sz w:val="28"/>
          <w:szCs w:val="28"/>
        </w:rPr>
        <w:t>]</w:t>
      </w:r>
      <w:r w:rsidR="00C6066A" w:rsidRPr="00E03107">
        <w:rPr>
          <w:rFonts w:ascii="Times New Roman" w:hAnsi="Times New Roman" w:cs="Times New Roman"/>
          <w:sz w:val="28"/>
          <w:szCs w:val="28"/>
        </w:rPr>
        <w:t>.</w:t>
      </w:r>
    </w:p>
    <w:p w14:paraId="4FB505ED" w14:textId="77777777" w:rsidR="003E0789" w:rsidRPr="00E03107" w:rsidRDefault="003E0789" w:rsidP="00CE73F3">
      <w:pPr>
        <w:adjustRightInd w:val="0"/>
        <w:snapToGrid w:val="0"/>
        <w:spacing w:after="0" w:line="240" w:lineRule="auto"/>
        <w:ind w:firstLine="709"/>
        <w:rPr>
          <w:rFonts w:ascii="Times New Roman" w:hAnsi="Times New Roman" w:cs="Times New Roman"/>
          <w:sz w:val="28"/>
          <w:szCs w:val="28"/>
        </w:rPr>
      </w:pPr>
    </w:p>
    <w:p w14:paraId="4624E29F" w14:textId="51477558" w:rsidR="00C6066A" w:rsidRPr="003F357D" w:rsidRDefault="000060AB" w:rsidP="008A7B7E">
      <w:pPr>
        <w:pStyle w:val="ab"/>
        <w:numPr>
          <w:ilvl w:val="0"/>
          <w:numId w:val="8"/>
        </w:numPr>
        <w:tabs>
          <w:tab w:val="left" w:pos="993"/>
        </w:tabs>
        <w:adjustRightInd w:val="0"/>
        <w:snapToGrid w:val="0"/>
        <w:spacing w:after="0" w:line="240" w:lineRule="auto"/>
        <w:ind w:left="0" w:firstLine="709"/>
        <w:contextualSpacing w:val="0"/>
        <w:rPr>
          <w:rFonts w:ascii="Times New Roman" w:hAnsi="Times New Roman" w:cs="Times New Roman"/>
          <w:bCs/>
          <w:i/>
          <w:color w:val="000000" w:themeColor="text1"/>
          <w:sz w:val="28"/>
          <w:szCs w:val="28"/>
        </w:rPr>
      </w:pPr>
      <w:r>
        <w:rPr>
          <w:rFonts w:ascii="Times New Roman" w:hAnsi="Times New Roman" w:cs="Times New Roman"/>
          <w:bCs/>
          <w:i/>
          <w:color w:val="000000" w:themeColor="text1"/>
          <w:sz w:val="28"/>
          <w:szCs w:val="28"/>
        </w:rPr>
        <w:t>H</w:t>
      </w:r>
      <w:r w:rsidR="003F357D" w:rsidRPr="003F357D">
        <w:rPr>
          <w:rFonts w:ascii="Times New Roman" w:hAnsi="Times New Roman" w:cs="Times New Roman"/>
          <w:i/>
          <w:color w:val="000000" w:themeColor="text1"/>
          <w:sz w:val="28"/>
          <w:szCs w:val="28"/>
        </w:rPr>
        <w:t>omoscedasticity</w:t>
      </w:r>
    </w:p>
    <w:p w14:paraId="1016CE6C" w14:textId="0A16B6B3" w:rsidR="00C6066A" w:rsidRDefault="00300BF0"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O</w:t>
      </w:r>
      <w:r w:rsidR="005F6D1B" w:rsidRPr="005F6D1B">
        <w:rPr>
          <w:rFonts w:ascii="Times New Roman" w:hAnsi="Times New Roman" w:cs="Times New Roman"/>
          <w:color w:val="000000" w:themeColor="text1"/>
          <w:sz w:val="28"/>
          <w:szCs w:val="28"/>
        </w:rPr>
        <w:t xml:space="preserve">ccurrence of uneven </w:t>
      </w:r>
      <w:r w:rsidR="00996166">
        <w:rPr>
          <w:rFonts w:ascii="Times New Roman" w:hAnsi="Times New Roman" w:cs="Times New Roman"/>
          <w:color w:val="000000" w:themeColor="text1"/>
          <w:sz w:val="28"/>
          <w:szCs w:val="28"/>
        </w:rPr>
        <w:t xml:space="preserve">constant </w:t>
      </w:r>
      <w:r w:rsidR="005F6D1B" w:rsidRPr="005F6D1B">
        <w:rPr>
          <w:rFonts w:ascii="Times New Roman" w:hAnsi="Times New Roman" w:cs="Times New Roman"/>
          <w:color w:val="000000" w:themeColor="text1"/>
          <w:sz w:val="28"/>
          <w:szCs w:val="28"/>
        </w:rPr>
        <w:t xml:space="preserve">variances (also known as </w:t>
      </w:r>
      <w:r w:rsidR="005F6D1B">
        <w:rPr>
          <w:rFonts w:ascii="Times New Roman" w:hAnsi="Times New Roman" w:cs="Times New Roman"/>
          <w:color w:val="000000" w:themeColor="text1"/>
          <w:sz w:val="28"/>
          <w:szCs w:val="28"/>
        </w:rPr>
        <w:t>“</w:t>
      </w:r>
      <w:r w:rsidR="005F6D1B" w:rsidRPr="005F6D1B">
        <w:rPr>
          <w:rFonts w:ascii="Times New Roman" w:hAnsi="Times New Roman" w:cs="Times New Roman"/>
          <w:color w:val="000000" w:themeColor="text1"/>
          <w:sz w:val="28"/>
          <w:szCs w:val="28"/>
        </w:rPr>
        <w:t>heteroscedasticity</w:t>
      </w:r>
      <w:r w:rsidR="005F6D1B">
        <w:rPr>
          <w:rFonts w:ascii="Times New Roman" w:hAnsi="Times New Roman" w:cs="Times New Roman"/>
          <w:color w:val="000000" w:themeColor="text1"/>
          <w:sz w:val="28"/>
          <w:szCs w:val="28"/>
        </w:rPr>
        <w:t>”</w:t>
      </w:r>
      <w:r w:rsidR="005F6D1B" w:rsidRPr="005F6D1B">
        <w:rPr>
          <w:rFonts w:ascii="Times New Roman" w:hAnsi="Times New Roman" w:cs="Times New Roman"/>
          <w:color w:val="000000" w:themeColor="text1"/>
          <w:sz w:val="28"/>
          <w:szCs w:val="28"/>
        </w:rPr>
        <w:t xml:space="preserve">) is another common assumption violation that may be discovered using residual plots or straightforward statistical tests. Statistical computer programs (such as </w:t>
      </w:r>
      <w:r w:rsidR="00EB30A6">
        <w:rPr>
          <w:rFonts w:ascii="Times New Roman" w:hAnsi="Times New Roman" w:cs="Times New Roman"/>
          <w:color w:val="000000" w:themeColor="text1"/>
          <w:sz w:val="28"/>
          <w:szCs w:val="28"/>
        </w:rPr>
        <w:t xml:space="preserve">IBM </w:t>
      </w:r>
      <w:r w:rsidR="005F6D1B" w:rsidRPr="005F6D1B">
        <w:rPr>
          <w:rFonts w:ascii="Times New Roman" w:hAnsi="Times New Roman" w:cs="Times New Roman"/>
          <w:color w:val="000000" w:themeColor="text1"/>
          <w:sz w:val="28"/>
          <w:szCs w:val="28"/>
        </w:rPr>
        <w:t>SPSS) provide heteroscedasticity tests. Levene</w:t>
      </w:r>
      <w:r w:rsidR="005F6D1B">
        <w:rPr>
          <w:rFonts w:ascii="Times New Roman" w:hAnsi="Times New Roman" w:cs="Times New Roman"/>
          <w:color w:val="000000" w:themeColor="text1"/>
          <w:sz w:val="28"/>
          <w:szCs w:val="28"/>
        </w:rPr>
        <w:t>’</w:t>
      </w:r>
      <w:r w:rsidR="005F6D1B" w:rsidRPr="005F6D1B">
        <w:rPr>
          <w:rFonts w:ascii="Times New Roman" w:hAnsi="Times New Roman" w:cs="Times New Roman"/>
          <w:color w:val="000000" w:themeColor="text1"/>
          <w:sz w:val="28"/>
          <w:szCs w:val="28"/>
        </w:rPr>
        <w:t xml:space="preserve">s test is one of </w:t>
      </w:r>
      <w:r w:rsidR="00EB30A6">
        <w:rPr>
          <w:rFonts w:ascii="Times New Roman" w:hAnsi="Times New Roman" w:cs="Times New Roman"/>
          <w:color w:val="000000" w:themeColor="text1"/>
          <w:sz w:val="28"/>
          <w:szCs w:val="28"/>
        </w:rPr>
        <w:t xml:space="preserve">the </w:t>
      </w:r>
      <w:r w:rsidR="005F6D1B" w:rsidRPr="005F6D1B">
        <w:rPr>
          <w:rFonts w:ascii="Times New Roman" w:hAnsi="Times New Roman" w:cs="Times New Roman"/>
          <w:color w:val="000000" w:themeColor="text1"/>
          <w:sz w:val="28"/>
          <w:szCs w:val="28"/>
        </w:rPr>
        <w:t>several methods for measuring the homoscedasticity</w:t>
      </w:r>
      <w:r w:rsidR="00996166">
        <w:rPr>
          <w:rFonts w:ascii="Times New Roman" w:hAnsi="Times New Roman" w:cs="Times New Roman"/>
          <w:color w:val="000000" w:themeColor="text1"/>
          <w:sz w:val="28"/>
          <w:szCs w:val="28"/>
        </w:rPr>
        <w:t xml:space="preserve"> </w:t>
      </w:r>
      <w:r w:rsidR="005F6D1B" w:rsidRPr="005F6D1B">
        <w:rPr>
          <w:rFonts w:ascii="Times New Roman" w:hAnsi="Times New Roman" w:cs="Times New Roman"/>
          <w:color w:val="000000" w:themeColor="text1"/>
          <w:sz w:val="28"/>
          <w:szCs w:val="28"/>
        </w:rPr>
        <w:t xml:space="preserve">for </w:t>
      </w:r>
      <w:r w:rsidR="007B1FDD">
        <w:rPr>
          <w:rFonts w:ascii="Times New Roman" w:hAnsi="Times New Roman" w:cs="Times New Roman"/>
          <w:color w:val="000000" w:themeColor="text1"/>
          <w:sz w:val="28"/>
          <w:szCs w:val="28"/>
        </w:rPr>
        <w:t xml:space="preserve">any </w:t>
      </w:r>
      <w:r w:rsidR="005F6D1B" w:rsidRPr="005F6D1B">
        <w:rPr>
          <w:rFonts w:ascii="Times New Roman" w:hAnsi="Times New Roman" w:cs="Times New Roman"/>
          <w:color w:val="000000" w:themeColor="text1"/>
          <w:sz w:val="28"/>
          <w:szCs w:val="28"/>
        </w:rPr>
        <w:t>variables</w:t>
      </w:r>
      <w:r w:rsidR="007B1FDD">
        <w:rPr>
          <w:rFonts w:ascii="Times New Roman" w:hAnsi="Times New Roman" w:cs="Times New Roman"/>
          <w:color w:val="000000" w:themeColor="text1"/>
          <w:sz w:val="28"/>
          <w:szCs w:val="28"/>
        </w:rPr>
        <w:t xml:space="preserve"> in pair</w:t>
      </w:r>
      <w:r w:rsidR="008F247B">
        <w:rPr>
          <w:rFonts w:ascii="Times New Roman" w:hAnsi="Times New Roman" w:cs="Times New Roman"/>
          <w:color w:val="000000" w:themeColor="text1"/>
          <w:sz w:val="28"/>
          <w:szCs w:val="28"/>
        </w:rPr>
        <w:t>s</w:t>
      </w:r>
      <w:r w:rsidR="005F6D1B" w:rsidRPr="005F6D1B">
        <w:rPr>
          <w:rFonts w:ascii="Times New Roman" w:hAnsi="Times New Roman" w:cs="Times New Roman"/>
          <w:color w:val="000000" w:themeColor="text1"/>
          <w:sz w:val="28"/>
          <w:szCs w:val="28"/>
        </w:rPr>
        <w:t>. Leven</w:t>
      </w:r>
      <w:r w:rsidR="00EB30A6">
        <w:rPr>
          <w:rFonts w:ascii="Times New Roman" w:hAnsi="Times New Roman" w:cs="Times New Roman"/>
          <w:color w:val="000000" w:themeColor="text1"/>
          <w:sz w:val="28"/>
          <w:szCs w:val="28"/>
        </w:rPr>
        <w:t>e</w:t>
      </w:r>
      <w:r w:rsidR="005F6D1B">
        <w:rPr>
          <w:rFonts w:ascii="Times New Roman" w:hAnsi="Times New Roman" w:cs="Times New Roman"/>
          <w:color w:val="000000" w:themeColor="text1"/>
          <w:sz w:val="28"/>
          <w:szCs w:val="28"/>
        </w:rPr>
        <w:t>’</w:t>
      </w:r>
      <w:r w:rsidR="005F6D1B" w:rsidRPr="005F6D1B">
        <w:rPr>
          <w:rFonts w:ascii="Times New Roman" w:hAnsi="Times New Roman" w:cs="Times New Roman"/>
          <w:color w:val="000000" w:themeColor="text1"/>
          <w:sz w:val="28"/>
          <w:szCs w:val="28"/>
        </w:rPr>
        <w:t xml:space="preserve">s test is </w:t>
      </w:r>
      <w:r w:rsidR="00EB30A6">
        <w:rPr>
          <w:rFonts w:ascii="Times New Roman" w:hAnsi="Times New Roman" w:cs="Times New Roman"/>
          <w:color w:val="000000" w:themeColor="text1"/>
          <w:sz w:val="28"/>
          <w:szCs w:val="28"/>
        </w:rPr>
        <w:t xml:space="preserve">preferably </w:t>
      </w:r>
      <w:r w:rsidR="005F6D1B" w:rsidRPr="005F6D1B">
        <w:rPr>
          <w:rFonts w:ascii="Times New Roman" w:hAnsi="Times New Roman" w:cs="Times New Roman"/>
          <w:color w:val="000000" w:themeColor="text1"/>
          <w:sz w:val="28"/>
          <w:szCs w:val="28"/>
        </w:rPr>
        <w:lastRenderedPageBreak/>
        <w:t xml:space="preserve">suggested </w:t>
      </w:r>
      <w:r w:rsidR="00996166">
        <w:rPr>
          <w:rFonts w:ascii="Times New Roman" w:hAnsi="Times New Roman" w:cs="Times New Roman"/>
          <w:color w:val="000000" w:themeColor="text1"/>
          <w:sz w:val="28"/>
          <w:szCs w:val="28"/>
        </w:rPr>
        <w:t>as</w:t>
      </w:r>
      <w:r w:rsidR="005F6D1B" w:rsidRPr="005F6D1B">
        <w:rPr>
          <w:rFonts w:ascii="Times New Roman" w:hAnsi="Times New Roman" w:cs="Times New Roman"/>
          <w:color w:val="000000" w:themeColor="text1"/>
          <w:sz w:val="28"/>
          <w:szCs w:val="28"/>
        </w:rPr>
        <w:t xml:space="preserve"> it is </w:t>
      </w:r>
      <w:r w:rsidR="007B1FDD">
        <w:rPr>
          <w:rFonts w:ascii="Times New Roman" w:hAnsi="Times New Roman" w:cs="Times New Roman"/>
          <w:color w:val="000000" w:themeColor="text1"/>
          <w:sz w:val="28"/>
          <w:szCs w:val="28"/>
        </w:rPr>
        <w:t xml:space="preserve">relatively </w:t>
      </w:r>
      <w:r w:rsidR="005F6D1B" w:rsidRPr="005F6D1B">
        <w:rPr>
          <w:rFonts w:ascii="Times New Roman" w:hAnsi="Times New Roman" w:cs="Times New Roman"/>
          <w:color w:val="000000" w:themeColor="text1"/>
          <w:sz w:val="28"/>
          <w:szCs w:val="28"/>
        </w:rPr>
        <w:t>less susceptible to non-normality in regression analysis</w:t>
      </w:r>
      <w:r w:rsidR="004E6CC4" w:rsidRPr="00E03107">
        <w:rPr>
          <w:rFonts w:ascii="Times New Roman" w:hAnsi="Times New Roman" w:cs="Times New Roman"/>
          <w:sz w:val="28"/>
          <w:szCs w:val="28"/>
        </w:rPr>
        <w:t xml:space="preserve"> </w:t>
      </w:r>
      <w:r w:rsidR="002A2C14"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4103B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4103B8" w:rsidRPr="00E03107">
        <w:rPr>
          <w:rFonts w:ascii="Times New Roman" w:hAnsi="Times New Roman" w:cs="Times New Roman"/>
          <w:sz w:val="28"/>
          <w:szCs w:val="28"/>
        </w:rPr>
        <w:t>207</w:t>
      </w:r>
      <w:r w:rsidR="002A2C14" w:rsidRPr="00E03107">
        <w:rPr>
          <w:rFonts w:ascii="Times New Roman" w:hAnsi="Times New Roman" w:cs="Times New Roman"/>
          <w:sz w:val="28"/>
          <w:szCs w:val="28"/>
        </w:rPr>
        <w:t>]</w:t>
      </w:r>
      <w:r w:rsidR="00C6066A" w:rsidRPr="00E03107">
        <w:rPr>
          <w:rFonts w:ascii="Times New Roman" w:hAnsi="Times New Roman" w:cs="Times New Roman"/>
          <w:sz w:val="28"/>
          <w:szCs w:val="28"/>
        </w:rPr>
        <w:t>.</w:t>
      </w:r>
    </w:p>
    <w:p w14:paraId="1FF4ECC2" w14:textId="77777777" w:rsidR="003E0789" w:rsidRPr="00CE73F3" w:rsidRDefault="003E0789"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55F9C4D9" w14:textId="05C3FBEF" w:rsidR="00C6066A" w:rsidRPr="003F357D" w:rsidRDefault="00D35DC7" w:rsidP="008A7B7E">
      <w:pPr>
        <w:pStyle w:val="ab"/>
        <w:numPr>
          <w:ilvl w:val="0"/>
          <w:numId w:val="8"/>
        </w:numPr>
        <w:tabs>
          <w:tab w:val="left" w:pos="993"/>
        </w:tabs>
        <w:adjustRightInd w:val="0"/>
        <w:snapToGrid w:val="0"/>
        <w:spacing w:after="0" w:line="240" w:lineRule="auto"/>
        <w:ind w:left="0" w:firstLine="709"/>
        <w:contextualSpacing w:val="0"/>
        <w:rPr>
          <w:rFonts w:ascii="Times New Roman" w:hAnsi="Times New Roman" w:cs="Times New Roman"/>
          <w:bCs/>
          <w:i/>
          <w:iCs/>
          <w:color w:val="000000" w:themeColor="text1"/>
          <w:sz w:val="28"/>
          <w:szCs w:val="28"/>
        </w:rPr>
      </w:pPr>
      <w:r>
        <w:rPr>
          <w:rFonts w:ascii="Times New Roman" w:hAnsi="Times New Roman" w:cs="Times New Roman"/>
          <w:i/>
          <w:iCs/>
          <w:color w:val="000000" w:themeColor="text1"/>
          <w:sz w:val="28"/>
          <w:szCs w:val="28"/>
        </w:rPr>
        <w:t>A</w:t>
      </w:r>
      <w:r w:rsidR="003F357D" w:rsidRPr="003F357D">
        <w:rPr>
          <w:rFonts w:ascii="Times New Roman" w:hAnsi="Times New Roman" w:cs="Times New Roman"/>
          <w:i/>
          <w:iCs/>
          <w:color w:val="000000" w:themeColor="text1"/>
          <w:sz w:val="28"/>
          <w:szCs w:val="28"/>
        </w:rPr>
        <w:t>bsence of correlated errors</w:t>
      </w:r>
    </w:p>
    <w:p w14:paraId="6A019AD6" w14:textId="49565161" w:rsidR="00C6066A" w:rsidRDefault="004630CF" w:rsidP="00CE73F3">
      <w:pPr>
        <w:adjustRightInd w:val="0"/>
        <w:snapToGrid w:val="0"/>
        <w:spacing w:after="0" w:line="240" w:lineRule="auto"/>
        <w:ind w:firstLine="709"/>
        <w:rPr>
          <w:rFonts w:ascii="Times New Roman" w:hAnsi="Times New Roman" w:cs="Times New Roman"/>
          <w:sz w:val="28"/>
          <w:szCs w:val="28"/>
        </w:rPr>
      </w:pPr>
      <w:r w:rsidRPr="004630CF">
        <w:rPr>
          <w:rFonts w:ascii="Times New Roman" w:hAnsi="Times New Roman" w:cs="Times New Roman"/>
          <w:color w:val="000000" w:themeColor="text1"/>
          <w:sz w:val="28"/>
          <w:szCs w:val="28"/>
        </w:rPr>
        <w:t xml:space="preserve">Each prediction in regression should ideally be independent and unrelated to other prediction values. They are not sequentially dependent on any variable. The easiest way to identify such an event (violation of independence) is to plot residuals </w:t>
      </w:r>
      <w:r w:rsidR="001B5347">
        <w:rPr>
          <w:rFonts w:ascii="Times New Roman" w:hAnsi="Times New Roman" w:cs="Times New Roman"/>
          <w:color w:val="000000" w:themeColor="text1"/>
          <w:sz w:val="28"/>
          <w:szCs w:val="28"/>
        </w:rPr>
        <w:t>across</w:t>
      </w:r>
      <w:r w:rsidRPr="004630CF">
        <w:rPr>
          <w:rFonts w:ascii="Times New Roman" w:hAnsi="Times New Roman" w:cs="Times New Roman"/>
          <w:color w:val="000000" w:themeColor="text1"/>
          <w:sz w:val="28"/>
          <w:szCs w:val="28"/>
        </w:rPr>
        <w:t xml:space="preserve"> all </w:t>
      </w:r>
      <w:r w:rsidR="001B5347">
        <w:rPr>
          <w:rFonts w:ascii="Times New Roman" w:hAnsi="Times New Roman" w:cs="Times New Roman"/>
          <w:color w:val="000000" w:themeColor="text1"/>
          <w:sz w:val="28"/>
          <w:szCs w:val="28"/>
        </w:rPr>
        <w:t>available</w:t>
      </w:r>
      <w:r w:rsidRPr="004630CF">
        <w:rPr>
          <w:rFonts w:ascii="Times New Roman" w:hAnsi="Times New Roman" w:cs="Times New Roman"/>
          <w:color w:val="000000" w:themeColor="text1"/>
          <w:sz w:val="28"/>
          <w:szCs w:val="28"/>
        </w:rPr>
        <w:t xml:space="preserve"> sequencing variables. If residuals are genuinely </w:t>
      </w:r>
      <w:r w:rsidR="001B5347">
        <w:rPr>
          <w:rFonts w:ascii="Times New Roman" w:hAnsi="Times New Roman" w:cs="Times New Roman"/>
          <w:color w:val="000000" w:themeColor="text1"/>
          <w:sz w:val="28"/>
          <w:szCs w:val="28"/>
        </w:rPr>
        <w:t>uncorrelated</w:t>
      </w:r>
      <w:r w:rsidRPr="004630CF">
        <w:rPr>
          <w:rFonts w:ascii="Times New Roman" w:hAnsi="Times New Roman" w:cs="Times New Roman"/>
          <w:color w:val="000000" w:themeColor="text1"/>
          <w:sz w:val="28"/>
          <w:szCs w:val="28"/>
        </w:rPr>
        <w:t xml:space="preserve">, the distribution </w:t>
      </w:r>
      <w:r w:rsidR="001B5347">
        <w:rPr>
          <w:rFonts w:ascii="Times New Roman" w:hAnsi="Times New Roman" w:cs="Times New Roman"/>
          <w:color w:val="000000" w:themeColor="text1"/>
          <w:sz w:val="28"/>
          <w:szCs w:val="28"/>
        </w:rPr>
        <w:t>type</w:t>
      </w:r>
      <w:r w:rsidRPr="004630CF">
        <w:rPr>
          <w:rFonts w:ascii="Times New Roman" w:hAnsi="Times New Roman" w:cs="Times New Roman"/>
          <w:color w:val="000000" w:themeColor="text1"/>
          <w:sz w:val="28"/>
          <w:szCs w:val="28"/>
        </w:rPr>
        <w:t xml:space="preserve"> should resemble the null plot of residuals and look random. In contrast, a persistent pattern in the residuals may suggest the existence of violations</w:t>
      </w:r>
      <w:r w:rsidR="00C6066A" w:rsidRPr="00CE73F3">
        <w:rPr>
          <w:rFonts w:ascii="Times New Roman" w:hAnsi="Times New Roman" w:cs="Times New Roman"/>
          <w:color w:val="000000" w:themeColor="text1"/>
          <w:sz w:val="28"/>
          <w:szCs w:val="28"/>
        </w:rPr>
        <w:t xml:space="preserve"> </w:t>
      </w:r>
      <w:r w:rsidR="002A2C14"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4103B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4103B8" w:rsidRPr="00E03107">
        <w:rPr>
          <w:rFonts w:ascii="Times New Roman" w:hAnsi="Times New Roman" w:cs="Times New Roman"/>
          <w:sz w:val="28"/>
          <w:szCs w:val="28"/>
        </w:rPr>
        <w:t>207</w:t>
      </w:r>
      <w:r w:rsidR="002A2C14" w:rsidRPr="00E03107">
        <w:rPr>
          <w:rFonts w:ascii="Times New Roman" w:hAnsi="Times New Roman" w:cs="Times New Roman"/>
          <w:sz w:val="28"/>
          <w:szCs w:val="28"/>
        </w:rPr>
        <w:t>]</w:t>
      </w:r>
      <w:r w:rsidR="00C6066A" w:rsidRPr="00E03107">
        <w:rPr>
          <w:rFonts w:ascii="Times New Roman" w:hAnsi="Times New Roman" w:cs="Times New Roman"/>
          <w:sz w:val="28"/>
          <w:szCs w:val="28"/>
        </w:rPr>
        <w:t>.</w:t>
      </w:r>
    </w:p>
    <w:p w14:paraId="69CCD48F" w14:textId="26D1880F" w:rsidR="00D35DC7" w:rsidRDefault="00D35DC7" w:rsidP="00D35DC7">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In </w:t>
      </w:r>
      <w:r w:rsidR="00ED70FE">
        <w:rPr>
          <w:rFonts w:ascii="Times New Roman" w:hAnsi="Times New Roman" w:cs="Times New Roman"/>
          <w:color w:val="000000" w:themeColor="text1"/>
          <w:sz w:val="28"/>
          <w:szCs w:val="28"/>
        </w:rPr>
        <w:t>a nutshell</w:t>
      </w:r>
      <w:r w:rsidRPr="00CE73F3">
        <w:rPr>
          <w:rFonts w:ascii="Times New Roman" w:hAnsi="Times New Roman" w:cs="Times New Roman"/>
          <w:color w:val="000000" w:themeColor="text1"/>
          <w:sz w:val="28"/>
          <w:szCs w:val="28"/>
        </w:rPr>
        <w:t xml:space="preserve"> and comparatively speaking, </w:t>
      </w:r>
      <w:r>
        <w:rPr>
          <w:rFonts w:ascii="Times New Roman" w:hAnsi="Times New Roman" w:cs="Times New Roman"/>
          <w:color w:val="000000" w:themeColor="text1"/>
          <w:sz w:val="28"/>
          <w:szCs w:val="28"/>
        </w:rPr>
        <w:t>r</w:t>
      </w:r>
      <w:r w:rsidRPr="00337175">
        <w:rPr>
          <w:rFonts w:ascii="Times New Roman" w:hAnsi="Times New Roman" w:cs="Times New Roman"/>
          <w:color w:val="000000" w:themeColor="text1"/>
          <w:sz w:val="28"/>
          <w:szCs w:val="28"/>
        </w:rPr>
        <w:t>esidual analysis</w:t>
      </w:r>
      <w:r w:rsidR="001B5347">
        <w:rPr>
          <w:rFonts w:ascii="Times New Roman" w:hAnsi="Times New Roman" w:cs="Times New Roman"/>
          <w:color w:val="000000" w:themeColor="text1"/>
          <w:sz w:val="28"/>
          <w:szCs w:val="28"/>
        </w:rPr>
        <w:t xml:space="preserve"> </w:t>
      </w:r>
      <w:r w:rsidR="00ED70FE">
        <w:rPr>
          <w:rFonts w:ascii="Times New Roman" w:hAnsi="Times New Roman" w:cs="Times New Roman"/>
          <w:color w:val="000000" w:themeColor="text1"/>
          <w:sz w:val="28"/>
          <w:szCs w:val="28"/>
        </w:rPr>
        <w:t>(</w:t>
      </w:r>
      <w:r w:rsidR="001B5347">
        <w:rPr>
          <w:rFonts w:ascii="Times New Roman" w:hAnsi="Times New Roman" w:cs="Times New Roman"/>
          <w:color w:val="000000" w:themeColor="text1"/>
          <w:sz w:val="28"/>
          <w:szCs w:val="28"/>
        </w:rPr>
        <w:t>with</w:t>
      </w:r>
      <w:r w:rsidRPr="00337175">
        <w:rPr>
          <w:rFonts w:ascii="Times New Roman" w:hAnsi="Times New Roman" w:cs="Times New Roman"/>
          <w:color w:val="000000" w:themeColor="text1"/>
          <w:sz w:val="28"/>
          <w:szCs w:val="28"/>
        </w:rPr>
        <w:t xml:space="preserve"> </w:t>
      </w:r>
      <w:r w:rsidR="00E90756" w:rsidRPr="00337175">
        <w:rPr>
          <w:rFonts w:ascii="Times New Roman" w:hAnsi="Times New Roman" w:cs="Times New Roman"/>
          <w:color w:val="000000" w:themeColor="text1"/>
          <w:sz w:val="28"/>
          <w:szCs w:val="28"/>
        </w:rPr>
        <w:t xml:space="preserve">statistical tests </w:t>
      </w:r>
      <w:r w:rsidR="00E90756">
        <w:rPr>
          <w:rFonts w:ascii="Times New Roman" w:hAnsi="Times New Roman" w:cs="Times New Roman"/>
          <w:color w:val="000000" w:themeColor="text1"/>
          <w:sz w:val="28"/>
          <w:szCs w:val="28"/>
        </w:rPr>
        <w:t xml:space="preserve">or </w:t>
      </w:r>
      <w:r w:rsidRPr="00337175">
        <w:rPr>
          <w:rFonts w:ascii="Times New Roman" w:hAnsi="Times New Roman" w:cs="Times New Roman"/>
          <w:color w:val="000000" w:themeColor="text1"/>
          <w:sz w:val="28"/>
          <w:szCs w:val="28"/>
        </w:rPr>
        <w:t>residual plots</w:t>
      </w:r>
      <w:r w:rsidR="00ED70FE">
        <w:rPr>
          <w:rFonts w:ascii="Times New Roman" w:hAnsi="Times New Roman" w:cs="Times New Roman"/>
          <w:color w:val="000000" w:themeColor="text1"/>
          <w:sz w:val="28"/>
          <w:szCs w:val="28"/>
        </w:rPr>
        <w:t>)</w:t>
      </w:r>
      <w:r w:rsidRPr="00337175">
        <w:rPr>
          <w:rFonts w:ascii="Times New Roman" w:hAnsi="Times New Roman" w:cs="Times New Roman"/>
          <w:color w:val="000000" w:themeColor="text1"/>
          <w:sz w:val="28"/>
          <w:szCs w:val="28"/>
        </w:rPr>
        <w:t xml:space="preserve">, </w:t>
      </w:r>
      <w:r w:rsidR="001B5347">
        <w:rPr>
          <w:rFonts w:ascii="Times New Roman" w:hAnsi="Times New Roman" w:cs="Times New Roman"/>
          <w:color w:val="000000" w:themeColor="text1"/>
          <w:sz w:val="28"/>
          <w:szCs w:val="28"/>
        </w:rPr>
        <w:t>offer</w:t>
      </w:r>
      <w:r w:rsidRPr="00337175">
        <w:rPr>
          <w:rFonts w:ascii="Times New Roman" w:hAnsi="Times New Roman" w:cs="Times New Roman"/>
          <w:color w:val="000000" w:themeColor="text1"/>
          <w:sz w:val="28"/>
          <w:szCs w:val="28"/>
        </w:rPr>
        <w:t xml:space="preserve">s a basic </w:t>
      </w:r>
      <w:r w:rsidR="001B5347">
        <w:rPr>
          <w:rFonts w:ascii="Times New Roman" w:hAnsi="Times New Roman" w:cs="Times New Roman"/>
          <w:color w:val="000000" w:themeColor="text1"/>
          <w:sz w:val="28"/>
          <w:szCs w:val="28"/>
        </w:rPr>
        <w:t>but</w:t>
      </w:r>
      <w:r w:rsidRPr="00337175">
        <w:rPr>
          <w:rFonts w:ascii="Times New Roman" w:hAnsi="Times New Roman" w:cs="Times New Roman"/>
          <w:color w:val="000000" w:themeColor="text1"/>
          <w:sz w:val="28"/>
          <w:szCs w:val="28"/>
        </w:rPr>
        <w:t xml:space="preserve"> potent se</w:t>
      </w:r>
      <w:r w:rsidR="00E90756">
        <w:rPr>
          <w:rFonts w:ascii="Times New Roman" w:hAnsi="Times New Roman" w:cs="Times New Roman"/>
          <w:color w:val="000000" w:themeColor="text1"/>
          <w:sz w:val="28"/>
          <w:szCs w:val="28"/>
        </w:rPr>
        <w:t>ries</w:t>
      </w:r>
      <w:r w:rsidRPr="00337175">
        <w:rPr>
          <w:rFonts w:ascii="Times New Roman" w:hAnsi="Times New Roman" w:cs="Times New Roman"/>
          <w:color w:val="000000" w:themeColor="text1"/>
          <w:sz w:val="28"/>
          <w:szCs w:val="28"/>
        </w:rPr>
        <w:t xml:space="preserve"> of analytical </w:t>
      </w:r>
      <w:r w:rsidR="001B5347">
        <w:rPr>
          <w:rFonts w:ascii="Times New Roman" w:hAnsi="Times New Roman" w:cs="Times New Roman"/>
          <w:color w:val="000000" w:themeColor="text1"/>
          <w:sz w:val="28"/>
          <w:szCs w:val="28"/>
        </w:rPr>
        <w:t>instrument</w:t>
      </w:r>
      <w:r w:rsidRPr="00337175">
        <w:rPr>
          <w:rFonts w:ascii="Times New Roman" w:hAnsi="Times New Roman" w:cs="Times New Roman"/>
          <w:color w:val="000000" w:themeColor="text1"/>
          <w:sz w:val="28"/>
          <w:szCs w:val="28"/>
        </w:rPr>
        <w:t xml:space="preserve">s </w:t>
      </w:r>
      <w:r w:rsidR="00ED70FE">
        <w:rPr>
          <w:rFonts w:ascii="Times New Roman" w:hAnsi="Times New Roman" w:cs="Times New Roman"/>
          <w:color w:val="000000" w:themeColor="text1"/>
          <w:sz w:val="28"/>
          <w:szCs w:val="28"/>
        </w:rPr>
        <w:t>with the purpose of</w:t>
      </w:r>
      <w:r w:rsidRPr="00337175">
        <w:rPr>
          <w:rFonts w:ascii="Times New Roman" w:hAnsi="Times New Roman" w:cs="Times New Roman"/>
          <w:color w:val="000000" w:themeColor="text1"/>
          <w:sz w:val="28"/>
          <w:szCs w:val="28"/>
        </w:rPr>
        <w:t xml:space="preserve"> evaluating the suitability of </w:t>
      </w:r>
      <w:r w:rsidR="001B5347">
        <w:rPr>
          <w:rFonts w:ascii="Times New Roman" w:hAnsi="Times New Roman" w:cs="Times New Roman"/>
          <w:color w:val="000000" w:themeColor="text1"/>
          <w:sz w:val="28"/>
          <w:szCs w:val="28"/>
        </w:rPr>
        <w:t>the</w:t>
      </w:r>
      <w:r w:rsidRPr="00337175">
        <w:rPr>
          <w:rFonts w:ascii="Times New Roman" w:hAnsi="Times New Roman" w:cs="Times New Roman"/>
          <w:color w:val="000000" w:themeColor="text1"/>
          <w:sz w:val="28"/>
          <w:szCs w:val="28"/>
        </w:rPr>
        <w:t xml:space="preserve"> regression </w:t>
      </w:r>
      <w:r w:rsidR="00E90756">
        <w:rPr>
          <w:rFonts w:ascii="Times New Roman" w:hAnsi="Times New Roman" w:cs="Times New Roman"/>
          <w:color w:val="000000" w:themeColor="text1"/>
          <w:sz w:val="28"/>
          <w:szCs w:val="28"/>
        </w:rPr>
        <w:t>variate</w:t>
      </w:r>
      <w:r w:rsidRPr="00337175">
        <w:rPr>
          <w:rFonts w:ascii="Times New Roman" w:hAnsi="Times New Roman" w:cs="Times New Roman"/>
          <w:color w:val="000000" w:themeColor="text1"/>
          <w:sz w:val="28"/>
          <w:szCs w:val="28"/>
        </w:rPr>
        <w:t xml:space="preserve">. Overall, it is necessary to identify violations of assumptions for the DV, IVs, and the </w:t>
      </w:r>
      <w:r w:rsidR="00ED70FE">
        <w:rPr>
          <w:rFonts w:ascii="Times New Roman" w:hAnsi="Times New Roman" w:cs="Times New Roman"/>
          <w:color w:val="000000" w:themeColor="text1"/>
          <w:sz w:val="28"/>
          <w:szCs w:val="28"/>
        </w:rPr>
        <w:t xml:space="preserve">entire </w:t>
      </w:r>
      <w:r w:rsidRPr="00337175">
        <w:rPr>
          <w:rFonts w:ascii="Times New Roman" w:hAnsi="Times New Roman" w:cs="Times New Roman"/>
          <w:color w:val="000000" w:themeColor="text1"/>
          <w:sz w:val="28"/>
          <w:szCs w:val="28"/>
        </w:rPr>
        <w:t xml:space="preserve">variate. In most situations, graphical analyses </w:t>
      </w:r>
      <w:r w:rsidR="00FD5BC2">
        <w:rPr>
          <w:rFonts w:ascii="Times New Roman" w:hAnsi="Times New Roman" w:cs="Times New Roman"/>
          <w:color w:val="000000" w:themeColor="text1"/>
          <w:sz w:val="28"/>
          <w:szCs w:val="28"/>
        </w:rPr>
        <w:t>(</w:t>
      </w:r>
      <w:r w:rsidR="001B5347">
        <w:rPr>
          <w:rFonts w:ascii="Times New Roman" w:hAnsi="Times New Roman" w:cs="Times New Roman"/>
          <w:color w:val="000000" w:themeColor="text1"/>
          <w:sz w:val="28"/>
          <w:szCs w:val="28"/>
        </w:rPr>
        <w:t>such as</w:t>
      </w:r>
      <w:r w:rsidRPr="00337175">
        <w:rPr>
          <w:rFonts w:ascii="Times New Roman" w:hAnsi="Times New Roman" w:cs="Times New Roman"/>
          <w:color w:val="000000" w:themeColor="text1"/>
          <w:sz w:val="28"/>
          <w:szCs w:val="28"/>
        </w:rPr>
        <w:t xml:space="preserve"> </w:t>
      </w:r>
      <w:r w:rsidR="00300BF0" w:rsidRPr="00337175">
        <w:rPr>
          <w:rFonts w:ascii="Times New Roman" w:hAnsi="Times New Roman" w:cs="Times New Roman"/>
          <w:color w:val="000000" w:themeColor="text1"/>
          <w:sz w:val="28"/>
          <w:szCs w:val="28"/>
        </w:rPr>
        <w:t xml:space="preserve">plots </w:t>
      </w:r>
      <w:r w:rsidR="00300BF0">
        <w:rPr>
          <w:rFonts w:ascii="Times New Roman" w:hAnsi="Times New Roman" w:cs="Times New Roman"/>
          <w:color w:val="000000" w:themeColor="text1"/>
          <w:sz w:val="28"/>
          <w:szCs w:val="28"/>
        </w:rPr>
        <w:t xml:space="preserve">of </w:t>
      </w:r>
      <w:r w:rsidR="00FD5BC2" w:rsidRPr="00337175">
        <w:rPr>
          <w:rFonts w:ascii="Times New Roman" w:hAnsi="Times New Roman" w:cs="Times New Roman"/>
          <w:color w:val="000000" w:themeColor="text1"/>
          <w:sz w:val="28"/>
          <w:szCs w:val="28"/>
        </w:rPr>
        <w:t>residual</w:t>
      </w:r>
      <w:r w:rsidR="00FD5BC2">
        <w:rPr>
          <w:rFonts w:ascii="Times New Roman" w:hAnsi="Times New Roman" w:cs="Times New Roman"/>
          <w:color w:val="000000" w:themeColor="text1"/>
          <w:sz w:val="28"/>
          <w:szCs w:val="28"/>
        </w:rPr>
        <w:t xml:space="preserve">s, </w:t>
      </w:r>
      <w:r w:rsidR="00ED70FE">
        <w:rPr>
          <w:rFonts w:ascii="Times New Roman" w:hAnsi="Times New Roman" w:cs="Times New Roman"/>
          <w:color w:val="000000" w:themeColor="text1"/>
          <w:sz w:val="28"/>
          <w:szCs w:val="28"/>
        </w:rPr>
        <w:t xml:space="preserve">plots of </w:t>
      </w:r>
      <w:r w:rsidR="00FD5BC2" w:rsidRPr="00337175">
        <w:rPr>
          <w:rFonts w:ascii="Times New Roman" w:hAnsi="Times New Roman" w:cs="Times New Roman"/>
          <w:color w:val="000000" w:themeColor="text1"/>
          <w:sz w:val="28"/>
          <w:szCs w:val="28"/>
        </w:rPr>
        <w:t>partial regression,</w:t>
      </w:r>
      <w:r w:rsidR="00FD5BC2">
        <w:rPr>
          <w:rFonts w:ascii="Times New Roman" w:hAnsi="Times New Roman" w:cs="Times New Roman"/>
          <w:color w:val="000000" w:themeColor="text1"/>
          <w:sz w:val="28"/>
          <w:szCs w:val="28"/>
        </w:rPr>
        <w:t xml:space="preserve"> and </w:t>
      </w:r>
      <w:r w:rsidR="00ED70FE">
        <w:rPr>
          <w:rFonts w:ascii="Times New Roman" w:hAnsi="Times New Roman" w:cs="Times New Roman"/>
          <w:color w:val="000000" w:themeColor="text1"/>
          <w:sz w:val="28"/>
          <w:szCs w:val="28"/>
        </w:rPr>
        <w:t xml:space="preserve">plots of </w:t>
      </w:r>
      <w:r w:rsidR="001B5347" w:rsidRPr="00337175">
        <w:rPr>
          <w:rFonts w:ascii="Times New Roman" w:hAnsi="Times New Roman" w:cs="Times New Roman"/>
          <w:color w:val="000000" w:themeColor="text1"/>
          <w:sz w:val="28"/>
          <w:szCs w:val="28"/>
        </w:rPr>
        <w:t>normal probability</w:t>
      </w:r>
      <w:r w:rsidRPr="00337175">
        <w:rPr>
          <w:rFonts w:ascii="Times New Roman" w:hAnsi="Times New Roman" w:cs="Times New Roman"/>
          <w:color w:val="000000" w:themeColor="text1"/>
          <w:sz w:val="28"/>
          <w:szCs w:val="28"/>
        </w:rPr>
        <w:t>) are used to evaluate the assumptions for the variate [392, p. 208].</w:t>
      </w:r>
    </w:p>
    <w:p w14:paraId="6D58B364" w14:textId="77777777" w:rsidR="00337175" w:rsidRPr="00D35DC7" w:rsidRDefault="00337175"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B9BF46A" w14:textId="46C1B133"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.4.4.4 Assessing the Overall Model</w:t>
      </w:r>
      <w:r w:rsidR="00F9460B" w:rsidRPr="0006352C">
        <w:rPr>
          <w:rFonts w:ascii="Times New Roman" w:hAnsi="Times New Roman" w:cs="Times New Roman"/>
          <w:bCs/>
          <w:color w:val="000000" w:themeColor="text1"/>
          <w:sz w:val="28"/>
          <w:szCs w:val="28"/>
        </w:rPr>
        <w:t>’s</w:t>
      </w:r>
      <w:r w:rsidR="00C6066A" w:rsidRPr="0006352C">
        <w:rPr>
          <w:rFonts w:ascii="Times New Roman" w:hAnsi="Times New Roman" w:cs="Times New Roman"/>
          <w:bCs/>
          <w:color w:val="000000" w:themeColor="text1"/>
          <w:sz w:val="28"/>
          <w:szCs w:val="28"/>
        </w:rPr>
        <w:t xml:space="preserve"> Fit</w:t>
      </w:r>
    </w:p>
    <w:p w14:paraId="694CF060" w14:textId="69828C9F" w:rsidR="00AD7306"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This study employed confirmatory specification (referred to as </w:t>
      </w:r>
      <w:r w:rsidR="00586C0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simultaneous regression approach</w:t>
      </w:r>
      <w:r w:rsidR="00586C0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of DV and IVs</w:t>
      </w:r>
      <w:r w:rsidR="0020183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as </w:t>
      </w:r>
      <w:r w:rsidR="0020183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20183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is already an established model which provides strong theoretical foundation. In this manner, </w:t>
      </w:r>
      <w:r w:rsidR="00586C07" w:rsidRPr="00CE73F3">
        <w:rPr>
          <w:rFonts w:ascii="Times New Roman" w:hAnsi="Times New Roman" w:cs="Times New Roman"/>
          <w:color w:val="000000" w:themeColor="text1"/>
          <w:sz w:val="28"/>
          <w:szCs w:val="28"/>
        </w:rPr>
        <w:t xml:space="preserve">both prediction and explanation of the regression variate can be </w:t>
      </w:r>
      <w:r w:rsidRPr="00CE73F3">
        <w:rPr>
          <w:rFonts w:ascii="Times New Roman" w:hAnsi="Times New Roman" w:cs="Times New Roman"/>
          <w:color w:val="000000" w:themeColor="text1"/>
          <w:sz w:val="28"/>
          <w:szCs w:val="28"/>
        </w:rPr>
        <w:t>complete</w:t>
      </w:r>
      <w:r w:rsidR="00586C07" w:rsidRPr="00CE73F3">
        <w:rPr>
          <w:rFonts w:ascii="Times New Roman" w:hAnsi="Times New Roman" w:cs="Times New Roman"/>
          <w:color w:val="000000" w:themeColor="text1"/>
          <w:sz w:val="28"/>
          <w:szCs w:val="28"/>
        </w:rPr>
        <w:t>ly well</w:t>
      </w:r>
      <w:r w:rsidRPr="00CE73F3">
        <w:rPr>
          <w:rFonts w:ascii="Times New Roman" w:hAnsi="Times New Roman" w:cs="Times New Roman"/>
          <w:color w:val="000000" w:themeColor="text1"/>
          <w:sz w:val="28"/>
          <w:szCs w:val="28"/>
        </w:rPr>
        <w:t xml:space="preserve"> control</w:t>
      </w:r>
      <w:r w:rsidR="00586C07" w:rsidRPr="00CE73F3">
        <w:rPr>
          <w:rFonts w:ascii="Times New Roman" w:hAnsi="Times New Roman" w:cs="Times New Roman"/>
          <w:color w:val="000000" w:themeColor="text1"/>
          <w:sz w:val="28"/>
          <w:szCs w:val="28"/>
        </w:rPr>
        <w:t>led</w:t>
      </w:r>
      <w:r w:rsidRPr="00CE73F3">
        <w:rPr>
          <w:rFonts w:ascii="Times New Roman" w:hAnsi="Times New Roman" w:cs="Times New Roman"/>
          <w:color w:val="000000" w:themeColor="text1"/>
          <w:sz w:val="28"/>
          <w:szCs w:val="28"/>
        </w:rPr>
        <w:t xml:space="preserve">. </w:t>
      </w:r>
      <w:r w:rsidR="00F963C6" w:rsidRPr="00F963C6">
        <w:rPr>
          <w:rFonts w:ascii="Times New Roman" w:hAnsi="Times New Roman" w:cs="Times New Roman"/>
          <w:color w:val="000000" w:themeColor="text1"/>
          <w:sz w:val="28"/>
          <w:szCs w:val="28"/>
        </w:rPr>
        <w:t xml:space="preserve">This method is particularly applicable in instances of replication </w:t>
      </w:r>
      <w:r w:rsidR="00201835" w:rsidRPr="00F963C6">
        <w:rPr>
          <w:rFonts w:ascii="Times New Roman" w:hAnsi="Times New Roman" w:cs="Times New Roman"/>
          <w:color w:val="000000" w:themeColor="text1"/>
          <w:sz w:val="28"/>
          <w:szCs w:val="28"/>
        </w:rPr>
        <w:t xml:space="preserve">or validation </w:t>
      </w:r>
      <w:r w:rsidR="00F963C6" w:rsidRPr="00F963C6">
        <w:rPr>
          <w:rFonts w:ascii="Times New Roman" w:hAnsi="Times New Roman" w:cs="Times New Roman"/>
          <w:color w:val="000000" w:themeColor="text1"/>
          <w:sz w:val="28"/>
          <w:szCs w:val="28"/>
        </w:rPr>
        <w:t>of previous research</w:t>
      </w:r>
      <w:r w:rsidRPr="00CE73F3">
        <w:rPr>
          <w:rFonts w:ascii="Times New Roman" w:hAnsi="Times New Roman" w:cs="Times New Roman"/>
          <w:color w:val="000000" w:themeColor="text1"/>
          <w:sz w:val="28"/>
          <w:szCs w:val="28"/>
        </w:rPr>
        <w:t xml:space="preserve">. </w:t>
      </w:r>
    </w:p>
    <w:p w14:paraId="0F9DB452" w14:textId="24826187" w:rsidR="00AD7306" w:rsidRPr="00CE73F3" w:rsidRDefault="00C6066A"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As precedingly discussed</w:t>
      </w:r>
      <w:r w:rsidR="00AD7306" w:rsidRPr="00CE73F3">
        <w:rPr>
          <w:rFonts w:ascii="Times New Roman" w:hAnsi="Times New Roman" w:cs="Times New Roman"/>
          <w:color w:val="000000" w:themeColor="text1"/>
          <w:sz w:val="28"/>
          <w:szCs w:val="28"/>
        </w:rPr>
        <w:t xml:space="preserve"> </w:t>
      </w:r>
      <w:r w:rsidR="00AD7306"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0C5530" w:rsidRPr="00E03107">
        <w:rPr>
          <w:rFonts w:ascii="Times New Roman" w:hAnsi="Times New Roman" w:cs="Times New Roman"/>
          <w:sz w:val="28"/>
          <w:szCs w:val="28"/>
        </w:rPr>
        <w:t>, p.</w:t>
      </w:r>
      <w:r w:rsidR="00E03107" w:rsidRPr="00E03107">
        <w:rPr>
          <w:rFonts w:ascii="Times New Roman" w:hAnsi="Times New Roman" w:cs="Times New Roman"/>
          <w:sz w:val="28"/>
          <w:szCs w:val="28"/>
          <w:lang w:val="ru-RU"/>
        </w:rPr>
        <w:t xml:space="preserve"> </w:t>
      </w:r>
      <w:r w:rsidR="000C5530" w:rsidRPr="00E03107">
        <w:rPr>
          <w:rFonts w:ascii="Times New Roman" w:hAnsi="Times New Roman" w:cs="Times New Roman"/>
          <w:sz w:val="28"/>
          <w:szCs w:val="28"/>
        </w:rPr>
        <w:t>209</w:t>
      </w:r>
      <w:r w:rsidR="00AD7306" w:rsidRPr="00E03107">
        <w:rPr>
          <w:rFonts w:ascii="Times New Roman" w:hAnsi="Times New Roman" w:cs="Times New Roman"/>
          <w:sz w:val="28"/>
          <w:szCs w:val="28"/>
        </w:rPr>
        <w:t>]</w:t>
      </w:r>
      <w:r w:rsidRPr="00E03107">
        <w:rPr>
          <w:rFonts w:ascii="Times New Roman" w:hAnsi="Times New Roman" w:cs="Times New Roman"/>
          <w:sz w:val="28"/>
          <w:szCs w:val="28"/>
        </w:rPr>
        <w:t xml:space="preserve">, </w:t>
      </w:r>
    </w:p>
    <w:p w14:paraId="255280AC" w14:textId="053924FA" w:rsidR="00AD7306" w:rsidRPr="00CE73F3" w:rsidRDefault="00C6066A" w:rsidP="00DD462C">
      <w:pPr>
        <w:pStyle w:val="ab"/>
        <w:numPr>
          <w:ilvl w:val="0"/>
          <w:numId w:val="28"/>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individual variables </w:t>
      </w:r>
      <w:r w:rsidR="00162E64">
        <w:rPr>
          <w:rFonts w:ascii="Times New Roman" w:hAnsi="Times New Roman" w:cs="Times New Roman"/>
          <w:color w:val="000000" w:themeColor="text1"/>
          <w:sz w:val="28"/>
          <w:szCs w:val="28"/>
        </w:rPr>
        <w:t>contained</w:t>
      </w:r>
      <w:r w:rsidRPr="00CE73F3">
        <w:rPr>
          <w:rFonts w:ascii="Times New Roman" w:hAnsi="Times New Roman" w:cs="Times New Roman"/>
          <w:color w:val="000000" w:themeColor="text1"/>
          <w:sz w:val="28"/>
          <w:szCs w:val="28"/>
        </w:rPr>
        <w:t xml:space="preserve"> in the regression </w:t>
      </w:r>
      <w:r w:rsidR="00162E64">
        <w:rPr>
          <w:rFonts w:ascii="Times New Roman" w:hAnsi="Times New Roman" w:cs="Times New Roman"/>
          <w:color w:val="000000" w:themeColor="text1"/>
          <w:sz w:val="28"/>
          <w:szCs w:val="28"/>
        </w:rPr>
        <w:t>variate</w:t>
      </w:r>
      <w:r w:rsidRPr="00CE73F3">
        <w:rPr>
          <w:rFonts w:ascii="Times New Roman" w:hAnsi="Times New Roman" w:cs="Times New Roman"/>
          <w:color w:val="000000" w:themeColor="text1"/>
          <w:sz w:val="28"/>
          <w:szCs w:val="28"/>
        </w:rPr>
        <w:t xml:space="preserve"> </w:t>
      </w:r>
      <w:r w:rsidR="00F41228">
        <w:rPr>
          <w:rFonts w:ascii="Times New Roman" w:hAnsi="Times New Roman" w:cs="Times New Roman"/>
          <w:color w:val="000000" w:themeColor="text1"/>
          <w:sz w:val="28"/>
          <w:szCs w:val="28"/>
        </w:rPr>
        <w:t>are supposed to meet</w:t>
      </w:r>
      <w:r w:rsidRPr="00CE73F3">
        <w:rPr>
          <w:rFonts w:ascii="Times New Roman" w:hAnsi="Times New Roman" w:cs="Times New Roman"/>
          <w:color w:val="000000" w:themeColor="text1"/>
          <w:sz w:val="28"/>
          <w:szCs w:val="28"/>
        </w:rPr>
        <w:t xml:space="preserve"> the assumptions o</w:t>
      </w:r>
      <w:r w:rsidR="00F41228">
        <w:rPr>
          <w:rFonts w:ascii="Times New Roman" w:hAnsi="Times New Roman" w:cs="Times New Roman"/>
          <w:color w:val="000000" w:themeColor="text1"/>
          <w:sz w:val="28"/>
          <w:szCs w:val="28"/>
        </w:rPr>
        <w:t>n</w:t>
      </w:r>
      <w:r w:rsidRPr="00CE73F3">
        <w:rPr>
          <w:rFonts w:ascii="Times New Roman" w:hAnsi="Times New Roman" w:cs="Times New Roman"/>
          <w:color w:val="000000" w:themeColor="text1"/>
          <w:sz w:val="28"/>
          <w:szCs w:val="28"/>
        </w:rPr>
        <w:t xml:space="preserve"> </w:t>
      </w:r>
      <w:r w:rsidR="00A666FE"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linearity</w:t>
      </w:r>
      <w:r w:rsidR="00B14AEC">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9E271D">
        <w:rPr>
          <w:rFonts w:ascii="Times New Roman" w:hAnsi="Times New Roman" w:cs="Times New Roman"/>
          <w:color w:val="000000" w:themeColor="text1"/>
          <w:sz w:val="28"/>
          <w:szCs w:val="28"/>
        </w:rPr>
        <w:t>“</w:t>
      </w:r>
      <w:r w:rsidR="009E271D" w:rsidRPr="00CE73F3">
        <w:rPr>
          <w:rFonts w:ascii="Times New Roman" w:hAnsi="Times New Roman" w:cs="Times New Roman"/>
          <w:color w:val="000000" w:themeColor="text1"/>
          <w:sz w:val="28"/>
          <w:szCs w:val="28"/>
        </w:rPr>
        <w:t>normality”</w:t>
      </w:r>
      <w:r w:rsidR="009E271D">
        <w:rPr>
          <w:rFonts w:ascii="Times New Roman" w:hAnsi="Times New Roman" w:cs="Times New Roman"/>
          <w:color w:val="000000" w:themeColor="text1"/>
          <w:sz w:val="28"/>
          <w:szCs w:val="28"/>
        </w:rPr>
        <w:t xml:space="preserve">, </w:t>
      </w:r>
      <w:r w:rsidR="001B534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homoscedasticity</w:t>
      </w:r>
      <w:r w:rsidR="001B534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9E271D">
        <w:rPr>
          <w:rFonts w:ascii="Times New Roman" w:hAnsi="Times New Roman" w:cs="Times New Roman"/>
          <w:color w:val="000000" w:themeColor="text1"/>
          <w:sz w:val="28"/>
          <w:szCs w:val="28"/>
        </w:rPr>
        <w:t xml:space="preserve">and </w:t>
      </w:r>
      <w:r w:rsidR="00B14AEC">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independence</w:t>
      </w:r>
      <w:r w:rsidR="00B14AEC">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p>
    <w:p w14:paraId="089E2B09" w14:textId="74A3C36B" w:rsidR="00AD7306" w:rsidRPr="00CE73F3" w:rsidRDefault="00C6066A" w:rsidP="00DD462C">
      <w:pPr>
        <w:pStyle w:val="ab"/>
        <w:numPr>
          <w:ilvl w:val="0"/>
          <w:numId w:val="28"/>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regression variate must </w:t>
      </w:r>
      <w:r w:rsidR="00A666FE" w:rsidRPr="00CE73F3">
        <w:rPr>
          <w:rFonts w:ascii="Times New Roman" w:hAnsi="Times New Roman" w:cs="Times New Roman"/>
          <w:color w:val="000000" w:themeColor="text1"/>
          <w:sz w:val="28"/>
          <w:szCs w:val="28"/>
        </w:rPr>
        <w:t>satisfy</w:t>
      </w:r>
      <w:r w:rsidRPr="00CE73F3">
        <w:rPr>
          <w:rFonts w:ascii="Times New Roman" w:hAnsi="Times New Roman" w:cs="Times New Roman"/>
          <w:color w:val="000000" w:themeColor="text1"/>
          <w:sz w:val="28"/>
          <w:szCs w:val="28"/>
        </w:rPr>
        <w:t xml:space="preserve"> these assumptions</w:t>
      </w:r>
      <w:r w:rsidR="00A666FE" w:rsidRPr="00CE73F3">
        <w:rPr>
          <w:rFonts w:ascii="Times New Roman" w:hAnsi="Times New Roman" w:cs="Times New Roman"/>
          <w:color w:val="000000" w:themeColor="text1"/>
          <w:sz w:val="28"/>
          <w:szCs w:val="28"/>
        </w:rPr>
        <w:t xml:space="preserve"> as well</w:t>
      </w:r>
      <w:r w:rsidRPr="00CE73F3">
        <w:rPr>
          <w:rFonts w:ascii="Times New Roman" w:hAnsi="Times New Roman" w:cs="Times New Roman"/>
          <w:color w:val="000000" w:themeColor="text1"/>
          <w:sz w:val="28"/>
          <w:szCs w:val="28"/>
        </w:rPr>
        <w:t xml:space="preserve">. </w:t>
      </w:r>
    </w:p>
    <w:p w14:paraId="58FC6AFC" w14:textId="5AF9110C" w:rsidR="00C6066A" w:rsidRPr="00CE73F3" w:rsidRDefault="00C6066A"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After the assumptions </w:t>
      </w:r>
      <w:r w:rsidR="00965592">
        <w:rPr>
          <w:rFonts w:ascii="Times New Roman" w:hAnsi="Times New Roman" w:cs="Times New Roman"/>
          <w:color w:val="000000" w:themeColor="text1"/>
          <w:sz w:val="28"/>
          <w:szCs w:val="28"/>
        </w:rPr>
        <w:t>towards</w:t>
      </w:r>
      <w:r w:rsidRPr="00CE73F3">
        <w:rPr>
          <w:rFonts w:ascii="Times New Roman" w:hAnsi="Times New Roman" w:cs="Times New Roman"/>
          <w:color w:val="000000" w:themeColor="text1"/>
          <w:sz w:val="28"/>
          <w:szCs w:val="28"/>
        </w:rPr>
        <w:t xml:space="preserve"> </w:t>
      </w:r>
      <w:r w:rsidR="00965592">
        <w:rPr>
          <w:rFonts w:ascii="Times New Roman" w:hAnsi="Times New Roman" w:cs="Times New Roman"/>
          <w:color w:val="000000" w:themeColor="text1"/>
          <w:sz w:val="28"/>
          <w:szCs w:val="28"/>
        </w:rPr>
        <w:t xml:space="preserve">the individual </w:t>
      </w:r>
      <w:r w:rsidRPr="00CE73F3">
        <w:rPr>
          <w:rFonts w:ascii="Times New Roman" w:hAnsi="Times New Roman" w:cs="Times New Roman"/>
          <w:color w:val="000000" w:themeColor="text1"/>
          <w:sz w:val="28"/>
          <w:szCs w:val="28"/>
        </w:rPr>
        <w:t>variable</w:t>
      </w:r>
      <w:r w:rsidR="00965592">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and the </w:t>
      </w:r>
      <w:r w:rsidR="00965592">
        <w:rPr>
          <w:rFonts w:ascii="Times New Roman" w:hAnsi="Times New Roman" w:cs="Times New Roman"/>
          <w:color w:val="000000" w:themeColor="text1"/>
          <w:sz w:val="28"/>
          <w:szCs w:val="28"/>
        </w:rPr>
        <w:t>overall</w:t>
      </w:r>
      <w:r w:rsidR="00226E4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regression variate have been achieved, the statistical significance of the regression model shall be examined.</w:t>
      </w:r>
    </w:p>
    <w:p w14:paraId="66A135B6" w14:textId="7ABB6FB8" w:rsidR="00C6066A" w:rsidRDefault="00F74BB4"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If there is </w:t>
      </w:r>
      <w:r w:rsidR="00C6066A" w:rsidRPr="00CE73F3">
        <w:rPr>
          <w:rFonts w:ascii="Times New Roman" w:hAnsi="Times New Roman" w:cs="Times New Roman"/>
          <w:color w:val="000000" w:themeColor="text1"/>
          <w:sz w:val="28"/>
          <w:szCs w:val="28"/>
        </w:rPr>
        <w:t xml:space="preserve">only one sample </w:t>
      </w:r>
      <w:r w:rsidRPr="00CE73F3">
        <w:rPr>
          <w:rFonts w:ascii="Times New Roman" w:hAnsi="Times New Roman" w:cs="Times New Roman"/>
          <w:color w:val="000000" w:themeColor="text1"/>
          <w:sz w:val="28"/>
          <w:szCs w:val="28"/>
        </w:rPr>
        <w:t xml:space="preserve">obtained </w:t>
      </w:r>
      <w:r w:rsidR="005F1362">
        <w:rPr>
          <w:rFonts w:ascii="Times New Roman" w:hAnsi="Times New Roman" w:cs="Times New Roman"/>
          <w:color w:val="000000" w:themeColor="text1"/>
          <w:sz w:val="28"/>
          <w:szCs w:val="28"/>
        </w:rPr>
        <w:t>for</w:t>
      </w:r>
      <w:r w:rsidRPr="00CE73F3">
        <w:rPr>
          <w:rFonts w:ascii="Times New Roman" w:hAnsi="Times New Roman" w:cs="Times New Roman"/>
          <w:color w:val="000000" w:themeColor="text1"/>
          <w:sz w:val="28"/>
          <w:szCs w:val="28"/>
        </w:rPr>
        <w:t xml:space="preserve"> the research </w:t>
      </w:r>
      <w:r w:rsidR="00C6066A" w:rsidRPr="00CE73F3">
        <w:rPr>
          <w:rFonts w:ascii="Times New Roman" w:hAnsi="Times New Roman" w:cs="Times New Roman"/>
          <w:color w:val="000000" w:themeColor="text1"/>
          <w:sz w:val="28"/>
          <w:szCs w:val="28"/>
        </w:rPr>
        <w:t xml:space="preserve">and the </w:t>
      </w:r>
      <w:r w:rsidRPr="00CE73F3">
        <w:rPr>
          <w:rFonts w:ascii="Times New Roman" w:hAnsi="Times New Roman" w:cs="Times New Roman"/>
          <w:color w:val="000000" w:themeColor="text1"/>
          <w:sz w:val="28"/>
          <w:szCs w:val="28"/>
        </w:rPr>
        <w:t xml:space="preserve">regression </w:t>
      </w:r>
      <w:r w:rsidR="00C6066A" w:rsidRPr="00CE73F3">
        <w:rPr>
          <w:rFonts w:ascii="Times New Roman" w:hAnsi="Times New Roman" w:cs="Times New Roman"/>
          <w:color w:val="000000" w:themeColor="text1"/>
          <w:sz w:val="28"/>
          <w:szCs w:val="28"/>
        </w:rPr>
        <w:t xml:space="preserve">model is based on </w:t>
      </w:r>
      <w:r w:rsidRPr="00CE73F3">
        <w:rPr>
          <w:rFonts w:ascii="Times New Roman" w:hAnsi="Times New Roman" w:cs="Times New Roman"/>
          <w:color w:val="000000" w:themeColor="text1"/>
          <w:sz w:val="28"/>
          <w:szCs w:val="28"/>
        </w:rPr>
        <w:t xml:space="preserve">this sample, the researcher </w:t>
      </w:r>
      <w:r w:rsidR="00C51B4A" w:rsidRPr="00CE73F3">
        <w:rPr>
          <w:rFonts w:ascii="Times New Roman" w:hAnsi="Times New Roman" w:cs="Times New Roman"/>
          <w:color w:val="000000" w:themeColor="text1"/>
          <w:sz w:val="28"/>
          <w:szCs w:val="28"/>
        </w:rPr>
        <w:t xml:space="preserve">is </w:t>
      </w:r>
      <w:r w:rsidRPr="00CE73F3">
        <w:rPr>
          <w:rFonts w:ascii="Times New Roman" w:hAnsi="Times New Roman" w:cs="Times New Roman"/>
          <w:color w:val="000000" w:themeColor="text1"/>
          <w:sz w:val="28"/>
          <w:szCs w:val="28"/>
        </w:rPr>
        <w:t>run</w:t>
      </w:r>
      <w:r w:rsidR="00C51B4A" w:rsidRPr="00CE73F3">
        <w:rPr>
          <w:rFonts w:ascii="Times New Roman" w:hAnsi="Times New Roman" w:cs="Times New Roman"/>
          <w:color w:val="000000" w:themeColor="text1"/>
          <w:sz w:val="28"/>
          <w:szCs w:val="28"/>
        </w:rPr>
        <w:t>ning</w:t>
      </w:r>
      <w:r w:rsidRPr="00CE73F3">
        <w:rPr>
          <w:rFonts w:ascii="Times New Roman" w:hAnsi="Times New Roman" w:cs="Times New Roman"/>
          <w:color w:val="000000" w:themeColor="text1"/>
          <w:sz w:val="28"/>
          <w:szCs w:val="28"/>
        </w:rPr>
        <w:t xml:space="preserve"> the risk of non-generalizability (</w:t>
      </w:r>
      <w:r w:rsidR="00C51B4A" w:rsidRPr="00CE73F3">
        <w:rPr>
          <w:rFonts w:ascii="Times New Roman" w:hAnsi="Times New Roman" w:cs="Times New Roman"/>
          <w:color w:val="000000" w:themeColor="text1"/>
          <w:sz w:val="28"/>
          <w:szCs w:val="28"/>
        </w:rPr>
        <w:t>results depending only on this</w:t>
      </w:r>
      <w:r w:rsidRPr="00CE73F3">
        <w:rPr>
          <w:rFonts w:ascii="Times New Roman" w:hAnsi="Times New Roman" w:cs="Times New Roman"/>
          <w:color w:val="000000" w:themeColor="text1"/>
          <w:sz w:val="28"/>
          <w:szCs w:val="28"/>
        </w:rPr>
        <w:t xml:space="preserve"> sample</w:t>
      </w:r>
      <w:r w:rsidR="00C51B4A"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Hence, </w:t>
      </w:r>
      <w:r w:rsidR="00D70E9C">
        <w:rPr>
          <w:rFonts w:ascii="Times New Roman" w:hAnsi="Times New Roman" w:cs="Times New Roman"/>
          <w:color w:val="000000" w:themeColor="text1"/>
          <w:sz w:val="28"/>
          <w:szCs w:val="28"/>
        </w:rPr>
        <w:t>i</w:t>
      </w:r>
      <w:r w:rsidR="00F963C6" w:rsidRPr="00F963C6">
        <w:rPr>
          <w:rFonts w:ascii="Times New Roman" w:hAnsi="Times New Roman" w:cs="Times New Roman"/>
          <w:color w:val="000000" w:themeColor="text1"/>
          <w:sz w:val="28"/>
          <w:szCs w:val="28"/>
        </w:rPr>
        <w:t>t is strongly advised to verify that the predictive model may also represent the full population, utilizing test</w:t>
      </w:r>
      <w:r w:rsidR="00226E45">
        <w:rPr>
          <w:rFonts w:ascii="Times New Roman" w:hAnsi="Times New Roman" w:cs="Times New Roman"/>
          <w:color w:val="000000" w:themeColor="text1"/>
          <w:sz w:val="28"/>
          <w:szCs w:val="28"/>
        </w:rPr>
        <w:t>s</w:t>
      </w:r>
      <w:r w:rsidR="00F963C6" w:rsidRPr="00F963C6">
        <w:rPr>
          <w:rFonts w:ascii="Times New Roman" w:hAnsi="Times New Roman" w:cs="Times New Roman"/>
          <w:color w:val="000000" w:themeColor="text1"/>
          <w:sz w:val="28"/>
          <w:szCs w:val="28"/>
        </w:rPr>
        <w:t xml:space="preserve"> of </w:t>
      </w:r>
      <w:r w:rsidR="00162E64" w:rsidRPr="00162E64">
        <w:rPr>
          <w:rFonts w:ascii="Times New Roman" w:hAnsi="Times New Roman" w:cs="Times New Roman"/>
          <w:i/>
          <w:iCs/>
          <w:color w:val="000000" w:themeColor="text1"/>
          <w:sz w:val="28"/>
          <w:szCs w:val="28"/>
        </w:rPr>
        <w:t>R</w:t>
      </w:r>
      <w:r w:rsidR="00162E64" w:rsidRPr="00162E64">
        <w:rPr>
          <w:rFonts w:ascii="Times New Roman" w:hAnsi="Times New Roman" w:cs="Times New Roman"/>
          <w:i/>
          <w:iCs/>
          <w:color w:val="000000" w:themeColor="text1"/>
          <w:sz w:val="28"/>
          <w:szCs w:val="28"/>
          <w:vertAlign w:val="superscript"/>
        </w:rPr>
        <w:t>2</w:t>
      </w:r>
      <w:r w:rsidR="00F963C6" w:rsidRPr="00F963C6">
        <w:rPr>
          <w:rFonts w:ascii="Times New Roman" w:hAnsi="Times New Roman" w:cs="Times New Roman"/>
          <w:color w:val="000000" w:themeColor="text1"/>
          <w:sz w:val="28"/>
          <w:szCs w:val="28"/>
        </w:rPr>
        <w:t xml:space="preserve"> </w:t>
      </w:r>
      <w:r w:rsidR="00226E45">
        <w:rPr>
          <w:rFonts w:ascii="Times New Roman" w:hAnsi="Times New Roman" w:cs="Times New Roman"/>
          <w:color w:val="000000" w:themeColor="text1"/>
          <w:sz w:val="28"/>
          <w:szCs w:val="28"/>
        </w:rPr>
        <w:t>and</w:t>
      </w:r>
      <w:r w:rsidR="00F963C6" w:rsidRPr="00F963C6">
        <w:rPr>
          <w:rFonts w:ascii="Times New Roman" w:hAnsi="Times New Roman" w:cs="Times New Roman"/>
          <w:color w:val="000000" w:themeColor="text1"/>
          <w:sz w:val="28"/>
          <w:szCs w:val="28"/>
        </w:rPr>
        <w:t xml:space="preserve"> </w:t>
      </w:r>
      <w:r w:rsidR="00162E64">
        <w:rPr>
          <w:rFonts w:ascii="Times New Roman" w:hAnsi="Times New Roman" w:cs="Times New Roman"/>
          <w:color w:val="000000" w:themeColor="text1"/>
          <w:sz w:val="28"/>
          <w:szCs w:val="28"/>
        </w:rPr>
        <w:t xml:space="preserve">other </w:t>
      </w:r>
      <w:r w:rsidR="00F963C6" w:rsidRPr="00F963C6">
        <w:rPr>
          <w:rFonts w:ascii="Times New Roman" w:hAnsi="Times New Roman" w:cs="Times New Roman"/>
          <w:color w:val="000000" w:themeColor="text1"/>
          <w:sz w:val="28"/>
          <w:szCs w:val="28"/>
        </w:rPr>
        <w:t>regression coefficient</w:t>
      </w:r>
      <w:r w:rsidR="00162E64">
        <w:rPr>
          <w:rFonts w:ascii="Times New Roman" w:hAnsi="Times New Roman" w:cs="Times New Roman"/>
          <w:color w:val="000000" w:themeColor="text1"/>
          <w:sz w:val="28"/>
          <w:szCs w:val="28"/>
        </w:rPr>
        <w:t>s</w:t>
      </w:r>
      <w:r w:rsidR="00D70E9C">
        <w:rPr>
          <w:rFonts w:ascii="Times New Roman" w:hAnsi="Times New Roman" w:cs="Times New Roman"/>
          <w:color w:val="000000" w:themeColor="text1"/>
          <w:sz w:val="28"/>
          <w:szCs w:val="28"/>
        </w:rPr>
        <w:t xml:space="preserve"> </w:t>
      </w:r>
      <w:r w:rsidR="002A2C14"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0C5530"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0C5530" w:rsidRPr="00E03107">
        <w:rPr>
          <w:rFonts w:ascii="Times New Roman" w:hAnsi="Times New Roman" w:cs="Times New Roman"/>
          <w:sz w:val="28"/>
          <w:szCs w:val="28"/>
        </w:rPr>
        <w:t>209</w:t>
      </w:r>
      <w:r w:rsidR="002A2C14" w:rsidRPr="00E03107">
        <w:rPr>
          <w:rFonts w:ascii="Times New Roman" w:hAnsi="Times New Roman" w:cs="Times New Roman"/>
          <w:sz w:val="28"/>
          <w:szCs w:val="28"/>
        </w:rPr>
        <w:t>]</w:t>
      </w:r>
      <w:r w:rsidR="00C6066A" w:rsidRPr="00E03107">
        <w:rPr>
          <w:rFonts w:ascii="Times New Roman" w:hAnsi="Times New Roman" w:cs="Times New Roman"/>
          <w:sz w:val="28"/>
          <w:szCs w:val="28"/>
        </w:rPr>
        <w:t>.</w:t>
      </w:r>
    </w:p>
    <w:p w14:paraId="6325601E" w14:textId="77777777" w:rsidR="00F963C6" w:rsidRPr="00E03107" w:rsidRDefault="00F963C6" w:rsidP="00CE73F3">
      <w:pPr>
        <w:adjustRightInd w:val="0"/>
        <w:snapToGrid w:val="0"/>
        <w:spacing w:after="0" w:line="240" w:lineRule="auto"/>
        <w:ind w:firstLine="709"/>
        <w:rPr>
          <w:rFonts w:ascii="Times New Roman" w:hAnsi="Times New Roman" w:cs="Times New Roman"/>
          <w:sz w:val="28"/>
          <w:szCs w:val="28"/>
        </w:rPr>
      </w:pPr>
    </w:p>
    <w:p w14:paraId="51968419" w14:textId="285B6818" w:rsidR="00C6066A" w:rsidRPr="00B9157F" w:rsidRDefault="00965592" w:rsidP="00CA4211">
      <w:pPr>
        <w:pStyle w:val="ab"/>
        <w:numPr>
          <w:ilvl w:val="0"/>
          <w:numId w:val="8"/>
        </w:numPr>
        <w:adjustRightInd w:val="0"/>
        <w:snapToGrid w:val="0"/>
        <w:spacing w:after="0" w:line="240" w:lineRule="auto"/>
        <w:ind w:left="1134" w:hanging="283"/>
        <w:rPr>
          <w:rFonts w:ascii="Times New Roman" w:hAnsi="Times New Roman" w:cs="Times New Roman"/>
          <w:i/>
          <w:iCs/>
          <w:color w:val="000000" w:themeColor="text1"/>
          <w:sz w:val="28"/>
          <w:szCs w:val="28"/>
        </w:rPr>
      </w:pPr>
      <w:r>
        <w:rPr>
          <w:rFonts w:ascii="Times New Roman" w:hAnsi="Times New Roman" w:cs="Times New Roman"/>
          <w:i/>
          <w:iCs/>
          <w:color w:val="000000" w:themeColor="text1"/>
          <w:sz w:val="28"/>
          <w:szCs w:val="28"/>
        </w:rPr>
        <w:t>S</w:t>
      </w:r>
      <w:r w:rsidR="00C6066A" w:rsidRPr="00B9157F">
        <w:rPr>
          <w:rFonts w:ascii="Times New Roman" w:hAnsi="Times New Roman" w:cs="Times New Roman"/>
          <w:i/>
          <w:iCs/>
          <w:color w:val="000000" w:themeColor="text1"/>
          <w:sz w:val="28"/>
          <w:szCs w:val="28"/>
        </w:rPr>
        <w:t xml:space="preserve">ignificance </w:t>
      </w:r>
      <w:r>
        <w:rPr>
          <w:rFonts w:ascii="Times New Roman" w:hAnsi="Times New Roman" w:cs="Times New Roman"/>
          <w:i/>
          <w:iCs/>
          <w:color w:val="000000" w:themeColor="text1"/>
          <w:sz w:val="28"/>
          <w:szCs w:val="28"/>
        </w:rPr>
        <w:t xml:space="preserve">test </w:t>
      </w:r>
      <w:r w:rsidR="00C6066A" w:rsidRPr="00B9157F">
        <w:rPr>
          <w:rFonts w:ascii="Times New Roman" w:hAnsi="Times New Roman" w:cs="Times New Roman"/>
          <w:i/>
          <w:iCs/>
          <w:color w:val="000000" w:themeColor="text1"/>
          <w:sz w:val="28"/>
          <w:szCs w:val="28"/>
        </w:rPr>
        <w:t xml:space="preserve">of the overall </w:t>
      </w:r>
      <w:r w:rsidR="00214BBD">
        <w:rPr>
          <w:rFonts w:ascii="Times New Roman" w:hAnsi="Times New Roman" w:cs="Times New Roman"/>
          <w:i/>
          <w:iCs/>
          <w:color w:val="000000" w:themeColor="text1"/>
          <w:sz w:val="28"/>
          <w:szCs w:val="28"/>
        </w:rPr>
        <w:t>m</w:t>
      </w:r>
      <w:r w:rsidR="00C6066A" w:rsidRPr="00B9157F">
        <w:rPr>
          <w:rFonts w:ascii="Times New Roman" w:hAnsi="Times New Roman" w:cs="Times New Roman"/>
          <w:i/>
          <w:iCs/>
          <w:color w:val="000000" w:themeColor="text1"/>
          <w:sz w:val="28"/>
          <w:szCs w:val="28"/>
        </w:rPr>
        <w:t>odel</w:t>
      </w:r>
    </w:p>
    <w:p w14:paraId="16568C06" w14:textId="5B1BC697"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B9157F">
        <w:rPr>
          <w:rFonts w:ascii="Times New Roman" w:hAnsi="Times New Roman" w:cs="Times New Roman"/>
          <w:bCs/>
          <w:i/>
          <w:color w:val="000000" w:themeColor="text1"/>
          <w:sz w:val="28"/>
          <w:szCs w:val="28"/>
        </w:rPr>
        <w:t>F ratio</w:t>
      </w:r>
      <w:r w:rsidRPr="00C34492">
        <w:rPr>
          <w:rFonts w:ascii="Times New Roman" w:hAnsi="Times New Roman" w:cs="Times New Roman"/>
          <w:bCs/>
          <w:color w:val="000000" w:themeColor="text1"/>
          <w:sz w:val="28"/>
          <w:szCs w:val="28"/>
        </w:rPr>
        <w:t>.</w:t>
      </w:r>
      <w:r w:rsidRPr="00C34492">
        <w:rPr>
          <w:rFonts w:ascii="Times New Roman" w:hAnsi="Times New Roman" w:cs="Times New Roman"/>
          <w:i/>
          <w:iCs/>
          <w:color w:val="000000" w:themeColor="text1"/>
          <w:sz w:val="28"/>
          <w:szCs w:val="28"/>
        </w:rPr>
        <w:t xml:space="preserve"> </w:t>
      </w:r>
      <w:r w:rsidR="00A90D97" w:rsidRPr="00A90D97">
        <w:rPr>
          <w:rFonts w:ascii="Times New Roman" w:hAnsi="Times New Roman" w:cs="Times New Roman"/>
          <w:color w:val="000000" w:themeColor="text1"/>
          <w:sz w:val="28"/>
          <w:szCs w:val="28"/>
        </w:rPr>
        <w:t>It</w:t>
      </w:r>
      <w:r w:rsidR="0013160C" w:rsidRPr="00A90D97">
        <w:rPr>
          <w:rFonts w:ascii="Times New Roman" w:hAnsi="Times New Roman" w:cs="Times New Roman"/>
          <w:color w:val="000000" w:themeColor="text1"/>
          <w:sz w:val="28"/>
          <w:szCs w:val="28"/>
        </w:rPr>
        <w:t xml:space="preserve"> c</w:t>
      </w:r>
      <w:r w:rsidR="0013160C" w:rsidRPr="0013160C">
        <w:rPr>
          <w:rFonts w:ascii="Times New Roman" w:hAnsi="Times New Roman" w:cs="Times New Roman"/>
          <w:color w:val="000000" w:themeColor="text1"/>
          <w:sz w:val="28"/>
          <w:szCs w:val="28"/>
        </w:rPr>
        <w:t>an be derived using ANOVA</w:t>
      </w:r>
      <w:r w:rsidR="00A90D97">
        <w:rPr>
          <w:rFonts w:ascii="Times New Roman" w:hAnsi="Times New Roman" w:cs="Times New Roman"/>
          <w:color w:val="000000" w:themeColor="text1"/>
          <w:sz w:val="28"/>
          <w:szCs w:val="28"/>
        </w:rPr>
        <w:t>.</w:t>
      </w:r>
      <w:r w:rsidR="0013160C" w:rsidRPr="0013160C">
        <w:rPr>
          <w:rFonts w:ascii="Times New Roman" w:hAnsi="Times New Roman" w:cs="Times New Roman"/>
          <w:color w:val="000000" w:themeColor="text1"/>
          <w:sz w:val="28"/>
          <w:szCs w:val="28"/>
        </w:rPr>
        <w:t xml:space="preserve"> </w:t>
      </w:r>
      <w:r w:rsidR="00A90D97" w:rsidRPr="00A90D97">
        <w:rPr>
          <w:rFonts w:ascii="Times New Roman" w:hAnsi="Times New Roman" w:cs="Times New Roman"/>
          <w:color w:val="000000" w:themeColor="text1"/>
          <w:sz w:val="28"/>
          <w:szCs w:val="28"/>
        </w:rPr>
        <w:t xml:space="preserve">Its purpose is to establish whether or not the amount of variance that can be attributed to the regression model is greater than the prediction </w:t>
      </w:r>
      <w:r w:rsidR="00A90D97">
        <w:rPr>
          <w:rFonts w:ascii="Times New Roman" w:hAnsi="Times New Roman" w:cs="Times New Roman"/>
          <w:color w:val="000000" w:themeColor="text1"/>
          <w:sz w:val="28"/>
          <w:szCs w:val="28"/>
        </w:rPr>
        <w:t>determin</w:t>
      </w:r>
      <w:r w:rsidR="00A90D97" w:rsidRPr="00A90D97">
        <w:rPr>
          <w:rFonts w:ascii="Times New Roman" w:hAnsi="Times New Roman" w:cs="Times New Roman"/>
          <w:color w:val="000000" w:themeColor="text1"/>
          <w:sz w:val="28"/>
          <w:szCs w:val="28"/>
        </w:rPr>
        <w:t>ed by the baseline.</w:t>
      </w:r>
      <w:r w:rsidR="0013160C" w:rsidRPr="0013160C">
        <w:rPr>
          <w:rFonts w:ascii="Times New Roman" w:hAnsi="Times New Roman" w:cs="Times New Roman"/>
          <w:color w:val="000000" w:themeColor="text1"/>
          <w:sz w:val="28"/>
          <w:szCs w:val="28"/>
        </w:rPr>
        <w:t xml:space="preserve"> (i.e., </w:t>
      </w:r>
      <w:r w:rsidR="00A90D97">
        <w:rPr>
          <w:rFonts w:ascii="Times New Roman" w:hAnsi="Times New Roman" w:cs="Times New Roman"/>
          <w:color w:val="000000" w:themeColor="text1"/>
          <w:sz w:val="28"/>
          <w:szCs w:val="28"/>
        </w:rPr>
        <w:t xml:space="preserve">whether </w:t>
      </w:r>
      <w:r w:rsidR="0013160C" w:rsidRPr="0013160C">
        <w:rPr>
          <w:rFonts w:ascii="Times New Roman" w:hAnsi="Times New Roman" w:cs="Times New Roman"/>
          <w:color w:val="000000" w:themeColor="text1"/>
          <w:sz w:val="28"/>
          <w:szCs w:val="28"/>
        </w:rPr>
        <w:t xml:space="preserve">the </w:t>
      </w:r>
      <w:r w:rsidR="00566062" w:rsidRPr="00CE73F3">
        <w:rPr>
          <w:rFonts w:ascii="Times New Roman" w:hAnsi="Times New Roman" w:cs="Times New Roman"/>
          <w:i/>
          <w:iCs/>
          <w:color w:val="000000" w:themeColor="text1"/>
          <w:sz w:val="28"/>
          <w:szCs w:val="28"/>
        </w:rPr>
        <w:t>R</w:t>
      </w:r>
      <w:r w:rsidR="00566062" w:rsidRPr="00CE73F3">
        <w:rPr>
          <w:rFonts w:ascii="Times New Roman" w:hAnsi="Times New Roman" w:cs="Times New Roman"/>
          <w:color w:val="000000" w:themeColor="text1"/>
          <w:sz w:val="28"/>
          <w:szCs w:val="28"/>
          <w:vertAlign w:val="superscript"/>
        </w:rPr>
        <w:t>2</w:t>
      </w:r>
      <w:r w:rsidR="0013160C" w:rsidRPr="0013160C">
        <w:rPr>
          <w:rFonts w:ascii="Times New Roman" w:hAnsi="Times New Roman" w:cs="Times New Roman"/>
          <w:color w:val="000000" w:themeColor="text1"/>
          <w:sz w:val="28"/>
          <w:szCs w:val="28"/>
        </w:rPr>
        <w:t xml:space="preserve"> is significantly </w:t>
      </w:r>
      <w:r w:rsidR="00275F8E">
        <w:rPr>
          <w:rFonts w:ascii="Times New Roman" w:hAnsi="Times New Roman" w:cs="Times New Roman"/>
          <w:color w:val="000000" w:themeColor="text1"/>
          <w:sz w:val="28"/>
          <w:szCs w:val="28"/>
        </w:rPr>
        <w:t>larger</w:t>
      </w:r>
      <w:r w:rsidR="0013160C" w:rsidRPr="0013160C">
        <w:rPr>
          <w:rFonts w:ascii="Times New Roman" w:hAnsi="Times New Roman" w:cs="Times New Roman"/>
          <w:color w:val="000000" w:themeColor="text1"/>
          <w:sz w:val="28"/>
          <w:szCs w:val="28"/>
        </w:rPr>
        <w:t xml:space="preserve"> than zero). </w:t>
      </w:r>
      <w:r w:rsidR="0013160C" w:rsidRPr="00275F8E">
        <w:rPr>
          <w:rFonts w:ascii="Times New Roman" w:hAnsi="Times New Roman" w:cs="Times New Roman"/>
          <w:i/>
          <w:iCs/>
          <w:color w:val="000000" w:themeColor="text1"/>
          <w:sz w:val="28"/>
          <w:szCs w:val="28"/>
        </w:rPr>
        <w:t>F</w:t>
      </w:r>
      <w:r w:rsidR="0013160C" w:rsidRPr="0013160C">
        <w:rPr>
          <w:rFonts w:ascii="Times New Roman" w:hAnsi="Times New Roman" w:cs="Times New Roman"/>
          <w:color w:val="000000" w:themeColor="text1"/>
          <w:sz w:val="28"/>
          <w:szCs w:val="28"/>
        </w:rPr>
        <w:t xml:space="preserve"> distribution </w:t>
      </w:r>
      <w:r w:rsidR="00162E64">
        <w:rPr>
          <w:rFonts w:ascii="Times New Roman" w:hAnsi="Times New Roman" w:cs="Times New Roman"/>
          <w:color w:val="000000" w:themeColor="text1"/>
          <w:sz w:val="28"/>
          <w:szCs w:val="28"/>
        </w:rPr>
        <w:t xml:space="preserve">can be used to </w:t>
      </w:r>
      <w:r w:rsidR="0013160C" w:rsidRPr="0013160C">
        <w:rPr>
          <w:rFonts w:ascii="Times New Roman" w:hAnsi="Times New Roman" w:cs="Times New Roman"/>
          <w:color w:val="000000" w:themeColor="text1"/>
          <w:sz w:val="28"/>
          <w:szCs w:val="28"/>
        </w:rPr>
        <w:t xml:space="preserve">evaluate </w:t>
      </w:r>
      <w:r w:rsidR="00275F8E">
        <w:rPr>
          <w:rFonts w:ascii="Times New Roman" w:hAnsi="Times New Roman" w:cs="Times New Roman"/>
          <w:color w:val="000000" w:themeColor="text1"/>
          <w:sz w:val="28"/>
          <w:szCs w:val="28"/>
        </w:rPr>
        <w:t>whether</w:t>
      </w:r>
      <w:r w:rsidR="00162E64">
        <w:rPr>
          <w:rFonts w:ascii="Times New Roman" w:hAnsi="Times New Roman" w:cs="Times New Roman"/>
          <w:color w:val="000000" w:themeColor="text1"/>
          <w:sz w:val="28"/>
          <w:szCs w:val="28"/>
        </w:rPr>
        <w:t xml:space="preserve"> or not</w:t>
      </w:r>
      <w:r w:rsidR="0013160C" w:rsidRPr="0013160C">
        <w:rPr>
          <w:rFonts w:ascii="Times New Roman" w:hAnsi="Times New Roman" w:cs="Times New Roman"/>
          <w:color w:val="000000" w:themeColor="text1"/>
          <w:sz w:val="28"/>
          <w:szCs w:val="28"/>
        </w:rPr>
        <w:t xml:space="preserve"> the ratio is </w:t>
      </w:r>
      <w:r w:rsidR="00275F8E" w:rsidRPr="0013160C">
        <w:rPr>
          <w:rFonts w:ascii="Times New Roman" w:hAnsi="Times New Roman" w:cs="Times New Roman"/>
          <w:color w:val="000000" w:themeColor="text1"/>
          <w:sz w:val="28"/>
          <w:szCs w:val="28"/>
        </w:rPr>
        <w:lastRenderedPageBreak/>
        <w:t xml:space="preserve">statistically </w:t>
      </w:r>
      <w:r w:rsidR="0013160C" w:rsidRPr="0013160C">
        <w:rPr>
          <w:rFonts w:ascii="Times New Roman" w:hAnsi="Times New Roman" w:cs="Times New Roman"/>
          <w:color w:val="000000" w:themeColor="text1"/>
          <w:sz w:val="28"/>
          <w:szCs w:val="28"/>
        </w:rPr>
        <w:t>significant</w:t>
      </w:r>
      <w:r w:rsidR="00275F8E">
        <w:rPr>
          <w:rFonts w:ascii="Times New Roman" w:hAnsi="Times New Roman" w:cs="Times New Roman"/>
          <w:color w:val="000000" w:themeColor="text1"/>
          <w:sz w:val="28"/>
          <w:szCs w:val="28"/>
        </w:rPr>
        <w:t xml:space="preserve"> (</w:t>
      </w:r>
      <w:r w:rsidR="00275F8E" w:rsidRPr="0013160C">
        <w:rPr>
          <w:rFonts w:ascii="Times New Roman" w:hAnsi="Times New Roman" w:cs="Times New Roman"/>
          <w:color w:val="000000" w:themeColor="text1"/>
          <w:sz w:val="28"/>
          <w:szCs w:val="28"/>
        </w:rPr>
        <w:t>significant</w:t>
      </w:r>
      <w:r w:rsidR="00275F8E">
        <w:rPr>
          <w:rFonts w:ascii="Times New Roman" w:hAnsi="Times New Roman" w:cs="Times New Roman"/>
          <w:color w:val="000000" w:themeColor="text1"/>
          <w:sz w:val="28"/>
          <w:szCs w:val="28"/>
        </w:rPr>
        <w:t>ly</w:t>
      </w:r>
      <w:r w:rsidR="00275F8E" w:rsidRPr="0013160C">
        <w:rPr>
          <w:rFonts w:ascii="Times New Roman" w:hAnsi="Times New Roman" w:cs="Times New Roman"/>
          <w:color w:val="000000" w:themeColor="text1"/>
          <w:sz w:val="28"/>
          <w:szCs w:val="28"/>
        </w:rPr>
        <w:t xml:space="preserve"> </w:t>
      </w:r>
      <w:r w:rsidR="00162E64">
        <w:rPr>
          <w:rFonts w:ascii="Times New Roman" w:hAnsi="Times New Roman" w:cs="Times New Roman"/>
          <w:color w:val="000000" w:themeColor="text1"/>
          <w:sz w:val="28"/>
          <w:szCs w:val="28"/>
        </w:rPr>
        <w:t>apart</w:t>
      </w:r>
      <w:r w:rsidR="0013160C" w:rsidRPr="0013160C">
        <w:rPr>
          <w:rFonts w:ascii="Times New Roman" w:hAnsi="Times New Roman" w:cs="Times New Roman"/>
          <w:color w:val="000000" w:themeColor="text1"/>
          <w:sz w:val="28"/>
          <w:szCs w:val="28"/>
        </w:rPr>
        <w:t xml:space="preserve"> from </w:t>
      </w:r>
      <w:r w:rsidR="00162E64">
        <w:rPr>
          <w:rFonts w:ascii="Times New Roman" w:hAnsi="Times New Roman" w:cs="Times New Roman"/>
          <w:color w:val="000000" w:themeColor="text1"/>
          <w:sz w:val="28"/>
          <w:szCs w:val="28"/>
        </w:rPr>
        <w:t>nil</w:t>
      </w:r>
      <w:r w:rsidR="0013160C" w:rsidRPr="0013160C">
        <w:rPr>
          <w:rFonts w:ascii="Times New Roman" w:hAnsi="Times New Roman" w:cs="Times New Roman"/>
          <w:color w:val="000000" w:themeColor="text1"/>
          <w:sz w:val="28"/>
          <w:szCs w:val="28"/>
        </w:rPr>
        <w:t>). A ratio</w:t>
      </w:r>
      <w:r w:rsidR="00E57162" w:rsidRPr="00E57162">
        <w:rPr>
          <w:rFonts w:ascii="Times New Roman" w:hAnsi="Times New Roman" w:cs="Times New Roman"/>
          <w:color w:val="000000" w:themeColor="text1"/>
          <w:sz w:val="28"/>
          <w:szCs w:val="28"/>
        </w:rPr>
        <w:t xml:space="preserve"> </w:t>
      </w:r>
      <w:r w:rsidR="00E57162">
        <w:rPr>
          <w:rFonts w:ascii="Times New Roman" w:hAnsi="Times New Roman" w:cs="Times New Roman"/>
          <w:color w:val="000000" w:themeColor="text1"/>
          <w:sz w:val="28"/>
          <w:szCs w:val="28"/>
        </w:rPr>
        <w:t xml:space="preserve">that is </w:t>
      </w:r>
      <w:r w:rsidR="00E57162" w:rsidRPr="0013160C">
        <w:rPr>
          <w:rFonts w:ascii="Times New Roman" w:hAnsi="Times New Roman" w:cs="Times New Roman"/>
          <w:color w:val="000000" w:themeColor="text1"/>
          <w:sz w:val="28"/>
          <w:szCs w:val="28"/>
        </w:rPr>
        <w:t>statistically significant</w:t>
      </w:r>
      <w:r w:rsidR="0013160C" w:rsidRPr="0013160C">
        <w:rPr>
          <w:rFonts w:ascii="Times New Roman" w:hAnsi="Times New Roman" w:cs="Times New Roman"/>
          <w:color w:val="000000" w:themeColor="text1"/>
          <w:sz w:val="28"/>
          <w:szCs w:val="28"/>
        </w:rPr>
        <w:t xml:space="preserve"> demonstrate</w:t>
      </w:r>
      <w:r w:rsidR="00E57162">
        <w:rPr>
          <w:rFonts w:ascii="Times New Roman" w:hAnsi="Times New Roman" w:cs="Times New Roman"/>
          <w:color w:val="000000" w:themeColor="text1"/>
          <w:sz w:val="28"/>
          <w:szCs w:val="28"/>
        </w:rPr>
        <w:t>s</w:t>
      </w:r>
      <w:r w:rsidR="0013160C" w:rsidRPr="0013160C">
        <w:rPr>
          <w:rFonts w:ascii="Times New Roman" w:hAnsi="Times New Roman" w:cs="Times New Roman"/>
          <w:color w:val="000000" w:themeColor="text1"/>
          <w:sz w:val="28"/>
          <w:szCs w:val="28"/>
        </w:rPr>
        <w:t xml:space="preserve"> that the regression model is applicable to several samples of the population, not just this one. Large </w:t>
      </w:r>
      <w:r w:rsidR="00566062" w:rsidRPr="00CE73F3">
        <w:rPr>
          <w:rFonts w:ascii="Times New Roman" w:hAnsi="Times New Roman" w:cs="Times New Roman"/>
          <w:i/>
          <w:iCs/>
          <w:color w:val="000000" w:themeColor="text1"/>
          <w:sz w:val="28"/>
          <w:szCs w:val="28"/>
        </w:rPr>
        <w:t>R</w:t>
      </w:r>
      <w:r w:rsidR="00566062" w:rsidRPr="00CE73F3">
        <w:rPr>
          <w:rFonts w:ascii="Times New Roman" w:hAnsi="Times New Roman" w:cs="Times New Roman"/>
          <w:color w:val="000000" w:themeColor="text1"/>
          <w:sz w:val="28"/>
          <w:szCs w:val="28"/>
          <w:vertAlign w:val="superscript"/>
        </w:rPr>
        <w:t>2</w:t>
      </w:r>
      <w:r w:rsidR="0013160C" w:rsidRPr="0013160C">
        <w:rPr>
          <w:rFonts w:ascii="Times New Roman" w:hAnsi="Times New Roman" w:cs="Times New Roman"/>
          <w:color w:val="000000" w:themeColor="text1"/>
          <w:sz w:val="28"/>
          <w:szCs w:val="28"/>
        </w:rPr>
        <w:t xml:space="preserve"> values result in higher </w:t>
      </w:r>
      <w:r w:rsidR="0013160C" w:rsidRPr="00275F8E">
        <w:rPr>
          <w:rFonts w:ascii="Times New Roman" w:hAnsi="Times New Roman" w:cs="Times New Roman"/>
          <w:i/>
          <w:iCs/>
          <w:color w:val="000000" w:themeColor="text1"/>
          <w:sz w:val="28"/>
          <w:szCs w:val="28"/>
        </w:rPr>
        <w:t xml:space="preserve">F </w:t>
      </w:r>
      <w:r w:rsidR="0013160C" w:rsidRPr="0013160C">
        <w:rPr>
          <w:rFonts w:ascii="Times New Roman" w:hAnsi="Times New Roman" w:cs="Times New Roman"/>
          <w:color w:val="000000" w:themeColor="text1"/>
          <w:sz w:val="28"/>
          <w:szCs w:val="28"/>
        </w:rPr>
        <w:t>values, but statistically significant results may not be practically significant</w:t>
      </w:r>
      <w:r w:rsidR="004D5564">
        <w:rPr>
          <w:rFonts w:ascii="Times New Roman" w:hAnsi="Times New Roman" w:cs="Times New Roman"/>
          <w:color w:val="000000" w:themeColor="text1"/>
          <w:sz w:val="28"/>
          <w:szCs w:val="28"/>
        </w:rPr>
        <w:t>.</w:t>
      </w:r>
      <w:r w:rsidR="0013160C" w:rsidRPr="0013160C">
        <w:rPr>
          <w:rFonts w:ascii="Times New Roman" w:hAnsi="Times New Roman" w:cs="Times New Roman"/>
          <w:color w:val="000000" w:themeColor="text1"/>
          <w:sz w:val="28"/>
          <w:szCs w:val="28"/>
        </w:rPr>
        <w:t xml:space="preserve"> </w:t>
      </w:r>
      <w:r w:rsidR="004D5564">
        <w:rPr>
          <w:rFonts w:ascii="Times New Roman" w:hAnsi="Times New Roman" w:cs="Times New Roman"/>
          <w:color w:val="000000" w:themeColor="text1"/>
          <w:sz w:val="28"/>
          <w:szCs w:val="28"/>
        </w:rPr>
        <w:t>T</w:t>
      </w:r>
      <w:r w:rsidR="0013160C" w:rsidRPr="0013160C">
        <w:rPr>
          <w:rFonts w:ascii="Times New Roman" w:hAnsi="Times New Roman" w:cs="Times New Roman"/>
          <w:color w:val="000000" w:themeColor="text1"/>
          <w:sz w:val="28"/>
          <w:szCs w:val="28"/>
        </w:rPr>
        <w:t xml:space="preserve">his is especially true for large samples, where even small </w:t>
      </w:r>
      <w:r w:rsidR="00566062" w:rsidRPr="00CE73F3">
        <w:rPr>
          <w:rFonts w:ascii="Times New Roman" w:hAnsi="Times New Roman" w:cs="Times New Roman"/>
          <w:i/>
          <w:iCs/>
          <w:color w:val="000000" w:themeColor="text1"/>
          <w:sz w:val="28"/>
          <w:szCs w:val="28"/>
        </w:rPr>
        <w:t>R</w:t>
      </w:r>
      <w:r w:rsidR="00566062" w:rsidRPr="00CE73F3">
        <w:rPr>
          <w:rFonts w:ascii="Times New Roman" w:hAnsi="Times New Roman" w:cs="Times New Roman"/>
          <w:color w:val="000000" w:themeColor="text1"/>
          <w:sz w:val="28"/>
          <w:szCs w:val="28"/>
          <w:vertAlign w:val="superscript"/>
        </w:rPr>
        <w:t>2</w:t>
      </w:r>
      <w:r w:rsidR="0013160C" w:rsidRPr="0013160C">
        <w:rPr>
          <w:rFonts w:ascii="Times New Roman" w:hAnsi="Times New Roman" w:cs="Times New Roman"/>
          <w:color w:val="000000" w:themeColor="text1"/>
          <w:sz w:val="28"/>
          <w:szCs w:val="28"/>
        </w:rPr>
        <w:t xml:space="preserve"> values </w:t>
      </w:r>
      <w:r w:rsidR="00275F8E">
        <w:rPr>
          <w:rFonts w:ascii="Times New Roman" w:hAnsi="Times New Roman" w:cs="Times New Roman"/>
          <w:color w:val="000000" w:themeColor="text1"/>
          <w:sz w:val="28"/>
          <w:szCs w:val="28"/>
        </w:rPr>
        <w:t>can</w:t>
      </w:r>
      <w:r w:rsidR="0013160C" w:rsidRPr="0013160C">
        <w:rPr>
          <w:rFonts w:ascii="Times New Roman" w:hAnsi="Times New Roman" w:cs="Times New Roman"/>
          <w:color w:val="000000" w:themeColor="text1"/>
          <w:sz w:val="28"/>
          <w:szCs w:val="28"/>
        </w:rPr>
        <w:t xml:space="preserve"> be significant</w:t>
      </w:r>
      <w:r w:rsidR="00275F8E">
        <w:rPr>
          <w:rFonts w:ascii="Times New Roman" w:hAnsi="Times New Roman" w:cs="Times New Roman"/>
          <w:color w:val="000000" w:themeColor="text1"/>
          <w:sz w:val="28"/>
          <w:szCs w:val="28"/>
        </w:rPr>
        <w:t>,</w:t>
      </w:r>
      <w:r w:rsidR="00275F8E" w:rsidRPr="00275F8E">
        <w:rPr>
          <w:rFonts w:ascii="Times New Roman" w:hAnsi="Times New Roman" w:cs="Times New Roman"/>
          <w:color w:val="000000" w:themeColor="text1"/>
          <w:sz w:val="28"/>
          <w:szCs w:val="28"/>
        </w:rPr>
        <w:t xml:space="preserve"> </w:t>
      </w:r>
      <w:r w:rsidR="00275F8E" w:rsidRPr="0013160C">
        <w:rPr>
          <w:rFonts w:ascii="Times New Roman" w:hAnsi="Times New Roman" w:cs="Times New Roman"/>
          <w:color w:val="000000" w:themeColor="text1"/>
          <w:sz w:val="28"/>
          <w:szCs w:val="28"/>
        </w:rPr>
        <w:t>statistically</w:t>
      </w:r>
      <w:r w:rsidR="00275F8E">
        <w:rPr>
          <w:rFonts w:ascii="Times New Roman" w:hAnsi="Times New Roman" w:cs="Times New Roman"/>
          <w:color w:val="000000" w:themeColor="text1"/>
          <w:sz w:val="28"/>
          <w:szCs w:val="28"/>
        </w:rPr>
        <w:t xml:space="preserve"> </w:t>
      </w:r>
      <w:r w:rsidR="0013160C" w:rsidRPr="0013160C">
        <w:rPr>
          <w:rFonts w:ascii="Times New Roman" w:hAnsi="Times New Roman" w:cs="Times New Roman"/>
          <w:color w:val="000000" w:themeColor="text1"/>
          <w:sz w:val="28"/>
          <w:szCs w:val="28"/>
        </w:rPr>
        <w:t xml:space="preserve">but not practically; the reason for this is that such levels of explanation cannot be accepted for further analysis in practice. Therefore, the adjusted </w:t>
      </w:r>
      <w:r w:rsidR="00566062" w:rsidRPr="00CE73F3">
        <w:rPr>
          <w:rFonts w:ascii="Times New Roman" w:hAnsi="Times New Roman" w:cs="Times New Roman"/>
          <w:i/>
          <w:iCs/>
          <w:color w:val="000000" w:themeColor="text1"/>
          <w:sz w:val="28"/>
          <w:szCs w:val="28"/>
        </w:rPr>
        <w:t>R</w:t>
      </w:r>
      <w:r w:rsidR="00566062" w:rsidRPr="00CE73F3">
        <w:rPr>
          <w:rFonts w:ascii="Times New Roman" w:hAnsi="Times New Roman" w:cs="Times New Roman"/>
          <w:color w:val="000000" w:themeColor="text1"/>
          <w:sz w:val="28"/>
          <w:szCs w:val="28"/>
          <w:vertAlign w:val="superscript"/>
        </w:rPr>
        <w:t>2</w:t>
      </w:r>
      <w:r w:rsidR="0013160C" w:rsidRPr="0013160C">
        <w:rPr>
          <w:rFonts w:ascii="Times New Roman" w:hAnsi="Times New Roman" w:cs="Times New Roman"/>
          <w:color w:val="000000" w:themeColor="text1"/>
          <w:sz w:val="28"/>
          <w:szCs w:val="28"/>
        </w:rPr>
        <w:t xml:space="preserve"> is recommended as the measure of overall model predictive accuracy, which is particularly </w:t>
      </w:r>
      <w:r w:rsidR="004D5564">
        <w:rPr>
          <w:rFonts w:ascii="Times New Roman" w:hAnsi="Times New Roman" w:cs="Times New Roman"/>
          <w:color w:val="000000" w:themeColor="text1"/>
          <w:sz w:val="28"/>
          <w:szCs w:val="28"/>
        </w:rPr>
        <w:t>applicable</w:t>
      </w:r>
      <w:r w:rsidR="0013160C" w:rsidRPr="0013160C">
        <w:rPr>
          <w:rFonts w:ascii="Times New Roman" w:hAnsi="Times New Roman" w:cs="Times New Roman"/>
          <w:color w:val="000000" w:themeColor="text1"/>
          <w:sz w:val="28"/>
          <w:szCs w:val="28"/>
        </w:rPr>
        <w:t xml:space="preserve"> when comparing regression </w:t>
      </w:r>
      <w:r w:rsidR="00285C82">
        <w:rPr>
          <w:rFonts w:ascii="Times New Roman" w:hAnsi="Times New Roman" w:cs="Times New Roman"/>
          <w:color w:val="000000" w:themeColor="text1"/>
          <w:sz w:val="28"/>
          <w:szCs w:val="28"/>
        </w:rPr>
        <w:t>variate</w:t>
      </w:r>
      <w:r w:rsidR="0013160C" w:rsidRPr="0013160C">
        <w:rPr>
          <w:rFonts w:ascii="Times New Roman" w:hAnsi="Times New Roman" w:cs="Times New Roman"/>
          <w:color w:val="000000" w:themeColor="text1"/>
          <w:sz w:val="28"/>
          <w:szCs w:val="28"/>
        </w:rPr>
        <w:t xml:space="preserve">s with varying numbers of IVs or </w:t>
      </w:r>
      <w:r w:rsidR="00285C82">
        <w:rPr>
          <w:rFonts w:ascii="Times New Roman" w:hAnsi="Times New Roman" w:cs="Times New Roman"/>
          <w:color w:val="000000" w:themeColor="text1"/>
          <w:sz w:val="28"/>
          <w:szCs w:val="28"/>
        </w:rPr>
        <w:t xml:space="preserve">various </w:t>
      </w:r>
      <w:r w:rsidR="0013160C" w:rsidRPr="0013160C">
        <w:rPr>
          <w:rFonts w:ascii="Times New Roman" w:hAnsi="Times New Roman" w:cs="Times New Roman"/>
          <w:color w:val="000000" w:themeColor="text1"/>
          <w:sz w:val="28"/>
          <w:szCs w:val="28"/>
        </w:rPr>
        <w:t>sample sizes</w:t>
      </w:r>
      <w:r w:rsidRPr="00E03107">
        <w:rPr>
          <w:rFonts w:ascii="Times New Roman" w:hAnsi="Times New Roman" w:cs="Times New Roman"/>
          <w:sz w:val="28"/>
          <w:szCs w:val="28"/>
        </w:rPr>
        <w:t xml:space="preserve"> </w:t>
      </w:r>
      <w:r w:rsidR="006D30C2"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0C5530"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0C5530" w:rsidRPr="00E03107">
        <w:rPr>
          <w:rFonts w:ascii="Times New Roman" w:hAnsi="Times New Roman" w:cs="Times New Roman"/>
          <w:sz w:val="28"/>
          <w:szCs w:val="28"/>
        </w:rPr>
        <w:t>215</w:t>
      </w:r>
      <w:r w:rsidR="006D30C2"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w:t>
      </w:r>
    </w:p>
    <w:p w14:paraId="54E27E80" w14:textId="77777777" w:rsidR="006B7FA4" w:rsidRPr="00CE73F3" w:rsidRDefault="006B7FA4"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11468CF6" w14:textId="7CB1935A" w:rsidR="00C6066A" w:rsidRPr="00B9157F" w:rsidRDefault="00C6066A" w:rsidP="00CA4211">
      <w:pPr>
        <w:pStyle w:val="ab"/>
        <w:numPr>
          <w:ilvl w:val="0"/>
          <w:numId w:val="8"/>
        </w:numPr>
        <w:adjustRightInd w:val="0"/>
        <w:snapToGrid w:val="0"/>
        <w:spacing w:after="0" w:line="240" w:lineRule="auto"/>
        <w:ind w:left="993" w:hanging="284"/>
        <w:rPr>
          <w:rFonts w:ascii="Times New Roman" w:hAnsi="Times New Roman" w:cs="Times New Roman"/>
          <w:i/>
          <w:iCs/>
          <w:color w:val="000000" w:themeColor="text1"/>
          <w:sz w:val="28"/>
          <w:szCs w:val="28"/>
        </w:rPr>
      </w:pPr>
      <w:r w:rsidRPr="00B9157F">
        <w:rPr>
          <w:rFonts w:ascii="Times New Roman" w:hAnsi="Times New Roman" w:cs="Times New Roman"/>
          <w:i/>
          <w:iCs/>
          <w:color w:val="000000" w:themeColor="text1"/>
          <w:sz w:val="28"/>
          <w:szCs w:val="28"/>
        </w:rPr>
        <w:t xml:space="preserve">Significance </w:t>
      </w:r>
      <w:r w:rsidR="00C575A9">
        <w:rPr>
          <w:rFonts w:ascii="Times New Roman" w:hAnsi="Times New Roman" w:cs="Times New Roman"/>
          <w:i/>
          <w:iCs/>
          <w:color w:val="000000" w:themeColor="text1"/>
          <w:sz w:val="28"/>
          <w:szCs w:val="28"/>
        </w:rPr>
        <w:t>t</w:t>
      </w:r>
      <w:r w:rsidRPr="00B9157F">
        <w:rPr>
          <w:rFonts w:ascii="Times New Roman" w:hAnsi="Times New Roman" w:cs="Times New Roman"/>
          <w:i/>
          <w:iCs/>
          <w:color w:val="000000" w:themeColor="text1"/>
          <w:sz w:val="28"/>
          <w:szCs w:val="28"/>
        </w:rPr>
        <w:t xml:space="preserve">ests of </w:t>
      </w:r>
      <w:r w:rsidR="00C575A9">
        <w:rPr>
          <w:rFonts w:ascii="Times New Roman" w:hAnsi="Times New Roman" w:cs="Times New Roman"/>
          <w:i/>
          <w:iCs/>
          <w:color w:val="000000" w:themeColor="text1"/>
          <w:sz w:val="28"/>
          <w:szCs w:val="28"/>
        </w:rPr>
        <w:t>r</w:t>
      </w:r>
      <w:r w:rsidRPr="00B9157F">
        <w:rPr>
          <w:rFonts w:ascii="Times New Roman" w:hAnsi="Times New Roman" w:cs="Times New Roman"/>
          <w:i/>
          <w:iCs/>
          <w:color w:val="000000" w:themeColor="text1"/>
          <w:sz w:val="28"/>
          <w:szCs w:val="28"/>
        </w:rPr>
        <w:t xml:space="preserve">egression </w:t>
      </w:r>
      <w:r w:rsidR="00C575A9">
        <w:rPr>
          <w:rFonts w:ascii="Times New Roman" w:hAnsi="Times New Roman" w:cs="Times New Roman"/>
          <w:i/>
          <w:iCs/>
          <w:color w:val="000000" w:themeColor="text1"/>
          <w:sz w:val="28"/>
          <w:szCs w:val="28"/>
        </w:rPr>
        <w:t>c</w:t>
      </w:r>
      <w:r w:rsidRPr="00B9157F">
        <w:rPr>
          <w:rFonts w:ascii="Times New Roman" w:hAnsi="Times New Roman" w:cs="Times New Roman"/>
          <w:i/>
          <w:iCs/>
          <w:color w:val="000000" w:themeColor="text1"/>
          <w:sz w:val="28"/>
          <w:szCs w:val="28"/>
        </w:rPr>
        <w:t>oefficient</w:t>
      </w:r>
    </w:p>
    <w:p w14:paraId="5A9A777B" w14:textId="35E64266" w:rsidR="00C6066A" w:rsidRPr="00CE73F3" w:rsidRDefault="00217355"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In scientific research, it is far from enough to obtain</w:t>
      </w:r>
      <w:r w:rsidR="00C6066A" w:rsidRPr="00CE73F3">
        <w:rPr>
          <w:rFonts w:ascii="Times New Roman" w:hAnsi="Times New Roman" w:cs="Times New Roman"/>
          <w:color w:val="000000" w:themeColor="text1"/>
          <w:sz w:val="28"/>
          <w:szCs w:val="28"/>
        </w:rPr>
        <w:t xml:space="preserve"> the estimated regression coefficients </w:t>
      </w:r>
      <w:r w:rsidRPr="00CE73F3">
        <w:rPr>
          <w:rFonts w:ascii="Times New Roman" w:hAnsi="Times New Roman" w:cs="Times New Roman"/>
          <w:color w:val="000000" w:themeColor="text1"/>
          <w:sz w:val="28"/>
          <w:szCs w:val="28"/>
        </w:rPr>
        <w:t xml:space="preserve">from and just </w:t>
      </w:r>
      <w:r w:rsidR="00C6066A" w:rsidRPr="00CE73F3">
        <w:rPr>
          <w:rFonts w:ascii="Times New Roman" w:hAnsi="Times New Roman" w:cs="Times New Roman"/>
          <w:color w:val="000000" w:themeColor="text1"/>
          <w:sz w:val="28"/>
          <w:szCs w:val="28"/>
        </w:rPr>
        <w:t xml:space="preserve">for </w:t>
      </w:r>
      <w:r w:rsidRPr="00CE73F3">
        <w:rPr>
          <w:rFonts w:ascii="Times New Roman" w:hAnsi="Times New Roman" w:cs="Times New Roman"/>
          <w:color w:val="000000" w:themeColor="text1"/>
          <w:sz w:val="28"/>
          <w:szCs w:val="28"/>
        </w:rPr>
        <w:t>the specific</w:t>
      </w:r>
      <w:r w:rsidR="00C6066A" w:rsidRPr="00CE73F3">
        <w:rPr>
          <w:rFonts w:ascii="Times New Roman" w:hAnsi="Times New Roman" w:cs="Times New Roman"/>
          <w:color w:val="000000" w:themeColor="text1"/>
          <w:sz w:val="28"/>
          <w:szCs w:val="28"/>
        </w:rPr>
        <w:t xml:space="preserve"> sample</w:t>
      </w:r>
      <w:r w:rsidRPr="00CE73F3">
        <w:rPr>
          <w:rFonts w:ascii="Times New Roman" w:hAnsi="Times New Roman" w:cs="Times New Roman"/>
          <w:color w:val="000000" w:themeColor="text1"/>
          <w:sz w:val="28"/>
          <w:szCs w:val="28"/>
        </w:rPr>
        <w:t xml:space="preserve"> drawn for use; it is also important that </w:t>
      </w:r>
      <w:r w:rsidR="00C6066A" w:rsidRPr="00CE73F3">
        <w:rPr>
          <w:rFonts w:ascii="Times New Roman" w:hAnsi="Times New Roman" w:cs="Times New Roman"/>
          <w:color w:val="000000" w:themeColor="text1"/>
          <w:sz w:val="28"/>
          <w:szCs w:val="28"/>
        </w:rPr>
        <w:t xml:space="preserve">the coefficients </w:t>
      </w:r>
      <w:r w:rsidRPr="00CE73F3">
        <w:rPr>
          <w:rFonts w:ascii="Times New Roman" w:hAnsi="Times New Roman" w:cs="Times New Roman"/>
          <w:color w:val="000000" w:themeColor="text1"/>
          <w:sz w:val="28"/>
          <w:szCs w:val="28"/>
        </w:rPr>
        <w:t>should</w:t>
      </w:r>
      <w:r w:rsidR="00C6066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withstand</w:t>
      </w:r>
      <w:r w:rsidR="00C6066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the tests with </w:t>
      </w:r>
      <w:r w:rsidR="00C6066A" w:rsidRPr="00CE73F3">
        <w:rPr>
          <w:rFonts w:ascii="Times New Roman" w:hAnsi="Times New Roman" w:cs="Times New Roman"/>
          <w:color w:val="000000" w:themeColor="text1"/>
          <w:sz w:val="28"/>
          <w:szCs w:val="28"/>
        </w:rPr>
        <w:t xml:space="preserve">repeated </w:t>
      </w:r>
      <w:r w:rsidR="00C6066A" w:rsidRPr="00E03107">
        <w:rPr>
          <w:rFonts w:ascii="Times New Roman" w:hAnsi="Times New Roman" w:cs="Times New Roman"/>
          <w:sz w:val="28"/>
          <w:szCs w:val="28"/>
        </w:rPr>
        <w:t xml:space="preserve">samples </w:t>
      </w:r>
      <w:r w:rsidR="006D30C2"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0C5530"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0C5530" w:rsidRPr="00E03107">
        <w:rPr>
          <w:rFonts w:ascii="Times New Roman" w:hAnsi="Times New Roman" w:cs="Times New Roman"/>
          <w:sz w:val="28"/>
          <w:szCs w:val="28"/>
        </w:rPr>
        <w:t>216</w:t>
      </w:r>
      <w:r w:rsidR="006D30C2" w:rsidRPr="00E03107">
        <w:rPr>
          <w:rFonts w:ascii="Times New Roman" w:hAnsi="Times New Roman" w:cs="Times New Roman"/>
          <w:sz w:val="28"/>
          <w:szCs w:val="28"/>
        </w:rPr>
        <w:t>]</w:t>
      </w:r>
      <w:r w:rsidR="00C6066A" w:rsidRPr="00E03107">
        <w:rPr>
          <w:rFonts w:ascii="Times New Roman" w:hAnsi="Times New Roman" w:cs="Times New Roman"/>
          <w:sz w:val="28"/>
          <w:szCs w:val="28"/>
        </w:rPr>
        <w:t xml:space="preserve">. </w:t>
      </w:r>
    </w:p>
    <w:p w14:paraId="0626E1F1" w14:textId="407C5A5D" w:rsidR="009B6806" w:rsidRDefault="00C6066A" w:rsidP="00CE73F3">
      <w:pPr>
        <w:adjustRightInd w:val="0"/>
        <w:snapToGrid w:val="0"/>
        <w:spacing w:after="0" w:line="240" w:lineRule="auto"/>
        <w:ind w:firstLine="709"/>
        <w:rPr>
          <w:rFonts w:ascii="Times New Roman" w:hAnsi="Times New Roman" w:cs="Times New Roman"/>
          <w:sz w:val="28"/>
          <w:szCs w:val="28"/>
        </w:rPr>
      </w:pPr>
      <w:r w:rsidRPr="00381D04">
        <w:rPr>
          <w:rFonts w:ascii="Times New Roman" w:hAnsi="Times New Roman" w:cs="Times New Roman"/>
          <w:bCs/>
          <w:i/>
          <w:sz w:val="28"/>
          <w:szCs w:val="28"/>
        </w:rPr>
        <w:t>Significance level.</w:t>
      </w:r>
      <w:r w:rsidRPr="00381D04">
        <w:rPr>
          <w:rFonts w:ascii="Times New Roman" w:hAnsi="Times New Roman" w:cs="Times New Roman"/>
          <w:sz w:val="28"/>
          <w:szCs w:val="28"/>
        </w:rPr>
        <w:t xml:space="preserve"> </w:t>
      </w:r>
      <w:r w:rsidR="001A033B">
        <w:rPr>
          <w:rFonts w:ascii="Times New Roman" w:hAnsi="Times New Roman" w:cs="Times New Roman"/>
          <w:sz w:val="28"/>
          <w:szCs w:val="28"/>
        </w:rPr>
        <w:t>Determin</w:t>
      </w:r>
      <w:r w:rsidR="009B6806" w:rsidRPr="009B6806">
        <w:rPr>
          <w:rFonts w:ascii="Times New Roman" w:hAnsi="Times New Roman" w:cs="Times New Roman"/>
          <w:sz w:val="28"/>
          <w:szCs w:val="28"/>
        </w:rPr>
        <w:t>ing the significance level (</w:t>
      </w:r>
      <w:r w:rsidR="009B6806" w:rsidRPr="00381D04">
        <w:rPr>
          <w:rFonts w:ascii="Times New Roman" w:hAnsi="Times New Roman" w:cs="Times New Roman"/>
          <w:sz w:val="28"/>
          <w:szCs w:val="28"/>
        </w:rPr>
        <w:t>α</w:t>
      </w:r>
      <w:r w:rsidR="009B6806" w:rsidRPr="009B6806">
        <w:rPr>
          <w:rFonts w:ascii="Times New Roman" w:hAnsi="Times New Roman" w:cs="Times New Roman"/>
          <w:sz w:val="28"/>
          <w:szCs w:val="28"/>
        </w:rPr>
        <w:t>) indicates the researcher</w:t>
      </w:r>
      <w:r w:rsidR="009B6806">
        <w:rPr>
          <w:rFonts w:ascii="Times New Roman" w:hAnsi="Times New Roman" w:cs="Times New Roman"/>
          <w:sz w:val="28"/>
          <w:szCs w:val="28"/>
        </w:rPr>
        <w:t>’</w:t>
      </w:r>
      <w:r w:rsidR="009B6806" w:rsidRPr="009B6806">
        <w:rPr>
          <w:rFonts w:ascii="Times New Roman" w:hAnsi="Times New Roman" w:cs="Times New Roman"/>
          <w:sz w:val="28"/>
          <w:szCs w:val="28"/>
        </w:rPr>
        <w:t xml:space="preserve">s </w:t>
      </w:r>
      <w:r w:rsidR="001A033B">
        <w:rPr>
          <w:rFonts w:ascii="Times New Roman" w:hAnsi="Times New Roman" w:cs="Times New Roman"/>
          <w:sz w:val="28"/>
          <w:szCs w:val="28"/>
        </w:rPr>
        <w:t>readiness</w:t>
      </w:r>
      <w:r w:rsidR="009B6806" w:rsidRPr="009B6806">
        <w:rPr>
          <w:rFonts w:ascii="Times New Roman" w:hAnsi="Times New Roman" w:cs="Times New Roman"/>
          <w:sz w:val="28"/>
          <w:szCs w:val="28"/>
        </w:rPr>
        <w:t xml:space="preserve"> to </w:t>
      </w:r>
      <w:r w:rsidR="001A033B">
        <w:rPr>
          <w:rFonts w:ascii="Times New Roman" w:hAnsi="Times New Roman" w:cs="Times New Roman"/>
          <w:sz w:val="28"/>
          <w:szCs w:val="28"/>
        </w:rPr>
        <w:t>make a</w:t>
      </w:r>
      <w:r w:rsidR="009B6806" w:rsidRPr="009B6806">
        <w:rPr>
          <w:rFonts w:ascii="Times New Roman" w:hAnsi="Times New Roman" w:cs="Times New Roman"/>
          <w:sz w:val="28"/>
          <w:szCs w:val="28"/>
        </w:rPr>
        <w:t xml:space="preserve"> mistake </w:t>
      </w:r>
      <w:r w:rsidR="001A033B">
        <w:rPr>
          <w:rFonts w:ascii="Times New Roman" w:hAnsi="Times New Roman" w:cs="Times New Roman"/>
          <w:sz w:val="28"/>
          <w:szCs w:val="28"/>
        </w:rPr>
        <w:t>regarding the significance of</w:t>
      </w:r>
      <w:r w:rsidR="009B6806" w:rsidRPr="009B6806">
        <w:rPr>
          <w:rFonts w:ascii="Times New Roman" w:hAnsi="Times New Roman" w:cs="Times New Roman"/>
          <w:sz w:val="28"/>
          <w:szCs w:val="28"/>
        </w:rPr>
        <w:t xml:space="preserve"> the calculated coefficient </w:t>
      </w:r>
      <w:r w:rsidR="00DD72C0">
        <w:rPr>
          <w:rFonts w:ascii="Times New Roman" w:hAnsi="Times New Roman" w:cs="Times New Roman"/>
          <w:sz w:val="28"/>
          <w:szCs w:val="28"/>
        </w:rPr>
        <w:t xml:space="preserve">(whether substantially </w:t>
      </w:r>
      <w:r w:rsidR="009B6806" w:rsidRPr="009B6806">
        <w:rPr>
          <w:rFonts w:ascii="Times New Roman" w:hAnsi="Times New Roman" w:cs="Times New Roman"/>
          <w:sz w:val="28"/>
          <w:szCs w:val="28"/>
        </w:rPr>
        <w:t>different from zero</w:t>
      </w:r>
      <w:r w:rsidR="00DD72C0">
        <w:rPr>
          <w:rFonts w:ascii="Times New Roman" w:hAnsi="Times New Roman" w:cs="Times New Roman"/>
          <w:sz w:val="28"/>
          <w:szCs w:val="28"/>
        </w:rPr>
        <w:t>)</w:t>
      </w:r>
      <w:r w:rsidR="009B6806" w:rsidRPr="009B6806">
        <w:rPr>
          <w:rFonts w:ascii="Times New Roman" w:hAnsi="Times New Roman" w:cs="Times New Roman"/>
          <w:sz w:val="28"/>
          <w:szCs w:val="28"/>
        </w:rPr>
        <w:t xml:space="preserve">. The standard </w:t>
      </w:r>
      <w:r w:rsidR="00B1279A">
        <w:rPr>
          <w:rFonts w:ascii="Times New Roman" w:hAnsi="Times New Roman" w:cs="Times New Roman"/>
          <w:sz w:val="28"/>
          <w:szCs w:val="28"/>
        </w:rPr>
        <w:t>significance level is 0.05</w:t>
      </w:r>
      <w:r w:rsidR="009B6806" w:rsidRPr="009B6806">
        <w:rPr>
          <w:rFonts w:ascii="Times New Roman" w:hAnsi="Times New Roman" w:cs="Times New Roman"/>
          <w:sz w:val="28"/>
          <w:szCs w:val="28"/>
        </w:rPr>
        <w:t xml:space="preserve"> (</w:t>
      </w:r>
      <w:r w:rsidR="009B6806" w:rsidRPr="00381D04">
        <w:rPr>
          <w:rFonts w:ascii="Times New Roman" w:hAnsi="Times New Roman" w:cs="Times New Roman"/>
          <w:sz w:val="28"/>
          <w:szCs w:val="28"/>
        </w:rPr>
        <w:t>α</w:t>
      </w:r>
      <w:r w:rsidR="00B1279A">
        <w:rPr>
          <w:rFonts w:ascii="Times New Roman" w:hAnsi="Times New Roman" w:cs="Times New Roman"/>
          <w:sz w:val="28"/>
          <w:szCs w:val="28"/>
        </w:rPr>
        <w:t>=</w:t>
      </w:r>
      <w:r w:rsidR="009B6806" w:rsidRPr="009B6806">
        <w:rPr>
          <w:rFonts w:ascii="Times New Roman" w:hAnsi="Times New Roman" w:cs="Times New Roman"/>
          <w:sz w:val="28"/>
          <w:szCs w:val="28"/>
        </w:rPr>
        <w:t>0.05</w:t>
      </w:r>
      <w:r w:rsidR="00B1279A">
        <w:rPr>
          <w:rFonts w:ascii="Times New Roman" w:hAnsi="Times New Roman" w:cs="Times New Roman"/>
          <w:sz w:val="28"/>
          <w:szCs w:val="28"/>
        </w:rPr>
        <w:t>)</w:t>
      </w:r>
      <w:r w:rsidR="009B6806" w:rsidRPr="009B6806">
        <w:rPr>
          <w:rFonts w:ascii="Times New Roman" w:hAnsi="Times New Roman" w:cs="Times New Roman"/>
          <w:sz w:val="28"/>
          <w:szCs w:val="28"/>
        </w:rPr>
        <w:t xml:space="preserve"> [392, p. 216]. </w:t>
      </w:r>
      <w:r w:rsidR="009B6806" w:rsidRPr="00381D04">
        <w:rPr>
          <w:rFonts w:ascii="Times New Roman" w:hAnsi="Times New Roman" w:cs="Times New Roman"/>
          <w:sz w:val="28"/>
          <w:szCs w:val="28"/>
        </w:rPr>
        <w:t>Hence, this study established α at 0.05.</w:t>
      </w:r>
      <w:r w:rsidR="009B6806" w:rsidRPr="009B6806">
        <w:rPr>
          <w:rFonts w:ascii="Times New Roman" w:hAnsi="Times New Roman" w:cs="Times New Roman"/>
          <w:sz w:val="28"/>
          <w:szCs w:val="28"/>
        </w:rPr>
        <w:t xml:space="preserve"> </w:t>
      </w:r>
    </w:p>
    <w:p w14:paraId="2A42981F" w14:textId="10932A56" w:rsidR="00DB1FA5"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Sampling error.</w:t>
      </w:r>
      <w:r w:rsidRPr="00CE73F3">
        <w:rPr>
          <w:rFonts w:ascii="Times New Roman" w:hAnsi="Times New Roman" w:cs="Times New Roman"/>
          <w:color w:val="000000" w:themeColor="text1"/>
          <w:sz w:val="28"/>
          <w:szCs w:val="28"/>
        </w:rPr>
        <w:t xml:space="preserve"> </w:t>
      </w:r>
      <w:r w:rsidR="008F7F4D">
        <w:rPr>
          <w:rFonts w:ascii="Times New Roman" w:hAnsi="Times New Roman" w:cs="Times New Roman"/>
          <w:color w:val="000000" w:themeColor="text1"/>
          <w:sz w:val="28"/>
          <w:szCs w:val="28"/>
        </w:rPr>
        <w:t>S</w:t>
      </w:r>
      <w:r w:rsidR="008F7F4D" w:rsidRPr="00DB1FA5">
        <w:rPr>
          <w:rFonts w:ascii="Times New Roman" w:hAnsi="Times New Roman" w:cs="Times New Roman"/>
          <w:color w:val="000000" w:themeColor="text1"/>
          <w:sz w:val="28"/>
          <w:szCs w:val="28"/>
        </w:rPr>
        <w:t xml:space="preserve">ampling error </w:t>
      </w:r>
      <w:r w:rsidR="008F7F4D">
        <w:rPr>
          <w:rFonts w:ascii="Times New Roman" w:hAnsi="Times New Roman" w:cs="Times New Roman"/>
          <w:color w:val="000000" w:themeColor="text1"/>
          <w:sz w:val="28"/>
          <w:szCs w:val="28"/>
        </w:rPr>
        <w:t>results in t</w:t>
      </w:r>
      <w:r w:rsidR="00DB1FA5" w:rsidRPr="00DB1FA5">
        <w:rPr>
          <w:rFonts w:ascii="Times New Roman" w:hAnsi="Times New Roman" w:cs="Times New Roman"/>
          <w:color w:val="000000" w:themeColor="text1"/>
          <w:sz w:val="28"/>
          <w:szCs w:val="28"/>
        </w:rPr>
        <w:t xml:space="preserve">he difference in predicted regression coefficients </w:t>
      </w:r>
      <w:r w:rsidR="008F7F4D" w:rsidRPr="00DB1FA5">
        <w:rPr>
          <w:rFonts w:ascii="Times New Roman" w:hAnsi="Times New Roman" w:cs="Times New Roman"/>
          <w:color w:val="000000" w:themeColor="text1"/>
          <w:sz w:val="28"/>
          <w:szCs w:val="28"/>
        </w:rPr>
        <w:t xml:space="preserve">obtained </w:t>
      </w:r>
      <w:r w:rsidR="00DB1FA5" w:rsidRPr="00DB1FA5">
        <w:rPr>
          <w:rFonts w:ascii="Times New Roman" w:hAnsi="Times New Roman" w:cs="Times New Roman"/>
          <w:color w:val="000000" w:themeColor="text1"/>
          <w:sz w:val="28"/>
          <w:szCs w:val="28"/>
        </w:rPr>
        <w:t xml:space="preserve">for each sample </w:t>
      </w:r>
      <w:r w:rsidR="008F7F4D">
        <w:rPr>
          <w:rFonts w:ascii="Times New Roman" w:hAnsi="Times New Roman" w:cs="Times New Roman"/>
          <w:color w:val="000000" w:themeColor="text1"/>
          <w:sz w:val="28"/>
          <w:szCs w:val="28"/>
        </w:rPr>
        <w:t xml:space="preserve">selected </w:t>
      </w:r>
      <w:r w:rsidR="00DB1FA5" w:rsidRPr="00DB1FA5">
        <w:rPr>
          <w:rFonts w:ascii="Times New Roman" w:hAnsi="Times New Roman" w:cs="Times New Roman"/>
          <w:color w:val="000000" w:themeColor="text1"/>
          <w:sz w:val="28"/>
          <w:szCs w:val="28"/>
        </w:rPr>
        <w:t xml:space="preserve">from </w:t>
      </w:r>
      <w:r w:rsidR="008F7F4D">
        <w:rPr>
          <w:rFonts w:ascii="Times New Roman" w:hAnsi="Times New Roman" w:cs="Times New Roman"/>
          <w:color w:val="000000" w:themeColor="text1"/>
          <w:sz w:val="28"/>
          <w:szCs w:val="28"/>
        </w:rPr>
        <w:t>the entire</w:t>
      </w:r>
      <w:r w:rsidR="00DB1FA5" w:rsidRPr="00DB1FA5">
        <w:rPr>
          <w:rFonts w:ascii="Times New Roman" w:hAnsi="Times New Roman" w:cs="Times New Roman"/>
          <w:color w:val="000000" w:themeColor="text1"/>
          <w:sz w:val="28"/>
          <w:szCs w:val="28"/>
        </w:rPr>
        <w:t xml:space="preserve"> population. </w:t>
      </w:r>
      <w:r w:rsidR="00964F26">
        <w:rPr>
          <w:rFonts w:ascii="Times New Roman" w:hAnsi="Times New Roman" w:cs="Times New Roman"/>
          <w:color w:val="000000" w:themeColor="text1"/>
          <w:sz w:val="28"/>
          <w:szCs w:val="28"/>
        </w:rPr>
        <w:t xml:space="preserve">In case of small </w:t>
      </w:r>
      <w:r w:rsidR="00DB1FA5" w:rsidRPr="00DB1FA5">
        <w:rPr>
          <w:rFonts w:ascii="Times New Roman" w:hAnsi="Times New Roman" w:cs="Times New Roman"/>
          <w:color w:val="000000" w:themeColor="text1"/>
          <w:sz w:val="28"/>
          <w:szCs w:val="28"/>
        </w:rPr>
        <w:t xml:space="preserve">sample sizes, the sampling error </w:t>
      </w:r>
      <w:r w:rsidR="00964F26">
        <w:rPr>
          <w:rFonts w:ascii="Times New Roman" w:hAnsi="Times New Roman" w:cs="Times New Roman"/>
          <w:color w:val="000000" w:themeColor="text1"/>
          <w:sz w:val="28"/>
          <w:szCs w:val="28"/>
        </w:rPr>
        <w:t>is relatively large</w:t>
      </w:r>
      <w:r w:rsidR="00DB1FA5" w:rsidRPr="00DB1FA5">
        <w:rPr>
          <w:rFonts w:ascii="Times New Roman" w:hAnsi="Times New Roman" w:cs="Times New Roman"/>
          <w:color w:val="000000" w:themeColor="text1"/>
          <w:sz w:val="28"/>
          <w:szCs w:val="28"/>
        </w:rPr>
        <w:t xml:space="preserve">, and the </w:t>
      </w:r>
      <w:r w:rsidR="00964F26">
        <w:rPr>
          <w:rFonts w:ascii="Times New Roman" w:hAnsi="Times New Roman" w:cs="Times New Roman"/>
          <w:color w:val="000000" w:themeColor="text1"/>
          <w:sz w:val="28"/>
          <w:szCs w:val="28"/>
        </w:rPr>
        <w:t>computed</w:t>
      </w:r>
      <w:r w:rsidR="00DB1FA5" w:rsidRPr="00DB1FA5">
        <w:rPr>
          <w:rFonts w:ascii="Times New Roman" w:hAnsi="Times New Roman" w:cs="Times New Roman"/>
          <w:color w:val="000000" w:themeColor="text1"/>
          <w:sz w:val="28"/>
          <w:szCs w:val="28"/>
        </w:rPr>
        <w:t xml:space="preserve"> coefficients are more </w:t>
      </w:r>
      <w:r w:rsidR="00964F26">
        <w:rPr>
          <w:rFonts w:ascii="Times New Roman" w:hAnsi="Times New Roman" w:cs="Times New Roman"/>
          <w:color w:val="000000" w:themeColor="text1"/>
          <w:sz w:val="28"/>
          <w:szCs w:val="28"/>
        </w:rPr>
        <w:t>probably</w:t>
      </w:r>
      <w:r w:rsidR="00DB1FA5" w:rsidRPr="00DB1FA5">
        <w:rPr>
          <w:rFonts w:ascii="Times New Roman" w:hAnsi="Times New Roman" w:cs="Times New Roman"/>
          <w:color w:val="000000" w:themeColor="text1"/>
          <w:sz w:val="28"/>
          <w:szCs w:val="28"/>
        </w:rPr>
        <w:t xml:space="preserve"> to change significantly between samples. The range in the estimated coefficients diminishes as the sample size </w:t>
      </w:r>
      <w:r w:rsidR="00B61920">
        <w:rPr>
          <w:rFonts w:ascii="Times New Roman" w:hAnsi="Times New Roman" w:cs="Times New Roman"/>
          <w:color w:val="000000" w:themeColor="text1"/>
          <w:sz w:val="28"/>
          <w:szCs w:val="28"/>
        </w:rPr>
        <w:t>expand</w:t>
      </w:r>
      <w:r w:rsidR="00DB1FA5" w:rsidRPr="00DB1FA5">
        <w:rPr>
          <w:rFonts w:ascii="Times New Roman" w:hAnsi="Times New Roman" w:cs="Times New Roman"/>
          <w:color w:val="000000" w:themeColor="text1"/>
          <w:sz w:val="28"/>
          <w:szCs w:val="28"/>
        </w:rPr>
        <w:t>s (</w:t>
      </w:r>
      <w:r w:rsidR="00B61920">
        <w:rPr>
          <w:rFonts w:ascii="Times New Roman" w:hAnsi="Times New Roman" w:cs="Times New Roman"/>
          <w:color w:val="000000" w:themeColor="text1"/>
          <w:sz w:val="28"/>
          <w:szCs w:val="28"/>
        </w:rPr>
        <w:t>hence</w:t>
      </w:r>
      <w:r w:rsidR="00DB1FA5" w:rsidRPr="00DB1FA5">
        <w:rPr>
          <w:rFonts w:ascii="Times New Roman" w:hAnsi="Times New Roman" w:cs="Times New Roman"/>
          <w:color w:val="000000" w:themeColor="text1"/>
          <w:sz w:val="28"/>
          <w:szCs w:val="28"/>
        </w:rPr>
        <w:t xml:space="preserve"> </w:t>
      </w:r>
      <w:r w:rsidR="00B61920">
        <w:rPr>
          <w:rFonts w:ascii="Times New Roman" w:hAnsi="Times New Roman" w:cs="Times New Roman"/>
          <w:color w:val="000000" w:themeColor="text1"/>
          <w:sz w:val="28"/>
          <w:szCs w:val="28"/>
        </w:rPr>
        <w:t xml:space="preserve">lowering </w:t>
      </w:r>
      <w:r w:rsidR="00DB1FA5" w:rsidRPr="00DB1FA5">
        <w:rPr>
          <w:rFonts w:ascii="Times New Roman" w:hAnsi="Times New Roman" w:cs="Times New Roman"/>
          <w:color w:val="000000" w:themeColor="text1"/>
          <w:sz w:val="28"/>
          <w:szCs w:val="28"/>
        </w:rPr>
        <w:t>the sampling error), implying that the samples better represent the overall population [392, p. 216].</w:t>
      </w:r>
    </w:p>
    <w:p w14:paraId="485B64E3" w14:textId="4E53A4BA" w:rsidR="00CB4A80"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Standard error.</w:t>
      </w:r>
      <w:r w:rsidRPr="00CE73F3">
        <w:rPr>
          <w:rFonts w:ascii="Times New Roman" w:hAnsi="Times New Roman" w:cs="Times New Roman"/>
          <w:color w:val="000000" w:themeColor="text1"/>
          <w:sz w:val="28"/>
          <w:szCs w:val="28"/>
        </w:rPr>
        <w:t xml:space="preserve"> </w:t>
      </w:r>
      <w:r w:rsidR="00560CC8">
        <w:rPr>
          <w:rFonts w:ascii="Times New Roman" w:hAnsi="Times New Roman" w:cs="Times New Roman"/>
          <w:color w:val="000000" w:themeColor="text1"/>
          <w:sz w:val="28"/>
          <w:szCs w:val="28"/>
        </w:rPr>
        <w:t>S</w:t>
      </w:r>
      <w:r w:rsidR="00560CC8" w:rsidRPr="00560CC8">
        <w:rPr>
          <w:rFonts w:ascii="Times New Roman" w:hAnsi="Times New Roman" w:cs="Times New Roman"/>
          <w:color w:val="000000" w:themeColor="text1"/>
          <w:sz w:val="28"/>
          <w:szCs w:val="28"/>
        </w:rPr>
        <w:t>tandard error can also be used to evaluate the accuracy of predictions.</w:t>
      </w:r>
      <w:r w:rsidR="00560CC8">
        <w:rPr>
          <w:rFonts w:ascii="Times New Roman" w:hAnsi="Times New Roman" w:cs="Times New Roman"/>
          <w:color w:val="000000" w:themeColor="text1"/>
          <w:sz w:val="28"/>
          <w:szCs w:val="28"/>
        </w:rPr>
        <w:t xml:space="preserve"> </w:t>
      </w:r>
      <w:r w:rsidR="00F4514A" w:rsidRPr="00F4514A">
        <w:rPr>
          <w:rFonts w:ascii="Times New Roman" w:hAnsi="Times New Roman" w:cs="Times New Roman"/>
          <w:color w:val="000000" w:themeColor="text1"/>
          <w:sz w:val="28"/>
          <w:szCs w:val="28"/>
        </w:rPr>
        <w:t xml:space="preserve">It is the change in estimated coefficients (both constant and regression coefficients) that is predicted owing to sampling error. </w:t>
      </w:r>
      <w:r w:rsidR="0055492E">
        <w:rPr>
          <w:rFonts w:ascii="Times New Roman" w:hAnsi="Times New Roman" w:cs="Times New Roman"/>
          <w:color w:val="000000" w:themeColor="text1"/>
          <w:sz w:val="28"/>
          <w:szCs w:val="28"/>
        </w:rPr>
        <w:t>S</w:t>
      </w:r>
      <w:r w:rsidR="0055492E" w:rsidRPr="00F4514A">
        <w:rPr>
          <w:rFonts w:ascii="Times New Roman" w:hAnsi="Times New Roman" w:cs="Times New Roman"/>
          <w:color w:val="000000" w:themeColor="text1"/>
          <w:sz w:val="28"/>
          <w:szCs w:val="28"/>
        </w:rPr>
        <w:t xml:space="preserve">imilar to the standard deviation </w:t>
      </w:r>
      <w:r w:rsidR="0055492E">
        <w:rPr>
          <w:rFonts w:ascii="Times New Roman" w:hAnsi="Times New Roman" w:cs="Times New Roman"/>
          <w:color w:val="000000" w:themeColor="text1"/>
          <w:sz w:val="28"/>
          <w:szCs w:val="28"/>
        </w:rPr>
        <w:t>for</w:t>
      </w:r>
      <w:r w:rsidR="0055492E" w:rsidRPr="00F4514A">
        <w:rPr>
          <w:rFonts w:ascii="Times New Roman" w:hAnsi="Times New Roman" w:cs="Times New Roman"/>
          <w:color w:val="000000" w:themeColor="text1"/>
          <w:sz w:val="28"/>
          <w:szCs w:val="28"/>
        </w:rPr>
        <w:t xml:space="preserve"> a variable,</w:t>
      </w:r>
      <w:r w:rsidR="0055492E">
        <w:rPr>
          <w:rFonts w:ascii="Times New Roman" w:hAnsi="Times New Roman" w:cs="Times New Roman"/>
          <w:color w:val="000000" w:themeColor="text1"/>
          <w:sz w:val="28"/>
          <w:szCs w:val="28"/>
        </w:rPr>
        <w:t xml:space="preserve"> t</w:t>
      </w:r>
      <w:r w:rsidR="00F4514A" w:rsidRPr="00F4514A">
        <w:rPr>
          <w:rFonts w:ascii="Times New Roman" w:hAnsi="Times New Roman" w:cs="Times New Roman"/>
          <w:color w:val="000000" w:themeColor="text1"/>
          <w:sz w:val="28"/>
          <w:szCs w:val="28"/>
        </w:rPr>
        <w:t xml:space="preserve">he standard error </w:t>
      </w:r>
      <w:r w:rsidR="00A154BB">
        <w:rPr>
          <w:rFonts w:ascii="Times New Roman" w:hAnsi="Times New Roman" w:cs="Times New Roman"/>
          <w:color w:val="000000" w:themeColor="text1"/>
          <w:sz w:val="28"/>
          <w:szCs w:val="28"/>
        </w:rPr>
        <w:t xml:space="preserve">indicates </w:t>
      </w:r>
      <w:r w:rsidR="00560CC8" w:rsidRPr="00560CC8">
        <w:rPr>
          <w:rFonts w:ascii="Times New Roman" w:hAnsi="Times New Roman" w:cs="Times New Roman"/>
          <w:color w:val="000000" w:themeColor="text1"/>
          <w:sz w:val="28"/>
          <w:szCs w:val="28"/>
        </w:rPr>
        <w:t>the estimated variation of coefficients from samples of th</w:t>
      </w:r>
      <w:r w:rsidR="00A154BB">
        <w:rPr>
          <w:rFonts w:ascii="Times New Roman" w:hAnsi="Times New Roman" w:cs="Times New Roman"/>
          <w:color w:val="000000" w:themeColor="text1"/>
          <w:sz w:val="28"/>
          <w:szCs w:val="28"/>
        </w:rPr>
        <w:t>e same</w:t>
      </w:r>
      <w:r w:rsidR="00560CC8" w:rsidRPr="00560CC8">
        <w:rPr>
          <w:rFonts w:ascii="Times New Roman" w:hAnsi="Times New Roman" w:cs="Times New Roman"/>
          <w:color w:val="000000" w:themeColor="text1"/>
          <w:sz w:val="28"/>
          <w:szCs w:val="28"/>
        </w:rPr>
        <w:t xml:space="preserve"> size that were taken repeatedly</w:t>
      </w:r>
      <w:r w:rsidR="00F4514A" w:rsidRPr="00F4514A">
        <w:rPr>
          <w:rFonts w:ascii="Times New Roman" w:hAnsi="Times New Roman" w:cs="Times New Roman"/>
          <w:color w:val="000000" w:themeColor="text1"/>
          <w:sz w:val="28"/>
          <w:szCs w:val="28"/>
        </w:rPr>
        <w:t xml:space="preserve">. </w:t>
      </w:r>
      <w:r w:rsidR="00A154BB" w:rsidRPr="00A154BB">
        <w:rPr>
          <w:rFonts w:ascii="Times New Roman" w:hAnsi="Times New Roman" w:cs="Times New Roman"/>
          <w:color w:val="000000" w:themeColor="text1"/>
          <w:sz w:val="28"/>
          <w:szCs w:val="28"/>
        </w:rPr>
        <w:t xml:space="preserve">Predictions are more reliable when their standard errors are </w:t>
      </w:r>
      <w:r w:rsidR="00284B04">
        <w:rPr>
          <w:rFonts w:ascii="Times New Roman" w:hAnsi="Times New Roman" w:cs="Times New Roman"/>
          <w:color w:val="000000" w:themeColor="text1"/>
          <w:sz w:val="28"/>
          <w:szCs w:val="28"/>
        </w:rPr>
        <w:t>smaller</w:t>
      </w:r>
      <w:r w:rsidR="00F4514A" w:rsidRPr="00F4514A">
        <w:rPr>
          <w:rFonts w:ascii="Times New Roman" w:hAnsi="Times New Roman" w:cs="Times New Roman"/>
          <w:color w:val="000000" w:themeColor="text1"/>
          <w:sz w:val="28"/>
          <w:szCs w:val="28"/>
        </w:rPr>
        <w:t xml:space="preserve"> [392, p. 217].</w:t>
      </w:r>
    </w:p>
    <w:p w14:paraId="46331ACD" w14:textId="18DF7DB1" w:rsidR="00F4514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Confidence interval.</w:t>
      </w:r>
      <w:r w:rsidRPr="00CE73F3">
        <w:rPr>
          <w:rFonts w:ascii="Times New Roman" w:hAnsi="Times New Roman" w:cs="Times New Roman"/>
          <w:color w:val="000000" w:themeColor="text1"/>
          <w:sz w:val="28"/>
          <w:szCs w:val="28"/>
        </w:rPr>
        <w:t xml:space="preserve"> </w:t>
      </w:r>
      <w:r w:rsidR="00FB2FA8" w:rsidRPr="00CE73F3">
        <w:rPr>
          <w:rFonts w:ascii="Times New Roman" w:hAnsi="Times New Roman" w:cs="Times New Roman"/>
          <w:color w:val="000000" w:themeColor="text1"/>
          <w:sz w:val="28"/>
          <w:szCs w:val="28"/>
        </w:rPr>
        <w:t>Given</w:t>
      </w:r>
      <w:r w:rsidRPr="00CE73F3">
        <w:rPr>
          <w:rFonts w:ascii="Times New Roman" w:hAnsi="Times New Roman" w:cs="Times New Roman"/>
          <w:color w:val="000000" w:themeColor="text1"/>
          <w:sz w:val="28"/>
          <w:szCs w:val="28"/>
        </w:rPr>
        <w:t xml:space="preserve"> the</w:t>
      </w:r>
      <w:r w:rsidR="00FB2FA8" w:rsidRPr="00CE73F3">
        <w:rPr>
          <w:rFonts w:ascii="Times New Roman" w:hAnsi="Times New Roman" w:cs="Times New Roman"/>
          <w:color w:val="000000" w:themeColor="text1"/>
          <w:sz w:val="28"/>
          <w:szCs w:val="28"/>
        </w:rPr>
        <w:t xml:space="preserve"> selected</w:t>
      </w:r>
      <w:r w:rsidRPr="00CE73F3">
        <w:rPr>
          <w:rFonts w:ascii="Times New Roman" w:hAnsi="Times New Roman" w:cs="Times New Roman"/>
          <w:color w:val="000000" w:themeColor="text1"/>
          <w:sz w:val="28"/>
          <w:szCs w:val="28"/>
        </w:rPr>
        <w:t xml:space="preserve"> significance level and the </w:t>
      </w:r>
      <w:r w:rsidR="00FB2FA8" w:rsidRPr="00CE73F3">
        <w:rPr>
          <w:rFonts w:ascii="Times New Roman" w:hAnsi="Times New Roman" w:cs="Times New Roman"/>
          <w:color w:val="000000" w:themeColor="text1"/>
          <w:sz w:val="28"/>
          <w:szCs w:val="28"/>
        </w:rPr>
        <w:t xml:space="preserve">calculated </w:t>
      </w:r>
      <w:r w:rsidRPr="00CE73F3">
        <w:rPr>
          <w:rFonts w:ascii="Times New Roman" w:hAnsi="Times New Roman" w:cs="Times New Roman"/>
          <w:color w:val="000000" w:themeColor="text1"/>
          <w:sz w:val="28"/>
          <w:szCs w:val="28"/>
        </w:rPr>
        <w:t xml:space="preserve">standard error, </w:t>
      </w:r>
      <w:r w:rsidR="00440837">
        <w:rPr>
          <w:rFonts w:ascii="Times New Roman" w:hAnsi="Times New Roman" w:cs="Times New Roman"/>
          <w:color w:val="000000" w:themeColor="text1"/>
          <w:sz w:val="28"/>
          <w:szCs w:val="28"/>
        </w:rPr>
        <w:t>the</w:t>
      </w:r>
      <w:r w:rsidRPr="00CE73F3">
        <w:rPr>
          <w:rFonts w:ascii="Times New Roman" w:hAnsi="Times New Roman" w:cs="Times New Roman"/>
          <w:color w:val="000000" w:themeColor="text1"/>
          <w:sz w:val="28"/>
          <w:szCs w:val="28"/>
        </w:rPr>
        <w:t xml:space="preserve"> confidence interval </w:t>
      </w:r>
      <w:r w:rsidR="00A643D3" w:rsidRPr="00CE73F3">
        <w:rPr>
          <w:rFonts w:ascii="Times New Roman" w:hAnsi="Times New Roman" w:cs="Times New Roman"/>
          <w:color w:val="000000" w:themeColor="text1"/>
          <w:sz w:val="28"/>
          <w:szCs w:val="28"/>
        </w:rPr>
        <w:t xml:space="preserve">can be </w:t>
      </w:r>
      <w:r w:rsidR="00440837">
        <w:rPr>
          <w:rFonts w:ascii="Times New Roman" w:hAnsi="Times New Roman" w:cs="Times New Roman"/>
          <w:color w:val="000000" w:themeColor="text1"/>
          <w:sz w:val="28"/>
          <w:szCs w:val="28"/>
        </w:rPr>
        <w:t>determin</w:t>
      </w:r>
      <w:r w:rsidR="00A643D3" w:rsidRPr="00CE73F3">
        <w:rPr>
          <w:rFonts w:ascii="Times New Roman" w:hAnsi="Times New Roman" w:cs="Times New Roman"/>
          <w:color w:val="000000" w:themeColor="text1"/>
          <w:sz w:val="28"/>
          <w:szCs w:val="28"/>
        </w:rPr>
        <w:t xml:space="preserve">ed </w:t>
      </w:r>
      <w:r w:rsidRPr="00CE73F3">
        <w:rPr>
          <w:rFonts w:ascii="Times New Roman" w:hAnsi="Times New Roman" w:cs="Times New Roman"/>
          <w:color w:val="000000" w:themeColor="text1"/>
          <w:sz w:val="28"/>
          <w:szCs w:val="28"/>
        </w:rPr>
        <w:t xml:space="preserve">for a regression coefficient. </w:t>
      </w:r>
      <w:r w:rsidR="00CB4A80">
        <w:rPr>
          <w:rFonts w:ascii="Times New Roman" w:hAnsi="Times New Roman" w:cs="Times New Roman"/>
          <w:color w:val="000000" w:themeColor="text1"/>
          <w:sz w:val="28"/>
          <w:szCs w:val="28"/>
        </w:rPr>
        <w:t>T</w:t>
      </w:r>
      <w:r w:rsidR="00CB4A80" w:rsidRPr="00F4514A">
        <w:rPr>
          <w:rFonts w:ascii="Times New Roman" w:hAnsi="Times New Roman" w:cs="Times New Roman"/>
          <w:color w:val="000000" w:themeColor="text1"/>
          <w:sz w:val="28"/>
          <w:szCs w:val="28"/>
        </w:rPr>
        <w:t xml:space="preserve">he coefficient </w:t>
      </w:r>
      <w:r w:rsidR="00CB4A80">
        <w:rPr>
          <w:rFonts w:ascii="Times New Roman" w:hAnsi="Times New Roman" w:cs="Times New Roman"/>
          <w:color w:val="000000" w:themeColor="text1"/>
          <w:sz w:val="28"/>
          <w:szCs w:val="28"/>
        </w:rPr>
        <w:t>is considered</w:t>
      </w:r>
      <w:r w:rsidR="00CB4A80" w:rsidRPr="00F4514A">
        <w:rPr>
          <w:rFonts w:ascii="Times New Roman" w:hAnsi="Times New Roman" w:cs="Times New Roman"/>
          <w:color w:val="000000" w:themeColor="text1"/>
          <w:sz w:val="28"/>
          <w:szCs w:val="28"/>
        </w:rPr>
        <w:t xml:space="preserve"> significant</w:t>
      </w:r>
      <w:r w:rsidR="00CB4A80" w:rsidRPr="0093504D">
        <w:rPr>
          <w:rFonts w:ascii="Times New Roman" w:hAnsi="Times New Roman" w:cs="Times New Roman"/>
          <w:color w:val="000000" w:themeColor="text1"/>
          <w:sz w:val="28"/>
          <w:szCs w:val="28"/>
        </w:rPr>
        <w:t xml:space="preserve"> </w:t>
      </w:r>
      <w:r w:rsidR="00CB4A80" w:rsidRPr="00F4514A">
        <w:rPr>
          <w:rFonts w:ascii="Times New Roman" w:hAnsi="Times New Roman" w:cs="Times New Roman"/>
          <w:color w:val="000000" w:themeColor="text1"/>
          <w:sz w:val="28"/>
          <w:szCs w:val="28"/>
        </w:rPr>
        <w:t>statistically</w:t>
      </w:r>
      <w:r w:rsidR="00CB4A80">
        <w:rPr>
          <w:rFonts w:ascii="Times New Roman" w:hAnsi="Times New Roman" w:cs="Times New Roman"/>
          <w:color w:val="000000" w:themeColor="text1"/>
          <w:sz w:val="28"/>
          <w:szCs w:val="28"/>
        </w:rPr>
        <w:t xml:space="preserve"> i</w:t>
      </w:r>
      <w:r w:rsidR="0093504D" w:rsidRPr="00F4514A">
        <w:rPr>
          <w:rFonts w:ascii="Times New Roman" w:hAnsi="Times New Roman" w:cs="Times New Roman"/>
          <w:color w:val="000000" w:themeColor="text1"/>
          <w:sz w:val="28"/>
          <w:szCs w:val="28"/>
        </w:rPr>
        <w:t xml:space="preserve">f the confidence interval does not </w:t>
      </w:r>
      <w:r w:rsidR="0093504D">
        <w:rPr>
          <w:rFonts w:ascii="Times New Roman" w:hAnsi="Times New Roman" w:cs="Times New Roman"/>
          <w:color w:val="000000" w:themeColor="text1"/>
          <w:sz w:val="28"/>
          <w:szCs w:val="28"/>
        </w:rPr>
        <w:t>contain</w:t>
      </w:r>
      <w:r w:rsidR="0093504D" w:rsidRPr="00F4514A">
        <w:rPr>
          <w:rFonts w:ascii="Times New Roman" w:hAnsi="Times New Roman" w:cs="Times New Roman"/>
          <w:color w:val="000000" w:themeColor="text1"/>
          <w:sz w:val="28"/>
          <w:szCs w:val="28"/>
        </w:rPr>
        <w:t xml:space="preserve"> </w:t>
      </w:r>
      <w:r w:rsidR="0093504D">
        <w:rPr>
          <w:rFonts w:ascii="Times New Roman" w:hAnsi="Times New Roman" w:cs="Times New Roman"/>
          <w:color w:val="000000" w:themeColor="text1"/>
          <w:sz w:val="28"/>
          <w:szCs w:val="28"/>
        </w:rPr>
        <w:t>nil</w:t>
      </w:r>
      <w:r w:rsidR="00F4514A" w:rsidRPr="00F4514A">
        <w:rPr>
          <w:rFonts w:ascii="Times New Roman" w:hAnsi="Times New Roman" w:cs="Times New Roman"/>
          <w:color w:val="000000" w:themeColor="text1"/>
          <w:sz w:val="28"/>
          <w:szCs w:val="28"/>
        </w:rPr>
        <w:t xml:space="preserve">. Larger samples allow for more precise testing, but they </w:t>
      </w:r>
      <w:r w:rsidR="003B2F9C">
        <w:rPr>
          <w:rFonts w:ascii="Times New Roman" w:hAnsi="Times New Roman" w:cs="Times New Roman"/>
          <w:color w:val="000000" w:themeColor="text1"/>
          <w:sz w:val="28"/>
          <w:szCs w:val="28"/>
        </w:rPr>
        <w:t>can</w:t>
      </w:r>
      <w:r w:rsidR="00F4514A" w:rsidRPr="00F4514A">
        <w:rPr>
          <w:rFonts w:ascii="Times New Roman" w:hAnsi="Times New Roman" w:cs="Times New Roman"/>
          <w:color w:val="000000" w:themeColor="text1"/>
          <w:sz w:val="28"/>
          <w:szCs w:val="28"/>
        </w:rPr>
        <w:t>n</w:t>
      </w:r>
      <w:r w:rsidR="007012F5">
        <w:rPr>
          <w:rFonts w:ascii="Times New Roman" w:hAnsi="Times New Roman" w:cs="Times New Roman"/>
          <w:color w:val="000000" w:themeColor="text1"/>
          <w:sz w:val="28"/>
          <w:szCs w:val="28"/>
        </w:rPr>
        <w:t>o</w:t>
      </w:r>
      <w:r w:rsidR="00F4514A" w:rsidRPr="00F4514A">
        <w:rPr>
          <w:rFonts w:ascii="Times New Roman" w:hAnsi="Times New Roman" w:cs="Times New Roman"/>
          <w:color w:val="000000" w:themeColor="text1"/>
          <w:sz w:val="28"/>
          <w:szCs w:val="28"/>
        </w:rPr>
        <w:t xml:space="preserve">t </w:t>
      </w:r>
      <w:r w:rsidR="003B2F9C">
        <w:rPr>
          <w:rFonts w:ascii="Times New Roman" w:hAnsi="Times New Roman" w:cs="Times New Roman"/>
          <w:color w:val="000000" w:themeColor="text1"/>
          <w:sz w:val="28"/>
          <w:szCs w:val="28"/>
        </w:rPr>
        <w:t>ensure</w:t>
      </w:r>
      <w:r w:rsidR="00F4514A" w:rsidRPr="00F4514A">
        <w:rPr>
          <w:rFonts w:ascii="Times New Roman" w:hAnsi="Times New Roman" w:cs="Times New Roman"/>
          <w:color w:val="000000" w:themeColor="text1"/>
          <w:sz w:val="28"/>
          <w:szCs w:val="28"/>
        </w:rPr>
        <w:t xml:space="preserve"> that the coefficients will not </w:t>
      </w:r>
      <w:r w:rsidR="003B2F9C">
        <w:rPr>
          <w:rFonts w:ascii="Times New Roman" w:hAnsi="Times New Roman" w:cs="Times New Roman"/>
          <w:color w:val="000000" w:themeColor="text1"/>
          <w:sz w:val="28"/>
          <w:szCs w:val="28"/>
        </w:rPr>
        <w:t>contain</w:t>
      </w:r>
      <w:r w:rsidR="00F4514A" w:rsidRPr="00F4514A">
        <w:rPr>
          <w:rFonts w:ascii="Times New Roman" w:hAnsi="Times New Roman" w:cs="Times New Roman"/>
          <w:color w:val="000000" w:themeColor="text1"/>
          <w:sz w:val="28"/>
          <w:szCs w:val="28"/>
        </w:rPr>
        <w:t xml:space="preserve"> zero. Any significant coefficient should be evaluated for </w:t>
      </w:r>
      <w:r w:rsidR="00B41137">
        <w:rPr>
          <w:rFonts w:ascii="Times New Roman" w:hAnsi="Times New Roman" w:cs="Times New Roman"/>
          <w:color w:val="000000" w:themeColor="text1"/>
          <w:sz w:val="28"/>
          <w:szCs w:val="28"/>
        </w:rPr>
        <w:t xml:space="preserve">its </w:t>
      </w:r>
      <w:r w:rsidR="00F4514A" w:rsidRPr="00F4514A">
        <w:rPr>
          <w:rFonts w:ascii="Times New Roman" w:hAnsi="Times New Roman" w:cs="Times New Roman"/>
          <w:color w:val="000000" w:themeColor="text1"/>
          <w:sz w:val="28"/>
          <w:szCs w:val="28"/>
        </w:rPr>
        <w:t>sign and size to ensure that it fits the research requirements [392, p. 218].</w:t>
      </w:r>
    </w:p>
    <w:p w14:paraId="31DFAFC1" w14:textId="78E6C992" w:rsidR="0006352C" w:rsidRDefault="00C6066A" w:rsidP="00CE73F3">
      <w:pPr>
        <w:adjustRightInd w:val="0"/>
        <w:snapToGrid w:val="0"/>
        <w:spacing w:after="0" w:line="240" w:lineRule="auto"/>
        <w:ind w:firstLine="709"/>
        <w:rPr>
          <w:rFonts w:ascii="Times New Roman" w:hAnsi="Times New Roman" w:cs="Times New Roman"/>
          <w:sz w:val="28"/>
          <w:szCs w:val="28"/>
        </w:rPr>
      </w:pPr>
      <w:r w:rsidRPr="00E03107">
        <w:rPr>
          <w:rFonts w:ascii="Times New Roman" w:hAnsi="Times New Roman" w:cs="Times New Roman"/>
          <w:bCs/>
          <w:i/>
          <w:iCs/>
          <w:sz w:val="28"/>
          <w:szCs w:val="28"/>
        </w:rPr>
        <w:t>t</w:t>
      </w:r>
      <w:r w:rsidRPr="00E03107">
        <w:rPr>
          <w:rFonts w:ascii="Times New Roman" w:hAnsi="Times New Roman" w:cs="Times New Roman"/>
          <w:bCs/>
          <w:i/>
          <w:sz w:val="28"/>
          <w:szCs w:val="28"/>
        </w:rPr>
        <w:t xml:space="preserve"> test</w:t>
      </w:r>
      <w:r w:rsidRPr="00E03107">
        <w:rPr>
          <w:rFonts w:ascii="Times New Roman" w:hAnsi="Times New Roman" w:cs="Times New Roman"/>
          <w:bCs/>
          <w:sz w:val="28"/>
          <w:szCs w:val="28"/>
        </w:rPr>
        <w:t>.</w:t>
      </w:r>
      <w:r w:rsidRPr="00E03107">
        <w:rPr>
          <w:rFonts w:ascii="Times New Roman" w:hAnsi="Times New Roman" w:cs="Times New Roman"/>
          <w:sz w:val="28"/>
          <w:szCs w:val="28"/>
        </w:rPr>
        <w:t xml:space="preserve"> </w:t>
      </w:r>
      <w:r w:rsidR="001A4DCC">
        <w:rPr>
          <w:rFonts w:ascii="Times New Roman" w:hAnsi="Times New Roman" w:cs="Times New Roman"/>
          <w:sz w:val="28"/>
          <w:szCs w:val="28"/>
        </w:rPr>
        <w:t>It</w:t>
      </w:r>
      <w:r w:rsidR="00D10893" w:rsidRPr="00D10893">
        <w:rPr>
          <w:rFonts w:ascii="Times New Roman" w:hAnsi="Times New Roman" w:cs="Times New Roman"/>
          <w:sz w:val="28"/>
          <w:szCs w:val="28"/>
        </w:rPr>
        <w:t xml:space="preserve"> is </w:t>
      </w:r>
      <w:r w:rsidR="003B2F9C">
        <w:rPr>
          <w:rFonts w:ascii="Times New Roman" w:hAnsi="Times New Roman" w:cs="Times New Roman"/>
          <w:sz w:val="28"/>
          <w:szCs w:val="28"/>
        </w:rPr>
        <w:t>applied</w:t>
      </w:r>
      <w:r w:rsidR="00D10893" w:rsidRPr="00D10893">
        <w:rPr>
          <w:rFonts w:ascii="Times New Roman" w:hAnsi="Times New Roman" w:cs="Times New Roman"/>
          <w:sz w:val="28"/>
          <w:szCs w:val="28"/>
        </w:rPr>
        <w:t xml:space="preserve"> to </w:t>
      </w:r>
      <w:r w:rsidR="003B2F9C">
        <w:rPr>
          <w:rFonts w:ascii="Times New Roman" w:hAnsi="Times New Roman" w:cs="Times New Roman"/>
          <w:sz w:val="28"/>
          <w:szCs w:val="28"/>
        </w:rPr>
        <w:t>establish</w:t>
      </w:r>
      <w:r w:rsidR="00D10893" w:rsidRPr="00D10893">
        <w:rPr>
          <w:rFonts w:ascii="Times New Roman" w:hAnsi="Times New Roman" w:cs="Times New Roman"/>
          <w:sz w:val="28"/>
          <w:szCs w:val="28"/>
        </w:rPr>
        <w:t xml:space="preserve"> the coefficient</w:t>
      </w:r>
      <w:r w:rsidR="007012F5">
        <w:rPr>
          <w:rFonts w:ascii="Times New Roman" w:hAnsi="Times New Roman" w:cs="Times New Roman"/>
          <w:sz w:val="28"/>
          <w:szCs w:val="28"/>
        </w:rPr>
        <w:t>’</w:t>
      </w:r>
      <w:r w:rsidR="00D10893" w:rsidRPr="00D10893">
        <w:rPr>
          <w:rFonts w:ascii="Times New Roman" w:hAnsi="Times New Roman" w:cs="Times New Roman"/>
          <w:sz w:val="28"/>
          <w:szCs w:val="28"/>
        </w:rPr>
        <w:t xml:space="preserve">s significance level. The </w:t>
      </w:r>
      <w:r w:rsidR="008139F7" w:rsidRPr="00D10893">
        <w:rPr>
          <w:rFonts w:ascii="Times New Roman" w:hAnsi="Times New Roman" w:cs="Times New Roman"/>
          <w:i/>
          <w:iCs/>
          <w:sz w:val="28"/>
          <w:szCs w:val="28"/>
        </w:rPr>
        <w:t>t</w:t>
      </w:r>
      <w:r w:rsidR="008139F7" w:rsidRPr="00D10893">
        <w:rPr>
          <w:rFonts w:ascii="Times New Roman" w:hAnsi="Times New Roman" w:cs="Times New Roman"/>
          <w:sz w:val="28"/>
          <w:szCs w:val="28"/>
        </w:rPr>
        <w:t xml:space="preserve"> value </w:t>
      </w:r>
      <w:r w:rsidR="008139F7">
        <w:rPr>
          <w:rFonts w:ascii="Times New Roman" w:hAnsi="Times New Roman" w:cs="Times New Roman"/>
          <w:sz w:val="28"/>
          <w:szCs w:val="28"/>
        </w:rPr>
        <w:t xml:space="preserve">indicates </w:t>
      </w:r>
      <w:r w:rsidR="00EC5BBB">
        <w:rPr>
          <w:rFonts w:ascii="Times New Roman" w:hAnsi="Times New Roman" w:cs="Times New Roman"/>
          <w:sz w:val="28"/>
          <w:szCs w:val="28"/>
        </w:rPr>
        <w:t>how many</w:t>
      </w:r>
      <w:r w:rsidR="00D10893" w:rsidRPr="00D10893">
        <w:rPr>
          <w:rFonts w:ascii="Times New Roman" w:hAnsi="Times New Roman" w:cs="Times New Roman"/>
          <w:sz w:val="28"/>
          <w:szCs w:val="28"/>
        </w:rPr>
        <w:t xml:space="preserve"> standard errors </w:t>
      </w:r>
      <w:r w:rsidR="00EC5BBB">
        <w:rPr>
          <w:rFonts w:ascii="Times New Roman" w:hAnsi="Times New Roman" w:cs="Times New Roman"/>
          <w:sz w:val="28"/>
          <w:szCs w:val="28"/>
        </w:rPr>
        <w:t xml:space="preserve">the coefficient contains away from nil; </w:t>
      </w:r>
      <w:r w:rsidR="00D10893" w:rsidRPr="00D10893">
        <w:rPr>
          <w:rFonts w:ascii="Times New Roman" w:hAnsi="Times New Roman" w:cs="Times New Roman"/>
          <w:sz w:val="28"/>
          <w:szCs w:val="28"/>
        </w:rPr>
        <w:t xml:space="preserve">it is </w:t>
      </w:r>
      <w:r w:rsidR="00A10B83" w:rsidRPr="00D10893">
        <w:rPr>
          <w:rFonts w:ascii="Times New Roman" w:hAnsi="Times New Roman" w:cs="Times New Roman"/>
          <w:sz w:val="28"/>
          <w:szCs w:val="28"/>
        </w:rPr>
        <w:t xml:space="preserve">equal to the standard error </w:t>
      </w:r>
      <w:r w:rsidR="00A10B83">
        <w:rPr>
          <w:rFonts w:ascii="Times New Roman" w:hAnsi="Times New Roman" w:cs="Times New Roman"/>
          <w:sz w:val="28"/>
          <w:szCs w:val="28"/>
        </w:rPr>
        <w:t>into the</w:t>
      </w:r>
      <w:r w:rsidR="00A10B83" w:rsidRPr="00D10893">
        <w:rPr>
          <w:rFonts w:ascii="Times New Roman" w:hAnsi="Times New Roman" w:cs="Times New Roman"/>
          <w:sz w:val="28"/>
          <w:szCs w:val="28"/>
        </w:rPr>
        <w:t xml:space="preserve"> coefficient </w:t>
      </w:r>
      <w:r w:rsidR="00391DA6">
        <w:rPr>
          <w:rFonts w:ascii="Times New Roman" w:hAnsi="Times New Roman" w:cs="Times New Roman"/>
          <w:sz w:val="28"/>
          <w:szCs w:val="28"/>
        </w:rPr>
        <w:t xml:space="preserve">and can be </w:t>
      </w:r>
      <w:r w:rsidR="00D10893" w:rsidRPr="00D10893">
        <w:rPr>
          <w:rFonts w:ascii="Times New Roman" w:hAnsi="Times New Roman" w:cs="Times New Roman"/>
          <w:sz w:val="28"/>
          <w:szCs w:val="28"/>
        </w:rPr>
        <w:t>computed in the software</w:t>
      </w:r>
      <w:r w:rsidR="0062025E">
        <w:rPr>
          <w:rFonts w:ascii="Times New Roman" w:hAnsi="Times New Roman" w:cs="Times New Roman"/>
          <w:sz w:val="28"/>
          <w:szCs w:val="28"/>
        </w:rPr>
        <w:t xml:space="preserve"> applied for analysis</w:t>
      </w:r>
      <w:r w:rsidR="00D10893" w:rsidRPr="00D10893">
        <w:rPr>
          <w:rFonts w:ascii="Times New Roman" w:hAnsi="Times New Roman" w:cs="Times New Roman"/>
          <w:sz w:val="28"/>
          <w:szCs w:val="28"/>
        </w:rPr>
        <w:t>. The</w:t>
      </w:r>
      <w:r w:rsidR="00391DA6">
        <w:rPr>
          <w:rFonts w:ascii="Times New Roman" w:hAnsi="Times New Roman" w:cs="Times New Roman"/>
          <w:sz w:val="28"/>
          <w:szCs w:val="28"/>
        </w:rPr>
        <w:t xml:space="preserve"> computed</w:t>
      </w:r>
      <w:r w:rsidR="00D10893" w:rsidRPr="00D10893">
        <w:rPr>
          <w:rFonts w:ascii="Times New Roman" w:hAnsi="Times New Roman" w:cs="Times New Roman"/>
          <w:sz w:val="28"/>
          <w:szCs w:val="28"/>
        </w:rPr>
        <w:t xml:space="preserve"> </w:t>
      </w:r>
      <w:r w:rsidR="001B2A19" w:rsidRPr="00D10893">
        <w:rPr>
          <w:rFonts w:ascii="Times New Roman" w:hAnsi="Times New Roman" w:cs="Times New Roman"/>
          <w:i/>
          <w:iCs/>
          <w:sz w:val="28"/>
          <w:szCs w:val="28"/>
        </w:rPr>
        <w:t>t</w:t>
      </w:r>
      <w:r w:rsidR="001B2A19" w:rsidRPr="00D10893">
        <w:rPr>
          <w:rFonts w:ascii="Times New Roman" w:hAnsi="Times New Roman" w:cs="Times New Roman"/>
          <w:sz w:val="28"/>
          <w:szCs w:val="28"/>
        </w:rPr>
        <w:t xml:space="preserve"> value </w:t>
      </w:r>
      <w:r w:rsidR="00D10893" w:rsidRPr="00D10893">
        <w:rPr>
          <w:rFonts w:ascii="Times New Roman" w:hAnsi="Times New Roman" w:cs="Times New Roman"/>
          <w:sz w:val="28"/>
          <w:szCs w:val="28"/>
        </w:rPr>
        <w:t xml:space="preserve">is </w:t>
      </w:r>
      <w:r w:rsidR="00391DA6">
        <w:rPr>
          <w:rFonts w:ascii="Times New Roman" w:hAnsi="Times New Roman" w:cs="Times New Roman"/>
          <w:sz w:val="28"/>
          <w:szCs w:val="28"/>
        </w:rPr>
        <w:t>compared against</w:t>
      </w:r>
      <w:r w:rsidR="00D10893" w:rsidRPr="00D10893">
        <w:rPr>
          <w:rFonts w:ascii="Times New Roman" w:hAnsi="Times New Roman" w:cs="Times New Roman"/>
          <w:sz w:val="28"/>
          <w:szCs w:val="28"/>
        </w:rPr>
        <w:t xml:space="preserve"> the </w:t>
      </w:r>
      <w:r w:rsidR="00391DA6">
        <w:rPr>
          <w:rFonts w:ascii="Times New Roman" w:hAnsi="Times New Roman" w:cs="Times New Roman"/>
          <w:sz w:val="28"/>
          <w:szCs w:val="28"/>
        </w:rPr>
        <w:t xml:space="preserve">standard </w:t>
      </w:r>
      <w:r w:rsidR="00D10893" w:rsidRPr="00D10893">
        <w:rPr>
          <w:rFonts w:ascii="Times New Roman" w:hAnsi="Times New Roman" w:cs="Times New Roman"/>
          <w:sz w:val="28"/>
          <w:szCs w:val="28"/>
        </w:rPr>
        <w:t xml:space="preserve">table value for the corresponding sample size and confidence level to </w:t>
      </w:r>
      <w:r w:rsidR="00391DA6">
        <w:rPr>
          <w:rFonts w:ascii="Times New Roman" w:hAnsi="Times New Roman" w:cs="Times New Roman"/>
          <w:sz w:val="28"/>
          <w:szCs w:val="28"/>
        </w:rPr>
        <w:t>check</w:t>
      </w:r>
      <w:r w:rsidR="00D10893" w:rsidRPr="00D10893">
        <w:rPr>
          <w:rFonts w:ascii="Times New Roman" w:hAnsi="Times New Roman" w:cs="Times New Roman"/>
          <w:sz w:val="28"/>
          <w:szCs w:val="28"/>
        </w:rPr>
        <w:t xml:space="preserve"> </w:t>
      </w:r>
      <w:r w:rsidR="002B13AF">
        <w:rPr>
          <w:rFonts w:ascii="Times New Roman" w:hAnsi="Times New Roman" w:cs="Times New Roman"/>
          <w:sz w:val="28"/>
          <w:szCs w:val="28"/>
        </w:rPr>
        <w:t>whether</w:t>
      </w:r>
      <w:r w:rsidR="00D10893" w:rsidRPr="00D10893">
        <w:rPr>
          <w:rFonts w:ascii="Times New Roman" w:hAnsi="Times New Roman" w:cs="Times New Roman"/>
          <w:sz w:val="28"/>
          <w:szCs w:val="28"/>
        </w:rPr>
        <w:t xml:space="preserve"> th</w:t>
      </w:r>
      <w:r w:rsidR="00391DA6">
        <w:rPr>
          <w:rFonts w:ascii="Times New Roman" w:hAnsi="Times New Roman" w:cs="Times New Roman"/>
          <w:sz w:val="28"/>
          <w:szCs w:val="28"/>
        </w:rPr>
        <w:t>is</w:t>
      </w:r>
      <w:r w:rsidR="00D10893" w:rsidRPr="00D10893">
        <w:rPr>
          <w:rFonts w:ascii="Times New Roman" w:hAnsi="Times New Roman" w:cs="Times New Roman"/>
          <w:sz w:val="28"/>
          <w:szCs w:val="28"/>
        </w:rPr>
        <w:t xml:space="preserve"> coefficient </w:t>
      </w:r>
      <w:r w:rsidR="002B13AF">
        <w:rPr>
          <w:rFonts w:ascii="Times New Roman" w:hAnsi="Times New Roman" w:cs="Times New Roman"/>
          <w:sz w:val="28"/>
          <w:szCs w:val="28"/>
        </w:rPr>
        <w:lastRenderedPageBreak/>
        <w:t>substantially</w:t>
      </w:r>
      <w:r w:rsidR="00D10893" w:rsidRPr="00D10893">
        <w:rPr>
          <w:rFonts w:ascii="Times New Roman" w:hAnsi="Times New Roman" w:cs="Times New Roman"/>
          <w:sz w:val="28"/>
          <w:szCs w:val="28"/>
        </w:rPr>
        <w:t xml:space="preserve"> </w:t>
      </w:r>
      <w:r w:rsidR="00391DA6">
        <w:rPr>
          <w:rFonts w:ascii="Times New Roman" w:hAnsi="Times New Roman" w:cs="Times New Roman"/>
          <w:sz w:val="28"/>
          <w:szCs w:val="28"/>
        </w:rPr>
        <w:t>departs away</w:t>
      </w:r>
      <w:r w:rsidR="00D10893" w:rsidRPr="00D10893">
        <w:rPr>
          <w:rFonts w:ascii="Times New Roman" w:hAnsi="Times New Roman" w:cs="Times New Roman"/>
          <w:sz w:val="28"/>
          <w:szCs w:val="28"/>
        </w:rPr>
        <w:t xml:space="preserve"> from </w:t>
      </w:r>
      <w:r w:rsidR="00391DA6">
        <w:rPr>
          <w:rFonts w:ascii="Times New Roman" w:hAnsi="Times New Roman" w:cs="Times New Roman"/>
          <w:sz w:val="28"/>
          <w:szCs w:val="28"/>
        </w:rPr>
        <w:t>nil</w:t>
      </w:r>
      <w:r w:rsidR="00D10893" w:rsidRPr="00D10893">
        <w:rPr>
          <w:rFonts w:ascii="Times New Roman" w:hAnsi="Times New Roman" w:cs="Times New Roman"/>
          <w:sz w:val="28"/>
          <w:szCs w:val="28"/>
        </w:rPr>
        <w:t xml:space="preserve">. </w:t>
      </w:r>
      <w:r w:rsidR="002B13AF" w:rsidRPr="002B13AF">
        <w:rPr>
          <w:rFonts w:ascii="Times New Roman" w:hAnsi="Times New Roman" w:cs="Times New Roman"/>
          <w:sz w:val="28"/>
          <w:szCs w:val="28"/>
        </w:rPr>
        <w:t xml:space="preserve">If the </w:t>
      </w:r>
      <w:r w:rsidR="002B13AF" w:rsidRPr="002B13AF">
        <w:rPr>
          <w:rFonts w:ascii="Times New Roman" w:hAnsi="Times New Roman" w:cs="Times New Roman"/>
          <w:i/>
          <w:iCs/>
          <w:sz w:val="28"/>
          <w:szCs w:val="28"/>
        </w:rPr>
        <w:t>t</w:t>
      </w:r>
      <w:r w:rsidR="002B13AF">
        <w:rPr>
          <w:rFonts w:ascii="Times New Roman" w:hAnsi="Times New Roman" w:cs="Times New Roman"/>
          <w:sz w:val="28"/>
          <w:szCs w:val="28"/>
        </w:rPr>
        <w:t xml:space="preserve"> </w:t>
      </w:r>
      <w:r w:rsidR="002B13AF" w:rsidRPr="002B13AF">
        <w:rPr>
          <w:rFonts w:ascii="Times New Roman" w:hAnsi="Times New Roman" w:cs="Times New Roman"/>
          <w:sz w:val="28"/>
          <w:szCs w:val="28"/>
        </w:rPr>
        <w:t xml:space="preserve">value </w:t>
      </w:r>
      <w:r w:rsidR="001B2A19">
        <w:rPr>
          <w:rFonts w:ascii="Times New Roman" w:hAnsi="Times New Roman" w:cs="Times New Roman"/>
          <w:sz w:val="28"/>
          <w:szCs w:val="28"/>
        </w:rPr>
        <w:t>exceeds</w:t>
      </w:r>
      <w:r w:rsidR="002B13AF" w:rsidRPr="002B13AF">
        <w:rPr>
          <w:rFonts w:ascii="Times New Roman" w:hAnsi="Times New Roman" w:cs="Times New Roman"/>
          <w:sz w:val="28"/>
          <w:szCs w:val="28"/>
        </w:rPr>
        <w:t xml:space="preserve"> the </w:t>
      </w:r>
      <w:r w:rsidR="002B13AF">
        <w:rPr>
          <w:rFonts w:ascii="Times New Roman" w:hAnsi="Times New Roman" w:cs="Times New Roman"/>
          <w:sz w:val="28"/>
          <w:szCs w:val="28"/>
        </w:rPr>
        <w:t xml:space="preserve">corresponding </w:t>
      </w:r>
      <w:r w:rsidR="001B2A19" w:rsidRPr="002B13AF">
        <w:rPr>
          <w:rFonts w:ascii="Times New Roman" w:hAnsi="Times New Roman" w:cs="Times New Roman"/>
          <w:sz w:val="28"/>
          <w:szCs w:val="28"/>
        </w:rPr>
        <w:t xml:space="preserve">value </w:t>
      </w:r>
      <w:r w:rsidR="001B2A19">
        <w:rPr>
          <w:rFonts w:ascii="Times New Roman" w:hAnsi="Times New Roman" w:cs="Times New Roman"/>
          <w:sz w:val="28"/>
          <w:szCs w:val="28"/>
        </w:rPr>
        <w:t xml:space="preserve">in the </w:t>
      </w:r>
      <w:r w:rsidR="002B13AF" w:rsidRPr="002B13AF">
        <w:rPr>
          <w:rFonts w:ascii="Times New Roman" w:hAnsi="Times New Roman" w:cs="Times New Roman"/>
          <w:sz w:val="28"/>
          <w:szCs w:val="28"/>
        </w:rPr>
        <w:t xml:space="preserve">table, the regression variate coefficient is </w:t>
      </w:r>
      <w:r w:rsidR="002B13AF">
        <w:rPr>
          <w:rFonts w:ascii="Times New Roman" w:hAnsi="Times New Roman" w:cs="Times New Roman"/>
          <w:sz w:val="28"/>
          <w:szCs w:val="28"/>
        </w:rPr>
        <w:t xml:space="preserve">deemed </w:t>
      </w:r>
      <w:r w:rsidR="001B2A19" w:rsidRPr="002B13AF">
        <w:rPr>
          <w:rFonts w:ascii="Times New Roman" w:hAnsi="Times New Roman" w:cs="Times New Roman"/>
          <w:sz w:val="28"/>
          <w:szCs w:val="28"/>
        </w:rPr>
        <w:t xml:space="preserve">significant </w:t>
      </w:r>
      <w:r w:rsidR="002B13AF" w:rsidRPr="002B13AF">
        <w:rPr>
          <w:rFonts w:ascii="Times New Roman" w:hAnsi="Times New Roman" w:cs="Times New Roman"/>
          <w:sz w:val="28"/>
          <w:szCs w:val="28"/>
        </w:rPr>
        <w:t xml:space="preserve">statistically (at the </w:t>
      </w:r>
      <w:r w:rsidR="002B13AF">
        <w:rPr>
          <w:rFonts w:ascii="Times New Roman" w:hAnsi="Times New Roman" w:cs="Times New Roman"/>
          <w:sz w:val="28"/>
          <w:szCs w:val="28"/>
        </w:rPr>
        <w:t>established</w:t>
      </w:r>
      <w:r w:rsidR="002B13AF" w:rsidRPr="002B13AF">
        <w:rPr>
          <w:rFonts w:ascii="Times New Roman" w:hAnsi="Times New Roman" w:cs="Times New Roman"/>
          <w:sz w:val="28"/>
          <w:szCs w:val="28"/>
        </w:rPr>
        <w:t xml:space="preserve"> confidence level)</w:t>
      </w:r>
      <w:r w:rsidR="00D10893" w:rsidRPr="00D10893">
        <w:rPr>
          <w:rFonts w:ascii="Times New Roman" w:hAnsi="Times New Roman" w:cs="Times New Roman"/>
          <w:sz w:val="28"/>
          <w:szCs w:val="28"/>
        </w:rPr>
        <w:t xml:space="preserve"> [392, p. 219].</w:t>
      </w:r>
    </w:p>
    <w:p w14:paraId="13F2DC28" w14:textId="77777777" w:rsidR="005C6F80" w:rsidRPr="00117449" w:rsidRDefault="005C6F8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25E0F79" w14:textId="78767239"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3</w:t>
      </w:r>
      <w:r w:rsidR="00C6066A" w:rsidRPr="0006352C">
        <w:rPr>
          <w:rFonts w:ascii="Times New Roman" w:hAnsi="Times New Roman" w:cs="Times New Roman"/>
          <w:bCs/>
          <w:color w:val="000000" w:themeColor="text1"/>
          <w:sz w:val="28"/>
          <w:szCs w:val="28"/>
        </w:rPr>
        <w:t>.4.4.5 Interpreting the Regression Variate</w:t>
      </w:r>
    </w:p>
    <w:p w14:paraId="1D848594" w14:textId="543A6944" w:rsidR="00C6066A" w:rsidRPr="00E03107" w:rsidRDefault="000358C7" w:rsidP="00CE73F3">
      <w:pPr>
        <w:adjustRightInd w:val="0"/>
        <w:snapToGrid w:val="0"/>
        <w:spacing w:after="0" w:line="240" w:lineRule="auto"/>
        <w:ind w:firstLine="709"/>
        <w:rPr>
          <w:rFonts w:ascii="Times New Roman" w:hAnsi="Times New Roman" w:cs="Times New Roman"/>
          <w:sz w:val="28"/>
          <w:szCs w:val="28"/>
        </w:rPr>
      </w:pPr>
      <w:r w:rsidRPr="000358C7">
        <w:rPr>
          <w:rFonts w:ascii="Times New Roman" w:hAnsi="Times New Roman" w:cs="Times New Roman"/>
          <w:color w:val="000000" w:themeColor="text1"/>
          <w:sz w:val="28"/>
          <w:szCs w:val="28"/>
        </w:rPr>
        <w:t xml:space="preserve">The researcher must now evaluate the estimated regression coefficients, also known as </w:t>
      </w:r>
      <w:r>
        <w:rPr>
          <w:rFonts w:ascii="Times New Roman" w:hAnsi="Times New Roman" w:cs="Times New Roman"/>
          <w:color w:val="000000" w:themeColor="text1"/>
          <w:sz w:val="28"/>
          <w:szCs w:val="28"/>
        </w:rPr>
        <w:t>“</w:t>
      </w:r>
      <w:r w:rsidRPr="000358C7">
        <w:rPr>
          <w:rFonts w:ascii="Times New Roman" w:hAnsi="Times New Roman" w:cs="Times New Roman"/>
          <w:i/>
          <w:iCs/>
          <w:color w:val="000000" w:themeColor="text1"/>
          <w:sz w:val="28"/>
          <w:szCs w:val="28"/>
        </w:rPr>
        <w:t>b</w:t>
      </w:r>
      <w:r>
        <w:rPr>
          <w:rFonts w:ascii="Times New Roman" w:hAnsi="Times New Roman" w:cs="Times New Roman"/>
          <w:color w:val="000000" w:themeColor="text1"/>
          <w:sz w:val="28"/>
          <w:szCs w:val="28"/>
        </w:rPr>
        <w:t>”</w:t>
      </w:r>
      <w:r w:rsidRPr="000358C7">
        <w:rPr>
          <w:rFonts w:ascii="Times New Roman" w:hAnsi="Times New Roman" w:cs="Times New Roman"/>
          <w:color w:val="000000" w:themeColor="text1"/>
          <w:sz w:val="28"/>
          <w:szCs w:val="28"/>
        </w:rPr>
        <w:t xml:space="preserve"> coefficients, </w:t>
      </w:r>
      <w:r w:rsidR="001B2A19">
        <w:rPr>
          <w:rFonts w:ascii="Times New Roman" w:hAnsi="Times New Roman" w:cs="Times New Roman"/>
          <w:color w:val="000000" w:themeColor="text1"/>
          <w:sz w:val="28"/>
          <w:szCs w:val="28"/>
        </w:rPr>
        <w:t>as a means to</w:t>
      </w:r>
      <w:r w:rsidRPr="000358C7">
        <w:rPr>
          <w:rFonts w:ascii="Times New Roman" w:hAnsi="Times New Roman" w:cs="Times New Roman"/>
          <w:color w:val="000000" w:themeColor="text1"/>
          <w:sz w:val="28"/>
          <w:szCs w:val="28"/>
        </w:rPr>
        <w:t xml:space="preserve"> </w:t>
      </w:r>
      <w:r w:rsidR="001B2A19">
        <w:rPr>
          <w:rFonts w:ascii="Times New Roman" w:hAnsi="Times New Roman" w:cs="Times New Roman"/>
          <w:color w:val="000000" w:themeColor="text1"/>
          <w:sz w:val="28"/>
          <w:szCs w:val="28"/>
        </w:rPr>
        <w:t>describe</w:t>
      </w:r>
      <w:r w:rsidRPr="000358C7">
        <w:rPr>
          <w:rFonts w:ascii="Times New Roman" w:hAnsi="Times New Roman" w:cs="Times New Roman"/>
          <w:color w:val="000000" w:themeColor="text1"/>
          <w:sz w:val="28"/>
          <w:szCs w:val="28"/>
        </w:rPr>
        <w:t xml:space="preserve"> the regression variate. </w:t>
      </w:r>
      <w:r w:rsidR="001B2A19">
        <w:rPr>
          <w:rFonts w:ascii="Times New Roman" w:hAnsi="Times New Roman" w:cs="Times New Roman"/>
          <w:color w:val="000000" w:themeColor="text1"/>
          <w:sz w:val="28"/>
          <w:szCs w:val="28"/>
        </w:rPr>
        <w:t>A</w:t>
      </w:r>
      <w:r w:rsidRPr="000358C7">
        <w:rPr>
          <w:rFonts w:ascii="Times New Roman" w:hAnsi="Times New Roman" w:cs="Times New Roman"/>
          <w:color w:val="000000" w:themeColor="text1"/>
          <w:sz w:val="28"/>
          <w:szCs w:val="28"/>
        </w:rPr>
        <w:t xml:space="preserve"> coefficient</w:t>
      </w:r>
      <w:r w:rsidR="001B2A19">
        <w:rPr>
          <w:rFonts w:ascii="Times New Roman" w:hAnsi="Times New Roman" w:cs="Times New Roman"/>
          <w:color w:val="000000" w:themeColor="text1"/>
          <w:sz w:val="28"/>
          <w:szCs w:val="28"/>
        </w:rPr>
        <w:t xml:space="preserve"> (</w:t>
      </w:r>
      <w:r w:rsidR="00E72FF4">
        <w:rPr>
          <w:rFonts w:ascii="Times New Roman" w:hAnsi="Times New Roman" w:cs="Times New Roman"/>
          <w:color w:val="000000" w:themeColor="text1"/>
          <w:sz w:val="28"/>
          <w:szCs w:val="28"/>
        </w:rPr>
        <w:t>“</w:t>
      </w:r>
      <w:r w:rsidR="001B2A19" w:rsidRPr="000358C7">
        <w:rPr>
          <w:rFonts w:ascii="Times New Roman" w:hAnsi="Times New Roman" w:cs="Times New Roman"/>
          <w:i/>
          <w:iCs/>
          <w:color w:val="000000" w:themeColor="text1"/>
          <w:sz w:val="28"/>
          <w:szCs w:val="28"/>
        </w:rPr>
        <w:t>b</w:t>
      </w:r>
      <w:r w:rsidR="00E72FF4" w:rsidRPr="00E72FF4">
        <w:rPr>
          <w:rFonts w:ascii="Times New Roman" w:hAnsi="Times New Roman" w:cs="Times New Roman"/>
          <w:color w:val="000000" w:themeColor="text1"/>
          <w:sz w:val="28"/>
          <w:szCs w:val="28"/>
        </w:rPr>
        <w:t>”</w:t>
      </w:r>
      <w:r w:rsidR="001B2A19">
        <w:rPr>
          <w:rFonts w:ascii="Times New Roman" w:hAnsi="Times New Roman" w:cs="Times New Roman"/>
          <w:color w:val="000000" w:themeColor="text1"/>
          <w:sz w:val="28"/>
          <w:szCs w:val="28"/>
        </w:rPr>
        <w:t>)</w:t>
      </w:r>
      <w:r w:rsidRPr="000358C7">
        <w:rPr>
          <w:rFonts w:ascii="Times New Roman" w:hAnsi="Times New Roman" w:cs="Times New Roman"/>
          <w:color w:val="000000" w:themeColor="text1"/>
          <w:sz w:val="28"/>
          <w:szCs w:val="28"/>
        </w:rPr>
        <w:t xml:space="preserve"> show</w:t>
      </w:r>
      <w:r w:rsidR="001B2A19">
        <w:rPr>
          <w:rFonts w:ascii="Times New Roman" w:hAnsi="Times New Roman" w:cs="Times New Roman"/>
          <w:color w:val="000000" w:themeColor="text1"/>
          <w:sz w:val="28"/>
          <w:szCs w:val="28"/>
        </w:rPr>
        <w:t>s</w:t>
      </w:r>
      <w:r w:rsidRPr="000358C7">
        <w:rPr>
          <w:rFonts w:ascii="Times New Roman" w:hAnsi="Times New Roman" w:cs="Times New Roman"/>
          <w:color w:val="000000" w:themeColor="text1"/>
          <w:sz w:val="28"/>
          <w:szCs w:val="28"/>
        </w:rPr>
        <w:t xml:space="preserve"> the </w:t>
      </w:r>
      <w:r w:rsidR="002B13AF">
        <w:rPr>
          <w:rFonts w:ascii="Times New Roman" w:hAnsi="Times New Roman" w:cs="Times New Roman"/>
          <w:color w:val="000000" w:themeColor="text1"/>
          <w:sz w:val="28"/>
          <w:szCs w:val="28"/>
        </w:rPr>
        <w:t>nature</w:t>
      </w:r>
      <w:r w:rsidRPr="000358C7">
        <w:rPr>
          <w:rFonts w:ascii="Times New Roman" w:hAnsi="Times New Roman" w:cs="Times New Roman"/>
          <w:color w:val="000000" w:themeColor="text1"/>
          <w:sz w:val="28"/>
          <w:szCs w:val="28"/>
        </w:rPr>
        <w:t xml:space="preserve"> of association (positive or negative) as well as the </w:t>
      </w:r>
      <w:r w:rsidR="002B13AF">
        <w:rPr>
          <w:rFonts w:ascii="Times New Roman" w:hAnsi="Times New Roman" w:cs="Times New Roman"/>
          <w:color w:val="000000" w:themeColor="text1"/>
          <w:sz w:val="28"/>
          <w:szCs w:val="28"/>
        </w:rPr>
        <w:t>magnitude</w:t>
      </w:r>
      <w:r w:rsidRPr="000358C7">
        <w:rPr>
          <w:rFonts w:ascii="Times New Roman" w:hAnsi="Times New Roman" w:cs="Times New Roman"/>
          <w:color w:val="000000" w:themeColor="text1"/>
          <w:sz w:val="28"/>
          <w:szCs w:val="28"/>
        </w:rPr>
        <w:t xml:space="preserve"> of the link between the DV and each IV in the </w:t>
      </w:r>
      <w:r w:rsidR="002B13AF">
        <w:rPr>
          <w:rFonts w:ascii="Times New Roman" w:hAnsi="Times New Roman" w:cs="Times New Roman"/>
          <w:color w:val="000000" w:themeColor="text1"/>
          <w:sz w:val="28"/>
          <w:szCs w:val="28"/>
        </w:rPr>
        <w:t>regression equation</w:t>
      </w:r>
      <w:r w:rsidRPr="000358C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The coefficients play </w:t>
      </w:r>
      <w:r w:rsidR="00B703AE" w:rsidRPr="00CE73F3">
        <w:rPr>
          <w:rFonts w:ascii="Times New Roman" w:hAnsi="Times New Roman" w:cs="Times New Roman"/>
          <w:color w:val="000000" w:themeColor="text1"/>
          <w:sz w:val="28"/>
          <w:szCs w:val="28"/>
        </w:rPr>
        <w:t>dual</w:t>
      </w:r>
      <w:r w:rsidR="00C6066A" w:rsidRPr="00CE73F3">
        <w:rPr>
          <w:rFonts w:ascii="Times New Roman" w:hAnsi="Times New Roman" w:cs="Times New Roman"/>
          <w:color w:val="000000" w:themeColor="text1"/>
          <w:sz w:val="28"/>
          <w:szCs w:val="28"/>
        </w:rPr>
        <w:t xml:space="preserve"> </w:t>
      </w:r>
      <w:r w:rsidR="00B703AE" w:rsidRPr="00CE73F3">
        <w:rPr>
          <w:rFonts w:ascii="Times New Roman" w:hAnsi="Times New Roman" w:cs="Times New Roman"/>
          <w:color w:val="000000" w:themeColor="text1"/>
          <w:sz w:val="28"/>
          <w:szCs w:val="28"/>
        </w:rPr>
        <w:t>role</w:t>
      </w:r>
      <w:r w:rsidR="00C6066A" w:rsidRPr="00CE73F3">
        <w:rPr>
          <w:rFonts w:ascii="Times New Roman" w:hAnsi="Times New Roman" w:cs="Times New Roman"/>
          <w:color w:val="000000" w:themeColor="text1"/>
          <w:sz w:val="28"/>
          <w:szCs w:val="28"/>
        </w:rPr>
        <w:t xml:space="preserve">s in </w:t>
      </w:r>
      <w:r w:rsidR="00FA339E" w:rsidRPr="00CE73F3">
        <w:rPr>
          <w:rFonts w:ascii="Times New Roman" w:hAnsi="Times New Roman" w:cs="Times New Roman"/>
          <w:color w:val="000000" w:themeColor="text1"/>
          <w:sz w:val="28"/>
          <w:szCs w:val="28"/>
        </w:rPr>
        <w:t>achiev</w:t>
      </w:r>
      <w:r w:rsidR="00C6066A" w:rsidRPr="00CE73F3">
        <w:rPr>
          <w:rFonts w:ascii="Times New Roman" w:hAnsi="Times New Roman" w:cs="Times New Roman"/>
          <w:color w:val="000000" w:themeColor="text1"/>
          <w:sz w:val="28"/>
          <w:szCs w:val="28"/>
        </w:rPr>
        <w:t xml:space="preserve">ing the objectives of </w:t>
      </w:r>
      <w:r w:rsidR="00B703AE" w:rsidRPr="00CE73F3">
        <w:rPr>
          <w:rFonts w:ascii="Times New Roman" w:hAnsi="Times New Roman" w:cs="Times New Roman"/>
          <w:color w:val="000000" w:themeColor="text1"/>
          <w:sz w:val="28"/>
          <w:szCs w:val="28"/>
        </w:rPr>
        <w:t xml:space="preserve">any regression analysis: </w:t>
      </w:r>
      <w:r w:rsidR="00C6066A" w:rsidRPr="00CE73F3">
        <w:rPr>
          <w:rFonts w:ascii="Times New Roman" w:hAnsi="Times New Roman" w:cs="Times New Roman"/>
          <w:color w:val="000000" w:themeColor="text1"/>
          <w:sz w:val="28"/>
          <w:szCs w:val="28"/>
        </w:rPr>
        <w:t>prediction and explanation</w:t>
      </w:r>
      <w:r w:rsidR="00B703AE" w:rsidRPr="00CE73F3">
        <w:rPr>
          <w:rFonts w:ascii="Times New Roman" w:hAnsi="Times New Roman" w:cs="Times New Roman"/>
          <w:color w:val="000000" w:themeColor="text1"/>
          <w:sz w:val="28"/>
          <w:szCs w:val="28"/>
        </w:rPr>
        <w:t xml:space="preserve"> </w:t>
      </w:r>
      <w:r w:rsidR="00B703AE" w:rsidRPr="00E03107">
        <w:rPr>
          <w:rFonts w:ascii="Times New Roman" w:hAnsi="Times New Roman" w:cs="Times New Roman"/>
          <w:sz w:val="28"/>
          <w:szCs w:val="28"/>
        </w:rPr>
        <w:t>purposes</w:t>
      </w:r>
      <w:r w:rsidR="00C6066A" w:rsidRPr="00E03107">
        <w:rPr>
          <w:rFonts w:ascii="Times New Roman" w:hAnsi="Times New Roman" w:cs="Times New Roman"/>
          <w:sz w:val="28"/>
          <w:szCs w:val="28"/>
        </w:rPr>
        <w:t xml:space="preserve"> </w:t>
      </w:r>
      <w:r w:rsidR="006D30C2"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87265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872658" w:rsidRPr="00E03107">
        <w:rPr>
          <w:rFonts w:ascii="Times New Roman" w:hAnsi="Times New Roman" w:cs="Times New Roman"/>
          <w:sz w:val="28"/>
          <w:szCs w:val="28"/>
        </w:rPr>
        <w:t>223</w:t>
      </w:r>
      <w:r w:rsidR="006D30C2" w:rsidRPr="00E03107">
        <w:rPr>
          <w:rFonts w:ascii="Times New Roman" w:hAnsi="Times New Roman" w:cs="Times New Roman"/>
          <w:sz w:val="28"/>
          <w:szCs w:val="28"/>
        </w:rPr>
        <w:t>]</w:t>
      </w:r>
      <w:r w:rsidR="00C6066A" w:rsidRPr="00E03107">
        <w:rPr>
          <w:rFonts w:ascii="Times New Roman" w:hAnsi="Times New Roman" w:cs="Times New Roman"/>
          <w:sz w:val="28"/>
          <w:szCs w:val="28"/>
        </w:rPr>
        <w:t>.</w:t>
      </w:r>
    </w:p>
    <w:p w14:paraId="1BACB920" w14:textId="2B73F58D" w:rsidR="00B8699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Prediction.</w:t>
      </w:r>
      <w:r w:rsidRPr="00CE73F3">
        <w:rPr>
          <w:rFonts w:ascii="Times New Roman" w:hAnsi="Times New Roman" w:cs="Times New Roman"/>
          <w:color w:val="000000" w:themeColor="text1"/>
          <w:sz w:val="28"/>
          <w:szCs w:val="28"/>
        </w:rPr>
        <w:t xml:space="preserve"> Prediction is an integral </w:t>
      </w:r>
      <w:r w:rsidR="00C0781B" w:rsidRPr="00CE73F3">
        <w:rPr>
          <w:rFonts w:ascii="Times New Roman" w:hAnsi="Times New Roman" w:cs="Times New Roman"/>
          <w:color w:val="000000" w:themeColor="text1"/>
          <w:sz w:val="28"/>
          <w:szCs w:val="28"/>
        </w:rPr>
        <w:t>part</w:t>
      </w:r>
      <w:r w:rsidRPr="00CE73F3">
        <w:rPr>
          <w:rFonts w:ascii="Times New Roman" w:hAnsi="Times New Roman" w:cs="Times New Roman"/>
          <w:color w:val="000000" w:themeColor="text1"/>
          <w:sz w:val="28"/>
          <w:szCs w:val="28"/>
        </w:rPr>
        <w:t xml:space="preserve"> </w:t>
      </w:r>
      <w:r w:rsidR="00C0781B" w:rsidRPr="00CE73F3">
        <w:rPr>
          <w:rFonts w:ascii="Times New Roman" w:hAnsi="Times New Roman" w:cs="Times New Roman"/>
          <w:color w:val="000000" w:themeColor="text1"/>
          <w:sz w:val="28"/>
          <w:szCs w:val="28"/>
        </w:rPr>
        <w:t xml:space="preserve">in the estimation and forecasting situations </w:t>
      </w:r>
      <w:r w:rsidRPr="00CE73F3">
        <w:rPr>
          <w:rFonts w:ascii="Times New Roman" w:hAnsi="Times New Roman" w:cs="Times New Roman"/>
          <w:color w:val="000000" w:themeColor="text1"/>
          <w:sz w:val="28"/>
          <w:szCs w:val="28"/>
        </w:rPr>
        <w:t>in</w:t>
      </w:r>
      <w:r w:rsidR="00C0781B" w:rsidRPr="00CE73F3">
        <w:rPr>
          <w:rFonts w:ascii="Times New Roman" w:hAnsi="Times New Roman" w:cs="Times New Roman"/>
          <w:color w:val="000000" w:themeColor="text1"/>
          <w:sz w:val="28"/>
          <w:szCs w:val="28"/>
        </w:rPr>
        <w:t xml:space="preserve"> a</w:t>
      </w:r>
      <w:r w:rsidRPr="00CE73F3">
        <w:rPr>
          <w:rFonts w:ascii="Times New Roman" w:hAnsi="Times New Roman" w:cs="Times New Roman"/>
          <w:color w:val="000000" w:themeColor="text1"/>
          <w:sz w:val="28"/>
          <w:szCs w:val="28"/>
        </w:rPr>
        <w:t xml:space="preserve"> regression analysis.</w:t>
      </w:r>
      <w:r w:rsidR="00C0781B" w:rsidRPr="00CE73F3">
        <w:rPr>
          <w:rFonts w:ascii="Times New Roman" w:hAnsi="Times New Roman" w:cs="Times New Roman"/>
          <w:color w:val="000000" w:themeColor="text1"/>
          <w:sz w:val="28"/>
          <w:szCs w:val="28"/>
        </w:rPr>
        <w:t xml:space="preserve"> </w:t>
      </w:r>
      <w:r w:rsidR="00B86993" w:rsidRPr="00B86993">
        <w:rPr>
          <w:rFonts w:ascii="Times New Roman" w:hAnsi="Times New Roman" w:cs="Times New Roman"/>
          <w:color w:val="000000" w:themeColor="text1"/>
          <w:sz w:val="28"/>
          <w:szCs w:val="28"/>
        </w:rPr>
        <w:t>By minimizing the residuals, the estimation process determines the weights of the variate.</w:t>
      </w:r>
      <w:r w:rsidR="008B7466">
        <w:rPr>
          <w:rFonts w:ascii="Times New Roman" w:hAnsi="Times New Roman" w:cs="Times New Roman"/>
          <w:color w:val="000000" w:themeColor="text1"/>
          <w:sz w:val="28"/>
          <w:szCs w:val="28"/>
        </w:rPr>
        <w:t xml:space="preserve"> T</w:t>
      </w:r>
      <w:r w:rsidR="008B7466" w:rsidRPr="00B86993">
        <w:rPr>
          <w:rFonts w:ascii="Times New Roman" w:hAnsi="Times New Roman" w:cs="Times New Roman"/>
          <w:color w:val="000000" w:themeColor="text1"/>
          <w:sz w:val="28"/>
          <w:szCs w:val="28"/>
        </w:rPr>
        <w:t>he predicted value of the variate</w:t>
      </w:r>
      <w:r w:rsidR="008B7466">
        <w:rPr>
          <w:rFonts w:ascii="Times New Roman" w:hAnsi="Times New Roman" w:cs="Times New Roman"/>
          <w:color w:val="000000" w:themeColor="text1"/>
          <w:sz w:val="28"/>
          <w:szCs w:val="28"/>
        </w:rPr>
        <w:t xml:space="preserve">, </w:t>
      </w:r>
      <w:r w:rsidR="007C1F55">
        <w:rPr>
          <w:rFonts w:ascii="Times New Roman" w:hAnsi="Times New Roman" w:cs="Times New Roman"/>
          <w:color w:val="000000" w:themeColor="text1"/>
          <w:sz w:val="28"/>
          <w:szCs w:val="28"/>
        </w:rPr>
        <w:t>as a result</w:t>
      </w:r>
      <w:r w:rsidR="00B86993" w:rsidRPr="00B86993">
        <w:rPr>
          <w:rFonts w:ascii="Times New Roman" w:hAnsi="Times New Roman" w:cs="Times New Roman"/>
          <w:color w:val="000000" w:themeColor="text1"/>
          <w:sz w:val="28"/>
          <w:szCs w:val="28"/>
        </w:rPr>
        <w:t xml:space="preserve">, can be used to reflect the overall effect of the regression </w:t>
      </w:r>
      <w:r w:rsidR="008139F7">
        <w:rPr>
          <w:rFonts w:ascii="Times New Roman" w:hAnsi="Times New Roman" w:cs="Times New Roman"/>
          <w:color w:val="000000" w:themeColor="text1"/>
          <w:sz w:val="28"/>
          <w:szCs w:val="28"/>
        </w:rPr>
        <w:t>variate</w:t>
      </w:r>
      <w:r w:rsidR="00B86993" w:rsidRPr="00B86993">
        <w:rPr>
          <w:rFonts w:ascii="Times New Roman" w:hAnsi="Times New Roman" w:cs="Times New Roman"/>
          <w:color w:val="000000" w:themeColor="text1"/>
          <w:sz w:val="28"/>
          <w:szCs w:val="28"/>
        </w:rPr>
        <w:t xml:space="preserve">, and the residuals can be </w:t>
      </w:r>
      <w:r w:rsidR="008139F7">
        <w:rPr>
          <w:rFonts w:ascii="Times New Roman" w:hAnsi="Times New Roman" w:cs="Times New Roman"/>
          <w:color w:val="000000" w:themeColor="text1"/>
          <w:sz w:val="28"/>
          <w:szCs w:val="28"/>
        </w:rPr>
        <w:t>applied</w:t>
      </w:r>
      <w:r w:rsidR="00B86993" w:rsidRPr="00B86993">
        <w:rPr>
          <w:rFonts w:ascii="Times New Roman" w:hAnsi="Times New Roman" w:cs="Times New Roman"/>
          <w:color w:val="000000" w:themeColor="text1"/>
          <w:sz w:val="28"/>
          <w:szCs w:val="28"/>
        </w:rPr>
        <w:t xml:space="preserve"> to diagnose the </w:t>
      </w:r>
      <w:r w:rsidR="008139F7">
        <w:rPr>
          <w:rFonts w:ascii="Times New Roman" w:hAnsi="Times New Roman" w:cs="Times New Roman"/>
          <w:color w:val="000000" w:themeColor="text1"/>
          <w:sz w:val="28"/>
          <w:szCs w:val="28"/>
        </w:rPr>
        <w:t>entire</w:t>
      </w:r>
      <w:r w:rsidR="00B86993" w:rsidRPr="00B86993">
        <w:rPr>
          <w:rFonts w:ascii="Times New Roman" w:hAnsi="Times New Roman" w:cs="Times New Roman"/>
          <w:color w:val="000000" w:themeColor="text1"/>
          <w:sz w:val="28"/>
          <w:szCs w:val="28"/>
        </w:rPr>
        <w:t xml:space="preserve"> regression </w:t>
      </w:r>
      <w:r w:rsidR="008139F7">
        <w:rPr>
          <w:rFonts w:ascii="Times New Roman" w:hAnsi="Times New Roman" w:cs="Times New Roman"/>
          <w:color w:val="000000" w:themeColor="text1"/>
          <w:sz w:val="28"/>
          <w:szCs w:val="28"/>
        </w:rPr>
        <w:t>equation</w:t>
      </w:r>
      <w:r w:rsidR="00B86993" w:rsidRPr="00B86993">
        <w:rPr>
          <w:rFonts w:ascii="Times New Roman" w:hAnsi="Times New Roman" w:cs="Times New Roman"/>
          <w:color w:val="000000" w:themeColor="text1"/>
          <w:sz w:val="28"/>
          <w:szCs w:val="28"/>
        </w:rPr>
        <w:t xml:space="preserve">. The actual benefits of prediction, on the other hand, come from forecasting applications that employ </w:t>
      </w:r>
      <w:r w:rsidR="002B13AF">
        <w:rPr>
          <w:rFonts w:ascii="Times New Roman" w:hAnsi="Times New Roman" w:cs="Times New Roman"/>
          <w:color w:val="000000" w:themeColor="text1"/>
          <w:sz w:val="28"/>
          <w:szCs w:val="28"/>
        </w:rPr>
        <w:t xml:space="preserve">other </w:t>
      </w:r>
      <w:r w:rsidR="00B86993" w:rsidRPr="00B86993">
        <w:rPr>
          <w:rFonts w:ascii="Times New Roman" w:hAnsi="Times New Roman" w:cs="Times New Roman"/>
          <w:color w:val="000000" w:themeColor="text1"/>
          <w:sz w:val="28"/>
          <w:szCs w:val="28"/>
        </w:rPr>
        <w:t>observations that are not </w:t>
      </w:r>
      <w:r w:rsidR="002B13AF">
        <w:rPr>
          <w:rFonts w:ascii="Times New Roman" w:hAnsi="Times New Roman" w:cs="Times New Roman"/>
          <w:color w:val="000000" w:themeColor="text1"/>
          <w:sz w:val="28"/>
          <w:szCs w:val="28"/>
        </w:rPr>
        <w:t>utilized</w:t>
      </w:r>
      <w:r w:rsidR="00B86993" w:rsidRPr="00B86993">
        <w:rPr>
          <w:rFonts w:ascii="Times New Roman" w:hAnsi="Times New Roman" w:cs="Times New Roman"/>
          <w:color w:val="000000" w:themeColor="text1"/>
          <w:sz w:val="28"/>
          <w:szCs w:val="28"/>
        </w:rPr>
        <w:t xml:space="preserve"> in estimation [392, p. 223].</w:t>
      </w:r>
    </w:p>
    <w:p w14:paraId="6270C5AD" w14:textId="7A73C8A4"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Explanation.</w:t>
      </w:r>
      <w:r w:rsidRPr="00CE73F3">
        <w:rPr>
          <w:rFonts w:ascii="Times New Roman" w:hAnsi="Times New Roman" w:cs="Times New Roman"/>
          <w:color w:val="000000" w:themeColor="text1"/>
          <w:sz w:val="28"/>
          <w:szCs w:val="28"/>
        </w:rPr>
        <w:t xml:space="preserve"> </w:t>
      </w:r>
      <w:r w:rsidR="00A575C0" w:rsidRPr="00CE73F3">
        <w:rPr>
          <w:rFonts w:ascii="Times New Roman" w:hAnsi="Times New Roman" w:cs="Times New Roman"/>
          <w:color w:val="000000" w:themeColor="text1"/>
          <w:sz w:val="28"/>
          <w:szCs w:val="28"/>
        </w:rPr>
        <w:t xml:space="preserve">Accurate predictions represent the validity of </w:t>
      </w:r>
      <w:r w:rsidRPr="00CE73F3">
        <w:rPr>
          <w:rFonts w:ascii="Times New Roman" w:hAnsi="Times New Roman" w:cs="Times New Roman"/>
          <w:color w:val="000000" w:themeColor="text1"/>
          <w:sz w:val="28"/>
          <w:szCs w:val="28"/>
        </w:rPr>
        <w:t>a regression model</w:t>
      </w:r>
      <w:r w:rsidR="00A575C0" w:rsidRPr="00CE73F3">
        <w:rPr>
          <w:rFonts w:ascii="Times New Roman" w:hAnsi="Times New Roman" w:cs="Times New Roman"/>
          <w:color w:val="000000" w:themeColor="text1"/>
          <w:sz w:val="28"/>
          <w:szCs w:val="28"/>
        </w:rPr>
        <w:t xml:space="preserve">. However, many research questions are more interested in assessing each IV’s nature and impact </w:t>
      </w:r>
      <w:r w:rsidR="000A2DF5" w:rsidRPr="00CE73F3">
        <w:rPr>
          <w:rFonts w:ascii="Times New Roman" w:hAnsi="Times New Roman" w:cs="Times New Roman"/>
          <w:color w:val="000000" w:themeColor="text1"/>
          <w:sz w:val="28"/>
          <w:szCs w:val="28"/>
        </w:rPr>
        <w:t xml:space="preserve">on the DV </w:t>
      </w:r>
      <w:r w:rsidR="00A575C0" w:rsidRPr="00CE73F3">
        <w:rPr>
          <w:rFonts w:ascii="Times New Roman" w:hAnsi="Times New Roman" w:cs="Times New Roman"/>
          <w:color w:val="000000" w:themeColor="text1"/>
          <w:sz w:val="28"/>
          <w:szCs w:val="28"/>
        </w:rPr>
        <w:t>in the prediction process.</w:t>
      </w:r>
      <w:r w:rsidR="000A2DF5" w:rsidRPr="00CE73F3">
        <w:rPr>
          <w:rFonts w:ascii="Times New Roman" w:hAnsi="Times New Roman" w:cs="Times New Roman"/>
          <w:color w:val="000000" w:themeColor="text1"/>
          <w:sz w:val="28"/>
          <w:szCs w:val="28"/>
        </w:rPr>
        <w:t xml:space="preserve"> The relationship between the DV and IVs are evaluated by the relative contributions of each IV. Specifically speaking, all other things equal, the larger regression coefficient the IV has, the greater contribution to the prediction the IV makes. In addition, the beta (</w:t>
      </w:r>
      <w:r w:rsidR="00E47D2F" w:rsidRPr="00CE73F3">
        <w:rPr>
          <w:rFonts w:ascii="Times New Roman" w:hAnsi="Times New Roman" w:cs="Times New Roman"/>
          <w:color w:val="000000" w:themeColor="text1"/>
          <w:sz w:val="28"/>
          <w:szCs w:val="28"/>
        </w:rPr>
        <w:t>“</w:t>
      </w:r>
      <w:r w:rsidR="000A2DF5" w:rsidRPr="002B13AF">
        <w:rPr>
          <w:rFonts w:ascii="Times New Roman" w:hAnsi="Times New Roman" w:cs="Times New Roman"/>
          <w:i/>
          <w:iCs/>
          <w:color w:val="000000" w:themeColor="text1"/>
          <w:sz w:val="28"/>
          <w:szCs w:val="28"/>
        </w:rPr>
        <w:t>β</w:t>
      </w:r>
      <w:r w:rsidR="00E47D2F" w:rsidRPr="00CE73F3">
        <w:rPr>
          <w:rFonts w:ascii="Times New Roman" w:hAnsi="Times New Roman" w:cs="Times New Roman"/>
          <w:color w:val="000000" w:themeColor="text1"/>
          <w:sz w:val="28"/>
          <w:szCs w:val="28"/>
        </w:rPr>
        <w:t>”</w:t>
      </w:r>
      <w:r w:rsidR="000A2DF5" w:rsidRPr="00CE73F3">
        <w:rPr>
          <w:rFonts w:ascii="Times New Roman" w:hAnsi="Times New Roman" w:cs="Times New Roman"/>
          <w:color w:val="000000" w:themeColor="text1"/>
          <w:sz w:val="28"/>
          <w:szCs w:val="28"/>
        </w:rPr>
        <w:t>) coefficient</w:t>
      </w:r>
      <w:r w:rsidR="00766692" w:rsidRPr="00CE73F3">
        <w:rPr>
          <w:rFonts w:ascii="Times New Roman" w:hAnsi="Times New Roman" w:cs="Times New Roman"/>
          <w:color w:val="000000" w:themeColor="text1"/>
          <w:sz w:val="28"/>
          <w:szCs w:val="28"/>
        </w:rPr>
        <w:t>s</w:t>
      </w:r>
      <w:r w:rsidR="00E47D2F" w:rsidRPr="00CE73F3">
        <w:rPr>
          <w:rFonts w:ascii="Times New Roman" w:hAnsi="Times New Roman" w:cs="Times New Roman"/>
          <w:color w:val="000000" w:themeColor="text1"/>
          <w:sz w:val="28"/>
          <w:szCs w:val="28"/>
        </w:rPr>
        <w:t xml:space="preserve"> </w:t>
      </w:r>
      <w:r w:rsidR="009B7751">
        <w:rPr>
          <w:rFonts w:ascii="Times New Roman" w:hAnsi="Times New Roman" w:cs="Times New Roman"/>
          <w:color w:val="000000" w:themeColor="text1"/>
          <w:sz w:val="28"/>
          <w:szCs w:val="28"/>
        </w:rPr>
        <w:t xml:space="preserve">(to be discussed in more detail below) </w:t>
      </w:r>
      <w:r w:rsidR="00766692" w:rsidRPr="00CE73F3">
        <w:rPr>
          <w:rFonts w:ascii="Times New Roman" w:hAnsi="Times New Roman" w:cs="Times New Roman"/>
          <w:color w:val="000000" w:themeColor="text1"/>
          <w:sz w:val="28"/>
          <w:szCs w:val="28"/>
        </w:rPr>
        <w:t>are</w:t>
      </w:r>
      <w:r w:rsidR="00E47D2F" w:rsidRPr="00CE73F3">
        <w:rPr>
          <w:rFonts w:ascii="Times New Roman" w:hAnsi="Times New Roman" w:cs="Times New Roman"/>
          <w:color w:val="000000" w:themeColor="text1"/>
          <w:sz w:val="28"/>
          <w:szCs w:val="28"/>
        </w:rPr>
        <w:t xml:space="preserve"> practically used for explanatory purposes as the </w:t>
      </w:r>
      <w:r w:rsidR="00E47D2F" w:rsidRPr="002B13AF">
        <w:rPr>
          <w:rFonts w:ascii="Times New Roman" w:hAnsi="Times New Roman" w:cs="Times New Roman"/>
          <w:i/>
          <w:iCs/>
          <w:color w:val="000000" w:themeColor="text1"/>
          <w:sz w:val="28"/>
          <w:szCs w:val="28"/>
        </w:rPr>
        <w:t xml:space="preserve">β </w:t>
      </w:r>
      <w:r w:rsidR="00E47D2F" w:rsidRPr="00CE73F3">
        <w:rPr>
          <w:rFonts w:ascii="Times New Roman" w:hAnsi="Times New Roman" w:cs="Times New Roman"/>
          <w:color w:val="000000" w:themeColor="text1"/>
          <w:sz w:val="28"/>
          <w:szCs w:val="28"/>
        </w:rPr>
        <w:t>coefficient</w:t>
      </w:r>
      <w:r w:rsidR="00766692" w:rsidRPr="00CE73F3">
        <w:rPr>
          <w:rFonts w:ascii="Times New Roman" w:hAnsi="Times New Roman" w:cs="Times New Roman"/>
          <w:color w:val="000000" w:themeColor="text1"/>
          <w:sz w:val="28"/>
          <w:szCs w:val="28"/>
        </w:rPr>
        <w:t>s</w:t>
      </w:r>
      <w:r w:rsidR="00E47D2F" w:rsidRPr="00CE73F3">
        <w:rPr>
          <w:rFonts w:ascii="Times New Roman" w:hAnsi="Times New Roman" w:cs="Times New Roman"/>
          <w:color w:val="000000" w:themeColor="text1"/>
          <w:sz w:val="28"/>
          <w:szCs w:val="28"/>
        </w:rPr>
        <w:t xml:space="preserve"> ensure comparable scales</w:t>
      </w:r>
      <w:r w:rsidR="009B7751">
        <w:rPr>
          <w:rFonts w:ascii="Times New Roman" w:hAnsi="Times New Roman" w:cs="Times New Roman"/>
          <w:color w:val="000000" w:themeColor="text1"/>
          <w:sz w:val="28"/>
          <w:szCs w:val="28"/>
        </w:rPr>
        <w:t xml:space="preserve"> </w:t>
      </w:r>
      <w:r w:rsidR="006D30C2"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87265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872658" w:rsidRPr="00E03107">
        <w:rPr>
          <w:rFonts w:ascii="Times New Roman" w:hAnsi="Times New Roman" w:cs="Times New Roman"/>
          <w:sz w:val="28"/>
          <w:szCs w:val="28"/>
        </w:rPr>
        <w:t>224</w:t>
      </w:r>
      <w:r w:rsidR="006D30C2"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p>
    <w:p w14:paraId="00FA770E" w14:textId="7A4A355F" w:rsidR="00E50AF8"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Beta (β)</w:t>
      </w:r>
      <w:r w:rsidRPr="0006352C">
        <w:rPr>
          <w:rFonts w:ascii="Times New Roman" w:hAnsi="Times New Roman" w:cs="Times New Roman"/>
          <w:i/>
          <w:color w:val="000000" w:themeColor="text1"/>
          <w:sz w:val="28"/>
          <w:szCs w:val="28"/>
        </w:rPr>
        <w:t xml:space="preserve"> </w:t>
      </w:r>
      <w:r w:rsidRPr="0006352C">
        <w:rPr>
          <w:rFonts w:ascii="Times New Roman" w:hAnsi="Times New Roman" w:cs="Times New Roman"/>
          <w:bCs/>
          <w:i/>
          <w:color w:val="000000" w:themeColor="text1"/>
          <w:sz w:val="28"/>
          <w:szCs w:val="28"/>
        </w:rPr>
        <w:t>coefficients.</w:t>
      </w:r>
      <w:r w:rsidRPr="00CE73F3">
        <w:rPr>
          <w:rFonts w:ascii="Times New Roman" w:hAnsi="Times New Roman" w:cs="Times New Roman"/>
          <w:color w:val="000000" w:themeColor="text1"/>
          <w:sz w:val="28"/>
          <w:szCs w:val="28"/>
        </w:rPr>
        <w:t xml:space="preserve"> </w:t>
      </w:r>
      <w:r w:rsidR="003D44C0" w:rsidRPr="00CE73F3">
        <w:rPr>
          <w:rFonts w:ascii="Times New Roman" w:hAnsi="Times New Roman" w:cs="Times New Roman"/>
          <w:color w:val="000000" w:themeColor="text1"/>
          <w:sz w:val="28"/>
          <w:szCs w:val="28"/>
        </w:rPr>
        <w:t>In order for all variables to be comparable, s</w:t>
      </w:r>
      <w:r w:rsidRPr="00CE73F3">
        <w:rPr>
          <w:rFonts w:ascii="Times New Roman" w:hAnsi="Times New Roman" w:cs="Times New Roman"/>
          <w:color w:val="000000" w:themeColor="text1"/>
          <w:sz w:val="28"/>
          <w:szCs w:val="28"/>
        </w:rPr>
        <w:t xml:space="preserve">tandardization </w:t>
      </w:r>
      <w:r w:rsidR="003D44C0" w:rsidRPr="00CE73F3">
        <w:rPr>
          <w:rFonts w:ascii="Times New Roman" w:hAnsi="Times New Roman" w:cs="Times New Roman"/>
          <w:color w:val="000000" w:themeColor="text1"/>
          <w:sz w:val="28"/>
          <w:szCs w:val="28"/>
        </w:rPr>
        <w:t>is needed</w:t>
      </w:r>
      <w:r w:rsidRPr="00CE73F3">
        <w:rPr>
          <w:rFonts w:ascii="Times New Roman" w:hAnsi="Times New Roman" w:cs="Times New Roman"/>
          <w:color w:val="000000" w:themeColor="text1"/>
          <w:sz w:val="28"/>
          <w:szCs w:val="28"/>
        </w:rPr>
        <w:t xml:space="preserve"> </w:t>
      </w:r>
      <w:r w:rsidR="003D44C0" w:rsidRPr="00CE73F3">
        <w:rPr>
          <w:rFonts w:ascii="Times New Roman" w:hAnsi="Times New Roman" w:cs="Times New Roman"/>
          <w:color w:val="000000" w:themeColor="text1"/>
          <w:sz w:val="28"/>
          <w:szCs w:val="28"/>
        </w:rPr>
        <w:t xml:space="preserve">for </w:t>
      </w:r>
      <w:r w:rsidRPr="00CE73F3">
        <w:rPr>
          <w:rFonts w:ascii="Times New Roman" w:hAnsi="Times New Roman" w:cs="Times New Roman"/>
          <w:color w:val="000000" w:themeColor="text1"/>
          <w:sz w:val="28"/>
          <w:szCs w:val="28"/>
        </w:rPr>
        <w:t>convert</w:t>
      </w:r>
      <w:r w:rsidR="003D44C0" w:rsidRPr="00CE73F3">
        <w:rPr>
          <w:rFonts w:ascii="Times New Roman" w:hAnsi="Times New Roman" w:cs="Times New Roman"/>
          <w:color w:val="000000" w:themeColor="text1"/>
          <w:sz w:val="28"/>
          <w:szCs w:val="28"/>
        </w:rPr>
        <w:t>ing</w:t>
      </w:r>
      <w:r w:rsidRPr="00CE73F3">
        <w:rPr>
          <w:rFonts w:ascii="Times New Roman" w:hAnsi="Times New Roman" w:cs="Times New Roman"/>
          <w:color w:val="000000" w:themeColor="text1"/>
          <w:sz w:val="28"/>
          <w:szCs w:val="28"/>
        </w:rPr>
        <w:t xml:space="preserve"> </w:t>
      </w:r>
      <w:r w:rsidR="003D44C0" w:rsidRPr="00CE73F3">
        <w:rPr>
          <w:rFonts w:ascii="Times New Roman" w:hAnsi="Times New Roman" w:cs="Times New Roman"/>
          <w:color w:val="000000" w:themeColor="text1"/>
          <w:sz w:val="28"/>
          <w:szCs w:val="28"/>
        </w:rPr>
        <w:t xml:space="preserve">the </w:t>
      </w:r>
      <w:r w:rsidRPr="00CE73F3">
        <w:rPr>
          <w:rFonts w:ascii="Times New Roman" w:hAnsi="Times New Roman" w:cs="Times New Roman"/>
          <w:color w:val="000000" w:themeColor="text1"/>
          <w:sz w:val="28"/>
          <w:szCs w:val="28"/>
        </w:rPr>
        <w:t xml:space="preserve">variables to a common scale and variability. </w:t>
      </w:r>
      <w:r w:rsidR="003D44C0" w:rsidRPr="00CE73F3">
        <w:rPr>
          <w:rFonts w:ascii="Times New Roman" w:hAnsi="Times New Roman" w:cs="Times New Roman"/>
          <w:color w:val="000000" w:themeColor="text1"/>
          <w:sz w:val="28"/>
          <w:szCs w:val="28"/>
        </w:rPr>
        <w:t>Based on this consideration,</w:t>
      </w:r>
      <w:r w:rsidR="00D31622"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multiple regression provides the regression coefficients</w:t>
      </w:r>
      <w:r w:rsidR="009B7751">
        <w:rPr>
          <w:rFonts w:ascii="Times New Roman" w:hAnsi="Times New Roman" w:cs="Times New Roman"/>
          <w:color w:val="000000" w:themeColor="text1"/>
          <w:sz w:val="28"/>
          <w:szCs w:val="28"/>
        </w:rPr>
        <w:t xml:space="preserve"> (“</w:t>
      </w:r>
      <w:r w:rsidR="009B7751" w:rsidRPr="009B7751">
        <w:rPr>
          <w:rFonts w:ascii="Times New Roman" w:hAnsi="Times New Roman" w:cs="Times New Roman"/>
          <w:i/>
          <w:iCs/>
          <w:color w:val="000000" w:themeColor="text1"/>
          <w:sz w:val="28"/>
          <w:szCs w:val="28"/>
        </w:rPr>
        <w:t>b</w:t>
      </w:r>
      <w:r w:rsidR="009B7751" w:rsidRPr="009B7751">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3D44C0" w:rsidRPr="00CE73F3">
        <w:rPr>
          <w:rFonts w:ascii="Times New Roman" w:hAnsi="Times New Roman" w:cs="Times New Roman"/>
          <w:color w:val="000000" w:themeColor="text1"/>
          <w:sz w:val="28"/>
          <w:szCs w:val="28"/>
        </w:rPr>
        <w:t xml:space="preserve">and the </w:t>
      </w:r>
      <w:r w:rsidRPr="00CE73F3">
        <w:rPr>
          <w:rFonts w:ascii="Times New Roman" w:hAnsi="Times New Roman" w:cs="Times New Roman"/>
          <w:color w:val="000000" w:themeColor="text1"/>
          <w:sz w:val="28"/>
          <w:szCs w:val="28"/>
        </w:rPr>
        <w:t xml:space="preserve">standardized </w:t>
      </w:r>
      <w:r w:rsidR="009B7751">
        <w:rPr>
          <w:rFonts w:ascii="Times New Roman" w:hAnsi="Times New Roman" w:cs="Times New Roman"/>
          <w:color w:val="000000" w:themeColor="text1"/>
          <w:sz w:val="28"/>
          <w:szCs w:val="28"/>
        </w:rPr>
        <w:t>“</w:t>
      </w:r>
      <w:r w:rsidR="00216AA3" w:rsidRPr="007757CE">
        <w:rPr>
          <w:rFonts w:ascii="Times New Roman" w:hAnsi="Times New Roman" w:cs="Times New Roman"/>
          <w:i/>
          <w:iCs/>
          <w:color w:val="000000" w:themeColor="text1"/>
          <w:sz w:val="28"/>
          <w:szCs w:val="28"/>
        </w:rPr>
        <w:t>β</w:t>
      </w:r>
      <w:r w:rsidR="009B7751" w:rsidRPr="009B7751">
        <w:rPr>
          <w:rFonts w:ascii="Times New Roman" w:hAnsi="Times New Roman" w:cs="Times New Roman"/>
          <w:color w:val="000000" w:themeColor="text1"/>
          <w:sz w:val="28"/>
          <w:szCs w:val="28"/>
        </w:rPr>
        <w:t>”</w:t>
      </w:r>
      <w:r w:rsidR="00216AA3" w:rsidRPr="007757CE">
        <w:rPr>
          <w:rFonts w:ascii="Times New Roman" w:hAnsi="Times New Roman" w:cs="Times New Roman"/>
          <w:color w:val="000000" w:themeColor="text1"/>
          <w:sz w:val="28"/>
          <w:szCs w:val="28"/>
        </w:rPr>
        <w:t xml:space="preserve"> </w:t>
      </w:r>
      <w:r w:rsidRPr="007757CE">
        <w:rPr>
          <w:rFonts w:ascii="Times New Roman" w:hAnsi="Times New Roman" w:cs="Times New Roman"/>
          <w:color w:val="000000" w:themeColor="text1"/>
          <w:sz w:val="28"/>
          <w:szCs w:val="28"/>
        </w:rPr>
        <w:t>coefficients</w:t>
      </w:r>
      <w:r w:rsidR="007757CE">
        <w:rPr>
          <w:rFonts w:ascii="Times New Roman" w:hAnsi="Times New Roman" w:cs="Times New Roman"/>
          <w:color w:val="000000" w:themeColor="text1"/>
          <w:sz w:val="28"/>
          <w:szCs w:val="28"/>
        </w:rPr>
        <w:t>.</w:t>
      </w:r>
      <w:r w:rsidR="00D31622" w:rsidRPr="00CE73F3">
        <w:rPr>
          <w:rFonts w:ascii="Times New Roman" w:hAnsi="Times New Roman" w:cs="Times New Roman"/>
          <w:color w:val="000000" w:themeColor="text1"/>
          <w:sz w:val="28"/>
          <w:szCs w:val="28"/>
        </w:rPr>
        <w:t xml:space="preserve"> </w:t>
      </w:r>
      <w:r w:rsidR="007757CE" w:rsidRPr="007757CE">
        <w:rPr>
          <w:rFonts w:ascii="Times New Roman" w:hAnsi="Times New Roman" w:cs="Times New Roman"/>
          <w:i/>
          <w:iCs/>
          <w:color w:val="000000" w:themeColor="text1"/>
          <w:sz w:val="28"/>
          <w:szCs w:val="28"/>
        </w:rPr>
        <w:t>β</w:t>
      </w:r>
      <w:r w:rsidR="007757CE" w:rsidRPr="007757CE">
        <w:rPr>
          <w:rFonts w:ascii="Times New Roman" w:hAnsi="Times New Roman" w:cs="Times New Roman"/>
          <w:color w:val="000000" w:themeColor="text1"/>
          <w:sz w:val="28"/>
          <w:szCs w:val="28"/>
        </w:rPr>
        <w:t xml:space="preserve"> coefficients</w:t>
      </w:r>
      <w:r w:rsidR="007757CE" w:rsidRPr="00CE73F3">
        <w:rPr>
          <w:rFonts w:ascii="Times New Roman" w:hAnsi="Times New Roman" w:cs="Times New Roman"/>
          <w:color w:val="000000" w:themeColor="text1"/>
          <w:sz w:val="28"/>
          <w:szCs w:val="28"/>
        </w:rPr>
        <w:t xml:space="preserve"> </w:t>
      </w:r>
      <w:r w:rsidR="007757CE">
        <w:rPr>
          <w:rFonts w:ascii="Times New Roman" w:hAnsi="Times New Roman" w:cs="Times New Roman"/>
          <w:color w:val="000000" w:themeColor="text1"/>
          <w:sz w:val="28"/>
          <w:szCs w:val="28"/>
        </w:rPr>
        <w:t>are used to</w:t>
      </w:r>
      <w:r w:rsidRPr="00CE73F3">
        <w:rPr>
          <w:rFonts w:ascii="Times New Roman" w:hAnsi="Times New Roman" w:cs="Times New Roman"/>
          <w:color w:val="000000" w:themeColor="text1"/>
          <w:sz w:val="28"/>
          <w:szCs w:val="28"/>
        </w:rPr>
        <w:t xml:space="preserve"> measure</w:t>
      </w:r>
      <w:r w:rsidR="00DC2A11">
        <w:rPr>
          <w:rFonts w:ascii="Times New Roman" w:hAnsi="Times New Roman" w:cs="Times New Roman"/>
          <w:color w:val="000000" w:themeColor="text1"/>
          <w:sz w:val="28"/>
          <w:szCs w:val="28"/>
        </w:rPr>
        <w:t xml:space="preserve"> the</w:t>
      </w:r>
      <w:r w:rsidRPr="00CE73F3">
        <w:rPr>
          <w:rFonts w:ascii="Times New Roman" w:hAnsi="Times New Roman" w:cs="Times New Roman"/>
          <w:color w:val="000000" w:themeColor="text1"/>
          <w:sz w:val="28"/>
          <w:szCs w:val="28"/>
        </w:rPr>
        <w:t xml:space="preserve"> </w:t>
      </w:r>
      <w:r w:rsidR="00FA0119">
        <w:rPr>
          <w:rFonts w:ascii="Times New Roman" w:hAnsi="Times New Roman" w:cs="Times New Roman"/>
          <w:color w:val="000000" w:themeColor="text1"/>
          <w:sz w:val="28"/>
          <w:szCs w:val="28"/>
        </w:rPr>
        <w:t>relative weight</w:t>
      </w:r>
      <w:r w:rsidR="007757CE">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w:t>
      </w:r>
      <w:r w:rsidR="007757CE">
        <w:rPr>
          <w:rFonts w:ascii="Times New Roman" w:hAnsi="Times New Roman" w:cs="Times New Roman"/>
          <w:color w:val="000000" w:themeColor="text1"/>
          <w:sz w:val="28"/>
          <w:szCs w:val="28"/>
        </w:rPr>
        <w:t xml:space="preserve">for the purpose of </w:t>
      </w:r>
      <w:r w:rsidRPr="00CE73F3">
        <w:rPr>
          <w:rFonts w:ascii="Times New Roman" w:hAnsi="Times New Roman" w:cs="Times New Roman"/>
          <w:color w:val="000000" w:themeColor="text1"/>
          <w:sz w:val="28"/>
          <w:szCs w:val="28"/>
        </w:rPr>
        <w:t>direct compar</w:t>
      </w:r>
      <w:r w:rsidR="007757CE">
        <w:rPr>
          <w:rFonts w:ascii="Times New Roman" w:hAnsi="Times New Roman" w:cs="Times New Roman"/>
          <w:color w:val="000000" w:themeColor="text1"/>
          <w:sz w:val="28"/>
          <w:szCs w:val="28"/>
        </w:rPr>
        <w:t>ison</w:t>
      </w:r>
      <w:r w:rsidR="00D31622" w:rsidRPr="00CE73F3">
        <w:rPr>
          <w:rFonts w:ascii="Times New Roman" w:hAnsi="Times New Roman" w:cs="Times New Roman"/>
          <w:color w:val="000000" w:themeColor="text1"/>
          <w:sz w:val="28"/>
          <w:szCs w:val="28"/>
        </w:rPr>
        <w:t>. H</w:t>
      </w:r>
      <w:r w:rsidRPr="00CE73F3">
        <w:rPr>
          <w:rFonts w:ascii="Times New Roman" w:hAnsi="Times New Roman" w:cs="Times New Roman"/>
          <w:color w:val="000000" w:themeColor="text1"/>
          <w:sz w:val="28"/>
          <w:szCs w:val="28"/>
        </w:rPr>
        <w:t xml:space="preserve">owever, </w:t>
      </w:r>
      <w:r w:rsidR="00216AA3" w:rsidRPr="007757CE">
        <w:rPr>
          <w:rFonts w:ascii="Times New Roman" w:hAnsi="Times New Roman" w:cs="Times New Roman"/>
          <w:i/>
          <w:iCs/>
          <w:color w:val="000000" w:themeColor="text1"/>
          <w:sz w:val="28"/>
          <w:szCs w:val="28"/>
        </w:rPr>
        <w:t>β</w:t>
      </w:r>
      <w:r w:rsidRPr="00CE73F3">
        <w:rPr>
          <w:rFonts w:ascii="Times New Roman" w:hAnsi="Times New Roman" w:cs="Times New Roman"/>
          <w:color w:val="000000" w:themeColor="text1"/>
          <w:sz w:val="28"/>
          <w:szCs w:val="28"/>
        </w:rPr>
        <w:t xml:space="preserve"> </w:t>
      </w:r>
      <w:r w:rsidR="007757CE">
        <w:rPr>
          <w:rFonts w:ascii="Times New Roman" w:hAnsi="Times New Roman" w:cs="Times New Roman"/>
          <w:color w:val="000000" w:themeColor="text1"/>
          <w:sz w:val="28"/>
          <w:szCs w:val="28"/>
        </w:rPr>
        <w:t>c</w:t>
      </w:r>
      <w:r w:rsidR="00FA0119" w:rsidRPr="00FA0119">
        <w:rPr>
          <w:rFonts w:ascii="Times New Roman" w:hAnsi="Times New Roman" w:cs="Times New Roman"/>
          <w:color w:val="000000" w:themeColor="text1"/>
          <w:sz w:val="28"/>
          <w:szCs w:val="28"/>
        </w:rPr>
        <w:t xml:space="preserve">oefficients, on the other hand, should only be </w:t>
      </w:r>
      <w:r w:rsidR="00203960">
        <w:rPr>
          <w:rFonts w:ascii="Times New Roman" w:hAnsi="Times New Roman" w:cs="Times New Roman"/>
          <w:color w:val="000000" w:themeColor="text1"/>
          <w:sz w:val="28"/>
          <w:szCs w:val="28"/>
        </w:rPr>
        <w:t>employed</w:t>
      </w:r>
      <w:r w:rsidR="00FA0119" w:rsidRPr="00FA0119">
        <w:rPr>
          <w:rFonts w:ascii="Times New Roman" w:hAnsi="Times New Roman" w:cs="Times New Roman"/>
          <w:color w:val="000000" w:themeColor="text1"/>
          <w:sz w:val="28"/>
          <w:szCs w:val="28"/>
        </w:rPr>
        <w:t xml:space="preserve"> to </w:t>
      </w:r>
      <w:r w:rsidR="00391DA6">
        <w:rPr>
          <w:rFonts w:ascii="Times New Roman" w:hAnsi="Times New Roman" w:cs="Times New Roman"/>
          <w:color w:val="000000" w:themeColor="text1"/>
          <w:sz w:val="28"/>
          <w:szCs w:val="28"/>
        </w:rPr>
        <w:t>compare</w:t>
      </w:r>
      <w:r w:rsidR="00C7116D">
        <w:rPr>
          <w:rFonts w:ascii="Times New Roman" w:hAnsi="Times New Roman" w:cs="Times New Roman"/>
          <w:color w:val="000000" w:themeColor="text1"/>
          <w:sz w:val="28"/>
          <w:szCs w:val="28"/>
        </w:rPr>
        <w:t xml:space="preserve"> (</w:t>
      </w:r>
      <w:r w:rsidR="00391DA6">
        <w:rPr>
          <w:rFonts w:ascii="Times New Roman" w:hAnsi="Times New Roman" w:cs="Times New Roman"/>
          <w:color w:val="000000" w:themeColor="text1"/>
          <w:sz w:val="28"/>
          <w:szCs w:val="28"/>
        </w:rPr>
        <w:t>among the</w:t>
      </w:r>
      <w:r w:rsidR="00391DA6" w:rsidRPr="00203960">
        <w:rPr>
          <w:rFonts w:ascii="Times New Roman" w:hAnsi="Times New Roman" w:cs="Times New Roman"/>
          <w:color w:val="000000" w:themeColor="text1"/>
          <w:sz w:val="28"/>
          <w:szCs w:val="28"/>
        </w:rPr>
        <w:t xml:space="preserve"> </w:t>
      </w:r>
      <w:r w:rsidR="00E50AF8" w:rsidRPr="00FA0119">
        <w:rPr>
          <w:rFonts w:ascii="Times New Roman" w:hAnsi="Times New Roman" w:cs="Times New Roman"/>
          <w:color w:val="000000" w:themeColor="text1"/>
          <w:sz w:val="28"/>
          <w:szCs w:val="28"/>
        </w:rPr>
        <w:t>IVs</w:t>
      </w:r>
      <w:r w:rsidR="00E50AF8" w:rsidRPr="00203960">
        <w:rPr>
          <w:rFonts w:ascii="Times New Roman" w:hAnsi="Times New Roman" w:cs="Times New Roman"/>
          <w:color w:val="000000" w:themeColor="text1"/>
          <w:sz w:val="28"/>
          <w:szCs w:val="28"/>
        </w:rPr>
        <w:t xml:space="preserve"> </w:t>
      </w:r>
      <w:r w:rsidR="00391DA6" w:rsidRPr="00203960">
        <w:rPr>
          <w:rFonts w:ascii="Times New Roman" w:hAnsi="Times New Roman" w:cs="Times New Roman"/>
          <w:color w:val="000000" w:themeColor="text1"/>
          <w:sz w:val="28"/>
          <w:szCs w:val="28"/>
        </w:rPr>
        <w:t xml:space="preserve">with </w:t>
      </w:r>
      <w:r w:rsidR="00E50AF8">
        <w:rPr>
          <w:rFonts w:ascii="Times New Roman" w:hAnsi="Times New Roman" w:cs="Times New Roman"/>
          <w:color w:val="000000" w:themeColor="text1"/>
          <w:sz w:val="28"/>
          <w:szCs w:val="28"/>
        </w:rPr>
        <w:t>the smallest possible</w:t>
      </w:r>
      <w:r w:rsidR="00391DA6" w:rsidRPr="00203960">
        <w:rPr>
          <w:rFonts w:ascii="Times New Roman" w:hAnsi="Times New Roman" w:cs="Times New Roman"/>
          <w:color w:val="000000" w:themeColor="text1"/>
          <w:sz w:val="28"/>
          <w:szCs w:val="28"/>
        </w:rPr>
        <w:t xml:space="preserve"> multicollinearity</w:t>
      </w:r>
      <w:r w:rsidR="00E50AF8">
        <w:rPr>
          <w:rFonts w:ascii="Times New Roman" w:hAnsi="Times New Roman" w:cs="Times New Roman"/>
          <w:color w:val="000000" w:themeColor="text1"/>
          <w:sz w:val="28"/>
          <w:szCs w:val="28"/>
        </w:rPr>
        <w:t xml:space="preserve"> i</w:t>
      </w:r>
      <w:r w:rsidR="00E50AF8" w:rsidRPr="00FA0119">
        <w:rPr>
          <w:rFonts w:ascii="Times New Roman" w:hAnsi="Times New Roman" w:cs="Times New Roman"/>
          <w:color w:val="000000" w:themeColor="text1"/>
          <w:sz w:val="28"/>
          <w:szCs w:val="28"/>
        </w:rPr>
        <w:t xml:space="preserve">n the </w:t>
      </w:r>
      <w:r w:rsidR="00E50AF8">
        <w:rPr>
          <w:rFonts w:ascii="Times New Roman" w:hAnsi="Times New Roman" w:cs="Times New Roman"/>
          <w:color w:val="000000" w:themeColor="text1"/>
          <w:sz w:val="28"/>
          <w:szCs w:val="28"/>
        </w:rPr>
        <w:t>variate</w:t>
      </w:r>
      <w:r w:rsidR="00C7116D">
        <w:rPr>
          <w:rFonts w:ascii="Times New Roman" w:hAnsi="Times New Roman" w:cs="Times New Roman"/>
          <w:color w:val="000000" w:themeColor="text1"/>
          <w:sz w:val="28"/>
          <w:szCs w:val="28"/>
        </w:rPr>
        <w:t>)</w:t>
      </w:r>
      <w:r w:rsidR="00391DA6" w:rsidRPr="00FA0119">
        <w:rPr>
          <w:rFonts w:ascii="Times New Roman" w:hAnsi="Times New Roman" w:cs="Times New Roman"/>
          <w:color w:val="000000" w:themeColor="text1"/>
          <w:sz w:val="28"/>
          <w:szCs w:val="28"/>
        </w:rPr>
        <w:t xml:space="preserve"> </w:t>
      </w:r>
      <w:r w:rsidR="00FA0119" w:rsidRPr="00FA0119">
        <w:rPr>
          <w:rFonts w:ascii="Times New Roman" w:hAnsi="Times New Roman" w:cs="Times New Roman"/>
          <w:color w:val="000000" w:themeColor="text1"/>
          <w:sz w:val="28"/>
          <w:szCs w:val="28"/>
        </w:rPr>
        <w:t xml:space="preserve">the relative </w:t>
      </w:r>
      <w:r w:rsidR="00E50AF8">
        <w:rPr>
          <w:rFonts w:ascii="Times New Roman" w:hAnsi="Times New Roman" w:cs="Times New Roman"/>
          <w:color w:val="000000" w:themeColor="text1"/>
          <w:sz w:val="28"/>
          <w:szCs w:val="28"/>
        </w:rPr>
        <w:t xml:space="preserve">importance </w:t>
      </w:r>
      <w:r w:rsidR="00FA0119" w:rsidRPr="00FA0119">
        <w:rPr>
          <w:rFonts w:ascii="Times New Roman" w:hAnsi="Times New Roman" w:cs="Times New Roman"/>
          <w:color w:val="000000" w:themeColor="text1"/>
          <w:sz w:val="28"/>
          <w:szCs w:val="28"/>
        </w:rPr>
        <w:t>[392, p. 225].</w:t>
      </w:r>
    </w:p>
    <w:p w14:paraId="22B2F300" w14:textId="68F12D4C" w:rsidR="007124F5" w:rsidRPr="00E03107" w:rsidRDefault="00C6066A" w:rsidP="00CE73F3">
      <w:pPr>
        <w:adjustRightInd w:val="0"/>
        <w:snapToGrid w:val="0"/>
        <w:spacing w:after="0" w:line="240" w:lineRule="auto"/>
        <w:ind w:firstLine="709"/>
        <w:rPr>
          <w:rFonts w:ascii="Times New Roman" w:hAnsi="Times New Roman" w:cs="Times New Roman"/>
          <w:sz w:val="28"/>
          <w:szCs w:val="28"/>
        </w:rPr>
      </w:pPr>
      <w:r w:rsidRPr="00E03107">
        <w:rPr>
          <w:rFonts w:ascii="Times New Roman" w:hAnsi="Times New Roman" w:cs="Times New Roman"/>
          <w:bCs/>
          <w:i/>
          <w:sz w:val="28"/>
          <w:szCs w:val="28"/>
        </w:rPr>
        <w:t>Multicollinearity</w:t>
      </w:r>
      <w:r w:rsidRPr="00E03107">
        <w:rPr>
          <w:rFonts w:ascii="Times New Roman" w:hAnsi="Times New Roman" w:cs="Times New Roman"/>
          <w:b/>
          <w:bCs/>
          <w:sz w:val="28"/>
          <w:szCs w:val="28"/>
        </w:rPr>
        <w:t>.</w:t>
      </w:r>
      <w:r w:rsidRPr="00E03107">
        <w:rPr>
          <w:rFonts w:ascii="Times New Roman" w:hAnsi="Times New Roman" w:cs="Times New Roman"/>
          <w:sz w:val="28"/>
          <w:szCs w:val="28"/>
        </w:rPr>
        <w:t xml:space="preserve"> </w:t>
      </w:r>
      <w:r w:rsidR="00FA0119" w:rsidRPr="00FA0119">
        <w:rPr>
          <w:rFonts w:ascii="Times New Roman" w:hAnsi="Times New Roman" w:cs="Times New Roman"/>
          <w:sz w:val="28"/>
          <w:szCs w:val="28"/>
        </w:rPr>
        <w:t>Multicollinearity refers to the correlation among the IVs, which might lower the predictive power of any one IV by the amount to which it is linked to the other IVs.</w:t>
      </w:r>
      <w:r w:rsidR="00FA0119">
        <w:rPr>
          <w:rFonts w:ascii="Times New Roman" w:hAnsi="Times New Roman" w:cs="Times New Roman"/>
          <w:sz w:val="28"/>
          <w:szCs w:val="28"/>
        </w:rPr>
        <w:t xml:space="preserve"> </w:t>
      </w:r>
      <w:r w:rsidR="003B2230" w:rsidRPr="00E03107">
        <w:rPr>
          <w:rFonts w:ascii="Times New Roman" w:hAnsi="Times New Roman" w:cs="Times New Roman"/>
          <w:sz w:val="28"/>
          <w:szCs w:val="28"/>
        </w:rPr>
        <w:t xml:space="preserve">Therefore, </w:t>
      </w:r>
      <w:r w:rsidR="00B72139" w:rsidRPr="00B72139">
        <w:rPr>
          <w:rFonts w:ascii="Times New Roman" w:hAnsi="Times New Roman" w:cs="Times New Roman"/>
          <w:sz w:val="28"/>
          <w:szCs w:val="28"/>
        </w:rPr>
        <w:t xml:space="preserve">in </w:t>
      </w:r>
      <w:r w:rsidR="00B53BD8">
        <w:rPr>
          <w:rFonts w:ascii="Times New Roman" w:hAnsi="Times New Roman" w:cs="Times New Roman"/>
          <w:sz w:val="28"/>
          <w:szCs w:val="28"/>
        </w:rPr>
        <w:t xml:space="preserve">an effort </w:t>
      </w:r>
      <w:r w:rsidR="00B72139" w:rsidRPr="00B72139">
        <w:rPr>
          <w:rFonts w:ascii="Times New Roman" w:hAnsi="Times New Roman" w:cs="Times New Roman"/>
          <w:sz w:val="28"/>
          <w:szCs w:val="28"/>
        </w:rPr>
        <w:t>to get the most predicti</w:t>
      </w:r>
      <w:r w:rsidR="00B53BD8">
        <w:rPr>
          <w:rFonts w:ascii="Times New Roman" w:hAnsi="Times New Roman" w:cs="Times New Roman"/>
          <w:sz w:val="28"/>
          <w:szCs w:val="28"/>
        </w:rPr>
        <w:t>ng</w:t>
      </w:r>
      <w:r w:rsidR="00B72139" w:rsidRPr="00B72139">
        <w:rPr>
          <w:rFonts w:ascii="Times New Roman" w:hAnsi="Times New Roman" w:cs="Times New Roman"/>
          <w:sz w:val="28"/>
          <w:szCs w:val="28"/>
        </w:rPr>
        <w:t xml:space="preserve"> </w:t>
      </w:r>
      <w:r w:rsidR="00B53BD8">
        <w:rPr>
          <w:rFonts w:ascii="Times New Roman" w:hAnsi="Times New Roman" w:cs="Times New Roman"/>
          <w:sz w:val="28"/>
          <w:szCs w:val="28"/>
        </w:rPr>
        <w:t>power</w:t>
      </w:r>
      <w:r w:rsidR="00B72139" w:rsidRPr="00B72139">
        <w:rPr>
          <w:rFonts w:ascii="Times New Roman" w:hAnsi="Times New Roman" w:cs="Times New Roman"/>
          <w:sz w:val="28"/>
          <w:szCs w:val="28"/>
        </w:rPr>
        <w:t xml:space="preserve"> </w:t>
      </w:r>
      <w:r w:rsidR="00B53BD8">
        <w:rPr>
          <w:rFonts w:ascii="Times New Roman" w:hAnsi="Times New Roman" w:cs="Times New Roman"/>
          <w:sz w:val="28"/>
          <w:szCs w:val="28"/>
        </w:rPr>
        <w:t>from</w:t>
      </w:r>
      <w:r w:rsidR="00B72139" w:rsidRPr="00B72139">
        <w:rPr>
          <w:rFonts w:ascii="Times New Roman" w:hAnsi="Times New Roman" w:cs="Times New Roman"/>
          <w:sz w:val="28"/>
          <w:szCs w:val="28"/>
        </w:rPr>
        <w:t xml:space="preserve"> the </w:t>
      </w:r>
      <w:r w:rsidR="0001248D">
        <w:rPr>
          <w:rFonts w:ascii="Times New Roman" w:hAnsi="Times New Roman" w:cs="Times New Roman"/>
          <w:sz w:val="28"/>
          <w:szCs w:val="28"/>
        </w:rPr>
        <w:t xml:space="preserve">given </w:t>
      </w:r>
      <w:r w:rsidR="00B72139" w:rsidRPr="00B72139">
        <w:rPr>
          <w:rFonts w:ascii="Times New Roman" w:hAnsi="Times New Roman" w:cs="Times New Roman"/>
          <w:sz w:val="28"/>
          <w:szCs w:val="28"/>
        </w:rPr>
        <w:t>IVs,</w:t>
      </w:r>
      <w:r w:rsidR="0001248D">
        <w:rPr>
          <w:rFonts w:ascii="Times New Roman" w:hAnsi="Times New Roman" w:cs="Times New Roman"/>
          <w:sz w:val="28"/>
          <w:szCs w:val="28"/>
        </w:rPr>
        <w:t xml:space="preserve"> </w:t>
      </w:r>
      <w:r w:rsidRPr="00E03107">
        <w:rPr>
          <w:rFonts w:ascii="Times New Roman" w:hAnsi="Times New Roman" w:cs="Times New Roman"/>
          <w:sz w:val="28"/>
          <w:szCs w:val="28"/>
        </w:rPr>
        <w:t xml:space="preserve">the researcher should look for IVs that </w:t>
      </w:r>
      <w:r w:rsidR="003B2230" w:rsidRPr="00E03107">
        <w:rPr>
          <w:rFonts w:ascii="Times New Roman" w:hAnsi="Times New Roman" w:cs="Times New Roman"/>
          <w:sz w:val="28"/>
          <w:szCs w:val="28"/>
        </w:rPr>
        <w:t>simultaneously meet two standards</w:t>
      </w:r>
      <w:r w:rsidR="007124F5" w:rsidRPr="00E03107">
        <w:rPr>
          <w:rFonts w:ascii="Times New Roman" w:hAnsi="Times New Roman" w:cs="Times New Roman"/>
          <w:sz w:val="28"/>
          <w:szCs w:val="28"/>
        </w:rPr>
        <w:t xml:space="preserve"> [39</w:t>
      </w:r>
      <w:r w:rsidR="00A74740" w:rsidRPr="00E03107">
        <w:rPr>
          <w:rFonts w:ascii="Times New Roman" w:hAnsi="Times New Roman" w:cs="Times New Roman"/>
          <w:sz w:val="28"/>
          <w:szCs w:val="28"/>
        </w:rPr>
        <w:t>2</w:t>
      </w:r>
      <w:r w:rsidR="00872658"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872658" w:rsidRPr="00E03107">
        <w:rPr>
          <w:rFonts w:ascii="Times New Roman" w:hAnsi="Times New Roman" w:cs="Times New Roman"/>
          <w:sz w:val="28"/>
          <w:szCs w:val="28"/>
        </w:rPr>
        <w:t>227</w:t>
      </w:r>
      <w:r w:rsidR="007124F5" w:rsidRPr="00E03107">
        <w:rPr>
          <w:rFonts w:ascii="Times New Roman" w:hAnsi="Times New Roman" w:cs="Times New Roman"/>
          <w:sz w:val="28"/>
          <w:szCs w:val="28"/>
        </w:rPr>
        <w:t>]</w:t>
      </w:r>
      <w:r w:rsidR="003B2230" w:rsidRPr="00E03107">
        <w:rPr>
          <w:rFonts w:ascii="Times New Roman" w:hAnsi="Times New Roman" w:cs="Times New Roman"/>
          <w:sz w:val="28"/>
          <w:szCs w:val="28"/>
        </w:rPr>
        <w:t xml:space="preserve">: </w:t>
      </w:r>
    </w:p>
    <w:p w14:paraId="7BBFBA45" w14:textId="0946CCB2" w:rsidR="007124F5" w:rsidRPr="00CE73F3" w:rsidRDefault="003B2230"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1)</w:t>
      </w:r>
      <w:r w:rsidR="00C6066A" w:rsidRPr="00CE73F3">
        <w:rPr>
          <w:rFonts w:ascii="Times New Roman" w:hAnsi="Times New Roman" w:cs="Times New Roman"/>
          <w:color w:val="000000" w:themeColor="text1"/>
          <w:sz w:val="28"/>
          <w:szCs w:val="28"/>
        </w:rPr>
        <w:t xml:space="preserve"> low multicollinearity with the other IVs</w:t>
      </w:r>
      <w:r w:rsidR="00965D42" w:rsidRPr="00965D42">
        <w:rPr>
          <w:rFonts w:ascii="Times New Roman" w:hAnsi="Times New Roman" w:cs="Times New Roman"/>
          <w:color w:val="000000" w:themeColor="text1"/>
          <w:sz w:val="28"/>
          <w:szCs w:val="28"/>
        </w:rPr>
        <w:t>;</w:t>
      </w:r>
      <w:r w:rsidR="00862C59" w:rsidRPr="00CE73F3">
        <w:rPr>
          <w:rFonts w:ascii="Times New Roman" w:hAnsi="Times New Roman" w:cs="Times New Roman"/>
          <w:color w:val="000000" w:themeColor="text1"/>
          <w:sz w:val="28"/>
          <w:szCs w:val="28"/>
        </w:rPr>
        <w:t xml:space="preserve"> </w:t>
      </w:r>
      <w:r w:rsidR="006C7702">
        <w:rPr>
          <w:rFonts w:ascii="Times New Roman" w:hAnsi="Times New Roman" w:cs="Times New Roman"/>
          <w:color w:val="000000" w:themeColor="text1"/>
          <w:sz w:val="28"/>
          <w:szCs w:val="28"/>
        </w:rPr>
        <w:t>and</w:t>
      </w:r>
    </w:p>
    <w:p w14:paraId="43D2F57C" w14:textId="46C612E6" w:rsidR="00C6066A" w:rsidRPr="00CE73F3" w:rsidRDefault="00862C59"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2)</w:t>
      </w:r>
      <w:r w:rsidR="00C6066A" w:rsidRPr="00CE73F3">
        <w:rPr>
          <w:rFonts w:ascii="Times New Roman" w:hAnsi="Times New Roman" w:cs="Times New Roman"/>
          <w:color w:val="000000" w:themeColor="text1"/>
          <w:sz w:val="28"/>
          <w:szCs w:val="28"/>
        </w:rPr>
        <w:t xml:space="preserve"> high correlations with the DV.</w:t>
      </w:r>
    </w:p>
    <w:p w14:paraId="7A0EC4A2" w14:textId="7814B53D" w:rsidR="0019549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w:t>
      </w:r>
      <w:r w:rsidR="00F12A11" w:rsidRPr="00CE73F3">
        <w:rPr>
          <w:rFonts w:ascii="Times New Roman" w:hAnsi="Times New Roman" w:cs="Times New Roman"/>
          <w:color w:val="000000" w:themeColor="text1"/>
          <w:sz w:val="28"/>
          <w:szCs w:val="28"/>
        </w:rPr>
        <w:t xml:space="preserve">marked </w:t>
      </w:r>
      <w:r w:rsidRPr="00CE73F3">
        <w:rPr>
          <w:rFonts w:ascii="Times New Roman" w:hAnsi="Times New Roman" w:cs="Times New Roman"/>
          <w:color w:val="000000" w:themeColor="text1"/>
          <w:sz w:val="28"/>
          <w:szCs w:val="28"/>
        </w:rPr>
        <w:t xml:space="preserve">effects of multicollinearity </w:t>
      </w:r>
      <w:r w:rsidR="00302FA4" w:rsidRPr="00CE73F3">
        <w:rPr>
          <w:rFonts w:ascii="Times New Roman" w:hAnsi="Times New Roman" w:cs="Times New Roman"/>
          <w:color w:val="000000" w:themeColor="text1"/>
          <w:sz w:val="28"/>
          <w:szCs w:val="28"/>
        </w:rPr>
        <w:t>are reflected in either</w:t>
      </w:r>
      <w:r w:rsidRPr="00CE73F3">
        <w:rPr>
          <w:rFonts w:ascii="Times New Roman" w:hAnsi="Times New Roman" w:cs="Times New Roman"/>
          <w:color w:val="000000" w:themeColor="text1"/>
          <w:sz w:val="28"/>
          <w:szCs w:val="28"/>
        </w:rPr>
        <w:t xml:space="preserve"> estimation or explanation</w:t>
      </w:r>
      <w:r w:rsidR="006C7702">
        <w:rPr>
          <w:rFonts w:ascii="Times New Roman" w:hAnsi="Times New Roman" w:cs="Times New Roman"/>
          <w:color w:val="000000" w:themeColor="text1"/>
          <w:sz w:val="28"/>
          <w:szCs w:val="28"/>
        </w:rPr>
        <w:t xml:space="preserve"> process</w:t>
      </w:r>
      <w:r w:rsidRPr="00CE73F3">
        <w:rPr>
          <w:rFonts w:ascii="Times New Roman" w:hAnsi="Times New Roman" w:cs="Times New Roman"/>
          <w:color w:val="000000" w:themeColor="text1"/>
          <w:sz w:val="28"/>
          <w:szCs w:val="28"/>
        </w:rPr>
        <w:t xml:space="preserve">. </w:t>
      </w:r>
      <w:r w:rsidR="00195493" w:rsidRPr="00195493">
        <w:rPr>
          <w:rFonts w:ascii="Times New Roman" w:hAnsi="Times New Roman" w:cs="Times New Roman"/>
          <w:color w:val="000000" w:themeColor="text1"/>
          <w:sz w:val="28"/>
          <w:szCs w:val="28"/>
        </w:rPr>
        <w:t>Multicollinearity produces shared varia</w:t>
      </w:r>
      <w:r w:rsidR="009E5727">
        <w:rPr>
          <w:rFonts w:ascii="Times New Roman" w:hAnsi="Times New Roman" w:cs="Times New Roman" w:hint="eastAsia"/>
          <w:color w:val="000000" w:themeColor="text1"/>
          <w:sz w:val="28"/>
          <w:szCs w:val="28"/>
        </w:rPr>
        <w:t>nce</w:t>
      </w:r>
      <w:r w:rsidR="00195493" w:rsidRPr="00195493">
        <w:rPr>
          <w:rFonts w:ascii="Times New Roman" w:hAnsi="Times New Roman" w:cs="Times New Roman"/>
          <w:color w:val="000000" w:themeColor="text1"/>
          <w:sz w:val="28"/>
          <w:szCs w:val="28"/>
        </w:rPr>
        <w:t xml:space="preserve"> among variables, hence diminishing each IV</w:t>
      </w:r>
      <w:r w:rsidR="00195493">
        <w:rPr>
          <w:rFonts w:ascii="Times New Roman" w:hAnsi="Times New Roman" w:cs="Times New Roman"/>
          <w:color w:val="000000" w:themeColor="text1"/>
          <w:sz w:val="28"/>
          <w:szCs w:val="28"/>
        </w:rPr>
        <w:t>’</w:t>
      </w:r>
      <w:r w:rsidR="00195493" w:rsidRPr="00195493">
        <w:rPr>
          <w:rFonts w:ascii="Times New Roman" w:hAnsi="Times New Roman" w:cs="Times New Roman"/>
          <w:color w:val="000000" w:themeColor="text1"/>
          <w:sz w:val="28"/>
          <w:szCs w:val="28"/>
        </w:rPr>
        <w:t xml:space="preserve">s relative </w:t>
      </w:r>
      <w:r w:rsidR="006B037D">
        <w:rPr>
          <w:rFonts w:ascii="Times New Roman" w:hAnsi="Times New Roman" w:cs="Times New Roman"/>
          <w:color w:val="000000" w:themeColor="text1"/>
          <w:sz w:val="28"/>
          <w:szCs w:val="28"/>
        </w:rPr>
        <w:t>capability</w:t>
      </w:r>
      <w:r w:rsidR="00195493" w:rsidRPr="00195493">
        <w:rPr>
          <w:rFonts w:ascii="Times New Roman" w:hAnsi="Times New Roman" w:cs="Times New Roman"/>
          <w:color w:val="000000" w:themeColor="text1"/>
          <w:sz w:val="28"/>
          <w:szCs w:val="28"/>
        </w:rPr>
        <w:t xml:space="preserve"> to predict the </w:t>
      </w:r>
      <w:r w:rsidR="006B037D">
        <w:rPr>
          <w:rFonts w:ascii="Times New Roman" w:hAnsi="Times New Roman" w:cs="Times New Roman"/>
          <w:color w:val="000000" w:themeColor="text1"/>
          <w:sz w:val="28"/>
          <w:szCs w:val="28"/>
        </w:rPr>
        <w:t>DV</w:t>
      </w:r>
      <w:r w:rsidR="00195493" w:rsidRPr="00195493">
        <w:rPr>
          <w:rFonts w:ascii="Times New Roman" w:hAnsi="Times New Roman" w:cs="Times New Roman"/>
          <w:color w:val="000000" w:themeColor="text1"/>
          <w:sz w:val="28"/>
          <w:szCs w:val="28"/>
        </w:rPr>
        <w:t xml:space="preserve">, which is the </w:t>
      </w:r>
      <w:r w:rsidR="00195493" w:rsidRPr="00195493">
        <w:rPr>
          <w:rFonts w:ascii="Times New Roman" w:hAnsi="Times New Roman" w:cs="Times New Roman"/>
          <w:color w:val="000000" w:themeColor="text1"/>
          <w:sz w:val="28"/>
          <w:szCs w:val="28"/>
        </w:rPr>
        <w:lastRenderedPageBreak/>
        <w:t xml:space="preserve">underlying cause of the observed effects. There are instances in which </w:t>
      </w:r>
      <w:r w:rsidR="006B037D">
        <w:rPr>
          <w:rFonts w:ascii="Times New Roman" w:hAnsi="Times New Roman" w:cs="Times New Roman"/>
          <w:color w:val="000000" w:themeColor="text1"/>
          <w:sz w:val="28"/>
          <w:szCs w:val="28"/>
        </w:rPr>
        <w:t>considerabl</w:t>
      </w:r>
      <w:r w:rsidR="000349C0">
        <w:rPr>
          <w:rFonts w:ascii="Times New Roman" w:hAnsi="Times New Roman" w:cs="Times New Roman"/>
          <w:color w:val="000000" w:themeColor="text1"/>
          <w:sz w:val="28"/>
          <w:szCs w:val="28"/>
        </w:rPr>
        <w:t>y</w:t>
      </w:r>
      <w:r w:rsidR="006B037D">
        <w:rPr>
          <w:rFonts w:ascii="Times New Roman" w:hAnsi="Times New Roman" w:cs="Times New Roman"/>
          <w:color w:val="000000" w:themeColor="text1"/>
          <w:sz w:val="28"/>
          <w:szCs w:val="28"/>
        </w:rPr>
        <w:t xml:space="preserve"> strong </w:t>
      </w:r>
      <w:r w:rsidR="00195493" w:rsidRPr="00195493">
        <w:rPr>
          <w:rFonts w:ascii="Times New Roman" w:hAnsi="Times New Roman" w:cs="Times New Roman"/>
          <w:color w:val="000000" w:themeColor="text1"/>
          <w:sz w:val="28"/>
          <w:szCs w:val="28"/>
        </w:rPr>
        <w:t xml:space="preserve">multicollinearity </w:t>
      </w:r>
      <w:r w:rsidR="006B037D">
        <w:rPr>
          <w:rFonts w:ascii="Times New Roman" w:hAnsi="Times New Roman" w:cs="Times New Roman"/>
          <w:color w:val="000000" w:themeColor="text1"/>
          <w:sz w:val="28"/>
          <w:szCs w:val="28"/>
        </w:rPr>
        <w:t>renders</w:t>
      </w:r>
      <w:r w:rsidR="00195493" w:rsidRPr="00195493">
        <w:rPr>
          <w:rFonts w:ascii="Times New Roman" w:hAnsi="Times New Roman" w:cs="Times New Roman"/>
          <w:color w:val="000000" w:themeColor="text1"/>
          <w:sz w:val="28"/>
          <w:szCs w:val="28"/>
        </w:rPr>
        <w:t xml:space="preserve"> n</w:t>
      </w:r>
      <w:r w:rsidR="006B037D">
        <w:rPr>
          <w:rFonts w:ascii="Times New Roman" w:hAnsi="Times New Roman" w:cs="Times New Roman"/>
          <w:color w:val="000000" w:themeColor="text1"/>
          <w:sz w:val="28"/>
          <w:szCs w:val="28"/>
        </w:rPr>
        <w:t>either</w:t>
      </w:r>
      <w:r w:rsidR="00195493" w:rsidRPr="00195493">
        <w:rPr>
          <w:rFonts w:ascii="Times New Roman" w:hAnsi="Times New Roman" w:cs="Times New Roman"/>
          <w:color w:val="000000" w:themeColor="text1"/>
          <w:sz w:val="28"/>
          <w:szCs w:val="28"/>
        </w:rPr>
        <w:t xml:space="preserve"> of the </w:t>
      </w:r>
      <w:r w:rsidR="006B037D">
        <w:rPr>
          <w:rFonts w:ascii="Times New Roman" w:hAnsi="Times New Roman" w:cs="Times New Roman"/>
          <w:color w:val="000000" w:themeColor="text1"/>
          <w:sz w:val="28"/>
          <w:szCs w:val="28"/>
        </w:rPr>
        <w:t xml:space="preserve">separate </w:t>
      </w:r>
      <w:r w:rsidR="00195493" w:rsidRPr="00195493">
        <w:rPr>
          <w:rFonts w:ascii="Times New Roman" w:hAnsi="Times New Roman" w:cs="Times New Roman"/>
          <w:color w:val="000000" w:themeColor="text1"/>
          <w:sz w:val="28"/>
          <w:szCs w:val="28"/>
        </w:rPr>
        <w:t xml:space="preserve">regression coefficients statistically significant, </w:t>
      </w:r>
      <w:r w:rsidR="006B037D">
        <w:rPr>
          <w:rFonts w:ascii="Times New Roman" w:hAnsi="Times New Roman" w:cs="Times New Roman"/>
          <w:color w:val="000000" w:themeColor="text1"/>
          <w:sz w:val="28"/>
          <w:szCs w:val="28"/>
        </w:rPr>
        <w:t>while</w:t>
      </w:r>
      <w:r w:rsidR="00195493" w:rsidRPr="00195493">
        <w:rPr>
          <w:rFonts w:ascii="Times New Roman" w:hAnsi="Times New Roman" w:cs="Times New Roman"/>
          <w:color w:val="000000" w:themeColor="text1"/>
          <w:sz w:val="28"/>
          <w:szCs w:val="28"/>
        </w:rPr>
        <w:t xml:space="preserve"> the total prediction accuracy of the regression model is </w:t>
      </w:r>
      <w:r w:rsidR="006B037D">
        <w:rPr>
          <w:rFonts w:ascii="Times New Roman" w:hAnsi="Times New Roman" w:cs="Times New Roman"/>
          <w:color w:val="000000" w:themeColor="text1"/>
          <w:sz w:val="28"/>
          <w:szCs w:val="28"/>
        </w:rPr>
        <w:t xml:space="preserve">still </w:t>
      </w:r>
      <w:r w:rsidR="00195493" w:rsidRPr="00195493">
        <w:rPr>
          <w:rFonts w:ascii="Times New Roman" w:hAnsi="Times New Roman" w:cs="Times New Roman"/>
          <w:color w:val="000000" w:themeColor="text1"/>
          <w:sz w:val="28"/>
          <w:szCs w:val="28"/>
        </w:rPr>
        <w:t>significant. The effect of multicollinearity on each IV</w:t>
      </w:r>
      <w:r w:rsidR="00195493">
        <w:rPr>
          <w:rFonts w:ascii="Times New Roman" w:hAnsi="Times New Roman" w:cs="Times New Roman"/>
          <w:color w:val="000000" w:themeColor="text1"/>
          <w:sz w:val="28"/>
          <w:szCs w:val="28"/>
        </w:rPr>
        <w:t>’</w:t>
      </w:r>
      <w:r w:rsidR="00195493" w:rsidRPr="00195493">
        <w:rPr>
          <w:rFonts w:ascii="Times New Roman" w:hAnsi="Times New Roman" w:cs="Times New Roman"/>
          <w:color w:val="000000" w:themeColor="text1"/>
          <w:sz w:val="28"/>
          <w:szCs w:val="28"/>
        </w:rPr>
        <w:t>s predictive ability can be demonstrated independently using shared and unique variance [392, p. 227].</w:t>
      </w:r>
    </w:p>
    <w:p w14:paraId="6E00F439" w14:textId="73BB8ACD" w:rsidR="004F11BA" w:rsidRDefault="004F11BA" w:rsidP="00965D42">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4F11BA">
        <w:rPr>
          <w:rFonts w:ascii="Times New Roman" w:hAnsi="Times New Roman" w:cs="Times New Roman"/>
          <w:color w:val="000000" w:themeColor="text1"/>
          <w:sz w:val="28"/>
          <w:szCs w:val="28"/>
        </w:rPr>
        <w:t xml:space="preserve">Using the correlation matrix for the IVs is the most straightforward and simplest method for identifying multicollinearity. In general, a high correlation (0.90 or above) suggests </w:t>
      </w:r>
      <w:r w:rsidR="008B59CB">
        <w:rPr>
          <w:rFonts w:ascii="Times New Roman" w:hAnsi="Times New Roman" w:cs="Times New Roman"/>
          <w:color w:val="000000" w:themeColor="text1"/>
          <w:sz w:val="28"/>
          <w:szCs w:val="28"/>
        </w:rPr>
        <w:t>evident</w:t>
      </w:r>
      <w:r w:rsidRPr="004F11BA">
        <w:rPr>
          <w:rFonts w:ascii="Times New Roman" w:hAnsi="Times New Roman" w:cs="Times New Roman"/>
          <w:color w:val="000000" w:themeColor="text1"/>
          <w:sz w:val="28"/>
          <w:szCs w:val="28"/>
        </w:rPr>
        <w:t xml:space="preserve"> multicollinearity. For measuring multicollinearity, </w:t>
      </w:r>
      <w:r w:rsidR="00633299">
        <w:rPr>
          <w:rFonts w:ascii="Times New Roman" w:hAnsi="Times New Roman" w:cs="Times New Roman"/>
          <w:color w:val="000000" w:themeColor="text1"/>
          <w:sz w:val="28"/>
          <w:szCs w:val="28"/>
        </w:rPr>
        <w:t>“</w:t>
      </w:r>
      <w:r w:rsidRPr="004F11BA">
        <w:rPr>
          <w:rFonts w:ascii="Times New Roman" w:hAnsi="Times New Roman" w:cs="Times New Roman"/>
          <w:color w:val="000000" w:themeColor="text1"/>
          <w:sz w:val="28"/>
          <w:szCs w:val="28"/>
        </w:rPr>
        <w:t>tolerance</w:t>
      </w:r>
      <w:r w:rsidR="00633299">
        <w:rPr>
          <w:rFonts w:ascii="Times New Roman" w:hAnsi="Times New Roman" w:cs="Times New Roman"/>
          <w:color w:val="000000" w:themeColor="text1"/>
          <w:sz w:val="28"/>
          <w:szCs w:val="28"/>
        </w:rPr>
        <w:t>”</w:t>
      </w:r>
      <w:r w:rsidRPr="004F11BA">
        <w:rPr>
          <w:rFonts w:ascii="Times New Roman" w:hAnsi="Times New Roman" w:cs="Times New Roman"/>
          <w:color w:val="000000" w:themeColor="text1"/>
          <w:sz w:val="28"/>
          <w:szCs w:val="28"/>
        </w:rPr>
        <w:t xml:space="preserve"> </w:t>
      </w:r>
      <w:r w:rsidR="00633299">
        <w:rPr>
          <w:rFonts w:ascii="Times New Roman" w:hAnsi="Times New Roman" w:cs="Times New Roman"/>
          <w:color w:val="000000" w:themeColor="text1"/>
          <w:sz w:val="28"/>
          <w:szCs w:val="28"/>
        </w:rPr>
        <w:t xml:space="preserve">(to be described </w:t>
      </w:r>
      <w:r w:rsidR="008B59CB">
        <w:rPr>
          <w:rFonts w:ascii="Times New Roman" w:hAnsi="Times New Roman" w:cs="Times New Roman"/>
          <w:color w:val="000000" w:themeColor="text1"/>
          <w:sz w:val="28"/>
          <w:szCs w:val="28"/>
        </w:rPr>
        <w:t xml:space="preserve">in detail </w:t>
      </w:r>
      <w:r w:rsidR="00633299">
        <w:rPr>
          <w:rFonts w:ascii="Times New Roman" w:hAnsi="Times New Roman" w:cs="Times New Roman"/>
          <w:color w:val="000000" w:themeColor="text1"/>
          <w:sz w:val="28"/>
          <w:szCs w:val="28"/>
        </w:rPr>
        <w:t xml:space="preserve">below) </w:t>
      </w:r>
      <w:r w:rsidRPr="004F11BA">
        <w:rPr>
          <w:rFonts w:ascii="Times New Roman" w:hAnsi="Times New Roman" w:cs="Times New Roman"/>
          <w:color w:val="000000" w:themeColor="text1"/>
          <w:sz w:val="28"/>
          <w:szCs w:val="28"/>
        </w:rPr>
        <w:t xml:space="preserve">and </w:t>
      </w:r>
      <w:r w:rsidR="0096402F">
        <w:rPr>
          <w:rFonts w:ascii="Times New Roman" w:hAnsi="Times New Roman" w:cs="Times New Roman"/>
          <w:color w:val="000000" w:themeColor="text1"/>
          <w:sz w:val="28"/>
          <w:szCs w:val="28"/>
        </w:rPr>
        <w:t xml:space="preserve">the </w:t>
      </w:r>
      <w:r w:rsidR="0096402F" w:rsidRPr="004F11BA">
        <w:rPr>
          <w:rFonts w:ascii="Times New Roman" w:hAnsi="Times New Roman" w:cs="Times New Roman"/>
          <w:color w:val="000000" w:themeColor="text1"/>
          <w:sz w:val="28"/>
          <w:szCs w:val="28"/>
        </w:rPr>
        <w:t>inverse of tolerance value</w:t>
      </w:r>
      <w:r w:rsidR="0096402F">
        <w:rPr>
          <w:rFonts w:ascii="Times New Roman" w:hAnsi="Times New Roman" w:cs="Times New Roman"/>
          <w:color w:val="000000" w:themeColor="text1"/>
          <w:sz w:val="28"/>
          <w:szCs w:val="28"/>
        </w:rPr>
        <w:t>, termed “</w:t>
      </w:r>
      <w:r w:rsidRPr="004F11BA">
        <w:rPr>
          <w:rFonts w:ascii="Times New Roman" w:hAnsi="Times New Roman" w:cs="Times New Roman"/>
          <w:color w:val="000000" w:themeColor="text1"/>
          <w:sz w:val="28"/>
          <w:szCs w:val="28"/>
        </w:rPr>
        <w:t>variance inflation factor</w:t>
      </w:r>
      <w:r w:rsidR="0096402F">
        <w:rPr>
          <w:rFonts w:ascii="Times New Roman" w:hAnsi="Times New Roman" w:cs="Times New Roman"/>
          <w:color w:val="000000" w:themeColor="text1"/>
          <w:sz w:val="28"/>
          <w:szCs w:val="28"/>
        </w:rPr>
        <w:t>”</w:t>
      </w:r>
      <w:r w:rsidRPr="004F11BA">
        <w:rPr>
          <w:rFonts w:ascii="Times New Roman" w:hAnsi="Times New Roman" w:cs="Times New Roman"/>
          <w:color w:val="000000" w:themeColor="text1"/>
          <w:sz w:val="28"/>
          <w:szCs w:val="28"/>
        </w:rPr>
        <w:t xml:space="preserve"> (VIF) </w:t>
      </w:r>
      <w:r w:rsidR="008B59CB">
        <w:rPr>
          <w:rFonts w:ascii="Times New Roman" w:hAnsi="Times New Roman" w:cs="Times New Roman"/>
          <w:color w:val="000000" w:themeColor="text1"/>
          <w:sz w:val="28"/>
          <w:szCs w:val="28"/>
        </w:rPr>
        <w:t xml:space="preserve">(to be discussed </w:t>
      </w:r>
      <w:r w:rsidR="00390E29">
        <w:rPr>
          <w:rFonts w:ascii="Times New Roman" w:hAnsi="Times New Roman" w:cs="Times New Roman"/>
          <w:color w:val="000000" w:themeColor="text1"/>
          <w:sz w:val="28"/>
          <w:szCs w:val="28"/>
        </w:rPr>
        <w:t>below</w:t>
      </w:r>
      <w:r w:rsidR="008B59CB">
        <w:rPr>
          <w:rFonts w:ascii="Times New Roman" w:hAnsi="Times New Roman" w:cs="Times New Roman"/>
          <w:color w:val="000000" w:themeColor="text1"/>
          <w:sz w:val="28"/>
          <w:szCs w:val="28"/>
        </w:rPr>
        <w:t xml:space="preserve">) </w:t>
      </w:r>
      <w:r w:rsidRPr="004F11BA">
        <w:rPr>
          <w:rFonts w:ascii="Times New Roman" w:hAnsi="Times New Roman" w:cs="Times New Roman"/>
          <w:color w:val="000000" w:themeColor="text1"/>
          <w:sz w:val="28"/>
          <w:szCs w:val="28"/>
        </w:rPr>
        <w:t xml:space="preserve">are also frequently employed. A typical threshold </w:t>
      </w:r>
      <w:r w:rsidR="00A62367">
        <w:rPr>
          <w:rFonts w:ascii="Times New Roman" w:hAnsi="Times New Roman" w:cs="Times New Roman"/>
          <w:color w:val="000000" w:themeColor="text1"/>
          <w:sz w:val="28"/>
          <w:szCs w:val="28"/>
        </w:rPr>
        <w:t xml:space="preserve">value </w:t>
      </w:r>
      <w:r w:rsidR="0096402F">
        <w:rPr>
          <w:rFonts w:ascii="Times New Roman" w:hAnsi="Times New Roman" w:cs="Times New Roman"/>
          <w:color w:val="000000" w:themeColor="text1"/>
          <w:sz w:val="28"/>
          <w:szCs w:val="28"/>
        </w:rPr>
        <w:t xml:space="preserve">is either </w:t>
      </w:r>
      <w:r w:rsidR="00A62367" w:rsidRPr="004F11BA">
        <w:rPr>
          <w:rFonts w:ascii="Times New Roman" w:hAnsi="Times New Roman" w:cs="Times New Roman"/>
          <w:color w:val="000000" w:themeColor="text1"/>
          <w:sz w:val="28"/>
          <w:szCs w:val="28"/>
        </w:rPr>
        <w:t>10.0</w:t>
      </w:r>
      <w:r w:rsidR="00A62367">
        <w:rPr>
          <w:rFonts w:ascii="Times New Roman" w:hAnsi="Times New Roman" w:cs="Times New Roman"/>
          <w:color w:val="000000" w:themeColor="text1"/>
          <w:sz w:val="28"/>
          <w:szCs w:val="28"/>
        </w:rPr>
        <w:t xml:space="preserve"> for</w:t>
      </w:r>
      <w:r w:rsidR="0096402F" w:rsidRPr="004F11BA">
        <w:rPr>
          <w:rFonts w:ascii="Times New Roman" w:hAnsi="Times New Roman" w:cs="Times New Roman"/>
          <w:color w:val="000000" w:themeColor="text1"/>
          <w:sz w:val="28"/>
          <w:szCs w:val="28"/>
        </w:rPr>
        <w:t xml:space="preserve"> VIF </w:t>
      </w:r>
      <w:r w:rsidR="009E2E11">
        <w:rPr>
          <w:rFonts w:ascii="Times New Roman" w:hAnsi="Times New Roman" w:cs="Times New Roman"/>
          <w:color w:val="000000" w:themeColor="text1"/>
          <w:sz w:val="28"/>
          <w:szCs w:val="28"/>
        </w:rPr>
        <w:t>(equ</w:t>
      </w:r>
      <w:r w:rsidR="00A62367">
        <w:rPr>
          <w:rFonts w:ascii="Times New Roman" w:hAnsi="Times New Roman" w:cs="Times New Roman"/>
          <w:color w:val="000000" w:themeColor="text1"/>
          <w:sz w:val="28"/>
          <w:szCs w:val="28"/>
        </w:rPr>
        <w:t xml:space="preserve">ivalent </w:t>
      </w:r>
      <w:r w:rsidR="009E2E11">
        <w:rPr>
          <w:rFonts w:ascii="Times New Roman" w:hAnsi="Times New Roman" w:cs="Times New Roman"/>
          <w:color w:val="000000" w:themeColor="text1"/>
          <w:sz w:val="28"/>
          <w:szCs w:val="28"/>
        </w:rPr>
        <w:t>to</w:t>
      </w:r>
      <w:r w:rsidR="00A62367">
        <w:rPr>
          <w:rFonts w:ascii="Times New Roman" w:hAnsi="Times New Roman" w:cs="Times New Roman"/>
          <w:color w:val="000000" w:themeColor="text1"/>
          <w:sz w:val="28"/>
          <w:szCs w:val="28"/>
        </w:rPr>
        <w:t xml:space="preserve"> </w:t>
      </w:r>
      <w:r w:rsidR="00A62367" w:rsidRPr="004F11BA">
        <w:rPr>
          <w:rFonts w:ascii="Times New Roman" w:hAnsi="Times New Roman" w:cs="Times New Roman"/>
          <w:color w:val="000000" w:themeColor="text1"/>
          <w:sz w:val="28"/>
          <w:szCs w:val="28"/>
        </w:rPr>
        <w:t>0.10</w:t>
      </w:r>
      <w:r w:rsidR="0096402F">
        <w:rPr>
          <w:rFonts w:ascii="Times New Roman" w:hAnsi="Times New Roman" w:cs="Times New Roman"/>
          <w:color w:val="000000" w:themeColor="text1"/>
          <w:sz w:val="28"/>
          <w:szCs w:val="28"/>
        </w:rPr>
        <w:t xml:space="preserve"> </w:t>
      </w:r>
      <w:r w:rsidR="00A62367">
        <w:rPr>
          <w:rFonts w:ascii="Times New Roman" w:hAnsi="Times New Roman" w:cs="Times New Roman"/>
          <w:color w:val="000000" w:themeColor="text1"/>
          <w:sz w:val="28"/>
          <w:szCs w:val="28"/>
        </w:rPr>
        <w:t xml:space="preserve">for </w:t>
      </w:r>
      <w:r w:rsidRPr="004F11BA">
        <w:rPr>
          <w:rFonts w:ascii="Times New Roman" w:hAnsi="Times New Roman" w:cs="Times New Roman"/>
          <w:color w:val="000000" w:themeColor="text1"/>
          <w:sz w:val="28"/>
          <w:szCs w:val="28"/>
        </w:rPr>
        <w:t>tolerance</w:t>
      </w:r>
      <w:r w:rsidR="009E2E11">
        <w:rPr>
          <w:rFonts w:ascii="Times New Roman" w:hAnsi="Times New Roman" w:cs="Times New Roman"/>
          <w:color w:val="000000" w:themeColor="text1"/>
          <w:sz w:val="28"/>
          <w:szCs w:val="28"/>
        </w:rPr>
        <w:t>)</w:t>
      </w:r>
      <w:r w:rsidRPr="004F11BA">
        <w:rPr>
          <w:rFonts w:ascii="Times New Roman" w:hAnsi="Times New Roman" w:cs="Times New Roman"/>
          <w:color w:val="000000" w:themeColor="text1"/>
          <w:sz w:val="28"/>
          <w:szCs w:val="28"/>
        </w:rPr>
        <w:t xml:space="preserve">. More precisely, given a </w:t>
      </w:r>
      <w:r w:rsidR="009E2E11" w:rsidRPr="004F11BA">
        <w:rPr>
          <w:rFonts w:ascii="Times New Roman" w:hAnsi="Times New Roman" w:cs="Times New Roman"/>
          <w:color w:val="000000" w:themeColor="text1"/>
          <w:sz w:val="28"/>
          <w:szCs w:val="28"/>
        </w:rPr>
        <w:t xml:space="preserve">value </w:t>
      </w:r>
      <w:r w:rsidR="009E2E11">
        <w:rPr>
          <w:rFonts w:ascii="Times New Roman" w:hAnsi="Times New Roman" w:cs="Times New Roman"/>
          <w:color w:val="000000" w:themeColor="text1"/>
          <w:sz w:val="28"/>
          <w:szCs w:val="28"/>
        </w:rPr>
        <w:t xml:space="preserve">of </w:t>
      </w:r>
      <w:r w:rsidRPr="004F11BA">
        <w:rPr>
          <w:rFonts w:ascii="Times New Roman" w:hAnsi="Times New Roman" w:cs="Times New Roman"/>
          <w:color w:val="000000" w:themeColor="text1"/>
          <w:sz w:val="28"/>
          <w:szCs w:val="28"/>
        </w:rPr>
        <w:t>VIF</w:t>
      </w:r>
      <w:r w:rsidR="009E2E11">
        <w:rPr>
          <w:rFonts w:ascii="Times New Roman" w:hAnsi="Times New Roman" w:cs="Times New Roman"/>
          <w:color w:val="000000" w:themeColor="text1"/>
          <w:sz w:val="28"/>
          <w:szCs w:val="28"/>
        </w:rPr>
        <w:t xml:space="preserve"> </w:t>
      </w:r>
      <w:r w:rsidR="00F76750">
        <w:rPr>
          <w:rFonts w:ascii="Times New Roman" w:hAnsi="Times New Roman" w:cs="Times New Roman"/>
          <w:color w:val="000000" w:themeColor="text1"/>
          <w:sz w:val="28"/>
          <w:szCs w:val="28"/>
        </w:rPr>
        <w:t>above</w:t>
      </w:r>
      <w:r w:rsidRPr="004F11BA">
        <w:rPr>
          <w:rFonts w:ascii="Times New Roman" w:hAnsi="Times New Roman" w:cs="Times New Roman"/>
          <w:color w:val="000000" w:themeColor="text1"/>
          <w:sz w:val="28"/>
          <w:szCs w:val="28"/>
        </w:rPr>
        <w:t xml:space="preserve"> 4.0 </w:t>
      </w:r>
      <w:r w:rsidR="009E2E11">
        <w:rPr>
          <w:rFonts w:ascii="Times New Roman" w:hAnsi="Times New Roman" w:cs="Times New Roman"/>
          <w:color w:val="000000" w:themeColor="text1"/>
          <w:sz w:val="28"/>
          <w:szCs w:val="28"/>
        </w:rPr>
        <w:t>(</w:t>
      </w:r>
      <w:r w:rsidR="0018261E">
        <w:rPr>
          <w:rFonts w:ascii="Times New Roman" w:hAnsi="Times New Roman" w:cs="Times New Roman"/>
          <w:color w:val="000000" w:themeColor="text1"/>
          <w:sz w:val="28"/>
          <w:szCs w:val="28"/>
        </w:rPr>
        <w:t xml:space="preserve">equivalent to below </w:t>
      </w:r>
      <w:r w:rsidR="0018261E" w:rsidRPr="004F11BA">
        <w:rPr>
          <w:rFonts w:ascii="Times New Roman" w:hAnsi="Times New Roman" w:cs="Times New Roman"/>
          <w:color w:val="000000" w:themeColor="text1"/>
          <w:sz w:val="28"/>
          <w:szCs w:val="28"/>
        </w:rPr>
        <w:t>0.</w:t>
      </w:r>
      <w:r w:rsidR="0018261E">
        <w:rPr>
          <w:rFonts w:ascii="Times New Roman" w:hAnsi="Times New Roman" w:cs="Times New Roman"/>
          <w:color w:val="000000" w:themeColor="text1"/>
          <w:sz w:val="28"/>
          <w:szCs w:val="28"/>
        </w:rPr>
        <w:t>2</w:t>
      </w:r>
      <w:r w:rsidR="0018261E" w:rsidRPr="004F11BA">
        <w:rPr>
          <w:rFonts w:ascii="Times New Roman" w:hAnsi="Times New Roman" w:cs="Times New Roman"/>
          <w:color w:val="000000" w:themeColor="text1"/>
          <w:sz w:val="28"/>
          <w:szCs w:val="28"/>
        </w:rPr>
        <w:t>0</w:t>
      </w:r>
      <w:r w:rsidR="0018261E">
        <w:rPr>
          <w:rFonts w:ascii="Times New Roman" w:hAnsi="Times New Roman" w:cs="Times New Roman"/>
          <w:color w:val="000000" w:themeColor="text1"/>
          <w:sz w:val="28"/>
          <w:szCs w:val="28"/>
        </w:rPr>
        <w:t xml:space="preserve"> for </w:t>
      </w:r>
      <w:r w:rsidR="0018261E" w:rsidRPr="004F11BA">
        <w:rPr>
          <w:rFonts w:ascii="Times New Roman" w:hAnsi="Times New Roman" w:cs="Times New Roman"/>
          <w:color w:val="000000" w:themeColor="text1"/>
          <w:sz w:val="28"/>
          <w:szCs w:val="28"/>
        </w:rPr>
        <w:t>a tolerance value</w:t>
      </w:r>
      <w:r w:rsidR="009E2E11">
        <w:rPr>
          <w:rFonts w:ascii="Times New Roman" w:hAnsi="Times New Roman" w:cs="Times New Roman"/>
          <w:color w:val="000000" w:themeColor="text1"/>
          <w:sz w:val="28"/>
          <w:szCs w:val="28"/>
        </w:rPr>
        <w:t>)</w:t>
      </w:r>
      <w:r w:rsidRPr="004F11BA">
        <w:rPr>
          <w:rFonts w:ascii="Times New Roman" w:hAnsi="Times New Roman" w:cs="Times New Roman"/>
          <w:color w:val="000000" w:themeColor="text1"/>
          <w:sz w:val="28"/>
          <w:szCs w:val="28"/>
        </w:rPr>
        <w:t xml:space="preserve">, multicollinearity </w:t>
      </w:r>
      <w:r>
        <w:rPr>
          <w:rFonts w:ascii="Times New Roman" w:hAnsi="Times New Roman" w:cs="Times New Roman"/>
          <w:color w:val="000000" w:themeColor="text1"/>
          <w:sz w:val="28"/>
          <w:szCs w:val="28"/>
        </w:rPr>
        <w:t>becomes</w:t>
      </w:r>
      <w:r w:rsidRPr="004F11BA">
        <w:rPr>
          <w:rFonts w:ascii="Times New Roman" w:hAnsi="Times New Roman" w:cs="Times New Roman"/>
          <w:color w:val="000000" w:themeColor="text1"/>
          <w:sz w:val="28"/>
          <w:szCs w:val="28"/>
        </w:rPr>
        <w:t xml:space="preserve"> a nuisance [392, p. 227].</w:t>
      </w:r>
    </w:p>
    <w:p w14:paraId="5FCB8044" w14:textId="0E99B108" w:rsidR="003749CD" w:rsidRPr="00E03107" w:rsidRDefault="00C6066A" w:rsidP="00965D42">
      <w:pPr>
        <w:tabs>
          <w:tab w:val="left" w:pos="1134"/>
        </w:tabs>
        <w:adjustRightInd w:val="0"/>
        <w:snapToGrid w:val="0"/>
        <w:spacing w:after="0" w:line="240" w:lineRule="auto"/>
        <w:ind w:firstLine="709"/>
        <w:rPr>
          <w:rFonts w:ascii="Times New Roman" w:hAnsi="Times New Roman" w:cs="Times New Roman"/>
          <w:sz w:val="28"/>
          <w:szCs w:val="28"/>
        </w:rPr>
      </w:pPr>
      <w:r w:rsidRPr="00E03107">
        <w:rPr>
          <w:rFonts w:ascii="Times New Roman" w:hAnsi="Times New Roman" w:cs="Times New Roman"/>
          <w:bCs/>
          <w:i/>
          <w:sz w:val="28"/>
          <w:szCs w:val="28"/>
        </w:rPr>
        <w:t>Tolerance.</w:t>
      </w:r>
      <w:r w:rsidRPr="00E03107">
        <w:rPr>
          <w:rFonts w:ascii="Times New Roman" w:hAnsi="Times New Roman" w:cs="Times New Roman"/>
          <w:sz w:val="28"/>
          <w:szCs w:val="28"/>
        </w:rPr>
        <w:t xml:space="preserve"> </w:t>
      </w:r>
      <w:r w:rsidR="00E26AE4" w:rsidRPr="00E26AE4">
        <w:rPr>
          <w:rFonts w:ascii="Times New Roman" w:hAnsi="Times New Roman" w:cs="Times New Roman"/>
          <w:sz w:val="28"/>
          <w:szCs w:val="28"/>
        </w:rPr>
        <w:t>Tolerance is defined as the proportion of the selected IV</w:t>
      </w:r>
      <w:r w:rsidR="00E26AE4">
        <w:rPr>
          <w:rFonts w:ascii="Times New Roman" w:hAnsi="Times New Roman" w:cs="Times New Roman"/>
          <w:sz w:val="28"/>
          <w:szCs w:val="28"/>
        </w:rPr>
        <w:t>’</w:t>
      </w:r>
      <w:r w:rsidR="00E26AE4" w:rsidRPr="00E26AE4">
        <w:rPr>
          <w:rFonts w:ascii="Times New Roman" w:hAnsi="Times New Roman" w:cs="Times New Roman"/>
          <w:sz w:val="28"/>
          <w:szCs w:val="28"/>
        </w:rPr>
        <w:t>s varia</w:t>
      </w:r>
      <w:r w:rsidR="004B1275">
        <w:rPr>
          <w:rFonts w:ascii="Times New Roman" w:hAnsi="Times New Roman" w:cs="Times New Roman"/>
          <w:sz w:val="28"/>
          <w:szCs w:val="28"/>
        </w:rPr>
        <w:t>nce</w:t>
      </w:r>
      <w:r w:rsidR="00E26AE4" w:rsidRPr="00E26AE4">
        <w:rPr>
          <w:rFonts w:ascii="Times New Roman" w:hAnsi="Times New Roman" w:cs="Times New Roman"/>
          <w:sz w:val="28"/>
          <w:szCs w:val="28"/>
        </w:rPr>
        <w:t xml:space="preserve"> that cannot be </w:t>
      </w:r>
      <w:r w:rsidR="00D92944">
        <w:rPr>
          <w:rFonts w:ascii="Times New Roman" w:hAnsi="Times New Roman" w:cs="Times New Roman"/>
          <w:sz w:val="28"/>
          <w:szCs w:val="28"/>
        </w:rPr>
        <w:t>accounted for</w:t>
      </w:r>
      <w:r w:rsidR="00E26AE4" w:rsidRPr="00E26AE4">
        <w:rPr>
          <w:rFonts w:ascii="Times New Roman" w:hAnsi="Times New Roman" w:cs="Times New Roman"/>
          <w:sz w:val="28"/>
          <w:szCs w:val="28"/>
        </w:rPr>
        <w:t xml:space="preserve"> by the other IVs. The greater the tolerance value</w:t>
      </w:r>
      <w:r w:rsidR="00297577">
        <w:rPr>
          <w:rFonts w:ascii="Times New Roman" w:hAnsi="Times New Roman" w:cs="Times New Roman"/>
          <w:sz w:val="28"/>
          <w:szCs w:val="28"/>
        </w:rPr>
        <w:t xml:space="preserve"> is</w:t>
      </w:r>
      <w:r w:rsidR="00E26AE4" w:rsidRPr="00E26AE4">
        <w:rPr>
          <w:rFonts w:ascii="Times New Roman" w:hAnsi="Times New Roman" w:cs="Times New Roman"/>
          <w:sz w:val="28"/>
          <w:szCs w:val="28"/>
        </w:rPr>
        <w:t>, the lower the multicollinearity degree</w:t>
      </w:r>
      <w:r w:rsidR="00297577">
        <w:rPr>
          <w:rFonts w:ascii="Times New Roman" w:hAnsi="Times New Roman" w:cs="Times New Roman"/>
          <w:sz w:val="28"/>
          <w:szCs w:val="28"/>
        </w:rPr>
        <w:t xml:space="preserve"> becomes</w:t>
      </w:r>
      <w:r w:rsidR="00D92944">
        <w:rPr>
          <w:rFonts w:ascii="Times New Roman" w:hAnsi="Times New Roman" w:cs="Times New Roman"/>
          <w:sz w:val="28"/>
          <w:szCs w:val="28"/>
        </w:rPr>
        <w:t>. In other works,</w:t>
      </w:r>
      <w:r w:rsidR="00E26AE4" w:rsidRPr="00E26AE4">
        <w:rPr>
          <w:rFonts w:ascii="Times New Roman" w:hAnsi="Times New Roman" w:cs="Times New Roman"/>
          <w:sz w:val="28"/>
          <w:szCs w:val="28"/>
        </w:rPr>
        <w:t xml:space="preserve"> the other IVs do not </w:t>
      </w:r>
      <w:r w:rsidR="00D92944">
        <w:rPr>
          <w:rFonts w:ascii="Times New Roman" w:hAnsi="Times New Roman" w:cs="Times New Roman"/>
          <w:sz w:val="28"/>
          <w:szCs w:val="28"/>
        </w:rPr>
        <w:t>jointly</w:t>
      </w:r>
      <w:r w:rsidR="00E26AE4" w:rsidRPr="00E26AE4">
        <w:rPr>
          <w:rFonts w:ascii="Times New Roman" w:hAnsi="Times New Roman" w:cs="Times New Roman"/>
          <w:sz w:val="28"/>
          <w:szCs w:val="28"/>
        </w:rPr>
        <w:t xml:space="preserve"> have any marked </w:t>
      </w:r>
      <w:r w:rsidR="00D92944">
        <w:rPr>
          <w:rFonts w:ascii="Times New Roman" w:hAnsi="Times New Roman" w:cs="Times New Roman"/>
          <w:sz w:val="28"/>
          <w:szCs w:val="28"/>
        </w:rPr>
        <w:t xml:space="preserve">portion </w:t>
      </w:r>
      <w:r w:rsidR="00E26AE4" w:rsidRPr="00E26AE4">
        <w:rPr>
          <w:rFonts w:ascii="Times New Roman" w:hAnsi="Times New Roman" w:cs="Times New Roman"/>
          <w:sz w:val="28"/>
          <w:szCs w:val="28"/>
        </w:rPr>
        <w:t>of shared variance.</w:t>
      </w:r>
      <w:r w:rsidR="00DB690A" w:rsidRPr="00E03107">
        <w:rPr>
          <w:rFonts w:ascii="Times New Roman" w:hAnsi="Times New Roman" w:cs="Times New Roman"/>
          <w:sz w:val="28"/>
          <w:szCs w:val="28"/>
        </w:rPr>
        <w:t xml:space="preserve"> A tolerance value can be obtained in two steps</w:t>
      </w:r>
      <w:r w:rsidR="003749CD" w:rsidRPr="00E03107">
        <w:rPr>
          <w:rFonts w:ascii="Times New Roman" w:hAnsi="Times New Roman" w:cs="Times New Roman"/>
          <w:sz w:val="28"/>
          <w:szCs w:val="28"/>
        </w:rPr>
        <w:t xml:space="preserve"> [39</w:t>
      </w:r>
      <w:r w:rsidR="00A74740" w:rsidRPr="00E03107">
        <w:rPr>
          <w:rFonts w:ascii="Times New Roman" w:hAnsi="Times New Roman" w:cs="Times New Roman"/>
          <w:sz w:val="28"/>
          <w:szCs w:val="28"/>
        </w:rPr>
        <w:t>2</w:t>
      </w:r>
      <w:r w:rsidR="00872658" w:rsidRPr="00E03107">
        <w:rPr>
          <w:rFonts w:ascii="Times New Roman" w:hAnsi="Times New Roman" w:cs="Times New Roman"/>
          <w:sz w:val="28"/>
          <w:szCs w:val="28"/>
        </w:rPr>
        <w:t>, p.</w:t>
      </w:r>
      <w:r w:rsidR="00E03107" w:rsidRPr="00E03107">
        <w:rPr>
          <w:rFonts w:ascii="Times New Roman" w:hAnsi="Times New Roman" w:cs="Times New Roman"/>
          <w:sz w:val="28"/>
          <w:szCs w:val="28"/>
        </w:rPr>
        <w:t> </w:t>
      </w:r>
      <w:r w:rsidR="00872658" w:rsidRPr="00E03107">
        <w:rPr>
          <w:rFonts w:ascii="Times New Roman" w:hAnsi="Times New Roman" w:cs="Times New Roman"/>
          <w:sz w:val="28"/>
          <w:szCs w:val="28"/>
        </w:rPr>
        <w:t>227</w:t>
      </w:r>
      <w:r w:rsidR="003749CD" w:rsidRPr="00E03107">
        <w:rPr>
          <w:rFonts w:ascii="Times New Roman" w:hAnsi="Times New Roman" w:cs="Times New Roman"/>
          <w:sz w:val="28"/>
          <w:szCs w:val="28"/>
        </w:rPr>
        <w:t>]</w:t>
      </w:r>
      <w:r w:rsidR="00DB690A" w:rsidRPr="00E03107">
        <w:rPr>
          <w:rFonts w:ascii="Times New Roman" w:hAnsi="Times New Roman" w:cs="Times New Roman"/>
          <w:sz w:val="28"/>
          <w:szCs w:val="28"/>
        </w:rPr>
        <w:t xml:space="preserve">: </w:t>
      </w:r>
    </w:p>
    <w:p w14:paraId="5239130C" w14:textId="1DFDD44B" w:rsidR="003749CD" w:rsidRPr="00CE73F3" w:rsidRDefault="00DB690A" w:rsidP="00DD462C">
      <w:pPr>
        <w:pStyle w:val="ab"/>
        <w:numPr>
          <w:ilvl w:val="0"/>
          <w:numId w:val="29"/>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E03107">
        <w:rPr>
          <w:rFonts w:ascii="Times New Roman" w:hAnsi="Times New Roman" w:cs="Times New Roman"/>
          <w:sz w:val="28"/>
          <w:szCs w:val="28"/>
        </w:rPr>
        <w:t>select</w:t>
      </w:r>
      <w:r w:rsidR="00297577">
        <w:rPr>
          <w:rFonts w:ascii="Times New Roman" w:hAnsi="Times New Roman" w:cs="Times New Roman"/>
          <w:sz w:val="28"/>
          <w:szCs w:val="28"/>
        </w:rPr>
        <w:t>ing</w:t>
      </w:r>
      <w:r w:rsidRPr="00E03107">
        <w:rPr>
          <w:rFonts w:ascii="Times New Roman" w:hAnsi="Times New Roman" w:cs="Times New Roman"/>
          <w:sz w:val="28"/>
          <w:szCs w:val="28"/>
        </w:rPr>
        <w:t xml:space="preserve"> one IV at each time, mak</w:t>
      </w:r>
      <w:r w:rsidR="00297577">
        <w:rPr>
          <w:rFonts w:ascii="Times New Roman" w:hAnsi="Times New Roman" w:cs="Times New Roman"/>
          <w:sz w:val="28"/>
          <w:szCs w:val="28"/>
        </w:rPr>
        <w:t>ing</w:t>
      </w:r>
      <w:r w:rsidRPr="00E03107">
        <w:rPr>
          <w:rFonts w:ascii="Times New Roman" w:hAnsi="Times New Roman" w:cs="Times New Roman"/>
          <w:sz w:val="28"/>
          <w:szCs w:val="28"/>
        </w:rPr>
        <w:t xml:space="preserve"> it a DV predicted by all the other </w:t>
      </w:r>
      <w:r w:rsidRPr="00CE73F3">
        <w:rPr>
          <w:rFonts w:ascii="Times New Roman" w:hAnsi="Times New Roman" w:cs="Times New Roman"/>
          <w:color w:val="000000" w:themeColor="text1"/>
          <w:sz w:val="28"/>
          <w:szCs w:val="28"/>
        </w:rPr>
        <w:t>remaining IVs, and calculat</w:t>
      </w:r>
      <w:r w:rsidR="00297577">
        <w:rPr>
          <w:rFonts w:ascii="Times New Roman" w:hAnsi="Times New Roman" w:cs="Times New Roman"/>
          <w:color w:val="000000" w:themeColor="text1"/>
          <w:sz w:val="28"/>
          <w:szCs w:val="28"/>
        </w:rPr>
        <w:t>ing</w:t>
      </w:r>
      <w:r w:rsidRPr="00CE73F3">
        <w:rPr>
          <w:rFonts w:ascii="Times New Roman" w:hAnsi="Times New Roman" w:cs="Times New Roman"/>
          <w:color w:val="000000" w:themeColor="text1"/>
          <w:sz w:val="28"/>
          <w:szCs w:val="28"/>
        </w:rPr>
        <w:t xml:space="preserve"> </w:t>
      </w:r>
      <w:r w:rsidR="00E37FAF" w:rsidRPr="00CE73F3">
        <w:rPr>
          <w:rFonts w:ascii="Times New Roman" w:hAnsi="Times New Roman" w:cs="Times New Roman"/>
          <w:color w:val="000000" w:themeColor="text1"/>
          <w:sz w:val="28"/>
          <w:szCs w:val="28"/>
        </w:rPr>
        <w:t>the</w:t>
      </w:r>
      <w:r w:rsidRPr="00CE73F3">
        <w:rPr>
          <w:rFonts w:ascii="Times New Roman" w:hAnsi="Times New Roman" w:cs="Times New Roman"/>
          <w:color w:val="000000" w:themeColor="text1"/>
          <w:sz w:val="28"/>
          <w:szCs w:val="28"/>
        </w:rPr>
        <w:t xml:space="preserve"> </w:t>
      </w:r>
      <w:r w:rsidR="0098397F">
        <w:rPr>
          <w:rFonts w:ascii="Times New Roman" w:hAnsi="Times New Roman" w:cs="Times New Roman"/>
          <w:color w:val="000000" w:themeColor="text1"/>
          <w:sz w:val="28"/>
          <w:szCs w:val="28"/>
        </w:rPr>
        <w:t>I</w:t>
      </w:r>
      <w:r w:rsidRPr="00CE73F3">
        <w:rPr>
          <w:rFonts w:ascii="Times New Roman" w:hAnsi="Times New Roman" w:cs="Times New Roman"/>
          <w:color w:val="000000" w:themeColor="text1"/>
          <w:sz w:val="28"/>
          <w:szCs w:val="28"/>
        </w:rPr>
        <w:t xml:space="preserve">V’s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00297577">
        <w:rPr>
          <w:rFonts w:ascii="Times New Roman" w:hAnsi="Times New Roman" w:cs="Times New Roman"/>
          <w:color w:val="000000" w:themeColor="text1"/>
          <w:sz w:val="28"/>
          <w:szCs w:val="28"/>
        </w:rPr>
        <w:t xml:space="preserve"> </w:t>
      </w:r>
      <w:r w:rsidR="00297577" w:rsidRPr="0029757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the amount of </w:t>
      </w:r>
      <w:r w:rsidR="00E37FAF" w:rsidRPr="00CE73F3">
        <w:rPr>
          <w:rFonts w:ascii="Times New Roman" w:hAnsi="Times New Roman" w:cs="Times New Roman"/>
          <w:color w:val="000000" w:themeColor="text1"/>
          <w:sz w:val="28"/>
          <w:szCs w:val="28"/>
        </w:rPr>
        <w:t>that</w:t>
      </w:r>
      <w:r w:rsidRPr="00CE73F3">
        <w:rPr>
          <w:rFonts w:ascii="Times New Roman" w:hAnsi="Times New Roman" w:cs="Times New Roman"/>
          <w:color w:val="000000" w:themeColor="text1"/>
          <w:sz w:val="28"/>
          <w:szCs w:val="28"/>
        </w:rPr>
        <w:t xml:space="preserve"> IV </w:t>
      </w:r>
      <w:r w:rsidR="00D92944">
        <w:rPr>
          <w:rFonts w:ascii="Times New Roman" w:hAnsi="Times New Roman" w:cs="Times New Roman"/>
          <w:color w:val="000000" w:themeColor="text1"/>
          <w:sz w:val="28"/>
          <w:szCs w:val="28"/>
        </w:rPr>
        <w:t>accounted for</w:t>
      </w:r>
      <w:r w:rsidRPr="00CE73F3">
        <w:rPr>
          <w:rFonts w:ascii="Times New Roman" w:hAnsi="Times New Roman" w:cs="Times New Roman"/>
          <w:color w:val="000000" w:themeColor="text1"/>
          <w:sz w:val="28"/>
          <w:szCs w:val="28"/>
        </w:rPr>
        <w:t xml:space="preserve"> by the </w:t>
      </w:r>
      <w:r w:rsidR="00523A6A">
        <w:rPr>
          <w:rFonts w:ascii="Times New Roman" w:hAnsi="Times New Roman" w:cs="Times New Roman"/>
          <w:color w:val="000000" w:themeColor="text1"/>
          <w:sz w:val="28"/>
          <w:szCs w:val="28"/>
        </w:rPr>
        <w:t>remaining</w:t>
      </w:r>
      <w:r w:rsidRPr="00CE73F3">
        <w:rPr>
          <w:rFonts w:ascii="Times New Roman" w:hAnsi="Times New Roman" w:cs="Times New Roman"/>
          <w:color w:val="000000" w:themeColor="text1"/>
          <w:sz w:val="28"/>
          <w:szCs w:val="28"/>
        </w:rPr>
        <w:t xml:space="preserve"> IVs in the </w:t>
      </w:r>
      <w:r w:rsidR="00D92944">
        <w:rPr>
          <w:rFonts w:ascii="Times New Roman" w:hAnsi="Times New Roman" w:cs="Times New Roman"/>
          <w:color w:val="000000" w:themeColor="text1"/>
          <w:sz w:val="28"/>
          <w:szCs w:val="28"/>
        </w:rPr>
        <w:t>variate</w:t>
      </w:r>
      <w:r w:rsidRPr="00CE73F3">
        <w:rPr>
          <w:rFonts w:ascii="Times New Roman" w:hAnsi="Times New Roman" w:cs="Times New Roman"/>
          <w:color w:val="000000" w:themeColor="text1"/>
          <w:sz w:val="28"/>
          <w:szCs w:val="28"/>
        </w:rPr>
        <w:t xml:space="preserve">; </w:t>
      </w:r>
      <w:r w:rsidR="008B183A">
        <w:rPr>
          <w:rFonts w:ascii="Times New Roman" w:hAnsi="Times New Roman" w:cs="Times New Roman"/>
          <w:color w:val="000000" w:themeColor="text1"/>
          <w:sz w:val="28"/>
          <w:szCs w:val="28"/>
        </w:rPr>
        <w:t>and</w:t>
      </w:r>
    </w:p>
    <w:p w14:paraId="35D6466E" w14:textId="602ABA2F" w:rsidR="00C6066A" w:rsidRDefault="00297577" w:rsidP="00DD462C">
      <w:pPr>
        <w:pStyle w:val="ab"/>
        <w:numPr>
          <w:ilvl w:val="0"/>
          <w:numId w:val="29"/>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comput</w:t>
      </w:r>
      <w:r>
        <w:rPr>
          <w:rFonts w:ascii="Times New Roman" w:hAnsi="Times New Roman" w:cs="Times New Roman"/>
          <w:color w:val="000000" w:themeColor="text1"/>
          <w:sz w:val="28"/>
          <w:szCs w:val="28"/>
        </w:rPr>
        <w:t xml:space="preserve">ing </w:t>
      </w:r>
      <w:r w:rsidR="0095053F">
        <w:rPr>
          <w:rFonts w:ascii="Times New Roman" w:hAnsi="Times New Roman" w:cs="Times New Roman"/>
          <w:color w:val="000000" w:themeColor="text1"/>
          <w:sz w:val="28"/>
          <w:szCs w:val="28"/>
        </w:rPr>
        <w:t xml:space="preserve">the </w:t>
      </w:r>
      <w:r w:rsidR="00E37FAF" w:rsidRPr="00CE73F3">
        <w:rPr>
          <w:rFonts w:ascii="Times New Roman" w:hAnsi="Times New Roman" w:cs="Times New Roman"/>
          <w:color w:val="000000" w:themeColor="text1"/>
          <w:sz w:val="28"/>
          <w:szCs w:val="28"/>
        </w:rPr>
        <w:t xml:space="preserve">tolerance </w:t>
      </w:r>
      <w:r w:rsidR="0095053F">
        <w:rPr>
          <w:rFonts w:ascii="Times New Roman" w:hAnsi="Times New Roman" w:cs="Times New Roman"/>
          <w:color w:val="000000" w:themeColor="text1"/>
          <w:sz w:val="28"/>
          <w:szCs w:val="28"/>
        </w:rPr>
        <w:t xml:space="preserve">value </w:t>
      </w:r>
      <w:r>
        <w:rPr>
          <w:rFonts w:ascii="Times New Roman" w:hAnsi="Times New Roman" w:cs="Times New Roman"/>
          <w:color w:val="000000" w:themeColor="text1"/>
          <w:sz w:val="28"/>
          <w:szCs w:val="28"/>
        </w:rPr>
        <w:t>(</w:t>
      </w:r>
      <w:r w:rsidR="00E37FAF" w:rsidRPr="00CE73F3">
        <w:rPr>
          <w:rFonts w:ascii="Times New Roman" w:hAnsi="Times New Roman" w:cs="Times New Roman"/>
          <w:color w:val="000000" w:themeColor="text1"/>
          <w:sz w:val="28"/>
          <w:szCs w:val="28"/>
        </w:rPr>
        <w:t>1-</w:t>
      </w:r>
      <w:r w:rsidR="00E37FAF" w:rsidRPr="00CE73F3">
        <w:rPr>
          <w:rFonts w:ascii="Times New Roman" w:hAnsi="Times New Roman" w:cs="Times New Roman"/>
          <w:i/>
          <w:iCs/>
          <w:color w:val="000000" w:themeColor="text1"/>
          <w:sz w:val="28"/>
          <w:szCs w:val="28"/>
        </w:rPr>
        <w:t>R</w:t>
      </w:r>
      <w:r w:rsidR="00E37FAF" w:rsidRPr="00CE73F3">
        <w:rPr>
          <w:rFonts w:ascii="Times New Roman" w:hAnsi="Times New Roman" w:cs="Times New Roman"/>
          <w:color w:val="000000" w:themeColor="text1"/>
          <w:sz w:val="28"/>
          <w:szCs w:val="28"/>
          <w:vertAlign w:val="superscript"/>
        </w:rPr>
        <w:t>2*</w:t>
      </w:r>
      <w:r>
        <w:rPr>
          <w:rFonts w:ascii="Times New Roman" w:hAnsi="Times New Roman" w:cs="Times New Roman"/>
          <w:color w:val="000000" w:themeColor="text1"/>
          <w:sz w:val="28"/>
          <w:szCs w:val="28"/>
        </w:rPr>
        <w:t>).</w:t>
      </w:r>
    </w:p>
    <w:p w14:paraId="0AE18F71" w14:textId="78E7B7A8" w:rsidR="008B183A" w:rsidRDefault="00C6066A" w:rsidP="008B183A">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VIF.</w:t>
      </w:r>
      <w:r w:rsidRPr="00CE73F3">
        <w:rPr>
          <w:rFonts w:ascii="Times New Roman" w:hAnsi="Times New Roman" w:cs="Times New Roman"/>
          <w:color w:val="000000" w:themeColor="text1"/>
          <w:sz w:val="28"/>
          <w:szCs w:val="28"/>
        </w:rPr>
        <w:t xml:space="preserve"> </w:t>
      </w:r>
      <w:r w:rsidR="008B183A" w:rsidRPr="008B183A">
        <w:rPr>
          <w:rFonts w:ascii="Times New Roman" w:hAnsi="Times New Roman" w:cs="Times New Roman"/>
          <w:color w:val="000000" w:themeColor="text1"/>
          <w:sz w:val="28"/>
          <w:szCs w:val="28"/>
        </w:rPr>
        <w:t>Since VIF</w:t>
      </w:r>
      <w:r w:rsidR="00D92944">
        <w:rPr>
          <w:rFonts w:ascii="Times New Roman" w:hAnsi="Times New Roman" w:cs="Times New Roman"/>
          <w:color w:val="000000" w:themeColor="text1"/>
          <w:sz w:val="28"/>
          <w:szCs w:val="28"/>
        </w:rPr>
        <w:t xml:space="preserve"> (as already briefly mentioned above)</w:t>
      </w:r>
      <w:r w:rsidR="008B183A" w:rsidRPr="008B183A">
        <w:rPr>
          <w:rFonts w:ascii="Times New Roman" w:hAnsi="Times New Roman" w:cs="Times New Roman"/>
          <w:color w:val="000000" w:themeColor="text1"/>
          <w:sz w:val="28"/>
          <w:szCs w:val="28"/>
        </w:rPr>
        <w:t xml:space="preserve"> is determined using the inverse </w:t>
      </w:r>
      <w:r w:rsidR="00D92944">
        <w:rPr>
          <w:rFonts w:ascii="Times New Roman" w:hAnsi="Times New Roman" w:cs="Times New Roman"/>
          <w:color w:val="000000" w:themeColor="text1"/>
          <w:sz w:val="28"/>
          <w:szCs w:val="28"/>
        </w:rPr>
        <w:t xml:space="preserve">value </w:t>
      </w:r>
      <w:r w:rsidR="008B183A" w:rsidRPr="008B183A">
        <w:rPr>
          <w:rFonts w:ascii="Times New Roman" w:hAnsi="Times New Roman" w:cs="Times New Roman"/>
          <w:color w:val="000000" w:themeColor="text1"/>
          <w:sz w:val="28"/>
          <w:szCs w:val="28"/>
        </w:rPr>
        <w:t>of the tolerance, low</w:t>
      </w:r>
      <w:r w:rsidR="00D92944" w:rsidRPr="00D92944">
        <w:rPr>
          <w:rFonts w:ascii="Times New Roman" w:hAnsi="Times New Roman" w:cs="Times New Roman"/>
          <w:color w:val="000000" w:themeColor="text1"/>
          <w:sz w:val="28"/>
          <w:szCs w:val="28"/>
        </w:rPr>
        <w:t xml:space="preserve"> </w:t>
      </w:r>
      <w:r w:rsidR="00D92944" w:rsidRPr="008B183A">
        <w:rPr>
          <w:rFonts w:ascii="Times New Roman" w:hAnsi="Times New Roman" w:cs="Times New Roman"/>
          <w:color w:val="000000" w:themeColor="text1"/>
          <w:sz w:val="28"/>
          <w:szCs w:val="28"/>
        </w:rPr>
        <w:t>values</w:t>
      </w:r>
      <w:r w:rsidR="00D92944">
        <w:rPr>
          <w:rFonts w:ascii="Times New Roman" w:hAnsi="Times New Roman" w:cs="Times New Roman"/>
          <w:color w:val="000000" w:themeColor="text1"/>
          <w:sz w:val="28"/>
          <w:szCs w:val="28"/>
        </w:rPr>
        <w:t xml:space="preserve"> of</w:t>
      </w:r>
      <w:r w:rsidR="008B183A" w:rsidRPr="008B183A">
        <w:rPr>
          <w:rFonts w:ascii="Times New Roman" w:hAnsi="Times New Roman" w:cs="Times New Roman"/>
          <w:color w:val="000000" w:themeColor="text1"/>
          <w:sz w:val="28"/>
          <w:szCs w:val="28"/>
        </w:rPr>
        <w:t xml:space="preserve"> tolerance, which result in high VIF values, suggest significant levels of multicollinearity. </w:t>
      </w:r>
      <w:r w:rsidR="008D7B39" w:rsidRPr="008D7B39">
        <w:rPr>
          <w:rFonts w:ascii="Times New Roman" w:hAnsi="Times New Roman" w:cs="Times New Roman"/>
          <w:color w:val="000000" w:themeColor="text1"/>
          <w:sz w:val="28"/>
          <w:szCs w:val="28"/>
        </w:rPr>
        <w:t>The VIF</w:t>
      </w:r>
      <w:r w:rsidR="008D7B39">
        <w:rPr>
          <w:rFonts w:ascii="Times New Roman" w:hAnsi="Times New Roman" w:cs="Times New Roman"/>
          <w:color w:val="000000" w:themeColor="text1"/>
          <w:sz w:val="28"/>
          <w:szCs w:val="28"/>
        </w:rPr>
        <w:t>’</w:t>
      </w:r>
      <w:r w:rsidR="008D7B39" w:rsidRPr="008D7B39">
        <w:rPr>
          <w:rFonts w:ascii="Times New Roman" w:hAnsi="Times New Roman" w:cs="Times New Roman"/>
          <w:color w:val="000000" w:themeColor="text1"/>
          <w:sz w:val="28"/>
          <w:szCs w:val="28"/>
        </w:rPr>
        <w:t>s square root reflects how much multicollinearity has raised the standard error</w:t>
      </w:r>
      <w:r w:rsidR="008B183A" w:rsidRPr="008B183A">
        <w:rPr>
          <w:rFonts w:ascii="Times New Roman" w:hAnsi="Times New Roman" w:cs="Times New Roman"/>
          <w:color w:val="000000" w:themeColor="text1"/>
          <w:sz w:val="28"/>
          <w:szCs w:val="28"/>
        </w:rPr>
        <w:t>.</w:t>
      </w:r>
      <w:r w:rsidR="008D7B39">
        <w:rPr>
          <w:rFonts w:ascii="Times New Roman" w:hAnsi="Times New Roman" w:cs="Times New Roman"/>
          <w:color w:val="000000" w:themeColor="text1"/>
          <w:sz w:val="28"/>
          <w:szCs w:val="28"/>
        </w:rPr>
        <w:t xml:space="preserve"> While </w:t>
      </w:r>
      <w:r w:rsidR="008D7B39" w:rsidRPr="008B183A">
        <w:rPr>
          <w:rFonts w:ascii="Times New Roman" w:hAnsi="Times New Roman" w:cs="Times New Roman"/>
          <w:color w:val="000000" w:themeColor="text1"/>
          <w:sz w:val="28"/>
          <w:szCs w:val="28"/>
        </w:rPr>
        <w:t xml:space="preserve">the tolerance value directly </w:t>
      </w:r>
      <w:r w:rsidR="008D7B39">
        <w:rPr>
          <w:rFonts w:ascii="Times New Roman" w:hAnsi="Times New Roman" w:cs="Times New Roman"/>
          <w:color w:val="000000" w:themeColor="text1"/>
          <w:sz w:val="28"/>
          <w:szCs w:val="28"/>
        </w:rPr>
        <w:t>indicate</w:t>
      </w:r>
      <w:r w:rsidR="008D7B39" w:rsidRPr="008B183A">
        <w:rPr>
          <w:rFonts w:ascii="Times New Roman" w:hAnsi="Times New Roman" w:cs="Times New Roman"/>
          <w:color w:val="000000" w:themeColor="text1"/>
          <w:sz w:val="28"/>
          <w:szCs w:val="28"/>
        </w:rPr>
        <w:t xml:space="preserve">s the </w:t>
      </w:r>
      <w:r w:rsidR="008D7B39">
        <w:rPr>
          <w:rFonts w:ascii="Times New Roman" w:hAnsi="Times New Roman" w:cs="Times New Roman"/>
          <w:color w:val="000000" w:themeColor="text1"/>
          <w:sz w:val="28"/>
          <w:szCs w:val="28"/>
        </w:rPr>
        <w:t xml:space="preserve">extent </w:t>
      </w:r>
      <w:r w:rsidR="008D7B39" w:rsidRPr="008B183A">
        <w:rPr>
          <w:rFonts w:ascii="Times New Roman" w:hAnsi="Times New Roman" w:cs="Times New Roman"/>
          <w:color w:val="000000" w:themeColor="text1"/>
          <w:sz w:val="28"/>
          <w:szCs w:val="28"/>
        </w:rPr>
        <w:t xml:space="preserve">of multicollinearity, </w:t>
      </w:r>
      <w:r w:rsidR="008D7B39">
        <w:rPr>
          <w:rFonts w:ascii="Times New Roman" w:hAnsi="Times New Roman" w:cs="Times New Roman"/>
          <w:color w:val="000000" w:themeColor="text1"/>
          <w:sz w:val="28"/>
          <w:szCs w:val="28"/>
        </w:rPr>
        <w:t>t</w:t>
      </w:r>
      <w:r w:rsidR="008B183A" w:rsidRPr="008B183A">
        <w:rPr>
          <w:rFonts w:ascii="Times New Roman" w:hAnsi="Times New Roman" w:cs="Times New Roman"/>
          <w:color w:val="000000" w:themeColor="text1"/>
          <w:sz w:val="28"/>
          <w:szCs w:val="28"/>
        </w:rPr>
        <w:t xml:space="preserve">he VIF converts </w:t>
      </w:r>
      <w:r w:rsidR="008D7B39">
        <w:rPr>
          <w:rFonts w:ascii="Times New Roman" w:hAnsi="Times New Roman" w:cs="Times New Roman"/>
          <w:color w:val="000000" w:themeColor="text1"/>
          <w:sz w:val="28"/>
          <w:szCs w:val="28"/>
        </w:rPr>
        <w:t xml:space="preserve">the tolerance </w:t>
      </w:r>
      <w:r w:rsidR="008B183A" w:rsidRPr="008B183A">
        <w:rPr>
          <w:rFonts w:ascii="Times New Roman" w:hAnsi="Times New Roman" w:cs="Times New Roman"/>
          <w:color w:val="000000" w:themeColor="text1"/>
          <w:sz w:val="28"/>
          <w:szCs w:val="28"/>
        </w:rPr>
        <w:t>into an effect on the estimate procedure. The rise in standard error widen</w:t>
      </w:r>
      <w:r w:rsidR="008D7B39">
        <w:rPr>
          <w:rFonts w:ascii="Times New Roman" w:hAnsi="Times New Roman" w:cs="Times New Roman"/>
          <w:color w:val="000000" w:themeColor="text1"/>
          <w:sz w:val="28"/>
          <w:szCs w:val="28"/>
        </w:rPr>
        <w:t>s</w:t>
      </w:r>
      <w:r w:rsidR="008B183A" w:rsidRPr="008B183A">
        <w:rPr>
          <w:rFonts w:ascii="Times New Roman" w:hAnsi="Times New Roman" w:cs="Times New Roman"/>
          <w:color w:val="000000" w:themeColor="text1"/>
          <w:sz w:val="28"/>
          <w:szCs w:val="28"/>
        </w:rPr>
        <w:t xml:space="preserve"> the confidence ranges surrounding the calculated coefficients, making it more challenging to </w:t>
      </w:r>
      <w:r w:rsidR="008D7B39">
        <w:rPr>
          <w:rFonts w:ascii="Times New Roman" w:hAnsi="Times New Roman" w:cs="Times New Roman"/>
          <w:color w:val="000000" w:themeColor="text1"/>
          <w:sz w:val="28"/>
          <w:szCs w:val="28"/>
        </w:rPr>
        <w:t>examine</w:t>
      </w:r>
      <w:r w:rsidR="008B183A" w:rsidRPr="008B183A">
        <w:rPr>
          <w:rFonts w:ascii="Times New Roman" w:hAnsi="Times New Roman" w:cs="Times New Roman"/>
          <w:color w:val="000000" w:themeColor="text1"/>
          <w:sz w:val="28"/>
          <w:szCs w:val="28"/>
        </w:rPr>
        <w:t xml:space="preserve"> </w:t>
      </w:r>
      <w:r w:rsidR="008D7B39">
        <w:rPr>
          <w:rFonts w:ascii="Times New Roman" w:hAnsi="Times New Roman" w:cs="Times New Roman"/>
          <w:color w:val="000000" w:themeColor="text1"/>
          <w:sz w:val="28"/>
          <w:szCs w:val="28"/>
        </w:rPr>
        <w:t>whether</w:t>
      </w:r>
      <w:r w:rsidR="008B183A" w:rsidRPr="008B183A">
        <w:rPr>
          <w:rFonts w:ascii="Times New Roman" w:hAnsi="Times New Roman" w:cs="Times New Roman"/>
          <w:color w:val="000000" w:themeColor="text1"/>
          <w:sz w:val="28"/>
          <w:szCs w:val="28"/>
        </w:rPr>
        <w:t xml:space="preserve"> the coefficient is </w:t>
      </w:r>
      <w:r w:rsidR="008D7B39">
        <w:rPr>
          <w:rFonts w:ascii="Times New Roman" w:hAnsi="Times New Roman" w:cs="Times New Roman"/>
          <w:color w:val="000000" w:themeColor="text1"/>
          <w:sz w:val="28"/>
          <w:szCs w:val="28"/>
        </w:rPr>
        <w:t>substantially</w:t>
      </w:r>
      <w:r w:rsidR="008B183A" w:rsidRPr="008B183A">
        <w:rPr>
          <w:rFonts w:ascii="Times New Roman" w:hAnsi="Times New Roman" w:cs="Times New Roman"/>
          <w:color w:val="000000" w:themeColor="text1"/>
          <w:sz w:val="28"/>
          <w:szCs w:val="28"/>
        </w:rPr>
        <w:t xml:space="preserve"> different from zero [392, p. 227].</w:t>
      </w:r>
    </w:p>
    <w:p w14:paraId="009B9E4E" w14:textId="4D0DDCE1" w:rsidR="00C6066A" w:rsidRPr="00E03107" w:rsidRDefault="00C6066A" w:rsidP="008B183A">
      <w:pPr>
        <w:tabs>
          <w:tab w:val="left" w:pos="1134"/>
        </w:tabs>
        <w:adjustRightInd w:val="0"/>
        <w:snapToGrid w:val="0"/>
        <w:spacing w:after="0" w:line="240" w:lineRule="auto"/>
        <w:ind w:firstLine="709"/>
        <w:rPr>
          <w:rFonts w:ascii="Times New Roman" w:hAnsi="Times New Roman" w:cs="Times New Roman"/>
          <w:sz w:val="28"/>
          <w:szCs w:val="28"/>
        </w:rPr>
      </w:pPr>
      <w:r w:rsidRPr="00E03107">
        <w:rPr>
          <w:rFonts w:ascii="Times New Roman" w:hAnsi="Times New Roman" w:cs="Times New Roman"/>
          <w:bCs/>
          <w:i/>
          <w:sz w:val="28"/>
          <w:szCs w:val="28"/>
        </w:rPr>
        <w:t>Bivariate (or zero</w:t>
      </w:r>
      <w:r w:rsidR="00E85426">
        <w:rPr>
          <w:rFonts w:ascii="Times New Roman" w:hAnsi="Times New Roman" w:cs="Times New Roman"/>
          <w:bCs/>
          <w:i/>
          <w:sz w:val="28"/>
          <w:szCs w:val="28"/>
        </w:rPr>
        <w:t>-</w:t>
      </w:r>
      <w:r w:rsidRPr="00E03107">
        <w:rPr>
          <w:rFonts w:ascii="Times New Roman" w:hAnsi="Times New Roman" w:cs="Times New Roman"/>
          <w:bCs/>
          <w:i/>
          <w:sz w:val="28"/>
          <w:szCs w:val="28"/>
        </w:rPr>
        <w:t>order) correlation.</w:t>
      </w:r>
      <w:r w:rsidRPr="00E03107">
        <w:rPr>
          <w:rFonts w:ascii="Times New Roman" w:hAnsi="Times New Roman" w:cs="Times New Roman"/>
          <w:sz w:val="28"/>
          <w:szCs w:val="28"/>
        </w:rPr>
        <w:t xml:space="preserve"> </w:t>
      </w:r>
      <w:r w:rsidR="004A01CB" w:rsidRPr="004A01CB">
        <w:rPr>
          <w:rFonts w:ascii="Times New Roman" w:hAnsi="Times New Roman" w:cs="Times New Roman"/>
          <w:sz w:val="28"/>
          <w:szCs w:val="28"/>
        </w:rPr>
        <w:t xml:space="preserve">When the regression variate comprises a single IV, the regression coefficient is determined by the bivariate (or </w:t>
      </w:r>
      <w:r w:rsidR="00A02C57">
        <w:rPr>
          <w:rFonts w:ascii="Times New Roman" w:hAnsi="Times New Roman" w:cs="Times New Roman"/>
          <w:sz w:val="28"/>
          <w:szCs w:val="28"/>
        </w:rPr>
        <w:t>called “</w:t>
      </w:r>
      <w:r w:rsidR="004A01CB" w:rsidRPr="004A01CB">
        <w:rPr>
          <w:rFonts w:ascii="Times New Roman" w:hAnsi="Times New Roman" w:cs="Times New Roman"/>
          <w:sz w:val="28"/>
          <w:szCs w:val="28"/>
        </w:rPr>
        <w:t>zero</w:t>
      </w:r>
      <w:r w:rsidR="00E85426">
        <w:rPr>
          <w:rFonts w:ascii="Times New Roman" w:hAnsi="Times New Roman" w:cs="Times New Roman"/>
          <w:sz w:val="28"/>
          <w:szCs w:val="28"/>
        </w:rPr>
        <w:t>-</w:t>
      </w:r>
      <w:r w:rsidR="004A01CB" w:rsidRPr="004A01CB">
        <w:rPr>
          <w:rFonts w:ascii="Times New Roman" w:hAnsi="Times New Roman" w:cs="Times New Roman"/>
          <w:sz w:val="28"/>
          <w:szCs w:val="28"/>
        </w:rPr>
        <w:t>order</w:t>
      </w:r>
      <w:r w:rsidR="00A02C57">
        <w:rPr>
          <w:rFonts w:ascii="Times New Roman" w:hAnsi="Times New Roman" w:cs="Times New Roman"/>
          <w:sz w:val="28"/>
          <w:szCs w:val="28"/>
        </w:rPr>
        <w:t>”</w:t>
      </w:r>
      <w:r w:rsidR="004A01CB" w:rsidRPr="004A01CB">
        <w:rPr>
          <w:rFonts w:ascii="Times New Roman" w:hAnsi="Times New Roman" w:cs="Times New Roman"/>
          <w:sz w:val="28"/>
          <w:szCs w:val="28"/>
        </w:rPr>
        <w:t xml:space="preserve">) </w:t>
      </w:r>
      <w:r w:rsidR="00A02C57">
        <w:rPr>
          <w:rFonts w:ascii="Times New Roman" w:hAnsi="Times New Roman" w:cs="Times New Roman"/>
          <w:sz w:val="28"/>
          <w:szCs w:val="28"/>
        </w:rPr>
        <w:t>association</w:t>
      </w:r>
      <w:r w:rsidR="004A01CB" w:rsidRPr="004A01CB">
        <w:rPr>
          <w:rFonts w:ascii="Times New Roman" w:hAnsi="Times New Roman" w:cs="Times New Roman"/>
          <w:sz w:val="28"/>
          <w:szCs w:val="28"/>
        </w:rPr>
        <w:t xml:space="preserve"> between the DV and the IV. Simply square the bivariate correlation to </w:t>
      </w:r>
      <w:r w:rsidR="00EA346A">
        <w:rPr>
          <w:rFonts w:ascii="Times New Roman" w:hAnsi="Times New Roman" w:cs="Times New Roman"/>
          <w:sz w:val="28"/>
          <w:szCs w:val="28"/>
        </w:rPr>
        <w:t>establish</w:t>
      </w:r>
      <w:r w:rsidR="004A01CB" w:rsidRPr="004A01CB">
        <w:rPr>
          <w:rFonts w:ascii="Times New Roman" w:hAnsi="Times New Roman" w:cs="Times New Roman"/>
          <w:sz w:val="28"/>
          <w:szCs w:val="28"/>
        </w:rPr>
        <w:t xml:space="preserve"> the </w:t>
      </w:r>
      <w:r w:rsidR="00EA346A">
        <w:rPr>
          <w:rFonts w:ascii="Times New Roman" w:hAnsi="Times New Roman" w:cs="Times New Roman"/>
          <w:sz w:val="28"/>
          <w:szCs w:val="28"/>
        </w:rPr>
        <w:t>share</w:t>
      </w:r>
      <w:r w:rsidR="004A01CB" w:rsidRPr="004A01CB">
        <w:rPr>
          <w:rFonts w:ascii="Times New Roman" w:hAnsi="Times New Roman" w:cs="Times New Roman"/>
          <w:sz w:val="28"/>
          <w:szCs w:val="28"/>
        </w:rPr>
        <w:t xml:space="preserve"> of variance explained for the DV </w:t>
      </w:r>
      <w:r w:rsidR="006D30C2"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5E2EBF"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5E2EBF" w:rsidRPr="00E03107">
        <w:rPr>
          <w:rFonts w:ascii="Times New Roman" w:hAnsi="Times New Roman" w:cs="Times New Roman"/>
          <w:sz w:val="28"/>
          <w:szCs w:val="28"/>
        </w:rPr>
        <w:t>230</w:t>
      </w:r>
      <w:r w:rsidR="006D30C2" w:rsidRPr="00E03107">
        <w:rPr>
          <w:rFonts w:ascii="Times New Roman" w:hAnsi="Times New Roman" w:cs="Times New Roman"/>
          <w:sz w:val="28"/>
          <w:szCs w:val="28"/>
        </w:rPr>
        <w:t>]</w:t>
      </w:r>
      <w:r w:rsidRPr="00E03107">
        <w:rPr>
          <w:rFonts w:ascii="Times New Roman" w:hAnsi="Times New Roman" w:cs="Times New Roman"/>
          <w:sz w:val="28"/>
          <w:szCs w:val="28"/>
        </w:rPr>
        <w:t xml:space="preserve">. </w:t>
      </w:r>
    </w:p>
    <w:p w14:paraId="2CC870A7" w14:textId="18B15C13" w:rsidR="004A01CB"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06352C">
        <w:rPr>
          <w:rFonts w:ascii="Times New Roman" w:hAnsi="Times New Roman" w:cs="Times New Roman"/>
          <w:bCs/>
          <w:i/>
          <w:color w:val="000000" w:themeColor="text1"/>
          <w:sz w:val="28"/>
          <w:szCs w:val="28"/>
        </w:rPr>
        <w:t>Partial correlation.</w:t>
      </w:r>
      <w:r w:rsidRPr="0006352C">
        <w:rPr>
          <w:rFonts w:ascii="Times New Roman" w:hAnsi="Times New Roman" w:cs="Times New Roman"/>
          <w:i/>
          <w:color w:val="000000" w:themeColor="text1"/>
          <w:sz w:val="28"/>
          <w:szCs w:val="28"/>
        </w:rPr>
        <w:t xml:space="preserve"> </w:t>
      </w:r>
      <w:r w:rsidR="004A01CB" w:rsidRPr="004A01CB">
        <w:rPr>
          <w:rFonts w:ascii="Times New Roman" w:hAnsi="Times New Roman" w:cs="Times New Roman"/>
          <w:color w:val="000000" w:themeColor="text1"/>
          <w:sz w:val="28"/>
          <w:szCs w:val="28"/>
        </w:rPr>
        <w:t>The partial correlation coefficient is the correlation between an IV (</w:t>
      </w:r>
      <w:r w:rsidR="004A01CB" w:rsidRPr="004A01CB">
        <w:rPr>
          <w:rFonts w:ascii="Times New Roman" w:hAnsi="Times New Roman" w:cs="Times New Roman"/>
          <w:i/>
          <w:iCs/>
          <w:color w:val="000000" w:themeColor="text1"/>
          <w:sz w:val="28"/>
          <w:szCs w:val="28"/>
        </w:rPr>
        <w:t>Xi</w:t>
      </w:r>
      <w:r w:rsidR="004A01CB" w:rsidRPr="004A01CB">
        <w:rPr>
          <w:rFonts w:ascii="Times New Roman" w:hAnsi="Times New Roman" w:cs="Times New Roman"/>
          <w:color w:val="000000" w:themeColor="text1"/>
          <w:sz w:val="28"/>
          <w:szCs w:val="28"/>
        </w:rPr>
        <w:t>) and the DV (</w:t>
      </w:r>
      <w:r w:rsidR="004A01CB" w:rsidRPr="004A01CB">
        <w:rPr>
          <w:rFonts w:ascii="Times New Roman" w:hAnsi="Times New Roman" w:cs="Times New Roman"/>
          <w:i/>
          <w:iCs/>
          <w:color w:val="000000" w:themeColor="text1"/>
          <w:sz w:val="28"/>
          <w:szCs w:val="28"/>
        </w:rPr>
        <w:t>Y</w:t>
      </w:r>
      <w:r w:rsidR="004A01CB" w:rsidRPr="004A01CB">
        <w:rPr>
          <w:rFonts w:ascii="Times New Roman" w:hAnsi="Times New Roman" w:cs="Times New Roman"/>
          <w:color w:val="000000" w:themeColor="text1"/>
          <w:sz w:val="28"/>
          <w:szCs w:val="28"/>
        </w:rPr>
        <w:t>) after the effects of all other IVs have been subtracted from (</w:t>
      </w:r>
      <w:r w:rsidR="004A01CB" w:rsidRPr="004A01CB">
        <w:rPr>
          <w:rFonts w:ascii="Times New Roman" w:hAnsi="Times New Roman" w:cs="Times New Roman"/>
          <w:i/>
          <w:iCs/>
          <w:color w:val="000000" w:themeColor="text1"/>
          <w:sz w:val="28"/>
          <w:szCs w:val="28"/>
        </w:rPr>
        <w:t>Xi</w:t>
      </w:r>
      <w:r w:rsidR="004A01CB" w:rsidRPr="004A01CB">
        <w:rPr>
          <w:rFonts w:ascii="Times New Roman" w:hAnsi="Times New Roman" w:cs="Times New Roman"/>
          <w:color w:val="000000" w:themeColor="text1"/>
          <w:sz w:val="28"/>
          <w:szCs w:val="28"/>
        </w:rPr>
        <w:t>) and (</w:t>
      </w:r>
      <w:r w:rsidR="004A01CB" w:rsidRPr="004A01CB">
        <w:rPr>
          <w:rFonts w:ascii="Times New Roman" w:hAnsi="Times New Roman" w:cs="Times New Roman"/>
          <w:i/>
          <w:iCs/>
          <w:color w:val="000000" w:themeColor="text1"/>
          <w:sz w:val="28"/>
          <w:szCs w:val="28"/>
        </w:rPr>
        <w:t>Y</w:t>
      </w:r>
      <w:r w:rsidR="004A01CB" w:rsidRPr="004A01CB">
        <w:rPr>
          <w:rFonts w:ascii="Times New Roman" w:hAnsi="Times New Roman" w:cs="Times New Roman"/>
          <w:color w:val="000000" w:themeColor="text1"/>
          <w:sz w:val="28"/>
          <w:szCs w:val="28"/>
        </w:rPr>
        <w:t xml:space="preserve">). The partial correlation indicates the incremental predictive </w:t>
      </w:r>
      <w:r w:rsidR="00EA346A">
        <w:rPr>
          <w:rFonts w:ascii="Times New Roman" w:hAnsi="Times New Roman" w:cs="Times New Roman"/>
          <w:color w:val="000000" w:themeColor="text1"/>
          <w:sz w:val="28"/>
          <w:szCs w:val="28"/>
        </w:rPr>
        <w:t>power</w:t>
      </w:r>
      <w:r w:rsidR="004A01CB" w:rsidRPr="004A01CB">
        <w:rPr>
          <w:rFonts w:ascii="Times New Roman" w:hAnsi="Times New Roman" w:cs="Times New Roman"/>
          <w:color w:val="000000" w:themeColor="text1"/>
          <w:sz w:val="28"/>
          <w:szCs w:val="28"/>
        </w:rPr>
        <w:t xml:space="preserve"> of one IV relative to the </w:t>
      </w:r>
      <w:r w:rsidR="00C1663D">
        <w:rPr>
          <w:rFonts w:ascii="Times New Roman" w:hAnsi="Times New Roman" w:cs="Times New Roman"/>
          <w:color w:val="000000" w:themeColor="text1"/>
          <w:sz w:val="28"/>
          <w:szCs w:val="28"/>
        </w:rPr>
        <w:t xml:space="preserve">aggregate </w:t>
      </w:r>
      <w:r w:rsidR="004A01CB" w:rsidRPr="004A01CB">
        <w:rPr>
          <w:rFonts w:ascii="Times New Roman" w:hAnsi="Times New Roman" w:cs="Times New Roman"/>
          <w:color w:val="000000" w:themeColor="text1"/>
          <w:sz w:val="28"/>
          <w:szCs w:val="28"/>
        </w:rPr>
        <w:t xml:space="preserve">effect of all others and is </w:t>
      </w:r>
      <w:r w:rsidR="00C1663D">
        <w:rPr>
          <w:rFonts w:ascii="Times New Roman" w:hAnsi="Times New Roman" w:cs="Times New Roman"/>
          <w:color w:val="000000" w:themeColor="text1"/>
          <w:sz w:val="28"/>
          <w:szCs w:val="28"/>
        </w:rPr>
        <w:t>utilized</w:t>
      </w:r>
      <w:r w:rsidR="004A01CB" w:rsidRPr="004A01CB">
        <w:rPr>
          <w:rFonts w:ascii="Times New Roman" w:hAnsi="Times New Roman" w:cs="Times New Roman"/>
          <w:color w:val="000000" w:themeColor="text1"/>
          <w:sz w:val="28"/>
          <w:szCs w:val="28"/>
        </w:rPr>
        <w:t xml:space="preserve"> to discover the IV</w:t>
      </w:r>
      <w:r w:rsidR="00FF78D6">
        <w:rPr>
          <w:rFonts w:ascii="Times New Roman" w:hAnsi="Times New Roman" w:cs="Times New Roman"/>
          <w:color w:val="000000" w:themeColor="text1"/>
          <w:sz w:val="28"/>
          <w:szCs w:val="28"/>
        </w:rPr>
        <w:t>(</w:t>
      </w:r>
      <w:r w:rsidR="004A01CB" w:rsidRPr="004A01CB">
        <w:rPr>
          <w:rFonts w:ascii="Times New Roman" w:hAnsi="Times New Roman" w:cs="Times New Roman"/>
          <w:color w:val="000000" w:themeColor="text1"/>
          <w:sz w:val="28"/>
          <w:szCs w:val="28"/>
        </w:rPr>
        <w:t>s</w:t>
      </w:r>
      <w:r w:rsidR="00FF78D6">
        <w:rPr>
          <w:rFonts w:ascii="Times New Roman" w:hAnsi="Times New Roman" w:cs="Times New Roman"/>
          <w:color w:val="000000" w:themeColor="text1"/>
          <w:sz w:val="28"/>
          <w:szCs w:val="28"/>
        </w:rPr>
        <w:t>)</w:t>
      </w:r>
      <w:r w:rsidR="004A01CB" w:rsidRPr="004A01CB">
        <w:rPr>
          <w:rFonts w:ascii="Times New Roman" w:hAnsi="Times New Roman" w:cs="Times New Roman"/>
          <w:color w:val="000000" w:themeColor="text1"/>
          <w:sz w:val="28"/>
          <w:szCs w:val="28"/>
        </w:rPr>
        <w:t xml:space="preserve"> with the </w:t>
      </w:r>
      <w:r w:rsidR="00C1663D">
        <w:rPr>
          <w:rFonts w:ascii="Times New Roman" w:hAnsi="Times New Roman" w:cs="Times New Roman"/>
          <w:color w:val="000000" w:themeColor="text1"/>
          <w:sz w:val="28"/>
          <w:szCs w:val="28"/>
        </w:rPr>
        <w:t>highest</w:t>
      </w:r>
      <w:r w:rsidR="004A01CB" w:rsidRPr="004A01CB">
        <w:rPr>
          <w:rFonts w:ascii="Times New Roman" w:hAnsi="Times New Roman" w:cs="Times New Roman"/>
          <w:color w:val="000000" w:themeColor="text1"/>
          <w:sz w:val="28"/>
          <w:szCs w:val="28"/>
        </w:rPr>
        <w:t xml:space="preserve"> incremental predictive </w:t>
      </w:r>
      <w:r w:rsidR="00C1663D">
        <w:rPr>
          <w:rFonts w:ascii="Times New Roman" w:hAnsi="Times New Roman" w:cs="Times New Roman"/>
          <w:color w:val="000000" w:themeColor="text1"/>
          <w:sz w:val="28"/>
          <w:szCs w:val="28"/>
        </w:rPr>
        <w:t>effect</w:t>
      </w:r>
      <w:r w:rsidR="004A01CB" w:rsidRPr="004A01CB">
        <w:rPr>
          <w:rFonts w:ascii="Times New Roman" w:hAnsi="Times New Roman" w:cs="Times New Roman"/>
          <w:color w:val="000000" w:themeColor="text1"/>
          <w:sz w:val="28"/>
          <w:szCs w:val="28"/>
        </w:rPr>
        <w:t xml:space="preserve"> when a </w:t>
      </w:r>
      <w:r w:rsidR="00C1663D">
        <w:rPr>
          <w:rFonts w:ascii="Times New Roman" w:hAnsi="Times New Roman" w:cs="Times New Roman"/>
          <w:color w:val="000000" w:themeColor="text1"/>
          <w:sz w:val="28"/>
          <w:szCs w:val="28"/>
        </w:rPr>
        <w:t>collection</w:t>
      </w:r>
      <w:r w:rsidR="004A01CB" w:rsidRPr="004A01CB">
        <w:rPr>
          <w:rFonts w:ascii="Times New Roman" w:hAnsi="Times New Roman" w:cs="Times New Roman"/>
          <w:color w:val="000000" w:themeColor="text1"/>
          <w:sz w:val="28"/>
          <w:szCs w:val="28"/>
        </w:rPr>
        <w:t xml:space="preserve"> of IVs </w:t>
      </w:r>
      <w:r w:rsidR="00C1663D">
        <w:rPr>
          <w:rFonts w:ascii="Times New Roman" w:hAnsi="Times New Roman" w:cs="Times New Roman"/>
          <w:color w:val="000000" w:themeColor="text1"/>
          <w:sz w:val="28"/>
          <w:szCs w:val="28"/>
        </w:rPr>
        <w:t>has</w:t>
      </w:r>
      <w:r w:rsidR="004A01CB" w:rsidRPr="004A01CB">
        <w:rPr>
          <w:rFonts w:ascii="Times New Roman" w:hAnsi="Times New Roman" w:cs="Times New Roman"/>
          <w:color w:val="000000" w:themeColor="text1"/>
          <w:sz w:val="28"/>
          <w:szCs w:val="28"/>
        </w:rPr>
        <w:t xml:space="preserve"> already </w:t>
      </w:r>
      <w:r w:rsidR="00C1663D">
        <w:rPr>
          <w:rFonts w:ascii="Times New Roman" w:hAnsi="Times New Roman" w:cs="Times New Roman"/>
          <w:color w:val="000000" w:themeColor="text1"/>
          <w:sz w:val="28"/>
          <w:szCs w:val="28"/>
        </w:rPr>
        <w:t xml:space="preserve">been </w:t>
      </w:r>
      <w:r w:rsidR="004A01CB" w:rsidRPr="004A01CB">
        <w:rPr>
          <w:rFonts w:ascii="Times New Roman" w:hAnsi="Times New Roman" w:cs="Times New Roman"/>
          <w:color w:val="000000" w:themeColor="text1"/>
          <w:sz w:val="28"/>
          <w:szCs w:val="28"/>
        </w:rPr>
        <w:t>included in the regression</w:t>
      </w:r>
      <w:r w:rsidR="00C1663D">
        <w:rPr>
          <w:rFonts w:ascii="Times New Roman" w:hAnsi="Times New Roman" w:cs="Times New Roman"/>
          <w:color w:val="000000" w:themeColor="text1"/>
          <w:sz w:val="28"/>
          <w:szCs w:val="28"/>
        </w:rPr>
        <w:t xml:space="preserve"> model</w:t>
      </w:r>
      <w:r w:rsidR="004A01CB" w:rsidRPr="004A01CB">
        <w:rPr>
          <w:rFonts w:ascii="Times New Roman" w:hAnsi="Times New Roman" w:cs="Times New Roman"/>
          <w:color w:val="000000" w:themeColor="text1"/>
          <w:sz w:val="28"/>
          <w:szCs w:val="28"/>
        </w:rPr>
        <w:t xml:space="preserve"> [392, p. 231].</w:t>
      </w:r>
    </w:p>
    <w:p w14:paraId="43700D64" w14:textId="0DC1BECC" w:rsidR="008A40D1" w:rsidRDefault="00C6066A" w:rsidP="00CE73F3">
      <w:pPr>
        <w:adjustRightInd w:val="0"/>
        <w:snapToGrid w:val="0"/>
        <w:spacing w:after="0" w:line="240" w:lineRule="auto"/>
        <w:ind w:firstLine="709"/>
        <w:rPr>
          <w:rFonts w:ascii="Times New Roman" w:hAnsi="Times New Roman" w:cs="Times New Roman"/>
          <w:sz w:val="28"/>
          <w:szCs w:val="28"/>
        </w:rPr>
      </w:pPr>
      <w:r w:rsidRPr="00E03107">
        <w:rPr>
          <w:rFonts w:ascii="Times New Roman" w:hAnsi="Times New Roman" w:cs="Times New Roman"/>
          <w:bCs/>
          <w:i/>
          <w:sz w:val="28"/>
          <w:szCs w:val="28"/>
        </w:rPr>
        <w:t>Part correlation.</w:t>
      </w:r>
      <w:r w:rsidRPr="00E03107">
        <w:rPr>
          <w:rFonts w:ascii="Times New Roman" w:hAnsi="Times New Roman" w:cs="Times New Roman"/>
          <w:sz w:val="28"/>
          <w:szCs w:val="28"/>
        </w:rPr>
        <w:t xml:space="preserve"> </w:t>
      </w:r>
      <w:r w:rsidR="004A01CB" w:rsidRPr="004A01CB">
        <w:rPr>
          <w:rFonts w:ascii="Times New Roman" w:hAnsi="Times New Roman" w:cs="Times New Roman"/>
          <w:sz w:val="28"/>
          <w:szCs w:val="28"/>
        </w:rPr>
        <w:t>The part or semi-partial correlation displays the correlation between an IV and the DV while allowing for all other IVs</w:t>
      </w:r>
      <w:r w:rsidR="00833795">
        <w:rPr>
          <w:rFonts w:ascii="Times New Roman" w:hAnsi="Times New Roman" w:cs="Times New Roman"/>
          <w:sz w:val="28"/>
          <w:szCs w:val="28"/>
        </w:rPr>
        <w:t>’</w:t>
      </w:r>
      <w:r w:rsidR="004A01CB" w:rsidRPr="004A01CB">
        <w:rPr>
          <w:rFonts w:ascii="Times New Roman" w:hAnsi="Times New Roman" w:cs="Times New Roman"/>
          <w:sz w:val="28"/>
          <w:szCs w:val="28"/>
        </w:rPr>
        <w:t xml:space="preserve"> predictive effects on </w:t>
      </w:r>
      <w:r w:rsidR="004A01CB" w:rsidRPr="00833795">
        <w:rPr>
          <w:rFonts w:ascii="Times New Roman" w:hAnsi="Times New Roman" w:cs="Times New Roman"/>
          <w:i/>
          <w:iCs/>
          <w:sz w:val="28"/>
          <w:szCs w:val="28"/>
        </w:rPr>
        <w:t>Xi</w:t>
      </w:r>
      <w:r w:rsidR="004A01CB" w:rsidRPr="004A01CB">
        <w:rPr>
          <w:rFonts w:ascii="Times New Roman" w:hAnsi="Times New Roman" w:cs="Times New Roman"/>
          <w:sz w:val="28"/>
          <w:szCs w:val="28"/>
        </w:rPr>
        <w:t xml:space="preserve">. The part correlation indicates the unique relationship predicted by an IV after all shared predictions with other IVs have been eliminated. Therefore, the part </w:t>
      </w:r>
      <w:r w:rsidR="004A01CB" w:rsidRPr="004A01CB">
        <w:rPr>
          <w:rFonts w:ascii="Times New Roman" w:hAnsi="Times New Roman" w:cs="Times New Roman"/>
          <w:sz w:val="28"/>
          <w:szCs w:val="28"/>
        </w:rPr>
        <w:lastRenderedPageBreak/>
        <w:t>correlation is utilized to allocate varia</w:t>
      </w:r>
      <w:r w:rsidR="008B3B1E">
        <w:rPr>
          <w:rFonts w:ascii="Times New Roman" w:hAnsi="Times New Roman" w:cs="Times New Roman"/>
          <w:sz w:val="28"/>
          <w:szCs w:val="28"/>
        </w:rPr>
        <w:t>nce</w:t>
      </w:r>
      <w:r w:rsidR="004A01CB" w:rsidRPr="004A01CB">
        <w:rPr>
          <w:rFonts w:ascii="Times New Roman" w:hAnsi="Times New Roman" w:cs="Times New Roman"/>
          <w:sz w:val="28"/>
          <w:szCs w:val="28"/>
        </w:rPr>
        <w:t xml:space="preserve"> among the IVs. The unique variance explained by the IV is obtained by squaring the part correlation [392, p. 231].</w:t>
      </w:r>
    </w:p>
    <w:p w14:paraId="0408B8F9" w14:textId="77777777" w:rsidR="004A01CB" w:rsidRPr="00E03107" w:rsidRDefault="004A01CB" w:rsidP="00CE73F3">
      <w:pPr>
        <w:adjustRightInd w:val="0"/>
        <w:snapToGrid w:val="0"/>
        <w:spacing w:after="0" w:line="240" w:lineRule="auto"/>
        <w:ind w:firstLine="709"/>
        <w:rPr>
          <w:rFonts w:ascii="Times New Roman" w:hAnsi="Times New Roman" w:cs="Times New Roman"/>
          <w:bCs/>
          <w:sz w:val="28"/>
          <w:szCs w:val="28"/>
        </w:rPr>
      </w:pPr>
    </w:p>
    <w:p w14:paraId="418631B8" w14:textId="50C7E6C6" w:rsidR="00C6066A" w:rsidRPr="00E03107" w:rsidRDefault="0006352C" w:rsidP="00CE73F3">
      <w:pPr>
        <w:adjustRightInd w:val="0"/>
        <w:snapToGrid w:val="0"/>
        <w:spacing w:after="0" w:line="240" w:lineRule="auto"/>
        <w:ind w:firstLine="709"/>
        <w:rPr>
          <w:rFonts w:ascii="Times New Roman" w:hAnsi="Times New Roman" w:cs="Times New Roman"/>
          <w:bCs/>
          <w:sz w:val="28"/>
          <w:szCs w:val="28"/>
        </w:rPr>
      </w:pPr>
      <w:r w:rsidRPr="00E03107">
        <w:rPr>
          <w:rFonts w:ascii="Times New Roman" w:hAnsi="Times New Roman" w:cs="Times New Roman"/>
          <w:bCs/>
          <w:sz w:val="28"/>
          <w:szCs w:val="28"/>
        </w:rPr>
        <w:t>3</w:t>
      </w:r>
      <w:r w:rsidR="00C6066A" w:rsidRPr="00E03107">
        <w:rPr>
          <w:rFonts w:ascii="Times New Roman" w:hAnsi="Times New Roman" w:cs="Times New Roman"/>
          <w:bCs/>
          <w:sz w:val="28"/>
          <w:szCs w:val="28"/>
        </w:rPr>
        <w:t>.4.4.6 Validation of the Results</w:t>
      </w:r>
    </w:p>
    <w:p w14:paraId="56D9E711" w14:textId="6F2CCC83" w:rsidR="00F473EA" w:rsidRDefault="00800FA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It </w:t>
      </w:r>
      <w:r w:rsidRPr="00CE73F3">
        <w:rPr>
          <w:rFonts w:ascii="Times New Roman" w:hAnsi="Times New Roman" w:cs="Times New Roman"/>
          <w:color w:val="000000" w:themeColor="text1"/>
          <w:sz w:val="28"/>
          <w:szCs w:val="28"/>
        </w:rPr>
        <w:t>is the ultimate concern</w:t>
      </w:r>
      <w:r w:rsidR="001C119F">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after the </w:t>
      </w:r>
      <w:r w:rsidR="00DB19BF">
        <w:rPr>
          <w:rFonts w:ascii="Times New Roman" w:hAnsi="Times New Roman" w:cs="Times New Roman"/>
          <w:color w:val="000000" w:themeColor="text1"/>
          <w:sz w:val="28"/>
          <w:szCs w:val="28"/>
        </w:rPr>
        <w:t>optimal</w:t>
      </w:r>
      <w:r w:rsidRPr="00CE73F3">
        <w:rPr>
          <w:rFonts w:ascii="Times New Roman" w:hAnsi="Times New Roman" w:cs="Times New Roman"/>
          <w:color w:val="000000" w:themeColor="text1"/>
          <w:sz w:val="28"/>
          <w:szCs w:val="28"/>
        </w:rPr>
        <w:t xml:space="preserve"> regression model has been identified</w:t>
      </w:r>
      <w:r w:rsidR="001C119F">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to</w:t>
      </w:r>
      <w:r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v</w:t>
      </w:r>
      <w:r w:rsidR="008A67D1" w:rsidRPr="00CE73F3">
        <w:rPr>
          <w:rFonts w:ascii="Times New Roman" w:hAnsi="Times New Roman" w:cs="Times New Roman"/>
          <w:color w:val="000000" w:themeColor="text1"/>
          <w:sz w:val="28"/>
          <w:szCs w:val="28"/>
        </w:rPr>
        <w:t>alidat</w:t>
      </w:r>
      <w:r>
        <w:rPr>
          <w:rFonts w:ascii="Times New Roman" w:hAnsi="Times New Roman" w:cs="Times New Roman"/>
          <w:color w:val="000000" w:themeColor="text1"/>
          <w:sz w:val="28"/>
          <w:szCs w:val="28"/>
        </w:rPr>
        <w:t>e</w:t>
      </w:r>
      <w:r w:rsidR="008A67D1" w:rsidRPr="00CE73F3">
        <w:rPr>
          <w:rFonts w:ascii="Times New Roman" w:hAnsi="Times New Roman" w:cs="Times New Roman"/>
          <w:color w:val="000000" w:themeColor="text1"/>
          <w:sz w:val="28"/>
          <w:szCs w:val="28"/>
        </w:rPr>
        <w:t xml:space="preserve"> the </w:t>
      </w:r>
      <w:r w:rsidR="001C119F">
        <w:rPr>
          <w:rFonts w:ascii="Times New Roman" w:hAnsi="Times New Roman" w:cs="Times New Roman"/>
          <w:color w:val="000000" w:themeColor="text1"/>
          <w:sz w:val="28"/>
          <w:szCs w:val="28"/>
        </w:rPr>
        <w:t xml:space="preserve">outcomes out of the </w:t>
      </w:r>
      <w:r w:rsidR="00136159">
        <w:rPr>
          <w:rFonts w:ascii="Times New Roman" w:hAnsi="Times New Roman" w:cs="Times New Roman"/>
          <w:color w:val="000000" w:themeColor="text1"/>
          <w:sz w:val="28"/>
          <w:szCs w:val="28"/>
        </w:rPr>
        <w:t>study</w:t>
      </w:r>
      <w:r w:rsidR="008A67D1" w:rsidRPr="00CE73F3">
        <w:rPr>
          <w:rFonts w:ascii="Times New Roman" w:hAnsi="Times New Roman" w:cs="Times New Roman"/>
          <w:color w:val="000000" w:themeColor="text1"/>
          <w:sz w:val="28"/>
          <w:szCs w:val="28"/>
        </w:rPr>
        <w:t xml:space="preserve">. The </w:t>
      </w:r>
      <w:r w:rsidR="00A83E0F">
        <w:rPr>
          <w:rFonts w:ascii="Times New Roman" w:hAnsi="Times New Roman" w:cs="Times New Roman"/>
          <w:color w:val="000000" w:themeColor="text1"/>
          <w:sz w:val="28"/>
          <w:szCs w:val="28"/>
        </w:rPr>
        <w:t>principal</w:t>
      </w:r>
      <w:r w:rsidR="001C119F">
        <w:rPr>
          <w:rFonts w:ascii="Times New Roman" w:hAnsi="Times New Roman" w:cs="Times New Roman"/>
          <w:color w:val="000000" w:themeColor="text1"/>
          <w:sz w:val="28"/>
          <w:szCs w:val="28"/>
        </w:rPr>
        <w:t xml:space="preserve"> </w:t>
      </w:r>
      <w:r w:rsidR="008A67D1" w:rsidRPr="00CE73F3">
        <w:rPr>
          <w:rFonts w:ascii="Times New Roman" w:hAnsi="Times New Roman" w:cs="Times New Roman"/>
          <w:color w:val="000000" w:themeColor="text1"/>
          <w:sz w:val="28"/>
          <w:szCs w:val="28"/>
        </w:rPr>
        <w:t xml:space="preserve">purpose of validation </w:t>
      </w:r>
      <w:r w:rsidR="00A83E0F">
        <w:rPr>
          <w:rFonts w:ascii="Times New Roman" w:hAnsi="Times New Roman" w:cs="Times New Roman"/>
          <w:color w:val="000000" w:themeColor="text1"/>
          <w:sz w:val="28"/>
          <w:szCs w:val="28"/>
        </w:rPr>
        <w:t>serves</w:t>
      </w:r>
      <w:r w:rsidR="008A67D1" w:rsidRPr="00CE73F3">
        <w:rPr>
          <w:rFonts w:ascii="Times New Roman" w:hAnsi="Times New Roman" w:cs="Times New Roman"/>
          <w:color w:val="000000" w:themeColor="text1"/>
          <w:sz w:val="28"/>
          <w:szCs w:val="28"/>
        </w:rPr>
        <w:t xml:space="preserve"> to ensure the generalizability and transferability. Generalizability means the identified model represents the general population, and not </w:t>
      </w:r>
      <w:r w:rsidR="00DB19BF">
        <w:rPr>
          <w:rFonts w:ascii="Times New Roman" w:hAnsi="Times New Roman" w:cs="Times New Roman"/>
          <w:color w:val="000000" w:themeColor="text1"/>
          <w:sz w:val="28"/>
          <w:szCs w:val="28"/>
        </w:rPr>
        <w:t>(</w:t>
      </w:r>
      <w:r w:rsidR="008A67D1" w:rsidRPr="00CE73F3">
        <w:rPr>
          <w:rFonts w:ascii="Times New Roman" w:hAnsi="Times New Roman" w:cs="Times New Roman"/>
          <w:color w:val="000000" w:themeColor="text1"/>
          <w:sz w:val="28"/>
          <w:szCs w:val="28"/>
        </w:rPr>
        <w:t>a</w:t>
      </w:r>
      <w:r w:rsidR="00DB19BF">
        <w:rPr>
          <w:rFonts w:ascii="Times New Roman" w:hAnsi="Times New Roman" w:cs="Times New Roman"/>
          <w:color w:val="000000" w:themeColor="text1"/>
          <w:sz w:val="28"/>
          <w:szCs w:val="28"/>
        </w:rPr>
        <w:t>)</w:t>
      </w:r>
      <w:r w:rsidR="008A67D1" w:rsidRPr="00CE73F3">
        <w:rPr>
          <w:rFonts w:ascii="Times New Roman" w:hAnsi="Times New Roman" w:cs="Times New Roman"/>
          <w:color w:val="000000" w:themeColor="text1"/>
          <w:sz w:val="28"/>
          <w:szCs w:val="28"/>
        </w:rPr>
        <w:t xml:space="preserve"> specifi</w:t>
      </w:r>
      <w:r w:rsidR="00EE507F" w:rsidRPr="00CE73F3">
        <w:rPr>
          <w:rFonts w:ascii="Times New Roman" w:hAnsi="Times New Roman" w:cs="Times New Roman"/>
          <w:color w:val="000000" w:themeColor="text1"/>
          <w:sz w:val="28"/>
          <w:szCs w:val="28"/>
        </w:rPr>
        <w:t>c</w:t>
      </w:r>
      <w:r w:rsidR="008A67D1" w:rsidRPr="00CE73F3">
        <w:rPr>
          <w:rFonts w:ascii="Times New Roman" w:hAnsi="Times New Roman" w:cs="Times New Roman"/>
          <w:color w:val="000000" w:themeColor="text1"/>
          <w:sz w:val="28"/>
          <w:szCs w:val="28"/>
        </w:rPr>
        <w:t xml:space="preserve"> sample</w:t>
      </w:r>
      <w:r w:rsidR="00EE507F" w:rsidRPr="00CE73F3">
        <w:rPr>
          <w:rFonts w:ascii="Times New Roman" w:hAnsi="Times New Roman" w:cs="Times New Roman"/>
          <w:color w:val="000000" w:themeColor="text1"/>
          <w:sz w:val="28"/>
          <w:szCs w:val="28"/>
        </w:rPr>
        <w:t xml:space="preserve">(s). Transferability indicates the model’s appropriateness for the situations in which it will be used. </w:t>
      </w:r>
    </w:p>
    <w:p w14:paraId="542E31D0" w14:textId="36FDC904" w:rsidR="00C6066A" w:rsidRPr="00E03107" w:rsidRDefault="008F0368" w:rsidP="008F0368">
      <w:pPr>
        <w:adjustRightInd w:val="0"/>
        <w:snapToGrid w:val="0"/>
        <w:spacing w:after="0" w:line="240" w:lineRule="auto"/>
        <w:ind w:firstLine="709"/>
        <w:rPr>
          <w:rFonts w:ascii="Times New Roman" w:hAnsi="Times New Roman" w:cs="Times New Roman"/>
          <w:sz w:val="28"/>
          <w:szCs w:val="28"/>
        </w:rPr>
      </w:pPr>
      <w:r w:rsidRPr="008F0368">
        <w:rPr>
          <w:rFonts w:ascii="Times New Roman" w:hAnsi="Times New Roman" w:cs="Times New Roman"/>
          <w:color w:val="000000" w:themeColor="text1"/>
          <w:sz w:val="28"/>
          <w:szCs w:val="28"/>
        </w:rPr>
        <w:t xml:space="preserve">Testing the regression </w:t>
      </w:r>
      <w:r w:rsidR="006047D9">
        <w:rPr>
          <w:rFonts w:ascii="Times New Roman" w:hAnsi="Times New Roman" w:cs="Times New Roman"/>
          <w:color w:val="000000" w:themeColor="text1"/>
          <w:sz w:val="28"/>
          <w:szCs w:val="28"/>
        </w:rPr>
        <w:t>variate</w:t>
      </w:r>
      <w:r w:rsidRPr="008F0368">
        <w:rPr>
          <w:rFonts w:ascii="Times New Roman" w:hAnsi="Times New Roman" w:cs="Times New Roman"/>
          <w:color w:val="000000" w:themeColor="text1"/>
          <w:sz w:val="28"/>
          <w:szCs w:val="28"/>
        </w:rPr>
        <w:t xml:space="preserve"> on a new sample obtained from the </w:t>
      </w:r>
      <w:r w:rsidR="006047D9">
        <w:rPr>
          <w:rFonts w:ascii="Times New Roman" w:hAnsi="Times New Roman" w:cs="Times New Roman"/>
          <w:color w:val="000000" w:themeColor="text1"/>
          <w:sz w:val="28"/>
          <w:szCs w:val="28"/>
        </w:rPr>
        <w:t>entire</w:t>
      </w:r>
      <w:r w:rsidRPr="008F0368">
        <w:rPr>
          <w:rFonts w:ascii="Times New Roman" w:hAnsi="Times New Roman" w:cs="Times New Roman"/>
          <w:color w:val="000000" w:themeColor="text1"/>
          <w:sz w:val="28"/>
          <w:szCs w:val="28"/>
        </w:rPr>
        <w:t xml:space="preserve"> population is regarded as the most appropriate empirical method of validation; yet, its use is sometimes constrained or disallowed by reasons such as cost, time constraints, or the lack of respondents. Therefore, numerous other approaches are suggested, such as calculating the adjusted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8F0368">
        <w:rPr>
          <w:rFonts w:ascii="Times New Roman" w:hAnsi="Times New Roman" w:cs="Times New Roman"/>
          <w:color w:val="000000" w:themeColor="text1"/>
          <w:sz w:val="28"/>
          <w:szCs w:val="28"/>
        </w:rPr>
        <w:t xml:space="preserve"> and assessing the regression </w:t>
      </w:r>
      <w:r w:rsidR="006047D9">
        <w:rPr>
          <w:rFonts w:ascii="Times New Roman" w:hAnsi="Times New Roman" w:cs="Times New Roman"/>
          <w:color w:val="000000" w:themeColor="text1"/>
          <w:sz w:val="28"/>
          <w:szCs w:val="28"/>
        </w:rPr>
        <w:t xml:space="preserve">variate </w:t>
      </w:r>
      <w:r w:rsidRPr="008F0368">
        <w:rPr>
          <w:rFonts w:ascii="Times New Roman" w:hAnsi="Times New Roman" w:cs="Times New Roman"/>
          <w:color w:val="000000" w:themeColor="text1"/>
          <w:sz w:val="28"/>
          <w:szCs w:val="28"/>
        </w:rPr>
        <w:t>on two or more sub</w:t>
      </w:r>
      <w:r w:rsidR="006047D9">
        <w:rPr>
          <w:rFonts w:ascii="Times New Roman" w:hAnsi="Times New Roman" w:cs="Times New Roman"/>
          <w:color w:val="000000" w:themeColor="text1"/>
          <w:sz w:val="28"/>
          <w:szCs w:val="28"/>
        </w:rPr>
        <w:t>-</w:t>
      </w:r>
      <w:r w:rsidRPr="008F0368">
        <w:rPr>
          <w:rFonts w:ascii="Times New Roman" w:hAnsi="Times New Roman" w:cs="Times New Roman"/>
          <w:color w:val="000000" w:themeColor="text1"/>
          <w:sz w:val="28"/>
          <w:szCs w:val="28"/>
        </w:rPr>
        <w:t xml:space="preserve">samples </w:t>
      </w:r>
      <w:r w:rsidR="001C119F">
        <w:rPr>
          <w:rFonts w:ascii="Times New Roman" w:hAnsi="Times New Roman" w:cs="Times New Roman"/>
          <w:color w:val="000000" w:themeColor="text1"/>
          <w:sz w:val="28"/>
          <w:szCs w:val="28"/>
        </w:rPr>
        <w:t xml:space="preserve">if no </w:t>
      </w:r>
      <w:r w:rsidRPr="008F0368">
        <w:rPr>
          <w:rFonts w:ascii="Times New Roman" w:hAnsi="Times New Roman" w:cs="Times New Roman"/>
          <w:color w:val="000000" w:themeColor="text1"/>
          <w:sz w:val="28"/>
          <w:szCs w:val="28"/>
        </w:rPr>
        <w:t>additional sample</w:t>
      </w:r>
      <w:r w:rsidR="001C119F">
        <w:rPr>
          <w:rFonts w:ascii="Times New Roman" w:hAnsi="Times New Roman" w:cs="Times New Roman"/>
          <w:color w:val="000000" w:themeColor="text1"/>
          <w:sz w:val="28"/>
          <w:szCs w:val="28"/>
        </w:rPr>
        <w:t xml:space="preserve"> can be possibly present</w:t>
      </w:r>
      <w:r w:rsidRPr="008F0368">
        <w:rPr>
          <w:rFonts w:ascii="Times New Roman" w:hAnsi="Times New Roman" w:cs="Times New Roman"/>
          <w:color w:val="000000" w:themeColor="text1"/>
          <w:sz w:val="28"/>
          <w:szCs w:val="28"/>
        </w:rPr>
        <w:t xml:space="preserve"> [392, p. 233].</w:t>
      </w:r>
    </w:p>
    <w:p w14:paraId="6D66508F" w14:textId="77777777" w:rsidR="0006352C" w:rsidRPr="00117449"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0B39EDD4" w14:textId="460D74DE" w:rsidR="00C6066A" w:rsidRPr="00CE73F3" w:rsidRDefault="00C6066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CE73F3">
        <w:rPr>
          <w:rFonts w:ascii="Times New Roman" w:hAnsi="Times New Roman" w:cs="Times New Roman"/>
          <w:b/>
          <w:bCs/>
          <w:color w:val="000000" w:themeColor="text1"/>
          <w:sz w:val="28"/>
          <w:szCs w:val="28"/>
        </w:rPr>
        <w:t>Summary of the Chapter</w:t>
      </w:r>
    </w:p>
    <w:p w14:paraId="03E7F884" w14:textId="61595469" w:rsidR="003F59D8" w:rsidRPr="00CE73F3" w:rsidRDefault="00D814DF" w:rsidP="0006352C">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In </w:t>
      </w:r>
      <w:r w:rsidR="00113244">
        <w:rPr>
          <w:rFonts w:ascii="Times New Roman" w:hAnsi="Times New Roman" w:cs="Times New Roman"/>
          <w:sz w:val="28"/>
          <w:szCs w:val="28"/>
        </w:rPr>
        <w:t>an effort</w:t>
      </w:r>
      <w:r>
        <w:rPr>
          <w:rFonts w:ascii="Times New Roman" w:hAnsi="Times New Roman" w:cs="Times New Roman"/>
          <w:sz w:val="28"/>
          <w:szCs w:val="28"/>
        </w:rPr>
        <w:t xml:space="preserve"> </w:t>
      </w:r>
      <w:r w:rsidRPr="00CE73F3">
        <w:rPr>
          <w:rFonts w:ascii="Times New Roman" w:hAnsi="Times New Roman" w:cs="Times New Roman"/>
          <w:sz w:val="28"/>
          <w:szCs w:val="28"/>
        </w:rPr>
        <w:t xml:space="preserve">to achieve </w:t>
      </w:r>
      <w:r>
        <w:rPr>
          <w:rFonts w:ascii="Times New Roman" w:hAnsi="Times New Roman" w:cs="Times New Roman"/>
          <w:sz w:val="28"/>
          <w:szCs w:val="28"/>
        </w:rPr>
        <w:t xml:space="preserve">the </w:t>
      </w:r>
      <w:r w:rsidRPr="00CE73F3">
        <w:rPr>
          <w:rFonts w:ascii="Times New Roman" w:hAnsi="Times New Roman" w:cs="Times New Roman"/>
          <w:sz w:val="28"/>
          <w:szCs w:val="28"/>
        </w:rPr>
        <w:t xml:space="preserve">objectives </w:t>
      </w:r>
      <w:r>
        <w:rPr>
          <w:rFonts w:ascii="Times New Roman" w:hAnsi="Times New Roman" w:cs="Times New Roman"/>
          <w:sz w:val="28"/>
          <w:szCs w:val="28"/>
        </w:rPr>
        <w:t>enumerated below, t</w:t>
      </w:r>
      <w:r w:rsidR="00C6066A" w:rsidRPr="00CE73F3">
        <w:rPr>
          <w:rFonts w:ascii="Times New Roman" w:hAnsi="Times New Roman" w:cs="Times New Roman"/>
          <w:sz w:val="28"/>
          <w:szCs w:val="28"/>
        </w:rPr>
        <w:t xml:space="preserve">his </w:t>
      </w:r>
      <w:r w:rsidR="0019238E">
        <w:rPr>
          <w:rFonts w:ascii="Times New Roman" w:hAnsi="Times New Roman" w:cs="Times New Roman"/>
          <w:sz w:val="28"/>
          <w:szCs w:val="28"/>
        </w:rPr>
        <w:t xml:space="preserve">current </w:t>
      </w:r>
      <w:r w:rsidR="00C6066A" w:rsidRPr="00CE73F3">
        <w:rPr>
          <w:rFonts w:ascii="Times New Roman" w:hAnsi="Times New Roman" w:cs="Times New Roman"/>
          <w:sz w:val="28"/>
          <w:szCs w:val="28"/>
        </w:rPr>
        <w:t xml:space="preserve">chapter </w:t>
      </w:r>
      <w:r w:rsidR="00F560CB">
        <w:rPr>
          <w:rFonts w:ascii="Times New Roman" w:hAnsi="Times New Roman" w:cs="Times New Roman"/>
          <w:sz w:val="28"/>
          <w:szCs w:val="28"/>
        </w:rPr>
        <w:t>outlined and fulfilled</w:t>
      </w:r>
      <w:r w:rsidR="00C6066A" w:rsidRPr="00CE73F3">
        <w:rPr>
          <w:rFonts w:ascii="Times New Roman" w:hAnsi="Times New Roman" w:cs="Times New Roman"/>
          <w:sz w:val="28"/>
          <w:szCs w:val="28"/>
        </w:rPr>
        <w:t xml:space="preserve"> </w:t>
      </w:r>
      <w:r w:rsidR="0019238E">
        <w:rPr>
          <w:rFonts w:ascii="Times New Roman" w:hAnsi="Times New Roman" w:cs="Times New Roman"/>
          <w:sz w:val="28"/>
          <w:szCs w:val="28"/>
        </w:rPr>
        <w:t xml:space="preserve">a </w:t>
      </w:r>
      <w:r>
        <w:rPr>
          <w:rFonts w:ascii="Times New Roman" w:hAnsi="Times New Roman" w:cs="Times New Roman"/>
          <w:sz w:val="28"/>
          <w:szCs w:val="28"/>
        </w:rPr>
        <w:t>complete</w:t>
      </w:r>
      <w:r w:rsidR="0019238E">
        <w:rPr>
          <w:rFonts w:ascii="Times New Roman" w:hAnsi="Times New Roman" w:cs="Times New Roman"/>
          <w:sz w:val="28"/>
          <w:szCs w:val="28"/>
        </w:rPr>
        <w:t xml:space="preserve"> </w:t>
      </w:r>
      <w:r>
        <w:rPr>
          <w:rFonts w:ascii="Times New Roman" w:hAnsi="Times New Roman" w:cs="Times New Roman"/>
          <w:sz w:val="28"/>
          <w:szCs w:val="28"/>
        </w:rPr>
        <w:t>set</w:t>
      </w:r>
      <w:r w:rsidR="00C6066A" w:rsidRPr="00CE73F3">
        <w:rPr>
          <w:rFonts w:ascii="Times New Roman" w:hAnsi="Times New Roman" w:cs="Times New Roman"/>
          <w:sz w:val="28"/>
          <w:szCs w:val="28"/>
        </w:rPr>
        <w:t xml:space="preserve"> </w:t>
      </w:r>
      <w:r w:rsidR="00793FEB">
        <w:rPr>
          <w:rFonts w:ascii="Times New Roman" w:hAnsi="Times New Roman" w:cs="Times New Roman"/>
          <w:sz w:val="28"/>
          <w:szCs w:val="28"/>
        </w:rPr>
        <w:t>of</w:t>
      </w:r>
      <w:r w:rsidR="00C6066A" w:rsidRPr="00CE73F3">
        <w:rPr>
          <w:rFonts w:ascii="Times New Roman" w:hAnsi="Times New Roman" w:cs="Times New Roman"/>
          <w:sz w:val="28"/>
          <w:szCs w:val="28"/>
        </w:rPr>
        <w:t xml:space="preserve"> </w:t>
      </w:r>
      <w:r>
        <w:rPr>
          <w:rFonts w:ascii="Times New Roman" w:hAnsi="Times New Roman" w:cs="Times New Roman"/>
          <w:sz w:val="28"/>
          <w:szCs w:val="28"/>
        </w:rPr>
        <w:t xml:space="preserve">analyzing </w:t>
      </w:r>
      <w:r w:rsidR="00C6066A" w:rsidRPr="00CE73F3">
        <w:rPr>
          <w:rFonts w:ascii="Times New Roman" w:hAnsi="Times New Roman" w:cs="Times New Roman"/>
          <w:sz w:val="28"/>
          <w:szCs w:val="28"/>
        </w:rPr>
        <w:t>method</w:t>
      </w:r>
      <w:r w:rsidR="001B4890">
        <w:rPr>
          <w:rFonts w:ascii="Times New Roman" w:hAnsi="Times New Roman" w:cs="Times New Roman"/>
          <w:sz w:val="28"/>
          <w:szCs w:val="28"/>
        </w:rPr>
        <w:t>s</w:t>
      </w:r>
      <w:r w:rsidR="00137E26">
        <w:rPr>
          <w:rFonts w:ascii="Times New Roman" w:hAnsi="Times New Roman" w:cs="Times New Roman"/>
          <w:sz w:val="28"/>
          <w:szCs w:val="28"/>
        </w:rPr>
        <w:t>.</w:t>
      </w:r>
    </w:p>
    <w:p w14:paraId="2434AB53" w14:textId="5B31E411" w:rsidR="003F59D8" w:rsidRPr="00CE73F3" w:rsidRDefault="00C6066A" w:rsidP="00DD462C">
      <w:pPr>
        <w:pStyle w:val="ab"/>
        <w:numPr>
          <w:ilvl w:val="0"/>
          <w:numId w:val="30"/>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the “goodness of measures” (</w:t>
      </w:r>
      <w:r w:rsidR="00C43D8A">
        <w:rPr>
          <w:rFonts w:ascii="Times New Roman" w:hAnsi="Times New Roman" w:cs="Times New Roman"/>
          <w:sz w:val="28"/>
          <w:szCs w:val="28"/>
        </w:rPr>
        <w:t xml:space="preserve">through the process of </w:t>
      </w:r>
      <w:r w:rsidRPr="00CE73F3">
        <w:rPr>
          <w:rFonts w:ascii="Times New Roman" w:hAnsi="Times New Roman" w:cs="Times New Roman"/>
          <w:sz w:val="28"/>
          <w:szCs w:val="28"/>
        </w:rPr>
        <w:t>sampling method, measurement instrument and scales, tests on construct reliability and validity, questionnaire design and administration, and data</w:t>
      </w:r>
      <w:r w:rsidR="00C43D8A">
        <w:rPr>
          <w:rFonts w:ascii="Times New Roman" w:hAnsi="Times New Roman" w:cs="Times New Roman"/>
          <w:sz w:val="28"/>
          <w:szCs w:val="28"/>
        </w:rPr>
        <w:t>-</w:t>
      </w:r>
      <w:r w:rsidRPr="00CE73F3">
        <w:rPr>
          <w:rFonts w:ascii="Times New Roman" w:hAnsi="Times New Roman" w:cs="Times New Roman"/>
          <w:sz w:val="28"/>
          <w:szCs w:val="28"/>
        </w:rPr>
        <w:t>collection</w:t>
      </w:r>
      <w:r w:rsidR="00C43D8A">
        <w:rPr>
          <w:rFonts w:ascii="Times New Roman" w:hAnsi="Times New Roman" w:cs="Times New Roman"/>
          <w:sz w:val="28"/>
          <w:szCs w:val="28"/>
        </w:rPr>
        <w:t xml:space="preserve"> </w:t>
      </w:r>
      <w:r w:rsidR="00D06062">
        <w:rPr>
          <w:rFonts w:ascii="Times New Roman" w:hAnsi="Times New Roman" w:cs="Times New Roman"/>
          <w:sz w:val="28"/>
          <w:szCs w:val="28"/>
        </w:rPr>
        <w:t>procedure</w:t>
      </w:r>
      <w:r w:rsidRPr="00CE73F3">
        <w:rPr>
          <w:rFonts w:ascii="Times New Roman" w:hAnsi="Times New Roman" w:cs="Times New Roman"/>
          <w:sz w:val="28"/>
          <w:szCs w:val="28"/>
        </w:rPr>
        <w:t xml:space="preserve">); </w:t>
      </w:r>
    </w:p>
    <w:p w14:paraId="148D5B18" w14:textId="64E083F4" w:rsidR="003F59D8" w:rsidRPr="00CE73F3" w:rsidRDefault="00C6066A" w:rsidP="00DD462C">
      <w:pPr>
        <w:pStyle w:val="ab"/>
        <w:numPr>
          <w:ilvl w:val="0"/>
          <w:numId w:val="30"/>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the “goodness of data” (</w:t>
      </w:r>
      <w:r w:rsidR="00B02CE4">
        <w:rPr>
          <w:rFonts w:ascii="Times New Roman" w:hAnsi="Times New Roman" w:cs="Times New Roman"/>
          <w:sz w:val="28"/>
          <w:szCs w:val="28"/>
        </w:rPr>
        <w:t xml:space="preserve">through </w:t>
      </w:r>
      <w:r w:rsidRPr="00CE73F3">
        <w:rPr>
          <w:rFonts w:ascii="Times New Roman" w:hAnsi="Times New Roman" w:cs="Times New Roman"/>
          <w:sz w:val="28"/>
          <w:szCs w:val="28"/>
        </w:rPr>
        <w:t xml:space="preserve">data examination on missing data, outliers, as well as </w:t>
      </w:r>
      <w:r w:rsidR="00B02CE4">
        <w:rPr>
          <w:rFonts w:ascii="Times New Roman" w:hAnsi="Times New Roman" w:cs="Times New Roman"/>
          <w:sz w:val="28"/>
          <w:szCs w:val="28"/>
        </w:rPr>
        <w:t xml:space="preserve">testing </w:t>
      </w:r>
      <w:r w:rsidRPr="00CE73F3">
        <w:rPr>
          <w:rFonts w:ascii="Times New Roman" w:hAnsi="Times New Roman" w:cs="Times New Roman"/>
          <w:sz w:val="28"/>
          <w:szCs w:val="28"/>
        </w:rPr>
        <w:t xml:space="preserve">assumptions of </w:t>
      </w:r>
      <w:r w:rsidR="00C43D8A" w:rsidRPr="00CE73F3">
        <w:rPr>
          <w:rFonts w:ascii="Times New Roman" w:hAnsi="Times New Roman" w:cs="Times New Roman"/>
          <w:sz w:val="28"/>
          <w:szCs w:val="28"/>
        </w:rPr>
        <w:t xml:space="preserve">normality, </w:t>
      </w:r>
      <w:r w:rsidR="00FF0733" w:rsidRPr="00CE73F3">
        <w:rPr>
          <w:rFonts w:ascii="Times New Roman" w:hAnsi="Times New Roman" w:cs="Times New Roman"/>
          <w:sz w:val="28"/>
          <w:szCs w:val="28"/>
        </w:rPr>
        <w:t>linearity,</w:t>
      </w:r>
      <w:r w:rsidR="00FF0733">
        <w:rPr>
          <w:rFonts w:ascii="Times New Roman" w:hAnsi="Times New Roman" w:cs="Times New Roman"/>
          <w:sz w:val="28"/>
          <w:szCs w:val="28"/>
        </w:rPr>
        <w:t xml:space="preserve"> </w:t>
      </w:r>
      <w:r w:rsidRPr="00CE73F3">
        <w:rPr>
          <w:rFonts w:ascii="Times New Roman" w:hAnsi="Times New Roman" w:cs="Times New Roman"/>
          <w:sz w:val="28"/>
          <w:szCs w:val="28"/>
        </w:rPr>
        <w:t>homoscedasticity</w:t>
      </w:r>
      <w:r w:rsidR="00FF0733">
        <w:rPr>
          <w:rFonts w:ascii="Times New Roman" w:hAnsi="Times New Roman" w:cs="Times New Roman"/>
          <w:sz w:val="28"/>
          <w:szCs w:val="28"/>
        </w:rPr>
        <w:t xml:space="preserve">, </w:t>
      </w:r>
      <w:r w:rsidRPr="00CE73F3">
        <w:rPr>
          <w:rFonts w:ascii="Times New Roman" w:hAnsi="Times New Roman" w:cs="Times New Roman"/>
          <w:sz w:val="28"/>
          <w:szCs w:val="28"/>
        </w:rPr>
        <w:t xml:space="preserve">and </w:t>
      </w:r>
      <w:r w:rsidR="00C43D8A">
        <w:rPr>
          <w:rFonts w:ascii="Times New Roman" w:hAnsi="Times New Roman" w:cs="Times New Roman"/>
          <w:sz w:val="28"/>
          <w:szCs w:val="28"/>
        </w:rPr>
        <w:t>independence</w:t>
      </w:r>
      <w:r w:rsidRPr="00CE73F3">
        <w:rPr>
          <w:rFonts w:ascii="Times New Roman" w:hAnsi="Times New Roman" w:cs="Times New Roman"/>
          <w:sz w:val="28"/>
          <w:szCs w:val="28"/>
        </w:rPr>
        <w:t xml:space="preserve">); </w:t>
      </w:r>
    </w:p>
    <w:p w14:paraId="48659BC2" w14:textId="74E9552B" w:rsidR="00C6066A" w:rsidRPr="00CE73F3" w:rsidRDefault="00C6066A" w:rsidP="00DD462C">
      <w:pPr>
        <w:pStyle w:val="ab"/>
        <w:numPr>
          <w:ilvl w:val="0"/>
          <w:numId w:val="30"/>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the “goodness of model’s fit” (</w:t>
      </w:r>
      <w:r w:rsidR="00B02CE4">
        <w:rPr>
          <w:rFonts w:ascii="Times New Roman" w:hAnsi="Times New Roman" w:cs="Times New Roman"/>
          <w:sz w:val="28"/>
          <w:szCs w:val="28"/>
        </w:rPr>
        <w:t xml:space="preserve">through </w:t>
      </w:r>
      <w:r w:rsidRPr="00CE73F3">
        <w:rPr>
          <w:rFonts w:ascii="Times New Roman" w:hAnsi="Times New Roman" w:cs="Times New Roman"/>
          <w:sz w:val="28"/>
          <w:szCs w:val="28"/>
        </w:rPr>
        <w:t>descriptive</w:t>
      </w:r>
      <w:r w:rsidR="00FF0733">
        <w:rPr>
          <w:rFonts w:ascii="Times New Roman" w:hAnsi="Times New Roman" w:cs="Times New Roman"/>
          <w:sz w:val="28"/>
          <w:szCs w:val="28"/>
        </w:rPr>
        <w:t xml:space="preserve">, </w:t>
      </w:r>
      <w:r w:rsidRPr="00CE73F3">
        <w:rPr>
          <w:rFonts w:ascii="Times New Roman" w:hAnsi="Times New Roman" w:cs="Times New Roman"/>
          <w:sz w:val="28"/>
          <w:szCs w:val="28"/>
        </w:rPr>
        <w:t>correlation, and regression analys</w:t>
      </w:r>
      <w:r w:rsidR="00FF0733">
        <w:rPr>
          <w:rFonts w:ascii="Times New Roman" w:hAnsi="Times New Roman" w:cs="Times New Roman"/>
          <w:sz w:val="28"/>
          <w:szCs w:val="28"/>
        </w:rPr>
        <w:t>e</w:t>
      </w:r>
      <w:r w:rsidRPr="00CE73F3">
        <w:rPr>
          <w:rFonts w:ascii="Times New Roman" w:hAnsi="Times New Roman" w:cs="Times New Roman"/>
          <w:sz w:val="28"/>
          <w:szCs w:val="28"/>
        </w:rPr>
        <w:t xml:space="preserve">s). </w:t>
      </w:r>
    </w:p>
    <w:p w14:paraId="7D152EB9" w14:textId="44BAA0EB" w:rsidR="00C6066A" w:rsidRPr="00CE73F3" w:rsidRDefault="00C6066A" w:rsidP="0006352C">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The “goodness of measures” was </w:t>
      </w:r>
      <w:r w:rsidR="0056606D">
        <w:rPr>
          <w:rFonts w:ascii="Times New Roman" w:hAnsi="Times New Roman" w:cs="Times New Roman"/>
          <w:sz w:val="28"/>
          <w:szCs w:val="28"/>
        </w:rPr>
        <w:t>dealt with</w:t>
      </w:r>
      <w:r w:rsidRPr="00CE73F3">
        <w:rPr>
          <w:rFonts w:ascii="Times New Roman" w:hAnsi="Times New Roman" w:cs="Times New Roman"/>
          <w:sz w:val="28"/>
          <w:szCs w:val="28"/>
        </w:rPr>
        <w:t xml:space="preserve"> </w:t>
      </w:r>
      <w:r w:rsidR="0056606D">
        <w:rPr>
          <w:rFonts w:ascii="Times New Roman" w:hAnsi="Times New Roman" w:cs="Times New Roman"/>
          <w:sz w:val="28"/>
          <w:szCs w:val="28"/>
        </w:rPr>
        <w:t xml:space="preserve">the systematic </w:t>
      </w:r>
      <w:r w:rsidRPr="00CE73F3">
        <w:rPr>
          <w:rFonts w:ascii="Times New Roman" w:hAnsi="Times New Roman" w:cs="Times New Roman"/>
          <w:sz w:val="28"/>
          <w:szCs w:val="28"/>
        </w:rPr>
        <w:t xml:space="preserve">methodology and corresponding results; the “goodness of data” and “goodness of </w:t>
      </w:r>
      <w:r w:rsidR="00413233" w:rsidRPr="00CE73F3">
        <w:rPr>
          <w:rFonts w:ascii="Times New Roman" w:hAnsi="Times New Roman" w:cs="Times New Roman"/>
          <w:sz w:val="28"/>
          <w:szCs w:val="28"/>
        </w:rPr>
        <w:t xml:space="preserve">model’s </w:t>
      </w:r>
      <w:r w:rsidRPr="00CE73F3">
        <w:rPr>
          <w:rFonts w:ascii="Times New Roman" w:hAnsi="Times New Roman" w:cs="Times New Roman"/>
          <w:sz w:val="28"/>
          <w:szCs w:val="28"/>
        </w:rPr>
        <w:t xml:space="preserve">fit” were only described with outlined methods in this chapter as the guidance to be followed in the subsequent conduction of analyses, and the results will be presented in the next chapter accordingly. </w:t>
      </w:r>
    </w:p>
    <w:p w14:paraId="4F6E019F" w14:textId="649B40AD" w:rsidR="004A0AA9"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This study was finally dependent on the “networking” approach to collect data from an estimated target population ranging from 2,040 to 14,847, using a combination of probability sampling (</w:t>
      </w:r>
      <w:r w:rsidR="00E54E1E" w:rsidRPr="00CE73F3">
        <w:rPr>
          <w:rFonts w:ascii="Times New Roman" w:hAnsi="Times New Roman" w:cs="Times New Roman"/>
          <w:sz w:val="28"/>
          <w:szCs w:val="28"/>
        </w:rPr>
        <w:t>“</w:t>
      </w:r>
      <w:r w:rsidR="00FF0733" w:rsidRPr="00CE73F3">
        <w:rPr>
          <w:rFonts w:ascii="Times New Roman" w:hAnsi="Times New Roman" w:cs="Times New Roman"/>
          <w:sz w:val="28"/>
          <w:szCs w:val="28"/>
        </w:rPr>
        <w:t>area sampling</w:t>
      </w:r>
      <w:r w:rsidR="00B14AEC">
        <w:rPr>
          <w:rFonts w:ascii="Times New Roman" w:hAnsi="Times New Roman" w:cs="Times New Roman"/>
          <w:sz w:val="28"/>
          <w:szCs w:val="28"/>
        </w:rPr>
        <w:t>”</w:t>
      </w:r>
      <w:r w:rsidR="00FF0733" w:rsidRPr="00CE73F3">
        <w:rPr>
          <w:rFonts w:ascii="Times New Roman" w:hAnsi="Times New Roman" w:cs="Times New Roman"/>
          <w:sz w:val="28"/>
          <w:szCs w:val="28"/>
        </w:rPr>
        <w:t xml:space="preserve"> </w:t>
      </w:r>
      <w:r w:rsidR="00FF0733">
        <w:rPr>
          <w:rFonts w:ascii="Times New Roman" w:hAnsi="Times New Roman" w:cs="Times New Roman"/>
          <w:sz w:val="28"/>
          <w:szCs w:val="28"/>
        </w:rPr>
        <w:t xml:space="preserve">or </w:t>
      </w:r>
      <w:r w:rsidR="00B14AEC">
        <w:rPr>
          <w:rFonts w:ascii="Times New Roman" w:hAnsi="Times New Roman" w:cs="Times New Roman"/>
          <w:sz w:val="28"/>
          <w:szCs w:val="28"/>
        </w:rPr>
        <w:t>“</w:t>
      </w:r>
      <w:r w:rsidRPr="00CE73F3">
        <w:rPr>
          <w:rFonts w:ascii="Times New Roman" w:hAnsi="Times New Roman" w:cs="Times New Roman"/>
          <w:sz w:val="28"/>
          <w:szCs w:val="28"/>
        </w:rPr>
        <w:t>geographic cluster sampling</w:t>
      </w:r>
      <w:r w:rsidR="00A9559C" w:rsidRPr="00CE73F3">
        <w:rPr>
          <w:rFonts w:ascii="Times New Roman" w:hAnsi="Times New Roman" w:cs="Times New Roman"/>
          <w:sz w:val="28"/>
          <w:szCs w:val="28"/>
        </w:rPr>
        <w:t>”</w:t>
      </w:r>
      <w:r w:rsidRPr="00CE73F3">
        <w:rPr>
          <w:rFonts w:ascii="Times New Roman" w:hAnsi="Times New Roman" w:cs="Times New Roman"/>
          <w:sz w:val="28"/>
          <w:szCs w:val="28"/>
        </w:rPr>
        <w:t>), and non-probability sampling (</w:t>
      </w:r>
      <w:r w:rsidR="00A9559C" w:rsidRPr="00CE73F3">
        <w:rPr>
          <w:rFonts w:ascii="Times New Roman" w:hAnsi="Times New Roman" w:cs="Times New Roman"/>
          <w:sz w:val="28"/>
          <w:szCs w:val="28"/>
        </w:rPr>
        <w:t>“</w:t>
      </w:r>
      <w:r w:rsidRPr="00CE73F3">
        <w:rPr>
          <w:rFonts w:ascii="Times New Roman" w:hAnsi="Times New Roman" w:cs="Times New Roman"/>
          <w:sz w:val="28"/>
          <w:szCs w:val="28"/>
        </w:rPr>
        <w:t>convenience sampling</w:t>
      </w:r>
      <w:r w:rsidR="00A9559C" w:rsidRPr="00CE73F3">
        <w:rPr>
          <w:rFonts w:ascii="Times New Roman" w:hAnsi="Times New Roman" w:cs="Times New Roman"/>
          <w:sz w:val="28"/>
          <w:szCs w:val="28"/>
        </w:rPr>
        <w:t>”</w:t>
      </w:r>
      <w:r w:rsidRPr="00CE73F3">
        <w:rPr>
          <w:rFonts w:ascii="Times New Roman" w:hAnsi="Times New Roman" w:cs="Times New Roman"/>
          <w:sz w:val="28"/>
          <w:szCs w:val="28"/>
        </w:rPr>
        <w:t xml:space="preserve">). The sample size was </w:t>
      </w:r>
      <w:r w:rsidR="006A422B" w:rsidRPr="00CE73F3">
        <w:rPr>
          <w:rFonts w:ascii="Times New Roman" w:hAnsi="Times New Roman" w:cs="Times New Roman"/>
          <w:sz w:val="28"/>
          <w:szCs w:val="28"/>
        </w:rPr>
        <w:t>pre-determined</w:t>
      </w:r>
      <w:r w:rsidRPr="00CE73F3">
        <w:rPr>
          <w:rFonts w:ascii="Times New Roman" w:hAnsi="Times New Roman" w:cs="Times New Roman"/>
          <w:sz w:val="28"/>
          <w:szCs w:val="28"/>
        </w:rPr>
        <w:t xml:space="preserve"> to be 360 respondents and ended up with 362 who </w:t>
      </w:r>
      <w:r w:rsidR="000E63F1">
        <w:rPr>
          <w:rFonts w:ascii="Times New Roman" w:hAnsi="Times New Roman" w:cs="Times New Roman"/>
          <w:sz w:val="28"/>
          <w:szCs w:val="28"/>
        </w:rPr>
        <w:t>were</w:t>
      </w:r>
      <w:r w:rsidRPr="00CE73F3">
        <w:rPr>
          <w:rFonts w:ascii="Times New Roman" w:hAnsi="Times New Roman" w:cs="Times New Roman"/>
          <w:sz w:val="28"/>
          <w:szCs w:val="28"/>
        </w:rPr>
        <w:t xml:space="preserve"> from a total of 60 foreign countries.</w:t>
      </w:r>
      <w:r w:rsidR="006A422B" w:rsidRPr="00CE73F3">
        <w:rPr>
          <w:rFonts w:ascii="Times New Roman" w:hAnsi="Times New Roman" w:cs="Times New Roman"/>
          <w:sz w:val="28"/>
          <w:szCs w:val="28"/>
        </w:rPr>
        <w:t xml:space="preserve"> </w:t>
      </w:r>
      <w:r w:rsidR="004A0AA9" w:rsidRPr="004A0AA9">
        <w:rPr>
          <w:rFonts w:ascii="Times New Roman" w:hAnsi="Times New Roman" w:cs="Times New Roman"/>
          <w:sz w:val="28"/>
          <w:szCs w:val="28"/>
        </w:rPr>
        <w:t>Due to the COVID-19 pandemic</w:t>
      </w:r>
      <w:r w:rsidR="004A0AA9">
        <w:rPr>
          <w:rFonts w:ascii="Times New Roman" w:hAnsi="Times New Roman" w:cs="Times New Roman"/>
          <w:sz w:val="28"/>
          <w:szCs w:val="28"/>
        </w:rPr>
        <w:t>’</w:t>
      </w:r>
      <w:r w:rsidR="004A0AA9" w:rsidRPr="004A0AA9">
        <w:rPr>
          <w:rFonts w:ascii="Times New Roman" w:hAnsi="Times New Roman" w:cs="Times New Roman"/>
          <w:sz w:val="28"/>
          <w:szCs w:val="28"/>
        </w:rPr>
        <w:t xml:space="preserve">s </w:t>
      </w:r>
      <w:r w:rsidR="004A0AA9">
        <w:rPr>
          <w:rFonts w:ascii="Times New Roman" w:hAnsi="Times New Roman" w:cs="Times New Roman"/>
          <w:sz w:val="28"/>
          <w:szCs w:val="28"/>
        </w:rPr>
        <w:t>constraint</w:t>
      </w:r>
      <w:r w:rsidR="00C67CF8">
        <w:rPr>
          <w:rFonts w:ascii="Times New Roman" w:hAnsi="Times New Roman" w:cs="Times New Roman"/>
          <w:sz w:val="28"/>
          <w:szCs w:val="28"/>
        </w:rPr>
        <w:t>s</w:t>
      </w:r>
      <w:r w:rsidR="004A0AA9" w:rsidRPr="004A0AA9">
        <w:rPr>
          <w:rFonts w:ascii="Times New Roman" w:hAnsi="Times New Roman" w:cs="Times New Roman"/>
          <w:sz w:val="28"/>
          <w:szCs w:val="28"/>
        </w:rPr>
        <w:t>, as well as convenience and efficiency reasons, th</w:t>
      </w:r>
      <w:r w:rsidR="000E63F1">
        <w:rPr>
          <w:rFonts w:ascii="Times New Roman" w:hAnsi="Times New Roman" w:cs="Times New Roman"/>
          <w:sz w:val="28"/>
          <w:szCs w:val="28"/>
        </w:rPr>
        <w:t>is</w:t>
      </w:r>
      <w:r w:rsidR="004A0AA9" w:rsidRPr="004A0AA9">
        <w:rPr>
          <w:rFonts w:ascii="Times New Roman" w:hAnsi="Times New Roman" w:cs="Times New Roman"/>
          <w:sz w:val="28"/>
          <w:szCs w:val="28"/>
        </w:rPr>
        <w:t xml:space="preserve"> study </w:t>
      </w:r>
      <w:r w:rsidR="000E63F1">
        <w:rPr>
          <w:rFonts w:ascii="Times New Roman" w:hAnsi="Times New Roman" w:cs="Times New Roman"/>
          <w:sz w:val="28"/>
          <w:szCs w:val="28"/>
        </w:rPr>
        <w:t>adopt</w:t>
      </w:r>
      <w:r w:rsidR="004A0AA9" w:rsidRPr="004A0AA9">
        <w:rPr>
          <w:rFonts w:ascii="Times New Roman" w:hAnsi="Times New Roman" w:cs="Times New Roman"/>
          <w:sz w:val="28"/>
          <w:szCs w:val="28"/>
        </w:rPr>
        <w:t>ed both personally-</w:t>
      </w:r>
      <w:r w:rsidR="009D2A1D">
        <w:rPr>
          <w:rFonts w:ascii="Times New Roman" w:hAnsi="Times New Roman" w:cs="Times New Roman"/>
          <w:sz w:val="28"/>
          <w:szCs w:val="28"/>
        </w:rPr>
        <w:t>distributed</w:t>
      </w:r>
      <w:r w:rsidR="004A0AA9" w:rsidRPr="004A0AA9">
        <w:rPr>
          <w:rFonts w:ascii="Times New Roman" w:hAnsi="Times New Roman" w:cs="Times New Roman"/>
          <w:sz w:val="28"/>
          <w:szCs w:val="28"/>
        </w:rPr>
        <w:t xml:space="preserve"> and electronic questionnaires. The demographic </w:t>
      </w:r>
      <w:r w:rsidR="009D2A1D">
        <w:rPr>
          <w:rFonts w:ascii="Times New Roman" w:hAnsi="Times New Roman" w:cs="Times New Roman"/>
          <w:sz w:val="28"/>
          <w:szCs w:val="28"/>
        </w:rPr>
        <w:t>set of question</w:t>
      </w:r>
      <w:r w:rsidR="004A0AA9" w:rsidRPr="004A0AA9">
        <w:rPr>
          <w:rFonts w:ascii="Times New Roman" w:hAnsi="Times New Roman" w:cs="Times New Roman"/>
          <w:sz w:val="28"/>
          <w:szCs w:val="28"/>
        </w:rPr>
        <w:t xml:space="preserve">s </w:t>
      </w:r>
      <w:r w:rsidR="009D2A1D">
        <w:rPr>
          <w:rFonts w:ascii="Times New Roman" w:hAnsi="Times New Roman" w:cs="Times New Roman"/>
          <w:sz w:val="28"/>
          <w:szCs w:val="28"/>
        </w:rPr>
        <w:t>was</w:t>
      </w:r>
      <w:r w:rsidR="004A0AA9" w:rsidRPr="004A0AA9">
        <w:rPr>
          <w:rFonts w:ascii="Times New Roman" w:hAnsi="Times New Roman" w:cs="Times New Roman"/>
          <w:sz w:val="28"/>
          <w:szCs w:val="28"/>
        </w:rPr>
        <w:t xml:space="preserve"> created by the author himself </w:t>
      </w:r>
      <w:r w:rsidR="009D2A1D">
        <w:rPr>
          <w:rFonts w:ascii="Times New Roman" w:hAnsi="Times New Roman" w:cs="Times New Roman"/>
          <w:sz w:val="28"/>
          <w:szCs w:val="28"/>
        </w:rPr>
        <w:t>drawing on</w:t>
      </w:r>
      <w:r w:rsidR="004A0AA9" w:rsidRPr="004A0AA9">
        <w:rPr>
          <w:rFonts w:ascii="Times New Roman" w:hAnsi="Times New Roman" w:cs="Times New Roman"/>
          <w:sz w:val="28"/>
          <w:szCs w:val="28"/>
        </w:rPr>
        <w:t xml:space="preserve"> prior </w:t>
      </w:r>
      <w:r w:rsidR="009D2A1D">
        <w:rPr>
          <w:rFonts w:ascii="Times New Roman" w:hAnsi="Times New Roman" w:cs="Times New Roman"/>
          <w:sz w:val="28"/>
          <w:szCs w:val="28"/>
        </w:rPr>
        <w:t>similar</w:t>
      </w:r>
      <w:r w:rsidR="004A0AA9" w:rsidRPr="004A0AA9">
        <w:rPr>
          <w:rFonts w:ascii="Times New Roman" w:hAnsi="Times New Roman" w:cs="Times New Roman"/>
          <w:sz w:val="28"/>
          <w:szCs w:val="28"/>
        </w:rPr>
        <w:t xml:space="preserve"> </w:t>
      </w:r>
      <w:r w:rsidR="009D2A1D">
        <w:rPr>
          <w:rFonts w:ascii="Times New Roman" w:hAnsi="Times New Roman" w:cs="Times New Roman"/>
          <w:sz w:val="28"/>
          <w:szCs w:val="28"/>
        </w:rPr>
        <w:t>studies</w:t>
      </w:r>
      <w:r w:rsidR="004A0AA9" w:rsidRPr="004A0AA9">
        <w:rPr>
          <w:rFonts w:ascii="Times New Roman" w:hAnsi="Times New Roman" w:cs="Times New Roman"/>
          <w:sz w:val="28"/>
          <w:szCs w:val="28"/>
        </w:rPr>
        <w:t xml:space="preserve">, whereas the </w:t>
      </w:r>
      <w:r w:rsidR="009D2A1D">
        <w:rPr>
          <w:rFonts w:ascii="Times New Roman" w:hAnsi="Times New Roman" w:cs="Times New Roman"/>
          <w:sz w:val="28"/>
          <w:szCs w:val="28"/>
        </w:rPr>
        <w:t>measurement</w:t>
      </w:r>
      <w:r w:rsidR="004A0AA9" w:rsidRPr="004A0AA9">
        <w:rPr>
          <w:rFonts w:ascii="Times New Roman" w:hAnsi="Times New Roman" w:cs="Times New Roman"/>
          <w:sz w:val="28"/>
          <w:szCs w:val="28"/>
        </w:rPr>
        <w:t xml:space="preserve">s for the </w:t>
      </w:r>
      <w:r w:rsidR="009D2A1D">
        <w:rPr>
          <w:rFonts w:ascii="Times New Roman" w:hAnsi="Times New Roman" w:cs="Times New Roman"/>
          <w:sz w:val="28"/>
          <w:szCs w:val="28"/>
        </w:rPr>
        <w:t xml:space="preserve">five </w:t>
      </w:r>
      <w:r w:rsidR="004A0AA9" w:rsidRPr="004A0AA9">
        <w:rPr>
          <w:rFonts w:ascii="Times New Roman" w:hAnsi="Times New Roman" w:cs="Times New Roman"/>
          <w:sz w:val="28"/>
          <w:szCs w:val="28"/>
        </w:rPr>
        <w:t xml:space="preserve">constructs </w:t>
      </w:r>
      <w:r w:rsidR="00FD4357">
        <w:rPr>
          <w:rFonts w:ascii="Times New Roman" w:hAnsi="Times New Roman" w:cs="Times New Roman"/>
          <w:sz w:val="28"/>
          <w:szCs w:val="28"/>
        </w:rPr>
        <w:t>in</w:t>
      </w:r>
      <w:r w:rsidR="004A0AA9" w:rsidRPr="004A0AA9">
        <w:rPr>
          <w:rFonts w:ascii="Times New Roman" w:hAnsi="Times New Roman" w:cs="Times New Roman"/>
          <w:sz w:val="28"/>
          <w:szCs w:val="28"/>
        </w:rPr>
        <w:t xml:space="preserve"> the </w:t>
      </w:r>
      <w:r w:rsidR="00E177EC">
        <w:rPr>
          <w:rFonts w:ascii="Times New Roman" w:hAnsi="Times New Roman" w:cs="Times New Roman"/>
          <w:sz w:val="28"/>
          <w:szCs w:val="28"/>
        </w:rPr>
        <w:t xml:space="preserve">survey questionnaire </w:t>
      </w:r>
      <w:r w:rsidR="004A0AA9" w:rsidRPr="004A0AA9">
        <w:rPr>
          <w:rFonts w:ascii="Times New Roman" w:hAnsi="Times New Roman" w:cs="Times New Roman"/>
          <w:sz w:val="28"/>
          <w:szCs w:val="28"/>
        </w:rPr>
        <w:t xml:space="preserve">were </w:t>
      </w:r>
      <w:r w:rsidR="00E177EC">
        <w:rPr>
          <w:rFonts w:ascii="Times New Roman" w:hAnsi="Times New Roman" w:cs="Times New Roman"/>
          <w:sz w:val="28"/>
          <w:szCs w:val="28"/>
        </w:rPr>
        <w:t>borrowed</w:t>
      </w:r>
      <w:r w:rsidR="004A0AA9" w:rsidRPr="004A0AA9">
        <w:rPr>
          <w:rFonts w:ascii="Times New Roman" w:hAnsi="Times New Roman" w:cs="Times New Roman"/>
          <w:sz w:val="28"/>
          <w:szCs w:val="28"/>
        </w:rPr>
        <w:t xml:space="preserve"> straight</w:t>
      </w:r>
      <w:r w:rsidR="00E177EC">
        <w:rPr>
          <w:rFonts w:ascii="Times New Roman" w:hAnsi="Times New Roman" w:cs="Times New Roman"/>
          <w:sz w:val="28"/>
          <w:szCs w:val="28"/>
        </w:rPr>
        <w:t>ly</w:t>
      </w:r>
      <w:r w:rsidR="004A0AA9" w:rsidRPr="004A0AA9">
        <w:rPr>
          <w:rFonts w:ascii="Times New Roman" w:hAnsi="Times New Roman" w:cs="Times New Roman"/>
          <w:sz w:val="28"/>
          <w:szCs w:val="28"/>
        </w:rPr>
        <w:t xml:space="preserve"> from </w:t>
      </w:r>
      <w:r w:rsidR="00E177EC">
        <w:rPr>
          <w:rFonts w:ascii="Times New Roman" w:hAnsi="Times New Roman" w:cs="Times New Roman"/>
          <w:sz w:val="28"/>
          <w:szCs w:val="28"/>
        </w:rPr>
        <w:t>prior</w:t>
      </w:r>
      <w:r w:rsidR="004A0AA9" w:rsidRPr="004A0AA9">
        <w:rPr>
          <w:rFonts w:ascii="Times New Roman" w:hAnsi="Times New Roman" w:cs="Times New Roman"/>
          <w:sz w:val="28"/>
          <w:szCs w:val="28"/>
        </w:rPr>
        <w:t xml:space="preserve"> </w:t>
      </w:r>
      <w:r w:rsidR="00E177EC">
        <w:rPr>
          <w:rFonts w:ascii="Times New Roman" w:hAnsi="Times New Roman" w:cs="Times New Roman"/>
          <w:sz w:val="28"/>
          <w:szCs w:val="28"/>
        </w:rPr>
        <w:t>researchers</w:t>
      </w:r>
      <w:r w:rsidR="000E63F1">
        <w:rPr>
          <w:rFonts w:ascii="Times New Roman" w:hAnsi="Times New Roman" w:cs="Times New Roman"/>
          <w:sz w:val="28"/>
          <w:szCs w:val="28"/>
        </w:rPr>
        <w:t xml:space="preserve"> (English version)</w:t>
      </w:r>
      <w:r w:rsidR="004A0AA9" w:rsidRPr="004A0AA9">
        <w:rPr>
          <w:rFonts w:ascii="Times New Roman" w:hAnsi="Times New Roman" w:cs="Times New Roman"/>
          <w:sz w:val="28"/>
          <w:szCs w:val="28"/>
        </w:rPr>
        <w:t xml:space="preserve"> and </w:t>
      </w:r>
      <w:r w:rsidR="000E63F1">
        <w:rPr>
          <w:rFonts w:ascii="Times New Roman" w:hAnsi="Times New Roman" w:cs="Times New Roman"/>
          <w:sz w:val="28"/>
          <w:szCs w:val="28"/>
        </w:rPr>
        <w:t>employ</w:t>
      </w:r>
      <w:r w:rsidR="004A0AA9" w:rsidRPr="004A0AA9">
        <w:rPr>
          <w:rFonts w:ascii="Times New Roman" w:hAnsi="Times New Roman" w:cs="Times New Roman"/>
          <w:sz w:val="28"/>
          <w:szCs w:val="28"/>
        </w:rPr>
        <w:t>ed </w:t>
      </w:r>
      <w:r w:rsidR="00FD4357">
        <w:rPr>
          <w:rFonts w:ascii="Times New Roman" w:hAnsi="Times New Roman" w:cs="Times New Roman"/>
          <w:sz w:val="28"/>
          <w:szCs w:val="28"/>
        </w:rPr>
        <w:t>7</w:t>
      </w:r>
      <w:r w:rsidR="004A0AA9" w:rsidRPr="004A0AA9">
        <w:rPr>
          <w:rFonts w:ascii="Times New Roman" w:hAnsi="Times New Roman" w:cs="Times New Roman"/>
          <w:sz w:val="28"/>
          <w:szCs w:val="28"/>
        </w:rPr>
        <w:t>-point Likert-</w:t>
      </w:r>
      <w:r w:rsidR="00FD4357">
        <w:rPr>
          <w:rFonts w:ascii="Times New Roman" w:hAnsi="Times New Roman" w:cs="Times New Roman"/>
          <w:sz w:val="28"/>
          <w:szCs w:val="28"/>
        </w:rPr>
        <w:t xml:space="preserve">type </w:t>
      </w:r>
      <w:r w:rsidR="004A0AA9" w:rsidRPr="004A0AA9">
        <w:rPr>
          <w:rFonts w:ascii="Times New Roman" w:hAnsi="Times New Roman" w:cs="Times New Roman"/>
          <w:sz w:val="28"/>
          <w:szCs w:val="28"/>
        </w:rPr>
        <w:lastRenderedPageBreak/>
        <w:t>scale</w:t>
      </w:r>
      <w:r w:rsidR="00FD4357">
        <w:rPr>
          <w:rFonts w:ascii="Times New Roman" w:hAnsi="Times New Roman" w:cs="Times New Roman"/>
          <w:sz w:val="28"/>
          <w:szCs w:val="28"/>
        </w:rPr>
        <w:t>s</w:t>
      </w:r>
      <w:r w:rsidR="004A0AA9" w:rsidRPr="004A0AA9">
        <w:rPr>
          <w:rFonts w:ascii="Times New Roman" w:hAnsi="Times New Roman" w:cs="Times New Roman"/>
          <w:sz w:val="28"/>
          <w:szCs w:val="28"/>
        </w:rPr>
        <w:t>.</w:t>
      </w:r>
      <w:r w:rsidR="004A0AA9">
        <w:rPr>
          <w:rFonts w:ascii="Times New Roman" w:hAnsi="Times New Roman" w:cs="Times New Roman"/>
          <w:sz w:val="28"/>
          <w:szCs w:val="28"/>
        </w:rPr>
        <w:t xml:space="preserve"> </w:t>
      </w:r>
      <w:r w:rsidR="004A0AA9" w:rsidRPr="004A0AA9">
        <w:rPr>
          <w:rFonts w:ascii="Times New Roman" w:hAnsi="Times New Roman" w:cs="Times New Roman"/>
          <w:sz w:val="28"/>
          <w:szCs w:val="28"/>
        </w:rPr>
        <w:t xml:space="preserve">After the </w:t>
      </w:r>
      <w:r w:rsidR="000E63F1">
        <w:rPr>
          <w:rFonts w:ascii="Times New Roman" w:hAnsi="Times New Roman" w:cs="Times New Roman"/>
          <w:sz w:val="28"/>
          <w:szCs w:val="28"/>
        </w:rPr>
        <w:t>development</w:t>
      </w:r>
      <w:r w:rsidR="006458D9">
        <w:rPr>
          <w:rFonts w:ascii="Times New Roman" w:hAnsi="Times New Roman" w:cs="Times New Roman"/>
          <w:sz w:val="28"/>
          <w:szCs w:val="28"/>
        </w:rPr>
        <w:t xml:space="preserve"> of </w:t>
      </w:r>
      <w:r w:rsidR="004A0AA9" w:rsidRPr="004A0AA9">
        <w:rPr>
          <w:rFonts w:ascii="Times New Roman" w:hAnsi="Times New Roman" w:cs="Times New Roman"/>
          <w:sz w:val="28"/>
          <w:szCs w:val="28"/>
        </w:rPr>
        <w:t>questionnaires </w:t>
      </w:r>
      <w:r w:rsidR="006458D9">
        <w:rPr>
          <w:rFonts w:ascii="Times New Roman" w:hAnsi="Times New Roman" w:cs="Times New Roman"/>
          <w:sz w:val="28"/>
          <w:szCs w:val="28"/>
        </w:rPr>
        <w:t>in</w:t>
      </w:r>
      <w:r w:rsidR="004A0AA9" w:rsidRPr="004A0AA9">
        <w:rPr>
          <w:rFonts w:ascii="Times New Roman" w:hAnsi="Times New Roman" w:cs="Times New Roman"/>
          <w:sz w:val="28"/>
          <w:szCs w:val="28"/>
        </w:rPr>
        <w:t xml:space="preserve"> three </w:t>
      </w:r>
      <w:r w:rsidR="006458D9">
        <w:rPr>
          <w:rFonts w:ascii="Times New Roman" w:hAnsi="Times New Roman" w:cs="Times New Roman"/>
          <w:sz w:val="28"/>
          <w:szCs w:val="28"/>
        </w:rPr>
        <w:t>language</w:t>
      </w:r>
      <w:r w:rsidR="004A0AA9" w:rsidRPr="004A0AA9">
        <w:rPr>
          <w:rFonts w:ascii="Times New Roman" w:hAnsi="Times New Roman" w:cs="Times New Roman"/>
          <w:sz w:val="28"/>
          <w:szCs w:val="28"/>
        </w:rPr>
        <w:t>s (</w:t>
      </w:r>
      <w:r w:rsidR="009D2A1D">
        <w:rPr>
          <w:rFonts w:ascii="Times New Roman" w:hAnsi="Times New Roman" w:cs="Times New Roman"/>
          <w:sz w:val="28"/>
          <w:szCs w:val="28"/>
        </w:rPr>
        <w:t xml:space="preserve">original version in </w:t>
      </w:r>
      <w:r w:rsidR="004A0AA9" w:rsidRPr="004A0AA9">
        <w:rPr>
          <w:rFonts w:ascii="Times New Roman" w:hAnsi="Times New Roman" w:cs="Times New Roman"/>
          <w:sz w:val="28"/>
          <w:szCs w:val="28"/>
        </w:rPr>
        <w:t>English</w:t>
      </w:r>
      <w:r w:rsidR="009D2A1D">
        <w:rPr>
          <w:rFonts w:ascii="Times New Roman" w:hAnsi="Times New Roman" w:cs="Times New Roman"/>
          <w:sz w:val="28"/>
          <w:szCs w:val="28"/>
        </w:rPr>
        <w:t>;</w:t>
      </w:r>
      <w:r w:rsidR="004A0AA9" w:rsidRPr="004A0AA9">
        <w:rPr>
          <w:rFonts w:ascii="Times New Roman" w:hAnsi="Times New Roman" w:cs="Times New Roman"/>
          <w:sz w:val="28"/>
          <w:szCs w:val="28"/>
        </w:rPr>
        <w:t xml:space="preserve"> </w:t>
      </w:r>
      <w:r w:rsidR="009D2A1D">
        <w:rPr>
          <w:rFonts w:ascii="Times New Roman" w:hAnsi="Times New Roman" w:cs="Times New Roman"/>
          <w:sz w:val="28"/>
          <w:szCs w:val="28"/>
        </w:rPr>
        <w:t xml:space="preserve">translated versions in </w:t>
      </w:r>
      <w:r w:rsidR="004A0AA9" w:rsidRPr="004A0AA9">
        <w:rPr>
          <w:rFonts w:ascii="Times New Roman" w:hAnsi="Times New Roman" w:cs="Times New Roman"/>
          <w:sz w:val="28"/>
          <w:szCs w:val="28"/>
        </w:rPr>
        <w:t>Russian and Chinese),</w:t>
      </w:r>
      <w:r w:rsidR="004A0AA9">
        <w:rPr>
          <w:rFonts w:ascii="Times New Roman" w:hAnsi="Times New Roman" w:cs="Times New Roman"/>
          <w:sz w:val="28"/>
          <w:szCs w:val="28"/>
        </w:rPr>
        <w:t xml:space="preserve"> </w:t>
      </w:r>
      <w:r w:rsidR="006458D9">
        <w:rPr>
          <w:rFonts w:ascii="Times New Roman" w:hAnsi="Times New Roman" w:cs="Times New Roman"/>
          <w:sz w:val="28"/>
          <w:szCs w:val="28"/>
        </w:rPr>
        <w:t xml:space="preserve">the </w:t>
      </w:r>
      <w:r w:rsidR="004A0AA9" w:rsidRPr="004A0AA9">
        <w:rPr>
          <w:rFonts w:ascii="Times New Roman" w:hAnsi="Times New Roman" w:cs="Times New Roman"/>
          <w:sz w:val="28"/>
          <w:szCs w:val="28"/>
        </w:rPr>
        <w:t xml:space="preserve">pretesting was undertaken and the results were </w:t>
      </w:r>
      <w:r w:rsidR="009C48BB">
        <w:rPr>
          <w:rFonts w:ascii="Times New Roman" w:hAnsi="Times New Roman" w:cs="Times New Roman"/>
          <w:sz w:val="28"/>
          <w:szCs w:val="28"/>
        </w:rPr>
        <w:t>fairly acceptable</w:t>
      </w:r>
      <w:r w:rsidR="004A0AA9" w:rsidRPr="004A0AA9">
        <w:rPr>
          <w:rFonts w:ascii="Times New Roman" w:hAnsi="Times New Roman" w:cs="Times New Roman"/>
          <w:sz w:val="28"/>
          <w:szCs w:val="28"/>
        </w:rPr>
        <w:t>.</w:t>
      </w:r>
      <w:r w:rsidR="004A0AA9">
        <w:rPr>
          <w:rFonts w:ascii="Times New Roman" w:hAnsi="Times New Roman" w:cs="Times New Roman"/>
          <w:sz w:val="28"/>
          <w:szCs w:val="28"/>
        </w:rPr>
        <w:t xml:space="preserve"> </w:t>
      </w:r>
      <w:r w:rsidR="004A0AA9" w:rsidRPr="004A0AA9">
        <w:rPr>
          <w:rFonts w:ascii="Times New Roman" w:hAnsi="Times New Roman" w:cs="Times New Roman"/>
          <w:sz w:val="28"/>
          <w:szCs w:val="28"/>
        </w:rPr>
        <w:t xml:space="preserve">Following that, a pilot study was </w:t>
      </w:r>
      <w:r w:rsidR="009C48BB">
        <w:rPr>
          <w:rFonts w:ascii="Times New Roman" w:hAnsi="Times New Roman" w:cs="Times New Roman"/>
          <w:sz w:val="28"/>
          <w:szCs w:val="28"/>
        </w:rPr>
        <w:t>performed</w:t>
      </w:r>
      <w:r w:rsidR="004A0AA9" w:rsidRPr="004A0AA9">
        <w:rPr>
          <w:rFonts w:ascii="Times New Roman" w:hAnsi="Times New Roman" w:cs="Times New Roman"/>
          <w:sz w:val="28"/>
          <w:szCs w:val="28"/>
        </w:rPr>
        <w:t xml:space="preserve"> to </w:t>
      </w:r>
      <w:r w:rsidR="00A361ED">
        <w:rPr>
          <w:rFonts w:ascii="Times New Roman" w:hAnsi="Times New Roman" w:cs="Times New Roman"/>
          <w:sz w:val="28"/>
          <w:szCs w:val="28"/>
        </w:rPr>
        <w:t xml:space="preserve">re-examine the questionnaires and </w:t>
      </w:r>
      <w:r w:rsidR="004A0AA9" w:rsidRPr="004A0AA9">
        <w:rPr>
          <w:rFonts w:ascii="Times New Roman" w:hAnsi="Times New Roman" w:cs="Times New Roman"/>
          <w:sz w:val="28"/>
          <w:szCs w:val="28"/>
        </w:rPr>
        <w:t xml:space="preserve">further </w:t>
      </w:r>
      <w:r w:rsidR="009C48BB">
        <w:rPr>
          <w:rFonts w:ascii="Times New Roman" w:hAnsi="Times New Roman" w:cs="Times New Roman"/>
          <w:sz w:val="28"/>
          <w:szCs w:val="28"/>
        </w:rPr>
        <w:t>establish</w:t>
      </w:r>
      <w:r w:rsidR="004A0AA9" w:rsidRPr="004A0AA9">
        <w:rPr>
          <w:rFonts w:ascii="Times New Roman" w:hAnsi="Times New Roman" w:cs="Times New Roman"/>
          <w:sz w:val="28"/>
          <w:szCs w:val="28"/>
        </w:rPr>
        <w:t xml:space="preserve"> the questionnaires</w:t>
      </w:r>
      <w:r w:rsidR="00030B76">
        <w:rPr>
          <w:rFonts w:ascii="Times New Roman" w:hAnsi="Times New Roman" w:cs="Times New Roman"/>
          <w:sz w:val="28"/>
          <w:szCs w:val="28"/>
        </w:rPr>
        <w:t>’</w:t>
      </w:r>
      <w:r w:rsidR="004A0AA9" w:rsidRPr="004A0AA9">
        <w:rPr>
          <w:rFonts w:ascii="Times New Roman" w:hAnsi="Times New Roman" w:cs="Times New Roman"/>
          <w:sz w:val="28"/>
          <w:szCs w:val="28"/>
        </w:rPr>
        <w:t xml:space="preserve"> reliability and validity. </w:t>
      </w:r>
      <w:r w:rsidR="0076418B">
        <w:rPr>
          <w:rFonts w:ascii="Times New Roman" w:hAnsi="Times New Roman" w:cs="Times New Roman"/>
          <w:sz w:val="28"/>
          <w:szCs w:val="28"/>
        </w:rPr>
        <w:t>Tests of</w:t>
      </w:r>
      <w:r w:rsidR="004A0AA9" w:rsidRPr="004A0AA9">
        <w:rPr>
          <w:rFonts w:ascii="Times New Roman" w:hAnsi="Times New Roman" w:cs="Times New Roman"/>
          <w:sz w:val="28"/>
          <w:szCs w:val="28"/>
        </w:rPr>
        <w:t xml:space="preserve"> validity include</w:t>
      </w:r>
      <w:r w:rsidR="000E63F1">
        <w:rPr>
          <w:rFonts w:ascii="Times New Roman" w:hAnsi="Times New Roman" w:cs="Times New Roman"/>
          <w:sz w:val="28"/>
          <w:szCs w:val="28"/>
        </w:rPr>
        <w:t>d</w:t>
      </w:r>
      <w:r w:rsidR="004A0AA9" w:rsidRPr="004A0AA9">
        <w:rPr>
          <w:rFonts w:ascii="Times New Roman" w:hAnsi="Times New Roman" w:cs="Times New Roman"/>
          <w:sz w:val="28"/>
          <w:szCs w:val="28"/>
        </w:rPr>
        <w:t xml:space="preserve"> </w:t>
      </w:r>
      <w:r w:rsidR="00C67CF8">
        <w:rPr>
          <w:rFonts w:ascii="Times New Roman" w:hAnsi="Times New Roman" w:cs="Times New Roman"/>
          <w:sz w:val="28"/>
          <w:szCs w:val="28"/>
        </w:rPr>
        <w:t>“</w:t>
      </w:r>
      <w:r w:rsidR="00C67CF8" w:rsidRPr="004A0AA9">
        <w:rPr>
          <w:rFonts w:ascii="Times New Roman" w:hAnsi="Times New Roman" w:cs="Times New Roman"/>
          <w:sz w:val="28"/>
          <w:szCs w:val="28"/>
        </w:rPr>
        <w:t>face validity</w:t>
      </w:r>
      <w:r w:rsidR="00C67CF8">
        <w:rPr>
          <w:rFonts w:ascii="Times New Roman" w:hAnsi="Times New Roman" w:cs="Times New Roman"/>
          <w:sz w:val="28"/>
          <w:szCs w:val="28"/>
        </w:rPr>
        <w:t xml:space="preserve">” and </w:t>
      </w:r>
      <w:r w:rsidR="007C1F55">
        <w:rPr>
          <w:rFonts w:ascii="Times New Roman" w:hAnsi="Times New Roman" w:cs="Times New Roman"/>
          <w:sz w:val="28"/>
          <w:szCs w:val="28"/>
        </w:rPr>
        <w:t>“</w:t>
      </w:r>
      <w:r w:rsidR="007C1F55" w:rsidRPr="004A0AA9">
        <w:rPr>
          <w:rFonts w:ascii="Times New Roman" w:hAnsi="Times New Roman" w:cs="Times New Roman"/>
          <w:sz w:val="28"/>
          <w:szCs w:val="28"/>
        </w:rPr>
        <w:t>construct validity</w:t>
      </w:r>
      <w:r w:rsidR="007C1F55">
        <w:rPr>
          <w:rFonts w:ascii="Times New Roman" w:hAnsi="Times New Roman" w:cs="Times New Roman"/>
          <w:sz w:val="28"/>
          <w:szCs w:val="28"/>
        </w:rPr>
        <w:t>”.</w:t>
      </w:r>
      <w:r w:rsidR="009C48BB">
        <w:rPr>
          <w:rFonts w:ascii="Times New Roman" w:hAnsi="Times New Roman" w:cs="Times New Roman"/>
          <w:sz w:val="28"/>
          <w:szCs w:val="28"/>
        </w:rPr>
        <w:t xml:space="preserve"> </w:t>
      </w:r>
      <w:r w:rsidR="00C67CF8">
        <w:rPr>
          <w:rFonts w:ascii="Times New Roman" w:hAnsi="Times New Roman" w:cs="Times New Roman"/>
          <w:sz w:val="28"/>
          <w:szCs w:val="28"/>
        </w:rPr>
        <w:t xml:space="preserve">Face validity was assessed by the study panel based on the face values of the question items. </w:t>
      </w:r>
      <w:r w:rsidR="009C0C37">
        <w:rPr>
          <w:rFonts w:ascii="Times New Roman" w:hAnsi="Times New Roman" w:cs="Times New Roman"/>
          <w:sz w:val="28"/>
          <w:szCs w:val="28"/>
        </w:rPr>
        <w:t>C</w:t>
      </w:r>
      <w:r w:rsidR="009C48BB">
        <w:rPr>
          <w:rFonts w:ascii="Times New Roman" w:hAnsi="Times New Roman" w:cs="Times New Roman"/>
          <w:sz w:val="28"/>
          <w:szCs w:val="28"/>
        </w:rPr>
        <w:t>onstruct validity</w:t>
      </w:r>
      <w:r w:rsidR="004A0AA9" w:rsidRPr="004A0AA9">
        <w:rPr>
          <w:rFonts w:ascii="Times New Roman" w:hAnsi="Times New Roman" w:cs="Times New Roman"/>
          <w:sz w:val="28"/>
          <w:szCs w:val="28"/>
        </w:rPr>
        <w:t xml:space="preserve"> </w:t>
      </w:r>
      <w:r w:rsidR="009C48BB">
        <w:rPr>
          <w:rFonts w:ascii="Times New Roman" w:hAnsi="Times New Roman" w:cs="Times New Roman"/>
          <w:sz w:val="28"/>
          <w:szCs w:val="28"/>
        </w:rPr>
        <w:t xml:space="preserve">was </w:t>
      </w:r>
      <w:r w:rsidR="00875998">
        <w:rPr>
          <w:rFonts w:ascii="Times New Roman" w:hAnsi="Times New Roman" w:cs="Times New Roman"/>
          <w:sz w:val="28"/>
          <w:szCs w:val="28"/>
        </w:rPr>
        <w:t>analyzed</w:t>
      </w:r>
      <w:r w:rsidR="009C48BB">
        <w:rPr>
          <w:rFonts w:ascii="Times New Roman" w:hAnsi="Times New Roman" w:cs="Times New Roman"/>
          <w:sz w:val="28"/>
          <w:szCs w:val="28"/>
        </w:rPr>
        <w:t xml:space="preserve"> </w:t>
      </w:r>
      <w:r w:rsidR="00E177EC">
        <w:rPr>
          <w:rFonts w:ascii="Times New Roman" w:hAnsi="Times New Roman" w:cs="Times New Roman"/>
          <w:sz w:val="28"/>
          <w:szCs w:val="28"/>
        </w:rPr>
        <w:t>through</w:t>
      </w:r>
      <w:r w:rsidR="004A0AA9" w:rsidRPr="004A0AA9">
        <w:rPr>
          <w:rFonts w:ascii="Times New Roman" w:hAnsi="Times New Roman" w:cs="Times New Roman"/>
          <w:sz w:val="28"/>
          <w:szCs w:val="28"/>
        </w:rPr>
        <w:t xml:space="preserve"> </w:t>
      </w:r>
      <w:r w:rsidR="004A0AA9">
        <w:rPr>
          <w:rFonts w:ascii="Times New Roman" w:hAnsi="Times New Roman" w:cs="Times New Roman"/>
          <w:sz w:val="28"/>
          <w:szCs w:val="28"/>
        </w:rPr>
        <w:t>“</w:t>
      </w:r>
      <w:r w:rsidR="004A0AA9" w:rsidRPr="004A0AA9">
        <w:rPr>
          <w:rFonts w:ascii="Times New Roman" w:hAnsi="Times New Roman" w:cs="Times New Roman"/>
          <w:sz w:val="28"/>
          <w:szCs w:val="28"/>
        </w:rPr>
        <w:t>convergent</w:t>
      </w:r>
      <w:r w:rsidR="00875998">
        <w:rPr>
          <w:rFonts w:ascii="Times New Roman" w:hAnsi="Times New Roman" w:cs="Times New Roman"/>
          <w:sz w:val="28"/>
          <w:szCs w:val="28"/>
        </w:rPr>
        <w:t>” and</w:t>
      </w:r>
      <w:r w:rsidR="004A0AA9" w:rsidRPr="004A0AA9">
        <w:rPr>
          <w:rFonts w:ascii="Times New Roman" w:hAnsi="Times New Roman" w:cs="Times New Roman"/>
          <w:sz w:val="28"/>
          <w:szCs w:val="28"/>
        </w:rPr>
        <w:t xml:space="preserve"> </w:t>
      </w:r>
      <w:r w:rsidR="004A0AA9">
        <w:rPr>
          <w:rFonts w:ascii="Times New Roman" w:hAnsi="Times New Roman" w:cs="Times New Roman"/>
          <w:sz w:val="28"/>
          <w:szCs w:val="28"/>
        </w:rPr>
        <w:t>“</w:t>
      </w:r>
      <w:r w:rsidR="004A0AA9" w:rsidRPr="004A0AA9">
        <w:rPr>
          <w:rFonts w:ascii="Times New Roman" w:hAnsi="Times New Roman" w:cs="Times New Roman"/>
          <w:sz w:val="28"/>
          <w:szCs w:val="28"/>
        </w:rPr>
        <w:t>discriminant</w:t>
      </w:r>
      <w:r w:rsidR="00875998">
        <w:rPr>
          <w:rFonts w:ascii="Times New Roman" w:hAnsi="Times New Roman" w:cs="Times New Roman"/>
          <w:sz w:val="28"/>
          <w:szCs w:val="28"/>
        </w:rPr>
        <w:t>”</w:t>
      </w:r>
      <w:r w:rsidR="004A0AA9" w:rsidRPr="004A0AA9">
        <w:rPr>
          <w:rFonts w:ascii="Times New Roman" w:hAnsi="Times New Roman" w:cs="Times New Roman"/>
          <w:sz w:val="28"/>
          <w:szCs w:val="28"/>
        </w:rPr>
        <w:t xml:space="preserve"> validit</w:t>
      </w:r>
      <w:r w:rsidR="00875998">
        <w:rPr>
          <w:rFonts w:ascii="Times New Roman" w:hAnsi="Times New Roman" w:cs="Times New Roman"/>
          <w:sz w:val="28"/>
          <w:szCs w:val="28"/>
        </w:rPr>
        <w:t>ies</w:t>
      </w:r>
      <w:r w:rsidR="004A0AA9" w:rsidRPr="004A0AA9">
        <w:rPr>
          <w:rFonts w:ascii="Times New Roman" w:hAnsi="Times New Roman" w:cs="Times New Roman"/>
          <w:sz w:val="28"/>
          <w:szCs w:val="28"/>
        </w:rPr>
        <w:t xml:space="preserve"> </w:t>
      </w:r>
      <w:r w:rsidR="00E177EC">
        <w:rPr>
          <w:rFonts w:ascii="Times New Roman" w:hAnsi="Times New Roman" w:cs="Times New Roman"/>
          <w:sz w:val="28"/>
          <w:szCs w:val="28"/>
        </w:rPr>
        <w:t xml:space="preserve">by </w:t>
      </w:r>
      <w:r w:rsidR="00161D95">
        <w:rPr>
          <w:rFonts w:ascii="Times New Roman" w:hAnsi="Times New Roman" w:cs="Times New Roman"/>
          <w:sz w:val="28"/>
          <w:szCs w:val="28"/>
        </w:rPr>
        <w:t>virtue</w:t>
      </w:r>
      <w:r w:rsidR="00E177EC">
        <w:rPr>
          <w:rFonts w:ascii="Times New Roman" w:hAnsi="Times New Roman" w:cs="Times New Roman"/>
          <w:sz w:val="28"/>
          <w:szCs w:val="28"/>
        </w:rPr>
        <w:t xml:space="preserve"> of</w:t>
      </w:r>
      <w:r w:rsidR="004A0AA9" w:rsidRPr="004A0AA9">
        <w:rPr>
          <w:rFonts w:ascii="Times New Roman" w:hAnsi="Times New Roman" w:cs="Times New Roman"/>
          <w:sz w:val="28"/>
          <w:szCs w:val="28"/>
        </w:rPr>
        <w:t xml:space="preserve"> </w:t>
      </w:r>
      <w:r w:rsidR="00A361ED">
        <w:rPr>
          <w:rFonts w:ascii="Times New Roman" w:hAnsi="Times New Roman" w:cs="Times New Roman"/>
          <w:sz w:val="28"/>
          <w:szCs w:val="28"/>
        </w:rPr>
        <w:t xml:space="preserve">factor analysis and </w:t>
      </w:r>
      <w:r w:rsidR="004A0AA9" w:rsidRPr="004A0AA9">
        <w:rPr>
          <w:rFonts w:ascii="Times New Roman" w:hAnsi="Times New Roman" w:cs="Times New Roman"/>
          <w:sz w:val="28"/>
          <w:szCs w:val="28"/>
        </w:rPr>
        <w:t xml:space="preserve">CFA </w:t>
      </w:r>
      <w:r w:rsidR="00030B76">
        <w:rPr>
          <w:rFonts w:ascii="Times New Roman" w:hAnsi="Times New Roman" w:cs="Times New Roman"/>
          <w:sz w:val="28"/>
          <w:szCs w:val="28"/>
        </w:rPr>
        <w:t>using</w:t>
      </w:r>
      <w:r w:rsidR="009C48BB">
        <w:rPr>
          <w:rFonts w:ascii="Times New Roman" w:hAnsi="Times New Roman" w:cs="Times New Roman"/>
          <w:sz w:val="28"/>
          <w:szCs w:val="28"/>
        </w:rPr>
        <w:t xml:space="preserve"> </w:t>
      </w:r>
      <w:r w:rsidR="004A0AA9" w:rsidRPr="004A0AA9">
        <w:rPr>
          <w:rFonts w:ascii="Times New Roman" w:hAnsi="Times New Roman" w:cs="Times New Roman"/>
          <w:sz w:val="28"/>
          <w:szCs w:val="28"/>
        </w:rPr>
        <w:t>factor loadings, AVE, and CR</w:t>
      </w:r>
      <w:r w:rsidR="00875998">
        <w:rPr>
          <w:rFonts w:ascii="Times New Roman" w:hAnsi="Times New Roman" w:cs="Times New Roman"/>
          <w:sz w:val="28"/>
          <w:szCs w:val="28"/>
        </w:rPr>
        <w:t>. T</w:t>
      </w:r>
      <w:r w:rsidR="004A0AA9" w:rsidRPr="004A0AA9">
        <w:rPr>
          <w:rFonts w:ascii="Times New Roman" w:hAnsi="Times New Roman" w:cs="Times New Roman"/>
          <w:sz w:val="28"/>
          <w:szCs w:val="28"/>
        </w:rPr>
        <w:t xml:space="preserve">he reliability was </w:t>
      </w:r>
      <w:r w:rsidR="009C48BB">
        <w:rPr>
          <w:rFonts w:ascii="Times New Roman" w:hAnsi="Times New Roman" w:cs="Times New Roman"/>
          <w:sz w:val="28"/>
          <w:szCs w:val="28"/>
        </w:rPr>
        <w:t>examined</w:t>
      </w:r>
      <w:r w:rsidR="004A0AA9" w:rsidRPr="004A0AA9">
        <w:rPr>
          <w:rFonts w:ascii="Times New Roman" w:hAnsi="Times New Roman" w:cs="Times New Roman"/>
          <w:sz w:val="28"/>
          <w:szCs w:val="28"/>
        </w:rPr>
        <w:t xml:space="preserve"> </w:t>
      </w:r>
      <w:r w:rsidR="00875998">
        <w:rPr>
          <w:rFonts w:ascii="Times New Roman" w:hAnsi="Times New Roman" w:cs="Times New Roman"/>
          <w:sz w:val="28"/>
          <w:szCs w:val="28"/>
        </w:rPr>
        <w:t>employing</w:t>
      </w:r>
      <w:r w:rsidR="004A0AA9" w:rsidRPr="004A0AA9">
        <w:rPr>
          <w:rFonts w:ascii="Times New Roman" w:hAnsi="Times New Roman" w:cs="Times New Roman"/>
          <w:sz w:val="28"/>
          <w:szCs w:val="28"/>
        </w:rPr>
        <w:t xml:space="preserve"> </w:t>
      </w:r>
      <w:r w:rsidR="00B14AEC">
        <w:rPr>
          <w:rFonts w:ascii="Times New Roman" w:hAnsi="Times New Roman" w:cs="Times New Roman"/>
          <w:sz w:val="28"/>
          <w:szCs w:val="28"/>
        </w:rPr>
        <w:t>“</w:t>
      </w:r>
      <w:r w:rsidR="004A0AA9" w:rsidRPr="004A0AA9">
        <w:rPr>
          <w:rFonts w:ascii="Times New Roman" w:hAnsi="Times New Roman" w:cs="Times New Roman"/>
          <w:sz w:val="28"/>
          <w:szCs w:val="28"/>
        </w:rPr>
        <w:t>Cronbach</w:t>
      </w:r>
      <w:r w:rsidR="004A0AA9">
        <w:rPr>
          <w:rFonts w:ascii="Times New Roman" w:hAnsi="Times New Roman" w:cs="Times New Roman"/>
          <w:sz w:val="28"/>
          <w:szCs w:val="28"/>
        </w:rPr>
        <w:t>’</w:t>
      </w:r>
      <w:r w:rsidR="004A0AA9" w:rsidRPr="004A0AA9">
        <w:rPr>
          <w:rFonts w:ascii="Times New Roman" w:hAnsi="Times New Roman" w:cs="Times New Roman"/>
          <w:sz w:val="28"/>
          <w:szCs w:val="28"/>
        </w:rPr>
        <w:t>s coefficient alpha</w:t>
      </w:r>
      <w:r w:rsidR="00B14AEC">
        <w:rPr>
          <w:rFonts w:ascii="Times New Roman" w:hAnsi="Times New Roman" w:cs="Times New Roman"/>
          <w:sz w:val="28"/>
          <w:szCs w:val="28"/>
        </w:rPr>
        <w:t>”</w:t>
      </w:r>
      <w:r w:rsidR="00535FD2">
        <w:rPr>
          <w:rFonts w:ascii="Times New Roman" w:hAnsi="Times New Roman" w:cs="Times New Roman"/>
          <w:sz w:val="28"/>
          <w:szCs w:val="28"/>
        </w:rPr>
        <w:t xml:space="preserve"> (</w:t>
      </w:r>
      <w:r w:rsidR="00535FD2" w:rsidRPr="00535FD2">
        <w:rPr>
          <w:rFonts w:ascii="Times New Roman" w:hAnsi="Times New Roman" w:cs="Times New Roman"/>
          <w:sz w:val="28"/>
          <w:szCs w:val="28"/>
        </w:rPr>
        <w:t>α</w:t>
      </w:r>
      <w:r w:rsidR="00535FD2">
        <w:rPr>
          <w:rFonts w:ascii="Times New Roman" w:hAnsi="Times New Roman" w:cs="Times New Roman"/>
          <w:sz w:val="28"/>
          <w:szCs w:val="28"/>
        </w:rPr>
        <w:t>)</w:t>
      </w:r>
      <w:r w:rsidR="004A0AA9" w:rsidRPr="004A0AA9">
        <w:rPr>
          <w:rFonts w:ascii="Times New Roman" w:hAnsi="Times New Roman" w:cs="Times New Roman"/>
          <w:sz w:val="28"/>
          <w:szCs w:val="28"/>
        </w:rPr>
        <w:t xml:space="preserve"> and CR. The </w:t>
      </w:r>
      <w:r w:rsidR="00875998">
        <w:rPr>
          <w:rFonts w:ascii="Times New Roman" w:hAnsi="Times New Roman" w:cs="Times New Roman"/>
          <w:sz w:val="28"/>
          <w:szCs w:val="28"/>
        </w:rPr>
        <w:t xml:space="preserve">outcomes of </w:t>
      </w:r>
      <w:r w:rsidR="004A0AA9" w:rsidRPr="004A0AA9">
        <w:rPr>
          <w:rFonts w:ascii="Times New Roman" w:hAnsi="Times New Roman" w:cs="Times New Roman"/>
          <w:sz w:val="28"/>
          <w:szCs w:val="28"/>
        </w:rPr>
        <w:t>pilot study suggest</w:t>
      </w:r>
      <w:r w:rsidR="00875998">
        <w:rPr>
          <w:rFonts w:ascii="Times New Roman" w:hAnsi="Times New Roman" w:cs="Times New Roman"/>
          <w:sz w:val="28"/>
          <w:szCs w:val="28"/>
        </w:rPr>
        <w:t>ed</w:t>
      </w:r>
      <w:r w:rsidR="004A0AA9" w:rsidRPr="004A0AA9">
        <w:rPr>
          <w:rFonts w:ascii="Times New Roman" w:hAnsi="Times New Roman" w:cs="Times New Roman"/>
          <w:sz w:val="28"/>
          <w:szCs w:val="28"/>
        </w:rPr>
        <w:t xml:space="preserve"> that </w:t>
      </w:r>
      <w:r w:rsidR="006B1FE3">
        <w:rPr>
          <w:rFonts w:ascii="Times New Roman" w:hAnsi="Times New Roman" w:cs="Times New Roman"/>
          <w:sz w:val="28"/>
          <w:szCs w:val="28"/>
        </w:rPr>
        <w:t xml:space="preserve">there was sufficient </w:t>
      </w:r>
      <w:r w:rsidR="004A0AA9">
        <w:rPr>
          <w:rFonts w:ascii="Times New Roman" w:hAnsi="Times New Roman" w:cs="Times New Roman"/>
          <w:sz w:val="28"/>
          <w:szCs w:val="28"/>
        </w:rPr>
        <w:t>“</w:t>
      </w:r>
      <w:r w:rsidR="004A0AA9" w:rsidRPr="004A0AA9">
        <w:rPr>
          <w:rFonts w:ascii="Times New Roman" w:hAnsi="Times New Roman" w:cs="Times New Roman"/>
          <w:sz w:val="28"/>
          <w:szCs w:val="28"/>
        </w:rPr>
        <w:t>goodness of measures</w:t>
      </w:r>
      <w:r w:rsidR="004A0AA9">
        <w:rPr>
          <w:rFonts w:ascii="Times New Roman" w:hAnsi="Times New Roman" w:cs="Times New Roman"/>
          <w:sz w:val="28"/>
          <w:szCs w:val="28"/>
        </w:rPr>
        <w:t>”</w:t>
      </w:r>
      <w:r w:rsidR="004A0AA9" w:rsidRPr="004A0AA9">
        <w:rPr>
          <w:rFonts w:ascii="Times New Roman" w:hAnsi="Times New Roman" w:cs="Times New Roman"/>
          <w:sz w:val="28"/>
          <w:szCs w:val="28"/>
        </w:rPr>
        <w:t xml:space="preserve">, providing a foundation for the entire </w:t>
      </w:r>
      <w:r w:rsidR="001F2DBE">
        <w:rPr>
          <w:rFonts w:ascii="Times New Roman" w:hAnsi="Times New Roman" w:cs="Times New Roman"/>
          <w:sz w:val="28"/>
          <w:szCs w:val="28"/>
        </w:rPr>
        <w:t xml:space="preserve">following process of </w:t>
      </w:r>
      <w:r w:rsidR="004A0AA9" w:rsidRPr="004A0AA9">
        <w:rPr>
          <w:rFonts w:ascii="Times New Roman" w:hAnsi="Times New Roman" w:cs="Times New Roman"/>
          <w:sz w:val="28"/>
          <w:szCs w:val="28"/>
        </w:rPr>
        <w:t xml:space="preserve">data </w:t>
      </w:r>
      <w:r w:rsidR="009C0C37">
        <w:rPr>
          <w:rFonts w:ascii="Times New Roman" w:hAnsi="Times New Roman" w:cs="Times New Roman"/>
          <w:sz w:val="28"/>
          <w:szCs w:val="28"/>
        </w:rPr>
        <w:t>gathering</w:t>
      </w:r>
      <w:r w:rsidR="001F2DBE">
        <w:rPr>
          <w:rFonts w:ascii="Times New Roman" w:hAnsi="Times New Roman" w:cs="Times New Roman"/>
          <w:sz w:val="28"/>
          <w:szCs w:val="28"/>
        </w:rPr>
        <w:t xml:space="preserve">, </w:t>
      </w:r>
      <w:r w:rsidR="009C0C37">
        <w:rPr>
          <w:rFonts w:ascii="Times New Roman" w:hAnsi="Times New Roman" w:cs="Times New Roman"/>
          <w:sz w:val="28"/>
          <w:szCs w:val="28"/>
        </w:rPr>
        <w:t>cleaning</w:t>
      </w:r>
      <w:r w:rsidR="001F2DBE">
        <w:rPr>
          <w:rFonts w:ascii="Times New Roman" w:hAnsi="Times New Roman" w:cs="Times New Roman"/>
          <w:sz w:val="28"/>
          <w:szCs w:val="28"/>
        </w:rPr>
        <w:t>,</w:t>
      </w:r>
      <w:r w:rsidR="004A0AA9" w:rsidRPr="004A0AA9">
        <w:rPr>
          <w:rFonts w:ascii="Times New Roman" w:hAnsi="Times New Roman" w:cs="Times New Roman"/>
          <w:sz w:val="28"/>
          <w:szCs w:val="28"/>
        </w:rPr>
        <w:t xml:space="preserve"> </w:t>
      </w:r>
      <w:r w:rsidR="00E62254">
        <w:rPr>
          <w:rFonts w:ascii="Times New Roman" w:hAnsi="Times New Roman" w:cs="Times New Roman"/>
          <w:sz w:val="28"/>
          <w:szCs w:val="28"/>
        </w:rPr>
        <w:t xml:space="preserve">and </w:t>
      </w:r>
      <w:r w:rsidR="009C0C37" w:rsidRPr="004A0AA9">
        <w:rPr>
          <w:rFonts w:ascii="Times New Roman" w:hAnsi="Times New Roman" w:cs="Times New Roman"/>
          <w:sz w:val="28"/>
          <w:szCs w:val="28"/>
        </w:rPr>
        <w:t>analy</w:t>
      </w:r>
      <w:r w:rsidR="009C0C37">
        <w:rPr>
          <w:rFonts w:ascii="Times New Roman" w:hAnsi="Times New Roman" w:cs="Times New Roman"/>
          <w:sz w:val="28"/>
          <w:szCs w:val="28"/>
        </w:rPr>
        <w:t>zing</w:t>
      </w:r>
      <w:r w:rsidR="004A0AA9" w:rsidRPr="004A0AA9">
        <w:rPr>
          <w:rFonts w:ascii="Times New Roman" w:hAnsi="Times New Roman" w:cs="Times New Roman"/>
          <w:sz w:val="28"/>
          <w:szCs w:val="28"/>
        </w:rPr>
        <w:t>.</w:t>
      </w:r>
    </w:p>
    <w:p w14:paraId="30846EFE" w14:textId="110501EB"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The selection of descriptiv</w:t>
      </w:r>
      <w:r w:rsidR="00054C59">
        <w:rPr>
          <w:rFonts w:ascii="Times New Roman" w:hAnsi="Times New Roman" w:cs="Times New Roman"/>
          <w:sz w:val="28"/>
          <w:szCs w:val="28"/>
        </w:rPr>
        <w:t xml:space="preserve">e, </w:t>
      </w:r>
      <w:r w:rsidRPr="00CE73F3">
        <w:rPr>
          <w:rFonts w:ascii="Times New Roman" w:hAnsi="Times New Roman" w:cs="Times New Roman"/>
          <w:sz w:val="28"/>
          <w:szCs w:val="28"/>
        </w:rPr>
        <w:t>correlation</w:t>
      </w:r>
      <w:r w:rsidR="00054C59">
        <w:rPr>
          <w:rFonts w:ascii="Times New Roman" w:hAnsi="Times New Roman" w:cs="Times New Roman"/>
          <w:sz w:val="28"/>
          <w:szCs w:val="28"/>
        </w:rPr>
        <w:t xml:space="preserve">, </w:t>
      </w:r>
      <w:r w:rsidRPr="00CE73F3">
        <w:rPr>
          <w:rFonts w:ascii="Times New Roman" w:hAnsi="Times New Roman" w:cs="Times New Roman"/>
          <w:sz w:val="28"/>
          <w:szCs w:val="28"/>
        </w:rPr>
        <w:t>and regression analys</w:t>
      </w:r>
      <w:r w:rsidR="00054C59">
        <w:rPr>
          <w:rFonts w:ascii="Times New Roman" w:hAnsi="Times New Roman" w:cs="Times New Roman"/>
          <w:sz w:val="28"/>
          <w:szCs w:val="28"/>
        </w:rPr>
        <w:t>es</w:t>
      </w:r>
      <w:r w:rsidRPr="00CE73F3">
        <w:rPr>
          <w:rFonts w:ascii="Times New Roman" w:hAnsi="Times New Roman" w:cs="Times New Roman"/>
          <w:sz w:val="28"/>
          <w:szCs w:val="28"/>
        </w:rPr>
        <w:t xml:space="preserve"> was determined </w:t>
      </w:r>
      <w:r w:rsidR="00054C59">
        <w:rPr>
          <w:rFonts w:ascii="Times New Roman" w:hAnsi="Times New Roman" w:cs="Times New Roman"/>
          <w:sz w:val="28"/>
          <w:szCs w:val="28"/>
        </w:rPr>
        <w:t>in light of</w:t>
      </w:r>
      <w:r w:rsidRPr="00CE73F3">
        <w:rPr>
          <w:rFonts w:ascii="Times New Roman" w:hAnsi="Times New Roman" w:cs="Times New Roman"/>
          <w:sz w:val="28"/>
          <w:szCs w:val="28"/>
        </w:rPr>
        <w:t xml:space="preserve"> a </w:t>
      </w:r>
      <w:r w:rsidR="00CF245B">
        <w:rPr>
          <w:rFonts w:ascii="Times New Roman" w:hAnsi="Times New Roman" w:cs="Times New Roman"/>
          <w:sz w:val="28"/>
          <w:szCs w:val="28"/>
        </w:rPr>
        <w:t>comprehensive</w:t>
      </w:r>
      <w:r w:rsidRPr="00CE73F3">
        <w:rPr>
          <w:rFonts w:ascii="Times New Roman" w:hAnsi="Times New Roman" w:cs="Times New Roman"/>
          <w:sz w:val="28"/>
          <w:szCs w:val="28"/>
        </w:rPr>
        <w:t xml:space="preserve"> review of prior studies in th</w:t>
      </w:r>
      <w:r w:rsidR="00C03EE7" w:rsidRPr="00CE73F3">
        <w:rPr>
          <w:rFonts w:ascii="Times New Roman" w:hAnsi="Times New Roman" w:cs="Times New Roman"/>
          <w:sz w:val="28"/>
          <w:szCs w:val="28"/>
        </w:rPr>
        <w:t>e same</w:t>
      </w:r>
      <w:r w:rsidRPr="00CE73F3">
        <w:rPr>
          <w:rFonts w:ascii="Times New Roman" w:hAnsi="Times New Roman" w:cs="Times New Roman"/>
          <w:sz w:val="28"/>
          <w:szCs w:val="28"/>
        </w:rPr>
        <w:t xml:space="preserve"> domain, </w:t>
      </w:r>
      <w:r w:rsidR="00C03EE7" w:rsidRPr="00CE73F3">
        <w:rPr>
          <w:rFonts w:ascii="Times New Roman" w:hAnsi="Times New Roman" w:cs="Times New Roman"/>
          <w:sz w:val="28"/>
          <w:szCs w:val="28"/>
        </w:rPr>
        <w:t>as well as</w:t>
      </w:r>
      <w:r w:rsidRPr="00CE73F3">
        <w:rPr>
          <w:rFonts w:ascii="Times New Roman" w:hAnsi="Times New Roman" w:cs="Times New Roman"/>
          <w:sz w:val="28"/>
          <w:szCs w:val="28"/>
        </w:rPr>
        <w:t xml:space="preserve"> </w:t>
      </w:r>
      <w:r w:rsidR="006A422B" w:rsidRPr="00CE73F3">
        <w:rPr>
          <w:rFonts w:ascii="Times New Roman" w:hAnsi="Times New Roman" w:cs="Times New Roman"/>
          <w:sz w:val="28"/>
          <w:szCs w:val="28"/>
        </w:rPr>
        <w:t xml:space="preserve">on </w:t>
      </w:r>
      <w:r w:rsidRPr="00CE73F3">
        <w:rPr>
          <w:rFonts w:ascii="Times New Roman" w:hAnsi="Times New Roman" w:cs="Times New Roman"/>
          <w:sz w:val="28"/>
          <w:szCs w:val="28"/>
        </w:rPr>
        <w:t xml:space="preserve">the author’s self-judgment. </w:t>
      </w:r>
    </w:p>
    <w:p w14:paraId="63A2C9DB" w14:textId="1103CE4C" w:rsidR="00C6066A" w:rsidRPr="00530FD7" w:rsidRDefault="00C6066A" w:rsidP="00DA4BF3">
      <w:pPr>
        <w:adjustRightInd w:val="0"/>
        <w:snapToGrid w:val="0"/>
        <w:spacing w:afterLines="100" w:after="240" w:line="240" w:lineRule="auto"/>
        <w:ind w:firstLine="709"/>
        <w:rPr>
          <w:rFonts w:ascii="Times New Roman" w:hAnsi="Times New Roman" w:cs="Times New Roman"/>
          <w:color w:val="000000" w:themeColor="text1"/>
          <w:sz w:val="28"/>
          <w:szCs w:val="28"/>
        </w:rPr>
      </w:pPr>
    </w:p>
    <w:p w14:paraId="5A0DEEBB" w14:textId="638C73D1" w:rsidR="00560ACA" w:rsidRPr="00530FD7" w:rsidRDefault="00560ACA" w:rsidP="00DA4BF3">
      <w:pPr>
        <w:adjustRightInd w:val="0"/>
        <w:snapToGrid w:val="0"/>
        <w:spacing w:afterLines="100" w:after="240" w:line="240" w:lineRule="auto"/>
        <w:ind w:firstLine="709"/>
        <w:rPr>
          <w:rFonts w:ascii="Times New Roman" w:hAnsi="Times New Roman" w:cs="Times New Roman"/>
          <w:color w:val="000000" w:themeColor="text1"/>
          <w:sz w:val="28"/>
          <w:szCs w:val="28"/>
        </w:rPr>
      </w:pPr>
    </w:p>
    <w:p w14:paraId="1E440ABF" w14:textId="335CF17E" w:rsidR="00560ACA" w:rsidRPr="00530FD7" w:rsidRDefault="00560ACA" w:rsidP="00DA4BF3">
      <w:pPr>
        <w:adjustRightInd w:val="0"/>
        <w:snapToGrid w:val="0"/>
        <w:spacing w:afterLines="100" w:after="240" w:line="240" w:lineRule="auto"/>
        <w:ind w:firstLine="709"/>
        <w:rPr>
          <w:rFonts w:ascii="Times New Roman" w:hAnsi="Times New Roman" w:cs="Times New Roman"/>
          <w:color w:val="000000" w:themeColor="text1"/>
          <w:sz w:val="28"/>
          <w:szCs w:val="28"/>
        </w:rPr>
      </w:pPr>
    </w:p>
    <w:p w14:paraId="0FA939C8" w14:textId="6A1A5A50" w:rsidR="00560ACA" w:rsidRPr="00530FD7" w:rsidRDefault="00560ACA" w:rsidP="00DA4BF3">
      <w:pPr>
        <w:adjustRightInd w:val="0"/>
        <w:snapToGrid w:val="0"/>
        <w:spacing w:afterLines="100" w:after="240" w:line="240" w:lineRule="auto"/>
        <w:ind w:firstLine="709"/>
        <w:rPr>
          <w:rFonts w:ascii="Times New Roman" w:hAnsi="Times New Roman" w:cs="Times New Roman"/>
          <w:color w:val="000000" w:themeColor="text1"/>
          <w:sz w:val="28"/>
          <w:szCs w:val="28"/>
        </w:rPr>
      </w:pPr>
    </w:p>
    <w:p w14:paraId="100792CC" w14:textId="55BB84B3" w:rsidR="00560ACA" w:rsidRDefault="00560ACA" w:rsidP="00DA4BF3">
      <w:pPr>
        <w:adjustRightInd w:val="0"/>
        <w:snapToGrid w:val="0"/>
        <w:spacing w:afterLines="100" w:after="240" w:line="240" w:lineRule="auto"/>
        <w:ind w:firstLine="709"/>
        <w:rPr>
          <w:rFonts w:ascii="Times New Roman" w:hAnsi="Times New Roman" w:cs="Times New Roman"/>
          <w:color w:val="000000" w:themeColor="text1"/>
          <w:sz w:val="28"/>
          <w:szCs w:val="28"/>
        </w:rPr>
      </w:pPr>
    </w:p>
    <w:p w14:paraId="15DEBC38" w14:textId="77777777" w:rsidR="004A0AA9" w:rsidRPr="004A0AA9" w:rsidRDefault="004A0AA9" w:rsidP="00DA4BF3">
      <w:pPr>
        <w:adjustRightInd w:val="0"/>
        <w:snapToGrid w:val="0"/>
        <w:spacing w:afterLines="100" w:after="240" w:line="240" w:lineRule="auto"/>
        <w:ind w:firstLine="709"/>
        <w:rPr>
          <w:rFonts w:ascii="Times New Roman" w:hAnsi="Times New Roman" w:cs="Times New Roman"/>
          <w:color w:val="000000" w:themeColor="text1"/>
          <w:sz w:val="28"/>
          <w:szCs w:val="28"/>
        </w:rPr>
      </w:pPr>
    </w:p>
    <w:p w14:paraId="7F792ECF" w14:textId="57C7B414" w:rsidR="00560ACA" w:rsidRDefault="00560ACA" w:rsidP="00DA4BF3">
      <w:pPr>
        <w:adjustRightInd w:val="0"/>
        <w:snapToGrid w:val="0"/>
        <w:spacing w:afterLines="100" w:after="240" w:line="240" w:lineRule="auto"/>
        <w:ind w:firstLine="709"/>
        <w:rPr>
          <w:rFonts w:ascii="Times New Roman" w:hAnsi="Times New Roman" w:cs="Times New Roman"/>
          <w:color w:val="000000" w:themeColor="text1"/>
          <w:sz w:val="28"/>
          <w:szCs w:val="28"/>
        </w:rPr>
      </w:pPr>
    </w:p>
    <w:p w14:paraId="4258BC4C" w14:textId="695D659D" w:rsidR="00C6066A" w:rsidRPr="00117449" w:rsidRDefault="0006352C" w:rsidP="0006352C">
      <w:pPr>
        <w:adjustRightInd w:val="0"/>
        <w:snapToGrid w:val="0"/>
        <w:spacing w:after="0" w:line="240" w:lineRule="auto"/>
        <w:ind w:firstLine="709"/>
        <w:jc w:val="left"/>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 xml:space="preserve">4 </w:t>
      </w:r>
      <w:r w:rsidR="00C6066A" w:rsidRPr="00CE73F3">
        <w:rPr>
          <w:rFonts w:ascii="Times New Roman" w:hAnsi="Times New Roman" w:cs="Times New Roman"/>
          <w:b/>
          <w:bCs/>
          <w:color w:val="000000" w:themeColor="text1"/>
          <w:sz w:val="28"/>
          <w:szCs w:val="28"/>
        </w:rPr>
        <w:t>RESEARCH FINDINGS</w:t>
      </w:r>
    </w:p>
    <w:p w14:paraId="3E10C997" w14:textId="77777777" w:rsidR="0006352C" w:rsidRPr="00117449" w:rsidRDefault="0006352C" w:rsidP="0006352C">
      <w:pPr>
        <w:adjustRightInd w:val="0"/>
        <w:snapToGrid w:val="0"/>
        <w:spacing w:after="0" w:line="240" w:lineRule="auto"/>
        <w:ind w:firstLine="709"/>
        <w:jc w:val="left"/>
        <w:rPr>
          <w:rFonts w:ascii="Times New Roman" w:hAnsi="Times New Roman" w:cs="Times New Roman"/>
          <w:b/>
          <w:bCs/>
          <w:color w:val="000000" w:themeColor="text1"/>
          <w:sz w:val="28"/>
          <w:szCs w:val="28"/>
        </w:rPr>
      </w:pPr>
    </w:p>
    <w:p w14:paraId="613C8075" w14:textId="507E59A3" w:rsidR="00C6066A" w:rsidRPr="00CE73F3"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4</w:t>
      </w:r>
      <w:r w:rsidR="00C6066A" w:rsidRPr="00CE73F3">
        <w:rPr>
          <w:rFonts w:ascii="Times New Roman" w:hAnsi="Times New Roman" w:cs="Times New Roman"/>
          <w:b/>
          <w:bCs/>
          <w:color w:val="000000" w:themeColor="text1"/>
          <w:sz w:val="28"/>
          <w:szCs w:val="28"/>
        </w:rPr>
        <w:t>.1 Introduction</w:t>
      </w:r>
    </w:p>
    <w:p w14:paraId="6918E1F7" w14:textId="0BFEF2A6" w:rsidR="00C6066A" w:rsidRPr="00CE73F3" w:rsidRDefault="00704B9F" w:rsidP="00CE73F3">
      <w:pPr>
        <w:adjustRightInd w:val="0"/>
        <w:snapToGrid w:val="0"/>
        <w:spacing w:after="0" w:line="240" w:lineRule="auto"/>
        <w:ind w:firstLine="709"/>
        <w:rPr>
          <w:rFonts w:ascii="Times New Roman" w:hAnsi="Times New Roman" w:cs="Times New Roman"/>
          <w:color w:val="000000" w:themeColor="text1"/>
          <w:sz w:val="28"/>
          <w:szCs w:val="28"/>
        </w:rPr>
      </w:pPr>
      <w:r w:rsidRPr="00704B9F">
        <w:rPr>
          <w:rFonts w:ascii="Times New Roman" w:hAnsi="Times New Roman" w:cs="Times New Roman"/>
          <w:color w:val="000000" w:themeColor="text1"/>
          <w:sz w:val="28"/>
          <w:szCs w:val="28"/>
        </w:rPr>
        <w:t xml:space="preserve">The quantitative data are </w:t>
      </w:r>
      <w:r w:rsidR="0052471E">
        <w:rPr>
          <w:rFonts w:ascii="Times New Roman" w:hAnsi="Times New Roman" w:cs="Times New Roman"/>
          <w:color w:val="000000" w:themeColor="text1"/>
          <w:sz w:val="28"/>
          <w:szCs w:val="28"/>
        </w:rPr>
        <w:t>display</w:t>
      </w:r>
      <w:r w:rsidRPr="00704B9F">
        <w:rPr>
          <w:rFonts w:ascii="Times New Roman" w:hAnsi="Times New Roman" w:cs="Times New Roman"/>
          <w:color w:val="000000" w:themeColor="text1"/>
          <w:sz w:val="28"/>
          <w:szCs w:val="28"/>
        </w:rPr>
        <w:t xml:space="preserve">ed, </w:t>
      </w:r>
      <w:r w:rsidR="002F096A">
        <w:rPr>
          <w:rFonts w:ascii="Times New Roman" w:hAnsi="Times New Roman" w:cs="Times New Roman"/>
          <w:color w:val="000000" w:themeColor="text1"/>
          <w:sz w:val="28"/>
          <w:szCs w:val="28"/>
        </w:rPr>
        <w:t>evaluat</w:t>
      </w:r>
      <w:r w:rsidRPr="00704B9F">
        <w:rPr>
          <w:rFonts w:ascii="Times New Roman" w:hAnsi="Times New Roman" w:cs="Times New Roman"/>
          <w:color w:val="000000" w:themeColor="text1"/>
          <w:sz w:val="28"/>
          <w:szCs w:val="28"/>
        </w:rPr>
        <w:t xml:space="preserve">ed, and </w:t>
      </w:r>
      <w:r w:rsidR="0052471E">
        <w:rPr>
          <w:rFonts w:ascii="Times New Roman" w:hAnsi="Times New Roman" w:cs="Times New Roman"/>
          <w:color w:val="000000" w:themeColor="text1"/>
          <w:sz w:val="28"/>
          <w:szCs w:val="28"/>
        </w:rPr>
        <w:t>decod</w:t>
      </w:r>
      <w:r w:rsidRPr="00704B9F">
        <w:rPr>
          <w:rFonts w:ascii="Times New Roman" w:hAnsi="Times New Roman" w:cs="Times New Roman"/>
          <w:color w:val="000000" w:themeColor="text1"/>
          <w:sz w:val="28"/>
          <w:szCs w:val="28"/>
        </w:rPr>
        <w:t xml:space="preserve">ed in this chapter. </w:t>
      </w:r>
      <w:r w:rsidR="00E404E7">
        <w:rPr>
          <w:rFonts w:ascii="Times New Roman" w:hAnsi="Times New Roman" w:cs="Times New Roman"/>
          <w:color w:val="000000" w:themeColor="text1"/>
          <w:sz w:val="28"/>
          <w:szCs w:val="28"/>
        </w:rPr>
        <w:t>Firstly, this chapter</w:t>
      </w:r>
      <w:r w:rsidRPr="00704B9F">
        <w:rPr>
          <w:rFonts w:ascii="Times New Roman" w:hAnsi="Times New Roman" w:cs="Times New Roman"/>
          <w:color w:val="000000" w:themeColor="text1"/>
          <w:sz w:val="28"/>
          <w:szCs w:val="28"/>
        </w:rPr>
        <w:t xml:space="preserve"> </w:t>
      </w:r>
      <w:r w:rsidR="00E404E7">
        <w:rPr>
          <w:rFonts w:ascii="Times New Roman" w:hAnsi="Times New Roman" w:cs="Times New Roman"/>
          <w:color w:val="000000" w:themeColor="text1"/>
          <w:sz w:val="28"/>
          <w:szCs w:val="28"/>
        </w:rPr>
        <w:t>examine</w:t>
      </w:r>
      <w:r w:rsidRPr="00704B9F">
        <w:rPr>
          <w:rFonts w:ascii="Times New Roman" w:hAnsi="Times New Roman" w:cs="Times New Roman"/>
          <w:color w:val="000000" w:themeColor="text1"/>
          <w:sz w:val="28"/>
          <w:szCs w:val="28"/>
        </w:rPr>
        <w:t>s the survey data</w:t>
      </w:r>
      <w:r w:rsidR="00E404E7">
        <w:rPr>
          <w:rFonts w:ascii="Times New Roman" w:hAnsi="Times New Roman" w:cs="Times New Roman"/>
          <w:color w:val="000000" w:themeColor="text1"/>
          <w:sz w:val="28"/>
          <w:szCs w:val="28"/>
        </w:rPr>
        <w:t xml:space="preserve"> in terms of</w:t>
      </w:r>
      <w:r w:rsidRPr="00704B9F">
        <w:rPr>
          <w:rFonts w:ascii="Times New Roman" w:hAnsi="Times New Roman" w:cs="Times New Roman"/>
          <w:color w:val="000000" w:themeColor="text1"/>
          <w:sz w:val="28"/>
          <w:szCs w:val="28"/>
        </w:rPr>
        <w:t xml:space="preserve"> </w:t>
      </w:r>
      <w:r w:rsidR="009E6FBE">
        <w:rPr>
          <w:rFonts w:ascii="Times New Roman" w:hAnsi="Times New Roman" w:cs="Times New Roman"/>
          <w:color w:val="000000" w:themeColor="text1"/>
          <w:sz w:val="28"/>
          <w:szCs w:val="28"/>
        </w:rPr>
        <w:t>diagnosis</w:t>
      </w:r>
      <w:r w:rsidR="009E6FBE" w:rsidRPr="00704B9F">
        <w:rPr>
          <w:rFonts w:ascii="Times New Roman" w:hAnsi="Times New Roman" w:cs="Times New Roman"/>
          <w:color w:val="000000" w:themeColor="text1"/>
          <w:sz w:val="28"/>
          <w:szCs w:val="28"/>
        </w:rPr>
        <w:t xml:space="preserve"> </w:t>
      </w:r>
      <w:r w:rsidR="009E6FBE">
        <w:rPr>
          <w:rFonts w:ascii="Times New Roman" w:hAnsi="Times New Roman" w:cs="Times New Roman"/>
          <w:color w:val="000000" w:themeColor="text1"/>
          <w:sz w:val="28"/>
          <w:szCs w:val="28"/>
        </w:rPr>
        <w:t xml:space="preserve">on </w:t>
      </w:r>
      <w:r w:rsidRPr="00704B9F">
        <w:rPr>
          <w:rFonts w:ascii="Times New Roman" w:hAnsi="Times New Roman" w:cs="Times New Roman"/>
          <w:color w:val="000000" w:themeColor="text1"/>
          <w:sz w:val="28"/>
          <w:szCs w:val="28"/>
        </w:rPr>
        <w:t xml:space="preserve">missing data and </w:t>
      </w:r>
      <w:r w:rsidR="009E6FBE">
        <w:rPr>
          <w:rFonts w:ascii="Times New Roman" w:hAnsi="Times New Roman" w:cs="Times New Roman"/>
          <w:color w:val="000000" w:themeColor="text1"/>
          <w:sz w:val="28"/>
          <w:szCs w:val="28"/>
        </w:rPr>
        <w:t>detection</w:t>
      </w:r>
      <w:r w:rsidR="009E6FBE" w:rsidRPr="00704B9F">
        <w:rPr>
          <w:rFonts w:ascii="Times New Roman" w:hAnsi="Times New Roman" w:cs="Times New Roman"/>
          <w:color w:val="000000" w:themeColor="text1"/>
          <w:sz w:val="28"/>
          <w:szCs w:val="28"/>
        </w:rPr>
        <w:t xml:space="preserve"> </w:t>
      </w:r>
      <w:r w:rsidR="009E6FBE">
        <w:rPr>
          <w:rFonts w:ascii="Times New Roman" w:hAnsi="Times New Roman" w:cs="Times New Roman"/>
          <w:color w:val="000000" w:themeColor="text1"/>
          <w:sz w:val="28"/>
          <w:szCs w:val="28"/>
        </w:rPr>
        <w:t xml:space="preserve">on </w:t>
      </w:r>
      <w:r w:rsidR="009E6FBE" w:rsidRPr="00704B9F">
        <w:rPr>
          <w:rFonts w:ascii="Times New Roman" w:hAnsi="Times New Roman" w:cs="Times New Roman"/>
          <w:color w:val="000000" w:themeColor="text1"/>
          <w:sz w:val="28"/>
          <w:szCs w:val="28"/>
        </w:rPr>
        <w:t>outliers</w:t>
      </w:r>
      <w:r w:rsidRPr="00704B9F">
        <w:rPr>
          <w:rFonts w:ascii="Times New Roman" w:hAnsi="Times New Roman" w:cs="Times New Roman"/>
          <w:color w:val="000000" w:themeColor="text1"/>
          <w:sz w:val="28"/>
          <w:szCs w:val="28"/>
        </w:rPr>
        <w:t xml:space="preserve">, and then evaluates assumptions for both separate variables and the entire regression </w:t>
      </w:r>
      <w:r w:rsidR="00986F0E">
        <w:rPr>
          <w:rFonts w:ascii="Times New Roman" w:hAnsi="Times New Roman" w:cs="Times New Roman" w:hint="eastAsia"/>
          <w:color w:val="000000" w:themeColor="text1"/>
          <w:sz w:val="28"/>
          <w:szCs w:val="28"/>
        </w:rPr>
        <w:t>model</w:t>
      </w:r>
      <w:r w:rsidRPr="00704B9F">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Secondly, the descriptive analysis is conducted and discussed.</w:t>
      </w:r>
      <w:r w:rsidR="003E4682"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Thirdly, the Pearson’s correlation analysis is performed and interpretated. Finally, the multiple regression analysis is carried out. IBM SPSS 18.0 is employed for all the above-mentioned data analyses and yields corresponding outputs, </w:t>
      </w:r>
      <w:r w:rsidR="00207BEA">
        <w:rPr>
          <w:rFonts w:ascii="Times New Roman" w:hAnsi="Times New Roman" w:cs="Times New Roman"/>
          <w:color w:val="000000" w:themeColor="text1"/>
          <w:sz w:val="28"/>
          <w:szCs w:val="28"/>
        </w:rPr>
        <w:t>conforming to</w:t>
      </w:r>
      <w:r w:rsidR="00C6066A" w:rsidRPr="00CE73F3">
        <w:rPr>
          <w:rFonts w:ascii="Times New Roman" w:hAnsi="Times New Roman" w:cs="Times New Roman"/>
          <w:color w:val="000000" w:themeColor="text1"/>
          <w:sz w:val="28"/>
          <w:szCs w:val="28"/>
        </w:rPr>
        <w:t xml:space="preserve"> the research method</w:t>
      </w:r>
      <w:r w:rsidR="00207BEA">
        <w:rPr>
          <w:rFonts w:ascii="Times New Roman" w:hAnsi="Times New Roman" w:cs="Times New Roman"/>
          <w:color w:val="000000" w:themeColor="text1"/>
          <w:sz w:val="28"/>
          <w:szCs w:val="28"/>
        </w:rPr>
        <w:t>s</w:t>
      </w:r>
      <w:r w:rsidR="00C6066A" w:rsidRPr="00CE73F3">
        <w:rPr>
          <w:rFonts w:ascii="Times New Roman" w:hAnsi="Times New Roman" w:cs="Times New Roman"/>
          <w:color w:val="000000" w:themeColor="text1"/>
          <w:sz w:val="28"/>
          <w:szCs w:val="28"/>
        </w:rPr>
        <w:t xml:space="preserve"> </w:t>
      </w:r>
      <w:r w:rsidR="00207BEA">
        <w:rPr>
          <w:rFonts w:ascii="Times New Roman" w:hAnsi="Times New Roman" w:cs="Times New Roman"/>
          <w:color w:val="000000" w:themeColor="text1"/>
          <w:sz w:val="28"/>
          <w:szCs w:val="28"/>
        </w:rPr>
        <w:t>delineat</w:t>
      </w:r>
      <w:r w:rsidR="00C6066A" w:rsidRPr="00CE73F3">
        <w:rPr>
          <w:rFonts w:ascii="Times New Roman" w:hAnsi="Times New Roman" w:cs="Times New Roman"/>
          <w:color w:val="000000" w:themeColor="text1"/>
          <w:sz w:val="28"/>
          <w:szCs w:val="28"/>
        </w:rPr>
        <w:t xml:space="preserve">ed in </w:t>
      </w:r>
      <w:r w:rsidR="00C6066A" w:rsidRPr="006F4E88">
        <w:rPr>
          <w:rFonts w:ascii="Times New Roman" w:hAnsi="Times New Roman" w:cs="Times New Roman"/>
          <w:i/>
          <w:iCs/>
          <w:color w:val="000000" w:themeColor="text1"/>
          <w:sz w:val="28"/>
          <w:szCs w:val="28"/>
        </w:rPr>
        <w:t>Chapter</w:t>
      </w:r>
      <w:r w:rsidR="00C6066A" w:rsidRPr="00CE73F3">
        <w:rPr>
          <w:rFonts w:ascii="Times New Roman" w:hAnsi="Times New Roman" w:cs="Times New Roman"/>
          <w:color w:val="000000" w:themeColor="text1"/>
          <w:sz w:val="28"/>
          <w:szCs w:val="28"/>
        </w:rPr>
        <w:t xml:space="preserve"> </w:t>
      </w:r>
      <w:r w:rsidR="00CC0733" w:rsidRPr="0038379F">
        <w:rPr>
          <w:rFonts w:ascii="Times New Roman" w:hAnsi="Times New Roman" w:cs="Times New Roman"/>
          <w:i/>
          <w:iCs/>
          <w:color w:val="000000" w:themeColor="text1"/>
          <w:sz w:val="28"/>
          <w:szCs w:val="28"/>
        </w:rPr>
        <w:t>3</w:t>
      </w:r>
      <w:r w:rsidR="00C6066A" w:rsidRPr="00CE73F3">
        <w:rPr>
          <w:rFonts w:ascii="Times New Roman" w:hAnsi="Times New Roman" w:cs="Times New Roman"/>
          <w:color w:val="000000" w:themeColor="text1"/>
          <w:sz w:val="28"/>
          <w:szCs w:val="28"/>
        </w:rPr>
        <w:t>.</w:t>
      </w:r>
    </w:p>
    <w:p w14:paraId="25127E33" w14:textId="77777777" w:rsidR="0006352C" w:rsidRPr="00117449"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AA1BC49" w14:textId="643D1D8A" w:rsidR="00C6066A" w:rsidRPr="00CE73F3"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4</w:t>
      </w:r>
      <w:r w:rsidR="00C6066A" w:rsidRPr="00CE73F3">
        <w:rPr>
          <w:rFonts w:ascii="Times New Roman" w:hAnsi="Times New Roman" w:cs="Times New Roman"/>
          <w:b/>
          <w:bCs/>
          <w:color w:val="000000" w:themeColor="text1"/>
          <w:sz w:val="28"/>
          <w:szCs w:val="28"/>
        </w:rPr>
        <w:t>.2 Data Examination</w:t>
      </w:r>
    </w:p>
    <w:p w14:paraId="5AF26515" w14:textId="77777777" w:rsidR="0006352C" w:rsidRPr="00117449" w:rsidRDefault="0006352C" w:rsidP="00CE73F3">
      <w:pPr>
        <w:adjustRightInd w:val="0"/>
        <w:snapToGrid w:val="0"/>
        <w:spacing w:after="0" w:line="240" w:lineRule="auto"/>
        <w:ind w:firstLine="709"/>
        <w:rPr>
          <w:rFonts w:ascii="Times New Roman" w:hAnsi="Times New Roman" w:cs="Times New Roman"/>
          <w:bCs/>
          <w:color w:val="000000" w:themeColor="text1"/>
          <w:sz w:val="16"/>
          <w:szCs w:val="16"/>
        </w:rPr>
      </w:pPr>
    </w:p>
    <w:p w14:paraId="29C12A84" w14:textId="371F19B9"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00C6066A" w:rsidRPr="0006352C">
        <w:rPr>
          <w:rFonts w:ascii="Times New Roman" w:hAnsi="Times New Roman" w:cs="Times New Roman"/>
          <w:bCs/>
          <w:color w:val="000000" w:themeColor="text1"/>
          <w:sz w:val="28"/>
          <w:szCs w:val="28"/>
        </w:rPr>
        <w:t xml:space="preserve">.2.1 </w:t>
      </w:r>
      <w:r w:rsidR="00E62418">
        <w:rPr>
          <w:rFonts w:ascii="Times New Roman" w:hAnsi="Times New Roman" w:cs="Times New Roman"/>
          <w:bCs/>
          <w:color w:val="000000" w:themeColor="text1"/>
          <w:sz w:val="28"/>
          <w:szCs w:val="28"/>
        </w:rPr>
        <w:t xml:space="preserve">Analyzing </w:t>
      </w:r>
      <w:r w:rsidR="00C6066A" w:rsidRPr="0006352C">
        <w:rPr>
          <w:rFonts w:ascii="Times New Roman" w:hAnsi="Times New Roman" w:cs="Times New Roman"/>
          <w:bCs/>
          <w:color w:val="000000" w:themeColor="text1"/>
          <w:sz w:val="28"/>
          <w:szCs w:val="28"/>
        </w:rPr>
        <w:t>Missing Data</w:t>
      </w:r>
    </w:p>
    <w:p w14:paraId="64D44CFE" w14:textId="77777777" w:rsidR="00C256EC"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Although a lot of effort</w:t>
      </w:r>
      <w:r w:rsidR="00490283">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w</w:t>
      </w:r>
      <w:r w:rsidR="00490283">
        <w:rPr>
          <w:rFonts w:ascii="Times New Roman" w:hAnsi="Times New Roman" w:cs="Times New Roman"/>
          <w:color w:val="000000" w:themeColor="text1"/>
          <w:sz w:val="28"/>
          <w:szCs w:val="28"/>
        </w:rPr>
        <w:t>ere</w:t>
      </w:r>
      <w:r w:rsidRPr="00CE73F3">
        <w:rPr>
          <w:rFonts w:ascii="Times New Roman" w:hAnsi="Times New Roman" w:cs="Times New Roman"/>
          <w:color w:val="000000" w:themeColor="text1"/>
          <w:sz w:val="28"/>
          <w:szCs w:val="28"/>
        </w:rPr>
        <w:t xml:space="preserve"> devoted to questionnaire design and administration, the nuisance of missing data resulted from data collection was not </w:t>
      </w:r>
      <w:r w:rsidRPr="00CE73F3">
        <w:rPr>
          <w:rFonts w:ascii="Times New Roman" w:hAnsi="Times New Roman" w:cs="Times New Roman"/>
          <w:color w:val="000000" w:themeColor="text1"/>
          <w:sz w:val="28"/>
          <w:szCs w:val="28"/>
        </w:rPr>
        <w:lastRenderedPageBreak/>
        <w:t xml:space="preserve">avoided in this study. </w:t>
      </w:r>
    </w:p>
    <w:p w14:paraId="51DB27A3" w14:textId="7700629E" w:rsidR="005E3609"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Specifically, the missing data came from four sources: </w:t>
      </w:r>
    </w:p>
    <w:p w14:paraId="2C0E5D18" w14:textId="31FD9CD6" w:rsidR="005E3609" w:rsidRPr="00CE73F3" w:rsidRDefault="00C6066A" w:rsidP="00DD462C">
      <w:pPr>
        <w:pStyle w:val="ab"/>
        <w:numPr>
          <w:ilvl w:val="0"/>
          <w:numId w:val="31"/>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those who did</w:t>
      </w:r>
      <w:r w:rsidR="00E80A5A" w:rsidRPr="00CE73F3">
        <w:rPr>
          <w:rFonts w:ascii="Times New Roman" w:hAnsi="Times New Roman" w:cs="Times New Roman"/>
          <w:color w:val="000000" w:themeColor="text1"/>
          <w:sz w:val="28"/>
          <w:szCs w:val="28"/>
        </w:rPr>
        <w:t xml:space="preserve"> no</w:t>
      </w:r>
      <w:r w:rsidRPr="00CE73F3">
        <w:rPr>
          <w:rFonts w:ascii="Times New Roman" w:hAnsi="Times New Roman" w:cs="Times New Roman"/>
          <w:color w:val="000000" w:themeColor="text1"/>
          <w:sz w:val="28"/>
          <w:szCs w:val="28"/>
        </w:rPr>
        <w:t xml:space="preserve">t answer the question about whether or not </w:t>
      </w:r>
      <w:r w:rsidR="008343BD" w:rsidRPr="00CE73F3">
        <w:rPr>
          <w:rFonts w:ascii="Times New Roman" w:hAnsi="Times New Roman" w:cs="Times New Roman"/>
          <w:color w:val="000000" w:themeColor="text1"/>
          <w:sz w:val="28"/>
          <w:szCs w:val="28"/>
        </w:rPr>
        <w:t>new and established</w:t>
      </w:r>
      <w:r w:rsidRPr="00CE73F3">
        <w:rPr>
          <w:rFonts w:ascii="Times New Roman" w:hAnsi="Times New Roman" w:cs="Times New Roman"/>
          <w:color w:val="000000" w:themeColor="text1"/>
          <w:sz w:val="28"/>
          <w:szCs w:val="28"/>
        </w:rPr>
        <w:t xml:space="preserve"> entrepreneurs or ticked “No” to the question (unusable for this study); </w:t>
      </w:r>
    </w:p>
    <w:p w14:paraId="721DBAFA" w14:textId="6BB64CFD" w:rsidR="005E3609" w:rsidRPr="00CE73F3" w:rsidRDefault="00C6066A" w:rsidP="00DD462C">
      <w:pPr>
        <w:pStyle w:val="ab"/>
        <w:numPr>
          <w:ilvl w:val="0"/>
          <w:numId w:val="31"/>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participants who are citizens of Kazakhstan (inapplicable for this study); </w:t>
      </w:r>
    </w:p>
    <w:p w14:paraId="4AC1A7FE" w14:textId="353F12AB" w:rsidR="005E3609" w:rsidRPr="00CE73F3" w:rsidRDefault="00704B9F" w:rsidP="00DD462C">
      <w:pPr>
        <w:pStyle w:val="ab"/>
        <w:numPr>
          <w:ilvl w:val="0"/>
          <w:numId w:val="31"/>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the </w:t>
      </w:r>
      <w:r w:rsidR="00490283">
        <w:rPr>
          <w:rFonts w:ascii="Times New Roman" w:hAnsi="Times New Roman" w:cs="Times New Roman"/>
          <w:color w:val="000000" w:themeColor="text1"/>
          <w:sz w:val="28"/>
          <w:szCs w:val="28"/>
        </w:rPr>
        <w:t>case</w:t>
      </w:r>
      <w:r w:rsidRPr="00704B9F">
        <w:rPr>
          <w:rFonts w:ascii="Times New Roman" w:hAnsi="Times New Roman" w:cs="Times New Roman"/>
          <w:color w:val="000000" w:themeColor="text1"/>
          <w:sz w:val="28"/>
          <w:szCs w:val="28"/>
        </w:rPr>
        <w:t>s in which respondents chose multiple responses to a single question</w:t>
      </w:r>
      <w:r w:rsidR="00C6066A" w:rsidRPr="00CE73F3">
        <w:rPr>
          <w:rFonts w:ascii="Times New Roman" w:hAnsi="Times New Roman" w:cs="Times New Roman"/>
          <w:color w:val="000000" w:themeColor="text1"/>
          <w:sz w:val="28"/>
          <w:szCs w:val="28"/>
        </w:rPr>
        <w:t xml:space="preserve">; and </w:t>
      </w:r>
    </w:p>
    <w:p w14:paraId="7288D64D" w14:textId="4E81452F" w:rsidR="00C6066A" w:rsidRPr="00CE73F3" w:rsidRDefault="00C6066A" w:rsidP="00DD462C">
      <w:pPr>
        <w:pStyle w:val="ab"/>
        <w:numPr>
          <w:ilvl w:val="0"/>
          <w:numId w:val="31"/>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respondents who missed answer to a question.</w:t>
      </w:r>
    </w:p>
    <w:p w14:paraId="5621F664" w14:textId="3D376637" w:rsidR="009309B4" w:rsidRPr="00CE73F3" w:rsidRDefault="00204EDA" w:rsidP="0006352C">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A total of </w:t>
      </w:r>
      <w:r w:rsidRPr="00CE73F3">
        <w:rPr>
          <w:rFonts w:ascii="Times New Roman" w:hAnsi="Times New Roman" w:cs="Times New Roman"/>
          <w:color w:val="000000" w:themeColor="text1"/>
          <w:sz w:val="28"/>
          <w:szCs w:val="28"/>
        </w:rPr>
        <w:t xml:space="preserve">398 </w:t>
      </w:r>
      <w:r>
        <w:rPr>
          <w:rFonts w:ascii="Times New Roman" w:hAnsi="Times New Roman" w:cs="Times New Roman"/>
          <w:color w:val="000000" w:themeColor="text1"/>
          <w:sz w:val="28"/>
          <w:szCs w:val="28"/>
        </w:rPr>
        <w:t>surveys were</w:t>
      </w:r>
      <w:r w:rsidR="00C6066A" w:rsidRPr="00CE73F3">
        <w:rPr>
          <w:rFonts w:ascii="Times New Roman" w:hAnsi="Times New Roman" w:cs="Times New Roman"/>
          <w:color w:val="000000" w:themeColor="text1"/>
          <w:sz w:val="28"/>
          <w:szCs w:val="28"/>
        </w:rPr>
        <w:t xml:space="preserve"> initially </w:t>
      </w:r>
      <w:r>
        <w:rPr>
          <w:rFonts w:ascii="Times New Roman" w:hAnsi="Times New Roman" w:cs="Times New Roman"/>
          <w:color w:val="000000" w:themeColor="text1"/>
          <w:sz w:val="28"/>
          <w:szCs w:val="28"/>
        </w:rPr>
        <w:t>gathered. Among them:</w:t>
      </w:r>
      <w:r w:rsidR="00C6066A" w:rsidRPr="00CE73F3">
        <w:rPr>
          <w:rFonts w:ascii="Times New Roman" w:hAnsi="Times New Roman" w:cs="Times New Roman"/>
          <w:color w:val="000000" w:themeColor="text1"/>
          <w:sz w:val="28"/>
          <w:szCs w:val="28"/>
        </w:rPr>
        <w:t xml:space="preserve"> </w:t>
      </w:r>
    </w:p>
    <w:p w14:paraId="4A9F79A6" w14:textId="31FCA3B7" w:rsidR="00247331" w:rsidRDefault="00247331" w:rsidP="00247331">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47331">
        <w:rPr>
          <w:rFonts w:ascii="Times New Roman" w:hAnsi="Times New Roman" w:cs="Times New Roman"/>
          <w:color w:val="000000" w:themeColor="text1"/>
          <w:sz w:val="28"/>
          <w:szCs w:val="28"/>
        </w:rPr>
        <w:t xml:space="preserve">1) </w:t>
      </w:r>
      <w:r w:rsidR="00204EDA" w:rsidRPr="00247331">
        <w:rPr>
          <w:rFonts w:ascii="Times New Roman" w:hAnsi="Times New Roman" w:cs="Times New Roman"/>
          <w:color w:val="000000" w:themeColor="text1"/>
          <w:sz w:val="28"/>
          <w:szCs w:val="28"/>
        </w:rPr>
        <w:t xml:space="preserve">16 copies </w:t>
      </w:r>
      <w:r w:rsidR="00204EDA">
        <w:rPr>
          <w:rFonts w:ascii="Times New Roman" w:hAnsi="Times New Roman" w:cs="Times New Roman"/>
          <w:color w:val="000000" w:themeColor="text1"/>
          <w:sz w:val="28"/>
          <w:szCs w:val="28"/>
        </w:rPr>
        <w:t>were from</w:t>
      </w:r>
      <w:r w:rsidR="00E97D0A">
        <w:rPr>
          <w:rFonts w:ascii="Times New Roman" w:hAnsi="Times New Roman" w:cs="Times New Roman"/>
          <w:color w:val="000000" w:themeColor="text1"/>
          <w:sz w:val="28"/>
          <w:szCs w:val="28"/>
        </w:rPr>
        <w:t xml:space="preserve"> </w:t>
      </w:r>
      <w:r w:rsidRPr="00247331">
        <w:rPr>
          <w:rFonts w:ascii="Times New Roman" w:hAnsi="Times New Roman" w:cs="Times New Roman"/>
          <w:color w:val="000000" w:themeColor="text1"/>
          <w:sz w:val="28"/>
          <w:szCs w:val="28"/>
        </w:rPr>
        <w:t xml:space="preserve">unsure </w:t>
      </w:r>
      <w:r w:rsidR="00204EDA">
        <w:rPr>
          <w:rFonts w:ascii="Times New Roman" w:hAnsi="Times New Roman" w:cs="Times New Roman"/>
          <w:color w:val="000000" w:themeColor="text1"/>
          <w:sz w:val="28"/>
          <w:szCs w:val="28"/>
        </w:rPr>
        <w:t>and</w:t>
      </w:r>
      <w:r w:rsidRPr="00247331">
        <w:rPr>
          <w:rFonts w:ascii="Times New Roman" w:hAnsi="Times New Roman" w:cs="Times New Roman"/>
          <w:color w:val="000000" w:themeColor="text1"/>
          <w:sz w:val="28"/>
          <w:szCs w:val="28"/>
        </w:rPr>
        <w:t xml:space="preserve"> n</w:t>
      </w:r>
      <w:r w:rsidR="00204EDA">
        <w:rPr>
          <w:rFonts w:ascii="Times New Roman" w:hAnsi="Times New Roman" w:cs="Times New Roman"/>
          <w:color w:val="000000" w:themeColor="text1"/>
          <w:sz w:val="28"/>
          <w:szCs w:val="28"/>
        </w:rPr>
        <w:t>either-new-nor-established</w:t>
      </w:r>
      <w:r w:rsidRPr="00247331">
        <w:rPr>
          <w:rFonts w:ascii="Times New Roman" w:hAnsi="Times New Roman" w:cs="Times New Roman"/>
          <w:color w:val="000000" w:themeColor="text1"/>
          <w:sz w:val="28"/>
          <w:szCs w:val="28"/>
        </w:rPr>
        <w:t xml:space="preserve"> foreign entrepreneurs</w:t>
      </w:r>
      <w:r w:rsidR="00E97D0A">
        <w:rPr>
          <w:rFonts w:ascii="Times New Roman" w:hAnsi="Times New Roman" w:cs="Times New Roman"/>
          <w:color w:val="000000" w:themeColor="text1"/>
          <w:sz w:val="28"/>
          <w:szCs w:val="28"/>
        </w:rPr>
        <w:t>, with a ratio for this case</w:t>
      </w:r>
      <w:r w:rsidR="00204EDA" w:rsidRPr="00247331">
        <w:rPr>
          <w:rFonts w:ascii="Times New Roman" w:hAnsi="Times New Roman" w:cs="Times New Roman"/>
          <w:color w:val="000000" w:themeColor="text1"/>
          <w:sz w:val="28"/>
          <w:szCs w:val="28"/>
        </w:rPr>
        <w:t xml:space="preserve"> </w:t>
      </w:r>
      <w:r w:rsidRPr="00247331">
        <w:rPr>
          <w:rFonts w:ascii="Times New Roman" w:hAnsi="Times New Roman" w:cs="Times New Roman"/>
          <w:color w:val="000000" w:themeColor="text1"/>
          <w:sz w:val="28"/>
          <w:szCs w:val="28"/>
        </w:rPr>
        <w:t xml:space="preserve">was 4.0%; </w:t>
      </w:r>
    </w:p>
    <w:p w14:paraId="33562874" w14:textId="5611FEA0" w:rsidR="00247331" w:rsidRPr="00247331" w:rsidRDefault="00247331" w:rsidP="00247331">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47331">
        <w:rPr>
          <w:rFonts w:ascii="Times New Roman" w:hAnsi="Times New Roman" w:cs="Times New Roman"/>
          <w:color w:val="000000" w:themeColor="text1"/>
          <w:sz w:val="28"/>
          <w:szCs w:val="28"/>
        </w:rPr>
        <w:t xml:space="preserve">2) </w:t>
      </w:r>
      <w:r w:rsidR="00E97D0A" w:rsidRPr="00247331">
        <w:rPr>
          <w:rFonts w:ascii="Times New Roman" w:hAnsi="Times New Roman" w:cs="Times New Roman"/>
          <w:color w:val="000000" w:themeColor="text1"/>
          <w:sz w:val="28"/>
          <w:szCs w:val="28"/>
        </w:rPr>
        <w:t>20 copies contain</w:t>
      </w:r>
      <w:r w:rsidR="00E97D0A">
        <w:rPr>
          <w:rFonts w:ascii="Times New Roman" w:hAnsi="Times New Roman" w:cs="Times New Roman"/>
          <w:color w:val="000000" w:themeColor="text1"/>
          <w:sz w:val="28"/>
          <w:szCs w:val="28"/>
        </w:rPr>
        <w:t>ed</w:t>
      </w:r>
      <w:r w:rsidR="00E97D0A" w:rsidRPr="00247331">
        <w:rPr>
          <w:rFonts w:ascii="Times New Roman" w:hAnsi="Times New Roman" w:cs="Times New Roman"/>
          <w:color w:val="000000" w:themeColor="text1"/>
          <w:sz w:val="28"/>
          <w:szCs w:val="28"/>
        </w:rPr>
        <w:t xml:space="preserve"> omitted or </w:t>
      </w:r>
      <w:r w:rsidR="00E97D0A" w:rsidRPr="00E97D0A">
        <w:rPr>
          <w:rFonts w:ascii="Times New Roman" w:hAnsi="Times New Roman" w:cs="Times New Roman"/>
          <w:color w:val="000000" w:themeColor="text1"/>
          <w:sz w:val="28"/>
          <w:szCs w:val="28"/>
        </w:rPr>
        <w:t xml:space="preserve">repetitive </w:t>
      </w:r>
      <w:r w:rsidR="00E97D0A" w:rsidRPr="00247331">
        <w:rPr>
          <w:rFonts w:ascii="Times New Roman" w:hAnsi="Times New Roman" w:cs="Times New Roman"/>
          <w:color w:val="000000" w:themeColor="text1"/>
          <w:sz w:val="28"/>
          <w:szCs w:val="28"/>
        </w:rPr>
        <w:t>responses</w:t>
      </w:r>
      <w:r w:rsidR="00E97D0A">
        <w:rPr>
          <w:rFonts w:ascii="Times New Roman" w:hAnsi="Times New Roman" w:cs="Times New Roman"/>
          <w:color w:val="000000" w:themeColor="text1"/>
          <w:sz w:val="28"/>
          <w:szCs w:val="28"/>
        </w:rPr>
        <w:t xml:space="preserve">, with </w:t>
      </w:r>
      <w:r w:rsidRPr="00247331">
        <w:rPr>
          <w:rFonts w:ascii="Times New Roman" w:hAnsi="Times New Roman" w:cs="Times New Roman"/>
          <w:color w:val="000000" w:themeColor="text1"/>
          <w:sz w:val="28"/>
          <w:szCs w:val="28"/>
        </w:rPr>
        <w:t>the ratio of 5.0%</w:t>
      </w:r>
      <w:r w:rsidR="00E97D0A">
        <w:rPr>
          <w:rFonts w:ascii="Times New Roman" w:hAnsi="Times New Roman" w:cs="Times New Roman"/>
          <w:color w:val="000000" w:themeColor="text1"/>
          <w:sz w:val="28"/>
          <w:szCs w:val="28"/>
        </w:rPr>
        <w:t>;</w:t>
      </w:r>
    </w:p>
    <w:p w14:paraId="7FEAC0E9" w14:textId="79B1B464" w:rsidR="00247331" w:rsidRDefault="00247331" w:rsidP="00247331">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47331">
        <w:rPr>
          <w:rFonts w:ascii="Times New Roman" w:hAnsi="Times New Roman" w:cs="Times New Roman"/>
          <w:color w:val="000000" w:themeColor="text1"/>
          <w:sz w:val="28"/>
          <w:szCs w:val="28"/>
        </w:rPr>
        <w:t xml:space="preserve">3) </w:t>
      </w:r>
      <w:r w:rsidR="00490283">
        <w:rPr>
          <w:rFonts w:ascii="Times New Roman" w:hAnsi="Times New Roman" w:cs="Times New Roman"/>
          <w:color w:val="000000" w:themeColor="text1"/>
          <w:sz w:val="28"/>
          <w:szCs w:val="28"/>
        </w:rPr>
        <w:t>n</w:t>
      </w:r>
      <w:r w:rsidRPr="00247331">
        <w:rPr>
          <w:rFonts w:ascii="Times New Roman" w:hAnsi="Times New Roman" w:cs="Times New Roman"/>
          <w:color w:val="000000" w:themeColor="text1"/>
          <w:sz w:val="28"/>
          <w:szCs w:val="28"/>
        </w:rPr>
        <w:t xml:space="preserve">o variable or </w:t>
      </w:r>
      <w:r w:rsidR="00E97D0A">
        <w:rPr>
          <w:rFonts w:ascii="Times New Roman" w:hAnsi="Times New Roman" w:cs="Times New Roman"/>
          <w:color w:val="000000" w:themeColor="text1"/>
          <w:sz w:val="28"/>
          <w:szCs w:val="28"/>
        </w:rPr>
        <w:t>observation</w:t>
      </w:r>
      <w:r w:rsidRPr="00247331">
        <w:rPr>
          <w:rFonts w:ascii="Times New Roman" w:hAnsi="Times New Roman" w:cs="Times New Roman"/>
          <w:color w:val="000000" w:themeColor="text1"/>
          <w:sz w:val="28"/>
          <w:szCs w:val="28"/>
        </w:rPr>
        <w:t xml:space="preserve"> had </w:t>
      </w:r>
      <w:r w:rsidR="00E97D0A">
        <w:rPr>
          <w:rFonts w:ascii="Times New Roman" w:hAnsi="Times New Roman" w:cs="Times New Roman"/>
          <w:color w:val="000000" w:themeColor="text1"/>
          <w:sz w:val="28"/>
          <w:szCs w:val="28"/>
        </w:rPr>
        <w:t>a ratio of over</w:t>
      </w:r>
      <w:r w:rsidR="00E97D0A" w:rsidRPr="00247331">
        <w:rPr>
          <w:rFonts w:ascii="Times New Roman" w:hAnsi="Times New Roman" w:cs="Times New Roman"/>
          <w:color w:val="000000" w:themeColor="text1"/>
          <w:sz w:val="28"/>
          <w:szCs w:val="28"/>
        </w:rPr>
        <w:t xml:space="preserve"> 10%</w:t>
      </w:r>
      <w:r w:rsidR="005639D1">
        <w:rPr>
          <w:rFonts w:ascii="Times New Roman" w:hAnsi="Times New Roman" w:cs="Times New Roman"/>
          <w:color w:val="000000" w:themeColor="text1"/>
          <w:sz w:val="28"/>
          <w:szCs w:val="28"/>
        </w:rPr>
        <w:t xml:space="preserve"> </w:t>
      </w:r>
      <w:r w:rsidR="00E97D0A">
        <w:rPr>
          <w:rFonts w:ascii="Times New Roman" w:hAnsi="Times New Roman" w:cs="Times New Roman"/>
          <w:color w:val="000000" w:themeColor="text1"/>
          <w:sz w:val="28"/>
          <w:szCs w:val="28"/>
        </w:rPr>
        <w:t xml:space="preserve">in </w:t>
      </w:r>
      <w:r w:rsidRPr="00247331">
        <w:rPr>
          <w:rFonts w:ascii="Times New Roman" w:hAnsi="Times New Roman" w:cs="Times New Roman"/>
          <w:color w:val="000000" w:themeColor="text1"/>
          <w:sz w:val="28"/>
          <w:szCs w:val="28"/>
        </w:rPr>
        <w:t xml:space="preserve">missing data; the </w:t>
      </w:r>
      <w:r w:rsidR="00E97D0A">
        <w:rPr>
          <w:rFonts w:ascii="Times New Roman" w:hAnsi="Times New Roman" w:cs="Times New Roman"/>
          <w:color w:val="000000" w:themeColor="text1"/>
          <w:sz w:val="28"/>
          <w:szCs w:val="28"/>
        </w:rPr>
        <w:t>bulk</w:t>
      </w:r>
      <w:r w:rsidRPr="00247331">
        <w:rPr>
          <w:rFonts w:ascii="Times New Roman" w:hAnsi="Times New Roman" w:cs="Times New Roman"/>
          <w:color w:val="000000" w:themeColor="text1"/>
          <w:sz w:val="28"/>
          <w:szCs w:val="28"/>
        </w:rPr>
        <w:t xml:space="preserve"> of the </w:t>
      </w:r>
      <w:r w:rsidR="00E97D0A">
        <w:rPr>
          <w:rFonts w:ascii="Times New Roman" w:hAnsi="Times New Roman" w:cs="Times New Roman"/>
          <w:color w:val="000000" w:themeColor="text1"/>
          <w:sz w:val="28"/>
          <w:szCs w:val="28"/>
        </w:rPr>
        <w:t>flawed</w:t>
      </w:r>
      <w:r w:rsidRPr="00247331">
        <w:rPr>
          <w:rFonts w:ascii="Times New Roman" w:hAnsi="Times New Roman" w:cs="Times New Roman"/>
          <w:color w:val="000000" w:themeColor="text1"/>
          <w:sz w:val="28"/>
          <w:szCs w:val="28"/>
        </w:rPr>
        <w:t xml:space="preserve"> surveys had a </w:t>
      </w:r>
      <w:r w:rsidR="00E97D0A">
        <w:rPr>
          <w:rFonts w:ascii="Times New Roman" w:hAnsi="Times New Roman" w:cs="Times New Roman"/>
          <w:color w:val="000000" w:themeColor="text1"/>
          <w:sz w:val="28"/>
          <w:szCs w:val="28"/>
        </w:rPr>
        <w:t>large</w:t>
      </w:r>
      <w:r w:rsidRPr="00247331">
        <w:rPr>
          <w:rFonts w:ascii="Times New Roman" w:hAnsi="Times New Roman" w:cs="Times New Roman"/>
          <w:color w:val="000000" w:themeColor="text1"/>
          <w:sz w:val="28"/>
          <w:szCs w:val="28"/>
        </w:rPr>
        <w:t xml:space="preserve"> number of re</w:t>
      </w:r>
      <w:r w:rsidR="005639D1">
        <w:rPr>
          <w:rFonts w:ascii="Times New Roman" w:hAnsi="Times New Roman" w:cs="Times New Roman"/>
          <w:color w:val="000000" w:themeColor="text1"/>
          <w:sz w:val="28"/>
          <w:szCs w:val="28"/>
        </w:rPr>
        <w:t>plie</w:t>
      </w:r>
      <w:r w:rsidRPr="00247331">
        <w:rPr>
          <w:rFonts w:ascii="Times New Roman" w:hAnsi="Times New Roman" w:cs="Times New Roman"/>
          <w:color w:val="000000" w:themeColor="text1"/>
          <w:sz w:val="28"/>
          <w:szCs w:val="28"/>
        </w:rPr>
        <w:t xml:space="preserve">s missing </w:t>
      </w:r>
      <w:r w:rsidR="005639D1">
        <w:rPr>
          <w:rFonts w:ascii="Times New Roman" w:hAnsi="Times New Roman" w:cs="Times New Roman"/>
          <w:color w:val="000000" w:themeColor="text1"/>
          <w:sz w:val="28"/>
          <w:szCs w:val="28"/>
        </w:rPr>
        <w:t>only</w:t>
      </w:r>
      <w:r w:rsidRPr="00247331">
        <w:rPr>
          <w:rFonts w:ascii="Times New Roman" w:hAnsi="Times New Roman" w:cs="Times New Roman"/>
          <w:color w:val="000000" w:themeColor="text1"/>
          <w:sz w:val="28"/>
          <w:szCs w:val="28"/>
        </w:rPr>
        <w:t xml:space="preserve"> one item, and some participants </w:t>
      </w:r>
      <w:r w:rsidR="005639D1">
        <w:rPr>
          <w:rFonts w:ascii="Times New Roman" w:hAnsi="Times New Roman" w:cs="Times New Roman"/>
          <w:color w:val="000000" w:themeColor="text1"/>
          <w:sz w:val="28"/>
          <w:szCs w:val="28"/>
        </w:rPr>
        <w:t>omitte</w:t>
      </w:r>
      <w:r w:rsidR="005639D1" w:rsidRPr="00247331">
        <w:rPr>
          <w:rFonts w:ascii="Times New Roman" w:hAnsi="Times New Roman" w:cs="Times New Roman"/>
          <w:color w:val="000000" w:themeColor="text1"/>
          <w:sz w:val="28"/>
          <w:szCs w:val="28"/>
        </w:rPr>
        <w:t>d</w:t>
      </w:r>
      <w:r w:rsidRPr="00247331">
        <w:rPr>
          <w:rFonts w:ascii="Times New Roman" w:hAnsi="Times New Roman" w:cs="Times New Roman"/>
          <w:color w:val="000000" w:themeColor="text1"/>
          <w:sz w:val="28"/>
          <w:szCs w:val="28"/>
        </w:rPr>
        <w:t xml:space="preserve"> up to two or three; </w:t>
      </w:r>
      <w:r>
        <w:rPr>
          <w:rFonts w:ascii="Times New Roman" w:hAnsi="Times New Roman" w:cs="Times New Roman"/>
          <w:color w:val="000000" w:themeColor="text1"/>
          <w:sz w:val="28"/>
          <w:szCs w:val="28"/>
        </w:rPr>
        <w:t xml:space="preserve">and </w:t>
      </w:r>
    </w:p>
    <w:p w14:paraId="1476BA35" w14:textId="0846068D" w:rsidR="00247331" w:rsidRDefault="00247331" w:rsidP="00247331">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247331">
        <w:rPr>
          <w:rFonts w:ascii="Times New Roman" w:hAnsi="Times New Roman" w:cs="Times New Roman"/>
          <w:color w:val="000000" w:themeColor="text1"/>
          <w:sz w:val="28"/>
          <w:szCs w:val="28"/>
        </w:rPr>
        <w:t xml:space="preserve">4) </w:t>
      </w:r>
      <w:r w:rsidR="00490283">
        <w:rPr>
          <w:rFonts w:ascii="Times New Roman" w:hAnsi="Times New Roman" w:cs="Times New Roman"/>
          <w:color w:val="000000" w:themeColor="text1"/>
          <w:sz w:val="28"/>
          <w:szCs w:val="28"/>
        </w:rPr>
        <w:t>t</w:t>
      </w:r>
      <w:r w:rsidR="005639D1" w:rsidRPr="005639D1">
        <w:rPr>
          <w:rFonts w:ascii="Times New Roman" w:hAnsi="Times New Roman" w:cs="Times New Roman"/>
          <w:color w:val="000000" w:themeColor="text1"/>
          <w:sz w:val="28"/>
          <w:szCs w:val="28"/>
        </w:rPr>
        <w:t xml:space="preserve">he </w:t>
      </w:r>
      <w:r w:rsidR="005639D1">
        <w:rPr>
          <w:rFonts w:ascii="Times New Roman" w:hAnsi="Times New Roman" w:cs="Times New Roman"/>
          <w:color w:val="000000" w:themeColor="text1"/>
          <w:sz w:val="28"/>
          <w:szCs w:val="28"/>
        </w:rPr>
        <w:t xml:space="preserve">pattern of </w:t>
      </w:r>
      <w:r w:rsidR="002F3EAA">
        <w:rPr>
          <w:rFonts w:ascii="Times New Roman" w:hAnsi="Times New Roman" w:cs="Times New Roman"/>
          <w:color w:val="000000" w:themeColor="text1"/>
          <w:sz w:val="28"/>
          <w:szCs w:val="28"/>
        </w:rPr>
        <w:t xml:space="preserve">the </w:t>
      </w:r>
      <w:r w:rsidR="005639D1" w:rsidRPr="005639D1">
        <w:rPr>
          <w:rFonts w:ascii="Times New Roman" w:hAnsi="Times New Roman" w:cs="Times New Roman"/>
          <w:color w:val="000000" w:themeColor="text1"/>
          <w:sz w:val="28"/>
          <w:szCs w:val="28"/>
        </w:rPr>
        <w:t xml:space="preserve">missing data </w:t>
      </w:r>
      <w:r w:rsidR="00490283">
        <w:rPr>
          <w:rFonts w:ascii="Times New Roman" w:hAnsi="Times New Roman" w:cs="Times New Roman"/>
          <w:color w:val="000000" w:themeColor="text1"/>
          <w:sz w:val="28"/>
          <w:szCs w:val="28"/>
        </w:rPr>
        <w:t>appeared to be</w:t>
      </w:r>
      <w:r w:rsidR="005639D1" w:rsidRPr="005639D1">
        <w:rPr>
          <w:rFonts w:ascii="Times New Roman" w:hAnsi="Times New Roman" w:cs="Times New Roman"/>
          <w:color w:val="000000" w:themeColor="text1"/>
          <w:sz w:val="28"/>
          <w:szCs w:val="28"/>
        </w:rPr>
        <w:t xml:space="preserve"> MCAR</w:t>
      </w:r>
      <w:r w:rsidRPr="00247331">
        <w:rPr>
          <w:rFonts w:ascii="Times New Roman" w:hAnsi="Times New Roman" w:cs="Times New Roman"/>
          <w:color w:val="000000" w:themeColor="text1"/>
          <w:sz w:val="28"/>
          <w:szCs w:val="28"/>
        </w:rPr>
        <w:t>.</w:t>
      </w:r>
    </w:p>
    <w:p w14:paraId="6B6471FA" w14:textId="6438E04F" w:rsidR="002F3EAA" w:rsidRDefault="002F3EAA" w:rsidP="00804363">
      <w:pPr>
        <w:adjustRightInd w:val="0"/>
        <w:snapToGrid w:val="0"/>
        <w:spacing w:after="0" w:line="240" w:lineRule="auto"/>
        <w:ind w:firstLine="709"/>
        <w:rPr>
          <w:rFonts w:ascii="Times New Roman" w:hAnsi="Times New Roman" w:cs="Times New Roman"/>
          <w:color w:val="000000" w:themeColor="text1"/>
          <w:sz w:val="28"/>
          <w:szCs w:val="28"/>
        </w:rPr>
      </w:pPr>
      <w:r w:rsidRPr="002F3EAA">
        <w:rPr>
          <w:rFonts w:ascii="Times New Roman" w:hAnsi="Times New Roman" w:cs="Times New Roman"/>
          <w:color w:val="000000" w:themeColor="text1"/>
          <w:sz w:val="28"/>
          <w:szCs w:val="28"/>
        </w:rPr>
        <w:t xml:space="preserve">Due to the aforementioned conditions, this research used the </w:t>
      </w:r>
      <w:r w:rsidR="00804363">
        <w:rPr>
          <w:rFonts w:ascii="Times New Roman" w:hAnsi="Times New Roman" w:cs="Times New Roman"/>
          <w:color w:val="000000" w:themeColor="text1"/>
          <w:sz w:val="28"/>
          <w:szCs w:val="28"/>
        </w:rPr>
        <w:t>“</w:t>
      </w:r>
      <w:r w:rsidRPr="002F3EAA">
        <w:rPr>
          <w:rFonts w:ascii="Times New Roman" w:hAnsi="Times New Roman" w:cs="Times New Roman"/>
          <w:color w:val="000000" w:themeColor="text1"/>
          <w:sz w:val="28"/>
          <w:szCs w:val="28"/>
        </w:rPr>
        <w:t xml:space="preserve">complete case </w:t>
      </w:r>
      <w:r w:rsidR="00804363">
        <w:rPr>
          <w:rFonts w:ascii="Times New Roman" w:hAnsi="Times New Roman" w:cs="Times New Roman"/>
          <w:color w:val="000000" w:themeColor="text1"/>
          <w:sz w:val="28"/>
          <w:szCs w:val="28"/>
        </w:rPr>
        <w:t xml:space="preserve">approach” </w:t>
      </w:r>
      <w:r w:rsidRPr="002F3EAA">
        <w:rPr>
          <w:rFonts w:ascii="Times New Roman" w:hAnsi="Times New Roman" w:cs="Times New Roman"/>
          <w:color w:val="000000" w:themeColor="text1"/>
          <w:sz w:val="28"/>
          <w:szCs w:val="28"/>
        </w:rPr>
        <w:t xml:space="preserve">to </w:t>
      </w:r>
      <w:r w:rsidR="009271D6">
        <w:rPr>
          <w:rFonts w:ascii="Times New Roman" w:hAnsi="Times New Roman" w:cs="Times New Roman"/>
          <w:color w:val="000000" w:themeColor="text1"/>
          <w:sz w:val="28"/>
          <w:szCs w:val="28"/>
        </w:rPr>
        <w:t xml:space="preserve">keep </w:t>
      </w:r>
      <w:r w:rsidR="009331C7" w:rsidRPr="002F3EAA">
        <w:rPr>
          <w:rFonts w:ascii="Times New Roman" w:hAnsi="Times New Roman" w:cs="Times New Roman"/>
          <w:color w:val="000000" w:themeColor="text1"/>
          <w:sz w:val="28"/>
          <w:szCs w:val="28"/>
        </w:rPr>
        <w:t xml:space="preserve">only </w:t>
      </w:r>
      <w:r w:rsidRPr="002F3EAA">
        <w:rPr>
          <w:rFonts w:ascii="Times New Roman" w:hAnsi="Times New Roman" w:cs="Times New Roman"/>
          <w:color w:val="000000" w:themeColor="text1"/>
          <w:sz w:val="28"/>
          <w:szCs w:val="28"/>
        </w:rPr>
        <w:t xml:space="preserve">those </w:t>
      </w:r>
      <w:r w:rsidR="009271D6">
        <w:rPr>
          <w:rFonts w:ascii="Times New Roman" w:hAnsi="Times New Roman" w:cs="Times New Roman"/>
          <w:color w:val="000000" w:themeColor="text1"/>
          <w:sz w:val="28"/>
          <w:szCs w:val="28"/>
        </w:rPr>
        <w:t>case</w:t>
      </w:r>
      <w:r w:rsidRPr="002F3EAA">
        <w:rPr>
          <w:rFonts w:ascii="Times New Roman" w:hAnsi="Times New Roman" w:cs="Times New Roman"/>
          <w:color w:val="000000" w:themeColor="text1"/>
          <w:sz w:val="28"/>
          <w:szCs w:val="28"/>
        </w:rPr>
        <w:t xml:space="preserve">s </w:t>
      </w:r>
      <w:r w:rsidR="009271D6">
        <w:rPr>
          <w:rFonts w:ascii="Times New Roman" w:hAnsi="Times New Roman" w:cs="Times New Roman"/>
          <w:color w:val="000000" w:themeColor="text1"/>
          <w:sz w:val="28"/>
          <w:szCs w:val="28"/>
        </w:rPr>
        <w:t>with</w:t>
      </w:r>
      <w:r w:rsidRPr="002F3EAA">
        <w:rPr>
          <w:rFonts w:ascii="Times New Roman" w:hAnsi="Times New Roman" w:cs="Times New Roman"/>
          <w:color w:val="000000" w:themeColor="text1"/>
          <w:sz w:val="28"/>
          <w:szCs w:val="28"/>
        </w:rPr>
        <w:t xml:space="preserve"> </w:t>
      </w:r>
      <w:r w:rsidR="009271D6">
        <w:rPr>
          <w:rFonts w:ascii="Times New Roman" w:hAnsi="Times New Roman" w:cs="Times New Roman"/>
          <w:color w:val="000000" w:themeColor="text1"/>
          <w:sz w:val="28"/>
          <w:szCs w:val="28"/>
        </w:rPr>
        <w:t>complete</w:t>
      </w:r>
      <w:r w:rsidRPr="002F3EAA">
        <w:rPr>
          <w:rFonts w:ascii="Times New Roman" w:hAnsi="Times New Roman" w:cs="Times New Roman"/>
          <w:color w:val="000000" w:themeColor="text1"/>
          <w:sz w:val="28"/>
          <w:szCs w:val="28"/>
        </w:rPr>
        <w:t xml:space="preserve"> data</w:t>
      </w:r>
      <w:r w:rsidR="00804363">
        <w:rPr>
          <w:rFonts w:ascii="Times New Roman" w:hAnsi="Times New Roman" w:cs="Times New Roman"/>
          <w:color w:val="000000" w:themeColor="text1"/>
          <w:sz w:val="28"/>
          <w:szCs w:val="28"/>
        </w:rPr>
        <w:t xml:space="preserve">. </w:t>
      </w:r>
      <w:r w:rsidRPr="002F3EAA">
        <w:rPr>
          <w:rFonts w:ascii="Times New Roman" w:hAnsi="Times New Roman" w:cs="Times New Roman"/>
          <w:color w:val="000000" w:themeColor="text1"/>
          <w:sz w:val="28"/>
          <w:szCs w:val="28"/>
        </w:rPr>
        <w:t xml:space="preserve">Thankfully, the </w:t>
      </w:r>
      <w:r w:rsidR="009271D6">
        <w:rPr>
          <w:rFonts w:ascii="Times New Roman" w:hAnsi="Times New Roman" w:cs="Times New Roman"/>
          <w:color w:val="000000" w:themeColor="text1"/>
          <w:sz w:val="28"/>
          <w:szCs w:val="28"/>
        </w:rPr>
        <w:t xml:space="preserve">ultimate </w:t>
      </w:r>
      <w:r w:rsidRPr="002F3EAA">
        <w:rPr>
          <w:rFonts w:ascii="Times New Roman" w:hAnsi="Times New Roman" w:cs="Times New Roman"/>
          <w:color w:val="000000" w:themeColor="text1"/>
          <w:sz w:val="28"/>
          <w:szCs w:val="28"/>
        </w:rPr>
        <w:t>sample size (</w:t>
      </w:r>
      <w:r w:rsidR="009271D6">
        <w:rPr>
          <w:rFonts w:ascii="Times New Roman" w:hAnsi="Times New Roman" w:cs="Times New Roman"/>
          <w:color w:val="000000" w:themeColor="text1"/>
          <w:sz w:val="28"/>
          <w:szCs w:val="28"/>
        </w:rPr>
        <w:t>N=</w:t>
      </w:r>
      <w:r w:rsidRPr="002F3EAA">
        <w:rPr>
          <w:rFonts w:ascii="Times New Roman" w:hAnsi="Times New Roman" w:cs="Times New Roman"/>
          <w:color w:val="000000" w:themeColor="text1"/>
          <w:sz w:val="28"/>
          <w:szCs w:val="28"/>
        </w:rPr>
        <w:t xml:space="preserve">362) is still sufficient to </w:t>
      </w:r>
      <w:r w:rsidR="009271D6">
        <w:rPr>
          <w:rFonts w:ascii="Times New Roman" w:hAnsi="Times New Roman" w:cs="Times New Roman"/>
          <w:color w:val="000000" w:themeColor="text1"/>
          <w:sz w:val="28"/>
          <w:szCs w:val="28"/>
        </w:rPr>
        <w:t>satisfy</w:t>
      </w:r>
      <w:r w:rsidRPr="002F3EAA">
        <w:rPr>
          <w:rFonts w:ascii="Times New Roman" w:hAnsi="Times New Roman" w:cs="Times New Roman"/>
          <w:color w:val="000000" w:themeColor="text1"/>
          <w:sz w:val="28"/>
          <w:szCs w:val="28"/>
        </w:rPr>
        <w:t xml:space="preserve"> the </w:t>
      </w:r>
      <w:r w:rsidR="009271D6">
        <w:rPr>
          <w:rFonts w:ascii="Times New Roman" w:hAnsi="Times New Roman" w:cs="Times New Roman"/>
          <w:color w:val="000000" w:themeColor="text1"/>
          <w:sz w:val="28"/>
          <w:szCs w:val="28"/>
        </w:rPr>
        <w:t>intended</w:t>
      </w:r>
      <w:r w:rsidRPr="002F3EAA">
        <w:rPr>
          <w:rFonts w:ascii="Times New Roman" w:hAnsi="Times New Roman" w:cs="Times New Roman"/>
          <w:color w:val="000000" w:themeColor="text1"/>
          <w:sz w:val="28"/>
          <w:szCs w:val="28"/>
        </w:rPr>
        <w:t xml:space="preserve"> size of 360.</w:t>
      </w:r>
    </w:p>
    <w:p w14:paraId="777EA1CE" w14:textId="7A6A2687" w:rsidR="00C6066A" w:rsidRPr="00CE73F3" w:rsidRDefault="00C6066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CE73F3">
        <w:rPr>
          <w:rFonts w:ascii="Times New Roman" w:hAnsi="Times New Roman" w:cs="Times New Roman"/>
          <w:color w:val="000000" w:themeColor="text1"/>
          <w:sz w:val="28"/>
          <w:szCs w:val="28"/>
        </w:rPr>
        <w:t xml:space="preserve">After having </w:t>
      </w:r>
      <w:r w:rsidR="00804363">
        <w:rPr>
          <w:rFonts w:ascii="Times New Roman" w:hAnsi="Times New Roman" w:cs="Times New Roman"/>
          <w:color w:val="000000" w:themeColor="text1"/>
          <w:sz w:val="28"/>
          <w:szCs w:val="28"/>
        </w:rPr>
        <w:t xml:space="preserve">entered </w:t>
      </w:r>
      <w:r w:rsidRPr="00CE73F3">
        <w:rPr>
          <w:rFonts w:ascii="Times New Roman" w:hAnsi="Times New Roman" w:cs="Times New Roman"/>
          <w:color w:val="000000" w:themeColor="text1"/>
          <w:sz w:val="28"/>
          <w:szCs w:val="28"/>
        </w:rPr>
        <w:t xml:space="preserve">the </w:t>
      </w:r>
      <w:r w:rsidR="00804363">
        <w:rPr>
          <w:rFonts w:ascii="Times New Roman" w:hAnsi="Times New Roman" w:cs="Times New Roman"/>
          <w:color w:val="000000" w:themeColor="text1"/>
          <w:sz w:val="28"/>
          <w:szCs w:val="28"/>
        </w:rPr>
        <w:t>unprocessed</w:t>
      </w:r>
      <w:r w:rsidRPr="00CE73F3">
        <w:rPr>
          <w:rFonts w:ascii="Times New Roman" w:hAnsi="Times New Roman" w:cs="Times New Roman"/>
          <w:color w:val="000000" w:themeColor="text1"/>
          <w:sz w:val="28"/>
          <w:szCs w:val="28"/>
        </w:rPr>
        <w:t xml:space="preserve"> data in</w:t>
      </w:r>
      <w:r w:rsidR="00804363">
        <w:rPr>
          <w:rFonts w:ascii="Times New Roman" w:hAnsi="Times New Roman" w:cs="Times New Roman"/>
          <w:color w:val="000000" w:themeColor="text1"/>
          <w:sz w:val="28"/>
          <w:szCs w:val="28"/>
        </w:rPr>
        <w:t>to</w:t>
      </w:r>
      <w:r w:rsidRPr="00CE73F3">
        <w:rPr>
          <w:rFonts w:ascii="Times New Roman" w:hAnsi="Times New Roman" w:cs="Times New Roman"/>
          <w:color w:val="000000" w:themeColor="text1"/>
          <w:sz w:val="28"/>
          <w:szCs w:val="28"/>
        </w:rPr>
        <w:t xml:space="preserve"> the SPSS spreadsheet, the </w:t>
      </w:r>
      <w:r w:rsidR="0032195C" w:rsidRPr="00CE73F3">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w:t>
      </w:r>
      <w:r w:rsidR="001D4DB1" w:rsidRPr="00CE73F3">
        <w:rPr>
          <w:rFonts w:ascii="Times New Roman" w:hAnsi="Times New Roman" w:cs="Times New Roman"/>
          <w:color w:val="000000" w:themeColor="text1"/>
          <w:sz w:val="28"/>
          <w:szCs w:val="28"/>
        </w:rPr>
        <w:t xml:space="preserve">examined the </w:t>
      </w:r>
      <w:r w:rsidR="0032195C" w:rsidRPr="00CE73F3">
        <w:rPr>
          <w:rFonts w:ascii="Times New Roman" w:hAnsi="Times New Roman" w:cs="Times New Roman"/>
          <w:color w:val="000000" w:themeColor="text1"/>
          <w:sz w:val="28"/>
          <w:szCs w:val="28"/>
        </w:rPr>
        <w:t>correctness</w:t>
      </w:r>
      <w:r w:rsidRPr="00CE73F3">
        <w:rPr>
          <w:rFonts w:ascii="Times New Roman" w:hAnsi="Times New Roman" w:cs="Times New Roman"/>
          <w:color w:val="000000" w:themeColor="text1"/>
          <w:sz w:val="28"/>
          <w:szCs w:val="28"/>
        </w:rPr>
        <w:t xml:space="preserve"> </w:t>
      </w:r>
      <w:r w:rsidR="001D4DB1" w:rsidRPr="00CE73F3">
        <w:rPr>
          <w:rFonts w:ascii="Times New Roman" w:hAnsi="Times New Roman" w:cs="Times New Roman"/>
          <w:color w:val="000000" w:themeColor="text1"/>
          <w:sz w:val="28"/>
          <w:szCs w:val="28"/>
        </w:rPr>
        <w:t xml:space="preserve">and completeness </w:t>
      </w:r>
      <w:r w:rsidRPr="00CE73F3">
        <w:rPr>
          <w:rFonts w:ascii="Times New Roman" w:hAnsi="Times New Roman" w:cs="Times New Roman"/>
          <w:color w:val="000000" w:themeColor="text1"/>
          <w:sz w:val="28"/>
          <w:szCs w:val="28"/>
        </w:rPr>
        <w:t xml:space="preserve">of </w:t>
      </w:r>
      <w:r w:rsidR="0032195C" w:rsidRPr="00CE73F3">
        <w:rPr>
          <w:rFonts w:ascii="Times New Roman" w:hAnsi="Times New Roman" w:cs="Times New Roman"/>
          <w:color w:val="000000" w:themeColor="text1"/>
          <w:sz w:val="28"/>
          <w:szCs w:val="28"/>
        </w:rPr>
        <w:t xml:space="preserve">the </w:t>
      </w:r>
      <w:r w:rsidRPr="00CE73F3">
        <w:rPr>
          <w:rFonts w:ascii="Times New Roman" w:hAnsi="Times New Roman" w:cs="Times New Roman"/>
          <w:color w:val="000000" w:themeColor="text1"/>
          <w:sz w:val="28"/>
          <w:szCs w:val="28"/>
        </w:rPr>
        <w:t>data entry.</w:t>
      </w:r>
      <w:r w:rsidR="00721E1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Some errors were </w:t>
      </w:r>
      <w:r w:rsidR="0032195C" w:rsidRPr="00CE73F3">
        <w:rPr>
          <w:rFonts w:ascii="Times New Roman" w:hAnsi="Times New Roman" w:cs="Times New Roman"/>
          <w:color w:val="000000" w:themeColor="text1"/>
          <w:sz w:val="28"/>
          <w:szCs w:val="28"/>
        </w:rPr>
        <w:t>identified</w:t>
      </w:r>
      <w:r w:rsidRPr="00CE73F3">
        <w:rPr>
          <w:rFonts w:ascii="Times New Roman" w:hAnsi="Times New Roman" w:cs="Times New Roman"/>
          <w:color w:val="000000" w:themeColor="text1"/>
          <w:sz w:val="28"/>
          <w:szCs w:val="28"/>
        </w:rPr>
        <w:t xml:space="preserve"> and </w:t>
      </w:r>
      <w:r w:rsidR="0045671A" w:rsidRPr="00CE73F3">
        <w:rPr>
          <w:rFonts w:ascii="Times New Roman" w:hAnsi="Times New Roman" w:cs="Times New Roman"/>
          <w:color w:val="000000" w:themeColor="text1"/>
          <w:sz w:val="28"/>
          <w:szCs w:val="28"/>
        </w:rPr>
        <w:t>rectifi</w:t>
      </w:r>
      <w:r w:rsidRPr="00CE73F3">
        <w:rPr>
          <w:rFonts w:ascii="Times New Roman" w:hAnsi="Times New Roman" w:cs="Times New Roman"/>
          <w:color w:val="000000" w:themeColor="text1"/>
          <w:sz w:val="28"/>
          <w:szCs w:val="28"/>
        </w:rPr>
        <w:t>ed. SPSS identified no further missing data</w:t>
      </w:r>
      <w:r w:rsidR="006F3B6D">
        <w:rPr>
          <w:rFonts w:ascii="Times New Roman" w:hAnsi="Times New Roman" w:cs="Times New Roman"/>
          <w:color w:val="000000" w:themeColor="text1"/>
          <w:sz w:val="28"/>
          <w:szCs w:val="28"/>
        </w:rPr>
        <w:t>.</w:t>
      </w:r>
    </w:p>
    <w:p w14:paraId="326B0490" w14:textId="77777777" w:rsidR="0006352C" w:rsidRPr="00117449" w:rsidRDefault="0006352C"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01259CA" w14:textId="798AED19" w:rsidR="00C6066A" w:rsidRPr="0006352C" w:rsidRDefault="0006352C"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00C6066A" w:rsidRPr="0006352C">
        <w:rPr>
          <w:rFonts w:ascii="Times New Roman" w:hAnsi="Times New Roman" w:cs="Times New Roman"/>
          <w:bCs/>
          <w:color w:val="000000" w:themeColor="text1"/>
          <w:sz w:val="28"/>
          <w:szCs w:val="28"/>
        </w:rPr>
        <w:t xml:space="preserve">.2.2 </w:t>
      </w:r>
      <w:r w:rsidR="00E62418">
        <w:rPr>
          <w:rFonts w:ascii="Times New Roman" w:hAnsi="Times New Roman" w:cs="Times New Roman"/>
          <w:bCs/>
          <w:color w:val="000000" w:themeColor="text1"/>
          <w:sz w:val="28"/>
          <w:szCs w:val="28"/>
        </w:rPr>
        <w:t>Detecting</w:t>
      </w:r>
      <w:r w:rsidR="009869A0">
        <w:rPr>
          <w:rFonts w:ascii="Times New Roman" w:hAnsi="Times New Roman" w:cs="Times New Roman"/>
          <w:bCs/>
          <w:color w:val="000000" w:themeColor="text1"/>
          <w:sz w:val="28"/>
          <w:szCs w:val="28"/>
        </w:rPr>
        <w:t xml:space="preserve"> </w:t>
      </w:r>
      <w:r w:rsidR="00C6066A" w:rsidRPr="0006352C">
        <w:rPr>
          <w:rFonts w:ascii="Times New Roman" w:hAnsi="Times New Roman" w:cs="Times New Roman"/>
          <w:bCs/>
          <w:color w:val="000000" w:themeColor="text1"/>
          <w:sz w:val="28"/>
          <w:szCs w:val="28"/>
        </w:rPr>
        <w:t>Outliers</w:t>
      </w:r>
      <w:r w:rsidR="00D530E7" w:rsidRPr="00D530E7">
        <w:rPr>
          <w:rFonts w:ascii="Times New Roman" w:hAnsi="Times New Roman" w:cs="Times New Roman"/>
          <w:bCs/>
          <w:color w:val="000000" w:themeColor="text1"/>
          <w:sz w:val="28"/>
          <w:szCs w:val="28"/>
        </w:rPr>
        <w:t xml:space="preserve"> </w:t>
      </w:r>
    </w:p>
    <w:p w14:paraId="6B0B8142" w14:textId="5171843D" w:rsidR="00C6066A" w:rsidRPr="00CE73F3" w:rsidRDefault="00C6066A" w:rsidP="00CE73F3">
      <w:pPr>
        <w:pStyle w:val="af3"/>
        <w:adjustRightInd w:val="0"/>
        <w:snapToGrid w:val="0"/>
        <w:spacing w:after="0"/>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This study employed boxplots for </w:t>
      </w:r>
      <w:r w:rsidR="00524757">
        <w:rPr>
          <w:rFonts w:ascii="Times New Roman" w:hAnsi="Times New Roman" w:cs="Times New Roman"/>
          <w:color w:val="000000" w:themeColor="text1"/>
          <w:sz w:val="28"/>
          <w:szCs w:val="28"/>
        </w:rPr>
        <w:t xml:space="preserve">the </w:t>
      </w:r>
      <w:r w:rsidRPr="00CE73F3">
        <w:rPr>
          <w:rFonts w:ascii="Times New Roman" w:hAnsi="Times New Roman" w:cs="Times New Roman"/>
          <w:color w:val="000000" w:themeColor="text1"/>
          <w:sz w:val="28"/>
          <w:szCs w:val="28"/>
        </w:rPr>
        <w:t xml:space="preserve">single variables, scatterplots for </w:t>
      </w:r>
      <w:r w:rsidR="00524757">
        <w:rPr>
          <w:rFonts w:ascii="Times New Roman" w:hAnsi="Times New Roman" w:cs="Times New Roman"/>
          <w:color w:val="000000" w:themeColor="text1"/>
          <w:sz w:val="28"/>
          <w:szCs w:val="28"/>
        </w:rPr>
        <w:t xml:space="preserve">the </w:t>
      </w:r>
      <w:r w:rsidRPr="00CE73F3">
        <w:rPr>
          <w:rFonts w:ascii="Times New Roman" w:hAnsi="Times New Roman" w:cs="Times New Roman"/>
          <w:color w:val="000000" w:themeColor="text1"/>
          <w:sz w:val="28"/>
          <w:szCs w:val="28"/>
        </w:rPr>
        <w:t xml:space="preserve">pairs of variables, and Mahalanobis </w:t>
      </w:r>
      <w:r w:rsidR="00426539">
        <w:rPr>
          <w:rFonts w:ascii="Times New Roman" w:hAnsi="Times New Roman" w:cs="Times New Roman"/>
          <w:color w:val="000000" w:themeColor="text1"/>
          <w:sz w:val="28"/>
          <w:szCs w:val="28"/>
        </w:rPr>
        <w:t xml:space="preserve">distance </w:t>
      </w:r>
      <w:r w:rsidRPr="00CE73F3">
        <w:rPr>
          <w:rFonts w:ascii="Times New Roman" w:hAnsi="Times New Roman" w:cs="Times New Roman"/>
          <w:color w:val="000000" w:themeColor="text1"/>
          <w:sz w:val="28"/>
          <w:szCs w:val="28"/>
        </w:rPr>
        <w:t>(</w:t>
      </w:r>
      <w:r w:rsidR="001D7011" w:rsidRPr="001D7011">
        <w:rPr>
          <w:rFonts w:ascii="Times New Roman" w:hAnsi="Times New Roman" w:cs="Times New Roman"/>
          <w:i/>
          <w:iCs/>
          <w:color w:val="000000" w:themeColor="text1"/>
          <w:sz w:val="28"/>
          <w:szCs w:val="28"/>
        </w:rPr>
        <w:t>M</w:t>
      </w:r>
      <w:r w:rsidRPr="00CE73F3">
        <w:rPr>
          <w:rFonts w:ascii="Times New Roman" w:hAnsi="Times New Roman" w:cs="Times New Roman"/>
          <w:i/>
          <w:iCs/>
          <w:color w:val="000000" w:themeColor="text1"/>
          <w:sz w:val="28"/>
          <w:szCs w:val="28"/>
        </w:rPr>
        <w:t>D</w:t>
      </w:r>
      <w:r w:rsidRPr="00CE73F3">
        <w:rPr>
          <w:rFonts w:ascii="Times New Roman" w:hAnsi="Times New Roman" w:cs="Times New Roman"/>
          <w:color w:val="000000" w:themeColor="text1"/>
          <w:sz w:val="28"/>
          <w:szCs w:val="28"/>
        </w:rPr>
        <w:t xml:space="preserve">) </w:t>
      </w:r>
      <w:r w:rsidR="00426539">
        <w:rPr>
          <w:rFonts w:ascii="Times New Roman" w:hAnsi="Times New Roman" w:cs="Times New Roman"/>
          <w:color w:val="000000" w:themeColor="text1"/>
          <w:sz w:val="28"/>
          <w:szCs w:val="28"/>
        </w:rPr>
        <w:t>measure</w:t>
      </w:r>
      <w:r w:rsidR="00426539"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for the entire set of variables, respectively, to detect any potential </w:t>
      </w:r>
      <w:r w:rsidRPr="00E03107">
        <w:rPr>
          <w:rFonts w:ascii="Times New Roman" w:hAnsi="Times New Roman" w:cs="Times New Roman"/>
          <w:sz w:val="28"/>
          <w:szCs w:val="28"/>
        </w:rPr>
        <w:t xml:space="preserve">outliers </w:t>
      </w:r>
      <w:r w:rsidR="00AF4FE0"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3F3F46"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3F3F46" w:rsidRPr="00E03107">
        <w:rPr>
          <w:rFonts w:ascii="Times New Roman" w:hAnsi="Times New Roman" w:cs="Times New Roman"/>
          <w:sz w:val="28"/>
          <w:szCs w:val="28"/>
        </w:rPr>
        <w:t>75</w:t>
      </w:r>
      <w:r w:rsidR="00AF4FE0" w:rsidRPr="00E03107">
        <w:rPr>
          <w:rFonts w:ascii="Times New Roman" w:hAnsi="Times New Roman" w:cs="Times New Roman"/>
          <w:sz w:val="28"/>
          <w:szCs w:val="28"/>
        </w:rPr>
        <w:t>]</w:t>
      </w:r>
      <w:r w:rsidRPr="00E03107">
        <w:rPr>
          <w:rFonts w:ascii="Times New Roman" w:hAnsi="Times New Roman" w:cs="Times New Roman"/>
          <w:sz w:val="28"/>
          <w:szCs w:val="28"/>
        </w:rPr>
        <w:t xml:space="preserve">. Tabachnick </w:t>
      </w:r>
      <w:r w:rsidR="00695349" w:rsidRPr="00E03107">
        <w:rPr>
          <w:rFonts w:ascii="Times New Roman" w:hAnsi="Times New Roman" w:cs="Times New Roman"/>
          <w:sz w:val="28"/>
          <w:szCs w:val="28"/>
        </w:rPr>
        <w:t>et al.</w:t>
      </w:r>
      <w:r w:rsidRPr="00E03107">
        <w:rPr>
          <w:rFonts w:ascii="Times New Roman" w:hAnsi="Times New Roman" w:cs="Times New Roman"/>
          <w:sz w:val="28"/>
          <w:szCs w:val="28"/>
        </w:rPr>
        <w:t xml:space="preserve"> </w:t>
      </w:r>
      <w:r w:rsidR="00AF4FE0" w:rsidRPr="00E03107">
        <w:rPr>
          <w:rFonts w:ascii="Times New Roman" w:hAnsi="Times New Roman" w:cs="Times New Roman"/>
          <w:sz w:val="28"/>
          <w:szCs w:val="28"/>
        </w:rPr>
        <w:t>[</w:t>
      </w:r>
      <w:r w:rsidR="007B1558" w:rsidRPr="00E03107">
        <w:rPr>
          <w:rFonts w:ascii="Times New Roman" w:hAnsi="Times New Roman" w:cs="Times New Roman"/>
          <w:sz w:val="28"/>
          <w:szCs w:val="28"/>
        </w:rPr>
        <w:t>41</w:t>
      </w:r>
      <w:r w:rsidR="00A74740" w:rsidRPr="00E03107">
        <w:rPr>
          <w:rFonts w:ascii="Times New Roman" w:hAnsi="Times New Roman" w:cs="Times New Roman"/>
          <w:sz w:val="28"/>
          <w:szCs w:val="28"/>
        </w:rPr>
        <w:t>7</w:t>
      </w:r>
      <w:r w:rsidR="00B2794E"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B2794E" w:rsidRPr="00E03107">
        <w:rPr>
          <w:rFonts w:ascii="Times New Roman" w:hAnsi="Times New Roman" w:cs="Times New Roman"/>
          <w:sz w:val="28"/>
          <w:szCs w:val="28"/>
        </w:rPr>
        <w:t>63</w:t>
      </w:r>
      <w:r w:rsidR="007B1558" w:rsidRPr="00E03107">
        <w:rPr>
          <w:rFonts w:ascii="Times New Roman" w:hAnsi="Times New Roman" w:cs="Times New Roman"/>
          <w:sz w:val="28"/>
          <w:szCs w:val="28"/>
        </w:rPr>
        <w:t>]</w:t>
      </w:r>
      <w:r w:rsidRPr="00E03107">
        <w:rPr>
          <w:rFonts w:ascii="Times New Roman" w:hAnsi="Times New Roman" w:cs="Times New Roman"/>
          <w:sz w:val="28"/>
          <w:szCs w:val="28"/>
        </w:rPr>
        <w:t xml:space="preserve"> </w:t>
      </w:r>
      <w:r w:rsidR="00306801">
        <w:rPr>
          <w:rFonts w:ascii="Times New Roman" w:hAnsi="Times New Roman" w:cs="Times New Roman"/>
          <w:color w:val="000000" w:themeColor="text1"/>
          <w:sz w:val="28"/>
          <w:szCs w:val="28"/>
        </w:rPr>
        <w:t>referred</w:t>
      </w:r>
      <w:r w:rsidRPr="00CE73F3">
        <w:rPr>
          <w:rFonts w:ascii="Times New Roman" w:hAnsi="Times New Roman" w:cs="Times New Roman"/>
          <w:color w:val="000000" w:themeColor="text1"/>
          <w:sz w:val="28"/>
          <w:szCs w:val="28"/>
        </w:rPr>
        <w:t xml:space="preserve"> </w:t>
      </w:r>
      <w:r w:rsidR="001D7011" w:rsidRPr="001D7011">
        <w:rPr>
          <w:rFonts w:ascii="Times New Roman" w:hAnsi="Times New Roman" w:cs="Times New Roman"/>
          <w:i/>
          <w:iCs/>
          <w:color w:val="000000" w:themeColor="text1"/>
          <w:sz w:val="28"/>
          <w:szCs w:val="28"/>
        </w:rPr>
        <w:t>M</w:t>
      </w:r>
      <w:r w:rsidR="00580A5B" w:rsidRPr="00CE73F3">
        <w:rPr>
          <w:rFonts w:ascii="Times New Roman" w:hAnsi="Times New Roman" w:cs="Times New Roman"/>
          <w:i/>
          <w:iCs/>
          <w:color w:val="000000" w:themeColor="text1"/>
          <w:sz w:val="28"/>
          <w:szCs w:val="28"/>
        </w:rPr>
        <w:t>D</w:t>
      </w:r>
      <w:r w:rsidRPr="00CE73F3">
        <w:rPr>
          <w:rFonts w:ascii="Times New Roman" w:hAnsi="Times New Roman" w:cs="Times New Roman"/>
          <w:color w:val="000000" w:themeColor="text1"/>
          <w:sz w:val="28"/>
          <w:szCs w:val="28"/>
        </w:rPr>
        <w:t xml:space="preserve"> </w:t>
      </w:r>
      <w:r w:rsidR="00306801">
        <w:rPr>
          <w:rFonts w:ascii="Times New Roman" w:hAnsi="Times New Roman" w:cs="Times New Roman"/>
          <w:color w:val="000000" w:themeColor="text1"/>
          <w:sz w:val="28"/>
          <w:szCs w:val="28"/>
        </w:rPr>
        <w:t xml:space="preserve">to be </w:t>
      </w:r>
      <w:r w:rsidR="00704B9F" w:rsidRPr="00704B9F">
        <w:rPr>
          <w:rFonts w:ascii="Times New Roman" w:hAnsi="Times New Roman" w:cs="Times New Roman"/>
          <w:color w:val="000000" w:themeColor="text1"/>
          <w:sz w:val="28"/>
          <w:szCs w:val="28"/>
        </w:rPr>
        <w:t xml:space="preserve">the </w:t>
      </w:r>
      <w:r w:rsidR="00491016">
        <w:rPr>
          <w:rFonts w:ascii="Times New Roman" w:hAnsi="Times New Roman" w:cs="Times New Roman"/>
          <w:color w:val="000000" w:themeColor="text1"/>
          <w:sz w:val="28"/>
          <w:szCs w:val="28"/>
        </w:rPr>
        <w:t>measure</w:t>
      </w:r>
      <w:r w:rsidR="00704B9F" w:rsidRPr="00704B9F">
        <w:rPr>
          <w:rFonts w:ascii="Times New Roman" w:hAnsi="Times New Roman" w:cs="Times New Roman"/>
          <w:color w:val="000000" w:themeColor="text1"/>
          <w:sz w:val="28"/>
          <w:szCs w:val="28"/>
        </w:rPr>
        <w:t xml:space="preserve"> between </w:t>
      </w:r>
      <w:r w:rsidR="00306801">
        <w:rPr>
          <w:rFonts w:ascii="Times New Roman" w:hAnsi="Times New Roman" w:cs="Times New Roman"/>
          <w:color w:val="000000" w:themeColor="text1"/>
          <w:sz w:val="28"/>
          <w:szCs w:val="28"/>
        </w:rPr>
        <w:t>an observation</w:t>
      </w:r>
      <w:r w:rsidR="00704B9F" w:rsidRPr="00704B9F">
        <w:rPr>
          <w:rFonts w:ascii="Times New Roman" w:hAnsi="Times New Roman" w:cs="Times New Roman"/>
          <w:color w:val="000000" w:themeColor="text1"/>
          <w:sz w:val="28"/>
          <w:szCs w:val="28"/>
        </w:rPr>
        <w:t xml:space="preserve"> and </w:t>
      </w:r>
      <w:r w:rsidR="00491016">
        <w:rPr>
          <w:rFonts w:ascii="Times New Roman" w:hAnsi="Times New Roman" w:cs="Times New Roman"/>
          <w:color w:val="000000" w:themeColor="text1"/>
          <w:sz w:val="28"/>
          <w:szCs w:val="28"/>
        </w:rPr>
        <w:t xml:space="preserve">the </w:t>
      </w:r>
      <w:r w:rsidR="00306801">
        <w:rPr>
          <w:rFonts w:ascii="Times New Roman" w:hAnsi="Times New Roman" w:cs="Times New Roman"/>
          <w:color w:val="000000" w:themeColor="text1"/>
          <w:sz w:val="28"/>
          <w:szCs w:val="28"/>
        </w:rPr>
        <w:t>centr</w:t>
      </w:r>
      <w:r w:rsidR="005E3EF5">
        <w:rPr>
          <w:rFonts w:ascii="Times New Roman" w:hAnsi="Times New Roman" w:cs="Times New Roman"/>
          <w:color w:val="000000" w:themeColor="text1"/>
          <w:sz w:val="28"/>
          <w:szCs w:val="28"/>
        </w:rPr>
        <w:t>oid</w:t>
      </w:r>
      <w:r w:rsidR="00491016">
        <w:rPr>
          <w:rFonts w:ascii="Times New Roman" w:hAnsi="Times New Roman" w:cs="Times New Roman"/>
          <w:color w:val="000000" w:themeColor="text1"/>
          <w:sz w:val="28"/>
          <w:szCs w:val="28"/>
        </w:rPr>
        <w:t xml:space="preserve"> of </w:t>
      </w:r>
      <w:r w:rsidR="00306801">
        <w:rPr>
          <w:rFonts w:ascii="Times New Roman" w:hAnsi="Times New Roman" w:cs="Times New Roman"/>
          <w:color w:val="000000" w:themeColor="text1"/>
          <w:sz w:val="28"/>
          <w:szCs w:val="28"/>
        </w:rPr>
        <w:t xml:space="preserve">all the </w:t>
      </w:r>
      <w:r w:rsidR="005B5F06">
        <w:rPr>
          <w:rFonts w:ascii="Times New Roman" w:hAnsi="Times New Roman" w:cs="Times New Roman"/>
          <w:color w:val="000000" w:themeColor="text1"/>
          <w:sz w:val="28"/>
          <w:szCs w:val="28"/>
        </w:rPr>
        <w:t>rest of</w:t>
      </w:r>
      <w:r w:rsidR="005E3EF5">
        <w:rPr>
          <w:rFonts w:ascii="Times New Roman" w:hAnsi="Times New Roman" w:cs="Times New Roman"/>
          <w:color w:val="000000" w:themeColor="text1"/>
          <w:sz w:val="28"/>
          <w:szCs w:val="28"/>
        </w:rPr>
        <w:t xml:space="preserve"> </w:t>
      </w:r>
      <w:r w:rsidR="00306801">
        <w:rPr>
          <w:rFonts w:ascii="Times New Roman" w:hAnsi="Times New Roman" w:cs="Times New Roman"/>
          <w:color w:val="000000" w:themeColor="text1"/>
          <w:sz w:val="28"/>
          <w:szCs w:val="28"/>
        </w:rPr>
        <w:t>observations</w:t>
      </w:r>
      <w:r w:rsidR="005E3EF5">
        <w:rPr>
          <w:rFonts w:ascii="Times New Roman" w:hAnsi="Times New Roman" w:cs="Times New Roman"/>
          <w:color w:val="000000" w:themeColor="text1"/>
          <w:sz w:val="28"/>
          <w:szCs w:val="28"/>
        </w:rPr>
        <w:t xml:space="preserve">. </w:t>
      </w:r>
      <w:r w:rsidR="005B5F06">
        <w:rPr>
          <w:rFonts w:ascii="Times New Roman" w:hAnsi="Times New Roman" w:cs="Times New Roman"/>
          <w:color w:val="000000" w:themeColor="text1"/>
          <w:sz w:val="28"/>
          <w:szCs w:val="28"/>
        </w:rPr>
        <w:t>C</w:t>
      </w:r>
      <w:r w:rsidR="00704B9F" w:rsidRPr="00704B9F">
        <w:rPr>
          <w:rFonts w:ascii="Times New Roman" w:hAnsi="Times New Roman" w:cs="Times New Roman"/>
          <w:color w:val="000000" w:themeColor="text1"/>
          <w:sz w:val="28"/>
          <w:szCs w:val="28"/>
        </w:rPr>
        <w:t xml:space="preserve">entroid is the </w:t>
      </w:r>
      <w:r w:rsidR="00491016">
        <w:rPr>
          <w:rFonts w:ascii="Times New Roman" w:hAnsi="Times New Roman" w:cs="Times New Roman"/>
          <w:color w:val="000000" w:themeColor="text1"/>
          <w:sz w:val="28"/>
          <w:szCs w:val="28"/>
        </w:rPr>
        <w:t>location</w:t>
      </w:r>
      <w:r w:rsidR="00704B9F" w:rsidRPr="00704B9F">
        <w:rPr>
          <w:rFonts w:ascii="Times New Roman" w:hAnsi="Times New Roman" w:cs="Times New Roman"/>
          <w:color w:val="000000" w:themeColor="text1"/>
          <w:sz w:val="28"/>
          <w:szCs w:val="28"/>
        </w:rPr>
        <w:t xml:space="preserve"> </w:t>
      </w:r>
      <w:r w:rsidR="005E3EF5" w:rsidRPr="005E3EF5">
        <w:rPr>
          <w:rFonts w:ascii="Times New Roman" w:hAnsi="Times New Roman" w:cs="Times New Roman"/>
          <w:color w:val="000000" w:themeColor="text1"/>
          <w:sz w:val="28"/>
          <w:szCs w:val="28"/>
        </w:rPr>
        <w:t xml:space="preserve">where </w:t>
      </w:r>
      <w:r w:rsidR="005B5F06" w:rsidRPr="005E3EF5">
        <w:rPr>
          <w:rFonts w:ascii="Times New Roman" w:hAnsi="Times New Roman" w:cs="Times New Roman"/>
          <w:color w:val="000000" w:themeColor="text1"/>
          <w:sz w:val="28"/>
          <w:szCs w:val="28"/>
        </w:rPr>
        <w:t>all the variables</w:t>
      </w:r>
      <w:r w:rsidR="00B633EB">
        <w:rPr>
          <w:rFonts w:ascii="Times New Roman" w:hAnsi="Times New Roman" w:cs="Times New Roman"/>
          <w:color w:val="000000" w:themeColor="text1"/>
          <w:sz w:val="28"/>
          <w:szCs w:val="28"/>
        </w:rPr>
        <w:t>’ means</w:t>
      </w:r>
      <w:r w:rsidR="005B5F06" w:rsidRPr="005E3EF5">
        <w:rPr>
          <w:rFonts w:ascii="Times New Roman" w:hAnsi="Times New Roman" w:cs="Times New Roman"/>
          <w:color w:val="000000" w:themeColor="text1"/>
          <w:sz w:val="28"/>
          <w:szCs w:val="28"/>
        </w:rPr>
        <w:t xml:space="preserve"> cross</w:t>
      </w:r>
      <w:r w:rsidR="00704B9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In addition, this study attempted to identify whether there are any influential observations </w:t>
      </w:r>
      <w:r w:rsidR="00704B9F" w:rsidRPr="00704B9F">
        <w:rPr>
          <w:rFonts w:ascii="Times New Roman" w:hAnsi="Times New Roman" w:cs="Times New Roman"/>
          <w:color w:val="000000" w:themeColor="text1"/>
          <w:sz w:val="28"/>
          <w:szCs w:val="28"/>
        </w:rPr>
        <w:t>having an outsized impact on regression outcomes</w:t>
      </w:r>
      <w:r w:rsidRPr="00CE73F3">
        <w:rPr>
          <w:rFonts w:ascii="Times New Roman" w:hAnsi="Times New Roman" w:cs="Times New Roman"/>
          <w:color w:val="000000" w:themeColor="text1"/>
          <w:sz w:val="28"/>
          <w:szCs w:val="28"/>
        </w:rPr>
        <w:t xml:space="preserve"> in the TPB model by </w:t>
      </w:r>
      <w:r w:rsidR="001B5C7C">
        <w:rPr>
          <w:rFonts w:ascii="Times New Roman" w:hAnsi="Times New Roman" w:cs="Times New Roman"/>
          <w:color w:val="000000" w:themeColor="text1"/>
          <w:sz w:val="28"/>
          <w:szCs w:val="28"/>
        </w:rPr>
        <w:t>virtue</w:t>
      </w:r>
      <w:r w:rsidRPr="00CE73F3">
        <w:rPr>
          <w:rFonts w:ascii="Times New Roman" w:hAnsi="Times New Roman" w:cs="Times New Roman"/>
          <w:color w:val="000000" w:themeColor="text1"/>
          <w:sz w:val="28"/>
          <w:szCs w:val="28"/>
        </w:rPr>
        <w:t xml:space="preserve"> of </w:t>
      </w:r>
      <w:r w:rsidR="001806E7">
        <w:rPr>
          <w:rFonts w:ascii="Times New Roman" w:hAnsi="Times New Roman" w:cs="Times New Roman"/>
          <w:color w:val="000000" w:themeColor="text1"/>
          <w:sz w:val="28"/>
          <w:szCs w:val="28"/>
        </w:rPr>
        <w:t>plots of</w:t>
      </w:r>
      <w:r w:rsidRPr="00CE73F3">
        <w:rPr>
          <w:rFonts w:ascii="Times New Roman" w:hAnsi="Times New Roman" w:cs="Times New Roman"/>
          <w:color w:val="000000" w:themeColor="text1"/>
          <w:sz w:val="28"/>
          <w:szCs w:val="28"/>
        </w:rPr>
        <w:t xml:space="preserve"> residuals and partial regression</w:t>
      </w:r>
      <w:r w:rsidR="001806E7">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w:t>
      </w:r>
    </w:p>
    <w:p w14:paraId="6F1A62C6" w14:textId="0DB22CB9" w:rsidR="0006352C" w:rsidRDefault="002C374D"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For </w:t>
      </w:r>
      <w:r>
        <w:rPr>
          <w:rFonts w:ascii="Times New Roman" w:hAnsi="Times New Roman" w:cs="Times New Roman"/>
          <w:color w:val="000000" w:themeColor="text1"/>
          <w:sz w:val="28"/>
          <w:szCs w:val="28"/>
        </w:rPr>
        <w:t>un</w:t>
      </w:r>
      <w:r w:rsidRPr="00CE73F3">
        <w:rPr>
          <w:rFonts w:ascii="Times New Roman" w:hAnsi="Times New Roman" w:cs="Times New Roman"/>
          <w:color w:val="000000" w:themeColor="text1"/>
          <w:sz w:val="28"/>
          <w:szCs w:val="28"/>
        </w:rPr>
        <w:t>ivariate detection</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f</w:t>
      </w:r>
      <w:r w:rsidR="00C6066A" w:rsidRPr="00CE73F3">
        <w:rPr>
          <w:rFonts w:ascii="Times New Roman" w:hAnsi="Times New Roman" w:cs="Times New Roman"/>
          <w:color w:val="000000" w:themeColor="text1"/>
          <w:sz w:val="28"/>
          <w:szCs w:val="28"/>
        </w:rPr>
        <w:t xml:space="preserve">igure </w:t>
      </w:r>
      <w:r w:rsidR="00081961" w:rsidRPr="00081961">
        <w:rPr>
          <w:rFonts w:ascii="Times New Roman" w:hAnsi="Times New Roman" w:cs="Times New Roman"/>
          <w:color w:val="000000" w:themeColor="text1"/>
          <w:sz w:val="28"/>
          <w:szCs w:val="28"/>
        </w:rPr>
        <w:t>4</w:t>
      </w:r>
      <w:r w:rsidR="00C6066A" w:rsidRPr="00CE73F3">
        <w:rPr>
          <w:rFonts w:ascii="Times New Roman" w:hAnsi="Times New Roman" w:cs="Times New Roman"/>
          <w:color w:val="000000" w:themeColor="text1"/>
          <w:sz w:val="28"/>
          <w:szCs w:val="28"/>
        </w:rPr>
        <w:t>.1 displays the boxplots of single variables in this study.</w:t>
      </w:r>
      <w:r w:rsidR="00D844BE">
        <w:rPr>
          <w:rFonts w:ascii="Times New Roman" w:hAnsi="Times New Roman" w:cs="Times New Roman"/>
          <w:color w:val="000000" w:themeColor="text1"/>
          <w:sz w:val="28"/>
          <w:szCs w:val="28"/>
        </w:rPr>
        <w:t xml:space="preserve"> </w:t>
      </w:r>
      <w:r w:rsidR="001B5C7C" w:rsidRPr="001B5C7C">
        <w:rPr>
          <w:rFonts w:ascii="Times New Roman" w:hAnsi="Times New Roman" w:cs="Times New Roman"/>
          <w:color w:val="000000" w:themeColor="text1"/>
          <w:sz w:val="28"/>
          <w:szCs w:val="28"/>
        </w:rPr>
        <w:t xml:space="preserve">In the boxplots, there are no values </w:t>
      </w:r>
      <w:r w:rsidR="00AE69A7">
        <w:rPr>
          <w:rFonts w:ascii="Times New Roman" w:hAnsi="Times New Roman" w:cs="Times New Roman"/>
          <w:color w:val="000000" w:themeColor="text1"/>
          <w:sz w:val="28"/>
          <w:szCs w:val="28"/>
        </w:rPr>
        <w:t xml:space="preserve">identified as extremes or outliers. Extremes, if available, would be </w:t>
      </w:r>
      <w:r w:rsidR="001B5C7C" w:rsidRPr="001B5C7C">
        <w:rPr>
          <w:rFonts w:ascii="Times New Roman" w:hAnsi="Times New Roman" w:cs="Times New Roman"/>
          <w:color w:val="000000" w:themeColor="text1"/>
          <w:sz w:val="28"/>
          <w:szCs w:val="28"/>
        </w:rPr>
        <w:t xml:space="preserve">marked with an asterisk </w:t>
      </w:r>
      <w:r w:rsidR="00AE69A7" w:rsidRPr="001B5C7C">
        <w:rPr>
          <w:rFonts w:ascii="Times New Roman" w:hAnsi="Times New Roman" w:cs="Times New Roman"/>
          <w:color w:val="000000" w:themeColor="text1"/>
          <w:sz w:val="28"/>
          <w:szCs w:val="28"/>
        </w:rPr>
        <w:t>(*)</w:t>
      </w:r>
      <w:r w:rsidR="007E79AD">
        <w:rPr>
          <w:rFonts w:ascii="Times New Roman" w:hAnsi="Times New Roman" w:cs="Times New Roman"/>
          <w:color w:val="000000" w:themeColor="text1"/>
          <w:sz w:val="28"/>
          <w:szCs w:val="28"/>
        </w:rPr>
        <w:t xml:space="preserve">, </w:t>
      </w:r>
      <w:r w:rsidR="00AE69A7">
        <w:rPr>
          <w:rFonts w:ascii="Times New Roman" w:hAnsi="Times New Roman" w:cs="Times New Roman"/>
          <w:color w:val="000000" w:themeColor="text1"/>
          <w:sz w:val="28"/>
          <w:szCs w:val="28"/>
        </w:rPr>
        <w:t>over</w:t>
      </w:r>
      <w:r w:rsidR="001B5C7C" w:rsidRPr="001B5C7C">
        <w:rPr>
          <w:rFonts w:ascii="Times New Roman" w:hAnsi="Times New Roman" w:cs="Times New Roman"/>
          <w:color w:val="000000" w:themeColor="text1"/>
          <w:sz w:val="28"/>
          <w:szCs w:val="28"/>
        </w:rPr>
        <w:t xml:space="preserve"> 3 IQRs</w:t>
      </w:r>
      <w:r w:rsidR="006D3085">
        <w:rPr>
          <w:rFonts w:ascii="Times New Roman" w:hAnsi="Times New Roman" w:cs="Times New Roman"/>
          <w:color w:val="000000" w:themeColor="text1"/>
          <w:sz w:val="28"/>
          <w:szCs w:val="28"/>
        </w:rPr>
        <w:t>’ distance</w:t>
      </w:r>
      <w:r w:rsidR="001B5C7C" w:rsidRPr="001B5C7C">
        <w:rPr>
          <w:rFonts w:ascii="Times New Roman" w:hAnsi="Times New Roman" w:cs="Times New Roman"/>
          <w:color w:val="000000" w:themeColor="text1"/>
          <w:sz w:val="28"/>
          <w:szCs w:val="28"/>
        </w:rPr>
        <w:t xml:space="preserve"> </w:t>
      </w:r>
      <w:r w:rsidR="006D3085">
        <w:rPr>
          <w:rFonts w:ascii="Times New Roman" w:hAnsi="Times New Roman" w:cs="Times New Roman"/>
          <w:color w:val="000000" w:themeColor="text1"/>
          <w:sz w:val="28"/>
          <w:szCs w:val="28"/>
        </w:rPr>
        <w:t>apart</w:t>
      </w:r>
      <w:r w:rsidR="00AE69A7">
        <w:rPr>
          <w:rFonts w:ascii="Times New Roman" w:hAnsi="Times New Roman" w:cs="Times New Roman"/>
          <w:color w:val="000000" w:themeColor="text1"/>
          <w:sz w:val="28"/>
          <w:szCs w:val="28"/>
        </w:rPr>
        <w:t xml:space="preserve"> </w:t>
      </w:r>
      <w:r w:rsidR="001B5C7C" w:rsidRPr="001B5C7C">
        <w:rPr>
          <w:rFonts w:ascii="Times New Roman" w:hAnsi="Times New Roman" w:cs="Times New Roman"/>
          <w:color w:val="000000" w:themeColor="text1"/>
          <w:sz w:val="28"/>
          <w:szCs w:val="28"/>
        </w:rPr>
        <w:t xml:space="preserve">from the </w:t>
      </w:r>
      <w:r w:rsidR="006D3085">
        <w:rPr>
          <w:rFonts w:ascii="Times New Roman" w:hAnsi="Times New Roman" w:cs="Times New Roman"/>
          <w:color w:val="000000" w:themeColor="text1"/>
          <w:sz w:val="28"/>
          <w:szCs w:val="28"/>
        </w:rPr>
        <w:t>ending boundary</w:t>
      </w:r>
      <w:r w:rsidR="001B5C7C" w:rsidRPr="001B5C7C">
        <w:rPr>
          <w:rFonts w:ascii="Times New Roman" w:hAnsi="Times New Roman" w:cs="Times New Roman"/>
          <w:color w:val="000000" w:themeColor="text1"/>
          <w:sz w:val="28"/>
          <w:szCs w:val="28"/>
        </w:rPr>
        <w:t xml:space="preserve"> of </w:t>
      </w:r>
      <w:r w:rsidR="007E79AD">
        <w:rPr>
          <w:rFonts w:ascii="Times New Roman" w:hAnsi="Times New Roman" w:cs="Times New Roman"/>
          <w:color w:val="000000" w:themeColor="text1"/>
          <w:sz w:val="28"/>
          <w:szCs w:val="28"/>
        </w:rPr>
        <w:t>the corresponding</w:t>
      </w:r>
      <w:r w:rsidR="001B5C7C" w:rsidRPr="001B5C7C">
        <w:rPr>
          <w:rFonts w:ascii="Times New Roman" w:hAnsi="Times New Roman" w:cs="Times New Roman"/>
          <w:color w:val="000000" w:themeColor="text1"/>
          <w:sz w:val="28"/>
          <w:szCs w:val="28"/>
        </w:rPr>
        <w:t xml:space="preserve"> box</w:t>
      </w:r>
      <w:r w:rsidR="00AE69A7">
        <w:rPr>
          <w:rFonts w:ascii="Times New Roman" w:hAnsi="Times New Roman" w:cs="Times New Roman"/>
          <w:color w:val="000000" w:themeColor="text1"/>
          <w:sz w:val="28"/>
          <w:szCs w:val="28"/>
        </w:rPr>
        <w:t>. O</w:t>
      </w:r>
      <w:r w:rsidR="001B5C7C" w:rsidRPr="001B5C7C">
        <w:rPr>
          <w:rFonts w:ascii="Times New Roman" w:hAnsi="Times New Roman" w:cs="Times New Roman"/>
          <w:color w:val="000000" w:themeColor="text1"/>
          <w:sz w:val="28"/>
          <w:szCs w:val="28"/>
        </w:rPr>
        <w:t>utliers</w:t>
      </w:r>
      <w:r w:rsidR="007E79AD">
        <w:rPr>
          <w:rFonts w:ascii="Times New Roman" w:hAnsi="Times New Roman" w:cs="Times New Roman"/>
          <w:color w:val="000000" w:themeColor="text1"/>
          <w:sz w:val="28"/>
          <w:szCs w:val="28"/>
        </w:rPr>
        <w:t xml:space="preserve">, if available, would be marked with </w:t>
      </w:r>
      <w:r w:rsidR="00806535">
        <w:rPr>
          <w:rFonts w:ascii="Times New Roman" w:hAnsi="Times New Roman" w:cs="Times New Roman"/>
          <w:color w:val="000000" w:themeColor="text1"/>
          <w:sz w:val="28"/>
          <w:szCs w:val="28"/>
        </w:rPr>
        <w:t>“</w:t>
      </w:r>
      <w:r w:rsidR="007E79AD" w:rsidRPr="001B5C7C">
        <w:rPr>
          <w:rFonts w:ascii="Times New Roman" w:hAnsi="Times New Roman" w:cs="Times New Roman"/>
          <w:color w:val="000000" w:themeColor="text1"/>
          <w:sz w:val="28"/>
          <w:szCs w:val="28"/>
        </w:rPr>
        <w:t>o</w:t>
      </w:r>
      <w:r w:rsidR="00806535">
        <w:rPr>
          <w:rFonts w:ascii="Times New Roman" w:hAnsi="Times New Roman" w:cs="Times New Roman"/>
          <w:color w:val="000000" w:themeColor="text1"/>
          <w:sz w:val="28"/>
          <w:szCs w:val="28"/>
        </w:rPr>
        <w:t>”</w:t>
      </w:r>
      <w:r w:rsidR="007E79AD">
        <w:rPr>
          <w:rFonts w:ascii="Times New Roman" w:hAnsi="Times New Roman" w:cs="Times New Roman"/>
          <w:color w:val="000000" w:themeColor="text1"/>
          <w:sz w:val="28"/>
          <w:szCs w:val="28"/>
        </w:rPr>
        <w:t xml:space="preserve">, </w:t>
      </w:r>
      <w:r w:rsidR="006D3085">
        <w:rPr>
          <w:rFonts w:ascii="Times New Roman" w:hAnsi="Times New Roman" w:cs="Times New Roman"/>
          <w:color w:val="000000" w:themeColor="text1"/>
          <w:sz w:val="28"/>
          <w:szCs w:val="28"/>
        </w:rPr>
        <w:t>ranging from</w:t>
      </w:r>
      <w:r w:rsidR="001B5C7C" w:rsidRPr="001B5C7C">
        <w:rPr>
          <w:rFonts w:ascii="Times New Roman" w:hAnsi="Times New Roman" w:cs="Times New Roman"/>
          <w:color w:val="000000" w:themeColor="text1"/>
          <w:sz w:val="28"/>
          <w:szCs w:val="28"/>
        </w:rPr>
        <w:t xml:space="preserve"> 1.5 </w:t>
      </w:r>
      <w:r w:rsidR="006D3085">
        <w:rPr>
          <w:rFonts w:ascii="Times New Roman" w:hAnsi="Times New Roman" w:cs="Times New Roman"/>
          <w:color w:val="000000" w:themeColor="text1"/>
          <w:sz w:val="28"/>
          <w:szCs w:val="28"/>
        </w:rPr>
        <w:t>to</w:t>
      </w:r>
      <w:r w:rsidR="001B5C7C" w:rsidRPr="001B5C7C">
        <w:rPr>
          <w:rFonts w:ascii="Times New Roman" w:hAnsi="Times New Roman" w:cs="Times New Roman"/>
          <w:color w:val="000000" w:themeColor="text1"/>
          <w:sz w:val="28"/>
          <w:szCs w:val="28"/>
        </w:rPr>
        <w:t xml:space="preserve"> 3 IQRs</w:t>
      </w:r>
      <w:r w:rsidR="006D3085">
        <w:rPr>
          <w:rFonts w:ascii="Times New Roman" w:hAnsi="Times New Roman" w:cs="Times New Roman"/>
          <w:color w:val="000000" w:themeColor="text1"/>
          <w:sz w:val="28"/>
          <w:szCs w:val="28"/>
        </w:rPr>
        <w:t>’ distance away</w:t>
      </w:r>
      <w:r w:rsidR="001B5C7C" w:rsidRPr="001B5C7C">
        <w:rPr>
          <w:rFonts w:ascii="Times New Roman" w:hAnsi="Times New Roman" w:cs="Times New Roman"/>
          <w:color w:val="000000" w:themeColor="text1"/>
          <w:sz w:val="28"/>
          <w:szCs w:val="28"/>
        </w:rPr>
        <w:t xml:space="preserve"> from the end</w:t>
      </w:r>
      <w:r w:rsidR="006D3085">
        <w:rPr>
          <w:rFonts w:ascii="Times New Roman" w:hAnsi="Times New Roman" w:cs="Times New Roman"/>
          <w:color w:val="000000" w:themeColor="text1"/>
          <w:sz w:val="28"/>
          <w:szCs w:val="28"/>
        </w:rPr>
        <w:t>ing boundary</w:t>
      </w:r>
      <w:r w:rsidR="001B5C7C" w:rsidRPr="001B5C7C">
        <w:rPr>
          <w:rFonts w:ascii="Times New Roman" w:hAnsi="Times New Roman" w:cs="Times New Roman"/>
          <w:color w:val="000000" w:themeColor="text1"/>
          <w:sz w:val="28"/>
          <w:szCs w:val="28"/>
        </w:rPr>
        <w:t xml:space="preserve"> of </w:t>
      </w:r>
      <w:r w:rsidR="007E79AD">
        <w:rPr>
          <w:rFonts w:ascii="Times New Roman" w:hAnsi="Times New Roman" w:cs="Times New Roman"/>
          <w:color w:val="000000" w:themeColor="text1"/>
          <w:sz w:val="28"/>
          <w:szCs w:val="28"/>
        </w:rPr>
        <w:t>the belonged</w:t>
      </w:r>
      <w:r w:rsidR="001B5C7C" w:rsidRPr="001B5C7C">
        <w:rPr>
          <w:rFonts w:ascii="Times New Roman" w:hAnsi="Times New Roman" w:cs="Times New Roman"/>
          <w:color w:val="000000" w:themeColor="text1"/>
          <w:sz w:val="28"/>
          <w:szCs w:val="28"/>
        </w:rPr>
        <w:t xml:space="preserve"> box.</w:t>
      </w:r>
      <w:r w:rsidR="00D844BE">
        <w:rPr>
          <w:rFonts w:ascii="Times New Roman" w:hAnsi="Times New Roman" w:cs="Times New Roman"/>
          <w:color w:val="000000" w:themeColor="text1"/>
          <w:sz w:val="28"/>
          <w:szCs w:val="28"/>
        </w:rPr>
        <w:t xml:space="preserve"> </w:t>
      </w:r>
      <w:r w:rsidR="001B5C7C" w:rsidRPr="001B5C7C">
        <w:rPr>
          <w:rFonts w:ascii="Times New Roman" w:hAnsi="Times New Roman" w:cs="Times New Roman"/>
          <w:color w:val="000000" w:themeColor="text1"/>
          <w:sz w:val="28"/>
          <w:szCs w:val="28"/>
        </w:rPr>
        <w:t>Therefore, there were no outliers in the individual variables.</w:t>
      </w:r>
    </w:p>
    <w:p w14:paraId="08E37B73" w14:textId="679312A0" w:rsidR="00AD4B09" w:rsidRDefault="002C374D" w:rsidP="00AD4B09">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For </w:t>
      </w:r>
      <w:r>
        <w:rPr>
          <w:rFonts w:ascii="Times New Roman" w:hAnsi="Times New Roman" w:cs="Times New Roman"/>
          <w:color w:val="000000" w:themeColor="text1"/>
          <w:sz w:val="28"/>
          <w:szCs w:val="28"/>
        </w:rPr>
        <w:t>bi</w:t>
      </w:r>
      <w:r w:rsidRPr="00CE73F3">
        <w:rPr>
          <w:rFonts w:ascii="Times New Roman" w:hAnsi="Times New Roman" w:cs="Times New Roman"/>
          <w:color w:val="000000" w:themeColor="text1"/>
          <w:sz w:val="28"/>
          <w:szCs w:val="28"/>
        </w:rPr>
        <w:t>variate detection</w:t>
      </w:r>
      <w:r>
        <w:rPr>
          <w:rFonts w:ascii="Times New Roman" w:hAnsi="Times New Roman" w:cs="Times New Roman"/>
          <w:color w:val="000000" w:themeColor="text1"/>
          <w:sz w:val="28"/>
          <w:szCs w:val="28"/>
        </w:rPr>
        <w:t>,</w:t>
      </w:r>
      <w:r w:rsidRPr="00E807A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f</w:t>
      </w:r>
      <w:r w:rsidR="00D844BE" w:rsidRPr="00E807AB">
        <w:rPr>
          <w:rFonts w:ascii="Times New Roman" w:hAnsi="Times New Roman" w:cs="Times New Roman"/>
          <w:color w:val="000000" w:themeColor="text1"/>
          <w:sz w:val="28"/>
          <w:szCs w:val="28"/>
        </w:rPr>
        <w:t xml:space="preserve">igure 4.2 shows the bivariate relationships </w:t>
      </w:r>
      <w:r w:rsidR="00D844BE">
        <w:rPr>
          <w:rFonts w:ascii="Times New Roman" w:hAnsi="Times New Roman" w:cs="Times New Roman"/>
          <w:color w:val="000000" w:themeColor="text1"/>
          <w:sz w:val="28"/>
          <w:szCs w:val="28"/>
        </w:rPr>
        <w:t>for each pair of</w:t>
      </w:r>
      <w:r w:rsidR="00D844BE" w:rsidRPr="00E807AB">
        <w:rPr>
          <w:rFonts w:ascii="Times New Roman" w:hAnsi="Times New Roman" w:cs="Times New Roman"/>
          <w:color w:val="000000" w:themeColor="text1"/>
          <w:sz w:val="28"/>
          <w:szCs w:val="28"/>
        </w:rPr>
        <w:t xml:space="preserve"> the five </w:t>
      </w:r>
      <w:r w:rsidR="00D844BE">
        <w:rPr>
          <w:rFonts w:ascii="Times New Roman" w:hAnsi="Times New Roman" w:cs="Times New Roman"/>
          <w:color w:val="000000" w:themeColor="text1"/>
          <w:sz w:val="28"/>
          <w:szCs w:val="28"/>
        </w:rPr>
        <w:t>construct</w:t>
      </w:r>
      <w:r w:rsidR="00D844BE" w:rsidRPr="00E807AB">
        <w:rPr>
          <w:rFonts w:ascii="Times New Roman" w:hAnsi="Times New Roman" w:cs="Times New Roman"/>
          <w:color w:val="000000" w:themeColor="text1"/>
          <w:sz w:val="28"/>
          <w:szCs w:val="28"/>
        </w:rPr>
        <w:t xml:space="preserve">s in this </w:t>
      </w:r>
      <w:r w:rsidR="00D844BE">
        <w:rPr>
          <w:rFonts w:ascii="Times New Roman" w:hAnsi="Times New Roman" w:cs="Times New Roman"/>
          <w:color w:val="000000" w:themeColor="text1"/>
          <w:sz w:val="28"/>
          <w:szCs w:val="28"/>
        </w:rPr>
        <w:t>research</w:t>
      </w:r>
      <w:r w:rsidR="00D844BE" w:rsidRPr="00E807AB">
        <w:rPr>
          <w:rFonts w:ascii="Times New Roman" w:hAnsi="Times New Roman" w:cs="Times New Roman"/>
          <w:color w:val="000000" w:themeColor="text1"/>
          <w:sz w:val="28"/>
          <w:szCs w:val="28"/>
        </w:rPr>
        <w:t xml:space="preserve"> (PA, SNs, PBC, EI, and GS), with one linear fit line added in the middle and the other two lines superimposed over each scatterplot</w:t>
      </w:r>
      <w:r w:rsidR="00D844BE">
        <w:rPr>
          <w:rFonts w:ascii="Times New Roman" w:hAnsi="Times New Roman" w:cs="Times New Roman"/>
          <w:color w:val="000000" w:themeColor="text1"/>
          <w:sz w:val="28"/>
          <w:szCs w:val="28"/>
        </w:rPr>
        <w:t>. The two (upper and lower) lines define</w:t>
      </w:r>
      <w:r w:rsidR="00D844BE" w:rsidRPr="00E807AB">
        <w:rPr>
          <w:rFonts w:ascii="Times New Roman" w:hAnsi="Times New Roman" w:cs="Times New Roman"/>
          <w:color w:val="000000" w:themeColor="text1"/>
          <w:sz w:val="28"/>
          <w:szCs w:val="28"/>
        </w:rPr>
        <w:t xml:space="preserve"> the bivariate normal distribution </w:t>
      </w:r>
      <w:r w:rsidR="00D844BE">
        <w:rPr>
          <w:rFonts w:ascii="Times New Roman" w:hAnsi="Times New Roman" w:cs="Times New Roman"/>
          <w:color w:val="000000" w:themeColor="text1"/>
          <w:sz w:val="28"/>
          <w:szCs w:val="28"/>
        </w:rPr>
        <w:t xml:space="preserve">with </w:t>
      </w:r>
      <w:r w:rsidR="00D844BE" w:rsidRPr="00E807AB">
        <w:rPr>
          <w:rFonts w:ascii="Times New Roman" w:hAnsi="Times New Roman" w:cs="Times New Roman"/>
          <w:color w:val="000000" w:themeColor="text1"/>
          <w:sz w:val="28"/>
          <w:szCs w:val="28"/>
        </w:rPr>
        <w:t>95% confidence interval.</w:t>
      </w:r>
      <w:r w:rsidR="00D844BE" w:rsidRPr="00CE73F3">
        <w:rPr>
          <w:rFonts w:ascii="Times New Roman" w:hAnsi="Times New Roman" w:cs="Times New Roman"/>
          <w:color w:val="000000" w:themeColor="text1"/>
          <w:sz w:val="28"/>
          <w:szCs w:val="28"/>
        </w:rPr>
        <w:t xml:space="preserve"> Ten scatterplots were formed for a total of ten pairs of </w:t>
      </w:r>
      <w:r w:rsidR="00D844BE" w:rsidRPr="00CE73F3">
        <w:rPr>
          <w:rFonts w:ascii="Times New Roman" w:hAnsi="Times New Roman" w:cs="Times New Roman"/>
          <w:color w:val="000000" w:themeColor="text1"/>
          <w:sz w:val="28"/>
          <w:szCs w:val="28"/>
        </w:rPr>
        <w:lastRenderedPageBreak/>
        <w:t>variables accordingly.</w:t>
      </w:r>
      <w:r w:rsidR="00D844BE" w:rsidRPr="00CE73F3">
        <w:rPr>
          <w:rFonts w:ascii="Times New Roman" w:hAnsi="Times New Roman" w:cs="Times New Roman"/>
          <w:noProof/>
          <w:color w:val="000000" w:themeColor="text1"/>
          <w:sz w:val="28"/>
          <w:szCs w:val="28"/>
        </w:rPr>
        <w:t xml:space="preserve"> </w:t>
      </w:r>
      <w:r w:rsidR="00AD4B09" w:rsidRPr="001B5C7C">
        <w:rPr>
          <w:rFonts w:ascii="Times New Roman" w:hAnsi="Times New Roman" w:cs="Times New Roman"/>
          <w:color w:val="000000" w:themeColor="text1"/>
          <w:sz w:val="28"/>
          <w:szCs w:val="28"/>
        </w:rPr>
        <w:t>In each bivariate relationship, the scatterplot demonstrate</w:t>
      </w:r>
      <w:r w:rsidR="002F3BD8">
        <w:rPr>
          <w:rFonts w:ascii="Times New Roman" w:hAnsi="Times New Roman" w:cs="Times New Roman"/>
          <w:color w:val="000000" w:themeColor="text1"/>
          <w:sz w:val="28"/>
          <w:szCs w:val="28"/>
        </w:rPr>
        <w:t>d</w:t>
      </w:r>
      <w:r w:rsidR="00AD4B09" w:rsidRPr="001B5C7C">
        <w:rPr>
          <w:rFonts w:ascii="Times New Roman" w:hAnsi="Times New Roman" w:cs="Times New Roman"/>
          <w:color w:val="000000" w:themeColor="text1"/>
          <w:sz w:val="28"/>
          <w:szCs w:val="28"/>
        </w:rPr>
        <w:t xml:space="preserve"> no notable outliers that fall outside of the normal range. As a result, all of the observations were kept.</w:t>
      </w:r>
    </w:p>
    <w:p w14:paraId="2931EA6A" w14:textId="77777777" w:rsidR="002C374D" w:rsidRDefault="002C374D" w:rsidP="00AD4B09">
      <w:pPr>
        <w:adjustRightInd w:val="0"/>
        <w:snapToGrid w:val="0"/>
        <w:spacing w:after="0" w:line="240" w:lineRule="auto"/>
        <w:ind w:firstLine="709"/>
        <w:rPr>
          <w:rFonts w:ascii="Times New Roman" w:hAnsi="Times New Roman" w:cs="Times New Roman"/>
          <w:color w:val="000000" w:themeColor="text1"/>
          <w:sz w:val="28"/>
          <w:szCs w:val="28"/>
        </w:rPr>
      </w:pPr>
    </w:p>
    <w:p w14:paraId="150C8BFF" w14:textId="7E043580" w:rsidR="00C6066A" w:rsidRPr="00CE73F3" w:rsidRDefault="00C6066A" w:rsidP="00FF4C97">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sz w:val="28"/>
          <w:szCs w:val="28"/>
          <w:lang w:val="ru-RU" w:eastAsia="ru-RU"/>
        </w:rPr>
        <w:drawing>
          <wp:inline distT="0" distB="0" distL="0" distR="0" wp14:anchorId="3D050D3C" wp14:editId="5D27CD95">
            <wp:extent cx="5359078" cy="4415055"/>
            <wp:effectExtent l="0" t="0" r="0" b="508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993" cy="4449586"/>
                    </a:xfrm>
                    <a:prstGeom prst="rect">
                      <a:avLst/>
                    </a:prstGeom>
                  </pic:spPr>
                </pic:pic>
              </a:graphicData>
            </a:graphic>
          </wp:inline>
        </w:drawing>
      </w:r>
    </w:p>
    <w:p w14:paraId="46F3D1D6" w14:textId="55000387" w:rsidR="00081961" w:rsidRPr="00081961" w:rsidRDefault="00081961" w:rsidP="00CE73F3">
      <w:pPr>
        <w:adjustRightInd w:val="0"/>
        <w:snapToGrid w:val="0"/>
        <w:spacing w:after="0" w:line="240" w:lineRule="auto"/>
        <w:ind w:firstLine="709"/>
        <w:jc w:val="center"/>
        <w:rPr>
          <w:rFonts w:ascii="Times New Roman" w:hAnsi="Times New Roman" w:cs="Times New Roman"/>
          <w:bCs/>
          <w:color w:val="000000" w:themeColor="text1"/>
          <w:sz w:val="24"/>
          <w:szCs w:val="24"/>
        </w:rPr>
      </w:pPr>
      <w:r w:rsidRPr="00081961">
        <w:rPr>
          <w:rFonts w:ascii="Times New Roman" w:hAnsi="Times New Roman" w:cs="Times New Roman"/>
          <w:bCs/>
          <w:color w:val="000000" w:themeColor="text1"/>
          <w:sz w:val="24"/>
          <w:szCs w:val="24"/>
        </w:rPr>
        <w:t>a</w:t>
      </w:r>
    </w:p>
    <w:p w14:paraId="12C5EB51" w14:textId="77777777" w:rsidR="00081961" w:rsidRPr="00C34492" w:rsidRDefault="00081961" w:rsidP="00CE73F3">
      <w:pPr>
        <w:adjustRightInd w:val="0"/>
        <w:snapToGrid w:val="0"/>
        <w:spacing w:after="0" w:line="240" w:lineRule="auto"/>
        <w:ind w:firstLine="709"/>
        <w:jc w:val="center"/>
        <w:rPr>
          <w:rFonts w:ascii="Times New Roman" w:hAnsi="Times New Roman" w:cs="Times New Roman"/>
          <w:b/>
          <w:bCs/>
          <w:sz w:val="16"/>
          <w:szCs w:val="16"/>
        </w:rPr>
      </w:pPr>
    </w:p>
    <w:p w14:paraId="4DE13D78" w14:textId="50430E31" w:rsidR="00081961" w:rsidRPr="00C34492" w:rsidRDefault="00081961" w:rsidP="00081961">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a – </w:t>
      </w:r>
      <w:r w:rsidR="00FA5188" w:rsidRPr="00C34492">
        <w:rPr>
          <w:rFonts w:ascii="Times New Roman" w:hAnsi="Times New Roman" w:cs="Times New Roman"/>
          <w:bCs/>
          <w:sz w:val="24"/>
          <w:szCs w:val="24"/>
        </w:rPr>
        <w:t>Boxplot for EI</w:t>
      </w:r>
    </w:p>
    <w:p w14:paraId="47BF13A7" w14:textId="77777777" w:rsidR="00081961" w:rsidRPr="00081961" w:rsidRDefault="00081961" w:rsidP="00CE73F3">
      <w:pPr>
        <w:adjustRightInd w:val="0"/>
        <w:snapToGrid w:val="0"/>
        <w:spacing w:after="0" w:line="240" w:lineRule="auto"/>
        <w:ind w:firstLine="709"/>
        <w:jc w:val="center"/>
        <w:rPr>
          <w:rFonts w:ascii="Times New Roman" w:hAnsi="Times New Roman" w:cs="Times New Roman"/>
          <w:b/>
          <w:bCs/>
          <w:color w:val="000000" w:themeColor="text1"/>
          <w:sz w:val="16"/>
          <w:szCs w:val="16"/>
        </w:rPr>
      </w:pPr>
    </w:p>
    <w:p w14:paraId="52942FBA" w14:textId="6391A87E" w:rsidR="0039015F" w:rsidRPr="00CE73F3" w:rsidRDefault="0039015F" w:rsidP="00081961">
      <w:pPr>
        <w:adjustRightInd w:val="0"/>
        <w:snapToGrid w:val="0"/>
        <w:spacing w:after="0" w:line="240" w:lineRule="auto"/>
        <w:jc w:val="center"/>
        <w:rPr>
          <w:rFonts w:ascii="Times New Roman" w:hAnsi="Times New Roman" w:cs="Times New Roman"/>
          <w:color w:val="000000" w:themeColor="text1"/>
          <w:sz w:val="28"/>
          <w:szCs w:val="28"/>
        </w:rPr>
      </w:pPr>
      <w:r w:rsidRPr="00081961">
        <w:rPr>
          <w:rFonts w:ascii="Times New Roman" w:hAnsi="Times New Roman" w:cs="Times New Roman"/>
          <w:bCs/>
          <w:color w:val="000000" w:themeColor="text1"/>
          <w:sz w:val="28"/>
          <w:szCs w:val="28"/>
        </w:rPr>
        <w:t xml:space="preserve">Figure </w:t>
      </w:r>
      <w:r w:rsidR="00081961" w:rsidRPr="00081961">
        <w:rPr>
          <w:rFonts w:ascii="Times New Roman" w:hAnsi="Times New Roman" w:cs="Times New Roman"/>
          <w:bCs/>
          <w:color w:val="000000" w:themeColor="text1"/>
          <w:sz w:val="28"/>
          <w:szCs w:val="28"/>
        </w:rPr>
        <w:t>4</w:t>
      </w:r>
      <w:r w:rsidRPr="00081961">
        <w:rPr>
          <w:rFonts w:ascii="Times New Roman" w:hAnsi="Times New Roman" w:cs="Times New Roman"/>
          <w:bCs/>
          <w:color w:val="000000" w:themeColor="text1"/>
          <w:sz w:val="28"/>
          <w:szCs w:val="28"/>
        </w:rPr>
        <w:t>.1</w:t>
      </w:r>
      <w:r w:rsidRPr="00CE73F3">
        <w:rPr>
          <w:rFonts w:ascii="Times New Roman" w:hAnsi="Times New Roman" w:cs="Times New Roman"/>
          <w:color w:val="000000" w:themeColor="text1"/>
          <w:sz w:val="28"/>
          <w:szCs w:val="28"/>
        </w:rPr>
        <w:t xml:space="preserve"> </w:t>
      </w:r>
      <w:r w:rsidR="00081961">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Univariate detection: boxplots for EI, PA, SNs, PBC, and GS, </w:t>
      </w:r>
      <w:r w:rsidR="005B200D"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1</w:t>
      </w:r>
    </w:p>
    <w:p w14:paraId="1D638271" w14:textId="55E96D10" w:rsidR="00C6066A" w:rsidRDefault="00C6066A" w:rsidP="00FF4C97">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sz w:val="28"/>
          <w:szCs w:val="28"/>
          <w:lang w:val="ru-RU" w:eastAsia="ru-RU"/>
        </w:rPr>
        <w:lastRenderedPageBreak/>
        <w:drawing>
          <wp:inline distT="0" distB="0" distL="0" distR="0" wp14:anchorId="04C58374" wp14:editId="64501686">
            <wp:extent cx="4776716" cy="3935280"/>
            <wp:effectExtent l="0" t="0" r="5080" b="825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90521" cy="3946653"/>
                    </a:xfrm>
                    <a:prstGeom prst="rect">
                      <a:avLst/>
                    </a:prstGeom>
                  </pic:spPr>
                </pic:pic>
              </a:graphicData>
            </a:graphic>
          </wp:inline>
        </w:drawing>
      </w:r>
    </w:p>
    <w:p w14:paraId="66C316CC" w14:textId="77777777" w:rsidR="00081961" w:rsidRPr="00081961" w:rsidRDefault="00081961" w:rsidP="00FF4C97">
      <w:pPr>
        <w:spacing w:after="0" w:line="240" w:lineRule="auto"/>
        <w:jc w:val="center"/>
        <w:rPr>
          <w:rFonts w:ascii="Times New Roman" w:hAnsi="Times New Roman" w:cs="Times New Roman"/>
          <w:color w:val="000000" w:themeColor="text1"/>
          <w:sz w:val="16"/>
          <w:szCs w:val="16"/>
        </w:rPr>
      </w:pPr>
    </w:p>
    <w:p w14:paraId="654E6C0B" w14:textId="508DDB76" w:rsidR="00081961" w:rsidRPr="00081961" w:rsidRDefault="005614C2" w:rsidP="00FF4C97">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81961" w:rsidRPr="00081961">
        <w:rPr>
          <w:rFonts w:ascii="Times New Roman" w:hAnsi="Times New Roman" w:cs="Times New Roman"/>
          <w:color w:val="000000" w:themeColor="text1"/>
          <w:sz w:val="24"/>
          <w:szCs w:val="24"/>
        </w:rPr>
        <w:t>b</w:t>
      </w:r>
    </w:p>
    <w:p w14:paraId="0D8FE380" w14:textId="0D603947" w:rsidR="00C6066A" w:rsidRPr="00CE73F3" w:rsidRDefault="00C6066A" w:rsidP="00FF4C97">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drawing>
          <wp:inline distT="0" distB="0" distL="0" distR="0" wp14:anchorId="3A5F968B" wp14:editId="6F7CF608">
            <wp:extent cx="4820982" cy="3990202"/>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67637" cy="4028817"/>
                    </a:xfrm>
                    <a:prstGeom prst="rect">
                      <a:avLst/>
                    </a:prstGeom>
                  </pic:spPr>
                </pic:pic>
              </a:graphicData>
            </a:graphic>
          </wp:inline>
        </w:drawing>
      </w:r>
    </w:p>
    <w:p w14:paraId="3F0BB5B7" w14:textId="47F81A73" w:rsidR="00081961" w:rsidRPr="00081961" w:rsidRDefault="005614C2" w:rsidP="00081961">
      <w:pPr>
        <w:adjustRightInd w:val="0"/>
        <w:snapToGri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081961" w:rsidRPr="00081961">
        <w:rPr>
          <w:rFonts w:ascii="Times New Roman" w:hAnsi="Times New Roman" w:cs="Times New Roman"/>
          <w:bCs/>
          <w:color w:val="000000" w:themeColor="text1"/>
          <w:sz w:val="24"/>
          <w:szCs w:val="24"/>
        </w:rPr>
        <w:t>c</w:t>
      </w:r>
    </w:p>
    <w:p w14:paraId="2169E9FF" w14:textId="77777777" w:rsidR="00081961" w:rsidRPr="00081961" w:rsidRDefault="00081961" w:rsidP="00081961">
      <w:pPr>
        <w:adjustRightInd w:val="0"/>
        <w:snapToGrid w:val="0"/>
        <w:spacing w:after="0" w:line="240" w:lineRule="auto"/>
        <w:jc w:val="center"/>
        <w:rPr>
          <w:rFonts w:ascii="Times New Roman" w:hAnsi="Times New Roman" w:cs="Times New Roman"/>
          <w:bCs/>
          <w:color w:val="000000" w:themeColor="text1"/>
          <w:sz w:val="16"/>
          <w:szCs w:val="16"/>
        </w:rPr>
      </w:pPr>
    </w:p>
    <w:p w14:paraId="7742AE21" w14:textId="7E5E6933" w:rsidR="00081961" w:rsidRPr="00C34492" w:rsidRDefault="00081961" w:rsidP="00081961">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b – </w:t>
      </w:r>
      <w:r w:rsidR="00FA5188" w:rsidRPr="00C34492">
        <w:rPr>
          <w:rFonts w:ascii="Times New Roman" w:hAnsi="Times New Roman" w:cs="Times New Roman"/>
          <w:bCs/>
          <w:sz w:val="24"/>
          <w:szCs w:val="24"/>
        </w:rPr>
        <w:t>Boxplot for PA</w:t>
      </w:r>
      <w:r w:rsidRPr="00C34492">
        <w:rPr>
          <w:rFonts w:ascii="Times New Roman" w:hAnsi="Times New Roman" w:cs="Times New Roman"/>
          <w:bCs/>
          <w:sz w:val="24"/>
          <w:szCs w:val="24"/>
        </w:rPr>
        <w:t xml:space="preserve">; c – </w:t>
      </w:r>
      <w:r w:rsidR="00FA5188" w:rsidRPr="00C34492">
        <w:rPr>
          <w:rFonts w:ascii="Times New Roman" w:hAnsi="Times New Roman" w:cs="Times New Roman"/>
          <w:bCs/>
          <w:sz w:val="24"/>
          <w:szCs w:val="24"/>
        </w:rPr>
        <w:t>Boxplot for SNs</w:t>
      </w:r>
    </w:p>
    <w:p w14:paraId="7AD0B197" w14:textId="77777777" w:rsidR="00BC1444" w:rsidRPr="00C34492" w:rsidRDefault="00BC1444" w:rsidP="00081961">
      <w:pPr>
        <w:adjustRightInd w:val="0"/>
        <w:snapToGrid w:val="0"/>
        <w:spacing w:after="0" w:line="240" w:lineRule="auto"/>
        <w:jc w:val="center"/>
        <w:rPr>
          <w:rFonts w:ascii="Times New Roman" w:hAnsi="Times New Roman" w:cs="Times New Roman"/>
          <w:bCs/>
          <w:sz w:val="16"/>
          <w:szCs w:val="16"/>
          <w:lang w:val="kk-KZ"/>
        </w:rPr>
      </w:pPr>
    </w:p>
    <w:p w14:paraId="79CA53FF" w14:textId="23E2BF15" w:rsidR="0039015F" w:rsidRPr="00C34492" w:rsidRDefault="0039015F" w:rsidP="00081961">
      <w:pPr>
        <w:adjustRightInd w:val="0"/>
        <w:snapToGrid w:val="0"/>
        <w:spacing w:after="0" w:line="240" w:lineRule="auto"/>
        <w:jc w:val="center"/>
        <w:rPr>
          <w:rFonts w:ascii="Times New Roman" w:hAnsi="Times New Roman" w:cs="Times New Roman"/>
          <w:sz w:val="28"/>
          <w:szCs w:val="28"/>
        </w:rPr>
      </w:pPr>
      <w:r w:rsidRPr="00C34492">
        <w:rPr>
          <w:rFonts w:ascii="Times New Roman" w:hAnsi="Times New Roman" w:cs="Times New Roman"/>
          <w:bCs/>
          <w:sz w:val="28"/>
          <w:szCs w:val="28"/>
        </w:rPr>
        <w:t xml:space="preserve">Figure </w:t>
      </w:r>
      <w:r w:rsidR="00081961" w:rsidRPr="00C34492">
        <w:rPr>
          <w:rFonts w:ascii="Times New Roman" w:hAnsi="Times New Roman" w:cs="Times New Roman"/>
          <w:bCs/>
          <w:sz w:val="28"/>
          <w:szCs w:val="28"/>
        </w:rPr>
        <w:t>4</w:t>
      </w:r>
      <w:r w:rsidRPr="00C34492">
        <w:rPr>
          <w:rFonts w:ascii="Times New Roman" w:hAnsi="Times New Roman" w:cs="Times New Roman"/>
          <w:bCs/>
          <w:sz w:val="28"/>
          <w:szCs w:val="28"/>
        </w:rPr>
        <w:t>.1</w:t>
      </w:r>
      <w:r w:rsidRPr="00C34492">
        <w:rPr>
          <w:rFonts w:ascii="Times New Roman" w:hAnsi="Times New Roman" w:cs="Times New Roman"/>
          <w:sz w:val="28"/>
          <w:szCs w:val="28"/>
        </w:rPr>
        <w:t xml:space="preserve">, </w:t>
      </w:r>
      <w:r w:rsidR="005B200D" w:rsidRPr="00BC1444">
        <w:rPr>
          <w:rStyle w:val="q4iawc"/>
          <w:rFonts w:ascii="Times New Roman" w:hAnsi="Times New Roman" w:cs="Times New Roman"/>
          <w:sz w:val="28"/>
          <w:szCs w:val="28"/>
          <w:lang w:val="en"/>
        </w:rPr>
        <w:t>sheet</w:t>
      </w:r>
      <w:r w:rsidRPr="00C34492">
        <w:rPr>
          <w:rFonts w:ascii="Times New Roman" w:hAnsi="Times New Roman" w:cs="Times New Roman"/>
          <w:sz w:val="28"/>
          <w:szCs w:val="28"/>
        </w:rPr>
        <w:t xml:space="preserve"> 2</w:t>
      </w:r>
    </w:p>
    <w:p w14:paraId="64174CB0" w14:textId="5338E8C4" w:rsidR="00C6066A" w:rsidRDefault="00C6066A" w:rsidP="00FF4C97">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sz w:val="28"/>
          <w:szCs w:val="28"/>
          <w:lang w:val="ru-RU" w:eastAsia="ru-RU"/>
        </w:rPr>
        <w:lastRenderedPageBreak/>
        <w:drawing>
          <wp:inline distT="0" distB="0" distL="0" distR="0" wp14:anchorId="484501C8" wp14:editId="27F78B91">
            <wp:extent cx="4663189" cy="3841750"/>
            <wp:effectExtent l="0" t="0" r="4445" b="635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03370" cy="3874853"/>
                    </a:xfrm>
                    <a:prstGeom prst="rect">
                      <a:avLst/>
                    </a:prstGeom>
                  </pic:spPr>
                </pic:pic>
              </a:graphicData>
            </a:graphic>
          </wp:inline>
        </w:drawing>
      </w:r>
    </w:p>
    <w:p w14:paraId="420FD613" w14:textId="649B6CF3" w:rsidR="00081961" w:rsidRPr="00081961" w:rsidRDefault="005614C2" w:rsidP="00FF4C97">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81961" w:rsidRPr="00081961">
        <w:rPr>
          <w:rFonts w:ascii="Times New Roman" w:hAnsi="Times New Roman" w:cs="Times New Roman"/>
          <w:color w:val="000000" w:themeColor="text1"/>
          <w:sz w:val="24"/>
          <w:szCs w:val="24"/>
        </w:rPr>
        <w:t>d</w:t>
      </w:r>
    </w:p>
    <w:p w14:paraId="48442518" w14:textId="77777777" w:rsidR="00C6066A" w:rsidRPr="00CE73F3" w:rsidRDefault="00C6066A" w:rsidP="00FF4C97">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sz w:val="28"/>
          <w:szCs w:val="28"/>
          <w:lang w:val="ru-RU" w:eastAsia="ru-RU"/>
        </w:rPr>
        <w:drawing>
          <wp:inline distT="0" distB="0" distL="0" distR="0" wp14:anchorId="462EFF64" wp14:editId="0D726D9B">
            <wp:extent cx="4664465" cy="3864334"/>
            <wp:effectExtent l="0" t="0" r="3175" b="3175"/>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92827" cy="3887831"/>
                    </a:xfrm>
                    <a:prstGeom prst="rect">
                      <a:avLst/>
                    </a:prstGeom>
                  </pic:spPr>
                </pic:pic>
              </a:graphicData>
            </a:graphic>
          </wp:inline>
        </w:drawing>
      </w:r>
    </w:p>
    <w:p w14:paraId="10E67461" w14:textId="6D22E467" w:rsidR="00081961" w:rsidRPr="005E2F2E" w:rsidRDefault="005614C2" w:rsidP="00081961">
      <w:pPr>
        <w:adjustRightInd w:val="0"/>
        <w:snapToGri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081961" w:rsidRPr="005E2F2E">
        <w:rPr>
          <w:rFonts w:ascii="Times New Roman" w:hAnsi="Times New Roman" w:cs="Times New Roman"/>
          <w:bCs/>
          <w:color w:val="000000" w:themeColor="text1"/>
          <w:sz w:val="24"/>
          <w:szCs w:val="24"/>
        </w:rPr>
        <w:t>e</w:t>
      </w:r>
    </w:p>
    <w:p w14:paraId="4941F65D" w14:textId="77777777" w:rsidR="00081961" w:rsidRPr="00AC3747" w:rsidRDefault="00081961" w:rsidP="00CE73F3">
      <w:pPr>
        <w:adjustRightInd w:val="0"/>
        <w:snapToGrid w:val="0"/>
        <w:spacing w:after="0" w:line="240" w:lineRule="auto"/>
        <w:ind w:firstLine="709"/>
        <w:jc w:val="center"/>
        <w:rPr>
          <w:rFonts w:ascii="Times New Roman" w:hAnsi="Times New Roman" w:cs="Times New Roman"/>
          <w:b/>
          <w:bCs/>
          <w:color w:val="000000" w:themeColor="text1"/>
          <w:sz w:val="16"/>
          <w:szCs w:val="16"/>
        </w:rPr>
      </w:pPr>
    </w:p>
    <w:p w14:paraId="00852E74" w14:textId="755BCAD9" w:rsidR="00081961" w:rsidRPr="00C34492" w:rsidRDefault="00081961" w:rsidP="00081961">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d – </w:t>
      </w:r>
      <w:r w:rsidR="005614C2" w:rsidRPr="00C34492">
        <w:rPr>
          <w:rFonts w:ascii="Times New Roman" w:hAnsi="Times New Roman" w:cs="Times New Roman"/>
          <w:bCs/>
          <w:sz w:val="24"/>
          <w:szCs w:val="24"/>
        </w:rPr>
        <w:t>Boxplot for PBC</w:t>
      </w:r>
      <w:r w:rsidRPr="00C34492">
        <w:rPr>
          <w:rFonts w:ascii="Times New Roman" w:hAnsi="Times New Roman" w:cs="Times New Roman"/>
          <w:bCs/>
          <w:sz w:val="24"/>
          <w:szCs w:val="24"/>
        </w:rPr>
        <w:t>; e –</w:t>
      </w:r>
      <w:r w:rsidR="005614C2" w:rsidRPr="00C34492">
        <w:rPr>
          <w:rFonts w:ascii="Times New Roman" w:hAnsi="Times New Roman" w:cs="Times New Roman"/>
          <w:bCs/>
          <w:sz w:val="24"/>
          <w:szCs w:val="24"/>
        </w:rPr>
        <w:t xml:space="preserve"> Boxplot for GS</w:t>
      </w:r>
      <w:r w:rsidRPr="00C34492">
        <w:rPr>
          <w:rFonts w:ascii="Times New Roman" w:hAnsi="Times New Roman" w:cs="Times New Roman"/>
          <w:bCs/>
          <w:sz w:val="24"/>
          <w:szCs w:val="24"/>
        </w:rPr>
        <w:t xml:space="preserve"> </w:t>
      </w:r>
    </w:p>
    <w:p w14:paraId="5D2C2920" w14:textId="77777777" w:rsidR="00BC1444" w:rsidRPr="00C34492" w:rsidRDefault="00BC1444" w:rsidP="00081961">
      <w:pPr>
        <w:adjustRightInd w:val="0"/>
        <w:snapToGrid w:val="0"/>
        <w:spacing w:after="0" w:line="240" w:lineRule="auto"/>
        <w:jc w:val="center"/>
        <w:rPr>
          <w:rFonts w:ascii="Times New Roman" w:hAnsi="Times New Roman" w:cs="Times New Roman"/>
          <w:bCs/>
          <w:color w:val="000000" w:themeColor="text1"/>
          <w:sz w:val="16"/>
          <w:szCs w:val="16"/>
          <w:lang w:val="kk-KZ"/>
        </w:rPr>
      </w:pPr>
    </w:p>
    <w:p w14:paraId="7C070474" w14:textId="2342446E" w:rsidR="00B20193" w:rsidRPr="005B200D" w:rsidRDefault="0066596C" w:rsidP="00081961">
      <w:pPr>
        <w:adjustRightInd w:val="0"/>
        <w:snapToGrid w:val="0"/>
        <w:spacing w:after="0" w:line="240" w:lineRule="auto"/>
        <w:jc w:val="center"/>
        <w:rPr>
          <w:rFonts w:ascii="Times New Roman" w:hAnsi="Times New Roman" w:cs="Times New Roman"/>
          <w:sz w:val="28"/>
          <w:szCs w:val="28"/>
        </w:rPr>
      </w:pPr>
      <w:r w:rsidRPr="00081961">
        <w:rPr>
          <w:rFonts w:ascii="Times New Roman" w:hAnsi="Times New Roman" w:cs="Times New Roman"/>
          <w:bCs/>
          <w:color w:val="000000" w:themeColor="text1"/>
          <w:sz w:val="28"/>
          <w:szCs w:val="28"/>
        </w:rPr>
        <w:t xml:space="preserve">Figure </w:t>
      </w:r>
      <w:r w:rsidR="00081961">
        <w:rPr>
          <w:rFonts w:ascii="Times New Roman" w:hAnsi="Times New Roman" w:cs="Times New Roman"/>
          <w:bCs/>
          <w:color w:val="000000" w:themeColor="text1"/>
          <w:sz w:val="28"/>
          <w:szCs w:val="28"/>
        </w:rPr>
        <w:t>4</w:t>
      </w:r>
      <w:r w:rsidRPr="00081961">
        <w:rPr>
          <w:rFonts w:ascii="Times New Roman" w:hAnsi="Times New Roman" w:cs="Times New Roman"/>
          <w:bCs/>
          <w:color w:val="000000" w:themeColor="text1"/>
          <w:sz w:val="28"/>
          <w:szCs w:val="28"/>
        </w:rPr>
        <w:t>.1</w:t>
      </w:r>
      <w:r w:rsidRPr="005B200D">
        <w:rPr>
          <w:rFonts w:ascii="Times New Roman" w:hAnsi="Times New Roman" w:cs="Times New Roman"/>
          <w:color w:val="000000" w:themeColor="text1"/>
          <w:sz w:val="28"/>
          <w:szCs w:val="28"/>
        </w:rPr>
        <w:t xml:space="preserve">, </w:t>
      </w:r>
      <w:r w:rsidR="005B200D" w:rsidRPr="005B200D">
        <w:rPr>
          <w:rStyle w:val="q4iawc"/>
          <w:rFonts w:ascii="Times New Roman" w:hAnsi="Times New Roman" w:cs="Times New Roman"/>
          <w:sz w:val="28"/>
          <w:szCs w:val="28"/>
          <w:lang w:val="en"/>
        </w:rPr>
        <w:t>sheet</w:t>
      </w:r>
      <w:r w:rsidRPr="005B200D">
        <w:rPr>
          <w:rFonts w:ascii="Times New Roman" w:hAnsi="Times New Roman" w:cs="Times New Roman"/>
          <w:color w:val="000000" w:themeColor="text1"/>
          <w:sz w:val="28"/>
          <w:szCs w:val="28"/>
        </w:rPr>
        <w:t xml:space="preserve"> 3</w:t>
      </w:r>
    </w:p>
    <w:p w14:paraId="255296C6" w14:textId="77777777" w:rsidR="005E2F2E" w:rsidRPr="005E2F2E" w:rsidRDefault="005E2F2E" w:rsidP="00CE73F3">
      <w:pPr>
        <w:adjustRightInd w:val="0"/>
        <w:snapToGrid w:val="0"/>
        <w:spacing w:after="0" w:line="240" w:lineRule="auto"/>
        <w:ind w:firstLine="709"/>
        <w:jc w:val="left"/>
        <w:rPr>
          <w:rStyle w:val="q4iawc"/>
          <w:rFonts w:ascii="Times New Roman" w:hAnsi="Times New Roman" w:cs="Times New Roman"/>
          <w:sz w:val="16"/>
          <w:szCs w:val="16"/>
          <w:lang w:val="en"/>
        </w:rPr>
      </w:pPr>
    </w:p>
    <w:p w14:paraId="6F0B8C07" w14:textId="39383446" w:rsidR="00B20193" w:rsidRPr="005B200D" w:rsidRDefault="005E2F2E" w:rsidP="00CE73F3">
      <w:pPr>
        <w:adjustRightInd w:val="0"/>
        <w:snapToGrid w:val="0"/>
        <w:spacing w:after="0" w:line="240" w:lineRule="auto"/>
        <w:ind w:firstLine="709"/>
        <w:jc w:val="left"/>
        <w:rPr>
          <w:rFonts w:ascii="Times New Roman" w:hAnsi="Times New Roman" w:cs="Times New Roman"/>
          <w:sz w:val="24"/>
          <w:szCs w:val="24"/>
          <w:lang w:val="en"/>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Pr="005E2F2E">
        <w:rPr>
          <w:rStyle w:val="q4iawc"/>
          <w:rFonts w:ascii="Times New Roman" w:hAnsi="Times New Roman" w:cs="Times New Roman"/>
          <w:sz w:val="24"/>
          <w:szCs w:val="24"/>
          <w:lang w:val="en"/>
        </w:rPr>
        <w:t xml:space="preserve"> SPSS</w:t>
      </w:r>
    </w:p>
    <w:p w14:paraId="1295D5A8" w14:textId="3D25E9DB" w:rsidR="005E2F2E" w:rsidRDefault="00200346" w:rsidP="005E2F2E">
      <w:pPr>
        <w:adjustRightInd w:val="0"/>
        <w:snapToGrid w:val="0"/>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mc:AlternateContent>
          <mc:Choice Requires="wps">
            <w:drawing>
              <wp:anchor distT="45720" distB="45720" distL="114300" distR="114300" simplePos="0" relativeHeight="251637760" behindDoc="0" locked="0" layoutInCell="1" allowOverlap="1" wp14:anchorId="5AB1BC42" wp14:editId="2995E860">
                <wp:simplePos x="0" y="0"/>
                <wp:positionH relativeFrom="column">
                  <wp:posOffset>4980511</wp:posOffset>
                </wp:positionH>
                <wp:positionV relativeFrom="paragraph">
                  <wp:posOffset>-2540</wp:posOffset>
                </wp:positionV>
                <wp:extent cx="688340" cy="238125"/>
                <wp:effectExtent l="0" t="0" r="0" b="9525"/>
                <wp:wrapNone/>
                <wp:docPr id="1435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38125"/>
                        </a:xfrm>
                        <a:prstGeom prst="rect">
                          <a:avLst/>
                        </a:prstGeom>
                        <a:solidFill>
                          <a:srgbClr val="FFFFFF"/>
                        </a:solidFill>
                        <a:ln w="9525">
                          <a:noFill/>
                          <a:miter lim="800000"/>
                          <a:headEnd/>
                          <a:tailEnd/>
                        </a:ln>
                      </wps:spPr>
                      <wps:txbx>
                        <w:txbxContent>
                          <w:p w14:paraId="7E58869A" w14:textId="0A35019F" w:rsidR="00411529" w:rsidRPr="00197ACA" w:rsidRDefault="00411529" w:rsidP="00973975">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=0.563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B1BC42" id="_x0000_s1034" type="#_x0000_t202" style="position:absolute;left:0;text-align:left;margin-left:392.15pt;margin-top:-.2pt;width:54.2pt;height:18.7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" stroked="f">
                <v:textbox>
                  <w:txbxContent>
                    <w:p w14:paraId="7E58869A" w14:textId="0A35019F" w:rsidR="00411529" w:rsidRPr="00197ACA" w:rsidRDefault="00411529" w:rsidP="00973975">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=0.563</w:t>
                      </w:r>
                    </w:p>
                  </w:txbxContent>
                </v:textbox>
              </v:shape>
            </w:pict>
          </mc:Fallback>
        </mc:AlternateContent>
      </w:r>
      <w:r w:rsidR="00AD2475" w:rsidRPr="00CE73F3">
        <w:rPr>
          <w:rFonts w:ascii="Times New Roman" w:hAnsi="Times New Roman" w:cs="Times New Roman"/>
          <w:noProof/>
          <w:sz w:val="28"/>
          <w:szCs w:val="28"/>
          <w:lang w:val="ru-RU" w:eastAsia="ru-RU"/>
        </w:rPr>
        <w:drawing>
          <wp:inline distT="0" distB="0" distL="0" distR="0" wp14:anchorId="2B75FE3B" wp14:editId="0273BE3E">
            <wp:extent cx="5178583" cy="4117868"/>
            <wp:effectExtent l="0" t="0" r="3175"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39966" cy="4166678"/>
                    </a:xfrm>
                    <a:prstGeom prst="rect">
                      <a:avLst/>
                    </a:prstGeom>
                  </pic:spPr>
                </pic:pic>
              </a:graphicData>
            </a:graphic>
          </wp:inline>
        </w:drawing>
      </w:r>
    </w:p>
    <w:p w14:paraId="39B71680" w14:textId="13B18B13" w:rsidR="005E2F2E" w:rsidRPr="005E2F2E" w:rsidRDefault="00C256EC">
      <w:pPr>
        <w:adjustRightInd w:val="0"/>
        <w:snapToGrid w:val="0"/>
        <w:spacing w:after="0" w:line="240" w:lineRule="auto"/>
        <w:jc w:val="center"/>
        <w:rPr>
          <w:rFonts w:ascii="Times New Roman" w:hAnsi="Times New Roman" w:cs="Times New Roman"/>
          <w:color w:val="000000" w:themeColor="text1"/>
          <w:sz w:val="24"/>
          <w:szCs w:val="24"/>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38784" behindDoc="0" locked="0" layoutInCell="1" allowOverlap="1" wp14:anchorId="643F60ED" wp14:editId="7799F79F">
                <wp:simplePos x="0" y="0"/>
                <wp:positionH relativeFrom="column">
                  <wp:posOffset>4967462</wp:posOffset>
                </wp:positionH>
                <wp:positionV relativeFrom="paragraph">
                  <wp:posOffset>175895</wp:posOffset>
                </wp:positionV>
                <wp:extent cx="688340" cy="238125"/>
                <wp:effectExtent l="0" t="0" r="0" b="9525"/>
                <wp:wrapNone/>
                <wp:docPr id="1435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38125"/>
                        </a:xfrm>
                        <a:prstGeom prst="rect">
                          <a:avLst/>
                        </a:prstGeom>
                        <a:solidFill>
                          <a:srgbClr val="FFFFFF"/>
                        </a:solidFill>
                        <a:ln w="9525">
                          <a:noFill/>
                          <a:miter lim="800000"/>
                          <a:headEnd/>
                          <a:tailEnd/>
                        </a:ln>
                      </wps:spPr>
                      <wps:txbx>
                        <w:txbxContent>
                          <w:p w14:paraId="06DAF4FE" w14:textId="30019DB6" w:rsidR="00411529" w:rsidRPr="00197ACA" w:rsidRDefault="00411529" w:rsidP="00197ACA">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35</w:t>
                            </w:r>
                            <w:r w:rsidRPr="00197ACA">
                              <w:rPr>
                                <w:rFonts w:ascii="Arial" w:hAnsi="Arial" w:cs="Arial"/>
                                <w:sz w:val="18"/>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3F60ED" id="_x0000_s1035" type="#_x0000_t202" style="position:absolute;left:0;text-align:left;margin-left:391.15pt;margin-top:13.85pt;width:54.2pt;height:18.75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" stroked="f">
                <v:textbox>
                  <w:txbxContent>
                    <w:p w14:paraId="06DAF4FE" w14:textId="30019DB6" w:rsidR="00411529" w:rsidRPr="00197ACA" w:rsidRDefault="00411529" w:rsidP="00197ACA">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35</w:t>
                      </w:r>
                      <w:r w:rsidRPr="00197ACA">
                        <w:rPr>
                          <w:rFonts w:ascii="Arial" w:hAnsi="Arial" w:cs="Arial"/>
                          <w:sz w:val="18"/>
                          <w:szCs w:val="18"/>
                        </w:rPr>
                        <w:t>3</w:t>
                      </w:r>
                    </w:p>
                  </w:txbxContent>
                </v:textbox>
              </v:shape>
            </w:pict>
          </mc:Fallback>
        </mc:AlternateContent>
      </w:r>
      <w:r w:rsidR="005E2F2E" w:rsidRPr="005E2F2E">
        <w:rPr>
          <w:rFonts w:ascii="Times New Roman" w:hAnsi="Times New Roman" w:cs="Times New Roman"/>
          <w:color w:val="000000" w:themeColor="text1"/>
          <w:sz w:val="24"/>
          <w:szCs w:val="24"/>
        </w:rPr>
        <w:t>a</w:t>
      </w:r>
    </w:p>
    <w:p w14:paraId="7884BE72" w14:textId="2466B81A" w:rsidR="00AD2475" w:rsidRPr="00CE73F3" w:rsidRDefault="00AD2475" w:rsidP="005E2F2E">
      <w:pPr>
        <w:adjustRightInd w:val="0"/>
        <w:snapToGrid w:val="0"/>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drawing>
          <wp:inline distT="0" distB="0" distL="0" distR="0" wp14:anchorId="31C4F0ED" wp14:editId="137BA4B7">
            <wp:extent cx="5115207" cy="4068483"/>
            <wp:effectExtent l="0" t="0" r="9525" b="8255"/>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95041" cy="4131981"/>
                    </a:xfrm>
                    <a:prstGeom prst="rect">
                      <a:avLst/>
                    </a:prstGeom>
                  </pic:spPr>
                </pic:pic>
              </a:graphicData>
            </a:graphic>
          </wp:inline>
        </w:drawing>
      </w:r>
    </w:p>
    <w:p w14:paraId="396D508A" w14:textId="31B79606" w:rsidR="005E2F2E" w:rsidRDefault="005E2F2E" w:rsidP="005E2F2E">
      <w:pPr>
        <w:adjustRightInd w:val="0"/>
        <w:snapToGrid w:val="0"/>
        <w:spacing w:after="0" w:line="240" w:lineRule="auto"/>
        <w:jc w:val="center"/>
        <w:rPr>
          <w:rFonts w:ascii="Times New Roman" w:hAnsi="Times New Roman" w:cs="Times New Roman"/>
          <w:bCs/>
          <w:color w:val="000000" w:themeColor="text1"/>
          <w:sz w:val="24"/>
          <w:szCs w:val="24"/>
        </w:rPr>
      </w:pPr>
      <w:r w:rsidRPr="005E2F2E">
        <w:rPr>
          <w:rFonts w:ascii="Times New Roman" w:hAnsi="Times New Roman" w:cs="Times New Roman"/>
          <w:bCs/>
          <w:color w:val="000000" w:themeColor="text1"/>
          <w:sz w:val="24"/>
          <w:szCs w:val="24"/>
        </w:rPr>
        <w:t>b</w:t>
      </w:r>
    </w:p>
    <w:p w14:paraId="38FF8CED" w14:textId="0B4377B4" w:rsidR="005E2F2E" w:rsidRPr="00C34492" w:rsidRDefault="005E2F2E" w:rsidP="005E2F2E">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a – </w:t>
      </w:r>
      <w:r w:rsidR="005614C2" w:rsidRPr="00C34492">
        <w:rPr>
          <w:rFonts w:ascii="Times New Roman" w:hAnsi="Times New Roman" w:cs="Times New Roman"/>
          <w:bCs/>
          <w:sz w:val="24"/>
          <w:szCs w:val="24"/>
        </w:rPr>
        <w:t>Scatterplot for EI-PA relationship</w:t>
      </w:r>
      <w:r w:rsidRPr="00C34492">
        <w:rPr>
          <w:rFonts w:ascii="Times New Roman" w:hAnsi="Times New Roman" w:cs="Times New Roman"/>
          <w:bCs/>
          <w:sz w:val="24"/>
          <w:szCs w:val="24"/>
        </w:rPr>
        <w:t xml:space="preserve">; b – </w:t>
      </w:r>
      <w:r w:rsidR="005614C2" w:rsidRPr="00C34492">
        <w:rPr>
          <w:rFonts w:ascii="Times New Roman" w:hAnsi="Times New Roman" w:cs="Times New Roman"/>
          <w:bCs/>
          <w:sz w:val="24"/>
          <w:szCs w:val="24"/>
        </w:rPr>
        <w:t>Scatterplot for EI-SNs relationship</w:t>
      </w:r>
    </w:p>
    <w:p w14:paraId="6E1B23DB" w14:textId="39FBE66A" w:rsidR="00161EA0" w:rsidRPr="00CE73F3" w:rsidRDefault="00161EA0" w:rsidP="005B200D">
      <w:pPr>
        <w:adjustRightInd w:val="0"/>
        <w:snapToGrid w:val="0"/>
        <w:spacing w:after="0" w:line="240" w:lineRule="auto"/>
        <w:jc w:val="center"/>
        <w:rPr>
          <w:rFonts w:ascii="Times New Roman" w:hAnsi="Times New Roman" w:cs="Times New Roman"/>
          <w:color w:val="000000" w:themeColor="text1"/>
          <w:sz w:val="28"/>
          <w:szCs w:val="28"/>
        </w:rPr>
      </w:pPr>
      <w:r w:rsidRPr="005E2F2E">
        <w:rPr>
          <w:rFonts w:ascii="Times New Roman" w:hAnsi="Times New Roman" w:cs="Times New Roman"/>
          <w:bCs/>
          <w:color w:val="000000" w:themeColor="text1"/>
          <w:sz w:val="28"/>
          <w:szCs w:val="28"/>
        </w:rPr>
        <w:t xml:space="preserve">Figure </w:t>
      </w:r>
      <w:r w:rsidR="005E2F2E">
        <w:rPr>
          <w:rFonts w:ascii="Times New Roman" w:hAnsi="Times New Roman" w:cs="Times New Roman"/>
          <w:bCs/>
          <w:color w:val="000000" w:themeColor="text1"/>
          <w:sz w:val="28"/>
          <w:szCs w:val="28"/>
        </w:rPr>
        <w:t>4</w:t>
      </w:r>
      <w:r w:rsidRPr="005E2F2E">
        <w:rPr>
          <w:rFonts w:ascii="Times New Roman" w:hAnsi="Times New Roman" w:cs="Times New Roman"/>
          <w:bCs/>
          <w:color w:val="000000" w:themeColor="text1"/>
          <w:sz w:val="28"/>
          <w:szCs w:val="28"/>
        </w:rPr>
        <w:t>.2</w:t>
      </w:r>
      <w:r w:rsidRPr="005E2F2E">
        <w:rPr>
          <w:rFonts w:ascii="Times New Roman" w:hAnsi="Times New Roman" w:cs="Times New Roman"/>
          <w:color w:val="000000" w:themeColor="text1"/>
          <w:sz w:val="28"/>
          <w:szCs w:val="28"/>
        </w:rPr>
        <w:t xml:space="preserve"> </w:t>
      </w:r>
      <w:r w:rsidR="005E2F2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Bivariate detection: scatterplots for relationships among EI, PA, SNs, </w:t>
      </w:r>
      <w:r w:rsidRPr="00CE73F3">
        <w:rPr>
          <w:rFonts w:ascii="Times New Roman" w:hAnsi="Times New Roman" w:cs="Times New Roman"/>
          <w:color w:val="000000" w:themeColor="text1"/>
          <w:sz w:val="28"/>
          <w:szCs w:val="28"/>
        </w:rPr>
        <w:lastRenderedPageBreak/>
        <w:t xml:space="preserve">PBC, and GS, </w:t>
      </w:r>
      <w:r w:rsidR="005B200D"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1</w:t>
      </w:r>
    </w:p>
    <w:p w14:paraId="123E0534" w14:textId="77CDCA82" w:rsidR="00E716A9" w:rsidRDefault="00607E03" w:rsidP="005B200D">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58240" behindDoc="0" locked="0" layoutInCell="1" allowOverlap="1" wp14:anchorId="478CB03F" wp14:editId="0F22F539">
                <wp:simplePos x="0" y="0"/>
                <wp:positionH relativeFrom="column">
                  <wp:posOffset>4984115</wp:posOffset>
                </wp:positionH>
                <wp:positionV relativeFrom="paragraph">
                  <wp:posOffset>50165</wp:posOffset>
                </wp:positionV>
                <wp:extent cx="688837" cy="238540"/>
                <wp:effectExtent l="0" t="0" r="0" b="9525"/>
                <wp:wrapNone/>
                <wp:docPr id="1436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37" cy="238540"/>
                        </a:xfrm>
                        <a:prstGeom prst="rect">
                          <a:avLst/>
                        </a:prstGeom>
                        <a:solidFill>
                          <a:srgbClr val="FFFFFF"/>
                        </a:solidFill>
                        <a:ln w="9525">
                          <a:noFill/>
                          <a:miter lim="800000"/>
                          <a:headEnd/>
                          <a:tailEnd/>
                        </a:ln>
                      </wps:spPr>
                      <wps:txbx>
                        <w:txbxContent>
                          <w:p w14:paraId="44459CD5" w14:textId="15C02B6D"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44</w:t>
                            </w:r>
                            <w:r w:rsidRPr="00197ACA">
                              <w:rPr>
                                <w:rFonts w:ascii="Arial" w:hAnsi="Arial" w:cs="Arial"/>
                                <w:sz w:val="18"/>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8CB03F" id="_x0000_s1036" type="#_x0000_t202" style="position:absolute;left:0;text-align:left;margin-left:392.45pt;margin-top:3.95pt;width:54.25pt;height:18.8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" stroked="f">
                <v:textbox>
                  <w:txbxContent>
                    <w:p w14:paraId="44459CD5" w14:textId="15C02B6D"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44</w:t>
                      </w:r>
                      <w:r w:rsidRPr="00197ACA">
                        <w:rPr>
                          <w:rFonts w:ascii="Arial" w:hAnsi="Arial" w:cs="Arial"/>
                          <w:sz w:val="18"/>
                          <w:szCs w:val="18"/>
                        </w:rPr>
                        <w:t>3</w:t>
                      </w:r>
                    </w:p>
                  </w:txbxContent>
                </v:textbox>
              </v:shape>
            </w:pict>
          </mc:Fallback>
        </mc:AlternateContent>
      </w:r>
      <w:r w:rsidR="00E716A9" w:rsidRPr="00CE73F3">
        <w:rPr>
          <w:rFonts w:ascii="Times New Roman" w:hAnsi="Times New Roman" w:cs="Times New Roman"/>
          <w:noProof/>
          <w:sz w:val="28"/>
          <w:szCs w:val="28"/>
          <w:lang w:val="ru-RU" w:eastAsia="ru-RU"/>
        </w:rPr>
        <w:drawing>
          <wp:inline distT="0" distB="0" distL="0" distR="0" wp14:anchorId="56865995" wp14:editId="4B2636A5">
            <wp:extent cx="5220000" cy="4125600"/>
            <wp:effectExtent l="0" t="0" r="0" b="8255"/>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20000" cy="4125600"/>
                    </a:xfrm>
                    <a:prstGeom prst="rect">
                      <a:avLst/>
                    </a:prstGeom>
                  </pic:spPr>
                </pic:pic>
              </a:graphicData>
            </a:graphic>
          </wp:inline>
        </w:drawing>
      </w:r>
    </w:p>
    <w:p w14:paraId="54258943" w14:textId="3F0FB47E" w:rsidR="005B200D" w:rsidRPr="005B200D" w:rsidRDefault="005B200D" w:rsidP="005B200D">
      <w:pPr>
        <w:spacing w:after="0" w:line="240" w:lineRule="auto"/>
        <w:jc w:val="center"/>
        <w:rPr>
          <w:rFonts w:ascii="Times New Roman" w:hAnsi="Times New Roman" w:cs="Times New Roman"/>
          <w:color w:val="000000" w:themeColor="text1"/>
          <w:sz w:val="24"/>
          <w:szCs w:val="24"/>
        </w:rPr>
      </w:pPr>
      <w:r w:rsidRPr="005B200D">
        <w:rPr>
          <w:rFonts w:ascii="Times New Roman" w:hAnsi="Times New Roman" w:cs="Times New Roman"/>
          <w:color w:val="000000" w:themeColor="text1"/>
          <w:sz w:val="24"/>
          <w:szCs w:val="24"/>
        </w:rPr>
        <w:t>c</w:t>
      </w:r>
    </w:p>
    <w:p w14:paraId="705A629F" w14:textId="2CDEC30E" w:rsidR="00E716A9" w:rsidRPr="00CE73F3" w:rsidRDefault="00607E03" w:rsidP="005B200D">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59264" behindDoc="0" locked="0" layoutInCell="1" allowOverlap="1" wp14:anchorId="25DEFEE6" wp14:editId="140B257F">
                <wp:simplePos x="0" y="0"/>
                <wp:positionH relativeFrom="column">
                  <wp:posOffset>4930140</wp:posOffset>
                </wp:positionH>
                <wp:positionV relativeFrom="paragraph">
                  <wp:posOffset>17145</wp:posOffset>
                </wp:positionV>
                <wp:extent cx="688837" cy="238540"/>
                <wp:effectExtent l="0" t="0" r="0" b="9525"/>
                <wp:wrapNone/>
                <wp:docPr id="1436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37" cy="238540"/>
                        </a:xfrm>
                        <a:prstGeom prst="rect">
                          <a:avLst/>
                        </a:prstGeom>
                        <a:solidFill>
                          <a:srgbClr val="FFFFFF"/>
                        </a:solidFill>
                        <a:ln w="9525">
                          <a:noFill/>
                          <a:miter lim="800000"/>
                          <a:headEnd/>
                          <a:tailEnd/>
                        </a:ln>
                      </wps:spPr>
                      <wps:txbx>
                        <w:txbxContent>
                          <w:p w14:paraId="4C9A245B" w14:textId="28BD9D2D"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736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DEFEE6" id="_x0000_s1037" type="#_x0000_t202" style="position:absolute;left:0;text-align:left;margin-left:388.2pt;margin-top:1.35pt;width:54.25pt;height:18.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" stroked="f">
                <v:textbox>
                  <w:txbxContent>
                    <w:p w14:paraId="4C9A245B" w14:textId="28BD9D2D"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736</w:t>
                      </w:r>
                    </w:p>
                  </w:txbxContent>
                </v:textbox>
              </v:shape>
            </w:pict>
          </mc:Fallback>
        </mc:AlternateContent>
      </w:r>
      <w:r w:rsidR="00E716A9" w:rsidRPr="00CE73F3">
        <w:rPr>
          <w:rFonts w:ascii="Times New Roman" w:hAnsi="Times New Roman" w:cs="Times New Roman"/>
          <w:noProof/>
          <w:sz w:val="28"/>
          <w:szCs w:val="28"/>
          <w:lang w:val="ru-RU" w:eastAsia="ru-RU"/>
        </w:rPr>
        <w:drawing>
          <wp:inline distT="0" distB="0" distL="0" distR="0" wp14:anchorId="380B9C6B" wp14:editId="0AAA2C8B">
            <wp:extent cx="5029200" cy="3992144"/>
            <wp:effectExtent l="0" t="0" r="0" b="889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29489" cy="3992373"/>
                    </a:xfrm>
                    <a:prstGeom prst="rect">
                      <a:avLst/>
                    </a:prstGeom>
                  </pic:spPr>
                </pic:pic>
              </a:graphicData>
            </a:graphic>
          </wp:inline>
        </w:drawing>
      </w:r>
    </w:p>
    <w:p w14:paraId="5894C81D" w14:textId="5ECDF7F8" w:rsidR="005B200D" w:rsidRPr="005B200D" w:rsidRDefault="005B200D" w:rsidP="005E2F2E">
      <w:pPr>
        <w:adjustRightInd w:val="0"/>
        <w:snapToGrid w:val="0"/>
        <w:spacing w:after="0" w:line="240" w:lineRule="auto"/>
        <w:jc w:val="center"/>
        <w:rPr>
          <w:rFonts w:ascii="Times New Roman" w:hAnsi="Times New Roman" w:cs="Times New Roman"/>
          <w:bCs/>
          <w:color w:val="000000" w:themeColor="text1"/>
          <w:sz w:val="24"/>
          <w:szCs w:val="24"/>
        </w:rPr>
      </w:pPr>
      <w:r w:rsidRPr="005B200D">
        <w:rPr>
          <w:rFonts w:ascii="Times New Roman" w:hAnsi="Times New Roman" w:cs="Times New Roman"/>
          <w:bCs/>
          <w:color w:val="000000" w:themeColor="text1"/>
          <w:sz w:val="24"/>
          <w:szCs w:val="24"/>
        </w:rPr>
        <w:t>d</w:t>
      </w:r>
    </w:p>
    <w:p w14:paraId="69B68EE3" w14:textId="77777777" w:rsidR="00BC1444" w:rsidRPr="00C34492" w:rsidRDefault="00BC1444" w:rsidP="005B200D">
      <w:pPr>
        <w:adjustRightInd w:val="0"/>
        <w:snapToGrid w:val="0"/>
        <w:spacing w:after="0" w:line="240" w:lineRule="auto"/>
        <w:ind w:firstLine="709"/>
        <w:rPr>
          <w:rFonts w:ascii="Times New Roman" w:hAnsi="Times New Roman" w:cs="Times New Roman"/>
          <w:bCs/>
          <w:sz w:val="16"/>
          <w:szCs w:val="16"/>
          <w:lang w:val="kk-KZ"/>
        </w:rPr>
      </w:pPr>
    </w:p>
    <w:p w14:paraId="108F7557" w14:textId="37845760" w:rsidR="005B200D" w:rsidRPr="00C34492" w:rsidRDefault="005B200D" w:rsidP="005B200D">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c –</w:t>
      </w:r>
      <w:r w:rsidR="001B1A54" w:rsidRPr="00C34492">
        <w:rPr>
          <w:rFonts w:ascii="Times New Roman" w:hAnsi="Times New Roman" w:cs="Times New Roman"/>
          <w:bCs/>
          <w:sz w:val="24"/>
          <w:szCs w:val="24"/>
        </w:rPr>
        <w:t xml:space="preserve"> Scatterplot for EI-PBC relationship</w:t>
      </w:r>
      <w:r w:rsidRPr="00C34492">
        <w:rPr>
          <w:rFonts w:ascii="Times New Roman" w:hAnsi="Times New Roman" w:cs="Times New Roman"/>
          <w:bCs/>
          <w:sz w:val="24"/>
          <w:szCs w:val="24"/>
        </w:rPr>
        <w:t xml:space="preserve">; d – </w:t>
      </w:r>
      <w:r w:rsidR="001B1A54" w:rsidRPr="00C34492">
        <w:rPr>
          <w:rFonts w:ascii="Times New Roman" w:hAnsi="Times New Roman" w:cs="Times New Roman"/>
          <w:bCs/>
          <w:sz w:val="24"/>
          <w:szCs w:val="24"/>
        </w:rPr>
        <w:t>Scatterplot for EI-GS relationship</w:t>
      </w:r>
    </w:p>
    <w:p w14:paraId="051C8D7C" w14:textId="77777777" w:rsidR="00BC1444" w:rsidRPr="00C34492" w:rsidRDefault="00BC1444" w:rsidP="005E2F2E">
      <w:pPr>
        <w:adjustRightInd w:val="0"/>
        <w:snapToGrid w:val="0"/>
        <w:spacing w:after="0" w:line="240" w:lineRule="auto"/>
        <w:jc w:val="center"/>
        <w:rPr>
          <w:rFonts w:ascii="Times New Roman" w:hAnsi="Times New Roman" w:cs="Times New Roman"/>
          <w:bCs/>
          <w:color w:val="000000" w:themeColor="text1"/>
          <w:sz w:val="16"/>
          <w:szCs w:val="16"/>
          <w:lang w:val="kk-KZ"/>
        </w:rPr>
      </w:pPr>
    </w:p>
    <w:p w14:paraId="6D328475" w14:textId="0A524473" w:rsidR="00D31AEB" w:rsidRPr="005E2F2E" w:rsidRDefault="00D31AEB" w:rsidP="005E2F2E">
      <w:pPr>
        <w:adjustRightInd w:val="0"/>
        <w:snapToGrid w:val="0"/>
        <w:spacing w:after="0" w:line="240" w:lineRule="auto"/>
        <w:jc w:val="center"/>
        <w:rPr>
          <w:rFonts w:ascii="Times New Roman" w:hAnsi="Times New Roman" w:cs="Times New Roman"/>
          <w:color w:val="000000" w:themeColor="text1"/>
          <w:sz w:val="28"/>
          <w:szCs w:val="28"/>
        </w:rPr>
      </w:pPr>
      <w:r w:rsidRPr="005E2F2E">
        <w:rPr>
          <w:rFonts w:ascii="Times New Roman" w:hAnsi="Times New Roman" w:cs="Times New Roman"/>
          <w:bCs/>
          <w:color w:val="000000" w:themeColor="text1"/>
          <w:sz w:val="28"/>
          <w:szCs w:val="28"/>
        </w:rPr>
        <w:lastRenderedPageBreak/>
        <w:t xml:space="preserve">Figure </w:t>
      </w:r>
      <w:r w:rsidR="005E2F2E" w:rsidRPr="005E2F2E">
        <w:rPr>
          <w:rFonts w:ascii="Times New Roman" w:hAnsi="Times New Roman" w:cs="Times New Roman"/>
          <w:bCs/>
          <w:color w:val="000000" w:themeColor="text1"/>
          <w:sz w:val="28"/>
          <w:szCs w:val="28"/>
        </w:rPr>
        <w:t>4</w:t>
      </w:r>
      <w:r w:rsidRPr="005E2F2E">
        <w:rPr>
          <w:rFonts w:ascii="Times New Roman" w:hAnsi="Times New Roman" w:cs="Times New Roman"/>
          <w:bCs/>
          <w:color w:val="000000" w:themeColor="text1"/>
          <w:sz w:val="28"/>
          <w:szCs w:val="28"/>
        </w:rPr>
        <w:t>.2</w:t>
      </w:r>
      <w:r w:rsidRPr="005E2F2E">
        <w:rPr>
          <w:rFonts w:ascii="Times New Roman" w:hAnsi="Times New Roman" w:cs="Times New Roman"/>
          <w:color w:val="000000" w:themeColor="text1"/>
          <w:sz w:val="28"/>
          <w:szCs w:val="28"/>
        </w:rPr>
        <w:t xml:space="preserve">, </w:t>
      </w:r>
      <w:r w:rsidR="002E03B7" w:rsidRPr="005B200D">
        <w:rPr>
          <w:rStyle w:val="q4iawc"/>
          <w:rFonts w:ascii="Times New Roman" w:hAnsi="Times New Roman" w:cs="Times New Roman"/>
          <w:sz w:val="28"/>
          <w:szCs w:val="28"/>
          <w:lang w:val="en"/>
        </w:rPr>
        <w:t>sheet</w:t>
      </w:r>
      <w:r w:rsidRPr="005E2F2E">
        <w:rPr>
          <w:rFonts w:ascii="Times New Roman" w:hAnsi="Times New Roman" w:cs="Times New Roman"/>
          <w:color w:val="000000" w:themeColor="text1"/>
          <w:sz w:val="28"/>
          <w:szCs w:val="28"/>
        </w:rPr>
        <w:t xml:space="preserve"> 2</w:t>
      </w:r>
    </w:p>
    <w:p w14:paraId="65B5144A" w14:textId="31AAA74A" w:rsidR="00161EA0" w:rsidRDefault="003572BB" w:rsidP="005B200D">
      <w:pPr>
        <w:adjustRightInd w:val="0"/>
        <w:snapToGrid w:val="0"/>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2336" behindDoc="0" locked="0" layoutInCell="1" allowOverlap="1" wp14:anchorId="4260667C" wp14:editId="3D7B74D6">
                <wp:simplePos x="0" y="0"/>
                <wp:positionH relativeFrom="column">
                  <wp:posOffset>4966335</wp:posOffset>
                </wp:positionH>
                <wp:positionV relativeFrom="paragraph">
                  <wp:posOffset>4235450</wp:posOffset>
                </wp:positionV>
                <wp:extent cx="688340" cy="238125"/>
                <wp:effectExtent l="0" t="0" r="0" b="9525"/>
                <wp:wrapNone/>
                <wp:docPr id="26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238125"/>
                        </a:xfrm>
                        <a:prstGeom prst="rect">
                          <a:avLst/>
                        </a:prstGeom>
                        <a:solidFill>
                          <a:srgbClr val="FFFFFF"/>
                        </a:solidFill>
                        <a:ln w="9525">
                          <a:noFill/>
                          <a:miter lim="800000"/>
                          <a:headEnd/>
                          <a:tailEnd/>
                        </a:ln>
                      </wps:spPr>
                      <wps:txbx>
                        <w:txbxContent>
                          <w:p w14:paraId="60DECC62" w14:textId="7EC7E903"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349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60667C" id="_x0000_s1038" type="#_x0000_t202" style="position:absolute;left:0;text-align:left;margin-left:391.05pt;margin-top:333.5pt;width:54.2pt;height:18.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" stroked="f">
                <v:textbox>
                  <w:txbxContent>
                    <w:p w14:paraId="60DECC62" w14:textId="7EC7E903"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349</w:t>
                      </w:r>
                    </w:p>
                  </w:txbxContent>
                </v:textbox>
              </v:shape>
            </w:pict>
          </mc:Fallback>
        </mc:AlternateContent>
      </w:r>
      <w:r w:rsidR="00607E03"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1312" behindDoc="0" locked="0" layoutInCell="1" allowOverlap="1" wp14:anchorId="2BD1FEC4" wp14:editId="443E1341">
                <wp:simplePos x="0" y="0"/>
                <wp:positionH relativeFrom="column">
                  <wp:posOffset>4967556</wp:posOffset>
                </wp:positionH>
                <wp:positionV relativeFrom="paragraph">
                  <wp:posOffset>16510</wp:posOffset>
                </wp:positionV>
                <wp:extent cx="688837" cy="238540"/>
                <wp:effectExtent l="0" t="0" r="0" b="9525"/>
                <wp:wrapNone/>
                <wp:docPr id="26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37" cy="238540"/>
                        </a:xfrm>
                        <a:prstGeom prst="rect">
                          <a:avLst/>
                        </a:prstGeom>
                        <a:solidFill>
                          <a:srgbClr val="FFFFFF"/>
                        </a:solidFill>
                        <a:ln w="9525">
                          <a:noFill/>
                          <a:miter lim="800000"/>
                          <a:headEnd/>
                          <a:tailEnd/>
                        </a:ln>
                      </wps:spPr>
                      <wps:txbx>
                        <w:txbxContent>
                          <w:p w14:paraId="2823E883" w14:textId="79796CE3"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606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D1FEC4" id="_x0000_s1039" type="#_x0000_t202" style="position:absolute;left:0;text-align:left;margin-left:391.15pt;margin-top:1.3pt;width:54.25pt;height:18.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" stroked="f">
                <v:textbox>
                  <w:txbxContent>
                    <w:p w14:paraId="2823E883" w14:textId="79796CE3"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606</w:t>
                      </w:r>
                    </w:p>
                  </w:txbxContent>
                </v:textbox>
              </v:shape>
            </w:pict>
          </mc:Fallback>
        </mc:AlternateContent>
      </w:r>
      <w:r w:rsidR="00BD63EA" w:rsidRPr="00CE73F3">
        <w:rPr>
          <w:rFonts w:ascii="Times New Roman" w:hAnsi="Times New Roman" w:cs="Times New Roman"/>
          <w:noProof/>
          <w:sz w:val="28"/>
          <w:szCs w:val="28"/>
          <w:lang w:val="ru-RU" w:eastAsia="ru-RU"/>
        </w:rPr>
        <w:drawing>
          <wp:inline distT="0" distB="0" distL="0" distR="0" wp14:anchorId="2652A45E" wp14:editId="1C757277">
            <wp:extent cx="5127585" cy="4080851"/>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56036" cy="4103494"/>
                    </a:xfrm>
                    <a:prstGeom prst="rect">
                      <a:avLst/>
                    </a:prstGeom>
                  </pic:spPr>
                </pic:pic>
              </a:graphicData>
            </a:graphic>
          </wp:inline>
        </w:drawing>
      </w:r>
    </w:p>
    <w:p w14:paraId="0FB1044B" w14:textId="14FE6E8A" w:rsidR="005B200D" w:rsidRPr="005B200D" w:rsidRDefault="005B200D" w:rsidP="005B200D">
      <w:pPr>
        <w:adjustRightInd w:val="0"/>
        <w:snapToGrid w:val="0"/>
        <w:spacing w:after="0" w:line="240" w:lineRule="auto"/>
        <w:jc w:val="center"/>
        <w:rPr>
          <w:rFonts w:ascii="Times New Roman" w:hAnsi="Times New Roman" w:cs="Times New Roman"/>
          <w:color w:val="000000" w:themeColor="text1"/>
          <w:sz w:val="24"/>
          <w:szCs w:val="24"/>
        </w:rPr>
      </w:pPr>
      <w:r w:rsidRPr="005B200D">
        <w:rPr>
          <w:rFonts w:ascii="Times New Roman" w:hAnsi="Times New Roman" w:cs="Times New Roman"/>
          <w:color w:val="000000" w:themeColor="text1"/>
          <w:sz w:val="24"/>
          <w:szCs w:val="24"/>
        </w:rPr>
        <w:t>e</w:t>
      </w:r>
    </w:p>
    <w:p w14:paraId="784E84A9" w14:textId="03676C19" w:rsidR="00161EA0" w:rsidRDefault="00D60DCA" w:rsidP="005B200D">
      <w:pPr>
        <w:adjustRightInd w:val="0"/>
        <w:snapToGrid w:val="0"/>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drawing>
          <wp:inline distT="0" distB="0" distL="0" distR="0" wp14:anchorId="6EEAB905" wp14:editId="60B50E81">
            <wp:extent cx="5127657" cy="4080076"/>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60790" cy="4106440"/>
                    </a:xfrm>
                    <a:prstGeom prst="rect">
                      <a:avLst/>
                    </a:prstGeom>
                  </pic:spPr>
                </pic:pic>
              </a:graphicData>
            </a:graphic>
          </wp:inline>
        </w:drawing>
      </w:r>
    </w:p>
    <w:p w14:paraId="52FD66CE" w14:textId="5E5DC5C6" w:rsidR="005B200D" w:rsidRPr="005B200D" w:rsidRDefault="005B200D" w:rsidP="005B200D">
      <w:pPr>
        <w:adjustRightInd w:val="0"/>
        <w:snapToGrid w:val="0"/>
        <w:spacing w:after="0" w:line="240" w:lineRule="auto"/>
        <w:jc w:val="center"/>
        <w:rPr>
          <w:rFonts w:ascii="Times New Roman" w:hAnsi="Times New Roman" w:cs="Times New Roman"/>
          <w:color w:val="000000" w:themeColor="text1"/>
          <w:sz w:val="24"/>
          <w:szCs w:val="24"/>
        </w:rPr>
      </w:pPr>
      <w:r w:rsidRPr="005B200D">
        <w:rPr>
          <w:rFonts w:ascii="Times New Roman" w:hAnsi="Times New Roman" w:cs="Times New Roman"/>
          <w:color w:val="000000" w:themeColor="text1"/>
          <w:sz w:val="24"/>
          <w:szCs w:val="24"/>
        </w:rPr>
        <w:t>f</w:t>
      </w:r>
    </w:p>
    <w:p w14:paraId="2B7F1A27" w14:textId="77777777" w:rsidR="00B264AD" w:rsidRPr="00C34492" w:rsidRDefault="00B264AD" w:rsidP="002E03B7">
      <w:pPr>
        <w:adjustRightInd w:val="0"/>
        <w:snapToGrid w:val="0"/>
        <w:spacing w:after="0" w:line="240" w:lineRule="auto"/>
        <w:ind w:firstLine="709"/>
        <w:rPr>
          <w:rFonts w:ascii="Times New Roman" w:hAnsi="Times New Roman" w:cs="Times New Roman"/>
          <w:bCs/>
          <w:sz w:val="16"/>
          <w:szCs w:val="16"/>
          <w:highlight w:val="yellow"/>
        </w:rPr>
      </w:pPr>
    </w:p>
    <w:p w14:paraId="3D40D8BD" w14:textId="298341C6" w:rsidR="002E03B7" w:rsidRPr="00C34492" w:rsidRDefault="002E03B7" w:rsidP="002E03B7">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e – </w:t>
      </w:r>
      <w:r w:rsidR="001B1A54" w:rsidRPr="00C34492">
        <w:rPr>
          <w:rFonts w:ascii="Times New Roman" w:hAnsi="Times New Roman" w:cs="Times New Roman"/>
          <w:bCs/>
          <w:sz w:val="24"/>
          <w:szCs w:val="24"/>
        </w:rPr>
        <w:t>Scatterplot for PA-GS relationship</w:t>
      </w:r>
      <w:r w:rsidRPr="00C34492">
        <w:rPr>
          <w:rFonts w:ascii="Times New Roman" w:hAnsi="Times New Roman" w:cs="Times New Roman"/>
          <w:bCs/>
          <w:sz w:val="24"/>
          <w:szCs w:val="24"/>
        </w:rPr>
        <w:t xml:space="preserve">; f – </w:t>
      </w:r>
      <w:r w:rsidR="001B1A54" w:rsidRPr="00C34492">
        <w:rPr>
          <w:rFonts w:ascii="Times New Roman" w:hAnsi="Times New Roman" w:cs="Times New Roman"/>
          <w:bCs/>
          <w:sz w:val="24"/>
          <w:szCs w:val="24"/>
        </w:rPr>
        <w:t>Scatterplot for SNs-GS relationship</w:t>
      </w:r>
    </w:p>
    <w:p w14:paraId="72E34970" w14:textId="77777777" w:rsidR="00BC1444" w:rsidRPr="00C34492" w:rsidRDefault="00BC1444" w:rsidP="005E2F2E">
      <w:pPr>
        <w:adjustRightInd w:val="0"/>
        <w:snapToGrid w:val="0"/>
        <w:spacing w:after="0" w:line="240" w:lineRule="auto"/>
        <w:jc w:val="center"/>
        <w:rPr>
          <w:rFonts w:ascii="Times New Roman" w:hAnsi="Times New Roman" w:cs="Times New Roman"/>
          <w:bCs/>
          <w:color w:val="000000" w:themeColor="text1"/>
          <w:sz w:val="16"/>
          <w:szCs w:val="16"/>
          <w:lang w:val="kk-KZ"/>
        </w:rPr>
      </w:pPr>
    </w:p>
    <w:p w14:paraId="1DADF8B3" w14:textId="7A0D9CD7" w:rsidR="008E183C" w:rsidRPr="00CE73F3" w:rsidRDefault="008E183C" w:rsidP="005E2F2E">
      <w:pPr>
        <w:adjustRightInd w:val="0"/>
        <w:snapToGrid w:val="0"/>
        <w:spacing w:after="0" w:line="240" w:lineRule="auto"/>
        <w:jc w:val="center"/>
        <w:rPr>
          <w:rFonts w:ascii="Times New Roman" w:hAnsi="Times New Roman" w:cs="Times New Roman"/>
          <w:color w:val="000000" w:themeColor="text1"/>
          <w:sz w:val="28"/>
          <w:szCs w:val="28"/>
        </w:rPr>
      </w:pPr>
      <w:r w:rsidRPr="005E2F2E">
        <w:rPr>
          <w:rFonts w:ascii="Times New Roman" w:hAnsi="Times New Roman" w:cs="Times New Roman"/>
          <w:bCs/>
          <w:color w:val="000000" w:themeColor="text1"/>
          <w:sz w:val="28"/>
          <w:szCs w:val="28"/>
        </w:rPr>
        <w:t xml:space="preserve">Figure </w:t>
      </w:r>
      <w:r w:rsidR="005E2F2E">
        <w:rPr>
          <w:rFonts w:ascii="Times New Roman" w:hAnsi="Times New Roman" w:cs="Times New Roman"/>
          <w:bCs/>
          <w:color w:val="000000" w:themeColor="text1"/>
          <w:sz w:val="28"/>
          <w:szCs w:val="28"/>
        </w:rPr>
        <w:t>4</w:t>
      </w:r>
      <w:r w:rsidRPr="005E2F2E">
        <w:rPr>
          <w:rFonts w:ascii="Times New Roman" w:hAnsi="Times New Roman" w:cs="Times New Roman"/>
          <w:bCs/>
          <w:color w:val="000000" w:themeColor="text1"/>
          <w:sz w:val="28"/>
          <w:szCs w:val="28"/>
        </w:rPr>
        <w:t>.2</w:t>
      </w:r>
      <w:r w:rsidRPr="005E2F2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2E03B7"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3</w:t>
      </w:r>
    </w:p>
    <w:p w14:paraId="5A1EDFD9" w14:textId="6E98E89C" w:rsidR="00161EA0" w:rsidRDefault="00607E03" w:rsidP="00CE73F3">
      <w:pPr>
        <w:adjustRightInd w:val="0"/>
        <w:snapToGrid w:val="0"/>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3360" behindDoc="0" locked="0" layoutInCell="1" allowOverlap="1" wp14:anchorId="7B20983D" wp14:editId="1CFA4B73">
                <wp:simplePos x="0" y="0"/>
                <wp:positionH relativeFrom="column">
                  <wp:posOffset>5204460</wp:posOffset>
                </wp:positionH>
                <wp:positionV relativeFrom="paragraph">
                  <wp:posOffset>2540</wp:posOffset>
                </wp:positionV>
                <wp:extent cx="688837" cy="238540"/>
                <wp:effectExtent l="0" t="0" r="0" b="9525"/>
                <wp:wrapNone/>
                <wp:docPr id="26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37" cy="238540"/>
                        </a:xfrm>
                        <a:prstGeom prst="rect">
                          <a:avLst/>
                        </a:prstGeom>
                        <a:solidFill>
                          <a:srgbClr val="FFFFFF"/>
                        </a:solidFill>
                        <a:ln w="9525">
                          <a:noFill/>
                          <a:miter lim="800000"/>
                          <a:headEnd/>
                          <a:tailEnd/>
                        </a:ln>
                      </wps:spPr>
                      <wps:txbx>
                        <w:txbxContent>
                          <w:p w14:paraId="13859264" w14:textId="45C70B3B"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501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20983D" id="_x0000_s1040" type="#_x0000_t202" style="position:absolute;left:0;text-align:left;margin-left:409.8pt;margin-top:.2pt;width:54.25pt;height:18.8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" stroked="f">
                <v:textbox>
                  <w:txbxContent>
                    <w:p w14:paraId="13859264" w14:textId="45C70B3B"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501</w:t>
                      </w:r>
                    </w:p>
                  </w:txbxContent>
                </v:textbox>
              </v:shape>
            </w:pict>
          </mc:Fallback>
        </mc:AlternateContent>
      </w:r>
      <w:r w:rsidR="00D60DCA" w:rsidRPr="00CE73F3">
        <w:rPr>
          <w:rFonts w:ascii="Times New Roman" w:hAnsi="Times New Roman" w:cs="Times New Roman"/>
          <w:noProof/>
          <w:sz w:val="28"/>
          <w:szCs w:val="28"/>
          <w:lang w:val="ru-RU" w:eastAsia="ru-RU"/>
        </w:rPr>
        <w:drawing>
          <wp:inline distT="0" distB="0" distL="0" distR="0" wp14:anchorId="46594845" wp14:editId="492D336C">
            <wp:extent cx="5116010" cy="4082223"/>
            <wp:effectExtent l="0" t="0" r="889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51994" cy="4110936"/>
                    </a:xfrm>
                    <a:prstGeom prst="rect">
                      <a:avLst/>
                    </a:prstGeom>
                  </pic:spPr>
                </pic:pic>
              </a:graphicData>
            </a:graphic>
          </wp:inline>
        </w:drawing>
      </w:r>
    </w:p>
    <w:p w14:paraId="6568C84B" w14:textId="71A17DAC" w:rsidR="002E03B7" w:rsidRPr="002E03B7" w:rsidRDefault="00B264AD" w:rsidP="002E03B7">
      <w:pPr>
        <w:adjustRightInd w:val="0"/>
        <w:snapToGrid w:val="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E03B7" w:rsidRPr="002E03B7">
        <w:rPr>
          <w:rFonts w:ascii="Times New Roman" w:hAnsi="Times New Roman" w:cs="Times New Roman"/>
          <w:color w:val="000000" w:themeColor="text1"/>
          <w:sz w:val="24"/>
          <w:szCs w:val="24"/>
        </w:rPr>
        <w:t>g</w:t>
      </w:r>
    </w:p>
    <w:p w14:paraId="5E0E4E7A" w14:textId="48E085CF" w:rsidR="00D60DCA" w:rsidRPr="00CE73F3" w:rsidRDefault="00607E03" w:rsidP="00CE73F3">
      <w:pPr>
        <w:adjustRightInd w:val="0"/>
        <w:snapToGrid w:val="0"/>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4384" behindDoc="0" locked="0" layoutInCell="1" allowOverlap="1" wp14:anchorId="687A2D44" wp14:editId="661A9C5C">
                <wp:simplePos x="0" y="0"/>
                <wp:positionH relativeFrom="column">
                  <wp:posOffset>5205095</wp:posOffset>
                </wp:positionH>
                <wp:positionV relativeFrom="paragraph">
                  <wp:posOffset>9525</wp:posOffset>
                </wp:positionV>
                <wp:extent cx="688837" cy="238540"/>
                <wp:effectExtent l="0" t="0" r="0" b="9525"/>
                <wp:wrapNone/>
                <wp:docPr id="27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37" cy="238540"/>
                        </a:xfrm>
                        <a:prstGeom prst="rect">
                          <a:avLst/>
                        </a:prstGeom>
                        <a:solidFill>
                          <a:srgbClr val="FFFFFF"/>
                        </a:solidFill>
                        <a:ln w="9525">
                          <a:noFill/>
                          <a:miter lim="800000"/>
                          <a:headEnd/>
                          <a:tailEnd/>
                        </a:ln>
                      </wps:spPr>
                      <wps:txbx>
                        <w:txbxContent>
                          <w:p w14:paraId="394E3177" w14:textId="431209DA"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7A2D44" id="_x0000_s1041" type="#_x0000_t202" style="position:absolute;left:0;text-align:left;margin-left:409.85pt;margin-top:.75pt;width:54.25pt;height:18.8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" stroked="f">
                <v:textbox>
                  <w:txbxContent>
                    <w:p w14:paraId="394E3177" w14:textId="431209DA"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401</w:t>
                      </w:r>
                    </w:p>
                  </w:txbxContent>
                </v:textbox>
              </v:shape>
            </w:pict>
          </mc:Fallback>
        </mc:AlternateContent>
      </w:r>
      <w:r w:rsidR="00D60DCA" w:rsidRPr="00CE73F3">
        <w:rPr>
          <w:rFonts w:ascii="Times New Roman" w:hAnsi="Times New Roman" w:cs="Times New Roman"/>
          <w:noProof/>
          <w:color w:val="000000" w:themeColor="text1"/>
          <w:sz w:val="28"/>
          <w:szCs w:val="28"/>
          <w:lang w:val="ru-RU" w:eastAsia="ru-RU"/>
        </w:rPr>
        <w:drawing>
          <wp:inline distT="0" distB="0" distL="0" distR="0" wp14:anchorId="480527C1" wp14:editId="25ED655E">
            <wp:extent cx="5121091" cy="4074289"/>
            <wp:effectExtent l="0" t="0" r="3810" b="254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53674" cy="4100212"/>
                    </a:xfrm>
                    <a:prstGeom prst="rect">
                      <a:avLst/>
                    </a:prstGeom>
                  </pic:spPr>
                </pic:pic>
              </a:graphicData>
            </a:graphic>
          </wp:inline>
        </w:drawing>
      </w:r>
    </w:p>
    <w:p w14:paraId="039E27C8" w14:textId="7D83070C" w:rsidR="002E03B7" w:rsidRPr="002E03B7" w:rsidRDefault="00B264AD" w:rsidP="005E2F2E">
      <w:pPr>
        <w:adjustRightInd w:val="0"/>
        <w:snapToGri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2E03B7" w:rsidRPr="002E03B7">
        <w:rPr>
          <w:rFonts w:ascii="Times New Roman" w:hAnsi="Times New Roman" w:cs="Times New Roman"/>
          <w:bCs/>
          <w:color w:val="000000" w:themeColor="text1"/>
          <w:sz w:val="24"/>
          <w:szCs w:val="24"/>
        </w:rPr>
        <w:t>h</w:t>
      </w:r>
    </w:p>
    <w:p w14:paraId="016E69CB" w14:textId="77777777" w:rsidR="002E03B7" w:rsidRPr="002E03B7" w:rsidRDefault="002E03B7" w:rsidP="005E2F2E">
      <w:pPr>
        <w:adjustRightInd w:val="0"/>
        <w:snapToGrid w:val="0"/>
        <w:spacing w:after="0" w:line="240" w:lineRule="auto"/>
        <w:jc w:val="center"/>
        <w:rPr>
          <w:rFonts w:ascii="Times New Roman" w:hAnsi="Times New Roman" w:cs="Times New Roman"/>
          <w:bCs/>
          <w:color w:val="000000" w:themeColor="text1"/>
          <w:sz w:val="16"/>
          <w:szCs w:val="16"/>
        </w:rPr>
      </w:pPr>
    </w:p>
    <w:p w14:paraId="03DD47D3" w14:textId="2AEAE6F7" w:rsidR="002E03B7" w:rsidRPr="00C34492" w:rsidRDefault="002E03B7" w:rsidP="002E03B7">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lastRenderedPageBreak/>
        <w:t xml:space="preserve">g – </w:t>
      </w:r>
      <w:r w:rsidR="001B1A54" w:rsidRPr="00C34492">
        <w:rPr>
          <w:rFonts w:ascii="Times New Roman" w:hAnsi="Times New Roman" w:cs="Times New Roman"/>
          <w:bCs/>
          <w:sz w:val="24"/>
          <w:szCs w:val="24"/>
        </w:rPr>
        <w:t>Scatterplot for PBC-GS relationship</w:t>
      </w:r>
      <w:r w:rsidRPr="00C34492">
        <w:rPr>
          <w:rFonts w:ascii="Times New Roman" w:hAnsi="Times New Roman" w:cs="Times New Roman"/>
          <w:bCs/>
          <w:sz w:val="24"/>
          <w:szCs w:val="24"/>
        </w:rPr>
        <w:t xml:space="preserve">; h – </w:t>
      </w:r>
      <w:r w:rsidR="001B1A54" w:rsidRPr="00C34492">
        <w:rPr>
          <w:rFonts w:ascii="Times New Roman" w:hAnsi="Times New Roman" w:cs="Times New Roman"/>
          <w:bCs/>
          <w:sz w:val="24"/>
          <w:szCs w:val="24"/>
        </w:rPr>
        <w:t>Scatterplot for PA-SNs relationship</w:t>
      </w:r>
    </w:p>
    <w:p w14:paraId="7208EE1F" w14:textId="77777777" w:rsidR="00BC1444" w:rsidRPr="00C34492" w:rsidRDefault="00BC1444" w:rsidP="005E2F2E">
      <w:pPr>
        <w:adjustRightInd w:val="0"/>
        <w:snapToGrid w:val="0"/>
        <w:spacing w:after="0" w:line="240" w:lineRule="auto"/>
        <w:jc w:val="center"/>
        <w:rPr>
          <w:rFonts w:ascii="Times New Roman" w:hAnsi="Times New Roman" w:cs="Times New Roman"/>
          <w:bCs/>
          <w:color w:val="000000" w:themeColor="text1"/>
          <w:sz w:val="16"/>
          <w:szCs w:val="16"/>
          <w:lang w:val="kk-KZ"/>
        </w:rPr>
      </w:pPr>
    </w:p>
    <w:p w14:paraId="165CD156" w14:textId="768912AB" w:rsidR="00B632C8" w:rsidRPr="005E2F2E" w:rsidRDefault="00B632C8" w:rsidP="005E2F2E">
      <w:pPr>
        <w:adjustRightInd w:val="0"/>
        <w:snapToGrid w:val="0"/>
        <w:spacing w:after="0" w:line="240" w:lineRule="auto"/>
        <w:jc w:val="center"/>
        <w:rPr>
          <w:rFonts w:ascii="Times New Roman" w:hAnsi="Times New Roman" w:cs="Times New Roman"/>
          <w:color w:val="000000" w:themeColor="text1"/>
          <w:sz w:val="28"/>
          <w:szCs w:val="28"/>
        </w:rPr>
      </w:pPr>
      <w:r w:rsidRPr="005E2F2E">
        <w:rPr>
          <w:rFonts w:ascii="Times New Roman" w:hAnsi="Times New Roman" w:cs="Times New Roman"/>
          <w:bCs/>
          <w:color w:val="000000" w:themeColor="text1"/>
          <w:sz w:val="28"/>
          <w:szCs w:val="28"/>
        </w:rPr>
        <w:t xml:space="preserve">Figure </w:t>
      </w:r>
      <w:r w:rsidR="005E2F2E">
        <w:rPr>
          <w:rFonts w:ascii="Times New Roman" w:hAnsi="Times New Roman" w:cs="Times New Roman"/>
          <w:bCs/>
          <w:color w:val="000000" w:themeColor="text1"/>
          <w:sz w:val="28"/>
          <w:szCs w:val="28"/>
        </w:rPr>
        <w:t>4</w:t>
      </w:r>
      <w:r w:rsidRPr="005E2F2E">
        <w:rPr>
          <w:rFonts w:ascii="Times New Roman" w:hAnsi="Times New Roman" w:cs="Times New Roman"/>
          <w:bCs/>
          <w:color w:val="000000" w:themeColor="text1"/>
          <w:sz w:val="28"/>
          <w:szCs w:val="28"/>
        </w:rPr>
        <w:t>.2</w:t>
      </w:r>
      <w:r w:rsidRPr="005E2F2E">
        <w:rPr>
          <w:rFonts w:ascii="Times New Roman" w:hAnsi="Times New Roman" w:cs="Times New Roman"/>
          <w:color w:val="000000" w:themeColor="text1"/>
          <w:sz w:val="28"/>
          <w:szCs w:val="28"/>
        </w:rPr>
        <w:t xml:space="preserve">, </w:t>
      </w:r>
      <w:r w:rsidR="002E03B7" w:rsidRPr="005B200D">
        <w:rPr>
          <w:rStyle w:val="q4iawc"/>
          <w:rFonts w:ascii="Times New Roman" w:hAnsi="Times New Roman" w:cs="Times New Roman"/>
          <w:sz w:val="28"/>
          <w:szCs w:val="28"/>
          <w:lang w:val="en"/>
        </w:rPr>
        <w:t>sheet</w:t>
      </w:r>
      <w:r w:rsidRPr="005E2F2E">
        <w:rPr>
          <w:rFonts w:ascii="Times New Roman" w:hAnsi="Times New Roman" w:cs="Times New Roman"/>
          <w:color w:val="000000" w:themeColor="text1"/>
          <w:sz w:val="28"/>
          <w:szCs w:val="28"/>
        </w:rPr>
        <w:t xml:space="preserve"> 4</w:t>
      </w:r>
    </w:p>
    <w:p w14:paraId="5C4E8D82" w14:textId="128278B2" w:rsidR="00D60DCA" w:rsidRDefault="00607E03" w:rsidP="002E03B7">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5408" behindDoc="0" locked="0" layoutInCell="1" allowOverlap="1" wp14:anchorId="325CF931" wp14:editId="63E64D36">
                <wp:simplePos x="0" y="0"/>
                <wp:positionH relativeFrom="column">
                  <wp:posOffset>4886960</wp:posOffset>
                </wp:positionH>
                <wp:positionV relativeFrom="paragraph">
                  <wp:posOffset>3175</wp:posOffset>
                </wp:positionV>
                <wp:extent cx="688837" cy="238540"/>
                <wp:effectExtent l="0" t="0" r="0" b="9525"/>
                <wp:wrapNone/>
                <wp:docPr id="28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37" cy="238540"/>
                        </a:xfrm>
                        <a:prstGeom prst="rect">
                          <a:avLst/>
                        </a:prstGeom>
                        <a:solidFill>
                          <a:srgbClr val="FFFFFF"/>
                        </a:solidFill>
                        <a:ln w="9525">
                          <a:noFill/>
                          <a:miter lim="800000"/>
                          <a:headEnd/>
                          <a:tailEnd/>
                        </a:ln>
                      </wps:spPr>
                      <wps:txbx>
                        <w:txbxContent>
                          <w:p w14:paraId="078B84D8" w14:textId="1CFF1949"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5CF931" id="_x0000_s1042" type="#_x0000_t202" style="position:absolute;left:0;text-align:left;margin-left:384.8pt;margin-top:.25pt;width:54.25pt;height:18.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" stroked="f">
                <v:textbox>
                  <w:txbxContent>
                    <w:p w14:paraId="078B84D8" w14:textId="1CFF1949"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409</w:t>
                      </w:r>
                    </w:p>
                  </w:txbxContent>
                </v:textbox>
              </v:shape>
            </w:pict>
          </mc:Fallback>
        </mc:AlternateContent>
      </w:r>
      <w:r w:rsidR="00D60DCA" w:rsidRPr="00CE73F3">
        <w:rPr>
          <w:rFonts w:ascii="Times New Roman" w:hAnsi="Times New Roman" w:cs="Times New Roman"/>
          <w:noProof/>
          <w:sz w:val="28"/>
          <w:szCs w:val="28"/>
          <w:lang w:val="ru-RU" w:eastAsia="ru-RU"/>
        </w:rPr>
        <w:drawing>
          <wp:inline distT="0" distB="0" distL="0" distR="0" wp14:anchorId="1C097C69" wp14:editId="2A926CAD">
            <wp:extent cx="4928293" cy="3905250"/>
            <wp:effectExtent l="0" t="0" r="5715"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75225" cy="3942439"/>
                    </a:xfrm>
                    <a:prstGeom prst="rect">
                      <a:avLst/>
                    </a:prstGeom>
                  </pic:spPr>
                </pic:pic>
              </a:graphicData>
            </a:graphic>
          </wp:inline>
        </w:drawing>
      </w:r>
    </w:p>
    <w:p w14:paraId="1401EB63" w14:textId="2245C019" w:rsidR="002E03B7" w:rsidRPr="002E03B7" w:rsidRDefault="002E03B7" w:rsidP="002E03B7">
      <w:pPr>
        <w:spacing w:after="0" w:line="240" w:lineRule="auto"/>
        <w:jc w:val="center"/>
        <w:rPr>
          <w:rFonts w:ascii="Times New Roman" w:hAnsi="Times New Roman" w:cs="Times New Roman"/>
          <w:color w:val="000000" w:themeColor="text1"/>
          <w:sz w:val="24"/>
          <w:szCs w:val="24"/>
        </w:rPr>
      </w:pPr>
      <w:r w:rsidRPr="002E03B7">
        <w:rPr>
          <w:rFonts w:ascii="Times New Roman" w:hAnsi="Times New Roman" w:cs="Times New Roman"/>
          <w:color w:val="000000" w:themeColor="text1"/>
          <w:sz w:val="24"/>
          <w:szCs w:val="24"/>
        </w:rPr>
        <w:t>i</w:t>
      </w:r>
    </w:p>
    <w:p w14:paraId="4C97A8AA" w14:textId="748460F2" w:rsidR="00D60DCA" w:rsidRPr="00CE73F3" w:rsidRDefault="00607E03" w:rsidP="002E03B7">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6432" behindDoc="0" locked="0" layoutInCell="1" allowOverlap="1" wp14:anchorId="1588155C" wp14:editId="3EE58BBA">
                <wp:simplePos x="0" y="0"/>
                <wp:positionH relativeFrom="column">
                  <wp:posOffset>4900930</wp:posOffset>
                </wp:positionH>
                <wp:positionV relativeFrom="paragraph">
                  <wp:posOffset>5080</wp:posOffset>
                </wp:positionV>
                <wp:extent cx="688837" cy="238540"/>
                <wp:effectExtent l="0" t="0" r="0" b="9525"/>
                <wp:wrapNone/>
                <wp:docPr id="28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37" cy="238540"/>
                        </a:xfrm>
                        <a:prstGeom prst="rect">
                          <a:avLst/>
                        </a:prstGeom>
                        <a:solidFill>
                          <a:srgbClr val="FFFFFF"/>
                        </a:solidFill>
                        <a:ln w="9525">
                          <a:noFill/>
                          <a:miter lim="800000"/>
                          <a:headEnd/>
                          <a:tailEnd/>
                        </a:ln>
                      </wps:spPr>
                      <wps:txbx>
                        <w:txbxContent>
                          <w:p w14:paraId="67358B94" w14:textId="34A62487"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88155C" id="_x0000_s1043" type="#_x0000_t202" style="position:absolute;left:0;text-align:left;margin-left:385.9pt;margin-top:.4pt;width:54.25pt;height:18.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" stroked="f">
                <v:textbox>
                  <w:txbxContent>
                    <w:p w14:paraId="67358B94" w14:textId="34A62487" w:rsidR="00411529" w:rsidRPr="00197ACA" w:rsidRDefault="00411529" w:rsidP="00607E03">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462</w:t>
                      </w:r>
                    </w:p>
                  </w:txbxContent>
                </v:textbox>
              </v:shape>
            </w:pict>
          </mc:Fallback>
        </mc:AlternateContent>
      </w:r>
      <w:r w:rsidR="00D60DCA" w:rsidRPr="00CE73F3">
        <w:rPr>
          <w:rFonts w:ascii="Times New Roman" w:hAnsi="Times New Roman" w:cs="Times New Roman"/>
          <w:noProof/>
          <w:color w:val="000000" w:themeColor="text1"/>
          <w:sz w:val="28"/>
          <w:szCs w:val="28"/>
          <w:lang w:val="ru-RU" w:eastAsia="ru-RU"/>
        </w:rPr>
        <w:drawing>
          <wp:inline distT="0" distB="0" distL="0" distR="0" wp14:anchorId="35E2C992" wp14:editId="072E2741">
            <wp:extent cx="4978830" cy="3945738"/>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7773" cy="3992450"/>
                    </a:xfrm>
                    <a:prstGeom prst="rect">
                      <a:avLst/>
                    </a:prstGeom>
                  </pic:spPr>
                </pic:pic>
              </a:graphicData>
            </a:graphic>
          </wp:inline>
        </w:drawing>
      </w:r>
    </w:p>
    <w:p w14:paraId="764CD0DA" w14:textId="7BF52FA1" w:rsidR="002E03B7" w:rsidRPr="002E03B7" w:rsidRDefault="002E03B7" w:rsidP="00C34492">
      <w:pPr>
        <w:adjustRightInd w:val="0"/>
        <w:snapToGrid w:val="0"/>
        <w:spacing w:after="0" w:line="240" w:lineRule="auto"/>
        <w:ind w:firstLineChars="1900" w:firstLine="4560"/>
        <w:rPr>
          <w:rFonts w:ascii="Times New Roman" w:hAnsi="Times New Roman" w:cs="Times New Roman"/>
          <w:bCs/>
          <w:color w:val="000000" w:themeColor="text1"/>
          <w:sz w:val="24"/>
          <w:szCs w:val="24"/>
        </w:rPr>
      </w:pPr>
      <w:r w:rsidRPr="002E03B7">
        <w:rPr>
          <w:rFonts w:ascii="Times New Roman" w:hAnsi="Times New Roman" w:cs="Times New Roman"/>
          <w:bCs/>
          <w:color w:val="000000" w:themeColor="text1"/>
          <w:sz w:val="24"/>
          <w:szCs w:val="24"/>
        </w:rPr>
        <w:t>j</w:t>
      </w:r>
    </w:p>
    <w:p w14:paraId="530C0CD0" w14:textId="77777777" w:rsidR="00B264AD" w:rsidRPr="00C34492" w:rsidRDefault="00B264AD" w:rsidP="002E03B7">
      <w:pPr>
        <w:adjustRightInd w:val="0"/>
        <w:snapToGrid w:val="0"/>
        <w:spacing w:after="0" w:line="240" w:lineRule="auto"/>
        <w:ind w:firstLine="709"/>
        <w:rPr>
          <w:rFonts w:ascii="Times New Roman" w:hAnsi="Times New Roman" w:cs="Times New Roman"/>
          <w:bCs/>
          <w:sz w:val="16"/>
          <w:szCs w:val="16"/>
        </w:rPr>
      </w:pPr>
    </w:p>
    <w:p w14:paraId="7B2BBCC0" w14:textId="00297F7A" w:rsidR="002E03B7" w:rsidRPr="00C34492" w:rsidRDefault="002E03B7" w:rsidP="002E03B7">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i – </w:t>
      </w:r>
      <w:r w:rsidR="00E568DA" w:rsidRPr="00C34492">
        <w:rPr>
          <w:rFonts w:ascii="Times New Roman" w:hAnsi="Times New Roman" w:cs="Times New Roman"/>
          <w:bCs/>
          <w:sz w:val="24"/>
          <w:szCs w:val="24"/>
        </w:rPr>
        <w:t>Scatterplot for PA-PBC relationship</w:t>
      </w:r>
      <w:r w:rsidRPr="00C34492">
        <w:rPr>
          <w:rFonts w:ascii="Times New Roman" w:hAnsi="Times New Roman" w:cs="Times New Roman"/>
          <w:bCs/>
          <w:sz w:val="24"/>
          <w:szCs w:val="24"/>
        </w:rPr>
        <w:t xml:space="preserve">; j – </w:t>
      </w:r>
      <w:r w:rsidR="00E568DA" w:rsidRPr="00C34492">
        <w:rPr>
          <w:rFonts w:ascii="Times New Roman" w:hAnsi="Times New Roman" w:cs="Times New Roman"/>
          <w:bCs/>
          <w:sz w:val="24"/>
          <w:szCs w:val="24"/>
        </w:rPr>
        <w:t>Scatterplot for SNs-PBC relationship</w:t>
      </w:r>
    </w:p>
    <w:p w14:paraId="57F50178" w14:textId="77777777" w:rsidR="002E03B7" w:rsidRPr="002E03B7" w:rsidRDefault="002E03B7" w:rsidP="005E2F2E">
      <w:pPr>
        <w:adjustRightInd w:val="0"/>
        <w:snapToGrid w:val="0"/>
        <w:spacing w:after="0" w:line="240" w:lineRule="auto"/>
        <w:jc w:val="center"/>
        <w:rPr>
          <w:rFonts w:ascii="Times New Roman" w:hAnsi="Times New Roman" w:cs="Times New Roman"/>
          <w:bCs/>
          <w:color w:val="000000" w:themeColor="text1"/>
          <w:sz w:val="16"/>
          <w:szCs w:val="16"/>
        </w:rPr>
      </w:pPr>
    </w:p>
    <w:p w14:paraId="49E57F4B" w14:textId="5856C64A" w:rsidR="00A8332C" w:rsidRPr="00CE73F3" w:rsidRDefault="0066028F" w:rsidP="005E2F2E">
      <w:pPr>
        <w:adjustRightInd w:val="0"/>
        <w:snapToGrid w:val="0"/>
        <w:spacing w:after="0" w:line="240" w:lineRule="auto"/>
        <w:jc w:val="center"/>
        <w:rPr>
          <w:rFonts w:ascii="Times New Roman" w:hAnsi="Times New Roman" w:cs="Times New Roman"/>
          <w:sz w:val="28"/>
          <w:szCs w:val="28"/>
        </w:rPr>
      </w:pPr>
      <w:r w:rsidRPr="005E2F2E">
        <w:rPr>
          <w:rFonts w:ascii="Times New Roman" w:hAnsi="Times New Roman" w:cs="Times New Roman"/>
          <w:bCs/>
          <w:color w:val="000000" w:themeColor="text1"/>
          <w:sz w:val="28"/>
          <w:szCs w:val="28"/>
        </w:rPr>
        <w:t xml:space="preserve">Figure </w:t>
      </w:r>
      <w:r w:rsidR="005E2F2E" w:rsidRPr="005E2F2E">
        <w:rPr>
          <w:rFonts w:ascii="Times New Roman" w:hAnsi="Times New Roman" w:cs="Times New Roman"/>
          <w:bCs/>
          <w:color w:val="000000" w:themeColor="text1"/>
          <w:sz w:val="28"/>
          <w:szCs w:val="28"/>
        </w:rPr>
        <w:t>4</w:t>
      </w:r>
      <w:r w:rsidRPr="005E2F2E">
        <w:rPr>
          <w:rFonts w:ascii="Times New Roman" w:hAnsi="Times New Roman" w:cs="Times New Roman"/>
          <w:bCs/>
          <w:color w:val="000000" w:themeColor="text1"/>
          <w:sz w:val="28"/>
          <w:szCs w:val="28"/>
        </w:rPr>
        <w:t>.2</w:t>
      </w:r>
      <w:r w:rsidRPr="00CE73F3">
        <w:rPr>
          <w:rFonts w:ascii="Times New Roman" w:hAnsi="Times New Roman" w:cs="Times New Roman"/>
          <w:color w:val="000000" w:themeColor="text1"/>
          <w:sz w:val="28"/>
          <w:szCs w:val="28"/>
        </w:rPr>
        <w:t xml:space="preserve">, </w:t>
      </w:r>
      <w:r w:rsidR="002E03B7"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5</w:t>
      </w:r>
    </w:p>
    <w:p w14:paraId="2507456E" w14:textId="77777777" w:rsidR="002E03B7" w:rsidRPr="005E2F2E" w:rsidRDefault="002E03B7" w:rsidP="002E03B7">
      <w:pPr>
        <w:adjustRightInd w:val="0"/>
        <w:snapToGrid w:val="0"/>
        <w:spacing w:after="0" w:line="240" w:lineRule="auto"/>
        <w:ind w:firstLine="709"/>
        <w:jc w:val="left"/>
        <w:rPr>
          <w:rStyle w:val="q4iawc"/>
          <w:rFonts w:ascii="Times New Roman" w:hAnsi="Times New Roman" w:cs="Times New Roman"/>
          <w:sz w:val="16"/>
          <w:szCs w:val="16"/>
          <w:lang w:val="en"/>
        </w:rPr>
      </w:pPr>
    </w:p>
    <w:p w14:paraId="4CACA3D4" w14:textId="6423F12E" w:rsidR="00A8332C" w:rsidRPr="00CE73F3" w:rsidRDefault="002E03B7" w:rsidP="002E03B7">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50CBF37E" w14:textId="38C84D85" w:rsidR="00035D28"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For multivariate detection, the </w:t>
      </w:r>
      <w:r w:rsidR="00756F57">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employed </w:t>
      </w:r>
      <w:r w:rsidR="00632FE6" w:rsidRPr="00632FE6">
        <w:rPr>
          <w:rFonts w:ascii="Times New Roman" w:hAnsi="Times New Roman" w:cs="Times New Roman"/>
          <w:i/>
          <w:iCs/>
          <w:color w:val="000000" w:themeColor="text1"/>
          <w:sz w:val="28"/>
          <w:szCs w:val="28"/>
        </w:rPr>
        <w:t>M</w:t>
      </w:r>
      <w:r w:rsidRPr="00CE73F3">
        <w:rPr>
          <w:rFonts w:ascii="Times New Roman" w:hAnsi="Times New Roman" w:cs="Times New Roman"/>
          <w:i/>
          <w:iCs/>
          <w:color w:val="000000" w:themeColor="text1"/>
          <w:sz w:val="28"/>
          <w:szCs w:val="28"/>
        </w:rPr>
        <w:t>D</w:t>
      </w:r>
      <w:r w:rsidRPr="00CE73F3">
        <w:rPr>
          <w:rFonts w:ascii="Times New Roman" w:hAnsi="Times New Roman" w:cs="Times New Roman"/>
          <w:color w:val="000000" w:themeColor="text1"/>
          <w:sz w:val="28"/>
          <w:szCs w:val="28"/>
        </w:rPr>
        <w:t xml:space="preserve"> to </w:t>
      </w:r>
      <w:r w:rsidR="00A0622F">
        <w:rPr>
          <w:rFonts w:ascii="Times New Roman" w:hAnsi="Times New Roman" w:cs="Times New Roman"/>
          <w:color w:val="000000" w:themeColor="text1"/>
          <w:sz w:val="28"/>
          <w:szCs w:val="28"/>
        </w:rPr>
        <w:t>examine</w:t>
      </w:r>
      <w:r w:rsidRPr="00CE73F3">
        <w:rPr>
          <w:rFonts w:ascii="Times New Roman" w:hAnsi="Times New Roman" w:cs="Times New Roman"/>
          <w:color w:val="000000" w:themeColor="text1"/>
          <w:sz w:val="28"/>
          <w:szCs w:val="28"/>
        </w:rPr>
        <w:t xml:space="preserve"> the </w:t>
      </w:r>
      <w:r w:rsidR="0032195C" w:rsidRPr="00CE73F3">
        <w:rPr>
          <w:rFonts w:ascii="Times New Roman" w:hAnsi="Times New Roman" w:cs="Times New Roman"/>
          <w:color w:val="000000" w:themeColor="text1"/>
          <w:sz w:val="28"/>
          <w:szCs w:val="28"/>
        </w:rPr>
        <w:t>availability</w:t>
      </w:r>
      <w:r w:rsidRPr="00CE73F3">
        <w:rPr>
          <w:rFonts w:ascii="Times New Roman" w:hAnsi="Times New Roman" w:cs="Times New Roman"/>
          <w:color w:val="000000" w:themeColor="text1"/>
          <w:sz w:val="28"/>
          <w:szCs w:val="28"/>
        </w:rPr>
        <w:t xml:space="preserve"> of </w:t>
      </w:r>
      <w:r w:rsidR="00A0622F" w:rsidRPr="00CE73F3">
        <w:rPr>
          <w:rFonts w:ascii="Times New Roman" w:hAnsi="Times New Roman" w:cs="Times New Roman"/>
          <w:color w:val="000000" w:themeColor="text1"/>
          <w:sz w:val="28"/>
          <w:szCs w:val="28"/>
        </w:rPr>
        <w:t xml:space="preserve">possible </w:t>
      </w:r>
      <w:r w:rsidRPr="00CE73F3">
        <w:rPr>
          <w:rFonts w:ascii="Times New Roman" w:hAnsi="Times New Roman" w:cs="Times New Roman"/>
          <w:color w:val="000000" w:themeColor="text1"/>
          <w:sz w:val="28"/>
          <w:szCs w:val="28"/>
        </w:rPr>
        <w:t xml:space="preserve">outliers in the dataset. </w:t>
      </w:r>
      <w:r w:rsidR="00632FE6" w:rsidRPr="00632FE6">
        <w:rPr>
          <w:rFonts w:ascii="Times New Roman" w:hAnsi="Times New Roman" w:cs="Times New Roman"/>
          <w:i/>
          <w:iCs/>
          <w:color w:val="000000" w:themeColor="text1"/>
          <w:sz w:val="28"/>
          <w:szCs w:val="28"/>
        </w:rPr>
        <w:t>M</w:t>
      </w:r>
      <w:r w:rsidRPr="00CE73F3">
        <w:rPr>
          <w:rFonts w:ascii="Times New Roman" w:hAnsi="Times New Roman" w:cs="Times New Roman"/>
          <w:i/>
          <w:iCs/>
          <w:color w:val="000000" w:themeColor="text1"/>
          <w:sz w:val="28"/>
          <w:szCs w:val="28"/>
        </w:rPr>
        <w:t>D</w:t>
      </w:r>
      <w:r w:rsidRPr="00CE73F3">
        <w:rPr>
          <w:rFonts w:ascii="Times New Roman" w:hAnsi="Times New Roman" w:cs="Times New Roman"/>
          <w:color w:val="000000" w:themeColor="text1"/>
          <w:sz w:val="28"/>
          <w:szCs w:val="28"/>
          <w:vertAlign w:val="superscript"/>
        </w:rPr>
        <w:t xml:space="preserve"> </w:t>
      </w:r>
      <w:r w:rsidRPr="00CE73F3">
        <w:rPr>
          <w:rFonts w:ascii="Times New Roman" w:hAnsi="Times New Roman" w:cs="Times New Roman"/>
          <w:color w:val="000000" w:themeColor="text1"/>
          <w:sz w:val="28"/>
          <w:szCs w:val="28"/>
        </w:rPr>
        <w:t xml:space="preserve">test does not require any </w:t>
      </w:r>
      <w:r w:rsidR="00F83BC5" w:rsidRPr="00CE73F3">
        <w:rPr>
          <w:rFonts w:ascii="Times New Roman" w:hAnsi="Times New Roman" w:cs="Times New Roman"/>
          <w:color w:val="000000" w:themeColor="text1"/>
          <w:sz w:val="28"/>
          <w:szCs w:val="28"/>
        </w:rPr>
        <w:t>dependent variable (</w:t>
      </w:r>
      <w:r w:rsidRPr="00CE73F3">
        <w:rPr>
          <w:rFonts w:ascii="Times New Roman" w:hAnsi="Times New Roman" w:cs="Times New Roman"/>
          <w:color w:val="000000" w:themeColor="text1"/>
          <w:sz w:val="28"/>
          <w:szCs w:val="28"/>
        </w:rPr>
        <w:t>DV</w:t>
      </w:r>
      <w:r w:rsidR="00F83BC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but in SPSS the only way to conduct the test is through multiple regression. Therefore, the </w:t>
      </w:r>
      <w:r w:rsidR="00756F57">
        <w:rPr>
          <w:rFonts w:ascii="Times New Roman" w:hAnsi="Times New Roman" w:cs="Times New Roman"/>
          <w:color w:val="000000" w:themeColor="text1"/>
          <w:sz w:val="28"/>
          <w:szCs w:val="28"/>
        </w:rPr>
        <w:t>autho</w:t>
      </w:r>
      <w:r w:rsidRPr="00CE73F3">
        <w:rPr>
          <w:rFonts w:ascii="Times New Roman" w:hAnsi="Times New Roman" w:cs="Times New Roman"/>
          <w:color w:val="000000" w:themeColor="text1"/>
          <w:sz w:val="28"/>
          <w:szCs w:val="28"/>
        </w:rPr>
        <w:t>r had to name a continuous variable except from the tested variables to be the DV (</w:t>
      </w:r>
      <w:r w:rsidR="00445152">
        <w:rPr>
          <w:rFonts w:ascii="Times New Roman" w:hAnsi="Times New Roman" w:cs="Times New Roman"/>
          <w:color w:val="000000" w:themeColor="text1"/>
          <w:sz w:val="28"/>
          <w:szCs w:val="28"/>
        </w:rPr>
        <w:t xml:space="preserve">hence, </w:t>
      </w:r>
      <w:r w:rsidRPr="00CE73F3">
        <w:rPr>
          <w:rFonts w:ascii="Times New Roman" w:hAnsi="Times New Roman" w:cs="Times New Roman"/>
          <w:color w:val="000000" w:themeColor="text1"/>
          <w:sz w:val="28"/>
          <w:szCs w:val="28"/>
        </w:rPr>
        <w:t xml:space="preserve">the “case ID” </w:t>
      </w:r>
      <w:r w:rsidR="00756F57">
        <w:rPr>
          <w:rFonts w:ascii="Times New Roman" w:hAnsi="Times New Roman" w:cs="Times New Roman"/>
          <w:color w:val="000000" w:themeColor="text1"/>
          <w:sz w:val="28"/>
          <w:szCs w:val="28"/>
        </w:rPr>
        <w:t xml:space="preserve">was chosen </w:t>
      </w:r>
      <w:r w:rsidRPr="00CE73F3">
        <w:rPr>
          <w:rFonts w:ascii="Times New Roman" w:hAnsi="Times New Roman" w:cs="Times New Roman"/>
          <w:color w:val="000000" w:themeColor="text1"/>
          <w:sz w:val="28"/>
          <w:szCs w:val="28"/>
        </w:rPr>
        <w:t xml:space="preserve">as the </w:t>
      </w:r>
      <w:r w:rsidR="00756F5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DV</w:t>
      </w:r>
      <w:r w:rsidR="00756F5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and all the tested variables (EI, PA, SNs, PBC, and GS) as the </w:t>
      </w:r>
      <w:r w:rsidR="00496DD5" w:rsidRPr="00CE73F3">
        <w:rPr>
          <w:rFonts w:ascii="Times New Roman" w:hAnsi="Times New Roman" w:cs="Times New Roman"/>
          <w:color w:val="000000" w:themeColor="text1"/>
          <w:sz w:val="28"/>
          <w:szCs w:val="28"/>
        </w:rPr>
        <w:t>independent variables (</w:t>
      </w:r>
      <w:r w:rsidRPr="00CE73F3">
        <w:rPr>
          <w:rFonts w:ascii="Times New Roman" w:hAnsi="Times New Roman" w:cs="Times New Roman"/>
          <w:color w:val="000000" w:themeColor="text1"/>
          <w:sz w:val="28"/>
          <w:szCs w:val="28"/>
        </w:rPr>
        <w:t>IVs</w:t>
      </w:r>
      <w:r w:rsidR="00496DD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which renders the degree of freedom 5 (</w:t>
      </w:r>
      <w:r w:rsidRPr="00CE73F3">
        <w:rPr>
          <w:rFonts w:ascii="Times New Roman" w:hAnsi="Times New Roman" w:cs="Times New Roman"/>
          <w:i/>
          <w:iCs/>
          <w:color w:val="000000" w:themeColor="text1"/>
          <w:sz w:val="28"/>
          <w:szCs w:val="28"/>
        </w:rPr>
        <w:t>df</w:t>
      </w:r>
      <w:r w:rsidRPr="00CE73F3">
        <w:rPr>
          <w:rFonts w:ascii="Times New Roman" w:hAnsi="Times New Roman" w:cs="Times New Roman"/>
          <w:color w:val="000000" w:themeColor="text1"/>
          <w:sz w:val="28"/>
          <w:szCs w:val="28"/>
        </w:rPr>
        <w:t xml:space="preserve">=5). </w:t>
      </w:r>
    </w:p>
    <w:p w14:paraId="0357D6C6" w14:textId="0A79FFE2" w:rsidR="00677BE1"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SPSS yielded the </w:t>
      </w:r>
      <w:r w:rsidR="00632FE6">
        <w:rPr>
          <w:rFonts w:ascii="Times New Roman" w:hAnsi="Times New Roman" w:cs="Times New Roman"/>
          <w:i/>
          <w:iCs/>
          <w:color w:val="000000" w:themeColor="text1"/>
          <w:sz w:val="28"/>
          <w:szCs w:val="28"/>
        </w:rPr>
        <w:t xml:space="preserve">MD </w:t>
      </w:r>
      <w:r w:rsidRPr="00CE73F3">
        <w:rPr>
          <w:rFonts w:ascii="Times New Roman" w:hAnsi="Times New Roman" w:cs="Times New Roman"/>
          <w:color w:val="000000" w:themeColor="text1"/>
          <w:sz w:val="28"/>
          <w:szCs w:val="28"/>
        </w:rPr>
        <w:t xml:space="preserve">values </w:t>
      </w:r>
      <w:r w:rsidR="00AC7BE6">
        <w:rPr>
          <w:rFonts w:ascii="Times New Roman" w:hAnsi="Times New Roman" w:cs="Times New Roman"/>
          <w:color w:val="000000" w:themeColor="text1"/>
          <w:sz w:val="28"/>
          <w:szCs w:val="28"/>
        </w:rPr>
        <w:t>displayed in</w:t>
      </w:r>
      <w:r w:rsidRPr="00CE73F3">
        <w:rPr>
          <w:rFonts w:ascii="Times New Roman" w:hAnsi="Times New Roman" w:cs="Times New Roman"/>
          <w:color w:val="000000" w:themeColor="text1"/>
          <w:sz w:val="28"/>
          <w:szCs w:val="28"/>
        </w:rPr>
        <w:t xml:space="preserve"> a </w:t>
      </w:r>
      <w:r w:rsidR="007B1603">
        <w:rPr>
          <w:rFonts w:ascii="Times New Roman" w:hAnsi="Times New Roman" w:cs="Times New Roman"/>
          <w:color w:val="000000" w:themeColor="text1"/>
          <w:sz w:val="28"/>
          <w:szCs w:val="28"/>
        </w:rPr>
        <w:t xml:space="preserve">separate </w:t>
      </w:r>
      <w:r w:rsidRPr="00CE73F3">
        <w:rPr>
          <w:rFonts w:ascii="Times New Roman" w:hAnsi="Times New Roman" w:cs="Times New Roman"/>
          <w:color w:val="000000" w:themeColor="text1"/>
          <w:sz w:val="28"/>
          <w:szCs w:val="28"/>
        </w:rPr>
        <w:t xml:space="preserve">column </w:t>
      </w:r>
      <w:r w:rsidR="00035D28" w:rsidRPr="00CE73F3">
        <w:rPr>
          <w:rFonts w:ascii="Times New Roman" w:hAnsi="Times New Roman" w:cs="Times New Roman"/>
          <w:color w:val="000000" w:themeColor="text1"/>
          <w:sz w:val="28"/>
          <w:szCs w:val="28"/>
        </w:rPr>
        <w:t>(</w:t>
      </w:r>
      <w:r w:rsidR="00035D28">
        <w:rPr>
          <w:rFonts w:ascii="Times New Roman" w:hAnsi="Times New Roman" w:cs="Times New Roman"/>
          <w:color w:val="000000" w:themeColor="text1"/>
          <w:sz w:val="28"/>
          <w:szCs w:val="28"/>
        </w:rPr>
        <w:t xml:space="preserve">see </w:t>
      </w:r>
      <w:r w:rsidR="00F33E52">
        <w:rPr>
          <w:rFonts w:ascii="Times New Roman" w:hAnsi="Times New Roman" w:cs="Times New Roman"/>
          <w:color w:val="000000" w:themeColor="text1"/>
          <w:sz w:val="28"/>
          <w:szCs w:val="28"/>
        </w:rPr>
        <w:t xml:space="preserve">column </w:t>
      </w:r>
      <w:r w:rsidR="00035D28">
        <w:rPr>
          <w:rFonts w:ascii="Times New Roman" w:hAnsi="Times New Roman" w:cs="Times New Roman"/>
          <w:color w:val="000000" w:themeColor="text1"/>
          <w:sz w:val="28"/>
          <w:szCs w:val="28"/>
        </w:rPr>
        <w:t>“</w:t>
      </w:r>
      <w:r w:rsidR="00035D28" w:rsidRPr="00CE73F3">
        <w:rPr>
          <w:rFonts w:ascii="Times New Roman" w:hAnsi="Times New Roman" w:cs="Times New Roman"/>
          <w:color w:val="000000" w:themeColor="text1"/>
          <w:sz w:val="28"/>
          <w:szCs w:val="28"/>
        </w:rPr>
        <w:t>MAH_1</w:t>
      </w:r>
      <w:r w:rsidR="00035D28">
        <w:rPr>
          <w:rFonts w:ascii="Times New Roman" w:hAnsi="Times New Roman" w:cs="Times New Roman"/>
          <w:color w:val="000000" w:themeColor="text1"/>
          <w:sz w:val="28"/>
          <w:szCs w:val="28"/>
        </w:rPr>
        <w:t>” in table 4.1</w:t>
      </w:r>
      <w:r w:rsidR="00F33E52">
        <w:rPr>
          <w:rFonts w:ascii="Times New Roman" w:hAnsi="Times New Roman" w:cs="Times New Roman"/>
          <w:color w:val="000000" w:themeColor="text1"/>
          <w:sz w:val="28"/>
          <w:szCs w:val="28"/>
        </w:rPr>
        <w:t xml:space="preserve"> below</w:t>
      </w:r>
      <w:r w:rsidR="00035D28"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in the </w:t>
      </w:r>
      <w:r w:rsidR="00AC7BE6">
        <w:rPr>
          <w:rFonts w:ascii="Times New Roman" w:hAnsi="Times New Roman" w:cs="Times New Roman"/>
          <w:color w:val="000000" w:themeColor="text1"/>
          <w:sz w:val="28"/>
          <w:szCs w:val="28"/>
        </w:rPr>
        <w:t xml:space="preserve">original dataset of </w:t>
      </w:r>
      <w:r w:rsidRPr="00CE73F3">
        <w:rPr>
          <w:rFonts w:ascii="Times New Roman" w:hAnsi="Times New Roman" w:cs="Times New Roman"/>
          <w:color w:val="000000" w:themeColor="text1"/>
          <w:sz w:val="28"/>
          <w:szCs w:val="28"/>
        </w:rPr>
        <w:t>SPSS, based on which the values of inverse Chi-square probability (</w:t>
      </w:r>
      <w:r w:rsidR="00035D28">
        <w:rPr>
          <w:rFonts w:ascii="Times New Roman" w:hAnsi="Times New Roman" w:cs="Times New Roman"/>
          <w:color w:val="000000" w:themeColor="text1"/>
          <w:sz w:val="28"/>
          <w:szCs w:val="28"/>
        </w:rPr>
        <w:t xml:space="preserve">i.e., </w:t>
      </w:r>
      <w:r w:rsidRPr="00CE73F3">
        <w:rPr>
          <w:rFonts w:ascii="Times New Roman" w:hAnsi="Times New Roman" w:cs="Times New Roman"/>
          <w:color w:val="000000" w:themeColor="text1"/>
          <w:sz w:val="28"/>
          <w:szCs w:val="28"/>
        </w:rPr>
        <w:t xml:space="preserve">1-CDF.CHISQ(MAH_1,5)) </w:t>
      </w:r>
      <w:r w:rsidR="00F33E52">
        <w:rPr>
          <w:rFonts w:ascii="Times New Roman" w:hAnsi="Times New Roman" w:cs="Times New Roman"/>
          <w:color w:val="000000" w:themeColor="text1"/>
          <w:sz w:val="28"/>
          <w:szCs w:val="28"/>
        </w:rPr>
        <w:t xml:space="preserve">(see column “Probability” in table 4.1 below) </w:t>
      </w:r>
      <w:r w:rsidRPr="00CE73F3">
        <w:rPr>
          <w:rFonts w:ascii="Times New Roman" w:hAnsi="Times New Roman" w:cs="Times New Roman"/>
          <w:color w:val="000000" w:themeColor="text1"/>
          <w:sz w:val="28"/>
          <w:szCs w:val="28"/>
        </w:rPr>
        <w:t xml:space="preserve">were computed. </w:t>
      </w:r>
    </w:p>
    <w:p w14:paraId="3D72CE59" w14:textId="1135543C" w:rsidR="00661880"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In making the assessment, the conservative significance level for </w:t>
      </w:r>
      <w:r w:rsidR="00632FE6" w:rsidRPr="00632FE6">
        <w:rPr>
          <w:rFonts w:ascii="Times New Roman" w:hAnsi="Times New Roman" w:cs="Times New Roman"/>
          <w:color w:val="000000" w:themeColor="text1"/>
          <w:sz w:val="28"/>
          <w:szCs w:val="28"/>
        </w:rPr>
        <w:t>probability</w:t>
      </w:r>
      <w:r w:rsidRPr="00CE73F3">
        <w:rPr>
          <w:rFonts w:ascii="Times New Roman" w:hAnsi="Times New Roman" w:cs="Times New Roman"/>
          <w:color w:val="000000" w:themeColor="text1"/>
          <w:sz w:val="28"/>
          <w:szCs w:val="28"/>
          <w:vertAlign w:val="superscript"/>
        </w:rPr>
        <w:t xml:space="preserve"> </w:t>
      </w:r>
      <w:r w:rsidRPr="00CE73F3">
        <w:rPr>
          <w:rFonts w:ascii="Times New Roman" w:hAnsi="Times New Roman" w:cs="Times New Roman"/>
          <w:color w:val="000000" w:themeColor="text1"/>
          <w:sz w:val="28"/>
          <w:szCs w:val="28"/>
        </w:rPr>
        <w:t xml:space="preserve">was set as 0.001. Table </w:t>
      </w:r>
      <w:r w:rsidR="008F3599">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.1 displays the highest ten scores for </w:t>
      </w:r>
      <w:r w:rsidR="00632FE6">
        <w:rPr>
          <w:rFonts w:ascii="Times New Roman" w:hAnsi="Times New Roman" w:cs="Times New Roman"/>
          <w:i/>
          <w:iCs/>
          <w:color w:val="000000" w:themeColor="text1"/>
          <w:sz w:val="28"/>
          <w:szCs w:val="28"/>
        </w:rPr>
        <w:t>MD</w:t>
      </w:r>
      <w:r w:rsidRPr="00CE73F3">
        <w:rPr>
          <w:rFonts w:ascii="Times New Roman" w:hAnsi="Times New Roman" w:cs="Times New Roman"/>
          <w:color w:val="000000" w:themeColor="text1"/>
          <w:sz w:val="28"/>
          <w:szCs w:val="28"/>
        </w:rPr>
        <w:t>, and the correspondingly lowest ten scores for probability level which are to be used for making comparison with the significance level</w:t>
      </w:r>
      <w:r w:rsidR="009A1AE3">
        <w:rPr>
          <w:rFonts w:ascii="Times New Roman" w:hAnsi="Times New Roman" w:cs="Times New Roman"/>
          <w:color w:val="000000" w:themeColor="text1"/>
          <w:sz w:val="28"/>
          <w:szCs w:val="28"/>
        </w:rPr>
        <w:t xml:space="preserve"> </w:t>
      </w:r>
      <w:r w:rsidR="008A2F3B">
        <w:rPr>
          <w:rFonts w:ascii="Times New Roman" w:hAnsi="Times New Roman" w:cs="Times New Roman"/>
          <w:color w:val="000000" w:themeColor="text1"/>
          <w:sz w:val="28"/>
          <w:szCs w:val="28"/>
        </w:rPr>
        <w:t xml:space="preserve">at </w:t>
      </w:r>
      <w:r w:rsidR="009A1AE3">
        <w:rPr>
          <w:rFonts w:ascii="Times New Roman" w:hAnsi="Times New Roman" w:cs="Times New Roman"/>
          <w:color w:val="000000" w:themeColor="text1"/>
          <w:sz w:val="28"/>
          <w:szCs w:val="28"/>
        </w:rPr>
        <w:t>0.001</w:t>
      </w:r>
      <w:r w:rsidR="00415A9D" w:rsidRPr="00CE73F3">
        <w:rPr>
          <w:rFonts w:ascii="Times New Roman" w:hAnsi="Times New Roman" w:cs="Times New Roman"/>
          <w:color w:val="000000" w:themeColor="text1"/>
          <w:sz w:val="28"/>
          <w:szCs w:val="28"/>
        </w:rPr>
        <w:t xml:space="preserve"> (</w:t>
      </w:r>
      <w:r w:rsidR="00B4224F" w:rsidRPr="00CE73F3">
        <w:rPr>
          <w:rFonts w:ascii="Times New Roman" w:hAnsi="Times New Roman" w:cs="Times New Roman"/>
          <w:i/>
          <w:iCs/>
          <w:color w:val="000000" w:themeColor="text1"/>
          <w:sz w:val="28"/>
          <w:szCs w:val="28"/>
        </w:rPr>
        <w:t>p</w:t>
      </w:r>
      <w:r w:rsidR="00B4224F" w:rsidRPr="00CE73F3">
        <w:rPr>
          <w:rFonts w:ascii="Times New Roman" w:hAnsi="Times New Roman" w:cs="Times New Roman"/>
          <w:color w:val="000000" w:themeColor="text1"/>
          <w:sz w:val="28"/>
          <w:szCs w:val="28"/>
        </w:rPr>
        <w:t>&lt;</w:t>
      </w:r>
      <w:r w:rsidR="00415A9D" w:rsidRPr="00CE73F3">
        <w:rPr>
          <w:rFonts w:ascii="Times New Roman" w:hAnsi="Times New Roman" w:cs="Times New Roman"/>
          <w:color w:val="000000" w:themeColor="text1"/>
          <w:sz w:val="28"/>
          <w:szCs w:val="28"/>
        </w:rPr>
        <w:t>0.001)</w:t>
      </w:r>
      <w:r w:rsidRPr="00CE73F3">
        <w:rPr>
          <w:rFonts w:ascii="Times New Roman" w:hAnsi="Times New Roman" w:cs="Times New Roman"/>
          <w:color w:val="000000" w:themeColor="text1"/>
          <w:sz w:val="28"/>
          <w:szCs w:val="28"/>
        </w:rPr>
        <w:t xml:space="preserve">. </w:t>
      </w:r>
    </w:p>
    <w:p w14:paraId="4C67C526" w14:textId="0CC60391" w:rsidR="00762D13" w:rsidRPr="00CE73F3" w:rsidRDefault="00F62C3D"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As seen from the results, e</w:t>
      </w:r>
      <w:r w:rsidR="00C6066A" w:rsidRPr="00CE73F3">
        <w:rPr>
          <w:rFonts w:ascii="Times New Roman" w:hAnsi="Times New Roman" w:cs="Times New Roman"/>
          <w:color w:val="000000" w:themeColor="text1"/>
          <w:sz w:val="28"/>
          <w:szCs w:val="28"/>
        </w:rPr>
        <w:t>ven the minim</w:t>
      </w:r>
      <w:r w:rsidR="009A1AE3">
        <w:rPr>
          <w:rFonts w:ascii="Times New Roman" w:hAnsi="Times New Roman" w:cs="Times New Roman"/>
          <w:color w:val="000000" w:themeColor="text1"/>
          <w:sz w:val="28"/>
          <w:szCs w:val="28"/>
        </w:rPr>
        <w:t>al</w:t>
      </w:r>
      <w:r w:rsidR="009A1AE3" w:rsidRPr="009A1AE3">
        <w:rPr>
          <w:rFonts w:ascii="Times New Roman" w:hAnsi="Times New Roman" w:cs="Times New Roman"/>
          <w:color w:val="000000" w:themeColor="text1"/>
          <w:sz w:val="28"/>
          <w:szCs w:val="28"/>
        </w:rPr>
        <w:t xml:space="preserve"> </w:t>
      </w:r>
      <w:r w:rsidR="009A1AE3" w:rsidRPr="00CE73F3">
        <w:rPr>
          <w:rFonts w:ascii="Times New Roman" w:hAnsi="Times New Roman" w:cs="Times New Roman"/>
          <w:color w:val="000000" w:themeColor="text1"/>
          <w:sz w:val="28"/>
          <w:szCs w:val="28"/>
        </w:rPr>
        <w:t>value</w:t>
      </w:r>
      <w:r w:rsidR="00C6066A" w:rsidRPr="00CE73F3">
        <w:rPr>
          <w:rFonts w:ascii="Times New Roman" w:hAnsi="Times New Roman" w:cs="Times New Roman"/>
          <w:color w:val="000000" w:themeColor="text1"/>
          <w:sz w:val="28"/>
          <w:szCs w:val="28"/>
        </w:rPr>
        <w:t xml:space="preserve"> </w:t>
      </w:r>
      <w:r w:rsidR="009A1AE3">
        <w:rPr>
          <w:rFonts w:ascii="Times New Roman" w:hAnsi="Times New Roman" w:cs="Times New Roman"/>
          <w:color w:val="000000" w:themeColor="text1"/>
          <w:sz w:val="28"/>
          <w:szCs w:val="28"/>
        </w:rPr>
        <w:t xml:space="preserve">of </w:t>
      </w:r>
      <w:r w:rsidR="00C6066A" w:rsidRPr="00CE73F3">
        <w:rPr>
          <w:rFonts w:ascii="Times New Roman" w:hAnsi="Times New Roman" w:cs="Times New Roman"/>
          <w:color w:val="000000" w:themeColor="text1"/>
          <w:sz w:val="28"/>
          <w:szCs w:val="28"/>
        </w:rPr>
        <w:t>probability</w:t>
      </w:r>
      <w:r w:rsidR="009A1AE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0.00748</w:t>
      </w:r>
      <w:r w:rsidR="009A1AE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w:t>
      </w:r>
      <w:r w:rsidR="003F6321">
        <w:rPr>
          <w:rFonts w:ascii="Times New Roman" w:hAnsi="Times New Roman" w:cs="Times New Roman"/>
          <w:color w:val="000000" w:themeColor="text1"/>
          <w:sz w:val="28"/>
          <w:szCs w:val="28"/>
        </w:rPr>
        <w:t>exceeds</w:t>
      </w:r>
      <w:r w:rsidR="00C6066A" w:rsidRPr="00CE73F3">
        <w:rPr>
          <w:rFonts w:ascii="Times New Roman" w:hAnsi="Times New Roman" w:cs="Times New Roman"/>
          <w:color w:val="000000" w:themeColor="text1"/>
          <w:sz w:val="28"/>
          <w:szCs w:val="28"/>
        </w:rPr>
        <w:t xml:space="preserve"> 0.001</w:t>
      </w:r>
      <w:r w:rsidR="00B20620">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w:t>
      </w:r>
      <w:r w:rsidR="00B20620">
        <w:rPr>
          <w:rFonts w:ascii="Times New Roman" w:hAnsi="Times New Roman" w:cs="Times New Roman"/>
          <w:color w:val="000000" w:themeColor="text1"/>
          <w:sz w:val="28"/>
          <w:szCs w:val="28"/>
        </w:rPr>
        <w:t>T</w:t>
      </w:r>
      <w:r w:rsidR="00C6066A" w:rsidRPr="00CE73F3">
        <w:rPr>
          <w:rFonts w:ascii="Times New Roman" w:hAnsi="Times New Roman" w:cs="Times New Roman"/>
          <w:color w:val="000000" w:themeColor="text1"/>
          <w:sz w:val="28"/>
          <w:szCs w:val="28"/>
        </w:rPr>
        <w:t>herefore, there was no case of statistically significant multivariate outlier</w:t>
      </w:r>
      <w:r w:rsidR="00B20620">
        <w:rPr>
          <w:rFonts w:ascii="Times New Roman" w:hAnsi="Times New Roman" w:cs="Times New Roman"/>
          <w:color w:val="000000" w:themeColor="text1"/>
          <w:sz w:val="28"/>
          <w:szCs w:val="28"/>
        </w:rPr>
        <w:t xml:space="preserve"> in the collected data</w:t>
      </w:r>
      <w:r w:rsidR="00C6066A" w:rsidRPr="00CE73F3">
        <w:rPr>
          <w:rFonts w:ascii="Times New Roman" w:hAnsi="Times New Roman" w:cs="Times New Roman"/>
          <w:color w:val="000000" w:themeColor="text1"/>
          <w:sz w:val="28"/>
          <w:szCs w:val="28"/>
        </w:rPr>
        <w:t>.</w:t>
      </w:r>
    </w:p>
    <w:p w14:paraId="6BBD177C" w14:textId="77777777" w:rsidR="00FF4C97" w:rsidRPr="00661880" w:rsidRDefault="00FF4C97" w:rsidP="00FF4C97">
      <w:pPr>
        <w:adjustRightInd w:val="0"/>
        <w:snapToGrid w:val="0"/>
        <w:spacing w:after="0" w:line="240" w:lineRule="auto"/>
        <w:rPr>
          <w:rFonts w:ascii="Times New Roman" w:hAnsi="Times New Roman" w:cs="Times New Roman"/>
          <w:b/>
          <w:bCs/>
          <w:color w:val="000000" w:themeColor="text1"/>
          <w:sz w:val="28"/>
          <w:szCs w:val="28"/>
        </w:rPr>
      </w:pPr>
    </w:p>
    <w:p w14:paraId="7A2D6169" w14:textId="54DA1C57" w:rsidR="00C6066A" w:rsidRDefault="00C6066A" w:rsidP="00D335F8">
      <w:pPr>
        <w:adjustRightInd w:val="0"/>
        <w:snapToGrid w:val="0"/>
        <w:spacing w:afterLines="50" w:after="120" w:line="240" w:lineRule="auto"/>
        <w:rPr>
          <w:rFonts w:ascii="Times New Roman" w:hAnsi="Times New Roman" w:cs="Times New Roman"/>
          <w:color w:val="000000" w:themeColor="text1"/>
          <w:sz w:val="28"/>
          <w:szCs w:val="28"/>
        </w:rPr>
      </w:pPr>
      <w:r w:rsidRPr="008F3599">
        <w:rPr>
          <w:rFonts w:ascii="Times New Roman" w:hAnsi="Times New Roman" w:cs="Times New Roman"/>
          <w:bCs/>
          <w:color w:val="000000" w:themeColor="text1"/>
          <w:sz w:val="28"/>
          <w:szCs w:val="28"/>
        </w:rPr>
        <w:t xml:space="preserve">Table </w:t>
      </w:r>
      <w:r w:rsidR="008F3599">
        <w:rPr>
          <w:rFonts w:ascii="Times New Roman" w:hAnsi="Times New Roman" w:cs="Times New Roman"/>
          <w:bCs/>
          <w:color w:val="000000" w:themeColor="text1"/>
          <w:sz w:val="28"/>
          <w:szCs w:val="28"/>
        </w:rPr>
        <w:t>4</w:t>
      </w:r>
      <w:r w:rsidRPr="008F3599">
        <w:rPr>
          <w:rFonts w:ascii="Times New Roman" w:hAnsi="Times New Roman" w:cs="Times New Roman"/>
          <w:bCs/>
          <w:color w:val="000000" w:themeColor="text1"/>
          <w:sz w:val="28"/>
          <w:szCs w:val="28"/>
        </w:rPr>
        <w:t xml:space="preserve">.1 </w:t>
      </w:r>
      <w:r w:rsidR="008F3599">
        <w:rPr>
          <w:rFonts w:ascii="Times New Roman" w:hAnsi="Times New Roman" w:cs="Times New Roman"/>
          <w:bCs/>
          <w:color w:val="000000" w:themeColor="text1"/>
          <w:sz w:val="28"/>
          <w:szCs w:val="28"/>
        </w:rPr>
        <w:t>–</w:t>
      </w:r>
      <w:r w:rsidR="00F753E7" w:rsidRPr="008F3599">
        <w:rPr>
          <w:rFonts w:ascii="Times New Roman" w:hAnsi="Times New Roman" w:cs="Times New Roman"/>
          <w:bCs/>
          <w:color w:val="000000" w:themeColor="text1"/>
          <w:sz w:val="28"/>
          <w:szCs w:val="28"/>
        </w:rPr>
        <w:t xml:space="preserve"> </w:t>
      </w:r>
      <w:r w:rsidRPr="00CE73F3">
        <w:rPr>
          <w:rFonts w:ascii="Times New Roman" w:hAnsi="Times New Roman" w:cs="Times New Roman"/>
          <w:color w:val="000000" w:themeColor="text1"/>
          <w:sz w:val="28"/>
          <w:szCs w:val="28"/>
        </w:rPr>
        <w:t>Multivariate detection: Mahalanobis distance measure</w:t>
      </w:r>
    </w:p>
    <w:tbl>
      <w:tblPr>
        <w:tblStyle w:val="af0"/>
        <w:tblW w:w="0" w:type="auto"/>
        <w:jc w:val="center"/>
        <w:tblLook w:val="04A0" w:firstRow="1" w:lastRow="0" w:firstColumn="1" w:lastColumn="0" w:noHBand="0" w:noVBand="1"/>
      </w:tblPr>
      <w:tblGrid>
        <w:gridCol w:w="3516"/>
        <w:gridCol w:w="3020"/>
        <w:gridCol w:w="3020"/>
      </w:tblGrid>
      <w:tr w:rsidR="00D335F8" w:rsidRPr="00FF4C97" w14:paraId="0BC40E23" w14:textId="77777777" w:rsidTr="00D335F8">
        <w:trPr>
          <w:trHeight w:val="482"/>
          <w:jc w:val="center"/>
        </w:trPr>
        <w:tc>
          <w:tcPr>
            <w:tcW w:w="3516" w:type="dxa"/>
            <w:shd w:val="clear" w:color="auto" w:fill="auto"/>
            <w:vAlign w:val="center"/>
          </w:tcPr>
          <w:p w14:paraId="6FF3AF16" w14:textId="77777777" w:rsidR="00D335F8" w:rsidRPr="00FF4C97" w:rsidRDefault="00D335F8"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Case ID</w:t>
            </w:r>
          </w:p>
        </w:tc>
        <w:tc>
          <w:tcPr>
            <w:tcW w:w="3020" w:type="dxa"/>
            <w:shd w:val="clear" w:color="auto" w:fill="auto"/>
            <w:vAlign w:val="center"/>
          </w:tcPr>
          <w:p w14:paraId="7290D381" w14:textId="77777777" w:rsidR="00D335F8" w:rsidRPr="00FF4C97" w:rsidRDefault="00D335F8"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MAH_1</w:t>
            </w:r>
          </w:p>
        </w:tc>
        <w:tc>
          <w:tcPr>
            <w:tcW w:w="3020" w:type="dxa"/>
            <w:shd w:val="clear" w:color="auto" w:fill="auto"/>
            <w:vAlign w:val="center"/>
          </w:tcPr>
          <w:p w14:paraId="390EE716" w14:textId="77777777" w:rsidR="00D335F8" w:rsidRPr="00FF4C97" w:rsidRDefault="00D335F8"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Probability</w:t>
            </w:r>
          </w:p>
        </w:tc>
      </w:tr>
      <w:tr w:rsidR="00D335F8" w:rsidRPr="00FF4C97" w14:paraId="2CB0562E" w14:textId="77777777" w:rsidTr="00D335F8">
        <w:trPr>
          <w:trHeight w:val="482"/>
          <w:jc w:val="center"/>
        </w:trPr>
        <w:tc>
          <w:tcPr>
            <w:tcW w:w="3516" w:type="dxa"/>
            <w:vAlign w:val="center"/>
          </w:tcPr>
          <w:p w14:paraId="7B5F11B4"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49</w:t>
            </w:r>
          </w:p>
        </w:tc>
        <w:tc>
          <w:tcPr>
            <w:tcW w:w="3020" w:type="dxa"/>
            <w:vAlign w:val="center"/>
          </w:tcPr>
          <w:p w14:paraId="0937210D"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15.78806</w:t>
            </w:r>
          </w:p>
        </w:tc>
        <w:tc>
          <w:tcPr>
            <w:tcW w:w="3020" w:type="dxa"/>
            <w:vAlign w:val="center"/>
          </w:tcPr>
          <w:p w14:paraId="22FBB08A"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.00748</w:t>
            </w:r>
          </w:p>
        </w:tc>
      </w:tr>
      <w:tr w:rsidR="00D335F8" w:rsidRPr="00FF4C97" w14:paraId="42F00491" w14:textId="77777777" w:rsidTr="00D335F8">
        <w:trPr>
          <w:trHeight w:val="482"/>
          <w:jc w:val="center"/>
        </w:trPr>
        <w:tc>
          <w:tcPr>
            <w:tcW w:w="3516" w:type="dxa"/>
            <w:vAlign w:val="center"/>
          </w:tcPr>
          <w:p w14:paraId="03E6F775"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12</w:t>
            </w:r>
          </w:p>
        </w:tc>
        <w:tc>
          <w:tcPr>
            <w:tcW w:w="3020" w:type="dxa"/>
            <w:vAlign w:val="center"/>
          </w:tcPr>
          <w:p w14:paraId="4EB007B0"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11.09176</w:t>
            </w:r>
          </w:p>
        </w:tc>
        <w:tc>
          <w:tcPr>
            <w:tcW w:w="3020" w:type="dxa"/>
            <w:vAlign w:val="center"/>
          </w:tcPr>
          <w:p w14:paraId="5223D004"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.04959</w:t>
            </w:r>
          </w:p>
        </w:tc>
      </w:tr>
      <w:tr w:rsidR="00D335F8" w:rsidRPr="00FF4C97" w14:paraId="5F287933" w14:textId="77777777" w:rsidTr="00D335F8">
        <w:trPr>
          <w:trHeight w:val="482"/>
          <w:jc w:val="center"/>
        </w:trPr>
        <w:tc>
          <w:tcPr>
            <w:tcW w:w="3516" w:type="dxa"/>
            <w:vAlign w:val="center"/>
          </w:tcPr>
          <w:p w14:paraId="0CEC03B9"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164</w:t>
            </w:r>
          </w:p>
        </w:tc>
        <w:tc>
          <w:tcPr>
            <w:tcW w:w="3020" w:type="dxa"/>
            <w:vAlign w:val="center"/>
          </w:tcPr>
          <w:p w14:paraId="555789E7"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10.99930</w:t>
            </w:r>
          </w:p>
        </w:tc>
        <w:tc>
          <w:tcPr>
            <w:tcW w:w="3020" w:type="dxa"/>
            <w:vAlign w:val="center"/>
          </w:tcPr>
          <w:p w14:paraId="1A523784"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.05139</w:t>
            </w:r>
          </w:p>
        </w:tc>
      </w:tr>
      <w:tr w:rsidR="00D335F8" w:rsidRPr="00FF4C97" w14:paraId="62026127" w14:textId="77777777" w:rsidTr="00D335F8">
        <w:trPr>
          <w:trHeight w:val="482"/>
          <w:jc w:val="center"/>
        </w:trPr>
        <w:tc>
          <w:tcPr>
            <w:tcW w:w="3516" w:type="dxa"/>
            <w:vAlign w:val="center"/>
          </w:tcPr>
          <w:p w14:paraId="2EBE86D9"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48</w:t>
            </w:r>
          </w:p>
        </w:tc>
        <w:tc>
          <w:tcPr>
            <w:tcW w:w="3020" w:type="dxa"/>
            <w:vAlign w:val="center"/>
          </w:tcPr>
          <w:p w14:paraId="5E480D32"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10.86153</w:t>
            </w:r>
          </w:p>
        </w:tc>
        <w:tc>
          <w:tcPr>
            <w:tcW w:w="3020" w:type="dxa"/>
            <w:vAlign w:val="center"/>
          </w:tcPr>
          <w:p w14:paraId="0D2F1341"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.05420</w:t>
            </w:r>
          </w:p>
        </w:tc>
      </w:tr>
      <w:tr w:rsidR="00D335F8" w:rsidRPr="00FF4C97" w14:paraId="6E15461F" w14:textId="77777777" w:rsidTr="00D335F8">
        <w:trPr>
          <w:trHeight w:val="482"/>
          <w:jc w:val="center"/>
        </w:trPr>
        <w:tc>
          <w:tcPr>
            <w:tcW w:w="3516" w:type="dxa"/>
            <w:vAlign w:val="center"/>
          </w:tcPr>
          <w:p w14:paraId="10560C62"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w:t>
            </w:r>
          </w:p>
        </w:tc>
        <w:tc>
          <w:tcPr>
            <w:tcW w:w="3020" w:type="dxa"/>
            <w:vAlign w:val="center"/>
          </w:tcPr>
          <w:p w14:paraId="5025BEB4"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10.70664</w:t>
            </w:r>
          </w:p>
        </w:tc>
        <w:tc>
          <w:tcPr>
            <w:tcW w:w="3020" w:type="dxa"/>
            <w:vAlign w:val="center"/>
          </w:tcPr>
          <w:p w14:paraId="5311D495"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.05752</w:t>
            </w:r>
          </w:p>
        </w:tc>
      </w:tr>
      <w:tr w:rsidR="00D335F8" w:rsidRPr="00FF4C97" w14:paraId="67059A51" w14:textId="77777777" w:rsidTr="00D335F8">
        <w:trPr>
          <w:trHeight w:val="482"/>
          <w:jc w:val="center"/>
        </w:trPr>
        <w:tc>
          <w:tcPr>
            <w:tcW w:w="3516" w:type="dxa"/>
            <w:vAlign w:val="center"/>
          </w:tcPr>
          <w:p w14:paraId="413005FA"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198</w:t>
            </w:r>
          </w:p>
        </w:tc>
        <w:tc>
          <w:tcPr>
            <w:tcW w:w="3020" w:type="dxa"/>
            <w:vAlign w:val="center"/>
          </w:tcPr>
          <w:p w14:paraId="6A622541"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10.21241</w:t>
            </w:r>
          </w:p>
        </w:tc>
        <w:tc>
          <w:tcPr>
            <w:tcW w:w="3020" w:type="dxa"/>
            <w:vAlign w:val="center"/>
          </w:tcPr>
          <w:p w14:paraId="523C1BDC"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.06944</w:t>
            </w:r>
          </w:p>
        </w:tc>
      </w:tr>
      <w:tr w:rsidR="00D335F8" w:rsidRPr="00FF4C97" w14:paraId="0772A92B" w14:textId="77777777" w:rsidTr="00D335F8">
        <w:trPr>
          <w:trHeight w:val="482"/>
          <w:jc w:val="center"/>
        </w:trPr>
        <w:tc>
          <w:tcPr>
            <w:tcW w:w="3516" w:type="dxa"/>
            <w:vAlign w:val="center"/>
          </w:tcPr>
          <w:p w14:paraId="5CFDF5A2"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275</w:t>
            </w:r>
          </w:p>
        </w:tc>
        <w:tc>
          <w:tcPr>
            <w:tcW w:w="3020" w:type="dxa"/>
            <w:vAlign w:val="center"/>
          </w:tcPr>
          <w:p w14:paraId="15C52A63"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10.13561</w:t>
            </w:r>
          </w:p>
        </w:tc>
        <w:tc>
          <w:tcPr>
            <w:tcW w:w="3020" w:type="dxa"/>
            <w:vAlign w:val="center"/>
          </w:tcPr>
          <w:p w14:paraId="47F7C5F8"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.07148</w:t>
            </w:r>
          </w:p>
        </w:tc>
      </w:tr>
      <w:tr w:rsidR="00D335F8" w:rsidRPr="00FF4C97" w14:paraId="49CF3473" w14:textId="77777777" w:rsidTr="00D335F8">
        <w:trPr>
          <w:trHeight w:val="482"/>
          <w:jc w:val="center"/>
        </w:trPr>
        <w:tc>
          <w:tcPr>
            <w:tcW w:w="3516" w:type="dxa"/>
            <w:vAlign w:val="center"/>
          </w:tcPr>
          <w:p w14:paraId="54D08394"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77</w:t>
            </w:r>
          </w:p>
        </w:tc>
        <w:tc>
          <w:tcPr>
            <w:tcW w:w="3020" w:type="dxa"/>
            <w:vAlign w:val="center"/>
          </w:tcPr>
          <w:p w14:paraId="5E549E01"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9.88970</w:t>
            </w:r>
          </w:p>
        </w:tc>
        <w:tc>
          <w:tcPr>
            <w:tcW w:w="3020" w:type="dxa"/>
            <w:vAlign w:val="center"/>
          </w:tcPr>
          <w:p w14:paraId="6F3E7303"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.07842</w:t>
            </w:r>
          </w:p>
        </w:tc>
      </w:tr>
      <w:tr w:rsidR="00D335F8" w:rsidRPr="00FF4C97" w14:paraId="3821C45A" w14:textId="77777777" w:rsidTr="00D335F8">
        <w:trPr>
          <w:trHeight w:val="482"/>
          <w:jc w:val="center"/>
        </w:trPr>
        <w:tc>
          <w:tcPr>
            <w:tcW w:w="3516" w:type="dxa"/>
            <w:vAlign w:val="center"/>
          </w:tcPr>
          <w:p w14:paraId="2D1BEB15"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186</w:t>
            </w:r>
          </w:p>
        </w:tc>
        <w:tc>
          <w:tcPr>
            <w:tcW w:w="3020" w:type="dxa"/>
            <w:vAlign w:val="center"/>
          </w:tcPr>
          <w:p w14:paraId="23164D29"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9.63508</w:t>
            </w:r>
          </w:p>
        </w:tc>
        <w:tc>
          <w:tcPr>
            <w:tcW w:w="3020" w:type="dxa"/>
            <w:vAlign w:val="center"/>
          </w:tcPr>
          <w:p w14:paraId="299AF124"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.08626</w:t>
            </w:r>
          </w:p>
        </w:tc>
      </w:tr>
      <w:tr w:rsidR="00D335F8" w:rsidRPr="00FF4C97" w14:paraId="6A627549" w14:textId="77777777" w:rsidTr="00D335F8">
        <w:trPr>
          <w:trHeight w:val="482"/>
          <w:jc w:val="center"/>
        </w:trPr>
        <w:tc>
          <w:tcPr>
            <w:tcW w:w="3516" w:type="dxa"/>
            <w:vAlign w:val="center"/>
          </w:tcPr>
          <w:p w14:paraId="0276751C"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225</w:t>
            </w:r>
          </w:p>
        </w:tc>
        <w:tc>
          <w:tcPr>
            <w:tcW w:w="3020" w:type="dxa"/>
            <w:vAlign w:val="center"/>
          </w:tcPr>
          <w:p w14:paraId="1577606E"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9.58209</w:t>
            </w:r>
          </w:p>
        </w:tc>
        <w:tc>
          <w:tcPr>
            <w:tcW w:w="3020" w:type="dxa"/>
            <w:vAlign w:val="center"/>
          </w:tcPr>
          <w:p w14:paraId="1FBB2AB7" w14:textId="77777777" w:rsidR="00D335F8" w:rsidRPr="00FF4C97" w:rsidRDefault="00D335F8"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.08798</w:t>
            </w:r>
          </w:p>
        </w:tc>
      </w:tr>
      <w:tr w:rsidR="00D335F8" w:rsidRPr="00FF4C97" w14:paraId="01270F08" w14:textId="77777777" w:rsidTr="00D335F8">
        <w:trPr>
          <w:trHeight w:val="482"/>
          <w:jc w:val="center"/>
        </w:trPr>
        <w:tc>
          <w:tcPr>
            <w:tcW w:w="9556" w:type="dxa"/>
            <w:gridSpan w:val="3"/>
            <w:vAlign w:val="center"/>
          </w:tcPr>
          <w:p w14:paraId="5E3A644F" w14:textId="77777777" w:rsidR="00D335F8" w:rsidRPr="00FF4C97" w:rsidRDefault="00D335F8" w:rsidP="00454772">
            <w:pPr>
              <w:ind w:firstLine="560"/>
              <w:rPr>
                <w:rFonts w:ascii="Times New Roman" w:hAnsi="Times New Roman" w:cs="Times New Roman"/>
                <w:color w:val="000000" w:themeColor="text1"/>
                <w:sz w:val="24"/>
                <w:szCs w:val="24"/>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Compiled by the author based on the output from SPSS</w:t>
            </w:r>
          </w:p>
        </w:tc>
      </w:tr>
    </w:tbl>
    <w:p w14:paraId="2BC1ADAF" w14:textId="77777777" w:rsidR="008F3599" w:rsidRPr="008F3599" w:rsidRDefault="008F3599" w:rsidP="00FF4C97">
      <w:pPr>
        <w:adjustRightInd w:val="0"/>
        <w:snapToGrid w:val="0"/>
        <w:spacing w:after="0" w:line="240" w:lineRule="auto"/>
        <w:rPr>
          <w:rFonts w:ascii="Times New Roman" w:hAnsi="Times New Roman" w:cs="Times New Roman"/>
          <w:color w:val="000000" w:themeColor="text1"/>
          <w:sz w:val="16"/>
          <w:szCs w:val="16"/>
        </w:rPr>
      </w:pPr>
    </w:p>
    <w:p w14:paraId="6648A838" w14:textId="13C77319" w:rsidR="00C912B0" w:rsidRPr="00CE73F3" w:rsidRDefault="00762D13"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To this point,</w:t>
      </w:r>
      <w:r w:rsidR="002B6D5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no substantive outliers were identified from any of the univariate, bivariate, and multivariate detections</w:t>
      </w:r>
      <w:r w:rsidR="002B6D53">
        <w:rPr>
          <w:rFonts w:ascii="Times New Roman" w:hAnsi="Times New Roman" w:cs="Times New Roman"/>
          <w:color w:val="000000" w:themeColor="text1"/>
          <w:sz w:val="28"/>
          <w:szCs w:val="28"/>
        </w:rPr>
        <w:t xml:space="preserve"> demonstrated in the above text</w:t>
      </w:r>
      <w:r w:rsidRPr="00CE73F3">
        <w:rPr>
          <w:rFonts w:ascii="Times New Roman" w:hAnsi="Times New Roman" w:cs="Times New Roman"/>
          <w:color w:val="000000" w:themeColor="text1"/>
          <w:sz w:val="28"/>
          <w:szCs w:val="28"/>
        </w:rPr>
        <w:t xml:space="preserve">. </w:t>
      </w:r>
    </w:p>
    <w:p w14:paraId="56BFE02A" w14:textId="2F8CCF06" w:rsidR="00C6066A" w:rsidRPr="00CE73F3" w:rsidRDefault="00F62C3D" w:rsidP="00F62C3D">
      <w:pPr>
        <w:adjustRightInd w:val="0"/>
        <w:snapToGrid w:val="0"/>
        <w:spacing w:after="0" w:line="240" w:lineRule="auto"/>
        <w:ind w:firstLine="709"/>
        <w:rPr>
          <w:rFonts w:ascii="Times New Roman" w:hAnsi="Times New Roman" w:cs="Times New Roman"/>
          <w:b/>
          <w:bCs/>
          <w:color w:val="000000" w:themeColor="text1"/>
          <w:sz w:val="28"/>
          <w:szCs w:val="28"/>
        </w:rPr>
      </w:pPr>
      <w:r>
        <w:rPr>
          <w:rFonts w:ascii="Times New Roman" w:hAnsi="Times New Roman" w:cs="Times New Roman"/>
          <w:color w:val="000000" w:themeColor="text1"/>
          <w:sz w:val="28"/>
          <w:szCs w:val="28"/>
        </w:rPr>
        <w:lastRenderedPageBreak/>
        <w:t>As a supplementary and final step</w:t>
      </w:r>
      <w:r w:rsidR="00762D13"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the</w:t>
      </w:r>
      <w:r w:rsidR="001B5C7C" w:rsidRPr="001B5C7C">
        <w:rPr>
          <w:rFonts w:ascii="Times New Roman" w:hAnsi="Times New Roman" w:cs="Times New Roman"/>
          <w:color w:val="000000" w:themeColor="text1"/>
          <w:sz w:val="28"/>
          <w:szCs w:val="28"/>
        </w:rPr>
        <w:t xml:space="preserve"> standardized residual plot (see figure 4.3) and </w:t>
      </w:r>
      <w:r>
        <w:rPr>
          <w:rFonts w:ascii="Times New Roman" w:hAnsi="Times New Roman" w:cs="Times New Roman"/>
          <w:color w:val="000000" w:themeColor="text1"/>
          <w:sz w:val="28"/>
          <w:szCs w:val="28"/>
        </w:rPr>
        <w:t xml:space="preserve">the standardized </w:t>
      </w:r>
      <w:r w:rsidR="001B5C7C" w:rsidRPr="001B5C7C">
        <w:rPr>
          <w:rFonts w:ascii="Times New Roman" w:hAnsi="Times New Roman" w:cs="Times New Roman"/>
          <w:color w:val="000000" w:themeColor="text1"/>
          <w:sz w:val="28"/>
          <w:szCs w:val="28"/>
        </w:rPr>
        <w:t>partial regression plots (see figure 4.4)</w:t>
      </w:r>
      <w:r w:rsidR="001B5C7C">
        <w:rPr>
          <w:rFonts w:ascii="Times New Roman" w:hAnsi="Times New Roman" w:cs="Times New Roman"/>
          <w:color w:val="000000" w:themeColor="text1"/>
          <w:sz w:val="28"/>
          <w:szCs w:val="28"/>
        </w:rPr>
        <w:t xml:space="preserve"> </w:t>
      </w:r>
      <w:r w:rsidR="001B5C7C" w:rsidRPr="001B5C7C">
        <w:rPr>
          <w:rFonts w:ascii="Times New Roman" w:hAnsi="Times New Roman" w:cs="Times New Roman"/>
          <w:color w:val="000000" w:themeColor="text1"/>
          <w:sz w:val="28"/>
          <w:szCs w:val="28"/>
        </w:rPr>
        <w:t xml:space="preserve">were </w:t>
      </w:r>
      <w:r w:rsidR="001B5C7C">
        <w:rPr>
          <w:rFonts w:ascii="Times New Roman" w:hAnsi="Times New Roman" w:cs="Times New Roman"/>
          <w:color w:val="000000" w:themeColor="text1"/>
          <w:sz w:val="28"/>
          <w:szCs w:val="28"/>
        </w:rPr>
        <w:t>performed</w:t>
      </w:r>
      <w:r w:rsidR="001B5C7C" w:rsidRPr="001B5C7C">
        <w:rPr>
          <w:rFonts w:ascii="Times New Roman" w:hAnsi="Times New Roman" w:cs="Times New Roman"/>
          <w:color w:val="000000" w:themeColor="text1"/>
          <w:sz w:val="28"/>
          <w:szCs w:val="28"/>
        </w:rPr>
        <w:t xml:space="preserve"> to identify outliers</w:t>
      </w:r>
      <w:r w:rsidR="002B6D53">
        <w:rPr>
          <w:rFonts w:ascii="Times New Roman" w:hAnsi="Times New Roman" w:cs="Times New Roman"/>
          <w:color w:val="000000" w:themeColor="text1"/>
          <w:sz w:val="28"/>
          <w:szCs w:val="28"/>
        </w:rPr>
        <w:t xml:space="preserve"> </w:t>
      </w:r>
      <w:r w:rsidR="001B5C7C" w:rsidRPr="001B5C7C">
        <w:rPr>
          <w:rFonts w:ascii="Times New Roman" w:hAnsi="Times New Roman" w:cs="Times New Roman"/>
          <w:color w:val="000000" w:themeColor="text1"/>
          <w:sz w:val="28"/>
          <w:szCs w:val="28"/>
        </w:rPr>
        <w:t>over regression</w:t>
      </w:r>
      <w:r w:rsidR="002B6D53">
        <w:rPr>
          <w:rFonts w:ascii="Times New Roman" w:hAnsi="Times New Roman" w:cs="Times New Roman"/>
          <w:color w:val="000000" w:themeColor="text1"/>
          <w:sz w:val="28"/>
          <w:szCs w:val="28"/>
        </w:rPr>
        <w:t xml:space="preserve"> </w:t>
      </w:r>
      <w:r w:rsidR="001B5C7C" w:rsidRPr="001B5C7C">
        <w:rPr>
          <w:rFonts w:ascii="Times New Roman" w:hAnsi="Times New Roman" w:cs="Times New Roman"/>
          <w:color w:val="000000" w:themeColor="text1"/>
          <w:sz w:val="28"/>
          <w:szCs w:val="28"/>
        </w:rPr>
        <w:t>results.</w:t>
      </w:r>
    </w:p>
    <w:p w14:paraId="764BEE19" w14:textId="2C164872" w:rsidR="008F3599" w:rsidRPr="00F62C3D" w:rsidRDefault="008F3599" w:rsidP="008F3599">
      <w:pPr>
        <w:adjustRightInd w:val="0"/>
        <w:snapToGrid w:val="0"/>
        <w:spacing w:after="0" w:line="240" w:lineRule="auto"/>
        <w:jc w:val="center"/>
        <w:rPr>
          <w:rFonts w:ascii="Times New Roman" w:hAnsi="Times New Roman" w:cs="Times New Roman"/>
          <w:bCs/>
          <w:color w:val="000000" w:themeColor="text1"/>
          <w:sz w:val="16"/>
          <w:szCs w:val="16"/>
        </w:rPr>
      </w:pPr>
    </w:p>
    <w:p w14:paraId="667C465E" w14:textId="2DC70A90" w:rsidR="00C912B0" w:rsidRPr="00CE73F3" w:rsidRDefault="00F62C3D" w:rsidP="008F3599">
      <w:pPr>
        <w:adjustRightInd w:val="0"/>
        <w:snapToGrid w:val="0"/>
        <w:spacing w:after="0" w:line="240" w:lineRule="auto"/>
        <w:jc w:val="center"/>
        <w:rPr>
          <w:rFonts w:ascii="Times New Roman" w:hAnsi="Times New Roman" w:cs="Times New Roman"/>
          <w:b/>
          <w:bCs/>
          <w:color w:val="000000" w:themeColor="text1"/>
          <w:sz w:val="28"/>
          <w:szCs w:val="28"/>
        </w:rPr>
      </w:pPr>
      <w:r w:rsidRPr="00CE73F3">
        <w:rPr>
          <w:rFonts w:ascii="Times New Roman" w:hAnsi="Times New Roman" w:cs="Times New Roman"/>
          <w:noProof/>
          <w:sz w:val="28"/>
          <w:szCs w:val="28"/>
          <w:lang w:val="ru-RU" w:eastAsia="ru-RU"/>
        </w:rPr>
        <w:drawing>
          <wp:anchor distT="0" distB="0" distL="114300" distR="114300" simplePos="0" relativeHeight="251695104" behindDoc="0" locked="0" layoutInCell="1" allowOverlap="1" wp14:anchorId="59AF7494" wp14:editId="60AAC1D3">
            <wp:simplePos x="0" y="0"/>
            <wp:positionH relativeFrom="column">
              <wp:posOffset>342265</wp:posOffset>
            </wp:positionH>
            <wp:positionV relativeFrom="paragraph">
              <wp:posOffset>78740</wp:posOffset>
            </wp:positionV>
            <wp:extent cx="5596890" cy="4455795"/>
            <wp:effectExtent l="0" t="0" r="3810" b="1905"/>
            <wp:wrapTopAndBottom/>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96890" cy="445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C912B0" w:rsidRPr="008F3599">
        <w:rPr>
          <w:rFonts w:ascii="Times New Roman" w:hAnsi="Times New Roman" w:cs="Times New Roman"/>
          <w:bCs/>
          <w:color w:val="000000" w:themeColor="text1"/>
          <w:sz w:val="28"/>
          <w:szCs w:val="28"/>
        </w:rPr>
        <w:t xml:space="preserve">Figure </w:t>
      </w:r>
      <w:r w:rsidR="008F3599">
        <w:rPr>
          <w:rFonts w:ascii="Times New Roman" w:hAnsi="Times New Roman" w:cs="Times New Roman"/>
          <w:bCs/>
          <w:color w:val="000000" w:themeColor="text1"/>
          <w:sz w:val="28"/>
          <w:szCs w:val="28"/>
        </w:rPr>
        <w:t>4</w:t>
      </w:r>
      <w:r w:rsidR="00C912B0" w:rsidRPr="008F3599">
        <w:rPr>
          <w:rFonts w:ascii="Times New Roman" w:hAnsi="Times New Roman" w:cs="Times New Roman"/>
          <w:bCs/>
          <w:color w:val="000000" w:themeColor="text1"/>
          <w:sz w:val="28"/>
          <w:szCs w:val="28"/>
        </w:rPr>
        <w:t xml:space="preserve">.3 </w:t>
      </w:r>
      <w:r w:rsidR="008F3599">
        <w:rPr>
          <w:rFonts w:ascii="Times New Roman" w:hAnsi="Times New Roman" w:cs="Times New Roman"/>
          <w:bCs/>
          <w:color w:val="000000" w:themeColor="text1"/>
          <w:sz w:val="28"/>
          <w:szCs w:val="28"/>
        </w:rPr>
        <w:t xml:space="preserve">– </w:t>
      </w:r>
      <w:r w:rsidR="00C912B0" w:rsidRPr="00CE73F3">
        <w:rPr>
          <w:rFonts w:ascii="Times New Roman" w:hAnsi="Times New Roman" w:cs="Times New Roman"/>
          <w:color w:val="000000" w:themeColor="text1"/>
          <w:sz w:val="28"/>
          <w:szCs w:val="28"/>
        </w:rPr>
        <w:t>Plot of standardized residuals versus case ID</w:t>
      </w:r>
    </w:p>
    <w:p w14:paraId="141E313B" w14:textId="340B3A44" w:rsidR="008F3599" w:rsidRPr="008F3599" w:rsidRDefault="008F3599" w:rsidP="00CE73F3">
      <w:pPr>
        <w:adjustRightInd w:val="0"/>
        <w:snapToGrid w:val="0"/>
        <w:spacing w:after="0" w:line="240" w:lineRule="auto"/>
        <w:ind w:firstLine="709"/>
        <w:jc w:val="left"/>
        <w:rPr>
          <w:rFonts w:ascii="Times New Roman" w:hAnsi="Times New Roman" w:cs="Times New Roman"/>
          <w:sz w:val="16"/>
          <w:szCs w:val="16"/>
        </w:rPr>
      </w:pPr>
    </w:p>
    <w:p w14:paraId="0B1BE108" w14:textId="5BF7003B" w:rsidR="00907130" w:rsidRPr="00CE73F3" w:rsidRDefault="008F3599" w:rsidP="00CE73F3">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504C246C" w14:textId="77777777" w:rsidR="008F3599" w:rsidRDefault="008F3599"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1BECB796" w14:textId="5A49FEAA" w:rsidR="00280A2B" w:rsidRDefault="00280A2B"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According to the guid</w:t>
      </w:r>
      <w:r w:rsidR="00D50759">
        <w:rPr>
          <w:rFonts w:ascii="Times New Roman" w:hAnsi="Times New Roman" w:cs="Times New Roman"/>
          <w:color w:val="000000" w:themeColor="text1"/>
          <w:sz w:val="28"/>
          <w:szCs w:val="28"/>
        </w:rPr>
        <w:t>ance</w:t>
      </w:r>
      <w:r>
        <w:rPr>
          <w:rFonts w:ascii="Times New Roman" w:hAnsi="Times New Roman" w:cs="Times New Roman"/>
          <w:color w:val="000000" w:themeColor="text1"/>
          <w:sz w:val="28"/>
          <w:szCs w:val="28"/>
        </w:rPr>
        <w:t xml:space="preserve"> </w:t>
      </w:r>
      <w:r w:rsidR="00D50759">
        <w:rPr>
          <w:rFonts w:ascii="Times New Roman" w:hAnsi="Times New Roman" w:cs="Times New Roman"/>
          <w:color w:val="000000" w:themeColor="text1"/>
          <w:sz w:val="28"/>
          <w:szCs w:val="28"/>
        </w:rPr>
        <w:t xml:space="preserve">on detection of outliers </w:t>
      </w:r>
      <w:r>
        <w:rPr>
          <w:rFonts w:ascii="Times New Roman" w:hAnsi="Times New Roman" w:cs="Times New Roman"/>
          <w:color w:val="000000" w:themeColor="text1"/>
          <w:sz w:val="28"/>
          <w:szCs w:val="28"/>
        </w:rPr>
        <w:t xml:space="preserve">in </w:t>
      </w:r>
      <w:r w:rsidRPr="00280A2B">
        <w:rPr>
          <w:rFonts w:ascii="Times New Roman" w:hAnsi="Times New Roman" w:cs="Times New Roman"/>
          <w:i/>
          <w:iCs/>
          <w:color w:val="000000" w:themeColor="text1"/>
          <w:sz w:val="28"/>
          <w:szCs w:val="28"/>
        </w:rPr>
        <w:t>Chapter 3</w:t>
      </w:r>
      <w:r>
        <w:rPr>
          <w:rFonts w:ascii="Times New Roman" w:hAnsi="Times New Roman" w:cs="Times New Roman"/>
          <w:color w:val="000000" w:themeColor="text1"/>
          <w:sz w:val="28"/>
          <w:szCs w:val="28"/>
        </w:rPr>
        <w:t xml:space="preserve">, the residuals were compared against the </w:t>
      </w:r>
      <w:r w:rsidRPr="006E016B">
        <w:rPr>
          <w:rFonts w:ascii="Times New Roman" w:hAnsi="Times New Roman" w:cs="Times New Roman"/>
          <w:i/>
          <w:iCs/>
          <w:color w:val="000000" w:themeColor="text1"/>
          <w:sz w:val="28"/>
          <w:szCs w:val="28"/>
        </w:rPr>
        <w:t>t</w:t>
      </w:r>
      <w:r w:rsidRPr="006E016B">
        <w:rPr>
          <w:rFonts w:ascii="Times New Roman" w:hAnsi="Times New Roman" w:cs="Times New Roman"/>
          <w:color w:val="000000" w:themeColor="text1"/>
          <w:sz w:val="28"/>
          <w:szCs w:val="28"/>
        </w:rPr>
        <w:t xml:space="preserve"> value</w:t>
      </w:r>
      <w:r>
        <w:rPr>
          <w:rFonts w:ascii="Times New Roman" w:hAnsi="Times New Roman" w:cs="Times New Roman"/>
          <w:color w:val="000000" w:themeColor="text1"/>
          <w:sz w:val="28"/>
          <w:szCs w:val="28"/>
        </w:rPr>
        <w:t>.</w:t>
      </w:r>
      <w:r w:rsidRPr="006E016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Given the significance level</w:t>
      </w:r>
      <w:r w:rsidRPr="006E016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at 0.05 (</w:t>
      </w:r>
      <w:r w:rsidRPr="00CE73F3">
        <w:rPr>
          <w:rFonts w:ascii="Times New Roman" w:hAnsi="Times New Roman" w:cs="Times New Roman"/>
          <w:color w:val="000000" w:themeColor="text1"/>
          <w:sz w:val="28"/>
          <w:szCs w:val="28"/>
        </w:rPr>
        <w:t>α</w:t>
      </w:r>
      <w:r w:rsidRPr="006E016B">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0</w:t>
      </w:r>
      <w:r w:rsidRPr="006E016B">
        <w:rPr>
          <w:rFonts w:ascii="Times New Roman" w:hAnsi="Times New Roman" w:cs="Times New Roman"/>
          <w:color w:val="000000" w:themeColor="text1"/>
          <w:sz w:val="28"/>
          <w:szCs w:val="28"/>
        </w:rPr>
        <w:t>.05)</w:t>
      </w:r>
      <w:r>
        <w:rPr>
          <w:rFonts w:ascii="Times New Roman" w:hAnsi="Times New Roman" w:cs="Times New Roman"/>
          <w:color w:val="000000" w:themeColor="text1"/>
          <w:sz w:val="28"/>
          <w:szCs w:val="28"/>
        </w:rPr>
        <w:t xml:space="preserve">, </w:t>
      </w:r>
      <w:r w:rsidRPr="006E016B">
        <w:rPr>
          <w:rFonts w:ascii="Times New Roman" w:hAnsi="Times New Roman" w:cs="Times New Roman"/>
          <w:color w:val="000000" w:themeColor="text1"/>
          <w:sz w:val="28"/>
          <w:szCs w:val="28"/>
        </w:rPr>
        <w:t xml:space="preserve">the </w:t>
      </w:r>
      <w:r w:rsidRPr="006E016B">
        <w:rPr>
          <w:rFonts w:ascii="Times New Roman" w:hAnsi="Times New Roman" w:cs="Times New Roman"/>
          <w:i/>
          <w:iCs/>
          <w:color w:val="000000" w:themeColor="text1"/>
          <w:sz w:val="28"/>
          <w:szCs w:val="28"/>
        </w:rPr>
        <w:t>t</w:t>
      </w:r>
      <w:r w:rsidRPr="006E016B">
        <w:rPr>
          <w:rFonts w:ascii="Times New Roman" w:hAnsi="Times New Roman" w:cs="Times New Roman"/>
          <w:color w:val="000000" w:themeColor="text1"/>
          <w:sz w:val="28"/>
          <w:szCs w:val="28"/>
        </w:rPr>
        <w:t xml:space="preserve"> value </w:t>
      </w:r>
      <w:r>
        <w:rPr>
          <w:rFonts w:ascii="Times New Roman" w:hAnsi="Times New Roman" w:cs="Times New Roman"/>
          <w:color w:val="000000" w:themeColor="text1"/>
          <w:sz w:val="28"/>
          <w:szCs w:val="28"/>
        </w:rPr>
        <w:t>would be</w:t>
      </w:r>
      <w:r w:rsidRPr="006E016B">
        <w:rPr>
          <w:rFonts w:ascii="Times New Roman" w:hAnsi="Times New Roman" w:cs="Times New Roman"/>
          <w:color w:val="000000" w:themeColor="text1"/>
          <w:sz w:val="28"/>
          <w:szCs w:val="28"/>
        </w:rPr>
        <w:t xml:space="preserve"> 1.96</w:t>
      </w:r>
      <w:r w:rsidR="00D761F4">
        <w:rPr>
          <w:rFonts w:ascii="Times New Roman" w:hAnsi="Times New Roman" w:cs="Times New Roman"/>
          <w:color w:val="000000" w:themeColor="text1"/>
          <w:sz w:val="28"/>
          <w:szCs w:val="28"/>
        </w:rPr>
        <w:t xml:space="preserve"> (</w:t>
      </w:r>
      <w:r w:rsidR="0091002A">
        <w:rPr>
          <w:rFonts w:ascii="Times New Roman" w:hAnsi="Times New Roman" w:cs="Times New Roman"/>
          <w:color w:val="000000" w:themeColor="text1"/>
          <w:sz w:val="28"/>
          <w:szCs w:val="28"/>
        </w:rPr>
        <w:t>approximately 2.0</w:t>
      </w:r>
      <w:r w:rsidR="00D761F4">
        <w:rPr>
          <w:rFonts w:ascii="Times New Roman" w:hAnsi="Times New Roman" w:cs="Times New Roman"/>
          <w:color w:val="000000" w:themeColor="text1"/>
          <w:sz w:val="28"/>
          <w:szCs w:val="28"/>
        </w:rPr>
        <w:t>)</w:t>
      </w:r>
      <w:r w:rsidR="0091002A">
        <w:rPr>
          <w:rFonts w:ascii="Times New Roman" w:hAnsi="Times New Roman" w:cs="Times New Roman"/>
          <w:color w:val="000000" w:themeColor="text1"/>
          <w:sz w:val="28"/>
          <w:szCs w:val="28"/>
        </w:rPr>
        <w:t>.</w:t>
      </w:r>
    </w:p>
    <w:p w14:paraId="563CEE39" w14:textId="77777777" w:rsidR="00053AD0"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As shown in </w:t>
      </w:r>
      <w:r w:rsidR="00744488">
        <w:rPr>
          <w:rFonts w:ascii="Times New Roman" w:hAnsi="Times New Roman" w:cs="Times New Roman"/>
          <w:color w:val="000000" w:themeColor="text1"/>
          <w:sz w:val="28"/>
          <w:szCs w:val="28"/>
        </w:rPr>
        <w:t>f</w:t>
      </w:r>
      <w:r w:rsidRPr="00CE73F3">
        <w:rPr>
          <w:rFonts w:ascii="Times New Roman" w:hAnsi="Times New Roman" w:cs="Times New Roman"/>
          <w:color w:val="000000" w:themeColor="text1"/>
          <w:sz w:val="28"/>
          <w:szCs w:val="28"/>
        </w:rPr>
        <w:t xml:space="preserve">igure </w:t>
      </w:r>
      <w:r w:rsidR="00BF6F06">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.3 above, </w:t>
      </w:r>
      <w:r w:rsidR="006E016B">
        <w:rPr>
          <w:rFonts w:ascii="Times New Roman" w:hAnsi="Times New Roman" w:cs="Times New Roman"/>
          <w:color w:val="000000" w:themeColor="text1"/>
          <w:sz w:val="28"/>
          <w:szCs w:val="28"/>
        </w:rPr>
        <w:t>t</w:t>
      </w:r>
      <w:r w:rsidR="006E016B" w:rsidRPr="006E016B">
        <w:rPr>
          <w:rFonts w:ascii="Times New Roman" w:hAnsi="Times New Roman" w:cs="Times New Roman"/>
          <w:color w:val="000000" w:themeColor="text1"/>
          <w:sz w:val="28"/>
          <w:szCs w:val="28"/>
        </w:rPr>
        <w:t xml:space="preserve">here </w:t>
      </w:r>
      <w:r w:rsidR="00DC535D">
        <w:rPr>
          <w:rFonts w:ascii="Times New Roman" w:hAnsi="Times New Roman" w:cs="Times New Roman"/>
          <w:color w:val="000000" w:themeColor="text1"/>
          <w:sz w:val="28"/>
          <w:szCs w:val="28"/>
        </w:rPr>
        <w:t>wa</w:t>
      </w:r>
      <w:r w:rsidR="006B3BCD">
        <w:rPr>
          <w:rFonts w:ascii="Times New Roman" w:hAnsi="Times New Roman" w:cs="Times New Roman"/>
          <w:color w:val="000000" w:themeColor="text1"/>
          <w:sz w:val="28"/>
          <w:szCs w:val="28"/>
        </w:rPr>
        <w:t xml:space="preserve">s not any </w:t>
      </w:r>
      <w:r w:rsidR="006B3BCD" w:rsidRPr="006E016B">
        <w:rPr>
          <w:rFonts w:ascii="Times New Roman" w:hAnsi="Times New Roman" w:cs="Times New Roman"/>
          <w:color w:val="000000" w:themeColor="text1"/>
          <w:sz w:val="28"/>
          <w:szCs w:val="28"/>
        </w:rPr>
        <w:t xml:space="preserve">absolute value </w:t>
      </w:r>
      <w:r w:rsidR="006B3BCD">
        <w:rPr>
          <w:rFonts w:ascii="Times New Roman" w:hAnsi="Times New Roman" w:cs="Times New Roman"/>
          <w:color w:val="000000" w:themeColor="text1"/>
          <w:sz w:val="28"/>
          <w:szCs w:val="28"/>
        </w:rPr>
        <w:t>which is beyond</w:t>
      </w:r>
      <w:r w:rsidR="006B3BCD" w:rsidRPr="006E016B">
        <w:rPr>
          <w:rFonts w:ascii="Times New Roman" w:hAnsi="Times New Roman" w:cs="Times New Roman"/>
          <w:color w:val="000000" w:themeColor="text1"/>
          <w:sz w:val="28"/>
          <w:szCs w:val="28"/>
        </w:rPr>
        <w:t xml:space="preserve"> </w:t>
      </w:r>
      <w:r w:rsidR="00D761F4">
        <w:rPr>
          <w:rFonts w:ascii="Times New Roman" w:hAnsi="Times New Roman" w:cs="Times New Roman"/>
          <w:color w:val="000000" w:themeColor="text1"/>
          <w:sz w:val="28"/>
          <w:szCs w:val="28"/>
        </w:rPr>
        <w:t xml:space="preserve">the </w:t>
      </w:r>
      <w:r w:rsidR="00053AD0">
        <w:rPr>
          <w:rFonts w:ascii="Times New Roman" w:hAnsi="Times New Roman" w:cs="Times New Roman"/>
          <w:color w:val="000000" w:themeColor="text1"/>
          <w:sz w:val="28"/>
          <w:szCs w:val="28"/>
        </w:rPr>
        <w:t xml:space="preserve">rough </w:t>
      </w:r>
      <w:r w:rsidR="00D761F4">
        <w:rPr>
          <w:rFonts w:ascii="Times New Roman" w:hAnsi="Times New Roman" w:cs="Times New Roman"/>
          <w:color w:val="000000" w:themeColor="text1"/>
          <w:sz w:val="28"/>
          <w:szCs w:val="28"/>
        </w:rPr>
        <w:t xml:space="preserve">threshold </w:t>
      </w:r>
      <w:r w:rsidR="00053AD0">
        <w:rPr>
          <w:rFonts w:ascii="Times New Roman" w:hAnsi="Times New Roman" w:cs="Times New Roman"/>
          <w:color w:val="000000" w:themeColor="text1"/>
          <w:sz w:val="28"/>
          <w:szCs w:val="28"/>
        </w:rPr>
        <w:t>(</w:t>
      </w:r>
      <w:r w:rsidR="006B3BCD" w:rsidRPr="006E016B">
        <w:rPr>
          <w:rFonts w:ascii="Times New Roman" w:hAnsi="Times New Roman" w:cs="Times New Roman"/>
          <w:color w:val="000000" w:themeColor="text1"/>
          <w:sz w:val="28"/>
          <w:szCs w:val="28"/>
        </w:rPr>
        <w:t>2.0</w:t>
      </w:r>
      <w:r w:rsidR="00053AD0">
        <w:rPr>
          <w:rFonts w:ascii="Times New Roman" w:hAnsi="Times New Roman" w:cs="Times New Roman"/>
          <w:color w:val="000000" w:themeColor="text1"/>
          <w:sz w:val="28"/>
          <w:szCs w:val="28"/>
        </w:rPr>
        <w:t>)</w:t>
      </w:r>
      <w:r w:rsidR="00DC535D">
        <w:rPr>
          <w:rFonts w:ascii="Times New Roman" w:hAnsi="Times New Roman" w:cs="Times New Roman"/>
          <w:color w:val="000000" w:themeColor="text1"/>
          <w:sz w:val="28"/>
          <w:szCs w:val="28"/>
        </w:rPr>
        <w:t>;</w:t>
      </w:r>
      <w:r w:rsidR="006B3BCD">
        <w:rPr>
          <w:rFonts w:ascii="Times New Roman" w:hAnsi="Times New Roman" w:cs="Times New Roman"/>
          <w:color w:val="000000" w:themeColor="text1"/>
          <w:sz w:val="28"/>
          <w:szCs w:val="28"/>
        </w:rPr>
        <w:t xml:space="preserve"> therefore, </w:t>
      </w:r>
      <w:r w:rsidR="006E016B" w:rsidRPr="006E016B">
        <w:rPr>
          <w:rFonts w:ascii="Times New Roman" w:hAnsi="Times New Roman" w:cs="Times New Roman"/>
          <w:color w:val="000000" w:themeColor="text1"/>
          <w:sz w:val="28"/>
          <w:szCs w:val="28"/>
        </w:rPr>
        <w:t xml:space="preserve">no </w:t>
      </w:r>
      <w:r w:rsidR="007B3EB3">
        <w:rPr>
          <w:rFonts w:ascii="Times New Roman" w:hAnsi="Times New Roman" w:cs="Times New Roman"/>
          <w:color w:val="000000" w:themeColor="text1"/>
          <w:sz w:val="28"/>
          <w:szCs w:val="28"/>
        </w:rPr>
        <w:t>s</w:t>
      </w:r>
      <w:r w:rsidR="006E016B" w:rsidRPr="006E016B">
        <w:rPr>
          <w:rFonts w:ascii="Times New Roman" w:hAnsi="Times New Roman" w:cs="Times New Roman"/>
          <w:color w:val="000000" w:themeColor="text1"/>
          <w:sz w:val="28"/>
          <w:szCs w:val="28"/>
        </w:rPr>
        <w:t xml:space="preserve">tandardized residuals </w:t>
      </w:r>
      <w:r w:rsidR="00DC535D">
        <w:rPr>
          <w:rFonts w:ascii="Times New Roman" w:hAnsi="Times New Roman" w:cs="Times New Roman"/>
          <w:color w:val="000000" w:themeColor="text1"/>
          <w:sz w:val="28"/>
          <w:szCs w:val="28"/>
        </w:rPr>
        <w:t>were</w:t>
      </w:r>
      <w:r w:rsidR="006B3BCD">
        <w:rPr>
          <w:rFonts w:ascii="Times New Roman" w:hAnsi="Times New Roman" w:cs="Times New Roman"/>
          <w:color w:val="000000" w:themeColor="text1"/>
          <w:sz w:val="28"/>
          <w:szCs w:val="28"/>
        </w:rPr>
        <w:t xml:space="preserve"> </w:t>
      </w:r>
      <w:r w:rsidR="007B3EB3">
        <w:rPr>
          <w:rFonts w:ascii="Times New Roman" w:hAnsi="Times New Roman" w:cs="Times New Roman"/>
          <w:color w:val="000000" w:themeColor="text1"/>
          <w:sz w:val="28"/>
          <w:szCs w:val="28"/>
        </w:rPr>
        <w:t xml:space="preserve">present. </w:t>
      </w:r>
    </w:p>
    <w:p w14:paraId="537A8ABF" w14:textId="257A0C77" w:rsidR="006E016B" w:rsidRDefault="00BC6265"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Hence, the above plot </w:t>
      </w:r>
      <w:r w:rsidRPr="006E016B">
        <w:rPr>
          <w:rFonts w:ascii="Times New Roman" w:hAnsi="Times New Roman" w:cs="Times New Roman"/>
          <w:color w:val="000000" w:themeColor="text1"/>
          <w:sz w:val="28"/>
          <w:szCs w:val="28"/>
        </w:rPr>
        <w:t>indicat</w:t>
      </w:r>
      <w:r>
        <w:rPr>
          <w:rFonts w:ascii="Times New Roman" w:hAnsi="Times New Roman" w:cs="Times New Roman"/>
          <w:color w:val="000000" w:themeColor="text1"/>
          <w:sz w:val="28"/>
          <w:szCs w:val="28"/>
        </w:rPr>
        <w:t>es</w:t>
      </w:r>
      <w:r w:rsidR="006E016B" w:rsidRPr="006E016B">
        <w:rPr>
          <w:rFonts w:ascii="Times New Roman" w:hAnsi="Times New Roman" w:cs="Times New Roman"/>
          <w:color w:val="000000" w:themeColor="text1"/>
          <w:sz w:val="28"/>
          <w:szCs w:val="28"/>
        </w:rPr>
        <w:t xml:space="preserve"> that the </w:t>
      </w:r>
      <w:r>
        <w:rPr>
          <w:rFonts w:ascii="Times New Roman" w:hAnsi="Times New Roman" w:cs="Times New Roman"/>
          <w:color w:val="000000" w:themeColor="text1"/>
          <w:sz w:val="28"/>
          <w:szCs w:val="28"/>
        </w:rPr>
        <w:t>“</w:t>
      </w:r>
      <w:r w:rsidR="006E016B" w:rsidRPr="006E016B">
        <w:rPr>
          <w:rFonts w:ascii="Times New Roman" w:hAnsi="Times New Roman" w:cs="Times New Roman"/>
          <w:color w:val="000000" w:themeColor="text1"/>
          <w:sz w:val="28"/>
          <w:szCs w:val="28"/>
        </w:rPr>
        <w:t>TPB</w:t>
      </w:r>
      <w:r>
        <w:rPr>
          <w:rFonts w:ascii="Times New Roman" w:hAnsi="Times New Roman" w:cs="Times New Roman"/>
          <w:color w:val="000000" w:themeColor="text1"/>
          <w:sz w:val="28"/>
          <w:szCs w:val="28"/>
        </w:rPr>
        <w:t>”</w:t>
      </w:r>
      <w:r w:rsidR="006E016B" w:rsidRPr="006E016B">
        <w:rPr>
          <w:rFonts w:ascii="Times New Roman" w:hAnsi="Times New Roman" w:cs="Times New Roman"/>
          <w:color w:val="000000" w:themeColor="text1"/>
          <w:sz w:val="28"/>
          <w:szCs w:val="28"/>
        </w:rPr>
        <w:t xml:space="preserve"> regression results </w:t>
      </w:r>
      <w:r>
        <w:rPr>
          <w:rFonts w:ascii="Times New Roman" w:hAnsi="Times New Roman" w:cs="Times New Roman"/>
          <w:color w:val="000000" w:themeColor="text1"/>
          <w:sz w:val="28"/>
          <w:szCs w:val="28"/>
        </w:rPr>
        <w:t>did not exhibit</w:t>
      </w:r>
      <w:r w:rsidR="006E016B" w:rsidRPr="006E016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any</w:t>
      </w:r>
      <w:r w:rsidR="006E016B" w:rsidRPr="006E016B">
        <w:rPr>
          <w:rFonts w:ascii="Times New Roman" w:hAnsi="Times New Roman" w:cs="Times New Roman"/>
          <w:color w:val="000000" w:themeColor="text1"/>
          <w:sz w:val="28"/>
          <w:szCs w:val="28"/>
        </w:rPr>
        <w:t xml:space="preserve"> influential outliers.</w:t>
      </w:r>
    </w:p>
    <w:p w14:paraId="6A226A06" w14:textId="760EC9D5" w:rsidR="00C6066A" w:rsidRPr="00CE73F3" w:rsidRDefault="00C0386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At the end</w:t>
      </w:r>
      <w:r w:rsidR="00053AD0">
        <w:rPr>
          <w:rFonts w:ascii="Times New Roman" w:hAnsi="Times New Roman" w:cs="Times New Roman"/>
          <w:color w:val="000000" w:themeColor="text1"/>
          <w:sz w:val="28"/>
          <w:szCs w:val="28"/>
        </w:rPr>
        <w:t>, t</w:t>
      </w:r>
      <w:r w:rsidR="00CA51D2" w:rsidRPr="00CA51D2">
        <w:rPr>
          <w:rFonts w:ascii="Times New Roman" w:hAnsi="Times New Roman" w:cs="Times New Roman"/>
          <w:color w:val="000000" w:themeColor="text1"/>
          <w:sz w:val="28"/>
          <w:szCs w:val="28"/>
        </w:rPr>
        <w:t xml:space="preserve">he </w:t>
      </w:r>
      <w:r w:rsidR="000A7072" w:rsidRPr="00CA51D2">
        <w:rPr>
          <w:rFonts w:ascii="Times New Roman" w:hAnsi="Times New Roman" w:cs="Times New Roman"/>
          <w:color w:val="000000" w:themeColor="text1"/>
          <w:sz w:val="28"/>
          <w:szCs w:val="28"/>
        </w:rPr>
        <w:t>plot</w:t>
      </w:r>
      <w:r w:rsidR="009B7CFB">
        <w:rPr>
          <w:rFonts w:ascii="Times New Roman" w:hAnsi="Times New Roman" w:cs="Times New Roman"/>
          <w:color w:val="000000" w:themeColor="text1"/>
          <w:sz w:val="28"/>
          <w:szCs w:val="28"/>
        </w:rPr>
        <w:t>s</w:t>
      </w:r>
      <w:r w:rsidR="000A7072" w:rsidRPr="00CA51D2">
        <w:rPr>
          <w:rFonts w:ascii="Times New Roman" w:hAnsi="Times New Roman" w:cs="Times New Roman"/>
          <w:color w:val="000000" w:themeColor="text1"/>
          <w:sz w:val="28"/>
          <w:szCs w:val="28"/>
        </w:rPr>
        <w:t xml:space="preserve"> </w:t>
      </w:r>
      <w:r w:rsidR="000A7072">
        <w:rPr>
          <w:rFonts w:ascii="Times New Roman" w:hAnsi="Times New Roman" w:cs="Times New Roman"/>
          <w:color w:val="000000" w:themeColor="text1"/>
          <w:sz w:val="28"/>
          <w:szCs w:val="28"/>
        </w:rPr>
        <w:t xml:space="preserve">of </w:t>
      </w:r>
      <w:r w:rsidR="00CA51D2" w:rsidRPr="00CA51D2">
        <w:rPr>
          <w:rFonts w:ascii="Times New Roman" w:hAnsi="Times New Roman" w:cs="Times New Roman"/>
          <w:color w:val="000000" w:themeColor="text1"/>
          <w:sz w:val="28"/>
          <w:szCs w:val="28"/>
        </w:rPr>
        <w:t xml:space="preserve">standardized partial regression </w:t>
      </w:r>
      <w:r w:rsidR="009B7CFB">
        <w:rPr>
          <w:rFonts w:ascii="Times New Roman" w:hAnsi="Times New Roman" w:cs="Times New Roman"/>
          <w:color w:val="000000" w:themeColor="text1"/>
          <w:sz w:val="28"/>
          <w:szCs w:val="28"/>
        </w:rPr>
        <w:t>for pairs of</w:t>
      </w:r>
      <w:r w:rsidR="00CA51D2" w:rsidRPr="00CA51D2">
        <w:rPr>
          <w:rFonts w:ascii="Times New Roman" w:hAnsi="Times New Roman" w:cs="Times New Roman"/>
          <w:color w:val="000000" w:themeColor="text1"/>
          <w:sz w:val="28"/>
          <w:szCs w:val="28"/>
        </w:rPr>
        <w:t xml:space="preserve"> the DV (</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EI</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 xml:space="preserve">) </w:t>
      </w:r>
      <w:r w:rsidR="00A33BF5">
        <w:rPr>
          <w:rFonts w:ascii="Times New Roman" w:hAnsi="Times New Roman" w:cs="Times New Roman"/>
          <w:color w:val="000000" w:themeColor="text1"/>
          <w:sz w:val="28"/>
          <w:szCs w:val="28"/>
        </w:rPr>
        <w:t>versus each</w:t>
      </w:r>
      <w:r w:rsidR="009B7CFB">
        <w:rPr>
          <w:rFonts w:ascii="Times New Roman" w:hAnsi="Times New Roman" w:cs="Times New Roman"/>
          <w:color w:val="000000" w:themeColor="text1"/>
          <w:sz w:val="28"/>
          <w:szCs w:val="28"/>
        </w:rPr>
        <w:t xml:space="preserve"> </w:t>
      </w:r>
      <w:r w:rsidR="00CA51D2" w:rsidRPr="00CA51D2">
        <w:rPr>
          <w:rFonts w:ascii="Times New Roman" w:hAnsi="Times New Roman" w:cs="Times New Roman"/>
          <w:color w:val="000000" w:themeColor="text1"/>
          <w:sz w:val="28"/>
          <w:szCs w:val="28"/>
        </w:rPr>
        <w:t>IV (</w:t>
      </w:r>
      <w:r w:rsidR="009B7CFB">
        <w:rPr>
          <w:rFonts w:ascii="Times New Roman" w:hAnsi="Times New Roman" w:cs="Times New Roman"/>
          <w:color w:val="000000" w:themeColor="text1"/>
          <w:sz w:val="28"/>
          <w:szCs w:val="28"/>
        </w:rPr>
        <w:t>any of “</w:t>
      </w:r>
      <w:r w:rsidR="00CA51D2" w:rsidRPr="00CA51D2">
        <w:rPr>
          <w:rFonts w:ascii="Times New Roman" w:hAnsi="Times New Roman" w:cs="Times New Roman"/>
          <w:color w:val="000000" w:themeColor="text1"/>
          <w:sz w:val="28"/>
          <w:szCs w:val="28"/>
        </w:rPr>
        <w:t>PA</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 xml:space="preserve">, </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SNs</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 xml:space="preserve">, and </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PBC</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 xml:space="preserve">) </w:t>
      </w:r>
      <w:r w:rsidR="009B7CFB">
        <w:rPr>
          <w:rFonts w:ascii="Times New Roman" w:hAnsi="Times New Roman" w:cs="Times New Roman"/>
          <w:color w:val="000000" w:themeColor="text1"/>
          <w:sz w:val="28"/>
          <w:szCs w:val="28"/>
        </w:rPr>
        <w:t xml:space="preserve">relationship </w:t>
      </w:r>
      <w:r w:rsidR="00CA51D2" w:rsidRPr="00CA51D2">
        <w:rPr>
          <w:rFonts w:ascii="Times New Roman" w:hAnsi="Times New Roman" w:cs="Times New Roman"/>
          <w:color w:val="000000" w:themeColor="text1"/>
          <w:sz w:val="28"/>
          <w:szCs w:val="28"/>
        </w:rPr>
        <w:t xml:space="preserve">are </w:t>
      </w:r>
      <w:r w:rsidR="006423B1">
        <w:rPr>
          <w:rFonts w:ascii="Times New Roman" w:hAnsi="Times New Roman" w:cs="Times New Roman"/>
          <w:color w:val="000000" w:themeColor="text1"/>
          <w:sz w:val="28"/>
          <w:szCs w:val="28"/>
        </w:rPr>
        <w:t>displayed</w:t>
      </w:r>
      <w:r w:rsidR="00CA51D2" w:rsidRPr="00CA51D2">
        <w:rPr>
          <w:rFonts w:ascii="Times New Roman" w:hAnsi="Times New Roman" w:cs="Times New Roman"/>
          <w:color w:val="000000" w:themeColor="text1"/>
          <w:sz w:val="28"/>
          <w:szCs w:val="28"/>
        </w:rPr>
        <w:t xml:space="preserve"> in </w:t>
      </w:r>
      <w:r w:rsidR="004730FF">
        <w:rPr>
          <w:rFonts w:ascii="Times New Roman" w:hAnsi="Times New Roman" w:cs="Times New Roman"/>
          <w:color w:val="000000" w:themeColor="text1"/>
          <w:sz w:val="28"/>
          <w:szCs w:val="28"/>
        </w:rPr>
        <w:t>f</w:t>
      </w:r>
      <w:r w:rsidR="00CA51D2" w:rsidRPr="00CA51D2">
        <w:rPr>
          <w:rFonts w:ascii="Times New Roman" w:hAnsi="Times New Roman" w:cs="Times New Roman"/>
          <w:color w:val="000000" w:themeColor="text1"/>
          <w:sz w:val="28"/>
          <w:szCs w:val="28"/>
        </w:rPr>
        <w:t>igure 4.4</w:t>
      </w:r>
      <w:r w:rsidR="006F6C90">
        <w:rPr>
          <w:rFonts w:ascii="Times New Roman" w:hAnsi="Times New Roman" w:cs="Times New Roman"/>
          <w:color w:val="000000" w:themeColor="text1"/>
          <w:sz w:val="28"/>
          <w:szCs w:val="28"/>
        </w:rPr>
        <w:t xml:space="preserve"> below</w:t>
      </w:r>
      <w:r w:rsidR="009B7CFB">
        <w:rPr>
          <w:rFonts w:ascii="Times New Roman" w:hAnsi="Times New Roman" w:cs="Times New Roman"/>
          <w:color w:val="000000" w:themeColor="text1"/>
          <w:sz w:val="28"/>
          <w:szCs w:val="28"/>
        </w:rPr>
        <w:t>.</w:t>
      </w:r>
      <w:r w:rsidR="00CA51D2" w:rsidRPr="00CA51D2">
        <w:rPr>
          <w:rFonts w:ascii="Times New Roman" w:hAnsi="Times New Roman" w:cs="Times New Roman"/>
          <w:color w:val="000000" w:themeColor="text1"/>
          <w:sz w:val="28"/>
          <w:szCs w:val="28"/>
        </w:rPr>
        <w:t xml:space="preserve"> </w:t>
      </w:r>
      <w:r w:rsidR="009B7CFB">
        <w:rPr>
          <w:rFonts w:ascii="Times New Roman" w:hAnsi="Times New Roman" w:cs="Times New Roman"/>
          <w:color w:val="000000" w:themeColor="text1"/>
          <w:sz w:val="28"/>
          <w:szCs w:val="28"/>
        </w:rPr>
        <w:t>E</w:t>
      </w:r>
      <w:r w:rsidR="009B7CFB" w:rsidRPr="00CA51D2">
        <w:rPr>
          <w:rFonts w:ascii="Times New Roman" w:hAnsi="Times New Roman" w:cs="Times New Roman"/>
          <w:color w:val="000000" w:themeColor="text1"/>
          <w:sz w:val="28"/>
          <w:szCs w:val="28"/>
        </w:rPr>
        <w:t xml:space="preserve">ach </w:t>
      </w:r>
      <w:r w:rsidR="009B7CFB">
        <w:rPr>
          <w:rFonts w:ascii="Times New Roman" w:hAnsi="Times New Roman" w:cs="Times New Roman"/>
          <w:color w:val="000000" w:themeColor="text1"/>
          <w:sz w:val="28"/>
          <w:szCs w:val="28"/>
        </w:rPr>
        <w:t>plot</w:t>
      </w:r>
      <w:r w:rsidR="009B7CFB" w:rsidRPr="00CA51D2">
        <w:rPr>
          <w:rFonts w:ascii="Times New Roman" w:hAnsi="Times New Roman" w:cs="Times New Roman"/>
          <w:color w:val="000000" w:themeColor="text1"/>
          <w:sz w:val="28"/>
          <w:szCs w:val="28"/>
        </w:rPr>
        <w:t xml:space="preserve"> </w:t>
      </w:r>
      <w:r w:rsidR="009B7CFB">
        <w:rPr>
          <w:rFonts w:ascii="Times New Roman" w:hAnsi="Times New Roman" w:cs="Times New Roman"/>
          <w:color w:val="000000" w:themeColor="text1"/>
          <w:sz w:val="28"/>
          <w:szCs w:val="28"/>
        </w:rPr>
        <w:t>contains</w:t>
      </w:r>
      <w:r w:rsidR="00CA51D2" w:rsidRPr="00CA51D2">
        <w:rPr>
          <w:rFonts w:ascii="Times New Roman" w:hAnsi="Times New Roman" w:cs="Times New Roman"/>
          <w:color w:val="000000" w:themeColor="text1"/>
          <w:sz w:val="28"/>
          <w:szCs w:val="28"/>
        </w:rPr>
        <w:t xml:space="preserve"> </w:t>
      </w:r>
      <w:r w:rsidR="006423B1">
        <w:rPr>
          <w:rFonts w:ascii="Times New Roman" w:hAnsi="Times New Roman" w:cs="Times New Roman"/>
          <w:color w:val="000000" w:themeColor="text1"/>
          <w:sz w:val="28"/>
          <w:szCs w:val="28"/>
        </w:rPr>
        <w:t>two</w:t>
      </w:r>
      <w:r w:rsidR="00CA51D2" w:rsidRPr="00CA51D2">
        <w:rPr>
          <w:rFonts w:ascii="Times New Roman" w:hAnsi="Times New Roman" w:cs="Times New Roman"/>
          <w:color w:val="000000" w:themeColor="text1"/>
          <w:sz w:val="28"/>
          <w:szCs w:val="28"/>
        </w:rPr>
        <w:t xml:space="preserve"> </w:t>
      </w:r>
      <w:r w:rsidR="006423B1">
        <w:rPr>
          <w:rFonts w:ascii="Times New Roman" w:hAnsi="Times New Roman" w:cs="Times New Roman"/>
          <w:color w:val="000000" w:themeColor="text1"/>
          <w:sz w:val="28"/>
          <w:szCs w:val="28"/>
        </w:rPr>
        <w:t xml:space="preserve">outer </w:t>
      </w:r>
      <w:r w:rsidR="00CA51D2" w:rsidRPr="00CA51D2">
        <w:rPr>
          <w:rFonts w:ascii="Times New Roman" w:hAnsi="Times New Roman" w:cs="Times New Roman"/>
          <w:color w:val="000000" w:themeColor="text1"/>
          <w:sz w:val="28"/>
          <w:szCs w:val="28"/>
        </w:rPr>
        <w:t>line</w:t>
      </w:r>
      <w:r w:rsidR="006423B1">
        <w:rPr>
          <w:rFonts w:ascii="Times New Roman" w:hAnsi="Times New Roman" w:cs="Times New Roman"/>
          <w:color w:val="000000" w:themeColor="text1"/>
          <w:sz w:val="28"/>
          <w:szCs w:val="28"/>
        </w:rPr>
        <w:t>s</w:t>
      </w:r>
      <w:r w:rsidR="00CA51D2" w:rsidRPr="00CA51D2">
        <w:rPr>
          <w:rFonts w:ascii="Times New Roman" w:hAnsi="Times New Roman" w:cs="Times New Roman"/>
          <w:color w:val="000000" w:themeColor="text1"/>
          <w:sz w:val="28"/>
          <w:szCs w:val="28"/>
        </w:rPr>
        <w:t xml:space="preserve"> enclosing the </w:t>
      </w:r>
      <w:r w:rsidR="006423B1">
        <w:rPr>
          <w:rFonts w:ascii="Times New Roman" w:hAnsi="Times New Roman" w:cs="Times New Roman"/>
          <w:color w:val="000000" w:themeColor="text1"/>
          <w:sz w:val="28"/>
          <w:szCs w:val="28"/>
        </w:rPr>
        <w:t xml:space="preserve">boundary </w:t>
      </w:r>
      <w:r w:rsidR="009B7CFB">
        <w:rPr>
          <w:rFonts w:ascii="Times New Roman" w:hAnsi="Times New Roman" w:cs="Times New Roman"/>
          <w:color w:val="000000" w:themeColor="text1"/>
          <w:sz w:val="28"/>
          <w:szCs w:val="28"/>
        </w:rPr>
        <w:t>corresponding to the</w:t>
      </w:r>
      <w:r w:rsidR="006423B1">
        <w:rPr>
          <w:rFonts w:ascii="Times New Roman" w:hAnsi="Times New Roman" w:cs="Times New Roman"/>
          <w:color w:val="000000" w:themeColor="text1"/>
          <w:sz w:val="28"/>
          <w:szCs w:val="28"/>
        </w:rPr>
        <w:t xml:space="preserve"> </w:t>
      </w:r>
      <w:r w:rsidR="00CA51D2" w:rsidRPr="00CA51D2">
        <w:rPr>
          <w:rFonts w:ascii="Times New Roman" w:hAnsi="Times New Roman" w:cs="Times New Roman"/>
          <w:color w:val="000000" w:themeColor="text1"/>
          <w:sz w:val="28"/>
          <w:szCs w:val="28"/>
        </w:rPr>
        <w:t>95% confidence interval.</w:t>
      </w:r>
      <w:r w:rsidR="00C6066A" w:rsidRPr="00CE73F3">
        <w:rPr>
          <w:rFonts w:ascii="Times New Roman" w:hAnsi="Times New Roman" w:cs="Times New Roman"/>
          <w:color w:val="000000" w:themeColor="text1"/>
          <w:sz w:val="28"/>
          <w:szCs w:val="28"/>
        </w:rPr>
        <w:t xml:space="preserve"> Again, no observations were </w:t>
      </w:r>
      <w:r w:rsidR="00CA51D2">
        <w:rPr>
          <w:rFonts w:ascii="Times New Roman" w:hAnsi="Times New Roman" w:cs="Times New Roman"/>
          <w:color w:val="000000" w:themeColor="text1"/>
          <w:sz w:val="28"/>
          <w:szCs w:val="28"/>
        </w:rPr>
        <w:t>observ</w:t>
      </w:r>
      <w:r w:rsidR="00C6066A" w:rsidRPr="00CE73F3">
        <w:rPr>
          <w:rFonts w:ascii="Times New Roman" w:hAnsi="Times New Roman" w:cs="Times New Roman"/>
          <w:color w:val="000000" w:themeColor="text1"/>
          <w:sz w:val="28"/>
          <w:szCs w:val="28"/>
        </w:rPr>
        <w:t>ed as substantial outliers across each graph.</w:t>
      </w:r>
    </w:p>
    <w:p w14:paraId="454A4F5B" w14:textId="070E08BF"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Thus, </w:t>
      </w:r>
      <w:r w:rsidR="001F3302">
        <w:rPr>
          <w:rFonts w:ascii="Times New Roman" w:hAnsi="Times New Roman" w:cs="Times New Roman"/>
          <w:color w:val="000000" w:themeColor="text1"/>
          <w:sz w:val="28"/>
          <w:szCs w:val="28"/>
        </w:rPr>
        <w:t xml:space="preserve">based on the aforementioned </w:t>
      </w:r>
      <w:r w:rsidR="001F3302" w:rsidRPr="00CE73F3">
        <w:rPr>
          <w:rFonts w:ascii="Times New Roman" w:hAnsi="Times New Roman" w:cs="Times New Roman"/>
          <w:color w:val="000000" w:themeColor="text1"/>
          <w:sz w:val="28"/>
          <w:szCs w:val="28"/>
        </w:rPr>
        <w:t>miscellaneous detection</w:t>
      </w:r>
      <w:r w:rsidR="001F3302">
        <w:rPr>
          <w:rFonts w:ascii="Times New Roman" w:hAnsi="Times New Roman" w:cs="Times New Roman"/>
          <w:color w:val="000000" w:themeColor="text1"/>
          <w:sz w:val="28"/>
          <w:szCs w:val="28"/>
        </w:rPr>
        <w:t xml:space="preserve">s in terms of univariate, bivariate, and multivariate senses, including for the separate variables and the entire </w:t>
      </w:r>
      <w:r w:rsidR="006F6C90">
        <w:rPr>
          <w:rFonts w:ascii="Times New Roman" w:hAnsi="Times New Roman" w:cs="Times New Roman"/>
          <w:color w:val="000000" w:themeColor="text1"/>
          <w:sz w:val="28"/>
          <w:szCs w:val="28"/>
        </w:rPr>
        <w:t>“</w:t>
      </w:r>
      <w:r w:rsidR="001F3302">
        <w:rPr>
          <w:rFonts w:ascii="Times New Roman" w:hAnsi="Times New Roman" w:cs="Times New Roman"/>
          <w:color w:val="000000" w:themeColor="text1"/>
          <w:sz w:val="28"/>
          <w:szCs w:val="28"/>
        </w:rPr>
        <w:t>TPB</w:t>
      </w:r>
      <w:r w:rsidR="006F6C90">
        <w:rPr>
          <w:rFonts w:ascii="Times New Roman" w:hAnsi="Times New Roman" w:cs="Times New Roman"/>
          <w:color w:val="000000" w:themeColor="text1"/>
          <w:sz w:val="28"/>
          <w:szCs w:val="28"/>
        </w:rPr>
        <w:t>”</w:t>
      </w:r>
      <w:r w:rsidR="001F3302">
        <w:rPr>
          <w:rFonts w:ascii="Times New Roman" w:hAnsi="Times New Roman" w:cs="Times New Roman"/>
          <w:color w:val="000000" w:themeColor="text1"/>
          <w:sz w:val="28"/>
          <w:szCs w:val="28"/>
        </w:rPr>
        <w:t xml:space="preserve"> variate</w:t>
      </w:r>
      <w:r w:rsidR="006F6C9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no</w:t>
      </w:r>
      <w:r w:rsidR="006F6C90">
        <w:rPr>
          <w:rFonts w:ascii="Times New Roman" w:hAnsi="Times New Roman" w:cs="Times New Roman"/>
          <w:color w:val="000000" w:themeColor="text1"/>
          <w:sz w:val="28"/>
          <w:szCs w:val="28"/>
        </w:rPr>
        <w:t>t any</w:t>
      </w:r>
      <w:r w:rsidRPr="00CE73F3">
        <w:rPr>
          <w:rFonts w:ascii="Times New Roman" w:hAnsi="Times New Roman" w:cs="Times New Roman"/>
          <w:color w:val="000000" w:themeColor="text1"/>
          <w:sz w:val="28"/>
          <w:szCs w:val="28"/>
        </w:rPr>
        <w:t xml:space="preserve"> influential outlier</w:t>
      </w:r>
      <w:r w:rsidR="006F6C90">
        <w:rPr>
          <w:rFonts w:ascii="Times New Roman" w:hAnsi="Times New Roman" w:cs="Times New Roman"/>
          <w:color w:val="000000" w:themeColor="text1"/>
          <w:sz w:val="28"/>
          <w:szCs w:val="28"/>
        </w:rPr>
        <w:t xml:space="preserve"> was available and found</w:t>
      </w:r>
      <w:r w:rsidR="00C03868" w:rsidRPr="00C03868">
        <w:rPr>
          <w:rFonts w:ascii="Times New Roman" w:hAnsi="Times New Roman" w:cs="Times New Roman"/>
          <w:color w:val="000000" w:themeColor="text1"/>
          <w:sz w:val="28"/>
          <w:szCs w:val="28"/>
        </w:rPr>
        <w:t xml:space="preserve"> </w:t>
      </w:r>
      <w:r w:rsidR="00C03868">
        <w:rPr>
          <w:rFonts w:ascii="Times New Roman" w:hAnsi="Times New Roman" w:cs="Times New Roman"/>
          <w:color w:val="000000" w:themeColor="text1"/>
          <w:sz w:val="28"/>
          <w:szCs w:val="28"/>
        </w:rPr>
        <w:t xml:space="preserve">in the </w:t>
      </w:r>
      <w:r w:rsidR="00C03868">
        <w:rPr>
          <w:rFonts w:ascii="Times New Roman" w:hAnsi="Times New Roman" w:cs="Times New Roman"/>
          <w:color w:val="000000" w:themeColor="text1"/>
          <w:sz w:val="28"/>
          <w:szCs w:val="28"/>
        </w:rPr>
        <w:lastRenderedPageBreak/>
        <w:t>end</w:t>
      </w:r>
      <w:r w:rsidRPr="00CE73F3">
        <w:rPr>
          <w:rFonts w:ascii="Times New Roman" w:hAnsi="Times New Roman" w:cs="Times New Roman"/>
          <w:color w:val="000000" w:themeColor="text1"/>
          <w:sz w:val="28"/>
          <w:szCs w:val="28"/>
        </w:rPr>
        <w:t>.</w:t>
      </w:r>
    </w:p>
    <w:p w14:paraId="1790B457" w14:textId="07F521B6" w:rsidR="00C6066A" w:rsidRDefault="00822C84" w:rsidP="008F3599">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7456" behindDoc="0" locked="0" layoutInCell="1" allowOverlap="1" wp14:anchorId="3D1C7956" wp14:editId="171EA35B">
                <wp:simplePos x="0" y="0"/>
                <wp:positionH relativeFrom="column">
                  <wp:posOffset>5186045</wp:posOffset>
                </wp:positionH>
                <wp:positionV relativeFrom="paragraph">
                  <wp:posOffset>11430</wp:posOffset>
                </wp:positionV>
                <wp:extent cx="752622" cy="225083"/>
                <wp:effectExtent l="0" t="0" r="9525" b="3810"/>
                <wp:wrapNone/>
                <wp:docPr id="28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622" cy="225083"/>
                        </a:xfrm>
                        <a:prstGeom prst="rect">
                          <a:avLst/>
                        </a:prstGeom>
                        <a:solidFill>
                          <a:srgbClr val="FFFFFF"/>
                        </a:solidFill>
                        <a:ln w="9525">
                          <a:noFill/>
                          <a:miter lim="800000"/>
                          <a:headEnd/>
                          <a:tailEnd/>
                        </a:ln>
                      </wps:spPr>
                      <wps:txbx>
                        <w:txbxContent>
                          <w:p w14:paraId="0E8CAB48" w14:textId="4EED8DB2" w:rsidR="00411529" w:rsidRPr="00197ACA" w:rsidRDefault="00411529" w:rsidP="00822C84">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276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1C7956" id="_x0000_s1044" type="#_x0000_t202" style="position:absolute;left:0;text-align:left;margin-left:408.35pt;margin-top:.9pt;width:59.25pt;height:17.7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" stroked="f">
                <v:textbox>
                  <w:txbxContent>
                    <w:p w14:paraId="0E8CAB48" w14:textId="4EED8DB2" w:rsidR="00411529" w:rsidRPr="00197ACA" w:rsidRDefault="00411529" w:rsidP="00822C84">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276</w:t>
                      </w:r>
                    </w:p>
                  </w:txbxContent>
                </v:textbox>
              </v:shape>
            </w:pict>
          </mc:Fallback>
        </mc:AlternateContent>
      </w:r>
      <w:r w:rsidR="001974CB" w:rsidRPr="00CE73F3">
        <w:rPr>
          <w:rFonts w:ascii="Times New Roman" w:hAnsi="Times New Roman" w:cs="Times New Roman"/>
          <w:noProof/>
          <w:sz w:val="28"/>
          <w:szCs w:val="28"/>
          <w:lang w:val="ru-RU" w:eastAsia="ru-RU"/>
        </w:rPr>
        <w:drawing>
          <wp:inline distT="0" distB="0" distL="0" distR="0" wp14:anchorId="17196F66" wp14:editId="0D6D9F39">
            <wp:extent cx="5695862" cy="3909803"/>
            <wp:effectExtent l="0" t="0" r="635"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03487" cy="3915037"/>
                    </a:xfrm>
                    <a:prstGeom prst="rect">
                      <a:avLst/>
                    </a:prstGeom>
                    <a:noFill/>
                    <a:ln>
                      <a:noFill/>
                    </a:ln>
                  </pic:spPr>
                </pic:pic>
              </a:graphicData>
            </a:graphic>
          </wp:inline>
        </w:drawing>
      </w:r>
    </w:p>
    <w:p w14:paraId="3FC23914" w14:textId="221CA228" w:rsidR="008F3599" w:rsidRPr="00062A03" w:rsidRDefault="00062A03" w:rsidP="008F3599">
      <w:pPr>
        <w:spacing w:after="0" w:line="240" w:lineRule="auto"/>
        <w:jc w:val="center"/>
        <w:rPr>
          <w:rFonts w:ascii="Times New Roman" w:hAnsi="Times New Roman" w:cs="Times New Roman"/>
          <w:color w:val="000000" w:themeColor="text1"/>
          <w:sz w:val="24"/>
          <w:szCs w:val="24"/>
        </w:rPr>
      </w:pPr>
      <w:r w:rsidRPr="00062A03">
        <w:rPr>
          <w:rFonts w:ascii="Times New Roman" w:hAnsi="Times New Roman" w:cs="Times New Roman"/>
          <w:color w:val="000000" w:themeColor="text1"/>
          <w:sz w:val="24"/>
          <w:szCs w:val="24"/>
        </w:rPr>
        <w:t>a</w:t>
      </w:r>
    </w:p>
    <w:p w14:paraId="19149141" w14:textId="77777777" w:rsidR="008F3599" w:rsidRPr="00CE73F3" w:rsidRDefault="008F3599" w:rsidP="008F3599">
      <w:pPr>
        <w:spacing w:after="0" w:line="240" w:lineRule="auto"/>
        <w:jc w:val="center"/>
        <w:rPr>
          <w:rFonts w:ascii="Times New Roman" w:hAnsi="Times New Roman" w:cs="Times New Roman"/>
          <w:color w:val="000000" w:themeColor="text1"/>
          <w:sz w:val="28"/>
          <w:szCs w:val="28"/>
        </w:rPr>
      </w:pPr>
    </w:p>
    <w:p w14:paraId="256331CB" w14:textId="621B0521" w:rsidR="00C6066A" w:rsidRPr="00CE73F3" w:rsidRDefault="00822C84" w:rsidP="008F3599">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8480" behindDoc="0" locked="0" layoutInCell="1" allowOverlap="1" wp14:anchorId="39CE4F8D" wp14:editId="4181F3EC">
                <wp:simplePos x="0" y="0"/>
                <wp:positionH relativeFrom="column">
                  <wp:posOffset>5184140</wp:posOffset>
                </wp:positionH>
                <wp:positionV relativeFrom="paragraph">
                  <wp:posOffset>5715</wp:posOffset>
                </wp:positionV>
                <wp:extent cx="752622" cy="225083"/>
                <wp:effectExtent l="0" t="0" r="9525" b="3810"/>
                <wp:wrapNone/>
                <wp:docPr id="30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622" cy="225083"/>
                        </a:xfrm>
                        <a:prstGeom prst="rect">
                          <a:avLst/>
                        </a:prstGeom>
                        <a:solidFill>
                          <a:srgbClr val="FFFFFF"/>
                        </a:solidFill>
                        <a:ln w="9525">
                          <a:noFill/>
                          <a:miter lim="800000"/>
                          <a:headEnd/>
                          <a:tailEnd/>
                        </a:ln>
                      </wps:spPr>
                      <wps:txbx>
                        <w:txbxContent>
                          <w:p w14:paraId="29C9252D" w14:textId="5D1A6611" w:rsidR="00411529" w:rsidRPr="00197ACA" w:rsidRDefault="00411529" w:rsidP="00822C84">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006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CE4F8D" id="_x0000_s1045" type="#_x0000_t202" style="position:absolute;left:0;text-align:left;margin-left:408.2pt;margin-top:.45pt;width:59.25pt;height:17.7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" stroked="f">
                <v:textbox>
                  <w:txbxContent>
                    <w:p w14:paraId="29C9252D" w14:textId="5D1A6611" w:rsidR="00411529" w:rsidRPr="00197ACA" w:rsidRDefault="00411529" w:rsidP="00822C84">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006</w:t>
                      </w:r>
                    </w:p>
                  </w:txbxContent>
                </v:textbox>
              </v:shape>
            </w:pict>
          </mc:Fallback>
        </mc:AlternateContent>
      </w:r>
      <w:r w:rsidR="00503F41" w:rsidRPr="00CE73F3">
        <w:rPr>
          <w:rFonts w:ascii="Times New Roman" w:hAnsi="Times New Roman" w:cs="Times New Roman"/>
          <w:noProof/>
          <w:sz w:val="28"/>
          <w:szCs w:val="28"/>
          <w:lang w:val="ru-RU" w:eastAsia="ru-RU"/>
        </w:rPr>
        <w:drawing>
          <wp:inline distT="0" distB="0" distL="0" distR="0" wp14:anchorId="4C114CAE" wp14:editId="317770A3">
            <wp:extent cx="5753770" cy="3952755"/>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pic:nvPicPr>
                  <pic:blipFill>
                    <a:blip r:embed="rId45">
                      <a:extLst>
                        <a:ext uri="{28A0092B-C50C-407E-A947-70E740481C1C}">
                          <a14:useLocalDpi xmlns:a14="http://schemas.microsoft.com/office/drawing/2010/main" val="0"/>
                        </a:ext>
                      </a:extLst>
                    </a:blip>
                    <a:stretch>
                      <a:fillRect/>
                    </a:stretch>
                  </pic:blipFill>
                  <pic:spPr>
                    <a:xfrm>
                      <a:off x="0" y="0"/>
                      <a:ext cx="5802146" cy="3985988"/>
                    </a:xfrm>
                    <a:prstGeom prst="rect">
                      <a:avLst/>
                    </a:prstGeom>
                  </pic:spPr>
                </pic:pic>
              </a:graphicData>
            </a:graphic>
          </wp:inline>
        </w:drawing>
      </w:r>
    </w:p>
    <w:p w14:paraId="3AA7D8C8" w14:textId="318281FA" w:rsidR="00062A03" w:rsidRPr="00062A03" w:rsidRDefault="00062A03" w:rsidP="005C1D6D">
      <w:pPr>
        <w:adjustRightInd w:val="0"/>
        <w:snapToGrid w:val="0"/>
        <w:spacing w:after="0" w:line="240" w:lineRule="auto"/>
        <w:jc w:val="center"/>
        <w:rPr>
          <w:rFonts w:ascii="Times New Roman" w:hAnsi="Times New Roman" w:cs="Times New Roman"/>
          <w:bCs/>
          <w:color w:val="000000" w:themeColor="text1"/>
          <w:sz w:val="24"/>
          <w:szCs w:val="24"/>
        </w:rPr>
      </w:pPr>
      <w:r w:rsidRPr="00062A03">
        <w:rPr>
          <w:rFonts w:ascii="Times New Roman" w:hAnsi="Times New Roman" w:cs="Times New Roman"/>
          <w:bCs/>
          <w:color w:val="000000" w:themeColor="text1"/>
          <w:sz w:val="24"/>
          <w:szCs w:val="24"/>
        </w:rPr>
        <w:t>b</w:t>
      </w:r>
    </w:p>
    <w:p w14:paraId="3E1CB908" w14:textId="0433F950" w:rsidR="00DC535D" w:rsidRDefault="00062A03" w:rsidP="00DC535D">
      <w:pPr>
        <w:adjustRightInd w:val="0"/>
        <w:snapToGrid w:val="0"/>
        <w:spacing w:after="0" w:line="240" w:lineRule="auto"/>
        <w:rPr>
          <w:rFonts w:ascii="Times New Roman" w:hAnsi="Times New Roman" w:cs="Times New Roman"/>
          <w:bCs/>
          <w:sz w:val="24"/>
          <w:szCs w:val="24"/>
        </w:rPr>
      </w:pPr>
      <w:r w:rsidRPr="00C34492">
        <w:rPr>
          <w:rFonts w:ascii="Times New Roman" w:hAnsi="Times New Roman" w:cs="Times New Roman"/>
          <w:bCs/>
          <w:sz w:val="24"/>
          <w:szCs w:val="24"/>
        </w:rPr>
        <w:t xml:space="preserve">a – </w:t>
      </w:r>
      <w:r w:rsidR="009D3265" w:rsidRPr="00C34492">
        <w:rPr>
          <w:rFonts w:ascii="Times New Roman" w:hAnsi="Times New Roman" w:cs="Times New Roman"/>
          <w:sz w:val="24"/>
          <w:szCs w:val="24"/>
        </w:rPr>
        <w:t>Standardized partial regression plot (EI vs. PA)</w:t>
      </w:r>
    </w:p>
    <w:p w14:paraId="54344360" w14:textId="54899B6E" w:rsidR="00062A03" w:rsidRPr="00C34492" w:rsidRDefault="00062A03" w:rsidP="00DC535D">
      <w:pPr>
        <w:adjustRightInd w:val="0"/>
        <w:snapToGrid w:val="0"/>
        <w:spacing w:after="0" w:line="240" w:lineRule="auto"/>
        <w:rPr>
          <w:rFonts w:ascii="Times New Roman" w:hAnsi="Times New Roman" w:cs="Times New Roman"/>
          <w:bCs/>
          <w:sz w:val="24"/>
          <w:szCs w:val="24"/>
        </w:rPr>
      </w:pPr>
      <w:r w:rsidRPr="00C34492">
        <w:rPr>
          <w:rFonts w:ascii="Times New Roman" w:hAnsi="Times New Roman" w:cs="Times New Roman"/>
          <w:bCs/>
          <w:sz w:val="24"/>
          <w:szCs w:val="24"/>
        </w:rPr>
        <w:t xml:space="preserve">b – </w:t>
      </w:r>
      <w:r w:rsidR="009D3265" w:rsidRPr="00C34492">
        <w:rPr>
          <w:rFonts w:ascii="Times New Roman" w:hAnsi="Times New Roman" w:cs="Times New Roman"/>
          <w:sz w:val="24"/>
          <w:szCs w:val="24"/>
        </w:rPr>
        <w:t>Standardized partial regression plot (EI vs. SNs)</w:t>
      </w:r>
    </w:p>
    <w:p w14:paraId="7409A817" w14:textId="77777777" w:rsidR="00062A03" w:rsidRPr="00062A03" w:rsidRDefault="00062A03" w:rsidP="005C1D6D">
      <w:pPr>
        <w:adjustRightInd w:val="0"/>
        <w:snapToGrid w:val="0"/>
        <w:spacing w:after="0" w:line="240" w:lineRule="auto"/>
        <w:jc w:val="center"/>
        <w:rPr>
          <w:rFonts w:ascii="Times New Roman" w:hAnsi="Times New Roman" w:cs="Times New Roman"/>
          <w:bCs/>
          <w:color w:val="000000" w:themeColor="text1"/>
          <w:sz w:val="16"/>
          <w:szCs w:val="16"/>
        </w:rPr>
      </w:pPr>
    </w:p>
    <w:p w14:paraId="01B79790" w14:textId="14FCCB57" w:rsidR="00183252" w:rsidRPr="00CE73F3" w:rsidRDefault="00183252" w:rsidP="005C1D6D">
      <w:pPr>
        <w:adjustRightInd w:val="0"/>
        <w:snapToGrid w:val="0"/>
        <w:spacing w:after="0" w:line="240" w:lineRule="auto"/>
        <w:jc w:val="center"/>
        <w:rPr>
          <w:rFonts w:ascii="Times New Roman" w:hAnsi="Times New Roman" w:cs="Times New Roman"/>
          <w:color w:val="000000" w:themeColor="text1"/>
          <w:sz w:val="28"/>
          <w:szCs w:val="28"/>
        </w:rPr>
      </w:pPr>
      <w:r w:rsidRPr="005C1D6D">
        <w:rPr>
          <w:rFonts w:ascii="Times New Roman" w:hAnsi="Times New Roman" w:cs="Times New Roman"/>
          <w:bCs/>
          <w:color w:val="000000" w:themeColor="text1"/>
          <w:sz w:val="28"/>
          <w:szCs w:val="28"/>
        </w:rPr>
        <w:lastRenderedPageBreak/>
        <w:t xml:space="preserve">Figure </w:t>
      </w:r>
      <w:r w:rsidR="00BF6F06">
        <w:rPr>
          <w:rFonts w:ascii="Times New Roman" w:hAnsi="Times New Roman" w:cs="Times New Roman"/>
          <w:bCs/>
          <w:color w:val="000000" w:themeColor="text1"/>
          <w:sz w:val="28"/>
          <w:szCs w:val="28"/>
        </w:rPr>
        <w:t>4</w:t>
      </w:r>
      <w:r w:rsidRPr="005C1D6D">
        <w:rPr>
          <w:rFonts w:ascii="Times New Roman" w:hAnsi="Times New Roman" w:cs="Times New Roman"/>
          <w:bCs/>
          <w:color w:val="000000" w:themeColor="text1"/>
          <w:sz w:val="28"/>
          <w:szCs w:val="28"/>
        </w:rPr>
        <w:t>.4</w:t>
      </w:r>
      <w:r w:rsidRPr="00CE73F3">
        <w:rPr>
          <w:rFonts w:ascii="Times New Roman" w:hAnsi="Times New Roman" w:cs="Times New Roman"/>
          <w:color w:val="000000" w:themeColor="text1"/>
          <w:sz w:val="28"/>
          <w:szCs w:val="28"/>
        </w:rPr>
        <w:t xml:space="preserve"> </w:t>
      </w:r>
      <w:r w:rsidR="00062A0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Standardized partial regression plots, </w:t>
      </w:r>
      <w:r w:rsidR="00062A03"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1</w:t>
      </w:r>
    </w:p>
    <w:p w14:paraId="2B009EDC" w14:textId="747937E6" w:rsidR="00503F41" w:rsidRPr="00CE73F3" w:rsidRDefault="00511BA0" w:rsidP="00062A03">
      <w:pPr>
        <w:adjustRightInd w:val="0"/>
        <w:snapToGrid w:val="0"/>
        <w:spacing w:after="0" w:line="240" w:lineRule="auto"/>
        <w:jc w:val="center"/>
        <w:rPr>
          <w:rFonts w:ascii="Times New Roman" w:hAnsi="Times New Roman" w:cs="Times New Roman"/>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69504" behindDoc="0" locked="0" layoutInCell="1" allowOverlap="1" wp14:anchorId="0E5F0146" wp14:editId="4E28F721">
                <wp:simplePos x="0" y="0"/>
                <wp:positionH relativeFrom="column">
                  <wp:posOffset>5189220</wp:posOffset>
                </wp:positionH>
                <wp:positionV relativeFrom="paragraph">
                  <wp:posOffset>31115</wp:posOffset>
                </wp:positionV>
                <wp:extent cx="752475" cy="224790"/>
                <wp:effectExtent l="0" t="0" r="9525" b="3810"/>
                <wp:wrapNone/>
                <wp:docPr id="30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24790"/>
                        </a:xfrm>
                        <a:prstGeom prst="rect">
                          <a:avLst/>
                        </a:prstGeom>
                        <a:solidFill>
                          <a:srgbClr val="FFFFFF"/>
                        </a:solidFill>
                        <a:ln w="9525">
                          <a:noFill/>
                          <a:miter lim="800000"/>
                          <a:headEnd/>
                          <a:tailEnd/>
                        </a:ln>
                      </wps:spPr>
                      <wps:txbx>
                        <w:txbxContent>
                          <w:p w14:paraId="12140964" w14:textId="0D4AC0E5" w:rsidR="00411529" w:rsidRPr="00197ACA" w:rsidRDefault="00411529" w:rsidP="00822C84">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089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5F0146" id="_x0000_s1046" type="#_x0000_t202" style="position:absolute;left:0;text-align:left;margin-left:408.6pt;margin-top:2.45pt;width:59.25pt;height:17.7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" stroked="f">
                <v:textbox>
                  <w:txbxContent>
                    <w:p w14:paraId="12140964" w14:textId="0D4AC0E5" w:rsidR="00411529" w:rsidRPr="00197ACA" w:rsidRDefault="00411529" w:rsidP="00822C84">
                      <w:pPr>
                        <w:rPr>
                          <w:rFonts w:ascii="Arial" w:hAnsi="Arial" w:cs="Arial"/>
                          <w:sz w:val="18"/>
                          <w:szCs w:val="18"/>
                        </w:rPr>
                      </w:pPr>
                      <w:r w:rsidRPr="00197ACA">
                        <w:rPr>
                          <w:rFonts w:ascii="Arial" w:hAnsi="Arial" w:cs="Arial"/>
                          <w:i/>
                          <w:iCs/>
                          <w:sz w:val="18"/>
                          <w:szCs w:val="18"/>
                        </w:rPr>
                        <w:t>R</w:t>
                      </w:r>
                      <w:r w:rsidRPr="00197ACA">
                        <w:rPr>
                          <w:rFonts w:ascii="Arial" w:hAnsi="Arial" w:cs="Arial"/>
                          <w:sz w:val="18"/>
                          <w:szCs w:val="18"/>
                          <w:vertAlign w:val="superscript"/>
                        </w:rPr>
                        <w:t>2</w:t>
                      </w:r>
                      <w:r w:rsidRPr="00197ACA">
                        <w:rPr>
                          <w:rFonts w:ascii="Arial" w:hAnsi="Arial" w:cs="Arial"/>
                          <w:sz w:val="18"/>
                          <w:szCs w:val="18"/>
                        </w:rPr>
                        <w:t>=0.</w:t>
                      </w:r>
                      <w:r>
                        <w:rPr>
                          <w:rFonts w:ascii="Arial" w:hAnsi="Arial" w:cs="Arial"/>
                          <w:sz w:val="18"/>
                          <w:szCs w:val="18"/>
                        </w:rPr>
                        <w:t>089</w:t>
                      </w:r>
                    </w:p>
                  </w:txbxContent>
                </v:textbox>
              </v:shape>
            </w:pict>
          </mc:Fallback>
        </mc:AlternateContent>
      </w:r>
      <w:r w:rsidR="00503F41" w:rsidRPr="00CE73F3">
        <w:rPr>
          <w:rFonts w:ascii="Times New Roman" w:hAnsi="Times New Roman" w:cs="Times New Roman"/>
          <w:noProof/>
          <w:sz w:val="28"/>
          <w:szCs w:val="28"/>
          <w:lang w:val="ru-RU" w:eastAsia="ru-RU"/>
        </w:rPr>
        <w:drawing>
          <wp:inline distT="0" distB="0" distL="0" distR="0" wp14:anchorId="5DAA170B" wp14:editId="149D85A2">
            <wp:extent cx="5741043" cy="3953119"/>
            <wp:effectExtent l="0" t="0" r="0" b="9525"/>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7105" cy="3964179"/>
                    </a:xfrm>
                    <a:prstGeom prst="rect">
                      <a:avLst/>
                    </a:prstGeom>
                    <a:noFill/>
                    <a:ln>
                      <a:noFill/>
                    </a:ln>
                  </pic:spPr>
                </pic:pic>
              </a:graphicData>
            </a:graphic>
          </wp:inline>
        </w:drawing>
      </w:r>
    </w:p>
    <w:p w14:paraId="54755631" w14:textId="77777777" w:rsidR="00062A03" w:rsidRPr="00062A03" w:rsidRDefault="00062A03" w:rsidP="005C1D6D">
      <w:pPr>
        <w:adjustRightInd w:val="0"/>
        <w:snapToGrid w:val="0"/>
        <w:spacing w:after="0" w:line="240" w:lineRule="auto"/>
        <w:jc w:val="center"/>
        <w:rPr>
          <w:rFonts w:ascii="Times New Roman" w:hAnsi="Times New Roman" w:cs="Times New Roman"/>
          <w:bCs/>
          <w:color w:val="000000" w:themeColor="text1"/>
          <w:sz w:val="16"/>
          <w:szCs w:val="16"/>
        </w:rPr>
      </w:pPr>
    </w:p>
    <w:p w14:paraId="34786F44" w14:textId="4ACC3730" w:rsidR="00062A03" w:rsidRPr="00062A03" w:rsidRDefault="00062A03" w:rsidP="005C1D6D">
      <w:pPr>
        <w:adjustRightInd w:val="0"/>
        <w:snapToGrid w:val="0"/>
        <w:spacing w:after="0" w:line="240" w:lineRule="auto"/>
        <w:jc w:val="center"/>
        <w:rPr>
          <w:rFonts w:ascii="Times New Roman" w:hAnsi="Times New Roman" w:cs="Times New Roman"/>
          <w:bCs/>
          <w:color w:val="000000" w:themeColor="text1"/>
          <w:sz w:val="24"/>
          <w:szCs w:val="24"/>
        </w:rPr>
      </w:pPr>
      <w:r w:rsidRPr="00062A03">
        <w:rPr>
          <w:rFonts w:ascii="Times New Roman" w:hAnsi="Times New Roman" w:cs="Times New Roman"/>
          <w:bCs/>
          <w:color w:val="000000" w:themeColor="text1"/>
          <w:sz w:val="24"/>
          <w:szCs w:val="24"/>
        </w:rPr>
        <w:t>c</w:t>
      </w:r>
    </w:p>
    <w:p w14:paraId="6887F1CB" w14:textId="77777777" w:rsidR="006804D6" w:rsidRPr="00C34492" w:rsidRDefault="006804D6" w:rsidP="00062A03">
      <w:pPr>
        <w:adjustRightInd w:val="0"/>
        <w:snapToGrid w:val="0"/>
        <w:spacing w:after="0" w:line="240" w:lineRule="auto"/>
        <w:ind w:firstLine="709"/>
        <w:rPr>
          <w:rFonts w:ascii="Times New Roman" w:hAnsi="Times New Roman" w:cs="Times New Roman"/>
          <w:bCs/>
          <w:sz w:val="16"/>
          <w:szCs w:val="16"/>
          <w:lang w:val="kk-KZ"/>
        </w:rPr>
      </w:pPr>
    </w:p>
    <w:p w14:paraId="0B5158E6" w14:textId="3356A098" w:rsidR="00062A03" w:rsidRPr="00C34492" w:rsidRDefault="00062A03" w:rsidP="00062A03">
      <w:pPr>
        <w:adjustRightInd w:val="0"/>
        <w:snapToGrid w:val="0"/>
        <w:spacing w:after="0" w:line="240" w:lineRule="auto"/>
        <w:ind w:firstLine="709"/>
        <w:rPr>
          <w:rFonts w:ascii="Times New Roman" w:hAnsi="Times New Roman" w:cs="Times New Roman"/>
          <w:sz w:val="24"/>
          <w:szCs w:val="24"/>
        </w:rPr>
      </w:pPr>
      <w:r w:rsidRPr="00C34492">
        <w:rPr>
          <w:rFonts w:ascii="Times New Roman" w:hAnsi="Times New Roman" w:cs="Times New Roman"/>
          <w:bCs/>
          <w:sz w:val="24"/>
          <w:szCs w:val="24"/>
        </w:rPr>
        <w:t xml:space="preserve">c – </w:t>
      </w:r>
      <w:r w:rsidR="00EE79BB" w:rsidRPr="00C34492">
        <w:rPr>
          <w:rFonts w:ascii="Times New Roman" w:hAnsi="Times New Roman" w:cs="Times New Roman"/>
          <w:sz w:val="24"/>
          <w:szCs w:val="24"/>
        </w:rPr>
        <w:t>Standardized partial regression plot (EI vs. PBC)</w:t>
      </w:r>
    </w:p>
    <w:p w14:paraId="1D5BB4B3" w14:textId="77777777" w:rsidR="00033101" w:rsidRPr="00C34492" w:rsidRDefault="00033101" w:rsidP="00062A03">
      <w:pPr>
        <w:adjustRightInd w:val="0"/>
        <w:snapToGrid w:val="0"/>
        <w:spacing w:after="0" w:line="240" w:lineRule="auto"/>
        <w:ind w:firstLine="709"/>
        <w:rPr>
          <w:rFonts w:ascii="Times New Roman" w:hAnsi="Times New Roman" w:cs="Times New Roman"/>
          <w:bCs/>
          <w:sz w:val="16"/>
          <w:szCs w:val="16"/>
        </w:rPr>
      </w:pPr>
    </w:p>
    <w:p w14:paraId="242FA157" w14:textId="248818FD" w:rsidR="00C17EAA" w:rsidRPr="00CE73F3" w:rsidRDefault="000347DD" w:rsidP="00AB0547">
      <w:pPr>
        <w:adjustRightInd w:val="0"/>
        <w:snapToGrid w:val="0"/>
        <w:spacing w:after="0" w:line="240" w:lineRule="auto"/>
        <w:jc w:val="center"/>
        <w:rPr>
          <w:rFonts w:ascii="Times New Roman" w:hAnsi="Times New Roman" w:cs="Times New Roman"/>
          <w:sz w:val="28"/>
          <w:szCs w:val="28"/>
        </w:rPr>
      </w:pPr>
      <w:r w:rsidRPr="005C1D6D">
        <w:rPr>
          <w:rFonts w:ascii="Times New Roman" w:hAnsi="Times New Roman" w:cs="Times New Roman"/>
          <w:bCs/>
          <w:color w:val="000000" w:themeColor="text1"/>
          <w:sz w:val="28"/>
          <w:szCs w:val="28"/>
        </w:rPr>
        <w:t xml:space="preserve">Figure </w:t>
      </w:r>
      <w:r w:rsidR="00BF6F06">
        <w:rPr>
          <w:rFonts w:ascii="Times New Roman" w:hAnsi="Times New Roman" w:cs="Times New Roman"/>
          <w:bCs/>
          <w:color w:val="000000" w:themeColor="text1"/>
          <w:sz w:val="28"/>
          <w:szCs w:val="28"/>
        </w:rPr>
        <w:t>4</w:t>
      </w:r>
      <w:r w:rsidRPr="005C1D6D">
        <w:rPr>
          <w:rFonts w:ascii="Times New Roman" w:hAnsi="Times New Roman" w:cs="Times New Roman"/>
          <w:bCs/>
          <w:color w:val="000000" w:themeColor="text1"/>
          <w:sz w:val="28"/>
          <w:szCs w:val="28"/>
        </w:rPr>
        <w:t>.4</w:t>
      </w:r>
      <w:r w:rsidRPr="00CE73F3">
        <w:rPr>
          <w:rFonts w:ascii="Times New Roman" w:hAnsi="Times New Roman" w:cs="Times New Roman"/>
          <w:color w:val="000000" w:themeColor="text1"/>
          <w:sz w:val="28"/>
          <w:szCs w:val="28"/>
        </w:rPr>
        <w:t xml:space="preserve">, </w:t>
      </w:r>
      <w:r w:rsidR="00062A03"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2</w:t>
      </w:r>
    </w:p>
    <w:p w14:paraId="60F8F978" w14:textId="77777777" w:rsidR="00062A03" w:rsidRPr="008F3599" w:rsidRDefault="00062A03" w:rsidP="00062A03">
      <w:pPr>
        <w:adjustRightInd w:val="0"/>
        <w:snapToGrid w:val="0"/>
        <w:spacing w:after="0" w:line="240" w:lineRule="auto"/>
        <w:ind w:firstLine="709"/>
        <w:jc w:val="left"/>
        <w:rPr>
          <w:rFonts w:ascii="Times New Roman" w:hAnsi="Times New Roman" w:cs="Times New Roman"/>
          <w:sz w:val="16"/>
          <w:szCs w:val="16"/>
        </w:rPr>
      </w:pPr>
    </w:p>
    <w:p w14:paraId="29719ED5" w14:textId="3E6C2B37" w:rsidR="00907130" w:rsidRPr="00CE73F3" w:rsidRDefault="00062A03" w:rsidP="00062A03">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552AE09B" w14:textId="77777777" w:rsidR="005C1D6D" w:rsidRPr="005C1D6D" w:rsidRDefault="005C1D6D"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071744FC" w14:textId="5E2F8FF8" w:rsidR="00C6066A" w:rsidRPr="005C1D6D" w:rsidRDefault="005C1D6D"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F24614">
        <w:rPr>
          <w:rFonts w:ascii="Times New Roman" w:hAnsi="Times New Roman" w:cs="Times New Roman"/>
          <w:bCs/>
          <w:color w:val="000000" w:themeColor="text1"/>
          <w:sz w:val="28"/>
          <w:szCs w:val="28"/>
        </w:rPr>
        <w:t>4</w:t>
      </w:r>
      <w:r w:rsidR="00C6066A" w:rsidRPr="005C1D6D">
        <w:rPr>
          <w:rFonts w:ascii="Times New Roman" w:hAnsi="Times New Roman" w:cs="Times New Roman"/>
          <w:bCs/>
          <w:color w:val="000000" w:themeColor="text1"/>
          <w:sz w:val="28"/>
          <w:szCs w:val="28"/>
        </w:rPr>
        <w:t>.2.3 Test</w:t>
      </w:r>
      <w:r w:rsidR="00E62418">
        <w:rPr>
          <w:rFonts w:ascii="Times New Roman" w:hAnsi="Times New Roman" w:cs="Times New Roman"/>
          <w:bCs/>
          <w:color w:val="000000" w:themeColor="text1"/>
          <w:sz w:val="28"/>
          <w:szCs w:val="28"/>
        </w:rPr>
        <w:t>ing</w:t>
      </w:r>
      <w:r w:rsidR="00C6066A" w:rsidRPr="005C1D6D">
        <w:rPr>
          <w:rFonts w:ascii="Times New Roman" w:hAnsi="Times New Roman" w:cs="Times New Roman"/>
          <w:bCs/>
          <w:color w:val="000000" w:themeColor="text1"/>
          <w:sz w:val="28"/>
          <w:szCs w:val="28"/>
        </w:rPr>
        <w:t xml:space="preserve"> Normality</w:t>
      </w:r>
    </w:p>
    <w:p w14:paraId="22BE263B" w14:textId="317E0E53"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Although the large sample size (N=362) </w:t>
      </w:r>
      <w:r w:rsidR="00A35395">
        <w:rPr>
          <w:rFonts w:ascii="Times New Roman" w:hAnsi="Times New Roman" w:cs="Times New Roman"/>
          <w:color w:val="000000" w:themeColor="text1"/>
          <w:sz w:val="28"/>
          <w:szCs w:val="28"/>
        </w:rPr>
        <w:t>generated</w:t>
      </w:r>
      <w:r w:rsidR="00FB0198">
        <w:rPr>
          <w:rFonts w:ascii="Times New Roman" w:hAnsi="Times New Roman" w:cs="Times New Roman"/>
          <w:color w:val="000000" w:themeColor="text1"/>
          <w:sz w:val="28"/>
          <w:szCs w:val="28"/>
        </w:rPr>
        <w:t xml:space="preserve"> in</w:t>
      </w:r>
      <w:r w:rsidRPr="00CE73F3">
        <w:rPr>
          <w:rFonts w:ascii="Times New Roman" w:hAnsi="Times New Roman" w:cs="Times New Roman"/>
          <w:color w:val="000000" w:themeColor="text1"/>
          <w:sz w:val="28"/>
          <w:szCs w:val="28"/>
        </w:rPr>
        <w:t xml:space="preserve"> this </w:t>
      </w:r>
      <w:r w:rsidR="00FB0198">
        <w:rPr>
          <w:rFonts w:ascii="Times New Roman" w:hAnsi="Times New Roman" w:cs="Times New Roman"/>
          <w:color w:val="000000" w:themeColor="text1"/>
          <w:sz w:val="28"/>
          <w:szCs w:val="28"/>
        </w:rPr>
        <w:t>study</w:t>
      </w:r>
      <w:r w:rsidRPr="00CE73F3">
        <w:rPr>
          <w:rFonts w:ascii="Times New Roman" w:hAnsi="Times New Roman" w:cs="Times New Roman"/>
          <w:color w:val="000000" w:themeColor="text1"/>
          <w:sz w:val="28"/>
          <w:szCs w:val="28"/>
        </w:rPr>
        <w:t xml:space="preserve"> can render negligible effect of non-normality on the results, the </w:t>
      </w:r>
      <w:r w:rsidR="00F11B57">
        <w:rPr>
          <w:rFonts w:ascii="Times New Roman" w:hAnsi="Times New Roman" w:cs="Times New Roman"/>
          <w:color w:val="000000" w:themeColor="text1"/>
          <w:sz w:val="28"/>
          <w:szCs w:val="28"/>
        </w:rPr>
        <w:t>author</w:t>
      </w:r>
      <w:r w:rsidRPr="00CE73F3">
        <w:rPr>
          <w:rFonts w:ascii="Times New Roman" w:hAnsi="Times New Roman" w:cs="Times New Roman"/>
          <w:color w:val="000000" w:themeColor="text1"/>
          <w:sz w:val="28"/>
          <w:szCs w:val="28"/>
        </w:rPr>
        <w:t xml:space="preserve"> still tested the </w:t>
      </w:r>
      <w:r w:rsidR="00CF434D">
        <w:rPr>
          <w:rFonts w:ascii="Times New Roman" w:hAnsi="Times New Roman" w:cs="Times New Roman"/>
          <w:color w:val="000000" w:themeColor="text1"/>
          <w:sz w:val="28"/>
          <w:szCs w:val="28"/>
        </w:rPr>
        <w:t>level</w:t>
      </w:r>
      <w:r w:rsidRPr="00CE73F3">
        <w:rPr>
          <w:rFonts w:ascii="Times New Roman" w:hAnsi="Times New Roman" w:cs="Times New Roman"/>
          <w:color w:val="000000" w:themeColor="text1"/>
          <w:sz w:val="28"/>
          <w:szCs w:val="28"/>
        </w:rPr>
        <w:t xml:space="preserve"> of </w:t>
      </w:r>
      <w:r w:rsidR="008E0F84" w:rsidRPr="00CE73F3">
        <w:rPr>
          <w:rFonts w:ascii="Times New Roman" w:hAnsi="Times New Roman" w:cs="Times New Roman"/>
          <w:color w:val="000000" w:themeColor="text1"/>
          <w:sz w:val="28"/>
          <w:szCs w:val="28"/>
        </w:rPr>
        <w:t>the</w:t>
      </w:r>
      <w:r w:rsidRPr="00CE73F3">
        <w:rPr>
          <w:rFonts w:ascii="Times New Roman" w:hAnsi="Times New Roman" w:cs="Times New Roman"/>
          <w:color w:val="000000" w:themeColor="text1"/>
          <w:sz w:val="28"/>
          <w:szCs w:val="28"/>
        </w:rPr>
        <w:t xml:space="preserve"> departure from normality of each variable. Besides, this study </w:t>
      </w:r>
      <w:r w:rsidR="00CF434D">
        <w:rPr>
          <w:rFonts w:ascii="Times New Roman" w:hAnsi="Times New Roman" w:cs="Times New Roman"/>
          <w:color w:val="000000" w:themeColor="text1"/>
          <w:sz w:val="28"/>
          <w:szCs w:val="28"/>
        </w:rPr>
        <w:t xml:space="preserve">utilized </w:t>
      </w:r>
      <w:r w:rsidR="00CF434D" w:rsidRPr="00CE73F3">
        <w:rPr>
          <w:rFonts w:ascii="Times New Roman" w:hAnsi="Times New Roman" w:cs="Times New Roman"/>
          <w:color w:val="000000" w:themeColor="text1"/>
          <w:sz w:val="28"/>
          <w:szCs w:val="28"/>
        </w:rPr>
        <w:t xml:space="preserve">visual </w:t>
      </w:r>
      <w:r w:rsidR="00FB0198">
        <w:rPr>
          <w:rFonts w:ascii="Times New Roman" w:hAnsi="Times New Roman" w:cs="Times New Roman"/>
          <w:color w:val="000000" w:themeColor="text1"/>
          <w:sz w:val="28"/>
          <w:szCs w:val="28"/>
        </w:rPr>
        <w:t>plots for</w:t>
      </w:r>
      <w:r w:rsidR="00FB0198" w:rsidRPr="00FB0198">
        <w:rPr>
          <w:rFonts w:ascii="Times New Roman" w:hAnsi="Times New Roman" w:cs="Times New Roman"/>
          <w:color w:val="000000" w:themeColor="text1"/>
          <w:sz w:val="28"/>
          <w:szCs w:val="28"/>
        </w:rPr>
        <w:t xml:space="preserve"> </w:t>
      </w:r>
      <w:r w:rsidR="00FB0198" w:rsidRPr="00CE73F3">
        <w:rPr>
          <w:rFonts w:ascii="Times New Roman" w:hAnsi="Times New Roman" w:cs="Times New Roman"/>
          <w:color w:val="000000" w:themeColor="text1"/>
          <w:sz w:val="28"/>
          <w:szCs w:val="28"/>
        </w:rPr>
        <w:t>the residuals</w:t>
      </w:r>
      <w:r w:rsidR="00FB0198">
        <w:rPr>
          <w:rFonts w:ascii="Times New Roman" w:hAnsi="Times New Roman" w:cs="Times New Roman"/>
          <w:color w:val="000000" w:themeColor="text1"/>
          <w:sz w:val="28"/>
          <w:szCs w:val="28"/>
        </w:rPr>
        <w:t xml:space="preserve"> of </w:t>
      </w:r>
      <w:r w:rsidR="00CF434D" w:rsidRPr="00CE73F3">
        <w:rPr>
          <w:rFonts w:ascii="Times New Roman" w:hAnsi="Times New Roman" w:cs="Times New Roman"/>
          <w:color w:val="000000" w:themeColor="text1"/>
          <w:sz w:val="28"/>
          <w:szCs w:val="28"/>
        </w:rPr>
        <w:t xml:space="preserve">normal probability </w:t>
      </w:r>
      <w:r w:rsidR="00CF434D">
        <w:rPr>
          <w:rFonts w:ascii="Times New Roman" w:hAnsi="Times New Roman" w:cs="Times New Roman"/>
          <w:color w:val="000000" w:themeColor="text1"/>
          <w:sz w:val="28"/>
          <w:szCs w:val="28"/>
        </w:rPr>
        <w:t xml:space="preserve">to </w:t>
      </w:r>
      <w:r w:rsidR="00FB0198">
        <w:rPr>
          <w:rFonts w:ascii="Times New Roman" w:hAnsi="Times New Roman" w:cs="Times New Roman"/>
          <w:color w:val="000000" w:themeColor="text1"/>
          <w:sz w:val="28"/>
          <w:szCs w:val="28"/>
        </w:rPr>
        <w:t>evaluate</w:t>
      </w:r>
      <w:r w:rsidRPr="00CE73F3">
        <w:rPr>
          <w:rFonts w:ascii="Times New Roman" w:hAnsi="Times New Roman" w:cs="Times New Roman"/>
          <w:color w:val="000000" w:themeColor="text1"/>
          <w:sz w:val="28"/>
          <w:szCs w:val="28"/>
        </w:rPr>
        <w:t xml:space="preserve"> </w:t>
      </w:r>
      <w:r w:rsidR="00FB0198">
        <w:rPr>
          <w:rFonts w:ascii="Times New Roman" w:hAnsi="Times New Roman" w:cs="Times New Roman"/>
          <w:color w:val="000000" w:themeColor="text1"/>
          <w:sz w:val="28"/>
          <w:szCs w:val="28"/>
        </w:rPr>
        <w:t xml:space="preserve">the extent to which </w:t>
      </w:r>
      <w:r w:rsidRPr="00CE73F3">
        <w:rPr>
          <w:rFonts w:ascii="Times New Roman" w:hAnsi="Times New Roman" w:cs="Times New Roman"/>
          <w:color w:val="000000" w:themeColor="text1"/>
          <w:sz w:val="28"/>
          <w:szCs w:val="28"/>
        </w:rPr>
        <w:t>the</w:t>
      </w:r>
      <w:r w:rsidR="00FB0198" w:rsidRPr="00FB0198">
        <w:rPr>
          <w:rFonts w:ascii="Times New Roman" w:hAnsi="Times New Roman" w:cs="Times New Roman"/>
          <w:color w:val="000000" w:themeColor="text1"/>
          <w:sz w:val="28"/>
          <w:szCs w:val="28"/>
        </w:rPr>
        <w:t xml:space="preserve"> </w:t>
      </w:r>
      <w:r w:rsidR="00FB0198" w:rsidRPr="00CE73F3">
        <w:rPr>
          <w:rFonts w:ascii="Times New Roman" w:hAnsi="Times New Roman" w:cs="Times New Roman"/>
          <w:color w:val="000000" w:themeColor="text1"/>
          <w:sz w:val="28"/>
          <w:szCs w:val="28"/>
        </w:rPr>
        <w:t>error term</w:t>
      </w:r>
      <w:r w:rsidR="00FB0198">
        <w:rPr>
          <w:rFonts w:ascii="Times New Roman" w:hAnsi="Times New Roman" w:cs="Times New Roman"/>
          <w:color w:val="000000" w:themeColor="text1"/>
          <w:sz w:val="28"/>
          <w:szCs w:val="28"/>
        </w:rPr>
        <w:t>s</w:t>
      </w:r>
      <w:r w:rsidR="00FB0198" w:rsidRPr="00CE73F3">
        <w:rPr>
          <w:rFonts w:ascii="Times New Roman" w:hAnsi="Times New Roman" w:cs="Times New Roman"/>
          <w:color w:val="000000" w:themeColor="text1"/>
          <w:sz w:val="28"/>
          <w:szCs w:val="28"/>
        </w:rPr>
        <w:t xml:space="preserve"> of the </w:t>
      </w:r>
      <w:r w:rsidR="00FB0198">
        <w:rPr>
          <w:rFonts w:ascii="Times New Roman" w:hAnsi="Times New Roman" w:cs="Times New Roman"/>
          <w:color w:val="000000" w:themeColor="text1"/>
          <w:sz w:val="28"/>
          <w:szCs w:val="28"/>
        </w:rPr>
        <w:t xml:space="preserve">entire </w:t>
      </w:r>
      <w:r w:rsidR="00FB0198" w:rsidRPr="00CE73F3">
        <w:rPr>
          <w:rFonts w:ascii="Times New Roman" w:hAnsi="Times New Roman" w:cs="Times New Roman"/>
          <w:color w:val="000000" w:themeColor="text1"/>
          <w:sz w:val="28"/>
          <w:szCs w:val="28"/>
        </w:rPr>
        <w:t>variate</w:t>
      </w:r>
      <w:r w:rsidRPr="00CE73F3">
        <w:rPr>
          <w:rFonts w:ascii="Times New Roman" w:hAnsi="Times New Roman" w:cs="Times New Roman"/>
          <w:color w:val="000000" w:themeColor="text1"/>
          <w:sz w:val="28"/>
          <w:szCs w:val="28"/>
        </w:rPr>
        <w:t xml:space="preserve"> </w:t>
      </w:r>
      <w:r w:rsidR="00FB0198">
        <w:rPr>
          <w:rFonts w:ascii="Times New Roman" w:hAnsi="Times New Roman" w:cs="Times New Roman"/>
          <w:color w:val="000000" w:themeColor="text1"/>
          <w:sz w:val="28"/>
          <w:szCs w:val="28"/>
        </w:rPr>
        <w:t xml:space="preserve">are in </w:t>
      </w:r>
      <w:r w:rsidRPr="00CE73F3">
        <w:rPr>
          <w:rFonts w:ascii="Times New Roman" w:hAnsi="Times New Roman" w:cs="Times New Roman"/>
          <w:color w:val="000000" w:themeColor="text1"/>
          <w:sz w:val="28"/>
          <w:szCs w:val="28"/>
        </w:rPr>
        <w:t>normal</w:t>
      </w:r>
      <w:r w:rsidR="00FB0198">
        <w:rPr>
          <w:rFonts w:ascii="Times New Roman" w:hAnsi="Times New Roman" w:cs="Times New Roman"/>
          <w:color w:val="000000" w:themeColor="text1"/>
          <w:sz w:val="28"/>
          <w:szCs w:val="28"/>
        </w:rPr>
        <w:t xml:space="preserve"> distribution.</w:t>
      </w:r>
    </w:p>
    <w:p w14:paraId="73CD5F20" w14:textId="798466B5"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Figure </w:t>
      </w:r>
      <w:r w:rsidR="00F22C23">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.5 displays the histograms of each variable (EI, PA, SNs, PBC, and GS) that are compared with a normal curve. Apparently, all data distributions take on some extent of non-normality.</w:t>
      </w:r>
    </w:p>
    <w:p w14:paraId="28C74996" w14:textId="2EC94B60" w:rsidR="00C6066A" w:rsidRPr="00CE73F3" w:rsidRDefault="00D60A94" w:rsidP="00CE73F3">
      <w:pPr>
        <w:adjustRightInd w:val="0"/>
        <w:snapToGrid w:val="0"/>
        <w:spacing w:after="0" w:line="240" w:lineRule="auto"/>
        <w:ind w:firstLine="709"/>
        <w:rPr>
          <w:rFonts w:ascii="Times New Roman" w:hAnsi="Times New Roman" w:cs="Times New Roman"/>
          <w:color w:val="000000" w:themeColor="text1"/>
          <w:sz w:val="28"/>
          <w:szCs w:val="28"/>
        </w:rPr>
      </w:pPr>
      <w:r w:rsidRPr="00D60A94">
        <w:rPr>
          <w:rFonts w:ascii="Times New Roman" w:hAnsi="Times New Roman" w:cs="Times New Roman"/>
          <w:color w:val="000000" w:themeColor="text1"/>
          <w:sz w:val="28"/>
          <w:szCs w:val="28"/>
        </w:rPr>
        <w:t xml:space="preserve">The </w:t>
      </w:r>
      <w:r>
        <w:rPr>
          <w:rFonts w:ascii="Times New Roman" w:hAnsi="Times New Roman" w:cs="Times New Roman"/>
          <w:color w:val="000000" w:themeColor="text1"/>
          <w:sz w:val="28"/>
          <w:szCs w:val="28"/>
        </w:rPr>
        <w:t>“</w:t>
      </w:r>
      <w:r w:rsidRPr="00D60A94">
        <w:rPr>
          <w:rFonts w:ascii="Times New Roman" w:hAnsi="Times New Roman" w:cs="Times New Roman"/>
          <w:color w:val="000000" w:themeColor="text1"/>
          <w:sz w:val="28"/>
          <w:szCs w:val="28"/>
        </w:rPr>
        <w:t>normal probability plots</w:t>
      </w:r>
      <w:r>
        <w:rPr>
          <w:rFonts w:ascii="Times New Roman" w:hAnsi="Times New Roman" w:cs="Times New Roman"/>
          <w:color w:val="000000" w:themeColor="text1"/>
          <w:sz w:val="28"/>
          <w:szCs w:val="28"/>
        </w:rPr>
        <w:t>”</w:t>
      </w:r>
      <w:r w:rsidRPr="00D60A94">
        <w:rPr>
          <w:rFonts w:ascii="Times New Roman" w:hAnsi="Times New Roman" w:cs="Times New Roman"/>
          <w:color w:val="000000" w:themeColor="text1"/>
          <w:sz w:val="28"/>
          <w:szCs w:val="28"/>
        </w:rPr>
        <w:t xml:space="preserve"> (</w:t>
      </w:r>
      <w:r w:rsidR="00A769F1">
        <w:rPr>
          <w:rFonts w:ascii="Times New Roman" w:hAnsi="Times New Roman" w:cs="Times New Roman"/>
          <w:color w:val="000000" w:themeColor="text1"/>
          <w:sz w:val="28"/>
          <w:szCs w:val="28"/>
        </w:rPr>
        <w:t>termed “</w:t>
      </w:r>
      <w:r w:rsidRPr="00D60A94">
        <w:rPr>
          <w:rFonts w:ascii="Times New Roman" w:hAnsi="Times New Roman" w:cs="Times New Roman"/>
          <w:color w:val="000000" w:themeColor="text1"/>
          <w:sz w:val="28"/>
          <w:szCs w:val="28"/>
        </w:rPr>
        <w:t>Q-Q plots</w:t>
      </w:r>
      <w:r w:rsidR="00A769F1">
        <w:rPr>
          <w:rFonts w:ascii="Times New Roman" w:hAnsi="Times New Roman" w:cs="Times New Roman"/>
          <w:color w:val="000000" w:themeColor="text1"/>
          <w:sz w:val="28"/>
          <w:szCs w:val="28"/>
        </w:rPr>
        <w:t>”</w:t>
      </w:r>
      <w:r w:rsidRPr="00D60A94">
        <w:rPr>
          <w:rFonts w:ascii="Times New Roman" w:hAnsi="Times New Roman" w:cs="Times New Roman"/>
          <w:color w:val="000000" w:themeColor="text1"/>
          <w:sz w:val="28"/>
          <w:szCs w:val="28"/>
        </w:rPr>
        <w:t xml:space="preserve">) for all </w:t>
      </w:r>
      <w:r w:rsidR="00A769F1">
        <w:rPr>
          <w:rFonts w:ascii="Times New Roman" w:hAnsi="Times New Roman" w:cs="Times New Roman"/>
          <w:color w:val="000000" w:themeColor="text1"/>
          <w:sz w:val="28"/>
          <w:szCs w:val="28"/>
        </w:rPr>
        <w:t xml:space="preserve">set of </w:t>
      </w:r>
      <w:r w:rsidRPr="00D60A94">
        <w:rPr>
          <w:rFonts w:ascii="Times New Roman" w:hAnsi="Times New Roman" w:cs="Times New Roman"/>
          <w:color w:val="000000" w:themeColor="text1"/>
          <w:sz w:val="28"/>
          <w:szCs w:val="28"/>
        </w:rPr>
        <w:t xml:space="preserve">variables are shown in </w:t>
      </w:r>
      <w:r w:rsidR="004730FF">
        <w:rPr>
          <w:rFonts w:ascii="Times New Roman" w:hAnsi="Times New Roman" w:cs="Times New Roman"/>
          <w:color w:val="000000" w:themeColor="text1"/>
          <w:sz w:val="28"/>
          <w:szCs w:val="28"/>
        </w:rPr>
        <w:t>f</w:t>
      </w:r>
      <w:r w:rsidRPr="00D60A94">
        <w:rPr>
          <w:rFonts w:ascii="Times New Roman" w:hAnsi="Times New Roman" w:cs="Times New Roman"/>
          <w:color w:val="000000" w:themeColor="text1"/>
          <w:sz w:val="28"/>
          <w:szCs w:val="28"/>
        </w:rPr>
        <w:t xml:space="preserve">igure </w:t>
      </w:r>
      <w:r w:rsidR="00F22C23">
        <w:rPr>
          <w:rFonts w:ascii="Times New Roman" w:hAnsi="Times New Roman" w:cs="Times New Roman"/>
          <w:color w:val="000000" w:themeColor="text1"/>
          <w:sz w:val="28"/>
          <w:szCs w:val="28"/>
        </w:rPr>
        <w:t>4</w:t>
      </w:r>
      <w:r w:rsidRPr="00D60A94">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w:t>
      </w:r>
      <w:r w:rsidR="00A769F1">
        <w:rPr>
          <w:rFonts w:ascii="Times New Roman" w:hAnsi="Times New Roman" w:cs="Times New Roman"/>
          <w:color w:val="000000" w:themeColor="text1"/>
          <w:sz w:val="28"/>
          <w:szCs w:val="28"/>
        </w:rPr>
        <w:t>T</w:t>
      </w:r>
      <w:r w:rsidR="00A769F1" w:rsidRPr="00D60A94">
        <w:rPr>
          <w:rFonts w:ascii="Times New Roman" w:hAnsi="Times New Roman" w:cs="Times New Roman"/>
          <w:color w:val="000000" w:themeColor="text1"/>
          <w:sz w:val="28"/>
          <w:szCs w:val="28"/>
        </w:rPr>
        <w:t xml:space="preserve">he cumulative </w:t>
      </w:r>
      <w:r w:rsidR="009B7CFB" w:rsidRPr="00D60A94">
        <w:rPr>
          <w:rFonts w:ascii="Times New Roman" w:hAnsi="Times New Roman" w:cs="Times New Roman"/>
          <w:color w:val="000000" w:themeColor="text1"/>
          <w:sz w:val="28"/>
          <w:szCs w:val="28"/>
        </w:rPr>
        <w:t xml:space="preserve">normal </w:t>
      </w:r>
      <w:r w:rsidR="00A769F1" w:rsidRPr="00D60A94">
        <w:rPr>
          <w:rFonts w:ascii="Times New Roman" w:hAnsi="Times New Roman" w:cs="Times New Roman"/>
          <w:color w:val="000000" w:themeColor="text1"/>
          <w:sz w:val="28"/>
          <w:szCs w:val="28"/>
        </w:rPr>
        <w:t xml:space="preserve">distribution </w:t>
      </w:r>
      <w:r w:rsidR="00A769F1">
        <w:rPr>
          <w:rFonts w:ascii="Times New Roman" w:hAnsi="Times New Roman" w:cs="Times New Roman"/>
          <w:color w:val="000000" w:themeColor="text1"/>
          <w:sz w:val="28"/>
          <w:szCs w:val="28"/>
        </w:rPr>
        <w:t>in t</w:t>
      </w:r>
      <w:r>
        <w:rPr>
          <w:rFonts w:ascii="Times New Roman" w:hAnsi="Times New Roman" w:cs="Times New Roman"/>
          <w:color w:val="000000" w:themeColor="text1"/>
          <w:sz w:val="28"/>
          <w:szCs w:val="28"/>
        </w:rPr>
        <w:t xml:space="preserve">he plots </w:t>
      </w:r>
      <w:r w:rsidR="00A769F1">
        <w:rPr>
          <w:rFonts w:ascii="Times New Roman" w:hAnsi="Times New Roman" w:cs="Times New Roman"/>
          <w:color w:val="000000" w:themeColor="text1"/>
          <w:sz w:val="28"/>
          <w:szCs w:val="28"/>
        </w:rPr>
        <w:t xml:space="preserve">is </w:t>
      </w:r>
      <w:r>
        <w:rPr>
          <w:rFonts w:ascii="Times New Roman" w:hAnsi="Times New Roman" w:cs="Times New Roman"/>
          <w:color w:val="000000" w:themeColor="text1"/>
          <w:sz w:val="28"/>
          <w:szCs w:val="28"/>
        </w:rPr>
        <w:t>use</w:t>
      </w:r>
      <w:r w:rsidR="00A769F1">
        <w:rPr>
          <w:rFonts w:ascii="Times New Roman" w:hAnsi="Times New Roman" w:cs="Times New Roman"/>
          <w:color w:val="000000" w:themeColor="text1"/>
          <w:sz w:val="28"/>
          <w:szCs w:val="28"/>
        </w:rPr>
        <w:t xml:space="preserve">d </w:t>
      </w:r>
      <w:r>
        <w:rPr>
          <w:rFonts w:ascii="Times New Roman" w:hAnsi="Times New Roman" w:cs="Times New Roman"/>
          <w:color w:val="000000" w:themeColor="text1"/>
          <w:sz w:val="28"/>
          <w:szCs w:val="28"/>
        </w:rPr>
        <w:t>as the benchmark to check</w:t>
      </w:r>
      <w:r w:rsidRPr="00D60A94">
        <w:rPr>
          <w:rFonts w:ascii="Times New Roman" w:hAnsi="Times New Roman" w:cs="Times New Roman"/>
          <w:color w:val="000000" w:themeColor="text1"/>
          <w:sz w:val="28"/>
          <w:szCs w:val="28"/>
        </w:rPr>
        <w:t> t</w:t>
      </w:r>
      <w:r w:rsidR="00A769F1">
        <w:rPr>
          <w:rFonts w:ascii="Times New Roman" w:hAnsi="Times New Roman" w:cs="Times New Roman"/>
          <w:color w:val="000000" w:themeColor="text1"/>
          <w:sz w:val="28"/>
          <w:szCs w:val="28"/>
        </w:rPr>
        <w:t>hat</w:t>
      </w:r>
      <w:r w:rsidRPr="00D60A94">
        <w:rPr>
          <w:rFonts w:ascii="Times New Roman" w:hAnsi="Times New Roman" w:cs="Times New Roman"/>
          <w:color w:val="000000" w:themeColor="text1"/>
          <w:sz w:val="28"/>
          <w:szCs w:val="28"/>
        </w:rPr>
        <w:t xml:space="preserve"> of actual data values.</w:t>
      </w:r>
      <w:r w:rsidR="00C6066A" w:rsidRPr="00CE73F3">
        <w:rPr>
          <w:rFonts w:ascii="Times New Roman" w:hAnsi="Times New Roman" w:cs="Times New Roman"/>
          <w:color w:val="000000" w:themeColor="text1"/>
          <w:sz w:val="28"/>
          <w:szCs w:val="28"/>
        </w:rPr>
        <w:t xml:space="preserve"> The plots show that the observed data values in </w:t>
      </w:r>
      <w:r w:rsidR="003A73EA">
        <w:rPr>
          <w:rFonts w:ascii="Times New Roman" w:hAnsi="Times New Roman" w:cs="Times New Roman"/>
          <w:color w:val="000000" w:themeColor="text1"/>
          <w:sz w:val="28"/>
          <w:szCs w:val="28"/>
        </w:rPr>
        <w:t xml:space="preserve">each of </w:t>
      </w:r>
      <w:r w:rsidR="00C6066A" w:rsidRPr="00CE73F3">
        <w:rPr>
          <w:rFonts w:ascii="Times New Roman" w:hAnsi="Times New Roman" w:cs="Times New Roman"/>
          <w:color w:val="000000" w:themeColor="text1"/>
          <w:sz w:val="28"/>
          <w:szCs w:val="28"/>
        </w:rPr>
        <w:t xml:space="preserve">EI, PA, SNs, and PBC closely follow the diagonal line, while the values in GS generally follow the diagonal line </w:t>
      </w:r>
      <w:r w:rsidR="0058130E" w:rsidRPr="00CE73F3">
        <w:rPr>
          <w:rFonts w:ascii="Times New Roman" w:hAnsi="Times New Roman" w:cs="Times New Roman"/>
          <w:color w:val="000000" w:themeColor="text1"/>
          <w:sz w:val="28"/>
          <w:szCs w:val="28"/>
        </w:rPr>
        <w:t>yet</w:t>
      </w:r>
      <w:r w:rsidR="00C6066A" w:rsidRPr="00CE73F3">
        <w:rPr>
          <w:rFonts w:ascii="Times New Roman" w:hAnsi="Times New Roman" w:cs="Times New Roman"/>
          <w:color w:val="000000" w:themeColor="text1"/>
          <w:sz w:val="28"/>
          <w:szCs w:val="28"/>
        </w:rPr>
        <w:t xml:space="preserve"> slightly depart in the middle from the line. In other words, the data of EI, PA, SNs, and PBC are almost normally distributed, while GS tends to be more non</w:t>
      </w:r>
      <w:r w:rsidR="00D651DF"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normal in </w:t>
      </w:r>
      <w:r w:rsidR="00B01D66" w:rsidRPr="00CE73F3">
        <w:rPr>
          <w:rFonts w:ascii="Times New Roman" w:hAnsi="Times New Roman" w:cs="Times New Roman"/>
          <w:color w:val="000000" w:themeColor="text1"/>
          <w:sz w:val="28"/>
          <w:szCs w:val="28"/>
        </w:rPr>
        <w:t xml:space="preserve">its </w:t>
      </w:r>
      <w:r w:rsidR="00C6066A" w:rsidRPr="00CE73F3">
        <w:rPr>
          <w:rFonts w:ascii="Times New Roman" w:hAnsi="Times New Roman" w:cs="Times New Roman"/>
          <w:color w:val="000000" w:themeColor="text1"/>
          <w:sz w:val="28"/>
          <w:szCs w:val="28"/>
        </w:rPr>
        <w:t>data distribution.</w:t>
      </w:r>
    </w:p>
    <w:p w14:paraId="65EF1E7C" w14:textId="77777777" w:rsidR="00015AD9" w:rsidRPr="00CE73F3" w:rsidRDefault="00015AD9"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47F0DFF0" w14:textId="701B8CDC" w:rsidR="00062A03" w:rsidRDefault="007F60BD" w:rsidP="00062A03">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mc:AlternateContent>
          <mc:Choice Requires="wps">
            <w:drawing>
              <wp:anchor distT="0" distB="0" distL="114300" distR="114300" simplePos="0" relativeHeight="251672576" behindDoc="0" locked="0" layoutInCell="1" allowOverlap="1" wp14:anchorId="27F13CD8" wp14:editId="7A1C46C1">
                <wp:simplePos x="0" y="0"/>
                <wp:positionH relativeFrom="margin">
                  <wp:posOffset>545465</wp:posOffset>
                </wp:positionH>
                <wp:positionV relativeFrom="paragraph">
                  <wp:posOffset>5433060</wp:posOffset>
                </wp:positionV>
                <wp:extent cx="387350" cy="977900"/>
                <wp:effectExtent l="0" t="0" r="0" b="0"/>
                <wp:wrapNone/>
                <wp:docPr id="14349" name="文本框 14349"/>
                <wp:cNvGraphicFramePr/>
                <a:graphic xmlns:a="http://schemas.openxmlformats.org/drawingml/2006/main">
                  <a:graphicData uri="http://schemas.microsoft.com/office/word/2010/wordprocessingShape">
                    <wps:wsp>
                      <wps:cNvSpPr txBox="1"/>
                      <wps:spPr>
                        <a:xfrm rot="10800000">
                          <a:off x="0" y="0"/>
                          <a:ext cx="387350" cy="977900"/>
                        </a:xfrm>
                        <a:prstGeom prst="rect">
                          <a:avLst/>
                        </a:prstGeom>
                        <a:solidFill>
                          <a:schemeClr val="lt1"/>
                        </a:solidFill>
                        <a:ln w="6350">
                          <a:noFill/>
                        </a:ln>
                      </wps:spPr>
                      <wps:txbx>
                        <w:txbxContent>
                          <w:p w14:paraId="4A51F382" w14:textId="798F308D" w:rsidR="00411529" w:rsidRPr="00C85410" w:rsidRDefault="00411529" w:rsidP="00F42B14">
                            <w:pPr>
                              <w:rPr>
                                <w:rFonts w:ascii="Arial" w:hAnsi="Arial" w:cs="Arial"/>
                                <w:b/>
                                <w:bCs/>
                                <w:sz w:val="21"/>
                                <w:szCs w:val="21"/>
                              </w:rPr>
                            </w:pPr>
                            <w:r>
                              <w:rPr>
                                <w:rFonts w:ascii="Arial" w:hAnsi="Arial" w:cs="Arial"/>
                                <w:b/>
                                <w:bCs/>
                                <w:sz w:val="21"/>
                                <w:szCs w:val="21"/>
                              </w:rPr>
                              <w:t>Frequency</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F13CD8" id="文本框 14349" o:spid="_x0000_s1047" type="#_x0000_t202" style="position:absolute;left:0;text-align:left;margin-left:42.95pt;margin-top:427.8pt;width:30.5pt;height:77pt;rotation:180;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" fillcolor="white [3201]" stroked="f" strokeweight=".5pt">
                <v:textbox style="layout-flow:vertical-ideographic">
                  <w:txbxContent>
                    <w:p w14:paraId="4A51F382" w14:textId="798F308D" w:rsidR="00411529" w:rsidRPr="00C85410" w:rsidRDefault="00411529" w:rsidP="00F42B14">
                      <w:pPr>
                        <w:rPr>
                          <w:rFonts w:ascii="Arial" w:hAnsi="Arial" w:cs="Arial"/>
                          <w:b/>
                          <w:bCs/>
                          <w:sz w:val="21"/>
                          <w:szCs w:val="21"/>
                        </w:rPr>
                      </w:pPr>
                      <w:r>
                        <w:rPr>
                          <w:rFonts w:ascii="Arial" w:hAnsi="Arial" w:cs="Arial"/>
                          <w:b/>
                          <w:bCs/>
                          <w:sz w:val="21"/>
                          <w:szCs w:val="21"/>
                        </w:rPr>
                        <w:t>Frequency</w:t>
                      </w:r>
                    </w:p>
                  </w:txbxContent>
                </v:textbox>
                <w10:wrap anchorx="margin"/>
              </v:shape>
            </w:pict>
          </mc:Fallback>
        </mc:AlternateContent>
      </w:r>
      <w:r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71552" behindDoc="0" locked="0" layoutInCell="1" allowOverlap="1" wp14:anchorId="4879ADEA" wp14:editId="29D34F14">
                <wp:simplePos x="0" y="0"/>
                <wp:positionH relativeFrom="margin">
                  <wp:posOffset>507365</wp:posOffset>
                </wp:positionH>
                <wp:positionV relativeFrom="paragraph">
                  <wp:posOffset>1369060</wp:posOffset>
                </wp:positionV>
                <wp:extent cx="431800" cy="946150"/>
                <wp:effectExtent l="0" t="0" r="6350" b="6350"/>
                <wp:wrapNone/>
                <wp:docPr id="14346" name="文本框 14346"/>
                <wp:cNvGraphicFramePr/>
                <a:graphic xmlns:a="http://schemas.openxmlformats.org/drawingml/2006/main">
                  <a:graphicData uri="http://schemas.microsoft.com/office/word/2010/wordprocessingShape">
                    <wps:wsp>
                      <wps:cNvSpPr txBox="1"/>
                      <wps:spPr>
                        <a:xfrm rot="10800000">
                          <a:off x="0" y="0"/>
                          <a:ext cx="431800" cy="946150"/>
                        </a:xfrm>
                        <a:prstGeom prst="rect">
                          <a:avLst/>
                        </a:prstGeom>
                        <a:solidFill>
                          <a:schemeClr val="lt1"/>
                        </a:solidFill>
                        <a:ln w="6350">
                          <a:noFill/>
                        </a:ln>
                      </wps:spPr>
                      <wps:txbx>
                        <w:txbxContent>
                          <w:p w14:paraId="37B8B379" w14:textId="49C36DF7" w:rsidR="00411529" w:rsidRPr="00C85410" w:rsidRDefault="00411529">
                            <w:pPr>
                              <w:rPr>
                                <w:rFonts w:ascii="Arial" w:hAnsi="Arial" w:cs="Arial"/>
                                <w:b/>
                                <w:bCs/>
                                <w:sz w:val="21"/>
                                <w:szCs w:val="21"/>
                              </w:rPr>
                            </w:pPr>
                            <w:r>
                              <w:rPr>
                                <w:rFonts w:ascii="Arial" w:hAnsi="Arial" w:cs="Arial"/>
                                <w:b/>
                                <w:bCs/>
                                <w:sz w:val="21"/>
                                <w:szCs w:val="21"/>
                              </w:rPr>
                              <w:t>Frequency</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79ADEA" id="文本框 14346" o:spid="_x0000_s1048" type="#_x0000_t202" style="position:absolute;left:0;text-align:left;margin-left:39.95pt;margin-top:107.8pt;width:34pt;height:74.5pt;rotation:180;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" fillcolor="white [3201]" stroked="f" strokeweight=".5pt">
                <v:textbox style="layout-flow:vertical-ideographic">
                  <w:txbxContent>
                    <w:p w14:paraId="37B8B379" w14:textId="49C36DF7" w:rsidR="00411529" w:rsidRPr="00C85410" w:rsidRDefault="00411529">
                      <w:pPr>
                        <w:rPr>
                          <w:rFonts w:ascii="Arial" w:hAnsi="Arial" w:cs="Arial"/>
                          <w:b/>
                          <w:bCs/>
                          <w:sz w:val="21"/>
                          <w:szCs w:val="21"/>
                        </w:rPr>
                      </w:pPr>
                      <w:r>
                        <w:rPr>
                          <w:rFonts w:ascii="Arial" w:hAnsi="Arial" w:cs="Arial"/>
                          <w:b/>
                          <w:bCs/>
                          <w:sz w:val="21"/>
                          <w:szCs w:val="21"/>
                        </w:rPr>
                        <w:t>Frequency</w:t>
                      </w:r>
                    </w:p>
                  </w:txbxContent>
                </v:textbox>
                <w10:wrap anchorx="margin"/>
              </v:shape>
            </w:pict>
          </mc:Fallback>
        </mc:AlternateContent>
      </w:r>
      <w:r w:rsidR="00F42B14"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70528" behindDoc="0" locked="0" layoutInCell="1" allowOverlap="1" wp14:anchorId="004F4892" wp14:editId="2A8D7A93">
                <wp:simplePos x="0" y="0"/>
                <wp:positionH relativeFrom="margin">
                  <wp:posOffset>4596765</wp:posOffset>
                </wp:positionH>
                <wp:positionV relativeFrom="paragraph">
                  <wp:posOffset>149860</wp:posOffset>
                </wp:positionV>
                <wp:extent cx="1250950" cy="514350"/>
                <wp:effectExtent l="0" t="0" r="6350" b="0"/>
                <wp:wrapNone/>
                <wp:docPr id="1434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514350"/>
                        </a:xfrm>
                        <a:prstGeom prst="rect">
                          <a:avLst/>
                        </a:prstGeom>
                        <a:solidFill>
                          <a:srgbClr val="FFFFFF"/>
                        </a:solidFill>
                        <a:ln w="9525">
                          <a:noFill/>
                          <a:miter lim="800000"/>
                          <a:headEnd/>
                          <a:tailEnd/>
                        </a:ln>
                      </wps:spPr>
                      <wps:txbx>
                        <w:txbxContent>
                          <w:p w14:paraId="4415ECE6" w14:textId="1D330FFE" w:rsidR="00411529" w:rsidRDefault="00411529" w:rsidP="00F81E29">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5.52</w:t>
                            </w:r>
                          </w:p>
                          <w:p w14:paraId="26B94CA1" w14:textId="0CF16D90" w:rsidR="00411529" w:rsidRDefault="00411529" w:rsidP="00F81E29">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deviation=0.639</w:t>
                            </w:r>
                          </w:p>
                          <w:p w14:paraId="2504D4CD" w14:textId="0B5696FC" w:rsidR="00411529" w:rsidRPr="00197ACA" w:rsidRDefault="00411529" w:rsidP="00F81E29">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4F4892" id="_x0000_s1049" type="#_x0000_t202" style="position:absolute;left:0;text-align:left;margin-left:361.95pt;margin-top:11.8pt;width:98.5pt;height:40.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" stroked="f">
                <v:textbox>
                  <w:txbxContent>
                    <w:p w14:paraId="4415ECE6" w14:textId="1D330FFE" w:rsidR="00411529" w:rsidRDefault="00411529" w:rsidP="00F81E29">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5.52</w:t>
                      </w:r>
                    </w:p>
                    <w:p w14:paraId="26B94CA1" w14:textId="0CF16D90" w:rsidR="00411529" w:rsidRDefault="00411529" w:rsidP="00F81E29">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deviation=0.639</w:t>
                      </w:r>
                    </w:p>
                    <w:p w14:paraId="2504D4CD" w14:textId="0B5696FC" w:rsidR="00411529" w:rsidRPr="00197ACA" w:rsidRDefault="00411529" w:rsidP="00F81E29">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1BC6B934" wp14:editId="10A417BF">
            <wp:extent cx="4680000" cy="4132800"/>
            <wp:effectExtent l="0" t="0" r="6350" b="127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80000" cy="4132800"/>
                    </a:xfrm>
                    <a:prstGeom prst="rect">
                      <a:avLst/>
                    </a:prstGeom>
                  </pic:spPr>
                </pic:pic>
              </a:graphicData>
            </a:graphic>
          </wp:inline>
        </w:drawing>
      </w:r>
    </w:p>
    <w:p w14:paraId="6D105C86" w14:textId="27BA6490" w:rsidR="00062A03" w:rsidRPr="00062A03" w:rsidRDefault="00062A03">
      <w:pPr>
        <w:spacing w:after="0" w:line="240" w:lineRule="auto"/>
        <w:jc w:val="center"/>
        <w:rPr>
          <w:rFonts w:ascii="Times New Roman" w:hAnsi="Times New Roman" w:cs="Times New Roman"/>
          <w:color w:val="000000" w:themeColor="text1"/>
          <w:sz w:val="24"/>
          <w:szCs w:val="24"/>
        </w:rPr>
      </w:pPr>
      <w:r w:rsidRPr="00062A03">
        <w:rPr>
          <w:rFonts w:ascii="Times New Roman" w:hAnsi="Times New Roman" w:cs="Times New Roman"/>
          <w:color w:val="000000" w:themeColor="text1"/>
          <w:sz w:val="24"/>
          <w:szCs w:val="24"/>
        </w:rPr>
        <w:t>a</w:t>
      </w:r>
    </w:p>
    <w:p w14:paraId="73947088" w14:textId="6BF7C763" w:rsidR="00C6066A" w:rsidRPr="00CE73F3" w:rsidRDefault="004A6A8D" w:rsidP="00062A03">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50048" behindDoc="0" locked="0" layoutInCell="1" allowOverlap="1" wp14:anchorId="6A827DA8" wp14:editId="022FB2A9">
                <wp:simplePos x="0" y="0"/>
                <wp:positionH relativeFrom="margin">
                  <wp:posOffset>4572000</wp:posOffset>
                </wp:positionH>
                <wp:positionV relativeFrom="paragraph">
                  <wp:posOffset>3175</wp:posOffset>
                </wp:positionV>
                <wp:extent cx="1250950" cy="514350"/>
                <wp:effectExtent l="0" t="0" r="6350" b="0"/>
                <wp:wrapNone/>
                <wp:docPr id="1434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514350"/>
                        </a:xfrm>
                        <a:prstGeom prst="rect">
                          <a:avLst/>
                        </a:prstGeom>
                        <a:solidFill>
                          <a:srgbClr val="FFFFFF"/>
                        </a:solidFill>
                        <a:ln w="9525">
                          <a:noFill/>
                          <a:miter lim="800000"/>
                          <a:headEnd/>
                          <a:tailEnd/>
                        </a:ln>
                      </wps:spPr>
                      <wps:txbx>
                        <w:txbxContent>
                          <w:p w14:paraId="200A2674" w14:textId="078EA2FD" w:rsidR="00411529" w:rsidRDefault="00411529" w:rsidP="00F42B14">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5.49</w:t>
                            </w:r>
                          </w:p>
                          <w:p w14:paraId="407205B6" w14:textId="3D24F7E9" w:rsidR="00411529" w:rsidRDefault="00411529" w:rsidP="00F42B14">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deviation=0.531</w:t>
                            </w:r>
                          </w:p>
                          <w:p w14:paraId="7151DB39" w14:textId="77777777" w:rsidR="00411529" w:rsidRPr="00197ACA" w:rsidRDefault="00411529" w:rsidP="00F42B14">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827DA8" id="_x0000_s1050" type="#_x0000_t202" style="position:absolute;left:0;text-align:left;margin-left:5in;margin-top:.25pt;width:98.5pt;height:40.5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" stroked="f">
                <v:textbox>
                  <w:txbxContent>
                    <w:p w14:paraId="200A2674" w14:textId="078EA2FD" w:rsidR="00411529" w:rsidRDefault="00411529" w:rsidP="00F42B14">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5.49</w:t>
                      </w:r>
                    </w:p>
                    <w:p w14:paraId="407205B6" w14:textId="3D24F7E9" w:rsidR="00411529" w:rsidRDefault="00411529" w:rsidP="00F42B14">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deviation=0.531</w:t>
                      </w:r>
                    </w:p>
                    <w:p w14:paraId="7151DB39" w14:textId="77777777" w:rsidR="00411529" w:rsidRPr="00197ACA" w:rsidRDefault="00411529" w:rsidP="00F42B14">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0B7AB0B1" wp14:editId="7AE5C0AD">
            <wp:extent cx="4567121" cy="4061225"/>
            <wp:effectExtent l="0" t="0" r="508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575245" cy="4068449"/>
                    </a:xfrm>
                    <a:prstGeom prst="rect">
                      <a:avLst/>
                    </a:prstGeom>
                  </pic:spPr>
                </pic:pic>
              </a:graphicData>
            </a:graphic>
          </wp:inline>
        </w:drawing>
      </w:r>
    </w:p>
    <w:p w14:paraId="763E395E" w14:textId="0B3358FE" w:rsidR="00062A03" w:rsidRPr="00BF6F06" w:rsidRDefault="00BF6F06" w:rsidP="00BF6F06">
      <w:pPr>
        <w:adjustRightInd w:val="0"/>
        <w:snapToGrid w:val="0"/>
        <w:spacing w:after="0" w:line="240" w:lineRule="auto"/>
        <w:jc w:val="center"/>
        <w:rPr>
          <w:rFonts w:ascii="Times New Roman" w:hAnsi="Times New Roman" w:cs="Times New Roman"/>
          <w:bCs/>
          <w:color w:val="000000" w:themeColor="text1"/>
          <w:sz w:val="24"/>
          <w:szCs w:val="24"/>
        </w:rPr>
      </w:pPr>
      <w:r w:rsidRPr="00BF6F06">
        <w:rPr>
          <w:rFonts w:ascii="Times New Roman" w:hAnsi="Times New Roman" w:cs="Times New Roman"/>
          <w:bCs/>
          <w:color w:val="000000" w:themeColor="text1"/>
          <w:sz w:val="24"/>
          <w:szCs w:val="24"/>
        </w:rPr>
        <w:t>b</w:t>
      </w:r>
    </w:p>
    <w:p w14:paraId="47B87C2D" w14:textId="77777777" w:rsidR="006804D6" w:rsidRPr="00C34492" w:rsidRDefault="006804D6" w:rsidP="00BF6F06">
      <w:pPr>
        <w:adjustRightInd w:val="0"/>
        <w:snapToGrid w:val="0"/>
        <w:spacing w:after="0" w:line="240" w:lineRule="auto"/>
        <w:ind w:firstLine="709"/>
        <w:rPr>
          <w:rFonts w:ascii="Times New Roman" w:hAnsi="Times New Roman" w:cs="Times New Roman"/>
          <w:bCs/>
          <w:sz w:val="16"/>
          <w:szCs w:val="16"/>
          <w:lang w:val="kk-KZ"/>
        </w:rPr>
      </w:pPr>
    </w:p>
    <w:p w14:paraId="4C2BB745" w14:textId="0BAC6255" w:rsidR="00062A03" w:rsidRPr="00C34492" w:rsidRDefault="00BF6F06" w:rsidP="00BF6F06">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a –</w:t>
      </w:r>
      <w:r w:rsidR="00EC0EE7" w:rsidRPr="00C34492">
        <w:rPr>
          <w:rFonts w:ascii="Times New Roman" w:hAnsi="Times New Roman" w:cs="Times New Roman"/>
          <w:bCs/>
          <w:sz w:val="24"/>
          <w:szCs w:val="24"/>
        </w:rPr>
        <w:t xml:space="preserve"> Histogram of EI</w:t>
      </w:r>
      <w:r w:rsidRPr="00C34492">
        <w:rPr>
          <w:rFonts w:ascii="Times New Roman" w:hAnsi="Times New Roman" w:cs="Times New Roman"/>
          <w:bCs/>
          <w:sz w:val="24"/>
          <w:szCs w:val="24"/>
        </w:rPr>
        <w:t xml:space="preserve">; b – </w:t>
      </w:r>
      <w:r w:rsidR="00EC0EE7" w:rsidRPr="00C34492">
        <w:rPr>
          <w:rFonts w:ascii="Times New Roman" w:hAnsi="Times New Roman" w:cs="Times New Roman"/>
          <w:bCs/>
          <w:sz w:val="24"/>
          <w:szCs w:val="24"/>
        </w:rPr>
        <w:t>Histogram of PA</w:t>
      </w:r>
    </w:p>
    <w:p w14:paraId="7D902091" w14:textId="5C6BD12D" w:rsidR="00015AD9" w:rsidRPr="00CE73F3" w:rsidRDefault="00015AD9" w:rsidP="00BF6F06">
      <w:pPr>
        <w:adjustRightInd w:val="0"/>
        <w:snapToGrid w:val="0"/>
        <w:spacing w:after="0" w:line="240" w:lineRule="auto"/>
        <w:jc w:val="center"/>
        <w:rPr>
          <w:rFonts w:ascii="Times New Roman" w:hAnsi="Times New Roman" w:cs="Times New Roman"/>
          <w:color w:val="000000" w:themeColor="text1"/>
          <w:sz w:val="28"/>
          <w:szCs w:val="28"/>
        </w:rPr>
      </w:pPr>
      <w:r w:rsidRPr="005C1D6D">
        <w:rPr>
          <w:rFonts w:ascii="Times New Roman" w:hAnsi="Times New Roman" w:cs="Times New Roman"/>
          <w:bCs/>
          <w:color w:val="000000" w:themeColor="text1"/>
          <w:sz w:val="28"/>
          <w:szCs w:val="28"/>
        </w:rPr>
        <w:t xml:space="preserve">Figure </w:t>
      </w:r>
      <w:r w:rsidR="00BF6F06">
        <w:rPr>
          <w:rFonts w:ascii="Times New Roman" w:hAnsi="Times New Roman" w:cs="Times New Roman"/>
          <w:bCs/>
          <w:color w:val="000000" w:themeColor="text1"/>
          <w:sz w:val="28"/>
          <w:szCs w:val="28"/>
        </w:rPr>
        <w:t>4</w:t>
      </w:r>
      <w:r w:rsidRPr="005C1D6D">
        <w:rPr>
          <w:rFonts w:ascii="Times New Roman" w:hAnsi="Times New Roman" w:cs="Times New Roman"/>
          <w:bCs/>
          <w:color w:val="000000" w:themeColor="text1"/>
          <w:sz w:val="28"/>
          <w:szCs w:val="28"/>
        </w:rPr>
        <w:t>.5</w:t>
      </w:r>
      <w:r w:rsidRPr="00CE73F3">
        <w:rPr>
          <w:rFonts w:ascii="Times New Roman" w:hAnsi="Times New Roman" w:cs="Times New Roman"/>
          <w:color w:val="000000" w:themeColor="text1"/>
          <w:sz w:val="28"/>
          <w:szCs w:val="28"/>
        </w:rPr>
        <w:t xml:space="preserve"> </w:t>
      </w:r>
      <w:r w:rsidR="00BF6F06">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Histograms of EI, PA, SNs, PBC, and GS, </w:t>
      </w:r>
      <w:r w:rsidR="00BF6F06" w:rsidRPr="005B200D">
        <w:rPr>
          <w:rStyle w:val="q4iawc"/>
          <w:rFonts w:ascii="Times New Roman" w:hAnsi="Times New Roman" w:cs="Times New Roman"/>
          <w:sz w:val="28"/>
          <w:szCs w:val="28"/>
          <w:lang w:val="en"/>
        </w:rPr>
        <w:t>sheet</w:t>
      </w:r>
      <w:r w:rsidR="00BF6F06"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1</w:t>
      </w:r>
    </w:p>
    <w:p w14:paraId="20AE125C" w14:textId="28C2CEBB" w:rsidR="00C6066A" w:rsidRDefault="007F60BD" w:rsidP="00BF6F06">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mc:AlternateContent>
          <mc:Choice Requires="wps">
            <w:drawing>
              <wp:anchor distT="0" distB="0" distL="114300" distR="114300" simplePos="0" relativeHeight="251673600" behindDoc="0" locked="0" layoutInCell="1" allowOverlap="1" wp14:anchorId="6180F0CA" wp14:editId="5B1DB166">
                <wp:simplePos x="0" y="0"/>
                <wp:positionH relativeFrom="margin">
                  <wp:posOffset>545465</wp:posOffset>
                </wp:positionH>
                <wp:positionV relativeFrom="paragraph">
                  <wp:posOffset>1330960</wp:posOffset>
                </wp:positionV>
                <wp:extent cx="400050" cy="946150"/>
                <wp:effectExtent l="0" t="0" r="0" b="6350"/>
                <wp:wrapNone/>
                <wp:docPr id="14350" name="文本框 14350"/>
                <wp:cNvGraphicFramePr/>
                <a:graphic xmlns:a="http://schemas.openxmlformats.org/drawingml/2006/main">
                  <a:graphicData uri="http://schemas.microsoft.com/office/word/2010/wordprocessingShape">
                    <wps:wsp>
                      <wps:cNvSpPr txBox="1"/>
                      <wps:spPr>
                        <a:xfrm rot="10800000">
                          <a:off x="0" y="0"/>
                          <a:ext cx="400050" cy="946150"/>
                        </a:xfrm>
                        <a:prstGeom prst="rect">
                          <a:avLst/>
                        </a:prstGeom>
                        <a:solidFill>
                          <a:schemeClr val="lt1"/>
                        </a:solidFill>
                        <a:ln w="6350">
                          <a:noFill/>
                        </a:ln>
                      </wps:spPr>
                      <wps:txbx>
                        <w:txbxContent>
                          <w:p w14:paraId="2B9E50E8" w14:textId="76C0B92F" w:rsidR="00411529" w:rsidRPr="00C85410" w:rsidRDefault="00411529" w:rsidP="00F42B14">
                            <w:pPr>
                              <w:rPr>
                                <w:rFonts w:ascii="Arial" w:hAnsi="Arial" w:cs="Arial"/>
                                <w:b/>
                                <w:bCs/>
                                <w:sz w:val="21"/>
                                <w:szCs w:val="21"/>
                              </w:rPr>
                            </w:pPr>
                            <w:r>
                              <w:rPr>
                                <w:rFonts w:ascii="Arial" w:hAnsi="Arial" w:cs="Arial"/>
                                <w:b/>
                                <w:bCs/>
                                <w:sz w:val="21"/>
                                <w:szCs w:val="21"/>
                              </w:rPr>
                              <w:t>Frequency</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80F0CA" id="文本框 14350" o:spid="_x0000_s1051" type="#_x0000_t202" style="position:absolute;left:0;text-align:left;margin-left:42.95pt;margin-top:104.8pt;width:31.5pt;height:74.5pt;rotation:180;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" fillcolor="white [3201]" stroked="f" strokeweight=".5pt">
                <v:textbox style="layout-flow:vertical-ideographic">
                  <w:txbxContent>
                    <w:p w14:paraId="2B9E50E8" w14:textId="76C0B92F" w:rsidR="00411529" w:rsidRPr="00C85410" w:rsidRDefault="00411529" w:rsidP="00F42B14">
                      <w:pPr>
                        <w:rPr>
                          <w:rFonts w:ascii="Arial" w:hAnsi="Arial" w:cs="Arial"/>
                          <w:b/>
                          <w:bCs/>
                          <w:sz w:val="21"/>
                          <w:szCs w:val="21"/>
                        </w:rPr>
                      </w:pPr>
                      <w:r>
                        <w:rPr>
                          <w:rFonts w:ascii="Arial" w:hAnsi="Arial" w:cs="Arial"/>
                          <w:b/>
                          <w:bCs/>
                          <w:sz w:val="21"/>
                          <w:szCs w:val="21"/>
                        </w:rPr>
                        <w:t>Frequency</w:t>
                      </w:r>
                    </w:p>
                  </w:txbxContent>
                </v:textbox>
                <w10:wrap anchorx="margin"/>
              </v:shape>
            </w:pict>
          </mc:Fallback>
        </mc:AlternateContent>
      </w:r>
      <w:r w:rsidR="00745655"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75648" behindDoc="0" locked="0" layoutInCell="1" allowOverlap="1" wp14:anchorId="760990B9" wp14:editId="1D2B6CE6">
                <wp:simplePos x="0" y="0"/>
                <wp:positionH relativeFrom="margin">
                  <wp:posOffset>4597400</wp:posOffset>
                </wp:positionH>
                <wp:positionV relativeFrom="paragraph">
                  <wp:posOffset>159385</wp:posOffset>
                </wp:positionV>
                <wp:extent cx="1250950" cy="514350"/>
                <wp:effectExtent l="0" t="0" r="6350" b="0"/>
                <wp:wrapNone/>
                <wp:docPr id="30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514350"/>
                        </a:xfrm>
                        <a:prstGeom prst="rect">
                          <a:avLst/>
                        </a:prstGeom>
                        <a:solidFill>
                          <a:srgbClr val="FFFFFF"/>
                        </a:solidFill>
                        <a:ln w="9525">
                          <a:noFill/>
                          <a:miter lim="800000"/>
                          <a:headEnd/>
                          <a:tailEnd/>
                        </a:ln>
                      </wps:spPr>
                      <wps:txbx>
                        <w:txbxContent>
                          <w:p w14:paraId="3AA8B8FC" w14:textId="16404D09" w:rsidR="00411529" w:rsidRDefault="00411529" w:rsidP="00745655">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4.74</w:t>
                            </w:r>
                          </w:p>
                          <w:p w14:paraId="75CD7C93" w14:textId="772F973E" w:rsidR="00411529"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deviation=0.706</w:t>
                            </w:r>
                          </w:p>
                          <w:p w14:paraId="67311C38" w14:textId="77777777" w:rsidR="00411529" w:rsidRPr="00197ACA"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990B9" id="_x0000_s1052" type="#_x0000_t202" style="position:absolute;left:0;text-align:left;margin-left:362pt;margin-top:12.55pt;width:98.5pt;height:40.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" stroked="f">
                <v:textbox>
                  <w:txbxContent>
                    <w:p w14:paraId="3AA8B8FC" w14:textId="16404D09" w:rsidR="00411529" w:rsidRDefault="00411529" w:rsidP="00745655">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4.74</w:t>
                      </w:r>
                    </w:p>
                    <w:p w14:paraId="75CD7C93" w14:textId="772F973E" w:rsidR="00411529"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deviation=0.706</w:t>
                      </w:r>
                    </w:p>
                    <w:p w14:paraId="67311C38" w14:textId="77777777" w:rsidR="00411529" w:rsidRPr="00197ACA"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v:textbox>
                <w10:wrap anchorx="margin"/>
              </v:shape>
            </w:pict>
          </mc:Fallback>
        </mc:AlternateContent>
      </w:r>
      <w:r w:rsidR="00C6066A" w:rsidRPr="00CE73F3">
        <w:rPr>
          <w:rFonts w:ascii="Times New Roman" w:hAnsi="Times New Roman" w:cs="Times New Roman"/>
          <w:noProof/>
          <w:color w:val="000000" w:themeColor="text1"/>
          <w:sz w:val="28"/>
          <w:szCs w:val="28"/>
          <w:lang w:val="ru-RU" w:eastAsia="ru-RU"/>
        </w:rPr>
        <w:drawing>
          <wp:inline distT="0" distB="0" distL="0" distR="0" wp14:anchorId="31E82BAF" wp14:editId="25FD7B0A">
            <wp:extent cx="4628571" cy="4107538"/>
            <wp:effectExtent l="0" t="0" r="635" b="762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35474" cy="4113664"/>
                    </a:xfrm>
                    <a:prstGeom prst="rect">
                      <a:avLst/>
                    </a:prstGeom>
                  </pic:spPr>
                </pic:pic>
              </a:graphicData>
            </a:graphic>
          </wp:inline>
        </w:drawing>
      </w:r>
    </w:p>
    <w:p w14:paraId="27A47AFF" w14:textId="69625B14" w:rsidR="00BF6F06" w:rsidRPr="00BF6F06" w:rsidRDefault="00EC0EE7" w:rsidP="00BF6F06">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w:t>
      </w:r>
    </w:p>
    <w:p w14:paraId="51031E20" w14:textId="7473F7B9" w:rsidR="00C6066A" w:rsidRPr="00CE73F3" w:rsidRDefault="007F60BD" w:rsidP="00BF6F06">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74624" behindDoc="0" locked="0" layoutInCell="1" allowOverlap="1" wp14:anchorId="5764F5BC" wp14:editId="0865ED0D">
                <wp:simplePos x="0" y="0"/>
                <wp:positionH relativeFrom="margin">
                  <wp:posOffset>558165</wp:posOffset>
                </wp:positionH>
                <wp:positionV relativeFrom="paragraph">
                  <wp:posOffset>1316990</wp:posOffset>
                </wp:positionV>
                <wp:extent cx="393700" cy="946150"/>
                <wp:effectExtent l="0" t="0" r="6350" b="6350"/>
                <wp:wrapNone/>
                <wp:docPr id="14351" name="文本框 14351"/>
                <wp:cNvGraphicFramePr/>
                <a:graphic xmlns:a="http://schemas.openxmlformats.org/drawingml/2006/main">
                  <a:graphicData uri="http://schemas.microsoft.com/office/word/2010/wordprocessingShape">
                    <wps:wsp>
                      <wps:cNvSpPr txBox="1"/>
                      <wps:spPr>
                        <a:xfrm rot="10800000">
                          <a:off x="0" y="0"/>
                          <a:ext cx="393700" cy="946150"/>
                        </a:xfrm>
                        <a:prstGeom prst="rect">
                          <a:avLst/>
                        </a:prstGeom>
                        <a:solidFill>
                          <a:schemeClr val="lt1"/>
                        </a:solidFill>
                        <a:ln w="6350">
                          <a:noFill/>
                        </a:ln>
                      </wps:spPr>
                      <wps:txbx>
                        <w:txbxContent>
                          <w:p w14:paraId="4DB70E8C" w14:textId="1D0490AD" w:rsidR="00411529" w:rsidRPr="00C85410" w:rsidRDefault="00411529" w:rsidP="00745655">
                            <w:pPr>
                              <w:rPr>
                                <w:rFonts w:ascii="Arial" w:hAnsi="Arial" w:cs="Arial"/>
                                <w:b/>
                                <w:bCs/>
                                <w:sz w:val="21"/>
                                <w:szCs w:val="21"/>
                              </w:rPr>
                            </w:pPr>
                            <w:r>
                              <w:rPr>
                                <w:rFonts w:ascii="Arial" w:hAnsi="Arial" w:cs="Arial"/>
                                <w:b/>
                                <w:bCs/>
                                <w:sz w:val="21"/>
                                <w:szCs w:val="21"/>
                              </w:rPr>
                              <w:t>Frequency</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64F5BC" id="文本框 14351" o:spid="_x0000_s1053" type="#_x0000_t202" style="position:absolute;left:0;text-align:left;margin-left:43.95pt;margin-top:103.7pt;width:31pt;height:74.5pt;rotation:180;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" fillcolor="white [3201]" stroked="f" strokeweight=".5pt">
                <v:textbox style="layout-flow:vertical-ideographic">
                  <w:txbxContent>
                    <w:p w14:paraId="4DB70E8C" w14:textId="1D0490AD" w:rsidR="00411529" w:rsidRPr="00C85410" w:rsidRDefault="00411529" w:rsidP="00745655">
                      <w:pPr>
                        <w:rPr>
                          <w:rFonts w:ascii="Arial" w:hAnsi="Arial" w:cs="Arial"/>
                          <w:b/>
                          <w:bCs/>
                          <w:sz w:val="21"/>
                          <w:szCs w:val="21"/>
                        </w:rPr>
                      </w:pPr>
                      <w:r>
                        <w:rPr>
                          <w:rFonts w:ascii="Arial" w:hAnsi="Arial" w:cs="Arial"/>
                          <w:b/>
                          <w:bCs/>
                          <w:sz w:val="21"/>
                          <w:szCs w:val="21"/>
                        </w:rPr>
                        <w:t>Frequency</w:t>
                      </w:r>
                    </w:p>
                  </w:txbxContent>
                </v:textbox>
                <w10:wrap anchorx="margin"/>
              </v:shape>
            </w:pict>
          </mc:Fallback>
        </mc:AlternateContent>
      </w:r>
      <w:r w:rsidR="00745655"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76672" behindDoc="0" locked="0" layoutInCell="1" allowOverlap="1" wp14:anchorId="698BAF5B" wp14:editId="4943CAF6">
                <wp:simplePos x="0" y="0"/>
                <wp:positionH relativeFrom="margin">
                  <wp:posOffset>4610100</wp:posOffset>
                </wp:positionH>
                <wp:positionV relativeFrom="paragraph">
                  <wp:posOffset>132715</wp:posOffset>
                </wp:positionV>
                <wp:extent cx="1250950" cy="514350"/>
                <wp:effectExtent l="0" t="0" r="6350" b="0"/>
                <wp:wrapNone/>
                <wp:docPr id="30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514350"/>
                        </a:xfrm>
                        <a:prstGeom prst="rect">
                          <a:avLst/>
                        </a:prstGeom>
                        <a:solidFill>
                          <a:srgbClr val="FFFFFF"/>
                        </a:solidFill>
                        <a:ln w="9525">
                          <a:noFill/>
                          <a:miter lim="800000"/>
                          <a:headEnd/>
                          <a:tailEnd/>
                        </a:ln>
                      </wps:spPr>
                      <wps:txbx>
                        <w:txbxContent>
                          <w:p w14:paraId="29645B07" w14:textId="392DDEF5" w:rsidR="00411529" w:rsidRDefault="00411529" w:rsidP="00745655">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4.77</w:t>
                            </w:r>
                          </w:p>
                          <w:p w14:paraId="0A04DCF6" w14:textId="7164C726" w:rsidR="00411529"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deviation=0.601</w:t>
                            </w:r>
                          </w:p>
                          <w:p w14:paraId="779D6C6E" w14:textId="77777777" w:rsidR="00411529" w:rsidRPr="00197ACA"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8BAF5B" id="_x0000_s1054" type="#_x0000_t202" style="position:absolute;left:0;text-align:left;margin-left:363pt;margin-top:10.45pt;width:98.5pt;height:40.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" stroked="f">
                <v:textbox>
                  <w:txbxContent>
                    <w:p w14:paraId="29645B07" w14:textId="392DDEF5" w:rsidR="00411529" w:rsidRDefault="00411529" w:rsidP="00745655">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4.77</w:t>
                      </w:r>
                    </w:p>
                    <w:p w14:paraId="0A04DCF6" w14:textId="7164C726" w:rsidR="00411529"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deviation=0.601</w:t>
                      </w:r>
                    </w:p>
                    <w:p w14:paraId="779D6C6E" w14:textId="77777777" w:rsidR="00411529" w:rsidRPr="00197ACA" w:rsidRDefault="00411529" w:rsidP="00745655">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6CD3D019" wp14:editId="48CE24E5">
            <wp:extent cx="4680000" cy="4140000"/>
            <wp:effectExtent l="0" t="0" r="6350" b="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80000" cy="4140000"/>
                    </a:xfrm>
                    <a:prstGeom prst="rect">
                      <a:avLst/>
                    </a:prstGeom>
                  </pic:spPr>
                </pic:pic>
              </a:graphicData>
            </a:graphic>
          </wp:inline>
        </w:drawing>
      </w:r>
    </w:p>
    <w:p w14:paraId="572ED6D0" w14:textId="7D4CF716" w:rsidR="00BF6F06" w:rsidRPr="00BF6F06" w:rsidRDefault="00EC0EE7" w:rsidP="00BF6F06">
      <w:pPr>
        <w:adjustRightInd w:val="0"/>
        <w:snapToGri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d</w:t>
      </w:r>
    </w:p>
    <w:p w14:paraId="6A1167BE" w14:textId="0CB00B9E" w:rsidR="00BF6F06" w:rsidRPr="00C34492" w:rsidRDefault="00EC0EE7" w:rsidP="00BF6F06">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c </w:t>
      </w:r>
      <w:r w:rsidR="00BF6F06" w:rsidRPr="00C34492">
        <w:rPr>
          <w:rFonts w:ascii="Times New Roman" w:hAnsi="Times New Roman" w:cs="Times New Roman"/>
          <w:bCs/>
          <w:sz w:val="24"/>
          <w:szCs w:val="24"/>
        </w:rPr>
        <w:t xml:space="preserve">– </w:t>
      </w:r>
      <w:r w:rsidRPr="00C34492">
        <w:rPr>
          <w:rFonts w:ascii="Times New Roman" w:hAnsi="Times New Roman" w:cs="Times New Roman"/>
          <w:bCs/>
          <w:sz w:val="24"/>
          <w:szCs w:val="24"/>
        </w:rPr>
        <w:t>Histogram of SNs</w:t>
      </w:r>
      <w:r w:rsidR="00BF6F06" w:rsidRPr="00C34492">
        <w:rPr>
          <w:rFonts w:ascii="Times New Roman" w:hAnsi="Times New Roman" w:cs="Times New Roman"/>
          <w:bCs/>
          <w:sz w:val="24"/>
          <w:szCs w:val="24"/>
        </w:rPr>
        <w:t xml:space="preserve">; b – </w:t>
      </w:r>
      <w:r w:rsidRPr="00C34492">
        <w:rPr>
          <w:rFonts w:ascii="Times New Roman" w:hAnsi="Times New Roman" w:cs="Times New Roman"/>
          <w:bCs/>
          <w:sz w:val="24"/>
          <w:szCs w:val="24"/>
        </w:rPr>
        <w:t>Histogram of PBC</w:t>
      </w:r>
    </w:p>
    <w:p w14:paraId="38C5C1E9" w14:textId="77777777" w:rsidR="00BF6F06" w:rsidRPr="00C34492" w:rsidRDefault="00BF6F06" w:rsidP="00BF6F06">
      <w:pPr>
        <w:adjustRightInd w:val="0"/>
        <w:snapToGrid w:val="0"/>
        <w:spacing w:after="0" w:line="240" w:lineRule="auto"/>
        <w:jc w:val="center"/>
        <w:rPr>
          <w:rFonts w:ascii="Times New Roman" w:hAnsi="Times New Roman" w:cs="Times New Roman"/>
          <w:bCs/>
          <w:sz w:val="16"/>
          <w:szCs w:val="16"/>
        </w:rPr>
      </w:pPr>
    </w:p>
    <w:p w14:paraId="338ABDB2" w14:textId="7CB8778F" w:rsidR="008450C6" w:rsidRPr="00CE73F3" w:rsidRDefault="008450C6" w:rsidP="00BF6F06">
      <w:pPr>
        <w:adjustRightInd w:val="0"/>
        <w:snapToGrid w:val="0"/>
        <w:spacing w:after="0" w:line="240" w:lineRule="auto"/>
        <w:jc w:val="center"/>
        <w:rPr>
          <w:rFonts w:ascii="Times New Roman" w:hAnsi="Times New Roman" w:cs="Times New Roman"/>
          <w:color w:val="000000" w:themeColor="text1"/>
          <w:sz w:val="28"/>
          <w:szCs w:val="28"/>
        </w:rPr>
      </w:pPr>
      <w:r w:rsidRPr="005C1D6D">
        <w:rPr>
          <w:rFonts w:ascii="Times New Roman" w:hAnsi="Times New Roman" w:cs="Times New Roman"/>
          <w:bCs/>
          <w:color w:val="000000" w:themeColor="text1"/>
          <w:sz w:val="28"/>
          <w:szCs w:val="28"/>
        </w:rPr>
        <w:t xml:space="preserve">Figure </w:t>
      </w:r>
      <w:r w:rsidR="00BF6F06">
        <w:rPr>
          <w:rFonts w:ascii="Times New Roman" w:hAnsi="Times New Roman" w:cs="Times New Roman"/>
          <w:bCs/>
          <w:color w:val="000000" w:themeColor="text1"/>
          <w:sz w:val="28"/>
          <w:szCs w:val="28"/>
        </w:rPr>
        <w:t>4</w:t>
      </w:r>
      <w:r w:rsidRPr="005C1D6D">
        <w:rPr>
          <w:rFonts w:ascii="Times New Roman" w:hAnsi="Times New Roman" w:cs="Times New Roman"/>
          <w:bCs/>
          <w:color w:val="000000" w:themeColor="text1"/>
          <w:sz w:val="28"/>
          <w:szCs w:val="28"/>
        </w:rPr>
        <w:t>.5</w:t>
      </w:r>
      <w:r w:rsidRPr="005C1D6D">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BF6F06"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2</w:t>
      </w:r>
    </w:p>
    <w:p w14:paraId="5A2AFF90" w14:textId="6DD03EC3" w:rsidR="00C6066A" w:rsidRPr="00CE73F3" w:rsidRDefault="00D45D24" w:rsidP="00CE73F3">
      <w:pPr>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mc:AlternateContent>
          <mc:Choice Requires="wps">
            <w:drawing>
              <wp:anchor distT="45720" distB="45720" distL="114300" distR="114300" simplePos="0" relativeHeight="251655168" behindDoc="0" locked="0" layoutInCell="1" allowOverlap="1" wp14:anchorId="62874BA2" wp14:editId="276A43C1">
                <wp:simplePos x="0" y="0"/>
                <wp:positionH relativeFrom="margin">
                  <wp:posOffset>4718050</wp:posOffset>
                </wp:positionH>
                <wp:positionV relativeFrom="paragraph">
                  <wp:posOffset>102235</wp:posOffset>
                </wp:positionV>
                <wp:extent cx="1250950" cy="514350"/>
                <wp:effectExtent l="0" t="0" r="6350" b="0"/>
                <wp:wrapNone/>
                <wp:docPr id="31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514350"/>
                        </a:xfrm>
                        <a:prstGeom prst="rect">
                          <a:avLst/>
                        </a:prstGeom>
                        <a:solidFill>
                          <a:srgbClr val="FFFFFF"/>
                        </a:solidFill>
                        <a:ln w="9525">
                          <a:noFill/>
                          <a:miter lim="800000"/>
                          <a:headEnd/>
                          <a:tailEnd/>
                        </a:ln>
                      </wps:spPr>
                      <wps:txbx>
                        <w:txbxContent>
                          <w:p w14:paraId="0A06A67F" w14:textId="14E60520" w:rsidR="00411529" w:rsidRDefault="00411529" w:rsidP="00E40590">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3.59</w:t>
                            </w:r>
                          </w:p>
                          <w:p w14:paraId="3C2E1A9F" w14:textId="4376E8E3" w:rsidR="00411529" w:rsidRDefault="00411529" w:rsidP="00E40590">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deviation=0.929</w:t>
                            </w:r>
                          </w:p>
                          <w:p w14:paraId="4FC02059" w14:textId="77777777" w:rsidR="00411529" w:rsidRPr="00197ACA" w:rsidRDefault="00411529" w:rsidP="00E40590">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874BA2" id="_x0000_s1055" type="#_x0000_t202" style="position:absolute;left:0;text-align:left;margin-left:371.5pt;margin-top:8.05pt;width:98.5pt;height:40.5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" stroked="f">
                <v:textbox>
                  <w:txbxContent>
                    <w:p w14:paraId="0A06A67F" w14:textId="14E60520" w:rsidR="00411529" w:rsidRDefault="00411529" w:rsidP="00E40590">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3.59</w:t>
                      </w:r>
                    </w:p>
                    <w:p w14:paraId="3C2E1A9F" w14:textId="4376E8E3" w:rsidR="00411529" w:rsidRDefault="00411529" w:rsidP="00E40590">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deviation=0.929</w:t>
                      </w:r>
                    </w:p>
                    <w:p w14:paraId="4FC02059" w14:textId="77777777" w:rsidR="00411529" w:rsidRPr="00197ACA" w:rsidRDefault="00411529" w:rsidP="00E40590">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v:textbox>
                <w10:wrap anchorx="margin"/>
              </v:shape>
            </w:pict>
          </mc:Fallback>
        </mc:AlternateContent>
      </w:r>
      <w:r w:rsidR="00CA36D1"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54144" behindDoc="0" locked="0" layoutInCell="1" allowOverlap="1" wp14:anchorId="502FAAE4" wp14:editId="32B5FF6F">
                <wp:simplePos x="0" y="0"/>
                <wp:positionH relativeFrom="margin">
                  <wp:posOffset>881405</wp:posOffset>
                </wp:positionH>
                <wp:positionV relativeFrom="paragraph">
                  <wp:posOffset>1229512</wp:posOffset>
                </wp:positionV>
                <wp:extent cx="431800" cy="946150"/>
                <wp:effectExtent l="0" t="0" r="6350" b="6350"/>
                <wp:wrapNone/>
                <wp:docPr id="307" name="文本框 307"/>
                <wp:cNvGraphicFramePr/>
                <a:graphic xmlns:a="http://schemas.openxmlformats.org/drawingml/2006/main">
                  <a:graphicData uri="http://schemas.microsoft.com/office/word/2010/wordprocessingShape">
                    <wps:wsp>
                      <wps:cNvSpPr txBox="1"/>
                      <wps:spPr>
                        <a:xfrm rot="10800000">
                          <a:off x="0" y="0"/>
                          <a:ext cx="431800" cy="946150"/>
                        </a:xfrm>
                        <a:prstGeom prst="rect">
                          <a:avLst/>
                        </a:prstGeom>
                        <a:solidFill>
                          <a:schemeClr val="lt1"/>
                        </a:solidFill>
                        <a:ln w="6350">
                          <a:noFill/>
                        </a:ln>
                      </wps:spPr>
                      <wps:txbx>
                        <w:txbxContent>
                          <w:p w14:paraId="39B28CC1" w14:textId="705CDC70" w:rsidR="00411529" w:rsidRPr="00C34492" w:rsidRDefault="00411529" w:rsidP="00745655">
                            <w:pPr>
                              <w:rPr>
                                <w:rFonts w:ascii="Times New Roman" w:hAnsi="Times New Roman" w:cs="Times New Roman"/>
                                <w:b/>
                                <w:sz w:val="24"/>
                                <w:szCs w:val="24"/>
                              </w:rPr>
                            </w:pPr>
                            <w:r w:rsidRPr="00C34492">
                              <w:rPr>
                                <w:rFonts w:ascii="Times New Roman" w:hAnsi="Times New Roman" w:cs="Times New Roman"/>
                                <w:b/>
                                <w:sz w:val="24"/>
                                <w:szCs w:val="24"/>
                              </w:rPr>
                              <w:t>Frequency</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2FAAE4" id="文本框 307" o:spid="_x0000_s1056" type="#_x0000_t202" style="position:absolute;left:0;text-align:left;margin-left:69.4pt;margin-top:96.8pt;width:34pt;height:74.5pt;rotation:180;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" fillcolor="white [3201]" stroked="f" strokeweight=".5pt">
                <v:textbox style="layout-flow:vertical-ideographic">
                  <w:txbxContent>
                    <w:p w14:paraId="39B28CC1" w14:textId="705CDC70" w:rsidR="00411529" w:rsidRPr="00C34492" w:rsidRDefault="00411529" w:rsidP="00745655">
                      <w:pPr>
                        <w:rPr>
                          <w:rFonts w:ascii="Times New Roman" w:hAnsi="Times New Roman" w:cs="Times New Roman"/>
                          <w:b/>
                          <w:sz w:val="24"/>
                          <w:szCs w:val="24"/>
                        </w:rPr>
                      </w:pPr>
                      <w:r w:rsidRPr="00C34492">
                        <w:rPr>
                          <w:rFonts w:ascii="Times New Roman" w:hAnsi="Times New Roman" w:cs="Times New Roman"/>
                          <w:b/>
                          <w:sz w:val="24"/>
                          <w:szCs w:val="24"/>
                        </w:rPr>
                        <w:t>Frequency</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6C40997A" wp14:editId="0B150145">
            <wp:extent cx="4358842" cy="3869312"/>
            <wp:effectExtent l="0" t="0" r="381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358178" cy="3868723"/>
                    </a:xfrm>
                    <a:prstGeom prst="rect">
                      <a:avLst/>
                    </a:prstGeom>
                  </pic:spPr>
                </pic:pic>
              </a:graphicData>
            </a:graphic>
          </wp:inline>
        </w:drawing>
      </w:r>
    </w:p>
    <w:p w14:paraId="19EE912B" w14:textId="58BA735B" w:rsidR="00BF6F06" w:rsidRPr="00BF6F06" w:rsidRDefault="00D45D24" w:rsidP="00BF6F06">
      <w:pPr>
        <w:adjustRightInd w:val="0"/>
        <w:snapToGri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EC0EE7">
        <w:rPr>
          <w:rFonts w:ascii="Times New Roman" w:hAnsi="Times New Roman" w:cs="Times New Roman"/>
          <w:bCs/>
          <w:color w:val="000000" w:themeColor="text1"/>
          <w:sz w:val="24"/>
          <w:szCs w:val="24"/>
        </w:rPr>
        <w:t>e</w:t>
      </w:r>
    </w:p>
    <w:p w14:paraId="0B9CAC64" w14:textId="03E8446D" w:rsidR="00BF6F06" w:rsidRPr="00C34492" w:rsidRDefault="00EC0EE7" w:rsidP="00BF6F06">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e </w:t>
      </w:r>
      <w:r w:rsidR="00BF6F06" w:rsidRPr="00C34492">
        <w:rPr>
          <w:rFonts w:ascii="Times New Roman" w:hAnsi="Times New Roman" w:cs="Times New Roman"/>
          <w:bCs/>
          <w:sz w:val="24"/>
          <w:szCs w:val="24"/>
        </w:rPr>
        <w:t xml:space="preserve">– </w:t>
      </w:r>
      <w:r w:rsidRPr="00C34492">
        <w:rPr>
          <w:rFonts w:ascii="Times New Roman" w:hAnsi="Times New Roman" w:cs="Times New Roman"/>
          <w:bCs/>
          <w:sz w:val="24"/>
          <w:szCs w:val="24"/>
        </w:rPr>
        <w:t>Histogram of GS</w:t>
      </w:r>
    </w:p>
    <w:p w14:paraId="148E2C1B" w14:textId="77777777" w:rsidR="00BF6F06" w:rsidRPr="00BF6F06" w:rsidRDefault="00BF6F06" w:rsidP="00CE73F3">
      <w:pPr>
        <w:adjustRightInd w:val="0"/>
        <w:snapToGrid w:val="0"/>
        <w:spacing w:after="0" w:line="240" w:lineRule="auto"/>
        <w:ind w:firstLine="709"/>
        <w:jc w:val="center"/>
        <w:rPr>
          <w:rFonts w:ascii="Times New Roman" w:hAnsi="Times New Roman" w:cs="Times New Roman"/>
          <w:bCs/>
          <w:color w:val="000000" w:themeColor="text1"/>
          <w:sz w:val="16"/>
          <w:szCs w:val="16"/>
        </w:rPr>
      </w:pPr>
    </w:p>
    <w:p w14:paraId="21E0B020" w14:textId="31B560EF" w:rsidR="00907130" w:rsidRDefault="008450C6" w:rsidP="00BF6F06">
      <w:pPr>
        <w:adjustRightInd w:val="0"/>
        <w:snapToGrid w:val="0"/>
        <w:spacing w:after="0" w:line="240" w:lineRule="auto"/>
        <w:jc w:val="center"/>
        <w:rPr>
          <w:rFonts w:ascii="Times New Roman" w:hAnsi="Times New Roman" w:cs="Times New Roman"/>
          <w:color w:val="000000" w:themeColor="text1"/>
          <w:sz w:val="28"/>
          <w:szCs w:val="28"/>
        </w:rPr>
      </w:pPr>
      <w:r w:rsidRPr="00BF6F06">
        <w:rPr>
          <w:rFonts w:ascii="Times New Roman" w:hAnsi="Times New Roman" w:cs="Times New Roman"/>
          <w:bCs/>
          <w:color w:val="000000" w:themeColor="text1"/>
          <w:sz w:val="28"/>
          <w:szCs w:val="28"/>
        </w:rPr>
        <w:t>Figur</w:t>
      </w:r>
      <w:r w:rsidR="00BF6F06">
        <w:rPr>
          <w:rFonts w:ascii="Times New Roman" w:hAnsi="Times New Roman" w:cs="Times New Roman"/>
          <w:bCs/>
          <w:color w:val="000000" w:themeColor="text1"/>
          <w:sz w:val="28"/>
          <w:szCs w:val="28"/>
        </w:rPr>
        <w:t xml:space="preserve">e </w:t>
      </w:r>
      <w:r w:rsidR="00BF6F06" w:rsidRPr="00BF6F06">
        <w:rPr>
          <w:rFonts w:ascii="Times New Roman" w:hAnsi="Times New Roman" w:cs="Times New Roman"/>
          <w:bCs/>
          <w:color w:val="000000" w:themeColor="text1"/>
          <w:sz w:val="28"/>
          <w:szCs w:val="28"/>
        </w:rPr>
        <w:t>4</w:t>
      </w:r>
      <w:r w:rsidRPr="00BF6F06">
        <w:rPr>
          <w:rFonts w:ascii="Times New Roman" w:hAnsi="Times New Roman" w:cs="Times New Roman"/>
          <w:bCs/>
          <w:color w:val="000000" w:themeColor="text1"/>
          <w:sz w:val="28"/>
          <w:szCs w:val="28"/>
        </w:rPr>
        <w:t>.5</w:t>
      </w:r>
      <w:r w:rsidRPr="00CE73F3">
        <w:rPr>
          <w:rFonts w:ascii="Times New Roman" w:hAnsi="Times New Roman" w:cs="Times New Roman"/>
          <w:color w:val="000000" w:themeColor="text1"/>
          <w:sz w:val="28"/>
          <w:szCs w:val="28"/>
        </w:rPr>
        <w:t xml:space="preserve">, </w:t>
      </w:r>
      <w:r w:rsidR="00BF6F06"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3</w:t>
      </w:r>
    </w:p>
    <w:p w14:paraId="62F0C6DF" w14:textId="77777777" w:rsidR="00BF6F06" w:rsidRPr="008F3599" w:rsidRDefault="00BF6F06" w:rsidP="00BF6F06">
      <w:pPr>
        <w:adjustRightInd w:val="0"/>
        <w:snapToGrid w:val="0"/>
        <w:spacing w:after="0" w:line="240" w:lineRule="auto"/>
        <w:ind w:firstLine="709"/>
        <w:jc w:val="left"/>
        <w:rPr>
          <w:rFonts w:ascii="Times New Roman" w:hAnsi="Times New Roman" w:cs="Times New Roman"/>
          <w:sz w:val="16"/>
          <w:szCs w:val="16"/>
        </w:rPr>
      </w:pPr>
    </w:p>
    <w:p w14:paraId="4E74BF40" w14:textId="091FCE9E" w:rsidR="00907130" w:rsidRPr="005C1D6D" w:rsidRDefault="00BF6F06" w:rsidP="00BF6F06">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2F5FD130" w14:textId="1F103F3D" w:rsidR="005C1D6D" w:rsidRPr="005C1D6D" w:rsidRDefault="00BF6F06" w:rsidP="00CE73F3">
      <w:pPr>
        <w:adjustRightInd w:val="0"/>
        <w:snapToGrid w:val="0"/>
        <w:spacing w:after="0" w:line="240" w:lineRule="auto"/>
        <w:ind w:firstLine="709"/>
        <w:jc w:val="left"/>
        <w:rPr>
          <w:rFonts w:ascii="Times New Roman" w:hAnsi="Times New Roman" w:cs="Times New Roman"/>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77696" behindDoc="0" locked="0" layoutInCell="1" allowOverlap="1" wp14:anchorId="1AB67076" wp14:editId="3FDE7388">
                <wp:simplePos x="0" y="0"/>
                <wp:positionH relativeFrom="margin">
                  <wp:posOffset>2304415</wp:posOffset>
                </wp:positionH>
                <wp:positionV relativeFrom="paragraph">
                  <wp:posOffset>66675</wp:posOffset>
                </wp:positionV>
                <wp:extent cx="1887321" cy="292100"/>
                <wp:effectExtent l="0" t="0" r="0" b="0"/>
                <wp:wrapNone/>
                <wp:docPr id="34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321" cy="292100"/>
                        </a:xfrm>
                        <a:prstGeom prst="rect">
                          <a:avLst/>
                        </a:prstGeom>
                        <a:solidFill>
                          <a:srgbClr val="FFFFFF"/>
                        </a:solidFill>
                        <a:ln w="9525">
                          <a:noFill/>
                          <a:miter lim="800000"/>
                          <a:headEnd/>
                          <a:tailEnd/>
                        </a:ln>
                      </wps:spPr>
                      <wps:txbx>
                        <w:txbxContent>
                          <w:p w14:paraId="1A885C5F" w14:textId="07ABAA65" w:rsidR="00411529" w:rsidRPr="00BF6F06" w:rsidRDefault="00411529" w:rsidP="006C330C">
                            <w:pPr>
                              <w:adjustRightInd w:val="0"/>
                              <w:snapToGrid w:val="0"/>
                              <w:spacing w:after="0" w:line="240" w:lineRule="auto"/>
                              <w:jc w:val="center"/>
                              <w:rPr>
                                <w:rFonts w:ascii="Times New Roman" w:hAnsi="Times New Roman" w:cs="Times New Roman"/>
                                <w:bCs/>
                                <w:sz w:val="24"/>
                                <w:szCs w:val="24"/>
                              </w:rPr>
                            </w:pPr>
                            <w:r w:rsidRPr="00BF6F06">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 xml:space="preserve">for </w:t>
                            </w:r>
                            <w:r w:rsidRPr="00BF6F06">
                              <w:rPr>
                                <w:rFonts w:ascii="Times New Roman" w:hAnsi="Times New Roman" w:cs="Times New Roman"/>
                                <w:bCs/>
                                <w:sz w:val="24"/>
                                <w:szCs w:val="24"/>
                              </w:rPr>
                              <w:t>EI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B67076" id="_x0000_s1057" type="#_x0000_t202" style="position:absolute;left:0;text-align:left;margin-left:181.45pt;margin-top:5.25pt;width:148.6pt;height:23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" stroked="f">
                <v:textbox>
                  <w:txbxContent>
                    <w:p w14:paraId="1A885C5F" w14:textId="07ABAA65" w:rsidR="00411529" w:rsidRPr="00BF6F06" w:rsidRDefault="00411529" w:rsidP="006C330C">
                      <w:pPr>
                        <w:adjustRightInd w:val="0"/>
                        <w:snapToGrid w:val="0"/>
                        <w:spacing w:after="0" w:line="240" w:lineRule="auto"/>
                        <w:jc w:val="center"/>
                        <w:rPr>
                          <w:rFonts w:ascii="Times New Roman" w:hAnsi="Times New Roman" w:cs="Times New Roman"/>
                          <w:bCs/>
                          <w:sz w:val="24"/>
                          <w:szCs w:val="24"/>
                        </w:rPr>
                      </w:pPr>
                      <w:r w:rsidRPr="00BF6F06">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 xml:space="preserve">for </w:t>
                      </w:r>
                      <w:r w:rsidRPr="00BF6F06">
                        <w:rPr>
                          <w:rFonts w:ascii="Times New Roman" w:hAnsi="Times New Roman" w:cs="Times New Roman"/>
                          <w:bCs/>
                          <w:sz w:val="24"/>
                          <w:szCs w:val="24"/>
                        </w:rPr>
                        <w:t>EI</w:t>
                      </w:r>
                    </w:p>
                  </w:txbxContent>
                </v:textbox>
                <w10:wrap anchorx="margin"/>
              </v:shape>
            </w:pict>
          </mc:Fallback>
        </mc:AlternateContent>
      </w:r>
    </w:p>
    <w:p w14:paraId="46A9AED2" w14:textId="045544B0" w:rsidR="00C6066A" w:rsidRPr="00CE73F3" w:rsidRDefault="00CA7873" w:rsidP="00BF6F06">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40832" behindDoc="0" locked="0" layoutInCell="1" allowOverlap="1" wp14:anchorId="0518CDF4" wp14:editId="5402FC7A">
                <wp:simplePos x="0" y="0"/>
                <wp:positionH relativeFrom="margin">
                  <wp:posOffset>641186</wp:posOffset>
                </wp:positionH>
                <wp:positionV relativeFrom="paragraph">
                  <wp:posOffset>578649</wp:posOffset>
                </wp:positionV>
                <wp:extent cx="381000" cy="2000250"/>
                <wp:effectExtent l="0" t="0" r="0" b="0"/>
                <wp:wrapNone/>
                <wp:docPr id="344" name="文本框 344"/>
                <wp:cNvGraphicFramePr/>
                <a:graphic xmlns:a="http://schemas.openxmlformats.org/drawingml/2006/main">
                  <a:graphicData uri="http://schemas.microsoft.com/office/word/2010/wordprocessingShape">
                    <wps:wsp>
                      <wps:cNvSpPr txBox="1"/>
                      <wps:spPr>
                        <a:xfrm flipV="1">
                          <a:off x="0" y="0"/>
                          <a:ext cx="381000" cy="2000250"/>
                        </a:xfrm>
                        <a:prstGeom prst="rect">
                          <a:avLst/>
                        </a:prstGeom>
                        <a:solidFill>
                          <a:schemeClr val="lt1"/>
                        </a:solidFill>
                        <a:ln w="6350">
                          <a:noFill/>
                        </a:ln>
                      </wps:spPr>
                      <wps:txbx>
                        <w:txbxContent>
                          <w:p w14:paraId="604C45D1" w14:textId="44E1CF59" w:rsidR="00411529" w:rsidRPr="00BF6F06" w:rsidRDefault="00411529" w:rsidP="00BF6F06">
                            <w:pPr>
                              <w:jc w:val="center"/>
                              <w:rPr>
                                <w:rFonts w:ascii="Times New Roman" w:hAnsi="Times New Roman" w:cs="Times New Roman"/>
                                <w:bCs/>
                                <w:sz w:val="24"/>
                                <w:szCs w:val="24"/>
                              </w:rPr>
                            </w:pPr>
                            <w:r w:rsidRPr="00BF6F06">
                              <w:rPr>
                                <w:rFonts w:ascii="Times New Roman" w:hAnsi="Times New Roman" w:cs="Times New Roman"/>
                                <w:bCs/>
                                <w:sz w:val="24"/>
                                <w:szCs w:val="24"/>
                              </w:rPr>
                              <w:t>Expected Normal Value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18CDF4" id="文本框 344" o:spid="_x0000_s1058" type="#_x0000_t202" style="position:absolute;left:0;text-align:left;margin-left:50.5pt;margin-top:45.55pt;width:30pt;height:157.5pt;flip:y;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" fillcolor="white [3201]" stroked="f" strokeweight=".5pt">
                <v:textbox style="layout-flow:vertical-ideographic">
                  <w:txbxContent>
                    <w:p w14:paraId="604C45D1" w14:textId="44E1CF59" w:rsidR="00411529" w:rsidRPr="00BF6F06" w:rsidRDefault="00411529" w:rsidP="00BF6F06">
                      <w:pPr>
                        <w:jc w:val="center"/>
                        <w:rPr>
                          <w:rFonts w:ascii="Times New Roman" w:hAnsi="Times New Roman" w:cs="Times New Roman"/>
                          <w:bCs/>
                          <w:sz w:val="24"/>
                          <w:szCs w:val="24"/>
                        </w:rPr>
                      </w:pPr>
                      <w:r w:rsidRPr="00BF6F06">
                        <w:rPr>
                          <w:rFonts w:ascii="Times New Roman" w:hAnsi="Times New Roman" w:cs="Times New Roman"/>
                          <w:bCs/>
                          <w:sz w:val="24"/>
                          <w:szCs w:val="24"/>
                        </w:rPr>
                        <w:t>Expected Normal Value</w:t>
                      </w:r>
                    </w:p>
                  </w:txbxContent>
                </v:textbox>
                <w10:wrap anchorx="margin"/>
              </v:shape>
            </w:pict>
          </mc:Fallback>
        </mc:AlternateContent>
      </w:r>
      <w:r w:rsidR="00D45D24"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39808" behindDoc="0" locked="0" layoutInCell="1" allowOverlap="1" wp14:anchorId="7E5089D9" wp14:editId="119CA685">
                <wp:simplePos x="0" y="0"/>
                <wp:positionH relativeFrom="margin">
                  <wp:posOffset>2609215</wp:posOffset>
                </wp:positionH>
                <wp:positionV relativeFrom="paragraph">
                  <wp:posOffset>3137535</wp:posOffset>
                </wp:positionV>
                <wp:extent cx="1206500" cy="260350"/>
                <wp:effectExtent l="0" t="0" r="0" b="6350"/>
                <wp:wrapNone/>
                <wp:docPr id="34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260350"/>
                        </a:xfrm>
                        <a:prstGeom prst="rect">
                          <a:avLst/>
                        </a:prstGeom>
                        <a:solidFill>
                          <a:srgbClr val="FFFFFF"/>
                        </a:solidFill>
                        <a:ln w="9525">
                          <a:noFill/>
                          <a:miter lim="800000"/>
                          <a:headEnd/>
                          <a:tailEnd/>
                        </a:ln>
                      </wps:spPr>
                      <wps:txbx>
                        <w:txbxContent>
                          <w:p w14:paraId="51B56320" w14:textId="04F13147" w:rsidR="00411529" w:rsidRPr="00BF6F06" w:rsidRDefault="00411529" w:rsidP="006C330C">
                            <w:pPr>
                              <w:adjustRightInd w:val="0"/>
                              <w:snapToGrid w:val="0"/>
                              <w:spacing w:after="0" w:line="240" w:lineRule="auto"/>
                              <w:rPr>
                                <w:rFonts w:ascii="Times New Roman" w:hAnsi="Times New Roman" w:cs="Times New Roman"/>
                                <w:bCs/>
                                <w:sz w:val="24"/>
                                <w:szCs w:val="24"/>
                              </w:rPr>
                            </w:pPr>
                            <w:r w:rsidRPr="00BF6F06">
                              <w:rPr>
                                <w:rFonts w:ascii="Times New Roman" w:hAnsi="Times New Roman" w:cs="Times New Roman"/>
                                <w:bCs/>
                                <w:sz w:val="24"/>
                                <w:szCs w:val="24"/>
                              </w:rPr>
                              <w:t>Observed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5089D9" id="_x0000_s1059" type="#_x0000_t202" style="position:absolute;left:0;text-align:left;margin-left:205.45pt;margin-top:247.05pt;width:95pt;height:20.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" stroked="f">
                <v:textbox>
                  <w:txbxContent>
                    <w:p w14:paraId="51B56320" w14:textId="04F13147" w:rsidR="00411529" w:rsidRPr="00BF6F06" w:rsidRDefault="00411529" w:rsidP="006C330C">
                      <w:pPr>
                        <w:adjustRightInd w:val="0"/>
                        <w:snapToGrid w:val="0"/>
                        <w:spacing w:after="0" w:line="240" w:lineRule="auto"/>
                        <w:rPr>
                          <w:rFonts w:ascii="Times New Roman" w:hAnsi="Times New Roman" w:cs="Times New Roman"/>
                          <w:bCs/>
                          <w:sz w:val="24"/>
                          <w:szCs w:val="24"/>
                        </w:rPr>
                      </w:pPr>
                      <w:r w:rsidRPr="00BF6F06">
                        <w:rPr>
                          <w:rFonts w:ascii="Times New Roman" w:hAnsi="Times New Roman" w:cs="Times New Roman"/>
                          <w:bCs/>
                          <w:sz w:val="24"/>
                          <w:szCs w:val="24"/>
                        </w:rPr>
                        <w:t>Observed Value</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6C88814A" wp14:editId="41ACF9C2">
            <wp:extent cx="4352708" cy="3391768"/>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56148" cy="3394449"/>
                    </a:xfrm>
                    <a:prstGeom prst="rect">
                      <a:avLst/>
                    </a:prstGeom>
                  </pic:spPr>
                </pic:pic>
              </a:graphicData>
            </a:graphic>
          </wp:inline>
        </w:drawing>
      </w:r>
    </w:p>
    <w:p w14:paraId="5009FEC2" w14:textId="07EF2846" w:rsidR="00BF6F06" w:rsidRPr="00BF6F06" w:rsidRDefault="00D45D24" w:rsidP="00BF6F06">
      <w:pPr>
        <w:adjustRightInd w:val="0"/>
        <w:snapToGri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       </w:t>
      </w:r>
      <w:r w:rsidR="00BF6F06" w:rsidRPr="00BF6F06">
        <w:rPr>
          <w:rFonts w:ascii="Times New Roman" w:hAnsi="Times New Roman" w:cs="Times New Roman"/>
          <w:bCs/>
          <w:sz w:val="24"/>
          <w:szCs w:val="24"/>
        </w:rPr>
        <w:t>a</w:t>
      </w:r>
    </w:p>
    <w:p w14:paraId="494D302E" w14:textId="18AFB587" w:rsidR="005C1D6D" w:rsidRPr="00C34492" w:rsidRDefault="00BF6F06" w:rsidP="00BF6F06">
      <w:pPr>
        <w:adjustRightInd w:val="0"/>
        <w:snapToGrid w:val="0"/>
        <w:spacing w:after="0" w:line="240" w:lineRule="auto"/>
        <w:ind w:firstLine="709"/>
        <w:jc w:val="left"/>
        <w:rPr>
          <w:rFonts w:ascii="Times New Roman" w:hAnsi="Times New Roman" w:cs="Times New Roman"/>
          <w:bCs/>
          <w:sz w:val="24"/>
          <w:szCs w:val="24"/>
        </w:rPr>
      </w:pPr>
      <w:r w:rsidRPr="00C34492">
        <w:rPr>
          <w:rFonts w:ascii="Times New Roman" w:hAnsi="Times New Roman" w:cs="Times New Roman"/>
          <w:bCs/>
          <w:sz w:val="24"/>
          <w:szCs w:val="24"/>
        </w:rPr>
        <w:t xml:space="preserve">a – </w:t>
      </w:r>
      <w:r w:rsidR="00CD4A87" w:rsidRPr="00C34492">
        <w:rPr>
          <w:rFonts w:ascii="Times New Roman" w:hAnsi="Times New Roman" w:cs="Times New Roman"/>
          <w:bCs/>
          <w:sz w:val="24"/>
          <w:szCs w:val="24"/>
        </w:rPr>
        <w:t>E</w:t>
      </w:r>
      <w:r w:rsidR="00CD4A87">
        <w:rPr>
          <w:rFonts w:ascii="Times New Roman" w:hAnsi="Times New Roman" w:cs="Times New Roman"/>
          <w:bCs/>
          <w:sz w:val="24"/>
          <w:szCs w:val="24"/>
        </w:rPr>
        <w:t xml:space="preserve">I’s </w:t>
      </w:r>
      <w:r w:rsidR="00A24C82" w:rsidRPr="00C34492">
        <w:rPr>
          <w:rFonts w:ascii="Times New Roman" w:hAnsi="Times New Roman" w:cs="Times New Roman"/>
          <w:bCs/>
          <w:sz w:val="24"/>
          <w:szCs w:val="24"/>
        </w:rPr>
        <w:t>Q-Q plot</w:t>
      </w:r>
    </w:p>
    <w:p w14:paraId="01B60378" w14:textId="77777777" w:rsidR="006804D6" w:rsidRPr="00C34492" w:rsidRDefault="006804D6" w:rsidP="00CE73F3">
      <w:pPr>
        <w:adjustRightInd w:val="0"/>
        <w:snapToGrid w:val="0"/>
        <w:spacing w:after="0" w:line="240" w:lineRule="auto"/>
        <w:ind w:firstLine="709"/>
        <w:jc w:val="center"/>
        <w:rPr>
          <w:rFonts w:ascii="Times New Roman" w:hAnsi="Times New Roman" w:cs="Times New Roman"/>
          <w:bCs/>
          <w:sz w:val="16"/>
          <w:szCs w:val="16"/>
          <w:lang w:val="kk-KZ"/>
        </w:rPr>
      </w:pPr>
    </w:p>
    <w:p w14:paraId="074DE313" w14:textId="37F76584" w:rsidR="002F07C0" w:rsidRPr="00CE73F3" w:rsidRDefault="002F07C0" w:rsidP="00CE73F3">
      <w:pPr>
        <w:adjustRightInd w:val="0"/>
        <w:snapToGrid w:val="0"/>
        <w:spacing w:after="0" w:line="240" w:lineRule="auto"/>
        <w:ind w:firstLine="709"/>
        <w:jc w:val="center"/>
        <w:rPr>
          <w:rFonts w:ascii="Times New Roman" w:hAnsi="Times New Roman" w:cs="Times New Roman"/>
          <w:sz w:val="28"/>
          <w:szCs w:val="28"/>
        </w:rPr>
      </w:pPr>
      <w:r w:rsidRPr="00BF6F06">
        <w:rPr>
          <w:rFonts w:ascii="Times New Roman" w:hAnsi="Times New Roman" w:cs="Times New Roman"/>
          <w:bCs/>
          <w:sz w:val="28"/>
          <w:szCs w:val="28"/>
        </w:rPr>
        <w:t xml:space="preserve">Figure </w:t>
      </w:r>
      <w:r w:rsidR="00BC2EA0">
        <w:rPr>
          <w:rFonts w:ascii="Times New Roman" w:hAnsi="Times New Roman" w:cs="Times New Roman"/>
          <w:bCs/>
          <w:sz w:val="28"/>
          <w:szCs w:val="28"/>
        </w:rPr>
        <w:t>4</w:t>
      </w:r>
      <w:r w:rsidRPr="00BF6F06">
        <w:rPr>
          <w:rFonts w:ascii="Times New Roman" w:hAnsi="Times New Roman" w:cs="Times New Roman"/>
          <w:bCs/>
          <w:sz w:val="28"/>
          <w:szCs w:val="28"/>
        </w:rPr>
        <w:t>.6</w:t>
      </w:r>
      <w:r w:rsidRPr="00CE73F3">
        <w:rPr>
          <w:rFonts w:ascii="Times New Roman" w:hAnsi="Times New Roman" w:cs="Times New Roman"/>
          <w:sz w:val="28"/>
          <w:szCs w:val="28"/>
        </w:rPr>
        <w:t xml:space="preserve"> </w:t>
      </w:r>
      <w:r w:rsidR="00BF6F06">
        <w:rPr>
          <w:rFonts w:ascii="Times New Roman" w:hAnsi="Times New Roman" w:cs="Times New Roman"/>
          <w:sz w:val="28"/>
          <w:szCs w:val="28"/>
        </w:rPr>
        <w:t xml:space="preserve">– </w:t>
      </w:r>
      <w:r w:rsidRPr="00CE73F3">
        <w:rPr>
          <w:rFonts w:ascii="Times New Roman" w:hAnsi="Times New Roman" w:cs="Times New Roman"/>
          <w:sz w:val="28"/>
          <w:szCs w:val="28"/>
        </w:rPr>
        <w:t xml:space="preserve">Q-Q plots </w:t>
      </w:r>
      <w:r w:rsidR="00CD4A87">
        <w:rPr>
          <w:rFonts w:ascii="Times New Roman" w:hAnsi="Times New Roman" w:cs="Times New Roman"/>
          <w:sz w:val="28"/>
          <w:szCs w:val="28"/>
        </w:rPr>
        <w:t>for</w:t>
      </w:r>
      <w:r w:rsidRPr="00CE73F3">
        <w:rPr>
          <w:rFonts w:ascii="Times New Roman" w:hAnsi="Times New Roman" w:cs="Times New Roman"/>
          <w:sz w:val="28"/>
          <w:szCs w:val="28"/>
        </w:rPr>
        <w:t xml:space="preserve"> EI, PA, SNs, PBC, and GS, </w:t>
      </w:r>
      <w:r w:rsidR="00BF6F06" w:rsidRPr="005B200D">
        <w:rPr>
          <w:rStyle w:val="q4iawc"/>
          <w:rFonts w:ascii="Times New Roman" w:hAnsi="Times New Roman" w:cs="Times New Roman"/>
          <w:sz w:val="28"/>
          <w:szCs w:val="28"/>
          <w:lang w:val="en"/>
        </w:rPr>
        <w:t>sheet</w:t>
      </w:r>
      <w:r w:rsidRPr="00CE73F3">
        <w:rPr>
          <w:rFonts w:ascii="Times New Roman" w:hAnsi="Times New Roman" w:cs="Times New Roman"/>
          <w:sz w:val="28"/>
          <w:szCs w:val="28"/>
        </w:rPr>
        <w:t xml:space="preserve"> </w:t>
      </w:r>
      <w:r w:rsidR="00325F7F" w:rsidRPr="00CE73F3">
        <w:rPr>
          <w:rFonts w:ascii="Times New Roman" w:hAnsi="Times New Roman" w:cs="Times New Roman"/>
          <w:sz w:val="28"/>
          <w:szCs w:val="28"/>
        </w:rPr>
        <w:t>1</w:t>
      </w:r>
    </w:p>
    <w:p w14:paraId="76A494CA" w14:textId="34582EFE" w:rsidR="00C6066A" w:rsidRDefault="000B0101" w:rsidP="006804D6">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mc:AlternateContent>
          <mc:Choice Requires="wps">
            <w:drawing>
              <wp:anchor distT="45720" distB="45720" distL="114300" distR="114300" simplePos="0" relativeHeight="251643904" behindDoc="0" locked="0" layoutInCell="1" allowOverlap="1" wp14:anchorId="758ECF37" wp14:editId="23F65F38">
                <wp:simplePos x="0" y="0"/>
                <wp:positionH relativeFrom="margin">
                  <wp:posOffset>2291715</wp:posOffset>
                </wp:positionH>
                <wp:positionV relativeFrom="paragraph">
                  <wp:posOffset>-148590</wp:posOffset>
                </wp:positionV>
                <wp:extent cx="1938020" cy="311150"/>
                <wp:effectExtent l="0" t="0" r="5080" b="0"/>
                <wp:wrapNone/>
                <wp:docPr id="19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311150"/>
                        </a:xfrm>
                        <a:prstGeom prst="rect">
                          <a:avLst/>
                        </a:prstGeom>
                        <a:solidFill>
                          <a:srgbClr val="FFFFFF"/>
                        </a:solidFill>
                        <a:ln w="9525">
                          <a:noFill/>
                          <a:miter lim="800000"/>
                          <a:headEnd/>
                          <a:tailEnd/>
                        </a:ln>
                      </wps:spPr>
                      <wps:txbx>
                        <w:txbxContent>
                          <w:p w14:paraId="2A292F9E" w14:textId="0E6D0B68" w:rsidR="00411529" w:rsidRPr="00BF6F06" w:rsidRDefault="00411529" w:rsidP="00B20C1C">
                            <w:pPr>
                              <w:adjustRightInd w:val="0"/>
                              <w:snapToGrid w:val="0"/>
                              <w:spacing w:after="0" w:line="240" w:lineRule="auto"/>
                              <w:jc w:val="center"/>
                              <w:rPr>
                                <w:rFonts w:ascii="Times New Roman" w:hAnsi="Times New Roman" w:cs="Times New Roman"/>
                                <w:bCs/>
                                <w:sz w:val="24"/>
                                <w:szCs w:val="24"/>
                              </w:rPr>
                            </w:pPr>
                            <w:r w:rsidRPr="00BF6F06">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F6F06">
                              <w:rPr>
                                <w:rFonts w:ascii="Times New Roman" w:hAnsi="Times New Roman" w:cs="Times New Roman"/>
                                <w:bCs/>
                                <w:sz w:val="24"/>
                                <w:szCs w:val="24"/>
                              </w:rPr>
                              <w:t xml:space="preserve"> PA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8ECF37" id="_x0000_s1060" type="#_x0000_t202" style="position:absolute;left:0;text-align:left;margin-left:180.45pt;margin-top:-11.7pt;width:152.6pt;height:24.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" stroked="f">
                <v:textbox>
                  <w:txbxContent>
                    <w:p w14:paraId="2A292F9E" w14:textId="0E6D0B68" w:rsidR="00411529" w:rsidRPr="00BF6F06" w:rsidRDefault="00411529" w:rsidP="00B20C1C">
                      <w:pPr>
                        <w:adjustRightInd w:val="0"/>
                        <w:snapToGrid w:val="0"/>
                        <w:spacing w:after="0" w:line="240" w:lineRule="auto"/>
                        <w:jc w:val="center"/>
                        <w:rPr>
                          <w:rFonts w:ascii="Times New Roman" w:hAnsi="Times New Roman" w:cs="Times New Roman"/>
                          <w:bCs/>
                          <w:sz w:val="24"/>
                          <w:szCs w:val="24"/>
                        </w:rPr>
                      </w:pPr>
                      <w:r w:rsidRPr="00BF6F06">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F6F06">
                        <w:rPr>
                          <w:rFonts w:ascii="Times New Roman" w:hAnsi="Times New Roman" w:cs="Times New Roman"/>
                          <w:bCs/>
                          <w:sz w:val="24"/>
                          <w:szCs w:val="24"/>
                        </w:rPr>
                        <w:t xml:space="preserve"> PA</w:t>
                      </w:r>
                    </w:p>
                  </w:txbxContent>
                </v:textbox>
                <w10:wrap anchorx="margin"/>
              </v:shape>
            </w:pict>
          </mc:Fallback>
        </mc:AlternateContent>
      </w:r>
      <w:r w:rsidR="00CA7873"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41856" behindDoc="0" locked="0" layoutInCell="1" allowOverlap="1" wp14:anchorId="0F0532E6" wp14:editId="3DAFB5B8">
                <wp:simplePos x="0" y="0"/>
                <wp:positionH relativeFrom="margin">
                  <wp:posOffset>482468</wp:posOffset>
                </wp:positionH>
                <wp:positionV relativeFrom="paragraph">
                  <wp:posOffset>602470</wp:posOffset>
                </wp:positionV>
                <wp:extent cx="342900" cy="2000250"/>
                <wp:effectExtent l="0" t="0" r="0" b="0"/>
                <wp:wrapNone/>
                <wp:docPr id="201" name="文本框 201"/>
                <wp:cNvGraphicFramePr/>
                <a:graphic xmlns:a="http://schemas.openxmlformats.org/drawingml/2006/main">
                  <a:graphicData uri="http://schemas.microsoft.com/office/word/2010/wordprocessingShape">
                    <wps:wsp>
                      <wps:cNvSpPr txBox="1"/>
                      <wps:spPr>
                        <a:xfrm flipV="1">
                          <a:off x="0" y="0"/>
                          <a:ext cx="342900" cy="2000250"/>
                        </a:xfrm>
                        <a:prstGeom prst="rect">
                          <a:avLst/>
                        </a:prstGeom>
                        <a:solidFill>
                          <a:schemeClr val="lt1"/>
                        </a:solidFill>
                        <a:ln w="6350">
                          <a:noFill/>
                        </a:ln>
                      </wps:spPr>
                      <wps:txbx>
                        <w:txbxContent>
                          <w:p w14:paraId="5126008F" w14:textId="77777777" w:rsidR="00411529" w:rsidRPr="00BF6F06" w:rsidRDefault="00411529" w:rsidP="00BF6F06">
                            <w:pPr>
                              <w:jc w:val="center"/>
                              <w:rPr>
                                <w:rFonts w:ascii="Times New Roman" w:hAnsi="Times New Roman" w:cs="Times New Roman"/>
                                <w:bCs/>
                                <w:sz w:val="24"/>
                                <w:szCs w:val="24"/>
                              </w:rPr>
                            </w:pPr>
                            <w:r w:rsidRPr="00BF6F06">
                              <w:rPr>
                                <w:rFonts w:ascii="Times New Roman" w:hAnsi="Times New Roman" w:cs="Times New Roman"/>
                                <w:bCs/>
                                <w:sz w:val="24"/>
                                <w:szCs w:val="24"/>
                              </w:rPr>
                              <w:t>Expected Normal Value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0532E6" id="文本框 201" o:spid="_x0000_s1061" type="#_x0000_t202" style="position:absolute;left:0;text-align:left;margin-left:38pt;margin-top:47.45pt;width:27pt;height:157.5pt;flip:y;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" fillcolor="white [3201]" stroked="f" strokeweight=".5pt">
                <v:textbox style="layout-flow:vertical-ideographic">
                  <w:txbxContent>
                    <w:p w14:paraId="5126008F" w14:textId="77777777" w:rsidR="00411529" w:rsidRPr="00BF6F06" w:rsidRDefault="00411529" w:rsidP="00BF6F06">
                      <w:pPr>
                        <w:jc w:val="center"/>
                        <w:rPr>
                          <w:rFonts w:ascii="Times New Roman" w:hAnsi="Times New Roman" w:cs="Times New Roman"/>
                          <w:bCs/>
                          <w:sz w:val="24"/>
                          <w:szCs w:val="24"/>
                        </w:rPr>
                      </w:pPr>
                      <w:r w:rsidRPr="00BF6F06">
                        <w:rPr>
                          <w:rFonts w:ascii="Times New Roman" w:hAnsi="Times New Roman" w:cs="Times New Roman"/>
                          <w:bCs/>
                          <w:sz w:val="24"/>
                          <w:szCs w:val="24"/>
                        </w:rPr>
                        <w:t>Expected Normal Value</w:t>
                      </w:r>
                    </w:p>
                  </w:txbxContent>
                </v:textbox>
                <w10:wrap anchorx="margin"/>
              </v:shape>
            </w:pict>
          </mc:Fallback>
        </mc:AlternateContent>
      </w:r>
      <w:r w:rsidR="00D45D24"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49024" behindDoc="0" locked="0" layoutInCell="1" allowOverlap="1" wp14:anchorId="70C556AB" wp14:editId="18DB2D89">
                <wp:simplePos x="0" y="0"/>
                <wp:positionH relativeFrom="margin">
                  <wp:posOffset>2914015</wp:posOffset>
                </wp:positionH>
                <wp:positionV relativeFrom="paragraph">
                  <wp:posOffset>3642360</wp:posOffset>
                </wp:positionV>
                <wp:extent cx="1460500" cy="260350"/>
                <wp:effectExtent l="0" t="0" r="6350" b="6350"/>
                <wp:wrapNone/>
                <wp:docPr id="19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60350"/>
                        </a:xfrm>
                        <a:prstGeom prst="rect">
                          <a:avLst/>
                        </a:prstGeom>
                        <a:solidFill>
                          <a:srgbClr val="FFFFFF"/>
                        </a:solidFill>
                        <a:ln w="9525">
                          <a:noFill/>
                          <a:miter lim="800000"/>
                          <a:headEnd/>
                          <a:tailEnd/>
                        </a:ln>
                      </wps:spPr>
                      <wps:txbx>
                        <w:txbxContent>
                          <w:p w14:paraId="5B6B1CB9" w14:textId="77777777" w:rsidR="00411529" w:rsidRPr="00BF6F06" w:rsidRDefault="00411529" w:rsidP="00B20C1C">
                            <w:pPr>
                              <w:adjustRightInd w:val="0"/>
                              <w:snapToGrid w:val="0"/>
                              <w:spacing w:after="0" w:line="240" w:lineRule="auto"/>
                              <w:rPr>
                                <w:rFonts w:ascii="Times New Roman" w:hAnsi="Times New Roman" w:cs="Times New Roman"/>
                                <w:bCs/>
                                <w:sz w:val="24"/>
                                <w:szCs w:val="24"/>
                              </w:rPr>
                            </w:pPr>
                            <w:r w:rsidRPr="00BF6F06">
                              <w:rPr>
                                <w:rFonts w:ascii="Times New Roman" w:hAnsi="Times New Roman" w:cs="Times New Roman"/>
                                <w:bCs/>
                                <w:sz w:val="24"/>
                                <w:szCs w:val="24"/>
                              </w:rPr>
                              <w:t>Observed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C556AB" id="_x0000_s1062" type="#_x0000_t202" style="position:absolute;left:0;text-align:left;margin-left:229.45pt;margin-top:286.8pt;width:115pt;height:20.5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" stroked="f">
                <v:textbox>
                  <w:txbxContent>
                    <w:p w14:paraId="5B6B1CB9" w14:textId="77777777" w:rsidR="00411529" w:rsidRPr="00BF6F06" w:rsidRDefault="00411529" w:rsidP="00B20C1C">
                      <w:pPr>
                        <w:adjustRightInd w:val="0"/>
                        <w:snapToGrid w:val="0"/>
                        <w:spacing w:after="0" w:line="240" w:lineRule="auto"/>
                        <w:rPr>
                          <w:rFonts w:ascii="Times New Roman" w:hAnsi="Times New Roman" w:cs="Times New Roman"/>
                          <w:bCs/>
                          <w:sz w:val="24"/>
                          <w:szCs w:val="24"/>
                        </w:rPr>
                      </w:pPr>
                      <w:r w:rsidRPr="00BF6F06">
                        <w:rPr>
                          <w:rFonts w:ascii="Times New Roman" w:hAnsi="Times New Roman" w:cs="Times New Roman"/>
                          <w:bCs/>
                          <w:sz w:val="24"/>
                          <w:szCs w:val="24"/>
                        </w:rPr>
                        <w:t>Observed Value</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41F87515" wp14:editId="2B6EA482">
            <wp:extent cx="5059163" cy="3872206"/>
            <wp:effectExtent l="0" t="0" r="8255"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81299" cy="3889149"/>
                    </a:xfrm>
                    <a:prstGeom prst="rect">
                      <a:avLst/>
                    </a:prstGeom>
                  </pic:spPr>
                </pic:pic>
              </a:graphicData>
            </a:graphic>
          </wp:inline>
        </w:drawing>
      </w:r>
    </w:p>
    <w:p w14:paraId="501D29D9" w14:textId="669AE52F" w:rsidR="00BF6F06" w:rsidRPr="00BC2EA0" w:rsidRDefault="00D45D24" w:rsidP="00BC2EA0">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C2EA0" w:rsidRPr="00BC2EA0">
        <w:rPr>
          <w:rFonts w:ascii="Times New Roman" w:hAnsi="Times New Roman" w:cs="Times New Roman"/>
          <w:color w:val="000000" w:themeColor="text1"/>
          <w:sz w:val="24"/>
          <w:szCs w:val="24"/>
        </w:rPr>
        <w:t>b</w:t>
      </w:r>
    </w:p>
    <w:p w14:paraId="09DB5BF4" w14:textId="57AD6FA8" w:rsidR="00BF6F06" w:rsidRPr="00CE73F3" w:rsidRDefault="00BF6F06" w:rsidP="00CE73F3">
      <w:pPr>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78720" behindDoc="0" locked="0" layoutInCell="1" allowOverlap="1" wp14:anchorId="4E3EEF99" wp14:editId="2A35EF3A">
                <wp:simplePos x="0" y="0"/>
                <wp:positionH relativeFrom="margin">
                  <wp:posOffset>2177076</wp:posOffset>
                </wp:positionH>
                <wp:positionV relativeFrom="paragraph">
                  <wp:posOffset>86409</wp:posOffset>
                </wp:positionV>
                <wp:extent cx="2039815" cy="292100"/>
                <wp:effectExtent l="0" t="0" r="0" b="0"/>
                <wp:wrapNone/>
                <wp:docPr id="19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815" cy="292100"/>
                        </a:xfrm>
                        <a:prstGeom prst="rect">
                          <a:avLst/>
                        </a:prstGeom>
                        <a:solidFill>
                          <a:srgbClr val="FFFFFF"/>
                        </a:solidFill>
                        <a:ln w="9525">
                          <a:noFill/>
                          <a:miter lim="800000"/>
                          <a:headEnd/>
                          <a:tailEnd/>
                        </a:ln>
                      </wps:spPr>
                      <wps:txbx>
                        <w:txbxContent>
                          <w:p w14:paraId="3000F3C6" w14:textId="4793AD78" w:rsidR="00411529" w:rsidRPr="00BF6F06" w:rsidRDefault="00411529" w:rsidP="00B20C1C">
                            <w:pPr>
                              <w:adjustRightInd w:val="0"/>
                              <w:snapToGrid w:val="0"/>
                              <w:spacing w:after="0" w:line="240" w:lineRule="auto"/>
                              <w:jc w:val="center"/>
                              <w:rPr>
                                <w:rFonts w:ascii="Times New Roman" w:hAnsi="Times New Roman" w:cs="Times New Roman"/>
                                <w:bCs/>
                                <w:sz w:val="24"/>
                                <w:szCs w:val="24"/>
                              </w:rPr>
                            </w:pPr>
                            <w:r w:rsidRPr="00BF6F06">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F6F06">
                              <w:rPr>
                                <w:rFonts w:ascii="Times New Roman" w:hAnsi="Times New Roman" w:cs="Times New Roman"/>
                                <w:bCs/>
                                <w:sz w:val="24"/>
                                <w:szCs w:val="24"/>
                              </w:rPr>
                              <w:t xml:space="preserve"> SNs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3EEF99" id="_x0000_s1063" type="#_x0000_t202" style="position:absolute;left:0;text-align:left;margin-left:171.4pt;margin-top:6.8pt;width:160.6pt;height:23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" stroked="f">
                <v:textbox>
                  <w:txbxContent>
                    <w:p w14:paraId="3000F3C6" w14:textId="4793AD78" w:rsidR="00411529" w:rsidRPr="00BF6F06" w:rsidRDefault="00411529" w:rsidP="00B20C1C">
                      <w:pPr>
                        <w:adjustRightInd w:val="0"/>
                        <w:snapToGrid w:val="0"/>
                        <w:spacing w:after="0" w:line="240" w:lineRule="auto"/>
                        <w:jc w:val="center"/>
                        <w:rPr>
                          <w:rFonts w:ascii="Times New Roman" w:hAnsi="Times New Roman" w:cs="Times New Roman"/>
                          <w:bCs/>
                          <w:sz w:val="24"/>
                          <w:szCs w:val="24"/>
                        </w:rPr>
                      </w:pPr>
                      <w:r w:rsidRPr="00BF6F06">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F6F06">
                        <w:rPr>
                          <w:rFonts w:ascii="Times New Roman" w:hAnsi="Times New Roman" w:cs="Times New Roman"/>
                          <w:bCs/>
                          <w:sz w:val="24"/>
                          <w:szCs w:val="24"/>
                        </w:rPr>
                        <w:t xml:space="preserve"> SNs</w:t>
                      </w:r>
                    </w:p>
                  </w:txbxContent>
                </v:textbox>
                <w10:wrap anchorx="margin"/>
              </v:shape>
            </w:pict>
          </mc:Fallback>
        </mc:AlternateContent>
      </w:r>
    </w:p>
    <w:p w14:paraId="22ECF5CE" w14:textId="3A82BF7D" w:rsidR="00C6066A" w:rsidRPr="00CE73F3" w:rsidRDefault="006804D6" w:rsidP="006804D6">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57216" behindDoc="0" locked="0" layoutInCell="1" allowOverlap="1" wp14:anchorId="1293EF4B" wp14:editId="62CA379C">
                <wp:simplePos x="0" y="0"/>
                <wp:positionH relativeFrom="margin">
                  <wp:posOffset>379202</wp:posOffset>
                </wp:positionH>
                <wp:positionV relativeFrom="paragraph">
                  <wp:posOffset>946911</wp:posOffset>
                </wp:positionV>
                <wp:extent cx="387350" cy="1619250"/>
                <wp:effectExtent l="0" t="0" r="0" b="0"/>
                <wp:wrapNone/>
                <wp:docPr id="213" name="文本框 213"/>
                <wp:cNvGraphicFramePr/>
                <a:graphic xmlns:a="http://schemas.openxmlformats.org/drawingml/2006/main">
                  <a:graphicData uri="http://schemas.microsoft.com/office/word/2010/wordprocessingShape">
                    <wps:wsp>
                      <wps:cNvSpPr txBox="1"/>
                      <wps:spPr>
                        <a:xfrm flipV="1">
                          <a:off x="0" y="0"/>
                          <a:ext cx="387350" cy="1619250"/>
                        </a:xfrm>
                        <a:prstGeom prst="rect">
                          <a:avLst/>
                        </a:prstGeom>
                        <a:solidFill>
                          <a:schemeClr val="lt1"/>
                        </a:solidFill>
                        <a:ln w="6350">
                          <a:noFill/>
                        </a:ln>
                      </wps:spPr>
                      <wps:txbx>
                        <w:txbxContent>
                          <w:p w14:paraId="56AABD3D" w14:textId="77777777" w:rsidR="00411529" w:rsidRPr="00BC2EA0" w:rsidRDefault="00411529" w:rsidP="00BA1A48">
                            <w:pPr>
                              <w:rPr>
                                <w:rFonts w:ascii="Times New Roman" w:hAnsi="Times New Roman" w:cs="Times New Roman"/>
                                <w:bCs/>
                                <w:sz w:val="24"/>
                                <w:szCs w:val="24"/>
                              </w:rPr>
                            </w:pPr>
                            <w:r w:rsidRPr="00BC2EA0">
                              <w:rPr>
                                <w:rFonts w:ascii="Times New Roman" w:hAnsi="Times New Roman" w:cs="Times New Roman"/>
                                <w:bCs/>
                                <w:sz w:val="24"/>
                                <w:szCs w:val="24"/>
                              </w:rPr>
                              <w:t>Expected Normal Value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93EF4B" id="文本框 213" o:spid="_x0000_s1064" type="#_x0000_t202" style="position:absolute;left:0;text-align:left;margin-left:29.85pt;margin-top:74.55pt;width:30.5pt;height:127.5pt;flip:y;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" fillcolor="white [3201]" stroked="f" strokeweight=".5pt">
                <v:textbox style="layout-flow:vertical-ideographic">
                  <w:txbxContent>
                    <w:p w14:paraId="56AABD3D" w14:textId="77777777" w:rsidR="00411529" w:rsidRPr="00BC2EA0" w:rsidRDefault="00411529" w:rsidP="00BA1A48">
                      <w:pPr>
                        <w:rPr>
                          <w:rFonts w:ascii="Times New Roman" w:hAnsi="Times New Roman" w:cs="Times New Roman"/>
                          <w:bCs/>
                          <w:sz w:val="24"/>
                          <w:szCs w:val="24"/>
                        </w:rPr>
                      </w:pPr>
                      <w:r w:rsidRPr="00BC2EA0">
                        <w:rPr>
                          <w:rFonts w:ascii="Times New Roman" w:hAnsi="Times New Roman" w:cs="Times New Roman"/>
                          <w:bCs/>
                          <w:sz w:val="24"/>
                          <w:szCs w:val="24"/>
                        </w:rPr>
                        <w:t>Expected Normal Value</w:t>
                      </w:r>
                    </w:p>
                  </w:txbxContent>
                </v:textbox>
                <w10:wrap anchorx="margin"/>
              </v:shape>
            </w:pict>
          </mc:Fallback>
        </mc:AlternateContent>
      </w:r>
      <w:r w:rsidR="00D45D24"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56192" behindDoc="0" locked="0" layoutInCell="1" allowOverlap="1" wp14:anchorId="422946A0" wp14:editId="02C454D6">
                <wp:simplePos x="0" y="0"/>
                <wp:positionH relativeFrom="margin">
                  <wp:posOffset>2870200</wp:posOffset>
                </wp:positionH>
                <wp:positionV relativeFrom="paragraph">
                  <wp:posOffset>3661410</wp:posOffset>
                </wp:positionV>
                <wp:extent cx="1460500" cy="260350"/>
                <wp:effectExtent l="0" t="0" r="6350" b="6350"/>
                <wp:wrapNone/>
                <wp:docPr id="19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60350"/>
                        </a:xfrm>
                        <a:prstGeom prst="rect">
                          <a:avLst/>
                        </a:prstGeom>
                        <a:solidFill>
                          <a:srgbClr val="FFFFFF"/>
                        </a:solidFill>
                        <a:ln w="9525">
                          <a:noFill/>
                          <a:miter lim="800000"/>
                          <a:headEnd/>
                          <a:tailEnd/>
                        </a:ln>
                      </wps:spPr>
                      <wps:txbx>
                        <w:txbxContent>
                          <w:p w14:paraId="3C65FD7E" w14:textId="77777777" w:rsidR="00411529" w:rsidRPr="00BC2EA0" w:rsidRDefault="00411529" w:rsidP="00B20C1C">
                            <w:pPr>
                              <w:adjustRightInd w:val="0"/>
                              <w:snapToGrid w:val="0"/>
                              <w:spacing w:after="0" w:line="240" w:lineRule="auto"/>
                              <w:rPr>
                                <w:rFonts w:ascii="Times New Roman" w:hAnsi="Times New Roman" w:cs="Times New Roman"/>
                                <w:bCs/>
                                <w:sz w:val="24"/>
                                <w:szCs w:val="24"/>
                              </w:rPr>
                            </w:pPr>
                            <w:r w:rsidRPr="00BC2EA0">
                              <w:rPr>
                                <w:rFonts w:ascii="Times New Roman" w:hAnsi="Times New Roman" w:cs="Times New Roman"/>
                                <w:bCs/>
                                <w:sz w:val="24"/>
                                <w:szCs w:val="24"/>
                              </w:rPr>
                              <w:t>Observed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2946A0" id="_x0000_s1065" type="#_x0000_t202" style="position:absolute;left:0;text-align:left;margin-left:226pt;margin-top:288.3pt;width:115pt;height:20.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" stroked="f">
                <v:textbox>
                  <w:txbxContent>
                    <w:p w14:paraId="3C65FD7E" w14:textId="77777777" w:rsidR="00411529" w:rsidRPr="00BC2EA0" w:rsidRDefault="00411529" w:rsidP="00B20C1C">
                      <w:pPr>
                        <w:adjustRightInd w:val="0"/>
                        <w:snapToGrid w:val="0"/>
                        <w:spacing w:after="0" w:line="240" w:lineRule="auto"/>
                        <w:rPr>
                          <w:rFonts w:ascii="Times New Roman" w:hAnsi="Times New Roman" w:cs="Times New Roman"/>
                          <w:bCs/>
                          <w:sz w:val="24"/>
                          <w:szCs w:val="24"/>
                        </w:rPr>
                      </w:pPr>
                      <w:r w:rsidRPr="00BC2EA0">
                        <w:rPr>
                          <w:rFonts w:ascii="Times New Roman" w:hAnsi="Times New Roman" w:cs="Times New Roman"/>
                          <w:bCs/>
                          <w:sz w:val="24"/>
                          <w:szCs w:val="24"/>
                        </w:rPr>
                        <w:t>Observed Value</w:t>
                      </w:r>
                    </w:p>
                  </w:txbxContent>
                </v:textbox>
                <w10:wrap anchorx="margin"/>
              </v:shape>
            </w:pict>
          </mc:Fallback>
        </mc:AlternateContent>
      </w:r>
      <w:r w:rsidR="00C6066A" w:rsidRPr="00CE73F3">
        <w:rPr>
          <w:rFonts w:ascii="Times New Roman" w:hAnsi="Times New Roman" w:cs="Times New Roman"/>
          <w:noProof/>
          <w:color w:val="000000" w:themeColor="text1"/>
          <w:sz w:val="28"/>
          <w:szCs w:val="28"/>
          <w:lang w:val="ru-RU" w:eastAsia="ru-RU"/>
        </w:rPr>
        <w:drawing>
          <wp:inline distT="0" distB="0" distL="0" distR="0" wp14:anchorId="574B5599" wp14:editId="40F73E34">
            <wp:extent cx="5034915" cy="3931341"/>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1987" cy="3968096"/>
                    </a:xfrm>
                    <a:prstGeom prst="rect">
                      <a:avLst/>
                    </a:prstGeom>
                  </pic:spPr>
                </pic:pic>
              </a:graphicData>
            </a:graphic>
          </wp:inline>
        </w:drawing>
      </w:r>
    </w:p>
    <w:p w14:paraId="62E051AF" w14:textId="50A72680" w:rsidR="00BC2EA0" w:rsidRPr="00BC2EA0" w:rsidRDefault="00D45D24" w:rsidP="00BC2EA0">
      <w:pPr>
        <w:adjustRightInd w:val="0"/>
        <w:snapToGri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                    </w:t>
      </w:r>
      <w:r w:rsidR="00BC2EA0" w:rsidRPr="00BC2EA0">
        <w:rPr>
          <w:rFonts w:ascii="Times New Roman" w:hAnsi="Times New Roman" w:cs="Times New Roman"/>
          <w:bCs/>
          <w:sz w:val="24"/>
          <w:szCs w:val="24"/>
        </w:rPr>
        <w:t>c</w:t>
      </w:r>
    </w:p>
    <w:p w14:paraId="38BCA1C1" w14:textId="77777777" w:rsidR="00BC2EA0" w:rsidRPr="00C34492" w:rsidRDefault="00BC2EA0" w:rsidP="00BC2EA0">
      <w:pPr>
        <w:adjustRightInd w:val="0"/>
        <w:snapToGrid w:val="0"/>
        <w:spacing w:after="0" w:line="240" w:lineRule="auto"/>
        <w:ind w:firstLine="709"/>
        <w:rPr>
          <w:rFonts w:ascii="Times New Roman" w:hAnsi="Times New Roman" w:cs="Times New Roman"/>
          <w:bCs/>
          <w:sz w:val="16"/>
          <w:szCs w:val="16"/>
        </w:rPr>
      </w:pPr>
    </w:p>
    <w:p w14:paraId="52AA86A2" w14:textId="0086202E" w:rsidR="00BC2EA0" w:rsidRPr="00C34492" w:rsidRDefault="00BC2EA0" w:rsidP="00BC2EA0">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b – </w:t>
      </w:r>
      <w:r w:rsidR="00CD4A87">
        <w:rPr>
          <w:rFonts w:ascii="Times New Roman" w:hAnsi="Times New Roman" w:cs="Times New Roman"/>
          <w:bCs/>
          <w:sz w:val="24"/>
          <w:szCs w:val="24"/>
        </w:rPr>
        <w:t xml:space="preserve">PA’s </w:t>
      </w:r>
      <w:r w:rsidR="00645031" w:rsidRPr="00C34492">
        <w:rPr>
          <w:rFonts w:ascii="Times New Roman" w:hAnsi="Times New Roman" w:cs="Times New Roman"/>
          <w:bCs/>
          <w:sz w:val="24"/>
          <w:szCs w:val="24"/>
        </w:rPr>
        <w:t>Q-Q plot</w:t>
      </w:r>
      <w:r w:rsidRPr="00C34492">
        <w:rPr>
          <w:rFonts w:ascii="Times New Roman" w:hAnsi="Times New Roman" w:cs="Times New Roman"/>
          <w:bCs/>
          <w:sz w:val="24"/>
          <w:szCs w:val="24"/>
        </w:rPr>
        <w:t xml:space="preserve">; c – </w:t>
      </w:r>
      <w:r w:rsidR="00CD4A87">
        <w:rPr>
          <w:rFonts w:ascii="Times New Roman" w:hAnsi="Times New Roman" w:cs="Times New Roman"/>
          <w:bCs/>
          <w:sz w:val="24"/>
          <w:szCs w:val="24"/>
        </w:rPr>
        <w:t xml:space="preserve">SNs’ </w:t>
      </w:r>
      <w:r w:rsidR="00645031" w:rsidRPr="00C34492">
        <w:rPr>
          <w:rFonts w:ascii="Times New Roman" w:hAnsi="Times New Roman" w:cs="Times New Roman"/>
          <w:bCs/>
          <w:sz w:val="24"/>
          <w:szCs w:val="24"/>
        </w:rPr>
        <w:t>Q-Q plot</w:t>
      </w:r>
    </w:p>
    <w:p w14:paraId="24AC9AF2" w14:textId="77777777" w:rsidR="00BC2EA0" w:rsidRPr="00BC2EA0" w:rsidRDefault="00BC2EA0" w:rsidP="00BC2EA0">
      <w:pPr>
        <w:adjustRightInd w:val="0"/>
        <w:snapToGrid w:val="0"/>
        <w:spacing w:after="0" w:line="240" w:lineRule="auto"/>
        <w:jc w:val="center"/>
        <w:rPr>
          <w:rFonts w:ascii="Times New Roman" w:hAnsi="Times New Roman" w:cs="Times New Roman"/>
          <w:bCs/>
          <w:sz w:val="16"/>
          <w:szCs w:val="16"/>
        </w:rPr>
      </w:pPr>
    </w:p>
    <w:p w14:paraId="41CB4A99" w14:textId="34AD0B9E" w:rsidR="00325F7F" w:rsidRPr="00CE73F3" w:rsidRDefault="00325F7F" w:rsidP="00BC2EA0">
      <w:pPr>
        <w:adjustRightInd w:val="0"/>
        <w:snapToGrid w:val="0"/>
        <w:spacing w:after="0" w:line="240" w:lineRule="auto"/>
        <w:jc w:val="center"/>
        <w:rPr>
          <w:rFonts w:ascii="Times New Roman" w:hAnsi="Times New Roman" w:cs="Times New Roman"/>
          <w:sz w:val="28"/>
          <w:szCs w:val="28"/>
        </w:rPr>
      </w:pPr>
      <w:r w:rsidRPr="00BC2EA0">
        <w:rPr>
          <w:rFonts w:ascii="Times New Roman" w:hAnsi="Times New Roman" w:cs="Times New Roman"/>
          <w:bCs/>
          <w:sz w:val="28"/>
          <w:szCs w:val="28"/>
        </w:rPr>
        <w:t xml:space="preserve">Figure </w:t>
      </w:r>
      <w:r w:rsidR="00BC2EA0">
        <w:rPr>
          <w:rFonts w:ascii="Times New Roman" w:hAnsi="Times New Roman" w:cs="Times New Roman"/>
          <w:bCs/>
          <w:sz w:val="28"/>
          <w:szCs w:val="28"/>
        </w:rPr>
        <w:t>4</w:t>
      </w:r>
      <w:r w:rsidRPr="00BC2EA0">
        <w:rPr>
          <w:rFonts w:ascii="Times New Roman" w:hAnsi="Times New Roman" w:cs="Times New Roman"/>
          <w:bCs/>
          <w:sz w:val="28"/>
          <w:szCs w:val="28"/>
        </w:rPr>
        <w:t>.6</w:t>
      </w:r>
      <w:r w:rsidRPr="00CE73F3">
        <w:rPr>
          <w:rFonts w:ascii="Times New Roman" w:hAnsi="Times New Roman" w:cs="Times New Roman"/>
          <w:sz w:val="28"/>
          <w:szCs w:val="28"/>
        </w:rPr>
        <w:t xml:space="preserve">, </w:t>
      </w:r>
      <w:r w:rsidR="00BF6F06" w:rsidRPr="005B200D">
        <w:rPr>
          <w:rStyle w:val="q4iawc"/>
          <w:rFonts w:ascii="Times New Roman" w:hAnsi="Times New Roman" w:cs="Times New Roman"/>
          <w:sz w:val="28"/>
          <w:szCs w:val="28"/>
          <w:lang w:val="en"/>
        </w:rPr>
        <w:t>sheet</w:t>
      </w:r>
      <w:r w:rsidRPr="00CE73F3">
        <w:rPr>
          <w:rFonts w:ascii="Times New Roman" w:hAnsi="Times New Roman" w:cs="Times New Roman"/>
          <w:sz w:val="28"/>
          <w:szCs w:val="28"/>
        </w:rPr>
        <w:t xml:space="preserve"> 2</w:t>
      </w:r>
    </w:p>
    <w:p w14:paraId="779EB361" w14:textId="2A746684" w:rsidR="00C6066A" w:rsidRDefault="000B0101" w:rsidP="00BC2EA0">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mc:AlternateContent>
          <mc:Choice Requires="wps">
            <w:drawing>
              <wp:anchor distT="45720" distB="45720" distL="114300" distR="114300" simplePos="0" relativeHeight="251651072" behindDoc="0" locked="0" layoutInCell="1" allowOverlap="1" wp14:anchorId="61B3F490" wp14:editId="681A2E07">
                <wp:simplePos x="0" y="0"/>
                <wp:positionH relativeFrom="page">
                  <wp:posOffset>3175000</wp:posOffset>
                </wp:positionH>
                <wp:positionV relativeFrom="paragraph">
                  <wp:posOffset>-142240</wp:posOffset>
                </wp:positionV>
                <wp:extent cx="1917700" cy="311150"/>
                <wp:effectExtent l="0" t="0" r="6350" b="0"/>
                <wp:wrapNone/>
                <wp:docPr id="19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311150"/>
                        </a:xfrm>
                        <a:prstGeom prst="rect">
                          <a:avLst/>
                        </a:prstGeom>
                        <a:solidFill>
                          <a:srgbClr val="FFFFFF"/>
                        </a:solidFill>
                        <a:ln w="9525">
                          <a:noFill/>
                          <a:miter lim="800000"/>
                          <a:headEnd/>
                          <a:tailEnd/>
                        </a:ln>
                      </wps:spPr>
                      <wps:txbx>
                        <w:txbxContent>
                          <w:p w14:paraId="3BE67A5F" w14:textId="29B18C28" w:rsidR="00411529" w:rsidRPr="00BC2EA0" w:rsidRDefault="00411529" w:rsidP="00B20C1C">
                            <w:pPr>
                              <w:adjustRightInd w:val="0"/>
                              <w:snapToGrid w:val="0"/>
                              <w:spacing w:after="0" w:line="240" w:lineRule="auto"/>
                              <w:jc w:val="center"/>
                              <w:rPr>
                                <w:rFonts w:ascii="Times New Roman" w:hAnsi="Times New Roman" w:cs="Times New Roman"/>
                                <w:bCs/>
                                <w:sz w:val="24"/>
                                <w:szCs w:val="24"/>
                              </w:rPr>
                            </w:pPr>
                            <w:r w:rsidRPr="00BC2EA0">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C2EA0">
                              <w:rPr>
                                <w:rFonts w:ascii="Times New Roman" w:hAnsi="Times New Roman" w:cs="Times New Roman"/>
                                <w:bCs/>
                                <w:sz w:val="24"/>
                                <w:szCs w:val="24"/>
                              </w:rPr>
                              <w:t xml:space="preserve"> PBC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3F490" id="_x0000_s1066" type="#_x0000_t202" style="position:absolute;left:0;text-align:left;margin-left:250pt;margin-top:-11.2pt;width:151pt;height:24.5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" stroked="f">
                <v:textbox>
                  <w:txbxContent>
                    <w:p w14:paraId="3BE67A5F" w14:textId="29B18C28" w:rsidR="00411529" w:rsidRPr="00BC2EA0" w:rsidRDefault="00411529" w:rsidP="00B20C1C">
                      <w:pPr>
                        <w:adjustRightInd w:val="0"/>
                        <w:snapToGrid w:val="0"/>
                        <w:spacing w:after="0" w:line="240" w:lineRule="auto"/>
                        <w:jc w:val="center"/>
                        <w:rPr>
                          <w:rFonts w:ascii="Times New Roman" w:hAnsi="Times New Roman" w:cs="Times New Roman"/>
                          <w:bCs/>
                          <w:sz w:val="24"/>
                          <w:szCs w:val="24"/>
                        </w:rPr>
                      </w:pPr>
                      <w:r w:rsidRPr="00BC2EA0">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C2EA0">
                        <w:rPr>
                          <w:rFonts w:ascii="Times New Roman" w:hAnsi="Times New Roman" w:cs="Times New Roman"/>
                          <w:bCs/>
                          <w:sz w:val="24"/>
                          <w:szCs w:val="24"/>
                        </w:rPr>
                        <w:t xml:space="preserve"> PBC</w:t>
                      </w:r>
                    </w:p>
                  </w:txbxContent>
                </v:textbox>
                <w10:wrap anchorx="page"/>
              </v:shape>
            </w:pict>
          </mc:Fallback>
        </mc:AlternateContent>
      </w:r>
      <w:r w:rsidR="00CA7873"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46976" behindDoc="0" locked="0" layoutInCell="1" allowOverlap="1" wp14:anchorId="0E55A21E" wp14:editId="4F64AAEB">
                <wp:simplePos x="0" y="0"/>
                <wp:positionH relativeFrom="margin">
                  <wp:posOffset>393316</wp:posOffset>
                </wp:positionH>
                <wp:positionV relativeFrom="paragraph">
                  <wp:posOffset>1086014</wp:posOffset>
                </wp:positionV>
                <wp:extent cx="412750" cy="1619250"/>
                <wp:effectExtent l="0" t="0" r="6350" b="0"/>
                <wp:wrapNone/>
                <wp:docPr id="214" name="文本框 214"/>
                <wp:cNvGraphicFramePr/>
                <a:graphic xmlns:a="http://schemas.openxmlformats.org/drawingml/2006/main">
                  <a:graphicData uri="http://schemas.microsoft.com/office/word/2010/wordprocessingShape">
                    <wps:wsp>
                      <wps:cNvSpPr txBox="1"/>
                      <wps:spPr>
                        <a:xfrm flipV="1">
                          <a:off x="0" y="0"/>
                          <a:ext cx="412750" cy="1619250"/>
                        </a:xfrm>
                        <a:prstGeom prst="rect">
                          <a:avLst/>
                        </a:prstGeom>
                        <a:solidFill>
                          <a:schemeClr val="lt1"/>
                        </a:solidFill>
                        <a:ln w="6350">
                          <a:noFill/>
                        </a:ln>
                      </wps:spPr>
                      <wps:txbx>
                        <w:txbxContent>
                          <w:p w14:paraId="7579A72C" w14:textId="77777777" w:rsidR="00411529" w:rsidRPr="00BC2EA0" w:rsidRDefault="00411529" w:rsidP="00BA1A48">
                            <w:pPr>
                              <w:rPr>
                                <w:rFonts w:ascii="Times New Roman" w:hAnsi="Times New Roman" w:cs="Times New Roman"/>
                                <w:bCs/>
                                <w:sz w:val="24"/>
                                <w:szCs w:val="24"/>
                              </w:rPr>
                            </w:pPr>
                            <w:r w:rsidRPr="00BC2EA0">
                              <w:rPr>
                                <w:rFonts w:ascii="Times New Roman" w:hAnsi="Times New Roman" w:cs="Times New Roman"/>
                                <w:bCs/>
                                <w:sz w:val="24"/>
                                <w:szCs w:val="24"/>
                              </w:rPr>
                              <w:t>Expected Normal Value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55A21E" id="文本框 214" o:spid="_x0000_s1067" type="#_x0000_t202" style="position:absolute;left:0;text-align:left;margin-left:30.95pt;margin-top:85.5pt;width:32.5pt;height:127.5pt;flip:y;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" fillcolor="white [3201]" stroked="f" strokeweight=".5pt">
                <v:textbox style="layout-flow:vertical-ideographic">
                  <w:txbxContent>
                    <w:p w14:paraId="7579A72C" w14:textId="77777777" w:rsidR="00411529" w:rsidRPr="00BC2EA0" w:rsidRDefault="00411529" w:rsidP="00BA1A48">
                      <w:pPr>
                        <w:rPr>
                          <w:rFonts w:ascii="Times New Roman" w:hAnsi="Times New Roman" w:cs="Times New Roman"/>
                          <w:bCs/>
                          <w:sz w:val="24"/>
                          <w:szCs w:val="24"/>
                        </w:rPr>
                      </w:pPr>
                      <w:r w:rsidRPr="00BC2EA0">
                        <w:rPr>
                          <w:rFonts w:ascii="Times New Roman" w:hAnsi="Times New Roman" w:cs="Times New Roman"/>
                          <w:bCs/>
                          <w:sz w:val="24"/>
                          <w:szCs w:val="24"/>
                        </w:rPr>
                        <w:t>Expected Normal Value</w:t>
                      </w:r>
                    </w:p>
                  </w:txbxContent>
                </v:textbox>
                <w10:wrap anchorx="margin"/>
              </v:shape>
            </w:pict>
          </mc:Fallback>
        </mc:AlternateContent>
      </w:r>
      <w:r w:rsidR="00D45D24"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44928" behindDoc="0" locked="0" layoutInCell="1" allowOverlap="1" wp14:anchorId="066D623E" wp14:editId="63FDD42F">
                <wp:simplePos x="0" y="0"/>
                <wp:positionH relativeFrom="margin">
                  <wp:posOffset>2607945</wp:posOffset>
                </wp:positionH>
                <wp:positionV relativeFrom="paragraph">
                  <wp:posOffset>3612515</wp:posOffset>
                </wp:positionV>
                <wp:extent cx="1460500" cy="260350"/>
                <wp:effectExtent l="0" t="0" r="6350" b="6350"/>
                <wp:wrapNone/>
                <wp:docPr id="19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60350"/>
                        </a:xfrm>
                        <a:prstGeom prst="rect">
                          <a:avLst/>
                        </a:prstGeom>
                        <a:solidFill>
                          <a:srgbClr val="FFFFFF"/>
                        </a:solidFill>
                        <a:ln w="9525">
                          <a:noFill/>
                          <a:miter lim="800000"/>
                          <a:headEnd/>
                          <a:tailEnd/>
                        </a:ln>
                      </wps:spPr>
                      <wps:txbx>
                        <w:txbxContent>
                          <w:p w14:paraId="007E237A" w14:textId="77777777" w:rsidR="00411529" w:rsidRPr="00BC2EA0" w:rsidRDefault="00411529" w:rsidP="00B20C1C">
                            <w:pPr>
                              <w:adjustRightInd w:val="0"/>
                              <w:snapToGrid w:val="0"/>
                              <w:spacing w:after="0" w:line="240" w:lineRule="auto"/>
                              <w:rPr>
                                <w:rFonts w:ascii="Times New Roman" w:hAnsi="Times New Roman" w:cs="Times New Roman"/>
                                <w:bCs/>
                                <w:sz w:val="24"/>
                                <w:szCs w:val="24"/>
                              </w:rPr>
                            </w:pPr>
                            <w:r w:rsidRPr="00BC2EA0">
                              <w:rPr>
                                <w:rFonts w:ascii="Times New Roman" w:hAnsi="Times New Roman" w:cs="Times New Roman"/>
                                <w:bCs/>
                                <w:sz w:val="24"/>
                                <w:szCs w:val="24"/>
                              </w:rPr>
                              <w:t>Observed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6D623E" id="_x0000_s1068" type="#_x0000_t202" style="position:absolute;left:0;text-align:left;margin-left:205.35pt;margin-top:284.45pt;width:115pt;height:20.5pt;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" stroked="f">
                <v:textbox>
                  <w:txbxContent>
                    <w:p w14:paraId="007E237A" w14:textId="77777777" w:rsidR="00411529" w:rsidRPr="00BC2EA0" w:rsidRDefault="00411529" w:rsidP="00B20C1C">
                      <w:pPr>
                        <w:adjustRightInd w:val="0"/>
                        <w:snapToGrid w:val="0"/>
                        <w:spacing w:after="0" w:line="240" w:lineRule="auto"/>
                        <w:rPr>
                          <w:rFonts w:ascii="Times New Roman" w:hAnsi="Times New Roman" w:cs="Times New Roman"/>
                          <w:bCs/>
                          <w:sz w:val="24"/>
                          <w:szCs w:val="24"/>
                        </w:rPr>
                      </w:pPr>
                      <w:r w:rsidRPr="00BC2EA0">
                        <w:rPr>
                          <w:rFonts w:ascii="Times New Roman" w:hAnsi="Times New Roman" w:cs="Times New Roman"/>
                          <w:bCs/>
                          <w:sz w:val="24"/>
                          <w:szCs w:val="24"/>
                        </w:rPr>
                        <w:t>Observed Value</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5B75B2EB" wp14:editId="1BC1EE9C">
            <wp:extent cx="4952390" cy="3832389"/>
            <wp:effectExtent l="0" t="0" r="635"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70792" cy="3846629"/>
                    </a:xfrm>
                    <a:prstGeom prst="rect">
                      <a:avLst/>
                    </a:prstGeom>
                  </pic:spPr>
                </pic:pic>
              </a:graphicData>
            </a:graphic>
          </wp:inline>
        </w:drawing>
      </w:r>
    </w:p>
    <w:p w14:paraId="3DC13BA5" w14:textId="4CED60DA" w:rsidR="00BC2EA0" w:rsidRPr="00BC2EA0" w:rsidRDefault="00D45D24" w:rsidP="00BC2EA0">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C2EA0" w:rsidRPr="00BC2EA0">
        <w:rPr>
          <w:rFonts w:ascii="Times New Roman" w:hAnsi="Times New Roman" w:cs="Times New Roman"/>
          <w:color w:val="000000" w:themeColor="text1"/>
          <w:sz w:val="24"/>
          <w:szCs w:val="24"/>
        </w:rPr>
        <w:t>d</w:t>
      </w:r>
    </w:p>
    <w:p w14:paraId="06475A42" w14:textId="295C7323" w:rsidR="00BC2EA0" w:rsidRPr="00CE73F3" w:rsidRDefault="00BC2EA0" w:rsidP="00CE73F3">
      <w:pPr>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79744" behindDoc="0" locked="0" layoutInCell="1" allowOverlap="1" wp14:anchorId="5B6D09F6" wp14:editId="79EBA0D9">
                <wp:simplePos x="0" y="0"/>
                <wp:positionH relativeFrom="margin">
                  <wp:posOffset>2355215</wp:posOffset>
                </wp:positionH>
                <wp:positionV relativeFrom="paragraph">
                  <wp:posOffset>66675</wp:posOffset>
                </wp:positionV>
                <wp:extent cx="1771650" cy="292100"/>
                <wp:effectExtent l="0" t="0" r="0" b="0"/>
                <wp:wrapNone/>
                <wp:docPr id="19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92100"/>
                        </a:xfrm>
                        <a:prstGeom prst="rect">
                          <a:avLst/>
                        </a:prstGeom>
                        <a:solidFill>
                          <a:srgbClr val="FFFFFF"/>
                        </a:solidFill>
                        <a:ln w="9525">
                          <a:noFill/>
                          <a:miter lim="800000"/>
                          <a:headEnd/>
                          <a:tailEnd/>
                        </a:ln>
                      </wps:spPr>
                      <wps:txbx>
                        <w:txbxContent>
                          <w:p w14:paraId="7847D768" w14:textId="06FF6AA8" w:rsidR="00411529" w:rsidRPr="00BC2EA0" w:rsidRDefault="00411529" w:rsidP="00B20C1C">
                            <w:pPr>
                              <w:adjustRightInd w:val="0"/>
                              <w:snapToGrid w:val="0"/>
                              <w:spacing w:after="0" w:line="240" w:lineRule="auto"/>
                              <w:jc w:val="center"/>
                              <w:rPr>
                                <w:rFonts w:ascii="Times New Roman" w:hAnsi="Times New Roman" w:cs="Times New Roman"/>
                                <w:bCs/>
                                <w:sz w:val="24"/>
                                <w:szCs w:val="24"/>
                              </w:rPr>
                            </w:pPr>
                            <w:r w:rsidRPr="00BC2EA0">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C2EA0">
                              <w:rPr>
                                <w:rFonts w:ascii="Times New Roman" w:hAnsi="Times New Roman" w:cs="Times New Roman"/>
                                <w:bCs/>
                                <w:sz w:val="24"/>
                                <w:szCs w:val="24"/>
                              </w:rPr>
                              <w:t xml:space="preserve"> 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6D09F6" id="_x0000_s1069" type="#_x0000_t202" style="position:absolute;left:0;text-align:left;margin-left:185.45pt;margin-top:5.25pt;width:139.5pt;height:23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" stroked="f">
                <v:textbox>
                  <w:txbxContent>
                    <w:p w14:paraId="7847D768" w14:textId="06FF6AA8" w:rsidR="00411529" w:rsidRPr="00BC2EA0" w:rsidRDefault="00411529" w:rsidP="00B20C1C">
                      <w:pPr>
                        <w:adjustRightInd w:val="0"/>
                        <w:snapToGrid w:val="0"/>
                        <w:spacing w:after="0" w:line="240" w:lineRule="auto"/>
                        <w:jc w:val="center"/>
                        <w:rPr>
                          <w:rFonts w:ascii="Times New Roman" w:hAnsi="Times New Roman" w:cs="Times New Roman"/>
                          <w:bCs/>
                          <w:sz w:val="24"/>
                          <w:szCs w:val="24"/>
                        </w:rPr>
                      </w:pPr>
                      <w:r w:rsidRPr="00BC2EA0">
                        <w:rPr>
                          <w:rFonts w:ascii="Times New Roman" w:hAnsi="Times New Roman" w:cs="Times New Roman"/>
                          <w:bCs/>
                          <w:sz w:val="24"/>
                          <w:szCs w:val="24"/>
                        </w:rPr>
                        <w:t xml:space="preserve">Normal Q-Q Plot </w:t>
                      </w:r>
                      <w:r w:rsidR="00CD4A87">
                        <w:rPr>
                          <w:rFonts w:ascii="Times New Roman" w:hAnsi="Times New Roman" w:cs="Times New Roman"/>
                          <w:bCs/>
                          <w:sz w:val="24"/>
                          <w:szCs w:val="24"/>
                        </w:rPr>
                        <w:t>for</w:t>
                      </w:r>
                      <w:r w:rsidRPr="00BC2EA0">
                        <w:rPr>
                          <w:rFonts w:ascii="Times New Roman" w:hAnsi="Times New Roman" w:cs="Times New Roman"/>
                          <w:bCs/>
                          <w:sz w:val="24"/>
                          <w:szCs w:val="24"/>
                        </w:rPr>
                        <w:t xml:space="preserve"> GS</w:t>
                      </w:r>
                    </w:p>
                  </w:txbxContent>
                </v:textbox>
                <w10:wrap anchorx="margin"/>
              </v:shape>
            </w:pict>
          </mc:Fallback>
        </mc:AlternateContent>
      </w:r>
    </w:p>
    <w:p w14:paraId="1E547E63" w14:textId="0C262A50" w:rsidR="00C6066A" w:rsidRPr="00CE73F3" w:rsidRDefault="00CA7873" w:rsidP="006804D6">
      <w:pPr>
        <w:spacing w:after="0" w:line="240" w:lineRule="auto"/>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53120" behindDoc="0" locked="0" layoutInCell="1" allowOverlap="1" wp14:anchorId="1113ACB5" wp14:editId="5F869E4A">
                <wp:simplePos x="0" y="0"/>
                <wp:positionH relativeFrom="margin">
                  <wp:posOffset>336418</wp:posOffset>
                </wp:positionH>
                <wp:positionV relativeFrom="paragraph">
                  <wp:posOffset>1063298</wp:posOffset>
                </wp:positionV>
                <wp:extent cx="406400" cy="1619250"/>
                <wp:effectExtent l="0" t="0" r="0" b="0"/>
                <wp:wrapNone/>
                <wp:docPr id="216" name="文本框 216"/>
                <wp:cNvGraphicFramePr/>
                <a:graphic xmlns:a="http://schemas.openxmlformats.org/drawingml/2006/main">
                  <a:graphicData uri="http://schemas.microsoft.com/office/word/2010/wordprocessingShape">
                    <wps:wsp>
                      <wps:cNvSpPr txBox="1"/>
                      <wps:spPr>
                        <a:xfrm flipV="1">
                          <a:off x="0" y="0"/>
                          <a:ext cx="406400" cy="1619250"/>
                        </a:xfrm>
                        <a:prstGeom prst="rect">
                          <a:avLst/>
                        </a:prstGeom>
                        <a:solidFill>
                          <a:schemeClr val="lt1"/>
                        </a:solidFill>
                        <a:ln w="6350">
                          <a:noFill/>
                        </a:ln>
                      </wps:spPr>
                      <wps:txbx>
                        <w:txbxContent>
                          <w:p w14:paraId="043A842F" w14:textId="77777777" w:rsidR="00411529" w:rsidRPr="00BC2EA0" w:rsidRDefault="00411529" w:rsidP="00BA1A48">
                            <w:pPr>
                              <w:rPr>
                                <w:rFonts w:ascii="Times New Roman" w:hAnsi="Times New Roman" w:cs="Times New Roman"/>
                                <w:bCs/>
                                <w:sz w:val="24"/>
                                <w:szCs w:val="24"/>
                              </w:rPr>
                            </w:pPr>
                            <w:r w:rsidRPr="00BC2EA0">
                              <w:rPr>
                                <w:rFonts w:ascii="Times New Roman" w:hAnsi="Times New Roman" w:cs="Times New Roman"/>
                                <w:bCs/>
                                <w:sz w:val="24"/>
                                <w:szCs w:val="24"/>
                              </w:rPr>
                              <w:t>Expected Normal Value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13ACB5" id="文本框 216" o:spid="_x0000_s1070" type="#_x0000_t202" style="position:absolute;left:0;text-align:left;margin-left:26.5pt;margin-top:83.7pt;width:32pt;height:127.5pt;flip:y;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" fillcolor="white [3201]" stroked="f" strokeweight=".5pt">
                <v:textbox style="layout-flow:vertical-ideographic">
                  <w:txbxContent>
                    <w:p w14:paraId="043A842F" w14:textId="77777777" w:rsidR="00411529" w:rsidRPr="00BC2EA0" w:rsidRDefault="00411529" w:rsidP="00BA1A48">
                      <w:pPr>
                        <w:rPr>
                          <w:rFonts w:ascii="Times New Roman" w:hAnsi="Times New Roman" w:cs="Times New Roman"/>
                          <w:bCs/>
                          <w:sz w:val="24"/>
                          <w:szCs w:val="24"/>
                        </w:rPr>
                      </w:pPr>
                      <w:r w:rsidRPr="00BC2EA0">
                        <w:rPr>
                          <w:rFonts w:ascii="Times New Roman" w:hAnsi="Times New Roman" w:cs="Times New Roman"/>
                          <w:bCs/>
                          <w:sz w:val="24"/>
                          <w:szCs w:val="24"/>
                        </w:rPr>
                        <w:t>Expected Normal Value</w:t>
                      </w:r>
                    </w:p>
                  </w:txbxContent>
                </v:textbox>
                <w10:wrap anchorx="margin"/>
              </v:shape>
            </w:pict>
          </mc:Fallback>
        </mc:AlternateContent>
      </w:r>
      <w:r w:rsidR="00D45D24"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52096" behindDoc="0" locked="0" layoutInCell="1" allowOverlap="1" wp14:anchorId="1F7FAD96" wp14:editId="4A7367A8">
                <wp:simplePos x="0" y="0"/>
                <wp:positionH relativeFrom="margin">
                  <wp:posOffset>2781300</wp:posOffset>
                </wp:positionH>
                <wp:positionV relativeFrom="paragraph">
                  <wp:posOffset>3637280</wp:posOffset>
                </wp:positionV>
                <wp:extent cx="1460500" cy="260350"/>
                <wp:effectExtent l="0" t="0" r="6350" b="6350"/>
                <wp:wrapNone/>
                <wp:docPr id="19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60350"/>
                        </a:xfrm>
                        <a:prstGeom prst="rect">
                          <a:avLst/>
                        </a:prstGeom>
                        <a:solidFill>
                          <a:srgbClr val="FFFFFF"/>
                        </a:solidFill>
                        <a:ln w="9525">
                          <a:noFill/>
                          <a:miter lim="800000"/>
                          <a:headEnd/>
                          <a:tailEnd/>
                        </a:ln>
                      </wps:spPr>
                      <wps:txbx>
                        <w:txbxContent>
                          <w:p w14:paraId="7A27DE9F" w14:textId="77777777" w:rsidR="00411529" w:rsidRPr="00BC2EA0" w:rsidRDefault="00411529" w:rsidP="00B20C1C">
                            <w:pPr>
                              <w:adjustRightInd w:val="0"/>
                              <w:snapToGrid w:val="0"/>
                              <w:spacing w:after="0" w:line="240" w:lineRule="auto"/>
                              <w:rPr>
                                <w:rFonts w:ascii="Times New Roman" w:hAnsi="Times New Roman" w:cs="Times New Roman"/>
                                <w:bCs/>
                                <w:sz w:val="24"/>
                                <w:szCs w:val="24"/>
                              </w:rPr>
                            </w:pPr>
                            <w:r w:rsidRPr="00BC2EA0">
                              <w:rPr>
                                <w:rFonts w:ascii="Times New Roman" w:hAnsi="Times New Roman" w:cs="Times New Roman"/>
                                <w:bCs/>
                                <w:sz w:val="24"/>
                                <w:szCs w:val="24"/>
                              </w:rPr>
                              <w:t>Observed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7FAD96" id="_x0000_s1071" type="#_x0000_t202" style="position:absolute;left:0;text-align:left;margin-left:219pt;margin-top:286.4pt;width:115pt;height:20.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" stroked="f">
                <v:textbox>
                  <w:txbxContent>
                    <w:p w14:paraId="7A27DE9F" w14:textId="77777777" w:rsidR="00411529" w:rsidRPr="00BC2EA0" w:rsidRDefault="00411529" w:rsidP="00B20C1C">
                      <w:pPr>
                        <w:adjustRightInd w:val="0"/>
                        <w:snapToGrid w:val="0"/>
                        <w:spacing w:after="0" w:line="240" w:lineRule="auto"/>
                        <w:rPr>
                          <w:rFonts w:ascii="Times New Roman" w:hAnsi="Times New Roman" w:cs="Times New Roman"/>
                          <w:bCs/>
                          <w:sz w:val="24"/>
                          <w:szCs w:val="24"/>
                        </w:rPr>
                      </w:pPr>
                      <w:r w:rsidRPr="00BC2EA0">
                        <w:rPr>
                          <w:rFonts w:ascii="Times New Roman" w:hAnsi="Times New Roman" w:cs="Times New Roman"/>
                          <w:bCs/>
                          <w:sz w:val="24"/>
                          <w:szCs w:val="24"/>
                        </w:rPr>
                        <w:t>Observed Value</w:t>
                      </w:r>
                    </w:p>
                  </w:txbxContent>
                </v:textbox>
                <w10:wrap anchorx="margin"/>
              </v:shape>
            </w:pict>
          </mc:Fallback>
        </mc:AlternateContent>
      </w:r>
      <w:r w:rsidR="00C6066A" w:rsidRPr="00CE73F3">
        <w:rPr>
          <w:rFonts w:ascii="Times New Roman" w:hAnsi="Times New Roman" w:cs="Times New Roman"/>
          <w:noProof/>
          <w:sz w:val="28"/>
          <w:szCs w:val="28"/>
          <w:lang w:val="ru-RU" w:eastAsia="ru-RU"/>
        </w:rPr>
        <w:drawing>
          <wp:inline distT="0" distB="0" distL="0" distR="0" wp14:anchorId="24113691" wp14:editId="485C6BA7">
            <wp:extent cx="4987950" cy="3856069"/>
            <wp:effectExtent l="0" t="0" r="3175"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20897" cy="3881539"/>
                    </a:xfrm>
                    <a:prstGeom prst="rect">
                      <a:avLst/>
                    </a:prstGeom>
                  </pic:spPr>
                </pic:pic>
              </a:graphicData>
            </a:graphic>
          </wp:inline>
        </w:drawing>
      </w:r>
    </w:p>
    <w:p w14:paraId="1527A3D8" w14:textId="486F40E4" w:rsidR="00BC2EA0" w:rsidRPr="00BC2EA0" w:rsidRDefault="00D45D24" w:rsidP="00CE73F3">
      <w:pPr>
        <w:adjustRightInd w:val="0"/>
        <w:snapToGrid w:val="0"/>
        <w:spacing w:after="0" w:line="240" w:lineRule="auto"/>
        <w:ind w:firstLine="709"/>
        <w:jc w:val="center"/>
        <w:rPr>
          <w:rFonts w:ascii="Times New Roman" w:hAnsi="Times New Roman" w:cs="Times New Roman"/>
          <w:bCs/>
          <w:sz w:val="24"/>
          <w:szCs w:val="24"/>
        </w:rPr>
      </w:pPr>
      <w:r>
        <w:rPr>
          <w:rFonts w:ascii="Times New Roman" w:hAnsi="Times New Roman" w:cs="Times New Roman"/>
          <w:bCs/>
          <w:sz w:val="24"/>
          <w:szCs w:val="24"/>
        </w:rPr>
        <w:t xml:space="preserve">     </w:t>
      </w:r>
      <w:r w:rsidR="00BC2EA0" w:rsidRPr="00BC2EA0">
        <w:rPr>
          <w:rFonts w:ascii="Times New Roman" w:hAnsi="Times New Roman" w:cs="Times New Roman"/>
          <w:bCs/>
          <w:sz w:val="24"/>
          <w:szCs w:val="24"/>
        </w:rPr>
        <w:t>e</w:t>
      </w:r>
    </w:p>
    <w:p w14:paraId="7CAB735C" w14:textId="24091531" w:rsidR="00BC2EA0" w:rsidRPr="00C34492" w:rsidRDefault="00BC2EA0" w:rsidP="00BC2EA0">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d – </w:t>
      </w:r>
      <w:r w:rsidR="00CD4A87">
        <w:rPr>
          <w:rFonts w:ascii="Times New Roman" w:hAnsi="Times New Roman" w:cs="Times New Roman"/>
          <w:bCs/>
          <w:sz w:val="24"/>
          <w:szCs w:val="24"/>
        </w:rPr>
        <w:t xml:space="preserve">PBC’s </w:t>
      </w:r>
      <w:r w:rsidR="00387E9C" w:rsidRPr="00C34492">
        <w:rPr>
          <w:rFonts w:ascii="Times New Roman" w:hAnsi="Times New Roman" w:cs="Times New Roman"/>
          <w:bCs/>
          <w:sz w:val="24"/>
          <w:szCs w:val="24"/>
        </w:rPr>
        <w:t>Q-Q plot</w:t>
      </w:r>
      <w:r w:rsidRPr="00C34492">
        <w:rPr>
          <w:rFonts w:ascii="Times New Roman" w:hAnsi="Times New Roman" w:cs="Times New Roman"/>
          <w:bCs/>
          <w:sz w:val="24"/>
          <w:szCs w:val="24"/>
        </w:rPr>
        <w:t xml:space="preserve">; e – </w:t>
      </w:r>
      <w:r w:rsidR="00CD4A87">
        <w:rPr>
          <w:rFonts w:ascii="Times New Roman" w:hAnsi="Times New Roman" w:cs="Times New Roman"/>
          <w:bCs/>
          <w:sz w:val="24"/>
          <w:szCs w:val="24"/>
        </w:rPr>
        <w:t xml:space="preserve">GS’ </w:t>
      </w:r>
      <w:r w:rsidR="00387E9C" w:rsidRPr="00C34492">
        <w:rPr>
          <w:rFonts w:ascii="Times New Roman" w:hAnsi="Times New Roman" w:cs="Times New Roman"/>
          <w:bCs/>
          <w:sz w:val="24"/>
          <w:szCs w:val="24"/>
        </w:rPr>
        <w:t>Q-Q plot</w:t>
      </w:r>
    </w:p>
    <w:p w14:paraId="58759DF6" w14:textId="77777777" w:rsidR="00BC2EA0" w:rsidRPr="006804D6" w:rsidRDefault="00BC2EA0" w:rsidP="00BC2EA0">
      <w:pPr>
        <w:adjustRightInd w:val="0"/>
        <w:snapToGrid w:val="0"/>
        <w:spacing w:after="0" w:line="240" w:lineRule="auto"/>
        <w:jc w:val="center"/>
        <w:rPr>
          <w:rFonts w:ascii="Times New Roman" w:hAnsi="Times New Roman" w:cs="Times New Roman"/>
          <w:bCs/>
          <w:sz w:val="16"/>
          <w:szCs w:val="16"/>
        </w:rPr>
      </w:pPr>
    </w:p>
    <w:p w14:paraId="229E989D" w14:textId="344230C4" w:rsidR="00907130" w:rsidRPr="006804D6" w:rsidRDefault="00727ECE" w:rsidP="00BC2EA0">
      <w:pPr>
        <w:adjustRightInd w:val="0"/>
        <w:snapToGrid w:val="0"/>
        <w:spacing w:after="0" w:line="240" w:lineRule="auto"/>
        <w:jc w:val="center"/>
        <w:rPr>
          <w:rFonts w:ascii="Times New Roman" w:hAnsi="Times New Roman" w:cs="Times New Roman"/>
          <w:sz w:val="28"/>
          <w:szCs w:val="28"/>
        </w:rPr>
      </w:pPr>
      <w:r w:rsidRPr="006804D6">
        <w:rPr>
          <w:rFonts w:ascii="Times New Roman" w:hAnsi="Times New Roman" w:cs="Times New Roman"/>
          <w:bCs/>
          <w:sz w:val="28"/>
          <w:szCs w:val="28"/>
        </w:rPr>
        <w:t xml:space="preserve">Figure </w:t>
      </w:r>
      <w:r w:rsidR="00BC2EA0" w:rsidRPr="006804D6">
        <w:rPr>
          <w:rFonts w:ascii="Times New Roman" w:hAnsi="Times New Roman" w:cs="Times New Roman"/>
          <w:bCs/>
          <w:sz w:val="28"/>
          <w:szCs w:val="28"/>
        </w:rPr>
        <w:t>4</w:t>
      </w:r>
      <w:r w:rsidRPr="006804D6">
        <w:rPr>
          <w:rFonts w:ascii="Times New Roman" w:hAnsi="Times New Roman" w:cs="Times New Roman"/>
          <w:bCs/>
          <w:sz w:val="28"/>
          <w:szCs w:val="28"/>
        </w:rPr>
        <w:t>.6</w:t>
      </w:r>
      <w:r w:rsidRPr="006804D6">
        <w:rPr>
          <w:rFonts w:ascii="Times New Roman" w:hAnsi="Times New Roman" w:cs="Times New Roman"/>
          <w:sz w:val="28"/>
          <w:szCs w:val="28"/>
        </w:rPr>
        <w:t xml:space="preserve">, </w:t>
      </w:r>
      <w:r w:rsidR="00BF6F06" w:rsidRPr="006804D6">
        <w:rPr>
          <w:rStyle w:val="q4iawc"/>
          <w:rFonts w:ascii="Times New Roman" w:hAnsi="Times New Roman" w:cs="Times New Roman"/>
          <w:sz w:val="28"/>
          <w:szCs w:val="28"/>
          <w:lang w:val="en"/>
        </w:rPr>
        <w:t>sheet</w:t>
      </w:r>
      <w:r w:rsidRPr="006804D6">
        <w:rPr>
          <w:rFonts w:ascii="Times New Roman" w:hAnsi="Times New Roman" w:cs="Times New Roman"/>
          <w:sz w:val="28"/>
          <w:szCs w:val="28"/>
        </w:rPr>
        <w:t xml:space="preserve"> 3</w:t>
      </w:r>
    </w:p>
    <w:p w14:paraId="26C39659" w14:textId="77777777" w:rsidR="00BC2EA0" w:rsidRPr="008F3599" w:rsidRDefault="00BC2EA0" w:rsidP="00BC2EA0">
      <w:pPr>
        <w:adjustRightInd w:val="0"/>
        <w:snapToGrid w:val="0"/>
        <w:spacing w:after="0" w:line="240" w:lineRule="auto"/>
        <w:ind w:firstLine="709"/>
        <w:jc w:val="left"/>
        <w:rPr>
          <w:rFonts w:ascii="Times New Roman" w:hAnsi="Times New Roman" w:cs="Times New Roman"/>
          <w:sz w:val="16"/>
          <w:szCs w:val="16"/>
        </w:rPr>
      </w:pPr>
    </w:p>
    <w:p w14:paraId="1E04BFE0" w14:textId="34524572" w:rsidR="00907130" w:rsidRPr="00CE73F3" w:rsidRDefault="00BC2EA0" w:rsidP="00BC2EA0">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214A8C79" w14:textId="13882832" w:rsidR="00B047C4" w:rsidRPr="00117449" w:rsidRDefault="00FE60A0" w:rsidP="00CE73F3">
      <w:pPr>
        <w:adjustRightInd w:val="0"/>
        <w:snapToGrid w:val="0"/>
        <w:spacing w:after="0" w:line="240" w:lineRule="auto"/>
        <w:ind w:firstLine="709"/>
        <w:rPr>
          <w:rFonts w:ascii="Times New Roman" w:hAnsi="Times New Roman" w:cs="Times New Roman"/>
          <w:color w:val="000000" w:themeColor="text1"/>
          <w:sz w:val="28"/>
          <w:szCs w:val="28"/>
        </w:rPr>
      </w:pPr>
      <w:bookmarkStart w:id="15" w:name="_Hlk65267948"/>
      <w:r>
        <w:rPr>
          <w:rFonts w:ascii="Times New Roman" w:hAnsi="Times New Roman" w:cs="Times New Roman"/>
          <w:color w:val="000000" w:themeColor="text1"/>
          <w:sz w:val="28"/>
          <w:szCs w:val="28"/>
        </w:rPr>
        <w:lastRenderedPageBreak/>
        <w:t>Furthermore, t</w:t>
      </w:r>
      <w:r w:rsidR="00B047C4" w:rsidRPr="00CE73F3">
        <w:rPr>
          <w:rFonts w:ascii="Times New Roman" w:hAnsi="Times New Roman" w:cs="Times New Roman"/>
          <w:color w:val="000000" w:themeColor="text1"/>
          <w:sz w:val="28"/>
          <w:szCs w:val="28"/>
        </w:rPr>
        <w:t>his study</w:t>
      </w:r>
      <w:r>
        <w:rPr>
          <w:rFonts w:ascii="Times New Roman" w:hAnsi="Times New Roman" w:cs="Times New Roman"/>
          <w:color w:val="000000" w:themeColor="text1"/>
          <w:sz w:val="28"/>
          <w:szCs w:val="28"/>
        </w:rPr>
        <w:t xml:space="preserve"> </w:t>
      </w:r>
      <w:r w:rsidR="00B047C4" w:rsidRPr="00CE73F3">
        <w:rPr>
          <w:rFonts w:ascii="Times New Roman" w:hAnsi="Times New Roman" w:cs="Times New Roman"/>
          <w:color w:val="000000" w:themeColor="text1"/>
          <w:sz w:val="28"/>
          <w:szCs w:val="28"/>
        </w:rPr>
        <w:t xml:space="preserve">employed the statistical approach using skewness, kurtosis, </w:t>
      </w:r>
      <w:r w:rsidR="00CD4A87" w:rsidRPr="00CE73F3">
        <w:rPr>
          <w:rFonts w:ascii="Times New Roman" w:hAnsi="Times New Roman" w:cs="Times New Roman"/>
          <w:color w:val="000000" w:themeColor="text1"/>
          <w:sz w:val="28"/>
          <w:szCs w:val="28"/>
        </w:rPr>
        <w:t>SW</w:t>
      </w:r>
      <w:r w:rsidR="00316E0D">
        <w:rPr>
          <w:rFonts w:ascii="Times New Roman" w:hAnsi="Times New Roman" w:cs="Times New Roman"/>
          <w:color w:val="000000" w:themeColor="text1"/>
          <w:sz w:val="28"/>
          <w:szCs w:val="28"/>
        </w:rPr>
        <w:t>,</w:t>
      </w:r>
      <w:r w:rsidR="00CD4A87">
        <w:rPr>
          <w:rFonts w:ascii="Times New Roman" w:hAnsi="Times New Roman" w:cs="Times New Roman"/>
          <w:color w:val="000000" w:themeColor="text1"/>
          <w:sz w:val="28"/>
          <w:szCs w:val="28"/>
        </w:rPr>
        <w:t xml:space="preserve"> and </w:t>
      </w:r>
      <w:r w:rsidR="00B047C4" w:rsidRPr="00CE73F3">
        <w:rPr>
          <w:rFonts w:ascii="Times New Roman" w:hAnsi="Times New Roman" w:cs="Times New Roman"/>
          <w:color w:val="000000" w:themeColor="text1"/>
          <w:sz w:val="28"/>
          <w:szCs w:val="28"/>
        </w:rPr>
        <w:t>KS</w:t>
      </w:r>
      <w:r w:rsidR="00316E0D">
        <w:rPr>
          <w:rFonts w:ascii="Times New Roman" w:hAnsi="Times New Roman" w:cs="Times New Roman"/>
          <w:color w:val="000000" w:themeColor="text1"/>
          <w:sz w:val="28"/>
          <w:szCs w:val="28"/>
        </w:rPr>
        <w:t>,</w:t>
      </w:r>
      <w:r w:rsidR="00B047C4" w:rsidRPr="00CE73F3">
        <w:rPr>
          <w:rFonts w:ascii="Times New Roman" w:hAnsi="Times New Roman" w:cs="Times New Roman"/>
          <w:color w:val="000000" w:themeColor="text1"/>
          <w:sz w:val="28"/>
          <w:szCs w:val="28"/>
        </w:rPr>
        <w:t xml:space="preserve"> for </w:t>
      </w:r>
      <w:r w:rsidR="005B60EC">
        <w:rPr>
          <w:rFonts w:ascii="Times New Roman" w:hAnsi="Times New Roman" w:cs="Times New Roman"/>
          <w:color w:val="000000" w:themeColor="text1"/>
          <w:sz w:val="28"/>
          <w:szCs w:val="28"/>
        </w:rPr>
        <w:t xml:space="preserve">testing the </w:t>
      </w:r>
      <w:r w:rsidR="00B047C4" w:rsidRPr="00CE73F3">
        <w:rPr>
          <w:rFonts w:ascii="Times New Roman" w:hAnsi="Times New Roman" w:cs="Times New Roman"/>
          <w:color w:val="000000" w:themeColor="text1"/>
          <w:sz w:val="28"/>
          <w:szCs w:val="28"/>
        </w:rPr>
        <w:t xml:space="preserve">normality of data distribution. Table </w:t>
      </w:r>
      <w:r w:rsidR="003E0F23">
        <w:rPr>
          <w:rFonts w:ascii="Times New Roman" w:hAnsi="Times New Roman" w:cs="Times New Roman"/>
          <w:color w:val="000000" w:themeColor="text1"/>
          <w:sz w:val="28"/>
          <w:szCs w:val="28"/>
        </w:rPr>
        <w:t>4</w:t>
      </w:r>
      <w:r w:rsidR="00B047C4" w:rsidRPr="00CE73F3">
        <w:rPr>
          <w:rFonts w:ascii="Times New Roman" w:hAnsi="Times New Roman" w:cs="Times New Roman"/>
          <w:color w:val="000000" w:themeColor="text1"/>
          <w:sz w:val="28"/>
          <w:szCs w:val="28"/>
        </w:rPr>
        <w:t xml:space="preserve">.2 and </w:t>
      </w:r>
      <w:r w:rsidR="003E0F23">
        <w:rPr>
          <w:rFonts w:ascii="Times New Roman" w:hAnsi="Times New Roman" w:cs="Times New Roman"/>
          <w:color w:val="000000" w:themeColor="text1"/>
          <w:sz w:val="28"/>
          <w:szCs w:val="28"/>
        </w:rPr>
        <w:t>4</w:t>
      </w:r>
      <w:r w:rsidR="00B047C4" w:rsidRPr="00CE73F3">
        <w:rPr>
          <w:rFonts w:ascii="Times New Roman" w:hAnsi="Times New Roman" w:cs="Times New Roman"/>
          <w:color w:val="000000" w:themeColor="text1"/>
          <w:sz w:val="28"/>
          <w:szCs w:val="28"/>
        </w:rPr>
        <w:t xml:space="preserve">.3 report the statistical output from SPSS. According to </w:t>
      </w:r>
      <w:r w:rsidR="00CD4A87">
        <w:rPr>
          <w:rFonts w:ascii="Times New Roman" w:hAnsi="Times New Roman" w:cs="Times New Roman"/>
          <w:color w:val="000000" w:themeColor="text1"/>
          <w:sz w:val="28"/>
          <w:szCs w:val="28"/>
        </w:rPr>
        <w:t xml:space="preserve">corresponding </w:t>
      </w:r>
      <w:r w:rsidR="00B047C4" w:rsidRPr="00CE73F3">
        <w:rPr>
          <w:rFonts w:ascii="Times New Roman" w:hAnsi="Times New Roman" w:cs="Times New Roman"/>
          <w:color w:val="000000" w:themeColor="text1"/>
          <w:sz w:val="28"/>
          <w:szCs w:val="28"/>
        </w:rPr>
        <w:t>criteri</w:t>
      </w:r>
      <w:r w:rsidR="00DA4139">
        <w:rPr>
          <w:rFonts w:ascii="Times New Roman" w:hAnsi="Times New Roman" w:cs="Times New Roman"/>
          <w:color w:val="000000" w:themeColor="text1"/>
          <w:sz w:val="28"/>
          <w:szCs w:val="28"/>
        </w:rPr>
        <w:t>a</w:t>
      </w:r>
      <w:r w:rsidR="00B047C4" w:rsidRPr="00CE73F3">
        <w:rPr>
          <w:rFonts w:ascii="Times New Roman" w:hAnsi="Times New Roman" w:cs="Times New Roman"/>
          <w:color w:val="000000" w:themeColor="text1"/>
          <w:sz w:val="28"/>
          <w:szCs w:val="28"/>
        </w:rPr>
        <w:t xml:space="preserve"> stated in </w:t>
      </w:r>
      <w:r w:rsidR="00B047C4" w:rsidRPr="006F4E88">
        <w:rPr>
          <w:rFonts w:ascii="Times New Roman" w:hAnsi="Times New Roman" w:cs="Times New Roman"/>
          <w:i/>
          <w:iCs/>
          <w:color w:val="000000" w:themeColor="text1"/>
          <w:sz w:val="28"/>
          <w:szCs w:val="28"/>
        </w:rPr>
        <w:t>Chapter</w:t>
      </w:r>
      <w:r w:rsidR="00B047C4" w:rsidRPr="00CE73F3">
        <w:rPr>
          <w:rFonts w:ascii="Times New Roman" w:hAnsi="Times New Roman" w:cs="Times New Roman"/>
          <w:color w:val="000000" w:themeColor="text1"/>
          <w:sz w:val="28"/>
          <w:szCs w:val="28"/>
        </w:rPr>
        <w:t xml:space="preserve"> </w:t>
      </w:r>
      <w:r w:rsidR="00CC0733" w:rsidRPr="0038379F">
        <w:rPr>
          <w:rFonts w:ascii="Times New Roman" w:hAnsi="Times New Roman" w:cs="Times New Roman"/>
          <w:i/>
          <w:iCs/>
          <w:color w:val="000000" w:themeColor="text1"/>
          <w:sz w:val="28"/>
          <w:szCs w:val="28"/>
        </w:rPr>
        <w:t>3</w:t>
      </w:r>
      <w:r w:rsidR="00B047C4" w:rsidRPr="00CE73F3">
        <w:rPr>
          <w:rFonts w:ascii="Times New Roman" w:hAnsi="Times New Roman" w:cs="Times New Roman"/>
          <w:color w:val="000000" w:themeColor="text1"/>
          <w:sz w:val="28"/>
          <w:szCs w:val="28"/>
        </w:rPr>
        <w:t xml:space="preserve">, the </w:t>
      </w:r>
      <w:r w:rsidR="00CD4A87">
        <w:rPr>
          <w:rFonts w:ascii="Times New Roman" w:hAnsi="Times New Roman" w:cs="Times New Roman"/>
          <w:color w:val="000000" w:themeColor="text1"/>
          <w:sz w:val="28"/>
          <w:szCs w:val="28"/>
        </w:rPr>
        <w:t>outcome</w:t>
      </w:r>
      <w:r w:rsidR="00B047C4" w:rsidRPr="00CE73F3">
        <w:rPr>
          <w:rFonts w:ascii="Times New Roman" w:hAnsi="Times New Roman" w:cs="Times New Roman"/>
          <w:color w:val="000000" w:themeColor="text1"/>
          <w:sz w:val="28"/>
          <w:szCs w:val="28"/>
        </w:rPr>
        <w:t xml:space="preserve">s </w:t>
      </w:r>
      <w:r w:rsidR="00CD4A87">
        <w:rPr>
          <w:rFonts w:ascii="Times New Roman" w:hAnsi="Times New Roman" w:cs="Times New Roman"/>
          <w:color w:val="000000" w:themeColor="text1"/>
          <w:sz w:val="28"/>
          <w:szCs w:val="28"/>
        </w:rPr>
        <w:t>reveal</w:t>
      </w:r>
      <w:r w:rsidR="00B047C4" w:rsidRPr="00CE73F3">
        <w:rPr>
          <w:rFonts w:ascii="Times New Roman" w:hAnsi="Times New Roman" w:cs="Times New Roman"/>
          <w:color w:val="000000" w:themeColor="text1"/>
          <w:sz w:val="28"/>
          <w:szCs w:val="28"/>
        </w:rPr>
        <w:t xml:space="preserve"> that </w:t>
      </w:r>
      <w:r>
        <w:rPr>
          <w:rFonts w:ascii="Times New Roman" w:hAnsi="Times New Roman" w:cs="Times New Roman"/>
          <w:color w:val="000000" w:themeColor="text1"/>
          <w:sz w:val="28"/>
          <w:szCs w:val="28"/>
        </w:rPr>
        <w:t xml:space="preserve">each of the five </w:t>
      </w:r>
      <w:r w:rsidR="00CD4A87">
        <w:rPr>
          <w:rFonts w:ascii="Times New Roman" w:hAnsi="Times New Roman" w:cs="Times New Roman"/>
          <w:color w:val="000000" w:themeColor="text1"/>
          <w:sz w:val="28"/>
          <w:szCs w:val="28"/>
        </w:rPr>
        <w:t xml:space="preserve">direct </w:t>
      </w:r>
      <w:r w:rsidR="00B047C4" w:rsidRPr="00CE73F3">
        <w:rPr>
          <w:rFonts w:ascii="Times New Roman" w:hAnsi="Times New Roman" w:cs="Times New Roman"/>
          <w:color w:val="000000" w:themeColor="text1"/>
          <w:sz w:val="28"/>
          <w:szCs w:val="28"/>
        </w:rPr>
        <w:t>variables</w:t>
      </w:r>
      <w:r>
        <w:rPr>
          <w:rFonts w:ascii="Times New Roman" w:hAnsi="Times New Roman" w:cs="Times New Roman"/>
          <w:color w:val="000000" w:themeColor="text1"/>
          <w:sz w:val="28"/>
          <w:szCs w:val="28"/>
        </w:rPr>
        <w:t xml:space="preserve"> (EI, PA, SNs, PBC, and GS)</w:t>
      </w:r>
      <w:r w:rsidR="00B047C4"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is</w:t>
      </w:r>
      <w:r w:rsidR="00B047C4" w:rsidRPr="00CE73F3">
        <w:rPr>
          <w:rFonts w:ascii="Times New Roman" w:hAnsi="Times New Roman" w:cs="Times New Roman"/>
          <w:color w:val="000000" w:themeColor="text1"/>
          <w:sz w:val="28"/>
          <w:szCs w:val="28"/>
        </w:rPr>
        <w:t xml:space="preserve"> significantly non-normal in general (</w:t>
      </w:r>
      <w:r w:rsidR="00B047C4" w:rsidRPr="00CE73F3">
        <w:rPr>
          <w:rFonts w:ascii="Times New Roman" w:hAnsi="Times New Roman" w:cs="Times New Roman"/>
          <w:i/>
          <w:iCs/>
          <w:color w:val="000000" w:themeColor="text1"/>
          <w:sz w:val="28"/>
          <w:szCs w:val="28"/>
        </w:rPr>
        <w:t>p</w:t>
      </w:r>
      <w:r w:rsidR="00B047C4" w:rsidRPr="00CE73F3">
        <w:rPr>
          <w:rFonts w:ascii="Times New Roman" w:hAnsi="Times New Roman" w:cs="Times New Roman"/>
          <w:color w:val="000000" w:themeColor="text1"/>
          <w:sz w:val="28"/>
          <w:szCs w:val="28"/>
        </w:rPr>
        <w:t>&lt;0.05);</w:t>
      </w:r>
      <w:r w:rsidR="00032619">
        <w:rPr>
          <w:rFonts w:ascii="Times New Roman" w:hAnsi="Times New Roman" w:cs="Times New Roman"/>
          <w:color w:val="000000" w:themeColor="text1"/>
          <w:sz w:val="28"/>
          <w:szCs w:val="28"/>
        </w:rPr>
        <w:t xml:space="preserve"> </w:t>
      </w:r>
      <w:r w:rsidR="00B047C4" w:rsidRPr="00CE73F3">
        <w:rPr>
          <w:rFonts w:ascii="Times New Roman" w:hAnsi="Times New Roman" w:cs="Times New Roman"/>
          <w:color w:val="000000" w:themeColor="text1"/>
          <w:sz w:val="28"/>
          <w:szCs w:val="28"/>
        </w:rPr>
        <w:t xml:space="preserve">however, the </w:t>
      </w:r>
      <w:r>
        <w:rPr>
          <w:rFonts w:ascii="Times New Roman" w:hAnsi="Times New Roman" w:cs="Times New Roman"/>
          <w:color w:val="000000" w:themeColor="text1"/>
          <w:sz w:val="28"/>
          <w:szCs w:val="28"/>
        </w:rPr>
        <w:t>score</w:t>
      </w:r>
      <w:r w:rsidR="00B047C4" w:rsidRPr="00CE73F3">
        <w:rPr>
          <w:rFonts w:ascii="Times New Roman" w:hAnsi="Times New Roman" w:cs="Times New Roman"/>
          <w:color w:val="000000" w:themeColor="text1"/>
          <w:sz w:val="28"/>
          <w:szCs w:val="28"/>
        </w:rPr>
        <w:t xml:space="preserve">s of skewness and kurtosis fall within the threshold (±2). In other words, all the variables reveal a </w:t>
      </w:r>
      <w:r>
        <w:rPr>
          <w:rFonts w:ascii="Times New Roman" w:hAnsi="Times New Roman" w:cs="Times New Roman"/>
          <w:color w:val="000000" w:themeColor="text1"/>
          <w:sz w:val="28"/>
          <w:szCs w:val="28"/>
        </w:rPr>
        <w:t>little amount of</w:t>
      </w:r>
      <w:r w:rsidR="00B047C4" w:rsidRPr="00CE73F3">
        <w:rPr>
          <w:rFonts w:ascii="Times New Roman" w:hAnsi="Times New Roman" w:cs="Times New Roman"/>
          <w:color w:val="000000" w:themeColor="text1"/>
          <w:sz w:val="28"/>
          <w:szCs w:val="28"/>
        </w:rPr>
        <w:t xml:space="preserve"> non-normality.</w:t>
      </w:r>
    </w:p>
    <w:p w14:paraId="578DE720" w14:textId="77777777" w:rsidR="00FF4C97" w:rsidRPr="00117449" w:rsidRDefault="00FF4C97" w:rsidP="00CE73F3">
      <w:pPr>
        <w:adjustRightInd w:val="0"/>
        <w:snapToGrid w:val="0"/>
        <w:spacing w:after="0" w:line="240" w:lineRule="auto"/>
        <w:ind w:firstLine="709"/>
        <w:rPr>
          <w:rFonts w:ascii="Times New Roman" w:hAnsi="Times New Roman" w:cs="Times New Roman"/>
          <w:color w:val="000000" w:themeColor="text1"/>
          <w:sz w:val="28"/>
          <w:szCs w:val="28"/>
        </w:rPr>
      </w:pPr>
    </w:p>
    <w:bookmarkEnd w:id="15"/>
    <w:p w14:paraId="3DE872B0" w14:textId="14101381" w:rsidR="00C6066A" w:rsidRDefault="00C6066A" w:rsidP="008A2681">
      <w:pPr>
        <w:adjustRightInd w:val="0"/>
        <w:snapToGrid w:val="0"/>
        <w:spacing w:afterLines="50" w:after="120" w:line="240" w:lineRule="auto"/>
        <w:rPr>
          <w:rFonts w:ascii="Times New Roman" w:hAnsi="Times New Roman" w:cs="Times New Roman"/>
          <w:color w:val="000000" w:themeColor="text1"/>
          <w:sz w:val="28"/>
          <w:szCs w:val="28"/>
        </w:rPr>
      </w:pPr>
      <w:r w:rsidRPr="00BC2EA0">
        <w:rPr>
          <w:rFonts w:ascii="Times New Roman" w:hAnsi="Times New Roman" w:cs="Times New Roman"/>
          <w:bCs/>
          <w:color w:val="000000" w:themeColor="text1"/>
          <w:sz w:val="28"/>
          <w:szCs w:val="28"/>
        </w:rPr>
        <w:t xml:space="preserve">Table </w:t>
      </w:r>
      <w:r w:rsidR="00BC2EA0">
        <w:rPr>
          <w:rFonts w:ascii="Times New Roman" w:hAnsi="Times New Roman" w:cs="Times New Roman"/>
          <w:bCs/>
          <w:color w:val="000000" w:themeColor="text1"/>
          <w:sz w:val="28"/>
          <w:szCs w:val="28"/>
        </w:rPr>
        <w:t>4</w:t>
      </w:r>
      <w:r w:rsidRPr="00BC2EA0">
        <w:rPr>
          <w:rFonts w:ascii="Times New Roman" w:hAnsi="Times New Roman" w:cs="Times New Roman"/>
          <w:bCs/>
          <w:color w:val="000000" w:themeColor="text1"/>
          <w:sz w:val="28"/>
          <w:szCs w:val="28"/>
        </w:rPr>
        <w:t>.2</w:t>
      </w:r>
      <w:r w:rsidRPr="00BC2EA0">
        <w:rPr>
          <w:rFonts w:ascii="Times New Roman" w:hAnsi="Times New Roman" w:cs="Times New Roman"/>
          <w:color w:val="000000" w:themeColor="text1"/>
          <w:sz w:val="28"/>
          <w:szCs w:val="28"/>
        </w:rPr>
        <w:t xml:space="preserve"> </w:t>
      </w:r>
      <w:r w:rsidR="00BC2EA0">
        <w:rPr>
          <w:rFonts w:ascii="Times New Roman" w:hAnsi="Times New Roman" w:cs="Times New Roman"/>
          <w:color w:val="000000" w:themeColor="text1"/>
          <w:sz w:val="28"/>
          <w:szCs w:val="28"/>
        </w:rPr>
        <w:t>–</w:t>
      </w:r>
      <w:r w:rsidR="002F02C9">
        <w:rPr>
          <w:rFonts w:ascii="Times New Roman" w:hAnsi="Times New Roman" w:cs="Times New Roman"/>
          <w:color w:val="000000" w:themeColor="text1"/>
          <w:sz w:val="28"/>
          <w:szCs w:val="28"/>
        </w:rPr>
        <w:t xml:space="preserve"> </w:t>
      </w:r>
      <w:r w:rsidR="0033088F">
        <w:rPr>
          <w:rFonts w:ascii="Times New Roman" w:hAnsi="Times New Roman" w:cs="Times New Roman"/>
          <w:color w:val="000000" w:themeColor="text1"/>
          <w:sz w:val="28"/>
          <w:szCs w:val="28"/>
        </w:rPr>
        <w:t xml:space="preserve">Assessment on </w:t>
      </w:r>
      <w:r w:rsidRPr="00CE73F3">
        <w:rPr>
          <w:rFonts w:ascii="Times New Roman" w:hAnsi="Times New Roman" w:cs="Times New Roman"/>
          <w:color w:val="000000" w:themeColor="text1"/>
          <w:sz w:val="28"/>
          <w:szCs w:val="28"/>
        </w:rPr>
        <w:t>normality</w:t>
      </w:r>
      <w:r w:rsidR="002F02C9" w:rsidRPr="002F02C9">
        <w:rPr>
          <w:rFonts w:ascii="Times New Roman" w:hAnsi="Times New Roman" w:cs="Times New Roman"/>
          <w:color w:val="000000" w:themeColor="text1"/>
          <w:sz w:val="28"/>
          <w:szCs w:val="28"/>
        </w:rPr>
        <w:t xml:space="preserve"> </w:t>
      </w:r>
      <w:r w:rsidR="002F02C9">
        <w:rPr>
          <w:rFonts w:ascii="Times New Roman" w:hAnsi="Times New Roman" w:cs="Times New Roman"/>
          <w:color w:val="000000" w:themeColor="text1"/>
          <w:sz w:val="28"/>
          <w:szCs w:val="28"/>
        </w:rPr>
        <w:t>with KS and SW</w:t>
      </w:r>
      <w:r w:rsidR="002F02C9" w:rsidRPr="00CE73F3">
        <w:rPr>
          <w:rFonts w:ascii="Times New Roman" w:hAnsi="Times New Roman" w:cs="Times New Roman"/>
          <w:color w:val="000000" w:themeColor="text1"/>
          <w:sz w:val="28"/>
          <w:szCs w:val="28"/>
        </w:rPr>
        <w:t xml:space="preserve"> tests</w:t>
      </w:r>
    </w:p>
    <w:tbl>
      <w:tblPr>
        <w:tblStyle w:val="af0"/>
        <w:tblW w:w="0" w:type="auto"/>
        <w:jc w:val="center"/>
        <w:tblLayout w:type="fixed"/>
        <w:tblLook w:val="04A0" w:firstRow="1" w:lastRow="0" w:firstColumn="1" w:lastColumn="0" w:noHBand="0" w:noVBand="1"/>
      </w:tblPr>
      <w:tblGrid>
        <w:gridCol w:w="1421"/>
        <w:gridCol w:w="2131"/>
        <w:gridCol w:w="763"/>
        <w:gridCol w:w="927"/>
        <w:gridCol w:w="2127"/>
        <w:gridCol w:w="829"/>
        <w:gridCol w:w="1389"/>
      </w:tblGrid>
      <w:tr w:rsidR="008A2681" w:rsidRPr="00FF4C97" w14:paraId="6C694A03" w14:textId="77777777" w:rsidTr="00454772">
        <w:trPr>
          <w:trHeight w:val="599"/>
          <w:jc w:val="center"/>
        </w:trPr>
        <w:tc>
          <w:tcPr>
            <w:tcW w:w="1421" w:type="dxa"/>
            <w:shd w:val="clear" w:color="auto" w:fill="auto"/>
            <w:vAlign w:val="center"/>
          </w:tcPr>
          <w:p w14:paraId="193EACCE" w14:textId="77777777" w:rsidR="008A2681" w:rsidRPr="00FF4C97" w:rsidRDefault="008A2681"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Construct</w:t>
            </w:r>
          </w:p>
        </w:tc>
        <w:tc>
          <w:tcPr>
            <w:tcW w:w="2131" w:type="dxa"/>
            <w:shd w:val="clear" w:color="auto" w:fill="auto"/>
            <w:vAlign w:val="center"/>
          </w:tcPr>
          <w:p w14:paraId="14781BE0" w14:textId="77777777" w:rsidR="008A2681" w:rsidRPr="00FF4C97" w:rsidRDefault="008A2681"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Kolmogorov-Smirnov</w:t>
            </w:r>
            <w:r w:rsidRPr="00FF4C97">
              <w:rPr>
                <w:rFonts w:ascii="Times New Roman" w:hAnsi="Times New Roman" w:cs="Times New Roman"/>
                <w:bCs/>
                <w:color w:val="000000" w:themeColor="text1"/>
                <w:sz w:val="24"/>
                <w:szCs w:val="24"/>
                <w:vertAlign w:val="superscript"/>
              </w:rPr>
              <w:t>a</w:t>
            </w:r>
            <w:r w:rsidRPr="00FF4C97">
              <w:rPr>
                <w:rFonts w:ascii="Times New Roman" w:hAnsi="Times New Roman" w:cs="Times New Roman"/>
                <w:bCs/>
                <w:color w:val="000000" w:themeColor="text1"/>
                <w:sz w:val="24"/>
                <w:szCs w:val="24"/>
              </w:rPr>
              <w:t xml:space="preserve"> Statistic</w:t>
            </w:r>
          </w:p>
        </w:tc>
        <w:tc>
          <w:tcPr>
            <w:tcW w:w="763" w:type="dxa"/>
            <w:shd w:val="clear" w:color="auto" w:fill="auto"/>
            <w:vAlign w:val="center"/>
          </w:tcPr>
          <w:p w14:paraId="5ED22D53" w14:textId="77777777" w:rsidR="008A2681" w:rsidRPr="00FF4C97" w:rsidRDefault="008A2681"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df</w:t>
            </w:r>
          </w:p>
        </w:tc>
        <w:tc>
          <w:tcPr>
            <w:tcW w:w="927" w:type="dxa"/>
            <w:shd w:val="clear" w:color="auto" w:fill="auto"/>
            <w:vAlign w:val="center"/>
          </w:tcPr>
          <w:p w14:paraId="4021B7E6" w14:textId="77777777" w:rsidR="008A2681" w:rsidRPr="00FF4C97" w:rsidRDefault="008A2681"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Sig.</w:t>
            </w:r>
          </w:p>
        </w:tc>
        <w:tc>
          <w:tcPr>
            <w:tcW w:w="2127" w:type="dxa"/>
            <w:shd w:val="clear" w:color="auto" w:fill="auto"/>
            <w:vAlign w:val="center"/>
          </w:tcPr>
          <w:p w14:paraId="6898B7DC" w14:textId="77777777" w:rsidR="008A2681" w:rsidRPr="00FF4C97" w:rsidRDefault="008A2681"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Shapiro-Wilks Statistic</w:t>
            </w:r>
          </w:p>
        </w:tc>
        <w:tc>
          <w:tcPr>
            <w:tcW w:w="829" w:type="dxa"/>
            <w:shd w:val="clear" w:color="auto" w:fill="auto"/>
            <w:vAlign w:val="center"/>
          </w:tcPr>
          <w:p w14:paraId="45D273CC" w14:textId="77777777" w:rsidR="008A2681" w:rsidRPr="00FF4C97" w:rsidRDefault="008A2681"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df</w:t>
            </w:r>
          </w:p>
        </w:tc>
        <w:tc>
          <w:tcPr>
            <w:tcW w:w="1389" w:type="dxa"/>
            <w:shd w:val="clear" w:color="auto" w:fill="auto"/>
            <w:vAlign w:val="center"/>
          </w:tcPr>
          <w:p w14:paraId="35B14322" w14:textId="77777777" w:rsidR="008A2681" w:rsidRPr="00FF4C97" w:rsidRDefault="008A2681"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Sig.</w:t>
            </w:r>
          </w:p>
        </w:tc>
      </w:tr>
      <w:tr w:rsidR="008A2681" w:rsidRPr="00FF4C97" w14:paraId="5D6B145F" w14:textId="77777777" w:rsidTr="00454772">
        <w:trPr>
          <w:trHeight w:hRule="exact" w:val="284"/>
          <w:jc w:val="center"/>
        </w:trPr>
        <w:tc>
          <w:tcPr>
            <w:tcW w:w="1421" w:type="dxa"/>
            <w:vAlign w:val="center"/>
          </w:tcPr>
          <w:p w14:paraId="1E494D0D"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EI</w:t>
            </w:r>
          </w:p>
        </w:tc>
        <w:tc>
          <w:tcPr>
            <w:tcW w:w="2131" w:type="dxa"/>
            <w:vAlign w:val="center"/>
          </w:tcPr>
          <w:p w14:paraId="7D1DBE37"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.093</w:t>
            </w:r>
          </w:p>
        </w:tc>
        <w:tc>
          <w:tcPr>
            <w:tcW w:w="763" w:type="dxa"/>
            <w:vAlign w:val="center"/>
          </w:tcPr>
          <w:p w14:paraId="791743A8"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927" w:type="dxa"/>
            <w:vAlign w:val="center"/>
          </w:tcPr>
          <w:p w14:paraId="0C8B71A8"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c>
          <w:tcPr>
            <w:tcW w:w="2127" w:type="dxa"/>
            <w:vAlign w:val="center"/>
          </w:tcPr>
          <w:p w14:paraId="5C93E39D"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.971</w:t>
            </w:r>
          </w:p>
        </w:tc>
        <w:tc>
          <w:tcPr>
            <w:tcW w:w="829" w:type="dxa"/>
            <w:vAlign w:val="center"/>
          </w:tcPr>
          <w:p w14:paraId="308FF6F8"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389" w:type="dxa"/>
            <w:vAlign w:val="center"/>
          </w:tcPr>
          <w:p w14:paraId="1E026861"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r>
      <w:tr w:rsidR="008A2681" w:rsidRPr="00FF4C97" w14:paraId="30754F5F" w14:textId="77777777" w:rsidTr="00454772">
        <w:trPr>
          <w:trHeight w:hRule="exact" w:val="284"/>
          <w:jc w:val="center"/>
        </w:trPr>
        <w:tc>
          <w:tcPr>
            <w:tcW w:w="1421" w:type="dxa"/>
            <w:vAlign w:val="center"/>
          </w:tcPr>
          <w:p w14:paraId="6FF9771F"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PA</w:t>
            </w:r>
          </w:p>
        </w:tc>
        <w:tc>
          <w:tcPr>
            <w:tcW w:w="2131" w:type="dxa"/>
            <w:vAlign w:val="center"/>
          </w:tcPr>
          <w:p w14:paraId="505BCEB5"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.131</w:t>
            </w:r>
          </w:p>
        </w:tc>
        <w:tc>
          <w:tcPr>
            <w:tcW w:w="763" w:type="dxa"/>
            <w:vAlign w:val="center"/>
          </w:tcPr>
          <w:p w14:paraId="6D15C5B3"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927" w:type="dxa"/>
            <w:vAlign w:val="center"/>
          </w:tcPr>
          <w:p w14:paraId="774E5CF5"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c>
          <w:tcPr>
            <w:tcW w:w="2127" w:type="dxa"/>
            <w:vAlign w:val="center"/>
          </w:tcPr>
          <w:p w14:paraId="145129CE"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.970</w:t>
            </w:r>
          </w:p>
        </w:tc>
        <w:tc>
          <w:tcPr>
            <w:tcW w:w="829" w:type="dxa"/>
            <w:vAlign w:val="center"/>
          </w:tcPr>
          <w:p w14:paraId="08BD6EA0"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389" w:type="dxa"/>
            <w:vAlign w:val="center"/>
          </w:tcPr>
          <w:p w14:paraId="664998BC"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r>
      <w:tr w:rsidR="008A2681" w:rsidRPr="00FF4C97" w14:paraId="0ED8B5D0" w14:textId="77777777" w:rsidTr="00454772">
        <w:trPr>
          <w:trHeight w:hRule="exact" w:val="284"/>
          <w:jc w:val="center"/>
        </w:trPr>
        <w:tc>
          <w:tcPr>
            <w:tcW w:w="1421" w:type="dxa"/>
            <w:vAlign w:val="center"/>
          </w:tcPr>
          <w:p w14:paraId="1F72B8A5"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SNs</w:t>
            </w:r>
          </w:p>
        </w:tc>
        <w:tc>
          <w:tcPr>
            <w:tcW w:w="2131" w:type="dxa"/>
            <w:vAlign w:val="center"/>
          </w:tcPr>
          <w:p w14:paraId="0F225036"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.110</w:t>
            </w:r>
          </w:p>
        </w:tc>
        <w:tc>
          <w:tcPr>
            <w:tcW w:w="763" w:type="dxa"/>
            <w:vAlign w:val="center"/>
          </w:tcPr>
          <w:p w14:paraId="326BD8EC"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927" w:type="dxa"/>
            <w:vAlign w:val="center"/>
          </w:tcPr>
          <w:p w14:paraId="6E6D9D23"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c>
          <w:tcPr>
            <w:tcW w:w="2127" w:type="dxa"/>
            <w:vAlign w:val="center"/>
          </w:tcPr>
          <w:p w14:paraId="7E324BE3"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.979</w:t>
            </w:r>
          </w:p>
        </w:tc>
        <w:tc>
          <w:tcPr>
            <w:tcW w:w="829" w:type="dxa"/>
            <w:vAlign w:val="center"/>
          </w:tcPr>
          <w:p w14:paraId="6A962D30"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389" w:type="dxa"/>
            <w:vAlign w:val="center"/>
          </w:tcPr>
          <w:p w14:paraId="1E506FAB"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r>
      <w:tr w:rsidR="008A2681" w:rsidRPr="00FF4C97" w14:paraId="5B507C03" w14:textId="77777777" w:rsidTr="00454772">
        <w:trPr>
          <w:trHeight w:hRule="exact" w:val="284"/>
          <w:jc w:val="center"/>
        </w:trPr>
        <w:tc>
          <w:tcPr>
            <w:tcW w:w="1421" w:type="dxa"/>
            <w:vAlign w:val="center"/>
          </w:tcPr>
          <w:p w14:paraId="2AC39301"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PBC</w:t>
            </w:r>
          </w:p>
        </w:tc>
        <w:tc>
          <w:tcPr>
            <w:tcW w:w="2131" w:type="dxa"/>
            <w:vAlign w:val="center"/>
          </w:tcPr>
          <w:p w14:paraId="2BEB47CF"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.112</w:t>
            </w:r>
          </w:p>
        </w:tc>
        <w:tc>
          <w:tcPr>
            <w:tcW w:w="763" w:type="dxa"/>
            <w:vAlign w:val="center"/>
          </w:tcPr>
          <w:p w14:paraId="7C2E9DBF"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927" w:type="dxa"/>
            <w:vAlign w:val="center"/>
          </w:tcPr>
          <w:p w14:paraId="2366A884"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c>
          <w:tcPr>
            <w:tcW w:w="2127" w:type="dxa"/>
            <w:vAlign w:val="center"/>
          </w:tcPr>
          <w:p w14:paraId="345B9ACF"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.972</w:t>
            </w:r>
          </w:p>
        </w:tc>
        <w:tc>
          <w:tcPr>
            <w:tcW w:w="829" w:type="dxa"/>
            <w:vAlign w:val="center"/>
          </w:tcPr>
          <w:p w14:paraId="394EBC49"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389" w:type="dxa"/>
            <w:vAlign w:val="center"/>
          </w:tcPr>
          <w:p w14:paraId="1C9A0221"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r>
      <w:tr w:rsidR="008A2681" w:rsidRPr="00FF4C97" w14:paraId="07C43751" w14:textId="77777777" w:rsidTr="00454772">
        <w:trPr>
          <w:trHeight w:hRule="exact" w:val="284"/>
          <w:jc w:val="center"/>
        </w:trPr>
        <w:tc>
          <w:tcPr>
            <w:tcW w:w="1421" w:type="dxa"/>
            <w:vAlign w:val="center"/>
          </w:tcPr>
          <w:p w14:paraId="39B258A1"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GS</w:t>
            </w:r>
          </w:p>
        </w:tc>
        <w:tc>
          <w:tcPr>
            <w:tcW w:w="2131" w:type="dxa"/>
            <w:vAlign w:val="center"/>
          </w:tcPr>
          <w:p w14:paraId="09FEF4A7"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.118</w:t>
            </w:r>
          </w:p>
        </w:tc>
        <w:tc>
          <w:tcPr>
            <w:tcW w:w="763" w:type="dxa"/>
            <w:vAlign w:val="center"/>
          </w:tcPr>
          <w:p w14:paraId="14FC6E2E"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927" w:type="dxa"/>
            <w:vAlign w:val="center"/>
          </w:tcPr>
          <w:p w14:paraId="331BA770"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c>
          <w:tcPr>
            <w:tcW w:w="2127" w:type="dxa"/>
            <w:vAlign w:val="center"/>
          </w:tcPr>
          <w:p w14:paraId="46F34D87"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.969</w:t>
            </w:r>
          </w:p>
        </w:tc>
        <w:tc>
          <w:tcPr>
            <w:tcW w:w="829" w:type="dxa"/>
            <w:vAlign w:val="center"/>
          </w:tcPr>
          <w:p w14:paraId="7EF205B6"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389" w:type="dxa"/>
            <w:vAlign w:val="center"/>
          </w:tcPr>
          <w:p w14:paraId="25D216DF" w14:textId="77777777" w:rsidR="008A2681" w:rsidRPr="00FF4C97" w:rsidRDefault="008A2681"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.000</w:t>
            </w:r>
          </w:p>
        </w:tc>
      </w:tr>
      <w:tr w:rsidR="008A2681" w:rsidRPr="00FF4C97" w14:paraId="29F309DA" w14:textId="77777777" w:rsidTr="00454772">
        <w:trPr>
          <w:trHeight w:val="567"/>
          <w:jc w:val="center"/>
        </w:trPr>
        <w:tc>
          <w:tcPr>
            <w:tcW w:w="9587" w:type="dxa"/>
            <w:gridSpan w:val="7"/>
            <w:vAlign w:val="center"/>
          </w:tcPr>
          <w:p w14:paraId="0D8ACAC9" w14:textId="77777777" w:rsidR="008A2681" w:rsidRDefault="008A2681" w:rsidP="00454772">
            <w:pPr>
              <w:adjustRightInd w:val="0"/>
              <w:snapToGrid w:val="0"/>
              <w:ind w:firstLine="709"/>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Note</w:t>
            </w:r>
            <w:r>
              <w:rPr>
                <w:rFonts w:ascii="Times New Roman" w:hAnsi="Times New Roman" w:cs="Times New Roman"/>
                <w:color w:val="000000" w:themeColor="text1"/>
                <w:sz w:val="24"/>
                <w:szCs w:val="24"/>
              </w:rPr>
              <w:t>:</w:t>
            </w:r>
          </w:p>
          <w:p w14:paraId="209248E1" w14:textId="77777777" w:rsidR="008A2681" w:rsidRPr="008A40D1" w:rsidRDefault="008A2681" w:rsidP="00454772">
            <w:pPr>
              <w:adjustRightInd w:val="0"/>
              <w:snapToGrid w:val="0"/>
              <w:rPr>
                <w:rFonts w:ascii="Times New Roman" w:hAnsi="Times New Roman" w:cs="Times New Roman"/>
                <w:sz w:val="24"/>
                <w:szCs w:val="24"/>
              </w:rPr>
            </w:pPr>
            <w:r>
              <w:rPr>
                <w:rFonts w:ascii="Times New Roman" w:hAnsi="Times New Roman" w:cs="Times New Roman"/>
                <w:color w:val="000000" w:themeColor="text1"/>
                <w:sz w:val="24"/>
                <w:szCs w:val="24"/>
              </w:rPr>
              <w:t>1.</w:t>
            </w:r>
            <w:r w:rsidRPr="003E0F23">
              <w:rPr>
                <w:rFonts w:ascii="Times New Roman" w:hAnsi="Times New Roman" w:cs="Times New Roman"/>
                <w:color w:val="000000" w:themeColor="text1"/>
                <w:sz w:val="24"/>
                <w:szCs w:val="24"/>
              </w:rPr>
              <w:t xml:space="preserve"> a. Lilliefors significance correction. All variables are statistically non-normal (</w:t>
            </w:r>
            <w:r w:rsidRPr="003E0F23">
              <w:rPr>
                <w:rFonts w:ascii="Times New Roman" w:hAnsi="Times New Roman" w:cs="Times New Roman"/>
                <w:i/>
                <w:iCs/>
                <w:color w:val="000000" w:themeColor="text1"/>
                <w:sz w:val="24"/>
                <w:szCs w:val="24"/>
              </w:rPr>
              <w:t>p</w:t>
            </w:r>
            <w:r w:rsidRPr="003E0F23">
              <w:rPr>
                <w:rFonts w:ascii="Times New Roman" w:hAnsi="Times New Roman" w:cs="Times New Roman"/>
                <w:color w:val="000000" w:themeColor="text1"/>
                <w:sz w:val="24"/>
                <w:szCs w:val="24"/>
              </w:rPr>
              <w:t xml:space="preserve">&lt;0.05) according to Ho and Yu </w:t>
            </w:r>
            <w:r w:rsidRPr="008A40D1">
              <w:rPr>
                <w:rFonts w:ascii="Times New Roman" w:hAnsi="Times New Roman" w:cs="Times New Roman"/>
                <w:sz w:val="24"/>
                <w:szCs w:val="24"/>
              </w:rPr>
              <w:t>[437].</w:t>
            </w:r>
          </w:p>
          <w:p w14:paraId="27029AA2" w14:textId="14AF5814" w:rsidR="008A2681" w:rsidRPr="003E0F23" w:rsidRDefault="008A2681" w:rsidP="00454772">
            <w:pPr>
              <w:adjustRightInd w:val="0"/>
              <w:snapToGrid w:val="0"/>
              <w:jc w:val="left"/>
              <w:rPr>
                <w:rFonts w:ascii="Times New Roman" w:hAnsi="Times New Roman" w:cs="Times New Roman"/>
                <w:sz w:val="24"/>
                <w:szCs w:val="24"/>
              </w:rPr>
            </w:pPr>
            <w:r>
              <w:rPr>
                <w:rFonts w:ascii="Times New Roman" w:hAnsi="Times New Roman" w:cs="Times New Roman"/>
                <w:sz w:val="24"/>
                <w:szCs w:val="24"/>
              </w:rPr>
              <w:t>2.</w:t>
            </w:r>
            <w:r w:rsidRPr="003E0F23">
              <w:rPr>
                <w:rFonts w:ascii="Times New Roman" w:hAnsi="Times New Roman" w:cs="Times New Roman"/>
                <w:sz w:val="24"/>
                <w:szCs w:val="24"/>
              </w:rPr>
              <w:t xml:space="preserve"> Compiled by the author</w:t>
            </w:r>
            <w:r>
              <w:rPr>
                <w:rFonts w:ascii="Times New Roman" w:hAnsi="Times New Roman" w:cs="Times New Roman"/>
                <w:sz w:val="24"/>
                <w:szCs w:val="24"/>
              </w:rPr>
              <w:t xml:space="preserve"> based on the output from SPSS</w:t>
            </w:r>
            <w:r w:rsidR="00062596">
              <w:rPr>
                <w:rFonts w:ascii="Times New Roman" w:hAnsi="Times New Roman" w:cs="Times New Roman"/>
                <w:sz w:val="24"/>
                <w:szCs w:val="24"/>
              </w:rPr>
              <w:t>.</w:t>
            </w:r>
          </w:p>
        </w:tc>
      </w:tr>
    </w:tbl>
    <w:p w14:paraId="45BA7A32" w14:textId="77777777" w:rsidR="003E0F23" w:rsidRPr="003E0F23" w:rsidRDefault="003E0F23" w:rsidP="003E0F23">
      <w:pPr>
        <w:adjustRightInd w:val="0"/>
        <w:snapToGrid w:val="0"/>
        <w:spacing w:after="0" w:line="240" w:lineRule="auto"/>
        <w:jc w:val="right"/>
        <w:rPr>
          <w:rFonts w:ascii="Times New Roman" w:hAnsi="Times New Roman" w:cs="Times New Roman"/>
          <w:color w:val="000000" w:themeColor="text1"/>
          <w:sz w:val="16"/>
          <w:szCs w:val="16"/>
        </w:rPr>
      </w:pPr>
    </w:p>
    <w:p w14:paraId="05B90842" w14:textId="70D8D03C" w:rsidR="00C6066A" w:rsidRDefault="00C6066A" w:rsidP="00062596">
      <w:pPr>
        <w:adjustRightInd w:val="0"/>
        <w:snapToGrid w:val="0"/>
        <w:spacing w:afterLines="50" w:after="120" w:line="240" w:lineRule="auto"/>
        <w:rPr>
          <w:rFonts w:ascii="Times New Roman" w:hAnsi="Times New Roman" w:cs="Times New Roman"/>
          <w:color w:val="000000" w:themeColor="text1"/>
          <w:sz w:val="28"/>
          <w:szCs w:val="28"/>
        </w:rPr>
      </w:pPr>
      <w:r w:rsidRPr="00BC2EA0">
        <w:rPr>
          <w:rFonts w:ascii="Times New Roman" w:hAnsi="Times New Roman" w:cs="Times New Roman"/>
          <w:bCs/>
          <w:color w:val="000000" w:themeColor="text1"/>
          <w:sz w:val="28"/>
          <w:szCs w:val="28"/>
        </w:rPr>
        <w:t xml:space="preserve">Table </w:t>
      </w:r>
      <w:r w:rsidR="00BC2EA0" w:rsidRPr="00BC2EA0">
        <w:rPr>
          <w:rFonts w:ascii="Times New Roman" w:hAnsi="Times New Roman" w:cs="Times New Roman"/>
          <w:bCs/>
          <w:color w:val="000000" w:themeColor="text1"/>
          <w:sz w:val="28"/>
          <w:szCs w:val="28"/>
        </w:rPr>
        <w:t>4</w:t>
      </w:r>
      <w:r w:rsidRPr="00BC2EA0">
        <w:rPr>
          <w:rFonts w:ascii="Times New Roman" w:hAnsi="Times New Roman" w:cs="Times New Roman"/>
          <w:bCs/>
          <w:color w:val="000000" w:themeColor="text1"/>
          <w:sz w:val="28"/>
          <w:szCs w:val="28"/>
        </w:rPr>
        <w:t>.3</w:t>
      </w:r>
      <w:r w:rsidRPr="00CE73F3">
        <w:rPr>
          <w:rFonts w:ascii="Times New Roman" w:hAnsi="Times New Roman" w:cs="Times New Roman"/>
          <w:color w:val="000000" w:themeColor="text1"/>
          <w:sz w:val="28"/>
          <w:szCs w:val="28"/>
        </w:rPr>
        <w:t xml:space="preserve"> </w:t>
      </w:r>
      <w:r w:rsidR="00BC2EA0">
        <w:rPr>
          <w:rFonts w:ascii="Times New Roman" w:hAnsi="Times New Roman" w:cs="Times New Roman"/>
          <w:color w:val="000000" w:themeColor="text1"/>
          <w:sz w:val="28"/>
          <w:szCs w:val="28"/>
        </w:rPr>
        <w:t>–</w:t>
      </w:r>
      <w:r w:rsidR="00A10066" w:rsidRPr="00CE73F3">
        <w:rPr>
          <w:rFonts w:ascii="Times New Roman" w:hAnsi="Times New Roman" w:cs="Times New Roman"/>
          <w:color w:val="000000" w:themeColor="text1"/>
          <w:sz w:val="28"/>
          <w:szCs w:val="28"/>
        </w:rPr>
        <w:t xml:space="preserve"> </w:t>
      </w:r>
      <w:r w:rsidR="0033088F">
        <w:rPr>
          <w:rFonts w:ascii="Times New Roman" w:hAnsi="Times New Roman" w:cs="Times New Roman"/>
          <w:color w:val="000000" w:themeColor="text1"/>
          <w:sz w:val="28"/>
          <w:szCs w:val="28"/>
        </w:rPr>
        <w:t>Assessment on</w:t>
      </w:r>
      <w:r w:rsidR="002F02C9">
        <w:rPr>
          <w:rFonts w:ascii="Times New Roman" w:hAnsi="Times New Roman" w:cs="Times New Roman"/>
          <w:color w:val="000000" w:themeColor="text1"/>
          <w:sz w:val="28"/>
          <w:szCs w:val="28"/>
        </w:rPr>
        <w:t xml:space="preserve"> </w:t>
      </w:r>
      <w:r w:rsidR="002F02C9" w:rsidRPr="00CE73F3">
        <w:rPr>
          <w:rFonts w:ascii="Times New Roman" w:hAnsi="Times New Roman" w:cs="Times New Roman"/>
          <w:color w:val="000000" w:themeColor="text1"/>
          <w:sz w:val="28"/>
          <w:szCs w:val="28"/>
        </w:rPr>
        <w:t xml:space="preserve">normality </w:t>
      </w:r>
      <w:r w:rsidR="002F02C9">
        <w:rPr>
          <w:rFonts w:ascii="Times New Roman" w:hAnsi="Times New Roman" w:cs="Times New Roman"/>
          <w:color w:val="000000" w:themeColor="text1"/>
          <w:sz w:val="28"/>
          <w:szCs w:val="28"/>
        </w:rPr>
        <w:t>with s</w:t>
      </w:r>
      <w:r w:rsidRPr="00CE73F3">
        <w:rPr>
          <w:rFonts w:ascii="Times New Roman" w:hAnsi="Times New Roman" w:cs="Times New Roman"/>
          <w:color w:val="000000" w:themeColor="text1"/>
          <w:sz w:val="28"/>
          <w:szCs w:val="28"/>
        </w:rPr>
        <w:t xml:space="preserve">kewness and </w:t>
      </w:r>
      <w:r w:rsidR="002F02C9">
        <w:rPr>
          <w:rFonts w:ascii="Times New Roman" w:hAnsi="Times New Roman" w:cs="Times New Roman"/>
          <w:color w:val="000000" w:themeColor="text1"/>
          <w:sz w:val="28"/>
          <w:szCs w:val="28"/>
        </w:rPr>
        <w:t>k</w:t>
      </w:r>
      <w:r w:rsidRPr="00CE73F3">
        <w:rPr>
          <w:rFonts w:ascii="Times New Roman" w:hAnsi="Times New Roman" w:cs="Times New Roman"/>
          <w:color w:val="000000" w:themeColor="text1"/>
          <w:sz w:val="28"/>
          <w:szCs w:val="28"/>
        </w:rPr>
        <w:t>urtosis statistics</w:t>
      </w:r>
    </w:p>
    <w:tbl>
      <w:tblPr>
        <w:tblStyle w:val="af0"/>
        <w:tblW w:w="9530" w:type="dxa"/>
        <w:jc w:val="center"/>
        <w:tblLayout w:type="fixed"/>
        <w:tblLook w:val="04A0" w:firstRow="1" w:lastRow="0" w:firstColumn="1" w:lastColumn="0" w:noHBand="0" w:noVBand="1"/>
      </w:tblPr>
      <w:tblGrid>
        <w:gridCol w:w="1757"/>
        <w:gridCol w:w="1825"/>
        <w:gridCol w:w="1554"/>
        <w:gridCol w:w="1423"/>
        <w:gridCol w:w="1554"/>
        <w:gridCol w:w="1417"/>
      </w:tblGrid>
      <w:tr w:rsidR="00062596" w:rsidRPr="00FF4C97" w14:paraId="1DAB6CE4" w14:textId="77777777" w:rsidTr="00454772">
        <w:trPr>
          <w:trHeight w:hRule="exact" w:val="284"/>
          <w:jc w:val="center"/>
        </w:trPr>
        <w:tc>
          <w:tcPr>
            <w:tcW w:w="1757" w:type="dxa"/>
            <w:vMerge w:val="restart"/>
            <w:shd w:val="clear" w:color="auto" w:fill="auto"/>
            <w:vAlign w:val="center"/>
          </w:tcPr>
          <w:p w14:paraId="138CB36D"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Construct</w:t>
            </w:r>
          </w:p>
        </w:tc>
        <w:tc>
          <w:tcPr>
            <w:tcW w:w="1825" w:type="dxa"/>
            <w:shd w:val="clear" w:color="auto" w:fill="auto"/>
            <w:vAlign w:val="center"/>
          </w:tcPr>
          <w:p w14:paraId="17CC2176"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N</w:t>
            </w:r>
          </w:p>
        </w:tc>
        <w:tc>
          <w:tcPr>
            <w:tcW w:w="1554" w:type="dxa"/>
            <w:shd w:val="clear" w:color="auto" w:fill="auto"/>
            <w:vAlign w:val="center"/>
          </w:tcPr>
          <w:p w14:paraId="0D2C5C93"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Skewness</w:t>
            </w:r>
          </w:p>
        </w:tc>
        <w:tc>
          <w:tcPr>
            <w:tcW w:w="1423" w:type="dxa"/>
            <w:vMerge w:val="restart"/>
            <w:shd w:val="clear" w:color="auto" w:fill="auto"/>
            <w:vAlign w:val="center"/>
          </w:tcPr>
          <w:p w14:paraId="79E8296C"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Std. Error</w:t>
            </w:r>
          </w:p>
        </w:tc>
        <w:tc>
          <w:tcPr>
            <w:tcW w:w="1554" w:type="dxa"/>
            <w:shd w:val="clear" w:color="auto" w:fill="auto"/>
            <w:vAlign w:val="center"/>
          </w:tcPr>
          <w:p w14:paraId="5A8A1303"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Kurtosis</w:t>
            </w:r>
          </w:p>
        </w:tc>
        <w:tc>
          <w:tcPr>
            <w:tcW w:w="1417" w:type="dxa"/>
            <w:vMerge w:val="restart"/>
            <w:shd w:val="clear" w:color="auto" w:fill="auto"/>
            <w:vAlign w:val="center"/>
          </w:tcPr>
          <w:p w14:paraId="7E0840D0"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Std. Error</w:t>
            </w:r>
          </w:p>
        </w:tc>
      </w:tr>
      <w:tr w:rsidR="00062596" w:rsidRPr="00FF4C97" w14:paraId="51590282" w14:textId="77777777" w:rsidTr="00454772">
        <w:trPr>
          <w:trHeight w:hRule="exact" w:val="284"/>
          <w:jc w:val="center"/>
        </w:trPr>
        <w:tc>
          <w:tcPr>
            <w:tcW w:w="1757" w:type="dxa"/>
            <w:vMerge/>
            <w:shd w:val="clear" w:color="auto" w:fill="auto"/>
            <w:vAlign w:val="center"/>
          </w:tcPr>
          <w:p w14:paraId="547D2E16" w14:textId="77777777" w:rsidR="00062596" w:rsidRPr="00FF4C97" w:rsidRDefault="00062596" w:rsidP="00454772">
            <w:pPr>
              <w:jc w:val="center"/>
              <w:rPr>
                <w:rFonts w:ascii="Times New Roman" w:hAnsi="Times New Roman" w:cs="Times New Roman"/>
                <w:bCs/>
                <w:color w:val="000000" w:themeColor="text1"/>
                <w:sz w:val="24"/>
                <w:szCs w:val="24"/>
              </w:rPr>
            </w:pPr>
          </w:p>
        </w:tc>
        <w:tc>
          <w:tcPr>
            <w:tcW w:w="1825" w:type="dxa"/>
            <w:shd w:val="clear" w:color="auto" w:fill="auto"/>
            <w:vAlign w:val="center"/>
          </w:tcPr>
          <w:p w14:paraId="615DD1DD"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Statistic</w:t>
            </w:r>
          </w:p>
        </w:tc>
        <w:tc>
          <w:tcPr>
            <w:tcW w:w="1554" w:type="dxa"/>
            <w:shd w:val="clear" w:color="auto" w:fill="auto"/>
            <w:vAlign w:val="center"/>
          </w:tcPr>
          <w:p w14:paraId="6748FD40"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Statistic</w:t>
            </w:r>
          </w:p>
        </w:tc>
        <w:tc>
          <w:tcPr>
            <w:tcW w:w="1423" w:type="dxa"/>
            <w:vMerge/>
            <w:shd w:val="clear" w:color="auto" w:fill="auto"/>
            <w:vAlign w:val="center"/>
          </w:tcPr>
          <w:p w14:paraId="762864A7" w14:textId="77777777" w:rsidR="00062596" w:rsidRPr="00FF4C97" w:rsidRDefault="00062596" w:rsidP="00454772">
            <w:pPr>
              <w:jc w:val="center"/>
              <w:rPr>
                <w:rFonts w:ascii="Times New Roman" w:hAnsi="Times New Roman" w:cs="Times New Roman"/>
                <w:bCs/>
                <w:color w:val="000000" w:themeColor="text1"/>
                <w:sz w:val="24"/>
                <w:szCs w:val="24"/>
              </w:rPr>
            </w:pPr>
          </w:p>
        </w:tc>
        <w:tc>
          <w:tcPr>
            <w:tcW w:w="1554" w:type="dxa"/>
            <w:shd w:val="clear" w:color="auto" w:fill="auto"/>
            <w:vAlign w:val="center"/>
          </w:tcPr>
          <w:p w14:paraId="06AA43CC" w14:textId="77777777" w:rsidR="00062596" w:rsidRPr="00FF4C97" w:rsidRDefault="00062596" w:rsidP="00454772">
            <w:pPr>
              <w:jc w:val="center"/>
              <w:rPr>
                <w:rFonts w:ascii="Times New Roman" w:hAnsi="Times New Roman" w:cs="Times New Roman"/>
                <w:bCs/>
                <w:color w:val="000000" w:themeColor="text1"/>
                <w:sz w:val="24"/>
                <w:szCs w:val="24"/>
              </w:rPr>
            </w:pPr>
            <w:r w:rsidRPr="00FF4C97">
              <w:rPr>
                <w:rFonts w:ascii="Times New Roman" w:hAnsi="Times New Roman" w:cs="Times New Roman"/>
                <w:bCs/>
                <w:color w:val="000000" w:themeColor="text1"/>
                <w:sz w:val="24"/>
                <w:szCs w:val="24"/>
              </w:rPr>
              <w:t>Statistic</w:t>
            </w:r>
          </w:p>
        </w:tc>
        <w:tc>
          <w:tcPr>
            <w:tcW w:w="1417" w:type="dxa"/>
            <w:vMerge/>
            <w:shd w:val="clear" w:color="auto" w:fill="auto"/>
            <w:vAlign w:val="center"/>
          </w:tcPr>
          <w:p w14:paraId="4CF79697" w14:textId="77777777" w:rsidR="00062596" w:rsidRPr="00FF4C97" w:rsidRDefault="00062596" w:rsidP="00454772">
            <w:pPr>
              <w:jc w:val="center"/>
              <w:rPr>
                <w:rFonts w:ascii="Times New Roman" w:hAnsi="Times New Roman" w:cs="Times New Roman"/>
                <w:bCs/>
                <w:color w:val="000000" w:themeColor="text1"/>
                <w:sz w:val="24"/>
                <w:szCs w:val="24"/>
              </w:rPr>
            </w:pPr>
          </w:p>
        </w:tc>
      </w:tr>
      <w:tr w:rsidR="00062596" w:rsidRPr="00FF4C97" w14:paraId="1B8DD2B8" w14:textId="77777777" w:rsidTr="00454772">
        <w:trPr>
          <w:trHeight w:hRule="exact" w:val="284"/>
          <w:jc w:val="center"/>
        </w:trPr>
        <w:tc>
          <w:tcPr>
            <w:tcW w:w="1757" w:type="dxa"/>
            <w:vAlign w:val="center"/>
          </w:tcPr>
          <w:p w14:paraId="5EC22565"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EI</w:t>
            </w:r>
          </w:p>
        </w:tc>
        <w:tc>
          <w:tcPr>
            <w:tcW w:w="1825" w:type="dxa"/>
            <w:vAlign w:val="center"/>
          </w:tcPr>
          <w:p w14:paraId="59216A4F" w14:textId="77777777" w:rsidR="00062596" w:rsidRPr="00FF4C97" w:rsidRDefault="00062596" w:rsidP="00454772">
            <w:pP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554" w:type="dxa"/>
            <w:vAlign w:val="center"/>
          </w:tcPr>
          <w:p w14:paraId="71F831A3"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-.166</w:t>
            </w:r>
          </w:p>
        </w:tc>
        <w:tc>
          <w:tcPr>
            <w:tcW w:w="1423" w:type="dxa"/>
            <w:vAlign w:val="center"/>
          </w:tcPr>
          <w:p w14:paraId="59952B5B"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.128</w:t>
            </w:r>
          </w:p>
        </w:tc>
        <w:tc>
          <w:tcPr>
            <w:tcW w:w="1554" w:type="dxa"/>
            <w:vAlign w:val="center"/>
          </w:tcPr>
          <w:p w14:paraId="4AAD26B0"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-.886</w:t>
            </w:r>
          </w:p>
        </w:tc>
        <w:tc>
          <w:tcPr>
            <w:tcW w:w="1417" w:type="dxa"/>
            <w:vAlign w:val="center"/>
          </w:tcPr>
          <w:p w14:paraId="6FB2059A"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.256</w:t>
            </w:r>
          </w:p>
        </w:tc>
      </w:tr>
      <w:tr w:rsidR="00062596" w:rsidRPr="00FF4C97" w14:paraId="6C9B98DF" w14:textId="77777777" w:rsidTr="00454772">
        <w:trPr>
          <w:trHeight w:hRule="exact" w:val="284"/>
          <w:jc w:val="center"/>
        </w:trPr>
        <w:tc>
          <w:tcPr>
            <w:tcW w:w="1757" w:type="dxa"/>
            <w:vAlign w:val="center"/>
          </w:tcPr>
          <w:p w14:paraId="2AD9945E"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PA</w:t>
            </w:r>
          </w:p>
        </w:tc>
        <w:tc>
          <w:tcPr>
            <w:tcW w:w="1825" w:type="dxa"/>
            <w:vAlign w:val="center"/>
          </w:tcPr>
          <w:p w14:paraId="781DA479" w14:textId="77777777" w:rsidR="00062596" w:rsidRPr="00FF4C97" w:rsidRDefault="00062596" w:rsidP="00454772">
            <w:pP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554" w:type="dxa"/>
            <w:vAlign w:val="center"/>
          </w:tcPr>
          <w:p w14:paraId="243BBD5B"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-.194</w:t>
            </w:r>
          </w:p>
        </w:tc>
        <w:tc>
          <w:tcPr>
            <w:tcW w:w="1423" w:type="dxa"/>
            <w:vAlign w:val="center"/>
          </w:tcPr>
          <w:p w14:paraId="22DC083A"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.128</w:t>
            </w:r>
          </w:p>
        </w:tc>
        <w:tc>
          <w:tcPr>
            <w:tcW w:w="1554" w:type="dxa"/>
            <w:vAlign w:val="center"/>
          </w:tcPr>
          <w:p w14:paraId="6E346D70"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-.568</w:t>
            </w:r>
          </w:p>
        </w:tc>
        <w:tc>
          <w:tcPr>
            <w:tcW w:w="1417" w:type="dxa"/>
            <w:vAlign w:val="center"/>
          </w:tcPr>
          <w:p w14:paraId="6C574FC1"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.256</w:t>
            </w:r>
          </w:p>
        </w:tc>
      </w:tr>
      <w:tr w:rsidR="00062596" w:rsidRPr="00FF4C97" w14:paraId="64DB939D" w14:textId="77777777" w:rsidTr="00454772">
        <w:trPr>
          <w:trHeight w:hRule="exact" w:val="284"/>
          <w:jc w:val="center"/>
        </w:trPr>
        <w:tc>
          <w:tcPr>
            <w:tcW w:w="1757" w:type="dxa"/>
            <w:vAlign w:val="center"/>
          </w:tcPr>
          <w:p w14:paraId="2844834C"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SNs</w:t>
            </w:r>
          </w:p>
        </w:tc>
        <w:tc>
          <w:tcPr>
            <w:tcW w:w="1825" w:type="dxa"/>
            <w:vAlign w:val="center"/>
          </w:tcPr>
          <w:p w14:paraId="676DBDD1" w14:textId="77777777" w:rsidR="00062596" w:rsidRPr="00FF4C97" w:rsidRDefault="00062596" w:rsidP="00454772">
            <w:pP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554" w:type="dxa"/>
            <w:vAlign w:val="center"/>
          </w:tcPr>
          <w:p w14:paraId="7817F881"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.084</w:t>
            </w:r>
          </w:p>
        </w:tc>
        <w:tc>
          <w:tcPr>
            <w:tcW w:w="1423" w:type="dxa"/>
            <w:vAlign w:val="center"/>
          </w:tcPr>
          <w:p w14:paraId="4AA55730"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.128</w:t>
            </w:r>
          </w:p>
        </w:tc>
        <w:tc>
          <w:tcPr>
            <w:tcW w:w="1554" w:type="dxa"/>
            <w:vAlign w:val="center"/>
          </w:tcPr>
          <w:p w14:paraId="440E9CB0"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-.695</w:t>
            </w:r>
          </w:p>
        </w:tc>
        <w:tc>
          <w:tcPr>
            <w:tcW w:w="1417" w:type="dxa"/>
            <w:vAlign w:val="center"/>
          </w:tcPr>
          <w:p w14:paraId="7F9DD404"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.256</w:t>
            </w:r>
          </w:p>
        </w:tc>
      </w:tr>
      <w:tr w:rsidR="00062596" w:rsidRPr="00FF4C97" w14:paraId="527B30A5" w14:textId="77777777" w:rsidTr="00454772">
        <w:trPr>
          <w:trHeight w:hRule="exact" w:val="284"/>
          <w:jc w:val="center"/>
        </w:trPr>
        <w:tc>
          <w:tcPr>
            <w:tcW w:w="1757" w:type="dxa"/>
            <w:vAlign w:val="center"/>
          </w:tcPr>
          <w:p w14:paraId="56BAD91B"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PBC</w:t>
            </w:r>
          </w:p>
        </w:tc>
        <w:tc>
          <w:tcPr>
            <w:tcW w:w="1825" w:type="dxa"/>
            <w:vAlign w:val="center"/>
          </w:tcPr>
          <w:p w14:paraId="5927D04D" w14:textId="77777777" w:rsidR="00062596" w:rsidRPr="00FF4C97" w:rsidRDefault="00062596" w:rsidP="00454772">
            <w:pP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554" w:type="dxa"/>
            <w:vAlign w:val="center"/>
          </w:tcPr>
          <w:p w14:paraId="676EFE99"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.268</w:t>
            </w:r>
          </w:p>
        </w:tc>
        <w:tc>
          <w:tcPr>
            <w:tcW w:w="1423" w:type="dxa"/>
            <w:vAlign w:val="center"/>
          </w:tcPr>
          <w:p w14:paraId="282A319D"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.128</w:t>
            </w:r>
          </w:p>
        </w:tc>
        <w:tc>
          <w:tcPr>
            <w:tcW w:w="1554" w:type="dxa"/>
            <w:vAlign w:val="center"/>
          </w:tcPr>
          <w:p w14:paraId="75BE1B70"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-.658</w:t>
            </w:r>
          </w:p>
        </w:tc>
        <w:tc>
          <w:tcPr>
            <w:tcW w:w="1417" w:type="dxa"/>
            <w:vAlign w:val="center"/>
          </w:tcPr>
          <w:p w14:paraId="192F9BDD"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.256</w:t>
            </w:r>
          </w:p>
        </w:tc>
      </w:tr>
      <w:tr w:rsidR="00062596" w:rsidRPr="00FF4C97" w14:paraId="62A13E19" w14:textId="77777777" w:rsidTr="00454772">
        <w:trPr>
          <w:trHeight w:hRule="exact" w:val="284"/>
          <w:jc w:val="center"/>
        </w:trPr>
        <w:tc>
          <w:tcPr>
            <w:tcW w:w="1757" w:type="dxa"/>
            <w:vAlign w:val="center"/>
          </w:tcPr>
          <w:p w14:paraId="5B060F18"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GS</w:t>
            </w:r>
          </w:p>
        </w:tc>
        <w:tc>
          <w:tcPr>
            <w:tcW w:w="1825" w:type="dxa"/>
            <w:vAlign w:val="center"/>
          </w:tcPr>
          <w:p w14:paraId="127DEDCE" w14:textId="77777777" w:rsidR="00062596" w:rsidRPr="00FF4C97" w:rsidRDefault="00062596" w:rsidP="00454772">
            <w:pP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362</w:t>
            </w:r>
          </w:p>
        </w:tc>
        <w:tc>
          <w:tcPr>
            <w:tcW w:w="1554" w:type="dxa"/>
            <w:vAlign w:val="center"/>
          </w:tcPr>
          <w:p w14:paraId="0418A266"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-.125</w:t>
            </w:r>
          </w:p>
        </w:tc>
        <w:tc>
          <w:tcPr>
            <w:tcW w:w="1423" w:type="dxa"/>
            <w:vAlign w:val="center"/>
          </w:tcPr>
          <w:p w14:paraId="401ADD20"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.128</w:t>
            </w:r>
          </w:p>
        </w:tc>
        <w:tc>
          <w:tcPr>
            <w:tcW w:w="1554" w:type="dxa"/>
            <w:vAlign w:val="center"/>
          </w:tcPr>
          <w:p w14:paraId="61A1E5B2"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-.429</w:t>
            </w:r>
          </w:p>
        </w:tc>
        <w:tc>
          <w:tcPr>
            <w:tcW w:w="1417" w:type="dxa"/>
            <w:vAlign w:val="center"/>
          </w:tcPr>
          <w:p w14:paraId="1AF5CC09" w14:textId="77777777" w:rsidR="00062596" w:rsidRPr="00FF4C97" w:rsidRDefault="00062596" w:rsidP="00454772">
            <w:pPr>
              <w:jc w:val="center"/>
              <w:rPr>
                <w:rFonts w:ascii="Times New Roman" w:hAnsi="Times New Roman" w:cs="Times New Roman"/>
                <w:color w:val="000000" w:themeColor="text1"/>
                <w:sz w:val="24"/>
                <w:szCs w:val="24"/>
              </w:rPr>
            </w:pPr>
            <w:r w:rsidRPr="00FF4C97">
              <w:rPr>
                <w:rFonts w:ascii="Times New Roman" w:hAnsi="Times New Roman" w:cs="Times New Roman"/>
                <w:color w:val="000000" w:themeColor="text1"/>
                <w:sz w:val="24"/>
                <w:szCs w:val="24"/>
              </w:rPr>
              <w:t>.256</w:t>
            </w:r>
          </w:p>
        </w:tc>
      </w:tr>
      <w:tr w:rsidR="00062596" w:rsidRPr="00FF4C97" w14:paraId="3DBB2FCC" w14:textId="77777777" w:rsidTr="00454772">
        <w:trPr>
          <w:trHeight w:val="567"/>
          <w:jc w:val="center"/>
        </w:trPr>
        <w:tc>
          <w:tcPr>
            <w:tcW w:w="9530" w:type="dxa"/>
            <w:gridSpan w:val="6"/>
            <w:vAlign w:val="center"/>
          </w:tcPr>
          <w:p w14:paraId="5ED83433" w14:textId="77777777" w:rsidR="00062596" w:rsidRPr="003E0F23" w:rsidRDefault="00062596" w:rsidP="00454772">
            <w:pPr>
              <w:adjustRightInd w:val="0"/>
              <w:snapToGrid w:val="0"/>
              <w:ind w:firstLine="709"/>
              <w:jc w:val="left"/>
              <w:rPr>
                <w:rFonts w:ascii="Times New Roman" w:hAnsi="Times New Roman" w:cs="Times New Roman"/>
                <w:sz w:val="24"/>
                <w:szCs w:val="24"/>
              </w:rPr>
            </w:pPr>
            <w:r w:rsidRPr="003E0F23">
              <w:rPr>
                <w:rFonts w:ascii="Times New Roman" w:hAnsi="Times New Roman" w:cs="Times New Roman"/>
                <w:sz w:val="24"/>
                <w:szCs w:val="24"/>
              </w:rPr>
              <w:t>Note:</w:t>
            </w:r>
          </w:p>
          <w:p w14:paraId="275770AE" w14:textId="77777777" w:rsidR="00062596" w:rsidRPr="003E0F23" w:rsidRDefault="00062596" w:rsidP="00454772">
            <w:pPr>
              <w:adjustRightInd w:val="0"/>
              <w:snapToGrid w:val="0"/>
              <w:jc w:val="left"/>
              <w:rPr>
                <w:rFonts w:ascii="Times New Roman" w:hAnsi="Times New Roman" w:cs="Times New Roman"/>
                <w:sz w:val="24"/>
                <w:szCs w:val="24"/>
              </w:rPr>
            </w:pPr>
            <w:r w:rsidRPr="003E0F23">
              <w:rPr>
                <w:rFonts w:ascii="Times New Roman" w:hAnsi="Times New Roman" w:cs="Times New Roman"/>
                <w:sz w:val="24"/>
                <w:szCs w:val="24"/>
              </w:rPr>
              <w:t xml:space="preserve">1. All the values fall within the threshold of ±2 </w:t>
            </w:r>
            <w:r w:rsidRPr="00E03107">
              <w:rPr>
                <w:rFonts w:ascii="Times New Roman" w:hAnsi="Times New Roman" w:cs="Times New Roman"/>
                <w:sz w:val="24"/>
                <w:szCs w:val="24"/>
              </w:rPr>
              <w:t xml:space="preserve">[421, p. 21], revealing </w:t>
            </w:r>
            <w:r w:rsidRPr="003E0F23">
              <w:rPr>
                <w:rFonts w:ascii="Times New Roman" w:hAnsi="Times New Roman" w:cs="Times New Roman"/>
                <w:sz w:val="24"/>
                <w:szCs w:val="24"/>
              </w:rPr>
              <w:t>a very slight extent of non-normality</w:t>
            </w:r>
          </w:p>
          <w:p w14:paraId="608A891E" w14:textId="75B8BB60" w:rsidR="00062596" w:rsidRPr="00FF4C97" w:rsidRDefault="00062596" w:rsidP="00454772">
            <w:pPr>
              <w:rPr>
                <w:rFonts w:ascii="Times New Roman" w:hAnsi="Times New Roman" w:cs="Times New Roman"/>
                <w:color w:val="000000" w:themeColor="text1"/>
                <w:sz w:val="24"/>
                <w:szCs w:val="24"/>
              </w:rPr>
            </w:pPr>
            <w:r w:rsidRPr="003E0F23">
              <w:rPr>
                <w:rFonts w:ascii="Times New Roman" w:hAnsi="Times New Roman" w:cs="Times New Roman"/>
                <w:sz w:val="24"/>
                <w:szCs w:val="24"/>
              </w:rPr>
              <w:t>2. Compiled by the author based on the output from SPSS</w:t>
            </w:r>
            <w:r>
              <w:rPr>
                <w:rFonts w:ascii="Times New Roman" w:hAnsi="Times New Roman" w:cs="Times New Roman"/>
                <w:sz w:val="24"/>
                <w:szCs w:val="24"/>
              </w:rPr>
              <w:t>.</w:t>
            </w:r>
          </w:p>
        </w:tc>
      </w:tr>
    </w:tbl>
    <w:p w14:paraId="3AFB1135" w14:textId="6FD9D9FD" w:rsidR="009D5A1D" w:rsidRPr="00062596" w:rsidRDefault="009D5A1D" w:rsidP="005C1D6D">
      <w:pPr>
        <w:adjustRightInd w:val="0"/>
        <w:snapToGrid w:val="0"/>
        <w:spacing w:after="0" w:line="240" w:lineRule="auto"/>
        <w:rPr>
          <w:rFonts w:ascii="Times New Roman" w:hAnsi="Times New Roman" w:cs="Times New Roman"/>
          <w:color w:val="000000" w:themeColor="text1"/>
          <w:sz w:val="28"/>
          <w:szCs w:val="28"/>
        </w:rPr>
      </w:pPr>
    </w:p>
    <w:p w14:paraId="1412B30D" w14:textId="3629D4B1" w:rsidR="00826DF9" w:rsidRPr="00CE73F3" w:rsidRDefault="00826DF9"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Combining the above results on normality tests</w:t>
      </w:r>
      <w:r w:rsidR="00997321"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and considering the advantageous effect of large sample size on the data analysis, this study argues that with the slight and negligible extent of non-normality, the </w:t>
      </w:r>
      <w:r w:rsidR="00B4547B">
        <w:rPr>
          <w:rFonts w:ascii="Times New Roman" w:hAnsi="Times New Roman" w:cs="Times New Roman"/>
          <w:color w:val="000000" w:themeColor="text1"/>
          <w:sz w:val="28"/>
          <w:szCs w:val="28"/>
        </w:rPr>
        <w:t xml:space="preserve">collected </w:t>
      </w:r>
      <w:r w:rsidRPr="00CE73F3">
        <w:rPr>
          <w:rFonts w:ascii="Times New Roman" w:hAnsi="Times New Roman" w:cs="Times New Roman"/>
          <w:color w:val="000000" w:themeColor="text1"/>
          <w:sz w:val="28"/>
          <w:szCs w:val="28"/>
        </w:rPr>
        <w:t>data adequately meet the criteri</w:t>
      </w:r>
      <w:r w:rsidR="00B4547B">
        <w:rPr>
          <w:rFonts w:ascii="Times New Roman" w:hAnsi="Times New Roman" w:cs="Times New Roman"/>
          <w:color w:val="000000" w:themeColor="text1"/>
          <w:sz w:val="28"/>
          <w:szCs w:val="28"/>
        </w:rPr>
        <w:t>a</w:t>
      </w:r>
      <w:r w:rsidRPr="00CE73F3">
        <w:rPr>
          <w:rFonts w:ascii="Times New Roman" w:hAnsi="Times New Roman" w:cs="Times New Roman"/>
          <w:color w:val="000000" w:themeColor="text1"/>
          <w:sz w:val="28"/>
          <w:szCs w:val="28"/>
        </w:rPr>
        <w:t xml:space="preserve"> of normality. Hence, the subsequent data analysis can proceed without substantive bias being incurred.</w:t>
      </w:r>
    </w:p>
    <w:p w14:paraId="17326872" w14:textId="77777777" w:rsidR="00B4547B"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Further to the univariate normality tested above, the multivariate normality was also checked to ensure that the combination of the individual variables </w:t>
      </w:r>
      <w:r w:rsidR="00B4547B">
        <w:rPr>
          <w:rFonts w:ascii="Times New Roman" w:hAnsi="Times New Roman" w:cs="Times New Roman"/>
          <w:color w:val="000000" w:themeColor="text1"/>
          <w:sz w:val="28"/>
          <w:szCs w:val="28"/>
        </w:rPr>
        <w:t>is</w:t>
      </w:r>
      <w:r w:rsidRPr="00CE73F3">
        <w:rPr>
          <w:rFonts w:ascii="Times New Roman" w:hAnsi="Times New Roman" w:cs="Times New Roman"/>
          <w:color w:val="000000" w:themeColor="text1"/>
          <w:sz w:val="28"/>
          <w:szCs w:val="28"/>
        </w:rPr>
        <w:t xml:space="preserve"> also normal. In other words, the normality of </w:t>
      </w:r>
      <w:r w:rsidR="009E1A85" w:rsidRPr="00CE73F3">
        <w:rPr>
          <w:rFonts w:ascii="Times New Roman" w:hAnsi="Times New Roman" w:cs="Times New Roman"/>
          <w:color w:val="000000" w:themeColor="text1"/>
          <w:sz w:val="28"/>
          <w:szCs w:val="28"/>
        </w:rPr>
        <w:t xml:space="preserve">the </w:t>
      </w:r>
      <w:r w:rsidR="00B4547B">
        <w:rPr>
          <w:rFonts w:ascii="Times New Roman" w:hAnsi="Times New Roman" w:cs="Times New Roman"/>
          <w:color w:val="000000" w:themeColor="text1"/>
          <w:sz w:val="28"/>
          <w:szCs w:val="28"/>
        </w:rPr>
        <w:t>“</w:t>
      </w:r>
      <w:r w:rsidR="009E1A85" w:rsidRPr="00CE73F3">
        <w:rPr>
          <w:rFonts w:ascii="Times New Roman" w:hAnsi="Times New Roman" w:cs="Times New Roman"/>
          <w:color w:val="000000" w:themeColor="text1"/>
          <w:sz w:val="28"/>
          <w:szCs w:val="28"/>
        </w:rPr>
        <w:t>TPB</w:t>
      </w:r>
      <w:r w:rsidR="00B4547B">
        <w:rPr>
          <w:rFonts w:ascii="Times New Roman" w:hAnsi="Times New Roman" w:cs="Times New Roman"/>
          <w:color w:val="000000" w:themeColor="text1"/>
          <w:sz w:val="28"/>
          <w:szCs w:val="28"/>
        </w:rPr>
        <w:t>”</w:t>
      </w:r>
      <w:r w:rsidR="009E1A85" w:rsidRPr="00CE73F3">
        <w:rPr>
          <w:rFonts w:ascii="Times New Roman" w:hAnsi="Times New Roman" w:cs="Times New Roman"/>
          <w:color w:val="000000" w:themeColor="text1"/>
          <w:sz w:val="28"/>
          <w:szCs w:val="28"/>
        </w:rPr>
        <w:t xml:space="preserve"> variate</w:t>
      </w:r>
      <w:r w:rsidR="009E1A85">
        <w:rPr>
          <w:rFonts w:ascii="Times New Roman" w:hAnsi="Times New Roman" w:cs="Times New Roman"/>
          <w:color w:val="000000" w:themeColor="text1"/>
          <w:sz w:val="28"/>
          <w:szCs w:val="28"/>
        </w:rPr>
        <w:t>’s</w:t>
      </w:r>
      <w:r w:rsidR="009E1A85"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error term</w:t>
      </w:r>
      <w:r w:rsidR="009E1A85">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shall be achieved. </w:t>
      </w:r>
    </w:p>
    <w:p w14:paraId="05A9AA63" w14:textId="58FA58ED" w:rsidR="00B4547B"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Figure </w:t>
      </w:r>
      <w:r w:rsidR="00744488">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.7 displays the histogram of studentized residuals of regression variate of the “TPB” model, which visually matches the normal curve very well.</w:t>
      </w:r>
      <w:r w:rsidR="00ED1C88" w:rsidRPr="00CE73F3">
        <w:rPr>
          <w:rFonts w:ascii="Times New Roman" w:hAnsi="Times New Roman" w:cs="Times New Roman"/>
          <w:color w:val="000000" w:themeColor="text1"/>
          <w:sz w:val="28"/>
          <w:szCs w:val="28"/>
        </w:rPr>
        <w:t xml:space="preserve"> </w:t>
      </w:r>
    </w:p>
    <w:p w14:paraId="180B36E8" w14:textId="443E787C" w:rsidR="00C6066A" w:rsidRPr="00CE73F3" w:rsidRDefault="009E1A85" w:rsidP="00CE73F3">
      <w:pPr>
        <w:adjustRightInd w:val="0"/>
        <w:snapToGrid w:val="0"/>
        <w:spacing w:after="0" w:line="240" w:lineRule="auto"/>
        <w:ind w:firstLine="709"/>
        <w:rPr>
          <w:rFonts w:ascii="Times New Roman" w:hAnsi="Times New Roman" w:cs="Times New Roman"/>
          <w:color w:val="000000" w:themeColor="text1"/>
          <w:sz w:val="28"/>
          <w:szCs w:val="28"/>
        </w:rPr>
      </w:pPr>
      <w:r w:rsidRPr="009E1A85">
        <w:rPr>
          <w:rFonts w:ascii="Times New Roman" w:hAnsi="Times New Roman" w:cs="Times New Roman"/>
          <w:color w:val="000000" w:themeColor="text1"/>
          <w:sz w:val="28"/>
          <w:szCs w:val="28"/>
        </w:rPr>
        <w:t xml:space="preserve">The </w:t>
      </w:r>
      <w:r>
        <w:rPr>
          <w:rFonts w:ascii="Times New Roman" w:hAnsi="Times New Roman" w:cs="Times New Roman"/>
          <w:color w:val="000000" w:themeColor="text1"/>
          <w:sz w:val="28"/>
          <w:szCs w:val="28"/>
        </w:rPr>
        <w:t>“</w:t>
      </w:r>
      <w:r w:rsidRPr="009E1A85">
        <w:rPr>
          <w:rFonts w:ascii="Times New Roman" w:hAnsi="Times New Roman" w:cs="Times New Roman"/>
          <w:color w:val="000000" w:themeColor="text1"/>
          <w:sz w:val="28"/>
          <w:szCs w:val="28"/>
        </w:rPr>
        <w:t>normal probability plot</w:t>
      </w:r>
      <w:r>
        <w:rPr>
          <w:rFonts w:ascii="Times New Roman" w:hAnsi="Times New Roman" w:cs="Times New Roman"/>
          <w:color w:val="000000" w:themeColor="text1"/>
          <w:sz w:val="28"/>
          <w:szCs w:val="28"/>
        </w:rPr>
        <w:t>”</w:t>
      </w:r>
      <w:r w:rsidRPr="009E1A85">
        <w:rPr>
          <w:rFonts w:ascii="Times New Roman" w:hAnsi="Times New Roman" w:cs="Times New Roman"/>
          <w:color w:val="000000" w:themeColor="text1"/>
          <w:sz w:val="28"/>
          <w:szCs w:val="28"/>
        </w:rPr>
        <w:t xml:space="preserve"> (Q-Q plot) of the studentized residuals is shown in </w:t>
      </w:r>
      <w:r w:rsidR="004730FF">
        <w:rPr>
          <w:rFonts w:ascii="Times New Roman" w:hAnsi="Times New Roman" w:cs="Times New Roman"/>
          <w:color w:val="000000" w:themeColor="text1"/>
          <w:sz w:val="28"/>
          <w:szCs w:val="28"/>
        </w:rPr>
        <w:t>f</w:t>
      </w:r>
      <w:r w:rsidRPr="009E1A85">
        <w:rPr>
          <w:rFonts w:ascii="Times New Roman" w:hAnsi="Times New Roman" w:cs="Times New Roman"/>
          <w:color w:val="000000" w:themeColor="text1"/>
          <w:sz w:val="28"/>
          <w:szCs w:val="28"/>
        </w:rPr>
        <w:t xml:space="preserve">igure 4.8, in which the residual line strictly follows the diagonal line representing </w:t>
      </w:r>
      <w:r w:rsidRPr="009E1A85">
        <w:rPr>
          <w:rFonts w:ascii="Times New Roman" w:hAnsi="Times New Roman" w:cs="Times New Roman"/>
          <w:color w:val="000000" w:themeColor="text1"/>
          <w:sz w:val="28"/>
          <w:szCs w:val="28"/>
        </w:rPr>
        <w:lastRenderedPageBreak/>
        <w:t xml:space="preserve">the normal distribution, with minor deviations (but no significant or systematic deviations) between the lines in the center; the residuals are </w:t>
      </w:r>
      <w:r w:rsidR="0043462B">
        <w:rPr>
          <w:rFonts w:ascii="Times New Roman" w:hAnsi="Times New Roman" w:cs="Times New Roman"/>
          <w:color w:val="000000" w:themeColor="text1"/>
          <w:sz w:val="28"/>
          <w:szCs w:val="28"/>
        </w:rPr>
        <w:t>regarded as having</w:t>
      </w:r>
      <w:r w:rsidRPr="009E1A85">
        <w:rPr>
          <w:rFonts w:ascii="Times New Roman" w:hAnsi="Times New Roman" w:cs="Times New Roman"/>
          <w:color w:val="000000" w:themeColor="text1"/>
          <w:sz w:val="28"/>
          <w:szCs w:val="28"/>
        </w:rPr>
        <w:t xml:space="preserve"> a normal distribution.</w:t>
      </w:r>
      <w:r w:rsidR="00C6066A" w:rsidRPr="00CE73F3">
        <w:rPr>
          <w:rFonts w:ascii="Times New Roman" w:hAnsi="Times New Roman" w:cs="Times New Roman"/>
          <w:color w:val="000000" w:themeColor="text1"/>
          <w:sz w:val="28"/>
          <w:szCs w:val="28"/>
        </w:rPr>
        <w:t xml:space="preserve"> Hence, the </w:t>
      </w:r>
      <w:r w:rsidR="00B4547B">
        <w:rPr>
          <w:rFonts w:ascii="Times New Roman" w:hAnsi="Times New Roman" w:cs="Times New Roman"/>
          <w:color w:val="000000" w:themeColor="text1"/>
          <w:sz w:val="28"/>
          <w:szCs w:val="28"/>
        </w:rPr>
        <w:t xml:space="preserve">“TPB” </w:t>
      </w:r>
      <w:r w:rsidR="00C6066A" w:rsidRPr="00CE73F3">
        <w:rPr>
          <w:rFonts w:ascii="Times New Roman" w:hAnsi="Times New Roman" w:cs="Times New Roman"/>
          <w:color w:val="000000" w:themeColor="text1"/>
          <w:sz w:val="28"/>
          <w:szCs w:val="28"/>
        </w:rPr>
        <w:t xml:space="preserve">regression variate </w:t>
      </w:r>
      <w:r>
        <w:rPr>
          <w:rFonts w:ascii="Times New Roman" w:hAnsi="Times New Roman" w:cs="Times New Roman"/>
          <w:color w:val="000000" w:themeColor="text1"/>
          <w:sz w:val="28"/>
          <w:szCs w:val="28"/>
        </w:rPr>
        <w:t>satisfied</w:t>
      </w:r>
      <w:r w:rsidR="00C6066A" w:rsidRPr="00CE73F3">
        <w:rPr>
          <w:rFonts w:ascii="Times New Roman" w:hAnsi="Times New Roman" w:cs="Times New Roman"/>
          <w:color w:val="000000" w:themeColor="text1"/>
          <w:sz w:val="28"/>
          <w:szCs w:val="28"/>
        </w:rPr>
        <w:t xml:space="preserve"> the assumption of normality as well.</w:t>
      </w:r>
    </w:p>
    <w:p w14:paraId="0146280B" w14:textId="77777777"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To this point, both the assumptions of univariate and multivariate normality were acceptable for further data analysis.</w:t>
      </w:r>
    </w:p>
    <w:p w14:paraId="10B56E8A" w14:textId="77777777" w:rsidR="003E0F23" w:rsidRPr="00CE73F3" w:rsidRDefault="003E0F23"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12E941B9" w14:textId="75F7E009" w:rsidR="00ED1C88" w:rsidRPr="00CE73F3" w:rsidRDefault="000B0101" w:rsidP="00C34492">
      <w:pPr>
        <w:spacing w:after="0" w:line="240" w:lineRule="auto"/>
        <w:ind w:firstLine="142"/>
        <w:jc w:val="left"/>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48000" behindDoc="0" locked="0" layoutInCell="1" allowOverlap="1" wp14:anchorId="77D9D9A2" wp14:editId="1C9AB46C">
                <wp:simplePos x="0" y="0"/>
                <wp:positionH relativeFrom="margin">
                  <wp:posOffset>5033645</wp:posOffset>
                </wp:positionH>
                <wp:positionV relativeFrom="paragraph">
                  <wp:posOffset>187325</wp:posOffset>
                </wp:positionV>
                <wp:extent cx="1250950" cy="514350"/>
                <wp:effectExtent l="0" t="0" r="6350" b="0"/>
                <wp:wrapNone/>
                <wp:docPr id="21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514350"/>
                        </a:xfrm>
                        <a:prstGeom prst="rect">
                          <a:avLst/>
                        </a:prstGeom>
                        <a:solidFill>
                          <a:srgbClr val="FFFFFF"/>
                        </a:solidFill>
                        <a:ln w="9525">
                          <a:noFill/>
                          <a:miter lim="800000"/>
                          <a:headEnd/>
                          <a:tailEnd/>
                        </a:ln>
                      </wps:spPr>
                      <wps:txbx>
                        <w:txbxContent>
                          <w:p w14:paraId="25B08468" w14:textId="21CCB39E" w:rsidR="00411529" w:rsidRDefault="00411529" w:rsidP="00095ED7">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-1.44E-4</w:t>
                            </w:r>
                          </w:p>
                          <w:p w14:paraId="7FD45AED" w14:textId="2EE02AA9" w:rsidR="00411529" w:rsidRDefault="00411529" w:rsidP="00095ED7">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deviation=1.001</w:t>
                            </w:r>
                          </w:p>
                          <w:p w14:paraId="10B12B70" w14:textId="77777777" w:rsidR="00411529" w:rsidRPr="00197ACA" w:rsidRDefault="00411529" w:rsidP="00095ED7">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D9D9A2" id="_x0000_s1072" type="#_x0000_t202" style="position:absolute;left:0;text-align:left;margin-left:396.35pt;margin-top:14.75pt;width:98.5pt;height:40.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" stroked="f">
                <v:textbox>
                  <w:txbxContent>
                    <w:p w14:paraId="25B08468" w14:textId="21CCB39E" w:rsidR="00411529" w:rsidRDefault="00411529" w:rsidP="00095ED7">
                      <w:pPr>
                        <w:adjustRightInd w:val="0"/>
                        <w:snapToGrid w:val="0"/>
                        <w:spacing w:after="0" w:line="240" w:lineRule="auto"/>
                        <w:rPr>
                          <w:rFonts w:ascii="Arial" w:hAnsi="Arial" w:cs="Arial"/>
                          <w:sz w:val="18"/>
                          <w:szCs w:val="18"/>
                        </w:rPr>
                      </w:pPr>
                      <w:r w:rsidRPr="00F81E29">
                        <w:rPr>
                          <w:rFonts w:ascii="Arial" w:hAnsi="Arial" w:cs="Arial"/>
                          <w:sz w:val="18"/>
                          <w:szCs w:val="18"/>
                        </w:rPr>
                        <w:t>Mean</w:t>
                      </w:r>
                      <w:r w:rsidRPr="00197ACA">
                        <w:rPr>
                          <w:rFonts w:ascii="Arial" w:hAnsi="Arial" w:cs="Arial"/>
                          <w:sz w:val="18"/>
                          <w:szCs w:val="18"/>
                        </w:rPr>
                        <w:t>=</w:t>
                      </w:r>
                      <w:r>
                        <w:rPr>
                          <w:rFonts w:ascii="Arial" w:hAnsi="Arial" w:cs="Arial"/>
                          <w:sz w:val="18"/>
                          <w:szCs w:val="18"/>
                        </w:rPr>
                        <w:t>-1.44E-4</w:t>
                      </w:r>
                    </w:p>
                    <w:p w14:paraId="7FD45AED" w14:textId="2EE02AA9" w:rsidR="00411529" w:rsidRDefault="00411529" w:rsidP="00095ED7">
                      <w:pPr>
                        <w:adjustRightInd w:val="0"/>
                        <w:snapToGrid w:val="0"/>
                        <w:spacing w:after="0" w:line="240" w:lineRule="auto"/>
                        <w:rPr>
                          <w:rFonts w:ascii="Arial" w:hAnsi="Arial" w:cs="Arial"/>
                          <w:sz w:val="18"/>
                          <w:szCs w:val="18"/>
                        </w:rPr>
                      </w:pPr>
                      <w:r>
                        <w:rPr>
                          <w:rFonts w:ascii="Arial" w:hAnsi="Arial" w:cs="Arial" w:hint="eastAsia"/>
                          <w:sz w:val="18"/>
                          <w:szCs w:val="18"/>
                        </w:rPr>
                        <w:t>S</w:t>
                      </w:r>
                      <w:r>
                        <w:rPr>
                          <w:rFonts w:ascii="Arial" w:hAnsi="Arial" w:cs="Arial"/>
                          <w:sz w:val="18"/>
                          <w:szCs w:val="18"/>
                        </w:rPr>
                        <w:t>td. deviation=1.001</w:t>
                      </w:r>
                    </w:p>
                    <w:p w14:paraId="10B12B70" w14:textId="77777777" w:rsidR="00411529" w:rsidRPr="00197ACA" w:rsidRDefault="00411529" w:rsidP="00095ED7">
                      <w:pPr>
                        <w:adjustRightInd w:val="0"/>
                        <w:snapToGrid w:val="0"/>
                        <w:spacing w:after="0" w:line="240" w:lineRule="auto"/>
                        <w:rPr>
                          <w:rFonts w:ascii="Arial" w:hAnsi="Arial" w:cs="Arial"/>
                          <w:sz w:val="18"/>
                          <w:szCs w:val="18"/>
                        </w:rPr>
                      </w:pPr>
                      <w:r>
                        <w:rPr>
                          <w:rFonts w:ascii="Arial" w:hAnsi="Arial" w:cs="Arial" w:hint="eastAsia"/>
                          <w:sz w:val="18"/>
                          <w:szCs w:val="18"/>
                        </w:rPr>
                        <w:t>N</w:t>
                      </w:r>
                      <w:r>
                        <w:rPr>
                          <w:rFonts w:ascii="Arial" w:hAnsi="Arial" w:cs="Arial"/>
                          <w:sz w:val="18"/>
                          <w:szCs w:val="18"/>
                        </w:rPr>
                        <w:t>=362</w:t>
                      </w:r>
                    </w:p>
                  </w:txbxContent>
                </v:textbox>
                <w10:wrap anchorx="margin"/>
              </v:shape>
            </w:pict>
          </mc:Fallback>
        </mc:AlternateContent>
      </w:r>
      <w:r w:rsidR="00265396" w:rsidRPr="00CE73F3">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42880" behindDoc="0" locked="0" layoutInCell="1" allowOverlap="1" wp14:anchorId="3ABF8D60" wp14:editId="1357CDE9">
                <wp:simplePos x="0" y="0"/>
                <wp:positionH relativeFrom="margin">
                  <wp:posOffset>-7117</wp:posOffset>
                </wp:positionH>
                <wp:positionV relativeFrom="paragraph">
                  <wp:posOffset>1916612</wp:posOffset>
                </wp:positionV>
                <wp:extent cx="406400" cy="793750"/>
                <wp:effectExtent l="0" t="0" r="0" b="6350"/>
                <wp:wrapNone/>
                <wp:docPr id="218" name="文本框 218"/>
                <wp:cNvGraphicFramePr/>
                <a:graphic xmlns:a="http://schemas.openxmlformats.org/drawingml/2006/main">
                  <a:graphicData uri="http://schemas.microsoft.com/office/word/2010/wordprocessingShape">
                    <wps:wsp>
                      <wps:cNvSpPr txBox="1"/>
                      <wps:spPr>
                        <a:xfrm rot="10800000">
                          <a:off x="0" y="0"/>
                          <a:ext cx="406400" cy="793750"/>
                        </a:xfrm>
                        <a:prstGeom prst="rect">
                          <a:avLst/>
                        </a:prstGeom>
                        <a:solidFill>
                          <a:schemeClr val="lt1"/>
                        </a:solidFill>
                        <a:ln w="6350">
                          <a:noFill/>
                        </a:ln>
                      </wps:spPr>
                      <wps:txbx>
                        <w:txbxContent>
                          <w:p w14:paraId="5AB0DC25" w14:textId="77777777" w:rsidR="00411529" w:rsidRPr="00C85410" w:rsidRDefault="00411529" w:rsidP="003C5E72">
                            <w:pPr>
                              <w:rPr>
                                <w:rFonts w:ascii="Arial" w:hAnsi="Arial" w:cs="Arial"/>
                                <w:b/>
                                <w:bCs/>
                                <w:sz w:val="21"/>
                                <w:szCs w:val="21"/>
                              </w:rPr>
                            </w:pPr>
                            <w:r>
                              <w:rPr>
                                <w:rFonts w:ascii="Arial" w:hAnsi="Arial" w:cs="Arial"/>
                                <w:b/>
                                <w:bCs/>
                                <w:sz w:val="21"/>
                                <w:szCs w:val="21"/>
                              </w:rPr>
                              <w:t>Frequency</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BF8D60" id="文本框 218" o:spid="_x0000_s1073" type="#_x0000_t202" style="position:absolute;left:0;text-align:left;margin-left:-.55pt;margin-top:150.9pt;width:32pt;height:62.5pt;rotation:180;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" fillcolor="white [3201]" stroked="f" strokeweight=".5pt">
                <v:textbox style="layout-flow:vertical-ideographic">
                  <w:txbxContent>
                    <w:p w14:paraId="5AB0DC25" w14:textId="77777777" w:rsidR="00411529" w:rsidRPr="00C85410" w:rsidRDefault="00411529" w:rsidP="003C5E72">
                      <w:pPr>
                        <w:rPr>
                          <w:rFonts w:ascii="Arial" w:hAnsi="Arial" w:cs="Arial"/>
                          <w:b/>
                          <w:bCs/>
                          <w:sz w:val="21"/>
                          <w:szCs w:val="21"/>
                        </w:rPr>
                      </w:pPr>
                      <w:r>
                        <w:rPr>
                          <w:rFonts w:ascii="Arial" w:hAnsi="Arial" w:cs="Arial"/>
                          <w:b/>
                          <w:bCs/>
                          <w:sz w:val="21"/>
                          <w:szCs w:val="21"/>
                        </w:rPr>
                        <w:t>Frequency</w:t>
                      </w:r>
                    </w:p>
                  </w:txbxContent>
                </v:textbox>
                <w10:wrap anchorx="margin"/>
              </v:shape>
            </w:pict>
          </mc:Fallback>
        </mc:AlternateContent>
      </w:r>
      <w:r w:rsidR="00ED1C88" w:rsidRPr="00CE73F3">
        <w:rPr>
          <w:rFonts w:ascii="Times New Roman" w:hAnsi="Times New Roman" w:cs="Times New Roman"/>
          <w:noProof/>
          <w:sz w:val="28"/>
          <w:szCs w:val="28"/>
          <w:lang w:val="ru-RU" w:eastAsia="ru-RU"/>
        </w:rPr>
        <w:drawing>
          <wp:inline distT="0" distB="0" distL="0" distR="0" wp14:anchorId="06DCA64B" wp14:editId="2A8317F2">
            <wp:extent cx="5931610" cy="528369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95850" cy="5340918"/>
                    </a:xfrm>
                    <a:prstGeom prst="rect">
                      <a:avLst/>
                    </a:prstGeom>
                  </pic:spPr>
                </pic:pic>
              </a:graphicData>
            </a:graphic>
          </wp:inline>
        </w:drawing>
      </w:r>
    </w:p>
    <w:p w14:paraId="410FECF6" w14:textId="40AA157D" w:rsidR="003E0F23" w:rsidRPr="003E0F23" w:rsidRDefault="003E0F23" w:rsidP="00C34492">
      <w:pPr>
        <w:adjustRightInd w:val="0"/>
        <w:snapToGrid w:val="0"/>
        <w:spacing w:after="0" w:line="240" w:lineRule="auto"/>
        <w:jc w:val="center"/>
        <w:rPr>
          <w:rFonts w:ascii="Times New Roman" w:hAnsi="Times New Roman" w:cs="Times New Roman"/>
          <w:b/>
          <w:bCs/>
          <w:color w:val="000000" w:themeColor="text1"/>
          <w:sz w:val="16"/>
          <w:szCs w:val="16"/>
        </w:rPr>
      </w:pPr>
    </w:p>
    <w:p w14:paraId="330D1747" w14:textId="525C94E9" w:rsidR="006F36AB" w:rsidRPr="00CE73F3" w:rsidRDefault="00ED1C88" w:rsidP="003E0F23">
      <w:pPr>
        <w:adjustRightInd w:val="0"/>
        <w:snapToGrid w:val="0"/>
        <w:spacing w:after="0" w:line="240" w:lineRule="auto"/>
        <w:jc w:val="center"/>
        <w:rPr>
          <w:rFonts w:ascii="Times New Roman" w:hAnsi="Times New Roman" w:cs="Times New Roman"/>
          <w:sz w:val="28"/>
          <w:szCs w:val="28"/>
        </w:rPr>
      </w:pPr>
      <w:r w:rsidRPr="003E0F23">
        <w:rPr>
          <w:rFonts w:ascii="Times New Roman" w:hAnsi="Times New Roman" w:cs="Times New Roman"/>
          <w:bCs/>
          <w:color w:val="000000" w:themeColor="text1"/>
          <w:sz w:val="28"/>
          <w:szCs w:val="28"/>
        </w:rPr>
        <w:t xml:space="preserve">Figure </w:t>
      </w:r>
      <w:r w:rsidR="00BC2EA0" w:rsidRPr="003E0F23">
        <w:rPr>
          <w:rFonts w:ascii="Times New Roman" w:hAnsi="Times New Roman" w:cs="Times New Roman"/>
          <w:bCs/>
          <w:color w:val="000000" w:themeColor="text1"/>
          <w:sz w:val="28"/>
          <w:szCs w:val="28"/>
        </w:rPr>
        <w:t>4</w:t>
      </w:r>
      <w:r w:rsidRPr="003E0F23">
        <w:rPr>
          <w:rFonts w:ascii="Times New Roman" w:hAnsi="Times New Roman" w:cs="Times New Roman"/>
          <w:bCs/>
          <w:color w:val="000000" w:themeColor="text1"/>
          <w:sz w:val="28"/>
          <w:szCs w:val="28"/>
        </w:rPr>
        <w:t>.7</w:t>
      </w:r>
      <w:r w:rsidRPr="00CE73F3">
        <w:rPr>
          <w:rFonts w:ascii="Times New Roman" w:hAnsi="Times New Roman" w:cs="Times New Roman"/>
          <w:color w:val="000000" w:themeColor="text1"/>
          <w:sz w:val="28"/>
          <w:szCs w:val="28"/>
        </w:rPr>
        <w:t xml:space="preserve"> </w:t>
      </w:r>
      <w:r w:rsidR="003E0F2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Histogram of standardized residuals</w:t>
      </w:r>
    </w:p>
    <w:p w14:paraId="769D51D6" w14:textId="77777777" w:rsidR="003E0F23" w:rsidRPr="008F3599" w:rsidRDefault="003E0F23" w:rsidP="003E0F23">
      <w:pPr>
        <w:adjustRightInd w:val="0"/>
        <w:snapToGrid w:val="0"/>
        <w:spacing w:after="0" w:line="240" w:lineRule="auto"/>
        <w:ind w:firstLine="709"/>
        <w:jc w:val="left"/>
        <w:rPr>
          <w:rFonts w:ascii="Times New Roman" w:hAnsi="Times New Roman" w:cs="Times New Roman"/>
          <w:sz w:val="16"/>
          <w:szCs w:val="16"/>
        </w:rPr>
      </w:pPr>
    </w:p>
    <w:p w14:paraId="6B92D2F5" w14:textId="30E8A715" w:rsidR="006F36AB" w:rsidRPr="00CE73F3" w:rsidRDefault="003E0F23" w:rsidP="003E0F23">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167464B0" w14:textId="655E3E5C" w:rsidR="009B3A2A" w:rsidRPr="00CE73F3" w:rsidRDefault="001F69CE" w:rsidP="003E0F23">
      <w:pPr>
        <w:spacing w:after="0" w:line="240" w:lineRule="auto"/>
        <w:jc w:val="center"/>
        <w:rPr>
          <w:rFonts w:ascii="Times New Roman" w:hAnsi="Times New Roman" w:cs="Times New Roman"/>
          <w:sz w:val="28"/>
          <w:szCs w:val="28"/>
        </w:rPr>
      </w:pPr>
      <w:r w:rsidRPr="00CE73F3">
        <w:rPr>
          <w:rFonts w:ascii="Times New Roman" w:hAnsi="Times New Roman" w:cs="Times New Roman"/>
          <w:noProof/>
          <w:color w:val="000000" w:themeColor="text1"/>
          <w:sz w:val="28"/>
          <w:szCs w:val="28"/>
          <w:lang w:val="ru-RU" w:eastAsia="ru-RU"/>
        </w:rPr>
        <w:lastRenderedPageBreak/>
        <mc:AlternateContent>
          <mc:Choice Requires="wps">
            <w:drawing>
              <wp:anchor distT="0" distB="0" distL="114300" distR="114300" simplePos="0" relativeHeight="251681792" behindDoc="0" locked="0" layoutInCell="1" allowOverlap="1" wp14:anchorId="0D451BD9" wp14:editId="023A7084">
                <wp:simplePos x="0" y="0"/>
                <wp:positionH relativeFrom="margin">
                  <wp:posOffset>54792</wp:posOffset>
                </wp:positionH>
                <wp:positionV relativeFrom="paragraph">
                  <wp:posOffset>788199</wp:posOffset>
                </wp:positionV>
                <wp:extent cx="373075" cy="1576984"/>
                <wp:effectExtent l="0" t="0" r="8255" b="4445"/>
                <wp:wrapNone/>
                <wp:docPr id="223" name="文本框 223"/>
                <wp:cNvGraphicFramePr/>
                <a:graphic xmlns:a="http://schemas.openxmlformats.org/drawingml/2006/main">
                  <a:graphicData uri="http://schemas.microsoft.com/office/word/2010/wordprocessingShape">
                    <wps:wsp>
                      <wps:cNvSpPr txBox="1"/>
                      <wps:spPr>
                        <a:xfrm rot="10800000">
                          <a:off x="0" y="0"/>
                          <a:ext cx="373075" cy="1576984"/>
                        </a:xfrm>
                        <a:prstGeom prst="rect">
                          <a:avLst/>
                        </a:prstGeom>
                        <a:solidFill>
                          <a:schemeClr val="lt1"/>
                        </a:solidFill>
                        <a:ln w="6350">
                          <a:noFill/>
                        </a:ln>
                      </wps:spPr>
                      <wps:txbx>
                        <w:txbxContent>
                          <w:p w14:paraId="04618B18" w14:textId="58D1BC3F" w:rsidR="00411529" w:rsidRPr="003E0F23" w:rsidRDefault="00411529" w:rsidP="001F69CE">
                            <w:pPr>
                              <w:rPr>
                                <w:rFonts w:ascii="Times New Roman" w:hAnsi="Times New Roman" w:cs="Times New Roman"/>
                                <w:bCs/>
                                <w:sz w:val="24"/>
                                <w:szCs w:val="24"/>
                              </w:rPr>
                            </w:pPr>
                            <w:r w:rsidRPr="003E0F23">
                              <w:rPr>
                                <w:rFonts w:ascii="Times New Roman" w:hAnsi="Times New Roman" w:cs="Times New Roman"/>
                                <w:bCs/>
                                <w:sz w:val="24"/>
                                <w:szCs w:val="24"/>
                              </w:rPr>
                              <w:t>Expected Cum Prob</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51BD9" id="文本框 223" o:spid="_x0000_s1074" type="#_x0000_t202" style="position:absolute;left:0;text-align:left;margin-left:4.3pt;margin-top:62.05pt;width:29.4pt;height:124.15pt;rotation:180;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" fillcolor="white [3201]" stroked="f" strokeweight=".5pt">
                <v:textbox style="layout-flow:vertical-ideographic">
                  <w:txbxContent>
                    <w:p w14:paraId="04618B18" w14:textId="58D1BC3F" w:rsidR="00411529" w:rsidRPr="003E0F23" w:rsidRDefault="00411529" w:rsidP="001F69CE">
                      <w:pPr>
                        <w:rPr>
                          <w:rFonts w:ascii="Times New Roman" w:hAnsi="Times New Roman" w:cs="Times New Roman"/>
                          <w:bCs/>
                          <w:sz w:val="24"/>
                          <w:szCs w:val="24"/>
                        </w:rPr>
                      </w:pPr>
                      <w:r w:rsidRPr="003E0F23">
                        <w:rPr>
                          <w:rFonts w:ascii="Times New Roman" w:hAnsi="Times New Roman" w:cs="Times New Roman"/>
                          <w:bCs/>
                          <w:sz w:val="24"/>
                          <w:szCs w:val="24"/>
                        </w:rPr>
                        <w:t>Expected Cum Prob</w:t>
                      </w:r>
                    </w:p>
                  </w:txbxContent>
                </v:textbox>
                <w10:wrap anchorx="margin"/>
              </v:shape>
            </w:pict>
          </mc:Fallback>
        </mc:AlternateContent>
      </w:r>
      <w:r w:rsidR="002D663F" w:rsidRPr="00CE73F3">
        <w:rPr>
          <w:rFonts w:ascii="Times New Roman" w:hAnsi="Times New Roman" w:cs="Times New Roman"/>
          <w:noProof/>
          <w:color w:val="000000" w:themeColor="text1"/>
          <w:sz w:val="28"/>
          <w:szCs w:val="28"/>
          <w:lang w:val="ru-RU" w:eastAsia="ru-RU"/>
        </w:rPr>
        <mc:AlternateContent>
          <mc:Choice Requires="wps">
            <w:drawing>
              <wp:anchor distT="45720" distB="45720" distL="114300" distR="114300" simplePos="0" relativeHeight="251680768" behindDoc="0" locked="0" layoutInCell="1" allowOverlap="1" wp14:anchorId="2E548147" wp14:editId="16FB2404">
                <wp:simplePos x="0" y="0"/>
                <wp:positionH relativeFrom="margin">
                  <wp:posOffset>2564765</wp:posOffset>
                </wp:positionH>
                <wp:positionV relativeFrom="paragraph">
                  <wp:posOffset>3667760</wp:posOffset>
                </wp:positionV>
                <wp:extent cx="1492250" cy="260350"/>
                <wp:effectExtent l="0" t="0" r="0" b="6350"/>
                <wp:wrapNone/>
                <wp:docPr id="2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260350"/>
                        </a:xfrm>
                        <a:prstGeom prst="rect">
                          <a:avLst/>
                        </a:prstGeom>
                        <a:solidFill>
                          <a:srgbClr val="FFFFFF"/>
                        </a:solidFill>
                        <a:ln w="9525">
                          <a:noFill/>
                          <a:miter lim="800000"/>
                          <a:headEnd/>
                          <a:tailEnd/>
                        </a:ln>
                      </wps:spPr>
                      <wps:txbx>
                        <w:txbxContent>
                          <w:p w14:paraId="60768F74" w14:textId="09F551A9" w:rsidR="00411529" w:rsidRPr="003E0F23" w:rsidRDefault="00411529" w:rsidP="002D663F">
                            <w:pPr>
                              <w:adjustRightInd w:val="0"/>
                              <w:snapToGrid w:val="0"/>
                              <w:spacing w:after="0" w:line="240" w:lineRule="auto"/>
                              <w:rPr>
                                <w:rFonts w:ascii="Times New Roman" w:hAnsi="Times New Roman" w:cs="Times New Roman"/>
                                <w:bCs/>
                                <w:sz w:val="24"/>
                                <w:szCs w:val="24"/>
                              </w:rPr>
                            </w:pPr>
                            <w:r w:rsidRPr="003E0F23">
                              <w:rPr>
                                <w:rFonts w:ascii="Times New Roman" w:hAnsi="Times New Roman" w:cs="Times New Roman"/>
                                <w:bCs/>
                                <w:sz w:val="24"/>
                                <w:szCs w:val="24"/>
                              </w:rPr>
                              <w:t>Observed Cum Prob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548147" id="_x0000_s1075" type="#_x0000_t202" style="position:absolute;left:0;text-align:left;margin-left:201.95pt;margin-top:288.8pt;width:117.5pt;height:20.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" stroked="f">
                <v:textbox>
                  <w:txbxContent>
                    <w:p w14:paraId="60768F74" w14:textId="09F551A9" w:rsidR="00411529" w:rsidRPr="003E0F23" w:rsidRDefault="00411529" w:rsidP="002D663F">
                      <w:pPr>
                        <w:adjustRightInd w:val="0"/>
                        <w:snapToGrid w:val="0"/>
                        <w:spacing w:after="0" w:line="240" w:lineRule="auto"/>
                        <w:rPr>
                          <w:rFonts w:ascii="Times New Roman" w:hAnsi="Times New Roman" w:cs="Times New Roman"/>
                          <w:bCs/>
                          <w:sz w:val="24"/>
                          <w:szCs w:val="24"/>
                        </w:rPr>
                      </w:pPr>
                      <w:r w:rsidRPr="003E0F23">
                        <w:rPr>
                          <w:rFonts w:ascii="Times New Roman" w:hAnsi="Times New Roman" w:cs="Times New Roman"/>
                          <w:bCs/>
                          <w:sz w:val="24"/>
                          <w:szCs w:val="24"/>
                        </w:rPr>
                        <w:t>Observed Cum Prob</w:t>
                      </w:r>
                    </w:p>
                  </w:txbxContent>
                </v:textbox>
                <w10:wrap anchorx="margin"/>
              </v:shape>
            </w:pict>
          </mc:Fallback>
        </mc:AlternateContent>
      </w:r>
      <w:r w:rsidR="009B3A2A" w:rsidRPr="00CE73F3">
        <w:rPr>
          <w:rFonts w:ascii="Times New Roman" w:hAnsi="Times New Roman" w:cs="Times New Roman"/>
          <w:noProof/>
          <w:sz w:val="28"/>
          <w:szCs w:val="28"/>
          <w:lang w:val="ru-RU" w:eastAsia="ru-RU"/>
        </w:rPr>
        <w:drawing>
          <wp:inline distT="0" distB="0" distL="0" distR="0" wp14:anchorId="6F48EB55" wp14:editId="3BA15970">
            <wp:extent cx="5705498" cy="3941180"/>
            <wp:effectExtent l="0" t="0" r="0" b="254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57253" cy="4046008"/>
                    </a:xfrm>
                    <a:prstGeom prst="rect">
                      <a:avLst/>
                    </a:prstGeom>
                  </pic:spPr>
                </pic:pic>
              </a:graphicData>
            </a:graphic>
          </wp:inline>
        </w:drawing>
      </w:r>
    </w:p>
    <w:p w14:paraId="49E10BC6" w14:textId="77777777" w:rsidR="003E0F23" w:rsidRPr="003E0F23" w:rsidRDefault="003E0F23" w:rsidP="003E0F23">
      <w:pPr>
        <w:adjustRightInd w:val="0"/>
        <w:snapToGrid w:val="0"/>
        <w:spacing w:after="0" w:line="240" w:lineRule="auto"/>
        <w:jc w:val="center"/>
        <w:rPr>
          <w:rFonts w:ascii="Times New Roman" w:hAnsi="Times New Roman" w:cs="Times New Roman"/>
          <w:b/>
          <w:bCs/>
          <w:color w:val="000000" w:themeColor="text1"/>
          <w:sz w:val="16"/>
          <w:szCs w:val="16"/>
        </w:rPr>
      </w:pPr>
    </w:p>
    <w:p w14:paraId="2CA9B741" w14:textId="54751F57" w:rsidR="007E5378" w:rsidRPr="00CE73F3" w:rsidRDefault="007E5378" w:rsidP="003E0F23">
      <w:pPr>
        <w:adjustRightInd w:val="0"/>
        <w:snapToGrid w:val="0"/>
        <w:spacing w:after="0" w:line="240" w:lineRule="auto"/>
        <w:jc w:val="center"/>
        <w:rPr>
          <w:rFonts w:ascii="Times New Roman" w:hAnsi="Times New Roman" w:cs="Times New Roman"/>
          <w:color w:val="000000" w:themeColor="text1"/>
          <w:sz w:val="28"/>
          <w:szCs w:val="28"/>
        </w:rPr>
      </w:pPr>
      <w:r w:rsidRPr="003E0F23">
        <w:rPr>
          <w:rFonts w:ascii="Times New Roman" w:hAnsi="Times New Roman" w:cs="Times New Roman"/>
          <w:bCs/>
          <w:color w:val="000000" w:themeColor="text1"/>
          <w:sz w:val="28"/>
          <w:szCs w:val="28"/>
        </w:rPr>
        <w:t xml:space="preserve">Figure </w:t>
      </w:r>
      <w:r w:rsidR="00BC2EA0" w:rsidRPr="003E0F23">
        <w:rPr>
          <w:rFonts w:ascii="Times New Roman" w:hAnsi="Times New Roman" w:cs="Times New Roman"/>
          <w:bCs/>
          <w:color w:val="000000" w:themeColor="text1"/>
          <w:sz w:val="28"/>
          <w:szCs w:val="28"/>
        </w:rPr>
        <w:t>4</w:t>
      </w:r>
      <w:r w:rsidRPr="003E0F23">
        <w:rPr>
          <w:rFonts w:ascii="Times New Roman" w:hAnsi="Times New Roman" w:cs="Times New Roman"/>
          <w:bCs/>
          <w:color w:val="000000" w:themeColor="text1"/>
          <w:sz w:val="28"/>
          <w:szCs w:val="28"/>
        </w:rPr>
        <w:t>.8</w:t>
      </w:r>
      <w:r w:rsidRPr="00CE73F3">
        <w:rPr>
          <w:rFonts w:ascii="Times New Roman" w:hAnsi="Times New Roman" w:cs="Times New Roman"/>
          <w:color w:val="000000" w:themeColor="text1"/>
          <w:sz w:val="28"/>
          <w:szCs w:val="28"/>
        </w:rPr>
        <w:t xml:space="preserve"> </w:t>
      </w:r>
      <w:r w:rsidR="00BC2EA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Q-Q plot of standardized residuals</w:t>
      </w:r>
    </w:p>
    <w:p w14:paraId="4355C3D7" w14:textId="77777777" w:rsidR="003E0F23" w:rsidRPr="008F3599" w:rsidRDefault="003E0F23" w:rsidP="003E0F23">
      <w:pPr>
        <w:adjustRightInd w:val="0"/>
        <w:snapToGrid w:val="0"/>
        <w:spacing w:after="0" w:line="240" w:lineRule="auto"/>
        <w:ind w:firstLine="709"/>
        <w:jc w:val="left"/>
        <w:rPr>
          <w:rFonts w:ascii="Times New Roman" w:hAnsi="Times New Roman" w:cs="Times New Roman"/>
          <w:sz w:val="16"/>
          <w:szCs w:val="16"/>
        </w:rPr>
      </w:pPr>
    </w:p>
    <w:p w14:paraId="0A476060" w14:textId="11545F90" w:rsidR="009B3A2A" w:rsidRPr="00CE73F3" w:rsidRDefault="003E0F23" w:rsidP="003E0F23">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67FD6667" w14:textId="77777777" w:rsidR="00FF4C97" w:rsidRPr="00117449" w:rsidRDefault="00FF4C97"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B7AE597" w14:textId="141505FE" w:rsidR="00C6066A" w:rsidRPr="00FF4C97" w:rsidRDefault="00FF4C97"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00C6066A" w:rsidRPr="00FF4C97">
        <w:rPr>
          <w:rFonts w:ascii="Times New Roman" w:hAnsi="Times New Roman" w:cs="Times New Roman"/>
          <w:bCs/>
          <w:color w:val="000000" w:themeColor="text1"/>
          <w:sz w:val="28"/>
          <w:szCs w:val="28"/>
        </w:rPr>
        <w:t>.2.4 Test</w:t>
      </w:r>
      <w:r w:rsidR="00E62418">
        <w:rPr>
          <w:rFonts w:ascii="Times New Roman" w:hAnsi="Times New Roman" w:cs="Times New Roman"/>
          <w:bCs/>
          <w:color w:val="000000" w:themeColor="text1"/>
          <w:sz w:val="28"/>
          <w:szCs w:val="28"/>
        </w:rPr>
        <w:t>ing H</w:t>
      </w:r>
      <w:r w:rsidR="00C6066A" w:rsidRPr="00FF4C97">
        <w:rPr>
          <w:rFonts w:ascii="Times New Roman" w:hAnsi="Times New Roman" w:cs="Times New Roman"/>
          <w:bCs/>
          <w:color w:val="000000" w:themeColor="text1"/>
          <w:sz w:val="28"/>
          <w:szCs w:val="28"/>
        </w:rPr>
        <w:t>omoscedasticity</w:t>
      </w:r>
    </w:p>
    <w:p w14:paraId="1A5156DC" w14:textId="14B31347" w:rsidR="00D3025F" w:rsidRPr="00D3025F" w:rsidRDefault="00D3025F" w:rsidP="00D3025F">
      <w:pPr>
        <w:adjustRightInd w:val="0"/>
        <w:snapToGrid w:val="0"/>
        <w:spacing w:after="0" w:line="240" w:lineRule="auto"/>
        <w:ind w:firstLine="709"/>
        <w:rPr>
          <w:rFonts w:ascii="Times New Roman" w:hAnsi="Times New Roman" w:cs="Times New Roman"/>
          <w:color w:val="000000" w:themeColor="text1"/>
          <w:sz w:val="28"/>
          <w:szCs w:val="28"/>
        </w:rPr>
      </w:pPr>
      <w:r w:rsidRPr="00D3025F">
        <w:rPr>
          <w:rFonts w:ascii="Times New Roman" w:hAnsi="Times New Roman" w:cs="Times New Roman"/>
          <w:color w:val="000000" w:themeColor="text1"/>
          <w:sz w:val="28"/>
          <w:szCs w:val="28"/>
        </w:rPr>
        <w:t>Homoscedasticity is concerned with the constancy of the residuals over all IVs</w:t>
      </w:r>
      <w:r>
        <w:rPr>
          <w:rFonts w:ascii="Times New Roman" w:hAnsi="Times New Roman" w:cs="Times New Roman"/>
          <w:color w:val="000000" w:themeColor="text1"/>
          <w:sz w:val="28"/>
          <w:szCs w:val="28"/>
        </w:rPr>
        <w:t>’</w:t>
      </w:r>
      <w:r w:rsidRPr="00D3025F">
        <w:rPr>
          <w:rFonts w:ascii="Times New Roman" w:hAnsi="Times New Roman" w:cs="Times New Roman"/>
          <w:color w:val="000000" w:themeColor="text1"/>
          <w:sz w:val="28"/>
          <w:szCs w:val="28"/>
        </w:rPr>
        <w:t> values. Diagnosis was conducted utilizing a residual plot and Levene</w:t>
      </w:r>
      <w:r>
        <w:rPr>
          <w:rFonts w:ascii="Times New Roman" w:hAnsi="Times New Roman" w:cs="Times New Roman"/>
          <w:color w:val="000000" w:themeColor="text1"/>
          <w:sz w:val="28"/>
          <w:szCs w:val="28"/>
        </w:rPr>
        <w:t>’</w:t>
      </w:r>
      <w:r w:rsidRPr="00D3025F">
        <w:rPr>
          <w:rFonts w:ascii="Times New Roman" w:hAnsi="Times New Roman" w:cs="Times New Roman"/>
          <w:color w:val="000000" w:themeColor="text1"/>
          <w:sz w:val="28"/>
          <w:szCs w:val="28"/>
        </w:rPr>
        <w:t xml:space="preserve">s test for the assessment of constant variance of error terms (also called </w:t>
      </w:r>
      <w:r>
        <w:rPr>
          <w:rFonts w:ascii="Times New Roman" w:hAnsi="Times New Roman" w:cs="Times New Roman"/>
          <w:color w:val="000000" w:themeColor="text1"/>
          <w:sz w:val="28"/>
          <w:szCs w:val="28"/>
        </w:rPr>
        <w:t>“</w:t>
      </w:r>
      <w:r w:rsidRPr="00D3025F">
        <w:rPr>
          <w:rFonts w:ascii="Times New Roman" w:hAnsi="Times New Roman" w:cs="Times New Roman"/>
          <w:color w:val="000000" w:themeColor="text1"/>
          <w:sz w:val="28"/>
          <w:szCs w:val="28"/>
        </w:rPr>
        <w:t>homoscedasticity</w:t>
      </w:r>
      <w:r>
        <w:rPr>
          <w:rFonts w:ascii="Times New Roman" w:hAnsi="Times New Roman" w:cs="Times New Roman"/>
          <w:color w:val="000000" w:themeColor="text1"/>
          <w:sz w:val="28"/>
          <w:szCs w:val="28"/>
        </w:rPr>
        <w:t>”</w:t>
      </w:r>
      <w:r w:rsidRPr="00D3025F">
        <w:rPr>
          <w:rFonts w:ascii="Times New Roman" w:hAnsi="Times New Roman" w:cs="Times New Roman"/>
          <w:color w:val="000000" w:themeColor="text1"/>
          <w:sz w:val="28"/>
          <w:szCs w:val="28"/>
        </w:rPr>
        <w:t xml:space="preserve"> or </w:t>
      </w:r>
      <w:r>
        <w:rPr>
          <w:rFonts w:ascii="Times New Roman" w:hAnsi="Times New Roman" w:cs="Times New Roman"/>
          <w:color w:val="000000" w:themeColor="text1"/>
          <w:sz w:val="28"/>
          <w:szCs w:val="28"/>
        </w:rPr>
        <w:t>“</w:t>
      </w:r>
      <w:r w:rsidRPr="00D3025F">
        <w:rPr>
          <w:rFonts w:ascii="Times New Roman" w:hAnsi="Times New Roman" w:cs="Times New Roman"/>
          <w:color w:val="000000" w:themeColor="text1"/>
          <w:sz w:val="28"/>
          <w:szCs w:val="28"/>
        </w:rPr>
        <w:t>homogeneity</w:t>
      </w:r>
      <w:r>
        <w:rPr>
          <w:rFonts w:ascii="Times New Roman" w:hAnsi="Times New Roman" w:cs="Times New Roman"/>
          <w:color w:val="000000" w:themeColor="text1"/>
          <w:sz w:val="28"/>
          <w:szCs w:val="28"/>
        </w:rPr>
        <w:t>”</w:t>
      </w:r>
      <w:r w:rsidRPr="00D3025F">
        <w:rPr>
          <w:rFonts w:ascii="Times New Roman" w:hAnsi="Times New Roman" w:cs="Times New Roman"/>
          <w:color w:val="000000" w:themeColor="text1"/>
          <w:sz w:val="28"/>
          <w:szCs w:val="28"/>
        </w:rPr>
        <w:t>).</w:t>
      </w:r>
    </w:p>
    <w:p w14:paraId="3D343E72" w14:textId="73D02CD6" w:rsidR="00D67DB3" w:rsidRDefault="00BF7639" w:rsidP="00D3025F">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The graph b</w:t>
      </w:r>
      <w:r w:rsidR="00740635">
        <w:rPr>
          <w:rFonts w:ascii="Times New Roman" w:hAnsi="Times New Roman" w:cs="Times New Roman"/>
          <w:color w:val="000000" w:themeColor="text1"/>
          <w:sz w:val="28"/>
          <w:szCs w:val="28"/>
        </w:rPr>
        <w:t>etween s</w:t>
      </w:r>
      <w:r w:rsidR="00D3025F" w:rsidRPr="00D3025F">
        <w:rPr>
          <w:rFonts w:ascii="Times New Roman" w:hAnsi="Times New Roman" w:cs="Times New Roman"/>
          <w:color w:val="000000" w:themeColor="text1"/>
          <w:sz w:val="28"/>
          <w:szCs w:val="28"/>
        </w:rPr>
        <w:t>tudentized residuals versus predicted values is the most fundamental sort of</w:t>
      </w:r>
      <w:r w:rsidRPr="00BF7639">
        <w:rPr>
          <w:rFonts w:ascii="Times New Roman" w:hAnsi="Times New Roman" w:cs="Times New Roman"/>
          <w:color w:val="000000" w:themeColor="text1"/>
          <w:sz w:val="28"/>
          <w:szCs w:val="28"/>
        </w:rPr>
        <w:t xml:space="preserve"> </w:t>
      </w:r>
      <w:r w:rsidRPr="00D3025F">
        <w:rPr>
          <w:rFonts w:ascii="Times New Roman" w:hAnsi="Times New Roman" w:cs="Times New Roman"/>
          <w:color w:val="000000" w:themeColor="text1"/>
          <w:sz w:val="28"/>
          <w:szCs w:val="28"/>
        </w:rPr>
        <w:t>residual</w:t>
      </w:r>
      <w:r>
        <w:rPr>
          <w:rFonts w:ascii="Times New Roman" w:hAnsi="Times New Roman" w:cs="Times New Roman"/>
          <w:color w:val="000000" w:themeColor="text1"/>
          <w:sz w:val="28"/>
          <w:szCs w:val="28"/>
        </w:rPr>
        <w:t xml:space="preserve"> plot</w:t>
      </w:r>
      <w:r w:rsidR="00D3025F" w:rsidRPr="00D3025F">
        <w:rPr>
          <w:rFonts w:ascii="Times New Roman" w:hAnsi="Times New Roman" w:cs="Times New Roman"/>
          <w:color w:val="000000" w:themeColor="text1"/>
          <w:sz w:val="28"/>
          <w:szCs w:val="28"/>
        </w:rPr>
        <w:t xml:space="preserve">. Figure 4.9 exhibits the </w:t>
      </w:r>
      <w:r w:rsidR="00740635">
        <w:rPr>
          <w:rFonts w:ascii="Times New Roman" w:hAnsi="Times New Roman" w:cs="Times New Roman"/>
          <w:color w:val="000000" w:themeColor="text1"/>
          <w:sz w:val="28"/>
          <w:szCs w:val="28"/>
        </w:rPr>
        <w:t xml:space="preserve">residual </w:t>
      </w:r>
      <w:r w:rsidR="00D3025F" w:rsidRPr="00D3025F">
        <w:rPr>
          <w:rFonts w:ascii="Times New Roman" w:hAnsi="Times New Roman" w:cs="Times New Roman"/>
          <w:color w:val="000000" w:themeColor="text1"/>
          <w:sz w:val="28"/>
          <w:szCs w:val="28"/>
        </w:rPr>
        <w:t xml:space="preserve">plot </w:t>
      </w:r>
      <w:r w:rsidR="00740635">
        <w:rPr>
          <w:rFonts w:ascii="Times New Roman" w:hAnsi="Times New Roman" w:cs="Times New Roman"/>
          <w:color w:val="000000" w:themeColor="text1"/>
          <w:sz w:val="28"/>
          <w:szCs w:val="28"/>
        </w:rPr>
        <w:t xml:space="preserve">of this sort for </w:t>
      </w:r>
      <w:r w:rsidR="001E7E7F">
        <w:rPr>
          <w:rFonts w:ascii="Times New Roman" w:hAnsi="Times New Roman" w:cs="Times New Roman"/>
          <w:color w:val="000000" w:themeColor="text1"/>
          <w:sz w:val="28"/>
          <w:szCs w:val="28"/>
        </w:rPr>
        <w:t>DV</w:t>
      </w:r>
      <w:r w:rsidR="00D3025F" w:rsidRPr="00D3025F">
        <w:rPr>
          <w:rFonts w:ascii="Times New Roman" w:hAnsi="Times New Roman" w:cs="Times New Roman"/>
          <w:color w:val="000000" w:themeColor="text1"/>
          <w:sz w:val="28"/>
          <w:szCs w:val="28"/>
        </w:rPr>
        <w:t xml:space="preserve"> values in the </w:t>
      </w:r>
      <w:r w:rsidR="001E7E7F">
        <w:rPr>
          <w:rFonts w:ascii="Times New Roman" w:hAnsi="Times New Roman" w:cs="Times New Roman"/>
          <w:color w:val="000000" w:themeColor="text1"/>
          <w:sz w:val="28"/>
          <w:szCs w:val="28"/>
        </w:rPr>
        <w:t>“</w:t>
      </w:r>
      <w:r w:rsidR="00D3025F" w:rsidRPr="00D3025F">
        <w:rPr>
          <w:rFonts w:ascii="Times New Roman" w:hAnsi="Times New Roman" w:cs="Times New Roman"/>
          <w:color w:val="000000" w:themeColor="text1"/>
          <w:sz w:val="28"/>
          <w:szCs w:val="28"/>
        </w:rPr>
        <w:t>TPB</w:t>
      </w:r>
      <w:r w:rsidR="001E7E7F">
        <w:rPr>
          <w:rFonts w:ascii="Times New Roman" w:hAnsi="Times New Roman" w:cs="Times New Roman"/>
          <w:color w:val="000000" w:themeColor="text1"/>
          <w:sz w:val="28"/>
          <w:szCs w:val="28"/>
        </w:rPr>
        <w:t>”</w:t>
      </w:r>
      <w:r w:rsidR="00D3025F" w:rsidRPr="00D3025F">
        <w:rPr>
          <w:rFonts w:ascii="Times New Roman" w:hAnsi="Times New Roman" w:cs="Times New Roman"/>
          <w:color w:val="000000" w:themeColor="text1"/>
          <w:sz w:val="28"/>
          <w:szCs w:val="28"/>
        </w:rPr>
        <w:t xml:space="preserve"> model. </w:t>
      </w:r>
      <w:r w:rsidR="00D67DB3" w:rsidRPr="00D67DB3">
        <w:rPr>
          <w:rFonts w:ascii="Times New Roman" w:hAnsi="Times New Roman" w:cs="Times New Roman"/>
          <w:color w:val="000000" w:themeColor="text1"/>
          <w:sz w:val="28"/>
          <w:szCs w:val="28"/>
        </w:rPr>
        <w:t xml:space="preserve">There is no </w:t>
      </w:r>
      <w:r>
        <w:rPr>
          <w:rFonts w:ascii="Times New Roman" w:hAnsi="Times New Roman" w:cs="Times New Roman"/>
          <w:color w:val="000000" w:themeColor="text1"/>
          <w:sz w:val="28"/>
          <w:szCs w:val="28"/>
        </w:rPr>
        <w:t>persistent</w:t>
      </w:r>
      <w:r w:rsidR="00D67DB3" w:rsidRPr="00D67DB3">
        <w:rPr>
          <w:rFonts w:ascii="Times New Roman" w:hAnsi="Times New Roman" w:cs="Times New Roman"/>
          <w:color w:val="000000" w:themeColor="text1"/>
          <w:sz w:val="28"/>
          <w:szCs w:val="28"/>
        </w:rPr>
        <w:t xml:space="preserve"> pattern of growth or decline</w:t>
      </w:r>
      <w:r w:rsidRPr="00BF763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in the distribution of </w:t>
      </w:r>
      <w:r w:rsidRPr="00D67DB3">
        <w:rPr>
          <w:rFonts w:ascii="Times New Roman" w:hAnsi="Times New Roman" w:cs="Times New Roman"/>
          <w:color w:val="000000" w:themeColor="text1"/>
          <w:sz w:val="28"/>
          <w:szCs w:val="28"/>
        </w:rPr>
        <w:t>residual</w:t>
      </w:r>
      <w:r>
        <w:rPr>
          <w:rFonts w:ascii="Times New Roman" w:hAnsi="Times New Roman" w:cs="Times New Roman"/>
          <w:color w:val="000000" w:themeColor="text1"/>
          <w:sz w:val="28"/>
          <w:szCs w:val="28"/>
        </w:rPr>
        <w:t>s</w:t>
      </w:r>
      <w:r w:rsidR="00D67DB3" w:rsidRPr="00D67DB3">
        <w:rPr>
          <w:rFonts w:ascii="Times New Roman" w:hAnsi="Times New Roman" w:cs="Times New Roman"/>
          <w:color w:val="000000" w:themeColor="text1"/>
          <w:sz w:val="28"/>
          <w:szCs w:val="28"/>
        </w:rPr>
        <w:t xml:space="preserve">. This result shows evidence of </w:t>
      </w:r>
      <w:r>
        <w:rPr>
          <w:rFonts w:ascii="Times New Roman" w:hAnsi="Times New Roman" w:cs="Times New Roman"/>
          <w:color w:val="000000" w:themeColor="text1"/>
          <w:sz w:val="28"/>
          <w:szCs w:val="28"/>
        </w:rPr>
        <w:t xml:space="preserve">existence of </w:t>
      </w:r>
      <w:r w:rsidR="00D67DB3" w:rsidRPr="00D67DB3">
        <w:rPr>
          <w:rFonts w:ascii="Times New Roman" w:hAnsi="Times New Roman" w:cs="Times New Roman"/>
          <w:color w:val="000000" w:themeColor="text1"/>
          <w:sz w:val="28"/>
          <w:szCs w:val="28"/>
        </w:rPr>
        <w:t>multivariate homoscedasticity.</w:t>
      </w:r>
    </w:p>
    <w:p w14:paraId="0F6282B7" w14:textId="7C743FD2" w:rsidR="00EA49D8" w:rsidRPr="00CE73F3" w:rsidRDefault="0060137A" w:rsidP="00D3025F">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ANOVA was </w:t>
      </w:r>
      <w:r w:rsidR="00740635">
        <w:rPr>
          <w:rFonts w:ascii="Times New Roman" w:hAnsi="Times New Roman" w:cs="Times New Roman"/>
          <w:color w:val="000000" w:themeColor="text1"/>
          <w:sz w:val="28"/>
          <w:szCs w:val="28"/>
        </w:rPr>
        <w:t>applied</w:t>
      </w:r>
      <w:r w:rsidRPr="00CE73F3">
        <w:rPr>
          <w:rFonts w:ascii="Times New Roman" w:hAnsi="Times New Roman" w:cs="Times New Roman"/>
          <w:color w:val="000000" w:themeColor="text1"/>
          <w:sz w:val="28"/>
          <w:szCs w:val="28"/>
        </w:rPr>
        <w:t xml:space="preserve"> </w:t>
      </w:r>
      <w:r w:rsidR="00740635">
        <w:rPr>
          <w:rFonts w:ascii="Times New Roman" w:hAnsi="Times New Roman" w:cs="Times New Roman"/>
          <w:color w:val="000000" w:themeColor="text1"/>
          <w:sz w:val="28"/>
          <w:szCs w:val="28"/>
        </w:rPr>
        <w:t>to run</w:t>
      </w:r>
      <w:r w:rsidRPr="00CE73F3">
        <w:rPr>
          <w:rFonts w:ascii="Times New Roman" w:hAnsi="Times New Roman" w:cs="Times New Roman"/>
          <w:color w:val="000000" w:themeColor="text1"/>
          <w:sz w:val="28"/>
          <w:szCs w:val="28"/>
        </w:rPr>
        <w:t xml:space="preserve"> Levene’s test </w:t>
      </w:r>
      <w:r w:rsidR="007D05D1">
        <w:rPr>
          <w:rFonts w:ascii="Times New Roman" w:hAnsi="Times New Roman" w:cs="Times New Roman"/>
          <w:color w:val="000000" w:themeColor="text1"/>
          <w:sz w:val="28"/>
          <w:szCs w:val="28"/>
        </w:rPr>
        <w:t>over</w:t>
      </w:r>
      <w:r w:rsidR="00F3013B">
        <w:rPr>
          <w:rFonts w:ascii="Times New Roman" w:hAnsi="Times New Roman" w:cs="Times New Roman"/>
          <w:color w:val="000000" w:themeColor="text1"/>
          <w:sz w:val="28"/>
          <w:szCs w:val="28"/>
        </w:rPr>
        <w:t xml:space="preserve"> each </w:t>
      </w:r>
      <w:r w:rsidRPr="00CE73F3">
        <w:rPr>
          <w:rFonts w:ascii="Times New Roman" w:hAnsi="Times New Roman" w:cs="Times New Roman"/>
          <w:color w:val="000000" w:themeColor="text1"/>
          <w:sz w:val="28"/>
          <w:szCs w:val="28"/>
        </w:rPr>
        <w:t>pair of variables between the DV and</w:t>
      </w:r>
      <w:r w:rsidR="00BF7639">
        <w:rPr>
          <w:rFonts w:ascii="Times New Roman" w:hAnsi="Times New Roman" w:cs="Times New Roman"/>
          <w:color w:val="000000" w:themeColor="text1"/>
          <w:sz w:val="28"/>
          <w:szCs w:val="28"/>
        </w:rPr>
        <w:t xml:space="preserve"> each </w:t>
      </w:r>
      <w:r w:rsidRPr="00CE73F3">
        <w:rPr>
          <w:rFonts w:ascii="Times New Roman" w:hAnsi="Times New Roman" w:cs="Times New Roman"/>
          <w:color w:val="000000" w:themeColor="text1"/>
          <w:sz w:val="28"/>
          <w:szCs w:val="28"/>
        </w:rPr>
        <w:t xml:space="preserve">IV of the “TPB” model. Table </w:t>
      </w:r>
      <w:r w:rsidR="003E0F23">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.4 </w:t>
      </w:r>
      <w:r w:rsidR="00740635">
        <w:rPr>
          <w:rFonts w:ascii="Times New Roman" w:hAnsi="Times New Roman" w:cs="Times New Roman"/>
          <w:color w:val="000000" w:themeColor="text1"/>
          <w:sz w:val="28"/>
          <w:szCs w:val="28"/>
        </w:rPr>
        <w:t>reveal</w:t>
      </w:r>
      <w:r w:rsidRPr="00CE73F3">
        <w:rPr>
          <w:rFonts w:ascii="Times New Roman" w:hAnsi="Times New Roman" w:cs="Times New Roman"/>
          <w:color w:val="000000" w:themeColor="text1"/>
          <w:sz w:val="28"/>
          <w:szCs w:val="28"/>
        </w:rPr>
        <w:t xml:space="preserve">s </w:t>
      </w:r>
      <w:r w:rsidR="00F3013B">
        <w:rPr>
          <w:rFonts w:ascii="Times New Roman" w:hAnsi="Times New Roman" w:cs="Times New Roman"/>
          <w:color w:val="000000" w:themeColor="text1"/>
          <w:sz w:val="28"/>
          <w:szCs w:val="28"/>
        </w:rPr>
        <w:t>that</w:t>
      </w:r>
      <w:r w:rsidRPr="00CE73F3">
        <w:rPr>
          <w:rFonts w:ascii="Times New Roman" w:hAnsi="Times New Roman" w:cs="Times New Roman"/>
          <w:color w:val="000000" w:themeColor="text1"/>
          <w:sz w:val="28"/>
          <w:szCs w:val="28"/>
        </w:rPr>
        <w:t xml:space="preserve"> all</w:t>
      </w:r>
      <w:r w:rsidR="00740635">
        <w:rPr>
          <w:rFonts w:ascii="Times New Roman" w:hAnsi="Times New Roman" w:cs="Times New Roman"/>
          <w:color w:val="000000" w:themeColor="text1"/>
          <w:sz w:val="28"/>
          <w:szCs w:val="28"/>
        </w:rPr>
        <w:t xml:space="preserve"> of</w:t>
      </w:r>
      <w:r w:rsidRPr="00CE73F3">
        <w:rPr>
          <w:rFonts w:ascii="Times New Roman" w:hAnsi="Times New Roman" w:cs="Times New Roman"/>
          <w:color w:val="000000" w:themeColor="text1"/>
          <w:sz w:val="28"/>
          <w:szCs w:val="28"/>
        </w:rPr>
        <w:t xml:space="preserve"> the significance values are </w:t>
      </w:r>
      <w:r w:rsidR="00740635">
        <w:rPr>
          <w:rFonts w:ascii="Times New Roman" w:hAnsi="Times New Roman" w:cs="Times New Roman"/>
          <w:color w:val="000000" w:themeColor="text1"/>
          <w:sz w:val="28"/>
          <w:szCs w:val="28"/>
        </w:rPr>
        <w:t>above</w:t>
      </w:r>
      <w:r w:rsidRPr="00CE73F3">
        <w:rPr>
          <w:rFonts w:ascii="Times New Roman" w:hAnsi="Times New Roman" w:cs="Times New Roman"/>
          <w:color w:val="000000" w:themeColor="text1"/>
          <w:sz w:val="28"/>
          <w:szCs w:val="28"/>
        </w:rPr>
        <w:t xml:space="preserve"> 0.05; hence, no unequal variances are present. </w:t>
      </w:r>
    </w:p>
    <w:p w14:paraId="2A9F188A" w14:textId="0A7C2B4C" w:rsidR="0060137A" w:rsidRPr="00CE73F3" w:rsidRDefault="00F3013B" w:rsidP="00CE73F3">
      <w:pPr>
        <w:adjustRightInd w:val="0"/>
        <w:snapToGrid w:val="0"/>
        <w:spacing w:after="0" w:line="240" w:lineRule="auto"/>
        <w:ind w:firstLine="709"/>
        <w:rPr>
          <w:rFonts w:ascii="Times New Roman" w:hAnsi="Times New Roman" w:cs="Times New Roman"/>
          <w:color w:val="000000" w:themeColor="text1"/>
          <w:sz w:val="28"/>
          <w:szCs w:val="28"/>
        </w:rPr>
      </w:pPr>
      <w:r w:rsidRPr="00F3013B">
        <w:rPr>
          <w:rFonts w:ascii="Times New Roman" w:hAnsi="Times New Roman" w:cs="Times New Roman"/>
          <w:color w:val="000000" w:themeColor="text1"/>
          <w:sz w:val="28"/>
          <w:szCs w:val="28"/>
        </w:rPr>
        <w:t xml:space="preserve">Therefore, the </w:t>
      </w:r>
      <w:r w:rsidR="00866160" w:rsidRPr="00F3013B">
        <w:rPr>
          <w:rFonts w:ascii="Times New Roman" w:hAnsi="Times New Roman" w:cs="Times New Roman"/>
          <w:color w:val="000000" w:themeColor="text1"/>
          <w:sz w:val="28"/>
          <w:szCs w:val="28"/>
        </w:rPr>
        <w:t xml:space="preserve">assumption </w:t>
      </w:r>
      <w:r w:rsidR="00866160">
        <w:rPr>
          <w:rFonts w:ascii="Times New Roman" w:hAnsi="Times New Roman" w:cs="Times New Roman"/>
          <w:color w:val="000000" w:themeColor="text1"/>
          <w:sz w:val="28"/>
          <w:szCs w:val="28"/>
        </w:rPr>
        <w:t xml:space="preserve">of </w:t>
      </w:r>
      <w:r w:rsidRPr="00F3013B">
        <w:rPr>
          <w:rFonts w:ascii="Times New Roman" w:hAnsi="Times New Roman" w:cs="Times New Roman"/>
          <w:color w:val="000000" w:themeColor="text1"/>
          <w:sz w:val="28"/>
          <w:szCs w:val="28"/>
        </w:rPr>
        <w:t>homoscedasticity was fulfilled.</w:t>
      </w:r>
    </w:p>
    <w:p w14:paraId="55DBC95F" w14:textId="77777777" w:rsidR="0060137A" w:rsidRPr="00CE73F3" w:rsidRDefault="0060137A" w:rsidP="003E0F23">
      <w:pPr>
        <w:spacing w:after="0" w:line="240" w:lineRule="auto"/>
        <w:jc w:val="center"/>
        <w:rPr>
          <w:rFonts w:ascii="Times New Roman" w:hAnsi="Times New Roman" w:cs="Times New Roman"/>
          <w:b/>
          <w:bCs/>
          <w:color w:val="000000" w:themeColor="text1"/>
          <w:sz w:val="28"/>
          <w:szCs w:val="28"/>
        </w:rPr>
      </w:pPr>
      <w:r w:rsidRPr="00CE73F3">
        <w:rPr>
          <w:rFonts w:ascii="Times New Roman" w:hAnsi="Times New Roman" w:cs="Times New Roman"/>
          <w:noProof/>
          <w:sz w:val="28"/>
          <w:szCs w:val="28"/>
          <w:lang w:val="ru-RU" w:eastAsia="ru-RU"/>
        </w:rPr>
        <w:lastRenderedPageBreak/>
        <w:drawing>
          <wp:inline distT="0" distB="0" distL="0" distR="0" wp14:anchorId="21051103" wp14:editId="37F10012">
            <wp:extent cx="5176550" cy="4097438"/>
            <wp:effectExtent l="0" t="0" r="508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86921" cy="4105647"/>
                    </a:xfrm>
                    <a:prstGeom prst="rect">
                      <a:avLst/>
                    </a:prstGeom>
                    <a:noFill/>
                    <a:ln>
                      <a:noFill/>
                    </a:ln>
                  </pic:spPr>
                </pic:pic>
              </a:graphicData>
            </a:graphic>
          </wp:inline>
        </w:drawing>
      </w:r>
    </w:p>
    <w:p w14:paraId="5A8EE3F6" w14:textId="77777777" w:rsidR="003E0F23" w:rsidRPr="003E0F23" w:rsidRDefault="003E0F23" w:rsidP="003E0F23">
      <w:pPr>
        <w:adjustRightInd w:val="0"/>
        <w:snapToGrid w:val="0"/>
        <w:spacing w:after="0" w:line="240" w:lineRule="auto"/>
        <w:jc w:val="center"/>
        <w:rPr>
          <w:rFonts w:ascii="Times New Roman" w:hAnsi="Times New Roman" w:cs="Times New Roman"/>
          <w:b/>
          <w:bCs/>
          <w:color w:val="000000" w:themeColor="text1"/>
          <w:sz w:val="16"/>
          <w:szCs w:val="16"/>
        </w:rPr>
      </w:pPr>
    </w:p>
    <w:p w14:paraId="63E743C7" w14:textId="568D8574" w:rsidR="00D27A33" w:rsidRPr="00CE73F3" w:rsidRDefault="00D27A33" w:rsidP="00BC2EA0">
      <w:pPr>
        <w:adjustRightInd w:val="0"/>
        <w:snapToGrid w:val="0"/>
        <w:spacing w:after="0" w:line="240" w:lineRule="auto"/>
        <w:jc w:val="center"/>
        <w:rPr>
          <w:rFonts w:ascii="Times New Roman" w:hAnsi="Times New Roman" w:cs="Times New Roman"/>
          <w:b/>
          <w:bCs/>
          <w:color w:val="000000" w:themeColor="text1"/>
          <w:sz w:val="28"/>
          <w:szCs w:val="28"/>
        </w:rPr>
      </w:pPr>
      <w:r w:rsidRPr="003E0F23">
        <w:rPr>
          <w:rFonts w:ascii="Times New Roman" w:hAnsi="Times New Roman" w:cs="Times New Roman"/>
          <w:bCs/>
          <w:color w:val="000000" w:themeColor="text1"/>
          <w:sz w:val="28"/>
          <w:szCs w:val="28"/>
        </w:rPr>
        <w:t xml:space="preserve">Figure </w:t>
      </w:r>
      <w:r w:rsidR="00BC2EA0" w:rsidRPr="003E0F23">
        <w:rPr>
          <w:rFonts w:ascii="Times New Roman" w:hAnsi="Times New Roman" w:cs="Times New Roman"/>
          <w:bCs/>
          <w:color w:val="000000" w:themeColor="text1"/>
          <w:sz w:val="28"/>
          <w:szCs w:val="28"/>
        </w:rPr>
        <w:t>4</w:t>
      </w:r>
      <w:r w:rsidRPr="003E0F23">
        <w:rPr>
          <w:rFonts w:ascii="Times New Roman" w:hAnsi="Times New Roman" w:cs="Times New Roman"/>
          <w:bCs/>
          <w:color w:val="000000" w:themeColor="text1"/>
          <w:sz w:val="28"/>
          <w:szCs w:val="28"/>
        </w:rPr>
        <w:t xml:space="preserve">.9 </w:t>
      </w:r>
      <w:r w:rsidR="003E0F23">
        <w:rPr>
          <w:rFonts w:ascii="Times New Roman" w:hAnsi="Times New Roman" w:cs="Times New Roman"/>
          <w:bCs/>
          <w:color w:val="000000" w:themeColor="text1"/>
          <w:sz w:val="28"/>
          <w:szCs w:val="28"/>
        </w:rPr>
        <w:t>–</w:t>
      </w:r>
      <w:r w:rsidRPr="00CE73F3">
        <w:rPr>
          <w:rFonts w:ascii="Times New Roman" w:hAnsi="Times New Roman" w:cs="Times New Roman"/>
          <w:b/>
          <w:bCs/>
          <w:color w:val="000000" w:themeColor="text1"/>
          <w:sz w:val="28"/>
          <w:szCs w:val="28"/>
        </w:rPr>
        <w:t xml:space="preserve"> </w:t>
      </w:r>
      <w:r w:rsidRPr="00CE73F3">
        <w:rPr>
          <w:rFonts w:ascii="Times New Roman" w:hAnsi="Times New Roman" w:cs="Times New Roman"/>
          <w:color w:val="000000" w:themeColor="text1"/>
          <w:sz w:val="28"/>
          <w:szCs w:val="28"/>
        </w:rPr>
        <w:t>Plot of studentized residuals versus DV (EI)</w:t>
      </w:r>
    </w:p>
    <w:p w14:paraId="7653ACD5" w14:textId="77777777" w:rsidR="003E0F23" w:rsidRPr="008F3599" w:rsidRDefault="003E0F23" w:rsidP="003E0F23">
      <w:pPr>
        <w:adjustRightInd w:val="0"/>
        <w:snapToGrid w:val="0"/>
        <w:spacing w:after="0" w:line="240" w:lineRule="auto"/>
        <w:ind w:firstLine="709"/>
        <w:jc w:val="left"/>
        <w:rPr>
          <w:rFonts w:ascii="Times New Roman" w:hAnsi="Times New Roman" w:cs="Times New Roman"/>
          <w:sz w:val="16"/>
          <w:szCs w:val="16"/>
        </w:rPr>
      </w:pPr>
    </w:p>
    <w:p w14:paraId="6BC9350C" w14:textId="568CD665" w:rsidR="0060137A" w:rsidRDefault="003E0F23" w:rsidP="003E0F23">
      <w:pPr>
        <w:adjustRightInd w:val="0"/>
        <w:snapToGrid w:val="0"/>
        <w:spacing w:after="0" w:line="240" w:lineRule="auto"/>
        <w:ind w:firstLine="709"/>
        <w:jc w:val="left"/>
        <w:rPr>
          <w:rFonts w:ascii="Times New Roman" w:hAnsi="Times New Roman" w:cs="Times New Roman"/>
          <w:sz w:val="28"/>
          <w:szCs w:val="28"/>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09FD7584" w14:textId="77777777" w:rsidR="00BC2EA0" w:rsidRPr="00CE73F3" w:rsidRDefault="00BC2EA0" w:rsidP="00CE73F3">
      <w:pPr>
        <w:adjustRightInd w:val="0"/>
        <w:snapToGrid w:val="0"/>
        <w:spacing w:after="0" w:line="240" w:lineRule="auto"/>
        <w:ind w:firstLine="709"/>
        <w:jc w:val="left"/>
        <w:rPr>
          <w:rFonts w:ascii="Times New Roman" w:hAnsi="Times New Roman" w:cs="Times New Roman"/>
          <w:sz w:val="28"/>
          <w:szCs w:val="28"/>
        </w:rPr>
      </w:pPr>
    </w:p>
    <w:p w14:paraId="2997374D" w14:textId="293AB1F4" w:rsidR="00C6066A" w:rsidRDefault="00C6066A" w:rsidP="00C62476">
      <w:pPr>
        <w:adjustRightInd w:val="0"/>
        <w:snapToGrid w:val="0"/>
        <w:spacing w:afterLines="50" w:after="120" w:line="240" w:lineRule="auto"/>
        <w:jc w:val="left"/>
        <w:rPr>
          <w:rFonts w:ascii="Times New Roman" w:hAnsi="Times New Roman" w:cs="Times New Roman"/>
          <w:color w:val="000000" w:themeColor="text1"/>
          <w:sz w:val="28"/>
          <w:szCs w:val="28"/>
        </w:rPr>
      </w:pPr>
      <w:r w:rsidRPr="003E0F23">
        <w:rPr>
          <w:rFonts w:ascii="Times New Roman" w:hAnsi="Times New Roman" w:cs="Times New Roman"/>
          <w:bCs/>
          <w:color w:val="000000" w:themeColor="text1"/>
          <w:sz w:val="28"/>
          <w:szCs w:val="28"/>
        </w:rPr>
        <w:t xml:space="preserve">Table </w:t>
      </w:r>
      <w:r w:rsidR="00BC2EA0" w:rsidRPr="003E0F23">
        <w:rPr>
          <w:rFonts w:ascii="Times New Roman" w:hAnsi="Times New Roman" w:cs="Times New Roman"/>
          <w:bCs/>
          <w:color w:val="000000" w:themeColor="text1"/>
          <w:sz w:val="28"/>
          <w:szCs w:val="28"/>
        </w:rPr>
        <w:t>4</w:t>
      </w:r>
      <w:r w:rsidRPr="003E0F23">
        <w:rPr>
          <w:rFonts w:ascii="Times New Roman" w:hAnsi="Times New Roman" w:cs="Times New Roman"/>
          <w:bCs/>
          <w:color w:val="000000" w:themeColor="text1"/>
          <w:sz w:val="28"/>
          <w:szCs w:val="28"/>
        </w:rPr>
        <w:t>.4</w:t>
      </w:r>
      <w:r w:rsidRPr="003E0F23">
        <w:rPr>
          <w:rFonts w:ascii="Times New Roman" w:hAnsi="Times New Roman" w:cs="Times New Roman"/>
          <w:color w:val="000000" w:themeColor="text1"/>
          <w:sz w:val="28"/>
          <w:szCs w:val="28"/>
        </w:rPr>
        <w:t xml:space="preserve"> </w:t>
      </w:r>
      <w:r w:rsidR="003E0F23">
        <w:rPr>
          <w:rFonts w:ascii="Times New Roman" w:hAnsi="Times New Roman" w:cs="Times New Roman"/>
          <w:color w:val="000000" w:themeColor="text1"/>
          <w:sz w:val="28"/>
          <w:szCs w:val="28"/>
        </w:rPr>
        <w:t>–</w:t>
      </w:r>
      <w:r w:rsidR="00F76490"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Levene’s test of homogeneity</w:t>
      </w:r>
    </w:p>
    <w:tbl>
      <w:tblPr>
        <w:tblStyle w:val="af0"/>
        <w:tblW w:w="0" w:type="auto"/>
        <w:jc w:val="center"/>
        <w:tblLayout w:type="fixed"/>
        <w:tblLook w:val="04A0" w:firstRow="1" w:lastRow="0" w:firstColumn="1" w:lastColumn="0" w:noHBand="0" w:noVBand="1"/>
      </w:tblPr>
      <w:tblGrid>
        <w:gridCol w:w="2912"/>
        <w:gridCol w:w="2857"/>
        <w:gridCol w:w="982"/>
        <w:gridCol w:w="1075"/>
        <w:gridCol w:w="1667"/>
      </w:tblGrid>
      <w:tr w:rsidR="00C62476" w:rsidRPr="00CE73F3" w14:paraId="65C47BBF" w14:textId="77777777" w:rsidTr="00BB6B15">
        <w:trPr>
          <w:trHeight w:hRule="exact" w:val="397"/>
          <w:jc w:val="center"/>
        </w:trPr>
        <w:tc>
          <w:tcPr>
            <w:tcW w:w="2912" w:type="dxa"/>
            <w:shd w:val="clear" w:color="auto" w:fill="auto"/>
            <w:vAlign w:val="center"/>
          </w:tcPr>
          <w:p w14:paraId="2462E788" w14:textId="77777777" w:rsidR="00C62476" w:rsidRPr="003E0F23" w:rsidRDefault="00C62476" w:rsidP="00454772">
            <w:pPr>
              <w:jc w:val="center"/>
              <w:rPr>
                <w:rFonts w:ascii="Times New Roman" w:hAnsi="Times New Roman" w:cs="Times New Roman"/>
                <w:bCs/>
                <w:color w:val="000000" w:themeColor="text1"/>
                <w:sz w:val="24"/>
                <w:szCs w:val="24"/>
              </w:rPr>
            </w:pPr>
            <w:r w:rsidRPr="003E0F23">
              <w:rPr>
                <w:rFonts w:ascii="Times New Roman" w:hAnsi="Times New Roman" w:cs="Times New Roman"/>
                <w:bCs/>
                <w:color w:val="000000" w:themeColor="text1"/>
                <w:sz w:val="24"/>
                <w:szCs w:val="24"/>
              </w:rPr>
              <w:t>Construct</w:t>
            </w:r>
          </w:p>
        </w:tc>
        <w:tc>
          <w:tcPr>
            <w:tcW w:w="2857" w:type="dxa"/>
            <w:shd w:val="clear" w:color="auto" w:fill="auto"/>
            <w:vAlign w:val="center"/>
          </w:tcPr>
          <w:p w14:paraId="0159164A" w14:textId="77777777" w:rsidR="00C62476" w:rsidRPr="003E0F23" w:rsidRDefault="00C62476" w:rsidP="00454772">
            <w:pPr>
              <w:jc w:val="center"/>
              <w:rPr>
                <w:rFonts w:ascii="Times New Roman" w:hAnsi="Times New Roman" w:cs="Times New Roman"/>
                <w:bCs/>
                <w:color w:val="000000" w:themeColor="text1"/>
                <w:sz w:val="24"/>
                <w:szCs w:val="24"/>
              </w:rPr>
            </w:pPr>
            <w:r w:rsidRPr="003E0F23">
              <w:rPr>
                <w:rFonts w:ascii="Times New Roman" w:hAnsi="Times New Roman" w:cs="Times New Roman"/>
                <w:bCs/>
                <w:color w:val="000000" w:themeColor="text1"/>
                <w:sz w:val="24"/>
                <w:szCs w:val="24"/>
              </w:rPr>
              <w:t>Levene</w:t>
            </w:r>
            <w:r>
              <w:rPr>
                <w:rFonts w:ascii="Times New Roman" w:hAnsi="Times New Roman" w:cs="Times New Roman"/>
                <w:bCs/>
                <w:color w:val="000000" w:themeColor="text1"/>
                <w:sz w:val="24"/>
                <w:szCs w:val="24"/>
              </w:rPr>
              <w:t>’s</w:t>
            </w:r>
            <w:r w:rsidRPr="003E0F23">
              <w:rPr>
                <w:rFonts w:ascii="Times New Roman" w:hAnsi="Times New Roman" w:cs="Times New Roman"/>
                <w:bCs/>
                <w:color w:val="000000" w:themeColor="text1"/>
                <w:sz w:val="24"/>
                <w:szCs w:val="24"/>
              </w:rPr>
              <w:t xml:space="preserve"> Statistic</w:t>
            </w:r>
          </w:p>
        </w:tc>
        <w:tc>
          <w:tcPr>
            <w:tcW w:w="982" w:type="dxa"/>
            <w:shd w:val="clear" w:color="auto" w:fill="auto"/>
            <w:vAlign w:val="center"/>
          </w:tcPr>
          <w:p w14:paraId="51B8CC1B" w14:textId="77777777" w:rsidR="00C62476" w:rsidRPr="003E0F23" w:rsidRDefault="00C62476" w:rsidP="00454772">
            <w:pPr>
              <w:jc w:val="center"/>
              <w:rPr>
                <w:rFonts w:ascii="Times New Roman" w:hAnsi="Times New Roman" w:cs="Times New Roman"/>
                <w:bCs/>
                <w:color w:val="000000" w:themeColor="text1"/>
                <w:sz w:val="24"/>
                <w:szCs w:val="24"/>
              </w:rPr>
            </w:pPr>
            <w:r w:rsidRPr="003E0F23">
              <w:rPr>
                <w:rFonts w:ascii="Times New Roman" w:hAnsi="Times New Roman" w:cs="Times New Roman"/>
                <w:bCs/>
                <w:color w:val="000000" w:themeColor="text1"/>
                <w:sz w:val="24"/>
                <w:szCs w:val="24"/>
              </w:rPr>
              <w:t>df1</w:t>
            </w:r>
          </w:p>
        </w:tc>
        <w:tc>
          <w:tcPr>
            <w:tcW w:w="1075" w:type="dxa"/>
            <w:shd w:val="clear" w:color="auto" w:fill="auto"/>
            <w:vAlign w:val="center"/>
          </w:tcPr>
          <w:p w14:paraId="397AFCA1" w14:textId="77777777" w:rsidR="00C62476" w:rsidRPr="003E0F23" w:rsidRDefault="00C62476" w:rsidP="00454772">
            <w:pPr>
              <w:jc w:val="center"/>
              <w:rPr>
                <w:rFonts w:ascii="Times New Roman" w:hAnsi="Times New Roman" w:cs="Times New Roman"/>
                <w:bCs/>
                <w:color w:val="000000" w:themeColor="text1"/>
                <w:sz w:val="24"/>
                <w:szCs w:val="24"/>
              </w:rPr>
            </w:pPr>
            <w:r w:rsidRPr="003E0F23">
              <w:rPr>
                <w:rFonts w:ascii="Times New Roman" w:hAnsi="Times New Roman" w:cs="Times New Roman"/>
                <w:bCs/>
                <w:color w:val="000000" w:themeColor="text1"/>
                <w:sz w:val="24"/>
                <w:szCs w:val="24"/>
              </w:rPr>
              <w:t>df2</w:t>
            </w:r>
          </w:p>
        </w:tc>
        <w:tc>
          <w:tcPr>
            <w:tcW w:w="1667" w:type="dxa"/>
            <w:shd w:val="clear" w:color="auto" w:fill="auto"/>
            <w:vAlign w:val="center"/>
          </w:tcPr>
          <w:p w14:paraId="3E3A831B" w14:textId="77777777" w:rsidR="00C62476" w:rsidRPr="003E0F23" w:rsidRDefault="00C62476" w:rsidP="00454772">
            <w:pPr>
              <w:jc w:val="center"/>
              <w:rPr>
                <w:rFonts w:ascii="Times New Roman" w:hAnsi="Times New Roman" w:cs="Times New Roman"/>
                <w:bCs/>
                <w:color w:val="000000" w:themeColor="text1"/>
                <w:sz w:val="24"/>
                <w:szCs w:val="24"/>
              </w:rPr>
            </w:pPr>
            <w:r w:rsidRPr="003E0F23">
              <w:rPr>
                <w:rFonts w:ascii="Times New Roman" w:hAnsi="Times New Roman" w:cs="Times New Roman"/>
                <w:bCs/>
                <w:color w:val="000000" w:themeColor="text1"/>
                <w:sz w:val="24"/>
                <w:szCs w:val="24"/>
              </w:rPr>
              <w:t>Sig.</w:t>
            </w:r>
          </w:p>
        </w:tc>
      </w:tr>
      <w:tr w:rsidR="00C62476" w:rsidRPr="00CE73F3" w14:paraId="068F12C2" w14:textId="77777777" w:rsidTr="00BB6B15">
        <w:trPr>
          <w:trHeight w:hRule="exact" w:val="397"/>
          <w:jc w:val="center"/>
        </w:trPr>
        <w:tc>
          <w:tcPr>
            <w:tcW w:w="2912" w:type="dxa"/>
            <w:vAlign w:val="center"/>
          </w:tcPr>
          <w:p w14:paraId="3DCC3F87"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EI-PA</w:t>
            </w:r>
          </w:p>
        </w:tc>
        <w:tc>
          <w:tcPr>
            <w:tcW w:w="2857" w:type="dxa"/>
            <w:vAlign w:val="center"/>
          </w:tcPr>
          <w:p w14:paraId="5FAE0285"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.946</w:t>
            </w:r>
          </w:p>
        </w:tc>
        <w:tc>
          <w:tcPr>
            <w:tcW w:w="982" w:type="dxa"/>
            <w:vAlign w:val="center"/>
          </w:tcPr>
          <w:p w14:paraId="31A39869"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21</w:t>
            </w:r>
          </w:p>
        </w:tc>
        <w:tc>
          <w:tcPr>
            <w:tcW w:w="1075" w:type="dxa"/>
            <w:vAlign w:val="center"/>
          </w:tcPr>
          <w:p w14:paraId="6C1AC3CA"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340</w:t>
            </w:r>
          </w:p>
        </w:tc>
        <w:tc>
          <w:tcPr>
            <w:tcW w:w="1667" w:type="dxa"/>
            <w:vAlign w:val="center"/>
          </w:tcPr>
          <w:p w14:paraId="59D61FCE"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.531</w:t>
            </w:r>
          </w:p>
        </w:tc>
      </w:tr>
      <w:tr w:rsidR="00C62476" w:rsidRPr="00CE73F3" w14:paraId="2E1E5BDD" w14:textId="77777777" w:rsidTr="00BB6B15">
        <w:trPr>
          <w:trHeight w:hRule="exact" w:val="397"/>
          <w:jc w:val="center"/>
        </w:trPr>
        <w:tc>
          <w:tcPr>
            <w:tcW w:w="2912" w:type="dxa"/>
            <w:vAlign w:val="center"/>
          </w:tcPr>
          <w:p w14:paraId="39CF45B0"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EI-SNs</w:t>
            </w:r>
          </w:p>
        </w:tc>
        <w:tc>
          <w:tcPr>
            <w:tcW w:w="2857" w:type="dxa"/>
            <w:vAlign w:val="center"/>
          </w:tcPr>
          <w:p w14:paraId="5FB14707"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2.395</w:t>
            </w:r>
          </w:p>
        </w:tc>
        <w:tc>
          <w:tcPr>
            <w:tcW w:w="982" w:type="dxa"/>
            <w:vAlign w:val="center"/>
          </w:tcPr>
          <w:p w14:paraId="2EFECC6F"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24</w:t>
            </w:r>
          </w:p>
        </w:tc>
        <w:tc>
          <w:tcPr>
            <w:tcW w:w="1075" w:type="dxa"/>
            <w:vAlign w:val="center"/>
          </w:tcPr>
          <w:p w14:paraId="7FF57F95"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333</w:t>
            </w:r>
          </w:p>
        </w:tc>
        <w:tc>
          <w:tcPr>
            <w:tcW w:w="1667" w:type="dxa"/>
            <w:vAlign w:val="center"/>
          </w:tcPr>
          <w:p w14:paraId="082C7F5A"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.052</w:t>
            </w:r>
          </w:p>
        </w:tc>
      </w:tr>
      <w:tr w:rsidR="00C62476" w:rsidRPr="00CE73F3" w14:paraId="5B9FF975" w14:textId="77777777" w:rsidTr="00BB6B15">
        <w:trPr>
          <w:trHeight w:hRule="exact" w:val="397"/>
          <w:jc w:val="center"/>
        </w:trPr>
        <w:tc>
          <w:tcPr>
            <w:tcW w:w="2912" w:type="dxa"/>
            <w:vAlign w:val="center"/>
          </w:tcPr>
          <w:p w14:paraId="5DB701A7"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EI-PBC</w:t>
            </w:r>
          </w:p>
        </w:tc>
        <w:tc>
          <w:tcPr>
            <w:tcW w:w="2857" w:type="dxa"/>
            <w:vAlign w:val="center"/>
          </w:tcPr>
          <w:p w14:paraId="50C751BD"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1.479</w:t>
            </w:r>
          </w:p>
        </w:tc>
        <w:tc>
          <w:tcPr>
            <w:tcW w:w="982" w:type="dxa"/>
            <w:vAlign w:val="center"/>
          </w:tcPr>
          <w:p w14:paraId="099792FC"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21</w:t>
            </w:r>
          </w:p>
        </w:tc>
        <w:tc>
          <w:tcPr>
            <w:tcW w:w="1075" w:type="dxa"/>
            <w:vAlign w:val="center"/>
          </w:tcPr>
          <w:p w14:paraId="16EE806D"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338</w:t>
            </w:r>
          </w:p>
        </w:tc>
        <w:tc>
          <w:tcPr>
            <w:tcW w:w="1667" w:type="dxa"/>
            <w:vAlign w:val="center"/>
          </w:tcPr>
          <w:p w14:paraId="56C195E3" w14:textId="77777777" w:rsidR="00C62476" w:rsidRPr="003E0F23" w:rsidRDefault="00C62476" w:rsidP="00454772">
            <w:pPr>
              <w:jc w:val="center"/>
              <w:rPr>
                <w:rFonts w:ascii="Times New Roman" w:hAnsi="Times New Roman" w:cs="Times New Roman"/>
                <w:color w:val="000000" w:themeColor="text1"/>
                <w:sz w:val="24"/>
                <w:szCs w:val="24"/>
              </w:rPr>
            </w:pPr>
            <w:r w:rsidRPr="003E0F23">
              <w:rPr>
                <w:rFonts w:ascii="Times New Roman" w:hAnsi="Times New Roman" w:cs="Times New Roman"/>
                <w:color w:val="000000" w:themeColor="text1"/>
                <w:sz w:val="24"/>
                <w:szCs w:val="24"/>
              </w:rPr>
              <w:t>.082</w:t>
            </w:r>
          </w:p>
        </w:tc>
      </w:tr>
      <w:tr w:rsidR="00C62476" w:rsidRPr="00CE73F3" w14:paraId="296A8099" w14:textId="77777777" w:rsidTr="00BB6B15">
        <w:trPr>
          <w:trHeight w:hRule="exact" w:val="1106"/>
          <w:jc w:val="center"/>
        </w:trPr>
        <w:tc>
          <w:tcPr>
            <w:tcW w:w="9493" w:type="dxa"/>
            <w:gridSpan w:val="5"/>
            <w:vAlign w:val="center"/>
          </w:tcPr>
          <w:p w14:paraId="2331EF19" w14:textId="582AE9EC" w:rsidR="00C62476" w:rsidRDefault="00C62476" w:rsidP="00394DBA">
            <w:pPr>
              <w:adjustRightInd w:val="0"/>
              <w:snapToGrid w:val="0"/>
              <w:ind w:firstLineChars="100" w:firstLine="240"/>
              <w:jc w:val="left"/>
              <w:rPr>
                <w:rFonts w:ascii="Times New Roman" w:hAnsi="Times New Roman" w:cs="Times New Roman"/>
                <w:sz w:val="24"/>
                <w:szCs w:val="24"/>
              </w:rPr>
            </w:pPr>
            <w:r w:rsidRPr="003E0F23">
              <w:rPr>
                <w:rFonts w:ascii="Times New Roman" w:hAnsi="Times New Roman" w:cs="Times New Roman"/>
                <w:sz w:val="24"/>
                <w:szCs w:val="24"/>
              </w:rPr>
              <w:t>Note</w:t>
            </w:r>
            <w:r w:rsidR="004F155D">
              <w:rPr>
                <w:rFonts w:ascii="Times New Roman" w:hAnsi="Times New Roman" w:cs="Times New Roman"/>
                <w:sz w:val="24"/>
                <w:szCs w:val="24"/>
              </w:rPr>
              <w:t>:</w:t>
            </w:r>
          </w:p>
          <w:p w14:paraId="4DAE53A5" w14:textId="77777777" w:rsidR="00C62476" w:rsidRPr="003E0F23" w:rsidRDefault="00C62476" w:rsidP="004F155D">
            <w:pPr>
              <w:adjustRightInd w:val="0"/>
              <w:snapToGrid w:val="0"/>
              <w:jc w:val="left"/>
              <w:rPr>
                <w:rFonts w:ascii="Times New Roman" w:hAnsi="Times New Roman" w:cs="Times New Roman"/>
                <w:sz w:val="24"/>
                <w:szCs w:val="24"/>
              </w:rPr>
            </w:pPr>
            <w:r>
              <w:rPr>
                <w:rFonts w:ascii="Times New Roman" w:hAnsi="Times New Roman" w:cs="Times New Roman"/>
                <w:sz w:val="24"/>
                <w:szCs w:val="24"/>
              </w:rPr>
              <w:t>1.</w:t>
            </w:r>
            <w:r w:rsidRPr="003E0F23">
              <w:rPr>
                <w:rFonts w:ascii="Times New Roman" w:hAnsi="Times New Roman" w:cs="Times New Roman"/>
                <w:sz w:val="24"/>
                <w:szCs w:val="24"/>
              </w:rPr>
              <w:t xml:space="preserve"> No unequal variances are present because all the values are non-significant at the</w:t>
            </w:r>
            <w:r w:rsidRPr="003E0F23">
              <w:rPr>
                <w:rFonts w:ascii="Times New Roman" w:hAnsi="Times New Roman" w:cs="Times New Roman"/>
                <w:i/>
                <w:iCs/>
                <w:sz w:val="24"/>
                <w:szCs w:val="24"/>
              </w:rPr>
              <w:t xml:space="preserve"> p</w:t>
            </w:r>
            <w:r w:rsidRPr="003E0F23">
              <w:rPr>
                <w:rFonts w:ascii="Times New Roman" w:hAnsi="Times New Roman" w:cs="Times New Roman"/>
                <w:sz w:val="24"/>
                <w:szCs w:val="24"/>
              </w:rPr>
              <w:t>&lt;0.05 level.</w:t>
            </w:r>
          </w:p>
          <w:p w14:paraId="33CBB84F" w14:textId="70F3343E" w:rsidR="00C62476" w:rsidRPr="003E0F23" w:rsidRDefault="00C62476" w:rsidP="004F155D">
            <w:pPr>
              <w:rPr>
                <w:rFonts w:ascii="Times New Roman" w:hAnsi="Times New Roman" w:cs="Times New Roman"/>
                <w:color w:val="000000" w:themeColor="text1"/>
                <w:sz w:val="24"/>
                <w:szCs w:val="24"/>
              </w:rPr>
            </w:pPr>
            <w:r>
              <w:rPr>
                <w:rFonts w:ascii="Times New Roman" w:hAnsi="Times New Roman" w:cs="Times New Roman"/>
                <w:sz w:val="24"/>
                <w:szCs w:val="24"/>
              </w:rPr>
              <w:t>2.</w:t>
            </w:r>
            <w:r w:rsidRPr="003E0F23">
              <w:rPr>
                <w:rFonts w:ascii="Times New Roman" w:hAnsi="Times New Roman" w:cs="Times New Roman"/>
                <w:sz w:val="24"/>
                <w:szCs w:val="24"/>
              </w:rPr>
              <w:t xml:space="preserve"> Compiled by the autho</w:t>
            </w:r>
            <w:r>
              <w:rPr>
                <w:rFonts w:ascii="Times New Roman" w:hAnsi="Times New Roman" w:cs="Times New Roman"/>
                <w:sz w:val="24"/>
                <w:szCs w:val="24"/>
              </w:rPr>
              <w:t>r based on the output from SPSS.</w:t>
            </w:r>
          </w:p>
        </w:tc>
      </w:tr>
    </w:tbl>
    <w:p w14:paraId="4A45C2A9" w14:textId="77777777" w:rsidR="003E0F23" w:rsidRPr="003E0F23" w:rsidRDefault="003E0F23" w:rsidP="003E0F23">
      <w:pPr>
        <w:adjustRightInd w:val="0"/>
        <w:snapToGrid w:val="0"/>
        <w:spacing w:after="0" w:line="240" w:lineRule="auto"/>
        <w:jc w:val="right"/>
        <w:rPr>
          <w:rFonts w:ascii="Times New Roman" w:hAnsi="Times New Roman" w:cs="Times New Roman"/>
          <w:color w:val="000000" w:themeColor="text1"/>
          <w:sz w:val="16"/>
          <w:szCs w:val="16"/>
        </w:rPr>
      </w:pPr>
    </w:p>
    <w:p w14:paraId="0BF2D981" w14:textId="59763ECF" w:rsidR="00C6066A" w:rsidRPr="00FF4C97" w:rsidRDefault="00FF4C97" w:rsidP="00CE73F3">
      <w:pPr>
        <w:adjustRightInd w:val="0"/>
        <w:snapToGrid w:val="0"/>
        <w:spacing w:after="0" w:line="240" w:lineRule="auto"/>
        <w:ind w:firstLine="709"/>
        <w:jc w:val="left"/>
        <w:rPr>
          <w:rFonts w:ascii="Times New Roman" w:hAnsi="Times New Roman" w:cs="Times New Roman"/>
          <w:bCs/>
          <w:color w:val="000000" w:themeColor="text1"/>
          <w:sz w:val="28"/>
          <w:szCs w:val="28"/>
        </w:rPr>
      </w:pPr>
      <w:r w:rsidRPr="00BC2EA0">
        <w:rPr>
          <w:rFonts w:ascii="Times New Roman" w:hAnsi="Times New Roman" w:cs="Times New Roman"/>
          <w:bCs/>
          <w:color w:val="000000" w:themeColor="text1"/>
          <w:sz w:val="28"/>
          <w:szCs w:val="28"/>
        </w:rPr>
        <w:t>4</w:t>
      </w:r>
      <w:r w:rsidR="00C6066A" w:rsidRPr="00FF4C97">
        <w:rPr>
          <w:rFonts w:ascii="Times New Roman" w:hAnsi="Times New Roman" w:cs="Times New Roman"/>
          <w:bCs/>
          <w:color w:val="000000" w:themeColor="text1"/>
          <w:sz w:val="28"/>
          <w:szCs w:val="28"/>
        </w:rPr>
        <w:t>.2.5 Test</w:t>
      </w:r>
      <w:r w:rsidR="00E62418">
        <w:rPr>
          <w:rFonts w:ascii="Times New Roman" w:hAnsi="Times New Roman" w:cs="Times New Roman"/>
          <w:bCs/>
          <w:color w:val="000000" w:themeColor="text1"/>
          <w:sz w:val="28"/>
          <w:szCs w:val="28"/>
        </w:rPr>
        <w:t>ing</w:t>
      </w:r>
      <w:r w:rsidR="00C6066A" w:rsidRPr="00FF4C97">
        <w:rPr>
          <w:rFonts w:ascii="Times New Roman" w:hAnsi="Times New Roman" w:cs="Times New Roman"/>
          <w:bCs/>
          <w:color w:val="000000" w:themeColor="text1"/>
          <w:sz w:val="28"/>
          <w:szCs w:val="28"/>
        </w:rPr>
        <w:t xml:space="preserve"> Linearity</w:t>
      </w:r>
    </w:p>
    <w:p w14:paraId="6E4E3ADC" w14:textId="4CC86447" w:rsidR="00EC4BA7" w:rsidRDefault="00C6066A" w:rsidP="00EC4BA7">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Bivariate scatterplots (</w:t>
      </w:r>
      <w:r w:rsidR="004730FF">
        <w:rPr>
          <w:rFonts w:ascii="Times New Roman" w:hAnsi="Times New Roman" w:cs="Times New Roman"/>
          <w:color w:val="000000" w:themeColor="text1"/>
          <w:sz w:val="28"/>
          <w:szCs w:val="28"/>
        </w:rPr>
        <w:t xml:space="preserve">see </w:t>
      </w:r>
      <w:r w:rsidR="00744488">
        <w:rPr>
          <w:rFonts w:ascii="Times New Roman" w:hAnsi="Times New Roman" w:cs="Times New Roman"/>
          <w:color w:val="000000" w:themeColor="text1"/>
          <w:sz w:val="28"/>
          <w:szCs w:val="28"/>
        </w:rPr>
        <w:t>f</w:t>
      </w:r>
      <w:r w:rsidRPr="00CE73F3">
        <w:rPr>
          <w:rFonts w:ascii="Times New Roman" w:hAnsi="Times New Roman" w:cs="Times New Roman"/>
          <w:color w:val="000000" w:themeColor="text1"/>
          <w:sz w:val="28"/>
          <w:szCs w:val="28"/>
        </w:rPr>
        <w:t xml:space="preserve">igure </w:t>
      </w:r>
      <w:r w:rsidR="00BC2EA0">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.2) have been precedingly presented during the outliers screening procedure.</w:t>
      </w:r>
      <w:r w:rsidR="00701C7E" w:rsidRPr="00CE73F3">
        <w:rPr>
          <w:rFonts w:ascii="Times New Roman" w:hAnsi="Times New Roman" w:cs="Times New Roman"/>
          <w:color w:val="000000" w:themeColor="text1"/>
          <w:sz w:val="28"/>
          <w:szCs w:val="28"/>
        </w:rPr>
        <w:t xml:space="preserve"> This study pa</w:t>
      </w:r>
      <w:r w:rsidR="00DF539E">
        <w:rPr>
          <w:rFonts w:ascii="Times New Roman" w:hAnsi="Times New Roman" w:cs="Times New Roman"/>
          <w:color w:val="000000" w:themeColor="text1"/>
          <w:sz w:val="28"/>
          <w:szCs w:val="28"/>
        </w:rPr>
        <w:t>id</w:t>
      </w:r>
      <w:r w:rsidR="00701C7E" w:rsidRPr="00CE73F3">
        <w:rPr>
          <w:rFonts w:ascii="Times New Roman" w:hAnsi="Times New Roman" w:cs="Times New Roman"/>
          <w:color w:val="000000" w:themeColor="text1"/>
          <w:sz w:val="28"/>
          <w:szCs w:val="28"/>
        </w:rPr>
        <w:t xml:space="preserve"> </w:t>
      </w:r>
      <w:r w:rsidR="00CC1F7E" w:rsidRPr="00CE73F3">
        <w:rPr>
          <w:rFonts w:ascii="Times New Roman" w:hAnsi="Times New Roman" w:cs="Times New Roman"/>
          <w:color w:val="000000" w:themeColor="text1"/>
          <w:sz w:val="28"/>
          <w:szCs w:val="28"/>
        </w:rPr>
        <w:t xml:space="preserve">close </w:t>
      </w:r>
      <w:r w:rsidR="00701C7E" w:rsidRPr="00CE73F3">
        <w:rPr>
          <w:rFonts w:ascii="Times New Roman" w:hAnsi="Times New Roman" w:cs="Times New Roman"/>
          <w:color w:val="000000" w:themeColor="text1"/>
          <w:sz w:val="28"/>
          <w:szCs w:val="28"/>
        </w:rPr>
        <w:t>attention</w:t>
      </w:r>
      <w:r w:rsidRPr="00CE73F3">
        <w:rPr>
          <w:rFonts w:ascii="Times New Roman" w:hAnsi="Times New Roman" w:cs="Times New Roman"/>
          <w:color w:val="000000" w:themeColor="text1"/>
          <w:sz w:val="28"/>
          <w:szCs w:val="28"/>
        </w:rPr>
        <w:t xml:space="preserve"> </w:t>
      </w:r>
      <w:r w:rsidR="00701C7E" w:rsidRPr="00CE73F3">
        <w:rPr>
          <w:rFonts w:ascii="Times New Roman" w:hAnsi="Times New Roman" w:cs="Times New Roman"/>
          <w:color w:val="000000" w:themeColor="text1"/>
          <w:sz w:val="28"/>
          <w:szCs w:val="28"/>
        </w:rPr>
        <w:t xml:space="preserve">to the linear relationships between EI and each of </w:t>
      </w:r>
      <w:r w:rsidR="00CC1F7E" w:rsidRPr="00CE73F3">
        <w:rPr>
          <w:rFonts w:ascii="Times New Roman" w:hAnsi="Times New Roman" w:cs="Times New Roman"/>
          <w:color w:val="000000" w:themeColor="text1"/>
          <w:sz w:val="28"/>
          <w:szCs w:val="28"/>
        </w:rPr>
        <w:t xml:space="preserve">TPB components </w:t>
      </w:r>
      <w:r w:rsidR="00701C7E" w:rsidRPr="00CE73F3">
        <w:rPr>
          <w:rFonts w:ascii="Times New Roman" w:hAnsi="Times New Roman" w:cs="Times New Roman"/>
          <w:color w:val="000000" w:themeColor="text1"/>
          <w:sz w:val="28"/>
          <w:szCs w:val="28"/>
        </w:rPr>
        <w:t xml:space="preserve">(PA, SNs, </w:t>
      </w:r>
      <w:r w:rsidR="00DF539E">
        <w:rPr>
          <w:rFonts w:ascii="Times New Roman" w:hAnsi="Times New Roman" w:cs="Times New Roman"/>
          <w:color w:val="000000" w:themeColor="text1"/>
          <w:sz w:val="28"/>
          <w:szCs w:val="28"/>
        </w:rPr>
        <w:t xml:space="preserve">and </w:t>
      </w:r>
      <w:r w:rsidR="00701C7E" w:rsidRPr="00CE73F3">
        <w:rPr>
          <w:rFonts w:ascii="Times New Roman" w:hAnsi="Times New Roman" w:cs="Times New Roman"/>
          <w:color w:val="000000" w:themeColor="text1"/>
          <w:sz w:val="28"/>
          <w:szCs w:val="28"/>
        </w:rPr>
        <w:t xml:space="preserve">PBC). </w:t>
      </w:r>
      <w:r w:rsidRPr="00CE73F3">
        <w:rPr>
          <w:rFonts w:ascii="Times New Roman" w:hAnsi="Times New Roman" w:cs="Times New Roman"/>
          <w:color w:val="000000" w:themeColor="text1"/>
          <w:sz w:val="28"/>
          <w:szCs w:val="28"/>
        </w:rPr>
        <w:t xml:space="preserve">The fit line </w:t>
      </w:r>
      <w:r w:rsidR="00701C7E" w:rsidRPr="00CE73F3">
        <w:rPr>
          <w:rFonts w:ascii="Times New Roman" w:hAnsi="Times New Roman" w:cs="Times New Roman"/>
          <w:color w:val="000000" w:themeColor="text1"/>
          <w:sz w:val="28"/>
          <w:szCs w:val="28"/>
        </w:rPr>
        <w:t xml:space="preserve">in the center </w:t>
      </w:r>
      <w:r w:rsidRPr="00CE73F3">
        <w:rPr>
          <w:rFonts w:ascii="Times New Roman" w:hAnsi="Times New Roman" w:cs="Times New Roman"/>
          <w:color w:val="000000" w:themeColor="text1"/>
          <w:sz w:val="28"/>
          <w:szCs w:val="28"/>
        </w:rPr>
        <w:t xml:space="preserve">for each </w:t>
      </w:r>
      <w:r w:rsidR="00701C7E" w:rsidRPr="00CE73F3">
        <w:rPr>
          <w:rFonts w:ascii="Times New Roman" w:hAnsi="Times New Roman" w:cs="Times New Roman"/>
          <w:color w:val="000000" w:themeColor="text1"/>
          <w:sz w:val="28"/>
          <w:szCs w:val="28"/>
        </w:rPr>
        <w:t xml:space="preserve">investigated </w:t>
      </w:r>
      <w:r w:rsidRPr="00CE73F3">
        <w:rPr>
          <w:rFonts w:ascii="Times New Roman" w:hAnsi="Times New Roman" w:cs="Times New Roman"/>
          <w:color w:val="000000" w:themeColor="text1"/>
          <w:sz w:val="28"/>
          <w:szCs w:val="28"/>
        </w:rPr>
        <w:t xml:space="preserve">scatterplot revealed the </w:t>
      </w:r>
      <w:r w:rsidR="00701C7E" w:rsidRPr="00CE73F3">
        <w:rPr>
          <w:rFonts w:ascii="Times New Roman" w:hAnsi="Times New Roman" w:cs="Times New Roman"/>
          <w:color w:val="000000" w:themeColor="text1"/>
          <w:sz w:val="28"/>
          <w:szCs w:val="28"/>
        </w:rPr>
        <w:t xml:space="preserve">presence of </w:t>
      </w:r>
      <w:r w:rsidR="00DF539E">
        <w:rPr>
          <w:rFonts w:ascii="Times New Roman" w:hAnsi="Times New Roman" w:cs="Times New Roman"/>
          <w:color w:val="000000" w:themeColor="text1"/>
          <w:sz w:val="28"/>
          <w:szCs w:val="28"/>
        </w:rPr>
        <w:t>independent</w:t>
      </w:r>
      <w:r w:rsidRPr="00CE73F3">
        <w:rPr>
          <w:rFonts w:ascii="Times New Roman" w:hAnsi="Times New Roman" w:cs="Times New Roman"/>
          <w:color w:val="000000" w:themeColor="text1"/>
          <w:sz w:val="28"/>
          <w:szCs w:val="28"/>
        </w:rPr>
        <w:t xml:space="preserve"> linear relationship. Figure </w:t>
      </w:r>
      <w:r w:rsidR="003E0F23">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.10 </w:t>
      </w:r>
      <w:r w:rsidR="00DF539E">
        <w:rPr>
          <w:rFonts w:ascii="Times New Roman" w:hAnsi="Times New Roman" w:cs="Times New Roman"/>
          <w:color w:val="000000" w:themeColor="text1"/>
          <w:sz w:val="28"/>
          <w:szCs w:val="28"/>
        </w:rPr>
        <w:t xml:space="preserve">below </w:t>
      </w:r>
      <w:r w:rsidRPr="00CE73F3">
        <w:rPr>
          <w:rFonts w:ascii="Times New Roman" w:hAnsi="Times New Roman" w:cs="Times New Roman"/>
          <w:color w:val="000000" w:themeColor="text1"/>
          <w:sz w:val="28"/>
          <w:szCs w:val="28"/>
        </w:rPr>
        <w:t xml:space="preserve">presents the bivariate profiling of relationships </w:t>
      </w:r>
      <w:r w:rsidR="006B0804" w:rsidRPr="00CE73F3">
        <w:rPr>
          <w:rFonts w:ascii="Times New Roman" w:hAnsi="Times New Roman" w:cs="Times New Roman"/>
          <w:color w:val="000000" w:themeColor="text1"/>
          <w:sz w:val="28"/>
          <w:szCs w:val="28"/>
        </w:rPr>
        <w:t xml:space="preserve">(EI-PA, EI-SNs, </w:t>
      </w:r>
      <w:r w:rsidR="00CC1F7E" w:rsidRPr="00CE73F3">
        <w:rPr>
          <w:rFonts w:ascii="Times New Roman" w:hAnsi="Times New Roman" w:cs="Times New Roman"/>
          <w:color w:val="000000" w:themeColor="text1"/>
          <w:sz w:val="28"/>
          <w:szCs w:val="28"/>
        </w:rPr>
        <w:t xml:space="preserve">and </w:t>
      </w:r>
      <w:r w:rsidR="006B0804" w:rsidRPr="00CE73F3">
        <w:rPr>
          <w:rFonts w:ascii="Times New Roman" w:hAnsi="Times New Roman" w:cs="Times New Roman"/>
          <w:color w:val="000000" w:themeColor="text1"/>
          <w:sz w:val="28"/>
          <w:szCs w:val="28"/>
        </w:rPr>
        <w:t>EI-PBC)</w:t>
      </w:r>
      <w:r w:rsidRPr="00CE73F3">
        <w:rPr>
          <w:rFonts w:ascii="Times New Roman" w:hAnsi="Times New Roman" w:cs="Times New Roman"/>
          <w:color w:val="000000" w:themeColor="text1"/>
          <w:sz w:val="28"/>
          <w:szCs w:val="28"/>
        </w:rPr>
        <w:t xml:space="preserve"> in a different format: scatterplot matrix. </w:t>
      </w:r>
      <w:r w:rsidR="0024210F">
        <w:rPr>
          <w:rFonts w:ascii="Times New Roman" w:hAnsi="Times New Roman" w:cs="Times New Roman"/>
          <w:color w:val="000000" w:themeColor="text1"/>
          <w:sz w:val="28"/>
          <w:szCs w:val="28"/>
        </w:rPr>
        <w:t>I</w:t>
      </w:r>
      <w:r w:rsidR="0024210F" w:rsidRPr="00EC4BA7">
        <w:rPr>
          <w:rFonts w:ascii="Times New Roman" w:hAnsi="Times New Roman" w:cs="Times New Roman"/>
          <w:color w:val="000000" w:themeColor="text1"/>
          <w:sz w:val="28"/>
          <w:szCs w:val="28"/>
        </w:rPr>
        <w:t>n the first row</w:t>
      </w:r>
      <w:r w:rsidR="0024210F">
        <w:rPr>
          <w:rFonts w:ascii="Times New Roman" w:hAnsi="Times New Roman" w:cs="Times New Roman"/>
          <w:color w:val="000000" w:themeColor="text1"/>
          <w:sz w:val="28"/>
          <w:szCs w:val="28"/>
        </w:rPr>
        <w:t xml:space="preserve"> from up</w:t>
      </w:r>
      <w:r w:rsidR="0024210F" w:rsidRPr="00EC4BA7">
        <w:rPr>
          <w:rFonts w:ascii="Times New Roman" w:hAnsi="Times New Roman" w:cs="Times New Roman"/>
          <w:color w:val="000000" w:themeColor="text1"/>
          <w:sz w:val="28"/>
          <w:szCs w:val="28"/>
        </w:rPr>
        <w:t>,</w:t>
      </w:r>
      <w:r w:rsidR="0024210F">
        <w:rPr>
          <w:rFonts w:ascii="Times New Roman" w:hAnsi="Times New Roman" w:cs="Times New Roman"/>
          <w:color w:val="000000" w:themeColor="text1"/>
          <w:sz w:val="28"/>
          <w:szCs w:val="28"/>
        </w:rPr>
        <w:t xml:space="preserve"> t</w:t>
      </w:r>
      <w:r w:rsidR="00EC4BA7" w:rsidRPr="00EC4BA7">
        <w:rPr>
          <w:rFonts w:ascii="Times New Roman" w:hAnsi="Times New Roman" w:cs="Times New Roman"/>
          <w:color w:val="000000" w:themeColor="text1"/>
          <w:sz w:val="28"/>
          <w:szCs w:val="28"/>
        </w:rPr>
        <w:t>he three bivariate graphs</w:t>
      </w:r>
      <w:r w:rsidR="0024210F">
        <w:rPr>
          <w:rFonts w:ascii="Times New Roman" w:hAnsi="Times New Roman" w:cs="Times New Roman"/>
          <w:color w:val="000000" w:themeColor="text1"/>
          <w:sz w:val="28"/>
          <w:szCs w:val="28"/>
        </w:rPr>
        <w:t xml:space="preserve"> to the right</w:t>
      </w:r>
      <w:r w:rsidR="00EC4BA7" w:rsidRPr="00EC4BA7">
        <w:rPr>
          <w:rFonts w:ascii="Times New Roman" w:hAnsi="Times New Roman" w:cs="Times New Roman"/>
          <w:color w:val="000000" w:themeColor="text1"/>
          <w:sz w:val="28"/>
          <w:szCs w:val="28"/>
        </w:rPr>
        <w:t xml:space="preserve">, all </w:t>
      </w:r>
      <w:r w:rsidR="008032C4">
        <w:rPr>
          <w:rFonts w:ascii="Times New Roman" w:hAnsi="Times New Roman" w:cs="Times New Roman"/>
          <w:color w:val="000000" w:themeColor="text1"/>
          <w:sz w:val="28"/>
          <w:szCs w:val="28"/>
        </w:rPr>
        <w:t>look like</w:t>
      </w:r>
      <w:r w:rsidR="0024210F">
        <w:rPr>
          <w:rFonts w:ascii="Times New Roman" w:hAnsi="Times New Roman" w:cs="Times New Roman"/>
          <w:color w:val="000000" w:themeColor="text1"/>
          <w:sz w:val="28"/>
          <w:szCs w:val="28"/>
        </w:rPr>
        <w:t xml:space="preserve"> </w:t>
      </w:r>
      <w:r w:rsidR="00EC4BA7" w:rsidRPr="00EC4BA7">
        <w:rPr>
          <w:rFonts w:ascii="Times New Roman" w:hAnsi="Times New Roman" w:cs="Times New Roman"/>
          <w:color w:val="000000" w:themeColor="text1"/>
          <w:sz w:val="28"/>
          <w:szCs w:val="28"/>
        </w:rPr>
        <w:t>a straight thick line</w:t>
      </w:r>
      <w:r w:rsidR="008032C4">
        <w:rPr>
          <w:rFonts w:ascii="Times New Roman" w:hAnsi="Times New Roman" w:cs="Times New Roman"/>
          <w:color w:val="000000" w:themeColor="text1"/>
          <w:sz w:val="28"/>
          <w:szCs w:val="28"/>
        </w:rPr>
        <w:t xml:space="preserve"> </w:t>
      </w:r>
      <w:r w:rsidR="00DF539E">
        <w:rPr>
          <w:rFonts w:ascii="Times New Roman" w:hAnsi="Times New Roman" w:cs="Times New Roman"/>
          <w:color w:val="000000" w:themeColor="text1"/>
          <w:sz w:val="28"/>
          <w:szCs w:val="28"/>
        </w:rPr>
        <w:t xml:space="preserve">in distributional </w:t>
      </w:r>
      <w:r w:rsidR="008032C4">
        <w:rPr>
          <w:rFonts w:ascii="Times New Roman" w:hAnsi="Times New Roman" w:cs="Times New Roman"/>
          <w:color w:val="000000" w:themeColor="text1"/>
          <w:sz w:val="28"/>
          <w:szCs w:val="28"/>
        </w:rPr>
        <w:t>shape. The</w:t>
      </w:r>
      <w:r w:rsidR="00EC4BA7" w:rsidRPr="00EC4BA7">
        <w:rPr>
          <w:rFonts w:ascii="Times New Roman" w:hAnsi="Times New Roman" w:cs="Times New Roman"/>
          <w:color w:val="000000" w:themeColor="text1"/>
          <w:sz w:val="28"/>
          <w:szCs w:val="28"/>
        </w:rPr>
        <w:t xml:space="preserve"> </w:t>
      </w:r>
      <w:r w:rsidR="00AC1A14">
        <w:rPr>
          <w:rFonts w:ascii="Times New Roman" w:hAnsi="Times New Roman" w:cs="Times New Roman"/>
          <w:color w:val="000000" w:themeColor="text1"/>
          <w:sz w:val="28"/>
          <w:szCs w:val="28"/>
        </w:rPr>
        <w:t>circle</w:t>
      </w:r>
      <w:r w:rsidR="00EC4BA7" w:rsidRPr="00EC4BA7">
        <w:rPr>
          <w:rFonts w:ascii="Times New Roman" w:hAnsi="Times New Roman" w:cs="Times New Roman"/>
          <w:color w:val="000000" w:themeColor="text1"/>
          <w:sz w:val="28"/>
          <w:szCs w:val="28"/>
        </w:rPr>
        <w:t xml:space="preserve">s </w:t>
      </w:r>
      <w:r w:rsidR="008032C4">
        <w:rPr>
          <w:rFonts w:ascii="Times New Roman" w:hAnsi="Times New Roman" w:cs="Times New Roman"/>
          <w:color w:val="000000" w:themeColor="text1"/>
          <w:sz w:val="28"/>
          <w:szCs w:val="28"/>
        </w:rPr>
        <w:t>representing the values are evenly scattered</w:t>
      </w:r>
      <w:r w:rsidR="00AC1A14">
        <w:rPr>
          <w:rFonts w:ascii="Times New Roman" w:hAnsi="Times New Roman" w:cs="Times New Roman"/>
          <w:color w:val="000000" w:themeColor="text1"/>
          <w:sz w:val="28"/>
          <w:szCs w:val="28"/>
        </w:rPr>
        <w:t xml:space="preserve"> </w:t>
      </w:r>
      <w:r w:rsidR="00572968">
        <w:rPr>
          <w:rFonts w:ascii="Times New Roman" w:hAnsi="Times New Roman" w:cs="Times New Roman"/>
          <w:color w:val="000000" w:themeColor="text1"/>
          <w:sz w:val="28"/>
          <w:szCs w:val="28"/>
        </w:rPr>
        <w:t>around</w:t>
      </w:r>
      <w:r w:rsidR="00AC1A14">
        <w:rPr>
          <w:rFonts w:ascii="Times New Roman" w:hAnsi="Times New Roman" w:cs="Times New Roman"/>
          <w:color w:val="000000" w:themeColor="text1"/>
          <w:sz w:val="28"/>
          <w:szCs w:val="28"/>
        </w:rPr>
        <w:t xml:space="preserve"> </w:t>
      </w:r>
      <w:r w:rsidR="00EC4BA7" w:rsidRPr="00EC4BA7">
        <w:rPr>
          <w:rFonts w:ascii="Times New Roman" w:hAnsi="Times New Roman" w:cs="Times New Roman"/>
          <w:color w:val="000000" w:themeColor="text1"/>
          <w:sz w:val="28"/>
          <w:szCs w:val="28"/>
        </w:rPr>
        <w:t xml:space="preserve">the </w:t>
      </w:r>
      <w:r w:rsidR="008032C4">
        <w:rPr>
          <w:rFonts w:ascii="Times New Roman" w:hAnsi="Times New Roman" w:cs="Times New Roman"/>
          <w:color w:val="000000" w:themeColor="text1"/>
          <w:sz w:val="28"/>
          <w:szCs w:val="28"/>
        </w:rPr>
        <w:t>line of symmetry</w:t>
      </w:r>
      <w:r w:rsidR="00EC4BA7" w:rsidRPr="00EC4BA7">
        <w:rPr>
          <w:rFonts w:ascii="Times New Roman" w:hAnsi="Times New Roman" w:cs="Times New Roman"/>
          <w:color w:val="000000" w:themeColor="text1"/>
          <w:sz w:val="28"/>
          <w:szCs w:val="28"/>
        </w:rPr>
        <w:t>, which</w:t>
      </w:r>
      <w:r w:rsidR="005C4778">
        <w:rPr>
          <w:rFonts w:ascii="Times New Roman" w:hAnsi="Times New Roman" w:cs="Times New Roman"/>
          <w:color w:val="000000" w:themeColor="text1"/>
          <w:sz w:val="28"/>
          <w:szCs w:val="28"/>
        </w:rPr>
        <w:t xml:space="preserve"> reflect</w:t>
      </w:r>
      <w:r w:rsidR="00EC4BA7" w:rsidRPr="00EC4BA7">
        <w:rPr>
          <w:rFonts w:ascii="Times New Roman" w:hAnsi="Times New Roman" w:cs="Times New Roman"/>
          <w:color w:val="000000" w:themeColor="text1"/>
          <w:sz w:val="28"/>
          <w:szCs w:val="28"/>
        </w:rPr>
        <w:t xml:space="preserve"> </w:t>
      </w:r>
      <w:r w:rsidR="00F43626">
        <w:rPr>
          <w:rFonts w:ascii="Times New Roman" w:hAnsi="Times New Roman" w:cs="Times New Roman"/>
          <w:color w:val="000000" w:themeColor="text1"/>
          <w:sz w:val="28"/>
          <w:szCs w:val="28"/>
        </w:rPr>
        <w:t>conventional</w:t>
      </w:r>
      <w:r w:rsidR="00EC4BA7" w:rsidRPr="00EC4BA7">
        <w:rPr>
          <w:rFonts w:ascii="Times New Roman" w:hAnsi="Times New Roman" w:cs="Times New Roman"/>
          <w:color w:val="000000" w:themeColor="text1"/>
          <w:sz w:val="28"/>
          <w:szCs w:val="28"/>
        </w:rPr>
        <w:t xml:space="preserve"> linear </w:t>
      </w:r>
      <w:r w:rsidR="00F43626">
        <w:rPr>
          <w:rFonts w:ascii="Times New Roman" w:hAnsi="Times New Roman" w:cs="Times New Roman"/>
          <w:color w:val="000000" w:themeColor="text1"/>
          <w:sz w:val="28"/>
          <w:szCs w:val="28"/>
        </w:rPr>
        <w:t>correlation</w:t>
      </w:r>
      <w:r w:rsidR="00EC4BA7" w:rsidRPr="00EC4BA7">
        <w:rPr>
          <w:rFonts w:ascii="Times New Roman" w:hAnsi="Times New Roman" w:cs="Times New Roman"/>
          <w:color w:val="000000" w:themeColor="text1"/>
          <w:sz w:val="28"/>
          <w:szCs w:val="28"/>
        </w:rPr>
        <w:t>s.</w:t>
      </w:r>
    </w:p>
    <w:p w14:paraId="43BE60DC" w14:textId="470D8FB0" w:rsidR="00C6066A" w:rsidRPr="00CE73F3" w:rsidRDefault="00C6066A" w:rsidP="00EC4BA7">
      <w:pPr>
        <w:adjustRightInd w:val="0"/>
        <w:snapToGrid w:val="0"/>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noProof/>
          <w:color w:val="000000" w:themeColor="text1"/>
          <w:sz w:val="28"/>
          <w:szCs w:val="28"/>
          <w:lang w:val="ru-RU" w:eastAsia="ru-RU"/>
        </w:rPr>
        <w:lastRenderedPageBreak/>
        <w:drawing>
          <wp:inline distT="0" distB="0" distL="0" distR="0" wp14:anchorId="6534B1F8" wp14:editId="339C78F9">
            <wp:extent cx="3838574" cy="3811068"/>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52108" cy="3824505"/>
                    </a:xfrm>
                    <a:prstGeom prst="rect">
                      <a:avLst/>
                    </a:prstGeom>
                  </pic:spPr>
                </pic:pic>
              </a:graphicData>
            </a:graphic>
          </wp:inline>
        </w:drawing>
      </w:r>
    </w:p>
    <w:p w14:paraId="48558275" w14:textId="77777777" w:rsidR="003E0F23" w:rsidRPr="003E0F23" w:rsidRDefault="003E0F23" w:rsidP="003E0F23">
      <w:pPr>
        <w:adjustRightInd w:val="0"/>
        <w:snapToGrid w:val="0"/>
        <w:spacing w:after="0" w:line="240" w:lineRule="auto"/>
        <w:jc w:val="center"/>
        <w:rPr>
          <w:rFonts w:ascii="Times New Roman" w:hAnsi="Times New Roman" w:cs="Times New Roman"/>
          <w:b/>
          <w:bCs/>
          <w:color w:val="000000" w:themeColor="text1"/>
          <w:sz w:val="16"/>
          <w:szCs w:val="16"/>
        </w:rPr>
      </w:pPr>
    </w:p>
    <w:p w14:paraId="51CCA08B" w14:textId="20A1CA2C" w:rsidR="00504420" w:rsidRPr="00CE73F3" w:rsidRDefault="00504420" w:rsidP="003E0F23">
      <w:pPr>
        <w:adjustRightInd w:val="0"/>
        <w:snapToGrid w:val="0"/>
        <w:spacing w:after="0" w:line="240" w:lineRule="auto"/>
        <w:jc w:val="center"/>
        <w:rPr>
          <w:rFonts w:ascii="Times New Roman" w:hAnsi="Times New Roman" w:cs="Times New Roman"/>
          <w:sz w:val="28"/>
          <w:szCs w:val="28"/>
        </w:rPr>
      </w:pPr>
      <w:r w:rsidRPr="003E0F23">
        <w:rPr>
          <w:rFonts w:ascii="Times New Roman" w:hAnsi="Times New Roman" w:cs="Times New Roman"/>
          <w:bCs/>
          <w:color w:val="000000" w:themeColor="text1"/>
          <w:sz w:val="28"/>
          <w:szCs w:val="28"/>
        </w:rPr>
        <w:t xml:space="preserve">Figure </w:t>
      </w:r>
      <w:r w:rsidR="00BC2EA0" w:rsidRPr="003E0F23">
        <w:rPr>
          <w:rFonts w:ascii="Times New Roman" w:hAnsi="Times New Roman" w:cs="Times New Roman"/>
          <w:bCs/>
          <w:color w:val="000000" w:themeColor="text1"/>
          <w:sz w:val="28"/>
          <w:szCs w:val="28"/>
        </w:rPr>
        <w:t>4</w:t>
      </w:r>
      <w:r w:rsidRPr="003E0F23">
        <w:rPr>
          <w:rFonts w:ascii="Times New Roman" w:hAnsi="Times New Roman" w:cs="Times New Roman"/>
          <w:bCs/>
          <w:color w:val="000000" w:themeColor="text1"/>
          <w:sz w:val="28"/>
          <w:szCs w:val="28"/>
        </w:rPr>
        <w:t>.10</w:t>
      </w:r>
      <w:r w:rsidRPr="003E0F23">
        <w:rPr>
          <w:rFonts w:ascii="Times New Roman" w:hAnsi="Times New Roman" w:cs="Times New Roman"/>
          <w:color w:val="000000" w:themeColor="text1"/>
          <w:sz w:val="28"/>
          <w:szCs w:val="28"/>
        </w:rPr>
        <w:t xml:space="preserve"> </w:t>
      </w:r>
      <w:r w:rsidR="003E0F2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Scatterplot matrix </w:t>
      </w:r>
      <w:r w:rsidR="00FF468F">
        <w:rPr>
          <w:rFonts w:ascii="Times New Roman" w:hAnsi="Times New Roman" w:cs="Times New Roman"/>
          <w:color w:val="000000" w:themeColor="text1"/>
          <w:sz w:val="28"/>
          <w:szCs w:val="28"/>
        </w:rPr>
        <w:t>among</w:t>
      </w:r>
      <w:r w:rsidR="003F1B2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PA, SNs, PBC</w:t>
      </w:r>
      <w:r w:rsidR="003F1B24">
        <w:rPr>
          <w:rFonts w:ascii="Times New Roman" w:hAnsi="Times New Roman" w:cs="Times New Roman"/>
          <w:color w:val="000000" w:themeColor="text1"/>
          <w:sz w:val="28"/>
          <w:szCs w:val="28"/>
        </w:rPr>
        <w:t>, and</w:t>
      </w:r>
      <w:r w:rsidR="003F1B24" w:rsidRPr="003F1B24">
        <w:rPr>
          <w:rFonts w:ascii="Times New Roman" w:hAnsi="Times New Roman" w:cs="Times New Roman"/>
          <w:color w:val="000000" w:themeColor="text1"/>
          <w:sz w:val="28"/>
          <w:szCs w:val="28"/>
        </w:rPr>
        <w:t xml:space="preserve"> </w:t>
      </w:r>
      <w:r w:rsidR="003F1B24" w:rsidRPr="00CE73F3">
        <w:rPr>
          <w:rFonts w:ascii="Times New Roman" w:hAnsi="Times New Roman" w:cs="Times New Roman"/>
          <w:color w:val="000000" w:themeColor="text1"/>
          <w:sz w:val="28"/>
          <w:szCs w:val="28"/>
        </w:rPr>
        <w:t>EI</w:t>
      </w:r>
    </w:p>
    <w:p w14:paraId="28332BCA" w14:textId="77777777" w:rsidR="003E0F23" w:rsidRPr="008F3599" w:rsidRDefault="003E0F23" w:rsidP="003E0F23">
      <w:pPr>
        <w:adjustRightInd w:val="0"/>
        <w:snapToGrid w:val="0"/>
        <w:spacing w:after="0" w:line="240" w:lineRule="auto"/>
        <w:ind w:firstLine="709"/>
        <w:jc w:val="left"/>
        <w:rPr>
          <w:rFonts w:ascii="Times New Roman" w:hAnsi="Times New Roman" w:cs="Times New Roman"/>
          <w:sz w:val="16"/>
          <w:szCs w:val="16"/>
        </w:rPr>
      </w:pPr>
    </w:p>
    <w:p w14:paraId="377C2E95" w14:textId="3570B7A1" w:rsidR="006E78CF" w:rsidRPr="006804D6" w:rsidRDefault="003E0F23" w:rsidP="003E0F23">
      <w:pPr>
        <w:adjustRightInd w:val="0"/>
        <w:snapToGrid w:val="0"/>
        <w:spacing w:after="0" w:line="240" w:lineRule="auto"/>
        <w:ind w:firstLine="709"/>
        <w:jc w:val="left"/>
        <w:rPr>
          <w:rStyle w:val="q4iawc"/>
          <w:rFonts w:ascii="Times New Roman" w:hAnsi="Times New Roman" w:cs="Times New Roman"/>
          <w:sz w:val="24"/>
          <w:szCs w:val="24"/>
          <w:lang w:val="en"/>
        </w:rPr>
      </w:pPr>
      <w:r w:rsidRPr="006804D6">
        <w:rPr>
          <w:rStyle w:val="q4iawc"/>
          <w:rFonts w:ascii="Times New Roman" w:hAnsi="Times New Roman" w:cs="Times New Roman"/>
          <w:sz w:val="24"/>
          <w:szCs w:val="24"/>
          <w:lang w:val="en"/>
        </w:rPr>
        <w:t xml:space="preserve">Note –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746F1FD9" w14:textId="77777777" w:rsidR="00FF4C97" w:rsidRPr="00117449" w:rsidRDefault="00FF4C97" w:rsidP="00CE73F3">
      <w:pPr>
        <w:adjustRightInd w:val="0"/>
        <w:snapToGrid w:val="0"/>
        <w:spacing w:after="0" w:line="240" w:lineRule="auto"/>
        <w:ind w:firstLine="709"/>
        <w:jc w:val="left"/>
        <w:rPr>
          <w:rFonts w:ascii="Times New Roman" w:hAnsi="Times New Roman" w:cs="Times New Roman"/>
          <w:b/>
          <w:bCs/>
          <w:color w:val="000000" w:themeColor="text1"/>
          <w:sz w:val="28"/>
          <w:szCs w:val="28"/>
        </w:rPr>
      </w:pPr>
    </w:p>
    <w:p w14:paraId="2B4ADAE8" w14:textId="3AE7777B" w:rsidR="009B5924" w:rsidRDefault="00564D2A" w:rsidP="006804D6">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In addition, the</w:t>
      </w:r>
      <w:r w:rsidR="009B5924" w:rsidRPr="009B5924">
        <w:rPr>
          <w:rFonts w:ascii="Times New Roman" w:hAnsi="Times New Roman" w:cs="Times New Roman"/>
          <w:color w:val="000000" w:themeColor="text1"/>
          <w:sz w:val="28"/>
          <w:szCs w:val="28"/>
        </w:rPr>
        <w:t xml:space="preserve"> analysis of residuals </w:t>
      </w:r>
      <w:r w:rsidR="00902B3E">
        <w:rPr>
          <w:rFonts w:ascii="Times New Roman" w:hAnsi="Times New Roman" w:cs="Times New Roman"/>
          <w:color w:val="000000" w:themeColor="text1"/>
          <w:sz w:val="28"/>
          <w:szCs w:val="28"/>
        </w:rPr>
        <w:t>was used for assessing</w:t>
      </w:r>
      <w:r w:rsidR="009B5924" w:rsidRPr="009B5924">
        <w:rPr>
          <w:rFonts w:ascii="Times New Roman" w:hAnsi="Times New Roman" w:cs="Times New Roman"/>
          <w:color w:val="000000" w:themeColor="text1"/>
          <w:sz w:val="28"/>
          <w:szCs w:val="28"/>
        </w:rPr>
        <w:t xml:space="preserve"> </w:t>
      </w:r>
      <w:r w:rsidR="007569F9">
        <w:rPr>
          <w:rFonts w:ascii="Times New Roman" w:hAnsi="Times New Roman" w:cs="Times New Roman"/>
          <w:color w:val="000000" w:themeColor="text1"/>
          <w:sz w:val="28"/>
          <w:szCs w:val="28"/>
        </w:rPr>
        <w:t xml:space="preserve">linearity of </w:t>
      </w:r>
      <w:r w:rsidR="009B5924" w:rsidRPr="009B5924">
        <w:rPr>
          <w:rFonts w:ascii="Times New Roman" w:hAnsi="Times New Roman" w:cs="Times New Roman"/>
          <w:color w:val="000000" w:themeColor="text1"/>
          <w:sz w:val="28"/>
          <w:szCs w:val="28"/>
        </w:rPr>
        <w:t>the overall variate</w:t>
      </w:r>
      <w:r w:rsidR="00902B3E">
        <w:rPr>
          <w:rFonts w:ascii="Times New Roman" w:hAnsi="Times New Roman" w:cs="Times New Roman"/>
          <w:color w:val="000000" w:themeColor="text1"/>
          <w:sz w:val="28"/>
          <w:szCs w:val="28"/>
        </w:rPr>
        <w:t>;</w:t>
      </w:r>
      <w:r w:rsidR="009B5924" w:rsidRPr="009B5924">
        <w:rPr>
          <w:rFonts w:ascii="Times New Roman" w:hAnsi="Times New Roman" w:cs="Times New Roman"/>
          <w:color w:val="000000" w:themeColor="text1"/>
          <w:sz w:val="28"/>
          <w:szCs w:val="28"/>
        </w:rPr>
        <w:t xml:space="preserve"> and partial regression plots were </w:t>
      </w:r>
      <w:r w:rsidR="00902B3E">
        <w:rPr>
          <w:rFonts w:ascii="Times New Roman" w:hAnsi="Times New Roman" w:cs="Times New Roman"/>
          <w:color w:val="000000" w:themeColor="text1"/>
          <w:sz w:val="28"/>
          <w:szCs w:val="28"/>
        </w:rPr>
        <w:t>u</w:t>
      </w:r>
      <w:r w:rsidR="009B5924" w:rsidRPr="009B5924">
        <w:rPr>
          <w:rFonts w:ascii="Times New Roman" w:hAnsi="Times New Roman" w:cs="Times New Roman"/>
          <w:color w:val="000000" w:themeColor="text1"/>
          <w:sz w:val="28"/>
          <w:szCs w:val="28"/>
        </w:rPr>
        <w:t xml:space="preserve">sed to determine linearity for each IV in </w:t>
      </w:r>
      <w:r w:rsidR="00902B3E">
        <w:rPr>
          <w:rFonts w:ascii="Times New Roman" w:hAnsi="Times New Roman" w:cs="Times New Roman"/>
          <w:color w:val="000000" w:themeColor="text1"/>
          <w:sz w:val="28"/>
          <w:szCs w:val="28"/>
        </w:rPr>
        <w:t>question</w:t>
      </w:r>
      <w:r w:rsidR="009B5924" w:rsidRPr="009B5924">
        <w:rPr>
          <w:rFonts w:ascii="Times New Roman" w:hAnsi="Times New Roman" w:cs="Times New Roman"/>
          <w:color w:val="000000" w:themeColor="text1"/>
          <w:sz w:val="28"/>
          <w:szCs w:val="28"/>
        </w:rPr>
        <w:t xml:space="preserve">. The residuals in </w:t>
      </w:r>
      <w:r w:rsidR="004730FF">
        <w:rPr>
          <w:rFonts w:ascii="Times New Roman" w:hAnsi="Times New Roman" w:cs="Times New Roman"/>
          <w:color w:val="000000" w:themeColor="text1"/>
          <w:sz w:val="28"/>
          <w:szCs w:val="28"/>
        </w:rPr>
        <w:t>f</w:t>
      </w:r>
      <w:r w:rsidR="009B5924" w:rsidRPr="009B5924">
        <w:rPr>
          <w:rFonts w:ascii="Times New Roman" w:hAnsi="Times New Roman" w:cs="Times New Roman"/>
          <w:color w:val="000000" w:themeColor="text1"/>
          <w:sz w:val="28"/>
          <w:szCs w:val="28"/>
        </w:rPr>
        <w:t>igure 4.9 (analysis of studentized residuals) show no non-linear patterns, indicating that the overall equation is linear.  Partial regression plots (see figure 4.4) were precedingly presented during the detection on outliers, where all of the EI-PA, EI-SNs, and EI-PBC relationships show a linear pattern through the fit line in the center of each graph, thus satisfying the assumption of linearity for each IV (PA, SNs, and PBC).</w:t>
      </w:r>
    </w:p>
    <w:p w14:paraId="7CA55ADB" w14:textId="29E758EA" w:rsidR="006804D6" w:rsidRPr="00F24614" w:rsidRDefault="006804D6" w:rsidP="006804D6">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As such, there is no violation of assumption on bivariate linear relationships among the investigated variables under study and on overall variate linearity. </w:t>
      </w:r>
    </w:p>
    <w:p w14:paraId="58743753" w14:textId="77777777" w:rsidR="006804D6" w:rsidRPr="00C34492" w:rsidRDefault="006804D6" w:rsidP="00CE73F3">
      <w:pPr>
        <w:adjustRightInd w:val="0"/>
        <w:snapToGrid w:val="0"/>
        <w:spacing w:after="0" w:line="240" w:lineRule="auto"/>
        <w:ind w:firstLine="709"/>
        <w:jc w:val="left"/>
        <w:rPr>
          <w:rFonts w:ascii="Times New Roman" w:hAnsi="Times New Roman" w:cs="Times New Roman"/>
          <w:bCs/>
          <w:color w:val="000000" w:themeColor="text1"/>
          <w:sz w:val="28"/>
          <w:szCs w:val="28"/>
        </w:rPr>
      </w:pPr>
    </w:p>
    <w:p w14:paraId="227996AE" w14:textId="6750FD38" w:rsidR="00C6066A" w:rsidRPr="00FF4C97" w:rsidRDefault="00FF4C97" w:rsidP="00CE73F3">
      <w:pPr>
        <w:adjustRightInd w:val="0"/>
        <w:snapToGrid w:val="0"/>
        <w:spacing w:after="0" w:line="240" w:lineRule="auto"/>
        <w:ind w:firstLine="709"/>
        <w:jc w:val="left"/>
        <w:rPr>
          <w:rFonts w:ascii="Times New Roman" w:hAnsi="Times New Roman" w:cs="Times New Roman"/>
          <w:bCs/>
          <w:color w:val="000000" w:themeColor="text1"/>
          <w:sz w:val="28"/>
          <w:szCs w:val="28"/>
        </w:rPr>
      </w:pPr>
      <w:r w:rsidRPr="00FF4C97">
        <w:rPr>
          <w:rFonts w:ascii="Times New Roman" w:hAnsi="Times New Roman" w:cs="Times New Roman"/>
          <w:bCs/>
          <w:color w:val="000000" w:themeColor="text1"/>
          <w:sz w:val="28"/>
          <w:szCs w:val="28"/>
        </w:rPr>
        <w:t>4</w:t>
      </w:r>
      <w:r w:rsidR="00C6066A" w:rsidRPr="00FF4C97">
        <w:rPr>
          <w:rFonts w:ascii="Times New Roman" w:hAnsi="Times New Roman" w:cs="Times New Roman"/>
          <w:bCs/>
          <w:color w:val="000000" w:themeColor="text1"/>
          <w:sz w:val="28"/>
          <w:szCs w:val="28"/>
        </w:rPr>
        <w:t>.2.6 Test</w:t>
      </w:r>
      <w:r w:rsidR="00E62418">
        <w:rPr>
          <w:rFonts w:ascii="Times New Roman" w:hAnsi="Times New Roman" w:cs="Times New Roman"/>
          <w:bCs/>
          <w:color w:val="000000" w:themeColor="text1"/>
          <w:sz w:val="28"/>
          <w:szCs w:val="28"/>
        </w:rPr>
        <w:t>ing</w:t>
      </w:r>
      <w:r w:rsidR="00C6066A" w:rsidRPr="00FF4C97">
        <w:rPr>
          <w:rFonts w:ascii="Times New Roman" w:hAnsi="Times New Roman" w:cs="Times New Roman"/>
          <w:bCs/>
          <w:color w:val="000000" w:themeColor="text1"/>
          <w:sz w:val="28"/>
          <w:szCs w:val="28"/>
        </w:rPr>
        <w:t xml:space="preserve"> Independence of the Residuals</w:t>
      </w:r>
    </w:p>
    <w:p w14:paraId="2D966668" w14:textId="36D57692" w:rsidR="00C6066A" w:rsidRPr="00CE73F3" w:rsidRDefault="00307AE9"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Independence of the residuals</w:t>
      </w:r>
      <w:r w:rsidR="009B5924">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w:t>
      </w:r>
      <w:r w:rsidR="00B23E79">
        <w:rPr>
          <w:rFonts w:ascii="Times New Roman" w:hAnsi="Times New Roman" w:cs="Times New Roman"/>
          <w:color w:val="000000" w:themeColor="text1"/>
          <w:sz w:val="28"/>
          <w:szCs w:val="28"/>
        </w:rPr>
        <w:t>deals with</w:t>
      </w:r>
      <w:r w:rsidR="009B5924" w:rsidRPr="009B5924">
        <w:rPr>
          <w:rFonts w:ascii="Times New Roman" w:hAnsi="Times New Roman" w:cs="Times New Roman"/>
          <w:color w:val="000000" w:themeColor="text1"/>
          <w:sz w:val="28"/>
          <w:szCs w:val="28"/>
        </w:rPr>
        <w:t xml:space="preserve"> the </w:t>
      </w:r>
      <w:r w:rsidR="00B23E79">
        <w:rPr>
          <w:rFonts w:ascii="Times New Roman" w:hAnsi="Times New Roman" w:cs="Times New Roman"/>
          <w:color w:val="000000" w:themeColor="text1"/>
          <w:sz w:val="28"/>
          <w:szCs w:val="28"/>
        </w:rPr>
        <w:t>effect</w:t>
      </w:r>
      <w:r w:rsidR="009B5924" w:rsidRPr="009B5924">
        <w:rPr>
          <w:rFonts w:ascii="Times New Roman" w:hAnsi="Times New Roman" w:cs="Times New Roman"/>
          <w:color w:val="000000" w:themeColor="text1"/>
          <w:sz w:val="28"/>
          <w:szCs w:val="28"/>
        </w:rPr>
        <w:t xml:space="preserve"> of carryover from one observation to the next, </w:t>
      </w:r>
      <w:r w:rsidR="009B5924">
        <w:rPr>
          <w:rFonts w:ascii="Times New Roman" w:hAnsi="Times New Roman" w:cs="Times New Roman"/>
          <w:color w:val="000000" w:themeColor="text1"/>
          <w:sz w:val="28"/>
          <w:szCs w:val="28"/>
        </w:rPr>
        <w:t xml:space="preserve">thus </w:t>
      </w:r>
      <w:r w:rsidR="009B5924" w:rsidRPr="009B5924">
        <w:rPr>
          <w:rFonts w:ascii="Times New Roman" w:hAnsi="Times New Roman" w:cs="Times New Roman"/>
          <w:color w:val="000000" w:themeColor="text1"/>
          <w:sz w:val="28"/>
          <w:szCs w:val="28"/>
        </w:rPr>
        <w:t xml:space="preserve">rendering the </w:t>
      </w:r>
      <w:r w:rsidR="00902B3E" w:rsidRPr="00CE73F3">
        <w:rPr>
          <w:rFonts w:ascii="Times New Roman" w:hAnsi="Times New Roman" w:cs="Times New Roman"/>
          <w:color w:val="000000" w:themeColor="text1"/>
          <w:sz w:val="28"/>
          <w:szCs w:val="28"/>
        </w:rPr>
        <w:t>correlated error</w:t>
      </w:r>
      <w:r w:rsidR="00902B3E">
        <w:rPr>
          <w:rFonts w:ascii="Times New Roman" w:hAnsi="Times New Roman" w:cs="Times New Roman"/>
          <w:color w:val="000000" w:themeColor="text1"/>
          <w:sz w:val="28"/>
          <w:szCs w:val="28"/>
        </w:rPr>
        <w:t xml:space="preserve"> term</w:t>
      </w:r>
      <w:r w:rsidR="00902B3E" w:rsidRPr="00CE73F3">
        <w:rPr>
          <w:rFonts w:ascii="Times New Roman" w:hAnsi="Times New Roman" w:cs="Times New Roman"/>
          <w:color w:val="000000" w:themeColor="text1"/>
          <w:sz w:val="28"/>
          <w:szCs w:val="28"/>
        </w:rPr>
        <w:t>s</w:t>
      </w:r>
      <w:r w:rsidR="00902B3E" w:rsidRPr="009B5924">
        <w:rPr>
          <w:rFonts w:ascii="Times New Roman" w:hAnsi="Times New Roman" w:cs="Times New Roman"/>
          <w:color w:val="000000" w:themeColor="text1"/>
          <w:sz w:val="28"/>
          <w:szCs w:val="28"/>
        </w:rPr>
        <w:t xml:space="preserve"> </w:t>
      </w:r>
      <w:r w:rsidR="009B5924" w:rsidRPr="009B5924">
        <w:rPr>
          <w:rFonts w:ascii="Times New Roman" w:hAnsi="Times New Roman" w:cs="Times New Roman"/>
          <w:color w:val="000000" w:themeColor="text1"/>
          <w:sz w:val="28"/>
          <w:szCs w:val="28"/>
        </w:rPr>
        <w:t xml:space="preserve">not </w:t>
      </w:r>
      <w:r w:rsidR="00B23E79">
        <w:rPr>
          <w:rFonts w:ascii="Times New Roman" w:hAnsi="Times New Roman" w:cs="Times New Roman"/>
          <w:color w:val="000000" w:themeColor="text1"/>
          <w:sz w:val="28"/>
          <w:szCs w:val="28"/>
        </w:rPr>
        <w:t>independent</w:t>
      </w:r>
      <w:r w:rsidR="0045671A" w:rsidRPr="00E03107">
        <w:rPr>
          <w:rFonts w:ascii="Times New Roman" w:hAnsi="Times New Roman" w:cs="Times New Roman"/>
          <w:sz w:val="28"/>
          <w:szCs w:val="28"/>
        </w:rPr>
        <w:t xml:space="preserve"> </w:t>
      </w:r>
      <w:r w:rsidR="008D16AB"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B13450"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B13450" w:rsidRPr="00E03107">
        <w:rPr>
          <w:rFonts w:ascii="Times New Roman" w:hAnsi="Times New Roman" w:cs="Times New Roman"/>
          <w:sz w:val="28"/>
          <w:szCs w:val="28"/>
        </w:rPr>
        <w:t>207</w:t>
      </w:r>
      <w:r w:rsidR="008D16AB" w:rsidRPr="00E03107">
        <w:rPr>
          <w:rFonts w:ascii="Times New Roman" w:hAnsi="Times New Roman" w:cs="Times New Roman"/>
          <w:sz w:val="28"/>
          <w:szCs w:val="28"/>
        </w:rPr>
        <w:t>]</w:t>
      </w:r>
      <w:r w:rsidR="00C6066A" w:rsidRPr="00E03107">
        <w:rPr>
          <w:rFonts w:ascii="Times New Roman" w:hAnsi="Times New Roman" w:cs="Times New Roman"/>
          <w:sz w:val="28"/>
          <w:szCs w:val="28"/>
        </w:rPr>
        <w:t xml:space="preserve">. Independence </w:t>
      </w:r>
      <w:r w:rsidR="00C6066A" w:rsidRPr="00CE73F3">
        <w:rPr>
          <w:rFonts w:ascii="Times New Roman" w:hAnsi="Times New Roman" w:cs="Times New Roman"/>
          <w:color w:val="000000" w:themeColor="text1"/>
          <w:sz w:val="28"/>
          <w:szCs w:val="28"/>
        </w:rPr>
        <w:t xml:space="preserve">of the residuals shall be tested to ensure that the predicted values or prediction errors are not affected by any other unspecified cause or sequencing variable. </w:t>
      </w:r>
    </w:p>
    <w:p w14:paraId="7DE36B69" w14:textId="4E6C5C57" w:rsidR="00C6066A" w:rsidRPr="002A4DF1"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In this study, the case ID numbers represent the order in which the responses were collected. Hence, this study plotted the studentized residuals against the ID variable (</w:t>
      </w:r>
      <w:r w:rsidR="004730FF">
        <w:rPr>
          <w:rFonts w:ascii="Times New Roman" w:hAnsi="Times New Roman" w:cs="Times New Roman"/>
          <w:color w:val="000000" w:themeColor="text1"/>
          <w:sz w:val="28"/>
          <w:szCs w:val="28"/>
        </w:rPr>
        <w:t xml:space="preserve">see </w:t>
      </w:r>
      <w:r w:rsidR="00744488">
        <w:rPr>
          <w:rFonts w:ascii="Times New Roman" w:hAnsi="Times New Roman" w:cs="Times New Roman"/>
          <w:color w:val="000000" w:themeColor="text1"/>
          <w:sz w:val="28"/>
          <w:szCs w:val="28"/>
        </w:rPr>
        <w:t>f</w:t>
      </w:r>
      <w:r w:rsidRPr="00CE73F3">
        <w:rPr>
          <w:rFonts w:ascii="Times New Roman" w:hAnsi="Times New Roman" w:cs="Times New Roman"/>
          <w:color w:val="000000" w:themeColor="text1"/>
          <w:sz w:val="28"/>
          <w:szCs w:val="28"/>
        </w:rPr>
        <w:t xml:space="preserve">igure </w:t>
      </w:r>
      <w:r w:rsidR="002A4DF1">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.11). Besides, each </w:t>
      </w:r>
      <w:r w:rsidR="00E136C5">
        <w:rPr>
          <w:rFonts w:ascii="Times New Roman" w:hAnsi="Times New Roman" w:cs="Times New Roman"/>
          <w:color w:val="000000" w:themeColor="text1"/>
          <w:sz w:val="28"/>
          <w:szCs w:val="28"/>
        </w:rPr>
        <w:t xml:space="preserve">of the </w:t>
      </w:r>
      <w:r w:rsidRPr="00CE73F3">
        <w:rPr>
          <w:rFonts w:ascii="Times New Roman" w:hAnsi="Times New Roman" w:cs="Times New Roman"/>
          <w:color w:val="000000" w:themeColor="text1"/>
          <w:sz w:val="28"/>
          <w:szCs w:val="28"/>
        </w:rPr>
        <w:t>IV</w:t>
      </w:r>
      <w:r w:rsidR="00E136C5">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(PA, SNs, PBC, and GS) was also </w:t>
      </w:r>
      <w:r w:rsidR="0097150E" w:rsidRPr="00CE73F3">
        <w:rPr>
          <w:rFonts w:ascii="Times New Roman" w:hAnsi="Times New Roman" w:cs="Times New Roman"/>
          <w:color w:val="000000" w:themeColor="text1"/>
          <w:sz w:val="28"/>
          <w:szCs w:val="28"/>
        </w:rPr>
        <w:t>examin</w:t>
      </w:r>
      <w:r w:rsidRPr="00CE73F3">
        <w:rPr>
          <w:rFonts w:ascii="Times New Roman" w:hAnsi="Times New Roman" w:cs="Times New Roman"/>
          <w:color w:val="000000" w:themeColor="text1"/>
          <w:sz w:val="28"/>
          <w:szCs w:val="28"/>
        </w:rPr>
        <w:t>ed</w:t>
      </w:r>
      <w:r w:rsidR="0097150E"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w:t>
      </w:r>
      <w:r w:rsidR="004730FF">
        <w:rPr>
          <w:rFonts w:ascii="Times New Roman" w:hAnsi="Times New Roman" w:cs="Times New Roman"/>
          <w:color w:val="000000" w:themeColor="text1"/>
          <w:sz w:val="28"/>
          <w:szCs w:val="28"/>
        </w:rPr>
        <w:t xml:space="preserve">see </w:t>
      </w:r>
      <w:r w:rsidR="00744488">
        <w:rPr>
          <w:rFonts w:ascii="Times New Roman" w:hAnsi="Times New Roman" w:cs="Times New Roman"/>
          <w:color w:val="000000" w:themeColor="text1"/>
          <w:sz w:val="28"/>
          <w:szCs w:val="28"/>
        </w:rPr>
        <w:t>f</w:t>
      </w:r>
      <w:r w:rsidRPr="00CE73F3">
        <w:rPr>
          <w:rFonts w:ascii="Times New Roman" w:hAnsi="Times New Roman" w:cs="Times New Roman"/>
          <w:color w:val="000000" w:themeColor="text1"/>
          <w:sz w:val="28"/>
          <w:szCs w:val="28"/>
        </w:rPr>
        <w:t xml:space="preserve">igure </w:t>
      </w:r>
      <w:r w:rsidR="002A4DF1">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.12). No consistent pattern was found among the residual plots. </w:t>
      </w:r>
    </w:p>
    <w:p w14:paraId="152474AB" w14:textId="77777777" w:rsidR="00A84BA5" w:rsidRPr="00CE73F3" w:rsidRDefault="00A84BA5" w:rsidP="003E0F23">
      <w:pPr>
        <w:spacing w:after="0" w:line="240" w:lineRule="auto"/>
        <w:jc w:val="center"/>
        <w:rPr>
          <w:rFonts w:ascii="Times New Roman" w:hAnsi="Times New Roman" w:cs="Times New Roman"/>
          <w:b/>
          <w:bCs/>
          <w:color w:val="000000" w:themeColor="text1"/>
          <w:sz w:val="28"/>
          <w:szCs w:val="28"/>
        </w:rPr>
      </w:pPr>
      <w:r w:rsidRPr="00CE73F3">
        <w:rPr>
          <w:rFonts w:ascii="Times New Roman" w:hAnsi="Times New Roman" w:cs="Times New Roman"/>
          <w:noProof/>
          <w:sz w:val="28"/>
          <w:szCs w:val="28"/>
          <w:lang w:val="ru-RU" w:eastAsia="ru-RU"/>
        </w:rPr>
        <w:lastRenderedPageBreak/>
        <w:drawing>
          <wp:inline distT="0" distB="0" distL="0" distR="0" wp14:anchorId="39376826" wp14:editId="14D9B869">
            <wp:extent cx="4636550" cy="3682746"/>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39679" cy="3685232"/>
                    </a:xfrm>
                    <a:prstGeom prst="rect">
                      <a:avLst/>
                    </a:prstGeom>
                    <a:noFill/>
                    <a:ln>
                      <a:noFill/>
                    </a:ln>
                  </pic:spPr>
                </pic:pic>
              </a:graphicData>
            </a:graphic>
          </wp:inline>
        </w:drawing>
      </w:r>
    </w:p>
    <w:p w14:paraId="74F30FEF" w14:textId="77777777" w:rsidR="003E0F23" w:rsidRPr="003E0F23" w:rsidRDefault="003E0F23" w:rsidP="003E0F23">
      <w:pPr>
        <w:adjustRightInd w:val="0"/>
        <w:snapToGrid w:val="0"/>
        <w:spacing w:after="0" w:line="240" w:lineRule="auto"/>
        <w:jc w:val="center"/>
        <w:rPr>
          <w:rFonts w:ascii="Times New Roman" w:hAnsi="Times New Roman" w:cs="Times New Roman"/>
          <w:bCs/>
          <w:color w:val="000000" w:themeColor="text1"/>
          <w:sz w:val="16"/>
          <w:szCs w:val="16"/>
        </w:rPr>
      </w:pPr>
    </w:p>
    <w:p w14:paraId="1BE3B325" w14:textId="5538892B" w:rsidR="00C62878" w:rsidRPr="00CE73F3" w:rsidRDefault="00C62878" w:rsidP="003E0F23">
      <w:pPr>
        <w:adjustRightInd w:val="0"/>
        <w:snapToGrid w:val="0"/>
        <w:spacing w:after="0" w:line="240" w:lineRule="auto"/>
        <w:jc w:val="center"/>
        <w:rPr>
          <w:rFonts w:ascii="Times New Roman" w:hAnsi="Times New Roman" w:cs="Times New Roman"/>
          <w:color w:val="000000" w:themeColor="text1"/>
          <w:sz w:val="28"/>
          <w:szCs w:val="28"/>
        </w:rPr>
      </w:pPr>
      <w:r w:rsidRPr="003E0F23">
        <w:rPr>
          <w:rFonts w:ascii="Times New Roman" w:hAnsi="Times New Roman" w:cs="Times New Roman"/>
          <w:bCs/>
          <w:color w:val="000000" w:themeColor="text1"/>
          <w:sz w:val="28"/>
          <w:szCs w:val="28"/>
        </w:rPr>
        <w:t xml:space="preserve">Figure </w:t>
      </w:r>
      <w:r w:rsidR="00BC2EA0" w:rsidRPr="003E0F23">
        <w:rPr>
          <w:rFonts w:ascii="Times New Roman" w:hAnsi="Times New Roman" w:cs="Times New Roman"/>
          <w:bCs/>
          <w:color w:val="000000" w:themeColor="text1"/>
          <w:sz w:val="28"/>
          <w:szCs w:val="28"/>
        </w:rPr>
        <w:t>4</w:t>
      </w:r>
      <w:r w:rsidRPr="003E0F23">
        <w:rPr>
          <w:rFonts w:ascii="Times New Roman" w:hAnsi="Times New Roman" w:cs="Times New Roman"/>
          <w:bCs/>
          <w:color w:val="000000" w:themeColor="text1"/>
          <w:sz w:val="28"/>
          <w:szCs w:val="28"/>
        </w:rPr>
        <w:t xml:space="preserve">.11 </w:t>
      </w:r>
      <w:r w:rsidR="003E0F23">
        <w:rPr>
          <w:rFonts w:ascii="Times New Roman" w:hAnsi="Times New Roman" w:cs="Times New Roman"/>
          <w:bCs/>
          <w:color w:val="000000" w:themeColor="text1"/>
          <w:sz w:val="28"/>
          <w:szCs w:val="28"/>
        </w:rPr>
        <w:t xml:space="preserve">– </w:t>
      </w:r>
      <w:r w:rsidRPr="00CE73F3">
        <w:rPr>
          <w:rFonts w:ascii="Times New Roman" w:hAnsi="Times New Roman" w:cs="Times New Roman"/>
          <w:color w:val="000000" w:themeColor="text1"/>
          <w:sz w:val="28"/>
          <w:szCs w:val="28"/>
        </w:rPr>
        <w:t>Plot of studentized residuals versus case ID</w:t>
      </w:r>
    </w:p>
    <w:p w14:paraId="148A58A8" w14:textId="77777777" w:rsidR="003E0F23" w:rsidRPr="008F3599" w:rsidRDefault="003E0F23" w:rsidP="003E0F23">
      <w:pPr>
        <w:adjustRightInd w:val="0"/>
        <w:snapToGrid w:val="0"/>
        <w:spacing w:after="0" w:line="240" w:lineRule="auto"/>
        <w:ind w:firstLine="709"/>
        <w:jc w:val="left"/>
        <w:rPr>
          <w:rFonts w:ascii="Times New Roman" w:hAnsi="Times New Roman" w:cs="Times New Roman"/>
          <w:sz w:val="16"/>
          <w:szCs w:val="16"/>
        </w:rPr>
      </w:pPr>
    </w:p>
    <w:p w14:paraId="3AF3F8BB" w14:textId="2936A1E3" w:rsidR="005C1D6D" w:rsidRDefault="003E0F23" w:rsidP="00CE73F3">
      <w:pPr>
        <w:adjustRightInd w:val="0"/>
        <w:snapToGrid w:val="0"/>
        <w:spacing w:after="0" w:line="240" w:lineRule="auto"/>
        <w:ind w:firstLine="709"/>
        <w:rPr>
          <w:rStyle w:val="q4iawc"/>
          <w:rFonts w:ascii="Times New Roman" w:hAnsi="Times New Roman" w:cs="Times New Roman"/>
          <w:sz w:val="24"/>
          <w:szCs w:val="24"/>
          <w:lang w:val="en"/>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2FED5396" w14:textId="77777777" w:rsidR="00B145A1" w:rsidRPr="00F24614" w:rsidRDefault="00B145A1"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3559BF58" w14:textId="40D5CFCB" w:rsidR="00A84BA5" w:rsidRPr="00CE73F3" w:rsidRDefault="00A84BA5" w:rsidP="002A4DF1">
      <w:pPr>
        <w:adjustRightInd w:val="0"/>
        <w:snapToGrid w:val="0"/>
        <w:spacing w:after="0" w:line="240" w:lineRule="auto"/>
        <w:jc w:val="center"/>
        <w:rPr>
          <w:rFonts w:ascii="Times New Roman" w:hAnsi="Times New Roman" w:cs="Times New Roman"/>
          <w:b/>
          <w:bCs/>
          <w:color w:val="000000" w:themeColor="text1"/>
          <w:sz w:val="28"/>
          <w:szCs w:val="28"/>
        </w:rPr>
      </w:pPr>
      <w:r w:rsidRPr="00CE73F3">
        <w:rPr>
          <w:rFonts w:ascii="Times New Roman" w:hAnsi="Times New Roman" w:cs="Times New Roman"/>
          <w:noProof/>
          <w:sz w:val="28"/>
          <w:szCs w:val="28"/>
          <w:lang w:val="ru-RU" w:eastAsia="ru-RU"/>
        </w:rPr>
        <w:drawing>
          <wp:inline distT="0" distB="0" distL="0" distR="0" wp14:anchorId="1CAC083F" wp14:editId="7F844059">
            <wp:extent cx="4705350" cy="3747474"/>
            <wp:effectExtent l="0" t="0" r="0" b="5715"/>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29385" cy="3766617"/>
                    </a:xfrm>
                    <a:prstGeom prst="rect">
                      <a:avLst/>
                    </a:prstGeom>
                    <a:noFill/>
                    <a:ln>
                      <a:noFill/>
                    </a:ln>
                  </pic:spPr>
                </pic:pic>
              </a:graphicData>
            </a:graphic>
          </wp:inline>
        </w:drawing>
      </w:r>
    </w:p>
    <w:p w14:paraId="3A13FDEE" w14:textId="427AD786" w:rsidR="002A4DF1" w:rsidRPr="002A4DF1" w:rsidRDefault="00A6009D" w:rsidP="002A4DF1">
      <w:pPr>
        <w:adjustRightInd w:val="0"/>
        <w:snapToGri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hint="eastAsia"/>
          <w:bCs/>
          <w:color w:val="000000" w:themeColor="text1"/>
          <w:sz w:val="16"/>
          <w:szCs w:val="16"/>
        </w:rPr>
        <w:t xml:space="preserve"> </w:t>
      </w:r>
      <w:r>
        <w:rPr>
          <w:rFonts w:ascii="Times New Roman" w:hAnsi="Times New Roman" w:cs="Times New Roman"/>
          <w:bCs/>
          <w:color w:val="000000" w:themeColor="text1"/>
          <w:sz w:val="16"/>
          <w:szCs w:val="16"/>
        </w:rPr>
        <w:t xml:space="preserve">                       </w:t>
      </w:r>
      <w:r w:rsidR="002A4DF1" w:rsidRPr="002A4DF1">
        <w:rPr>
          <w:rFonts w:ascii="Times New Roman" w:hAnsi="Times New Roman" w:cs="Times New Roman"/>
          <w:bCs/>
          <w:color w:val="000000" w:themeColor="text1"/>
          <w:sz w:val="24"/>
          <w:szCs w:val="24"/>
        </w:rPr>
        <w:t>a</w:t>
      </w:r>
    </w:p>
    <w:p w14:paraId="18B8CD3E" w14:textId="77777777" w:rsidR="00F943E5" w:rsidRPr="00C34492" w:rsidRDefault="00F943E5" w:rsidP="002A4DF1">
      <w:pPr>
        <w:adjustRightInd w:val="0"/>
        <w:snapToGrid w:val="0"/>
        <w:spacing w:after="0" w:line="240" w:lineRule="auto"/>
        <w:ind w:firstLine="709"/>
        <w:rPr>
          <w:rFonts w:ascii="Times New Roman" w:hAnsi="Times New Roman" w:cs="Times New Roman"/>
          <w:bCs/>
          <w:sz w:val="16"/>
          <w:szCs w:val="16"/>
        </w:rPr>
      </w:pPr>
    </w:p>
    <w:p w14:paraId="2C015E04" w14:textId="5427DF92" w:rsidR="002A4DF1" w:rsidRPr="00C34492" w:rsidRDefault="002A4DF1" w:rsidP="002A4DF1">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a – </w:t>
      </w:r>
      <w:r w:rsidR="00F943E5" w:rsidRPr="00C34492">
        <w:rPr>
          <w:rFonts w:ascii="Times New Roman" w:hAnsi="Times New Roman" w:cs="Times New Roman"/>
          <w:sz w:val="24"/>
          <w:szCs w:val="24"/>
        </w:rPr>
        <w:t>Plot of studentized residuals versus PA</w:t>
      </w:r>
    </w:p>
    <w:p w14:paraId="4B808F07" w14:textId="77777777" w:rsidR="002A4DF1" w:rsidRPr="00C34492" w:rsidRDefault="002A4DF1" w:rsidP="002A4DF1">
      <w:pPr>
        <w:adjustRightInd w:val="0"/>
        <w:snapToGrid w:val="0"/>
        <w:spacing w:after="0" w:line="240" w:lineRule="auto"/>
        <w:jc w:val="center"/>
        <w:rPr>
          <w:rFonts w:ascii="Times New Roman" w:hAnsi="Times New Roman" w:cs="Times New Roman"/>
          <w:bCs/>
          <w:sz w:val="16"/>
          <w:szCs w:val="16"/>
        </w:rPr>
      </w:pPr>
    </w:p>
    <w:p w14:paraId="194A5E7A" w14:textId="212B55F9" w:rsidR="00A56A5C" w:rsidRPr="00CE73F3" w:rsidRDefault="00A56A5C" w:rsidP="002A4DF1">
      <w:pPr>
        <w:adjustRightInd w:val="0"/>
        <w:snapToGrid w:val="0"/>
        <w:spacing w:after="0" w:line="240" w:lineRule="auto"/>
        <w:jc w:val="center"/>
        <w:rPr>
          <w:rFonts w:ascii="Times New Roman" w:hAnsi="Times New Roman" w:cs="Times New Roman"/>
          <w:color w:val="000000" w:themeColor="text1"/>
          <w:sz w:val="28"/>
          <w:szCs w:val="28"/>
        </w:rPr>
      </w:pPr>
      <w:r w:rsidRPr="002A4DF1">
        <w:rPr>
          <w:rFonts w:ascii="Times New Roman" w:hAnsi="Times New Roman" w:cs="Times New Roman"/>
          <w:bCs/>
          <w:color w:val="000000" w:themeColor="text1"/>
          <w:sz w:val="28"/>
          <w:szCs w:val="28"/>
        </w:rPr>
        <w:t xml:space="preserve">Figure </w:t>
      </w:r>
      <w:r w:rsidR="00BC2EA0" w:rsidRPr="002A4DF1">
        <w:rPr>
          <w:rFonts w:ascii="Times New Roman" w:hAnsi="Times New Roman" w:cs="Times New Roman"/>
          <w:bCs/>
          <w:color w:val="000000" w:themeColor="text1"/>
          <w:sz w:val="28"/>
          <w:szCs w:val="28"/>
        </w:rPr>
        <w:t>4</w:t>
      </w:r>
      <w:r w:rsidRPr="002A4DF1">
        <w:rPr>
          <w:rFonts w:ascii="Times New Roman" w:hAnsi="Times New Roman" w:cs="Times New Roman"/>
          <w:bCs/>
          <w:color w:val="000000" w:themeColor="text1"/>
          <w:sz w:val="28"/>
          <w:szCs w:val="28"/>
        </w:rPr>
        <w:t>.12</w:t>
      </w:r>
      <w:r w:rsidRPr="00CE73F3">
        <w:rPr>
          <w:rFonts w:ascii="Times New Roman" w:hAnsi="Times New Roman" w:cs="Times New Roman"/>
          <w:b/>
          <w:bCs/>
          <w:color w:val="000000" w:themeColor="text1"/>
          <w:sz w:val="28"/>
          <w:szCs w:val="28"/>
        </w:rPr>
        <w:t xml:space="preserve"> </w:t>
      </w:r>
      <w:r w:rsidR="002A4DF1">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Plots of studentized residuals versus PA, SNs, PBC, and GS, </w:t>
      </w:r>
      <w:r w:rsidR="002A4DF1"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1</w:t>
      </w:r>
    </w:p>
    <w:p w14:paraId="22E45FF6" w14:textId="4F4995C7" w:rsidR="00A84BA5" w:rsidRDefault="007830C2" w:rsidP="002A4DF1">
      <w:pPr>
        <w:adjustRightInd w:val="0"/>
        <w:snapToGrid w:val="0"/>
        <w:spacing w:after="0" w:line="240" w:lineRule="auto"/>
        <w:jc w:val="center"/>
        <w:rPr>
          <w:rFonts w:ascii="Times New Roman" w:hAnsi="Times New Roman" w:cs="Times New Roman"/>
          <w:b/>
          <w:bCs/>
          <w:color w:val="000000" w:themeColor="text1"/>
          <w:sz w:val="28"/>
          <w:szCs w:val="28"/>
        </w:rPr>
      </w:pPr>
      <w:r w:rsidRPr="00CE73F3">
        <w:rPr>
          <w:rFonts w:ascii="Times New Roman" w:hAnsi="Times New Roman" w:cs="Times New Roman"/>
          <w:b/>
          <w:bCs/>
          <w:noProof/>
          <w:color w:val="000000" w:themeColor="text1"/>
          <w:sz w:val="28"/>
          <w:szCs w:val="28"/>
          <w:lang w:val="ru-RU" w:eastAsia="ru-RU"/>
        </w:rPr>
        <w:lastRenderedPageBreak/>
        <w:drawing>
          <wp:inline distT="0" distB="0" distL="0" distR="0" wp14:anchorId="70D1F1E2" wp14:editId="0FA59CFB">
            <wp:extent cx="5035550" cy="4010537"/>
            <wp:effectExtent l="0" t="0" r="0" b="9525"/>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pic:nvPicPr>
                  <pic:blipFill>
                    <a:blip r:embed="rId63">
                      <a:extLst>
                        <a:ext uri="{28A0092B-C50C-407E-A947-70E740481C1C}">
                          <a14:useLocalDpi xmlns:a14="http://schemas.microsoft.com/office/drawing/2010/main" val="0"/>
                        </a:ext>
                      </a:extLst>
                    </a:blip>
                    <a:stretch>
                      <a:fillRect/>
                    </a:stretch>
                  </pic:blipFill>
                  <pic:spPr>
                    <a:xfrm>
                      <a:off x="0" y="0"/>
                      <a:ext cx="5073072" cy="4040421"/>
                    </a:xfrm>
                    <a:prstGeom prst="rect">
                      <a:avLst/>
                    </a:prstGeom>
                  </pic:spPr>
                </pic:pic>
              </a:graphicData>
            </a:graphic>
          </wp:inline>
        </w:drawing>
      </w:r>
    </w:p>
    <w:p w14:paraId="73B19077" w14:textId="38404F96" w:rsidR="002A4DF1" w:rsidRPr="002A4DF1" w:rsidRDefault="00F943E5" w:rsidP="002A4DF1">
      <w:pPr>
        <w:adjustRightInd w:val="0"/>
        <w:snapToGrid w:val="0"/>
        <w:spacing w:after="0" w:line="240" w:lineRule="auto"/>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2A4DF1" w:rsidRPr="002A4DF1">
        <w:rPr>
          <w:rFonts w:ascii="Times New Roman" w:hAnsi="Times New Roman" w:cs="Times New Roman"/>
          <w:bCs/>
          <w:color w:val="000000" w:themeColor="text1"/>
          <w:sz w:val="24"/>
          <w:szCs w:val="24"/>
        </w:rPr>
        <w:t>b</w:t>
      </w:r>
    </w:p>
    <w:p w14:paraId="131AB957" w14:textId="2E28FAE1" w:rsidR="00C6066A" w:rsidRPr="00CE73F3" w:rsidRDefault="00C6066A" w:rsidP="002A4DF1">
      <w:pPr>
        <w:spacing w:after="0" w:line="240" w:lineRule="auto"/>
        <w:jc w:val="center"/>
        <w:rPr>
          <w:rFonts w:ascii="Times New Roman" w:hAnsi="Times New Roman" w:cs="Times New Roman"/>
          <w:b/>
          <w:bCs/>
          <w:color w:val="000000" w:themeColor="text1"/>
          <w:sz w:val="28"/>
          <w:szCs w:val="28"/>
        </w:rPr>
      </w:pPr>
      <w:r w:rsidRPr="00CE73F3">
        <w:rPr>
          <w:rFonts w:ascii="Times New Roman" w:hAnsi="Times New Roman" w:cs="Times New Roman"/>
          <w:noProof/>
          <w:sz w:val="28"/>
          <w:szCs w:val="28"/>
          <w:lang w:val="ru-RU" w:eastAsia="ru-RU"/>
        </w:rPr>
        <w:drawing>
          <wp:inline distT="0" distB="0" distL="0" distR="0" wp14:anchorId="60DEB6EF" wp14:editId="5F840C65">
            <wp:extent cx="5080000" cy="4056744"/>
            <wp:effectExtent l="0" t="0" r="6350" b="127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97823" cy="4070977"/>
                    </a:xfrm>
                    <a:prstGeom prst="rect">
                      <a:avLst/>
                    </a:prstGeom>
                    <a:noFill/>
                    <a:ln>
                      <a:noFill/>
                    </a:ln>
                  </pic:spPr>
                </pic:pic>
              </a:graphicData>
            </a:graphic>
          </wp:inline>
        </w:drawing>
      </w:r>
    </w:p>
    <w:p w14:paraId="39AE7A72" w14:textId="6ECB8D1B" w:rsidR="002A4DF1" w:rsidRPr="002A4DF1" w:rsidRDefault="002A4DF1">
      <w:pPr>
        <w:adjustRightInd w:val="0"/>
        <w:snapToGrid w:val="0"/>
        <w:spacing w:after="0" w:line="240" w:lineRule="auto"/>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c</w:t>
      </w:r>
    </w:p>
    <w:p w14:paraId="44DB8207" w14:textId="77777777" w:rsidR="008927A5" w:rsidRPr="00C34492" w:rsidRDefault="008927A5" w:rsidP="002A4DF1">
      <w:pPr>
        <w:adjustRightInd w:val="0"/>
        <w:snapToGrid w:val="0"/>
        <w:spacing w:after="0" w:line="240" w:lineRule="auto"/>
        <w:ind w:firstLine="709"/>
        <w:rPr>
          <w:rFonts w:ascii="Times New Roman" w:hAnsi="Times New Roman" w:cs="Times New Roman"/>
          <w:bCs/>
          <w:sz w:val="16"/>
          <w:szCs w:val="16"/>
          <w:lang w:val="kk-KZ"/>
        </w:rPr>
      </w:pPr>
    </w:p>
    <w:p w14:paraId="57842641" w14:textId="7DAAFBBA" w:rsidR="002A4DF1" w:rsidRPr="00C34492" w:rsidRDefault="002A4DF1" w:rsidP="002A4DF1">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b – </w:t>
      </w:r>
      <w:r w:rsidR="00F943E5" w:rsidRPr="00C34492">
        <w:rPr>
          <w:rFonts w:ascii="Times New Roman" w:hAnsi="Times New Roman" w:cs="Times New Roman"/>
          <w:sz w:val="24"/>
          <w:szCs w:val="24"/>
        </w:rPr>
        <w:t>Plot of studentized residuals versus SNs</w:t>
      </w:r>
      <w:r w:rsidRPr="00C34492">
        <w:rPr>
          <w:rFonts w:ascii="Times New Roman" w:hAnsi="Times New Roman" w:cs="Times New Roman"/>
          <w:bCs/>
          <w:sz w:val="24"/>
          <w:szCs w:val="24"/>
        </w:rPr>
        <w:t xml:space="preserve">; c – </w:t>
      </w:r>
      <w:r w:rsidR="00F943E5" w:rsidRPr="00C34492">
        <w:rPr>
          <w:rFonts w:ascii="Times New Roman" w:hAnsi="Times New Roman" w:cs="Times New Roman"/>
          <w:sz w:val="24"/>
          <w:szCs w:val="24"/>
        </w:rPr>
        <w:t>Plot of studentized residuals versus PBC</w:t>
      </w:r>
    </w:p>
    <w:p w14:paraId="0FBB6790" w14:textId="77777777" w:rsidR="008927A5" w:rsidRPr="00C34492" w:rsidRDefault="008927A5" w:rsidP="002A4DF1">
      <w:pPr>
        <w:adjustRightInd w:val="0"/>
        <w:snapToGrid w:val="0"/>
        <w:spacing w:after="0" w:line="240" w:lineRule="auto"/>
        <w:jc w:val="center"/>
        <w:rPr>
          <w:rFonts w:ascii="Times New Roman" w:hAnsi="Times New Roman" w:cs="Times New Roman"/>
          <w:bCs/>
          <w:color w:val="000000" w:themeColor="text1"/>
          <w:sz w:val="16"/>
          <w:szCs w:val="16"/>
          <w:lang w:val="kk-KZ"/>
        </w:rPr>
      </w:pPr>
    </w:p>
    <w:p w14:paraId="6923F881" w14:textId="5DDF079F" w:rsidR="000D6620" w:rsidRPr="00CE73F3" w:rsidRDefault="000D6620" w:rsidP="002A4DF1">
      <w:pPr>
        <w:adjustRightInd w:val="0"/>
        <w:snapToGrid w:val="0"/>
        <w:spacing w:after="0" w:line="240" w:lineRule="auto"/>
        <w:jc w:val="center"/>
        <w:rPr>
          <w:rFonts w:ascii="Times New Roman" w:hAnsi="Times New Roman" w:cs="Times New Roman"/>
          <w:color w:val="000000" w:themeColor="text1"/>
          <w:sz w:val="28"/>
          <w:szCs w:val="28"/>
        </w:rPr>
      </w:pPr>
      <w:r w:rsidRPr="002A4DF1">
        <w:rPr>
          <w:rFonts w:ascii="Times New Roman" w:hAnsi="Times New Roman" w:cs="Times New Roman"/>
          <w:bCs/>
          <w:color w:val="000000" w:themeColor="text1"/>
          <w:sz w:val="28"/>
          <w:szCs w:val="28"/>
        </w:rPr>
        <w:t xml:space="preserve">Figure </w:t>
      </w:r>
      <w:r w:rsidR="00BC2EA0" w:rsidRPr="002A4DF1">
        <w:rPr>
          <w:rFonts w:ascii="Times New Roman" w:hAnsi="Times New Roman" w:cs="Times New Roman"/>
          <w:bCs/>
          <w:color w:val="000000" w:themeColor="text1"/>
          <w:sz w:val="28"/>
          <w:szCs w:val="28"/>
        </w:rPr>
        <w:t>4</w:t>
      </w:r>
      <w:r w:rsidRPr="002A4DF1">
        <w:rPr>
          <w:rFonts w:ascii="Times New Roman" w:hAnsi="Times New Roman" w:cs="Times New Roman"/>
          <w:bCs/>
          <w:color w:val="000000" w:themeColor="text1"/>
          <w:sz w:val="28"/>
          <w:szCs w:val="28"/>
        </w:rPr>
        <w:t>.12</w:t>
      </w:r>
      <w:r w:rsidRPr="00CE73F3">
        <w:rPr>
          <w:rFonts w:ascii="Times New Roman" w:hAnsi="Times New Roman" w:cs="Times New Roman"/>
          <w:color w:val="000000" w:themeColor="text1"/>
          <w:sz w:val="28"/>
          <w:szCs w:val="28"/>
        </w:rPr>
        <w:t xml:space="preserve">, </w:t>
      </w:r>
      <w:r w:rsidR="002A4DF1" w:rsidRPr="005B200D">
        <w:rPr>
          <w:rStyle w:val="q4iawc"/>
          <w:rFonts w:ascii="Times New Roman" w:hAnsi="Times New Roman" w:cs="Times New Roman"/>
          <w:sz w:val="28"/>
          <w:szCs w:val="28"/>
          <w:lang w:val="en"/>
        </w:rPr>
        <w:t>sheet</w:t>
      </w:r>
      <w:r w:rsidRPr="00CE73F3">
        <w:rPr>
          <w:rFonts w:ascii="Times New Roman" w:hAnsi="Times New Roman" w:cs="Times New Roman"/>
          <w:color w:val="000000" w:themeColor="text1"/>
          <w:sz w:val="28"/>
          <w:szCs w:val="28"/>
        </w:rPr>
        <w:t xml:space="preserve"> 2</w:t>
      </w:r>
    </w:p>
    <w:p w14:paraId="0345002C" w14:textId="77777777" w:rsidR="00C6066A" w:rsidRPr="00CE73F3" w:rsidRDefault="00C6066A" w:rsidP="002A4DF1">
      <w:pPr>
        <w:spacing w:after="0" w:line="240" w:lineRule="auto"/>
        <w:jc w:val="center"/>
        <w:rPr>
          <w:rFonts w:ascii="Times New Roman" w:hAnsi="Times New Roman" w:cs="Times New Roman"/>
          <w:b/>
          <w:bCs/>
          <w:color w:val="000000" w:themeColor="text1"/>
          <w:sz w:val="28"/>
          <w:szCs w:val="28"/>
        </w:rPr>
      </w:pPr>
      <w:r w:rsidRPr="00CE73F3">
        <w:rPr>
          <w:rFonts w:ascii="Times New Roman" w:hAnsi="Times New Roman" w:cs="Times New Roman"/>
          <w:noProof/>
          <w:sz w:val="28"/>
          <w:szCs w:val="28"/>
          <w:lang w:val="ru-RU" w:eastAsia="ru-RU"/>
        </w:rPr>
        <w:lastRenderedPageBreak/>
        <w:drawing>
          <wp:inline distT="0" distB="0" distL="0" distR="0" wp14:anchorId="7F023D1C" wp14:editId="67DC55E8">
            <wp:extent cx="4429085" cy="3536950"/>
            <wp:effectExtent l="0" t="0" r="0" b="635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09050" cy="3600808"/>
                    </a:xfrm>
                    <a:prstGeom prst="rect">
                      <a:avLst/>
                    </a:prstGeom>
                    <a:noFill/>
                    <a:ln>
                      <a:noFill/>
                    </a:ln>
                  </pic:spPr>
                </pic:pic>
              </a:graphicData>
            </a:graphic>
          </wp:inline>
        </w:drawing>
      </w:r>
    </w:p>
    <w:p w14:paraId="423A7882" w14:textId="5D3A2D00" w:rsidR="002A4DF1" w:rsidRPr="002A4DF1" w:rsidRDefault="00131B3A" w:rsidP="00CE73F3">
      <w:pPr>
        <w:adjustRightInd w:val="0"/>
        <w:snapToGrid w:val="0"/>
        <w:spacing w:after="0" w:line="240" w:lineRule="auto"/>
        <w:ind w:firstLine="709"/>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2A4DF1" w:rsidRPr="002A4DF1">
        <w:rPr>
          <w:rFonts w:ascii="Times New Roman" w:hAnsi="Times New Roman" w:cs="Times New Roman"/>
          <w:bCs/>
          <w:color w:val="000000" w:themeColor="text1"/>
          <w:sz w:val="24"/>
          <w:szCs w:val="24"/>
        </w:rPr>
        <w:t>d</w:t>
      </w:r>
    </w:p>
    <w:p w14:paraId="766DD6AA" w14:textId="67C9D572" w:rsidR="002A4DF1" w:rsidRPr="00C34492" w:rsidRDefault="002A4DF1" w:rsidP="002A4DF1">
      <w:pPr>
        <w:adjustRightInd w:val="0"/>
        <w:snapToGrid w:val="0"/>
        <w:spacing w:after="0" w:line="240" w:lineRule="auto"/>
        <w:ind w:firstLine="709"/>
        <w:rPr>
          <w:rFonts w:ascii="Times New Roman" w:hAnsi="Times New Roman" w:cs="Times New Roman"/>
          <w:bCs/>
          <w:sz w:val="24"/>
          <w:szCs w:val="24"/>
        </w:rPr>
      </w:pPr>
      <w:r w:rsidRPr="00C34492">
        <w:rPr>
          <w:rFonts w:ascii="Times New Roman" w:hAnsi="Times New Roman" w:cs="Times New Roman"/>
          <w:bCs/>
          <w:sz w:val="24"/>
          <w:szCs w:val="24"/>
        </w:rPr>
        <w:t xml:space="preserve">d – </w:t>
      </w:r>
      <w:r w:rsidR="00131B3A" w:rsidRPr="00C34492">
        <w:rPr>
          <w:rFonts w:ascii="Times New Roman" w:hAnsi="Times New Roman" w:cs="Times New Roman"/>
          <w:sz w:val="24"/>
          <w:szCs w:val="24"/>
        </w:rPr>
        <w:t>Plot of studentized residuals versus GS</w:t>
      </w:r>
    </w:p>
    <w:p w14:paraId="4E9DD8C9" w14:textId="02127397" w:rsidR="00C62878" w:rsidRPr="002A4DF1" w:rsidRDefault="00C62878" w:rsidP="002A4DF1">
      <w:pPr>
        <w:adjustRightInd w:val="0"/>
        <w:snapToGrid w:val="0"/>
        <w:spacing w:after="0" w:line="240" w:lineRule="auto"/>
        <w:jc w:val="center"/>
        <w:rPr>
          <w:rFonts w:ascii="Times New Roman" w:hAnsi="Times New Roman" w:cs="Times New Roman"/>
          <w:bCs/>
          <w:color w:val="000000" w:themeColor="text1"/>
          <w:sz w:val="28"/>
          <w:szCs w:val="28"/>
        </w:rPr>
      </w:pPr>
      <w:r w:rsidRPr="002A4DF1">
        <w:rPr>
          <w:rFonts w:ascii="Times New Roman" w:hAnsi="Times New Roman" w:cs="Times New Roman"/>
          <w:bCs/>
          <w:color w:val="000000" w:themeColor="text1"/>
          <w:sz w:val="28"/>
          <w:szCs w:val="28"/>
        </w:rPr>
        <w:t xml:space="preserve">Figure </w:t>
      </w:r>
      <w:r w:rsidR="00BC2EA0" w:rsidRPr="002A4DF1">
        <w:rPr>
          <w:rFonts w:ascii="Times New Roman" w:hAnsi="Times New Roman" w:cs="Times New Roman"/>
          <w:bCs/>
          <w:color w:val="000000" w:themeColor="text1"/>
          <w:sz w:val="28"/>
          <w:szCs w:val="28"/>
        </w:rPr>
        <w:t>4</w:t>
      </w:r>
      <w:r w:rsidRPr="002A4DF1">
        <w:rPr>
          <w:rFonts w:ascii="Times New Roman" w:hAnsi="Times New Roman" w:cs="Times New Roman"/>
          <w:bCs/>
          <w:color w:val="000000" w:themeColor="text1"/>
          <w:sz w:val="28"/>
          <w:szCs w:val="28"/>
        </w:rPr>
        <w:t>.12</w:t>
      </w:r>
      <w:r w:rsidRPr="002A4DF1">
        <w:rPr>
          <w:rFonts w:ascii="Times New Roman" w:hAnsi="Times New Roman" w:cs="Times New Roman"/>
          <w:color w:val="000000" w:themeColor="text1"/>
          <w:sz w:val="28"/>
          <w:szCs w:val="28"/>
        </w:rPr>
        <w:t xml:space="preserve">, </w:t>
      </w:r>
      <w:r w:rsidR="002A4DF1" w:rsidRPr="002A4DF1">
        <w:rPr>
          <w:rStyle w:val="q4iawc"/>
          <w:rFonts w:ascii="Times New Roman" w:hAnsi="Times New Roman" w:cs="Times New Roman"/>
          <w:sz w:val="28"/>
          <w:szCs w:val="28"/>
          <w:lang w:val="en"/>
        </w:rPr>
        <w:t>sheet</w:t>
      </w:r>
      <w:r w:rsidRPr="002A4DF1">
        <w:rPr>
          <w:rFonts w:ascii="Times New Roman" w:hAnsi="Times New Roman" w:cs="Times New Roman"/>
          <w:color w:val="000000" w:themeColor="text1"/>
          <w:sz w:val="28"/>
          <w:szCs w:val="28"/>
        </w:rPr>
        <w:t xml:space="preserve"> 3</w:t>
      </w:r>
    </w:p>
    <w:p w14:paraId="092448FE" w14:textId="7A773860" w:rsidR="00C6066A" w:rsidRDefault="002A4DF1" w:rsidP="002A4DF1">
      <w:pPr>
        <w:adjustRightInd w:val="0"/>
        <w:snapToGrid w:val="0"/>
        <w:spacing w:after="0" w:line="240" w:lineRule="auto"/>
        <w:ind w:firstLine="709"/>
        <w:jc w:val="left"/>
        <w:rPr>
          <w:rStyle w:val="q4iawc"/>
          <w:rFonts w:ascii="Times New Roman" w:hAnsi="Times New Roman" w:cs="Times New Roman"/>
          <w:sz w:val="24"/>
          <w:szCs w:val="24"/>
          <w:lang w:val="en"/>
        </w:rPr>
      </w:pPr>
      <w:r w:rsidRPr="005E2F2E">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5E2F2E">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w:t>
      </w:r>
      <w:r w:rsidR="00B145A1" w:rsidRPr="005E2F2E">
        <w:rPr>
          <w:rStyle w:val="q4iawc"/>
          <w:rFonts w:ascii="Times New Roman" w:hAnsi="Times New Roman" w:cs="Times New Roman"/>
          <w:sz w:val="24"/>
          <w:szCs w:val="24"/>
          <w:lang w:val="en"/>
        </w:rPr>
        <w:t xml:space="preserve"> the output </w:t>
      </w:r>
      <w:r w:rsidR="00B145A1">
        <w:rPr>
          <w:rStyle w:val="q4iawc"/>
          <w:rFonts w:ascii="Times New Roman" w:hAnsi="Times New Roman" w:cs="Times New Roman"/>
          <w:sz w:val="24"/>
          <w:szCs w:val="24"/>
          <w:lang w:val="en"/>
        </w:rPr>
        <w:t>of</w:t>
      </w:r>
      <w:r w:rsidR="00B145A1" w:rsidRPr="005E2F2E">
        <w:rPr>
          <w:rStyle w:val="q4iawc"/>
          <w:rFonts w:ascii="Times New Roman" w:hAnsi="Times New Roman" w:cs="Times New Roman"/>
          <w:sz w:val="24"/>
          <w:szCs w:val="24"/>
          <w:lang w:val="en"/>
        </w:rPr>
        <w:t xml:space="preserve"> SPSS</w:t>
      </w:r>
    </w:p>
    <w:p w14:paraId="77C42A6C" w14:textId="77777777" w:rsidR="00B23E79" w:rsidRPr="00CE73F3" w:rsidRDefault="00B23E79" w:rsidP="002A4DF1">
      <w:pPr>
        <w:adjustRightInd w:val="0"/>
        <w:snapToGrid w:val="0"/>
        <w:spacing w:after="0" w:line="240" w:lineRule="auto"/>
        <w:ind w:firstLine="709"/>
        <w:jc w:val="left"/>
        <w:rPr>
          <w:rFonts w:ascii="Times New Roman" w:hAnsi="Times New Roman" w:cs="Times New Roman"/>
          <w:sz w:val="28"/>
          <w:szCs w:val="28"/>
        </w:rPr>
      </w:pPr>
    </w:p>
    <w:p w14:paraId="395DD720" w14:textId="55F0D8EA" w:rsidR="008927A5" w:rsidRDefault="008927A5" w:rsidP="008927A5">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In addition, </w:t>
      </w:r>
      <w:r w:rsidR="001F5A60">
        <w:rPr>
          <w:rFonts w:ascii="Times New Roman" w:hAnsi="Times New Roman" w:cs="Times New Roman"/>
          <w:color w:val="000000" w:themeColor="text1"/>
          <w:sz w:val="28"/>
          <w:szCs w:val="28"/>
        </w:rPr>
        <w:t>t</w:t>
      </w:r>
      <w:r w:rsidR="001F5A60" w:rsidRPr="001F5A60">
        <w:rPr>
          <w:rFonts w:ascii="Times New Roman" w:hAnsi="Times New Roman" w:cs="Times New Roman"/>
          <w:color w:val="000000" w:themeColor="text1"/>
          <w:sz w:val="28"/>
          <w:szCs w:val="28"/>
        </w:rPr>
        <w:t>he Durbin-Watson value</w:t>
      </w:r>
      <w:r w:rsidR="00B23E79" w:rsidRPr="00B23E79">
        <w:rPr>
          <w:rFonts w:ascii="Times New Roman" w:hAnsi="Times New Roman" w:cs="Times New Roman"/>
          <w:color w:val="000000" w:themeColor="text1"/>
          <w:sz w:val="28"/>
          <w:szCs w:val="28"/>
        </w:rPr>
        <w:t xml:space="preserve"> </w:t>
      </w:r>
      <w:r w:rsidR="00B23E79">
        <w:rPr>
          <w:rFonts w:ascii="Times New Roman" w:hAnsi="Times New Roman" w:cs="Times New Roman"/>
          <w:color w:val="000000" w:themeColor="text1"/>
          <w:sz w:val="28"/>
          <w:szCs w:val="28"/>
        </w:rPr>
        <w:t>(</w:t>
      </w:r>
      <w:r w:rsidR="00B23E79" w:rsidRPr="001F5A60">
        <w:rPr>
          <w:rFonts w:ascii="Times New Roman" w:hAnsi="Times New Roman" w:cs="Times New Roman"/>
          <w:color w:val="000000" w:themeColor="text1"/>
          <w:sz w:val="28"/>
          <w:szCs w:val="28"/>
        </w:rPr>
        <w:t>1.917</w:t>
      </w:r>
      <w:r w:rsidR="00B23E79">
        <w:rPr>
          <w:rFonts w:ascii="Times New Roman" w:hAnsi="Times New Roman" w:cs="Times New Roman"/>
          <w:color w:val="000000" w:themeColor="text1"/>
          <w:sz w:val="28"/>
          <w:szCs w:val="28"/>
        </w:rPr>
        <w:t xml:space="preserve">) </w:t>
      </w:r>
      <w:r w:rsidR="00B23E79" w:rsidRPr="001F5A60">
        <w:rPr>
          <w:rFonts w:ascii="Times New Roman" w:hAnsi="Times New Roman" w:cs="Times New Roman"/>
          <w:color w:val="000000" w:themeColor="text1"/>
          <w:sz w:val="28"/>
          <w:szCs w:val="28"/>
        </w:rPr>
        <w:t xml:space="preserve">was </w:t>
      </w:r>
      <w:r w:rsidR="00B23E79">
        <w:rPr>
          <w:rFonts w:ascii="Times New Roman" w:hAnsi="Times New Roman" w:cs="Times New Roman"/>
          <w:color w:val="000000" w:themeColor="text1"/>
          <w:sz w:val="28"/>
          <w:szCs w:val="28"/>
        </w:rPr>
        <w:t>obtained</w:t>
      </w:r>
      <w:r w:rsidR="00B23E79" w:rsidRPr="001F5A60">
        <w:rPr>
          <w:rFonts w:ascii="Times New Roman" w:hAnsi="Times New Roman" w:cs="Times New Roman"/>
          <w:color w:val="000000" w:themeColor="text1"/>
          <w:sz w:val="28"/>
          <w:szCs w:val="28"/>
        </w:rPr>
        <w:t xml:space="preserve"> in the research</w:t>
      </w:r>
      <w:r w:rsidR="00B23E79">
        <w:rPr>
          <w:rFonts w:ascii="Times New Roman" w:hAnsi="Times New Roman" w:cs="Times New Roman"/>
          <w:color w:val="000000" w:themeColor="text1"/>
          <w:sz w:val="28"/>
          <w:szCs w:val="28"/>
        </w:rPr>
        <w:t xml:space="preserve">. </w:t>
      </w:r>
      <w:r w:rsidR="003F04D2">
        <w:rPr>
          <w:rFonts w:ascii="Times New Roman" w:hAnsi="Times New Roman" w:cs="Times New Roman"/>
          <w:color w:val="000000" w:themeColor="text1"/>
          <w:sz w:val="28"/>
          <w:szCs w:val="28"/>
        </w:rPr>
        <w:t>As such, n</w:t>
      </w:r>
      <w:r w:rsidR="001F5A60" w:rsidRPr="001F5A60">
        <w:rPr>
          <w:rFonts w:ascii="Times New Roman" w:hAnsi="Times New Roman" w:cs="Times New Roman"/>
          <w:color w:val="000000" w:themeColor="text1"/>
          <w:sz w:val="28"/>
          <w:szCs w:val="28"/>
        </w:rPr>
        <w:t xml:space="preserve">o association between the error terms was detected </w:t>
      </w:r>
      <w:r w:rsidR="00B23E79">
        <w:rPr>
          <w:rFonts w:ascii="Times New Roman" w:hAnsi="Times New Roman" w:cs="Times New Roman"/>
          <w:color w:val="000000" w:themeColor="text1"/>
          <w:sz w:val="28"/>
          <w:szCs w:val="28"/>
        </w:rPr>
        <w:t>according to</w:t>
      </w:r>
      <w:r w:rsidR="001F5A60" w:rsidRPr="001F5A60">
        <w:rPr>
          <w:rFonts w:ascii="Times New Roman" w:hAnsi="Times New Roman" w:cs="Times New Roman"/>
          <w:color w:val="000000" w:themeColor="text1"/>
          <w:sz w:val="28"/>
          <w:szCs w:val="28"/>
        </w:rPr>
        <w:t xml:space="preserve"> the </w:t>
      </w:r>
      <w:r w:rsidR="00B23E79">
        <w:rPr>
          <w:rFonts w:ascii="Times New Roman" w:hAnsi="Times New Roman" w:cs="Times New Roman"/>
          <w:color w:val="000000" w:themeColor="text1"/>
          <w:sz w:val="28"/>
          <w:szCs w:val="28"/>
        </w:rPr>
        <w:t>criterion</w:t>
      </w:r>
      <w:r w:rsidR="00DB6ADE">
        <w:rPr>
          <w:rFonts w:ascii="Times New Roman" w:hAnsi="Times New Roman" w:cs="Times New Roman"/>
          <w:color w:val="000000" w:themeColor="text1"/>
          <w:sz w:val="28"/>
          <w:szCs w:val="28"/>
        </w:rPr>
        <w:t xml:space="preserve"> (</w:t>
      </w:r>
      <w:r w:rsidR="00DB6ADE" w:rsidRPr="001F5A60">
        <w:rPr>
          <w:rFonts w:ascii="Times New Roman" w:hAnsi="Times New Roman" w:cs="Times New Roman"/>
          <w:color w:val="000000" w:themeColor="text1"/>
          <w:sz w:val="28"/>
          <w:szCs w:val="28"/>
        </w:rPr>
        <w:t>1.5-2.5</w:t>
      </w:r>
      <w:r w:rsidR="00DB6ADE">
        <w:rPr>
          <w:rFonts w:ascii="Times New Roman" w:hAnsi="Times New Roman" w:cs="Times New Roman"/>
          <w:color w:val="000000" w:themeColor="text1"/>
          <w:sz w:val="28"/>
          <w:szCs w:val="28"/>
        </w:rPr>
        <w:t>)</w:t>
      </w:r>
      <w:r w:rsidR="00B23E79">
        <w:rPr>
          <w:rFonts w:ascii="Times New Roman" w:hAnsi="Times New Roman" w:cs="Times New Roman"/>
          <w:color w:val="000000" w:themeColor="text1"/>
          <w:sz w:val="28"/>
          <w:szCs w:val="28"/>
        </w:rPr>
        <w:t xml:space="preserve"> </w:t>
      </w:r>
      <w:r w:rsidR="001F5A60" w:rsidRPr="001F5A60">
        <w:rPr>
          <w:rFonts w:ascii="Times New Roman" w:hAnsi="Times New Roman" w:cs="Times New Roman"/>
          <w:color w:val="000000" w:themeColor="text1"/>
          <w:sz w:val="28"/>
          <w:szCs w:val="28"/>
        </w:rPr>
        <w:t xml:space="preserve">for </w:t>
      </w:r>
      <w:r w:rsidR="00DB6ADE" w:rsidRPr="001F5A60">
        <w:rPr>
          <w:rFonts w:ascii="Times New Roman" w:hAnsi="Times New Roman" w:cs="Times New Roman"/>
          <w:color w:val="000000" w:themeColor="text1"/>
          <w:sz w:val="28"/>
          <w:szCs w:val="28"/>
        </w:rPr>
        <w:t xml:space="preserve">independency </w:t>
      </w:r>
      <w:r w:rsidR="00DB6ADE">
        <w:rPr>
          <w:rFonts w:ascii="Times New Roman" w:hAnsi="Times New Roman" w:cs="Times New Roman"/>
          <w:color w:val="000000" w:themeColor="text1"/>
          <w:sz w:val="28"/>
          <w:szCs w:val="28"/>
        </w:rPr>
        <w:t xml:space="preserve">of the </w:t>
      </w:r>
      <w:r w:rsidR="001F5A60" w:rsidRPr="001F5A60">
        <w:rPr>
          <w:rFonts w:ascii="Times New Roman" w:hAnsi="Times New Roman" w:cs="Times New Roman"/>
          <w:color w:val="000000" w:themeColor="text1"/>
          <w:sz w:val="28"/>
          <w:szCs w:val="28"/>
        </w:rPr>
        <w:t>observation</w:t>
      </w:r>
      <w:r w:rsidR="00DB6ADE">
        <w:rPr>
          <w:rFonts w:ascii="Times New Roman" w:hAnsi="Times New Roman" w:cs="Times New Roman"/>
          <w:color w:val="000000" w:themeColor="text1"/>
          <w:sz w:val="28"/>
          <w:szCs w:val="28"/>
        </w:rPr>
        <w:t xml:space="preserve"> </w:t>
      </w:r>
      <w:r w:rsidR="001F5A60" w:rsidRPr="001F5A60">
        <w:rPr>
          <w:rFonts w:ascii="Times New Roman" w:hAnsi="Times New Roman" w:cs="Times New Roman"/>
          <w:color w:val="000000" w:themeColor="text1"/>
          <w:sz w:val="28"/>
          <w:szCs w:val="28"/>
        </w:rPr>
        <w:t>[192, p. 4029].</w:t>
      </w:r>
    </w:p>
    <w:p w14:paraId="14389C7E" w14:textId="77777777" w:rsidR="001F5A60" w:rsidRPr="00B23E79" w:rsidRDefault="001F5A60" w:rsidP="008927A5">
      <w:pPr>
        <w:adjustRightInd w:val="0"/>
        <w:snapToGrid w:val="0"/>
        <w:spacing w:after="0" w:line="240" w:lineRule="auto"/>
        <w:ind w:firstLine="709"/>
        <w:rPr>
          <w:rFonts w:ascii="Times New Roman" w:hAnsi="Times New Roman" w:cs="Times New Roman"/>
          <w:b/>
          <w:bCs/>
          <w:color w:val="000000" w:themeColor="text1"/>
          <w:sz w:val="28"/>
          <w:szCs w:val="28"/>
        </w:rPr>
      </w:pPr>
    </w:p>
    <w:p w14:paraId="6012C688" w14:textId="1D9344FC" w:rsidR="008927A5" w:rsidRPr="00FF4C97" w:rsidRDefault="008927A5" w:rsidP="008927A5">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Pr="00FF4C97">
        <w:rPr>
          <w:rFonts w:ascii="Times New Roman" w:hAnsi="Times New Roman" w:cs="Times New Roman"/>
          <w:bCs/>
          <w:color w:val="000000" w:themeColor="text1"/>
          <w:sz w:val="28"/>
          <w:szCs w:val="28"/>
        </w:rPr>
        <w:t xml:space="preserve">.2.7 Recap of </w:t>
      </w:r>
      <w:r w:rsidR="00512E22">
        <w:rPr>
          <w:rFonts w:ascii="Times New Roman" w:hAnsi="Times New Roman" w:cs="Times New Roman"/>
          <w:bCs/>
          <w:color w:val="000000" w:themeColor="text1"/>
          <w:sz w:val="28"/>
          <w:szCs w:val="28"/>
        </w:rPr>
        <w:t xml:space="preserve">the </w:t>
      </w:r>
      <w:r w:rsidRPr="00FF4C97">
        <w:rPr>
          <w:rFonts w:ascii="Times New Roman" w:hAnsi="Times New Roman" w:cs="Times New Roman"/>
          <w:bCs/>
          <w:color w:val="000000" w:themeColor="text1"/>
          <w:sz w:val="28"/>
          <w:szCs w:val="28"/>
        </w:rPr>
        <w:t>Data Examination</w:t>
      </w:r>
    </w:p>
    <w:p w14:paraId="4B573C6D" w14:textId="77777777" w:rsidR="008927A5" w:rsidRPr="00CE73F3" w:rsidRDefault="008927A5" w:rsidP="008927A5">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This section examined the dataset in terms of:</w:t>
      </w:r>
    </w:p>
    <w:p w14:paraId="6CB60673" w14:textId="77777777" w:rsidR="008927A5" w:rsidRPr="00CE73F3" w:rsidRDefault="008927A5" w:rsidP="00DD462C">
      <w:pPr>
        <w:pStyle w:val="ab"/>
        <w:numPr>
          <w:ilvl w:val="0"/>
          <w:numId w:val="50"/>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missing data</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p>
    <w:p w14:paraId="1E22565A" w14:textId="77777777" w:rsidR="008927A5" w:rsidRPr="00CE73F3" w:rsidRDefault="008927A5" w:rsidP="00DD462C">
      <w:pPr>
        <w:pStyle w:val="ab"/>
        <w:numPr>
          <w:ilvl w:val="0"/>
          <w:numId w:val="50"/>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outliers</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p>
    <w:p w14:paraId="265775D1" w14:textId="77777777" w:rsidR="008927A5" w:rsidRPr="00CE73F3" w:rsidRDefault="008927A5" w:rsidP="00DD462C">
      <w:pPr>
        <w:pStyle w:val="ab"/>
        <w:numPr>
          <w:ilvl w:val="0"/>
          <w:numId w:val="50"/>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normality</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p>
    <w:p w14:paraId="044F9278" w14:textId="77777777" w:rsidR="008927A5" w:rsidRPr="00CE73F3" w:rsidRDefault="008927A5" w:rsidP="00DD462C">
      <w:pPr>
        <w:pStyle w:val="ab"/>
        <w:numPr>
          <w:ilvl w:val="0"/>
          <w:numId w:val="50"/>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homoscedasticity</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p>
    <w:p w14:paraId="7BB2BA44" w14:textId="7FD6FCE0" w:rsidR="008927A5" w:rsidRPr="00CE73F3" w:rsidRDefault="008927A5" w:rsidP="00DD462C">
      <w:pPr>
        <w:pStyle w:val="ab"/>
        <w:numPr>
          <w:ilvl w:val="0"/>
          <w:numId w:val="50"/>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linearity</w:t>
      </w:r>
      <w:r>
        <w:rPr>
          <w:rFonts w:ascii="Times New Roman" w:hAnsi="Times New Roman" w:cs="Times New Roman"/>
          <w:color w:val="000000" w:themeColor="text1"/>
          <w:sz w:val="28"/>
          <w:szCs w:val="28"/>
        </w:rPr>
        <w:t>;</w:t>
      </w:r>
      <w:r w:rsidR="003C2F07">
        <w:rPr>
          <w:rFonts w:ascii="Times New Roman" w:hAnsi="Times New Roman" w:cs="Times New Roman"/>
          <w:color w:val="000000" w:themeColor="text1"/>
          <w:sz w:val="28"/>
          <w:szCs w:val="28"/>
        </w:rPr>
        <w:t xml:space="preserve"> and</w:t>
      </w:r>
    </w:p>
    <w:p w14:paraId="12A0B725" w14:textId="77777777" w:rsidR="008927A5" w:rsidRPr="00CE73F3" w:rsidRDefault="008927A5" w:rsidP="00DD462C">
      <w:pPr>
        <w:pStyle w:val="ab"/>
        <w:numPr>
          <w:ilvl w:val="0"/>
          <w:numId w:val="50"/>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independence of residuals. </w:t>
      </w:r>
    </w:p>
    <w:p w14:paraId="3A9EC442" w14:textId="68181C6C" w:rsidR="008927A5" w:rsidRPr="00CE73F3" w:rsidRDefault="008927A5" w:rsidP="008927A5">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Missing data was dealt with the </w:t>
      </w:r>
      <w:r w:rsidR="0004449D">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complete case approach</w:t>
      </w:r>
      <w:r w:rsidR="0004449D">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which </w:t>
      </w:r>
      <w:r w:rsidR="0004449D">
        <w:rPr>
          <w:rFonts w:ascii="Times New Roman" w:hAnsi="Times New Roman" w:cs="Times New Roman"/>
          <w:color w:val="000000" w:themeColor="text1"/>
          <w:sz w:val="28"/>
          <w:szCs w:val="28"/>
        </w:rPr>
        <w:t>created</w:t>
      </w:r>
      <w:r w:rsidRPr="00CE73F3">
        <w:rPr>
          <w:rFonts w:ascii="Times New Roman" w:hAnsi="Times New Roman" w:cs="Times New Roman"/>
          <w:color w:val="000000" w:themeColor="text1"/>
          <w:sz w:val="28"/>
          <w:szCs w:val="28"/>
        </w:rPr>
        <w:t xml:space="preserve"> a</w:t>
      </w:r>
      <w:r w:rsidR="003C7238">
        <w:rPr>
          <w:rFonts w:ascii="Times New Roman" w:hAnsi="Times New Roman" w:cs="Times New Roman"/>
          <w:color w:val="000000" w:themeColor="text1"/>
          <w:sz w:val="28"/>
          <w:szCs w:val="28"/>
        </w:rPr>
        <w:t>n</w:t>
      </w:r>
      <w:r w:rsidRPr="00CE73F3">
        <w:rPr>
          <w:rFonts w:ascii="Times New Roman" w:hAnsi="Times New Roman" w:cs="Times New Roman"/>
          <w:color w:val="000000" w:themeColor="text1"/>
          <w:sz w:val="28"/>
          <w:szCs w:val="28"/>
        </w:rPr>
        <w:t xml:space="preserve"> </w:t>
      </w:r>
      <w:r w:rsidR="0004449D">
        <w:rPr>
          <w:rFonts w:ascii="Times New Roman" w:hAnsi="Times New Roman" w:cs="Times New Roman"/>
          <w:color w:val="000000" w:themeColor="text1"/>
          <w:sz w:val="28"/>
          <w:szCs w:val="28"/>
        </w:rPr>
        <w:t>ultimate</w:t>
      </w:r>
      <w:r w:rsidRPr="00CE73F3">
        <w:rPr>
          <w:rFonts w:ascii="Times New Roman" w:hAnsi="Times New Roman" w:cs="Times New Roman"/>
          <w:color w:val="000000" w:themeColor="text1"/>
          <w:sz w:val="28"/>
          <w:szCs w:val="28"/>
        </w:rPr>
        <w:t xml:space="preserve"> sample size of 362. </w:t>
      </w:r>
    </w:p>
    <w:p w14:paraId="77DBEC31" w14:textId="144C3804" w:rsidR="008927A5" w:rsidRPr="00CE73F3" w:rsidRDefault="008927A5" w:rsidP="008927A5">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Detection o</w:t>
      </w:r>
      <w:r w:rsidR="0004449D">
        <w:rPr>
          <w:rFonts w:ascii="Times New Roman" w:hAnsi="Times New Roman" w:cs="Times New Roman"/>
          <w:color w:val="000000" w:themeColor="text1"/>
          <w:sz w:val="28"/>
          <w:szCs w:val="28"/>
        </w:rPr>
        <w:t>n</w:t>
      </w:r>
      <w:r w:rsidRPr="00CE73F3">
        <w:rPr>
          <w:rFonts w:ascii="Times New Roman" w:hAnsi="Times New Roman" w:cs="Times New Roman"/>
          <w:color w:val="000000" w:themeColor="text1"/>
          <w:sz w:val="28"/>
          <w:szCs w:val="28"/>
        </w:rPr>
        <w:t xml:space="preserve"> outliers was conducted by means of univariate boxplots, bivariate scatterplots, the multivariate </w:t>
      </w:r>
      <w:r w:rsidR="00486AFF">
        <w:rPr>
          <w:rFonts w:ascii="Times New Roman" w:hAnsi="Times New Roman" w:cs="Times New Roman"/>
          <w:i/>
          <w:iCs/>
          <w:color w:val="000000" w:themeColor="text1"/>
          <w:sz w:val="28"/>
          <w:szCs w:val="28"/>
        </w:rPr>
        <w:t>MD</w:t>
      </w:r>
      <w:r w:rsidRPr="00CE73F3">
        <w:rPr>
          <w:rFonts w:ascii="Times New Roman" w:hAnsi="Times New Roman" w:cs="Times New Roman"/>
          <w:color w:val="000000" w:themeColor="text1"/>
          <w:sz w:val="28"/>
          <w:szCs w:val="28"/>
        </w:rPr>
        <w:t xml:space="preserve">, </w:t>
      </w:r>
      <w:r w:rsidR="0004449D">
        <w:rPr>
          <w:rFonts w:ascii="Times New Roman" w:hAnsi="Times New Roman" w:cs="Times New Roman"/>
          <w:color w:val="000000" w:themeColor="text1"/>
          <w:sz w:val="28"/>
          <w:szCs w:val="28"/>
        </w:rPr>
        <w:t xml:space="preserve">as well as </w:t>
      </w:r>
      <w:r w:rsidRPr="00CE73F3">
        <w:rPr>
          <w:rFonts w:ascii="Times New Roman" w:hAnsi="Times New Roman" w:cs="Times New Roman"/>
          <w:color w:val="000000" w:themeColor="text1"/>
          <w:sz w:val="28"/>
          <w:szCs w:val="28"/>
        </w:rPr>
        <w:t>plot</w:t>
      </w:r>
      <w:r w:rsidR="0004449D">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of standardized residuals</w:t>
      </w:r>
      <w:r w:rsidR="0004449D">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and partial regression. No substantive outliers were identified. </w:t>
      </w:r>
    </w:p>
    <w:p w14:paraId="1D3DB034" w14:textId="6C51744B" w:rsidR="008927A5" w:rsidRDefault="00E80796" w:rsidP="00981798">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The </w:t>
      </w:r>
      <w:r w:rsidRPr="00E276DF">
        <w:rPr>
          <w:rFonts w:ascii="Times New Roman" w:hAnsi="Times New Roman" w:cs="Times New Roman"/>
          <w:color w:val="000000" w:themeColor="text1"/>
          <w:sz w:val="28"/>
          <w:szCs w:val="28"/>
        </w:rPr>
        <w:t xml:space="preserve">univariate and multivariate </w:t>
      </w:r>
      <w:r>
        <w:rPr>
          <w:rFonts w:ascii="Times New Roman" w:hAnsi="Times New Roman" w:cs="Times New Roman"/>
          <w:color w:val="000000" w:themeColor="text1"/>
          <w:sz w:val="28"/>
          <w:szCs w:val="28"/>
        </w:rPr>
        <w:t xml:space="preserve">assumptions were tested through </w:t>
      </w:r>
      <w:r w:rsidR="007567E9">
        <w:rPr>
          <w:rFonts w:ascii="Times New Roman" w:hAnsi="Times New Roman" w:cs="Times New Roman"/>
          <w:color w:val="000000" w:themeColor="text1"/>
          <w:sz w:val="28"/>
          <w:szCs w:val="28"/>
        </w:rPr>
        <w:t xml:space="preserve">the approaches of </w:t>
      </w:r>
      <w:r>
        <w:rPr>
          <w:rFonts w:ascii="Times New Roman" w:hAnsi="Times New Roman" w:cs="Times New Roman"/>
          <w:color w:val="000000" w:themeColor="text1"/>
          <w:sz w:val="28"/>
          <w:szCs w:val="28"/>
        </w:rPr>
        <w:t>g</w:t>
      </w:r>
      <w:r w:rsidR="00E276DF" w:rsidRPr="00E276DF">
        <w:rPr>
          <w:rFonts w:ascii="Times New Roman" w:hAnsi="Times New Roman" w:cs="Times New Roman"/>
          <w:color w:val="000000" w:themeColor="text1"/>
          <w:sz w:val="28"/>
          <w:szCs w:val="28"/>
        </w:rPr>
        <w:t xml:space="preserve">raphical </w:t>
      </w:r>
      <w:r>
        <w:rPr>
          <w:rFonts w:ascii="Times New Roman" w:hAnsi="Times New Roman" w:cs="Times New Roman"/>
          <w:color w:val="000000" w:themeColor="text1"/>
          <w:sz w:val="28"/>
          <w:szCs w:val="28"/>
        </w:rPr>
        <w:t>analys</w:t>
      </w:r>
      <w:r w:rsidR="007567E9">
        <w:rPr>
          <w:rFonts w:ascii="Times New Roman" w:hAnsi="Times New Roman" w:cs="Times New Roman"/>
          <w:color w:val="000000" w:themeColor="text1"/>
          <w:sz w:val="28"/>
          <w:szCs w:val="28"/>
        </w:rPr>
        <w:t>e</w:t>
      </w:r>
      <w:r w:rsidR="0004449D">
        <w:rPr>
          <w:rFonts w:ascii="Times New Roman" w:hAnsi="Times New Roman" w:cs="Times New Roman"/>
          <w:color w:val="000000" w:themeColor="text1"/>
          <w:sz w:val="28"/>
          <w:szCs w:val="28"/>
        </w:rPr>
        <w:t xml:space="preserve">s </w:t>
      </w:r>
      <w:r>
        <w:rPr>
          <w:rFonts w:ascii="Times New Roman" w:hAnsi="Times New Roman" w:cs="Times New Roman"/>
          <w:color w:val="000000" w:themeColor="text1"/>
          <w:sz w:val="28"/>
          <w:szCs w:val="28"/>
        </w:rPr>
        <w:t>and s</w:t>
      </w:r>
      <w:r w:rsidRPr="00E276DF">
        <w:rPr>
          <w:rFonts w:ascii="Times New Roman" w:hAnsi="Times New Roman" w:cs="Times New Roman"/>
          <w:color w:val="000000" w:themeColor="text1"/>
          <w:sz w:val="28"/>
          <w:szCs w:val="28"/>
        </w:rPr>
        <w:t>tatistical methods</w:t>
      </w:r>
      <w:r>
        <w:rPr>
          <w:rFonts w:ascii="Times New Roman" w:hAnsi="Times New Roman" w:cs="Times New Roman"/>
          <w:color w:val="000000" w:themeColor="text1"/>
          <w:sz w:val="28"/>
          <w:szCs w:val="28"/>
        </w:rPr>
        <w:t>. The former</w:t>
      </w:r>
      <w:r w:rsidR="007567E9">
        <w:rPr>
          <w:rFonts w:ascii="Times New Roman" w:hAnsi="Times New Roman" w:cs="Times New Roman"/>
          <w:color w:val="000000" w:themeColor="text1"/>
          <w:sz w:val="28"/>
          <w:szCs w:val="28"/>
        </w:rPr>
        <w:t xml:space="preserve"> was</w:t>
      </w:r>
      <w:r w:rsidR="0004449D">
        <w:rPr>
          <w:rFonts w:ascii="Times New Roman" w:hAnsi="Times New Roman" w:cs="Times New Roman"/>
          <w:color w:val="000000" w:themeColor="text1"/>
          <w:sz w:val="28"/>
          <w:szCs w:val="28"/>
        </w:rPr>
        <w:t xml:space="preserve"> performed through</w:t>
      </w:r>
      <w:r w:rsidR="00E276DF" w:rsidRPr="00E276DF">
        <w:rPr>
          <w:rFonts w:ascii="Times New Roman" w:hAnsi="Times New Roman" w:cs="Times New Roman"/>
          <w:color w:val="000000" w:themeColor="text1"/>
          <w:sz w:val="28"/>
          <w:szCs w:val="28"/>
        </w:rPr>
        <w:t xml:space="preserve"> histograms, </w:t>
      </w:r>
      <w:r>
        <w:rPr>
          <w:rFonts w:ascii="Times New Roman" w:hAnsi="Times New Roman" w:cs="Times New Roman"/>
          <w:color w:val="000000" w:themeColor="text1"/>
          <w:sz w:val="28"/>
          <w:szCs w:val="28"/>
        </w:rPr>
        <w:t xml:space="preserve">a </w:t>
      </w:r>
      <w:r w:rsidR="00E276DF" w:rsidRPr="00E276DF">
        <w:rPr>
          <w:rFonts w:ascii="Times New Roman" w:hAnsi="Times New Roman" w:cs="Times New Roman"/>
          <w:color w:val="000000" w:themeColor="text1"/>
          <w:sz w:val="28"/>
          <w:szCs w:val="28"/>
        </w:rPr>
        <w:t>scatterplot</w:t>
      </w:r>
      <w:r>
        <w:rPr>
          <w:rFonts w:ascii="Times New Roman" w:hAnsi="Times New Roman" w:cs="Times New Roman"/>
          <w:color w:val="000000" w:themeColor="text1"/>
          <w:sz w:val="28"/>
          <w:szCs w:val="28"/>
        </w:rPr>
        <w:t xml:space="preserve"> matrix</w:t>
      </w:r>
      <w:r w:rsidR="0004449D">
        <w:rPr>
          <w:rFonts w:ascii="Times New Roman" w:hAnsi="Times New Roman" w:cs="Times New Roman"/>
          <w:color w:val="000000" w:themeColor="text1"/>
          <w:sz w:val="28"/>
          <w:szCs w:val="28"/>
        </w:rPr>
        <w:t xml:space="preserve">, </w:t>
      </w:r>
      <w:r w:rsidR="00E276DF" w:rsidRPr="00E276DF">
        <w:rPr>
          <w:rFonts w:ascii="Times New Roman" w:hAnsi="Times New Roman" w:cs="Times New Roman"/>
          <w:color w:val="000000" w:themeColor="text1"/>
          <w:sz w:val="28"/>
          <w:szCs w:val="28"/>
        </w:rPr>
        <w:t>plots</w:t>
      </w:r>
      <w:r w:rsidR="00592E48">
        <w:rPr>
          <w:rFonts w:ascii="Times New Roman" w:hAnsi="Times New Roman" w:cs="Times New Roman"/>
          <w:color w:val="000000" w:themeColor="text1"/>
          <w:sz w:val="28"/>
          <w:szCs w:val="28"/>
        </w:rPr>
        <w:t xml:space="preserve"> of </w:t>
      </w:r>
      <w:r w:rsidR="00592E48" w:rsidRPr="00E276DF">
        <w:rPr>
          <w:rFonts w:ascii="Times New Roman" w:hAnsi="Times New Roman" w:cs="Times New Roman"/>
          <w:color w:val="000000" w:themeColor="text1"/>
          <w:sz w:val="28"/>
          <w:szCs w:val="28"/>
        </w:rPr>
        <w:t>partial regression</w:t>
      </w:r>
      <w:r w:rsidR="00592E48">
        <w:rPr>
          <w:rFonts w:ascii="Times New Roman" w:hAnsi="Times New Roman" w:cs="Times New Roman"/>
          <w:color w:val="000000" w:themeColor="text1"/>
          <w:sz w:val="28"/>
          <w:szCs w:val="28"/>
        </w:rPr>
        <w:t>s</w:t>
      </w:r>
      <w:r w:rsidR="00E276DF" w:rsidRPr="00E276DF">
        <w:rPr>
          <w:rFonts w:ascii="Times New Roman" w:hAnsi="Times New Roman" w:cs="Times New Roman"/>
          <w:color w:val="000000" w:themeColor="text1"/>
          <w:sz w:val="28"/>
          <w:szCs w:val="28"/>
        </w:rPr>
        <w:t xml:space="preserve">, </w:t>
      </w:r>
      <w:r w:rsidR="007567E9">
        <w:rPr>
          <w:rFonts w:ascii="Times New Roman" w:hAnsi="Times New Roman" w:cs="Times New Roman"/>
          <w:color w:val="000000" w:themeColor="text1"/>
          <w:sz w:val="28"/>
          <w:szCs w:val="28"/>
        </w:rPr>
        <w:t xml:space="preserve">plots of </w:t>
      </w:r>
      <w:r w:rsidR="00E276DF" w:rsidRPr="00E276DF">
        <w:rPr>
          <w:rFonts w:ascii="Times New Roman" w:hAnsi="Times New Roman" w:cs="Times New Roman"/>
          <w:color w:val="000000" w:themeColor="text1"/>
          <w:sz w:val="28"/>
          <w:szCs w:val="28"/>
        </w:rPr>
        <w:t>residual</w:t>
      </w:r>
      <w:r w:rsidR="00592E48">
        <w:rPr>
          <w:rFonts w:ascii="Times New Roman" w:hAnsi="Times New Roman" w:cs="Times New Roman"/>
          <w:color w:val="000000" w:themeColor="text1"/>
          <w:sz w:val="28"/>
          <w:szCs w:val="28"/>
        </w:rPr>
        <w:t xml:space="preserve">s, </w:t>
      </w:r>
      <w:r w:rsidR="00E276DF" w:rsidRPr="00E276DF">
        <w:rPr>
          <w:rFonts w:ascii="Times New Roman" w:hAnsi="Times New Roman" w:cs="Times New Roman"/>
          <w:color w:val="000000" w:themeColor="text1"/>
          <w:sz w:val="28"/>
          <w:szCs w:val="28"/>
        </w:rPr>
        <w:t xml:space="preserve">and </w:t>
      </w:r>
      <w:r w:rsidR="007567E9">
        <w:rPr>
          <w:rFonts w:ascii="Times New Roman" w:hAnsi="Times New Roman" w:cs="Times New Roman"/>
          <w:color w:val="000000" w:themeColor="text1"/>
          <w:sz w:val="28"/>
          <w:szCs w:val="28"/>
        </w:rPr>
        <w:t>Q-Q plots</w:t>
      </w:r>
      <w:r w:rsidR="00592E48">
        <w:rPr>
          <w:rFonts w:ascii="Times New Roman" w:hAnsi="Times New Roman" w:cs="Times New Roman"/>
          <w:color w:val="000000" w:themeColor="text1"/>
          <w:sz w:val="28"/>
          <w:szCs w:val="28"/>
        </w:rPr>
        <w:t>.</w:t>
      </w:r>
      <w:r w:rsidR="00E276DF" w:rsidRPr="00E276D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The latter was conducted using </w:t>
      </w:r>
      <w:r w:rsidR="00E276DF" w:rsidRPr="00E276DF">
        <w:rPr>
          <w:rFonts w:ascii="Times New Roman" w:hAnsi="Times New Roman" w:cs="Times New Roman"/>
          <w:color w:val="000000" w:themeColor="text1"/>
          <w:sz w:val="28"/>
          <w:szCs w:val="28"/>
        </w:rPr>
        <w:t xml:space="preserve">skewness, kurtosis, </w:t>
      </w:r>
      <w:r w:rsidRPr="00E276DF">
        <w:rPr>
          <w:rFonts w:ascii="Times New Roman" w:hAnsi="Times New Roman" w:cs="Times New Roman"/>
          <w:color w:val="000000" w:themeColor="text1"/>
          <w:sz w:val="28"/>
          <w:szCs w:val="28"/>
        </w:rPr>
        <w:t>Durbin-Watson value</w:t>
      </w:r>
      <w:r>
        <w:rPr>
          <w:rFonts w:ascii="Times New Roman" w:hAnsi="Times New Roman" w:cs="Times New Roman"/>
          <w:color w:val="000000" w:themeColor="text1"/>
          <w:sz w:val="28"/>
          <w:szCs w:val="28"/>
        </w:rPr>
        <w:t>, as well as</w:t>
      </w:r>
      <w:r w:rsidRPr="00E276DF">
        <w:rPr>
          <w:rFonts w:ascii="Times New Roman" w:hAnsi="Times New Roman" w:cs="Times New Roman"/>
          <w:color w:val="000000" w:themeColor="text1"/>
          <w:sz w:val="28"/>
          <w:szCs w:val="28"/>
        </w:rPr>
        <w:t xml:space="preserve"> </w:t>
      </w:r>
      <w:r w:rsidR="00E276DF" w:rsidRPr="00E276DF">
        <w:rPr>
          <w:rFonts w:ascii="Times New Roman" w:hAnsi="Times New Roman" w:cs="Times New Roman"/>
          <w:color w:val="000000" w:themeColor="text1"/>
          <w:sz w:val="28"/>
          <w:szCs w:val="28"/>
        </w:rPr>
        <w:t>KS</w:t>
      </w:r>
      <w:r>
        <w:rPr>
          <w:rFonts w:ascii="Times New Roman" w:hAnsi="Times New Roman" w:cs="Times New Roman"/>
          <w:color w:val="000000" w:themeColor="text1"/>
          <w:sz w:val="28"/>
          <w:szCs w:val="28"/>
        </w:rPr>
        <w:t>,</w:t>
      </w:r>
      <w:r w:rsidR="00E276DF" w:rsidRPr="00E276DF">
        <w:rPr>
          <w:rFonts w:ascii="Times New Roman" w:hAnsi="Times New Roman" w:cs="Times New Roman"/>
          <w:color w:val="000000" w:themeColor="text1"/>
          <w:sz w:val="28"/>
          <w:szCs w:val="28"/>
        </w:rPr>
        <w:t xml:space="preserve"> SW, </w:t>
      </w:r>
      <w:r>
        <w:rPr>
          <w:rFonts w:ascii="Times New Roman" w:hAnsi="Times New Roman" w:cs="Times New Roman"/>
          <w:color w:val="000000" w:themeColor="text1"/>
          <w:sz w:val="28"/>
          <w:szCs w:val="28"/>
        </w:rPr>
        <w:t xml:space="preserve">and </w:t>
      </w:r>
      <w:r w:rsidR="00E276DF" w:rsidRPr="00E276DF">
        <w:rPr>
          <w:rFonts w:ascii="Times New Roman" w:hAnsi="Times New Roman" w:cs="Times New Roman"/>
          <w:color w:val="000000" w:themeColor="text1"/>
          <w:sz w:val="28"/>
          <w:szCs w:val="28"/>
        </w:rPr>
        <w:t>Levene</w:t>
      </w:r>
      <w:r>
        <w:rPr>
          <w:rFonts w:ascii="Times New Roman" w:hAnsi="Times New Roman" w:cs="Times New Roman"/>
          <w:color w:val="000000" w:themeColor="text1"/>
          <w:sz w:val="28"/>
          <w:szCs w:val="28"/>
        </w:rPr>
        <w:t>’</w:t>
      </w:r>
      <w:r w:rsidR="00E276DF" w:rsidRPr="00E276DF">
        <w:rPr>
          <w:rFonts w:ascii="Times New Roman" w:hAnsi="Times New Roman" w:cs="Times New Roman"/>
          <w:color w:val="000000" w:themeColor="text1"/>
          <w:sz w:val="28"/>
          <w:szCs w:val="28"/>
        </w:rPr>
        <w:t>s test</w:t>
      </w:r>
      <w:r>
        <w:rPr>
          <w:rFonts w:ascii="Times New Roman" w:hAnsi="Times New Roman" w:cs="Times New Roman"/>
          <w:color w:val="000000" w:themeColor="text1"/>
          <w:sz w:val="28"/>
          <w:szCs w:val="28"/>
        </w:rPr>
        <w:t>s</w:t>
      </w:r>
      <w:r w:rsidR="00981798">
        <w:rPr>
          <w:rFonts w:ascii="Times New Roman" w:hAnsi="Times New Roman" w:cs="Times New Roman"/>
          <w:color w:val="000000" w:themeColor="text1"/>
          <w:sz w:val="28"/>
          <w:szCs w:val="28"/>
        </w:rPr>
        <w:t xml:space="preserve">. </w:t>
      </w:r>
      <w:r w:rsidR="0004449D" w:rsidRPr="00E276DF">
        <w:rPr>
          <w:rFonts w:ascii="Times New Roman" w:hAnsi="Times New Roman" w:cs="Times New Roman"/>
          <w:color w:val="000000" w:themeColor="text1"/>
          <w:sz w:val="28"/>
          <w:szCs w:val="28"/>
        </w:rPr>
        <w:t xml:space="preserve">The </w:t>
      </w:r>
      <w:r w:rsidR="0004449D">
        <w:rPr>
          <w:rFonts w:ascii="Times New Roman" w:hAnsi="Times New Roman" w:cs="Times New Roman"/>
          <w:color w:val="000000" w:themeColor="text1"/>
          <w:sz w:val="28"/>
          <w:szCs w:val="28"/>
        </w:rPr>
        <w:t>outcomes</w:t>
      </w:r>
      <w:r w:rsidR="0004449D" w:rsidRPr="00E276DF">
        <w:rPr>
          <w:rFonts w:ascii="Times New Roman" w:hAnsi="Times New Roman" w:cs="Times New Roman"/>
          <w:color w:val="000000" w:themeColor="text1"/>
          <w:sz w:val="28"/>
          <w:szCs w:val="28"/>
        </w:rPr>
        <w:t xml:space="preserve"> </w:t>
      </w:r>
      <w:r w:rsidR="008927A5" w:rsidRPr="00CE73F3">
        <w:rPr>
          <w:rFonts w:ascii="Times New Roman" w:hAnsi="Times New Roman" w:cs="Times New Roman"/>
          <w:color w:val="000000" w:themeColor="text1"/>
          <w:sz w:val="28"/>
          <w:szCs w:val="28"/>
        </w:rPr>
        <w:t>indicate</w:t>
      </w:r>
      <w:r w:rsidR="007567E9">
        <w:rPr>
          <w:rFonts w:ascii="Times New Roman" w:hAnsi="Times New Roman" w:cs="Times New Roman"/>
          <w:color w:val="000000" w:themeColor="text1"/>
          <w:sz w:val="28"/>
          <w:szCs w:val="28"/>
        </w:rPr>
        <w:t>d</w:t>
      </w:r>
      <w:r w:rsidR="008927A5" w:rsidRPr="00CE73F3">
        <w:rPr>
          <w:rFonts w:ascii="Times New Roman" w:hAnsi="Times New Roman" w:cs="Times New Roman"/>
          <w:color w:val="000000" w:themeColor="text1"/>
          <w:sz w:val="28"/>
          <w:szCs w:val="28"/>
        </w:rPr>
        <w:t xml:space="preserve"> that</w:t>
      </w:r>
      <w:r w:rsidR="00E276DF">
        <w:rPr>
          <w:rFonts w:ascii="Times New Roman" w:hAnsi="Times New Roman" w:cs="Times New Roman"/>
          <w:color w:val="000000" w:themeColor="text1"/>
          <w:sz w:val="28"/>
          <w:szCs w:val="28"/>
        </w:rPr>
        <w:t>,</w:t>
      </w:r>
      <w:r w:rsidR="008927A5" w:rsidRPr="00CE73F3">
        <w:rPr>
          <w:rFonts w:ascii="Times New Roman" w:hAnsi="Times New Roman" w:cs="Times New Roman"/>
          <w:color w:val="000000" w:themeColor="text1"/>
          <w:sz w:val="28"/>
          <w:szCs w:val="28"/>
        </w:rPr>
        <w:t xml:space="preserve"> </w:t>
      </w:r>
      <w:r w:rsidR="00E276DF">
        <w:rPr>
          <w:rFonts w:ascii="Times New Roman" w:hAnsi="Times New Roman" w:cs="Times New Roman"/>
          <w:color w:val="000000" w:themeColor="text1"/>
          <w:sz w:val="28"/>
          <w:szCs w:val="28"/>
        </w:rPr>
        <w:t>e</w:t>
      </w:r>
      <w:r w:rsidR="00E276DF" w:rsidRPr="00E276DF">
        <w:rPr>
          <w:rFonts w:ascii="Times New Roman" w:hAnsi="Times New Roman" w:cs="Times New Roman"/>
          <w:color w:val="000000" w:themeColor="text1"/>
          <w:sz w:val="28"/>
          <w:szCs w:val="28"/>
        </w:rPr>
        <w:t xml:space="preserve">xcept for </w:t>
      </w:r>
      <w:r w:rsidR="00E276DF" w:rsidRPr="00E276DF">
        <w:rPr>
          <w:rFonts w:ascii="Times New Roman" w:hAnsi="Times New Roman" w:cs="Times New Roman"/>
          <w:color w:val="000000" w:themeColor="text1"/>
          <w:sz w:val="28"/>
          <w:szCs w:val="28"/>
        </w:rPr>
        <w:lastRenderedPageBreak/>
        <w:t xml:space="preserve">a very tiny degree of non-normality, which can be </w:t>
      </w:r>
      <w:r w:rsidR="00697E43">
        <w:rPr>
          <w:rFonts w:ascii="Times New Roman" w:hAnsi="Times New Roman" w:cs="Times New Roman"/>
          <w:color w:val="000000" w:themeColor="text1"/>
          <w:sz w:val="28"/>
          <w:szCs w:val="28"/>
        </w:rPr>
        <w:t>offset</w:t>
      </w:r>
      <w:r w:rsidR="00E276DF" w:rsidRPr="00E276DF">
        <w:rPr>
          <w:rFonts w:ascii="Times New Roman" w:hAnsi="Times New Roman" w:cs="Times New Roman"/>
          <w:color w:val="000000" w:themeColor="text1"/>
          <w:sz w:val="28"/>
          <w:szCs w:val="28"/>
        </w:rPr>
        <w:t xml:space="preserve"> by the </w:t>
      </w:r>
      <w:r w:rsidR="00FF468F">
        <w:rPr>
          <w:rFonts w:ascii="Times New Roman" w:hAnsi="Times New Roman" w:cs="Times New Roman"/>
          <w:color w:val="000000" w:themeColor="text1"/>
          <w:sz w:val="28"/>
          <w:szCs w:val="28"/>
        </w:rPr>
        <w:t>large</w:t>
      </w:r>
      <w:r w:rsidR="00E276DF" w:rsidRPr="00E276DF">
        <w:rPr>
          <w:rFonts w:ascii="Times New Roman" w:hAnsi="Times New Roman" w:cs="Times New Roman"/>
          <w:color w:val="000000" w:themeColor="text1"/>
          <w:sz w:val="28"/>
          <w:szCs w:val="28"/>
        </w:rPr>
        <w:t xml:space="preserve"> sample size </w:t>
      </w:r>
      <w:r w:rsidR="00FF468F">
        <w:rPr>
          <w:rFonts w:ascii="Times New Roman" w:hAnsi="Times New Roman" w:cs="Times New Roman"/>
          <w:color w:val="000000" w:themeColor="text1"/>
          <w:sz w:val="28"/>
          <w:szCs w:val="28"/>
        </w:rPr>
        <w:t>of 3</w:t>
      </w:r>
      <w:r w:rsidR="00E276DF" w:rsidRPr="00E276DF">
        <w:rPr>
          <w:rFonts w:ascii="Times New Roman" w:hAnsi="Times New Roman" w:cs="Times New Roman"/>
          <w:color w:val="000000" w:themeColor="text1"/>
          <w:sz w:val="28"/>
          <w:szCs w:val="28"/>
        </w:rPr>
        <w:t xml:space="preserve">62, all of the assumptions were </w:t>
      </w:r>
      <w:r w:rsidR="00450CEE">
        <w:rPr>
          <w:rFonts w:ascii="Times New Roman" w:hAnsi="Times New Roman" w:cs="Times New Roman"/>
          <w:color w:val="000000" w:themeColor="text1"/>
          <w:sz w:val="28"/>
          <w:szCs w:val="28"/>
        </w:rPr>
        <w:t xml:space="preserve">adequately </w:t>
      </w:r>
      <w:r w:rsidR="00E276DF">
        <w:rPr>
          <w:rFonts w:ascii="Times New Roman" w:hAnsi="Times New Roman" w:cs="Times New Roman"/>
          <w:color w:val="000000" w:themeColor="text1"/>
          <w:sz w:val="28"/>
          <w:szCs w:val="28"/>
        </w:rPr>
        <w:t>supported</w:t>
      </w:r>
      <w:r w:rsidR="00E276DF" w:rsidRPr="00E276DF">
        <w:rPr>
          <w:rFonts w:ascii="Times New Roman" w:hAnsi="Times New Roman" w:cs="Times New Roman"/>
          <w:color w:val="000000" w:themeColor="text1"/>
          <w:sz w:val="28"/>
          <w:szCs w:val="28"/>
        </w:rPr>
        <w:t>.</w:t>
      </w:r>
    </w:p>
    <w:p w14:paraId="6E77CD6D" w14:textId="77777777" w:rsidR="00E276DF" w:rsidRPr="00C34492" w:rsidRDefault="00E276DF">
      <w:pPr>
        <w:adjustRightInd w:val="0"/>
        <w:snapToGrid w:val="0"/>
        <w:spacing w:after="0" w:line="240" w:lineRule="auto"/>
        <w:ind w:firstLine="709"/>
        <w:rPr>
          <w:rFonts w:ascii="Times New Roman" w:hAnsi="Times New Roman" w:cs="Times New Roman"/>
          <w:b/>
          <w:bCs/>
          <w:color w:val="000000" w:themeColor="text1"/>
          <w:sz w:val="28"/>
          <w:szCs w:val="28"/>
          <w:lang w:val="kk-KZ"/>
        </w:rPr>
      </w:pPr>
    </w:p>
    <w:p w14:paraId="33005B20" w14:textId="4A4D281C" w:rsidR="00C6066A" w:rsidRPr="00CE73F3" w:rsidRDefault="002976C0">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4</w:t>
      </w:r>
      <w:r w:rsidR="00C6066A" w:rsidRPr="00CE73F3">
        <w:rPr>
          <w:rFonts w:ascii="Times New Roman" w:hAnsi="Times New Roman" w:cs="Times New Roman"/>
          <w:b/>
          <w:bCs/>
          <w:color w:val="000000" w:themeColor="text1"/>
          <w:sz w:val="28"/>
          <w:szCs w:val="28"/>
        </w:rPr>
        <w:t>.3 Descriptive Analysis</w:t>
      </w:r>
    </w:p>
    <w:p w14:paraId="64B80F0B" w14:textId="51A4F398" w:rsidR="00EC4BD3" w:rsidRDefault="00F4194F">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As</w:t>
      </w:r>
      <w:r w:rsidRPr="00F4194F">
        <w:rPr>
          <w:rFonts w:ascii="Times New Roman" w:hAnsi="Times New Roman" w:cs="Times New Roman"/>
          <w:color w:val="000000" w:themeColor="text1"/>
          <w:sz w:val="28"/>
          <w:szCs w:val="28"/>
        </w:rPr>
        <w:t xml:space="preserve"> each of the constructs (</w:t>
      </w:r>
      <w:r w:rsidR="00CA58C7" w:rsidRPr="00F4194F">
        <w:rPr>
          <w:rFonts w:ascii="Times New Roman" w:hAnsi="Times New Roman" w:cs="Times New Roman"/>
          <w:color w:val="000000" w:themeColor="text1"/>
          <w:sz w:val="28"/>
          <w:szCs w:val="28"/>
        </w:rPr>
        <w:t>EI,</w:t>
      </w:r>
      <w:r w:rsidR="00CA58C7" w:rsidRPr="00CA58C7">
        <w:rPr>
          <w:rFonts w:ascii="Times New Roman" w:hAnsi="Times New Roman" w:cs="Times New Roman"/>
          <w:color w:val="000000" w:themeColor="text1"/>
          <w:sz w:val="28"/>
          <w:szCs w:val="28"/>
        </w:rPr>
        <w:t xml:space="preserve"> </w:t>
      </w:r>
      <w:r w:rsidR="00394DBA" w:rsidRPr="00F4194F">
        <w:rPr>
          <w:rFonts w:ascii="Times New Roman" w:hAnsi="Times New Roman" w:cs="Times New Roman"/>
          <w:color w:val="000000" w:themeColor="text1"/>
          <w:sz w:val="28"/>
          <w:szCs w:val="28"/>
        </w:rPr>
        <w:t>PA</w:t>
      </w:r>
      <w:r w:rsidR="00394DBA">
        <w:rPr>
          <w:rFonts w:ascii="Times New Roman" w:hAnsi="Times New Roman" w:cs="Times New Roman"/>
          <w:color w:val="000000" w:themeColor="text1"/>
          <w:sz w:val="28"/>
          <w:szCs w:val="28"/>
        </w:rPr>
        <w:t>,</w:t>
      </w:r>
      <w:r w:rsidR="00394DBA" w:rsidRPr="00394DBA">
        <w:rPr>
          <w:rFonts w:ascii="Times New Roman" w:hAnsi="Times New Roman" w:cs="Times New Roman"/>
          <w:color w:val="000000" w:themeColor="text1"/>
          <w:sz w:val="28"/>
          <w:szCs w:val="28"/>
        </w:rPr>
        <w:t xml:space="preserve"> </w:t>
      </w:r>
      <w:r w:rsidR="00394DBA" w:rsidRPr="00F4194F">
        <w:rPr>
          <w:rFonts w:ascii="Times New Roman" w:hAnsi="Times New Roman" w:cs="Times New Roman"/>
          <w:color w:val="000000" w:themeColor="text1"/>
          <w:sz w:val="28"/>
          <w:szCs w:val="28"/>
        </w:rPr>
        <w:t xml:space="preserve">SNs, </w:t>
      </w:r>
      <w:r w:rsidR="00CA58C7" w:rsidRPr="00F4194F">
        <w:rPr>
          <w:rFonts w:ascii="Times New Roman" w:hAnsi="Times New Roman" w:cs="Times New Roman"/>
          <w:color w:val="000000" w:themeColor="text1"/>
          <w:sz w:val="28"/>
          <w:szCs w:val="28"/>
        </w:rPr>
        <w:t>PBC,</w:t>
      </w:r>
      <w:r w:rsidRPr="00F4194F">
        <w:rPr>
          <w:rFonts w:ascii="Times New Roman" w:hAnsi="Times New Roman" w:cs="Times New Roman"/>
          <w:color w:val="000000" w:themeColor="text1"/>
          <w:sz w:val="28"/>
          <w:szCs w:val="28"/>
        </w:rPr>
        <w:t xml:space="preserve"> an</w:t>
      </w:r>
      <w:r w:rsidR="00CA58C7">
        <w:rPr>
          <w:rFonts w:ascii="Times New Roman" w:hAnsi="Times New Roman" w:cs="Times New Roman"/>
          <w:color w:val="000000" w:themeColor="text1"/>
          <w:sz w:val="28"/>
          <w:szCs w:val="28"/>
        </w:rPr>
        <w:t>d</w:t>
      </w:r>
      <w:r w:rsidR="00394DBA" w:rsidRPr="00394DBA">
        <w:rPr>
          <w:rFonts w:ascii="Times New Roman" w:hAnsi="Times New Roman" w:cs="Times New Roman"/>
          <w:color w:val="000000" w:themeColor="text1"/>
          <w:sz w:val="28"/>
          <w:szCs w:val="28"/>
        </w:rPr>
        <w:t xml:space="preserve"> </w:t>
      </w:r>
      <w:r w:rsidR="00394DBA" w:rsidRPr="00F4194F">
        <w:rPr>
          <w:rFonts w:ascii="Times New Roman" w:hAnsi="Times New Roman" w:cs="Times New Roman"/>
          <w:color w:val="000000" w:themeColor="text1"/>
          <w:sz w:val="28"/>
          <w:szCs w:val="28"/>
        </w:rPr>
        <w:t>GS</w:t>
      </w:r>
      <w:r w:rsidRPr="00F4194F">
        <w:rPr>
          <w:rFonts w:ascii="Times New Roman" w:hAnsi="Times New Roman" w:cs="Times New Roman"/>
          <w:color w:val="000000" w:themeColor="text1"/>
          <w:sz w:val="28"/>
          <w:szCs w:val="28"/>
        </w:rPr>
        <w:t>) in th</w:t>
      </w:r>
      <w:r w:rsidR="00CA58C7">
        <w:rPr>
          <w:rFonts w:ascii="Times New Roman" w:hAnsi="Times New Roman" w:cs="Times New Roman"/>
          <w:color w:val="000000" w:themeColor="text1"/>
          <w:sz w:val="28"/>
          <w:szCs w:val="28"/>
        </w:rPr>
        <w:t>is</w:t>
      </w:r>
      <w:r w:rsidRPr="00F4194F">
        <w:rPr>
          <w:rFonts w:ascii="Times New Roman" w:hAnsi="Times New Roman" w:cs="Times New Roman"/>
          <w:color w:val="000000" w:themeColor="text1"/>
          <w:sz w:val="28"/>
          <w:szCs w:val="28"/>
        </w:rPr>
        <w:t xml:space="preserve"> research is treated as a</w:t>
      </w:r>
      <w:r>
        <w:rPr>
          <w:rFonts w:ascii="Times New Roman" w:hAnsi="Times New Roman" w:cs="Times New Roman"/>
          <w:color w:val="000000" w:themeColor="text1"/>
          <w:sz w:val="28"/>
          <w:szCs w:val="28"/>
        </w:rPr>
        <w:t>n</w:t>
      </w:r>
      <w:r w:rsidRPr="00F4194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F4194F">
        <w:rPr>
          <w:rFonts w:ascii="Times New Roman" w:hAnsi="Times New Roman" w:cs="Times New Roman"/>
          <w:color w:val="000000" w:themeColor="text1"/>
          <w:sz w:val="28"/>
          <w:szCs w:val="28"/>
        </w:rPr>
        <w:t>interval scale</w:t>
      </w:r>
      <w:r>
        <w:rPr>
          <w:rFonts w:ascii="Times New Roman" w:hAnsi="Times New Roman" w:cs="Times New Roman"/>
          <w:color w:val="000000" w:themeColor="text1"/>
          <w:sz w:val="28"/>
          <w:szCs w:val="28"/>
        </w:rPr>
        <w:t xml:space="preserve">”, </w:t>
      </w:r>
      <w:r w:rsidR="00A81F23">
        <w:rPr>
          <w:rFonts w:ascii="Times New Roman" w:hAnsi="Times New Roman" w:cs="Times New Roman"/>
          <w:color w:val="000000" w:themeColor="text1"/>
          <w:sz w:val="28"/>
          <w:szCs w:val="28"/>
        </w:rPr>
        <w:t>and</w:t>
      </w:r>
      <w:r>
        <w:rPr>
          <w:rFonts w:ascii="Times New Roman" w:hAnsi="Times New Roman" w:cs="Times New Roman"/>
          <w:color w:val="000000" w:themeColor="text1"/>
          <w:sz w:val="28"/>
          <w:szCs w:val="28"/>
        </w:rPr>
        <w:t xml:space="preserve"> </w:t>
      </w:r>
      <w:r w:rsidR="00A81F23">
        <w:rPr>
          <w:rFonts w:ascii="Times New Roman" w:hAnsi="Times New Roman" w:cs="Times New Roman"/>
          <w:color w:val="000000" w:themeColor="text1"/>
          <w:sz w:val="28"/>
          <w:szCs w:val="28"/>
        </w:rPr>
        <w:t>each is</w:t>
      </w:r>
      <w:r w:rsidRPr="00F4194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measured as </w:t>
      </w:r>
      <w:r w:rsidR="00A81F23">
        <w:rPr>
          <w:rFonts w:ascii="Times New Roman" w:hAnsi="Times New Roman" w:cs="Times New Roman"/>
          <w:color w:val="000000" w:themeColor="text1"/>
          <w:sz w:val="28"/>
          <w:szCs w:val="28"/>
        </w:rPr>
        <w:t xml:space="preserve">a </w:t>
      </w:r>
      <w:r w:rsidRPr="00F4194F">
        <w:rPr>
          <w:rFonts w:ascii="Times New Roman" w:hAnsi="Times New Roman" w:cs="Times New Roman"/>
          <w:color w:val="000000" w:themeColor="text1"/>
          <w:sz w:val="28"/>
          <w:szCs w:val="28"/>
        </w:rPr>
        <w:t xml:space="preserve">continuous variable, it </w:t>
      </w:r>
      <w:r w:rsidR="00A81F23">
        <w:rPr>
          <w:rFonts w:ascii="Times New Roman" w:hAnsi="Times New Roman" w:cs="Times New Roman"/>
          <w:color w:val="000000" w:themeColor="text1"/>
          <w:sz w:val="28"/>
          <w:szCs w:val="28"/>
        </w:rPr>
        <w:t>is meaningful</w:t>
      </w:r>
      <w:r w:rsidRPr="00F4194F">
        <w:rPr>
          <w:rFonts w:ascii="Times New Roman" w:hAnsi="Times New Roman" w:cs="Times New Roman"/>
          <w:color w:val="000000" w:themeColor="text1"/>
          <w:sz w:val="28"/>
          <w:szCs w:val="28"/>
        </w:rPr>
        <w:t xml:space="preserve"> to </w:t>
      </w:r>
      <w:r w:rsidR="00A81F23">
        <w:rPr>
          <w:rFonts w:ascii="Times New Roman" w:hAnsi="Times New Roman" w:cs="Times New Roman"/>
          <w:color w:val="000000" w:themeColor="text1"/>
          <w:sz w:val="28"/>
          <w:szCs w:val="28"/>
        </w:rPr>
        <w:t xml:space="preserve">undertake </w:t>
      </w:r>
      <w:r w:rsidRPr="00F4194F">
        <w:rPr>
          <w:rFonts w:ascii="Times New Roman" w:hAnsi="Times New Roman" w:cs="Times New Roman"/>
          <w:color w:val="000000" w:themeColor="text1"/>
          <w:sz w:val="28"/>
          <w:szCs w:val="28"/>
        </w:rPr>
        <w:t>analy</w:t>
      </w:r>
      <w:r w:rsidR="00A81F23">
        <w:rPr>
          <w:rFonts w:ascii="Times New Roman" w:hAnsi="Times New Roman" w:cs="Times New Roman"/>
          <w:color w:val="000000" w:themeColor="text1"/>
          <w:sz w:val="28"/>
          <w:szCs w:val="28"/>
        </w:rPr>
        <w:t>sis</w:t>
      </w:r>
      <w:r w:rsidRPr="00F4194F">
        <w:rPr>
          <w:rFonts w:ascii="Times New Roman" w:hAnsi="Times New Roman" w:cs="Times New Roman"/>
          <w:color w:val="000000" w:themeColor="text1"/>
          <w:sz w:val="28"/>
          <w:szCs w:val="28"/>
        </w:rPr>
        <w:t xml:space="preserve"> and </w:t>
      </w:r>
      <w:r>
        <w:rPr>
          <w:rFonts w:ascii="Times New Roman" w:hAnsi="Times New Roman" w:cs="Times New Roman"/>
          <w:color w:val="000000" w:themeColor="text1"/>
          <w:sz w:val="28"/>
          <w:szCs w:val="28"/>
        </w:rPr>
        <w:t>interpret</w:t>
      </w:r>
      <w:r w:rsidR="00A81F23">
        <w:rPr>
          <w:rFonts w:ascii="Times New Roman" w:hAnsi="Times New Roman" w:cs="Times New Roman"/>
          <w:color w:val="000000" w:themeColor="text1"/>
          <w:sz w:val="28"/>
          <w:szCs w:val="28"/>
        </w:rPr>
        <w:t>ation for</w:t>
      </w:r>
      <w:r w:rsidRPr="00F4194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each of </w:t>
      </w:r>
      <w:r w:rsidRPr="00F4194F">
        <w:rPr>
          <w:rFonts w:ascii="Times New Roman" w:hAnsi="Times New Roman" w:cs="Times New Roman"/>
          <w:color w:val="000000" w:themeColor="text1"/>
          <w:sz w:val="28"/>
          <w:szCs w:val="28"/>
        </w:rPr>
        <w:t>them</w:t>
      </w:r>
      <w:r w:rsidR="00AF63D1" w:rsidRPr="00E03107">
        <w:rPr>
          <w:rFonts w:ascii="Times New Roman" w:hAnsi="Times New Roman" w:cs="Times New Roman"/>
          <w:sz w:val="28"/>
          <w:szCs w:val="28"/>
        </w:rPr>
        <w:t xml:space="preserve"> </w:t>
      </w:r>
      <w:r w:rsidR="008D16AB"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B13450" w:rsidRPr="00E03107">
        <w:rPr>
          <w:rFonts w:ascii="Times New Roman" w:hAnsi="Times New Roman" w:cs="Times New Roman"/>
          <w:sz w:val="28"/>
          <w:szCs w:val="28"/>
        </w:rPr>
        <w:t>, p.</w:t>
      </w:r>
      <w:r w:rsidR="00E03107" w:rsidRPr="00E03107">
        <w:rPr>
          <w:rFonts w:ascii="Times New Roman" w:hAnsi="Times New Roman" w:cs="Times New Roman"/>
          <w:sz w:val="28"/>
          <w:szCs w:val="28"/>
        </w:rPr>
        <w:t xml:space="preserve"> </w:t>
      </w:r>
      <w:r w:rsidR="00B13450" w:rsidRPr="00E03107">
        <w:rPr>
          <w:rFonts w:ascii="Times New Roman" w:hAnsi="Times New Roman" w:cs="Times New Roman"/>
          <w:sz w:val="28"/>
          <w:szCs w:val="28"/>
        </w:rPr>
        <w:t>23</w:t>
      </w:r>
      <w:r w:rsidR="008D16AB" w:rsidRPr="00E03107">
        <w:rPr>
          <w:rFonts w:ascii="Times New Roman" w:hAnsi="Times New Roman" w:cs="Times New Roman"/>
          <w:sz w:val="28"/>
          <w:szCs w:val="28"/>
        </w:rPr>
        <w:t>]</w:t>
      </w:r>
      <w:r w:rsidR="00C6066A" w:rsidRPr="00E03107">
        <w:rPr>
          <w:rFonts w:ascii="Times New Roman" w:hAnsi="Times New Roman" w:cs="Times New Roman"/>
          <w:sz w:val="28"/>
          <w:szCs w:val="28"/>
        </w:rPr>
        <w:t xml:space="preserve">. </w:t>
      </w:r>
    </w:p>
    <w:p w14:paraId="2FB4AA80" w14:textId="027C7C64" w:rsidR="00C6066A" w:rsidRPr="00CE73F3" w:rsidRDefault="00C6066A">
      <w:pPr>
        <w:adjustRightInd w:val="0"/>
        <w:snapToGrid w:val="0"/>
        <w:spacing w:after="0" w:line="240" w:lineRule="auto"/>
        <w:ind w:firstLine="709"/>
        <w:rPr>
          <w:rFonts w:ascii="Times New Roman" w:hAnsi="Times New Roman" w:cs="Times New Roman"/>
          <w:color w:val="000000" w:themeColor="text1"/>
          <w:sz w:val="28"/>
          <w:szCs w:val="28"/>
        </w:rPr>
      </w:pPr>
      <w:r w:rsidRPr="00E03107">
        <w:rPr>
          <w:rFonts w:ascii="Times New Roman" w:hAnsi="Times New Roman" w:cs="Times New Roman"/>
          <w:sz w:val="28"/>
          <w:szCs w:val="28"/>
        </w:rPr>
        <w:t xml:space="preserve">The </w:t>
      </w:r>
      <w:r w:rsidRPr="00CE73F3">
        <w:rPr>
          <w:rFonts w:ascii="Times New Roman" w:hAnsi="Times New Roman" w:cs="Times New Roman"/>
          <w:color w:val="000000" w:themeColor="text1"/>
          <w:sz w:val="28"/>
          <w:szCs w:val="28"/>
        </w:rPr>
        <w:t>descriptive statistics (</w:t>
      </w:r>
      <w:r w:rsidR="00A81F23">
        <w:rPr>
          <w:rFonts w:ascii="Times New Roman" w:hAnsi="Times New Roman" w:cs="Times New Roman"/>
          <w:color w:val="000000" w:themeColor="text1"/>
          <w:sz w:val="28"/>
          <w:szCs w:val="28"/>
        </w:rPr>
        <w:t xml:space="preserve">see </w:t>
      </w:r>
      <w:r w:rsidR="00CA58C7">
        <w:rPr>
          <w:rFonts w:ascii="Times New Roman" w:hAnsi="Times New Roman" w:cs="Times New Roman"/>
          <w:color w:val="000000" w:themeColor="text1"/>
          <w:sz w:val="28"/>
          <w:szCs w:val="28"/>
        </w:rPr>
        <w:t>t</w:t>
      </w:r>
      <w:r w:rsidRPr="00CE73F3">
        <w:rPr>
          <w:rFonts w:ascii="Times New Roman" w:hAnsi="Times New Roman" w:cs="Times New Roman"/>
          <w:color w:val="000000" w:themeColor="text1"/>
          <w:sz w:val="28"/>
          <w:szCs w:val="28"/>
        </w:rPr>
        <w:t xml:space="preserve">able </w:t>
      </w:r>
      <w:r w:rsidR="00BC2EA0">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.5) report the </w:t>
      </w:r>
      <w:r w:rsidR="004A78E7">
        <w:rPr>
          <w:rFonts w:ascii="Times New Roman" w:hAnsi="Times New Roman" w:cs="Times New Roman"/>
          <w:color w:val="000000" w:themeColor="text1"/>
          <w:sz w:val="28"/>
          <w:szCs w:val="28"/>
        </w:rPr>
        <w:t>“</w:t>
      </w:r>
      <w:r w:rsidR="004A78E7" w:rsidRPr="00CE73F3">
        <w:rPr>
          <w:rFonts w:ascii="Times New Roman" w:hAnsi="Times New Roman" w:cs="Times New Roman"/>
          <w:color w:val="000000" w:themeColor="text1"/>
          <w:sz w:val="28"/>
          <w:szCs w:val="28"/>
        </w:rPr>
        <w:t>percentiles</w:t>
      </w:r>
      <w:r w:rsidR="004A78E7">
        <w:rPr>
          <w:rFonts w:ascii="Times New Roman" w:hAnsi="Times New Roman" w:cs="Times New Roman"/>
          <w:color w:val="000000" w:themeColor="text1"/>
          <w:sz w:val="28"/>
          <w:szCs w:val="28"/>
        </w:rPr>
        <w:t>”, “</w:t>
      </w:r>
      <w:r w:rsidR="004A78E7" w:rsidRPr="00CE73F3">
        <w:rPr>
          <w:rFonts w:ascii="Times New Roman" w:hAnsi="Times New Roman" w:cs="Times New Roman"/>
          <w:color w:val="000000" w:themeColor="text1"/>
          <w:sz w:val="28"/>
          <w:szCs w:val="28"/>
        </w:rPr>
        <w:t>mode</w:t>
      </w:r>
      <w:r w:rsidR="004A78E7">
        <w:rPr>
          <w:rFonts w:ascii="Times New Roman" w:hAnsi="Times New Roman" w:cs="Times New Roman"/>
          <w:color w:val="000000" w:themeColor="text1"/>
          <w:sz w:val="28"/>
          <w:szCs w:val="28"/>
        </w:rPr>
        <w:t>”</w:t>
      </w:r>
      <w:r w:rsidR="004A78E7" w:rsidRPr="00CE73F3">
        <w:rPr>
          <w:rFonts w:ascii="Times New Roman" w:hAnsi="Times New Roman" w:cs="Times New Roman"/>
          <w:color w:val="000000" w:themeColor="text1"/>
          <w:sz w:val="28"/>
          <w:szCs w:val="28"/>
        </w:rPr>
        <w:t>,</w:t>
      </w:r>
      <w:r w:rsidR="004A78E7">
        <w:rPr>
          <w:rFonts w:ascii="Times New Roman" w:hAnsi="Times New Roman" w:cs="Times New Roman"/>
          <w:color w:val="000000" w:themeColor="text1"/>
          <w:sz w:val="28"/>
          <w:szCs w:val="28"/>
        </w:rPr>
        <w:t xml:space="preserve"> “</w:t>
      </w:r>
      <w:r w:rsidR="004A78E7" w:rsidRPr="00CE73F3">
        <w:rPr>
          <w:rFonts w:ascii="Times New Roman" w:hAnsi="Times New Roman" w:cs="Times New Roman"/>
          <w:color w:val="000000" w:themeColor="text1"/>
          <w:sz w:val="28"/>
          <w:szCs w:val="28"/>
        </w:rPr>
        <w:t>standard deviation</w:t>
      </w:r>
      <w:r w:rsidR="004A78E7">
        <w:rPr>
          <w:rFonts w:ascii="Times New Roman" w:hAnsi="Times New Roman" w:cs="Times New Roman"/>
          <w:color w:val="000000" w:themeColor="text1"/>
          <w:sz w:val="28"/>
          <w:szCs w:val="28"/>
        </w:rPr>
        <w:t>”</w:t>
      </w:r>
      <w:r w:rsidR="004A78E7" w:rsidRPr="00CE73F3">
        <w:rPr>
          <w:rFonts w:ascii="Times New Roman" w:hAnsi="Times New Roman" w:cs="Times New Roman"/>
          <w:color w:val="000000" w:themeColor="text1"/>
          <w:sz w:val="28"/>
          <w:szCs w:val="28"/>
        </w:rPr>
        <w:t>,</w:t>
      </w:r>
      <w:r w:rsidR="004A78E7">
        <w:rPr>
          <w:rFonts w:ascii="Times New Roman" w:hAnsi="Times New Roman" w:cs="Times New Roman"/>
          <w:color w:val="000000" w:themeColor="text1"/>
          <w:sz w:val="28"/>
          <w:szCs w:val="28"/>
        </w:rPr>
        <w:t xml:space="preserve"> “</w:t>
      </w:r>
      <w:r w:rsidR="004A78E7" w:rsidRPr="00CE73F3">
        <w:rPr>
          <w:rFonts w:ascii="Times New Roman" w:hAnsi="Times New Roman" w:cs="Times New Roman"/>
          <w:color w:val="000000" w:themeColor="text1"/>
          <w:sz w:val="28"/>
          <w:szCs w:val="28"/>
        </w:rPr>
        <w:t>mean</w:t>
      </w:r>
      <w:r w:rsidR="004A78E7">
        <w:rPr>
          <w:rFonts w:ascii="Times New Roman" w:hAnsi="Times New Roman" w:cs="Times New Roman"/>
          <w:color w:val="000000" w:themeColor="text1"/>
          <w:sz w:val="28"/>
          <w:szCs w:val="28"/>
        </w:rPr>
        <w:t>”</w:t>
      </w:r>
      <w:r w:rsidR="004A78E7" w:rsidRPr="00CE73F3">
        <w:rPr>
          <w:rFonts w:ascii="Times New Roman" w:hAnsi="Times New Roman" w:cs="Times New Roman"/>
          <w:color w:val="000000" w:themeColor="text1"/>
          <w:sz w:val="28"/>
          <w:szCs w:val="28"/>
        </w:rPr>
        <w:t>,</w:t>
      </w:r>
      <w:r w:rsidR="004A78E7">
        <w:rPr>
          <w:rFonts w:ascii="Times New Roman" w:hAnsi="Times New Roman" w:cs="Times New Roman"/>
          <w:color w:val="000000" w:themeColor="text1"/>
          <w:sz w:val="28"/>
          <w:szCs w:val="28"/>
        </w:rPr>
        <w:t xml:space="preserve"> and </w:t>
      </w:r>
      <w:r w:rsidR="0005103D">
        <w:rPr>
          <w:rFonts w:ascii="Times New Roman" w:hAnsi="Times New Roman" w:cs="Times New Roman"/>
          <w:color w:val="000000" w:themeColor="text1"/>
          <w:sz w:val="28"/>
          <w:szCs w:val="28"/>
        </w:rPr>
        <w:t>“</w:t>
      </w:r>
      <w:r w:rsidR="0005103D" w:rsidRPr="00CE73F3">
        <w:rPr>
          <w:rFonts w:ascii="Times New Roman" w:hAnsi="Times New Roman" w:cs="Times New Roman"/>
          <w:color w:val="000000" w:themeColor="text1"/>
          <w:sz w:val="28"/>
          <w:szCs w:val="28"/>
        </w:rPr>
        <w:t>range</w:t>
      </w:r>
      <w:r w:rsidR="0005103D">
        <w:rPr>
          <w:rFonts w:ascii="Times New Roman" w:hAnsi="Times New Roman" w:cs="Times New Roman"/>
          <w:color w:val="000000" w:themeColor="text1"/>
          <w:sz w:val="28"/>
          <w:szCs w:val="28"/>
        </w:rPr>
        <w:t>”</w:t>
      </w:r>
      <w:r w:rsidR="0005103D" w:rsidRPr="00CE73F3">
        <w:rPr>
          <w:rFonts w:ascii="Times New Roman" w:hAnsi="Times New Roman" w:cs="Times New Roman"/>
          <w:color w:val="000000" w:themeColor="text1"/>
          <w:sz w:val="28"/>
          <w:szCs w:val="28"/>
        </w:rPr>
        <w:t xml:space="preserve"> </w:t>
      </w:r>
      <w:r w:rsidR="00A81F23" w:rsidRPr="00CE73F3">
        <w:rPr>
          <w:rFonts w:ascii="Times New Roman" w:hAnsi="Times New Roman" w:cs="Times New Roman"/>
          <w:color w:val="000000" w:themeColor="text1"/>
          <w:sz w:val="28"/>
          <w:szCs w:val="28"/>
        </w:rPr>
        <w:t xml:space="preserve">for </w:t>
      </w:r>
      <w:r w:rsidR="00F31769">
        <w:rPr>
          <w:rFonts w:ascii="Times New Roman" w:hAnsi="Times New Roman" w:cs="Times New Roman"/>
          <w:color w:val="000000" w:themeColor="text1"/>
          <w:sz w:val="28"/>
          <w:szCs w:val="28"/>
        </w:rPr>
        <w:t xml:space="preserve">the </w:t>
      </w:r>
      <w:r w:rsidR="00A81F23" w:rsidRPr="00CE73F3">
        <w:rPr>
          <w:rFonts w:ascii="Times New Roman" w:hAnsi="Times New Roman" w:cs="Times New Roman"/>
          <w:color w:val="000000" w:themeColor="text1"/>
          <w:sz w:val="28"/>
          <w:szCs w:val="28"/>
        </w:rPr>
        <w:t>construct</w:t>
      </w:r>
      <w:r w:rsidR="00F31769">
        <w:rPr>
          <w:rFonts w:ascii="Times New Roman" w:hAnsi="Times New Roman" w:cs="Times New Roman"/>
          <w:color w:val="000000" w:themeColor="text1"/>
          <w:sz w:val="28"/>
          <w:szCs w:val="28"/>
        </w:rPr>
        <w:t>s</w:t>
      </w:r>
      <w:r w:rsidR="00A81F23" w:rsidRPr="00CE73F3">
        <w:rPr>
          <w:rFonts w:ascii="Times New Roman" w:hAnsi="Times New Roman" w:cs="Times New Roman"/>
          <w:color w:val="000000" w:themeColor="text1"/>
          <w:sz w:val="28"/>
          <w:szCs w:val="28"/>
        </w:rPr>
        <w:t xml:space="preserve"> and </w:t>
      </w:r>
      <w:r w:rsidR="0005103D">
        <w:rPr>
          <w:rFonts w:ascii="Times New Roman" w:hAnsi="Times New Roman" w:cs="Times New Roman"/>
          <w:color w:val="000000" w:themeColor="text1"/>
          <w:sz w:val="28"/>
          <w:szCs w:val="28"/>
        </w:rPr>
        <w:t>the</w:t>
      </w:r>
      <w:r w:rsidR="002621D5">
        <w:rPr>
          <w:rFonts w:ascii="Times New Roman" w:hAnsi="Times New Roman" w:cs="Times New Roman"/>
          <w:color w:val="000000" w:themeColor="text1"/>
          <w:sz w:val="28"/>
          <w:szCs w:val="28"/>
        </w:rPr>
        <w:t xml:space="preserve"> </w:t>
      </w:r>
      <w:r w:rsidR="00F31769">
        <w:rPr>
          <w:rFonts w:ascii="Times New Roman" w:hAnsi="Times New Roman" w:cs="Times New Roman"/>
          <w:color w:val="000000" w:themeColor="text1"/>
          <w:sz w:val="28"/>
          <w:szCs w:val="28"/>
        </w:rPr>
        <w:t xml:space="preserve">constituent </w:t>
      </w:r>
      <w:r w:rsidR="00A81F23" w:rsidRPr="00CE73F3">
        <w:rPr>
          <w:rFonts w:ascii="Times New Roman" w:hAnsi="Times New Roman" w:cs="Times New Roman"/>
          <w:color w:val="000000" w:themeColor="text1"/>
          <w:sz w:val="28"/>
          <w:szCs w:val="28"/>
        </w:rPr>
        <w:t>item</w:t>
      </w:r>
      <w:r w:rsidR="002621D5">
        <w:rPr>
          <w:rFonts w:ascii="Times New Roman" w:hAnsi="Times New Roman" w:cs="Times New Roman"/>
          <w:color w:val="000000" w:themeColor="text1"/>
          <w:sz w:val="28"/>
          <w:szCs w:val="28"/>
        </w:rPr>
        <w:t>s</w:t>
      </w:r>
      <w:r w:rsidR="00F31769">
        <w:rPr>
          <w:rFonts w:ascii="Times New Roman" w:hAnsi="Times New Roman" w:cs="Times New Roman"/>
          <w:color w:val="000000" w:themeColor="text1"/>
          <w:sz w:val="28"/>
          <w:szCs w:val="28"/>
        </w:rPr>
        <w:t xml:space="preserve"> for each</w:t>
      </w:r>
      <w:r w:rsidR="00EC4BD3">
        <w:rPr>
          <w:rFonts w:ascii="Times New Roman" w:hAnsi="Times New Roman" w:cs="Times New Roman"/>
          <w:color w:val="000000" w:themeColor="text1"/>
          <w:sz w:val="28"/>
          <w:szCs w:val="28"/>
        </w:rPr>
        <w:t xml:space="preserve"> construct</w:t>
      </w:r>
      <w:r w:rsidR="002621D5">
        <w:rPr>
          <w:rFonts w:ascii="Times New Roman" w:hAnsi="Times New Roman" w:cs="Times New Roman"/>
          <w:color w:val="000000" w:themeColor="text1"/>
          <w:sz w:val="28"/>
          <w:szCs w:val="28"/>
        </w:rPr>
        <w:t>.</w:t>
      </w:r>
      <w:r w:rsidR="00A81F23" w:rsidRPr="00CE73F3">
        <w:rPr>
          <w:rFonts w:ascii="Times New Roman" w:hAnsi="Times New Roman" w:cs="Times New Roman"/>
          <w:color w:val="000000" w:themeColor="text1"/>
          <w:sz w:val="28"/>
          <w:szCs w:val="28"/>
        </w:rPr>
        <w:t xml:space="preserve"> </w:t>
      </w:r>
      <w:r w:rsidR="0005103D">
        <w:rPr>
          <w:rFonts w:ascii="Times New Roman" w:hAnsi="Times New Roman" w:cs="Times New Roman"/>
          <w:color w:val="000000" w:themeColor="text1"/>
          <w:sz w:val="28"/>
          <w:szCs w:val="28"/>
        </w:rPr>
        <w:t xml:space="preserve"> </w:t>
      </w:r>
    </w:p>
    <w:p w14:paraId="40FDBC1A" w14:textId="3688F213" w:rsidR="00C6066A" w:rsidRDefault="00C6066A" w:rsidP="00C34492">
      <w:pPr>
        <w:adjustRightInd w:val="0"/>
        <w:snapToGrid w:val="0"/>
        <w:spacing w:beforeLines="50" w:before="120" w:after="0" w:line="240" w:lineRule="auto"/>
        <w:rPr>
          <w:rFonts w:ascii="Times New Roman" w:hAnsi="Times New Roman" w:cs="Times New Roman"/>
          <w:color w:val="000000" w:themeColor="text1"/>
          <w:sz w:val="28"/>
          <w:szCs w:val="28"/>
        </w:rPr>
      </w:pPr>
      <w:r w:rsidRPr="002A4DF1">
        <w:rPr>
          <w:rFonts w:ascii="Times New Roman" w:hAnsi="Times New Roman" w:cs="Times New Roman"/>
          <w:bCs/>
          <w:color w:val="000000" w:themeColor="text1"/>
          <w:sz w:val="28"/>
          <w:szCs w:val="28"/>
        </w:rPr>
        <w:t xml:space="preserve">Table </w:t>
      </w:r>
      <w:r w:rsidR="00BC2EA0" w:rsidRPr="002A4DF1">
        <w:rPr>
          <w:rFonts w:ascii="Times New Roman" w:hAnsi="Times New Roman" w:cs="Times New Roman"/>
          <w:bCs/>
          <w:color w:val="000000" w:themeColor="text1"/>
          <w:sz w:val="28"/>
          <w:szCs w:val="28"/>
        </w:rPr>
        <w:t>4</w:t>
      </w:r>
      <w:r w:rsidRPr="002A4DF1">
        <w:rPr>
          <w:rFonts w:ascii="Times New Roman" w:hAnsi="Times New Roman" w:cs="Times New Roman"/>
          <w:bCs/>
          <w:color w:val="000000" w:themeColor="text1"/>
          <w:sz w:val="28"/>
          <w:szCs w:val="28"/>
        </w:rPr>
        <w:t>.5</w:t>
      </w:r>
      <w:r w:rsidRPr="002A4DF1">
        <w:rPr>
          <w:rFonts w:ascii="Times New Roman" w:hAnsi="Times New Roman" w:cs="Times New Roman"/>
          <w:color w:val="000000" w:themeColor="text1"/>
          <w:sz w:val="28"/>
          <w:szCs w:val="28"/>
        </w:rPr>
        <w:t xml:space="preserve"> </w:t>
      </w:r>
      <w:r w:rsidR="002A4DF1">
        <w:rPr>
          <w:rFonts w:ascii="Times New Roman" w:hAnsi="Times New Roman" w:cs="Times New Roman"/>
          <w:color w:val="000000" w:themeColor="text1"/>
          <w:sz w:val="28"/>
          <w:szCs w:val="28"/>
        </w:rPr>
        <w:t>–</w:t>
      </w:r>
      <w:r w:rsidR="002E2DFD"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Descriptive statistics (N=362; </w:t>
      </w:r>
      <w:r w:rsidR="002621D5">
        <w:rPr>
          <w:rFonts w:ascii="Times New Roman" w:hAnsi="Times New Roman" w:cs="Times New Roman"/>
          <w:color w:val="000000" w:themeColor="text1"/>
          <w:sz w:val="28"/>
          <w:szCs w:val="28"/>
        </w:rPr>
        <w:t>7</w:t>
      </w:r>
      <w:r w:rsidRPr="00CE73F3">
        <w:rPr>
          <w:rFonts w:ascii="Times New Roman" w:hAnsi="Times New Roman" w:cs="Times New Roman"/>
          <w:color w:val="000000" w:themeColor="text1"/>
          <w:sz w:val="28"/>
          <w:szCs w:val="28"/>
        </w:rPr>
        <w:t xml:space="preserve">-point </w:t>
      </w:r>
      <w:r w:rsidR="002621D5">
        <w:rPr>
          <w:rFonts w:ascii="Times New Roman" w:hAnsi="Times New Roman" w:cs="Times New Roman"/>
          <w:color w:val="000000" w:themeColor="text1"/>
          <w:sz w:val="28"/>
          <w:szCs w:val="28"/>
        </w:rPr>
        <w:t>Likert</w:t>
      </w:r>
      <w:r w:rsidR="0046156D">
        <w:rPr>
          <w:rFonts w:ascii="Times New Roman" w:hAnsi="Times New Roman" w:cs="Times New Roman"/>
          <w:color w:val="000000" w:themeColor="text1"/>
          <w:sz w:val="28"/>
          <w:szCs w:val="28"/>
        </w:rPr>
        <w:t>-type</w:t>
      </w:r>
      <w:r w:rsidR="002621D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scales)</w:t>
      </w:r>
    </w:p>
    <w:p w14:paraId="0ACF2F38" w14:textId="77777777" w:rsidR="002A4DF1" w:rsidRPr="002A4DF1" w:rsidRDefault="002A4DF1" w:rsidP="005C1D6D">
      <w:pPr>
        <w:adjustRightInd w:val="0"/>
        <w:snapToGrid w:val="0"/>
        <w:spacing w:after="0" w:line="240" w:lineRule="auto"/>
        <w:rPr>
          <w:rFonts w:ascii="Times New Roman" w:hAnsi="Times New Roman" w:cs="Times New Roman"/>
          <w:color w:val="000000" w:themeColor="text1"/>
          <w:sz w:val="16"/>
          <w:szCs w:val="16"/>
        </w:rPr>
      </w:pPr>
    </w:p>
    <w:tbl>
      <w:tblPr>
        <w:tblStyle w:val="af0"/>
        <w:tblW w:w="9568" w:type="dxa"/>
        <w:jc w:val="center"/>
        <w:tblLayout w:type="fixed"/>
        <w:tblLook w:val="04A0" w:firstRow="1" w:lastRow="0" w:firstColumn="1" w:lastColumn="0" w:noHBand="0" w:noVBand="1"/>
      </w:tblPr>
      <w:tblGrid>
        <w:gridCol w:w="1559"/>
        <w:gridCol w:w="991"/>
        <w:gridCol w:w="856"/>
        <w:gridCol w:w="850"/>
        <w:gridCol w:w="1266"/>
        <w:gridCol w:w="850"/>
        <w:gridCol w:w="714"/>
        <w:gridCol w:w="1668"/>
        <w:gridCol w:w="814"/>
      </w:tblGrid>
      <w:tr w:rsidR="00C6066A" w:rsidRPr="002A4DF1" w14:paraId="65104827" w14:textId="77777777" w:rsidTr="00324B85">
        <w:trPr>
          <w:trHeight w:val="90"/>
          <w:jc w:val="center"/>
        </w:trPr>
        <w:tc>
          <w:tcPr>
            <w:tcW w:w="1559" w:type="dxa"/>
            <w:vMerge w:val="restart"/>
            <w:shd w:val="clear" w:color="auto" w:fill="auto"/>
            <w:vAlign w:val="center"/>
          </w:tcPr>
          <w:p w14:paraId="612615D9" w14:textId="77777777"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Construct</w:t>
            </w:r>
          </w:p>
        </w:tc>
        <w:tc>
          <w:tcPr>
            <w:tcW w:w="1847" w:type="dxa"/>
            <w:gridSpan w:val="2"/>
            <w:shd w:val="clear" w:color="auto" w:fill="auto"/>
            <w:vAlign w:val="center"/>
          </w:tcPr>
          <w:p w14:paraId="0D210EF6" w14:textId="77777777"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Range</w:t>
            </w:r>
          </w:p>
        </w:tc>
        <w:tc>
          <w:tcPr>
            <w:tcW w:w="850" w:type="dxa"/>
            <w:vMerge w:val="restart"/>
            <w:shd w:val="clear" w:color="auto" w:fill="auto"/>
            <w:vAlign w:val="center"/>
          </w:tcPr>
          <w:p w14:paraId="4847A0C6" w14:textId="77777777"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Mean</w:t>
            </w:r>
          </w:p>
        </w:tc>
        <w:tc>
          <w:tcPr>
            <w:tcW w:w="1266" w:type="dxa"/>
            <w:vMerge w:val="restart"/>
            <w:shd w:val="clear" w:color="auto" w:fill="auto"/>
            <w:vAlign w:val="center"/>
          </w:tcPr>
          <w:p w14:paraId="7EEFA89D" w14:textId="77777777"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Std. Deviation</w:t>
            </w:r>
          </w:p>
        </w:tc>
        <w:tc>
          <w:tcPr>
            <w:tcW w:w="850" w:type="dxa"/>
            <w:vMerge w:val="restart"/>
            <w:shd w:val="clear" w:color="auto" w:fill="auto"/>
            <w:vAlign w:val="center"/>
          </w:tcPr>
          <w:p w14:paraId="4B248353" w14:textId="77777777"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Mode</w:t>
            </w:r>
          </w:p>
        </w:tc>
        <w:tc>
          <w:tcPr>
            <w:tcW w:w="3196" w:type="dxa"/>
            <w:gridSpan w:val="3"/>
            <w:shd w:val="clear" w:color="auto" w:fill="auto"/>
            <w:vAlign w:val="center"/>
          </w:tcPr>
          <w:p w14:paraId="52CEDD65" w14:textId="7CBCAB81"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Percentile</w:t>
            </w:r>
          </w:p>
        </w:tc>
      </w:tr>
      <w:tr w:rsidR="00C6066A" w:rsidRPr="002A4DF1" w14:paraId="1F1AD294" w14:textId="77777777" w:rsidTr="00324B85">
        <w:trPr>
          <w:trHeight w:val="56"/>
          <w:jc w:val="center"/>
        </w:trPr>
        <w:tc>
          <w:tcPr>
            <w:tcW w:w="1559" w:type="dxa"/>
            <w:vMerge/>
            <w:shd w:val="clear" w:color="auto" w:fill="auto"/>
            <w:vAlign w:val="center"/>
          </w:tcPr>
          <w:p w14:paraId="3CACDF8D" w14:textId="77777777" w:rsidR="00C6066A" w:rsidRPr="002A4DF1" w:rsidRDefault="00C6066A" w:rsidP="002976C0">
            <w:pPr>
              <w:ind w:hanging="38"/>
              <w:jc w:val="center"/>
              <w:rPr>
                <w:rFonts w:ascii="Times New Roman" w:hAnsi="Times New Roman" w:cs="Times New Roman"/>
                <w:bCs/>
                <w:color w:val="000000" w:themeColor="text1"/>
                <w:sz w:val="24"/>
                <w:szCs w:val="24"/>
              </w:rPr>
            </w:pPr>
          </w:p>
        </w:tc>
        <w:tc>
          <w:tcPr>
            <w:tcW w:w="991" w:type="dxa"/>
            <w:shd w:val="clear" w:color="auto" w:fill="auto"/>
            <w:vAlign w:val="center"/>
          </w:tcPr>
          <w:p w14:paraId="4F0906D4" w14:textId="4F0E438E" w:rsidR="00C6066A" w:rsidRPr="002A4DF1" w:rsidRDefault="002A4DF1"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min</w:t>
            </w:r>
          </w:p>
        </w:tc>
        <w:tc>
          <w:tcPr>
            <w:tcW w:w="856" w:type="dxa"/>
            <w:shd w:val="clear" w:color="auto" w:fill="auto"/>
            <w:vAlign w:val="center"/>
          </w:tcPr>
          <w:p w14:paraId="2857CE5B" w14:textId="1CB9CECB" w:rsidR="00C6066A" w:rsidRPr="002A4DF1" w:rsidRDefault="002A4DF1"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max</w:t>
            </w:r>
          </w:p>
        </w:tc>
        <w:tc>
          <w:tcPr>
            <w:tcW w:w="850" w:type="dxa"/>
            <w:vMerge/>
            <w:shd w:val="clear" w:color="auto" w:fill="auto"/>
            <w:vAlign w:val="center"/>
          </w:tcPr>
          <w:p w14:paraId="4B943CA5" w14:textId="77777777" w:rsidR="00C6066A" w:rsidRPr="002A4DF1" w:rsidRDefault="00C6066A" w:rsidP="002976C0">
            <w:pPr>
              <w:ind w:hanging="38"/>
              <w:jc w:val="center"/>
              <w:rPr>
                <w:rFonts w:ascii="Times New Roman" w:hAnsi="Times New Roman" w:cs="Times New Roman"/>
                <w:bCs/>
                <w:color w:val="000000" w:themeColor="text1"/>
                <w:sz w:val="24"/>
                <w:szCs w:val="24"/>
              </w:rPr>
            </w:pPr>
          </w:p>
        </w:tc>
        <w:tc>
          <w:tcPr>
            <w:tcW w:w="1266" w:type="dxa"/>
            <w:vMerge/>
            <w:shd w:val="clear" w:color="auto" w:fill="auto"/>
            <w:vAlign w:val="center"/>
          </w:tcPr>
          <w:p w14:paraId="10E759A4" w14:textId="77777777" w:rsidR="00C6066A" w:rsidRPr="002A4DF1" w:rsidRDefault="00C6066A" w:rsidP="002976C0">
            <w:pPr>
              <w:ind w:hanging="38"/>
              <w:jc w:val="center"/>
              <w:rPr>
                <w:rFonts w:ascii="Times New Roman" w:hAnsi="Times New Roman" w:cs="Times New Roman"/>
                <w:bCs/>
                <w:color w:val="000000" w:themeColor="text1"/>
                <w:sz w:val="24"/>
                <w:szCs w:val="24"/>
              </w:rPr>
            </w:pPr>
          </w:p>
        </w:tc>
        <w:tc>
          <w:tcPr>
            <w:tcW w:w="850" w:type="dxa"/>
            <w:vMerge/>
            <w:shd w:val="clear" w:color="auto" w:fill="auto"/>
            <w:vAlign w:val="center"/>
          </w:tcPr>
          <w:p w14:paraId="166697F0" w14:textId="77777777" w:rsidR="00C6066A" w:rsidRPr="002A4DF1" w:rsidRDefault="00C6066A" w:rsidP="002976C0">
            <w:pPr>
              <w:ind w:hanging="38"/>
              <w:jc w:val="center"/>
              <w:rPr>
                <w:rFonts w:ascii="Times New Roman" w:hAnsi="Times New Roman" w:cs="Times New Roman"/>
                <w:bCs/>
                <w:color w:val="000000" w:themeColor="text1"/>
                <w:sz w:val="24"/>
                <w:szCs w:val="24"/>
              </w:rPr>
            </w:pPr>
          </w:p>
        </w:tc>
        <w:tc>
          <w:tcPr>
            <w:tcW w:w="714" w:type="dxa"/>
            <w:shd w:val="clear" w:color="auto" w:fill="auto"/>
            <w:vAlign w:val="center"/>
          </w:tcPr>
          <w:p w14:paraId="78DF7DDE" w14:textId="108A3771"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25</w:t>
            </w:r>
            <w:r w:rsidRPr="00CA58C7">
              <w:rPr>
                <w:rFonts w:ascii="Times New Roman" w:hAnsi="Times New Roman" w:cs="Times New Roman"/>
                <w:bCs/>
                <w:color w:val="000000" w:themeColor="text1"/>
                <w:sz w:val="24"/>
                <w:szCs w:val="24"/>
                <w:vertAlign w:val="superscript"/>
              </w:rPr>
              <w:t>th</w:t>
            </w:r>
          </w:p>
        </w:tc>
        <w:tc>
          <w:tcPr>
            <w:tcW w:w="1668" w:type="dxa"/>
            <w:shd w:val="clear" w:color="auto" w:fill="auto"/>
            <w:vAlign w:val="center"/>
          </w:tcPr>
          <w:p w14:paraId="30ECA9E1" w14:textId="6AA99A5E"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50</w:t>
            </w:r>
            <w:r w:rsidRPr="00CA58C7">
              <w:rPr>
                <w:rFonts w:ascii="Times New Roman" w:hAnsi="Times New Roman" w:cs="Times New Roman"/>
                <w:bCs/>
                <w:color w:val="000000" w:themeColor="text1"/>
                <w:sz w:val="24"/>
                <w:szCs w:val="24"/>
                <w:vertAlign w:val="superscript"/>
              </w:rPr>
              <w:t>th</w:t>
            </w:r>
            <w:r w:rsidR="00CA58C7">
              <w:rPr>
                <w:rFonts w:ascii="Times New Roman" w:hAnsi="Times New Roman" w:cs="Times New Roman"/>
                <w:bCs/>
                <w:color w:val="000000" w:themeColor="text1"/>
                <w:sz w:val="24"/>
                <w:szCs w:val="24"/>
              </w:rPr>
              <w:t xml:space="preserve"> </w:t>
            </w:r>
            <w:r w:rsidRPr="002A4DF1">
              <w:rPr>
                <w:rFonts w:ascii="Times New Roman" w:hAnsi="Times New Roman" w:cs="Times New Roman"/>
                <w:bCs/>
                <w:color w:val="000000" w:themeColor="text1"/>
                <w:sz w:val="24"/>
                <w:szCs w:val="24"/>
              </w:rPr>
              <w:t>(</w:t>
            </w:r>
            <w:r w:rsidR="002A4DF1" w:rsidRPr="002A4DF1">
              <w:rPr>
                <w:rFonts w:ascii="Times New Roman" w:hAnsi="Times New Roman" w:cs="Times New Roman"/>
                <w:bCs/>
                <w:color w:val="000000" w:themeColor="text1"/>
                <w:sz w:val="24"/>
                <w:szCs w:val="24"/>
              </w:rPr>
              <w:t>m</w:t>
            </w:r>
            <w:r w:rsidRPr="002A4DF1">
              <w:rPr>
                <w:rFonts w:ascii="Times New Roman" w:hAnsi="Times New Roman" w:cs="Times New Roman"/>
                <w:bCs/>
                <w:color w:val="000000" w:themeColor="text1"/>
                <w:sz w:val="24"/>
                <w:szCs w:val="24"/>
              </w:rPr>
              <w:t>edian)</w:t>
            </w:r>
          </w:p>
        </w:tc>
        <w:tc>
          <w:tcPr>
            <w:tcW w:w="814" w:type="dxa"/>
            <w:shd w:val="clear" w:color="auto" w:fill="auto"/>
            <w:vAlign w:val="center"/>
          </w:tcPr>
          <w:p w14:paraId="023DFCE0" w14:textId="543C7FF0" w:rsidR="00C6066A" w:rsidRPr="002A4DF1" w:rsidRDefault="00C6066A" w:rsidP="002976C0">
            <w:pPr>
              <w:ind w:hanging="38"/>
              <w:jc w:val="center"/>
              <w:rPr>
                <w:rFonts w:ascii="Times New Roman" w:hAnsi="Times New Roman" w:cs="Times New Roman"/>
                <w:bCs/>
                <w:color w:val="000000" w:themeColor="text1"/>
                <w:sz w:val="24"/>
                <w:szCs w:val="24"/>
              </w:rPr>
            </w:pPr>
            <w:r w:rsidRPr="002A4DF1">
              <w:rPr>
                <w:rFonts w:ascii="Times New Roman" w:hAnsi="Times New Roman" w:cs="Times New Roman"/>
                <w:bCs/>
                <w:color w:val="000000" w:themeColor="text1"/>
                <w:sz w:val="24"/>
                <w:szCs w:val="24"/>
              </w:rPr>
              <w:t>75</w:t>
            </w:r>
            <w:r w:rsidRPr="00CA58C7">
              <w:rPr>
                <w:rFonts w:ascii="Times New Roman" w:hAnsi="Times New Roman" w:cs="Times New Roman"/>
                <w:bCs/>
                <w:color w:val="000000" w:themeColor="text1"/>
                <w:sz w:val="24"/>
                <w:szCs w:val="24"/>
                <w:vertAlign w:val="superscript"/>
              </w:rPr>
              <w:t>th</w:t>
            </w:r>
          </w:p>
        </w:tc>
      </w:tr>
      <w:tr w:rsidR="00537A9E" w:rsidRPr="002A4DF1" w14:paraId="4F89A674" w14:textId="77777777" w:rsidTr="00324B85">
        <w:trPr>
          <w:trHeight w:val="56"/>
          <w:jc w:val="center"/>
        </w:trPr>
        <w:tc>
          <w:tcPr>
            <w:tcW w:w="1559" w:type="dxa"/>
            <w:shd w:val="clear" w:color="auto" w:fill="auto"/>
            <w:vAlign w:val="center"/>
          </w:tcPr>
          <w:p w14:paraId="6CA92DD1" w14:textId="6EC38FAC"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1</w:t>
            </w:r>
          </w:p>
        </w:tc>
        <w:tc>
          <w:tcPr>
            <w:tcW w:w="991" w:type="dxa"/>
            <w:shd w:val="clear" w:color="auto" w:fill="auto"/>
            <w:vAlign w:val="center"/>
          </w:tcPr>
          <w:p w14:paraId="314F9AB8" w14:textId="5F6BAA06"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2</w:t>
            </w:r>
          </w:p>
        </w:tc>
        <w:tc>
          <w:tcPr>
            <w:tcW w:w="856" w:type="dxa"/>
            <w:shd w:val="clear" w:color="auto" w:fill="auto"/>
            <w:vAlign w:val="center"/>
          </w:tcPr>
          <w:p w14:paraId="55EF5EFB" w14:textId="4066A1A4"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3</w:t>
            </w:r>
          </w:p>
        </w:tc>
        <w:tc>
          <w:tcPr>
            <w:tcW w:w="850" w:type="dxa"/>
            <w:shd w:val="clear" w:color="auto" w:fill="auto"/>
            <w:vAlign w:val="center"/>
          </w:tcPr>
          <w:p w14:paraId="5B1BB0BA" w14:textId="3C53D4EA"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4</w:t>
            </w:r>
          </w:p>
        </w:tc>
        <w:tc>
          <w:tcPr>
            <w:tcW w:w="1266" w:type="dxa"/>
            <w:shd w:val="clear" w:color="auto" w:fill="auto"/>
            <w:vAlign w:val="center"/>
          </w:tcPr>
          <w:p w14:paraId="5057BED7" w14:textId="771BE1A8"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5</w:t>
            </w:r>
          </w:p>
        </w:tc>
        <w:tc>
          <w:tcPr>
            <w:tcW w:w="850" w:type="dxa"/>
            <w:shd w:val="clear" w:color="auto" w:fill="auto"/>
            <w:vAlign w:val="center"/>
          </w:tcPr>
          <w:p w14:paraId="51410DD4" w14:textId="03ACE345"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6</w:t>
            </w:r>
          </w:p>
        </w:tc>
        <w:tc>
          <w:tcPr>
            <w:tcW w:w="714" w:type="dxa"/>
            <w:shd w:val="clear" w:color="auto" w:fill="auto"/>
            <w:vAlign w:val="center"/>
          </w:tcPr>
          <w:p w14:paraId="47BC620B" w14:textId="1A977D80"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7</w:t>
            </w:r>
          </w:p>
        </w:tc>
        <w:tc>
          <w:tcPr>
            <w:tcW w:w="1668" w:type="dxa"/>
            <w:shd w:val="clear" w:color="auto" w:fill="auto"/>
            <w:vAlign w:val="center"/>
          </w:tcPr>
          <w:p w14:paraId="210A2CA5" w14:textId="40B64A27"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8</w:t>
            </w:r>
          </w:p>
        </w:tc>
        <w:tc>
          <w:tcPr>
            <w:tcW w:w="814" w:type="dxa"/>
            <w:shd w:val="clear" w:color="auto" w:fill="auto"/>
            <w:vAlign w:val="center"/>
          </w:tcPr>
          <w:p w14:paraId="1E5F77F5" w14:textId="2C478BEB" w:rsidR="00537A9E" w:rsidRPr="002A4DF1" w:rsidRDefault="00537A9E" w:rsidP="002976C0">
            <w:pPr>
              <w:ind w:hanging="38"/>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9</w:t>
            </w:r>
          </w:p>
        </w:tc>
      </w:tr>
      <w:tr w:rsidR="00C6066A" w:rsidRPr="002A4DF1" w14:paraId="27567554" w14:textId="77777777" w:rsidTr="00324B85">
        <w:trPr>
          <w:trHeight w:hRule="exact" w:val="284"/>
          <w:jc w:val="center"/>
        </w:trPr>
        <w:tc>
          <w:tcPr>
            <w:tcW w:w="1559" w:type="dxa"/>
            <w:vAlign w:val="center"/>
          </w:tcPr>
          <w:p w14:paraId="630D29E5"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EI</w:t>
            </w:r>
          </w:p>
        </w:tc>
        <w:tc>
          <w:tcPr>
            <w:tcW w:w="991" w:type="dxa"/>
            <w:vAlign w:val="center"/>
          </w:tcPr>
          <w:p w14:paraId="0B0D1488"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4.00</w:t>
            </w:r>
          </w:p>
        </w:tc>
        <w:tc>
          <w:tcPr>
            <w:tcW w:w="856" w:type="dxa"/>
            <w:vAlign w:val="center"/>
          </w:tcPr>
          <w:p w14:paraId="0FD94CD2"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6.83</w:t>
            </w:r>
          </w:p>
        </w:tc>
        <w:tc>
          <w:tcPr>
            <w:tcW w:w="850" w:type="dxa"/>
            <w:vAlign w:val="center"/>
          </w:tcPr>
          <w:p w14:paraId="1E64DC99"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5.52</w:t>
            </w:r>
          </w:p>
        </w:tc>
        <w:tc>
          <w:tcPr>
            <w:tcW w:w="1266" w:type="dxa"/>
            <w:vAlign w:val="center"/>
          </w:tcPr>
          <w:p w14:paraId="1E6F97ED"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.639</w:t>
            </w:r>
          </w:p>
        </w:tc>
        <w:tc>
          <w:tcPr>
            <w:tcW w:w="850" w:type="dxa"/>
            <w:vAlign w:val="center"/>
          </w:tcPr>
          <w:p w14:paraId="3A24175F"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5.67</w:t>
            </w:r>
          </w:p>
        </w:tc>
        <w:tc>
          <w:tcPr>
            <w:tcW w:w="714" w:type="dxa"/>
            <w:vAlign w:val="center"/>
          </w:tcPr>
          <w:p w14:paraId="15A15ACD"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5.00</w:t>
            </w:r>
          </w:p>
        </w:tc>
        <w:tc>
          <w:tcPr>
            <w:tcW w:w="1668" w:type="dxa"/>
            <w:vAlign w:val="center"/>
          </w:tcPr>
          <w:p w14:paraId="6A25224B"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5.58</w:t>
            </w:r>
          </w:p>
        </w:tc>
        <w:tc>
          <w:tcPr>
            <w:tcW w:w="814" w:type="dxa"/>
            <w:vAlign w:val="center"/>
          </w:tcPr>
          <w:p w14:paraId="2DA17D73"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6.00</w:t>
            </w:r>
          </w:p>
        </w:tc>
      </w:tr>
      <w:tr w:rsidR="00C6066A" w:rsidRPr="002A4DF1" w14:paraId="3C3E16E2" w14:textId="77777777" w:rsidTr="00324B85">
        <w:trPr>
          <w:trHeight w:hRule="exact" w:val="284"/>
          <w:jc w:val="center"/>
        </w:trPr>
        <w:tc>
          <w:tcPr>
            <w:tcW w:w="1559" w:type="dxa"/>
            <w:vAlign w:val="center"/>
          </w:tcPr>
          <w:p w14:paraId="3ADFD51B"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EI (1)</w:t>
            </w:r>
          </w:p>
        </w:tc>
        <w:tc>
          <w:tcPr>
            <w:tcW w:w="991" w:type="dxa"/>
            <w:vAlign w:val="center"/>
          </w:tcPr>
          <w:p w14:paraId="37FF527D"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3</w:t>
            </w:r>
          </w:p>
        </w:tc>
        <w:tc>
          <w:tcPr>
            <w:tcW w:w="856" w:type="dxa"/>
            <w:vAlign w:val="center"/>
          </w:tcPr>
          <w:p w14:paraId="590C4B8B"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7</w:t>
            </w:r>
          </w:p>
        </w:tc>
        <w:tc>
          <w:tcPr>
            <w:tcW w:w="850" w:type="dxa"/>
            <w:vAlign w:val="center"/>
          </w:tcPr>
          <w:p w14:paraId="47BAEDEF"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5.22</w:t>
            </w:r>
          </w:p>
        </w:tc>
        <w:tc>
          <w:tcPr>
            <w:tcW w:w="1266" w:type="dxa"/>
            <w:vAlign w:val="center"/>
          </w:tcPr>
          <w:p w14:paraId="6946CCE1"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.772</w:t>
            </w:r>
          </w:p>
        </w:tc>
        <w:tc>
          <w:tcPr>
            <w:tcW w:w="850" w:type="dxa"/>
            <w:vAlign w:val="center"/>
          </w:tcPr>
          <w:p w14:paraId="5C2EB285"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714" w:type="dxa"/>
            <w:vAlign w:val="center"/>
          </w:tcPr>
          <w:p w14:paraId="06838FE8"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1668" w:type="dxa"/>
            <w:vAlign w:val="center"/>
          </w:tcPr>
          <w:p w14:paraId="003466DD"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814" w:type="dxa"/>
            <w:vAlign w:val="center"/>
          </w:tcPr>
          <w:p w14:paraId="755AECDF"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6</w:t>
            </w:r>
          </w:p>
        </w:tc>
      </w:tr>
      <w:tr w:rsidR="00C6066A" w:rsidRPr="002A4DF1" w14:paraId="4D12B21D" w14:textId="77777777" w:rsidTr="00324B85">
        <w:trPr>
          <w:trHeight w:hRule="exact" w:val="284"/>
          <w:jc w:val="center"/>
        </w:trPr>
        <w:tc>
          <w:tcPr>
            <w:tcW w:w="1559" w:type="dxa"/>
            <w:vAlign w:val="center"/>
          </w:tcPr>
          <w:p w14:paraId="3500A54F"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EI (2)</w:t>
            </w:r>
          </w:p>
        </w:tc>
        <w:tc>
          <w:tcPr>
            <w:tcW w:w="991" w:type="dxa"/>
            <w:vAlign w:val="center"/>
          </w:tcPr>
          <w:p w14:paraId="74D28CEE"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3</w:t>
            </w:r>
          </w:p>
        </w:tc>
        <w:tc>
          <w:tcPr>
            <w:tcW w:w="856" w:type="dxa"/>
            <w:vAlign w:val="center"/>
          </w:tcPr>
          <w:p w14:paraId="4C75805E"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7</w:t>
            </w:r>
          </w:p>
        </w:tc>
        <w:tc>
          <w:tcPr>
            <w:tcW w:w="850" w:type="dxa"/>
            <w:vAlign w:val="center"/>
          </w:tcPr>
          <w:p w14:paraId="52CA845E"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5.38</w:t>
            </w:r>
          </w:p>
        </w:tc>
        <w:tc>
          <w:tcPr>
            <w:tcW w:w="1266" w:type="dxa"/>
            <w:vAlign w:val="center"/>
          </w:tcPr>
          <w:p w14:paraId="3E44EB68"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1.025</w:t>
            </w:r>
          </w:p>
        </w:tc>
        <w:tc>
          <w:tcPr>
            <w:tcW w:w="850" w:type="dxa"/>
            <w:vAlign w:val="center"/>
          </w:tcPr>
          <w:p w14:paraId="7507C5C7"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6</w:t>
            </w:r>
          </w:p>
        </w:tc>
        <w:tc>
          <w:tcPr>
            <w:tcW w:w="714" w:type="dxa"/>
            <w:vAlign w:val="center"/>
          </w:tcPr>
          <w:p w14:paraId="463B4AB2"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1668" w:type="dxa"/>
            <w:vAlign w:val="center"/>
          </w:tcPr>
          <w:p w14:paraId="6BAD5B9D"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814" w:type="dxa"/>
            <w:vAlign w:val="center"/>
          </w:tcPr>
          <w:p w14:paraId="74A084C7"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6</w:t>
            </w:r>
          </w:p>
        </w:tc>
      </w:tr>
      <w:tr w:rsidR="00C6066A" w:rsidRPr="002A4DF1" w14:paraId="6D767CBB" w14:textId="77777777" w:rsidTr="00324B85">
        <w:trPr>
          <w:trHeight w:hRule="exact" w:val="284"/>
          <w:jc w:val="center"/>
        </w:trPr>
        <w:tc>
          <w:tcPr>
            <w:tcW w:w="1559" w:type="dxa"/>
            <w:vAlign w:val="center"/>
          </w:tcPr>
          <w:p w14:paraId="6147EB0F"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EI (3)</w:t>
            </w:r>
          </w:p>
        </w:tc>
        <w:tc>
          <w:tcPr>
            <w:tcW w:w="991" w:type="dxa"/>
            <w:vAlign w:val="center"/>
          </w:tcPr>
          <w:p w14:paraId="1F118734"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3</w:t>
            </w:r>
          </w:p>
        </w:tc>
        <w:tc>
          <w:tcPr>
            <w:tcW w:w="856" w:type="dxa"/>
            <w:vAlign w:val="center"/>
          </w:tcPr>
          <w:p w14:paraId="7E7C86D1"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7</w:t>
            </w:r>
          </w:p>
        </w:tc>
        <w:tc>
          <w:tcPr>
            <w:tcW w:w="850" w:type="dxa"/>
            <w:vAlign w:val="center"/>
          </w:tcPr>
          <w:p w14:paraId="0A4CF139"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5.41</w:t>
            </w:r>
          </w:p>
        </w:tc>
        <w:tc>
          <w:tcPr>
            <w:tcW w:w="1266" w:type="dxa"/>
            <w:vAlign w:val="center"/>
          </w:tcPr>
          <w:p w14:paraId="44CEBD65"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.818</w:t>
            </w:r>
          </w:p>
        </w:tc>
        <w:tc>
          <w:tcPr>
            <w:tcW w:w="850" w:type="dxa"/>
            <w:vAlign w:val="center"/>
          </w:tcPr>
          <w:p w14:paraId="4A44B38B"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714" w:type="dxa"/>
            <w:vAlign w:val="center"/>
          </w:tcPr>
          <w:p w14:paraId="48A8ABE5"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1668" w:type="dxa"/>
            <w:vAlign w:val="center"/>
          </w:tcPr>
          <w:p w14:paraId="09D74636"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5</w:t>
            </w:r>
          </w:p>
        </w:tc>
        <w:tc>
          <w:tcPr>
            <w:tcW w:w="814" w:type="dxa"/>
            <w:vAlign w:val="center"/>
          </w:tcPr>
          <w:p w14:paraId="22AD4D2D" w14:textId="77777777" w:rsidR="00C6066A" w:rsidRPr="002A4DF1" w:rsidRDefault="00C6066A" w:rsidP="002976C0">
            <w:pPr>
              <w:ind w:hanging="38"/>
              <w:jc w:val="center"/>
              <w:rPr>
                <w:rFonts w:ascii="Times New Roman" w:hAnsi="Times New Roman" w:cs="Times New Roman"/>
                <w:color w:val="000000" w:themeColor="text1"/>
                <w:sz w:val="24"/>
                <w:szCs w:val="24"/>
              </w:rPr>
            </w:pPr>
            <w:r w:rsidRPr="002A4DF1">
              <w:rPr>
                <w:rFonts w:ascii="Times New Roman" w:hAnsi="Times New Roman" w:cs="Times New Roman"/>
                <w:color w:val="000000" w:themeColor="text1"/>
                <w:sz w:val="24"/>
                <w:szCs w:val="24"/>
              </w:rPr>
              <w:t>6</w:t>
            </w:r>
          </w:p>
        </w:tc>
      </w:tr>
      <w:tr w:rsidR="002A4DF1" w:rsidRPr="002A4DF1" w14:paraId="5C7C0D51" w14:textId="77777777" w:rsidTr="00324B85">
        <w:trPr>
          <w:trHeight w:hRule="exact" w:val="284"/>
          <w:jc w:val="center"/>
        </w:trPr>
        <w:tc>
          <w:tcPr>
            <w:tcW w:w="1559" w:type="dxa"/>
            <w:vAlign w:val="center"/>
          </w:tcPr>
          <w:p w14:paraId="7A6CBDEA" w14:textId="7CA788BF"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EI (4)</w:t>
            </w:r>
          </w:p>
        </w:tc>
        <w:tc>
          <w:tcPr>
            <w:tcW w:w="991" w:type="dxa"/>
            <w:vAlign w:val="center"/>
          </w:tcPr>
          <w:p w14:paraId="38BEBDA8" w14:textId="42360471"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vAlign w:val="center"/>
          </w:tcPr>
          <w:p w14:paraId="087EB56B" w14:textId="2D554309"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vAlign w:val="center"/>
          </w:tcPr>
          <w:p w14:paraId="0002861E" w14:textId="3AF97DE5"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5.39</w:t>
            </w:r>
          </w:p>
        </w:tc>
        <w:tc>
          <w:tcPr>
            <w:tcW w:w="1266" w:type="dxa"/>
            <w:vAlign w:val="center"/>
          </w:tcPr>
          <w:p w14:paraId="7BDFE1DF" w14:textId="105F9AED"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.884</w:t>
            </w:r>
          </w:p>
        </w:tc>
        <w:tc>
          <w:tcPr>
            <w:tcW w:w="850" w:type="dxa"/>
            <w:vAlign w:val="center"/>
          </w:tcPr>
          <w:p w14:paraId="56E911F6" w14:textId="3EC73CAE"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714" w:type="dxa"/>
            <w:vAlign w:val="center"/>
          </w:tcPr>
          <w:p w14:paraId="4662EBD9" w14:textId="7C6FBD18"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vAlign w:val="center"/>
          </w:tcPr>
          <w:p w14:paraId="5BFEC9BC" w14:textId="65B63269"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vAlign w:val="center"/>
          </w:tcPr>
          <w:p w14:paraId="588E0C55" w14:textId="19B8C72E"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2A4DF1" w:rsidRPr="002A4DF1" w14:paraId="7452ED7C" w14:textId="77777777" w:rsidTr="00324B85">
        <w:trPr>
          <w:trHeight w:hRule="exact" w:val="284"/>
          <w:jc w:val="center"/>
        </w:trPr>
        <w:tc>
          <w:tcPr>
            <w:tcW w:w="1559" w:type="dxa"/>
            <w:vAlign w:val="center"/>
          </w:tcPr>
          <w:p w14:paraId="1E17C09B" w14:textId="60BDEBCD"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EI (5)</w:t>
            </w:r>
          </w:p>
        </w:tc>
        <w:tc>
          <w:tcPr>
            <w:tcW w:w="991" w:type="dxa"/>
            <w:vAlign w:val="center"/>
          </w:tcPr>
          <w:p w14:paraId="1044CE88" w14:textId="710C0B3C"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56" w:type="dxa"/>
            <w:vAlign w:val="center"/>
          </w:tcPr>
          <w:p w14:paraId="3AB3F12D" w14:textId="7617EEFC"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vAlign w:val="center"/>
          </w:tcPr>
          <w:p w14:paraId="243826E9" w14:textId="0F3832DC"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5.86</w:t>
            </w:r>
          </w:p>
        </w:tc>
        <w:tc>
          <w:tcPr>
            <w:tcW w:w="1266" w:type="dxa"/>
            <w:vAlign w:val="center"/>
          </w:tcPr>
          <w:p w14:paraId="19399123" w14:textId="7A03D864"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.720</w:t>
            </w:r>
          </w:p>
        </w:tc>
        <w:tc>
          <w:tcPr>
            <w:tcW w:w="850" w:type="dxa"/>
            <w:vAlign w:val="center"/>
          </w:tcPr>
          <w:p w14:paraId="5081B30C" w14:textId="0091768F"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714" w:type="dxa"/>
            <w:vAlign w:val="center"/>
          </w:tcPr>
          <w:p w14:paraId="1ABEAA34" w14:textId="677DF396"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vAlign w:val="center"/>
          </w:tcPr>
          <w:p w14:paraId="1F945460" w14:textId="65F69EB4"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14" w:type="dxa"/>
            <w:vAlign w:val="center"/>
          </w:tcPr>
          <w:p w14:paraId="1875A54B" w14:textId="41334332"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2A4DF1" w:rsidRPr="002A4DF1" w14:paraId="793932C0" w14:textId="77777777" w:rsidTr="00324B85">
        <w:trPr>
          <w:trHeight w:hRule="exact" w:val="284"/>
          <w:jc w:val="center"/>
        </w:trPr>
        <w:tc>
          <w:tcPr>
            <w:tcW w:w="1559" w:type="dxa"/>
            <w:tcBorders>
              <w:bottom w:val="single" w:sz="4" w:space="0" w:color="auto"/>
            </w:tcBorders>
            <w:vAlign w:val="center"/>
          </w:tcPr>
          <w:p w14:paraId="2C6D9394" w14:textId="66A5ACE7"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EI (6)</w:t>
            </w:r>
          </w:p>
        </w:tc>
        <w:tc>
          <w:tcPr>
            <w:tcW w:w="991" w:type="dxa"/>
            <w:tcBorders>
              <w:bottom w:val="single" w:sz="4" w:space="0" w:color="auto"/>
            </w:tcBorders>
            <w:vAlign w:val="center"/>
          </w:tcPr>
          <w:p w14:paraId="02C34D0A" w14:textId="7CE70EA7"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56" w:type="dxa"/>
            <w:tcBorders>
              <w:bottom w:val="single" w:sz="4" w:space="0" w:color="auto"/>
            </w:tcBorders>
            <w:vAlign w:val="center"/>
          </w:tcPr>
          <w:p w14:paraId="196F3BEC" w14:textId="472A1CB8"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bottom w:val="single" w:sz="4" w:space="0" w:color="auto"/>
            </w:tcBorders>
            <w:vAlign w:val="center"/>
          </w:tcPr>
          <w:p w14:paraId="5B5A848F" w14:textId="359CA905"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5.84</w:t>
            </w:r>
          </w:p>
        </w:tc>
        <w:tc>
          <w:tcPr>
            <w:tcW w:w="1266" w:type="dxa"/>
            <w:tcBorders>
              <w:bottom w:val="single" w:sz="4" w:space="0" w:color="auto"/>
            </w:tcBorders>
            <w:vAlign w:val="center"/>
          </w:tcPr>
          <w:p w14:paraId="3A9C38CB" w14:textId="560CE70D"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.755</w:t>
            </w:r>
          </w:p>
        </w:tc>
        <w:tc>
          <w:tcPr>
            <w:tcW w:w="850" w:type="dxa"/>
            <w:tcBorders>
              <w:bottom w:val="single" w:sz="4" w:space="0" w:color="auto"/>
            </w:tcBorders>
            <w:vAlign w:val="center"/>
          </w:tcPr>
          <w:p w14:paraId="163B8B3B" w14:textId="4808CD71"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714" w:type="dxa"/>
            <w:tcBorders>
              <w:bottom w:val="single" w:sz="4" w:space="0" w:color="auto"/>
            </w:tcBorders>
            <w:vAlign w:val="center"/>
          </w:tcPr>
          <w:p w14:paraId="055914DA" w14:textId="14BE3B39"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tcBorders>
              <w:bottom w:val="single" w:sz="4" w:space="0" w:color="auto"/>
            </w:tcBorders>
            <w:vAlign w:val="center"/>
          </w:tcPr>
          <w:p w14:paraId="4581AE6F" w14:textId="60F2C502"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14" w:type="dxa"/>
            <w:tcBorders>
              <w:bottom w:val="single" w:sz="4" w:space="0" w:color="auto"/>
            </w:tcBorders>
            <w:vAlign w:val="center"/>
          </w:tcPr>
          <w:p w14:paraId="1B0DBDDB" w14:textId="5C7CCC9E"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2A4DF1" w:rsidRPr="002A4DF1" w14:paraId="616DD4FD" w14:textId="77777777" w:rsidTr="00324B85">
        <w:trPr>
          <w:trHeight w:hRule="exact" w:val="284"/>
          <w:jc w:val="center"/>
        </w:trPr>
        <w:tc>
          <w:tcPr>
            <w:tcW w:w="1559" w:type="dxa"/>
            <w:tcBorders>
              <w:bottom w:val="nil"/>
            </w:tcBorders>
            <w:vAlign w:val="center"/>
          </w:tcPr>
          <w:p w14:paraId="225CF8CC" w14:textId="06EBECC7"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PA</w:t>
            </w:r>
          </w:p>
        </w:tc>
        <w:tc>
          <w:tcPr>
            <w:tcW w:w="991" w:type="dxa"/>
            <w:tcBorders>
              <w:bottom w:val="nil"/>
            </w:tcBorders>
            <w:vAlign w:val="center"/>
          </w:tcPr>
          <w:p w14:paraId="63C16620" w14:textId="23E7504F"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4.33</w:t>
            </w:r>
          </w:p>
        </w:tc>
        <w:tc>
          <w:tcPr>
            <w:tcW w:w="856" w:type="dxa"/>
            <w:tcBorders>
              <w:bottom w:val="nil"/>
            </w:tcBorders>
            <w:vAlign w:val="center"/>
          </w:tcPr>
          <w:p w14:paraId="0D77C66D" w14:textId="7C009B25"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6.67</w:t>
            </w:r>
          </w:p>
        </w:tc>
        <w:tc>
          <w:tcPr>
            <w:tcW w:w="850" w:type="dxa"/>
            <w:tcBorders>
              <w:bottom w:val="nil"/>
            </w:tcBorders>
            <w:vAlign w:val="center"/>
          </w:tcPr>
          <w:p w14:paraId="4703ED2F" w14:textId="3E4CE057"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5.49</w:t>
            </w:r>
          </w:p>
        </w:tc>
        <w:tc>
          <w:tcPr>
            <w:tcW w:w="1266" w:type="dxa"/>
            <w:tcBorders>
              <w:bottom w:val="nil"/>
            </w:tcBorders>
            <w:vAlign w:val="center"/>
          </w:tcPr>
          <w:p w14:paraId="7CAEF6A4" w14:textId="264733DC"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.531</w:t>
            </w:r>
          </w:p>
        </w:tc>
        <w:tc>
          <w:tcPr>
            <w:tcW w:w="850" w:type="dxa"/>
            <w:tcBorders>
              <w:bottom w:val="nil"/>
            </w:tcBorders>
            <w:vAlign w:val="center"/>
          </w:tcPr>
          <w:p w14:paraId="5F38F839" w14:textId="149D58FD"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5.67</w:t>
            </w:r>
          </w:p>
        </w:tc>
        <w:tc>
          <w:tcPr>
            <w:tcW w:w="714" w:type="dxa"/>
            <w:tcBorders>
              <w:bottom w:val="nil"/>
            </w:tcBorders>
            <w:vAlign w:val="center"/>
          </w:tcPr>
          <w:p w14:paraId="27978C48" w14:textId="736BA21F"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5.00</w:t>
            </w:r>
          </w:p>
        </w:tc>
        <w:tc>
          <w:tcPr>
            <w:tcW w:w="1668" w:type="dxa"/>
            <w:tcBorders>
              <w:bottom w:val="nil"/>
            </w:tcBorders>
            <w:vAlign w:val="center"/>
          </w:tcPr>
          <w:p w14:paraId="7BED7D5F" w14:textId="033772A8"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5.50</w:t>
            </w:r>
          </w:p>
        </w:tc>
        <w:tc>
          <w:tcPr>
            <w:tcW w:w="814" w:type="dxa"/>
            <w:tcBorders>
              <w:bottom w:val="nil"/>
            </w:tcBorders>
            <w:vAlign w:val="center"/>
          </w:tcPr>
          <w:p w14:paraId="60EF8FD5" w14:textId="01364005" w:rsidR="002A4DF1" w:rsidRPr="002A4DF1" w:rsidRDefault="002A4DF1" w:rsidP="002976C0">
            <w:pPr>
              <w:ind w:hanging="38"/>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5.83</w:t>
            </w:r>
          </w:p>
        </w:tc>
      </w:tr>
      <w:tr w:rsidR="00BD132F" w:rsidRPr="002976C0" w14:paraId="35233347"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663B870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PA (1)</w:t>
            </w:r>
          </w:p>
        </w:tc>
        <w:tc>
          <w:tcPr>
            <w:tcW w:w="991" w:type="dxa"/>
            <w:tcBorders>
              <w:top w:val="single" w:sz="4" w:space="0" w:color="auto"/>
              <w:left w:val="single" w:sz="4" w:space="0" w:color="auto"/>
              <w:bottom w:val="single" w:sz="4" w:space="0" w:color="auto"/>
              <w:right w:val="single" w:sz="4" w:space="0" w:color="auto"/>
            </w:tcBorders>
            <w:vAlign w:val="center"/>
          </w:tcPr>
          <w:p w14:paraId="14B7C06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tcBorders>
              <w:top w:val="single" w:sz="4" w:space="0" w:color="auto"/>
              <w:left w:val="single" w:sz="4" w:space="0" w:color="auto"/>
              <w:bottom w:val="single" w:sz="4" w:space="0" w:color="auto"/>
              <w:right w:val="single" w:sz="4" w:space="0" w:color="auto"/>
            </w:tcBorders>
            <w:vAlign w:val="center"/>
          </w:tcPr>
          <w:p w14:paraId="685C22D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31B1E85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5.00</w:t>
            </w:r>
          </w:p>
        </w:tc>
        <w:tc>
          <w:tcPr>
            <w:tcW w:w="1266" w:type="dxa"/>
            <w:tcBorders>
              <w:top w:val="single" w:sz="4" w:space="0" w:color="auto"/>
              <w:left w:val="single" w:sz="4" w:space="0" w:color="auto"/>
              <w:bottom w:val="single" w:sz="4" w:space="0" w:color="auto"/>
              <w:right w:val="single" w:sz="4" w:space="0" w:color="auto"/>
            </w:tcBorders>
            <w:vAlign w:val="center"/>
          </w:tcPr>
          <w:p w14:paraId="112A9DE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.829</w:t>
            </w:r>
          </w:p>
        </w:tc>
        <w:tc>
          <w:tcPr>
            <w:tcW w:w="850" w:type="dxa"/>
            <w:tcBorders>
              <w:top w:val="single" w:sz="4" w:space="0" w:color="auto"/>
              <w:left w:val="single" w:sz="4" w:space="0" w:color="auto"/>
              <w:bottom w:val="single" w:sz="4" w:space="0" w:color="auto"/>
              <w:right w:val="single" w:sz="4" w:space="0" w:color="auto"/>
            </w:tcBorders>
            <w:vAlign w:val="center"/>
          </w:tcPr>
          <w:p w14:paraId="2AF89A6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1E4777E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36D055C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717874B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BD132F" w:rsidRPr="002976C0" w14:paraId="6F182AFC"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227302B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PA (2)</w:t>
            </w:r>
          </w:p>
        </w:tc>
        <w:tc>
          <w:tcPr>
            <w:tcW w:w="991" w:type="dxa"/>
            <w:tcBorders>
              <w:top w:val="single" w:sz="4" w:space="0" w:color="auto"/>
              <w:left w:val="single" w:sz="4" w:space="0" w:color="auto"/>
              <w:bottom w:val="single" w:sz="4" w:space="0" w:color="auto"/>
              <w:right w:val="single" w:sz="4" w:space="0" w:color="auto"/>
            </w:tcBorders>
            <w:vAlign w:val="center"/>
          </w:tcPr>
          <w:p w14:paraId="313ACFE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56" w:type="dxa"/>
            <w:tcBorders>
              <w:top w:val="single" w:sz="4" w:space="0" w:color="auto"/>
              <w:left w:val="single" w:sz="4" w:space="0" w:color="auto"/>
              <w:bottom w:val="single" w:sz="4" w:space="0" w:color="auto"/>
              <w:right w:val="single" w:sz="4" w:space="0" w:color="auto"/>
            </w:tcBorders>
            <w:vAlign w:val="center"/>
          </w:tcPr>
          <w:p w14:paraId="384608E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71D0BD7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5.78</w:t>
            </w:r>
          </w:p>
        </w:tc>
        <w:tc>
          <w:tcPr>
            <w:tcW w:w="1266" w:type="dxa"/>
            <w:tcBorders>
              <w:top w:val="single" w:sz="4" w:space="0" w:color="auto"/>
              <w:left w:val="single" w:sz="4" w:space="0" w:color="auto"/>
              <w:bottom w:val="single" w:sz="4" w:space="0" w:color="auto"/>
              <w:right w:val="single" w:sz="4" w:space="0" w:color="auto"/>
            </w:tcBorders>
            <w:vAlign w:val="center"/>
          </w:tcPr>
          <w:p w14:paraId="7002655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.682</w:t>
            </w:r>
          </w:p>
        </w:tc>
        <w:tc>
          <w:tcPr>
            <w:tcW w:w="850" w:type="dxa"/>
            <w:tcBorders>
              <w:top w:val="single" w:sz="4" w:space="0" w:color="auto"/>
              <w:left w:val="single" w:sz="4" w:space="0" w:color="auto"/>
              <w:bottom w:val="single" w:sz="4" w:space="0" w:color="auto"/>
              <w:right w:val="single" w:sz="4" w:space="0" w:color="auto"/>
            </w:tcBorders>
            <w:vAlign w:val="center"/>
          </w:tcPr>
          <w:p w14:paraId="26F76B7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714" w:type="dxa"/>
            <w:tcBorders>
              <w:top w:val="single" w:sz="4" w:space="0" w:color="auto"/>
              <w:left w:val="single" w:sz="4" w:space="0" w:color="auto"/>
              <w:bottom w:val="single" w:sz="4" w:space="0" w:color="auto"/>
              <w:right w:val="single" w:sz="4" w:space="0" w:color="auto"/>
            </w:tcBorders>
            <w:vAlign w:val="center"/>
          </w:tcPr>
          <w:p w14:paraId="7CE377F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tcBorders>
              <w:top w:val="single" w:sz="4" w:space="0" w:color="auto"/>
              <w:left w:val="single" w:sz="4" w:space="0" w:color="auto"/>
              <w:bottom w:val="single" w:sz="4" w:space="0" w:color="auto"/>
              <w:right w:val="single" w:sz="4" w:space="0" w:color="auto"/>
            </w:tcBorders>
            <w:vAlign w:val="center"/>
          </w:tcPr>
          <w:p w14:paraId="3D7F467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14" w:type="dxa"/>
            <w:tcBorders>
              <w:top w:val="single" w:sz="4" w:space="0" w:color="auto"/>
              <w:left w:val="single" w:sz="4" w:space="0" w:color="auto"/>
              <w:bottom w:val="single" w:sz="4" w:space="0" w:color="auto"/>
              <w:right w:val="single" w:sz="4" w:space="0" w:color="auto"/>
            </w:tcBorders>
            <w:vAlign w:val="center"/>
          </w:tcPr>
          <w:p w14:paraId="56BEC1A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BD132F" w:rsidRPr="002976C0" w14:paraId="31699BAF"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0D36076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PA (3)</w:t>
            </w:r>
          </w:p>
        </w:tc>
        <w:tc>
          <w:tcPr>
            <w:tcW w:w="991" w:type="dxa"/>
            <w:tcBorders>
              <w:top w:val="single" w:sz="4" w:space="0" w:color="auto"/>
              <w:left w:val="single" w:sz="4" w:space="0" w:color="auto"/>
              <w:bottom w:val="single" w:sz="4" w:space="0" w:color="auto"/>
              <w:right w:val="single" w:sz="4" w:space="0" w:color="auto"/>
            </w:tcBorders>
            <w:vAlign w:val="center"/>
          </w:tcPr>
          <w:p w14:paraId="6CC6A5A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56" w:type="dxa"/>
            <w:tcBorders>
              <w:top w:val="single" w:sz="4" w:space="0" w:color="auto"/>
              <w:left w:val="single" w:sz="4" w:space="0" w:color="auto"/>
              <w:bottom w:val="single" w:sz="4" w:space="0" w:color="auto"/>
              <w:right w:val="single" w:sz="4" w:space="0" w:color="auto"/>
            </w:tcBorders>
            <w:vAlign w:val="center"/>
          </w:tcPr>
          <w:p w14:paraId="1BCDCA1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40CEA6B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5.74</w:t>
            </w:r>
          </w:p>
        </w:tc>
        <w:tc>
          <w:tcPr>
            <w:tcW w:w="1266" w:type="dxa"/>
            <w:tcBorders>
              <w:top w:val="single" w:sz="4" w:space="0" w:color="auto"/>
              <w:left w:val="single" w:sz="4" w:space="0" w:color="auto"/>
              <w:bottom w:val="single" w:sz="4" w:space="0" w:color="auto"/>
              <w:right w:val="single" w:sz="4" w:space="0" w:color="auto"/>
            </w:tcBorders>
            <w:vAlign w:val="center"/>
          </w:tcPr>
          <w:p w14:paraId="52DE12C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.708</w:t>
            </w:r>
          </w:p>
        </w:tc>
        <w:tc>
          <w:tcPr>
            <w:tcW w:w="850" w:type="dxa"/>
            <w:tcBorders>
              <w:top w:val="single" w:sz="4" w:space="0" w:color="auto"/>
              <w:left w:val="single" w:sz="4" w:space="0" w:color="auto"/>
              <w:bottom w:val="single" w:sz="4" w:space="0" w:color="auto"/>
              <w:right w:val="single" w:sz="4" w:space="0" w:color="auto"/>
            </w:tcBorders>
            <w:vAlign w:val="center"/>
          </w:tcPr>
          <w:p w14:paraId="2C82DF11"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714" w:type="dxa"/>
            <w:tcBorders>
              <w:top w:val="single" w:sz="4" w:space="0" w:color="auto"/>
              <w:left w:val="single" w:sz="4" w:space="0" w:color="auto"/>
              <w:bottom w:val="single" w:sz="4" w:space="0" w:color="auto"/>
              <w:right w:val="single" w:sz="4" w:space="0" w:color="auto"/>
            </w:tcBorders>
            <w:vAlign w:val="center"/>
          </w:tcPr>
          <w:p w14:paraId="33B45E4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tcBorders>
              <w:top w:val="single" w:sz="4" w:space="0" w:color="auto"/>
              <w:left w:val="single" w:sz="4" w:space="0" w:color="auto"/>
              <w:bottom w:val="single" w:sz="4" w:space="0" w:color="auto"/>
              <w:right w:val="single" w:sz="4" w:space="0" w:color="auto"/>
            </w:tcBorders>
            <w:vAlign w:val="center"/>
          </w:tcPr>
          <w:p w14:paraId="2992829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14" w:type="dxa"/>
            <w:tcBorders>
              <w:top w:val="single" w:sz="4" w:space="0" w:color="auto"/>
              <w:left w:val="single" w:sz="4" w:space="0" w:color="auto"/>
              <w:bottom w:val="single" w:sz="4" w:space="0" w:color="auto"/>
              <w:right w:val="single" w:sz="4" w:space="0" w:color="auto"/>
            </w:tcBorders>
            <w:vAlign w:val="center"/>
          </w:tcPr>
          <w:p w14:paraId="74A9CEA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BD132F" w:rsidRPr="002976C0" w14:paraId="1D1AB7CE"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3B86594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PA (4)</w:t>
            </w:r>
          </w:p>
        </w:tc>
        <w:tc>
          <w:tcPr>
            <w:tcW w:w="991" w:type="dxa"/>
            <w:tcBorders>
              <w:top w:val="single" w:sz="4" w:space="0" w:color="auto"/>
              <w:left w:val="single" w:sz="4" w:space="0" w:color="auto"/>
              <w:bottom w:val="single" w:sz="4" w:space="0" w:color="auto"/>
              <w:right w:val="single" w:sz="4" w:space="0" w:color="auto"/>
            </w:tcBorders>
            <w:vAlign w:val="center"/>
          </w:tcPr>
          <w:p w14:paraId="2C1B9DF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56" w:type="dxa"/>
            <w:tcBorders>
              <w:top w:val="single" w:sz="4" w:space="0" w:color="auto"/>
              <w:left w:val="single" w:sz="4" w:space="0" w:color="auto"/>
              <w:bottom w:val="single" w:sz="4" w:space="0" w:color="auto"/>
              <w:right w:val="single" w:sz="4" w:space="0" w:color="auto"/>
            </w:tcBorders>
            <w:vAlign w:val="center"/>
          </w:tcPr>
          <w:p w14:paraId="3A879D71"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7FAFBEE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5.86</w:t>
            </w:r>
          </w:p>
        </w:tc>
        <w:tc>
          <w:tcPr>
            <w:tcW w:w="1266" w:type="dxa"/>
            <w:tcBorders>
              <w:top w:val="single" w:sz="4" w:space="0" w:color="auto"/>
              <w:left w:val="single" w:sz="4" w:space="0" w:color="auto"/>
              <w:bottom w:val="single" w:sz="4" w:space="0" w:color="auto"/>
              <w:right w:val="single" w:sz="4" w:space="0" w:color="auto"/>
            </w:tcBorders>
            <w:vAlign w:val="center"/>
          </w:tcPr>
          <w:p w14:paraId="143CAA3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.730</w:t>
            </w:r>
          </w:p>
        </w:tc>
        <w:tc>
          <w:tcPr>
            <w:tcW w:w="850" w:type="dxa"/>
            <w:tcBorders>
              <w:top w:val="single" w:sz="4" w:space="0" w:color="auto"/>
              <w:left w:val="single" w:sz="4" w:space="0" w:color="auto"/>
              <w:bottom w:val="single" w:sz="4" w:space="0" w:color="auto"/>
              <w:right w:val="single" w:sz="4" w:space="0" w:color="auto"/>
            </w:tcBorders>
            <w:vAlign w:val="center"/>
          </w:tcPr>
          <w:p w14:paraId="765B06A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714" w:type="dxa"/>
            <w:tcBorders>
              <w:top w:val="single" w:sz="4" w:space="0" w:color="auto"/>
              <w:left w:val="single" w:sz="4" w:space="0" w:color="auto"/>
              <w:bottom w:val="single" w:sz="4" w:space="0" w:color="auto"/>
              <w:right w:val="single" w:sz="4" w:space="0" w:color="auto"/>
            </w:tcBorders>
            <w:vAlign w:val="center"/>
          </w:tcPr>
          <w:p w14:paraId="1D1A11A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tcBorders>
              <w:top w:val="single" w:sz="4" w:space="0" w:color="auto"/>
              <w:left w:val="single" w:sz="4" w:space="0" w:color="auto"/>
              <w:bottom w:val="single" w:sz="4" w:space="0" w:color="auto"/>
              <w:right w:val="single" w:sz="4" w:space="0" w:color="auto"/>
            </w:tcBorders>
            <w:vAlign w:val="center"/>
          </w:tcPr>
          <w:p w14:paraId="0C22F76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14" w:type="dxa"/>
            <w:tcBorders>
              <w:top w:val="single" w:sz="4" w:space="0" w:color="auto"/>
              <w:left w:val="single" w:sz="4" w:space="0" w:color="auto"/>
              <w:bottom w:val="single" w:sz="4" w:space="0" w:color="auto"/>
              <w:right w:val="single" w:sz="4" w:space="0" w:color="auto"/>
            </w:tcBorders>
            <w:vAlign w:val="center"/>
          </w:tcPr>
          <w:p w14:paraId="3478E5F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BD132F" w:rsidRPr="002976C0" w14:paraId="76628083"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right w:val="single" w:sz="4" w:space="0" w:color="auto"/>
            </w:tcBorders>
            <w:vAlign w:val="center"/>
          </w:tcPr>
          <w:p w14:paraId="250A1E7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PA (5)</w:t>
            </w:r>
          </w:p>
        </w:tc>
        <w:tc>
          <w:tcPr>
            <w:tcW w:w="991" w:type="dxa"/>
            <w:tcBorders>
              <w:top w:val="single" w:sz="4" w:space="0" w:color="auto"/>
              <w:left w:val="single" w:sz="4" w:space="0" w:color="auto"/>
              <w:right w:val="single" w:sz="4" w:space="0" w:color="auto"/>
            </w:tcBorders>
            <w:vAlign w:val="center"/>
          </w:tcPr>
          <w:p w14:paraId="103FCA1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56" w:type="dxa"/>
            <w:tcBorders>
              <w:top w:val="single" w:sz="4" w:space="0" w:color="auto"/>
              <w:left w:val="single" w:sz="4" w:space="0" w:color="auto"/>
              <w:right w:val="single" w:sz="4" w:space="0" w:color="auto"/>
            </w:tcBorders>
            <w:vAlign w:val="center"/>
          </w:tcPr>
          <w:p w14:paraId="7A39C9A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right w:val="single" w:sz="4" w:space="0" w:color="auto"/>
            </w:tcBorders>
            <w:vAlign w:val="center"/>
          </w:tcPr>
          <w:p w14:paraId="15F9BC9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5.26</w:t>
            </w:r>
          </w:p>
        </w:tc>
        <w:tc>
          <w:tcPr>
            <w:tcW w:w="1266" w:type="dxa"/>
            <w:tcBorders>
              <w:top w:val="single" w:sz="4" w:space="0" w:color="auto"/>
              <w:left w:val="single" w:sz="4" w:space="0" w:color="auto"/>
              <w:right w:val="single" w:sz="4" w:space="0" w:color="auto"/>
            </w:tcBorders>
            <w:vAlign w:val="center"/>
          </w:tcPr>
          <w:p w14:paraId="28C5049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.639</w:t>
            </w:r>
          </w:p>
        </w:tc>
        <w:tc>
          <w:tcPr>
            <w:tcW w:w="850" w:type="dxa"/>
            <w:tcBorders>
              <w:top w:val="single" w:sz="4" w:space="0" w:color="auto"/>
              <w:left w:val="single" w:sz="4" w:space="0" w:color="auto"/>
              <w:right w:val="single" w:sz="4" w:space="0" w:color="auto"/>
            </w:tcBorders>
            <w:vAlign w:val="center"/>
          </w:tcPr>
          <w:p w14:paraId="294DC18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right w:val="single" w:sz="4" w:space="0" w:color="auto"/>
            </w:tcBorders>
            <w:vAlign w:val="center"/>
          </w:tcPr>
          <w:p w14:paraId="2705A25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tcBorders>
              <w:top w:val="single" w:sz="4" w:space="0" w:color="auto"/>
              <w:left w:val="single" w:sz="4" w:space="0" w:color="auto"/>
              <w:right w:val="single" w:sz="4" w:space="0" w:color="auto"/>
            </w:tcBorders>
            <w:vAlign w:val="center"/>
          </w:tcPr>
          <w:p w14:paraId="1E30F49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right w:val="single" w:sz="4" w:space="0" w:color="auto"/>
            </w:tcBorders>
            <w:vAlign w:val="center"/>
          </w:tcPr>
          <w:p w14:paraId="57230AC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324B85" w:rsidRPr="002976C0" w14:paraId="0915C90C"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right w:val="single" w:sz="4" w:space="0" w:color="auto"/>
            </w:tcBorders>
            <w:vAlign w:val="center"/>
          </w:tcPr>
          <w:p w14:paraId="4B3D1BA5" w14:textId="51F33072"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PA (6)</w:t>
            </w:r>
          </w:p>
        </w:tc>
        <w:tc>
          <w:tcPr>
            <w:tcW w:w="991" w:type="dxa"/>
            <w:tcBorders>
              <w:top w:val="single" w:sz="4" w:space="0" w:color="auto"/>
              <w:left w:val="single" w:sz="4" w:space="0" w:color="auto"/>
              <w:right w:val="single" w:sz="4" w:space="0" w:color="auto"/>
            </w:tcBorders>
            <w:vAlign w:val="center"/>
          </w:tcPr>
          <w:p w14:paraId="025A78D0" w14:textId="799654E9"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tcBorders>
              <w:top w:val="single" w:sz="4" w:space="0" w:color="auto"/>
              <w:left w:val="single" w:sz="4" w:space="0" w:color="auto"/>
              <w:right w:val="single" w:sz="4" w:space="0" w:color="auto"/>
            </w:tcBorders>
            <w:vAlign w:val="center"/>
          </w:tcPr>
          <w:p w14:paraId="63D97E4E" w14:textId="17446423"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right w:val="single" w:sz="4" w:space="0" w:color="auto"/>
            </w:tcBorders>
            <w:vAlign w:val="center"/>
          </w:tcPr>
          <w:p w14:paraId="29CF5FC4" w14:textId="35C23F00"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5.30</w:t>
            </w:r>
          </w:p>
        </w:tc>
        <w:tc>
          <w:tcPr>
            <w:tcW w:w="1266" w:type="dxa"/>
            <w:tcBorders>
              <w:top w:val="single" w:sz="4" w:space="0" w:color="auto"/>
              <w:left w:val="single" w:sz="4" w:space="0" w:color="auto"/>
              <w:right w:val="single" w:sz="4" w:space="0" w:color="auto"/>
            </w:tcBorders>
            <w:vAlign w:val="center"/>
          </w:tcPr>
          <w:p w14:paraId="13999C20" w14:textId="77F7A3E3"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.701</w:t>
            </w:r>
          </w:p>
        </w:tc>
        <w:tc>
          <w:tcPr>
            <w:tcW w:w="850" w:type="dxa"/>
            <w:tcBorders>
              <w:top w:val="single" w:sz="4" w:space="0" w:color="auto"/>
              <w:left w:val="single" w:sz="4" w:space="0" w:color="auto"/>
              <w:right w:val="single" w:sz="4" w:space="0" w:color="auto"/>
            </w:tcBorders>
            <w:vAlign w:val="center"/>
          </w:tcPr>
          <w:p w14:paraId="07073AC4" w14:textId="725720D7"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right w:val="single" w:sz="4" w:space="0" w:color="auto"/>
            </w:tcBorders>
            <w:vAlign w:val="center"/>
          </w:tcPr>
          <w:p w14:paraId="3B661B17" w14:textId="1393CF2B"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tcBorders>
              <w:top w:val="single" w:sz="4" w:space="0" w:color="auto"/>
              <w:left w:val="single" w:sz="4" w:space="0" w:color="auto"/>
              <w:right w:val="single" w:sz="4" w:space="0" w:color="auto"/>
            </w:tcBorders>
            <w:vAlign w:val="center"/>
          </w:tcPr>
          <w:p w14:paraId="572A096F" w14:textId="287F703A"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right w:val="single" w:sz="4" w:space="0" w:color="auto"/>
            </w:tcBorders>
            <w:vAlign w:val="center"/>
          </w:tcPr>
          <w:p w14:paraId="02B8DD7D" w14:textId="3C011F1D" w:rsidR="00324B85" w:rsidRPr="002976C0" w:rsidRDefault="00324B85"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BD132F" w:rsidRPr="002976C0" w14:paraId="123934EC"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282084A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SNs</w:t>
            </w:r>
          </w:p>
        </w:tc>
        <w:tc>
          <w:tcPr>
            <w:tcW w:w="991" w:type="dxa"/>
            <w:tcBorders>
              <w:top w:val="single" w:sz="4" w:space="0" w:color="auto"/>
              <w:left w:val="single" w:sz="4" w:space="0" w:color="auto"/>
              <w:bottom w:val="single" w:sz="4" w:space="0" w:color="auto"/>
              <w:right w:val="single" w:sz="4" w:space="0" w:color="auto"/>
            </w:tcBorders>
            <w:vAlign w:val="center"/>
          </w:tcPr>
          <w:p w14:paraId="028D486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3.00</w:t>
            </w:r>
          </w:p>
        </w:tc>
        <w:tc>
          <w:tcPr>
            <w:tcW w:w="856" w:type="dxa"/>
            <w:tcBorders>
              <w:top w:val="single" w:sz="4" w:space="0" w:color="auto"/>
              <w:left w:val="single" w:sz="4" w:space="0" w:color="auto"/>
              <w:bottom w:val="single" w:sz="4" w:space="0" w:color="auto"/>
              <w:right w:val="single" w:sz="4" w:space="0" w:color="auto"/>
            </w:tcBorders>
            <w:vAlign w:val="center"/>
          </w:tcPr>
          <w:p w14:paraId="011F02B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6.50</w:t>
            </w:r>
          </w:p>
        </w:tc>
        <w:tc>
          <w:tcPr>
            <w:tcW w:w="850" w:type="dxa"/>
            <w:tcBorders>
              <w:top w:val="single" w:sz="4" w:space="0" w:color="auto"/>
              <w:left w:val="single" w:sz="4" w:space="0" w:color="auto"/>
              <w:bottom w:val="single" w:sz="4" w:space="0" w:color="auto"/>
              <w:right w:val="single" w:sz="4" w:space="0" w:color="auto"/>
            </w:tcBorders>
            <w:vAlign w:val="center"/>
          </w:tcPr>
          <w:p w14:paraId="1DB8E16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4.74</w:t>
            </w:r>
          </w:p>
        </w:tc>
        <w:tc>
          <w:tcPr>
            <w:tcW w:w="1266" w:type="dxa"/>
            <w:tcBorders>
              <w:top w:val="single" w:sz="4" w:space="0" w:color="auto"/>
              <w:left w:val="single" w:sz="4" w:space="0" w:color="auto"/>
              <w:bottom w:val="single" w:sz="4" w:space="0" w:color="auto"/>
              <w:right w:val="single" w:sz="4" w:space="0" w:color="auto"/>
            </w:tcBorders>
            <w:vAlign w:val="center"/>
          </w:tcPr>
          <w:p w14:paraId="58AC2DF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.706</w:t>
            </w:r>
          </w:p>
        </w:tc>
        <w:tc>
          <w:tcPr>
            <w:tcW w:w="850" w:type="dxa"/>
            <w:tcBorders>
              <w:top w:val="single" w:sz="4" w:space="0" w:color="auto"/>
              <w:left w:val="single" w:sz="4" w:space="0" w:color="auto"/>
              <w:bottom w:val="single" w:sz="4" w:space="0" w:color="auto"/>
              <w:right w:val="single" w:sz="4" w:space="0" w:color="auto"/>
            </w:tcBorders>
            <w:vAlign w:val="center"/>
          </w:tcPr>
          <w:p w14:paraId="606C259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4.50</w:t>
            </w:r>
          </w:p>
        </w:tc>
        <w:tc>
          <w:tcPr>
            <w:tcW w:w="714" w:type="dxa"/>
            <w:tcBorders>
              <w:top w:val="single" w:sz="4" w:space="0" w:color="auto"/>
              <w:left w:val="single" w:sz="4" w:space="0" w:color="auto"/>
              <w:bottom w:val="single" w:sz="4" w:space="0" w:color="auto"/>
              <w:right w:val="single" w:sz="4" w:space="0" w:color="auto"/>
            </w:tcBorders>
            <w:vAlign w:val="center"/>
          </w:tcPr>
          <w:p w14:paraId="2FEB3E0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4.17</w:t>
            </w:r>
          </w:p>
        </w:tc>
        <w:tc>
          <w:tcPr>
            <w:tcW w:w="1668" w:type="dxa"/>
            <w:tcBorders>
              <w:top w:val="single" w:sz="4" w:space="0" w:color="auto"/>
              <w:left w:val="single" w:sz="4" w:space="0" w:color="auto"/>
              <w:bottom w:val="single" w:sz="4" w:space="0" w:color="auto"/>
              <w:right w:val="single" w:sz="4" w:space="0" w:color="auto"/>
            </w:tcBorders>
            <w:vAlign w:val="center"/>
          </w:tcPr>
          <w:p w14:paraId="6EB7EF3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4.67</w:t>
            </w:r>
          </w:p>
        </w:tc>
        <w:tc>
          <w:tcPr>
            <w:tcW w:w="814" w:type="dxa"/>
            <w:tcBorders>
              <w:top w:val="single" w:sz="4" w:space="0" w:color="auto"/>
              <w:left w:val="single" w:sz="4" w:space="0" w:color="auto"/>
              <w:bottom w:val="single" w:sz="4" w:space="0" w:color="auto"/>
              <w:right w:val="single" w:sz="4" w:space="0" w:color="auto"/>
            </w:tcBorders>
            <w:vAlign w:val="center"/>
          </w:tcPr>
          <w:p w14:paraId="21609B7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5.33</w:t>
            </w:r>
          </w:p>
        </w:tc>
      </w:tr>
      <w:tr w:rsidR="00BD132F" w:rsidRPr="002976C0" w14:paraId="3EB3F696"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37AFEB8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SNs (1)</w:t>
            </w:r>
          </w:p>
        </w:tc>
        <w:tc>
          <w:tcPr>
            <w:tcW w:w="991" w:type="dxa"/>
            <w:tcBorders>
              <w:top w:val="single" w:sz="4" w:space="0" w:color="auto"/>
              <w:left w:val="single" w:sz="4" w:space="0" w:color="auto"/>
              <w:bottom w:val="single" w:sz="4" w:space="0" w:color="auto"/>
              <w:right w:val="single" w:sz="4" w:space="0" w:color="auto"/>
            </w:tcBorders>
            <w:vAlign w:val="center"/>
          </w:tcPr>
          <w:p w14:paraId="72EC1AF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tcBorders>
              <w:top w:val="single" w:sz="4" w:space="0" w:color="auto"/>
              <w:left w:val="single" w:sz="4" w:space="0" w:color="auto"/>
              <w:bottom w:val="single" w:sz="4" w:space="0" w:color="auto"/>
              <w:right w:val="single" w:sz="4" w:space="0" w:color="auto"/>
            </w:tcBorders>
            <w:vAlign w:val="center"/>
          </w:tcPr>
          <w:p w14:paraId="66D3966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5E3CCB7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4.72</w:t>
            </w:r>
          </w:p>
        </w:tc>
        <w:tc>
          <w:tcPr>
            <w:tcW w:w="1266" w:type="dxa"/>
            <w:tcBorders>
              <w:top w:val="single" w:sz="4" w:space="0" w:color="auto"/>
              <w:left w:val="single" w:sz="4" w:space="0" w:color="auto"/>
              <w:bottom w:val="single" w:sz="4" w:space="0" w:color="auto"/>
              <w:right w:val="single" w:sz="4" w:space="0" w:color="auto"/>
            </w:tcBorders>
            <w:vAlign w:val="center"/>
          </w:tcPr>
          <w:p w14:paraId="5D57B32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.829</w:t>
            </w:r>
          </w:p>
        </w:tc>
        <w:tc>
          <w:tcPr>
            <w:tcW w:w="850" w:type="dxa"/>
            <w:tcBorders>
              <w:top w:val="single" w:sz="4" w:space="0" w:color="auto"/>
              <w:left w:val="single" w:sz="4" w:space="0" w:color="auto"/>
              <w:bottom w:val="single" w:sz="4" w:space="0" w:color="auto"/>
              <w:right w:val="single" w:sz="4" w:space="0" w:color="auto"/>
            </w:tcBorders>
            <w:vAlign w:val="center"/>
          </w:tcPr>
          <w:p w14:paraId="0881E91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7AD7069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2624D1C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6D8FBF8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69C05A3C"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1907B03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SNs (2)</w:t>
            </w:r>
          </w:p>
        </w:tc>
        <w:tc>
          <w:tcPr>
            <w:tcW w:w="991" w:type="dxa"/>
            <w:tcBorders>
              <w:top w:val="single" w:sz="4" w:space="0" w:color="auto"/>
              <w:left w:val="single" w:sz="4" w:space="0" w:color="auto"/>
              <w:bottom w:val="single" w:sz="4" w:space="0" w:color="auto"/>
              <w:right w:val="single" w:sz="4" w:space="0" w:color="auto"/>
            </w:tcBorders>
            <w:vAlign w:val="center"/>
          </w:tcPr>
          <w:p w14:paraId="5700BC2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523FBDA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725C599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4.70</w:t>
            </w:r>
          </w:p>
        </w:tc>
        <w:tc>
          <w:tcPr>
            <w:tcW w:w="1266" w:type="dxa"/>
            <w:tcBorders>
              <w:top w:val="single" w:sz="4" w:space="0" w:color="auto"/>
              <w:left w:val="single" w:sz="4" w:space="0" w:color="auto"/>
              <w:bottom w:val="single" w:sz="4" w:space="0" w:color="auto"/>
              <w:right w:val="single" w:sz="4" w:space="0" w:color="auto"/>
            </w:tcBorders>
            <w:vAlign w:val="center"/>
          </w:tcPr>
          <w:p w14:paraId="5BE58AC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.820</w:t>
            </w:r>
          </w:p>
        </w:tc>
        <w:tc>
          <w:tcPr>
            <w:tcW w:w="850" w:type="dxa"/>
            <w:tcBorders>
              <w:top w:val="single" w:sz="4" w:space="0" w:color="auto"/>
              <w:left w:val="single" w:sz="4" w:space="0" w:color="auto"/>
              <w:bottom w:val="single" w:sz="4" w:space="0" w:color="auto"/>
              <w:right w:val="single" w:sz="4" w:space="0" w:color="auto"/>
            </w:tcBorders>
            <w:vAlign w:val="center"/>
          </w:tcPr>
          <w:p w14:paraId="1009286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4A5F5E1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47A9896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4E09D1B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05EEA5A6"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1352A57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SNs (3)</w:t>
            </w:r>
          </w:p>
        </w:tc>
        <w:tc>
          <w:tcPr>
            <w:tcW w:w="991" w:type="dxa"/>
            <w:tcBorders>
              <w:top w:val="single" w:sz="4" w:space="0" w:color="auto"/>
              <w:left w:val="single" w:sz="4" w:space="0" w:color="auto"/>
              <w:bottom w:val="single" w:sz="4" w:space="0" w:color="auto"/>
              <w:right w:val="single" w:sz="4" w:space="0" w:color="auto"/>
            </w:tcBorders>
            <w:vAlign w:val="center"/>
          </w:tcPr>
          <w:p w14:paraId="64A173E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tcBorders>
              <w:top w:val="single" w:sz="4" w:space="0" w:color="auto"/>
              <w:left w:val="single" w:sz="4" w:space="0" w:color="auto"/>
              <w:bottom w:val="single" w:sz="4" w:space="0" w:color="auto"/>
              <w:right w:val="single" w:sz="4" w:space="0" w:color="auto"/>
            </w:tcBorders>
            <w:vAlign w:val="center"/>
          </w:tcPr>
          <w:p w14:paraId="20E86A4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0F427F0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4.81</w:t>
            </w:r>
          </w:p>
        </w:tc>
        <w:tc>
          <w:tcPr>
            <w:tcW w:w="1266" w:type="dxa"/>
            <w:tcBorders>
              <w:top w:val="single" w:sz="4" w:space="0" w:color="auto"/>
              <w:left w:val="single" w:sz="4" w:space="0" w:color="auto"/>
              <w:bottom w:val="single" w:sz="4" w:space="0" w:color="auto"/>
              <w:right w:val="single" w:sz="4" w:space="0" w:color="auto"/>
            </w:tcBorders>
            <w:vAlign w:val="center"/>
          </w:tcPr>
          <w:p w14:paraId="050F5FA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.872</w:t>
            </w:r>
          </w:p>
        </w:tc>
        <w:tc>
          <w:tcPr>
            <w:tcW w:w="850" w:type="dxa"/>
            <w:tcBorders>
              <w:top w:val="single" w:sz="4" w:space="0" w:color="auto"/>
              <w:left w:val="single" w:sz="4" w:space="0" w:color="auto"/>
              <w:bottom w:val="single" w:sz="4" w:space="0" w:color="auto"/>
              <w:right w:val="single" w:sz="4" w:space="0" w:color="auto"/>
            </w:tcBorders>
            <w:vAlign w:val="center"/>
          </w:tcPr>
          <w:p w14:paraId="39D60B3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6378627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1C665F4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1E60E2E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4F9B3288"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2F5574F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SNs (4)</w:t>
            </w:r>
          </w:p>
        </w:tc>
        <w:tc>
          <w:tcPr>
            <w:tcW w:w="991" w:type="dxa"/>
            <w:tcBorders>
              <w:top w:val="single" w:sz="4" w:space="0" w:color="auto"/>
              <w:left w:val="single" w:sz="4" w:space="0" w:color="auto"/>
              <w:bottom w:val="single" w:sz="4" w:space="0" w:color="auto"/>
              <w:right w:val="single" w:sz="4" w:space="0" w:color="auto"/>
            </w:tcBorders>
            <w:vAlign w:val="center"/>
          </w:tcPr>
          <w:p w14:paraId="7C75399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38302EF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2B86F8E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4.69</w:t>
            </w:r>
          </w:p>
        </w:tc>
        <w:tc>
          <w:tcPr>
            <w:tcW w:w="1266" w:type="dxa"/>
            <w:tcBorders>
              <w:top w:val="single" w:sz="4" w:space="0" w:color="auto"/>
              <w:left w:val="single" w:sz="4" w:space="0" w:color="auto"/>
              <w:bottom w:val="single" w:sz="4" w:space="0" w:color="auto"/>
              <w:right w:val="single" w:sz="4" w:space="0" w:color="auto"/>
            </w:tcBorders>
            <w:vAlign w:val="center"/>
          </w:tcPr>
          <w:p w14:paraId="74066AD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.849</w:t>
            </w:r>
          </w:p>
        </w:tc>
        <w:tc>
          <w:tcPr>
            <w:tcW w:w="850" w:type="dxa"/>
            <w:tcBorders>
              <w:top w:val="single" w:sz="4" w:space="0" w:color="auto"/>
              <w:left w:val="single" w:sz="4" w:space="0" w:color="auto"/>
              <w:bottom w:val="single" w:sz="4" w:space="0" w:color="auto"/>
              <w:right w:val="single" w:sz="4" w:space="0" w:color="auto"/>
            </w:tcBorders>
            <w:vAlign w:val="center"/>
          </w:tcPr>
          <w:p w14:paraId="353E70A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3775BFA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3B46D1A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26E58E9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49793AA2"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0FEE6DC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SNs (5)</w:t>
            </w:r>
          </w:p>
        </w:tc>
        <w:tc>
          <w:tcPr>
            <w:tcW w:w="991" w:type="dxa"/>
            <w:tcBorders>
              <w:top w:val="single" w:sz="4" w:space="0" w:color="auto"/>
              <w:left w:val="single" w:sz="4" w:space="0" w:color="auto"/>
              <w:bottom w:val="single" w:sz="4" w:space="0" w:color="auto"/>
              <w:right w:val="single" w:sz="4" w:space="0" w:color="auto"/>
            </w:tcBorders>
            <w:vAlign w:val="center"/>
          </w:tcPr>
          <w:p w14:paraId="48F6A4D1"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tcBorders>
              <w:top w:val="single" w:sz="4" w:space="0" w:color="auto"/>
              <w:left w:val="single" w:sz="4" w:space="0" w:color="auto"/>
              <w:bottom w:val="single" w:sz="4" w:space="0" w:color="auto"/>
              <w:right w:val="single" w:sz="4" w:space="0" w:color="auto"/>
            </w:tcBorders>
            <w:vAlign w:val="center"/>
          </w:tcPr>
          <w:p w14:paraId="391DB5E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43D724F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4.80</w:t>
            </w:r>
          </w:p>
        </w:tc>
        <w:tc>
          <w:tcPr>
            <w:tcW w:w="1266" w:type="dxa"/>
            <w:tcBorders>
              <w:top w:val="single" w:sz="4" w:space="0" w:color="auto"/>
              <w:left w:val="single" w:sz="4" w:space="0" w:color="auto"/>
              <w:bottom w:val="single" w:sz="4" w:space="0" w:color="auto"/>
              <w:right w:val="single" w:sz="4" w:space="0" w:color="auto"/>
            </w:tcBorders>
            <w:vAlign w:val="center"/>
          </w:tcPr>
          <w:p w14:paraId="2FB1383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.907</w:t>
            </w:r>
          </w:p>
        </w:tc>
        <w:tc>
          <w:tcPr>
            <w:tcW w:w="850" w:type="dxa"/>
            <w:tcBorders>
              <w:top w:val="single" w:sz="4" w:space="0" w:color="auto"/>
              <w:left w:val="single" w:sz="4" w:space="0" w:color="auto"/>
              <w:bottom w:val="single" w:sz="4" w:space="0" w:color="auto"/>
              <w:right w:val="single" w:sz="4" w:space="0" w:color="auto"/>
            </w:tcBorders>
            <w:vAlign w:val="center"/>
          </w:tcPr>
          <w:p w14:paraId="3CC5BFA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0956AD0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5D37EDC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45AAEDF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64277A6F"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4ACB416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SNs (6)</w:t>
            </w:r>
          </w:p>
        </w:tc>
        <w:tc>
          <w:tcPr>
            <w:tcW w:w="991" w:type="dxa"/>
            <w:tcBorders>
              <w:top w:val="single" w:sz="4" w:space="0" w:color="auto"/>
              <w:left w:val="single" w:sz="4" w:space="0" w:color="auto"/>
              <w:bottom w:val="single" w:sz="4" w:space="0" w:color="auto"/>
              <w:right w:val="single" w:sz="4" w:space="0" w:color="auto"/>
            </w:tcBorders>
            <w:vAlign w:val="center"/>
          </w:tcPr>
          <w:p w14:paraId="7297E89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48C4196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260FE8E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4.71</w:t>
            </w:r>
          </w:p>
        </w:tc>
        <w:tc>
          <w:tcPr>
            <w:tcW w:w="1266" w:type="dxa"/>
            <w:tcBorders>
              <w:top w:val="single" w:sz="4" w:space="0" w:color="auto"/>
              <w:left w:val="single" w:sz="4" w:space="0" w:color="auto"/>
              <w:bottom w:val="single" w:sz="4" w:space="0" w:color="auto"/>
              <w:right w:val="single" w:sz="4" w:space="0" w:color="auto"/>
            </w:tcBorders>
            <w:vAlign w:val="center"/>
          </w:tcPr>
          <w:p w14:paraId="4B65AC6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.885</w:t>
            </w:r>
          </w:p>
        </w:tc>
        <w:tc>
          <w:tcPr>
            <w:tcW w:w="850" w:type="dxa"/>
            <w:tcBorders>
              <w:top w:val="single" w:sz="4" w:space="0" w:color="auto"/>
              <w:left w:val="single" w:sz="4" w:space="0" w:color="auto"/>
              <w:bottom w:val="single" w:sz="4" w:space="0" w:color="auto"/>
              <w:right w:val="single" w:sz="4" w:space="0" w:color="auto"/>
            </w:tcBorders>
            <w:vAlign w:val="center"/>
          </w:tcPr>
          <w:p w14:paraId="1693826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33FF3A0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6161313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68AA310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1EF8C1A4"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5990EA8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PBC</w:t>
            </w:r>
          </w:p>
        </w:tc>
        <w:tc>
          <w:tcPr>
            <w:tcW w:w="991" w:type="dxa"/>
            <w:tcBorders>
              <w:top w:val="single" w:sz="4" w:space="0" w:color="auto"/>
              <w:left w:val="single" w:sz="4" w:space="0" w:color="auto"/>
              <w:bottom w:val="single" w:sz="4" w:space="0" w:color="auto"/>
              <w:right w:val="single" w:sz="4" w:space="0" w:color="auto"/>
            </w:tcBorders>
            <w:vAlign w:val="center"/>
          </w:tcPr>
          <w:p w14:paraId="278361E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3.40</w:t>
            </w:r>
          </w:p>
        </w:tc>
        <w:tc>
          <w:tcPr>
            <w:tcW w:w="856" w:type="dxa"/>
            <w:tcBorders>
              <w:top w:val="single" w:sz="4" w:space="0" w:color="auto"/>
              <w:left w:val="single" w:sz="4" w:space="0" w:color="auto"/>
              <w:bottom w:val="single" w:sz="4" w:space="0" w:color="auto"/>
              <w:right w:val="single" w:sz="4" w:space="0" w:color="auto"/>
            </w:tcBorders>
            <w:vAlign w:val="center"/>
          </w:tcPr>
          <w:p w14:paraId="7650326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6.20</w:t>
            </w:r>
          </w:p>
        </w:tc>
        <w:tc>
          <w:tcPr>
            <w:tcW w:w="850" w:type="dxa"/>
            <w:tcBorders>
              <w:top w:val="single" w:sz="4" w:space="0" w:color="auto"/>
              <w:left w:val="single" w:sz="4" w:space="0" w:color="auto"/>
              <w:bottom w:val="single" w:sz="4" w:space="0" w:color="auto"/>
              <w:right w:val="single" w:sz="4" w:space="0" w:color="auto"/>
            </w:tcBorders>
            <w:vAlign w:val="center"/>
          </w:tcPr>
          <w:p w14:paraId="7DAACF4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4.77</w:t>
            </w:r>
          </w:p>
        </w:tc>
        <w:tc>
          <w:tcPr>
            <w:tcW w:w="1266" w:type="dxa"/>
            <w:tcBorders>
              <w:top w:val="single" w:sz="4" w:space="0" w:color="auto"/>
              <w:left w:val="single" w:sz="4" w:space="0" w:color="auto"/>
              <w:bottom w:val="single" w:sz="4" w:space="0" w:color="auto"/>
              <w:right w:val="single" w:sz="4" w:space="0" w:color="auto"/>
            </w:tcBorders>
            <w:vAlign w:val="center"/>
          </w:tcPr>
          <w:p w14:paraId="1CDE5DE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.602</w:t>
            </w:r>
          </w:p>
        </w:tc>
        <w:tc>
          <w:tcPr>
            <w:tcW w:w="850" w:type="dxa"/>
            <w:tcBorders>
              <w:top w:val="single" w:sz="4" w:space="0" w:color="auto"/>
              <w:left w:val="single" w:sz="4" w:space="0" w:color="auto"/>
              <w:bottom w:val="single" w:sz="4" w:space="0" w:color="auto"/>
              <w:right w:val="single" w:sz="4" w:space="0" w:color="auto"/>
            </w:tcBorders>
            <w:vAlign w:val="center"/>
          </w:tcPr>
          <w:p w14:paraId="19C5976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4.40</w:t>
            </w:r>
          </w:p>
        </w:tc>
        <w:tc>
          <w:tcPr>
            <w:tcW w:w="714" w:type="dxa"/>
            <w:tcBorders>
              <w:top w:val="single" w:sz="4" w:space="0" w:color="auto"/>
              <w:left w:val="single" w:sz="4" w:space="0" w:color="auto"/>
              <w:bottom w:val="single" w:sz="4" w:space="0" w:color="auto"/>
              <w:right w:val="single" w:sz="4" w:space="0" w:color="auto"/>
            </w:tcBorders>
            <w:vAlign w:val="center"/>
          </w:tcPr>
          <w:p w14:paraId="4C4D0EA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4.40</w:t>
            </w:r>
          </w:p>
        </w:tc>
        <w:tc>
          <w:tcPr>
            <w:tcW w:w="1668" w:type="dxa"/>
            <w:tcBorders>
              <w:top w:val="single" w:sz="4" w:space="0" w:color="auto"/>
              <w:left w:val="single" w:sz="4" w:space="0" w:color="auto"/>
              <w:bottom w:val="single" w:sz="4" w:space="0" w:color="auto"/>
              <w:right w:val="single" w:sz="4" w:space="0" w:color="auto"/>
            </w:tcBorders>
            <w:vAlign w:val="center"/>
          </w:tcPr>
          <w:p w14:paraId="4337C8C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4.70</w:t>
            </w:r>
          </w:p>
        </w:tc>
        <w:tc>
          <w:tcPr>
            <w:tcW w:w="814" w:type="dxa"/>
            <w:tcBorders>
              <w:top w:val="single" w:sz="4" w:space="0" w:color="auto"/>
              <w:left w:val="single" w:sz="4" w:space="0" w:color="auto"/>
              <w:bottom w:val="single" w:sz="4" w:space="0" w:color="auto"/>
              <w:right w:val="single" w:sz="4" w:space="0" w:color="auto"/>
            </w:tcBorders>
            <w:vAlign w:val="center"/>
          </w:tcPr>
          <w:p w14:paraId="4E1F39C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5.20</w:t>
            </w:r>
          </w:p>
        </w:tc>
      </w:tr>
      <w:tr w:rsidR="00BD132F" w:rsidRPr="002976C0" w14:paraId="093E37D9"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4829807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PBC (1)</w:t>
            </w:r>
          </w:p>
        </w:tc>
        <w:tc>
          <w:tcPr>
            <w:tcW w:w="991" w:type="dxa"/>
            <w:tcBorders>
              <w:top w:val="single" w:sz="4" w:space="0" w:color="auto"/>
              <w:left w:val="single" w:sz="4" w:space="0" w:color="auto"/>
              <w:bottom w:val="single" w:sz="4" w:space="0" w:color="auto"/>
              <w:right w:val="single" w:sz="4" w:space="0" w:color="auto"/>
            </w:tcBorders>
            <w:vAlign w:val="center"/>
          </w:tcPr>
          <w:p w14:paraId="7B31ADB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3BE3366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50" w:type="dxa"/>
            <w:tcBorders>
              <w:top w:val="single" w:sz="4" w:space="0" w:color="auto"/>
              <w:left w:val="single" w:sz="4" w:space="0" w:color="auto"/>
              <w:bottom w:val="single" w:sz="4" w:space="0" w:color="auto"/>
              <w:right w:val="single" w:sz="4" w:space="0" w:color="auto"/>
            </w:tcBorders>
            <w:vAlign w:val="center"/>
          </w:tcPr>
          <w:p w14:paraId="16ABDCB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4.56</w:t>
            </w:r>
          </w:p>
        </w:tc>
        <w:tc>
          <w:tcPr>
            <w:tcW w:w="1266" w:type="dxa"/>
            <w:tcBorders>
              <w:top w:val="single" w:sz="4" w:space="0" w:color="auto"/>
              <w:left w:val="single" w:sz="4" w:space="0" w:color="auto"/>
              <w:bottom w:val="single" w:sz="4" w:space="0" w:color="auto"/>
              <w:right w:val="single" w:sz="4" w:space="0" w:color="auto"/>
            </w:tcBorders>
            <w:vAlign w:val="center"/>
          </w:tcPr>
          <w:p w14:paraId="5A3F78F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.814</w:t>
            </w:r>
          </w:p>
        </w:tc>
        <w:tc>
          <w:tcPr>
            <w:tcW w:w="850" w:type="dxa"/>
            <w:tcBorders>
              <w:top w:val="single" w:sz="4" w:space="0" w:color="auto"/>
              <w:left w:val="single" w:sz="4" w:space="0" w:color="auto"/>
              <w:bottom w:val="single" w:sz="4" w:space="0" w:color="auto"/>
              <w:right w:val="single" w:sz="4" w:space="0" w:color="auto"/>
            </w:tcBorders>
            <w:vAlign w:val="center"/>
          </w:tcPr>
          <w:p w14:paraId="5010EB8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3427A82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706AB66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48E4B69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448E5B0A"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32F123A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PBC (2)</w:t>
            </w:r>
          </w:p>
        </w:tc>
        <w:tc>
          <w:tcPr>
            <w:tcW w:w="991" w:type="dxa"/>
            <w:tcBorders>
              <w:top w:val="single" w:sz="4" w:space="0" w:color="auto"/>
              <w:left w:val="single" w:sz="4" w:space="0" w:color="auto"/>
              <w:bottom w:val="single" w:sz="4" w:space="0" w:color="auto"/>
              <w:right w:val="single" w:sz="4" w:space="0" w:color="auto"/>
            </w:tcBorders>
            <w:vAlign w:val="center"/>
          </w:tcPr>
          <w:p w14:paraId="67F16A6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338BB5C1"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11C879C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4.35</w:t>
            </w:r>
          </w:p>
        </w:tc>
        <w:tc>
          <w:tcPr>
            <w:tcW w:w="1266" w:type="dxa"/>
            <w:tcBorders>
              <w:top w:val="single" w:sz="4" w:space="0" w:color="auto"/>
              <w:left w:val="single" w:sz="4" w:space="0" w:color="auto"/>
              <w:bottom w:val="single" w:sz="4" w:space="0" w:color="auto"/>
              <w:right w:val="single" w:sz="4" w:space="0" w:color="auto"/>
            </w:tcBorders>
            <w:vAlign w:val="center"/>
          </w:tcPr>
          <w:p w14:paraId="52F4271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.861</w:t>
            </w:r>
          </w:p>
        </w:tc>
        <w:tc>
          <w:tcPr>
            <w:tcW w:w="850" w:type="dxa"/>
            <w:tcBorders>
              <w:top w:val="single" w:sz="4" w:space="0" w:color="auto"/>
              <w:left w:val="single" w:sz="4" w:space="0" w:color="auto"/>
              <w:bottom w:val="single" w:sz="4" w:space="0" w:color="auto"/>
              <w:right w:val="single" w:sz="4" w:space="0" w:color="auto"/>
            </w:tcBorders>
            <w:vAlign w:val="center"/>
          </w:tcPr>
          <w:p w14:paraId="7B8BD9B1"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3F2B5AA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7D4296F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7EA6155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236661A9"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244768C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PBC (3)</w:t>
            </w:r>
          </w:p>
        </w:tc>
        <w:tc>
          <w:tcPr>
            <w:tcW w:w="991" w:type="dxa"/>
            <w:tcBorders>
              <w:top w:val="single" w:sz="4" w:space="0" w:color="auto"/>
              <w:left w:val="single" w:sz="4" w:space="0" w:color="auto"/>
              <w:bottom w:val="single" w:sz="4" w:space="0" w:color="auto"/>
              <w:right w:val="single" w:sz="4" w:space="0" w:color="auto"/>
            </w:tcBorders>
            <w:vAlign w:val="center"/>
          </w:tcPr>
          <w:p w14:paraId="628B3B1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tcBorders>
              <w:top w:val="single" w:sz="4" w:space="0" w:color="auto"/>
              <w:left w:val="single" w:sz="4" w:space="0" w:color="auto"/>
              <w:bottom w:val="single" w:sz="4" w:space="0" w:color="auto"/>
              <w:right w:val="single" w:sz="4" w:space="0" w:color="auto"/>
            </w:tcBorders>
            <w:vAlign w:val="center"/>
          </w:tcPr>
          <w:p w14:paraId="1267907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2A1D0EC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4.58</w:t>
            </w:r>
          </w:p>
        </w:tc>
        <w:tc>
          <w:tcPr>
            <w:tcW w:w="1266" w:type="dxa"/>
            <w:tcBorders>
              <w:top w:val="single" w:sz="4" w:space="0" w:color="auto"/>
              <w:left w:val="single" w:sz="4" w:space="0" w:color="auto"/>
              <w:bottom w:val="single" w:sz="4" w:space="0" w:color="auto"/>
              <w:right w:val="single" w:sz="4" w:space="0" w:color="auto"/>
            </w:tcBorders>
            <w:vAlign w:val="center"/>
          </w:tcPr>
          <w:p w14:paraId="37CCA5F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.752</w:t>
            </w:r>
          </w:p>
        </w:tc>
        <w:tc>
          <w:tcPr>
            <w:tcW w:w="850" w:type="dxa"/>
            <w:tcBorders>
              <w:top w:val="single" w:sz="4" w:space="0" w:color="auto"/>
              <w:left w:val="single" w:sz="4" w:space="0" w:color="auto"/>
              <w:bottom w:val="single" w:sz="4" w:space="0" w:color="auto"/>
              <w:right w:val="single" w:sz="4" w:space="0" w:color="auto"/>
            </w:tcBorders>
            <w:vAlign w:val="center"/>
          </w:tcPr>
          <w:p w14:paraId="410794A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5ADE8CA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26C7CA0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599E27B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04FCF131"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29BD637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PBC (4)</w:t>
            </w:r>
          </w:p>
        </w:tc>
        <w:tc>
          <w:tcPr>
            <w:tcW w:w="991" w:type="dxa"/>
            <w:tcBorders>
              <w:top w:val="single" w:sz="4" w:space="0" w:color="auto"/>
              <w:left w:val="single" w:sz="4" w:space="0" w:color="auto"/>
              <w:bottom w:val="single" w:sz="4" w:space="0" w:color="auto"/>
              <w:right w:val="single" w:sz="4" w:space="0" w:color="auto"/>
            </w:tcBorders>
            <w:vAlign w:val="center"/>
          </w:tcPr>
          <w:p w14:paraId="619E9D1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56" w:type="dxa"/>
            <w:tcBorders>
              <w:top w:val="single" w:sz="4" w:space="0" w:color="auto"/>
              <w:left w:val="single" w:sz="4" w:space="0" w:color="auto"/>
              <w:bottom w:val="single" w:sz="4" w:space="0" w:color="auto"/>
              <w:right w:val="single" w:sz="4" w:space="0" w:color="auto"/>
            </w:tcBorders>
            <w:vAlign w:val="center"/>
          </w:tcPr>
          <w:p w14:paraId="1CFE07D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587EFC8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5.45</w:t>
            </w:r>
          </w:p>
        </w:tc>
        <w:tc>
          <w:tcPr>
            <w:tcW w:w="1266" w:type="dxa"/>
            <w:tcBorders>
              <w:top w:val="single" w:sz="4" w:space="0" w:color="auto"/>
              <w:left w:val="single" w:sz="4" w:space="0" w:color="auto"/>
              <w:bottom w:val="single" w:sz="4" w:space="0" w:color="auto"/>
              <w:right w:val="single" w:sz="4" w:space="0" w:color="auto"/>
            </w:tcBorders>
            <w:vAlign w:val="center"/>
          </w:tcPr>
          <w:p w14:paraId="1AAA767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.713</w:t>
            </w:r>
          </w:p>
        </w:tc>
        <w:tc>
          <w:tcPr>
            <w:tcW w:w="850" w:type="dxa"/>
            <w:tcBorders>
              <w:top w:val="single" w:sz="4" w:space="0" w:color="auto"/>
              <w:left w:val="single" w:sz="4" w:space="0" w:color="auto"/>
              <w:bottom w:val="single" w:sz="4" w:space="0" w:color="auto"/>
              <w:right w:val="single" w:sz="4" w:space="0" w:color="auto"/>
            </w:tcBorders>
            <w:vAlign w:val="center"/>
          </w:tcPr>
          <w:p w14:paraId="188FD8F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61839A3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1668" w:type="dxa"/>
            <w:tcBorders>
              <w:top w:val="single" w:sz="4" w:space="0" w:color="auto"/>
              <w:left w:val="single" w:sz="4" w:space="0" w:color="auto"/>
              <w:bottom w:val="single" w:sz="4" w:space="0" w:color="auto"/>
              <w:right w:val="single" w:sz="4" w:space="0" w:color="auto"/>
            </w:tcBorders>
            <w:vAlign w:val="center"/>
          </w:tcPr>
          <w:p w14:paraId="10BF9D4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22006A5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r>
      <w:tr w:rsidR="00BD132F" w:rsidRPr="002976C0" w14:paraId="4F9D4CC9"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76BD86E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PBC (5)</w:t>
            </w:r>
          </w:p>
        </w:tc>
        <w:tc>
          <w:tcPr>
            <w:tcW w:w="991" w:type="dxa"/>
            <w:tcBorders>
              <w:top w:val="single" w:sz="4" w:space="0" w:color="auto"/>
              <w:left w:val="single" w:sz="4" w:space="0" w:color="auto"/>
              <w:bottom w:val="single" w:sz="4" w:space="0" w:color="auto"/>
              <w:right w:val="single" w:sz="4" w:space="0" w:color="auto"/>
            </w:tcBorders>
            <w:vAlign w:val="center"/>
          </w:tcPr>
          <w:p w14:paraId="5FECCB7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1A46912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203ABDB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4.92</w:t>
            </w:r>
          </w:p>
        </w:tc>
        <w:tc>
          <w:tcPr>
            <w:tcW w:w="1266" w:type="dxa"/>
            <w:tcBorders>
              <w:top w:val="single" w:sz="4" w:space="0" w:color="auto"/>
              <w:left w:val="single" w:sz="4" w:space="0" w:color="auto"/>
              <w:bottom w:val="single" w:sz="4" w:space="0" w:color="auto"/>
              <w:right w:val="single" w:sz="4" w:space="0" w:color="auto"/>
            </w:tcBorders>
            <w:vAlign w:val="center"/>
          </w:tcPr>
          <w:p w14:paraId="088BD7D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.838</w:t>
            </w:r>
          </w:p>
        </w:tc>
        <w:tc>
          <w:tcPr>
            <w:tcW w:w="850" w:type="dxa"/>
            <w:tcBorders>
              <w:top w:val="single" w:sz="4" w:space="0" w:color="auto"/>
              <w:left w:val="single" w:sz="4" w:space="0" w:color="auto"/>
              <w:bottom w:val="single" w:sz="4" w:space="0" w:color="auto"/>
              <w:right w:val="single" w:sz="4" w:space="0" w:color="auto"/>
            </w:tcBorders>
            <w:vAlign w:val="center"/>
          </w:tcPr>
          <w:p w14:paraId="77E410D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0367221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1668" w:type="dxa"/>
            <w:tcBorders>
              <w:top w:val="single" w:sz="4" w:space="0" w:color="auto"/>
              <w:left w:val="single" w:sz="4" w:space="0" w:color="auto"/>
              <w:bottom w:val="single" w:sz="4" w:space="0" w:color="auto"/>
              <w:right w:val="single" w:sz="4" w:space="0" w:color="auto"/>
            </w:tcBorders>
            <w:vAlign w:val="center"/>
          </w:tcPr>
          <w:p w14:paraId="269363F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14" w:type="dxa"/>
            <w:tcBorders>
              <w:top w:val="single" w:sz="4" w:space="0" w:color="auto"/>
              <w:left w:val="single" w:sz="4" w:space="0" w:color="auto"/>
              <w:bottom w:val="single" w:sz="4" w:space="0" w:color="auto"/>
              <w:right w:val="single" w:sz="4" w:space="0" w:color="auto"/>
            </w:tcBorders>
            <w:vAlign w:val="center"/>
          </w:tcPr>
          <w:p w14:paraId="7F6E902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2229CC44" w14:textId="77777777" w:rsidTr="00324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6097976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w:t>
            </w:r>
          </w:p>
        </w:tc>
        <w:tc>
          <w:tcPr>
            <w:tcW w:w="991" w:type="dxa"/>
            <w:tcBorders>
              <w:top w:val="single" w:sz="4" w:space="0" w:color="auto"/>
              <w:left w:val="single" w:sz="4" w:space="0" w:color="auto"/>
              <w:bottom w:val="single" w:sz="4" w:space="0" w:color="auto"/>
              <w:right w:val="single" w:sz="4" w:space="0" w:color="auto"/>
            </w:tcBorders>
            <w:vAlign w:val="center"/>
          </w:tcPr>
          <w:p w14:paraId="3298493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1.46</w:t>
            </w:r>
          </w:p>
        </w:tc>
        <w:tc>
          <w:tcPr>
            <w:tcW w:w="856" w:type="dxa"/>
            <w:tcBorders>
              <w:top w:val="single" w:sz="4" w:space="0" w:color="auto"/>
              <w:left w:val="single" w:sz="4" w:space="0" w:color="auto"/>
              <w:bottom w:val="single" w:sz="4" w:space="0" w:color="auto"/>
              <w:right w:val="single" w:sz="4" w:space="0" w:color="auto"/>
            </w:tcBorders>
            <w:vAlign w:val="center"/>
          </w:tcPr>
          <w:p w14:paraId="173CE9E5"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5.54</w:t>
            </w:r>
          </w:p>
        </w:tc>
        <w:tc>
          <w:tcPr>
            <w:tcW w:w="850" w:type="dxa"/>
            <w:tcBorders>
              <w:top w:val="single" w:sz="4" w:space="0" w:color="auto"/>
              <w:left w:val="single" w:sz="4" w:space="0" w:color="auto"/>
              <w:bottom w:val="single" w:sz="4" w:space="0" w:color="auto"/>
              <w:right w:val="single" w:sz="4" w:space="0" w:color="auto"/>
            </w:tcBorders>
            <w:vAlign w:val="center"/>
          </w:tcPr>
          <w:p w14:paraId="16E5AAC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3.59</w:t>
            </w:r>
          </w:p>
        </w:tc>
        <w:tc>
          <w:tcPr>
            <w:tcW w:w="1266" w:type="dxa"/>
            <w:tcBorders>
              <w:top w:val="single" w:sz="4" w:space="0" w:color="auto"/>
              <w:left w:val="single" w:sz="4" w:space="0" w:color="auto"/>
              <w:bottom w:val="single" w:sz="4" w:space="0" w:color="auto"/>
              <w:right w:val="single" w:sz="4" w:space="0" w:color="auto"/>
            </w:tcBorders>
            <w:vAlign w:val="center"/>
          </w:tcPr>
          <w:p w14:paraId="03D5F4D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.929</w:t>
            </w:r>
          </w:p>
        </w:tc>
        <w:tc>
          <w:tcPr>
            <w:tcW w:w="850" w:type="dxa"/>
            <w:tcBorders>
              <w:top w:val="single" w:sz="4" w:space="0" w:color="auto"/>
              <w:left w:val="single" w:sz="4" w:space="0" w:color="auto"/>
              <w:bottom w:val="single" w:sz="4" w:space="0" w:color="auto"/>
              <w:right w:val="single" w:sz="4" w:space="0" w:color="auto"/>
            </w:tcBorders>
            <w:vAlign w:val="center"/>
          </w:tcPr>
          <w:p w14:paraId="421F377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3.77</w:t>
            </w:r>
          </w:p>
        </w:tc>
        <w:tc>
          <w:tcPr>
            <w:tcW w:w="714" w:type="dxa"/>
            <w:tcBorders>
              <w:top w:val="single" w:sz="4" w:space="0" w:color="auto"/>
              <w:left w:val="single" w:sz="4" w:space="0" w:color="auto"/>
              <w:bottom w:val="single" w:sz="4" w:space="0" w:color="auto"/>
              <w:right w:val="single" w:sz="4" w:space="0" w:color="auto"/>
            </w:tcBorders>
            <w:vAlign w:val="center"/>
          </w:tcPr>
          <w:p w14:paraId="42A0D6F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2.92</w:t>
            </w:r>
          </w:p>
        </w:tc>
        <w:tc>
          <w:tcPr>
            <w:tcW w:w="1668" w:type="dxa"/>
            <w:tcBorders>
              <w:top w:val="single" w:sz="4" w:space="0" w:color="auto"/>
              <w:left w:val="single" w:sz="4" w:space="0" w:color="auto"/>
              <w:bottom w:val="single" w:sz="4" w:space="0" w:color="auto"/>
              <w:right w:val="single" w:sz="4" w:space="0" w:color="auto"/>
            </w:tcBorders>
            <w:vAlign w:val="center"/>
          </w:tcPr>
          <w:p w14:paraId="2F643ED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3.77</w:t>
            </w:r>
          </w:p>
        </w:tc>
        <w:tc>
          <w:tcPr>
            <w:tcW w:w="814" w:type="dxa"/>
            <w:tcBorders>
              <w:top w:val="single" w:sz="4" w:space="0" w:color="auto"/>
              <w:left w:val="single" w:sz="4" w:space="0" w:color="auto"/>
              <w:bottom w:val="single" w:sz="4" w:space="0" w:color="auto"/>
              <w:right w:val="single" w:sz="4" w:space="0" w:color="auto"/>
            </w:tcBorders>
            <w:vAlign w:val="center"/>
          </w:tcPr>
          <w:p w14:paraId="33CB87E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4.08</w:t>
            </w:r>
          </w:p>
        </w:tc>
      </w:tr>
      <w:tr w:rsidR="00BD132F" w:rsidRPr="002976C0" w14:paraId="4FBC256E" w14:textId="77777777" w:rsidTr="0000631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1559" w:type="dxa"/>
            <w:tcBorders>
              <w:top w:val="single" w:sz="4" w:space="0" w:color="auto"/>
              <w:left w:val="single" w:sz="4" w:space="0" w:color="auto"/>
              <w:bottom w:val="single" w:sz="4" w:space="0" w:color="auto"/>
              <w:right w:val="single" w:sz="4" w:space="0" w:color="auto"/>
            </w:tcBorders>
            <w:vAlign w:val="center"/>
          </w:tcPr>
          <w:p w14:paraId="388DFF4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(1)</w:t>
            </w:r>
          </w:p>
        </w:tc>
        <w:tc>
          <w:tcPr>
            <w:tcW w:w="991" w:type="dxa"/>
            <w:tcBorders>
              <w:top w:val="single" w:sz="4" w:space="0" w:color="auto"/>
              <w:left w:val="single" w:sz="4" w:space="0" w:color="auto"/>
              <w:bottom w:val="single" w:sz="4" w:space="0" w:color="auto"/>
              <w:right w:val="single" w:sz="4" w:space="0" w:color="auto"/>
            </w:tcBorders>
            <w:vAlign w:val="center"/>
          </w:tcPr>
          <w:p w14:paraId="3A8737EF"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7079B04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076D6A12"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3.97</w:t>
            </w:r>
          </w:p>
        </w:tc>
        <w:tc>
          <w:tcPr>
            <w:tcW w:w="1266" w:type="dxa"/>
            <w:tcBorders>
              <w:top w:val="single" w:sz="4" w:space="0" w:color="auto"/>
              <w:left w:val="single" w:sz="4" w:space="0" w:color="auto"/>
              <w:bottom w:val="single" w:sz="4" w:space="0" w:color="auto"/>
              <w:right w:val="single" w:sz="4" w:space="0" w:color="auto"/>
            </w:tcBorders>
            <w:vAlign w:val="center"/>
          </w:tcPr>
          <w:p w14:paraId="0B8ADDD4"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1.302</w:t>
            </w:r>
          </w:p>
        </w:tc>
        <w:tc>
          <w:tcPr>
            <w:tcW w:w="850" w:type="dxa"/>
            <w:tcBorders>
              <w:top w:val="single" w:sz="4" w:space="0" w:color="auto"/>
              <w:left w:val="single" w:sz="4" w:space="0" w:color="auto"/>
              <w:bottom w:val="single" w:sz="4" w:space="0" w:color="auto"/>
              <w:right w:val="single" w:sz="4" w:space="0" w:color="auto"/>
            </w:tcBorders>
            <w:vAlign w:val="center"/>
          </w:tcPr>
          <w:p w14:paraId="696CC4B6"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0CC36AE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3FE8481A"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4D22EBC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3400EB18" w14:textId="77777777" w:rsidTr="0000631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1559" w:type="dxa"/>
            <w:tcBorders>
              <w:top w:val="single" w:sz="4" w:space="0" w:color="auto"/>
              <w:left w:val="single" w:sz="4" w:space="0" w:color="auto"/>
              <w:bottom w:val="single" w:sz="4" w:space="0" w:color="auto"/>
              <w:right w:val="single" w:sz="4" w:space="0" w:color="auto"/>
            </w:tcBorders>
            <w:vAlign w:val="center"/>
          </w:tcPr>
          <w:p w14:paraId="7FF4DBA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(2)</w:t>
            </w:r>
          </w:p>
        </w:tc>
        <w:tc>
          <w:tcPr>
            <w:tcW w:w="991" w:type="dxa"/>
            <w:tcBorders>
              <w:top w:val="single" w:sz="4" w:space="0" w:color="auto"/>
              <w:left w:val="single" w:sz="4" w:space="0" w:color="auto"/>
              <w:bottom w:val="single" w:sz="4" w:space="0" w:color="auto"/>
              <w:right w:val="single" w:sz="4" w:space="0" w:color="auto"/>
            </w:tcBorders>
            <w:vAlign w:val="center"/>
          </w:tcPr>
          <w:p w14:paraId="6F9A943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1833FA7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1D1B5E0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4.12</w:t>
            </w:r>
          </w:p>
        </w:tc>
        <w:tc>
          <w:tcPr>
            <w:tcW w:w="1266" w:type="dxa"/>
            <w:tcBorders>
              <w:top w:val="single" w:sz="4" w:space="0" w:color="auto"/>
              <w:left w:val="single" w:sz="4" w:space="0" w:color="auto"/>
              <w:bottom w:val="single" w:sz="4" w:space="0" w:color="auto"/>
              <w:right w:val="single" w:sz="4" w:space="0" w:color="auto"/>
            </w:tcBorders>
            <w:vAlign w:val="center"/>
          </w:tcPr>
          <w:p w14:paraId="3DF3D783"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1.270</w:t>
            </w:r>
          </w:p>
        </w:tc>
        <w:tc>
          <w:tcPr>
            <w:tcW w:w="850" w:type="dxa"/>
            <w:tcBorders>
              <w:top w:val="single" w:sz="4" w:space="0" w:color="auto"/>
              <w:left w:val="single" w:sz="4" w:space="0" w:color="auto"/>
              <w:bottom w:val="single" w:sz="4" w:space="0" w:color="auto"/>
              <w:right w:val="single" w:sz="4" w:space="0" w:color="auto"/>
            </w:tcBorders>
            <w:vAlign w:val="center"/>
          </w:tcPr>
          <w:p w14:paraId="4E9F9EAC"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5C96FD6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27845F37"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1C45920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BD132F" w:rsidRPr="002976C0" w14:paraId="058C3C18" w14:textId="77777777" w:rsidTr="00C3449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68"/>
          <w:jc w:val="center"/>
        </w:trPr>
        <w:tc>
          <w:tcPr>
            <w:tcW w:w="1559" w:type="dxa"/>
            <w:tcBorders>
              <w:top w:val="single" w:sz="4" w:space="0" w:color="auto"/>
              <w:left w:val="single" w:sz="4" w:space="0" w:color="auto"/>
              <w:bottom w:val="single" w:sz="4" w:space="0" w:color="auto"/>
              <w:right w:val="single" w:sz="4" w:space="0" w:color="auto"/>
            </w:tcBorders>
            <w:vAlign w:val="center"/>
          </w:tcPr>
          <w:p w14:paraId="2247C08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(3)</w:t>
            </w:r>
          </w:p>
        </w:tc>
        <w:tc>
          <w:tcPr>
            <w:tcW w:w="991" w:type="dxa"/>
            <w:tcBorders>
              <w:top w:val="single" w:sz="4" w:space="0" w:color="auto"/>
              <w:left w:val="single" w:sz="4" w:space="0" w:color="auto"/>
              <w:bottom w:val="single" w:sz="4" w:space="0" w:color="auto"/>
              <w:right w:val="single" w:sz="4" w:space="0" w:color="auto"/>
            </w:tcBorders>
            <w:vAlign w:val="center"/>
          </w:tcPr>
          <w:p w14:paraId="35B2A9FB"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222FC3F9"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1D7DED5E"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4.07</w:t>
            </w:r>
          </w:p>
        </w:tc>
        <w:tc>
          <w:tcPr>
            <w:tcW w:w="1266" w:type="dxa"/>
            <w:tcBorders>
              <w:top w:val="single" w:sz="4" w:space="0" w:color="auto"/>
              <w:left w:val="single" w:sz="4" w:space="0" w:color="auto"/>
              <w:bottom w:val="single" w:sz="4" w:space="0" w:color="auto"/>
              <w:right w:val="single" w:sz="4" w:space="0" w:color="auto"/>
            </w:tcBorders>
            <w:vAlign w:val="center"/>
          </w:tcPr>
          <w:p w14:paraId="0307F4B0"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1.258</w:t>
            </w:r>
          </w:p>
        </w:tc>
        <w:tc>
          <w:tcPr>
            <w:tcW w:w="850" w:type="dxa"/>
            <w:tcBorders>
              <w:top w:val="single" w:sz="4" w:space="0" w:color="auto"/>
              <w:left w:val="single" w:sz="4" w:space="0" w:color="auto"/>
              <w:bottom w:val="single" w:sz="4" w:space="0" w:color="auto"/>
              <w:right w:val="single" w:sz="4" w:space="0" w:color="auto"/>
            </w:tcBorders>
            <w:vAlign w:val="center"/>
          </w:tcPr>
          <w:p w14:paraId="6342A6A1"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714" w:type="dxa"/>
            <w:tcBorders>
              <w:top w:val="single" w:sz="4" w:space="0" w:color="auto"/>
              <w:left w:val="single" w:sz="4" w:space="0" w:color="auto"/>
              <w:bottom w:val="single" w:sz="4" w:space="0" w:color="auto"/>
              <w:right w:val="single" w:sz="4" w:space="0" w:color="auto"/>
            </w:tcBorders>
            <w:vAlign w:val="center"/>
          </w:tcPr>
          <w:p w14:paraId="0EFF4C2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73194098"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2ACFEB8D" w14:textId="77777777" w:rsidR="00BD132F" w:rsidRPr="002976C0" w:rsidRDefault="00BD132F"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2A4DF1" w:rsidRPr="002976C0" w14:paraId="41219952" w14:textId="77777777" w:rsidTr="0000631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1559" w:type="dxa"/>
            <w:tcBorders>
              <w:top w:val="single" w:sz="4" w:space="0" w:color="auto"/>
              <w:left w:val="single" w:sz="4" w:space="0" w:color="auto"/>
              <w:bottom w:val="single" w:sz="4" w:space="0" w:color="auto"/>
              <w:right w:val="single" w:sz="4" w:space="0" w:color="auto"/>
            </w:tcBorders>
            <w:vAlign w:val="center"/>
          </w:tcPr>
          <w:p w14:paraId="0C05DBDB" w14:textId="42758D90"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(4)</w:t>
            </w:r>
          </w:p>
        </w:tc>
        <w:tc>
          <w:tcPr>
            <w:tcW w:w="991" w:type="dxa"/>
            <w:tcBorders>
              <w:top w:val="single" w:sz="4" w:space="0" w:color="auto"/>
              <w:left w:val="single" w:sz="4" w:space="0" w:color="auto"/>
              <w:bottom w:val="single" w:sz="4" w:space="0" w:color="auto"/>
              <w:right w:val="single" w:sz="4" w:space="0" w:color="auto"/>
            </w:tcBorders>
            <w:vAlign w:val="center"/>
          </w:tcPr>
          <w:p w14:paraId="57D012D6" w14:textId="32C49CAA"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646F7102" w14:textId="3BBAE6F2"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224F4EB1" w14:textId="0C3AACCE"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4.02</w:t>
            </w:r>
          </w:p>
        </w:tc>
        <w:tc>
          <w:tcPr>
            <w:tcW w:w="1266" w:type="dxa"/>
            <w:tcBorders>
              <w:top w:val="single" w:sz="4" w:space="0" w:color="auto"/>
              <w:left w:val="single" w:sz="4" w:space="0" w:color="auto"/>
              <w:bottom w:val="single" w:sz="4" w:space="0" w:color="auto"/>
              <w:right w:val="single" w:sz="4" w:space="0" w:color="auto"/>
            </w:tcBorders>
            <w:vAlign w:val="center"/>
          </w:tcPr>
          <w:p w14:paraId="578AA488" w14:textId="42041AFA"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1.154</w:t>
            </w:r>
          </w:p>
        </w:tc>
        <w:tc>
          <w:tcPr>
            <w:tcW w:w="850" w:type="dxa"/>
            <w:tcBorders>
              <w:top w:val="single" w:sz="4" w:space="0" w:color="auto"/>
              <w:left w:val="single" w:sz="4" w:space="0" w:color="auto"/>
              <w:bottom w:val="single" w:sz="4" w:space="0" w:color="auto"/>
              <w:right w:val="single" w:sz="4" w:space="0" w:color="auto"/>
            </w:tcBorders>
            <w:vAlign w:val="center"/>
          </w:tcPr>
          <w:p w14:paraId="7CD6D323" w14:textId="328BAEE1"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586EEED5" w14:textId="33C0C136"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32CD4AA7" w14:textId="04C0F56F"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08B5CA61" w14:textId="79945B5E"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r w:rsidR="002A4DF1" w:rsidRPr="002976C0" w14:paraId="37698123" w14:textId="77777777" w:rsidTr="00AC1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1559" w:type="dxa"/>
            <w:tcBorders>
              <w:top w:val="single" w:sz="4" w:space="0" w:color="auto"/>
              <w:left w:val="single" w:sz="4" w:space="0" w:color="auto"/>
              <w:bottom w:val="single" w:sz="4" w:space="0" w:color="auto"/>
              <w:right w:val="single" w:sz="4" w:space="0" w:color="auto"/>
            </w:tcBorders>
            <w:vAlign w:val="center"/>
          </w:tcPr>
          <w:p w14:paraId="24F3A6BD" w14:textId="4B822041"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(5)</w:t>
            </w:r>
          </w:p>
        </w:tc>
        <w:tc>
          <w:tcPr>
            <w:tcW w:w="991" w:type="dxa"/>
            <w:tcBorders>
              <w:top w:val="single" w:sz="4" w:space="0" w:color="auto"/>
              <w:left w:val="single" w:sz="4" w:space="0" w:color="auto"/>
              <w:bottom w:val="single" w:sz="4" w:space="0" w:color="auto"/>
              <w:right w:val="single" w:sz="4" w:space="0" w:color="auto"/>
            </w:tcBorders>
            <w:vAlign w:val="center"/>
          </w:tcPr>
          <w:p w14:paraId="32505795" w14:textId="5A1C483C"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4F3CCE70" w14:textId="0A0C11D9"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50" w:type="dxa"/>
            <w:tcBorders>
              <w:top w:val="single" w:sz="4" w:space="0" w:color="auto"/>
              <w:left w:val="single" w:sz="4" w:space="0" w:color="auto"/>
              <w:bottom w:val="single" w:sz="4" w:space="0" w:color="auto"/>
              <w:right w:val="single" w:sz="4" w:space="0" w:color="auto"/>
            </w:tcBorders>
            <w:vAlign w:val="center"/>
          </w:tcPr>
          <w:p w14:paraId="6AC87A53" w14:textId="0C156277"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3.46</w:t>
            </w:r>
          </w:p>
        </w:tc>
        <w:tc>
          <w:tcPr>
            <w:tcW w:w="1266" w:type="dxa"/>
            <w:tcBorders>
              <w:top w:val="single" w:sz="4" w:space="0" w:color="auto"/>
              <w:left w:val="single" w:sz="4" w:space="0" w:color="auto"/>
              <w:bottom w:val="single" w:sz="4" w:space="0" w:color="auto"/>
              <w:right w:val="single" w:sz="4" w:space="0" w:color="auto"/>
            </w:tcBorders>
            <w:vAlign w:val="center"/>
          </w:tcPr>
          <w:p w14:paraId="2809A19D" w14:textId="2B6F1E49"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1.114</w:t>
            </w:r>
          </w:p>
        </w:tc>
        <w:tc>
          <w:tcPr>
            <w:tcW w:w="850" w:type="dxa"/>
            <w:tcBorders>
              <w:top w:val="single" w:sz="4" w:space="0" w:color="auto"/>
              <w:left w:val="single" w:sz="4" w:space="0" w:color="auto"/>
              <w:bottom w:val="single" w:sz="4" w:space="0" w:color="auto"/>
              <w:right w:val="single" w:sz="4" w:space="0" w:color="auto"/>
            </w:tcBorders>
            <w:vAlign w:val="center"/>
          </w:tcPr>
          <w:p w14:paraId="1489C740" w14:textId="60E9B30E"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04AD931B" w14:textId="00870671"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11F136C6" w14:textId="570ED52C"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6DCEF3BD" w14:textId="6F14D4B2"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r>
      <w:tr w:rsidR="002A4DF1" w:rsidRPr="002976C0" w14:paraId="45E33DEE" w14:textId="77777777" w:rsidTr="00AC1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1559" w:type="dxa"/>
            <w:tcBorders>
              <w:top w:val="single" w:sz="4" w:space="0" w:color="auto"/>
              <w:left w:val="single" w:sz="4" w:space="0" w:color="auto"/>
              <w:bottom w:val="single" w:sz="4" w:space="0" w:color="auto"/>
              <w:right w:val="single" w:sz="4" w:space="0" w:color="auto"/>
            </w:tcBorders>
            <w:vAlign w:val="center"/>
          </w:tcPr>
          <w:p w14:paraId="658BEFB5" w14:textId="0D30A28F"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(6)</w:t>
            </w:r>
          </w:p>
        </w:tc>
        <w:tc>
          <w:tcPr>
            <w:tcW w:w="991" w:type="dxa"/>
            <w:tcBorders>
              <w:top w:val="single" w:sz="4" w:space="0" w:color="auto"/>
              <w:left w:val="single" w:sz="4" w:space="0" w:color="auto"/>
              <w:bottom w:val="single" w:sz="4" w:space="0" w:color="auto"/>
              <w:right w:val="single" w:sz="4" w:space="0" w:color="auto"/>
            </w:tcBorders>
            <w:vAlign w:val="center"/>
          </w:tcPr>
          <w:p w14:paraId="4477E458" w14:textId="1DD8FF06"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467FEBE5" w14:textId="28BC5010"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3489878F" w14:textId="5B584935"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3.97</w:t>
            </w:r>
          </w:p>
        </w:tc>
        <w:tc>
          <w:tcPr>
            <w:tcW w:w="1266" w:type="dxa"/>
            <w:tcBorders>
              <w:top w:val="single" w:sz="4" w:space="0" w:color="auto"/>
              <w:left w:val="single" w:sz="4" w:space="0" w:color="auto"/>
              <w:bottom w:val="single" w:sz="4" w:space="0" w:color="auto"/>
              <w:right w:val="single" w:sz="4" w:space="0" w:color="auto"/>
            </w:tcBorders>
            <w:vAlign w:val="center"/>
          </w:tcPr>
          <w:p w14:paraId="1B224AD9" w14:textId="64FD5676"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1.136</w:t>
            </w:r>
          </w:p>
        </w:tc>
        <w:tc>
          <w:tcPr>
            <w:tcW w:w="850" w:type="dxa"/>
            <w:tcBorders>
              <w:top w:val="single" w:sz="4" w:space="0" w:color="auto"/>
              <w:left w:val="single" w:sz="4" w:space="0" w:color="auto"/>
              <w:bottom w:val="single" w:sz="4" w:space="0" w:color="auto"/>
              <w:right w:val="single" w:sz="4" w:space="0" w:color="auto"/>
            </w:tcBorders>
            <w:vAlign w:val="center"/>
          </w:tcPr>
          <w:p w14:paraId="0D9E2EC4" w14:textId="65EACF65"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714" w:type="dxa"/>
            <w:tcBorders>
              <w:top w:val="single" w:sz="4" w:space="0" w:color="auto"/>
              <w:left w:val="single" w:sz="4" w:space="0" w:color="auto"/>
              <w:bottom w:val="single" w:sz="4" w:space="0" w:color="auto"/>
              <w:right w:val="single" w:sz="4" w:space="0" w:color="auto"/>
            </w:tcBorders>
            <w:vAlign w:val="center"/>
          </w:tcPr>
          <w:p w14:paraId="0874D712" w14:textId="7C23506C"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056B740E" w14:textId="71D12D4D"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814" w:type="dxa"/>
            <w:tcBorders>
              <w:top w:val="single" w:sz="4" w:space="0" w:color="auto"/>
              <w:left w:val="single" w:sz="4" w:space="0" w:color="auto"/>
              <w:bottom w:val="single" w:sz="4" w:space="0" w:color="auto"/>
              <w:right w:val="single" w:sz="4" w:space="0" w:color="auto"/>
            </w:tcBorders>
            <w:vAlign w:val="center"/>
          </w:tcPr>
          <w:p w14:paraId="064FFE81" w14:textId="00C3DCBC" w:rsidR="002A4DF1" w:rsidRPr="002976C0" w:rsidRDefault="002A4DF1" w:rsidP="002A4DF1">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r>
    </w:tbl>
    <w:p w14:paraId="15E6B982" w14:textId="77777777" w:rsidR="00AC1648" w:rsidRPr="00324B85" w:rsidRDefault="00AC1648" w:rsidP="00AC1648">
      <w:pPr>
        <w:ind w:hanging="101"/>
        <w:rPr>
          <w:rStyle w:val="q4iawc"/>
          <w:rFonts w:ascii="Times New Roman" w:hAnsi="Times New Roman" w:cs="Times New Roman"/>
          <w:sz w:val="28"/>
          <w:szCs w:val="28"/>
          <w:lang w:val="en"/>
        </w:rPr>
      </w:pPr>
      <w:r>
        <w:rPr>
          <w:rStyle w:val="q4iawc"/>
          <w:rFonts w:ascii="Times New Roman" w:hAnsi="Times New Roman" w:cs="Times New Roman"/>
          <w:sz w:val="28"/>
          <w:szCs w:val="28"/>
          <w:lang w:val="en"/>
        </w:rPr>
        <w:lastRenderedPageBreak/>
        <w:t>C</w:t>
      </w:r>
      <w:r w:rsidRPr="00324B85">
        <w:rPr>
          <w:rStyle w:val="q4iawc"/>
          <w:rFonts w:ascii="Times New Roman" w:hAnsi="Times New Roman" w:cs="Times New Roman"/>
          <w:sz w:val="28"/>
          <w:szCs w:val="28"/>
          <w:lang w:val="en"/>
        </w:rPr>
        <w:t xml:space="preserve">ontinuation </w:t>
      </w:r>
      <w:r>
        <w:rPr>
          <w:rStyle w:val="q4iawc"/>
          <w:rFonts w:ascii="Times New Roman" w:hAnsi="Times New Roman" w:cs="Times New Roman"/>
          <w:sz w:val="28"/>
          <w:szCs w:val="28"/>
          <w:lang w:val="en"/>
        </w:rPr>
        <w:t xml:space="preserve">of table </w:t>
      </w:r>
      <w:r w:rsidRPr="00324B85">
        <w:rPr>
          <w:rStyle w:val="q4iawc"/>
          <w:rFonts w:ascii="Times New Roman" w:hAnsi="Times New Roman" w:cs="Times New Roman"/>
          <w:sz w:val="28"/>
          <w:szCs w:val="28"/>
          <w:lang w:val="en"/>
        </w:rPr>
        <w:t>4.5</w:t>
      </w:r>
    </w:p>
    <w:tbl>
      <w:tblPr>
        <w:tblStyle w:val="af0"/>
        <w:tblW w:w="95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9"/>
        <w:gridCol w:w="991"/>
        <w:gridCol w:w="856"/>
        <w:gridCol w:w="850"/>
        <w:gridCol w:w="1266"/>
        <w:gridCol w:w="850"/>
        <w:gridCol w:w="714"/>
        <w:gridCol w:w="1668"/>
        <w:gridCol w:w="814"/>
      </w:tblGrid>
      <w:tr w:rsidR="00AC1648" w:rsidRPr="002976C0" w14:paraId="014425E7" w14:textId="77777777" w:rsidTr="00E17960">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3084B876"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991" w:type="dxa"/>
            <w:tcBorders>
              <w:top w:val="single" w:sz="4" w:space="0" w:color="auto"/>
              <w:left w:val="single" w:sz="4" w:space="0" w:color="auto"/>
              <w:bottom w:val="single" w:sz="4" w:space="0" w:color="auto"/>
              <w:right w:val="single" w:sz="4" w:space="0" w:color="auto"/>
            </w:tcBorders>
            <w:vAlign w:val="center"/>
          </w:tcPr>
          <w:p w14:paraId="6EA5485A"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856" w:type="dxa"/>
            <w:tcBorders>
              <w:top w:val="single" w:sz="4" w:space="0" w:color="auto"/>
              <w:left w:val="single" w:sz="4" w:space="0" w:color="auto"/>
              <w:bottom w:val="single" w:sz="4" w:space="0" w:color="auto"/>
              <w:right w:val="single" w:sz="4" w:space="0" w:color="auto"/>
            </w:tcBorders>
            <w:vAlign w:val="center"/>
          </w:tcPr>
          <w:p w14:paraId="55D59B75"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850" w:type="dxa"/>
            <w:tcBorders>
              <w:top w:val="single" w:sz="4" w:space="0" w:color="auto"/>
              <w:left w:val="single" w:sz="4" w:space="0" w:color="auto"/>
              <w:bottom w:val="single" w:sz="4" w:space="0" w:color="auto"/>
              <w:right w:val="single" w:sz="4" w:space="0" w:color="auto"/>
            </w:tcBorders>
            <w:vAlign w:val="center"/>
          </w:tcPr>
          <w:p w14:paraId="7EB9AD98"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266" w:type="dxa"/>
            <w:tcBorders>
              <w:top w:val="single" w:sz="4" w:space="0" w:color="auto"/>
              <w:left w:val="single" w:sz="4" w:space="0" w:color="auto"/>
              <w:bottom w:val="single" w:sz="4" w:space="0" w:color="auto"/>
              <w:right w:val="single" w:sz="4" w:space="0" w:color="auto"/>
            </w:tcBorders>
            <w:vAlign w:val="center"/>
          </w:tcPr>
          <w:p w14:paraId="3445951C"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850" w:type="dxa"/>
            <w:tcBorders>
              <w:top w:val="single" w:sz="4" w:space="0" w:color="auto"/>
              <w:left w:val="single" w:sz="4" w:space="0" w:color="auto"/>
              <w:bottom w:val="single" w:sz="4" w:space="0" w:color="auto"/>
              <w:right w:val="single" w:sz="4" w:space="0" w:color="auto"/>
            </w:tcBorders>
            <w:vAlign w:val="center"/>
          </w:tcPr>
          <w:p w14:paraId="6C76146F"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14" w:type="dxa"/>
            <w:tcBorders>
              <w:top w:val="single" w:sz="4" w:space="0" w:color="auto"/>
              <w:left w:val="single" w:sz="4" w:space="0" w:color="auto"/>
              <w:bottom w:val="single" w:sz="4" w:space="0" w:color="auto"/>
              <w:right w:val="single" w:sz="4" w:space="0" w:color="auto"/>
            </w:tcBorders>
            <w:vAlign w:val="center"/>
          </w:tcPr>
          <w:p w14:paraId="08FAC82F"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1668" w:type="dxa"/>
            <w:tcBorders>
              <w:top w:val="single" w:sz="4" w:space="0" w:color="auto"/>
              <w:left w:val="single" w:sz="4" w:space="0" w:color="auto"/>
              <w:bottom w:val="single" w:sz="4" w:space="0" w:color="auto"/>
              <w:right w:val="single" w:sz="4" w:space="0" w:color="auto"/>
            </w:tcBorders>
            <w:vAlign w:val="center"/>
          </w:tcPr>
          <w:p w14:paraId="17DE6F3F"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p>
        </w:tc>
        <w:tc>
          <w:tcPr>
            <w:tcW w:w="814" w:type="dxa"/>
            <w:tcBorders>
              <w:top w:val="single" w:sz="4" w:space="0" w:color="auto"/>
              <w:left w:val="single" w:sz="4" w:space="0" w:color="auto"/>
              <w:bottom w:val="single" w:sz="4" w:space="0" w:color="auto"/>
              <w:right w:val="single" w:sz="4" w:space="0" w:color="auto"/>
            </w:tcBorders>
            <w:vAlign w:val="center"/>
          </w:tcPr>
          <w:p w14:paraId="4B5E71E4" w14:textId="77777777" w:rsidR="00AC1648" w:rsidRPr="002976C0" w:rsidRDefault="00AC1648"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r>
      <w:tr w:rsidR="00AC1648" w:rsidRPr="002976C0" w14:paraId="1BF82AA9" w14:textId="77777777" w:rsidTr="00E17960">
        <w:trPr>
          <w:trHeight w:hRule="exact" w:val="255"/>
          <w:jc w:val="center"/>
        </w:trPr>
        <w:tc>
          <w:tcPr>
            <w:tcW w:w="1559" w:type="dxa"/>
            <w:tcBorders>
              <w:top w:val="single" w:sz="4" w:space="0" w:color="auto"/>
              <w:left w:val="single" w:sz="4" w:space="0" w:color="auto"/>
              <w:bottom w:val="single" w:sz="4" w:space="0" w:color="auto"/>
              <w:right w:val="single" w:sz="4" w:space="0" w:color="auto"/>
            </w:tcBorders>
            <w:vAlign w:val="center"/>
          </w:tcPr>
          <w:p w14:paraId="2E6EBBE0"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(7)</w:t>
            </w:r>
          </w:p>
        </w:tc>
        <w:tc>
          <w:tcPr>
            <w:tcW w:w="991" w:type="dxa"/>
            <w:tcBorders>
              <w:top w:val="single" w:sz="4" w:space="0" w:color="auto"/>
              <w:left w:val="single" w:sz="4" w:space="0" w:color="auto"/>
              <w:bottom w:val="single" w:sz="4" w:space="0" w:color="auto"/>
              <w:right w:val="single" w:sz="4" w:space="0" w:color="auto"/>
            </w:tcBorders>
            <w:vAlign w:val="center"/>
          </w:tcPr>
          <w:p w14:paraId="692A599D"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18BCCE31"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1E3EEA0C"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3.24</w:t>
            </w:r>
          </w:p>
        </w:tc>
        <w:tc>
          <w:tcPr>
            <w:tcW w:w="1266" w:type="dxa"/>
            <w:tcBorders>
              <w:top w:val="single" w:sz="4" w:space="0" w:color="auto"/>
              <w:left w:val="single" w:sz="4" w:space="0" w:color="auto"/>
              <w:bottom w:val="single" w:sz="4" w:space="0" w:color="auto"/>
              <w:right w:val="single" w:sz="4" w:space="0" w:color="auto"/>
            </w:tcBorders>
            <w:vAlign w:val="center"/>
          </w:tcPr>
          <w:p w14:paraId="6EA58355"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1.199</w:t>
            </w:r>
          </w:p>
        </w:tc>
        <w:tc>
          <w:tcPr>
            <w:tcW w:w="850" w:type="dxa"/>
            <w:tcBorders>
              <w:top w:val="single" w:sz="4" w:space="0" w:color="auto"/>
              <w:left w:val="single" w:sz="4" w:space="0" w:color="auto"/>
              <w:bottom w:val="single" w:sz="4" w:space="0" w:color="auto"/>
              <w:right w:val="single" w:sz="4" w:space="0" w:color="auto"/>
            </w:tcBorders>
            <w:vAlign w:val="center"/>
          </w:tcPr>
          <w:p w14:paraId="5EAC3DD3"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714" w:type="dxa"/>
            <w:tcBorders>
              <w:top w:val="single" w:sz="4" w:space="0" w:color="auto"/>
              <w:left w:val="single" w:sz="4" w:space="0" w:color="auto"/>
              <w:bottom w:val="single" w:sz="4" w:space="0" w:color="auto"/>
              <w:right w:val="single" w:sz="4" w:space="0" w:color="auto"/>
            </w:tcBorders>
            <w:vAlign w:val="center"/>
          </w:tcPr>
          <w:p w14:paraId="10CCC1DD"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1668" w:type="dxa"/>
            <w:tcBorders>
              <w:top w:val="single" w:sz="4" w:space="0" w:color="auto"/>
              <w:left w:val="single" w:sz="4" w:space="0" w:color="auto"/>
              <w:bottom w:val="single" w:sz="4" w:space="0" w:color="auto"/>
              <w:right w:val="single" w:sz="4" w:space="0" w:color="auto"/>
            </w:tcBorders>
            <w:vAlign w:val="center"/>
          </w:tcPr>
          <w:p w14:paraId="1A35F894"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14" w:type="dxa"/>
            <w:tcBorders>
              <w:top w:val="single" w:sz="4" w:space="0" w:color="auto"/>
              <w:left w:val="single" w:sz="4" w:space="0" w:color="auto"/>
              <w:bottom w:val="single" w:sz="4" w:space="0" w:color="auto"/>
              <w:right w:val="single" w:sz="4" w:space="0" w:color="auto"/>
            </w:tcBorders>
            <w:vAlign w:val="center"/>
          </w:tcPr>
          <w:p w14:paraId="238E0F92"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r>
      <w:tr w:rsidR="00AC1648" w:rsidRPr="002976C0" w14:paraId="72060B99" w14:textId="77777777" w:rsidTr="00E17960">
        <w:trPr>
          <w:trHeight w:hRule="exact" w:val="255"/>
          <w:jc w:val="center"/>
        </w:trPr>
        <w:tc>
          <w:tcPr>
            <w:tcW w:w="1559" w:type="dxa"/>
            <w:tcBorders>
              <w:top w:val="single" w:sz="4" w:space="0" w:color="auto"/>
              <w:left w:val="single" w:sz="4" w:space="0" w:color="auto"/>
              <w:bottom w:val="single" w:sz="4" w:space="0" w:color="auto"/>
              <w:right w:val="single" w:sz="4" w:space="0" w:color="auto"/>
            </w:tcBorders>
            <w:vAlign w:val="center"/>
          </w:tcPr>
          <w:p w14:paraId="1A8947F9"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(8)</w:t>
            </w:r>
          </w:p>
        </w:tc>
        <w:tc>
          <w:tcPr>
            <w:tcW w:w="991" w:type="dxa"/>
            <w:tcBorders>
              <w:top w:val="single" w:sz="4" w:space="0" w:color="auto"/>
              <w:left w:val="single" w:sz="4" w:space="0" w:color="auto"/>
              <w:bottom w:val="single" w:sz="4" w:space="0" w:color="auto"/>
              <w:right w:val="single" w:sz="4" w:space="0" w:color="auto"/>
            </w:tcBorders>
            <w:vAlign w:val="center"/>
          </w:tcPr>
          <w:p w14:paraId="1F9AE63D"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147F7047"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50" w:type="dxa"/>
            <w:tcBorders>
              <w:top w:val="single" w:sz="4" w:space="0" w:color="auto"/>
              <w:left w:val="single" w:sz="4" w:space="0" w:color="auto"/>
              <w:bottom w:val="single" w:sz="4" w:space="0" w:color="auto"/>
              <w:right w:val="single" w:sz="4" w:space="0" w:color="auto"/>
            </w:tcBorders>
            <w:vAlign w:val="center"/>
          </w:tcPr>
          <w:p w14:paraId="78031D85"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3.37</w:t>
            </w:r>
          </w:p>
        </w:tc>
        <w:tc>
          <w:tcPr>
            <w:tcW w:w="1266" w:type="dxa"/>
            <w:tcBorders>
              <w:top w:val="single" w:sz="4" w:space="0" w:color="auto"/>
              <w:left w:val="single" w:sz="4" w:space="0" w:color="auto"/>
              <w:bottom w:val="single" w:sz="4" w:space="0" w:color="auto"/>
              <w:right w:val="single" w:sz="4" w:space="0" w:color="auto"/>
            </w:tcBorders>
            <w:vAlign w:val="center"/>
          </w:tcPr>
          <w:p w14:paraId="2A906D55"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1.043</w:t>
            </w:r>
          </w:p>
        </w:tc>
        <w:tc>
          <w:tcPr>
            <w:tcW w:w="850" w:type="dxa"/>
            <w:tcBorders>
              <w:top w:val="single" w:sz="4" w:space="0" w:color="auto"/>
              <w:left w:val="single" w:sz="4" w:space="0" w:color="auto"/>
              <w:bottom w:val="single" w:sz="4" w:space="0" w:color="auto"/>
              <w:right w:val="single" w:sz="4" w:space="0" w:color="auto"/>
            </w:tcBorders>
            <w:vAlign w:val="center"/>
          </w:tcPr>
          <w:p w14:paraId="01BF0CA8"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714" w:type="dxa"/>
            <w:tcBorders>
              <w:top w:val="single" w:sz="4" w:space="0" w:color="auto"/>
              <w:left w:val="single" w:sz="4" w:space="0" w:color="auto"/>
              <w:bottom w:val="single" w:sz="4" w:space="0" w:color="auto"/>
              <w:right w:val="single" w:sz="4" w:space="0" w:color="auto"/>
            </w:tcBorders>
            <w:vAlign w:val="center"/>
          </w:tcPr>
          <w:p w14:paraId="1955340B"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74BA4783"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14" w:type="dxa"/>
            <w:tcBorders>
              <w:top w:val="single" w:sz="4" w:space="0" w:color="auto"/>
              <w:left w:val="single" w:sz="4" w:space="0" w:color="auto"/>
              <w:bottom w:val="single" w:sz="4" w:space="0" w:color="auto"/>
              <w:right w:val="single" w:sz="4" w:space="0" w:color="auto"/>
            </w:tcBorders>
            <w:vAlign w:val="center"/>
          </w:tcPr>
          <w:p w14:paraId="2956624E"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r>
      <w:tr w:rsidR="00AC1648" w:rsidRPr="002976C0" w14:paraId="584B06F3" w14:textId="77777777" w:rsidTr="00E17960">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6CF7CE70"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(9)</w:t>
            </w:r>
          </w:p>
        </w:tc>
        <w:tc>
          <w:tcPr>
            <w:tcW w:w="991" w:type="dxa"/>
            <w:tcBorders>
              <w:top w:val="single" w:sz="4" w:space="0" w:color="auto"/>
              <w:left w:val="single" w:sz="4" w:space="0" w:color="auto"/>
              <w:bottom w:val="single" w:sz="4" w:space="0" w:color="auto"/>
              <w:right w:val="single" w:sz="4" w:space="0" w:color="auto"/>
            </w:tcBorders>
            <w:vAlign w:val="center"/>
          </w:tcPr>
          <w:p w14:paraId="79B78137"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0FE515CB"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6281B521"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3.48</w:t>
            </w:r>
          </w:p>
        </w:tc>
        <w:tc>
          <w:tcPr>
            <w:tcW w:w="1266" w:type="dxa"/>
            <w:tcBorders>
              <w:top w:val="single" w:sz="4" w:space="0" w:color="auto"/>
              <w:left w:val="single" w:sz="4" w:space="0" w:color="auto"/>
              <w:bottom w:val="single" w:sz="4" w:space="0" w:color="auto"/>
              <w:right w:val="single" w:sz="4" w:space="0" w:color="auto"/>
            </w:tcBorders>
            <w:vAlign w:val="center"/>
          </w:tcPr>
          <w:p w14:paraId="250EAF85"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1.109</w:t>
            </w:r>
          </w:p>
        </w:tc>
        <w:tc>
          <w:tcPr>
            <w:tcW w:w="850" w:type="dxa"/>
            <w:tcBorders>
              <w:top w:val="single" w:sz="4" w:space="0" w:color="auto"/>
              <w:left w:val="single" w:sz="4" w:space="0" w:color="auto"/>
              <w:bottom w:val="single" w:sz="4" w:space="0" w:color="auto"/>
              <w:right w:val="single" w:sz="4" w:space="0" w:color="auto"/>
            </w:tcBorders>
            <w:vAlign w:val="center"/>
          </w:tcPr>
          <w:p w14:paraId="3F7056CF"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714" w:type="dxa"/>
            <w:tcBorders>
              <w:top w:val="single" w:sz="4" w:space="0" w:color="auto"/>
              <w:left w:val="single" w:sz="4" w:space="0" w:color="auto"/>
              <w:bottom w:val="single" w:sz="4" w:space="0" w:color="auto"/>
              <w:right w:val="single" w:sz="4" w:space="0" w:color="auto"/>
            </w:tcBorders>
            <w:vAlign w:val="center"/>
          </w:tcPr>
          <w:p w14:paraId="53BF26B4"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673CA99F"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14" w:type="dxa"/>
            <w:tcBorders>
              <w:top w:val="single" w:sz="4" w:space="0" w:color="auto"/>
              <w:left w:val="single" w:sz="4" w:space="0" w:color="auto"/>
              <w:bottom w:val="single" w:sz="4" w:space="0" w:color="auto"/>
              <w:right w:val="single" w:sz="4" w:space="0" w:color="auto"/>
            </w:tcBorders>
            <w:vAlign w:val="center"/>
          </w:tcPr>
          <w:p w14:paraId="1D4417A0"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r>
      <w:tr w:rsidR="00AC1648" w:rsidRPr="002976C0" w14:paraId="4DDDF04F" w14:textId="77777777" w:rsidTr="00E17960">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51569076"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(10)</w:t>
            </w:r>
          </w:p>
        </w:tc>
        <w:tc>
          <w:tcPr>
            <w:tcW w:w="991" w:type="dxa"/>
            <w:tcBorders>
              <w:top w:val="single" w:sz="4" w:space="0" w:color="auto"/>
              <w:left w:val="single" w:sz="4" w:space="0" w:color="auto"/>
              <w:bottom w:val="single" w:sz="4" w:space="0" w:color="auto"/>
              <w:right w:val="single" w:sz="4" w:space="0" w:color="auto"/>
            </w:tcBorders>
            <w:vAlign w:val="center"/>
          </w:tcPr>
          <w:p w14:paraId="00F0E633"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34BBD226"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50" w:type="dxa"/>
            <w:tcBorders>
              <w:top w:val="single" w:sz="4" w:space="0" w:color="auto"/>
              <w:left w:val="single" w:sz="4" w:space="0" w:color="auto"/>
              <w:bottom w:val="single" w:sz="4" w:space="0" w:color="auto"/>
              <w:right w:val="single" w:sz="4" w:space="0" w:color="auto"/>
            </w:tcBorders>
            <w:vAlign w:val="center"/>
          </w:tcPr>
          <w:p w14:paraId="2479C84F"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3.46</w:t>
            </w:r>
          </w:p>
        </w:tc>
        <w:tc>
          <w:tcPr>
            <w:tcW w:w="1266" w:type="dxa"/>
            <w:tcBorders>
              <w:top w:val="single" w:sz="4" w:space="0" w:color="auto"/>
              <w:left w:val="single" w:sz="4" w:space="0" w:color="auto"/>
              <w:bottom w:val="single" w:sz="4" w:space="0" w:color="auto"/>
              <w:right w:val="single" w:sz="4" w:space="0" w:color="auto"/>
            </w:tcBorders>
            <w:vAlign w:val="center"/>
          </w:tcPr>
          <w:p w14:paraId="6F064F22"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1.047</w:t>
            </w:r>
          </w:p>
        </w:tc>
        <w:tc>
          <w:tcPr>
            <w:tcW w:w="850" w:type="dxa"/>
            <w:tcBorders>
              <w:top w:val="single" w:sz="4" w:space="0" w:color="auto"/>
              <w:left w:val="single" w:sz="4" w:space="0" w:color="auto"/>
              <w:bottom w:val="single" w:sz="4" w:space="0" w:color="auto"/>
              <w:right w:val="single" w:sz="4" w:space="0" w:color="auto"/>
            </w:tcBorders>
            <w:vAlign w:val="center"/>
          </w:tcPr>
          <w:p w14:paraId="6016B809"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714" w:type="dxa"/>
            <w:tcBorders>
              <w:top w:val="single" w:sz="4" w:space="0" w:color="auto"/>
              <w:left w:val="single" w:sz="4" w:space="0" w:color="auto"/>
              <w:bottom w:val="single" w:sz="4" w:space="0" w:color="auto"/>
              <w:right w:val="single" w:sz="4" w:space="0" w:color="auto"/>
            </w:tcBorders>
            <w:vAlign w:val="center"/>
          </w:tcPr>
          <w:p w14:paraId="629F0A0F"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0A51C4A8"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14" w:type="dxa"/>
            <w:tcBorders>
              <w:top w:val="single" w:sz="4" w:space="0" w:color="auto"/>
              <w:left w:val="single" w:sz="4" w:space="0" w:color="auto"/>
              <w:bottom w:val="single" w:sz="4" w:space="0" w:color="auto"/>
              <w:right w:val="single" w:sz="4" w:space="0" w:color="auto"/>
            </w:tcBorders>
            <w:vAlign w:val="center"/>
          </w:tcPr>
          <w:p w14:paraId="7DF22763"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r>
      <w:tr w:rsidR="00AC1648" w:rsidRPr="002976C0" w14:paraId="508CCC69" w14:textId="77777777" w:rsidTr="00E17960">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5658DD8A"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(11)</w:t>
            </w:r>
          </w:p>
        </w:tc>
        <w:tc>
          <w:tcPr>
            <w:tcW w:w="991" w:type="dxa"/>
            <w:tcBorders>
              <w:top w:val="single" w:sz="4" w:space="0" w:color="auto"/>
              <w:left w:val="single" w:sz="4" w:space="0" w:color="auto"/>
              <w:bottom w:val="single" w:sz="4" w:space="0" w:color="auto"/>
              <w:right w:val="single" w:sz="4" w:space="0" w:color="auto"/>
            </w:tcBorders>
            <w:vAlign w:val="center"/>
          </w:tcPr>
          <w:p w14:paraId="2A37E4FB"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3D582F99"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50" w:type="dxa"/>
            <w:tcBorders>
              <w:top w:val="single" w:sz="4" w:space="0" w:color="auto"/>
              <w:left w:val="single" w:sz="4" w:space="0" w:color="auto"/>
              <w:bottom w:val="single" w:sz="4" w:space="0" w:color="auto"/>
              <w:right w:val="single" w:sz="4" w:space="0" w:color="auto"/>
            </w:tcBorders>
            <w:vAlign w:val="center"/>
          </w:tcPr>
          <w:p w14:paraId="7B26E62E"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3.22</w:t>
            </w:r>
          </w:p>
        </w:tc>
        <w:tc>
          <w:tcPr>
            <w:tcW w:w="1266" w:type="dxa"/>
            <w:tcBorders>
              <w:top w:val="single" w:sz="4" w:space="0" w:color="auto"/>
              <w:left w:val="single" w:sz="4" w:space="0" w:color="auto"/>
              <w:bottom w:val="single" w:sz="4" w:space="0" w:color="auto"/>
              <w:right w:val="single" w:sz="4" w:space="0" w:color="auto"/>
            </w:tcBorders>
            <w:vAlign w:val="center"/>
          </w:tcPr>
          <w:p w14:paraId="1E597E9B"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.997</w:t>
            </w:r>
          </w:p>
        </w:tc>
        <w:tc>
          <w:tcPr>
            <w:tcW w:w="850" w:type="dxa"/>
            <w:tcBorders>
              <w:top w:val="single" w:sz="4" w:space="0" w:color="auto"/>
              <w:left w:val="single" w:sz="4" w:space="0" w:color="auto"/>
              <w:bottom w:val="single" w:sz="4" w:space="0" w:color="auto"/>
              <w:right w:val="single" w:sz="4" w:space="0" w:color="auto"/>
            </w:tcBorders>
            <w:vAlign w:val="center"/>
          </w:tcPr>
          <w:p w14:paraId="6A5AB894"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714" w:type="dxa"/>
            <w:tcBorders>
              <w:top w:val="single" w:sz="4" w:space="0" w:color="auto"/>
              <w:left w:val="single" w:sz="4" w:space="0" w:color="auto"/>
              <w:bottom w:val="single" w:sz="4" w:space="0" w:color="auto"/>
              <w:right w:val="single" w:sz="4" w:space="0" w:color="auto"/>
            </w:tcBorders>
            <w:vAlign w:val="center"/>
          </w:tcPr>
          <w:p w14:paraId="3567EF6A"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6F5893B1"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14" w:type="dxa"/>
            <w:tcBorders>
              <w:top w:val="single" w:sz="4" w:space="0" w:color="auto"/>
              <w:left w:val="single" w:sz="4" w:space="0" w:color="auto"/>
              <w:bottom w:val="single" w:sz="4" w:space="0" w:color="auto"/>
              <w:right w:val="single" w:sz="4" w:space="0" w:color="auto"/>
            </w:tcBorders>
            <w:vAlign w:val="center"/>
          </w:tcPr>
          <w:p w14:paraId="3426D381"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r>
      <w:tr w:rsidR="00AC1648" w:rsidRPr="002976C0" w14:paraId="2741B0E8" w14:textId="77777777" w:rsidTr="00E17960">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448ABC19"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(12)</w:t>
            </w:r>
          </w:p>
        </w:tc>
        <w:tc>
          <w:tcPr>
            <w:tcW w:w="991" w:type="dxa"/>
            <w:tcBorders>
              <w:top w:val="single" w:sz="4" w:space="0" w:color="auto"/>
              <w:left w:val="single" w:sz="4" w:space="0" w:color="auto"/>
              <w:bottom w:val="single" w:sz="4" w:space="0" w:color="auto"/>
              <w:right w:val="single" w:sz="4" w:space="0" w:color="auto"/>
            </w:tcBorders>
            <w:vAlign w:val="center"/>
          </w:tcPr>
          <w:p w14:paraId="195EF0C3"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6A472EF8"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850" w:type="dxa"/>
            <w:tcBorders>
              <w:top w:val="single" w:sz="4" w:space="0" w:color="auto"/>
              <w:left w:val="single" w:sz="4" w:space="0" w:color="auto"/>
              <w:bottom w:val="single" w:sz="4" w:space="0" w:color="auto"/>
              <w:right w:val="single" w:sz="4" w:space="0" w:color="auto"/>
            </w:tcBorders>
            <w:vAlign w:val="center"/>
          </w:tcPr>
          <w:p w14:paraId="47E1E0E5"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2.90</w:t>
            </w:r>
          </w:p>
        </w:tc>
        <w:tc>
          <w:tcPr>
            <w:tcW w:w="1266" w:type="dxa"/>
            <w:tcBorders>
              <w:top w:val="single" w:sz="4" w:space="0" w:color="auto"/>
              <w:left w:val="single" w:sz="4" w:space="0" w:color="auto"/>
              <w:bottom w:val="single" w:sz="4" w:space="0" w:color="auto"/>
              <w:right w:val="single" w:sz="4" w:space="0" w:color="auto"/>
            </w:tcBorders>
            <w:vAlign w:val="center"/>
          </w:tcPr>
          <w:p w14:paraId="3F7D943F"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.927</w:t>
            </w:r>
          </w:p>
        </w:tc>
        <w:tc>
          <w:tcPr>
            <w:tcW w:w="850" w:type="dxa"/>
            <w:tcBorders>
              <w:top w:val="single" w:sz="4" w:space="0" w:color="auto"/>
              <w:left w:val="single" w:sz="4" w:space="0" w:color="auto"/>
              <w:bottom w:val="single" w:sz="4" w:space="0" w:color="auto"/>
              <w:right w:val="single" w:sz="4" w:space="0" w:color="auto"/>
            </w:tcBorders>
            <w:vAlign w:val="center"/>
          </w:tcPr>
          <w:p w14:paraId="4FAD13AC"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714" w:type="dxa"/>
            <w:tcBorders>
              <w:top w:val="single" w:sz="4" w:space="0" w:color="auto"/>
              <w:left w:val="single" w:sz="4" w:space="0" w:color="auto"/>
              <w:bottom w:val="single" w:sz="4" w:space="0" w:color="auto"/>
              <w:right w:val="single" w:sz="4" w:space="0" w:color="auto"/>
            </w:tcBorders>
            <w:vAlign w:val="center"/>
          </w:tcPr>
          <w:p w14:paraId="3DD87EB5"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1668" w:type="dxa"/>
            <w:tcBorders>
              <w:top w:val="single" w:sz="4" w:space="0" w:color="auto"/>
              <w:left w:val="single" w:sz="4" w:space="0" w:color="auto"/>
              <w:bottom w:val="single" w:sz="4" w:space="0" w:color="auto"/>
              <w:right w:val="single" w:sz="4" w:space="0" w:color="auto"/>
            </w:tcBorders>
            <w:vAlign w:val="center"/>
          </w:tcPr>
          <w:p w14:paraId="3581BBB3"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14" w:type="dxa"/>
            <w:tcBorders>
              <w:top w:val="single" w:sz="4" w:space="0" w:color="auto"/>
              <w:left w:val="single" w:sz="4" w:space="0" w:color="auto"/>
              <w:bottom w:val="single" w:sz="4" w:space="0" w:color="auto"/>
              <w:right w:val="single" w:sz="4" w:space="0" w:color="auto"/>
            </w:tcBorders>
            <w:vAlign w:val="center"/>
          </w:tcPr>
          <w:p w14:paraId="4D0A829D"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r>
      <w:tr w:rsidR="00AC1648" w:rsidRPr="002976C0" w14:paraId="5686A884" w14:textId="77777777" w:rsidTr="00E17960">
        <w:trPr>
          <w:trHeight w:hRule="exact" w:val="284"/>
          <w:jc w:val="center"/>
        </w:trPr>
        <w:tc>
          <w:tcPr>
            <w:tcW w:w="1559" w:type="dxa"/>
            <w:tcBorders>
              <w:top w:val="single" w:sz="4" w:space="0" w:color="auto"/>
              <w:left w:val="single" w:sz="4" w:space="0" w:color="auto"/>
              <w:bottom w:val="single" w:sz="4" w:space="0" w:color="auto"/>
              <w:right w:val="single" w:sz="4" w:space="0" w:color="auto"/>
            </w:tcBorders>
            <w:vAlign w:val="center"/>
          </w:tcPr>
          <w:p w14:paraId="1E2C6F07"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GS (13)</w:t>
            </w:r>
          </w:p>
        </w:tc>
        <w:tc>
          <w:tcPr>
            <w:tcW w:w="991" w:type="dxa"/>
            <w:tcBorders>
              <w:top w:val="single" w:sz="4" w:space="0" w:color="auto"/>
              <w:left w:val="single" w:sz="4" w:space="0" w:color="auto"/>
              <w:bottom w:val="single" w:sz="4" w:space="0" w:color="auto"/>
              <w:right w:val="single" w:sz="4" w:space="0" w:color="auto"/>
            </w:tcBorders>
            <w:vAlign w:val="center"/>
          </w:tcPr>
          <w:p w14:paraId="29AC229B"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856" w:type="dxa"/>
            <w:tcBorders>
              <w:top w:val="single" w:sz="4" w:space="0" w:color="auto"/>
              <w:left w:val="single" w:sz="4" w:space="0" w:color="auto"/>
              <w:bottom w:val="single" w:sz="4" w:space="0" w:color="auto"/>
              <w:right w:val="single" w:sz="4" w:space="0" w:color="auto"/>
            </w:tcBorders>
            <w:vAlign w:val="center"/>
          </w:tcPr>
          <w:p w14:paraId="4BB85D97"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850" w:type="dxa"/>
            <w:tcBorders>
              <w:top w:val="single" w:sz="4" w:space="0" w:color="auto"/>
              <w:left w:val="single" w:sz="4" w:space="0" w:color="auto"/>
              <w:bottom w:val="single" w:sz="4" w:space="0" w:color="auto"/>
              <w:right w:val="single" w:sz="4" w:space="0" w:color="auto"/>
            </w:tcBorders>
            <w:vAlign w:val="center"/>
          </w:tcPr>
          <w:p w14:paraId="7AEB360E"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3.40</w:t>
            </w:r>
          </w:p>
        </w:tc>
        <w:tc>
          <w:tcPr>
            <w:tcW w:w="1266" w:type="dxa"/>
            <w:tcBorders>
              <w:top w:val="single" w:sz="4" w:space="0" w:color="auto"/>
              <w:left w:val="single" w:sz="4" w:space="0" w:color="auto"/>
              <w:bottom w:val="single" w:sz="4" w:space="0" w:color="auto"/>
              <w:right w:val="single" w:sz="4" w:space="0" w:color="auto"/>
            </w:tcBorders>
            <w:vAlign w:val="center"/>
          </w:tcPr>
          <w:p w14:paraId="2C85ACE0"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1.146</w:t>
            </w:r>
          </w:p>
        </w:tc>
        <w:tc>
          <w:tcPr>
            <w:tcW w:w="850" w:type="dxa"/>
            <w:tcBorders>
              <w:top w:val="single" w:sz="4" w:space="0" w:color="auto"/>
              <w:left w:val="single" w:sz="4" w:space="0" w:color="auto"/>
              <w:bottom w:val="single" w:sz="4" w:space="0" w:color="auto"/>
              <w:right w:val="single" w:sz="4" w:space="0" w:color="auto"/>
            </w:tcBorders>
            <w:vAlign w:val="center"/>
          </w:tcPr>
          <w:p w14:paraId="1F45D589"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714" w:type="dxa"/>
            <w:tcBorders>
              <w:top w:val="single" w:sz="4" w:space="0" w:color="auto"/>
              <w:left w:val="single" w:sz="4" w:space="0" w:color="auto"/>
              <w:bottom w:val="single" w:sz="4" w:space="0" w:color="auto"/>
              <w:right w:val="single" w:sz="4" w:space="0" w:color="auto"/>
            </w:tcBorders>
            <w:vAlign w:val="center"/>
          </w:tcPr>
          <w:p w14:paraId="551D992C"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1668" w:type="dxa"/>
            <w:tcBorders>
              <w:top w:val="single" w:sz="4" w:space="0" w:color="auto"/>
              <w:left w:val="single" w:sz="4" w:space="0" w:color="auto"/>
              <w:bottom w:val="single" w:sz="4" w:space="0" w:color="auto"/>
              <w:right w:val="single" w:sz="4" w:space="0" w:color="auto"/>
            </w:tcBorders>
            <w:vAlign w:val="center"/>
          </w:tcPr>
          <w:p w14:paraId="6B8A13DC"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814" w:type="dxa"/>
            <w:tcBorders>
              <w:top w:val="single" w:sz="4" w:space="0" w:color="auto"/>
              <w:left w:val="single" w:sz="4" w:space="0" w:color="auto"/>
              <w:bottom w:val="single" w:sz="4" w:space="0" w:color="auto"/>
              <w:right w:val="single" w:sz="4" w:space="0" w:color="auto"/>
            </w:tcBorders>
            <w:vAlign w:val="center"/>
          </w:tcPr>
          <w:p w14:paraId="2B28C7D3" w14:textId="77777777" w:rsidR="00AC1648" w:rsidRPr="002976C0" w:rsidRDefault="00AC1648" w:rsidP="00E17960">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r>
      <w:tr w:rsidR="00AC1648" w:rsidRPr="002976C0" w14:paraId="2992BDBB" w14:textId="77777777" w:rsidTr="00E17960">
        <w:trPr>
          <w:trHeight w:val="897"/>
          <w:jc w:val="center"/>
        </w:trPr>
        <w:tc>
          <w:tcPr>
            <w:tcW w:w="9568" w:type="dxa"/>
            <w:gridSpan w:val="9"/>
            <w:tcBorders>
              <w:top w:val="single" w:sz="4" w:space="0" w:color="auto"/>
              <w:left w:val="single" w:sz="4" w:space="0" w:color="auto"/>
              <w:bottom w:val="single" w:sz="4" w:space="0" w:color="auto"/>
              <w:right w:val="single" w:sz="4" w:space="0" w:color="auto"/>
            </w:tcBorders>
            <w:vAlign w:val="center"/>
          </w:tcPr>
          <w:p w14:paraId="06FBB902" w14:textId="77777777" w:rsidR="00AC1648" w:rsidRDefault="00AC1648" w:rsidP="00E17960">
            <w:pPr>
              <w:adjustRightInd w:val="0"/>
              <w:snapToGrid w:val="0"/>
              <w:ind w:firstLine="709"/>
              <w:jc w:val="left"/>
              <w:rPr>
                <w:rFonts w:ascii="Times New Roman" w:hAnsi="Times New Roman" w:cs="Times New Roman"/>
                <w:sz w:val="24"/>
                <w:szCs w:val="24"/>
              </w:rPr>
            </w:pPr>
            <w:r w:rsidRPr="00324B85">
              <w:rPr>
                <w:rFonts w:ascii="Times New Roman" w:hAnsi="Times New Roman" w:cs="Times New Roman"/>
                <w:sz w:val="24"/>
                <w:szCs w:val="24"/>
              </w:rPr>
              <w:t>Note</w:t>
            </w:r>
            <w:r>
              <w:rPr>
                <w:rFonts w:ascii="Times New Roman" w:hAnsi="Times New Roman" w:cs="Times New Roman"/>
                <w:sz w:val="24"/>
                <w:szCs w:val="24"/>
              </w:rPr>
              <w:t>:</w:t>
            </w:r>
          </w:p>
          <w:p w14:paraId="01F5282B" w14:textId="77777777" w:rsidR="00AC1648" w:rsidRPr="00324B85" w:rsidRDefault="00AC1648" w:rsidP="00E17960">
            <w:pPr>
              <w:adjustRightInd w:val="0"/>
              <w:snapToGrid w:val="0"/>
              <w:jc w:val="left"/>
              <w:rPr>
                <w:rFonts w:ascii="Times New Roman" w:hAnsi="Times New Roman" w:cs="Times New Roman"/>
                <w:sz w:val="24"/>
                <w:szCs w:val="24"/>
              </w:rPr>
            </w:pPr>
            <w:r>
              <w:rPr>
                <w:rFonts w:ascii="Times New Roman" w:hAnsi="Times New Roman" w:cs="Times New Roman"/>
                <w:sz w:val="24"/>
                <w:szCs w:val="24"/>
              </w:rPr>
              <w:t xml:space="preserve">1. </w:t>
            </w:r>
            <w:r w:rsidRPr="00324B85">
              <w:rPr>
                <w:rFonts w:ascii="Times New Roman" w:hAnsi="Times New Roman" w:cs="Times New Roman"/>
                <w:sz w:val="24"/>
                <w:szCs w:val="24"/>
              </w:rPr>
              <w:t xml:space="preserve">The </w:t>
            </w:r>
            <w:r>
              <w:rPr>
                <w:rFonts w:ascii="Times New Roman" w:hAnsi="Times New Roman" w:cs="Times New Roman"/>
                <w:sz w:val="24"/>
                <w:szCs w:val="24"/>
              </w:rPr>
              <w:t>score</w:t>
            </w:r>
            <w:r w:rsidRPr="00324B85">
              <w:rPr>
                <w:rFonts w:ascii="Times New Roman" w:hAnsi="Times New Roman" w:cs="Times New Roman"/>
                <w:sz w:val="24"/>
                <w:szCs w:val="24"/>
              </w:rPr>
              <w:t xml:space="preserve"> for each construct </w:t>
            </w:r>
            <w:r>
              <w:rPr>
                <w:rFonts w:ascii="Times New Roman" w:hAnsi="Times New Roman" w:cs="Times New Roman"/>
                <w:sz w:val="24"/>
                <w:szCs w:val="24"/>
              </w:rPr>
              <w:t xml:space="preserve">is derived from the </w:t>
            </w:r>
            <w:r w:rsidRPr="00324B85">
              <w:rPr>
                <w:rFonts w:ascii="Times New Roman" w:hAnsi="Times New Roman" w:cs="Times New Roman"/>
                <w:sz w:val="24"/>
                <w:szCs w:val="24"/>
              </w:rPr>
              <w:t xml:space="preserve">aggregate </w:t>
            </w:r>
            <w:r>
              <w:rPr>
                <w:rFonts w:ascii="Times New Roman" w:hAnsi="Times New Roman" w:cs="Times New Roman"/>
                <w:sz w:val="24"/>
                <w:szCs w:val="24"/>
              </w:rPr>
              <w:t>of</w:t>
            </w:r>
            <w:r w:rsidRPr="00324B85">
              <w:rPr>
                <w:rFonts w:ascii="Times New Roman" w:hAnsi="Times New Roman" w:cs="Times New Roman"/>
                <w:sz w:val="24"/>
                <w:szCs w:val="24"/>
              </w:rPr>
              <w:t xml:space="preserve"> its </w:t>
            </w:r>
            <w:r>
              <w:rPr>
                <w:rFonts w:ascii="Times New Roman" w:hAnsi="Times New Roman" w:cs="Times New Roman"/>
                <w:sz w:val="24"/>
                <w:szCs w:val="24"/>
              </w:rPr>
              <w:t>constituent</w:t>
            </w:r>
            <w:r w:rsidRPr="00324B85">
              <w:rPr>
                <w:rFonts w:ascii="Times New Roman" w:hAnsi="Times New Roman" w:cs="Times New Roman"/>
                <w:sz w:val="24"/>
                <w:szCs w:val="24"/>
              </w:rPr>
              <w:t xml:space="preserve"> items</w:t>
            </w:r>
            <w:r>
              <w:rPr>
                <w:rFonts w:ascii="Times New Roman" w:hAnsi="Times New Roman" w:cs="Times New Roman"/>
                <w:sz w:val="24"/>
                <w:szCs w:val="24"/>
              </w:rPr>
              <w:t>.</w:t>
            </w:r>
          </w:p>
          <w:p w14:paraId="3512B411" w14:textId="77777777" w:rsidR="00AC1648" w:rsidRPr="002976C0" w:rsidRDefault="00AC1648" w:rsidP="00E17960">
            <w:pPr>
              <w:rPr>
                <w:rFonts w:ascii="Times New Roman" w:hAnsi="Times New Roman" w:cs="Times New Roman"/>
                <w:color w:val="000000" w:themeColor="text1"/>
                <w:sz w:val="24"/>
                <w:szCs w:val="24"/>
              </w:rPr>
            </w:pPr>
            <w:r>
              <w:rPr>
                <w:rFonts w:ascii="Times New Roman" w:hAnsi="Times New Roman" w:cs="Times New Roman"/>
                <w:sz w:val="24"/>
                <w:szCs w:val="24"/>
              </w:rPr>
              <w:t xml:space="preserve">2. </w:t>
            </w:r>
            <w:r w:rsidRPr="00324B85">
              <w:rPr>
                <w:rFonts w:ascii="Times New Roman" w:hAnsi="Times New Roman" w:cs="Times New Roman"/>
                <w:sz w:val="24"/>
                <w:szCs w:val="24"/>
              </w:rPr>
              <w:t xml:space="preserve">Compiled by the author </w:t>
            </w:r>
            <w:r>
              <w:rPr>
                <w:rFonts w:ascii="Times New Roman" w:hAnsi="Times New Roman" w:cs="Times New Roman"/>
                <w:sz w:val="24"/>
                <w:szCs w:val="24"/>
              </w:rPr>
              <w:t>based on</w:t>
            </w:r>
            <w:r w:rsidRPr="00324B85">
              <w:rPr>
                <w:rFonts w:ascii="Times New Roman" w:hAnsi="Times New Roman" w:cs="Times New Roman"/>
                <w:sz w:val="24"/>
                <w:szCs w:val="24"/>
              </w:rPr>
              <w:t xml:space="preserve"> the output from SPSS</w:t>
            </w:r>
            <w:r>
              <w:rPr>
                <w:rFonts w:ascii="Times New Roman" w:hAnsi="Times New Roman" w:cs="Times New Roman" w:hint="eastAsia"/>
                <w:sz w:val="24"/>
                <w:szCs w:val="24"/>
              </w:rPr>
              <w:t>.</w:t>
            </w:r>
          </w:p>
        </w:tc>
      </w:tr>
    </w:tbl>
    <w:p w14:paraId="12430788" w14:textId="77777777" w:rsidR="00AC1648" w:rsidRPr="00AC1648" w:rsidRDefault="00AC164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4C97BDB5" w14:textId="3F94C5E7" w:rsidR="00EA3A41" w:rsidRDefault="007D05D1"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The surveyed respondents (</w:t>
      </w:r>
      <w:r w:rsidRPr="00EA3A41">
        <w:rPr>
          <w:rFonts w:ascii="Times New Roman" w:hAnsi="Times New Roman" w:cs="Times New Roman"/>
          <w:color w:val="000000" w:themeColor="text1"/>
          <w:sz w:val="28"/>
          <w:szCs w:val="28"/>
        </w:rPr>
        <w:t xml:space="preserve">new and established </w:t>
      </w:r>
      <w:r w:rsidR="00752566">
        <w:rPr>
          <w:rFonts w:ascii="Times New Roman" w:hAnsi="Times New Roman" w:cs="Times New Roman"/>
          <w:color w:val="000000" w:themeColor="text1"/>
          <w:sz w:val="28"/>
          <w:szCs w:val="28"/>
        </w:rPr>
        <w:t>business owner</w:t>
      </w:r>
      <w:r w:rsidRPr="00EA3A41">
        <w:rPr>
          <w:rFonts w:ascii="Times New Roman" w:hAnsi="Times New Roman" w:cs="Times New Roman"/>
          <w:color w:val="000000" w:themeColor="text1"/>
          <w:sz w:val="28"/>
          <w:szCs w:val="28"/>
        </w:rPr>
        <w:t xml:space="preserve">s </w:t>
      </w:r>
      <w:r>
        <w:rPr>
          <w:rFonts w:ascii="Times New Roman" w:hAnsi="Times New Roman" w:cs="Times New Roman"/>
          <w:color w:val="000000" w:themeColor="text1"/>
          <w:sz w:val="28"/>
          <w:szCs w:val="28"/>
        </w:rPr>
        <w:t xml:space="preserve">among foreigners </w:t>
      </w:r>
      <w:r w:rsidR="00752566">
        <w:rPr>
          <w:rFonts w:ascii="Times New Roman" w:hAnsi="Times New Roman" w:cs="Times New Roman"/>
          <w:color w:val="000000" w:themeColor="text1"/>
          <w:sz w:val="28"/>
          <w:szCs w:val="28"/>
        </w:rPr>
        <w:t>currently performing entrepreneurship</w:t>
      </w:r>
      <w:r>
        <w:rPr>
          <w:rFonts w:ascii="Times New Roman" w:hAnsi="Times New Roman" w:cs="Times New Roman"/>
          <w:color w:val="000000" w:themeColor="text1"/>
          <w:sz w:val="28"/>
          <w:szCs w:val="28"/>
        </w:rPr>
        <w:t xml:space="preserve"> </w:t>
      </w:r>
      <w:r w:rsidRPr="00EA3A41">
        <w:rPr>
          <w:rFonts w:ascii="Times New Roman" w:hAnsi="Times New Roman" w:cs="Times New Roman"/>
          <w:color w:val="000000" w:themeColor="text1"/>
          <w:sz w:val="28"/>
          <w:szCs w:val="28"/>
        </w:rPr>
        <w:t>in Kazakhstan</w:t>
      </w:r>
      <w:r>
        <w:rPr>
          <w:rFonts w:ascii="Times New Roman" w:hAnsi="Times New Roman" w:cs="Times New Roman"/>
          <w:color w:val="000000" w:themeColor="text1"/>
          <w:sz w:val="28"/>
          <w:szCs w:val="28"/>
        </w:rPr>
        <w:t>), as indicated by t</w:t>
      </w:r>
      <w:r w:rsidR="00EA3A41" w:rsidRPr="00EA3A41">
        <w:rPr>
          <w:rFonts w:ascii="Times New Roman" w:hAnsi="Times New Roman" w:cs="Times New Roman"/>
          <w:color w:val="000000" w:themeColor="text1"/>
          <w:sz w:val="28"/>
          <w:szCs w:val="28"/>
        </w:rPr>
        <w:t xml:space="preserve">able 4.5 </w:t>
      </w:r>
      <w:r>
        <w:rPr>
          <w:rFonts w:ascii="Times New Roman" w:hAnsi="Times New Roman" w:cs="Times New Roman"/>
          <w:color w:val="000000" w:themeColor="text1"/>
          <w:sz w:val="28"/>
          <w:szCs w:val="28"/>
        </w:rPr>
        <w:t>above,</w:t>
      </w:r>
      <w:r w:rsidR="00EA3A41" w:rsidRPr="00EA3A41">
        <w:rPr>
          <w:rFonts w:ascii="Times New Roman" w:hAnsi="Times New Roman" w:cs="Times New Roman"/>
          <w:color w:val="000000" w:themeColor="text1"/>
          <w:sz w:val="28"/>
          <w:szCs w:val="28"/>
        </w:rPr>
        <w:t> </w:t>
      </w:r>
      <w:r w:rsidR="007D293B">
        <w:rPr>
          <w:rFonts w:ascii="Times New Roman" w:hAnsi="Times New Roman" w:cs="Times New Roman"/>
          <w:color w:val="000000" w:themeColor="text1"/>
          <w:sz w:val="28"/>
          <w:szCs w:val="28"/>
        </w:rPr>
        <w:t>expressed</w:t>
      </w:r>
      <w:r w:rsidR="00EA3A41" w:rsidRPr="00EA3A41">
        <w:rPr>
          <w:rFonts w:ascii="Times New Roman" w:hAnsi="Times New Roman" w:cs="Times New Roman"/>
          <w:color w:val="000000" w:themeColor="text1"/>
          <w:sz w:val="28"/>
          <w:szCs w:val="28"/>
        </w:rPr>
        <w:t xml:space="preserve"> </w:t>
      </w:r>
      <w:r w:rsidR="007D293B">
        <w:rPr>
          <w:rFonts w:ascii="Times New Roman" w:hAnsi="Times New Roman" w:cs="Times New Roman"/>
          <w:color w:val="000000" w:themeColor="text1"/>
          <w:sz w:val="28"/>
          <w:szCs w:val="28"/>
        </w:rPr>
        <w:t>remarkably intense</w:t>
      </w:r>
      <w:r w:rsidR="00EA3A41" w:rsidRPr="00EA3A41">
        <w:rPr>
          <w:rFonts w:ascii="Times New Roman" w:hAnsi="Times New Roman" w:cs="Times New Roman"/>
          <w:color w:val="000000" w:themeColor="text1"/>
          <w:sz w:val="28"/>
          <w:szCs w:val="28"/>
        </w:rPr>
        <w:t> EI</w:t>
      </w:r>
      <w:r w:rsidR="007D293B">
        <w:rPr>
          <w:rFonts w:ascii="Times New Roman" w:hAnsi="Times New Roman" w:cs="Times New Roman"/>
          <w:color w:val="000000" w:themeColor="text1"/>
          <w:sz w:val="28"/>
          <w:szCs w:val="28"/>
        </w:rPr>
        <w:t>s</w:t>
      </w:r>
      <w:r w:rsidR="00EA3A41" w:rsidRPr="00EA3A41">
        <w:rPr>
          <w:rFonts w:ascii="Times New Roman" w:hAnsi="Times New Roman" w:cs="Times New Roman"/>
          <w:color w:val="000000" w:themeColor="text1"/>
          <w:sz w:val="28"/>
          <w:szCs w:val="28"/>
        </w:rPr>
        <w:t xml:space="preserve"> </w:t>
      </w:r>
      <w:r w:rsidR="008A1455">
        <w:rPr>
          <w:rFonts w:ascii="Times New Roman" w:hAnsi="Times New Roman" w:cs="Times New Roman"/>
          <w:color w:val="000000" w:themeColor="text1"/>
          <w:sz w:val="28"/>
          <w:szCs w:val="28"/>
        </w:rPr>
        <w:t xml:space="preserve">in general </w:t>
      </w:r>
      <w:r w:rsidR="00EA3A41" w:rsidRPr="00EA3A41">
        <w:rPr>
          <w:rFonts w:ascii="Times New Roman" w:hAnsi="Times New Roman" w:cs="Times New Roman"/>
          <w:color w:val="000000" w:themeColor="text1"/>
          <w:sz w:val="28"/>
          <w:szCs w:val="28"/>
        </w:rPr>
        <w:t>(</w:t>
      </w:r>
      <w:r w:rsidR="00E36788">
        <w:rPr>
          <w:rFonts w:ascii="Times New Roman" w:hAnsi="Times New Roman" w:cs="Times New Roman"/>
          <w:color w:val="000000" w:themeColor="text1"/>
          <w:sz w:val="28"/>
          <w:szCs w:val="28"/>
        </w:rPr>
        <w:t>interpreted by “</w:t>
      </w:r>
      <w:r w:rsidR="00EA3A41" w:rsidRPr="00EA3A41">
        <w:rPr>
          <w:rFonts w:ascii="Times New Roman" w:hAnsi="Times New Roman" w:cs="Times New Roman"/>
          <w:color w:val="000000" w:themeColor="text1"/>
          <w:sz w:val="28"/>
          <w:szCs w:val="28"/>
        </w:rPr>
        <w:t>Mean=5.52</w:t>
      </w:r>
      <w:r w:rsidR="00E36788">
        <w:rPr>
          <w:rFonts w:ascii="Times New Roman" w:hAnsi="Times New Roman" w:cs="Times New Roman"/>
          <w:color w:val="000000" w:themeColor="text1"/>
          <w:sz w:val="28"/>
          <w:szCs w:val="28"/>
        </w:rPr>
        <w:t>”</w:t>
      </w:r>
      <w:r w:rsidR="00EA3A41" w:rsidRPr="00EA3A41">
        <w:rPr>
          <w:rFonts w:ascii="Times New Roman" w:hAnsi="Times New Roman" w:cs="Times New Roman"/>
          <w:color w:val="000000" w:themeColor="text1"/>
          <w:sz w:val="28"/>
          <w:szCs w:val="28"/>
        </w:rPr>
        <w:t>)</w:t>
      </w:r>
      <w:r w:rsidR="008A1455" w:rsidRPr="008A1455">
        <w:rPr>
          <w:rFonts w:ascii="Times New Roman" w:hAnsi="Times New Roman" w:cs="Times New Roman"/>
          <w:color w:val="000000" w:themeColor="text1"/>
          <w:sz w:val="28"/>
          <w:szCs w:val="28"/>
        </w:rPr>
        <w:t xml:space="preserve"> </w:t>
      </w:r>
      <w:r w:rsidR="008A1455" w:rsidRPr="00EA3A41">
        <w:rPr>
          <w:rFonts w:ascii="Times New Roman" w:hAnsi="Times New Roman" w:cs="Times New Roman"/>
          <w:color w:val="000000" w:themeColor="text1"/>
          <w:sz w:val="28"/>
          <w:szCs w:val="28"/>
        </w:rPr>
        <w:t xml:space="preserve">to </w:t>
      </w:r>
      <w:r w:rsidR="00D14279">
        <w:rPr>
          <w:rFonts w:ascii="Times New Roman" w:hAnsi="Times New Roman" w:cs="Times New Roman"/>
          <w:color w:val="000000" w:themeColor="text1"/>
          <w:sz w:val="28"/>
          <w:szCs w:val="28"/>
        </w:rPr>
        <w:t>launch</w:t>
      </w:r>
      <w:r w:rsidR="008A1455" w:rsidRPr="00EA3A41">
        <w:rPr>
          <w:rFonts w:ascii="Times New Roman" w:hAnsi="Times New Roman" w:cs="Times New Roman"/>
          <w:color w:val="000000" w:themeColor="text1"/>
          <w:sz w:val="28"/>
          <w:szCs w:val="28"/>
        </w:rPr>
        <w:t xml:space="preserve"> a </w:t>
      </w:r>
      <w:r w:rsidR="007D293B">
        <w:rPr>
          <w:rFonts w:ascii="Times New Roman" w:hAnsi="Times New Roman" w:cs="Times New Roman"/>
          <w:color w:val="000000" w:themeColor="text1"/>
          <w:sz w:val="28"/>
          <w:szCs w:val="28"/>
        </w:rPr>
        <w:t>firm</w:t>
      </w:r>
      <w:r w:rsidR="008A1455">
        <w:rPr>
          <w:rFonts w:ascii="Times New Roman" w:hAnsi="Times New Roman" w:cs="Times New Roman"/>
          <w:color w:val="000000" w:themeColor="text1"/>
          <w:sz w:val="28"/>
          <w:szCs w:val="28"/>
        </w:rPr>
        <w:t>. In particular,</w:t>
      </w:r>
      <w:r w:rsidR="00EA3A41" w:rsidRPr="00EA3A41">
        <w:rPr>
          <w:rFonts w:ascii="Times New Roman" w:hAnsi="Times New Roman" w:cs="Times New Roman"/>
          <w:color w:val="000000" w:themeColor="text1"/>
          <w:sz w:val="28"/>
          <w:szCs w:val="28"/>
        </w:rPr>
        <w:t xml:space="preserve"> </w:t>
      </w:r>
      <w:r w:rsidR="007D293B">
        <w:rPr>
          <w:rFonts w:ascii="Times New Roman" w:hAnsi="Times New Roman" w:cs="Times New Roman"/>
          <w:color w:val="000000" w:themeColor="text1"/>
          <w:sz w:val="28"/>
          <w:szCs w:val="28"/>
        </w:rPr>
        <w:t>t</w:t>
      </w:r>
      <w:r w:rsidR="008A1455">
        <w:rPr>
          <w:rFonts w:ascii="Times New Roman" w:hAnsi="Times New Roman" w:cs="Times New Roman"/>
          <w:color w:val="000000" w:themeColor="text1"/>
          <w:sz w:val="28"/>
          <w:szCs w:val="28"/>
        </w:rPr>
        <w:t xml:space="preserve">heir EIs </w:t>
      </w:r>
      <w:r w:rsidR="00EA3A41" w:rsidRPr="00EA3A41">
        <w:rPr>
          <w:rFonts w:ascii="Times New Roman" w:hAnsi="Times New Roman" w:cs="Times New Roman"/>
          <w:color w:val="000000" w:themeColor="text1"/>
          <w:sz w:val="28"/>
          <w:szCs w:val="28"/>
        </w:rPr>
        <w:t>rang</w:t>
      </w:r>
      <w:r w:rsidR="008A1455">
        <w:rPr>
          <w:rFonts w:ascii="Times New Roman" w:hAnsi="Times New Roman" w:cs="Times New Roman"/>
          <w:color w:val="000000" w:themeColor="text1"/>
          <w:sz w:val="28"/>
          <w:szCs w:val="28"/>
        </w:rPr>
        <w:t>e</w:t>
      </w:r>
      <w:r w:rsidR="00EA3A41" w:rsidRPr="00EA3A41">
        <w:rPr>
          <w:rFonts w:ascii="Times New Roman" w:hAnsi="Times New Roman" w:cs="Times New Roman"/>
          <w:color w:val="000000" w:themeColor="text1"/>
          <w:sz w:val="28"/>
          <w:szCs w:val="28"/>
        </w:rPr>
        <w:t xml:space="preserve"> from a </w:t>
      </w:r>
      <w:r w:rsidR="008A1455">
        <w:rPr>
          <w:rFonts w:ascii="Times New Roman" w:hAnsi="Times New Roman" w:cs="Times New Roman"/>
          <w:color w:val="000000" w:themeColor="text1"/>
          <w:sz w:val="28"/>
          <w:szCs w:val="28"/>
        </w:rPr>
        <w:t>medium</w:t>
      </w:r>
      <w:r w:rsidR="00EA3A41" w:rsidRPr="00EA3A41">
        <w:rPr>
          <w:rFonts w:ascii="Times New Roman" w:hAnsi="Times New Roman" w:cs="Times New Roman"/>
          <w:color w:val="000000" w:themeColor="text1"/>
          <w:sz w:val="28"/>
          <w:szCs w:val="28"/>
        </w:rPr>
        <w:t xml:space="preserve"> to a</w:t>
      </w:r>
      <w:r w:rsidR="00332FE3">
        <w:rPr>
          <w:rFonts w:ascii="Times New Roman" w:hAnsi="Times New Roman" w:cs="Times New Roman"/>
          <w:color w:val="000000" w:themeColor="text1"/>
          <w:sz w:val="28"/>
          <w:szCs w:val="28"/>
        </w:rPr>
        <w:t xml:space="preserve"> remarkably great </w:t>
      </w:r>
      <w:r w:rsidR="00C16D86">
        <w:rPr>
          <w:rFonts w:ascii="Times New Roman" w:hAnsi="Times New Roman" w:cs="Times New Roman"/>
          <w:color w:val="000000" w:themeColor="text1"/>
          <w:sz w:val="28"/>
          <w:szCs w:val="28"/>
        </w:rPr>
        <w:t>extent</w:t>
      </w:r>
      <w:r w:rsidR="00EA3A41" w:rsidRPr="00EA3A41">
        <w:rPr>
          <w:rFonts w:ascii="Times New Roman" w:hAnsi="Times New Roman" w:cs="Times New Roman"/>
          <w:color w:val="000000" w:themeColor="text1"/>
          <w:sz w:val="28"/>
          <w:szCs w:val="28"/>
        </w:rPr>
        <w:t xml:space="preserve"> (</w:t>
      </w:r>
      <w:r w:rsidR="00C16D86">
        <w:rPr>
          <w:rFonts w:ascii="Times New Roman" w:hAnsi="Times New Roman" w:cs="Times New Roman"/>
          <w:color w:val="000000" w:themeColor="text1"/>
          <w:sz w:val="28"/>
          <w:szCs w:val="28"/>
        </w:rPr>
        <w:t>“</w:t>
      </w:r>
      <w:r w:rsidR="00C16D86" w:rsidRPr="00EA3A41">
        <w:rPr>
          <w:rFonts w:ascii="Times New Roman" w:hAnsi="Times New Roman" w:cs="Times New Roman"/>
          <w:color w:val="000000" w:themeColor="text1"/>
          <w:sz w:val="28"/>
          <w:szCs w:val="28"/>
        </w:rPr>
        <w:t>Min=4.00</w:t>
      </w:r>
      <w:r w:rsidR="00C16D86">
        <w:rPr>
          <w:rFonts w:ascii="Times New Roman" w:hAnsi="Times New Roman" w:cs="Times New Roman"/>
          <w:color w:val="000000" w:themeColor="text1"/>
          <w:sz w:val="28"/>
          <w:szCs w:val="28"/>
        </w:rPr>
        <w:t xml:space="preserve">”; </w:t>
      </w:r>
      <w:r w:rsidR="008A1455">
        <w:rPr>
          <w:rFonts w:ascii="Times New Roman" w:hAnsi="Times New Roman" w:cs="Times New Roman"/>
          <w:color w:val="000000" w:themeColor="text1"/>
          <w:sz w:val="28"/>
          <w:szCs w:val="28"/>
        </w:rPr>
        <w:t>“</w:t>
      </w:r>
      <w:r w:rsidR="00EA3A41" w:rsidRPr="00EA3A41">
        <w:rPr>
          <w:rFonts w:ascii="Times New Roman" w:hAnsi="Times New Roman" w:cs="Times New Roman"/>
          <w:color w:val="000000" w:themeColor="text1"/>
          <w:sz w:val="28"/>
          <w:szCs w:val="28"/>
        </w:rPr>
        <w:t>Max=6.83</w:t>
      </w:r>
      <w:r w:rsidR="008A1455">
        <w:rPr>
          <w:rFonts w:ascii="Times New Roman" w:hAnsi="Times New Roman" w:cs="Times New Roman"/>
          <w:color w:val="000000" w:themeColor="text1"/>
          <w:sz w:val="28"/>
          <w:szCs w:val="28"/>
        </w:rPr>
        <w:t>”</w:t>
      </w:r>
      <w:r w:rsidR="00EA3A41" w:rsidRPr="00EA3A41">
        <w:rPr>
          <w:rFonts w:ascii="Times New Roman" w:hAnsi="Times New Roman" w:cs="Times New Roman"/>
          <w:color w:val="000000" w:themeColor="text1"/>
          <w:sz w:val="28"/>
          <w:szCs w:val="28"/>
        </w:rPr>
        <w:t xml:space="preserve">). No one gave a </w:t>
      </w:r>
      <w:r w:rsidR="007D293B">
        <w:rPr>
          <w:rFonts w:ascii="Times New Roman" w:hAnsi="Times New Roman" w:cs="Times New Roman"/>
          <w:color w:val="000000" w:themeColor="text1"/>
          <w:sz w:val="28"/>
          <w:szCs w:val="28"/>
        </w:rPr>
        <w:t xml:space="preserve">low (i.e., </w:t>
      </w:r>
      <w:r w:rsidR="001715C9" w:rsidRPr="00EA3A41">
        <w:rPr>
          <w:rFonts w:ascii="Times New Roman" w:hAnsi="Times New Roman" w:cs="Times New Roman"/>
          <w:color w:val="000000" w:themeColor="text1"/>
          <w:sz w:val="28"/>
          <w:szCs w:val="28"/>
        </w:rPr>
        <w:t>less than moderate</w:t>
      </w:r>
      <w:r w:rsidR="007D293B">
        <w:rPr>
          <w:rFonts w:ascii="Times New Roman" w:hAnsi="Times New Roman" w:cs="Times New Roman"/>
          <w:color w:val="000000" w:themeColor="text1"/>
          <w:sz w:val="28"/>
          <w:szCs w:val="28"/>
        </w:rPr>
        <w:t>)</w:t>
      </w:r>
      <w:r w:rsidR="001715C9">
        <w:rPr>
          <w:rFonts w:ascii="Times New Roman" w:hAnsi="Times New Roman" w:cs="Times New Roman"/>
          <w:color w:val="000000" w:themeColor="text1"/>
          <w:sz w:val="28"/>
          <w:szCs w:val="28"/>
        </w:rPr>
        <w:t xml:space="preserve"> </w:t>
      </w:r>
      <w:r w:rsidR="00EA3A41" w:rsidRPr="00EA3A41">
        <w:rPr>
          <w:rFonts w:ascii="Times New Roman" w:hAnsi="Times New Roman" w:cs="Times New Roman"/>
          <w:color w:val="000000" w:themeColor="text1"/>
          <w:sz w:val="28"/>
          <w:szCs w:val="28"/>
        </w:rPr>
        <w:t xml:space="preserve">score for any of the items, and the most </w:t>
      </w:r>
      <w:r w:rsidR="00DA42E7">
        <w:rPr>
          <w:rFonts w:ascii="Times New Roman" w:hAnsi="Times New Roman" w:cs="Times New Roman"/>
          <w:color w:val="000000" w:themeColor="text1"/>
          <w:sz w:val="28"/>
          <w:szCs w:val="28"/>
        </w:rPr>
        <w:t>frequent</w:t>
      </w:r>
      <w:r w:rsidR="00EA3A41" w:rsidRPr="00EA3A41">
        <w:rPr>
          <w:rFonts w:ascii="Times New Roman" w:hAnsi="Times New Roman" w:cs="Times New Roman"/>
          <w:color w:val="000000" w:themeColor="text1"/>
          <w:sz w:val="28"/>
          <w:szCs w:val="28"/>
        </w:rPr>
        <w:t xml:space="preserve"> response </w:t>
      </w:r>
      <w:r w:rsidR="005529F2">
        <w:rPr>
          <w:rFonts w:ascii="Times New Roman" w:hAnsi="Times New Roman" w:cs="Times New Roman"/>
          <w:color w:val="000000" w:themeColor="text1"/>
          <w:sz w:val="28"/>
          <w:szCs w:val="28"/>
        </w:rPr>
        <w:t>showed</w:t>
      </w:r>
      <w:r w:rsidR="00EA3A41" w:rsidRPr="00EA3A41">
        <w:rPr>
          <w:rFonts w:ascii="Times New Roman" w:hAnsi="Times New Roman" w:cs="Times New Roman"/>
          <w:color w:val="000000" w:themeColor="text1"/>
          <w:sz w:val="28"/>
          <w:szCs w:val="28"/>
        </w:rPr>
        <w:t xml:space="preserve"> that they </w:t>
      </w:r>
      <w:r w:rsidR="005529F2">
        <w:rPr>
          <w:rFonts w:ascii="Times New Roman" w:hAnsi="Times New Roman" w:cs="Times New Roman"/>
          <w:color w:val="000000" w:themeColor="text1"/>
          <w:sz w:val="28"/>
          <w:szCs w:val="28"/>
        </w:rPr>
        <w:t>were</w:t>
      </w:r>
      <w:r w:rsidR="008A1455">
        <w:rPr>
          <w:rFonts w:ascii="Times New Roman" w:hAnsi="Times New Roman" w:cs="Times New Roman"/>
          <w:color w:val="000000" w:themeColor="text1"/>
          <w:sz w:val="28"/>
          <w:szCs w:val="28"/>
        </w:rPr>
        <w:t xml:space="preserve"> actively ready to</w:t>
      </w:r>
      <w:r w:rsidR="00EA3A41" w:rsidRPr="00EA3A41">
        <w:rPr>
          <w:rFonts w:ascii="Times New Roman" w:hAnsi="Times New Roman" w:cs="Times New Roman"/>
          <w:color w:val="000000" w:themeColor="text1"/>
          <w:sz w:val="28"/>
          <w:szCs w:val="28"/>
        </w:rPr>
        <w:t xml:space="preserve"> </w:t>
      </w:r>
      <w:r w:rsidR="007D293B">
        <w:rPr>
          <w:rFonts w:ascii="Times New Roman" w:hAnsi="Times New Roman" w:cs="Times New Roman"/>
          <w:color w:val="000000" w:themeColor="text1"/>
          <w:sz w:val="28"/>
          <w:szCs w:val="28"/>
        </w:rPr>
        <w:t>perform entrepreneurship</w:t>
      </w:r>
      <w:r w:rsidR="00EA3A41" w:rsidRPr="00EA3A41">
        <w:rPr>
          <w:rFonts w:ascii="Times New Roman" w:hAnsi="Times New Roman" w:cs="Times New Roman"/>
          <w:color w:val="000000" w:themeColor="text1"/>
          <w:sz w:val="28"/>
          <w:szCs w:val="28"/>
        </w:rPr>
        <w:t xml:space="preserve"> (</w:t>
      </w:r>
      <w:r w:rsidR="008A1455">
        <w:rPr>
          <w:rFonts w:ascii="Times New Roman" w:hAnsi="Times New Roman" w:cs="Times New Roman"/>
          <w:color w:val="000000" w:themeColor="text1"/>
          <w:sz w:val="28"/>
          <w:szCs w:val="28"/>
        </w:rPr>
        <w:t>“</w:t>
      </w:r>
      <w:r w:rsidR="00EA3A41" w:rsidRPr="00EA3A41">
        <w:rPr>
          <w:rFonts w:ascii="Times New Roman" w:hAnsi="Times New Roman" w:cs="Times New Roman"/>
          <w:color w:val="000000" w:themeColor="text1"/>
          <w:sz w:val="28"/>
          <w:szCs w:val="28"/>
        </w:rPr>
        <w:t>Mode=5.67</w:t>
      </w:r>
      <w:r w:rsidR="008A1455">
        <w:rPr>
          <w:rFonts w:ascii="Times New Roman" w:hAnsi="Times New Roman" w:cs="Times New Roman"/>
          <w:color w:val="000000" w:themeColor="text1"/>
          <w:sz w:val="28"/>
          <w:szCs w:val="28"/>
        </w:rPr>
        <w:t>”</w:t>
      </w:r>
      <w:r w:rsidR="00EA3A41" w:rsidRPr="00EA3A41">
        <w:rPr>
          <w:rFonts w:ascii="Times New Roman" w:hAnsi="Times New Roman" w:cs="Times New Roman"/>
          <w:color w:val="000000" w:themeColor="text1"/>
          <w:sz w:val="28"/>
          <w:szCs w:val="28"/>
        </w:rPr>
        <w:t>).</w:t>
      </w:r>
    </w:p>
    <w:p w14:paraId="0FFB5DD6" w14:textId="78153E93" w:rsidR="001F3FC1" w:rsidRDefault="001F3FC1" w:rsidP="00CE73F3">
      <w:pPr>
        <w:adjustRightInd w:val="0"/>
        <w:snapToGrid w:val="0"/>
        <w:spacing w:after="0" w:line="240" w:lineRule="auto"/>
        <w:ind w:firstLine="709"/>
        <w:rPr>
          <w:rFonts w:ascii="Times New Roman" w:hAnsi="Times New Roman" w:cs="Times New Roman"/>
          <w:color w:val="000000" w:themeColor="text1"/>
          <w:sz w:val="28"/>
          <w:szCs w:val="28"/>
        </w:rPr>
      </w:pPr>
      <w:r w:rsidRPr="001F3FC1">
        <w:rPr>
          <w:rFonts w:ascii="Times New Roman" w:hAnsi="Times New Roman" w:cs="Times New Roman"/>
          <w:color w:val="000000" w:themeColor="text1"/>
          <w:sz w:val="28"/>
          <w:szCs w:val="28"/>
        </w:rPr>
        <w:t>As similar to the level of their EI</w:t>
      </w:r>
      <w:r w:rsidR="009A123E">
        <w:rPr>
          <w:rFonts w:ascii="Times New Roman" w:hAnsi="Times New Roman" w:cs="Times New Roman"/>
          <w:color w:val="000000" w:themeColor="text1"/>
          <w:sz w:val="28"/>
          <w:szCs w:val="28"/>
        </w:rPr>
        <w:t>s</w:t>
      </w:r>
      <w:r w:rsidRPr="001F3FC1">
        <w:rPr>
          <w:rFonts w:ascii="Times New Roman" w:hAnsi="Times New Roman" w:cs="Times New Roman"/>
          <w:color w:val="000000" w:themeColor="text1"/>
          <w:sz w:val="28"/>
          <w:szCs w:val="28"/>
        </w:rPr>
        <w:t>, the investigated entrepreneurs had an overwhelmingly favorable PA towards entrepreneurship (</w:t>
      </w:r>
      <w:r w:rsidR="000F35AB">
        <w:rPr>
          <w:rFonts w:ascii="Times New Roman" w:hAnsi="Times New Roman" w:cs="Times New Roman"/>
          <w:color w:val="000000" w:themeColor="text1"/>
          <w:sz w:val="28"/>
          <w:szCs w:val="28"/>
        </w:rPr>
        <w:t>“</w:t>
      </w:r>
      <w:r w:rsidRPr="001F3FC1">
        <w:rPr>
          <w:rFonts w:ascii="Times New Roman" w:hAnsi="Times New Roman" w:cs="Times New Roman"/>
          <w:color w:val="000000" w:themeColor="text1"/>
          <w:sz w:val="28"/>
          <w:szCs w:val="28"/>
        </w:rPr>
        <w:t>Mean=5.49</w:t>
      </w:r>
      <w:r w:rsidR="000F35AB">
        <w:rPr>
          <w:rFonts w:ascii="Times New Roman" w:hAnsi="Times New Roman" w:cs="Times New Roman"/>
          <w:color w:val="000000" w:themeColor="text1"/>
          <w:sz w:val="28"/>
          <w:szCs w:val="28"/>
        </w:rPr>
        <w:t>”</w:t>
      </w:r>
      <w:r w:rsidRPr="001F3FC1">
        <w:rPr>
          <w:rFonts w:ascii="Times New Roman" w:hAnsi="Times New Roman" w:cs="Times New Roman"/>
          <w:color w:val="000000" w:themeColor="text1"/>
          <w:sz w:val="28"/>
          <w:szCs w:val="28"/>
        </w:rPr>
        <w:t xml:space="preserve">). Nobody had a negative </w:t>
      </w:r>
      <w:r w:rsidR="00332FE3">
        <w:rPr>
          <w:rFonts w:ascii="Times New Roman" w:hAnsi="Times New Roman" w:cs="Times New Roman"/>
          <w:color w:val="000000" w:themeColor="text1"/>
          <w:sz w:val="28"/>
          <w:szCs w:val="28"/>
        </w:rPr>
        <w:t>belief</w:t>
      </w:r>
      <w:r w:rsidRPr="001F3FC1">
        <w:rPr>
          <w:rFonts w:ascii="Times New Roman" w:hAnsi="Times New Roman" w:cs="Times New Roman"/>
          <w:color w:val="000000" w:themeColor="text1"/>
          <w:sz w:val="28"/>
          <w:szCs w:val="28"/>
        </w:rPr>
        <w:t xml:space="preserve"> (</w:t>
      </w:r>
      <w:r w:rsidR="000F35AB">
        <w:rPr>
          <w:rFonts w:ascii="Times New Roman" w:hAnsi="Times New Roman" w:cs="Times New Roman"/>
          <w:color w:val="000000" w:themeColor="text1"/>
          <w:sz w:val="28"/>
          <w:szCs w:val="28"/>
        </w:rPr>
        <w:t>“</w:t>
      </w:r>
      <w:r w:rsidRPr="001F3FC1">
        <w:rPr>
          <w:rFonts w:ascii="Times New Roman" w:hAnsi="Times New Roman" w:cs="Times New Roman"/>
          <w:color w:val="000000" w:themeColor="text1"/>
          <w:sz w:val="28"/>
          <w:szCs w:val="28"/>
        </w:rPr>
        <w:t>Min=4.33</w:t>
      </w:r>
      <w:r w:rsidR="000F35AB">
        <w:rPr>
          <w:rFonts w:ascii="Times New Roman" w:hAnsi="Times New Roman" w:cs="Times New Roman"/>
          <w:color w:val="000000" w:themeColor="text1"/>
          <w:sz w:val="28"/>
          <w:szCs w:val="28"/>
        </w:rPr>
        <w:t>”</w:t>
      </w:r>
      <w:r w:rsidRPr="001F3FC1">
        <w:rPr>
          <w:rFonts w:ascii="Times New Roman" w:hAnsi="Times New Roman" w:cs="Times New Roman"/>
          <w:color w:val="000000" w:themeColor="text1"/>
          <w:sz w:val="28"/>
          <w:szCs w:val="28"/>
        </w:rPr>
        <w:t>)</w:t>
      </w:r>
      <w:r w:rsidR="000F35AB">
        <w:rPr>
          <w:rFonts w:ascii="Times New Roman" w:hAnsi="Times New Roman" w:cs="Times New Roman"/>
          <w:color w:val="000000" w:themeColor="text1"/>
          <w:sz w:val="28"/>
          <w:szCs w:val="28"/>
        </w:rPr>
        <w:t>. I</w:t>
      </w:r>
      <w:r w:rsidRPr="001F3FC1">
        <w:rPr>
          <w:rFonts w:ascii="Times New Roman" w:hAnsi="Times New Roman" w:cs="Times New Roman"/>
          <w:color w:val="000000" w:themeColor="text1"/>
          <w:sz w:val="28"/>
          <w:szCs w:val="28"/>
        </w:rPr>
        <w:t xml:space="preserve">n </w:t>
      </w:r>
      <w:r w:rsidR="00332FE3">
        <w:rPr>
          <w:rFonts w:ascii="Times New Roman" w:hAnsi="Times New Roman" w:cs="Times New Roman"/>
          <w:color w:val="000000" w:themeColor="text1"/>
          <w:sz w:val="28"/>
          <w:szCs w:val="28"/>
        </w:rPr>
        <w:t>majority of the</w:t>
      </w:r>
      <w:r w:rsidRPr="001F3FC1">
        <w:rPr>
          <w:rFonts w:ascii="Times New Roman" w:hAnsi="Times New Roman" w:cs="Times New Roman"/>
          <w:color w:val="000000" w:themeColor="text1"/>
          <w:sz w:val="28"/>
          <w:szCs w:val="28"/>
        </w:rPr>
        <w:t xml:space="preserve"> </w:t>
      </w:r>
      <w:r w:rsidR="000F35AB">
        <w:rPr>
          <w:rFonts w:ascii="Times New Roman" w:hAnsi="Times New Roman" w:cs="Times New Roman"/>
          <w:color w:val="000000" w:themeColor="text1"/>
          <w:sz w:val="28"/>
          <w:szCs w:val="28"/>
        </w:rPr>
        <w:t>instance</w:t>
      </w:r>
      <w:r w:rsidRPr="001F3FC1">
        <w:rPr>
          <w:rFonts w:ascii="Times New Roman" w:hAnsi="Times New Roman" w:cs="Times New Roman"/>
          <w:color w:val="000000" w:themeColor="text1"/>
          <w:sz w:val="28"/>
          <w:szCs w:val="28"/>
        </w:rPr>
        <w:t>s, the</w:t>
      </w:r>
      <w:r w:rsidR="00332FE3">
        <w:rPr>
          <w:rFonts w:ascii="Times New Roman" w:hAnsi="Times New Roman" w:cs="Times New Roman"/>
          <w:color w:val="000000" w:themeColor="text1"/>
          <w:sz w:val="28"/>
          <w:szCs w:val="28"/>
        </w:rPr>
        <w:t xml:space="preserve"> </w:t>
      </w:r>
      <w:r w:rsidR="00A77C17">
        <w:rPr>
          <w:rFonts w:ascii="Times New Roman" w:hAnsi="Times New Roman" w:cs="Times New Roman"/>
          <w:color w:val="000000" w:themeColor="text1"/>
          <w:sz w:val="28"/>
          <w:szCs w:val="28"/>
        </w:rPr>
        <w:t>respondents</w:t>
      </w:r>
      <w:r w:rsidRPr="001F3FC1">
        <w:rPr>
          <w:rFonts w:ascii="Times New Roman" w:hAnsi="Times New Roman" w:cs="Times New Roman"/>
          <w:color w:val="000000" w:themeColor="text1"/>
          <w:sz w:val="28"/>
          <w:szCs w:val="28"/>
        </w:rPr>
        <w:t xml:space="preserve"> reported a great </w:t>
      </w:r>
      <w:r w:rsidR="00DA42E7">
        <w:rPr>
          <w:rFonts w:ascii="Times New Roman" w:hAnsi="Times New Roman" w:cs="Times New Roman"/>
          <w:color w:val="000000" w:themeColor="text1"/>
          <w:sz w:val="28"/>
          <w:szCs w:val="28"/>
        </w:rPr>
        <w:t xml:space="preserve">extent of </w:t>
      </w:r>
      <w:r w:rsidR="000F35AB">
        <w:rPr>
          <w:rFonts w:ascii="Times New Roman" w:hAnsi="Times New Roman" w:cs="Times New Roman"/>
          <w:color w:val="000000" w:themeColor="text1"/>
          <w:sz w:val="28"/>
          <w:szCs w:val="28"/>
        </w:rPr>
        <w:t>willingness</w:t>
      </w:r>
      <w:r w:rsidRPr="001F3FC1">
        <w:rPr>
          <w:rFonts w:ascii="Times New Roman" w:hAnsi="Times New Roman" w:cs="Times New Roman"/>
          <w:color w:val="000000" w:themeColor="text1"/>
          <w:sz w:val="28"/>
          <w:szCs w:val="28"/>
        </w:rPr>
        <w:t xml:space="preserve"> to </w:t>
      </w:r>
      <w:r w:rsidR="00332FE3">
        <w:rPr>
          <w:rFonts w:ascii="Times New Roman" w:hAnsi="Times New Roman" w:cs="Times New Roman"/>
          <w:color w:val="000000" w:themeColor="text1"/>
          <w:sz w:val="28"/>
          <w:szCs w:val="28"/>
        </w:rPr>
        <w:t>launch a new business</w:t>
      </w:r>
      <w:r w:rsidRPr="001F3FC1">
        <w:rPr>
          <w:rFonts w:ascii="Times New Roman" w:hAnsi="Times New Roman" w:cs="Times New Roman"/>
          <w:color w:val="000000" w:themeColor="text1"/>
          <w:sz w:val="28"/>
          <w:szCs w:val="28"/>
        </w:rPr>
        <w:t xml:space="preserve"> (</w:t>
      </w:r>
      <w:r w:rsidR="000F35AB">
        <w:rPr>
          <w:rFonts w:ascii="Times New Roman" w:hAnsi="Times New Roman" w:cs="Times New Roman"/>
          <w:color w:val="000000" w:themeColor="text1"/>
          <w:sz w:val="28"/>
          <w:szCs w:val="28"/>
        </w:rPr>
        <w:t>“</w:t>
      </w:r>
      <w:r w:rsidRPr="001F3FC1">
        <w:rPr>
          <w:rFonts w:ascii="Times New Roman" w:hAnsi="Times New Roman" w:cs="Times New Roman"/>
          <w:color w:val="000000" w:themeColor="text1"/>
          <w:sz w:val="28"/>
          <w:szCs w:val="28"/>
        </w:rPr>
        <w:t>Mode=5.67</w:t>
      </w:r>
      <w:r w:rsidR="000F35AB">
        <w:rPr>
          <w:rFonts w:ascii="Times New Roman" w:hAnsi="Times New Roman" w:cs="Times New Roman"/>
          <w:color w:val="000000" w:themeColor="text1"/>
          <w:sz w:val="28"/>
          <w:szCs w:val="28"/>
        </w:rPr>
        <w:t>”</w:t>
      </w:r>
      <w:r w:rsidRPr="001F3FC1">
        <w:rPr>
          <w:rFonts w:ascii="Times New Roman" w:hAnsi="Times New Roman" w:cs="Times New Roman"/>
          <w:color w:val="000000" w:themeColor="text1"/>
          <w:sz w:val="28"/>
          <w:szCs w:val="28"/>
        </w:rPr>
        <w:t>). </w:t>
      </w:r>
    </w:p>
    <w:p w14:paraId="5AA7E3A3" w14:textId="64105CFB" w:rsidR="001715C9" w:rsidRDefault="001715C9" w:rsidP="00CE73F3">
      <w:pPr>
        <w:adjustRightInd w:val="0"/>
        <w:snapToGrid w:val="0"/>
        <w:spacing w:after="0" w:line="240" w:lineRule="auto"/>
        <w:ind w:firstLine="709"/>
        <w:rPr>
          <w:rFonts w:ascii="Times New Roman" w:hAnsi="Times New Roman" w:cs="Times New Roman"/>
          <w:color w:val="000000" w:themeColor="text1"/>
          <w:sz w:val="28"/>
          <w:szCs w:val="28"/>
        </w:rPr>
      </w:pPr>
      <w:r w:rsidRPr="001715C9">
        <w:rPr>
          <w:rFonts w:ascii="Times New Roman" w:hAnsi="Times New Roman" w:cs="Times New Roman"/>
          <w:color w:val="000000" w:themeColor="text1"/>
          <w:sz w:val="28"/>
          <w:szCs w:val="28"/>
        </w:rPr>
        <w:t>On average, the</w:t>
      </w:r>
      <w:r w:rsidR="000F35AB">
        <w:rPr>
          <w:rFonts w:ascii="Times New Roman" w:hAnsi="Times New Roman" w:cs="Times New Roman"/>
          <w:color w:val="000000" w:themeColor="text1"/>
          <w:sz w:val="28"/>
          <w:szCs w:val="28"/>
        </w:rPr>
        <w:t xml:space="preserve"> participated</w:t>
      </w:r>
      <w:r w:rsidRPr="001715C9">
        <w:rPr>
          <w:rFonts w:ascii="Times New Roman" w:hAnsi="Times New Roman" w:cs="Times New Roman"/>
          <w:color w:val="000000" w:themeColor="text1"/>
          <w:sz w:val="28"/>
          <w:szCs w:val="28"/>
        </w:rPr>
        <w:t> </w:t>
      </w:r>
      <w:r w:rsidR="009666AC">
        <w:rPr>
          <w:rFonts w:ascii="Times New Roman" w:hAnsi="Times New Roman" w:cs="Times New Roman"/>
          <w:color w:val="000000" w:themeColor="text1"/>
          <w:sz w:val="28"/>
          <w:szCs w:val="28"/>
        </w:rPr>
        <w:t>foreigner</w:t>
      </w:r>
      <w:r w:rsidR="009666AC" w:rsidRPr="001715C9">
        <w:rPr>
          <w:rFonts w:ascii="Times New Roman" w:hAnsi="Times New Roman" w:cs="Times New Roman"/>
          <w:color w:val="000000" w:themeColor="text1"/>
          <w:sz w:val="28"/>
          <w:szCs w:val="28"/>
        </w:rPr>
        <w:t>s</w:t>
      </w:r>
      <w:r w:rsidR="00DA42E7">
        <w:rPr>
          <w:rFonts w:ascii="Times New Roman" w:hAnsi="Times New Roman" w:cs="Times New Roman"/>
          <w:color w:val="000000" w:themeColor="text1"/>
          <w:sz w:val="28"/>
          <w:szCs w:val="28"/>
        </w:rPr>
        <w:t xml:space="preserve"> </w:t>
      </w:r>
      <w:r w:rsidR="000F35AB">
        <w:rPr>
          <w:rFonts w:ascii="Times New Roman" w:hAnsi="Times New Roman" w:cs="Times New Roman"/>
          <w:color w:val="000000" w:themeColor="text1"/>
          <w:sz w:val="28"/>
          <w:szCs w:val="28"/>
        </w:rPr>
        <w:t>value</w:t>
      </w:r>
      <w:r w:rsidRPr="001715C9">
        <w:rPr>
          <w:rFonts w:ascii="Times New Roman" w:hAnsi="Times New Roman" w:cs="Times New Roman"/>
          <w:color w:val="000000" w:themeColor="text1"/>
          <w:sz w:val="28"/>
          <w:szCs w:val="28"/>
        </w:rPr>
        <w:t xml:space="preserve">d </w:t>
      </w:r>
      <w:r w:rsidR="009666AC" w:rsidRPr="009666AC">
        <w:rPr>
          <w:rFonts w:ascii="Times New Roman" w:hAnsi="Times New Roman" w:cs="Times New Roman"/>
          <w:color w:val="000000" w:themeColor="text1"/>
          <w:sz w:val="28"/>
          <w:szCs w:val="28"/>
        </w:rPr>
        <w:t>conservatively</w:t>
      </w:r>
      <w:r w:rsidRPr="001715C9">
        <w:rPr>
          <w:rFonts w:ascii="Times New Roman" w:hAnsi="Times New Roman" w:cs="Times New Roman"/>
          <w:color w:val="000000" w:themeColor="text1"/>
          <w:sz w:val="28"/>
          <w:szCs w:val="28"/>
        </w:rPr>
        <w:t xml:space="preserve"> on SNs </w:t>
      </w:r>
      <w:r w:rsidR="00E77EBF">
        <w:rPr>
          <w:rFonts w:ascii="Times New Roman" w:hAnsi="Times New Roman" w:cs="Times New Roman"/>
          <w:color w:val="000000" w:themeColor="text1"/>
          <w:sz w:val="28"/>
          <w:szCs w:val="28"/>
        </w:rPr>
        <w:t xml:space="preserve">about entrepreneurship </w:t>
      </w:r>
      <w:r w:rsidRPr="001715C9">
        <w:rPr>
          <w:rFonts w:ascii="Times New Roman" w:hAnsi="Times New Roman" w:cs="Times New Roman"/>
          <w:color w:val="000000" w:themeColor="text1"/>
          <w:sz w:val="28"/>
          <w:szCs w:val="28"/>
        </w:rPr>
        <w:t>(</w:t>
      </w:r>
      <w:r w:rsidR="000F35AB">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Mean=4.74</w:t>
      </w:r>
      <w:r w:rsidR="000F35AB">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 xml:space="preserve">). Some </w:t>
      </w:r>
      <w:r w:rsidR="009666AC">
        <w:rPr>
          <w:rFonts w:ascii="Times New Roman" w:hAnsi="Times New Roman" w:cs="Times New Roman"/>
          <w:color w:val="000000" w:themeColor="text1"/>
          <w:sz w:val="28"/>
          <w:szCs w:val="28"/>
        </w:rPr>
        <w:t>foreigners</w:t>
      </w:r>
      <w:r w:rsidRPr="001715C9">
        <w:rPr>
          <w:rFonts w:ascii="Times New Roman" w:hAnsi="Times New Roman" w:cs="Times New Roman"/>
          <w:color w:val="000000" w:themeColor="text1"/>
          <w:sz w:val="28"/>
          <w:szCs w:val="28"/>
        </w:rPr>
        <w:t xml:space="preserve"> </w:t>
      </w:r>
      <w:r w:rsidR="00C423CF">
        <w:rPr>
          <w:rFonts w:ascii="Times New Roman" w:hAnsi="Times New Roman" w:cs="Times New Roman"/>
          <w:color w:val="000000" w:themeColor="text1"/>
          <w:sz w:val="28"/>
          <w:szCs w:val="28"/>
        </w:rPr>
        <w:t>showed</w:t>
      </w:r>
      <w:r w:rsidR="000F35AB">
        <w:rPr>
          <w:rFonts w:ascii="Times New Roman" w:hAnsi="Times New Roman" w:cs="Times New Roman"/>
          <w:color w:val="000000" w:themeColor="text1"/>
          <w:sz w:val="28"/>
          <w:szCs w:val="28"/>
        </w:rPr>
        <w:t xml:space="preserve"> </w:t>
      </w:r>
      <w:r w:rsidR="009666AC">
        <w:rPr>
          <w:rFonts w:ascii="Times New Roman" w:hAnsi="Times New Roman" w:cs="Times New Roman"/>
          <w:color w:val="000000" w:themeColor="text1"/>
          <w:sz w:val="28"/>
          <w:szCs w:val="28"/>
        </w:rPr>
        <w:t>minor</w:t>
      </w:r>
      <w:r w:rsidR="000F35AB">
        <w:rPr>
          <w:rFonts w:ascii="Times New Roman" w:hAnsi="Times New Roman" w:cs="Times New Roman"/>
          <w:color w:val="000000" w:themeColor="text1"/>
          <w:sz w:val="28"/>
          <w:szCs w:val="28"/>
        </w:rPr>
        <w:t xml:space="preserve"> </w:t>
      </w:r>
      <w:r w:rsidRPr="001715C9">
        <w:rPr>
          <w:rFonts w:ascii="Times New Roman" w:hAnsi="Times New Roman" w:cs="Times New Roman"/>
          <w:color w:val="000000" w:themeColor="text1"/>
          <w:sz w:val="28"/>
          <w:szCs w:val="28"/>
        </w:rPr>
        <w:t xml:space="preserve">care </w:t>
      </w:r>
      <w:r w:rsidR="002C130A">
        <w:rPr>
          <w:rFonts w:ascii="Times New Roman" w:hAnsi="Times New Roman" w:cs="Times New Roman"/>
          <w:color w:val="000000" w:themeColor="text1"/>
          <w:sz w:val="28"/>
          <w:szCs w:val="28"/>
        </w:rPr>
        <w:t xml:space="preserve">or </w:t>
      </w:r>
      <w:r w:rsidR="002C130A" w:rsidRPr="001715C9">
        <w:rPr>
          <w:rFonts w:ascii="Times New Roman" w:hAnsi="Times New Roman" w:cs="Times New Roman"/>
          <w:color w:val="000000" w:themeColor="text1"/>
          <w:sz w:val="28"/>
          <w:szCs w:val="28"/>
        </w:rPr>
        <w:t xml:space="preserve">recognition </w:t>
      </w:r>
      <w:r w:rsidR="009666AC">
        <w:rPr>
          <w:rFonts w:ascii="Times New Roman" w:hAnsi="Times New Roman" w:cs="Times New Roman"/>
          <w:color w:val="000000" w:themeColor="text1"/>
          <w:sz w:val="28"/>
          <w:szCs w:val="28"/>
        </w:rPr>
        <w:t>over</w:t>
      </w:r>
      <w:r w:rsidRPr="001715C9">
        <w:rPr>
          <w:rFonts w:ascii="Times New Roman" w:hAnsi="Times New Roman" w:cs="Times New Roman"/>
          <w:color w:val="000000" w:themeColor="text1"/>
          <w:sz w:val="28"/>
          <w:szCs w:val="28"/>
        </w:rPr>
        <w:t xml:space="preserve"> the opinions of </w:t>
      </w:r>
      <w:r w:rsidR="000F35AB">
        <w:rPr>
          <w:rFonts w:ascii="Times New Roman" w:hAnsi="Times New Roman" w:cs="Times New Roman"/>
          <w:color w:val="000000" w:themeColor="text1"/>
          <w:sz w:val="28"/>
          <w:szCs w:val="28"/>
        </w:rPr>
        <w:t xml:space="preserve">important </w:t>
      </w:r>
      <w:r w:rsidRPr="001715C9">
        <w:rPr>
          <w:rFonts w:ascii="Times New Roman" w:hAnsi="Times New Roman" w:cs="Times New Roman"/>
          <w:color w:val="000000" w:themeColor="text1"/>
          <w:sz w:val="28"/>
          <w:szCs w:val="28"/>
        </w:rPr>
        <w:t xml:space="preserve">others </w:t>
      </w:r>
      <w:r w:rsidR="009666AC">
        <w:rPr>
          <w:rFonts w:ascii="Times New Roman" w:hAnsi="Times New Roman" w:cs="Times New Roman"/>
          <w:color w:val="000000" w:themeColor="text1"/>
          <w:sz w:val="28"/>
          <w:szCs w:val="28"/>
        </w:rPr>
        <w:t>about</w:t>
      </w:r>
      <w:r w:rsidRPr="001715C9">
        <w:rPr>
          <w:rFonts w:ascii="Times New Roman" w:hAnsi="Times New Roman" w:cs="Times New Roman"/>
          <w:color w:val="000000" w:themeColor="text1"/>
          <w:sz w:val="28"/>
          <w:szCs w:val="28"/>
        </w:rPr>
        <w:t xml:space="preserve"> </w:t>
      </w:r>
      <w:r w:rsidR="00C423CF">
        <w:rPr>
          <w:rFonts w:ascii="Times New Roman" w:hAnsi="Times New Roman" w:cs="Times New Roman"/>
          <w:color w:val="000000" w:themeColor="text1"/>
          <w:sz w:val="28"/>
          <w:szCs w:val="28"/>
        </w:rPr>
        <w:t xml:space="preserve">his or her </w:t>
      </w:r>
      <w:r w:rsidRPr="001715C9">
        <w:rPr>
          <w:rFonts w:ascii="Times New Roman" w:hAnsi="Times New Roman" w:cs="Times New Roman"/>
          <w:color w:val="000000" w:themeColor="text1"/>
          <w:sz w:val="28"/>
          <w:szCs w:val="28"/>
        </w:rPr>
        <w:t>self-employment (</w:t>
      </w:r>
      <w:r w:rsidR="002C130A">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Min=3.00</w:t>
      </w:r>
      <w:r w:rsidR="002C130A">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 xml:space="preserve">), while </w:t>
      </w:r>
      <w:r w:rsidR="002C130A">
        <w:rPr>
          <w:rFonts w:ascii="Times New Roman" w:hAnsi="Times New Roman" w:cs="Times New Roman"/>
          <w:color w:val="000000" w:themeColor="text1"/>
          <w:sz w:val="28"/>
          <w:szCs w:val="28"/>
        </w:rPr>
        <w:t xml:space="preserve">some </w:t>
      </w:r>
      <w:r w:rsidRPr="001715C9">
        <w:rPr>
          <w:rFonts w:ascii="Times New Roman" w:hAnsi="Times New Roman" w:cs="Times New Roman"/>
          <w:color w:val="000000" w:themeColor="text1"/>
          <w:sz w:val="28"/>
          <w:szCs w:val="28"/>
        </w:rPr>
        <w:t>others paid close attention to the support and advice of influential persons (</w:t>
      </w:r>
      <w:r w:rsidR="002C130A">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Max=6.50</w:t>
      </w:r>
      <w:r w:rsidR="002C130A">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 Most commonly, they were significantly impacted by persons they considered important (</w:t>
      </w:r>
      <w:r w:rsidR="002C130A">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Mode=4.50</w:t>
      </w:r>
      <w:r w:rsidR="002C130A">
        <w:rPr>
          <w:rFonts w:ascii="Times New Roman" w:hAnsi="Times New Roman" w:cs="Times New Roman"/>
          <w:color w:val="000000" w:themeColor="text1"/>
          <w:sz w:val="28"/>
          <w:szCs w:val="28"/>
        </w:rPr>
        <w:t>”</w:t>
      </w:r>
      <w:r w:rsidRPr="001715C9">
        <w:rPr>
          <w:rFonts w:ascii="Times New Roman" w:hAnsi="Times New Roman" w:cs="Times New Roman"/>
          <w:color w:val="000000" w:themeColor="text1"/>
          <w:sz w:val="28"/>
          <w:szCs w:val="28"/>
        </w:rPr>
        <w:t>).</w:t>
      </w:r>
    </w:p>
    <w:p w14:paraId="754FF5D9" w14:textId="6D1DFBCC" w:rsidR="00F45768" w:rsidRDefault="00831FB7"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Jointly as </w:t>
      </w:r>
      <w:r w:rsidR="00C423CF">
        <w:rPr>
          <w:rFonts w:ascii="Times New Roman" w:hAnsi="Times New Roman" w:cs="Times New Roman"/>
          <w:color w:val="000000" w:themeColor="text1"/>
          <w:sz w:val="28"/>
          <w:szCs w:val="28"/>
        </w:rPr>
        <w:t xml:space="preserve">a </w:t>
      </w:r>
      <w:r>
        <w:rPr>
          <w:rFonts w:ascii="Times New Roman" w:hAnsi="Times New Roman" w:cs="Times New Roman"/>
          <w:color w:val="000000" w:themeColor="text1"/>
          <w:sz w:val="28"/>
          <w:szCs w:val="28"/>
        </w:rPr>
        <w:t>whole</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 xml:space="preserve"> and most frequently, the </w:t>
      </w:r>
      <w:r w:rsidR="00E77EBF">
        <w:rPr>
          <w:rFonts w:ascii="Times New Roman" w:hAnsi="Times New Roman" w:cs="Times New Roman"/>
          <w:color w:val="000000" w:themeColor="text1"/>
          <w:sz w:val="28"/>
          <w:szCs w:val="28"/>
        </w:rPr>
        <w:t>respondent</w:t>
      </w:r>
      <w:r w:rsidR="00F45768" w:rsidRPr="00F45768">
        <w:rPr>
          <w:rFonts w:ascii="Times New Roman" w:hAnsi="Times New Roman" w:cs="Times New Roman"/>
          <w:color w:val="000000" w:themeColor="text1"/>
          <w:sz w:val="28"/>
          <w:szCs w:val="28"/>
        </w:rPr>
        <w:t>s were rather modest regarding their PBC</w:t>
      </w:r>
      <w:r w:rsidR="00E77EBF">
        <w:rPr>
          <w:rFonts w:ascii="Times New Roman" w:hAnsi="Times New Roman" w:cs="Times New Roman"/>
          <w:color w:val="000000" w:themeColor="text1"/>
          <w:sz w:val="28"/>
          <w:szCs w:val="28"/>
        </w:rPr>
        <w:t xml:space="preserve"> over entrepreneurship</w:t>
      </w:r>
      <w:r w:rsidR="00F45768" w:rsidRPr="00F45768">
        <w:rPr>
          <w:rFonts w:ascii="Times New Roman" w:hAnsi="Times New Roman" w:cs="Times New Roman"/>
          <w:color w:val="000000" w:themeColor="text1"/>
          <w:sz w:val="28"/>
          <w:szCs w:val="28"/>
        </w:rPr>
        <w:t xml:space="preserve"> (</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Mean=4.77</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 xml:space="preserve">; </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Mode=4.40</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 xml:space="preserve">). Prior to </w:t>
      </w:r>
      <w:r w:rsidR="00E77EBF">
        <w:rPr>
          <w:rFonts w:ascii="Times New Roman" w:hAnsi="Times New Roman" w:cs="Times New Roman"/>
          <w:color w:val="000000" w:themeColor="text1"/>
          <w:sz w:val="28"/>
          <w:szCs w:val="28"/>
        </w:rPr>
        <w:t>choosing</w:t>
      </w:r>
      <w:r w:rsidR="00F45768" w:rsidRPr="00F45768">
        <w:rPr>
          <w:rFonts w:ascii="Times New Roman" w:hAnsi="Times New Roman" w:cs="Times New Roman"/>
          <w:color w:val="000000" w:themeColor="text1"/>
          <w:sz w:val="28"/>
          <w:szCs w:val="28"/>
        </w:rPr>
        <w:t xml:space="preserve"> to start </w:t>
      </w:r>
      <w:r w:rsidR="00BA1A50">
        <w:rPr>
          <w:rFonts w:ascii="Times New Roman" w:hAnsi="Times New Roman" w:cs="Times New Roman"/>
          <w:color w:val="000000" w:themeColor="text1"/>
          <w:sz w:val="28"/>
          <w:szCs w:val="28"/>
        </w:rPr>
        <w:t xml:space="preserve">up </w:t>
      </w:r>
      <w:r w:rsidR="00F45768" w:rsidRPr="00F45768">
        <w:rPr>
          <w:rFonts w:ascii="Times New Roman" w:hAnsi="Times New Roman" w:cs="Times New Roman"/>
          <w:color w:val="000000" w:themeColor="text1"/>
          <w:sz w:val="28"/>
          <w:szCs w:val="28"/>
        </w:rPr>
        <w:t xml:space="preserve">a </w:t>
      </w:r>
      <w:r w:rsidR="00E248C8">
        <w:rPr>
          <w:rFonts w:ascii="Times New Roman" w:hAnsi="Times New Roman" w:cs="Times New Roman"/>
          <w:color w:val="000000" w:themeColor="text1"/>
          <w:sz w:val="28"/>
          <w:szCs w:val="28"/>
        </w:rPr>
        <w:t>business</w:t>
      </w:r>
      <w:r w:rsidR="00F45768" w:rsidRPr="00F45768">
        <w:rPr>
          <w:rFonts w:ascii="Times New Roman" w:hAnsi="Times New Roman" w:cs="Times New Roman"/>
          <w:color w:val="000000" w:themeColor="text1"/>
          <w:sz w:val="28"/>
          <w:szCs w:val="28"/>
        </w:rPr>
        <w:t xml:space="preserve">, a large proportion of </w:t>
      </w:r>
      <w:r w:rsidR="00E248C8">
        <w:rPr>
          <w:rFonts w:ascii="Times New Roman" w:hAnsi="Times New Roman" w:cs="Times New Roman"/>
          <w:color w:val="000000" w:themeColor="text1"/>
          <w:sz w:val="28"/>
          <w:szCs w:val="28"/>
        </w:rPr>
        <w:t>them</w:t>
      </w:r>
      <w:r w:rsidR="00F45768" w:rsidRPr="00F45768">
        <w:rPr>
          <w:rFonts w:ascii="Times New Roman" w:hAnsi="Times New Roman" w:cs="Times New Roman"/>
          <w:color w:val="000000" w:themeColor="text1"/>
          <w:sz w:val="28"/>
          <w:szCs w:val="28"/>
        </w:rPr>
        <w:t xml:space="preserve"> lacked confidence in their ability to achieve success (</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Min=3.40</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 xml:space="preserve"> </w:t>
      </w:r>
      <w:r w:rsidR="00E77EBF">
        <w:rPr>
          <w:rFonts w:ascii="Times New Roman" w:hAnsi="Times New Roman" w:cs="Times New Roman"/>
          <w:color w:val="000000" w:themeColor="text1"/>
          <w:sz w:val="28"/>
          <w:szCs w:val="28"/>
        </w:rPr>
        <w:t>on the contrary, some</w:t>
      </w:r>
      <w:r w:rsidR="00F45768" w:rsidRPr="00F45768">
        <w:rPr>
          <w:rFonts w:ascii="Times New Roman" w:hAnsi="Times New Roman" w:cs="Times New Roman"/>
          <w:color w:val="000000" w:themeColor="text1"/>
          <w:sz w:val="28"/>
          <w:szCs w:val="28"/>
        </w:rPr>
        <w:t xml:space="preserve"> others were extremely optimistic about their </w:t>
      </w:r>
      <w:r w:rsidR="00E248C8">
        <w:rPr>
          <w:rFonts w:ascii="Times New Roman" w:hAnsi="Times New Roman" w:cs="Times New Roman"/>
          <w:color w:val="000000" w:themeColor="text1"/>
          <w:sz w:val="28"/>
          <w:szCs w:val="28"/>
        </w:rPr>
        <w:t xml:space="preserve">entrepreneurship to </w:t>
      </w:r>
      <w:r w:rsidR="00831EE7">
        <w:rPr>
          <w:rFonts w:ascii="Times New Roman" w:hAnsi="Times New Roman" w:cs="Times New Roman"/>
          <w:color w:val="000000" w:themeColor="text1"/>
          <w:sz w:val="28"/>
          <w:szCs w:val="28"/>
        </w:rPr>
        <w:t>be established</w:t>
      </w:r>
      <w:r w:rsidR="00F45768" w:rsidRPr="00F45768">
        <w:rPr>
          <w:rFonts w:ascii="Times New Roman" w:hAnsi="Times New Roman" w:cs="Times New Roman"/>
          <w:color w:val="000000" w:themeColor="text1"/>
          <w:sz w:val="28"/>
          <w:szCs w:val="28"/>
        </w:rPr>
        <w:t xml:space="preserve"> </w:t>
      </w:r>
      <w:r w:rsidR="00E64585">
        <w:rPr>
          <w:rFonts w:ascii="Times New Roman" w:hAnsi="Times New Roman" w:cs="Times New Roman"/>
          <w:color w:val="000000" w:themeColor="text1"/>
          <w:sz w:val="28"/>
          <w:szCs w:val="28"/>
        </w:rPr>
        <w:t xml:space="preserve">soon </w:t>
      </w:r>
      <w:r w:rsidR="00F45768" w:rsidRPr="00F45768">
        <w:rPr>
          <w:rFonts w:ascii="Times New Roman" w:hAnsi="Times New Roman" w:cs="Times New Roman"/>
          <w:color w:val="000000" w:themeColor="text1"/>
          <w:sz w:val="28"/>
          <w:szCs w:val="28"/>
        </w:rPr>
        <w:t>(</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Max=6.20</w:t>
      </w:r>
      <w:r w:rsidR="00E77EBF">
        <w:rPr>
          <w:rFonts w:ascii="Times New Roman" w:hAnsi="Times New Roman" w:cs="Times New Roman"/>
          <w:color w:val="000000" w:themeColor="text1"/>
          <w:sz w:val="28"/>
          <w:szCs w:val="28"/>
        </w:rPr>
        <w:t>”</w:t>
      </w:r>
      <w:r w:rsidR="00F45768" w:rsidRPr="00F45768">
        <w:rPr>
          <w:rFonts w:ascii="Times New Roman" w:hAnsi="Times New Roman" w:cs="Times New Roman"/>
          <w:color w:val="000000" w:themeColor="text1"/>
          <w:sz w:val="28"/>
          <w:szCs w:val="28"/>
        </w:rPr>
        <w:t>).</w:t>
      </w:r>
    </w:p>
    <w:p w14:paraId="222722F8" w14:textId="1C144C7A" w:rsidR="00772DE7" w:rsidRDefault="00E77EBF"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Most</w:t>
      </w:r>
      <w:r w:rsidR="00772DE7" w:rsidRPr="00772DE7">
        <w:rPr>
          <w:rFonts w:ascii="Times New Roman" w:hAnsi="Times New Roman" w:cs="Times New Roman"/>
          <w:color w:val="000000" w:themeColor="text1"/>
          <w:sz w:val="28"/>
          <w:szCs w:val="28"/>
        </w:rPr>
        <w:t xml:space="preserve"> of </w:t>
      </w:r>
      <w:r>
        <w:rPr>
          <w:rFonts w:ascii="Times New Roman" w:hAnsi="Times New Roman" w:cs="Times New Roman"/>
          <w:color w:val="000000" w:themeColor="text1"/>
          <w:sz w:val="28"/>
          <w:szCs w:val="28"/>
        </w:rPr>
        <w:t xml:space="preserve">the </w:t>
      </w:r>
      <w:r w:rsidR="00772DE7" w:rsidRPr="00772DE7">
        <w:rPr>
          <w:rFonts w:ascii="Times New Roman" w:hAnsi="Times New Roman" w:cs="Times New Roman"/>
          <w:color w:val="000000" w:themeColor="text1"/>
          <w:sz w:val="28"/>
          <w:szCs w:val="28"/>
        </w:rPr>
        <w:t xml:space="preserve">surveyed entrepreneurs </w:t>
      </w:r>
      <w:r>
        <w:rPr>
          <w:rFonts w:ascii="Times New Roman" w:hAnsi="Times New Roman" w:cs="Times New Roman"/>
          <w:color w:val="000000" w:themeColor="text1"/>
          <w:sz w:val="28"/>
          <w:szCs w:val="28"/>
        </w:rPr>
        <w:t>regarded</w:t>
      </w:r>
      <w:r w:rsidR="00772DE7" w:rsidRPr="00772DE7">
        <w:rPr>
          <w:rFonts w:ascii="Times New Roman" w:hAnsi="Times New Roman" w:cs="Times New Roman"/>
          <w:color w:val="000000" w:themeColor="text1"/>
          <w:sz w:val="28"/>
          <w:szCs w:val="28"/>
        </w:rPr>
        <w:t xml:space="preserve"> the level of GS </w:t>
      </w:r>
      <w:r>
        <w:rPr>
          <w:rFonts w:ascii="Times New Roman" w:hAnsi="Times New Roman" w:cs="Times New Roman"/>
          <w:color w:val="000000" w:themeColor="text1"/>
          <w:sz w:val="28"/>
          <w:szCs w:val="28"/>
        </w:rPr>
        <w:t>as being</w:t>
      </w:r>
      <w:r w:rsidR="00772DE7" w:rsidRPr="00772DE7">
        <w:rPr>
          <w:rFonts w:ascii="Times New Roman" w:hAnsi="Times New Roman" w:cs="Times New Roman"/>
          <w:color w:val="000000" w:themeColor="text1"/>
          <w:sz w:val="28"/>
          <w:szCs w:val="28"/>
        </w:rPr>
        <w:t xml:space="preserve"> average (</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Mean=3.59</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 xml:space="preserve">; </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Mode=3.77</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 xml:space="preserve">). Some </w:t>
      </w:r>
      <w:r w:rsidR="001B6C82">
        <w:rPr>
          <w:rFonts w:ascii="Times New Roman" w:hAnsi="Times New Roman" w:cs="Times New Roman"/>
          <w:color w:val="000000" w:themeColor="text1"/>
          <w:sz w:val="28"/>
          <w:szCs w:val="28"/>
        </w:rPr>
        <w:t xml:space="preserve">participants </w:t>
      </w:r>
      <w:r w:rsidR="00831FB7">
        <w:rPr>
          <w:rFonts w:ascii="Times New Roman" w:hAnsi="Times New Roman" w:cs="Times New Roman"/>
          <w:color w:val="000000" w:themeColor="text1"/>
          <w:sz w:val="28"/>
          <w:szCs w:val="28"/>
        </w:rPr>
        <w:t xml:space="preserve">scored </w:t>
      </w:r>
      <w:r w:rsidR="00772DE7" w:rsidRPr="00772DE7">
        <w:rPr>
          <w:rFonts w:ascii="Times New Roman" w:hAnsi="Times New Roman" w:cs="Times New Roman"/>
          <w:color w:val="000000" w:themeColor="text1"/>
          <w:sz w:val="28"/>
          <w:szCs w:val="28"/>
        </w:rPr>
        <w:t xml:space="preserve">extremely low </w:t>
      </w:r>
      <w:r w:rsidR="00831FB7">
        <w:rPr>
          <w:rFonts w:ascii="Times New Roman" w:hAnsi="Times New Roman" w:cs="Times New Roman"/>
          <w:color w:val="000000" w:themeColor="text1"/>
          <w:sz w:val="28"/>
          <w:szCs w:val="28"/>
        </w:rPr>
        <w:t>value</w:t>
      </w:r>
      <w:r w:rsidR="00772DE7" w:rsidRPr="00772DE7">
        <w:rPr>
          <w:rFonts w:ascii="Times New Roman" w:hAnsi="Times New Roman" w:cs="Times New Roman"/>
          <w:color w:val="000000" w:themeColor="text1"/>
          <w:sz w:val="28"/>
          <w:szCs w:val="28"/>
        </w:rPr>
        <w:t>s on GS (</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Min=1.46</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 xml:space="preserve">), while </w:t>
      </w:r>
      <w:r w:rsidR="00831FB7">
        <w:rPr>
          <w:rFonts w:ascii="Times New Roman" w:hAnsi="Times New Roman" w:cs="Times New Roman"/>
          <w:color w:val="000000" w:themeColor="text1"/>
          <w:sz w:val="28"/>
          <w:szCs w:val="28"/>
        </w:rPr>
        <w:t xml:space="preserve">some </w:t>
      </w:r>
      <w:r w:rsidR="00772DE7" w:rsidRPr="00772DE7">
        <w:rPr>
          <w:rFonts w:ascii="Times New Roman" w:hAnsi="Times New Roman" w:cs="Times New Roman"/>
          <w:color w:val="000000" w:themeColor="text1"/>
          <w:sz w:val="28"/>
          <w:szCs w:val="28"/>
        </w:rPr>
        <w:t xml:space="preserve">others </w:t>
      </w:r>
      <w:r w:rsidR="00831FB7">
        <w:rPr>
          <w:rFonts w:ascii="Times New Roman" w:hAnsi="Times New Roman" w:cs="Times New Roman"/>
          <w:color w:val="000000" w:themeColor="text1"/>
          <w:sz w:val="28"/>
          <w:szCs w:val="28"/>
        </w:rPr>
        <w:t>gave</w:t>
      </w:r>
      <w:r w:rsidR="00772DE7" w:rsidRPr="00772DE7">
        <w:rPr>
          <w:rFonts w:ascii="Times New Roman" w:hAnsi="Times New Roman" w:cs="Times New Roman"/>
          <w:color w:val="000000" w:themeColor="text1"/>
          <w:sz w:val="28"/>
          <w:szCs w:val="28"/>
        </w:rPr>
        <w:t xml:space="preserve"> high marks (</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Max=5.54</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 xml:space="preserve">). </w:t>
      </w:r>
      <w:r w:rsidR="00F72114">
        <w:rPr>
          <w:rFonts w:ascii="Times New Roman" w:hAnsi="Times New Roman" w:cs="Times New Roman"/>
          <w:color w:val="000000" w:themeColor="text1"/>
          <w:sz w:val="28"/>
          <w:szCs w:val="28"/>
        </w:rPr>
        <w:t>Furthermore, t</w:t>
      </w:r>
      <w:r w:rsidR="00831FB7">
        <w:rPr>
          <w:rFonts w:ascii="Times New Roman" w:hAnsi="Times New Roman" w:cs="Times New Roman"/>
          <w:color w:val="000000" w:themeColor="text1"/>
          <w:sz w:val="28"/>
          <w:szCs w:val="28"/>
        </w:rPr>
        <w:t xml:space="preserve">he individual </w:t>
      </w:r>
      <w:r w:rsidR="00772DE7" w:rsidRPr="00772DE7">
        <w:rPr>
          <w:rFonts w:ascii="Times New Roman" w:hAnsi="Times New Roman" w:cs="Times New Roman"/>
          <w:color w:val="000000" w:themeColor="text1"/>
          <w:sz w:val="28"/>
          <w:szCs w:val="28"/>
        </w:rPr>
        <w:t xml:space="preserve">entrepreneurs </w:t>
      </w:r>
      <w:r w:rsidR="00831FB7">
        <w:rPr>
          <w:rFonts w:ascii="Times New Roman" w:hAnsi="Times New Roman" w:cs="Times New Roman"/>
          <w:color w:val="000000" w:themeColor="text1"/>
          <w:sz w:val="28"/>
          <w:szCs w:val="28"/>
        </w:rPr>
        <w:t>responded with</w:t>
      </w:r>
      <w:r w:rsidR="00772DE7" w:rsidRPr="00772DE7">
        <w:rPr>
          <w:rFonts w:ascii="Times New Roman" w:hAnsi="Times New Roman" w:cs="Times New Roman"/>
          <w:color w:val="000000" w:themeColor="text1"/>
          <w:sz w:val="28"/>
          <w:szCs w:val="28"/>
        </w:rPr>
        <w:t xml:space="preserve"> </w:t>
      </w:r>
      <w:r w:rsidR="00831FB7" w:rsidRPr="00772DE7">
        <w:rPr>
          <w:rFonts w:ascii="Times New Roman" w:hAnsi="Times New Roman" w:cs="Times New Roman"/>
          <w:color w:val="000000" w:themeColor="text1"/>
          <w:sz w:val="28"/>
          <w:szCs w:val="28"/>
        </w:rPr>
        <w:t>extreme</w:t>
      </w:r>
      <w:r w:rsidR="00831FB7">
        <w:rPr>
          <w:rFonts w:ascii="Times New Roman" w:hAnsi="Times New Roman" w:cs="Times New Roman"/>
          <w:color w:val="000000" w:themeColor="text1"/>
          <w:sz w:val="28"/>
          <w:szCs w:val="28"/>
        </w:rPr>
        <w:t xml:space="preserve"> answers</w:t>
      </w:r>
      <w:r w:rsidR="00772DE7" w:rsidRPr="00772DE7">
        <w:rPr>
          <w:rFonts w:ascii="Times New Roman" w:hAnsi="Times New Roman" w:cs="Times New Roman"/>
          <w:color w:val="000000" w:themeColor="text1"/>
          <w:sz w:val="28"/>
          <w:szCs w:val="28"/>
        </w:rPr>
        <w:t xml:space="preserve"> (</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1</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 xml:space="preserve"> and </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7</w:t>
      </w:r>
      <w:r w:rsidR="00831FB7">
        <w:rPr>
          <w:rFonts w:ascii="Times New Roman" w:hAnsi="Times New Roman" w:cs="Times New Roman"/>
          <w:color w:val="000000" w:themeColor="text1"/>
          <w:sz w:val="28"/>
          <w:szCs w:val="28"/>
        </w:rPr>
        <w:t>”</w:t>
      </w:r>
      <w:r w:rsidR="00772DE7" w:rsidRPr="00772DE7">
        <w:rPr>
          <w:rFonts w:ascii="Times New Roman" w:hAnsi="Times New Roman" w:cs="Times New Roman"/>
          <w:color w:val="000000" w:themeColor="text1"/>
          <w:sz w:val="28"/>
          <w:szCs w:val="28"/>
        </w:rPr>
        <w:t>)</w:t>
      </w:r>
      <w:r w:rsidR="00F72114">
        <w:rPr>
          <w:rFonts w:ascii="Times New Roman" w:hAnsi="Times New Roman" w:cs="Times New Roman"/>
          <w:color w:val="000000" w:themeColor="text1"/>
          <w:sz w:val="28"/>
          <w:szCs w:val="28"/>
        </w:rPr>
        <w:t xml:space="preserve"> to the question items</w:t>
      </w:r>
      <w:r w:rsidR="00772DE7" w:rsidRPr="00772DE7">
        <w:rPr>
          <w:rFonts w:ascii="Times New Roman" w:hAnsi="Times New Roman" w:cs="Times New Roman"/>
          <w:color w:val="000000" w:themeColor="text1"/>
          <w:sz w:val="28"/>
          <w:szCs w:val="28"/>
        </w:rPr>
        <w:t xml:space="preserve">, </w:t>
      </w:r>
      <w:r w:rsidR="00831FB7">
        <w:rPr>
          <w:rFonts w:ascii="Times New Roman" w:hAnsi="Times New Roman" w:cs="Times New Roman"/>
          <w:color w:val="000000" w:themeColor="text1"/>
          <w:sz w:val="28"/>
          <w:szCs w:val="28"/>
        </w:rPr>
        <w:t>reflecting</w:t>
      </w:r>
      <w:r w:rsidR="00772DE7" w:rsidRPr="00772DE7">
        <w:rPr>
          <w:rFonts w:ascii="Times New Roman" w:hAnsi="Times New Roman" w:cs="Times New Roman"/>
          <w:color w:val="000000" w:themeColor="text1"/>
          <w:sz w:val="28"/>
          <w:szCs w:val="28"/>
        </w:rPr>
        <w:t xml:space="preserve"> </w:t>
      </w:r>
      <w:r w:rsidR="00F72114">
        <w:rPr>
          <w:rFonts w:ascii="Times New Roman" w:hAnsi="Times New Roman" w:cs="Times New Roman"/>
          <w:color w:val="000000" w:themeColor="text1"/>
          <w:sz w:val="28"/>
          <w:szCs w:val="28"/>
        </w:rPr>
        <w:t xml:space="preserve">the presence of </w:t>
      </w:r>
      <w:r w:rsidR="00772DE7" w:rsidRPr="00772DE7">
        <w:rPr>
          <w:rFonts w:ascii="Times New Roman" w:hAnsi="Times New Roman" w:cs="Times New Roman"/>
          <w:color w:val="000000" w:themeColor="text1"/>
          <w:sz w:val="28"/>
          <w:szCs w:val="28"/>
        </w:rPr>
        <w:t>vastly divergent views on the current state of GS in Kazakhstan.</w:t>
      </w:r>
    </w:p>
    <w:p w14:paraId="31237409" w14:textId="5DEA074C" w:rsidR="008927A5" w:rsidRDefault="009666AC"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Obviously, </w:t>
      </w:r>
      <w:r w:rsidR="00107F9C" w:rsidRPr="006A51FA">
        <w:rPr>
          <w:rFonts w:ascii="Times New Roman" w:hAnsi="Times New Roman" w:cs="Times New Roman"/>
          <w:color w:val="000000" w:themeColor="text1"/>
          <w:sz w:val="28"/>
          <w:szCs w:val="28"/>
        </w:rPr>
        <w:t>for each construct</w:t>
      </w:r>
      <w:r w:rsidR="00107F9C">
        <w:rPr>
          <w:rFonts w:ascii="Times New Roman" w:hAnsi="Times New Roman" w:cs="Times New Roman"/>
          <w:color w:val="000000" w:themeColor="text1"/>
          <w:sz w:val="28"/>
          <w:szCs w:val="28"/>
        </w:rPr>
        <w:t xml:space="preserve">, </w:t>
      </w:r>
      <w:r w:rsidR="00DA681A">
        <w:rPr>
          <w:rFonts w:ascii="Times New Roman" w:hAnsi="Times New Roman" w:cs="Times New Roman"/>
          <w:color w:val="000000" w:themeColor="text1"/>
          <w:sz w:val="28"/>
          <w:szCs w:val="28"/>
        </w:rPr>
        <w:t xml:space="preserve">no distinct difference </w:t>
      </w:r>
      <w:r>
        <w:rPr>
          <w:rFonts w:ascii="Times New Roman" w:hAnsi="Times New Roman" w:cs="Times New Roman"/>
          <w:color w:val="000000" w:themeColor="text1"/>
          <w:sz w:val="28"/>
          <w:szCs w:val="28"/>
        </w:rPr>
        <w:t xml:space="preserve">occurs </w:t>
      </w:r>
      <w:r w:rsidR="00DA681A">
        <w:rPr>
          <w:rFonts w:ascii="Times New Roman" w:hAnsi="Times New Roman" w:cs="Times New Roman"/>
          <w:color w:val="000000" w:themeColor="text1"/>
          <w:sz w:val="28"/>
          <w:szCs w:val="28"/>
        </w:rPr>
        <w:t xml:space="preserve">among </w:t>
      </w:r>
      <w:r w:rsidR="00107F9C">
        <w:rPr>
          <w:rFonts w:ascii="Times New Roman" w:hAnsi="Times New Roman" w:cs="Times New Roman"/>
          <w:color w:val="000000" w:themeColor="text1"/>
          <w:sz w:val="28"/>
          <w:szCs w:val="28"/>
        </w:rPr>
        <w:t>its</w:t>
      </w:r>
      <w:r w:rsidR="00DA681A">
        <w:rPr>
          <w:rFonts w:ascii="Times New Roman" w:hAnsi="Times New Roman" w:cs="Times New Roman"/>
          <w:color w:val="000000" w:themeColor="text1"/>
          <w:sz w:val="28"/>
          <w:szCs w:val="28"/>
        </w:rPr>
        <w:t xml:space="preserve"> </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Modes</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 xml:space="preserve">, </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Means</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 xml:space="preserve">, and </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Medians</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 indicating that the most frequent</w:t>
      </w:r>
      <w:r w:rsidR="00E843B2">
        <w:rPr>
          <w:rFonts w:ascii="Times New Roman" w:hAnsi="Times New Roman" w:cs="Times New Roman"/>
          <w:color w:val="000000" w:themeColor="text1"/>
          <w:sz w:val="28"/>
          <w:szCs w:val="28"/>
        </w:rPr>
        <w:t>ly occurred</w:t>
      </w:r>
      <w:r w:rsidR="006A51FA" w:rsidRPr="006A51FA">
        <w:rPr>
          <w:rFonts w:ascii="Times New Roman" w:hAnsi="Times New Roman" w:cs="Times New Roman"/>
          <w:color w:val="000000" w:themeColor="text1"/>
          <w:sz w:val="28"/>
          <w:szCs w:val="28"/>
        </w:rPr>
        <w:t xml:space="preserve"> response </w:t>
      </w:r>
      <w:r w:rsidR="00107F9C">
        <w:rPr>
          <w:rFonts w:ascii="Times New Roman" w:hAnsi="Times New Roman" w:cs="Times New Roman"/>
          <w:color w:val="000000" w:themeColor="text1"/>
          <w:sz w:val="28"/>
          <w:szCs w:val="28"/>
        </w:rPr>
        <w:t xml:space="preserve">(the “Modes”) </w:t>
      </w:r>
      <w:r w:rsidR="006A51FA" w:rsidRPr="006A51FA">
        <w:rPr>
          <w:rFonts w:ascii="Times New Roman" w:hAnsi="Times New Roman" w:cs="Times New Roman"/>
          <w:color w:val="000000" w:themeColor="text1"/>
          <w:sz w:val="28"/>
          <w:szCs w:val="28"/>
        </w:rPr>
        <w:t>represent</w:t>
      </w:r>
      <w:r w:rsidR="00107F9C">
        <w:rPr>
          <w:rFonts w:ascii="Times New Roman" w:hAnsi="Times New Roman" w:cs="Times New Roman"/>
          <w:color w:val="000000" w:themeColor="text1"/>
          <w:sz w:val="28"/>
          <w:szCs w:val="28"/>
        </w:rPr>
        <w:t>s</w:t>
      </w:r>
      <w:r w:rsidR="006A51FA" w:rsidRPr="006A51FA">
        <w:rPr>
          <w:rFonts w:ascii="Times New Roman" w:hAnsi="Times New Roman" w:cs="Times New Roman"/>
          <w:color w:val="000000" w:themeColor="text1"/>
          <w:sz w:val="28"/>
          <w:szCs w:val="28"/>
        </w:rPr>
        <w:t xml:space="preserve"> both the </w:t>
      </w:r>
      <w:r w:rsidR="00107F9C">
        <w:rPr>
          <w:rFonts w:ascii="Times New Roman" w:hAnsi="Times New Roman" w:cs="Times New Roman"/>
          <w:color w:val="000000" w:themeColor="text1"/>
          <w:sz w:val="28"/>
          <w:szCs w:val="28"/>
        </w:rPr>
        <w:t>average</w:t>
      </w:r>
      <w:r w:rsidR="006A51FA" w:rsidRPr="006A51FA">
        <w:rPr>
          <w:rFonts w:ascii="Times New Roman" w:hAnsi="Times New Roman" w:cs="Times New Roman"/>
          <w:color w:val="000000" w:themeColor="text1"/>
          <w:sz w:val="28"/>
          <w:szCs w:val="28"/>
        </w:rPr>
        <w:t xml:space="preserve"> </w:t>
      </w:r>
      <w:r w:rsidR="00E843B2" w:rsidRPr="006A51FA">
        <w:rPr>
          <w:rFonts w:ascii="Times New Roman" w:hAnsi="Times New Roman" w:cs="Times New Roman"/>
          <w:color w:val="000000" w:themeColor="text1"/>
          <w:sz w:val="28"/>
          <w:szCs w:val="28"/>
        </w:rPr>
        <w:t xml:space="preserve">level </w:t>
      </w:r>
      <w:r w:rsidR="00107F9C">
        <w:rPr>
          <w:rFonts w:ascii="Times New Roman" w:hAnsi="Times New Roman" w:cs="Times New Roman"/>
          <w:color w:val="000000" w:themeColor="text1"/>
          <w:sz w:val="28"/>
          <w:szCs w:val="28"/>
        </w:rPr>
        <w:t xml:space="preserve">of perception (the “Means”) </w:t>
      </w:r>
      <w:r w:rsidR="006A51FA" w:rsidRPr="006A51FA">
        <w:rPr>
          <w:rFonts w:ascii="Times New Roman" w:hAnsi="Times New Roman" w:cs="Times New Roman"/>
          <w:color w:val="000000" w:themeColor="text1"/>
          <w:sz w:val="28"/>
          <w:szCs w:val="28"/>
        </w:rPr>
        <w:t xml:space="preserve">and the </w:t>
      </w:r>
      <w:r w:rsidR="00107F9C">
        <w:rPr>
          <w:rFonts w:ascii="Times New Roman" w:hAnsi="Times New Roman" w:cs="Times New Roman"/>
          <w:color w:val="000000" w:themeColor="text1"/>
          <w:sz w:val="28"/>
          <w:szCs w:val="28"/>
        </w:rPr>
        <w:t>middle</w:t>
      </w:r>
      <w:r w:rsidR="006A51FA" w:rsidRPr="006A51FA">
        <w:rPr>
          <w:rFonts w:ascii="Times New Roman" w:hAnsi="Times New Roman" w:cs="Times New Roman"/>
          <w:color w:val="000000" w:themeColor="text1"/>
          <w:sz w:val="28"/>
          <w:szCs w:val="28"/>
        </w:rPr>
        <w:t xml:space="preserve"> value</w:t>
      </w:r>
      <w:r w:rsidR="00107F9C">
        <w:rPr>
          <w:rFonts w:ascii="Times New Roman" w:hAnsi="Times New Roman" w:cs="Times New Roman"/>
          <w:color w:val="000000" w:themeColor="text1"/>
          <w:sz w:val="28"/>
          <w:szCs w:val="28"/>
        </w:rPr>
        <w:t xml:space="preserve"> (the “Medians”) of recognition</w:t>
      </w:r>
      <w:r w:rsidR="00E843B2">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 xml:space="preserve"> </w:t>
      </w:r>
      <w:r w:rsidR="00E843B2">
        <w:rPr>
          <w:rFonts w:ascii="Times New Roman" w:hAnsi="Times New Roman" w:cs="Times New Roman"/>
          <w:color w:val="000000" w:themeColor="text1"/>
          <w:sz w:val="28"/>
          <w:szCs w:val="28"/>
        </w:rPr>
        <w:t xml:space="preserve">among the </w:t>
      </w:r>
      <w:r w:rsidR="00107F9C">
        <w:rPr>
          <w:rFonts w:ascii="Times New Roman" w:hAnsi="Times New Roman" w:cs="Times New Roman"/>
          <w:color w:val="000000" w:themeColor="text1"/>
          <w:sz w:val="28"/>
          <w:szCs w:val="28"/>
        </w:rPr>
        <w:t xml:space="preserve">surveyed </w:t>
      </w:r>
      <w:r w:rsidR="00E843B2">
        <w:rPr>
          <w:rFonts w:ascii="Times New Roman" w:hAnsi="Times New Roman" w:cs="Times New Roman"/>
          <w:color w:val="000000" w:themeColor="text1"/>
          <w:sz w:val="28"/>
          <w:szCs w:val="28"/>
        </w:rPr>
        <w:t>entrepreneurs</w:t>
      </w:r>
      <w:r w:rsidR="006A51FA" w:rsidRPr="006A51FA">
        <w:rPr>
          <w:rFonts w:ascii="Times New Roman" w:hAnsi="Times New Roman" w:cs="Times New Roman"/>
          <w:color w:val="000000" w:themeColor="text1"/>
          <w:sz w:val="28"/>
          <w:szCs w:val="28"/>
        </w:rPr>
        <w:t>.</w:t>
      </w:r>
    </w:p>
    <w:p w14:paraId="71A1709D" w14:textId="6BEA5E8C" w:rsidR="00C6066A" w:rsidRPr="00CE73F3"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lastRenderedPageBreak/>
        <w:t>4</w:t>
      </w:r>
      <w:r w:rsidR="00C6066A" w:rsidRPr="00CE73F3">
        <w:rPr>
          <w:rFonts w:ascii="Times New Roman" w:hAnsi="Times New Roman" w:cs="Times New Roman"/>
          <w:b/>
          <w:bCs/>
          <w:color w:val="000000" w:themeColor="text1"/>
          <w:sz w:val="28"/>
          <w:szCs w:val="28"/>
        </w:rPr>
        <w:t>.4 Pearson’s Correlation Analysis</w:t>
      </w:r>
    </w:p>
    <w:p w14:paraId="5CEAF7B4" w14:textId="5EB9BE30" w:rsidR="006F117B" w:rsidRDefault="00C6066A" w:rsidP="00CE73F3">
      <w:pPr>
        <w:adjustRightInd w:val="0"/>
        <w:snapToGrid w:val="0"/>
        <w:spacing w:after="0" w:line="240" w:lineRule="auto"/>
        <w:ind w:firstLine="709"/>
        <w:rPr>
          <w:rFonts w:ascii="Times New Roman" w:hAnsi="Times New Roman" w:cs="Times New Roman"/>
          <w:color w:val="0B0318"/>
          <w:sz w:val="28"/>
          <w:szCs w:val="28"/>
          <w:shd w:val="clear" w:color="auto" w:fill="FFFFFF"/>
        </w:rPr>
      </w:pPr>
      <w:r w:rsidRPr="00CE73F3">
        <w:rPr>
          <w:rFonts w:ascii="Times New Roman" w:hAnsi="Times New Roman" w:cs="Times New Roman"/>
          <w:color w:val="000000" w:themeColor="text1"/>
          <w:sz w:val="28"/>
          <w:szCs w:val="28"/>
        </w:rPr>
        <w:t xml:space="preserve">In statistics, </w:t>
      </w:r>
      <w:r w:rsidRPr="00CE73F3">
        <w:rPr>
          <w:rFonts w:ascii="Times New Roman" w:hAnsi="Times New Roman" w:cs="Times New Roman"/>
          <w:color w:val="0B0318"/>
          <w:sz w:val="28"/>
          <w:szCs w:val="28"/>
          <w:shd w:val="clear" w:color="auto" w:fill="FFFFFF"/>
        </w:rPr>
        <w:t xml:space="preserve">Pearson’s correlation </w:t>
      </w:r>
      <w:r w:rsidR="005651E2">
        <w:rPr>
          <w:rFonts w:ascii="Times New Roman" w:hAnsi="Times New Roman" w:cs="Times New Roman"/>
          <w:color w:val="0B0318"/>
          <w:sz w:val="28"/>
          <w:szCs w:val="28"/>
          <w:shd w:val="clear" w:color="auto" w:fill="FFFFFF"/>
        </w:rPr>
        <w:t>analysis generates</w:t>
      </w:r>
      <w:r w:rsidR="006F117B" w:rsidRPr="006F117B">
        <w:rPr>
          <w:rFonts w:ascii="Times New Roman" w:hAnsi="Times New Roman" w:cs="Times New Roman"/>
          <w:color w:val="0B0318"/>
          <w:sz w:val="28"/>
          <w:szCs w:val="28"/>
          <w:shd w:val="clear" w:color="auto" w:fill="FFFFFF"/>
        </w:rPr>
        <w:t xml:space="preserve"> </w:t>
      </w:r>
      <w:r w:rsidR="006F117B" w:rsidRPr="00CE73F3">
        <w:rPr>
          <w:rFonts w:ascii="Times New Roman" w:hAnsi="Times New Roman" w:cs="Times New Roman"/>
          <w:color w:val="0B0318"/>
          <w:sz w:val="28"/>
          <w:szCs w:val="28"/>
          <w:shd w:val="clear" w:color="auto" w:fill="FFFFFF"/>
        </w:rPr>
        <w:t xml:space="preserve">a </w:t>
      </w:r>
      <w:r w:rsidR="005651E2">
        <w:rPr>
          <w:rFonts w:ascii="Times New Roman" w:hAnsi="Times New Roman" w:cs="Times New Roman"/>
          <w:color w:val="0B0318"/>
          <w:sz w:val="28"/>
          <w:szCs w:val="28"/>
          <w:shd w:val="clear" w:color="auto" w:fill="FFFFFF"/>
        </w:rPr>
        <w:t>bivariate</w:t>
      </w:r>
      <w:r w:rsidR="006F117B">
        <w:rPr>
          <w:rFonts w:ascii="Times New Roman" w:hAnsi="Times New Roman" w:cs="Times New Roman"/>
          <w:color w:val="0B0318"/>
          <w:sz w:val="28"/>
          <w:szCs w:val="28"/>
          <w:shd w:val="clear" w:color="auto" w:fill="FFFFFF"/>
        </w:rPr>
        <w:t xml:space="preserve"> correlation coefficient (“</w:t>
      </w:r>
      <w:r w:rsidR="006F117B" w:rsidRPr="006F117B">
        <w:rPr>
          <w:rFonts w:ascii="Times New Roman" w:hAnsi="Times New Roman" w:cs="Times New Roman"/>
          <w:i/>
          <w:iCs/>
          <w:color w:val="0B0318"/>
          <w:sz w:val="28"/>
          <w:szCs w:val="28"/>
          <w:shd w:val="clear" w:color="auto" w:fill="FFFFFF"/>
        </w:rPr>
        <w:t>r</w:t>
      </w:r>
      <w:r w:rsidR="006F117B">
        <w:rPr>
          <w:rFonts w:ascii="Times New Roman" w:hAnsi="Times New Roman" w:cs="Times New Roman"/>
          <w:color w:val="0B0318"/>
          <w:sz w:val="28"/>
          <w:szCs w:val="28"/>
          <w:shd w:val="clear" w:color="auto" w:fill="FFFFFF"/>
        </w:rPr>
        <w:t>”)</w:t>
      </w:r>
      <w:r w:rsidR="006F117B" w:rsidRPr="006F117B">
        <w:rPr>
          <w:rFonts w:ascii="Times New Roman" w:hAnsi="Times New Roman" w:cs="Times New Roman"/>
          <w:color w:val="0B0318"/>
          <w:sz w:val="28"/>
          <w:szCs w:val="28"/>
          <w:shd w:val="clear" w:color="auto" w:fill="FFFFFF"/>
        </w:rPr>
        <w:t xml:space="preserve"> </w:t>
      </w:r>
      <w:r w:rsidR="00E01234" w:rsidRPr="006F117B">
        <w:rPr>
          <w:rFonts w:ascii="Times New Roman" w:hAnsi="Times New Roman" w:cs="Times New Roman"/>
          <w:color w:val="0B0318"/>
          <w:sz w:val="28"/>
          <w:szCs w:val="28"/>
          <w:shd w:val="clear" w:color="auto" w:fill="FFFFFF"/>
        </w:rPr>
        <w:t xml:space="preserve">between </w:t>
      </w:r>
      <w:r w:rsidR="00E01234">
        <w:rPr>
          <w:rFonts w:ascii="Times New Roman" w:hAnsi="Times New Roman" w:cs="Times New Roman"/>
          <w:color w:val="0B0318"/>
          <w:sz w:val="28"/>
          <w:szCs w:val="28"/>
          <w:shd w:val="clear" w:color="auto" w:fill="FFFFFF"/>
        </w:rPr>
        <w:t>two</w:t>
      </w:r>
      <w:r w:rsidR="00E01234" w:rsidRPr="006F117B">
        <w:rPr>
          <w:rFonts w:ascii="Times New Roman" w:hAnsi="Times New Roman" w:cs="Times New Roman"/>
          <w:color w:val="0B0318"/>
          <w:sz w:val="28"/>
          <w:szCs w:val="28"/>
          <w:shd w:val="clear" w:color="auto" w:fill="FFFFFF"/>
        </w:rPr>
        <w:t xml:space="preserve"> continuous variables</w:t>
      </w:r>
      <w:r w:rsidR="00E01234">
        <w:rPr>
          <w:rFonts w:ascii="Times New Roman" w:hAnsi="Times New Roman" w:cs="Times New Roman"/>
          <w:color w:val="0B0318"/>
          <w:sz w:val="28"/>
          <w:szCs w:val="28"/>
          <w:shd w:val="clear" w:color="auto" w:fill="FFFFFF"/>
        </w:rPr>
        <w:t>, which</w:t>
      </w:r>
      <w:r w:rsidR="00E01234" w:rsidRPr="006F117B">
        <w:rPr>
          <w:rFonts w:ascii="Times New Roman" w:hAnsi="Times New Roman" w:cs="Times New Roman"/>
          <w:color w:val="0B0318"/>
          <w:sz w:val="28"/>
          <w:szCs w:val="28"/>
          <w:shd w:val="clear" w:color="auto" w:fill="FFFFFF"/>
        </w:rPr>
        <w:t xml:space="preserve"> </w:t>
      </w:r>
      <w:r w:rsidR="006F117B" w:rsidRPr="006F117B">
        <w:rPr>
          <w:rFonts w:ascii="Times New Roman" w:hAnsi="Times New Roman" w:cs="Times New Roman"/>
          <w:color w:val="0B0318"/>
          <w:sz w:val="28"/>
          <w:szCs w:val="28"/>
          <w:shd w:val="clear" w:color="auto" w:fill="FFFFFF"/>
        </w:rPr>
        <w:t>evaluat</w:t>
      </w:r>
      <w:r w:rsidR="00E01234">
        <w:rPr>
          <w:rFonts w:ascii="Times New Roman" w:hAnsi="Times New Roman" w:cs="Times New Roman"/>
          <w:color w:val="0B0318"/>
          <w:sz w:val="28"/>
          <w:szCs w:val="28"/>
          <w:shd w:val="clear" w:color="auto" w:fill="FFFFFF"/>
        </w:rPr>
        <w:t>es</w:t>
      </w:r>
      <w:r w:rsidR="006F117B" w:rsidRPr="006F117B">
        <w:rPr>
          <w:rFonts w:ascii="Times New Roman" w:hAnsi="Times New Roman" w:cs="Times New Roman"/>
          <w:color w:val="0B0318"/>
          <w:sz w:val="28"/>
          <w:szCs w:val="28"/>
          <w:shd w:val="clear" w:color="auto" w:fill="FFFFFF"/>
        </w:rPr>
        <w:t xml:space="preserve"> the </w:t>
      </w:r>
      <w:r w:rsidR="005651E2">
        <w:rPr>
          <w:rFonts w:ascii="Times New Roman" w:hAnsi="Times New Roman" w:cs="Times New Roman"/>
          <w:color w:val="0B0318"/>
          <w:sz w:val="28"/>
          <w:szCs w:val="28"/>
          <w:shd w:val="clear" w:color="auto" w:fill="FFFFFF"/>
        </w:rPr>
        <w:t>strength</w:t>
      </w:r>
      <w:r w:rsidR="006F117B" w:rsidRPr="006F117B">
        <w:rPr>
          <w:rFonts w:ascii="Times New Roman" w:hAnsi="Times New Roman" w:cs="Times New Roman"/>
          <w:color w:val="0B0318"/>
          <w:sz w:val="28"/>
          <w:szCs w:val="28"/>
          <w:shd w:val="clear" w:color="auto" w:fill="FFFFFF"/>
        </w:rPr>
        <w:t xml:space="preserve"> and direction of </w:t>
      </w:r>
      <w:r w:rsidR="00E01234">
        <w:rPr>
          <w:rFonts w:ascii="Times New Roman" w:hAnsi="Times New Roman" w:cs="Times New Roman"/>
          <w:color w:val="0B0318"/>
          <w:sz w:val="28"/>
          <w:szCs w:val="28"/>
          <w:shd w:val="clear" w:color="auto" w:fill="FFFFFF"/>
        </w:rPr>
        <w:t xml:space="preserve">their </w:t>
      </w:r>
      <w:r w:rsidR="006F117B" w:rsidRPr="006F117B">
        <w:rPr>
          <w:rFonts w:ascii="Times New Roman" w:hAnsi="Times New Roman" w:cs="Times New Roman"/>
          <w:color w:val="0B0318"/>
          <w:sz w:val="28"/>
          <w:szCs w:val="28"/>
          <w:shd w:val="clear" w:color="auto" w:fill="FFFFFF"/>
        </w:rPr>
        <w:t xml:space="preserve">linear correlation [392, p. 19]. </w:t>
      </w:r>
      <w:r w:rsidR="00E01234">
        <w:rPr>
          <w:rFonts w:ascii="Times New Roman" w:hAnsi="Times New Roman" w:cs="Times New Roman"/>
          <w:color w:val="0B0318"/>
          <w:sz w:val="28"/>
          <w:szCs w:val="28"/>
          <w:shd w:val="clear" w:color="auto" w:fill="FFFFFF"/>
        </w:rPr>
        <w:t>I</w:t>
      </w:r>
      <w:r w:rsidR="006F117B" w:rsidRPr="006F117B">
        <w:rPr>
          <w:rFonts w:ascii="Times New Roman" w:hAnsi="Times New Roman" w:cs="Times New Roman"/>
          <w:color w:val="0B0318"/>
          <w:sz w:val="28"/>
          <w:szCs w:val="28"/>
          <w:shd w:val="clear" w:color="auto" w:fill="FFFFFF"/>
        </w:rPr>
        <w:t>t is known</w:t>
      </w:r>
      <w:r w:rsidR="005D48E1">
        <w:rPr>
          <w:rFonts w:ascii="Times New Roman" w:hAnsi="Times New Roman" w:cs="Times New Roman"/>
          <w:color w:val="0B0318"/>
          <w:sz w:val="28"/>
          <w:szCs w:val="28"/>
          <w:shd w:val="clear" w:color="auto" w:fill="FFFFFF"/>
        </w:rPr>
        <w:t xml:space="preserve"> for sure</w:t>
      </w:r>
      <w:r w:rsidR="006F117B" w:rsidRPr="006F117B">
        <w:rPr>
          <w:rFonts w:ascii="Times New Roman" w:hAnsi="Times New Roman" w:cs="Times New Roman"/>
          <w:color w:val="0B0318"/>
          <w:sz w:val="28"/>
          <w:szCs w:val="28"/>
          <w:shd w:val="clear" w:color="auto" w:fill="FFFFFF"/>
        </w:rPr>
        <w:t xml:space="preserve"> that </w:t>
      </w:r>
      <w:r w:rsidR="006F117B" w:rsidRPr="00CE73F3">
        <w:rPr>
          <w:rFonts w:ascii="Times New Roman" w:hAnsi="Times New Roman" w:cs="Times New Roman"/>
          <w:color w:val="000000" w:themeColor="text1"/>
          <w:sz w:val="28"/>
          <w:szCs w:val="28"/>
        </w:rPr>
        <w:t xml:space="preserve">−1≤ </w:t>
      </w:r>
      <w:r w:rsidR="006F117B" w:rsidRPr="00CE73F3">
        <w:rPr>
          <w:rFonts w:ascii="Times New Roman" w:hAnsi="Times New Roman" w:cs="Times New Roman"/>
          <w:i/>
          <w:iCs/>
          <w:color w:val="0B0318"/>
          <w:sz w:val="28"/>
          <w:szCs w:val="28"/>
          <w:shd w:val="clear" w:color="auto" w:fill="FFFFFF"/>
        </w:rPr>
        <w:t>r</w:t>
      </w:r>
      <w:r w:rsidR="006F117B" w:rsidRPr="00CE73F3">
        <w:rPr>
          <w:rFonts w:ascii="Times New Roman" w:hAnsi="Times New Roman" w:cs="Times New Roman"/>
          <w:color w:val="000000" w:themeColor="text1"/>
          <w:sz w:val="28"/>
          <w:szCs w:val="28"/>
        </w:rPr>
        <w:t xml:space="preserve"> ≤1</w:t>
      </w:r>
      <w:r w:rsidR="006F117B" w:rsidRPr="006F117B">
        <w:rPr>
          <w:rFonts w:ascii="Times New Roman" w:hAnsi="Times New Roman" w:cs="Times New Roman"/>
          <w:color w:val="0B0318"/>
          <w:sz w:val="28"/>
          <w:szCs w:val="28"/>
          <w:shd w:val="clear" w:color="auto" w:fill="FFFFFF"/>
        </w:rPr>
        <w:t xml:space="preserve"> [438]. </w:t>
      </w:r>
      <w:r w:rsidR="00E01234">
        <w:rPr>
          <w:rFonts w:ascii="Times New Roman" w:hAnsi="Times New Roman" w:cs="Times New Roman"/>
          <w:color w:val="0B0318"/>
          <w:sz w:val="28"/>
          <w:szCs w:val="28"/>
          <w:shd w:val="clear" w:color="auto" w:fill="FFFFFF"/>
        </w:rPr>
        <w:t>In this study, t</w:t>
      </w:r>
      <w:r w:rsidR="006F117B" w:rsidRPr="006F117B">
        <w:rPr>
          <w:rFonts w:ascii="Times New Roman" w:hAnsi="Times New Roman" w:cs="Times New Roman"/>
          <w:color w:val="0B0318"/>
          <w:sz w:val="28"/>
          <w:szCs w:val="28"/>
          <w:shd w:val="clear" w:color="auto" w:fill="FFFFFF"/>
        </w:rPr>
        <w:t xml:space="preserve">he </w:t>
      </w:r>
      <w:r w:rsidR="00E01234">
        <w:rPr>
          <w:rFonts w:ascii="Times New Roman" w:hAnsi="Times New Roman" w:cs="Times New Roman"/>
          <w:color w:val="0B0318"/>
          <w:sz w:val="28"/>
          <w:szCs w:val="28"/>
          <w:shd w:val="clear" w:color="auto" w:fill="FFFFFF"/>
        </w:rPr>
        <w:t>DV</w:t>
      </w:r>
      <w:r w:rsidR="006F117B" w:rsidRPr="006F117B">
        <w:rPr>
          <w:rFonts w:ascii="Times New Roman" w:hAnsi="Times New Roman" w:cs="Times New Roman"/>
          <w:color w:val="0B0318"/>
          <w:sz w:val="28"/>
          <w:szCs w:val="28"/>
          <w:shd w:val="clear" w:color="auto" w:fill="FFFFFF"/>
        </w:rPr>
        <w:t xml:space="preserve"> (EI), </w:t>
      </w:r>
      <w:r w:rsidR="00BC7BEB">
        <w:rPr>
          <w:rFonts w:ascii="Times New Roman" w:hAnsi="Times New Roman" w:cs="Times New Roman"/>
          <w:color w:val="0B0318"/>
          <w:sz w:val="28"/>
          <w:szCs w:val="28"/>
          <w:shd w:val="clear" w:color="auto" w:fill="FFFFFF"/>
        </w:rPr>
        <w:t xml:space="preserve">the </w:t>
      </w:r>
      <w:r w:rsidR="006F117B" w:rsidRPr="006F117B">
        <w:rPr>
          <w:rFonts w:ascii="Times New Roman" w:hAnsi="Times New Roman" w:cs="Times New Roman"/>
          <w:color w:val="0B0318"/>
          <w:sz w:val="28"/>
          <w:szCs w:val="28"/>
          <w:shd w:val="clear" w:color="auto" w:fill="FFFFFF"/>
        </w:rPr>
        <w:t xml:space="preserve">TPB components and </w:t>
      </w:r>
      <w:r w:rsidR="00BC7BEB">
        <w:rPr>
          <w:rFonts w:ascii="Times New Roman" w:hAnsi="Times New Roman" w:cs="Times New Roman"/>
          <w:color w:val="0B0318"/>
          <w:sz w:val="28"/>
          <w:szCs w:val="28"/>
          <w:shd w:val="clear" w:color="auto" w:fill="FFFFFF"/>
        </w:rPr>
        <w:t xml:space="preserve">the </w:t>
      </w:r>
      <w:r w:rsidR="00C611BC">
        <w:rPr>
          <w:rFonts w:ascii="Times New Roman" w:hAnsi="Times New Roman" w:cs="Times New Roman"/>
          <w:color w:val="0B0318"/>
          <w:sz w:val="28"/>
          <w:szCs w:val="28"/>
          <w:shd w:val="clear" w:color="auto" w:fill="FFFFFF"/>
        </w:rPr>
        <w:t>moderation</w:t>
      </w:r>
      <w:r w:rsidR="006F117B" w:rsidRPr="006F117B">
        <w:rPr>
          <w:rFonts w:ascii="Times New Roman" w:hAnsi="Times New Roman" w:cs="Times New Roman"/>
          <w:color w:val="0B0318"/>
          <w:sz w:val="28"/>
          <w:szCs w:val="28"/>
          <w:shd w:val="clear" w:color="auto" w:fill="FFFFFF"/>
        </w:rPr>
        <w:t xml:space="preserve"> </w:t>
      </w:r>
      <w:r w:rsidR="00C611BC">
        <w:rPr>
          <w:rFonts w:ascii="Times New Roman" w:hAnsi="Times New Roman" w:cs="Times New Roman"/>
          <w:color w:val="0B0318"/>
          <w:sz w:val="28"/>
          <w:szCs w:val="28"/>
          <w:shd w:val="clear" w:color="auto" w:fill="FFFFFF"/>
        </w:rPr>
        <w:t>variable</w:t>
      </w:r>
      <w:r w:rsidR="006F117B" w:rsidRPr="006F117B">
        <w:rPr>
          <w:rFonts w:ascii="Times New Roman" w:hAnsi="Times New Roman" w:cs="Times New Roman"/>
          <w:color w:val="0B0318"/>
          <w:sz w:val="28"/>
          <w:szCs w:val="28"/>
          <w:shd w:val="clear" w:color="auto" w:fill="FFFFFF"/>
        </w:rPr>
        <w:t>s</w:t>
      </w:r>
      <w:r w:rsidR="00272D1B" w:rsidRPr="00272D1B">
        <w:rPr>
          <w:rFonts w:ascii="Times New Roman" w:hAnsi="Times New Roman" w:cs="Times New Roman"/>
          <w:color w:val="0B0318"/>
          <w:sz w:val="28"/>
          <w:szCs w:val="28"/>
          <w:shd w:val="clear" w:color="auto" w:fill="FFFFFF"/>
        </w:rPr>
        <w:t xml:space="preserve"> </w:t>
      </w:r>
      <w:r w:rsidR="00272D1B" w:rsidRPr="00272D1B">
        <w:rPr>
          <w:rFonts w:ascii="Times New Roman" w:hAnsi="Times New Roman" w:cs="Times New Roman"/>
          <w:color w:val="4D5156"/>
          <w:sz w:val="21"/>
          <w:szCs w:val="21"/>
          <w:shd w:val="clear" w:color="auto" w:fill="FFFFFF"/>
        </w:rPr>
        <w:t>– </w:t>
      </w:r>
      <w:r w:rsidR="00272D1B" w:rsidRPr="006F117B">
        <w:rPr>
          <w:rFonts w:ascii="Times New Roman" w:hAnsi="Times New Roman" w:cs="Times New Roman"/>
          <w:color w:val="0B0318"/>
          <w:sz w:val="28"/>
          <w:szCs w:val="28"/>
          <w:shd w:val="clear" w:color="auto" w:fill="FFFFFF"/>
        </w:rPr>
        <w:t>PA</w:t>
      </w:r>
      <w:r w:rsidR="00272D1B">
        <w:rPr>
          <w:rFonts w:ascii="Times New Roman" w:hAnsi="Times New Roman" w:cs="Times New Roman"/>
          <w:color w:val="0B0318"/>
          <w:sz w:val="28"/>
          <w:szCs w:val="28"/>
          <w:shd w:val="clear" w:color="auto" w:fill="FFFFFF"/>
        </w:rPr>
        <w:t>/</w:t>
      </w:r>
      <w:r w:rsidR="00272D1B" w:rsidRPr="006F117B">
        <w:rPr>
          <w:rFonts w:ascii="Times New Roman" w:hAnsi="Times New Roman" w:cs="Times New Roman"/>
          <w:color w:val="0B0318"/>
          <w:sz w:val="28"/>
          <w:szCs w:val="28"/>
          <w:shd w:val="clear" w:color="auto" w:fill="FFFFFF"/>
        </w:rPr>
        <w:t>SNs</w:t>
      </w:r>
      <w:r w:rsidR="00272D1B">
        <w:rPr>
          <w:rFonts w:ascii="Times New Roman" w:hAnsi="Times New Roman" w:cs="Times New Roman"/>
          <w:color w:val="0B0318"/>
          <w:sz w:val="28"/>
          <w:szCs w:val="28"/>
          <w:shd w:val="clear" w:color="auto" w:fill="FFFFFF"/>
        </w:rPr>
        <w:t>/</w:t>
      </w:r>
      <w:r w:rsidR="00272D1B" w:rsidRPr="006F117B">
        <w:rPr>
          <w:rFonts w:ascii="Times New Roman" w:hAnsi="Times New Roman" w:cs="Times New Roman"/>
          <w:color w:val="0B0318"/>
          <w:sz w:val="28"/>
          <w:szCs w:val="28"/>
          <w:shd w:val="clear" w:color="auto" w:fill="FFFFFF"/>
        </w:rPr>
        <w:t>PBC</w:t>
      </w:r>
      <w:r w:rsidR="00272D1B" w:rsidRPr="00CE73F3">
        <w:rPr>
          <w:rFonts w:ascii="Times New Roman" w:hAnsi="Times New Roman" w:cs="Times New Roman"/>
          <w:color w:val="000000" w:themeColor="text1"/>
          <w:sz w:val="28"/>
          <w:szCs w:val="28"/>
        </w:rPr>
        <w:t xml:space="preserve"> </w:t>
      </w:r>
      <w:r w:rsidR="00272D1B">
        <w:rPr>
          <w:rFonts w:ascii="Times New Roman" w:hAnsi="Times New Roman" w:cs="Times New Roman"/>
          <w:color w:val="000000" w:themeColor="text1"/>
          <w:sz w:val="28"/>
          <w:szCs w:val="28"/>
        </w:rPr>
        <w:t xml:space="preserve">and </w:t>
      </w:r>
      <w:r w:rsidR="005743C0">
        <w:rPr>
          <w:rFonts w:ascii="Times New Roman" w:hAnsi="Times New Roman" w:cs="Times New Roman"/>
          <w:color w:val="000000" w:themeColor="text1"/>
          <w:sz w:val="28"/>
          <w:szCs w:val="28"/>
        </w:rPr>
        <w:t>(</w:t>
      </w:r>
      <w:r w:rsidR="006F117B" w:rsidRPr="00CE73F3">
        <w:rPr>
          <w:rFonts w:ascii="Times New Roman" w:hAnsi="Times New Roman" w:cs="Times New Roman"/>
          <w:color w:val="000000" w:themeColor="text1"/>
          <w:sz w:val="28"/>
          <w:szCs w:val="28"/>
        </w:rPr>
        <w:t>PA</w:t>
      </w:r>
      <w:r w:rsidR="002F583E">
        <w:rPr>
          <w:rFonts w:ascii="Times New Roman" w:hAnsi="Times New Roman" w:cs="Times New Roman"/>
          <w:color w:val="000000" w:themeColor="text1"/>
          <w:sz w:val="28"/>
          <w:szCs w:val="28"/>
        </w:rPr>
        <w:t>/SNs/PBC</w:t>
      </w:r>
      <w:r w:rsidR="005743C0">
        <w:rPr>
          <w:rFonts w:ascii="Times New Roman" w:hAnsi="Times New Roman" w:cs="Times New Roman"/>
          <w:color w:val="000000" w:themeColor="text1"/>
          <w:sz w:val="28"/>
          <w:szCs w:val="28"/>
        </w:rPr>
        <w:t>)</w:t>
      </w:r>
      <w:r w:rsidR="006F117B" w:rsidRPr="00CE73F3">
        <w:rPr>
          <w:rFonts w:ascii="Times New Roman" w:hAnsi="Times New Roman" w:cs="Times New Roman"/>
          <w:color w:val="4D5156"/>
          <w:sz w:val="28"/>
          <w:szCs w:val="28"/>
          <w:shd w:val="clear" w:color="auto" w:fill="FFFFFF"/>
        </w:rPr>
        <w:t>×</w:t>
      </w:r>
      <w:r w:rsidR="006F117B" w:rsidRPr="00CE73F3">
        <w:rPr>
          <w:rFonts w:ascii="Times New Roman" w:hAnsi="Times New Roman" w:cs="Times New Roman"/>
          <w:color w:val="000000" w:themeColor="text1"/>
          <w:sz w:val="28"/>
          <w:szCs w:val="28"/>
        </w:rPr>
        <w:t>GS</w:t>
      </w:r>
      <w:r w:rsidR="006F117B" w:rsidRPr="006F117B">
        <w:rPr>
          <w:rFonts w:ascii="Times New Roman" w:hAnsi="Times New Roman" w:cs="Times New Roman"/>
          <w:color w:val="0B0318"/>
          <w:sz w:val="28"/>
          <w:szCs w:val="28"/>
          <w:shd w:val="clear" w:color="auto" w:fill="FFFFFF"/>
        </w:rPr>
        <w:t xml:space="preserve"> </w:t>
      </w:r>
      <w:r w:rsidR="00272D1B" w:rsidRPr="00272D1B">
        <w:rPr>
          <w:rFonts w:ascii="Times New Roman" w:hAnsi="Times New Roman" w:cs="Times New Roman"/>
          <w:color w:val="4D5156"/>
          <w:sz w:val="21"/>
          <w:szCs w:val="21"/>
          <w:shd w:val="clear" w:color="auto" w:fill="FFFFFF"/>
        </w:rPr>
        <w:t>–</w:t>
      </w:r>
      <w:r w:rsidR="00C11F8B">
        <w:rPr>
          <w:rFonts w:ascii="Times New Roman" w:hAnsi="Times New Roman" w:cs="Times New Roman"/>
          <w:color w:val="4D5156"/>
          <w:sz w:val="21"/>
          <w:szCs w:val="21"/>
          <w:shd w:val="clear" w:color="auto" w:fill="FFFFFF"/>
        </w:rPr>
        <w:t xml:space="preserve"> </w:t>
      </w:r>
      <w:r w:rsidR="00E01234">
        <w:rPr>
          <w:rFonts w:ascii="Times New Roman" w:hAnsi="Times New Roman" w:cs="Times New Roman"/>
          <w:color w:val="0B0318"/>
          <w:sz w:val="28"/>
          <w:szCs w:val="28"/>
          <w:shd w:val="clear" w:color="auto" w:fill="FFFFFF"/>
        </w:rPr>
        <w:t>all underwent</w:t>
      </w:r>
      <w:r w:rsidR="006F117B" w:rsidRPr="006F117B">
        <w:rPr>
          <w:rFonts w:ascii="Times New Roman" w:hAnsi="Times New Roman" w:cs="Times New Roman"/>
          <w:color w:val="0B0318"/>
          <w:sz w:val="28"/>
          <w:szCs w:val="28"/>
          <w:shd w:val="clear" w:color="auto" w:fill="FFFFFF"/>
        </w:rPr>
        <w:t xml:space="preserve"> a correlation analysis.</w:t>
      </w:r>
    </w:p>
    <w:p w14:paraId="596A1D50" w14:textId="5C764276" w:rsidR="00C6066A" w:rsidRPr="00CE73F3" w:rsidRDefault="00266D1F" w:rsidP="00CD7182">
      <w:pPr>
        <w:adjustRightInd w:val="0"/>
        <w:snapToGrid w:val="0"/>
        <w:spacing w:after="0" w:line="240" w:lineRule="auto"/>
        <w:ind w:firstLine="709"/>
        <w:rPr>
          <w:rFonts w:ascii="Times New Roman" w:hAnsi="Times New Roman" w:cs="Times New Roman"/>
          <w:color w:val="0B0318"/>
          <w:sz w:val="28"/>
          <w:szCs w:val="28"/>
          <w:shd w:val="clear" w:color="auto" w:fill="FFFFFF"/>
        </w:rPr>
      </w:pPr>
      <w:r>
        <w:rPr>
          <w:rFonts w:ascii="Times New Roman" w:hAnsi="Times New Roman" w:cs="Times New Roman" w:hint="eastAsia"/>
          <w:color w:val="000000" w:themeColor="text1"/>
          <w:sz w:val="28"/>
          <w:szCs w:val="28"/>
        </w:rPr>
        <w:t>It</w:t>
      </w:r>
      <w:r>
        <w:rPr>
          <w:rFonts w:ascii="Times New Roman" w:hAnsi="Times New Roman" w:cs="Times New Roman"/>
          <w:color w:val="000000" w:themeColor="text1"/>
          <w:sz w:val="28"/>
          <w:szCs w:val="28"/>
        </w:rPr>
        <w:t xml:space="preserve"> is generally </w:t>
      </w:r>
      <w:r w:rsidRPr="006A51FA">
        <w:rPr>
          <w:rFonts w:ascii="Times New Roman" w:hAnsi="Times New Roman" w:cs="Times New Roman"/>
          <w:color w:val="000000" w:themeColor="text1"/>
          <w:sz w:val="28"/>
          <w:szCs w:val="28"/>
        </w:rPr>
        <w:t>reveal</w:t>
      </w:r>
      <w:r>
        <w:rPr>
          <w:rFonts w:ascii="Times New Roman" w:hAnsi="Times New Roman" w:cs="Times New Roman"/>
          <w:color w:val="000000" w:themeColor="text1"/>
          <w:sz w:val="28"/>
          <w:szCs w:val="28"/>
        </w:rPr>
        <w:t>ed</w:t>
      </w:r>
      <w:r w:rsidRPr="006A51F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in t</w:t>
      </w:r>
      <w:r w:rsidR="006A51FA" w:rsidRPr="006A51FA">
        <w:rPr>
          <w:rFonts w:ascii="Times New Roman" w:hAnsi="Times New Roman" w:cs="Times New Roman"/>
          <w:color w:val="000000" w:themeColor="text1"/>
          <w:sz w:val="28"/>
          <w:szCs w:val="28"/>
        </w:rPr>
        <w:t>he correlation matrix (see table 4.6) that</w:t>
      </w:r>
      <w:r w:rsidR="00E01234">
        <w:rPr>
          <w:rFonts w:ascii="Times New Roman" w:hAnsi="Times New Roman" w:cs="Times New Roman"/>
          <w:color w:val="000000" w:themeColor="text1"/>
          <w:sz w:val="28"/>
          <w:szCs w:val="28"/>
        </w:rPr>
        <w:t xml:space="preserve">, </w:t>
      </w:r>
      <w:r w:rsidR="006A51FA" w:rsidRPr="006A51FA">
        <w:rPr>
          <w:rFonts w:ascii="Times New Roman" w:hAnsi="Times New Roman" w:cs="Times New Roman"/>
          <w:color w:val="000000" w:themeColor="text1"/>
          <w:sz w:val="28"/>
          <w:szCs w:val="28"/>
        </w:rPr>
        <w:t xml:space="preserve">EI is strongly and </w:t>
      </w:r>
      <w:r>
        <w:rPr>
          <w:rFonts w:ascii="Times New Roman" w:hAnsi="Times New Roman" w:cs="Times New Roman"/>
          <w:color w:val="000000" w:themeColor="text1"/>
          <w:sz w:val="28"/>
          <w:szCs w:val="28"/>
        </w:rPr>
        <w:t>favorably</w:t>
      </w:r>
      <w:r w:rsidR="006A51FA" w:rsidRPr="006A51F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associated</w:t>
      </w:r>
      <w:r w:rsidR="006A51FA" w:rsidRPr="006A51FA">
        <w:rPr>
          <w:rFonts w:ascii="Times New Roman" w:hAnsi="Times New Roman" w:cs="Times New Roman"/>
          <w:color w:val="000000" w:themeColor="text1"/>
          <w:sz w:val="28"/>
          <w:szCs w:val="28"/>
        </w:rPr>
        <w:t xml:space="preserve"> with </w:t>
      </w:r>
      <w:r w:rsidR="00BC7BEB">
        <w:rPr>
          <w:rFonts w:ascii="Times New Roman" w:hAnsi="Times New Roman" w:cs="Times New Roman"/>
          <w:color w:val="000000" w:themeColor="text1"/>
          <w:sz w:val="28"/>
          <w:szCs w:val="28"/>
        </w:rPr>
        <w:t xml:space="preserve">all </w:t>
      </w:r>
      <w:r>
        <w:rPr>
          <w:rFonts w:ascii="Times New Roman" w:hAnsi="Times New Roman" w:cs="Times New Roman"/>
          <w:color w:val="000000" w:themeColor="text1"/>
          <w:sz w:val="28"/>
          <w:szCs w:val="28"/>
        </w:rPr>
        <w:t xml:space="preserve">of </w:t>
      </w:r>
      <w:r w:rsidR="00BC7BEB">
        <w:rPr>
          <w:rFonts w:ascii="Times New Roman" w:hAnsi="Times New Roman" w:cs="Times New Roman"/>
          <w:color w:val="000000" w:themeColor="text1"/>
          <w:sz w:val="28"/>
          <w:szCs w:val="28"/>
        </w:rPr>
        <w:t xml:space="preserve">the TPB components and the </w:t>
      </w:r>
      <w:r>
        <w:rPr>
          <w:rFonts w:ascii="Times New Roman" w:hAnsi="Times New Roman" w:cs="Times New Roman"/>
          <w:color w:val="000000" w:themeColor="text1"/>
          <w:sz w:val="28"/>
          <w:szCs w:val="28"/>
        </w:rPr>
        <w:t>interaction</w:t>
      </w:r>
      <w:r w:rsidR="00BC7BEB">
        <w:rPr>
          <w:rFonts w:ascii="Times New Roman" w:hAnsi="Times New Roman" w:cs="Times New Roman"/>
          <w:color w:val="000000" w:themeColor="text1"/>
          <w:sz w:val="28"/>
          <w:szCs w:val="28"/>
        </w:rPr>
        <w:t xml:space="preserve"> terms</w:t>
      </w:r>
      <w:r>
        <w:rPr>
          <w:rFonts w:ascii="Times New Roman" w:hAnsi="Times New Roman" w:cs="Times New Roman"/>
          <w:color w:val="000000" w:themeColor="text1"/>
          <w:sz w:val="28"/>
          <w:szCs w:val="28"/>
        </w:rPr>
        <w:t xml:space="preserve"> as mentioned above</w:t>
      </w:r>
      <w:r w:rsidR="006A51FA" w:rsidRPr="006A51FA">
        <w:rPr>
          <w:rFonts w:ascii="Times New Roman" w:hAnsi="Times New Roman" w:cs="Times New Roman"/>
          <w:color w:val="000000" w:themeColor="text1"/>
          <w:sz w:val="28"/>
          <w:szCs w:val="28"/>
        </w:rPr>
        <w:t xml:space="preserve">. In the </w:t>
      </w:r>
      <w:r w:rsidR="00320F7D">
        <w:rPr>
          <w:rFonts w:ascii="Times New Roman" w:hAnsi="Times New Roman" w:cs="Times New Roman"/>
          <w:color w:val="000000" w:themeColor="text1"/>
          <w:sz w:val="28"/>
          <w:szCs w:val="28"/>
        </w:rPr>
        <w:t xml:space="preserve">basic </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TPB</w:t>
      </w:r>
      <w:r w:rsidR="006A51FA">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 xml:space="preserve"> model, </w:t>
      </w:r>
      <w:r w:rsidR="00320F7D" w:rsidRPr="00320F7D">
        <w:rPr>
          <w:rFonts w:ascii="Times New Roman" w:hAnsi="Times New Roman" w:cs="Times New Roman"/>
          <w:color w:val="000000" w:themeColor="text1"/>
          <w:sz w:val="28"/>
          <w:szCs w:val="28"/>
        </w:rPr>
        <w:t xml:space="preserve">the </w:t>
      </w:r>
      <w:r w:rsidR="00320F7D">
        <w:rPr>
          <w:rFonts w:ascii="Times New Roman" w:hAnsi="Times New Roman" w:cs="Times New Roman"/>
          <w:color w:val="000000" w:themeColor="text1"/>
          <w:sz w:val="28"/>
          <w:szCs w:val="28"/>
        </w:rPr>
        <w:t xml:space="preserve">bivariate </w:t>
      </w:r>
      <w:r w:rsidR="00320F7D" w:rsidRPr="00320F7D">
        <w:rPr>
          <w:rFonts w:ascii="Times New Roman" w:hAnsi="Times New Roman" w:cs="Times New Roman"/>
          <w:color w:val="000000" w:themeColor="text1"/>
          <w:sz w:val="28"/>
          <w:szCs w:val="28"/>
        </w:rPr>
        <w:t>coefficients</w:t>
      </w:r>
      <w:r w:rsidR="006A51FA" w:rsidRPr="00320F7D">
        <w:rPr>
          <w:rFonts w:ascii="Times New Roman" w:hAnsi="Times New Roman" w:cs="Times New Roman"/>
          <w:color w:val="000000" w:themeColor="text1"/>
          <w:sz w:val="28"/>
          <w:szCs w:val="28"/>
        </w:rPr>
        <w:t xml:space="preserve"> </w:t>
      </w:r>
      <w:r w:rsidR="00320F7D">
        <w:rPr>
          <w:rFonts w:ascii="Times New Roman" w:hAnsi="Times New Roman" w:cs="Times New Roman"/>
          <w:color w:val="000000" w:themeColor="text1"/>
          <w:sz w:val="28"/>
          <w:szCs w:val="28"/>
        </w:rPr>
        <w:t>fall between</w:t>
      </w:r>
      <w:r w:rsidR="006A51FA" w:rsidRPr="006A51FA">
        <w:rPr>
          <w:rFonts w:ascii="Times New Roman" w:hAnsi="Times New Roman" w:cs="Times New Roman"/>
          <w:color w:val="000000" w:themeColor="text1"/>
          <w:sz w:val="28"/>
          <w:szCs w:val="28"/>
        </w:rPr>
        <w:t xml:space="preserve"> 0.594 </w:t>
      </w:r>
      <w:r w:rsidR="00320F7D">
        <w:rPr>
          <w:rFonts w:ascii="Times New Roman" w:hAnsi="Times New Roman" w:cs="Times New Roman"/>
          <w:color w:val="000000" w:themeColor="text1"/>
          <w:sz w:val="28"/>
          <w:szCs w:val="28"/>
        </w:rPr>
        <w:t>and</w:t>
      </w:r>
      <w:r w:rsidR="006A51FA" w:rsidRPr="006A51FA">
        <w:rPr>
          <w:rFonts w:ascii="Times New Roman" w:hAnsi="Times New Roman" w:cs="Times New Roman"/>
          <w:color w:val="000000" w:themeColor="text1"/>
          <w:sz w:val="28"/>
          <w:szCs w:val="28"/>
        </w:rPr>
        <w:t xml:space="preserve"> 0.750, whereas in the exten</w:t>
      </w:r>
      <w:r w:rsidR="006A0A2A">
        <w:rPr>
          <w:rFonts w:ascii="Times New Roman" w:hAnsi="Times New Roman" w:cs="Times New Roman"/>
          <w:color w:val="000000" w:themeColor="text1"/>
          <w:sz w:val="28"/>
          <w:szCs w:val="28"/>
        </w:rPr>
        <w:t>sive</w:t>
      </w:r>
      <w:r w:rsidR="006A51FA" w:rsidRPr="006A51FA">
        <w:rPr>
          <w:rFonts w:ascii="Times New Roman" w:hAnsi="Times New Roman" w:cs="Times New Roman"/>
          <w:color w:val="000000" w:themeColor="text1"/>
          <w:sz w:val="28"/>
          <w:szCs w:val="28"/>
        </w:rPr>
        <w:t xml:space="preserve"> </w:t>
      </w:r>
      <w:r w:rsidRPr="006A51FA">
        <w:rPr>
          <w:rFonts w:ascii="Times New Roman" w:hAnsi="Times New Roman" w:cs="Times New Roman"/>
          <w:color w:val="000000" w:themeColor="text1"/>
          <w:sz w:val="28"/>
          <w:szCs w:val="28"/>
        </w:rPr>
        <w:t>model</w:t>
      </w:r>
      <w:r>
        <w:rPr>
          <w:rFonts w:ascii="Times New Roman" w:hAnsi="Times New Roman" w:cs="Times New Roman"/>
          <w:color w:val="000000" w:themeColor="text1"/>
          <w:sz w:val="28"/>
          <w:szCs w:val="28"/>
        </w:rPr>
        <w:t xml:space="preserve"> of </w:t>
      </w:r>
      <w:r w:rsidR="00320F7D">
        <w:rPr>
          <w:rFonts w:ascii="Times New Roman" w:hAnsi="Times New Roman" w:cs="Times New Roman"/>
          <w:color w:val="000000" w:themeColor="text1"/>
          <w:sz w:val="28"/>
          <w:szCs w:val="28"/>
        </w:rPr>
        <w:t>“TPB</w:t>
      </w:r>
      <w:r w:rsidR="001B2F91">
        <w:rPr>
          <w:rFonts w:ascii="Times New Roman" w:hAnsi="Times New Roman" w:cs="Times New Roman"/>
          <w:color w:val="000000" w:themeColor="text1"/>
          <w:sz w:val="28"/>
          <w:szCs w:val="28"/>
        </w:rPr>
        <w:t>+Moderator</w:t>
      </w:r>
      <w:r>
        <w:rPr>
          <w:rFonts w:ascii="Times New Roman" w:hAnsi="Times New Roman" w:cs="Times New Roman"/>
          <w:color w:val="000000" w:themeColor="text1"/>
          <w:sz w:val="28"/>
          <w:szCs w:val="28"/>
        </w:rPr>
        <w:t xml:space="preserve"> (GS)</w:t>
      </w:r>
      <w:r w:rsidR="00320F7D">
        <w:rPr>
          <w:rFonts w:ascii="Times New Roman" w:hAnsi="Times New Roman" w:cs="Times New Roman"/>
          <w:color w:val="000000" w:themeColor="text1"/>
          <w:sz w:val="28"/>
          <w:szCs w:val="28"/>
        </w:rPr>
        <w:t>”</w:t>
      </w:r>
      <w:r w:rsidR="006A51FA" w:rsidRPr="006A51FA">
        <w:rPr>
          <w:rFonts w:ascii="Times New Roman" w:hAnsi="Times New Roman" w:cs="Times New Roman"/>
          <w:color w:val="000000" w:themeColor="text1"/>
          <w:sz w:val="28"/>
          <w:szCs w:val="28"/>
        </w:rPr>
        <w:t xml:space="preserve">, they </w:t>
      </w:r>
      <w:r w:rsidR="00320F7D">
        <w:rPr>
          <w:rFonts w:ascii="Times New Roman" w:hAnsi="Times New Roman" w:cs="Times New Roman"/>
          <w:color w:val="000000" w:themeColor="text1"/>
          <w:sz w:val="28"/>
          <w:szCs w:val="28"/>
        </w:rPr>
        <w:t xml:space="preserve">are in the </w:t>
      </w:r>
      <w:r w:rsidR="006A51FA" w:rsidRPr="006A51FA">
        <w:rPr>
          <w:rFonts w:ascii="Times New Roman" w:hAnsi="Times New Roman" w:cs="Times New Roman"/>
          <w:color w:val="000000" w:themeColor="text1"/>
          <w:sz w:val="28"/>
          <w:szCs w:val="28"/>
        </w:rPr>
        <w:t xml:space="preserve">range </w:t>
      </w:r>
      <w:r w:rsidR="00320F7D">
        <w:rPr>
          <w:rFonts w:ascii="Times New Roman" w:hAnsi="Times New Roman" w:cs="Times New Roman"/>
          <w:color w:val="000000" w:themeColor="text1"/>
          <w:sz w:val="28"/>
          <w:szCs w:val="28"/>
        </w:rPr>
        <w:t>of</w:t>
      </w:r>
      <w:r w:rsidR="006A51FA" w:rsidRPr="006A51FA">
        <w:rPr>
          <w:rFonts w:ascii="Times New Roman" w:hAnsi="Times New Roman" w:cs="Times New Roman"/>
          <w:color w:val="000000" w:themeColor="text1"/>
          <w:sz w:val="28"/>
          <w:szCs w:val="28"/>
        </w:rPr>
        <w:t xml:space="preserve"> 0.335 to 0.890.</w:t>
      </w:r>
      <w:r w:rsidR="006A51FA">
        <w:rPr>
          <w:rFonts w:ascii="Times New Roman" w:hAnsi="Times New Roman" w:cs="Times New Roman"/>
          <w:color w:val="000000" w:themeColor="text1"/>
          <w:sz w:val="28"/>
          <w:szCs w:val="28"/>
        </w:rPr>
        <w:t xml:space="preserve"> </w:t>
      </w:r>
      <w:r w:rsidR="006A51FA" w:rsidRPr="006A51FA">
        <w:rPr>
          <w:rFonts w:ascii="Times New Roman" w:hAnsi="Times New Roman" w:cs="Times New Roman"/>
          <w:color w:val="000000" w:themeColor="text1"/>
          <w:sz w:val="28"/>
          <w:szCs w:val="28"/>
        </w:rPr>
        <w:t>The correlation coefficient</w:t>
      </w:r>
      <w:r w:rsidR="002408E6">
        <w:rPr>
          <w:rFonts w:ascii="Times New Roman" w:hAnsi="Times New Roman" w:cs="Times New Roman"/>
          <w:color w:val="000000" w:themeColor="text1"/>
          <w:sz w:val="28"/>
          <w:szCs w:val="28"/>
        </w:rPr>
        <w:t>s</w:t>
      </w:r>
      <w:r w:rsidR="006A51FA" w:rsidRPr="006A51FA">
        <w:rPr>
          <w:rFonts w:ascii="Times New Roman" w:hAnsi="Times New Roman" w:cs="Times New Roman"/>
          <w:color w:val="000000" w:themeColor="text1"/>
          <w:sz w:val="28"/>
          <w:szCs w:val="28"/>
        </w:rPr>
        <w:t xml:space="preserve"> </w:t>
      </w:r>
      <w:r w:rsidR="002408E6">
        <w:rPr>
          <w:rFonts w:ascii="Times New Roman" w:hAnsi="Times New Roman" w:cs="Times New Roman"/>
          <w:color w:val="000000" w:themeColor="text1"/>
          <w:sz w:val="28"/>
          <w:szCs w:val="28"/>
        </w:rPr>
        <w:t>between</w:t>
      </w:r>
      <w:r w:rsidR="00320F7D">
        <w:rPr>
          <w:rFonts w:ascii="Times New Roman" w:hAnsi="Times New Roman" w:cs="Times New Roman"/>
          <w:color w:val="000000" w:themeColor="text1"/>
          <w:sz w:val="28"/>
          <w:szCs w:val="28"/>
        </w:rPr>
        <w:t xml:space="preserve"> </w:t>
      </w:r>
      <w:r w:rsidR="00320F7D" w:rsidRPr="006A51FA">
        <w:rPr>
          <w:rFonts w:ascii="Times New Roman" w:hAnsi="Times New Roman" w:cs="Times New Roman"/>
          <w:color w:val="000000" w:themeColor="text1"/>
          <w:sz w:val="28"/>
          <w:szCs w:val="28"/>
        </w:rPr>
        <w:t xml:space="preserve">PA, SNs, and PBC </w:t>
      </w:r>
      <w:r w:rsidR="002408E6">
        <w:rPr>
          <w:rFonts w:ascii="Times New Roman" w:hAnsi="Times New Roman" w:cs="Times New Roman"/>
          <w:color w:val="000000" w:themeColor="text1"/>
          <w:sz w:val="28"/>
          <w:szCs w:val="28"/>
        </w:rPr>
        <w:t>are</w:t>
      </w:r>
      <w:r w:rsidR="006A51FA" w:rsidRPr="006A51FA">
        <w:rPr>
          <w:rFonts w:ascii="Times New Roman" w:hAnsi="Times New Roman" w:cs="Times New Roman"/>
          <w:color w:val="000000" w:themeColor="text1"/>
          <w:sz w:val="28"/>
          <w:szCs w:val="28"/>
        </w:rPr>
        <w:t xml:space="preserve"> statistically significant and </w:t>
      </w:r>
      <w:r w:rsidR="002408E6">
        <w:rPr>
          <w:rFonts w:ascii="Times New Roman" w:hAnsi="Times New Roman" w:cs="Times New Roman"/>
          <w:color w:val="000000" w:themeColor="text1"/>
          <w:sz w:val="28"/>
          <w:szCs w:val="28"/>
        </w:rPr>
        <w:t>vary</w:t>
      </w:r>
      <w:r w:rsidR="006A51FA" w:rsidRPr="006A51FA">
        <w:rPr>
          <w:rFonts w:ascii="Times New Roman" w:hAnsi="Times New Roman" w:cs="Times New Roman"/>
          <w:color w:val="000000" w:themeColor="text1"/>
          <w:sz w:val="28"/>
          <w:szCs w:val="28"/>
        </w:rPr>
        <w:t xml:space="preserve"> from 0.639 to 0.680.</w:t>
      </w:r>
      <w:r w:rsidR="00CD7182" w:rsidRPr="00CD7182">
        <w:rPr>
          <w:rFonts w:ascii="Times New Roman" w:hAnsi="Times New Roman" w:cs="Times New Roman"/>
          <w:color w:val="000000" w:themeColor="text1"/>
          <w:sz w:val="28"/>
          <w:szCs w:val="28"/>
        </w:rPr>
        <w:t xml:space="preserve"> </w:t>
      </w:r>
      <w:r w:rsidR="00CD7182">
        <w:rPr>
          <w:rFonts w:ascii="Times New Roman" w:hAnsi="Times New Roman" w:cs="Times New Roman"/>
          <w:color w:val="000000" w:themeColor="text1"/>
          <w:sz w:val="28"/>
          <w:szCs w:val="28"/>
        </w:rPr>
        <w:t>C</w:t>
      </w:r>
      <w:r w:rsidR="00CD7182" w:rsidRPr="00CE73F3">
        <w:rPr>
          <w:rFonts w:ascii="Times New Roman" w:hAnsi="Times New Roman" w:cs="Times New Roman"/>
          <w:color w:val="000000" w:themeColor="text1"/>
          <w:sz w:val="28"/>
          <w:szCs w:val="28"/>
        </w:rPr>
        <w:t>oefficient</w:t>
      </w:r>
      <w:r w:rsidR="002408E6">
        <w:rPr>
          <w:rFonts w:ascii="Times New Roman" w:hAnsi="Times New Roman" w:cs="Times New Roman"/>
          <w:color w:val="000000" w:themeColor="text1"/>
          <w:sz w:val="28"/>
          <w:szCs w:val="28"/>
        </w:rPr>
        <w:t>s</w:t>
      </w:r>
      <w:r w:rsidR="00CD7182">
        <w:rPr>
          <w:rFonts w:ascii="Times New Roman" w:hAnsi="Times New Roman" w:cs="Times New Roman"/>
          <w:color w:val="000000" w:themeColor="text1"/>
          <w:sz w:val="28"/>
          <w:szCs w:val="28"/>
        </w:rPr>
        <w:t xml:space="preserve"> for </w:t>
      </w:r>
      <w:r w:rsidR="002408E6">
        <w:rPr>
          <w:rFonts w:ascii="Times New Roman" w:hAnsi="Times New Roman" w:cs="Times New Roman"/>
          <w:color w:val="000000" w:themeColor="text1"/>
          <w:sz w:val="28"/>
          <w:szCs w:val="28"/>
        </w:rPr>
        <w:t xml:space="preserve">pairs of </w:t>
      </w:r>
      <w:r>
        <w:rPr>
          <w:rFonts w:ascii="Times New Roman" w:hAnsi="Times New Roman" w:cs="Times New Roman"/>
          <w:color w:val="000000" w:themeColor="text1"/>
          <w:sz w:val="28"/>
          <w:szCs w:val="28"/>
        </w:rPr>
        <w:t>the moderation variables</w:t>
      </w:r>
      <w:r w:rsidR="00C6066A" w:rsidRPr="00CE73F3">
        <w:rPr>
          <w:rFonts w:ascii="Times New Roman" w:hAnsi="Times New Roman" w:cs="Times New Roman"/>
          <w:color w:val="000000" w:themeColor="text1"/>
          <w:sz w:val="28"/>
          <w:szCs w:val="28"/>
        </w:rPr>
        <w:t xml:space="preserve"> </w:t>
      </w:r>
      <w:r w:rsidR="002408E6">
        <w:rPr>
          <w:rFonts w:ascii="Times New Roman" w:hAnsi="Times New Roman" w:cs="Times New Roman"/>
          <w:color w:val="000000" w:themeColor="text1"/>
          <w:sz w:val="28"/>
          <w:szCs w:val="28"/>
        </w:rPr>
        <w:t>fall in the range of</w:t>
      </w:r>
      <w:r w:rsidR="00CD7182" w:rsidRPr="00CE73F3">
        <w:rPr>
          <w:rFonts w:ascii="Times New Roman" w:hAnsi="Times New Roman" w:cs="Times New Roman"/>
          <w:color w:val="000000" w:themeColor="text1"/>
          <w:sz w:val="28"/>
          <w:szCs w:val="28"/>
        </w:rPr>
        <w:t xml:space="preserve"> 0.335 to 0.890</w:t>
      </w:r>
      <w:r w:rsidR="00CD7182">
        <w:rPr>
          <w:rFonts w:ascii="Times New Roman" w:hAnsi="Times New Roman" w:cs="Times New Roman"/>
          <w:color w:val="000000" w:themeColor="text1"/>
          <w:sz w:val="28"/>
          <w:szCs w:val="28"/>
        </w:rPr>
        <w:t xml:space="preserve">, and </w:t>
      </w:r>
      <w:r w:rsidR="00C6066A" w:rsidRPr="00CE73F3">
        <w:rPr>
          <w:rFonts w:ascii="Times New Roman" w:hAnsi="Times New Roman" w:cs="Times New Roman"/>
          <w:color w:val="000000" w:themeColor="text1"/>
          <w:sz w:val="28"/>
          <w:szCs w:val="28"/>
        </w:rPr>
        <w:t xml:space="preserve">are significantly </w:t>
      </w:r>
      <w:r w:rsidR="00CD1EC9" w:rsidRPr="00CE73F3">
        <w:rPr>
          <w:rFonts w:ascii="Times New Roman" w:hAnsi="Times New Roman" w:cs="Times New Roman"/>
          <w:color w:val="000000" w:themeColor="text1"/>
          <w:sz w:val="28"/>
          <w:szCs w:val="28"/>
        </w:rPr>
        <w:t>inter-</w:t>
      </w:r>
      <w:r w:rsidR="00C6066A" w:rsidRPr="00CE73F3">
        <w:rPr>
          <w:rFonts w:ascii="Times New Roman" w:hAnsi="Times New Roman" w:cs="Times New Roman"/>
          <w:color w:val="000000" w:themeColor="text1"/>
          <w:sz w:val="28"/>
          <w:szCs w:val="28"/>
        </w:rPr>
        <w:t>correlated</w:t>
      </w:r>
      <w:r w:rsidR="00CD7182">
        <w:rPr>
          <w:rFonts w:ascii="Times New Roman" w:hAnsi="Times New Roman" w:cs="Times New Roman"/>
          <w:color w:val="000000" w:themeColor="text1"/>
          <w:sz w:val="28"/>
          <w:szCs w:val="28"/>
        </w:rPr>
        <w:t xml:space="preserve"> as well.</w:t>
      </w:r>
    </w:p>
    <w:p w14:paraId="193A0A36" w14:textId="77777777" w:rsidR="002976C0" w:rsidRPr="002408E6"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15CB678" w14:textId="418BF89B" w:rsidR="00C6066A" w:rsidRDefault="00C6066A" w:rsidP="004B698F">
      <w:pPr>
        <w:adjustRightInd w:val="0"/>
        <w:snapToGrid w:val="0"/>
        <w:spacing w:afterLines="50" w:after="120" w:line="240" w:lineRule="auto"/>
        <w:rPr>
          <w:rFonts w:ascii="Times New Roman" w:hAnsi="Times New Roman" w:cs="Times New Roman"/>
          <w:color w:val="000000" w:themeColor="text1"/>
          <w:sz w:val="28"/>
          <w:szCs w:val="28"/>
        </w:rPr>
      </w:pPr>
      <w:r w:rsidRPr="00324B85">
        <w:rPr>
          <w:rFonts w:ascii="Times New Roman" w:hAnsi="Times New Roman" w:cs="Times New Roman"/>
          <w:bCs/>
          <w:color w:val="000000" w:themeColor="text1"/>
          <w:sz w:val="28"/>
          <w:szCs w:val="28"/>
        </w:rPr>
        <w:t xml:space="preserve">Table </w:t>
      </w:r>
      <w:r w:rsidR="00BC2EA0" w:rsidRPr="00324B85">
        <w:rPr>
          <w:rFonts w:ascii="Times New Roman" w:hAnsi="Times New Roman" w:cs="Times New Roman"/>
          <w:bCs/>
          <w:color w:val="000000" w:themeColor="text1"/>
          <w:sz w:val="28"/>
          <w:szCs w:val="28"/>
        </w:rPr>
        <w:t>4</w:t>
      </w:r>
      <w:r w:rsidRPr="00324B85">
        <w:rPr>
          <w:rFonts w:ascii="Times New Roman" w:hAnsi="Times New Roman" w:cs="Times New Roman"/>
          <w:bCs/>
          <w:color w:val="000000" w:themeColor="text1"/>
          <w:sz w:val="28"/>
          <w:szCs w:val="28"/>
        </w:rPr>
        <w:t>.6</w:t>
      </w:r>
      <w:r w:rsidRPr="00324B85">
        <w:rPr>
          <w:rFonts w:ascii="Times New Roman" w:hAnsi="Times New Roman" w:cs="Times New Roman"/>
          <w:color w:val="000000" w:themeColor="text1"/>
          <w:sz w:val="28"/>
          <w:szCs w:val="28"/>
        </w:rPr>
        <w:t xml:space="preserve"> </w:t>
      </w:r>
      <w:r w:rsidR="00324B85">
        <w:rPr>
          <w:rFonts w:ascii="Times New Roman" w:hAnsi="Times New Roman" w:cs="Times New Roman"/>
          <w:color w:val="000000" w:themeColor="text1"/>
          <w:sz w:val="28"/>
          <w:szCs w:val="28"/>
        </w:rPr>
        <w:t>–</w:t>
      </w:r>
      <w:r w:rsidR="00E33703"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Pearson’s correlation matrix</w:t>
      </w:r>
    </w:p>
    <w:tbl>
      <w:tblPr>
        <w:tblStyle w:val="af0"/>
        <w:tblW w:w="9581" w:type="dxa"/>
        <w:jc w:val="center"/>
        <w:tblLook w:val="04A0" w:firstRow="1" w:lastRow="0" w:firstColumn="1" w:lastColumn="0" w:noHBand="0" w:noVBand="1"/>
      </w:tblPr>
      <w:tblGrid>
        <w:gridCol w:w="1944"/>
        <w:gridCol w:w="1207"/>
        <w:gridCol w:w="1207"/>
        <w:gridCol w:w="1207"/>
        <w:gridCol w:w="1052"/>
        <w:gridCol w:w="988"/>
        <w:gridCol w:w="988"/>
        <w:gridCol w:w="988"/>
      </w:tblGrid>
      <w:tr w:rsidR="004B698F" w:rsidRPr="002976C0" w14:paraId="25B4A299" w14:textId="77777777" w:rsidTr="00004CCE">
        <w:trPr>
          <w:trHeight w:hRule="exact" w:val="340"/>
          <w:jc w:val="center"/>
        </w:trPr>
        <w:tc>
          <w:tcPr>
            <w:tcW w:w="1944" w:type="dxa"/>
            <w:shd w:val="clear" w:color="auto" w:fill="auto"/>
            <w:vAlign w:val="center"/>
          </w:tcPr>
          <w:p w14:paraId="68340B88" w14:textId="77777777" w:rsidR="004B698F" w:rsidRPr="00324B85" w:rsidRDefault="004B698F" w:rsidP="00454772">
            <w:pPr>
              <w:jc w:val="left"/>
              <w:rPr>
                <w:rFonts w:ascii="Times New Roman" w:hAnsi="Times New Roman" w:cs="Times New Roman"/>
                <w:bCs/>
                <w:color w:val="000000" w:themeColor="text1"/>
                <w:sz w:val="24"/>
                <w:szCs w:val="24"/>
              </w:rPr>
            </w:pPr>
            <w:r w:rsidRPr="00324B85">
              <w:rPr>
                <w:rFonts w:ascii="Times New Roman" w:hAnsi="Times New Roman" w:cs="Times New Roman"/>
                <w:bCs/>
                <w:color w:val="000000" w:themeColor="text1"/>
                <w:sz w:val="24"/>
                <w:szCs w:val="24"/>
              </w:rPr>
              <w:t>Variable</w:t>
            </w:r>
          </w:p>
        </w:tc>
        <w:tc>
          <w:tcPr>
            <w:tcW w:w="0" w:type="auto"/>
            <w:shd w:val="clear" w:color="auto" w:fill="auto"/>
            <w:vAlign w:val="center"/>
          </w:tcPr>
          <w:p w14:paraId="2FAB573E"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0" w:type="auto"/>
            <w:shd w:val="clear" w:color="auto" w:fill="auto"/>
            <w:vAlign w:val="center"/>
          </w:tcPr>
          <w:p w14:paraId="5B3EC282"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w:t>
            </w:r>
          </w:p>
        </w:tc>
        <w:tc>
          <w:tcPr>
            <w:tcW w:w="0" w:type="auto"/>
            <w:shd w:val="clear" w:color="auto" w:fill="auto"/>
            <w:vAlign w:val="center"/>
          </w:tcPr>
          <w:p w14:paraId="11B8DF07"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w:t>
            </w:r>
          </w:p>
        </w:tc>
        <w:tc>
          <w:tcPr>
            <w:tcW w:w="0" w:type="auto"/>
            <w:shd w:val="clear" w:color="auto" w:fill="auto"/>
            <w:vAlign w:val="center"/>
          </w:tcPr>
          <w:p w14:paraId="7C50D54C"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w:t>
            </w:r>
          </w:p>
        </w:tc>
        <w:tc>
          <w:tcPr>
            <w:tcW w:w="0" w:type="auto"/>
            <w:shd w:val="clear" w:color="auto" w:fill="auto"/>
            <w:vAlign w:val="center"/>
          </w:tcPr>
          <w:p w14:paraId="4413C8EF"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w:t>
            </w:r>
          </w:p>
        </w:tc>
        <w:tc>
          <w:tcPr>
            <w:tcW w:w="0" w:type="auto"/>
            <w:shd w:val="clear" w:color="auto" w:fill="auto"/>
            <w:vAlign w:val="center"/>
          </w:tcPr>
          <w:p w14:paraId="46104A45"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w:t>
            </w:r>
          </w:p>
        </w:tc>
        <w:tc>
          <w:tcPr>
            <w:tcW w:w="0" w:type="auto"/>
            <w:shd w:val="clear" w:color="auto" w:fill="auto"/>
            <w:vAlign w:val="center"/>
          </w:tcPr>
          <w:p w14:paraId="79FE23E9"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w:t>
            </w:r>
          </w:p>
        </w:tc>
      </w:tr>
      <w:tr w:rsidR="004B698F" w:rsidRPr="002976C0" w14:paraId="7E70162E" w14:textId="77777777" w:rsidTr="00004CCE">
        <w:trPr>
          <w:trHeight w:hRule="exact" w:val="340"/>
          <w:jc w:val="center"/>
        </w:trPr>
        <w:tc>
          <w:tcPr>
            <w:tcW w:w="1944" w:type="dxa"/>
            <w:vAlign w:val="center"/>
          </w:tcPr>
          <w:p w14:paraId="1DCE924A" w14:textId="77777777" w:rsidR="004B698F" w:rsidRPr="002976C0" w:rsidRDefault="004B698F" w:rsidP="00454772">
            <w:pPr>
              <w:jc w:val="lef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 EI</w:t>
            </w:r>
          </w:p>
        </w:tc>
        <w:tc>
          <w:tcPr>
            <w:tcW w:w="1207" w:type="dxa"/>
            <w:vAlign w:val="center"/>
          </w:tcPr>
          <w:p w14:paraId="18CED808"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1207" w:type="dxa"/>
            <w:vAlign w:val="center"/>
          </w:tcPr>
          <w:p w14:paraId="524278C2"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1207" w:type="dxa"/>
            <w:vAlign w:val="center"/>
          </w:tcPr>
          <w:p w14:paraId="5B1F79C0"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1052" w:type="dxa"/>
          </w:tcPr>
          <w:p w14:paraId="618E9B55"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36E9EAE4"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46E4EC98"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57554CCC" w14:textId="77777777" w:rsidR="004B698F" w:rsidRPr="002976C0" w:rsidRDefault="004B698F" w:rsidP="00454772">
            <w:pPr>
              <w:jc w:val="center"/>
              <w:rPr>
                <w:rFonts w:ascii="Times New Roman" w:hAnsi="Times New Roman" w:cs="Times New Roman"/>
                <w:color w:val="000000" w:themeColor="text1"/>
                <w:sz w:val="24"/>
                <w:szCs w:val="24"/>
              </w:rPr>
            </w:pPr>
          </w:p>
        </w:tc>
      </w:tr>
      <w:tr w:rsidR="004B698F" w:rsidRPr="002976C0" w14:paraId="755D40A7" w14:textId="77777777" w:rsidTr="00004CCE">
        <w:trPr>
          <w:trHeight w:hRule="exact" w:val="340"/>
          <w:jc w:val="center"/>
        </w:trPr>
        <w:tc>
          <w:tcPr>
            <w:tcW w:w="1944" w:type="dxa"/>
            <w:vAlign w:val="center"/>
          </w:tcPr>
          <w:p w14:paraId="2D0FEE61" w14:textId="77777777" w:rsidR="004B698F" w:rsidRPr="002976C0" w:rsidRDefault="004B698F" w:rsidP="00454772">
            <w:pPr>
              <w:jc w:val="lef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 PA</w:t>
            </w:r>
          </w:p>
        </w:tc>
        <w:tc>
          <w:tcPr>
            <w:tcW w:w="1207" w:type="dxa"/>
            <w:vAlign w:val="center"/>
          </w:tcPr>
          <w:p w14:paraId="5738C8E4"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.750</w:t>
            </w:r>
          </w:p>
        </w:tc>
        <w:tc>
          <w:tcPr>
            <w:tcW w:w="1207" w:type="dxa"/>
            <w:vAlign w:val="center"/>
          </w:tcPr>
          <w:p w14:paraId="387FC1DF"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1207" w:type="dxa"/>
            <w:vAlign w:val="center"/>
          </w:tcPr>
          <w:p w14:paraId="183D6932"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1052" w:type="dxa"/>
          </w:tcPr>
          <w:p w14:paraId="06F96D32"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29DEDC53"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65B728BA"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3EA259D6" w14:textId="77777777" w:rsidR="004B698F" w:rsidRPr="002976C0" w:rsidRDefault="004B698F" w:rsidP="00454772">
            <w:pPr>
              <w:jc w:val="center"/>
              <w:rPr>
                <w:rFonts w:ascii="Times New Roman" w:hAnsi="Times New Roman" w:cs="Times New Roman"/>
                <w:color w:val="000000" w:themeColor="text1"/>
                <w:sz w:val="24"/>
                <w:szCs w:val="24"/>
              </w:rPr>
            </w:pPr>
          </w:p>
        </w:tc>
      </w:tr>
      <w:tr w:rsidR="004B698F" w:rsidRPr="002976C0" w14:paraId="2D11CEE8" w14:textId="77777777" w:rsidTr="00004CCE">
        <w:trPr>
          <w:trHeight w:hRule="exact" w:val="340"/>
          <w:jc w:val="center"/>
        </w:trPr>
        <w:tc>
          <w:tcPr>
            <w:tcW w:w="1944" w:type="dxa"/>
            <w:vAlign w:val="center"/>
          </w:tcPr>
          <w:p w14:paraId="158645AD" w14:textId="77777777" w:rsidR="004B698F" w:rsidRPr="002976C0" w:rsidRDefault="004B698F" w:rsidP="00454772">
            <w:pPr>
              <w:jc w:val="lef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 SNs</w:t>
            </w:r>
          </w:p>
        </w:tc>
        <w:tc>
          <w:tcPr>
            <w:tcW w:w="1207" w:type="dxa"/>
            <w:vAlign w:val="center"/>
          </w:tcPr>
          <w:p w14:paraId="5B2BACD4"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.594</w:t>
            </w:r>
          </w:p>
        </w:tc>
        <w:tc>
          <w:tcPr>
            <w:tcW w:w="1207" w:type="dxa"/>
            <w:vAlign w:val="center"/>
          </w:tcPr>
          <w:p w14:paraId="35921696"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.633</w:t>
            </w:r>
          </w:p>
        </w:tc>
        <w:tc>
          <w:tcPr>
            <w:tcW w:w="1207" w:type="dxa"/>
            <w:vAlign w:val="center"/>
          </w:tcPr>
          <w:p w14:paraId="40793C9A"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1052" w:type="dxa"/>
          </w:tcPr>
          <w:p w14:paraId="0616BE0F"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3185FE52"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7C7A6474"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7E6CC015" w14:textId="77777777" w:rsidR="004B698F" w:rsidRPr="002976C0" w:rsidRDefault="004B698F" w:rsidP="00454772">
            <w:pPr>
              <w:jc w:val="center"/>
              <w:rPr>
                <w:rFonts w:ascii="Times New Roman" w:hAnsi="Times New Roman" w:cs="Times New Roman"/>
                <w:color w:val="000000" w:themeColor="text1"/>
                <w:sz w:val="24"/>
                <w:szCs w:val="24"/>
              </w:rPr>
            </w:pPr>
          </w:p>
        </w:tc>
      </w:tr>
      <w:tr w:rsidR="004B698F" w:rsidRPr="002976C0" w14:paraId="38DB8201" w14:textId="77777777" w:rsidTr="00004CCE">
        <w:trPr>
          <w:trHeight w:hRule="exact" w:val="340"/>
          <w:jc w:val="center"/>
        </w:trPr>
        <w:tc>
          <w:tcPr>
            <w:tcW w:w="1944" w:type="dxa"/>
            <w:vAlign w:val="center"/>
          </w:tcPr>
          <w:p w14:paraId="1F3B55B4" w14:textId="77777777" w:rsidR="004B698F" w:rsidRPr="002976C0" w:rsidRDefault="004B698F" w:rsidP="00454772">
            <w:pPr>
              <w:jc w:val="lef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 PBC</w:t>
            </w:r>
          </w:p>
        </w:tc>
        <w:tc>
          <w:tcPr>
            <w:tcW w:w="1207" w:type="dxa"/>
            <w:vAlign w:val="center"/>
          </w:tcPr>
          <w:p w14:paraId="42538F71"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.665</w:t>
            </w:r>
          </w:p>
        </w:tc>
        <w:tc>
          <w:tcPr>
            <w:tcW w:w="1207" w:type="dxa"/>
            <w:vAlign w:val="center"/>
          </w:tcPr>
          <w:p w14:paraId="1AB2AC9B"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.639</w:t>
            </w:r>
          </w:p>
        </w:tc>
        <w:tc>
          <w:tcPr>
            <w:tcW w:w="1207" w:type="dxa"/>
            <w:vAlign w:val="center"/>
          </w:tcPr>
          <w:p w14:paraId="539485E2"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.680</w:t>
            </w:r>
          </w:p>
        </w:tc>
        <w:tc>
          <w:tcPr>
            <w:tcW w:w="1052" w:type="dxa"/>
          </w:tcPr>
          <w:p w14:paraId="03E10533"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988" w:type="dxa"/>
          </w:tcPr>
          <w:p w14:paraId="6A911DB0"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5C2CD090"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3E4A062B" w14:textId="77777777" w:rsidR="004B698F" w:rsidRPr="002976C0" w:rsidRDefault="004B698F" w:rsidP="00454772">
            <w:pPr>
              <w:jc w:val="center"/>
              <w:rPr>
                <w:rFonts w:ascii="Times New Roman" w:hAnsi="Times New Roman" w:cs="Times New Roman"/>
                <w:color w:val="000000" w:themeColor="text1"/>
                <w:sz w:val="24"/>
                <w:szCs w:val="24"/>
              </w:rPr>
            </w:pPr>
          </w:p>
        </w:tc>
      </w:tr>
      <w:tr w:rsidR="004B698F" w:rsidRPr="002976C0" w14:paraId="3E230B40" w14:textId="77777777" w:rsidTr="00004CCE">
        <w:trPr>
          <w:trHeight w:hRule="exact" w:val="340"/>
          <w:jc w:val="center"/>
        </w:trPr>
        <w:tc>
          <w:tcPr>
            <w:tcW w:w="1944" w:type="dxa"/>
            <w:vAlign w:val="center"/>
          </w:tcPr>
          <w:p w14:paraId="581726CB" w14:textId="77777777" w:rsidR="004B698F" w:rsidRPr="002976C0" w:rsidRDefault="004B698F" w:rsidP="00454772">
            <w:pPr>
              <w:jc w:val="lef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 PA</w:t>
            </w:r>
            <w:r w:rsidRPr="002976C0">
              <w:rPr>
                <w:rFonts w:ascii="Times New Roman" w:hAnsi="Times New Roman" w:cs="Times New Roman"/>
                <w:color w:val="4D5156"/>
                <w:sz w:val="24"/>
                <w:szCs w:val="24"/>
                <w:shd w:val="clear" w:color="auto" w:fill="FFFFFF"/>
              </w:rPr>
              <w:t>×</w:t>
            </w:r>
            <w:r w:rsidRPr="002976C0">
              <w:rPr>
                <w:rFonts w:ascii="Times New Roman" w:hAnsi="Times New Roman" w:cs="Times New Roman"/>
                <w:color w:val="000000" w:themeColor="text1"/>
                <w:sz w:val="24"/>
                <w:szCs w:val="24"/>
              </w:rPr>
              <w:t>GS</w:t>
            </w:r>
          </w:p>
        </w:tc>
        <w:tc>
          <w:tcPr>
            <w:tcW w:w="1207" w:type="dxa"/>
            <w:vAlign w:val="center"/>
          </w:tcPr>
          <w:p w14:paraId="0B383010"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.473</w:t>
            </w:r>
          </w:p>
        </w:tc>
        <w:tc>
          <w:tcPr>
            <w:tcW w:w="1207" w:type="dxa"/>
            <w:vAlign w:val="center"/>
          </w:tcPr>
          <w:p w14:paraId="05988206"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.541</w:t>
            </w:r>
          </w:p>
        </w:tc>
        <w:tc>
          <w:tcPr>
            <w:tcW w:w="1207" w:type="dxa"/>
            <w:vAlign w:val="center"/>
          </w:tcPr>
          <w:p w14:paraId="46C0DA19"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.351</w:t>
            </w:r>
          </w:p>
        </w:tc>
        <w:tc>
          <w:tcPr>
            <w:tcW w:w="1052" w:type="dxa"/>
          </w:tcPr>
          <w:p w14:paraId="6F7BDA94"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.490</w:t>
            </w:r>
          </w:p>
        </w:tc>
        <w:tc>
          <w:tcPr>
            <w:tcW w:w="988" w:type="dxa"/>
          </w:tcPr>
          <w:p w14:paraId="7D7D5660"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988" w:type="dxa"/>
          </w:tcPr>
          <w:p w14:paraId="4C678F65" w14:textId="77777777" w:rsidR="004B698F" w:rsidRPr="00E03107" w:rsidRDefault="004B698F" w:rsidP="00454772">
            <w:pPr>
              <w:jc w:val="center"/>
              <w:rPr>
                <w:rFonts w:ascii="Times New Roman" w:hAnsi="Times New Roman" w:cs="Times New Roman"/>
                <w:color w:val="000000" w:themeColor="text1"/>
                <w:sz w:val="24"/>
                <w:szCs w:val="24"/>
                <w:lang w:val="ru-RU"/>
              </w:rPr>
            </w:pPr>
          </w:p>
        </w:tc>
        <w:tc>
          <w:tcPr>
            <w:tcW w:w="988" w:type="dxa"/>
          </w:tcPr>
          <w:p w14:paraId="3BF4EC89" w14:textId="77777777" w:rsidR="004B698F" w:rsidRPr="002976C0" w:rsidRDefault="004B698F" w:rsidP="00454772">
            <w:pPr>
              <w:jc w:val="center"/>
              <w:rPr>
                <w:rFonts w:ascii="Times New Roman" w:hAnsi="Times New Roman" w:cs="Times New Roman"/>
                <w:color w:val="000000" w:themeColor="text1"/>
                <w:sz w:val="24"/>
                <w:szCs w:val="24"/>
              </w:rPr>
            </w:pPr>
          </w:p>
        </w:tc>
      </w:tr>
      <w:tr w:rsidR="004B698F" w:rsidRPr="002976C0" w14:paraId="4431B95F" w14:textId="77777777" w:rsidTr="00004CCE">
        <w:trPr>
          <w:trHeight w:hRule="exact" w:val="340"/>
          <w:jc w:val="center"/>
        </w:trPr>
        <w:tc>
          <w:tcPr>
            <w:tcW w:w="1944" w:type="dxa"/>
            <w:vAlign w:val="center"/>
          </w:tcPr>
          <w:p w14:paraId="61737B07" w14:textId="77777777" w:rsidR="004B698F" w:rsidRPr="002976C0" w:rsidRDefault="004B698F" w:rsidP="00454772">
            <w:pPr>
              <w:jc w:val="lef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 SNs</w:t>
            </w:r>
            <w:r w:rsidRPr="002976C0">
              <w:rPr>
                <w:rFonts w:ascii="Times New Roman" w:hAnsi="Times New Roman" w:cs="Times New Roman"/>
                <w:color w:val="4D5156"/>
                <w:sz w:val="24"/>
                <w:szCs w:val="24"/>
                <w:shd w:val="clear" w:color="auto" w:fill="FFFFFF"/>
              </w:rPr>
              <w:t>×</w:t>
            </w:r>
            <w:r w:rsidRPr="002976C0">
              <w:rPr>
                <w:rFonts w:ascii="Times New Roman" w:hAnsi="Times New Roman" w:cs="Times New Roman"/>
                <w:color w:val="000000" w:themeColor="text1"/>
                <w:sz w:val="24"/>
                <w:szCs w:val="24"/>
              </w:rPr>
              <w:t>GS</w:t>
            </w:r>
          </w:p>
        </w:tc>
        <w:tc>
          <w:tcPr>
            <w:tcW w:w="1207" w:type="dxa"/>
            <w:vAlign w:val="center"/>
          </w:tcPr>
          <w:p w14:paraId="2643A126"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.362</w:t>
            </w:r>
          </w:p>
        </w:tc>
        <w:tc>
          <w:tcPr>
            <w:tcW w:w="1207" w:type="dxa"/>
            <w:vAlign w:val="center"/>
          </w:tcPr>
          <w:p w14:paraId="0B89EDF9"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.396</w:t>
            </w:r>
          </w:p>
        </w:tc>
        <w:tc>
          <w:tcPr>
            <w:tcW w:w="1207" w:type="dxa"/>
            <w:vAlign w:val="center"/>
          </w:tcPr>
          <w:p w14:paraId="457B21A7"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.629</w:t>
            </w:r>
          </w:p>
        </w:tc>
        <w:tc>
          <w:tcPr>
            <w:tcW w:w="1052" w:type="dxa"/>
          </w:tcPr>
          <w:p w14:paraId="1FC6E65A"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.529</w:t>
            </w:r>
          </w:p>
        </w:tc>
        <w:tc>
          <w:tcPr>
            <w:tcW w:w="988" w:type="dxa"/>
          </w:tcPr>
          <w:p w14:paraId="2C7FC6A4"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.877</w:t>
            </w:r>
          </w:p>
        </w:tc>
        <w:tc>
          <w:tcPr>
            <w:tcW w:w="988" w:type="dxa"/>
          </w:tcPr>
          <w:p w14:paraId="3CF4410B"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c>
          <w:tcPr>
            <w:tcW w:w="988" w:type="dxa"/>
          </w:tcPr>
          <w:p w14:paraId="01701712" w14:textId="77777777" w:rsidR="004B698F" w:rsidRPr="002976C0" w:rsidRDefault="004B698F" w:rsidP="00454772">
            <w:pPr>
              <w:jc w:val="center"/>
              <w:rPr>
                <w:rFonts w:ascii="Times New Roman" w:hAnsi="Times New Roman" w:cs="Times New Roman"/>
                <w:color w:val="000000" w:themeColor="text1"/>
                <w:sz w:val="24"/>
                <w:szCs w:val="24"/>
              </w:rPr>
            </w:pPr>
          </w:p>
        </w:tc>
      </w:tr>
      <w:tr w:rsidR="004B698F" w:rsidRPr="002976C0" w14:paraId="0D19B68E" w14:textId="77777777" w:rsidTr="00004CCE">
        <w:trPr>
          <w:trHeight w:hRule="exact" w:val="340"/>
          <w:jc w:val="center"/>
        </w:trPr>
        <w:tc>
          <w:tcPr>
            <w:tcW w:w="1944" w:type="dxa"/>
            <w:vAlign w:val="center"/>
          </w:tcPr>
          <w:p w14:paraId="42A15551" w14:textId="77777777" w:rsidR="004B698F" w:rsidRPr="002976C0" w:rsidRDefault="004B698F" w:rsidP="00454772">
            <w:pPr>
              <w:jc w:val="lef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 PBC</w:t>
            </w:r>
            <w:r w:rsidRPr="002976C0">
              <w:rPr>
                <w:rFonts w:ascii="Times New Roman" w:hAnsi="Times New Roman" w:cs="Times New Roman"/>
                <w:color w:val="4D5156"/>
                <w:sz w:val="24"/>
                <w:szCs w:val="24"/>
                <w:shd w:val="clear" w:color="auto" w:fill="FFFFFF"/>
              </w:rPr>
              <w:t>×</w:t>
            </w:r>
            <w:r w:rsidRPr="002976C0">
              <w:rPr>
                <w:rFonts w:ascii="Times New Roman" w:hAnsi="Times New Roman" w:cs="Times New Roman"/>
                <w:color w:val="000000" w:themeColor="text1"/>
                <w:sz w:val="24"/>
                <w:szCs w:val="24"/>
              </w:rPr>
              <w:t>GS</w:t>
            </w:r>
          </w:p>
        </w:tc>
        <w:tc>
          <w:tcPr>
            <w:tcW w:w="1207" w:type="dxa"/>
            <w:vAlign w:val="center"/>
          </w:tcPr>
          <w:p w14:paraId="4252E7A2"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.350</w:t>
            </w:r>
          </w:p>
        </w:tc>
        <w:tc>
          <w:tcPr>
            <w:tcW w:w="1207" w:type="dxa"/>
            <w:vAlign w:val="center"/>
          </w:tcPr>
          <w:p w14:paraId="018CF837"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.335</w:t>
            </w:r>
          </w:p>
        </w:tc>
        <w:tc>
          <w:tcPr>
            <w:tcW w:w="1207" w:type="dxa"/>
            <w:vAlign w:val="center"/>
          </w:tcPr>
          <w:p w14:paraId="181AF89A"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.345</w:t>
            </w:r>
          </w:p>
        </w:tc>
        <w:tc>
          <w:tcPr>
            <w:tcW w:w="1052" w:type="dxa"/>
          </w:tcPr>
          <w:p w14:paraId="5DBFDC46"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.702</w:t>
            </w:r>
          </w:p>
        </w:tc>
        <w:tc>
          <w:tcPr>
            <w:tcW w:w="988" w:type="dxa"/>
          </w:tcPr>
          <w:p w14:paraId="247254D7"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.890</w:t>
            </w:r>
          </w:p>
        </w:tc>
        <w:tc>
          <w:tcPr>
            <w:tcW w:w="988" w:type="dxa"/>
          </w:tcPr>
          <w:p w14:paraId="512D9160"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.872</w:t>
            </w:r>
          </w:p>
        </w:tc>
        <w:tc>
          <w:tcPr>
            <w:tcW w:w="988" w:type="dxa"/>
          </w:tcPr>
          <w:p w14:paraId="5C2EDE79" w14:textId="77777777" w:rsidR="004B698F" w:rsidRPr="002976C0" w:rsidRDefault="004B698F"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w:t>
            </w:r>
          </w:p>
        </w:tc>
      </w:tr>
      <w:tr w:rsidR="004B698F" w:rsidRPr="002976C0" w14:paraId="0DE38376" w14:textId="77777777" w:rsidTr="00454772">
        <w:trPr>
          <w:trHeight w:val="842"/>
          <w:jc w:val="center"/>
        </w:trPr>
        <w:tc>
          <w:tcPr>
            <w:tcW w:w="9581" w:type="dxa"/>
            <w:gridSpan w:val="8"/>
            <w:vAlign w:val="center"/>
          </w:tcPr>
          <w:p w14:paraId="2E7D1CF6" w14:textId="77777777" w:rsidR="004B698F" w:rsidRDefault="004B698F" w:rsidP="00454772">
            <w:pPr>
              <w:adjustRightInd w:val="0"/>
              <w:snapToGrid w:val="0"/>
              <w:ind w:firstLine="573"/>
              <w:rPr>
                <w:rFonts w:ascii="Times New Roman" w:hAnsi="Times New Roman" w:cs="Times New Roman"/>
                <w:color w:val="000000" w:themeColor="text1"/>
                <w:sz w:val="24"/>
                <w:szCs w:val="24"/>
              </w:rPr>
            </w:pPr>
            <w:r w:rsidRPr="00324B85">
              <w:rPr>
                <w:rFonts w:ascii="Times New Roman" w:hAnsi="Times New Roman" w:cs="Times New Roman"/>
                <w:color w:val="000000" w:themeColor="text1"/>
                <w:sz w:val="24"/>
                <w:szCs w:val="24"/>
              </w:rPr>
              <w:t>Note</w:t>
            </w:r>
            <w:r>
              <w:rPr>
                <w:rFonts w:ascii="Times New Roman" w:hAnsi="Times New Roman" w:cs="Times New Roman"/>
                <w:color w:val="000000" w:themeColor="text1"/>
                <w:sz w:val="24"/>
                <w:szCs w:val="24"/>
              </w:rPr>
              <w:t>:</w:t>
            </w:r>
          </w:p>
          <w:p w14:paraId="10CCC5C3" w14:textId="77777777" w:rsidR="004B698F" w:rsidRPr="00324B85" w:rsidRDefault="004B698F" w:rsidP="00454772">
            <w:pPr>
              <w:adjustRightInd w:val="0"/>
              <w:snapToGrid w:val="0"/>
              <w:ind w:hanging="5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Pr="00324B85">
              <w:rPr>
                <w:rFonts w:ascii="Times New Roman" w:hAnsi="Times New Roman" w:cs="Times New Roman"/>
                <w:color w:val="000000" w:themeColor="text1"/>
                <w:sz w:val="24"/>
                <w:szCs w:val="24"/>
              </w:rPr>
              <w:t xml:space="preserve"> The correlations are significant at the 0.001 level (</w:t>
            </w:r>
            <w:r w:rsidRPr="00324B85">
              <w:rPr>
                <w:rFonts w:ascii="Times New Roman" w:hAnsi="Times New Roman" w:cs="Times New Roman"/>
                <w:i/>
                <w:iCs/>
                <w:color w:val="000000" w:themeColor="text1"/>
                <w:sz w:val="24"/>
                <w:szCs w:val="24"/>
              </w:rPr>
              <w:t>p</w:t>
            </w:r>
            <w:r w:rsidRPr="00324B85">
              <w:rPr>
                <w:rFonts w:ascii="Times New Roman" w:hAnsi="Times New Roman" w:cs="Times New Roman"/>
                <w:color w:val="000000" w:themeColor="text1"/>
                <w:sz w:val="24"/>
                <w:szCs w:val="24"/>
              </w:rPr>
              <w:t>&lt;0.001) (two-tailed).</w:t>
            </w:r>
          </w:p>
          <w:p w14:paraId="1ACB8CC1" w14:textId="77777777" w:rsidR="004B698F" w:rsidRPr="002976C0" w:rsidRDefault="004B698F" w:rsidP="00454772">
            <w:pPr>
              <w:ind w:hanging="38"/>
              <w:rPr>
                <w:rFonts w:ascii="Times New Roman" w:hAnsi="Times New Roman" w:cs="Times New Roman"/>
                <w:color w:val="000000" w:themeColor="text1"/>
                <w:sz w:val="24"/>
                <w:szCs w:val="24"/>
              </w:rPr>
            </w:pPr>
            <w:r>
              <w:rPr>
                <w:rFonts w:ascii="Times New Roman" w:hAnsi="Times New Roman" w:cs="Times New Roman"/>
                <w:sz w:val="24"/>
                <w:szCs w:val="24"/>
              </w:rPr>
              <w:t>2.</w:t>
            </w:r>
            <w:r w:rsidRPr="00324B85">
              <w:rPr>
                <w:rFonts w:ascii="Times New Roman" w:hAnsi="Times New Roman" w:cs="Times New Roman"/>
                <w:sz w:val="24"/>
                <w:szCs w:val="24"/>
              </w:rPr>
              <w:t xml:space="preserve"> Compiled by the autho</w:t>
            </w:r>
            <w:r>
              <w:rPr>
                <w:rFonts w:ascii="Times New Roman" w:hAnsi="Times New Roman" w:cs="Times New Roman"/>
                <w:sz w:val="24"/>
                <w:szCs w:val="24"/>
              </w:rPr>
              <w:t>r based on the output from SPSS.</w:t>
            </w:r>
          </w:p>
        </w:tc>
      </w:tr>
    </w:tbl>
    <w:p w14:paraId="4E7B953E" w14:textId="77777777" w:rsidR="00324B85" w:rsidRPr="00324B85" w:rsidRDefault="00324B85" w:rsidP="00324B85">
      <w:pPr>
        <w:adjustRightInd w:val="0"/>
        <w:snapToGrid w:val="0"/>
        <w:spacing w:after="0" w:line="240" w:lineRule="auto"/>
        <w:rPr>
          <w:rFonts w:ascii="Times New Roman" w:hAnsi="Times New Roman" w:cs="Times New Roman"/>
          <w:color w:val="000000" w:themeColor="text1"/>
          <w:sz w:val="16"/>
          <w:szCs w:val="16"/>
        </w:rPr>
      </w:pPr>
    </w:p>
    <w:p w14:paraId="3C6EF81B" w14:textId="6F3F4F93" w:rsidR="002408E6" w:rsidRDefault="002408E6" w:rsidP="00CE73F3">
      <w:pPr>
        <w:adjustRightInd w:val="0"/>
        <w:snapToGrid w:val="0"/>
        <w:spacing w:after="0" w:line="240" w:lineRule="auto"/>
        <w:ind w:firstLine="709"/>
        <w:rPr>
          <w:rFonts w:ascii="Times New Roman" w:hAnsi="Times New Roman" w:cs="Times New Roman"/>
          <w:color w:val="000000" w:themeColor="text1"/>
          <w:sz w:val="28"/>
          <w:szCs w:val="28"/>
        </w:rPr>
      </w:pPr>
      <w:r w:rsidRPr="002408E6">
        <w:rPr>
          <w:rFonts w:ascii="Times New Roman" w:hAnsi="Times New Roman" w:cs="Times New Roman"/>
          <w:color w:val="000000" w:themeColor="text1"/>
          <w:sz w:val="28"/>
          <w:szCs w:val="28"/>
        </w:rPr>
        <w:t>The correlation</w:t>
      </w:r>
      <w:r w:rsidR="00FC47FD">
        <w:rPr>
          <w:rFonts w:ascii="Times New Roman" w:hAnsi="Times New Roman" w:cs="Times New Roman"/>
          <w:color w:val="000000" w:themeColor="text1"/>
          <w:sz w:val="28"/>
          <w:szCs w:val="28"/>
        </w:rPr>
        <w:t xml:space="preserve"> analysis</w:t>
      </w:r>
      <w:r w:rsidRPr="002408E6">
        <w:rPr>
          <w:rFonts w:ascii="Times New Roman" w:hAnsi="Times New Roman" w:cs="Times New Roman"/>
          <w:color w:val="000000" w:themeColor="text1"/>
          <w:sz w:val="28"/>
          <w:szCs w:val="28"/>
        </w:rPr>
        <w:t xml:space="preserve"> show</w:t>
      </w:r>
      <w:r w:rsidR="00FC47FD">
        <w:rPr>
          <w:rFonts w:ascii="Times New Roman" w:hAnsi="Times New Roman" w:cs="Times New Roman"/>
          <w:color w:val="000000" w:themeColor="text1"/>
          <w:sz w:val="28"/>
          <w:szCs w:val="28"/>
        </w:rPr>
        <w:t>s</w:t>
      </w:r>
      <w:r w:rsidRPr="002408E6">
        <w:rPr>
          <w:rFonts w:ascii="Times New Roman" w:hAnsi="Times New Roman" w:cs="Times New Roman"/>
          <w:color w:val="000000" w:themeColor="text1"/>
          <w:sz w:val="28"/>
          <w:szCs w:val="28"/>
        </w:rPr>
        <w:t xml:space="preserve"> the probability of the </w:t>
      </w:r>
      <w:r w:rsidR="00FC47FD">
        <w:rPr>
          <w:rFonts w:ascii="Times New Roman" w:hAnsi="Times New Roman" w:cs="Times New Roman"/>
          <w:color w:val="000000" w:themeColor="text1"/>
          <w:sz w:val="28"/>
          <w:szCs w:val="28"/>
        </w:rPr>
        <w:t>“</w:t>
      </w:r>
      <w:r w:rsidRPr="002408E6">
        <w:rPr>
          <w:rFonts w:ascii="Times New Roman" w:hAnsi="Times New Roman" w:cs="Times New Roman"/>
          <w:color w:val="000000" w:themeColor="text1"/>
          <w:sz w:val="28"/>
          <w:szCs w:val="28"/>
        </w:rPr>
        <w:t>TPB</w:t>
      </w:r>
      <w:r w:rsidR="00FC47FD">
        <w:rPr>
          <w:rFonts w:ascii="Times New Roman" w:hAnsi="Times New Roman" w:cs="Times New Roman"/>
          <w:color w:val="000000" w:themeColor="text1"/>
          <w:sz w:val="28"/>
          <w:szCs w:val="28"/>
        </w:rPr>
        <w:t>”</w:t>
      </w:r>
      <w:r w:rsidRPr="002408E6">
        <w:rPr>
          <w:rFonts w:ascii="Times New Roman" w:hAnsi="Times New Roman" w:cs="Times New Roman"/>
          <w:color w:val="000000" w:themeColor="text1"/>
          <w:sz w:val="28"/>
          <w:szCs w:val="28"/>
        </w:rPr>
        <w:t xml:space="preserve"> components and </w:t>
      </w:r>
      <w:r w:rsidR="00FC47FD">
        <w:rPr>
          <w:rFonts w:ascii="Times New Roman" w:hAnsi="Times New Roman" w:cs="Times New Roman"/>
          <w:color w:val="000000" w:themeColor="text1"/>
          <w:sz w:val="28"/>
          <w:szCs w:val="28"/>
        </w:rPr>
        <w:t xml:space="preserve">the </w:t>
      </w:r>
      <w:r w:rsidRPr="002408E6">
        <w:rPr>
          <w:rFonts w:ascii="Times New Roman" w:hAnsi="Times New Roman" w:cs="Times New Roman"/>
          <w:color w:val="000000" w:themeColor="text1"/>
          <w:sz w:val="28"/>
          <w:szCs w:val="28"/>
        </w:rPr>
        <w:t>moderating variables having a predictive impact on EI, which was then examined using a multiple regression analysis</w:t>
      </w:r>
      <w:r w:rsidR="00FC47FD">
        <w:rPr>
          <w:rFonts w:ascii="Times New Roman" w:hAnsi="Times New Roman" w:cs="Times New Roman"/>
          <w:color w:val="000000" w:themeColor="text1"/>
          <w:sz w:val="28"/>
          <w:szCs w:val="28"/>
        </w:rPr>
        <w:t xml:space="preserve"> </w:t>
      </w:r>
      <w:r w:rsidR="00FC47FD" w:rsidRPr="00CD7182">
        <w:rPr>
          <w:rFonts w:ascii="Times New Roman" w:hAnsi="Times New Roman" w:cs="Times New Roman"/>
          <w:color w:val="000000" w:themeColor="text1"/>
          <w:sz w:val="28"/>
          <w:szCs w:val="28"/>
        </w:rPr>
        <w:t>subsequently</w:t>
      </w:r>
      <w:r w:rsidRPr="002408E6">
        <w:rPr>
          <w:rFonts w:ascii="Times New Roman" w:hAnsi="Times New Roman" w:cs="Times New Roman"/>
          <w:color w:val="000000" w:themeColor="text1"/>
          <w:sz w:val="28"/>
          <w:szCs w:val="28"/>
        </w:rPr>
        <w:t>.</w:t>
      </w:r>
    </w:p>
    <w:p w14:paraId="2C4F5357" w14:textId="77777777" w:rsidR="00FC47FD" w:rsidRDefault="00FC47FD"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32CF7BF" w14:textId="6ADC9BBB" w:rsidR="00C6066A" w:rsidRPr="00CE73F3" w:rsidRDefault="00BC2EA0" w:rsidP="00CE73F3">
      <w:pPr>
        <w:adjustRightInd w:val="0"/>
        <w:snapToGrid w:val="0"/>
        <w:spacing w:after="0" w:line="240" w:lineRule="auto"/>
        <w:ind w:firstLine="709"/>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4</w:t>
      </w:r>
      <w:r w:rsidR="00C6066A" w:rsidRPr="00CE73F3">
        <w:rPr>
          <w:rFonts w:ascii="Times New Roman" w:hAnsi="Times New Roman" w:cs="Times New Roman"/>
          <w:b/>
          <w:bCs/>
          <w:color w:val="000000" w:themeColor="text1"/>
          <w:sz w:val="28"/>
          <w:szCs w:val="28"/>
        </w:rPr>
        <w:t>.5 Multiple Regression Analysis</w:t>
      </w:r>
    </w:p>
    <w:p w14:paraId="50ED70F2" w14:textId="69DB08D9" w:rsidR="0059689E" w:rsidRDefault="001605AB"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The</w:t>
      </w:r>
      <w:r w:rsidR="001B2F91" w:rsidRPr="00CE73F3">
        <w:rPr>
          <w:rFonts w:ascii="Times New Roman" w:hAnsi="Times New Roman" w:cs="Times New Roman"/>
          <w:color w:val="000000" w:themeColor="text1"/>
          <w:sz w:val="28"/>
          <w:szCs w:val="28"/>
        </w:rPr>
        <w:t xml:space="preserve"> simultaneous </w:t>
      </w:r>
      <w:r>
        <w:rPr>
          <w:rFonts w:ascii="Times New Roman" w:hAnsi="Times New Roman" w:cs="Times New Roman"/>
          <w:color w:val="000000" w:themeColor="text1"/>
          <w:sz w:val="28"/>
          <w:szCs w:val="28"/>
        </w:rPr>
        <w:t>and</w:t>
      </w:r>
      <w:r w:rsidRPr="00CE73F3">
        <w:rPr>
          <w:rFonts w:ascii="Times New Roman" w:hAnsi="Times New Roman" w:cs="Times New Roman"/>
          <w:color w:val="000000" w:themeColor="text1"/>
          <w:sz w:val="28"/>
          <w:szCs w:val="28"/>
        </w:rPr>
        <w:t xml:space="preserve"> hierarchical </w:t>
      </w:r>
      <w:r w:rsidR="001B2F91" w:rsidRPr="00CE73F3">
        <w:rPr>
          <w:rFonts w:ascii="Times New Roman" w:hAnsi="Times New Roman" w:cs="Times New Roman"/>
          <w:color w:val="000000" w:themeColor="text1"/>
          <w:sz w:val="28"/>
          <w:szCs w:val="28"/>
        </w:rPr>
        <w:t>regression analys</w:t>
      </w:r>
      <w:r>
        <w:rPr>
          <w:rFonts w:ascii="Times New Roman" w:hAnsi="Times New Roman" w:cs="Times New Roman"/>
          <w:color w:val="000000" w:themeColor="text1"/>
          <w:sz w:val="28"/>
          <w:szCs w:val="28"/>
        </w:rPr>
        <w:t>e</w:t>
      </w:r>
      <w:r w:rsidR="001B2F91" w:rsidRPr="00CE73F3">
        <w:rPr>
          <w:rFonts w:ascii="Times New Roman" w:hAnsi="Times New Roman" w:cs="Times New Roman"/>
          <w:color w:val="000000" w:themeColor="text1"/>
          <w:sz w:val="28"/>
          <w:szCs w:val="28"/>
        </w:rPr>
        <w:t xml:space="preserve">s </w:t>
      </w:r>
      <w:r w:rsidR="001B2F91">
        <w:rPr>
          <w:rFonts w:ascii="Times New Roman" w:hAnsi="Times New Roman" w:cs="Times New Roman"/>
          <w:color w:val="000000" w:themeColor="text1"/>
          <w:sz w:val="28"/>
          <w:szCs w:val="28"/>
        </w:rPr>
        <w:t>w</w:t>
      </w:r>
      <w:r>
        <w:rPr>
          <w:rFonts w:ascii="Times New Roman" w:hAnsi="Times New Roman" w:cs="Times New Roman"/>
          <w:color w:val="000000" w:themeColor="text1"/>
          <w:sz w:val="28"/>
          <w:szCs w:val="28"/>
        </w:rPr>
        <w:t>ere</w:t>
      </w:r>
      <w:r w:rsidR="001B2F91">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employed for the </w:t>
      </w:r>
      <w:r w:rsidR="001B2F91">
        <w:rPr>
          <w:rFonts w:ascii="Times New Roman" w:hAnsi="Times New Roman" w:cs="Times New Roman"/>
          <w:color w:val="000000" w:themeColor="text1"/>
          <w:sz w:val="28"/>
          <w:szCs w:val="28"/>
        </w:rPr>
        <w:t xml:space="preserve">basic </w:t>
      </w:r>
      <w:r w:rsidR="00C6066A" w:rsidRPr="00CE73F3">
        <w:rPr>
          <w:rFonts w:ascii="Times New Roman" w:hAnsi="Times New Roman" w:cs="Times New Roman"/>
          <w:color w:val="000000" w:themeColor="text1"/>
          <w:sz w:val="28"/>
          <w:szCs w:val="28"/>
        </w:rPr>
        <w:t xml:space="preserve">“TPB” </w:t>
      </w:r>
      <w:r>
        <w:rPr>
          <w:rFonts w:ascii="Times New Roman" w:hAnsi="Times New Roman" w:cs="Times New Roman"/>
          <w:color w:val="000000" w:themeColor="text1"/>
          <w:sz w:val="28"/>
          <w:szCs w:val="28"/>
        </w:rPr>
        <w:t>and</w:t>
      </w:r>
      <w:r w:rsidR="00C6066A" w:rsidRPr="00CE73F3">
        <w:rPr>
          <w:rFonts w:ascii="Times New Roman" w:hAnsi="Times New Roman" w:cs="Times New Roman"/>
          <w:color w:val="000000" w:themeColor="text1"/>
          <w:sz w:val="28"/>
          <w:szCs w:val="28"/>
        </w:rPr>
        <w:t xml:space="preserve"> the </w:t>
      </w:r>
      <w:r w:rsidR="001B2F91">
        <w:rPr>
          <w:rFonts w:ascii="Times New Roman" w:hAnsi="Times New Roman" w:cs="Times New Roman"/>
          <w:color w:val="000000" w:themeColor="text1"/>
          <w:sz w:val="28"/>
          <w:szCs w:val="28"/>
        </w:rPr>
        <w:t xml:space="preserve">extended </w:t>
      </w:r>
      <w:r w:rsidR="00C6066A" w:rsidRPr="00CE73F3">
        <w:rPr>
          <w:rFonts w:ascii="Times New Roman" w:hAnsi="Times New Roman" w:cs="Times New Roman"/>
          <w:color w:val="000000" w:themeColor="text1"/>
          <w:sz w:val="28"/>
          <w:szCs w:val="28"/>
        </w:rPr>
        <w:t>“TPB+Moderator” model</w:t>
      </w:r>
      <w:r>
        <w:rPr>
          <w:rFonts w:ascii="Times New Roman" w:hAnsi="Times New Roman" w:cs="Times New Roman"/>
          <w:color w:val="000000" w:themeColor="text1"/>
          <w:sz w:val="28"/>
          <w:szCs w:val="28"/>
        </w:rPr>
        <w:t>s</w:t>
      </w:r>
      <w:r w:rsidRPr="001605A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in t</w:t>
      </w:r>
      <w:r w:rsidRPr="00CE73F3">
        <w:rPr>
          <w:rFonts w:ascii="Times New Roman" w:hAnsi="Times New Roman" w:cs="Times New Roman"/>
          <w:color w:val="000000" w:themeColor="text1"/>
          <w:sz w:val="28"/>
          <w:szCs w:val="28"/>
        </w:rPr>
        <w:t>his study</w:t>
      </w:r>
      <w:r>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respectively, </w:t>
      </w:r>
      <w:r w:rsidR="00C6066A" w:rsidRPr="00CE73F3">
        <w:rPr>
          <w:rFonts w:ascii="Times New Roman" w:hAnsi="Times New Roman" w:cs="Times New Roman"/>
          <w:color w:val="000000" w:themeColor="text1"/>
          <w:sz w:val="28"/>
          <w:szCs w:val="28"/>
        </w:rPr>
        <w:t xml:space="preserve">as guided by the methodology discussed in </w:t>
      </w:r>
      <w:r w:rsidR="00C6066A" w:rsidRPr="006F4E88">
        <w:rPr>
          <w:rFonts w:ascii="Times New Roman" w:hAnsi="Times New Roman" w:cs="Times New Roman"/>
          <w:i/>
          <w:iCs/>
          <w:color w:val="000000" w:themeColor="text1"/>
          <w:sz w:val="28"/>
          <w:szCs w:val="28"/>
        </w:rPr>
        <w:t>Chapter</w:t>
      </w:r>
      <w:r w:rsidR="00C6066A" w:rsidRPr="00CE73F3">
        <w:rPr>
          <w:rFonts w:ascii="Times New Roman" w:hAnsi="Times New Roman" w:cs="Times New Roman"/>
          <w:color w:val="000000" w:themeColor="text1"/>
          <w:sz w:val="28"/>
          <w:szCs w:val="28"/>
        </w:rPr>
        <w:t xml:space="preserve"> </w:t>
      </w:r>
      <w:r w:rsidR="00CC0733" w:rsidRPr="0038379F">
        <w:rPr>
          <w:rFonts w:ascii="Times New Roman" w:hAnsi="Times New Roman" w:cs="Times New Roman"/>
          <w:i/>
          <w:iCs/>
          <w:color w:val="000000" w:themeColor="text1"/>
          <w:sz w:val="28"/>
          <w:szCs w:val="28"/>
        </w:rPr>
        <w:t>3</w:t>
      </w:r>
      <w:r w:rsidR="00C6066A" w:rsidRPr="00CE73F3">
        <w:rPr>
          <w:rFonts w:ascii="Times New Roman" w:hAnsi="Times New Roman" w:cs="Times New Roman"/>
          <w:color w:val="000000" w:themeColor="text1"/>
          <w:sz w:val="28"/>
          <w:szCs w:val="28"/>
        </w:rPr>
        <w:t xml:space="preserve">. </w:t>
      </w:r>
    </w:p>
    <w:p w14:paraId="4BF3550D" w14:textId="77777777" w:rsidR="00DD6625" w:rsidRDefault="00C6066A" w:rsidP="005B030D">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Tables </w:t>
      </w:r>
      <w:r w:rsidR="00744488">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.7 and </w:t>
      </w:r>
      <w:r w:rsidR="00744488">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.8 </w:t>
      </w:r>
      <w:r w:rsidR="001B2F91">
        <w:rPr>
          <w:rFonts w:ascii="Times New Roman" w:hAnsi="Times New Roman" w:cs="Times New Roman"/>
          <w:color w:val="000000" w:themeColor="text1"/>
          <w:sz w:val="28"/>
          <w:szCs w:val="28"/>
        </w:rPr>
        <w:t xml:space="preserve">below </w:t>
      </w:r>
      <w:r w:rsidR="001605AB">
        <w:rPr>
          <w:rFonts w:ascii="Times New Roman" w:hAnsi="Times New Roman" w:cs="Times New Roman"/>
          <w:color w:val="000000" w:themeColor="text1"/>
          <w:sz w:val="28"/>
          <w:szCs w:val="28"/>
        </w:rPr>
        <w:t>demonstrate</w:t>
      </w:r>
      <w:r w:rsidRPr="00CE73F3">
        <w:rPr>
          <w:rFonts w:ascii="Times New Roman" w:hAnsi="Times New Roman" w:cs="Times New Roman"/>
          <w:color w:val="000000" w:themeColor="text1"/>
          <w:sz w:val="28"/>
          <w:szCs w:val="28"/>
        </w:rPr>
        <w:t xml:space="preserve"> the regression </w:t>
      </w:r>
      <w:r w:rsidR="001605AB">
        <w:rPr>
          <w:rFonts w:ascii="Times New Roman" w:hAnsi="Times New Roman" w:cs="Times New Roman"/>
          <w:color w:val="000000" w:themeColor="text1"/>
          <w:sz w:val="28"/>
          <w:szCs w:val="28"/>
        </w:rPr>
        <w:t>outcome</w:t>
      </w:r>
      <w:r w:rsidRPr="00CE73F3">
        <w:rPr>
          <w:rFonts w:ascii="Times New Roman" w:hAnsi="Times New Roman" w:cs="Times New Roman"/>
          <w:color w:val="000000" w:themeColor="text1"/>
          <w:sz w:val="28"/>
          <w:szCs w:val="28"/>
        </w:rPr>
        <w:t>s in detail</w:t>
      </w:r>
      <w:r w:rsidR="001605AB">
        <w:rPr>
          <w:rFonts w:ascii="Times New Roman" w:hAnsi="Times New Roman" w:cs="Times New Roman"/>
          <w:color w:val="000000" w:themeColor="text1"/>
          <w:sz w:val="28"/>
          <w:szCs w:val="28"/>
        </w:rPr>
        <w:t xml:space="preserve"> corresponding to </w:t>
      </w:r>
      <w:r w:rsidR="00312154" w:rsidRPr="00CE73F3">
        <w:rPr>
          <w:rFonts w:ascii="Times New Roman" w:hAnsi="Times New Roman" w:cs="Times New Roman"/>
          <w:color w:val="000000" w:themeColor="text1"/>
          <w:sz w:val="28"/>
          <w:szCs w:val="28"/>
        </w:rPr>
        <w:t>the</w:t>
      </w:r>
      <w:r w:rsidR="006A754D" w:rsidRPr="00CE73F3">
        <w:rPr>
          <w:rFonts w:ascii="Times New Roman" w:hAnsi="Times New Roman" w:cs="Times New Roman"/>
          <w:color w:val="000000" w:themeColor="text1"/>
          <w:sz w:val="28"/>
          <w:szCs w:val="28"/>
        </w:rPr>
        <w:t>se</w:t>
      </w:r>
      <w:r w:rsidR="00312154" w:rsidRPr="00CE73F3">
        <w:rPr>
          <w:rFonts w:ascii="Times New Roman" w:hAnsi="Times New Roman" w:cs="Times New Roman"/>
          <w:color w:val="000000" w:themeColor="text1"/>
          <w:sz w:val="28"/>
          <w:szCs w:val="28"/>
        </w:rPr>
        <w:t xml:space="preserve"> two models</w:t>
      </w:r>
      <w:r w:rsidR="00562AED">
        <w:rPr>
          <w:rFonts w:ascii="Times New Roman" w:hAnsi="Times New Roman" w:cs="Times New Roman"/>
          <w:color w:val="000000" w:themeColor="text1"/>
          <w:sz w:val="28"/>
          <w:szCs w:val="28"/>
        </w:rPr>
        <w:t xml:space="preserve"> in survey</w:t>
      </w:r>
      <w:r w:rsidRPr="00CE73F3">
        <w:rPr>
          <w:rFonts w:ascii="Times New Roman" w:hAnsi="Times New Roman" w:cs="Times New Roman"/>
          <w:color w:val="000000" w:themeColor="text1"/>
          <w:sz w:val="28"/>
          <w:szCs w:val="28"/>
        </w:rPr>
        <w:t>.</w:t>
      </w:r>
      <w:r w:rsidR="005B030D">
        <w:rPr>
          <w:rFonts w:ascii="Times New Roman" w:hAnsi="Times New Roman" w:cs="Times New Roman"/>
          <w:color w:val="000000" w:themeColor="text1"/>
          <w:sz w:val="28"/>
          <w:szCs w:val="28"/>
        </w:rPr>
        <w:t xml:space="preserve"> </w:t>
      </w:r>
    </w:p>
    <w:p w14:paraId="121FD934" w14:textId="103D7072" w:rsidR="008927A5" w:rsidRPr="005B030D" w:rsidRDefault="005B030D" w:rsidP="005B030D">
      <w:pPr>
        <w:adjustRightInd w:val="0"/>
        <w:snapToGrid w:val="0"/>
        <w:spacing w:after="0" w:line="240" w:lineRule="auto"/>
        <w:ind w:firstLine="709"/>
        <w:rPr>
          <w:rFonts w:ascii="Times New Roman" w:hAnsi="Times New Roman" w:cs="Times New Roman"/>
          <w:color w:val="000000" w:themeColor="text1"/>
          <w:sz w:val="28"/>
          <w:szCs w:val="28"/>
        </w:rPr>
      </w:pPr>
      <w:r w:rsidRPr="005B030D">
        <w:rPr>
          <w:rFonts w:ascii="Times New Roman" w:hAnsi="Times New Roman" w:cs="Times New Roman"/>
          <w:color w:val="000000" w:themeColor="text1"/>
          <w:sz w:val="28"/>
          <w:szCs w:val="28"/>
        </w:rPr>
        <w:t>T</w:t>
      </w:r>
      <w:r w:rsidRPr="005B030D">
        <w:rPr>
          <w:rFonts w:ascii="Times New Roman" w:hAnsi="Times New Roman" w:cs="Times New Roman" w:hint="eastAsia"/>
          <w:color w:val="000000" w:themeColor="text1"/>
          <w:sz w:val="28"/>
          <w:szCs w:val="28"/>
        </w:rPr>
        <w:t>he</w:t>
      </w:r>
      <w:r>
        <w:rPr>
          <w:rFonts w:ascii="Times New Roman" w:hAnsi="Times New Roman" w:cs="Times New Roman"/>
          <w:color w:val="000000" w:themeColor="text1"/>
          <w:sz w:val="28"/>
          <w:szCs w:val="28"/>
        </w:rPr>
        <w:t xml:space="preserve"> two tables contain th</w:t>
      </w:r>
      <w:r w:rsidR="00DD6625">
        <w:rPr>
          <w:rFonts w:ascii="Times New Roman" w:hAnsi="Times New Roman" w:cs="Times New Roman"/>
          <w:color w:val="000000" w:themeColor="text1"/>
          <w:sz w:val="28"/>
          <w:szCs w:val="28"/>
        </w:rPr>
        <w:t xml:space="preserve">ree primary sections, i.e., the statistics for the “overall model’s fit”, </w:t>
      </w:r>
      <w:r w:rsidR="00601B78">
        <w:rPr>
          <w:rFonts w:ascii="Times New Roman" w:hAnsi="Times New Roman" w:cs="Times New Roman"/>
          <w:color w:val="000000" w:themeColor="text1"/>
          <w:sz w:val="28"/>
          <w:szCs w:val="28"/>
        </w:rPr>
        <w:t xml:space="preserve">for </w:t>
      </w:r>
      <w:r w:rsidR="00DD6625">
        <w:rPr>
          <w:rFonts w:ascii="Times New Roman" w:hAnsi="Times New Roman" w:cs="Times New Roman"/>
          <w:color w:val="000000" w:themeColor="text1"/>
          <w:sz w:val="28"/>
          <w:szCs w:val="28"/>
        </w:rPr>
        <w:t xml:space="preserve">the “analysis of variance” (ANOVA), as well as </w:t>
      </w:r>
      <w:r w:rsidR="00601B78">
        <w:rPr>
          <w:rFonts w:ascii="Times New Roman" w:hAnsi="Times New Roman" w:cs="Times New Roman"/>
          <w:color w:val="000000" w:themeColor="text1"/>
          <w:sz w:val="28"/>
          <w:szCs w:val="28"/>
        </w:rPr>
        <w:t xml:space="preserve">for </w:t>
      </w:r>
      <w:r w:rsidR="00DD6625">
        <w:rPr>
          <w:rFonts w:ascii="Times New Roman" w:hAnsi="Times New Roman" w:cs="Times New Roman"/>
          <w:color w:val="000000" w:themeColor="text1"/>
          <w:sz w:val="28"/>
          <w:szCs w:val="28"/>
        </w:rPr>
        <w:t>the “r</w:t>
      </w:r>
      <w:r w:rsidR="00DD6625" w:rsidRPr="00DD6625">
        <w:rPr>
          <w:rFonts w:ascii="Times New Roman" w:hAnsi="Times New Roman" w:cs="Times New Roman"/>
          <w:color w:val="000000" w:themeColor="text1"/>
          <w:sz w:val="28"/>
          <w:szCs w:val="28"/>
        </w:rPr>
        <w:t>egression coefficients, correlations, and collinearit</w:t>
      </w:r>
      <w:r w:rsidR="00DD6625">
        <w:rPr>
          <w:rFonts w:ascii="Times New Roman" w:hAnsi="Times New Roman" w:cs="Times New Roman"/>
          <w:color w:val="000000" w:themeColor="text1"/>
          <w:sz w:val="28"/>
          <w:szCs w:val="28"/>
        </w:rPr>
        <w:t>ies”.</w:t>
      </w:r>
    </w:p>
    <w:p w14:paraId="6ADC5191" w14:textId="577C0147" w:rsidR="008927A5" w:rsidRPr="00DD6625" w:rsidRDefault="00601B7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hint="eastAsia"/>
          <w:color w:val="000000" w:themeColor="text1"/>
          <w:sz w:val="28"/>
          <w:szCs w:val="28"/>
        </w:rPr>
        <w:t>T</w:t>
      </w:r>
      <w:r>
        <w:rPr>
          <w:rFonts w:ascii="Times New Roman" w:hAnsi="Times New Roman" w:cs="Times New Roman"/>
          <w:color w:val="000000" w:themeColor="text1"/>
          <w:sz w:val="28"/>
          <w:szCs w:val="28"/>
        </w:rPr>
        <w:t>he interpretation</w:t>
      </w:r>
      <w:r w:rsidR="00633CDC">
        <w:rPr>
          <w:rFonts w:ascii="Times New Roman" w:hAnsi="Times New Roman" w:cs="Times New Roman"/>
          <w:color w:val="000000" w:themeColor="text1"/>
          <w:sz w:val="28"/>
          <w:szCs w:val="28"/>
        </w:rPr>
        <w:t>s of the regression results</w:t>
      </w:r>
      <w:r>
        <w:rPr>
          <w:rFonts w:ascii="Times New Roman" w:hAnsi="Times New Roman" w:cs="Times New Roman"/>
          <w:color w:val="000000" w:themeColor="text1"/>
          <w:sz w:val="28"/>
          <w:szCs w:val="28"/>
        </w:rPr>
        <w:t xml:space="preserve"> </w:t>
      </w:r>
      <w:r w:rsidR="00633CDC">
        <w:rPr>
          <w:rFonts w:ascii="Times New Roman" w:hAnsi="Times New Roman" w:cs="Times New Roman"/>
          <w:color w:val="000000" w:themeColor="text1"/>
          <w:sz w:val="28"/>
          <w:szCs w:val="28"/>
        </w:rPr>
        <w:t>are</w:t>
      </w:r>
      <w:r>
        <w:rPr>
          <w:rFonts w:ascii="Times New Roman" w:hAnsi="Times New Roman" w:cs="Times New Roman"/>
          <w:color w:val="000000" w:themeColor="text1"/>
          <w:sz w:val="28"/>
          <w:szCs w:val="28"/>
        </w:rPr>
        <w:t xml:space="preserve"> to be performed in the following text after the tables.</w:t>
      </w:r>
    </w:p>
    <w:p w14:paraId="13BF9FCA" w14:textId="3961CD9E" w:rsidR="00567346" w:rsidRPr="00633CDC" w:rsidRDefault="00567346"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4AC77E63" w14:textId="6453915D" w:rsidR="00C6066A" w:rsidRDefault="00C6066A" w:rsidP="007F06A9">
      <w:pPr>
        <w:adjustRightInd w:val="0"/>
        <w:snapToGrid w:val="0"/>
        <w:spacing w:afterLines="20" w:after="48" w:line="240" w:lineRule="auto"/>
        <w:rPr>
          <w:rFonts w:ascii="Times New Roman" w:hAnsi="Times New Roman" w:cs="Times New Roman"/>
          <w:color w:val="000000" w:themeColor="text1"/>
          <w:sz w:val="28"/>
          <w:szCs w:val="28"/>
        </w:rPr>
      </w:pPr>
      <w:r w:rsidRPr="00006317">
        <w:rPr>
          <w:rFonts w:ascii="Times New Roman" w:hAnsi="Times New Roman" w:cs="Times New Roman"/>
          <w:bCs/>
          <w:color w:val="000000" w:themeColor="text1"/>
          <w:sz w:val="28"/>
          <w:szCs w:val="28"/>
        </w:rPr>
        <w:lastRenderedPageBreak/>
        <w:t xml:space="preserve">Table </w:t>
      </w:r>
      <w:r w:rsidR="00BC2EA0" w:rsidRPr="00006317">
        <w:rPr>
          <w:rFonts w:ascii="Times New Roman" w:hAnsi="Times New Roman" w:cs="Times New Roman"/>
          <w:bCs/>
          <w:color w:val="000000" w:themeColor="text1"/>
          <w:sz w:val="28"/>
          <w:szCs w:val="28"/>
        </w:rPr>
        <w:t>4</w:t>
      </w:r>
      <w:r w:rsidRPr="00006317">
        <w:rPr>
          <w:rFonts w:ascii="Times New Roman" w:hAnsi="Times New Roman" w:cs="Times New Roman"/>
          <w:bCs/>
          <w:color w:val="000000" w:themeColor="text1"/>
          <w:sz w:val="28"/>
          <w:szCs w:val="28"/>
        </w:rPr>
        <w:t>.7</w:t>
      </w:r>
      <w:r w:rsidR="00006317">
        <w:rPr>
          <w:rFonts w:ascii="Times New Roman" w:hAnsi="Times New Roman" w:cs="Times New Roman"/>
          <w:bCs/>
          <w:color w:val="000000" w:themeColor="text1"/>
          <w:sz w:val="28"/>
          <w:szCs w:val="28"/>
        </w:rPr>
        <w:t xml:space="preserve"> –</w:t>
      </w:r>
      <w:r w:rsidR="00562AED">
        <w:rPr>
          <w:rFonts w:ascii="Times New Roman" w:hAnsi="Times New Roman" w:cs="Times New Roman"/>
          <w:bCs/>
          <w:color w:val="000000" w:themeColor="text1"/>
          <w:sz w:val="28"/>
          <w:szCs w:val="28"/>
        </w:rPr>
        <w:t xml:space="preserve"> </w:t>
      </w:r>
      <w:r w:rsidR="00C11F8B">
        <w:rPr>
          <w:rFonts w:ascii="Times New Roman" w:hAnsi="Times New Roman" w:cs="Times New Roman"/>
          <w:color w:val="000000" w:themeColor="text1"/>
          <w:sz w:val="28"/>
          <w:szCs w:val="28"/>
        </w:rPr>
        <w:t>R</w:t>
      </w:r>
      <w:r w:rsidR="00C11F8B" w:rsidRPr="00CE73F3">
        <w:rPr>
          <w:rFonts w:ascii="Times New Roman" w:hAnsi="Times New Roman" w:cs="Times New Roman"/>
          <w:color w:val="000000" w:themeColor="text1"/>
          <w:sz w:val="28"/>
          <w:szCs w:val="28"/>
        </w:rPr>
        <w:t xml:space="preserve">esults </w:t>
      </w:r>
      <w:r w:rsidR="00C611BC">
        <w:rPr>
          <w:rFonts w:ascii="Times New Roman" w:hAnsi="Times New Roman" w:cs="Times New Roman"/>
          <w:color w:val="000000" w:themeColor="text1"/>
          <w:sz w:val="28"/>
          <w:szCs w:val="28"/>
        </w:rPr>
        <w:t>of</w:t>
      </w:r>
      <w:r w:rsidR="00C11F8B">
        <w:rPr>
          <w:rFonts w:ascii="Times New Roman" w:hAnsi="Times New Roman" w:cs="Times New Roman"/>
          <w:color w:val="000000" w:themeColor="text1"/>
          <w:sz w:val="28"/>
          <w:szCs w:val="28"/>
        </w:rPr>
        <w:t xml:space="preserve"> the s</w:t>
      </w:r>
      <w:r w:rsidRPr="00CE73F3">
        <w:rPr>
          <w:rFonts w:ascii="Times New Roman" w:hAnsi="Times New Roman" w:cs="Times New Roman"/>
          <w:color w:val="000000" w:themeColor="text1"/>
          <w:sz w:val="28"/>
          <w:szCs w:val="28"/>
        </w:rPr>
        <w:t>imultaneous regression</w:t>
      </w:r>
      <w:r w:rsidR="00C11F8B">
        <w:rPr>
          <w:rFonts w:ascii="Times New Roman" w:hAnsi="Times New Roman" w:cs="Times New Roman"/>
          <w:color w:val="000000" w:themeColor="text1"/>
          <w:sz w:val="28"/>
          <w:szCs w:val="28"/>
        </w:rPr>
        <w:t xml:space="preserve"> analysis</w:t>
      </w:r>
      <w:r w:rsidRPr="00CE73F3">
        <w:rPr>
          <w:rFonts w:ascii="Times New Roman" w:hAnsi="Times New Roman" w:cs="Times New Roman"/>
          <w:color w:val="000000" w:themeColor="text1"/>
          <w:sz w:val="28"/>
          <w:szCs w:val="28"/>
        </w:rPr>
        <w:t xml:space="preserve"> </w:t>
      </w:r>
      <w:r w:rsidR="00562AED">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562AED">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DV</w:t>
      </w:r>
      <w:r w:rsidR="004A6CE4" w:rsidRPr="00CE73F3">
        <w:rPr>
          <w:rFonts w:ascii="Times New Roman" w:hAnsi="Times New Roman" w:cs="Times New Roman"/>
          <w:color w:val="000000" w:themeColor="text1"/>
          <w:sz w:val="28"/>
          <w:szCs w:val="28"/>
        </w:rPr>
        <w:t>=</w:t>
      </w:r>
      <w:r w:rsidR="004A6CE4">
        <w:rPr>
          <w:rFonts w:ascii="Times New Roman" w:hAnsi="Times New Roman" w:cs="Times New Roman"/>
          <w:color w:val="000000" w:themeColor="text1"/>
          <w:sz w:val="28"/>
          <w:szCs w:val="28"/>
        </w:rPr>
        <w:t xml:space="preserve"> “</w:t>
      </w:r>
      <w:r w:rsidR="004A6CE4" w:rsidRPr="00CE73F3">
        <w:rPr>
          <w:rFonts w:ascii="Times New Roman" w:hAnsi="Times New Roman" w:cs="Times New Roman"/>
          <w:color w:val="000000" w:themeColor="text1"/>
          <w:sz w:val="28"/>
          <w:szCs w:val="28"/>
        </w:rPr>
        <w:t>EI</w:t>
      </w:r>
      <w:r w:rsidR="004A6CE4">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w:t>
      </w:r>
    </w:p>
    <w:tbl>
      <w:tblPr>
        <w:tblStyle w:val="af0"/>
        <w:tblW w:w="9634" w:type="dxa"/>
        <w:jc w:val="center"/>
        <w:tblLook w:val="04A0" w:firstRow="1" w:lastRow="0" w:firstColumn="1" w:lastColumn="0" w:noHBand="0" w:noVBand="1"/>
      </w:tblPr>
      <w:tblGrid>
        <w:gridCol w:w="1230"/>
        <w:gridCol w:w="90"/>
        <w:gridCol w:w="554"/>
        <w:gridCol w:w="877"/>
        <w:gridCol w:w="257"/>
        <w:gridCol w:w="401"/>
        <w:gridCol w:w="528"/>
        <w:gridCol w:w="350"/>
        <w:gridCol w:w="847"/>
        <w:gridCol w:w="680"/>
        <w:gridCol w:w="154"/>
        <w:gridCol w:w="843"/>
        <w:gridCol w:w="821"/>
        <w:gridCol w:w="1183"/>
        <w:gridCol w:w="819"/>
      </w:tblGrid>
      <w:tr w:rsidR="00540DD9" w:rsidRPr="002976C0" w14:paraId="47868B47" w14:textId="77777777" w:rsidTr="00BB0DCD">
        <w:trPr>
          <w:trHeight w:hRule="exact" w:val="356"/>
          <w:jc w:val="center"/>
        </w:trPr>
        <w:tc>
          <w:tcPr>
            <w:tcW w:w="9634" w:type="dxa"/>
            <w:gridSpan w:val="15"/>
            <w:shd w:val="clear" w:color="auto" w:fill="FFFFFF" w:themeFill="background1"/>
            <w:vAlign w:val="center"/>
          </w:tcPr>
          <w:p w14:paraId="05271613" w14:textId="77777777" w:rsidR="00540DD9" w:rsidRPr="00391AAE" w:rsidRDefault="00540DD9" w:rsidP="00454772">
            <w:pPr>
              <w:rPr>
                <w:rFonts w:ascii="Times New Roman" w:hAnsi="Times New Roman" w:cs="Times New Roman"/>
                <w:bCs/>
                <w:i/>
                <w:iCs/>
                <w:color w:val="000000" w:themeColor="text1"/>
                <w:sz w:val="24"/>
                <w:szCs w:val="24"/>
              </w:rPr>
            </w:pPr>
            <w:r w:rsidRPr="00AE3D3D">
              <w:rPr>
                <w:rFonts w:ascii="Times New Roman" w:hAnsi="Times New Roman" w:cs="Times New Roman"/>
                <w:bCs/>
                <w:i/>
                <w:iCs/>
                <w:color w:val="000000" w:themeColor="text1"/>
                <w:sz w:val="24"/>
                <w:szCs w:val="24"/>
              </w:rPr>
              <w:t>Overall model’s fit</w:t>
            </w:r>
          </w:p>
        </w:tc>
      </w:tr>
      <w:tr w:rsidR="00540DD9" w:rsidRPr="002976C0" w14:paraId="197079EE" w14:textId="77777777" w:rsidTr="00BB0DCD">
        <w:trPr>
          <w:trHeight w:hRule="exact" w:val="284"/>
          <w:jc w:val="center"/>
        </w:trPr>
        <w:tc>
          <w:tcPr>
            <w:tcW w:w="6811" w:type="dxa"/>
            <w:gridSpan w:val="12"/>
            <w:vAlign w:val="center"/>
          </w:tcPr>
          <w:p w14:paraId="0F99FB5D"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 xml:space="preserve">Multiple </w:t>
            </w:r>
            <w:r w:rsidRPr="002976C0">
              <w:rPr>
                <w:rFonts w:ascii="Times New Roman" w:hAnsi="Times New Roman" w:cs="Times New Roman"/>
                <w:i/>
                <w:iCs/>
                <w:color w:val="000000" w:themeColor="text1"/>
                <w:sz w:val="24"/>
                <w:szCs w:val="24"/>
              </w:rPr>
              <w:t>R</w:t>
            </w:r>
          </w:p>
        </w:tc>
        <w:tc>
          <w:tcPr>
            <w:tcW w:w="2823" w:type="dxa"/>
            <w:gridSpan w:val="3"/>
            <w:vAlign w:val="center"/>
          </w:tcPr>
          <w:p w14:paraId="214CC6B9"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.790</w:t>
            </w:r>
          </w:p>
        </w:tc>
      </w:tr>
      <w:tr w:rsidR="00540DD9" w:rsidRPr="002976C0" w14:paraId="6DC35D92" w14:textId="77777777" w:rsidTr="00BB0DCD">
        <w:trPr>
          <w:trHeight w:hRule="exact" w:val="284"/>
          <w:jc w:val="center"/>
        </w:trPr>
        <w:tc>
          <w:tcPr>
            <w:tcW w:w="6811" w:type="dxa"/>
            <w:gridSpan w:val="12"/>
            <w:vAlign w:val="center"/>
          </w:tcPr>
          <w:p w14:paraId="0B026752"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Coefficient of Determination (</w:t>
            </w:r>
            <w:r w:rsidRPr="002976C0">
              <w:rPr>
                <w:rFonts w:ascii="Times New Roman" w:hAnsi="Times New Roman" w:cs="Times New Roman"/>
                <w:i/>
                <w:iCs/>
                <w:color w:val="000000" w:themeColor="text1"/>
                <w:sz w:val="24"/>
                <w:szCs w:val="24"/>
              </w:rPr>
              <w:t>R</w:t>
            </w:r>
            <w:r w:rsidRPr="002976C0">
              <w:rPr>
                <w:rFonts w:ascii="Times New Roman" w:hAnsi="Times New Roman" w:cs="Times New Roman"/>
                <w:color w:val="000000" w:themeColor="text1"/>
                <w:sz w:val="24"/>
                <w:szCs w:val="24"/>
                <w:vertAlign w:val="superscript"/>
              </w:rPr>
              <w:t>2</w:t>
            </w:r>
            <w:r w:rsidRPr="002976C0">
              <w:rPr>
                <w:rFonts w:ascii="Times New Roman" w:hAnsi="Times New Roman" w:cs="Times New Roman"/>
                <w:color w:val="000000" w:themeColor="text1"/>
                <w:sz w:val="24"/>
                <w:szCs w:val="24"/>
              </w:rPr>
              <w:t>)</w:t>
            </w:r>
          </w:p>
        </w:tc>
        <w:tc>
          <w:tcPr>
            <w:tcW w:w="2823" w:type="dxa"/>
            <w:gridSpan w:val="3"/>
            <w:vAlign w:val="center"/>
          </w:tcPr>
          <w:p w14:paraId="76426FAE"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.624</w:t>
            </w:r>
          </w:p>
        </w:tc>
      </w:tr>
      <w:tr w:rsidR="00540DD9" w:rsidRPr="002976C0" w14:paraId="6D7B5D94" w14:textId="77777777" w:rsidTr="00BB0DCD">
        <w:trPr>
          <w:trHeight w:hRule="exact" w:val="284"/>
          <w:jc w:val="center"/>
        </w:trPr>
        <w:tc>
          <w:tcPr>
            <w:tcW w:w="6811" w:type="dxa"/>
            <w:gridSpan w:val="12"/>
            <w:vAlign w:val="center"/>
          </w:tcPr>
          <w:p w14:paraId="7AE99183"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 xml:space="preserve">Adjusted </w:t>
            </w:r>
            <w:r w:rsidRPr="002976C0">
              <w:rPr>
                <w:rFonts w:ascii="Times New Roman" w:hAnsi="Times New Roman" w:cs="Times New Roman"/>
                <w:i/>
                <w:iCs/>
                <w:color w:val="000000" w:themeColor="text1"/>
                <w:sz w:val="24"/>
                <w:szCs w:val="24"/>
              </w:rPr>
              <w:t>R</w:t>
            </w:r>
            <w:r w:rsidRPr="002976C0">
              <w:rPr>
                <w:rFonts w:ascii="Times New Roman" w:hAnsi="Times New Roman" w:cs="Times New Roman"/>
                <w:color w:val="000000" w:themeColor="text1"/>
                <w:sz w:val="24"/>
                <w:szCs w:val="24"/>
                <w:vertAlign w:val="superscript"/>
              </w:rPr>
              <w:t>2</w:t>
            </w:r>
          </w:p>
        </w:tc>
        <w:tc>
          <w:tcPr>
            <w:tcW w:w="2823" w:type="dxa"/>
            <w:gridSpan w:val="3"/>
            <w:vAlign w:val="center"/>
          </w:tcPr>
          <w:p w14:paraId="6D8048F2"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.620</w:t>
            </w:r>
          </w:p>
        </w:tc>
      </w:tr>
      <w:tr w:rsidR="00540DD9" w:rsidRPr="002976C0" w14:paraId="593C4A9C" w14:textId="77777777" w:rsidTr="00BB0DCD">
        <w:trPr>
          <w:trHeight w:hRule="exact" w:val="284"/>
          <w:jc w:val="center"/>
        </w:trPr>
        <w:tc>
          <w:tcPr>
            <w:tcW w:w="6811" w:type="dxa"/>
            <w:gridSpan w:val="12"/>
            <w:vAlign w:val="center"/>
          </w:tcPr>
          <w:p w14:paraId="30C1E5BC"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Standard error of the estimate</w:t>
            </w:r>
          </w:p>
        </w:tc>
        <w:tc>
          <w:tcPr>
            <w:tcW w:w="2823" w:type="dxa"/>
            <w:gridSpan w:val="3"/>
            <w:vAlign w:val="center"/>
          </w:tcPr>
          <w:p w14:paraId="19973797"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.394</w:t>
            </w:r>
          </w:p>
        </w:tc>
      </w:tr>
      <w:tr w:rsidR="00540DD9" w:rsidRPr="002976C0" w14:paraId="22D78881" w14:textId="77777777" w:rsidTr="00BB0DCD">
        <w:trPr>
          <w:trHeight w:hRule="exact" w:val="419"/>
          <w:jc w:val="center"/>
        </w:trPr>
        <w:tc>
          <w:tcPr>
            <w:tcW w:w="9634" w:type="dxa"/>
            <w:gridSpan w:val="15"/>
            <w:vAlign w:val="center"/>
          </w:tcPr>
          <w:p w14:paraId="790729B2" w14:textId="77777777" w:rsidR="00540DD9" w:rsidRPr="00AE3D3D" w:rsidRDefault="00540DD9" w:rsidP="00454772">
            <w:pPr>
              <w:rPr>
                <w:rFonts w:ascii="Times New Roman" w:hAnsi="Times New Roman" w:cs="Times New Roman"/>
                <w:bCs/>
                <w:i/>
                <w:iCs/>
                <w:color w:val="000000" w:themeColor="text1"/>
                <w:sz w:val="24"/>
                <w:szCs w:val="24"/>
              </w:rPr>
            </w:pPr>
            <w:r w:rsidRPr="00AE3D3D">
              <w:rPr>
                <w:rFonts w:ascii="Times New Roman" w:hAnsi="Times New Roman" w:cs="Times New Roman"/>
                <w:bCs/>
                <w:i/>
                <w:iCs/>
                <w:color w:val="000000" w:themeColor="text1"/>
                <w:sz w:val="24"/>
                <w:szCs w:val="24"/>
              </w:rPr>
              <w:t>Analysis of variance (ANOVA)</w:t>
            </w:r>
          </w:p>
        </w:tc>
      </w:tr>
      <w:tr w:rsidR="00540DD9" w:rsidRPr="002976C0" w14:paraId="0824B78B" w14:textId="77777777" w:rsidTr="00BB0DCD">
        <w:trPr>
          <w:trHeight w:hRule="exact" w:val="284"/>
          <w:jc w:val="center"/>
        </w:trPr>
        <w:tc>
          <w:tcPr>
            <w:tcW w:w="1320" w:type="dxa"/>
            <w:gridSpan w:val="2"/>
          </w:tcPr>
          <w:p w14:paraId="419C73A3" w14:textId="77777777" w:rsidR="00540DD9" w:rsidRPr="002976C0" w:rsidRDefault="00540DD9" w:rsidP="00454772">
            <w:pPr>
              <w:rPr>
                <w:rFonts w:ascii="Times New Roman" w:hAnsi="Times New Roman" w:cs="Times New Roman"/>
                <w:color w:val="000000" w:themeColor="text1"/>
                <w:sz w:val="24"/>
                <w:szCs w:val="24"/>
              </w:rPr>
            </w:pPr>
            <w:r w:rsidRPr="00E03107">
              <w:rPr>
                <w:rFonts w:ascii="Times New Roman" w:hAnsi="Times New Roman" w:cs="Times New Roman"/>
                <w:bCs/>
                <w:sz w:val="24"/>
                <w:szCs w:val="24"/>
                <w:lang w:val="ru-RU"/>
              </w:rPr>
              <w:t>-</w:t>
            </w:r>
          </w:p>
        </w:tc>
        <w:tc>
          <w:tcPr>
            <w:tcW w:w="1688" w:type="dxa"/>
            <w:gridSpan w:val="3"/>
          </w:tcPr>
          <w:p w14:paraId="2A0D0597" w14:textId="77777777" w:rsidR="00540DD9" w:rsidRPr="002976C0"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bCs/>
                <w:color w:val="000000" w:themeColor="text1"/>
                <w:sz w:val="24"/>
                <w:szCs w:val="24"/>
              </w:rPr>
              <w:t>Sum of squares</w:t>
            </w:r>
          </w:p>
        </w:tc>
        <w:tc>
          <w:tcPr>
            <w:tcW w:w="929" w:type="dxa"/>
            <w:gridSpan w:val="2"/>
          </w:tcPr>
          <w:p w14:paraId="509C2F5F" w14:textId="77777777" w:rsidR="00540DD9" w:rsidRPr="002976C0"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bCs/>
                <w:i/>
                <w:iCs/>
                <w:color w:val="000000" w:themeColor="text1"/>
                <w:sz w:val="24"/>
                <w:szCs w:val="24"/>
              </w:rPr>
              <w:t>df</w:t>
            </w:r>
          </w:p>
        </w:tc>
        <w:tc>
          <w:tcPr>
            <w:tcW w:w="1877" w:type="dxa"/>
            <w:gridSpan w:val="3"/>
          </w:tcPr>
          <w:p w14:paraId="12D22E39" w14:textId="77777777" w:rsidR="00540DD9" w:rsidRPr="002976C0"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bCs/>
                <w:color w:val="000000" w:themeColor="text1"/>
                <w:sz w:val="24"/>
                <w:szCs w:val="24"/>
              </w:rPr>
              <w:t>Mean square</w:t>
            </w:r>
          </w:p>
        </w:tc>
        <w:tc>
          <w:tcPr>
            <w:tcW w:w="997" w:type="dxa"/>
            <w:gridSpan w:val="2"/>
          </w:tcPr>
          <w:p w14:paraId="24440AF7" w14:textId="77777777" w:rsidR="00540DD9" w:rsidRPr="002976C0"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bCs/>
                <w:i/>
                <w:iCs/>
                <w:color w:val="000000" w:themeColor="text1"/>
                <w:sz w:val="24"/>
                <w:szCs w:val="24"/>
              </w:rPr>
              <w:t>F</w:t>
            </w:r>
          </w:p>
        </w:tc>
        <w:tc>
          <w:tcPr>
            <w:tcW w:w="2823" w:type="dxa"/>
            <w:gridSpan w:val="3"/>
          </w:tcPr>
          <w:p w14:paraId="6165596E"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006317">
              <w:rPr>
                <w:rFonts w:ascii="Times New Roman" w:hAnsi="Times New Roman" w:cs="Times New Roman"/>
                <w:bCs/>
                <w:color w:val="000000" w:themeColor="text1"/>
                <w:sz w:val="24"/>
                <w:szCs w:val="24"/>
              </w:rPr>
              <w:t>Sig.</w:t>
            </w:r>
          </w:p>
        </w:tc>
      </w:tr>
      <w:tr w:rsidR="00540DD9" w:rsidRPr="002976C0" w14:paraId="7028E88D" w14:textId="77777777" w:rsidTr="00BB0DCD">
        <w:trPr>
          <w:trHeight w:hRule="exact" w:val="284"/>
          <w:jc w:val="center"/>
        </w:trPr>
        <w:tc>
          <w:tcPr>
            <w:tcW w:w="1320" w:type="dxa"/>
            <w:gridSpan w:val="2"/>
          </w:tcPr>
          <w:p w14:paraId="03A1F62A"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Regression</w:t>
            </w:r>
          </w:p>
        </w:tc>
        <w:tc>
          <w:tcPr>
            <w:tcW w:w="1688" w:type="dxa"/>
            <w:gridSpan w:val="3"/>
          </w:tcPr>
          <w:p w14:paraId="776D523E"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91.890</w:t>
            </w:r>
          </w:p>
        </w:tc>
        <w:tc>
          <w:tcPr>
            <w:tcW w:w="929" w:type="dxa"/>
            <w:gridSpan w:val="2"/>
          </w:tcPr>
          <w:p w14:paraId="37F8FC13"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2976C0">
              <w:rPr>
                <w:rFonts w:ascii="Times New Roman" w:hAnsi="Times New Roman" w:cs="Times New Roman"/>
                <w:color w:val="000000" w:themeColor="text1"/>
                <w:sz w:val="24"/>
                <w:szCs w:val="24"/>
              </w:rPr>
              <w:t>3</w:t>
            </w:r>
          </w:p>
        </w:tc>
        <w:tc>
          <w:tcPr>
            <w:tcW w:w="1877" w:type="dxa"/>
            <w:gridSpan w:val="3"/>
          </w:tcPr>
          <w:p w14:paraId="65EB3FF0"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30.630</w:t>
            </w:r>
          </w:p>
        </w:tc>
        <w:tc>
          <w:tcPr>
            <w:tcW w:w="997" w:type="dxa"/>
            <w:gridSpan w:val="2"/>
          </w:tcPr>
          <w:p w14:paraId="0D00CEA1"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197.657</w:t>
            </w:r>
          </w:p>
        </w:tc>
        <w:tc>
          <w:tcPr>
            <w:tcW w:w="2823" w:type="dxa"/>
            <w:gridSpan w:val="3"/>
          </w:tcPr>
          <w:p w14:paraId="7303B44D"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.000</w:t>
            </w:r>
          </w:p>
        </w:tc>
      </w:tr>
      <w:tr w:rsidR="00540DD9" w:rsidRPr="002976C0" w14:paraId="2847DEEC" w14:textId="77777777" w:rsidTr="00BB0DCD">
        <w:trPr>
          <w:trHeight w:hRule="exact" w:val="284"/>
          <w:jc w:val="center"/>
        </w:trPr>
        <w:tc>
          <w:tcPr>
            <w:tcW w:w="1320" w:type="dxa"/>
            <w:gridSpan w:val="2"/>
          </w:tcPr>
          <w:p w14:paraId="6C6E6FB7"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Residual</w:t>
            </w:r>
          </w:p>
        </w:tc>
        <w:tc>
          <w:tcPr>
            <w:tcW w:w="1688" w:type="dxa"/>
            <w:gridSpan w:val="3"/>
          </w:tcPr>
          <w:p w14:paraId="63C0C17B"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55.477</w:t>
            </w:r>
          </w:p>
        </w:tc>
        <w:tc>
          <w:tcPr>
            <w:tcW w:w="929" w:type="dxa"/>
            <w:gridSpan w:val="2"/>
          </w:tcPr>
          <w:p w14:paraId="74CB6B37"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358</w:t>
            </w:r>
          </w:p>
        </w:tc>
        <w:tc>
          <w:tcPr>
            <w:tcW w:w="1877" w:type="dxa"/>
            <w:gridSpan w:val="3"/>
          </w:tcPr>
          <w:p w14:paraId="3ADD0D86"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.155</w:t>
            </w:r>
          </w:p>
        </w:tc>
        <w:tc>
          <w:tcPr>
            <w:tcW w:w="997" w:type="dxa"/>
            <w:gridSpan w:val="2"/>
          </w:tcPr>
          <w:p w14:paraId="4D5CA0ED" w14:textId="77777777" w:rsidR="00540DD9" w:rsidRPr="002976C0" w:rsidRDefault="00540DD9" w:rsidP="00454772">
            <w:pPr>
              <w:rPr>
                <w:rFonts w:ascii="Times New Roman" w:hAnsi="Times New Roman" w:cs="Times New Roman"/>
                <w:color w:val="000000" w:themeColor="text1"/>
                <w:sz w:val="24"/>
                <w:szCs w:val="24"/>
              </w:rPr>
            </w:pPr>
            <w:r w:rsidRPr="00E03107">
              <w:rPr>
                <w:rFonts w:ascii="Times New Roman" w:hAnsi="Times New Roman" w:cs="Times New Roman"/>
                <w:bCs/>
                <w:sz w:val="24"/>
                <w:szCs w:val="24"/>
                <w:lang w:val="ru-RU"/>
              </w:rPr>
              <w:t>-</w:t>
            </w:r>
          </w:p>
        </w:tc>
        <w:tc>
          <w:tcPr>
            <w:tcW w:w="2823" w:type="dxa"/>
            <w:gridSpan w:val="3"/>
          </w:tcPr>
          <w:p w14:paraId="7596765E"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E03107">
              <w:rPr>
                <w:rFonts w:ascii="Times New Roman" w:hAnsi="Times New Roman" w:cs="Times New Roman"/>
                <w:bCs/>
                <w:sz w:val="24"/>
                <w:szCs w:val="24"/>
                <w:lang w:val="ru-RU"/>
              </w:rPr>
              <w:t>-</w:t>
            </w:r>
          </w:p>
        </w:tc>
      </w:tr>
      <w:tr w:rsidR="00540DD9" w:rsidRPr="002976C0" w14:paraId="161CDF24" w14:textId="77777777" w:rsidTr="00BB0DCD">
        <w:trPr>
          <w:trHeight w:hRule="exact" w:val="284"/>
          <w:jc w:val="center"/>
        </w:trPr>
        <w:tc>
          <w:tcPr>
            <w:tcW w:w="1320" w:type="dxa"/>
            <w:gridSpan w:val="2"/>
          </w:tcPr>
          <w:p w14:paraId="683FD76D"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Total</w:t>
            </w:r>
          </w:p>
        </w:tc>
        <w:tc>
          <w:tcPr>
            <w:tcW w:w="1688" w:type="dxa"/>
            <w:gridSpan w:val="3"/>
          </w:tcPr>
          <w:p w14:paraId="74386CAD"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147.367</w:t>
            </w:r>
          </w:p>
        </w:tc>
        <w:tc>
          <w:tcPr>
            <w:tcW w:w="929" w:type="dxa"/>
            <w:gridSpan w:val="2"/>
          </w:tcPr>
          <w:p w14:paraId="33AE2142" w14:textId="77777777" w:rsidR="00540DD9" w:rsidRPr="002976C0" w:rsidRDefault="00540DD9"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361</w:t>
            </w:r>
          </w:p>
        </w:tc>
        <w:tc>
          <w:tcPr>
            <w:tcW w:w="1877" w:type="dxa"/>
            <w:gridSpan w:val="3"/>
          </w:tcPr>
          <w:p w14:paraId="3A3EB6EC" w14:textId="77777777" w:rsidR="00540DD9" w:rsidRPr="002976C0" w:rsidRDefault="00540DD9" w:rsidP="00454772">
            <w:pPr>
              <w:rPr>
                <w:rFonts w:ascii="Times New Roman" w:hAnsi="Times New Roman" w:cs="Times New Roman"/>
                <w:color w:val="000000" w:themeColor="text1"/>
                <w:sz w:val="24"/>
                <w:szCs w:val="24"/>
              </w:rPr>
            </w:pPr>
            <w:r w:rsidRPr="00E03107">
              <w:rPr>
                <w:rFonts w:ascii="Times New Roman" w:hAnsi="Times New Roman" w:cs="Times New Roman"/>
                <w:bCs/>
                <w:sz w:val="24"/>
                <w:szCs w:val="24"/>
                <w:lang w:val="ru-RU"/>
              </w:rPr>
              <w:t>-</w:t>
            </w:r>
          </w:p>
        </w:tc>
        <w:tc>
          <w:tcPr>
            <w:tcW w:w="997" w:type="dxa"/>
            <w:gridSpan w:val="2"/>
          </w:tcPr>
          <w:p w14:paraId="12FC3C53" w14:textId="77777777" w:rsidR="00540DD9" w:rsidRPr="002976C0" w:rsidRDefault="00540DD9" w:rsidP="00454772">
            <w:pPr>
              <w:rPr>
                <w:rFonts w:ascii="Times New Roman" w:hAnsi="Times New Roman" w:cs="Times New Roman"/>
                <w:color w:val="000000" w:themeColor="text1"/>
                <w:sz w:val="24"/>
                <w:szCs w:val="24"/>
              </w:rPr>
            </w:pPr>
            <w:r w:rsidRPr="00E03107">
              <w:rPr>
                <w:rFonts w:ascii="Times New Roman" w:hAnsi="Times New Roman" w:cs="Times New Roman"/>
                <w:bCs/>
                <w:sz w:val="24"/>
                <w:szCs w:val="24"/>
                <w:lang w:val="ru-RU"/>
              </w:rPr>
              <w:t>-</w:t>
            </w:r>
          </w:p>
        </w:tc>
        <w:tc>
          <w:tcPr>
            <w:tcW w:w="2823" w:type="dxa"/>
            <w:gridSpan w:val="3"/>
          </w:tcPr>
          <w:p w14:paraId="71A305A7" w14:textId="77777777" w:rsidR="00540DD9" w:rsidRPr="002976C0" w:rsidRDefault="00540DD9" w:rsidP="00454772">
            <w:pPr>
              <w:ind w:firstLine="709"/>
              <w:jc w:val="center"/>
              <w:rPr>
                <w:rFonts w:ascii="Times New Roman" w:hAnsi="Times New Roman" w:cs="Times New Roman"/>
                <w:color w:val="000000" w:themeColor="text1"/>
                <w:sz w:val="24"/>
                <w:szCs w:val="24"/>
              </w:rPr>
            </w:pPr>
            <w:r w:rsidRPr="00E03107">
              <w:rPr>
                <w:rFonts w:ascii="Times New Roman" w:hAnsi="Times New Roman" w:cs="Times New Roman"/>
                <w:bCs/>
                <w:sz w:val="24"/>
                <w:szCs w:val="24"/>
                <w:lang w:val="ru-RU"/>
              </w:rPr>
              <w:t>-</w:t>
            </w:r>
          </w:p>
        </w:tc>
      </w:tr>
      <w:tr w:rsidR="00540DD9" w:rsidRPr="002976C0" w14:paraId="30E8CD5C" w14:textId="77777777" w:rsidTr="00BB0DCD">
        <w:trPr>
          <w:trHeight w:hRule="exact" w:val="427"/>
          <w:jc w:val="center"/>
        </w:trPr>
        <w:tc>
          <w:tcPr>
            <w:tcW w:w="9634" w:type="dxa"/>
            <w:gridSpan w:val="15"/>
            <w:shd w:val="clear" w:color="auto" w:fill="FFFFFF" w:themeFill="background1"/>
            <w:vAlign w:val="center"/>
          </w:tcPr>
          <w:p w14:paraId="6CA92B23" w14:textId="77777777" w:rsidR="00540DD9" w:rsidRPr="00AE3D3D" w:rsidRDefault="00540DD9" w:rsidP="00454772">
            <w:pPr>
              <w:rPr>
                <w:rFonts w:ascii="Times New Roman" w:hAnsi="Times New Roman" w:cs="Times New Roman"/>
                <w:bCs/>
                <w:i/>
                <w:iCs/>
                <w:color w:val="000000" w:themeColor="text1"/>
                <w:sz w:val="24"/>
                <w:szCs w:val="24"/>
              </w:rPr>
            </w:pPr>
            <w:r w:rsidRPr="00AE3D3D">
              <w:rPr>
                <w:rFonts w:ascii="Times New Roman" w:hAnsi="Times New Roman" w:cs="Times New Roman"/>
                <w:bCs/>
                <w:i/>
                <w:iCs/>
                <w:color w:val="000000" w:themeColor="text1"/>
                <w:sz w:val="24"/>
                <w:szCs w:val="24"/>
              </w:rPr>
              <w:t>Regression coefficients, correlations, and collinearity statistics</w:t>
            </w:r>
          </w:p>
        </w:tc>
      </w:tr>
      <w:tr w:rsidR="00540DD9" w:rsidRPr="002976C0" w14:paraId="0C71E848" w14:textId="77777777" w:rsidTr="00BB0DCD">
        <w:trPr>
          <w:jc w:val="center"/>
        </w:trPr>
        <w:tc>
          <w:tcPr>
            <w:tcW w:w="1230" w:type="dxa"/>
            <w:vMerge w:val="restart"/>
            <w:shd w:val="clear" w:color="auto" w:fill="auto"/>
            <w:vAlign w:val="center"/>
          </w:tcPr>
          <w:p w14:paraId="6E1B0EC5"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Variable</w:t>
            </w:r>
            <w:r>
              <w:rPr>
                <w:rFonts w:ascii="Times New Roman" w:hAnsi="Times New Roman" w:cs="Times New Roman"/>
                <w:bCs/>
                <w:color w:val="000000" w:themeColor="text1"/>
                <w:sz w:val="24"/>
                <w:szCs w:val="24"/>
              </w:rPr>
              <w:t>s</w:t>
            </w:r>
          </w:p>
        </w:tc>
        <w:tc>
          <w:tcPr>
            <w:tcW w:w="2179" w:type="dxa"/>
            <w:gridSpan w:val="5"/>
            <w:shd w:val="clear" w:color="auto" w:fill="auto"/>
            <w:vAlign w:val="center"/>
          </w:tcPr>
          <w:p w14:paraId="1F129F4B"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Regression coefficients</w:t>
            </w:r>
          </w:p>
        </w:tc>
        <w:tc>
          <w:tcPr>
            <w:tcW w:w="1725" w:type="dxa"/>
            <w:gridSpan w:val="3"/>
            <w:shd w:val="clear" w:color="auto" w:fill="auto"/>
            <w:vAlign w:val="center"/>
          </w:tcPr>
          <w:p w14:paraId="2875C050"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Statistical significance</w:t>
            </w:r>
          </w:p>
        </w:tc>
        <w:tc>
          <w:tcPr>
            <w:tcW w:w="2498" w:type="dxa"/>
            <w:gridSpan w:val="4"/>
            <w:shd w:val="clear" w:color="auto" w:fill="auto"/>
            <w:vAlign w:val="center"/>
          </w:tcPr>
          <w:p w14:paraId="485F7C27"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Correlations</w:t>
            </w:r>
          </w:p>
        </w:tc>
        <w:tc>
          <w:tcPr>
            <w:tcW w:w="2002" w:type="dxa"/>
            <w:gridSpan w:val="2"/>
            <w:shd w:val="clear" w:color="auto" w:fill="auto"/>
            <w:vAlign w:val="center"/>
          </w:tcPr>
          <w:p w14:paraId="122ABBC3"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Collinearity statistics</w:t>
            </w:r>
          </w:p>
        </w:tc>
      </w:tr>
      <w:tr w:rsidR="00540DD9" w:rsidRPr="002976C0" w14:paraId="278D9808" w14:textId="77777777" w:rsidTr="00BB0DCD">
        <w:trPr>
          <w:jc w:val="center"/>
        </w:trPr>
        <w:tc>
          <w:tcPr>
            <w:tcW w:w="1230" w:type="dxa"/>
            <w:vMerge/>
            <w:shd w:val="clear" w:color="auto" w:fill="auto"/>
            <w:vAlign w:val="center"/>
          </w:tcPr>
          <w:p w14:paraId="08E8CDBA" w14:textId="77777777" w:rsidR="00540DD9" w:rsidRPr="002976C0" w:rsidRDefault="00540DD9" w:rsidP="00454772">
            <w:pPr>
              <w:jc w:val="center"/>
              <w:rPr>
                <w:rFonts w:ascii="Times New Roman" w:hAnsi="Times New Roman" w:cs="Times New Roman"/>
                <w:bCs/>
                <w:color w:val="000000" w:themeColor="text1"/>
                <w:sz w:val="24"/>
                <w:szCs w:val="24"/>
              </w:rPr>
            </w:pPr>
          </w:p>
        </w:tc>
        <w:tc>
          <w:tcPr>
            <w:tcW w:w="644" w:type="dxa"/>
            <w:gridSpan w:val="2"/>
            <w:shd w:val="clear" w:color="auto" w:fill="auto"/>
            <w:vAlign w:val="center"/>
          </w:tcPr>
          <w:p w14:paraId="66291B8E"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B</w:t>
            </w:r>
          </w:p>
        </w:tc>
        <w:tc>
          <w:tcPr>
            <w:tcW w:w="877" w:type="dxa"/>
            <w:shd w:val="clear" w:color="auto" w:fill="auto"/>
            <w:vAlign w:val="center"/>
          </w:tcPr>
          <w:p w14:paraId="5212FF43"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Std. error</w:t>
            </w:r>
          </w:p>
        </w:tc>
        <w:tc>
          <w:tcPr>
            <w:tcW w:w="658" w:type="dxa"/>
            <w:gridSpan w:val="2"/>
            <w:shd w:val="clear" w:color="auto" w:fill="auto"/>
            <w:vAlign w:val="center"/>
          </w:tcPr>
          <w:p w14:paraId="3DD77DAA"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Beta</w:t>
            </w:r>
          </w:p>
        </w:tc>
        <w:tc>
          <w:tcPr>
            <w:tcW w:w="878" w:type="dxa"/>
            <w:gridSpan w:val="2"/>
            <w:shd w:val="clear" w:color="auto" w:fill="auto"/>
            <w:vAlign w:val="center"/>
          </w:tcPr>
          <w:p w14:paraId="0EFCB1CF" w14:textId="77777777" w:rsidR="00540DD9" w:rsidRPr="002976C0" w:rsidRDefault="00540DD9" w:rsidP="00454772">
            <w:pPr>
              <w:jc w:val="center"/>
              <w:rPr>
                <w:rFonts w:ascii="Times New Roman" w:hAnsi="Times New Roman" w:cs="Times New Roman"/>
                <w:bCs/>
                <w:i/>
                <w:iCs/>
                <w:color w:val="000000" w:themeColor="text1"/>
                <w:sz w:val="24"/>
                <w:szCs w:val="24"/>
              </w:rPr>
            </w:pPr>
            <w:r w:rsidRPr="002976C0">
              <w:rPr>
                <w:rFonts w:ascii="Times New Roman" w:hAnsi="Times New Roman" w:cs="Times New Roman"/>
                <w:bCs/>
                <w:i/>
                <w:iCs/>
                <w:color w:val="000000" w:themeColor="text1"/>
                <w:sz w:val="24"/>
                <w:szCs w:val="24"/>
              </w:rPr>
              <w:t>t</w:t>
            </w:r>
          </w:p>
        </w:tc>
        <w:tc>
          <w:tcPr>
            <w:tcW w:w="847" w:type="dxa"/>
            <w:shd w:val="clear" w:color="auto" w:fill="auto"/>
            <w:vAlign w:val="center"/>
          </w:tcPr>
          <w:p w14:paraId="0F3E1DE1"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Sig.</w:t>
            </w:r>
          </w:p>
        </w:tc>
        <w:tc>
          <w:tcPr>
            <w:tcW w:w="834" w:type="dxa"/>
            <w:gridSpan w:val="2"/>
            <w:shd w:val="clear" w:color="auto" w:fill="auto"/>
            <w:vAlign w:val="center"/>
          </w:tcPr>
          <w:p w14:paraId="5D0D05BF"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Zero-order</w:t>
            </w:r>
          </w:p>
        </w:tc>
        <w:tc>
          <w:tcPr>
            <w:tcW w:w="843" w:type="dxa"/>
            <w:shd w:val="clear" w:color="auto" w:fill="auto"/>
            <w:vAlign w:val="center"/>
          </w:tcPr>
          <w:p w14:paraId="57A25564"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Partial</w:t>
            </w:r>
          </w:p>
        </w:tc>
        <w:tc>
          <w:tcPr>
            <w:tcW w:w="821" w:type="dxa"/>
            <w:shd w:val="clear" w:color="auto" w:fill="auto"/>
            <w:vAlign w:val="center"/>
          </w:tcPr>
          <w:p w14:paraId="09B2B17A"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Part</w:t>
            </w:r>
          </w:p>
        </w:tc>
        <w:tc>
          <w:tcPr>
            <w:tcW w:w="1183" w:type="dxa"/>
            <w:shd w:val="clear" w:color="auto" w:fill="auto"/>
            <w:vAlign w:val="center"/>
          </w:tcPr>
          <w:p w14:paraId="274F4820"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Tolerance</w:t>
            </w:r>
          </w:p>
        </w:tc>
        <w:tc>
          <w:tcPr>
            <w:tcW w:w="819" w:type="dxa"/>
            <w:shd w:val="clear" w:color="auto" w:fill="auto"/>
            <w:vAlign w:val="center"/>
          </w:tcPr>
          <w:p w14:paraId="278EACF2" w14:textId="77777777" w:rsidR="00540DD9" w:rsidRPr="002976C0" w:rsidRDefault="00540DD9" w:rsidP="00454772">
            <w:pPr>
              <w:jc w:val="center"/>
              <w:rPr>
                <w:rFonts w:ascii="Times New Roman" w:hAnsi="Times New Roman" w:cs="Times New Roman"/>
                <w:bCs/>
                <w:color w:val="000000" w:themeColor="text1"/>
                <w:sz w:val="24"/>
                <w:szCs w:val="24"/>
              </w:rPr>
            </w:pPr>
            <w:r w:rsidRPr="002976C0">
              <w:rPr>
                <w:rFonts w:ascii="Times New Roman" w:hAnsi="Times New Roman" w:cs="Times New Roman"/>
                <w:bCs/>
                <w:color w:val="000000" w:themeColor="text1"/>
                <w:sz w:val="24"/>
                <w:szCs w:val="24"/>
              </w:rPr>
              <w:t>VIF</w:t>
            </w:r>
          </w:p>
        </w:tc>
      </w:tr>
      <w:tr w:rsidR="00540DD9" w:rsidRPr="002976C0" w14:paraId="079170DA" w14:textId="77777777" w:rsidTr="00BB0DCD">
        <w:trPr>
          <w:trHeight w:hRule="exact" w:val="284"/>
          <w:jc w:val="center"/>
        </w:trPr>
        <w:tc>
          <w:tcPr>
            <w:tcW w:w="1230" w:type="dxa"/>
          </w:tcPr>
          <w:p w14:paraId="7E0E35C2"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(Constant)</w:t>
            </w:r>
          </w:p>
        </w:tc>
        <w:tc>
          <w:tcPr>
            <w:tcW w:w="644" w:type="dxa"/>
            <w:gridSpan w:val="2"/>
            <w:vAlign w:val="bottom"/>
          </w:tcPr>
          <w:p w14:paraId="02313EEE" w14:textId="77777777" w:rsidR="00540DD9" w:rsidRPr="008C2BD1" w:rsidRDefault="00540DD9" w:rsidP="00454772">
            <w:pPr>
              <w:jc w:val="center"/>
              <w:rPr>
                <w:rFonts w:ascii="Times New Roman" w:hAnsi="Times New Roman" w:cs="Times New Roman"/>
                <w:b/>
                <w:color w:val="000000" w:themeColor="text1"/>
                <w:sz w:val="24"/>
                <w:szCs w:val="24"/>
              </w:rPr>
            </w:pPr>
            <w:r w:rsidRPr="008C2BD1">
              <w:rPr>
                <w:rFonts w:ascii="Times New Roman" w:hAnsi="Times New Roman" w:cs="Times New Roman"/>
                <w:b/>
                <w:color w:val="000000" w:themeColor="text1"/>
                <w:sz w:val="24"/>
                <w:szCs w:val="24"/>
              </w:rPr>
              <w:t>.318</w:t>
            </w:r>
          </w:p>
        </w:tc>
        <w:tc>
          <w:tcPr>
            <w:tcW w:w="877" w:type="dxa"/>
            <w:vAlign w:val="bottom"/>
          </w:tcPr>
          <w:p w14:paraId="3647CFDB"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.075</w:t>
            </w:r>
          </w:p>
        </w:tc>
        <w:tc>
          <w:tcPr>
            <w:tcW w:w="658" w:type="dxa"/>
            <w:gridSpan w:val="2"/>
            <w:vAlign w:val="bottom"/>
          </w:tcPr>
          <w:p w14:paraId="7BFDE285" w14:textId="77777777" w:rsidR="00540DD9" w:rsidRPr="00006317" w:rsidRDefault="00540DD9"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878" w:type="dxa"/>
            <w:gridSpan w:val="2"/>
            <w:vAlign w:val="bottom"/>
          </w:tcPr>
          <w:p w14:paraId="55E7F09E"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4.184</w:t>
            </w:r>
          </w:p>
        </w:tc>
        <w:tc>
          <w:tcPr>
            <w:tcW w:w="847" w:type="dxa"/>
            <w:vAlign w:val="bottom"/>
          </w:tcPr>
          <w:p w14:paraId="3E06B13E"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.000</w:t>
            </w:r>
          </w:p>
        </w:tc>
        <w:tc>
          <w:tcPr>
            <w:tcW w:w="834" w:type="dxa"/>
            <w:gridSpan w:val="2"/>
          </w:tcPr>
          <w:p w14:paraId="21CA7B2E" w14:textId="77777777" w:rsidR="00540DD9" w:rsidRPr="00E03107" w:rsidRDefault="00540DD9" w:rsidP="00454772">
            <w:pPr>
              <w:jc w:val="center"/>
              <w:rPr>
                <w:rFonts w:ascii="Times New Roman" w:hAnsi="Times New Roman" w:cs="Times New Roman"/>
                <w:sz w:val="24"/>
                <w:szCs w:val="24"/>
                <w:lang w:val="ru-RU"/>
              </w:rPr>
            </w:pPr>
            <w:r w:rsidRPr="00E03107">
              <w:rPr>
                <w:rFonts w:ascii="Times New Roman" w:hAnsi="Times New Roman" w:cs="Times New Roman"/>
                <w:bCs/>
                <w:sz w:val="24"/>
                <w:szCs w:val="24"/>
                <w:lang w:val="ru-RU"/>
              </w:rPr>
              <w:t>-</w:t>
            </w:r>
          </w:p>
        </w:tc>
        <w:tc>
          <w:tcPr>
            <w:tcW w:w="843" w:type="dxa"/>
          </w:tcPr>
          <w:p w14:paraId="6FE45D83" w14:textId="77777777" w:rsidR="00540DD9" w:rsidRPr="00E03107" w:rsidRDefault="00540DD9" w:rsidP="00454772">
            <w:pPr>
              <w:jc w:val="center"/>
              <w:rPr>
                <w:rFonts w:ascii="Times New Roman" w:hAnsi="Times New Roman" w:cs="Times New Roman"/>
                <w:sz w:val="24"/>
                <w:szCs w:val="24"/>
                <w:lang w:val="ru-RU"/>
              </w:rPr>
            </w:pPr>
            <w:r w:rsidRPr="00E03107">
              <w:rPr>
                <w:rFonts w:ascii="Times New Roman" w:hAnsi="Times New Roman" w:cs="Times New Roman"/>
                <w:bCs/>
                <w:sz w:val="24"/>
                <w:szCs w:val="24"/>
                <w:lang w:val="ru-RU"/>
              </w:rPr>
              <w:t>-</w:t>
            </w:r>
          </w:p>
        </w:tc>
        <w:tc>
          <w:tcPr>
            <w:tcW w:w="821" w:type="dxa"/>
          </w:tcPr>
          <w:p w14:paraId="26E46792" w14:textId="77777777" w:rsidR="00540DD9" w:rsidRPr="00E03107" w:rsidRDefault="00540DD9" w:rsidP="00454772">
            <w:pPr>
              <w:jc w:val="center"/>
              <w:rPr>
                <w:rFonts w:ascii="Times New Roman" w:hAnsi="Times New Roman" w:cs="Times New Roman"/>
                <w:sz w:val="24"/>
                <w:szCs w:val="24"/>
                <w:lang w:val="ru-RU"/>
              </w:rPr>
            </w:pPr>
            <w:r w:rsidRPr="00E03107">
              <w:rPr>
                <w:rFonts w:ascii="Times New Roman" w:hAnsi="Times New Roman" w:cs="Times New Roman"/>
                <w:bCs/>
                <w:sz w:val="24"/>
                <w:szCs w:val="24"/>
                <w:lang w:val="ru-RU"/>
              </w:rPr>
              <w:t>-</w:t>
            </w:r>
          </w:p>
        </w:tc>
        <w:tc>
          <w:tcPr>
            <w:tcW w:w="1183" w:type="dxa"/>
          </w:tcPr>
          <w:p w14:paraId="236624FB" w14:textId="77777777" w:rsidR="00540DD9" w:rsidRPr="00E03107" w:rsidRDefault="00540DD9" w:rsidP="00454772">
            <w:pPr>
              <w:jc w:val="center"/>
              <w:rPr>
                <w:rFonts w:ascii="Times New Roman" w:hAnsi="Times New Roman" w:cs="Times New Roman"/>
                <w:sz w:val="24"/>
                <w:szCs w:val="24"/>
                <w:lang w:val="ru-RU"/>
              </w:rPr>
            </w:pPr>
            <w:r w:rsidRPr="00E03107">
              <w:rPr>
                <w:rFonts w:ascii="Times New Roman" w:hAnsi="Times New Roman" w:cs="Times New Roman"/>
                <w:bCs/>
                <w:sz w:val="24"/>
                <w:szCs w:val="24"/>
                <w:lang w:val="ru-RU"/>
              </w:rPr>
              <w:t>-</w:t>
            </w:r>
          </w:p>
        </w:tc>
        <w:tc>
          <w:tcPr>
            <w:tcW w:w="819" w:type="dxa"/>
          </w:tcPr>
          <w:p w14:paraId="20A57BF7" w14:textId="77777777" w:rsidR="00540DD9" w:rsidRPr="00E03107" w:rsidRDefault="00540DD9" w:rsidP="00454772">
            <w:pPr>
              <w:jc w:val="center"/>
              <w:rPr>
                <w:rFonts w:ascii="Times New Roman" w:hAnsi="Times New Roman" w:cs="Times New Roman"/>
                <w:sz w:val="24"/>
                <w:szCs w:val="24"/>
                <w:lang w:val="ru-RU"/>
              </w:rPr>
            </w:pPr>
            <w:r w:rsidRPr="00E03107">
              <w:rPr>
                <w:rFonts w:ascii="Times New Roman" w:hAnsi="Times New Roman" w:cs="Times New Roman"/>
                <w:bCs/>
                <w:sz w:val="24"/>
                <w:szCs w:val="24"/>
                <w:lang w:val="ru-RU"/>
              </w:rPr>
              <w:t>-</w:t>
            </w:r>
          </w:p>
        </w:tc>
      </w:tr>
      <w:tr w:rsidR="00540DD9" w:rsidRPr="002976C0" w14:paraId="3696B779" w14:textId="77777777" w:rsidTr="00BB0DCD">
        <w:trPr>
          <w:trHeight w:hRule="exact" w:val="284"/>
          <w:jc w:val="center"/>
        </w:trPr>
        <w:tc>
          <w:tcPr>
            <w:tcW w:w="1230" w:type="dxa"/>
          </w:tcPr>
          <w:p w14:paraId="71A2FE8F"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PA</w:t>
            </w:r>
          </w:p>
        </w:tc>
        <w:tc>
          <w:tcPr>
            <w:tcW w:w="644" w:type="dxa"/>
            <w:gridSpan w:val="2"/>
            <w:vAlign w:val="bottom"/>
          </w:tcPr>
          <w:p w14:paraId="150CA9F7" w14:textId="77777777" w:rsidR="00540DD9" w:rsidRPr="008C2BD1" w:rsidRDefault="00540DD9" w:rsidP="00454772">
            <w:pPr>
              <w:jc w:val="center"/>
              <w:rPr>
                <w:rFonts w:ascii="Times New Roman" w:hAnsi="Times New Roman" w:cs="Times New Roman"/>
                <w:b/>
                <w:color w:val="000000" w:themeColor="text1"/>
                <w:sz w:val="24"/>
                <w:szCs w:val="24"/>
              </w:rPr>
            </w:pPr>
            <w:r w:rsidRPr="008C2BD1">
              <w:rPr>
                <w:rFonts w:ascii="Times New Roman" w:hAnsi="Times New Roman" w:cs="Times New Roman"/>
                <w:b/>
                <w:color w:val="000000" w:themeColor="text1"/>
                <w:sz w:val="24"/>
                <w:szCs w:val="24"/>
              </w:rPr>
              <w:t>.632</w:t>
            </w:r>
          </w:p>
        </w:tc>
        <w:tc>
          <w:tcPr>
            <w:tcW w:w="877" w:type="dxa"/>
            <w:vAlign w:val="bottom"/>
          </w:tcPr>
          <w:p w14:paraId="21E11F81"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.054</w:t>
            </w:r>
          </w:p>
        </w:tc>
        <w:tc>
          <w:tcPr>
            <w:tcW w:w="658" w:type="dxa"/>
            <w:gridSpan w:val="2"/>
            <w:vAlign w:val="bottom"/>
          </w:tcPr>
          <w:p w14:paraId="5482693C" w14:textId="77777777" w:rsidR="00540DD9" w:rsidRPr="008C2BD1" w:rsidRDefault="00540DD9" w:rsidP="00454772">
            <w:pPr>
              <w:jc w:val="center"/>
              <w:rPr>
                <w:rFonts w:ascii="Times New Roman" w:hAnsi="Times New Roman" w:cs="Times New Roman"/>
                <w:b/>
                <w:color w:val="000000" w:themeColor="text1"/>
                <w:sz w:val="24"/>
                <w:szCs w:val="24"/>
              </w:rPr>
            </w:pPr>
            <w:r w:rsidRPr="008C2BD1">
              <w:rPr>
                <w:rFonts w:ascii="Times New Roman" w:hAnsi="Times New Roman" w:cs="Times New Roman"/>
                <w:b/>
                <w:color w:val="000000" w:themeColor="text1"/>
                <w:sz w:val="24"/>
                <w:szCs w:val="24"/>
              </w:rPr>
              <w:t>.526</w:t>
            </w:r>
          </w:p>
        </w:tc>
        <w:tc>
          <w:tcPr>
            <w:tcW w:w="878" w:type="dxa"/>
            <w:gridSpan w:val="2"/>
            <w:vAlign w:val="bottom"/>
          </w:tcPr>
          <w:p w14:paraId="2A0C06AE"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11.672</w:t>
            </w:r>
          </w:p>
        </w:tc>
        <w:tc>
          <w:tcPr>
            <w:tcW w:w="847" w:type="dxa"/>
            <w:vAlign w:val="bottom"/>
          </w:tcPr>
          <w:p w14:paraId="2A68F98F"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.000</w:t>
            </w:r>
          </w:p>
        </w:tc>
        <w:tc>
          <w:tcPr>
            <w:tcW w:w="834" w:type="dxa"/>
            <w:gridSpan w:val="2"/>
            <w:vAlign w:val="bottom"/>
          </w:tcPr>
          <w:p w14:paraId="183AAD35"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.750</w:t>
            </w:r>
          </w:p>
        </w:tc>
        <w:tc>
          <w:tcPr>
            <w:tcW w:w="843" w:type="dxa"/>
            <w:vAlign w:val="bottom"/>
          </w:tcPr>
          <w:p w14:paraId="1E137DF5"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.525</w:t>
            </w:r>
          </w:p>
        </w:tc>
        <w:tc>
          <w:tcPr>
            <w:tcW w:w="821" w:type="dxa"/>
            <w:vAlign w:val="bottom"/>
          </w:tcPr>
          <w:p w14:paraId="6CD3E037"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.379</w:t>
            </w:r>
          </w:p>
        </w:tc>
        <w:tc>
          <w:tcPr>
            <w:tcW w:w="1183" w:type="dxa"/>
            <w:vAlign w:val="bottom"/>
          </w:tcPr>
          <w:p w14:paraId="174D915F"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.518</w:t>
            </w:r>
          </w:p>
        </w:tc>
        <w:tc>
          <w:tcPr>
            <w:tcW w:w="819" w:type="dxa"/>
            <w:vAlign w:val="bottom"/>
          </w:tcPr>
          <w:p w14:paraId="15CEB8DD" w14:textId="77777777" w:rsidR="00540DD9" w:rsidRPr="002976C0" w:rsidRDefault="00540DD9"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1.930</w:t>
            </w:r>
          </w:p>
        </w:tc>
      </w:tr>
      <w:tr w:rsidR="00540DD9" w:rsidRPr="002976C0" w14:paraId="794AF54D" w14:textId="77777777" w:rsidTr="00BB0DCD">
        <w:trPr>
          <w:trHeight w:hRule="exact" w:val="284"/>
          <w:jc w:val="center"/>
        </w:trPr>
        <w:tc>
          <w:tcPr>
            <w:tcW w:w="1230" w:type="dxa"/>
          </w:tcPr>
          <w:p w14:paraId="4F0977D8"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SNs</w:t>
            </w:r>
          </w:p>
        </w:tc>
        <w:tc>
          <w:tcPr>
            <w:tcW w:w="644" w:type="dxa"/>
            <w:gridSpan w:val="2"/>
            <w:vAlign w:val="bottom"/>
          </w:tcPr>
          <w:p w14:paraId="39477FF9"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.064</w:t>
            </w:r>
          </w:p>
        </w:tc>
        <w:tc>
          <w:tcPr>
            <w:tcW w:w="877" w:type="dxa"/>
            <w:vAlign w:val="bottom"/>
          </w:tcPr>
          <w:p w14:paraId="07053985"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.043</w:t>
            </w:r>
          </w:p>
        </w:tc>
        <w:tc>
          <w:tcPr>
            <w:tcW w:w="658" w:type="dxa"/>
            <w:gridSpan w:val="2"/>
            <w:vAlign w:val="bottom"/>
          </w:tcPr>
          <w:p w14:paraId="6E7C506C"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.070</w:t>
            </w:r>
          </w:p>
        </w:tc>
        <w:tc>
          <w:tcPr>
            <w:tcW w:w="878" w:type="dxa"/>
            <w:gridSpan w:val="2"/>
            <w:vAlign w:val="bottom"/>
          </w:tcPr>
          <w:p w14:paraId="32262669"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1.488</w:t>
            </w:r>
          </w:p>
        </w:tc>
        <w:tc>
          <w:tcPr>
            <w:tcW w:w="847" w:type="dxa"/>
            <w:vAlign w:val="bottom"/>
          </w:tcPr>
          <w:p w14:paraId="7C9C68A0"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.138</w:t>
            </w:r>
          </w:p>
        </w:tc>
        <w:tc>
          <w:tcPr>
            <w:tcW w:w="834" w:type="dxa"/>
            <w:gridSpan w:val="2"/>
            <w:vAlign w:val="bottom"/>
          </w:tcPr>
          <w:p w14:paraId="1766C434"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.594</w:t>
            </w:r>
          </w:p>
        </w:tc>
        <w:tc>
          <w:tcPr>
            <w:tcW w:w="843" w:type="dxa"/>
            <w:vAlign w:val="bottom"/>
          </w:tcPr>
          <w:p w14:paraId="5C81BEF4"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.078</w:t>
            </w:r>
          </w:p>
        </w:tc>
        <w:tc>
          <w:tcPr>
            <w:tcW w:w="821" w:type="dxa"/>
            <w:vAlign w:val="bottom"/>
          </w:tcPr>
          <w:p w14:paraId="78877C17"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.048</w:t>
            </w:r>
          </w:p>
        </w:tc>
        <w:tc>
          <w:tcPr>
            <w:tcW w:w="1183" w:type="dxa"/>
            <w:vAlign w:val="bottom"/>
          </w:tcPr>
          <w:p w14:paraId="00B07C50"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.471</w:t>
            </w:r>
          </w:p>
        </w:tc>
        <w:tc>
          <w:tcPr>
            <w:tcW w:w="819" w:type="dxa"/>
            <w:vAlign w:val="bottom"/>
          </w:tcPr>
          <w:p w14:paraId="0D9DC994" w14:textId="77777777" w:rsidR="00540DD9" w:rsidRPr="002976C0" w:rsidRDefault="00540DD9"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2.122</w:t>
            </w:r>
          </w:p>
        </w:tc>
      </w:tr>
      <w:tr w:rsidR="00540DD9" w:rsidRPr="002976C0" w14:paraId="4342D3DA" w14:textId="77777777" w:rsidTr="00BB0DCD">
        <w:trPr>
          <w:trHeight w:hRule="exact" w:val="284"/>
          <w:jc w:val="center"/>
        </w:trPr>
        <w:tc>
          <w:tcPr>
            <w:tcW w:w="1230" w:type="dxa"/>
          </w:tcPr>
          <w:p w14:paraId="4BB17BB4"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PBC</w:t>
            </w:r>
          </w:p>
        </w:tc>
        <w:tc>
          <w:tcPr>
            <w:tcW w:w="644" w:type="dxa"/>
            <w:gridSpan w:val="2"/>
            <w:vAlign w:val="bottom"/>
          </w:tcPr>
          <w:p w14:paraId="72E379D6" w14:textId="77777777" w:rsidR="00540DD9" w:rsidRPr="008C2BD1" w:rsidRDefault="00540DD9" w:rsidP="00454772">
            <w:pPr>
              <w:jc w:val="center"/>
              <w:rPr>
                <w:rFonts w:ascii="Times New Roman" w:hAnsi="Times New Roman" w:cs="Times New Roman"/>
                <w:b/>
                <w:color w:val="000000" w:themeColor="text1"/>
                <w:sz w:val="24"/>
                <w:szCs w:val="24"/>
              </w:rPr>
            </w:pPr>
            <w:r w:rsidRPr="008C2BD1">
              <w:rPr>
                <w:rFonts w:ascii="Times New Roman" w:hAnsi="Times New Roman" w:cs="Times New Roman"/>
                <w:b/>
                <w:color w:val="000000" w:themeColor="text1"/>
                <w:sz w:val="24"/>
                <w:szCs w:val="24"/>
              </w:rPr>
              <w:t>.299</w:t>
            </w:r>
          </w:p>
        </w:tc>
        <w:tc>
          <w:tcPr>
            <w:tcW w:w="877" w:type="dxa"/>
            <w:vAlign w:val="bottom"/>
          </w:tcPr>
          <w:p w14:paraId="1BC5F19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.051</w:t>
            </w:r>
          </w:p>
        </w:tc>
        <w:tc>
          <w:tcPr>
            <w:tcW w:w="658" w:type="dxa"/>
            <w:gridSpan w:val="2"/>
            <w:vAlign w:val="bottom"/>
          </w:tcPr>
          <w:p w14:paraId="13D20899" w14:textId="77777777" w:rsidR="00540DD9" w:rsidRPr="008C2BD1" w:rsidRDefault="00540DD9" w:rsidP="00454772">
            <w:pPr>
              <w:jc w:val="center"/>
              <w:rPr>
                <w:rFonts w:ascii="Times New Roman" w:hAnsi="Times New Roman" w:cs="Times New Roman"/>
                <w:b/>
                <w:color w:val="000000" w:themeColor="text1"/>
                <w:sz w:val="24"/>
                <w:szCs w:val="24"/>
              </w:rPr>
            </w:pPr>
            <w:r w:rsidRPr="008C2BD1">
              <w:rPr>
                <w:rFonts w:ascii="Times New Roman" w:hAnsi="Times New Roman" w:cs="Times New Roman"/>
                <w:b/>
                <w:color w:val="000000" w:themeColor="text1"/>
                <w:sz w:val="24"/>
                <w:szCs w:val="24"/>
              </w:rPr>
              <w:t>.281</w:t>
            </w:r>
          </w:p>
        </w:tc>
        <w:tc>
          <w:tcPr>
            <w:tcW w:w="878" w:type="dxa"/>
            <w:gridSpan w:val="2"/>
            <w:vAlign w:val="bottom"/>
          </w:tcPr>
          <w:p w14:paraId="7BA087C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5.915</w:t>
            </w:r>
          </w:p>
        </w:tc>
        <w:tc>
          <w:tcPr>
            <w:tcW w:w="847" w:type="dxa"/>
            <w:vAlign w:val="bottom"/>
          </w:tcPr>
          <w:p w14:paraId="5885F852"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.000</w:t>
            </w:r>
          </w:p>
        </w:tc>
        <w:tc>
          <w:tcPr>
            <w:tcW w:w="834" w:type="dxa"/>
            <w:gridSpan w:val="2"/>
            <w:vAlign w:val="bottom"/>
          </w:tcPr>
          <w:p w14:paraId="26943496"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.665</w:t>
            </w:r>
          </w:p>
        </w:tc>
        <w:tc>
          <w:tcPr>
            <w:tcW w:w="843" w:type="dxa"/>
            <w:vAlign w:val="bottom"/>
          </w:tcPr>
          <w:p w14:paraId="1EB22D52"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.298</w:t>
            </w:r>
          </w:p>
        </w:tc>
        <w:tc>
          <w:tcPr>
            <w:tcW w:w="821" w:type="dxa"/>
            <w:vAlign w:val="bottom"/>
          </w:tcPr>
          <w:p w14:paraId="34815990"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.192</w:t>
            </w:r>
          </w:p>
        </w:tc>
        <w:tc>
          <w:tcPr>
            <w:tcW w:w="1183" w:type="dxa"/>
            <w:vAlign w:val="bottom"/>
          </w:tcPr>
          <w:p w14:paraId="6155BAAF"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.465</w:t>
            </w:r>
          </w:p>
        </w:tc>
        <w:tc>
          <w:tcPr>
            <w:tcW w:w="819" w:type="dxa"/>
            <w:vAlign w:val="bottom"/>
          </w:tcPr>
          <w:p w14:paraId="30E7AF74" w14:textId="77777777" w:rsidR="00540DD9" w:rsidRPr="002976C0" w:rsidRDefault="00540DD9"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2.152</w:t>
            </w:r>
          </w:p>
        </w:tc>
      </w:tr>
      <w:tr w:rsidR="00540DD9" w:rsidRPr="00006317" w14:paraId="7EE2B557" w14:textId="77777777" w:rsidTr="00BB0DCD">
        <w:trPr>
          <w:jc w:val="center"/>
        </w:trPr>
        <w:tc>
          <w:tcPr>
            <w:tcW w:w="9634" w:type="dxa"/>
            <w:gridSpan w:val="15"/>
          </w:tcPr>
          <w:p w14:paraId="75C61C72" w14:textId="77777777" w:rsidR="00540DD9" w:rsidRDefault="00540DD9" w:rsidP="00454772">
            <w:pPr>
              <w:adjustRightInd w:val="0"/>
              <w:snapToGrid w:val="0"/>
              <w:ind w:firstLine="567"/>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Note</w:t>
            </w:r>
            <w:r>
              <w:rPr>
                <w:rFonts w:ascii="Times New Roman" w:hAnsi="Times New Roman" w:cs="Times New Roman"/>
                <w:color w:val="000000" w:themeColor="text1"/>
                <w:sz w:val="24"/>
                <w:szCs w:val="24"/>
              </w:rPr>
              <w:t>:</w:t>
            </w:r>
          </w:p>
          <w:p w14:paraId="4C3E41D7" w14:textId="77777777" w:rsidR="00540DD9" w:rsidRPr="00006317" w:rsidRDefault="00540DD9" w:rsidP="00454772">
            <w:pPr>
              <w:adjustRightInd w:val="0"/>
              <w:snapToGrid w:val="0"/>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rPr>
              <w:t xml:space="preserve">1. </w:t>
            </w:r>
            <w:r w:rsidRPr="00006317">
              <w:rPr>
                <w:rFonts w:ascii="Times New Roman" w:hAnsi="Times New Roman" w:cs="Times New Roman"/>
                <w:color w:val="000000" w:themeColor="text1"/>
                <w:sz w:val="24"/>
                <w:szCs w:val="24"/>
              </w:rPr>
              <w:t>N=362;</w:t>
            </w:r>
            <w:r w:rsidRPr="00006317">
              <w:rPr>
                <w:rFonts w:ascii="Times New Roman" w:hAnsi="Times New Roman" w:cs="Times New Roman"/>
                <w:b/>
                <w:bCs/>
                <w:color w:val="000000" w:themeColor="text1"/>
                <w:sz w:val="24"/>
                <w:szCs w:val="24"/>
              </w:rPr>
              <w:t xml:space="preserve"> </w:t>
            </w:r>
            <w:r w:rsidRPr="00006317">
              <w:rPr>
                <w:rFonts w:ascii="Times New Roman" w:hAnsi="Times New Roman" w:cs="Times New Roman"/>
                <w:color w:val="000000" w:themeColor="text1"/>
                <w:sz w:val="24"/>
                <w:szCs w:val="24"/>
              </w:rPr>
              <w:t>EI: entrepreneurial intention; PA: personal attitude towards entrepreneurship; SNs: subjective norms</w:t>
            </w:r>
            <w:r>
              <w:rPr>
                <w:rFonts w:ascii="Times New Roman" w:hAnsi="Times New Roman" w:cs="Times New Roman"/>
                <w:color w:val="000000" w:themeColor="text1"/>
                <w:sz w:val="24"/>
                <w:szCs w:val="24"/>
              </w:rPr>
              <w:t xml:space="preserve"> about entrepreneurship</w:t>
            </w:r>
            <w:r w:rsidRPr="00006317">
              <w:rPr>
                <w:rFonts w:ascii="Times New Roman" w:hAnsi="Times New Roman" w:cs="Times New Roman"/>
                <w:color w:val="000000" w:themeColor="text1"/>
                <w:sz w:val="24"/>
                <w:szCs w:val="24"/>
              </w:rPr>
              <w:t>; PBC: perceived behavioral control</w:t>
            </w:r>
            <w:r>
              <w:rPr>
                <w:rFonts w:ascii="Times New Roman" w:hAnsi="Times New Roman" w:cs="Times New Roman"/>
                <w:color w:val="000000" w:themeColor="text1"/>
                <w:sz w:val="24"/>
                <w:szCs w:val="24"/>
              </w:rPr>
              <w:t xml:space="preserve"> over entrepreneurship</w:t>
            </w:r>
            <w:r w:rsidRPr="00006317">
              <w:rPr>
                <w:rFonts w:ascii="Times New Roman" w:hAnsi="Times New Roman" w:cs="Times New Roman"/>
                <w:color w:val="000000" w:themeColor="text1"/>
                <w:sz w:val="24"/>
                <w:szCs w:val="24"/>
              </w:rPr>
              <w:t>; significant</w:t>
            </w:r>
            <w:r>
              <w:rPr>
                <w:rFonts w:ascii="Times New Roman" w:hAnsi="Times New Roman" w:cs="Times New Roman"/>
                <w:color w:val="000000" w:themeColor="text1"/>
                <w:sz w:val="24"/>
                <w:szCs w:val="24"/>
              </w:rPr>
              <w:t xml:space="preserve"> regression </w:t>
            </w:r>
            <w:r w:rsidRPr="00006317">
              <w:rPr>
                <w:rFonts w:ascii="Times New Roman" w:hAnsi="Times New Roman" w:cs="Times New Roman"/>
                <w:color w:val="000000" w:themeColor="text1"/>
                <w:sz w:val="24"/>
                <w:szCs w:val="24"/>
              </w:rPr>
              <w:t xml:space="preserve">coefficients are in </w:t>
            </w:r>
            <w:r w:rsidRPr="00AE3D3D">
              <w:rPr>
                <w:rFonts w:ascii="Times New Roman" w:hAnsi="Times New Roman" w:cs="Times New Roman"/>
                <w:bCs/>
                <w:iCs/>
                <w:color w:val="000000" w:themeColor="text1"/>
                <w:sz w:val="24"/>
                <w:szCs w:val="24"/>
              </w:rPr>
              <w:t>bold</w:t>
            </w:r>
            <w:r w:rsidRPr="00006317">
              <w:rPr>
                <w:rFonts w:ascii="Times New Roman" w:hAnsi="Times New Roman" w:cs="Times New Roman"/>
                <w:i/>
                <w:color w:val="000000" w:themeColor="text1"/>
                <w:sz w:val="24"/>
                <w:szCs w:val="24"/>
              </w:rPr>
              <w:t>.</w:t>
            </w:r>
          </w:p>
          <w:p w14:paraId="0B70BBD6" w14:textId="77777777" w:rsidR="00540DD9" w:rsidRPr="00006317" w:rsidRDefault="00540DD9" w:rsidP="00454772">
            <w:pPr>
              <w:rPr>
                <w:rFonts w:ascii="Times New Roman" w:hAnsi="Times New Roman" w:cs="Times New Roman"/>
                <w:color w:val="000000" w:themeColor="text1"/>
                <w:sz w:val="24"/>
                <w:szCs w:val="24"/>
              </w:rPr>
            </w:pPr>
            <w:r>
              <w:rPr>
                <w:rFonts w:ascii="Times New Roman" w:hAnsi="Times New Roman" w:cs="Times New Roman"/>
                <w:sz w:val="24"/>
                <w:szCs w:val="24"/>
              </w:rPr>
              <w:t>2.</w:t>
            </w:r>
            <w:r w:rsidRPr="00006317">
              <w:rPr>
                <w:rFonts w:ascii="Times New Roman" w:hAnsi="Times New Roman" w:cs="Times New Roman"/>
                <w:sz w:val="24"/>
                <w:szCs w:val="24"/>
              </w:rPr>
              <w:t xml:space="preserve"> Compiled by the author based on the output from SPSS</w:t>
            </w:r>
            <w:r>
              <w:rPr>
                <w:rFonts w:ascii="Times New Roman" w:hAnsi="Times New Roman" w:cs="Times New Roman"/>
                <w:sz w:val="24"/>
                <w:szCs w:val="24"/>
              </w:rPr>
              <w:t>.</w:t>
            </w:r>
          </w:p>
        </w:tc>
      </w:tr>
    </w:tbl>
    <w:p w14:paraId="22176E5E" w14:textId="77777777" w:rsidR="00006317" w:rsidRPr="00006317" w:rsidRDefault="00006317" w:rsidP="00006317">
      <w:pPr>
        <w:adjustRightInd w:val="0"/>
        <w:snapToGrid w:val="0"/>
        <w:spacing w:after="0" w:line="240" w:lineRule="auto"/>
        <w:jc w:val="right"/>
        <w:rPr>
          <w:rFonts w:ascii="Times New Roman" w:hAnsi="Times New Roman" w:cs="Times New Roman"/>
          <w:b/>
          <w:bCs/>
          <w:color w:val="000000" w:themeColor="text1"/>
          <w:sz w:val="16"/>
          <w:szCs w:val="16"/>
        </w:rPr>
      </w:pPr>
    </w:p>
    <w:p w14:paraId="7E2DAF12" w14:textId="609C4728" w:rsidR="00CE79E5" w:rsidRDefault="00CE79E5" w:rsidP="00445B4D">
      <w:pPr>
        <w:adjustRightInd w:val="0"/>
        <w:snapToGrid w:val="0"/>
        <w:spacing w:after="0" w:line="240" w:lineRule="auto"/>
        <w:rPr>
          <w:rFonts w:ascii="Times New Roman" w:hAnsi="Times New Roman" w:cs="Times New Roman"/>
          <w:color w:val="000000" w:themeColor="text1"/>
          <w:sz w:val="28"/>
          <w:szCs w:val="28"/>
        </w:rPr>
      </w:pPr>
      <w:r w:rsidRPr="00006317">
        <w:rPr>
          <w:rFonts w:ascii="Times New Roman" w:hAnsi="Times New Roman" w:cs="Times New Roman"/>
          <w:bCs/>
          <w:color w:val="000000" w:themeColor="text1"/>
          <w:sz w:val="28"/>
          <w:szCs w:val="28"/>
        </w:rPr>
        <w:t xml:space="preserve">Table </w:t>
      </w:r>
      <w:r w:rsidR="00BC2EA0" w:rsidRPr="00006317">
        <w:rPr>
          <w:rFonts w:ascii="Times New Roman" w:hAnsi="Times New Roman" w:cs="Times New Roman"/>
          <w:bCs/>
          <w:color w:val="000000" w:themeColor="text1"/>
          <w:sz w:val="28"/>
          <w:szCs w:val="28"/>
        </w:rPr>
        <w:t>4</w:t>
      </w:r>
      <w:r w:rsidRPr="00006317">
        <w:rPr>
          <w:rFonts w:ascii="Times New Roman" w:hAnsi="Times New Roman" w:cs="Times New Roman"/>
          <w:bCs/>
          <w:color w:val="000000" w:themeColor="text1"/>
          <w:sz w:val="28"/>
          <w:szCs w:val="28"/>
        </w:rPr>
        <w:t xml:space="preserve">.8 </w:t>
      </w:r>
      <w:r w:rsidR="00006317">
        <w:rPr>
          <w:rFonts w:ascii="Times New Roman" w:hAnsi="Times New Roman" w:cs="Times New Roman"/>
          <w:bCs/>
          <w:color w:val="000000" w:themeColor="text1"/>
          <w:sz w:val="28"/>
          <w:szCs w:val="28"/>
        </w:rPr>
        <w:t xml:space="preserve">– </w:t>
      </w:r>
      <w:r w:rsidR="00C11F8B">
        <w:rPr>
          <w:rFonts w:ascii="Times New Roman" w:hAnsi="Times New Roman" w:cs="Times New Roman"/>
          <w:bCs/>
          <w:color w:val="000000" w:themeColor="text1"/>
          <w:sz w:val="28"/>
          <w:szCs w:val="28"/>
        </w:rPr>
        <w:t xml:space="preserve">Results </w:t>
      </w:r>
      <w:r w:rsidR="00C611BC">
        <w:rPr>
          <w:rFonts w:ascii="Times New Roman" w:hAnsi="Times New Roman" w:cs="Times New Roman"/>
          <w:bCs/>
          <w:color w:val="000000" w:themeColor="text1"/>
          <w:sz w:val="28"/>
          <w:szCs w:val="28"/>
        </w:rPr>
        <w:t>of</w:t>
      </w:r>
      <w:r w:rsidR="00C11F8B">
        <w:rPr>
          <w:rFonts w:ascii="Times New Roman" w:hAnsi="Times New Roman" w:cs="Times New Roman"/>
          <w:bCs/>
          <w:color w:val="000000" w:themeColor="text1"/>
          <w:sz w:val="28"/>
          <w:szCs w:val="28"/>
        </w:rPr>
        <w:t xml:space="preserve"> the h</w:t>
      </w:r>
      <w:r w:rsidRPr="00CE73F3">
        <w:rPr>
          <w:rFonts w:ascii="Times New Roman" w:hAnsi="Times New Roman" w:cs="Times New Roman"/>
          <w:color w:val="000000" w:themeColor="text1"/>
          <w:sz w:val="28"/>
          <w:szCs w:val="28"/>
        </w:rPr>
        <w:t xml:space="preserve">ierarchical regression </w:t>
      </w:r>
      <w:r w:rsidR="00C11F8B">
        <w:rPr>
          <w:rFonts w:ascii="Times New Roman" w:hAnsi="Times New Roman" w:cs="Times New Roman"/>
          <w:color w:val="000000" w:themeColor="text1"/>
          <w:sz w:val="28"/>
          <w:szCs w:val="28"/>
        </w:rPr>
        <w:t xml:space="preserve">analysis </w:t>
      </w:r>
      <w:r w:rsidR="007975B9">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C11F8B">
        <w:rPr>
          <w:rFonts w:ascii="Times New Roman" w:hAnsi="Times New Roman" w:cs="Times New Roman"/>
          <w:color w:val="000000" w:themeColor="text1"/>
          <w:sz w:val="28"/>
          <w:szCs w:val="28"/>
        </w:rPr>
        <w:t>GS</w:t>
      </w:r>
      <w:r w:rsidRPr="00CE73F3">
        <w:rPr>
          <w:rFonts w:ascii="Times New Roman" w:hAnsi="Times New Roman" w:cs="Times New Roman"/>
          <w:color w:val="000000" w:themeColor="text1"/>
          <w:sz w:val="28"/>
          <w:szCs w:val="28"/>
        </w:rPr>
        <w:t>”</w:t>
      </w:r>
      <w:r w:rsidR="00C11F8B">
        <w:rPr>
          <w:rFonts w:ascii="Times New Roman" w:hAnsi="Times New Roman" w:cs="Times New Roman"/>
          <w:color w:val="000000" w:themeColor="text1"/>
          <w:sz w:val="28"/>
          <w:szCs w:val="28"/>
        </w:rPr>
        <w:t>;</w:t>
      </w:r>
      <w:r w:rsidR="007975B9">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DV</w:t>
      </w:r>
      <w:r w:rsidR="004A6CE4" w:rsidRPr="00CE73F3">
        <w:rPr>
          <w:rFonts w:ascii="Times New Roman" w:hAnsi="Times New Roman" w:cs="Times New Roman"/>
          <w:color w:val="000000" w:themeColor="text1"/>
          <w:sz w:val="28"/>
          <w:szCs w:val="28"/>
        </w:rPr>
        <w:t>=</w:t>
      </w:r>
      <w:r w:rsidR="004A6CE4">
        <w:rPr>
          <w:rFonts w:ascii="Times New Roman" w:hAnsi="Times New Roman" w:cs="Times New Roman"/>
          <w:color w:val="000000" w:themeColor="text1"/>
          <w:sz w:val="28"/>
          <w:szCs w:val="28"/>
        </w:rPr>
        <w:t xml:space="preserve"> “</w:t>
      </w:r>
      <w:r w:rsidR="004A6CE4" w:rsidRPr="00CE73F3">
        <w:rPr>
          <w:rFonts w:ascii="Times New Roman" w:hAnsi="Times New Roman" w:cs="Times New Roman"/>
          <w:color w:val="000000" w:themeColor="text1"/>
          <w:sz w:val="28"/>
          <w:szCs w:val="28"/>
        </w:rPr>
        <w:t>EI</w:t>
      </w:r>
      <w:r w:rsidR="004A6CE4">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w:t>
      </w:r>
    </w:p>
    <w:tbl>
      <w:tblPr>
        <w:tblStyle w:val="af0"/>
        <w:tblW w:w="9634" w:type="dxa"/>
        <w:jc w:val="center"/>
        <w:tblLook w:val="04A0" w:firstRow="1" w:lastRow="0" w:firstColumn="1" w:lastColumn="0" w:noHBand="0" w:noVBand="1"/>
      </w:tblPr>
      <w:tblGrid>
        <w:gridCol w:w="1247"/>
        <w:gridCol w:w="58"/>
        <w:gridCol w:w="671"/>
        <w:gridCol w:w="947"/>
        <w:gridCol w:w="358"/>
        <w:gridCol w:w="366"/>
        <w:gridCol w:w="582"/>
        <w:gridCol w:w="226"/>
        <w:gridCol w:w="719"/>
        <w:gridCol w:w="788"/>
        <w:gridCol w:w="82"/>
        <w:gridCol w:w="841"/>
        <w:gridCol w:w="134"/>
        <w:gridCol w:w="552"/>
        <w:gridCol w:w="243"/>
        <w:gridCol w:w="997"/>
        <w:gridCol w:w="823"/>
      </w:tblGrid>
      <w:tr w:rsidR="00540DD9" w:rsidRPr="00006317" w14:paraId="260E8F00" w14:textId="77777777" w:rsidTr="00BB0DCD">
        <w:trPr>
          <w:jc w:val="center"/>
        </w:trPr>
        <w:tc>
          <w:tcPr>
            <w:tcW w:w="9634" w:type="dxa"/>
            <w:gridSpan w:val="17"/>
            <w:shd w:val="clear" w:color="auto" w:fill="FFFFFF" w:themeFill="background1"/>
            <w:vAlign w:val="center"/>
          </w:tcPr>
          <w:p w14:paraId="7C7B6CEC" w14:textId="77777777" w:rsidR="00540DD9" w:rsidRPr="00006317" w:rsidRDefault="00540DD9" w:rsidP="00454772">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lang w:val="kk-KZ"/>
              </w:rPr>
              <w:t>1</w:t>
            </w:r>
          </w:p>
        </w:tc>
      </w:tr>
      <w:tr w:rsidR="00540DD9" w:rsidRPr="00006317" w14:paraId="24DC1626" w14:textId="77777777" w:rsidTr="00BB0DCD">
        <w:trPr>
          <w:trHeight w:val="196"/>
          <w:jc w:val="center"/>
        </w:trPr>
        <w:tc>
          <w:tcPr>
            <w:tcW w:w="9634" w:type="dxa"/>
            <w:gridSpan w:val="17"/>
            <w:shd w:val="clear" w:color="auto" w:fill="FFFFFF" w:themeFill="background1"/>
            <w:vAlign w:val="center"/>
          </w:tcPr>
          <w:p w14:paraId="1790B0D2" w14:textId="77777777" w:rsidR="00540DD9" w:rsidRPr="00BD0DE8" w:rsidRDefault="00540DD9" w:rsidP="00454772">
            <w:pPr>
              <w:jc w:val="left"/>
              <w:rPr>
                <w:rFonts w:ascii="Times New Roman" w:hAnsi="Times New Roman" w:cs="Times New Roman"/>
                <w:bCs/>
                <w:i/>
                <w:iCs/>
                <w:color w:val="000000" w:themeColor="text1"/>
                <w:sz w:val="24"/>
                <w:szCs w:val="24"/>
                <w:lang w:val="kk-KZ"/>
              </w:rPr>
            </w:pPr>
            <w:r w:rsidRPr="00BD0DE8">
              <w:rPr>
                <w:rFonts w:ascii="Times New Roman" w:hAnsi="Times New Roman" w:cs="Times New Roman"/>
                <w:bCs/>
                <w:i/>
                <w:iCs/>
                <w:color w:val="000000" w:themeColor="text1"/>
                <w:sz w:val="24"/>
                <w:szCs w:val="24"/>
              </w:rPr>
              <w:t>Overall model’s fit</w:t>
            </w:r>
          </w:p>
        </w:tc>
      </w:tr>
      <w:tr w:rsidR="00540DD9" w:rsidRPr="00006317" w14:paraId="1F5B6739" w14:textId="77777777" w:rsidTr="00BB0DCD">
        <w:trPr>
          <w:jc w:val="center"/>
        </w:trPr>
        <w:tc>
          <w:tcPr>
            <w:tcW w:w="7019" w:type="dxa"/>
            <w:gridSpan w:val="13"/>
            <w:shd w:val="clear" w:color="auto" w:fill="FFFFFF" w:themeFill="background1"/>
          </w:tcPr>
          <w:p w14:paraId="2A4A6993"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 xml:space="preserve">Multiple </w:t>
            </w:r>
            <w:r w:rsidRPr="00006317">
              <w:rPr>
                <w:rFonts w:ascii="Times New Roman" w:hAnsi="Times New Roman" w:cs="Times New Roman"/>
                <w:i/>
                <w:iCs/>
                <w:color w:val="000000" w:themeColor="text1"/>
                <w:sz w:val="24"/>
                <w:szCs w:val="24"/>
              </w:rPr>
              <w:t>R</w:t>
            </w:r>
          </w:p>
        </w:tc>
        <w:tc>
          <w:tcPr>
            <w:tcW w:w="2615" w:type="dxa"/>
            <w:gridSpan w:val="4"/>
            <w:shd w:val="clear" w:color="auto" w:fill="FFFFFF" w:themeFill="background1"/>
            <w:vAlign w:val="center"/>
          </w:tcPr>
          <w:p w14:paraId="03C107F8"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.868</w:t>
            </w:r>
          </w:p>
        </w:tc>
      </w:tr>
      <w:tr w:rsidR="00540DD9" w:rsidRPr="00006317" w14:paraId="29A0B2CE" w14:textId="77777777" w:rsidTr="00BB0DCD">
        <w:trPr>
          <w:jc w:val="center"/>
        </w:trPr>
        <w:tc>
          <w:tcPr>
            <w:tcW w:w="7019" w:type="dxa"/>
            <w:gridSpan w:val="13"/>
            <w:shd w:val="clear" w:color="auto" w:fill="FFFFFF" w:themeFill="background1"/>
          </w:tcPr>
          <w:p w14:paraId="1093BD0B"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Coefficient of Determination (</w:t>
            </w:r>
            <w:r w:rsidRPr="00006317">
              <w:rPr>
                <w:rFonts w:ascii="Times New Roman" w:hAnsi="Times New Roman" w:cs="Times New Roman"/>
                <w:i/>
                <w:iCs/>
                <w:color w:val="000000" w:themeColor="text1"/>
                <w:sz w:val="24"/>
                <w:szCs w:val="24"/>
              </w:rPr>
              <w:t>R</w:t>
            </w:r>
            <w:r w:rsidRPr="00006317">
              <w:rPr>
                <w:rFonts w:ascii="Times New Roman" w:hAnsi="Times New Roman" w:cs="Times New Roman"/>
                <w:color w:val="000000" w:themeColor="text1"/>
                <w:sz w:val="24"/>
                <w:szCs w:val="24"/>
                <w:vertAlign w:val="superscript"/>
              </w:rPr>
              <w:t>2</w:t>
            </w:r>
            <w:r w:rsidRPr="00006317">
              <w:rPr>
                <w:rFonts w:ascii="Times New Roman" w:hAnsi="Times New Roman" w:cs="Times New Roman"/>
                <w:color w:val="000000" w:themeColor="text1"/>
                <w:sz w:val="24"/>
                <w:szCs w:val="24"/>
              </w:rPr>
              <w:t>)</w:t>
            </w:r>
          </w:p>
        </w:tc>
        <w:tc>
          <w:tcPr>
            <w:tcW w:w="2615" w:type="dxa"/>
            <w:gridSpan w:val="4"/>
            <w:shd w:val="clear" w:color="auto" w:fill="FFFFFF" w:themeFill="background1"/>
            <w:vAlign w:val="center"/>
          </w:tcPr>
          <w:p w14:paraId="0EC7FF7A"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.753</w:t>
            </w:r>
          </w:p>
        </w:tc>
      </w:tr>
      <w:tr w:rsidR="00540DD9" w:rsidRPr="00006317" w14:paraId="051B5BBA" w14:textId="77777777" w:rsidTr="00BB0DCD">
        <w:trPr>
          <w:jc w:val="center"/>
        </w:trPr>
        <w:tc>
          <w:tcPr>
            <w:tcW w:w="7019" w:type="dxa"/>
            <w:gridSpan w:val="13"/>
            <w:shd w:val="clear" w:color="auto" w:fill="FFFFFF" w:themeFill="background1"/>
          </w:tcPr>
          <w:p w14:paraId="14F84741"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 xml:space="preserve">Adjusted </w:t>
            </w:r>
            <w:r w:rsidRPr="00006317">
              <w:rPr>
                <w:rFonts w:ascii="Times New Roman" w:hAnsi="Times New Roman" w:cs="Times New Roman"/>
                <w:i/>
                <w:iCs/>
                <w:color w:val="000000" w:themeColor="text1"/>
                <w:sz w:val="24"/>
                <w:szCs w:val="24"/>
              </w:rPr>
              <w:t>R</w:t>
            </w:r>
            <w:r w:rsidRPr="00006317">
              <w:rPr>
                <w:rFonts w:ascii="Times New Roman" w:hAnsi="Times New Roman" w:cs="Times New Roman"/>
                <w:color w:val="000000" w:themeColor="text1"/>
                <w:sz w:val="24"/>
                <w:szCs w:val="24"/>
                <w:vertAlign w:val="superscript"/>
              </w:rPr>
              <w:t>2</w:t>
            </w:r>
          </w:p>
        </w:tc>
        <w:tc>
          <w:tcPr>
            <w:tcW w:w="2615" w:type="dxa"/>
            <w:gridSpan w:val="4"/>
            <w:shd w:val="clear" w:color="auto" w:fill="FFFFFF" w:themeFill="background1"/>
            <w:vAlign w:val="center"/>
          </w:tcPr>
          <w:p w14:paraId="13D247DB"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.749</w:t>
            </w:r>
          </w:p>
        </w:tc>
      </w:tr>
      <w:tr w:rsidR="00540DD9" w:rsidRPr="00006317" w14:paraId="2C28B369" w14:textId="77777777" w:rsidTr="00BB0DCD">
        <w:trPr>
          <w:jc w:val="center"/>
        </w:trPr>
        <w:tc>
          <w:tcPr>
            <w:tcW w:w="7019" w:type="dxa"/>
            <w:gridSpan w:val="13"/>
            <w:shd w:val="clear" w:color="auto" w:fill="FFFFFF" w:themeFill="background1"/>
          </w:tcPr>
          <w:p w14:paraId="059AA6C5"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Standard error of the estimate</w:t>
            </w:r>
          </w:p>
        </w:tc>
        <w:tc>
          <w:tcPr>
            <w:tcW w:w="2615" w:type="dxa"/>
            <w:gridSpan w:val="4"/>
            <w:shd w:val="clear" w:color="auto" w:fill="FFFFFF" w:themeFill="background1"/>
            <w:vAlign w:val="center"/>
          </w:tcPr>
          <w:p w14:paraId="18FC8FE3"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.320</w:t>
            </w:r>
          </w:p>
        </w:tc>
      </w:tr>
      <w:tr w:rsidR="00540DD9" w:rsidRPr="00006317" w14:paraId="73DA6EBD" w14:textId="77777777" w:rsidTr="00BB0DCD">
        <w:trPr>
          <w:trHeight w:val="359"/>
          <w:jc w:val="center"/>
        </w:trPr>
        <w:tc>
          <w:tcPr>
            <w:tcW w:w="9634" w:type="dxa"/>
            <w:gridSpan w:val="17"/>
            <w:shd w:val="clear" w:color="auto" w:fill="FFFFFF" w:themeFill="background1"/>
            <w:vAlign w:val="center"/>
          </w:tcPr>
          <w:p w14:paraId="3077829C" w14:textId="77777777" w:rsidR="00540DD9" w:rsidRPr="00BD0DE8" w:rsidRDefault="00540DD9" w:rsidP="00454772">
            <w:pPr>
              <w:rPr>
                <w:rFonts w:ascii="Times New Roman" w:hAnsi="Times New Roman" w:cs="Times New Roman"/>
                <w:bCs/>
                <w:i/>
                <w:iCs/>
                <w:color w:val="000000" w:themeColor="text1"/>
                <w:sz w:val="24"/>
                <w:szCs w:val="24"/>
              </w:rPr>
            </w:pPr>
            <w:r w:rsidRPr="00BD0DE8">
              <w:rPr>
                <w:rFonts w:ascii="Times New Roman" w:hAnsi="Times New Roman" w:cs="Times New Roman"/>
                <w:bCs/>
                <w:i/>
                <w:iCs/>
                <w:color w:val="000000" w:themeColor="text1"/>
                <w:sz w:val="24"/>
                <w:szCs w:val="24"/>
              </w:rPr>
              <w:t>Analysis of variance (ANOVA)</w:t>
            </w:r>
          </w:p>
        </w:tc>
      </w:tr>
      <w:tr w:rsidR="00540DD9" w:rsidRPr="00006317" w14:paraId="2445D2DF" w14:textId="77777777" w:rsidTr="00BB0DCD">
        <w:trPr>
          <w:jc w:val="center"/>
        </w:trPr>
        <w:tc>
          <w:tcPr>
            <w:tcW w:w="1305" w:type="dxa"/>
            <w:gridSpan w:val="2"/>
            <w:shd w:val="clear" w:color="auto" w:fill="FFFFFF" w:themeFill="background1"/>
          </w:tcPr>
          <w:p w14:paraId="1DD74139" w14:textId="77777777" w:rsidR="00540DD9" w:rsidRPr="00006317" w:rsidRDefault="00540DD9" w:rsidP="00454772">
            <w:pPr>
              <w:jc w:val="center"/>
              <w:rPr>
                <w:rFonts w:ascii="Times New Roman" w:hAnsi="Times New Roman" w:cs="Times New Roman"/>
                <w:bCs/>
                <w:color w:val="000000" w:themeColor="text1"/>
                <w:sz w:val="24"/>
                <w:szCs w:val="24"/>
              </w:rPr>
            </w:pPr>
            <w:r w:rsidRPr="00E03107">
              <w:rPr>
                <w:rFonts w:ascii="Times New Roman" w:hAnsi="Times New Roman" w:cs="Times New Roman"/>
                <w:sz w:val="24"/>
                <w:szCs w:val="24"/>
                <w:lang w:val="ru-RU"/>
              </w:rPr>
              <w:t>-</w:t>
            </w:r>
          </w:p>
        </w:tc>
        <w:tc>
          <w:tcPr>
            <w:tcW w:w="1976" w:type="dxa"/>
            <w:gridSpan w:val="3"/>
            <w:shd w:val="clear" w:color="auto" w:fill="FFFFFF" w:themeFill="background1"/>
          </w:tcPr>
          <w:p w14:paraId="65EDE539"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Sum of squares</w:t>
            </w:r>
          </w:p>
        </w:tc>
        <w:tc>
          <w:tcPr>
            <w:tcW w:w="948" w:type="dxa"/>
            <w:gridSpan w:val="2"/>
            <w:shd w:val="clear" w:color="auto" w:fill="FFFFFF" w:themeFill="background1"/>
          </w:tcPr>
          <w:p w14:paraId="727F9A6A"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i/>
                <w:iCs/>
                <w:color w:val="000000" w:themeColor="text1"/>
                <w:sz w:val="24"/>
                <w:szCs w:val="24"/>
              </w:rPr>
              <w:t>df</w:t>
            </w:r>
          </w:p>
        </w:tc>
        <w:tc>
          <w:tcPr>
            <w:tcW w:w="1815" w:type="dxa"/>
            <w:gridSpan w:val="4"/>
            <w:shd w:val="clear" w:color="auto" w:fill="FFFFFF" w:themeFill="background1"/>
          </w:tcPr>
          <w:p w14:paraId="2453C521"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Mean square</w:t>
            </w:r>
          </w:p>
        </w:tc>
        <w:tc>
          <w:tcPr>
            <w:tcW w:w="1770" w:type="dxa"/>
            <w:gridSpan w:val="4"/>
            <w:shd w:val="clear" w:color="auto" w:fill="FFFFFF" w:themeFill="background1"/>
          </w:tcPr>
          <w:p w14:paraId="3CBE36C4"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i/>
                <w:iCs/>
                <w:color w:val="000000" w:themeColor="text1"/>
                <w:sz w:val="24"/>
                <w:szCs w:val="24"/>
              </w:rPr>
              <w:t>F</w:t>
            </w:r>
          </w:p>
        </w:tc>
        <w:tc>
          <w:tcPr>
            <w:tcW w:w="1820" w:type="dxa"/>
            <w:gridSpan w:val="2"/>
            <w:shd w:val="clear" w:color="auto" w:fill="FFFFFF" w:themeFill="background1"/>
          </w:tcPr>
          <w:p w14:paraId="6847C462"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Sig.</w:t>
            </w:r>
          </w:p>
        </w:tc>
      </w:tr>
      <w:tr w:rsidR="00540DD9" w:rsidRPr="00006317" w14:paraId="0621C6C3" w14:textId="77777777" w:rsidTr="00BB0DCD">
        <w:trPr>
          <w:jc w:val="center"/>
        </w:trPr>
        <w:tc>
          <w:tcPr>
            <w:tcW w:w="1305" w:type="dxa"/>
            <w:gridSpan w:val="2"/>
            <w:shd w:val="clear" w:color="auto" w:fill="FFFFFF" w:themeFill="background1"/>
          </w:tcPr>
          <w:p w14:paraId="25B784BD"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Regression</w:t>
            </w:r>
          </w:p>
        </w:tc>
        <w:tc>
          <w:tcPr>
            <w:tcW w:w="1976" w:type="dxa"/>
            <w:gridSpan w:val="3"/>
            <w:shd w:val="clear" w:color="auto" w:fill="FFFFFF" w:themeFill="background1"/>
          </w:tcPr>
          <w:p w14:paraId="0C6C0454"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110.991</w:t>
            </w:r>
          </w:p>
        </w:tc>
        <w:tc>
          <w:tcPr>
            <w:tcW w:w="948" w:type="dxa"/>
            <w:gridSpan w:val="2"/>
            <w:shd w:val="clear" w:color="auto" w:fill="FFFFFF" w:themeFill="background1"/>
          </w:tcPr>
          <w:p w14:paraId="26EED0CD"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 xml:space="preserve">   6</w:t>
            </w:r>
          </w:p>
        </w:tc>
        <w:tc>
          <w:tcPr>
            <w:tcW w:w="1815" w:type="dxa"/>
            <w:gridSpan w:val="4"/>
            <w:shd w:val="clear" w:color="auto" w:fill="FFFFFF" w:themeFill="background1"/>
          </w:tcPr>
          <w:p w14:paraId="32CD0A7C"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18.498</w:t>
            </w:r>
          </w:p>
        </w:tc>
        <w:tc>
          <w:tcPr>
            <w:tcW w:w="1770" w:type="dxa"/>
            <w:gridSpan w:val="4"/>
            <w:shd w:val="clear" w:color="auto" w:fill="FFFFFF" w:themeFill="background1"/>
          </w:tcPr>
          <w:p w14:paraId="7F1811DB"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180.528</w:t>
            </w:r>
          </w:p>
        </w:tc>
        <w:tc>
          <w:tcPr>
            <w:tcW w:w="1820" w:type="dxa"/>
            <w:gridSpan w:val="2"/>
            <w:shd w:val="clear" w:color="auto" w:fill="FFFFFF" w:themeFill="background1"/>
          </w:tcPr>
          <w:p w14:paraId="59720474"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.000</w:t>
            </w:r>
          </w:p>
        </w:tc>
      </w:tr>
      <w:tr w:rsidR="00540DD9" w:rsidRPr="00006317" w14:paraId="14D8A6C5" w14:textId="77777777" w:rsidTr="00BB0DCD">
        <w:trPr>
          <w:jc w:val="center"/>
        </w:trPr>
        <w:tc>
          <w:tcPr>
            <w:tcW w:w="1305" w:type="dxa"/>
            <w:gridSpan w:val="2"/>
            <w:shd w:val="clear" w:color="auto" w:fill="FFFFFF" w:themeFill="background1"/>
          </w:tcPr>
          <w:p w14:paraId="58D2DA8A"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Residual</w:t>
            </w:r>
          </w:p>
        </w:tc>
        <w:tc>
          <w:tcPr>
            <w:tcW w:w="1976" w:type="dxa"/>
            <w:gridSpan w:val="3"/>
            <w:shd w:val="clear" w:color="auto" w:fill="FFFFFF" w:themeFill="background1"/>
          </w:tcPr>
          <w:p w14:paraId="2C16C6B6"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36.376</w:t>
            </w:r>
          </w:p>
        </w:tc>
        <w:tc>
          <w:tcPr>
            <w:tcW w:w="948" w:type="dxa"/>
            <w:gridSpan w:val="2"/>
            <w:shd w:val="clear" w:color="auto" w:fill="FFFFFF" w:themeFill="background1"/>
          </w:tcPr>
          <w:p w14:paraId="00D20126"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355</w:t>
            </w:r>
          </w:p>
        </w:tc>
        <w:tc>
          <w:tcPr>
            <w:tcW w:w="1815" w:type="dxa"/>
            <w:gridSpan w:val="4"/>
            <w:shd w:val="clear" w:color="auto" w:fill="FFFFFF" w:themeFill="background1"/>
          </w:tcPr>
          <w:p w14:paraId="1382B7CB"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.102</w:t>
            </w:r>
          </w:p>
        </w:tc>
        <w:tc>
          <w:tcPr>
            <w:tcW w:w="1770" w:type="dxa"/>
            <w:gridSpan w:val="4"/>
            <w:shd w:val="clear" w:color="auto" w:fill="FFFFFF" w:themeFill="background1"/>
          </w:tcPr>
          <w:p w14:paraId="18D1A7F0" w14:textId="77777777" w:rsidR="00540DD9" w:rsidRPr="00006317" w:rsidRDefault="00540DD9" w:rsidP="00454772">
            <w:pPr>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lang w:val="ru-RU"/>
              </w:rPr>
              <w:t>-</w:t>
            </w:r>
          </w:p>
        </w:tc>
        <w:tc>
          <w:tcPr>
            <w:tcW w:w="1820" w:type="dxa"/>
            <w:gridSpan w:val="2"/>
            <w:shd w:val="clear" w:color="auto" w:fill="FFFFFF" w:themeFill="background1"/>
          </w:tcPr>
          <w:p w14:paraId="3E246237" w14:textId="77777777" w:rsidR="00540DD9" w:rsidRPr="00006317" w:rsidRDefault="00540DD9" w:rsidP="00454772">
            <w:pPr>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lang w:val="ru-RU"/>
              </w:rPr>
              <w:t>-</w:t>
            </w:r>
          </w:p>
        </w:tc>
      </w:tr>
      <w:tr w:rsidR="00540DD9" w:rsidRPr="00006317" w14:paraId="431CAFCE" w14:textId="77777777" w:rsidTr="00BB0DCD">
        <w:trPr>
          <w:jc w:val="center"/>
        </w:trPr>
        <w:tc>
          <w:tcPr>
            <w:tcW w:w="1305" w:type="dxa"/>
            <w:gridSpan w:val="2"/>
            <w:shd w:val="clear" w:color="auto" w:fill="FFFFFF" w:themeFill="background1"/>
          </w:tcPr>
          <w:p w14:paraId="568299FF"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Total</w:t>
            </w:r>
          </w:p>
        </w:tc>
        <w:tc>
          <w:tcPr>
            <w:tcW w:w="1976" w:type="dxa"/>
            <w:gridSpan w:val="3"/>
            <w:shd w:val="clear" w:color="auto" w:fill="FFFFFF" w:themeFill="background1"/>
          </w:tcPr>
          <w:p w14:paraId="6B5AC1F2"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147.367</w:t>
            </w:r>
          </w:p>
        </w:tc>
        <w:tc>
          <w:tcPr>
            <w:tcW w:w="948" w:type="dxa"/>
            <w:gridSpan w:val="2"/>
            <w:shd w:val="clear" w:color="auto" w:fill="FFFFFF" w:themeFill="background1"/>
          </w:tcPr>
          <w:p w14:paraId="13CF59DA" w14:textId="77777777" w:rsidR="00540DD9" w:rsidRPr="00006317" w:rsidRDefault="00540DD9" w:rsidP="00454772">
            <w:pP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361</w:t>
            </w:r>
          </w:p>
        </w:tc>
        <w:tc>
          <w:tcPr>
            <w:tcW w:w="1815" w:type="dxa"/>
            <w:gridSpan w:val="4"/>
            <w:shd w:val="clear" w:color="auto" w:fill="FFFFFF" w:themeFill="background1"/>
          </w:tcPr>
          <w:p w14:paraId="14B6BA45" w14:textId="77777777" w:rsidR="00540DD9" w:rsidRPr="00006317" w:rsidRDefault="00540DD9" w:rsidP="00454772">
            <w:pPr>
              <w:rPr>
                <w:rFonts w:ascii="Times New Roman" w:hAnsi="Times New Roman" w:cs="Times New Roman"/>
                <w:bCs/>
                <w:color w:val="000000" w:themeColor="text1"/>
                <w:sz w:val="24"/>
                <w:szCs w:val="24"/>
              </w:rPr>
            </w:pPr>
            <w:r w:rsidRPr="00E03107">
              <w:rPr>
                <w:rFonts w:ascii="Times New Roman" w:hAnsi="Times New Roman" w:cs="Times New Roman"/>
                <w:sz w:val="24"/>
                <w:szCs w:val="24"/>
                <w:lang w:val="ru-RU"/>
              </w:rPr>
              <w:t>-</w:t>
            </w:r>
          </w:p>
        </w:tc>
        <w:tc>
          <w:tcPr>
            <w:tcW w:w="1770" w:type="dxa"/>
            <w:gridSpan w:val="4"/>
            <w:shd w:val="clear" w:color="auto" w:fill="FFFFFF" w:themeFill="background1"/>
          </w:tcPr>
          <w:p w14:paraId="411493C7" w14:textId="77777777" w:rsidR="00540DD9" w:rsidRPr="00006317" w:rsidRDefault="00540DD9" w:rsidP="00454772">
            <w:pPr>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lang w:val="ru-RU"/>
              </w:rPr>
              <w:t>-</w:t>
            </w:r>
          </w:p>
        </w:tc>
        <w:tc>
          <w:tcPr>
            <w:tcW w:w="1820" w:type="dxa"/>
            <w:gridSpan w:val="2"/>
            <w:shd w:val="clear" w:color="auto" w:fill="FFFFFF" w:themeFill="background1"/>
          </w:tcPr>
          <w:p w14:paraId="4D76014C" w14:textId="77777777" w:rsidR="00540DD9" w:rsidRPr="00006317" w:rsidRDefault="00540DD9" w:rsidP="00454772">
            <w:pPr>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lang w:val="ru-RU"/>
              </w:rPr>
              <w:t>-</w:t>
            </w:r>
          </w:p>
        </w:tc>
      </w:tr>
      <w:tr w:rsidR="00540DD9" w:rsidRPr="00006317" w14:paraId="64819B01" w14:textId="77777777" w:rsidTr="00BB0DCD">
        <w:trPr>
          <w:trHeight w:val="366"/>
          <w:jc w:val="center"/>
        </w:trPr>
        <w:tc>
          <w:tcPr>
            <w:tcW w:w="9634" w:type="dxa"/>
            <w:gridSpan w:val="17"/>
            <w:shd w:val="clear" w:color="auto" w:fill="FFFFFF" w:themeFill="background1"/>
            <w:vAlign w:val="center"/>
          </w:tcPr>
          <w:p w14:paraId="3E913A97" w14:textId="77777777" w:rsidR="00540DD9" w:rsidRPr="00BD0DE8" w:rsidRDefault="00540DD9" w:rsidP="00454772">
            <w:pPr>
              <w:rPr>
                <w:rFonts w:ascii="Times New Roman" w:hAnsi="Times New Roman" w:cs="Times New Roman"/>
                <w:bCs/>
                <w:i/>
                <w:iCs/>
                <w:color w:val="000000" w:themeColor="text1"/>
                <w:sz w:val="24"/>
                <w:szCs w:val="24"/>
              </w:rPr>
            </w:pPr>
            <w:r w:rsidRPr="00BD0DE8">
              <w:rPr>
                <w:rFonts w:ascii="Times New Roman" w:hAnsi="Times New Roman" w:cs="Times New Roman"/>
                <w:bCs/>
                <w:i/>
                <w:iCs/>
                <w:color w:val="000000" w:themeColor="text1"/>
                <w:sz w:val="24"/>
                <w:szCs w:val="24"/>
              </w:rPr>
              <w:t>Regression coefficients, correlations, and collinearity statistics</w:t>
            </w:r>
          </w:p>
        </w:tc>
      </w:tr>
      <w:tr w:rsidR="00540DD9" w:rsidRPr="00006317" w14:paraId="03BFC322" w14:textId="77777777" w:rsidTr="00BB0DCD">
        <w:trPr>
          <w:jc w:val="center"/>
        </w:trPr>
        <w:tc>
          <w:tcPr>
            <w:tcW w:w="1247" w:type="dxa"/>
            <w:vMerge w:val="restart"/>
            <w:shd w:val="clear" w:color="auto" w:fill="auto"/>
            <w:vAlign w:val="center"/>
          </w:tcPr>
          <w:p w14:paraId="5B2461A2"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Variable</w:t>
            </w:r>
            <w:r>
              <w:rPr>
                <w:rFonts w:ascii="Times New Roman" w:hAnsi="Times New Roman" w:cs="Times New Roman"/>
                <w:bCs/>
                <w:color w:val="000000" w:themeColor="text1"/>
                <w:sz w:val="24"/>
                <w:szCs w:val="24"/>
              </w:rPr>
              <w:t>s</w:t>
            </w:r>
          </w:p>
        </w:tc>
        <w:tc>
          <w:tcPr>
            <w:tcW w:w="2400" w:type="dxa"/>
            <w:gridSpan w:val="5"/>
            <w:shd w:val="clear" w:color="auto" w:fill="auto"/>
            <w:vAlign w:val="center"/>
          </w:tcPr>
          <w:p w14:paraId="1DC26FC0"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Regression coefficients</w:t>
            </w:r>
          </w:p>
        </w:tc>
        <w:tc>
          <w:tcPr>
            <w:tcW w:w="1527" w:type="dxa"/>
            <w:gridSpan w:val="3"/>
            <w:shd w:val="clear" w:color="auto" w:fill="auto"/>
            <w:vAlign w:val="center"/>
          </w:tcPr>
          <w:p w14:paraId="4745E1CE"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Statistical significance</w:t>
            </w:r>
          </w:p>
        </w:tc>
        <w:tc>
          <w:tcPr>
            <w:tcW w:w="2397" w:type="dxa"/>
            <w:gridSpan w:val="5"/>
            <w:shd w:val="clear" w:color="auto" w:fill="auto"/>
            <w:vAlign w:val="center"/>
          </w:tcPr>
          <w:p w14:paraId="5EF4797F"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Correlations</w:t>
            </w:r>
          </w:p>
        </w:tc>
        <w:tc>
          <w:tcPr>
            <w:tcW w:w="2063" w:type="dxa"/>
            <w:gridSpan w:val="3"/>
            <w:shd w:val="clear" w:color="auto" w:fill="auto"/>
            <w:vAlign w:val="center"/>
          </w:tcPr>
          <w:p w14:paraId="63E5D8EC"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Collinearity statistics</w:t>
            </w:r>
          </w:p>
        </w:tc>
      </w:tr>
      <w:tr w:rsidR="00540DD9" w:rsidRPr="00006317" w14:paraId="452834AB" w14:textId="77777777" w:rsidTr="00BB0DCD">
        <w:trPr>
          <w:jc w:val="center"/>
        </w:trPr>
        <w:tc>
          <w:tcPr>
            <w:tcW w:w="1247" w:type="dxa"/>
            <w:vMerge/>
            <w:shd w:val="clear" w:color="auto" w:fill="auto"/>
            <w:vAlign w:val="center"/>
          </w:tcPr>
          <w:p w14:paraId="6EADAA51" w14:textId="77777777" w:rsidR="00540DD9" w:rsidRPr="00006317" w:rsidRDefault="00540DD9" w:rsidP="00454772">
            <w:pPr>
              <w:jc w:val="center"/>
              <w:rPr>
                <w:rFonts w:ascii="Times New Roman" w:hAnsi="Times New Roman" w:cs="Times New Roman"/>
                <w:bCs/>
                <w:color w:val="000000" w:themeColor="text1"/>
                <w:sz w:val="24"/>
                <w:szCs w:val="24"/>
              </w:rPr>
            </w:pPr>
          </w:p>
        </w:tc>
        <w:tc>
          <w:tcPr>
            <w:tcW w:w="729" w:type="dxa"/>
            <w:gridSpan w:val="2"/>
            <w:shd w:val="clear" w:color="auto" w:fill="auto"/>
            <w:vAlign w:val="center"/>
          </w:tcPr>
          <w:p w14:paraId="176BE3C2"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B</w:t>
            </w:r>
          </w:p>
        </w:tc>
        <w:tc>
          <w:tcPr>
            <w:tcW w:w="947" w:type="dxa"/>
            <w:shd w:val="clear" w:color="auto" w:fill="auto"/>
            <w:vAlign w:val="center"/>
          </w:tcPr>
          <w:p w14:paraId="210D468C"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Std. error</w:t>
            </w:r>
          </w:p>
        </w:tc>
        <w:tc>
          <w:tcPr>
            <w:tcW w:w="724" w:type="dxa"/>
            <w:gridSpan w:val="2"/>
            <w:shd w:val="clear" w:color="auto" w:fill="auto"/>
            <w:vAlign w:val="center"/>
          </w:tcPr>
          <w:p w14:paraId="15581DC3"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Beta</w:t>
            </w:r>
          </w:p>
        </w:tc>
        <w:tc>
          <w:tcPr>
            <w:tcW w:w="808" w:type="dxa"/>
            <w:gridSpan w:val="2"/>
            <w:shd w:val="clear" w:color="auto" w:fill="auto"/>
            <w:vAlign w:val="center"/>
          </w:tcPr>
          <w:p w14:paraId="707A7E74" w14:textId="77777777" w:rsidR="00540DD9" w:rsidRPr="00006317" w:rsidRDefault="00540DD9" w:rsidP="00454772">
            <w:pPr>
              <w:jc w:val="center"/>
              <w:rPr>
                <w:rFonts w:ascii="Times New Roman" w:hAnsi="Times New Roman" w:cs="Times New Roman"/>
                <w:bCs/>
                <w:i/>
                <w:iCs/>
                <w:color w:val="000000" w:themeColor="text1"/>
                <w:sz w:val="24"/>
                <w:szCs w:val="24"/>
              </w:rPr>
            </w:pPr>
            <w:r w:rsidRPr="00006317">
              <w:rPr>
                <w:rFonts w:ascii="Times New Roman" w:hAnsi="Times New Roman" w:cs="Times New Roman"/>
                <w:bCs/>
                <w:i/>
                <w:iCs/>
                <w:color w:val="000000" w:themeColor="text1"/>
                <w:sz w:val="24"/>
                <w:szCs w:val="24"/>
              </w:rPr>
              <w:t>t</w:t>
            </w:r>
          </w:p>
        </w:tc>
        <w:tc>
          <w:tcPr>
            <w:tcW w:w="719" w:type="dxa"/>
            <w:shd w:val="clear" w:color="auto" w:fill="auto"/>
            <w:vAlign w:val="center"/>
          </w:tcPr>
          <w:p w14:paraId="26522652"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Sig.</w:t>
            </w:r>
          </w:p>
        </w:tc>
        <w:tc>
          <w:tcPr>
            <w:tcW w:w="788" w:type="dxa"/>
            <w:shd w:val="clear" w:color="auto" w:fill="auto"/>
            <w:vAlign w:val="center"/>
          </w:tcPr>
          <w:p w14:paraId="3894ED22"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Zero-order</w:t>
            </w:r>
          </w:p>
        </w:tc>
        <w:tc>
          <w:tcPr>
            <w:tcW w:w="923" w:type="dxa"/>
            <w:gridSpan w:val="2"/>
            <w:shd w:val="clear" w:color="auto" w:fill="auto"/>
            <w:vAlign w:val="center"/>
          </w:tcPr>
          <w:p w14:paraId="445A06EB"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Partial</w:t>
            </w:r>
          </w:p>
        </w:tc>
        <w:tc>
          <w:tcPr>
            <w:tcW w:w="686" w:type="dxa"/>
            <w:gridSpan w:val="2"/>
            <w:shd w:val="clear" w:color="auto" w:fill="auto"/>
            <w:vAlign w:val="center"/>
          </w:tcPr>
          <w:p w14:paraId="4CC84FD8"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Part</w:t>
            </w:r>
          </w:p>
        </w:tc>
        <w:tc>
          <w:tcPr>
            <w:tcW w:w="1240" w:type="dxa"/>
            <w:gridSpan w:val="2"/>
            <w:shd w:val="clear" w:color="auto" w:fill="auto"/>
            <w:vAlign w:val="center"/>
          </w:tcPr>
          <w:p w14:paraId="3BABEF94"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Tolerance</w:t>
            </w:r>
          </w:p>
        </w:tc>
        <w:tc>
          <w:tcPr>
            <w:tcW w:w="823" w:type="dxa"/>
            <w:shd w:val="clear" w:color="auto" w:fill="auto"/>
            <w:vAlign w:val="center"/>
          </w:tcPr>
          <w:p w14:paraId="4E12E000" w14:textId="77777777" w:rsidR="00540DD9" w:rsidRPr="00006317" w:rsidRDefault="00540DD9"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bCs/>
                <w:color w:val="000000" w:themeColor="text1"/>
                <w:sz w:val="24"/>
                <w:szCs w:val="24"/>
              </w:rPr>
              <w:t>VIF</w:t>
            </w:r>
          </w:p>
        </w:tc>
      </w:tr>
      <w:tr w:rsidR="00540DD9" w:rsidRPr="00006317" w14:paraId="768C2739" w14:textId="77777777" w:rsidTr="00BB0DCD">
        <w:trPr>
          <w:jc w:val="center"/>
        </w:trPr>
        <w:tc>
          <w:tcPr>
            <w:tcW w:w="9634" w:type="dxa"/>
            <w:gridSpan w:val="17"/>
          </w:tcPr>
          <w:p w14:paraId="327967B4" w14:textId="77777777" w:rsidR="00540DD9" w:rsidRPr="00BD0DE8" w:rsidRDefault="00540DD9" w:rsidP="00454772">
            <w:pPr>
              <w:jc w:val="left"/>
              <w:rPr>
                <w:rFonts w:ascii="Times New Roman" w:hAnsi="Times New Roman" w:cs="Times New Roman"/>
                <w:color w:val="000000" w:themeColor="text1"/>
                <w:sz w:val="24"/>
                <w:szCs w:val="24"/>
              </w:rPr>
            </w:pPr>
            <w:r w:rsidRPr="00BD0DE8">
              <w:rPr>
                <w:rFonts w:ascii="Times New Roman" w:hAnsi="Times New Roman" w:cs="Times New Roman"/>
                <w:bCs/>
                <w:color w:val="000000" w:themeColor="text1"/>
                <w:sz w:val="24"/>
                <w:szCs w:val="24"/>
              </w:rPr>
              <w:t>Block 1</w:t>
            </w:r>
          </w:p>
        </w:tc>
      </w:tr>
      <w:tr w:rsidR="00540DD9" w:rsidRPr="00006317" w14:paraId="719A3482" w14:textId="77777777" w:rsidTr="00BB0DCD">
        <w:trPr>
          <w:jc w:val="center"/>
        </w:trPr>
        <w:tc>
          <w:tcPr>
            <w:tcW w:w="1247" w:type="dxa"/>
          </w:tcPr>
          <w:p w14:paraId="79C9B6CE"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(Constant)</w:t>
            </w:r>
          </w:p>
        </w:tc>
        <w:tc>
          <w:tcPr>
            <w:tcW w:w="729" w:type="dxa"/>
            <w:gridSpan w:val="2"/>
            <w:vAlign w:val="bottom"/>
          </w:tcPr>
          <w:p w14:paraId="4A76FBD7" w14:textId="77777777" w:rsidR="00540DD9" w:rsidRPr="00A56040" w:rsidRDefault="00540DD9"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.224</w:t>
            </w:r>
          </w:p>
        </w:tc>
        <w:tc>
          <w:tcPr>
            <w:tcW w:w="947" w:type="dxa"/>
            <w:vAlign w:val="bottom"/>
          </w:tcPr>
          <w:p w14:paraId="51A83C73"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.065</w:t>
            </w:r>
          </w:p>
        </w:tc>
        <w:tc>
          <w:tcPr>
            <w:tcW w:w="724" w:type="dxa"/>
            <w:gridSpan w:val="2"/>
            <w:vAlign w:val="bottom"/>
          </w:tcPr>
          <w:p w14:paraId="3E23DD59" w14:textId="77777777" w:rsidR="00540DD9" w:rsidRPr="00E03107" w:rsidRDefault="00540DD9"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w:t>
            </w:r>
          </w:p>
        </w:tc>
        <w:tc>
          <w:tcPr>
            <w:tcW w:w="808" w:type="dxa"/>
            <w:gridSpan w:val="2"/>
            <w:vAlign w:val="bottom"/>
          </w:tcPr>
          <w:p w14:paraId="00EF6372"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3.413</w:t>
            </w:r>
          </w:p>
        </w:tc>
        <w:tc>
          <w:tcPr>
            <w:tcW w:w="719" w:type="dxa"/>
            <w:vAlign w:val="bottom"/>
          </w:tcPr>
          <w:p w14:paraId="7AC6C42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.001</w:t>
            </w:r>
          </w:p>
        </w:tc>
        <w:tc>
          <w:tcPr>
            <w:tcW w:w="788" w:type="dxa"/>
          </w:tcPr>
          <w:p w14:paraId="36603821" w14:textId="77777777" w:rsidR="00540DD9" w:rsidRPr="00E03107" w:rsidRDefault="00540DD9"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w:t>
            </w:r>
          </w:p>
        </w:tc>
        <w:tc>
          <w:tcPr>
            <w:tcW w:w="923" w:type="dxa"/>
            <w:gridSpan w:val="2"/>
          </w:tcPr>
          <w:p w14:paraId="24562A46" w14:textId="77777777" w:rsidR="00540DD9" w:rsidRPr="00E03107" w:rsidRDefault="00540DD9"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w:t>
            </w:r>
          </w:p>
        </w:tc>
        <w:tc>
          <w:tcPr>
            <w:tcW w:w="686" w:type="dxa"/>
            <w:gridSpan w:val="2"/>
          </w:tcPr>
          <w:p w14:paraId="18A08291" w14:textId="77777777" w:rsidR="00540DD9" w:rsidRPr="00E03107" w:rsidRDefault="00540DD9"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w:t>
            </w:r>
          </w:p>
        </w:tc>
        <w:tc>
          <w:tcPr>
            <w:tcW w:w="1240" w:type="dxa"/>
            <w:gridSpan w:val="2"/>
          </w:tcPr>
          <w:p w14:paraId="60BDC4EC" w14:textId="77777777" w:rsidR="00540DD9" w:rsidRPr="00E03107" w:rsidRDefault="00540DD9"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w:t>
            </w:r>
          </w:p>
        </w:tc>
        <w:tc>
          <w:tcPr>
            <w:tcW w:w="823" w:type="dxa"/>
          </w:tcPr>
          <w:p w14:paraId="6B38802D" w14:textId="77777777" w:rsidR="00540DD9" w:rsidRPr="00E03107" w:rsidRDefault="00540DD9" w:rsidP="00454772">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w:t>
            </w:r>
          </w:p>
        </w:tc>
      </w:tr>
      <w:tr w:rsidR="00540DD9" w:rsidRPr="00006317" w14:paraId="3B44DAB6" w14:textId="77777777" w:rsidTr="00BB0DCD">
        <w:trPr>
          <w:jc w:val="center"/>
        </w:trPr>
        <w:tc>
          <w:tcPr>
            <w:tcW w:w="1247" w:type="dxa"/>
          </w:tcPr>
          <w:p w14:paraId="43DD4A4D"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PA</w:t>
            </w:r>
          </w:p>
        </w:tc>
        <w:tc>
          <w:tcPr>
            <w:tcW w:w="729" w:type="dxa"/>
            <w:gridSpan w:val="2"/>
            <w:vAlign w:val="bottom"/>
          </w:tcPr>
          <w:p w14:paraId="1B78352E" w14:textId="77777777" w:rsidR="00540DD9" w:rsidRPr="00A56040" w:rsidRDefault="00540DD9"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.514</w:t>
            </w:r>
          </w:p>
        </w:tc>
        <w:tc>
          <w:tcPr>
            <w:tcW w:w="947" w:type="dxa"/>
            <w:vAlign w:val="bottom"/>
          </w:tcPr>
          <w:p w14:paraId="6D9CEAF1"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.133</w:t>
            </w:r>
          </w:p>
        </w:tc>
        <w:tc>
          <w:tcPr>
            <w:tcW w:w="724" w:type="dxa"/>
            <w:gridSpan w:val="2"/>
            <w:vAlign w:val="bottom"/>
          </w:tcPr>
          <w:p w14:paraId="37EE1976" w14:textId="77777777" w:rsidR="00540DD9" w:rsidRPr="00A56040" w:rsidRDefault="00540DD9"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.506</w:t>
            </w:r>
          </w:p>
        </w:tc>
        <w:tc>
          <w:tcPr>
            <w:tcW w:w="808" w:type="dxa"/>
            <w:gridSpan w:val="2"/>
            <w:vAlign w:val="bottom"/>
          </w:tcPr>
          <w:p w14:paraId="44538BB9"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3.845</w:t>
            </w:r>
          </w:p>
        </w:tc>
        <w:tc>
          <w:tcPr>
            <w:tcW w:w="719" w:type="dxa"/>
            <w:vAlign w:val="bottom"/>
          </w:tcPr>
          <w:p w14:paraId="54241977"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.000</w:t>
            </w:r>
          </w:p>
        </w:tc>
        <w:tc>
          <w:tcPr>
            <w:tcW w:w="788" w:type="dxa"/>
            <w:vAlign w:val="bottom"/>
          </w:tcPr>
          <w:p w14:paraId="07F1BB3B"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.750</w:t>
            </w:r>
          </w:p>
        </w:tc>
        <w:tc>
          <w:tcPr>
            <w:tcW w:w="923" w:type="dxa"/>
            <w:gridSpan w:val="2"/>
            <w:vAlign w:val="bottom"/>
          </w:tcPr>
          <w:p w14:paraId="5FA8877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.518</w:t>
            </w:r>
          </w:p>
        </w:tc>
        <w:tc>
          <w:tcPr>
            <w:tcW w:w="686" w:type="dxa"/>
            <w:gridSpan w:val="2"/>
            <w:vAlign w:val="bottom"/>
          </w:tcPr>
          <w:p w14:paraId="5F61F9E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.414</w:t>
            </w:r>
          </w:p>
        </w:tc>
        <w:tc>
          <w:tcPr>
            <w:tcW w:w="1240" w:type="dxa"/>
            <w:gridSpan w:val="2"/>
            <w:vAlign w:val="bottom"/>
          </w:tcPr>
          <w:p w14:paraId="4CBD2806"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.593</w:t>
            </w:r>
          </w:p>
        </w:tc>
        <w:tc>
          <w:tcPr>
            <w:tcW w:w="823" w:type="dxa"/>
            <w:vAlign w:val="bottom"/>
          </w:tcPr>
          <w:p w14:paraId="0FB559DB"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1.687</w:t>
            </w:r>
          </w:p>
        </w:tc>
      </w:tr>
      <w:tr w:rsidR="00540DD9" w:rsidRPr="00006317" w14:paraId="22894A85" w14:textId="77777777" w:rsidTr="00BB0DCD">
        <w:trPr>
          <w:jc w:val="center"/>
        </w:trPr>
        <w:tc>
          <w:tcPr>
            <w:tcW w:w="1247" w:type="dxa"/>
            <w:tcBorders>
              <w:bottom w:val="single" w:sz="4" w:space="0" w:color="auto"/>
            </w:tcBorders>
          </w:tcPr>
          <w:p w14:paraId="5B873BC7"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SNs</w:t>
            </w:r>
          </w:p>
        </w:tc>
        <w:tc>
          <w:tcPr>
            <w:tcW w:w="729" w:type="dxa"/>
            <w:gridSpan w:val="2"/>
            <w:tcBorders>
              <w:bottom w:val="single" w:sz="4" w:space="0" w:color="auto"/>
            </w:tcBorders>
            <w:vAlign w:val="bottom"/>
          </w:tcPr>
          <w:p w14:paraId="6E0D1BF4"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.023</w:t>
            </w:r>
          </w:p>
        </w:tc>
        <w:tc>
          <w:tcPr>
            <w:tcW w:w="947" w:type="dxa"/>
            <w:tcBorders>
              <w:bottom w:val="single" w:sz="4" w:space="0" w:color="auto"/>
            </w:tcBorders>
            <w:vAlign w:val="bottom"/>
          </w:tcPr>
          <w:p w14:paraId="07F6579B"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.138</w:t>
            </w:r>
          </w:p>
        </w:tc>
        <w:tc>
          <w:tcPr>
            <w:tcW w:w="724" w:type="dxa"/>
            <w:gridSpan w:val="2"/>
            <w:tcBorders>
              <w:bottom w:val="single" w:sz="4" w:space="0" w:color="auto"/>
            </w:tcBorders>
            <w:vAlign w:val="bottom"/>
          </w:tcPr>
          <w:p w14:paraId="108B8172"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.025</w:t>
            </w:r>
          </w:p>
        </w:tc>
        <w:tc>
          <w:tcPr>
            <w:tcW w:w="808" w:type="dxa"/>
            <w:gridSpan w:val="2"/>
            <w:tcBorders>
              <w:bottom w:val="single" w:sz="4" w:space="0" w:color="auto"/>
            </w:tcBorders>
            <w:vAlign w:val="bottom"/>
          </w:tcPr>
          <w:p w14:paraId="52F1A55D"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.169</w:t>
            </w:r>
          </w:p>
        </w:tc>
        <w:tc>
          <w:tcPr>
            <w:tcW w:w="719" w:type="dxa"/>
            <w:tcBorders>
              <w:bottom w:val="single" w:sz="4" w:space="0" w:color="auto"/>
            </w:tcBorders>
            <w:vAlign w:val="bottom"/>
          </w:tcPr>
          <w:p w14:paraId="1B61CE6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.866</w:t>
            </w:r>
          </w:p>
        </w:tc>
        <w:tc>
          <w:tcPr>
            <w:tcW w:w="788" w:type="dxa"/>
            <w:tcBorders>
              <w:bottom w:val="single" w:sz="4" w:space="0" w:color="auto"/>
            </w:tcBorders>
            <w:vAlign w:val="bottom"/>
          </w:tcPr>
          <w:p w14:paraId="12383BA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.594</w:t>
            </w:r>
          </w:p>
        </w:tc>
        <w:tc>
          <w:tcPr>
            <w:tcW w:w="923" w:type="dxa"/>
            <w:gridSpan w:val="2"/>
            <w:tcBorders>
              <w:bottom w:val="single" w:sz="4" w:space="0" w:color="auto"/>
            </w:tcBorders>
            <w:vAlign w:val="bottom"/>
          </w:tcPr>
          <w:p w14:paraId="125567A3"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.009</w:t>
            </w:r>
          </w:p>
        </w:tc>
        <w:tc>
          <w:tcPr>
            <w:tcW w:w="686" w:type="dxa"/>
            <w:gridSpan w:val="2"/>
            <w:tcBorders>
              <w:bottom w:val="single" w:sz="4" w:space="0" w:color="auto"/>
            </w:tcBorders>
            <w:vAlign w:val="bottom"/>
          </w:tcPr>
          <w:p w14:paraId="71759641"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.006</w:t>
            </w:r>
          </w:p>
        </w:tc>
        <w:tc>
          <w:tcPr>
            <w:tcW w:w="1240" w:type="dxa"/>
            <w:gridSpan w:val="2"/>
            <w:tcBorders>
              <w:bottom w:val="single" w:sz="4" w:space="0" w:color="auto"/>
            </w:tcBorders>
            <w:vAlign w:val="bottom"/>
          </w:tcPr>
          <w:p w14:paraId="471224BD"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.586</w:t>
            </w:r>
          </w:p>
        </w:tc>
        <w:tc>
          <w:tcPr>
            <w:tcW w:w="823" w:type="dxa"/>
            <w:tcBorders>
              <w:bottom w:val="single" w:sz="4" w:space="0" w:color="auto"/>
            </w:tcBorders>
            <w:vAlign w:val="bottom"/>
          </w:tcPr>
          <w:p w14:paraId="1E183A82"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1.705</w:t>
            </w:r>
          </w:p>
        </w:tc>
      </w:tr>
      <w:tr w:rsidR="00540DD9" w:rsidRPr="00006317" w14:paraId="3B07047A" w14:textId="77777777" w:rsidTr="00BB0DCD">
        <w:trPr>
          <w:jc w:val="center"/>
        </w:trPr>
        <w:tc>
          <w:tcPr>
            <w:tcW w:w="1247" w:type="dxa"/>
            <w:tcBorders>
              <w:bottom w:val="single" w:sz="4" w:space="0" w:color="auto"/>
            </w:tcBorders>
            <w:vAlign w:val="center"/>
          </w:tcPr>
          <w:p w14:paraId="07FC9A20" w14:textId="77777777" w:rsidR="00540DD9" w:rsidRPr="00006317" w:rsidRDefault="00540DD9" w:rsidP="00454772">
            <w:pP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PBC</w:t>
            </w:r>
          </w:p>
        </w:tc>
        <w:tc>
          <w:tcPr>
            <w:tcW w:w="729" w:type="dxa"/>
            <w:gridSpan w:val="2"/>
            <w:tcBorders>
              <w:bottom w:val="single" w:sz="4" w:space="0" w:color="auto"/>
            </w:tcBorders>
            <w:vAlign w:val="center"/>
          </w:tcPr>
          <w:p w14:paraId="00B16DE2" w14:textId="77777777" w:rsidR="00540DD9" w:rsidRPr="00A56040" w:rsidRDefault="00540DD9"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.253</w:t>
            </w:r>
          </w:p>
        </w:tc>
        <w:tc>
          <w:tcPr>
            <w:tcW w:w="947" w:type="dxa"/>
            <w:tcBorders>
              <w:bottom w:val="single" w:sz="4" w:space="0" w:color="auto"/>
            </w:tcBorders>
            <w:vAlign w:val="center"/>
          </w:tcPr>
          <w:p w14:paraId="31D129AE"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.087</w:t>
            </w:r>
          </w:p>
        </w:tc>
        <w:tc>
          <w:tcPr>
            <w:tcW w:w="724" w:type="dxa"/>
            <w:gridSpan w:val="2"/>
            <w:tcBorders>
              <w:bottom w:val="single" w:sz="4" w:space="0" w:color="auto"/>
            </w:tcBorders>
            <w:vAlign w:val="center"/>
          </w:tcPr>
          <w:p w14:paraId="4038C2FE" w14:textId="77777777" w:rsidR="00540DD9" w:rsidRPr="00A56040" w:rsidRDefault="00540DD9"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.240</w:t>
            </w:r>
          </w:p>
        </w:tc>
        <w:tc>
          <w:tcPr>
            <w:tcW w:w="808" w:type="dxa"/>
            <w:gridSpan w:val="2"/>
            <w:tcBorders>
              <w:bottom w:val="single" w:sz="4" w:space="0" w:color="auto"/>
            </w:tcBorders>
            <w:vAlign w:val="center"/>
          </w:tcPr>
          <w:p w14:paraId="5C9D53E4"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2.888</w:t>
            </w:r>
          </w:p>
        </w:tc>
        <w:tc>
          <w:tcPr>
            <w:tcW w:w="719" w:type="dxa"/>
            <w:tcBorders>
              <w:bottom w:val="single" w:sz="4" w:space="0" w:color="auto"/>
            </w:tcBorders>
            <w:vAlign w:val="center"/>
          </w:tcPr>
          <w:p w14:paraId="1AA82A3F"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.004</w:t>
            </w:r>
          </w:p>
        </w:tc>
        <w:tc>
          <w:tcPr>
            <w:tcW w:w="788" w:type="dxa"/>
            <w:tcBorders>
              <w:bottom w:val="single" w:sz="4" w:space="0" w:color="auto"/>
            </w:tcBorders>
            <w:vAlign w:val="center"/>
          </w:tcPr>
          <w:p w14:paraId="40697340"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.665</w:t>
            </w:r>
          </w:p>
        </w:tc>
        <w:tc>
          <w:tcPr>
            <w:tcW w:w="923" w:type="dxa"/>
            <w:gridSpan w:val="2"/>
            <w:tcBorders>
              <w:bottom w:val="single" w:sz="4" w:space="0" w:color="auto"/>
            </w:tcBorders>
            <w:vAlign w:val="center"/>
          </w:tcPr>
          <w:p w14:paraId="28773937"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.245</w:t>
            </w:r>
          </w:p>
        </w:tc>
        <w:tc>
          <w:tcPr>
            <w:tcW w:w="686" w:type="dxa"/>
            <w:gridSpan w:val="2"/>
            <w:tcBorders>
              <w:bottom w:val="single" w:sz="4" w:space="0" w:color="auto"/>
            </w:tcBorders>
            <w:vAlign w:val="center"/>
          </w:tcPr>
          <w:p w14:paraId="00DABA17"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.209</w:t>
            </w:r>
          </w:p>
        </w:tc>
        <w:tc>
          <w:tcPr>
            <w:tcW w:w="1240" w:type="dxa"/>
            <w:gridSpan w:val="2"/>
            <w:tcBorders>
              <w:bottom w:val="single" w:sz="4" w:space="0" w:color="auto"/>
            </w:tcBorders>
            <w:vAlign w:val="center"/>
          </w:tcPr>
          <w:p w14:paraId="6221C64A"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.626</w:t>
            </w:r>
          </w:p>
        </w:tc>
        <w:tc>
          <w:tcPr>
            <w:tcW w:w="823" w:type="dxa"/>
            <w:tcBorders>
              <w:bottom w:val="single" w:sz="4" w:space="0" w:color="auto"/>
            </w:tcBorders>
            <w:vAlign w:val="center"/>
          </w:tcPr>
          <w:p w14:paraId="44C0FF18" w14:textId="77777777" w:rsidR="00540DD9" w:rsidRPr="00006317" w:rsidRDefault="00540DD9"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1.598</w:t>
            </w:r>
          </w:p>
        </w:tc>
      </w:tr>
    </w:tbl>
    <w:p w14:paraId="66C2000E" w14:textId="424829EE" w:rsidR="006731AE" w:rsidRDefault="006731AE" w:rsidP="00B42C10">
      <w:pPr>
        <w:adjustRightInd w:val="0"/>
        <w:snapToGrid w:val="0"/>
        <w:spacing w:afterLines="50" w:after="120" w:line="240" w:lineRule="auto"/>
        <w:ind w:hanging="125"/>
        <w:rPr>
          <w:rStyle w:val="q4iawc"/>
          <w:rFonts w:ascii="Times New Roman" w:hAnsi="Times New Roman" w:cs="Times New Roman"/>
          <w:sz w:val="28"/>
          <w:szCs w:val="28"/>
          <w:lang w:val="en"/>
        </w:rPr>
      </w:pPr>
      <w:r w:rsidRPr="00A9166D">
        <w:rPr>
          <w:rStyle w:val="q4iawc"/>
          <w:rFonts w:ascii="Times New Roman" w:hAnsi="Times New Roman" w:cs="Times New Roman"/>
          <w:sz w:val="28"/>
          <w:szCs w:val="28"/>
          <w:lang w:val="en"/>
        </w:rPr>
        <w:lastRenderedPageBreak/>
        <w:t xml:space="preserve">Continuation of table </w:t>
      </w:r>
      <w:r>
        <w:rPr>
          <w:rStyle w:val="q4iawc"/>
          <w:rFonts w:ascii="Times New Roman" w:hAnsi="Times New Roman" w:cs="Times New Roman"/>
          <w:sz w:val="28"/>
          <w:szCs w:val="28"/>
          <w:lang w:val="en"/>
        </w:rPr>
        <w:t>4</w:t>
      </w:r>
      <w:r w:rsidRPr="00A9166D">
        <w:rPr>
          <w:rStyle w:val="q4iawc"/>
          <w:rFonts w:ascii="Times New Roman" w:hAnsi="Times New Roman" w:cs="Times New Roman"/>
          <w:sz w:val="28"/>
          <w:szCs w:val="28"/>
          <w:lang w:val="en"/>
        </w:rPr>
        <w:t>.</w:t>
      </w:r>
      <w:r>
        <w:rPr>
          <w:rStyle w:val="q4iawc"/>
          <w:rFonts w:ascii="Times New Roman" w:hAnsi="Times New Roman" w:cs="Times New Roman"/>
          <w:sz w:val="28"/>
          <w:szCs w:val="28"/>
          <w:lang w:val="en"/>
        </w:rPr>
        <w:t>8</w:t>
      </w:r>
    </w:p>
    <w:tbl>
      <w:tblPr>
        <w:tblStyle w:val="af0"/>
        <w:tblW w:w="9634" w:type="dxa"/>
        <w:jc w:val="center"/>
        <w:tblLook w:val="04A0" w:firstRow="1" w:lastRow="0" w:firstColumn="1" w:lastColumn="0" w:noHBand="0" w:noVBand="1"/>
      </w:tblPr>
      <w:tblGrid>
        <w:gridCol w:w="1512"/>
        <w:gridCol w:w="718"/>
        <w:gridCol w:w="911"/>
        <w:gridCol w:w="714"/>
        <w:gridCol w:w="802"/>
        <w:gridCol w:w="709"/>
        <w:gridCol w:w="771"/>
        <w:gridCol w:w="890"/>
        <w:gridCol w:w="680"/>
        <w:gridCol w:w="1171"/>
        <w:gridCol w:w="756"/>
      </w:tblGrid>
      <w:tr w:rsidR="00B42C10" w:rsidRPr="00006317" w14:paraId="1EA69790" w14:textId="77777777" w:rsidTr="00BB0DCD">
        <w:trPr>
          <w:jc w:val="center"/>
        </w:trPr>
        <w:tc>
          <w:tcPr>
            <w:tcW w:w="9634" w:type="dxa"/>
            <w:gridSpan w:val="11"/>
            <w:vAlign w:val="center"/>
          </w:tcPr>
          <w:p w14:paraId="2243D09B" w14:textId="77777777" w:rsidR="00B42C10" w:rsidRPr="00C34492" w:rsidRDefault="00B42C10" w:rsidP="00454772">
            <w:pPr>
              <w:jc w:val="center"/>
              <w:rPr>
                <w:rFonts w:ascii="Times New Roman" w:hAnsi="Times New Roman" w:cs="Times New Roman"/>
                <w:bCs/>
                <w:iCs/>
                <w:color w:val="000000" w:themeColor="text1"/>
                <w:sz w:val="24"/>
                <w:szCs w:val="24"/>
                <w:lang w:val="kk-KZ"/>
              </w:rPr>
            </w:pPr>
            <w:r w:rsidRPr="00C34492">
              <w:rPr>
                <w:rFonts w:ascii="Times New Roman" w:hAnsi="Times New Roman" w:cs="Times New Roman"/>
                <w:bCs/>
                <w:iCs/>
                <w:color w:val="000000" w:themeColor="text1"/>
                <w:sz w:val="24"/>
                <w:szCs w:val="24"/>
                <w:lang w:val="kk-KZ"/>
              </w:rPr>
              <w:t>1</w:t>
            </w:r>
          </w:p>
        </w:tc>
      </w:tr>
      <w:tr w:rsidR="00B42C10" w:rsidRPr="00006317" w14:paraId="45FFFF14" w14:textId="77777777" w:rsidTr="00BB0DCD">
        <w:trPr>
          <w:jc w:val="center"/>
        </w:trPr>
        <w:tc>
          <w:tcPr>
            <w:tcW w:w="9634" w:type="dxa"/>
            <w:gridSpan w:val="11"/>
            <w:vAlign w:val="center"/>
          </w:tcPr>
          <w:p w14:paraId="78112D33" w14:textId="77777777" w:rsidR="00B42C10" w:rsidRPr="00BD0DE8" w:rsidRDefault="00B42C10" w:rsidP="00454772">
            <w:pPr>
              <w:rPr>
                <w:rFonts w:ascii="Times New Roman" w:hAnsi="Times New Roman" w:cs="Times New Roman"/>
                <w:color w:val="000000" w:themeColor="text1"/>
                <w:sz w:val="24"/>
                <w:szCs w:val="24"/>
              </w:rPr>
            </w:pPr>
            <w:r w:rsidRPr="00BD0DE8">
              <w:rPr>
                <w:rFonts w:ascii="Times New Roman" w:hAnsi="Times New Roman" w:cs="Times New Roman"/>
                <w:bCs/>
                <w:sz w:val="24"/>
                <w:szCs w:val="24"/>
              </w:rPr>
              <w:t>Block 2</w:t>
            </w:r>
          </w:p>
        </w:tc>
      </w:tr>
      <w:tr w:rsidR="00B42C10" w:rsidRPr="00006317" w14:paraId="50C97501" w14:textId="77777777" w:rsidTr="00BB0DCD">
        <w:trPr>
          <w:jc w:val="center"/>
        </w:trPr>
        <w:tc>
          <w:tcPr>
            <w:tcW w:w="1563" w:type="dxa"/>
            <w:vAlign w:val="center"/>
          </w:tcPr>
          <w:p w14:paraId="08E97E5B" w14:textId="77777777" w:rsidR="00B42C10" w:rsidRPr="00C97133" w:rsidRDefault="00B42C10" w:rsidP="00454772">
            <w:pPr>
              <w:rPr>
                <w:rFonts w:ascii="Times New Roman" w:hAnsi="Times New Roman" w:cs="Times New Roman"/>
                <w:sz w:val="24"/>
                <w:szCs w:val="24"/>
              </w:rPr>
            </w:pPr>
            <w:r w:rsidRPr="00C97133">
              <w:rPr>
                <w:rFonts w:ascii="Times New Roman" w:hAnsi="Times New Roman" w:cs="Times New Roman"/>
                <w:sz w:val="24"/>
                <w:szCs w:val="24"/>
              </w:rPr>
              <w:t>PA</w:t>
            </w:r>
            <w:r w:rsidRPr="00C97133">
              <w:rPr>
                <w:rFonts w:ascii="Times New Roman" w:hAnsi="Times New Roman" w:cs="Times New Roman"/>
                <w:sz w:val="24"/>
                <w:szCs w:val="24"/>
                <w:shd w:val="clear" w:color="auto" w:fill="FFFFFF"/>
              </w:rPr>
              <w:t>×GS</w:t>
            </w:r>
          </w:p>
        </w:tc>
        <w:tc>
          <w:tcPr>
            <w:tcW w:w="729" w:type="dxa"/>
            <w:vAlign w:val="center"/>
          </w:tcPr>
          <w:p w14:paraId="00A1259B" w14:textId="77777777" w:rsidR="00B42C10" w:rsidRPr="00A56040" w:rsidRDefault="00B42C10"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.026</w:t>
            </w:r>
          </w:p>
        </w:tc>
        <w:tc>
          <w:tcPr>
            <w:tcW w:w="947" w:type="dxa"/>
            <w:vAlign w:val="center"/>
          </w:tcPr>
          <w:p w14:paraId="412C55CB"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.006</w:t>
            </w:r>
          </w:p>
        </w:tc>
        <w:tc>
          <w:tcPr>
            <w:tcW w:w="724" w:type="dxa"/>
            <w:vAlign w:val="center"/>
          </w:tcPr>
          <w:p w14:paraId="5CE42636" w14:textId="77777777" w:rsidR="00B42C10" w:rsidRPr="00A56040" w:rsidRDefault="00B42C10"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.151</w:t>
            </w:r>
          </w:p>
        </w:tc>
        <w:tc>
          <w:tcPr>
            <w:tcW w:w="808" w:type="dxa"/>
            <w:vAlign w:val="center"/>
          </w:tcPr>
          <w:p w14:paraId="379AC647"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4.110</w:t>
            </w:r>
          </w:p>
        </w:tc>
        <w:tc>
          <w:tcPr>
            <w:tcW w:w="719" w:type="dxa"/>
            <w:vAlign w:val="center"/>
          </w:tcPr>
          <w:p w14:paraId="47B55168"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.000</w:t>
            </w:r>
          </w:p>
        </w:tc>
        <w:tc>
          <w:tcPr>
            <w:tcW w:w="788" w:type="dxa"/>
            <w:vAlign w:val="center"/>
          </w:tcPr>
          <w:p w14:paraId="1200E4CA"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.473</w:t>
            </w:r>
          </w:p>
        </w:tc>
        <w:tc>
          <w:tcPr>
            <w:tcW w:w="923" w:type="dxa"/>
            <w:vAlign w:val="center"/>
          </w:tcPr>
          <w:p w14:paraId="4755E356"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.152</w:t>
            </w:r>
          </w:p>
        </w:tc>
        <w:tc>
          <w:tcPr>
            <w:tcW w:w="686" w:type="dxa"/>
            <w:vAlign w:val="center"/>
          </w:tcPr>
          <w:p w14:paraId="44FF3ECC"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.127</w:t>
            </w:r>
          </w:p>
        </w:tc>
        <w:tc>
          <w:tcPr>
            <w:tcW w:w="1240" w:type="dxa"/>
            <w:vAlign w:val="center"/>
          </w:tcPr>
          <w:p w14:paraId="0F18E8CF"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.314</w:t>
            </w:r>
          </w:p>
        </w:tc>
        <w:tc>
          <w:tcPr>
            <w:tcW w:w="507" w:type="dxa"/>
            <w:vAlign w:val="center"/>
          </w:tcPr>
          <w:p w14:paraId="49A818BA"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3.182</w:t>
            </w:r>
          </w:p>
        </w:tc>
      </w:tr>
      <w:tr w:rsidR="00B42C10" w:rsidRPr="00006317" w14:paraId="0EA5210B" w14:textId="77777777" w:rsidTr="00BB0DCD">
        <w:trPr>
          <w:trHeight w:val="212"/>
          <w:jc w:val="center"/>
        </w:trPr>
        <w:tc>
          <w:tcPr>
            <w:tcW w:w="1563" w:type="dxa"/>
            <w:vAlign w:val="center"/>
          </w:tcPr>
          <w:p w14:paraId="5B9A949B" w14:textId="77777777" w:rsidR="00B42C10" w:rsidRPr="00C97133" w:rsidRDefault="00B42C10" w:rsidP="00454772">
            <w:pPr>
              <w:rPr>
                <w:rFonts w:ascii="Times New Roman" w:hAnsi="Times New Roman" w:cs="Times New Roman"/>
                <w:sz w:val="24"/>
                <w:szCs w:val="24"/>
              </w:rPr>
            </w:pPr>
            <w:r w:rsidRPr="00C97133">
              <w:rPr>
                <w:rFonts w:ascii="Times New Roman" w:hAnsi="Times New Roman" w:cs="Times New Roman"/>
                <w:sz w:val="24"/>
                <w:szCs w:val="24"/>
                <w:shd w:val="clear" w:color="auto" w:fill="FFFFFF"/>
              </w:rPr>
              <w:t>SNs×GS</w:t>
            </w:r>
          </w:p>
        </w:tc>
        <w:tc>
          <w:tcPr>
            <w:tcW w:w="729" w:type="dxa"/>
            <w:vAlign w:val="center"/>
          </w:tcPr>
          <w:p w14:paraId="5443F811" w14:textId="77777777" w:rsidR="00B42C10" w:rsidRPr="00006317" w:rsidRDefault="00B42C10"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-.013</w:t>
            </w:r>
          </w:p>
        </w:tc>
        <w:tc>
          <w:tcPr>
            <w:tcW w:w="947" w:type="dxa"/>
            <w:vAlign w:val="center"/>
          </w:tcPr>
          <w:p w14:paraId="4E908462"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.041</w:t>
            </w:r>
          </w:p>
        </w:tc>
        <w:tc>
          <w:tcPr>
            <w:tcW w:w="724" w:type="dxa"/>
            <w:vAlign w:val="center"/>
          </w:tcPr>
          <w:p w14:paraId="19338623" w14:textId="77777777" w:rsidR="00B42C10" w:rsidRPr="00006317" w:rsidRDefault="00B42C10" w:rsidP="00454772">
            <w:pPr>
              <w:jc w:val="center"/>
              <w:rPr>
                <w:rFonts w:ascii="Times New Roman" w:hAnsi="Times New Roman" w:cs="Times New Roman"/>
                <w:bCs/>
                <w:color w:val="000000" w:themeColor="text1"/>
                <w:sz w:val="24"/>
                <w:szCs w:val="24"/>
              </w:rPr>
            </w:pPr>
            <w:r w:rsidRPr="00006317">
              <w:rPr>
                <w:rFonts w:ascii="Times New Roman" w:hAnsi="Times New Roman" w:cs="Times New Roman"/>
                <w:color w:val="000000" w:themeColor="text1"/>
                <w:sz w:val="24"/>
                <w:szCs w:val="24"/>
              </w:rPr>
              <w:t>-.082</w:t>
            </w:r>
          </w:p>
        </w:tc>
        <w:tc>
          <w:tcPr>
            <w:tcW w:w="808" w:type="dxa"/>
            <w:vAlign w:val="center"/>
          </w:tcPr>
          <w:p w14:paraId="68AD9AB8"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-.310</w:t>
            </w:r>
          </w:p>
        </w:tc>
        <w:tc>
          <w:tcPr>
            <w:tcW w:w="719" w:type="dxa"/>
            <w:vAlign w:val="center"/>
          </w:tcPr>
          <w:p w14:paraId="671572E9"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.757</w:t>
            </w:r>
          </w:p>
        </w:tc>
        <w:tc>
          <w:tcPr>
            <w:tcW w:w="788" w:type="dxa"/>
            <w:vAlign w:val="center"/>
          </w:tcPr>
          <w:p w14:paraId="3CE64E54"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.362</w:t>
            </w:r>
          </w:p>
        </w:tc>
        <w:tc>
          <w:tcPr>
            <w:tcW w:w="923" w:type="dxa"/>
            <w:vAlign w:val="center"/>
          </w:tcPr>
          <w:p w14:paraId="6A57C5C1"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-.016</w:t>
            </w:r>
          </w:p>
        </w:tc>
        <w:tc>
          <w:tcPr>
            <w:tcW w:w="686" w:type="dxa"/>
            <w:vAlign w:val="center"/>
          </w:tcPr>
          <w:p w14:paraId="444A63C4" w14:textId="77777777" w:rsidR="00B42C10" w:rsidRPr="00006317" w:rsidRDefault="00B42C10" w:rsidP="00454772">
            <w:pPr>
              <w:ind w:left="-112"/>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-.010</w:t>
            </w:r>
          </w:p>
        </w:tc>
        <w:tc>
          <w:tcPr>
            <w:tcW w:w="1240" w:type="dxa"/>
            <w:vAlign w:val="center"/>
          </w:tcPr>
          <w:p w14:paraId="74E22A32"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.782</w:t>
            </w:r>
          </w:p>
        </w:tc>
        <w:tc>
          <w:tcPr>
            <w:tcW w:w="507" w:type="dxa"/>
            <w:vAlign w:val="center"/>
          </w:tcPr>
          <w:p w14:paraId="2379B1C2"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1.278</w:t>
            </w:r>
          </w:p>
        </w:tc>
      </w:tr>
      <w:tr w:rsidR="00B42C10" w:rsidRPr="00006317" w14:paraId="02CDCED9" w14:textId="77777777" w:rsidTr="00BB0DCD">
        <w:trPr>
          <w:jc w:val="center"/>
        </w:trPr>
        <w:tc>
          <w:tcPr>
            <w:tcW w:w="1563" w:type="dxa"/>
            <w:vAlign w:val="center"/>
          </w:tcPr>
          <w:p w14:paraId="6FF153FF" w14:textId="77777777" w:rsidR="00B42C10" w:rsidRPr="00C97133" w:rsidRDefault="00B42C10" w:rsidP="00454772">
            <w:pPr>
              <w:rPr>
                <w:rFonts w:ascii="Times New Roman" w:hAnsi="Times New Roman" w:cs="Times New Roman"/>
                <w:sz w:val="24"/>
                <w:szCs w:val="24"/>
              </w:rPr>
            </w:pPr>
            <w:r w:rsidRPr="00C97133">
              <w:rPr>
                <w:rFonts w:ascii="Times New Roman" w:hAnsi="Times New Roman" w:cs="Times New Roman"/>
                <w:sz w:val="24"/>
                <w:szCs w:val="24"/>
                <w:shd w:val="clear" w:color="auto" w:fill="FFFFFF"/>
              </w:rPr>
              <w:t>PBC×GS</w:t>
            </w:r>
          </w:p>
        </w:tc>
        <w:tc>
          <w:tcPr>
            <w:tcW w:w="729" w:type="dxa"/>
            <w:vAlign w:val="center"/>
          </w:tcPr>
          <w:p w14:paraId="183055E6" w14:textId="77777777" w:rsidR="00B42C10" w:rsidRPr="00A56040" w:rsidRDefault="00B42C10"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.022</w:t>
            </w:r>
          </w:p>
        </w:tc>
        <w:tc>
          <w:tcPr>
            <w:tcW w:w="947" w:type="dxa"/>
            <w:vAlign w:val="center"/>
          </w:tcPr>
          <w:p w14:paraId="115C2090"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.008</w:t>
            </w:r>
          </w:p>
        </w:tc>
        <w:tc>
          <w:tcPr>
            <w:tcW w:w="724" w:type="dxa"/>
            <w:vAlign w:val="center"/>
          </w:tcPr>
          <w:p w14:paraId="1659FD25" w14:textId="77777777" w:rsidR="00B42C10" w:rsidRPr="00A56040" w:rsidRDefault="00B42C10" w:rsidP="00454772">
            <w:pPr>
              <w:jc w:val="center"/>
              <w:rPr>
                <w:rFonts w:ascii="Times New Roman" w:hAnsi="Times New Roman" w:cs="Times New Roman"/>
                <w:b/>
                <w:color w:val="000000" w:themeColor="text1"/>
                <w:sz w:val="24"/>
                <w:szCs w:val="24"/>
              </w:rPr>
            </w:pPr>
            <w:r w:rsidRPr="00A56040">
              <w:rPr>
                <w:rFonts w:ascii="Times New Roman" w:hAnsi="Times New Roman" w:cs="Times New Roman"/>
                <w:b/>
                <w:color w:val="000000" w:themeColor="text1"/>
                <w:sz w:val="24"/>
                <w:szCs w:val="24"/>
              </w:rPr>
              <w:t>.138</w:t>
            </w:r>
          </w:p>
        </w:tc>
        <w:tc>
          <w:tcPr>
            <w:tcW w:w="808" w:type="dxa"/>
            <w:vAlign w:val="center"/>
          </w:tcPr>
          <w:p w14:paraId="15513D33"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2.669</w:t>
            </w:r>
          </w:p>
        </w:tc>
        <w:tc>
          <w:tcPr>
            <w:tcW w:w="719" w:type="dxa"/>
            <w:vAlign w:val="center"/>
          </w:tcPr>
          <w:p w14:paraId="68A58F50"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.008</w:t>
            </w:r>
          </w:p>
        </w:tc>
        <w:tc>
          <w:tcPr>
            <w:tcW w:w="788" w:type="dxa"/>
            <w:vAlign w:val="center"/>
          </w:tcPr>
          <w:p w14:paraId="3277DC56"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.350</w:t>
            </w:r>
          </w:p>
        </w:tc>
        <w:tc>
          <w:tcPr>
            <w:tcW w:w="923" w:type="dxa"/>
            <w:vAlign w:val="center"/>
          </w:tcPr>
          <w:p w14:paraId="3B4C94C7"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.131</w:t>
            </w:r>
          </w:p>
        </w:tc>
        <w:tc>
          <w:tcPr>
            <w:tcW w:w="686" w:type="dxa"/>
            <w:vAlign w:val="center"/>
          </w:tcPr>
          <w:p w14:paraId="03F45F5A"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.109</w:t>
            </w:r>
          </w:p>
        </w:tc>
        <w:tc>
          <w:tcPr>
            <w:tcW w:w="1240" w:type="dxa"/>
            <w:vAlign w:val="center"/>
          </w:tcPr>
          <w:p w14:paraId="50FAB6FE"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.401</w:t>
            </w:r>
          </w:p>
        </w:tc>
        <w:tc>
          <w:tcPr>
            <w:tcW w:w="507" w:type="dxa"/>
            <w:vAlign w:val="center"/>
          </w:tcPr>
          <w:p w14:paraId="3D4B0A10" w14:textId="77777777" w:rsidR="00B42C10" w:rsidRPr="00006317" w:rsidRDefault="00B42C10" w:rsidP="00454772">
            <w:pPr>
              <w:jc w:val="center"/>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2.495</w:t>
            </w:r>
          </w:p>
        </w:tc>
      </w:tr>
      <w:tr w:rsidR="00B42C10" w:rsidRPr="00006317" w14:paraId="745307B7" w14:textId="77777777" w:rsidTr="00BB0DCD">
        <w:trPr>
          <w:jc w:val="center"/>
        </w:trPr>
        <w:tc>
          <w:tcPr>
            <w:tcW w:w="9634" w:type="dxa"/>
            <w:gridSpan w:val="11"/>
          </w:tcPr>
          <w:p w14:paraId="2C8515CD" w14:textId="77777777" w:rsidR="00B42C10" w:rsidRPr="00006317" w:rsidRDefault="00B42C10" w:rsidP="00454772">
            <w:pPr>
              <w:adjustRightInd w:val="0"/>
              <w:snapToGrid w:val="0"/>
              <w:ind w:firstLine="709"/>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Note:</w:t>
            </w:r>
          </w:p>
          <w:p w14:paraId="08A23172" w14:textId="77777777" w:rsidR="00B42C10" w:rsidRPr="00006317" w:rsidRDefault="00B42C10" w:rsidP="00454772">
            <w:pPr>
              <w:adjustRightInd w:val="0"/>
              <w:snapToGrid w:val="0"/>
              <w:ind w:firstLine="38"/>
              <w:rPr>
                <w:rFonts w:ascii="Times New Roman" w:hAnsi="Times New Roman" w:cs="Times New Roman"/>
                <w:color w:val="000000" w:themeColor="text1"/>
                <w:sz w:val="24"/>
                <w:szCs w:val="24"/>
              </w:rPr>
            </w:pPr>
            <w:r w:rsidRPr="00006317">
              <w:rPr>
                <w:rFonts w:ascii="Times New Roman" w:hAnsi="Times New Roman" w:cs="Times New Roman"/>
                <w:color w:val="000000" w:themeColor="text1"/>
                <w:sz w:val="24"/>
                <w:szCs w:val="24"/>
              </w:rPr>
              <w:t>1.</w:t>
            </w:r>
            <w:r w:rsidRPr="00903A11">
              <w:rPr>
                <w:rFonts w:ascii="Times New Roman" w:hAnsi="Times New Roman" w:cs="Times New Roman"/>
                <w:color w:val="000000" w:themeColor="text1"/>
                <w:sz w:val="24"/>
                <w:szCs w:val="24"/>
              </w:rPr>
              <w:t xml:space="preserve"> </w:t>
            </w:r>
            <w:r w:rsidRPr="00006317">
              <w:rPr>
                <w:rFonts w:ascii="Times New Roman" w:hAnsi="Times New Roman" w:cs="Times New Roman"/>
                <w:color w:val="000000" w:themeColor="text1"/>
                <w:sz w:val="24"/>
                <w:szCs w:val="24"/>
              </w:rPr>
              <w:t>N=362;</w:t>
            </w:r>
            <w:r w:rsidRPr="00903A11">
              <w:rPr>
                <w:rFonts w:ascii="Times New Roman" w:hAnsi="Times New Roman" w:cs="Times New Roman"/>
                <w:color w:val="000000" w:themeColor="text1"/>
                <w:sz w:val="24"/>
                <w:szCs w:val="24"/>
              </w:rPr>
              <w:t xml:space="preserve"> </w:t>
            </w:r>
            <w:r w:rsidRPr="00006317">
              <w:rPr>
                <w:rFonts w:ascii="Times New Roman" w:hAnsi="Times New Roman" w:cs="Times New Roman"/>
                <w:color w:val="000000" w:themeColor="text1"/>
                <w:sz w:val="24"/>
                <w:szCs w:val="24"/>
              </w:rPr>
              <w:t>EI: entrepreneurial intention; PA: personal attitude towards entrepreneurship; SNs: subjective norms</w:t>
            </w:r>
            <w:r>
              <w:rPr>
                <w:rFonts w:ascii="Times New Roman" w:hAnsi="Times New Roman" w:cs="Times New Roman"/>
                <w:color w:val="000000" w:themeColor="text1"/>
                <w:sz w:val="24"/>
                <w:szCs w:val="24"/>
              </w:rPr>
              <w:t xml:space="preserve"> about entrepreneurship</w:t>
            </w:r>
            <w:r w:rsidRPr="00006317">
              <w:rPr>
                <w:rFonts w:ascii="Times New Roman" w:hAnsi="Times New Roman" w:cs="Times New Roman"/>
                <w:color w:val="000000" w:themeColor="text1"/>
                <w:sz w:val="24"/>
                <w:szCs w:val="24"/>
              </w:rPr>
              <w:t>; PBC: perceived behavioral control</w:t>
            </w:r>
            <w:r>
              <w:rPr>
                <w:rFonts w:ascii="Times New Roman" w:hAnsi="Times New Roman" w:cs="Times New Roman"/>
                <w:color w:val="000000" w:themeColor="text1"/>
                <w:sz w:val="24"/>
                <w:szCs w:val="24"/>
              </w:rPr>
              <w:t xml:space="preserve"> over entrepreneurship</w:t>
            </w:r>
            <w:r w:rsidRPr="00006317">
              <w:rPr>
                <w:rFonts w:ascii="Times New Roman" w:hAnsi="Times New Roman" w:cs="Times New Roman"/>
                <w:color w:val="000000" w:themeColor="text1"/>
                <w:sz w:val="24"/>
                <w:szCs w:val="24"/>
              </w:rPr>
              <w:t>; GS: government support</w:t>
            </w:r>
            <w:r>
              <w:rPr>
                <w:rFonts w:ascii="Times New Roman" w:hAnsi="Times New Roman" w:cs="Times New Roman"/>
                <w:color w:val="000000" w:themeColor="text1"/>
                <w:sz w:val="24"/>
                <w:szCs w:val="24"/>
              </w:rPr>
              <w:t xml:space="preserve"> to entrepreneurship</w:t>
            </w:r>
            <w:r w:rsidRPr="00006317">
              <w:rPr>
                <w:rFonts w:ascii="Times New Roman" w:hAnsi="Times New Roman" w:cs="Times New Roman"/>
                <w:color w:val="000000" w:themeColor="text1"/>
                <w:sz w:val="24"/>
                <w:szCs w:val="24"/>
              </w:rPr>
              <w:t xml:space="preserve">; significant </w:t>
            </w:r>
            <w:r>
              <w:rPr>
                <w:rFonts w:ascii="Times New Roman" w:hAnsi="Times New Roman" w:cs="Times New Roman"/>
                <w:color w:val="000000" w:themeColor="text1"/>
                <w:sz w:val="24"/>
                <w:szCs w:val="24"/>
              </w:rPr>
              <w:t>r</w:t>
            </w:r>
            <w:r w:rsidRPr="00903A11">
              <w:rPr>
                <w:rFonts w:ascii="Times New Roman" w:hAnsi="Times New Roman" w:cs="Times New Roman"/>
                <w:color w:val="000000" w:themeColor="text1"/>
                <w:sz w:val="24"/>
                <w:szCs w:val="24"/>
              </w:rPr>
              <w:t xml:space="preserve">egression </w:t>
            </w:r>
            <w:r w:rsidRPr="00006317">
              <w:rPr>
                <w:rFonts w:ascii="Times New Roman" w:hAnsi="Times New Roman" w:cs="Times New Roman"/>
                <w:color w:val="000000" w:themeColor="text1"/>
                <w:sz w:val="24"/>
                <w:szCs w:val="24"/>
              </w:rPr>
              <w:t xml:space="preserve">coefficients are in </w:t>
            </w:r>
            <w:r w:rsidRPr="00BD0DE8">
              <w:rPr>
                <w:rFonts w:ascii="Times New Roman" w:hAnsi="Times New Roman" w:cs="Times New Roman"/>
                <w:color w:val="000000" w:themeColor="text1"/>
                <w:sz w:val="24"/>
                <w:szCs w:val="24"/>
              </w:rPr>
              <w:t>bold</w:t>
            </w:r>
            <w:r w:rsidRPr="00006317">
              <w:rPr>
                <w:rFonts w:ascii="Times New Roman" w:hAnsi="Times New Roman" w:cs="Times New Roman"/>
                <w:color w:val="000000" w:themeColor="text1"/>
                <w:sz w:val="24"/>
                <w:szCs w:val="24"/>
              </w:rPr>
              <w:t>.</w:t>
            </w:r>
          </w:p>
          <w:p w14:paraId="514F8FF8" w14:textId="77777777" w:rsidR="00B42C10" w:rsidRPr="00006317" w:rsidRDefault="00B42C10" w:rsidP="00454772">
            <w:pPr>
              <w:ind w:firstLine="38"/>
              <w:rPr>
                <w:rFonts w:ascii="Times New Roman" w:hAnsi="Times New Roman" w:cs="Times New Roman"/>
                <w:color w:val="000000" w:themeColor="text1"/>
                <w:sz w:val="24"/>
                <w:szCs w:val="24"/>
              </w:rPr>
            </w:pPr>
            <w:r w:rsidRPr="00903A11">
              <w:rPr>
                <w:rFonts w:ascii="Times New Roman" w:hAnsi="Times New Roman" w:cs="Times New Roman"/>
                <w:color w:val="000000" w:themeColor="text1"/>
                <w:sz w:val="24"/>
                <w:szCs w:val="24"/>
              </w:rPr>
              <w:t>2. Compiled by the author based on the output from SPSS</w:t>
            </w:r>
            <w:r>
              <w:rPr>
                <w:rFonts w:ascii="Times New Roman" w:hAnsi="Times New Roman" w:cs="Times New Roman"/>
                <w:color w:val="000000" w:themeColor="text1"/>
                <w:sz w:val="24"/>
                <w:szCs w:val="24"/>
              </w:rPr>
              <w:t>.</w:t>
            </w:r>
          </w:p>
        </w:tc>
      </w:tr>
    </w:tbl>
    <w:p w14:paraId="0B198D89" w14:textId="44D58819" w:rsidR="008927A5" w:rsidRPr="00B203BC" w:rsidRDefault="008927A5" w:rsidP="009D232A">
      <w:pPr>
        <w:adjustRightInd w:val="0"/>
        <w:snapToGrid w:val="0"/>
        <w:spacing w:beforeLines="100" w:before="240" w:after="0" w:line="240" w:lineRule="auto"/>
        <w:ind w:leftChars="300" w:left="660" w:firstLineChars="17" w:firstLine="48"/>
        <w:rPr>
          <w:rFonts w:ascii="Times New Roman" w:hAnsi="Times New Roman" w:cs="Times New Roman"/>
          <w:sz w:val="28"/>
          <w:szCs w:val="28"/>
          <w:lang w:val="en"/>
        </w:rPr>
      </w:pPr>
      <w:r w:rsidRPr="002976C0">
        <w:rPr>
          <w:rFonts w:ascii="Times New Roman" w:hAnsi="Times New Roman" w:cs="Times New Roman"/>
          <w:bCs/>
          <w:color w:val="000000" w:themeColor="text1"/>
          <w:sz w:val="28"/>
          <w:szCs w:val="28"/>
        </w:rPr>
        <w:t>4.5.1 Assessing the Overall Model</w:t>
      </w:r>
      <w:r w:rsidR="00D530E7">
        <w:rPr>
          <w:rFonts w:ascii="Times New Roman" w:hAnsi="Times New Roman" w:cs="Times New Roman"/>
          <w:bCs/>
          <w:color w:val="000000" w:themeColor="text1"/>
          <w:sz w:val="28"/>
          <w:szCs w:val="28"/>
        </w:rPr>
        <w:t>’s</w:t>
      </w:r>
      <w:r w:rsidRPr="002976C0">
        <w:rPr>
          <w:rFonts w:ascii="Times New Roman" w:hAnsi="Times New Roman" w:cs="Times New Roman"/>
          <w:bCs/>
          <w:color w:val="000000" w:themeColor="text1"/>
          <w:sz w:val="28"/>
          <w:szCs w:val="28"/>
        </w:rPr>
        <w:t xml:space="preserve"> Fit</w:t>
      </w:r>
    </w:p>
    <w:p w14:paraId="6E57688E" w14:textId="601C92EB" w:rsidR="008927A5" w:rsidRPr="00CE73F3" w:rsidRDefault="008927A5" w:rsidP="008927A5">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As precedingly presented in the data examination stage, both individual variables (</w:t>
      </w:r>
      <w:r w:rsidR="0080505B" w:rsidRPr="00CE73F3">
        <w:rPr>
          <w:rFonts w:ascii="Times New Roman" w:hAnsi="Times New Roman" w:cs="Times New Roman"/>
          <w:color w:val="000000" w:themeColor="text1"/>
          <w:sz w:val="28"/>
          <w:szCs w:val="28"/>
        </w:rPr>
        <w:t>EI</w:t>
      </w:r>
      <w:r w:rsidR="0080505B">
        <w:rPr>
          <w:rFonts w:ascii="Times New Roman" w:hAnsi="Times New Roman" w:cs="Times New Roman"/>
          <w:color w:val="000000" w:themeColor="text1"/>
          <w:sz w:val="28"/>
          <w:szCs w:val="28"/>
        </w:rPr>
        <w:t>,</w:t>
      </w:r>
      <w:r w:rsidR="0080505B"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PA, SNs, </w:t>
      </w:r>
      <w:r w:rsidR="0080505B">
        <w:rPr>
          <w:rFonts w:ascii="Times New Roman" w:hAnsi="Times New Roman" w:cs="Times New Roman"/>
          <w:color w:val="000000" w:themeColor="text1"/>
          <w:sz w:val="28"/>
          <w:szCs w:val="28"/>
        </w:rPr>
        <w:t>and</w:t>
      </w:r>
      <w:r w:rsidR="0080505B"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PBC) included in the </w:t>
      </w:r>
      <w:r w:rsidR="00EB4550">
        <w:rPr>
          <w:rFonts w:ascii="Times New Roman" w:hAnsi="Times New Roman" w:cs="Times New Roman"/>
          <w:color w:val="000000" w:themeColor="text1"/>
          <w:sz w:val="28"/>
          <w:szCs w:val="28"/>
        </w:rPr>
        <w:t>basic “</w:t>
      </w:r>
      <w:r w:rsidRPr="00CE73F3">
        <w:rPr>
          <w:rFonts w:ascii="Times New Roman" w:hAnsi="Times New Roman" w:cs="Times New Roman"/>
          <w:color w:val="000000" w:themeColor="text1"/>
          <w:sz w:val="28"/>
          <w:szCs w:val="28"/>
        </w:rPr>
        <w:t>TPB</w:t>
      </w:r>
      <w:r w:rsidR="00EB455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model and the </w:t>
      </w:r>
      <w:r w:rsidR="009A2821">
        <w:rPr>
          <w:rFonts w:ascii="Times New Roman" w:hAnsi="Times New Roman" w:cs="Times New Roman"/>
          <w:color w:val="000000" w:themeColor="text1"/>
          <w:sz w:val="28"/>
          <w:szCs w:val="28"/>
        </w:rPr>
        <w:t xml:space="preserve">overall </w:t>
      </w:r>
      <w:r w:rsidRPr="00CE73F3">
        <w:rPr>
          <w:rFonts w:ascii="Times New Roman" w:hAnsi="Times New Roman" w:cs="Times New Roman"/>
          <w:color w:val="000000" w:themeColor="text1"/>
          <w:sz w:val="28"/>
          <w:szCs w:val="28"/>
        </w:rPr>
        <w:t xml:space="preserve">regression variate have all met the assumptions of </w:t>
      </w:r>
      <w:r w:rsidR="0080505B" w:rsidRPr="00CE73F3">
        <w:rPr>
          <w:rFonts w:ascii="Times New Roman" w:hAnsi="Times New Roman" w:cs="Times New Roman"/>
          <w:color w:val="000000" w:themeColor="text1"/>
          <w:sz w:val="28"/>
          <w:szCs w:val="28"/>
        </w:rPr>
        <w:t>normality</w:t>
      </w:r>
      <w:r w:rsidR="0080505B">
        <w:rPr>
          <w:rFonts w:ascii="Times New Roman" w:hAnsi="Times New Roman" w:cs="Times New Roman"/>
          <w:color w:val="000000" w:themeColor="text1"/>
          <w:sz w:val="28"/>
          <w:szCs w:val="28"/>
        </w:rPr>
        <w:t>,</w:t>
      </w:r>
      <w:r w:rsidR="0080505B"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linearity, homoscedasticity, </w:t>
      </w:r>
      <w:r w:rsidR="0080505B">
        <w:rPr>
          <w:rFonts w:ascii="Times New Roman" w:hAnsi="Times New Roman" w:cs="Times New Roman"/>
          <w:color w:val="000000" w:themeColor="text1"/>
          <w:sz w:val="28"/>
          <w:szCs w:val="28"/>
        </w:rPr>
        <w:t xml:space="preserve">and </w:t>
      </w:r>
      <w:r w:rsidRPr="00CE73F3">
        <w:rPr>
          <w:rFonts w:ascii="Times New Roman" w:hAnsi="Times New Roman" w:cs="Times New Roman"/>
          <w:color w:val="000000" w:themeColor="text1"/>
          <w:sz w:val="28"/>
          <w:szCs w:val="28"/>
        </w:rPr>
        <w:t xml:space="preserve">independence. Subsequently, the statistical significance </w:t>
      </w:r>
      <w:r w:rsidR="00603396" w:rsidRPr="00CE73F3">
        <w:rPr>
          <w:rFonts w:ascii="Times New Roman" w:hAnsi="Times New Roman" w:cs="Times New Roman"/>
          <w:color w:val="000000" w:themeColor="text1"/>
          <w:sz w:val="28"/>
          <w:szCs w:val="28"/>
        </w:rPr>
        <w:t xml:space="preserve">was examined </w:t>
      </w:r>
      <w:r w:rsidR="00603396">
        <w:rPr>
          <w:rFonts w:ascii="Times New Roman" w:hAnsi="Times New Roman" w:cs="Times New Roman"/>
          <w:color w:val="000000" w:themeColor="text1"/>
          <w:sz w:val="28"/>
          <w:szCs w:val="28"/>
        </w:rPr>
        <w:t>with respect to</w:t>
      </w:r>
      <w:r w:rsidRPr="00CE73F3">
        <w:rPr>
          <w:rFonts w:ascii="Times New Roman" w:hAnsi="Times New Roman" w:cs="Times New Roman"/>
          <w:color w:val="000000" w:themeColor="text1"/>
          <w:sz w:val="28"/>
          <w:szCs w:val="28"/>
        </w:rPr>
        <w:t xml:space="preserve"> both the </w:t>
      </w:r>
      <w:r w:rsidR="00603396">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603396">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regression model and the moderator effect</w:t>
      </w:r>
      <w:r w:rsidR="00603396">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w:t>
      </w:r>
    </w:p>
    <w:p w14:paraId="2A52FABC" w14:textId="77777777" w:rsidR="008927A5" w:rsidRPr="00CE73F3" w:rsidRDefault="008927A5" w:rsidP="008927A5">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statistical tests were employed for both the variation explained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CE73F3">
        <w:rPr>
          <w:rFonts w:ascii="Times New Roman" w:hAnsi="Times New Roman" w:cs="Times New Roman"/>
          <w:color w:val="000000" w:themeColor="text1"/>
          <w:sz w:val="28"/>
          <w:szCs w:val="28"/>
        </w:rPr>
        <w:t xml:space="preserve">) and the regression coefficients according to the methodology outlined in </w:t>
      </w:r>
      <w:r w:rsidRPr="006F4E88">
        <w:rPr>
          <w:rFonts w:ascii="Times New Roman" w:hAnsi="Times New Roman" w:cs="Times New Roman"/>
          <w:i/>
          <w:iCs/>
          <w:color w:val="000000" w:themeColor="text1"/>
          <w:sz w:val="28"/>
          <w:szCs w:val="28"/>
        </w:rPr>
        <w:t>Chapter</w:t>
      </w:r>
      <w:r w:rsidRPr="00CE73F3">
        <w:rPr>
          <w:rFonts w:ascii="Times New Roman" w:hAnsi="Times New Roman" w:cs="Times New Roman"/>
          <w:color w:val="000000" w:themeColor="text1"/>
          <w:sz w:val="28"/>
          <w:szCs w:val="28"/>
        </w:rPr>
        <w:t xml:space="preserve"> </w:t>
      </w:r>
      <w:r w:rsidRPr="0038379F">
        <w:rPr>
          <w:rFonts w:ascii="Times New Roman" w:hAnsi="Times New Roman" w:cs="Times New Roman"/>
          <w:i/>
          <w:iCs/>
          <w:color w:val="000000" w:themeColor="text1"/>
          <w:sz w:val="28"/>
          <w:szCs w:val="28"/>
        </w:rPr>
        <w:t>3</w:t>
      </w:r>
      <w:r w:rsidRPr="00CE73F3">
        <w:rPr>
          <w:rFonts w:ascii="Times New Roman" w:hAnsi="Times New Roman" w:cs="Times New Roman"/>
          <w:color w:val="000000" w:themeColor="text1"/>
          <w:sz w:val="28"/>
          <w:szCs w:val="28"/>
        </w:rPr>
        <w:t>.</w:t>
      </w:r>
    </w:p>
    <w:p w14:paraId="4281147B" w14:textId="77777777" w:rsidR="008927A5" w:rsidRPr="00C34492" w:rsidRDefault="008927A5" w:rsidP="00CE73F3">
      <w:pPr>
        <w:adjustRightInd w:val="0"/>
        <w:snapToGrid w:val="0"/>
        <w:spacing w:after="0" w:line="240" w:lineRule="auto"/>
        <w:ind w:firstLine="709"/>
        <w:rPr>
          <w:rFonts w:ascii="Times New Roman" w:hAnsi="Times New Roman" w:cs="Times New Roman"/>
          <w:bCs/>
          <w:color w:val="000000" w:themeColor="text1"/>
          <w:sz w:val="28"/>
          <w:szCs w:val="28"/>
        </w:rPr>
      </w:pPr>
    </w:p>
    <w:p w14:paraId="2E0EA68E" w14:textId="046A6223"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.5.1.1 Significance Tests of Coefficient of Determination (</w:t>
      </w:r>
      <w:r w:rsidR="00C6066A" w:rsidRPr="002976C0">
        <w:rPr>
          <w:rFonts w:ascii="Times New Roman" w:hAnsi="Times New Roman" w:cs="Times New Roman"/>
          <w:bCs/>
          <w:i/>
          <w:iCs/>
          <w:color w:val="000000" w:themeColor="text1"/>
          <w:sz w:val="28"/>
          <w:szCs w:val="28"/>
        </w:rPr>
        <w:t>R</w:t>
      </w:r>
      <w:r w:rsidR="00C6066A" w:rsidRPr="002976C0">
        <w:rPr>
          <w:rFonts w:ascii="Times New Roman" w:hAnsi="Times New Roman" w:cs="Times New Roman"/>
          <w:bCs/>
          <w:color w:val="000000" w:themeColor="text1"/>
          <w:sz w:val="28"/>
          <w:szCs w:val="28"/>
          <w:vertAlign w:val="superscript"/>
        </w:rPr>
        <w:t>2</w:t>
      </w:r>
      <w:r w:rsidR="00C6066A" w:rsidRPr="002976C0">
        <w:rPr>
          <w:rFonts w:ascii="Times New Roman" w:hAnsi="Times New Roman" w:cs="Times New Roman"/>
          <w:bCs/>
          <w:color w:val="000000" w:themeColor="text1"/>
          <w:sz w:val="28"/>
          <w:szCs w:val="28"/>
        </w:rPr>
        <w:t>)</w:t>
      </w:r>
    </w:p>
    <w:p w14:paraId="5CA5592D" w14:textId="42A3A4D6" w:rsidR="00567346" w:rsidRDefault="00F4705C"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hint="eastAsia"/>
          <w:color w:val="000000" w:themeColor="text1"/>
          <w:sz w:val="28"/>
          <w:szCs w:val="28"/>
        </w:rPr>
        <w:t>T</w:t>
      </w:r>
      <w:r w:rsidRPr="00752A9A">
        <w:rPr>
          <w:rFonts w:ascii="Times New Roman" w:hAnsi="Times New Roman" w:cs="Times New Roman"/>
          <w:color w:val="000000" w:themeColor="text1"/>
          <w:sz w:val="28"/>
          <w:szCs w:val="28"/>
        </w:rPr>
        <w:t>he overall model</w:t>
      </w:r>
      <w:r>
        <w:rPr>
          <w:rFonts w:ascii="Times New Roman" w:hAnsi="Times New Roman" w:cs="Times New Roman"/>
          <w:color w:val="000000" w:themeColor="text1"/>
          <w:sz w:val="28"/>
          <w:szCs w:val="28"/>
        </w:rPr>
        <w:t>’s</w:t>
      </w:r>
      <w:r w:rsidRPr="00752A9A">
        <w:rPr>
          <w:rFonts w:ascii="Times New Roman" w:hAnsi="Times New Roman" w:cs="Times New Roman"/>
          <w:color w:val="000000" w:themeColor="text1"/>
          <w:sz w:val="28"/>
          <w:szCs w:val="28"/>
        </w:rPr>
        <w:t xml:space="preserve"> statistical significance </w:t>
      </w:r>
      <w:r>
        <w:rPr>
          <w:rFonts w:ascii="Times New Roman" w:hAnsi="Times New Roman" w:cs="Times New Roman"/>
          <w:color w:val="000000" w:themeColor="text1"/>
          <w:sz w:val="28"/>
          <w:szCs w:val="28"/>
        </w:rPr>
        <w:t>can be checked</w:t>
      </w:r>
      <w:r w:rsidR="00752A9A" w:rsidRPr="00752A9A">
        <w:rPr>
          <w:rFonts w:ascii="Times New Roman" w:hAnsi="Times New Roman" w:cs="Times New Roman"/>
          <w:color w:val="000000" w:themeColor="text1"/>
          <w:sz w:val="28"/>
          <w:szCs w:val="28"/>
        </w:rPr>
        <w:t xml:space="preserve"> by evaluating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00752A9A" w:rsidRPr="00752A9A">
        <w:rPr>
          <w:rFonts w:ascii="Times New Roman" w:hAnsi="Times New Roman" w:cs="Times New Roman"/>
          <w:color w:val="000000" w:themeColor="text1"/>
          <w:sz w:val="28"/>
          <w:szCs w:val="28"/>
        </w:rPr>
        <w:t xml:space="preserve">, or adjusted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00752A9A" w:rsidRPr="00752A9A">
        <w:rPr>
          <w:rFonts w:ascii="Times New Roman" w:hAnsi="Times New Roman" w:cs="Times New Roman"/>
          <w:color w:val="000000" w:themeColor="text1"/>
          <w:sz w:val="28"/>
          <w:szCs w:val="28"/>
        </w:rPr>
        <w:t xml:space="preserve"> using the </w:t>
      </w:r>
      <w:r w:rsidR="00752A9A" w:rsidRPr="00F4705C">
        <w:rPr>
          <w:rFonts w:ascii="Times New Roman" w:hAnsi="Times New Roman" w:cs="Times New Roman"/>
          <w:i/>
          <w:iCs/>
          <w:color w:val="000000" w:themeColor="text1"/>
          <w:sz w:val="28"/>
          <w:szCs w:val="28"/>
        </w:rPr>
        <w:t>F</w:t>
      </w:r>
      <w:r w:rsidR="00752A9A" w:rsidRPr="00752A9A">
        <w:rPr>
          <w:rFonts w:ascii="Times New Roman" w:hAnsi="Times New Roman" w:cs="Times New Roman"/>
          <w:color w:val="000000" w:themeColor="text1"/>
          <w:sz w:val="28"/>
          <w:szCs w:val="28"/>
        </w:rPr>
        <w:t xml:space="preserve"> ratio.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752A9A">
        <w:rPr>
          <w:rFonts w:ascii="Times New Roman" w:hAnsi="Times New Roman" w:cs="Times New Roman"/>
          <w:color w:val="000000" w:themeColor="text1"/>
          <w:sz w:val="28"/>
          <w:szCs w:val="28"/>
        </w:rPr>
        <w:t xml:space="preserve"> indicat</w:t>
      </w:r>
      <w:r>
        <w:rPr>
          <w:rFonts w:ascii="Times New Roman" w:hAnsi="Times New Roman" w:cs="Times New Roman"/>
          <w:color w:val="000000" w:themeColor="text1"/>
          <w:sz w:val="28"/>
          <w:szCs w:val="28"/>
        </w:rPr>
        <w:t>es</w:t>
      </w:r>
      <w:r w:rsidRPr="00752A9A">
        <w:rPr>
          <w:rFonts w:ascii="Times New Roman" w:hAnsi="Times New Roman" w:cs="Times New Roman"/>
          <w:color w:val="000000" w:themeColor="text1"/>
          <w:sz w:val="28"/>
          <w:szCs w:val="28"/>
        </w:rPr>
        <w:t xml:space="preserve"> the overall model</w:t>
      </w:r>
      <w:r>
        <w:rPr>
          <w:rFonts w:ascii="Times New Roman" w:hAnsi="Times New Roman" w:cs="Times New Roman"/>
          <w:color w:val="000000" w:themeColor="text1"/>
          <w:sz w:val="28"/>
          <w:szCs w:val="28"/>
        </w:rPr>
        <w:t>’</w:t>
      </w:r>
      <w:r w:rsidRPr="00752A9A">
        <w:rPr>
          <w:rFonts w:ascii="Times New Roman" w:hAnsi="Times New Roman" w:cs="Times New Roman"/>
          <w:color w:val="000000" w:themeColor="text1"/>
          <w:sz w:val="28"/>
          <w:szCs w:val="28"/>
        </w:rPr>
        <w:t xml:space="preserve">s predictive </w:t>
      </w:r>
      <w:r w:rsidR="004F24EF">
        <w:rPr>
          <w:rFonts w:ascii="Times New Roman" w:hAnsi="Times New Roman" w:cs="Times New Roman"/>
          <w:color w:val="000000" w:themeColor="text1"/>
          <w:sz w:val="28"/>
          <w:szCs w:val="28"/>
        </w:rPr>
        <w:t>accuracy</w:t>
      </w:r>
      <w:r w:rsidR="00815633">
        <w:rPr>
          <w:rFonts w:ascii="Times New Roman" w:hAnsi="Times New Roman" w:cs="Times New Roman"/>
          <w:color w:val="000000" w:themeColor="text1"/>
          <w:sz w:val="28"/>
          <w:szCs w:val="28"/>
        </w:rPr>
        <w:t>, while</w:t>
      </w:r>
      <w:r w:rsidR="00815633" w:rsidRPr="00815633">
        <w:rPr>
          <w:rFonts w:ascii="Times New Roman" w:hAnsi="Times New Roman" w:cs="Times New Roman"/>
          <w:color w:val="000000" w:themeColor="text1"/>
          <w:sz w:val="28"/>
          <w:szCs w:val="28"/>
        </w:rPr>
        <w:t xml:space="preserve"> </w:t>
      </w:r>
      <w:r w:rsidR="00815633" w:rsidRPr="00752A9A">
        <w:rPr>
          <w:rFonts w:ascii="Times New Roman" w:hAnsi="Times New Roman" w:cs="Times New Roman"/>
          <w:color w:val="000000" w:themeColor="text1"/>
          <w:sz w:val="28"/>
          <w:szCs w:val="28"/>
        </w:rPr>
        <w:t xml:space="preserve">adjusted </w:t>
      </w:r>
      <w:r w:rsidR="00815633" w:rsidRPr="00CE73F3">
        <w:rPr>
          <w:rFonts w:ascii="Times New Roman" w:hAnsi="Times New Roman" w:cs="Times New Roman"/>
          <w:i/>
          <w:iCs/>
          <w:color w:val="000000" w:themeColor="text1"/>
          <w:sz w:val="28"/>
          <w:szCs w:val="28"/>
        </w:rPr>
        <w:t>R</w:t>
      </w:r>
      <w:r w:rsidR="00815633" w:rsidRPr="00CE73F3">
        <w:rPr>
          <w:rFonts w:ascii="Times New Roman" w:hAnsi="Times New Roman" w:cs="Times New Roman"/>
          <w:color w:val="000000" w:themeColor="text1"/>
          <w:sz w:val="28"/>
          <w:szCs w:val="28"/>
          <w:vertAlign w:val="superscript"/>
        </w:rPr>
        <w:t>2</w:t>
      </w:r>
      <w:r w:rsidR="00815633">
        <w:rPr>
          <w:rFonts w:ascii="Times New Roman" w:hAnsi="Times New Roman" w:cs="Times New Roman"/>
          <w:color w:val="000000" w:themeColor="text1"/>
          <w:sz w:val="28"/>
          <w:szCs w:val="28"/>
          <w:vertAlign w:val="superscript"/>
        </w:rPr>
        <w:t xml:space="preserve"> </w:t>
      </w:r>
      <w:r w:rsidR="00815633">
        <w:rPr>
          <w:rFonts w:ascii="Times New Roman" w:hAnsi="Times New Roman" w:cs="Times New Roman"/>
          <w:color w:val="000000" w:themeColor="text1"/>
          <w:sz w:val="28"/>
          <w:szCs w:val="28"/>
        </w:rPr>
        <w:t xml:space="preserve">can be used </w:t>
      </w:r>
      <w:r w:rsidRPr="00752A9A">
        <w:rPr>
          <w:rFonts w:ascii="Times New Roman" w:hAnsi="Times New Roman" w:cs="Times New Roman"/>
          <w:color w:val="000000" w:themeColor="text1"/>
          <w:sz w:val="28"/>
          <w:szCs w:val="28"/>
        </w:rPr>
        <w:t>for comparing across multiple regression equations</w:t>
      </w:r>
      <w:r>
        <w:rPr>
          <w:rFonts w:ascii="Times New Roman" w:hAnsi="Times New Roman" w:cs="Times New Roman"/>
          <w:color w:val="000000" w:themeColor="text1"/>
          <w:sz w:val="28"/>
          <w:szCs w:val="28"/>
        </w:rPr>
        <w:t xml:space="preserve">. </w:t>
      </w:r>
      <w:r w:rsidR="00376417" w:rsidRPr="00CE73F3">
        <w:rPr>
          <w:rFonts w:ascii="Times New Roman" w:hAnsi="Times New Roman" w:cs="Times New Roman"/>
          <w:i/>
          <w:iCs/>
          <w:color w:val="000000" w:themeColor="text1"/>
          <w:sz w:val="28"/>
          <w:szCs w:val="28"/>
        </w:rPr>
        <w:t>R</w:t>
      </w:r>
      <w:r w:rsidR="00376417" w:rsidRPr="00CE73F3">
        <w:rPr>
          <w:rFonts w:ascii="Times New Roman" w:hAnsi="Times New Roman" w:cs="Times New Roman"/>
          <w:color w:val="000000" w:themeColor="text1"/>
          <w:sz w:val="28"/>
          <w:szCs w:val="28"/>
          <w:vertAlign w:val="superscript"/>
        </w:rPr>
        <w:t>2</w:t>
      </w:r>
      <w:r w:rsidR="00752A9A" w:rsidRPr="00752A9A">
        <w:rPr>
          <w:rFonts w:ascii="Times New Roman" w:hAnsi="Times New Roman" w:cs="Times New Roman"/>
          <w:color w:val="000000" w:themeColor="text1"/>
          <w:sz w:val="28"/>
          <w:szCs w:val="28"/>
        </w:rPr>
        <w:t xml:space="preserve">, adjusted </w:t>
      </w:r>
      <w:r w:rsidR="00376417" w:rsidRPr="00CE73F3">
        <w:rPr>
          <w:rFonts w:ascii="Times New Roman" w:hAnsi="Times New Roman" w:cs="Times New Roman"/>
          <w:i/>
          <w:iCs/>
          <w:color w:val="000000" w:themeColor="text1"/>
          <w:sz w:val="28"/>
          <w:szCs w:val="28"/>
        </w:rPr>
        <w:t>R</w:t>
      </w:r>
      <w:r w:rsidR="00376417" w:rsidRPr="00CE73F3">
        <w:rPr>
          <w:rFonts w:ascii="Times New Roman" w:hAnsi="Times New Roman" w:cs="Times New Roman"/>
          <w:color w:val="000000" w:themeColor="text1"/>
          <w:sz w:val="28"/>
          <w:szCs w:val="28"/>
          <w:vertAlign w:val="superscript"/>
        </w:rPr>
        <w:t>2</w:t>
      </w:r>
      <w:r w:rsidR="00752A9A" w:rsidRPr="00752A9A">
        <w:rPr>
          <w:rFonts w:ascii="Times New Roman" w:hAnsi="Times New Roman" w:cs="Times New Roman"/>
          <w:color w:val="000000" w:themeColor="text1"/>
          <w:sz w:val="28"/>
          <w:szCs w:val="28"/>
        </w:rPr>
        <w:t xml:space="preserve">, and the </w:t>
      </w:r>
      <w:r w:rsidR="00752A9A" w:rsidRPr="00376417">
        <w:rPr>
          <w:rFonts w:ascii="Times New Roman" w:hAnsi="Times New Roman" w:cs="Times New Roman"/>
          <w:i/>
          <w:iCs/>
          <w:color w:val="000000" w:themeColor="text1"/>
          <w:sz w:val="28"/>
          <w:szCs w:val="28"/>
        </w:rPr>
        <w:t>F</w:t>
      </w:r>
      <w:r w:rsidR="00752A9A" w:rsidRPr="00752A9A">
        <w:rPr>
          <w:rFonts w:ascii="Times New Roman" w:hAnsi="Times New Roman" w:cs="Times New Roman"/>
          <w:color w:val="000000" w:themeColor="text1"/>
          <w:sz w:val="28"/>
          <w:szCs w:val="28"/>
        </w:rPr>
        <w:t xml:space="preserve"> ratio for the </w:t>
      </w:r>
      <w:r w:rsidR="00FE36CF">
        <w:rPr>
          <w:rFonts w:ascii="Times New Roman" w:hAnsi="Times New Roman" w:cs="Times New Roman"/>
          <w:color w:val="000000" w:themeColor="text1"/>
          <w:sz w:val="28"/>
          <w:szCs w:val="28"/>
        </w:rPr>
        <w:t>“</w:t>
      </w:r>
      <w:r w:rsidR="00752A9A" w:rsidRPr="00752A9A">
        <w:rPr>
          <w:rFonts w:ascii="Times New Roman" w:hAnsi="Times New Roman" w:cs="Times New Roman"/>
          <w:color w:val="000000" w:themeColor="text1"/>
          <w:sz w:val="28"/>
          <w:szCs w:val="28"/>
        </w:rPr>
        <w:t>TPB</w:t>
      </w:r>
      <w:r w:rsidR="00FE36CF">
        <w:rPr>
          <w:rFonts w:ascii="Times New Roman" w:hAnsi="Times New Roman" w:cs="Times New Roman"/>
          <w:color w:val="000000" w:themeColor="text1"/>
          <w:sz w:val="28"/>
          <w:szCs w:val="28"/>
        </w:rPr>
        <w:t>”</w:t>
      </w:r>
      <w:r w:rsidR="00752A9A" w:rsidRPr="00752A9A">
        <w:rPr>
          <w:rFonts w:ascii="Times New Roman" w:hAnsi="Times New Roman" w:cs="Times New Roman"/>
          <w:color w:val="000000" w:themeColor="text1"/>
          <w:sz w:val="28"/>
          <w:szCs w:val="28"/>
        </w:rPr>
        <w:t xml:space="preserve"> model are 0.624, 0.620, and 197.657, respectively (see table 4.7). </w:t>
      </w:r>
      <w:r w:rsidR="007F7E83">
        <w:rPr>
          <w:rFonts w:ascii="Times New Roman" w:hAnsi="Times New Roman" w:cs="Times New Roman"/>
          <w:color w:val="000000" w:themeColor="text1"/>
          <w:sz w:val="28"/>
          <w:szCs w:val="28"/>
        </w:rPr>
        <w:t>A</w:t>
      </w:r>
      <w:r w:rsidR="007F7E83" w:rsidRPr="00752A9A">
        <w:rPr>
          <w:rFonts w:ascii="Times New Roman" w:hAnsi="Times New Roman" w:cs="Times New Roman"/>
          <w:color w:val="000000" w:themeColor="text1"/>
          <w:sz w:val="28"/>
          <w:szCs w:val="28"/>
        </w:rPr>
        <w:t xml:space="preserve">t the </w:t>
      </w:r>
      <w:r w:rsidR="007F7E83">
        <w:rPr>
          <w:rFonts w:ascii="Times New Roman" w:hAnsi="Times New Roman" w:cs="Times New Roman"/>
          <w:color w:val="000000" w:themeColor="text1"/>
          <w:sz w:val="28"/>
          <w:szCs w:val="28"/>
        </w:rPr>
        <w:t>0.001 level (</w:t>
      </w:r>
      <w:r w:rsidR="007F7E83" w:rsidRPr="00CE73F3">
        <w:rPr>
          <w:rFonts w:ascii="Times New Roman" w:hAnsi="Times New Roman" w:cs="Times New Roman"/>
          <w:i/>
          <w:iCs/>
          <w:color w:val="000000" w:themeColor="text1"/>
          <w:sz w:val="28"/>
          <w:szCs w:val="28"/>
        </w:rPr>
        <w:t>p</w:t>
      </w:r>
      <w:r w:rsidR="007F7E83" w:rsidRPr="00CE73F3">
        <w:rPr>
          <w:rFonts w:ascii="Times New Roman" w:hAnsi="Times New Roman" w:cs="Times New Roman"/>
          <w:color w:val="000000" w:themeColor="text1"/>
          <w:sz w:val="28"/>
          <w:szCs w:val="28"/>
        </w:rPr>
        <w:t>&lt;</w:t>
      </w:r>
      <w:r w:rsidR="007F7E83" w:rsidRPr="00752A9A">
        <w:rPr>
          <w:rFonts w:ascii="Times New Roman" w:hAnsi="Times New Roman" w:cs="Times New Roman"/>
          <w:color w:val="000000" w:themeColor="text1"/>
          <w:sz w:val="28"/>
          <w:szCs w:val="28"/>
        </w:rPr>
        <w:t>0.001</w:t>
      </w:r>
      <w:r w:rsidR="007F7E83">
        <w:rPr>
          <w:rFonts w:ascii="Times New Roman" w:hAnsi="Times New Roman" w:cs="Times New Roman"/>
          <w:color w:val="000000" w:themeColor="text1"/>
          <w:sz w:val="28"/>
          <w:szCs w:val="28"/>
        </w:rPr>
        <w:t>), t</w:t>
      </w:r>
      <w:r w:rsidR="00752A9A" w:rsidRPr="00752A9A">
        <w:rPr>
          <w:rFonts w:ascii="Times New Roman" w:hAnsi="Times New Roman" w:cs="Times New Roman"/>
          <w:color w:val="000000" w:themeColor="text1"/>
          <w:sz w:val="28"/>
          <w:szCs w:val="28"/>
        </w:rPr>
        <w:t xml:space="preserve">he </w:t>
      </w:r>
      <w:r w:rsidR="00752A9A" w:rsidRPr="00376417">
        <w:rPr>
          <w:rFonts w:ascii="Times New Roman" w:hAnsi="Times New Roman" w:cs="Times New Roman"/>
          <w:i/>
          <w:iCs/>
          <w:color w:val="000000" w:themeColor="text1"/>
          <w:sz w:val="28"/>
          <w:szCs w:val="28"/>
        </w:rPr>
        <w:t>F</w:t>
      </w:r>
      <w:r w:rsidR="00752A9A" w:rsidRPr="00752A9A">
        <w:rPr>
          <w:rFonts w:ascii="Times New Roman" w:hAnsi="Times New Roman" w:cs="Times New Roman"/>
          <w:color w:val="000000" w:themeColor="text1"/>
          <w:sz w:val="28"/>
          <w:szCs w:val="28"/>
        </w:rPr>
        <w:t xml:space="preserve"> ratio </w:t>
      </w:r>
      <w:r w:rsidR="007F7E83">
        <w:rPr>
          <w:rFonts w:ascii="Times New Roman" w:hAnsi="Times New Roman" w:cs="Times New Roman"/>
          <w:color w:val="000000" w:themeColor="text1"/>
          <w:sz w:val="28"/>
          <w:szCs w:val="28"/>
        </w:rPr>
        <w:t>exhibit</w:t>
      </w:r>
      <w:r w:rsidR="00752A9A" w:rsidRPr="00752A9A">
        <w:rPr>
          <w:rFonts w:ascii="Times New Roman" w:hAnsi="Times New Roman" w:cs="Times New Roman"/>
          <w:color w:val="000000" w:themeColor="text1"/>
          <w:sz w:val="28"/>
          <w:szCs w:val="28"/>
        </w:rPr>
        <w:t>s</w:t>
      </w:r>
      <w:r w:rsidR="007F7E83" w:rsidRPr="007F7E83">
        <w:rPr>
          <w:rFonts w:ascii="Times New Roman" w:hAnsi="Times New Roman" w:cs="Times New Roman"/>
          <w:color w:val="000000" w:themeColor="text1"/>
          <w:sz w:val="28"/>
          <w:szCs w:val="28"/>
        </w:rPr>
        <w:t xml:space="preserve"> </w:t>
      </w:r>
      <w:r w:rsidR="007F7E83" w:rsidRPr="00752A9A">
        <w:rPr>
          <w:rFonts w:ascii="Times New Roman" w:hAnsi="Times New Roman" w:cs="Times New Roman"/>
          <w:color w:val="000000" w:themeColor="text1"/>
          <w:sz w:val="28"/>
          <w:szCs w:val="28"/>
        </w:rPr>
        <w:t>statistical</w:t>
      </w:r>
      <w:r w:rsidR="00752A9A" w:rsidRPr="00752A9A">
        <w:rPr>
          <w:rFonts w:ascii="Times New Roman" w:hAnsi="Times New Roman" w:cs="Times New Roman"/>
          <w:color w:val="000000" w:themeColor="text1"/>
          <w:sz w:val="28"/>
          <w:szCs w:val="28"/>
        </w:rPr>
        <w:t xml:space="preserve"> significan</w:t>
      </w:r>
      <w:r w:rsidR="007A6F71">
        <w:rPr>
          <w:rFonts w:ascii="Times New Roman" w:hAnsi="Times New Roman" w:cs="Times New Roman"/>
          <w:color w:val="000000" w:themeColor="text1"/>
          <w:sz w:val="28"/>
          <w:szCs w:val="28"/>
        </w:rPr>
        <w:t>ce</w:t>
      </w:r>
      <w:r w:rsidR="00685DCD">
        <w:rPr>
          <w:rFonts w:ascii="Times New Roman" w:hAnsi="Times New Roman" w:cs="Times New Roman"/>
          <w:color w:val="000000" w:themeColor="text1"/>
          <w:sz w:val="28"/>
          <w:szCs w:val="28"/>
        </w:rPr>
        <w:t>.</w:t>
      </w:r>
      <w:r w:rsidR="00752A9A" w:rsidRPr="00752A9A">
        <w:rPr>
          <w:rFonts w:ascii="Times New Roman" w:hAnsi="Times New Roman" w:cs="Times New Roman"/>
          <w:color w:val="000000" w:themeColor="text1"/>
          <w:sz w:val="28"/>
          <w:szCs w:val="28"/>
        </w:rPr>
        <w:t xml:space="preserve"> </w:t>
      </w:r>
      <w:r w:rsidR="00685DCD">
        <w:rPr>
          <w:rFonts w:ascii="Times New Roman" w:hAnsi="Times New Roman" w:cs="Times New Roman"/>
          <w:color w:val="000000" w:themeColor="text1"/>
          <w:sz w:val="28"/>
          <w:szCs w:val="28"/>
        </w:rPr>
        <w:t>A</w:t>
      </w:r>
      <w:r w:rsidR="003D71F8">
        <w:rPr>
          <w:rFonts w:ascii="Times New Roman" w:hAnsi="Times New Roman" w:cs="Times New Roman"/>
          <w:color w:val="000000" w:themeColor="text1"/>
          <w:sz w:val="28"/>
          <w:szCs w:val="28"/>
        </w:rPr>
        <w:t>s a result,</w:t>
      </w:r>
      <w:r w:rsidR="00752A9A" w:rsidRPr="00752A9A">
        <w:rPr>
          <w:rFonts w:ascii="Times New Roman" w:hAnsi="Times New Roman" w:cs="Times New Roman"/>
          <w:color w:val="000000" w:themeColor="text1"/>
          <w:sz w:val="28"/>
          <w:szCs w:val="28"/>
        </w:rPr>
        <w:t xml:space="preserve"> the </w:t>
      </w:r>
      <w:r w:rsidR="003D71F8">
        <w:rPr>
          <w:rFonts w:ascii="Times New Roman" w:hAnsi="Times New Roman" w:cs="Times New Roman"/>
          <w:color w:val="000000" w:themeColor="text1"/>
          <w:sz w:val="28"/>
          <w:szCs w:val="28"/>
        </w:rPr>
        <w:t>basic “</w:t>
      </w:r>
      <w:r w:rsidR="00752A9A" w:rsidRPr="00752A9A">
        <w:rPr>
          <w:rFonts w:ascii="Times New Roman" w:hAnsi="Times New Roman" w:cs="Times New Roman"/>
          <w:color w:val="000000" w:themeColor="text1"/>
          <w:sz w:val="28"/>
          <w:szCs w:val="28"/>
        </w:rPr>
        <w:t>TPB</w:t>
      </w:r>
      <w:r w:rsidR="003D71F8">
        <w:rPr>
          <w:rFonts w:ascii="Times New Roman" w:hAnsi="Times New Roman" w:cs="Times New Roman"/>
          <w:color w:val="000000" w:themeColor="text1"/>
          <w:sz w:val="28"/>
          <w:szCs w:val="28"/>
        </w:rPr>
        <w:t>”</w:t>
      </w:r>
      <w:r w:rsidR="00752A9A" w:rsidRPr="00752A9A">
        <w:rPr>
          <w:rFonts w:ascii="Times New Roman" w:hAnsi="Times New Roman" w:cs="Times New Roman"/>
          <w:color w:val="000000" w:themeColor="text1"/>
          <w:sz w:val="28"/>
          <w:szCs w:val="28"/>
        </w:rPr>
        <w:t xml:space="preserve"> model</w:t>
      </w:r>
      <w:r w:rsidR="003D71F8">
        <w:rPr>
          <w:rFonts w:ascii="Times New Roman" w:hAnsi="Times New Roman" w:cs="Times New Roman"/>
          <w:color w:val="000000" w:themeColor="text1"/>
          <w:sz w:val="28"/>
          <w:szCs w:val="28"/>
        </w:rPr>
        <w:t>’s fit</w:t>
      </w:r>
      <w:r w:rsidR="00752A9A" w:rsidRPr="00752A9A">
        <w:rPr>
          <w:rFonts w:ascii="Times New Roman" w:hAnsi="Times New Roman" w:cs="Times New Roman"/>
          <w:color w:val="000000" w:themeColor="text1"/>
          <w:sz w:val="28"/>
          <w:szCs w:val="28"/>
        </w:rPr>
        <w:t xml:space="preserve"> is </w:t>
      </w:r>
      <w:r w:rsidR="003D71F8">
        <w:rPr>
          <w:rFonts w:ascii="Times New Roman" w:hAnsi="Times New Roman" w:cs="Times New Roman"/>
          <w:color w:val="000000" w:themeColor="text1"/>
          <w:sz w:val="28"/>
          <w:szCs w:val="28"/>
        </w:rPr>
        <w:t xml:space="preserve">deemed </w:t>
      </w:r>
      <w:r w:rsidR="00752A9A" w:rsidRPr="00752A9A">
        <w:rPr>
          <w:rFonts w:ascii="Times New Roman" w:hAnsi="Times New Roman" w:cs="Times New Roman"/>
          <w:color w:val="000000" w:themeColor="text1"/>
          <w:sz w:val="28"/>
          <w:szCs w:val="28"/>
        </w:rPr>
        <w:t xml:space="preserve">significant. </w:t>
      </w:r>
    </w:p>
    <w:p w14:paraId="16988B4E" w14:textId="6D3C95EB" w:rsidR="00752A9A" w:rsidRDefault="00752A9A" w:rsidP="00CE73F3">
      <w:pPr>
        <w:adjustRightInd w:val="0"/>
        <w:snapToGrid w:val="0"/>
        <w:spacing w:after="0" w:line="240" w:lineRule="auto"/>
        <w:ind w:firstLine="709"/>
        <w:rPr>
          <w:rFonts w:ascii="Times New Roman" w:hAnsi="Times New Roman" w:cs="Times New Roman"/>
          <w:color w:val="000000" w:themeColor="text1"/>
          <w:sz w:val="28"/>
          <w:szCs w:val="28"/>
        </w:rPr>
      </w:pPr>
      <w:r w:rsidRPr="00752A9A">
        <w:rPr>
          <w:rFonts w:ascii="Times New Roman" w:hAnsi="Times New Roman" w:cs="Times New Roman"/>
          <w:color w:val="000000" w:themeColor="text1"/>
          <w:sz w:val="28"/>
          <w:szCs w:val="28"/>
        </w:rPr>
        <w:t xml:space="preserve">In this study, </w:t>
      </w:r>
      <w:r w:rsidR="00C50679">
        <w:rPr>
          <w:rFonts w:ascii="Times New Roman" w:hAnsi="Times New Roman" w:cs="Times New Roman"/>
          <w:color w:val="000000" w:themeColor="text1"/>
          <w:sz w:val="28"/>
          <w:szCs w:val="28"/>
        </w:rPr>
        <w:t xml:space="preserve">the </w:t>
      </w:r>
      <w:r w:rsidR="00B3544B">
        <w:rPr>
          <w:rFonts w:ascii="Times New Roman" w:hAnsi="Times New Roman" w:cs="Times New Roman"/>
          <w:color w:val="000000" w:themeColor="text1"/>
          <w:sz w:val="28"/>
          <w:szCs w:val="28"/>
        </w:rPr>
        <w:t>“</w:t>
      </w:r>
      <w:r w:rsidRPr="00752A9A">
        <w:rPr>
          <w:rFonts w:ascii="Times New Roman" w:hAnsi="Times New Roman" w:cs="Times New Roman"/>
          <w:color w:val="000000" w:themeColor="text1"/>
          <w:sz w:val="28"/>
          <w:szCs w:val="28"/>
        </w:rPr>
        <w:t>TPB</w:t>
      </w:r>
      <w:r w:rsidR="00B3544B">
        <w:rPr>
          <w:rFonts w:ascii="Times New Roman" w:hAnsi="Times New Roman" w:cs="Times New Roman"/>
          <w:color w:val="000000" w:themeColor="text1"/>
          <w:sz w:val="28"/>
          <w:szCs w:val="28"/>
        </w:rPr>
        <w:t>”</w:t>
      </w:r>
      <w:r w:rsidRPr="00752A9A">
        <w:rPr>
          <w:rFonts w:ascii="Times New Roman" w:hAnsi="Times New Roman" w:cs="Times New Roman"/>
          <w:color w:val="000000" w:themeColor="text1"/>
          <w:sz w:val="28"/>
          <w:szCs w:val="28"/>
        </w:rPr>
        <w:t xml:space="preserve"> </w:t>
      </w:r>
      <w:r w:rsidR="00C50679">
        <w:rPr>
          <w:rFonts w:ascii="Times New Roman" w:hAnsi="Times New Roman" w:cs="Times New Roman"/>
          <w:color w:val="000000" w:themeColor="text1"/>
          <w:sz w:val="28"/>
          <w:szCs w:val="28"/>
        </w:rPr>
        <w:t xml:space="preserve">components altogether </w:t>
      </w:r>
      <w:r w:rsidRPr="00752A9A">
        <w:rPr>
          <w:rFonts w:ascii="Times New Roman" w:hAnsi="Times New Roman" w:cs="Times New Roman"/>
          <w:color w:val="000000" w:themeColor="text1"/>
          <w:sz w:val="28"/>
          <w:szCs w:val="28"/>
        </w:rPr>
        <w:t>explains 62.4% of the varia</w:t>
      </w:r>
      <w:r w:rsidR="00C50679">
        <w:rPr>
          <w:rFonts w:ascii="Times New Roman" w:hAnsi="Times New Roman" w:cs="Times New Roman"/>
          <w:color w:val="000000" w:themeColor="text1"/>
          <w:sz w:val="28"/>
          <w:szCs w:val="28"/>
        </w:rPr>
        <w:t>tion</w:t>
      </w:r>
      <w:r w:rsidRPr="00752A9A">
        <w:rPr>
          <w:rFonts w:ascii="Times New Roman" w:hAnsi="Times New Roman" w:cs="Times New Roman"/>
          <w:color w:val="000000" w:themeColor="text1"/>
          <w:sz w:val="28"/>
          <w:szCs w:val="28"/>
        </w:rPr>
        <w:t xml:space="preserve"> in EI, demonstrating a more robust outcome than earlier research</w:t>
      </w:r>
      <w:r w:rsidR="00B3544B">
        <w:rPr>
          <w:rFonts w:ascii="Times New Roman" w:hAnsi="Times New Roman" w:cs="Times New Roman"/>
          <w:color w:val="000000" w:themeColor="text1"/>
          <w:sz w:val="28"/>
          <w:szCs w:val="28"/>
        </w:rPr>
        <w:t xml:space="preserve"> in this regard</w:t>
      </w:r>
      <w:r w:rsidRPr="00752A9A">
        <w:rPr>
          <w:rFonts w:ascii="Times New Roman" w:hAnsi="Times New Roman" w:cs="Times New Roman"/>
          <w:color w:val="000000" w:themeColor="text1"/>
          <w:sz w:val="28"/>
          <w:szCs w:val="28"/>
        </w:rPr>
        <w:t>. Despite differences in measurement [202, p. 101], past research indicate</w:t>
      </w:r>
      <w:r w:rsidR="00B3544B">
        <w:rPr>
          <w:rFonts w:ascii="Times New Roman" w:hAnsi="Times New Roman" w:cs="Times New Roman"/>
          <w:color w:val="000000" w:themeColor="text1"/>
          <w:sz w:val="28"/>
          <w:szCs w:val="28"/>
        </w:rPr>
        <w:t>d</w:t>
      </w:r>
      <w:r w:rsidRPr="00752A9A">
        <w:rPr>
          <w:rFonts w:ascii="Times New Roman" w:hAnsi="Times New Roman" w:cs="Times New Roman"/>
          <w:color w:val="000000" w:themeColor="text1"/>
          <w:sz w:val="28"/>
          <w:szCs w:val="28"/>
        </w:rPr>
        <w:t xml:space="preserve"> that the </w:t>
      </w:r>
      <w:r w:rsidR="00EB4550">
        <w:rPr>
          <w:rFonts w:ascii="Times New Roman" w:hAnsi="Times New Roman" w:cs="Times New Roman"/>
          <w:color w:val="000000" w:themeColor="text1"/>
          <w:sz w:val="28"/>
          <w:szCs w:val="28"/>
        </w:rPr>
        <w:t>conventional</w:t>
      </w:r>
      <w:r w:rsidRPr="00752A9A">
        <w:rPr>
          <w:rFonts w:ascii="Times New Roman" w:hAnsi="Times New Roman" w:cs="Times New Roman"/>
          <w:color w:val="000000" w:themeColor="text1"/>
          <w:sz w:val="28"/>
          <w:szCs w:val="28"/>
        </w:rPr>
        <w:t xml:space="preserve"> </w:t>
      </w:r>
      <w:r w:rsidR="00BA7BCF">
        <w:rPr>
          <w:rFonts w:ascii="Times New Roman" w:hAnsi="Times New Roman" w:cs="Times New Roman"/>
          <w:color w:val="000000" w:themeColor="text1"/>
          <w:sz w:val="28"/>
          <w:szCs w:val="28"/>
        </w:rPr>
        <w:t>“</w:t>
      </w:r>
      <w:r w:rsidRPr="00752A9A">
        <w:rPr>
          <w:rFonts w:ascii="Times New Roman" w:hAnsi="Times New Roman" w:cs="Times New Roman"/>
          <w:color w:val="000000" w:themeColor="text1"/>
          <w:sz w:val="28"/>
          <w:szCs w:val="28"/>
        </w:rPr>
        <w:t>TPB</w:t>
      </w:r>
      <w:r w:rsidR="00BA7BCF">
        <w:rPr>
          <w:rFonts w:ascii="Times New Roman" w:hAnsi="Times New Roman" w:cs="Times New Roman"/>
          <w:color w:val="000000" w:themeColor="text1"/>
          <w:sz w:val="28"/>
          <w:szCs w:val="28"/>
        </w:rPr>
        <w:t>”</w:t>
      </w:r>
      <w:r w:rsidRPr="00752A9A">
        <w:rPr>
          <w:rFonts w:ascii="Times New Roman" w:hAnsi="Times New Roman" w:cs="Times New Roman"/>
          <w:color w:val="000000" w:themeColor="text1"/>
          <w:sz w:val="28"/>
          <w:szCs w:val="28"/>
        </w:rPr>
        <w:t xml:space="preserve"> </w:t>
      </w:r>
      <w:r w:rsidR="00682172">
        <w:rPr>
          <w:rFonts w:ascii="Times New Roman" w:hAnsi="Times New Roman" w:cs="Times New Roman"/>
          <w:color w:val="000000" w:themeColor="text1"/>
          <w:sz w:val="28"/>
          <w:szCs w:val="28"/>
        </w:rPr>
        <w:t>components</w:t>
      </w:r>
      <w:r w:rsidRPr="00752A9A">
        <w:rPr>
          <w:rFonts w:ascii="Times New Roman" w:hAnsi="Times New Roman" w:cs="Times New Roman"/>
          <w:color w:val="000000" w:themeColor="text1"/>
          <w:sz w:val="28"/>
          <w:szCs w:val="28"/>
        </w:rPr>
        <w:t xml:space="preserve"> </w:t>
      </w:r>
      <w:r w:rsidR="00C50679">
        <w:rPr>
          <w:rFonts w:ascii="Times New Roman" w:hAnsi="Times New Roman" w:cs="Times New Roman"/>
          <w:color w:val="000000" w:themeColor="text1"/>
          <w:sz w:val="28"/>
          <w:szCs w:val="28"/>
        </w:rPr>
        <w:t>represent</w:t>
      </w:r>
      <w:r w:rsidRPr="00752A9A">
        <w:rPr>
          <w:rFonts w:ascii="Times New Roman" w:hAnsi="Times New Roman" w:cs="Times New Roman"/>
          <w:color w:val="000000" w:themeColor="text1"/>
          <w:sz w:val="28"/>
          <w:szCs w:val="28"/>
        </w:rPr>
        <w:t xml:space="preserve"> 21-55</w:t>
      </w:r>
      <w:r w:rsidR="00376417">
        <w:rPr>
          <w:rFonts w:ascii="Times New Roman" w:hAnsi="Times New Roman" w:cs="Times New Roman"/>
          <w:color w:val="000000" w:themeColor="text1"/>
          <w:sz w:val="28"/>
          <w:szCs w:val="28"/>
        </w:rPr>
        <w:t>%</w:t>
      </w:r>
      <w:r w:rsidRPr="00752A9A">
        <w:rPr>
          <w:rFonts w:ascii="Times New Roman" w:hAnsi="Times New Roman" w:cs="Times New Roman"/>
          <w:color w:val="000000" w:themeColor="text1"/>
          <w:sz w:val="28"/>
          <w:szCs w:val="28"/>
        </w:rPr>
        <w:t xml:space="preserve"> of the variation in </w:t>
      </w:r>
      <w:r w:rsidR="00D06536">
        <w:rPr>
          <w:rFonts w:ascii="Times New Roman" w:hAnsi="Times New Roman" w:cs="Times New Roman"/>
          <w:color w:val="000000" w:themeColor="text1"/>
          <w:sz w:val="28"/>
          <w:szCs w:val="28"/>
        </w:rPr>
        <w:t xml:space="preserve">predicting </w:t>
      </w:r>
      <w:r w:rsidRPr="00752A9A">
        <w:rPr>
          <w:rFonts w:ascii="Times New Roman" w:hAnsi="Times New Roman" w:cs="Times New Roman"/>
          <w:color w:val="000000" w:themeColor="text1"/>
          <w:sz w:val="28"/>
          <w:szCs w:val="28"/>
        </w:rPr>
        <w:t>intention</w:t>
      </w:r>
      <w:r w:rsidR="00D06536">
        <w:rPr>
          <w:rFonts w:ascii="Times New Roman" w:hAnsi="Times New Roman" w:cs="Times New Roman"/>
          <w:color w:val="000000" w:themeColor="text1"/>
          <w:sz w:val="28"/>
          <w:szCs w:val="28"/>
        </w:rPr>
        <w:t>s</w:t>
      </w:r>
      <w:r w:rsidRPr="00752A9A">
        <w:rPr>
          <w:rFonts w:ascii="Times New Roman" w:hAnsi="Times New Roman" w:cs="Times New Roman"/>
          <w:color w:val="000000" w:themeColor="text1"/>
          <w:sz w:val="28"/>
          <w:szCs w:val="28"/>
        </w:rPr>
        <w:t xml:space="preserve"> [70, p. 47; 147, p. 1; 180, p. 417; 194, p. 145], varying from study to study.</w:t>
      </w:r>
      <w:r w:rsidR="00C50679">
        <w:rPr>
          <w:rFonts w:ascii="Times New Roman" w:hAnsi="Times New Roman" w:cs="Times New Roman"/>
          <w:color w:val="000000" w:themeColor="text1"/>
          <w:sz w:val="28"/>
          <w:szCs w:val="28"/>
        </w:rPr>
        <w:t xml:space="preserve"> </w:t>
      </w:r>
      <w:r w:rsidRPr="00752A9A">
        <w:rPr>
          <w:rFonts w:ascii="Times New Roman" w:hAnsi="Times New Roman" w:cs="Times New Roman"/>
          <w:color w:val="000000" w:themeColor="text1"/>
          <w:sz w:val="28"/>
          <w:szCs w:val="28"/>
        </w:rPr>
        <w:t>Specifically, Kautonen et al. [191, p. 655] discovered that TPB account</w:t>
      </w:r>
      <w:r w:rsidR="00682172">
        <w:rPr>
          <w:rFonts w:ascii="Times New Roman" w:hAnsi="Times New Roman" w:cs="Times New Roman"/>
          <w:color w:val="000000" w:themeColor="text1"/>
          <w:sz w:val="28"/>
          <w:szCs w:val="28"/>
        </w:rPr>
        <w:t>s</w:t>
      </w:r>
      <w:r w:rsidRPr="00752A9A">
        <w:rPr>
          <w:rFonts w:ascii="Times New Roman" w:hAnsi="Times New Roman" w:cs="Times New Roman"/>
          <w:color w:val="000000" w:themeColor="text1"/>
          <w:sz w:val="28"/>
          <w:szCs w:val="28"/>
        </w:rPr>
        <w:t xml:space="preserve"> for 59% of the varia</w:t>
      </w:r>
      <w:r w:rsidR="00682172">
        <w:rPr>
          <w:rFonts w:ascii="Times New Roman" w:hAnsi="Times New Roman" w:cs="Times New Roman"/>
          <w:color w:val="000000" w:themeColor="text1"/>
          <w:sz w:val="28"/>
          <w:szCs w:val="28"/>
        </w:rPr>
        <w:t>nce</w:t>
      </w:r>
      <w:r w:rsidRPr="00752A9A">
        <w:rPr>
          <w:rFonts w:ascii="Times New Roman" w:hAnsi="Times New Roman" w:cs="Times New Roman"/>
          <w:color w:val="000000" w:themeColor="text1"/>
          <w:sz w:val="28"/>
          <w:szCs w:val="28"/>
        </w:rPr>
        <w:t xml:space="preserve"> in intention. This study</w:t>
      </w:r>
      <w:r w:rsidR="00376417">
        <w:rPr>
          <w:rFonts w:ascii="Times New Roman" w:hAnsi="Times New Roman" w:cs="Times New Roman"/>
          <w:color w:val="000000" w:themeColor="text1"/>
          <w:sz w:val="28"/>
          <w:szCs w:val="28"/>
        </w:rPr>
        <w:t>’</w:t>
      </w:r>
      <w:r w:rsidRPr="00752A9A">
        <w:rPr>
          <w:rFonts w:ascii="Times New Roman" w:hAnsi="Times New Roman" w:cs="Times New Roman"/>
          <w:color w:val="000000" w:themeColor="text1"/>
          <w:sz w:val="28"/>
          <w:szCs w:val="28"/>
        </w:rPr>
        <w:t xml:space="preserve">s large </w:t>
      </w:r>
      <w:r w:rsidR="00376417" w:rsidRPr="00CE73F3">
        <w:rPr>
          <w:rFonts w:ascii="Times New Roman" w:hAnsi="Times New Roman" w:cs="Times New Roman"/>
          <w:i/>
          <w:iCs/>
          <w:color w:val="000000" w:themeColor="text1"/>
          <w:sz w:val="28"/>
          <w:szCs w:val="28"/>
        </w:rPr>
        <w:t>R</w:t>
      </w:r>
      <w:r w:rsidR="00376417" w:rsidRPr="00CE73F3">
        <w:rPr>
          <w:rFonts w:ascii="Times New Roman" w:hAnsi="Times New Roman" w:cs="Times New Roman"/>
          <w:i/>
          <w:iCs/>
          <w:color w:val="000000" w:themeColor="text1"/>
          <w:sz w:val="28"/>
          <w:szCs w:val="28"/>
          <w:vertAlign w:val="superscript"/>
        </w:rPr>
        <w:t>2</w:t>
      </w:r>
      <w:r w:rsidRPr="00752A9A">
        <w:rPr>
          <w:rFonts w:ascii="Times New Roman" w:hAnsi="Times New Roman" w:cs="Times New Roman"/>
          <w:color w:val="000000" w:themeColor="text1"/>
          <w:sz w:val="28"/>
          <w:szCs w:val="28"/>
        </w:rPr>
        <w:t xml:space="preserve"> value is therefore </w:t>
      </w:r>
      <w:r w:rsidR="00682172">
        <w:rPr>
          <w:rFonts w:ascii="Times New Roman" w:hAnsi="Times New Roman" w:cs="Times New Roman"/>
          <w:color w:val="000000" w:themeColor="text1"/>
          <w:sz w:val="28"/>
          <w:szCs w:val="28"/>
        </w:rPr>
        <w:t>in line</w:t>
      </w:r>
      <w:r w:rsidRPr="00752A9A">
        <w:rPr>
          <w:rFonts w:ascii="Times New Roman" w:hAnsi="Times New Roman" w:cs="Times New Roman"/>
          <w:color w:val="000000" w:themeColor="text1"/>
          <w:sz w:val="28"/>
          <w:szCs w:val="28"/>
        </w:rPr>
        <w:t xml:space="preserve"> with </w:t>
      </w:r>
      <w:r w:rsidR="00682172">
        <w:rPr>
          <w:rFonts w:ascii="Times New Roman" w:hAnsi="Times New Roman" w:cs="Times New Roman"/>
          <w:color w:val="000000" w:themeColor="text1"/>
          <w:sz w:val="28"/>
          <w:szCs w:val="28"/>
        </w:rPr>
        <w:t>earlier studies</w:t>
      </w:r>
      <w:r w:rsidRPr="00752A9A">
        <w:rPr>
          <w:rFonts w:ascii="Times New Roman" w:hAnsi="Times New Roman" w:cs="Times New Roman"/>
          <w:color w:val="000000" w:themeColor="text1"/>
          <w:sz w:val="28"/>
          <w:szCs w:val="28"/>
        </w:rPr>
        <w:t>.</w:t>
      </w:r>
    </w:p>
    <w:p w14:paraId="41EC74C4" w14:textId="263C4288" w:rsidR="00376417" w:rsidRDefault="00376417" w:rsidP="00CE73F3">
      <w:pPr>
        <w:adjustRightInd w:val="0"/>
        <w:snapToGrid w:val="0"/>
        <w:spacing w:after="0" w:line="240" w:lineRule="auto"/>
        <w:ind w:firstLine="709"/>
        <w:rPr>
          <w:rFonts w:ascii="Times New Roman" w:hAnsi="Times New Roman" w:cs="Times New Roman"/>
          <w:color w:val="000000" w:themeColor="text1"/>
          <w:sz w:val="28"/>
          <w:szCs w:val="28"/>
        </w:rPr>
      </w:pPr>
      <w:r w:rsidRPr="00376417">
        <w:rPr>
          <w:rFonts w:ascii="Times New Roman" w:hAnsi="Times New Roman" w:cs="Times New Roman"/>
          <w:color w:val="000000" w:themeColor="text1"/>
          <w:sz w:val="28"/>
          <w:szCs w:val="28"/>
        </w:rPr>
        <w:t xml:space="preserve">This study contends that the remarkably </w:t>
      </w:r>
      <w:r w:rsidR="00682172">
        <w:rPr>
          <w:rFonts w:ascii="Times New Roman" w:hAnsi="Times New Roman" w:cs="Times New Roman"/>
          <w:color w:val="000000" w:themeColor="text1"/>
          <w:sz w:val="28"/>
          <w:szCs w:val="28"/>
        </w:rPr>
        <w:t>increased</w:t>
      </w:r>
      <w:r w:rsidRPr="00376417">
        <w:rPr>
          <w:rFonts w:ascii="Times New Roman" w:hAnsi="Times New Roman" w:cs="Times New Roman"/>
          <w:color w:val="000000" w:themeColor="text1"/>
          <w:sz w:val="28"/>
          <w:szCs w:val="28"/>
        </w:rPr>
        <w:t xml:space="preserve"> </w:t>
      </w:r>
      <w:r w:rsidR="00682172">
        <w:rPr>
          <w:rFonts w:ascii="Times New Roman" w:hAnsi="Times New Roman" w:cs="Times New Roman"/>
          <w:color w:val="000000" w:themeColor="text1"/>
          <w:sz w:val="28"/>
          <w:szCs w:val="28"/>
        </w:rPr>
        <w:t xml:space="preserve">variance in </w:t>
      </w:r>
      <w:r w:rsidRPr="00376417">
        <w:rPr>
          <w:rFonts w:ascii="Times New Roman" w:hAnsi="Times New Roman" w:cs="Times New Roman"/>
          <w:color w:val="000000" w:themeColor="text1"/>
          <w:sz w:val="28"/>
          <w:szCs w:val="28"/>
        </w:rPr>
        <w:t>expla</w:t>
      </w:r>
      <w:r w:rsidR="00682172">
        <w:rPr>
          <w:rFonts w:ascii="Times New Roman" w:hAnsi="Times New Roman" w:cs="Times New Roman"/>
          <w:color w:val="000000" w:themeColor="text1"/>
          <w:sz w:val="28"/>
          <w:szCs w:val="28"/>
        </w:rPr>
        <w:t>i</w:t>
      </w:r>
      <w:r w:rsidRPr="00376417">
        <w:rPr>
          <w:rFonts w:ascii="Times New Roman" w:hAnsi="Times New Roman" w:cs="Times New Roman"/>
          <w:color w:val="000000" w:themeColor="text1"/>
          <w:sz w:val="28"/>
          <w:szCs w:val="28"/>
        </w:rPr>
        <w:t>n</w:t>
      </w:r>
      <w:r w:rsidR="00682172">
        <w:rPr>
          <w:rFonts w:ascii="Times New Roman" w:hAnsi="Times New Roman" w:cs="Times New Roman"/>
          <w:color w:val="000000" w:themeColor="text1"/>
          <w:sz w:val="28"/>
          <w:szCs w:val="28"/>
        </w:rPr>
        <w:t>ing EI</w:t>
      </w:r>
      <w:r w:rsidRPr="00376417">
        <w:rPr>
          <w:rFonts w:ascii="Times New Roman" w:hAnsi="Times New Roman" w:cs="Times New Roman"/>
          <w:color w:val="000000" w:themeColor="text1"/>
          <w:sz w:val="28"/>
          <w:szCs w:val="28"/>
        </w:rPr>
        <w:t xml:space="preserve"> is attributable to the features of the </w:t>
      </w:r>
      <w:r w:rsidR="00682172">
        <w:rPr>
          <w:rFonts w:ascii="Times New Roman" w:hAnsi="Times New Roman" w:cs="Times New Roman"/>
          <w:color w:val="000000" w:themeColor="text1"/>
          <w:sz w:val="28"/>
          <w:szCs w:val="28"/>
        </w:rPr>
        <w:t xml:space="preserve">selected </w:t>
      </w:r>
      <w:r w:rsidRPr="00376417">
        <w:rPr>
          <w:rFonts w:ascii="Times New Roman" w:hAnsi="Times New Roman" w:cs="Times New Roman"/>
          <w:color w:val="000000" w:themeColor="text1"/>
          <w:sz w:val="28"/>
          <w:szCs w:val="28"/>
        </w:rPr>
        <w:t xml:space="preserve">sample, which consists of both new and experienced foreign entrepreneurs. In earlier research, intention accounted for 30-39% of the variance in behavior [148, p. 473; 180, p. 417] on average [148, p. 473; 180, p. 417]. In this study, however, the surveyed entrepreneurs have already transformed their intentions into real entrepreneurial activities with a 100% of likelihood. Consequently, the </w:t>
      </w:r>
      <w:r w:rsidR="00022469">
        <w:rPr>
          <w:rFonts w:ascii="Times New Roman" w:hAnsi="Times New Roman" w:cs="Times New Roman"/>
          <w:color w:val="000000" w:themeColor="text1"/>
          <w:sz w:val="28"/>
          <w:szCs w:val="28"/>
        </w:rPr>
        <w:t>study</w:t>
      </w:r>
      <w:r w:rsidRPr="00376417">
        <w:rPr>
          <w:rFonts w:ascii="Times New Roman" w:hAnsi="Times New Roman" w:cs="Times New Roman"/>
          <w:color w:val="000000" w:themeColor="text1"/>
          <w:sz w:val="28"/>
          <w:szCs w:val="28"/>
        </w:rPr>
        <w:t xml:space="preserve"> </w:t>
      </w:r>
      <w:r w:rsidR="00CB44E3">
        <w:rPr>
          <w:rFonts w:ascii="Times New Roman" w:hAnsi="Times New Roman" w:cs="Times New Roman"/>
          <w:color w:val="000000" w:themeColor="text1"/>
          <w:sz w:val="28"/>
          <w:szCs w:val="28"/>
        </w:rPr>
        <w:t>sample</w:t>
      </w:r>
      <w:r w:rsidRPr="00376417">
        <w:rPr>
          <w:rFonts w:ascii="Times New Roman" w:hAnsi="Times New Roman" w:cs="Times New Roman"/>
          <w:color w:val="000000" w:themeColor="text1"/>
          <w:sz w:val="28"/>
          <w:szCs w:val="28"/>
        </w:rPr>
        <w:t xml:space="preserve"> is </w:t>
      </w:r>
      <w:r w:rsidR="00682172">
        <w:rPr>
          <w:rFonts w:ascii="Times New Roman" w:hAnsi="Times New Roman" w:cs="Times New Roman"/>
          <w:color w:val="000000" w:themeColor="text1"/>
          <w:sz w:val="28"/>
          <w:szCs w:val="28"/>
        </w:rPr>
        <w:t>believed</w:t>
      </w:r>
      <w:r w:rsidRPr="00376417">
        <w:rPr>
          <w:rFonts w:ascii="Times New Roman" w:hAnsi="Times New Roman" w:cs="Times New Roman"/>
          <w:color w:val="000000" w:themeColor="text1"/>
          <w:sz w:val="28"/>
          <w:szCs w:val="28"/>
        </w:rPr>
        <w:t xml:space="preserve"> to have a more positive and </w:t>
      </w:r>
      <w:r w:rsidR="00682172">
        <w:rPr>
          <w:rFonts w:ascii="Times New Roman" w:hAnsi="Times New Roman" w:cs="Times New Roman"/>
          <w:color w:val="000000" w:themeColor="text1"/>
          <w:sz w:val="28"/>
          <w:szCs w:val="28"/>
        </w:rPr>
        <w:lastRenderedPageBreak/>
        <w:t>intense</w:t>
      </w:r>
      <w:r w:rsidRPr="00376417">
        <w:rPr>
          <w:rFonts w:ascii="Times New Roman" w:hAnsi="Times New Roman" w:cs="Times New Roman"/>
          <w:color w:val="000000" w:themeColor="text1"/>
          <w:sz w:val="28"/>
          <w:szCs w:val="28"/>
        </w:rPr>
        <w:t xml:space="preserve"> intention than the </w:t>
      </w:r>
      <w:r w:rsidR="00CB44E3">
        <w:rPr>
          <w:rFonts w:ascii="Times New Roman" w:hAnsi="Times New Roman" w:cs="Times New Roman"/>
          <w:color w:val="000000" w:themeColor="text1"/>
          <w:sz w:val="28"/>
          <w:szCs w:val="28"/>
        </w:rPr>
        <w:t>general target</w:t>
      </w:r>
      <w:r w:rsidRPr="00376417">
        <w:rPr>
          <w:rFonts w:ascii="Times New Roman" w:hAnsi="Times New Roman" w:cs="Times New Roman"/>
          <w:color w:val="000000" w:themeColor="text1"/>
          <w:sz w:val="28"/>
          <w:szCs w:val="28"/>
        </w:rPr>
        <w:t xml:space="preserve"> population</w:t>
      </w:r>
      <w:r w:rsidR="00CB44E3">
        <w:rPr>
          <w:rFonts w:ascii="Times New Roman" w:hAnsi="Times New Roman" w:cs="Times New Roman"/>
          <w:color w:val="000000" w:themeColor="text1"/>
          <w:sz w:val="28"/>
          <w:szCs w:val="28"/>
        </w:rPr>
        <w:t xml:space="preserve"> of foreigners</w:t>
      </w:r>
      <w:r w:rsidRPr="00376417">
        <w:rPr>
          <w:rFonts w:ascii="Times New Roman" w:hAnsi="Times New Roman" w:cs="Times New Roman"/>
          <w:color w:val="000000" w:themeColor="text1"/>
          <w:sz w:val="28"/>
          <w:szCs w:val="28"/>
        </w:rPr>
        <w:t xml:space="preserve">, if otherwise </w:t>
      </w:r>
      <w:r w:rsidR="00CB44E3">
        <w:rPr>
          <w:rFonts w:ascii="Times New Roman" w:hAnsi="Times New Roman" w:cs="Times New Roman"/>
          <w:color w:val="000000" w:themeColor="text1"/>
          <w:sz w:val="28"/>
          <w:szCs w:val="28"/>
        </w:rPr>
        <w:t>investigated</w:t>
      </w:r>
      <w:r w:rsidRPr="00376417">
        <w:rPr>
          <w:rFonts w:ascii="Times New Roman" w:hAnsi="Times New Roman" w:cs="Times New Roman"/>
          <w:color w:val="000000" w:themeColor="text1"/>
          <w:sz w:val="28"/>
          <w:szCs w:val="28"/>
        </w:rPr>
        <w:t>.</w:t>
      </w:r>
    </w:p>
    <w:p w14:paraId="74177BC0" w14:textId="25BCF852" w:rsidR="00C1016D"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Table </w:t>
      </w:r>
      <w:r w:rsidR="00744488">
        <w:rPr>
          <w:rFonts w:ascii="Times New Roman" w:hAnsi="Times New Roman" w:cs="Times New Roman"/>
          <w:color w:val="000000" w:themeColor="text1"/>
          <w:sz w:val="28"/>
          <w:szCs w:val="28"/>
        </w:rPr>
        <w:t>4</w:t>
      </w:r>
      <w:r w:rsidRPr="00CE73F3">
        <w:rPr>
          <w:rFonts w:ascii="Times New Roman" w:hAnsi="Times New Roman" w:cs="Times New Roman"/>
          <w:color w:val="000000" w:themeColor="text1"/>
          <w:sz w:val="28"/>
          <w:szCs w:val="28"/>
        </w:rPr>
        <w:t xml:space="preserve">.8 shows the respective values of 0.753, 0.749, and 180.528 for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CE73F3">
        <w:rPr>
          <w:rFonts w:ascii="Times New Roman" w:hAnsi="Times New Roman" w:cs="Times New Roman"/>
          <w:color w:val="000000" w:themeColor="text1"/>
          <w:sz w:val="28"/>
          <w:szCs w:val="28"/>
        </w:rPr>
        <w:t xml:space="preserve">, adjusted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CE73F3">
        <w:rPr>
          <w:rFonts w:ascii="Times New Roman" w:hAnsi="Times New Roman" w:cs="Times New Roman"/>
          <w:color w:val="000000" w:themeColor="text1"/>
          <w:sz w:val="28"/>
          <w:szCs w:val="28"/>
        </w:rPr>
        <w:t xml:space="preserve">, and the </w:t>
      </w:r>
      <w:r w:rsidRPr="00CE73F3">
        <w:rPr>
          <w:rFonts w:ascii="Times New Roman" w:hAnsi="Times New Roman" w:cs="Times New Roman"/>
          <w:i/>
          <w:iCs/>
          <w:color w:val="000000" w:themeColor="text1"/>
          <w:sz w:val="28"/>
          <w:szCs w:val="28"/>
        </w:rPr>
        <w:t>F</w:t>
      </w:r>
      <w:r w:rsidRPr="00CE73F3">
        <w:rPr>
          <w:rFonts w:ascii="Times New Roman" w:hAnsi="Times New Roman" w:cs="Times New Roman"/>
          <w:color w:val="000000" w:themeColor="text1"/>
          <w:sz w:val="28"/>
          <w:szCs w:val="28"/>
        </w:rPr>
        <w:t xml:space="preserve"> ratio. </w:t>
      </w:r>
      <w:r w:rsidR="00022469">
        <w:rPr>
          <w:rFonts w:ascii="Times New Roman" w:hAnsi="Times New Roman" w:cs="Times New Roman"/>
          <w:color w:val="000000" w:themeColor="text1"/>
          <w:sz w:val="28"/>
          <w:szCs w:val="28"/>
        </w:rPr>
        <w:t>T</w:t>
      </w:r>
      <w:r w:rsidR="007A6F71">
        <w:rPr>
          <w:rFonts w:ascii="Times New Roman" w:hAnsi="Times New Roman" w:cs="Times New Roman"/>
          <w:color w:val="000000" w:themeColor="text1"/>
          <w:sz w:val="28"/>
          <w:szCs w:val="28"/>
        </w:rPr>
        <w:t>he</w:t>
      </w:r>
      <w:r w:rsidR="00022469">
        <w:rPr>
          <w:rFonts w:ascii="Times New Roman" w:hAnsi="Times New Roman" w:cs="Times New Roman"/>
          <w:color w:val="000000" w:themeColor="text1"/>
          <w:sz w:val="28"/>
          <w:szCs w:val="28"/>
        </w:rPr>
        <w:t xml:space="preserve"> significant</w:t>
      </w:r>
      <w:r w:rsidR="007A6F71" w:rsidRPr="00C1016D">
        <w:rPr>
          <w:rFonts w:ascii="Times New Roman" w:hAnsi="Times New Roman" w:cs="Times New Roman"/>
          <w:i/>
          <w:iCs/>
          <w:color w:val="000000" w:themeColor="text1"/>
          <w:sz w:val="28"/>
          <w:szCs w:val="28"/>
        </w:rPr>
        <w:t xml:space="preserve"> </w:t>
      </w:r>
      <w:r w:rsidR="00C1016D" w:rsidRPr="00C1016D">
        <w:rPr>
          <w:rFonts w:ascii="Times New Roman" w:hAnsi="Times New Roman" w:cs="Times New Roman"/>
          <w:i/>
          <w:iCs/>
          <w:color w:val="000000" w:themeColor="text1"/>
          <w:sz w:val="28"/>
          <w:szCs w:val="28"/>
        </w:rPr>
        <w:t>F</w:t>
      </w:r>
      <w:r w:rsidR="00C1016D" w:rsidRPr="00C1016D">
        <w:rPr>
          <w:rFonts w:ascii="Times New Roman" w:hAnsi="Times New Roman" w:cs="Times New Roman"/>
          <w:color w:val="000000" w:themeColor="text1"/>
          <w:sz w:val="28"/>
          <w:szCs w:val="28"/>
        </w:rPr>
        <w:t xml:space="preserve"> ratio at </w:t>
      </w:r>
      <w:r w:rsidR="00EE35D5">
        <w:rPr>
          <w:rFonts w:ascii="Times New Roman" w:hAnsi="Times New Roman" w:cs="Times New Roman"/>
          <w:color w:val="000000" w:themeColor="text1"/>
          <w:sz w:val="28"/>
          <w:szCs w:val="28"/>
        </w:rPr>
        <w:t>the</w:t>
      </w:r>
      <w:r w:rsidR="00D06536">
        <w:rPr>
          <w:rFonts w:ascii="Times New Roman" w:hAnsi="Times New Roman" w:cs="Times New Roman"/>
          <w:color w:val="000000" w:themeColor="text1"/>
          <w:sz w:val="28"/>
          <w:szCs w:val="28"/>
        </w:rPr>
        <w:t xml:space="preserve"> 0.001</w:t>
      </w:r>
      <w:r w:rsidR="00EE35D5">
        <w:rPr>
          <w:rFonts w:ascii="Times New Roman" w:hAnsi="Times New Roman" w:cs="Times New Roman"/>
          <w:color w:val="000000" w:themeColor="text1"/>
          <w:sz w:val="28"/>
          <w:szCs w:val="28"/>
        </w:rPr>
        <w:t xml:space="preserve"> level (</w:t>
      </w:r>
      <w:r w:rsidR="00C1016D" w:rsidRPr="00CE73F3">
        <w:rPr>
          <w:rFonts w:ascii="Times New Roman" w:hAnsi="Times New Roman" w:cs="Times New Roman"/>
          <w:i/>
          <w:iCs/>
          <w:color w:val="000000" w:themeColor="text1"/>
          <w:sz w:val="28"/>
          <w:szCs w:val="28"/>
        </w:rPr>
        <w:t>p</w:t>
      </w:r>
      <w:r w:rsidR="00C1016D" w:rsidRPr="00CE73F3">
        <w:rPr>
          <w:rFonts w:ascii="Times New Roman" w:hAnsi="Times New Roman" w:cs="Times New Roman"/>
          <w:color w:val="000000" w:themeColor="text1"/>
          <w:sz w:val="28"/>
          <w:szCs w:val="28"/>
        </w:rPr>
        <w:t>&lt;</w:t>
      </w:r>
      <w:r w:rsidR="00C1016D" w:rsidRPr="00C1016D">
        <w:rPr>
          <w:rFonts w:ascii="Times New Roman" w:hAnsi="Times New Roman" w:cs="Times New Roman"/>
          <w:color w:val="000000" w:themeColor="text1"/>
          <w:sz w:val="28"/>
          <w:szCs w:val="28"/>
        </w:rPr>
        <w:t>0.001</w:t>
      </w:r>
      <w:r w:rsidR="00EE35D5">
        <w:rPr>
          <w:rFonts w:ascii="Times New Roman" w:hAnsi="Times New Roman" w:cs="Times New Roman"/>
          <w:color w:val="000000" w:themeColor="text1"/>
          <w:sz w:val="28"/>
          <w:szCs w:val="28"/>
        </w:rPr>
        <w:t>)</w:t>
      </w:r>
      <w:r w:rsidR="00D06536">
        <w:rPr>
          <w:rFonts w:ascii="Times New Roman" w:hAnsi="Times New Roman" w:cs="Times New Roman"/>
          <w:color w:val="000000" w:themeColor="text1"/>
          <w:sz w:val="28"/>
          <w:szCs w:val="28"/>
        </w:rPr>
        <w:t xml:space="preserve"> </w:t>
      </w:r>
      <w:r w:rsidR="00C1016D" w:rsidRPr="00C1016D">
        <w:rPr>
          <w:rFonts w:ascii="Times New Roman" w:hAnsi="Times New Roman" w:cs="Times New Roman"/>
          <w:color w:val="000000" w:themeColor="text1"/>
          <w:sz w:val="28"/>
          <w:szCs w:val="28"/>
        </w:rPr>
        <w:t>indicat</w:t>
      </w:r>
      <w:r w:rsidR="007A6F71">
        <w:rPr>
          <w:rFonts w:ascii="Times New Roman" w:hAnsi="Times New Roman" w:cs="Times New Roman"/>
          <w:color w:val="000000" w:themeColor="text1"/>
          <w:sz w:val="28"/>
          <w:szCs w:val="28"/>
        </w:rPr>
        <w:t>es</w:t>
      </w:r>
      <w:r w:rsidR="00C1016D" w:rsidRPr="00C1016D">
        <w:rPr>
          <w:rFonts w:ascii="Times New Roman" w:hAnsi="Times New Roman" w:cs="Times New Roman"/>
          <w:color w:val="000000" w:themeColor="text1"/>
          <w:sz w:val="28"/>
          <w:szCs w:val="28"/>
        </w:rPr>
        <w:t xml:space="preserve"> </w:t>
      </w:r>
      <w:r w:rsidR="007A6F71" w:rsidRPr="00C1016D">
        <w:rPr>
          <w:rFonts w:ascii="Times New Roman" w:hAnsi="Times New Roman" w:cs="Times New Roman"/>
          <w:color w:val="000000" w:themeColor="text1"/>
          <w:sz w:val="28"/>
          <w:szCs w:val="28"/>
        </w:rPr>
        <w:t>statistical significan</w:t>
      </w:r>
      <w:r w:rsidR="007A6F71">
        <w:rPr>
          <w:rFonts w:ascii="Times New Roman" w:hAnsi="Times New Roman" w:cs="Times New Roman"/>
          <w:color w:val="000000" w:themeColor="text1"/>
          <w:sz w:val="28"/>
          <w:szCs w:val="28"/>
        </w:rPr>
        <w:t xml:space="preserve">ce of the </w:t>
      </w:r>
      <w:r w:rsidR="00697E05">
        <w:rPr>
          <w:rFonts w:ascii="Times New Roman" w:hAnsi="Times New Roman" w:cs="Times New Roman"/>
          <w:color w:val="000000" w:themeColor="text1"/>
          <w:sz w:val="28"/>
          <w:szCs w:val="28"/>
        </w:rPr>
        <w:t xml:space="preserve">overall </w:t>
      </w:r>
      <w:r w:rsidR="00697E05" w:rsidRPr="00C1016D">
        <w:rPr>
          <w:rFonts w:ascii="Times New Roman" w:hAnsi="Times New Roman" w:cs="Times New Roman"/>
          <w:color w:val="000000" w:themeColor="text1"/>
          <w:sz w:val="28"/>
          <w:szCs w:val="28"/>
        </w:rPr>
        <w:t>fit</w:t>
      </w:r>
      <w:r w:rsidR="00697E05">
        <w:rPr>
          <w:rFonts w:ascii="Times New Roman" w:hAnsi="Times New Roman" w:cs="Times New Roman"/>
          <w:color w:val="000000" w:themeColor="text1"/>
          <w:sz w:val="28"/>
          <w:szCs w:val="28"/>
        </w:rPr>
        <w:t xml:space="preserve"> for the </w:t>
      </w:r>
      <w:r w:rsidR="00EE35D5">
        <w:rPr>
          <w:rFonts w:ascii="Times New Roman" w:hAnsi="Times New Roman" w:cs="Times New Roman"/>
          <w:color w:val="000000" w:themeColor="text1"/>
          <w:sz w:val="28"/>
          <w:szCs w:val="28"/>
        </w:rPr>
        <w:t>ex</w:t>
      </w:r>
      <w:r w:rsidR="00697E05">
        <w:rPr>
          <w:rFonts w:ascii="Times New Roman" w:hAnsi="Times New Roman" w:cs="Times New Roman"/>
          <w:color w:val="000000" w:themeColor="text1"/>
          <w:sz w:val="28"/>
          <w:szCs w:val="28"/>
        </w:rPr>
        <w:t>panded</w:t>
      </w:r>
      <w:r w:rsidR="00EE35D5">
        <w:rPr>
          <w:rFonts w:ascii="Times New Roman" w:hAnsi="Times New Roman" w:cs="Times New Roman"/>
          <w:color w:val="000000" w:themeColor="text1"/>
          <w:sz w:val="28"/>
          <w:szCs w:val="28"/>
        </w:rPr>
        <w:t xml:space="preserve"> </w:t>
      </w:r>
      <w:r w:rsidR="00C1016D">
        <w:rPr>
          <w:rFonts w:ascii="Times New Roman" w:hAnsi="Times New Roman" w:cs="Times New Roman"/>
          <w:color w:val="000000" w:themeColor="text1"/>
          <w:sz w:val="28"/>
          <w:szCs w:val="28"/>
        </w:rPr>
        <w:t>“</w:t>
      </w:r>
      <w:r w:rsidR="00C1016D" w:rsidRPr="00C1016D">
        <w:rPr>
          <w:rFonts w:ascii="Times New Roman" w:hAnsi="Times New Roman" w:cs="Times New Roman"/>
          <w:color w:val="000000" w:themeColor="text1"/>
          <w:sz w:val="28"/>
          <w:szCs w:val="28"/>
        </w:rPr>
        <w:t>TPB+</w:t>
      </w:r>
      <w:r w:rsidR="00697E05">
        <w:rPr>
          <w:rFonts w:ascii="Times New Roman" w:hAnsi="Times New Roman" w:cs="Times New Roman"/>
          <w:color w:val="000000" w:themeColor="text1"/>
          <w:sz w:val="28"/>
          <w:szCs w:val="28"/>
        </w:rPr>
        <w:t>GS</w:t>
      </w:r>
      <w:r w:rsidR="00C1016D">
        <w:rPr>
          <w:rFonts w:ascii="Times New Roman" w:hAnsi="Times New Roman" w:cs="Times New Roman"/>
          <w:color w:val="000000" w:themeColor="text1"/>
          <w:sz w:val="28"/>
          <w:szCs w:val="28"/>
        </w:rPr>
        <w:t>”</w:t>
      </w:r>
      <w:r w:rsidR="00C1016D" w:rsidRPr="00C1016D">
        <w:rPr>
          <w:rFonts w:ascii="Times New Roman" w:hAnsi="Times New Roman" w:cs="Times New Roman"/>
          <w:color w:val="000000" w:themeColor="text1"/>
          <w:sz w:val="28"/>
          <w:szCs w:val="28"/>
        </w:rPr>
        <w:t xml:space="preserve"> </w:t>
      </w:r>
      <w:r w:rsidR="007A6F71">
        <w:rPr>
          <w:rFonts w:ascii="Times New Roman" w:hAnsi="Times New Roman" w:cs="Times New Roman"/>
          <w:color w:val="000000" w:themeColor="text1"/>
          <w:sz w:val="28"/>
          <w:szCs w:val="28"/>
        </w:rPr>
        <w:t>model</w:t>
      </w:r>
      <w:r w:rsidR="00C1016D" w:rsidRPr="00C1016D">
        <w:rPr>
          <w:rFonts w:ascii="Times New Roman" w:hAnsi="Times New Roman" w:cs="Times New Roman"/>
          <w:color w:val="000000" w:themeColor="text1"/>
          <w:sz w:val="28"/>
          <w:szCs w:val="28"/>
        </w:rPr>
        <w:t xml:space="preserve">. The extended model </w:t>
      </w:r>
      <w:r w:rsidR="007A6F71">
        <w:rPr>
          <w:rFonts w:ascii="Times New Roman" w:hAnsi="Times New Roman" w:cs="Times New Roman"/>
          <w:color w:val="000000" w:themeColor="text1"/>
          <w:sz w:val="28"/>
          <w:szCs w:val="28"/>
        </w:rPr>
        <w:t>represents</w:t>
      </w:r>
      <w:r w:rsidR="00C1016D" w:rsidRPr="00C1016D">
        <w:rPr>
          <w:rFonts w:ascii="Times New Roman" w:hAnsi="Times New Roman" w:cs="Times New Roman"/>
          <w:color w:val="000000" w:themeColor="text1"/>
          <w:sz w:val="28"/>
          <w:szCs w:val="28"/>
        </w:rPr>
        <w:t xml:space="preserve"> 75.3% of varia</w:t>
      </w:r>
      <w:r w:rsidR="00A97FE9">
        <w:rPr>
          <w:rFonts w:ascii="Times New Roman" w:hAnsi="Times New Roman" w:cs="Times New Roman"/>
          <w:color w:val="000000" w:themeColor="text1"/>
          <w:sz w:val="28"/>
          <w:szCs w:val="28"/>
        </w:rPr>
        <w:t>tion</w:t>
      </w:r>
      <w:r w:rsidR="00C1016D" w:rsidRPr="00C1016D">
        <w:rPr>
          <w:rFonts w:ascii="Times New Roman" w:hAnsi="Times New Roman" w:cs="Times New Roman"/>
          <w:color w:val="000000" w:themeColor="text1"/>
          <w:sz w:val="28"/>
          <w:szCs w:val="28"/>
        </w:rPr>
        <w:t xml:space="preserve"> in </w:t>
      </w:r>
      <w:r w:rsidR="00CA1492">
        <w:rPr>
          <w:rFonts w:ascii="Times New Roman" w:hAnsi="Times New Roman" w:cs="Times New Roman"/>
          <w:color w:val="000000" w:themeColor="text1"/>
          <w:sz w:val="28"/>
          <w:szCs w:val="28"/>
        </w:rPr>
        <w:t xml:space="preserve">explaining </w:t>
      </w:r>
      <w:r w:rsidR="00A97FE9">
        <w:rPr>
          <w:rFonts w:ascii="Times New Roman" w:hAnsi="Times New Roman" w:cs="Times New Roman"/>
          <w:color w:val="000000" w:themeColor="text1"/>
          <w:sz w:val="28"/>
          <w:szCs w:val="28"/>
        </w:rPr>
        <w:t>EI</w:t>
      </w:r>
      <w:r w:rsidR="00C1016D" w:rsidRPr="00C1016D">
        <w:rPr>
          <w:rFonts w:ascii="Times New Roman" w:hAnsi="Times New Roman" w:cs="Times New Roman"/>
          <w:color w:val="000000" w:themeColor="text1"/>
          <w:sz w:val="28"/>
          <w:szCs w:val="28"/>
        </w:rPr>
        <w:t xml:space="preserve">, with a </w:t>
      </w:r>
      <w:r w:rsidR="00A97FE9">
        <w:rPr>
          <w:rFonts w:ascii="Times New Roman" w:hAnsi="Times New Roman" w:cs="Times New Roman"/>
          <w:color w:val="000000" w:themeColor="text1"/>
          <w:sz w:val="28"/>
          <w:szCs w:val="28"/>
        </w:rPr>
        <w:t xml:space="preserve">remarkable </w:t>
      </w:r>
      <w:r w:rsidR="00CA1492" w:rsidRPr="00C1016D">
        <w:rPr>
          <w:rFonts w:ascii="Times New Roman" w:hAnsi="Times New Roman" w:cs="Times New Roman"/>
          <w:color w:val="000000" w:themeColor="text1"/>
          <w:sz w:val="28"/>
          <w:szCs w:val="28"/>
        </w:rPr>
        <w:t>12.9%</w:t>
      </w:r>
      <w:r w:rsidR="00CA1492">
        <w:rPr>
          <w:rFonts w:ascii="Times New Roman" w:hAnsi="Times New Roman" w:cs="Times New Roman"/>
          <w:color w:val="000000" w:themeColor="text1"/>
          <w:sz w:val="28"/>
          <w:szCs w:val="28"/>
        </w:rPr>
        <w:t xml:space="preserve"> of </w:t>
      </w:r>
      <w:r w:rsidR="00A97FE9">
        <w:rPr>
          <w:rFonts w:ascii="Times New Roman" w:hAnsi="Times New Roman" w:cs="Times New Roman"/>
          <w:color w:val="000000" w:themeColor="text1"/>
          <w:sz w:val="28"/>
          <w:szCs w:val="28"/>
        </w:rPr>
        <w:t>increase</w:t>
      </w:r>
      <w:r w:rsidR="00C1016D" w:rsidRPr="00C1016D">
        <w:rPr>
          <w:rFonts w:ascii="Times New Roman" w:hAnsi="Times New Roman" w:cs="Times New Roman"/>
          <w:color w:val="000000" w:themeColor="text1"/>
          <w:sz w:val="28"/>
          <w:szCs w:val="28"/>
        </w:rPr>
        <w:t xml:space="preserve"> in the adjusted </w:t>
      </w:r>
      <w:r w:rsidR="00C1016D" w:rsidRPr="00CE73F3">
        <w:rPr>
          <w:rFonts w:ascii="Times New Roman" w:hAnsi="Times New Roman" w:cs="Times New Roman"/>
          <w:i/>
          <w:iCs/>
          <w:color w:val="000000" w:themeColor="text1"/>
          <w:sz w:val="28"/>
          <w:szCs w:val="28"/>
        </w:rPr>
        <w:t>R</w:t>
      </w:r>
      <w:r w:rsidR="00C1016D" w:rsidRPr="00CE73F3">
        <w:rPr>
          <w:rFonts w:ascii="Times New Roman" w:hAnsi="Times New Roman" w:cs="Times New Roman"/>
          <w:color w:val="000000" w:themeColor="text1"/>
          <w:sz w:val="28"/>
          <w:szCs w:val="28"/>
          <w:vertAlign w:val="superscript"/>
        </w:rPr>
        <w:t>2</w:t>
      </w:r>
      <w:r w:rsidR="00C1016D" w:rsidRPr="00C1016D">
        <w:rPr>
          <w:rFonts w:ascii="Times New Roman" w:hAnsi="Times New Roman" w:cs="Times New Roman"/>
          <w:color w:val="000000" w:themeColor="text1"/>
          <w:sz w:val="28"/>
          <w:szCs w:val="28"/>
        </w:rPr>
        <w:t xml:space="preserve"> </w:t>
      </w:r>
      <w:r w:rsidR="001E6D12">
        <w:rPr>
          <w:rFonts w:ascii="Times New Roman" w:hAnsi="Times New Roman" w:cs="Times New Roman"/>
          <w:color w:val="000000" w:themeColor="text1"/>
          <w:sz w:val="28"/>
          <w:szCs w:val="28"/>
        </w:rPr>
        <w:t>derived from</w:t>
      </w:r>
      <w:r w:rsidR="00C1016D" w:rsidRPr="00C1016D">
        <w:rPr>
          <w:rFonts w:ascii="Times New Roman" w:hAnsi="Times New Roman" w:cs="Times New Roman"/>
          <w:color w:val="000000" w:themeColor="text1"/>
          <w:sz w:val="28"/>
          <w:szCs w:val="28"/>
        </w:rPr>
        <w:t xml:space="preserve"> the moderat</w:t>
      </w:r>
      <w:r w:rsidR="00A97FE9">
        <w:rPr>
          <w:rFonts w:ascii="Times New Roman" w:hAnsi="Times New Roman" w:cs="Times New Roman"/>
          <w:color w:val="000000" w:themeColor="text1"/>
          <w:sz w:val="28"/>
          <w:szCs w:val="28"/>
        </w:rPr>
        <w:t>ion</w:t>
      </w:r>
      <w:r w:rsidR="00C1016D" w:rsidRPr="00C1016D">
        <w:rPr>
          <w:rFonts w:ascii="Times New Roman" w:hAnsi="Times New Roman" w:cs="Times New Roman"/>
          <w:color w:val="000000" w:themeColor="text1"/>
          <w:sz w:val="28"/>
          <w:szCs w:val="28"/>
        </w:rPr>
        <w:t xml:space="preserve"> effects. Additionally, </w:t>
      </w:r>
      <w:r w:rsidR="007A6F71" w:rsidRPr="00EF4510">
        <w:rPr>
          <w:rFonts w:ascii="Times New Roman" w:hAnsi="Times New Roman" w:cs="Times New Roman"/>
          <w:color w:val="000000" w:themeColor="text1"/>
          <w:sz w:val="28"/>
          <w:szCs w:val="28"/>
        </w:rPr>
        <w:t xml:space="preserve">as the standard error of estimate dropped from the generic “TPB” </w:t>
      </w:r>
      <w:r w:rsidR="007A6F71">
        <w:rPr>
          <w:rFonts w:ascii="Times New Roman" w:hAnsi="Times New Roman" w:cs="Times New Roman"/>
          <w:color w:val="000000" w:themeColor="text1"/>
          <w:sz w:val="28"/>
          <w:szCs w:val="28"/>
        </w:rPr>
        <w:t>model (</w:t>
      </w:r>
      <w:r w:rsidR="007A6F71" w:rsidRPr="00EF4510">
        <w:rPr>
          <w:rFonts w:ascii="Times New Roman" w:hAnsi="Times New Roman" w:cs="Times New Roman"/>
          <w:color w:val="000000" w:themeColor="text1"/>
          <w:sz w:val="28"/>
          <w:szCs w:val="28"/>
        </w:rPr>
        <w:t>0.394</w:t>
      </w:r>
      <w:r w:rsidR="007A6F71">
        <w:rPr>
          <w:rFonts w:ascii="Times New Roman" w:hAnsi="Times New Roman" w:cs="Times New Roman"/>
          <w:color w:val="000000" w:themeColor="text1"/>
          <w:sz w:val="28"/>
          <w:szCs w:val="28"/>
        </w:rPr>
        <w:t xml:space="preserve">) </w:t>
      </w:r>
      <w:r w:rsidR="007A6F71" w:rsidRPr="00EF4510">
        <w:rPr>
          <w:rFonts w:ascii="Times New Roman" w:hAnsi="Times New Roman" w:cs="Times New Roman"/>
          <w:color w:val="000000" w:themeColor="text1"/>
          <w:sz w:val="28"/>
          <w:szCs w:val="28"/>
        </w:rPr>
        <w:t>to</w:t>
      </w:r>
      <w:r w:rsidR="00CC7876">
        <w:rPr>
          <w:rFonts w:ascii="Times New Roman" w:hAnsi="Times New Roman" w:cs="Times New Roman"/>
          <w:color w:val="000000" w:themeColor="text1"/>
          <w:sz w:val="28"/>
          <w:szCs w:val="28"/>
        </w:rPr>
        <w:t xml:space="preserve"> </w:t>
      </w:r>
      <w:r w:rsidR="007A6F71" w:rsidRPr="00EF4510">
        <w:rPr>
          <w:rFonts w:ascii="Times New Roman" w:hAnsi="Times New Roman" w:cs="Times New Roman"/>
          <w:color w:val="000000" w:themeColor="text1"/>
          <w:sz w:val="28"/>
          <w:szCs w:val="28"/>
        </w:rPr>
        <w:t>the expanded “TPB+GS” model</w:t>
      </w:r>
      <w:r w:rsidR="007A6F71">
        <w:rPr>
          <w:rFonts w:ascii="Times New Roman" w:hAnsi="Times New Roman" w:cs="Times New Roman"/>
          <w:color w:val="000000" w:themeColor="text1"/>
          <w:sz w:val="28"/>
          <w:szCs w:val="28"/>
        </w:rPr>
        <w:t xml:space="preserve"> (</w:t>
      </w:r>
      <w:r w:rsidR="007A6F71" w:rsidRPr="00EF4510">
        <w:rPr>
          <w:rFonts w:ascii="Times New Roman" w:hAnsi="Times New Roman" w:cs="Times New Roman"/>
          <w:color w:val="000000" w:themeColor="text1"/>
          <w:sz w:val="28"/>
          <w:szCs w:val="28"/>
        </w:rPr>
        <w:t>0.320</w:t>
      </w:r>
      <w:r w:rsidR="007A6F71">
        <w:rPr>
          <w:rFonts w:ascii="Times New Roman" w:hAnsi="Times New Roman" w:cs="Times New Roman"/>
          <w:color w:val="000000" w:themeColor="text1"/>
          <w:sz w:val="28"/>
          <w:szCs w:val="28"/>
        </w:rPr>
        <w:t>)</w:t>
      </w:r>
      <w:r w:rsidR="00CC7876">
        <w:rPr>
          <w:rFonts w:ascii="Times New Roman" w:hAnsi="Times New Roman" w:cs="Times New Roman"/>
          <w:color w:val="000000" w:themeColor="text1"/>
          <w:sz w:val="28"/>
          <w:szCs w:val="28"/>
        </w:rPr>
        <w:t>,</w:t>
      </w:r>
      <w:r w:rsidR="007A6F71">
        <w:rPr>
          <w:rFonts w:ascii="Times New Roman" w:hAnsi="Times New Roman" w:cs="Times New Roman"/>
          <w:color w:val="000000" w:themeColor="text1"/>
          <w:sz w:val="28"/>
          <w:szCs w:val="28"/>
        </w:rPr>
        <w:t xml:space="preserve"> </w:t>
      </w:r>
      <w:r w:rsidR="00EF4510" w:rsidRPr="00EF4510">
        <w:rPr>
          <w:rFonts w:ascii="Times New Roman" w:hAnsi="Times New Roman" w:cs="Times New Roman"/>
          <w:color w:val="000000" w:themeColor="text1"/>
          <w:sz w:val="28"/>
          <w:szCs w:val="28"/>
        </w:rPr>
        <w:t>the overall model’s fit improved</w:t>
      </w:r>
      <w:r w:rsidR="009A617D">
        <w:rPr>
          <w:rFonts w:ascii="Times New Roman" w:hAnsi="Times New Roman" w:cs="Times New Roman"/>
          <w:color w:val="000000" w:themeColor="text1"/>
          <w:sz w:val="28"/>
          <w:szCs w:val="28"/>
        </w:rPr>
        <w:t>.</w:t>
      </w:r>
      <w:r w:rsidR="00EF4510" w:rsidRPr="00EF4510">
        <w:rPr>
          <w:rFonts w:ascii="Times New Roman" w:hAnsi="Times New Roman" w:cs="Times New Roman"/>
          <w:color w:val="000000" w:themeColor="text1"/>
          <w:sz w:val="28"/>
          <w:szCs w:val="28"/>
        </w:rPr>
        <w:t xml:space="preserve"> </w:t>
      </w:r>
      <w:r w:rsidR="009A617D" w:rsidRPr="009A617D">
        <w:rPr>
          <w:rFonts w:ascii="Times New Roman" w:hAnsi="Times New Roman" w:cs="Times New Roman"/>
          <w:color w:val="000000" w:themeColor="text1"/>
          <w:sz w:val="28"/>
          <w:szCs w:val="28"/>
        </w:rPr>
        <w:t xml:space="preserve">It </w:t>
      </w:r>
      <w:r w:rsidR="009A617D">
        <w:rPr>
          <w:rFonts w:ascii="Times New Roman" w:hAnsi="Times New Roman" w:cs="Times New Roman"/>
          <w:color w:val="000000" w:themeColor="text1"/>
          <w:sz w:val="28"/>
          <w:szCs w:val="28"/>
        </w:rPr>
        <w:t>is</w:t>
      </w:r>
      <w:r w:rsidR="009A617D" w:rsidRPr="009A617D">
        <w:rPr>
          <w:rFonts w:ascii="Times New Roman" w:hAnsi="Times New Roman" w:cs="Times New Roman"/>
          <w:color w:val="000000" w:themeColor="text1"/>
          <w:sz w:val="28"/>
          <w:szCs w:val="28"/>
        </w:rPr>
        <w:t xml:space="preserve"> proven that GS plays a </w:t>
      </w:r>
      <w:r w:rsidR="009A617D" w:rsidRPr="00C1016D">
        <w:rPr>
          <w:rFonts w:ascii="Times New Roman" w:hAnsi="Times New Roman" w:cs="Times New Roman"/>
          <w:color w:val="000000" w:themeColor="text1"/>
          <w:sz w:val="28"/>
          <w:szCs w:val="28"/>
        </w:rPr>
        <w:t>crucial</w:t>
      </w:r>
      <w:r w:rsidR="009A617D" w:rsidRPr="009A617D">
        <w:rPr>
          <w:rFonts w:ascii="Times New Roman" w:hAnsi="Times New Roman" w:cs="Times New Roman"/>
          <w:color w:val="000000" w:themeColor="text1"/>
          <w:sz w:val="28"/>
          <w:szCs w:val="28"/>
        </w:rPr>
        <w:t xml:space="preserve"> role in </w:t>
      </w:r>
      <w:r w:rsidR="00C1016D" w:rsidRPr="00C1016D">
        <w:rPr>
          <w:rFonts w:ascii="Times New Roman" w:hAnsi="Times New Roman" w:cs="Times New Roman"/>
          <w:color w:val="000000" w:themeColor="text1"/>
          <w:sz w:val="28"/>
          <w:szCs w:val="28"/>
        </w:rPr>
        <w:t>fostering EI.</w:t>
      </w:r>
    </w:p>
    <w:p w14:paraId="20B28691" w14:textId="77777777" w:rsidR="00EF4510" w:rsidRDefault="00EF4510" w:rsidP="00CE73F3">
      <w:pPr>
        <w:adjustRightInd w:val="0"/>
        <w:snapToGrid w:val="0"/>
        <w:spacing w:after="0" w:line="240" w:lineRule="auto"/>
        <w:ind w:firstLine="709"/>
        <w:rPr>
          <w:rFonts w:ascii="Times New Roman" w:hAnsi="Times New Roman" w:cs="Times New Roman"/>
          <w:bCs/>
          <w:color w:val="000000" w:themeColor="text1"/>
          <w:sz w:val="28"/>
          <w:szCs w:val="28"/>
        </w:rPr>
      </w:pPr>
    </w:p>
    <w:p w14:paraId="192B4A8E" w14:textId="504C785E"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.5.1.2 Significance Tests of Regression Coefficients</w:t>
      </w:r>
    </w:p>
    <w:p w14:paraId="3DCA33F7" w14:textId="5BA06DBF" w:rsidR="008749B5" w:rsidRDefault="000E5EC5" w:rsidP="00CE73F3">
      <w:pPr>
        <w:adjustRightInd w:val="0"/>
        <w:snapToGrid w:val="0"/>
        <w:spacing w:after="0" w:line="240" w:lineRule="auto"/>
        <w:ind w:firstLine="709"/>
        <w:rPr>
          <w:rFonts w:ascii="Times New Roman" w:hAnsi="Times New Roman" w:cs="Times New Roman"/>
          <w:color w:val="000000" w:themeColor="text1"/>
          <w:sz w:val="28"/>
          <w:szCs w:val="28"/>
        </w:rPr>
      </w:pPr>
      <w:r w:rsidRPr="000E5EC5">
        <w:rPr>
          <w:rFonts w:ascii="Times New Roman" w:hAnsi="Times New Roman" w:cs="Times New Roman"/>
          <w:color w:val="000000" w:themeColor="text1"/>
          <w:sz w:val="28"/>
          <w:szCs w:val="28"/>
        </w:rPr>
        <w:t xml:space="preserve">In this work, </w:t>
      </w:r>
      <w:r w:rsidR="0060176D" w:rsidRPr="000E5EC5">
        <w:rPr>
          <w:rFonts w:ascii="Times New Roman" w:hAnsi="Times New Roman" w:cs="Times New Roman"/>
          <w:color w:val="000000" w:themeColor="text1"/>
          <w:sz w:val="28"/>
          <w:szCs w:val="28"/>
        </w:rPr>
        <w:t>the level</w:t>
      </w:r>
      <w:r w:rsidR="0060176D">
        <w:rPr>
          <w:rFonts w:ascii="Times New Roman" w:hAnsi="Times New Roman" w:cs="Times New Roman"/>
          <w:color w:val="000000" w:themeColor="text1"/>
          <w:sz w:val="28"/>
          <w:szCs w:val="28"/>
        </w:rPr>
        <w:t xml:space="preserve"> of statistical</w:t>
      </w:r>
      <w:r w:rsidR="0060176D" w:rsidRPr="000E5EC5">
        <w:rPr>
          <w:rFonts w:ascii="Times New Roman" w:hAnsi="Times New Roman" w:cs="Times New Roman"/>
          <w:color w:val="000000" w:themeColor="text1"/>
          <w:sz w:val="28"/>
          <w:szCs w:val="28"/>
        </w:rPr>
        <w:t xml:space="preserve"> significance for multivariate analysis </w:t>
      </w:r>
      <w:r w:rsidR="0060176D">
        <w:rPr>
          <w:rFonts w:ascii="Times New Roman" w:hAnsi="Times New Roman" w:cs="Times New Roman"/>
          <w:color w:val="000000" w:themeColor="text1"/>
          <w:sz w:val="28"/>
          <w:szCs w:val="28"/>
        </w:rPr>
        <w:t>was</w:t>
      </w:r>
      <w:r w:rsidR="0060176D" w:rsidRPr="000E5EC5">
        <w:rPr>
          <w:rFonts w:ascii="Times New Roman" w:hAnsi="Times New Roman" w:cs="Times New Roman"/>
          <w:color w:val="000000" w:themeColor="text1"/>
          <w:sz w:val="28"/>
          <w:szCs w:val="28"/>
        </w:rPr>
        <w:t xml:space="preserve"> </w:t>
      </w:r>
      <w:r w:rsidR="0060176D">
        <w:rPr>
          <w:rFonts w:ascii="Times New Roman" w:hAnsi="Times New Roman" w:cs="Times New Roman"/>
          <w:color w:val="000000" w:themeColor="text1"/>
          <w:sz w:val="28"/>
          <w:szCs w:val="28"/>
        </w:rPr>
        <w:t xml:space="preserve">determined </w:t>
      </w:r>
      <w:r w:rsidR="0060176D" w:rsidRPr="000E5EC5">
        <w:rPr>
          <w:rFonts w:ascii="Times New Roman" w:hAnsi="Times New Roman" w:cs="Times New Roman"/>
          <w:color w:val="000000" w:themeColor="text1"/>
          <w:sz w:val="28"/>
          <w:szCs w:val="28"/>
        </w:rPr>
        <w:t>at 0.05</w:t>
      </w:r>
      <w:r w:rsidR="0060176D">
        <w:rPr>
          <w:rFonts w:ascii="Times New Roman" w:hAnsi="Times New Roman" w:cs="Times New Roman"/>
          <w:color w:val="000000" w:themeColor="text1"/>
          <w:sz w:val="28"/>
          <w:szCs w:val="28"/>
        </w:rPr>
        <w:t xml:space="preserve">; and </w:t>
      </w:r>
      <w:r w:rsidR="00430632">
        <w:rPr>
          <w:rFonts w:ascii="Times New Roman" w:hAnsi="Times New Roman" w:cs="Times New Roman"/>
          <w:color w:val="000000" w:themeColor="text1"/>
          <w:sz w:val="28"/>
          <w:szCs w:val="28"/>
        </w:rPr>
        <w:t>t</w:t>
      </w:r>
      <w:r w:rsidR="00430632" w:rsidRPr="000E5EC5">
        <w:rPr>
          <w:rFonts w:ascii="Times New Roman" w:hAnsi="Times New Roman" w:cs="Times New Roman"/>
          <w:color w:val="000000" w:themeColor="text1"/>
          <w:sz w:val="28"/>
          <w:szCs w:val="28"/>
        </w:rPr>
        <w:t xml:space="preserve">he </w:t>
      </w:r>
      <w:r w:rsidR="00430632" w:rsidRPr="000E5EC5">
        <w:rPr>
          <w:rFonts w:ascii="Times New Roman" w:hAnsi="Times New Roman" w:cs="Times New Roman"/>
          <w:i/>
          <w:iCs/>
          <w:color w:val="000000" w:themeColor="text1"/>
          <w:sz w:val="28"/>
          <w:szCs w:val="28"/>
        </w:rPr>
        <w:t>t</w:t>
      </w:r>
      <w:r w:rsidR="00430632" w:rsidRPr="000E5EC5">
        <w:rPr>
          <w:rFonts w:ascii="Times New Roman" w:hAnsi="Times New Roman" w:cs="Times New Roman"/>
          <w:color w:val="000000" w:themeColor="text1"/>
          <w:sz w:val="28"/>
          <w:szCs w:val="28"/>
        </w:rPr>
        <w:t xml:space="preserve"> value</w:t>
      </w:r>
      <w:r w:rsidR="001E1093">
        <w:rPr>
          <w:rFonts w:ascii="Times New Roman" w:hAnsi="Times New Roman" w:cs="Times New Roman"/>
          <w:color w:val="000000" w:themeColor="text1"/>
          <w:sz w:val="28"/>
          <w:szCs w:val="28"/>
        </w:rPr>
        <w:t>s</w:t>
      </w:r>
      <w:r w:rsidR="00430632" w:rsidRPr="000E5EC5">
        <w:rPr>
          <w:rFonts w:ascii="Times New Roman" w:hAnsi="Times New Roman" w:cs="Times New Roman"/>
          <w:color w:val="000000" w:themeColor="text1"/>
          <w:sz w:val="28"/>
          <w:szCs w:val="28"/>
        </w:rPr>
        <w:t xml:space="preserve"> w</w:t>
      </w:r>
      <w:r w:rsidR="001E1093">
        <w:rPr>
          <w:rFonts w:ascii="Times New Roman" w:hAnsi="Times New Roman" w:cs="Times New Roman"/>
          <w:color w:val="000000" w:themeColor="text1"/>
          <w:sz w:val="28"/>
          <w:szCs w:val="28"/>
        </w:rPr>
        <w:t>ere</w:t>
      </w:r>
      <w:r w:rsidR="00430632" w:rsidRPr="000E5EC5">
        <w:rPr>
          <w:rFonts w:ascii="Times New Roman" w:hAnsi="Times New Roman" w:cs="Times New Roman"/>
          <w:color w:val="000000" w:themeColor="text1"/>
          <w:sz w:val="28"/>
          <w:szCs w:val="28"/>
        </w:rPr>
        <w:t xml:space="preserve"> </w:t>
      </w:r>
      <w:r w:rsidR="0033794C">
        <w:rPr>
          <w:rFonts w:ascii="Times New Roman" w:hAnsi="Times New Roman" w:cs="Times New Roman"/>
          <w:color w:val="000000" w:themeColor="text1"/>
          <w:sz w:val="28"/>
          <w:szCs w:val="28"/>
        </w:rPr>
        <w:t>compared against the determined level</w:t>
      </w:r>
      <w:r w:rsidR="00430632" w:rsidRPr="000E5EC5">
        <w:rPr>
          <w:rFonts w:ascii="Times New Roman" w:hAnsi="Times New Roman" w:cs="Times New Roman"/>
          <w:color w:val="000000" w:themeColor="text1"/>
          <w:sz w:val="28"/>
          <w:szCs w:val="28"/>
        </w:rPr>
        <w:t xml:space="preserve"> to </w:t>
      </w:r>
      <w:r w:rsidR="00644C85">
        <w:rPr>
          <w:rFonts w:ascii="Times New Roman" w:hAnsi="Times New Roman" w:cs="Times New Roman"/>
          <w:color w:val="000000" w:themeColor="text1"/>
          <w:sz w:val="28"/>
          <w:szCs w:val="28"/>
        </w:rPr>
        <w:t>evaluate whether</w:t>
      </w:r>
      <w:r w:rsidR="00430632" w:rsidRPr="000E5EC5">
        <w:rPr>
          <w:rFonts w:ascii="Times New Roman" w:hAnsi="Times New Roman" w:cs="Times New Roman"/>
          <w:color w:val="000000" w:themeColor="text1"/>
          <w:sz w:val="28"/>
          <w:szCs w:val="28"/>
        </w:rPr>
        <w:t xml:space="preserve"> the </w:t>
      </w:r>
      <w:r w:rsidR="001E1093">
        <w:rPr>
          <w:rFonts w:ascii="Times New Roman" w:hAnsi="Times New Roman" w:cs="Times New Roman"/>
          <w:color w:val="000000" w:themeColor="text1"/>
          <w:sz w:val="28"/>
          <w:szCs w:val="28"/>
        </w:rPr>
        <w:t>computed</w:t>
      </w:r>
      <w:r w:rsidR="00430632" w:rsidRPr="000E5EC5">
        <w:rPr>
          <w:rFonts w:ascii="Times New Roman" w:hAnsi="Times New Roman" w:cs="Times New Roman"/>
          <w:color w:val="000000" w:themeColor="text1"/>
          <w:sz w:val="28"/>
          <w:szCs w:val="28"/>
        </w:rPr>
        <w:t xml:space="preserve"> coefficients</w:t>
      </w:r>
      <w:r w:rsidR="00644C85" w:rsidRPr="000E5EC5">
        <w:rPr>
          <w:rFonts w:ascii="Times New Roman" w:hAnsi="Times New Roman" w:cs="Times New Roman"/>
          <w:color w:val="000000" w:themeColor="text1"/>
          <w:sz w:val="28"/>
          <w:szCs w:val="28"/>
        </w:rPr>
        <w:t xml:space="preserve"> </w:t>
      </w:r>
      <w:r w:rsidR="00644C85">
        <w:rPr>
          <w:rFonts w:ascii="Times New Roman" w:hAnsi="Times New Roman" w:cs="Times New Roman"/>
          <w:color w:val="000000" w:themeColor="text1"/>
          <w:sz w:val="28"/>
          <w:szCs w:val="28"/>
        </w:rPr>
        <w:t xml:space="preserve">are </w:t>
      </w:r>
      <w:r w:rsidR="001E1093" w:rsidRPr="000E5EC5">
        <w:rPr>
          <w:rFonts w:ascii="Times New Roman" w:hAnsi="Times New Roman" w:cs="Times New Roman"/>
          <w:color w:val="000000" w:themeColor="text1"/>
          <w:sz w:val="28"/>
          <w:szCs w:val="28"/>
        </w:rPr>
        <w:t>significan</w:t>
      </w:r>
      <w:r w:rsidR="001E1093">
        <w:rPr>
          <w:rFonts w:ascii="Times New Roman" w:hAnsi="Times New Roman" w:cs="Times New Roman"/>
          <w:color w:val="000000" w:themeColor="text1"/>
          <w:sz w:val="28"/>
          <w:szCs w:val="28"/>
        </w:rPr>
        <w:t xml:space="preserve">t </w:t>
      </w:r>
      <w:r w:rsidR="00644C85">
        <w:rPr>
          <w:rFonts w:ascii="Times New Roman" w:hAnsi="Times New Roman" w:cs="Times New Roman"/>
          <w:color w:val="000000" w:themeColor="text1"/>
          <w:sz w:val="28"/>
          <w:szCs w:val="28"/>
        </w:rPr>
        <w:t>statistically</w:t>
      </w:r>
      <w:r w:rsidR="00430632">
        <w:rPr>
          <w:rFonts w:ascii="Times New Roman" w:hAnsi="Times New Roman" w:cs="Times New Roman"/>
          <w:color w:val="000000" w:themeColor="text1"/>
          <w:sz w:val="28"/>
          <w:szCs w:val="28"/>
        </w:rPr>
        <w:t>.</w:t>
      </w:r>
    </w:p>
    <w:p w14:paraId="714A3720" w14:textId="4ABD78D6" w:rsidR="00567346" w:rsidRDefault="000E5EC5" w:rsidP="00CE73F3">
      <w:pPr>
        <w:adjustRightInd w:val="0"/>
        <w:snapToGrid w:val="0"/>
        <w:spacing w:after="0" w:line="240" w:lineRule="auto"/>
        <w:ind w:firstLine="709"/>
        <w:rPr>
          <w:rFonts w:ascii="Times New Roman" w:hAnsi="Times New Roman" w:cs="Times New Roman"/>
          <w:color w:val="000000" w:themeColor="text1"/>
          <w:sz w:val="28"/>
          <w:szCs w:val="28"/>
        </w:rPr>
      </w:pPr>
      <w:r w:rsidRPr="000E5EC5">
        <w:rPr>
          <w:rFonts w:ascii="Times New Roman" w:hAnsi="Times New Roman" w:cs="Times New Roman"/>
          <w:color w:val="000000" w:themeColor="text1"/>
          <w:sz w:val="28"/>
          <w:szCs w:val="28"/>
        </w:rPr>
        <w:t xml:space="preserve">Consequently, the regression </w:t>
      </w:r>
      <w:r w:rsidR="00FA0158">
        <w:rPr>
          <w:rFonts w:ascii="Times New Roman" w:hAnsi="Times New Roman" w:cs="Times New Roman"/>
          <w:color w:val="000000" w:themeColor="text1"/>
          <w:sz w:val="28"/>
          <w:szCs w:val="28"/>
        </w:rPr>
        <w:t>results</w:t>
      </w:r>
      <w:r w:rsidRPr="000E5EC5">
        <w:rPr>
          <w:rFonts w:ascii="Times New Roman" w:hAnsi="Times New Roman" w:cs="Times New Roman"/>
          <w:color w:val="000000" w:themeColor="text1"/>
          <w:sz w:val="28"/>
          <w:szCs w:val="28"/>
        </w:rPr>
        <w:t xml:space="preserve"> (see table 4.7)</w:t>
      </w:r>
      <w:r w:rsidR="00931AC4" w:rsidRPr="00931AC4">
        <w:rPr>
          <w:rFonts w:ascii="Times New Roman" w:hAnsi="Times New Roman" w:cs="Times New Roman"/>
          <w:color w:val="000000" w:themeColor="text1"/>
          <w:sz w:val="28"/>
          <w:szCs w:val="28"/>
        </w:rPr>
        <w:t xml:space="preserve"> </w:t>
      </w:r>
      <w:r w:rsidR="00931AC4">
        <w:rPr>
          <w:rFonts w:ascii="Times New Roman" w:hAnsi="Times New Roman" w:cs="Times New Roman"/>
          <w:color w:val="000000" w:themeColor="text1"/>
          <w:sz w:val="28"/>
          <w:szCs w:val="28"/>
        </w:rPr>
        <w:t xml:space="preserve">in </w:t>
      </w:r>
      <w:r w:rsidR="00931AC4" w:rsidRPr="000E5EC5">
        <w:rPr>
          <w:rFonts w:ascii="Times New Roman" w:hAnsi="Times New Roman" w:cs="Times New Roman"/>
          <w:color w:val="000000" w:themeColor="text1"/>
          <w:sz w:val="28"/>
          <w:szCs w:val="28"/>
        </w:rPr>
        <w:t xml:space="preserve">the </w:t>
      </w:r>
      <w:r w:rsidR="00931AC4">
        <w:rPr>
          <w:rFonts w:ascii="Times New Roman" w:hAnsi="Times New Roman" w:cs="Times New Roman"/>
          <w:color w:val="000000" w:themeColor="text1"/>
          <w:sz w:val="28"/>
          <w:szCs w:val="28"/>
        </w:rPr>
        <w:t>“</w:t>
      </w:r>
      <w:r w:rsidR="00931AC4" w:rsidRPr="000E5EC5">
        <w:rPr>
          <w:rFonts w:ascii="Times New Roman" w:hAnsi="Times New Roman" w:cs="Times New Roman"/>
          <w:color w:val="000000" w:themeColor="text1"/>
          <w:sz w:val="28"/>
          <w:szCs w:val="28"/>
        </w:rPr>
        <w:t>TPB</w:t>
      </w:r>
      <w:r w:rsidR="00931AC4">
        <w:rPr>
          <w:rFonts w:ascii="Times New Roman" w:hAnsi="Times New Roman" w:cs="Times New Roman"/>
          <w:color w:val="000000" w:themeColor="text1"/>
          <w:sz w:val="28"/>
          <w:szCs w:val="28"/>
        </w:rPr>
        <w:t>”</w:t>
      </w:r>
      <w:r w:rsidR="00931AC4" w:rsidRPr="000E5EC5">
        <w:rPr>
          <w:rFonts w:ascii="Times New Roman" w:hAnsi="Times New Roman" w:cs="Times New Roman"/>
          <w:color w:val="000000" w:themeColor="text1"/>
          <w:sz w:val="28"/>
          <w:szCs w:val="28"/>
        </w:rPr>
        <w:t xml:space="preserve"> model</w:t>
      </w:r>
      <w:r w:rsidRPr="000E5EC5">
        <w:rPr>
          <w:rFonts w:ascii="Times New Roman" w:hAnsi="Times New Roman" w:cs="Times New Roman"/>
          <w:color w:val="000000" w:themeColor="text1"/>
          <w:sz w:val="28"/>
          <w:szCs w:val="28"/>
        </w:rPr>
        <w:t xml:space="preserve"> suggest that</w:t>
      </w:r>
      <w:r w:rsidR="001B2BEF">
        <w:rPr>
          <w:rFonts w:ascii="Times New Roman" w:hAnsi="Times New Roman" w:cs="Times New Roman"/>
          <w:color w:val="000000" w:themeColor="text1"/>
          <w:sz w:val="28"/>
          <w:szCs w:val="28"/>
        </w:rPr>
        <w:t>,</w:t>
      </w:r>
      <w:r w:rsidR="001B2BEF" w:rsidRPr="001B2BEF">
        <w:rPr>
          <w:rFonts w:ascii="Times New Roman" w:hAnsi="Times New Roman" w:cs="Times New Roman"/>
          <w:color w:val="000000" w:themeColor="text1"/>
          <w:sz w:val="28"/>
          <w:szCs w:val="28"/>
        </w:rPr>
        <w:t xml:space="preserve"> </w:t>
      </w:r>
      <w:r w:rsidR="001B2BEF" w:rsidRPr="000E5EC5">
        <w:rPr>
          <w:rFonts w:ascii="Times New Roman" w:hAnsi="Times New Roman" w:cs="Times New Roman"/>
          <w:color w:val="000000" w:themeColor="text1"/>
          <w:sz w:val="28"/>
          <w:szCs w:val="28"/>
        </w:rPr>
        <w:t>at the level</w:t>
      </w:r>
      <w:r w:rsidR="001B2BEF">
        <w:rPr>
          <w:rFonts w:ascii="Times New Roman" w:hAnsi="Times New Roman" w:cs="Times New Roman"/>
          <w:color w:val="000000" w:themeColor="text1"/>
          <w:sz w:val="28"/>
          <w:szCs w:val="28"/>
        </w:rPr>
        <w:t xml:space="preserve"> of 0.001</w:t>
      </w:r>
      <w:r w:rsidR="001B2BEF" w:rsidRPr="00CE73F3">
        <w:rPr>
          <w:rFonts w:ascii="Times New Roman" w:hAnsi="Times New Roman" w:cs="Times New Roman"/>
          <w:i/>
          <w:iCs/>
          <w:color w:val="000000" w:themeColor="text1"/>
          <w:sz w:val="28"/>
          <w:szCs w:val="28"/>
        </w:rPr>
        <w:t xml:space="preserve"> </w:t>
      </w:r>
      <w:r w:rsidR="001B2BEF" w:rsidRPr="00FA0158">
        <w:rPr>
          <w:rFonts w:ascii="Times New Roman" w:hAnsi="Times New Roman" w:cs="Times New Roman"/>
          <w:color w:val="000000" w:themeColor="text1"/>
          <w:sz w:val="28"/>
          <w:szCs w:val="28"/>
        </w:rPr>
        <w:t>(</w:t>
      </w:r>
      <w:r w:rsidR="001B2BEF" w:rsidRPr="00CE73F3">
        <w:rPr>
          <w:rFonts w:ascii="Times New Roman" w:hAnsi="Times New Roman" w:cs="Times New Roman"/>
          <w:i/>
          <w:iCs/>
          <w:color w:val="000000" w:themeColor="text1"/>
          <w:sz w:val="28"/>
          <w:szCs w:val="28"/>
        </w:rPr>
        <w:t>p</w:t>
      </w:r>
      <w:r w:rsidR="001B2BEF" w:rsidRPr="00CE73F3">
        <w:rPr>
          <w:rFonts w:ascii="Times New Roman" w:hAnsi="Times New Roman" w:cs="Times New Roman"/>
          <w:color w:val="000000" w:themeColor="text1"/>
          <w:sz w:val="28"/>
          <w:szCs w:val="28"/>
        </w:rPr>
        <w:t>&lt;</w:t>
      </w:r>
      <w:r w:rsidR="001B2BEF" w:rsidRPr="000E5EC5">
        <w:rPr>
          <w:rFonts w:ascii="Times New Roman" w:hAnsi="Times New Roman" w:cs="Times New Roman"/>
          <w:color w:val="000000" w:themeColor="text1"/>
          <w:sz w:val="28"/>
          <w:szCs w:val="28"/>
        </w:rPr>
        <w:t>0.001</w:t>
      </w:r>
      <w:r w:rsidR="001B2BEF">
        <w:rPr>
          <w:rFonts w:ascii="Times New Roman" w:hAnsi="Times New Roman" w:cs="Times New Roman"/>
          <w:color w:val="000000" w:themeColor="text1"/>
          <w:sz w:val="28"/>
          <w:szCs w:val="28"/>
        </w:rPr>
        <w:t>), the</w:t>
      </w:r>
      <w:r w:rsidRPr="000E5EC5">
        <w:rPr>
          <w:rFonts w:ascii="Times New Roman" w:hAnsi="Times New Roman" w:cs="Times New Roman"/>
          <w:color w:val="000000" w:themeColor="text1"/>
          <w:sz w:val="28"/>
          <w:szCs w:val="28"/>
        </w:rPr>
        <w:t xml:space="preserve"> </w:t>
      </w:r>
      <w:r w:rsidR="000F3653" w:rsidRPr="0061456A">
        <w:rPr>
          <w:rFonts w:ascii="Times New Roman" w:hAnsi="Times New Roman" w:cs="Times New Roman"/>
          <w:i/>
          <w:iCs/>
          <w:color w:val="000000" w:themeColor="text1"/>
          <w:sz w:val="28"/>
          <w:szCs w:val="28"/>
        </w:rPr>
        <w:t>b</w:t>
      </w:r>
      <w:r w:rsidR="00EE4782">
        <w:rPr>
          <w:rFonts w:ascii="Times New Roman" w:hAnsi="Times New Roman" w:cs="Times New Roman"/>
          <w:color w:val="000000" w:themeColor="text1"/>
          <w:sz w:val="28"/>
          <w:szCs w:val="28"/>
        </w:rPr>
        <w:t xml:space="preserve"> coefficient</w:t>
      </w:r>
      <w:r w:rsidR="001B2BEF">
        <w:rPr>
          <w:rFonts w:ascii="Times New Roman" w:hAnsi="Times New Roman" w:cs="Times New Roman"/>
          <w:color w:val="000000" w:themeColor="text1"/>
          <w:sz w:val="28"/>
          <w:szCs w:val="28"/>
        </w:rPr>
        <w:t>s</w:t>
      </w:r>
      <w:r w:rsidRPr="000E5EC5">
        <w:rPr>
          <w:rFonts w:ascii="Times New Roman" w:hAnsi="Times New Roman" w:cs="Times New Roman"/>
          <w:color w:val="000000" w:themeColor="text1"/>
          <w:sz w:val="28"/>
          <w:szCs w:val="28"/>
        </w:rPr>
        <w:t xml:space="preserve"> </w:t>
      </w:r>
      <w:r w:rsidR="001B2BEF">
        <w:rPr>
          <w:rFonts w:ascii="Times New Roman" w:hAnsi="Times New Roman" w:cs="Times New Roman"/>
          <w:color w:val="000000" w:themeColor="text1"/>
          <w:sz w:val="28"/>
          <w:szCs w:val="28"/>
        </w:rPr>
        <w:t>(</w:t>
      </w:r>
      <w:r w:rsidR="00931AC4">
        <w:rPr>
          <w:rFonts w:ascii="Times New Roman" w:hAnsi="Times New Roman" w:cs="Times New Roman"/>
          <w:color w:val="000000" w:themeColor="text1"/>
          <w:sz w:val="28"/>
          <w:szCs w:val="28"/>
        </w:rPr>
        <w:t xml:space="preserve">for </w:t>
      </w:r>
      <w:r w:rsidRPr="000E5EC5">
        <w:rPr>
          <w:rFonts w:ascii="Times New Roman" w:hAnsi="Times New Roman" w:cs="Times New Roman"/>
          <w:color w:val="000000" w:themeColor="text1"/>
          <w:sz w:val="28"/>
          <w:szCs w:val="28"/>
        </w:rPr>
        <w:t>the constant</w:t>
      </w:r>
      <w:r w:rsidR="00931AC4">
        <w:rPr>
          <w:rFonts w:ascii="Times New Roman" w:hAnsi="Times New Roman" w:cs="Times New Roman"/>
          <w:color w:val="000000" w:themeColor="text1"/>
          <w:sz w:val="28"/>
          <w:szCs w:val="28"/>
        </w:rPr>
        <w:t>/</w:t>
      </w:r>
      <w:r w:rsidR="001B2BEF" w:rsidRPr="000E5EC5">
        <w:rPr>
          <w:rFonts w:ascii="Times New Roman" w:hAnsi="Times New Roman" w:cs="Times New Roman"/>
          <w:color w:val="000000" w:themeColor="text1"/>
          <w:sz w:val="28"/>
          <w:szCs w:val="28"/>
        </w:rPr>
        <w:t>PA</w:t>
      </w:r>
      <w:r w:rsidR="00931AC4">
        <w:rPr>
          <w:rFonts w:ascii="Times New Roman" w:hAnsi="Times New Roman" w:cs="Times New Roman"/>
          <w:color w:val="000000" w:themeColor="text1"/>
          <w:sz w:val="28"/>
          <w:szCs w:val="28"/>
        </w:rPr>
        <w:t>/</w:t>
      </w:r>
      <w:r w:rsidR="001B2BEF" w:rsidRPr="000E5EC5">
        <w:rPr>
          <w:rFonts w:ascii="Times New Roman" w:hAnsi="Times New Roman" w:cs="Times New Roman"/>
          <w:color w:val="000000" w:themeColor="text1"/>
          <w:sz w:val="28"/>
          <w:szCs w:val="28"/>
        </w:rPr>
        <w:t>PBC</w:t>
      </w:r>
      <w:r w:rsidR="001B2BEF">
        <w:rPr>
          <w:rFonts w:ascii="Times New Roman" w:hAnsi="Times New Roman" w:cs="Times New Roman"/>
          <w:color w:val="000000" w:themeColor="text1"/>
          <w:sz w:val="28"/>
          <w:szCs w:val="28"/>
        </w:rPr>
        <w:t xml:space="preserve">) </w:t>
      </w:r>
      <w:r w:rsidR="00BF4D6B">
        <w:rPr>
          <w:rFonts w:ascii="Times New Roman" w:hAnsi="Times New Roman" w:cs="Times New Roman"/>
          <w:color w:val="000000" w:themeColor="text1"/>
          <w:sz w:val="28"/>
          <w:szCs w:val="28"/>
        </w:rPr>
        <w:t>all appear</w:t>
      </w:r>
      <w:r w:rsidR="001B2BEF">
        <w:rPr>
          <w:rFonts w:ascii="Times New Roman" w:hAnsi="Times New Roman" w:cs="Times New Roman"/>
          <w:color w:val="000000" w:themeColor="text1"/>
          <w:sz w:val="28"/>
          <w:szCs w:val="28"/>
        </w:rPr>
        <w:t xml:space="preserve"> </w:t>
      </w:r>
      <w:r w:rsidR="001B2BEF" w:rsidRPr="000E5EC5">
        <w:rPr>
          <w:rFonts w:ascii="Times New Roman" w:hAnsi="Times New Roman" w:cs="Times New Roman"/>
          <w:color w:val="000000" w:themeColor="text1"/>
          <w:sz w:val="28"/>
          <w:szCs w:val="28"/>
        </w:rPr>
        <w:t>statistically significant</w:t>
      </w:r>
      <w:r w:rsidR="001B2BEF">
        <w:rPr>
          <w:rFonts w:ascii="Times New Roman" w:hAnsi="Times New Roman" w:cs="Times New Roman"/>
          <w:color w:val="000000" w:themeColor="text1"/>
          <w:sz w:val="28"/>
          <w:szCs w:val="28"/>
        </w:rPr>
        <w:t xml:space="preserve">, so </w:t>
      </w:r>
      <w:r w:rsidR="00BF4D6B">
        <w:rPr>
          <w:rFonts w:ascii="Times New Roman" w:hAnsi="Times New Roman" w:cs="Times New Roman"/>
          <w:color w:val="000000" w:themeColor="text1"/>
          <w:sz w:val="28"/>
          <w:szCs w:val="28"/>
        </w:rPr>
        <w:t>do</w:t>
      </w:r>
      <w:r w:rsidRPr="000E5EC5">
        <w:rPr>
          <w:rFonts w:ascii="Times New Roman" w:hAnsi="Times New Roman" w:cs="Times New Roman"/>
          <w:color w:val="000000" w:themeColor="text1"/>
          <w:sz w:val="28"/>
          <w:szCs w:val="28"/>
        </w:rPr>
        <w:t xml:space="preserve"> </w:t>
      </w:r>
      <w:r w:rsidR="001B2BEF">
        <w:rPr>
          <w:rFonts w:ascii="Times New Roman" w:hAnsi="Times New Roman" w:cs="Times New Roman"/>
          <w:color w:val="000000" w:themeColor="text1"/>
          <w:sz w:val="28"/>
          <w:szCs w:val="28"/>
        </w:rPr>
        <w:t>the</w:t>
      </w:r>
      <w:r w:rsidR="00FA0158">
        <w:rPr>
          <w:rFonts w:ascii="Times New Roman" w:hAnsi="Times New Roman" w:cs="Times New Roman"/>
          <w:color w:val="000000" w:themeColor="text1"/>
          <w:sz w:val="28"/>
          <w:szCs w:val="28"/>
        </w:rPr>
        <w:t xml:space="preserve"> </w:t>
      </w:r>
      <w:r w:rsidR="000F3653" w:rsidRPr="00CE73F3">
        <w:rPr>
          <w:rFonts w:ascii="Times New Roman" w:hAnsi="Times New Roman" w:cs="Times New Roman"/>
          <w:i/>
          <w:iCs/>
          <w:color w:val="000000" w:themeColor="text1"/>
          <w:sz w:val="28"/>
          <w:szCs w:val="28"/>
        </w:rPr>
        <w:t>β</w:t>
      </w:r>
      <w:r w:rsidR="00EE4782">
        <w:rPr>
          <w:rFonts w:ascii="Times New Roman" w:hAnsi="Times New Roman" w:cs="Times New Roman"/>
          <w:color w:val="000000" w:themeColor="text1"/>
          <w:sz w:val="28"/>
          <w:szCs w:val="28"/>
        </w:rPr>
        <w:t xml:space="preserve"> coefficient</w:t>
      </w:r>
      <w:r w:rsidRPr="000E5EC5">
        <w:rPr>
          <w:rFonts w:ascii="Times New Roman" w:hAnsi="Times New Roman" w:cs="Times New Roman"/>
          <w:color w:val="000000" w:themeColor="text1"/>
          <w:sz w:val="28"/>
          <w:szCs w:val="28"/>
        </w:rPr>
        <w:t xml:space="preserve">s </w:t>
      </w:r>
      <w:r w:rsidR="001B2BEF">
        <w:rPr>
          <w:rFonts w:ascii="Times New Roman" w:hAnsi="Times New Roman" w:cs="Times New Roman"/>
          <w:color w:val="000000" w:themeColor="text1"/>
          <w:sz w:val="28"/>
          <w:szCs w:val="28"/>
        </w:rPr>
        <w:t>(</w:t>
      </w:r>
      <w:r w:rsidR="000F3653">
        <w:rPr>
          <w:rFonts w:ascii="Times New Roman" w:hAnsi="Times New Roman" w:cs="Times New Roman"/>
          <w:color w:val="000000" w:themeColor="text1"/>
          <w:sz w:val="28"/>
          <w:szCs w:val="28"/>
        </w:rPr>
        <w:t>for</w:t>
      </w:r>
      <w:r w:rsidR="001B2BEF">
        <w:rPr>
          <w:rFonts w:ascii="Times New Roman" w:hAnsi="Times New Roman" w:cs="Times New Roman"/>
          <w:color w:val="000000" w:themeColor="text1"/>
          <w:sz w:val="28"/>
          <w:szCs w:val="28"/>
        </w:rPr>
        <w:t xml:space="preserve"> PA</w:t>
      </w:r>
      <w:r w:rsidR="000F3653">
        <w:rPr>
          <w:rFonts w:ascii="Times New Roman" w:hAnsi="Times New Roman" w:cs="Times New Roman"/>
          <w:color w:val="000000" w:themeColor="text1"/>
          <w:sz w:val="28"/>
          <w:szCs w:val="28"/>
        </w:rPr>
        <w:t>/</w:t>
      </w:r>
      <w:r w:rsidR="001B2BEF">
        <w:rPr>
          <w:rFonts w:ascii="Times New Roman" w:hAnsi="Times New Roman" w:cs="Times New Roman"/>
          <w:color w:val="000000" w:themeColor="text1"/>
          <w:sz w:val="28"/>
          <w:szCs w:val="28"/>
        </w:rPr>
        <w:t>PBC)</w:t>
      </w:r>
      <w:r w:rsidRPr="000E5EC5">
        <w:rPr>
          <w:rFonts w:ascii="Times New Roman" w:hAnsi="Times New Roman" w:cs="Times New Roman"/>
          <w:color w:val="000000" w:themeColor="text1"/>
          <w:sz w:val="28"/>
          <w:szCs w:val="28"/>
        </w:rPr>
        <w:t xml:space="preserve">. </w:t>
      </w:r>
    </w:p>
    <w:p w14:paraId="4D101ACF" w14:textId="2CF6A5F2" w:rsidR="000E5EC5" w:rsidRDefault="00BF4D6B"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00FA0158">
        <w:rPr>
          <w:rFonts w:ascii="Times New Roman" w:hAnsi="Times New Roman" w:cs="Times New Roman"/>
          <w:color w:val="000000" w:themeColor="text1"/>
          <w:sz w:val="28"/>
          <w:szCs w:val="28"/>
        </w:rPr>
        <w:t xml:space="preserve">he </w:t>
      </w:r>
      <w:r>
        <w:rPr>
          <w:rFonts w:ascii="Times New Roman" w:hAnsi="Times New Roman" w:cs="Times New Roman"/>
          <w:color w:val="000000" w:themeColor="text1"/>
          <w:sz w:val="28"/>
          <w:szCs w:val="28"/>
        </w:rPr>
        <w:t xml:space="preserve">regression </w:t>
      </w:r>
      <w:r w:rsidR="00FA0158">
        <w:rPr>
          <w:rFonts w:ascii="Times New Roman" w:hAnsi="Times New Roman" w:cs="Times New Roman"/>
          <w:color w:val="000000" w:themeColor="text1"/>
          <w:sz w:val="28"/>
          <w:szCs w:val="28"/>
        </w:rPr>
        <w:t>results</w:t>
      </w:r>
      <w:r w:rsidR="000E5EC5" w:rsidRPr="000E5EC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(see table 4.8) in t</w:t>
      </w:r>
      <w:r w:rsidRPr="000E5EC5">
        <w:rPr>
          <w:rFonts w:ascii="Times New Roman" w:hAnsi="Times New Roman" w:cs="Times New Roman"/>
          <w:color w:val="000000" w:themeColor="text1"/>
          <w:sz w:val="28"/>
          <w:szCs w:val="28"/>
        </w:rPr>
        <w:t xml:space="preserve">he </w:t>
      </w:r>
      <w:r>
        <w:rPr>
          <w:rFonts w:ascii="Times New Roman" w:hAnsi="Times New Roman" w:cs="Times New Roman"/>
          <w:color w:val="000000" w:themeColor="text1"/>
          <w:sz w:val="28"/>
          <w:szCs w:val="28"/>
        </w:rPr>
        <w:t>“</w:t>
      </w:r>
      <w:r w:rsidRPr="000E5EC5">
        <w:rPr>
          <w:rFonts w:ascii="Times New Roman" w:hAnsi="Times New Roman" w:cs="Times New Roman"/>
          <w:color w:val="000000" w:themeColor="text1"/>
          <w:sz w:val="28"/>
          <w:szCs w:val="28"/>
        </w:rPr>
        <w:t>TPB+</w:t>
      </w:r>
      <w:r>
        <w:rPr>
          <w:rFonts w:ascii="Times New Roman" w:hAnsi="Times New Roman" w:cs="Times New Roman"/>
          <w:color w:val="000000" w:themeColor="text1"/>
          <w:sz w:val="28"/>
          <w:szCs w:val="28"/>
        </w:rPr>
        <w:t>GS”</w:t>
      </w:r>
      <w:r w:rsidRPr="000E5EC5">
        <w:rPr>
          <w:rFonts w:ascii="Times New Roman" w:hAnsi="Times New Roman" w:cs="Times New Roman"/>
          <w:color w:val="000000" w:themeColor="text1"/>
          <w:sz w:val="28"/>
          <w:szCs w:val="28"/>
        </w:rPr>
        <w:t xml:space="preserve"> model</w:t>
      </w:r>
      <w:r>
        <w:rPr>
          <w:rFonts w:ascii="Times New Roman" w:hAnsi="Times New Roman" w:cs="Times New Roman"/>
          <w:color w:val="000000" w:themeColor="text1"/>
          <w:sz w:val="28"/>
          <w:szCs w:val="28"/>
        </w:rPr>
        <w:t xml:space="preserve"> </w:t>
      </w:r>
      <w:r w:rsidR="000E5EC5" w:rsidRPr="000E5EC5">
        <w:rPr>
          <w:rFonts w:ascii="Times New Roman" w:hAnsi="Times New Roman" w:cs="Times New Roman"/>
          <w:color w:val="000000" w:themeColor="text1"/>
          <w:sz w:val="28"/>
          <w:szCs w:val="28"/>
        </w:rPr>
        <w:t xml:space="preserve">exhibit significant </w:t>
      </w:r>
      <w:r w:rsidR="009D2EB3" w:rsidRPr="0061456A">
        <w:rPr>
          <w:rFonts w:ascii="Times New Roman" w:hAnsi="Times New Roman" w:cs="Times New Roman"/>
          <w:i/>
          <w:iCs/>
          <w:color w:val="000000" w:themeColor="text1"/>
          <w:sz w:val="28"/>
          <w:szCs w:val="28"/>
        </w:rPr>
        <w:t>b</w:t>
      </w:r>
      <w:r w:rsidR="009D2EB3" w:rsidRPr="000E5EC5">
        <w:rPr>
          <w:rFonts w:ascii="Times New Roman" w:hAnsi="Times New Roman" w:cs="Times New Roman"/>
          <w:color w:val="000000" w:themeColor="text1"/>
          <w:sz w:val="28"/>
          <w:szCs w:val="28"/>
        </w:rPr>
        <w:t xml:space="preserve"> and </w:t>
      </w:r>
      <w:r w:rsidR="009D2EB3" w:rsidRPr="00CE73F3">
        <w:rPr>
          <w:rFonts w:ascii="Times New Roman" w:hAnsi="Times New Roman" w:cs="Times New Roman"/>
          <w:i/>
          <w:iCs/>
          <w:color w:val="000000" w:themeColor="text1"/>
          <w:sz w:val="28"/>
          <w:szCs w:val="28"/>
        </w:rPr>
        <w:t>β</w:t>
      </w:r>
      <w:r w:rsidR="009D2EB3">
        <w:rPr>
          <w:rFonts w:ascii="Times New Roman" w:hAnsi="Times New Roman" w:cs="Times New Roman"/>
          <w:color w:val="000000" w:themeColor="text1"/>
          <w:sz w:val="28"/>
          <w:szCs w:val="28"/>
        </w:rPr>
        <w:t xml:space="preserve"> </w:t>
      </w:r>
      <w:r w:rsidR="00D337E7">
        <w:rPr>
          <w:rFonts w:ascii="Times New Roman" w:hAnsi="Times New Roman" w:cs="Times New Roman"/>
          <w:color w:val="000000" w:themeColor="text1"/>
          <w:sz w:val="28"/>
          <w:szCs w:val="28"/>
        </w:rPr>
        <w:t xml:space="preserve">coefficients </w:t>
      </w:r>
      <w:r w:rsidR="009D2EB3">
        <w:rPr>
          <w:rFonts w:ascii="Times New Roman" w:hAnsi="Times New Roman" w:cs="Times New Roman"/>
          <w:color w:val="000000" w:themeColor="text1"/>
          <w:sz w:val="28"/>
          <w:szCs w:val="28"/>
        </w:rPr>
        <w:t>for</w:t>
      </w:r>
      <w:r w:rsidR="00D337E7" w:rsidRPr="000E5EC5">
        <w:rPr>
          <w:rFonts w:ascii="Times New Roman" w:hAnsi="Times New Roman" w:cs="Times New Roman"/>
          <w:color w:val="000000" w:themeColor="text1"/>
          <w:sz w:val="28"/>
          <w:szCs w:val="28"/>
        </w:rPr>
        <w:t xml:space="preserve"> </w:t>
      </w:r>
      <w:r w:rsidR="001E1093" w:rsidRPr="000E5EC5">
        <w:rPr>
          <w:rFonts w:ascii="Times New Roman" w:hAnsi="Times New Roman" w:cs="Times New Roman"/>
          <w:color w:val="000000" w:themeColor="text1"/>
          <w:sz w:val="28"/>
          <w:szCs w:val="28"/>
        </w:rPr>
        <w:t xml:space="preserve">PA </w:t>
      </w:r>
      <w:r w:rsidR="00264768">
        <w:rPr>
          <w:rFonts w:ascii="Times New Roman" w:hAnsi="Times New Roman" w:cs="Times New Roman"/>
          <w:color w:val="000000" w:themeColor="text1"/>
          <w:sz w:val="28"/>
          <w:szCs w:val="28"/>
        </w:rPr>
        <w:t xml:space="preserve">and </w:t>
      </w:r>
      <w:r w:rsidR="00264768" w:rsidRPr="000E5EC5">
        <w:rPr>
          <w:rFonts w:ascii="Times New Roman" w:hAnsi="Times New Roman" w:cs="Times New Roman"/>
          <w:color w:val="000000" w:themeColor="text1"/>
          <w:sz w:val="28"/>
          <w:szCs w:val="28"/>
        </w:rPr>
        <w:t>PBC</w:t>
      </w:r>
      <w:r w:rsidR="00264768">
        <w:rPr>
          <w:rFonts w:ascii="Times New Roman" w:hAnsi="Times New Roman" w:cs="Times New Roman"/>
          <w:color w:val="000000" w:themeColor="text1"/>
          <w:sz w:val="28"/>
          <w:szCs w:val="28"/>
        </w:rPr>
        <w:t xml:space="preserve"> </w:t>
      </w:r>
      <w:r w:rsidR="001E1093">
        <w:rPr>
          <w:rFonts w:ascii="Times New Roman" w:hAnsi="Times New Roman" w:cs="Times New Roman"/>
          <w:color w:val="000000" w:themeColor="text1"/>
          <w:sz w:val="28"/>
          <w:szCs w:val="28"/>
        </w:rPr>
        <w:t>at the</w:t>
      </w:r>
      <w:r w:rsidR="009D2EB3">
        <w:rPr>
          <w:rFonts w:ascii="Times New Roman" w:hAnsi="Times New Roman" w:cs="Times New Roman"/>
          <w:color w:val="000000" w:themeColor="text1"/>
          <w:sz w:val="28"/>
          <w:szCs w:val="28"/>
        </w:rPr>
        <w:t xml:space="preserve"> respective</w:t>
      </w:r>
      <w:r w:rsidR="001E1093">
        <w:rPr>
          <w:rFonts w:ascii="Times New Roman" w:hAnsi="Times New Roman" w:cs="Times New Roman"/>
          <w:color w:val="000000" w:themeColor="text1"/>
          <w:sz w:val="28"/>
          <w:szCs w:val="28"/>
        </w:rPr>
        <w:t xml:space="preserve"> </w:t>
      </w:r>
      <w:r w:rsidR="001E1093" w:rsidRPr="00CE73F3">
        <w:rPr>
          <w:rFonts w:ascii="Times New Roman" w:hAnsi="Times New Roman" w:cs="Times New Roman"/>
          <w:i/>
          <w:iCs/>
          <w:color w:val="000000" w:themeColor="text1"/>
          <w:sz w:val="28"/>
          <w:szCs w:val="28"/>
        </w:rPr>
        <w:t>p</w:t>
      </w:r>
      <w:r w:rsidR="001E1093" w:rsidRPr="00CE73F3">
        <w:rPr>
          <w:rFonts w:ascii="Times New Roman" w:hAnsi="Times New Roman" w:cs="Times New Roman"/>
          <w:color w:val="000000" w:themeColor="text1"/>
          <w:sz w:val="28"/>
          <w:szCs w:val="28"/>
        </w:rPr>
        <w:t>&lt;</w:t>
      </w:r>
      <w:r w:rsidR="001E1093" w:rsidRPr="000E5EC5">
        <w:rPr>
          <w:rFonts w:ascii="Times New Roman" w:hAnsi="Times New Roman" w:cs="Times New Roman"/>
          <w:color w:val="000000" w:themeColor="text1"/>
          <w:sz w:val="28"/>
          <w:szCs w:val="28"/>
        </w:rPr>
        <w:t>0.001</w:t>
      </w:r>
      <w:r w:rsidR="001E1093">
        <w:rPr>
          <w:rFonts w:ascii="Times New Roman" w:hAnsi="Times New Roman" w:cs="Times New Roman"/>
          <w:color w:val="000000" w:themeColor="text1"/>
          <w:sz w:val="28"/>
          <w:szCs w:val="28"/>
        </w:rPr>
        <w:t xml:space="preserve"> </w:t>
      </w:r>
      <w:r w:rsidR="00264768">
        <w:rPr>
          <w:rFonts w:ascii="Times New Roman" w:hAnsi="Times New Roman" w:cs="Times New Roman"/>
          <w:color w:val="000000" w:themeColor="text1"/>
          <w:sz w:val="28"/>
          <w:szCs w:val="28"/>
        </w:rPr>
        <w:t>and</w:t>
      </w:r>
      <w:r>
        <w:rPr>
          <w:rFonts w:ascii="Times New Roman" w:hAnsi="Times New Roman" w:cs="Times New Roman"/>
          <w:color w:val="000000" w:themeColor="text1"/>
          <w:sz w:val="28"/>
          <w:szCs w:val="28"/>
        </w:rPr>
        <w:t xml:space="preserve"> </w:t>
      </w:r>
      <w:r w:rsidRPr="00CE73F3">
        <w:rPr>
          <w:rFonts w:ascii="Times New Roman" w:hAnsi="Times New Roman" w:cs="Times New Roman"/>
          <w:i/>
          <w:iCs/>
          <w:color w:val="000000" w:themeColor="text1"/>
          <w:sz w:val="28"/>
          <w:szCs w:val="28"/>
        </w:rPr>
        <w:t>p</w:t>
      </w:r>
      <w:r w:rsidRPr="00CE73F3">
        <w:rPr>
          <w:rFonts w:ascii="Times New Roman" w:hAnsi="Times New Roman" w:cs="Times New Roman"/>
          <w:color w:val="000000" w:themeColor="text1"/>
          <w:sz w:val="28"/>
          <w:szCs w:val="28"/>
        </w:rPr>
        <w:t>&lt;</w:t>
      </w:r>
      <w:r w:rsidRPr="000E5EC5">
        <w:rPr>
          <w:rFonts w:ascii="Times New Roman" w:hAnsi="Times New Roman" w:cs="Times New Roman"/>
          <w:color w:val="000000" w:themeColor="text1"/>
          <w:sz w:val="28"/>
          <w:szCs w:val="28"/>
        </w:rPr>
        <w:t>0.01</w:t>
      </w:r>
      <w:r w:rsidR="001E1093">
        <w:rPr>
          <w:rFonts w:ascii="Times New Roman" w:hAnsi="Times New Roman" w:cs="Times New Roman"/>
          <w:color w:val="000000" w:themeColor="text1"/>
          <w:sz w:val="28"/>
          <w:szCs w:val="28"/>
        </w:rPr>
        <w:t xml:space="preserve"> level</w:t>
      </w:r>
      <w:r w:rsidR="009C1A3D">
        <w:rPr>
          <w:rFonts w:ascii="Times New Roman" w:hAnsi="Times New Roman" w:cs="Times New Roman"/>
          <w:color w:val="000000" w:themeColor="text1"/>
          <w:sz w:val="28"/>
          <w:szCs w:val="28"/>
        </w:rPr>
        <w:t>s</w:t>
      </w:r>
      <w:r w:rsidR="00D337E7">
        <w:rPr>
          <w:rFonts w:ascii="Times New Roman" w:hAnsi="Times New Roman" w:cs="Times New Roman"/>
          <w:color w:val="000000" w:themeColor="text1"/>
          <w:sz w:val="28"/>
          <w:szCs w:val="28"/>
        </w:rPr>
        <w:t xml:space="preserve">. Meanwhile, the results </w:t>
      </w:r>
      <w:r w:rsidR="007B2172">
        <w:rPr>
          <w:rFonts w:ascii="Times New Roman" w:hAnsi="Times New Roman" w:cs="Times New Roman"/>
          <w:color w:val="000000" w:themeColor="text1"/>
          <w:sz w:val="28"/>
          <w:szCs w:val="28"/>
        </w:rPr>
        <w:t>reveal</w:t>
      </w:r>
      <w:r w:rsidR="00264768">
        <w:rPr>
          <w:rFonts w:ascii="Times New Roman" w:hAnsi="Times New Roman" w:cs="Times New Roman"/>
          <w:color w:val="000000" w:themeColor="text1"/>
          <w:sz w:val="28"/>
          <w:szCs w:val="28"/>
        </w:rPr>
        <w:t xml:space="preserve"> the</w:t>
      </w:r>
      <w:r w:rsidR="00264768" w:rsidRPr="00264768">
        <w:rPr>
          <w:rFonts w:ascii="Times New Roman" w:hAnsi="Times New Roman" w:cs="Times New Roman"/>
          <w:color w:val="000000" w:themeColor="text1"/>
          <w:sz w:val="28"/>
          <w:szCs w:val="28"/>
        </w:rPr>
        <w:t xml:space="preserve"> </w:t>
      </w:r>
      <w:r w:rsidR="00264768" w:rsidRPr="0061456A">
        <w:rPr>
          <w:rFonts w:ascii="Times New Roman" w:hAnsi="Times New Roman" w:cs="Times New Roman"/>
          <w:i/>
          <w:iCs/>
          <w:color w:val="000000" w:themeColor="text1"/>
          <w:sz w:val="28"/>
          <w:szCs w:val="28"/>
        </w:rPr>
        <w:t>b</w:t>
      </w:r>
      <w:r w:rsidR="00264768">
        <w:rPr>
          <w:rFonts w:ascii="Times New Roman" w:hAnsi="Times New Roman" w:cs="Times New Roman"/>
          <w:color w:val="000000" w:themeColor="text1"/>
          <w:sz w:val="28"/>
          <w:szCs w:val="28"/>
        </w:rPr>
        <w:t xml:space="preserve"> </w:t>
      </w:r>
      <w:r w:rsidR="00EE4782">
        <w:rPr>
          <w:rFonts w:ascii="Times New Roman" w:hAnsi="Times New Roman" w:cs="Times New Roman"/>
          <w:color w:val="000000" w:themeColor="text1"/>
          <w:sz w:val="28"/>
          <w:szCs w:val="28"/>
        </w:rPr>
        <w:t xml:space="preserve">coefficient </w:t>
      </w:r>
      <w:r w:rsidR="00264768">
        <w:rPr>
          <w:rFonts w:ascii="Times New Roman" w:hAnsi="Times New Roman" w:cs="Times New Roman"/>
          <w:color w:val="000000" w:themeColor="text1"/>
          <w:sz w:val="28"/>
          <w:szCs w:val="28"/>
        </w:rPr>
        <w:t>for</w:t>
      </w:r>
      <w:r w:rsidR="00264768" w:rsidRPr="000E5EC5">
        <w:rPr>
          <w:rFonts w:ascii="Times New Roman" w:hAnsi="Times New Roman" w:cs="Times New Roman"/>
          <w:color w:val="000000" w:themeColor="text1"/>
          <w:sz w:val="28"/>
          <w:szCs w:val="28"/>
        </w:rPr>
        <w:t xml:space="preserve"> the constant</w:t>
      </w:r>
      <w:r w:rsidR="00264768" w:rsidRPr="00264768">
        <w:rPr>
          <w:rFonts w:ascii="Times New Roman" w:hAnsi="Times New Roman" w:cs="Times New Roman"/>
          <w:color w:val="000000" w:themeColor="text1"/>
          <w:sz w:val="28"/>
          <w:szCs w:val="28"/>
        </w:rPr>
        <w:t xml:space="preserve"> </w:t>
      </w:r>
      <w:r w:rsidR="00264768">
        <w:rPr>
          <w:rFonts w:ascii="Times New Roman" w:hAnsi="Times New Roman" w:cs="Times New Roman"/>
          <w:color w:val="000000" w:themeColor="text1"/>
          <w:sz w:val="28"/>
          <w:szCs w:val="28"/>
        </w:rPr>
        <w:t>is</w:t>
      </w:r>
      <w:r w:rsidR="00264768" w:rsidRPr="000E5EC5">
        <w:rPr>
          <w:rFonts w:ascii="Times New Roman" w:hAnsi="Times New Roman" w:cs="Times New Roman"/>
          <w:color w:val="000000" w:themeColor="text1"/>
          <w:sz w:val="28"/>
          <w:szCs w:val="28"/>
        </w:rPr>
        <w:t xml:space="preserve"> significant</w:t>
      </w:r>
      <w:r w:rsidR="00264768">
        <w:rPr>
          <w:rFonts w:ascii="Times New Roman" w:hAnsi="Times New Roman" w:cs="Times New Roman"/>
          <w:color w:val="000000" w:themeColor="text1"/>
          <w:sz w:val="28"/>
          <w:szCs w:val="28"/>
        </w:rPr>
        <w:t xml:space="preserve"> </w:t>
      </w:r>
      <w:r w:rsidR="00EE4782">
        <w:rPr>
          <w:rFonts w:ascii="Times New Roman" w:hAnsi="Times New Roman" w:cs="Times New Roman"/>
          <w:color w:val="000000" w:themeColor="text1"/>
          <w:sz w:val="28"/>
          <w:szCs w:val="28"/>
        </w:rPr>
        <w:t xml:space="preserve">at the </w:t>
      </w:r>
      <w:r w:rsidR="0046457F" w:rsidRPr="00CE73F3">
        <w:rPr>
          <w:rFonts w:ascii="Times New Roman" w:hAnsi="Times New Roman" w:cs="Times New Roman"/>
          <w:i/>
          <w:iCs/>
          <w:color w:val="000000" w:themeColor="text1"/>
          <w:sz w:val="28"/>
          <w:szCs w:val="28"/>
        </w:rPr>
        <w:t>p</w:t>
      </w:r>
      <w:r w:rsidR="0046457F" w:rsidRPr="00CE73F3">
        <w:rPr>
          <w:rFonts w:ascii="Times New Roman" w:hAnsi="Times New Roman" w:cs="Times New Roman"/>
          <w:color w:val="000000" w:themeColor="text1"/>
          <w:sz w:val="28"/>
          <w:szCs w:val="28"/>
        </w:rPr>
        <w:t>&lt;</w:t>
      </w:r>
      <w:r w:rsidR="0046457F" w:rsidRPr="000E5EC5">
        <w:rPr>
          <w:rFonts w:ascii="Times New Roman" w:hAnsi="Times New Roman" w:cs="Times New Roman"/>
          <w:color w:val="000000" w:themeColor="text1"/>
          <w:sz w:val="28"/>
          <w:szCs w:val="28"/>
        </w:rPr>
        <w:t>0.01</w:t>
      </w:r>
      <w:r w:rsidR="00EE4782">
        <w:rPr>
          <w:rFonts w:ascii="Times New Roman" w:hAnsi="Times New Roman" w:cs="Times New Roman"/>
          <w:color w:val="000000" w:themeColor="text1"/>
          <w:sz w:val="28"/>
          <w:szCs w:val="28"/>
        </w:rPr>
        <w:t xml:space="preserve"> level</w:t>
      </w:r>
      <w:r w:rsidR="000E5EC5" w:rsidRPr="000E5EC5">
        <w:rPr>
          <w:rFonts w:ascii="Times New Roman" w:hAnsi="Times New Roman" w:cs="Times New Roman"/>
          <w:color w:val="000000" w:themeColor="text1"/>
          <w:sz w:val="28"/>
          <w:szCs w:val="28"/>
        </w:rPr>
        <w:t xml:space="preserve">. In addition, </w:t>
      </w:r>
      <w:r w:rsidR="00521275" w:rsidRPr="000E5EC5">
        <w:rPr>
          <w:rFonts w:ascii="Times New Roman" w:hAnsi="Times New Roman" w:cs="Times New Roman"/>
          <w:color w:val="000000" w:themeColor="text1"/>
          <w:sz w:val="28"/>
          <w:szCs w:val="28"/>
        </w:rPr>
        <w:t>at the</w:t>
      </w:r>
      <w:r w:rsidR="00B6138C">
        <w:rPr>
          <w:rFonts w:ascii="Times New Roman" w:hAnsi="Times New Roman" w:cs="Times New Roman"/>
          <w:color w:val="000000" w:themeColor="text1"/>
          <w:sz w:val="28"/>
          <w:szCs w:val="28"/>
        </w:rPr>
        <w:t xml:space="preserve"> re</w:t>
      </w:r>
      <w:r w:rsidR="003859E3">
        <w:rPr>
          <w:rFonts w:ascii="Times New Roman" w:hAnsi="Times New Roman" w:cs="Times New Roman"/>
          <w:color w:val="000000" w:themeColor="text1"/>
          <w:sz w:val="28"/>
          <w:szCs w:val="28"/>
        </w:rPr>
        <w:t>s</w:t>
      </w:r>
      <w:r w:rsidR="00B6138C">
        <w:rPr>
          <w:rFonts w:ascii="Times New Roman" w:hAnsi="Times New Roman" w:cs="Times New Roman"/>
          <w:color w:val="000000" w:themeColor="text1"/>
          <w:sz w:val="28"/>
          <w:szCs w:val="28"/>
        </w:rPr>
        <w:t>pective</w:t>
      </w:r>
      <w:r w:rsidR="00521275">
        <w:rPr>
          <w:rFonts w:ascii="Times New Roman" w:hAnsi="Times New Roman" w:cs="Times New Roman"/>
          <w:color w:val="000000" w:themeColor="text1"/>
          <w:sz w:val="28"/>
          <w:szCs w:val="28"/>
        </w:rPr>
        <w:t xml:space="preserve"> </w:t>
      </w:r>
      <w:r w:rsidR="00521275" w:rsidRPr="00CE73F3">
        <w:rPr>
          <w:rFonts w:ascii="Times New Roman" w:hAnsi="Times New Roman" w:cs="Times New Roman"/>
          <w:i/>
          <w:iCs/>
          <w:color w:val="000000" w:themeColor="text1"/>
          <w:sz w:val="28"/>
          <w:szCs w:val="28"/>
        </w:rPr>
        <w:t>p</w:t>
      </w:r>
      <w:r w:rsidR="00521275" w:rsidRPr="00CE73F3">
        <w:rPr>
          <w:rFonts w:ascii="Times New Roman" w:hAnsi="Times New Roman" w:cs="Times New Roman"/>
          <w:color w:val="000000" w:themeColor="text1"/>
          <w:sz w:val="28"/>
          <w:szCs w:val="28"/>
        </w:rPr>
        <w:t>&lt;</w:t>
      </w:r>
      <w:r w:rsidR="00521275" w:rsidRPr="000E5EC5">
        <w:rPr>
          <w:rFonts w:ascii="Times New Roman" w:hAnsi="Times New Roman" w:cs="Times New Roman"/>
          <w:color w:val="000000" w:themeColor="text1"/>
          <w:sz w:val="28"/>
          <w:szCs w:val="28"/>
        </w:rPr>
        <w:t>0.001</w:t>
      </w:r>
      <w:r w:rsidR="001E1093">
        <w:rPr>
          <w:rFonts w:ascii="Times New Roman" w:hAnsi="Times New Roman" w:cs="Times New Roman"/>
          <w:color w:val="000000" w:themeColor="text1"/>
          <w:sz w:val="28"/>
          <w:szCs w:val="28"/>
        </w:rPr>
        <w:t xml:space="preserve"> </w:t>
      </w:r>
      <w:r w:rsidR="00521275" w:rsidRPr="000E5EC5">
        <w:rPr>
          <w:rFonts w:ascii="Times New Roman" w:hAnsi="Times New Roman" w:cs="Times New Roman"/>
          <w:color w:val="000000" w:themeColor="text1"/>
          <w:sz w:val="28"/>
          <w:szCs w:val="28"/>
        </w:rPr>
        <w:t>and</w:t>
      </w:r>
      <w:r w:rsidR="00521275">
        <w:rPr>
          <w:rFonts w:ascii="Times New Roman" w:hAnsi="Times New Roman" w:cs="Times New Roman"/>
          <w:color w:val="000000" w:themeColor="text1"/>
          <w:sz w:val="28"/>
          <w:szCs w:val="28"/>
        </w:rPr>
        <w:t xml:space="preserve"> </w:t>
      </w:r>
      <w:r w:rsidR="00521275" w:rsidRPr="00CE73F3">
        <w:rPr>
          <w:rFonts w:ascii="Times New Roman" w:hAnsi="Times New Roman" w:cs="Times New Roman"/>
          <w:i/>
          <w:iCs/>
          <w:color w:val="000000" w:themeColor="text1"/>
          <w:sz w:val="28"/>
          <w:szCs w:val="28"/>
        </w:rPr>
        <w:t>p</w:t>
      </w:r>
      <w:r w:rsidR="00521275" w:rsidRPr="00CE73F3">
        <w:rPr>
          <w:rFonts w:ascii="Times New Roman" w:hAnsi="Times New Roman" w:cs="Times New Roman"/>
          <w:color w:val="000000" w:themeColor="text1"/>
          <w:sz w:val="28"/>
          <w:szCs w:val="28"/>
        </w:rPr>
        <w:t>&lt;</w:t>
      </w:r>
      <w:r w:rsidR="00521275" w:rsidRPr="000E5EC5">
        <w:rPr>
          <w:rFonts w:ascii="Times New Roman" w:hAnsi="Times New Roman" w:cs="Times New Roman"/>
          <w:color w:val="000000" w:themeColor="text1"/>
          <w:sz w:val="28"/>
          <w:szCs w:val="28"/>
        </w:rPr>
        <w:t>0.01</w:t>
      </w:r>
      <w:r w:rsidR="001E1093">
        <w:rPr>
          <w:rFonts w:ascii="Times New Roman" w:hAnsi="Times New Roman" w:cs="Times New Roman"/>
          <w:color w:val="000000" w:themeColor="text1"/>
          <w:sz w:val="28"/>
          <w:szCs w:val="28"/>
        </w:rPr>
        <w:t xml:space="preserve"> level</w:t>
      </w:r>
      <w:r w:rsidR="007B2172">
        <w:rPr>
          <w:rFonts w:ascii="Times New Roman" w:hAnsi="Times New Roman" w:cs="Times New Roman"/>
          <w:color w:val="000000" w:themeColor="text1"/>
          <w:sz w:val="28"/>
          <w:szCs w:val="28"/>
        </w:rPr>
        <w:t>s</w:t>
      </w:r>
      <w:r w:rsidR="00521275" w:rsidRPr="000E5EC5">
        <w:rPr>
          <w:rFonts w:ascii="Times New Roman" w:hAnsi="Times New Roman" w:cs="Times New Roman"/>
          <w:color w:val="000000" w:themeColor="text1"/>
          <w:sz w:val="28"/>
          <w:szCs w:val="28"/>
        </w:rPr>
        <w:t xml:space="preserve">, </w:t>
      </w:r>
      <w:r w:rsidR="000E5EC5" w:rsidRPr="000E5EC5">
        <w:rPr>
          <w:rFonts w:ascii="Times New Roman" w:hAnsi="Times New Roman" w:cs="Times New Roman"/>
          <w:color w:val="000000" w:themeColor="text1"/>
          <w:sz w:val="28"/>
          <w:szCs w:val="28"/>
        </w:rPr>
        <w:t xml:space="preserve">the </w:t>
      </w:r>
      <w:r w:rsidR="00EF05E5">
        <w:rPr>
          <w:rFonts w:ascii="Times New Roman" w:hAnsi="Times New Roman" w:cs="Times New Roman"/>
          <w:color w:val="000000" w:themeColor="text1"/>
          <w:sz w:val="28"/>
          <w:szCs w:val="28"/>
        </w:rPr>
        <w:t>moderat</w:t>
      </w:r>
      <w:r w:rsidR="002131DE">
        <w:rPr>
          <w:rFonts w:ascii="Times New Roman" w:hAnsi="Times New Roman" w:cs="Times New Roman"/>
          <w:color w:val="000000" w:themeColor="text1"/>
          <w:sz w:val="28"/>
          <w:szCs w:val="28"/>
        </w:rPr>
        <w:t xml:space="preserve">ion </w:t>
      </w:r>
      <w:r w:rsidR="001E1093">
        <w:rPr>
          <w:rFonts w:ascii="Times New Roman" w:hAnsi="Times New Roman" w:cs="Times New Roman"/>
          <w:color w:val="000000" w:themeColor="text1"/>
          <w:sz w:val="28"/>
          <w:szCs w:val="28"/>
        </w:rPr>
        <w:t>variable</w:t>
      </w:r>
      <w:r w:rsidR="000E5EC5" w:rsidRPr="000E5EC5">
        <w:rPr>
          <w:rFonts w:ascii="Times New Roman" w:hAnsi="Times New Roman" w:cs="Times New Roman"/>
          <w:color w:val="000000" w:themeColor="text1"/>
          <w:sz w:val="28"/>
          <w:szCs w:val="28"/>
        </w:rPr>
        <w:t>s</w:t>
      </w:r>
      <w:r w:rsidR="00981D77">
        <w:rPr>
          <w:rFonts w:ascii="Times New Roman" w:hAnsi="Times New Roman" w:cs="Times New Roman"/>
          <w:color w:val="000000" w:themeColor="text1"/>
          <w:sz w:val="28"/>
          <w:szCs w:val="28"/>
        </w:rPr>
        <w:t xml:space="preserve">, </w:t>
      </w:r>
      <w:r w:rsidR="0061456A" w:rsidRPr="00CE73F3">
        <w:rPr>
          <w:rFonts w:ascii="Times New Roman" w:hAnsi="Times New Roman" w:cs="Times New Roman"/>
          <w:color w:val="000000" w:themeColor="text1"/>
          <w:sz w:val="28"/>
          <w:szCs w:val="28"/>
        </w:rPr>
        <w:t>PA</w:t>
      </w:r>
      <w:r w:rsidR="00981D77" w:rsidRPr="00CE73F3">
        <w:rPr>
          <w:rFonts w:ascii="Times New Roman" w:hAnsi="Times New Roman" w:cs="Times New Roman"/>
          <w:color w:val="000000" w:themeColor="text1"/>
          <w:sz w:val="28"/>
          <w:szCs w:val="28"/>
        </w:rPr>
        <w:t>×GS</w:t>
      </w:r>
      <w:r w:rsidR="00981D77">
        <w:rPr>
          <w:rFonts w:ascii="Times New Roman" w:hAnsi="Times New Roman" w:cs="Times New Roman"/>
          <w:color w:val="000000" w:themeColor="text1"/>
          <w:sz w:val="28"/>
          <w:szCs w:val="28"/>
        </w:rPr>
        <w:t xml:space="preserve"> </w:t>
      </w:r>
      <w:r w:rsidR="001E1093">
        <w:rPr>
          <w:rFonts w:ascii="Times New Roman" w:hAnsi="Times New Roman" w:cs="Times New Roman"/>
          <w:color w:val="000000" w:themeColor="text1"/>
          <w:sz w:val="28"/>
          <w:szCs w:val="28"/>
        </w:rPr>
        <w:t>as well as</w:t>
      </w:r>
      <w:r w:rsidR="00981D77">
        <w:rPr>
          <w:rFonts w:ascii="Times New Roman" w:hAnsi="Times New Roman" w:cs="Times New Roman"/>
          <w:color w:val="000000" w:themeColor="text1"/>
          <w:sz w:val="28"/>
          <w:szCs w:val="28"/>
        </w:rPr>
        <w:t xml:space="preserve"> </w:t>
      </w:r>
      <w:r w:rsidR="002131DE">
        <w:rPr>
          <w:rFonts w:ascii="Times New Roman" w:hAnsi="Times New Roman" w:cs="Times New Roman"/>
          <w:color w:val="000000" w:themeColor="text1"/>
          <w:sz w:val="28"/>
          <w:szCs w:val="28"/>
        </w:rPr>
        <w:t>PBC</w:t>
      </w:r>
      <w:r w:rsidR="0061456A" w:rsidRPr="00CE73F3">
        <w:rPr>
          <w:rFonts w:ascii="Times New Roman" w:hAnsi="Times New Roman" w:cs="Times New Roman"/>
          <w:color w:val="000000" w:themeColor="text1"/>
          <w:sz w:val="28"/>
          <w:szCs w:val="28"/>
        </w:rPr>
        <w:t>×GS</w:t>
      </w:r>
      <w:r w:rsidR="000E5EC5" w:rsidRPr="000E5EC5">
        <w:rPr>
          <w:rFonts w:ascii="Times New Roman" w:hAnsi="Times New Roman" w:cs="Times New Roman"/>
          <w:color w:val="000000" w:themeColor="text1"/>
          <w:sz w:val="28"/>
          <w:szCs w:val="28"/>
        </w:rPr>
        <w:t xml:space="preserve"> are </w:t>
      </w:r>
      <w:r w:rsidR="00C321D2">
        <w:rPr>
          <w:rFonts w:ascii="Times New Roman" w:hAnsi="Times New Roman" w:cs="Times New Roman"/>
          <w:color w:val="000000" w:themeColor="text1"/>
          <w:sz w:val="28"/>
          <w:szCs w:val="28"/>
        </w:rPr>
        <w:t>considered to be both</w:t>
      </w:r>
      <w:r w:rsidR="00D33BA4">
        <w:rPr>
          <w:rFonts w:ascii="Times New Roman" w:hAnsi="Times New Roman" w:cs="Times New Roman"/>
          <w:color w:val="000000" w:themeColor="text1"/>
          <w:sz w:val="28"/>
          <w:szCs w:val="28"/>
        </w:rPr>
        <w:t xml:space="preserve"> </w:t>
      </w:r>
      <w:r w:rsidR="000E5EC5" w:rsidRPr="000E5EC5">
        <w:rPr>
          <w:rFonts w:ascii="Times New Roman" w:hAnsi="Times New Roman" w:cs="Times New Roman"/>
          <w:color w:val="000000" w:themeColor="text1"/>
          <w:sz w:val="28"/>
          <w:szCs w:val="28"/>
        </w:rPr>
        <w:t>significant</w:t>
      </w:r>
      <w:r w:rsidR="00EF05E5">
        <w:rPr>
          <w:rFonts w:ascii="Times New Roman" w:hAnsi="Times New Roman" w:cs="Times New Roman"/>
          <w:color w:val="000000" w:themeColor="text1"/>
          <w:sz w:val="28"/>
          <w:szCs w:val="28"/>
        </w:rPr>
        <w:t>.</w:t>
      </w:r>
    </w:p>
    <w:p w14:paraId="46CEAD22" w14:textId="7352AF1D" w:rsidR="00A25B44" w:rsidRDefault="00BA34F6"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w:t>
      </w:r>
      <w:r w:rsidRPr="00EA69CD">
        <w:rPr>
          <w:rFonts w:ascii="Times New Roman" w:hAnsi="Times New Roman" w:cs="Times New Roman"/>
          <w:color w:val="000000" w:themeColor="text1"/>
          <w:sz w:val="28"/>
          <w:szCs w:val="28"/>
        </w:rPr>
        <w:t xml:space="preserve">owever, </w:t>
      </w:r>
      <w:r w:rsidR="00FC1EE0">
        <w:rPr>
          <w:rFonts w:ascii="Times New Roman" w:hAnsi="Times New Roman" w:cs="Times New Roman"/>
          <w:color w:val="000000" w:themeColor="text1"/>
          <w:sz w:val="28"/>
          <w:szCs w:val="28"/>
        </w:rPr>
        <w:t xml:space="preserve">neither of </w:t>
      </w:r>
      <w:r w:rsidR="00FC1EE0" w:rsidRPr="00EA69CD">
        <w:rPr>
          <w:rFonts w:ascii="Times New Roman" w:hAnsi="Times New Roman" w:cs="Times New Roman"/>
          <w:color w:val="000000" w:themeColor="text1"/>
          <w:sz w:val="28"/>
          <w:szCs w:val="28"/>
        </w:rPr>
        <w:t xml:space="preserve">the </w:t>
      </w:r>
      <w:r w:rsidR="00FC1EE0" w:rsidRPr="0061456A">
        <w:rPr>
          <w:rFonts w:ascii="Times New Roman" w:hAnsi="Times New Roman" w:cs="Times New Roman"/>
          <w:i/>
          <w:iCs/>
          <w:color w:val="000000" w:themeColor="text1"/>
          <w:sz w:val="28"/>
          <w:szCs w:val="28"/>
        </w:rPr>
        <w:t>b</w:t>
      </w:r>
      <w:r w:rsidR="00FC1EE0">
        <w:rPr>
          <w:rFonts w:ascii="Times New Roman" w:hAnsi="Times New Roman" w:cs="Times New Roman"/>
          <w:color w:val="000000" w:themeColor="text1"/>
          <w:sz w:val="28"/>
          <w:szCs w:val="28"/>
        </w:rPr>
        <w:t xml:space="preserve"> </w:t>
      </w:r>
      <w:r w:rsidR="00FC1EE0" w:rsidRPr="000E5EC5">
        <w:rPr>
          <w:rFonts w:ascii="Times New Roman" w:hAnsi="Times New Roman" w:cs="Times New Roman"/>
          <w:color w:val="000000" w:themeColor="text1"/>
          <w:sz w:val="28"/>
          <w:szCs w:val="28"/>
        </w:rPr>
        <w:t xml:space="preserve">and </w:t>
      </w:r>
      <w:r w:rsidR="00FC1EE0" w:rsidRPr="00CE73F3">
        <w:rPr>
          <w:rFonts w:ascii="Times New Roman" w:hAnsi="Times New Roman" w:cs="Times New Roman"/>
          <w:i/>
          <w:iCs/>
          <w:color w:val="000000" w:themeColor="text1"/>
          <w:sz w:val="28"/>
          <w:szCs w:val="28"/>
        </w:rPr>
        <w:t>β</w:t>
      </w:r>
      <w:r w:rsidR="00EE4782">
        <w:rPr>
          <w:rFonts w:ascii="Times New Roman" w:hAnsi="Times New Roman" w:cs="Times New Roman"/>
          <w:color w:val="000000" w:themeColor="text1"/>
          <w:sz w:val="28"/>
          <w:szCs w:val="28"/>
        </w:rPr>
        <w:t xml:space="preserve"> coefficient</w:t>
      </w:r>
      <w:r w:rsidR="00FC1EE0">
        <w:rPr>
          <w:rFonts w:ascii="Times New Roman" w:hAnsi="Times New Roman" w:cs="Times New Roman"/>
          <w:color w:val="000000" w:themeColor="text1"/>
          <w:sz w:val="28"/>
          <w:szCs w:val="28"/>
        </w:rPr>
        <w:t>s for</w:t>
      </w:r>
      <w:r w:rsidR="00FC1EE0" w:rsidRPr="00EA69CD">
        <w:rPr>
          <w:rFonts w:ascii="Times New Roman" w:hAnsi="Times New Roman" w:cs="Times New Roman"/>
          <w:color w:val="000000" w:themeColor="text1"/>
          <w:sz w:val="28"/>
          <w:szCs w:val="28"/>
        </w:rPr>
        <w:t xml:space="preserve"> SNs </w:t>
      </w:r>
      <w:r w:rsidR="00FC1EE0">
        <w:rPr>
          <w:rFonts w:ascii="Times New Roman" w:hAnsi="Times New Roman" w:cs="Times New Roman"/>
          <w:color w:val="000000" w:themeColor="text1"/>
          <w:sz w:val="28"/>
          <w:szCs w:val="28"/>
        </w:rPr>
        <w:t>i</w:t>
      </w:r>
      <w:r w:rsidR="00FC1EE0" w:rsidRPr="00EA69CD">
        <w:rPr>
          <w:rFonts w:ascii="Times New Roman" w:hAnsi="Times New Roman" w:cs="Times New Roman"/>
          <w:color w:val="000000" w:themeColor="text1"/>
          <w:sz w:val="28"/>
          <w:szCs w:val="28"/>
        </w:rPr>
        <w:t xml:space="preserve">n </w:t>
      </w:r>
      <w:r w:rsidR="00FC1EE0">
        <w:rPr>
          <w:rFonts w:ascii="Times New Roman" w:hAnsi="Times New Roman" w:cs="Times New Roman"/>
          <w:color w:val="000000" w:themeColor="text1"/>
          <w:sz w:val="28"/>
          <w:szCs w:val="28"/>
        </w:rPr>
        <w:t>the two</w:t>
      </w:r>
      <w:r w:rsidR="00FC1EE0" w:rsidRPr="00EA69CD">
        <w:rPr>
          <w:rFonts w:ascii="Times New Roman" w:hAnsi="Times New Roman" w:cs="Times New Roman"/>
          <w:color w:val="000000" w:themeColor="text1"/>
          <w:sz w:val="28"/>
          <w:szCs w:val="28"/>
        </w:rPr>
        <w:t xml:space="preserve"> models</w:t>
      </w:r>
      <w:r w:rsidR="00FC1EE0">
        <w:rPr>
          <w:rFonts w:ascii="Times New Roman" w:hAnsi="Times New Roman" w:cs="Times New Roman"/>
          <w:color w:val="000000" w:themeColor="text1"/>
          <w:sz w:val="28"/>
          <w:szCs w:val="28"/>
        </w:rPr>
        <w:t xml:space="preserve"> are s</w:t>
      </w:r>
      <w:r w:rsidR="00FC1EE0" w:rsidRPr="00EA69CD">
        <w:rPr>
          <w:rFonts w:ascii="Times New Roman" w:hAnsi="Times New Roman" w:cs="Times New Roman"/>
          <w:color w:val="000000" w:themeColor="text1"/>
          <w:sz w:val="28"/>
          <w:szCs w:val="28"/>
        </w:rPr>
        <w:t xml:space="preserve">ignificant, </w:t>
      </w:r>
      <w:r w:rsidR="00FC1EE0">
        <w:rPr>
          <w:rFonts w:ascii="Times New Roman" w:hAnsi="Times New Roman" w:cs="Times New Roman"/>
          <w:color w:val="000000" w:themeColor="text1"/>
          <w:sz w:val="28"/>
          <w:szCs w:val="28"/>
        </w:rPr>
        <w:t>nor</w:t>
      </w:r>
      <w:r w:rsidR="00FC1EE0" w:rsidRPr="00EA69CD">
        <w:rPr>
          <w:rFonts w:ascii="Times New Roman" w:hAnsi="Times New Roman" w:cs="Times New Roman"/>
          <w:color w:val="000000" w:themeColor="text1"/>
          <w:sz w:val="28"/>
          <w:szCs w:val="28"/>
        </w:rPr>
        <w:t xml:space="preserve"> is the interaction term </w:t>
      </w:r>
      <w:r w:rsidR="00FC1EE0">
        <w:rPr>
          <w:rFonts w:ascii="Times New Roman" w:hAnsi="Times New Roman" w:cs="Times New Roman"/>
          <w:color w:val="000000" w:themeColor="text1"/>
          <w:sz w:val="28"/>
          <w:szCs w:val="28"/>
        </w:rPr>
        <w:t>(</w:t>
      </w:r>
      <w:r w:rsidR="00FC1EE0" w:rsidRPr="00EA69CD">
        <w:rPr>
          <w:rFonts w:ascii="Times New Roman" w:hAnsi="Times New Roman" w:cs="Times New Roman"/>
          <w:color w:val="000000" w:themeColor="text1"/>
          <w:sz w:val="28"/>
          <w:szCs w:val="28"/>
        </w:rPr>
        <w:t>SNs</w:t>
      </w:r>
      <w:r w:rsidR="00FC1EE0" w:rsidRPr="00E03107">
        <w:rPr>
          <w:rFonts w:ascii="Times New Roman" w:hAnsi="Times New Roman" w:cs="Times New Roman"/>
          <w:sz w:val="28"/>
          <w:szCs w:val="28"/>
        </w:rPr>
        <w:t>×</w:t>
      </w:r>
      <w:r w:rsidR="00FC1EE0" w:rsidRPr="00EA69CD">
        <w:rPr>
          <w:rFonts w:ascii="Times New Roman" w:hAnsi="Times New Roman" w:cs="Times New Roman"/>
          <w:color w:val="000000" w:themeColor="text1"/>
          <w:sz w:val="28"/>
          <w:szCs w:val="28"/>
        </w:rPr>
        <w:t>GS</w:t>
      </w:r>
      <w:r w:rsidR="00FC1EE0">
        <w:rPr>
          <w:rFonts w:ascii="Times New Roman" w:hAnsi="Times New Roman" w:cs="Times New Roman"/>
          <w:color w:val="000000" w:themeColor="text1"/>
          <w:sz w:val="28"/>
          <w:szCs w:val="28"/>
        </w:rPr>
        <w:t>)</w:t>
      </w:r>
      <w:r w:rsidR="00FC1EE0" w:rsidRPr="00EA69CD">
        <w:rPr>
          <w:rFonts w:ascii="Times New Roman" w:hAnsi="Times New Roman" w:cs="Times New Roman"/>
          <w:color w:val="000000" w:themeColor="text1"/>
          <w:sz w:val="28"/>
          <w:szCs w:val="28"/>
        </w:rPr>
        <w:t xml:space="preserve"> in the extended model</w:t>
      </w:r>
      <w:r w:rsidR="00FC1EE0">
        <w:rPr>
          <w:rFonts w:ascii="Times New Roman" w:hAnsi="Times New Roman" w:cs="Times New Roman"/>
          <w:color w:val="000000" w:themeColor="text1"/>
          <w:sz w:val="28"/>
          <w:szCs w:val="28"/>
        </w:rPr>
        <w:t xml:space="preserve">, </w:t>
      </w:r>
      <w:r w:rsidR="00BA691F">
        <w:rPr>
          <w:rFonts w:ascii="Times New Roman" w:hAnsi="Times New Roman" w:cs="Times New Roman"/>
          <w:color w:val="000000" w:themeColor="text1"/>
          <w:sz w:val="28"/>
          <w:szCs w:val="28"/>
        </w:rPr>
        <w:t xml:space="preserve">at the established </w:t>
      </w:r>
      <w:r w:rsidR="00C321D2">
        <w:rPr>
          <w:rFonts w:ascii="Times New Roman" w:hAnsi="Times New Roman" w:cs="Times New Roman"/>
          <w:color w:val="000000" w:themeColor="text1"/>
          <w:sz w:val="28"/>
          <w:szCs w:val="28"/>
        </w:rPr>
        <w:t>level (</w:t>
      </w:r>
      <w:r w:rsidR="00BA691F" w:rsidRPr="00A25B44">
        <w:rPr>
          <w:rFonts w:ascii="Times New Roman" w:hAnsi="Times New Roman" w:cs="Times New Roman"/>
          <w:i/>
          <w:iCs/>
          <w:color w:val="000000" w:themeColor="text1"/>
          <w:sz w:val="28"/>
          <w:szCs w:val="28"/>
        </w:rPr>
        <w:t>p</w:t>
      </w:r>
      <w:r w:rsidR="00BA691F" w:rsidRPr="00EA69CD">
        <w:rPr>
          <w:rFonts w:ascii="Times New Roman" w:hAnsi="Times New Roman" w:cs="Times New Roman"/>
          <w:color w:val="000000" w:themeColor="text1"/>
          <w:sz w:val="28"/>
          <w:szCs w:val="28"/>
        </w:rPr>
        <w:t>&gt;0.05</w:t>
      </w:r>
      <w:r w:rsidR="00C321D2">
        <w:rPr>
          <w:rFonts w:ascii="Times New Roman" w:hAnsi="Times New Roman" w:cs="Times New Roman"/>
          <w:color w:val="000000" w:themeColor="text1"/>
          <w:sz w:val="28"/>
          <w:szCs w:val="28"/>
        </w:rPr>
        <w:t>)</w:t>
      </w:r>
      <w:r w:rsidR="00FC1EE0">
        <w:rPr>
          <w:rFonts w:ascii="Times New Roman" w:hAnsi="Times New Roman" w:cs="Times New Roman"/>
          <w:color w:val="000000" w:themeColor="text1"/>
          <w:sz w:val="28"/>
          <w:szCs w:val="28"/>
        </w:rPr>
        <w:t xml:space="preserve">. </w:t>
      </w:r>
      <w:r w:rsidR="00EA69CD" w:rsidRPr="00EA69CD">
        <w:rPr>
          <w:rFonts w:ascii="Times New Roman" w:hAnsi="Times New Roman" w:cs="Times New Roman"/>
          <w:color w:val="000000" w:themeColor="text1"/>
          <w:sz w:val="28"/>
          <w:szCs w:val="28"/>
        </w:rPr>
        <w:t>While some </w:t>
      </w:r>
      <w:r w:rsidR="00297A25">
        <w:rPr>
          <w:rFonts w:ascii="Times New Roman" w:hAnsi="Times New Roman" w:cs="Times New Roman"/>
          <w:color w:val="000000" w:themeColor="text1"/>
          <w:sz w:val="28"/>
          <w:szCs w:val="28"/>
        </w:rPr>
        <w:t>authors</w:t>
      </w:r>
      <w:r w:rsidR="00EA69CD" w:rsidRPr="00EA69CD">
        <w:rPr>
          <w:rFonts w:ascii="Times New Roman" w:hAnsi="Times New Roman" w:cs="Times New Roman"/>
          <w:color w:val="000000" w:themeColor="text1"/>
          <w:sz w:val="28"/>
          <w:szCs w:val="28"/>
        </w:rPr>
        <w:t xml:space="preserve"> </w:t>
      </w:r>
      <w:r w:rsidR="00297A25">
        <w:rPr>
          <w:rFonts w:ascii="Times New Roman" w:hAnsi="Times New Roman" w:cs="Times New Roman"/>
          <w:color w:val="000000" w:themeColor="text1"/>
          <w:sz w:val="28"/>
          <w:szCs w:val="28"/>
        </w:rPr>
        <w:t>discovered</w:t>
      </w:r>
      <w:r w:rsidR="00EA69CD" w:rsidRPr="00EA69CD">
        <w:rPr>
          <w:rFonts w:ascii="Times New Roman" w:hAnsi="Times New Roman" w:cs="Times New Roman"/>
          <w:color w:val="000000" w:themeColor="text1"/>
          <w:sz w:val="28"/>
          <w:szCs w:val="28"/>
        </w:rPr>
        <w:t xml:space="preserve"> </w:t>
      </w:r>
      <w:r w:rsidR="00A25B44">
        <w:rPr>
          <w:rFonts w:ascii="Times New Roman" w:hAnsi="Times New Roman" w:cs="Times New Roman"/>
          <w:color w:val="000000" w:themeColor="text1"/>
          <w:sz w:val="28"/>
          <w:szCs w:val="28"/>
        </w:rPr>
        <w:t>evidence</w:t>
      </w:r>
      <w:r w:rsidR="00EA69CD" w:rsidRPr="00EA69CD">
        <w:rPr>
          <w:rFonts w:ascii="Times New Roman" w:hAnsi="Times New Roman" w:cs="Times New Roman"/>
          <w:color w:val="000000" w:themeColor="text1"/>
          <w:sz w:val="28"/>
          <w:szCs w:val="28"/>
        </w:rPr>
        <w:t xml:space="preserve"> </w:t>
      </w:r>
      <w:r w:rsidR="00297A25">
        <w:rPr>
          <w:rFonts w:ascii="Times New Roman" w:hAnsi="Times New Roman" w:cs="Times New Roman"/>
          <w:color w:val="000000" w:themeColor="text1"/>
          <w:sz w:val="28"/>
          <w:szCs w:val="28"/>
        </w:rPr>
        <w:t>about</w:t>
      </w:r>
      <w:r w:rsidR="00EA69CD" w:rsidRPr="00EA69CD">
        <w:rPr>
          <w:rFonts w:ascii="Times New Roman" w:hAnsi="Times New Roman" w:cs="Times New Roman"/>
          <w:color w:val="000000" w:themeColor="text1"/>
          <w:sz w:val="28"/>
          <w:szCs w:val="28"/>
        </w:rPr>
        <w:t xml:space="preserve"> SNs</w:t>
      </w:r>
      <w:r w:rsidR="00297A25">
        <w:rPr>
          <w:rFonts w:ascii="Times New Roman" w:hAnsi="Times New Roman" w:cs="Times New Roman"/>
          <w:color w:val="000000" w:themeColor="text1"/>
          <w:sz w:val="28"/>
          <w:szCs w:val="28"/>
        </w:rPr>
        <w:t xml:space="preserve"> being</w:t>
      </w:r>
      <w:r w:rsidR="00EA69CD" w:rsidRPr="00EA69CD">
        <w:rPr>
          <w:rFonts w:ascii="Times New Roman" w:hAnsi="Times New Roman" w:cs="Times New Roman"/>
          <w:color w:val="000000" w:themeColor="text1"/>
          <w:sz w:val="28"/>
          <w:szCs w:val="28"/>
        </w:rPr>
        <w:t xml:space="preserve"> a </w:t>
      </w:r>
      <w:r w:rsidR="00297A25">
        <w:rPr>
          <w:rFonts w:ascii="Times New Roman" w:hAnsi="Times New Roman" w:cs="Times New Roman"/>
          <w:color w:val="000000" w:themeColor="text1"/>
          <w:sz w:val="28"/>
          <w:szCs w:val="28"/>
        </w:rPr>
        <w:t>robust</w:t>
      </w:r>
      <w:r w:rsidR="00EA69CD" w:rsidRPr="00EA69CD">
        <w:rPr>
          <w:rFonts w:ascii="Times New Roman" w:hAnsi="Times New Roman" w:cs="Times New Roman"/>
          <w:color w:val="000000" w:themeColor="text1"/>
          <w:sz w:val="28"/>
          <w:szCs w:val="28"/>
        </w:rPr>
        <w:t xml:space="preserve"> </w:t>
      </w:r>
      <w:r w:rsidR="00297A25">
        <w:rPr>
          <w:rFonts w:ascii="Times New Roman" w:hAnsi="Times New Roman" w:cs="Times New Roman"/>
          <w:color w:val="000000" w:themeColor="text1"/>
          <w:sz w:val="28"/>
          <w:szCs w:val="28"/>
        </w:rPr>
        <w:t>determinant</w:t>
      </w:r>
      <w:r w:rsidR="00EA69CD" w:rsidRPr="00EA69CD">
        <w:rPr>
          <w:rFonts w:ascii="Times New Roman" w:hAnsi="Times New Roman" w:cs="Times New Roman"/>
          <w:color w:val="000000" w:themeColor="text1"/>
          <w:sz w:val="28"/>
          <w:szCs w:val="28"/>
        </w:rPr>
        <w:t xml:space="preserve"> of EI (e.g., [71, p. 269; 176, p. 353; 308, p. 147]), some other works (e.g., [56, p. 179; 180, p. 417; 194, p. 145; 331, p. 3]) concluded that SNs</w:t>
      </w:r>
      <w:r w:rsidR="0090361C">
        <w:rPr>
          <w:rFonts w:ascii="Times New Roman" w:hAnsi="Times New Roman" w:cs="Times New Roman"/>
          <w:color w:val="000000" w:themeColor="text1"/>
          <w:sz w:val="28"/>
          <w:szCs w:val="28"/>
        </w:rPr>
        <w:t>, on the contrary,</w:t>
      </w:r>
      <w:r w:rsidR="00EA69CD" w:rsidRPr="00EA69CD">
        <w:rPr>
          <w:rFonts w:ascii="Times New Roman" w:hAnsi="Times New Roman" w:cs="Times New Roman"/>
          <w:color w:val="000000" w:themeColor="text1"/>
          <w:sz w:val="28"/>
          <w:szCs w:val="28"/>
        </w:rPr>
        <w:t xml:space="preserve"> </w:t>
      </w:r>
      <w:r w:rsidR="007978C8">
        <w:rPr>
          <w:rFonts w:ascii="Times New Roman" w:hAnsi="Times New Roman" w:cs="Times New Roman"/>
          <w:color w:val="000000" w:themeColor="text1"/>
          <w:sz w:val="28"/>
          <w:szCs w:val="28"/>
        </w:rPr>
        <w:t>are</w:t>
      </w:r>
      <w:r w:rsidR="00EA69CD" w:rsidRPr="00EA69CD">
        <w:rPr>
          <w:rFonts w:ascii="Times New Roman" w:hAnsi="Times New Roman" w:cs="Times New Roman"/>
          <w:color w:val="000000" w:themeColor="text1"/>
          <w:sz w:val="28"/>
          <w:szCs w:val="28"/>
        </w:rPr>
        <w:t xml:space="preserve"> </w:t>
      </w:r>
      <w:r w:rsidR="007978C8">
        <w:rPr>
          <w:rFonts w:ascii="Times New Roman" w:hAnsi="Times New Roman" w:cs="Times New Roman"/>
          <w:color w:val="000000" w:themeColor="text1"/>
          <w:sz w:val="28"/>
          <w:szCs w:val="28"/>
        </w:rPr>
        <w:t>a weak</w:t>
      </w:r>
      <w:r w:rsidR="00EA69CD" w:rsidRPr="00EA69CD">
        <w:rPr>
          <w:rFonts w:ascii="Times New Roman" w:hAnsi="Times New Roman" w:cs="Times New Roman"/>
          <w:color w:val="000000" w:themeColor="text1"/>
          <w:sz w:val="28"/>
          <w:szCs w:val="28"/>
        </w:rPr>
        <w:t xml:space="preserve"> </w:t>
      </w:r>
      <w:r w:rsidR="007978C8">
        <w:rPr>
          <w:rFonts w:ascii="Times New Roman" w:hAnsi="Times New Roman" w:cs="Times New Roman"/>
          <w:color w:val="000000" w:themeColor="text1"/>
          <w:sz w:val="28"/>
          <w:szCs w:val="28"/>
        </w:rPr>
        <w:t xml:space="preserve">factor in </w:t>
      </w:r>
      <w:r w:rsidR="0090361C">
        <w:rPr>
          <w:rFonts w:ascii="Times New Roman" w:hAnsi="Times New Roman" w:cs="Times New Roman"/>
          <w:color w:val="000000" w:themeColor="text1"/>
          <w:sz w:val="28"/>
          <w:szCs w:val="28"/>
        </w:rPr>
        <w:t>predict</w:t>
      </w:r>
      <w:r w:rsidR="007978C8">
        <w:rPr>
          <w:rFonts w:ascii="Times New Roman" w:hAnsi="Times New Roman" w:cs="Times New Roman"/>
          <w:color w:val="000000" w:themeColor="text1"/>
          <w:sz w:val="28"/>
          <w:szCs w:val="28"/>
        </w:rPr>
        <w:t>ing power</w:t>
      </w:r>
      <w:r w:rsidR="00EA69CD" w:rsidRPr="00EA69CD">
        <w:rPr>
          <w:rFonts w:ascii="Times New Roman" w:hAnsi="Times New Roman" w:cs="Times New Roman"/>
          <w:color w:val="000000" w:themeColor="text1"/>
          <w:sz w:val="28"/>
          <w:szCs w:val="28"/>
        </w:rPr>
        <w:t xml:space="preserve"> or even </w:t>
      </w:r>
      <w:r w:rsidR="007978C8">
        <w:rPr>
          <w:rFonts w:ascii="Times New Roman" w:hAnsi="Times New Roman" w:cs="Times New Roman"/>
          <w:color w:val="000000" w:themeColor="text1"/>
          <w:sz w:val="28"/>
          <w:szCs w:val="28"/>
        </w:rPr>
        <w:t xml:space="preserve">an </w:t>
      </w:r>
      <w:r w:rsidR="00EA69CD" w:rsidRPr="00EA69CD">
        <w:rPr>
          <w:rFonts w:ascii="Times New Roman" w:hAnsi="Times New Roman" w:cs="Times New Roman"/>
          <w:color w:val="000000" w:themeColor="text1"/>
          <w:sz w:val="28"/>
          <w:szCs w:val="28"/>
        </w:rPr>
        <w:t xml:space="preserve">insignificant </w:t>
      </w:r>
      <w:r w:rsidR="007978C8">
        <w:rPr>
          <w:rFonts w:ascii="Times New Roman" w:hAnsi="Times New Roman" w:cs="Times New Roman"/>
          <w:color w:val="000000" w:themeColor="text1"/>
          <w:sz w:val="28"/>
          <w:szCs w:val="28"/>
        </w:rPr>
        <w:t xml:space="preserve">factor </w:t>
      </w:r>
      <w:r w:rsidR="0090361C">
        <w:rPr>
          <w:rFonts w:ascii="Times New Roman" w:hAnsi="Times New Roman" w:cs="Times New Roman"/>
          <w:color w:val="000000" w:themeColor="text1"/>
          <w:sz w:val="28"/>
          <w:szCs w:val="28"/>
        </w:rPr>
        <w:t xml:space="preserve">in </w:t>
      </w:r>
      <w:r w:rsidR="007978C8">
        <w:rPr>
          <w:rFonts w:ascii="Times New Roman" w:hAnsi="Times New Roman" w:cs="Times New Roman"/>
          <w:color w:val="000000" w:themeColor="text1"/>
          <w:sz w:val="28"/>
          <w:szCs w:val="28"/>
        </w:rPr>
        <w:t>predicting</w:t>
      </w:r>
      <w:r w:rsidR="00EA69CD" w:rsidRPr="00EA69CD">
        <w:rPr>
          <w:rFonts w:ascii="Times New Roman" w:hAnsi="Times New Roman" w:cs="Times New Roman"/>
          <w:color w:val="000000" w:themeColor="text1"/>
          <w:sz w:val="28"/>
          <w:szCs w:val="28"/>
        </w:rPr>
        <w:t xml:space="preserve"> EI (e.g., [143, p. 411; 147, p. 1; 332, p. 345]).</w:t>
      </w:r>
    </w:p>
    <w:p w14:paraId="633D82A8" w14:textId="2CB7286E" w:rsidR="00A25B44" w:rsidRPr="00A25B44" w:rsidRDefault="00A25B44" w:rsidP="00A25B44">
      <w:pPr>
        <w:adjustRightInd w:val="0"/>
        <w:snapToGrid w:val="0"/>
        <w:spacing w:after="0" w:line="240" w:lineRule="auto"/>
        <w:ind w:firstLine="709"/>
        <w:rPr>
          <w:rFonts w:ascii="Times New Roman" w:hAnsi="Times New Roman" w:cs="Times New Roman"/>
          <w:sz w:val="28"/>
          <w:szCs w:val="28"/>
        </w:rPr>
      </w:pPr>
      <w:r w:rsidRPr="00A25B44">
        <w:rPr>
          <w:rFonts w:ascii="Times New Roman" w:hAnsi="Times New Roman" w:cs="Times New Roman"/>
          <w:sz w:val="28"/>
          <w:szCs w:val="28"/>
        </w:rPr>
        <w:t xml:space="preserve">This </w:t>
      </w:r>
      <w:r>
        <w:rPr>
          <w:rFonts w:ascii="Times New Roman" w:hAnsi="Times New Roman" w:cs="Times New Roman"/>
          <w:sz w:val="28"/>
          <w:szCs w:val="28"/>
        </w:rPr>
        <w:t>study</w:t>
      </w:r>
      <w:r w:rsidRPr="00A25B44">
        <w:rPr>
          <w:rFonts w:ascii="Times New Roman" w:hAnsi="Times New Roman" w:cs="Times New Roman"/>
          <w:sz w:val="28"/>
          <w:szCs w:val="28"/>
        </w:rPr>
        <w:t xml:space="preserve"> claims that</w:t>
      </w:r>
      <w:r w:rsidR="007978C8">
        <w:rPr>
          <w:rFonts w:ascii="Times New Roman" w:hAnsi="Times New Roman" w:cs="Times New Roman"/>
          <w:sz w:val="28"/>
          <w:szCs w:val="28"/>
        </w:rPr>
        <w:t xml:space="preserve">, neither </w:t>
      </w:r>
      <w:r w:rsidR="0090361C" w:rsidRPr="00A25B44">
        <w:rPr>
          <w:rFonts w:ascii="Times New Roman" w:hAnsi="Times New Roman" w:cs="Times New Roman"/>
          <w:sz w:val="28"/>
          <w:szCs w:val="28"/>
        </w:rPr>
        <w:t xml:space="preserve">SNs </w:t>
      </w:r>
      <w:r w:rsidR="0098137F">
        <w:rPr>
          <w:rFonts w:ascii="Times New Roman" w:hAnsi="Times New Roman" w:cs="Times New Roman"/>
          <w:sz w:val="28"/>
          <w:szCs w:val="28"/>
        </w:rPr>
        <w:t>nor</w:t>
      </w:r>
      <w:r w:rsidR="0090361C" w:rsidRPr="00A25B44">
        <w:rPr>
          <w:rFonts w:ascii="Times New Roman" w:hAnsi="Times New Roman" w:cs="Times New Roman"/>
          <w:sz w:val="28"/>
          <w:szCs w:val="28"/>
        </w:rPr>
        <w:t xml:space="preserve"> SNs</w:t>
      </w:r>
      <w:r w:rsidR="0090361C" w:rsidRPr="00E03107">
        <w:rPr>
          <w:rFonts w:ascii="Times New Roman" w:hAnsi="Times New Roman" w:cs="Times New Roman"/>
          <w:sz w:val="28"/>
          <w:szCs w:val="28"/>
        </w:rPr>
        <w:t>×</w:t>
      </w:r>
      <w:r w:rsidR="0090361C" w:rsidRPr="00A25B44">
        <w:rPr>
          <w:rFonts w:ascii="Times New Roman" w:hAnsi="Times New Roman" w:cs="Times New Roman"/>
          <w:sz w:val="28"/>
          <w:szCs w:val="28"/>
        </w:rPr>
        <w:t xml:space="preserve">GS </w:t>
      </w:r>
      <w:r w:rsidR="0098137F">
        <w:rPr>
          <w:rFonts w:ascii="Times New Roman" w:hAnsi="Times New Roman" w:cs="Times New Roman"/>
          <w:sz w:val="28"/>
          <w:szCs w:val="28"/>
        </w:rPr>
        <w:t>is</w:t>
      </w:r>
      <w:r w:rsidR="0090361C">
        <w:rPr>
          <w:rFonts w:ascii="Times New Roman" w:hAnsi="Times New Roman" w:cs="Times New Roman"/>
          <w:sz w:val="28"/>
          <w:szCs w:val="28"/>
        </w:rPr>
        <w:t xml:space="preserve"> </w:t>
      </w:r>
      <w:r w:rsidRPr="00A25B44">
        <w:rPr>
          <w:rFonts w:ascii="Times New Roman" w:hAnsi="Times New Roman" w:cs="Times New Roman"/>
          <w:sz w:val="28"/>
          <w:szCs w:val="28"/>
        </w:rPr>
        <w:t>significan</w:t>
      </w:r>
      <w:r w:rsidR="0090361C">
        <w:rPr>
          <w:rFonts w:ascii="Times New Roman" w:hAnsi="Times New Roman" w:cs="Times New Roman"/>
          <w:sz w:val="28"/>
          <w:szCs w:val="28"/>
        </w:rPr>
        <w:t>t</w:t>
      </w:r>
      <w:r w:rsidRPr="00A25B44">
        <w:rPr>
          <w:rFonts w:ascii="Times New Roman" w:hAnsi="Times New Roman" w:cs="Times New Roman"/>
          <w:sz w:val="28"/>
          <w:szCs w:val="28"/>
        </w:rPr>
        <w:t xml:space="preserve"> in the </w:t>
      </w:r>
      <w:r w:rsidR="0098137F">
        <w:rPr>
          <w:rFonts w:ascii="Times New Roman" w:hAnsi="Times New Roman" w:cs="Times New Roman"/>
          <w:sz w:val="28"/>
          <w:szCs w:val="28"/>
        </w:rPr>
        <w:t xml:space="preserve">two </w:t>
      </w:r>
      <w:r w:rsidRPr="00A25B44">
        <w:rPr>
          <w:rFonts w:ascii="Times New Roman" w:hAnsi="Times New Roman" w:cs="Times New Roman"/>
          <w:sz w:val="28"/>
          <w:szCs w:val="28"/>
        </w:rPr>
        <w:t xml:space="preserve">models </w:t>
      </w:r>
      <w:r w:rsidR="0090361C">
        <w:rPr>
          <w:rFonts w:ascii="Times New Roman" w:hAnsi="Times New Roman" w:cs="Times New Roman"/>
          <w:sz w:val="28"/>
          <w:szCs w:val="28"/>
        </w:rPr>
        <w:t>probably because</w:t>
      </w:r>
      <w:r w:rsidRPr="00A25B44">
        <w:rPr>
          <w:rFonts w:ascii="Times New Roman" w:hAnsi="Times New Roman" w:cs="Times New Roman"/>
          <w:sz w:val="28"/>
          <w:szCs w:val="28"/>
        </w:rPr>
        <w:t>:</w:t>
      </w:r>
    </w:p>
    <w:p w14:paraId="7F6E4942" w14:textId="52547549" w:rsidR="008749B5" w:rsidRDefault="00A25B44" w:rsidP="008749B5">
      <w:pPr>
        <w:adjustRightInd w:val="0"/>
        <w:snapToGrid w:val="0"/>
        <w:spacing w:after="0" w:line="240" w:lineRule="auto"/>
        <w:ind w:firstLine="709"/>
        <w:rPr>
          <w:rFonts w:ascii="Times New Roman" w:hAnsi="Times New Roman" w:cs="Times New Roman"/>
          <w:sz w:val="28"/>
          <w:szCs w:val="28"/>
        </w:rPr>
      </w:pPr>
      <w:r w:rsidRPr="00A25B44">
        <w:rPr>
          <w:rFonts w:ascii="Times New Roman" w:hAnsi="Times New Roman" w:cs="Times New Roman"/>
          <w:sz w:val="28"/>
          <w:szCs w:val="28"/>
        </w:rPr>
        <w:t xml:space="preserve">1) the </w:t>
      </w:r>
      <w:r w:rsidR="009C0D19">
        <w:rPr>
          <w:rFonts w:ascii="Times New Roman" w:hAnsi="Times New Roman" w:cs="Times New Roman"/>
          <w:sz w:val="28"/>
          <w:szCs w:val="28"/>
        </w:rPr>
        <w:t xml:space="preserve">study </w:t>
      </w:r>
      <w:r w:rsidRPr="00A25B44">
        <w:rPr>
          <w:rFonts w:ascii="Times New Roman" w:hAnsi="Times New Roman" w:cs="Times New Roman"/>
          <w:sz w:val="28"/>
          <w:szCs w:val="28"/>
        </w:rPr>
        <w:t xml:space="preserve">sample </w:t>
      </w:r>
      <w:r w:rsidR="006A35DC">
        <w:rPr>
          <w:rFonts w:ascii="Times New Roman" w:hAnsi="Times New Roman" w:cs="Times New Roman"/>
          <w:sz w:val="28"/>
          <w:szCs w:val="28"/>
        </w:rPr>
        <w:t xml:space="preserve">(collected </w:t>
      </w:r>
      <w:r w:rsidR="006A35DC" w:rsidRPr="00A25B44">
        <w:rPr>
          <w:rFonts w:ascii="Times New Roman" w:hAnsi="Times New Roman" w:cs="Times New Roman"/>
          <w:sz w:val="28"/>
          <w:szCs w:val="28"/>
        </w:rPr>
        <w:t>from 60 countries with substantial contextual variations</w:t>
      </w:r>
      <w:r w:rsidR="006A35DC">
        <w:rPr>
          <w:rFonts w:ascii="Times New Roman" w:hAnsi="Times New Roman" w:cs="Times New Roman"/>
          <w:sz w:val="28"/>
          <w:szCs w:val="28"/>
        </w:rPr>
        <w:t>)</w:t>
      </w:r>
      <w:r w:rsidR="006A35DC" w:rsidRPr="00A25B44">
        <w:rPr>
          <w:rFonts w:ascii="Times New Roman" w:hAnsi="Times New Roman" w:cs="Times New Roman"/>
          <w:sz w:val="28"/>
          <w:szCs w:val="28"/>
        </w:rPr>
        <w:t xml:space="preserve"> </w:t>
      </w:r>
      <w:r w:rsidRPr="00A25B44">
        <w:rPr>
          <w:rFonts w:ascii="Times New Roman" w:hAnsi="Times New Roman" w:cs="Times New Roman"/>
          <w:sz w:val="28"/>
          <w:szCs w:val="28"/>
        </w:rPr>
        <w:t xml:space="preserve">is a too broad representative of the </w:t>
      </w:r>
      <w:r>
        <w:rPr>
          <w:rFonts w:ascii="Times New Roman" w:hAnsi="Times New Roman" w:cs="Times New Roman"/>
          <w:sz w:val="28"/>
          <w:szCs w:val="28"/>
        </w:rPr>
        <w:t>target population</w:t>
      </w:r>
      <w:r w:rsidRPr="00A25B44">
        <w:rPr>
          <w:rFonts w:ascii="Times New Roman" w:hAnsi="Times New Roman" w:cs="Times New Roman"/>
          <w:sz w:val="28"/>
          <w:szCs w:val="28"/>
        </w:rPr>
        <w:t>, and thus too divergent in forming a uniform tendency of SNs in influencing EI</w:t>
      </w:r>
      <w:r w:rsidR="00704B77">
        <w:rPr>
          <w:rFonts w:ascii="Times New Roman" w:hAnsi="Times New Roman" w:cs="Times New Roman"/>
          <w:sz w:val="28"/>
          <w:szCs w:val="28"/>
        </w:rPr>
        <w:t>s</w:t>
      </w:r>
      <w:r w:rsidR="00775242">
        <w:rPr>
          <w:rFonts w:ascii="Times New Roman" w:hAnsi="Times New Roman" w:cs="Times New Roman"/>
          <w:sz w:val="28"/>
          <w:szCs w:val="28"/>
        </w:rPr>
        <w:t xml:space="preserve"> of the foreigners</w:t>
      </w:r>
      <w:r w:rsidRPr="00A25B44">
        <w:rPr>
          <w:rFonts w:ascii="Times New Roman" w:hAnsi="Times New Roman" w:cs="Times New Roman"/>
          <w:sz w:val="28"/>
          <w:szCs w:val="28"/>
        </w:rPr>
        <w:t xml:space="preserve">; </w:t>
      </w:r>
    </w:p>
    <w:p w14:paraId="6ED28097" w14:textId="381321A7" w:rsidR="00FA0088" w:rsidRDefault="008749B5" w:rsidP="00FA0088">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Pr="008749B5">
        <w:rPr>
          <w:rFonts w:ascii="Times New Roman" w:hAnsi="Times New Roman" w:cs="Times New Roman"/>
          <w:color w:val="000000" w:themeColor="text1"/>
          <w:sz w:val="28"/>
          <w:szCs w:val="28"/>
        </w:rPr>
        <w:t xml:space="preserve">the </w:t>
      </w:r>
      <w:r w:rsidR="00704B77">
        <w:rPr>
          <w:rFonts w:ascii="Times New Roman" w:hAnsi="Times New Roman" w:cs="Times New Roman"/>
          <w:color w:val="000000" w:themeColor="text1"/>
          <w:sz w:val="28"/>
          <w:szCs w:val="28"/>
        </w:rPr>
        <w:t>influence</w:t>
      </w:r>
      <w:r w:rsidRPr="008749B5">
        <w:rPr>
          <w:rFonts w:ascii="Times New Roman" w:hAnsi="Times New Roman" w:cs="Times New Roman"/>
          <w:color w:val="000000" w:themeColor="text1"/>
          <w:sz w:val="28"/>
          <w:szCs w:val="28"/>
        </w:rPr>
        <w:t xml:space="preserve"> of important others’ opinions on the foreign</w:t>
      </w:r>
      <w:r w:rsidR="00704B77">
        <w:rPr>
          <w:rFonts w:ascii="Times New Roman" w:hAnsi="Times New Roman" w:cs="Times New Roman"/>
          <w:color w:val="000000" w:themeColor="text1"/>
          <w:sz w:val="28"/>
          <w:szCs w:val="28"/>
        </w:rPr>
        <w:t xml:space="preserve"> entrepreneurs</w:t>
      </w:r>
      <w:r w:rsidRPr="008749B5">
        <w:rPr>
          <w:rFonts w:ascii="Times New Roman" w:hAnsi="Times New Roman" w:cs="Times New Roman"/>
          <w:color w:val="000000" w:themeColor="text1"/>
          <w:sz w:val="28"/>
          <w:szCs w:val="28"/>
        </w:rPr>
        <w:t xml:space="preserve"> who were determined to go abroad to pursue entrepreneurship in Kazakhstan is not so significant </w:t>
      </w:r>
      <w:r w:rsidR="00704B77">
        <w:rPr>
          <w:rFonts w:ascii="Times New Roman" w:hAnsi="Times New Roman" w:cs="Times New Roman"/>
          <w:color w:val="000000" w:themeColor="text1"/>
          <w:sz w:val="28"/>
          <w:szCs w:val="28"/>
        </w:rPr>
        <w:t xml:space="preserve">in </w:t>
      </w:r>
      <w:r w:rsidRPr="008749B5">
        <w:rPr>
          <w:rFonts w:ascii="Times New Roman" w:hAnsi="Times New Roman" w:cs="Times New Roman"/>
          <w:color w:val="000000" w:themeColor="text1"/>
          <w:sz w:val="28"/>
          <w:szCs w:val="28"/>
        </w:rPr>
        <w:t>compar</w:t>
      </w:r>
      <w:r w:rsidR="00704B77">
        <w:rPr>
          <w:rFonts w:ascii="Times New Roman" w:hAnsi="Times New Roman" w:cs="Times New Roman"/>
          <w:color w:val="000000" w:themeColor="text1"/>
          <w:sz w:val="28"/>
          <w:szCs w:val="28"/>
        </w:rPr>
        <w:t>ison</w:t>
      </w:r>
      <w:r w:rsidRPr="008749B5">
        <w:rPr>
          <w:rFonts w:ascii="Times New Roman" w:hAnsi="Times New Roman" w:cs="Times New Roman"/>
          <w:color w:val="000000" w:themeColor="text1"/>
          <w:sz w:val="28"/>
          <w:szCs w:val="28"/>
        </w:rPr>
        <w:t xml:space="preserve"> with </w:t>
      </w:r>
      <w:r w:rsidR="0098137F" w:rsidRPr="008749B5">
        <w:rPr>
          <w:rFonts w:ascii="Times New Roman" w:hAnsi="Times New Roman" w:cs="Times New Roman"/>
          <w:color w:val="000000" w:themeColor="text1"/>
          <w:sz w:val="28"/>
          <w:szCs w:val="28"/>
        </w:rPr>
        <w:t>the PA</w:t>
      </w:r>
      <w:r w:rsidR="0098137F">
        <w:rPr>
          <w:rFonts w:ascii="Times New Roman" w:hAnsi="Times New Roman" w:cs="Times New Roman"/>
          <w:color w:val="000000" w:themeColor="text1"/>
          <w:sz w:val="28"/>
          <w:szCs w:val="28"/>
        </w:rPr>
        <w:t>/</w:t>
      </w:r>
      <w:r w:rsidR="0098137F" w:rsidRPr="008749B5">
        <w:rPr>
          <w:rFonts w:ascii="Times New Roman" w:hAnsi="Times New Roman" w:cs="Times New Roman"/>
          <w:color w:val="000000" w:themeColor="text1"/>
          <w:sz w:val="28"/>
          <w:szCs w:val="28"/>
        </w:rPr>
        <w:t>PBC</w:t>
      </w:r>
      <w:r w:rsidR="0098137F">
        <w:rPr>
          <w:rFonts w:ascii="Times New Roman" w:hAnsi="Times New Roman" w:cs="Times New Roman"/>
          <w:color w:val="000000" w:themeColor="text1"/>
          <w:sz w:val="28"/>
          <w:szCs w:val="28"/>
        </w:rPr>
        <w:t xml:space="preserve"> </w:t>
      </w:r>
      <w:r w:rsidR="00704B77">
        <w:rPr>
          <w:rFonts w:ascii="Times New Roman" w:hAnsi="Times New Roman" w:cs="Times New Roman"/>
          <w:color w:val="000000" w:themeColor="text1"/>
          <w:sz w:val="28"/>
          <w:szCs w:val="28"/>
        </w:rPr>
        <w:t>level</w:t>
      </w:r>
      <w:r w:rsidR="00A51C78">
        <w:rPr>
          <w:rFonts w:ascii="Times New Roman" w:hAnsi="Times New Roman" w:cs="Times New Roman"/>
          <w:color w:val="000000" w:themeColor="text1"/>
          <w:sz w:val="28"/>
          <w:szCs w:val="28"/>
        </w:rPr>
        <w:t>s</w:t>
      </w:r>
      <w:r w:rsidR="00775242">
        <w:rPr>
          <w:rFonts w:ascii="Times New Roman" w:hAnsi="Times New Roman" w:cs="Times New Roman"/>
          <w:color w:val="000000" w:themeColor="text1"/>
          <w:sz w:val="28"/>
          <w:szCs w:val="28"/>
        </w:rPr>
        <w:t xml:space="preserve"> of the forei</w:t>
      </w:r>
      <w:r w:rsidR="00A51C78">
        <w:rPr>
          <w:rFonts w:ascii="Times New Roman" w:hAnsi="Times New Roman" w:cs="Times New Roman"/>
          <w:color w:val="000000" w:themeColor="text1"/>
          <w:sz w:val="28"/>
          <w:szCs w:val="28"/>
        </w:rPr>
        <w:t>g</w:t>
      </w:r>
      <w:r w:rsidR="00775242">
        <w:rPr>
          <w:rFonts w:ascii="Times New Roman" w:hAnsi="Times New Roman" w:cs="Times New Roman"/>
          <w:color w:val="000000" w:themeColor="text1"/>
          <w:sz w:val="28"/>
          <w:szCs w:val="28"/>
        </w:rPr>
        <w:t>ners</w:t>
      </w:r>
      <w:r w:rsidRPr="008749B5">
        <w:rPr>
          <w:rFonts w:ascii="Times New Roman" w:hAnsi="Times New Roman" w:cs="Times New Roman"/>
          <w:color w:val="000000" w:themeColor="text1"/>
          <w:sz w:val="28"/>
          <w:szCs w:val="28"/>
        </w:rPr>
        <w:t xml:space="preserve">; </w:t>
      </w:r>
    </w:p>
    <w:p w14:paraId="1C45A188" w14:textId="62CBD70F" w:rsidR="00FA0088" w:rsidRDefault="008749B5" w:rsidP="00FA0088">
      <w:pPr>
        <w:adjustRightInd w:val="0"/>
        <w:snapToGrid w:val="0"/>
        <w:spacing w:after="0" w:line="240" w:lineRule="auto"/>
        <w:ind w:firstLine="709"/>
        <w:rPr>
          <w:rFonts w:ascii="Times New Roman" w:hAnsi="Times New Roman" w:cs="Times New Roman"/>
          <w:color w:val="000000" w:themeColor="text1"/>
          <w:sz w:val="28"/>
          <w:szCs w:val="28"/>
        </w:rPr>
      </w:pPr>
      <w:r w:rsidRPr="00FA0088">
        <w:rPr>
          <w:rFonts w:ascii="Times New Roman" w:hAnsi="Times New Roman" w:cs="Times New Roman"/>
          <w:color w:val="000000" w:themeColor="text1"/>
          <w:sz w:val="28"/>
          <w:szCs w:val="28"/>
        </w:rPr>
        <w:t xml:space="preserve">3) </w:t>
      </w:r>
      <w:r w:rsidR="00FA0088" w:rsidRPr="00FA0088">
        <w:rPr>
          <w:rFonts w:ascii="Times New Roman" w:hAnsi="Times New Roman" w:cs="Times New Roman"/>
          <w:color w:val="000000" w:themeColor="text1"/>
          <w:sz w:val="28"/>
          <w:szCs w:val="28"/>
        </w:rPr>
        <w:t>GS in nature m</w:t>
      </w:r>
      <w:r w:rsidR="00BF6044">
        <w:rPr>
          <w:rFonts w:ascii="Times New Roman" w:hAnsi="Times New Roman" w:cs="Times New Roman"/>
          <w:color w:val="000000" w:themeColor="text1"/>
          <w:sz w:val="28"/>
          <w:szCs w:val="28"/>
        </w:rPr>
        <w:t>ight</w:t>
      </w:r>
      <w:r w:rsidR="00FA0088" w:rsidRPr="00FA0088">
        <w:rPr>
          <w:rFonts w:ascii="Times New Roman" w:hAnsi="Times New Roman" w:cs="Times New Roman"/>
          <w:color w:val="000000" w:themeColor="text1"/>
          <w:sz w:val="28"/>
          <w:szCs w:val="28"/>
        </w:rPr>
        <w:t xml:space="preserve"> not </w:t>
      </w:r>
      <w:r w:rsidR="00704B77">
        <w:rPr>
          <w:rFonts w:ascii="Times New Roman" w:hAnsi="Times New Roman" w:cs="Times New Roman"/>
          <w:color w:val="000000" w:themeColor="text1"/>
          <w:sz w:val="28"/>
          <w:szCs w:val="28"/>
        </w:rPr>
        <w:t>be able to affect</w:t>
      </w:r>
      <w:r w:rsidR="00FA0088" w:rsidRPr="00FA0088">
        <w:rPr>
          <w:rFonts w:ascii="Times New Roman" w:hAnsi="Times New Roman" w:cs="Times New Roman"/>
          <w:color w:val="000000" w:themeColor="text1"/>
          <w:sz w:val="28"/>
          <w:szCs w:val="28"/>
        </w:rPr>
        <w:t xml:space="preserve"> the important others’ </w:t>
      </w:r>
      <w:r w:rsidR="00704B77">
        <w:rPr>
          <w:rFonts w:ascii="Times New Roman" w:hAnsi="Times New Roman" w:cs="Times New Roman"/>
          <w:color w:val="000000" w:themeColor="text1"/>
          <w:sz w:val="28"/>
          <w:szCs w:val="28"/>
        </w:rPr>
        <w:t>thought</w:t>
      </w:r>
      <w:r w:rsidR="00FA0088" w:rsidRPr="00FA0088">
        <w:rPr>
          <w:rFonts w:ascii="Times New Roman" w:hAnsi="Times New Roman" w:cs="Times New Roman"/>
          <w:color w:val="000000" w:themeColor="text1"/>
          <w:sz w:val="28"/>
          <w:szCs w:val="28"/>
        </w:rPr>
        <w:t xml:space="preserve">s or the entrepreneurs’ </w:t>
      </w:r>
      <w:r w:rsidR="001278A6">
        <w:rPr>
          <w:rFonts w:ascii="Times New Roman" w:hAnsi="Times New Roman" w:cs="Times New Roman"/>
          <w:color w:val="000000" w:themeColor="text1"/>
          <w:sz w:val="28"/>
          <w:szCs w:val="28"/>
        </w:rPr>
        <w:t>compliance with</w:t>
      </w:r>
      <w:r w:rsidR="00FA0088" w:rsidRPr="00FA0088">
        <w:rPr>
          <w:rFonts w:ascii="Times New Roman" w:hAnsi="Times New Roman" w:cs="Times New Roman"/>
          <w:color w:val="000000" w:themeColor="text1"/>
          <w:sz w:val="28"/>
          <w:szCs w:val="28"/>
        </w:rPr>
        <w:t xml:space="preserve"> these </w:t>
      </w:r>
      <w:r w:rsidR="00704B77">
        <w:rPr>
          <w:rFonts w:ascii="Times New Roman" w:hAnsi="Times New Roman" w:cs="Times New Roman"/>
          <w:color w:val="000000" w:themeColor="text1"/>
          <w:sz w:val="28"/>
          <w:szCs w:val="28"/>
        </w:rPr>
        <w:t>thought</w:t>
      </w:r>
      <w:r w:rsidR="00FA0088" w:rsidRPr="00FA0088">
        <w:rPr>
          <w:rFonts w:ascii="Times New Roman" w:hAnsi="Times New Roman" w:cs="Times New Roman"/>
          <w:color w:val="000000" w:themeColor="text1"/>
          <w:sz w:val="28"/>
          <w:szCs w:val="28"/>
        </w:rPr>
        <w:t>s</w:t>
      </w:r>
      <w:r w:rsidR="00704B77">
        <w:rPr>
          <w:rFonts w:ascii="Times New Roman" w:hAnsi="Times New Roman" w:cs="Times New Roman"/>
          <w:color w:val="000000" w:themeColor="text1"/>
          <w:sz w:val="28"/>
          <w:szCs w:val="28"/>
        </w:rPr>
        <w:t xml:space="preserve">; instead, </w:t>
      </w:r>
      <w:r w:rsidR="00FA0088" w:rsidRPr="00FA0088">
        <w:rPr>
          <w:rFonts w:ascii="Times New Roman" w:hAnsi="Times New Roman" w:cs="Times New Roman"/>
          <w:color w:val="000000" w:themeColor="text1"/>
          <w:sz w:val="28"/>
          <w:szCs w:val="28"/>
        </w:rPr>
        <w:t>GS mainly functions to motivate the PA</w:t>
      </w:r>
      <w:r w:rsidR="009C1A3D">
        <w:rPr>
          <w:rFonts w:ascii="Times New Roman" w:hAnsi="Times New Roman" w:cs="Times New Roman"/>
          <w:color w:val="000000" w:themeColor="text1"/>
          <w:sz w:val="28"/>
          <w:szCs w:val="28"/>
        </w:rPr>
        <w:t>/</w:t>
      </w:r>
      <w:r w:rsidR="00FA0088" w:rsidRPr="00FA0088">
        <w:rPr>
          <w:rFonts w:ascii="Times New Roman" w:hAnsi="Times New Roman" w:cs="Times New Roman"/>
          <w:color w:val="000000" w:themeColor="text1"/>
          <w:sz w:val="28"/>
          <w:szCs w:val="28"/>
        </w:rPr>
        <w:t>PBC</w:t>
      </w:r>
      <w:r w:rsidR="00775242">
        <w:rPr>
          <w:rFonts w:ascii="Times New Roman" w:hAnsi="Times New Roman" w:cs="Times New Roman"/>
          <w:color w:val="000000" w:themeColor="text1"/>
          <w:sz w:val="28"/>
          <w:szCs w:val="28"/>
        </w:rPr>
        <w:t xml:space="preserve"> level</w:t>
      </w:r>
      <w:r w:rsidR="00A51C78">
        <w:rPr>
          <w:rFonts w:ascii="Times New Roman" w:hAnsi="Times New Roman" w:cs="Times New Roman"/>
          <w:color w:val="000000" w:themeColor="text1"/>
          <w:sz w:val="28"/>
          <w:szCs w:val="28"/>
        </w:rPr>
        <w:t>s</w:t>
      </w:r>
      <w:r w:rsidR="009C1A3D">
        <w:rPr>
          <w:rFonts w:ascii="Times New Roman" w:hAnsi="Times New Roman" w:cs="Times New Roman"/>
          <w:color w:val="000000" w:themeColor="text1"/>
          <w:sz w:val="28"/>
          <w:szCs w:val="28"/>
        </w:rPr>
        <w:t xml:space="preserve"> of the </w:t>
      </w:r>
      <w:r w:rsidR="00775242">
        <w:rPr>
          <w:rFonts w:ascii="Times New Roman" w:hAnsi="Times New Roman" w:cs="Times New Roman"/>
          <w:color w:val="000000" w:themeColor="text1"/>
          <w:sz w:val="28"/>
          <w:szCs w:val="28"/>
        </w:rPr>
        <w:t>foreigner</w:t>
      </w:r>
      <w:r w:rsidR="009C1A3D">
        <w:rPr>
          <w:rFonts w:ascii="Times New Roman" w:hAnsi="Times New Roman" w:cs="Times New Roman"/>
          <w:color w:val="000000" w:themeColor="text1"/>
          <w:sz w:val="28"/>
          <w:szCs w:val="28"/>
        </w:rPr>
        <w:t>s</w:t>
      </w:r>
      <w:r w:rsidR="00FA0088" w:rsidRPr="00FA0088">
        <w:rPr>
          <w:rFonts w:ascii="Times New Roman" w:hAnsi="Times New Roman" w:cs="Times New Roman"/>
          <w:color w:val="000000" w:themeColor="text1"/>
          <w:sz w:val="28"/>
          <w:szCs w:val="28"/>
        </w:rPr>
        <w:t xml:space="preserve">; </w:t>
      </w:r>
    </w:p>
    <w:p w14:paraId="1B94DD5A" w14:textId="60743A3A" w:rsidR="00FA0088" w:rsidRDefault="00FA0088" w:rsidP="00FA0088">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4) </w:t>
      </w:r>
      <w:r w:rsidR="009C1A3D">
        <w:rPr>
          <w:rFonts w:ascii="Times New Roman" w:hAnsi="Times New Roman" w:cs="Times New Roman"/>
          <w:color w:val="000000" w:themeColor="text1"/>
          <w:sz w:val="28"/>
          <w:szCs w:val="28"/>
        </w:rPr>
        <w:t xml:space="preserve">the GS </w:t>
      </w:r>
      <w:r w:rsidR="00986170">
        <w:rPr>
          <w:rFonts w:ascii="Times New Roman" w:hAnsi="Times New Roman" w:cs="Times New Roman"/>
          <w:color w:val="000000" w:themeColor="text1"/>
          <w:sz w:val="28"/>
          <w:szCs w:val="28"/>
        </w:rPr>
        <w:t>conditions</w:t>
      </w:r>
      <w:r w:rsidR="00C6066A" w:rsidRPr="00CE73F3">
        <w:rPr>
          <w:rFonts w:ascii="Times New Roman" w:hAnsi="Times New Roman" w:cs="Times New Roman"/>
          <w:color w:val="000000" w:themeColor="text1"/>
          <w:sz w:val="28"/>
          <w:szCs w:val="28"/>
        </w:rPr>
        <w:t xml:space="preserve"> in Kazakhstan </w:t>
      </w:r>
      <w:r w:rsidR="00986170">
        <w:rPr>
          <w:rFonts w:ascii="Times New Roman" w:hAnsi="Times New Roman" w:cs="Times New Roman"/>
          <w:color w:val="000000" w:themeColor="text1"/>
          <w:sz w:val="28"/>
          <w:szCs w:val="28"/>
        </w:rPr>
        <w:t>were</w:t>
      </w:r>
      <w:r w:rsidR="00C6066A" w:rsidRPr="00CE73F3">
        <w:rPr>
          <w:rFonts w:ascii="Times New Roman" w:hAnsi="Times New Roman" w:cs="Times New Roman"/>
          <w:color w:val="000000" w:themeColor="text1"/>
          <w:sz w:val="28"/>
          <w:szCs w:val="28"/>
        </w:rPr>
        <w:t xml:space="preserve"> </w:t>
      </w:r>
      <w:r w:rsidR="00986170">
        <w:rPr>
          <w:rFonts w:ascii="Times New Roman" w:hAnsi="Times New Roman" w:cs="Times New Roman"/>
          <w:color w:val="000000" w:themeColor="text1"/>
          <w:sz w:val="28"/>
          <w:szCs w:val="28"/>
        </w:rPr>
        <w:t xml:space="preserve">perceived as </w:t>
      </w:r>
      <w:r w:rsidR="00DA1E3C">
        <w:rPr>
          <w:rFonts w:ascii="Times New Roman" w:hAnsi="Times New Roman" w:cs="Times New Roman"/>
          <w:color w:val="000000" w:themeColor="text1"/>
          <w:sz w:val="28"/>
          <w:szCs w:val="28"/>
        </w:rPr>
        <w:t>mediocre</w:t>
      </w:r>
      <w:r w:rsidR="00A51C78">
        <w:rPr>
          <w:rFonts w:ascii="Times New Roman" w:hAnsi="Times New Roman" w:cs="Times New Roman"/>
          <w:color w:val="000000" w:themeColor="text1"/>
          <w:sz w:val="28"/>
          <w:szCs w:val="28"/>
        </w:rPr>
        <w:t>, thus</w:t>
      </w:r>
      <w:r w:rsidR="00C6066A" w:rsidRPr="00CE73F3">
        <w:rPr>
          <w:rFonts w:ascii="Times New Roman" w:hAnsi="Times New Roman" w:cs="Times New Roman"/>
          <w:color w:val="000000" w:themeColor="text1"/>
          <w:sz w:val="28"/>
          <w:szCs w:val="28"/>
        </w:rPr>
        <w:t xml:space="preserve"> </w:t>
      </w:r>
      <w:r w:rsidR="006A35DC">
        <w:rPr>
          <w:rFonts w:ascii="Times New Roman" w:hAnsi="Times New Roman" w:cs="Times New Roman"/>
          <w:color w:val="000000" w:themeColor="text1"/>
          <w:sz w:val="28"/>
          <w:szCs w:val="28"/>
        </w:rPr>
        <w:t>constrain</w:t>
      </w:r>
      <w:r w:rsidR="00986170">
        <w:rPr>
          <w:rFonts w:ascii="Times New Roman" w:hAnsi="Times New Roman" w:cs="Times New Roman"/>
          <w:color w:val="000000" w:themeColor="text1"/>
          <w:sz w:val="28"/>
          <w:szCs w:val="28"/>
        </w:rPr>
        <w:t>ing</w:t>
      </w:r>
      <w:r w:rsidR="00C6066A" w:rsidRPr="00CE73F3">
        <w:rPr>
          <w:rFonts w:ascii="Times New Roman" w:hAnsi="Times New Roman" w:cs="Times New Roman"/>
          <w:color w:val="000000" w:themeColor="text1"/>
          <w:sz w:val="28"/>
          <w:szCs w:val="28"/>
        </w:rPr>
        <w:t xml:space="preserve"> </w:t>
      </w:r>
      <w:r w:rsidR="00986170">
        <w:rPr>
          <w:rFonts w:ascii="Times New Roman" w:hAnsi="Times New Roman" w:cs="Times New Roman"/>
          <w:color w:val="000000" w:themeColor="text1"/>
          <w:sz w:val="28"/>
          <w:szCs w:val="28"/>
        </w:rPr>
        <w:t>its</w:t>
      </w:r>
      <w:r w:rsidR="00C6066A" w:rsidRPr="00CE73F3">
        <w:rPr>
          <w:rFonts w:ascii="Times New Roman" w:hAnsi="Times New Roman" w:cs="Times New Roman"/>
          <w:color w:val="000000" w:themeColor="text1"/>
          <w:sz w:val="28"/>
          <w:szCs w:val="28"/>
        </w:rPr>
        <w:t xml:space="preserve"> </w:t>
      </w:r>
      <w:r w:rsidR="006A35DC">
        <w:rPr>
          <w:rFonts w:ascii="Times New Roman" w:hAnsi="Times New Roman" w:cs="Times New Roman"/>
          <w:color w:val="000000" w:themeColor="text1"/>
          <w:sz w:val="28"/>
          <w:szCs w:val="28"/>
        </w:rPr>
        <w:t>moderation</w:t>
      </w:r>
      <w:r w:rsidR="00C6066A" w:rsidRPr="00CE73F3">
        <w:rPr>
          <w:rFonts w:ascii="Times New Roman" w:hAnsi="Times New Roman" w:cs="Times New Roman"/>
          <w:color w:val="000000" w:themeColor="text1"/>
          <w:sz w:val="28"/>
          <w:szCs w:val="28"/>
        </w:rPr>
        <w:t xml:space="preserve"> </w:t>
      </w:r>
      <w:r w:rsidR="00BF6044">
        <w:rPr>
          <w:rFonts w:ascii="Times New Roman" w:hAnsi="Times New Roman" w:cs="Times New Roman"/>
          <w:color w:val="000000" w:themeColor="text1"/>
          <w:sz w:val="28"/>
          <w:szCs w:val="28"/>
        </w:rPr>
        <w:t xml:space="preserve">effect </w:t>
      </w:r>
      <w:r w:rsidR="00A51C78">
        <w:rPr>
          <w:rFonts w:ascii="Times New Roman" w:hAnsi="Times New Roman" w:cs="Times New Roman"/>
          <w:color w:val="000000" w:themeColor="text1"/>
          <w:sz w:val="28"/>
          <w:szCs w:val="28"/>
        </w:rPr>
        <w:t>with</w:t>
      </w:r>
      <w:r w:rsidR="00DA1E3C">
        <w:rPr>
          <w:rFonts w:ascii="Times New Roman" w:hAnsi="Times New Roman" w:cs="Times New Roman"/>
          <w:color w:val="000000" w:themeColor="text1"/>
          <w:sz w:val="28"/>
          <w:szCs w:val="28"/>
        </w:rPr>
        <w:t xml:space="preserve"> SNs (</w:t>
      </w:r>
      <w:r w:rsidR="00DA1E3C" w:rsidRPr="00A25B44">
        <w:rPr>
          <w:rFonts w:ascii="Times New Roman" w:hAnsi="Times New Roman" w:cs="Times New Roman"/>
          <w:sz w:val="28"/>
          <w:szCs w:val="28"/>
        </w:rPr>
        <w:t>SNs</w:t>
      </w:r>
      <w:r w:rsidR="00DA1E3C" w:rsidRPr="00E03107">
        <w:rPr>
          <w:rFonts w:ascii="Times New Roman" w:hAnsi="Times New Roman" w:cs="Times New Roman"/>
          <w:sz w:val="28"/>
          <w:szCs w:val="28"/>
        </w:rPr>
        <w:t>×</w:t>
      </w:r>
      <w:r w:rsidR="00DA1E3C" w:rsidRPr="00A25B44">
        <w:rPr>
          <w:rFonts w:ascii="Times New Roman" w:hAnsi="Times New Roman" w:cs="Times New Roman"/>
          <w:sz w:val="28"/>
          <w:szCs w:val="28"/>
        </w:rPr>
        <w:t>GS</w:t>
      </w:r>
      <w:r w:rsidR="00DA1E3C">
        <w:rPr>
          <w:rFonts w:ascii="Times New Roman" w:hAnsi="Times New Roman" w:cs="Times New Roman"/>
          <w:sz w:val="28"/>
          <w:szCs w:val="28"/>
        </w:rPr>
        <w:t>)</w:t>
      </w:r>
      <w:r w:rsidR="00C6066A" w:rsidRPr="00CE73F3">
        <w:rPr>
          <w:rFonts w:ascii="Times New Roman" w:hAnsi="Times New Roman" w:cs="Times New Roman"/>
          <w:color w:val="000000" w:themeColor="text1"/>
          <w:sz w:val="28"/>
          <w:szCs w:val="28"/>
        </w:rPr>
        <w:t xml:space="preserve">; and </w:t>
      </w:r>
    </w:p>
    <w:p w14:paraId="725F286D" w14:textId="453EDF75" w:rsidR="00C6066A" w:rsidRPr="00CE73F3" w:rsidRDefault="00FA0088" w:rsidP="00FA0088">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5) </w:t>
      </w:r>
      <w:r w:rsidR="00C6066A" w:rsidRPr="00CE73F3">
        <w:rPr>
          <w:rFonts w:ascii="Times New Roman" w:hAnsi="Times New Roman" w:cs="Times New Roman"/>
          <w:color w:val="000000" w:themeColor="text1"/>
          <w:sz w:val="28"/>
          <w:szCs w:val="28"/>
        </w:rPr>
        <w:t xml:space="preserve">the </w:t>
      </w:r>
      <w:r w:rsidR="00DA1E3C" w:rsidRPr="00CE73F3">
        <w:rPr>
          <w:rFonts w:ascii="Times New Roman" w:hAnsi="Times New Roman" w:cs="Times New Roman"/>
          <w:color w:val="000000" w:themeColor="text1"/>
          <w:sz w:val="28"/>
          <w:szCs w:val="28"/>
        </w:rPr>
        <w:t>COVID-19</w:t>
      </w:r>
      <w:r w:rsidR="00DA1E3C">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pandemic added to the insignificance of SNs and </w:t>
      </w:r>
      <w:r w:rsidR="00A51C78">
        <w:rPr>
          <w:rFonts w:ascii="Times New Roman" w:hAnsi="Times New Roman" w:cs="Times New Roman"/>
          <w:color w:val="000000" w:themeColor="text1"/>
          <w:sz w:val="28"/>
          <w:szCs w:val="28"/>
        </w:rPr>
        <w:t xml:space="preserve">of </w:t>
      </w:r>
      <w:r w:rsidR="00C6066A" w:rsidRPr="00CE73F3">
        <w:rPr>
          <w:rFonts w:ascii="Times New Roman" w:hAnsi="Times New Roman" w:cs="Times New Roman"/>
          <w:color w:val="000000" w:themeColor="text1"/>
          <w:sz w:val="28"/>
          <w:szCs w:val="28"/>
        </w:rPr>
        <w:t xml:space="preserve">its interaction </w:t>
      </w:r>
      <w:r w:rsidR="00A51C78">
        <w:rPr>
          <w:rFonts w:ascii="Times New Roman" w:hAnsi="Times New Roman" w:cs="Times New Roman"/>
          <w:color w:val="000000" w:themeColor="text1"/>
          <w:sz w:val="28"/>
          <w:szCs w:val="28"/>
        </w:rPr>
        <w:t xml:space="preserve">effect </w:t>
      </w:r>
      <w:r w:rsidR="00C6066A" w:rsidRPr="00CE73F3">
        <w:rPr>
          <w:rFonts w:ascii="Times New Roman" w:hAnsi="Times New Roman" w:cs="Times New Roman"/>
          <w:color w:val="000000" w:themeColor="text1"/>
          <w:sz w:val="28"/>
          <w:szCs w:val="28"/>
        </w:rPr>
        <w:t>with GS.</w:t>
      </w:r>
    </w:p>
    <w:p w14:paraId="5AEA7750" w14:textId="0DDD97AE" w:rsidR="00454BE1" w:rsidRDefault="00454BE1" w:rsidP="00CE73F3">
      <w:pPr>
        <w:adjustRightInd w:val="0"/>
        <w:snapToGrid w:val="0"/>
        <w:spacing w:after="0" w:line="240" w:lineRule="auto"/>
        <w:ind w:firstLine="709"/>
        <w:rPr>
          <w:rFonts w:ascii="Times New Roman" w:hAnsi="Times New Roman" w:cs="Times New Roman"/>
          <w:b/>
          <w:bCs/>
          <w:color w:val="000000" w:themeColor="text1"/>
          <w:sz w:val="28"/>
          <w:szCs w:val="28"/>
          <w:lang w:val="kk-KZ"/>
        </w:rPr>
      </w:pPr>
    </w:p>
    <w:p w14:paraId="235BA535" w14:textId="77777777" w:rsidR="00DA1E3C"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.5.2 Interpreting the Regression Results</w:t>
      </w:r>
    </w:p>
    <w:p w14:paraId="34BB52B4" w14:textId="67D2F707"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.5.2.1 Assessing the Variables’ Importance</w:t>
      </w:r>
    </w:p>
    <w:p w14:paraId="11609344" w14:textId="5B472007" w:rsidR="00C6066A" w:rsidRPr="00E03107" w:rsidRDefault="00F4018C"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R</w:t>
      </w:r>
      <w:r w:rsidR="00C6066A" w:rsidRPr="00CE73F3">
        <w:rPr>
          <w:rFonts w:ascii="Times New Roman" w:hAnsi="Times New Roman" w:cs="Times New Roman"/>
          <w:color w:val="000000" w:themeColor="text1"/>
          <w:sz w:val="28"/>
          <w:szCs w:val="28"/>
        </w:rPr>
        <w:t>egression coefficients (</w:t>
      </w:r>
      <w:r w:rsidR="00C6066A" w:rsidRPr="00CE73F3">
        <w:rPr>
          <w:rFonts w:ascii="Times New Roman" w:hAnsi="Times New Roman" w:cs="Times New Roman"/>
          <w:i/>
          <w:iCs/>
          <w:color w:val="000000" w:themeColor="text1"/>
          <w:sz w:val="28"/>
          <w:szCs w:val="28"/>
        </w:rPr>
        <w:t>b</w:t>
      </w:r>
      <w:r w:rsidR="00C6066A" w:rsidRPr="00CE73F3">
        <w:rPr>
          <w:rFonts w:ascii="Times New Roman" w:hAnsi="Times New Roman" w:cs="Times New Roman"/>
          <w:color w:val="000000" w:themeColor="text1"/>
          <w:sz w:val="28"/>
          <w:szCs w:val="28"/>
        </w:rPr>
        <w:t xml:space="preserve">) </w:t>
      </w:r>
      <w:r w:rsidR="00364409" w:rsidRPr="00CE73F3">
        <w:rPr>
          <w:rFonts w:ascii="Times New Roman" w:hAnsi="Times New Roman" w:cs="Times New Roman"/>
          <w:color w:val="000000" w:themeColor="text1"/>
          <w:sz w:val="28"/>
          <w:szCs w:val="28"/>
        </w:rPr>
        <w:t>can be used to interpret the regression variate</w:t>
      </w:r>
      <w:r w:rsidR="00E07350">
        <w:rPr>
          <w:rFonts w:ascii="Times New Roman" w:hAnsi="Times New Roman" w:cs="Times New Roman"/>
          <w:color w:val="000000" w:themeColor="text1"/>
          <w:sz w:val="28"/>
          <w:szCs w:val="28"/>
        </w:rPr>
        <w:t>. The interpretation</w:t>
      </w:r>
      <w:r w:rsidR="00364409" w:rsidRPr="00CE73F3">
        <w:rPr>
          <w:rFonts w:ascii="Times New Roman" w:hAnsi="Times New Roman" w:cs="Times New Roman"/>
          <w:color w:val="000000" w:themeColor="text1"/>
          <w:sz w:val="28"/>
          <w:szCs w:val="28"/>
        </w:rPr>
        <w:t xml:space="preserve"> </w:t>
      </w:r>
      <w:r w:rsidR="00E07350">
        <w:rPr>
          <w:rFonts w:ascii="Times New Roman" w:hAnsi="Times New Roman" w:cs="Times New Roman"/>
          <w:color w:val="000000" w:themeColor="text1"/>
          <w:sz w:val="28"/>
          <w:szCs w:val="28"/>
        </w:rPr>
        <w:t>includes two aspects:</w:t>
      </w:r>
      <w:r w:rsidR="00C6066A" w:rsidRPr="00CE73F3">
        <w:rPr>
          <w:rFonts w:ascii="Times New Roman" w:hAnsi="Times New Roman" w:cs="Times New Roman"/>
          <w:color w:val="000000" w:themeColor="text1"/>
          <w:sz w:val="28"/>
          <w:szCs w:val="28"/>
        </w:rPr>
        <w:t xml:space="preserve"> </w:t>
      </w:r>
      <w:r w:rsidR="00D05593"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prediction</w:t>
      </w:r>
      <w:r w:rsidR="00C41E5F">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and </w:t>
      </w:r>
      <w:r w:rsidR="00C41E5F">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explanation</w:t>
      </w:r>
      <w:r w:rsidR="00D05593"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w:t>
      </w:r>
      <w:r w:rsidR="00E35182" w:rsidRPr="00CE73F3">
        <w:rPr>
          <w:rFonts w:ascii="Times New Roman" w:hAnsi="Times New Roman" w:cs="Times New Roman"/>
          <w:color w:val="000000" w:themeColor="text1"/>
          <w:sz w:val="28"/>
          <w:szCs w:val="28"/>
        </w:rPr>
        <w:t xml:space="preserve"> T</w:t>
      </w:r>
      <w:r w:rsidR="00364409" w:rsidRPr="00CE73F3">
        <w:rPr>
          <w:rFonts w:ascii="Times New Roman" w:hAnsi="Times New Roman" w:cs="Times New Roman"/>
          <w:color w:val="000000" w:themeColor="text1"/>
          <w:sz w:val="28"/>
          <w:szCs w:val="28"/>
        </w:rPr>
        <w:t xml:space="preserve">he relative contributions of the IVs </w:t>
      </w:r>
      <w:r w:rsidR="00E35182" w:rsidRPr="00CE73F3">
        <w:rPr>
          <w:rFonts w:ascii="Times New Roman" w:hAnsi="Times New Roman" w:cs="Times New Roman"/>
          <w:color w:val="000000" w:themeColor="text1"/>
          <w:sz w:val="28"/>
          <w:szCs w:val="28"/>
        </w:rPr>
        <w:t xml:space="preserve">to the prediction value </w:t>
      </w:r>
      <w:r w:rsidR="00364409" w:rsidRPr="00CE73F3">
        <w:rPr>
          <w:rFonts w:ascii="Times New Roman" w:hAnsi="Times New Roman" w:cs="Times New Roman"/>
          <w:color w:val="000000" w:themeColor="text1"/>
          <w:sz w:val="28"/>
          <w:szCs w:val="28"/>
        </w:rPr>
        <w:t>are weighted according to the</w:t>
      </w:r>
      <w:r w:rsidR="00E35182" w:rsidRPr="00CE73F3">
        <w:rPr>
          <w:rFonts w:ascii="Times New Roman" w:hAnsi="Times New Roman" w:cs="Times New Roman"/>
          <w:color w:val="000000" w:themeColor="text1"/>
          <w:sz w:val="28"/>
          <w:szCs w:val="28"/>
        </w:rPr>
        <w:t>ir</w:t>
      </w:r>
      <w:r w:rsidR="00364409" w:rsidRPr="00CE73F3">
        <w:rPr>
          <w:rFonts w:ascii="Times New Roman" w:hAnsi="Times New Roman" w:cs="Times New Roman"/>
          <w:color w:val="000000" w:themeColor="text1"/>
          <w:sz w:val="28"/>
          <w:szCs w:val="28"/>
        </w:rPr>
        <w:t xml:space="preserve"> </w:t>
      </w:r>
      <w:r w:rsidR="00364409" w:rsidRPr="00CE73F3">
        <w:rPr>
          <w:rFonts w:ascii="Times New Roman" w:hAnsi="Times New Roman" w:cs="Times New Roman"/>
          <w:i/>
          <w:iCs/>
          <w:color w:val="000000" w:themeColor="text1"/>
          <w:sz w:val="28"/>
          <w:szCs w:val="28"/>
        </w:rPr>
        <w:t>b</w:t>
      </w:r>
      <w:r w:rsidR="00364409" w:rsidRPr="00CE73F3">
        <w:rPr>
          <w:rFonts w:ascii="Times New Roman" w:hAnsi="Times New Roman" w:cs="Times New Roman"/>
          <w:color w:val="000000" w:themeColor="text1"/>
          <w:sz w:val="28"/>
          <w:szCs w:val="28"/>
        </w:rPr>
        <w:t xml:space="preserve"> coefficients. </w:t>
      </w:r>
      <w:r w:rsidR="00E35182" w:rsidRPr="00CE73F3">
        <w:rPr>
          <w:rFonts w:ascii="Times New Roman" w:hAnsi="Times New Roman" w:cs="Times New Roman"/>
          <w:color w:val="000000" w:themeColor="text1"/>
          <w:sz w:val="28"/>
          <w:szCs w:val="28"/>
        </w:rPr>
        <w:t xml:space="preserve">Simply speaking, the IV with a larger coefficient makes a greater contribution to the prediction. </w:t>
      </w:r>
      <w:r w:rsidR="00CF1E48" w:rsidRPr="00CE73F3">
        <w:rPr>
          <w:rFonts w:ascii="Times New Roman" w:hAnsi="Times New Roman" w:cs="Times New Roman"/>
          <w:color w:val="000000" w:themeColor="text1"/>
          <w:sz w:val="28"/>
          <w:szCs w:val="28"/>
        </w:rPr>
        <w:t xml:space="preserve">Thus, the </w:t>
      </w:r>
      <w:r w:rsidR="00CF1E48" w:rsidRPr="00CE73F3">
        <w:rPr>
          <w:rFonts w:ascii="Times New Roman" w:hAnsi="Times New Roman" w:cs="Times New Roman"/>
          <w:i/>
          <w:iCs/>
          <w:color w:val="000000" w:themeColor="text1"/>
          <w:sz w:val="28"/>
          <w:szCs w:val="28"/>
        </w:rPr>
        <w:t>b</w:t>
      </w:r>
      <w:r w:rsidR="00CF1E48" w:rsidRPr="00CE73F3">
        <w:rPr>
          <w:rFonts w:ascii="Times New Roman" w:hAnsi="Times New Roman" w:cs="Times New Roman"/>
          <w:color w:val="000000" w:themeColor="text1"/>
          <w:sz w:val="28"/>
          <w:szCs w:val="28"/>
        </w:rPr>
        <w:t xml:space="preserve"> coefficients </w:t>
      </w:r>
      <w:r w:rsidR="00E07350">
        <w:rPr>
          <w:rFonts w:ascii="Times New Roman" w:hAnsi="Times New Roman" w:cs="Times New Roman"/>
          <w:color w:val="000000" w:themeColor="text1"/>
          <w:sz w:val="28"/>
          <w:szCs w:val="28"/>
        </w:rPr>
        <w:t>show</w:t>
      </w:r>
      <w:r w:rsidR="00CF1E48" w:rsidRPr="00CE73F3">
        <w:rPr>
          <w:rFonts w:ascii="Times New Roman" w:hAnsi="Times New Roman" w:cs="Times New Roman"/>
          <w:color w:val="000000" w:themeColor="text1"/>
          <w:sz w:val="28"/>
          <w:szCs w:val="28"/>
        </w:rPr>
        <w:t xml:space="preserve"> the relative </w:t>
      </w:r>
      <w:r w:rsidR="00C41E5F">
        <w:rPr>
          <w:rFonts w:ascii="Times New Roman" w:hAnsi="Times New Roman" w:cs="Times New Roman"/>
          <w:color w:val="000000" w:themeColor="text1"/>
          <w:sz w:val="28"/>
          <w:szCs w:val="28"/>
        </w:rPr>
        <w:t>influence</w:t>
      </w:r>
      <w:r w:rsidR="00CF1E48" w:rsidRPr="00CE73F3">
        <w:rPr>
          <w:rFonts w:ascii="Times New Roman" w:hAnsi="Times New Roman" w:cs="Times New Roman"/>
          <w:color w:val="000000" w:themeColor="text1"/>
          <w:sz w:val="28"/>
          <w:szCs w:val="28"/>
        </w:rPr>
        <w:t xml:space="preserve"> and </w:t>
      </w:r>
      <w:r w:rsidR="00E07350">
        <w:rPr>
          <w:rFonts w:ascii="Times New Roman" w:hAnsi="Times New Roman" w:cs="Times New Roman"/>
          <w:color w:val="000000" w:themeColor="text1"/>
          <w:sz w:val="28"/>
          <w:szCs w:val="28"/>
        </w:rPr>
        <w:t>significance</w:t>
      </w:r>
      <w:r w:rsidR="00CF1E48" w:rsidRPr="00CE73F3">
        <w:rPr>
          <w:rFonts w:ascii="Times New Roman" w:hAnsi="Times New Roman" w:cs="Times New Roman"/>
          <w:color w:val="000000" w:themeColor="text1"/>
          <w:sz w:val="28"/>
          <w:szCs w:val="28"/>
        </w:rPr>
        <w:t xml:space="preserve"> of the IVs in explanation. Moreover</w:t>
      </w:r>
      <w:r w:rsidR="00C6066A" w:rsidRPr="00CE73F3">
        <w:rPr>
          <w:rFonts w:ascii="Times New Roman" w:hAnsi="Times New Roman" w:cs="Times New Roman"/>
          <w:color w:val="000000" w:themeColor="text1"/>
          <w:sz w:val="28"/>
          <w:szCs w:val="28"/>
        </w:rPr>
        <w:t xml:space="preserve">, </w:t>
      </w:r>
      <w:r w:rsidR="00CF1E48" w:rsidRPr="00CE73F3">
        <w:rPr>
          <w:rFonts w:ascii="Times New Roman" w:hAnsi="Times New Roman" w:cs="Times New Roman"/>
          <w:color w:val="000000" w:themeColor="text1"/>
          <w:sz w:val="28"/>
          <w:szCs w:val="28"/>
        </w:rPr>
        <w:t>the standardized beta coefficients (</w:t>
      </w:r>
      <w:r w:rsidR="00CF1E48" w:rsidRPr="00CE73F3">
        <w:rPr>
          <w:rFonts w:ascii="Times New Roman" w:hAnsi="Times New Roman" w:cs="Times New Roman"/>
          <w:i/>
          <w:iCs/>
          <w:color w:val="000000" w:themeColor="text1"/>
          <w:sz w:val="28"/>
          <w:szCs w:val="28"/>
        </w:rPr>
        <w:t>β</w:t>
      </w:r>
      <w:r w:rsidR="00CF1E48" w:rsidRPr="00CE73F3">
        <w:rPr>
          <w:rFonts w:ascii="Times New Roman" w:hAnsi="Times New Roman" w:cs="Times New Roman"/>
          <w:color w:val="000000" w:themeColor="text1"/>
          <w:sz w:val="28"/>
          <w:szCs w:val="28"/>
        </w:rPr>
        <w:t>) p</w:t>
      </w:r>
      <w:r w:rsidR="00D05593" w:rsidRPr="00CE73F3">
        <w:rPr>
          <w:rFonts w:ascii="Times New Roman" w:hAnsi="Times New Roman" w:cs="Times New Roman"/>
          <w:color w:val="000000" w:themeColor="text1"/>
          <w:sz w:val="28"/>
          <w:szCs w:val="28"/>
        </w:rPr>
        <w:t>la</w:t>
      </w:r>
      <w:r w:rsidR="00CF1E48" w:rsidRPr="00CE73F3">
        <w:rPr>
          <w:rFonts w:ascii="Times New Roman" w:hAnsi="Times New Roman" w:cs="Times New Roman"/>
          <w:color w:val="000000" w:themeColor="text1"/>
          <w:sz w:val="28"/>
          <w:szCs w:val="28"/>
        </w:rPr>
        <w:t xml:space="preserve">y the role in </w:t>
      </w:r>
      <w:r w:rsidR="00CF1E48" w:rsidRPr="00E03107">
        <w:rPr>
          <w:rFonts w:ascii="Times New Roman" w:hAnsi="Times New Roman" w:cs="Times New Roman"/>
          <w:sz w:val="28"/>
          <w:szCs w:val="28"/>
        </w:rPr>
        <w:t>straightforward</w:t>
      </w:r>
      <w:r w:rsidR="00147CFC">
        <w:rPr>
          <w:rFonts w:ascii="Times New Roman" w:hAnsi="Times New Roman" w:cs="Times New Roman"/>
          <w:sz w:val="28"/>
          <w:szCs w:val="28"/>
        </w:rPr>
        <w:t>ly</w:t>
      </w:r>
      <w:r w:rsidR="00CF1E48" w:rsidRPr="00E03107">
        <w:rPr>
          <w:rFonts w:ascii="Times New Roman" w:hAnsi="Times New Roman" w:cs="Times New Roman"/>
          <w:sz w:val="28"/>
          <w:szCs w:val="28"/>
        </w:rPr>
        <w:t xml:space="preserve"> comparing the relative </w:t>
      </w:r>
      <w:r w:rsidR="00337E53" w:rsidRPr="00E03107">
        <w:rPr>
          <w:rFonts w:ascii="Times New Roman" w:hAnsi="Times New Roman" w:cs="Times New Roman"/>
          <w:sz w:val="28"/>
          <w:szCs w:val="28"/>
        </w:rPr>
        <w:t>effect</w:t>
      </w:r>
      <w:r w:rsidR="00E839DB" w:rsidRPr="00E03107">
        <w:rPr>
          <w:rFonts w:ascii="Times New Roman" w:hAnsi="Times New Roman" w:cs="Times New Roman"/>
          <w:sz w:val="28"/>
          <w:szCs w:val="28"/>
        </w:rPr>
        <w:t>s</w:t>
      </w:r>
      <w:r w:rsidR="00CF1E48" w:rsidRPr="00E03107">
        <w:rPr>
          <w:rFonts w:ascii="Times New Roman" w:hAnsi="Times New Roman" w:cs="Times New Roman"/>
          <w:sz w:val="28"/>
          <w:szCs w:val="28"/>
        </w:rPr>
        <w:t xml:space="preserve"> of the IVs across different models</w:t>
      </w:r>
      <w:r w:rsidR="00DC5BEE" w:rsidRPr="00E03107">
        <w:rPr>
          <w:rFonts w:ascii="Times New Roman" w:hAnsi="Times New Roman" w:cs="Times New Roman"/>
          <w:sz w:val="28"/>
          <w:szCs w:val="28"/>
        </w:rPr>
        <w:t xml:space="preserve"> </w:t>
      </w:r>
      <w:r w:rsidR="00B61EBF" w:rsidRPr="00E03107">
        <w:rPr>
          <w:rFonts w:ascii="Times New Roman" w:hAnsi="Times New Roman" w:cs="Times New Roman"/>
          <w:sz w:val="28"/>
          <w:szCs w:val="28"/>
        </w:rPr>
        <w:t>[39</w:t>
      </w:r>
      <w:r w:rsidR="00A74740" w:rsidRPr="00E03107">
        <w:rPr>
          <w:rFonts w:ascii="Times New Roman" w:hAnsi="Times New Roman" w:cs="Times New Roman"/>
          <w:sz w:val="28"/>
          <w:szCs w:val="28"/>
        </w:rPr>
        <w:t>2</w:t>
      </w:r>
      <w:r w:rsidR="00FD1929" w:rsidRPr="00E03107">
        <w:rPr>
          <w:rFonts w:ascii="Times New Roman" w:hAnsi="Times New Roman" w:cs="Times New Roman"/>
          <w:sz w:val="28"/>
          <w:szCs w:val="28"/>
        </w:rPr>
        <w:t>, p.</w:t>
      </w:r>
      <w:r w:rsidR="00E03107" w:rsidRPr="00E03107">
        <w:rPr>
          <w:rFonts w:ascii="Times New Roman" w:hAnsi="Times New Roman" w:cs="Times New Roman"/>
          <w:sz w:val="28"/>
          <w:szCs w:val="28"/>
        </w:rPr>
        <w:t> </w:t>
      </w:r>
      <w:r w:rsidR="00FD1929" w:rsidRPr="00E03107">
        <w:rPr>
          <w:rFonts w:ascii="Times New Roman" w:hAnsi="Times New Roman" w:cs="Times New Roman"/>
          <w:sz w:val="28"/>
          <w:szCs w:val="28"/>
        </w:rPr>
        <w:t>225</w:t>
      </w:r>
      <w:r w:rsidR="00B61EBF" w:rsidRPr="00E03107">
        <w:rPr>
          <w:rFonts w:ascii="Times New Roman" w:hAnsi="Times New Roman" w:cs="Times New Roman"/>
          <w:sz w:val="28"/>
          <w:szCs w:val="28"/>
        </w:rPr>
        <w:t>]</w:t>
      </w:r>
      <w:r w:rsidR="00337E53" w:rsidRPr="00E03107">
        <w:rPr>
          <w:rFonts w:ascii="Times New Roman" w:hAnsi="Times New Roman" w:cs="Times New Roman"/>
          <w:sz w:val="28"/>
          <w:szCs w:val="28"/>
        </w:rPr>
        <w:t>.</w:t>
      </w:r>
    </w:p>
    <w:p w14:paraId="40FE634E" w14:textId="73EFD9BA"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As in this study, with the computed </w:t>
      </w:r>
      <w:r w:rsidRPr="00CE73F3">
        <w:rPr>
          <w:rFonts w:ascii="Times New Roman" w:hAnsi="Times New Roman" w:cs="Times New Roman"/>
          <w:i/>
          <w:iCs/>
          <w:color w:val="000000" w:themeColor="text1"/>
          <w:sz w:val="28"/>
          <w:szCs w:val="28"/>
        </w:rPr>
        <w:t>b</w:t>
      </w:r>
      <w:r w:rsidRPr="00CE73F3">
        <w:rPr>
          <w:rFonts w:ascii="Times New Roman" w:hAnsi="Times New Roman" w:cs="Times New Roman"/>
          <w:color w:val="000000" w:themeColor="text1"/>
          <w:sz w:val="28"/>
          <w:szCs w:val="28"/>
        </w:rPr>
        <w:t xml:space="preserve"> coefficients, the variate equations for the “TPB” and the extended “TPB+Moderator” model</w:t>
      </w:r>
      <w:r w:rsidR="00C41E5F">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can be simply denoted as below, respectively:</w:t>
      </w:r>
    </w:p>
    <w:p w14:paraId="5380A124" w14:textId="77777777" w:rsidR="00625779" w:rsidRPr="00CE73F3" w:rsidRDefault="00625779"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7A348BBD" w14:textId="77777777"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“TPB” model: </w:t>
      </w:r>
    </w:p>
    <w:p w14:paraId="45A9703A" w14:textId="77777777" w:rsidR="00BF02D8" w:rsidRPr="00CE73F3" w:rsidRDefault="00BF02D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4CE1BAC9" w14:textId="77777777" w:rsidR="00C6066A" w:rsidRPr="00CE73F3" w:rsidRDefault="00C6066A" w:rsidP="00CE73F3">
      <w:pPr>
        <w:adjustRightInd w:val="0"/>
        <w:snapToGrid w:val="0"/>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EI</w:t>
      </w:r>
      <w:r w:rsidRPr="00CE73F3">
        <w:rPr>
          <w:rFonts w:ascii="Times New Roman" w:hAnsi="Times New Roman" w:cs="Times New Roman"/>
          <w:color w:val="000000" w:themeColor="text1"/>
          <w:sz w:val="28"/>
          <w:szCs w:val="28"/>
        </w:rPr>
        <w:t>=0.318+0.632</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PA</w:t>
      </w:r>
      <w:r w:rsidRPr="00CE73F3">
        <w:rPr>
          <w:rFonts w:ascii="Times New Roman" w:hAnsi="Times New Roman" w:cs="Times New Roman"/>
          <w:color w:val="000000" w:themeColor="text1"/>
          <w:sz w:val="28"/>
          <w:szCs w:val="28"/>
        </w:rPr>
        <w:t>+0.299</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PBC</w:t>
      </w:r>
    </w:p>
    <w:p w14:paraId="35BA4302" w14:textId="77777777" w:rsidR="00BF02D8" w:rsidRDefault="00BF02D8"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0AC784DE" w14:textId="262F9B3C"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“TPB+Moderator” model: </w:t>
      </w:r>
    </w:p>
    <w:p w14:paraId="40563E8D" w14:textId="77777777" w:rsidR="00BC2EA0" w:rsidRPr="00CE73F3" w:rsidRDefault="00BC2EA0"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2340F5F1" w14:textId="77777777" w:rsidR="00C6066A" w:rsidRPr="00CE73F3" w:rsidRDefault="00C6066A" w:rsidP="00CE73F3">
      <w:pPr>
        <w:adjustRightInd w:val="0"/>
        <w:snapToGrid w:val="0"/>
        <w:spacing w:after="0" w:line="240" w:lineRule="auto"/>
        <w:ind w:firstLine="709"/>
        <w:jc w:val="center"/>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EI</w:t>
      </w:r>
      <w:r w:rsidRPr="00CE73F3">
        <w:rPr>
          <w:rFonts w:ascii="Times New Roman" w:hAnsi="Times New Roman" w:cs="Times New Roman"/>
          <w:color w:val="000000" w:themeColor="text1"/>
          <w:sz w:val="28"/>
          <w:szCs w:val="28"/>
        </w:rPr>
        <w:t>=0.224+0.514</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PA</w:t>
      </w:r>
      <w:r w:rsidRPr="00CE73F3">
        <w:rPr>
          <w:rFonts w:ascii="Times New Roman" w:hAnsi="Times New Roman" w:cs="Times New Roman"/>
          <w:color w:val="000000" w:themeColor="text1"/>
          <w:sz w:val="28"/>
          <w:szCs w:val="28"/>
        </w:rPr>
        <w:t xml:space="preserve"> +0.253</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PBC</w:t>
      </w:r>
      <w:r w:rsidRPr="00CE73F3">
        <w:rPr>
          <w:rFonts w:ascii="Times New Roman" w:hAnsi="Times New Roman" w:cs="Times New Roman"/>
          <w:color w:val="000000" w:themeColor="text1"/>
          <w:sz w:val="28"/>
          <w:szCs w:val="28"/>
        </w:rPr>
        <w:t xml:space="preserve"> +0.026</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PA</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GS</w:t>
      </w:r>
      <w:r w:rsidRPr="00CE73F3">
        <w:rPr>
          <w:rFonts w:ascii="Times New Roman" w:hAnsi="Times New Roman" w:cs="Times New Roman"/>
          <w:color w:val="000000" w:themeColor="text1"/>
          <w:sz w:val="28"/>
          <w:szCs w:val="28"/>
        </w:rPr>
        <w:t>+0.022</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PBC</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GS</w:t>
      </w:r>
    </w:p>
    <w:p w14:paraId="47AA6C28" w14:textId="77777777" w:rsidR="00BC2EA0" w:rsidRDefault="00BC2EA0" w:rsidP="00BC2EA0">
      <w:pPr>
        <w:adjustRightInd w:val="0"/>
        <w:snapToGrid w:val="0"/>
        <w:spacing w:after="0" w:line="240" w:lineRule="auto"/>
        <w:rPr>
          <w:rFonts w:ascii="Times New Roman" w:hAnsi="Times New Roman" w:cs="Times New Roman"/>
          <w:color w:val="000000" w:themeColor="text1"/>
          <w:sz w:val="28"/>
          <w:szCs w:val="28"/>
        </w:rPr>
      </w:pPr>
    </w:p>
    <w:p w14:paraId="2C09C1AD" w14:textId="17D89C09" w:rsidR="00C6066A" w:rsidRPr="00CE73F3" w:rsidRDefault="001F5F1D" w:rsidP="00BC2EA0">
      <w:pPr>
        <w:adjustRightInd w:val="0"/>
        <w:snapToGrid w:val="0"/>
        <w:spacing w:after="0" w:line="240" w:lineRule="auto"/>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w:t>
      </w:r>
      <w:r w:rsidR="00C6066A" w:rsidRPr="00CE73F3">
        <w:rPr>
          <w:rFonts w:ascii="Times New Roman" w:hAnsi="Times New Roman" w:cs="Times New Roman"/>
          <w:color w:val="000000" w:themeColor="text1"/>
          <w:sz w:val="28"/>
          <w:szCs w:val="28"/>
        </w:rPr>
        <w:t>here</w:t>
      </w:r>
      <w:r w:rsidR="00BC2EA0">
        <w:rPr>
          <w:rFonts w:ascii="Times New Roman" w:hAnsi="Times New Roman" w:cs="Times New Roman"/>
          <w:color w:val="000000" w:themeColor="text1"/>
          <w:sz w:val="28"/>
          <w:szCs w:val="28"/>
        </w:rPr>
        <w:t xml:space="preserve"> </w:t>
      </w:r>
      <w:r w:rsidR="00C6066A" w:rsidRPr="00CE73F3">
        <w:rPr>
          <w:rFonts w:ascii="Times New Roman" w:hAnsi="Times New Roman" w:cs="Times New Roman"/>
          <w:i/>
          <w:iCs/>
          <w:color w:val="000000" w:themeColor="text1"/>
          <w:sz w:val="28"/>
          <w:szCs w:val="28"/>
        </w:rPr>
        <w:t>EI</w:t>
      </w:r>
      <w:r w:rsidR="00147CFC" w:rsidRPr="00CE73F3">
        <w:rPr>
          <w:rFonts w:ascii="Times New Roman" w:hAnsi="Times New Roman" w:cs="Times New Roman"/>
          <w:color w:val="000000" w:themeColor="text1"/>
          <w:sz w:val="28"/>
          <w:szCs w:val="28"/>
        </w:rPr>
        <w:t xml:space="preserve"> </w:t>
      </w:r>
      <w:r w:rsidR="00147CFC">
        <w:rPr>
          <w:rFonts w:ascii="Times New Roman" w:hAnsi="Times New Roman" w:cs="Times New Roman"/>
          <w:color w:val="000000" w:themeColor="text1"/>
          <w:sz w:val="28"/>
          <w:szCs w:val="28"/>
        </w:rPr>
        <w:t>–</w:t>
      </w:r>
      <w:r w:rsidR="00147CFC"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entrepreneurial intention</w:t>
      </w:r>
      <w:r w:rsidR="00BF02D8">
        <w:rPr>
          <w:rFonts w:ascii="Times New Roman" w:hAnsi="Times New Roman" w:cs="Times New Roman"/>
          <w:color w:val="000000" w:themeColor="text1"/>
          <w:sz w:val="28"/>
          <w:szCs w:val="28"/>
        </w:rPr>
        <w:t>;</w:t>
      </w:r>
    </w:p>
    <w:p w14:paraId="0D57E2CA" w14:textId="536F7124" w:rsidR="00C6066A" w:rsidRPr="00CE73F3" w:rsidRDefault="00C6066A" w:rsidP="00BC2EA0">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PA</w:t>
      </w:r>
      <w:r w:rsidR="00147CFC" w:rsidRPr="00CE73F3">
        <w:rPr>
          <w:rFonts w:ascii="Times New Roman" w:hAnsi="Times New Roman" w:cs="Times New Roman"/>
          <w:color w:val="000000" w:themeColor="text1"/>
          <w:sz w:val="28"/>
          <w:szCs w:val="28"/>
        </w:rPr>
        <w:t xml:space="preserve"> </w:t>
      </w:r>
      <w:r w:rsidR="00147CFC">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personal attitude towards entrepreneurship</w:t>
      </w:r>
      <w:r w:rsidR="00BF02D8">
        <w:rPr>
          <w:rFonts w:ascii="Times New Roman" w:hAnsi="Times New Roman" w:cs="Times New Roman"/>
          <w:color w:val="000000" w:themeColor="text1"/>
          <w:sz w:val="28"/>
          <w:szCs w:val="28"/>
        </w:rPr>
        <w:t>;</w:t>
      </w:r>
    </w:p>
    <w:p w14:paraId="7CD4D1E9" w14:textId="714B5A40" w:rsidR="00775242" w:rsidRPr="00CE73F3" w:rsidRDefault="00775242" w:rsidP="00775242">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PA</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GS</w:t>
      </w:r>
      <w:r w:rsidRPr="00CE73F3">
        <w:rPr>
          <w:rFonts w:ascii="Times New Roman" w:hAnsi="Times New Roman" w:cs="Times New Roman"/>
          <w:color w:val="000000" w:themeColor="text1"/>
          <w:sz w:val="28"/>
          <w:szCs w:val="28"/>
        </w:rPr>
        <w:t xml:space="preserve"> - moderation effect of GS </w:t>
      </w:r>
      <w:r w:rsidR="00147CFC">
        <w:rPr>
          <w:rFonts w:ascii="Times New Roman" w:hAnsi="Times New Roman" w:cs="Times New Roman"/>
          <w:color w:val="000000" w:themeColor="text1"/>
          <w:sz w:val="28"/>
          <w:szCs w:val="28"/>
        </w:rPr>
        <w:t>with</w:t>
      </w:r>
      <w:r>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PA</w:t>
      </w:r>
      <w:r>
        <w:rPr>
          <w:rFonts w:ascii="Times New Roman" w:hAnsi="Times New Roman" w:cs="Times New Roman"/>
          <w:color w:val="000000" w:themeColor="text1"/>
          <w:sz w:val="28"/>
          <w:szCs w:val="28"/>
        </w:rPr>
        <w:t xml:space="preserve"> </w:t>
      </w:r>
      <w:r w:rsidR="00ED625D">
        <w:rPr>
          <w:rFonts w:ascii="Times New Roman" w:hAnsi="Times New Roman" w:cs="Times New Roman"/>
          <w:color w:val="000000" w:themeColor="text1"/>
          <w:sz w:val="28"/>
          <w:szCs w:val="28"/>
        </w:rPr>
        <w:t>on EI</w:t>
      </w:r>
      <w:r>
        <w:rPr>
          <w:rFonts w:ascii="Times New Roman" w:hAnsi="Times New Roman" w:cs="Times New Roman"/>
          <w:color w:val="000000" w:themeColor="text1"/>
          <w:sz w:val="28"/>
          <w:szCs w:val="28"/>
        </w:rPr>
        <w:t>;</w:t>
      </w:r>
    </w:p>
    <w:p w14:paraId="7FA42A28" w14:textId="4632F3DE" w:rsidR="00C6066A" w:rsidRPr="00CE73F3" w:rsidRDefault="00C6066A" w:rsidP="00BC2EA0">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PBC</w:t>
      </w:r>
      <w:r w:rsidR="00147CFC" w:rsidRPr="00CE73F3">
        <w:rPr>
          <w:rFonts w:ascii="Times New Roman" w:hAnsi="Times New Roman" w:cs="Times New Roman"/>
          <w:color w:val="000000" w:themeColor="text1"/>
          <w:sz w:val="28"/>
          <w:szCs w:val="28"/>
        </w:rPr>
        <w:t xml:space="preserve"> </w:t>
      </w:r>
      <w:r w:rsidR="00147CFC">
        <w:rPr>
          <w:rFonts w:ascii="Times New Roman" w:hAnsi="Times New Roman" w:cs="Times New Roman"/>
          <w:color w:val="000000" w:themeColor="text1"/>
          <w:sz w:val="28"/>
          <w:szCs w:val="28"/>
        </w:rPr>
        <w:t>–</w:t>
      </w:r>
      <w:r w:rsidR="00147CFC"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perceived behavioral control</w:t>
      </w:r>
      <w:r w:rsidR="00E07350">
        <w:rPr>
          <w:rFonts w:ascii="Times New Roman" w:hAnsi="Times New Roman" w:cs="Times New Roman"/>
          <w:color w:val="000000" w:themeColor="text1"/>
          <w:sz w:val="28"/>
          <w:szCs w:val="28"/>
        </w:rPr>
        <w:t xml:space="preserve"> over entrepreneurship</w:t>
      </w:r>
      <w:r w:rsidR="00BF02D8">
        <w:rPr>
          <w:rFonts w:ascii="Times New Roman" w:hAnsi="Times New Roman" w:cs="Times New Roman"/>
          <w:color w:val="000000" w:themeColor="text1"/>
          <w:sz w:val="28"/>
          <w:szCs w:val="28"/>
        </w:rPr>
        <w:t>;</w:t>
      </w:r>
    </w:p>
    <w:p w14:paraId="22D60AAD" w14:textId="5148BBCB" w:rsidR="002313B5" w:rsidRPr="00CE73F3" w:rsidRDefault="002313B5" w:rsidP="00BC2EA0">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PBC</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i/>
          <w:iCs/>
          <w:color w:val="000000" w:themeColor="text1"/>
          <w:sz w:val="28"/>
          <w:szCs w:val="28"/>
        </w:rPr>
        <w:t>GS</w:t>
      </w:r>
      <w:r w:rsidRPr="00CE73F3">
        <w:rPr>
          <w:rFonts w:ascii="Times New Roman" w:hAnsi="Times New Roman" w:cs="Times New Roman"/>
          <w:color w:val="000000" w:themeColor="text1"/>
          <w:sz w:val="28"/>
          <w:szCs w:val="28"/>
        </w:rPr>
        <w:t xml:space="preserve"> - moderation effect of</w:t>
      </w:r>
      <w:r w:rsidR="006F4482" w:rsidRPr="006F4482">
        <w:rPr>
          <w:rFonts w:ascii="Times New Roman" w:hAnsi="Times New Roman" w:cs="Times New Roman"/>
          <w:color w:val="000000" w:themeColor="text1"/>
          <w:sz w:val="28"/>
          <w:szCs w:val="28"/>
        </w:rPr>
        <w:t xml:space="preserve"> </w:t>
      </w:r>
      <w:r w:rsidR="006F4482" w:rsidRPr="00CE73F3">
        <w:rPr>
          <w:rFonts w:ascii="Times New Roman" w:hAnsi="Times New Roman" w:cs="Times New Roman"/>
          <w:color w:val="000000" w:themeColor="text1"/>
          <w:sz w:val="28"/>
          <w:szCs w:val="28"/>
        </w:rPr>
        <w:t>GS</w:t>
      </w:r>
      <w:r w:rsidRPr="00CE73F3">
        <w:rPr>
          <w:rFonts w:ascii="Times New Roman" w:hAnsi="Times New Roman" w:cs="Times New Roman"/>
          <w:color w:val="000000" w:themeColor="text1"/>
          <w:sz w:val="28"/>
          <w:szCs w:val="28"/>
        </w:rPr>
        <w:t xml:space="preserve"> </w:t>
      </w:r>
      <w:r w:rsidR="00147CFC">
        <w:rPr>
          <w:rFonts w:ascii="Times New Roman" w:hAnsi="Times New Roman" w:cs="Times New Roman"/>
          <w:color w:val="000000" w:themeColor="text1"/>
          <w:sz w:val="28"/>
          <w:szCs w:val="28"/>
        </w:rPr>
        <w:t>with</w:t>
      </w:r>
      <w:r w:rsidR="006F4482">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PBC </w:t>
      </w:r>
      <w:r w:rsidR="00ED625D">
        <w:rPr>
          <w:rFonts w:ascii="Times New Roman" w:hAnsi="Times New Roman" w:cs="Times New Roman"/>
          <w:color w:val="000000" w:themeColor="text1"/>
          <w:sz w:val="28"/>
          <w:szCs w:val="28"/>
        </w:rPr>
        <w:t>on EI</w:t>
      </w:r>
      <w:r w:rsidR="00775242">
        <w:rPr>
          <w:rFonts w:ascii="Times New Roman" w:hAnsi="Times New Roman" w:cs="Times New Roman"/>
          <w:color w:val="000000" w:themeColor="text1"/>
          <w:sz w:val="28"/>
          <w:szCs w:val="28"/>
        </w:rPr>
        <w:t>;</w:t>
      </w:r>
    </w:p>
    <w:p w14:paraId="4141F2AC" w14:textId="26F399E5" w:rsidR="00775242" w:rsidRPr="00CE73F3" w:rsidRDefault="00775242" w:rsidP="00775242">
      <w:pPr>
        <w:adjustRightInd w:val="0"/>
        <w:snapToGrid w:val="0"/>
        <w:spacing w:after="0" w:line="240" w:lineRule="auto"/>
        <w:ind w:firstLine="756"/>
        <w:jc w:val="left"/>
        <w:rPr>
          <w:rFonts w:ascii="Times New Roman" w:hAnsi="Times New Roman" w:cs="Times New Roman"/>
          <w:color w:val="000000" w:themeColor="text1"/>
          <w:sz w:val="28"/>
          <w:szCs w:val="28"/>
        </w:rPr>
      </w:pPr>
      <w:r w:rsidRPr="00CE73F3">
        <w:rPr>
          <w:rFonts w:ascii="Times New Roman" w:hAnsi="Times New Roman" w:cs="Times New Roman"/>
          <w:i/>
          <w:iCs/>
          <w:color w:val="000000" w:themeColor="text1"/>
          <w:sz w:val="28"/>
          <w:szCs w:val="28"/>
        </w:rPr>
        <w:t>GS</w:t>
      </w:r>
      <w:r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the role </w:t>
      </w:r>
      <w:r w:rsidR="008C6B69">
        <w:rPr>
          <w:rFonts w:ascii="Times New Roman" w:hAnsi="Times New Roman" w:cs="Times New Roman"/>
          <w:color w:val="000000" w:themeColor="text1"/>
          <w:sz w:val="28"/>
          <w:szCs w:val="28"/>
        </w:rPr>
        <w:t>o</w:t>
      </w:r>
      <w:r>
        <w:rPr>
          <w:rFonts w:ascii="Times New Roman" w:hAnsi="Times New Roman" w:cs="Times New Roman"/>
          <w:color w:val="000000" w:themeColor="text1"/>
          <w:sz w:val="28"/>
          <w:szCs w:val="28"/>
        </w:rPr>
        <w:t xml:space="preserve">f </w:t>
      </w:r>
      <w:r w:rsidRPr="00CE73F3">
        <w:rPr>
          <w:rFonts w:ascii="Times New Roman" w:hAnsi="Times New Roman" w:cs="Times New Roman"/>
          <w:color w:val="000000" w:themeColor="text1"/>
          <w:sz w:val="28"/>
          <w:szCs w:val="28"/>
        </w:rPr>
        <w:t>government support</w:t>
      </w:r>
      <w:r>
        <w:rPr>
          <w:rFonts w:ascii="Times New Roman" w:hAnsi="Times New Roman" w:cs="Times New Roman"/>
          <w:color w:val="000000" w:themeColor="text1"/>
          <w:sz w:val="28"/>
          <w:szCs w:val="28"/>
        </w:rPr>
        <w:t xml:space="preserve"> to entrepreneurship.</w:t>
      </w:r>
    </w:p>
    <w:p w14:paraId="05426BAF" w14:textId="43FEAD55" w:rsidR="00C6066A"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Note</w:t>
      </w:r>
      <w:r w:rsidR="00147CFC" w:rsidRPr="00CE73F3">
        <w:rPr>
          <w:rFonts w:ascii="Times New Roman" w:hAnsi="Times New Roman" w:cs="Times New Roman"/>
          <w:color w:val="000000" w:themeColor="text1"/>
          <w:sz w:val="28"/>
          <w:szCs w:val="28"/>
        </w:rPr>
        <w:t xml:space="preserve"> </w:t>
      </w:r>
      <w:r w:rsidR="00147CFC">
        <w:rPr>
          <w:rFonts w:ascii="Times New Roman" w:hAnsi="Times New Roman" w:cs="Times New Roman"/>
          <w:color w:val="000000" w:themeColor="text1"/>
          <w:sz w:val="28"/>
          <w:szCs w:val="28"/>
        </w:rPr>
        <w:t>–</w:t>
      </w:r>
      <w:r w:rsidR="00147CFC"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SNs</w:t>
      </w:r>
      <w:r w:rsidR="00147CFC">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(subjective norms</w:t>
      </w:r>
      <w:r w:rsidR="009A4404">
        <w:rPr>
          <w:rFonts w:ascii="Times New Roman" w:hAnsi="Times New Roman" w:cs="Times New Roman"/>
          <w:color w:val="000000" w:themeColor="text1"/>
          <w:sz w:val="28"/>
          <w:szCs w:val="28"/>
        </w:rPr>
        <w:t xml:space="preserve"> about entrepreneurship</w:t>
      </w:r>
      <w:r w:rsidRPr="00CE73F3">
        <w:rPr>
          <w:rFonts w:ascii="Times New Roman" w:hAnsi="Times New Roman" w:cs="Times New Roman"/>
          <w:color w:val="000000" w:themeColor="text1"/>
          <w:sz w:val="28"/>
          <w:szCs w:val="28"/>
        </w:rPr>
        <w:t xml:space="preserve">) and the </w:t>
      </w:r>
      <w:r w:rsidR="00E07350">
        <w:rPr>
          <w:rFonts w:ascii="Times New Roman" w:hAnsi="Times New Roman" w:cs="Times New Roman"/>
          <w:color w:val="000000" w:themeColor="text1"/>
          <w:sz w:val="28"/>
          <w:szCs w:val="28"/>
        </w:rPr>
        <w:t>moderating</w:t>
      </w:r>
      <w:r w:rsidRPr="00CE73F3">
        <w:rPr>
          <w:rFonts w:ascii="Times New Roman" w:hAnsi="Times New Roman" w:cs="Times New Roman"/>
          <w:color w:val="000000" w:themeColor="text1"/>
          <w:sz w:val="28"/>
          <w:szCs w:val="28"/>
        </w:rPr>
        <w:t xml:space="preserve"> term </w:t>
      </w:r>
      <w:r w:rsidR="00147CFC">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SNs</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color w:val="000000" w:themeColor="text1"/>
          <w:sz w:val="28"/>
          <w:szCs w:val="28"/>
        </w:rPr>
        <w:t>GS</w:t>
      </w:r>
      <w:r w:rsidR="00147CFC">
        <w:rPr>
          <w:rFonts w:ascii="Times New Roman" w:hAnsi="Times New Roman" w:cs="Times New Roman"/>
          <w:color w:val="000000" w:themeColor="text1"/>
          <w:sz w:val="28"/>
          <w:szCs w:val="28"/>
        </w:rPr>
        <w:t>)</w:t>
      </w:r>
      <w:r w:rsidRPr="00CE73F3">
        <w:rPr>
          <w:rFonts w:ascii="Times New Roman" w:hAnsi="Times New Roman" w:cs="Times New Roman"/>
          <w:color w:val="4D5156"/>
          <w:sz w:val="28"/>
          <w:szCs w:val="28"/>
          <w:shd w:val="clear" w:color="auto" w:fill="FFFFFF"/>
        </w:rPr>
        <w:t xml:space="preserve"> </w:t>
      </w:r>
      <w:r w:rsidRPr="00CE73F3">
        <w:rPr>
          <w:rFonts w:ascii="Times New Roman" w:hAnsi="Times New Roman" w:cs="Times New Roman"/>
          <w:color w:val="000000" w:themeColor="text1"/>
          <w:sz w:val="28"/>
          <w:szCs w:val="28"/>
        </w:rPr>
        <w:t>were excluded from the equation</w:t>
      </w:r>
      <w:r w:rsidR="008C6B69">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s</w:t>
      </w:r>
      <w:r w:rsidR="008C6B69">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due to their insignificant coefficients in this study.</w:t>
      </w:r>
    </w:p>
    <w:p w14:paraId="4D052ADA" w14:textId="77777777" w:rsidR="00625779" w:rsidRPr="00CE73F3" w:rsidRDefault="00625779"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4EE315C6" w14:textId="2E11B1AC" w:rsidR="00E257FB" w:rsidRPr="00CE73F3" w:rsidRDefault="009A4404" w:rsidP="00BC2EA0">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Individually</w:t>
      </w:r>
      <w:r w:rsidR="00C6066A" w:rsidRPr="00CE73F3">
        <w:rPr>
          <w:rFonts w:ascii="Times New Roman" w:hAnsi="Times New Roman" w:cs="Times New Roman"/>
          <w:color w:val="000000" w:themeColor="text1"/>
          <w:sz w:val="28"/>
          <w:szCs w:val="28"/>
        </w:rPr>
        <w:t xml:space="preserve"> speaking, the </w:t>
      </w:r>
      <w:r w:rsidR="00C6066A" w:rsidRPr="00CE73F3">
        <w:rPr>
          <w:rFonts w:ascii="Times New Roman" w:hAnsi="Times New Roman" w:cs="Times New Roman"/>
          <w:i/>
          <w:iCs/>
          <w:color w:val="000000" w:themeColor="text1"/>
          <w:sz w:val="28"/>
          <w:szCs w:val="28"/>
        </w:rPr>
        <w:t>b</w:t>
      </w:r>
      <w:r w:rsidR="00C6066A" w:rsidRPr="00CE73F3">
        <w:rPr>
          <w:rFonts w:ascii="Times New Roman" w:hAnsi="Times New Roman" w:cs="Times New Roman"/>
          <w:color w:val="000000" w:themeColor="text1"/>
          <w:sz w:val="28"/>
          <w:szCs w:val="28"/>
        </w:rPr>
        <w:t xml:space="preserve"> coefficients reflected in the equations </w:t>
      </w:r>
      <w:r w:rsidR="00A3626A">
        <w:rPr>
          <w:rFonts w:ascii="Times New Roman" w:hAnsi="Times New Roman" w:cs="Times New Roman"/>
          <w:color w:val="000000" w:themeColor="text1"/>
          <w:sz w:val="28"/>
          <w:szCs w:val="28"/>
        </w:rPr>
        <w:t>suggest</w:t>
      </w:r>
      <w:r w:rsidR="00C6066A" w:rsidRPr="00CE73F3">
        <w:rPr>
          <w:rFonts w:ascii="Times New Roman" w:hAnsi="Times New Roman" w:cs="Times New Roman"/>
          <w:color w:val="000000" w:themeColor="text1"/>
          <w:sz w:val="28"/>
          <w:szCs w:val="28"/>
        </w:rPr>
        <w:t xml:space="preserve"> that: </w:t>
      </w:r>
    </w:p>
    <w:p w14:paraId="76BFF334" w14:textId="082DBD90" w:rsidR="000D5799" w:rsidRDefault="000D5799" w:rsidP="00BC2EA0">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0D5799">
        <w:rPr>
          <w:rFonts w:ascii="Times New Roman" w:hAnsi="Times New Roman" w:cs="Times New Roman"/>
          <w:color w:val="000000" w:themeColor="text1"/>
          <w:sz w:val="28"/>
          <w:szCs w:val="28"/>
        </w:rPr>
        <w:t xml:space="preserve">1) </w:t>
      </w:r>
      <w:r w:rsidR="00511FA3" w:rsidRPr="00511FA3">
        <w:rPr>
          <w:rFonts w:ascii="Times New Roman" w:hAnsi="Times New Roman" w:cs="Times New Roman"/>
          <w:color w:val="000000" w:themeColor="text1"/>
          <w:sz w:val="28"/>
          <w:szCs w:val="28"/>
        </w:rPr>
        <w:t xml:space="preserve">PA </w:t>
      </w:r>
      <w:r w:rsidR="00511FA3">
        <w:rPr>
          <w:rFonts w:ascii="Times New Roman" w:hAnsi="Times New Roman" w:cs="Times New Roman"/>
          <w:color w:val="000000" w:themeColor="text1"/>
          <w:sz w:val="28"/>
          <w:szCs w:val="28"/>
        </w:rPr>
        <w:t>has</w:t>
      </w:r>
      <w:r w:rsidR="00511FA3" w:rsidRPr="00511FA3">
        <w:rPr>
          <w:rFonts w:ascii="Times New Roman" w:hAnsi="Times New Roman" w:cs="Times New Roman"/>
          <w:color w:val="000000" w:themeColor="text1"/>
          <w:sz w:val="28"/>
          <w:szCs w:val="28"/>
        </w:rPr>
        <w:t xml:space="preserve"> the highest predictive value </w:t>
      </w:r>
      <w:r w:rsidR="00511FA3">
        <w:rPr>
          <w:rFonts w:ascii="Times New Roman" w:hAnsi="Times New Roman" w:cs="Times New Roman"/>
          <w:color w:val="000000" w:themeColor="text1"/>
          <w:sz w:val="28"/>
          <w:szCs w:val="28"/>
        </w:rPr>
        <w:t>leading to</w:t>
      </w:r>
      <w:r w:rsidR="00511FA3" w:rsidRPr="00511FA3">
        <w:rPr>
          <w:rFonts w:ascii="Times New Roman" w:hAnsi="Times New Roman" w:cs="Times New Roman"/>
          <w:color w:val="000000" w:themeColor="text1"/>
          <w:sz w:val="28"/>
          <w:szCs w:val="28"/>
        </w:rPr>
        <w:t xml:space="preserve"> EI in both models, </w:t>
      </w:r>
      <w:r w:rsidR="000722CE">
        <w:rPr>
          <w:rFonts w:ascii="Times New Roman" w:hAnsi="Times New Roman" w:cs="Times New Roman"/>
          <w:color w:val="000000" w:themeColor="text1"/>
          <w:sz w:val="28"/>
          <w:szCs w:val="28"/>
        </w:rPr>
        <w:t>making it the 1</w:t>
      </w:r>
      <w:r w:rsidR="000722CE" w:rsidRPr="000722CE">
        <w:rPr>
          <w:rFonts w:ascii="Times New Roman" w:hAnsi="Times New Roman" w:cs="Times New Roman"/>
          <w:color w:val="000000" w:themeColor="text1"/>
          <w:sz w:val="28"/>
          <w:szCs w:val="28"/>
          <w:vertAlign w:val="superscript"/>
        </w:rPr>
        <w:t>st</w:t>
      </w:r>
      <w:r w:rsidR="000722CE">
        <w:rPr>
          <w:rFonts w:ascii="Times New Roman" w:hAnsi="Times New Roman" w:cs="Times New Roman"/>
          <w:color w:val="000000" w:themeColor="text1"/>
          <w:sz w:val="28"/>
          <w:szCs w:val="28"/>
        </w:rPr>
        <w:t xml:space="preserve"> greatest factor</w:t>
      </w:r>
      <w:r w:rsidR="003A653F">
        <w:rPr>
          <w:rFonts w:ascii="Times New Roman" w:hAnsi="Times New Roman" w:cs="Times New Roman"/>
          <w:color w:val="000000" w:themeColor="text1"/>
          <w:sz w:val="28"/>
          <w:szCs w:val="28"/>
        </w:rPr>
        <w:t>;</w:t>
      </w:r>
      <w:r w:rsidR="00511FA3" w:rsidRPr="00511FA3">
        <w:rPr>
          <w:rFonts w:ascii="Times New Roman" w:hAnsi="Times New Roman" w:cs="Times New Roman"/>
          <w:color w:val="000000" w:themeColor="text1"/>
          <w:sz w:val="28"/>
          <w:szCs w:val="28"/>
        </w:rPr>
        <w:t xml:space="preserve"> PBC </w:t>
      </w:r>
      <w:r w:rsidR="003A653F">
        <w:rPr>
          <w:rFonts w:ascii="Times New Roman" w:hAnsi="Times New Roman" w:cs="Times New Roman"/>
          <w:color w:val="000000" w:themeColor="text1"/>
          <w:sz w:val="28"/>
          <w:szCs w:val="28"/>
        </w:rPr>
        <w:t>acts as</w:t>
      </w:r>
      <w:r w:rsidR="00511FA3" w:rsidRPr="00511FA3">
        <w:rPr>
          <w:rFonts w:ascii="Times New Roman" w:hAnsi="Times New Roman" w:cs="Times New Roman"/>
          <w:color w:val="000000" w:themeColor="text1"/>
          <w:sz w:val="28"/>
          <w:szCs w:val="28"/>
        </w:rPr>
        <w:t xml:space="preserve"> the </w:t>
      </w:r>
      <w:r w:rsidR="000722CE">
        <w:rPr>
          <w:rFonts w:ascii="Times New Roman" w:hAnsi="Times New Roman" w:cs="Times New Roman"/>
          <w:color w:val="000000" w:themeColor="text1"/>
          <w:sz w:val="28"/>
          <w:szCs w:val="28"/>
        </w:rPr>
        <w:t>2</w:t>
      </w:r>
      <w:r w:rsidR="000722CE" w:rsidRPr="000722CE">
        <w:rPr>
          <w:rFonts w:ascii="Times New Roman" w:hAnsi="Times New Roman" w:cs="Times New Roman"/>
          <w:color w:val="000000" w:themeColor="text1"/>
          <w:sz w:val="28"/>
          <w:szCs w:val="28"/>
          <w:vertAlign w:val="superscript"/>
        </w:rPr>
        <w:t>nd</w:t>
      </w:r>
      <w:r w:rsidR="000722CE">
        <w:rPr>
          <w:rFonts w:ascii="Times New Roman" w:hAnsi="Times New Roman" w:cs="Times New Roman"/>
          <w:color w:val="000000" w:themeColor="text1"/>
          <w:sz w:val="28"/>
          <w:szCs w:val="28"/>
        </w:rPr>
        <w:t xml:space="preserve"> </w:t>
      </w:r>
      <w:r w:rsidR="003A653F">
        <w:rPr>
          <w:rFonts w:ascii="Times New Roman" w:hAnsi="Times New Roman" w:cs="Times New Roman"/>
          <w:color w:val="000000" w:themeColor="text1"/>
          <w:sz w:val="28"/>
          <w:szCs w:val="28"/>
        </w:rPr>
        <w:t>powerful</w:t>
      </w:r>
      <w:r w:rsidR="00511FA3" w:rsidRPr="00511FA3">
        <w:rPr>
          <w:rFonts w:ascii="Times New Roman" w:hAnsi="Times New Roman" w:cs="Times New Roman"/>
          <w:color w:val="000000" w:themeColor="text1"/>
          <w:sz w:val="28"/>
          <w:szCs w:val="28"/>
        </w:rPr>
        <w:t xml:space="preserve"> </w:t>
      </w:r>
      <w:r w:rsidR="00511FA3">
        <w:rPr>
          <w:rFonts w:ascii="Times New Roman" w:hAnsi="Times New Roman" w:cs="Times New Roman"/>
          <w:color w:val="000000" w:themeColor="text1"/>
          <w:sz w:val="28"/>
          <w:szCs w:val="28"/>
        </w:rPr>
        <w:t>factor</w:t>
      </w:r>
      <w:r w:rsidRPr="000D579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and</w:t>
      </w:r>
    </w:p>
    <w:p w14:paraId="2F189A45" w14:textId="3A24C600" w:rsidR="000D5799" w:rsidRDefault="000D5799" w:rsidP="00BC2EA0">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0D5799">
        <w:rPr>
          <w:rFonts w:ascii="Times New Roman" w:hAnsi="Times New Roman" w:cs="Times New Roman"/>
          <w:color w:val="000000" w:themeColor="text1"/>
          <w:sz w:val="28"/>
          <w:szCs w:val="28"/>
        </w:rPr>
        <w:t xml:space="preserve">2) </w:t>
      </w:r>
      <w:r w:rsidR="009A4404">
        <w:rPr>
          <w:rFonts w:ascii="Times New Roman" w:hAnsi="Times New Roman" w:cs="Times New Roman"/>
          <w:color w:val="000000" w:themeColor="text1"/>
          <w:sz w:val="28"/>
          <w:szCs w:val="28"/>
        </w:rPr>
        <w:t>f</w:t>
      </w:r>
      <w:r w:rsidR="000722CE">
        <w:rPr>
          <w:rFonts w:ascii="Times New Roman" w:hAnsi="Times New Roman" w:cs="Times New Roman"/>
          <w:color w:val="000000" w:themeColor="text1"/>
          <w:sz w:val="28"/>
          <w:szCs w:val="28"/>
        </w:rPr>
        <w:t>urther in</w:t>
      </w:r>
      <w:r w:rsidRPr="000D5799">
        <w:rPr>
          <w:rFonts w:ascii="Times New Roman" w:hAnsi="Times New Roman" w:cs="Times New Roman"/>
          <w:color w:val="000000" w:themeColor="text1"/>
          <w:sz w:val="28"/>
          <w:szCs w:val="28"/>
        </w:rPr>
        <w:t xml:space="preserve"> the </w:t>
      </w:r>
      <w:r w:rsidR="00665B12">
        <w:rPr>
          <w:rFonts w:ascii="Times New Roman" w:hAnsi="Times New Roman" w:cs="Times New Roman"/>
          <w:color w:val="000000" w:themeColor="text1"/>
          <w:sz w:val="28"/>
          <w:szCs w:val="28"/>
        </w:rPr>
        <w:t>“TPB+GS”</w:t>
      </w:r>
      <w:r w:rsidRPr="000D5799">
        <w:rPr>
          <w:rFonts w:ascii="Times New Roman" w:hAnsi="Times New Roman" w:cs="Times New Roman"/>
          <w:color w:val="000000" w:themeColor="text1"/>
          <w:sz w:val="28"/>
          <w:szCs w:val="28"/>
        </w:rPr>
        <w:t xml:space="preserve"> model, </w:t>
      </w:r>
      <w:r w:rsidR="00665B12" w:rsidRPr="000D5799">
        <w:rPr>
          <w:rFonts w:ascii="Times New Roman" w:hAnsi="Times New Roman" w:cs="Times New Roman"/>
          <w:color w:val="000000" w:themeColor="text1"/>
          <w:sz w:val="28"/>
          <w:szCs w:val="28"/>
        </w:rPr>
        <w:t>PBC</w:t>
      </w:r>
      <w:r w:rsidR="00665B12">
        <w:rPr>
          <w:rFonts w:ascii="Times New Roman" w:hAnsi="Times New Roman" w:cs="Times New Roman"/>
          <w:color w:val="000000" w:themeColor="text1"/>
          <w:sz w:val="28"/>
          <w:szCs w:val="28"/>
        </w:rPr>
        <w:t>’s</w:t>
      </w:r>
      <w:r w:rsidRPr="000D5799">
        <w:rPr>
          <w:rFonts w:ascii="Times New Roman" w:hAnsi="Times New Roman" w:cs="Times New Roman"/>
          <w:color w:val="000000" w:themeColor="text1"/>
          <w:sz w:val="28"/>
          <w:szCs w:val="28"/>
        </w:rPr>
        <w:t xml:space="preserve"> </w:t>
      </w:r>
      <w:r w:rsidR="000722CE">
        <w:rPr>
          <w:rFonts w:ascii="Times New Roman" w:hAnsi="Times New Roman" w:cs="Times New Roman"/>
          <w:color w:val="000000" w:themeColor="text1"/>
          <w:sz w:val="28"/>
          <w:szCs w:val="28"/>
        </w:rPr>
        <w:t>predictive power</w:t>
      </w:r>
      <w:r w:rsidRPr="000D5799">
        <w:rPr>
          <w:rFonts w:ascii="Times New Roman" w:hAnsi="Times New Roman" w:cs="Times New Roman"/>
          <w:color w:val="000000" w:themeColor="text1"/>
          <w:sz w:val="28"/>
          <w:szCs w:val="28"/>
        </w:rPr>
        <w:t xml:space="preserve"> </w:t>
      </w:r>
      <w:r w:rsidR="00665B12">
        <w:rPr>
          <w:rFonts w:ascii="Times New Roman" w:hAnsi="Times New Roman" w:cs="Times New Roman"/>
          <w:color w:val="000000" w:themeColor="text1"/>
          <w:sz w:val="28"/>
          <w:szCs w:val="28"/>
        </w:rPr>
        <w:t>is greater than</w:t>
      </w:r>
      <w:r w:rsidRPr="000D5799">
        <w:rPr>
          <w:rFonts w:ascii="Times New Roman" w:hAnsi="Times New Roman" w:cs="Times New Roman"/>
          <w:color w:val="000000" w:themeColor="text1"/>
          <w:sz w:val="28"/>
          <w:szCs w:val="28"/>
        </w:rPr>
        <w:t xml:space="preserve"> the </w:t>
      </w:r>
      <w:r w:rsidR="000722CE">
        <w:rPr>
          <w:rFonts w:ascii="Times New Roman" w:hAnsi="Times New Roman" w:cs="Times New Roman"/>
          <w:color w:val="000000" w:themeColor="text1"/>
          <w:sz w:val="28"/>
          <w:szCs w:val="28"/>
        </w:rPr>
        <w:t>moderation</w:t>
      </w:r>
      <w:r w:rsidRPr="000D5799">
        <w:rPr>
          <w:rFonts w:ascii="Times New Roman" w:hAnsi="Times New Roman" w:cs="Times New Roman"/>
          <w:color w:val="000000" w:themeColor="text1"/>
          <w:sz w:val="28"/>
          <w:szCs w:val="28"/>
        </w:rPr>
        <w:t xml:space="preserve"> impact of GS </w:t>
      </w:r>
      <w:r w:rsidR="000722CE">
        <w:rPr>
          <w:rFonts w:ascii="Times New Roman" w:hAnsi="Times New Roman" w:cs="Times New Roman"/>
          <w:color w:val="000000" w:themeColor="text1"/>
          <w:sz w:val="28"/>
          <w:szCs w:val="28"/>
        </w:rPr>
        <w:t>on</w:t>
      </w:r>
      <w:r w:rsidRPr="000D5799">
        <w:rPr>
          <w:rFonts w:ascii="Times New Roman" w:hAnsi="Times New Roman" w:cs="Times New Roman"/>
          <w:color w:val="000000" w:themeColor="text1"/>
          <w:sz w:val="28"/>
          <w:szCs w:val="28"/>
        </w:rPr>
        <w:t xml:space="preserve"> PA</w:t>
      </w:r>
      <w:r w:rsidR="00665B12">
        <w:rPr>
          <w:rFonts w:ascii="Times New Roman" w:hAnsi="Times New Roman" w:cs="Times New Roman"/>
          <w:color w:val="000000" w:themeColor="text1"/>
          <w:sz w:val="28"/>
          <w:szCs w:val="28"/>
        </w:rPr>
        <w:t>-EI</w:t>
      </w:r>
      <w:r w:rsidRPr="000D5799">
        <w:rPr>
          <w:rFonts w:ascii="Times New Roman" w:hAnsi="Times New Roman" w:cs="Times New Roman"/>
          <w:color w:val="000000" w:themeColor="text1"/>
          <w:sz w:val="28"/>
          <w:szCs w:val="28"/>
        </w:rPr>
        <w:t xml:space="preserve"> </w:t>
      </w:r>
      <w:r w:rsidR="000722CE">
        <w:rPr>
          <w:rFonts w:ascii="Times New Roman" w:hAnsi="Times New Roman" w:cs="Times New Roman"/>
          <w:color w:val="000000" w:themeColor="text1"/>
          <w:sz w:val="28"/>
          <w:szCs w:val="28"/>
        </w:rPr>
        <w:t>(the 3</w:t>
      </w:r>
      <w:r w:rsidR="000722CE" w:rsidRPr="000722CE">
        <w:rPr>
          <w:rFonts w:ascii="Times New Roman" w:hAnsi="Times New Roman" w:cs="Times New Roman"/>
          <w:color w:val="000000" w:themeColor="text1"/>
          <w:sz w:val="28"/>
          <w:szCs w:val="28"/>
          <w:vertAlign w:val="superscript"/>
        </w:rPr>
        <w:t>rd</w:t>
      </w:r>
      <w:r w:rsidR="000722CE">
        <w:rPr>
          <w:rFonts w:ascii="Times New Roman" w:hAnsi="Times New Roman" w:cs="Times New Roman"/>
          <w:color w:val="000000" w:themeColor="text1"/>
          <w:sz w:val="28"/>
          <w:szCs w:val="28"/>
        </w:rPr>
        <w:t xml:space="preserve"> greatest factor) </w:t>
      </w:r>
      <w:r w:rsidRPr="000D5799">
        <w:rPr>
          <w:rFonts w:ascii="Times New Roman" w:hAnsi="Times New Roman" w:cs="Times New Roman"/>
          <w:color w:val="000000" w:themeColor="text1"/>
          <w:sz w:val="28"/>
          <w:szCs w:val="28"/>
        </w:rPr>
        <w:t>and PBC</w:t>
      </w:r>
      <w:r w:rsidR="00665B12">
        <w:rPr>
          <w:rFonts w:ascii="Times New Roman" w:hAnsi="Times New Roman" w:cs="Times New Roman"/>
          <w:color w:val="000000" w:themeColor="text1"/>
          <w:sz w:val="28"/>
          <w:szCs w:val="28"/>
        </w:rPr>
        <w:t>-EI</w:t>
      </w:r>
      <w:r w:rsidR="000722CE">
        <w:rPr>
          <w:rFonts w:ascii="Times New Roman" w:hAnsi="Times New Roman" w:cs="Times New Roman"/>
          <w:color w:val="000000" w:themeColor="text1"/>
          <w:sz w:val="28"/>
          <w:szCs w:val="28"/>
        </w:rPr>
        <w:t xml:space="preserve"> (the 4</w:t>
      </w:r>
      <w:r w:rsidR="000722CE" w:rsidRPr="000722CE">
        <w:rPr>
          <w:rFonts w:ascii="Times New Roman" w:hAnsi="Times New Roman" w:cs="Times New Roman"/>
          <w:color w:val="000000" w:themeColor="text1"/>
          <w:sz w:val="28"/>
          <w:szCs w:val="28"/>
          <w:vertAlign w:val="superscript"/>
        </w:rPr>
        <w:t>th</w:t>
      </w:r>
      <w:r w:rsidR="000722CE">
        <w:rPr>
          <w:rFonts w:ascii="Times New Roman" w:hAnsi="Times New Roman" w:cs="Times New Roman"/>
          <w:color w:val="000000" w:themeColor="text1"/>
          <w:sz w:val="28"/>
          <w:szCs w:val="28"/>
        </w:rPr>
        <w:t xml:space="preserve"> greatest factor)</w:t>
      </w:r>
      <w:r w:rsidRPr="000D5799">
        <w:rPr>
          <w:rFonts w:ascii="Times New Roman" w:hAnsi="Times New Roman" w:cs="Times New Roman"/>
          <w:color w:val="000000" w:themeColor="text1"/>
          <w:sz w:val="28"/>
          <w:szCs w:val="28"/>
        </w:rPr>
        <w:t>, respectively.</w:t>
      </w:r>
    </w:p>
    <w:p w14:paraId="36B911EA" w14:textId="26165E44" w:rsidR="000D5799" w:rsidRDefault="00F353BC" w:rsidP="00BC2EA0">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Collectively</w:t>
      </w:r>
      <w:r w:rsidR="002F3F22">
        <w:rPr>
          <w:rFonts w:ascii="Times New Roman" w:hAnsi="Times New Roman" w:cs="Times New Roman"/>
          <w:color w:val="000000" w:themeColor="text1"/>
          <w:sz w:val="28"/>
          <w:szCs w:val="28"/>
        </w:rPr>
        <w:t xml:space="preserve"> speaking</w:t>
      </w:r>
      <w:r>
        <w:rPr>
          <w:rFonts w:ascii="Times New Roman" w:hAnsi="Times New Roman" w:cs="Times New Roman"/>
          <w:color w:val="000000" w:themeColor="text1"/>
          <w:sz w:val="28"/>
          <w:szCs w:val="28"/>
        </w:rPr>
        <w:t>,</w:t>
      </w:r>
      <w:r w:rsidR="002F3F22">
        <w:rPr>
          <w:rFonts w:ascii="Times New Roman" w:hAnsi="Times New Roman" w:cs="Times New Roman"/>
          <w:color w:val="000000" w:themeColor="text1"/>
          <w:sz w:val="28"/>
          <w:szCs w:val="28"/>
        </w:rPr>
        <w:t xml:space="preserve"> </w:t>
      </w:r>
      <w:r w:rsidR="000D5799" w:rsidRPr="000D5799">
        <w:rPr>
          <w:rFonts w:ascii="Times New Roman" w:hAnsi="Times New Roman" w:cs="Times New Roman"/>
          <w:color w:val="000000" w:themeColor="text1"/>
          <w:sz w:val="28"/>
          <w:szCs w:val="28"/>
        </w:rPr>
        <w:t xml:space="preserve">the </w:t>
      </w:r>
      <w:r w:rsidR="000D5799" w:rsidRPr="00CE73F3">
        <w:rPr>
          <w:rFonts w:ascii="Times New Roman" w:hAnsi="Times New Roman" w:cs="Times New Roman"/>
          <w:i/>
          <w:iCs/>
          <w:color w:val="000000" w:themeColor="text1"/>
          <w:sz w:val="28"/>
          <w:szCs w:val="28"/>
        </w:rPr>
        <w:t>β</w:t>
      </w:r>
      <w:r w:rsidR="000D5799">
        <w:rPr>
          <w:rFonts w:ascii="Times New Roman" w:hAnsi="Times New Roman" w:cs="Times New Roman"/>
          <w:i/>
          <w:iCs/>
          <w:color w:val="000000" w:themeColor="text1"/>
          <w:sz w:val="28"/>
          <w:szCs w:val="28"/>
        </w:rPr>
        <w:t xml:space="preserve"> </w:t>
      </w:r>
      <w:r w:rsidR="000D5799" w:rsidRPr="000D5799">
        <w:rPr>
          <w:rFonts w:ascii="Times New Roman" w:hAnsi="Times New Roman" w:cs="Times New Roman"/>
          <w:color w:val="000000" w:themeColor="text1"/>
          <w:sz w:val="28"/>
          <w:szCs w:val="28"/>
        </w:rPr>
        <w:t xml:space="preserve">coefficients indicate that the relative </w:t>
      </w:r>
      <w:r w:rsidR="00665B12">
        <w:rPr>
          <w:rFonts w:ascii="Times New Roman" w:hAnsi="Times New Roman" w:cs="Times New Roman"/>
          <w:color w:val="000000" w:themeColor="text1"/>
          <w:sz w:val="28"/>
          <w:szCs w:val="28"/>
        </w:rPr>
        <w:t>importance</w:t>
      </w:r>
      <w:r w:rsidR="000D5799" w:rsidRPr="000D5799">
        <w:rPr>
          <w:rFonts w:ascii="Times New Roman" w:hAnsi="Times New Roman" w:cs="Times New Roman"/>
          <w:color w:val="000000" w:themeColor="text1"/>
          <w:sz w:val="28"/>
          <w:szCs w:val="28"/>
        </w:rPr>
        <w:t xml:space="preserve"> of the </w:t>
      </w:r>
      <w:r w:rsidR="00665B12">
        <w:rPr>
          <w:rFonts w:ascii="Times New Roman" w:hAnsi="Times New Roman" w:cs="Times New Roman"/>
          <w:color w:val="000000" w:themeColor="text1"/>
          <w:sz w:val="28"/>
          <w:szCs w:val="28"/>
        </w:rPr>
        <w:t>IVs</w:t>
      </w:r>
      <w:r w:rsidR="000D5799" w:rsidRPr="000D5799">
        <w:rPr>
          <w:rFonts w:ascii="Times New Roman" w:hAnsi="Times New Roman" w:cs="Times New Roman"/>
          <w:color w:val="000000" w:themeColor="text1"/>
          <w:sz w:val="28"/>
          <w:szCs w:val="28"/>
        </w:rPr>
        <w:t xml:space="preserve"> </w:t>
      </w:r>
      <w:r w:rsidR="00BE0CD4">
        <w:rPr>
          <w:rFonts w:ascii="Times New Roman" w:hAnsi="Times New Roman" w:cs="Times New Roman"/>
          <w:color w:val="000000" w:themeColor="text1"/>
          <w:sz w:val="28"/>
          <w:szCs w:val="28"/>
        </w:rPr>
        <w:t>a</w:t>
      </w:r>
      <w:r w:rsidR="00BE0CD4" w:rsidRPr="000D5799">
        <w:rPr>
          <w:rFonts w:ascii="Times New Roman" w:hAnsi="Times New Roman" w:cs="Times New Roman"/>
          <w:color w:val="000000" w:themeColor="text1"/>
          <w:sz w:val="28"/>
          <w:szCs w:val="28"/>
        </w:rPr>
        <w:t xml:space="preserve">cross both models </w:t>
      </w:r>
      <w:r w:rsidR="000D5799" w:rsidRPr="000D5799">
        <w:rPr>
          <w:rFonts w:ascii="Times New Roman" w:hAnsi="Times New Roman" w:cs="Times New Roman"/>
          <w:color w:val="000000" w:themeColor="text1"/>
          <w:sz w:val="28"/>
          <w:szCs w:val="28"/>
        </w:rPr>
        <w:t xml:space="preserve">is </w:t>
      </w:r>
      <w:r w:rsidR="00665B12">
        <w:rPr>
          <w:rFonts w:ascii="Times New Roman" w:hAnsi="Times New Roman" w:cs="Times New Roman"/>
          <w:color w:val="000000" w:themeColor="text1"/>
          <w:sz w:val="28"/>
          <w:szCs w:val="28"/>
        </w:rPr>
        <w:t>sequenced</w:t>
      </w:r>
      <w:r w:rsidR="000D5799" w:rsidRPr="000D5799">
        <w:rPr>
          <w:rFonts w:ascii="Times New Roman" w:hAnsi="Times New Roman" w:cs="Times New Roman"/>
          <w:color w:val="000000" w:themeColor="text1"/>
          <w:sz w:val="28"/>
          <w:szCs w:val="28"/>
        </w:rPr>
        <w:t xml:space="preserve"> (in </w:t>
      </w:r>
      <w:r w:rsidR="003C768F">
        <w:rPr>
          <w:rFonts w:ascii="Times New Roman" w:hAnsi="Times New Roman" w:cs="Times New Roman"/>
          <w:color w:val="000000" w:themeColor="text1"/>
          <w:sz w:val="28"/>
          <w:szCs w:val="28"/>
        </w:rPr>
        <w:t>up</w:t>
      </w:r>
      <w:r w:rsidR="00665B12">
        <w:rPr>
          <w:rFonts w:ascii="Times New Roman" w:hAnsi="Times New Roman" w:cs="Times New Roman"/>
          <w:color w:val="000000" w:themeColor="text1"/>
          <w:sz w:val="28"/>
          <w:szCs w:val="28"/>
        </w:rPr>
        <w:t>ward</w:t>
      </w:r>
      <w:r w:rsidR="000D5799" w:rsidRPr="000D579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ranking</w:t>
      </w:r>
      <w:r w:rsidR="000D5799" w:rsidRPr="000D5799">
        <w:rPr>
          <w:rFonts w:ascii="Times New Roman" w:hAnsi="Times New Roman" w:cs="Times New Roman"/>
          <w:color w:val="000000" w:themeColor="text1"/>
          <w:sz w:val="28"/>
          <w:szCs w:val="28"/>
        </w:rPr>
        <w:t>)</w:t>
      </w:r>
      <w:r w:rsidR="00BE0CD4">
        <w:rPr>
          <w:rFonts w:ascii="Times New Roman" w:hAnsi="Times New Roman" w:cs="Times New Roman"/>
          <w:color w:val="000000" w:themeColor="text1"/>
          <w:sz w:val="28"/>
          <w:szCs w:val="28"/>
        </w:rPr>
        <w:t xml:space="preserve"> as</w:t>
      </w:r>
      <w:r w:rsidR="000D5799" w:rsidRPr="000D5799">
        <w:rPr>
          <w:rFonts w:ascii="Times New Roman" w:hAnsi="Times New Roman" w:cs="Times New Roman"/>
          <w:color w:val="000000" w:themeColor="text1"/>
          <w:sz w:val="28"/>
          <w:szCs w:val="28"/>
        </w:rPr>
        <w:t xml:space="preserve">: </w:t>
      </w:r>
      <w:r w:rsidR="003C768F" w:rsidRPr="00CE73F3">
        <w:rPr>
          <w:rFonts w:ascii="Times New Roman" w:hAnsi="Times New Roman" w:cs="Times New Roman"/>
          <w:color w:val="000000" w:themeColor="text1"/>
          <w:sz w:val="28"/>
          <w:szCs w:val="28"/>
        </w:rPr>
        <w:t>PBC</w:t>
      </w:r>
      <w:r w:rsidR="003C768F" w:rsidRPr="00CE73F3">
        <w:rPr>
          <w:rFonts w:ascii="Times New Roman" w:hAnsi="Times New Roman" w:cs="Times New Roman"/>
          <w:color w:val="4D5156"/>
          <w:sz w:val="28"/>
          <w:szCs w:val="28"/>
          <w:shd w:val="clear" w:color="auto" w:fill="FFFFFF"/>
        </w:rPr>
        <w:t>×</w:t>
      </w:r>
      <w:r w:rsidR="003C768F" w:rsidRPr="00CE73F3">
        <w:rPr>
          <w:rFonts w:ascii="Times New Roman" w:hAnsi="Times New Roman" w:cs="Times New Roman"/>
          <w:color w:val="000000" w:themeColor="text1"/>
          <w:sz w:val="28"/>
          <w:szCs w:val="28"/>
        </w:rPr>
        <w:t>GS</w:t>
      </w:r>
      <w:r w:rsidR="003C768F">
        <w:rPr>
          <w:rFonts w:ascii="Times New Roman" w:hAnsi="Times New Roman" w:cs="Times New Roman"/>
          <w:color w:val="000000" w:themeColor="text1"/>
          <w:sz w:val="28"/>
          <w:szCs w:val="28"/>
        </w:rPr>
        <w:t>,</w:t>
      </w:r>
      <w:r w:rsidR="003C768F" w:rsidRPr="000D5799">
        <w:rPr>
          <w:rFonts w:ascii="Times New Roman" w:hAnsi="Times New Roman" w:cs="Times New Roman"/>
          <w:color w:val="000000" w:themeColor="text1"/>
          <w:sz w:val="28"/>
          <w:szCs w:val="28"/>
        </w:rPr>
        <w:t xml:space="preserve"> </w:t>
      </w:r>
      <w:r w:rsidR="003C768F" w:rsidRPr="00CE73F3">
        <w:rPr>
          <w:rFonts w:ascii="Times New Roman" w:hAnsi="Times New Roman" w:cs="Times New Roman"/>
          <w:color w:val="000000" w:themeColor="text1"/>
          <w:sz w:val="28"/>
          <w:szCs w:val="28"/>
        </w:rPr>
        <w:t>PA</w:t>
      </w:r>
      <w:r w:rsidR="003C768F" w:rsidRPr="00CE73F3">
        <w:rPr>
          <w:rFonts w:ascii="Times New Roman" w:hAnsi="Times New Roman" w:cs="Times New Roman"/>
          <w:color w:val="4D5156"/>
          <w:sz w:val="28"/>
          <w:szCs w:val="28"/>
          <w:shd w:val="clear" w:color="auto" w:fill="FFFFFF"/>
        </w:rPr>
        <w:t>×</w:t>
      </w:r>
      <w:r w:rsidR="003C768F" w:rsidRPr="00CE73F3">
        <w:rPr>
          <w:rFonts w:ascii="Times New Roman" w:hAnsi="Times New Roman" w:cs="Times New Roman"/>
          <w:color w:val="000000" w:themeColor="text1"/>
          <w:sz w:val="28"/>
          <w:szCs w:val="28"/>
        </w:rPr>
        <w:t xml:space="preserve">GS, </w:t>
      </w:r>
      <w:r w:rsidR="000D5799" w:rsidRPr="000D5799">
        <w:rPr>
          <w:rFonts w:ascii="Times New Roman" w:hAnsi="Times New Roman" w:cs="Times New Roman"/>
          <w:color w:val="000000" w:themeColor="text1"/>
          <w:sz w:val="28"/>
          <w:szCs w:val="28"/>
        </w:rPr>
        <w:t xml:space="preserve">PBC, </w:t>
      </w:r>
      <w:r w:rsidR="000D5799" w:rsidRPr="00CE73F3">
        <w:rPr>
          <w:rFonts w:ascii="Times New Roman" w:hAnsi="Times New Roman" w:cs="Times New Roman"/>
          <w:color w:val="000000" w:themeColor="text1"/>
          <w:sz w:val="28"/>
          <w:szCs w:val="28"/>
        </w:rPr>
        <w:t>and</w:t>
      </w:r>
      <w:r w:rsidR="003C768F">
        <w:rPr>
          <w:rFonts w:ascii="Times New Roman" w:hAnsi="Times New Roman" w:cs="Times New Roman"/>
          <w:color w:val="000000" w:themeColor="text1"/>
          <w:sz w:val="28"/>
          <w:szCs w:val="28"/>
        </w:rPr>
        <w:t xml:space="preserve"> PA</w:t>
      </w:r>
      <w:r w:rsidR="000D5799" w:rsidRPr="000D5799">
        <w:rPr>
          <w:rFonts w:ascii="Times New Roman" w:hAnsi="Times New Roman" w:cs="Times New Roman"/>
          <w:color w:val="000000" w:themeColor="text1"/>
          <w:sz w:val="28"/>
          <w:szCs w:val="28"/>
        </w:rPr>
        <w:t>.</w:t>
      </w:r>
    </w:p>
    <w:p w14:paraId="5EA8C4C3" w14:textId="7084F026" w:rsidR="00C41E5F" w:rsidRDefault="002F3F22" w:rsidP="00CE73F3">
      <w:pPr>
        <w:adjustRightInd w:val="0"/>
        <w:snapToGrid w:val="0"/>
        <w:spacing w:after="0" w:line="240" w:lineRule="auto"/>
        <w:ind w:firstLine="709"/>
        <w:rPr>
          <w:rFonts w:ascii="Times New Roman" w:hAnsi="Times New Roman" w:cs="Times New Roman"/>
          <w:color w:val="000000" w:themeColor="text1"/>
          <w:sz w:val="28"/>
          <w:szCs w:val="28"/>
        </w:rPr>
      </w:pPr>
      <w:r w:rsidRPr="002F3F22">
        <w:rPr>
          <w:rFonts w:ascii="Times New Roman" w:hAnsi="Times New Roman" w:cs="Times New Roman"/>
          <w:color w:val="000000" w:themeColor="text1"/>
          <w:sz w:val="28"/>
          <w:szCs w:val="28"/>
        </w:rPr>
        <w:lastRenderedPageBreak/>
        <w:t xml:space="preserve">The relative </w:t>
      </w:r>
      <w:r w:rsidR="00D75EA2">
        <w:rPr>
          <w:rFonts w:ascii="Times New Roman" w:hAnsi="Times New Roman" w:cs="Times New Roman"/>
          <w:color w:val="000000" w:themeColor="text1"/>
          <w:sz w:val="28"/>
          <w:szCs w:val="28"/>
        </w:rPr>
        <w:t>weight</w:t>
      </w:r>
      <w:r w:rsidRPr="002F3F22">
        <w:rPr>
          <w:rFonts w:ascii="Times New Roman" w:hAnsi="Times New Roman" w:cs="Times New Roman"/>
          <w:color w:val="000000" w:themeColor="text1"/>
          <w:sz w:val="28"/>
          <w:szCs w:val="28"/>
        </w:rPr>
        <w:t xml:space="preserve"> of PA</w:t>
      </w:r>
      <w:r w:rsidR="003C768F">
        <w:rPr>
          <w:rFonts w:ascii="Times New Roman" w:hAnsi="Times New Roman" w:cs="Times New Roman"/>
          <w:color w:val="000000" w:themeColor="text1"/>
          <w:sz w:val="28"/>
          <w:szCs w:val="28"/>
        </w:rPr>
        <w:t>/</w:t>
      </w:r>
      <w:r w:rsidRPr="002F3F22">
        <w:rPr>
          <w:rFonts w:ascii="Times New Roman" w:hAnsi="Times New Roman" w:cs="Times New Roman"/>
          <w:color w:val="000000" w:themeColor="text1"/>
          <w:sz w:val="28"/>
          <w:szCs w:val="28"/>
        </w:rPr>
        <w:t xml:space="preserve">PBC is </w:t>
      </w:r>
      <w:r w:rsidR="003C768F">
        <w:rPr>
          <w:rFonts w:ascii="Times New Roman" w:hAnsi="Times New Roman" w:cs="Times New Roman"/>
          <w:color w:val="000000" w:themeColor="text1"/>
          <w:sz w:val="28"/>
          <w:szCs w:val="28"/>
        </w:rPr>
        <w:t xml:space="preserve">found to be </w:t>
      </w:r>
      <w:r w:rsidR="00774538">
        <w:rPr>
          <w:rFonts w:ascii="Times New Roman" w:hAnsi="Times New Roman" w:cs="Times New Roman"/>
          <w:color w:val="000000" w:themeColor="text1"/>
          <w:sz w:val="28"/>
          <w:szCs w:val="28"/>
        </w:rPr>
        <w:t>in accordance</w:t>
      </w:r>
      <w:r w:rsidR="00D75EA2">
        <w:rPr>
          <w:rFonts w:ascii="Times New Roman" w:hAnsi="Times New Roman" w:cs="Times New Roman"/>
          <w:color w:val="000000" w:themeColor="text1"/>
          <w:sz w:val="28"/>
          <w:szCs w:val="28"/>
        </w:rPr>
        <w:t xml:space="preserve"> with</w:t>
      </w:r>
      <w:r w:rsidRPr="002F3F22">
        <w:rPr>
          <w:rFonts w:ascii="Times New Roman" w:hAnsi="Times New Roman" w:cs="Times New Roman"/>
          <w:color w:val="000000" w:themeColor="text1"/>
          <w:sz w:val="28"/>
          <w:szCs w:val="28"/>
        </w:rPr>
        <w:t xml:space="preserve"> </w:t>
      </w:r>
      <w:r w:rsidR="00D75EA2">
        <w:rPr>
          <w:rFonts w:ascii="Times New Roman" w:hAnsi="Times New Roman" w:cs="Times New Roman"/>
          <w:color w:val="000000" w:themeColor="text1"/>
          <w:sz w:val="28"/>
          <w:szCs w:val="28"/>
        </w:rPr>
        <w:t xml:space="preserve">the evidence from </w:t>
      </w:r>
      <w:r w:rsidRPr="002F3F22">
        <w:rPr>
          <w:rFonts w:ascii="Times New Roman" w:hAnsi="Times New Roman" w:cs="Times New Roman"/>
          <w:color w:val="000000" w:themeColor="text1"/>
          <w:sz w:val="28"/>
          <w:szCs w:val="28"/>
        </w:rPr>
        <w:t xml:space="preserve">prior studies that PA </w:t>
      </w:r>
      <w:r w:rsidR="00D75EA2">
        <w:rPr>
          <w:rFonts w:ascii="Times New Roman" w:hAnsi="Times New Roman" w:cs="Times New Roman"/>
          <w:color w:val="000000" w:themeColor="text1"/>
          <w:sz w:val="28"/>
          <w:szCs w:val="28"/>
        </w:rPr>
        <w:t>acts as</w:t>
      </w:r>
      <w:r w:rsidRPr="002F3F22">
        <w:rPr>
          <w:rFonts w:ascii="Times New Roman" w:hAnsi="Times New Roman" w:cs="Times New Roman"/>
          <w:color w:val="000000" w:themeColor="text1"/>
          <w:sz w:val="28"/>
          <w:szCs w:val="28"/>
        </w:rPr>
        <w:t xml:space="preserve"> the most </w:t>
      </w:r>
      <w:r w:rsidR="00D75EA2">
        <w:rPr>
          <w:rFonts w:ascii="Times New Roman" w:hAnsi="Times New Roman" w:cs="Times New Roman"/>
          <w:color w:val="000000" w:themeColor="text1"/>
          <w:sz w:val="28"/>
          <w:szCs w:val="28"/>
        </w:rPr>
        <w:t xml:space="preserve">powerful </w:t>
      </w:r>
      <w:r w:rsidRPr="002F3F22">
        <w:rPr>
          <w:rFonts w:ascii="Times New Roman" w:hAnsi="Times New Roman" w:cs="Times New Roman"/>
          <w:color w:val="000000" w:themeColor="text1"/>
          <w:sz w:val="28"/>
          <w:szCs w:val="28"/>
        </w:rPr>
        <w:t xml:space="preserve">predictor of EI in TPB </w:t>
      </w:r>
      <w:r w:rsidR="00B61EBF" w:rsidRPr="00E03107">
        <w:rPr>
          <w:rFonts w:ascii="Times New Roman" w:hAnsi="Times New Roman" w:cs="Times New Roman"/>
          <w:sz w:val="28"/>
          <w:szCs w:val="28"/>
        </w:rPr>
        <w:t>[204</w:t>
      </w:r>
      <w:r w:rsidR="00FD1929" w:rsidRPr="00E03107">
        <w:rPr>
          <w:rFonts w:ascii="Times New Roman" w:hAnsi="Times New Roman" w:cs="Times New Roman"/>
          <w:sz w:val="28"/>
          <w:szCs w:val="28"/>
        </w:rPr>
        <w:t>, p.</w:t>
      </w:r>
      <w:r w:rsidR="00DD3333" w:rsidRPr="00E03107">
        <w:rPr>
          <w:rFonts w:ascii="Times New Roman" w:hAnsi="Times New Roman" w:cs="Times New Roman"/>
          <w:sz w:val="28"/>
          <w:szCs w:val="28"/>
        </w:rPr>
        <w:t xml:space="preserve"> </w:t>
      </w:r>
      <w:r w:rsidR="00FD1929" w:rsidRPr="00E03107">
        <w:rPr>
          <w:rFonts w:ascii="Times New Roman" w:hAnsi="Times New Roman" w:cs="Times New Roman"/>
          <w:sz w:val="28"/>
          <w:szCs w:val="28"/>
        </w:rPr>
        <w:t>135</w:t>
      </w:r>
      <w:r w:rsidR="00B61EBF" w:rsidRPr="00E03107">
        <w:rPr>
          <w:rFonts w:ascii="Times New Roman" w:hAnsi="Times New Roman" w:cs="Times New Roman"/>
          <w:sz w:val="28"/>
          <w:szCs w:val="28"/>
        </w:rPr>
        <w:t>]</w:t>
      </w:r>
      <w:r w:rsidR="00C6066A" w:rsidRPr="00E03107">
        <w:rPr>
          <w:rFonts w:ascii="Times New Roman" w:hAnsi="Times New Roman" w:cs="Times New Roman"/>
          <w:sz w:val="28"/>
          <w:szCs w:val="28"/>
        </w:rPr>
        <w:t xml:space="preserve">. </w:t>
      </w:r>
      <w:r w:rsidR="00F23CCA">
        <w:rPr>
          <w:rFonts w:ascii="Times New Roman" w:hAnsi="Times New Roman" w:cs="Times New Roman"/>
          <w:sz w:val="28"/>
          <w:szCs w:val="28"/>
        </w:rPr>
        <w:t>A</w:t>
      </w:r>
      <w:r w:rsidR="00284DEE" w:rsidRPr="00E03107">
        <w:rPr>
          <w:rFonts w:ascii="Times New Roman" w:hAnsi="Times New Roman" w:cs="Times New Roman"/>
          <w:sz w:val="28"/>
          <w:szCs w:val="28"/>
        </w:rPr>
        <w:t xml:space="preserve">s Ajzen </w:t>
      </w:r>
      <w:r w:rsidR="00B61EBF" w:rsidRPr="00E03107">
        <w:rPr>
          <w:rFonts w:ascii="Times New Roman" w:hAnsi="Times New Roman" w:cs="Times New Roman"/>
          <w:sz w:val="28"/>
          <w:szCs w:val="28"/>
        </w:rPr>
        <w:t>[56</w:t>
      </w:r>
      <w:r w:rsidR="00FD1929" w:rsidRPr="00E03107">
        <w:rPr>
          <w:rFonts w:ascii="Times New Roman" w:hAnsi="Times New Roman" w:cs="Times New Roman"/>
          <w:sz w:val="28"/>
          <w:szCs w:val="28"/>
        </w:rPr>
        <w:t>, p.</w:t>
      </w:r>
      <w:r w:rsidR="00DD3333" w:rsidRPr="00E03107">
        <w:rPr>
          <w:rFonts w:ascii="Times New Roman" w:hAnsi="Times New Roman" w:cs="Times New Roman"/>
          <w:sz w:val="28"/>
          <w:szCs w:val="28"/>
        </w:rPr>
        <w:t xml:space="preserve"> </w:t>
      </w:r>
      <w:r w:rsidR="00FD1929" w:rsidRPr="00E03107">
        <w:rPr>
          <w:rFonts w:ascii="Times New Roman" w:hAnsi="Times New Roman" w:cs="Times New Roman"/>
          <w:sz w:val="28"/>
          <w:szCs w:val="28"/>
        </w:rPr>
        <w:t>206</w:t>
      </w:r>
      <w:r w:rsidR="00B61EBF" w:rsidRPr="00CE73F3">
        <w:rPr>
          <w:rFonts w:ascii="Times New Roman" w:hAnsi="Times New Roman" w:cs="Times New Roman"/>
          <w:color w:val="000000" w:themeColor="text1"/>
          <w:sz w:val="28"/>
          <w:szCs w:val="28"/>
        </w:rPr>
        <w:t>]</w:t>
      </w:r>
      <w:r w:rsidR="00284DEE" w:rsidRPr="00CE73F3">
        <w:rPr>
          <w:rFonts w:ascii="Times New Roman" w:hAnsi="Times New Roman" w:cs="Times New Roman"/>
          <w:color w:val="000000" w:themeColor="text1"/>
          <w:sz w:val="28"/>
          <w:szCs w:val="28"/>
        </w:rPr>
        <w:t xml:space="preserve"> stated, </w:t>
      </w:r>
      <w:r w:rsidR="00C41E5F">
        <w:rPr>
          <w:rFonts w:ascii="Times New Roman" w:hAnsi="Times New Roman" w:cs="Times New Roman"/>
          <w:color w:val="000000" w:themeColor="text1"/>
          <w:sz w:val="28"/>
          <w:szCs w:val="28"/>
        </w:rPr>
        <w:t>t</w:t>
      </w:r>
      <w:r w:rsidR="00C41E5F" w:rsidRPr="00C41E5F">
        <w:rPr>
          <w:rFonts w:ascii="Times New Roman" w:hAnsi="Times New Roman" w:cs="Times New Roman"/>
          <w:color w:val="000000" w:themeColor="text1"/>
          <w:sz w:val="28"/>
          <w:szCs w:val="28"/>
        </w:rPr>
        <w:t xml:space="preserve">he relative importance of the components may vary </w:t>
      </w:r>
      <w:r w:rsidR="00673D5A">
        <w:rPr>
          <w:rFonts w:ascii="Times New Roman" w:hAnsi="Times New Roman" w:cs="Times New Roman"/>
          <w:color w:val="000000" w:themeColor="text1"/>
          <w:sz w:val="28"/>
          <w:szCs w:val="28"/>
        </w:rPr>
        <w:t xml:space="preserve">across boundaries, </w:t>
      </w:r>
      <w:r w:rsidR="00C41E5F" w:rsidRPr="00C41E5F">
        <w:rPr>
          <w:rFonts w:ascii="Times New Roman" w:hAnsi="Times New Roman" w:cs="Times New Roman"/>
          <w:color w:val="000000" w:themeColor="text1"/>
          <w:sz w:val="28"/>
          <w:szCs w:val="28"/>
        </w:rPr>
        <w:t>cultures, ethni</w:t>
      </w:r>
      <w:r w:rsidR="00673D5A">
        <w:rPr>
          <w:rFonts w:ascii="Times New Roman" w:hAnsi="Times New Roman" w:cs="Times New Roman"/>
          <w:color w:val="000000" w:themeColor="text1"/>
          <w:sz w:val="28"/>
          <w:szCs w:val="28"/>
        </w:rPr>
        <w:t>cities</w:t>
      </w:r>
      <w:r w:rsidR="00C41E5F" w:rsidRPr="00C41E5F">
        <w:rPr>
          <w:rFonts w:ascii="Times New Roman" w:hAnsi="Times New Roman" w:cs="Times New Roman"/>
          <w:color w:val="000000" w:themeColor="text1"/>
          <w:sz w:val="28"/>
          <w:szCs w:val="28"/>
        </w:rPr>
        <w:t>, organizations, and individuals, despite the fact that TPB is a general model that holds across cultures and circumstances. PA is a more potent factor than PBC, according to the findings</w:t>
      </w:r>
      <w:r w:rsidR="00774538">
        <w:rPr>
          <w:rFonts w:ascii="Times New Roman" w:hAnsi="Times New Roman" w:cs="Times New Roman"/>
          <w:color w:val="000000" w:themeColor="text1"/>
          <w:sz w:val="28"/>
          <w:szCs w:val="28"/>
        </w:rPr>
        <w:t xml:space="preserve"> derived from</w:t>
      </w:r>
      <w:r w:rsidR="00C41E5F" w:rsidRPr="00C41E5F">
        <w:rPr>
          <w:rFonts w:ascii="Times New Roman" w:hAnsi="Times New Roman" w:cs="Times New Roman"/>
          <w:color w:val="000000" w:themeColor="text1"/>
          <w:sz w:val="28"/>
          <w:szCs w:val="28"/>
        </w:rPr>
        <w:t xml:space="preserve"> this study.</w:t>
      </w:r>
      <w:r w:rsidR="00C41E5F">
        <w:rPr>
          <w:rFonts w:ascii="Times New Roman" w:hAnsi="Times New Roman" w:cs="Times New Roman"/>
          <w:color w:val="000000" w:themeColor="text1"/>
          <w:sz w:val="28"/>
          <w:szCs w:val="28"/>
        </w:rPr>
        <w:t xml:space="preserve"> </w:t>
      </w:r>
    </w:p>
    <w:p w14:paraId="52FF20A6" w14:textId="3833478A" w:rsidR="002976C0"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discovery of interaction effect</w:t>
      </w:r>
      <w:r w:rsidR="00F23CCA">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w:t>
      </w:r>
      <w:r w:rsidR="00F23CCA">
        <w:rPr>
          <w:rFonts w:ascii="Times New Roman" w:hAnsi="Times New Roman" w:cs="Times New Roman"/>
          <w:color w:val="000000" w:themeColor="text1"/>
          <w:sz w:val="28"/>
          <w:szCs w:val="28"/>
        </w:rPr>
        <w:t>exer</w:t>
      </w:r>
      <w:r w:rsidRPr="00CE73F3">
        <w:rPr>
          <w:rFonts w:ascii="Times New Roman" w:hAnsi="Times New Roman" w:cs="Times New Roman"/>
          <w:color w:val="000000" w:themeColor="text1"/>
          <w:sz w:val="28"/>
          <w:szCs w:val="28"/>
        </w:rPr>
        <w:t xml:space="preserve">ted by GS-PA and GS-PBC is the originality of this study. </w:t>
      </w:r>
      <w:r w:rsidR="00D51B25" w:rsidRPr="00D51B25">
        <w:rPr>
          <w:rFonts w:ascii="Times New Roman" w:hAnsi="Times New Roman" w:cs="Times New Roman"/>
          <w:color w:val="000000" w:themeColor="text1"/>
          <w:sz w:val="28"/>
          <w:szCs w:val="28"/>
        </w:rPr>
        <w:t xml:space="preserve">The greater the degree of GS that is perceived, </w:t>
      </w:r>
      <w:r w:rsidR="00673D5A" w:rsidRPr="00673D5A">
        <w:rPr>
          <w:rFonts w:ascii="Times New Roman" w:hAnsi="Times New Roman" w:cs="Times New Roman"/>
          <w:color w:val="000000" w:themeColor="text1"/>
          <w:sz w:val="28"/>
          <w:szCs w:val="28"/>
        </w:rPr>
        <w:t xml:space="preserve">the </w:t>
      </w:r>
      <w:r w:rsidR="00F23CCA">
        <w:rPr>
          <w:rFonts w:ascii="Times New Roman" w:hAnsi="Times New Roman" w:cs="Times New Roman"/>
          <w:color w:val="000000" w:themeColor="text1"/>
          <w:sz w:val="28"/>
          <w:szCs w:val="28"/>
        </w:rPr>
        <w:t>better</w:t>
      </w:r>
      <w:r w:rsidR="00673D5A" w:rsidRPr="00673D5A">
        <w:rPr>
          <w:rFonts w:ascii="Times New Roman" w:hAnsi="Times New Roman" w:cs="Times New Roman"/>
          <w:color w:val="000000" w:themeColor="text1"/>
          <w:sz w:val="28"/>
          <w:szCs w:val="28"/>
        </w:rPr>
        <w:t xml:space="preserve"> PA and PBC may predict EI</w:t>
      </w:r>
      <w:r w:rsidR="00D51B25" w:rsidRPr="00D51B25">
        <w:rPr>
          <w:rFonts w:ascii="Times New Roman" w:hAnsi="Times New Roman" w:cs="Times New Roman"/>
          <w:color w:val="000000" w:themeColor="text1"/>
          <w:sz w:val="28"/>
          <w:szCs w:val="28"/>
        </w:rPr>
        <w:t>.</w:t>
      </w:r>
    </w:p>
    <w:p w14:paraId="32C2262F" w14:textId="77777777" w:rsidR="00D51B25" w:rsidRPr="00F23CCA" w:rsidRDefault="00D51B25"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1B4DE723" w14:textId="7A0D642D"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.5.2.2 Identifying Multicollinearity</w:t>
      </w:r>
    </w:p>
    <w:p w14:paraId="7530CADB" w14:textId="77EE304C" w:rsidR="001826AA" w:rsidRDefault="001826AA" w:rsidP="00CE73F3">
      <w:pPr>
        <w:adjustRightInd w:val="0"/>
        <w:snapToGrid w:val="0"/>
        <w:spacing w:after="0" w:line="240" w:lineRule="auto"/>
        <w:ind w:firstLine="709"/>
        <w:rPr>
          <w:rFonts w:ascii="Times New Roman" w:hAnsi="Times New Roman" w:cs="Times New Roman"/>
          <w:color w:val="000000" w:themeColor="text1"/>
          <w:sz w:val="28"/>
          <w:szCs w:val="28"/>
        </w:rPr>
      </w:pPr>
      <w:r w:rsidRPr="001826AA">
        <w:rPr>
          <w:rFonts w:ascii="Times New Roman" w:hAnsi="Times New Roman" w:cs="Times New Roman"/>
          <w:color w:val="000000" w:themeColor="text1"/>
          <w:sz w:val="28"/>
          <w:szCs w:val="28"/>
        </w:rPr>
        <w:t xml:space="preserve">Multicollinearity happens when </w:t>
      </w:r>
      <w:r w:rsidR="002E1FE0">
        <w:rPr>
          <w:rFonts w:ascii="Times New Roman" w:hAnsi="Times New Roman" w:cs="Times New Roman"/>
          <w:color w:val="000000" w:themeColor="text1"/>
          <w:sz w:val="28"/>
          <w:szCs w:val="28"/>
        </w:rPr>
        <w:t>the</w:t>
      </w:r>
      <w:r w:rsidRPr="001826AA">
        <w:rPr>
          <w:rFonts w:ascii="Times New Roman" w:hAnsi="Times New Roman" w:cs="Times New Roman"/>
          <w:color w:val="000000" w:themeColor="text1"/>
          <w:sz w:val="28"/>
          <w:szCs w:val="28"/>
        </w:rPr>
        <w:t xml:space="preserve"> IVs in research become strongly correlated [439], possibly twisting and distorting a model</w:t>
      </w:r>
      <w:r w:rsidR="002E1FE0">
        <w:rPr>
          <w:rFonts w:ascii="Times New Roman" w:hAnsi="Times New Roman" w:cs="Times New Roman"/>
          <w:color w:val="000000" w:themeColor="text1"/>
          <w:sz w:val="28"/>
          <w:szCs w:val="28"/>
        </w:rPr>
        <w:t>’</w:t>
      </w:r>
      <w:r w:rsidRPr="001826AA">
        <w:rPr>
          <w:rFonts w:ascii="Times New Roman" w:hAnsi="Times New Roman" w:cs="Times New Roman"/>
          <w:color w:val="000000" w:themeColor="text1"/>
          <w:sz w:val="28"/>
          <w:szCs w:val="28"/>
        </w:rPr>
        <w:t xml:space="preserve">s interpretation [440] and affecting </w:t>
      </w:r>
      <w:r w:rsidR="002E1FE0">
        <w:rPr>
          <w:rFonts w:ascii="Times New Roman" w:hAnsi="Times New Roman" w:cs="Times New Roman"/>
          <w:color w:val="000000" w:themeColor="text1"/>
          <w:sz w:val="28"/>
          <w:szCs w:val="28"/>
        </w:rPr>
        <w:t xml:space="preserve">its </w:t>
      </w:r>
      <w:r w:rsidRPr="001826AA">
        <w:rPr>
          <w:rFonts w:ascii="Times New Roman" w:hAnsi="Times New Roman" w:cs="Times New Roman"/>
          <w:color w:val="000000" w:themeColor="text1"/>
          <w:sz w:val="28"/>
          <w:szCs w:val="28"/>
        </w:rPr>
        <w:t>statistical significance [392, p. 227; 441]. Furthermore, multicollinearity might raise coefficient standard errors, resulting in statistical non-significance of the coefficients [417, p. 106; 439, p. 519].</w:t>
      </w:r>
    </w:p>
    <w:p w14:paraId="6A902C10" w14:textId="42BABEDF" w:rsidR="00C6066A" w:rsidRPr="00CE73F3" w:rsidRDefault="001826AA" w:rsidP="00CE73F3">
      <w:pPr>
        <w:adjustRightInd w:val="0"/>
        <w:snapToGrid w:val="0"/>
        <w:spacing w:after="0" w:line="240" w:lineRule="auto"/>
        <w:ind w:firstLine="709"/>
        <w:rPr>
          <w:rFonts w:ascii="Times New Roman" w:hAnsi="Times New Roman" w:cs="Times New Roman"/>
          <w:color w:val="000000" w:themeColor="text1"/>
          <w:sz w:val="28"/>
          <w:szCs w:val="28"/>
        </w:rPr>
      </w:pPr>
      <w:r w:rsidRPr="001826AA">
        <w:rPr>
          <w:rFonts w:ascii="Times New Roman" w:hAnsi="Times New Roman" w:cs="Times New Roman"/>
          <w:color w:val="000000" w:themeColor="text1"/>
          <w:sz w:val="28"/>
          <w:szCs w:val="28"/>
        </w:rPr>
        <w:t>High multicollinear</w:t>
      </w:r>
      <w:r w:rsidR="00D3565E">
        <w:rPr>
          <w:rFonts w:ascii="Times New Roman" w:hAnsi="Times New Roman" w:cs="Times New Roman"/>
          <w:color w:val="000000" w:themeColor="text1"/>
          <w:sz w:val="28"/>
          <w:szCs w:val="28"/>
        </w:rPr>
        <w:t>ity</w:t>
      </w:r>
      <w:r w:rsidRPr="001826AA">
        <w:rPr>
          <w:rFonts w:ascii="Times New Roman" w:hAnsi="Times New Roman" w:cs="Times New Roman"/>
          <w:color w:val="000000" w:themeColor="text1"/>
          <w:sz w:val="28"/>
          <w:szCs w:val="28"/>
        </w:rPr>
        <w:t xml:space="preserve"> </w:t>
      </w:r>
      <w:r w:rsidR="00D3565E">
        <w:rPr>
          <w:rFonts w:ascii="Times New Roman" w:hAnsi="Times New Roman" w:cs="Times New Roman"/>
          <w:color w:val="000000" w:themeColor="text1"/>
          <w:sz w:val="28"/>
          <w:szCs w:val="28"/>
        </w:rPr>
        <w:t>can seriously</w:t>
      </w:r>
      <w:r w:rsidRPr="001826AA">
        <w:rPr>
          <w:rFonts w:ascii="Times New Roman" w:hAnsi="Times New Roman" w:cs="Times New Roman"/>
          <w:color w:val="000000" w:themeColor="text1"/>
          <w:sz w:val="28"/>
          <w:szCs w:val="28"/>
        </w:rPr>
        <w:t xml:space="preserve"> </w:t>
      </w:r>
      <w:r w:rsidR="00D3565E">
        <w:rPr>
          <w:rFonts w:ascii="Times New Roman" w:hAnsi="Times New Roman" w:cs="Times New Roman"/>
          <w:color w:val="000000" w:themeColor="text1"/>
          <w:sz w:val="28"/>
          <w:szCs w:val="28"/>
        </w:rPr>
        <w:t>distort</w:t>
      </w:r>
      <w:r w:rsidRPr="001826AA">
        <w:rPr>
          <w:rFonts w:ascii="Times New Roman" w:hAnsi="Times New Roman" w:cs="Times New Roman"/>
          <w:color w:val="000000" w:themeColor="text1"/>
          <w:sz w:val="28"/>
          <w:szCs w:val="28"/>
        </w:rPr>
        <w:t xml:space="preserve"> the results </w:t>
      </w:r>
      <w:r w:rsidR="00D3565E">
        <w:rPr>
          <w:rFonts w:ascii="Times New Roman" w:hAnsi="Times New Roman" w:cs="Times New Roman"/>
          <w:color w:val="000000" w:themeColor="text1"/>
          <w:sz w:val="28"/>
          <w:szCs w:val="28"/>
        </w:rPr>
        <w:t>and</w:t>
      </w:r>
      <w:r w:rsidRPr="001826AA">
        <w:rPr>
          <w:rFonts w:ascii="Times New Roman" w:hAnsi="Times New Roman" w:cs="Times New Roman"/>
          <w:color w:val="000000" w:themeColor="text1"/>
          <w:sz w:val="28"/>
          <w:szCs w:val="28"/>
        </w:rPr>
        <w:t xml:space="preserve"> make the</w:t>
      </w:r>
      <w:r w:rsidR="00D3565E">
        <w:rPr>
          <w:rFonts w:ascii="Times New Roman" w:hAnsi="Times New Roman" w:cs="Times New Roman"/>
          <w:color w:val="000000" w:themeColor="text1"/>
          <w:sz w:val="28"/>
          <w:szCs w:val="28"/>
        </w:rPr>
        <w:t xml:space="preserve"> results</w:t>
      </w:r>
      <w:r w:rsidRPr="001826AA">
        <w:rPr>
          <w:rFonts w:ascii="Times New Roman" w:hAnsi="Times New Roman" w:cs="Times New Roman"/>
          <w:color w:val="000000" w:themeColor="text1"/>
          <w:sz w:val="28"/>
          <w:szCs w:val="28"/>
        </w:rPr>
        <w:t xml:space="preserve"> highly un</w:t>
      </w:r>
      <w:r w:rsidR="0075060F">
        <w:rPr>
          <w:rFonts w:ascii="Times New Roman" w:hAnsi="Times New Roman" w:cs="Times New Roman"/>
          <w:color w:val="000000" w:themeColor="text1"/>
          <w:sz w:val="28"/>
          <w:szCs w:val="28"/>
        </w:rPr>
        <w:t>reliable</w:t>
      </w:r>
      <w:r w:rsidRPr="001826AA">
        <w:rPr>
          <w:rFonts w:ascii="Times New Roman" w:hAnsi="Times New Roman" w:cs="Times New Roman"/>
          <w:color w:val="000000" w:themeColor="text1"/>
          <w:sz w:val="28"/>
          <w:szCs w:val="28"/>
        </w:rPr>
        <w:t xml:space="preserve">, </w:t>
      </w:r>
      <w:r w:rsidR="0075060F">
        <w:rPr>
          <w:rFonts w:ascii="Times New Roman" w:hAnsi="Times New Roman" w:cs="Times New Roman"/>
          <w:color w:val="000000" w:themeColor="text1"/>
          <w:sz w:val="28"/>
          <w:szCs w:val="28"/>
        </w:rPr>
        <w:t>in turn result in</w:t>
      </w:r>
      <w:r w:rsidRPr="001826AA">
        <w:rPr>
          <w:rFonts w:ascii="Times New Roman" w:hAnsi="Times New Roman" w:cs="Times New Roman"/>
          <w:color w:val="000000" w:themeColor="text1"/>
          <w:sz w:val="28"/>
          <w:szCs w:val="28"/>
        </w:rPr>
        <w:t xml:space="preserve"> </w:t>
      </w:r>
      <w:r w:rsidR="0075060F">
        <w:rPr>
          <w:rFonts w:ascii="Times New Roman" w:hAnsi="Times New Roman" w:cs="Times New Roman"/>
          <w:color w:val="000000" w:themeColor="text1"/>
          <w:sz w:val="28"/>
          <w:szCs w:val="28"/>
        </w:rPr>
        <w:t>un</w:t>
      </w:r>
      <w:r w:rsidR="0075060F" w:rsidRPr="001826AA">
        <w:rPr>
          <w:rFonts w:ascii="Times New Roman" w:hAnsi="Times New Roman" w:cs="Times New Roman"/>
          <w:color w:val="000000" w:themeColor="text1"/>
          <w:sz w:val="28"/>
          <w:szCs w:val="28"/>
        </w:rPr>
        <w:t>generalizab</w:t>
      </w:r>
      <w:r w:rsidR="0075060F">
        <w:rPr>
          <w:rFonts w:ascii="Times New Roman" w:hAnsi="Times New Roman" w:cs="Times New Roman"/>
          <w:color w:val="000000" w:themeColor="text1"/>
          <w:sz w:val="28"/>
          <w:szCs w:val="28"/>
        </w:rPr>
        <w:t xml:space="preserve">le findings </w:t>
      </w:r>
      <w:r w:rsidR="00B61EBF" w:rsidRPr="00DD3333">
        <w:rPr>
          <w:rFonts w:ascii="Times New Roman" w:hAnsi="Times New Roman" w:cs="Times New Roman"/>
          <w:sz w:val="28"/>
          <w:szCs w:val="28"/>
        </w:rPr>
        <w:t>[39</w:t>
      </w:r>
      <w:r w:rsidR="00A74740" w:rsidRPr="00DD3333">
        <w:rPr>
          <w:rFonts w:ascii="Times New Roman" w:hAnsi="Times New Roman" w:cs="Times New Roman"/>
          <w:sz w:val="28"/>
          <w:szCs w:val="28"/>
        </w:rPr>
        <w:t>2</w:t>
      </w:r>
      <w:r w:rsidR="00FD1929" w:rsidRPr="00DD3333">
        <w:rPr>
          <w:rFonts w:ascii="Times New Roman" w:hAnsi="Times New Roman" w:cs="Times New Roman"/>
          <w:sz w:val="28"/>
          <w:szCs w:val="28"/>
        </w:rPr>
        <w:t>, p.</w:t>
      </w:r>
      <w:r w:rsidR="00A47A9F">
        <w:rPr>
          <w:rFonts w:ascii="Times New Roman" w:hAnsi="Times New Roman" w:cs="Times New Roman"/>
          <w:sz w:val="28"/>
          <w:szCs w:val="28"/>
        </w:rPr>
        <w:t xml:space="preserve"> </w:t>
      </w:r>
      <w:r w:rsidR="00FD1929" w:rsidRPr="00DD3333">
        <w:rPr>
          <w:rFonts w:ascii="Times New Roman" w:hAnsi="Times New Roman" w:cs="Times New Roman"/>
          <w:sz w:val="28"/>
          <w:szCs w:val="28"/>
        </w:rPr>
        <w:t>227</w:t>
      </w:r>
      <w:r w:rsidR="00B61EBF" w:rsidRPr="00DD3333">
        <w:rPr>
          <w:rFonts w:ascii="Times New Roman" w:hAnsi="Times New Roman" w:cs="Times New Roman"/>
          <w:sz w:val="28"/>
          <w:szCs w:val="28"/>
        </w:rPr>
        <w:t>]</w:t>
      </w:r>
      <w:r w:rsidR="00C6066A" w:rsidRPr="00DD3333">
        <w:rPr>
          <w:rFonts w:ascii="Times New Roman" w:hAnsi="Times New Roman" w:cs="Times New Roman"/>
          <w:sz w:val="28"/>
          <w:szCs w:val="28"/>
        </w:rPr>
        <w:t>. Hence</w:t>
      </w:r>
      <w:r w:rsidR="00C6066A" w:rsidRPr="00CE73F3">
        <w:rPr>
          <w:rFonts w:ascii="Times New Roman" w:hAnsi="Times New Roman" w:cs="Times New Roman"/>
          <w:color w:val="000000" w:themeColor="text1"/>
          <w:sz w:val="28"/>
          <w:szCs w:val="28"/>
        </w:rPr>
        <w:t xml:space="preserve">, this study </w:t>
      </w:r>
      <w:r w:rsidR="00B62465">
        <w:rPr>
          <w:rFonts w:ascii="Times New Roman" w:hAnsi="Times New Roman" w:cs="Times New Roman"/>
          <w:color w:val="000000" w:themeColor="text1"/>
          <w:sz w:val="28"/>
          <w:szCs w:val="28"/>
        </w:rPr>
        <w:t>assessed whether there is</w:t>
      </w:r>
      <w:r w:rsidR="00C6066A" w:rsidRPr="00CE73F3">
        <w:rPr>
          <w:rFonts w:ascii="Times New Roman" w:hAnsi="Times New Roman" w:cs="Times New Roman"/>
          <w:color w:val="000000" w:themeColor="text1"/>
          <w:sz w:val="28"/>
          <w:szCs w:val="28"/>
        </w:rPr>
        <w:t xml:space="preserve"> multicollinearity </w:t>
      </w:r>
      <w:r w:rsidR="00D65D3D">
        <w:rPr>
          <w:rFonts w:ascii="Times New Roman" w:hAnsi="Times New Roman" w:cs="Times New Roman"/>
          <w:color w:val="000000" w:themeColor="text1"/>
          <w:sz w:val="28"/>
          <w:szCs w:val="28"/>
        </w:rPr>
        <w:t>in the range of</w:t>
      </w:r>
      <w:r w:rsidR="00C6066A" w:rsidRPr="00CE73F3">
        <w:rPr>
          <w:rFonts w:ascii="Times New Roman" w:hAnsi="Times New Roman" w:cs="Times New Roman"/>
          <w:color w:val="000000" w:themeColor="text1"/>
          <w:sz w:val="28"/>
          <w:szCs w:val="28"/>
        </w:rPr>
        <w:t xml:space="preserve"> IVs.</w:t>
      </w:r>
    </w:p>
    <w:p w14:paraId="3746F83A" w14:textId="4C6F30EB" w:rsidR="003B61DF" w:rsidRDefault="00542AD1" w:rsidP="00CE73F3">
      <w:pPr>
        <w:adjustRightInd w:val="0"/>
        <w:snapToGrid w:val="0"/>
        <w:spacing w:after="0" w:line="240" w:lineRule="auto"/>
        <w:ind w:firstLine="709"/>
        <w:rPr>
          <w:rFonts w:ascii="Times New Roman" w:hAnsi="Times New Roman" w:cs="Times New Roman"/>
          <w:color w:val="000000" w:themeColor="text1"/>
          <w:sz w:val="28"/>
          <w:szCs w:val="28"/>
        </w:rPr>
      </w:pPr>
      <w:r w:rsidRPr="00542AD1">
        <w:rPr>
          <w:rFonts w:ascii="Times New Roman" w:hAnsi="Times New Roman" w:cs="Times New Roman"/>
          <w:color w:val="000000" w:themeColor="text1"/>
          <w:sz w:val="28"/>
          <w:szCs w:val="28"/>
        </w:rPr>
        <w:t xml:space="preserve">The </w:t>
      </w:r>
      <w:r w:rsidR="001F5F40">
        <w:rPr>
          <w:rFonts w:ascii="Times New Roman" w:hAnsi="Times New Roman" w:cs="Times New Roman"/>
          <w:color w:val="000000" w:themeColor="text1"/>
          <w:sz w:val="28"/>
          <w:szCs w:val="28"/>
        </w:rPr>
        <w:t>most direct</w:t>
      </w:r>
      <w:r w:rsidRPr="00542AD1">
        <w:rPr>
          <w:rFonts w:ascii="Times New Roman" w:hAnsi="Times New Roman" w:cs="Times New Roman"/>
          <w:color w:val="000000" w:themeColor="text1"/>
          <w:sz w:val="28"/>
          <w:szCs w:val="28"/>
        </w:rPr>
        <w:t xml:space="preserve"> and </w:t>
      </w:r>
      <w:r w:rsidR="00352E5E">
        <w:rPr>
          <w:rFonts w:ascii="Times New Roman" w:hAnsi="Times New Roman" w:cs="Times New Roman"/>
          <w:color w:val="000000" w:themeColor="text1"/>
          <w:sz w:val="28"/>
          <w:szCs w:val="28"/>
        </w:rPr>
        <w:t xml:space="preserve">easiest </w:t>
      </w:r>
      <w:r w:rsidR="001F5F40">
        <w:rPr>
          <w:rFonts w:ascii="Times New Roman" w:hAnsi="Times New Roman" w:cs="Times New Roman"/>
          <w:color w:val="000000" w:themeColor="text1"/>
          <w:sz w:val="28"/>
          <w:szCs w:val="28"/>
        </w:rPr>
        <w:t xml:space="preserve">method </w:t>
      </w:r>
      <w:r w:rsidR="003C768F">
        <w:rPr>
          <w:rFonts w:ascii="Times New Roman" w:hAnsi="Times New Roman" w:cs="Times New Roman"/>
          <w:color w:val="000000" w:themeColor="text1"/>
          <w:sz w:val="28"/>
          <w:szCs w:val="28"/>
        </w:rPr>
        <w:t>of</w:t>
      </w:r>
      <w:r w:rsidRPr="00542AD1">
        <w:rPr>
          <w:rFonts w:ascii="Times New Roman" w:hAnsi="Times New Roman" w:cs="Times New Roman"/>
          <w:color w:val="000000" w:themeColor="text1"/>
          <w:sz w:val="28"/>
          <w:szCs w:val="28"/>
        </w:rPr>
        <w:t xml:space="preserve"> detect</w:t>
      </w:r>
      <w:r w:rsidR="003C768F">
        <w:rPr>
          <w:rFonts w:ascii="Times New Roman" w:hAnsi="Times New Roman" w:cs="Times New Roman"/>
          <w:color w:val="000000" w:themeColor="text1"/>
          <w:sz w:val="28"/>
          <w:szCs w:val="28"/>
        </w:rPr>
        <w:t>ing</w:t>
      </w:r>
      <w:r w:rsidRPr="00542AD1">
        <w:rPr>
          <w:rFonts w:ascii="Times New Roman" w:hAnsi="Times New Roman" w:cs="Times New Roman"/>
          <w:color w:val="000000" w:themeColor="text1"/>
          <w:sz w:val="28"/>
          <w:szCs w:val="28"/>
        </w:rPr>
        <w:t xml:space="preserve"> multicollinearity is </w:t>
      </w:r>
      <w:r w:rsidR="003C768F">
        <w:rPr>
          <w:rFonts w:ascii="Times New Roman" w:hAnsi="Times New Roman" w:cs="Times New Roman"/>
          <w:color w:val="000000" w:themeColor="text1"/>
          <w:sz w:val="28"/>
          <w:szCs w:val="28"/>
        </w:rPr>
        <w:t>by</w:t>
      </w:r>
      <w:r w:rsidRPr="00542AD1">
        <w:rPr>
          <w:rFonts w:ascii="Times New Roman" w:hAnsi="Times New Roman" w:cs="Times New Roman"/>
          <w:color w:val="000000" w:themeColor="text1"/>
          <w:sz w:val="28"/>
          <w:szCs w:val="28"/>
        </w:rPr>
        <w:t xml:space="preserve"> look</w:t>
      </w:r>
      <w:r w:rsidR="003C768F">
        <w:rPr>
          <w:rFonts w:ascii="Times New Roman" w:hAnsi="Times New Roman" w:cs="Times New Roman"/>
          <w:color w:val="000000" w:themeColor="text1"/>
          <w:sz w:val="28"/>
          <w:szCs w:val="28"/>
        </w:rPr>
        <w:t>ing</w:t>
      </w:r>
      <w:r w:rsidRPr="00542AD1">
        <w:rPr>
          <w:rFonts w:ascii="Times New Roman" w:hAnsi="Times New Roman" w:cs="Times New Roman"/>
          <w:color w:val="000000" w:themeColor="text1"/>
          <w:sz w:val="28"/>
          <w:szCs w:val="28"/>
        </w:rPr>
        <w:t xml:space="preserve"> at the correlation matrix.</w:t>
      </w:r>
      <w:r w:rsidR="00C6066A" w:rsidRPr="00CE73F3">
        <w:rPr>
          <w:rFonts w:ascii="Times New Roman" w:hAnsi="Times New Roman" w:cs="Times New Roman"/>
          <w:color w:val="000000" w:themeColor="text1"/>
          <w:sz w:val="28"/>
          <w:szCs w:val="28"/>
        </w:rPr>
        <w:t xml:space="preserve"> </w:t>
      </w:r>
      <w:r w:rsidR="00352E5E">
        <w:rPr>
          <w:rFonts w:ascii="Times New Roman" w:hAnsi="Times New Roman" w:cs="Times New Roman"/>
          <w:color w:val="000000" w:themeColor="text1"/>
          <w:sz w:val="28"/>
          <w:szCs w:val="28"/>
        </w:rPr>
        <w:t>T</w:t>
      </w:r>
      <w:r w:rsidR="003B61DF" w:rsidRPr="003B61DF">
        <w:rPr>
          <w:rFonts w:ascii="Times New Roman" w:hAnsi="Times New Roman" w:cs="Times New Roman"/>
          <w:color w:val="000000" w:themeColor="text1"/>
          <w:sz w:val="28"/>
          <w:szCs w:val="28"/>
        </w:rPr>
        <w:t xml:space="preserve">he </w:t>
      </w:r>
      <w:r w:rsidR="00352E5E">
        <w:rPr>
          <w:rFonts w:ascii="Times New Roman" w:hAnsi="Times New Roman" w:cs="Times New Roman"/>
          <w:color w:val="000000" w:themeColor="text1"/>
          <w:sz w:val="28"/>
          <w:szCs w:val="28"/>
        </w:rPr>
        <w:t xml:space="preserve">precedingly presented </w:t>
      </w:r>
      <w:r w:rsidR="001F5F40">
        <w:rPr>
          <w:rFonts w:ascii="Times New Roman" w:hAnsi="Times New Roman" w:cs="Times New Roman"/>
          <w:color w:val="000000" w:themeColor="text1"/>
          <w:sz w:val="28"/>
          <w:szCs w:val="28"/>
        </w:rPr>
        <w:t>bivariate</w:t>
      </w:r>
      <w:r w:rsidR="003B61DF" w:rsidRPr="003B61DF">
        <w:rPr>
          <w:rFonts w:ascii="Times New Roman" w:hAnsi="Times New Roman" w:cs="Times New Roman"/>
          <w:color w:val="000000" w:themeColor="text1"/>
          <w:sz w:val="28"/>
          <w:szCs w:val="28"/>
        </w:rPr>
        <w:t xml:space="preserve"> correlation</w:t>
      </w:r>
      <w:r w:rsidR="001F5F40">
        <w:rPr>
          <w:rFonts w:ascii="Times New Roman" w:hAnsi="Times New Roman" w:cs="Times New Roman"/>
          <w:color w:val="000000" w:themeColor="text1"/>
          <w:sz w:val="28"/>
          <w:szCs w:val="28"/>
        </w:rPr>
        <w:t>s</w:t>
      </w:r>
      <w:r w:rsidR="003B61DF" w:rsidRPr="003B61DF">
        <w:rPr>
          <w:rFonts w:ascii="Times New Roman" w:hAnsi="Times New Roman" w:cs="Times New Roman"/>
          <w:color w:val="000000" w:themeColor="text1"/>
          <w:sz w:val="28"/>
          <w:szCs w:val="28"/>
        </w:rPr>
        <w:t xml:space="preserve"> (see table 4.6)</w:t>
      </w:r>
      <w:r w:rsidR="00352E5E">
        <w:rPr>
          <w:rFonts w:ascii="Times New Roman" w:hAnsi="Times New Roman" w:cs="Times New Roman"/>
          <w:color w:val="000000" w:themeColor="text1"/>
          <w:sz w:val="28"/>
          <w:szCs w:val="28"/>
        </w:rPr>
        <w:t xml:space="preserve"> </w:t>
      </w:r>
      <w:r w:rsidR="001F5F40">
        <w:rPr>
          <w:rFonts w:ascii="Times New Roman" w:hAnsi="Times New Roman" w:cs="Times New Roman"/>
          <w:color w:val="000000" w:themeColor="text1"/>
          <w:sz w:val="28"/>
          <w:szCs w:val="28"/>
        </w:rPr>
        <w:t>indicate</w:t>
      </w:r>
      <w:r w:rsidR="00352E5E">
        <w:rPr>
          <w:rFonts w:ascii="Times New Roman" w:hAnsi="Times New Roman" w:cs="Times New Roman"/>
          <w:color w:val="000000" w:themeColor="text1"/>
          <w:sz w:val="28"/>
          <w:szCs w:val="28"/>
        </w:rPr>
        <w:t>s that</w:t>
      </w:r>
      <w:r w:rsidR="003B61DF" w:rsidRPr="003B61DF">
        <w:rPr>
          <w:rFonts w:ascii="Times New Roman" w:hAnsi="Times New Roman" w:cs="Times New Roman"/>
          <w:color w:val="000000" w:themeColor="text1"/>
          <w:sz w:val="28"/>
          <w:szCs w:val="28"/>
        </w:rPr>
        <w:t xml:space="preserve">, the correlations among the </w:t>
      </w:r>
      <w:r w:rsidR="003D5E64">
        <w:rPr>
          <w:rFonts w:ascii="Times New Roman" w:hAnsi="Times New Roman" w:cs="Times New Roman"/>
          <w:color w:val="000000" w:themeColor="text1"/>
          <w:sz w:val="28"/>
          <w:szCs w:val="28"/>
        </w:rPr>
        <w:t xml:space="preserve">three </w:t>
      </w:r>
      <w:r w:rsidR="00BC5F6D">
        <w:rPr>
          <w:rFonts w:ascii="Times New Roman" w:hAnsi="Times New Roman" w:cs="Times New Roman"/>
          <w:color w:val="000000" w:themeColor="text1"/>
          <w:sz w:val="28"/>
          <w:szCs w:val="28"/>
        </w:rPr>
        <w:t>“</w:t>
      </w:r>
      <w:r w:rsidR="003B61DF" w:rsidRPr="003B61DF">
        <w:rPr>
          <w:rFonts w:ascii="Times New Roman" w:hAnsi="Times New Roman" w:cs="Times New Roman"/>
          <w:color w:val="000000" w:themeColor="text1"/>
          <w:sz w:val="28"/>
          <w:szCs w:val="28"/>
        </w:rPr>
        <w:t>TPB</w:t>
      </w:r>
      <w:r w:rsidR="00BC5F6D">
        <w:rPr>
          <w:rFonts w:ascii="Times New Roman" w:hAnsi="Times New Roman" w:cs="Times New Roman"/>
          <w:color w:val="000000" w:themeColor="text1"/>
          <w:sz w:val="28"/>
          <w:szCs w:val="28"/>
        </w:rPr>
        <w:t>”</w:t>
      </w:r>
      <w:r w:rsidR="003B61DF" w:rsidRPr="003B61DF">
        <w:rPr>
          <w:rFonts w:ascii="Times New Roman" w:hAnsi="Times New Roman" w:cs="Times New Roman"/>
          <w:color w:val="000000" w:themeColor="text1"/>
          <w:sz w:val="28"/>
          <w:szCs w:val="28"/>
        </w:rPr>
        <w:t xml:space="preserve"> components and </w:t>
      </w:r>
      <w:r w:rsidR="003D5E64">
        <w:rPr>
          <w:rFonts w:ascii="Times New Roman" w:hAnsi="Times New Roman" w:cs="Times New Roman"/>
          <w:color w:val="000000" w:themeColor="text1"/>
          <w:sz w:val="28"/>
          <w:szCs w:val="28"/>
        </w:rPr>
        <w:t>three interaction</w:t>
      </w:r>
      <w:r w:rsidR="003B61DF" w:rsidRPr="003B61DF">
        <w:rPr>
          <w:rFonts w:ascii="Times New Roman" w:hAnsi="Times New Roman" w:cs="Times New Roman"/>
          <w:color w:val="000000" w:themeColor="text1"/>
          <w:sz w:val="28"/>
          <w:szCs w:val="28"/>
        </w:rPr>
        <w:t xml:space="preserve"> terms</w:t>
      </w:r>
      <w:r w:rsidR="001F5F40">
        <w:rPr>
          <w:rFonts w:ascii="Times New Roman" w:hAnsi="Times New Roman" w:cs="Times New Roman"/>
          <w:color w:val="000000" w:themeColor="text1"/>
          <w:sz w:val="28"/>
          <w:szCs w:val="28"/>
        </w:rPr>
        <w:t xml:space="preserve"> </w:t>
      </w:r>
      <w:r w:rsidR="003B61DF" w:rsidRPr="003B61DF">
        <w:rPr>
          <w:rFonts w:ascii="Times New Roman" w:hAnsi="Times New Roman" w:cs="Times New Roman"/>
          <w:color w:val="000000" w:themeColor="text1"/>
          <w:sz w:val="28"/>
          <w:szCs w:val="28"/>
        </w:rPr>
        <w:t xml:space="preserve">range from 0.335 to 0.890, indicating the absence of strong correlations with values of 0.9 or higher. </w:t>
      </w:r>
      <w:r w:rsidR="004F2FEA">
        <w:rPr>
          <w:rFonts w:ascii="Times New Roman" w:hAnsi="Times New Roman" w:cs="Times New Roman"/>
          <w:color w:val="000000" w:themeColor="text1"/>
          <w:sz w:val="28"/>
          <w:szCs w:val="28"/>
        </w:rPr>
        <w:t>Thus</w:t>
      </w:r>
      <w:r w:rsidR="003B61DF" w:rsidRPr="003B61DF">
        <w:rPr>
          <w:rFonts w:ascii="Times New Roman" w:hAnsi="Times New Roman" w:cs="Times New Roman"/>
          <w:color w:val="000000" w:themeColor="text1"/>
          <w:sz w:val="28"/>
          <w:szCs w:val="28"/>
        </w:rPr>
        <w:t xml:space="preserve">, </w:t>
      </w:r>
      <w:r w:rsidR="00706119" w:rsidRPr="003B61DF">
        <w:rPr>
          <w:rFonts w:ascii="Times New Roman" w:hAnsi="Times New Roman" w:cs="Times New Roman"/>
          <w:color w:val="000000" w:themeColor="text1"/>
          <w:sz w:val="28"/>
          <w:szCs w:val="28"/>
        </w:rPr>
        <w:t xml:space="preserve">in this </w:t>
      </w:r>
      <w:r w:rsidR="00706119">
        <w:rPr>
          <w:rFonts w:ascii="Times New Roman" w:hAnsi="Times New Roman" w:cs="Times New Roman"/>
          <w:color w:val="000000" w:themeColor="text1"/>
          <w:sz w:val="28"/>
          <w:szCs w:val="28"/>
        </w:rPr>
        <w:t>study,</w:t>
      </w:r>
      <w:r w:rsidR="00706119" w:rsidRPr="003B61DF">
        <w:rPr>
          <w:rFonts w:ascii="Times New Roman" w:hAnsi="Times New Roman" w:cs="Times New Roman"/>
          <w:color w:val="000000" w:themeColor="text1"/>
          <w:sz w:val="28"/>
          <w:szCs w:val="28"/>
        </w:rPr>
        <w:t xml:space="preserve"> </w:t>
      </w:r>
      <w:r w:rsidR="003B61DF" w:rsidRPr="003B61DF">
        <w:rPr>
          <w:rFonts w:ascii="Times New Roman" w:hAnsi="Times New Roman" w:cs="Times New Roman"/>
          <w:color w:val="000000" w:themeColor="text1"/>
          <w:sz w:val="28"/>
          <w:szCs w:val="28"/>
        </w:rPr>
        <w:t xml:space="preserve">there is no </w:t>
      </w:r>
      <w:r w:rsidR="00706119">
        <w:rPr>
          <w:rFonts w:ascii="Times New Roman" w:hAnsi="Times New Roman" w:cs="Times New Roman"/>
          <w:color w:val="000000" w:themeColor="text1"/>
          <w:sz w:val="28"/>
          <w:szCs w:val="28"/>
        </w:rPr>
        <w:t>obvious</w:t>
      </w:r>
      <w:r w:rsidR="003B61DF" w:rsidRPr="003B61DF">
        <w:rPr>
          <w:rFonts w:ascii="Times New Roman" w:hAnsi="Times New Roman" w:cs="Times New Roman"/>
          <w:color w:val="000000" w:themeColor="text1"/>
          <w:sz w:val="28"/>
          <w:szCs w:val="28"/>
        </w:rPr>
        <w:t xml:space="preserve"> multicollinearity among the </w:t>
      </w:r>
      <w:r w:rsidR="006D609E">
        <w:rPr>
          <w:rFonts w:ascii="Times New Roman" w:hAnsi="Times New Roman" w:cs="Times New Roman"/>
          <w:color w:val="000000" w:themeColor="text1"/>
          <w:sz w:val="28"/>
          <w:szCs w:val="28"/>
        </w:rPr>
        <w:t>six</w:t>
      </w:r>
      <w:r w:rsidR="00706119">
        <w:rPr>
          <w:rFonts w:ascii="Times New Roman" w:hAnsi="Times New Roman" w:cs="Times New Roman"/>
          <w:color w:val="000000" w:themeColor="text1"/>
          <w:sz w:val="28"/>
          <w:szCs w:val="28"/>
        </w:rPr>
        <w:t xml:space="preserve"> </w:t>
      </w:r>
      <w:r w:rsidR="003B61DF" w:rsidRPr="003B61DF">
        <w:rPr>
          <w:rFonts w:ascii="Times New Roman" w:hAnsi="Times New Roman" w:cs="Times New Roman"/>
          <w:color w:val="000000" w:themeColor="text1"/>
          <w:sz w:val="28"/>
          <w:szCs w:val="28"/>
        </w:rPr>
        <w:t>IVs</w:t>
      </w:r>
      <w:r w:rsidR="00706119">
        <w:rPr>
          <w:rFonts w:ascii="Times New Roman" w:hAnsi="Times New Roman" w:cs="Times New Roman"/>
          <w:color w:val="000000" w:themeColor="text1"/>
          <w:sz w:val="28"/>
          <w:szCs w:val="28"/>
        </w:rPr>
        <w:t xml:space="preserve"> </w:t>
      </w:r>
      <w:r w:rsidR="00BC5F6D">
        <w:rPr>
          <w:rFonts w:ascii="Times New Roman" w:hAnsi="Times New Roman" w:cs="Times New Roman"/>
          <w:color w:val="000000" w:themeColor="text1"/>
          <w:sz w:val="28"/>
          <w:szCs w:val="28"/>
        </w:rPr>
        <w:t>(</w:t>
      </w:r>
      <w:r w:rsidR="00BC5F6D" w:rsidRPr="006F117B">
        <w:rPr>
          <w:rFonts w:ascii="Times New Roman" w:hAnsi="Times New Roman" w:cs="Times New Roman"/>
          <w:color w:val="0B0318"/>
          <w:sz w:val="28"/>
          <w:szCs w:val="28"/>
          <w:shd w:val="clear" w:color="auto" w:fill="FFFFFF"/>
        </w:rPr>
        <w:t>PA</w:t>
      </w:r>
      <w:r w:rsidR="00BC5F6D">
        <w:rPr>
          <w:rFonts w:ascii="Times New Roman" w:hAnsi="Times New Roman" w:cs="Times New Roman"/>
          <w:color w:val="0B0318"/>
          <w:sz w:val="28"/>
          <w:szCs w:val="28"/>
          <w:shd w:val="clear" w:color="auto" w:fill="FFFFFF"/>
        </w:rPr>
        <w:t>/</w:t>
      </w:r>
      <w:r w:rsidR="00BC5F6D" w:rsidRPr="006F117B">
        <w:rPr>
          <w:rFonts w:ascii="Times New Roman" w:hAnsi="Times New Roman" w:cs="Times New Roman"/>
          <w:color w:val="0B0318"/>
          <w:sz w:val="28"/>
          <w:szCs w:val="28"/>
          <w:shd w:val="clear" w:color="auto" w:fill="FFFFFF"/>
        </w:rPr>
        <w:t>SNs</w:t>
      </w:r>
      <w:r w:rsidR="00BC5F6D">
        <w:rPr>
          <w:rFonts w:ascii="Times New Roman" w:hAnsi="Times New Roman" w:cs="Times New Roman"/>
          <w:color w:val="0B0318"/>
          <w:sz w:val="28"/>
          <w:szCs w:val="28"/>
          <w:shd w:val="clear" w:color="auto" w:fill="FFFFFF"/>
        </w:rPr>
        <w:t>/</w:t>
      </w:r>
      <w:r w:rsidR="00BC5F6D" w:rsidRPr="006F117B">
        <w:rPr>
          <w:rFonts w:ascii="Times New Roman" w:hAnsi="Times New Roman" w:cs="Times New Roman"/>
          <w:color w:val="0B0318"/>
          <w:sz w:val="28"/>
          <w:szCs w:val="28"/>
          <w:shd w:val="clear" w:color="auto" w:fill="FFFFFF"/>
        </w:rPr>
        <w:t>PBC</w:t>
      </w:r>
      <w:r w:rsidR="00BC5F6D" w:rsidRPr="00CE73F3">
        <w:rPr>
          <w:rFonts w:ascii="Times New Roman" w:hAnsi="Times New Roman" w:cs="Times New Roman"/>
          <w:color w:val="000000" w:themeColor="text1"/>
          <w:sz w:val="28"/>
          <w:szCs w:val="28"/>
        </w:rPr>
        <w:t xml:space="preserve"> </w:t>
      </w:r>
      <w:r w:rsidR="00BC5F6D">
        <w:rPr>
          <w:rFonts w:ascii="Times New Roman" w:hAnsi="Times New Roman" w:cs="Times New Roman"/>
          <w:color w:val="000000" w:themeColor="text1"/>
          <w:sz w:val="28"/>
          <w:szCs w:val="28"/>
        </w:rPr>
        <w:t>and (</w:t>
      </w:r>
      <w:r w:rsidR="00BC5F6D" w:rsidRPr="00CE73F3">
        <w:rPr>
          <w:rFonts w:ascii="Times New Roman" w:hAnsi="Times New Roman" w:cs="Times New Roman"/>
          <w:color w:val="000000" w:themeColor="text1"/>
          <w:sz w:val="28"/>
          <w:szCs w:val="28"/>
        </w:rPr>
        <w:t>PA</w:t>
      </w:r>
      <w:r w:rsidR="00BC5F6D">
        <w:rPr>
          <w:rFonts w:ascii="Times New Roman" w:hAnsi="Times New Roman" w:cs="Times New Roman"/>
          <w:color w:val="000000" w:themeColor="text1"/>
          <w:sz w:val="28"/>
          <w:szCs w:val="28"/>
        </w:rPr>
        <w:t>/SNs/PBC)</w:t>
      </w:r>
      <w:r w:rsidR="00BC5F6D" w:rsidRPr="00CE73F3">
        <w:rPr>
          <w:rFonts w:ascii="Times New Roman" w:hAnsi="Times New Roman" w:cs="Times New Roman"/>
          <w:color w:val="4D5156"/>
          <w:sz w:val="28"/>
          <w:szCs w:val="28"/>
          <w:shd w:val="clear" w:color="auto" w:fill="FFFFFF"/>
        </w:rPr>
        <w:t>×</w:t>
      </w:r>
      <w:r w:rsidR="00BC5F6D" w:rsidRPr="00CE73F3">
        <w:rPr>
          <w:rFonts w:ascii="Times New Roman" w:hAnsi="Times New Roman" w:cs="Times New Roman"/>
          <w:color w:val="000000" w:themeColor="text1"/>
          <w:sz w:val="28"/>
          <w:szCs w:val="28"/>
        </w:rPr>
        <w:t>GS</w:t>
      </w:r>
      <w:r w:rsidR="00BC5F6D">
        <w:rPr>
          <w:rFonts w:ascii="Times New Roman" w:hAnsi="Times New Roman" w:cs="Times New Roman"/>
          <w:color w:val="000000" w:themeColor="text1"/>
          <w:sz w:val="28"/>
          <w:szCs w:val="28"/>
        </w:rPr>
        <w:t>)</w:t>
      </w:r>
      <w:r w:rsidR="003B61DF" w:rsidRPr="003B61DF">
        <w:rPr>
          <w:rFonts w:ascii="Times New Roman" w:hAnsi="Times New Roman" w:cs="Times New Roman"/>
          <w:color w:val="000000" w:themeColor="text1"/>
          <w:sz w:val="28"/>
          <w:szCs w:val="28"/>
        </w:rPr>
        <w:t>.</w:t>
      </w:r>
    </w:p>
    <w:p w14:paraId="2333E1C8" w14:textId="765D9A64" w:rsidR="00C6066A" w:rsidRPr="00DD3333" w:rsidRDefault="006D609E"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Furthermore</w:t>
      </w:r>
      <w:r w:rsidR="004F2FEA" w:rsidRPr="004F2FEA">
        <w:rPr>
          <w:rFonts w:ascii="Times New Roman" w:hAnsi="Times New Roman" w:cs="Times New Roman"/>
          <w:color w:val="000000" w:themeColor="text1"/>
          <w:sz w:val="28"/>
          <w:szCs w:val="28"/>
        </w:rPr>
        <w:t xml:space="preserve">, the </w:t>
      </w:r>
      <w:r>
        <w:rPr>
          <w:rFonts w:ascii="Times New Roman" w:hAnsi="Times New Roman" w:cs="Times New Roman"/>
          <w:color w:val="000000" w:themeColor="text1"/>
          <w:sz w:val="28"/>
          <w:szCs w:val="28"/>
        </w:rPr>
        <w:t xml:space="preserve">values of </w:t>
      </w:r>
      <w:r w:rsidR="004F2FEA" w:rsidRPr="004F2FEA">
        <w:rPr>
          <w:rFonts w:ascii="Times New Roman" w:hAnsi="Times New Roman" w:cs="Times New Roman"/>
          <w:color w:val="000000" w:themeColor="text1"/>
          <w:sz w:val="28"/>
          <w:szCs w:val="28"/>
        </w:rPr>
        <w:t>tolerance and VIF were utilized to assess the multicollinearity among the IVs</w:t>
      </w:r>
      <w:r w:rsidR="00C6066A" w:rsidRPr="00CE73F3">
        <w:rPr>
          <w:rFonts w:ascii="Times New Roman" w:hAnsi="Times New Roman" w:cs="Times New Roman"/>
          <w:color w:val="000000" w:themeColor="text1"/>
          <w:sz w:val="28"/>
          <w:szCs w:val="28"/>
        </w:rPr>
        <w:t xml:space="preserve">. </w:t>
      </w:r>
      <w:r w:rsidR="00BC2ED8" w:rsidRPr="00CE73F3">
        <w:rPr>
          <w:rFonts w:ascii="Times New Roman" w:hAnsi="Times New Roman" w:cs="Times New Roman"/>
          <w:color w:val="000000" w:themeColor="text1"/>
          <w:sz w:val="28"/>
          <w:szCs w:val="28"/>
        </w:rPr>
        <w:t>The higher the</w:t>
      </w:r>
      <w:r w:rsidR="00C6066A"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value </w:t>
      </w:r>
      <w:r>
        <w:rPr>
          <w:rFonts w:ascii="Times New Roman" w:hAnsi="Times New Roman" w:cs="Times New Roman"/>
          <w:color w:val="000000" w:themeColor="text1"/>
          <w:sz w:val="28"/>
          <w:szCs w:val="28"/>
        </w:rPr>
        <w:t xml:space="preserve">of </w:t>
      </w:r>
      <w:r w:rsidR="00C6066A" w:rsidRPr="00CE73F3">
        <w:rPr>
          <w:rFonts w:ascii="Times New Roman" w:hAnsi="Times New Roman" w:cs="Times New Roman"/>
          <w:color w:val="000000" w:themeColor="text1"/>
          <w:sz w:val="28"/>
          <w:szCs w:val="28"/>
        </w:rPr>
        <w:t>tolerance</w:t>
      </w:r>
      <w:r w:rsidR="00BC2ED8" w:rsidRPr="00CE73F3">
        <w:rPr>
          <w:rFonts w:ascii="Times New Roman" w:hAnsi="Times New Roman" w:cs="Times New Roman"/>
          <w:color w:val="000000" w:themeColor="text1"/>
          <w:sz w:val="28"/>
          <w:szCs w:val="28"/>
        </w:rPr>
        <w:t>, the</w:t>
      </w:r>
      <w:r w:rsidR="00C6066A" w:rsidRPr="00CE73F3">
        <w:rPr>
          <w:rFonts w:ascii="Times New Roman" w:hAnsi="Times New Roman" w:cs="Times New Roman"/>
          <w:color w:val="000000" w:themeColor="text1"/>
          <w:sz w:val="28"/>
          <w:szCs w:val="28"/>
        </w:rPr>
        <w:t xml:space="preserve"> little </w:t>
      </w:r>
      <w:r w:rsidR="00BC2ED8" w:rsidRPr="00CE73F3">
        <w:rPr>
          <w:rFonts w:ascii="Times New Roman" w:hAnsi="Times New Roman" w:cs="Times New Roman"/>
          <w:color w:val="000000" w:themeColor="text1"/>
          <w:sz w:val="28"/>
          <w:szCs w:val="28"/>
        </w:rPr>
        <w:t xml:space="preserve">the </w:t>
      </w:r>
      <w:r>
        <w:rPr>
          <w:rFonts w:ascii="Times New Roman" w:hAnsi="Times New Roman" w:cs="Times New Roman"/>
          <w:color w:val="000000" w:themeColor="text1"/>
          <w:sz w:val="28"/>
          <w:szCs w:val="28"/>
        </w:rPr>
        <w:t xml:space="preserve">degree of </w:t>
      </w:r>
      <w:r w:rsidR="00BC2ED8" w:rsidRPr="00CE73F3">
        <w:rPr>
          <w:rFonts w:ascii="Times New Roman" w:hAnsi="Times New Roman" w:cs="Times New Roman"/>
          <w:color w:val="000000" w:themeColor="text1"/>
          <w:sz w:val="28"/>
          <w:szCs w:val="28"/>
        </w:rPr>
        <w:t>multi</w:t>
      </w:r>
      <w:r w:rsidR="00C6066A" w:rsidRPr="00CE73F3">
        <w:rPr>
          <w:rFonts w:ascii="Times New Roman" w:hAnsi="Times New Roman" w:cs="Times New Roman"/>
          <w:color w:val="000000" w:themeColor="text1"/>
          <w:sz w:val="28"/>
          <w:szCs w:val="28"/>
        </w:rPr>
        <w:t>collinearit</w:t>
      </w:r>
      <w:r w:rsidR="00BC2ED8" w:rsidRPr="00CE73F3">
        <w:rPr>
          <w:rFonts w:ascii="Times New Roman" w:hAnsi="Times New Roman" w:cs="Times New Roman"/>
          <w:color w:val="000000" w:themeColor="text1"/>
          <w:sz w:val="28"/>
          <w:szCs w:val="28"/>
        </w:rPr>
        <w:t>y. Thus</w:t>
      </w:r>
      <w:r w:rsidR="00C6066A" w:rsidRPr="00CE73F3">
        <w:rPr>
          <w:rFonts w:ascii="Times New Roman" w:hAnsi="Times New Roman" w:cs="Times New Roman"/>
          <w:color w:val="000000" w:themeColor="text1"/>
          <w:sz w:val="28"/>
          <w:szCs w:val="28"/>
        </w:rPr>
        <w:t xml:space="preserve">, </w:t>
      </w:r>
      <w:r w:rsidR="00BC2ED8" w:rsidRPr="00CE73F3">
        <w:rPr>
          <w:rFonts w:ascii="Times New Roman" w:hAnsi="Times New Roman" w:cs="Times New Roman"/>
          <w:color w:val="000000" w:themeColor="text1"/>
          <w:sz w:val="28"/>
          <w:szCs w:val="28"/>
        </w:rPr>
        <w:t xml:space="preserve">if the </w:t>
      </w:r>
      <w:r w:rsidR="00C6066A" w:rsidRPr="00CE73F3">
        <w:rPr>
          <w:rFonts w:ascii="Times New Roman" w:hAnsi="Times New Roman" w:cs="Times New Roman"/>
          <w:color w:val="000000" w:themeColor="text1"/>
          <w:sz w:val="28"/>
          <w:szCs w:val="28"/>
        </w:rPr>
        <w:t xml:space="preserve">tolerance value </w:t>
      </w:r>
      <w:r w:rsidR="00BC2ED8" w:rsidRPr="00CE73F3">
        <w:rPr>
          <w:rFonts w:ascii="Times New Roman" w:hAnsi="Times New Roman" w:cs="Times New Roman"/>
          <w:color w:val="000000" w:themeColor="text1"/>
          <w:sz w:val="28"/>
          <w:szCs w:val="28"/>
        </w:rPr>
        <w:t xml:space="preserve">of a variable </w:t>
      </w:r>
      <w:r w:rsidR="00C6066A" w:rsidRPr="00CE73F3">
        <w:rPr>
          <w:rFonts w:ascii="Times New Roman" w:hAnsi="Times New Roman" w:cs="Times New Roman"/>
          <w:color w:val="000000" w:themeColor="text1"/>
          <w:sz w:val="28"/>
          <w:szCs w:val="28"/>
        </w:rPr>
        <w:t>approach</w:t>
      </w:r>
      <w:r w:rsidR="00BC2ED8" w:rsidRPr="00CE73F3">
        <w:rPr>
          <w:rFonts w:ascii="Times New Roman" w:hAnsi="Times New Roman" w:cs="Times New Roman"/>
          <w:color w:val="000000" w:themeColor="text1"/>
          <w:sz w:val="28"/>
          <w:szCs w:val="28"/>
        </w:rPr>
        <w:t>es</w:t>
      </w:r>
      <w:r w:rsidR="00C6066A" w:rsidRPr="00CE73F3">
        <w:rPr>
          <w:rFonts w:ascii="Times New Roman" w:hAnsi="Times New Roman" w:cs="Times New Roman"/>
          <w:color w:val="000000" w:themeColor="text1"/>
          <w:sz w:val="28"/>
          <w:szCs w:val="28"/>
        </w:rPr>
        <w:t xml:space="preserve"> zero</w:t>
      </w:r>
      <w:r w:rsidR="00BC2ED8" w:rsidRPr="00CE73F3">
        <w:rPr>
          <w:rFonts w:ascii="Times New Roman" w:hAnsi="Times New Roman" w:cs="Times New Roman"/>
          <w:color w:val="000000" w:themeColor="text1"/>
          <w:sz w:val="28"/>
          <w:szCs w:val="28"/>
        </w:rPr>
        <w:t xml:space="preserve">, there is </w:t>
      </w:r>
      <w:r w:rsidR="005277F3" w:rsidRPr="00CE73F3">
        <w:rPr>
          <w:rFonts w:ascii="Times New Roman" w:hAnsi="Times New Roman" w:cs="Times New Roman"/>
          <w:color w:val="000000" w:themeColor="text1"/>
          <w:sz w:val="28"/>
          <w:szCs w:val="28"/>
        </w:rPr>
        <w:t>presence</w:t>
      </w:r>
      <w:r w:rsidR="00BC2ED8" w:rsidRPr="00CE73F3">
        <w:rPr>
          <w:rFonts w:ascii="Times New Roman" w:hAnsi="Times New Roman" w:cs="Times New Roman"/>
          <w:color w:val="000000" w:themeColor="text1"/>
          <w:sz w:val="28"/>
          <w:szCs w:val="28"/>
        </w:rPr>
        <w:t xml:space="preserve"> of extremely high multicollinearity</w:t>
      </w:r>
      <w:r w:rsidR="005277F3" w:rsidRPr="00CE73F3">
        <w:rPr>
          <w:rFonts w:ascii="Times New Roman" w:hAnsi="Times New Roman" w:cs="Times New Roman"/>
          <w:color w:val="000000" w:themeColor="text1"/>
          <w:sz w:val="28"/>
          <w:szCs w:val="28"/>
        </w:rPr>
        <w:t xml:space="preserve">, </w:t>
      </w:r>
      <w:r w:rsidR="00542AD1">
        <w:rPr>
          <w:rFonts w:ascii="Times New Roman" w:hAnsi="Times New Roman" w:cs="Times New Roman"/>
          <w:color w:val="000000" w:themeColor="text1"/>
          <w:sz w:val="28"/>
          <w:szCs w:val="28"/>
        </w:rPr>
        <w:t>suggesting</w:t>
      </w:r>
      <w:r w:rsidR="00C6066A" w:rsidRPr="00CE73F3">
        <w:rPr>
          <w:rFonts w:ascii="Times New Roman" w:hAnsi="Times New Roman" w:cs="Times New Roman"/>
          <w:color w:val="000000" w:themeColor="text1"/>
          <w:sz w:val="28"/>
          <w:szCs w:val="28"/>
        </w:rPr>
        <w:t xml:space="preserve"> that th</w:t>
      </w:r>
      <w:r w:rsidR="00306F3A" w:rsidRPr="00CE73F3">
        <w:rPr>
          <w:rFonts w:ascii="Times New Roman" w:hAnsi="Times New Roman" w:cs="Times New Roman"/>
          <w:color w:val="000000" w:themeColor="text1"/>
          <w:sz w:val="28"/>
          <w:szCs w:val="28"/>
        </w:rPr>
        <w:t>is</w:t>
      </w:r>
      <w:r w:rsidR="00C6066A" w:rsidRPr="00CE73F3">
        <w:rPr>
          <w:rFonts w:ascii="Times New Roman" w:hAnsi="Times New Roman" w:cs="Times New Roman"/>
          <w:color w:val="000000" w:themeColor="text1"/>
          <w:sz w:val="28"/>
          <w:szCs w:val="28"/>
        </w:rPr>
        <w:t xml:space="preserve"> variable is </w:t>
      </w:r>
      <w:r w:rsidR="00542AD1">
        <w:rPr>
          <w:rFonts w:ascii="Times New Roman" w:hAnsi="Times New Roman" w:cs="Times New Roman"/>
          <w:color w:val="000000" w:themeColor="text1"/>
          <w:sz w:val="28"/>
          <w:szCs w:val="28"/>
        </w:rPr>
        <w:t>nearly all</w:t>
      </w:r>
      <w:r w:rsidR="00C6066A" w:rsidRPr="00CE73F3">
        <w:rPr>
          <w:rFonts w:ascii="Times New Roman" w:hAnsi="Times New Roman" w:cs="Times New Roman"/>
          <w:color w:val="000000" w:themeColor="text1"/>
          <w:sz w:val="28"/>
          <w:szCs w:val="28"/>
        </w:rPr>
        <w:t xml:space="preserve"> </w:t>
      </w:r>
      <w:r w:rsidR="00542AD1">
        <w:rPr>
          <w:rFonts w:ascii="Times New Roman" w:hAnsi="Times New Roman" w:cs="Times New Roman"/>
          <w:color w:val="000000" w:themeColor="text1"/>
          <w:sz w:val="28"/>
          <w:szCs w:val="28"/>
        </w:rPr>
        <w:t>explained</w:t>
      </w:r>
      <w:r w:rsidR="00C6066A" w:rsidRPr="00CE73F3">
        <w:rPr>
          <w:rFonts w:ascii="Times New Roman" w:hAnsi="Times New Roman" w:cs="Times New Roman"/>
          <w:color w:val="000000" w:themeColor="text1"/>
          <w:sz w:val="28"/>
          <w:szCs w:val="28"/>
        </w:rPr>
        <w:t xml:space="preserve"> by the other variables </w:t>
      </w:r>
      <w:r w:rsidR="00B61EBF" w:rsidRPr="00DD3333">
        <w:rPr>
          <w:rFonts w:ascii="Times New Roman" w:hAnsi="Times New Roman" w:cs="Times New Roman"/>
          <w:sz w:val="28"/>
          <w:szCs w:val="28"/>
        </w:rPr>
        <w:t>[39</w:t>
      </w:r>
      <w:r w:rsidR="00A74740" w:rsidRPr="00DD3333">
        <w:rPr>
          <w:rFonts w:ascii="Times New Roman" w:hAnsi="Times New Roman" w:cs="Times New Roman"/>
          <w:sz w:val="28"/>
          <w:szCs w:val="28"/>
        </w:rPr>
        <w:t>2</w:t>
      </w:r>
      <w:r w:rsidR="00FD1929"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D1929" w:rsidRPr="00DD3333">
        <w:rPr>
          <w:rFonts w:ascii="Times New Roman" w:hAnsi="Times New Roman" w:cs="Times New Roman"/>
          <w:sz w:val="28"/>
          <w:szCs w:val="28"/>
        </w:rPr>
        <w:t>227</w:t>
      </w:r>
      <w:r w:rsidR="00B61EBF" w:rsidRPr="00DD3333">
        <w:rPr>
          <w:rFonts w:ascii="Times New Roman" w:hAnsi="Times New Roman" w:cs="Times New Roman"/>
          <w:sz w:val="28"/>
          <w:szCs w:val="28"/>
        </w:rPr>
        <w:t>]</w:t>
      </w:r>
      <w:r w:rsidR="00C6066A" w:rsidRPr="00DD3333">
        <w:rPr>
          <w:rFonts w:ascii="Times New Roman" w:hAnsi="Times New Roman" w:cs="Times New Roman"/>
          <w:sz w:val="28"/>
          <w:szCs w:val="28"/>
        </w:rPr>
        <w:t xml:space="preserve">. VIF </w:t>
      </w:r>
      <w:r w:rsidR="00542AD1">
        <w:rPr>
          <w:rFonts w:ascii="Times New Roman" w:hAnsi="Times New Roman" w:cs="Times New Roman"/>
          <w:sz w:val="28"/>
          <w:szCs w:val="28"/>
        </w:rPr>
        <w:t xml:space="preserve">equals to </w:t>
      </w:r>
      <w:r w:rsidR="00C6066A" w:rsidRPr="00DD3333">
        <w:rPr>
          <w:rFonts w:ascii="Times New Roman" w:hAnsi="Times New Roman" w:cs="Times New Roman"/>
          <w:sz w:val="28"/>
          <w:szCs w:val="28"/>
        </w:rPr>
        <w:t xml:space="preserve">the reciprocal </w:t>
      </w:r>
      <w:r w:rsidR="00542AD1">
        <w:rPr>
          <w:rFonts w:ascii="Times New Roman" w:hAnsi="Times New Roman" w:cs="Times New Roman"/>
          <w:sz w:val="28"/>
          <w:szCs w:val="28"/>
        </w:rPr>
        <w:t xml:space="preserve">value </w:t>
      </w:r>
      <w:r w:rsidR="00C6066A" w:rsidRPr="00DD3333">
        <w:rPr>
          <w:rFonts w:ascii="Times New Roman" w:hAnsi="Times New Roman" w:cs="Times New Roman"/>
          <w:sz w:val="28"/>
          <w:szCs w:val="28"/>
        </w:rPr>
        <w:t xml:space="preserve">of the tolerance; thus, </w:t>
      </w:r>
      <w:r>
        <w:rPr>
          <w:rFonts w:ascii="Times New Roman" w:hAnsi="Times New Roman" w:cs="Times New Roman"/>
          <w:sz w:val="28"/>
          <w:szCs w:val="28"/>
        </w:rPr>
        <w:t>l</w:t>
      </w:r>
      <w:r w:rsidR="00D63C4E">
        <w:rPr>
          <w:rFonts w:ascii="Times New Roman" w:hAnsi="Times New Roman" w:cs="Times New Roman"/>
          <w:sz w:val="28"/>
          <w:szCs w:val="28"/>
        </w:rPr>
        <w:t>ittle</w:t>
      </w:r>
      <w:r>
        <w:rPr>
          <w:rFonts w:ascii="Times New Roman" w:hAnsi="Times New Roman" w:cs="Times New Roman"/>
          <w:sz w:val="28"/>
          <w:szCs w:val="28"/>
        </w:rPr>
        <w:t xml:space="preserve"> values of</w:t>
      </w:r>
      <w:r w:rsidR="00C6066A" w:rsidRPr="00DD3333">
        <w:rPr>
          <w:rFonts w:ascii="Times New Roman" w:hAnsi="Times New Roman" w:cs="Times New Roman"/>
          <w:sz w:val="28"/>
          <w:szCs w:val="28"/>
        </w:rPr>
        <w:t xml:space="preserve"> VIF </w:t>
      </w:r>
      <w:r w:rsidR="00D63C4E">
        <w:rPr>
          <w:rFonts w:ascii="Times New Roman" w:hAnsi="Times New Roman" w:cs="Times New Roman"/>
          <w:sz w:val="28"/>
          <w:szCs w:val="28"/>
        </w:rPr>
        <w:t xml:space="preserve">indicate </w:t>
      </w:r>
      <w:r w:rsidR="00C6066A" w:rsidRPr="00DD3333">
        <w:rPr>
          <w:rFonts w:ascii="Times New Roman" w:hAnsi="Times New Roman" w:cs="Times New Roman"/>
          <w:sz w:val="28"/>
          <w:szCs w:val="28"/>
        </w:rPr>
        <w:t xml:space="preserve">low </w:t>
      </w:r>
      <w:r w:rsidR="00D63C4E">
        <w:rPr>
          <w:rFonts w:ascii="Times New Roman" w:hAnsi="Times New Roman" w:cs="Times New Roman"/>
          <w:sz w:val="28"/>
          <w:szCs w:val="28"/>
        </w:rPr>
        <w:t xml:space="preserve">degree of </w:t>
      </w:r>
      <w:r w:rsidR="00C6066A" w:rsidRPr="00DD3333">
        <w:rPr>
          <w:rFonts w:ascii="Times New Roman" w:hAnsi="Times New Roman" w:cs="Times New Roman"/>
          <w:sz w:val="28"/>
          <w:szCs w:val="28"/>
        </w:rPr>
        <w:t xml:space="preserve">collinearity </w:t>
      </w:r>
      <w:r w:rsidR="00D63C4E">
        <w:rPr>
          <w:rFonts w:ascii="Times New Roman" w:hAnsi="Times New Roman" w:cs="Times New Roman"/>
          <w:sz w:val="28"/>
          <w:szCs w:val="28"/>
        </w:rPr>
        <w:t>between each pair of the</w:t>
      </w:r>
      <w:r w:rsidR="00C6066A" w:rsidRPr="00DD3333">
        <w:rPr>
          <w:rFonts w:ascii="Times New Roman" w:hAnsi="Times New Roman" w:cs="Times New Roman"/>
          <w:sz w:val="28"/>
          <w:szCs w:val="28"/>
        </w:rPr>
        <w:t xml:space="preserve"> variables</w:t>
      </w:r>
      <w:r w:rsidR="00D63C4E">
        <w:rPr>
          <w:rFonts w:ascii="Times New Roman" w:hAnsi="Times New Roman" w:cs="Times New Roman"/>
          <w:sz w:val="28"/>
          <w:szCs w:val="28"/>
        </w:rPr>
        <w:t xml:space="preserve"> under study</w:t>
      </w:r>
      <w:r w:rsidR="00C6066A" w:rsidRPr="00DD3333">
        <w:rPr>
          <w:rFonts w:ascii="Times New Roman" w:hAnsi="Times New Roman" w:cs="Times New Roman"/>
          <w:sz w:val="28"/>
          <w:szCs w:val="28"/>
        </w:rPr>
        <w:t xml:space="preserve"> </w:t>
      </w:r>
      <w:r w:rsidR="00B61EBF" w:rsidRPr="00DD3333">
        <w:rPr>
          <w:rFonts w:ascii="Times New Roman" w:hAnsi="Times New Roman" w:cs="Times New Roman"/>
          <w:sz w:val="28"/>
          <w:szCs w:val="28"/>
        </w:rPr>
        <w:t>[39</w:t>
      </w:r>
      <w:r w:rsidR="00A74740" w:rsidRPr="00DD3333">
        <w:rPr>
          <w:rFonts w:ascii="Times New Roman" w:hAnsi="Times New Roman" w:cs="Times New Roman"/>
          <w:sz w:val="28"/>
          <w:szCs w:val="28"/>
        </w:rPr>
        <w:t>2</w:t>
      </w:r>
      <w:r w:rsidR="0094282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942820" w:rsidRPr="00DD3333">
        <w:rPr>
          <w:rFonts w:ascii="Times New Roman" w:hAnsi="Times New Roman" w:cs="Times New Roman"/>
          <w:sz w:val="28"/>
          <w:szCs w:val="28"/>
        </w:rPr>
        <w:t>227</w:t>
      </w:r>
      <w:r w:rsidR="00B61EBF" w:rsidRPr="00DD3333">
        <w:rPr>
          <w:rFonts w:ascii="Times New Roman" w:hAnsi="Times New Roman" w:cs="Times New Roman"/>
          <w:sz w:val="28"/>
          <w:szCs w:val="28"/>
        </w:rPr>
        <w:t>]</w:t>
      </w:r>
      <w:r w:rsidR="00C6066A" w:rsidRPr="00DD3333">
        <w:rPr>
          <w:rFonts w:ascii="Times New Roman" w:hAnsi="Times New Roman" w:cs="Times New Roman"/>
          <w:sz w:val="28"/>
          <w:szCs w:val="28"/>
        </w:rPr>
        <w:t xml:space="preserve">. </w:t>
      </w:r>
    </w:p>
    <w:p w14:paraId="27712AAF" w14:textId="507D488F" w:rsidR="00046F8C" w:rsidRDefault="00046F8C" w:rsidP="00CE73F3">
      <w:pPr>
        <w:adjustRightInd w:val="0"/>
        <w:snapToGrid w:val="0"/>
        <w:spacing w:after="0" w:line="240" w:lineRule="auto"/>
        <w:ind w:firstLine="709"/>
        <w:rPr>
          <w:rFonts w:ascii="Times New Roman" w:hAnsi="Times New Roman" w:cs="Times New Roman"/>
          <w:sz w:val="28"/>
          <w:szCs w:val="28"/>
        </w:rPr>
      </w:pPr>
      <w:r w:rsidRPr="00046F8C">
        <w:rPr>
          <w:rFonts w:ascii="Times New Roman" w:hAnsi="Times New Roman" w:cs="Times New Roman"/>
          <w:sz w:val="28"/>
          <w:szCs w:val="28"/>
        </w:rPr>
        <w:t xml:space="preserve">The collinearity statistics are presented in Tables 4.7 and 4.8, where the tolerance values </w:t>
      </w:r>
      <w:r w:rsidR="00481AEE">
        <w:rPr>
          <w:rFonts w:ascii="Times New Roman" w:hAnsi="Times New Roman" w:cs="Times New Roman"/>
          <w:sz w:val="28"/>
          <w:szCs w:val="28"/>
        </w:rPr>
        <w:t>are in the range of</w:t>
      </w:r>
      <w:r w:rsidRPr="00046F8C">
        <w:rPr>
          <w:rFonts w:ascii="Times New Roman" w:hAnsi="Times New Roman" w:cs="Times New Roman"/>
          <w:sz w:val="28"/>
          <w:szCs w:val="28"/>
        </w:rPr>
        <w:t xml:space="preserve"> 0.314 to 0.626 and the VIF values </w:t>
      </w:r>
      <w:r w:rsidR="00481AEE">
        <w:rPr>
          <w:rFonts w:ascii="Times New Roman" w:hAnsi="Times New Roman" w:cs="Times New Roman"/>
          <w:sz w:val="28"/>
          <w:szCs w:val="28"/>
        </w:rPr>
        <w:t xml:space="preserve">fall between </w:t>
      </w:r>
      <w:r w:rsidRPr="00046F8C">
        <w:rPr>
          <w:rFonts w:ascii="Times New Roman" w:hAnsi="Times New Roman" w:cs="Times New Roman"/>
          <w:sz w:val="28"/>
          <w:szCs w:val="28"/>
        </w:rPr>
        <w:t xml:space="preserve">1.598 </w:t>
      </w:r>
      <w:r w:rsidR="00481AEE">
        <w:rPr>
          <w:rFonts w:ascii="Times New Roman" w:hAnsi="Times New Roman" w:cs="Times New Roman"/>
          <w:sz w:val="28"/>
          <w:szCs w:val="28"/>
        </w:rPr>
        <w:t xml:space="preserve">and </w:t>
      </w:r>
      <w:r w:rsidRPr="00046F8C">
        <w:rPr>
          <w:rFonts w:ascii="Times New Roman" w:hAnsi="Times New Roman" w:cs="Times New Roman"/>
          <w:sz w:val="28"/>
          <w:szCs w:val="28"/>
        </w:rPr>
        <w:t>3.182. In comparison to the criteri</w:t>
      </w:r>
      <w:r w:rsidR="00C94920">
        <w:rPr>
          <w:rFonts w:ascii="Times New Roman" w:hAnsi="Times New Roman" w:cs="Times New Roman"/>
          <w:sz w:val="28"/>
          <w:szCs w:val="28"/>
        </w:rPr>
        <w:t>a</w:t>
      </w:r>
      <w:r w:rsidRPr="00046F8C">
        <w:rPr>
          <w:rFonts w:ascii="Times New Roman" w:hAnsi="Times New Roman" w:cs="Times New Roman"/>
          <w:sz w:val="28"/>
          <w:szCs w:val="28"/>
        </w:rPr>
        <w:t xml:space="preserve"> mentioned in </w:t>
      </w:r>
      <w:r w:rsidRPr="006F4E88">
        <w:rPr>
          <w:rFonts w:ascii="Times New Roman" w:hAnsi="Times New Roman" w:cs="Times New Roman"/>
          <w:i/>
          <w:iCs/>
          <w:sz w:val="28"/>
          <w:szCs w:val="28"/>
        </w:rPr>
        <w:t>Chapter</w:t>
      </w:r>
      <w:r w:rsidRPr="00046F8C">
        <w:rPr>
          <w:rFonts w:ascii="Times New Roman" w:hAnsi="Times New Roman" w:cs="Times New Roman"/>
          <w:sz w:val="28"/>
          <w:szCs w:val="28"/>
        </w:rPr>
        <w:t xml:space="preserve"> </w:t>
      </w:r>
      <w:r w:rsidRPr="0038379F">
        <w:rPr>
          <w:rFonts w:ascii="Times New Roman" w:hAnsi="Times New Roman" w:cs="Times New Roman"/>
          <w:i/>
          <w:iCs/>
          <w:sz w:val="28"/>
          <w:szCs w:val="28"/>
        </w:rPr>
        <w:t>3</w:t>
      </w:r>
      <w:r w:rsidRPr="00046F8C">
        <w:rPr>
          <w:rFonts w:ascii="Times New Roman" w:hAnsi="Times New Roman" w:cs="Times New Roman"/>
          <w:sz w:val="28"/>
          <w:szCs w:val="28"/>
        </w:rPr>
        <w:t xml:space="preserve">, </w:t>
      </w:r>
      <w:r w:rsidR="00481AEE">
        <w:rPr>
          <w:rFonts w:ascii="Times New Roman" w:hAnsi="Times New Roman" w:cs="Times New Roman"/>
          <w:sz w:val="28"/>
          <w:szCs w:val="28"/>
        </w:rPr>
        <w:t>neither of</w:t>
      </w:r>
      <w:r w:rsidRPr="00046F8C">
        <w:rPr>
          <w:rFonts w:ascii="Times New Roman" w:hAnsi="Times New Roman" w:cs="Times New Roman"/>
          <w:sz w:val="28"/>
          <w:szCs w:val="28"/>
        </w:rPr>
        <w:t xml:space="preserve"> </w:t>
      </w:r>
      <w:r w:rsidR="00481AEE">
        <w:rPr>
          <w:rFonts w:ascii="Times New Roman" w:hAnsi="Times New Roman" w:cs="Times New Roman"/>
          <w:sz w:val="28"/>
          <w:szCs w:val="28"/>
        </w:rPr>
        <w:t xml:space="preserve">the </w:t>
      </w:r>
      <w:r w:rsidR="001F5F40" w:rsidRPr="00046F8C">
        <w:rPr>
          <w:rFonts w:ascii="Times New Roman" w:hAnsi="Times New Roman" w:cs="Times New Roman"/>
          <w:sz w:val="28"/>
          <w:szCs w:val="28"/>
        </w:rPr>
        <w:t xml:space="preserve">values </w:t>
      </w:r>
      <w:r w:rsidR="001F5F40">
        <w:rPr>
          <w:rFonts w:ascii="Times New Roman" w:hAnsi="Times New Roman" w:cs="Times New Roman"/>
          <w:sz w:val="28"/>
          <w:szCs w:val="28"/>
        </w:rPr>
        <w:t xml:space="preserve">for </w:t>
      </w:r>
      <w:r w:rsidRPr="00046F8C">
        <w:rPr>
          <w:rFonts w:ascii="Times New Roman" w:hAnsi="Times New Roman" w:cs="Times New Roman"/>
          <w:sz w:val="28"/>
          <w:szCs w:val="28"/>
        </w:rPr>
        <w:t xml:space="preserve">tolerance </w:t>
      </w:r>
      <w:r w:rsidR="00481AEE">
        <w:rPr>
          <w:rFonts w:ascii="Times New Roman" w:hAnsi="Times New Roman" w:cs="Times New Roman"/>
          <w:sz w:val="28"/>
          <w:szCs w:val="28"/>
        </w:rPr>
        <w:t xml:space="preserve">is </w:t>
      </w:r>
      <w:r w:rsidR="001F5F40">
        <w:rPr>
          <w:rFonts w:ascii="Times New Roman" w:hAnsi="Times New Roman" w:cs="Times New Roman"/>
          <w:sz w:val="28"/>
          <w:szCs w:val="28"/>
        </w:rPr>
        <w:t>below</w:t>
      </w:r>
      <w:r w:rsidRPr="00046F8C">
        <w:rPr>
          <w:rFonts w:ascii="Times New Roman" w:hAnsi="Times New Roman" w:cs="Times New Roman"/>
          <w:sz w:val="28"/>
          <w:szCs w:val="28"/>
        </w:rPr>
        <w:t xml:space="preserve"> 0.2</w:t>
      </w:r>
      <w:r w:rsidR="00481AEE">
        <w:rPr>
          <w:rFonts w:ascii="Times New Roman" w:hAnsi="Times New Roman" w:cs="Times New Roman"/>
          <w:sz w:val="28"/>
          <w:szCs w:val="28"/>
        </w:rPr>
        <w:t>,</w:t>
      </w:r>
      <w:r w:rsidRPr="00046F8C">
        <w:rPr>
          <w:rFonts w:ascii="Times New Roman" w:hAnsi="Times New Roman" w:cs="Times New Roman"/>
          <w:sz w:val="28"/>
          <w:szCs w:val="28"/>
        </w:rPr>
        <w:t xml:space="preserve"> and </w:t>
      </w:r>
      <w:r w:rsidR="00481AEE">
        <w:rPr>
          <w:rFonts w:ascii="Times New Roman" w:hAnsi="Times New Roman" w:cs="Times New Roman"/>
          <w:sz w:val="28"/>
          <w:szCs w:val="28"/>
        </w:rPr>
        <w:t>neither of the</w:t>
      </w:r>
      <w:r w:rsidRPr="00046F8C">
        <w:rPr>
          <w:rFonts w:ascii="Times New Roman" w:hAnsi="Times New Roman" w:cs="Times New Roman"/>
          <w:sz w:val="28"/>
          <w:szCs w:val="28"/>
        </w:rPr>
        <w:t xml:space="preserve"> values </w:t>
      </w:r>
      <w:r w:rsidR="001F5F40">
        <w:rPr>
          <w:rFonts w:ascii="Times New Roman" w:hAnsi="Times New Roman" w:cs="Times New Roman"/>
          <w:sz w:val="28"/>
          <w:szCs w:val="28"/>
        </w:rPr>
        <w:t xml:space="preserve">for </w:t>
      </w:r>
      <w:r w:rsidR="001F5F40" w:rsidRPr="00046F8C">
        <w:rPr>
          <w:rFonts w:ascii="Times New Roman" w:hAnsi="Times New Roman" w:cs="Times New Roman"/>
          <w:sz w:val="28"/>
          <w:szCs w:val="28"/>
        </w:rPr>
        <w:t xml:space="preserve">VIF </w:t>
      </w:r>
      <w:r w:rsidR="00481AEE">
        <w:rPr>
          <w:rFonts w:ascii="Times New Roman" w:hAnsi="Times New Roman" w:cs="Times New Roman"/>
          <w:sz w:val="28"/>
          <w:szCs w:val="28"/>
        </w:rPr>
        <w:t xml:space="preserve">is </w:t>
      </w:r>
      <w:r w:rsidR="001F5F40">
        <w:rPr>
          <w:rFonts w:ascii="Times New Roman" w:hAnsi="Times New Roman" w:cs="Times New Roman"/>
          <w:sz w:val="28"/>
          <w:szCs w:val="28"/>
        </w:rPr>
        <w:t>beyond</w:t>
      </w:r>
      <w:r w:rsidRPr="00046F8C">
        <w:rPr>
          <w:rFonts w:ascii="Times New Roman" w:hAnsi="Times New Roman" w:cs="Times New Roman"/>
          <w:sz w:val="28"/>
          <w:szCs w:val="28"/>
        </w:rPr>
        <w:t xml:space="preserve"> 4.0, suggesting that the </w:t>
      </w:r>
      <w:r w:rsidR="00481AEE">
        <w:rPr>
          <w:rFonts w:ascii="Times New Roman" w:hAnsi="Times New Roman" w:cs="Times New Roman"/>
          <w:sz w:val="28"/>
          <w:szCs w:val="28"/>
        </w:rPr>
        <w:t>degree</w:t>
      </w:r>
      <w:r w:rsidRPr="00046F8C">
        <w:rPr>
          <w:rFonts w:ascii="Times New Roman" w:hAnsi="Times New Roman" w:cs="Times New Roman"/>
          <w:sz w:val="28"/>
          <w:szCs w:val="28"/>
        </w:rPr>
        <w:t xml:space="preserve"> of multicollinearity in both the basic and extended models is not troublesome.</w:t>
      </w:r>
    </w:p>
    <w:p w14:paraId="21125695" w14:textId="3BBECF95"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Hence, no multicollinearity distorting </w:t>
      </w:r>
      <w:r w:rsidR="003C452D" w:rsidRPr="00CE73F3">
        <w:rPr>
          <w:rFonts w:ascii="Times New Roman" w:hAnsi="Times New Roman" w:cs="Times New Roman"/>
          <w:color w:val="000000" w:themeColor="text1"/>
          <w:sz w:val="28"/>
          <w:szCs w:val="28"/>
        </w:rPr>
        <w:t>the results</w:t>
      </w:r>
      <w:r w:rsidR="003C452D">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generalizability was identified in this </w:t>
      </w:r>
      <w:r w:rsidR="003C452D">
        <w:rPr>
          <w:rFonts w:ascii="Times New Roman" w:hAnsi="Times New Roman" w:cs="Times New Roman"/>
          <w:color w:val="000000" w:themeColor="text1"/>
          <w:sz w:val="28"/>
          <w:szCs w:val="28"/>
        </w:rPr>
        <w:t>research</w:t>
      </w:r>
      <w:r w:rsidRPr="00CE73F3">
        <w:rPr>
          <w:rFonts w:ascii="Times New Roman" w:hAnsi="Times New Roman" w:cs="Times New Roman"/>
          <w:color w:val="000000" w:themeColor="text1"/>
          <w:sz w:val="28"/>
          <w:szCs w:val="28"/>
        </w:rPr>
        <w:t xml:space="preserve">, which means that the </w:t>
      </w:r>
      <w:r w:rsidR="001E177B" w:rsidRPr="00CE73F3">
        <w:rPr>
          <w:rFonts w:ascii="Times New Roman" w:hAnsi="Times New Roman" w:cs="Times New Roman"/>
          <w:color w:val="000000" w:themeColor="text1"/>
          <w:sz w:val="28"/>
          <w:szCs w:val="28"/>
        </w:rPr>
        <w:t xml:space="preserve">two </w:t>
      </w:r>
      <w:r w:rsidRPr="00CE73F3">
        <w:rPr>
          <w:rFonts w:ascii="Times New Roman" w:hAnsi="Times New Roman" w:cs="Times New Roman"/>
          <w:color w:val="000000" w:themeColor="text1"/>
          <w:sz w:val="28"/>
          <w:szCs w:val="28"/>
        </w:rPr>
        <w:t>model</w:t>
      </w:r>
      <w:r w:rsidR="001E177B" w:rsidRPr="00CE73F3">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fit as well as </w:t>
      </w:r>
      <w:r w:rsidR="001E177B" w:rsidRPr="00CE73F3">
        <w:rPr>
          <w:rFonts w:ascii="Times New Roman" w:hAnsi="Times New Roman" w:cs="Times New Roman"/>
          <w:color w:val="000000" w:themeColor="text1"/>
          <w:sz w:val="28"/>
          <w:szCs w:val="28"/>
        </w:rPr>
        <w:t xml:space="preserve">their </w:t>
      </w:r>
      <w:r w:rsidRPr="00CE73F3">
        <w:rPr>
          <w:rFonts w:ascii="Times New Roman" w:hAnsi="Times New Roman" w:cs="Times New Roman"/>
          <w:color w:val="000000" w:themeColor="text1"/>
          <w:sz w:val="28"/>
          <w:szCs w:val="28"/>
        </w:rPr>
        <w:t>regression results are deemed stable.</w:t>
      </w:r>
    </w:p>
    <w:p w14:paraId="6A14F032" w14:textId="77777777" w:rsidR="00537A9E" w:rsidRPr="00117449" w:rsidRDefault="00537A9E"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7905FE7" w14:textId="2FAE678F"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.5.2.3 Examining Correlations</w:t>
      </w:r>
    </w:p>
    <w:p w14:paraId="58BC0F96" w14:textId="297D33E0" w:rsidR="00C6066A" w:rsidRPr="00DD333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As already discussed in </w:t>
      </w:r>
      <w:r w:rsidRPr="006F4E88">
        <w:rPr>
          <w:rFonts w:ascii="Times New Roman" w:hAnsi="Times New Roman" w:cs="Times New Roman"/>
          <w:i/>
          <w:iCs/>
          <w:color w:val="000000" w:themeColor="text1"/>
          <w:sz w:val="28"/>
          <w:szCs w:val="28"/>
        </w:rPr>
        <w:t>Chapter</w:t>
      </w:r>
      <w:r w:rsidRPr="00CE73F3">
        <w:rPr>
          <w:rFonts w:ascii="Times New Roman" w:hAnsi="Times New Roman" w:cs="Times New Roman"/>
          <w:color w:val="000000" w:themeColor="text1"/>
          <w:sz w:val="28"/>
          <w:szCs w:val="28"/>
        </w:rPr>
        <w:t xml:space="preserve"> </w:t>
      </w:r>
      <w:r w:rsidR="00CC0733" w:rsidRPr="0038379F">
        <w:rPr>
          <w:rFonts w:ascii="Times New Roman" w:hAnsi="Times New Roman" w:cs="Times New Roman"/>
          <w:i/>
          <w:iCs/>
          <w:color w:val="000000" w:themeColor="text1"/>
          <w:sz w:val="28"/>
          <w:szCs w:val="28"/>
        </w:rPr>
        <w:t>3</w:t>
      </w:r>
      <w:r w:rsidRPr="00CE73F3">
        <w:rPr>
          <w:rFonts w:ascii="Times New Roman" w:hAnsi="Times New Roman" w:cs="Times New Roman"/>
          <w:color w:val="000000" w:themeColor="text1"/>
          <w:sz w:val="28"/>
          <w:szCs w:val="28"/>
        </w:rPr>
        <w:t xml:space="preserve"> and in the instance of this study, the </w:t>
      </w:r>
      <w:r w:rsidR="00FF3993" w:rsidRPr="00CE73F3">
        <w:rPr>
          <w:rFonts w:ascii="Times New Roman" w:hAnsi="Times New Roman" w:cs="Times New Roman"/>
          <w:color w:val="000000" w:themeColor="text1"/>
          <w:sz w:val="28"/>
          <w:szCs w:val="28"/>
        </w:rPr>
        <w:t>z</w:t>
      </w:r>
      <w:r w:rsidRPr="00CE73F3">
        <w:rPr>
          <w:rFonts w:ascii="Times New Roman" w:hAnsi="Times New Roman" w:cs="Times New Roman"/>
          <w:color w:val="000000" w:themeColor="text1"/>
          <w:sz w:val="28"/>
          <w:szCs w:val="28"/>
        </w:rPr>
        <w:t>ero-</w:t>
      </w:r>
      <w:r w:rsidRPr="00CE73F3">
        <w:rPr>
          <w:rFonts w:ascii="Times New Roman" w:hAnsi="Times New Roman" w:cs="Times New Roman"/>
          <w:color w:val="000000" w:themeColor="text1"/>
          <w:sz w:val="28"/>
          <w:szCs w:val="28"/>
        </w:rPr>
        <w:lastRenderedPageBreak/>
        <w:t xml:space="preserve">order correlation simply defines the bivariate association between the DV (EI) versus </w:t>
      </w:r>
      <w:r w:rsidR="00201591">
        <w:rPr>
          <w:rFonts w:ascii="Times New Roman" w:hAnsi="Times New Roman" w:cs="Times New Roman"/>
          <w:color w:val="000000" w:themeColor="text1"/>
          <w:sz w:val="28"/>
          <w:szCs w:val="28"/>
        </w:rPr>
        <w:t xml:space="preserve">the six </w:t>
      </w:r>
      <w:r w:rsidRPr="00CE73F3">
        <w:rPr>
          <w:rFonts w:ascii="Times New Roman" w:hAnsi="Times New Roman" w:cs="Times New Roman"/>
          <w:color w:val="000000" w:themeColor="text1"/>
          <w:sz w:val="28"/>
          <w:szCs w:val="28"/>
        </w:rPr>
        <w:t xml:space="preserve">IVs </w:t>
      </w:r>
      <w:r w:rsidR="00201591" w:rsidRPr="00201591">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PA</w:t>
      </w:r>
      <w:r w:rsidR="001F5F4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SNs</w:t>
      </w:r>
      <w:r w:rsidR="001F5F4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PBC</w:t>
      </w:r>
      <w:r w:rsidR="001F5F40">
        <w:rPr>
          <w:rFonts w:ascii="Times New Roman" w:hAnsi="Times New Roman" w:cs="Times New Roman"/>
          <w:color w:val="000000" w:themeColor="text1"/>
          <w:sz w:val="28"/>
          <w:szCs w:val="28"/>
        </w:rPr>
        <w:t xml:space="preserve"> and</w:t>
      </w:r>
      <w:r w:rsidRPr="00CE73F3">
        <w:rPr>
          <w:rFonts w:ascii="Times New Roman" w:hAnsi="Times New Roman" w:cs="Times New Roman"/>
          <w:color w:val="000000" w:themeColor="text1"/>
          <w:sz w:val="28"/>
          <w:szCs w:val="28"/>
        </w:rPr>
        <w:t xml:space="preserve"> </w:t>
      </w:r>
      <w:r w:rsidR="005743C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PA</w:t>
      </w:r>
      <w:r w:rsidR="001F5F40">
        <w:rPr>
          <w:rFonts w:ascii="Times New Roman" w:hAnsi="Times New Roman" w:cs="Times New Roman"/>
          <w:color w:val="000000" w:themeColor="text1"/>
          <w:sz w:val="28"/>
          <w:szCs w:val="28"/>
        </w:rPr>
        <w:t>/SNs/PBC</w:t>
      </w:r>
      <w:r w:rsidR="005743C0">
        <w:rPr>
          <w:rFonts w:ascii="Times New Roman" w:hAnsi="Times New Roman" w:cs="Times New Roman"/>
          <w:color w:val="000000" w:themeColor="text1"/>
          <w:sz w:val="28"/>
          <w:szCs w:val="28"/>
        </w:rPr>
        <w:t>)</w:t>
      </w:r>
      <w:r w:rsidRPr="00CE73F3">
        <w:rPr>
          <w:rFonts w:ascii="Times New Roman" w:hAnsi="Times New Roman" w:cs="Times New Roman"/>
          <w:color w:val="4D5156"/>
          <w:sz w:val="28"/>
          <w:szCs w:val="28"/>
          <w:shd w:val="clear" w:color="auto" w:fill="FFFFFF"/>
        </w:rPr>
        <w:t>×</w:t>
      </w:r>
      <w:r w:rsidRPr="00CE73F3">
        <w:rPr>
          <w:rFonts w:ascii="Times New Roman" w:hAnsi="Times New Roman" w:cs="Times New Roman"/>
          <w:color w:val="000000" w:themeColor="text1"/>
          <w:sz w:val="28"/>
          <w:szCs w:val="28"/>
        </w:rPr>
        <w:t xml:space="preserve">GS; </w:t>
      </w:r>
      <w:r w:rsidR="00653133">
        <w:rPr>
          <w:rFonts w:ascii="Times New Roman" w:hAnsi="Times New Roman" w:cs="Times New Roman"/>
          <w:color w:val="000000" w:themeColor="text1"/>
          <w:sz w:val="28"/>
          <w:szCs w:val="28"/>
        </w:rPr>
        <w:t>t</w:t>
      </w:r>
      <w:r w:rsidR="00653133" w:rsidRPr="00653133">
        <w:rPr>
          <w:rFonts w:ascii="Times New Roman" w:hAnsi="Times New Roman" w:cs="Times New Roman"/>
          <w:color w:val="000000" w:themeColor="text1"/>
          <w:sz w:val="28"/>
          <w:szCs w:val="28"/>
        </w:rPr>
        <w:t>he part correlation displays the unique relationship anticipated by one IV after the predictions shared with all other IVs</w:t>
      </w:r>
      <w:r w:rsidR="00520B6F">
        <w:rPr>
          <w:rFonts w:ascii="Times New Roman" w:hAnsi="Times New Roman" w:cs="Times New Roman"/>
          <w:color w:val="000000" w:themeColor="text1"/>
          <w:sz w:val="28"/>
          <w:szCs w:val="28"/>
        </w:rPr>
        <w:t xml:space="preserve"> are taken out</w:t>
      </w:r>
      <w:r w:rsidR="00653133" w:rsidRPr="00653133">
        <w:rPr>
          <w:rFonts w:ascii="Times New Roman" w:hAnsi="Times New Roman" w:cs="Times New Roman"/>
          <w:color w:val="000000" w:themeColor="text1"/>
          <w:sz w:val="28"/>
          <w:szCs w:val="28"/>
        </w:rPr>
        <w:t xml:space="preserve">; and the partial correlation reflects the incremental predictive power of one IV from the cumulative influence of all other IVs </w:t>
      </w:r>
      <w:r w:rsidR="00B16C42" w:rsidRPr="00DD3333">
        <w:rPr>
          <w:rFonts w:ascii="Times New Roman" w:hAnsi="Times New Roman" w:cs="Times New Roman"/>
          <w:sz w:val="28"/>
          <w:szCs w:val="28"/>
        </w:rPr>
        <w:t>[39</w:t>
      </w:r>
      <w:r w:rsidR="00A74740" w:rsidRPr="00DD3333">
        <w:rPr>
          <w:rFonts w:ascii="Times New Roman" w:hAnsi="Times New Roman" w:cs="Times New Roman"/>
          <w:sz w:val="28"/>
          <w:szCs w:val="28"/>
        </w:rPr>
        <w:t>2</w:t>
      </w:r>
      <w:r w:rsidR="0094282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942820" w:rsidRPr="00DD3333">
        <w:rPr>
          <w:rFonts w:ascii="Times New Roman" w:hAnsi="Times New Roman" w:cs="Times New Roman"/>
          <w:sz w:val="28"/>
          <w:szCs w:val="28"/>
        </w:rPr>
        <w:t>244</w:t>
      </w:r>
      <w:r w:rsidR="00B16C42" w:rsidRPr="00DD3333">
        <w:rPr>
          <w:rFonts w:ascii="Times New Roman" w:hAnsi="Times New Roman" w:cs="Times New Roman"/>
          <w:sz w:val="28"/>
          <w:szCs w:val="28"/>
        </w:rPr>
        <w:t>]</w:t>
      </w:r>
      <w:r w:rsidRPr="00DD3333">
        <w:rPr>
          <w:rFonts w:ascii="Times New Roman" w:hAnsi="Times New Roman" w:cs="Times New Roman"/>
          <w:sz w:val="28"/>
          <w:szCs w:val="28"/>
        </w:rPr>
        <w:t>.</w:t>
      </w:r>
    </w:p>
    <w:p w14:paraId="2531A3AE" w14:textId="77777777" w:rsidR="00625779" w:rsidRDefault="00C305F2" w:rsidP="00CE73F3">
      <w:pPr>
        <w:adjustRightInd w:val="0"/>
        <w:snapToGrid w:val="0"/>
        <w:spacing w:after="0" w:line="240" w:lineRule="auto"/>
        <w:ind w:firstLine="709"/>
        <w:rPr>
          <w:rFonts w:ascii="Times New Roman" w:hAnsi="Times New Roman" w:cs="Times New Roman"/>
          <w:color w:val="000000" w:themeColor="text1"/>
          <w:sz w:val="28"/>
          <w:szCs w:val="28"/>
        </w:rPr>
      </w:pPr>
      <w:r w:rsidRPr="00C305F2">
        <w:rPr>
          <w:rFonts w:ascii="Times New Roman" w:hAnsi="Times New Roman" w:cs="Times New Roman"/>
          <w:color w:val="000000" w:themeColor="text1"/>
          <w:sz w:val="28"/>
          <w:szCs w:val="28"/>
        </w:rPr>
        <w:t>As shown from tables 4.7 and 4.8</w:t>
      </w:r>
      <w:r w:rsidR="00625779">
        <w:rPr>
          <w:rFonts w:ascii="Times New Roman" w:hAnsi="Times New Roman" w:cs="Times New Roman"/>
          <w:color w:val="000000" w:themeColor="text1"/>
          <w:sz w:val="28"/>
          <w:szCs w:val="28"/>
        </w:rPr>
        <w:t>:</w:t>
      </w:r>
    </w:p>
    <w:p w14:paraId="43D96DA4" w14:textId="369B2547" w:rsidR="00625779" w:rsidRDefault="00625779"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C305F2" w:rsidRPr="00C305F2">
        <w:rPr>
          <w:rFonts w:ascii="Times New Roman" w:hAnsi="Times New Roman" w:cs="Times New Roman"/>
          <w:color w:val="000000" w:themeColor="text1"/>
          <w:sz w:val="28"/>
          <w:szCs w:val="28"/>
        </w:rPr>
        <w:t xml:space="preserve"> PA </w:t>
      </w:r>
      <w:r w:rsidR="00201591">
        <w:rPr>
          <w:rFonts w:ascii="Times New Roman" w:hAnsi="Times New Roman" w:cs="Times New Roman"/>
          <w:color w:val="000000" w:themeColor="text1"/>
          <w:sz w:val="28"/>
          <w:szCs w:val="28"/>
        </w:rPr>
        <w:t>shows</w:t>
      </w:r>
      <w:r w:rsidR="00C305F2" w:rsidRPr="00C305F2">
        <w:rPr>
          <w:rFonts w:ascii="Times New Roman" w:hAnsi="Times New Roman" w:cs="Times New Roman"/>
          <w:color w:val="000000" w:themeColor="text1"/>
          <w:sz w:val="28"/>
          <w:szCs w:val="28"/>
        </w:rPr>
        <w:t xml:space="preserve"> the </w:t>
      </w:r>
      <w:r w:rsidR="00C305F2">
        <w:rPr>
          <w:rFonts w:ascii="Times New Roman" w:hAnsi="Times New Roman" w:cs="Times New Roman"/>
          <w:color w:val="000000" w:themeColor="text1"/>
          <w:sz w:val="28"/>
          <w:szCs w:val="28"/>
        </w:rPr>
        <w:t>closest</w:t>
      </w:r>
      <w:r w:rsidR="00C305F2" w:rsidRPr="00C305F2">
        <w:rPr>
          <w:rFonts w:ascii="Times New Roman" w:hAnsi="Times New Roman" w:cs="Times New Roman"/>
          <w:color w:val="000000" w:themeColor="text1"/>
          <w:sz w:val="28"/>
          <w:szCs w:val="28"/>
        </w:rPr>
        <w:t xml:space="preserve"> </w:t>
      </w:r>
      <w:r w:rsidR="00201591">
        <w:rPr>
          <w:rFonts w:ascii="Times New Roman" w:hAnsi="Times New Roman" w:cs="Times New Roman"/>
          <w:color w:val="000000" w:themeColor="text1"/>
          <w:sz w:val="28"/>
          <w:szCs w:val="28"/>
        </w:rPr>
        <w:t>correlation</w:t>
      </w:r>
      <w:r w:rsidR="00C305F2" w:rsidRPr="00C305F2">
        <w:rPr>
          <w:rFonts w:ascii="Times New Roman" w:hAnsi="Times New Roman" w:cs="Times New Roman"/>
          <w:color w:val="000000" w:themeColor="text1"/>
          <w:sz w:val="28"/>
          <w:szCs w:val="28"/>
        </w:rPr>
        <w:t xml:space="preserve"> with EI in both models, followed by PBC and SNs</w:t>
      </w:r>
      <w:r w:rsidR="004B79D0">
        <w:rPr>
          <w:rFonts w:ascii="Times New Roman" w:hAnsi="Times New Roman" w:cs="Times New Roman"/>
          <w:color w:val="000000" w:themeColor="text1"/>
          <w:sz w:val="28"/>
          <w:szCs w:val="28"/>
        </w:rPr>
        <w:t xml:space="preserve"> with EI</w:t>
      </w:r>
      <w:r w:rsidR="00C305F2" w:rsidRPr="00C305F2">
        <w:rPr>
          <w:rFonts w:ascii="Times New Roman" w:hAnsi="Times New Roman" w:cs="Times New Roman"/>
          <w:color w:val="000000" w:themeColor="text1"/>
          <w:sz w:val="28"/>
          <w:szCs w:val="28"/>
        </w:rPr>
        <w:t xml:space="preserve">. Among all </w:t>
      </w:r>
      <w:r w:rsidR="00201591">
        <w:rPr>
          <w:rFonts w:ascii="Times New Roman" w:hAnsi="Times New Roman" w:cs="Times New Roman"/>
          <w:color w:val="000000" w:themeColor="text1"/>
          <w:sz w:val="28"/>
          <w:szCs w:val="28"/>
        </w:rPr>
        <w:t xml:space="preserve">of the </w:t>
      </w:r>
      <w:r w:rsidR="00C305F2" w:rsidRPr="00C305F2">
        <w:rPr>
          <w:rFonts w:ascii="Times New Roman" w:hAnsi="Times New Roman" w:cs="Times New Roman"/>
          <w:color w:val="000000" w:themeColor="text1"/>
          <w:sz w:val="28"/>
          <w:szCs w:val="28"/>
        </w:rPr>
        <w:t>bivariate associations, the moderati</w:t>
      </w:r>
      <w:r w:rsidR="00201591">
        <w:rPr>
          <w:rFonts w:ascii="Times New Roman" w:hAnsi="Times New Roman" w:cs="Times New Roman"/>
          <w:color w:val="000000" w:themeColor="text1"/>
          <w:sz w:val="28"/>
          <w:szCs w:val="28"/>
        </w:rPr>
        <w:t>on</w:t>
      </w:r>
      <w:r w:rsidR="00C305F2" w:rsidRPr="00C305F2">
        <w:rPr>
          <w:rFonts w:ascii="Times New Roman" w:hAnsi="Times New Roman" w:cs="Times New Roman"/>
          <w:color w:val="000000" w:themeColor="text1"/>
          <w:sz w:val="28"/>
          <w:szCs w:val="28"/>
        </w:rPr>
        <w:t xml:space="preserve"> effects of </w:t>
      </w:r>
      <w:r w:rsidR="005743C0">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PA</w:t>
      </w:r>
      <w:r w:rsidR="00101E3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SNs</w:t>
      </w:r>
      <w:r w:rsidR="00101E3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PBC</w:t>
      </w:r>
      <w:r w:rsidR="005743C0">
        <w:rPr>
          <w:rFonts w:ascii="Times New Roman" w:hAnsi="Times New Roman" w:cs="Times New Roman"/>
          <w:color w:val="000000" w:themeColor="text1"/>
          <w:sz w:val="28"/>
          <w:szCs w:val="28"/>
        </w:rPr>
        <w:t>)</w:t>
      </w:r>
      <w:r w:rsidR="00101E32" w:rsidRPr="00CE73F3">
        <w:rPr>
          <w:rFonts w:ascii="Times New Roman" w:hAnsi="Times New Roman" w:cs="Times New Roman"/>
          <w:color w:val="000000" w:themeColor="text1"/>
          <w:sz w:val="28"/>
          <w:szCs w:val="28"/>
        </w:rPr>
        <w:t>×</w:t>
      </w:r>
      <w:r w:rsidR="00101E32" w:rsidRPr="00C305F2">
        <w:rPr>
          <w:rFonts w:ascii="Times New Roman" w:hAnsi="Times New Roman" w:cs="Times New Roman"/>
          <w:color w:val="000000" w:themeColor="text1"/>
          <w:sz w:val="28"/>
          <w:szCs w:val="28"/>
        </w:rPr>
        <w:t>GS</w:t>
      </w:r>
      <w:r w:rsidR="00C305F2" w:rsidRPr="00C305F2">
        <w:rPr>
          <w:rFonts w:ascii="Times New Roman" w:hAnsi="Times New Roman" w:cs="Times New Roman"/>
          <w:color w:val="000000" w:themeColor="text1"/>
          <w:sz w:val="28"/>
          <w:szCs w:val="28"/>
        </w:rPr>
        <w:t xml:space="preserve"> </w:t>
      </w:r>
      <w:r w:rsidR="00201591">
        <w:rPr>
          <w:rFonts w:ascii="Times New Roman" w:hAnsi="Times New Roman" w:cs="Times New Roman"/>
          <w:color w:val="000000" w:themeColor="text1"/>
          <w:sz w:val="28"/>
          <w:szCs w:val="28"/>
        </w:rPr>
        <w:t>leading to</w:t>
      </w:r>
      <w:r w:rsidR="00C305F2" w:rsidRPr="00C305F2">
        <w:rPr>
          <w:rFonts w:ascii="Times New Roman" w:hAnsi="Times New Roman" w:cs="Times New Roman"/>
          <w:color w:val="000000" w:themeColor="text1"/>
          <w:sz w:val="28"/>
          <w:szCs w:val="28"/>
        </w:rPr>
        <w:t xml:space="preserve"> EI are </w:t>
      </w:r>
      <w:r w:rsidR="00201591">
        <w:rPr>
          <w:rFonts w:ascii="Times New Roman" w:hAnsi="Times New Roman" w:cs="Times New Roman"/>
          <w:color w:val="000000" w:themeColor="text1"/>
          <w:sz w:val="28"/>
          <w:szCs w:val="28"/>
        </w:rPr>
        <w:t xml:space="preserve">relatively </w:t>
      </w:r>
      <w:r w:rsidR="00C305F2" w:rsidRPr="00C305F2">
        <w:rPr>
          <w:rFonts w:ascii="Times New Roman" w:hAnsi="Times New Roman" w:cs="Times New Roman"/>
          <w:color w:val="000000" w:themeColor="text1"/>
          <w:sz w:val="28"/>
          <w:szCs w:val="28"/>
        </w:rPr>
        <w:t xml:space="preserve">weak in the extended model. </w:t>
      </w:r>
      <w:r w:rsidR="009E2734">
        <w:rPr>
          <w:rFonts w:ascii="Times New Roman" w:hAnsi="Times New Roman" w:cs="Times New Roman"/>
          <w:color w:val="000000" w:themeColor="text1"/>
          <w:sz w:val="28"/>
          <w:szCs w:val="28"/>
        </w:rPr>
        <w:t>With the e</w:t>
      </w:r>
      <w:r w:rsidR="00C305F2" w:rsidRPr="00C305F2">
        <w:rPr>
          <w:rFonts w:ascii="Times New Roman" w:hAnsi="Times New Roman" w:cs="Times New Roman"/>
          <w:color w:val="000000" w:themeColor="text1"/>
          <w:sz w:val="28"/>
          <w:szCs w:val="28"/>
        </w:rPr>
        <w:t>xcept</w:t>
      </w:r>
      <w:r w:rsidR="009E2734">
        <w:rPr>
          <w:rFonts w:ascii="Times New Roman" w:hAnsi="Times New Roman" w:cs="Times New Roman"/>
          <w:color w:val="000000" w:themeColor="text1"/>
          <w:sz w:val="28"/>
          <w:szCs w:val="28"/>
        </w:rPr>
        <w:t>ion</w:t>
      </w:r>
      <w:r w:rsidR="00C305F2" w:rsidRPr="00C305F2">
        <w:rPr>
          <w:rFonts w:ascii="Times New Roman" w:hAnsi="Times New Roman" w:cs="Times New Roman"/>
          <w:color w:val="000000" w:themeColor="text1"/>
          <w:sz w:val="28"/>
          <w:szCs w:val="28"/>
        </w:rPr>
        <w:t xml:space="preserve"> </w:t>
      </w:r>
      <w:r w:rsidR="009E2734">
        <w:rPr>
          <w:rFonts w:ascii="Times New Roman" w:hAnsi="Times New Roman" w:cs="Times New Roman"/>
          <w:color w:val="000000" w:themeColor="text1"/>
          <w:sz w:val="28"/>
          <w:szCs w:val="28"/>
        </w:rPr>
        <w:t>o</w:t>
      </w:r>
      <w:r w:rsidR="00C305F2" w:rsidRPr="00C305F2">
        <w:rPr>
          <w:rFonts w:ascii="Times New Roman" w:hAnsi="Times New Roman" w:cs="Times New Roman"/>
          <w:color w:val="000000" w:themeColor="text1"/>
          <w:sz w:val="28"/>
          <w:szCs w:val="28"/>
        </w:rPr>
        <w:t xml:space="preserve">f </w:t>
      </w:r>
      <w:r w:rsidR="006840D6" w:rsidRPr="00C305F2">
        <w:rPr>
          <w:rFonts w:ascii="Times New Roman" w:hAnsi="Times New Roman" w:cs="Times New Roman"/>
          <w:color w:val="000000" w:themeColor="text1"/>
          <w:sz w:val="28"/>
          <w:szCs w:val="28"/>
        </w:rPr>
        <w:t>SNs</w:t>
      </w:r>
      <w:r w:rsidR="006840D6" w:rsidRPr="00CE73F3">
        <w:rPr>
          <w:rFonts w:ascii="Times New Roman" w:hAnsi="Times New Roman" w:cs="Times New Roman"/>
          <w:color w:val="000000" w:themeColor="text1"/>
          <w:sz w:val="28"/>
          <w:szCs w:val="28"/>
        </w:rPr>
        <w:t>×</w:t>
      </w:r>
      <w:r w:rsidR="006840D6" w:rsidRPr="00C305F2">
        <w:rPr>
          <w:rFonts w:ascii="Times New Roman" w:hAnsi="Times New Roman" w:cs="Times New Roman"/>
          <w:color w:val="000000" w:themeColor="text1"/>
          <w:sz w:val="28"/>
          <w:szCs w:val="28"/>
        </w:rPr>
        <w:t>GS</w:t>
      </w:r>
      <w:r w:rsidR="006840D6" w:rsidRPr="006840D6">
        <w:rPr>
          <w:rFonts w:ascii="Times New Roman" w:hAnsi="Times New Roman" w:cs="Times New Roman"/>
          <w:color w:val="000000" w:themeColor="text1"/>
          <w:sz w:val="28"/>
          <w:szCs w:val="28"/>
        </w:rPr>
        <w:t xml:space="preserve"> </w:t>
      </w:r>
      <w:r w:rsidR="006840D6" w:rsidRPr="00C305F2">
        <w:rPr>
          <w:rFonts w:ascii="Times New Roman" w:hAnsi="Times New Roman" w:cs="Times New Roman"/>
          <w:color w:val="000000" w:themeColor="text1"/>
          <w:sz w:val="28"/>
          <w:szCs w:val="28"/>
        </w:rPr>
        <w:t xml:space="preserve">and </w:t>
      </w:r>
      <w:r w:rsidR="00C305F2" w:rsidRPr="00C305F2">
        <w:rPr>
          <w:rFonts w:ascii="Times New Roman" w:hAnsi="Times New Roman" w:cs="Times New Roman"/>
          <w:color w:val="000000" w:themeColor="text1"/>
          <w:sz w:val="28"/>
          <w:szCs w:val="28"/>
        </w:rPr>
        <w:t xml:space="preserve">SNs, all </w:t>
      </w:r>
      <w:r w:rsidR="006840D6">
        <w:rPr>
          <w:rFonts w:ascii="Times New Roman" w:hAnsi="Times New Roman" w:cs="Times New Roman"/>
          <w:color w:val="000000" w:themeColor="text1"/>
          <w:sz w:val="28"/>
          <w:szCs w:val="28"/>
        </w:rPr>
        <w:t xml:space="preserve">other </w:t>
      </w:r>
      <w:r w:rsidR="00C305F2" w:rsidRPr="00C305F2">
        <w:rPr>
          <w:rFonts w:ascii="Times New Roman" w:hAnsi="Times New Roman" w:cs="Times New Roman"/>
          <w:color w:val="000000" w:themeColor="text1"/>
          <w:sz w:val="28"/>
          <w:szCs w:val="28"/>
        </w:rPr>
        <w:t xml:space="preserve">IVs </w:t>
      </w:r>
      <w:r w:rsidR="007115A0" w:rsidRPr="00C305F2">
        <w:rPr>
          <w:rFonts w:ascii="Times New Roman" w:hAnsi="Times New Roman" w:cs="Times New Roman"/>
          <w:color w:val="000000" w:themeColor="text1"/>
          <w:sz w:val="28"/>
          <w:szCs w:val="28"/>
        </w:rPr>
        <w:t xml:space="preserve">in the </w:t>
      </w:r>
      <w:r w:rsidR="006840D6">
        <w:rPr>
          <w:rFonts w:ascii="Times New Roman" w:hAnsi="Times New Roman" w:cs="Times New Roman"/>
          <w:color w:val="000000" w:themeColor="text1"/>
          <w:sz w:val="28"/>
          <w:szCs w:val="28"/>
        </w:rPr>
        <w:t xml:space="preserve">two </w:t>
      </w:r>
      <w:r w:rsidR="007115A0" w:rsidRPr="00C305F2">
        <w:rPr>
          <w:rFonts w:ascii="Times New Roman" w:hAnsi="Times New Roman" w:cs="Times New Roman"/>
          <w:color w:val="000000" w:themeColor="text1"/>
          <w:sz w:val="28"/>
          <w:szCs w:val="28"/>
        </w:rPr>
        <w:t>model</w:t>
      </w:r>
      <w:r w:rsidR="006840D6">
        <w:rPr>
          <w:rFonts w:ascii="Times New Roman" w:hAnsi="Times New Roman" w:cs="Times New Roman"/>
          <w:color w:val="000000" w:themeColor="text1"/>
          <w:sz w:val="28"/>
          <w:szCs w:val="28"/>
        </w:rPr>
        <w:t>s</w:t>
      </w:r>
      <w:r w:rsidR="007115A0">
        <w:rPr>
          <w:rFonts w:ascii="Times New Roman" w:hAnsi="Times New Roman" w:cs="Times New Roman"/>
          <w:color w:val="000000" w:themeColor="text1"/>
          <w:sz w:val="28"/>
          <w:szCs w:val="28"/>
        </w:rPr>
        <w:t xml:space="preserve"> </w:t>
      </w:r>
      <w:r w:rsidR="00C305F2" w:rsidRPr="00C305F2">
        <w:rPr>
          <w:rFonts w:ascii="Times New Roman" w:hAnsi="Times New Roman" w:cs="Times New Roman"/>
          <w:color w:val="000000" w:themeColor="text1"/>
          <w:sz w:val="28"/>
          <w:szCs w:val="28"/>
        </w:rPr>
        <w:t>exhibit significant</w:t>
      </w:r>
      <w:r w:rsidR="00201591">
        <w:rPr>
          <w:rFonts w:ascii="Times New Roman" w:hAnsi="Times New Roman" w:cs="Times New Roman"/>
          <w:color w:val="000000" w:themeColor="text1"/>
          <w:sz w:val="28"/>
          <w:szCs w:val="28"/>
        </w:rPr>
        <w:t>ly</w:t>
      </w:r>
      <w:r w:rsidR="00C305F2" w:rsidRPr="00C305F2">
        <w:rPr>
          <w:rFonts w:ascii="Times New Roman" w:hAnsi="Times New Roman" w:cs="Times New Roman"/>
          <w:color w:val="000000" w:themeColor="text1"/>
          <w:sz w:val="28"/>
          <w:szCs w:val="28"/>
        </w:rPr>
        <w:t xml:space="preserve"> </w:t>
      </w:r>
      <w:r w:rsidR="00B9091E">
        <w:rPr>
          <w:rFonts w:ascii="Times New Roman" w:hAnsi="Times New Roman" w:cs="Times New Roman"/>
          <w:color w:val="000000" w:themeColor="text1"/>
          <w:sz w:val="28"/>
          <w:szCs w:val="28"/>
        </w:rPr>
        <w:t>additional</w:t>
      </w:r>
      <w:r w:rsidR="00C305F2" w:rsidRPr="00C305F2">
        <w:rPr>
          <w:rFonts w:ascii="Times New Roman" w:hAnsi="Times New Roman" w:cs="Times New Roman"/>
          <w:color w:val="000000" w:themeColor="text1"/>
          <w:sz w:val="28"/>
          <w:szCs w:val="28"/>
        </w:rPr>
        <w:t xml:space="preserve"> </w:t>
      </w:r>
      <w:r w:rsidR="00B9091E" w:rsidRPr="00C305F2">
        <w:rPr>
          <w:rFonts w:ascii="Times New Roman" w:hAnsi="Times New Roman" w:cs="Times New Roman"/>
          <w:color w:val="000000" w:themeColor="text1"/>
          <w:sz w:val="28"/>
          <w:szCs w:val="28"/>
        </w:rPr>
        <w:t xml:space="preserve">power </w:t>
      </w:r>
      <w:r w:rsidR="00B9091E">
        <w:rPr>
          <w:rFonts w:ascii="Times New Roman" w:hAnsi="Times New Roman" w:cs="Times New Roman"/>
          <w:color w:val="000000" w:themeColor="text1"/>
          <w:sz w:val="28"/>
          <w:szCs w:val="28"/>
        </w:rPr>
        <w:t xml:space="preserve">in </w:t>
      </w:r>
      <w:r w:rsidR="00C305F2" w:rsidRPr="00C305F2">
        <w:rPr>
          <w:rFonts w:ascii="Times New Roman" w:hAnsi="Times New Roman" w:cs="Times New Roman"/>
          <w:color w:val="000000" w:themeColor="text1"/>
          <w:sz w:val="28"/>
          <w:szCs w:val="28"/>
        </w:rPr>
        <w:t>predicti</w:t>
      </w:r>
      <w:r w:rsidR="00B9091E">
        <w:rPr>
          <w:rFonts w:ascii="Times New Roman" w:hAnsi="Times New Roman" w:cs="Times New Roman"/>
          <w:color w:val="000000" w:themeColor="text1"/>
          <w:sz w:val="28"/>
          <w:szCs w:val="28"/>
        </w:rPr>
        <w:t>on</w:t>
      </w:r>
      <w:r w:rsidR="00C305F2" w:rsidRPr="00C305F2">
        <w:rPr>
          <w:rFonts w:ascii="Times New Roman" w:hAnsi="Times New Roman" w:cs="Times New Roman"/>
          <w:color w:val="000000" w:themeColor="text1"/>
          <w:sz w:val="28"/>
          <w:szCs w:val="28"/>
        </w:rPr>
        <w:t xml:space="preserve">. </w:t>
      </w:r>
    </w:p>
    <w:p w14:paraId="7D5EA318" w14:textId="49088581" w:rsidR="00625779" w:rsidRDefault="00625779"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C305F2" w:rsidRPr="00C305F2">
        <w:rPr>
          <w:rFonts w:ascii="Times New Roman" w:hAnsi="Times New Roman" w:cs="Times New Roman"/>
          <w:color w:val="000000" w:themeColor="text1"/>
          <w:sz w:val="28"/>
          <w:szCs w:val="28"/>
        </w:rPr>
        <w:t xml:space="preserve">In the </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TPB</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model, </w:t>
      </w:r>
      <w:r w:rsidR="00352CC9" w:rsidRPr="00C305F2">
        <w:rPr>
          <w:rFonts w:ascii="Times New Roman" w:hAnsi="Times New Roman" w:cs="Times New Roman"/>
          <w:color w:val="000000" w:themeColor="text1"/>
          <w:sz w:val="28"/>
          <w:szCs w:val="28"/>
        </w:rPr>
        <w:t>PA (</w:t>
      </w:r>
      <w:r w:rsidR="00352CC9" w:rsidRPr="00CE73F3">
        <w:rPr>
          <w:rFonts w:ascii="Times New Roman" w:hAnsi="Times New Roman" w:cs="Times New Roman"/>
          <w:color w:val="000000" w:themeColor="text1"/>
          <w:sz w:val="28"/>
          <w:szCs w:val="28"/>
        </w:rPr>
        <w:t>0.379</w:t>
      </w:r>
      <w:r w:rsidR="00352CC9" w:rsidRPr="00CE73F3">
        <w:rPr>
          <w:rFonts w:ascii="Times New Roman" w:hAnsi="Times New Roman" w:cs="Times New Roman"/>
          <w:color w:val="000000" w:themeColor="text1"/>
          <w:sz w:val="28"/>
          <w:szCs w:val="28"/>
          <w:vertAlign w:val="superscript"/>
        </w:rPr>
        <w:t>2</w:t>
      </w:r>
      <w:r w:rsidR="00352CC9" w:rsidRPr="00CE73F3">
        <w:rPr>
          <w:rFonts w:ascii="Times New Roman" w:hAnsi="Times New Roman" w:cs="Times New Roman"/>
          <w:color w:val="000000" w:themeColor="text1"/>
          <w:sz w:val="28"/>
          <w:szCs w:val="28"/>
        </w:rPr>
        <w:t>=14.36%</w:t>
      </w:r>
      <w:r w:rsidR="00352CC9" w:rsidRPr="00C305F2">
        <w:rPr>
          <w:rFonts w:ascii="Times New Roman" w:hAnsi="Times New Roman" w:cs="Times New Roman"/>
          <w:color w:val="000000" w:themeColor="text1"/>
          <w:sz w:val="28"/>
          <w:szCs w:val="28"/>
        </w:rPr>
        <w:t>) and PBC (</w:t>
      </w:r>
      <w:r w:rsidR="00352CC9" w:rsidRPr="00CE73F3">
        <w:rPr>
          <w:rFonts w:ascii="Times New Roman" w:hAnsi="Times New Roman" w:cs="Times New Roman"/>
          <w:color w:val="000000" w:themeColor="text1"/>
          <w:sz w:val="28"/>
          <w:szCs w:val="28"/>
        </w:rPr>
        <w:t>0.192</w:t>
      </w:r>
      <w:r w:rsidR="00352CC9" w:rsidRPr="00CE73F3">
        <w:rPr>
          <w:rFonts w:ascii="Times New Roman" w:hAnsi="Times New Roman" w:cs="Times New Roman"/>
          <w:color w:val="000000" w:themeColor="text1"/>
          <w:sz w:val="28"/>
          <w:szCs w:val="28"/>
          <w:vertAlign w:val="superscript"/>
        </w:rPr>
        <w:t>2</w:t>
      </w:r>
      <w:r w:rsidR="00352CC9" w:rsidRPr="00CE73F3">
        <w:rPr>
          <w:rFonts w:ascii="Times New Roman" w:hAnsi="Times New Roman" w:cs="Times New Roman"/>
          <w:color w:val="000000" w:themeColor="text1"/>
          <w:sz w:val="28"/>
          <w:szCs w:val="28"/>
        </w:rPr>
        <w:t>=3.69%</w:t>
      </w:r>
      <w:r w:rsidR="00352CC9" w:rsidRPr="00C305F2">
        <w:rPr>
          <w:rFonts w:ascii="Times New Roman" w:hAnsi="Times New Roman" w:cs="Times New Roman"/>
          <w:color w:val="000000" w:themeColor="text1"/>
          <w:sz w:val="28"/>
          <w:szCs w:val="28"/>
        </w:rPr>
        <w:t>)</w:t>
      </w:r>
      <w:r w:rsidR="00352CC9">
        <w:rPr>
          <w:rFonts w:ascii="Times New Roman" w:hAnsi="Times New Roman" w:cs="Times New Roman"/>
          <w:color w:val="000000" w:themeColor="text1"/>
          <w:sz w:val="28"/>
          <w:szCs w:val="28"/>
        </w:rPr>
        <w:t xml:space="preserve"> contribute substantial </w:t>
      </w:r>
      <w:r w:rsidR="00C305F2" w:rsidRPr="00C305F2">
        <w:rPr>
          <w:rFonts w:ascii="Times New Roman" w:hAnsi="Times New Roman" w:cs="Times New Roman"/>
          <w:color w:val="000000" w:themeColor="text1"/>
          <w:sz w:val="28"/>
          <w:szCs w:val="28"/>
        </w:rPr>
        <w:t xml:space="preserve">unique variance; hence, the remaining variance </w:t>
      </w:r>
      <w:r w:rsidR="00352CC9">
        <w:rPr>
          <w:rFonts w:ascii="Times New Roman" w:hAnsi="Times New Roman" w:cs="Times New Roman"/>
          <w:color w:val="000000" w:themeColor="text1"/>
          <w:sz w:val="28"/>
          <w:szCs w:val="28"/>
        </w:rPr>
        <w:t xml:space="preserve">of </w:t>
      </w:r>
      <w:r w:rsidR="00352CC9" w:rsidRPr="00C305F2">
        <w:rPr>
          <w:rFonts w:ascii="Times New Roman" w:hAnsi="Times New Roman" w:cs="Times New Roman"/>
          <w:color w:val="000000" w:themeColor="text1"/>
          <w:sz w:val="28"/>
          <w:szCs w:val="28"/>
        </w:rPr>
        <w:t>44.35</w:t>
      </w:r>
      <w:r w:rsidR="00352CC9">
        <w:rPr>
          <w:rFonts w:ascii="Times New Roman" w:hAnsi="Times New Roman" w:cs="Times New Roman"/>
          <w:color w:val="000000" w:themeColor="text1"/>
          <w:sz w:val="28"/>
          <w:szCs w:val="28"/>
        </w:rPr>
        <w:t>%</w:t>
      </w:r>
      <w:r w:rsidR="00352CC9" w:rsidRPr="00C305F2">
        <w:rPr>
          <w:rFonts w:ascii="Times New Roman" w:hAnsi="Times New Roman" w:cs="Times New Roman"/>
          <w:color w:val="000000" w:themeColor="text1"/>
          <w:sz w:val="28"/>
          <w:szCs w:val="28"/>
        </w:rPr>
        <w:t xml:space="preserve"> (62.4</w:t>
      </w:r>
      <w:r w:rsidR="00352CC9">
        <w:rPr>
          <w:rFonts w:ascii="Times New Roman" w:hAnsi="Times New Roman" w:cs="Times New Roman"/>
          <w:color w:val="000000" w:themeColor="text1"/>
          <w:sz w:val="28"/>
          <w:szCs w:val="28"/>
        </w:rPr>
        <w:t xml:space="preserve">% </w:t>
      </w:r>
      <w:r w:rsidR="00352CC9" w:rsidRPr="00C305F2">
        <w:rPr>
          <w:rFonts w:ascii="Times New Roman" w:hAnsi="Times New Roman" w:cs="Times New Roman"/>
          <w:color w:val="000000" w:themeColor="text1"/>
          <w:sz w:val="28"/>
          <w:szCs w:val="28"/>
        </w:rPr>
        <w:t>-</w:t>
      </w:r>
      <w:r w:rsidR="00352CC9">
        <w:rPr>
          <w:rFonts w:ascii="Times New Roman" w:hAnsi="Times New Roman" w:cs="Times New Roman"/>
          <w:color w:val="000000" w:themeColor="text1"/>
          <w:sz w:val="28"/>
          <w:szCs w:val="28"/>
        </w:rPr>
        <w:t xml:space="preserve"> </w:t>
      </w:r>
      <w:r w:rsidR="00352CC9" w:rsidRPr="00C305F2">
        <w:rPr>
          <w:rFonts w:ascii="Times New Roman" w:hAnsi="Times New Roman" w:cs="Times New Roman"/>
          <w:color w:val="000000" w:themeColor="text1"/>
          <w:sz w:val="28"/>
          <w:szCs w:val="28"/>
        </w:rPr>
        <w:t>14.36</w:t>
      </w:r>
      <w:r w:rsidR="00352CC9">
        <w:rPr>
          <w:rFonts w:ascii="Times New Roman" w:hAnsi="Times New Roman" w:cs="Times New Roman"/>
          <w:color w:val="000000" w:themeColor="text1"/>
          <w:sz w:val="28"/>
          <w:szCs w:val="28"/>
        </w:rPr>
        <w:t xml:space="preserve">% </w:t>
      </w:r>
      <w:r w:rsidR="00352CC9" w:rsidRPr="00C305F2">
        <w:rPr>
          <w:rFonts w:ascii="Times New Roman" w:hAnsi="Times New Roman" w:cs="Times New Roman"/>
          <w:color w:val="000000" w:themeColor="text1"/>
          <w:sz w:val="28"/>
          <w:szCs w:val="28"/>
        </w:rPr>
        <w:t>-</w:t>
      </w:r>
      <w:r w:rsidR="00352CC9">
        <w:rPr>
          <w:rFonts w:ascii="Times New Roman" w:hAnsi="Times New Roman" w:cs="Times New Roman"/>
          <w:color w:val="000000" w:themeColor="text1"/>
          <w:sz w:val="28"/>
          <w:szCs w:val="28"/>
        </w:rPr>
        <w:t xml:space="preserve"> </w:t>
      </w:r>
      <w:r w:rsidR="00352CC9" w:rsidRPr="00C305F2">
        <w:rPr>
          <w:rFonts w:ascii="Times New Roman" w:hAnsi="Times New Roman" w:cs="Times New Roman"/>
          <w:color w:val="000000" w:themeColor="text1"/>
          <w:sz w:val="28"/>
          <w:szCs w:val="28"/>
        </w:rPr>
        <w:t xml:space="preserve">3.69%) </w:t>
      </w:r>
      <w:r w:rsidR="00C305F2" w:rsidRPr="00C305F2">
        <w:rPr>
          <w:rFonts w:ascii="Times New Roman" w:hAnsi="Times New Roman" w:cs="Times New Roman"/>
          <w:color w:val="000000" w:themeColor="text1"/>
          <w:sz w:val="28"/>
          <w:szCs w:val="28"/>
        </w:rPr>
        <w:t xml:space="preserve">is </w:t>
      </w:r>
      <w:r w:rsidR="00352CC9">
        <w:rPr>
          <w:rFonts w:ascii="Times New Roman" w:hAnsi="Times New Roman" w:cs="Times New Roman"/>
          <w:color w:val="000000" w:themeColor="text1"/>
          <w:sz w:val="28"/>
          <w:szCs w:val="28"/>
        </w:rPr>
        <w:t>shared</w:t>
      </w:r>
      <w:r w:rsidR="00C305F2" w:rsidRPr="00C305F2">
        <w:rPr>
          <w:rFonts w:ascii="Times New Roman" w:hAnsi="Times New Roman" w:cs="Times New Roman"/>
          <w:color w:val="000000" w:themeColor="text1"/>
          <w:sz w:val="28"/>
          <w:szCs w:val="28"/>
        </w:rPr>
        <w:t xml:space="preserve"> by PA and PBC </w:t>
      </w:r>
      <w:r w:rsidR="00352CC9">
        <w:rPr>
          <w:rFonts w:ascii="Times New Roman" w:hAnsi="Times New Roman" w:cs="Times New Roman"/>
          <w:color w:val="000000" w:themeColor="text1"/>
          <w:sz w:val="28"/>
          <w:szCs w:val="28"/>
        </w:rPr>
        <w:t>in common</w:t>
      </w:r>
      <w:r w:rsidR="00C305F2" w:rsidRPr="00C305F2">
        <w:rPr>
          <w:rFonts w:ascii="Times New Roman" w:hAnsi="Times New Roman" w:cs="Times New Roman"/>
          <w:color w:val="000000" w:themeColor="text1"/>
          <w:sz w:val="28"/>
          <w:szCs w:val="28"/>
        </w:rPr>
        <w:t xml:space="preserve">. </w:t>
      </w:r>
    </w:p>
    <w:p w14:paraId="43887E97" w14:textId="3010BCAB" w:rsidR="00C305F2" w:rsidRDefault="00625779"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 </w:t>
      </w:r>
      <w:r w:rsidR="00352CC9">
        <w:rPr>
          <w:rFonts w:ascii="Times New Roman" w:hAnsi="Times New Roman" w:cs="Times New Roman"/>
          <w:color w:val="000000" w:themeColor="text1"/>
          <w:sz w:val="28"/>
          <w:szCs w:val="28"/>
        </w:rPr>
        <w:t>Likewise, i</w:t>
      </w:r>
      <w:r w:rsidR="00C305F2" w:rsidRPr="00C305F2">
        <w:rPr>
          <w:rFonts w:ascii="Times New Roman" w:hAnsi="Times New Roman" w:cs="Times New Roman"/>
          <w:color w:val="000000" w:themeColor="text1"/>
          <w:sz w:val="28"/>
          <w:szCs w:val="28"/>
        </w:rPr>
        <w:t xml:space="preserve">n the </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TPB+Moderator</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model, PA </w:t>
      </w:r>
      <w:r w:rsidR="00352CC9" w:rsidRPr="00C305F2">
        <w:rPr>
          <w:rFonts w:ascii="Times New Roman" w:hAnsi="Times New Roman" w:cs="Times New Roman"/>
          <w:color w:val="000000" w:themeColor="text1"/>
          <w:sz w:val="28"/>
          <w:szCs w:val="28"/>
        </w:rPr>
        <w:t>(</w:t>
      </w:r>
      <w:r w:rsidR="00352CC9" w:rsidRPr="00CE73F3">
        <w:rPr>
          <w:rFonts w:ascii="Times New Roman" w:hAnsi="Times New Roman" w:cs="Times New Roman"/>
          <w:color w:val="000000" w:themeColor="text1"/>
          <w:sz w:val="28"/>
          <w:szCs w:val="28"/>
        </w:rPr>
        <w:t>0.414</w:t>
      </w:r>
      <w:r w:rsidR="00352CC9" w:rsidRPr="00CE73F3">
        <w:rPr>
          <w:rFonts w:ascii="Times New Roman" w:hAnsi="Times New Roman" w:cs="Times New Roman"/>
          <w:color w:val="000000" w:themeColor="text1"/>
          <w:sz w:val="28"/>
          <w:szCs w:val="28"/>
          <w:vertAlign w:val="superscript"/>
        </w:rPr>
        <w:t>2</w:t>
      </w:r>
      <w:r w:rsidR="00352CC9">
        <w:rPr>
          <w:rFonts w:ascii="Times New Roman" w:hAnsi="Times New Roman" w:cs="Times New Roman"/>
          <w:color w:val="000000" w:themeColor="text1"/>
          <w:sz w:val="28"/>
          <w:szCs w:val="28"/>
        </w:rPr>
        <w:t>=</w:t>
      </w:r>
      <w:r w:rsidR="00352CC9" w:rsidRPr="00C305F2">
        <w:rPr>
          <w:rFonts w:ascii="Times New Roman" w:hAnsi="Times New Roman" w:cs="Times New Roman"/>
          <w:color w:val="000000" w:themeColor="text1"/>
          <w:sz w:val="28"/>
          <w:szCs w:val="28"/>
        </w:rPr>
        <w:t>17.14</w:t>
      </w:r>
      <w:r w:rsidR="00352CC9">
        <w:rPr>
          <w:rFonts w:ascii="Times New Roman" w:hAnsi="Times New Roman" w:cs="Times New Roman"/>
          <w:color w:val="000000" w:themeColor="text1"/>
          <w:sz w:val="28"/>
          <w:szCs w:val="28"/>
        </w:rPr>
        <w:t>%</w:t>
      </w:r>
      <w:r w:rsidR="00352CC9" w:rsidRPr="00C305F2">
        <w:rPr>
          <w:rFonts w:ascii="Times New Roman" w:hAnsi="Times New Roman" w:cs="Times New Roman"/>
          <w:color w:val="000000" w:themeColor="text1"/>
          <w:sz w:val="28"/>
          <w:szCs w:val="28"/>
        </w:rPr>
        <w:t>)</w:t>
      </w:r>
      <w:r w:rsidR="00352CC9">
        <w:rPr>
          <w:rFonts w:ascii="Times New Roman" w:hAnsi="Times New Roman" w:cs="Times New Roman"/>
          <w:color w:val="000000" w:themeColor="text1"/>
          <w:sz w:val="28"/>
          <w:szCs w:val="28"/>
        </w:rPr>
        <w:t xml:space="preserve"> </w:t>
      </w:r>
      <w:r w:rsidR="00C305F2" w:rsidRPr="00C305F2">
        <w:rPr>
          <w:rFonts w:ascii="Times New Roman" w:hAnsi="Times New Roman" w:cs="Times New Roman"/>
          <w:color w:val="000000" w:themeColor="text1"/>
          <w:sz w:val="28"/>
          <w:szCs w:val="28"/>
        </w:rPr>
        <w:t xml:space="preserve">and PBC </w:t>
      </w:r>
      <w:r w:rsidR="00352CC9" w:rsidRPr="00C305F2">
        <w:rPr>
          <w:rFonts w:ascii="Times New Roman" w:hAnsi="Times New Roman" w:cs="Times New Roman"/>
          <w:color w:val="000000" w:themeColor="text1"/>
          <w:sz w:val="28"/>
          <w:szCs w:val="28"/>
        </w:rPr>
        <w:t>(</w:t>
      </w:r>
      <w:r w:rsidR="00352CC9" w:rsidRPr="00CE73F3">
        <w:rPr>
          <w:rFonts w:ascii="Times New Roman" w:hAnsi="Times New Roman" w:cs="Times New Roman"/>
          <w:color w:val="000000" w:themeColor="text1"/>
          <w:sz w:val="28"/>
          <w:szCs w:val="28"/>
        </w:rPr>
        <w:t>0.209</w:t>
      </w:r>
      <w:r w:rsidR="00352CC9" w:rsidRPr="00CE73F3">
        <w:rPr>
          <w:rFonts w:ascii="Times New Roman" w:hAnsi="Times New Roman" w:cs="Times New Roman"/>
          <w:color w:val="000000" w:themeColor="text1"/>
          <w:sz w:val="28"/>
          <w:szCs w:val="28"/>
          <w:vertAlign w:val="superscript"/>
        </w:rPr>
        <w:t>2</w:t>
      </w:r>
      <w:r w:rsidR="00352CC9">
        <w:rPr>
          <w:rFonts w:ascii="Times New Roman" w:hAnsi="Times New Roman" w:cs="Times New Roman"/>
          <w:color w:val="000000" w:themeColor="text1"/>
          <w:sz w:val="28"/>
          <w:szCs w:val="28"/>
        </w:rPr>
        <w:t>=</w:t>
      </w:r>
      <w:r w:rsidR="00352CC9" w:rsidRPr="00C305F2">
        <w:rPr>
          <w:rFonts w:ascii="Times New Roman" w:hAnsi="Times New Roman" w:cs="Times New Roman"/>
          <w:color w:val="000000" w:themeColor="text1"/>
          <w:sz w:val="28"/>
          <w:szCs w:val="28"/>
        </w:rPr>
        <w:t>4.37</w:t>
      </w:r>
      <w:r w:rsidR="00352CC9">
        <w:rPr>
          <w:rFonts w:ascii="Times New Roman" w:hAnsi="Times New Roman" w:cs="Times New Roman"/>
          <w:color w:val="000000" w:themeColor="text1"/>
          <w:sz w:val="28"/>
          <w:szCs w:val="28"/>
        </w:rPr>
        <w:t>%</w:t>
      </w:r>
      <w:r w:rsidR="00352CC9" w:rsidRPr="00C305F2">
        <w:rPr>
          <w:rFonts w:ascii="Times New Roman" w:hAnsi="Times New Roman" w:cs="Times New Roman"/>
          <w:color w:val="000000" w:themeColor="text1"/>
          <w:sz w:val="28"/>
          <w:szCs w:val="28"/>
        </w:rPr>
        <w:t>)</w:t>
      </w:r>
      <w:r w:rsidR="00352CC9">
        <w:rPr>
          <w:rFonts w:ascii="Times New Roman" w:hAnsi="Times New Roman" w:cs="Times New Roman"/>
          <w:color w:val="000000" w:themeColor="text1"/>
          <w:sz w:val="28"/>
          <w:szCs w:val="28"/>
        </w:rPr>
        <w:t xml:space="preserve"> </w:t>
      </w:r>
      <w:r w:rsidR="00C305F2" w:rsidRPr="00C305F2">
        <w:rPr>
          <w:rFonts w:ascii="Times New Roman" w:hAnsi="Times New Roman" w:cs="Times New Roman"/>
          <w:color w:val="000000" w:themeColor="text1"/>
          <w:sz w:val="28"/>
          <w:szCs w:val="28"/>
        </w:rPr>
        <w:t>contribute significant</w:t>
      </w:r>
      <w:r w:rsidR="00352CC9">
        <w:rPr>
          <w:rFonts w:ascii="Times New Roman" w:hAnsi="Times New Roman" w:cs="Times New Roman"/>
          <w:color w:val="000000" w:themeColor="text1"/>
          <w:sz w:val="28"/>
          <w:szCs w:val="28"/>
        </w:rPr>
        <w:t xml:space="preserve"> </w:t>
      </w:r>
      <w:r w:rsidR="00C305F2" w:rsidRPr="00C305F2">
        <w:rPr>
          <w:rFonts w:ascii="Times New Roman" w:hAnsi="Times New Roman" w:cs="Times New Roman"/>
          <w:color w:val="000000" w:themeColor="text1"/>
          <w:sz w:val="28"/>
          <w:szCs w:val="28"/>
        </w:rPr>
        <w:t>unique variance</w:t>
      </w:r>
      <w:r w:rsidR="00352CC9">
        <w:rPr>
          <w:rFonts w:ascii="Times New Roman" w:hAnsi="Times New Roman" w:cs="Times New Roman"/>
          <w:color w:val="000000" w:themeColor="text1"/>
          <w:sz w:val="28"/>
          <w:szCs w:val="28"/>
        </w:rPr>
        <w:t>s</w:t>
      </w:r>
      <w:r w:rsidR="00C305F2" w:rsidRPr="00C305F2">
        <w:rPr>
          <w:rFonts w:ascii="Times New Roman" w:hAnsi="Times New Roman" w:cs="Times New Roman"/>
          <w:color w:val="000000" w:themeColor="text1"/>
          <w:sz w:val="28"/>
          <w:szCs w:val="28"/>
        </w:rPr>
        <w:t xml:space="preserve">; </w:t>
      </w:r>
      <w:r w:rsidR="00352CC9" w:rsidRPr="00C305F2">
        <w:rPr>
          <w:rFonts w:ascii="Times New Roman" w:hAnsi="Times New Roman" w:cs="Times New Roman"/>
          <w:color w:val="000000" w:themeColor="text1"/>
          <w:sz w:val="28"/>
          <w:szCs w:val="28"/>
        </w:rPr>
        <w:t xml:space="preserve">the </w:t>
      </w:r>
      <w:r w:rsidR="00C16D4E">
        <w:rPr>
          <w:rFonts w:ascii="Times New Roman" w:hAnsi="Times New Roman" w:cs="Times New Roman"/>
          <w:color w:val="000000" w:themeColor="text1"/>
          <w:sz w:val="28"/>
          <w:szCs w:val="28"/>
        </w:rPr>
        <w:t xml:space="preserve">remaining </w:t>
      </w:r>
      <w:r w:rsidR="00352CC9" w:rsidRPr="00C305F2">
        <w:rPr>
          <w:rFonts w:ascii="Times New Roman" w:hAnsi="Times New Roman" w:cs="Times New Roman"/>
          <w:color w:val="000000" w:themeColor="text1"/>
          <w:sz w:val="28"/>
          <w:szCs w:val="28"/>
        </w:rPr>
        <w:t>unique variance</w:t>
      </w:r>
      <w:r w:rsidR="00352CC9">
        <w:rPr>
          <w:rFonts w:ascii="Times New Roman" w:hAnsi="Times New Roman" w:cs="Times New Roman"/>
          <w:color w:val="000000" w:themeColor="text1"/>
          <w:sz w:val="28"/>
          <w:szCs w:val="28"/>
        </w:rPr>
        <w:t xml:space="preserve">s </w:t>
      </w:r>
      <w:r w:rsidR="00C16D4E">
        <w:rPr>
          <w:rFonts w:ascii="Times New Roman" w:hAnsi="Times New Roman" w:cs="Times New Roman"/>
          <w:color w:val="000000" w:themeColor="text1"/>
          <w:sz w:val="28"/>
          <w:szCs w:val="28"/>
        </w:rPr>
        <w:t xml:space="preserve">are accounted for by </w:t>
      </w:r>
      <w:r w:rsidR="00C305F2" w:rsidRPr="00CE73F3">
        <w:rPr>
          <w:rFonts w:ascii="Times New Roman" w:hAnsi="Times New Roman" w:cs="Times New Roman"/>
          <w:color w:val="000000" w:themeColor="text1"/>
          <w:sz w:val="28"/>
          <w:szCs w:val="28"/>
        </w:rPr>
        <w:t>PA×GS</w:t>
      </w:r>
      <w:r w:rsidR="00C16D4E">
        <w:rPr>
          <w:rFonts w:ascii="Times New Roman" w:hAnsi="Times New Roman" w:cs="Times New Roman"/>
          <w:color w:val="000000" w:themeColor="text1"/>
          <w:sz w:val="28"/>
          <w:szCs w:val="28"/>
        </w:rPr>
        <w:t xml:space="preserve"> </w:t>
      </w:r>
      <w:r w:rsidR="00C16D4E" w:rsidRPr="00C305F2">
        <w:rPr>
          <w:rFonts w:ascii="Times New Roman" w:hAnsi="Times New Roman" w:cs="Times New Roman"/>
          <w:color w:val="000000" w:themeColor="text1"/>
          <w:sz w:val="28"/>
          <w:szCs w:val="28"/>
        </w:rPr>
        <w:t>(</w:t>
      </w:r>
      <w:r w:rsidR="00C16D4E" w:rsidRPr="00CE73F3">
        <w:rPr>
          <w:rFonts w:ascii="Times New Roman" w:hAnsi="Times New Roman" w:cs="Times New Roman"/>
          <w:color w:val="000000" w:themeColor="text1"/>
          <w:sz w:val="28"/>
          <w:szCs w:val="28"/>
        </w:rPr>
        <w:t>0.127</w:t>
      </w:r>
      <w:r w:rsidR="00C16D4E" w:rsidRPr="00CE73F3">
        <w:rPr>
          <w:rFonts w:ascii="Times New Roman" w:hAnsi="Times New Roman" w:cs="Times New Roman"/>
          <w:color w:val="000000" w:themeColor="text1"/>
          <w:sz w:val="28"/>
          <w:szCs w:val="28"/>
          <w:vertAlign w:val="superscript"/>
        </w:rPr>
        <w:t>2</w:t>
      </w:r>
      <w:r w:rsidR="00C16D4E">
        <w:rPr>
          <w:rFonts w:ascii="Times New Roman" w:hAnsi="Times New Roman" w:cs="Times New Roman"/>
          <w:color w:val="000000" w:themeColor="text1"/>
          <w:sz w:val="28"/>
          <w:szCs w:val="28"/>
        </w:rPr>
        <w:t>=</w:t>
      </w:r>
      <w:r w:rsidR="00C16D4E" w:rsidRPr="00C305F2">
        <w:rPr>
          <w:rFonts w:ascii="Times New Roman" w:hAnsi="Times New Roman" w:cs="Times New Roman"/>
          <w:color w:val="000000" w:themeColor="text1"/>
          <w:sz w:val="28"/>
          <w:szCs w:val="28"/>
        </w:rPr>
        <w:t>1.6</w:t>
      </w:r>
      <w:r w:rsidR="00C16D4E">
        <w:rPr>
          <w:rFonts w:ascii="Times New Roman" w:hAnsi="Times New Roman" w:cs="Times New Roman"/>
          <w:color w:val="000000" w:themeColor="text1"/>
          <w:sz w:val="28"/>
          <w:szCs w:val="28"/>
        </w:rPr>
        <w:t>1%</w:t>
      </w:r>
      <w:r w:rsidR="00C16D4E" w:rsidRPr="00C305F2">
        <w:rPr>
          <w:rFonts w:ascii="Times New Roman" w:hAnsi="Times New Roman" w:cs="Times New Roman"/>
          <w:color w:val="000000" w:themeColor="text1"/>
          <w:sz w:val="28"/>
          <w:szCs w:val="28"/>
        </w:rPr>
        <w:t>)</w:t>
      </w:r>
      <w:r w:rsidR="00C305F2" w:rsidRPr="00CE73F3">
        <w:rPr>
          <w:rFonts w:ascii="Times New Roman" w:hAnsi="Times New Roman" w:cs="Times New Roman"/>
          <w:color w:val="000000" w:themeColor="text1"/>
          <w:sz w:val="28"/>
          <w:szCs w:val="28"/>
        </w:rPr>
        <w:t xml:space="preserve"> and PBC×GS</w:t>
      </w:r>
      <w:r w:rsidR="00C305F2" w:rsidRPr="00C305F2">
        <w:rPr>
          <w:rFonts w:ascii="Times New Roman" w:hAnsi="Times New Roman" w:cs="Times New Roman"/>
          <w:color w:val="000000" w:themeColor="text1"/>
          <w:sz w:val="28"/>
          <w:szCs w:val="28"/>
        </w:rPr>
        <w:t xml:space="preserve"> (</w:t>
      </w:r>
      <w:r w:rsidR="00C305F2" w:rsidRPr="00CE73F3">
        <w:rPr>
          <w:rFonts w:ascii="Times New Roman" w:hAnsi="Times New Roman" w:cs="Times New Roman"/>
          <w:color w:val="000000" w:themeColor="text1"/>
          <w:sz w:val="28"/>
          <w:szCs w:val="28"/>
        </w:rPr>
        <w:t>0.109</w:t>
      </w:r>
      <w:r w:rsidR="00C305F2" w:rsidRPr="00CE73F3">
        <w:rPr>
          <w:rFonts w:ascii="Times New Roman" w:hAnsi="Times New Roman" w:cs="Times New Roman"/>
          <w:color w:val="000000" w:themeColor="text1"/>
          <w:sz w:val="28"/>
          <w:szCs w:val="28"/>
          <w:vertAlign w:val="superscript"/>
        </w:rPr>
        <w:t>2</w:t>
      </w:r>
      <w:r w:rsidR="00C16D4E">
        <w:rPr>
          <w:rFonts w:ascii="Times New Roman" w:hAnsi="Times New Roman" w:cs="Times New Roman"/>
          <w:color w:val="000000" w:themeColor="text1"/>
          <w:sz w:val="28"/>
          <w:szCs w:val="28"/>
        </w:rPr>
        <w:t>=</w:t>
      </w:r>
      <w:r w:rsidR="00C16D4E" w:rsidRPr="00C305F2">
        <w:rPr>
          <w:rFonts w:ascii="Times New Roman" w:hAnsi="Times New Roman" w:cs="Times New Roman"/>
          <w:color w:val="000000" w:themeColor="text1"/>
          <w:sz w:val="28"/>
          <w:szCs w:val="28"/>
        </w:rPr>
        <w:t>1.19</w:t>
      </w:r>
      <w:r w:rsidR="00C16D4E">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w:t>
      </w:r>
      <w:r w:rsidR="00C16D4E" w:rsidRPr="00C305F2">
        <w:rPr>
          <w:rFonts w:ascii="Times New Roman" w:hAnsi="Times New Roman" w:cs="Times New Roman"/>
          <w:color w:val="000000" w:themeColor="text1"/>
          <w:sz w:val="28"/>
          <w:szCs w:val="28"/>
        </w:rPr>
        <w:t xml:space="preserve">the common variance </w:t>
      </w:r>
      <w:r w:rsidR="00C16D4E">
        <w:rPr>
          <w:rFonts w:ascii="Times New Roman" w:hAnsi="Times New Roman" w:cs="Times New Roman"/>
          <w:color w:val="000000" w:themeColor="text1"/>
          <w:sz w:val="28"/>
          <w:szCs w:val="28"/>
        </w:rPr>
        <w:t xml:space="preserve">of </w:t>
      </w:r>
      <w:r w:rsidR="00C305F2" w:rsidRPr="00C305F2">
        <w:rPr>
          <w:rFonts w:ascii="Times New Roman" w:hAnsi="Times New Roman" w:cs="Times New Roman"/>
          <w:color w:val="000000" w:themeColor="text1"/>
          <w:sz w:val="28"/>
          <w:szCs w:val="28"/>
        </w:rPr>
        <w:t>50.99</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(75.3% - 17.14</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- 4.37</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- 1.61</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- 1.19</w:t>
      </w:r>
      <w:r w:rsidR="00C305F2">
        <w:rPr>
          <w:rFonts w:ascii="Times New Roman" w:hAnsi="Times New Roman" w:cs="Times New Roman"/>
          <w:color w:val="000000" w:themeColor="text1"/>
          <w:sz w:val="28"/>
          <w:szCs w:val="28"/>
        </w:rPr>
        <w:t>%</w:t>
      </w:r>
      <w:r w:rsidR="00C305F2" w:rsidRPr="00C305F2">
        <w:rPr>
          <w:rFonts w:ascii="Times New Roman" w:hAnsi="Times New Roman" w:cs="Times New Roman"/>
          <w:color w:val="000000" w:themeColor="text1"/>
          <w:sz w:val="28"/>
          <w:szCs w:val="28"/>
        </w:rPr>
        <w:t xml:space="preserve">) is </w:t>
      </w:r>
      <w:r w:rsidR="00C16D4E">
        <w:rPr>
          <w:rFonts w:ascii="Times New Roman" w:hAnsi="Times New Roman" w:cs="Times New Roman"/>
          <w:color w:val="000000" w:themeColor="text1"/>
          <w:sz w:val="28"/>
          <w:szCs w:val="28"/>
        </w:rPr>
        <w:t>explained by</w:t>
      </w:r>
      <w:r w:rsidR="00C305F2" w:rsidRPr="00C305F2">
        <w:rPr>
          <w:rFonts w:ascii="Times New Roman" w:hAnsi="Times New Roman" w:cs="Times New Roman"/>
          <w:color w:val="000000" w:themeColor="text1"/>
          <w:sz w:val="28"/>
          <w:szCs w:val="28"/>
        </w:rPr>
        <w:t xml:space="preserve"> the four</w:t>
      </w:r>
      <w:r w:rsidR="00C16D4E">
        <w:rPr>
          <w:rFonts w:ascii="Times New Roman" w:hAnsi="Times New Roman" w:cs="Times New Roman"/>
          <w:color w:val="000000" w:themeColor="text1"/>
          <w:sz w:val="28"/>
          <w:szCs w:val="28"/>
        </w:rPr>
        <w:t xml:space="preserve"> </w:t>
      </w:r>
      <w:r w:rsidR="00C305F2" w:rsidRPr="00C305F2">
        <w:rPr>
          <w:rFonts w:ascii="Times New Roman" w:hAnsi="Times New Roman" w:cs="Times New Roman"/>
          <w:color w:val="000000" w:themeColor="text1"/>
          <w:sz w:val="28"/>
          <w:szCs w:val="28"/>
        </w:rPr>
        <w:t>IVs</w:t>
      </w:r>
      <w:r w:rsidR="00C305F2">
        <w:rPr>
          <w:rFonts w:ascii="Times New Roman" w:hAnsi="Times New Roman" w:cs="Times New Roman"/>
          <w:color w:val="000000" w:themeColor="text1"/>
          <w:sz w:val="28"/>
          <w:szCs w:val="28"/>
        </w:rPr>
        <w:t xml:space="preserve"> </w:t>
      </w:r>
      <w:r w:rsidR="00C305F2" w:rsidRPr="00CE73F3">
        <w:rPr>
          <w:rFonts w:ascii="Times New Roman" w:hAnsi="Times New Roman" w:cs="Times New Roman"/>
          <w:color w:val="000000" w:themeColor="text1"/>
          <w:sz w:val="28"/>
          <w:szCs w:val="28"/>
        </w:rPr>
        <w:t>(PA</w:t>
      </w:r>
      <w:r w:rsidR="004B79D0">
        <w:rPr>
          <w:rFonts w:ascii="Times New Roman" w:hAnsi="Times New Roman" w:cs="Times New Roman"/>
          <w:color w:val="000000" w:themeColor="text1"/>
          <w:sz w:val="28"/>
          <w:szCs w:val="28"/>
        </w:rPr>
        <w:t>/</w:t>
      </w:r>
      <w:r w:rsidR="00C305F2" w:rsidRPr="00CE73F3">
        <w:rPr>
          <w:rFonts w:ascii="Times New Roman" w:hAnsi="Times New Roman" w:cs="Times New Roman"/>
          <w:color w:val="000000" w:themeColor="text1"/>
          <w:sz w:val="28"/>
          <w:szCs w:val="28"/>
        </w:rPr>
        <w:t>PBC</w:t>
      </w:r>
      <w:r w:rsidR="004B79D0">
        <w:rPr>
          <w:rFonts w:ascii="Times New Roman" w:hAnsi="Times New Roman" w:cs="Times New Roman"/>
          <w:color w:val="000000" w:themeColor="text1"/>
          <w:sz w:val="28"/>
          <w:szCs w:val="28"/>
        </w:rPr>
        <w:t xml:space="preserve"> and</w:t>
      </w:r>
      <w:r w:rsidR="00C305F2" w:rsidRPr="00CE73F3">
        <w:rPr>
          <w:rFonts w:ascii="Times New Roman" w:hAnsi="Times New Roman" w:cs="Times New Roman"/>
          <w:color w:val="000000" w:themeColor="text1"/>
          <w:sz w:val="28"/>
          <w:szCs w:val="28"/>
        </w:rPr>
        <w:t xml:space="preserve"> </w:t>
      </w:r>
      <w:r w:rsidR="005743C0">
        <w:rPr>
          <w:rFonts w:ascii="Times New Roman" w:hAnsi="Times New Roman" w:cs="Times New Roman"/>
          <w:color w:val="000000" w:themeColor="text1"/>
          <w:sz w:val="28"/>
          <w:szCs w:val="28"/>
        </w:rPr>
        <w:t>(</w:t>
      </w:r>
      <w:r w:rsidR="00C305F2" w:rsidRPr="00CE73F3">
        <w:rPr>
          <w:rFonts w:ascii="Times New Roman" w:hAnsi="Times New Roman" w:cs="Times New Roman"/>
          <w:color w:val="000000" w:themeColor="text1"/>
          <w:sz w:val="28"/>
          <w:szCs w:val="28"/>
        </w:rPr>
        <w:t>PA</w:t>
      </w:r>
      <w:r w:rsidR="00B9091E">
        <w:rPr>
          <w:rFonts w:ascii="Times New Roman" w:hAnsi="Times New Roman" w:cs="Times New Roman"/>
          <w:color w:val="000000" w:themeColor="text1"/>
          <w:sz w:val="28"/>
          <w:szCs w:val="28"/>
        </w:rPr>
        <w:t>/PBC</w:t>
      </w:r>
      <w:r w:rsidR="005743C0">
        <w:rPr>
          <w:rFonts w:ascii="Times New Roman" w:hAnsi="Times New Roman" w:cs="Times New Roman"/>
          <w:color w:val="000000" w:themeColor="text1"/>
          <w:sz w:val="28"/>
          <w:szCs w:val="28"/>
        </w:rPr>
        <w:t>)</w:t>
      </w:r>
      <w:r w:rsidR="00C305F2" w:rsidRPr="00CE73F3">
        <w:rPr>
          <w:rFonts w:ascii="Times New Roman" w:hAnsi="Times New Roman" w:cs="Times New Roman"/>
          <w:color w:val="000000" w:themeColor="text1"/>
          <w:sz w:val="28"/>
          <w:szCs w:val="28"/>
        </w:rPr>
        <w:t>×GS)</w:t>
      </w:r>
      <w:r w:rsidR="00C16D4E">
        <w:rPr>
          <w:rFonts w:ascii="Times New Roman" w:hAnsi="Times New Roman" w:cs="Times New Roman"/>
          <w:color w:val="000000" w:themeColor="text1"/>
          <w:sz w:val="28"/>
          <w:szCs w:val="28"/>
        </w:rPr>
        <w:t xml:space="preserve"> altogether</w:t>
      </w:r>
      <w:r w:rsidR="00C305F2" w:rsidRPr="00CE73F3">
        <w:rPr>
          <w:rFonts w:ascii="Times New Roman" w:hAnsi="Times New Roman" w:cs="Times New Roman"/>
          <w:color w:val="000000" w:themeColor="text1"/>
          <w:sz w:val="28"/>
          <w:szCs w:val="28"/>
        </w:rPr>
        <w:t>.</w:t>
      </w:r>
    </w:p>
    <w:p w14:paraId="070A4D57" w14:textId="77777777" w:rsidR="00C305F2" w:rsidRDefault="00C305F2" w:rsidP="00CE73F3">
      <w:pPr>
        <w:adjustRightInd w:val="0"/>
        <w:snapToGrid w:val="0"/>
        <w:spacing w:after="0" w:line="240" w:lineRule="auto"/>
        <w:ind w:firstLine="709"/>
        <w:rPr>
          <w:rFonts w:ascii="Times New Roman" w:hAnsi="Times New Roman" w:cs="Times New Roman"/>
          <w:color w:val="000000" w:themeColor="text1"/>
          <w:sz w:val="28"/>
          <w:szCs w:val="28"/>
        </w:rPr>
      </w:pPr>
    </w:p>
    <w:p w14:paraId="6AC2A6CC" w14:textId="5170F85B"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.5.3 Validating the Results</w:t>
      </w:r>
    </w:p>
    <w:p w14:paraId="4885C9C2" w14:textId="4086E705" w:rsidR="00C6066A" w:rsidRPr="00DD333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The final </w:t>
      </w:r>
      <w:r w:rsidR="00C575E8" w:rsidRPr="00CE73F3">
        <w:rPr>
          <w:rFonts w:ascii="Times New Roman" w:hAnsi="Times New Roman" w:cs="Times New Roman"/>
          <w:color w:val="000000" w:themeColor="text1"/>
          <w:sz w:val="28"/>
          <w:szCs w:val="28"/>
        </w:rPr>
        <w:t>step</w:t>
      </w:r>
      <w:r w:rsidRPr="00CE73F3">
        <w:rPr>
          <w:rFonts w:ascii="Times New Roman" w:hAnsi="Times New Roman" w:cs="Times New Roman"/>
          <w:color w:val="000000" w:themeColor="text1"/>
          <w:sz w:val="28"/>
          <w:szCs w:val="28"/>
        </w:rPr>
        <w:t xml:space="preserve"> the researcher </w:t>
      </w:r>
      <w:r w:rsidR="00C575E8" w:rsidRPr="00CE73F3">
        <w:rPr>
          <w:rFonts w:ascii="Times New Roman" w:hAnsi="Times New Roman" w:cs="Times New Roman"/>
          <w:color w:val="000000" w:themeColor="text1"/>
          <w:sz w:val="28"/>
          <w:szCs w:val="28"/>
        </w:rPr>
        <w:t xml:space="preserve">needs to take is to </w:t>
      </w:r>
      <w:r w:rsidRPr="00CE73F3">
        <w:rPr>
          <w:rFonts w:ascii="Times New Roman" w:hAnsi="Times New Roman" w:cs="Times New Roman"/>
          <w:color w:val="000000" w:themeColor="text1"/>
          <w:sz w:val="28"/>
          <w:szCs w:val="28"/>
        </w:rPr>
        <w:t>validat</w:t>
      </w:r>
      <w:r w:rsidR="00C575E8" w:rsidRPr="00CE73F3">
        <w:rPr>
          <w:rFonts w:ascii="Times New Roman" w:hAnsi="Times New Roman" w:cs="Times New Roman"/>
          <w:color w:val="000000" w:themeColor="text1"/>
          <w:sz w:val="28"/>
          <w:szCs w:val="28"/>
        </w:rPr>
        <w:t>e</w:t>
      </w:r>
      <w:r w:rsidRPr="00CE73F3">
        <w:rPr>
          <w:rFonts w:ascii="Times New Roman" w:hAnsi="Times New Roman" w:cs="Times New Roman"/>
          <w:color w:val="000000" w:themeColor="text1"/>
          <w:sz w:val="28"/>
          <w:szCs w:val="28"/>
        </w:rPr>
        <w:t xml:space="preserve"> the</w:t>
      </w:r>
      <w:r w:rsidR="00C575E8" w:rsidRPr="00CE73F3">
        <w:rPr>
          <w:rFonts w:ascii="Times New Roman" w:hAnsi="Times New Roman" w:cs="Times New Roman"/>
          <w:color w:val="000000" w:themeColor="text1"/>
          <w:sz w:val="28"/>
          <w:szCs w:val="28"/>
        </w:rPr>
        <w:t xml:space="preserve"> generated</w:t>
      </w:r>
      <w:r w:rsidRPr="00CE73F3">
        <w:rPr>
          <w:rFonts w:ascii="Times New Roman" w:hAnsi="Times New Roman" w:cs="Times New Roman"/>
          <w:color w:val="000000" w:themeColor="text1"/>
          <w:sz w:val="28"/>
          <w:szCs w:val="28"/>
        </w:rPr>
        <w:t xml:space="preserve"> regression model</w:t>
      </w:r>
      <w:r w:rsidR="00C575E8" w:rsidRPr="00CE73F3">
        <w:rPr>
          <w:rFonts w:ascii="Times New Roman" w:hAnsi="Times New Roman" w:cs="Times New Roman"/>
          <w:color w:val="000000" w:themeColor="text1"/>
          <w:sz w:val="28"/>
          <w:szCs w:val="28"/>
        </w:rPr>
        <w:t xml:space="preserve">, with the </w:t>
      </w:r>
      <w:r w:rsidRPr="00CE73F3">
        <w:rPr>
          <w:rFonts w:ascii="Times New Roman" w:hAnsi="Times New Roman" w:cs="Times New Roman"/>
          <w:color w:val="000000" w:themeColor="text1"/>
          <w:sz w:val="28"/>
          <w:szCs w:val="28"/>
        </w:rPr>
        <w:t xml:space="preserve">primary concern to </w:t>
      </w:r>
      <w:r w:rsidR="008512CD">
        <w:rPr>
          <w:rFonts w:ascii="Times New Roman" w:hAnsi="Times New Roman" w:cs="Times New Roman"/>
          <w:color w:val="000000" w:themeColor="text1"/>
          <w:sz w:val="28"/>
          <w:szCs w:val="28"/>
        </w:rPr>
        <w:t>guarantee</w:t>
      </w:r>
      <w:r w:rsidR="00DC2922" w:rsidRPr="00DC2922">
        <w:rPr>
          <w:rFonts w:ascii="Times New Roman" w:hAnsi="Times New Roman" w:cs="Times New Roman"/>
          <w:color w:val="000000" w:themeColor="text1"/>
          <w:sz w:val="28"/>
          <w:szCs w:val="28"/>
        </w:rPr>
        <w:t xml:space="preserve"> that the </w:t>
      </w:r>
      <w:r w:rsidR="008512CD">
        <w:rPr>
          <w:rFonts w:ascii="Times New Roman" w:hAnsi="Times New Roman" w:cs="Times New Roman"/>
          <w:color w:val="000000" w:themeColor="text1"/>
          <w:sz w:val="28"/>
          <w:szCs w:val="28"/>
        </w:rPr>
        <w:t>research finding</w:t>
      </w:r>
      <w:r w:rsidR="00DC2922" w:rsidRPr="00DC2922">
        <w:rPr>
          <w:rFonts w:ascii="Times New Roman" w:hAnsi="Times New Roman" w:cs="Times New Roman"/>
          <w:color w:val="000000" w:themeColor="text1"/>
          <w:sz w:val="28"/>
          <w:szCs w:val="28"/>
        </w:rPr>
        <w:t xml:space="preserve">s are generalized to the </w:t>
      </w:r>
      <w:r w:rsidR="008512CD">
        <w:rPr>
          <w:rFonts w:ascii="Times New Roman" w:hAnsi="Times New Roman" w:cs="Times New Roman"/>
          <w:color w:val="000000" w:themeColor="text1"/>
          <w:sz w:val="28"/>
          <w:szCs w:val="28"/>
        </w:rPr>
        <w:t xml:space="preserve">entire </w:t>
      </w:r>
      <w:r w:rsidR="00DC2922" w:rsidRPr="00DC2922">
        <w:rPr>
          <w:rFonts w:ascii="Times New Roman" w:hAnsi="Times New Roman" w:cs="Times New Roman"/>
          <w:color w:val="000000" w:themeColor="text1"/>
          <w:sz w:val="28"/>
          <w:szCs w:val="28"/>
        </w:rPr>
        <w:t>population</w:t>
      </w:r>
      <w:r w:rsidR="008512CD">
        <w:rPr>
          <w:rFonts w:ascii="Times New Roman" w:hAnsi="Times New Roman" w:cs="Times New Roman"/>
          <w:color w:val="000000" w:themeColor="text1"/>
          <w:sz w:val="28"/>
          <w:szCs w:val="28"/>
        </w:rPr>
        <w:t xml:space="preserve">, </w:t>
      </w:r>
      <w:r w:rsidR="00DC2922" w:rsidRPr="00DC2922">
        <w:rPr>
          <w:rFonts w:ascii="Times New Roman" w:hAnsi="Times New Roman" w:cs="Times New Roman"/>
          <w:color w:val="000000" w:themeColor="text1"/>
          <w:sz w:val="28"/>
          <w:szCs w:val="28"/>
        </w:rPr>
        <w:t xml:space="preserve">not particular to the </w:t>
      </w:r>
      <w:r w:rsidR="002E4B54">
        <w:rPr>
          <w:rFonts w:ascii="Times New Roman" w:hAnsi="Times New Roman" w:cs="Times New Roman"/>
          <w:color w:val="000000" w:themeColor="text1"/>
          <w:sz w:val="28"/>
          <w:szCs w:val="28"/>
        </w:rPr>
        <w:t>study</w:t>
      </w:r>
      <w:r w:rsidR="00DC2922" w:rsidRPr="00DC2922">
        <w:rPr>
          <w:rFonts w:ascii="Times New Roman" w:hAnsi="Times New Roman" w:cs="Times New Roman"/>
          <w:color w:val="000000" w:themeColor="text1"/>
          <w:sz w:val="28"/>
          <w:szCs w:val="28"/>
        </w:rPr>
        <w:t xml:space="preserve"> sample </w:t>
      </w:r>
      <w:r w:rsidR="00B16C42" w:rsidRPr="00DD3333">
        <w:rPr>
          <w:rFonts w:ascii="Times New Roman" w:hAnsi="Times New Roman" w:cs="Times New Roman"/>
          <w:sz w:val="28"/>
          <w:szCs w:val="28"/>
        </w:rPr>
        <w:t>[39</w:t>
      </w:r>
      <w:r w:rsidR="00A74740" w:rsidRPr="00DD3333">
        <w:rPr>
          <w:rFonts w:ascii="Times New Roman" w:hAnsi="Times New Roman" w:cs="Times New Roman"/>
          <w:sz w:val="28"/>
          <w:szCs w:val="28"/>
        </w:rPr>
        <w:t>2</w:t>
      </w:r>
      <w:r w:rsidR="0094282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942820" w:rsidRPr="00DD3333">
        <w:rPr>
          <w:rFonts w:ascii="Times New Roman" w:hAnsi="Times New Roman" w:cs="Times New Roman"/>
          <w:sz w:val="28"/>
          <w:szCs w:val="28"/>
        </w:rPr>
        <w:t>259</w:t>
      </w:r>
      <w:r w:rsidR="00B16C42" w:rsidRPr="00DD3333">
        <w:rPr>
          <w:rFonts w:ascii="Times New Roman" w:hAnsi="Times New Roman" w:cs="Times New Roman"/>
          <w:sz w:val="28"/>
          <w:szCs w:val="28"/>
        </w:rPr>
        <w:t>]</w:t>
      </w:r>
      <w:r w:rsidRPr="00DD3333">
        <w:rPr>
          <w:rFonts w:ascii="Times New Roman" w:hAnsi="Times New Roman" w:cs="Times New Roman"/>
          <w:sz w:val="28"/>
          <w:szCs w:val="28"/>
        </w:rPr>
        <w:t xml:space="preserve">. </w:t>
      </w:r>
    </w:p>
    <w:p w14:paraId="5B9373DF" w14:textId="70F4F8EF" w:rsidR="00625779" w:rsidRDefault="00C6066A" w:rsidP="00CE73F3">
      <w:pPr>
        <w:adjustRightInd w:val="0"/>
        <w:snapToGrid w:val="0"/>
        <w:spacing w:after="0" w:line="240" w:lineRule="auto"/>
        <w:ind w:firstLine="709"/>
        <w:rPr>
          <w:rFonts w:ascii="Times New Roman" w:hAnsi="Times New Roman" w:cs="Times New Roman"/>
          <w:sz w:val="28"/>
          <w:szCs w:val="28"/>
        </w:rPr>
      </w:pPr>
      <w:r w:rsidRPr="00DD3333">
        <w:rPr>
          <w:rFonts w:ascii="Times New Roman" w:hAnsi="Times New Roman" w:cs="Times New Roman"/>
          <w:sz w:val="28"/>
          <w:szCs w:val="28"/>
        </w:rPr>
        <w:t xml:space="preserve">The most </w:t>
      </w:r>
      <w:r w:rsidR="00F63840" w:rsidRPr="00DD3333">
        <w:rPr>
          <w:rFonts w:ascii="Times New Roman" w:hAnsi="Times New Roman" w:cs="Times New Roman"/>
          <w:sz w:val="28"/>
          <w:szCs w:val="28"/>
        </w:rPr>
        <w:t>common</w:t>
      </w:r>
      <w:r w:rsidRPr="00DD3333">
        <w:rPr>
          <w:rFonts w:ascii="Times New Roman" w:hAnsi="Times New Roman" w:cs="Times New Roman"/>
          <w:sz w:val="28"/>
          <w:szCs w:val="28"/>
        </w:rPr>
        <w:t xml:space="preserve"> </w:t>
      </w:r>
      <w:r w:rsidR="00DC2922">
        <w:rPr>
          <w:rFonts w:ascii="Times New Roman" w:hAnsi="Times New Roman" w:cs="Times New Roman"/>
          <w:sz w:val="28"/>
          <w:szCs w:val="28"/>
        </w:rPr>
        <w:t>method</w:t>
      </w:r>
      <w:r w:rsidRPr="00DD3333">
        <w:rPr>
          <w:rFonts w:ascii="Times New Roman" w:hAnsi="Times New Roman" w:cs="Times New Roman"/>
          <w:sz w:val="28"/>
          <w:szCs w:val="28"/>
        </w:rPr>
        <w:t xml:space="preserve"> is to </w:t>
      </w:r>
      <w:r w:rsidR="00761588">
        <w:rPr>
          <w:rFonts w:ascii="Times New Roman" w:hAnsi="Times New Roman" w:cs="Times New Roman"/>
          <w:sz w:val="28"/>
          <w:szCs w:val="28"/>
        </w:rPr>
        <w:t xml:space="preserve">draw </w:t>
      </w:r>
      <w:r w:rsidR="00761588" w:rsidRPr="00DC2922">
        <w:rPr>
          <w:rFonts w:ascii="Times New Roman" w:hAnsi="Times New Roman" w:cs="Times New Roman"/>
          <w:sz w:val="28"/>
          <w:szCs w:val="28"/>
        </w:rPr>
        <w:t>from the population</w:t>
      </w:r>
      <w:r w:rsidR="00761588">
        <w:rPr>
          <w:rFonts w:ascii="Times New Roman" w:hAnsi="Times New Roman" w:cs="Times New Roman"/>
          <w:sz w:val="28"/>
          <w:szCs w:val="28"/>
        </w:rPr>
        <w:t xml:space="preserve"> </w:t>
      </w:r>
      <w:r w:rsidR="00DC2922" w:rsidRPr="00DC2922">
        <w:rPr>
          <w:rFonts w:ascii="Times New Roman" w:hAnsi="Times New Roman" w:cs="Times New Roman"/>
          <w:sz w:val="28"/>
          <w:szCs w:val="28"/>
        </w:rPr>
        <w:t xml:space="preserve">a new sample and </w:t>
      </w:r>
      <w:r w:rsidR="00761588">
        <w:rPr>
          <w:rFonts w:ascii="Times New Roman" w:hAnsi="Times New Roman" w:cs="Times New Roman"/>
          <w:sz w:val="28"/>
          <w:szCs w:val="28"/>
        </w:rPr>
        <w:t xml:space="preserve">compare </w:t>
      </w:r>
      <w:r w:rsidR="00761588" w:rsidRPr="00DC2922">
        <w:rPr>
          <w:rFonts w:ascii="Times New Roman" w:hAnsi="Times New Roman" w:cs="Times New Roman"/>
          <w:sz w:val="28"/>
          <w:szCs w:val="28"/>
        </w:rPr>
        <w:t xml:space="preserve">the results of the </w:t>
      </w:r>
      <w:r w:rsidR="00761588">
        <w:rPr>
          <w:rFonts w:ascii="Times New Roman" w:hAnsi="Times New Roman" w:cs="Times New Roman"/>
          <w:sz w:val="28"/>
          <w:szCs w:val="28"/>
        </w:rPr>
        <w:t>original and the new</w:t>
      </w:r>
      <w:r w:rsidR="00761588" w:rsidRPr="00DC2922">
        <w:rPr>
          <w:rFonts w:ascii="Times New Roman" w:hAnsi="Times New Roman" w:cs="Times New Roman"/>
          <w:sz w:val="28"/>
          <w:szCs w:val="28"/>
        </w:rPr>
        <w:t xml:space="preserve"> samples </w:t>
      </w:r>
      <w:r w:rsidR="00761588">
        <w:rPr>
          <w:rFonts w:ascii="Times New Roman" w:hAnsi="Times New Roman" w:cs="Times New Roman"/>
          <w:sz w:val="28"/>
          <w:szCs w:val="28"/>
        </w:rPr>
        <w:t xml:space="preserve">in an effort to </w:t>
      </w:r>
      <w:r w:rsidR="00DC2922" w:rsidRPr="00DC2922">
        <w:rPr>
          <w:rFonts w:ascii="Times New Roman" w:hAnsi="Times New Roman" w:cs="Times New Roman"/>
          <w:sz w:val="28"/>
          <w:szCs w:val="28"/>
        </w:rPr>
        <w:t xml:space="preserve">evaluate the validity </w:t>
      </w:r>
      <w:r w:rsidR="003C5C90" w:rsidRPr="00DD3333">
        <w:rPr>
          <w:rFonts w:ascii="Times New Roman" w:hAnsi="Times New Roman" w:cs="Times New Roman"/>
          <w:sz w:val="28"/>
          <w:szCs w:val="28"/>
        </w:rPr>
        <w:t>[39</w:t>
      </w:r>
      <w:r w:rsidR="00A74740" w:rsidRPr="00DD3333">
        <w:rPr>
          <w:rFonts w:ascii="Times New Roman" w:hAnsi="Times New Roman" w:cs="Times New Roman"/>
          <w:sz w:val="28"/>
          <w:szCs w:val="28"/>
        </w:rPr>
        <w:t>2</w:t>
      </w:r>
      <w:r w:rsidR="0094282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942820" w:rsidRPr="00DD3333">
        <w:rPr>
          <w:rFonts w:ascii="Times New Roman" w:hAnsi="Times New Roman" w:cs="Times New Roman"/>
          <w:sz w:val="28"/>
          <w:szCs w:val="28"/>
        </w:rPr>
        <w:t>259</w:t>
      </w:r>
      <w:r w:rsidR="003C5C90" w:rsidRPr="00DD3333">
        <w:rPr>
          <w:rFonts w:ascii="Times New Roman" w:hAnsi="Times New Roman" w:cs="Times New Roman"/>
          <w:sz w:val="28"/>
          <w:szCs w:val="28"/>
        </w:rPr>
        <w:t>]</w:t>
      </w:r>
      <w:r w:rsidRPr="00DD3333">
        <w:rPr>
          <w:rFonts w:ascii="Times New Roman" w:hAnsi="Times New Roman" w:cs="Times New Roman"/>
          <w:sz w:val="28"/>
          <w:szCs w:val="28"/>
        </w:rPr>
        <w:t xml:space="preserve">. </w:t>
      </w:r>
    </w:p>
    <w:p w14:paraId="2E7DCB15" w14:textId="4C4DC337" w:rsidR="00625779" w:rsidRDefault="00625779"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However, d</w:t>
      </w:r>
      <w:r w:rsidRPr="00625779">
        <w:rPr>
          <w:rFonts w:ascii="Times New Roman" w:hAnsi="Times New Roman" w:cs="Times New Roman"/>
          <w:sz w:val="28"/>
          <w:szCs w:val="28"/>
        </w:rPr>
        <w:t xml:space="preserve">ue to </w:t>
      </w:r>
      <w:r w:rsidR="00761588">
        <w:rPr>
          <w:rFonts w:ascii="Times New Roman" w:hAnsi="Times New Roman" w:cs="Times New Roman"/>
          <w:sz w:val="28"/>
          <w:szCs w:val="28"/>
        </w:rPr>
        <w:t xml:space="preserve">the </w:t>
      </w:r>
      <w:r w:rsidR="00761588" w:rsidRPr="00625779">
        <w:rPr>
          <w:rFonts w:ascii="Times New Roman" w:hAnsi="Times New Roman" w:cs="Times New Roman"/>
          <w:sz w:val="28"/>
          <w:szCs w:val="28"/>
        </w:rPr>
        <w:t xml:space="preserve">restrictions </w:t>
      </w:r>
      <w:r w:rsidR="00761588">
        <w:rPr>
          <w:rFonts w:ascii="Times New Roman" w:hAnsi="Times New Roman" w:cs="Times New Roman"/>
          <w:sz w:val="28"/>
          <w:szCs w:val="28"/>
        </w:rPr>
        <w:t xml:space="preserve">resulted from the limited </w:t>
      </w:r>
      <w:r w:rsidRPr="00625779">
        <w:rPr>
          <w:rFonts w:ascii="Times New Roman" w:hAnsi="Times New Roman" w:cs="Times New Roman"/>
          <w:sz w:val="28"/>
          <w:szCs w:val="28"/>
        </w:rPr>
        <w:t>time</w:t>
      </w:r>
      <w:r w:rsidR="00761588">
        <w:rPr>
          <w:rFonts w:ascii="Times New Roman" w:hAnsi="Times New Roman" w:cs="Times New Roman"/>
          <w:sz w:val="28"/>
          <w:szCs w:val="28"/>
        </w:rPr>
        <w:t xml:space="preserve"> and </w:t>
      </w:r>
      <w:r w:rsidR="00774538">
        <w:rPr>
          <w:rFonts w:ascii="Times New Roman" w:hAnsi="Times New Roman" w:cs="Times New Roman"/>
          <w:sz w:val="28"/>
          <w:szCs w:val="28"/>
        </w:rPr>
        <w:t>financial budget</w:t>
      </w:r>
      <w:r w:rsidRPr="00625779">
        <w:rPr>
          <w:rFonts w:ascii="Times New Roman" w:hAnsi="Times New Roman" w:cs="Times New Roman"/>
          <w:sz w:val="28"/>
          <w:szCs w:val="28"/>
        </w:rPr>
        <w:t xml:space="preserve">, </w:t>
      </w:r>
      <w:r w:rsidR="00761588">
        <w:rPr>
          <w:rFonts w:ascii="Times New Roman" w:hAnsi="Times New Roman" w:cs="Times New Roman"/>
          <w:sz w:val="28"/>
          <w:szCs w:val="28"/>
        </w:rPr>
        <w:t xml:space="preserve">the </w:t>
      </w:r>
      <w:r w:rsidRPr="00625779">
        <w:rPr>
          <w:rFonts w:ascii="Times New Roman" w:hAnsi="Times New Roman" w:cs="Times New Roman"/>
          <w:sz w:val="28"/>
          <w:szCs w:val="28"/>
        </w:rPr>
        <w:t xml:space="preserve">restricted access to </w:t>
      </w:r>
      <w:r w:rsidR="00774538">
        <w:rPr>
          <w:rFonts w:ascii="Times New Roman" w:hAnsi="Times New Roman" w:cs="Times New Roman"/>
          <w:sz w:val="28"/>
          <w:szCs w:val="28"/>
        </w:rPr>
        <w:t>the survey participant</w:t>
      </w:r>
      <w:r w:rsidRPr="00625779">
        <w:rPr>
          <w:rFonts w:ascii="Times New Roman" w:hAnsi="Times New Roman" w:cs="Times New Roman"/>
          <w:sz w:val="28"/>
          <w:szCs w:val="28"/>
        </w:rPr>
        <w:t xml:space="preserve">s, the inconveniences </w:t>
      </w:r>
      <w:r>
        <w:rPr>
          <w:rFonts w:ascii="Times New Roman" w:hAnsi="Times New Roman" w:cs="Times New Roman"/>
          <w:sz w:val="28"/>
          <w:szCs w:val="28"/>
        </w:rPr>
        <w:t>incurr</w:t>
      </w:r>
      <w:r w:rsidRPr="00625779">
        <w:rPr>
          <w:rFonts w:ascii="Times New Roman" w:hAnsi="Times New Roman" w:cs="Times New Roman"/>
          <w:sz w:val="28"/>
          <w:szCs w:val="28"/>
        </w:rPr>
        <w:t xml:space="preserve">ed by </w:t>
      </w:r>
      <w:r w:rsidR="00761588">
        <w:rPr>
          <w:rFonts w:ascii="Times New Roman" w:hAnsi="Times New Roman" w:cs="Times New Roman"/>
          <w:sz w:val="28"/>
          <w:szCs w:val="28"/>
        </w:rPr>
        <w:t>the pandemic</w:t>
      </w:r>
      <w:r w:rsidRPr="00625779">
        <w:rPr>
          <w:rFonts w:ascii="Times New Roman" w:hAnsi="Times New Roman" w:cs="Times New Roman"/>
          <w:sz w:val="28"/>
          <w:szCs w:val="28"/>
        </w:rPr>
        <w:t xml:space="preserve">, etc., it was </w:t>
      </w:r>
      <w:r w:rsidR="00761588">
        <w:rPr>
          <w:rFonts w:ascii="Times New Roman" w:hAnsi="Times New Roman" w:cs="Times New Roman"/>
          <w:sz w:val="28"/>
          <w:szCs w:val="28"/>
        </w:rPr>
        <w:t>im</w:t>
      </w:r>
      <w:r w:rsidRPr="00625779">
        <w:rPr>
          <w:rFonts w:ascii="Times New Roman" w:hAnsi="Times New Roman" w:cs="Times New Roman"/>
          <w:sz w:val="28"/>
          <w:szCs w:val="28"/>
        </w:rPr>
        <w:t xml:space="preserve">possible to generate a new sample. Consequently, the </w:t>
      </w:r>
      <w:r w:rsidR="00416A7C">
        <w:rPr>
          <w:rFonts w:ascii="Times New Roman" w:hAnsi="Times New Roman" w:cs="Times New Roman"/>
          <w:sz w:val="28"/>
          <w:szCs w:val="28"/>
        </w:rPr>
        <w:t>author</w:t>
      </w:r>
      <w:r w:rsidRPr="00625779">
        <w:rPr>
          <w:rFonts w:ascii="Times New Roman" w:hAnsi="Times New Roman" w:cs="Times New Roman"/>
          <w:sz w:val="28"/>
          <w:szCs w:val="28"/>
        </w:rPr>
        <w:t xml:space="preserve"> relied alternatively </w:t>
      </w:r>
      <w:r w:rsidR="007E180A">
        <w:rPr>
          <w:rFonts w:ascii="Times New Roman" w:hAnsi="Times New Roman" w:cs="Times New Roman"/>
          <w:sz w:val="28"/>
          <w:szCs w:val="28"/>
        </w:rPr>
        <w:t>upon</w:t>
      </w:r>
      <w:r>
        <w:rPr>
          <w:rFonts w:ascii="Times New Roman" w:hAnsi="Times New Roman" w:cs="Times New Roman"/>
          <w:sz w:val="28"/>
          <w:szCs w:val="28"/>
        </w:rPr>
        <w:t>:</w:t>
      </w:r>
    </w:p>
    <w:p w14:paraId="76AC4072" w14:textId="0FE8F2F1" w:rsidR="00625779" w:rsidRPr="00625779" w:rsidRDefault="007E180A" w:rsidP="00DD462C">
      <w:pPr>
        <w:pStyle w:val="ab"/>
        <w:numPr>
          <w:ilvl w:val="0"/>
          <w:numId w:val="55"/>
        </w:numPr>
        <w:adjustRightInd w:val="0"/>
        <w:snapToGrid w:val="0"/>
        <w:spacing w:after="0" w:line="240" w:lineRule="auto"/>
        <w:rPr>
          <w:rFonts w:ascii="Times New Roman" w:hAnsi="Times New Roman" w:cs="Times New Roman"/>
          <w:color w:val="000000" w:themeColor="text1"/>
          <w:sz w:val="28"/>
          <w:szCs w:val="28"/>
        </w:rPr>
      </w:pPr>
      <w:r>
        <w:rPr>
          <w:rFonts w:ascii="Times New Roman" w:hAnsi="Times New Roman" w:cs="Times New Roman"/>
          <w:sz w:val="28"/>
          <w:szCs w:val="28"/>
        </w:rPr>
        <w:t>evaluating</w:t>
      </w:r>
      <w:r w:rsidR="00625779" w:rsidRPr="00625779">
        <w:rPr>
          <w:rFonts w:ascii="Times New Roman" w:hAnsi="Times New Roman" w:cs="Times New Roman"/>
          <w:sz w:val="28"/>
          <w:szCs w:val="28"/>
        </w:rPr>
        <w:t xml:space="preserve"> the adjusted </w:t>
      </w:r>
      <w:r w:rsidR="00625779" w:rsidRPr="00625779">
        <w:rPr>
          <w:rFonts w:ascii="Times New Roman" w:hAnsi="Times New Roman" w:cs="Times New Roman"/>
          <w:i/>
          <w:iCs/>
          <w:color w:val="000000" w:themeColor="text1"/>
          <w:sz w:val="28"/>
          <w:szCs w:val="28"/>
        </w:rPr>
        <w:t>R</w:t>
      </w:r>
      <w:r w:rsidR="00625779" w:rsidRPr="00625779">
        <w:rPr>
          <w:rFonts w:ascii="Times New Roman" w:hAnsi="Times New Roman" w:cs="Times New Roman"/>
          <w:color w:val="000000" w:themeColor="text1"/>
          <w:sz w:val="28"/>
          <w:szCs w:val="28"/>
          <w:vertAlign w:val="superscript"/>
        </w:rPr>
        <w:t>2</w:t>
      </w:r>
      <w:r w:rsidRPr="007E180A">
        <w:rPr>
          <w:rFonts w:ascii="Times New Roman" w:hAnsi="Times New Roman" w:cs="Times New Roman"/>
          <w:sz w:val="28"/>
          <w:szCs w:val="28"/>
        </w:rPr>
        <w:t xml:space="preserve"> </w:t>
      </w:r>
      <w:r>
        <w:rPr>
          <w:rFonts w:ascii="Times New Roman" w:hAnsi="Times New Roman" w:cs="Times New Roman"/>
          <w:sz w:val="28"/>
          <w:szCs w:val="28"/>
        </w:rPr>
        <w:t>values</w:t>
      </w:r>
      <w:r w:rsidR="00625779" w:rsidRPr="00625779">
        <w:rPr>
          <w:rFonts w:ascii="Times New Roman" w:hAnsi="Times New Roman" w:cs="Times New Roman"/>
          <w:color w:val="000000" w:themeColor="text1"/>
          <w:sz w:val="28"/>
          <w:szCs w:val="28"/>
        </w:rPr>
        <w:t>;</w:t>
      </w:r>
      <w:r w:rsidR="0062577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as well as</w:t>
      </w:r>
    </w:p>
    <w:p w14:paraId="6B253AA3" w14:textId="183B9D76" w:rsidR="00625779" w:rsidRPr="00625779" w:rsidRDefault="007E180A" w:rsidP="00DD462C">
      <w:pPr>
        <w:pStyle w:val="ab"/>
        <w:numPr>
          <w:ilvl w:val="0"/>
          <w:numId w:val="55"/>
        </w:numPr>
        <w:adjustRightInd w:val="0"/>
        <w:snapToGrid w:val="0"/>
        <w:spacing w:after="0" w:line="240" w:lineRule="auto"/>
        <w:rPr>
          <w:rFonts w:ascii="Times New Roman" w:hAnsi="Times New Roman" w:cs="Times New Roman"/>
          <w:sz w:val="28"/>
          <w:szCs w:val="28"/>
        </w:rPr>
      </w:pPr>
      <w:r>
        <w:rPr>
          <w:rFonts w:ascii="Times New Roman" w:hAnsi="Times New Roman" w:cs="Times New Roman"/>
          <w:sz w:val="28"/>
          <w:szCs w:val="28"/>
        </w:rPr>
        <w:t>comparing</w:t>
      </w:r>
      <w:r w:rsidR="008512CD">
        <w:rPr>
          <w:rFonts w:ascii="Times New Roman" w:hAnsi="Times New Roman" w:cs="Times New Roman"/>
          <w:sz w:val="28"/>
          <w:szCs w:val="28"/>
        </w:rPr>
        <w:t xml:space="preserve"> the</w:t>
      </w:r>
      <w:r w:rsidR="00625779" w:rsidRPr="00625779">
        <w:rPr>
          <w:rFonts w:ascii="Times New Roman" w:hAnsi="Times New Roman" w:cs="Times New Roman"/>
          <w:sz w:val="28"/>
          <w:szCs w:val="28"/>
        </w:rPr>
        <w:t xml:space="preserve"> </w:t>
      </w:r>
      <w:r w:rsidR="008512CD">
        <w:rPr>
          <w:rFonts w:ascii="Times New Roman" w:hAnsi="Times New Roman" w:cs="Times New Roman"/>
          <w:sz w:val="28"/>
          <w:szCs w:val="28"/>
        </w:rPr>
        <w:t>sub-</w:t>
      </w:r>
      <w:r w:rsidR="00625779" w:rsidRPr="00625779">
        <w:rPr>
          <w:rFonts w:ascii="Times New Roman" w:hAnsi="Times New Roman" w:cs="Times New Roman"/>
          <w:sz w:val="28"/>
          <w:szCs w:val="28"/>
        </w:rPr>
        <w:t>samples</w:t>
      </w:r>
      <w:r w:rsidRPr="007E180A">
        <w:rPr>
          <w:rFonts w:ascii="Times New Roman" w:hAnsi="Times New Roman" w:cs="Times New Roman"/>
          <w:sz w:val="28"/>
          <w:szCs w:val="28"/>
        </w:rPr>
        <w:t xml:space="preserve"> </w:t>
      </w:r>
      <w:r w:rsidRPr="00625779">
        <w:rPr>
          <w:rFonts w:ascii="Times New Roman" w:hAnsi="Times New Roman" w:cs="Times New Roman"/>
          <w:sz w:val="28"/>
          <w:szCs w:val="28"/>
        </w:rPr>
        <w:t>split</w:t>
      </w:r>
      <w:r>
        <w:rPr>
          <w:rFonts w:ascii="Times New Roman" w:hAnsi="Times New Roman" w:cs="Times New Roman"/>
          <w:sz w:val="28"/>
          <w:szCs w:val="28"/>
        </w:rPr>
        <w:t xml:space="preserve"> from the original sample</w:t>
      </w:r>
      <w:r w:rsidR="00625779" w:rsidRPr="00625779">
        <w:rPr>
          <w:rFonts w:ascii="Times New Roman" w:hAnsi="Times New Roman" w:cs="Times New Roman"/>
          <w:sz w:val="28"/>
          <w:szCs w:val="28"/>
        </w:rPr>
        <w:t>.</w:t>
      </w:r>
    </w:p>
    <w:p w14:paraId="09651BC3" w14:textId="44395ACD" w:rsidR="004B462F" w:rsidRDefault="002672F6"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w:t>
      </w:r>
      <w:r w:rsidR="008512CD">
        <w:rPr>
          <w:rFonts w:ascii="Times New Roman" w:hAnsi="Times New Roman" w:cs="Times New Roman"/>
          <w:color w:val="000000" w:themeColor="text1"/>
          <w:sz w:val="28"/>
          <w:szCs w:val="28"/>
        </w:rPr>
        <w:t>heck</w:t>
      </w:r>
      <w:r w:rsidR="004B462F" w:rsidRPr="004B462F">
        <w:rPr>
          <w:rFonts w:ascii="Times New Roman" w:hAnsi="Times New Roman" w:cs="Times New Roman"/>
          <w:color w:val="000000" w:themeColor="text1"/>
          <w:sz w:val="28"/>
          <w:szCs w:val="28"/>
        </w:rPr>
        <w:t xml:space="preserve">ing the </w:t>
      </w:r>
      <w:r w:rsidR="004B462F" w:rsidRPr="00CE73F3">
        <w:rPr>
          <w:rFonts w:ascii="Times New Roman" w:hAnsi="Times New Roman" w:cs="Times New Roman"/>
          <w:i/>
          <w:iCs/>
          <w:color w:val="000000" w:themeColor="text1"/>
          <w:sz w:val="28"/>
          <w:szCs w:val="28"/>
        </w:rPr>
        <w:t>R</w:t>
      </w:r>
      <w:r w:rsidR="004B462F" w:rsidRPr="00CE73F3">
        <w:rPr>
          <w:rFonts w:ascii="Times New Roman" w:hAnsi="Times New Roman" w:cs="Times New Roman"/>
          <w:color w:val="000000" w:themeColor="text1"/>
          <w:sz w:val="28"/>
          <w:szCs w:val="28"/>
          <w:vertAlign w:val="superscript"/>
        </w:rPr>
        <w:t>2</w:t>
      </w:r>
      <w:r w:rsidR="004B462F" w:rsidRPr="004B462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values </w:t>
      </w:r>
      <w:r w:rsidR="004964D6">
        <w:rPr>
          <w:rFonts w:ascii="Times New Roman" w:hAnsi="Times New Roman" w:cs="Times New Roman"/>
          <w:color w:val="000000" w:themeColor="text1"/>
          <w:sz w:val="28"/>
          <w:szCs w:val="28"/>
        </w:rPr>
        <w:t>against</w:t>
      </w:r>
      <w:r w:rsidR="004964D6" w:rsidRPr="004B462F">
        <w:rPr>
          <w:rFonts w:ascii="Times New Roman" w:hAnsi="Times New Roman" w:cs="Times New Roman"/>
          <w:color w:val="000000" w:themeColor="text1"/>
          <w:sz w:val="28"/>
          <w:szCs w:val="28"/>
        </w:rPr>
        <w:t xml:space="preserve"> the </w:t>
      </w:r>
      <w:r w:rsidR="004964D6">
        <w:rPr>
          <w:rFonts w:ascii="Times New Roman" w:hAnsi="Times New Roman" w:cs="Times New Roman"/>
          <w:color w:val="000000" w:themeColor="text1"/>
          <w:sz w:val="28"/>
          <w:szCs w:val="28"/>
        </w:rPr>
        <w:t>corresponding</w:t>
      </w:r>
      <w:r w:rsidR="007A2AB1" w:rsidRPr="007A2AB1">
        <w:rPr>
          <w:rFonts w:ascii="Times New Roman" w:hAnsi="Times New Roman" w:cs="Times New Roman"/>
          <w:color w:val="000000" w:themeColor="text1"/>
          <w:sz w:val="28"/>
          <w:szCs w:val="28"/>
        </w:rPr>
        <w:t xml:space="preserve"> </w:t>
      </w:r>
      <w:r w:rsidR="007A2AB1" w:rsidRPr="004B462F">
        <w:rPr>
          <w:rFonts w:ascii="Times New Roman" w:hAnsi="Times New Roman" w:cs="Times New Roman"/>
          <w:color w:val="000000" w:themeColor="text1"/>
          <w:sz w:val="28"/>
          <w:szCs w:val="28"/>
        </w:rPr>
        <w:t>adjusted</w:t>
      </w:r>
      <w:r w:rsidR="004964D6" w:rsidRPr="00CE73F3">
        <w:rPr>
          <w:rFonts w:ascii="Times New Roman" w:hAnsi="Times New Roman" w:cs="Times New Roman"/>
          <w:i/>
          <w:iCs/>
          <w:color w:val="000000" w:themeColor="text1"/>
          <w:sz w:val="28"/>
          <w:szCs w:val="28"/>
        </w:rPr>
        <w:t xml:space="preserve"> R</w:t>
      </w:r>
      <w:r w:rsidR="004964D6" w:rsidRPr="00CE73F3">
        <w:rPr>
          <w:rFonts w:ascii="Times New Roman" w:hAnsi="Times New Roman" w:cs="Times New Roman"/>
          <w:color w:val="000000" w:themeColor="text1"/>
          <w:sz w:val="28"/>
          <w:szCs w:val="28"/>
          <w:vertAlign w:val="superscript"/>
        </w:rPr>
        <w:t>2</w:t>
      </w:r>
      <w:r w:rsidR="004964D6" w:rsidRPr="004B462F">
        <w:rPr>
          <w:rFonts w:ascii="Times New Roman" w:hAnsi="Times New Roman" w:cs="Times New Roman"/>
          <w:color w:val="000000" w:themeColor="text1"/>
          <w:sz w:val="28"/>
          <w:szCs w:val="28"/>
        </w:rPr>
        <w:t xml:space="preserve"> values (0.624 versus 0.620 in </w:t>
      </w:r>
      <w:r w:rsidR="004964D6">
        <w:rPr>
          <w:rFonts w:ascii="Times New Roman" w:hAnsi="Times New Roman" w:cs="Times New Roman"/>
          <w:color w:val="000000" w:themeColor="text1"/>
          <w:sz w:val="28"/>
          <w:szCs w:val="28"/>
        </w:rPr>
        <w:t>t</w:t>
      </w:r>
      <w:r w:rsidR="004964D6" w:rsidRPr="004B462F">
        <w:rPr>
          <w:rFonts w:ascii="Times New Roman" w:hAnsi="Times New Roman" w:cs="Times New Roman"/>
          <w:color w:val="000000" w:themeColor="text1"/>
          <w:sz w:val="28"/>
          <w:szCs w:val="28"/>
        </w:rPr>
        <w:t xml:space="preserve">able </w:t>
      </w:r>
      <w:r w:rsidR="004964D6">
        <w:rPr>
          <w:rFonts w:ascii="Times New Roman" w:hAnsi="Times New Roman" w:cs="Times New Roman"/>
          <w:color w:val="000000" w:themeColor="text1"/>
          <w:sz w:val="28"/>
          <w:szCs w:val="28"/>
        </w:rPr>
        <w:t>4</w:t>
      </w:r>
      <w:r w:rsidR="004964D6" w:rsidRPr="004B462F">
        <w:rPr>
          <w:rFonts w:ascii="Times New Roman" w:hAnsi="Times New Roman" w:cs="Times New Roman"/>
          <w:color w:val="000000" w:themeColor="text1"/>
          <w:sz w:val="28"/>
          <w:szCs w:val="28"/>
        </w:rPr>
        <w:t xml:space="preserve">.7; 0.753 versus 0.749 in </w:t>
      </w:r>
      <w:r w:rsidR="004964D6">
        <w:rPr>
          <w:rFonts w:ascii="Times New Roman" w:hAnsi="Times New Roman" w:cs="Times New Roman"/>
          <w:color w:val="000000" w:themeColor="text1"/>
          <w:sz w:val="28"/>
          <w:szCs w:val="28"/>
        </w:rPr>
        <w:t>t</w:t>
      </w:r>
      <w:r w:rsidR="004964D6" w:rsidRPr="004B462F">
        <w:rPr>
          <w:rFonts w:ascii="Times New Roman" w:hAnsi="Times New Roman" w:cs="Times New Roman"/>
          <w:color w:val="000000" w:themeColor="text1"/>
          <w:sz w:val="28"/>
          <w:szCs w:val="28"/>
        </w:rPr>
        <w:t>able 4.8)</w:t>
      </w:r>
      <w:r w:rsidR="004964D6">
        <w:rPr>
          <w:rFonts w:ascii="Times New Roman" w:hAnsi="Times New Roman" w:cs="Times New Roman"/>
          <w:color w:val="000000" w:themeColor="text1"/>
          <w:sz w:val="28"/>
          <w:szCs w:val="28"/>
        </w:rPr>
        <w:t xml:space="preserve"> </w:t>
      </w:r>
      <w:r w:rsidR="008512CD">
        <w:rPr>
          <w:rFonts w:ascii="Times New Roman" w:hAnsi="Times New Roman" w:cs="Times New Roman"/>
          <w:color w:val="000000" w:themeColor="text1"/>
          <w:sz w:val="28"/>
          <w:szCs w:val="28"/>
        </w:rPr>
        <w:t>show</w:t>
      </w:r>
      <w:r w:rsidR="003825A8">
        <w:rPr>
          <w:rFonts w:ascii="Times New Roman" w:hAnsi="Times New Roman" w:cs="Times New Roman"/>
          <w:color w:val="000000" w:themeColor="text1"/>
          <w:sz w:val="28"/>
          <w:szCs w:val="28"/>
        </w:rPr>
        <w:t>ed</w:t>
      </w:r>
      <w:r w:rsidR="004B462F" w:rsidRPr="004B462F">
        <w:rPr>
          <w:rFonts w:ascii="Times New Roman" w:hAnsi="Times New Roman" w:cs="Times New Roman"/>
          <w:color w:val="000000" w:themeColor="text1"/>
          <w:sz w:val="28"/>
          <w:szCs w:val="28"/>
        </w:rPr>
        <w:t xml:space="preserve"> negligible </w:t>
      </w:r>
      <w:r w:rsidR="008512CD">
        <w:rPr>
          <w:rFonts w:ascii="Times New Roman" w:hAnsi="Times New Roman" w:cs="Times New Roman"/>
          <w:color w:val="000000" w:themeColor="text1"/>
          <w:sz w:val="28"/>
          <w:szCs w:val="28"/>
        </w:rPr>
        <w:t>reduction</w:t>
      </w:r>
      <w:r w:rsidR="004B462F" w:rsidRPr="004B462F">
        <w:rPr>
          <w:rFonts w:ascii="Times New Roman" w:hAnsi="Times New Roman" w:cs="Times New Roman"/>
          <w:color w:val="000000" w:themeColor="text1"/>
          <w:sz w:val="28"/>
          <w:szCs w:val="28"/>
        </w:rPr>
        <w:t xml:space="preserve"> </w:t>
      </w:r>
      <w:r w:rsidR="008512CD">
        <w:rPr>
          <w:rFonts w:ascii="Times New Roman" w:hAnsi="Times New Roman" w:cs="Times New Roman"/>
          <w:color w:val="000000" w:themeColor="text1"/>
          <w:sz w:val="28"/>
          <w:szCs w:val="28"/>
        </w:rPr>
        <w:t>in</w:t>
      </w:r>
      <w:r w:rsidR="004B462F" w:rsidRPr="004B462F">
        <w:rPr>
          <w:rFonts w:ascii="Times New Roman" w:hAnsi="Times New Roman" w:cs="Times New Roman"/>
          <w:color w:val="000000" w:themeColor="text1"/>
          <w:sz w:val="28"/>
          <w:szCs w:val="28"/>
        </w:rPr>
        <w:t xml:space="preserve"> predictive power, </w:t>
      </w:r>
      <w:r w:rsidR="007A2AB1">
        <w:rPr>
          <w:rFonts w:ascii="Times New Roman" w:hAnsi="Times New Roman" w:cs="Times New Roman"/>
          <w:color w:val="000000" w:themeColor="text1"/>
          <w:sz w:val="28"/>
          <w:szCs w:val="28"/>
        </w:rPr>
        <w:t>suggesti</w:t>
      </w:r>
      <w:r w:rsidR="004B462F" w:rsidRPr="004B462F">
        <w:rPr>
          <w:rFonts w:ascii="Times New Roman" w:hAnsi="Times New Roman" w:cs="Times New Roman"/>
          <w:color w:val="000000" w:themeColor="text1"/>
          <w:sz w:val="28"/>
          <w:szCs w:val="28"/>
        </w:rPr>
        <w:t xml:space="preserve">ng </w:t>
      </w:r>
      <w:r w:rsidR="00C17CED">
        <w:rPr>
          <w:rFonts w:ascii="Times New Roman" w:hAnsi="Times New Roman" w:cs="Times New Roman"/>
          <w:color w:val="000000" w:themeColor="text1"/>
          <w:sz w:val="28"/>
          <w:szCs w:val="28"/>
        </w:rPr>
        <w:t>the absence</w:t>
      </w:r>
      <w:r w:rsidR="004B462F" w:rsidRPr="004B462F">
        <w:rPr>
          <w:rFonts w:ascii="Times New Roman" w:hAnsi="Times New Roman" w:cs="Times New Roman"/>
          <w:color w:val="000000" w:themeColor="text1"/>
          <w:sz w:val="28"/>
          <w:szCs w:val="28"/>
        </w:rPr>
        <w:t xml:space="preserve"> of overfitting, which would be indicated by a more noticeable </w:t>
      </w:r>
      <w:r w:rsidR="00446715">
        <w:rPr>
          <w:rFonts w:ascii="Times New Roman" w:hAnsi="Times New Roman" w:cs="Times New Roman"/>
          <w:color w:val="000000" w:themeColor="text1"/>
          <w:sz w:val="28"/>
          <w:szCs w:val="28"/>
        </w:rPr>
        <w:t>loss</w:t>
      </w:r>
      <w:r w:rsidR="00191BD5">
        <w:rPr>
          <w:rFonts w:ascii="Times New Roman" w:hAnsi="Times New Roman" w:cs="Times New Roman"/>
          <w:color w:val="000000" w:themeColor="text1"/>
          <w:sz w:val="28"/>
          <w:szCs w:val="28"/>
        </w:rPr>
        <w:t xml:space="preserve"> in predictive power</w:t>
      </w:r>
      <w:r w:rsidR="004B462F" w:rsidRPr="004B462F">
        <w:rPr>
          <w:rFonts w:ascii="Times New Roman" w:hAnsi="Times New Roman" w:cs="Times New Roman"/>
          <w:color w:val="000000" w:themeColor="text1"/>
          <w:sz w:val="28"/>
          <w:szCs w:val="28"/>
        </w:rPr>
        <w:t xml:space="preserve"> [392, p. 259]</w:t>
      </w:r>
      <w:r w:rsidR="007A2AB1">
        <w:rPr>
          <w:rFonts w:ascii="Times New Roman" w:hAnsi="Times New Roman" w:cs="Times New Roman"/>
          <w:color w:val="000000" w:themeColor="text1"/>
          <w:sz w:val="28"/>
          <w:szCs w:val="28"/>
        </w:rPr>
        <w:t>.</w:t>
      </w:r>
    </w:p>
    <w:p w14:paraId="69DC2AF8" w14:textId="23EB09B1" w:rsidR="00BA1F0D" w:rsidRDefault="005F1EDC" w:rsidP="00CE73F3">
      <w:pPr>
        <w:adjustRightInd w:val="0"/>
        <w:snapToGrid w:val="0"/>
        <w:spacing w:after="0" w:line="240" w:lineRule="auto"/>
        <w:ind w:firstLine="709"/>
        <w:rPr>
          <w:rFonts w:ascii="Times New Roman" w:hAnsi="Times New Roman" w:cs="Times New Roman"/>
          <w:color w:val="000000" w:themeColor="text1"/>
          <w:sz w:val="28"/>
          <w:szCs w:val="28"/>
        </w:rPr>
      </w:pPr>
      <w:r w:rsidRPr="005F1EDC">
        <w:rPr>
          <w:rFonts w:ascii="Times New Roman" w:hAnsi="Times New Roman" w:cs="Times New Roman"/>
          <w:color w:val="000000" w:themeColor="text1"/>
          <w:sz w:val="28"/>
          <w:szCs w:val="28"/>
        </w:rPr>
        <w:t>This study divided the original sample into two sub</w:t>
      </w:r>
      <w:r w:rsidR="003934AB">
        <w:rPr>
          <w:rFonts w:ascii="Times New Roman" w:hAnsi="Times New Roman" w:cs="Times New Roman"/>
          <w:color w:val="000000" w:themeColor="text1"/>
          <w:sz w:val="28"/>
          <w:szCs w:val="28"/>
        </w:rPr>
        <w:t>-</w:t>
      </w:r>
      <w:r w:rsidRPr="005F1EDC">
        <w:rPr>
          <w:rFonts w:ascii="Times New Roman" w:hAnsi="Times New Roman" w:cs="Times New Roman"/>
          <w:color w:val="000000" w:themeColor="text1"/>
          <w:sz w:val="28"/>
          <w:szCs w:val="28"/>
        </w:rPr>
        <w:t xml:space="preserve">samples </w:t>
      </w:r>
      <w:r w:rsidR="003934AB">
        <w:rPr>
          <w:rFonts w:ascii="Times New Roman" w:hAnsi="Times New Roman" w:cs="Times New Roman"/>
          <w:color w:val="000000" w:themeColor="text1"/>
          <w:sz w:val="28"/>
          <w:szCs w:val="28"/>
        </w:rPr>
        <w:t>with</w:t>
      </w:r>
      <w:r w:rsidRPr="005F1EDC">
        <w:rPr>
          <w:rFonts w:ascii="Times New Roman" w:hAnsi="Times New Roman" w:cs="Times New Roman"/>
          <w:color w:val="000000" w:themeColor="text1"/>
          <w:sz w:val="28"/>
          <w:szCs w:val="28"/>
        </w:rPr>
        <w:t xml:space="preserve"> </w:t>
      </w:r>
      <w:r w:rsidR="003934AB">
        <w:rPr>
          <w:rFonts w:ascii="Times New Roman" w:hAnsi="Times New Roman" w:cs="Times New Roman"/>
          <w:color w:val="000000" w:themeColor="text1"/>
          <w:sz w:val="28"/>
          <w:szCs w:val="28"/>
        </w:rPr>
        <w:t>identical</w:t>
      </w:r>
      <w:r w:rsidRPr="005F1EDC">
        <w:rPr>
          <w:rFonts w:ascii="Times New Roman" w:hAnsi="Times New Roman" w:cs="Times New Roman"/>
          <w:color w:val="000000" w:themeColor="text1"/>
          <w:sz w:val="28"/>
          <w:szCs w:val="28"/>
        </w:rPr>
        <w:t xml:space="preserve"> size (N=181 for </w:t>
      </w:r>
      <w:r w:rsidR="003934AB">
        <w:rPr>
          <w:rFonts w:ascii="Times New Roman" w:hAnsi="Times New Roman" w:cs="Times New Roman"/>
          <w:color w:val="000000" w:themeColor="text1"/>
          <w:sz w:val="28"/>
          <w:szCs w:val="28"/>
        </w:rPr>
        <w:t>either</w:t>
      </w:r>
      <w:r w:rsidRPr="005F1EDC">
        <w:rPr>
          <w:rFonts w:ascii="Times New Roman" w:hAnsi="Times New Roman" w:cs="Times New Roman"/>
          <w:color w:val="000000" w:themeColor="text1"/>
          <w:sz w:val="28"/>
          <w:szCs w:val="28"/>
        </w:rPr>
        <w:t xml:space="preserve"> sub</w:t>
      </w:r>
      <w:r w:rsidR="003934AB">
        <w:rPr>
          <w:rFonts w:ascii="Times New Roman" w:hAnsi="Times New Roman" w:cs="Times New Roman"/>
          <w:color w:val="000000" w:themeColor="text1"/>
          <w:sz w:val="28"/>
          <w:szCs w:val="28"/>
        </w:rPr>
        <w:t>-</w:t>
      </w:r>
      <w:r w:rsidRPr="005F1EDC">
        <w:rPr>
          <w:rFonts w:ascii="Times New Roman" w:hAnsi="Times New Roman" w:cs="Times New Roman"/>
          <w:color w:val="000000" w:themeColor="text1"/>
          <w:sz w:val="28"/>
          <w:szCs w:val="28"/>
        </w:rPr>
        <w:t xml:space="preserve">sample), </w:t>
      </w:r>
      <w:r w:rsidR="003934AB">
        <w:rPr>
          <w:rFonts w:ascii="Times New Roman" w:hAnsi="Times New Roman" w:cs="Times New Roman"/>
          <w:color w:val="000000" w:themeColor="text1"/>
          <w:sz w:val="28"/>
          <w:szCs w:val="28"/>
        </w:rPr>
        <w:t>examin</w:t>
      </w:r>
      <w:r w:rsidRPr="005F1EDC">
        <w:rPr>
          <w:rFonts w:ascii="Times New Roman" w:hAnsi="Times New Roman" w:cs="Times New Roman"/>
          <w:color w:val="000000" w:themeColor="text1"/>
          <w:sz w:val="28"/>
          <w:szCs w:val="28"/>
        </w:rPr>
        <w:t xml:space="preserve">ed </w:t>
      </w:r>
      <w:r w:rsidR="003934AB">
        <w:rPr>
          <w:rFonts w:ascii="Times New Roman" w:hAnsi="Times New Roman" w:cs="Times New Roman"/>
          <w:color w:val="000000" w:themeColor="text1"/>
          <w:sz w:val="28"/>
          <w:szCs w:val="28"/>
        </w:rPr>
        <w:t xml:space="preserve">the “TPB” and “TPB+Moderator” </w:t>
      </w:r>
      <w:r w:rsidR="003934AB" w:rsidRPr="005F1EDC">
        <w:rPr>
          <w:rFonts w:ascii="Times New Roman" w:hAnsi="Times New Roman" w:cs="Times New Roman"/>
          <w:color w:val="000000" w:themeColor="text1"/>
          <w:sz w:val="28"/>
          <w:szCs w:val="28"/>
        </w:rPr>
        <w:t>regression model</w:t>
      </w:r>
      <w:r w:rsidR="003934AB">
        <w:rPr>
          <w:rFonts w:ascii="Times New Roman" w:hAnsi="Times New Roman" w:cs="Times New Roman"/>
          <w:color w:val="000000" w:themeColor="text1"/>
          <w:sz w:val="28"/>
          <w:szCs w:val="28"/>
        </w:rPr>
        <w:t>s based on the two</w:t>
      </w:r>
      <w:r w:rsidR="003934AB" w:rsidRPr="005F1EDC">
        <w:rPr>
          <w:rFonts w:ascii="Times New Roman" w:hAnsi="Times New Roman" w:cs="Times New Roman"/>
          <w:color w:val="000000" w:themeColor="text1"/>
          <w:sz w:val="28"/>
          <w:szCs w:val="28"/>
        </w:rPr>
        <w:t xml:space="preserve"> sub</w:t>
      </w:r>
      <w:r w:rsidR="003934AB">
        <w:rPr>
          <w:rFonts w:ascii="Times New Roman" w:hAnsi="Times New Roman" w:cs="Times New Roman"/>
          <w:color w:val="000000" w:themeColor="text1"/>
          <w:sz w:val="28"/>
          <w:szCs w:val="28"/>
        </w:rPr>
        <w:t>-</w:t>
      </w:r>
      <w:r w:rsidR="003934AB" w:rsidRPr="005F1EDC">
        <w:rPr>
          <w:rFonts w:ascii="Times New Roman" w:hAnsi="Times New Roman" w:cs="Times New Roman"/>
          <w:color w:val="000000" w:themeColor="text1"/>
          <w:sz w:val="28"/>
          <w:szCs w:val="28"/>
        </w:rPr>
        <w:t>sample</w:t>
      </w:r>
      <w:r w:rsidR="003934AB">
        <w:rPr>
          <w:rFonts w:ascii="Times New Roman" w:hAnsi="Times New Roman" w:cs="Times New Roman"/>
          <w:color w:val="000000" w:themeColor="text1"/>
          <w:sz w:val="28"/>
          <w:szCs w:val="28"/>
        </w:rPr>
        <w:t>s</w:t>
      </w:r>
      <w:r w:rsidRPr="005F1EDC">
        <w:rPr>
          <w:rFonts w:ascii="Times New Roman" w:hAnsi="Times New Roman" w:cs="Times New Roman"/>
          <w:color w:val="000000" w:themeColor="text1"/>
          <w:sz w:val="28"/>
          <w:szCs w:val="28"/>
        </w:rPr>
        <w:t>, and compared the</w:t>
      </w:r>
      <w:r w:rsidR="003934AB">
        <w:rPr>
          <w:rFonts w:ascii="Times New Roman" w:hAnsi="Times New Roman" w:cs="Times New Roman"/>
          <w:color w:val="000000" w:themeColor="text1"/>
          <w:sz w:val="28"/>
          <w:szCs w:val="28"/>
        </w:rPr>
        <w:t>ir</w:t>
      </w:r>
      <w:r w:rsidRPr="005F1EDC">
        <w:rPr>
          <w:rFonts w:ascii="Times New Roman" w:hAnsi="Times New Roman" w:cs="Times New Roman"/>
          <w:color w:val="000000" w:themeColor="text1"/>
          <w:sz w:val="28"/>
          <w:szCs w:val="28"/>
        </w:rPr>
        <w:t xml:space="preserve"> results. </w:t>
      </w:r>
    </w:p>
    <w:p w14:paraId="42294683" w14:textId="1129EF8C" w:rsidR="005F1EDC" w:rsidRDefault="005F1EDC" w:rsidP="00CE73F3">
      <w:pPr>
        <w:adjustRightInd w:val="0"/>
        <w:snapToGrid w:val="0"/>
        <w:spacing w:after="0" w:line="240" w:lineRule="auto"/>
        <w:ind w:firstLine="709"/>
        <w:rPr>
          <w:rFonts w:ascii="Times New Roman" w:hAnsi="Times New Roman" w:cs="Times New Roman"/>
          <w:color w:val="000000" w:themeColor="text1"/>
          <w:sz w:val="28"/>
          <w:szCs w:val="28"/>
        </w:rPr>
      </w:pPr>
      <w:r w:rsidRPr="005F1EDC">
        <w:rPr>
          <w:rFonts w:ascii="Times New Roman" w:hAnsi="Times New Roman" w:cs="Times New Roman"/>
          <w:color w:val="000000" w:themeColor="text1"/>
          <w:sz w:val="28"/>
          <w:szCs w:val="28"/>
        </w:rPr>
        <w:t xml:space="preserve">The results </w:t>
      </w:r>
      <w:r w:rsidR="00515E5E">
        <w:rPr>
          <w:rFonts w:ascii="Times New Roman" w:hAnsi="Times New Roman" w:cs="Times New Roman"/>
          <w:color w:val="000000" w:themeColor="text1"/>
          <w:sz w:val="28"/>
          <w:szCs w:val="28"/>
        </w:rPr>
        <w:t xml:space="preserve">of the sub-samples </w:t>
      </w:r>
      <w:r w:rsidR="002672F6">
        <w:rPr>
          <w:rFonts w:ascii="Times New Roman" w:hAnsi="Times New Roman" w:cs="Times New Roman"/>
          <w:color w:val="000000" w:themeColor="text1"/>
          <w:sz w:val="28"/>
          <w:szCs w:val="28"/>
        </w:rPr>
        <w:t xml:space="preserve">for the two models </w:t>
      </w:r>
      <w:r w:rsidRPr="005F1EDC">
        <w:rPr>
          <w:rFonts w:ascii="Times New Roman" w:hAnsi="Times New Roman" w:cs="Times New Roman"/>
          <w:color w:val="000000" w:themeColor="text1"/>
          <w:sz w:val="28"/>
          <w:szCs w:val="28"/>
        </w:rPr>
        <w:t xml:space="preserve">are presented in </w:t>
      </w:r>
      <w:r w:rsidR="00CD5989">
        <w:rPr>
          <w:rFonts w:ascii="Times New Roman" w:hAnsi="Times New Roman" w:cs="Times New Roman"/>
          <w:color w:val="000000" w:themeColor="text1"/>
          <w:sz w:val="28"/>
          <w:szCs w:val="28"/>
        </w:rPr>
        <w:t>t</w:t>
      </w:r>
      <w:r w:rsidRPr="005F1EDC">
        <w:rPr>
          <w:rFonts w:ascii="Times New Roman" w:hAnsi="Times New Roman" w:cs="Times New Roman"/>
          <w:color w:val="000000" w:themeColor="text1"/>
          <w:sz w:val="28"/>
          <w:szCs w:val="28"/>
        </w:rPr>
        <w:t xml:space="preserve">able 4.9 </w:t>
      </w:r>
      <w:r w:rsidR="00515E5E">
        <w:rPr>
          <w:rFonts w:ascii="Times New Roman" w:hAnsi="Times New Roman" w:cs="Times New Roman"/>
          <w:color w:val="000000" w:themeColor="text1"/>
          <w:sz w:val="28"/>
          <w:szCs w:val="28"/>
        </w:rPr>
        <w:t xml:space="preserve">and </w:t>
      </w:r>
      <w:r w:rsidR="001B5BDE">
        <w:rPr>
          <w:rFonts w:ascii="Times New Roman" w:hAnsi="Times New Roman" w:cs="Times New Roman"/>
          <w:color w:val="000000" w:themeColor="text1"/>
          <w:sz w:val="28"/>
          <w:szCs w:val="28"/>
        </w:rPr>
        <w:t xml:space="preserve">table </w:t>
      </w:r>
      <w:r w:rsidRPr="005F1EDC">
        <w:rPr>
          <w:rFonts w:ascii="Times New Roman" w:hAnsi="Times New Roman" w:cs="Times New Roman"/>
          <w:color w:val="000000" w:themeColor="text1"/>
          <w:sz w:val="28"/>
          <w:szCs w:val="28"/>
        </w:rPr>
        <w:t>4.10. Comparing the overall model</w:t>
      </w:r>
      <w:r w:rsidR="00CD5989">
        <w:rPr>
          <w:rFonts w:ascii="Times New Roman" w:hAnsi="Times New Roman" w:cs="Times New Roman"/>
          <w:color w:val="000000" w:themeColor="text1"/>
          <w:sz w:val="28"/>
          <w:szCs w:val="28"/>
        </w:rPr>
        <w:t>s’</w:t>
      </w:r>
      <w:r w:rsidRPr="005F1EDC">
        <w:rPr>
          <w:rFonts w:ascii="Times New Roman" w:hAnsi="Times New Roman" w:cs="Times New Roman"/>
          <w:color w:val="000000" w:themeColor="text1"/>
          <w:sz w:val="28"/>
          <w:szCs w:val="28"/>
        </w:rPr>
        <w:t xml:space="preserve"> fit in the sub</w:t>
      </w:r>
      <w:r w:rsidR="00CD5989">
        <w:rPr>
          <w:rFonts w:ascii="Times New Roman" w:hAnsi="Times New Roman" w:cs="Times New Roman"/>
          <w:color w:val="000000" w:themeColor="text1"/>
          <w:sz w:val="28"/>
          <w:szCs w:val="28"/>
        </w:rPr>
        <w:t>-</w:t>
      </w:r>
      <w:r w:rsidRPr="005F1EDC">
        <w:rPr>
          <w:rFonts w:ascii="Times New Roman" w:hAnsi="Times New Roman" w:cs="Times New Roman"/>
          <w:color w:val="000000" w:themeColor="text1"/>
          <w:sz w:val="28"/>
          <w:szCs w:val="28"/>
        </w:rPr>
        <w:t xml:space="preserve">samples reveals a significant degree of similarity </w:t>
      </w:r>
      <w:r w:rsidR="001B5BDE">
        <w:rPr>
          <w:rFonts w:ascii="Times New Roman" w:hAnsi="Times New Roman" w:cs="Times New Roman"/>
          <w:color w:val="000000" w:themeColor="text1"/>
          <w:sz w:val="28"/>
          <w:szCs w:val="28"/>
        </w:rPr>
        <w:t>reflected in</w:t>
      </w:r>
      <w:r w:rsidRPr="005F1EDC">
        <w:rPr>
          <w:rFonts w:ascii="Times New Roman" w:hAnsi="Times New Roman" w:cs="Times New Roman"/>
          <w:color w:val="000000" w:themeColor="text1"/>
          <w:sz w:val="28"/>
          <w:szCs w:val="28"/>
        </w:rPr>
        <w:t xml:space="preserve"> the results of</w:t>
      </w:r>
      <w:r w:rsidR="00DD7AC7" w:rsidRPr="005F1EDC">
        <w:rPr>
          <w:rFonts w:ascii="Times New Roman" w:hAnsi="Times New Roman" w:cs="Times New Roman"/>
          <w:color w:val="000000" w:themeColor="text1"/>
          <w:sz w:val="28"/>
          <w:szCs w:val="28"/>
        </w:rPr>
        <w:t xml:space="preserve"> standard error</w:t>
      </w:r>
      <w:r w:rsidR="00DD7AC7">
        <w:rPr>
          <w:rFonts w:ascii="Times New Roman" w:hAnsi="Times New Roman" w:cs="Times New Roman"/>
          <w:color w:val="000000" w:themeColor="text1"/>
          <w:sz w:val="28"/>
          <w:szCs w:val="28"/>
        </w:rPr>
        <w:t xml:space="preserve"> of estimate,</w:t>
      </w:r>
      <w:r w:rsidR="00DD7AC7" w:rsidRPr="00CE73F3">
        <w:rPr>
          <w:rFonts w:ascii="Times New Roman" w:hAnsi="Times New Roman" w:cs="Times New Roman"/>
          <w:i/>
          <w:iCs/>
          <w:color w:val="000000" w:themeColor="text1"/>
          <w:sz w:val="28"/>
          <w:szCs w:val="28"/>
        </w:rPr>
        <w:t xml:space="preserve">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5F1EDC">
        <w:rPr>
          <w:rFonts w:ascii="Times New Roman" w:hAnsi="Times New Roman" w:cs="Times New Roman"/>
          <w:i/>
          <w:iCs/>
          <w:color w:val="000000" w:themeColor="text1"/>
          <w:sz w:val="28"/>
          <w:szCs w:val="28"/>
        </w:rPr>
        <w:t>,</w:t>
      </w:r>
      <w:r w:rsidRPr="005F1EDC">
        <w:rPr>
          <w:rFonts w:ascii="Times New Roman" w:hAnsi="Times New Roman" w:cs="Times New Roman"/>
          <w:color w:val="000000" w:themeColor="text1"/>
          <w:sz w:val="28"/>
          <w:szCs w:val="28"/>
        </w:rPr>
        <w:t xml:space="preserve"> </w:t>
      </w:r>
      <w:r w:rsidR="00DD7AC7" w:rsidRPr="005F1EDC">
        <w:rPr>
          <w:rFonts w:ascii="Times New Roman" w:hAnsi="Times New Roman" w:cs="Times New Roman"/>
          <w:color w:val="000000" w:themeColor="text1"/>
          <w:sz w:val="28"/>
          <w:szCs w:val="28"/>
        </w:rPr>
        <w:lastRenderedPageBreak/>
        <w:t xml:space="preserve">and </w:t>
      </w:r>
      <w:r w:rsidRPr="005F1EDC">
        <w:rPr>
          <w:rFonts w:ascii="Times New Roman" w:hAnsi="Times New Roman" w:cs="Times New Roman"/>
          <w:color w:val="000000" w:themeColor="text1"/>
          <w:sz w:val="28"/>
          <w:szCs w:val="28"/>
        </w:rPr>
        <w:t xml:space="preserve">adjusted </w:t>
      </w:r>
      <w:r w:rsidRPr="00CE73F3">
        <w:rPr>
          <w:rFonts w:ascii="Times New Roman" w:hAnsi="Times New Roman" w:cs="Times New Roman"/>
          <w:i/>
          <w:iCs/>
          <w:color w:val="000000" w:themeColor="text1"/>
          <w:sz w:val="28"/>
          <w:szCs w:val="28"/>
        </w:rPr>
        <w:t>R</w:t>
      </w:r>
      <w:r w:rsidRPr="00CE73F3">
        <w:rPr>
          <w:rFonts w:ascii="Times New Roman" w:hAnsi="Times New Roman" w:cs="Times New Roman"/>
          <w:color w:val="000000" w:themeColor="text1"/>
          <w:sz w:val="28"/>
          <w:szCs w:val="28"/>
          <w:vertAlign w:val="superscript"/>
        </w:rPr>
        <w:t>2</w:t>
      </w:r>
      <w:r w:rsidRPr="005F1EDC">
        <w:rPr>
          <w:rFonts w:ascii="Times New Roman" w:hAnsi="Times New Roman" w:cs="Times New Roman"/>
          <w:color w:val="000000" w:themeColor="text1"/>
          <w:sz w:val="28"/>
          <w:szCs w:val="28"/>
        </w:rPr>
        <w:t>.</w:t>
      </w:r>
    </w:p>
    <w:p w14:paraId="24B02F68" w14:textId="236F38CB" w:rsidR="00BA1F0D" w:rsidRDefault="00BA1F0D" w:rsidP="00BA1F0D">
      <w:pPr>
        <w:tabs>
          <w:tab w:val="left" w:pos="993"/>
          <w:tab w:val="left" w:pos="1276"/>
        </w:tabs>
        <w:adjustRightInd w:val="0"/>
        <w:snapToGrid w:val="0"/>
        <w:spacing w:after="0" w:line="240" w:lineRule="auto"/>
        <w:ind w:firstLineChars="300" w:firstLine="840"/>
        <w:rPr>
          <w:rFonts w:ascii="Times New Roman" w:hAnsi="Times New Roman" w:cs="Times New Roman"/>
          <w:color w:val="000000" w:themeColor="text1"/>
          <w:sz w:val="28"/>
          <w:szCs w:val="28"/>
        </w:rPr>
      </w:pPr>
      <w:r w:rsidRPr="00BA1F0D">
        <w:rPr>
          <w:rFonts w:ascii="Times New Roman" w:hAnsi="Times New Roman" w:cs="Times New Roman"/>
          <w:color w:val="000000" w:themeColor="text1"/>
          <w:sz w:val="28"/>
          <w:szCs w:val="28"/>
        </w:rPr>
        <w:t xml:space="preserve">Nonetheless, </w:t>
      </w:r>
      <w:r w:rsidR="00CD5989" w:rsidRPr="00BA1F0D">
        <w:rPr>
          <w:rFonts w:ascii="Times New Roman" w:hAnsi="Times New Roman" w:cs="Times New Roman"/>
          <w:color w:val="000000" w:themeColor="text1"/>
          <w:sz w:val="28"/>
          <w:szCs w:val="28"/>
        </w:rPr>
        <w:t xml:space="preserve">as the sample size </w:t>
      </w:r>
      <w:r w:rsidR="00CD5989">
        <w:rPr>
          <w:rFonts w:ascii="Times New Roman" w:hAnsi="Times New Roman" w:cs="Times New Roman"/>
          <w:color w:val="000000" w:themeColor="text1"/>
          <w:sz w:val="28"/>
          <w:szCs w:val="28"/>
        </w:rPr>
        <w:t>become</w:t>
      </w:r>
      <w:r w:rsidR="00CD5989" w:rsidRPr="00BA1F0D">
        <w:rPr>
          <w:rFonts w:ascii="Times New Roman" w:hAnsi="Times New Roman" w:cs="Times New Roman"/>
          <w:color w:val="000000" w:themeColor="text1"/>
          <w:sz w:val="28"/>
          <w:szCs w:val="28"/>
        </w:rPr>
        <w:t xml:space="preserve">s </w:t>
      </w:r>
      <w:r w:rsidR="00CD5989">
        <w:rPr>
          <w:rFonts w:ascii="Times New Roman" w:hAnsi="Times New Roman" w:cs="Times New Roman"/>
          <w:color w:val="000000" w:themeColor="text1"/>
          <w:sz w:val="28"/>
          <w:szCs w:val="28"/>
        </w:rPr>
        <w:t xml:space="preserve">smaller </w:t>
      </w:r>
      <w:r w:rsidR="00CD5989" w:rsidRPr="00BA1F0D">
        <w:rPr>
          <w:rFonts w:ascii="Times New Roman" w:hAnsi="Times New Roman" w:cs="Times New Roman"/>
          <w:color w:val="000000" w:themeColor="text1"/>
          <w:sz w:val="28"/>
          <w:szCs w:val="28"/>
        </w:rPr>
        <w:t>(from 362 to</w:t>
      </w:r>
      <w:r w:rsidR="00880B40">
        <w:rPr>
          <w:rFonts w:ascii="Times New Roman" w:hAnsi="Times New Roman" w:cs="Times New Roman"/>
          <w:color w:val="000000" w:themeColor="text1"/>
          <w:sz w:val="28"/>
          <w:szCs w:val="28"/>
        </w:rPr>
        <w:t xml:space="preserve"> </w:t>
      </w:r>
      <w:r w:rsidR="00CD5989" w:rsidRPr="00BA1F0D">
        <w:rPr>
          <w:rFonts w:ascii="Times New Roman" w:hAnsi="Times New Roman" w:cs="Times New Roman"/>
          <w:color w:val="000000" w:themeColor="text1"/>
          <w:sz w:val="28"/>
          <w:szCs w:val="28"/>
        </w:rPr>
        <w:t>181)</w:t>
      </w:r>
      <w:r w:rsidR="00CD5989">
        <w:rPr>
          <w:rFonts w:ascii="Times New Roman" w:hAnsi="Times New Roman" w:cs="Times New Roman"/>
          <w:color w:val="000000" w:themeColor="text1"/>
          <w:sz w:val="28"/>
          <w:szCs w:val="28"/>
        </w:rPr>
        <w:t xml:space="preserve">, </w:t>
      </w:r>
      <w:r w:rsidR="00CD5989" w:rsidRPr="00BA1F0D">
        <w:rPr>
          <w:rFonts w:ascii="Times New Roman" w:hAnsi="Times New Roman" w:cs="Times New Roman"/>
          <w:color w:val="000000" w:themeColor="text1"/>
          <w:sz w:val="28"/>
          <w:szCs w:val="28"/>
        </w:rPr>
        <w:t>both models</w:t>
      </w:r>
      <w:r w:rsidR="00CD5989">
        <w:rPr>
          <w:rFonts w:ascii="Times New Roman" w:hAnsi="Times New Roman" w:cs="Times New Roman"/>
          <w:color w:val="000000" w:themeColor="text1"/>
          <w:sz w:val="28"/>
          <w:szCs w:val="28"/>
        </w:rPr>
        <w:t>’</w:t>
      </w:r>
      <w:r w:rsidR="00CD5989" w:rsidRPr="00BA1F0D">
        <w:rPr>
          <w:rFonts w:ascii="Times New Roman" w:hAnsi="Times New Roman" w:cs="Times New Roman"/>
          <w:color w:val="000000" w:themeColor="text1"/>
          <w:sz w:val="28"/>
          <w:szCs w:val="28"/>
        </w:rPr>
        <w:t xml:space="preserve"> </w:t>
      </w:r>
      <w:r w:rsidRPr="00BA1F0D">
        <w:rPr>
          <w:rFonts w:ascii="Times New Roman" w:hAnsi="Times New Roman" w:cs="Times New Roman"/>
          <w:color w:val="000000" w:themeColor="text1"/>
          <w:sz w:val="28"/>
          <w:szCs w:val="28"/>
        </w:rPr>
        <w:t>overall predictive power diminishes. Compari</w:t>
      </w:r>
      <w:r w:rsidR="00C56074">
        <w:rPr>
          <w:rFonts w:ascii="Times New Roman" w:hAnsi="Times New Roman" w:cs="Times New Roman"/>
          <w:color w:val="000000" w:themeColor="text1"/>
          <w:sz w:val="28"/>
          <w:szCs w:val="28"/>
        </w:rPr>
        <w:t>son of</w:t>
      </w:r>
      <w:r w:rsidRPr="00BA1F0D">
        <w:rPr>
          <w:rFonts w:ascii="Times New Roman" w:hAnsi="Times New Roman" w:cs="Times New Roman"/>
          <w:color w:val="000000" w:themeColor="text1"/>
          <w:sz w:val="28"/>
          <w:szCs w:val="28"/>
        </w:rPr>
        <w:t xml:space="preserve"> the </w:t>
      </w:r>
      <w:r w:rsidR="00C56074">
        <w:rPr>
          <w:rFonts w:ascii="Times New Roman" w:hAnsi="Times New Roman" w:cs="Times New Roman"/>
          <w:color w:val="000000" w:themeColor="text1"/>
          <w:sz w:val="28"/>
          <w:szCs w:val="28"/>
        </w:rPr>
        <w:t>separate</w:t>
      </w:r>
      <w:r w:rsidRPr="00BA1F0D">
        <w:rPr>
          <w:rFonts w:ascii="Times New Roman" w:hAnsi="Times New Roman" w:cs="Times New Roman"/>
          <w:color w:val="000000" w:themeColor="text1"/>
          <w:sz w:val="28"/>
          <w:szCs w:val="28"/>
        </w:rPr>
        <w:t xml:space="preserve"> coefficients </w:t>
      </w:r>
      <w:r w:rsidR="008F3D32">
        <w:rPr>
          <w:rFonts w:ascii="Times New Roman" w:hAnsi="Times New Roman" w:cs="Times New Roman"/>
          <w:color w:val="000000" w:themeColor="text1"/>
          <w:sz w:val="28"/>
          <w:szCs w:val="28"/>
        </w:rPr>
        <w:t>in</w:t>
      </w:r>
      <w:r w:rsidRPr="00BA1F0D">
        <w:rPr>
          <w:rFonts w:ascii="Times New Roman" w:hAnsi="Times New Roman" w:cs="Times New Roman"/>
          <w:color w:val="000000" w:themeColor="text1"/>
          <w:sz w:val="28"/>
          <w:szCs w:val="28"/>
        </w:rPr>
        <w:t xml:space="preserve"> the sub</w:t>
      </w:r>
      <w:r w:rsidR="008F3D32">
        <w:rPr>
          <w:rFonts w:ascii="Times New Roman" w:hAnsi="Times New Roman" w:cs="Times New Roman"/>
          <w:color w:val="000000" w:themeColor="text1"/>
          <w:sz w:val="28"/>
          <w:szCs w:val="28"/>
        </w:rPr>
        <w:t>-</w:t>
      </w:r>
      <w:r w:rsidRPr="00BA1F0D">
        <w:rPr>
          <w:rFonts w:ascii="Times New Roman" w:hAnsi="Times New Roman" w:cs="Times New Roman"/>
          <w:color w:val="000000" w:themeColor="text1"/>
          <w:sz w:val="28"/>
          <w:szCs w:val="28"/>
        </w:rPr>
        <w:t xml:space="preserve">samples </w:t>
      </w:r>
      <w:r w:rsidR="008F3D32" w:rsidRPr="00BA1F0D">
        <w:rPr>
          <w:rFonts w:ascii="Times New Roman" w:hAnsi="Times New Roman" w:cs="Times New Roman"/>
          <w:color w:val="000000" w:themeColor="text1"/>
          <w:sz w:val="28"/>
          <w:szCs w:val="28"/>
        </w:rPr>
        <w:t>reveal</w:t>
      </w:r>
      <w:r w:rsidR="003825A8">
        <w:rPr>
          <w:rFonts w:ascii="Times New Roman" w:hAnsi="Times New Roman" w:cs="Times New Roman"/>
          <w:color w:val="000000" w:themeColor="text1"/>
          <w:sz w:val="28"/>
          <w:szCs w:val="28"/>
        </w:rPr>
        <w:t>ed</w:t>
      </w:r>
      <w:r w:rsidR="008F3D32" w:rsidRPr="00BA1F0D">
        <w:rPr>
          <w:rFonts w:ascii="Times New Roman" w:hAnsi="Times New Roman" w:cs="Times New Roman"/>
          <w:color w:val="000000" w:themeColor="text1"/>
          <w:sz w:val="28"/>
          <w:szCs w:val="28"/>
        </w:rPr>
        <w:t xml:space="preserve"> no significant differences</w:t>
      </w:r>
      <w:r w:rsidR="008F3D32">
        <w:rPr>
          <w:rFonts w:ascii="Times New Roman" w:hAnsi="Times New Roman" w:cs="Times New Roman"/>
          <w:color w:val="000000" w:themeColor="text1"/>
          <w:sz w:val="28"/>
          <w:szCs w:val="28"/>
        </w:rPr>
        <w:t>,</w:t>
      </w:r>
      <w:r w:rsidR="008F3D32" w:rsidRPr="00BA1F0D">
        <w:rPr>
          <w:rFonts w:ascii="Times New Roman" w:hAnsi="Times New Roman" w:cs="Times New Roman"/>
          <w:color w:val="000000" w:themeColor="text1"/>
          <w:sz w:val="28"/>
          <w:szCs w:val="28"/>
        </w:rPr>
        <w:t xml:space="preserve"> </w:t>
      </w:r>
      <w:r w:rsidR="008F3D32">
        <w:rPr>
          <w:rFonts w:ascii="Times New Roman" w:hAnsi="Times New Roman" w:cs="Times New Roman"/>
          <w:color w:val="000000" w:themeColor="text1"/>
          <w:sz w:val="28"/>
          <w:szCs w:val="28"/>
        </w:rPr>
        <w:t xml:space="preserve">so did the comparison </w:t>
      </w:r>
      <w:r w:rsidRPr="00BA1F0D">
        <w:rPr>
          <w:rFonts w:ascii="Times New Roman" w:hAnsi="Times New Roman" w:cs="Times New Roman"/>
          <w:color w:val="000000" w:themeColor="text1"/>
          <w:sz w:val="28"/>
          <w:szCs w:val="28"/>
        </w:rPr>
        <w:t xml:space="preserve">with the prior </w:t>
      </w:r>
      <w:r w:rsidR="000211AE" w:rsidRPr="00BA1F0D">
        <w:rPr>
          <w:rFonts w:ascii="Times New Roman" w:hAnsi="Times New Roman" w:cs="Times New Roman"/>
          <w:color w:val="000000" w:themeColor="text1"/>
          <w:sz w:val="28"/>
          <w:szCs w:val="28"/>
        </w:rPr>
        <w:t>regression</w:t>
      </w:r>
      <w:r w:rsidR="000211AE">
        <w:rPr>
          <w:rFonts w:ascii="Times New Roman" w:hAnsi="Times New Roman" w:cs="Times New Roman"/>
          <w:color w:val="000000" w:themeColor="text1"/>
          <w:sz w:val="28"/>
          <w:szCs w:val="28"/>
        </w:rPr>
        <w:t xml:space="preserve"> outcome</w:t>
      </w:r>
      <w:r w:rsidRPr="00BA1F0D">
        <w:rPr>
          <w:rFonts w:ascii="Times New Roman" w:hAnsi="Times New Roman" w:cs="Times New Roman"/>
          <w:color w:val="000000" w:themeColor="text1"/>
          <w:sz w:val="28"/>
          <w:szCs w:val="28"/>
        </w:rPr>
        <w:t xml:space="preserve">s for </w:t>
      </w:r>
      <w:r w:rsidR="00F53B22">
        <w:rPr>
          <w:rFonts w:ascii="Times New Roman" w:hAnsi="Times New Roman" w:cs="Times New Roman"/>
          <w:color w:val="000000" w:themeColor="text1"/>
          <w:sz w:val="28"/>
          <w:szCs w:val="28"/>
        </w:rPr>
        <w:t>either</w:t>
      </w:r>
      <w:r w:rsidRPr="00BA1F0D">
        <w:rPr>
          <w:rFonts w:ascii="Times New Roman" w:hAnsi="Times New Roman" w:cs="Times New Roman"/>
          <w:color w:val="000000" w:themeColor="text1"/>
          <w:sz w:val="28"/>
          <w:szCs w:val="28"/>
        </w:rPr>
        <w:t xml:space="preserve"> </w:t>
      </w:r>
      <w:r w:rsidR="000211AE">
        <w:rPr>
          <w:rFonts w:ascii="Times New Roman" w:hAnsi="Times New Roman" w:cs="Times New Roman"/>
          <w:color w:val="000000" w:themeColor="text1"/>
          <w:sz w:val="28"/>
          <w:szCs w:val="28"/>
        </w:rPr>
        <w:t>model</w:t>
      </w:r>
      <w:r w:rsidRPr="00BA1F0D">
        <w:rPr>
          <w:rFonts w:ascii="Times New Roman" w:hAnsi="Times New Roman" w:cs="Times New Roman"/>
          <w:color w:val="000000" w:themeColor="text1"/>
          <w:sz w:val="28"/>
          <w:szCs w:val="28"/>
        </w:rPr>
        <w:t xml:space="preserve">; the </w:t>
      </w:r>
      <w:r w:rsidR="008F3D32">
        <w:rPr>
          <w:rFonts w:ascii="Times New Roman" w:hAnsi="Times New Roman" w:cs="Times New Roman"/>
          <w:color w:val="000000" w:themeColor="text1"/>
          <w:sz w:val="28"/>
          <w:szCs w:val="28"/>
        </w:rPr>
        <w:t xml:space="preserve">statistical </w:t>
      </w:r>
      <w:r w:rsidRPr="00BA1F0D">
        <w:rPr>
          <w:rFonts w:ascii="Times New Roman" w:hAnsi="Times New Roman" w:cs="Times New Roman"/>
          <w:color w:val="000000" w:themeColor="text1"/>
          <w:sz w:val="28"/>
          <w:szCs w:val="28"/>
        </w:rPr>
        <w:t xml:space="preserve">significance and </w:t>
      </w:r>
      <w:r w:rsidR="00F53B22">
        <w:rPr>
          <w:rFonts w:ascii="Times New Roman" w:hAnsi="Times New Roman" w:cs="Times New Roman"/>
          <w:color w:val="000000" w:themeColor="text1"/>
          <w:sz w:val="28"/>
          <w:szCs w:val="28"/>
        </w:rPr>
        <w:t>comparative</w:t>
      </w:r>
      <w:r w:rsidRPr="00BA1F0D">
        <w:rPr>
          <w:rFonts w:ascii="Times New Roman" w:hAnsi="Times New Roman" w:cs="Times New Roman"/>
          <w:color w:val="000000" w:themeColor="text1"/>
          <w:sz w:val="28"/>
          <w:szCs w:val="28"/>
        </w:rPr>
        <w:t xml:space="preserve"> </w:t>
      </w:r>
      <w:r w:rsidR="008F3D32">
        <w:rPr>
          <w:rFonts w:ascii="Times New Roman" w:hAnsi="Times New Roman" w:cs="Times New Roman"/>
          <w:color w:val="000000" w:themeColor="text1"/>
          <w:sz w:val="28"/>
          <w:szCs w:val="28"/>
        </w:rPr>
        <w:t>importance</w:t>
      </w:r>
      <w:r w:rsidRPr="00BA1F0D">
        <w:rPr>
          <w:rFonts w:ascii="Times New Roman" w:hAnsi="Times New Roman" w:cs="Times New Roman"/>
          <w:color w:val="000000" w:themeColor="text1"/>
          <w:sz w:val="28"/>
          <w:szCs w:val="28"/>
        </w:rPr>
        <w:t xml:space="preserve"> indicated in the coefficients </w:t>
      </w:r>
      <w:r w:rsidR="008F3D32">
        <w:rPr>
          <w:rFonts w:ascii="Times New Roman" w:hAnsi="Times New Roman" w:cs="Times New Roman"/>
          <w:color w:val="000000" w:themeColor="text1"/>
          <w:sz w:val="28"/>
          <w:szCs w:val="28"/>
        </w:rPr>
        <w:t>exhibited</w:t>
      </w:r>
      <w:r w:rsidRPr="00BA1F0D">
        <w:rPr>
          <w:rFonts w:ascii="Times New Roman" w:hAnsi="Times New Roman" w:cs="Times New Roman"/>
          <w:color w:val="000000" w:themeColor="text1"/>
          <w:sz w:val="28"/>
          <w:szCs w:val="28"/>
        </w:rPr>
        <w:t xml:space="preserve"> the same </w:t>
      </w:r>
      <w:r w:rsidR="00F53B22">
        <w:rPr>
          <w:rFonts w:ascii="Times New Roman" w:hAnsi="Times New Roman" w:cs="Times New Roman"/>
          <w:color w:val="000000" w:themeColor="text1"/>
          <w:sz w:val="28"/>
          <w:szCs w:val="28"/>
        </w:rPr>
        <w:t>phenomen</w:t>
      </w:r>
      <w:r w:rsidR="004B12EA">
        <w:rPr>
          <w:rFonts w:ascii="Times New Roman" w:hAnsi="Times New Roman" w:cs="Times New Roman"/>
          <w:color w:val="000000" w:themeColor="text1"/>
          <w:sz w:val="28"/>
          <w:szCs w:val="28"/>
        </w:rPr>
        <w:t>a</w:t>
      </w:r>
      <w:r w:rsidRPr="00BA1F0D">
        <w:rPr>
          <w:rFonts w:ascii="Times New Roman" w:hAnsi="Times New Roman" w:cs="Times New Roman"/>
          <w:color w:val="000000" w:themeColor="text1"/>
          <w:sz w:val="28"/>
          <w:szCs w:val="28"/>
        </w:rPr>
        <w:t>, i.e.:</w:t>
      </w:r>
    </w:p>
    <w:p w14:paraId="485007EC" w14:textId="2A512290" w:rsidR="00EE0E31" w:rsidRPr="00CE73F3" w:rsidRDefault="00C6066A" w:rsidP="00DD462C">
      <w:pPr>
        <w:pStyle w:val="ab"/>
        <w:numPr>
          <w:ilvl w:val="0"/>
          <w:numId w:val="32"/>
        </w:numPr>
        <w:tabs>
          <w:tab w:val="left" w:pos="993"/>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coefficients for SNs and SNs×GS are insignificant;</w:t>
      </w:r>
      <w:r w:rsidR="00BA1F0D">
        <w:rPr>
          <w:rFonts w:ascii="Times New Roman" w:hAnsi="Times New Roman" w:cs="Times New Roman"/>
          <w:color w:val="000000" w:themeColor="text1"/>
          <w:sz w:val="28"/>
          <w:szCs w:val="28"/>
        </w:rPr>
        <w:t xml:space="preserve"> and</w:t>
      </w:r>
      <w:r w:rsidRPr="00CE73F3">
        <w:rPr>
          <w:rFonts w:ascii="Times New Roman" w:hAnsi="Times New Roman" w:cs="Times New Roman"/>
          <w:color w:val="000000" w:themeColor="text1"/>
          <w:sz w:val="28"/>
          <w:szCs w:val="28"/>
        </w:rPr>
        <w:t xml:space="preserve">  </w:t>
      </w:r>
    </w:p>
    <w:p w14:paraId="193ED022" w14:textId="3F54259C" w:rsidR="00C6066A" w:rsidRPr="00CE73F3" w:rsidRDefault="00F53B22" w:rsidP="00DD462C">
      <w:pPr>
        <w:pStyle w:val="ab"/>
        <w:numPr>
          <w:ilvl w:val="0"/>
          <w:numId w:val="32"/>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PBC×GS</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PA×GS,</w:t>
      </w:r>
      <w:r w:rsidR="00C6066A" w:rsidRPr="00CE73F3">
        <w:rPr>
          <w:rFonts w:ascii="Times New Roman" w:hAnsi="Times New Roman" w:cs="Times New Roman"/>
          <w:color w:val="000000" w:themeColor="text1"/>
          <w:sz w:val="28"/>
          <w:szCs w:val="28"/>
        </w:rPr>
        <w:t xml:space="preserve"> PBC,</w:t>
      </w:r>
      <w:r w:rsidRPr="00F53B22">
        <w:rPr>
          <w:rFonts w:ascii="Times New Roman" w:hAnsi="Times New Roman" w:cs="Times New Roman"/>
          <w:color w:val="000000" w:themeColor="text1"/>
          <w:sz w:val="28"/>
          <w:szCs w:val="28"/>
        </w:rPr>
        <w:t xml:space="preserve"> </w:t>
      </w:r>
      <w:r w:rsidR="00E5606D">
        <w:rPr>
          <w:rFonts w:ascii="Times New Roman" w:hAnsi="Times New Roman" w:cs="Times New Roman"/>
          <w:color w:val="000000" w:themeColor="text1"/>
          <w:sz w:val="28"/>
          <w:szCs w:val="28"/>
        </w:rPr>
        <w:t xml:space="preserve">and </w:t>
      </w:r>
      <w:r w:rsidRPr="00CE73F3">
        <w:rPr>
          <w:rFonts w:ascii="Times New Roman" w:hAnsi="Times New Roman" w:cs="Times New Roman"/>
          <w:color w:val="000000" w:themeColor="text1"/>
          <w:sz w:val="28"/>
          <w:szCs w:val="28"/>
        </w:rPr>
        <w:t>PA</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(with a</w:t>
      </w:r>
      <w:r>
        <w:rPr>
          <w:rFonts w:ascii="Times New Roman" w:hAnsi="Times New Roman" w:cs="Times New Roman"/>
          <w:color w:val="000000" w:themeColor="text1"/>
          <w:sz w:val="28"/>
          <w:szCs w:val="28"/>
        </w:rPr>
        <w:t>n</w:t>
      </w:r>
      <w:r w:rsidR="00C6066A"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w:t>
      </w:r>
      <w:r w:rsidR="00C6066A" w:rsidRPr="00CE73F3">
        <w:rPr>
          <w:rFonts w:ascii="Times New Roman" w:hAnsi="Times New Roman" w:cs="Times New Roman"/>
          <w:color w:val="000000" w:themeColor="text1"/>
          <w:sz w:val="28"/>
          <w:szCs w:val="28"/>
        </w:rPr>
        <w:t>scending ranking of relative importance in influencing EI) are statistically significant.</w:t>
      </w:r>
    </w:p>
    <w:p w14:paraId="303FE6B5" w14:textId="179680B3" w:rsidR="005C1D6D" w:rsidRDefault="005C1D6D"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19C365F2" w14:textId="5EA507C6" w:rsidR="00C6066A" w:rsidRDefault="00C6066A" w:rsidP="00165516">
      <w:pPr>
        <w:adjustRightInd w:val="0"/>
        <w:snapToGrid w:val="0"/>
        <w:spacing w:afterLines="100" w:after="240" w:line="240" w:lineRule="auto"/>
        <w:rPr>
          <w:rFonts w:ascii="Times New Roman" w:hAnsi="Times New Roman" w:cs="Times New Roman"/>
          <w:color w:val="000000" w:themeColor="text1"/>
          <w:sz w:val="28"/>
          <w:szCs w:val="28"/>
        </w:rPr>
      </w:pPr>
      <w:r w:rsidRPr="00BF02D8">
        <w:rPr>
          <w:rFonts w:ascii="Times New Roman" w:hAnsi="Times New Roman" w:cs="Times New Roman"/>
          <w:bCs/>
          <w:color w:val="000000" w:themeColor="text1"/>
          <w:sz w:val="28"/>
          <w:szCs w:val="28"/>
        </w:rPr>
        <w:t xml:space="preserve">Table </w:t>
      </w:r>
      <w:r w:rsidR="00BC2EA0" w:rsidRPr="00BF02D8">
        <w:rPr>
          <w:rFonts w:ascii="Times New Roman" w:hAnsi="Times New Roman" w:cs="Times New Roman"/>
          <w:bCs/>
          <w:color w:val="000000" w:themeColor="text1"/>
          <w:sz w:val="28"/>
          <w:szCs w:val="28"/>
        </w:rPr>
        <w:t>4</w:t>
      </w:r>
      <w:r w:rsidRPr="00BF02D8">
        <w:rPr>
          <w:rFonts w:ascii="Times New Roman" w:hAnsi="Times New Roman" w:cs="Times New Roman"/>
          <w:bCs/>
          <w:color w:val="000000" w:themeColor="text1"/>
          <w:sz w:val="28"/>
          <w:szCs w:val="28"/>
        </w:rPr>
        <w:t xml:space="preserve">.9 </w:t>
      </w:r>
      <w:r w:rsidR="00BF02D8">
        <w:rPr>
          <w:rFonts w:ascii="Times New Roman" w:hAnsi="Times New Roman" w:cs="Times New Roman"/>
          <w:bCs/>
          <w:color w:val="000000" w:themeColor="text1"/>
          <w:sz w:val="28"/>
          <w:szCs w:val="28"/>
        </w:rPr>
        <w:t>–</w:t>
      </w:r>
      <w:r w:rsidR="00DE72E7" w:rsidRPr="00CE73F3">
        <w:rPr>
          <w:rFonts w:ascii="Times New Roman" w:hAnsi="Times New Roman" w:cs="Times New Roman"/>
          <w:b/>
          <w:bCs/>
          <w:color w:val="000000" w:themeColor="text1"/>
          <w:sz w:val="28"/>
          <w:szCs w:val="28"/>
        </w:rPr>
        <w:t xml:space="preserve"> </w:t>
      </w:r>
      <w:r w:rsidRPr="00CE73F3">
        <w:rPr>
          <w:rFonts w:ascii="Times New Roman" w:hAnsi="Times New Roman" w:cs="Times New Roman"/>
          <w:color w:val="000000" w:themeColor="text1"/>
          <w:sz w:val="28"/>
          <w:szCs w:val="28"/>
        </w:rPr>
        <w:t xml:space="preserve">Split-sample validation </w:t>
      </w:r>
      <w:r w:rsidR="00550009">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550009">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DV=</w:t>
      </w:r>
      <w:r w:rsidR="004B12EA">
        <w:rPr>
          <w:rFonts w:ascii="Times New Roman" w:hAnsi="Times New Roman" w:cs="Times New Roman"/>
          <w:color w:val="000000" w:themeColor="text1"/>
          <w:sz w:val="28"/>
          <w:szCs w:val="28"/>
        </w:rPr>
        <w:t xml:space="preserve"> “</w:t>
      </w:r>
      <w:r w:rsidR="004B12EA" w:rsidRPr="00CE73F3">
        <w:rPr>
          <w:rFonts w:ascii="Times New Roman" w:hAnsi="Times New Roman" w:cs="Times New Roman"/>
          <w:color w:val="000000" w:themeColor="text1"/>
          <w:sz w:val="28"/>
          <w:szCs w:val="28"/>
        </w:rPr>
        <w:t>EI</w:t>
      </w:r>
      <w:r w:rsidR="004B12E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w:t>
      </w:r>
    </w:p>
    <w:tbl>
      <w:tblPr>
        <w:tblStyle w:val="af0"/>
        <w:tblW w:w="9626" w:type="dxa"/>
        <w:jc w:val="center"/>
        <w:tblLook w:val="04A0" w:firstRow="1" w:lastRow="0" w:firstColumn="1" w:lastColumn="0" w:noHBand="0" w:noVBand="1"/>
      </w:tblPr>
      <w:tblGrid>
        <w:gridCol w:w="1231"/>
        <w:gridCol w:w="189"/>
        <w:gridCol w:w="599"/>
        <w:gridCol w:w="369"/>
        <w:gridCol w:w="546"/>
        <w:gridCol w:w="89"/>
        <w:gridCol w:w="679"/>
        <w:gridCol w:w="228"/>
        <w:gridCol w:w="531"/>
        <w:gridCol w:w="358"/>
        <w:gridCol w:w="476"/>
        <w:gridCol w:w="195"/>
        <w:gridCol w:w="476"/>
        <w:gridCol w:w="135"/>
        <w:gridCol w:w="362"/>
        <w:gridCol w:w="560"/>
        <w:gridCol w:w="71"/>
        <w:gridCol w:w="515"/>
        <w:gridCol w:w="225"/>
        <w:gridCol w:w="140"/>
        <w:gridCol w:w="616"/>
        <w:gridCol w:w="280"/>
        <w:gridCol w:w="756"/>
      </w:tblGrid>
      <w:tr w:rsidR="00165516" w:rsidRPr="002976C0" w14:paraId="6FF56C39" w14:textId="77777777" w:rsidTr="00165516">
        <w:trPr>
          <w:trHeight w:hRule="exact" w:val="510"/>
          <w:jc w:val="center"/>
        </w:trPr>
        <w:tc>
          <w:tcPr>
            <w:tcW w:w="9626" w:type="dxa"/>
            <w:gridSpan w:val="23"/>
            <w:shd w:val="clear" w:color="auto" w:fill="FFFFFF" w:themeFill="background1"/>
            <w:vAlign w:val="center"/>
          </w:tcPr>
          <w:p w14:paraId="199B255F" w14:textId="77777777" w:rsidR="00165516" w:rsidRPr="008D6C69" w:rsidRDefault="00165516" w:rsidP="00454772">
            <w:pPr>
              <w:jc w:val="left"/>
              <w:rPr>
                <w:rFonts w:ascii="Times New Roman" w:hAnsi="Times New Roman" w:cs="Times New Roman"/>
                <w:bCs/>
                <w:i/>
                <w:iCs/>
                <w:color w:val="000000" w:themeColor="text1"/>
                <w:sz w:val="24"/>
                <w:szCs w:val="24"/>
              </w:rPr>
            </w:pPr>
            <w:r w:rsidRPr="008D6C69">
              <w:rPr>
                <w:rFonts w:ascii="Times New Roman" w:hAnsi="Times New Roman" w:cs="Times New Roman"/>
                <w:bCs/>
                <w:i/>
                <w:iCs/>
                <w:color w:val="000000" w:themeColor="text1"/>
                <w:sz w:val="24"/>
                <w:szCs w:val="24"/>
              </w:rPr>
              <w:t>Overall model’s fit</w:t>
            </w:r>
          </w:p>
        </w:tc>
      </w:tr>
      <w:tr w:rsidR="00165516" w:rsidRPr="002976C0" w14:paraId="7A0C7998" w14:textId="77777777" w:rsidTr="00165516">
        <w:trPr>
          <w:trHeight w:hRule="exact" w:val="510"/>
          <w:jc w:val="center"/>
        </w:trPr>
        <w:tc>
          <w:tcPr>
            <w:tcW w:w="6101" w:type="dxa"/>
            <w:gridSpan w:val="14"/>
            <w:vAlign w:val="center"/>
          </w:tcPr>
          <w:p w14:paraId="3545C82F" w14:textId="77777777" w:rsidR="00165516" w:rsidRPr="00BF02D8" w:rsidRDefault="00165516" w:rsidP="00454772">
            <w:pPr>
              <w:jc w:val="left"/>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w:t>
            </w:r>
          </w:p>
        </w:tc>
        <w:tc>
          <w:tcPr>
            <w:tcW w:w="1508" w:type="dxa"/>
            <w:gridSpan w:val="4"/>
            <w:vAlign w:val="center"/>
          </w:tcPr>
          <w:p w14:paraId="511D881E"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bCs/>
                <w:color w:val="000000" w:themeColor="text1"/>
                <w:sz w:val="24"/>
                <w:szCs w:val="24"/>
              </w:rPr>
              <w:t>Sample 1</w:t>
            </w:r>
          </w:p>
        </w:tc>
        <w:tc>
          <w:tcPr>
            <w:tcW w:w="2017" w:type="dxa"/>
            <w:gridSpan w:val="5"/>
            <w:vAlign w:val="center"/>
          </w:tcPr>
          <w:p w14:paraId="74FBC6F4"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bCs/>
                <w:color w:val="000000" w:themeColor="text1"/>
                <w:sz w:val="24"/>
                <w:szCs w:val="24"/>
              </w:rPr>
              <w:t>Sample 2</w:t>
            </w:r>
          </w:p>
        </w:tc>
      </w:tr>
      <w:tr w:rsidR="00165516" w:rsidRPr="002976C0" w14:paraId="74289B4D" w14:textId="77777777" w:rsidTr="00165516">
        <w:trPr>
          <w:trHeight w:hRule="exact" w:val="510"/>
          <w:jc w:val="center"/>
        </w:trPr>
        <w:tc>
          <w:tcPr>
            <w:tcW w:w="6101" w:type="dxa"/>
            <w:gridSpan w:val="14"/>
            <w:vAlign w:val="center"/>
          </w:tcPr>
          <w:p w14:paraId="4BA1BF45" w14:textId="77777777" w:rsidR="00165516" w:rsidRPr="00BF02D8" w:rsidRDefault="00165516"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 xml:space="preserve">Multiple </w:t>
            </w:r>
            <w:r w:rsidRPr="00BF02D8">
              <w:rPr>
                <w:rFonts w:ascii="Times New Roman" w:hAnsi="Times New Roman" w:cs="Times New Roman"/>
                <w:i/>
                <w:iCs/>
                <w:color w:val="000000" w:themeColor="text1"/>
                <w:sz w:val="24"/>
                <w:szCs w:val="24"/>
              </w:rPr>
              <w:t>R</w:t>
            </w:r>
          </w:p>
        </w:tc>
        <w:tc>
          <w:tcPr>
            <w:tcW w:w="1508" w:type="dxa"/>
            <w:gridSpan w:val="4"/>
          </w:tcPr>
          <w:p w14:paraId="17338812"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.751</w:t>
            </w:r>
          </w:p>
        </w:tc>
        <w:tc>
          <w:tcPr>
            <w:tcW w:w="2017" w:type="dxa"/>
            <w:gridSpan w:val="5"/>
            <w:vAlign w:val="center"/>
          </w:tcPr>
          <w:p w14:paraId="2EF7D163"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.726</w:t>
            </w:r>
          </w:p>
        </w:tc>
      </w:tr>
      <w:tr w:rsidR="00165516" w:rsidRPr="002976C0" w14:paraId="754F356D" w14:textId="77777777" w:rsidTr="00165516">
        <w:trPr>
          <w:trHeight w:hRule="exact" w:val="510"/>
          <w:jc w:val="center"/>
        </w:trPr>
        <w:tc>
          <w:tcPr>
            <w:tcW w:w="6101" w:type="dxa"/>
            <w:gridSpan w:val="14"/>
            <w:vAlign w:val="center"/>
          </w:tcPr>
          <w:p w14:paraId="54DADF18"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Coefficient of Determination (</w:t>
            </w:r>
            <w:r w:rsidRPr="002976C0">
              <w:rPr>
                <w:rFonts w:ascii="Times New Roman" w:hAnsi="Times New Roman" w:cs="Times New Roman"/>
                <w:i/>
                <w:iCs/>
                <w:color w:val="000000" w:themeColor="text1"/>
                <w:sz w:val="24"/>
                <w:szCs w:val="24"/>
              </w:rPr>
              <w:t>R</w:t>
            </w:r>
            <w:r w:rsidRPr="002976C0">
              <w:rPr>
                <w:rFonts w:ascii="Times New Roman" w:hAnsi="Times New Roman" w:cs="Times New Roman"/>
                <w:color w:val="000000" w:themeColor="text1"/>
                <w:sz w:val="24"/>
                <w:szCs w:val="24"/>
                <w:vertAlign w:val="superscript"/>
              </w:rPr>
              <w:t>2</w:t>
            </w:r>
            <w:r w:rsidRPr="002976C0">
              <w:rPr>
                <w:rFonts w:ascii="Times New Roman" w:hAnsi="Times New Roman" w:cs="Times New Roman"/>
                <w:color w:val="000000" w:themeColor="text1"/>
                <w:sz w:val="24"/>
                <w:szCs w:val="24"/>
              </w:rPr>
              <w:t>)</w:t>
            </w:r>
          </w:p>
        </w:tc>
        <w:tc>
          <w:tcPr>
            <w:tcW w:w="1508" w:type="dxa"/>
            <w:gridSpan w:val="4"/>
          </w:tcPr>
          <w:p w14:paraId="6BAD7AF3"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.564</w:t>
            </w:r>
          </w:p>
        </w:tc>
        <w:tc>
          <w:tcPr>
            <w:tcW w:w="2017" w:type="dxa"/>
            <w:gridSpan w:val="5"/>
            <w:vAlign w:val="center"/>
          </w:tcPr>
          <w:p w14:paraId="7952B74E"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.527</w:t>
            </w:r>
          </w:p>
        </w:tc>
      </w:tr>
      <w:tr w:rsidR="00165516" w:rsidRPr="002976C0" w14:paraId="4340071C" w14:textId="77777777" w:rsidTr="00165516">
        <w:trPr>
          <w:trHeight w:hRule="exact" w:val="510"/>
          <w:jc w:val="center"/>
        </w:trPr>
        <w:tc>
          <w:tcPr>
            <w:tcW w:w="6101" w:type="dxa"/>
            <w:gridSpan w:val="14"/>
            <w:vAlign w:val="center"/>
          </w:tcPr>
          <w:p w14:paraId="7AC18DCE"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 xml:space="preserve">Adjusted </w:t>
            </w:r>
            <w:r w:rsidRPr="002976C0">
              <w:rPr>
                <w:rFonts w:ascii="Times New Roman" w:hAnsi="Times New Roman" w:cs="Times New Roman"/>
                <w:i/>
                <w:iCs/>
                <w:color w:val="000000" w:themeColor="text1"/>
                <w:sz w:val="24"/>
                <w:szCs w:val="24"/>
              </w:rPr>
              <w:t>R</w:t>
            </w:r>
            <w:r w:rsidRPr="002976C0">
              <w:rPr>
                <w:rFonts w:ascii="Times New Roman" w:hAnsi="Times New Roman" w:cs="Times New Roman"/>
                <w:color w:val="000000" w:themeColor="text1"/>
                <w:sz w:val="24"/>
                <w:szCs w:val="24"/>
                <w:vertAlign w:val="superscript"/>
              </w:rPr>
              <w:t>2</w:t>
            </w:r>
          </w:p>
        </w:tc>
        <w:tc>
          <w:tcPr>
            <w:tcW w:w="1508" w:type="dxa"/>
            <w:gridSpan w:val="4"/>
          </w:tcPr>
          <w:p w14:paraId="6E6A17BC"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.557</w:t>
            </w:r>
          </w:p>
        </w:tc>
        <w:tc>
          <w:tcPr>
            <w:tcW w:w="2017" w:type="dxa"/>
            <w:gridSpan w:val="5"/>
            <w:vAlign w:val="center"/>
          </w:tcPr>
          <w:p w14:paraId="771D89E5"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.519</w:t>
            </w:r>
          </w:p>
        </w:tc>
      </w:tr>
      <w:tr w:rsidR="00165516" w:rsidRPr="002976C0" w14:paraId="02E9EB16" w14:textId="77777777" w:rsidTr="00165516">
        <w:trPr>
          <w:trHeight w:hRule="exact" w:val="510"/>
          <w:jc w:val="center"/>
        </w:trPr>
        <w:tc>
          <w:tcPr>
            <w:tcW w:w="6101" w:type="dxa"/>
            <w:gridSpan w:val="14"/>
            <w:vAlign w:val="center"/>
          </w:tcPr>
          <w:p w14:paraId="0A5D8CD3"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Standard error of the estimate</w:t>
            </w:r>
          </w:p>
        </w:tc>
        <w:tc>
          <w:tcPr>
            <w:tcW w:w="1508" w:type="dxa"/>
            <w:gridSpan w:val="4"/>
          </w:tcPr>
          <w:p w14:paraId="41F0315A"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.447</w:t>
            </w:r>
          </w:p>
        </w:tc>
        <w:tc>
          <w:tcPr>
            <w:tcW w:w="2017" w:type="dxa"/>
            <w:gridSpan w:val="5"/>
            <w:vAlign w:val="center"/>
          </w:tcPr>
          <w:p w14:paraId="36A2141A"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.378</w:t>
            </w:r>
          </w:p>
        </w:tc>
      </w:tr>
      <w:tr w:rsidR="00165516" w:rsidRPr="002976C0" w14:paraId="219D6B83" w14:textId="77777777" w:rsidTr="00165516">
        <w:trPr>
          <w:trHeight w:hRule="exact" w:val="510"/>
          <w:jc w:val="center"/>
        </w:trPr>
        <w:tc>
          <w:tcPr>
            <w:tcW w:w="9626" w:type="dxa"/>
            <w:gridSpan w:val="23"/>
            <w:shd w:val="clear" w:color="auto" w:fill="FFFFFF" w:themeFill="background1"/>
            <w:vAlign w:val="center"/>
          </w:tcPr>
          <w:p w14:paraId="62EC62F6" w14:textId="77777777" w:rsidR="00165516" w:rsidRPr="008D6C69" w:rsidRDefault="00165516" w:rsidP="00454772">
            <w:pPr>
              <w:rPr>
                <w:rFonts w:ascii="Times New Roman" w:hAnsi="Times New Roman" w:cs="Times New Roman"/>
                <w:bCs/>
                <w:i/>
                <w:iCs/>
                <w:color w:val="000000" w:themeColor="text1"/>
                <w:sz w:val="24"/>
                <w:szCs w:val="24"/>
              </w:rPr>
            </w:pPr>
            <w:r w:rsidRPr="008D6C69">
              <w:rPr>
                <w:rFonts w:ascii="Times New Roman" w:hAnsi="Times New Roman" w:cs="Times New Roman"/>
                <w:bCs/>
                <w:i/>
                <w:iCs/>
                <w:color w:val="000000" w:themeColor="text1"/>
                <w:sz w:val="24"/>
                <w:szCs w:val="24"/>
              </w:rPr>
              <w:t>Analysis of variance (ANOVA)</w:t>
            </w:r>
          </w:p>
        </w:tc>
      </w:tr>
      <w:tr w:rsidR="00165516" w:rsidRPr="002976C0" w14:paraId="219B66BC" w14:textId="77777777" w:rsidTr="00165516">
        <w:trPr>
          <w:trHeight w:hRule="exact" w:val="510"/>
          <w:jc w:val="center"/>
        </w:trPr>
        <w:tc>
          <w:tcPr>
            <w:tcW w:w="1420" w:type="dxa"/>
            <w:gridSpan w:val="2"/>
            <w:vMerge w:val="restart"/>
            <w:shd w:val="clear" w:color="auto" w:fill="auto"/>
            <w:vAlign w:val="center"/>
          </w:tcPr>
          <w:p w14:paraId="2F323989" w14:textId="77777777" w:rsidR="00165516" w:rsidRPr="00C34492" w:rsidRDefault="00165516" w:rsidP="00454772">
            <w:pPr>
              <w:jc w:val="left"/>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w:t>
            </w:r>
          </w:p>
        </w:tc>
        <w:tc>
          <w:tcPr>
            <w:tcW w:w="4070" w:type="dxa"/>
            <w:gridSpan w:val="10"/>
            <w:shd w:val="clear" w:color="auto" w:fill="auto"/>
            <w:vAlign w:val="center"/>
          </w:tcPr>
          <w:p w14:paraId="34D61868"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1</w:t>
            </w:r>
          </w:p>
        </w:tc>
        <w:tc>
          <w:tcPr>
            <w:tcW w:w="4136" w:type="dxa"/>
            <w:gridSpan w:val="11"/>
            <w:shd w:val="clear" w:color="auto" w:fill="auto"/>
            <w:vAlign w:val="center"/>
          </w:tcPr>
          <w:p w14:paraId="14732D3E"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2</w:t>
            </w:r>
          </w:p>
        </w:tc>
      </w:tr>
      <w:tr w:rsidR="00165516" w:rsidRPr="002976C0" w14:paraId="23AA474F" w14:textId="77777777" w:rsidTr="00165516">
        <w:trPr>
          <w:trHeight w:hRule="exact" w:val="745"/>
          <w:jc w:val="center"/>
        </w:trPr>
        <w:tc>
          <w:tcPr>
            <w:tcW w:w="1420" w:type="dxa"/>
            <w:gridSpan w:val="2"/>
            <w:vMerge/>
            <w:shd w:val="clear" w:color="auto" w:fill="auto"/>
            <w:vAlign w:val="center"/>
          </w:tcPr>
          <w:p w14:paraId="61C11183" w14:textId="77777777" w:rsidR="00165516" w:rsidRPr="002976C0" w:rsidRDefault="00165516" w:rsidP="00454772">
            <w:pPr>
              <w:jc w:val="center"/>
              <w:rPr>
                <w:rFonts w:ascii="Times New Roman" w:hAnsi="Times New Roman" w:cs="Times New Roman"/>
                <w:b/>
                <w:bCs/>
                <w:color w:val="000000" w:themeColor="text1"/>
                <w:sz w:val="24"/>
                <w:szCs w:val="24"/>
              </w:rPr>
            </w:pPr>
          </w:p>
        </w:tc>
        <w:tc>
          <w:tcPr>
            <w:tcW w:w="968" w:type="dxa"/>
            <w:gridSpan w:val="2"/>
            <w:shd w:val="clear" w:color="auto" w:fill="auto"/>
            <w:vAlign w:val="center"/>
          </w:tcPr>
          <w:p w14:paraId="46C9B8EA"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Sum of squares</w:t>
            </w:r>
          </w:p>
        </w:tc>
        <w:tc>
          <w:tcPr>
            <w:tcW w:w="635" w:type="dxa"/>
            <w:gridSpan w:val="2"/>
            <w:shd w:val="clear" w:color="auto" w:fill="auto"/>
            <w:vAlign w:val="center"/>
          </w:tcPr>
          <w:p w14:paraId="43C7B92E" w14:textId="77777777" w:rsidR="00165516" w:rsidRPr="00BF02D8" w:rsidRDefault="00165516"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i/>
                <w:iCs/>
                <w:color w:val="000000" w:themeColor="text1"/>
                <w:sz w:val="24"/>
                <w:szCs w:val="24"/>
              </w:rPr>
              <w:t>df</w:t>
            </w:r>
          </w:p>
        </w:tc>
        <w:tc>
          <w:tcPr>
            <w:tcW w:w="907" w:type="dxa"/>
            <w:gridSpan w:val="2"/>
            <w:shd w:val="clear" w:color="auto" w:fill="auto"/>
            <w:vAlign w:val="center"/>
          </w:tcPr>
          <w:p w14:paraId="6018012F"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Mean square</w:t>
            </w:r>
          </w:p>
        </w:tc>
        <w:tc>
          <w:tcPr>
            <w:tcW w:w="889" w:type="dxa"/>
            <w:gridSpan w:val="2"/>
            <w:shd w:val="clear" w:color="auto" w:fill="auto"/>
            <w:vAlign w:val="center"/>
          </w:tcPr>
          <w:p w14:paraId="13F2625C" w14:textId="77777777" w:rsidR="00165516" w:rsidRPr="00BF02D8" w:rsidRDefault="00165516"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i/>
                <w:iCs/>
                <w:color w:val="000000" w:themeColor="text1"/>
                <w:sz w:val="24"/>
                <w:szCs w:val="24"/>
              </w:rPr>
              <w:t>F</w:t>
            </w:r>
          </w:p>
        </w:tc>
        <w:tc>
          <w:tcPr>
            <w:tcW w:w="671" w:type="dxa"/>
            <w:gridSpan w:val="2"/>
            <w:shd w:val="clear" w:color="auto" w:fill="auto"/>
            <w:vAlign w:val="center"/>
          </w:tcPr>
          <w:p w14:paraId="54B427AE"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Sig.</w:t>
            </w:r>
          </w:p>
        </w:tc>
        <w:tc>
          <w:tcPr>
            <w:tcW w:w="973" w:type="dxa"/>
            <w:gridSpan w:val="3"/>
            <w:shd w:val="clear" w:color="auto" w:fill="auto"/>
            <w:vAlign w:val="center"/>
          </w:tcPr>
          <w:p w14:paraId="1E632A43"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Sum of squares</w:t>
            </w:r>
          </w:p>
        </w:tc>
        <w:tc>
          <w:tcPr>
            <w:tcW w:w="631" w:type="dxa"/>
            <w:gridSpan w:val="2"/>
            <w:shd w:val="clear" w:color="auto" w:fill="auto"/>
            <w:vAlign w:val="center"/>
          </w:tcPr>
          <w:p w14:paraId="5D58FCF8"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i/>
                <w:iCs/>
                <w:color w:val="000000" w:themeColor="text1"/>
                <w:sz w:val="24"/>
                <w:szCs w:val="24"/>
              </w:rPr>
              <w:t>df</w:t>
            </w:r>
          </w:p>
        </w:tc>
        <w:tc>
          <w:tcPr>
            <w:tcW w:w="880" w:type="dxa"/>
            <w:gridSpan w:val="3"/>
            <w:shd w:val="clear" w:color="auto" w:fill="auto"/>
            <w:vAlign w:val="center"/>
          </w:tcPr>
          <w:p w14:paraId="39ED8B83"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Mean square</w:t>
            </w:r>
          </w:p>
        </w:tc>
        <w:tc>
          <w:tcPr>
            <w:tcW w:w="896" w:type="dxa"/>
            <w:gridSpan w:val="2"/>
            <w:shd w:val="clear" w:color="auto" w:fill="auto"/>
            <w:vAlign w:val="center"/>
          </w:tcPr>
          <w:p w14:paraId="690DFD20"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i/>
                <w:iCs/>
                <w:color w:val="000000" w:themeColor="text1"/>
                <w:sz w:val="24"/>
                <w:szCs w:val="24"/>
              </w:rPr>
              <w:t>F</w:t>
            </w:r>
          </w:p>
        </w:tc>
        <w:tc>
          <w:tcPr>
            <w:tcW w:w="756" w:type="dxa"/>
            <w:shd w:val="clear" w:color="auto" w:fill="auto"/>
            <w:vAlign w:val="center"/>
          </w:tcPr>
          <w:p w14:paraId="58B49AFA" w14:textId="77777777" w:rsidR="00165516" w:rsidRPr="00BF02D8" w:rsidRDefault="00165516"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color w:val="000000" w:themeColor="text1"/>
                <w:sz w:val="24"/>
                <w:szCs w:val="24"/>
              </w:rPr>
              <w:t>Sig.</w:t>
            </w:r>
          </w:p>
        </w:tc>
      </w:tr>
      <w:tr w:rsidR="00165516" w:rsidRPr="002976C0" w14:paraId="33A9DAF0" w14:textId="77777777" w:rsidTr="00165516">
        <w:trPr>
          <w:trHeight w:hRule="exact" w:val="510"/>
          <w:jc w:val="center"/>
        </w:trPr>
        <w:tc>
          <w:tcPr>
            <w:tcW w:w="1420" w:type="dxa"/>
            <w:gridSpan w:val="2"/>
          </w:tcPr>
          <w:p w14:paraId="567E570C"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Regression</w:t>
            </w:r>
          </w:p>
        </w:tc>
        <w:tc>
          <w:tcPr>
            <w:tcW w:w="968" w:type="dxa"/>
            <w:gridSpan w:val="2"/>
          </w:tcPr>
          <w:p w14:paraId="47DE4DC9" w14:textId="77777777" w:rsidR="00165516" w:rsidRPr="002976C0" w:rsidRDefault="00165516" w:rsidP="00454772">
            <w:pPr>
              <w:jc w:val="righ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45.833</w:t>
            </w:r>
          </w:p>
        </w:tc>
        <w:tc>
          <w:tcPr>
            <w:tcW w:w="635" w:type="dxa"/>
            <w:gridSpan w:val="2"/>
          </w:tcPr>
          <w:p w14:paraId="365AFD79"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 xml:space="preserve">   3</w:t>
            </w:r>
          </w:p>
        </w:tc>
        <w:tc>
          <w:tcPr>
            <w:tcW w:w="907" w:type="dxa"/>
            <w:gridSpan w:val="2"/>
          </w:tcPr>
          <w:p w14:paraId="5BBAE28C" w14:textId="77777777" w:rsidR="00165516" w:rsidRPr="002976C0" w:rsidRDefault="00165516" w:rsidP="00454772">
            <w:pPr>
              <w:jc w:val="righ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15.278</w:t>
            </w:r>
          </w:p>
        </w:tc>
        <w:tc>
          <w:tcPr>
            <w:tcW w:w="889" w:type="dxa"/>
            <w:gridSpan w:val="2"/>
          </w:tcPr>
          <w:p w14:paraId="2B91FBAA"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76.289</w:t>
            </w:r>
          </w:p>
        </w:tc>
        <w:tc>
          <w:tcPr>
            <w:tcW w:w="671" w:type="dxa"/>
            <w:gridSpan w:val="2"/>
          </w:tcPr>
          <w:p w14:paraId="1A706454"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.000</w:t>
            </w:r>
          </w:p>
        </w:tc>
        <w:tc>
          <w:tcPr>
            <w:tcW w:w="973" w:type="dxa"/>
            <w:gridSpan w:val="3"/>
          </w:tcPr>
          <w:p w14:paraId="64C5AD80"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28.212</w:t>
            </w:r>
          </w:p>
        </w:tc>
        <w:tc>
          <w:tcPr>
            <w:tcW w:w="631" w:type="dxa"/>
            <w:gridSpan w:val="2"/>
          </w:tcPr>
          <w:p w14:paraId="0E9DF02E"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 xml:space="preserve">   3</w:t>
            </w:r>
          </w:p>
        </w:tc>
        <w:tc>
          <w:tcPr>
            <w:tcW w:w="880" w:type="dxa"/>
            <w:gridSpan w:val="3"/>
          </w:tcPr>
          <w:p w14:paraId="5C13BEAB" w14:textId="77777777" w:rsidR="00165516" w:rsidRPr="002976C0" w:rsidRDefault="00165516" w:rsidP="00454772">
            <w:pPr>
              <w:jc w:val="righ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9.404</w:t>
            </w:r>
          </w:p>
        </w:tc>
        <w:tc>
          <w:tcPr>
            <w:tcW w:w="896" w:type="dxa"/>
            <w:gridSpan w:val="2"/>
          </w:tcPr>
          <w:p w14:paraId="7C869B88"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65.693</w:t>
            </w:r>
          </w:p>
        </w:tc>
        <w:tc>
          <w:tcPr>
            <w:tcW w:w="756" w:type="dxa"/>
          </w:tcPr>
          <w:p w14:paraId="5309A272"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.000</w:t>
            </w:r>
          </w:p>
        </w:tc>
      </w:tr>
      <w:tr w:rsidR="00165516" w:rsidRPr="002976C0" w14:paraId="689FBD17" w14:textId="77777777" w:rsidTr="00165516">
        <w:trPr>
          <w:trHeight w:hRule="exact" w:val="510"/>
          <w:jc w:val="center"/>
        </w:trPr>
        <w:tc>
          <w:tcPr>
            <w:tcW w:w="1420" w:type="dxa"/>
            <w:gridSpan w:val="2"/>
          </w:tcPr>
          <w:p w14:paraId="1640F5C4"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Residual</w:t>
            </w:r>
          </w:p>
        </w:tc>
        <w:tc>
          <w:tcPr>
            <w:tcW w:w="968" w:type="dxa"/>
            <w:gridSpan w:val="2"/>
          </w:tcPr>
          <w:p w14:paraId="55212C1B" w14:textId="77777777" w:rsidR="00165516" w:rsidRPr="002976C0" w:rsidRDefault="00165516" w:rsidP="00454772">
            <w:pPr>
              <w:jc w:val="righ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35.446</w:t>
            </w:r>
          </w:p>
        </w:tc>
        <w:tc>
          <w:tcPr>
            <w:tcW w:w="635" w:type="dxa"/>
            <w:gridSpan w:val="2"/>
          </w:tcPr>
          <w:p w14:paraId="74A5E1B8"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177</w:t>
            </w:r>
          </w:p>
        </w:tc>
        <w:tc>
          <w:tcPr>
            <w:tcW w:w="907" w:type="dxa"/>
            <w:gridSpan w:val="2"/>
          </w:tcPr>
          <w:p w14:paraId="1AD14EDA" w14:textId="77777777" w:rsidR="00165516" w:rsidRPr="002976C0" w:rsidRDefault="00165516" w:rsidP="00454772">
            <w:pPr>
              <w:jc w:val="righ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.200</w:t>
            </w:r>
          </w:p>
        </w:tc>
        <w:tc>
          <w:tcPr>
            <w:tcW w:w="889" w:type="dxa"/>
            <w:gridSpan w:val="2"/>
          </w:tcPr>
          <w:p w14:paraId="6ACAB02C"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671" w:type="dxa"/>
            <w:gridSpan w:val="2"/>
          </w:tcPr>
          <w:p w14:paraId="7CD583EA"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973" w:type="dxa"/>
            <w:gridSpan w:val="3"/>
          </w:tcPr>
          <w:p w14:paraId="263292A2"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25.338</w:t>
            </w:r>
          </w:p>
        </w:tc>
        <w:tc>
          <w:tcPr>
            <w:tcW w:w="631" w:type="dxa"/>
            <w:gridSpan w:val="2"/>
          </w:tcPr>
          <w:p w14:paraId="7D30169B"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177</w:t>
            </w:r>
          </w:p>
        </w:tc>
        <w:tc>
          <w:tcPr>
            <w:tcW w:w="880" w:type="dxa"/>
            <w:gridSpan w:val="3"/>
          </w:tcPr>
          <w:p w14:paraId="38E03CA2" w14:textId="77777777" w:rsidR="00165516" w:rsidRPr="002976C0" w:rsidRDefault="00165516" w:rsidP="00454772">
            <w:pPr>
              <w:jc w:val="righ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.143</w:t>
            </w:r>
          </w:p>
        </w:tc>
        <w:tc>
          <w:tcPr>
            <w:tcW w:w="896" w:type="dxa"/>
            <w:gridSpan w:val="2"/>
          </w:tcPr>
          <w:p w14:paraId="0D82E44D"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756" w:type="dxa"/>
          </w:tcPr>
          <w:p w14:paraId="717D2274"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r>
      <w:tr w:rsidR="00165516" w:rsidRPr="002976C0" w14:paraId="6E9207EE" w14:textId="77777777" w:rsidTr="00165516">
        <w:trPr>
          <w:trHeight w:hRule="exact" w:val="510"/>
          <w:jc w:val="center"/>
        </w:trPr>
        <w:tc>
          <w:tcPr>
            <w:tcW w:w="1420" w:type="dxa"/>
            <w:gridSpan w:val="2"/>
          </w:tcPr>
          <w:p w14:paraId="53260C6C"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Total</w:t>
            </w:r>
          </w:p>
        </w:tc>
        <w:tc>
          <w:tcPr>
            <w:tcW w:w="968" w:type="dxa"/>
            <w:gridSpan w:val="2"/>
          </w:tcPr>
          <w:p w14:paraId="75B768BE" w14:textId="77777777" w:rsidR="00165516" w:rsidRPr="002976C0" w:rsidRDefault="00165516" w:rsidP="00454772">
            <w:pPr>
              <w:jc w:val="right"/>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81.280</w:t>
            </w:r>
          </w:p>
        </w:tc>
        <w:tc>
          <w:tcPr>
            <w:tcW w:w="635" w:type="dxa"/>
            <w:gridSpan w:val="2"/>
          </w:tcPr>
          <w:p w14:paraId="183A353D"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180</w:t>
            </w:r>
          </w:p>
        </w:tc>
        <w:tc>
          <w:tcPr>
            <w:tcW w:w="907" w:type="dxa"/>
            <w:gridSpan w:val="2"/>
          </w:tcPr>
          <w:p w14:paraId="0C193483"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889" w:type="dxa"/>
            <w:gridSpan w:val="2"/>
          </w:tcPr>
          <w:p w14:paraId="3E0046C7"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671" w:type="dxa"/>
            <w:gridSpan w:val="2"/>
          </w:tcPr>
          <w:p w14:paraId="2BA81B2F"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973" w:type="dxa"/>
            <w:gridSpan w:val="3"/>
          </w:tcPr>
          <w:p w14:paraId="6B279A36" w14:textId="77777777" w:rsidR="00165516" w:rsidRPr="002976C0" w:rsidRDefault="00165516" w:rsidP="00454772">
            <w:pP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53.550</w:t>
            </w:r>
          </w:p>
        </w:tc>
        <w:tc>
          <w:tcPr>
            <w:tcW w:w="631" w:type="dxa"/>
            <w:gridSpan w:val="2"/>
          </w:tcPr>
          <w:p w14:paraId="6953F609" w14:textId="77777777" w:rsidR="00165516" w:rsidRPr="002976C0" w:rsidRDefault="00165516" w:rsidP="00454772">
            <w:pPr>
              <w:jc w:val="center"/>
              <w:rPr>
                <w:rFonts w:ascii="Times New Roman" w:hAnsi="Times New Roman" w:cs="Times New Roman"/>
                <w:color w:val="000000" w:themeColor="text1"/>
                <w:sz w:val="24"/>
                <w:szCs w:val="24"/>
              </w:rPr>
            </w:pPr>
            <w:r w:rsidRPr="002976C0">
              <w:rPr>
                <w:rFonts w:ascii="Times New Roman" w:hAnsi="Times New Roman" w:cs="Times New Roman"/>
                <w:color w:val="000000" w:themeColor="text1"/>
                <w:sz w:val="24"/>
                <w:szCs w:val="24"/>
              </w:rPr>
              <w:t>180</w:t>
            </w:r>
          </w:p>
        </w:tc>
        <w:tc>
          <w:tcPr>
            <w:tcW w:w="880" w:type="dxa"/>
            <w:gridSpan w:val="3"/>
          </w:tcPr>
          <w:p w14:paraId="5512B12D"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896" w:type="dxa"/>
            <w:gridSpan w:val="2"/>
          </w:tcPr>
          <w:p w14:paraId="4923F97E"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756" w:type="dxa"/>
          </w:tcPr>
          <w:p w14:paraId="04273111" w14:textId="77777777" w:rsidR="00165516" w:rsidRPr="002976C0" w:rsidRDefault="00165516"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r>
      <w:tr w:rsidR="00165516" w:rsidRPr="00BF02D8" w14:paraId="0A1CB7F6" w14:textId="77777777" w:rsidTr="00165516">
        <w:trPr>
          <w:trHeight w:hRule="exact" w:val="510"/>
          <w:jc w:val="center"/>
        </w:trPr>
        <w:tc>
          <w:tcPr>
            <w:tcW w:w="9626" w:type="dxa"/>
            <w:gridSpan w:val="23"/>
            <w:shd w:val="clear" w:color="auto" w:fill="FFFFFF" w:themeFill="background1"/>
            <w:vAlign w:val="center"/>
          </w:tcPr>
          <w:p w14:paraId="73471C7C" w14:textId="77777777" w:rsidR="00165516" w:rsidRPr="008D6C69" w:rsidRDefault="00165516" w:rsidP="00454772">
            <w:pPr>
              <w:rPr>
                <w:rFonts w:ascii="Times New Roman" w:hAnsi="Times New Roman" w:cs="Times New Roman"/>
                <w:bCs/>
                <w:i/>
                <w:iCs/>
                <w:color w:val="000000" w:themeColor="text1"/>
                <w:sz w:val="24"/>
                <w:szCs w:val="24"/>
              </w:rPr>
            </w:pPr>
            <w:r w:rsidRPr="008D6C69">
              <w:rPr>
                <w:rFonts w:ascii="Times New Roman" w:hAnsi="Times New Roman" w:cs="Times New Roman"/>
                <w:bCs/>
                <w:i/>
                <w:iCs/>
                <w:color w:val="000000" w:themeColor="text1"/>
                <w:sz w:val="24"/>
                <w:szCs w:val="24"/>
              </w:rPr>
              <w:t>Regression coefficients, correlations, and collinearity statistics</w:t>
            </w:r>
          </w:p>
        </w:tc>
      </w:tr>
      <w:tr w:rsidR="00165516" w:rsidRPr="00BF02D8" w14:paraId="08F2D266" w14:textId="77777777" w:rsidTr="00165516">
        <w:trPr>
          <w:trHeight w:hRule="exact" w:val="510"/>
          <w:jc w:val="center"/>
        </w:trPr>
        <w:tc>
          <w:tcPr>
            <w:tcW w:w="1231" w:type="dxa"/>
            <w:vMerge w:val="restart"/>
            <w:shd w:val="clear" w:color="auto" w:fill="auto"/>
            <w:vAlign w:val="center"/>
          </w:tcPr>
          <w:p w14:paraId="0ACA1609" w14:textId="77777777" w:rsidR="00165516" w:rsidRPr="00BF02D8" w:rsidRDefault="00165516" w:rsidP="00454772">
            <w:pP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Variable</w:t>
            </w:r>
            <w:r>
              <w:rPr>
                <w:rFonts w:ascii="Times New Roman" w:hAnsi="Times New Roman" w:cs="Times New Roman"/>
                <w:bCs/>
                <w:color w:val="000000" w:themeColor="text1"/>
                <w:sz w:val="24"/>
                <w:szCs w:val="24"/>
              </w:rPr>
              <w:t>s</w:t>
            </w:r>
          </w:p>
        </w:tc>
        <w:tc>
          <w:tcPr>
            <w:tcW w:w="4064" w:type="dxa"/>
            <w:gridSpan w:val="10"/>
            <w:shd w:val="clear" w:color="auto" w:fill="auto"/>
            <w:vAlign w:val="center"/>
          </w:tcPr>
          <w:p w14:paraId="05BC1D8E"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1</w:t>
            </w:r>
          </w:p>
        </w:tc>
        <w:tc>
          <w:tcPr>
            <w:tcW w:w="4331" w:type="dxa"/>
            <w:gridSpan w:val="12"/>
            <w:shd w:val="clear" w:color="auto" w:fill="auto"/>
            <w:vAlign w:val="center"/>
          </w:tcPr>
          <w:p w14:paraId="1CC6929A"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2</w:t>
            </w:r>
          </w:p>
        </w:tc>
      </w:tr>
      <w:tr w:rsidR="00165516" w:rsidRPr="00BF02D8" w14:paraId="72DAFDDF" w14:textId="77777777" w:rsidTr="00165516">
        <w:trPr>
          <w:trHeight w:hRule="exact" w:val="707"/>
          <w:jc w:val="center"/>
        </w:trPr>
        <w:tc>
          <w:tcPr>
            <w:tcW w:w="1231" w:type="dxa"/>
            <w:vMerge/>
            <w:shd w:val="clear" w:color="auto" w:fill="auto"/>
            <w:vAlign w:val="center"/>
          </w:tcPr>
          <w:p w14:paraId="667E4C39" w14:textId="77777777" w:rsidR="00165516" w:rsidRPr="00BF02D8" w:rsidRDefault="00165516" w:rsidP="00454772">
            <w:pPr>
              <w:jc w:val="center"/>
              <w:rPr>
                <w:rFonts w:ascii="Times New Roman" w:hAnsi="Times New Roman" w:cs="Times New Roman"/>
                <w:bCs/>
                <w:color w:val="000000" w:themeColor="text1"/>
                <w:sz w:val="24"/>
                <w:szCs w:val="24"/>
              </w:rPr>
            </w:pPr>
          </w:p>
        </w:tc>
        <w:tc>
          <w:tcPr>
            <w:tcW w:w="2471" w:type="dxa"/>
            <w:gridSpan w:val="6"/>
            <w:shd w:val="clear" w:color="auto" w:fill="auto"/>
            <w:vAlign w:val="center"/>
          </w:tcPr>
          <w:p w14:paraId="163F1741"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Regression coefficients</w:t>
            </w:r>
          </w:p>
        </w:tc>
        <w:tc>
          <w:tcPr>
            <w:tcW w:w="1593" w:type="dxa"/>
            <w:gridSpan w:val="4"/>
            <w:shd w:val="clear" w:color="auto" w:fill="auto"/>
            <w:vAlign w:val="center"/>
          </w:tcPr>
          <w:p w14:paraId="0D6BC559"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Statistical significance</w:t>
            </w:r>
          </w:p>
        </w:tc>
        <w:tc>
          <w:tcPr>
            <w:tcW w:w="2539" w:type="dxa"/>
            <w:gridSpan w:val="8"/>
            <w:shd w:val="clear" w:color="auto" w:fill="auto"/>
            <w:vAlign w:val="center"/>
          </w:tcPr>
          <w:p w14:paraId="7A7EABAA"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Regression coefficients</w:t>
            </w:r>
          </w:p>
        </w:tc>
        <w:tc>
          <w:tcPr>
            <w:tcW w:w="1792" w:type="dxa"/>
            <w:gridSpan w:val="4"/>
            <w:shd w:val="clear" w:color="auto" w:fill="auto"/>
            <w:vAlign w:val="center"/>
          </w:tcPr>
          <w:p w14:paraId="688C8BC5"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Statistical significance</w:t>
            </w:r>
          </w:p>
        </w:tc>
      </w:tr>
      <w:tr w:rsidR="00165516" w:rsidRPr="00BF02D8" w14:paraId="77C07454" w14:textId="77777777" w:rsidTr="00AC1992">
        <w:trPr>
          <w:trHeight w:hRule="exact" w:val="717"/>
          <w:jc w:val="center"/>
        </w:trPr>
        <w:tc>
          <w:tcPr>
            <w:tcW w:w="1231" w:type="dxa"/>
            <w:vMerge/>
            <w:shd w:val="clear" w:color="auto" w:fill="auto"/>
            <w:vAlign w:val="center"/>
          </w:tcPr>
          <w:p w14:paraId="564A5723" w14:textId="77777777" w:rsidR="00165516" w:rsidRPr="00BF02D8" w:rsidRDefault="00165516" w:rsidP="00454772">
            <w:pPr>
              <w:jc w:val="center"/>
              <w:rPr>
                <w:rFonts w:ascii="Times New Roman" w:hAnsi="Times New Roman" w:cs="Times New Roman"/>
                <w:bCs/>
                <w:color w:val="000000" w:themeColor="text1"/>
                <w:sz w:val="24"/>
                <w:szCs w:val="24"/>
              </w:rPr>
            </w:pPr>
          </w:p>
        </w:tc>
        <w:tc>
          <w:tcPr>
            <w:tcW w:w="788" w:type="dxa"/>
            <w:gridSpan w:val="2"/>
            <w:shd w:val="clear" w:color="auto" w:fill="auto"/>
            <w:vAlign w:val="center"/>
          </w:tcPr>
          <w:p w14:paraId="7CFDAEC1"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w:t>
            </w:r>
          </w:p>
        </w:tc>
        <w:tc>
          <w:tcPr>
            <w:tcW w:w="915" w:type="dxa"/>
            <w:gridSpan w:val="2"/>
            <w:shd w:val="clear" w:color="auto" w:fill="auto"/>
            <w:vAlign w:val="center"/>
          </w:tcPr>
          <w:p w14:paraId="2B262889"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Std. error</w:t>
            </w:r>
          </w:p>
        </w:tc>
        <w:tc>
          <w:tcPr>
            <w:tcW w:w="768" w:type="dxa"/>
            <w:gridSpan w:val="2"/>
            <w:shd w:val="clear" w:color="auto" w:fill="auto"/>
            <w:vAlign w:val="center"/>
          </w:tcPr>
          <w:p w14:paraId="71EDE483"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Beta</w:t>
            </w:r>
          </w:p>
        </w:tc>
        <w:tc>
          <w:tcPr>
            <w:tcW w:w="759" w:type="dxa"/>
            <w:gridSpan w:val="2"/>
            <w:shd w:val="clear" w:color="auto" w:fill="auto"/>
            <w:vAlign w:val="center"/>
          </w:tcPr>
          <w:p w14:paraId="4E646023" w14:textId="77777777" w:rsidR="00165516" w:rsidRPr="00BF02D8" w:rsidRDefault="00165516"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i/>
                <w:iCs/>
                <w:color w:val="000000" w:themeColor="text1"/>
                <w:sz w:val="24"/>
                <w:szCs w:val="24"/>
              </w:rPr>
              <w:t>t</w:t>
            </w:r>
          </w:p>
        </w:tc>
        <w:tc>
          <w:tcPr>
            <w:tcW w:w="834" w:type="dxa"/>
            <w:gridSpan w:val="2"/>
            <w:shd w:val="clear" w:color="auto" w:fill="auto"/>
            <w:vAlign w:val="center"/>
          </w:tcPr>
          <w:p w14:paraId="7BC903F1"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Sig.</w:t>
            </w:r>
          </w:p>
        </w:tc>
        <w:tc>
          <w:tcPr>
            <w:tcW w:w="671" w:type="dxa"/>
            <w:gridSpan w:val="2"/>
            <w:shd w:val="clear" w:color="auto" w:fill="auto"/>
            <w:vAlign w:val="center"/>
          </w:tcPr>
          <w:p w14:paraId="69A91D99"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w:t>
            </w:r>
          </w:p>
        </w:tc>
        <w:tc>
          <w:tcPr>
            <w:tcW w:w="1057" w:type="dxa"/>
            <w:gridSpan w:val="3"/>
            <w:shd w:val="clear" w:color="auto" w:fill="auto"/>
            <w:vAlign w:val="center"/>
          </w:tcPr>
          <w:p w14:paraId="17E169E6"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Std. error</w:t>
            </w:r>
          </w:p>
        </w:tc>
        <w:tc>
          <w:tcPr>
            <w:tcW w:w="811" w:type="dxa"/>
            <w:gridSpan w:val="3"/>
            <w:shd w:val="clear" w:color="auto" w:fill="auto"/>
            <w:vAlign w:val="center"/>
          </w:tcPr>
          <w:p w14:paraId="3DA864F0"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Beta</w:t>
            </w:r>
          </w:p>
        </w:tc>
        <w:tc>
          <w:tcPr>
            <w:tcW w:w="756" w:type="dxa"/>
            <w:gridSpan w:val="2"/>
            <w:shd w:val="clear" w:color="auto" w:fill="auto"/>
            <w:vAlign w:val="center"/>
          </w:tcPr>
          <w:p w14:paraId="00351080"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i/>
                <w:iCs/>
                <w:color w:val="000000" w:themeColor="text1"/>
                <w:sz w:val="24"/>
                <w:szCs w:val="24"/>
              </w:rPr>
              <w:t>t</w:t>
            </w:r>
          </w:p>
        </w:tc>
        <w:tc>
          <w:tcPr>
            <w:tcW w:w="1036" w:type="dxa"/>
            <w:gridSpan w:val="2"/>
            <w:shd w:val="clear" w:color="auto" w:fill="auto"/>
            <w:vAlign w:val="center"/>
          </w:tcPr>
          <w:p w14:paraId="0EC6B2A7"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Sig.</w:t>
            </w:r>
          </w:p>
        </w:tc>
      </w:tr>
      <w:tr w:rsidR="00165516" w:rsidRPr="00BF02D8" w14:paraId="4AFB9ED1" w14:textId="77777777" w:rsidTr="00165516">
        <w:trPr>
          <w:trHeight w:hRule="exact" w:val="510"/>
          <w:jc w:val="center"/>
        </w:trPr>
        <w:tc>
          <w:tcPr>
            <w:tcW w:w="1231" w:type="dxa"/>
            <w:vAlign w:val="center"/>
          </w:tcPr>
          <w:p w14:paraId="2D3BA38C" w14:textId="77777777" w:rsidR="00165516" w:rsidRPr="00BF02D8" w:rsidRDefault="00165516" w:rsidP="00454772">
            <w:pPr>
              <w:jc w:val="left"/>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(Constant)</w:t>
            </w:r>
          </w:p>
        </w:tc>
        <w:tc>
          <w:tcPr>
            <w:tcW w:w="788" w:type="dxa"/>
            <w:gridSpan w:val="2"/>
            <w:vAlign w:val="center"/>
          </w:tcPr>
          <w:p w14:paraId="63FE069A" w14:textId="77777777" w:rsidR="00165516" w:rsidRPr="0060123C" w:rsidRDefault="00165516" w:rsidP="00454772">
            <w:pPr>
              <w:jc w:val="center"/>
              <w:rPr>
                <w:rFonts w:ascii="Times New Roman" w:hAnsi="Times New Roman" w:cs="Times New Roman"/>
                <w:b/>
                <w:color w:val="000000" w:themeColor="text1"/>
                <w:sz w:val="24"/>
                <w:szCs w:val="24"/>
              </w:rPr>
            </w:pPr>
            <w:r w:rsidRPr="0060123C">
              <w:rPr>
                <w:rFonts w:ascii="Times New Roman" w:hAnsi="Times New Roman" w:cs="Times New Roman"/>
                <w:b/>
                <w:color w:val="000000" w:themeColor="text1"/>
                <w:sz w:val="24"/>
                <w:szCs w:val="24"/>
              </w:rPr>
              <w:t>.779</w:t>
            </w:r>
          </w:p>
        </w:tc>
        <w:tc>
          <w:tcPr>
            <w:tcW w:w="915" w:type="dxa"/>
            <w:gridSpan w:val="2"/>
            <w:vAlign w:val="center"/>
          </w:tcPr>
          <w:p w14:paraId="23502C7F"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.321</w:t>
            </w:r>
          </w:p>
        </w:tc>
        <w:tc>
          <w:tcPr>
            <w:tcW w:w="768" w:type="dxa"/>
            <w:gridSpan w:val="2"/>
            <w:vAlign w:val="center"/>
          </w:tcPr>
          <w:p w14:paraId="55C7C2DA" w14:textId="77777777" w:rsidR="00165516" w:rsidRPr="00BF02D8" w:rsidRDefault="00165516"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759" w:type="dxa"/>
            <w:gridSpan w:val="2"/>
            <w:vAlign w:val="center"/>
          </w:tcPr>
          <w:p w14:paraId="6B8B004E"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2.430</w:t>
            </w:r>
          </w:p>
        </w:tc>
        <w:tc>
          <w:tcPr>
            <w:tcW w:w="834" w:type="dxa"/>
            <w:gridSpan w:val="2"/>
            <w:vAlign w:val="center"/>
          </w:tcPr>
          <w:p w14:paraId="4E97ABBE"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.016</w:t>
            </w:r>
          </w:p>
        </w:tc>
        <w:tc>
          <w:tcPr>
            <w:tcW w:w="671" w:type="dxa"/>
            <w:gridSpan w:val="2"/>
            <w:vAlign w:val="center"/>
          </w:tcPr>
          <w:p w14:paraId="2BA47828"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.720</w:t>
            </w:r>
          </w:p>
        </w:tc>
        <w:tc>
          <w:tcPr>
            <w:tcW w:w="1057" w:type="dxa"/>
            <w:gridSpan w:val="3"/>
            <w:vAlign w:val="center"/>
          </w:tcPr>
          <w:p w14:paraId="5FA27218"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.276</w:t>
            </w:r>
          </w:p>
        </w:tc>
        <w:tc>
          <w:tcPr>
            <w:tcW w:w="811" w:type="dxa"/>
            <w:gridSpan w:val="3"/>
            <w:vAlign w:val="center"/>
          </w:tcPr>
          <w:p w14:paraId="75FFDB35" w14:textId="77777777" w:rsidR="00165516" w:rsidRPr="00BF02D8" w:rsidRDefault="00165516"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756" w:type="dxa"/>
            <w:gridSpan w:val="2"/>
            <w:vAlign w:val="center"/>
          </w:tcPr>
          <w:p w14:paraId="73896DF2"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2.603</w:t>
            </w:r>
          </w:p>
        </w:tc>
        <w:tc>
          <w:tcPr>
            <w:tcW w:w="1036" w:type="dxa"/>
            <w:gridSpan w:val="2"/>
            <w:vAlign w:val="center"/>
          </w:tcPr>
          <w:p w14:paraId="7A4BDA1E"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.010</w:t>
            </w:r>
          </w:p>
        </w:tc>
      </w:tr>
      <w:tr w:rsidR="00165516" w:rsidRPr="00BF02D8" w14:paraId="51822CFA" w14:textId="77777777" w:rsidTr="00165516">
        <w:trPr>
          <w:trHeight w:hRule="exact" w:val="510"/>
          <w:jc w:val="center"/>
        </w:trPr>
        <w:tc>
          <w:tcPr>
            <w:tcW w:w="1231" w:type="dxa"/>
            <w:vAlign w:val="center"/>
          </w:tcPr>
          <w:p w14:paraId="3208A3C0" w14:textId="77777777" w:rsidR="00165516" w:rsidRPr="00CD4776" w:rsidRDefault="00165516" w:rsidP="00454772">
            <w:pPr>
              <w:jc w:val="left"/>
              <w:rPr>
                <w:rFonts w:ascii="Times New Roman" w:hAnsi="Times New Roman" w:cs="Times New Roman"/>
                <w:sz w:val="24"/>
                <w:szCs w:val="24"/>
              </w:rPr>
            </w:pPr>
            <w:r w:rsidRPr="00CD4776">
              <w:rPr>
                <w:rFonts w:ascii="Times New Roman" w:hAnsi="Times New Roman" w:cs="Times New Roman"/>
                <w:sz w:val="24"/>
                <w:szCs w:val="24"/>
              </w:rPr>
              <w:t>PA</w:t>
            </w:r>
          </w:p>
        </w:tc>
        <w:tc>
          <w:tcPr>
            <w:tcW w:w="788" w:type="dxa"/>
            <w:gridSpan w:val="2"/>
            <w:vAlign w:val="center"/>
          </w:tcPr>
          <w:p w14:paraId="107EBED7" w14:textId="77777777" w:rsidR="00165516" w:rsidRPr="0060123C" w:rsidRDefault="00165516" w:rsidP="00454772">
            <w:pPr>
              <w:jc w:val="center"/>
              <w:rPr>
                <w:rFonts w:ascii="Times New Roman" w:hAnsi="Times New Roman" w:cs="Times New Roman"/>
                <w:b/>
                <w:color w:val="000000" w:themeColor="text1"/>
                <w:sz w:val="24"/>
                <w:szCs w:val="24"/>
              </w:rPr>
            </w:pPr>
            <w:r w:rsidRPr="0060123C">
              <w:rPr>
                <w:rFonts w:ascii="Times New Roman" w:hAnsi="Times New Roman" w:cs="Times New Roman"/>
                <w:b/>
                <w:color w:val="000000" w:themeColor="text1"/>
                <w:sz w:val="24"/>
                <w:szCs w:val="24"/>
              </w:rPr>
              <w:t>.565</w:t>
            </w:r>
          </w:p>
        </w:tc>
        <w:tc>
          <w:tcPr>
            <w:tcW w:w="915" w:type="dxa"/>
            <w:gridSpan w:val="2"/>
            <w:vAlign w:val="center"/>
          </w:tcPr>
          <w:p w14:paraId="696BF985"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.074</w:t>
            </w:r>
          </w:p>
        </w:tc>
        <w:tc>
          <w:tcPr>
            <w:tcW w:w="768" w:type="dxa"/>
            <w:gridSpan w:val="2"/>
            <w:vAlign w:val="center"/>
          </w:tcPr>
          <w:p w14:paraId="6E506517" w14:textId="77777777" w:rsidR="00165516" w:rsidRPr="0060123C" w:rsidRDefault="00165516" w:rsidP="00454772">
            <w:pPr>
              <w:jc w:val="center"/>
              <w:rPr>
                <w:rFonts w:ascii="Times New Roman" w:hAnsi="Times New Roman" w:cs="Times New Roman"/>
                <w:b/>
                <w:color w:val="000000" w:themeColor="text1"/>
                <w:sz w:val="24"/>
                <w:szCs w:val="24"/>
              </w:rPr>
            </w:pPr>
            <w:r w:rsidRPr="0060123C">
              <w:rPr>
                <w:rFonts w:ascii="Times New Roman" w:hAnsi="Times New Roman" w:cs="Times New Roman"/>
                <w:b/>
                <w:color w:val="000000" w:themeColor="text1"/>
                <w:sz w:val="24"/>
                <w:szCs w:val="24"/>
              </w:rPr>
              <w:t>.493</w:t>
            </w:r>
          </w:p>
        </w:tc>
        <w:tc>
          <w:tcPr>
            <w:tcW w:w="759" w:type="dxa"/>
            <w:gridSpan w:val="2"/>
            <w:vAlign w:val="center"/>
          </w:tcPr>
          <w:p w14:paraId="1D431446"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7.596</w:t>
            </w:r>
          </w:p>
        </w:tc>
        <w:tc>
          <w:tcPr>
            <w:tcW w:w="834" w:type="dxa"/>
            <w:gridSpan w:val="2"/>
            <w:vAlign w:val="center"/>
          </w:tcPr>
          <w:p w14:paraId="316D9114"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c>
          <w:tcPr>
            <w:tcW w:w="671" w:type="dxa"/>
            <w:gridSpan w:val="2"/>
            <w:vAlign w:val="center"/>
          </w:tcPr>
          <w:p w14:paraId="53638953"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.699</w:t>
            </w:r>
          </w:p>
        </w:tc>
        <w:tc>
          <w:tcPr>
            <w:tcW w:w="1057" w:type="dxa"/>
            <w:gridSpan w:val="3"/>
            <w:vAlign w:val="center"/>
          </w:tcPr>
          <w:p w14:paraId="2C9825EC"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.087</w:t>
            </w:r>
          </w:p>
        </w:tc>
        <w:tc>
          <w:tcPr>
            <w:tcW w:w="811" w:type="dxa"/>
            <w:gridSpan w:val="3"/>
            <w:vAlign w:val="center"/>
          </w:tcPr>
          <w:p w14:paraId="63F3905F"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.526</w:t>
            </w:r>
          </w:p>
        </w:tc>
        <w:tc>
          <w:tcPr>
            <w:tcW w:w="756" w:type="dxa"/>
            <w:gridSpan w:val="2"/>
            <w:vAlign w:val="center"/>
          </w:tcPr>
          <w:p w14:paraId="11F66AD9"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8.058</w:t>
            </w:r>
          </w:p>
        </w:tc>
        <w:tc>
          <w:tcPr>
            <w:tcW w:w="1036" w:type="dxa"/>
            <w:gridSpan w:val="2"/>
            <w:vAlign w:val="center"/>
          </w:tcPr>
          <w:p w14:paraId="356DD49C"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r>
      <w:tr w:rsidR="00165516" w:rsidRPr="00BF02D8" w14:paraId="3C0131C8" w14:textId="77777777" w:rsidTr="00165516">
        <w:trPr>
          <w:trHeight w:hRule="exact" w:val="510"/>
          <w:jc w:val="center"/>
        </w:trPr>
        <w:tc>
          <w:tcPr>
            <w:tcW w:w="1231" w:type="dxa"/>
            <w:vAlign w:val="center"/>
          </w:tcPr>
          <w:p w14:paraId="0A045787" w14:textId="77777777" w:rsidR="00165516" w:rsidRPr="00CD4776" w:rsidRDefault="00165516" w:rsidP="00454772">
            <w:pPr>
              <w:jc w:val="left"/>
              <w:rPr>
                <w:rFonts w:ascii="Times New Roman" w:hAnsi="Times New Roman" w:cs="Times New Roman"/>
                <w:sz w:val="24"/>
                <w:szCs w:val="24"/>
              </w:rPr>
            </w:pPr>
            <w:r w:rsidRPr="00CD4776">
              <w:rPr>
                <w:rFonts w:ascii="Times New Roman" w:hAnsi="Times New Roman" w:cs="Times New Roman"/>
                <w:sz w:val="24"/>
                <w:szCs w:val="24"/>
              </w:rPr>
              <w:lastRenderedPageBreak/>
              <w:t>SNs</w:t>
            </w:r>
          </w:p>
        </w:tc>
        <w:tc>
          <w:tcPr>
            <w:tcW w:w="788" w:type="dxa"/>
            <w:gridSpan w:val="2"/>
            <w:vAlign w:val="center"/>
          </w:tcPr>
          <w:p w14:paraId="639E8E50"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.022</w:t>
            </w:r>
          </w:p>
        </w:tc>
        <w:tc>
          <w:tcPr>
            <w:tcW w:w="915" w:type="dxa"/>
            <w:gridSpan w:val="2"/>
            <w:vAlign w:val="center"/>
          </w:tcPr>
          <w:p w14:paraId="54C67CB6"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.059</w:t>
            </w:r>
          </w:p>
        </w:tc>
        <w:tc>
          <w:tcPr>
            <w:tcW w:w="768" w:type="dxa"/>
            <w:gridSpan w:val="2"/>
            <w:vAlign w:val="center"/>
          </w:tcPr>
          <w:p w14:paraId="5DAB304D"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.025</w:t>
            </w:r>
          </w:p>
        </w:tc>
        <w:tc>
          <w:tcPr>
            <w:tcW w:w="759" w:type="dxa"/>
            <w:gridSpan w:val="2"/>
            <w:vAlign w:val="center"/>
          </w:tcPr>
          <w:p w14:paraId="0B68E02E"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.364</w:t>
            </w:r>
          </w:p>
        </w:tc>
        <w:tc>
          <w:tcPr>
            <w:tcW w:w="834" w:type="dxa"/>
            <w:gridSpan w:val="2"/>
            <w:vAlign w:val="center"/>
          </w:tcPr>
          <w:p w14:paraId="516CEEE5"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.716</w:t>
            </w:r>
          </w:p>
        </w:tc>
        <w:tc>
          <w:tcPr>
            <w:tcW w:w="671" w:type="dxa"/>
            <w:gridSpan w:val="2"/>
            <w:vAlign w:val="center"/>
          </w:tcPr>
          <w:p w14:paraId="5B15AB25"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.086</w:t>
            </w:r>
          </w:p>
        </w:tc>
        <w:tc>
          <w:tcPr>
            <w:tcW w:w="1057" w:type="dxa"/>
            <w:gridSpan w:val="3"/>
            <w:vAlign w:val="center"/>
          </w:tcPr>
          <w:p w14:paraId="6953901E"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.058</w:t>
            </w:r>
          </w:p>
        </w:tc>
        <w:tc>
          <w:tcPr>
            <w:tcW w:w="811" w:type="dxa"/>
            <w:gridSpan w:val="3"/>
            <w:vAlign w:val="center"/>
          </w:tcPr>
          <w:p w14:paraId="45CCBB65"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.100</w:t>
            </w:r>
          </w:p>
        </w:tc>
        <w:tc>
          <w:tcPr>
            <w:tcW w:w="756" w:type="dxa"/>
            <w:gridSpan w:val="2"/>
            <w:vAlign w:val="center"/>
          </w:tcPr>
          <w:p w14:paraId="5A3DEC21"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1.482</w:t>
            </w:r>
          </w:p>
        </w:tc>
        <w:tc>
          <w:tcPr>
            <w:tcW w:w="1036" w:type="dxa"/>
            <w:gridSpan w:val="2"/>
            <w:vAlign w:val="center"/>
          </w:tcPr>
          <w:p w14:paraId="1498910C"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.140</w:t>
            </w:r>
          </w:p>
        </w:tc>
      </w:tr>
      <w:tr w:rsidR="00165516" w:rsidRPr="00BF02D8" w14:paraId="6B711638" w14:textId="77777777" w:rsidTr="00165516">
        <w:trPr>
          <w:trHeight w:hRule="exact" w:val="510"/>
          <w:jc w:val="center"/>
        </w:trPr>
        <w:tc>
          <w:tcPr>
            <w:tcW w:w="1231" w:type="dxa"/>
            <w:vAlign w:val="center"/>
          </w:tcPr>
          <w:p w14:paraId="14DF96E2" w14:textId="77777777" w:rsidR="00165516" w:rsidRPr="00CD4776" w:rsidRDefault="00165516" w:rsidP="00454772">
            <w:pPr>
              <w:jc w:val="left"/>
              <w:rPr>
                <w:rFonts w:ascii="Times New Roman" w:hAnsi="Times New Roman" w:cs="Times New Roman"/>
                <w:sz w:val="24"/>
                <w:szCs w:val="24"/>
              </w:rPr>
            </w:pPr>
            <w:r w:rsidRPr="00CD4776">
              <w:rPr>
                <w:rFonts w:ascii="Times New Roman" w:hAnsi="Times New Roman" w:cs="Times New Roman"/>
                <w:sz w:val="24"/>
                <w:szCs w:val="24"/>
              </w:rPr>
              <w:t>PBC</w:t>
            </w:r>
          </w:p>
        </w:tc>
        <w:tc>
          <w:tcPr>
            <w:tcW w:w="788" w:type="dxa"/>
            <w:gridSpan w:val="2"/>
            <w:vAlign w:val="center"/>
          </w:tcPr>
          <w:p w14:paraId="60AC0BAE" w14:textId="77777777" w:rsidR="00165516" w:rsidRPr="0060123C" w:rsidRDefault="00165516" w:rsidP="00454772">
            <w:pPr>
              <w:jc w:val="center"/>
              <w:rPr>
                <w:rFonts w:ascii="Times New Roman" w:hAnsi="Times New Roman" w:cs="Times New Roman"/>
                <w:b/>
                <w:color w:val="000000" w:themeColor="text1"/>
                <w:sz w:val="24"/>
                <w:szCs w:val="24"/>
              </w:rPr>
            </w:pPr>
            <w:r w:rsidRPr="0060123C">
              <w:rPr>
                <w:rFonts w:ascii="Times New Roman" w:hAnsi="Times New Roman" w:cs="Times New Roman"/>
                <w:b/>
                <w:color w:val="000000" w:themeColor="text1"/>
                <w:sz w:val="24"/>
                <w:szCs w:val="24"/>
              </w:rPr>
              <w:t>.317</w:t>
            </w:r>
          </w:p>
        </w:tc>
        <w:tc>
          <w:tcPr>
            <w:tcW w:w="915" w:type="dxa"/>
            <w:gridSpan w:val="2"/>
            <w:vAlign w:val="center"/>
          </w:tcPr>
          <w:p w14:paraId="4348F92A"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.068</w:t>
            </w:r>
          </w:p>
        </w:tc>
        <w:tc>
          <w:tcPr>
            <w:tcW w:w="768" w:type="dxa"/>
            <w:gridSpan w:val="2"/>
            <w:vAlign w:val="center"/>
          </w:tcPr>
          <w:p w14:paraId="618B89C3" w14:textId="77777777" w:rsidR="00165516" w:rsidRPr="0060123C" w:rsidRDefault="00165516" w:rsidP="00454772">
            <w:pPr>
              <w:jc w:val="center"/>
              <w:rPr>
                <w:rFonts w:ascii="Times New Roman" w:hAnsi="Times New Roman" w:cs="Times New Roman"/>
                <w:b/>
                <w:color w:val="000000" w:themeColor="text1"/>
                <w:sz w:val="24"/>
                <w:szCs w:val="24"/>
              </w:rPr>
            </w:pPr>
            <w:r w:rsidRPr="0060123C">
              <w:rPr>
                <w:rFonts w:ascii="Times New Roman" w:hAnsi="Times New Roman" w:cs="Times New Roman"/>
                <w:b/>
                <w:color w:val="000000" w:themeColor="text1"/>
                <w:sz w:val="24"/>
                <w:szCs w:val="24"/>
              </w:rPr>
              <w:t>.324</w:t>
            </w:r>
          </w:p>
        </w:tc>
        <w:tc>
          <w:tcPr>
            <w:tcW w:w="759" w:type="dxa"/>
            <w:gridSpan w:val="2"/>
            <w:vAlign w:val="center"/>
          </w:tcPr>
          <w:p w14:paraId="4130DEF2"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4.656</w:t>
            </w:r>
          </w:p>
        </w:tc>
        <w:tc>
          <w:tcPr>
            <w:tcW w:w="834" w:type="dxa"/>
            <w:gridSpan w:val="2"/>
            <w:vAlign w:val="center"/>
          </w:tcPr>
          <w:p w14:paraId="0AE5D357"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c>
          <w:tcPr>
            <w:tcW w:w="671" w:type="dxa"/>
            <w:gridSpan w:val="2"/>
            <w:vAlign w:val="center"/>
          </w:tcPr>
          <w:p w14:paraId="2DE979E3"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.247</w:t>
            </w:r>
          </w:p>
        </w:tc>
        <w:tc>
          <w:tcPr>
            <w:tcW w:w="1057" w:type="dxa"/>
            <w:gridSpan w:val="3"/>
            <w:vAlign w:val="center"/>
          </w:tcPr>
          <w:p w14:paraId="70F5C5AA"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.079</w:t>
            </w:r>
          </w:p>
        </w:tc>
        <w:tc>
          <w:tcPr>
            <w:tcW w:w="811" w:type="dxa"/>
            <w:gridSpan w:val="3"/>
            <w:vAlign w:val="center"/>
          </w:tcPr>
          <w:p w14:paraId="1FAD008C" w14:textId="77777777" w:rsidR="00165516" w:rsidRPr="00BF02D8" w:rsidRDefault="00165516"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.207</w:t>
            </w:r>
          </w:p>
        </w:tc>
        <w:tc>
          <w:tcPr>
            <w:tcW w:w="756" w:type="dxa"/>
            <w:gridSpan w:val="2"/>
            <w:vAlign w:val="center"/>
          </w:tcPr>
          <w:p w14:paraId="4AFAC304"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3.121</w:t>
            </w:r>
          </w:p>
        </w:tc>
        <w:tc>
          <w:tcPr>
            <w:tcW w:w="1036" w:type="dxa"/>
            <w:gridSpan w:val="2"/>
            <w:vAlign w:val="center"/>
          </w:tcPr>
          <w:p w14:paraId="11184739" w14:textId="77777777" w:rsidR="00165516" w:rsidRPr="00BF02D8" w:rsidRDefault="00165516"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.002</w:t>
            </w:r>
          </w:p>
        </w:tc>
      </w:tr>
      <w:tr w:rsidR="00165516" w:rsidRPr="00BF02D8" w14:paraId="7903F924" w14:textId="77777777" w:rsidTr="00AC1992">
        <w:trPr>
          <w:trHeight w:val="1473"/>
          <w:jc w:val="center"/>
        </w:trPr>
        <w:tc>
          <w:tcPr>
            <w:tcW w:w="9626" w:type="dxa"/>
            <w:gridSpan w:val="23"/>
          </w:tcPr>
          <w:p w14:paraId="6C6E4B3E" w14:textId="77777777" w:rsidR="00165516" w:rsidRDefault="00165516" w:rsidP="00454772">
            <w:pPr>
              <w:adjustRightInd w:val="0"/>
              <w:snapToGrid w:val="0"/>
              <w:ind w:firstLine="709"/>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Note</w:t>
            </w:r>
            <w:r>
              <w:rPr>
                <w:rFonts w:ascii="Times New Roman" w:hAnsi="Times New Roman" w:cs="Times New Roman"/>
                <w:color w:val="000000" w:themeColor="text1"/>
                <w:sz w:val="24"/>
                <w:szCs w:val="24"/>
              </w:rPr>
              <w:t>:</w:t>
            </w:r>
          </w:p>
          <w:p w14:paraId="5E496EC0" w14:textId="5BF1A54F" w:rsidR="00165516" w:rsidRPr="00BF02D8" w:rsidRDefault="00165516" w:rsidP="00454772">
            <w:pPr>
              <w:adjustRightInd w:val="0"/>
              <w:snapToGrid w:val="0"/>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rPr>
              <w:t>1.</w:t>
            </w:r>
            <w:r w:rsidRPr="00BF02D8">
              <w:rPr>
                <w:rFonts w:ascii="Times New Roman" w:hAnsi="Times New Roman" w:cs="Times New Roman"/>
                <w:color w:val="000000" w:themeColor="text1"/>
                <w:sz w:val="24"/>
                <w:szCs w:val="24"/>
              </w:rPr>
              <w:t xml:space="preserve"> N=181;</w:t>
            </w:r>
            <w:r w:rsidRPr="00BF02D8">
              <w:rPr>
                <w:rFonts w:ascii="Times New Roman" w:hAnsi="Times New Roman" w:cs="Times New Roman"/>
                <w:b/>
                <w:bCs/>
                <w:color w:val="000000" w:themeColor="text1"/>
                <w:sz w:val="24"/>
                <w:szCs w:val="24"/>
              </w:rPr>
              <w:t xml:space="preserve"> </w:t>
            </w:r>
            <w:r w:rsidRPr="00BF02D8">
              <w:rPr>
                <w:rFonts w:ascii="Times New Roman" w:hAnsi="Times New Roman" w:cs="Times New Roman"/>
                <w:color w:val="000000" w:themeColor="text1"/>
                <w:sz w:val="24"/>
                <w:szCs w:val="24"/>
              </w:rPr>
              <w:t>EI: entrepreneurial intention; PA: personal attitude towards entrepreneurship; SNs: subjective norms</w:t>
            </w:r>
            <w:r>
              <w:rPr>
                <w:rFonts w:ascii="Times New Roman" w:hAnsi="Times New Roman" w:cs="Times New Roman"/>
                <w:color w:val="000000" w:themeColor="text1"/>
                <w:sz w:val="24"/>
                <w:szCs w:val="24"/>
              </w:rPr>
              <w:t xml:space="preserve"> about entrepreneurship</w:t>
            </w:r>
            <w:r w:rsidRPr="00BF02D8">
              <w:rPr>
                <w:rFonts w:ascii="Times New Roman" w:hAnsi="Times New Roman" w:cs="Times New Roman"/>
                <w:color w:val="000000" w:themeColor="text1"/>
                <w:sz w:val="24"/>
                <w:szCs w:val="24"/>
              </w:rPr>
              <w:t>;</w:t>
            </w:r>
            <w:r w:rsidR="00A353A7">
              <w:rPr>
                <w:rFonts w:ascii="Times New Roman" w:hAnsi="Times New Roman" w:cs="Times New Roman"/>
                <w:color w:val="000000" w:themeColor="text1"/>
                <w:sz w:val="24"/>
                <w:szCs w:val="24"/>
              </w:rPr>
              <w:t xml:space="preserve"> </w:t>
            </w:r>
            <w:r w:rsidRPr="00BF02D8">
              <w:rPr>
                <w:rFonts w:ascii="Times New Roman" w:hAnsi="Times New Roman" w:cs="Times New Roman"/>
                <w:color w:val="000000" w:themeColor="text1"/>
                <w:sz w:val="24"/>
                <w:szCs w:val="24"/>
              </w:rPr>
              <w:t>PBC: perceived behavioral control</w:t>
            </w:r>
            <w:r>
              <w:rPr>
                <w:rFonts w:ascii="Times New Roman" w:hAnsi="Times New Roman" w:cs="Times New Roman"/>
                <w:color w:val="000000" w:themeColor="text1"/>
                <w:sz w:val="24"/>
                <w:szCs w:val="24"/>
              </w:rPr>
              <w:t xml:space="preserve"> over entrepreneurship</w:t>
            </w:r>
            <w:r w:rsidRPr="00BF02D8">
              <w:rPr>
                <w:rFonts w:ascii="Times New Roman" w:hAnsi="Times New Roman" w:cs="Times New Roman"/>
                <w:color w:val="000000" w:themeColor="text1"/>
                <w:sz w:val="24"/>
                <w:szCs w:val="24"/>
              </w:rPr>
              <w:t xml:space="preserve">; significant </w:t>
            </w:r>
            <w:r>
              <w:rPr>
                <w:rFonts w:ascii="Times New Roman" w:hAnsi="Times New Roman" w:cs="Times New Roman"/>
                <w:color w:val="000000" w:themeColor="text1"/>
                <w:sz w:val="24"/>
                <w:szCs w:val="24"/>
              </w:rPr>
              <w:t xml:space="preserve">regression </w:t>
            </w:r>
            <w:r w:rsidRPr="00BF02D8">
              <w:rPr>
                <w:rFonts w:ascii="Times New Roman" w:hAnsi="Times New Roman" w:cs="Times New Roman"/>
                <w:color w:val="000000" w:themeColor="text1"/>
                <w:sz w:val="24"/>
                <w:szCs w:val="24"/>
              </w:rPr>
              <w:t xml:space="preserve">coefficients are in </w:t>
            </w:r>
            <w:r w:rsidRPr="008D6C69">
              <w:rPr>
                <w:rFonts w:ascii="Times New Roman" w:hAnsi="Times New Roman" w:cs="Times New Roman"/>
                <w:bCs/>
                <w:iCs/>
                <w:color w:val="000000" w:themeColor="text1"/>
                <w:sz w:val="24"/>
                <w:szCs w:val="24"/>
              </w:rPr>
              <w:t>bold</w:t>
            </w:r>
            <w:r w:rsidRPr="00BF02D8">
              <w:rPr>
                <w:rFonts w:ascii="Times New Roman" w:hAnsi="Times New Roman" w:cs="Times New Roman"/>
                <w:i/>
                <w:color w:val="000000" w:themeColor="text1"/>
                <w:sz w:val="24"/>
                <w:szCs w:val="24"/>
              </w:rPr>
              <w:t>.</w:t>
            </w:r>
          </w:p>
          <w:p w14:paraId="422AA4E0" w14:textId="77777777" w:rsidR="00165516" w:rsidRPr="00BF02D8" w:rsidRDefault="00165516" w:rsidP="00454772">
            <w:pPr>
              <w:adjustRightInd w:val="0"/>
              <w:snapToGrid w:val="0"/>
              <w:jc w:val="left"/>
              <w:rPr>
                <w:rFonts w:ascii="Times New Roman" w:hAnsi="Times New Roman" w:cs="Times New Roman"/>
                <w:sz w:val="24"/>
                <w:szCs w:val="24"/>
              </w:rPr>
            </w:pPr>
            <w:r>
              <w:rPr>
                <w:rFonts w:ascii="Times New Roman" w:hAnsi="Times New Roman" w:cs="Times New Roman"/>
                <w:sz w:val="24"/>
                <w:szCs w:val="24"/>
              </w:rPr>
              <w:t>2.</w:t>
            </w:r>
            <w:r w:rsidRPr="00BF02D8">
              <w:rPr>
                <w:rFonts w:ascii="Times New Roman" w:hAnsi="Times New Roman" w:cs="Times New Roman"/>
                <w:sz w:val="24"/>
                <w:szCs w:val="24"/>
              </w:rPr>
              <w:t xml:space="preserve"> Compiled by the autho</w:t>
            </w:r>
            <w:r>
              <w:rPr>
                <w:rFonts w:ascii="Times New Roman" w:hAnsi="Times New Roman" w:cs="Times New Roman"/>
                <w:sz w:val="24"/>
                <w:szCs w:val="24"/>
              </w:rPr>
              <w:t>r based on the output from SPSS.</w:t>
            </w:r>
          </w:p>
        </w:tc>
      </w:tr>
    </w:tbl>
    <w:p w14:paraId="3A0822EE" w14:textId="77777777" w:rsidR="00BF02D8" w:rsidRPr="00BF02D8" w:rsidRDefault="00BF02D8" w:rsidP="00BF02D8">
      <w:pPr>
        <w:adjustRightInd w:val="0"/>
        <w:snapToGrid w:val="0"/>
        <w:spacing w:after="0" w:line="240" w:lineRule="auto"/>
        <w:jc w:val="right"/>
        <w:rPr>
          <w:rFonts w:ascii="Times New Roman" w:hAnsi="Times New Roman" w:cs="Times New Roman"/>
          <w:b/>
          <w:bCs/>
          <w:color w:val="000000" w:themeColor="text1"/>
          <w:sz w:val="16"/>
          <w:szCs w:val="16"/>
        </w:rPr>
      </w:pPr>
    </w:p>
    <w:p w14:paraId="472266E0" w14:textId="66BD16D3" w:rsidR="00C6066A" w:rsidRDefault="00C6066A" w:rsidP="001B435B">
      <w:pPr>
        <w:adjustRightInd w:val="0"/>
        <w:snapToGrid w:val="0"/>
        <w:spacing w:afterLines="50" w:after="120" w:line="240" w:lineRule="auto"/>
        <w:rPr>
          <w:rFonts w:ascii="Times New Roman" w:hAnsi="Times New Roman" w:cs="Times New Roman"/>
          <w:color w:val="000000" w:themeColor="text1"/>
          <w:sz w:val="28"/>
          <w:szCs w:val="28"/>
        </w:rPr>
      </w:pPr>
      <w:r w:rsidRPr="00BF02D8">
        <w:rPr>
          <w:rFonts w:ascii="Times New Roman" w:hAnsi="Times New Roman" w:cs="Times New Roman"/>
          <w:bCs/>
          <w:color w:val="000000" w:themeColor="text1"/>
          <w:sz w:val="28"/>
          <w:szCs w:val="28"/>
        </w:rPr>
        <w:t xml:space="preserve">Table </w:t>
      </w:r>
      <w:r w:rsidR="00BC2EA0" w:rsidRPr="00BF02D8">
        <w:rPr>
          <w:rFonts w:ascii="Times New Roman" w:hAnsi="Times New Roman" w:cs="Times New Roman"/>
          <w:bCs/>
          <w:color w:val="000000" w:themeColor="text1"/>
          <w:sz w:val="28"/>
          <w:szCs w:val="28"/>
        </w:rPr>
        <w:t>4</w:t>
      </w:r>
      <w:r w:rsidRPr="00BF02D8">
        <w:rPr>
          <w:rFonts w:ascii="Times New Roman" w:hAnsi="Times New Roman" w:cs="Times New Roman"/>
          <w:bCs/>
          <w:color w:val="000000" w:themeColor="text1"/>
          <w:sz w:val="28"/>
          <w:szCs w:val="28"/>
        </w:rPr>
        <w:t xml:space="preserve">.10 </w:t>
      </w:r>
      <w:r w:rsidR="00BF02D8">
        <w:rPr>
          <w:rFonts w:ascii="Times New Roman" w:hAnsi="Times New Roman" w:cs="Times New Roman"/>
          <w:bCs/>
          <w:color w:val="000000" w:themeColor="text1"/>
          <w:sz w:val="28"/>
          <w:szCs w:val="28"/>
        </w:rPr>
        <w:t xml:space="preserve">– </w:t>
      </w:r>
      <w:r w:rsidRPr="00CE73F3">
        <w:rPr>
          <w:rFonts w:ascii="Times New Roman" w:hAnsi="Times New Roman" w:cs="Times New Roman"/>
          <w:color w:val="000000" w:themeColor="text1"/>
          <w:sz w:val="28"/>
          <w:szCs w:val="28"/>
        </w:rPr>
        <w:t xml:space="preserve">Split-sample validation </w:t>
      </w:r>
      <w:r w:rsidR="00550009">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774538">
        <w:rPr>
          <w:rFonts w:ascii="Times New Roman" w:hAnsi="Times New Roman" w:cs="Times New Roman"/>
          <w:color w:val="000000" w:themeColor="text1"/>
          <w:sz w:val="28"/>
          <w:szCs w:val="28"/>
        </w:rPr>
        <w:t>GS</w:t>
      </w:r>
      <w:r w:rsidRPr="00CE73F3">
        <w:rPr>
          <w:rFonts w:ascii="Times New Roman" w:hAnsi="Times New Roman" w:cs="Times New Roman"/>
          <w:color w:val="000000" w:themeColor="text1"/>
          <w:sz w:val="28"/>
          <w:szCs w:val="28"/>
        </w:rPr>
        <w:t>”</w:t>
      </w:r>
      <w:r w:rsidR="00550009">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DV=</w:t>
      </w:r>
      <w:r w:rsidR="0035259F">
        <w:rPr>
          <w:rFonts w:ascii="Times New Roman" w:hAnsi="Times New Roman" w:cs="Times New Roman"/>
          <w:color w:val="000000" w:themeColor="text1"/>
          <w:sz w:val="28"/>
          <w:szCs w:val="28"/>
        </w:rPr>
        <w:t xml:space="preserve"> “</w:t>
      </w:r>
      <w:r w:rsidR="0035259F" w:rsidRPr="00CE73F3">
        <w:rPr>
          <w:rFonts w:ascii="Times New Roman" w:hAnsi="Times New Roman" w:cs="Times New Roman"/>
          <w:color w:val="000000" w:themeColor="text1"/>
          <w:sz w:val="28"/>
          <w:szCs w:val="28"/>
        </w:rPr>
        <w:t>EI</w:t>
      </w:r>
      <w:r w:rsidR="0035259F">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w:t>
      </w:r>
    </w:p>
    <w:tbl>
      <w:tblPr>
        <w:tblStyle w:val="af0"/>
        <w:tblW w:w="0" w:type="auto"/>
        <w:jc w:val="center"/>
        <w:tblLayout w:type="fixed"/>
        <w:tblLook w:val="04A0" w:firstRow="1" w:lastRow="0" w:firstColumn="1" w:lastColumn="0" w:noHBand="0" w:noVBand="1"/>
      </w:tblPr>
      <w:tblGrid>
        <w:gridCol w:w="1234"/>
        <w:gridCol w:w="87"/>
        <w:gridCol w:w="731"/>
        <w:gridCol w:w="252"/>
        <w:gridCol w:w="663"/>
        <w:gridCol w:w="28"/>
        <w:gridCol w:w="773"/>
        <w:gridCol w:w="112"/>
        <w:gridCol w:w="644"/>
        <w:gridCol w:w="243"/>
        <w:gridCol w:w="593"/>
        <w:gridCol w:w="89"/>
        <w:gridCol w:w="604"/>
        <w:gridCol w:w="144"/>
        <w:gridCol w:w="235"/>
        <w:gridCol w:w="700"/>
        <w:gridCol w:w="35"/>
        <w:gridCol w:w="595"/>
        <w:gridCol w:w="234"/>
        <w:gridCol w:w="27"/>
        <w:gridCol w:w="729"/>
        <w:gridCol w:w="186"/>
        <w:gridCol w:w="551"/>
      </w:tblGrid>
      <w:tr w:rsidR="001B435B" w:rsidRPr="00BF02D8" w14:paraId="78457C29" w14:textId="77777777" w:rsidTr="00454772">
        <w:trPr>
          <w:trHeight w:val="336"/>
          <w:jc w:val="center"/>
        </w:trPr>
        <w:tc>
          <w:tcPr>
            <w:tcW w:w="9489" w:type="dxa"/>
            <w:gridSpan w:val="23"/>
            <w:shd w:val="clear" w:color="auto" w:fill="FFFFFF" w:themeFill="background1"/>
            <w:vAlign w:val="center"/>
          </w:tcPr>
          <w:p w14:paraId="2F76B689" w14:textId="77777777" w:rsidR="001B435B" w:rsidRPr="00F01FC0" w:rsidRDefault="001B435B" w:rsidP="00454772">
            <w:pPr>
              <w:jc w:val="left"/>
              <w:rPr>
                <w:rFonts w:ascii="Times New Roman" w:hAnsi="Times New Roman" w:cs="Times New Roman"/>
                <w:bCs/>
                <w:i/>
                <w:iCs/>
                <w:color w:val="000000" w:themeColor="text1"/>
                <w:sz w:val="24"/>
                <w:szCs w:val="24"/>
              </w:rPr>
            </w:pPr>
            <w:r w:rsidRPr="00F01FC0">
              <w:rPr>
                <w:rFonts w:ascii="Times New Roman" w:hAnsi="Times New Roman" w:cs="Times New Roman"/>
                <w:bCs/>
                <w:i/>
                <w:iCs/>
                <w:color w:val="000000" w:themeColor="text1"/>
                <w:sz w:val="24"/>
                <w:szCs w:val="24"/>
              </w:rPr>
              <w:t>Overall model’s fit</w:t>
            </w:r>
          </w:p>
        </w:tc>
      </w:tr>
      <w:tr w:rsidR="001B435B" w:rsidRPr="00BF02D8" w14:paraId="78028E15" w14:textId="77777777" w:rsidTr="00454772">
        <w:trPr>
          <w:trHeight w:val="412"/>
          <w:jc w:val="center"/>
        </w:trPr>
        <w:tc>
          <w:tcPr>
            <w:tcW w:w="6197" w:type="dxa"/>
            <w:gridSpan w:val="14"/>
            <w:vAlign w:val="center"/>
          </w:tcPr>
          <w:p w14:paraId="1CB91B4C" w14:textId="77777777" w:rsidR="001B435B" w:rsidRPr="00BF02D8" w:rsidRDefault="001B435B" w:rsidP="00454772">
            <w:pP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1565" w:type="dxa"/>
            <w:gridSpan w:val="4"/>
            <w:vAlign w:val="center"/>
          </w:tcPr>
          <w:p w14:paraId="0458E364"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bCs/>
                <w:color w:val="000000" w:themeColor="text1"/>
                <w:sz w:val="24"/>
                <w:szCs w:val="24"/>
              </w:rPr>
              <w:t>Sample 1</w:t>
            </w:r>
          </w:p>
        </w:tc>
        <w:tc>
          <w:tcPr>
            <w:tcW w:w="1727" w:type="dxa"/>
            <w:gridSpan w:val="5"/>
            <w:vAlign w:val="center"/>
          </w:tcPr>
          <w:p w14:paraId="61183051"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bCs/>
                <w:color w:val="000000" w:themeColor="text1"/>
                <w:sz w:val="24"/>
                <w:szCs w:val="24"/>
              </w:rPr>
              <w:t>Sample 2</w:t>
            </w:r>
          </w:p>
        </w:tc>
      </w:tr>
      <w:tr w:rsidR="001B435B" w:rsidRPr="00BF02D8" w14:paraId="15F65AD6" w14:textId="77777777" w:rsidTr="00454772">
        <w:trPr>
          <w:jc w:val="center"/>
        </w:trPr>
        <w:tc>
          <w:tcPr>
            <w:tcW w:w="6197" w:type="dxa"/>
            <w:gridSpan w:val="14"/>
            <w:vAlign w:val="center"/>
          </w:tcPr>
          <w:p w14:paraId="1511A2BC"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 xml:space="preserve">Multiple </w:t>
            </w:r>
            <w:r w:rsidRPr="00BF02D8">
              <w:rPr>
                <w:rFonts w:ascii="Times New Roman" w:hAnsi="Times New Roman" w:cs="Times New Roman"/>
                <w:i/>
                <w:iCs/>
                <w:color w:val="000000" w:themeColor="text1"/>
                <w:sz w:val="24"/>
                <w:szCs w:val="24"/>
              </w:rPr>
              <w:t>R</w:t>
            </w:r>
          </w:p>
        </w:tc>
        <w:tc>
          <w:tcPr>
            <w:tcW w:w="1565" w:type="dxa"/>
            <w:gridSpan w:val="4"/>
          </w:tcPr>
          <w:p w14:paraId="609CB760"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.837</w:t>
            </w:r>
          </w:p>
        </w:tc>
        <w:tc>
          <w:tcPr>
            <w:tcW w:w="1727" w:type="dxa"/>
            <w:gridSpan w:val="5"/>
            <w:vAlign w:val="center"/>
          </w:tcPr>
          <w:p w14:paraId="7733B6BD"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.834</w:t>
            </w:r>
          </w:p>
        </w:tc>
      </w:tr>
      <w:tr w:rsidR="001B435B" w:rsidRPr="00BF02D8" w14:paraId="5EA457D7" w14:textId="77777777" w:rsidTr="00454772">
        <w:trPr>
          <w:jc w:val="center"/>
        </w:trPr>
        <w:tc>
          <w:tcPr>
            <w:tcW w:w="6197" w:type="dxa"/>
            <w:gridSpan w:val="14"/>
            <w:vAlign w:val="center"/>
          </w:tcPr>
          <w:p w14:paraId="2707860E"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Coefficient of Determination (</w:t>
            </w:r>
            <w:r w:rsidRPr="00BF02D8">
              <w:rPr>
                <w:rFonts w:ascii="Times New Roman" w:hAnsi="Times New Roman" w:cs="Times New Roman"/>
                <w:i/>
                <w:iCs/>
                <w:color w:val="000000" w:themeColor="text1"/>
                <w:sz w:val="24"/>
                <w:szCs w:val="24"/>
              </w:rPr>
              <w:t>R</w:t>
            </w:r>
            <w:r w:rsidRPr="00BF02D8">
              <w:rPr>
                <w:rFonts w:ascii="Times New Roman" w:hAnsi="Times New Roman" w:cs="Times New Roman"/>
                <w:color w:val="000000" w:themeColor="text1"/>
                <w:sz w:val="24"/>
                <w:szCs w:val="24"/>
                <w:vertAlign w:val="superscript"/>
              </w:rPr>
              <w:t>2</w:t>
            </w:r>
            <w:r w:rsidRPr="00BF02D8">
              <w:rPr>
                <w:rFonts w:ascii="Times New Roman" w:hAnsi="Times New Roman" w:cs="Times New Roman"/>
                <w:color w:val="000000" w:themeColor="text1"/>
                <w:sz w:val="24"/>
                <w:szCs w:val="24"/>
              </w:rPr>
              <w:t>)</w:t>
            </w:r>
          </w:p>
        </w:tc>
        <w:tc>
          <w:tcPr>
            <w:tcW w:w="1565" w:type="dxa"/>
            <w:gridSpan w:val="4"/>
          </w:tcPr>
          <w:p w14:paraId="66AE9768"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.701</w:t>
            </w:r>
          </w:p>
        </w:tc>
        <w:tc>
          <w:tcPr>
            <w:tcW w:w="1727" w:type="dxa"/>
            <w:gridSpan w:val="5"/>
            <w:vAlign w:val="center"/>
          </w:tcPr>
          <w:p w14:paraId="52F36631"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.696</w:t>
            </w:r>
          </w:p>
        </w:tc>
      </w:tr>
      <w:tr w:rsidR="001B435B" w:rsidRPr="00BF02D8" w14:paraId="7D76FBC5" w14:textId="77777777" w:rsidTr="00454772">
        <w:trPr>
          <w:jc w:val="center"/>
        </w:trPr>
        <w:tc>
          <w:tcPr>
            <w:tcW w:w="6197" w:type="dxa"/>
            <w:gridSpan w:val="14"/>
            <w:vAlign w:val="center"/>
          </w:tcPr>
          <w:p w14:paraId="61CABE7A"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 xml:space="preserve">Adjusted </w:t>
            </w:r>
            <w:r w:rsidRPr="00BF02D8">
              <w:rPr>
                <w:rFonts w:ascii="Times New Roman" w:hAnsi="Times New Roman" w:cs="Times New Roman"/>
                <w:i/>
                <w:iCs/>
                <w:color w:val="000000" w:themeColor="text1"/>
                <w:sz w:val="24"/>
                <w:szCs w:val="24"/>
              </w:rPr>
              <w:t>R</w:t>
            </w:r>
            <w:r w:rsidRPr="00BF02D8">
              <w:rPr>
                <w:rFonts w:ascii="Times New Roman" w:hAnsi="Times New Roman" w:cs="Times New Roman"/>
                <w:color w:val="000000" w:themeColor="text1"/>
                <w:sz w:val="24"/>
                <w:szCs w:val="24"/>
                <w:vertAlign w:val="superscript"/>
              </w:rPr>
              <w:t>2</w:t>
            </w:r>
          </w:p>
        </w:tc>
        <w:tc>
          <w:tcPr>
            <w:tcW w:w="1565" w:type="dxa"/>
            <w:gridSpan w:val="4"/>
          </w:tcPr>
          <w:p w14:paraId="39FA335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.691</w:t>
            </w:r>
          </w:p>
        </w:tc>
        <w:tc>
          <w:tcPr>
            <w:tcW w:w="1727" w:type="dxa"/>
            <w:gridSpan w:val="5"/>
            <w:vAlign w:val="center"/>
          </w:tcPr>
          <w:p w14:paraId="4E8FCB4C"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.685</w:t>
            </w:r>
          </w:p>
        </w:tc>
      </w:tr>
      <w:tr w:rsidR="001B435B" w:rsidRPr="00BF02D8" w14:paraId="30898528" w14:textId="77777777" w:rsidTr="00454772">
        <w:trPr>
          <w:jc w:val="center"/>
        </w:trPr>
        <w:tc>
          <w:tcPr>
            <w:tcW w:w="6197" w:type="dxa"/>
            <w:gridSpan w:val="14"/>
            <w:vAlign w:val="center"/>
          </w:tcPr>
          <w:p w14:paraId="58A5BA9D"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Standard error of the estimate</w:t>
            </w:r>
          </w:p>
        </w:tc>
        <w:tc>
          <w:tcPr>
            <w:tcW w:w="1565" w:type="dxa"/>
            <w:gridSpan w:val="4"/>
          </w:tcPr>
          <w:p w14:paraId="68F4F139"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.303</w:t>
            </w:r>
          </w:p>
        </w:tc>
        <w:tc>
          <w:tcPr>
            <w:tcW w:w="1727" w:type="dxa"/>
            <w:gridSpan w:val="5"/>
            <w:vAlign w:val="center"/>
          </w:tcPr>
          <w:p w14:paraId="17D70FE5"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.377</w:t>
            </w:r>
          </w:p>
        </w:tc>
      </w:tr>
      <w:tr w:rsidR="001B435B" w:rsidRPr="00BF02D8" w14:paraId="18343575" w14:textId="77777777" w:rsidTr="00454772">
        <w:trPr>
          <w:trHeight w:val="404"/>
          <w:jc w:val="center"/>
        </w:trPr>
        <w:tc>
          <w:tcPr>
            <w:tcW w:w="9489" w:type="dxa"/>
            <w:gridSpan w:val="23"/>
            <w:shd w:val="clear" w:color="auto" w:fill="FFFFFF" w:themeFill="background1"/>
            <w:vAlign w:val="center"/>
          </w:tcPr>
          <w:p w14:paraId="26C61584" w14:textId="77777777" w:rsidR="001B435B" w:rsidRPr="00F01FC0" w:rsidRDefault="001B435B" w:rsidP="00454772">
            <w:pPr>
              <w:rPr>
                <w:rFonts w:ascii="Times New Roman" w:hAnsi="Times New Roman" w:cs="Times New Roman"/>
                <w:bCs/>
                <w:i/>
                <w:iCs/>
                <w:color w:val="000000" w:themeColor="text1"/>
                <w:sz w:val="24"/>
                <w:szCs w:val="24"/>
              </w:rPr>
            </w:pPr>
            <w:r w:rsidRPr="00F01FC0">
              <w:rPr>
                <w:rFonts w:ascii="Times New Roman" w:hAnsi="Times New Roman" w:cs="Times New Roman"/>
                <w:bCs/>
                <w:i/>
                <w:iCs/>
                <w:color w:val="000000" w:themeColor="text1"/>
                <w:sz w:val="24"/>
                <w:szCs w:val="24"/>
              </w:rPr>
              <w:t>Analysis of variance (ANOVA)</w:t>
            </w:r>
          </w:p>
        </w:tc>
      </w:tr>
      <w:tr w:rsidR="001B435B" w:rsidRPr="00BF02D8" w14:paraId="40AA5998" w14:textId="77777777" w:rsidTr="00454772">
        <w:trPr>
          <w:trHeight w:val="425"/>
          <w:jc w:val="center"/>
        </w:trPr>
        <w:tc>
          <w:tcPr>
            <w:tcW w:w="1321" w:type="dxa"/>
            <w:gridSpan w:val="2"/>
            <w:vMerge w:val="restart"/>
            <w:shd w:val="clear" w:color="auto" w:fill="auto"/>
          </w:tcPr>
          <w:p w14:paraId="25F38E71" w14:textId="77777777" w:rsidR="001B435B" w:rsidRPr="00C34492" w:rsidRDefault="001B435B" w:rsidP="00454772">
            <w:pPr>
              <w:rPr>
                <w:rFonts w:ascii="Times New Roman" w:hAnsi="Times New Roman" w:cs="Times New Roman"/>
                <w:bCs/>
                <w:sz w:val="24"/>
                <w:szCs w:val="24"/>
              </w:rPr>
            </w:pPr>
          </w:p>
          <w:p w14:paraId="0BAC3CBA" w14:textId="77777777" w:rsidR="001B435B" w:rsidRPr="00C34492" w:rsidRDefault="001B435B" w:rsidP="00454772">
            <w:pPr>
              <w:jc w:val="center"/>
              <w:rPr>
                <w:rFonts w:ascii="Times New Roman" w:hAnsi="Times New Roman" w:cs="Times New Roman"/>
                <w:bCs/>
                <w:sz w:val="24"/>
                <w:szCs w:val="24"/>
              </w:rPr>
            </w:pPr>
            <w:r w:rsidRPr="00C34492">
              <w:rPr>
                <w:rFonts w:ascii="Times New Roman" w:hAnsi="Times New Roman" w:cs="Times New Roman"/>
                <w:bCs/>
                <w:sz w:val="24"/>
                <w:szCs w:val="24"/>
              </w:rPr>
              <w:t>-</w:t>
            </w:r>
          </w:p>
        </w:tc>
        <w:tc>
          <w:tcPr>
            <w:tcW w:w="4128" w:type="dxa"/>
            <w:gridSpan w:val="10"/>
            <w:shd w:val="clear" w:color="auto" w:fill="auto"/>
            <w:vAlign w:val="center"/>
          </w:tcPr>
          <w:p w14:paraId="69A25D78"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1</w:t>
            </w:r>
          </w:p>
        </w:tc>
        <w:tc>
          <w:tcPr>
            <w:tcW w:w="4040" w:type="dxa"/>
            <w:gridSpan w:val="11"/>
            <w:shd w:val="clear" w:color="auto" w:fill="auto"/>
            <w:vAlign w:val="center"/>
          </w:tcPr>
          <w:p w14:paraId="14E8C3C0"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2</w:t>
            </w:r>
          </w:p>
        </w:tc>
      </w:tr>
      <w:tr w:rsidR="001B435B" w:rsidRPr="00BF02D8" w14:paraId="2573B9C6" w14:textId="77777777" w:rsidTr="00454772">
        <w:trPr>
          <w:jc w:val="center"/>
        </w:trPr>
        <w:tc>
          <w:tcPr>
            <w:tcW w:w="1321" w:type="dxa"/>
            <w:gridSpan w:val="2"/>
            <w:vMerge/>
            <w:shd w:val="clear" w:color="auto" w:fill="auto"/>
          </w:tcPr>
          <w:p w14:paraId="623BE293" w14:textId="77777777" w:rsidR="001B435B" w:rsidRPr="00BF02D8" w:rsidRDefault="001B435B" w:rsidP="00454772">
            <w:pPr>
              <w:jc w:val="center"/>
              <w:rPr>
                <w:rFonts w:ascii="Times New Roman" w:hAnsi="Times New Roman" w:cs="Times New Roman"/>
                <w:bCs/>
                <w:color w:val="000000" w:themeColor="text1"/>
                <w:sz w:val="24"/>
                <w:szCs w:val="24"/>
              </w:rPr>
            </w:pPr>
          </w:p>
        </w:tc>
        <w:tc>
          <w:tcPr>
            <w:tcW w:w="983" w:type="dxa"/>
            <w:gridSpan w:val="2"/>
            <w:shd w:val="clear" w:color="auto" w:fill="auto"/>
            <w:vAlign w:val="center"/>
          </w:tcPr>
          <w:p w14:paraId="2E7010BF"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Sum of squares</w:t>
            </w:r>
          </w:p>
        </w:tc>
        <w:tc>
          <w:tcPr>
            <w:tcW w:w="663" w:type="dxa"/>
            <w:shd w:val="clear" w:color="auto" w:fill="auto"/>
            <w:vAlign w:val="center"/>
          </w:tcPr>
          <w:p w14:paraId="1C3F4615" w14:textId="77777777" w:rsidR="001B435B" w:rsidRPr="00BF02D8" w:rsidRDefault="001B435B"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i/>
                <w:iCs/>
                <w:color w:val="000000" w:themeColor="text1"/>
                <w:sz w:val="24"/>
                <w:szCs w:val="24"/>
              </w:rPr>
              <w:t>df</w:t>
            </w:r>
          </w:p>
        </w:tc>
        <w:tc>
          <w:tcPr>
            <w:tcW w:w="913" w:type="dxa"/>
            <w:gridSpan w:val="3"/>
            <w:shd w:val="clear" w:color="auto" w:fill="auto"/>
            <w:vAlign w:val="center"/>
          </w:tcPr>
          <w:p w14:paraId="42704D2D"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Mean square</w:t>
            </w:r>
          </w:p>
        </w:tc>
        <w:tc>
          <w:tcPr>
            <w:tcW w:w="887" w:type="dxa"/>
            <w:gridSpan w:val="2"/>
            <w:shd w:val="clear" w:color="auto" w:fill="auto"/>
            <w:vAlign w:val="center"/>
          </w:tcPr>
          <w:p w14:paraId="694D7E01" w14:textId="77777777" w:rsidR="001B435B" w:rsidRPr="00BF02D8" w:rsidRDefault="001B435B"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i/>
                <w:iCs/>
                <w:color w:val="000000" w:themeColor="text1"/>
                <w:sz w:val="24"/>
                <w:szCs w:val="24"/>
              </w:rPr>
              <w:t>F</w:t>
            </w:r>
          </w:p>
        </w:tc>
        <w:tc>
          <w:tcPr>
            <w:tcW w:w="682" w:type="dxa"/>
            <w:gridSpan w:val="2"/>
            <w:shd w:val="clear" w:color="auto" w:fill="auto"/>
            <w:vAlign w:val="center"/>
          </w:tcPr>
          <w:p w14:paraId="5CE7D137"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Sig.</w:t>
            </w:r>
          </w:p>
        </w:tc>
        <w:tc>
          <w:tcPr>
            <w:tcW w:w="983" w:type="dxa"/>
            <w:gridSpan w:val="3"/>
            <w:shd w:val="clear" w:color="auto" w:fill="auto"/>
            <w:vAlign w:val="center"/>
          </w:tcPr>
          <w:p w14:paraId="4452178D"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Sum of squares</w:t>
            </w:r>
          </w:p>
        </w:tc>
        <w:tc>
          <w:tcPr>
            <w:tcW w:w="700" w:type="dxa"/>
            <w:shd w:val="clear" w:color="auto" w:fill="auto"/>
            <w:vAlign w:val="center"/>
          </w:tcPr>
          <w:p w14:paraId="1C5E5DA2"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i/>
                <w:iCs/>
                <w:color w:val="000000" w:themeColor="text1"/>
                <w:sz w:val="24"/>
                <w:szCs w:val="24"/>
              </w:rPr>
              <w:t>df</w:t>
            </w:r>
          </w:p>
        </w:tc>
        <w:tc>
          <w:tcPr>
            <w:tcW w:w="891" w:type="dxa"/>
            <w:gridSpan w:val="4"/>
            <w:shd w:val="clear" w:color="auto" w:fill="auto"/>
            <w:vAlign w:val="center"/>
          </w:tcPr>
          <w:p w14:paraId="6B3AC86C"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Mean square</w:t>
            </w:r>
          </w:p>
        </w:tc>
        <w:tc>
          <w:tcPr>
            <w:tcW w:w="915" w:type="dxa"/>
            <w:gridSpan w:val="2"/>
            <w:shd w:val="clear" w:color="auto" w:fill="auto"/>
            <w:vAlign w:val="center"/>
          </w:tcPr>
          <w:p w14:paraId="4927B665"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i/>
                <w:iCs/>
                <w:color w:val="000000" w:themeColor="text1"/>
                <w:sz w:val="24"/>
                <w:szCs w:val="24"/>
              </w:rPr>
              <w:t>F</w:t>
            </w:r>
          </w:p>
        </w:tc>
        <w:tc>
          <w:tcPr>
            <w:tcW w:w="551" w:type="dxa"/>
            <w:shd w:val="clear" w:color="auto" w:fill="auto"/>
            <w:vAlign w:val="center"/>
          </w:tcPr>
          <w:p w14:paraId="138D0E8C" w14:textId="77777777" w:rsidR="001B435B" w:rsidRPr="00BF02D8" w:rsidRDefault="001B435B"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color w:val="000000" w:themeColor="text1"/>
                <w:sz w:val="24"/>
                <w:szCs w:val="24"/>
              </w:rPr>
              <w:t>Sig.</w:t>
            </w:r>
          </w:p>
        </w:tc>
      </w:tr>
      <w:tr w:rsidR="001B435B" w:rsidRPr="00BF02D8" w14:paraId="2D1494F0" w14:textId="77777777" w:rsidTr="00454772">
        <w:trPr>
          <w:jc w:val="center"/>
        </w:trPr>
        <w:tc>
          <w:tcPr>
            <w:tcW w:w="1321" w:type="dxa"/>
            <w:gridSpan w:val="2"/>
          </w:tcPr>
          <w:p w14:paraId="63AA9B26"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Regression</w:t>
            </w:r>
          </w:p>
        </w:tc>
        <w:tc>
          <w:tcPr>
            <w:tcW w:w="983" w:type="dxa"/>
            <w:gridSpan w:val="2"/>
          </w:tcPr>
          <w:p w14:paraId="230EDFD1"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37.529</w:t>
            </w:r>
          </w:p>
        </w:tc>
        <w:tc>
          <w:tcPr>
            <w:tcW w:w="663" w:type="dxa"/>
          </w:tcPr>
          <w:p w14:paraId="0CAD14B1"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w:t>
            </w:r>
          </w:p>
        </w:tc>
        <w:tc>
          <w:tcPr>
            <w:tcW w:w="913" w:type="dxa"/>
            <w:gridSpan w:val="3"/>
          </w:tcPr>
          <w:p w14:paraId="66FF93E1"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6.255</w:t>
            </w:r>
          </w:p>
        </w:tc>
        <w:tc>
          <w:tcPr>
            <w:tcW w:w="887" w:type="dxa"/>
            <w:gridSpan w:val="2"/>
          </w:tcPr>
          <w:p w14:paraId="75D906D0"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67.931</w:t>
            </w:r>
          </w:p>
        </w:tc>
        <w:tc>
          <w:tcPr>
            <w:tcW w:w="682" w:type="dxa"/>
            <w:gridSpan w:val="2"/>
          </w:tcPr>
          <w:p w14:paraId="21E73EDE"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c>
          <w:tcPr>
            <w:tcW w:w="983" w:type="dxa"/>
            <w:gridSpan w:val="3"/>
          </w:tcPr>
          <w:p w14:paraId="3F63944E"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56.536</w:t>
            </w:r>
          </w:p>
        </w:tc>
        <w:tc>
          <w:tcPr>
            <w:tcW w:w="700" w:type="dxa"/>
          </w:tcPr>
          <w:p w14:paraId="6A3D3D04"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w:t>
            </w:r>
          </w:p>
        </w:tc>
        <w:tc>
          <w:tcPr>
            <w:tcW w:w="891" w:type="dxa"/>
            <w:gridSpan w:val="4"/>
          </w:tcPr>
          <w:p w14:paraId="4A5AA3A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9.423</w:t>
            </w:r>
          </w:p>
        </w:tc>
        <w:tc>
          <w:tcPr>
            <w:tcW w:w="915" w:type="dxa"/>
            <w:gridSpan w:val="2"/>
          </w:tcPr>
          <w:p w14:paraId="12446E3F"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66.260</w:t>
            </w:r>
          </w:p>
        </w:tc>
        <w:tc>
          <w:tcPr>
            <w:tcW w:w="551" w:type="dxa"/>
          </w:tcPr>
          <w:p w14:paraId="66462C0B"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r>
      <w:tr w:rsidR="001B435B" w:rsidRPr="00BF02D8" w14:paraId="3B9BDD5A" w14:textId="77777777" w:rsidTr="00454772">
        <w:trPr>
          <w:jc w:val="center"/>
        </w:trPr>
        <w:tc>
          <w:tcPr>
            <w:tcW w:w="1321" w:type="dxa"/>
            <w:gridSpan w:val="2"/>
          </w:tcPr>
          <w:p w14:paraId="09A28718"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Residual</w:t>
            </w:r>
          </w:p>
        </w:tc>
        <w:tc>
          <w:tcPr>
            <w:tcW w:w="983" w:type="dxa"/>
            <w:gridSpan w:val="2"/>
          </w:tcPr>
          <w:p w14:paraId="3B255745"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16.021</w:t>
            </w:r>
          </w:p>
        </w:tc>
        <w:tc>
          <w:tcPr>
            <w:tcW w:w="663" w:type="dxa"/>
          </w:tcPr>
          <w:p w14:paraId="2291CAB5"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174</w:t>
            </w:r>
          </w:p>
        </w:tc>
        <w:tc>
          <w:tcPr>
            <w:tcW w:w="913" w:type="dxa"/>
            <w:gridSpan w:val="3"/>
          </w:tcPr>
          <w:p w14:paraId="4E1A5706"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.092</w:t>
            </w:r>
          </w:p>
        </w:tc>
        <w:tc>
          <w:tcPr>
            <w:tcW w:w="887" w:type="dxa"/>
            <w:gridSpan w:val="2"/>
          </w:tcPr>
          <w:p w14:paraId="63894FC7"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682" w:type="dxa"/>
            <w:gridSpan w:val="2"/>
          </w:tcPr>
          <w:p w14:paraId="25C673E4"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983" w:type="dxa"/>
            <w:gridSpan w:val="3"/>
          </w:tcPr>
          <w:p w14:paraId="4958A93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24.744</w:t>
            </w:r>
          </w:p>
        </w:tc>
        <w:tc>
          <w:tcPr>
            <w:tcW w:w="700" w:type="dxa"/>
          </w:tcPr>
          <w:p w14:paraId="695FEC48"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174</w:t>
            </w:r>
          </w:p>
        </w:tc>
        <w:tc>
          <w:tcPr>
            <w:tcW w:w="891" w:type="dxa"/>
            <w:gridSpan w:val="4"/>
          </w:tcPr>
          <w:p w14:paraId="1FF86F6F"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.142</w:t>
            </w:r>
          </w:p>
        </w:tc>
        <w:tc>
          <w:tcPr>
            <w:tcW w:w="915" w:type="dxa"/>
            <w:gridSpan w:val="2"/>
          </w:tcPr>
          <w:p w14:paraId="18D7B0AC"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551" w:type="dxa"/>
          </w:tcPr>
          <w:p w14:paraId="25A16491"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r>
      <w:tr w:rsidR="001B435B" w:rsidRPr="00BF02D8" w14:paraId="434EE219" w14:textId="77777777" w:rsidTr="00454772">
        <w:trPr>
          <w:jc w:val="center"/>
        </w:trPr>
        <w:tc>
          <w:tcPr>
            <w:tcW w:w="1321" w:type="dxa"/>
            <w:gridSpan w:val="2"/>
          </w:tcPr>
          <w:p w14:paraId="658794E4"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Total</w:t>
            </w:r>
          </w:p>
        </w:tc>
        <w:tc>
          <w:tcPr>
            <w:tcW w:w="983" w:type="dxa"/>
            <w:gridSpan w:val="2"/>
          </w:tcPr>
          <w:p w14:paraId="1D67EECF"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53.550</w:t>
            </w:r>
          </w:p>
        </w:tc>
        <w:tc>
          <w:tcPr>
            <w:tcW w:w="663" w:type="dxa"/>
          </w:tcPr>
          <w:p w14:paraId="374137F8"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180</w:t>
            </w:r>
          </w:p>
        </w:tc>
        <w:tc>
          <w:tcPr>
            <w:tcW w:w="913" w:type="dxa"/>
            <w:gridSpan w:val="3"/>
          </w:tcPr>
          <w:p w14:paraId="5C0CE47B"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887" w:type="dxa"/>
            <w:gridSpan w:val="2"/>
          </w:tcPr>
          <w:p w14:paraId="75A63625"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682" w:type="dxa"/>
            <w:gridSpan w:val="2"/>
          </w:tcPr>
          <w:p w14:paraId="04782620"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983" w:type="dxa"/>
            <w:gridSpan w:val="3"/>
          </w:tcPr>
          <w:p w14:paraId="105B56B2"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81.280</w:t>
            </w:r>
          </w:p>
        </w:tc>
        <w:tc>
          <w:tcPr>
            <w:tcW w:w="700" w:type="dxa"/>
          </w:tcPr>
          <w:p w14:paraId="1B199F91"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180</w:t>
            </w:r>
          </w:p>
        </w:tc>
        <w:tc>
          <w:tcPr>
            <w:tcW w:w="891" w:type="dxa"/>
            <w:gridSpan w:val="4"/>
          </w:tcPr>
          <w:p w14:paraId="410B3A4B"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915" w:type="dxa"/>
            <w:gridSpan w:val="2"/>
          </w:tcPr>
          <w:p w14:paraId="66C8270F"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551" w:type="dxa"/>
          </w:tcPr>
          <w:p w14:paraId="278F6628"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r>
      <w:tr w:rsidR="001B435B" w:rsidRPr="00BF02D8" w14:paraId="1D0EFCB3" w14:textId="77777777" w:rsidTr="00454772">
        <w:trPr>
          <w:trHeight w:val="405"/>
          <w:jc w:val="center"/>
        </w:trPr>
        <w:tc>
          <w:tcPr>
            <w:tcW w:w="9489" w:type="dxa"/>
            <w:gridSpan w:val="23"/>
            <w:shd w:val="clear" w:color="auto" w:fill="FFFFFF" w:themeFill="background1"/>
            <w:vAlign w:val="center"/>
          </w:tcPr>
          <w:p w14:paraId="4444C38E" w14:textId="77777777" w:rsidR="001B435B" w:rsidRPr="00F01FC0" w:rsidRDefault="001B435B" w:rsidP="00454772">
            <w:pPr>
              <w:rPr>
                <w:rFonts w:ascii="Times New Roman" w:hAnsi="Times New Roman" w:cs="Times New Roman"/>
                <w:bCs/>
                <w:i/>
                <w:iCs/>
                <w:color w:val="000000" w:themeColor="text1"/>
                <w:sz w:val="24"/>
                <w:szCs w:val="24"/>
              </w:rPr>
            </w:pPr>
            <w:r w:rsidRPr="00F01FC0">
              <w:rPr>
                <w:rFonts w:ascii="Times New Roman" w:hAnsi="Times New Roman" w:cs="Times New Roman"/>
                <w:bCs/>
                <w:i/>
                <w:iCs/>
                <w:color w:val="000000" w:themeColor="text1"/>
                <w:sz w:val="24"/>
                <w:szCs w:val="24"/>
              </w:rPr>
              <w:t>Regression coefficients, correlations, and collinearity statistics</w:t>
            </w:r>
          </w:p>
        </w:tc>
      </w:tr>
      <w:tr w:rsidR="001B435B" w:rsidRPr="00BF02D8" w14:paraId="5570EEB8" w14:textId="77777777" w:rsidTr="00454772">
        <w:trPr>
          <w:trHeight w:val="415"/>
          <w:jc w:val="center"/>
        </w:trPr>
        <w:tc>
          <w:tcPr>
            <w:tcW w:w="1234" w:type="dxa"/>
            <w:vMerge w:val="restart"/>
            <w:shd w:val="clear" w:color="auto" w:fill="auto"/>
            <w:vAlign w:val="center"/>
          </w:tcPr>
          <w:p w14:paraId="630117E5" w14:textId="77777777" w:rsidR="001B435B" w:rsidRPr="00BF02D8" w:rsidRDefault="001B435B" w:rsidP="00454772">
            <w:pP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Variable</w:t>
            </w:r>
            <w:r>
              <w:rPr>
                <w:rFonts w:ascii="Times New Roman" w:hAnsi="Times New Roman" w:cs="Times New Roman"/>
                <w:bCs/>
                <w:color w:val="000000" w:themeColor="text1"/>
                <w:sz w:val="24"/>
                <w:szCs w:val="24"/>
              </w:rPr>
              <w:t>s</w:t>
            </w:r>
          </w:p>
        </w:tc>
        <w:tc>
          <w:tcPr>
            <w:tcW w:w="4126" w:type="dxa"/>
            <w:gridSpan w:val="10"/>
            <w:shd w:val="clear" w:color="auto" w:fill="auto"/>
            <w:vAlign w:val="center"/>
          </w:tcPr>
          <w:p w14:paraId="3BFEA739"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1</w:t>
            </w:r>
          </w:p>
        </w:tc>
        <w:tc>
          <w:tcPr>
            <w:tcW w:w="4129" w:type="dxa"/>
            <w:gridSpan w:val="12"/>
            <w:shd w:val="clear" w:color="auto" w:fill="auto"/>
            <w:vAlign w:val="center"/>
          </w:tcPr>
          <w:p w14:paraId="3362194A"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Sample 2</w:t>
            </w:r>
          </w:p>
        </w:tc>
      </w:tr>
      <w:tr w:rsidR="001B435B" w:rsidRPr="00BF02D8" w14:paraId="25E55F11" w14:textId="77777777" w:rsidTr="00454772">
        <w:trPr>
          <w:jc w:val="center"/>
        </w:trPr>
        <w:tc>
          <w:tcPr>
            <w:tcW w:w="1234" w:type="dxa"/>
            <w:vMerge/>
            <w:shd w:val="clear" w:color="auto" w:fill="auto"/>
            <w:vAlign w:val="bottom"/>
          </w:tcPr>
          <w:p w14:paraId="6882E394" w14:textId="77777777" w:rsidR="001B435B" w:rsidRPr="00BF02D8" w:rsidRDefault="001B435B" w:rsidP="00454772">
            <w:pPr>
              <w:rPr>
                <w:rFonts w:ascii="Times New Roman" w:hAnsi="Times New Roman" w:cs="Times New Roman"/>
                <w:bCs/>
                <w:color w:val="000000" w:themeColor="text1"/>
                <w:sz w:val="24"/>
                <w:szCs w:val="24"/>
              </w:rPr>
            </w:pPr>
          </w:p>
        </w:tc>
        <w:tc>
          <w:tcPr>
            <w:tcW w:w="2534" w:type="dxa"/>
            <w:gridSpan w:val="6"/>
            <w:shd w:val="clear" w:color="auto" w:fill="auto"/>
            <w:vAlign w:val="center"/>
          </w:tcPr>
          <w:p w14:paraId="0061A3B3"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Regression coefficients</w:t>
            </w:r>
          </w:p>
        </w:tc>
        <w:tc>
          <w:tcPr>
            <w:tcW w:w="1592" w:type="dxa"/>
            <w:gridSpan w:val="4"/>
            <w:shd w:val="clear" w:color="auto" w:fill="auto"/>
            <w:vAlign w:val="center"/>
          </w:tcPr>
          <w:p w14:paraId="3CD1B1F7"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Statistical significance</w:t>
            </w:r>
          </w:p>
        </w:tc>
        <w:tc>
          <w:tcPr>
            <w:tcW w:w="2636" w:type="dxa"/>
            <w:gridSpan w:val="8"/>
            <w:shd w:val="clear" w:color="auto" w:fill="auto"/>
            <w:vAlign w:val="center"/>
          </w:tcPr>
          <w:p w14:paraId="53A52374"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Regression coefficients</w:t>
            </w:r>
          </w:p>
        </w:tc>
        <w:tc>
          <w:tcPr>
            <w:tcW w:w="1493" w:type="dxa"/>
            <w:gridSpan w:val="4"/>
            <w:shd w:val="clear" w:color="auto" w:fill="auto"/>
            <w:vAlign w:val="center"/>
          </w:tcPr>
          <w:p w14:paraId="014DEF63"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Statistical significance</w:t>
            </w:r>
          </w:p>
        </w:tc>
      </w:tr>
      <w:tr w:rsidR="001B435B" w:rsidRPr="00BF02D8" w14:paraId="0C2CB0A6" w14:textId="77777777" w:rsidTr="00454772">
        <w:trPr>
          <w:jc w:val="center"/>
        </w:trPr>
        <w:tc>
          <w:tcPr>
            <w:tcW w:w="1234" w:type="dxa"/>
            <w:vMerge/>
            <w:shd w:val="clear" w:color="auto" w:fill="auto"/>
          </w:tcPr>
          <w:p w14:paraId="6B7CC832" w14:textId="77777777" w:rsidR="001B435B" w:rsidRPr="00BF02D8" w:rsidRDefault="001B435B" w:rsidP="00454772">
            <w:pPr>
              <w:rPr>
                <w:rFonts w:ascii="Times New Roman" w:hAnsi="Times New Roman" w:cs="Times New Roman"/>
                <w:bCs/>
                <w:color w:val="000000" w:themeColor="text1"/>
                <w:sz w:val="24"/>
                <w:szCs w:val="24"/>
              </w:rPr>
            </w:pPr>
          </w:p>
        </w:tc>
        <w:tc>
          <w:tcPr>
            <w:tcW w:w="818" w:type="dxa"/>
            <w:gridSpan w:val="2"/>
            <w:shd w:val="clear" w:color="auto" w:fill="auto"/>
            <w:vAlign w:val="center"/>
          </w:tcPr>
          <w:p w14:paraId="2D191446"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w:t>
            </w:r>
          </w:p>
        </w:tc>
        <w:tc>
          <w:tcPr>
            <w:tcW w:w="943" w:type="dxa"/>
            <w:gridSpan w:val="3"/>
            <w:shd w:val="clear" w:color="auto" w:fill="auto"/>
            <w:vAlign w:val="center"/>
          </w:tcPr>
          <w:p w14:paraId="362B8517"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Std. error</w:t>
            </w:r>
          </w:p>
        </w:tc>
        <w:tc>
          <w:tcPr>
            <w:tcW w:w="773" w:type="dxa"/>
            <w:shd w:val="clear" w:color="auto" w:fill="auto"/>
            <w:vAlign w:val="center"/>
          </w:tcPr>
          <w:p w14:paraId="3E9D9E05"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Beta</w:t>
            </w:r>
          </w:p>
        </w:tc>
        <w:tc>
          <w:tcPr>
            <w:tcW w:w="756" w:type="dxa"/>
            <w:gridSpan w:val="2"/>
            <w:shd w:val="clear" w:color="auto" w:fill="auto"/>
            <w:vAlign w:val="center"/>
          </w:tcPr>
          <w:p w14:paraId="3FC3F76A" w14:textId="77777777" w:rsidR="001B435B" w:rsidRPr="00BF02D8" w:rsidRDefault="001B435B" w:rsidP="00454772">
            <w:pPr>
              <w:jc w:val="center"/>
              <w:rPr>
                <w:rFonts w:ascii="Times New Roman" w:hAnsi="Times New Roman" w:cs="Times New Roman"/>
                <w:bCs/>
                <w:i/>
                <w:iCs/>
                <w:color w:val="000000" w:themeColor="text1"/>
                <w:sz w:val="24"/>
                <w:szCs w:val="24"/>
              </w:rPr>
            </w:pPr>
            <w:r w:rsidRPr="00BF02D8">
              <w:rPr>
                <w:rFonts w:ascii="Times New Roman" w:hAnsi="Times New Roman" w:cs="Times New Roman"/>
                <w:bCs/>
                <w:i/>
                <w:iCs/>
                <w:color w:val="000000" w:themeColor="text1"/>
                <w:sz w:val="24"/>
                <w:szCs w:val="24"/>
              </w:rPr>
              <w:t>t</w:t>
            </w:r>
          </w:p>
        </w:tc>
        <w:tc>
          <w:tcPr>
            <w:tcW w:w="836" w:type="dxa"/>
            <w:gridSpan w:val="2"/>
            <w:shd w:val="clear" w:color="auto" w:fill="auto"/>
            <w:vAlign w:val="center"/>
          </w:tcPr>
          <w:p w14:paraId="5BF76FED"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Sig.</w:t>
            </w:r>
          </w:p>
        </w:tc>
        <w:tc>
          <w:tcPr>
            <w:tcW w:w="693" w:type="dxa"/>
            <w:gridSpan w:val="2"/>
            <w:shd w:val="clear" w:color="auto" w:fill="auto"/>
            <w:vAlign w:val="center"/>
          </w:tcPr>
          <w:p w14:paraId="3E8DCFCF"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w:t>
            </w:r>
          </w:p>
        </w:tc>
        <w:tc>
          <w:tcPr>
            <w:tcW w:w="1114" w:type="dxa"/>
            <w:gridSpan w:val="4"/>
            <w:shd w:val="clear" w:color="auto" w:fill="auto"/>
            <w:vAlign w:val="center"/>
          </w:tcPr>
          <w:p w14:paraId="616A0393"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Std. error</w:t>
            </w:r>
          </w:p>
        </w:tc>
        <w:tc>
          <w:tcPr>
            <w:tcW w:w="829" w:type="dxa"/>
            <w:gridSpan w:val="2"/>
            <w:shd w:val="clear" w:color="auto" w:fill="auto"/>
            <w:vAlign w:val="center"/>
          </w:tcPr>
          <w:p w14:paraId="3B181444"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Beta</w:t>
            </w:r>
          </w:p>
        </w:tc>
        <w:tc>
          <w:tcPr>
            <w:tcW w:w="756" w:type="dxa"/>
            <w:gridSpan w:val="2"/>
            <w:shd w:val="clear" w:color="auto" w:fill="auto"/>
            <w:vAlign w:val="center"/>
          </w:tcPr>
          <w:p w14:paraId="25CE43D4"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i/>
                <w:iCs/>
                <w:color w:val="000000" w:themeColor="text1"/>
                <w:sz w:val="24"/>
                <w:szCs w:val="24"/>
              </w:rPr>
              <w:t>t</w:t>
            </w:r>
          </w:p>
        </w:tc>
        <w:tc>
          <w:tcPr>
            <w:tcW w:w="737" w:type="dxa"/>
            <w:gridSpan w:val="2"/>
            <w:shd w:val="clear" w:color="auto" w:fill="auto"/>
            <w:vAlign w:val="center"/>
          </w:tcPr>
          <w:p w14:paraId="750CEEA9"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Sig.</w:t>
            </w:r>
          </w:p>
        </w:tc>
      </w:tr>
      <w:tr w:rsidR="001B435B" w:rsidRPr="00BF02D8" w14:paraId="6A69CD27" w14:textId="77777777" w:rsidTr="00454772">
        <w:trPr>
          <w:jc w:val="center"/>
        </w:trPr>
        <w:tc>
          <w:tcPr>
            <w:tcW w:w="9489" w:type="dxa"/>
            <w:gridSpan w:val="23"/>
          </w:tcPr>
          <w:p w14:paraId="29818F79" w14:textId="77777777" w:rsidR="001B435B" w:rsidRPr="00F01FC0" w:rsidRDefault="001B435B" w:rsidP="00454772">
            <w:pPr>
              <w:jc w:val="left"/>
              <w:rPr>
                <w:rFonts w:ascii="Times New Roman" w:hAnsi="Times New Roman" w:cs="Times New Roman"/>
                <w:color w:val="000000" w:themeColor="text1"/>
                <w:sz w:val="24"/>
                <w:szCs w:val="24"/>
              </w:rPr>
            </w:pPr>
            <w:r w:rsidRPr="00F01FC0">
              <w:rPr>
                <w:rFonts w:ascii="Times New Roman" w:hAnsi="Times New Roman" w:cs="Times New Roman"/>
                <w:bCs/>
                <w:color w:val="000000" w:themeColor="text1"/>
                <w:sz w:val="24"/>
                <w:szCs w:val="24"/>
              </w:rPr>
              <w:t>Block 1</w:t>
            </w:r>
          </w:p>
        </w:tc>
      </w:tr>
      <w:tr w:rsidR="001B435B" w:rsidRPr="00BF02D8" w14:paraId="27370C27" w14:textId="77777777" w:rsidTr="00454772">
        <w:trPr>
          <w:jc w:val="center"/>
        </w:trPr>
        <w:tc>
          <w:tcPr>
            <w:tcW w:w="1234" w:type="dxa"/>
          </w:tcPr>
          <w:p w14:paraId="77F033D8"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(Constant)</w:t>
            </w:r>
          </w:p>
        </w:tc>
        <w:tc>
          <w:tcPr>
            <w:tcW w:w="818" w:type="dxa"/>
            <w:gridSpan w:val="2"/>
            <w:vAlign w:val="bottom"/>
          </w:tcPr>
          <w:p w14:paraId="5501EE23"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.251</w:t>
            </w:r>
          </w:p>
        </w:tc>
        <w:tc>
          <w:tcPr>
            <w:tcW w:w="943" w:type="dxa"/>
            <w:gridSpan w:val="3"/>
            <w:vAlign w:val="bottom"/>
          </w:tcPr>
          <w:p w14:paraId="46199A8B"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.111</w:t>
            </w:r>
          </w:p>
        </w:tc>
        <w:tc>
          <w:tcPr>
            <w:tcW w:w="773" w:type="dxa"/>
            <w:vAlign w:val="bottom"/>
          </w:tcPr>
          <w:p w14:paraId="5F4A9A90"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756" w:type="dxa"/>
            <w:gridSpan w:val="2"/>
            <w:vAlign w:val="bottom"/>
          </w:tcPr>
          <w:p w14:paraId="4C187EDF"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2.245</w:t>
            </w:r>
          </w:p>
        </w:tc>
        <w:tc>
          <w:tcPr>
            <w:tcW w:w="836" w:type="dxa"/>
            <w:gridSpan w:val="2"/>
            <w:vAlign w:val="bottom"/>
          </w:tcPr>
          <w:p w14:paraId="62C814D0"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.026</w:t>
            </w:r>
          </w:p>
        </w:tc>
        <w:tc>
          <w:tcPr>
            <w:tcW w:w="693" w:type="dxa"/>
            <w:gridSpan w:val="2"/>
            <w:vAlign w:val="bottom"/>
          </w:tcPr>
          <w:p w14:paraId="30D36DAB"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.388</w:t>
            </w:r>
          </w:p>
        </w:tc>
        <w:tc>
          <w:tcPr>
            <w:tcW w:w="1114" w:type="dxa"/>
            <w:gridSpan w:val="4"/>
            <w:vAlign w:val="bottom"/>
          </w:tcPr>
          <w:p w14:paraId="3A23077F"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.178</w:t>
            </w:r>
          </w:p>
        </w:tc>
        <w:tc>
          <w:tcPr>
            <w:tcW w:w="829" w:type="dxa"/>
            <w:gridSpan w:val="2"/>
            <w:vAlign w:val="bottom"/>
          </w:tcPr>
          <w:p w14:paraId="6CE36CD3" w14:textId="77777777" w:rsidR="001B435B" w:rsidRPr="00BF02D8" w:rsidRDefault="001B435B" w:rsidP="00454772">
            <w:pPr>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w:t>
            </w:r>
          </w:p>
        </w:tc>
        <w:tc>
          <w:tcPr>
            <w:tcW w:w="756" w:type="dxa"/>
            <w:gridSpan w:val="2"/>
            <w:vAlign w:val="bottom"/>
          </w:tcPr>
          <w:p w14:paraId="6BD2C4C0"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2.174</w:t>
            </w:r>
          </w:p>
        </w:tc>
        <w:tc>
          <w:tcPr>
            <w:tcW w:w="737" w:type="dxa"/>
            <w:gridSpan w:val="2"/>
            <w:vAlign w:val="bottom"/>
          </w:tcPr>
          <w:p w14:paraId="0FD2DB6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.031</w:t>
            </w:r>
          </w:p>
        </w:tc>
      </w:tr>
      <w:tr w:rsidR="001B435B" w:rsidRPr="00BF02D8" w14:paraId="58D3BB66" w14:textId="77777777" w:rsidTr="00454772">
        <w:trPr>
          <w:jc w:val="center"/>
        </w:trPr>
        <w:tc>
          <w:tcPr>
            <w:tcW w:w="1234" w:type="dxa"/>
          </w:tcPr>
          <w:p w14:paraId="05DA0DF0"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PA</w:t>
            </w:r>
          </w:p>
        </w:tc>
        <w:tc>
          <w:tcPr>
            <w:tcW w:w="818" w:type="dxa"/>
            <w:gridSpan w:val="2"/>
            <w:vAlign w:val="bottom"/>
          </w:tcPr>
          <w:p w14:paraId="19555488"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.597</w:t>
            </w:r>
          </w:p>
        </w:tc>
        <w:tc>
          <w:tcPr>
            <w:tcW w:w="943" w:type="dxa"/>
            <w:gridSpan w:val="3"/>
            <w:vAlign w:val="bottom"/>
          </w:tcPr>
          <w:p w14:paraId="79989C8D"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.071</w:t>
            </w:r>
          </w:p>
        </w:tc>
        <w:tc>
          <w:tcPr>
            <w:tcW w:w="773" w:type="dxa"/>
            <w:vAlign w:val="bottom"/>
          </w:tcPr>
          <w:p w14:paraId="6EBAC16F"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.522</w:t>
            </w:r>
          </w:p>
        </w:tc>
        <w:tc>
          <w:tcPr>
            <w:tcW w:w="756" w:type="dxa"/>
            <w:gridSpan w:val="2"/>
            <w:vAlign w:val="bottom"/>
          </w:tcPr>
          <w:p w14:paraId="0D9BB50A"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8.396</w:t>
            </w:r>
          </w:p>
        </w:tc>
        <w:tc>
          <w:tcPr>
            <w:tcW w:w="836" w:type="dxa"/>
            <w:gridSpan w:val="2"/>
            <w:vAlign w:val="bottom"/>
          </w:tcPr>
          <w:p w14:paraId="297D01E6"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c>
          <w:tcPr>
            <w:tcW w:w="693" w:type="dxa"/>
            <w:gridSpan w:val="2"/>
            <w:vAlign w:val="bottom"/>
          </w:tcPr>
          <w:p w14:paraId="3BBE900C"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.567</w:t>
            </w:r>
          </w:p>
        </w:tc>
        <w:tc>
          <w:tcPr>
            <w:tcW w:w="1114" w:type="dxa"/>
            <w:gridSpan w:val="4"/>
            <w:vAlign w:val="bottom"/>
          </w:tcPr>
          <w:p w14:paraId="18A8FEBE"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.061</w:t>
            </w:r>
          </w:p>
        </w:tc>
        <w:tc>
          <w:tcPr>
            <w:tcW w:w="829" w:type="dxa"/>
            <w:gridSpan w:val="2"/>
            <w:vAlign w:val="bottom"/>
          </w:tcPr>
          <w:p w14:paraId="26418575"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.519</w:t>
            </w:r>
          </w:p>
        </w:tc>
        <w:tc>
          <w:tcPr>
            <w:tcW w:w="756" w:type="dxa"/>
            <w:gridSpan w:val="2"/>
            <w:vAlign w:val="bottom"/>
          </w:tcPr>
          <w:p w14:paraId="3AA9A974"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9.303</w:t>
            </w:r>
          </w:p>
        </w:tc>
        <w:tc>
          <w:tcPr>
            <w:tcW w:w="737" w:type="dxa"/>
            <w:gridSpan w:val="2"/>
            <w:vAlign w:val="bottom"/>
          </w:tcPr>
          <w:p w14:paraId="19D699B7"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r>
      <w:tr w:rsidR="001B435B" w:rsidRPr="00BF02D8" w14:paraId="261F6A7F" w14:textId="77777777" w:rsidTr="00454772">
        <w:trPr>
          <w:jc w:val="center"/>
        </w:trPr>
        <w:tc>
          <w:tcPr>
            <w:tcW w:w="1234" w:type="dxa"/>
          </w:tcPr>
          <w:p w14:paraId="4DC9218E"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SNs</w:t>
            </w:r>
          </w:p>
        </w:tc>
        <w:tc>
          <w:tcPr>
            <w:tcW w:w="818" w:type="dxa"/>
            <w:gridSpan w:val="2"/>
            <w:vAlign w:val="bottom"/>
          </w:tcPr>
          <w:p w14:paraId="381914D6"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.041</w:t>
            </w:r>
          </w:p>
        </w:tc>
        <w:tc>
          <w:tcPr>
            <w:tcW w:w="943" w:type="dxa"/>
            <w:gridSpan w:val="3"/>
            <w:vAlign w:val="bottom"/>
          </w:tcPr>
          <w:p w14:paraId="35411DD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.064</w:t>
            </w:r>
          </w:p>
        </w:tc>
        <w:tc>
          <w:tcPr>
            <w:tcW w:w="773" w:type="dxa"/>
            <w:vAlign w:val="bottom"/>
          </w:tcPr>
          <w:p w14:paraId="1E21F774"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.044</w:t>
            </w:r>
          </w:p>
        </w:tc>
        <w:tc>
          <w:tcPr>
            <w:tcW w:w="756" w:type="dxa"/>
            <w:gridSpan w:val="2"/>
            <w:vAlign w:val="bottom"/>
          </w:tcPr>
          <w:p w14:paraId="181EE1C7"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.645</w:t>
            </w:r>
          </w:p>
        </w:tc>
        <w:tc>
          <w:tcPr>
            <w:tcW w:w="836" w:type="dxa"/>
            <w:gridSpan w:val="2"/>
            <w:vAlign w:val="bottom"/>
          </w:tcPr>
          <w:p w14:paraId="73C85174"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.520</w:t>
            </w:r>
          </w:p>
        </w:tc>
        <w:tc>
          <w:tcPr>
            <w:tcW w:w="693" w:type="dxa"/>
            <w:gridSpan w:val="2"/>
            <w:vAlign w:val="bottom"/>
          </w:tcPr>
          <w:p w14:paraId="66E9B7E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.115</w:t>
            </w:r>
          </w:p>
        </w:tc>
        <w:tc>
          <w:tcPr>
            <w:tcW w:w="1114" w:type="dxa"/>
            <w:gridSpan w:val="4"/>
            <w:vAlign w:val="bottom"/>
          </w:tcPr>
          <w:p w14:paraId="2F407D45"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.062</w:t>
            </w:r>
          </w:p>
        </w:tc>
        <w:tc>
          <w:tcPr>
            <w:tcW w:w="829" w:type="dxa"/>
            <w:gridSpan w:val="2"/>
            <w:vAlign w:val="bottom"/>
          </w:tcPr>
          <w:p w14:paraId="581298EE"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.120</w:t>
            </w:r>
          </w:p>
        </w:tc>
        <w:tc>
          <w:tcPr>
            <w:tcW w:w="756" w:type="dxa"/>
            <w:gridSpan w:val="2"/>
            <w:vAlign w:val="bottom"/>
          </w:tcPr>
          <w:p w14:paraId="5C81CCA2"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1.858</w:t>
            </w:r>
          </w:p>
        </w:tc>
        <w:tc>
          <w:tcPr>
            <w:tcW w:w="737" w:type="dxa"/>
            <w:gridSpan w:val="2"/>
            <w:vAlign w:val="bottom"/>
          </w:tcPr>
          <w:p w14:paraId="7A944B7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.065</w:t>
            </w:r>
          </w:p>
        </w:tc>
      </w:tr>
      <w:tr w:rsidR="001B435B" w:rsidRPr="00BF02D8" w14:paraId="519EAA74" w14:textId="77777777" w:rsidTr="00454772">
        <w:trPr>
          <w:jc w:val="center"/>
        </w:trPr>
        <w:tc>
          <w:tcPr>
            <w:tcW w:w="1234" w:type="dxa"/>
          </w:tcPr>
          <w:p w14:paraId="1E455D62"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PBC</w:t>
            </w:r>
          </w:p>
        </w:tc>
        <w:tc>
          <w:tcPr>
            <w:tcW w:w="818" w:type="dxa"/>
            <w:gridSpan w:val="2"/>
            <w:vAlign w:val="bottom"/>
          </w:tcPr>
          <w:p w14:paraId="661C4ADF"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.338</w:t>
            </w:r>
          </w:p>
        </w:tc>
        <w:tc>
          <w:tcPr>
            <w:tcW w:w="943" w:type="dxa"/>
            <w:gridSpan w:val="3"/>
            <w:vAlign w:val="bottom"/>
          </w:tcPr>
          <w:p w14:paraId="667137C8"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.069</w:t>
            </w:r>
          </w:p>
        </w:tc>
        <w:tc>
          <w:tcPr>
            <w:tcW w:w="773" w:type="dxa"/>
            <w:vAlign w:val="bottom"/>
          </w:tcPr>
          <w:p w14:paraId="2075EDA4"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.337</w:t>
            </w:r>
          </w:p>
        </w:tc>
        <w:tc>
          <w:tcPr>
            <w:tcW w:w="756" w:type="dxa"/>
            <w:gridSpan w:val="2"/>
            <w:vAlign w:val="bottom"/>
          </w:tcPr>
          <w:p w14:paraId="672A7B5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4.925</w:t>
            </w:r>
          </w:p>
        </w:tc>
        <w:tc>
          <w:tcPr>
            <w:tcW w:w="836" w:type="dxa"/>
            <w:gridSpan w:val="2"/>
            <w:vAlign w:val="bottom"/>
          </w:tcPr>
          <w:p w14:paraId="63CA1BAE"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.000</w:t>
            </w:r>
          </w:p>
        </w:tc>
        <w:tc>
          <w:tcPr>
            <w:tcW w:w="693" w:type="dxa"/>
            <w:gridSpan w:val="2"/>
            <w:vAlign w:val="bottom"/>
          </w:tcPr>
          <w:p w14:paraId="5B94DE11"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.269</w:t>
            </w:r>
          </w:p>
        </w:tc>
        <w:tc>
          <w:tcPr>
            <w:tcW w:w="1114" w:type="dxa"/>
            <w:gridSpan w:val="4"/>
            <w:vAlign w:val="bottom"/>
          </w:tcPr>
          <w:p w14:paraId="791815AD"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.077</w:t>
            </w:r>
          </w:p>
        </w:tc>
        <w:tc>
          <w:tcPr>
            <w:tcW w:w="829" w:type="dxa"/>
            <w:gridSpan w:val="2"/>
            <w:vAlign w:val="bottom"/>
          </w:tcPr>
          <w:p w14:paraId="2C049672"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.222</w:t>
            </w:r>
          </w:p>
        </w:tc>
        <w:tc>
          <w:tcPr>
            <w:tcW w:w="756" w:type="dxa"/>
            <w:gridSpan w:val="2"/>
            <w:vAlign w:val="bottom"/>
          </w:tcPr>
          <w:p w14:paraId="470C4BFC"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3.486</w:t>
            </w:r>
          </w:p>
        </w:tc>
        <w:tc>
          <w:tcPr>
            <w:tcW w:w="737" w:type="dxa"/>
            <w:gridSpan w:val="2"/>
            <w:vAlign w:val="bottom"/>
          </w:tcPr>
          <w:p w14:paraId="3DCBE1B5"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.001</w:t>
            </w:r>
          </w:p>
        </w:tc>
      </w:tr>
      <w:tr w:rsidR="001B435B" w:rsidRPr="00BF02D8" w14:paraId="03191FEF" w14:textId="77777777" w:rsidTr="00454772">
        <w:trPr>
          <w:jc w:val="center"/>
        </w:trPr>
        <w:tc>
          <w:tcPr>
            <w:tcW w:w="9489" w:type="dxa"/>
            <w:gridSpan w:val="23"/>
          </w:tcPr>
          <w:p w14:paraId="4EFE0BD7" w14:textId="77777777" w:rsidR="001B435B" w:rsidRPr="00F01FC0" w:rsidRDefault="001B435B" w:rsidP="00454772">
            <w:pPr>
              <w:jc w:val="left"/>
              <w:rPr>
                <w:rFonts w:ascii="Times New Roman" w:hAnsi="Times New Roman" w:cs="Times New Roman"/>
                <w:color w:val="000000" w:themeColor="text1"/>
                <w:sz w:val="24"/>
                <w:szCs w:val="24"/>
              </w:rPr>
            </w:pPr>
            <w:r w:rsidRPr="00F01FC0">
              <w:rPr>
                <w:rFonts w:ascii="Times New Roman" w:hAnsi="Times New Roman" w:cs="Times New Roman"/>
                <w:bCs/>
                <w:color w:val="000000" w:themeColor="text1"/>
                <w:sz w:val="24"/>
                <w:szCs w:val="24"/>
              </w:rPr>
              <w:t>Block 2</w:t>
            </w:r>
          </w:p>
        </w:tc>
      </w:tr>
      <w:tr w:rsidR="001B435B" w:rsidRPr="00BF02D8" w14:paraId="73F05326" w14:textId="77777777" w:rsidTr="00454772">
        <w:trPr>
          <w:jc w:val="center"/>
        </w:trPr>
        <w:tc>
          <w:tcPr>
            <w:tcW w:w="1234" w:type="dxa"/>
          </w:tcPr>
          <w:p w14:paraId="75EACBB8" w14:textId="77777777" w:rsidR="001B435B" w:rsidRPr="00CD75BE" w:rsidRDefault="001B435B" w:rsidP="00454772">
            <w:pPr>
              <w:rPr>
                <w:rFonts w:ascii="Times New Roman" w:hAnsi="Times New Roman" w:cs="Times New Roman"/>
                <w:sz w:val="24"/>
                <w:szCs w:val="24"/>
              </w:rPr>
            </w:pPr>
            <w:r w:rsidRPr="00CD75BE">
              <w:rPr>
                <w:rFonts w:ascii="Times New Roman" w:hAnsi="Times New Roman" w:cs="Times New Roman"/>
                <w:sz w:val="24"/>
                <w:szCs w:val="24"/>
              </w:rPr>
              <w:t>PA</w:t>
            </w:r>
            <w:r w:rsidRPr="00CD75BE">
              <w:rPr>
                <w:rFonts w:ascii="Times New Roman" w:hAnsi="Times New Roman" w:cs="Times New Roman"/>
                <w:sz w:val="24"/>
                <w:szCs w:val="24"/>
                <w:shd w:val="clear" w:color="auto" w:fill="FFFFFF"/>
              </w:rPr>
              <w:t>×GS</w:t>
            </w:r>
          </w:p>
        </w:tc>
        <w:tc>
          <w:tcPr>
            <w:tcW w:w="818" w:type="dxa"/>
            <w:gridSpan w:val="2"/>
            <w:vAlign w:val="bottom"/>
          </w:tcPr>
          <w:p w14:paraId="4B963F04"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.027</w:t>
            </w:r>
          </w:p>
        </w:tc>
        <w:tc>
          <w:tcPr>
            <w:tcW w:w="943" w:type="dxa"/>
            <w:gridSpan w:val="3"/>
            <w:vAlign w:val="bottom"/>
          </w:tcPr>
          <w:p w14:paraId="5DFC5FE2"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.010</w:t>
            </w:r>
          </w:p>
        </w:tc>
        <w:tc>
          <w:tcPr>
            <w:tcW w:w="773" w:type="dxa"/>
            <w:vAlign w:val="bottom"/>
          </w:tcPr>
          <w:p w14:paraId="35F73C5D"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.198</w:t>
            </w:r>
          </w:p>
        </w:tc>
        <w:tc>
          <w:tcPr>
            <w:tcW w:w="756" w:type="dxa"/>
            <w:gridSpan w:val="2"/>
            <w:vAlign w:val="bottom"/>
          </w:tcPr>
          <w:p w14:paraId="68D39EC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2.730</w:t>
            </w:r>
          </w:p>
        </w:tc>
        <w:tc>
          <w:tcPr>
            <w:tcW w:w="836" w:type="dxa"/>
            <w:gridSpan w:val="2"/>
            <w:vAlign w:val="bottom"/>
          </w:tcPr>
          <w:p w14:paraId="197E9D06"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.007</w:t>
            </w:r>
          </w:p>
        </w:tc>
        <w:tc>
          <w:tcPr>
            <w:tcW w:w="693" w:type="dxa"/>
            <w:gridSpan w:val="2"/>
            <w:vAlign w:val="bottom"/>
          </w:tcPr>
          <w:p w14:paraId="295A9E29"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.036</w:t>
            </w:r>
          </w:p>
        </w:tc>
        <w:tc>
          <w:tcPr>
            <w:tcW w:w="1114" w:type="dxa"/>
            <w:gridSpan w:val="4"/>
            <w:vAlign w:val="bottom"/>
          </w:tcPr>
          <w:p w14:paraId="14726077"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.013</w:t>
            </w:r>
          </w:p>
        </w:tc>
        <w:tc>
          <w:tcPr>
            <w:tcW w:w="829" w:type="dxa"/>
            <w:gridSpan w:val="2"/>
            <w:vAlign w:val="bottom"/>
          </w:tcPr>
          <w:p w14:paraId="02EB7958"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.207</w:t>
            </w:r>
          </w:p>
        </w:tc>
        <w:tc>
          <w:tcPr>
            <w:tcW w:w="756" w:type="dxa"/>
            <w:gridSpan w:val="2"/>
            <w:vAlign w:val="bottom"/>
          </w:tcPr>
          <w:p w14:paraId="1E9ADCB8"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2.685</w:t>
            </w:r>
          </w:p>
        </w:tc>
        <w:tc>
          <w:tcPr>
            <w:tcW w:w="737" w:type="dxa"/>
            <w:gridSpan w:val="2"/>
            <w:vAlign w:val="bottom"/>
          </w:tcPr>
          <w:p w14:paraId="361237B8"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.008</w:t>
            </w:r>
          </w:p>
        </w:tc>
      </w:tr>
      <w:tr w:rsidR="001B435B" w:rsidRPr="00BF02D8" w14:paraId="3E0D527F" w14:textId="77777777" w:rsidTr="00454772">
        <w:trPr>
          <w:jc w:val="center"/>
        </w:trPr>
        <w:tc>
          <w:tcPr>
            <w:tcW w:w="1234" w:type="dxa"/>
          </w:tcPr>
          <w:p w14:paraId="65B2D9AE" w14:textId="77777777" w:rsidR="001B435B" w:rsidRPr="00CD75BE" w:rsidRDefault="001B435B" w:rsidP="00454772">
            <w:pPr>
              <w:rPr>
                <w:rFonts w:ascii="Times New Roman" w:hAnsi="Times New Roman" w:cs="Times New Roman"/>
                <w:sz w:val="24"/>
                <w:szCs w:val="24"/>
              </w:rPr>
            </w:pPr>
            <w:r w:rsidRPr="00CD75BE">
              <w:rPr>
                <w:rFonts w:ascii="Times New Roman" w:hAnsi="Times New Roman" w:cs="Times New Roman"/>
                <w:sz w:val="24"/>
                <w:szCs w:val="24"/>
                <w:shd w:val="clear" w:color="auto" w:fill="FFFFFF"/>
              </w:rPr>
              <w:t>SNs×GS</w:t>
            </w:r>
          </w:p>
        </w:tc>
        <w:tc>
          <w:tcPr>
            <w:tcW w:w="818" w:type="dxa"/>
            <w:gridSpan w:val="2"/>
            <w:vAlign w:val="bottom"/>
          </w:tcPr>
          <w:p w14:paraId="1955D23D"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-.018</w:t>
            </w:r>
          </w:p>
        </w:tc>
        <w:tc>
          <w:tcPr>
            <w:tcW w:w="943" w:type="dxa"/>
            <w:gridSpan w:val="3"/>
            <w:vAlign w:val="bottom"/>
          </w:tcPr>
          <w:p w14:paraId="0C6F2277"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.050</w:t>
            </w:r>
          </w:p>
        </w:tc>
        <w:tc>
          <w:tcPr>
            <w:tcW w:w="773" w:type="dxa"/>
            <w:vAlign w:val="bottom"/>
          </w:tcPr>
          <w:p w14:paraId="1E89DA77"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-.186</w:t>
            </w:r>
          </w:p>
        </w:tc>
        <w:tc>
          <w:tcPr>
            <w:tcW w:w="756" w:type="dxa"/>
            <w:gridSpan w:val="2"/>
            <w:vAlign w:val="bottom"/>
          </w:tcPr>
          <w:p w14:paraId="298ED9A7"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-.348</w:t>
            </w:r>
          </w:p>
        </w:tc>
        <w:tc>
          <w:tcPr>
            <w:tcW w:w="836" w:type="dxa"/>
            <w:gridSpan w:val="2"/>
            <w:vAlign w:val="bottom"/>
          </w:tcPr>
          <w:p w14:paraId="6840AE0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.728</w:t>
            </w:r>
          </w:p>
        </w:tc>
        <w:tc>
          <w:tcPr>
            <w:tcW w:w="693" w:type="dxa"/>
            <w:gridSpan w:val="2"/>
            <w:vAlign w:val="bottom"/>
          </w:tcPr>
          <w:p w14:paraId="14609AD5" w14:textId="77777777" w:rsidR="001B435B" w:rsidRPr="00BF02D8" w:rsidRDefault="001B435B" w:rsidP="00454772">
            <w:pPr>
              <w:ind w:left="-56"/>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-.048</w:t>
            </w:r>
          </w:p>
        </w:tc>
        <w:tc>
          <w:tcPr>
            <w:tcW w:w="1114" w:type="dxa"/>
            <w:gridSpan w:val="4"/>
            <w:vAlign w:val="bottom"/>
          </w:tcPr>
          <w:p w14:paraId="5920ACE0"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.065</w:t>
            </w:r>
          </w:p>
        </w:tc>
        <w:tc>
          <w:tcPr>
            <w:tcW w:w="829" w:type="dxa"/>
            <w:gridSpan w:val="2"/>
            <w:vAlign w:val="bottom"/>
          </w:tcPr>
          <w:p w14:paraId="559502DD"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-.490</w:t>
            </w:r>
          </w:p>
        </w:tc>
        <w:tc>
          <w:tcPr>
            <w:tcW w:w="756" w:type="dxa"/>
            <w:gridSpan w:val="2"/>
            <w:vAlign w:val="bottom"/>
          </w:tcPr>
          <w:p w14:paraId="509BAAEE"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-.726</w:t>
            </w:r>
          </w:p>
        </w:tc>
        <w:tc>
          <w:tcPr>
            <w:tcW w:w="737" w:type="dxa"/>
            <w:gridSpan w:val="2"/>
            <w:vAlign w:val="bottom"/>
          </w:tcPr>
          <w:p w14:paraId="7EF953B5"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.469</w:t>
            </w:r>
          </w:p>
        </w:tc>
      </w:tr>
      <w:tr w:rsidR="001B435B" w:rsidRPr="00BF02D8" w14:paraId="0944C209" w14:textId="77777777" w:rsidTr="00454772">
        <w:trPr>
          <w:jc w:val="center"/>
        </w:trPr>
        <w:tc>
          <w:tcPr>
            <w:tcW w:w="1234" w:type="dxa"/>
          </w:tcPr>
          <w:p w14:paraId="2022A2D6" w14:textId="77777777" w:rsidR="001B435B" w:rsidRPr="00CD75BE" w:rsidRDefault="001B435B" w:rsidP="00454772">
            <w:pPr>
              <w:rPr>
                <w:rFonts w:ascii="Times New Roman" w:hAnsi="Times New Roman" w:cs="Times New Roman"/>
                <w:sz w:val="24"/>
                <w:szCs w:val="24"/>
              </w:rPr>
            </w:pPr>
            <w:r w:rsidRPr="00CD75BE">
              <w:rPr>
                <w:rFonts w:ascii="Times New Roman" w:hAnsi="Times New Roman" w:cs="Times New Roman"/>
                <w:sz w:val="24"/>
                <w:szCs w:val="24"/>
                <w:shd w:val="clear" w:color="auto" w:fill="FFFFFF"/>
              </w:rPr>
              <w:t>PBC×GS</w:t>
            </w:r>
          </w:p>
        </w:tc>
        <w:tc>
          <w:tcPr>
            <w:tcW w:w="818" w:type="dxa"/>
            <w:gridSpan w:val="2"/>
            <w:vAlign w:val="bottom"/>
          </w:tcPr>
          <w:p w14:paraId="6BCDB744"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.019</w:t>
            </w:r>
          </w:p>
        </w:tc>
        <w:tc>
          <w:tcPr>
            <w:tcW w:w="943" w:type="dxa"/>
            <w:gridSpan w:val="3"/>
            <w:vAlign w:val="bottom"/>
          </w:tcPr>
          <w:p w14:paraId="4DFCAF80"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.007</w:t>
            </w:r>
          </w:p>
        </w:tc>
        <w:tc>
          <w:tcPr>
            <w:tcW w:w="773" w:type="dxa"/>
            <w:vAlign w:val="bottom"/>
          </w:tcPr>
          <w:p w14:paraId="71E5AED1" w14:textId="77777777" w:rsidR="001B435B" w:rsidRPr="009D4A94" w:rsidRDefault="001B435B" w:rsidP="00454772">
            <w:pPr>
              <w:jc w:val="center"/>
              <w:rPr>
                <w:rFonts w:ascii="Times New Roman" w:hAnsi="Times New Roman" w:cs="Times New Roman"/>
                <w:b/>
                <w:color w:val="000000" w:themeColor="text1"/>
                <w:sz w:val="24"/>
                <w:szCs w:val="24"/>
              </w:rPr>
            </w:pPr>
            <w:r w:rsidRPr="009D4A94">
              <w:rPr>
                <w:rFonts w:ascii="Times New Roman" w:hAnsi="Times New Roman" w:cs="Times New Roman"/>
                <w:b/>
                <w:color w:val="000000" w:themeColor="text1"/>
                <w:sz w:val="24"/>
                <w:szCs w:val="24"/>
              </w:rPr>
              <w:t>.120</w:t>
            </w:r>
          </w:p>
        </w:tc>
        <w:tc>
          <w:tcPr>
            <w:tcW w:w="756" w:type="dxa"/>
            <w:gridSpan w:val="2"/>
            <w:vAlign w:val="bottom"/>
          </w:tcPr>
          <w:p w14:paraId="137088A8"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2.682</w:t>
            </w:r>
          </w:p>
        </w:tc>
        <w:tc>
          <w:tcPr>
            <w:tcW w:w="836" w:type="dxa"/>
            <w:gridSpan w:val="2"/>
            <w:vAlign w:val="bottom"/>
          </w:tcPr>
          <w:p w14:paraId="5F374AE7"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.008</w:t>
            </w:r>
          </w:p>
        </w:tc>
        <w:tc>
          <w:tcPr>
            <w:tcW w:w="693" w:type="dxa"/>
            <w:gridSpan w:val="2"/>
            <w:vAlign w:val="bottom"/>
          </w:tcPr>
          <w:p w14:paraId="674170C2"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.013</w:t>
            </w:r>
          </w:p>
        </w:tc>
        <w:tc>
          <w:tcPr>
            <w:tcW w:w="1114" w:type="dxa"/>
            <w:gridSpan w:val="4"/>
            <w:vAlign w:val="bottom"/>
          </w:tcPr>
          <w:p w14:paraId="548FB172"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.006</w:t>
            </w:r>
          </w:p>
        </w:tc>
        <w:tc>
          <w:tcPr>
            <w:tcW w:w="829" w:type="dxa"/>
            <w:gridSpan w:val="2"/>
            <w:vAlign w:val="bottom"/>
          </w:tcPr>
          <w:p w14:paraId="27973CA1" w14:textId="77777777" w:rsidR="001B435B" w:rsidRPr="00BF02D8" w:rsidRDefault="001B435B" w:rsidP="00454772">
            <w:pPr>
              <w:jc w:val="center"/>
              <w:rPr>
                <w:rFonts w:ascii="Times New Roman" w:hAnsi="Times New Roman" w:cs="Times New Roman"/>
                <w:bCs/>
                <w:color w:val="000000" w:themeColor="text1"/>
                <w:sz w:val="24"/>
                <w:szCs w:val="24"/>
              </w:rPr>
            </w:pPr>
            <w:r w:rsidRPr="00BF02D8">
              <w:rPr>
                <w:rFonts w:ascii="Times New Roman" w:hAnsi="Times New Roman" w:cs="Times New Roman"/>
                <w:bCs/>
                <w:color w:val="000000" w:themeColor="text1"/>
                <w:sz w:val="24"/>
                <w:szCs w:val="24"/>
              </w:rPr>
              <w:t>.099</w:t>
            </w:r>
          </w:p>
        </w:tc>
        <w:tc>
          <w:tcPr>
            <w:tcW w:w="756" w:type="dxa"/>
            <w:gridSpan w:val="2"/>
            <w:vAlign w:val="bottom"/>
          </w:tcPr>
          <w:p w14:paraId="6FFDBAA3"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2.069</w:t>
            </w:r>
          </w:p>
        </w:tc>
        <w:tc>
          <w:tcPr>
            <w:tcW w:w="737" w:type="dxa"/>
            <w:gridSpan w:val="2"/>
            <w:vAlign w:val="bottom"/>
          </w:tcPr>
          <w:p w14:paraId="73EDEA5C" w14:textId="77777777" w:rsidR="001B435B" w:rsidRPr="00BF02D8" w:rsidRDefault="001B435B" w:rsidP="00454772">
            <w:pPr>
              <w:jc w:val="center"/>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.040</w:t>
            </w:r>
          </w:p>
        </w:tc>
      </w:tr>
      <w:tr w:rsidR="001B435B" w:rsidRPr="00BF02D8" w14:paraId="564C8D4B" w14:textId="77777777" w:rsidTr="00454772">
        <w:trPr>
          <w:jc w:val="center"/>
        </w:trPr>
        <w:tc>
          <w:tcPr>
            <w:tcW w:w="9489" w:type="dxa"/>
            <w:gridSpan w:val="23"/>
          </w:tcPr>
          <w:p w14:paraId="2DD49B6D" w14:textId="77777777" w:rsidR="001B435B" w:rsidRPr="00BF02D8" w:rsidRDefault="001B435B" w:rsidP="00454772">
            <w:pPr>
              <w:adjustRightInd w:val="0"/>
              <w:snapToGrid w:val="0"/>
              <w:ind w:firstLine="709"/>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Note:</w:t>
            </w:r>
          </w:p>
          <w:p w14:paraId="505B7B5D" w14:textId="77777777" w:rsidR="001B435B" w:rsidRPr="00BF02D8" w:rsidRDefault="001B435B" w:rsidP="00454772">
            <w:pPr>
              <w:adjustRightInd w:val="0"/>
              <w:snapToGrid w:val="0"/>
              <w:rPr>
                <w:rFonts w:ascii="Times New Roman" w:hAnsi="Times New Roman" w:cs="Times New Roman"/>
                <w:color w:val="000000" w:themeColor="text1"/>
                <w:sz w:val="24"/>
                <w:szCs w:val="24"/>
              </w:rPr>
            </w:pPr>
            <w:r w:rsidRPr="00BF02D8">
              <w:rPr>
                <w:rFonts w:ascii="Times New Roman" w:hAnsi="Times New Roman" w:cs="Times New Roman"/>
                <w:color w:val="000000" w:themeColor="text1"/>
                <w:sz w:val="24"/>
                <w:szCs w:val="24"/>
              </w:rPr>
              <w:t>1. N=181;</w:t>
            </w:r>
            <w:r w:rsidRPr="00BF02D8">
              <w:rPr>
                <w:rFonts w:ascii="Times New Roman" w:hAnsi="Times New Roman" w:cs="Times New Roman"/>
                <w:bCs/>
                <w:color w:val="000000" w:themeColor="text1"/>
                <w:sz w:val="24"/>
                <w:szCs w:val="24"/>
              </w:rPr>
              <w:t xml:space="preserve"> </w:t>
            </w:r>
            <w:r w:rsidRPr="00BF02D8">
              <w:rPr>
                <w:rFonts w:ascii="Times New Roman" w:hAnsi="Times New Roman" w:cs="Times New Roman"/>
                <w:color w:val="000000" w:themeColor="text1"/>
                <w:sz w:val="24"/>
                <w:szCs w:val="24"/>
              </w:rPr>
              <w:t>EI: entrepreneurial intention; PA: personal attitude towards entrepreneurship; SNs: subjective norms</w:t>
            </w:r>
            <w:r>
              <w:rPr>
                <w:rFonts w:ascii="Times New Roman" w:hAnsi="Times New Roman" w:cs="Times New Roman"/>
                <w:color w:val="000000" w:themeColor="text1"/>
                <w:sz w:val="24"/>
                <w:szCs w:val="24"/>
              </w:rPr>
              <w:t xml:space="preserve"> about entrepreneurship</w:t>
            </w:r>
            <w:r w:rsidRPr="00BF02D8">
              <w:rPr>
                <w:rFonts w:ascii="Times New Roman" w:hAnsi="Times New Roman" w:cs="Times New Roman"/>
                <w:color w:val="000000" w:themeColor="text1"/>
                <w:sz w:val="24"/>
                <w:szCs w:val="24"/>
              </w:rPr>
              <w:t>; PBC: perceived behavioral control</w:t>
            </w:r>
            <w:r>
              <w:rPr>
                <w:rFonts w:ascii="Times New Roman" w:hAnsi="Times New Roman" w:cs="Times New Roman"/>
                <w:color w:val="000000" w:themeColor="text1"/>
                <w:sz w:val="24"/>
                <w:szCs w:val="24"/>
              </w:rPr>
              <w:t xml:space="preserve"> over entrepreneurship</w:t>
            </w:r>
            <w:r w:rsidRPr="00BF02D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GS: government support to entrepreneurship; </w:t>
            </w:r>
            <w:r w:rsidRPr="00BF02D8">
              <w:rPr>
                <w:rFonts w:ascii="Times New Roman" w:hAnsi="Times New Roman" w:cs="Times New Roman"/>
                <w:color w:val="000000" w:themeColor="text1"/>
                <w:sz w:val="24"/>
                <w:szCs w:val="24"/>
              </w:rPr>
              <w:t xml:space="preserve">significant </w:t>
            </w:r>
            <w:r>
              <w:rPr>
                <w:rFonts w:ascii="Times New Roman" w:hAnsi="Times New Roman" w:cs="Times New Roman"/>
                <w:color w:val="000000" w:themeColor="text1"/>
                <w:sz w:val="24"/>
                <w:szCs w:val="24"/>
              </w:rPr>
              <w:t xml:space="preserve">regression </w:t>
            </w:r>
            <w:r w:rsidRPr="00BF02D8">
              <w:rPr>
                <w:rFonts w:ascii="Times New Roman" w:hAnsi="Times New Roman" w:cs="Times New Roman"/>
                <w:color w:val="000000" w:themeColor="text1"/>
                <w:sz w:val="24"/>
                <w:szCs w:val="24"/>
              </w:rPr>
              <w:t xml:space="preserve">coefficients are in </w:t>
            </w:r>
            <w:r w:rsidRPr="00F01FC0">
              <w:rPr>
                <w:rFonts w:ascii="Times New Roman" w:hAnsi="Times New Roman" w:cs="Times New Roman"/>
                <w:bCs/>
                <w:iCs/>
                <w:color w:val="000000" w:themeColor="text1"/>
                <w:sz w:val="24"/>
                <w:szCs w:val="24"/>
              </w:rPr>
              <w:t>bold.</w:t>
            </w:r>
          </w:p>
          <w:p w14:paraId="609885A9" w14:textId="77777777" w:rsidR="001B435B" w:rsidRPr="00BF02D8" w:rsidRDefault="001B435B" w:rsidP="00454772">
            <w:pPr>
              <w:rPr>
                <w:rFonts w:ascii="Times New Roman" w:hAnsi="Times New Roman" w:cs="Times New Roman"/>
                <w:color w:val="000000" w:themeColor="text1"/>
                <w:sz w:val="24"/>
                <w:szCs w:val="24"/>
              </w:rPr>
            </w:pPr>
            <w:r w:rsidRPr="00BF02D8">
              <w:rPr>
                <w:rFonts w:ascii="Times New Roman" w:hAnsi="Times New Roman" w:cs="Times New Roman"/>
                <w:sz w:val="24"/>
                <w:szCs w:val="24"/>
              </w:rPr>
              <w:t>2. Compiled by the author based on the output from SPSS</w:t>
            </w:r>
            <w:r>
              <w:rPr>
                <w:rFonts w:ascii="Times New Roman" w:hAnsi="Times New Roman" w:cs="Times New Roman"/>
                <w:sz w:val="24"/>
                <w:szCs w:val="24"/>
              </w:rPr>
              <w:t>.</w:t>
            </w:r>
          </w:p>
        </w:tc>
      </w:tr>
    </w:tbl>
    <w:p w14:paraId="4FC53CAF" w14:textId="77777777" w:rsidR="00BF02D8" w:rsidRPr="00BF02D8" w:rsidRDefault="00BF02D8" w:rsidP="00BF02D8">
      <w:pPr>
        <w:adjustRightInd w:val="0"/>
        <w:snapToGrid w:val="0"/>
        <w:spacing w:after="0" w:line="240" w:lineRule="auto"/>
        <w:rPr>
          <w:rFonts w:ascii="Times New Roman" w:hAnsi="Times New Roman" w:cs="Times New Roman"/>
          <w:color w:val="000000" w:themeColor="text1"/>
          <w:sz w:val="16"/>
          <w:szCs w:val="16"/>
        </w:rPr>
      </w:pPr>
    </w:p>
    <w:p w14:paraId="1602FAE9" w14:textId="2CE4D356"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4</w:t>
      </w:r>
      <w:r w:rsidR="00C6066A" w:rsidRPr="002976C0">
        <w:rPr>
          <w:rFonts w:ascii="Times New Roman" w:hAnsi="Times New Roman" w:cs="Times New Roman"/>
          <w:bCs/>
          <w:color w:val="000000" w:themeColor="text1"/>
          <w:sz w:val="28"/>
          <w:szCs w:val="28"/>
        </w:rPr>
        <w:t xml:space="preserve">.5.4 </w:t>
      </w:r>
      <w:r w:rsidR="00513916">
        <w:rPr>
          <w:rFonts w:ascii="Times New Roman" w:hAnsi="Times New Roman" w:cs="Times New Roman"/>
          <w:bCs/>
          <w:color w:val="000000" w:themeColor="text1"/>
          <w:sz w:val="28"/>
          <w:szCs w:val="28"/>
        </w:rPr>
        <w:t>Justification</w:t>
      </w:r>
      <w:r w:rsidR="00C6066A" w:rsidRPr="002976C0">
        <w:rPr>
          <w:rFonts w:ascii="Times New Roman" w:hAnsi="Times New Roman" w:cs="Times New Roman"/>
          <w:bCs/>
          <w:color w:val="000000" w:themeColor="text1"/>
          <w:sz w:val="28"/>
          <w:szCs w:val="28"/>
        </w:rPr>
        <w:t xml:space="preserve"> of the Hypotheses under Study</w:t>
      </w:r>
    </w:p>
    <w:p w14:paraId="0B608088" w14:textId="31936B1F" w:rsidR="00C6066A" w:rsidRPr="00CE73F3" w:rsidRDefault="00E5606D" w:rsidP="00081961">
      <w:pPr>
        <w:tabs>
          <w:tab w:val="left" w:pos="993"/>
        </w:tabs>
        <w:adjustRightInd w:val="0"/>
        <w:snapToGrid w:val="0"/>
        <w:spacing w:after="0" w:line="240" w:lineRule="auto"/>
        <w:ind w:firstLine="709"/>
        <w:rPr>
          <w:rFonts w:ascii="Times New Roman" w:hAnsi="Times New Roman" w:cs="Times New Roman"/>
          <w:color w:val="000000" w:themeColor="text1"/>
          <w:sz w:val="28"/>
          <w:szCs w:val="28"/>
        </w:rPr>
      </w:pPr>
      <w:bookmarkStart w:id="16" w:name="_Hlk69322145"/>
      <w:r>
        <w:rPr>
          <w:rFonts w:ascii="Times New Roman" w:hAnsi="Times New Roman" w:cs="Times New Roman"/>
          <w:color w:val="000000" w:themeColor="text1"/>
          <w:sz w:val="28"/>
          <w:szCs w:val="28"/>
        </w:rPr>
        <w:lastRenderedPageBreak/>
        <w:t xml:space="preserve">Grounded on </w:t>
      </w:r>
      <w:r w:rsidR="00C6066A" w:rsidRPr="00CE73F3">
        <w:rPr>
          <w:rFonts w:ascii="Times New Roman" w:hAnsi="Times New Roman" w:cs="Times New Roman"/>
          <w:color w:val="000000" w:themeColor="text1"/>
          <w:sz w:val="28"/>
          <w:szCs w:val="28"/>
        </w:rPr>
        <w:t>the comprehensive analys</w:t>
      </w:r>
      <w:r>
        <w:rPr>
          <w:rFonts w:ascii="Times New Roman" w:hAnsi="Times New Roman" w:cs="Times New Roman"/>
          <w:color w:val="000000" w:themeColor="text1"/>
          <w:sz w:val="28"/>
          <w:szCs w:val="28"/>
        </w:rPr>
        <w:t>i</w:t>
      </w:r>
      <w:r w:rsidR="00C6066A" w:rsidRPr="00CE73F3">
        <w:rPr>
          <w:rFonts w:ascii="Times New Roman" w:hAnsi="Times New Roman" w:cs="Times New Roman"/>
          <w:color w:val="000000" w:themeColor="text1"/>
          <w:sz w:val="28"/>
          <w:szCs w:val="28"/>
        </w:rPr>
        <w:t xml:space="preserve">s and results </w:t>
      </w:r>
      <w:r w:rsidR="009F6855">
        <w:rPr>
          <w:rFonts w:ascii="Times New Roman" w:hAnsi="Times New Roman" w:cs="Times New Roman"/>
          <w:color w:val="000000" w:themeColor="text1"/>
          <w:sz w:val="28"/>
          <w:szCs w:val="28"/>
        </w:rPr>
        <w:t>yielded</w:t>
      </w:r>
      <w:r w:rsidR="00C6066A" w:rsidRPr="00CE73F3">
        <w:rPr>
          <w:rFonts w:ascii="Times New Roman" w:hAnsi="Times New Roman" w:cs="Times New Roman"/>
          <w:color w:val="000000" w:themeColor="text1"/>
          <w:sz w:val="28"/>
          <w:szCs w:val="28"/>
        </w:rPr>
        <w:t xml:space="preserve"> </w:t>
      </w:r>
      <w:r w:rsidR="009F6855">
        <w:rPr>
          <w:rFonts w:ascii="Times New Roman" w:hAnsi="Times New Roman" w:cs="Times New Roman"/>
          <w:color w:val="000000" w:themeColor="text1"/>
          <w:sz w:val="28"/>
          <w:szCs w:val="28"/>
        </w:rPr>
        <w:t>in</w:t>
      </w:r>
      <w:r w:rsidR="00C6066A" w:rsidRPr="00CE73F3">
        <w:rPr>
          <w:rFonts w:ascii="Times New Roman" w:hAnsi="Times New Roman" w:cs="Times New Roman"/>
          <w:color w:val="000000" w:themeColor="text1"/>
          <w:sz w:val="28"/>
          <w:szCs w:val="28"/>
        </w:rPr>
        <w:t xml:space="preserve"> this study, the hypotheses proposed in </w:t>
      </w:r>
      <w:r w:rsidR="00C6066A" w:rsidRPr="006F4E88">
        <w:rPr>
          <w:rFonts w:ascii="Times New Roman" w:hAnsi="Times New Roman" w:cs="Times New Roman"/>
          <w:i/>
          <w:iCs/>
          <w:color w:val="000000" w:themeColor="text1"/>
          <w:sz w:val="28"/>
          <w:szCs w:val="28"/>
        </w:rPr>
        <w:t>Chapter</w:t>
      </w:r>
      <w:r w:rsidR="00C6066A" w:rsidRPr="00CE73F3">
        <w:rPr>
          <w:rFonts w:ascii="Times New Roman" w:hAnsi="Times New Roman" w:cs="Times New Roman"/>
          <w:color w:val="000000" w:themeColor="text1"/>
          <w:sz w:val="28"/>
          <w:szCs w:val="28"/>
        </w:rPr>
        <w:t xml:space="preserve"> </w:t>
      </w:r>
      <w:r w:rsidR="00CC0733" w:rsidRPr="0038379F">
        <w:rPr>
          <w:rFonts w:ascii="Times New Roman" w:hAnsi="Times New Roman" w:cs="Times New Roman"/>
          <w:i/>
          <w:iCs/>
          <w:color w:val="000000" w:themeColor="text1"/>
          <w:sz w:val="28"/>
          <w:szCs w:val="28"/>
        </w:rPr>
        <w:t>2</w:t>
      </w:r>
      <w:r w:rsidR="00CC0733"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were </w:t>
      </w:r>
      <w:r w:rsidR="00876C54">
        <w:rPr>
          <w:rFonts w:ascii="Times New Roman" w:hAnsi="Times New Roman" w:cs="Times New Roman"/>
          <w:color w:val="000000" w:themeColor="text1"/>
          <w:sz w:val="28"/>
          <w:szCs w:val="28"/>
        </w:rPr>
        <w:t>adequately</w:t>
      </w:r>
      <w:r w:rsidR="00C6066A" w:rsidRPr="00CE73F3">
        <w:rPr>
          <w:rFonts w:ascii="Times New Roman" w:hAnsi="Times New Roman" w:cs="Times New Roman"/>
          <w:color w:val="000000" w:themeColor="text1"/>
          <w:sz w:val="28"/>
          <w:szCs w:val="28"/>
        </w:rPr>
        <w:t xml:space="preserve"> </w:t>
      </w:r>
      <w:r w:rsidR="00AF62C2">
        <w:rPr>
          <w:rFonts w:ascii="Times New Roman" w:hAnsi="Times New Roman" w:cs="Times New Roman"/>
          <w:color w:val="000000" w:themeColor="text1"/>
          <w:sz w:val="28"/>
          <w:szCs w:val="28"/>
        </w:rPr>
        <w:t>evaluated. The research</w:t>
      </w:r>
      <w:r w:rsidR="00C6066A" w:rsidRPr="00CE73F3">
        <w:rPr>
          <w:rFonts w:ascii="Times New Roman" w:hAnsi="Times New Roman" w:cs="Times New Roman"/>
          <w:color w:val="000000" w:themeColor="text1"/>
          <w:sz w:val="28"/>
          <w:szCs w:val="28"/>
        </w:rPr>
        <w:t xml:space="preserve"> findings are </w:t>
      </w:r>
      <w:r w:rsidR="00AF62C2">
        <w:rPr>
          <w:rFonts w:ascii="Times New Roman" w:hAnsi="Times New Roman" w:cs="Times New Roman"/>
          <w:color w:val="000000" w:themeColor="text1"/>
          <w:sz w:val="28"/>
          <w:szCs w:val="28"/>
        </w:rPr>
        <w:t>demonstrated below</w:t>
      </w:r>
      <w:r w:rsidR="00C6066A" w:rsidRPr="00CE73F3">
        <w:rPr>
          <w:rFonts w:ascii="Times New Roman" w:hAnsi="Times New Roman" w:cs="Times New Roman"/>
          <w:color w:val="000000" w:themeColor="text1"/>
          <w:sz w:val="28"/>
          <w:szCs w:val="28"/>
        </w:rPr>
        <w:t>:</w:t>
      </w:r>
    </w:p>
    <w:p w14:paraId="102FAA9D" w14:textId="12E40BCA" w:rsidR="00C6066A" w:rsidRPr="00876C54" w:rsidRDefault="00C6066A" w:rsidP="00876C54">
      <w:pPr>
        <w:pStyle w:val="ab"/>
        <w:numPr>
          <w:ilvl w:val="0"/>
          <w:numId w:val="33"/>
        </w:numPr>
        <w:tabs>
          <w:tab w:val="left" w:pos="993"/>
        </w:tabs>
        <w:adjustRightInd w:val="0"/>
        <w:snapToGrid w:val="0"/>
        <w:spacing w:after="0" w:line="240" w:lineRule="auto"/>
        <w:ind w:firstLine="220"/>
        <w:rPr>
          <w:rFonts w:ascii="Times New Roman" w:hAnsi="Times New Roman" w:cs="Times New Roman"/>
          <w:sz w:val="28"/>
          <w:szCs w:val="28"/>
        </w:rPr>
      </w:pPr>
      <w:r w:rsidRPr="00876C54">
        <w:rPr>
          <w:rFonts w:ascii="Times New Roman" w:hAnsi="Times New Roman" w:cs="Times New Roman"/>
          <w:color w:val="000000" w:themeColor="text1"/>
          <w:sz w:val="28"/>
          <w:szCs w:val="28"/>
        </w:rPr>
        <w:t>PA towards entrepreneur</w:t>
      </w:r>
      <w:r w:rsidR="00541F75" w:rsidRPr="00876C54">
        <w:rPr>
          <w:rFonts w:ascii="Times New Roman" w:hAnsi="Times New Roman" w:cs="Times New Roman"/>
          <w:color w:val="000000" w:themeColor="text1"/>
          <w:sz w:val="28"/>
          <w:szCs w:val="28"/>
        </w:rPr>
        <w:t>ship</w:t>
      </w:r>
      <w:r w:rsidRPr="00876C54">
        <w:rPr>
          <w:rFonts w:ascii="Times New Roman" w:hAnsi="Times New Roman" w:cs="Times New Roman"/>
          <w:color w:val="000000" w:themeColor="text1"/>
          <w:sz w:val="28"/>
          <w:szCs w:val="28"/>
        </w:rPr>
        <w:t xml:space="preserve"> </w:t>
      </w:r>
      <w:r w:rsidR="006132AD">
        <w:rPr>
          <w:rFonts w:ascii="Times New Roman" w:hAnsi="Times New Roman" w:cs="Times New Roman"/>
          <w:color w:val="000000" w:themeColor="text1"/>
          <w:sz w:val="28"/>
          <w:szCs w:val="28"/>
        </w:rPr>
        <w:t>positively</w:t>
      </w:r>
      <w:r w:rsidRPr="00876C54">
        <w:rPr>
          <w:rFonts w:ascii="Times New Roman" w:hAnsi="Times New Roman" w:cs="Times New Roman"/>
          <w:color w:val="000000" w:themeColor="text1"/>
          <w:sz w:val="28"/>
          <w:szCs w:val="28"/>
        </w:rPr>
        <w:t xml:space="preserve"> </w:t>
      </w:r>
      <w:r w:rsidR="00541F75" w:rsidRPr="00876C54">
        <w:rPr>
          <w:rFonts w:ascii="Times New Roman" w:hAnsi="Times New Roman" w:cs="Times New Roman"/>
          <w:color w:val="000000" w:themeColor="text1"/>
          <w:sz w:val="28"/>
          <w:szCs w:val="28"/>
        </w:rPr>
        <w:t xml:space="preserve">affects </w:t>
      </w:r>
      <w:r w:rsidRPr="00876C54">
        <w:rPr>
          <w:rFonts w:ascii="Times New Roman" w:hAnsi="Times New Roman" w:cs="Times New Roman"/>
          <w:color w:val="000000" w:themeColor="text1"/>
          <w:sz w:val="28"/>
          <w:szCs w:val="28"/>
        </w:rPr>
        <w:t xml:space="preserve">EI </w:t>
      </w:r>
      <w:r w:rsidR="00541F75" w:rsidRPr="00876C54">
        <w:rPr>
          <w:rFonts w:ascii="Times New Roman" w:hAnsi="Times New Roman" w:cs="Times New Roman"/>
          <w:color w:val="000000" w:themeColor="text1"/>
          <w:sz w:val="28"/>
          <w:szCs w:val="28"/>
        </w:rPr>
        <w:t>of</w:t>
      </w:r>
      <w:r w:rsidRPr="00876C54">
        <w:rPr>
          <w:rFonts w:ascii="Times New Roman" w:hAnsi="Times New Roman" w:cs="Times New Roman"/>
          <w:color w:val="000000" w:themeColor="text1"/>
          <w:sz w:val="28"/>
          <w:szCs w:val="28"/>
        </w:rPr>
        <w:t xml:space="preserve"> foreigners in Kazakhstan.</w:t>
      </w:r>
    </w:p>
    <w:p w14:paraId="0FB10E46" w14:textId="3FF96BF2" w:rsidR="00C6066A" w:rsidRPr="00CE73F3" w:rsidRDefault="00C6066A" w:rsidP="00DD462C">
      <w:pPr>
        <w:pStyle w:val="ab"/>
        <w:numPr>
          <w:ilvl w:val="0"/>
          <w:numId w:val="33"/>
        </w:numPr>
        <w:tabs>
          <w:tab w:val="left" w:pos="993"/>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SNs</w:t>
      </w:r>
      <w:r w:rsidR="006132AD">
        <w:rPr>
          <w:rFonts w:ascii="Times New Roman" w:hAnsi="Times New Roman" w:cs="Times New Roman"/>
          <w:sz w:val="28"/>
          <w:szCs w:val="28"/>
        </w:rPr>
        <w:t xml:space="preserve"> about entrepreneurship</w:t>
      </w:r>
      <w:r w:rsidRPr="00CE73F3">
        <w:rPr>
          <w:rFonts w:ascii="Times New Roman" w:hAnsi="Times New Roman" w:cs="Times New Roman"/>
          <w:sz w:val="28"/>
          <w:szCs w:val="28"/>
        </w:rPr>
        <w:t xml:space="preserve"> insignificantly </w:t>
      </w:r>
      <w:r w:rsidR="00541F75">
        <w:rPr>
          <w:rFonts w:ascii="Times New Roman" w:hAnsi="Times New Roman" w:cs="Times New Roman"/>
          <w:sz w:val="28"/>
          <w:szCs w:val="28"/>
        </w:rPr>
        <w:t>affect</w:t>
      </w:r>
      <w:r w:rsidRPr="00CE73F3">
        <w:rPr>
          <w:rFonts w:ascii="Times New Roman" w:hAnsi="Times New Roman" w:cs="Times New Roman"/>
          <w:sz w:val="28"/>
          <w:szCs w:val="28"/>
        </w:rPr>
        <w:t xml:space="preserve"> EI </w:t>
      </w:r>
      <w:r w:rsidR="00541F75">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w:t>
      </w:r>
    </w:p>
    <w:p w14:paraId="167D409D" w14:textId="131971CB" w:rsidR="00C6066A" w:rsidRPr="00CE73F3" w:rsidRDefault="00C6066A" w:rsidP="00DD462C">
      <w:pPr>
        <w:pStyle w:val="ab"/>
        <w:numPr>
          <w:ilvl w:val="0"/>
          <w:numId w:val="33"/>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sz w:val="28"/>
          <w:szCs w:val="28"/>
        </w:rPr>
        <w:t>PBC</w:t>
      </w:r>
      <w:r w:rsidR="006132AD">
        <w:rPr>
          <w:rFonts w:ascii="Times New Roman" w:hAnsi="Times New Roman" w:cs="Times New Roman"/>
          <w:sz w:val="28"/>
          <w:szCs w:val="28"/>
        </w:rPr>
        <w:t xml:space="preserve"> over entrepreneurship</w:t>
      </w:r>
      <w:r w:rsidRPr="00CE73F3">
        <w:rPr>
          <w:rFonts w:ascii="Times New Roman" w:hAnsi="Times New Roman" w:cs="Times New Roman"/>
          <w:sz w:val="28"/>
          <w:szCs w:val="28"/>
        </w:rPr>
        <w:t xml:space="preserve"> </w:t>
      </w:r>
      <w:r w:rsidR="006132AD">
        <w:rPr>
          <w:rFonts w:ascii="Times New Roman" w:hAnsi="Times New Roman" w:cs="Times New Roman"/>
          <w:color w:val="000000" w:themeColor="text1"/>
          <w:sz w:val="28"/>
          <w:szCs w:val="28"/>
        </w:rPr>
        <w:t>positively</w:t>
      </w:r>
      <w:r w:rsidR="00541F75" w:rsidRPr="00CE73F3">
        <w:rPr>
          <w:rFonts w:ascii="Times New Roman" w:hAnsi="Times New Roman" w:cs="Times New Roman"/>
          <w:color w:val="000000" w:themeColor="text1"/>
          <w:sz w:val="28"/>
          <w:szCs w:val="28"/>
        </w:rPr>
        <w:t xml:space="preserve"> </w:t>
      </w:r>
      <w:r w:rsidR="00541F75">
        <w:rPr>
          <w:rFonts w:ascii="Times New Roman" w:hAnsi="Times New Roman" w:cs="Times New Roman"/>
          <w:color w:val="000000" w:themeColor="text1"/>
          <w:sz w:val="28"/>
          <w:szCs w:val="28"/>
        </w:rPr>
        <w:t>affects</w:t>
      </w:r>
      <w:r w:rsidR="00541F75">
        <w:rPr>
          <w:rFonts w:ascii="Times New Roman" w:hAnsi="Times New Roman" w:cs="Times New Roman"/>
          <w:sz w:val="28"/>
          <w:szCs w:val="28"/>
        </w:rPr>
        <w:t xml:space="preserve"> </w:t>
      </w:r>
      <w:r w:rsidRPr="00CE73F3">
        <w:rPr>
          <w:rFonts w:ascii="Times New Roman" w:hAnsi="Times New Roman" w:cs="Times New Roman"/>
          <w:sz w:val="28"/>
          <w:szCs w:val="28"/>
        </w:rPr>
        <w:t xml:space="preserve">EI </w:t>
      </w:r>
      <w:r w:rsidR="00541F75">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w:t>
      </w:r>
    </w:p>
    <w:p w14:paraId="5E248ED1" w14:textId="5B3444D4" w:rsidR="00C6066A" w:rsidRPr="00CE73F3" w:rsidRDefault="00C6066A" w:rsidP="00DD462C">
      <w:pPr>
        <w:pStyle w:val="ab"/>
        <w:numPr>
          <w:ilvl w:val="0"/>
          <w:numId w:val="33"/>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GS</w:t>
      </w:r>
      <w:r w:rsidR="00541F75">
        <w:rPr>
          <w:rFonts w:ascii="Times New Roman" w:hAnsi="Times New Roman" w:cs="Times New Roman"/>
          <w:color w:val="000000" w:themeColor="text1"/>
          <w:sz w:val="28"/>
          <w:szCs w:val="28"/>
        </w:rPr>
        <w:t xml:space="preserve"> intensifies</w:t>
      </w:r>
      <w:r w:rsidRPr="00CE73F3">
        <w:rPr>
          <w:rFonts w:ascii="Times New Roman" w:hAnsi="Times New Roman" w:cs="Times New Roman"/>
          <w:color w:val="000000" w:themeColor="text1"/>
          <w:sz w:val="28"/>
          <w:szCs w:val="28"/>
        </w:rPr>
        <w:t xml:space="preserve"> the relation</w:t>
      </w:r>
      <w:r w:rsidR="00453230">
        <w:rPr>
          <w:rFonts w:ascii="Times New Roman" w:hAnsi="Times New Roman" w:cs="Times New Roman"/>
          <w:color w:val="000000" w:themeColor="text1"/>
          <w:sz w:val="28"/>
          <w:szCs w:val="28"/>
        </w:rPr>
        <w:t xml:space="preserve"> between</w:t>
      </w:r>
      <w:r w:rsidRPr="00CE73F3">
        <w:rPr>
          <w:rFonts w:ascii="Times New Roman" w:hAnsi="Times New Roman" w:cs="Times New Roman"/>
          <w:color w:val="000000" w:themeColor="text1"/>
          <w:sz w:val="28"/>
          <w:szCs w:val="28"/>
        </w:rPr>
        <w:t xml:space="preserve"> PA towards entrepreneur</w:t>
      </w:r>
      <w:r w:rsidR="00541F75">
        <w:rPr>
          <w:rFonts w:ascii="Times New Roman" w:hAnsi="Times New Roman" w:cs="Times New Roman"/>
          <w:color w:val="000000" w:themeColor="text1"/>
          <w:sz w:val="28"/>
          <w:szCs w:val="28"/>
        </w:rPr>
        <w:t>ship</w:t>
      </w:r>
      <w:r w:rsidRPr="00CE73F3">
        <w:rPr>
          <w:rFonts w:ascii="Times New Roman" w:hAnsi="Times New Roman" w:cs="Times New Roman"/>
          <w:color w:val="000000" w:themeColor="text1"/>
          <w:sz w:val="28"/>
          <w:szCs w:val="28"/>
        </w:rPr>
        <w:t xml:space="preserve"> and EI </w:t>
      </w:r>
      <w:r w:rsidR="00541F75">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w:t>
      </w:r>
    </w:p>
    <w:p w14:paraId="344AF3B2" w14:textId="57AAF02F" w:rsidR="00C14529" w:rsidRPr="00CE73F3" w:rsidRDefault="00C6066A" w:rsidP="00DD462C">
      <w:pPr>
        <w:pStyle w:val="ab"/>
        <w:numPr>
          <w:ilvl w:val="0"/>
          <w:numId w:val="33"/>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GS</w:t>
      </w:r>
      <w:r w:rsidR="00A04FE4">
        <w:rPr>
          <w:rFonts w:ascii="Times New Roman" w:hAnsi="Times New Roman" w:cs="Times New Roman"/>
          <w:color w:val="000000" w:themeColor="text1"/>
          <w:sz w:val="28"/>
          <w:szCs w:val="28"/>
        </w:rPr>
        <w:t xml:space="preserve"> </w:t>
      </w:r>
      <w:r w:rsidR="00BD742E">
        <w:rPr>
          <w:rFonts w:ascii="Times New Roman" w:hAnsi="Times New Roman" w:cs="Times New Roman"/>
          <w:color w:val="000000" w:themeColor="text1"/>
          <w:sz w:val="28"/>
          <w:szCs w:val="28"/>
        </w:rPr>
        <w:t>insignificantly</w:t>
      </w:r>
      <w:r w:rsidR="00A04FE4">
        <w:rPr>
          <w:rFonts w:ascii="Times New Roman" w:hAnsi="Times New Roman" w:cs="Times New Roman"/>
          <w:color w:val="000000" w:themeColor="text1"/>
          <w:sz w:val="28"/>
          <w:szCs w:val="28"/>
        </w:rPr>
        <w:t xml:space="preserve"> alter</w:t>
      </w:r>
      <w:r w:rsidR="00BD742E">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the </w:t>
      </w:r>
      <w:r w:rsidR="00A04FE4" w:rsidRPr="00CE73F3">
        <w:rPr>
          <w:rFonts w:ascii="Times New Roman" w:hAnsi="Times New Roman" w:cs="Times New Roman"/>
          <w:color w:val="000000" w:themeColor="text1"/>
          <w:sz w:val="28"/>
          <w:szCs w:val="28"/>
        </w:rPr>
        <w:t xml:space="preserve">insignificant </w:t>
      </w:r>
      <w:r w:rsidRPr="00CE73F3">
        <w:rPr>
          <w:rFonts w:ascii="Times New Roman" w:hAnsi="Times New Roman" w:cs="Times New Roman"/>
          <w:color w:val="000000" w:themeColor="text1"/>
          <w:sz w:val="28"/>
          <w:szCs w:val="28"/>
        </w:rPr>
        <w:t xml:space="preserve">relation between SNs </w:t>
      </w:r>
      <w:r w:rsidR="006132AD">
        <w:rPr>
          <w:rFonts w:ascii="Times New Roman" w:hAnsi="Times New Roman" w:cs="Times New Roman"/>
          <w:color w:val="000000" w:themeColor="text1"/>
          <w:sz w:val="28"/>
          <w:szCs w:val="28"/>
        </w:rPr>
        <w:t xml:space="preserve">about entrepreneurship </w:t>
      </w:r>
      <w:r w:rsidRPr="00CE73F3">
        <w:rPr>
          <w:rFonts w:ascii="Times New Roman" w:hAnsi="Times New Roman" w:cs="Times New Roman"/>
          <w:color w:val="000000" w:themeColor="text1"/>
          <w:sz w:val="28"/>
          <w:szCs w:val="28"/>
        </w:rPr>
        <w:t xml:space="preserve">and EI </w:t>
      </w:r>
      <w:r w:rsidR="00541F75">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w:t>
      </w:r>
    </w:p>
    <w:p w14:paraId="62328D19" w14:textId="774B9ABF" w:rsidR="00C6066A" w:rsidRPr="00CE73F3" w:rsidRDefault="00C6066A" w:rsidP="00DD462C">
      <w:pPr>
        <w:pStyle w:val="ab"/>
        <w:numPr>
          <w:ilvl w:val="0"/>
          <w:numId w:val="33"/>
        </w:numPr>
        <w:tabs>
          <w:tab w:val="left" w:pos="993"/>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GS</w:t>
      </w:r>
      <w:r w:rsidR="00541F75">
        <w:rPr>
          <w:rFonts w:ascii="Times New Roman" w:hAnsi="Times New Roman" w:cs="Times New Roman"/>
          <w:color w:val="000000" w:themeColor="text1"/>
          <w:sz w:val="28"/>
          <w:szCs w:val="28"/>
        </w:rPr>
        <w:t xml:space="preserve"> intensifies</w:t>
      </w:r>
      <w:r w:rsidRPr="00CE73F3">
        <w:rPr>
          <w:rFonts w:ascii="Times New Roman" w:hAnsi="Times New Roman" w:cs="Times New Roman"/>
          <w:color w:val="000000" w:themeColor="text1"/>
          <w:sz w:val="28"/>
          <w:szCs w:val="28"/>
        </w:rPr>
        <w:t xml:space="preserve"> the relation between PBC </w:t>
      </w:r>
      <w:r w:rsidR="006132AD">
        <w:rPr>
          <w:rFonts w:ascii="Times New Roman" w:hAnsi="Times New Roman" w:cs="Times New Roman"/>
          <w:color w:val="000000" w:themeColor="text1"/>
          <w:sz w:val="28"/>
          <w:szCs w:val="28"/>
        </w:rPr>
        <w:t xml:space="preserve">over entrepreneurship </w:t>
      </w:r>
      <w:r w:rsidRPr="00CE73F3">
        <w:rPr>
          <w:rFonts w:ascii="Times New Roman" w:hAnsi="Times New Roman" w:cs="Times New Roman"/>
          <w:color w:val="000000" w:themeColor="text1"/>
          <w:sz w:val="28"/>
          <w:szCs w:val="28"/>
        </w:rPr>
        <w:t xml:space="preserve">and EI </w:t>
      </w:r>
      <w:r w:rsidR="00541F75">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w:t>
      </w:r>
    </w:p>
    <w:bookmarkEnd w:id="16"/>
    <w:p w14:paraId="485BDF1C" w14:textId="337B3954" w:rsidR="00C6066A" w:rsidRDefault="00C6066A" w:rsidP="00081961">
      <w:pPr>
        <w:tabs>
          <w:tab w:val="left" w:pos="993"/>
        </w:tabs>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The </w:t>
      </w:r>
      <w:r w:rsidR="006132AD">
        <w:rPr>
          <w:rFonts w:ascii="Times New Roman" w:hAnsi="Times New Roman" w:cs="Times New Roman"/>
          <w:sz w:val="28"/>
          <w:szCs w:val="28"/>
        </w:rPr>
        <w:t xml:space="preserve">above </w:t>
      </w:r>
      <w:r w:rsidRPr="00CE73F3">
        <w:rPr>
          <w:rFonts w:ascii="Times New Roman" w:hAnsi="Times New Roman" w:cs="Times New Roman"/>
          <w:sz w:val="28"/>
          <w:szCs w:val="28"/>
        </w:rPr>
        <w:t xml:space="preserve">findings are denoted in an alternative form in </w:t>
      </w:r>
      <w:r w:rsidR="00081961" w:rsidRPr="00CE73F3">
        <w:rPr>
          <w:rFonts w:ascii="Times New Roman" w:hAnsi="Times New Roman" w:cs="Times New Roman"/>
          <w:sz w:val="28"/>
          <w:szCs w:val="28"/>
        </w:rPr>
        <w:t>t</w:t>
      </w:r>
      <w:r w:rsidRPr="00CE73F3">
        <w:rPr>
          <w:rFonts w:ascii="Times New Roman" w:hAnsi="Times New Roman" w:cs="Times New Roman"/>
          <w:sz w:val="28"/>
          <w:szCs w:val="28"/>
        </w:rPr>
        <w:t xml:space="preserve">able </w:t>
      </w:r>
      <w:r w:rsidR="00081961" w:rsidRPr="00081961">
        <w:rPr>
          <w:rFonts w:ascii="Times New Roman" w:hAnsi="Times New Roman" w:cs="Times New Roman"/>
          <w:sz w:val="28"/>
          <w:szCs w:val="28"/>
        </w:rPr>
        <w:t>4</w:t>
      </w:r>
      <w:r w:rsidR="008D4AC0">
        <w:rPr>
          <w:rFonts w:ascii="Times New Roman" w:hAnsi="Times New Roman" w:cs="Times New Roman"/>
          <w:sz w:val="28"/>
          <w:szCs w:val="28"/>
        </w:rPr>
        <w:t>.11 as follows.</w:t>
      </w:r>
    </w:p>
    <w:p w14:paraId="1C18CB04" w14:textId="77777777" w:rsidR="00131396" w:rsidRDefault="00131396" w:rsidP="00164FB9">
      <w:pPr>
        <w:adjustRightInd w:val="0"/>
        <w:snapToGrid w:val="0"/>
        <w:spacing w:after="0" w:line="240" w:lineRule="auto"/>
        <w:rPr>
          <w:rFonts w:ascii="Times New Roman" w:hAnsi="Times New Roman" w:cs="Times New Roman"/>
          <w:bCs/>
          <w:sz w:val="28"/>
          <w:szCs w:val="28"/>
        </w:rPr>
      </w:pPr>
    </w:p>
    <w:p w14:paraId="078B05A6" w14:textId="21A04236" w:rsidR="00C6066A" w:rsidRPr="00164FB9" w:rsidRDefault="00C6066A" w:rsidP="00164FB9">
      <w:pPr>
        <w:adjustRightInd w:val="0"/>
        <w:snapToGrid w:val="0"/>
        <w:spacing w:after="0" w:line="240" w:lineRule="auto"/>
        <w:rPr>
          <w:rFonts w:ascii="Times New Roman" w:hAnsi="Times New Roman" w:cs="Times New Roman"/>
          <w:sz w:val="28"/>
          <w:szCs w:val="28"/>
        </w:rPr>
      </w:pPr>
      <w:r w:rsidRPr="00164FB9">
        <w:rPr>
          <w:rFonts w:ascii="Times New Roman" w:hAnsi="Times New Roman" w:cs="Times New Roman"/>
          <w:bCs/>
          <w:sz w:val="28"/>
          <w:szCs w:val="28"/>
        </w:rPr>
        <w:t xml:space="preserve">Table </w:t>
      </w:r>
      <w:r w:rsidR="00164FB9" w:rsidRPr="00164FB9">
        <w:rPr>
          <w:rFonts w:ascii="Times New Roman" w:hAnsi="Times New Roman" w:cs="Times New Roman"/>
          <w:bCs/>
          <w:sz w:val="28"/>
          <w:szCs w:val="28"/>
        </w:rPr>
        <w:t>4</w:t>
      </w:r>
      <w:r w:rsidRPr="00164FB9">
        <w:rPr>
          <w:rFonts w:ascii="Times New Roman" w:hAnsi="Times New Roman" w:cs="Times New Roman"/>
          <w:bCs/>
          <w:sz w:val="28"/>
          <w:szCs w:val="28"/>
        </w:rPr>
        <w:t>.11</w:t>
      </w:r>
      <w:r w:rsidRPr="00CE73F3">
        <w:rPr>
          <w:rFonts w:ascii="Times New Roman" w:hAnsi="Times New Roman" w:cs="Times New Roman"/>
          <w:sz w:val="28"/>
          <w:szCs w:val="28"/>
        </w:rPr>
        <w:t xml:space="preserve"> </w:t>
      </w:r>
      <w:r w:rsidR="00164FB9">
        <w:rPr>
          <w:rFonts w:ascii="Times New Roman" w:hAnsi="Times New Roman" w:cs="Times New Roman"/>
          <w:sz w:val="28"/>
          <w:szCs w:val="28"/>
        </w:rPr>
        <w:t>–</w:t>
      </w:r>
      <w:r w:rsidR="00E447E9" w:rsidRPr="00CE73F3">
        <w:rPr>
          <w:rFonts w:ascii="Times New Roman" w:hAnsi="Times New Roman" w:cs="Times New Roman"/>
          <w:sz w:val="28"/>
          <w:szCs w:val="28"/>
        </w:rPr>
        <w:t xml:space="preserve"> </w:t>
      </w:r>
      <w:r w:rsidRPr="00CE73F3">
        <w:rPr>
          <w:rFonts w:ascii="Times New Roman" w:hAnsi="Times New Roman" w:cs="Times New Roman"/>
          <w:sz w:val="28"/>
          <w:szCs w:val="28"/>
        </w:rPr>
        <w:t>Research findings of the study</w:t>
      </w:r>
    </w:p>
    <w:p w14:paraId="30509301" w14:textId="77777777" w:rsidR="00164FB9" w:rsidRPr="00164FB9" w:rsidRDefault="00164FB9" w:rsidP="00164FB9">
      <w:pPr>
        <w:adjustRightInd w:val="0"/>
        <w:snapToGrid w:val="0"/>
        <w:spacing w:after="0" w:line="240" w:lineRule="auto"/>
        <w:rPr>
          <w:rFonts w:ascii="Times New Roman" w:hAnsi="Times New Roman" w:cs="Times New Roman"/>
          <w:sz w:val="16"/>
          <w:szCs w:val="16"/>
        </w:rPr>
      </w:pPr>
    </w:p>
    <w:tbl>
      <w:tblPr>
        <w:tblStyle w:val="af0"/>
        <w:tblW w:w="0" w:type="auto"/>
        <w:jc w:val="center"/>
        <w:tblLook w:val="04A0" w:firstRow="1" w:lastRow="0" w:firstColumn="1" w:lastColumn="0" w:noHBand="0" w:noVBand="1"/>
      </w:tblPr>
      <w:tblGrid>
        <w:gridCol w:w="7627"/>
        <w:gridCol w:w="1955"/>
      </w:tblGrid>
      <w:tr w:rsidR="00CE73F3" w:rsidRPr="00CE73F3" w14:paraId="293C9C06" w14:textId="77777777" w:rsidTr="00164FB9">
        <w:trPr>
          <w:trHeight w:val="112"/>
          <w:jc w:val="center"/>
        </w:trPr>
        <w:tc>
          <w:tcPr>
            <w:tcW w:w="7627" w:type="dxa"/>
            <w:shd w:val="clear" w:color="auto" w:fill="auto"/>
            <w:vAlign w:val="center"/>
          </w:tcPr>
          <w:p w14:paraId="55F3D8E5" w14:textId="1AE91652" w:rsidR="00CE73F3" w:rsidRPr="00164FB9" w:rsidRDefault="00164FB9" w:rsidP="00164FB9">
            <w:pPr>
              <w:ind w:hanging="2"/>
              <w:jc w:val="center"/>
              <w:rPr>
                <w:rFonts w:ascii="Times New Roman" w:hAnsi="Times New Roman" w:cs="Times New Roman"/>
                <w:bCs/>
                <w:sz w:val="24"/>
                <w:szCs w:val="24"/>
                <w:lang w:val="ru-RU"/>
              </w:rPr>
            </w:pPr>
            <w:r>
              <w:rPr>
                <w:rFonts w:ascii="Times New Roman" w:hAnsi="Times New Roman" w:cs="Times New Roman"/>
                <w:bCs/>
                <w:sz w:val="24"/>
                <w:szCs w:val="24"/>
              </w:rPr>
              <w:t>Statemen</w:t>
            </w:r>
            <w:r w:rsidR="003E7432">
              <w:rPr>
                <w:rFonts w:ascii="Times New Roman" w:hAnsi="Times New Roman" w:cs="Times New Roman"/>
                <w:bCs/>
                <w:sz w:val="24"/>
                <w:szCs w:val="24"/>
              </w:rPr>
              <w:t>t</w:t>
            </w:r>
          </w:p>
        </w:tc>
        <w:tc>
          <w:tcPr>
            <w:tcW w:w="1955" w:type="dxa"/>
            <w:shd w:val="clear" w:color="auto" w:fill="auto"/>
            <w:vAlign w:val="center"/>
          </w:tcPr>
          <w:p w14:paraId="06D4B551" w14:textId="77777777" w:rsidR="00CE73F3" w:rsidRPr="00164FB9" w:rsidRDefault="00CE73F3" w:rsidP="00164FB9">
            <w:pPr>
              <w:jc w:val="center"/>
              <w:rPr>
                <w:rFonts w:ascii="Times New Roman" w:hAnsi="Times New Roman" w:cs="Times New Roman"/>
                <w:bCs/>
                <w:sz w:val="24"/>
                <w:szCs w:val="24"/>
              </w:rPr>
            </w:pPr>
            <w:r w:rsidRPr="00164FB9">
              <w:rPr>
                <w:rFonts w:ascii="Times New Roman" w:hAnsi="Times New Roman" w:cs="Times New Roman"/>
                <w:bCs/>
                <w:sz w:val="24"/>
                <w:szCs w:val="24"/>
              </w:rPr>
              <w:t>Description</w:t>
            </w:r>
          </w:p>
        </w:tc>
      </w:tr>
      <w:tr w:rsidR="00CE73F3" w:rsidRPr="00CE73F3" w14:paraId="30D888A9" w14:textId="77777777" w:rsidTr="00164FB9">
        <w:trPr>
          <w:trHeight w:val="542"/>
          <w:jc w:val="center"/>
        </w:trPr>
        <w:tc>
          <w:tcPr>
            <w:tcW w:w="7627" w:type="dxa"/>
            <w:vAlign w:val="center"/>
          </w:tcPr>
          <w:p w14:paraId="7C071C3A" w14:textId="246B4C78" w:rsidR="00CE73F3" w:rsidRPr="00164FB9" w:rsidRDefault="00CE73F3" w:rsidP="009409AB">
            <w:pPr>
              <w:ind w:left="148"/>
              <w:rPr>
                <w:rFonts w:ascii="Times New Roman" w:hAnsi="Times New Roman" w:cs="Times New Roman"/>
                <w:sz w:val="24"/>
                <w:szCs w:val="24"/>
              </w:rPr>
            </w:pPr>
            <w:r w:rsidRPr="00164FB9">
              <w:rPr>
                <w:rFonts w:ascii="Times New Roman" w:hAnsi="Times New Roman" w:cs="Times New Roman"/>
                <w:color w:val="000000" w:themeColor="text1"/>
                <w:sz w:val="24"/>
                <w:szCs w:val="24"/>
              </w:rPr>
              <w:t>P</w:t>
            </w:r>
            <w:r w:rsidR="009409AB">
              <w:rPr>
                <w:rFonts w:ascii="Times New Roman" w:hAnsi="Times New Roman" w:cs="Times New Roman"/>
                <w:color w:val="000000" w:themeColor="text1"/>
                <w:sz w:val="24"/>
                <w:szCs w:val="24"/>
              </w:rPr>
              <w:t>A</w:t>
            </w:r>
            <w:r w:rsidRPr="00164FB9">
              <w:rPr>
                <w:rFonts w:ascii="Times New Roman" w:hAnsi="Times New Roman" w:cs="Times New Roman"/>
                <w:color w:val="000000" w:themeColor="text1"/>
                <w:sz w:val="24"/>
                <w:szCs w:val="24"/>
              </w:rPr>
              <w:t xml:space="preserve"> towards entrepreneur</w:t>
            </w:r>
            <w:r w:rsidR="00437494">
              <w:rPr>
                <w:rFonts w:ascii="Times New Roman" w:hAnsi="Times New Roman" w:cs="Times New Roman"/>
                <w:color w:val="000000" w:themeColor="text1"/>
                <w:sz w:val="24"/>
                <w:szCs w:val="24"/>
              </w:rPr>
              <w:t>ship</w:t>
            </w:r>
            <w:r w:rsidRPr="00164FB9">
              <w:rPr>
                <w:rFonts w:ascii="Times New Roman" w:hAnsi="Times New Roman" w:cs="Times New Roman"/>
                <w:color w:val="000000" w:themeColor="text1"/>
                <w:sz w:val="24"/>
                <w:szCs w:val="24"/>
              </w:rPr>
              <w:t xml:space="preserve"> </w:t>
            </w:r>
            <w:r w:rsidR="009409AB">
              <w:rPr>
                <w:rFonts w:ascii="Times New Roman" w:hAnsi="Times New Roman" w:cs="Times New Roman"/>
                <w:color w:val="000000" w:themeColor="text1"/>
                <w:sz w:val="24"/>
                <w:szCs w:val="24"/>
              </w:rPr>
              <w:t>positively</w:t>
            </w:r>
            <w:r w:rsidRPr="00164FB9">
              <w:rPr>
                <w:rFonts w:ascii="Times New Roman" w:hAnsi="Times New Roman" w:cs="Times New Roman"/>
                <w:color w:val="000000" w:themeColor="text1"/>
                <w:sz w:val="24"/>
                <w:szCs w:val="24"/>
              </w:rPr>
              <w:t xml:space="preserve"> </w:t>
            </w:r>
            <w:r w:rsidR="00437494">
              <w:rPr>
                <w:rFonts w:ascii="Times New Roman" w:hAnsi="Times New Roman" w:cs="Times New Roman"/>
                <w:color w:val="000000" w:themeColor="text1"/>
                <w:sz w:val="24"/>
                <w:szCs w:val="24"/>
              </w:rPr>
              <w:t>affect</w:t>
            </w:r>
            <w:r w:rsidRPr="00164FB9">
              <w:rPr>
                <w:rFonts w:ascii="Times New Roman" w:hAnsi="Times New Roman" w:cs="Times New Roman"/>
                <w:color w:val="000000" w:themeColor="text1"/>
                <w:sz w:val="24"/>
                <w:szCs w:val="24"/>
              </w:rPr>
              <w:t>s EI</w:t>
            </w:r>
            <w:r w:rsidR="00164FB9">
              <w:rPr>
                <w:rFonts w:ascii="Times New Roman" w:hAnsi="Times New Roman" w:cs="Times New Roman"/>
                <w:color w:val="000000" w:themeColor="text1"/>
                <w:sz w:val="24"/>
                <w:szCs w:val="24"/>
              </w:rPr>
              <w:t xml:space="preserve"> </w:t>
            </w:r>
            <w:r w:rsidR="00437494">
              <w:rPr>
                <w:rFonts w:ascii="Times New Roman" w:hAnsi="Times New Roman" w:cs="Times New Roman"/>
                <w:color w:val="000000" w:themeColor="text1"/>
                <w:sz w:val="24"/>
                <w:szCs w:val="24"/>
              </w:rPr>
              <w:t>of</w:t>
            </w:r>
            <w:r w:rsidR="00164FB9">
              <w:rPr>
                <w:rFonts w:ascii="Times New Roman" w:hAnsi="Times New Roman" w:cs="Times New Roman"/>
                <w:color w:val="000000" w:themeColor="text1"/>
                <w:sz w:val="24"/>
                <w:szCs w:val="24"/>
              </w:rPr>
              <w:t xml:space="preserve"> foreigners in Kazakhstan</w:t>
            </w:r>
            <w:r w:rsidR="00437494">
              <w:rPr>
                <w:rFonts w:ascii="Times New Roman" w:hAnsi="Times New Roman" w:cs="Times New Roman"/>
                <w:color w:val="000000" w:themeColor="text1"/>
                <w:sz w:val="24"/>
                <w:szCs w:val="24"/>
              </w:rPr>
              <w:t>.</w:t>
            </w:r>
          </w:p>
        </w:tc>
        <w:tc>
          <w:tcPr>
            <w:tcW w:w="1955" w:type="dxa"/>
            <w:vAlign w:val="center"/>
          </w:tcPr>
          <w:p w14:paraId="37D2E644" w14:textId="77777777" w:rsidR="00CE73F3" w:rsidRPr="00FD2DE0" w:rsidRDefault="00CE73F3" w:rsidP="00164FB9">
            <w:pPr>
              <w:jc w:val="center"/>
              <w:rPr>
                <w:rFonts w:ascii="Times New Roman" w:hAnsi="Times New Roman" w:cs="Times New Roman"/>
                <w:sz w:val="24"/>
                <w:szCs w:val="24"/>
              </w:rPr>
            </w:pPr>
            <w:r w:rsidRPr="00FD2DE0">
              <w:rPr>
                <w:rFonts w:ascii="Times New Roman" w:hAnsi="Times New Roman" w:cs="Times New Roman"/>
                <w:sz w:val="24"/>
                <w:szCs w:val="24"/>
              </w:rPr>
              <w:t>PA → EI</w:t>
            </w:r>
          </w:p>
        </w:tc>
      </w:tr>
      <w:tr w:rsidR="00CE73F3" w:rsidRPr="00CE73F3" w14:paraId="08394AD3" w14:textId="77777777" w:rsidTr="00164FB9">
        <w:trPr>
          <w:trHeight w:val="269"/>
          <w:jc w:val="center"/>
        </w:trPr>
        <w:tc>
          <w:tcPr>
            <w:tcW w:w="7627" w:type="dxa"/>
            <w:shd w:val="clear" w:color="auto" w:fill="auto"/>
            <w:vAlign w:val="center"/>
          </w:tcPr>
          <w:p w14:paraId="4CE84031" w14:textId="49943018" w:rsidR="00CE73F3" w:rsidRPr="00164FB9" w:rsidRDefault="00CE73F3" w:rsidP="009409AB">
            <w:pPr>
              <w:ind w:left="148"/>
              <w:rPr>
                <w:rFonts w:ascii="Times New Roman" w:hAnsi="Times New Roman" w:cs="Times New Roman"/>
                <w:sz w:val="24"/>
                <w:szCs w:val="24"/>
              </w:rPr>
            </w:pPr>
            <w:r w:rsidRPr="00164FB9">
              <w:rPr>
                <w:rFonts w:ascii="Times New Roman" w:hAnsi="Times New Roman" w:cs="Times New Roman"/>
                <w:sz w:val="24"/>
                <w:szCs w:val="24"/>
              </w:rPr>
              <w:t>SNs</w:t>
            </w:r>
            <w:r w:rsidR="009409AB">
              <w:rPr>
                <w:rFonts w:ascii="Times New Roman" w:hAnsi="Times New Roman" w:cs="Times New Roman"/>
                <w:sz w:val="24"/>
                <w:szCs w:val="24"/>
              </w:rPr>
              <w:t xml:space="preserve"> about entrepreneurship</w:t>
            </w:r>
            <w:r w:rsidRPr="00164FB9">
              <w:rPr>
                <w:rFonts w:ascii="Times New Roman" w:hAnsi="Times New Roman" w:cs="Times New Roman"/>
                <w:sz w:val="24"/>
                <w:szCs w:val="24"/>
              </w:rPr>
              <w:t xml:space="preserve"> insignificantly </w:t>
            </w:r>
            <w:r w:rsidR="00437494">
              <w:rPr>
                <w:rFonts w:ascii="Times New Roman" w:hAnsi="Times New Roman" w:cs="Times New Roman"/>
                <w:sz w:val="24"/>
                <w:szCs w:val="24"/>
              </w:rPr>
              <w:t>affect</w:t>
            </w:r>
            <w:r w:rsidRPr="00164FB9">
              <w:rPr>
                <w:rFonts w:ascii="Times New Roman" w:hAnsi="Times New Roman" w:cs="Times New Roman"/>
                <w:sz w:val="24"/>
                <w:szCs w:val="24"/>
              </w:rPr>
              <w:t xml:space="preserve"> EI </w:t>
            </w:r>
            <w:r w:rsidR="00437494">
              <w:rPr>
                <w:rFonts w:ascii="Times New Roman" w:hAnsi="Times New Roman" w:cs="Times New Roman"/>
                <w:color w:val="000000" w:themeColor="text1"/>
                <w:sz w:val="24"/>
                <w:szCs w:val="24"/>
              </w:rPr>
              <w:t>of</w:t>
            </w:r>
            <w:r w:rsidR="00164FB9">
              <w:rPr>
                <w:rFonts w:ascii="Times New Roman" w:hAnsi="Times New Roman" w:cs="Times New Roman"/>
                <w:color w:val="000000" w:themeColor="text1"/>
                <w:sz w:val="24"/>
                <w:szCs w:val="24"/>
              </w:rPr>
              <w:t xml:space="preserve"> foreigners in Kazakhstan</w:t>
            </w:r>
            <w:r w:rsidR="00437494">
              <w:rPr>
                <w:rFonts w:ascii="Times New Roman" w:hAnsi="Times New Roman" w:cs="Times New Roman"/>
                <w:color w:val="000000" w:themeColor="text1"/>
                <w:sz w:val="24"/>
                <w:szCs w:val="24"/>
              </w:rPr>
              <w:t>.</w:t>
            </w:r>
          </w:p>
        </w:tc>
        <w:tc>
          <w:tcPr>
            <w:tcW w:w="1955" w:type="dxa"/>
            <w:shd w:val="clear" w:color="auto" w:fill="auto"/>
            <w:vAlign w:val="center"/>
          </w:tcPr>
          <w:p w14:paraId="04F36368" w14:textId="77777777" w:rsidR="00CE73F3" w:rsidRPr="00FD2DE0" w:rsidRDefault="00CE73F3" w:rsidP="00164FB9">
            <w:pPr>
              <w:jc w:val="center"/>
              <w:rPr>
                <w:rFonts w:ascii="Times New Roman" w:hAnsi="Times New Roman" w:cs="Times New Roman"/>
                <w:sz w:val="24"/>
                <w:szCs w:val="24"/>
              </w:rPr>
            </w:pPr>
            <w:r w:rsidRPr="00FD2DE0">
              <w:rPr>
                <w:rFonts w:ascii="Times New Roman" w:hAnsi="Times New Roman" w:cs="Times New Roman"/>
                <w:sz w:val="24"/>
                <w:szCs w:val="24"/>
              </w:rPr>
              <w:t xml:space="preserve">SNs </w:t>
            </w:r>
            <w:r w:rsidRPr="00FD2DE0">
              <w:rPr>
                <w:rFonts w:ascii="Times New Roman" w:hAnsi="Times New Roman" w:cs="Times New Roman"/>
                <w:sz w:val="24"/>
                <w:szCs w:val="24"/>
              </w:rPr>
              <w:sym w:font="Wingdings 2" w:char="F056"/>
            </w:r>
            <w:r w:rsidRPr="00FD2DE0">
              <w:rPr>
                <w:rFonts w:ascii="Times New Roman" w:hAnsi="Times New Roman" w:cs="Times New Roman"/>
                <w:sz w:val="24"/>
                <w:szCs w:val="24"/>
              </w:rPr>
              <w:t xml:space="preserve"> EI</w:t>
            </w:r>
          </w:p>
        </w:tc>
      </w:tr>
      <w:tr w:rsidR="00CE73F3" w:rsidRPr="00CE73F3" w14:paraId="5FC2F19B" w14:textId="77777777" w:rsidTr="00164FB9">
        <w:trPr>
          <w:trHeight w:val="423"/>
          <w:jc w:val="center"/>
        </w:trPr>
        <w:tc>
          <w:tcPr>
            <w:tcW w:w="7627" w:type="dxa"/>
            <w:shd w:val="clear" w:color="auto" w:fill="auto"/>
            <w:vAlign w:val="center"/>
          </w:tcPr>
          <w:p w14:paraId="073F0D48" w14:textId="41B2F888" w:rsidR="00CE73F3" w:rsidRPr="00164FB9" w:rsidRDefault="00CE73F3" w:rsidP="009409AB">
            <w:pPr>
              <w:ind w:left="148"/>
              <w:rPr>
                <w:rFonts w:ascii="Times New Roman" w:hAnsi="Times New Roman" w:cs="Times New Roman"/>
                <w:sz w:val="24"/>
                <w:szCs w:val="24"/>
              </w:rPr>
            </w:pPr>
            <w:r w:rsidRPr="00164FB9">
              <w:rPr>
                <w:rFonts w:ascii="Times New Roman" w:hAnsi="Times New Roman" w:cs="Times New Roman"/>
                <w:sz w:val="24"/>
                <w:szCs w:val="24"/>
              </w:rPr>
              <w:t>PBC</w:t>
            </w:r>
            <w:r w:rsidR="009409AB">
              <w:rPr>
                <w:rFonts w:ascii="Times New Roman" w:hAnsi="Times New Roman" w:cs="Times New Roman"/>
                <w:sz w:val="24"/>
                <w:szCs w:val="24"/>
              </w:rPr>
              <w:t xml:space="preserve"> over entrepreneurship positively</w:t>
            </w:r>
            <w:r w:rsidR="00437494">
              <w:rPr>
                <w:rFonts w:ascii="Times New Roman" w:hAnsi="Times New Roman" w:cs="Times New Roman"/>
                <w:sz w:val="24"/>
                <w:szCs w:val="24"/>
              </w:rPr>
              <w:t xml:space="preserve"> affects</w:t>
            </w:r>
            <w:r w:rsidRPr="00164FB9">
              <w:rPr>
                <w:rFonts w:ascii="Times New Roman" w:hAnsi="Times New Roman" w:cs="Times New Roman"/>
                <w:sz w:val="24"/>
                <w:szCs w:val="24"/>
              </w:rPr>
              <w:t xml:space="preserve"> EI </w:t>
            </w:r>
            <w:r w:rsidR="00437494">
              <w:rPr>
                <w:rFonts w:ascii="Times New Roman" w:hAnsi="Times New Roman" w:cs="Times New Roman"/>
                <w:color w:val="000000" w:themeColor="text1"/>
                <w:sz w:val="24"/>
                <w:szCs w:val="24"/>
              </w:rPr>
              <w:t>of</w:t>
            </w:r>
            <w:r w:rsidR="00164FB9">
              <w:rPr>
                <w:rFonts w:ascii="Times New Roman" w:hAnsi="Times New Roman" w:cs="Times New Roman"/>
                <w:color w:val="000000" w:themeColor="text1"/>
                <w:sz w:val="24"/>
                <w:szCs w:val="24"/>
              </w:rPr>
              <w:t xml:space="preserve"> foreigners in Kazakhstan</w:t>
            </w:r>
            <w:r w:rsidR="00437494">
              <w:rPr>
                <w:rFonts w:ascii="Times New Roman" w:hAnsi="Times New Roman" w:cs="Times New Roman"/>
                <w:color w:val="000000" w:themeColor="text1"/>
                <w:sz w:val="24"/>
                <w:szCs w:val="24"/>
              </w:rPr>
              <w:t>.</w:t>
            </w:r>
          </w:p>
        </w:tc>
        <w:tc>
          <w:tcPr>
            <w:tcW w:w="1955" w:type="dxa"/>
            <w:shd w:val="clear" w:color="auto" w:fill="auto"/>
            <w:vAlign w:val="center"/>
          </w:tcPr>
          <w:p w14:paraId="18ED397B" w14:textId="77777777" w:rsidR="00CE73F3" w:rsidRPr="00FD2DE0" w:rsidRDefault="00CE73F3" w:rsidP="00164FB9">
            <w:pPr>
              <w:jc w:val="center"/>
              <w:rPr>
                <w:rFonts w:ascii="Times New Roman" w:hAnsi="Times New Roman" w:cs="Times New Roman"/>
                <w:sz w:val="24"/>
                <w:szCs w:val="24"/>
              </w:rPr>
            </w:pPr>
            <w:r w:rsidRPr="00FD2DE0">
              <w:rPr>
                <w:rFonts w:ascii="Times New Roman" w:hAnsi="Times New Roman" w:cs="Times New Roman"/>
                <w:sz w:val="24"/>
                <w:szCs w:val="24"/>
              </w:rPr>
              <w:t>PBC → EI</w:t>
            </w:r>
          </w:p>
        </w:tc>
      </w:tr>
      <w:tr w:rsidR="00CE73F3" w:rsidRPr="00CE73F3" w14:paraId="28606F6D" w14:textId="77777777" w:rsidTr="009409AB">
        <w:trPr>
          <w:trHeight w:val="644"/>
          <w:jc w:val="center"/>
        </w:trPr>
        <w:tc>
          <w:tcPr>
            <w:tcW w:w="7627" w:type="dxa"/>
            <w:shd w:val="clear" w:color="auto" w:fill="auto"/>
            <w:vAlign w:val="center"/>
          </w:tcPr>
          <w:p w14:paraId="4257C478" w14:textId="3A02E398" w:rsidR="00CE73F3" w:rsidRPr="009409AB" w:rsidRDefault="009409AB" w:rsidP="009409AB">
            <w:pPr>
              <w:ind w:left="148"/>
              <w:rPr>
                <w:rFonts w:ascii="Times New Roman" w:hAnsi="Times New Roman" w:cs="Times New Roman"/>
                <w:color w:val="000000" w:themeColor="text1"/>
                <w:sz w:val="24"/>
                <w:szCs w:val="24"/>
              </w:rPr>
            </w:pPr>
            <w:r w:rsidRPr="009409AB">
              <w:rPr>
                <w:rFonts w:ascii="Times New Roman" w:hAnsi="Times New Roman" w:cs="Times New Roman"/>
                <w:color w:val="000000" w:themeColor="text1"/>
                <w:sz w:val="24"/>
                <w:szCs w:val="24"/>
              </w:rPr>
              <w:t>GS intensifies the relation PA towards entrepreneurship and EI of foreigners in Kazakhstan.</w:t>
            </w:r>
          </w:p>
        </w:tc>
        <w:tc>
          <w:tcPr>
            <w:tcW w:w="1955" w:type="dxa"/>
            <w:shd w:val="clear" w:color="auto" w:fill="auto"/>
            <w:vAlign w:val="center"/>
          </w:tcPr>
          <w:p w14:paraId="3C190EFA" w14:textId="1328A2AB" w:rsidR="00CE73F3" w:rsidRPr="00FD2DE0" w:rsidRDefault="00CE73F3" w:rsidP="00164FB9">
            <w:pPr>
              <w:jc w:val="center"/>
              <w:rPr>
                <w:rFonts w:ascii="Times New Roman" w:hAnsi="Times New Roman" w:cs="Times New Roman"/>
                <w:sz w:val="24"/>
                <w:szCs w:val="24"/>
              </w:rPr>
            </w:pPr>
            <w:r w:rsidRPr="00FD2DE0">
              <w:rPr>
                <w:rFonts w:ascii="Times New Roman" w:hAnsi="Times New Roman" w:cs="Times New Roman"/>
                <w:sz w:val="24"/>
                <w:szCs w:val="24"/>
              </w:rPr>
              <w:t>PA</w:t>
            </w:r>
            <w:r w:rsidRPr="00FD2DE0">
              <w:rPr>
                <w:rFonts w:ascii="Times New Roman" w:hAnsi="Times New Roman" w:cs="Times New Roman"/>
                <w:sz w:val="24"/>
                <w:szCs w:val="24"/>
                <w:shd w:val="clear" w:color="auto" w:fill="FFFFFF"/>
              </w:rPr>
              <w:t>×GS</w:t>
            </w:r>
            <w:r w:rsidRPr="00FD2DE0">
              <w:rPr>
                <w:rFonts w:ascii="Times New Roman" w:hAnsi="Times New Roman" w:cs="Times New Roman"/>
                <w:sz w:val="24"/>
                <w:szCs w:val="24"/>
              </w:rPr>
              <w:t xml:space="preserve"> → EI</w:t>
            </w:r>
          </w:p>
        </w:tc>
      </w:tr>
      <w:tr w:rsidR="00CE73F3" w:rsidRPr="00CE73F3" w14:paraId="69788BD8" w14:textId="77777777" w:rsidTr="009409AB">
        <w:trPr>
          <w:trHeight w:val="696"/>
          <w:jc w:val="center"/>
        </w:trPr>
        <w:tc>
          <w:tcPr>
            <w:tcW w:w="7627" w:type="dxa"/>
            <w:shd w:val="clear" w:color="auto" w:fill="auto"/>
            <w:vAlign w:val="center"/>
          </w:tcPr>
          <w:p w14:paraId="009551C7" w14:textId="29273C2D" w:rsidR="00CE73F3" w:rsidRPr="009409AB" w:rsidRDefault="009409AB" w:rsidP="009409AB">
            <w:pPr>
              <w:ind w:left="148"/>
              <w:rPr>
                <w:rFonts w:ascii="Times New Roman" w:hAnsi="Times New Roman" w:cs="Times New Roman"/>
                <w:color w:val="000000" w:themeColor="text1"/>
                <w:sz w:val="24"/>
                <w:szCs w:val="24"/>
              </w:rPr>
            </w:pPr>
            <w:r w:rsidRPr="009409AB">
              <w:rPr>
                <w:rFonts w:ascii="Times New Roman" w:hAnsi="Times New Roman" w:cs="Times New Roman"/>
                <w:color w:val="000000" w:themeColor="text1"/>
                <w:sz w:val="24"/>
                <w:szCs w:val="24"/>
              </w:rPr>
              <w:t>GS</w:t>
            </w:r>
            <w:r w:rsidR="00EE5987">
              <w:rPr>
                <w:rFonts w:ascii="Times New Roman" w:hAnsi="Times New Roman" w:cs="Times New Roman"/>
                <w:color w:val="000000" w:themeColor="text1"/>
                <w:sz w:val="24"/>
                <w:szCs w:val="24"/>
              </w:rPr>
              <w:t xml:space="preserve"> </w:t>
            </w:r>
            <w:r w:rsidR="00BD742E">
              <w:rPr>
                <w:rFonts w:ascii="Times New Roman" w:hAnsi="Times New Roman" w:cs="Times New Roman"/>
                <w:color w:val="000000" w:themeColor="text1"/>
                <w:sz w:val="24"/>
                <w:szCs w:val="24"/>
              </w:rPr>
              <w:t xml:space="preserve">insignificantly </w:t>
            </w:r>
            <w:r w:rsidR="00EE5987">
              <w:rPr>
                <w:rFonts w:ascii="Times New Roman" w:hAnsi="Times New Roman" w:cs="Times New Roman"/>
                <w:color w:val="000000" w:themeColor="text1"/>
                <w:sz w:val="24"/>
                <w:szCs w:val="24"/>
              </w:rPr>
              <w:t>alter</w:t>
            </w:r>
            <w:r w:rsidR="00BD742E">
              <w:rPr>
                <w:rFonts w:ascii="Times New Roman" w:hAnsi="Times New Roman" w:cs="Times New Roman"/>
                <w:color w:val="000000" w:themeColor="text1"/>
                <w:sz w:val="24"/>
                <w:szCs w:val="24"/>
              </w:rPr>
              <w:t>s</w:t>
            </w:r>
            <w:r w:rsidRPr="009409AB">
              <w:rPr>
                <w:rFonts w:ascii="Times New Roman" w:hAnsi="Times New Roman" w:cs="Times New Roman"/>
                <w:color w:val="000000" w:themeColor="text1"/>
                <w:sz w:val="24"/>
                <w:szCs w:val="24"/>
              </w:rPr>
              <w:t xml:space="preserve"> the </w:t>
            </w:r>
            <w:r w:rsidR="00EE5987" w:rsidRPr="009409AB">
              <w:rPr>
                <w:rFonts w:ascii="Times New Roman" w:hAnsi="Times New Roman" w:cs="Times New Roman"/>
                <w:color w:val="000000" w:themeColor="text1"/>
                <w:sz w:val="24"/>
                <w:szCs w:val="24"/>
              </w:rPr>
              <w:t xml:space="preserve">insignificant </w:t>
            </w:r>
            <w:r w:rsidRPr="009409AB">
              <w:rPr>
                <w:rFonts w:ascii="Times New Roman" w:hAnsi="Times New Roman" w:cs="Times New Roman"/>
                <w:color w:val="000000" w:themeColor="text1"/>
                <w:sz w:val="24"/>
                <w:szCs w:val="24"/>
              </w:rPr>
              <w:t>relation between SNs about entrepreneurship and EI of foreigners in Kazakhstan.</w:t>
            </w:r>
          </w:p>
        </w:tc>
        <w:tc>
          <w:tcPr>
            <w:tcW w:w="1955" w:type="dxa"/>
            <w:shd w:val="clear" w:color="auto" w:fill="auto"/>
            <w:vAlign w:val="center"/>
          </w:tcPr>
          <w:p w14:paraId="7B6EEC9F" w14:textId="18F536D1" w:rsidR="00CE73F3" w:rsidRPr="00FD2DE0" w:rsidRDefault="00CE73F3" w:rsidP="00164FB9">
            <w:pPr>
              <w:jc w:val="center"/>
              <w:rPr>
                <w:rFonts w:ascii="Times New Roman" w:hAnsi="Times New Roman" w:cs="Times New Roman"/>
                <w:sz w:val="24"/>
                <w:szCs w:val="24"/>
              </w:rPr>
            </w:pPr>
            <w:r w:rsidRPr="00FD2DE0">
              <w:rPr>
                <w:rFonts w:ascii="Times New Roman" w:hAnsi="Times New Roman" w:cs="Times New Roman"/>
                <w:sz w:val="24"/>
                <w:szCs w:val="24"/>
              </w:rPr>
              <w:t>SNs</w:t>
            </w:r>
            <w:r w:rsidRPr="00FD2DE0">
              <w:rPr>
                <w:rFonts w:ascii="Times New Roman" w:hAnsi="Times New Roman" w:cs="Times New Roman"/>
                <w:sz w:val="24"/>
                <w:szCs w:val="24"/>
                <w:shd w:val="clear" w:color="auto" w:fill="FFFFFF"/>
              </w:rPr>
              <w:t xml:space="preserve">×GS </w:t>
            </w:r>
            <w:r w:rsidRPr="00FD2DE0">
              <w:rPr>
                <w:rFonts w:ascii="Times New Roman" w:hAnsi="Times New Roman" w:cs="Times New Roman"/>
                <w:sz w:val="24"/>
                <w:szCs w:val="24"/>
              </w:rPr>
              <w:sym w:font="Wingdings 2" w:char="F056"/>
            </w:r>
            <w:r w:rsidRPr="00FD2DE0">
              <w:rPr>
                <w:rFonts w:ascii="Times New Roman" w:hAnsi="Times New Roman" w:cs="Times New Roman"/>
                <w:sz w:val="24"/>
                <w:szCs w:val="24"/>
              </w:rPr>
              <w:t xml:space="preserve"> EI</w:t>
            </w:r>
          </w:p>
        </w:tc>
      </w:tr>
      <w:tr w:rsidR="00CE73F3" w:rsidRPr="00CE73F3" w14:paraId="6F683247" w14:textId="77777777" w:rsidTr="009409AB">
        <w:trPr>
          <w:trHeight w:val="707"/>
          <w:jc w:val="center"/>
        </w:trPr>
        <w:tc>
          <w:tcPr>
            <w:tcW w:w="7627" w:type="dxa"/>
            <w:vAlign w:val="center"/>
          </w:tcPr>
          <w:p w14:paraId="34A9DCE8" w14:textId="096154CA" w:rsidR="00CE73F3" w:rsidRPr="009409AB" w:rsidRDefault="009409AB" w:rsidP="009409AB">
            <w:pPr>
              <w:ind w:left="148"/>
              <w:rPr>
                <w:rFonts w:ascii="Times New Roman" w:hAnsi="Times New Roman" w:cs="Times New Roman"/>
                <w:color w:val="000000" w:themeColor="text1"/>
                <w:sz w:val="24"/>
                <w:szCs w:val="24"/>
              </w:rPr>
            </w:pPr>
            <w:r w:rsidRPr="009409AB">
              <w:rPr>
                <w:rFonts w:ascii="Times New Roman" w:hAnsi="Times New Roman" w:cs="Times New Roman"/>
                <w:color w:val="000000" w:themeColor="text1"/>
                <w:sz w:val="24"/>
                <w:szCs w:val="24"/>
              </w:rPr>
              <w:t>GS intensifies the relation between PBC over entrepreneurship and EI of foreigners in Kazakhstan.</w:t>
            </w:r>
          </w:p>
        </w:tc>
        <w:tc>
          <w:tcPr>
            <w:tcW w:w="1955" w:type="dxa"/>
            <w:vAlign w:val="center"/>
          </w:tcPr>
          <w:p w14:paraId="738C7B6E" w14:textId="1244A85A" w:rsidR="00CE73F3" w:rsidRPr="00FD2DE0" w:rsidRDefault="00CE73F3" w:rsidP="00164FB9">
            <w:pPr>
              <w:jc w:val="center"/>
              <w:rPr>
                <w:rFonts w:ascii="Times New Roman" w:hAnsi="Times New Roman" w:cs="Times New Roman"/>
                <w:sz w:val="24"/>
                <w:szCs w:val="24"/>
              </w:rPr>
            </w:pPr>
            <w:r w:rsidRPr="00FD2DE0">
              <w:rPr>
                <w:rFonts w:ascii="Times New Roman" w:hAnsi="Times New Roman" w:cs="Times New Roman"/>
                <w:sz w:val="24"/>
                <w:szCs w:val="24"/>
              </w:rPr>
              <w:t>PBC</w:t>
            </w:r>
            <w:r w:rsidRPr="00FD2DE0">
              <w:rPr>
                <w:rFonts w:ascii="Times New Roman" w:hAnsi="Times New Roman" w:cs="Times New Roman"/>
                <w:sz w:val="24"/>
                <w:szCs w:val="24"/>
                <w:shd w:val="clear" w:color="auto" w:fill="FFFFFF"/>
              </w:rPr>
              <w:t xml:space="preserve">×GS </w:t>
            </w:r>
            <w:r w:rsidRPr="00FD2DE0">
              <w:rPr>
                <w:rFonts w:ascii="Times New Roman" w:hAnsi="Times New Roman" w:cs="Times New Roman"/>
                <w:sz w:val="24"/>
                <w:szCs w:val="24"/>
              </w:rPr>
              <w:t>→ EI</w:t>
            </w:r>
          </w:p>
        </w:tc>
      </w:tr>
      <w:tr w:rsidR="00164FB9" w:rsidRPr="00CE73F3" w14:paraId="23E80863" w14:textId="77777777" w:rsidTr="00164FB9">
        <w:trPr>
          <w:trHeight w:val="108"/>
          <w:jc w:val="center"/>
        </w:trPr>
        <w:tc>
          <w:tcPr>
            <w:tcW w:w="9582" w:type="dxa"/>
            <w:gridSpan w:val="2"/>
            <w:vAlign w:val="center"/>
          </w:tcPr>
          <w:p w14:paraId="691D4B8B" w14:textId="376AB182" w:rsidR="00164FB9" w:rsidRPr="00164FB9" w:rsidRDefault="00164FB9" w:rsidP="00164FB9">
            <w:pPr>
              <w:ind w:firstLine="573"/>
              <w:rPr>
                <w:rFonts w:ascii="Times New Roman" w:hAnsi="Times New Roman" w:cs="Times New Roman"/>
                <w:sz w:val="24"/>
                <w:szCs w:val="24"/>
              </w:rPr>
            </w:pPr>
            <w:r w:rsidRPr="00164FB9">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164FB9">
              <w:rPr>
                <w:rStyle w:val="q4iawc"/>
                <w:rFonts w:ascii="Times New Roman" w:hAnsi="Times New Roman" w:cs="Times New Roman"/>
                <w:sz w:val="24"/>
                <w:szCs w:val="24"/>
                <w:lang w:val="en"/>
              </w:rPr>
              <w:t xml:space="preserve"> Compiled by the author</w:t>
            </w:r>
          </w:p>
        </w:tc>
      </w:tr>
    </w:tbl>
    <w:p w14:paraId="15BE4547" w14:textId="77777777" w:rsidR="002976C0" w:rsidRPr="00164FB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8F97E48" w14:textId="2B3BD001" w:rsidR="00C6066A" w:rsidRPr="00537A9E" w:rsidRDefault="00C6066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537A9E">
        <w:rPr>
          <w:rFonts w:ascii="Times New Roman" w:hAnsi="Times New Roman" w:cs="Times New Roman"/>
          <w:b/>
          <w:bCs/>
          <w:color w:val="000000" w:themeColor="text1"/>
          <w:sz w:val="28"/>
          <w:szCs w:val="28"/>
        </w:rPr>
        <w:t>Summary of the Chapter</w:t>
      </w:r>
    </w:p>
    <w:p w14:paraId="066E5A57" w14:textId="03EBA4F3" w:rsidR="00C6066A" w:rsidRPr="00CE73F3" w:rsidRDefault="003D0E27" w:rsidP="00CE73F3">
      <w:pPr>
        <w:adjustRightInd w:val="0"/>
        <w:snapToGrid w:val="0"/>
        <w:spacing w:after="0" w:line="240" w:lineRule="auto"/>
        <w:ind w:firstLine="709"/>
        <w:rPr>
          <w:rFonts w:ascii="Times New Roman" w:hAnsi="Times New Roman" w:cs="Times New Roman"/>
          <w:color w:val="000000" w:themeColor="text1"/>
          <w:sz w:val="28"/>
          <w:szCs w:val="28"/>
        </w:rPr>
      </w:pPr>
      <w:r w:rsidRPr="003D0E27">
        <w:rPr>
          <w:rFonts w:ascii="Times New Roman" w:hAnsi="Times New Roman" w:cs="Times New Roman"/>
          <w:color w:val="000000" w:themeColor="text1"/>
          <w:sz w:val="28"/>
          <w:szCs w:val="28"/>
        </w:rPr>
        <w:t>This chapter</w:t>
      </w:r>
      <w:r w:rsidR="00C021F6">
        <w:rPr>
          <w:rFonts w:ascii="Times New Roman" w:hAnsi="Times New Roman" w:cs="Times New Roman"/>
          <w:color w:val="000000" w:themeColor="text1"/>
          <w:sz w:val="28"/>
          <w:szCs w:val="28"/>
        </w:rPr>
        <w:t xml:space="preserve"> aims</w:t>
      </w:r>
      <w:r w:rsidRPr="003D0E27">
        <w:rPr>
          <w:rFonts w:ascii="Times New Roman" w:hAnsi="Times New Roman" w:cs="Times New Roman"/>
          <w:color w:val="000000" w:themeColor="text1"/>
          <w:sz w:val="28"/>
          <w:szCs w:val="28"/>
        </w:rPr>
        <w:t xml:space="preserve"> to obtain research findings relevant to the hypotheses </w:t>
      </w:r>
      <w:r w:rsidR="000E0BF2">
        <w:rPr>
          <w:rFonts w:ascii="Times New Roman" w:hAnsi="Times New Roman" w:cs="Times New Roman"/>
          <w:color w:val="000000" w:themeColor="text1"/>
          <w:sz w:val="28"/>
          <w:szCs w:val="28"/>
        </w:rPr>
        <w:t>developed</w:t>
      </w:r>
      <w:r w:rsidRPr="003D0E27">
        <w:rPr>
          <w:rFonts w:ascii="Times New Roman" w:hAnsi="Times New Roman" w:cs="Times New Roman"/>
          <w:color w:val="000000" w:themeColor="text1"/>
          <w:sz w:val="28"/>
          <w:szCs w:val="28"/>
        </w:rPr>
        <w:t xml:space="preserve"> in </w:t>
      </w:r>
      <w:r w:rsidRPr="006F4E88">
        <w:rPr>
          <w:rFonts w:ascii="Times New Roman" w:hAnsi="Times New Roman" w:cs="Times New Roman"/>
          <w:i/>
          <w:iCs/>
          <w:color w:val="000000" w:themeColor="text1"/>
          <w:sz w:val="28"/>
          <w:szCs w:val="28"/>
        </w:rPr>
        <w:t>Chapter</w:t>
      </w:r>
      <w:r w:rsidR="00EE4D4A">
        <w:rPr>
          <w:rFonts w:ascii="Times New Roman" w:hAnsi="Times New Roman" w:cs="Times New Roman"/>
          <w:color w:val="000000" w:themeColor="text1"/>
          <w:sz w:val="28"/>
          <w:szCs w:val="28"/>
        </w:rPr>
        <w:t xml:space="preserve"> </w:t>
      </w:r>
      <w:r w:rsidRPr="00EE4D4A">
        <w:rPr>
          <w:rFonts w:ascii="Times New Roman" w:hAnsi="Times New Roman" w:cs="Times New Roman"/>
          <w:i/>
          <w:iCs/>
          <w:color w:val="000000" w:themeColor="text1"/>
          <w:sz w:val="28"/>
          <w:szCs w:val="28"/>
        </w:rPr>
        <w:t>2</w:t>
      </w:r>
      <w:r w:rsidRPr="003D0E27">
        <w:rPr>
          <w:rFonts w:ascii="Times New Roman" w:hAnsi="Times New Roman" w:cs="Times New Roman"/>
          <w:color w:val="000000" w:themeColor="text1"/>
          <w:sz w:val="28"/>
          <w:szCs w:val="28"/>
        </w:rPr>
        <w:t xml:space="preserve">. The </w:t>
      </w:r>
      <w:r w:rsidR="00FD7A9E">
        <w:rPr>
          <w:rFonts w:ascii="Times New Roman" w:hAnsi="Times New Roman" w:cs="Times New Roman"/>
          <w:color w:val="000000" w:themeColor="text1"/>
          <w:sz w:val="28"/>
          <w:szCs w:val="28"/>
        </w:rPr>
        <w:t>“</w:t>
      </w:r>
      <w:r w:rsidRPr="003D0E27">
        <w:rPr>
          <w:rFonts w:ascii="Times New Roman" w:hAnsi="Times New Roman" w:cs="Times New Roman"/>
          <w:color w:val="000000" w:themeColor="text1"/>
          <w:sz w:val="28"/>
          <w:szCs w:val="28"/>
        </w:rPr>
        <w:t>TPB</w:t>
      </w:r>
      <w:r w:rsidR="00FD7A9E">
        <w:rPr>
          <w:rFonts w:ascii="Times New Roman" w:hAnsi="Times New Roman" w:cs="Times New Roman"/>
          <w:color w:val="000000" w:themeColor="text1"/>
          <w:sz w:val="28"/>
          <w:szCs w:val="28"/>
        </w:rPr>
        <w:t>”</w:t>
      </w:r>
      <w:r w:rsidRPr="003D0E27">
        <w:rPr>
          <w:rFonts w:ascii="Times New Roman" w:hAnsi="Times New Roman" w:cs="Times New Roman"/>
          <w:color w:val="000000" w:themeColor="text1"/>
          <w:sz w:val="28"/>
          <w:szCs w:val="28"/>
        </w:rPr>
        <w:t xml:space="preserve"> and </w:t>
      </w:r>
      <w:r w:rsidR="00FD7A9E">
        <w:rPr>
          <w:rFonts w:ascii="Times New Roman" w:hAnsi="Times New Roman" w:cs="Times New Roman"/>
          <w:color w:val="000000" w:themeColor="text1"/>
          <w:sz w:val="28"/>
          <w:szCs w:val="28"/>
        </w:rPr>
        <w:t>“</w:t>
      </w:r>
      <w:r w:rsidRPr="003D0E27">
        <w:rPr>
          <w:rFonts w:ascii="Times New Roman" w:hAnsi="Times New Roman" w:cs="Times New Roman"/>
          <w:color w:val="000000" w:themeColor="text1"/>
          <w:sz w:val="28"/>
          <w:szCs w:val="28"/>
        </w:rPr>
        <w:t>TPB+Moderator</w:t>
      </w:r>
      <w:r w:rsidR="00FD7A9E">
        <w:rPr>
          <w:rFonts w:ascii="Times New Roman" w:hAnsi="Times New Roman" w:cs="Times New Roman"/>
          <w:color w:val="000000" w:themeColor="text1"/>
          <w:sz w:val="28"/>
          <w:szCs w:val="28"/>
        </w:rPr>
        <w:t>”</w:t>
      </w:r>
      <w:r w:rsidRPr="003D0E27">
        <w:rPr>
          <w:rFonts w:ascii="Times New Roman" w:hAnsi="Times New Roman" w:cs="Times New Roman"/>
          <w:color w:val="000000" w:themeColor="text1"/>
          <w:sz w:val="28"/>
          <w:szCs w:val="28"/>
        </w:rPr>
        <w:t xml:space="preserve"> models were validated using descriptive </w:t>
      </w:r>
      <w:r w:rsidR="00C021F6" w:rsidRPr="003D0E27">
        <w:rPr>
          <w:rFonts w:ascii="Times New Roman" w:hAnsi="Times New Roman" w:cs="Times New Roman"/>
          <w:color w:val="000000" w:themeColor="text1"/>
          <w:sz w:val="28"/>
          <w:szCs w:val="28"/>
        </w:rPr>
        <w:t>and inferential statistics</w:t>
      </w:r>
      <w:r w:rsidR="00C021F6">
        <w:rPr>
          <w:rFonts w:ascii="Times New Roman" w:hAnsi="Times New Roman" w:cs="Times New Roman"/>
          <w:color w:val="000000" w:themeColor="text1"/>
          <w:sz w:val="28"/>
          <w:szCs w:val="28"/>
        </w:rPr>
        <w:t xml:space="preserve">, which are in particular, the </w:t>
      </w:r>
      <w:r w:rsidRPr="003D0E27">
        <w:rPr>
          <w:rFonts w:ascii="Times New Roman" w:hAnsi="Times New Roman" w:cs="Times New Roman"/>
          <w:color w:val="000000" w:themeColor="text1"/>
          <w:sz w:val="28"/>
          <w:szCs w:val="28"/>
        </w:rPr>
        <w:t>descriptive</w:t>
      </w:r>
      <w:r w:rsidR="00C021F6">
        <w:rPr>
          <w:rFonts w:ascii="Times New Roman" w:hAnsi="Times New Roman" w:cs="Times New Roman"/>
          <w:color w:val="000000" w:themeColor="text1"/>
          <w:sz w:val="28"/>
          <w:szCs w:val="28"/>
        </w:rPr>
        <w:t xml:space="preserve">, </w:t>
      </w:r>
      <w:r w:rsidRPr="003D0E27">
        <w:rPr>
          <w:rFonts w:ascii="Times New Roman" w:hAnsi="Times New Roman" w:cs="Times New Roman"/>
          <w:color w:val="000000" w:themeColor="text1"/>
          <w:sz w:val="28"/>
          <w:szCs w:val="28"/>
        </w:rPr>
        <w:t>correlation</w:t>
      </w:r>
      <w:r w:rsidR="00C021F6">
        <w:rPr>
          <w:rFonts w:ascii="Times New Roman" w:hAnsi="Times New Roman" w:cs="Times New Roman"/>
          <w:color w:val="000000" w:themeColor="text1"/>
          <w:sz w:val="28"/>
          <w:szCs w:val="28"/>
        </w:rPr>
        <w:t xml:space="preserve">, </w:t>
      </w:r>
      <w:r w:rsidRPr="003D0E27">
        <w:rPr>
          <w:rFonts w:ascii="Times New Roman" w:hAnsi="Times New Roman" w:cs="Times New Roman"/>
          <w:color w:val="000000" w:themeColor="text1"/>
          <w:sz w:val="28"/>
          <w:szCs w:val="28"/>
        </w:rPr>
        <w:t>and regression analys</w:t>
      </w:r>
      <w:r w:rsidR="00C021F6">
        <w:rPr>
          <w:rFonts w:ascii="Times New Roman" w:hAnsi="Times New Roman" w:cs="Times New Roman"/>
          <w:color w:val="000000" w:themeColor="text1"/>
          <w:sz w:val="28"/>
          <w:szCs w:val="28"/>
        </w:rPr>
        <w:t>es</w:t>
      </w:r>
      <w:r w:rsidRPr="003D0E27">
        <w:rPr>
          <w:rFonts w:ascii="Times New Roman" w:hAnsi="Times New Roman" w:cs="Times New Roman"/>
          <w:color w:val="000000" w:themeColor="text1"/>
          <w:sz w:val="28"/>
          <w:szCs w:val="28"/>
        </w:rPr>
        <w:t xml:space="preserve">, as per the methods outlined in </w:t>
      </w:r>
      <w:r w:rsidRPr="006F4E88">
        <w:rPr>
          <w:rFonts w:ascii="Times New Roman" w:hAnsi="Times New Roman" w:cs="Times New Roman"/>
          <w:i/>
          <w:iCs/>
          <w:color w:val="000000" w:themeColor="text1"/>
          <w:sz w:val="28"/>
          <w:szCs w:val="28"/>
        </w:rPr>
        <w:t>Chapter</w:t>
      </w:r>
      <w:r w:rsidRPr="00EE4D4A">
        <w:rPr>
          <w:rFonts w:ascii="Times New Roman" w:hAnsi="Times New Roman" w:cs="Times New Roman"/>
          <w:i/>
          <w:iCs/>
          <w:color w:val="000000" w:themeColor="text1"/>
          <w:sz w:val="28"/>
          <w:szCs w:val="28"/>
        </w:rPr>
        <w:t xml:space="preserve"> 3</w:t>
      </w:r>
      <w:r w:rsidRPr="003D0E27">
        <w:rPr>
          <w:rFonts w:ascii="Times New Roman" w:hAnsi="Times New Roman" w:cs="Times New Roman"/>
          <w:color w:val="000000" w:themeColor="text1"/>
          <w:sz w:val="28"/>
          <w:szCs w:val="28"/>
        </w:rPr>
        <w:t xml:space="preserve">. Before doing multivariate analysis, the author screened the collected data for missing data, outliers, and assumptions for both </w:t>
      </w:r>
      <w:r w:rsidR="00C021F6">
        <w:rPr>
          <w:rFonts w:ascii="Times New Roman" w:hAnsi="Times New Roman" w:cs="Times New Roman"/>
          <w:color w:val="000000" w:themeColor="text1"/>
          <w:sz w:val="28"/>
          <w:szCs w:val="28"/>
        </w:rPr>
        <w:t>separate</w:t>
      </w:r>
      <w:r w:rsidRPr="003D0E27">
        <w:rPr>
          <w:rFonts w:ascii="Times New Roman" w:hAnsi="Times New Roman" w:cs="Times New Roman"/>
          <w:color w:val="000000" w:themeColor="text1"/>
          <w:sz w:val="28"/>
          <w:szCs w:val="28"/>
        </w:rPr>
        <w:t xml:space="preserve"> variables and the overall </w:t>
      </w:r>
      <w:r w:rsidR="00C021F6">
        <w:rPr>
          <w:rFonts w:ascii="Times New Roman" w:hAnsi="Times New Roman" w:cs="Times New Roman"/>
          <w:color w:val="000000" w:themeColor="text1"/>
          <w:sz w:val="28"/>
          <w:szCs w:val="28"/>
        </w:rPr>
        <w:t>regression model</w:t>
      </w:r>
      <w:r w:rsidRPr="003D0E27">
        <w:rPr>
          <w:rFonts w:ascii="Times New Roman" w:hAnsi="Times New Roman" w:cs="Times New Roman"/>
          <w:color w:val="000000" w:themeColor="text1"/>
          <w:sz w:val="28"/>
          <w:szCs w:val="28"/>
        </w:rPr>
        <w:t>. </w:t>
      </w:r>
      <w:r w:rsidR="00C6066A" w:rsidRPr="00CE73F3">
        <w:rPr>
          <w:rFonts w:ascii="Times New Roman" w:hAnsi="Times New Roman" w:cs="Times New Roman"/>
          <w:color w:val="000000" w:themeColor="text1"/>
          <w:sz w:val="28"/>
          <w:szCs w:val="28"/>
        </w:rPr>
        <w:t xml:space="preserve">The </w:t>
      </w:r>
      <w:r w:rsidR="00FD7A9E">
        <w:rPr>
          <w:rFonts w:ascii="Times New Roman" w:hAnsi="Times New Roman" w:cs="Times New Roman"/>
          <w:color w:val="000000" w:themeColor="text1"/>
          <w:sz w:val="28"/>
          <w:szCs w:val="28"/>
        </w:rPr>
        <w:t>outcome</w:t>
      </w:r>
      <w:r w:rsidR="00C6066A" w:rsidRPr="00CE73F3">
        <w:rPr>
          <w:rFonts w:ascii="Times New Roman" w:hAnsi="Times New Roman" w:cs="Times New Roman"/>
          <w:color w:val="000000" w:themeColor="text1"/>
          <w:sz w:val="28"/>
          <w:szCs w:val="28"/>
        </w:rPr>
        <w:t>s of data examination determined the appropriate sample size (N=362) and acceptable conditions for further multivariate analyses; hence, the “goodness of data” was achieved.</w:t>
      </w:r>
    </w:p>
    <w:p w14:paraId="29E98135" w14:textId="0C24715D" w:rsidR="00C22E80"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bookmarkStart w:id="17" w:name="_Hlk69322463"/>
      <w:r w:rsidRPr="00CE73F3">
        <w:rPr>
          <w:rFonts w:ascii="Times New Roman" w:hAnsi="Times New Roman" w:cs="Times New Roman"/>
          <w:color w:val="000000" w:themeColor="text1"/>
          <w:sz w:val="28"/>
          <w:szCs w:val="28"/>
        </w:rPr>
        <w:t xml:space="preserve">The descriptive analysis found that </w:t>
      </w:r>
      <w:r w:rsidR="00CC2717">
        <w:rPr>
          <w:rFonts w:ascii="Times New Roman" w:hAnsi="Times New Roman" w:cs="Times New Roman"/>
          <w:color w:val="000000" w:themeColor="text1"/>
          <w:sz w:val="28"/>
          <w:szCs w:val="28"/>
        </w:rPr>
        <w:t>n</w:t>
      </w:r>
      <w:r w:rsidR="00CC2717" w:rsidRPr="00CC2717">
        <w:rPr>
          <w:rFonts w:ascii="Times New Roman" w:hAnsi="Times New Roman" w:cs="Times New Roman"/>
          <w:color w:val="000000" w:themeColor="text1"/>
          <w:sz w:val="28"/>
          <w:szCs w:val="28"/>
        </w:rPr>
        <w:t xml:space="preserve">ew and established entrepreneurs </w:t>
      </w:r>
      <w:r w:rsidR="00380675">
        <w:rPr>
          <w:rFonts w:ascii="Times New Roman" w:hAnsi="Times New Roman" w:cs="Times New Roman"/>
          <w:color w:val="000000" w:themeColor="text1"/>
          <w:sz w:val="28"/>
          <w:szCs w:val="28"/>
        </w:rPr>
        <w:t xml:space="preserve">among foreigners </w:t>
      </w:r>
      <w:r w:rsidR="00CC2717" w:rsidRPr="00CC2717">
        <w:rPr>
          <w:rFonts w:ascii="Times New Roman" w:hAnsi="Times New Roman" w:cs="Times New Roman"/>
          <w:color w:val="000000" w:themeColor="text1"/>
          <w:sz w:val="28"/>
          <w:szCs w:val="28"/>
        </w:rPr>
        <w:t xml:space="preserve">in Kazakhstan </w:t>
      </w:r>
      <w:r w:rsidR="00C47EDE">
        <w:rPr>
          <w:rFonts w:ascii="Times New Roman" w:hAnsi="Times New Roman" w:cs="Times New Roman"/>
          <w:color w:val="000000" w:themeColor="text1"/>
          <w:sz w:val="28"/>
          <w:szCs w:val="28"/>
        </w:rPr>
        <w:t>established</w:t>
      </w:r>
      <w:r w:rsidR="00CC2717" w:rsidRPr="00CC2717">
        <w:rPr>
          <w:rFonts w:ascii="Times New Roman" w:hAnsi="Times New Roman" w:cs="Times New Roman"/>
          <w:color w:val="000000" w:themeColor="text1"/>
          <w:sz w:val="28"/>
          <w:szCs w:val="28"/>
        </w:rPr>
        <w:t xml:space="preserve"> their businesses with a </w:t>
      </w:r>
      <w:r w:rsidR="00E10D2A">
        <w:rPr>
          <w:rFonts w:ascii="Times New Roman" w:hAnsi="Times New Roman" w:cs="Times New Roman"/>
          <w:color w:val="000000" w:themeColor="text1"/>
          <w:sz w:val="28"/>
          <w:szCs w:val="28"/>
        </w:rPr>
        <w:t>fairly</w:t>
      </w:r>
      <w:r w:rsidR="00CC2717" w:rsidRPr="00CC2717">
        <w:rPr>
          <w:rFonts w:ascii="Times New Roman" w:hAnsi="Times New Roman" w:cs="Times New Roman"/>
          <w:color w:val="000000" w:themeColor="text1"/>
          <w:sz w:val="28"/>
          <w:szCs w:val="28"/>
        </w:rPr>
        <w:t xml:space="preserve"> </w:t>
      </w:r>
      <w:r w:rsidR="00E10D2A">
        <w:rPr>
          <w:rFonts w:ascii="Times New Roman" w:hAnsi="Times New Roman" w:cs="Times New Roman"/>
          <w:color w:val="000000" w:themeColor="text1"/>
          <w:sz w:val="28"/>
          <w:szCs w:val="28"/>
        </w:rPr>
        <w:t>intense</w:t>
      </w:r>
      <w:r w:rsidR="00CC2717" w:rsidRPr="00CC2717">
        <w:rPr>
          <w:rFonts w:ascii="Times New Roman" w:hAnsi="Times New Roman" w:cs="Times New Roman"/>
          <w:color w:val="000000" w:themeColor="text1"/>
          <w:sz w:val="28"/>
          <w:szCs w:val="28"/>
        </w:rPr>
        <w:t xml:space="preserve"> EI, a</w:t>
      </w:r>
      <w:r w:rsidR="00E10D2A">
        <w:rPr>
          <w:rFonts w:ascii="Times New Roman" w:hAnsi="Times New Roman" w:cs="Times New Roman"/>
          <w:color w:val="000000" w:themeColor="text1"/>
          <w:sz w:val="28"/>
          <w:szCs w:val="28"/>
        </w:rPr>
        <w:t xml:space="preserve">n </w:t>
      </w:r>
      <w:r w:rsidR="00E10D2A">
        <w:rPr>
          <w:rFonts w:ascii="Times New Roman" w:hAnsi="Times New Roman" w:cs="Times New Roman"/>
          <w:color w:val="000000" w:themeColor="text1"/>
          <w:sz w:val="28"/>
          <w:szCs w:val="28"/>
        </w:rPr>
        <w:lastRenderedPageBreak/>
        <w:t>active</w:t>
      </w:r>
      <w:r w:rsidR="00CC2717" w:rsidRPr="00CC2717">
        <w:rPr>
          <w:rFonts w:ascii="Times New Roman" w:hAnsi="Times New Roman" w:cs="Times New Roman"/>
          <w:color w:val="000000" w:themeColor="text1"/>
          <w:sz w:val="28"/>
          <w:szCs w:val="28"/>
        </w:rPr>
        <w:t xml:space="preserve"> PA toward</w:t>
      </w:r>
      <w:r w:rsidR="00E10D2A">
        <w:rPr>
          <w:rFonts w:ascii="Times New Roman" w:hAnsi="Times New Roman" w:cs="Times New Roman"/>
          <w:color w:val="000000" w:themeColor="text1"/>
          <w:sz w:val="28"/>
          <w:szCs w:val="28"/>
        </w:rPr>
        <w:t>s</w:t>
      </w:r>
      <w:r w:rsidR="00CC2717" w:rsidRPr="00CC2717">
        <w:rPr>
          <w:rFonts w:ascii="Times New Roman" w:hAnsi="Times New Roman" w:cs="Times New Roman"/>
          <w:color w:val="000000" w:themeColor="text1"/>
          <w:sz w:val="28"/>
          <w:szCs w:val="28"/>
        </w:rPr>
        <w:t xml:space="preserve"> entrepreneurship, </w:t>
      </w:r>
      <w:r w:rsidR="00E10D2A">
        <w:rPr>
          <w:rFonts w:ascii="Times New Roman" w:hAnsi="Times New Roman" w:cs="Times New Roman"/>
          <w:color w:val="000000" w:themeColor="text1"/>
          <w:sz w:val="28"/>
          <w:szCs w:val="28"/>
        </w:rPr>
        <w:t>medium</w:t>
      </w:r>
      <w:r w:rsidR="00CC2717" w:rsidRPr="00CC2717">
        <w:rPr>
          <w:rFonts w:ascii="Times New Roman" w:hAnsi="Times New Roman" w:cs="Times New Roman"/>
          <w:color w:val="000000" w:themeColor="text1"/>
          <w:sz w:val="28"/>
          <w:szCs w:val="28"/>
        </w:rPr>
        <w:t xml:space="preserve"> SNs</w:t>
      </w:r>
      <w:r w:rsidR="00E10D2A">
        <w:rPr>
          <w:rFonts w:ascii="Times New Roman" w:hAnsi="Times New Roman" w:cs="Times New Roman"/>
          <w:color w:val="000000" w:themeColor="text1"/>
          <w:sz w:val="28"/>
          <w:szCs w:val="28"/>
        </w:rPr>
        <w:t xml:space="preserve"> about entrepreneurship</w:t>
      </w:r>
      <w:r w:rsidR="00CC2717" w:rsidRPr="00CC2717">
        <w:rPr>
          <w:rFonts w:ascii="Times New Roman" w:hAnsi="Times New Roman" w:cs="Times New Roman"/>
          <w:color w:val="000000" w:themeColor="text1"/>
          <w:sz w:val="28"/>
          <w:szCs w:val="28"/>
        </w:rPr>
        <w:t xml:space="preserve">, and </w:t>
      </w:r>
      <w:r w:rsidR="00E10D2A">
        <w:rPr>
          <w:rFonts w:ascii="Times New Roman" w:hAnsi="Times New Roman" w:cs="Times New Roman"/>
          <w:color w:val="000000" w:themeColor="text1"/>
          <w:sz w:val="28"/>
          <w:szCs w:val="28"/>
        </w:rPr>
        <w:t xml:space="preserve">a moderate </w:t>
      </w:r>
      <w:r w:rsidR="00CC2717" w:rsidRPr="00CC2717">
        <w:rPr>
          <w:rFonts w:ascii="Times New Roman" w:hAnsi="Times New Roman" w:cs="Times New Roman"/>
          <w:color w:val="000000" w:themeColor="text1"/>
          <w:sz w:val="28"/>
          <w:szCs w:val="28"/>
        </w:rPr>
        <w:t>PBC</w:t>
      </w:r>
      <w:r w:rsidR="00E10D2A">
        <w:rPr>
          <w:rFonts w:ascii="Times New Roman" w:hAnsi="Times New Roman" w:cs="Times New Roman"/>
          <w:color w:val="000000" w:themeColor="text1"/>
          <w:sz w:val="28"/>
          <w:szCs w:val="28"/>
        </w:rPr>
        <w:t xml:space="preserve"> over entrepreneurship</w:t>
      </w:r>
      <w:r w:rsidR="00CC2717" w:rsidRPr="00CC2717">
        <w:rPr>
          <w:rFonts w:ascii="Times New Roman" w:hAnsi="Times New Roman" w:cs="Times New Roman"/>
          <w:color w:val="000000" w:themeColor="text1"/>
          <w:sz w:val="28"/>
          <w:szCs w:val="28"/>
        </w:rPr>
        <w:t>.</w:t>
      </w:r>
      <w:r w:rsidR="00C47EDE">
        <w:rPr>
          <w:rFonts w:ascii="Times New Roman" w:hAnsi="Times New Roman" w:cs="Times New Roman"/>
          <w:color w:val="000000" w:themeColor="text1"/>
          <w:sz w:val="28"/>
          <w:szCs w:val="28"/>
        </w:rPr>
        <w:t xml:space="preserve"> </w:t>
      </w:r>
      <w:r w:rsidR="00CC2717" w:rsidRPr="00CC2717">
        <w:rPr>
          <w:rFonts w:ascii="Times New Roman" w:hAnsi="Times New Roman" w:cs="Times New Roman"/>
          <w:color w:val="000000" w:themeColor="text1"/>
          <w:sz w:val="28"/>
          <w:szCs w:val="28"/>
        </w:rPr>
        <w:t xml:space="preserve">Their general </w:t>
      </w:r>
      <w:r w:rsidR="00E10D2A">
        <w:rPr>
          <w:rFonts w:ascii="Times New Roman" w:hAnsi="Times New Roman" w:cs="Times New Roman"/>
          <w:color w:val="000000" w:themeColor="text1"/>
          <w:sz w:val="28"/>
          <w:szCs w:val="28"/>
        </w:rPr>
        <w:t>perception</w:t>
      </w:r>
      <w:r w:rsidR="00CC2717" w:rsidRPr="00CC2717">
        <w:rPr>
          <w:rFonts w:ascii="Times New Roman" w:hAnsi="Times New Roman" w:cs="Times New Roman"/>
          <w:color w:val="000000" w:themeColor="text1"/>
          <w:sz w:val="28"/>
          <w:szCs w:val="28"/>
        </w:rPr>
        <w:t xml:space="preserve"> of GS in Kazakhstan was moderate, but there were extreme responses at both ends of the scales, indicating that their view</w:t>
      </w:r>
      <w:r w:rsidR="00D850EA">
        <w:rPr>
          <w:rFonts w:ascii="Times New Roman" w:hAnsi="Times New Roman" w:cs="Times New Roman"/>
          <w:color w:val="000000" w:themeColor="text1"/>
          <w:sz w:val="28"/>
          <w:szCs w:val="28"/>
        </w:rPr>
        <w:t>s</w:t>
      </w:r>
      <w:r w:rsidR="00CC2717" w:rsidRPr="00CC2717">
        <w:rPr>
          <w:rFonts w:ascii="Times New Roman" w:hAnsi="Times New Roman" w:cs="Times New Roman"/>
          <w:color w:val="000000" w:themeColor="text1"/>
          <w:sz w:val="28"/>
          <w:szCs w:val="28"/>
        </w:rPr>
        <w:t xml:space="preserve"> </w:t>
      </w:r>
      <w:r w:rsidR="00D850EA">
        <w:rPr>
          <w:rFonts w:ascii="Times New Roman" w:hAnsi="Times New Roman" w:cs="Times New Roman"/>
          <w:color w:val="000000" w:themeColor="text1"/>
          <w:sz w:val="28"/>
          <w:szCs w:val="28"/>
        </w:rPr>
        <w:t>were</w:t>
      </w:r>
      <w:r w:rsidR="00CC2717" w:rsidRPr="00CC2717">
        <w:rPr>
          <w:rFonts w:ascii="Times New Roman" w:hAnsi="Times New Roman" w:cs="Times New Roman"/>
          <w:color w:val="000000" w:themeColor="text1"/>
          <w:sz w:val="28"/>
          <w:szCs w:val="28"/>
        </w:rPr>
        <w:t xml:space="preserve"> highly dispersed.</w:t>
      </w:r>
    </w:p>
    <w:p w14:paraId="6F8B95F0" w14:textId="441B42A7"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Pearson’s correlation analysis revealed that the DV (EI) is </w:t>
      </w:r>
      <w:r w:rsidR="00482DEF">
        <w:rPr>
          <w:rFonts w:ascii="Times New Roman" w:hAnsi="Times New Roman" w:cs="Times New Roman"/>
          <w:color w:val="000000" w:themeColor="text1"/>
          <w:sz w:val="28"/>
          <w:szCs w:val="28"/>
        </w:rPr>
        <w:t>strongly</w:t>
      </w:r>
      <w:r w:rsidRPr="00CE73F3">
        <w:rPr>
          <w:rFonts w:ascii="Times New Roman" w:hAnsi="Times New Roman" w:cs="Times New Roman"/>
          <w:color w:val="000000" w:themeColor="text1"/>
          <w:sz w:val="28"/>
          <w:szCs w:val="28"/>
        </w:rPr>
        <w:t xml:space="preserve"> </w:t>
      </w:r>
      <w:r w:rsidR="00482DEF">
        <w:rPr>
          <w:rFonts w:ascii="Times New Roman" w:hAnsi="Times New Roman" w:cs="Times New Roman"/>
          <w:color w:val="000000" w:themeColor="text1"/>
          <w:sz w:val="28"/>
          <w:szCs w:val="28"/>
        </w:rPr>
        <w:t>inter</w:t>
      </w:r>
      <w:r w:rsidRPr="00CE73F3">
        <w:rPr>
          <w:rFonts w:ascii="Times New Roman" w:hAnsi="Times New Roman" w:cs="Times New Roman"/>
          <w:color w:val="000000" w:themeColor="text1"/>
          <w:sz w:val="28"/>
          <w:szCs w:val="28"/>
        </w:rPr>
        <w:t xml:space="preserve">correlated with all IVs, i.e., </w:t>
      </w:r>
      <w:r w:rsidR="00482DEF">
        <w:rPr>
          <w:rFonts w:ascii="Times New Roman" w:hAnsi="Times New Roman" w:cs="Times New Roman"/>
          <w:color w:val="000000" w:themeColor="text1"/>
          <w:sz w:val="28"/>
          <w:szCs w:val="28"/>
        </w:rPr>
        <w:t xml:space="preserve">the </w:t>
      </w:r>
      <w:r w:rsidR="002C40A2">
        <w:rPr>
          <w:rFonts w:ascii="Times New Roman" w:hAnsi="Times New Roman" w:cs="Times New Roman"/>
          <w:color w:val="000000" w:themeColor="text1"/>
          <w:sz w:val="28"/>
          <w:szCs w:val="28"/>
        </w:rPr>
        <w:t xml:space="preserve">three </w:t>
      </w:r>
      <w:r w:rsidR="00D850E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TPB</w:t>
      </w:r>
      <w:r w:rsidR="00D850E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2C40A2">
        <w:rPr>
          <w:rFonts w:ascii="Times New Roman" w:hAnsi="Times New Roman" w:cs="Times New Roman"/>
          <w:color w:val="000000" w:themeColor="text1"/>
          <w:sz w:val="28"/>
          <w:szCs w:val="28"/>
        </w:rPr>
        <w:t>factor</w:t>
      </w:r>
      <w:r w:rsidRPr="00CE73F3">
        <w:rPr>
          <w:rFonts w:ascii="Times New Roman" w:hAnsi="Times New Roman" w:cs="Times New Roman"/>
          <w:color w:val="000000" w:themeColor="text1"/>
          <w:sz w:val="28"/>
          <w:szCs w:val="28"/>
        </w:rPr>
        <w:t xml:space="preserve">s and </w:t>
      </w:r>
      <w:r w:rsidR="00482DEF">
        <w:rPr>
          <w:rFonts w:ascii="Times New Roman" w:hAnsi="Times New Roman" w:cs="Times New Roman"/>
          <w:color w:val="000000" w:themeColor="text1"/>
          <w:sz w:val="28"/>
          <w:szCs w:val="28"/>
        </w:rPr>
        <w:t xml:space="preserve">the </w:t>
      </w:r>
      <w:r w:rsidR="002C40A2">
        <w:rPr>
          <w:rFonts w:ascii="Times New Roman" w:hAnsi="Times New Roman" w:cs="Times New Roman"/>
          <w:color w:val="000000" w:themeColor="text1"/>
          <w:sz w:val="28"/>
          <w:szCs w:val="28"/>
        </w:rPr>
        <w:t>three interaction</w:t>
      </w:r>
      <w:r w:rsidRPr="00CE73F3">
        <w:rPr>
          <w:rFonts w:ascii="Times New Roman" w:hAnsi="Times New Roman" w:cs="Times New Roman"/>
          <w:color w:val="000000" w:themeColor="text1"/>
          <w:sz w:val="28"/>
          <w:szCs w:val="28"/>
        </w:rPr>
        <w:t xml:space="preserve"> terms.</w:t>
      </w:r>
      <w:r w:rsidR="0013139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Besides, the bivariate </w:t>
      </w:r>
      <w:r w:rsidR="007A5E28">
        <w:rPr>
          <w:rFonts w:ascii="Times New Roman" w:hAnsi="Times New Roman" w:cs="Times New Roman"/>
          <w:color w:val="000000" w:themeColor="text1"/>
          <w:sz w:val="28"/>
          <w:szCs w:val="28"/>
        </w:rPr>
        <w:t>correlation</w:t>
      </w:r>
      <w:r w:rsidRPr="00CE73F3">
        <w:rPr>
          <w:rFonts w:ascii="Times New Roman" w:hAnsi="Times New Roman" w:cs="Times New Roman"/>
          <w:color w:val="000000" w:themeColor="text1"/>
          <w:sz w:val="28"/>
          <w:szCs w:val="28"/>
        </w:rPr>
        <w:t xml:space="preserve">s among the </w:t>
      </w:r>
      <w:r w:rsidR="00482DEF">
        <w:rPr>
          <w:rFonts w:ascii="Times New Roman" w:hAnsi="Times New Roman" w:cs="Times New Roman"/>
          <w:color w:val="000000" w:themeColor="text1"/>
          <w:sz w:val="28"/>
          <w:szCs w:val="28"/>
        </w:rPr>
        <w:t xml:space="preserve">six </w:t>
      </w:r>
      <w:r w:rsidRPr="00CE73F3">
        <w:rPr>
          <w:rFonts w:ascii="Times New Roman" w:hAnsi="Times New Roman" w:cs="Times New Roman"/>
          <w:color w:val="000000" w:themeColor="text1"/>
          <w:sz w:val="28"/>
          <w:szCs w:val="28"/>
        </w:rPr>
        <w:t xml:space="preserve">IVs </w:t>
      </w:r>
      <w:r w:rsidR="00131396" w:rsidRPr="00CE73F3">
        <w:rPr>
          <w:rFonts w:ascii="Times New Roman" w:hAnsi="Times New Roman" w:cs="Times New Roman"/>
          <w:color w:val="000000" w:themeColor="text1"/>
          <w:sz w:val="28"/>
          <w:szCs w:val="28"/>
        </w:rPr>
        <w:t>(</w:t>
      </w:r>
      <w:r w:rsidR="00135312">
        <w:rPr>
          <w:rFonts w:ascii="Times New Roman" w:hAnsi="Times New Roman" w:cs="Times New Roman"/>
          <w:color w:val="000000" w:themeColor="text1"/>
          <w:sz w:val="28"/>
          <w:szCs w:val="28"/>
        </w:rPr>
        <w:t>direct</w:t>
      </w:r>
      <w:r w:rsidR="00D850EA">
        <w:rPr>
          <w:rFonts w:ascii="Times New Roman" w:hAnsi="Times New Roman" w:cs="Times New Roman"/>
          <w:color w:val="000000" w:themeColor="text1"/>
          <w:sz w:val="28"/>
          <w:szCs w:val="28"/>
        </w:rPr>
        <w:t xml:space="preserve"> IVs</w:t>
      </w:r>
      <w:r w:rsidR="00135312">
        <w:rPr>
          <w:rFonts w:ascii="Times New Roman" w:hAnsi="Times New Roman" w:cs="Times New Roman"/>
          <w:color w:val="000000" w:themeColor="text1"/>
          <w:sz w:val="28"/>
          <w:szCs w:val="28"/>
        </w:rPr>
        <w:t xml:space="preserve">: </w:t>
      </w:r>
      <w:r w:rsidR="00131396" w:rsidRPr="00CE73F3">
        <w:rPr>
          <w:rFonts w:ascii="Times New Roman" w:hAnsi="Times New Roman" w:cs="Times New Roman"/>
          <w:color w:val="000000" w:themeColor="text1"/>
          <w:sz w:val="28"/>
          <w:szCs w:val="28"/>
        </w:rPr>
        <w:t>PA</w:t>
      </w:r>
      <w:r w:rsidR="002C40A2">
        <w:rPr>
          <w:rFonts w:ascii="Times New Roman" w:hAnsi="Times New Roman" w:cs="Times New Roman"/>
          <w:color w:val="000000" w:themeColor="text1"/>
          <w:sz w:val="28"/>
          <w:szCs w:val="28"/>
        </w:rPr>
        <w:t>/</w:t>
      </w:r>
      <w:r w:rsidR="00131396" w:rsidRPr="00CE73F3">
        <w:rPr>
          <w:rFonts w:ascii="Times New Roman" w:hAnsi="Times New Roman" w:cs="Times New Roman"/>
          <w:color w:val="000000" w:themeColor="text1"/>
          <w:sz w:val="28"/>
          <w:szCs w:val="28"/>
        </w:rPr>
        <w:t>SNs</w:t>
      </w:r>
      <w:r w:rsidR="002C40A2">
        <w:rPr>
          <w:rFonts w:ascii="Times New Roman" w:hAnsi="Times New Roman" w:cs="Times New Roman"/>
          <w:color w:val="000000" w:themeColor="text1"/>
          <w:sz w:val="28"/>
          <w:szCs w:val="28"/>
        </w:rPr>
        <w:t>/</w:t>
      </w:r>
      <w:r w:rsidR="00131396" w:rsidRPr="00CE73F3">
        <w:rPr>
          <w:rFonts w:ascii="Times New Roman" w:hAnsi="Times New Roman" w:cs="Times New Roman"/>
          <w:color w:val="000000" w:themeColor="text1"/>
          <w:sz w:val="28"/>
          <w:szCs w:val="28"/>
        </w:rPr>
        <w:t>PBC</w:t>
      </w:r>
      <w:r w:rsidR="00D850EA">
        <w:rPr>
          <w:rFonts w:ascii="Times New Roman" w:hAnsi="Times New Roman" w:cs="Times New Roman"/>
          <w:color w:val="000000" w:themeColor="text1"/>
          <w:sz w:val="28"/>
          <w:szCs w:val="28"/>
        </w:rPr>
        <w:t>;</w:t>
      </w:r>
      <w:r w:rsidR="002C40A2">
        <w:rPr>
          <w:rFonts w:ascii="Times New Roman" w:hAnsi="Times New Roman" w:cs="Times New Roman"/>
          <w:color w:val="000000" w:themeColor="text1"/>
          <w:sz w:val="28"/>
          <w:szCs w:val="28"/>
        </w:rPr>
        <w:t xml:space="preserve"> </w:t>
      </w:r>
      <w:r w:rsidR="00135312">
        <w:rPr>
          <w:rFonts w:ascii="Times New Roman" w:hAnsi="Times New Roman" w:cs="Times New Roman"/>
          <w:color w:val="000000" w:themeColor="text1"/>
          <w:sz w:val="28"/>
          <w:szCs w:val="28"/>
        </w:rPr>
        <w:t>indirect</w:t>
      </w:r>
      <w:r w:rsidR="00D850EA">
        <w:rPr>
          <w:rFonts w:ascii="Times New Roman" w:hAnsi="Times New Roman" w:cs="Times New Roman"/>
          <w:color w:val="000000" w:themeColor="text1"/>
          <w:sz w:val="28"/>
          <w:szCs w:val="28"/>
        </w:rPr>
        <w:t xml:space="preserve"> IVs</w:t>
      </w:r>
      <w:r w:rsidR="00135312">
        <w:rPr>
          <w:rFonts w:ascii="Times New Roman" w:hAnsi="Times New Roman" w:cs="Times New Roman"/>
          <w:color w:val="000000" w:themeColor="text1"/>
          <w:sz w:val="28"/>
          <w:szCs w:val="28"/>
        </w:rPr>
        <w:t xml:space="preserve">: </w:t>
      </w:r>
      <w:r w:rsidR="005743C0">
        <w:rPr>
          <w:rFonts w:ascii="Times New Roman" w:hAnsi="Times New Roman" w:cs="Times New Roman"/>
          <w:color w:val="000000" w:themeColor="text1"/>
          <w:sz w:val="28"/>
          <w:szCs w:val="28"/>
        </w:rPr>
        <w:t>(</w:t>
      </w:r>
      <w:r w:rsidR="00131396" w:rsidRPr="00CE73F3">
        <w:rPr>
          <w:rFonts w:ascii="Times New Roman" w:hAnsi="Times New Roman" w:cs="Times New Roman"/>
          <w:color w:val="000000" w:themeColor="text1"/>
          <w:sz w:val="28"/>
          <w:szCs w:val="28"/>
        </w:rPr>
        <w:t>PA</w:t>
      </w:r>
      <w:r w:rsidR="002C40A2">
        <w:rPr>
          <w:rFonts w:ascii="Times New Roman" w:hAnsi="Times New Roman" w:cs="Times New Roman"/>
          <w:color w:val="000000" w:themeColor="text1"/>
          <w:sz w:val="28"/>
          <w:szCs w:val="28"/>
        </w:rPr>
        <w:t>/SNs/PBC</w:t>
      </w:r>
      <w:r w:rsidR="005743C0">
        <w:rPr>
          <w:rFonts w:ascii="Times New Roman" w:hAnsi="Times New Roman" w:cs="Times New Roman"/>
          <w:color w:val="000000" w:themeColor="text1"/>
          <w:sz w:val="28"/>
          <w:szCs w:val="28"/>
        </w:rPr>
        <w:t>)</w:t>
      </w:r>
      <w:r w:rsidR="00131396" w:rsidRPr="00CE73F3">
        <w:rPr>
          <w:rFonts w:ascii="Times New Roman" w:hAnsi="Times New Roman" w:cs="Times New Roman"/>
          <w:color w:val="4D5156"/>
          <w:sz w:val="28"/>
          <w:szCs w:val="28"/>
          <w:shd w:val="clear" w:color="auto" w:fill="FFFFFF"/>
        </w:rPr>
        <w:t>×</w:t>
      </w:r>
      <w:r w:rsidR="00131396" w:rsidRPr="00CE73F3">
        <w:rPr>
          <w:rFonts w:ascii="Times New Roman" w:hAnsi="Times New Roman" w:cs="Times New Roman"/>
          <w:color w:val="000000" w:themeColor="text1"/>
          <w:sz w:val="28"/>
          <w:szCs w:val="28"/>
        </w:rPr>
        <w:t xml:space="preserve">GS) </w:t>
      </w:r>
      <w:r w:rsidRPr="00CE73F3">
        <w:rPr>
          <w:rFonts w:ascii="Times New Roman" w:hAnsi="Times New Roman" w:cs="Times New Roman"/>
          <w:color w:val="000000" w:themeColor="text1"/>
          <w:sz w:val="28"/>
          <w:szCs w:val="28"/>
        </w:rPr>
        <w:t>indicate moderate to high magnitude and positive direction.</w:t>
      </w:r>
    </w:p>
    <w:p w14:paraId="0734A91D" w14:textId="78A84860" w:rsidR="007F690F" w:rsidRDefault="007F690F" w:rsidP="00164FB9">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7F690F">
        <w:rPr>
          <w:rFonts w:ascii="Times New Roman" w:hAnsi="Times New Roman" w:cs="Times New Roman"/>
          <w:color w:val="000000" w:themeColor="text1"/>
          <w:sz w:val="28"/>
          <w:szCs w:val="28"/>
        </w:rPr>
        <w:t xml:space="preserve">The multiple regression analysis </w:t>
      </w:r>
      <w:r w:rsidR="00986170">
        <w:rPr>
          <w:rFonts w:ascii="Times New Roman" w:hAnsi="Times New Roman" w:cs="Times New Roman"/>
          <w:color w:val="000000" w:themeColor="text1"/>
          <w:sz w:val="28"/>
          <w:szCs w:val="28"/>
        </w:rPr>
        <w:t>include</w:t>
      </w:r>
      <w:r w:rsidR="00D850EA">
        <w:rPr>
          <w:rFonts w:ascii="Times New Roman" w:hAnsi="Times New Roman" w:cs="Times New Roman"/>
          <w:color w:val="000000" w:themeColor="text1"/>
          <w:sz w:val="28"/>
          <w:szCs w:val="28"/>
        </w:rPr>
        <w:t>d</w:t>
      </w:r>
      <w:r w:rsidRPr="007F690F">
        <w:rPr>
          <w:rFonts w:ascii="Times New Roman" w:hAnsi="Times New Roman" w:cs="Times New Roman"/>
          <w:color w:val="000000" w:themeColor="text1"/>
          <w:sz w:val="28"/>
          <w:szCs w:val="28"/>
        </w:rPr>
        <w:t xml:space="preserve"> a simultaneous</w:t>
      </w:r>
      <w:r w:rsidR="00135312" w:rsidRPr="00135312">
        <w:rPr>
          <w:rFonts w:ascii="Times New Roman" w:hAnsi="Times New Roman" w:cs="Times New Roman"/>
          <w:color w:val="000000" w:themeColor="text1"/>
          <w:sz w:val="28"/>
          <w:szCs w:val="28"/>
        </w:rPr>
        <w:t xml:space="preserve"> </w:t>
      </w:r>
      <w:r w:rsidR="00986170">
        <w:rPr>
          <w:rFonts w:ascii="Times New Roman" w:hAnsi="Times New Roman" w:cs="Times New Roman"/>
          <w:color w:val="000000" w:themeColor="text1"/>
          <w:sz w:val="28"/>
          <w:szCs w:val="28"/>
        </w:rPr>
        <w:t>method</w:t>
      </w:r>
      <w:r w:rsidR="00135312">
        <w:rPr>
          <w:rFonts w:ascii="Times New Roman" w:hAnsi="Times New Roman" w:cs="Times New Roman"/>
          <w:color w:val="000000" w:themeColor="text1"/>
          <w:sz w:val="28"/>
          <w:szCs w:val="28"/>
        </w:rPr>
        <w:t xml:space="preserve"> (</w:t>
      </w:r>
      <w:r w:rsidR="00135312" w:rsidRPr="007F690F">
        <w:rPr>
          <w:rFonts w:ascii="Times New Roman" w:hAnsi="Times New Roman" w:cs="Times New Roman"/>
          <w:color w:val="000000" w:themeColor="text1"/>
          <w:sz w:val="28"/>
          <w:szCs w:val="28"/>
        </w:rPr>
        <w:t xml:space="preserve">for </w:t>
      </w:r>
      <w:r w:rsidR="00135312">
        <w:rPr>
          <w:rFonts w:ascii="Times New Roman" w:hAnsi="Times New Roman" w:cs="Times New Roman"/>
          <w:color w:val="000000" w:themeColor="text1"/>
          <w:sz w:val="28"/>
          <w:szCs w:val="28"/>
        </w:rPr>
        <w:t>“</w:t>
      </w:r>
      <w:r w:rsidR="00135312" w:rsidRPr="007F690F">
        <w:rPr>
          <w:rFonts w:ascii="Times New Roman" w:hAnsi="Times New Roman" w:cs="Times New Roman"/>
          <w:color w:val="000000" w:themeColor="text1"/>
          <w:sz w:val="28"/>
          <w:szCs w:val="28"/>
        </w:rPr>
        <w:t>TPB</w:t>
      </w:r>
      <w:r w:rsidR="00135312">
        <w:rPr>
          <w:rFonts w:ascii="Times New Roman" w:hAnsi="Times New Roman" w:cs="Times New Roman"/>
          <w:color w:val="000000" w:themeColor="text1"/>
          <w:sz w:val="28"/>
          <w:szCs w:val="28"/>
        </w:rPr>
        <w:t xml:space="preserve">”) </w:t>
      </w:r>
      <w:r w:rsidR="00986170">
        <w:rPr>
          <w:rFonts w:ascii="Times New Roman" w:hAnsi="Times New Roman" w:cs="Times New Roman"/>
          <w:color w:val="000000" w:themeColor="text1"/>
          <w:sz w:val="28"/>
          <w:szCs w:val="28"/>
        </w:rPr>
        <w:t>together with</w:t>
      </w:r>
      <w:r w:rsidR="009962BE">
        <w:rPr>
          <w:rFonts w:ascii="Times New Roman" w:hAnsi="Times New Roman" w:cs="Times New Roman"/>
          <w:color w:val="000000" w:themeColor="text1"/>
          <w:sz w:val="28"/>
          <w:szCs w:val="28"/>
        </w:rPr>
        <w:t xml:space="preserve"> a </w:t>
      </w:r>
      <w:r w:rsidR="009962BE" w:rsidRPr="007F690F">
        <w:rPr>
          <w:rFonts w:ascii="Times New Roman" w:hAnsi="Times New Roman" w:cs="Times New Roman"/>
          <w:color w:val="000000" w:themeColor="text1"/>
          <w:sz w:val="28"/>
          <w:szCs w:val="28"/>
        </w:rPr>
        <w:t>hierarchical</w:t>
      </w:r>
      <w:r w:rsidR="00135312" w:rsidRPr="00135312">
        <w:rPr>
          <w:rFonts w:ascii="Times New Roman" w:hAnsi="Times New Roman" w:cs="Times New Roman"/>
          <w:color w:val="000000" w:themeColor="text1"/>
          <w:sz w:val="28"/>
          <w:szCs w:val="28"/>
        </w:rPr>
        <w:t xml:space="preserve"> </w:t>
      </w:r>
      <w:r w:rsidR="00986170">
        <w:rPr>
          <w:rFonts w:ascii="Times New Roman" w:hAnsi="Times New Roman" w:cs="Times New Roman"/>
          <w:color w:val="000000" w:themeColor="text1"/>
          <w:sz w:val="28"/>
          <w:szCs w:val="28"/>
        </w:rPr>
        <w:t>method</w:t>
      </w:r>
      <w:r w:rsidR="00135312">
        <w:rPr>
          <w:rFonts w:ascii="Times New Roman" w:hAnsi="Times New Roman" w:cs="Times New Roman"/>
          <w:color w:val="000000" w:themeColor="text1"/>
          <w:sz w:val="28"/>
          <w:szCs w:val="28"/>
        </w:rPr>
        <w:t xml:space="preserve"> (for</w:t>
      </w:r>
      <w:r w:rsidR="00135312" w:rsidRPr="007F690F">
        <w:rPr>
          <w:rFonts w:ascii="Times New Roman" w:hAnsi="Times New Roman" w:cs="Times New Roman"/>
          <w:color w:val="000000" w:themeColor="text1"/>
          <w:sz w:val="28"/>
          <w:szCs w:val="28"/>
        </w:rPr>
        <w:t xml:space="preserve"> </w:t>
      </w:r>
      <w:r w:rsidR="00135312">
        <w:rPr>
          <w:rFonts w:ascii="Times New Roman" w:hAnsi="Times New Roman" w:cs="Times New Roman"/>
          <w:color w:val="000000" w:themeColor="text1"/>
          <w:sz w:val="28"/>
          <w:szCs w:val="28"/>
        </w:rPr>
        <w:t>“</w:t>
      </w:r>
      <w:r w:rsidR="00135312" w:rsidRPr="007F690F">
        <w:rPr>
          <w:rFonts w:ascii="Times New Roman" w:hAnsi="Times New Roman" w:cs="Times New Roman"/>
          <w:color w:val="000000" w:themeColor="text1"/>
          <w:sz w:val="28"/>
          <w:szCs w:val="28"/>
        </w:rPr>
        <w:t>TPB+</w:t>
      </w:r>
      <w:r w:rsidR="00135312">
        <w:rPr>
          <w:rFonts w:ascii="Times New Roman" w:hAnsi="Times New Roman" w:cs="Times New Roman"/>
          <w:color w:val="000000" w:themeColor="text1"/>
          <w:sz w:val="28"/>
          <w:szCs w:val="28"/>
        </w:rPr>
        <w:t>GS”)</w:t>
      </w:r>
      <w:r w:rsidRPr="007F690F">
        <w:rPr>
          <w:rFonts w:ascii="Times New Roman" w:hAnsi="Times New Roman" w:cs="Times New Roman"/>
          <w:color w:val="000000" w:themeColor="text1"/>
          <w:sz w:val="28"/>
          <w:szCs w:val="28"/>
        </w:rPr>
        <w:t>. The results demonstrated that the two models adequately explain the EI; hence, the </w:t>
      </w:r>
      <w:r>
        <w:rPr>
          <w:rFonts w:ascii="Times New Roman" w:hAnsi="Times New Roman" w:cs="Times New Roman"/>
          <w:color w:val="000000" w:themeColor="text1"/>
          <w:sz w:val="28"/>
          <w:szCs w:val="28"/>
        </w:rPr>
        <w:t>“</w:t>
      </w:r>
      <w:r w:rsidRPr="007F690F">
        <w:rPr>
          <w:rFonts w:ascii="Times New Roman" w:hAnsi="Times New Roman" w:cs="Times New Roman"/>
          <w:color w:val="000000" w:themeColor="text1"/>
          <w:sz w:val="28"/>
          <w:szCs w:val="28"/>
        </w:rPr>
        <w:t>goodness of model</w:t>
      </w:r>
      <w:r>
        <w:rPr>
          <w:rFonts w:ascii="Times New Roman" w:hAnsi="Times New Roman" w:cs="Times New Roman"/>
          <w:color w:val="000000" w:themeColor="text1"/>
          <w:sz w:val="28"/>
          <w:szCs w:val="28"/>
        </w:rPr>
        <w:t>’</w:t>
      </w:r>
      <w:r w:rsidRPr="007F690F">
        <w:rPr>
          <w:rFonts w:ascii="Times New Roman" w:hAnsi="Times New Roman" w:cs="Times New Roman"/>
          <w:color w:val="000000" w:themeColor="text1"/>
          <w:sz w:val="28"/>
          <w:szCs w:val="28"/>
        </w:rPr>
        <w:t>s fit</w:t>
      </w:r>
      <w:r>
        <w:rPr>
          <w:rFonts w:ascii="Times New Roman" w:hAnsi="Times New Roman" w:cs="Times New Roman"/>
          <w:color w:val="000000" w:themeColor="text1"/>
          <w:sz w:val="28"/>
          <w:szCs w:val="28"/>
        </w:rPr>
        <w:t>”</w:t>
      </w:r>
      <w:r w:rsidRPr="007F690F">
        <w:rPr>
          <w:rFonts w:ascii="Times New Roman" w:hAnsi="Times New Roman" w:cs="Times New Roman"/>
          <w:color w:val="000000" w:themeColor="text1"/>
          <w:sz w:val="28"/>
          <w:szCs w:val="28"/>
        </w:rPr>
        <w:t xml:space="preserve"> was attained. </w:t>
      </w:r>
      <w:r w:rsidR="00135312">
        <w:rPr>
          <w:rFonts w:ascii="Times New Roman" w:hAnsi="Times New Roman" w:cs="Times New Roman"/>
          <w:color w:val="000000" w:themeColor="text1"/>
          <w:sz w:val="28"/>
          <w:szCs w:val="28"/>
        </w:rPr>
        <w:t xml:space="preserve">The direct effects of </w:t>
      </w:r>
      <w:r w:rsidRPr="007F690F">
        <w:rPr>
          <w:rFonts w:ascii="Times New Roman" w:hAnsi="Times New Roman" w:cs="Times New Roman"/>
          <w:color w:val="000000" w:themeColor="text1"/>
          <w:sz w:val="28"/>
          <w:szCs w:val="28"/>
        </w:rPr>
        <w:t>PA</w:t>
      </w:r>
      <w:r w:rsidR="00135312">
        <w:rPr>
          <w:rFonts w:ascii="Times New Roman" w:hAnsi="Times New Roman" w:cs="Times New Roman"/>
          <w:color w:val="000000" w:themeColor="text1"/>
          <w:sz w:val="28"/>
          <w:szCs w:val="28"/>
        </w:rPr>
        <w:t>/</w:t>
      </w:r>
      <w:r w:rsidRPr="007F690F">
        <w:rPr>
          <w:rFonts w:ascii="Times New Roman" w:hAnsi="Times New Roman" w:cs="Times New Roman"/>
          <w:color w:val="000000" w:themeColor="text1"/>
          <w:sz w:val="28"/>
          <w:szCs w:val="28"/>
        </w:rPr>
        <w:t xml:space="preserve">PBC, </w:t>
      </w:r>
      <w:r w:rsidR="001106C6">
        <w:rPr>
          <w:rFonts w:ascii="Times New Roman" w:hAnsi="Times New Roman" w:cs="Times New Roman"/>
          <w:color w:val="000000" w:themeColor="text1"/>
          <w:sz w:val="28"/>
          <w:szCs w:val="28"/>
        </w:rPr>
        <w:t>as well as</w:t>
      </w:r>
      <w:r w:rsidR="002E5F0A">
        <w:rPr>
          <w:rFonts w:ascii="Times New Roman" w:hAnsi="Times New Roman" w:cs="Times New Roman"/>
          <w:color w:val="000000" w:themeColor="text1"/>
          <w:sz w:val="28"/>
          <w:szCs w:val="28"/>
        </w:rPr>
        <w:t xml:space="preserve"> </w:t>
      </w:r>
      <w:r w:rsidRPr="007F690F">
        <w:rPr>
          <w:rFonts w:ascii="Times New Roman" w:hAnsi="Times New Roman" w:cs="Times New Roman"/>
          <w:color w:val="000000" w:themeColor="text1"/>
          <w:sz w:val="28"/>
          <w:szCs w:val="28"/>
        </w:rPr>
        <w:t>the moderati</w:t>
      </w:r>
      <w:r w:rsidR="00BB6622">
        <w:rPr>
          <w:rFonts w:ascii="Times New Roman" w:hAnsi="Times New Roman" w:cs="Times New Roman"/>
          <w:color w:val="000000" w:themeColor="text1"/>
          <w:sz w:val="28"/>
          <w:szCs w:val="28"/>
        </w:rPr>
        <w:t>ng</w:t>
      </w:r>
      <w:r w:rsidRPr="007F690F">
        <w:rPr>
          <w:rFonts w:ascii="Times New Roman" w:hAnsi="Times New Roman" w:cs="Times New Roman"/>
          <w:color w:val="000000" w:themeColor="text1"/>
          <w:sz w:val="28"/>
          <w:szCs w:val="28"/>
        </w:rPr>
        <w:t xml:space="preserve"> </w:t>
      </w:r>
      <w:r w:rsidR="00BB6622">
        <w:rPr>
          <w:rFonts w:ascii="Times New Roman" w:hAnsi="Times New Roman" w:cs="Times New Roman"/>
          <w:color w:val="000000" w:themeColor="text1"/>
          <w:sz w:val="28"/>
          <w:szCs w:val="28"/>
        </w:rPr>
        <w:t>impact</w:t>
      </w:r>
      <w:r w:rsidR="006B1364">
        <w:rPr>
          <w:rFonts w:ascii="Times New Roman" w:hAnsi="Times New Roman" w:cs="Times New Roman"/>
          <w:color w:val="000000" w:themeColor="text1"/>
          <w:sz w:val="28"/>
          <w:szCs w:val="28"/>
        </w:rPr>
        <w:t>s</w:t>
      </w:r>
      <w:r w:rsidRPr="007F690F">
        <w:rPr>
          <w:rFonts w:ascii="Times New Roman" w:hAnsi="Times New Roman" w:cs="Times New Roman"/>
          <w:color w:val="000000" w:themeColor="text1"/>
          <w:sz w:val="28"/>
          <w:szCs w:val="28"/>
        </w:rPr>
        <w:t xml:space="preserve"> </w:t>
      </w:r>
      <w:r w:rsidR="00135312">
        <w:rPr>
          <w:rFonts w:ascii="Times New Roman" w:hAnsi="Times New Roman" w:cs="Times New Roman"/>
          <w:color w:val="000000" w:themeColor="text1"/>
          <w:sz w:val="28"/>
          <w:szCs w:val="28"/>
        </w:rPr>
        <w:t>of (</w:t>
      </w:r>
      <w:r w:rsidRPr="007F690F">
        <w:rPr>
          <w:rFonts w:ascii="Times New Roman" w:hAnsi="Times New Roman" w:cs="Times New Roman"/>
          <w:color w:val="000000" w:themeColor="text1"/>
          <w:sz w:val="28"/>
          <w:szCs w:val="28"/>
        </w:rPr>
        <w:t>PA</w:t>
      </w:r>
      <w:r w:rsidR="002E5F0A">
        <w:rPr>
          <w:rFonts w:ascii="Times New Roman" w:hAnsi="Times New Roman" w:cs="Times New Roman"/>
          <w:color w:val="4D5156"/>
          <w:sz w:val="28"/>
          <w:szCs w:val="28"/>
          <w:shd w:val="clear" w:color="auto" w:fill="FFFFFF"/>
        </w:rPr>
        <w:t>/</w:t>
      </w:r>
      <w:r w:rsidRPr="007F690F">
        <w:rPr>
          <w:rFonts w:ascii="Times New Roman" w:hAnsi="Times New Roman" w:cs="Times New Roman"/>
          <w:color w:val="000000" w:themeColor="text1"/>
          <w:sz w:val="28"/>
          <w:szCs w:val="28"/>
        </w:rPr>
        <w:t>PBC</w:t>
      </w:r>
      <w:r w:rsidR="00135312">
        <w:rPr>
          <w:rFonts w:ascii="Times New Roman" w:hAnsi="Times New Roman" w:cs="Times New Roman"/>
          <w:color w:val="000000" w:themeColor="text1"/>
          <w:sz w:val="28"/>
          <w:szCs w:val="28"/>
        </w:rPr>
        <w:t>)</w:t>
      </w:r>
      <w:r w:rsidRPr="00CE73F3">
        <w:rPr>
          <w:rFonts w:ascii="Times New Roman" w:hAnsi="Times New Roman" w:cs="Times New Roman"/>
          <w:color w:val="4D5156"/>
          <w:sz w:val="28"/>
          <w:szCs w:val="28"/>
          <w:shd w:val="clear" w:color="auto" w:fill="FFFFFF"/>
        </w:rPr>
        <w:t>×</w:t>
      </w:r>
      <w:r w:rsidRPr="007F690F">
        <w:rPr>
          <w:rFonts w:ascii="Times New Roman" w:hAnsi="Times New Roman" w:cs="Times New Roman"/>
          <w:color w:val="000000" w:themeColor="text1"/>
          <w:sz w:val="28"/>
          <w:szCs w:val="28"/>
        </w:rPr>
        <w:t>GS are statistically significant, according to an examination of the regression coefficients. Statistically, neither SNs nor the moderat</w:t>
      </w:r>
      <w:r w:rsidR="005A787F">
        <w:rPr>
          <w:rFonts w:ascii="Times New Roman" w:hAnsi="Times New Roman" w:cs="Times New Roman"/>
          <w:color w:val="000000" w:themeColor="text1"/>
          <w:sz w:val="28"/>
          <w:szCs w:val="28"/>
        </w:rPr>
        <w:t>ion effect (</w:t>
      </w:r>
      <w:r w:rsidRPr="007F690F">
        <w:rPr>
          <w:rFonts w:ascii="Times New Roman" w:hAnsi="Times New Roman" w:cs="Times New Roman"/>
          <w:color w:val="000000" w:themeColor="text1"/>
          <w:sz w:val="28"/>
          <w:szCs w:val="28"/>
        </w:rPr>
        <w:t>SNs</w:t>
      </w:r>
      <w:r w:rsidRPr="00CE73F3">
        <w:rPr>
          <w:rFonts w:ascii="Times New Roman" w:hAnsi="Times New Roman" w:cs="Times New Roman"/>
          <w:color w:val="4D5156"/>
          <w:sz w:val="28"/>
          <w:szCs w:val="28"/>
          <w:shd w:val="clear" w:color="auto" w:fill="FFFFFF"/>
        </w:rPr>
        <w:t>×</w:t>
      </w:r>
      <w:r w:rsidRPr="007F690F">
        <w:rPr>
          <w:rFonts w:ascii="Times New Roman" w:hAnsi="Times New Roman" w:cs="Times New Roman"/>
          <w:color w:val="000000" w:themeColor="text1"/>
          <w:sz w:val="28"/>
          <w:szCs w:val="28"/>
        </w:rPr>
        <w:t xml:space="preserve">GS) is significant. </w:t>
      </w:r>
      <w:r w:rsidR="00B85056">
        <w:rPr>
          <w:rFonts w:ascii="Times New Roman" w:hAnsi="Times New Roman" w:cs="Times New Roman"/>
          <w:color w:val="000000" w:themeColor="text1"/>
          <w:sz w:val="28"/>
          <w:szCs w:val="28"/>
        </w:rPr>
        <w:t>The significant variables</w:t>
      </w:r>
      <w:r w:rsidRPr="007F690F">
        <w:rPr>
          <w:rFonts w:ascii="Times New Roman" w:hAnsi="Times New Roman" w:cs="Times New Roman"/>
          <w:color w:val="000000" w:themeColor="text1"/>
          <w:sz w:val="28"/>
          <w:szCs w:val="28"/>
        </w:rPr>
        <w:t xml:space="preserve"> are rated in terms of </w:t>
      </w:r>
      <w:r>
        <w:rPr>
          <w:rFonts w:ascii="Times New Roman" w:hAnsi="Times New Roman" w:cs="Times New Roman"/>
          <w:color w:val="000000" w:themeColor="text1"/>
          <w:sz w:val="28"/>
          <w:szCs w:val="28"/>
        </w:rPr>
        <w:t xml:space="preserve">their </w:t>
      </w:r>
      <w:r w:rsidRPr="007F690F">
        <w:rPr>
          <w:rFonts w:ascii="Times New Roman" w:hAnsi="Times New Roman" w:cs="Times New Roman"/>
          <w:color w:val="000000" w:themeColor="text1"/>
          <w:sz w:val="28"/>
          <w:szCs w:val="28"/>
        </w:rPr>
        <w:t xml:space="preserve">relative importance (from </w:t>
      </w:r>
      <w:r w:rsidR="002E5F0A" w:rsidRPr="007F690F">
        <w:rPr>
          <w:rFonts w:ascii="Times New Roman" w:hAnsi="Times New Roman" w:cs="Times New Roman"/>
          <w:color w:val="000000" w:themeColor="text1"/>
          <w:sz w:val="28"/>
          <w:szCs w:val="28"/>
        </w:rPr>
        <w:t xml:space="preserve">least </w:t>
      </w:r>
      <w:r w:rsidRPr="007F690F">
        <w:rPr>
          <w:rFonts w:ascii="Times New Roman" w:hAnsi="Times New Roman" w:cs="Times New Roman"/>
          <w:color w:val="000000" w:themeColor="text1"/>
          <w:sz w:val="28"/>
          <w:szCs w:val="28"/>
        </w:rPr>
        <w:t xml:space="preserve">powerful to </w:t>
      </w:r>
      <w:r w:rsidR="002E5F0A" w:rsidRPr="007F690F">
        <w:rPr>
          <w:rFonts w:ascii="Times New Roman" w:hAnsi="Times New Roman" w:cs="Times New Roman"/>
          <w:color w:val="000000" w:themeColor="text1"/>
          <w:sz w:val="28"/>
          <w:szCs w:val="28"/>
        </w:rPr>
        <w:t xml:space="preserve">most </w:t>
      </w:r>
      <w:r w:rsidRPr="007F690F">
        <w:rPr>
          <w:rFonts w:ascii="Times New Roman" w:hAnsi="Times New Roman" w:cs="Times New Roman"/>
          <w:color w:val="000000" w:themeColor="text1"/>
          <w:sz w:val="28"/>
          <w:szCs w:val="28"/>
        </w:rPr>
        <w:t>powerful)</w:t>
      </w:r>
      <w:r>
        <w:rPr>
          <w:rFonts w:ascii="Times New Roman" w:hAnsi="Times New Roman" w:cs="Times New Roman"/>
          <w:color w:val="000000" w:themeColor="text1"/>
          <w:sz w:val="28"/>
          <w:szCs w:val="28"/>
        </w:rPr>
        <w:t xml:space="preserve"> as</w:t>
      </w:r>
      <w:r w:rsidRPr="007F690F">
        <w:rPr>
          <w:rFonts w:ascii="Times New Roman" w:hAnsi="Times New Roman" w:cs="Times New Roman"/>
          <w:color w:val="000000" w:themeColor="text1"/>
          <w:sz w:val="28"/>
          <w:szCs w:val="28"/>
        </w:rPr>
        <w:t xml:space="preserve"> PBC</w:t>
      </w:r>
      <w:r w:rsidRPr="00CE73F3">
        <w:rPr>
          <w:rFonts w:ascii="Times New Roman" w:hAnsi="Times New Roman" w:cs="Times New Roman"/>
          <w:color w:val="4D5156"/>
          <w:sz w:val="28"/>
          <w:szCs w:val="28"/>
          <w:shd w:val="clear" w:color="auto" w:fill="FFFFFF"/>
        </w:rPr>
        <w:t>×</w:t>
      </w:r>
      <w:r w:rsidRPr="007F690F">
        <w:rPr>
          <w:rFonts w:ascii="Times New Roman" w:hAnsi="Times New Roman" w:cs="Times New Roman"/>
          <w:color w:val="000000" w:themeColor="text1"/>
          <w:sz w:val="28"/>
          <w:szCs w:val="28"/>
        </w:rPr>
        <w:t>GS</w:t>
      </w:r>
      <w:r w:rsidR="002E5F0A">
        <w:rPr>
          <w:rFonts w:ascii="Times New Roman" w:hAnsi="Times New Roman" w:cs="Times New Roman"/>
          <w:color w:val="000000" w:themeColor="text1"/>
          <w:sz w:val="28"/>
          <w:szCs w:val="28"/>
        </w:rPr>
        <w:t>,</w:t>
      </w:r>
      <w:r w:rsidR="002E5F0A" w:rsidRPr="002E5F0A">
        <w:rPr>
          <w:rFonts w:ascii="Times New Roman" w:hAnsi="Times New Roman" w:cs="Times New Roman"/>
          <w:color w:val="000000" w:themeColor="text1"/>
          <w:sz w:val="28"/>
          <w:szCs w:val="28"/>
        </w:rPr>
        <w:t xml:space="preserve"> </w:t>
      </w:r>
      <w:r w:rsidR="002E5F0A" w:rsidRPr="007F690F">
        <w:rPr>
          <w:rFonts w:ascii="Times New Roman" w:hAnsi="Times New Roman" w:cs="Times New Roman"/>
          <w:color w:val="000000" w:themeColor="text1"/>
          <w:sz w:val="28"/>
          <w:szCs w:val="28"/>
        </w:rPr>
        <w:t>PA</w:t>
      </w:r>
      <w:r w:rsidR="002E5F0A" w:rsidRPr="00CE73F3">
        <w:rPr>
          <w:rFonts w:ascii="Times New Roman" w:hAnsi="Times New Roman" w:cs="Times New Roman"/>
          <w:color w:val="4D5156"/>
          <w:sz w:val="28"/>
          <w:szCs w:val="28"/>
          <w:shd w:val="clear" w:color="auto" w:fill="FFFFFF"/>
        </w:rPr>
        <w:t>×</w:t>
      </w:r>
      <w:r w:rsidR="002E5F0A" w:rsidRPr="007F690F">
        <w:rPr>
          <w:rFonts w:ascii="Times New Roman" w:hAnsi="Times New Roman" w:cs="Times New Roman"/>
          <w:color w:val="000000" w:themeColor="text1"/>
          <w:sz w:val="28"/>
          <w:szCs w:val="28"/>
        </w:rPr>
        <w:t>GS,</w:t>
      </w:r>
      <w:r w:rsidR="002E5F0A" w:rsidRPr="002E5F0A">
        <w:rPr>
          <w:rFonts w:ascii="Times New Roman" w:hAnsi="Times New Roman" w:cs="Times New Roman"/>
          <w:color w:val="000000" w:themeColor="text1"/>
          <w:sz w:val="28"/>
          <w:szCs w:val="28"/>
        </w:rPr>
        <w:t xml:space="preserve"> </w:t>
      </w:r>
      <w:r w:rsidR="002E5F0A" w:rsidRPr="007F690F">
        <w:rPr>
          <w:rFonts w:ascii="Times New Roman" w:hAnsi="Times New Roman" w:cs="Times New Roman"/>
          <w:color w:val="000000" w:themeColor="text1"/>
          <w:sz w:val="28"/>
          <w:szCs w:val="28"/>
        </w:rPr>
        <w:t>PBC,</w:t>
      </w:r>
      <w:r w:rsidR="002E5F0A" w:rsidRPr="002E5F0A">
        <w:rPr>
          <w:rFonts w:ascii="Times New Roman" w:hAnsi="Times New Roman" w:cs="Times New Roman"/>
          <w:color w:val="000000" w:themeColor="text1"/>
          <w:sz w:val="28"/>
          <w:szCs w:val="28"/>
        </w:rPr>
        <w:t xml:space="preserve"> </w:t>
      </w:r>
      <w:r w:rsidR="002E5F0A">
        <w:rPr>
          <w:rFonts w:ascii="Times New Roman" w:hAnsi="Times New Roman" w:cs="Times New Roman"/>
          <w:color w:val="000000" w:themeColor="text1"/>
          <w:sz w:val="28"/>
          <w:szCs w:val="28"/>
        </w:rPr>
        <w:t xml:space="preserve">and </w:t>
      </w:r>
      <w:r w:rsidR="002E5F0A" w:rsidRPr="007F690F">
        <w:rPr>
          <w:rFonts w:ascii="Times New Roman" w:hAnsi="Times New Roman" w:cs="Times New Roman"/>
          <w:color w:val="000000" w:themeColor="text1"/>
          <w:sz w:val="28"/>
          <w:szCs w:val="28"/>
        </w:rPr>
        <w:t>PA</w:t>
      </w:r>
      <w:r w:rsidR="002E5F0A">
        <w:rPr>
          <w:rFonts w:ascii="Times New Roman" w:hAnsi="Times New Roman" w:cs="Times New Roman"/>
          <w:color w:val="000000" w:themeColor="text1"/>
          <w:sz w:val="28"/>
          <w:szCs w:val="28"/>
        </w:rPr>
        <w:t>.</w:t>
      </w:r>
    </w:p>
    <w:bookmarkEnd w:id="17"/>
    <w:p w14:paraId="0B2E9CD7" w14:textId="109B41C4" w:rsidR="00C6066A" w:rsidRPr="00CE73F3" w:rsidRDefault="004E7F6E" w:rsidP="00164FB9">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In </w:t>
      </w:r>
      <w:r w:rsidR="00472319">
        <w:rPr>
          <w:rFonts w:ascii="Times New Roman" w:hAnsi="Times New Roman" w:cs="Times New Roman"/>
          <w:color w:val="000000" w:themeColor="text1"/>
          <w:sz w:val="28"/>
          <w:szCs w:val="28"/>
        </w:rPr>
        <w:t>brief</w:t>
      </w:r>
      <w:r w:rsidR="00C6066A"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corresponding to</w:t>
      </w:r>
      <w:r w:rsidRPr="00CE73F3">
        <w:rPr>
          <w:rFonts w:ascii="Times New Roman" w:hAnsi="Times New Roman" w:cs="Times New Roman"/>
          <w:color w:val="000000" w:themeColor="text1"/>
          <w:sz w:val="28"/>
          <w:szCs w:val="28"/>
        </w:rPr>
        <w:t xml:space="preserve"> the hypotheses </w:t>
      </w:r>
      <w:r w:rsidR="00472319">
        <w:rPr>
          <w:rFonts w:ascii="Times New Roman" w:hAnsi="Times New Roman" w:cs="Times New Roman"/>
          <w:color w:val="000000" w:themeColor="text1"/>
          <w:sz w:val="28"/>
          <w:szCs w:val="28"/>
        </w:rPr>
        <w:t>formulated</w:t>
      </w:r>
      <w:r w:rsidRPr="00CE73F3">
        <w:rPr>
          <w:rFonts w:ascii="Times New Roman" w:hAnsi="Times New Roman" w:cs="Times New Roman"/>
          <w:color w:val="000000" w:themeColor="text1"/>
          <w:sz w:val="28"/>
          <w:szCs w:val="28"/>
        </w:rPr>
        <w:t xml:space="preserve"> in </w:t>
      </w:r>
      <w:r w:rsidRPr="006F4E88">
        <w:rPr>
          <w:rFonts w:ascii="Times New Roman" w:hAnsi="Times New Roman" w:cs="Times New Roman"/>
          <w:i/>
          <w:iCs/>
          <w:color w:val="000000" w:themeColor="text1"/>
          <w:sz w:val="28"/>
          <w:szCs w:val="28"/>
        </w:rPr>
        <w:t>Chapter</w:t>
      </w:r>
      <w:r w:rsidRPr="00CE73F3">
        <w:rPr>
          <w:rFonts w:ascii="Times New Roman" w:hAnsi="Times New Roman" w:cs="Times New Roman"/>
          <w:color w:val="000000" w:themeColor="text1"/>
          <w:sz w:val="28"/>
          <w:szCs w:val="28"/>
        </w:rPr>
        <w:t xml:space="preserve"> </w:t>
      </w:r>
      <w:r w:rsidRPr="00EE4D4A">
        <w:rPr>
          <w:rFonts w:ascii="Times New Roman" w:hAnsi="Times New Roman" w:cs="Times New Roman"/>
          <w:i/>
          <w:iCs/>
          <w:color w:val="000000" w:themeColor="text1"/>
          <w:sz w:val="28"/>
          <w:szCs w:val="28"/>
        </w:rPr>
        <w:t>2</w:t>
      </w:r>
      <w:r>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 xml:space="preserve">this </w:t>
      </w:r>
      <w:r w:rsidR="00B42AE7" w:rsidRPr="00CE73F3">
        <w:rPr>
          <w:rFonts w:ascii="Times New Roman" w:hAnsi="Times New Roman" w:cs="Times New Roman"/>
          <w:color w:val="000000" w:themeColor="text1"/>
          <w:sz w:val="28"/>
          <w:szCs w:val="28"/>
        </w:rPr>
        <w:t>c</w:t>
      </w:r>
      <w:r w:rsidR="00C6066A" w:rsidRPr="00CE73F3">
        <w:rPr>
          <w:rFonts w:ascii="Times New Roman" w:hAnsi="Times New Roman" w:cs="Times New Roman"/>
          <w:color w:val="000000" w:themeColor="text1"/>
          <w:sz w:val="28"/>
          <w:szCs w:val="28"/>
        </w:rPr>
        <w:t xml:space="preserve">hapter </w:t>
      </w:r>
      <w:r w:rsidR="00472319">
        <w:rPr>
          <w:rFonts w:ascii="Times New Roman" w:hAnsi="Times New Roman" w:cs="Times New Roman"/>
          <w:color w:val="000000" w:themeColor="text1"/>
          <w:sz w:val="28"/>
          <w:szCs w:val="28"/>
        </w:rPr>
        <w:t>discovered</w:t>
      </w:r>
      <w:r w:rsidR="00C6066A" w:rsidRPr="00CE73F3">
        <w:rPr>
          <w:rFonts w:ascii="Times New Roman" w:hAnsi="Times New Roman" w:cs="Times New Roman"/>
          <w:color w:val="000000" w:themeColor="text1"/>
          <w:sz w:val="28"/>
          <w:szCs w:val="28"/>
        </w:rPr>
        <w:t xml:space="preserve"> the following findings</w:t>
      </w:r>
      <w:r>
        <w:rPr>
          <w:rFonts w:ascii="Times New Roman" w:hAnsi="Times New Roman" w:cs="Times New Roman"/>
          <w:color w:val="000000" w:themeColor="text1"/>
          <w:sz w:val="28"/>
          <w:szCs w:val="28"/>
        </w:rPr>
        <w:t>:</w:t>
      </w:r>
    </w:p>
    <w:p w14:paraId="0A1642E8" w14:textId="53DAC466" w:rsidR="007F690F" w:rsidRPr="007F690F" w:rsidRDefault="007F690F" w:rsidP="007F690F">
      <w:pPr>
        <w:spacing w:after="0" w:line="240" w:lineRule="auto"/>
        <w:ind w:firstLine="709"/>
        <w:rPr>
          <w:rFonts w:ascii="Times New Roman" w:hAnsi="Times New Roman" w:cs="Times New Roman"/>
          <w:color w:val="000000" w:themeColor="text1"/>
          <w:sz w:val="28"/>
          <w:szCs w:val="28"/>
        </w:rPr>
      </w:pPr>
      <w:r w:rsidRPr="007F690F">
        <w:rPr>
          <w:rFonts w:ascii="Times New Roman" w:hAnsi="Times New Roman" w:cs="Times New Roman"/>
          <w:color w:val="000000" w:themeColor="text1"/>
          <w:sz w:val="28"/>
          <w:szCs w:val="28"/>
        </w:rPr>
        <w:t xml:space="preserve">1) PA and PBC </w:t>
      </w:r>
      <w:r w:rsidR="00E30DF9">
        <w:rPr>
          <w:rFonts w:ascii="Times New Roman" w:hAnsi="Times New Roman" w:cs="Times New Roman"/>
          <w:color w:val="000000" w:themeColor="text1"/>
          <w:sz w:val="28"/>
          <w:szCs w:val="28"/>
        </w:rPr>
        <w:t>positively</w:t>
      </w:r>
      <w:r w:rsidRPr="007F690F">
        <w:rPr>
          <w:rFonts w:ascii="Times New Roman" w:hAnsi="Times New Roman" w:cs="Times New Roman"/>
          <w:color w:val="000000" w:themeColor="text1"/>
          <w:sz w:val="28"/>
          <w:szCs w:val="28"/>
        </w:rPr>
        <w:t xml:space="preserve"> affect EI </w:t>
      </w:r>
      <w:r w:rsidR="00057796">
        <w:rPr>
          <w:rFonts w:ascii="Times New Roman" w:hAnsi="Times New Roman" w:cs="Times New Roman"/>
          <w:color w:val="000000" w:themeColor="text1"/>
          <w:sz w:val="28"/>
          <w:szCs w:val="28"/>
        </w:rPr>
        <w:t>of</w:t>
      </w:r>
      <w:r w:rsidRPr="007F690F">
        <w:rPr>
          <w:rFonts w:ascii="Times New Roman" w:hAnsi="Times New Roman" w:cs="Times New Roman"/>
          <w:color w:val="000000" w:themeColor="text1"/>
          <w:sz w:val="28"/>
          <w:szCs w:val="28"/>
        </w:rPr>
        <w:t xml:space="preserve"> foreigners in Kazakhstan</w:t>
      </w:r>
      <w:r w:rsidR="004E7F6E">
        <w:rPr>
          <w:rFonts w:ascii="Times New Roman" w:hAnsi="Times New Roman" w:cs="Times New Roman"/>
          <w:color w:val="000000" w:themeColor="text1"/>
          <w:sz w:val="28"/>
          <w:szCs w:val="28"/>
        </w:rPr>
        <w:t>;</w:t>
      </w:r>
      <w:r w:rsidRPr="007F690F">
        <w:rPr>
          <w:rFonts w:ascii="Times New Roman" w:hAnsi="Times New Roman" w:cs="Times New Roman"/>
          <w:color w:val="000000" w:themeColor="text1"/>
          <w:sz w:val="28"/>
          <w:szCs w:val="28"/>
        </w:rPr>
        <w:t xml:space="preserve"> </w:t>
      </w:r>
      <w:r w:rsidR="004E7F6E" w:rsidRPr="007F690F">
        <w:rPr>
          <w:rFonts w:ascii="Times New Roman" w:hAnsi="Times New Roman" w:cs="Times New Roman"/>
          <w:color w:val="000000" w:themeColor="text1"/>
          <w:sz w:val="28"/>
          <w:szCs w:val="28"/>
        </w:rPr>
        <w:t>however,</w:t>
      </w:r>
      <w:r w:rsidRPr="007F690F">
        <w:rPr>
          <w:rFonts w:ascii="Times New Roman" w:hAnsi="Times New Roman" w:cs="Times New Roman"/>
          <w:color w:val="000000" w:themeColor="text1"/>
          <w:sz w:val="28"/>
          <w:szCs w:val="28"/>
        </w:rPr>
        <w:t xml:space="preserve"> SNs do not exert a substantial influence on EI.</w:t>
      </w:r>
    </w:p>
    <w:p w14:paraId="3720D1BC" w14:textId="35F1B681" w:rsidR="00C6066A" w:rsidRPr="00117449" w:rsidRDefault="007F690F" w:rsidP="007F690F">
      <w:pPr>
        <w:spacing w:after="0" w:line="240" w:lineRule="auto"/>
        <w:ind w:firstLine="709"/>
        <w:rPr>
          <w:rFonts w:ascii="Times New Roman" w:hAnsi="Times New Roman" w:cs="Times New Roman"/>
          <w:sz w:val="28"/>
          <w:szCs w:val="28"/>
        </w:rPr>
      </w:pPr>
      <w:r w:rsidRPr="007F690F">
        <w:rPr>
          <w:rFonts w:ascii="Times New Roman" w:hAnsi="Times New Roman" w:cs="Times New Roman"/>
          <w:color w:val="000000" w:themeColor="text1"/>
          <w:sz w:val="28"/>
          <w:szCs w:val="28"/>
        </w:rPr>
        <w:t xml:space="preserve">2) </w:t>
      </w:r>
      <w:r w:rsidR="001E3DC3">
        <w:rPr>
          <w:rFonts w:ascii="Times New Roman" w:hAnsi="Times New Roman" w:cs="Times New Roman"/>
          <w:color w:val="000000" w:themeColor="text1"/>
          <w:sz w:val="28"/>
          <w:szCs w:val="28"/>
        </w:rPr>
        <w:t>Moderated by</w:t>
      </w:r>
      <w:r w:rsidRPr="007F690F">
        <w:rPr>
          <w:rFonts w:ascii="Times New Roman" w:hAnsi="Times New Roman" w:cs="Times New Roman"/>
          <w:color w:val="000000" w:themeColor="text1"/>
          <w:sz w:val="28"/>
          <w:szCs w:val="28"/>
        </w:rPr>
        <w:t xml:space="preserve"> GS, the relations </w:t>
      </w:r>
      <w:r w:rsidR="004E7F6E">
        <w:rPr>
          <w:rFonts w:ascii="Times New Roman" w:hAnsi="Times New Roman" w:cs="Times New Roman"/>
          <w:color w:val="000000" w:themeColor="text1"/>
          <w:sz w:val="28"/>
          <w:szCs w:val="28"/>
        </w:rPr>
        <w:t>of</w:t>
      </w:r>
      <w:r w:rsidRPr="007F690F">
        <w:rPr>
          <w:rFonts w:ascii="Times New Roman" w:hAnsi="Times New Roman" w:cs="Times New Roman"/>
          <w:color w:val="000000" w:themeColor="text1"/>
          <w:sz w:val="28"/>
          <w:szCs w:val="28"/>
        </w:rPr>
        <w:t xml:space="preserve"> </w:t>
      </w:r>
      <w:r w:rsidR="00631843">
        <w:rPr>
          <w:rFonts w:ascii="Times New Roman" w:hAnsi="Times New Roman" w:cs="Times New Roman"/>
          <w:color w:val="000000" w:themeColor="text1"/>
          <w:sz w:val="28"/>
          <w:szCs w:val="28"/>
        </w:rPr>
        <w:t xml:space="preserve">both </w:t>
      </w:r>
      <w:r w:rsidRPr="007F690F">
        <w:rPr>
          <w:rFonts w:ascii="Times New Roman" w:hAnsi="Times New Roman" w:cs="Times New Roman"/>
          <w:color w:val="000000" w:themeColor="text1"/>
          <w:sz w:val="28"/>
          <w:szCs w:val="28"/>
        </w:rPr>
        <w:t>PA</w:t>
      </w:r>
      <w:r w:rsidR="00057796">
        <w:rPr>
          <w:rFonts w:ascii="Times New Roman" w:hAnsi="Times New Roman" w:cs="Times New Roman"/>
          <w:color w:val="000000" w:themeColor="text1"/>
          <w:sz w:val="28"/>
          <w:szCs w:val="28"/>
        </w:rPr>
        <w:t>-EI</w:t>
      </w:r>
      <w:r w:rsidRPr="007F690F">
        <w:rPr>
          <w:rFonts w:ascii="Times New Roman" w:hAnsi="Times New Roman" w:cs="Times New Roman"/>
          <w:color w:val="000000" w:themeColor="text1"/>
          <w:sz w:val="28"/>
          <w:szCs w:val="28"/>
        </w:rPr>
        <w:t xml:space="preserve"> and PBC</w:t>
      </w:r>
      <w:r w:rsidR="00057796">
        <w:rPr>
          <w:rFonts w:ascii="Times New Roman" w:hAnsi="Times New Roman" w:cs="Times New Roman"/>
          <w:color w:val="000000" w:themeColor="text1"/>
          <w:sz w:val="28"/>
          <w:szCs w:val="28"/>
        </w:rPr>
        <w:t>-</w:t>
      </w:r>
      <w:r w:rsidRPr="007F690F">
        <w:rPr>
          <w:rFonts w:ascii="Times New Roman" w:hAnsi="Times New Roman" w:cs="Times New Roman"/>
          <w:color w:val="000000" w:themeColor="text1"/>
          <w:sz w:val="28"/>
          <w:szCs w:val="28"/>
        </w:rPr>
        <w:t xml:space="preserve">EI increase, whereas the </w:t>
      </w:r>
      <w:r w:rsidR="00057796">
        <w:rPr>
          <w:rFonts w:ascii="Times New Roman" w:hAnsi="Times New Roman" w:cs="Times New Roman"/>
          <w:color w:val="000000" w:themeColor="text1"/>
          <w:sz w:val="28"/>
          <w:szCs w:val="28"/>
        </w:rPr>
        <w:t>relation</w:t>
      </w:r>
      <w:r w:rsidRPr="007F690F">
        <w:rPr>
          <w:rFonts w:ascii="Times New Roman" w:hAnsi="Times New Roman" w:cs="Times New Roman"/>
          <w:color w:val="000000" w:themeColor="text1"/>
          <w:sz w:val="28"/>
          <w:szCs w:val="28"/>
        </w:rPr>
        <w:t xml:space="preserve"> </w:t>
      </w:r>
      <w:r w:rsidR="004E7F6E">
        <w:rPr>
          <w:rFonts w:ascii="Times New Roman" w:hAnsi="Times New Roman" w:cs="Times New Roman"/>
          <w:color w:val="000000" w:themeColor="text1"/>
          <w:sz w:val="28"/>
          <w:szCs w:val="28"/>
        </w:rPr>
        <w:t>of</w:t>
      </w:r>
      <w:r w:rsidRPr="007F690F">
        <w:rPr>
          <w:rFonts w:ascii="Times New Roman" w:hAnsi="Times New Roman" w:cs="Times New Roman"/>
          <w:color w:val="000000" w:themeColor="text1"/>
          <w:sz w:val="28"/>
          <w:szCs w:val="28"/>
        </w:rPr>
        <w:t xml:space="preserve"> SNs</w:t>
      </w:r>
      <w:r w:rsidR="00057796">
        <w:rPr>
          <w:rFonts w:ascii="Times New Roman" w:hAnsi="Times New Roman" w:cs="Times New Roman"/>
          <w:color w:val="000000" w:themeColor="text1"/>
          <w:sz w:val="28"/>
          <w:szCs w:val="28"/>
        </w:rPr>
        <w:t>-</w:t>
      </w:r>
      <w:r w:rsidRPr="007F690F">
        <w:rPr>
          <w:rFonts w:ascii="Times New Roman" w:hAnsi="Times New Roman" w:cs="Times New Roman"/>
          <w:color w:val="000000" w:themeColor="text1"/>
          <w:sz w:val="28"/>
          <w:szCs w:val="28"/>
        </w:rPr>
        <w:t xml:space="preserve">EI </w:t>
      </w:r>
      <w:r w:rsidR="00472319">
        <w:rPr>
          <w:rFonts w:ascii="Times New Roman" w:hAnsi="Times New Roman" w:cs="Times New Roman"/>
          <w:color w:val="000000" w:themeColor="text1"/>
          <w:sz w:val="28"/>
          <w:szCs w:val="28"/>
        </w:rPr>
        <w:t>remain</w:t>
      </w:r>
      <w:r w:rsidR="00057796">
        <w:rPr>
          <w:rFonts w:ascii="Times New Roman" w:hAnsi="Times New Roman" w:cs="Times New Roman"/>
          <w:color w:val="000000" w:themeColor="text1"/>
          <w:sz w:val="28"/>
          <w:szCs w:val="28"/>
        </w:rPr>
        <w:t xml:space="preserve">s </w:t>
      </w:r>
      <w:r w:rsidRPr="007F690F">
        <w:rPr>
          <w:rFonts w:ascii="Times New Roman" w:hAnsi="Times New Roman" w:cs="Times New Roman"/>
          <w:color w:val="000000" w:themeColor="text1"/>
          <w:sz w:val="28"/>
          <w:szCs w:val="28"/>
        </w:rPr>
        <w:t>insignificant</w:t>
      </w:r>
      <w:r w:rsidR="00135312">
        <w:rPr>
          <w:rFonts w:ascii="Times New Roman" w:hAnsi="Times New Roman" w:cs="Times New Roman"/>
          <w:color w:val="000000" w:themeColor="text1"/>
          <w:sz w:val="28"/>
          <w:szCs w:val="28"/>
        </w:rPr>
        <w:t>,</w:t>
      </w:r>
      <w:r w:rsidR="00135312" w:rsidRPr="00135312">
        <w:rPr>
          <w:rFonts w:ascii="Times New Roman" w:hAnsi="Times New Roman" w:cs="Times New Roman"/>
          <w:color w:val="000000" w:themeColor="text1"/>
          <w:sz w:val="28"/>
          <w:szCs w:val="28"/>
        </w:rPr>
        <w:t xml:space="preserve"> </w:t>
      </w:r>
      <w:r w:rsidR="00135312">
        <w:rPr>
          <w:rFonts w:ascii="Times New Roman" w:hAnsi="Times New Roman" w:cs="Times New Roman"/>
          <w:color w:val="000000" w:themeColor="text1"/>
          <w:sz w:val="28"/>
          <w:szCs w:val="28"/>
        </w:rPr>
        <w:t xml:space="preserve">among </w:t>
      </w:r>
      <w:r w:rsidR="00135312" w:rsidRPr="007F690F">
        <w:rPr>
          <w:rFonts w:ascii="Times New Roman" w:hAnsi="Times New Roman" w:cs="Times New Roman"/>
          <w:color w:val="000000" w:themeColor="text1"/>
          <w:sz w:val="28"/>
          <w:szCs w:val="28"/>
        </w:rPr>
        <w:t>foreigners in Kazakhstan</w:t>
      </w:r>
      <w:r w:rsidR="004E7F6E">
        <w:rPr>
          <w:rFonts w:ascii="Times New Roman" w:hAnsi="Times New Roman" w:cs="Times New Roman"/>
          <w:color w:val="000000" w:themeColor="text1"/>
          <w:sz w:val="28"/>
          <w:szCs w:val="28"/>
        </w:rPr>
        <w:t>.</w:t>
      </w:r>
    </w:p>
    <w:p w14:paraId="78E410DD" w14:textId="77777777" w:rsidR="0033378E" w:rsidRPr="00057796" w:rsidRDefault="0033378E" w:rsidP="00CE73F3">
      <w:pPr>
        <w:spacing w:after="0" w:line="240" w:lineRule="auto"/>
        <w:ind w:firstLine="709"/>
        <w:rPr>
          <w:rFonts w:ascii="Times New Roman" w:hAnsi="Times New Roman" w:cs="Times New Roman"/>
          <w:sz w:val="28"/>
          <w:szCs w:val="28"/>
        </w:rPr>
      </w:pPr>
    </w:p>
    <w:p w14:paraId="6067DADB" w14:textId="77777777" w:rsidR="0033378E" w:rsidRPr="00057796" w:rsidRDefault="0033378E" w:rsidP="00CE73F3">
      <w:pPr>
        <w:spacing w:after="0" w:line="240" w:lineRule="auto"/>
        <w:ind w:firstLine="709"/>
        <w:rPr>
          <w:rFonts w:ascii="Times New Roman" w:hAnsi="Times New Roman" w:cs="Times New Roman"/>
          <w:sz w:val="28"/>
          <w:szCs w:val="28"/>
        </w:rPr>
      </w:pPr>
    </w:p>
    <w:p w14:paraId="0B43E50B" w14:textId="77777777" w:rsidR="0033378E" w:rsidRPr="00117449" w:rsidRDefault="0033378E" w:rsidP="00CE73F3">
      <w:pPr>
        <w:spacing w:after="0" w:line="240" w:lineRule="auto"/>
        <w:ind w:firstLine="709"/>
        <w:rPr>
          <w:rFonts w:ascii="Times New Roman" w:hAnsi="Times New Roman" w:cs="Times New Roman"/>
          <w:sz w:val="28"/>
          <w:szCs w:val="28"/>
        </w:rPr>
      </w:pPr>
    </w:p>
    <w:p w14:paraId="46B69689" w14:textId="77777777" w:rsidR="0033378E" w:rsidRPr="00117449" w:rsidRDefault="0033378E" w:rsidP="00CE73F3">
      <w:pPr>
        <w:spacing w:after="0" w:line="240" w:lineRule="auto"/>
        <w:ind w:firstLine="709"/>
        <w:rPr>
          <w:rFonts w:ascii="Times New Roman" w:hAnsi="Times New Roman" w:cs="Times New Roman"/>
          <w:sz w:val="28"/>
          <w:szCs w:val="28"/>
        </w:rPr>
      </w:pPr>
    </w:p>
    <w:p w14:paraId="65B9E0CE" w14:textId="77777777" w:rsidR="0033378E" w:rsidRPr="00117449" w:rsidRDefault="0033378E" w:rsidP="00CE73F3">
      <w:pPr>
        <w:spacing w:after="0" w:line="240" w:lineRule="auto"/>
        <w:ind w:firstLine="709"/>
        <w:rPr>
          <w:rFonts w:ascii="Times New Roman" w:hAnsi="Times New Roman" w:cs="Times New Roman"/>
          <w:sz w:val="28"/>
          <w:szCs w:val="28"/>
        </w:rPr>
      </w:pPr>
    </w:p>
    <w:p w14:paraId="26F23347" w14:textId="77777777" w:rsidR="0033378E" w:rsidRPr="00117449" w:rsidRDefault="0033378E" w:rsidP="00CE73F3">
      <w:pPr>
        <w:spacing w:after="0" w:line="240" w:lineRule="auto"/>
        <w:ind w:firstLine="709"/>
        <w:rPr>
          <w:rFonts w:ascii="Times New Roman" w:hAnsi="Times New Roman" w:cs="Times New Roman"/>
          <w:sz w:val="28"/>
          <w:szCs w:val="28"/>
        </w:rPr>
      </w:pPr>
    </w:p>
    <w:p w14:paraId="34A5E89C" w14:textId="77777777" w:rsidR="0033378E" w:rsidRPr="00117449" w:rsidRDefault="0033378E" w:rsidP="00CE73F3">
      <w:pPr>
        <w:spacing w:after="0" w:line="240" w:lineRule="auto"/>
        <w:ind w:firstLine="709"/>
        <w:rPr>
          <w:rFonts w:ascii="Times New Roman" w:hAnsi="Times New Roman" w:cs="Times New Roman"/>
          <w:sz w:val="28"/>
          <w:szCs w:val="28"/>
        </w:rPr>
      </w:pPr>
    </w:p>
    <w:p w14:paraId="5BD97CE4" w14:textId="77777777" w:rsidR="0033378E" w:rsidRPr="00117449" w:rsidRDefault="0033378E" w:rsidP="00CE73F3">
      <w:pPr>
        <w:spacing w:after="0" w:line="240" w:lineRule="auto"/>
        <w:ind w:firstLine="709"/>
        <w:rPr>
          <w:rFonts w:ascii="Times New Roman" w:hAnsi="Times New Roman" w:cs="Times New Roman"/>
          <w:sz w:val="28"/>
          <w:szCs w:val="28"/>
        </w:rPr>
      </w:pPr>
    </w:p>
    <w:p w14:paraId="419916F6" w14:textId="77777777" w:rsidR="0033378E" w:rsidRPr="00117449" w:rsidRDefault="0033378E" w:rsidP="00CE73F3">
      <w:pPr>
        <w:spacing w:after="0" w:line="240" w:lineRule="auto"/>
        <w:ind w:firstLine="709"/>
        <w:rPr>
          <w:rFonts w:ascii="Times New Roman" w:hAnsi="Times New Roman" w:cs="Times New Roman"/>
          <w:sz w:val="28"/>
          <w:szCs w:val="28"/>
        </w:rPr>
      </w:pPr>
    </w:p>
    <w:p w14:paraId="2912B6EE" w14:textId="77777777" w:rsidR="0033378E" w:rsidRPr="00117449" w:rsidRDefault="0033378E" w:rsidP="00CE73F3">
      <w:pPr>
        <w:spacing w:after="0" w:line="240" w:lineRule="auto"/>
        <w:ind w:firstLine="709"/>
        <w:rPr>
          <w:rFonts w:ascii="Times New Roman" w:hAnsi="Times New Roman" w:cs="Times New Roman"/>
          <w:sz w:val="28"/>
          <w:szCs w:val="28"/>
        </w:rPr>
      </w:pPr>
    </w:p>
    <w:p w14:paraId="4E00A0F3" w14:textId="77777777" w:rsidR="0033378E" w:rsidRDefault="0033378E" w:rsidP="00CE73F3">
      <w:pPr>
        <w:spacing w:after="0" w:line="240" w:lineRule="auto"/>
        <w:ind w:firstLine="709"/>
        <w:rPr>
          <w:rFonts w:ascii="Times New Roman" w:hAnsi="Times New Roman" w:cs="Times New Roman"/>
          <w:sz w:val="28"/>
          <w:szCs w:val="28"/>
        </w:rPr>
      </w:pPr>
    </w:p>
    <w:p w14:paraId="21734188" w14:textId="77777777" w:rsidR="008D4AC0" w:rsidRDefault="008D4AC0" w:rsidP="00CE73F3">
      <w:pPr>
        <w:spacing w:after="0" w:line="240" w:lineRule="auto"/>
        <w:ind w:firstLine="709"/>
        <w:rPr>
          <w:rFonts w:ascii="Times New Roman" w:hAnsi="Times New Roman" w:cs="Times New Roman"/>
          <w:sz w:val="28"/>
          <w:szCs w:val="28"/>
        </w:rPr>
      </w:pPr>
    </w:p>
    <w:p w14:paraId="5DA5C2AA" w14:textId="77777777" w:rsidR="008D4AC0" w:rsidRDefault="008D4AC0" w:rsidP="00CE73F3">
      <w:pPr>
        <w:spacing w:after="0" w:line="240" w:lineRule="auto"/>
        <w:ind w:firstLine="709"/>
        <w:rPr>
          <w:rFonts w:ascii="Times New Roman" w:hAnsi="Times New Roman" w:cs="Times New Roman"/>
          <w:sz w:val="28"/>
          <w:szCs w:val="28"/>
        </w:rPr>
      </w:pPr>
    </w:p>
    <w:p w14:paraId="3B29DFCE" w14:textId="77777777" w:rsidR="008D4AC0" w:rsidRPr="00117449" w:rsidRDefault="008D4AC0" w:rsidP="00CE73F3">
      <w:pPr>
        <w:spacing w:after="0" w:line="240" w:lineRule="auto"/>
        <w:ind w:firstLine="709"/>
        <w:rPr>
          <w:rFonts w:ascii="Times New Roman" w:hAnsi="Times New Roman" w:cs="Times New Roman"/>
          <w:sz w:val="28"/>
          <w:szCs w:val="28"/>
        </w:rPr>
      </w:pPr>
    </w:p>
    <w:p w14:paraId="092B77FA" w14:textId="77777777" w:rsidR="0033378E" w:rsidRPr="00F24614" w:rsidRDefault="0033378E" w:rsidP="00CE73F3">
      <w:pPr>
        <w:spacing w:after="0" w:line="240" w:lineRule="auto"/>
        <w:ind w:firstLine="709"/>
        <w:rPr>
          <w:rFonts w:ascii="Times New Roman" w:hAnsi="Times New Roman" w:cs="Times New Roman"/>
          <w:sz w:val="28"/>
          <w:szCs w:val="28"/>
        </w:rPr>
      </w:pPr>
    </w:p>
    <w:p w14:paraId="1E826F9E" w14:textId="77777777" w:rsidR="005C1D6D" w:rsidRPr="00F24614" w:rsidRDefault="005C1D6D" w:rsidP="00CE73F3">
      <w:pPr>
        <w:spacing w:after="0" w:line="240" w:lineRule="auto"/>
        <w:ind w:firstLine="709"/>
        <w:rPr>
          <w:rFonts w:ascii="Times New Roman" w:hAnsi="Times New Roman" w:cs="Times New Roman"/>
          <w:sz w:val="28"/>
          <w:szCs w:val="28"/>
        </w:rPr>
      </w:pPr>
    </w:p>
    <w:p w14:paraId="0D00CD47" w14:textId="77777777" w:rsidR="005C1D6D" w:rsidRPr="00F24614" w:rsidRDefault="005C1D6D" w:rsidP="00CE73F3">
      <w:pPr>
        <w:spacing w:after="0" w:line="240" w:lineRule="auto"/>
        <w:ind w:firstLine="709"/>
        <w:rPr>
          <w:rFonts w:ascii="Times New Roman" w:hAnsi="Times New Roman" w:cs="Times New Roman"/>
          <w:sz w:val="28"/>
          <w:szCs w:val="28"/>
        </w:rPr>
      </w:pPr>
    </w:p>
    <w:p w14:paraId="72CFDE34" w14:textId="77777777" w:rsidR="005C1D6D" w:rsidRPr="00F24614" w:rsidRDefault="005C1D6D" w:rsidP="00CE73F3">
      <w:pPr>
        <w:spacing w:after="0" w:line="240" w:lineRule="auto"/>
        <w:ind w:firstLine="709"/>
        <w:rPr>
          <w:rFonts w:ascii="Times New Roman" w:hAnsi="Times New Roman" w:cs="Times New Roman"/>
          <w:sz w:val="28"/>
          <w:szCs w:val="28"/>
        </w:rPr>
      </w:pPr>
    </w:p>
    <w:p w14:paraId="2B8C60AF" w14:textId="20B91536" w:rsidR="005C1D6D" w:rsidRDefault="005C1D6D" w:rsidP="00CE73F3">
      <w:pPr>
        <w:spacing w:after="0" w:line="240" w:lineRule="auto"/>
        <w:ind w:firstLine="709"/>
        <w:rPr>
          <w:rFonts w:ascii="Times New Roman" w:hAnsi="Times New Roman" w:cs="Times New Roman"/>
          <w:sz w:val="28"/>
          <w:szCs w:val="28"/>
        </w:rPr>
      </w:pPr>
    </w:p>
    <w:p w14:paraId="776F6B31" w14:textId="087027F2" w:rsidR="00396912" w:rsidRDefault="00396912" w:rsidP="00CE73F3">
      <w:pPr>
        <w:spacing w:after="0" w:line="240" w:lineRule="auto"/>
        <w:ind w:firstLine="709"/>
        <w:rPr>
          <w:rFonts w:ascii="Times New Roman" w:hAnsi="Times New Roman" w:cs="Times New Roman"/>
          <w:sz w:val="28"/>
          <w:szCs w:val="28"/>
        </w:rPr>
      </w:pPr>
    </w:p>
    <w:p w14:paraId="51B92D2E" w14:textId="48071560" w:rsidR="00396912" w:rsidRDefault="00396912" w:rsidP="00CE73F3">
      <w:pPr>
        <w:spacing w:after="0" w:line="240" w:lineRule="auto"/>
        <w:ind w:firstLine="709"/>
        <w:rPr>
          <w:rFonts w:ascii="Times New Roman" w:hAnsi="Times New Roman" w:cs="Times New Roman"/>
          <w:sz w:val="28"/>
          <w:szCs w:val="28"/>
        </w:rPr>
      </w:pPr>
    </w:p>
    <w:p w14:paraId="52CBF1A5" w14:textId="750224C0" w:rsidR="00396912" w:rsidRDefault="00396912" w:rsidP="00CE73F3">
      <w:pPr>
        <w:spacing w:after="0" w:line="240" w:lineRule="auto"/>
        <w:ind w:firstLine="709"/>
        <w:rPr>
          <w:rFonts w:ascii="Times New Roman" w:hAnsi="Times New Roman" w:cs="Times New Roman"/>
          <w:sz w:val="28"/>
          <w:szCs w:val="28"/>
        </w:rPr>
      </w:pPr>
    </w:p>
    <w:p w14:paraId="6E48C379" w14:textId="7569EBE2" w:rsidR="00396912" w:rsidRDefault="00396912" w:rsidP="00CE73F3">
      <w:pPr>
        <w:spacing w:after="0" w:line="240" w:lineRule="auto"/>
        <w:ind w:firstLine="709"/>
        <w:rPr>
          <w:rFonts w:ascii="Times New Roman" w:hAnsi="Times New Roman" w:cs="Times New Roman"/>
          <w:sz w:val="28"/>
          <w:szCs w:val="28"/>
        </w:rPr>
      </w:pPr>
    </w:p>
    <w:p w14:paraId="7B8B2D57" w14:textId="255766B5" w:rsidR="00C54B28" w:rsidRDefault="00C54B28" w:rsidP="00CE73F3">
      <w:pPr>
        <w:spacing w:after="0" w:line="240" w:lineRule="auto"/>
        <w:ind w:firstLine="709"/>
        <w:rPr>
          <w:rFonts w:ascii="Times New Roman" w:hAnsi="Times New Roman" w:cs="Times New Roman"/>
          <w:sz w:val="28"/>
          <w:szCs w:val="28"/>
        </w:rPr>
      </w:pPr>
    </w:p>
    <w:p w14:paraId="250BEA39" w14:textId="55255696" w:rsidR="00C54B28" w:rsidRDefault="00C54B28" w:rsidP="00CE73F3">
      <w:pPr>
        <w:spacing w:after="0" w:line="240" w:lineRule="auto"/>
        <w:ind w:firstLine="709"/>
        <w:rPr>
          <w:rFonts w:ascii="Times New Roman" w:hAnsi="Times New Roman" w:cs="Times New Roman"/>
          <w:sz w:val="28"/>
          <w:szCs w:val="28"/>
        </w:rPr>
      </w:pPr>
    </w:p>
    <w:p w14:paraId="14779615" w14:textId="4AC55216" w:rsidR="00C54B28" w:rsidRDefault="00C54B28" w:rsidP="00CE73F3">
      <w:pPr>
        <w:spacing w:after="0" w:line="240" w:lineRule="auto"/>
        <w:ind w:firstLine="709"/>
        <w:rPr>
          <w:rFonts w:ascii="Times New Roman" w:hAnsi="Times New Roman" w:cs="Times New Roman"/>
          <w:sz w:val="28"/>
          <w:szCs w:val="28"/>
        </w:rPr>
      </w:pPr>
    </w:p>
    <w:p w14:paraId="0EEAE126" w14:textId="63CC2966" w:rsidR="00C54B28" w:rsidRDefault="00C54B28" w:rsidP="00CE73F3">
      <w:pPr>
        <w:spacing w:after="0" w:line="240" w:lineRule="auto"/>
        <w:ind w:firstLine="709"/>
        <w:rPr>
          <w:rFonts w:ascii="Times New Roman" w:hAnsi="Times New Roman" w:cs="Times New Roman"/>
          <w:sz w:val="28"/>
          <w:szCs w:val="28"/>
        </w:rPr>
      </w:pPr>
    </w:p>
    <w:p w14:paraId="2A5D098B" w14:textId="4E43EB04" w:rsidR="00C54B28" w:rsidRDefault="00C54B28" w:rsidP="00CE73F3">
      <w:pPr>
        <w:spacing w:after="0" w:line="240" w:lineRule="auto"/>
        <w:ind w:firstLine="709"/>
        <w:rPr>
          <w:rFonts w:ascii="Times New Roman" w:hAnsi="Times New Roman" w:cs="Times New Roman"/>
          <w:sz w:val="28"/>
          <w:szCs w:val="28"/>
        </w:rPr>
      </w:pPr>
    </w:p>
    <w:p w14:paraId="1E9BEA46" w14:textId="0DD82784" w:rsidR="00C54B28" w:rsidRDefault="00C54B28" w:rsidP="00CE73F3">
      <w:pPr>
        <w:spacing w:after="0" w:line="240" w:lineRule="auto"/>
        <w:ind w:firstLine="709"/>
        <w:rPr>
          <w:rFonts w:ascii="Times New Roman" w:hAnsi="Times New Roman" w:cs="Times New Roman"/>
          <w:sz w:val="28"/>
          <w:szCs w:val="28"/>
        </w:rPr>
      </w:pPr>
    </w:p>
    <w:p w14:paraId="38709F50" w14:textId="77777777" w:rsidR="002A5315" w:rsidRDefault="002A5315" w:rsidP="00CE73F3">
      <w:pPr>
        <w:spacing w:after="0" w:line="240" w:lineRule="auto"/>
        <w:ind w:firstLine="709"/>
        <w:rPr>
          <w:rFonts w:ascii="Times New Roman" w:hAnsi="Times New Roman" w:cs="Times New Roman"/>
          <w:sz w:val="28"/>
          <w:szCs w:val="28"/>
        </w:rPr>
      </w:pPr>
    </w:p>
    <w:p w14:paraId="2D5AFF25" w14:textId="77777777" w:rsidR="003A2CD6" w:rsidRPr="00F24614" w:rsidRDefault="003A2CD6" w:rsidP="00CE73F3">
      <w:pPr>
        <w:spacing w:after="0" w:line="240" w:lineRule="auto"/>
        <w:ind w:firstLine="709"/>
        <w:rPr>
          <w:rFonts w:ascii="Times New Roman" w:hAnsi="Times New Roman" w:cs="Times New Roman"/>
          <w:sz w:val="28"/>
          <w:szCs w:val="28"/>
        </w:rPr>
      </w:pPr>
    </w:p>
    <w:p w14:paraId="4973D434" w14:textId="47E7D940" w:rsidR="00C6066A" w:rsidRPr="00CE73F3" w:rsidRDefault="002976C0" w:rsidP="002976C0">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 xml:space="preserve">5 </w:t>
      </w:r>
      <w:r w:rsidR="00C6066A" w:rsidRPr="00CE73F3">
        <w:rPr>
          <w:rFonts w:ascii="Times New Roman" w:hAnsi="Times New Roman" w:cs="Times New Roman"/>
          <w:b/>
          <w:bCs/>
          <w:color w:val="000000" w:themeColor="text1"/>
          <w:sz w:val="28"/>
          <w:szCs w:val="28"/>
        </w:rPr>
        <w:t>DISCUSSIONS AND IMPLICATIONS</w:t>
      </w:r>
    </w:p>
    <w:p w14:paraId="0795EE7F"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7BA0AA4D" w14:textId="5101B215" w:rsidR="00C6066A" w:rsidRPr="00CE73F3"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5</w:t>
      </w:r>
      <w:r w:rsidR="00C6066A" w:rsidRPr="00CE73F3">
        <w:rPr>
          <w:rFonts w:ascii="Times New Roman" w:hAnsi="Times New Roman" w:cs="Times New Roman"/>
          <w:b/>
          <w:bCs/>
          <w:color w:val="000000" w:themeColor="text1"/>
          <w:sz w:val="28"/>
          <w:szCs w:val="28"/>
        </w:rPr>
        <w:t>.1 Introduction</w:t>
      </w:r>
    </w:p>
    <w:p w14:paraId="1DEB36A3" w14:textId="09A5711B" w:rsidR="002976C0" w:rsidRDefault="00143F3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00D62140" w:rsidRPr="00D62140">
        <w:rPr>
          <w:rFonts w:ascii="Times New Roman" w:hAnsi="Times New Roman" w:cs="Times New Roman"/>
          <w:color w:val="000000" w:themeColor="text1"/>
          <w:sz w:val="28"/>
          <w:szCs w:val="28"/>
        </w:rPr>
        <w:t xml:space="preserve">his </w:t>
      </w:r>
      <w:r w:rsidR="000737BA">
        <w:rPr>
          <w:rFonts w:ascii="Times New Roman" w:hAnsi="Times New Roman" w:cs="Times New Roman"/>
          <w:color w:val="000000" w:themeColor="text1"/>
          <w:sz w:val="28"/>
          <w:szCs w:val="28"/>
        </w:rPr>
        <w:t xml:space="preserve">current </w:t>
      </w:r>
      <w:r w:rsidR="00D62140" w:rsidRPr="00D62140">
        <w:rPr>
          <w:rFonts w:ascii="Times New Roman" w:hAnsi="Times New Roman" w:cs="Times New Roman"/>
          <w:color w:val="000000" w:themeColor="text1"/>
          <w:sz w:val="28"/>
          <w:szCs w:val="28"/>
        </w:rPr>
        <w:t xml:space="preserve">chapter </w:t>
      </w:r>
      <w:r w:rsidR="00F32430">
        <w:rPr>
          <w:rFonts w:ascii="Times New Roman" w:hAnsi="Times New Roman" w:cs="Times New Roman"/>
          <w:color w:val="000000" w:themeColor="text1"/>
          <w:sz w:val="28"/>
          <w:szCs w:val="28"/>
        </w:rPr>
        <w:t>conduct</w:t>
      </w:r>
      <w:r w:rsidR="008802D5">
        <w:rPr>
          <w:rFonts w:ascii="Times New Roman" w:hAnsi="Times New Roman" w:cs="Times New Roman"/>
          <w:color w:val="000000" w:themeColor="text1"/>
          <w:sz w:val="28"/>
          <w:szCs w:val="28"/>
        </w:rPr>
        <w:t>s</w:t>
      </w:r>
      <w:r w:rsidR="00DE2768">
        <w:rPr>
          <w:rFonts w:ascii="Times New Roman" w:hAnsi="Times New Roman" w:cs="Times New Roman"/>
          <w:color w:val="000000" w:themeColor="text1"/>
          <w:sz w:val="28"/>
          <w:szCs w:val="28"/>
        </w:rPr>
        <w:t xml:space="preserve"> further in-depth </w:t>
      </w:r>
      <w:r>
        <w:rPr>
          <w:rFonts w:ascii="Times New Roman" w:hAnsi="Times New Roman" w:cs="Times New Roman"/>
          <w:color w:val="000000" w:themeColor="text1"/>
          <w:sz w:val="28"/>
          <w:szCs w:val="28"/>
        </w:rPr>
        <w:t>discuss</w:t>
      </w:r>
      <w:r w:rsidR="00DE2768">
        <w:rPr>
          <w:rFonts w:ascii="Times New Roman" w:hAnsi="Times New Roman" w:cs="Times New Roman"/>
          <w:color w:val="000000" w:themeColor="text1"/>
          <w:sz w:val="28"/>
          <w:szCs w:val="28"/>
        </w:rPr>
        <w:t xml:space="preserve">ions over </w:t>
      </w:r>
      <w:r w:rsidR="00D62140" w:rsidRPr="00D62140">
        <w:rPr>
          <w:rFonts w:ascii="Times New Roman" w:hAnsi="Times New Roman" w:cs="Times New Roman"/>
          <w:color w:val="000000" w:themeColor="text1"/>
          <w:sz w:val="28"/>
          <w:szCs w:val="28"/>
        </w:rPr>
        <w:t xml:space="preserve">the research findings </w:t>
      </w:r>
      <w:r w:rsidR="00052CCA">
        <w:rPr>
          <w:rFonts w:ascii="Times New Roman" w:hAnsi="Times New Roman" w:cs="Times New Roman"/>
          <w:color w:val="000000" w:themeColor="text1"/>
          <w:sz w:val="28"/>
          <w:szCs w:val="28"/>
        </w:rPr>
        <w:t>discovered</w:t>
      </w:r>
      <w:r w:rsidR="00DE2768">
        <w:rPr>
          <w:rFonts w:ascii="Times New Roman" w:hAnsi="Times New Roman" w:cs="Times New Roman"/>
          <w:color w:val="000000" w:themeColor="text1"/>
          <w:sz w:val="28"/>
          <w:szCs w:val="28"/>
        </w:rPr>
        <w:t xml:space="preserve"> in</w:t>
      </w:r>
      <w:r w:rsidR="00DE2768" w:rsidRPr="00DE2768">
        <w:rPr>
          <w:rFonts w:ascii="Times New Roman" w:hAnsi="Times New Roman" w:cs="Times New Roman"/>
          <w:i/>
          <w:iCs/>
          <w:color w:val="000000" w:themeColor="text1"/>
          <w:sz w:val="28"/>
          <w:szCs w:val="28"/>
        </w:rPr>
        <w:t xml:space="preserve"> Chapter 4</w:t>
      </w:r>
      <w:r>
        <w:rPr>
          <w:rFonts w:ascii="Times New Roman" w:hAnsi="Times New Roman" w:cs="Times New Roman"/>
          <w:i/>
          <w:iCs/>
          <w:color w:val="000000" w:themeColor="text1"/>
          <w:sz w:val="28"/>
          <w:szCs w:val="28"/>
        </w:rPr>
        <w:t xml:space="preserve"> </w:t>
      </w:r>
      <w:r w:rsidR="00D62140" w:rsidRPr="00D62140">
        <w:rPr>
          <w:rFonts w:ascii="Times New Roman" w:hAnsi="Times New Roman" w:cs="Times New Roman"/>
          <w:color w:val="000000" w:themeColor="text1"/>
          <w:sz w:val="28"/>
          <w:szCs w:val="28"/>
        </w:rPr>
        <w:t xml:space="preserve">while relating them to the research objectives and questions </w:t>
      </w:r>
      <w:r w:rsidR="00976807">
        <w:rPr>
          <w:rFonts w:ascii="Times New Roman" w:hAnsi="Times New Roman" w:cs="Times New Roman"/>
          <w:color w:val="000000" w:themeColor="text1"/>
          <w:sz w:val="28"/>
          <w:szCs w:val="28"/>
        </w:rPr>
        <w:t>proposed</w:t>
      </w:r>
      <w:r>
        <w:rPr>
          <w:rFonts w:ascii="Times New Roman" w:hAnsi="Times New Roman" w:cs="Times New Roman"/>
          <w:color w:val="000000" w:themeColor="text1"/>
          <w:sz w:val="28"/>
          <w:szCs w:val="28"/>
        </w:rPr>
        <w:t xml:space="preserve"> </w:t>
      </w:r>
      <w:r w:rsidR="00D62140" w:rsidRPr="00D62140">
        <w:rPr>
          <w:rFonts w:ascii="Times New Roman" w:hAnsi="Times New Roman" w:cs="Times New Roman"/>
          <w:color w:val="000000" w:themeColor="text1"/>
          <w:sz w:val="28"/>
          <w:szCs w:val="28"/>
        </w:rPr>
        <w:t>in</w:t>
      </w:r>
      <w:r w:rsidR="00CB6B76">
        <w:rPr>
          <w:rFonts w:ascii="Times New Roman" w:hAnsi="Times New Roman" w:cs="Times New Roman"/>
          <w:color w:val="000000" w:themeColor="text1"/>
          <w:sz w:val="28"/>
          <w:szCs w:val="28"/>
        </w:rPr>
        <w:t xml:space="preserve"> </w:t>
      </w:r>
      <w:r w:rsidR="00D62140" w:rsidRPr="0003297C">
        <w:rPr>
          <w:rFonts w:ascii="Times New Roman" w:hAnsi="Times New Roman" w:cs="Times New Roman"/>
          <w:i/>
          <w:iCs/>
          <w:color w:val="000000" w:themeColor="text1"/>
          <w:sz w:val="28"/>
          <w:szCs w:val="28"/>
        </w:rPr>
        <w:t>INTRODUCTION</w:t>
      </w:r>
      <w:r w:rsidR="00D62140" w:rsidRPr="00D6214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976807">
        <w:rPr>
          <w:rFonts w:ascii="Times New Roman" w:hAnsi="Times New Roman" w:cs="Times New Roman"/>
          <w:color w:val="000000" w:themeColor="text1"/>
          <w:sz w:val="28"/>
          <w:szCs w:val="28"/>
        </w:rPr>
        <w:t>In addition, t</w:t>
      </w:r>
      <w:r w:rsidR="00D62140" w:rsidRPr="00D62140">
        <w:rPr>
          <w:rFonts w:ascii="Times New Roman" w:hAnsi="Times New Roman" w:cs="Times New Roman"/>
          <w:color w:val="000000" w:themeColor="text1"/>
          <w:sz w:val="28"/>
          <w:szCs w:val="28"/>
        </w:rPr>
        <w:t xml:space="preserve">his chapter seeks to draw positive </w:t>
      </w:r>
      <w:r w:rsidR="00EA324B">
        <w:rPr>
          <w:rFonts w:ascii="Times New Roman" w:hAnsi="Times New Roman" w:cs="Times New Roman"/>
          <w:color w:val="000000" w:themeColor="text1"/>
          <w:sz w:val="28"/>
          <w:szCs w:val="28"/>
        </w:rPr>
        <w:t>suggestion</w:t>
      </w:r>
      <w:r w:rsidR="00D62140" w:rsidRPr="00D62140">
        <w:rPr>
          <w:rFonts w:ascii="Times New Roman" w:hAnsi="Times New Roman" w:cs="Times New Roman"/>
          <w:color w:val="000000" w:themeColor="text1"/>
          <w:sz w:val="28"/>
          <w:szCs w:val="28"/>
        </w:rPr>
        <w:t xml:space="preserve">s for </w:t>
      </w:r>
      <w:r w:rsidR="00EA324B">
        <w:rPr>
          <w:rFonts w:ascii="Times New Roman" w:hAnsi="Times New Roman" w:cs="Times New Roman"/>
          <w:color w:val="000000" w:themeColor="text1"/>
          <w:sz w:val="28"/>
          <w:szCs w:val="28"/>
        </w:rPr>
        <w:t>researcher</w:t>
      </w:r>
      <w:r w:rsidR="00EA324B" w:rsidRPr="00D62140">
        <w:rPr>
          <w:rFonts w:ascii="Times New Roman" w:hAnsi="Times New Roman" w:cs="Times New Roman"/>
          <w:color w:val="000000" w:themeColor="text1"/>
          <w:sz w:val="28"/>
          <w:szCs w:val="28"/>
        </w:rPr>
        <w:t>s,</w:t>
      </w:r>
      <w:r w:rsidR="00EA324B">
        <w:rPr>
          <w:rFonts w:ascii="Times New Roman" w:hAnsi="Times New Roman" w:cs="Times New Roman"/>
          <w:color w:val="000000" w:themeColor="text1"/>
          <w:sz w:val="28"/>
          <w:szCs w:val="28"/>
        </w:rPr>
        <w:t xml:space="preserve"> scholar</w:t>
      </w:r>
      <w:r w:rsidR="00D62140" w:rsidRPr="00D62140">
        <w:rPr>
          <w:rFonts w:ascii="Times New Roman" w:hAnsi="Times New Roman" w:cs="Times New Roman"/>
          <w:color w:val="000000" w:themeColor="text1"/>
          <w:sz w:val="28"/>
          <w:szCs w:val="28"/>
        </w:rPr>
        <w:t xml:space="preserve">s, practitioners, and </w:t>
      </w:r>
      <w:r w:rsidR="00EA324B">
        <w:rPr>
          <w:rFonts w:ascii="Times New Roman" w:hAnsi="Times New Roman" w:cs="Times New Roman"/>
          <w:color w:val="000000" w:themeColor="text1"/>
          <w:sz w:val="28"/>
          <w:szCs w:val="28"/>
        </w:rPr>
        <w:t>government officia</w:t>
      </w:r>
      <w:r w:rsidR="00EA324B" w:rsidRPr="00D62140">
        <w:rPr>
          <w:rFonts w:ascii="Times New Roman" w:hAnsi="Times New Roman" w:cs="Times New Roman"/>
          <w:color w:val="000000" w:themeColor="text1"/>
          <w:sz w:val="28"/>
          <w:szCs w:val="28"/>
        </w:rPr>
        <w:t>ls</w:t>
      </w:r>
      <w:r w:rsidR="00D62140" w:rsidRPr="00D62140">
        <w:rPr>
          <w:rFonts w:ascii="Times New Roman" w:hAnsi="Times New Roman" w:cs="Times New Roman"/>
          <w:color w:val="000000" w:themeColor="text1"/>
          <w:sz w:val="28"/>
          <w:szCs w:val="28"/>
        </w:rPr>
        <w:t xml:space="preserve"> who are </w:t>
      </w:r>
      <w:r w:rsidR="00EA324B">
        <w:rPr>
          <w:rFonts w:ascii="Times New Roman" w:hAnsi="Times New Roman" w:cs="Times New Roman"/>
          <w:color w:val="000000" w:themeColor="text1"/>
          <w:sz w:val="28"/>
          <w:szCs w:val="28"/>
        </w:rPr>
        <w:t>interested in</w:t>
      </w:r>
      <w:r w:rsidR="00D62140" w:rsidRPr="00D62140">
        <w:rPr>
          <w:rFonts w:ascii="Times New Roman" w:hAnsi="Times New Roman" w:cs="Times New Roman"/>
          <w:color w:val="000000" w:themeColor="text1"/>
          <w:sz w:val="28"/>
          <w:szCs w:val="28"/>
        </w:rPr>
        <w:t xml:space="preserve"> or connected to the research topic in </w:t>
      </w:r>
      <w:r>
        <w:rPr>
          <w:rFonts w:ascii="Times New Roman" w:hAnsi="Times New Roman" w:cs="Times New Roman"/>
          <w:color w:val="000000" w:themeColor="text1"/>
          <w:sz w:val="28"/>
          <w:szCs w:val="28"/>
        </w:rPr>
        <w:t xml:space="preserve">the context of </w:t>
      </w:r>
      <w:r w:rsidR="00D62140" w:rsidRPr="00D62140">
        <w:rPr>
          <w:rFonts w:ascii="Times New Roman" w:hAnsi="Times New Roman" w:cs="Times New Roman"/>
          <w:color w:val="000000" w:themeColor="text1"/>
          <w:sz w:val="28"/>
          <w:szCs w:val="28"/>
        </w:rPr>
        <w:t>Kazakhstan.</w:t>
      </w:r>
    </w:p>
    <w:p w14:paraId="7EE972F9" w14:textId="77777777" w:rsidR="00D62140" w:rsidRPr="00117449" w:rsidRDefault="00D6214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19D6C67B" w14:textId="6CCBF7E2" w:rsidR="00C6066A" w:rsidRPr="00CE73F3"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5</w:t>
      </w:r>
      <w:r w:rsidR="00C6066A" w:rsidRPr="00CE73F3">
        <w:rPr>
          <w:rFonts w:ascii="Times New Roman" w:hAnsi="Times New Roman" w:cs="Times New Roman"/>
          <w:b/>
          <w:bCs/>
          <w:color w:val="000000" w:themeColor="text1"/>
          <w:sz w:val="28"/>
          <w:szCs w:val="28"/>
        </w:rPr>
        <w:t>.2 Discussions on Research Findings</w:t>
      </w:r>
    </w:p>
    <w:p w14:paraId="0EB40FD2" w14:textId="2CE6E21C" w:rsidR="004B5E82" w:rsidRPr="00CE73F3" w:rsidRDefault="00C6066A" w:rsidP="00164FB9">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Retrospectively, the empirical research findings from </w:t>
      </w:r>
      <w:r w:rsidRPr="006F4E88">
        <w:rPr>
          <w:rFonts w:ascii="Times New Roman" w:hAnsi="Times New Roman" w:cs="Times New Roman"/>
          <w:i/>
          <w:iCs/>
          <w:color w:val="000000" w:themeColor="text1"/>
          <w:sz w:val="28"/>
          <w:szCs w:val="28"/>
        </w:rPr>
        <w:t>Chapter</w:t>
      </w:r>
      <w:r w:rsidRPr="00CE73F3">
        <w:rPr>
          <w:rFonts w:ascii="Times New Roman" w:hAnsi="Times New Roman" w:cs="Times New Roman"/>
          <w:color w:val="000000" w:themeColor="text1"/>
          <w:sz w:val="28"/>
          <w:szCs w:val="28"/>
        </w:rPr>
        <w:t xml:space="preserve"> </w:t>
      </w:r>
      <w:r w:rsidR="001540E1" w:rsidRPr="0038379F">
        <w:rPr>
          <w:rFonts w:ascii="Times New Roman" w:hAnsi="Times New Roman" w:cs="Times New Roman"/>
          <w:i/>
          <w:iCs/>
          <w:color w:val="000000" w:themeColor="text1"/>
          <w:sz w:val="28"/>
          <w:szCs w:val="28"/>
        </w:rPr>
        <w:t>4</w:t>
      </w:r>
      <w:r w:rsidR="001540E1"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revealed that both the basic “TPB” and extended “TPB+Moderator” models are significantly fit in predicting EI </w:t>
      </w:r>
      <w:r w:rsidR="00D62140">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 In terms of the separate influence on EI</w:t>
      </w:r>
      <w:r w:rsidR="004B5E82" w:rsidRPr="00CE73F3">
        <w:rPr>
          <w:rFonts w:ascii="Times New Roman" w:hAnsi="Times New Roman" w:cs="Times New Roman"/>
          <w:color w:val="000000" w:themeColor="text1"/>
          <w:sz w:val="28"/>
          <w:szCs w:val="28"/>
        </w:rPr>
        <w:t>:</w:t>
      </w:r>
    </w:p>
    <w:p w14:paraId="29A177F2" w14:textId="4B4ABCB8" w:rsidR="004B5E82" w:rsidRPr="00CE73F3" w:rsidRDefault="00C6066A" w:rsidP="00DD462C">
      <w:pPr>
        <w:pStyle w:val="ab"/>
        <w:numPr>
          <w:ilvl w:val="0"/>
          <w:numId w:val="34"/>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greatest power comes from their PA towards entrepreneurship; </w:t>
      </w:r>
    </w:p>
    <w:p w14:paraId="780E26B9" w14:textId="38C23C9E" w:rsidR="004B5E82" w:rsidRPr="00CE73F3" w:rsidRDefault="00C6066A" w:rsidP="00DD462C">
      <w:pPr>
        <w:pStyle w:val="ab"/>
        <w:numPr>
          <w:ilvl w:val="0"/>
          <w:numId w:val="34"/>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their PBC</w:t>
      </w:r>
      <w:r w:rsidR="00976807">
        <w:rPr>
          <w:rFonts w:ascii="Times New Roman" w:hAnsi="Times New Roman" w:cs="Times New Roman"/>
          <w:color w:val="000000" w:themeColor="text1"/>
          <w:sz w:val="28"/>
          <w:szCs w:val="28"/>
        </w:rPr>
        <w:t xml:space="preserve"> over entrepreneurship</w:t>
      </w:r>
      <w:r w:rsidRPr="00CE73F3">
        <w:rPr>
          <w:rFonts w:ascii="Times New Roman" w:hAnsi="Times New Roman" w:cs="Times New Roman"/>
          <w:color w:val="000000" w:themeColor="text1"/>
          <w:sz w:val="28"/>
          <w:szCs w:val="28"/>
        </w:rPr>
        <w:t xml:space="preserve"> plays the second important role; </w:t>
      </w:r>
    </w:p>
    <w:p w14:paraId="134B3BAF" w14:textId="74215F2C" w:rsidR="004B5E82" w:rsidRPr="00CE73F3" w:rsidRDefault="00C6066A" w:rsidP="00DD462C">
      <w:pPr>
        <w:pStyle w:val="ab"/>
        <w:numPr>
          <w:ilvl w:val="0"/>
          <w:numId w:val="34"/>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w:t>
      </w:r>
      <w:r w:rsidR="00D62140">
        <w:rPr>
          <w:rFonts w:ascii="Times New Roman" w:hAnsi="Times New Roman" w:cs="Times New Roman"/>
          <w:color w:val="000000" w:themeColor="text1"/>
          <w:sz w:val="28"/>
          <w:szCs w:val="28"/>
        </w:rPr>
        <w:t>moderation</w:t>
      </w:r>
      <w:r w:rsidRPr="00CE73F3">
        <w:rPr>
          <w:rFonts w:ascii="Times New Roman" w:hAnsi="Times New Roman" w:cs="Times New Roman"/>
          <w:color w:val="000000" w:themeColor="text1"/>
          <w:sz w:val="28"/>
          <w:szCs w:val="28"/>
        </w:rPr>
        <w:t xml:space="preserve"> effect of GS with PA (PA×GS) </w:t>
      </w:r>
      <w:r w:rsidR="00AA2263">
        <w:rPr>
          <w:rFonts w:ascii="Times New Roman" w:hAnsi="Times New Roman" w:cs="Times New Roman"/>
          <w:color w:val="000000" w:themeColor="text1"/>
          <w:sz w:val="28"/>
          <w:szCs w:val="28"/>
        </w:rPr>
        <w:t xml:space="preserve">on EI </w:t>
      </w:r>
      <w:r w:rsidR="00D62140">
        <w:rPr>
          <w:rFonts w:ascii="Times New Roman" w:hAnsi="Times New Roman" w:cs="Times New Roman"/>
          <w:color w:val="000000" w:themeColor="text1"/>
          <w:sz w:val="28"/>
          <w:szCs w:val="28"/>
        </w:rPr>
        <w:t>provide</w:t>
      </w:r>
      <w:r w:rsidRPr="00CE73F3">
        <w:rPr>
          <w:rFonts w:ascii="Times New Roman" w:hAnsi="Times New Roman" w:cs="Times New Roman"/>
          <w:color w:val="000000" w:themeColor="text1"/>
          <w:sz w:val="28"/>
          <w:szCs w:val="28"/>
        </w:rPr>
        <w:t xml:space="preserve">s the third </w:t>
      </w:r>
      <w:r w:rsidR="00D62140">
        <w:rPr>
          <w:rFonts w:ascii="Times New Roman" w:hAnsi="Times New Roman" w:cs="Times New Roman"/>
          <w:color w:val="000000" w:themeColor="text1"/>
          <w:sz w:val="28"/>
          <w:szCs w:val="28"/>
        </w:rPr>
        <w:t>powder</w:t>
      </w:r>
      <w:r w:rsidRPr="00CE73F3">
        <w:rPr>
          <w:rFonts w:ascii="Times New Roman" w:hAnsi="Times New Roman" w:cs="Times New Roman"/>
          <w:color w:val="000000" w:themeColor="text1"/>
          <w:sz w:val="28"/>
          <w:szCs w:val="28"/>
        </w:rPr>
        <w:t xml:space="preserve"> in magnitude;  </w:t>
      </w:r>
    </w:p>
    <w:p w14:paraId="09F8C6DF" w14:textId="1F841863" w:rsidR="003459C1" w:rsidRPr="00CE73F3" w:rsidRDefault="00C6066A" w:rsidP="00DD462C">
      <w:pPr>
        <w:pStyle w:val="ab"/>
        <w:numPr>
          <w:ilvl w:val="0"/>
          <w:numId w:val="34"/>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the moderati</w:t>
      </w:r>
      <w:r w:rsidR="00D62140">
        <w:rPr>
          <w:rFonts w:ascii="Times New Roman" w:hAnsi="Times New Roman" w:cs="Times New Roman"/>
          <w:color w:val="000000" w:themeColor="text1"/>
          <w:sz w:val="28"/>
          <w:szCs w:val="28"/>
        </w:rPr>
        <w:t>on</w:t>
      </w:r>
      <w:r w:rsidRPr="00CE73F3">
        <w:rPr>
          <w:rFonts w:ascii="Times New Roman" w:hAnsi="Times New Roman" w:cs="Times New Roman"/>
          <w:color w:val="000000" w:themeColor="text1"/>
          <w:sz w:val="28"/>
          <w:szCs w:val="28"/>
        </w:rPr>
        <w:t xml:space="preserve"> effect of GS with PBC (PBC×GS) </w:t>
      </w:r>
      <w:r w:rsidR="00AA2263">
        <w:rPr>
          <w:rFonts w:ascii="Times New Roman" w:hAnsi="Times New Roman" w:cs="Times New Roman"/>
          <w:color w:val="000000" w:themeColor="text1"/>
          <w:sz w:val="28"/>
          <w:szCs w:val="28"/>
        </w:rPr>
        <w:t xml:space="preserve">on EI </w:t>
      </w:r>
      <w:r w:rsidRPr="00CE73F3">
        <w:rPr>
          <w:rFonts w:ascii="Times New Roman" w:hAnsi="Times New Roman" w:cs="Times New Roman"/>
          <w:color w:val="000000" w:themeColor="text1"/>
          <w:sz w:val="28"/>
          <w:szCs w:val="28"/>
        </w:rPr>
        <w:t>ranks as the least determinant in comparison</w:t>
      </w:r>
      <w:r w:rsidR="0033378E" w:rsidRPr="0033378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9970C0">
        <w:rPr>
          <w:rFonts w:ascii="Times New Roman" w:hAnsi="Times New Roman" w:cs="Times New Roman"/>
          <w:color w:val="000000" w:themeColor="text1"/>
          <w:sz w:val="28"/>
          <w:szCs w:val="28"/>
        </w:rPr>
        <w:t>and</w:t>
      </w:r>
    </w:p>
    <w:p w14:paraId="5F891361" w14:textId="40BA233C" w:rsidR="00C6066A" w:rsidRPr="00CE73F3" w:rsidRDefault="00494BED" w:rsidP="00DD462C">
      <w:pPr>
        <w:pStyle w:val="ab"/>
        <w:numPr>
          <w:ilvl w:val="0"/>
          <w:numId w:val="34"/>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u</w:t>
      </w:r>
      <w:r w:rsidR="00C6066A" w:rsidRPr="00CE73F3">
        <w:rPr>
          <w:rFonts w:ascii="Times New Roman" w:hAnsi="Times New Roman" w:cs="Times New Roman"/>
          <w:color w:val="000000" w:themeColor="text1"/>
          <w:sz w:val="28"/>
          <w:szCs w:val="28"/>
        </w:rPr>
        <w:t xml:space="preserve">nexpectedly, </w:t>
      </w:r>
      <w:r w:rsidR="00976807">
        <w:rPr>
          <w:rFonts w:ascii="Times New Roman" w:hAnsi="Times New Roman" w:cs="Times New Roman"/>
          <w:color w:val="000000" w:themeColor="text1"/>
          <w:sz w:val="28"/>
          <w:szCs w:val="28"/>
        </w:rPr>
        <w:t xml:space="preserve">their </w:t>
      </w:r>
      <w:r w:rsidR="00330BA7" w:rsidRPr="00CE73F3">
        <w:rPr>
          <w:rFonts w:ascii="Times New Roman" w:hAnsi="Times New Roman" w:cs="Times New Roman"/>
          <w:color w:val="000000" w:themeColor="text1"/>
          <w:sz w:val="28"/>
          <w:szCs w:val="28"/>
        </w:rPr>
        <w:t xml:space="preserve">SNs </w:t>
      </w:r>
      <w:r w:rsidR="00976807">
        <w:rPr>
          <w:rFonts w:ascii="Times New Roman" w:hAnsi="Times New Roman" w:cs="Times New Roman"/>
          <w:color w:val="000000" w:themeColor="text1"/>
          <w:sz w:val="28"/>
          <w:szCs w:val="28"/>
        </w:rPr>
        <w:t xml:space="preserve">about entrepreneurship </w:t>
      </w:r>
      <w:r w:rsidR="00330BA7" w:rsidRPr="00CE73F3">
        <w:rPr>
          <w:rFonts w:ascii="Times New Roman" w:hAnsi="Times New Roman" w:cs="Times New Roman"/>
          <w:color w:val="000000" w:themeColor="text1"/>
          <w:sz w:val="28"/>
          <w:szCs w:val="28"/>
        </w:rPr>
        <w:t xml:space="preserve">and the </w:t>
      </w:r>
      <w:r w:rsidR="00976807">
        <w:rPr>
          <w:rFonts w:ascii="Times New Roman" w:hAnsi="Times New Roman" w:cs="Times New Roman"/>
          <w:color w:val="000000" w:themeColor="text1"/>
          <w:sz w:val="28"/>
          <w:szCs w:val="28"/>
        </w:rPr>
        <w:t>corresponding moderation effect</w:t>
      </w:r>
      <w:r w:rsidR="00330BA7" w:rsidRPr="00CE73F3">
        <w:rPr>
          <w:rFonts w:ascii="Times New Roman" w:hAnsi="Times New Roman" w:cs="Times New Roman"/>
          <w:color w:val="000000" w:themeColor="text1"/>
          <w:sz w:val="28"/>
          <w:szCs w:val="28"/>
        </w:rPr>
        <w:t xml:space="preserve"> (SNs×GS) on EI </w:t>
      </w:r>
      <w:r w:rsidR="00330BA7">
        <w:rPr>
          <w:rFonts w:ascii="Times New Roman" w:hAnsi="Times New Roman" w:cs="Times New Roman"/>
          <w:color w:val="000000" w:themeColor="text1"/>
          <w:sz w:val="28"/>
          <w:szCs w:val="28"/>
        </w:rPr>
        <w:t>were found</w:t>
      </w:r>
      <w:r w:rsidR="00C6066A" w:rsidRPr="00CE73F3">
        <w:rPr>
          <w:rFonts w:ascii="Times New Roman" w:hAnsi="Times New Roman" w:cs="Times New Roman"/>
          <w:color w:val="000000" w:themeColor="text1"/>
          <w:sz w:val="28"/>
          <w:szCs w:val="28"/>
        </w:rPr>
        <w:t xml:space="preserve"> </w:t>
      </w:r>
      <w:r w:rsidR="00330BA7">
        <w:rPr>
          <w:rFonts w:ascii="Times New Roman" w:hAnsi="Times New Roman" w:cs="Times New Roman"/>
          <w:color w:val="000000" w:themeColor="text1"/>
          <w:sz w:val="28"/>
          <w:szCs w:val="28"/>
        </w:rPr>
        <w:t>insignificant</w:t>
      </w:r>
      <w:r w:rsidR="00C6066A" w:rsidRPr="00CE73F3">
        <w:rPr>
          <w:rFonts w:ascii="Times New Roman" w:hAnsi="Times New Roman" w:cs="Times New Roman"/>
          <w:color w:val="000000" w:themeColor="text1"/>
          <w:sz w:val="28"/>
          <w:szCs w:val="28"/>
        </w:rPr>
        <w:t>.</w:t>
      </w:r>
      <w:r w:rsidR="003459C1"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Insights into the insignificance of SNs and SNs×GS will be explored and discussed later in the following subsections.</w:t>
      </w:r>
    </w:p>
    <w:p w14:paraId="639BBD0A"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8B96102" w14:textId="192AF888"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.2.1 PA versus EI </w:t>
      </w:r>
      <w:r w:rsidR="0087102E">
        <w:rPr>
          <w:rFonts w:ascii="Times New Roman" w:hAnsi="Times New Roman" w:cs="Times New Roman"/>
          <w:bCs/>
          <w:color w:val="000000" w:themeColor="text1"/>
          <w:sz w:val="28"/>
          <w:szCs w:val="28"/>
        </w:rPr>
        <w:t>of</w:t>
      </w:r>
      <w:r w:rsidR="00C6066A" w:rsidRPr="002976C0">
        <w:rPr>
          <w:rFonts w:ascii="Times New Roman" w:hAnsi="Times New Roman" w:cs="Times New Roman"/>
          <w:bCs/>
          <w:color w:val="000000" w:themeColor="text1"/>
          <w:sz w:val="28"/>
          <w:szCs w:val="28"/>
        </w:rPr>
        <w:t xml:space="preserve"> Foreigners in Kazakhstan </w:t>
      </w:r>
    </w:p>
    <w:p w14:paraId="5E7ED3B0" w14:textId="06FE7FE8" w:rsidR="00E70A01" w:rsidRDefault="00E70A01" w:rsidP="00CE73F3">
      <w:pPr>
        <w:adjustRightInd w:val="0"/>
        <w:snapToGrid w:val="0"/>
        <w:spacing w:after="0" w:line="240" w:lineRule="auto"/>
        <w:ind w:firstLine="709"/>
        <w:rPr>
          <w:rFonts w:ascii="Times New Roman" w:hAnsi="Times New Roman" w:cs="Times New Roman"/>
          <w:color w:val="000000" w:themeColor="text1"/>
          <w:sz w:val="28"/>
          <w:szCs w:val="28"/>
        </w:rPr>
      </w:pPr>
      <w:r w:rsidRPr="00E70A01">
        <w:rPr>
          <w:rFonts w:ascii="Times New Roman" w:hAnsi="Times New Roman" w:cs="Times New Roman"/>
          <w:color w:val="000000" w:themeColor="text1"/>
          <w:sz w:val="28"/>
          <w:szCs w:val="28"/>
        </w:rPr>
        <w:t xml:space="preserve">PA </w:t>
      </w:r>
      <w:r w:rsidR="00694CC7">
        <w:rPr>
          <w:rFonts w:ascii="Times New Roman" w:hAnsi="Times New Roman" w:cs="Times New Roman"/>
          <w:color w:val="000000" w:themeColor="text1"/>
          <w:sz w:val="28"/>
          <w:szCs w:val="28"/>
        </w:rPr>
        <w:t>involves</w:t>
      </w:r>
      <w:r w:rsidRPr="00E70A01">
        <w:rPr>
          <w:rFonts w:ascii="Times New Roman" w:hAnsi="Times New Roman" w:cs="Times New Roman"/>
          <w:color w:val="000000" w:themeColor="text1"/>
          <w:sz w:val="28"/>
          <w:szCs w:val="28"/>
        </w:rPr>
        <w:t xml:space="preserve"> </w:t>
      </w:r>
      <w:r w:rsidR="00332B22">
        <w:rPr>
          <w:rFonts w:ascii="Times New Roman" w:hAnsi="Times New Roman" w:cs="Times New Roman"/>
          <w:color w:val="000000" w:themeColor="text1"/>
          <w:sz w:val="28"/>
          <w:szCs w:val="28"/>
        </w:rPr>
        <w:t>one’s</w:t>
      </w:r>
      <w:r w:rsidRPr="00E70A01">
        <w:rPr>
          <w:rFonts w:ascii="Times New Roman" w:hAnsi="Times New Roman" w:cs="Times New Roman"/>
          <w:color w:val="000000" w:themeColor="text1"/>
          <w:sz w:val="28"/>
          <w:szCs w:val="28"/>
        </w:rPr>
        <w:t xml:space="preserve"> </w:t>
      </w:r>
      <w:r w:rsidR="00332B22">
        <w:rPr>
          <w:rFonts w:ascii="Times New Roman" w:hAnsi="Times New Roman" w:cs="Times New Roman"/>
          <w:color w:val="000000" w:themeColor="text1"/>
          <w:sz w:val="28"/>
          <w:szCs w:val="28"/>
        </w:rPr>
        <w:t>cognition</w:t>
      </w:r>
      <w:r w:rsidRPr="00E70A01">
        <w:rPr>
          <w:rFonts w:ascii="Times New Roman" w:hAnsi="Times New Roman" w:cs="Times New Roman"/>
          <w:color w:val="000000" w:themeColor="text1"/>
          <w:sz w:val="28"/>
          <w:szCs w:val="28"/>
        </w:rPr>
        <w:t xml:space="preserve"> of the </w:t>
      </w:r>
      <w:r w:rsidR="00332B22">
        <w:rPr>
          <w:rFonts w:ascii="Times New Roman" w:hAnsi="Times New Roman" w:cs="Times New Roman"/>
          <w:color w:val="000000" w:themeColor="text1"/>
          <w:sz w:val="28"/>
          <w:szCs w:val="28"/>
        </w:rPr>
        <w:t>consequence</w:t>
      </w:r>
      <w:r w:rsidRPr="00E70A01">
        <w:rPr>
          <w:rFonts w:ascii="Times New Roman" w:hAnsi="Times New Roman" w:cs="Times New Roman"/>
          <w:color w:val="000000" w:themeColor="text1"/>
          <w:sz w:val="28"/>
          <w:szCs w:val="28"/>
        </w:rPr>
        <w:t xml:space="preserve"> of his or her activity and the degree to which he or she favors or disfavors conducting the action [56, p. 182]. The </w:t>
      </w:r>
      <w:r w:rsidR="00694CC7">
        <w:rPr>
          <w:rFonts w:ascii="Times New Roman" w:hAnsi="Times New Roman" w:cs="Times New Roman"/>
          <w:color w:val="000000" w:themeColor="text1"/>
          <w:sz w:val="28"/>
          <w:szCs w:val="28"/>
        </w:rPr>
        <w:t>outcome</w:t>
      </w:r>
      <w:r w:rsidRPr="00E70A01">
        <w:rPr>
          <w:rFonts w:ascii="Times New Roman" w:hAnsi="Times New Roman" w:cs="Times New Roman"/>
          <w:color w:val="000000" w:themeColor="text1"/>
          <w:sz w:val="28"/>
          <w:szCs w:val="28"/>
        </w:rPr>
        <w:t xml:space="preserve"> </w:t>
      </w:r>
      <w:r w:rsidR="00EB11B0">
        <w:rPr>
          <w:rFonts w:ascii="Times New Roman" w:hAnsi="Times New Roman" w:cs="Times New Roman"/>
          <w:color w:val="000000" w:themeColor="text1"/>
          <w:sz w:val="28"/>
          <w:szCs w:val="28"/>
        </w:rPr>
        <w:t>researched in</w:t>
      </w:r>
      <w:r w:rsidRPr="00E70A01">
        <w:rPr>
          <w:rFonts w:ascii="Times New Roman" w:hAnsi="Times New Roman" w:cs="Times New Roman"/>
          <w:color w:val="000000" w:themeColor="text1"/>
          <w:sz w:val="28"/>
          <w:szCs w:val="28"/>
        </w:rPr>
        <w:t xml:space="preserve"> this </w:t>
      </w:r>
      <w:r w:rsidR="00EB11B0">
        <w:rPr>
          <w:rFonts w:ascii="Times New Roman" w:hAnsi="Times New Roman" w:cs="Times New Roman"/>
          <w:color w:val="000000" w:themeColor="text1"/>
          <w:sz w:val="28"/>
          <w:szCs w:val="28"/>
        </w:rPr>
        <w:t>work</w:t>
      </w:r>
      <w:r w:rsidRPr="00E70A01">
        <w:rPr>
          <w:rFonts w:ascii="Times New Roman" w:hAnsi="Times New Roman" w:cs="Times New Roman"/>
          <w:color w:val="000000" w:themeColor="text1"/>
          <w:sz w:val="28"/>
          <w:szCs w:val="28"/>
        </w:rPr>
        <w:t xml:space="preserve"> is the </w:t>
      </w:r>
      <w:r w:rsidR="00694CC7">
        <w:rPr>
          <w:rFonts w:ascii="Times New Roman" w:hAnsi="Times New Roman" w:cs="Times New Roman"/>
          <w:color w:val="000000" w:themeColor="text1"/>
          <w:sz w:val="28"/>
          <w:szCs w:val="28"/>
        </w:rPr>
        <w:t>realization</w:t>
      </w:r>
      <w:r w:rsidRPr="00E70A01">
        <w:rPr>
          <w:rFonts w:ascii="Times New Roman" w:hAnsi="Times New Roman" w:cs="Times New Roman"/>
          <w:color w:val="000000" w:themeColor="text1"/>
          <w:sz w:val="28"/>
          <w:szCs w:val="28"/>
        </w:rPr>
        <w:t xml:space="preserve"> of entrepreneur</w:t>
      </w:r>
      <w:r w:rsidR="00332B22">
        <w:rPr>
          <w:rFonts w:ascii="Times New Roman" w:hAnsi="Times New Roman" w:cs="Times New Roman"/>
          <w:color w:val="000000" w:themeColor="text1"/>
          <w:sz w:val="28"/>
          <w:szCs w:val="28"/>
        </w:rPr>
        <w:t>ship</w:t>
      </w:r>
      <w:r w:rsidRPr="00E70A01">
        <w:rPr>
          <w:rFonts w:ascii="Times New Roman" w:hAnsi="Times New Roman" w:cs="Times New Roman"/>
          <w:color w:val="000000" w:themeColor="text1"/>
          <w:sz w:val="28"/>
          <w:szCs w:val="28"/>
        </w:rPr>
        <w:t xml:space="preserve">, or </w:t>
      </w:r>
      <w:r w:rsidR="009E28F5">
        <w:rPr>
          <w:rFonts w:ascii="Times New Roman" w:hAnsi="Times New Roman" w:cs="Times New Roman"/>
          <w:color w:val="000000" w:themeColor="text1"/>
          <w:sz w:val="28"/>
          <w:szCs w:val="28"/>
        </w:rPr>
        <w:t>to rephrase it,</w:t>
      </w:r>
      <w:r w:rsidR="00694CC7">
        <w:rPr>
          <w:rFonts w:ascii="Times New Roman" w:hAnsi="Times New Roman" w:cs="Times New Roman"/>
          <w:color w:val="000000" w:themeColor="text1"/>
          <w:sz w:val="28"/>
          <w:szCs w:val="28"/>
        </w:rPr>
        <w:t xml:space="preserve"> </w:t>
      </w:r>
      <w:r w:rsidRPr="00E70A01">
        <w:rPr>
          <w:rFonts w:ascii="Times New Roman" w:hAnsi="Times New Roman" w:cs="Times New Roman"/>
          <w:color w:val="000000" w:themeColor="text1"/>
          <w:sz w:val="28"/>
          <w:szCs w:val="28"/>
        </w:rPr>
        <w:t xml:space="preserve">the establishment of </w:t>
      </w:r>
      <w:r w:rsidR="00694CC7">
        <w:rPr>
          <w:rFonts w:ascii="Times New Roman" w:hAnsi="Times New Roman" w:cs="Times New Roman"/>
          <w:color w:val="000000" w:themeColor="text1"/>
          <w:sz w:val="28"/>
          <w:szCs w:val="28"/>
        </w:rPr>
        <w:t>his or her</w:t>
      </w:r>
      <w:r w:rsidRPr="00E70A01">
        <w:rPr>
          <w:rFonts w:ascii="Times New Roman" w:hAnsi="Times New Roman" w:cs="Times New Roman"/>
          <w:color w:val="000000" w:themeColor="text1"/>
          <w:sz w:val="28"/>
          <w:szCs w:val="28"/>
        </w:rPr>
        <w:t xml:space="preserve"> own </w:t>
      </w:r>
      <w:r w:rsidR="00694CC7">
        <w:rPr>
          <w:rFonts w:ascii="Times New Roman" w:hAnsi="Times New Roman" w:cs="Times New Roman"/>
          <w:color w:val="000000" w:themeColor="text1"/>
          <w:sz w:val="28"/>
          <w:szCs w:val="28"/>
        </w:rPr>
        <w:t>business</w:t>
      </w:r>
      <w:r w:rsidRPr="00E70A01">
        <w:rPr>
          <w:rFonts w:ascii="Times New Roman" w:hAnsi="Times New Roman" w:cs="Times New Roman"/>
          <w:color w:val="000000" w:themeColor="text1"/>
          <w:sz w:val="28"/>
          <w:szCs w:val="28"/>
        </w:rPr>
        <w:t>.</w:t>
      </w:r>
    </w:p>
    <w:p w14:paraId="12495060" w14:textId="68A096B6" w:rsidR="009970C0"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Thus, theoretically, the </w:t>
      </w:r>
      <w:r w:rsidR="0049587F">
        <w:rPr>
          <w:rFonts w:ascii="Times New Roman" w:hAnsi="Times New Roman" w:cs="Times New Roman"/>
          <w:color w:val="000000" w:themeColor="text1"/>
          <w:sz w:val="28"/>
          <w:szCs w:val="28"/>
        </w:rPr>
        <w:t>more intense</w:t>
      </w:r>
      <w:r w:rsidRPr="00CE73F3">
        <w:rPr>
          <w:rFonts w:ascii="Times New Roman" w:hAnsi="Times New Roman" w:cs="Times New Roman"/>
          <w:color w:val="000000" w:themeColor="text1"/>
          <w:sz w:val="28"/>
          <w:szCs w:val="28"/>
        </w:rPr>
        <w:t xml:space="preserve"> PA towards entrepreneurship the foreigners</w:t>
      </w:r>
      <w:r w:rsidR="009970C0">
        <w:rPr>
          <w:rFonts w:ascii="Times New Roman" w:hAnsi="Times New Roman" w:cs="Times New Roman"/>
          <w:color w:val="000000" w:themeColor="text1"/>
          <w:sz w:val="28"/>
          <w:szCs w:val="28"/>
        </w:rPr>
        <w:t xml:space="preserve"> show</w:t>
      </w:r>
      <w:r w:rsidRPr="00CE73F3">
        <w:rPr>
          <w:rFonts w:ascii="Times New Roman" w:hAnsi="Times New Roman" w:cs="Times New Roman"/>
          <w:color w:val="000000" w:themeColor="text1"/>
          <w:sz w:val="28"/>
          <w:szCs w:val="28"/>
        </w:rPr>
        <w:t xml:space="preserve">, the more </w:t>
      </w:r>
      <w:r w:rsidR="00F71CB8" w:rsidRPr="00CE73F3">
        <w:rPr>
          <w:rFonts w:ascii="Times New Roman" w:hAnsi="Times New Roman" w:cs="Times New Roman"/>
          <w:color w:val="000000" w:themeColor="text1"/>
          <w:sz w:val="28"/>
          <w:szCs w:val="28"/>
        </w:rPr>
        <w:t>possibl</w:t>
      </w:r>
      <w:r w:rsidR="00EB11B0">
        <w:rPr>
          <w:rFonts w:ascii="Times New Roman" w:hAnsi="Times New Roman" w:cs="Times New Roman"/>
          <w:color w:val="000000" w:themeColor="text1"/>
          <w:sz w:val="28"/>
          <w:szCs w:val="28"/>
        </w:rPr>
        <w:t>y</w:t>
      </w:r>
      <w:r w:rsidR="00F71CB8" w:rsidRPr="00CE73F3">
        <w:rPr>
          <w:rFonts w:ascii="Times New Roman" w:hAnsi="Times New Roman" w:cs="Times New Roman"/>
          <w:color w:val="000000" w:themeColor="text1"/>
          <w:sz w:val="28"/>
          <w:szCs w:val="28"/>
        </w:rPr>
        <w:t xml:space="preserve"> </w:t>
      </w:r>
      <w:r w:rsidR="009970C0">
        <w:rPr>
          <w:rFonts w:ascii="Times New Roman" w:hAnsi="Times New Roman" w:cs="Times New Roman"/>
          <w:color w:val="000000" w:themeColor="text1"/>
          <w:sz w:val="28"/>
          <w:szCs w:val="28"/>
        </w:rPr>
        <w:t xml:space="preserve">they found their </w:t>
      </w:r>
      <w:r w:rsidRPr="00CE73F3">
        <w:rPr>
          <w:rFonts w:ascii="Times New Roman" w:hAnsi="Times New Roman" w:cs="Times New Roman"/>
          <w:color w:val="000000" w:themeColor="text1"/>
          <w:sz w:val="28"/>
          <w:szCs w:val="28"/>
        </w:rPr>
        <w:t xml:space="preserve">businesses. The empirical findings of this study </w:t>
      </w:r>
      <w:r w:rsidR="00DF6613" w:rsidRPr="00CE73F3">
        <w:rPr>
          <w:rFonts w:ascii="Times New Roman" w:hAnsi="Times New Roman" w:cs="Times New Roman"/>
          <w:color w:val="000000" w:themeColor="text1"/>
          <w:sz w:val="28"/>
          <w:szCs w:val="28"/>
        </w:rPr>
        <w:t>reveal</w:t>
      </w:r>
      <w:r w:rsidRPr="00CE73F3">
        <w:rPr>
          <w:rFonts w:ascii="Times New Roman" w:hAnsi="Times New Roman" w:cs="Times New Roman"/>
          <w:color w:val="000000" w:themeColor="text1"/>
          <w:sz w:val="28"/>
          <w:szCs w:val="28"/>
        </w:rPr>
        <w:t xml:space="preserve">ed strong PA towards entrepreneurship by the foreigners in Kazakhstan. It is noteworthy that not any less-than-moderate level of PA was </w:t>
      </w:r>
      <w:r w:rsidRPr="00CE73F3">
        <w:rPr>
          <w:rFonts w:ascii="Times New Roman" w:hAnsi="Times New Roman" w:cs="Times New Roman"/>
          <w:color w:val="000000" w:themeColor="text1"/>
          <w:sz w:val="28"/>
          <w:szCs w:val="28"/>
        </w:rPr>
        <w:lastRenderedPageBreak/>
        <w:t xml:space="preserve">shown from the responses, indicating the general high level of PA reflected in the surveyed respondents. </w:t>
      </w:r>
      <w:r w:rsidR="009970C0" w:rsidRPr="009970C0">
        <w:rPr>
          <w:rFonts w:ascii="Times New Roman" w:hAnsi="Times New Roman" w:cs="Times New Roman"/>
          <w:color w:val="000000" w:themeColor="text1"/>
          <w:sz w:val="28"/>
          <w:szCs w:val="28"/>
        </w:rPr>
        <w:t xml:space="preserve">Most of them strongly thought that being an entrepreneur would be more advantageous for them, and they saw entrepreneurship as an appealing career path. They also firmly </w:t>
      </w:r>
      <w:r w:rsidR="00EB11B0">
        <w:rPr>
          <w:rFonts w:ascii="Times New Roman" w:hAnsi="Times New Roman" w:cs="Times New Roman"/>
          <w:color w:val="000000" w:themeColor="text1"/>
          <w:sz w:val="28"/>
          <w:szCs w:val="28"/>
        </w:rPr>
        <w:t>believed</w:t>
      </w:r>
      <w:r w:rsidR="009970C0" w:rsidRPr="009970C0">
        <w:rPr>
          <w:rFonts w:ascii="Times New Roman" w:hAnsi="Times New Roman" w:cs="Times New Roman"/>
          <w:color w:val="000000" w:themeColor="text1"/>
          <w:sz w:val="28"/>
          <w:szCs w:val="28"/>
        </w:rPr>
        <w:t xml:space="preserve"> that if the </w:t>
      </w:r>
      <w:r w:rsidR="00E754AE">
        <w:rPr>
          <w:rFonts w:ascii="Times New Roman" w:hAnsi="Times New Roman" w:cs="Times New Roman"/>
          <w:color w:val="000000" w:themeColor="text1"/>
          <w:sz w:val="28"/>
          <w:szCs w:val="28"/>
        </w:rPr>
        <w:t>chances were mature</w:t>
      </w:r>
      <w:r w:rsidR="009970C0" w:rsidRPr="009970C0">
        <w:rPr>
          <w:rFonts w:ascii="Times New Roman" w:hAnsi="Times New Roman" w:cs="Times New Roman"/>
          <w:color w:val="000000" w:themeColor="text1"/>
          <w:sz w:val="28"/>
          <w:szCs w:val="28"/>
        </w:rPr>
        <w:t xml:space="preserve"> and </w:t>
      </w:r>
      <w:r w:rsidR="00E754AE">
        <w:rPr>
          <w:rFonts w:ascii="Times New Roman" w:hAnsi="Times New Roman" w:cs="Times New Roman"/>
          <w:color w:val="000000" w:themeColor="text1"/>
          <w:sz w:val="28"/>
          <w:szCs w:val="28"/>
        </w:rPr>
        <w:t xml:space="preserve">the </w:t>
      </w:r>
      <w:r w:rsidR="009970C0" w:rsidRPr="009970C0">
        <w:rPr>
          <w:rFonts w:ascii="Times New Roman" w:hAnsi="Times New Roman" w:cs="Times New Roman"/>
          <w:color w:val="000000" w:themeColor="text1"/>
          <w:sz w:val="28"/>
          <w:szCs w:val="28"/>
        </w:rPr>
        <w:t xml:space="preserve">resources were </w:t>
      </w:r>
      <w:r w:rsidR="00E754AE">
        <w:rPr>
          <w:rFonts w:ascii="Times New Roman" w:hAnsi="Times New Roman" w:cs="Times New Roman"/>
          <w:color w:val="000000" w:themeColor="text1"/>
          <w:sz w:val="28"/>
          <w:szCs w:val="28"/>
        </w:rPr>
        <w:t>present</w:t>
      </w:r>
      <w:r w:rsidR="009970C0" w:rsidRPr="009970C0">
        <w:rPr>
          <w:rFonts w:ascii="Times New Roman" w:hAnsi="Times New Roman" w:cs="Times New Roman"/>
          <w:color w:val="000000" w:themeColor="text1"/>
          <w:sz w:val="28"/>
          <w:szCs w:val="28"/>
        </w:rPr>
        <w:t xml:space="preserve">, they would </w:t>
      </w:r>
      <w:r w:rsidR="00E754AE">
        <w:rPr>
          <w:rFonts w:ascii="Times New Roman" w:hAnsi="Times New Roman" w:cs="Times New Roman"/>
          <w:color w:val="000000" w:themeColor="text1"/>
          <w:sz w:val="28"/>
          <w:szCs w:val="28"/>
        </w:rPr>
        <w:t>launch</w:t>
      </w:r>
      <w:r w:rsidR="009970C0" w:rsidRPr="009970C0">
        <w:rPr>
          <w:rFonts w:ascii="Times New Roman" w:hAnsi="Times New Roman" w:cs="Times New Roman"/>
          <w:color w:val="000000" w:themeColor="text1"/>
          <w:sz w:val="28"/>
          <w:szCs w:val="28"/>
        </w:rPr>
        <w:t xml:space="preserve"> their own firms immediately. The r</w:t>
      </w:r>
      <w:r w:rsidR="00A863A2">
        <w:rPr>
          <w:rFonts w:ascii="Times New Roman" w:hAnsi="Times New Roman" w:cs="Times New Roman"/>
          <w:color w:val="000000" w:themeColor="text1"/>
          <w:sz w:val="28"/>
          <w:szCs w:val="28"/>
        </w:rPr>
        <w:t>ationale</w:t>
      </w:r>
      <w:r w:rsidR="009970C0" w:rsidRPr="009970C0">
        <w:rPr>
          <w:rFonts w:ascii="Times New Roman" w:hAnsi="Times New Roman" w:cs="Times New Roman"/>
          <w:color w:val="000000" w:themeColor="text1"/>
          <w:sz w:val="28"/>
          <w:szCs w:val="28"/>
        </w:rPr>
        <w:t xml:space="preserve"> behind this is that they view entrepreneurship as highly satisfying and would choose it over other career </w:t>
      </w:r>
      <w:r w:rsidR="00EB11B0">
        <w:rPr>
          <w:rFonts w:ascii="Times New Roman" w:hAnsi="Times New Roman" w:cs="Times New Roman"/>
          <w:color w:val="000000" w:themeColor="text1"/>
          <w:sz w:val="28"/>
          <w:szCs w:val="28"/>
        </w:rPr>
        <w:t>option</w:t>
      </w:r>
      <w:r w:rsidR="009970C0" w:rsidRPr="009970C0">
        <w:rPr>
          <w:rFonts w:ascii="Times New Roman" w:hAnsi="Times New Roman" w:cs="Times New Roman"/>
          <w:color w:val="000000" w:themeColor="text1"/>
          <w:sz w:val="28"/>
          <w:szCs w:val="28"/>
        </w:rPr>
        <w:t>s.</w:t>
      </w:r>
    </w:p>
    <w:p w14:paraId="535F2C1D" w14:textId="20F01D5F"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Therefore, PA is the theoretical and also the most statistically significant factor among all the constructs or independent variables (IVs) in this study to influence EI </w:t>
      </w:r>
      <w:r w:rsidR="00D62140">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w:t>
      </w:r>
      <w:r w:rsidR="008343BD" w:rsidRPr="00CE73F3">
        <w:rPr>
          <w:rFonts w:ascii="Times New Roman" w:hAnsi="Times New Roman" w:cs="Times New Roman"/>
          <w:color w:val="000000" w:themeColor="text1"/>
          <w:sz w:val="28"/>
          <w:szCs w:val="28"/>
        </w:rPr>
        <w:t>new and established</w:t>
      </w:r>
      <w:r w:rsidRPr="00CE73F3">
        <w:rPr>
          <w:rFonts w:ascii="Times New Roman" w:hAnsi="Times New Roman" w:cs="Times New Roman"/>
          <w:color w:val="000000" w:themeColor="text1"/>
          <w:sz w:val="28"/>
          <w:szCs w:val="28"/>
        </w:rPr>
        <w:t xml:space="preserve"> foreign entrepreneurs </w:t>
      </w:r>
      <w:r w:rsidR="00D62140">
        <w:rPr>
          <w:rFonts w:ascii="Times New Roman" w:hAnsi="Times New Roman" w:cs="Times New Roman"/>
          <w:color w:val="000000" w:themeColor="text1"/>
          <w:sz w:val="28"/>
          <w:szCs w:val="28"/>
        </w:rPr>
        <w:t xml:space="preserve">performing </w:t>
      </w:r>
      <w:r w:rsidRPr="00CE73F3">
        <w:rPr>
          <w:rFonts w:ascii="Times New Roman" w:hAnsi="Times New Roman" w:cs="Times New Roman"/>
          <w:color w:val="000000" w:themeColor="text1"/>
          <w:sz w:val="28"/>
          <w:szCs w:val="28"/>
        </w:rPr>
        <w:t xml:space="preserve">in Kazakhstan. In addition, among </w:t>
      </w:r>
      <w:r w:rsidR="00EB11B0">
        <w:rPr>
          <w:rFonts w:ascii="Times New Roman" w:hAnsi="Times New Roman" w:cs="Times New Roman"/>
          <w:color w:val="000000" w:themeColor="text1"/>
          <w:sz w:val="28"/>
          <w:szCs w:val="28"/>
        </w:rPr>
        <w:t>all</w:t>
      </w:r>
      <w:r w:rsidRPr="00CE73F3">
        <w:rPr>
          <w:rFonts w:ascii="Times New Roman" w:hAnsi="Times New Roman" w:cs="Times New Roman"/>
          <w:color w:val="000000" w:themeColor="text1"/>
          <w:sz w:val="28"/>
          <w:szCs w:val="28"/>
        </w:rPr>
        <w:t xml:space="preserve"> correlations, PA showed the closest correlation with EI. All findings led to the consistent conclusion that PA is the most influential factor </w:t>
      </w:r>
      <w:r w:rsidR="0078426A" w:rsidRPr="00CE73F3">
        <w:rPr>
          <w:rFonts w:ascii="Times New Roman" w:hAnsi="Times New Roman" w:cs="Times New Roman"/>
          <w:color w:val="000000" w:themeColor="text1"/>
          <w:sz w:val="28"/>
          <w:szCs w:val="28"/>
        </w:rPr>
        <w:t>for</w:t>
      </w:r>
      <w:r w:rsidRPr="00CE73F3">
        <w:rPr>
          <w:rFonts w:ascii="Times New Roman" w:hAnsi="Times New Roman" w:cs="Times New Roman"/>
          <w:color w:val="000000" w:themeColor="text1"/>
          <w:sz w:val="28"/>
          <w:szCs w:val="28"/>
        </w:rPr>
        <w:t xml:space="preserve"> facilitat</w:t>
      </w:r>
      <w:r w:rsidR="0078426A" w:rsidRPr="00CE73F3">
        <w:rPr>
          <w:rFonts w:ascii="Times New Roman" w:hAnsi="Times New Roman" w:cs="Times New Roman"/>
          <w:color w:val="000000" w:themeColor="text1"/>
          <w:sz w:val="28"/>
          <w:szCs w:val="28"/>
        </w:rPr>
        <w:t>ing</w:t>
      </w:r>
      <w:r w:rsidRPr="00CE73F3">
        <w:rPr>
          <w:rFonts w:ascii="Times New Roman" w:hAnsi="Times New Roman" w:cs="Times New Roman"/>
          <w:color w:val="000000" w:themeColor="text1"/>
          <w:sz w:val="28"/>
          <w:szCs w:val="28"/>
        </w:rPr>
        <w:t xml:space="preserve"> EI </w:t>
      </w:r>
      <w:r w:rsidR="00D62140">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w:t>
      </w:r>
    </w:p>
    <w:p w14:paraId="54DAF6A4"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052C23D0" w14:textId="6B7CEC6B"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.2.2 SNs versus EI </w:t>
      </w:r>
      <w:r w:rsidR="0087102E">
        <w:rPr>
          <w:rFonts w:ascii="Times New Roman" w:hAnsi="Times New Roman" w:cs="Times New Roman"/>
          <w:bCs/>
          <w:color w:val="000000" w:themeColor="text1"/>
          <w:sz w:val="28"/>
          <w:szCs w:val="28"/>
        </w:rPr>
        <w:t>of</w:t>
      </w:r>
      <w:r w:rsidR="00C6066A" w:rsidRPr="002976C0">
        <w:rPr>
          <w:rFonts w:ascii="Times New Roman" w:hAnsi="Times New Roman" w:cs="Times New Roman"/>
          <w:bCs/>
          <w:color w:val="000000" w:themeColor="text1"/>
          <w:sz w:val="28"/>
          <w:szCs w:val="28"/>
        </w:rPr>
        <w:t xml:space="preserve"> Foreigners in Kazakhstan </w:t>
      </w:r>
    </w:p>
    <w:p w14:paraId="3259B5AA" w14:textId="495573EE" w:rsidR="009970C0" w:rsidRDefault="009970C0" w:rsidP="00164FB9">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9970C0">
        <w:rPr>
          <w:rFonts w:ascii="Times New Roman" w:hAnsi="Times New Roman" w:cs="Times New Roman"/>
          <w:color w:val="000000" w:themeColor="text1"/>
          <w:sz w:val="28"/>
          <w:szCs w:val="28"/>
        </w:rPr>
        <w:t xml:space="preserve">SNs relate to the </w:t>
      </w:r>
      <w:r w:rsidR="00450BC4">
        <w:rPr>
          <w:rFonts w:ascii="Times New Roman" w:hAnsi="Times New Roman" w:cs="Times New Roman"/>
          <w:color w:val="000000" w:themeColor="text1"/>
          <w:sz w:val="28"/>
          <w:szCs w:val="28"/>
        </w:rPr>
        <w:t xml:space="preserve">individually </w:t>
      </w:r>
      <w:r w:rsidRPr="009970C0">
        <w:rPr>
          <w:rFonts w:ascii="Times New Roman" w:hAnsi="Times New Roman" w:cs="Times New Roman"/>
          <w:color w:val="000000" w:themeColor="text1"/>
          <w:sz w:val="28"/>
          <w:szCs w:val="28"/>
        </w:rPr>
        <w:t xml:space="preserve">perceived social pressure </w:t>
      </w:r>
      <w:r w:rsidR="00450BC4">
        <w:rPr>
          <w:rFonts w:ascii="Times New Roman" w:hAnsi="Times New Roman" w:cs="Times New Roman"/>
          <w:color w:val="000000" w:themeColor="text1"/>
          <w:sz w:val="28"/>
          <w:szCs w:val="28"/>
        </w:rPr>
        <w:t>towards</w:t>
      </w:r>
      <w:r w:rsidRPr="009970C0">
        <w:rPr>
          <w:rFonts w:ascii="Times New Roman" w:hAnsi="Times New Roman" w:cs="Times New Roman"/>
          <w:color w:val="000000" w:themeColor="text1"/>
          <w:sz w:val="28"/>
          <w:szCs w:val="28"/>
        </w:rPr>
        <w:t xml:space="preserve"> </w:t>
      </w:r>
      <w:r w:rsidR="00450BC4">
        <w:rPr>
          <w:rFonts w:ascii="Times New Roman" w:hAnsi="Times New Roman" w:cs="Times New Roman"/>
          <w:color w:val="000000" w:themeColor="text1"/>
          <w:sz w:val="28"/>
          <w:szCs w:val="28"/>
        </w:rPr>
        <w:t xml:space="preserve">his or her </w:t>
      </w:r>
      <w:r w:rsidRPr="009970C0">
        <w:rPr>
          <w:rFonts w:ascii="Times New Roman" w:hAnsi="Times New Roman" w:cs="Times New Roman"/>
          <w:color w:val="000000" w:themeColor="text1"/>
          <w:sz w:val="28"/>
          <w:szCs w:val="28"/>
        </w:rPr>
        <w:t>engage</w:t>
      </w:r>
      <w:r w:rsidR="00450BC4">
        <w:rPr>
          <w:rFonts w:ascii="Times New Roman" w:hAnsi="Times New Roman" w:cs="Times New Roman"/>
          <w:color w:val="000000" w:themeColor="text1"/>
          <w:sz w:val="28"/>
          <w:szCs w:val="28"/>
        </w:rPr>
        <w:t>ment</w:t>
      </w:r>
      <w:r w:rsidRPr="009970C0">
        <w:rPr>
          <w:rFonts w:ascii="Times New Roman" w:hAnsi="Times New Roman" w:cs="Times New Roman"/>
          <w:color w:val="000000" w:themeColor="text1"/>
          <w:sz w:val="28"/>
          <w:szCs w:val="28"/>
        </w:rPr>
        <w:t xml:space="preserve"> in a </w:t>
      </w:r>
      <w:r w:rsidR="00D44E1A">
        <w:rPr>
          <w:rFonts w:ascii="Times New Roman" w:hAnsi="Times New Roman" w:cs="Times New Roman"/>
          <w:color w:val="000000" w:themeColor="text1"/>
          <w:sz w:val="28"/>
          <w:szCs w:val="28"/>
        </w:rPr>
        <w:t>certain activity</w:t>
      </w:r>
      <w:r w:rsidRPr="009970C0">
        <w:rPr>
          <w:rFonts w:ascii="Times New Roman" w:hAnsi="Times New Roman" w:cs="Times New Roman"/>
          <w:color w:val="000000" w:themeColor="text1"/>
          <w:sz w:val="28"/>
          <w:szCs w:val="28"/>
        </w:rPr>
        <w:t xml:space="preserve">. In the </w:t>
      </w:r>
      <w:r w:rsidR="002B5AE6">
        <w:rPr>
          <w:rFonts w:ascii="Times New Roman" w:hAnsi="Times New Roman" w:cs="Times New Roman"/>
          <w:color w:val="000000" w:themeColor="text1"/>
          <w:sz w:val="28"/>
          <w:szCs w:val="28"/>
        </w:rPr>
        <w:t>instance</w:t>
      </w:r>
      <w:r w:rsidRPr="009970C0">
        <w:rPr>
          <w:rFonts w:ascii="Times New Roman" w:hAnsi="Times New Roman" w:cs="Times New Roman"/>
          <w:color w:val="000000" w:themeColor="text1"/>
          <w:sz w:val="28"/>
          <w:szCs w:val="28"/>
        </w:rPr>
        <w:t xml:space="preserve"> of entrepreneurship, the pressure is a function of: </w:t>
      </w:r>
    </w:p>
    <w:p w14:paraId="32D11A9C" w14:textId="4D4E6823" w:rsidR="009970C0" w:rsidRDefault="009970C0" w:rsidP="00164FB9">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9970C0">
        <w:rPr>
          <w:rFonts w:ascii="Times New Roman" w:hAnsi="Times New Roman" w:cs="Times New Roman"/>
          <w:color w:val="000000" w:themeColor="text1"/>
          <w:sz w:val="28"/>
          <w:szCs w:val="28"/>
        </w:rPr>
        <w:t xml:space="preserve">1) the normative beliefs held by </w:t>
      </w:r>
      <w:r w:rsidR="00450BC4">
        <w:rPr>
          <w:rFonts w:ascii="Times New Roman" w:hAnsi="Times New Roman" w:cs="Times New Roman"/>
          <w:color w:val="000000" w:themeColor="text1"/>
          <w:sz w:val="28"/>
          <w:szCs w:val="28"/>
        </w:rPr>
        <w:t>the “</w:t>
      </w:r>
      <w:r w:rsidRPr="009970C0">
        <w:rPr>
          <w:rFonts w:ascii="Times New Roman" w:hAnsi="Times New Roman" w:cs="Times New Roman"/>
          <w:color w:val="000000" w:themeColor="text1"/>
          <w:sz w:val="28"/>
          <w:szCs w:val="28"/>
        </w:rPr>
        <w:t xml:space="preserve">influential </w:t>
      </w:r>
      <w:r w:rsidR="00450BC4">
        <w:rPr>
          <w:rFonts w:ascii="Times New Roman" w:hAnsi="Times New Roman" w:cs="Times New Roman"/>
          <w:color w:val="000000" w:themeColor="text1"/>
          <w:sz w:val="28"/>
          <w:szCs w:val="28"/>
        </w:rPr>
        <w:t>others</w:t>
      </w:r>
      <w:r>
        <w:rPr>
          <w:rFonts w:ascii="Times New Roman" w:hAnsi="Times New Roman" w:cs="Times New Roman"/>
          <w:color w:val="000000" w:themeColor="text1"/>
          <w:sz w:val="28"/>
          <w:szCs w:val="28"/>
        </w:rPr>
        <w:t>”</w:t>
      </w:r>
      <w:r w:rsidRPr="009970C0">
        <w:rPr>
          <w:rFonts w:ascii="Times New Roman" w:hAnsi="Times New Roman" w:cs="Times New Roman"/>
          <w:color w:val="000000" w:themeColor="text1"/>
          <w:sz w:val="28"/>
          <w:szCs w:val="28"/>
        </w:rPr>
        <w:t xml:space="preserve"> regarding approval or disapproval of </w:t>
      </w:r>
      <w:r w:rsidR="00450BC4">
        <w:rPr>
          <w:rFonts w:ascii="Times New Roman" w:hAnsi="Times New Roman" w:cs="Times New Roman"/>
          <w:color w:val="000000" w:themeColor="text1"/>
          <w:sz w:val="28"/>
          <w:szCs w:val="28"/>
        </w:rPr>
        <w:t>one’s</w:t>
      </w:r>
      <w:r w:rsidRPr="009970C0">
        <w:rPr>
          <w:rFonts w:ascii="Times New Roman" w:hAnsi="Times New Roman" w:cs="Times New Roman"/>
          <w:color w:val="000000" w:themeColor="text1"/>
          <w:sz w:val="28"/>
          <w:szCs w:val="28"/>
        </w:rPr>
        <w:t xml:space="preserve"> starting a new </w:t>
      </w:r>
      <w:r w:rsidR="00450BC4">
        <w:rPr>
          <w:rFonts w:ascii="Times New Roman" w:hAnsi="Times New Roman" w:cs="Times New Roman"/>
          <w:color w:val="000000" w:themeColor="text1"/>
          <w:sz w:val="28"/>
          <w:szCs w:val="28"/>
        </w:rPr>
        <w:t>venture</w:t>
      </w:r>
      <w:r w:rsidRPr="009970C0">
        <w:rPr>
          <w:rFonts w:ascii="Times New Roman" w:hAnsi="Times New Roman" w:cs="Times New Roman"/>
          <w:color w:val="000000" w:themeColor="text1"/>
          <w:sz w:val="28"/>
          <w:szCs w:val="28"/>
        </w:rPr>
        <w:t xml:space="preserve"> [56, p. 182]; and </w:t>
      </w:r>
    </w:p>
    <w:p w14:paraId="6E71C6E2" w14:textId="46B81AF6" w:rsidR="009970C0" w:rsidRDefault="009970C0" w:rsidP="00164FB9">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9970C0">
        <w:rPr>
          <w:rFonts w:ascii="Times New Roman" w:hAnsi="Times New Roman" w:cs="Times New Roman"/>
          <w:color w:val="000000" w:themeColor="text1"/>
          <w:sz w:val="28"/>
          <w:szCs w:val="28"/>
        </w:rPr>
        <w:t xml:space="preserve">2) </w:t>
      </w:r>
      <w:r w:rsidR="00450BC4">
        <w:rPr>
          <w:rFonts w:ascii="Times New Roman" w:hAnsi="Times New Roman" w:cs="Times New Roman"/>
          <w:color w:val="000000" w:themeColor="text1"/>
          <w:sz w:val="28"/>
          <w:szCs w:val="28"/>
        </w:rPr>
        <w:t>one</w:t>
      </w:r>
      <w:r>
        <w:rPr>
          <w:rFonts w:ascii="Times New Roman" w:hAnsi="Times New Roman" w:cs="Times New Roman"/>
          <w:color w:val="000000" w:themeColor="text1"/>
          <w:sz w:val="28"/>
          <w:szCs w:val="28"/>
        </w:rPr>
        <w:t>’</w:t>
      </w:r>
      <w:r w:rsidRPr="009970C0">
        <w:rPr>
          <w:rFonts w:ascii="Times New Roman" w:hAnsi="Times New Roman" w:cs="Times New Roman"/>
          <w:color w:val="000000" w:themeColor="text1"/>
          <w:sz w:val="28"/>
          <w:szCs w:val="28"/>
        </w:rPr>
        <w:t xml:space="preserve">s </w:t>
      </w:r>
      <w:r w:rsidR="00E146F5">
        <w:rPr>
          <w:rFonts w:ascii="Times New Roman" w:hAnsi="Times New Roman" w:cs="Times New Roman"/>
          <w:color w:val="000000" w:themeColor="text1"/>
          <w:sz w:val="28"/>
          <w:szCs w:val="28"/>
        </w:rPr>
        <w:t>willingness</w:t>
      </w:r>
      <w:r w:rsidRPr="009970C0">
        <w:rPr>
          <w:rFonts w:ascii="Times New Roman" w:hAnsi="Times New Roman" w:cs="Times New Roman"/>
          <w:color w:val="000000" w:themeColor="text1"/>
          <w:sz w:val="28"/>
          <w:szCs w:val="28"/>
        </w:rPr>
        <w:t xml:space="preserve"> to </w:t>
      </w:r>
      <w:r w:rsidR="00E146F5">
        <w:rPr>
          <w:rFonts w:ascii="Times New Roman" w:hAnsi="Times New Roman" w:cs="Times New Roman"/>
          <w:color w:val="000000" w:themeColor="text1"/>
          <w:sz w:val="28"/>
          <w:szCs w:val="28"/>
        </w:rPr>
        <w:t>adhere to</w:t>
      </w:r>
      <w:r w:rsidRPr="009970C0">
        <w:rPr>
          <w:rFonts w:ascii="Times New Roman" w:hAnsi="Times New Roman" w:cs="Times New Roman"/>
          <w:color w:val="000000" w:themeColor="text1"/>
          <w:sz w:val="28"/>
          <w:szCs w:val="28"/>
        </w:rPr>
        <w:t xml:space="preserve"> these beliefs [175, p. 131].</w:t>
      </w:r>
    </w:p>
    <w:p w14:paraId="2901404F" w14:textId="7DB25730" w:rsidR="00F10ECB" w:rsidRDefault="00C6066A" w:rsidP="00F10ECB">
      <w:pPr>
        <w:tabs>
          <w:tab w:val="left" w:pos="1134"/>
        </w:tabs>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Specifically, this study investigated how the opinions from the </w:t>
      </w:r>
      <w:r w:rsidR="00F10ECB" w:rsidRPr="00CE73F3">
        <w:rPr>
          <w:rFonts w:ascii="Times New Roman" w:hAnsi="Times New Roman" w:cs="Times New Roman"/>
          <w:color w:val="000000" w:themeColor="text1"/>
          <w:sz w:val="28"/>
          <w:szCs w:val="28"/>
        </w:rPr>
        <w:t xml:space="preserve">closest friends, </w:t>
      </w:r>
      <w:r w:rsidRPr="00CE73F3">
        <w:rPr>
          <w:rFonts w:ascii="Times New Roman" w:hAnsi="Times New Roman" w:cs="Times New Roman"/>
          <w:color w:val="000000" w:themeColor="text1"/>
          <w:sz w:val="28"/>
          <w:szCs w:val="28"/>
        </w:rPr>
        <w:t xml:space="preserve">family members, and important others of the surveyed </w:t>
      </w:r>
      <w:r w:rsidR="00F10ECB">
        <w:rPr>
          <w:rFonts w:ascii="Times New Roman" w:hAnsi="Times New Roman" w:cs="Times New Roman"/>
          <w:color w:val="000000" w:themeColor="text1"/>
          <w:sz w:val="28"/>
          <w:szCs w:val="28"/>
        </w:rPr>
        <w:t>participant</w:t>
      </w:r>
      <w:r w:rsidRPr="00CE73F3">
        <w:rPr>
          <w:rFonts w:ascii="Times New Roman" w:hAnsi="Times New Roman" w:cs="Times New Roman"/>
          <w:color w:val="000000" w:themeColor="text1"/>
          <w:sz w:val="28"/>
          <w:szCs w:val="28"/>
        </w:rPr>
        <w:t xml:space="preserve">s about whether they should pursue a </w:t>
      </w:r>
      <w:r w:rsidR="003363C9" w:rsidRPr="00CE73F3">
        <w:rPr>
          <w:rFonts w:ascii="Times New Roman" w:hAnsi="Times New Roman" w:cs="Times New Roman"/>
          <w:color w:val="000000" w:themeColor="text1"/>
          <w:sz w:val="28"/>
          <w:szCs w:val="28"/>
        </w:rPr>
        <w:t>vocation</w:t>
      </w:r>
      <w:r w:rsidRPr="00CE73F3">
        <w:rPr>
          <w:rFonts w:ascii="Times New Roman" w:hAnsi="Times New Roman" w:cs="Times New Roman"/>
          <w:color w:val="000000" w:themeColor="text1"/>
          <w:sz w:val="28"/>
          <w:szCs w:val="28"/>
        </w:rPr>
        <w:t xml:space="preserve"> as an entrepreneur and how they care about or follow the</w:t>
      </w:r>
      <w:r w:rsidR="007660B7">
        <w:rPr>
          <w:rFonts w:ascii="Times New Roman" w:hAnsi="Times New Roman" w:cs="Times New Roman"/>
          <w:color w:val="000000" w:themeColor="text1"/>
          <w:sz w:val="28"/>
          <w:szCs w:val="28"/>
        </w:rPr>
        <w:t>se</w:t>
      </w:r>
      <w:r w:rsidRPr="00CE73F3">
        <w:rPr>
          <w:rFonts w:ascii="Times New Roman" w:hAnsi="Times New Roman" w:cs="Times New Roman"/>
          <w:color w:val="000000" w:themeColor="text1"/>
          <w:sz w:val="28"/>
          <w:szCs w:val="28"/>
        </w:rPr>
        <w:t xml:space="preserve"> opinions. The collected data showed very unevenly responses of SNs ranging from very low scores to full scores in terms of the perceived opinions and willingness to comply with the</w:t>
      </w:r>
      <w:r w:rsidR="007660B7">
        <w:rPr>
          <w:rFonts w:ascii="Times New Roman" w:hAnsi="Times New Roman" w:cs="Times New Roman"/>
          <w:color w:val="000000" w:themeColor="text1"/>
          <w:sz w:val="28"/>
          <w:szCs w:val="28"/>
        </w:rPr>
        <w:t>se</w:t>
      </w:r>
      <w:r w:rsidRPr="00CE73F3">
        <w:rPr>
          <w:rFonts w:ascii="Times New Roman" w:hAnsi="Times New Roman" w:cs="Times New Roman"/>
          <w:color w:val="000000" w:themeColor="text1"/>
          <w:sz w:val="28"/>
          <w:szCs w:val="28"/>
        </w:rPr>
        <w:t xml:space="preserve"> opinions. The bivariate correlation between SNs and EI is significant</w:t>
      </w:r>
      <w:r w:rsidR="00D258F2" w:rsidRPr="00CE73F3">
        <w:rPr>
          <w:rFonts w:ascii="Times New Roman" w:hAnsi="Times New Roman" w:cs="Times New Roman"/>
          <w:color w:val="000000" w:themeColor="text1"/>
          <w:sz w:val="28"/>
          <w:szCs w:val="28"/>
        </w:rPr>
        <w:t xml:space="preserve"> in general</w:t>
      </w:r>
      <w:r w:rsidRPr="00CE73F3">
        <w:rPr>
          <w:rFonts w:ascii="Times New Roman" w:hAnsi="Times New Roman" w:cs="Times New Roman"/>
          <w:color w:val="000000" w:themeColor="text1"/>
          <w:sz w:val="28"/>
          <w:szCs w:val="28"/>
        </w:rPr>
        <w:t xml:space="preserve">, yet the multiple regression analysis yielded insignificant coefficients for SNs, which is not an uncommon phenomenon though because SNs appear </w:t>
      </w:r>
      <w:r w:rsidRPr="00DD3333">
        <w:rPr>
          <w:rFonts w:ascii="Times New Roman" w:hAnsi="Times New Roman" w:cs="Times New Roman"/>
          <w:sz w:val="28"/>
          <w:szCs w:val="28"/>
        </w:rPr>
        <w:t xml:space="preserve">in general to be a strong factor but also tends to be controversial reflected in various studies </w:t>
      </w:r>
      <w:r w:rsidR="007830A5" w:rsidRPr="00DD3333">
        <w:rPr>
          <w:rFonts w:ascii="Times New Roman" w:hAnsi="Times New Roman" w:cs="Times New Roman"/>
          <w:sz w:val="28"/>
          <w:szCs w:val="28"/>
        </w:rPr>
        <w:t>[56</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 xml:space="preserve">182; </w:t>
      </w:r>
      <w:r w:rsidR="007830A5" w:rsidRPr="00DD3333">
        <w:rPr>
          <w:rFonts w:ascii="Times New Roman" w:hAnsi="Times New Roman" w:cs="Times New Roman"/>
          <w:sz w:val="28"/>
          <w:szCs w:val="28"/>
        </w:rPr>
        <w:t>18</w:t>
      </w:r>
      <w:r w:rsidR="0089098B" w:rsidRPr="00DD3333">
        <w:rPr>
          <w:rFonts w:ascii="Times New Roman" w:hAnsi="Times New Roman" w:cs="Times New Roman"/>
          <w:sz w:val="28"/>
          <w:szCs w:val="28"/>
        </w:rPr>
        <w:t>0</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417</w:t>
      </w:r>
      <w:r w:rsidR="007830A5" w:rsidRPr="00DD3333">
        <w:rPr>
          <w:rFonts w:ascii="Times New Roman" w:hAnsi="Times New Roman" w:cs="Times New Roman"/>
          <w:sz w:val="28"/>
          <w:szCs w:val="28"/>
        </w:rPr>
        <w:t>]</w:t>
      </w:r>
      <w:r w:rsidRPr="00DD3333">
        <w:rPr>
          <w:rFonts w:ascii="Times New Roman" w:hAnsi="Times New Roman" w:cs="Times New Roman"/>
          <w:sz w:val="28"/>
          <w:szCs w:val="28"/>
        </w:rPr>
        <w:t xml:space="preserve">. </w:t>
      </w:r>
      <w:r w:rsidR="00F10ECB" w:rsidRPr="006F4E88">
        <w:rPr>
          <w:rFonts w:ascii="Times New Roman" w:hAnsi="Times New Roman" w:cs="Times New Roman"/>
          <w:i/>
          <w:iCs/>
          <w:sz w:val="28"/>
          <w:szCs w:val="28"/>
        </w:rPr>
        <w:t>Chapter</w:t>
      </w:r>
      <w:r w:rsidR="00F10ECB" w:rsidRPr="00F10ECB">
        <w:rPr>
          <w:rFonts w:ascii="Times New Roman" w:hAnsi="Times New Roman" w:cs="Times New Roman"/>
          <w:sz w:val="28"/>
          <w:szCs w:val="28"/>
        </w:rPr>
        <w:t xml:space="preserve"> </w:t>
      </w:r>
      <w:r w:rsidR="00F10ECB" w:rsidRPr="0038379F">
        <w:rPr>
          <w:rFonts w:ascii="Times New Roman" w:hAnsi="Times New Roman" w:cs="Times New Roman"/>
          <w:i/>
          <w:iCs/>
          <w:sz w:val="28"/>
          <w:szCs w:val="28"/>
        </w:rPr>
        <w:t>4</w:t>
      </w:r>
      <w:r w:rsidR="00F10ECB" w:rsidRPr="00F10ECB">
        <w:rPr>
          <w:rFonts w:ascii="Times New Roman" w:hAnsi="Times New Roman" w:cs="Times New Roman"/>
          <w:sz w:val="28"/>
          <w:szCs w:val="28"/>
        </w:rPr>
        <w:t xml:space="preserve"> </w:t>
      </w:r>
      <w:r w:rsidR="007660B7">
        <w:rPr>
          <w:rFonts w:ascii="Times New Roman" w:hAnsi="Times New Roman" w:cs="Times New Roman"/>
          <w:sz w:val="28"/>
          <w:szCs w:val="28"/>
        </w:rPr>
        <w:t xml:space="preserve">mentioned </w:t>
      </w:r>
      <w:r w:rsidR="00F10ECB" w:rsidRPr="00F10ECB">
        <w:rPr>
          <w:rFonts w:ascii="Times New Roman" w:hAnsi="Times New Roman" w:cs="Times New Roman"/>
          <w:sz w:val="28"/>
          <w:szCs w:val="28"/>
        </w:rPr>
        <w:t xml:space="preserve">a few </w:t>
      </w:r>
      <w:r w:rsidR="007660B7" w:rsidRPr="00F10ECB">
        <w:rPr>
          <w:rFonts w:ascii="Times New Roman" w:hAnsi="Times New Roman" w:cs="Times New Roman"/>
          <w:sz w:val="28"/>
          <w:szCs w:val="28"/>
        </w:rPr>
        <w:t xml:space="preserve">previous </w:t>
      </w:r>
      <w:r w:rsidR="000562AF">
        <w:rPr>
          <w:rFonts w:ascii="Times New Roman" w:hAnsi="Times New Roman" w:cs="Times New Roman"/>
          <w:sz w:val="28"/>
          <w:szCs w:val="28"/>
        </w:rPr>
        <w:t>researcher</w:t>
      </w:r>
      <w:r w:rsidR="00F10ECB" w:rsidRPr="00F10ECB">
        <w:rPr>
          <w:rFonts w:ascii="Times New Roman" w:hAnsi="Times New Roman" w:cs="Times New Roman"/>
          <w:sz w:val="28"/>
          <w:szCs w:val="28"/>
        </w:rPr>
        <w:t>s (e.g., [143, p. 411; 147, p. 1; 332, p. 345]) who found SNs to be insignificant in their earlier studies. Similarly, Solesvik et al. [371, p. 1] discovered statistically insignificant SNs in their research o</w:t>
      </w:r>
      <w:r w:rsidR="009843CF">
        <w:rPr>
          <w:rFonts w:ascii="Times New Roman" w:hAnsi="Times New Roman" w:cs="Times New Roman"/>
          <w:sz w:val="28"/>
          <w:szCs w:val="28"/>
        </w:rPr>
        <w:t>n</w:t>
      </w:r>
      <w:r w:rsidR="00F10ECB" w:rsidRPr="00F10ECB">
        <w:rPr>
          <w:rFonts w:ascii="Times New Roman" w:hAnsi="Times New Roman" w:cs="Times New Roman"/>
          <w:sz w:val="28"/>
          <w:szCs w:val="28"/>
        </w:rPr>
        <w:t xml:space="preserve"> 192 </w:t>
      </w:r>
      <w:r w:rsidR="00E146F5" w:rsidRPr="00F10ECB">
        <w:rPr>
          <w:rFonts w:ascii="Times New Roman" w:hAnsi="Times New Roman" w:cs="Times New Roman"/>
          <w:sz w:val="28"/>
          <w:szCs w:val="28"/>
        </w:rPr>
        <w:t xml:space="preserve">students </w:t>
      </w:r>
      <w:r w:rsidR="00E146F5">
        <w:rPr>
          <w:rFonts w:ascii="Times New Roman" w:hAnsi="Times New Roman" w:cs="Times New Roman"/>
          <w:sz w:val="28"/>
          <w:szCs w:val="28"/>
        </w:rPr>
        <w:t>from the “</w:t>
      </w:r>
      <w:r w:rsidR="00E146F5">
        <w:rPr>
          <w:rFonts w:ascii="Times New Roman" w:hAnsi="Times New Roman" w:cs="Times New Roman" w:hint="eastAsia"/>
          <w:sz w:val="28"/>
          <w:szCs w:val="28"/>
        </w:rPr>
        <w:t>University</w:t>
      </w:r>
      <w:r w:rsidR="00E146F5">
        <w:rPr>
          <w:rFonts w:ascii="Times New Roman" w:hAnsi="Times New Roman" w:cs="Times New Roman"/>
          <w:sz w:val="28"/>
          <w:szCs w:val="28"/>
        </w:rPr>
        <w:t xml:space="preserve"> of </w:t>
      </w:r>
      <w:r w:rsidR="00F10ECB" w:rsidRPr="00F10ECB">
        <w:rPr>
          <w:rFonts w:ascii="Times New Roman" w:hAnsi="Times New Roman" w:cs="Times New Roman"/>
          <w:sz w:val="28"/>
          <w:szCs w:val="28"/>
        </w:rPr>
        <w:t xml:space="preserve">Ukrainian </w:t>
      </w:r>
      <w:r w:rsidR="00E146F5">
        <w:rPr>
          <w:rFonts w:ascii="Times New Roman" w:hAnsi="Times New Roman" w:cs="Times New Roman"/>
          <w:sz w:val="28"/>
          <w:szCs w:val="28"/>
        </w:rPr>
        <w:t>E</w:t>
      </w:r>
      <w:r w:rsidR="00F10ECB" w:rsidRPr="00F10ECB">
        <w:rPr>
          <w:rFonts w:ascii="Times New Roman" w:hAnsi="Times New Roman" w:cs="Times New Roman"/>
          <w:sz w:val="28"/>
          <w:szCs w:val="28"/>
        </w:rPr>
        <w:t>conomics and Business</w:t>
      </w:r>
      <w:r w:rsidR="00E146F5">
        <w:rPr>
          <w:rFonts w:ascii="Times New Roman" w:hAnsi="Times New Roman" w:cs="Times New Roman"/>
          <w:sz w:val="28"/>
          <w:szCs w:val="28"/>
        </w:rPr>
        <w:t>”</w:t>
      </w:r>
      <w:r w:rsidR="00F10ECB" w:rsidRPr="00F10ECB">
        <w:rPr>
          <w:rFonts w:ascii="Times New Roman" w:hAnsi="Times New Roman" w:cs="Times New Roman"/>
          <w:sz w:val="28"/>
          <w:szCs w:val="28"/>
        </w:rPr>
        <w:t xml:space="preserve">. Paco et al. [422, p. 20] and </w:t>
      </w:r>
      <w:r w:rsidR="009875CC" w:rsidRPr="009875CC">
        <w:rPr>
          <w:rFonts w:ascii="Times New Roman" w:hAnsi="Times New Roman" w:cs="Times New Roman"/>
          <w:sz w:val="28"/>
          <w:szCs w:val="28"/>
        </w:rPr>
        <w:t>Liñán</w:t>
      </w:r>
      <w:r w:rsidR="00F10ECB" w:rsidRPr="00F10ECB">
        <w:rPr>
          <w:rFonts w:ascii="Times New Roman" w:hAnsi="Times New Roman" w:cs="Times New Roman"/>
          <w:sz w:val="28"/>
          <w:szCs w:val="28"/>
        </w:rPr>
        <w:t xml:space="preserve"> et al. [200, p. 195] conducted comparable research with </w:t>
      </w:r>
      <w:r w:rsidR="007660B7">
        <w:rPr>
          <w:rFonts w:ascii="Times New Roman" w:hAnsi="Times New Roman" w:cs="Times New Roman"/>
          <w:sz w:val="28"/>
          <w:szCs w:val="28"/>
        </w:rPr>
        <w:t xml:space="preserve">respect to </w:t>
      </w:r>
      <w:r w:rsidR="00F10ECB" w:rsidRPr="00F10ECB">
        <w:rPr>
          <w:rFonts w:ascii="Times New Roman" w:hAnsi="Times New Roman" w:cs="Times New Roman"/>
          <w:sz w:val="28"/>
          <w:szCs w:val="28"/>
        </w:rPr>
        <w:t>insignificant SNs. Moreover, Autio et al. [194, p. 145] found no statistical significance for SNs in their research o</w:t>
      </w:r>
      <w:r w:rsidR="009843CF">
        <w:rPr>
          <w:rFonts w:ascii="Times New Roman" w:hAnsi="Times New Roman" w:cs="Times New Roman"/>
          <w:sz w:val="28"/>
          <w:szCs w:val="28"/>
        </w:rPr>
        <w:t>n</w:t>
      </w:r>
      <w:r w:rsidR="00F10ECB" w:rsidRPr="00F10ECB">
        <w:rPr>
          <w:rFonts w:ascii="Times New Roman" w:hAnsi="Times New Roman" w:cs="Times New Roman"/>
          <w:sz w:val="28"/>
          <w:szCs w:val="28"/>
        </w:rPr>
        <w:t xml:space="preserve"> 3,542 students </w:t>
      </w:r>
      <w:r w:rsidR="00E146F5">
        <w:rPr>
          <w:rFonts w:ascii="Times New Roman" w:hAnsi="Times New Roman" w:cs="Times New Roman"/>
          <w:sz w:val="28"/>
          <w:szCs w:val="28"/>
        </w:rPr>
        <w:t>from four countries</w:t>
      </w:r>
      <w:r w:rsidR="007660B7">
        <w:rPr>
          <w:rFonts w:ascii="Times New Roman" w:hAnsi="Times New Roman" w:cs="Times New Roman"/>
          <w:sz w:val="28"/>
          <w:szCs w:val="28"/>
        </w:rPr>
        <w:t xml:space="preserve"> </w:t>
      </w:r>
      <w:r w:rsidR="007660B7" w:rsidRPr="007660B7">
        <w:rPr>
          <w:rFonts w:ascii="Times New Roman" w:hAnsi="Times New Roman" w:cs="Times New Roman"/>
          <w:sz w:val="28"/>
          <w:szCs w:val="28"/>
        </w:rPr>
        <w:t xml:space="preserve">– </w:t>
      </w:r>
      <w:r w:rsidR="002B5AE6" w:rsidRPr="00F10ECB">
        <w:rPr>
          <w:rFonts w:ascii="Times New Roman" w:hAnsi="Times New Roman" w:cs="Times New Roman"/>
          <w:sz w:val="28"/>
          <w:szCs w:val="28"/>
        </w:rPr>
        <w:t xml:space="preserve">the </w:t>
      </w:r>
      <w:r w:rsidR="002B5AE6">
        <w:rPr>
          <w:rFonts w:ascii="Times New Roman" w:hAnsi="Times New Roman" w:cs="Times New Roman"/>
          <w:sz w:val="28"/>
          <w:szCs w:val="28"/>
        </w:rPr>
        <w:t xml:space="preserve">UK, </w:t>
      </w:r>
      <w:r w:rsidR="002B5AE6" w:rsidRPr="00F10ECB">
        <w:rPr>
          <w:rFonts w:ascii="Times New Roman" w:hAnsi="Times New Roman" w:cs="Times New Roman"/>
          <w:sz w:val="28"/>
          <w:szCs w:val="28"/>
        </w:rPr>
        <w:t xml:space="preserve">the </w:t>
      </w:r>
      <w:r w:rsidR="00DF76C5">
        <w:rPr>
          <w:rFonts w:ascii="Times New Roman" w:hAnsi="Times New Roman" w:cs="Times New Roman"/>
          <w:sz w:val="28"/>
          <w:szCs w:val="28"/>
        </w:rPr>
        <w:t>USA</w:t>
      </w:r>
      <w:r w:rsidR="002B5AE6" w:rsidRPr="00F10ECB">
        <w:rPr>
          <w:rFonts w:ascii="Times New Roman" w:hAnsi="Times New Roman" w:cs="Times New Roman"/>
          <w:sz w:val="28"/>
          <w:szCs w:val="28"/>
        </w:rPr>
        <w:t>,</w:t>
      </w:r>
      <w:r w:rsidR="002B5AE6">
        <w:rPr>
          <w:rFonts w:ascii="Times New Roman" w:hAnsi="Times New Roman" w:cs="Times New Roman"/>
          <w:sz w:val="28"/>
          <w:szCs w:val="28"/>
        </w:rPr>
        <w:t xml:space="preserve"> </w:t>
      </w:r>
      <w:r w:rsidR="00F10ECB" w:rsidRPr="00F10ECB">
        <w:rPr>
          <w:rFonts w:ascii="Times New Roman" w:hAnsi="Times New Roman" w:cs="Times New Roman"/>
          <w:sz w:val="28"/>
          <w:szCs w:val="28"/>
        </w:rPr>
        <w:t xml:space="preserve">Finland, </w:t>
      </w:r>
      <w:r w:rsidR="002B5AE6" w:rsidRPr="00F10ECB">
        <w:rPr>
          <w:rFonts w:ascii="Times New Roman" w:hAnsi="Times New Roman" w:cs="Times New Roman"/>
          <w:sz w:val="28"/>
          <w:szCs w:val="28"/>
        </w:rPr>
        <w:t xml:space="preserve">and </w:t>
      </w:r>
      <w:r w:rsidR="00F10ECB" w:rsidRPr="00F10ECB">
        <w:rPr>
          <w:rFonts w:ascii="Times New Roman" w:hAnsi="Times New Roman" w:cs="Times New Roman"/>
          <w:sz w:val="28"/>
          <w:szCs w:val="28"/>
        </w:rPr>
        <w:t>Sweden.</w:t>
      </w:r>
    </w:p>
    <w:p w14:paraId="5C5CF6E2" w14:textId="572EFE4E" w:rsidR="00C6066A" w:rsidRPr="00CE73F3" w:rsidRDefault="00C6066A" w:rsidP="00F10ECB">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DD3333">
        <w:rPr>
          <w:rFonts w:ascii="Times New Roman" w:hAnsi="Times New Roman" w:cs="Times New Roman"/>
          <w:sz w:val="28"/>
          <w:szCs w:val="28"/>
        </w:rPr>
        <w:t xml:space="preserve">The underlying reasons of lacking causal </w:t>
      </w:r>
      <w:r w:rsidR="009843CF">
        <w:rPr>
          <w:rFonts w:ascii="Times New Roman" w:hAnsi="Times New Roman" w:cs="Times New Roman"/>
          <w:sz w:val="28"/>
          <w:szCs w:val="28"/>
        </w:rPr>
        <w:t>link</w:t>
      </w:r>
      <w:r w:rsidRPr="00DD3333">
        <w:rPr>
          <w:rFonts w:ascii="Times New Roman" w:hAnsi="Times New Roman" w:cs="Times New Roman"/>
          <w:sz w:val="28"/>
          <w:szCs w:val="28"/>
        </w:rPr>
        <w:t xml:space="preserve"> between </w:t>
      </w:r>
      <w:r w:rsidRPr="00CE73F3">
        <w:rPr>
          <w:rFonts w:ascii="Times New Roman" w:hAnsi="Times New Roman" w:cs="Times New Roman"/>
          <w:color w:val="000000" w:themeColor="text1"/>
          <w:sz w:val="28"/>
          <w:szCs w:val="28"/>
        </w:rPr>
        <w:t xml:space="preserve">SNs and EI as claimed in </w:t>
      </w:r>
      <w:r w:rsidRPr="006F4E88">
        <w:rPr>
          <w:rFonts w:ascii="Times New Roman" w:hAnsi="Times New Roman" w:cs="Times New Roman"/>
          <w:i/>
          <w:iCs/>
          <w:color w:val="000000" w:themeColor="text1"/>
          <w:sz w:val="28"/>
          <w:szCs w:val="28"/>
        </w:rPr>
        <w:t>Chapter</w:t>
      </w:r>
      <w:r w:rsidRPr="0038379F">
        <w:rPr>
          <w:rFonts w:ascii="Times New Roman" w:hAnsi="Times New Roman" w:cs="Times New Roman"/>
          <w:i/>
          <w:iCs/>
          <w:color w:val="000000" w:themeColor="text1"/>
          <w:sz w:val="28"/>
          <w:szCs w:val="28"/>
        </w:rPr>
        <w:t xml:space="preserve"> </w:t>
      </w:r>
      <w:r w:rsidR="00F478DD" w:rsidRPr="0038379F">
        <w:rPr>
          <w:rFonts w:ascii="Times New Roman" w:hAnsi="Times New Roman" w:cs="Times New Roman"/>
          <w:i/>
          <w:iCs/>
          <w:color w:val="000000" w:themeColor="text1"/>
          <w:sz w:val="28"/>
          <w:szCs w:val="28"/>
        </w:rPr>
        <w:t>4</w:t>
      </w:r>
      <w:r w:rsidR="00F478DD"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are restated herein: </w:t>
      </w:r>
    </w:p>
    <w:p w14:paraId="4E9BA934" w14:textId="75D6CCF4" w:rsidR="00F10ECB" w:rsidRPr="00F10ECB" w:rsidRDefault="00F10ECB" w:rsidP="00F10ECB">
      <w:pPr>
        <w:adjustRightInd w:val="0"/>
        <w:snapToGrid w:val="0"/>
        <w:spacing w:after="0" w:line="240" w:lineRule="auto"/>
        <w:ind w:firstLine="709"/>
        <w:rPr>
          <w:rFonts w:ascii="Times New Roman" w:hAnsi="Times New Roman" w:cs="Times New Roman"/>
          <w:sz w:val="28"/>
          <w:szCs w:val="28"/>
        </w:rPr>
      </w:pPr>
      <w:r w:rsidRPr="00F10ECB">
        <w:rPr>
          <w:rFonts w:ascii="Times New Roman" w:hAnsi="Times New Roman" w:cs="Times New Roman"/>
          <w:sz w:val="28"/>
          <w:szCs w:val="28"/>
        </w:rPr>
        <w:t xml:space="preserve">1) </w:t>
      </w:r>
      <w:r w:rsidR="001A7C06">
        <w:rPr>
          <w:rFonts w:ascii="Times New Roman" w:hAnsi="Times New Roman" w:cs="Times New Roman"/>
          <w:sz w:val="28"/>
          <w:szCs w:val="28"/>
        </w:rPr>
        <w:t>Determination of t</w:t>
      </w:r>
      <w:r w:rsidRPr="00F10ECB">
        <w:rPr>
          <w:rFonts w:ascii="Times New Roman" w:hAnsi="Times New Roman" w:cs="Times New Roman"/>
          <w:sz w:val="28"/>
          <w:szCs w:val="28"/>
        </w:rPr>
        <w:t xml:space="preserve">he target population </w:t>
      </w:r>
      <w:r w:rsidR="00834036">
        <w:rPr>
          <w:rFonts w:ascii="Times New Roman" w:hAnsi="Times New Roman" w:cs="Times New Roman"/>
          <w:sz w:val="28"/>
          <w:szCs w:val="28"/>
        </w:rPr>
        <w:t xml:space="preserve">(or more precisely, the study population of new and established foreign entrepreneurs) </w:t>
      </w:r>
      <w:r w:rsidR="001A7C06">
        <w:rPr>
          <w:rFonts w:ascii="Times New Roman" w:hAnsi="Times New Roman" w:cs="Times New Roman"/>
          <w:sz w:val="28"/>
          <w:szCs w:val="28"/>
        </w:rPr>
        <w:t xml:space="preserve">generated an </w:t>
      </w:r>
      <w:r w:rsidR="001A7C06" w:rsidRPr="00F10ECB">
        <w:rPr>
          <w:rFonts w:ascii="Times New Roman" w:hAnsi="Times New Roman" w:cs="Times New Roman"/>
          <w:sz w:val="28"/>
          <w:szCs w:val="28"/>
        </w:rPr>
        <w:t xml:space="preserve">overly diverse </w:t>
      </w:r>
      <w:r w:rsidR="001A7C06">
        <w:rPr>
          <w:rFonts w:ascii="Times New Roman" w:hAnsi="Times New Roman" w:cs="Times New Roman"/>
          <w:sz w:val="28"/>
          <w:szCs w:val="28"/>
        </w:rPr>
        <w:t>(</w:t>
      </w:r>
      <w:r w:rsidR="001A7C06" w:rsidRPr="00F10ECB">
        <w:rPr>
          <w:rFonts w:ascii="Times New Roman" w:hAnsi="Times New Roman" w:cs="Times New Roman"/>
          <w:sz w:val="28"/>
          <w:szCs w:val="28"/>
        </w:rPr>
        <w:t>culturally or contextually</w:t>
      </w:r>
      <w:r w:rsidR="001A7C06">
        <w:rPr>
          <w:rFonts w:ascii="Times New Roman" w:hAnsi="Times New Roman" w:cs="Times New Roman"/>
          <w:sz w:val="28"/>
          <w:szCs w:val="28"/>
        </w:rPr>
        <w:t xml:space="preserve">) </w:t>
      </w:r>
      <w:r w:rsidRPr="00F10ECB">
        <w:rPr>
          <w:rFonts w:ascii="Times New Roman" w:hAnsi="Times New Roman" w:cs="Times New Roman"/>
          <w:sz w:val="28"/>
          <w:szCs w:val="28"/>
        </w:rPr>
        <w:t xml:space="preserve">sample (respondents </w:t>
      </w:r>
      <w:r w:rsidR="004F1742">
        <w:rPr>
          <w:rFonts w:ascii="Times New Roman" w:hAnsi="Times New Roman" w:cs="Times New Roman"/>
          <w:sz w:val="28"/>
          <w:szCs w:val="28"/>
        </w:rPr>
        <w:t xml:space="preserve">coming </w:t>
      </w:r>
      <w:r w:rsidRPr="00F10ECB">
        <w:rPr>
          <w:rFonts w:ascii="Times New Roman" w:hAnsi="Times New Roman" w:cs="Times New Roman"/>
          <w:sz w:val="28"/>
          <w:szCs w:val="28"/>
        </w:rPr>
        <w:t xml:space="preserve">from 60 countries).  Therefore, either excessively varied normative views or heterogeneous </w:t>
      </w:r>
      <w:r w:rsidRPr="00F10ECB">
        <w:rPr>
          <w:rFonts w:ascii="Times New Roman" w:hAnsi="Times New Roman" w:cs="Times New Roman"/>
          <w:sz w:val="28"/>
          <w:szCs w:val="28"/>
        </w:rPr>
        <w:lastRenderedPageBreak/>
        <w:t xml:space="preserve">conformity with </w:t>
      </w:r>
      <w:r w:rsidR="00834036">
        <w:rPr>
          <w:rFonts w:ascii="Times New Roman" w:hAnsi="Times New Roman" w:cs="Times New Roman"/>
          <w:sz w:val="28"/>
          <w:szCs w:val="28"/>
        </w:rPr>
        <w:t>these views occurred</w:t>
      </w:r>
      <w:r w:rsidRPr="00F10ECB">
        <w:rPr>
          <w:rFonts w:ascii="Times New Roman" w:hAnsi="Times New Roman" w:cs="Times New Roman"/>
          <w:sz w:val="28"/>
          <w:szCs w:val="28"/>
        </w:rPr>
        <w:t xml:space="preserve">. In other words, it was not possible to develop a </w:t>
      </w:r>
      <w:r w:rsidR="00936A1B">
        <w:rPr>
          <w:rFonts w:ascii="Times New Roman" w:hAnsi="Times New Roman" w:cs="Times New Roman"/>
          <w:sz w:val="28"/>
          <w:szCs w:val="28"/>
        </w:rPr>
        <w:t>consistent</w:t>
      </w:r>
      <w:r w:rsidRPr="00F10ECB">
        <w:rPr>
          <w:rFonts w:ascii="Times New Roman" w:hAnsi="Times New Roman" w:cs="Times New Roman"/>
          <w:sz w:val="28"/>
          <w:szCs w:val="28"/>
        </w:rPr>
        <w:t xml:space="preserve"> pattern of SNs to impact their EI.</w:t>
      </w:r>
    </w:p>
    <w:p w14:paraId="44B708FB" w14:textId="041BAF8A" w:rsidR="00F10ECB" w:rsidRPr="00F10ECB" w:rsidRDefault="00F10ECB" w:rsidP="00F10ECB">
      <w:pPr>
        <w:adjustRightInd w:val="0"/>
        <w:snapToGrid w:val="0"/>
        <w:spacing w:after="0" w:line="240" w:lineRule="auto"/>
        <w:ind w:firstLine="709"/>
        <w:rPr>
          <w:rFonts w:ascii="Times New Roman" w:hAnsi="Times New Roman" w:cs="Times New Roman"/>
          <w:sz w:val="28"/>
          <w:szCs w:val="28"/>
        </w:rPr>
      </w:pPr>
      <w:r w:rsidRPr="00F10ECB">
        <w:rPr>
          <w:rFonts w:ascii="Times New Roman" w:hAnsi="Times New Roman" w:cs="Times New Roman"/>
          <w:sz w:val="28"/>
          <w:szCs w:val="28"/>
        </w:rPr>
        <w:t>2) In compar</w:t>
      </w:r>
      <w:r w:rsidR="00E43157">
        <w:rPr>
          <w:rFonts w:ascii="Times New Roman" w:hAnsi="Times New Roman" w:cs="Times New Roman"/>
          <w:sz w:val="28"/>
          <w:szCs w:val="28"/>
        </w:rPr>
        <w:t>ison</w:t>
      </w:r>
      <w:r w:rsidRPr="00F10ECB">
        <w:rPr>
          <w:rFonts w:ascii="Times New Roman" w:hAnsi="Times New Roman" w:cs="Times New Roman"/>
          <w:sz w:val="28"/>
          <w:szCs w:val="28"/>
        </w:rPr>
        <w:t xml:space="preserve"> </w:t>
      </w:r>
      <w:r w:rsidR="00936A1B">
        <w:rPr>
          <w:rFonts w:ascii="Times New Roman" w:hAnsi="Times New Roman" w:cs="Times New Roman"/>
          <w:sz w:val="28"/>
          <w:szCs w:val="28"/>
        </w:rPr>
        <w:t>with</w:t>
      </w:r>
      <w:r w:rsidRPr="00F10ECB">
        <w:rPr>
          <w:rFonts w:ascii="Times New Roman" w:hAnsi="Times New Roman" w:cs="Times New Roman"/>
          <w:sz w:val="28"/>
          <w:szCs w:val="28"/>
        </w:rPr>
        <w:t xml:space="preserve"> the</w:t>
      </w:r>
      <w:r w:rsidR="00936A1B">
        <w:rPr>
          <w:rFonts w:ascii="Times New Roman" w:hAnsi="Times New Roman" w:cs="Times New Roman"/>
          <w:sz w:val="28"/>
          <w:szCs w:val="28"/>
        </w:rPr>
        <w:t xml:space="preserve"> effects exerted by</w:t>
      </w:r>
      <w:r w:rsidRPr="00F10ECB">
        <w:rPr>
          <w:rFonts w:ascii="Times New Roman" w:hAnsi="Times New Roman" w:cs="Times New Roman"/>
          <w:sz w:val="28"/>
          <w:szCs w:val="28"/>
        </w:rPr>
        <w:t xml:space="preserve"> </w:t>
      </w:r>
      <w:r w:rsidR="00936A1B">
        <w:rPr>
          <w:rFonts w:ascii="Times New Roman" w:hAnsi="Times New Roman" w:cs="Times New Roman"/>
          <w:sz w:val="28"/>
          <w:szCs w:val="28"/>
        </w:rPr>
        <w:t xml:space="preserve">their </w:t>
      </w:r>
      <w:r w:rsidRPr="00F10ECB">
        <w:rPr>
          <w:rFonts w:ascii="Times New Roman" w:hAnsi="Times New Roman" w:cs="Times New Roman"/>
          <w:sz w:val="28"/>
          <w:szCs w:val="28"/>
        </w:rPr>
        <w:t xml:space="preserve">PA and PBC, </w:t>
      </w:r>
      <w:r w:rsidR="00936A1B">
        <w:rPr>
          <w:rFonts w:ascii="Times New Roman" w:hAnsi="Times New Roman" w:cs="Times New Roman"/>
          <w:sz w:val="28"/>
          <w:szCs w:val="28"/>
        </w:rPr>
        <w:t>their</w:t>
      </w:r>
      <w:r w:rsidRPr="00F10ECB">
        <w:rPr>
          <w:rFonts w:ascii="Times New Roman" w:hAnsi="Times New Roman" w:cs="Times New Roman"/>
          <w:sz w:val="28"/>
          <w:szCs w:val="28"/>
        </w:rPr>
        <w:t xml:space="preserve"> SNs </w:t>
      </w:r>
      <w:r w:rsidR="00936A1B">
        <w:rPr>
          <w:rFonts w:ascii="Times New Roman" w:hAnsi="Times New Roman" w:cs="Times New Roman"/>
          <w:sz w:val="28"/>
          <w:szCs w:val="28"/>
        </w:rPr>
        <w:t xml:space="preserve">have </w:t>
      </w:r>
      <w:r w:rsidR="00E43157">
        <w:rPr>
          <w:rFonts w:ascii="Times New Roman" w:hAnsi="Times New Roman" w:cs="Times New Roman"/>
          <w:sz w:val="28"/>
          <w:szCs w:val="28"/>
        </w:rPr>
        <w:t xml:space="preserve">relatively </w:t>
      </w:r>
      <w:r w:rsidR="00936A1B">
        <w:rPr>
          <w:rFonts w:ascii="Times New Roman" w:hAnsi="Times New Roman" w:cs="Times New Roman"/>
          <w:sz w:val="28"/>
          <w:szCs w:val="28"/>
        </w:rPr>
        <w:t xml:space="preserve">weak effect </w:t>
      </w:r>
      <w:r w:rsidRPr="00F10ECB">
        <w:rPr>
          <w:rFonts w:ascii="Times New Roman" w:hAnsi="Times New Roman" w:cs="Times New Roman"/>
          <w:sz w:val="28"/>
          <w:szCs w:val="28"/>
        </w:rPr>
        <w:t xml:space="preserve">on </w:t>
      </w:r>
      <w:r w:rsidR="00936A1B">
        <w:rPr>
          <w:rFonts w:ascii="Times New Roman" w:hAnsi="Times New Roman" w:cs="Times New Roman"/>
          <w:sz w:val="28"/>
          <w:szCs w:val="28"/>
        </w:rPr>
        <w:t xml:space="preserve">the </w:t>
      </w:r>
      <w:r w:rsidRPr="00F10ECB">
        <w:rPr>
          <w:rFonts w:ascii="Times New Roman" w:hAnsi="Times New Roman" w:cs="Times New Roman"/>
          <w:sz w:val="28"/>
          <w:szCs w:val="28"/>
        </w:rPr>
        <w:t xml:space="preserve">foreigners </w:t>
      </w:r>
      <w:r w:rsidR="00936A1B">
        <w:rPr>
          <w:rFonts w:ascii="Times New Roman" w:hAnsi="Times New Roman" w:cs="Times New Roman"/>
          <w:sz w:val="28"/>
          <w:szCs w:val="28"/>
        </w:rPr>
        <w:t>leading</w:t>
      </w:r>
      <w:r w:rsidRPr="00F10ECB">
        <w:rPr>
          <w:rFonts w:ascii="Times New Roman" w:hAnsi="Times New Roman" w:cs="Times New Roman"/>
          <w:sz w:val="28"/>
          <w:szCs w:val="28"/>
        </w:rPr>
        <w:t xml:space="preserve"> to </w:t>
      </w:r>
      <w:r w:rsidR="00E43157">
        <w:rPr>
          <w:rFonts w:ascii="Times New Roman" w:hAnsi="Times New Roman" w:cs="Times New Roman"/>
          <w:sz w:val="28"/>
          <w:szCs w:val="28"/>
        </w:rPr>
        <w:t xml:space="preserve">their </w:t>
      </w:r>
      <w:r w:rsidR="00BD5ED2">
        <w:rPr>
          <w:rFonts w:ascii="Times New Roman" w:hAnsi="Times New Roman" w:cs="Times New Roman"/>
          <w:sz w:val="28"/>
          <w:szCs w:val="28"/>
        </w:rPr>
        <w:t>EI</w:t>
      </w:r>
      <w:r w:rsidRPr="00F10ECB">
        <w:rPr>
          <w:rFonts w:ascii="Times New Roman" w:hAnsi="Times New Roman" w:cs="Times New Roman"/>
          <w:sz w:val="28"/>
          <w:szCs w:val="28"/>
        </w:rPr>
        <w:t>.</w:t>
      </w:r>
    </w:p>
    <w:p w14:paraId="099B7F56" w14:textId="2DFD6F41" w:rsidR="002976C0" w:rsidRDefault="00F10ECB" w:rsidP="00F10ECB">
      <w:pPr>
        <w:adjustRightInd w:val="0"/>
        <w:snapToGrid w:val="0"/>
        <w:spacing w:after="0" w:line="240" w:lineRule="auto"/>
        <w:ind w:firstLine="709"/>
        <w:rPr>
          <w:rFonts w:ascii="Times New Roman" w:hAnsi="Times New Roman" w:cs="Times New Roman"/>
          <w:b/>
          <w:bCs/>
          <w:color w:val="000000" w:themeColor="text1"/>
          <w:sz w:val="28"/>
          <w:szCs w:val="28"/>
        </w:rPr>
      </w:pPr>
      <w:r w:rsidRPr="00F10ECB">
        <w:rPr>
          <w:rFonts w:ascii="Times New Roman" w:hAnsi="Times New Roman" w:cs="Times New Roman"/>
          <w:sz w:val="28"/>
          <w:szCs w:val="28"/>
        </w:rPr>
        <w:t xml:space="preserve">3) The considerable </w:t>
      </w:r>
      <w:r w:rsidR="00304103">
        <w:rPr>
          <w:rFonts w:ascii="Times New Roman" w:hAnsi="Times New Roman" w:cs="Times New Roman"/>
          <w:sz w:val="28"/>
          <w:szCs w:val="28"/>
        </w:rPr>
        <w:t>instabilities</w:t>
      </w:r>
      <w:r w:rsidRPr="00F10ECB">
        <w:rPr>
          <w:rFonts w:ascii="Times New Roman" w:hAnsi="Times New Roman" w:cs="Times New Roman"/>
          <w:sz w:val="28"/>
          <w:szCs w:val="28"/>
        </w:rPr>
        <w:t xml:space="preserve"> and </w:t>
      </w:r>
      <w:r w:rsidR="00E43157">
        <w:rPr>
          <w:rFonts w:ascii="Times New Roman" w:hAnsi="Times New Roman" w:cs="Times New Roman"/>
          <w:sz w:val="28"/>
          <w:szCs w:val="28"/>
        </w:rPr>
        <w:t>risk</w:t>
      </w:r>
      <w:r w:rsidRPr="00F10ECB">
        <w:rPr>
          <w:rFonts w:ascii="Times New Roman" w:hAnsi="Times New Roman" w:cs="Times New Roman"/>
          <w:sz w:val="28"/>
          <w:szCs w:val="28"/>
        </w:rPr>
        <w:t xml:space="preserve">s posed by the onset of </w:t>
      </w:r>
      <w:r w:rsidR="00157DB6">
        <w:rPr>
          <w:rFonts w:ascii="Times New Roman" w:hAnsi="Times New Roman" w:cs="Times New Roman"/>
          <w:sz w:val="28"/>
          <w:szCs w:val="28"/>
        </w:rPr>
        <w:t>pandemic</w:t>
      </w:r>
      <w:r w:rsidRPr="00F10ECB">
        <w:rPr>
          <w:rFonts w:ascii="Times New Roman" w:hAnsi="Times New Roman" w:cs="Times New Roman"/>
          <w:sz w:val="28"/>
          <w:szCs w:val="28"/>
        </w:rPr>
        <w:t xml:space="preserve"> might </w:t>
      </w:r>
      <w:r w:rsidR="00304103">
        <w:rPr>
          <w:rFonts w:ascii="Times New Roman" w:hAnsi="Times New Roman" w:cs="Times New Roman"/>
          <w:sz w:val="28"/>
          <w:szCs w:val="28"/>
        </w:rPr>
        <w:t xml:space="preserve">have </w:t>
      </w:r>
      <w:r w:rsidRPr="00F10ECB">
        <w:rPr>
          <w:rFonts w:ascii="Times New Roman" w:hAnsi="Times New Roman" w:cs="Times New Roman"/>
          <w:sz w:val="28"/>
          <w:szCs w:val="28"/>
        </w:rPr>
        <w:t>alter</w:t>
      </w:r>
      <w:r w:rsidR="00304103">
        <w:rPr>
          <w:rFonts w:ascii="Times New Roman" w:hAnsi="Times New Roman" w:cs="Times New Roman"/>
          <w:sz w:val="28"/>
          <w:szCs w:val="28"/>
        </w:rPr>
        <w:t>ed</w:t>
      </w:r>
      <w:r w:rsidRPr="00F10ECB">
        <w:rPr>
          <w:rFonts w:ascii="Times New Roman" w:hAnsi="Times New Roman" w:cs="Times New Roman"/>
          <w:sz w:val="28"/>
          <w:szCs w:val="28"/>
        </w:rPr>
        <w:t xml:space="preserve"> the overall perceptions of </w:t>
      </w:r>
      <w:r w:rsidR="00157DB6">
        <w:rPr>
          <w:rFonts w:ascii="Times New Roman" w:hAnsi="Times New Roman" w:cs="Times New Roman"/>
          <w:sz w:val="28"/>
          <w:szCs w:val="28"/>
        </w:rPr>
        <w:t>star</w:t>
      </w:r>
      <w:r w:rsidR="00E33C20">
        <w:rPr>
          <w:rFonts w:ascii="Times New Roman" w:hAnsi="Times New Roman" w:cs="Times New Roman"/>
          <w:sz w:val="28"/>
          <w:szCs w:val="28"/>
        </w:rPr>
        <w:t>t</w:t>
      </w:r>
      <w:r w:rsidR="00157DB6">
        <w:rPr>
          <w:rFonts w:ascii="Times New Roman" w:hAnsi="Times New Roman" w:cs="Times New Roman"/>
          <w:sz w:val="28"/>
          <w:szCs w:val="28"/>
        </w:rPr>
        <w:t xml:space="preserve">ing </w:t>
      </w:r>
      <w:r w:rsidR="00E33C20">
        <w:rPr>
          <w:rFonts w:ascii="Times New Roman" w:hAnsi="Times New Roman" w:cs="Times New Roman"/>
          <w:sz w:val="28"/>
          <w:szCs w:val="28"/>
        </w:rPr>
        <w:t xml:space="preserve">up </w:t>
      </w:r>
      <w:r w:rsidR="001A19F5">
        <w:rPr>
          <w:rFonts w:ascii="Times New Roman" w:hAnsi="Times New Roman" w:cs="Times New Roman"/>
          <w:sz w:val="28"/>
          <w:szCs w:val="28"/>
        </w:rPr>
        <w:t xml:space="preserve">one’s </w:t>
      </w:r>
      <w:r w:rsidR="00157DB6">
        <w:rPr>
          <w:rFonts w:ascii="Times New Roman" w:hAnsi="Times New Roman" w:cs="Times New Roman"/>
          <w:sz w:val="28"/>
          <w:szCs w:val="28"/>
        </w:rPr>
        <w:t>own business</w:t>
      </w:r>
      <w:r w:rsidRPr="00F10ECB">
        <w:rPr>
          <w:rFonts w:ascii="Times New Roman" w:hAnsi="Times New Roman" w:cs="Times New Roman"/>
          <w:sz w:val="28"/>
          <w:szCs w:val="28"/>
        </w:rPr>
        <w:t xml:space="preserve">, not to mention moving overseas </w:t>
      </w:r>
      <w:r w:rsidR="00E43157">
        <w:rPr>
          <w:rFonts w:ascii="Times New Roman" w:hAnsi="Times New Roman" w:cs="Times New Roman"/>
          <w:sz w:val="28"/>
          <w:szCs w:val="28"/>
        </w:rPr>
        <w:t>for pursuit of entrepreneurship in a foreign country</w:t>
      </w:r>
      <w:r w:rsidRPr="00F10ECB">
        <w:rPr>
          <w:rFonts w:ascii="Times New Roman" w:hAnsi="Times New Roman" w:cs="Times New Roman"/>
          <w:sz w:val="28"/>
          <w:szCs w:val="28"/>
        </w:rPr>
        <w:t>, particularly among the new entrepreneurs under survey.</w:t>
      </w:r>
    </w:p>
    <w:p w14:paraId="08A3BF61" w14:textId="77777777" w:rsidR="00537A9E" w:rsidRPr="00E43157" w:rsidRDefault="00537A9E"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21403CFF" w14:textId="0959CAF3"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.2.3 PBC versus EI </w:t>
      </w:r>
      <w:r w:rsidR="0087102E">
        <w:rPr>
          <w:rFonts w:ascii="Times New Roman" w:hAnsi="Times New Roman" w:cs="Times New Roman"/>
          <w:bCs/>
          <w:color w:val="000000" w:themeColor="text1"/>
          <w:sz w:val="28"/>
          <w:szCs w:val="28"/>
        </w:rPr>
        <w:t>of</w:t>
      </w:r>
      <w:r w:rsidR="00C6066A" w:rsidRPr="002976C0">
        <w:rPr>
          <w:rFonts w:ascii="Times New Roman" w:hAnsi="Times New Roman" w:cs="Times New Roman"/>
          <w:bCs/>
          <w:color w:val="000000" w:themeColor="text1"/>
          <w:sz w:val="28"/>
          <w:szCs w:val="28"/>
        </w:rPr>
        <w:t xml:space="preserve"> Foreigners in Kazakhstan </w:t>
      </w:r>
    </w:p>
    <w:p w14:paraId="482978C5" w14:textId="25B6A050" w:rsidR="007C3467" w:rsidRDefault="007C3467" w:rsidP="00CE73F3">
      <w:pPr>
        <w:adjustRightInd w:val="0"/>
        <w:snapToGrid w:val="0"/>
        <w:spacing w:after="0" w:line="240" w:lineRule="auto"/>
        <w:ind w:firstLine="709"/>
        <w:rPr>
          <w:rFonts w:ascii="Times New Roman" w:hAnsi="Times New Roman" w:cs="Times New Roman"/>
          <w:color w:val="000000" w:themeColor="text1"/>
          <w:sz w:val="28"/>
          <w:szCs w:val="28"/>
        </w:rPr>
      </w:pPr>
      <w:r w:rsidRPr="007C3467">
        <w:rPr>
          <w:rFonts w:ascii="Times New Roman" w:hAnsi="Times New Roman" w:cs="Times New Roman"/>
          <w:color w:val="000000" w:themeColor="text1"/>
          <w:sz w:val="28"/>
          <w:szCs w:val="28"/>
        </w:rPr>
        <w:t xml:space="preserve">PBC is the conviction that a person can perform his or her </w:t>
      </w:r>
      <w:r w:rsidR="00FE5962">
        <w:rPr>
          <w:rFonts w:ascii="Times New Roman" w:hAnsi="Times New Roman" w:cs="Times New Roman"/>
          <w:color w:val="000000" w:themeColor="text1"/>
          <w:sz w:val="28"/>
          <w:szCs w:val="28"/>
        </w:rPr>
        <w:t>scheme</w:t>
      </w:r>
      <w:r w:rsidR="00244B2D">
        <w:rPr>
          <w:rFonts w:ascii="Times New Roman" w:hAnsi="Times New Roman" w:cs="Times New Roman"/>
          <w:color w:val="000000" w:themeColor="text1"/>
          <w:sz w:val="28"/>
          <w:szCs w:val="28"/>
        </w:rPr>
        <w:t>s</w:t>
      </w:r>
      <w:r w:rsidRPr="007C3467">
        <w:rPr>
          <w:rFonts w:ascii="Times New Roman" w:hAnsi="Times New Roman" w:cs="Times New Roman"/>
          <w:color w:val="000000" w:themeColor="text1"/>
          <w:sz w:val="28"/>
          <w:szCs w:val="28"/>
        </w:rPr>
        <w:t xml:space="preserve"> and that those </w:t>
      </w:r>
      <w:r w:rsidR="00FE5962">
        <w:rPr>
          <w:rFonts w:ascii="Times New Roman" w:hAnsi="Times New Roman" w:cs="Times New Roman"/>
          <w:color w:val="000000" w:themeColor="text1"/>
          <w:sz w:val="28"/>
          <w:szCs w:val="28"/>
        </w:rPr>
        <w:t>scheme</w:t>
      </w:r>
      <w:r w:rsidRPr="007C3467">
        <w:rPr>
          <w:rFonts w:ascii="Times New Roman" w:hAnsi="Times New Roman" w:cs="Times New Roman"/>
          <w:color w:val="000000" w:themeColor="text1"/>
          <w:sz w:val="28"/>
          <w:szCs w:val="28"/>
        </w:rPr>
        <w:t xml:space="preserve">s are under his or her </w:t>
      </w:r>
      <w:r w:rsidR="00FE5962">
        <w:rPr>
          <w:rFonts w:ascii="Times New Roman" w:hAnsi="Times New Roman" w:cs="Times New Roman"/>
          <w:color w:val="000000" w:themeColor="text1"/>
          <w:sz w:val="28"/>
          <w:szCs w:val="28"/>
        </w:rPr>
        <w:t xml:space="preserve">firm </w:t>
      </w:r>
      <w:r w:rsidRPr="007C3467">
        <w:rPr>
          <w:rFonts w:ascii="Times New Roman" w:hAnsi="Times New Roman" w:cs="Times New Roman"/>
          <w:color w:val="000000" w:themeColor="text1"/>
          <w:sz w:val="28"/>
          <w:szCs w:val="28"/>
        </w:rPr>
        <w:t xml:space="preserve">control [56, p. 182]. In the </w:t>
      </w:r>
      <w:r>
        <w:rPr>
          <w:rFonts w:ascii="Times New Roman" w:hAnsi="Times New Roman" w:cs="Times New Roman"/>
          <w:color w:val="000000" w:themeColor="text1"/>
          <w:sz w:val="28"/>
          <w:szCs w:val="28"/>
        </w:rPr>
        <w:t>entrepreneurial</w:t>
      </w:r>
      <w:r w:rsidRPr="007C3467">
        <w:rPr>
          <w:rFonts w:ascii="Times New Roman" w:hAnsi="Times New Roman" w:cs="Times New Roman"/>
          <w:color w:val="000000" w:themeColor="text1"/>
          <w:sz w:val="28"/>
          <w:szCs w:val="28"/>
        </w:rPr>
        <w:t xml:space="preserve"> context, the </w:t>
      </w:r>
      <w:r>
        <w:rPr>
          <w:rFonts w:ascii="Times New Roman" w:hAnsi="Times New Roman" w:cs="Times New Roman"/>
          <w:color w:val="000000" w:themeColor="text1"/>
          <w:sz w:val="28"/>
          <w:szCs w:val="28"/>
        </w:rPr>
        <w:t>“</w:t>
      </w:r>
      <w:r w:rsidR="00FE5962">
        <w:rPr>
          <w:rFonts w:ascii="Times New Roman" w:hAnsi="Times New Roman" w:cs="Times New Roman"/>
          <w:color w:val="000000" w:themeColor="text1"/>
          <w:sz w:val="28"/>
          <w:szCs w:val="28"/>
        </w:rPr>
        <w:t>scheme</w:t>
      </w:r>
      <w:r>
        <w:rPr>
          <w:rFonts w:ascii="Times New Roman" w:hAnsi="Times New Roman" w:cs="Times New Roman"/>
          <w:color w:val="000000" w:themeColor="text1"/>
          <w:sz w:val="28"/>
          <w:szCs w:val="28"/>
        </w:rPr>
        <w:t>”</w:t>
      </w:r>
      <w:r w:rsidRPr="007C3467">
        <w:rPr>
          <w:rFonts w:ascii="Times New Roman" w:hAnsi="Times New Roman" w:cs="Times New Roman"/>
          <w:color w:val="000000" w:themeColor="text1"/>
          <w:sz w:val="28"/>
          <w:szCs w:val="28"/>
        </w:rPr>
        <w:t xml:space="preserve"> would be to launch a new business. </w:t>
      </w:r>
      <w:r w:rsidR="0036392E">
        <w:rPr>
          <w:rFonts w:ascii="Times New Roman" w:hAnsi="Times New Roman" w:cs="Times New Roman"/>
          <w:color w:val="000000" w:themeColor="text1"/>
          <w:sz w:val="28"/>
          <w:szCs w:val="28"/>
        </w:rPr>
        <w:t>A</w:t>
      </w:r>
      <w:r w:rsidRPr="007C3467">
        <w:rPr>
          <w:rFonts w:ascii="Times New Roman" w:hAnsi="Times New Roman" w:cs="Times New Roman"/>
          <w:color w:val="000000" w:themeColor="text1"/>
          <w:sz w:val="28"/>
          <w:szCs w:val="28"/>
        </w:rPr>
        <w:t xml:space="preserve">ll </w:t>
      </w:r>
      <w:r w:rsidR="0036392E">
        <w:rPr>
          <w:rFonts w:ascii="Times New Roman" w:hAnsi="Times New Roman" w:cs="Times New Roman"/>
          <w:color w:val="000000" w:themeColor="text1"/>
          <w:sz w:val="28"/>
          <w:szCs w:val="28"/>
        </w:rPr>
        <w:t>things</w:t>
      </w:r>
      <w:r w:rsidRPr="007C3467">
        <w:rPr>
          <w:rFonts w:ascii="Times New Roman" w:hAnsi="Times New Roman" w:cs="Times New Roman"/>
          <w:color w:val="000000" w:themeColor="text1"/>
          <w:sz w:val="28"/>
          <w:szCs w:val="28"/>
        </w:rPr>
        <w:t xml:space="preserve"> being equal, the more individuals think they have </w:t>
      </w:r>
      <w:r w:rsidR="00C05CD2">
        <w:rPr>
          <w:rFonts w:ascii="Times New Roman" w:hAnsi="Times New Roman" w:cs="Times New Roman"/>
          <w:color w:val="000000" w:themeColor="text1"/>
          <w:sz w:val="28"/>
          <w:szCs w:val="28"/>
        </w:rPr>
        <w:t>command</w:t>
      </w:r>
      <w:r w:rsidRPr="007C3467">
        <w:rPr>
          <w:rFonts w:ascii="Times New Roman" w:hAnsi="Times New Roman" w:cs="Times New Roman"/>
          <w:color w:val="000000" w:themeColor="text1"/>
          <w:sz w:val="28"/>
          <w:szCs w:val="28"/>
        </w:rPr>
        <w:t xml:space="preserve"> over such </w:t>
      </w:r>
      <w:r w:rsidR="00FE5962">
        <w:rPr>
          <w:rFonts w:ascii="Times New Roman" w:hAnsi="Times New Roman" w:cs="Times New Roman"/>
          <w:color w:val="000000" w:themeColor="text1"/>
          <w:sz w:val="28"/>
          <w:szCs w:val="28"/>
        </w:rPr>
        <w:t>scheme</w:t>
      </w:r>
      <w:r w:rsidRPr="007C3467">
        <w:rPr>
          <w:rFonts w:ascii="Times New Roman" w:hAnsi="Times New Roman" w:cs="Times New Roman"/>
          <w:color w:val="000000" w:themeColor="text1"/>
          <w:sz w:val="28"/>
          <w:szCs w:val="28"/>
        </w:rPr>
        <w:t xml:space="preserve">s, the </w:t>
      </w:r>
      <w:r w:rsidR="00FE5962">
        <w:rPr>
          <w:rFonts w:ascii="Times New Roman" w:hAnsi="Times New Roman" w:cs="Times New Roman"/>
          <w:color w:val="000000" w:themeColor="text1"/>
          <w:sz w:val="28"/>
          <w:szCs w:val="28"/>
        </w:rPr>
        <w:t>more</w:t>
      </w:r>
      <w:r w:rsidRPr="007C3467">
        <w:rPr>
          <w:rFonts w:ascii="Times New Roman" w:hAnsi="Times New Roman" w:cs="Times New Roman"/>
          <w:color w:val="000000" w:themeColor="text1"/>
          <w:sz w:val="28"/>
          <w:szCs w:val="28"/>
        </w:rPr>
        <w:t xml:space="preserve"> </w:t>
      </w:r>
      <w:r w:rsidR="00C05CD2">
        <w:rPr>
          <w:rFonts w:ascii="Times New Roman" w:hAnsi="Times New Roman" w:cs="Times New Roman"/>
          <w:color w:val="000000" w:themeColor="text1"/>
          <w:sz w:val="28"/>
          <w:szCs w:val="28"/>
        </w:rPr>
        <w:t xml:space="preserve">likely </w:t>
      </w:r>
      <w:r w:rsidRPr="007C3467">
        <w:rPr>
          <w:rFonts w:ascii="Times New Roman" w:hAnsi="Times New Roman" w:cs="Times New Roman"/>
          <w:color w:val="000000" w:themeColor="text1"/>
          <w:sz w:val="28"/>
          <w:szCs w:val="28"/>
        </w:rPr>
        <w:t xml:space="preserve">they could </w:t>
      </w:r>
      <w:r w:rsidR="00C05CD2">
        <w:rPr>
          <w:rFonts w:ascii="Times New Roman" w:hAnsi="Times New Roman" w:cs="Times New Roman"/>
          <w:color w:val="000000" w:themeColor="text1"/>
          <w:sz w:val="28"/>
          <w:szCs w:val="28"/>
        </w:rPr>
        <w:t>succeed</w:t>
      </w:r>
      <w:r w:rsidRPr="007C3467">
        <w:rPr>
          <w:rFonts w:ascii="Times New Roman" w:hAnsi="Times New Roman" w:cs="Times New Roman"/>
          <w:color w:val="000000" w:themeColor="text1"/>
          <w:sz w:val="28"/>
          <w:szCs w:val="28"/>
        </w:rPr>
        <w:t xml:space="preserve"> [9, p. 893].</w:t>
      </w:r>
    </w:p>
    <w:p w14:paraId="5996AAB8" w14:textId="63A1904B"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DD3333">
        <w:rPr>
          <w:rFonts w:ascii="Times New Roman" w:hAnsi="Times New Roman" w:cs="Times New Roman"/>
          <w:sz w:val="28"/>
          <w:szCs w:val="28"/>
        </w:rPr>
        <w:t>According to the participants’ responses</w:t>
      </w:r>
      <w:r w:rsidRPr="00CE73F3">
        <w:rPr>
          <w:rFonts w:ascii="Times New Roman" w:hAnsi="Times New Roman" w:cs="Times New Roman"/>
          <w:color w:val="000000" w:themeColor="text1"/>
          <w:sz w:val="28"/>
          <w:szCs w:val="28"/>
        </w:rPr>
        <w:t>, most foreigners in the study sample showed moderate assertiveness towards their PBC, in terms of “how easily they could become an entrepreneur”, “how easy it would be to start a business and keep it viable”, “how well they could control the creation process of their business”, “what a chance they have of being successful”, and “how much practical details they know about starting a business”. Some of them scored very low on the statements, while some others expressed very strong confidence.</w:t>
      </w:r>
    </w:p>
    <w:p w14:paraId="042041B8" w14:textId="19105A9E"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association between PBC and EI is significant, and the regression results indicate PBC is significant as well, with all the </w:t>
      </w:r>
      <w:r w:rsidR="0005041D">
        <w:rPr>
          <w:rFonts w:ascii="Times New Roman" w:hAnsi="Times New Roman" w:cs="Times New Roman"/>
          <w:color w:val="000000" w:themeColor="text1"/>
          <w:sz w:val="28"/>
          <w:szCs w:val="28"/>
        </w:rPr>
        <w:t xml:space="preserve">regression </w:t>
      </w:r>
      <w:r w:rsidRPr="00CE73F3">
        <w:rPr>
          <w:rFonts w:ascii="Times New Roman" w:hAnsi="Times New Roman" w:cs="Times New Roman"/>
          <w:color w:val="000000" w:themeColor="text1"/>
          <w:sz w:val="28"/>
          <w:szCs w:val="28"/>
        </w:rPr>
        <w:t xml:space="preserve">coefficients being the second weightiest among all the factors in explaining EI </w:t>
      </w:r>
      <w:r w:rsidR="007D262C">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foreigners in Kazakhstan.</w:t>
      </w:r>
    </w:p>
    <w:p w14:paraId="12862FC6"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485E065" w14:textId="444A42FC"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.2.4 </w:t>
      </w:r>
      <w:r w:rsidR="000B4982">
        <w:rPr>
          <w:rFonts w:ascii="Times New Roman" w:hAnsi="Times New Roman" w:cs="Times New Roman"/>
          <w:bCs/>
          <w:color w:val="000000" w:themeColor="text1"/>
          <w:sz w:val="28"/>
          <w:szCs w:val="28"/>
        </w:rPr>
        <w:t>Moderation effects</w:t>
      </w:r>
      <w:r w:rsidR="00C6066A" w:rsidRPr="002976C0">
        <w:rPr>
          <w:rFonts w:ascii="Times New Roman" w:hAnsi="Times New Roman" w:cs="Times New Roman"/>
          <w:bCs/>
          <w:color w:val="000000" w:themeColor="text1"/>
          <w:sz w:val="28"/>
          <w:szCs w:val="28"/>
        </w:rPr>
        <w:t xml:space="preserve"> </w:t>
      </w:r>
      <w:r w:rsidR="0023338D">
        <w:rPr>
          <w:rFonts w:ascii="Times New Roman" w:hAnsi="Times New Roman" w:cs="Times New Roman"/>
          <w:bCs/>
          <w:color w:val="000000" w:themeColor="text1"/>
          <w:sz w:val="28"/>
          <w:szCs w:val="28"/>
        </w:rPr>
        <w:t>on EI of</w:t>
      </w:r>
      <w:r w:rsidR="00C6066A" w:rsidRPr="002976C0">
        <w:rPr>
          <w:rFonts w:ascii="Times New Roman" w:hAnsi="Times New Roman" w:cs="Times New Roman"/>
          <w:bCs/>
          <w:color w:val="000000" w:themeColor="text1"/>
          <w:sz w:val="28"/>
          <w:szCs w:val="28"/>
        </w:rPr>
        <w:t xml:space="preserve"> Foreigners in Kazakhstan</w:t>
      </w:r>
    </w:p>
    <w:p w14:paraId="7EFE7780" w14:textId="2F3B1ACA"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GS is explained in this study by </w:t>
      </w:r>
      <w:r w:rsidR="00B35C28"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government policies</w:t>
      </w:r>
      <w:r w:rsidR="0051044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and </w:t>
      </w:r>
      <w:r w:rsidR="0051044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government programs</w:t>
      </w:r>
      <w:r w:rsidR="00B35C28"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Questions regarding </w:t>
      </w:r>
      <w:r w:rsidR="00FE4D5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government policies</w:t>
      </w:r>
      <w:r w:rsidR="00FE4D5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involve public procurement, support for new and </w:t>
      </w:r>
      <w:r w:rsidR="00510445">
        <w:rPr>
          <w:rFonts w:ascii="Times New Roman" w:hAnsi="Times New Roman" w:cs="Times New Roman"/>
          <w:color w:val="000000" w:themeColor="text1"/>
          <w:sz w:val="28"/>
          <w:szCs w:val="28"/>
        </w:rPr>
        <w:t>developing</w:t>
      </w:r>
      <w:r w:rsidRPr="00CE73F3">
        <w:rPr>
          <w:rFonts w:ascii="Times New Roman" w:hAnsi="Times New Roman" w:cs="Times New Roman"/>
          <w:color w:val="000000" w:themeColor="text1"/>
          <w:sz w:val="28"/>
          <w:szCs w:val="28"/>
        </w:rPr>
        <w:t xml:space="preserve"> firms, time required to </w:t>
      </w:r>
      <w:r w:rsidR="00510445">
        <w:rPr>
          <w:rFonts w:ascii="Times New Roman" w:hAnsi="Times New Roman" w:cs="Times New Roman"/>
          <w:color w:val="000000" w:themeColor="text1"/>
          <w:sz w:val="28"/>
          <w:szCs w:val="28"/>
        </w:rPr>
        <w:t>obtain</w:t>
      </w:r>
      <w:r w:rsidRPr="00CE73F3">
        <w:rPr>
          <w:rFonts w:ascii="Times New Roman" w:hAnsi="Times New Roman" w:cs="Times New Roman"/>
          <w:color w:val="000000" w:themeColor="text1"/>
          <w:sz w:val="28"/>
          <w:szCs w:val="28"/>
        </w:rPr>
        <w:t xml:space="preserve"> permits and licenses, taxes burden, coping with bureaucracy, etc.; </w:t>
      </w:r>
      <w:r w:rsidR="00FE4D5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government programs</w:t>
      </w:r>
      <w:r w:rsidR="00FE4D5A">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include government assistance, </w:t>
      </w:r>
      <w:r w:rsidR="00510445" w:rsidRPr="00CE73F3">
        <w:rPr>
          <w:rFonts w:ascii="Times New Roman" w:hAnsi="Times New Roman" w:cs="Times New Roman"/>
          <w:color w:val="000000" w:themeColor="text1"/>
          <w:sz w:val="28"/>
          <w:szCs w:val="28"/>
        </w:rPr>
        <w:t>business incubators</w:t>
      </w:r>
      <w:r w:rsidR="00510445">
        <w:rPr>
          <w:rFonts w:ascii="Times New Roman" w:hAnsi="Times New Roman" w:cs="Times New Roman"/>
          <w:color w:val="000000" w:themeColor="text1"/>
          <w:sz w:val="28"/>
          <w:szCs w:val="28"/>
        </w:rPr>
        <w:t xml:space="preserve"> and </w:t>
      </w:r>
      <w:r w:rsidRPr="00CE73F3">
        <w:rPr>
          <w:rFonts w:ascii="Times New Roman" w:hAnsi="Times New Roman" w:cs="Times New Roman"/>
          <w:color w:val="000000" w:themeColor="text1"/>
          <w:sz w:val="28"/>
          <w:szCs w:val="28"/>
        </w:rPr>
        <w:t xml:space="preserve">science parks, </w:t>
      </w:r>
      <w:r w:rsidR="00510445" w:rsidRPr="00CE73F3">
        <w:rPr>
          <w:rFonts w:ascii="Times New Roman" w:hAnsi="Times New Roman" w:cs="Times New Roman"/>
          <w:color w:val="000000" w:themeColor="text1"/>
          <w:sz w:val="28"/>
          <w:szCs w:val="28"/>
        </w:rPr>
        <w:t xml:space="preserve">efficiency </w:t>
      </w:r>
      <w:r w:rsidR="00510445">
        <w:rPr>
          <w:rFonts w:ascii="Times New Roman" w:hAnsi="Times New Roman" w:cs="Times New Roman"/>
          <w:color w:val="000000" w:themeColor="text1"/>
          <w:sz w:val="28"/>
          <w:szCs w:val="28"/>
        </w:rPr>
        <w:t xml:space="preserve">and </w:t>
      </w:r>
      <w:r w:rsidRPr="00CE73F3">
        <w:rPr>
          <w:rFonts w:ascii="Times New Roman" w:hAnsi="Times New Roman" w:cs="Times New Roman"/>
          <w:color w:val="000000" w:themeColor="text1"/>
          <w:sz w:val="28"/>
          <w:szCs w:val="28"/>
        </w:rPr>
        <w:t>competence of government agencies, quality of government programs (availability, adequacy, and effectiveness), etc. Surprisingly, the average assessment on the level of GS in Kazakhstan is scored less than moderate. In other words, the participants in general do not regard the current conditions of GS already appropriate and favorable for entrepreneurship, with some of them strongly disagreeing with the present supporting level reflected in GS by scoring the minimum scale in their responses. On the contrary, some others provided high recognition of the GS in facilitating new and growing firms by giving the highest score.</w:t>
      </w:r>
    </w:p>
    <w:p w14:paraId="033B7086" w14:textId="05112E8F" w:rsidR="00C6066A" w:rsidRPr="00CE73F3" w:rsidRDefault="00C6066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CE73F3">
        <w:rPr>
          <w:rFonts w:ascii="Times New Roman" w:hAnsi="Times New Roman" w:cs="Times New Roman"/>
          <w:color w:val="000000" w:themeColor="text1"/>
          <w:sz w:val="28"/>
          <w:szCs w:val="28"/>
        </w:rPr>
        <w:t xml:space="preserve">The interactive variables (PA×GS and PBC×GS) are found to be moderately correlated with EI, and the coefficients of their separate interaction effect are also moderate as well as statistically significant in this study, denoting that with the consideration of favorable GS, the predicting </w:t>
      </w:r>
      <w:r w:rsidR="003D4CAA">
        <w:rPr>
          <w:rFonts w:ascii="Times New Roman" w:hAnsi="Times New Roman" w:cs="Times New Roman"/>
          <w:color w:val="000000" w:themeColor="text1"/>
          <w:sz w:val="28"/>
          <w:szCs w:val="28"/>
        </w:rPr>
        <w:t>power</w:t>
      </w:r>
      <w:r w:rsidR="00283795">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 </w:t>
      </w:r>
      <w:r w:rsidR="00283795">
        <w:rPr>
          <w:rFonts w:ascii="Times New Roman" w:hAnsi="Times New Roman" w:cs="Times New Roman"/>
          <w:color w:val="000000" w:themeColor="text1"/>
          <w:sz w:val="28"/>
          <w:szCs w:val="28"/>
        </w:rPr>
        <w:t>exerted by</w:t>
      </w:r>
      <w:r w:rsidRPr="00CE73F3">
        <w:rPr>
          <w:rFonts w:ascii="Times New Roman" w:hAnsi="Times New Roman" w:cs="Times New Roman"/>
          <w:color w:val="000000" w:themeColor="text1"/>
          <w:sz w:val="28"/>
          <w:szCs w:val="28"/>
        </w:rPr>
        <w:t xml:space="preserve"> PA and PBC o</w:t>
      </w:r>
      <w:r w:rsidR="003D4CAA">
        <w:rPr>
          <w:rFonts w:ascii="Times New Roman" w:hAnsi="Times New Roman" w:cs="Times New Roman"/>
          <w:color w:val="000000" w:themeColor="text1"/>
          <w:sz w:val="28"/>
          <w:szCs w:val="28"/>
        </w:rPr>
        <w:t>ver</w:t>
      </w:r>
      <w:r w:rsidRPr="00CE73F3">
        <w:rPr>
          <w:rFonts w:ascii="Times New Roman" w:hAnsi="Times New Roman" w:cs="Times New Roman"/>
          <w:color w:val="000000" w:themeColor="text1"/>
          <w:sz w:val="28"/>
          <w:szCs w:val="28"/>
        </w:rPr>
        <w:t xml:space="preserve"> EI </w:t>
      </w:r>
      <w:r w:rsidRPr="00CE73F3">
        <w:rPr>
          <w:rFonts w:ascii="Times New Roman" w:hAnsi="Times New Roman" w:cs="Times New Roman"/>
          <w:color w:val="000000" w:themeColor="text1"/>
          <w:sz w:val="28"/>
          <w:szCs w:val="28"/>
        </w:rPr>
        <w:lastRenderedPageBreak/>
        <w:t xml:space="preserve">further increase. The reason, as assumed by this study, is that the perceived favorable GS brought confidence and assistance to the foreigners, which in turn enhanced their PA towards entrepreneurial pursuit in Kazakhstan, and encouraged their PBC to expect </w:t>
      </w:r>
      <w:r w:rsidR="00FE4D5A">
        <w:rPr>
          <w:rFonts w:ascii="Times New Roman" w:hAnsi="Times New Roman" w:cs="Times New Roman"/>
          <w:color w:val="000000" w:themeColor="text1"/>
          <w:sz w:val="28"/>
          <w:szCs w:val="28"/>
        </w:rPr>
        <w:t xml:space="preserve">a </w:t>
      </w:r>
      <w:r w:rsidRPr="00CE73F3">
        <w:rPr>
          <w:rFonts w:ascii="Times New Roman" w:hAnsi="Times New Roman" w:cs="Times New Roman"/>
          <w:color w:val="000000" w:themeColor="text1"/>
          <w:sz w:val="28"/>
          <w:szCs w:val="28"/>
        </w:rPr>
        <w:t>higher chance of success than if GS w</w:t>
      </w:r>
      <w:r w:rsidR="00FE4D5A">
        <w:rPr>
          <w:rFonts w:ascii="Times New Roman" w:hAnsi="Times New Roman" w:cs="Times New Roman"/>
          <w:color w:val="000000" w:themeColor="text1"/>
          <w:sz w:val="28"/>
          <w:szCs w:val="28"/>
        </w:rPr>
        <w:t>ere</w:t>
      </w:r>
      <w:r w:rsidRPr="00CE73F3">
        <w:rPr>
          <w:rFonts w:ascii="Times New Roman" w:hAnsi="Times New Roman" w:cs="Times New Roman"/>
          <w:color w:val="000000" w:themeColor="text1"/>
          <w:sz w:val="28"/>
          <w:szCs w:val="28"/>
        </w:rPr>
        <w:t xml:space="preserve"> not considered.</w:t>
      </w:r>
    </w:p>
    <w:p w14:paraId="1A588472" w14:textId="77777777"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Relatively speaking, PA×GS and PBC×GS are deemed supplementary determinants in terms of their magnitude compared to PA and PBC discussed previously.</w:t>
      </w:r>
    </w:p>
    <w:p w14:paraId="07AB49A4" w14:textId="08CE5700" w:rsidR="00C9265F" w:rsidRPr="00CE73F3" w:rsidRDefault="00C6066A" w:rsidP="00062A03">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On the other hand, SNs×GS ended up being insignificant in their coefficients computed from the multiple regression analysis, although it is significantly correlated with EI. The reasons as presented in </w:t>
      </w:r>
      <w:r w:rsidRPr="006F4E88">
        <w:rPr>
          <w:rFonts w:ascii="Times New Roman" w:hAnsi="Times New Roman" w:cs="Times New Roman"/>
          <w:i/>
          <w:iCs/>
          <w:color w:val="000000" w:themeColor="text1"/>
          <w:sz w:val="28"/>
          <w:szCs w:val="28"/>
        </w:rPr>
        <w:t>Chapter</w:t>
      </w:r>
      <w:r w:rsidRPr="00CE73F3">
        <w:rPr>
          <w:rFonts w:ascii="Times New Roman" w:hAnsi="Times New Roman" w:cs="Times New Roman"/>
          <w:color w:val="000000" w:themeColor="text1"/>
          <w:sz w:val="28"/>
          <w:szCs w:val="28"/>
        </w:rPr>
        <w:t xml:space="preserve"> </w:t>
      </w:r>
      <w:r w:rsidR="00F478DD" w:rsidRPr="0038379F">
        <w:rPr>
          <w:rFonts w:ascii="Times New Roman" w:hAnsi="Times New Roman" w:cs="Times New Roman"/>
          <w:i/>
          <w:iCs/>
          <w:color w:val="000000" w:themeColor="text1"/>
          <w:sz w:val="28"/>
          <w:szCs w:val="28"/>
        </w:rPr>
        <w:t>4</w:t>
      </w:r>
      <w:r w:rsidRPr="00CE73F3">
        <w:rPr>
          <w:rFonts w:ascii="Times New Roman" w:hAnsi="Times New Roman" w:cs="Times New Roman"/>
          <w:color w:val="000000" w:themeColor="text1"/>
          <w:sz w:val="28"/>
          <w:szCs w:val="28"/>
        </w:rPr>
        <w:t xml:space="preserve">, in addition to the insignificance of SNs, also probably lied in: </w:t>
      </w:r>
    </w:p>
    <w:p w14:paraId="6F1DE26E" w14:textId="55BBF9A0" w:rsidR="00C9265F" w:rsidRPr="00CE73F3" w:rsidRDefault="00C6066A" w:rsidP="00DD462C">
      <w:pPr>
        <w:pStyle w:val="ab"/>
        <w:numPr>
          <w:ilvl w:val="0"/>
          <w:numId w:val="35"/>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role of GS in Kazakhstan affected neither the important others’ opinions nor the entrepreneurs’ reaction to the opinions. By comparison, GS functions more effectively to motivate their PA and PBC towards their self-employment; </w:t>
      </w:r>
    </w:p>
    <w:p w14:paraId="5AC66653" w14:textId="28EB78D7" w:rsidR="00C9265F" w:rsidRPr="00CE73F3" w:rsidRDefault="00C6066A" w:rsidP="00DD462C">
      <w:pPr>
        <w:pStyle w:val="ab"/>
        <w:numPr>
          <w:ilvl w:val="0"/>
          <w:numId w:val="35"/>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generally low level of GS in Kazakhstan limited its interaction effect with SNs, thus contributing weak power </w:t>
      </w:r>
      <w:r w:rsidR="00C9265F" w:rsidRPr="00CE73F3">
        <w:rPr>
          <w:rFonts w:ascii="Times New Roman" w:hAnsi="Times New Roman" w:cs="Times New Roman"/>
          <w:color w:val="000000" w:themeColor="text1"/>
          <w:sz w:val="28"/>
          <w:szCs w:val="28"/>
        </w:rPr>
        <w:t>to</w:t>
      </w:r>
      <w:r w:rsidRPr="00CE73F3">
        <w:rPr>
          <w:rFonts w:ascii="Times New Roman" w:hAnsi="Times New Roman" w:cs="Times New Roman"/>
          <w:color w:val="000000" w:themeColor="text1"/>
          <w:sz w:val="28"/>
          <w:szCs w:val="28"/>
        </w:rPr>
        <w:t xml:space="preserve"> enhancing EI through SNs; </w:t>
      </w:r>
    </w:p>
    <w:p w14:paraId="50DDD2FF" w14:textId="0DB51406" w:rsidR="00C6066A" w:rsidRPr="00CE73F3" w:rsidRDefault="00EA6201" w:rsidP="00DD462C">
      <w:pPr>
        <w:pStyle w:val="ab"/>
        <w:numPr>
          <w:ilvl w:val="0"/>
          <w:numId w:val="35"/>
        </w:numPr>
        <w:tabs>
          <w:tab w:val="left" w:pos="1134"/>
        </w:tabs>
        <w:adjustRightInd w:val="0"/>
        <w:snapToGrid w:val="0"/>
        <w:spacing w:after="0" w:line="240" w:lineRule="auto"/>
        <w:ind w:left="0"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w:t>
      </w:r>
      <w:r w:rsidR="00C6066A" w:rsidRPr="00CE73F3">
        <w:rPr>
          <w:rFonts w:ascii="Times New Roman" w:hAnsi="Times New Roman" w:cs="Times New Roman"/>
          <w:color w:val="000000" w:themeColor="text1"/>
          <w:sz w:val="28"/>
          <w:szCs w:val="28"/>
        </w:rPr>
        <w:t xml:space="preserve">COVID-19 </w:t>
      </w:r>
      <w:r w:rsidR="009B5D9E">
        <w:rPr>
          <w:rFonts w:ascii="Times New Roman" w:hAnsi="Times New Roman" w:cs="Times New Roman"/>
          <w:color w:val="000000" w:themeColor="text1"/>
          <w:sz w:val="28"/>
          <w:szCs w:val="28"/>
        </w:rPr>
        <w:t>decreased</w:t>
      </w:r>
      <w:r w:rsidR="00C6066A" w:rsidRPr="00CE73F3">
        <w:rPr>
          <w:rFonts w:ascii="Times New Roman" w:hAnsi="Times New Roman" w:cs="Times New Roman"/>
          <w:color w:val="000000" w:themeColor="text1"/>
          <w:sz w:val="28"/>
          <w:szCs w:val="28"/>
        </w:rPr>
        <w:t xml:space="preserve"> the proper function of GS in enhancing SNs, especially for the new entrepreneurs </w:t>
      </w:r>
      <w:r w:rsidRPr="00CE73F3">
        <w:rPr>
          <w:rFonts w:ascii="Times New Roman" w:hAnsi="Times New Roman" w:cs="Times New Roman"/>
          <w:color w:val="000000" w:themeColor="text1"/>
          <w:sz w:val="28"/>
          <w:szCs w:val="28"/>
        </w:rPr>
        <w:t>under</w:t>
      </w:r>
      <w:r w:rsidR="00C6066A" w:rsidRPr="00CE73F3">
        <w:rPr>
          <w:rFonts w:ascii="Times New Roman" w:hAnsi="Times New Roman" w:cs="Times New Roman"/>
          <w:color w:val="000000" w:themeColor="text1"/>
          <w:sz w:val="28"/>
          <w:szCs w:val="28"/>
        </w:rPr>
        <w:t xml:space="preserve"> survey.</w:t>
      </w:r>
    </w:p>
    <w:p w14:paraId="4902B77C"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8F4595A" w14:textId="21735F55" w:rsidR="00C6066A" w:rsidRPr="00537A9E"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537A9E">
        <w:rPr>
          <w:rFonts w:ascii="Times New Roman" w:hAnsi="Times New Roman" w:cs="Times New Roman"/>
          <w:b/>
          <w:bCs/>
          <w:color w:val="000000" w:themeColor="text1"/>
          <w:sz w:val="28"/>
          <w:szCs w:val="28"/>
        </w:rPr>
        <w:t>5</w:t>
      </w:r>
      <w:r w:rsidR="00C6066A" w:rsidRPr="00537A9E">
        <w:rPr>
          <w:rFonts w:ascii="Times New Roman" w:hAnsi="Times New Roman" w:cs="Times New Roman"/>
          <w:b/>
          <w:bCs/>
          <w:color w:val="000000" w:themeColor="text1"/>
          <w:sz w:val="28"/>
          <w:szCs w:val="28"/>
        </w:rPr>
        <w:t xml:space="preserve">.3 Addressing the Research Questions </w:t>
      </w:r>
      <w:r w:rsidR="00CB0E83" w:rsidRPr="00537A9E">
        <w:rPr>
          <w:rFonts w:ascii="Times New Roman" w:hAnsi="Times New Roman" w:cs="Times New Roman"/>
          <w:b/>
          <w:bCs/>
          <w:color w:val="000000" w:themeColor="text1"/>
          <w:sz w:val="28"/>
          <w:szCs w:val="28"/>
        </w:rPr>
        <w:t>and Objectives</w:t>
      </w:r>
    </w:p>
    <w:p w14:paraId="1D7FDF8C" w14:textId="5C67F9B4" w:rsidR="00360C17" w:rsidRPr="00CE73F3" w:rsidRDefault="00360C17" w:rsidP="00164FB9">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In </w:t>
      </w:r>
      <w:r w:rsidR="00F478DD" w:rsidRPr="00CB6B76">
        <w:rPr>
          <w:rFonts w:ascii="Times New Roman" w:hAnsi="Times New Roman" w:cs="Times New Roman"/>
          <w:i/>
          <w:iCs/>
          <w:color w:val="000000" w:themeColor="text1"/>
          <w:sz w:val="28"/>
          <w:szCs w:val="28"/>
        </w:rPr>
        <w:t>INTRODUCTION</w:t>
      </w:r>
      <w:r w:rsidRPr="00CE73F3">
        <w:rPr>
          <w:rFonts w:ascii="Times New Roman" w:hAnsi="Times New Roman" w:cs="Times New Roman"/>
          <w:color w:val="000000" w:themeColor="text1"/>
          <w:sz w:val="28"/>
          <w:szCs w:val="28"/>
        </w:rPr>
        <w:t xml:space="preserve">, </w:t>
      </w:r>
      <w:r w:rsidR="00C50424" w:rsidRPr="00CE73F3">
        <w:rPr>
          <w:rFonts w:ascii="Times New Roman" w:hAnsi="Times New Roman" w:cs="Times New Roman"/>
          <w:color w:val="000000" w:themeColor="text1"/>
          <w:sz w:val="28"/>
          <w:szCs w:val="28"/>
        </w:rPr>
        <w:t>t</w:t>
      </w:r>
      <w:r w:rsidR="00C6066A" w:rsidRPr="00CE73F3">
        <w:rPr>
          <w:rFonts w:ascii="Times New Roman" w:hAnsi="Times New Roman" w:cs="Times New Roman"/>
          <w:color w:val="000000" w:themeColor="text1"/>
          <w:sz w:val="28"/>
          <w:szCs w:val="28"/>
        </w:rPr>
        <w:t xml:space="preserve">he </w:t>
      </w:r>
      <w:r w:rsidR="00C079DC" w:rsidRPr="00CE73F3">
        <w:rPr>
          <w:rFonts w:ascii="Times New Roman" w:hAnsi="Times New Roman" w:cs="Times New Roman"/>
          <w:color w:val="000000" w:themeColor="text1"/>
          <w:sz w:val="28"/>
          <w:szCs w:val="28"/>
        </w:rPr>
        <w:t xml:space="preserve">research </w:t>
      </w:r>
      <w:r w:rsidR="00290A6A">
        <w:rPr>
          <w:rFonts w:ascii="Times New Roman" w:hAnsi="Times New Roman" w:cs="Times New Roman"/>
          <w:color w:val="000000" w:themeColor="text1"/>
          <w:sz w:val="28"/>
          <w:szCs w:val="28"/>
        </w:rPr>
        <w:t>background</w:t>
      </w:r>
      <w:r w:rsidR="00450178" w:rsidRPr="00CE73F3">
        <w:rPr>
          <w:rFonts w:ascii="Times New Roman" w:hAnsi="Times New Roman" w:cs="Times New Roman"/>
          <w:color w:val="000000" w:themeColor="text1"/>
          <w:sz w:val="28"/>
          <w:szCs w:val="28"/>
        </w:rPr>
        <w:t xml:space="preserve"> </w:t>
      </w:r>
      <w:r w:rsidR="00EC1DB2" w:rsidRPr="00CE73F3">
        <w:rPr>
          <w:rFonts w:ascii="Times New Roman" w:hAnsi="Times New Roman" w:cs="Times New Roman"/>
          <w:color w:val="000000" w:themeColor="text1"/>
          <w:sz w:val="28"/>
          <w:szCs w:val="28"/>
        </w:rPr>
        <w:t xml:space="preserve">in the </w:t>
      </w:r>
      <w:r w:rsidR="00290A6A">
        <w:rPr>
          <w:rFonts w:ascii="Times New Roman" w:hAnsi="Times New Roman" w:cs="Times New Roman"/>
          <w:color w:val="000000" w:themeColor="text1"/>
          <w:sz w:val="28"/>
          <w:szCs w:val="28"/>
        </w:rPr>
        <w:t>setting</w:t>
      </w:r>
      <w:r w:rsidR="00EC1DB2" w:rsidRPr="00CE73F3">
        <w:rPr>
          <w:rFonts w:ascii="Times New Roman" w:hAnsi="Times New Roman" w:cs="Times New Roman"/>
          <w:color w:val="000000" w:themeColor="text1"/>
          <w:sz w:val="28"/>
          <w:szCs w:val="28"/>
        </w:rPr>
        <w:t xml:space="preserve"> of Kazakhstan</w:t>
      </w:r>
      <w:r w:rsidR="00C50424" w:rsidRPr="00CE73F3">
        <w:rPr>
          <w:rFonts w:ascii="Times New Roman" w:hAnsi="Times New Roman" w:cs="Times New Roman"/>
          <w:color w:val="000000" w:themeColor="text1"/>
          <w:sz w:val="28"/>
          <w:szCs w:val="28"/>
        </w:rPr>
        <w:t xml:space="preserve"> </w:t>
      </w:r>
      <w:r w:rsidR="00C079DC" w:rsidRPr="00CE73F3">
        <w:rPr>
          <w:rFonts w:ascii="Times New Roman" w:hAnsi="Times New Roman" w:cs="Times New Roman"/>
          <w:color w:val="000000" w:themeColor="text1"/>
          <w:sz w:val="28"/>
          <w:szCs w:val="28"/>
        </w:rPr>
        <w:t>wa</w:t>
      </w:r>
      <w:r w:rsidR="00C50424" w:rsidRPr="00CE73F3">
        <w:rPr>
          <w:rFonts w:ascii="Times New Roman" w:hAnsi="Times New Roman" w:cs="Times New Roman"/>
          <w:color w:val="000000" w:themeColor="text1"/>
          <w:sz w:val="28"/>
          <w:szCs w:val="28"/>
        </w:rPr>
        <w:t xml:space="preserve">s </w:t>
      </w:r>
      <w:r w:rsidR="006C6251">
        <w:rPr>
          <w:rFonts w:ascii="Times New Roman" w:hAnsi="Times New Roman" w:cs="Times New Roman"/>
          <w:color w:val="000000" w:themeColor="text1"/>
          <w:sz w:val="28"/>
          <w:szCs w:val="28"/>
        </w:rPr>
        <w:t>delineated</w:t>
      </w:r>
      <w:r w:rsidR="00EC1DB2" w:rsidRPr="00CE73F3">
        <w:rPr>
          <w:rFonts w:ascii="Times New Roman" w:hAnsi="Times New Roman" w:cs="Times New Roman"/>
          <w:color w:val="000000" w:themeColor="text1"/>
          <w:sz w:val="28"/>
          <w:szCs w:val="28"/>
        </w:rPr>
        <w:t xml:space="preserve"> </w:t>
      </w:r>
      <w:r w:rsidR="00290A6A">
        <w:rPr>
          <w:rFonts w:ascii="Times New Roman" w:hAnsi="Times New Roman" w:cs="Times New Roman"/>
          <w:color w:val="000000" w:themeColor="text1"/>
          <w:sz w:val="28"/>
          <w:szCs w:val="28"/>
        </w:rPr>
        <w:t>with regard to</w:t>
      </w:r>
      <w:r w:rsidR="00450178" w:rsidRPr="00CE73F3">
        <w:rPr>
          <w:rFonts w:ascii="Times New Roman" w:hAnsi="Times New Roman" w:cs="Times New Roman"/>
          <w:color w:val="000000" w:themeColor="text1"/>
          <w:sz w:val="28"/>
          <w:szCs w:val="28"/>
        </w:rPr>
        <w:t xml:space="preserve"> </w:t>
      </w:r>
      <w:r w:rsidR="00290A6A" w:rsidRPr="00CE73F3">
        <w:rPr>
          <w:rFonts w:ascii="Times New Roman" w:hAnsi="Times New Roman" w:cs="Times New Roman"/>
          <w:color w:val="000000" w:themeColor="text1"/>
          <w:sz w:val="28"/>
          <w:szCs w:val="28"/>
        </w:rPr>
        <w:t>the impact of COVID-19</w:t>
      </w:r>
      <w:r w:rsidR="00290A6A">
        <w:rPr>
          <w:rFonts w:ascii="Times New Roman" w:hAnsi="Times New Roman" w:cs="Times New Roman"/>
          <w:color w:val="000000" w:themeColor="text1"/>
          <w:sz w:val="28"/>
          <w:szCs w:val="28"/>
        </w:rPr>
        <w:t xml:space="preserve">, </w:t>
      </w:r>
      <w:r w:rsidR="006C6251" w:rsidRPr="00CE73F3">
        <w:rPr>
          <w:rFonts w:ascii="Times New Roman" w:hAnsi="Times New Roman" w:cs="Times New Roman"/>
          <w:color w:val="000000" w:themeColor="text1"/>
          <w:sz w:val="28"/>
          <w:szCs w:val="28"/>
        </w:rPr>
        <w:t>the role of GS</w:t>
      </w:r>
      <w:r w:rsidR="006C6251">
        <w:rPr>
          <w:rFonts w:ascii="Times New Roman" w:hAnsi="Times New Roman" w:cs="Times New Roman"/>
          <w:color w:val="000000" w:themeColor="text1"/>
          <w:sz w:val="28"/>
          <w:szCs w:val="28"/>
        </w:rPr>
        <w:t xml:space="preserve">, </w:t>
      </w:r>
      <w:r w:rsidR="00E5708A">
        <w:rPr>
          <w:rFonts w:ascii="Times New Roman" w:hAnsi="Times New Roman" w:cs="Times New Roman"/>
          <w:color w:val="000000" w:themeColor="text1"/>
          <w:sz w:val="28"/>
          <w:szCs w:val="28"/>
        </w:rPr>
        <w:t>as well as</w:t>
      </w:r>
      <w:r w:rsidR="006C6251" w:rsidRPr="00CE73F3">
        <w:rPr>
          <w:rFonts w:ascii="Times New Roman" w:hAnsi="Times New Roman" w:cs="Times New Roman"/>
          <w:color w:val="000000" w:themeColor="text1"/>
          <w:sz w:val="28"/>
          <w:szCs w:val="28"/>
        </w:rPr>
        <w:t xml:space="preserve"> </w:t>
      </w:r>
      <w:r w:rsidR="00450178" w:rsidRPr="00CE73F3">
        <w:rPr>
          <w:rFonts w:ascii="Times New Roman" w:hAnsi="Times New Roman" w:cs="Times New Roman"/>
          <w:color w:val="000000" w:themeColor="text1"/>
          <w:sz w:val="28"/>
          <w:szCs w:val="28"/>
        </w:rPr>
        <w:t>the</w:t>
      </w:r>
      <w:r w:rsidR="00C6066A" w:rsidRPr="00CE73F3">
        <w:rPr>
          <w:rFonts w:ascii="Times New Roman" w:hAnsi="Times New Roman" w:cs="Times New Roman"/>
          <w:color w:val="000000" w:themeColor="text1"/>
          <w:sz w:val="28"/>
          <w:szCs w:val="28"/>
        </w:rPr>
        <w:t xml:space="preserve"> practical significance</w:t>
      </w:r>
      <w:r w:rsidR="001C7B97" w:rsidRPr="00CE73F3">
        <w:rPr>
          <w:rFonts w:ascii="Times New Roman" w:hAnsi="Times New Roman" w:cs="Times New Roman"/>
          <w:color w:val="000000" w:themeColor="text1"/>
          <w:sz w:val="28"/>
          <w:szCs w:val="28"/>
        </w:rPr>
        <w:t xml:space="preserve"> </w:t>
      </w:r>
      <w:r w:rsidR="00450178" w:rsidRPr="00CE73F3">
        <w:rPr>
          <w:rFonts w:ascii="Times New Roman" w:hAnsi="Times New Roman" w:cs="Times New Roman"/>
          <w:color w:val="000000" w:themeColor="text1"/>
          <w:sz w:val="28"/>
          <w:szCs w:val="28"/>
        </w:rPr>
        <w:t xml:space="preserve">and </w:t>
      </w:r>
      <w:r w:rsidR="00C50424" w:rsidRPr="00CE73F3">
        <w:rPr>
          <w:rFonts w:ascii="Times New Roman" w:hAnsi="Times New Roman" w:cs="Times New Roman"/>
          <w:color w:val="000000" w:themeColor="text1"/>
          <w:sz w:val="28"/>
          <w:szCs w:val="28"/>
        </w:rPr>
        <w:t>dynamics</w:t>
      </w:r>
      <w:r w:rsidR="00450178" w:rsidRPr="00CE73F3">
        <w:rPr>
          <w:rFonts w:ascii="Times New Roman" w:hAnsi="Times New Roman" w:cs="Times New Roman"/>
          <w:color w:val="000000" w:themeColor="text1"/>
          <w:sz w:val="28"/>
          <w:szCs w:val="28"/>
        </w:rPr>
        <w:t xml:space="preserve"> </w:t>
      </w:r>
      <w:r w:rsidR="001C7B97" w:rsidRPr="00CE73F3">
        <w:rPr>
          <w:rFonts w:ascii="Times New Roman" w:hAnsi="Times New Roman" w:cs="Times New Roman"/>
          <w:color w:val="000000" w:themeColor="text1"/>
          <w:sz w:val="28"/>
          <w:szCs w:val="28"/>
        </w:rPr>
        <w:t>of (foreign) entrepreneurship</w:t>
      </w:r>
      <w:r w:rsidR="00C50424" w:rsidRPr="00CE73F3">
        <w:rPr>
          <w:rFonts w:ascii="Times New Roman" w:hAnsi="Times New Roman" w:cs="Times New Roman"/>
          <w:color w:val="000000" w:themeColor="text1"/>
          <w:sz w:val="28"/>
          <w:szCs w:val="28"/>
        </w:rPr>
        <w:t>.</w:t>
      </w:r>
      <w:r w:rsidR="00EC1DB2" w:rsidRPr="00CE73F3">
        <w:rPr>
          <w:rFonts w:ascii="Times New Roman" w:hAnsi="Times New Roman" w:cs="Times New Roman"/>
          <w:color w:val="000000" w:themeColor="text1"/>
          <w:sz w:val="28"/>
          <w:szCs w:val="28"/>
        </w:rPr>
        <w:t xml:space="preserve"> </w:t>
      </w:r>
      <w:r w:rsidR="001B5131" w:rsidRPr="00CE73F3">
        <w:rPr>
          <w:rFonts w:ascii="Times New Roman" w:hAnsi="Times New Roman" w:cs="Times New Roman"/>
          <w:color w:val="000000" w:themeColor="text1"/>
          <w:sz w:val="28"/>
          <w:szCs w:val="28"/>
        </w:rPr>
        <w:t>Hence, t</w:t>
      </w:r>
      <w:r w:rsidRPr="00CE73F3">
        <w:rPr>
          <w:rFonts w:ascii="Times New Roman" w:hAnsi="Times New Roman" w:cs="Times New Roman"/>
          <w:color w:val="000000" w:themeColor="text1"/>
          <w:sz w:val="28"/>
          <w:szCs w:val="28"/>
        </w:rPr>
        <w:t xml:space="preserve">he </w:t>
      </w:r>
      <w:r w:rsidR="001B5131" w:rsidRPr="00CE73F3">
        <w:rPr>
          <w:rFonts w:ascii="Times New Roman" w:hAnsi="Times New Roman" w:cs="Times New Roman"/>
          <w:color w:val="000000" w:themeColor="text1"/>
          <w:sz w:val="28"/>
          <w:szCs w:val="28"/>
        </w:rPr>
        <w:t xml:space="preserve">issue to be addressed </w:t>
      </w:r>
      <w:r w:rsidR="00C079DC" w:rsidRPr="00CE73F3">
        <w:rPr>
          <w:rFonts w:ascii="Times New Roman" w:hAnsi="Times New Roman" w:cs="Times New Roman"/>
          <w:color w:val="000000" w:themeColor="text1"/>
          <w:sz w:val="28"/>
          <w:szCs w:val="28"/>
        </w:rPr>
        <w:t>wa</w:t>
      </w:r>
      <w:r w:rsidR="002859C5" w:rsidRPr="00CE73F3">
        <w:rPr>
          <w:rFonts w:ascii="Times New Roman" w:hAnsi="Times New Roman" w:cs="Times New Roman"/>
          <w:color w:val="000000" w:themeColor="text1"/>
          <w:sz w:val="28"/>
          <w:szCs w:val="28"/>
        </w:rPr>
        <w:t>s</w:t>
      </w:r>
      <w:r w:rsidR="001B5131" w:rsidRPr="00CE73F3">
        <w:rPr>
          <w:rFonts w:ascii="Times New Roman" w:hAnsi="Times New Roman" w:cs="Times New Roman"/>
          <w:color w:val="000000" w:themeColor="text1"/>
          <w:sz w:val="28"/>
          <w:szCs w:val="28"/>
        </w:rPr>
        <w:t xml:space="preserve"> </w:t>
      </w:r>
      <w:r w:rsidR="002859C5" w:rsidRPr="00CE73F3">
        <w:rPr>
          <w:rFonts w:ascii="Times New Roman" w:hAnsi="Times New Roman" w:cs="Times New Roman"/>
          <w:color w:val="000000" w:themeColor="text1"/>
          <w:sz w:val="28"/>
          <w:szCs w:val="28"/>
        </w:rPr>
        <w:t xml:space="preserve">identified </w:t>
      </w:r>
      <w:r w:rsidR="00C079DC" w:rsidRPr="00CE73F3">
        <w:rPr>
          <w:rFonts w:ascii="Times New Roman" w:hAnsi="Times New Roman" w:cs="Times New Roman"/>
          <w:color w:val="000000" w:themeColor="text1"/>
          <w:sz w:val="28"/>
          <w:szCs w:val="28"/>
        </w:rPr>
        <w:t xml:space="preserve">(in the problem statement) </w:t>
      </w:r>
      <w:r w:rsidRPr="00CE73F3">
        <w:rPr>
          <w:rFonts w:ascii="Times New Roman" w:hAnsi="Times New Roman" w:cs="Times New Roman"/>
          <w:color w:val="000000" w:themeColor="text1"/>
          <w:sz w:val="28"/>
          <w:szCs w:val="28"/>
        </w:rPr>
        <w:t xml:space="preserve">corresponding </w:t>
      </w:r>
      <w:r w:rsidR="003D00E1" w:rsidRPr="00CE73F3">
        <w:rPr>
          <w:rFonts w:ascii="Times New Roman" w:hAnsi="Times New Roman" w:cs="Times New Roman"/>
          <w:color w:val="000000" w:themeColor="text1"/>
          <w:sz w:val="28"/>
          <w:szCs w:val="28"/>
        </w:rPr>
        <w:t>to</w:t>
      </w:r>
      <w:r w:rsidR="00643F4F"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the specific setting under study, i.e., the </w:t>
      </w:r>
      <w:r w:rsidR="001A19F5">
        <w:rPr>
          <w:rFonts w:ascii="Times New Roman" w:hAnsi="Times New Roman" w:cs="Times New Roman"/>
          <w:color w:val="000000" w:themeColor="text1"/>
          <w:sz w:val="28"/>
          <w:szCs w:val="28"/>
        </w:rPr>
        <w:t xml:space="preserve">particular </w:t>
      </w:r>
      <w:r w:rsidRPr="00CE73F3">
        <w:rPr>
          <w:rFonts w:ascii="Times New Roman" w:hAnsi="Times New Roman" w:cs="Times New Roman"/>
          <w:color w:val="000000" w:themeColor="text1"/>
          <w:sz w:val="28"/>
          <w:szCs w:val="28"/>
        </w:rPr>
        <w:t xml:space="preserve">context </w:t>
      </w:r>
      <w:r w:rsidR="001A19F5">
        <w:rPr>
          <w:rFonts w:ascii="Times New Roman" w:hAnsi="Times New Roman" w:cs="Times New Roman"/>
          <w:color w:val="000000" w:themeColor="text1"/>
          <w:sz w:val="28"/>
          <w:szCs w:val="28"/>
        </w:rPr>
        <w:t>in</w:t>
      </w:r>
      <w:r w:rsidRPr="00CE73F3">
        <w:rPr>
          <w:rFonts w:ascii="Times New Roman" w:hAnsi="Times New Roman" w:cs="Times New Roman"/>
          <w:color w:val="000000" w:themeColor="text1"/>
          <w:sz w:val="28"/>
          <w:szCs w:val="28"/>
        </w:rPr>
        <w:t xml:space="preserve"> Kazakhstan, </w:t>
      </w:r>
      <w:r w:rsidR="001A19F5" w:rsidRPr="00CE73F3">
        <w:rPr>
          <w:rFonts w:ascii="Times New Roman" w:hAnsi="Times New Roman" w:cs="Times New Roman"/>
          <w:color w:val="000000" w:themeColor="text1"/>
          <w:sz w:val="28"/>
          <w:szCs w:val="28"/>
        </w:rPr>
        <w:t xml:space="preserve">the role of GS </w:t>
      </w:r>
      <w:r w:rsidR="001A19F5">
        <w:rPr>
          <w:rFonts w:ascii="Times New Roman" w:hAnsi="Times New Roman" w:cs="Times New Roman"/>
          <w:color w:val="000000" w:themeColor="text1"/>
          <w:sz w:val="28"/>
          <w:szCs w:val="28"/>
        </w:rPr>
        <w:t>in Kazakhstan,</w:t>
      </w:r>
      <w:r w:rsidR="001A19F5"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the </w:t>
      </w:r>
      <w:r w:rsidR="001614A9">
        <w:rPr>
          <w:rFonts w:ascii="Times New Roman" w:hAnsi="Times New Roman" w:cs="Times New Roman"/>
          <w:color w:val="000000" w:themeColor="text1"/>
          <w:sz w:val="28"/>
          <w:szCs w:val="28"/>
        </w:rPr>
        <w:t xml:space="preserve">ongoing </w:t>
      </w:r>
      <w:r w:rsidRPr="00CE73F3">
        <w:rPr>
          <w:rFonts w:ascii="Times New Roman" w:hAnsi="Times New Roman" w:cs="Times New Roman"/>
          <w:color w:val="000000" w:themeColor="text1"/>
          <w:sz w:val="28"/>
          <w:szCs w:val="28"/>
        </w:rPr>
        <w:t>COVID-19</w:t>
      </w:r>
      <w:r w:rsidR="001614A9">
        <w:rPr>
          <w:rFonts w:ascii="Times New Roman" w:hAnsi="Times New Roman" w:cs="Times New Roman"/>
          <w:color w:val="000000" w:themeColor="text1"/>
          <w:sz w:val="28"/>
          <w:szCs w:val="28"/>
        </w:rPr>
        <w:t xml:space="preserve"> crisis</w:t>
      </w:r>
      <w:r w:rsidR="001A19F5">
        <w:rPr>
          <w:rFonts w:ascii="Times New Roman" w:hAnsi="Times New Roman" w:cs="Times New Roman"/>
          <w:color w:val="000000" w:themeColor="text1"/>
          <w:sz w:val="28"/>
          <w:szCs w:val="28"/>
        </w:rPr>
        <w:t xml:space="preserve"> faced by Kazakhstan</w:t>
      </w:r>
      <w:r w:rsidRPr="00CE73F3">
        <w:rPr>
          <w:rFonts w:ascii="Times New Roman" w:hAnsi="Times New Roman" w:cs="Times New Roman"/>
          <w:color w:val="000000" w:themeColor="text1"/>
          <w:sz w:val="28"/>
          <w:szCs w:val="28"/>
        </w:rPr>
        <w:t xml:space="preserve">, the </w:t>
      </w:r>
      <w:r w:rsidR="006C4A06">
        <w:rPr>
          <w:rFonts w:ascii="Times New Roman" w:hAnsi="Times New Roman" w:cs="Times New Roman"/>
          <w:color w:val="000000" w:themeColor="text1"/>
          <w:sz w:val="28"/>
          <w:szCs w:val="28"/>
        </w:rPr>
        <w:t xml:space="preserve">general </w:t>
      </w:r>
      <w:r w:rsidRPr="00CE73F3">
        <w:rPr>
          <w:rFonts w:ascii="Times New Roman" w:hAnsi="Times New Roman" w:cs="Times New Roman"/>
          <w:color w:val="000000" w:themeColor="text1"/>
          <w:sz w:val="28"/>
          <w:szCs w:val="28"/>
        </w:rPr>
        <w:t>foreigners</w:t>
      </w:r>
      <w:r w:rsidR="00E329EE">
        <w:rPr>
          <w:rFonts w:ascii="Times New Roman" w:hAnsi="Times New Roman" w:cs="Times New Roman"/>
          <w:color w:val="000000" w:themeColor="text1"/>
          <w:sz w:val="28"/>
          <w:szCs w:val="28"/>
        </w:rPr>
        <w:t xml:space="preserve"> in Kazakhstan</w:t>
      </w:r>
      <w:r w:rsidRPr="00CE73F3">
        <w:rPr>
          <w:rFonts w:ascii="Times New Roman" w:hAnsi="Times New Roman" w:cs="Times New Roman"/>
          <w:color w:val="000000" w:themeColor="text1"/>
          <w:sz w:val="28"/>
          <w:szCs w:val="28"/>
        </w:rPr>
        <w:t xml:space="preserve">. </w:t>
      </w:r>
      <w:r w:rsidR="003D00E1" w:rsidRPr="00CE73F3">
        <w:rPr>
          <w:rFonts w:ascii="Times New Roman" w:hAnsi="Times New Roman" w:cs="Times New Roman"/>
          <w:color w:val="000000" w:themeColor="text1"/>
          <w:sz w:val="28"/>
          <w:szCs w:val="28"/>
        </w:rPr>
        <w:t xml:space="preserve">The research subject was finally focused on the EI </w:t>
      </w:r>
      <w:r w:rsidR="006C4A06">
        <w:rPr>
          <w:rFonts w:ascii="Times New Roman" w:hAnsi="Times New Roman" w:cs="Times New Roman"/>
          <w:color w:val="000000" w:themeColor="text1"/>
          <w:sz w:val="28"/>
          <w:szCs w:val="28"/>
        </w:rPr>
        <w:t>of</w:t>
      </w:r>
      <w:r w:rsidR="00E661CA" w:rsidRPr="00CE73F3">
        <w:rPr>
          <w:rFonts w:ascii="Times New Roman" w:hAnsi="Times New Roman" w:cs="Times New Roman"/>
          <w:color w:val="000000" w:themeColor="text1"/>
          <w:sz w:val="28"/>
          <w:szCs w:val="28"/>
        </w:rPr>
        <w:t xml:space="preserve"> foreigners in Kazakhstan, and </w:t>
      </w:r>
      <w:r w:rsidR="00552FFE">
        <w:rPr>
          <w:rFonts w:ascii="Times New Roman" w:hAnsi="Times New Roman" w:cs="Times New Roman"/>
          <w:color w:val="000000" w:themeColor="text1"/>
          <w:sz w:val="28"/>
          <w:szCs w:val="28"/>
        </w:rPr>
        <w:t>the</w:t>
      </w:r>
      <w:r w:rsidR="00A70B6F" w:rsidRPr="00CE73F3">
        <w:rPr>
          <w:rFonts w:ascii="Times New Roman" w:hAnsi="Times New Roman" w:cs="Times New Roman"/>
          <w:color w:val="000000" w:themeColor="text1"/>
          <w:sz w:val="28"/>
          <w:szCs w:val="28"/>
        </w:rPr>
        <w:t xml:space="preserve"> affecting factors</w:t>
      </w:r>
      <w:r w:rsidR="00552FFE">
        <w:rPr>
          <w:rFonts w:ascii="Times New Roman" w:hAnsi="Times New Roman" w:cs="Times New Roman"/>
          <w:color w:val="000000" w:themeColor="text1"/>
          <w:sz w:val="28"/>
          <w:szCs w:val="28"/>
        </w:rPr>
        <w:t xml:space="preserve"> to EI</w:t>
      </w:r>
      <w:r w:rsidR="00A70B6F" w:rsidRPr="00CE73F3">
        <w:rPr>
          <w:rFonts w:ascii="Times New Roman" w:hAnsi="Times New Roman" w:cs="Times New Roman"/>
          <w:color w:val="000000" w:themeColor="text1"/>
          <w:sz w:val="28"/>
          <w:szCs w:val="28"/>
        </w:rPr>
        <w:t xml:space="preserve">. The basic “TPB” model was designated as the theoretical foundation. GS, as an </w:t>
      </w:r>
      <w:r w:rsidR="006C02D4" w:rsidRPr="00CE73F3">
        <w:rPr>
          <w:rFonts w:ascii="Times New Roman" w:hAnsi="Times New Roman" w:cs="Times New Roman"/>
          <w:color w:val="000000" w:themeColor="text1"/>
          <w:sz w:val="28"/>
          <w:szCs w:val="28"/>
        </w:rPr>
        <w:t>assumed</w:t>
      </w:r>
      <w:r w:rsidR="00A70B6F" w:rsidRPr="00CE73F3">
        <w:rPr>
          <w:rFonts w:ascii="Times New Roman" w:hAnsi="Times New Roman" w:cs="Times New Roman"/>
          <w:color w:val="000000" w:themeColor="text1"/>
          <w:sz w:val="28"/>
          <w:szCs w:val="28"/>
        </w:rPr>
        <w:t xml:space="preserve"> moderator variable, </w:t>
      </w:r>
      <w:r w:rsidR="006C02D4" w:rsidRPr="00CE73F3">
        <w:rPr>
          <w:rFonts w:ascii="Times New Roman" w:hAnsi="Times New Roman" w:cs="Times New Roman"/>
          <w:color w:val="000000" w:themeColor="text1"/>
          <w:sz w:val="28"/>
          <w:szCs w:val="28"/>
        </w:rPr>
        <w:t>was</w:t>
      </w:r>
      <w:r w:rsidR="00A70B6F" w:rsidRPr="00CE73F3">
        <w:rPr>
          <w:rFonts w:ascii="Times New Roman" w:hAnsi="Times New Roman" w:cs="Times New Roman"/>
          <w:color w:val="000000" w:themeColor="text1"/>
          <w:sz w:val="28"/>
          <w:szCs w:val="28"/>
        </w:rPr>
        <w:t xml:space="preserve"> </w:t>
      </w:r>
      <w:r w:rsidR="00A003A7" w:rsidRPr="00CE73F3">
        <w:rPr>
          <w:rFonts w:ascii="Times New Roman" w:hAnsi="Times New Roman" w:cs="Times New Roman"/>
          <w:color w:val="000000" w:themeColor="text1"/>
          <w:sz w:val="28"/>
          <w:szCs w:val="28"/>
        </w:rPr>
        <w:t>integrated</w:t>
      </w:r>
      <w:r w:rsidR="00A70B6F" w:rsidRPr="00CE73F3">
        <w:rPr>
          <w:rFonts w:ascii="Times New Roman" w:hAnsi="Times New Roman" w:cs="Times New Roman"/>
          <w:color w:val="000000" w:themeColor="text1"/>
          <w:sz w:val="28"/>
          <w:szCs w:val="28"/>
        </w:rPr>
        <w:t xml:space="preserve"> in</w:t>
      </w:r>
      <w:r w:rsidR="00A003A7" w:rsidRPr="00CE73F3">
        <w:rPr>
          <w:rFonts w:ascii="Times New Roman" w:hAnsi="Times New Roman" w:cs="Times New Roman"/>
          <w:color w:val="000000" w:themeColor="text1"/>
          <w:sz w:val="28"/>
          <w:szCs w:val="28"/>
        </w:rPr>
        <w:t>to</w:t>
      </w:r>
      <w:r w:rsidR="00A70B6F" w:rsidRPr="00CE73F3">
        <w:rPr>
          <w:rFonts w:ascii="Times New Roman" w:hAnsi="Times New Roman" w:cs="Times New Roman"/>
          <w:color w:val="000000" w:themeColor="text1"/>
          <w:sz w:val="28"/>
          <w:szCs w:val="28"/>
        </w:rPr>
        <w:t xml:space="preserve"> the extended research model</w:t>
      </w:r>
      <w:r w:rsidR="006C02D4" w:rsidRPr="00CE73F3">
        <w:rPr>
          <w:rFonts w:ascii="Times New Roman" w:hAnsi="Times New Roman" w:cs="Times New Roman"/>
          <w:color w:val="000000" w:themeColor="text1"/>
          <w:sz w:val="28"/>
          <w:szCs w:val="28"/>
        </w:rPr>
        <w:t xml:space="preserve"> of “TPB+GS”</w:t>
      </w:r>
      <w:r w:rsidR="00A70B6F" w:rsidRPr="00CE73F3">
        <w:rPr>
          <w:rFonts w:ascii="Times New Roman" w:hAnsi="Times New Roman" w:cs="Times New Roman"/>
          <w:color w:val="000000" w:themeColor="text1"/>
          <w:sz w:val="28"/>
          <w:szCs w:val="28"/>
        </w:rPr>
        <w:t>.</w:t>
      </w:r>
      <w:r w:rsidR="008930ED" w:rsidRPr="00CE73F3">
        <w:rPr>
          <w:rFonts w:ascii="Times New Roman" w:hAnsi="Times New Roman" w:cs="Times New Roman"/>
          <w:color w:val="000000" w:themeColor="text1"/>
          <w:sz w:val="28"/>
          <w:szCs w:val="28"/>
        </w:rPr>
        <w:t xml:space="preserve"> </w:t>
      </w:r>
      <w:r w:rsidR="00213F69" w:rsidRPr="00CE73F3">
        <w:rPr>
          <w:rFonts w:ascii="Times New Roman" w:hAnsi="Times New Roman" w:cs="Times New Roman"/>
          <w:color w:val="000000" w:themeColor="text1"/>
          <w:sz w:val="28"/>
          <w:szCs w:val="28"/>
        </w:rPr>
        <w:t>In turn</w:t>
      </w:r>
      <w:r w:rsidRPr="00CE73F3">
        <w:rPr>
          <w:rFonts w:ascii="Times New Roman" w:hAnsi="Times New Roman" w:cs="Times New Roman"/>
          <w:color w:val="000000" w:themeColor="text1"/>
          <w:sz w:val="28"/>
          <w:szCs w:val="28"/>
        </w:rPr>
        <w:t>, the research questions were raised as below</w:t>
      </w:r>
      <w:r w:rsidR="00213F69" w:rsidRPr="00CE73F3">
        <w:rPr>
          <w:rFonts w:ascii="Times New Roman" w:hAnsi="Times New Roman" w:cs="Times New Roman"/>
          <w:color w:val="000000" w:themeColor="text1"/>
          <w:sz w:val="28"/>
          <w:szCs w:val="28"/>
        </w:rPr>
        <w:t>:</w:t>
      </w:r>
    </w:p>
    <w:p w14:paraId="50047ECC" w14:textId="79C08E2D" w:rsidR="00290A6A" w:rsidRPr="00290A6A" w:rsidRDefault="00290A6A" w:rsidP="00290A6A">
      <w:pPr>
        <w:tabs>
          <w:tab w:val="left" w:pos="1134"/>
        </w:tabs>
        <w:adjustRightInd w:val="0"/>
        <w:snapToGrid w:val="0"/>
        <w:spacing w:after="0" w:line="240" w:lineRule="auto"/>
        <w:ind w:firstLine="709"/>
        <w:rPr>
          <w:rFonts w:ascii="Times New Roman" w:hAnsi="Times New Roman" w:cs="Times New Roman"/>
          <w:sz w:val="28"/>
          <w:szCs w:val="28"/>
        </w:rPr>
      </w:pPr>
      <w:r w:rsidRPr="00290A6A">
        <w:rPr>
          <w:rFonts w:ascii="Times New Roman" w:hAnsi="Times New Roman" w:cs="Times New Roman"/>
          <w:sz w:val="28"/>
          <w:szCs w:val="28"/>
        </w:rPr>
        <w:t>1</w:t>
      </w:r>
      <w:r w:rsidR="0090607D">
        <w:rPr>
          <w:rFonts w:ascii="Times New Roman" w:hAnsi="Times New Roman" w:cs="Times New Roman"/>
          <w:sz w:val="28"/>
          <w:szCs w:val="28"/>
        </w:rPr>
        <w:t xml:space="preserve">) </w:t>
      </w:r>
      <w:r w:rsidRPr="00290A6A">
        <w:rPr>
          <w:rFonts w:ascii="Times New Roman" w:hAnsi="Times New Roman" w:cs="Times New Roman"/>
          <w:sz w:val="28"/>
          <w:szCs w:val="28"/>
        </w:rPr>
        <w:t xml:space="preserve">How </w:t>
      </w:r>
      <w:r w:rsidR="000F1D50">
        <w:rPr>
          <w:rFonts w:ascii="Times New Roman" w:hAnsi="Times New Roman" w:cs="Times New Roman"/>
          <w:sz w:val="28"/>
          <w:szCs w:val="28"/>
        </w:rPr>
        <w:t xml:space="preserve">do the </w:t>
      </w:r>
      <w:r w:rsidRPr="00290A6A">
        <w:rPr>
          <w:rFonts w:ascii="Times New Roman" w:hAnsi="Times New Roman" w:cs="Times New Roman"/>
          <w:sz w:val="28"/>
          <w:szCs w:val="28"/>
        </w:rPr>
        <w:t>factors (TPB components) exert an impact on foreigners</w:t>
      </w:r>
      <w:r w:rsidR="0090607D">
        <w:rPr>
          <w:rFonts w:ascii="Times New Roman" w:hAnsi="Times New Roman" w:cs="Times New Roman"/>
          <w:sz w:val="28"/>
          <w:szCs w:val="28"/>
        </w:rPr>
        <w:t>’</w:t>
      </w:r>
      <w:r w:rsidRPr="00290A6A">
        <w:rPr>
          <w:rFonts w:ascii="Times New Roman" w:hAnsi="Times New Roman" w:cs="Times New Roman"/>
          <w:sz w:val="28"/>
          <w:szCs w:val="28"/>
        </w:rPr>
        <w:t xml:space="preserve"> entrepreneurial intention (EI) in Kazakhstan?</w:t>
      </w:r>
    </w:p>
    <w:p w14:paraId="57813E3C" w14:textId="15159A17" w:rsidR="00290A6A" w:rsidRPr="00290A6A" w:rsidRDefault="00290A6A" w:rsidP="00290A6A">
      <w:pPr>
        <w:tabs>
          <w:tab w:val="left" w:pos="1134"/>
        </w:tabs>
        <w:adjustRightInd w:val="0"/>
        <w:snapToGrid w:val="0"/>
        <w:spacing w:after="0" w:line="240" w:lineRule="auto"/>
        <w:ind w:firstLine="709"/>
        <w:rPr>
          <w:rFonts w:ascii="Times New Roman" w:hAnsi="Times New Roman" w:cs="Times New Roman"/>
          <w:sz w:val="28"/>
          <w:szCs w:val="28"/>
        </w:rPr>
      </w:pPr>
      <w:r w:rsidRPr="00290A6A">
        <w:rPr>
          <w:rFonts w:ascii="Times New Roman" w:hAnsi="Times New Roman" w:cs="Times New Roman"/>
          <w:sz w:val="28"/>
          <w:szCs w:val="28"/>
        </w:rPr>
        <w:t>2</w:t>
      </w:r>
      <w:r w:rsidR="0090607D">
        <w:rPr>
          <w:rFonts w:ascii="Times New Roman" w:hAnsi="Times New Roman" w:cs="Times New Roman"/>
          <w:sz w:val="28"/>
          <w:szCs w:val="28"/>
        </w:rPr>
        <w:t xml:space="preserve">) </w:t>
      </w:r>
      <w:r w:rsidRPr="00290A6A">
        <w:rPr>
          <w:rFonts w:ascii="Times New Roman" w:hAnsi="Times New Roman" w:cs="Times New Roman"/>
          <w:sz w:val="28"/>
          <w:szCs w:val="28"/>
        </w:rPr>
        <w:t xml:space="preserve">How does </w:t>
      </w:r>
      <w:r w:rsidR="00ED625D">
        <w:rPr>
          <w:rFonts w:ascii="Times New Roman" w:hAnsi="Times New Roman" w:cs="Times New Roman"/>
          <w:sz w:val="28"/>
          <w:szCs w:val="28"/>
        </w:rPr>
        <w:t xml:space="preserve">the </w:t>
      </w:r>
      <w:r w:rsidRPr="00290A6A">
        <w:rPr>
          <w:rFonts w:ascii="Times New Roman" w:hAnsi="Times New Roman" w:cs="Times New Roman"/>
          <w:sz w:val="28"/>
          <w:szCs w:val="28"/>
        </w:rPr>
        <w:t>government support (GS) affect the foreigners</w:t>
      </w:r>
      <w:r w:rsidR="0090607D">
        <w:rPr>
          <w:rFonts w:ascii="Times New Roman" w:hAnsi="Times New Roman" w:cs="Times New Roman"/>
          <w:sz w:val="28"/>
          <w:szCs w:val="28"/>
        </w:rPr>
        <w:t>’</w:t>
      </w:r>
      <w:r w:rsidRPr="00290A6A">
        <w:rPr>
          <w:rFonts w:ascii="Times New Roman" w:hAnsi="Times New Roman" w:cs="Times New Roman"/>
          <w:sz w:val="28"/>
          <w:szCs w:val="28"/>
        </w:rPr>
        <w:t xml:space="preserve"> EI?</w:t>
      </w:r>
    </w:p>
    <w:p w14:paraId="26E56E9A" w14:textId="63DF63FC" w:rsidR="00290A6A" w:rsidRDefault="00290A6A" w:rsidP="00290A6A">
      <w:pPr>
        <w:tabs>
          <w:tab w:val="left" w:pos="1134"/>
        </w:tabs>
        <w:adjustRightInd w:val="0"/>
        <w:snapToGrid w:val="0"/>
        <w:spacing w:after="0" w:line="240" w:lineRule="auto"/>
        <w:ind w:firstLine="709"/>
        <w:rPr>
          <w:rFonts w:ascii="Times New Roman" w:hAnsi="Times New Roman" w:cs="Times New Roman"/>
          <w:sz w:val="28"/>
          <w:szCs w:val="28"/>
        </w:rPr>
      </w:pPr>
      <w:r w:rsidRPr="00290A6A">
        <w:rPr>
          <w:rFonts w:ascii="Times New Roman" w:hAnsi="Times New Roman" w:cs="Times New Roman"/>
          <w:sz w:val="28"/>
          <w:szCs w:val="28"/>
        </w:rPr>
        <w:t>3</w:t>
      </w:r>
      <w:r w:rsidR="0090607D">
        <w:rPr>
          <w:rFonts w:ascii="Times New Roman" w:hAnsi="Times New Roman" w:cs="Times New Roman"/>
          <w:sz w:val="28"/>
          <w:szCs w:val="28"/>
        </w:rPr>
        <w:t xml:space="preserve">) </w:t>
      </w:r>
      <w:r w:rsidR="00F90497" w:rsidRPr="00290A6A">
        <w:rPr>
          <w:rFonts w:ascii="Times New Roman" w:hAnsi="Times New Roman" w:cs="Times New Roman"/>
          <w:sz w:val="28"/>
          <w:szCs w:val="28"/>
        </w:rPr>
        <w:t xml:space="preserve">What are the implications for </w:t>
      </w:r>
      <w:r w:rsidR="00F90497">
        <w:rPr>
          <w:rFonts w:ascii="Times New Roman" w:hAnsi="Times New Roman" w:cs="Times New Roman"/>
          <w:sz w:val="28"/>
          <w:szCs w:val="28"/>
        </w:rPr>
        <w:t>increasing and improving</w:t>
      </w:r>
      <w:r w:rsidR="00F90497" w:rsidRPr="00290A6A">
        <w:rPr>
          <w:rFonts w:ascii="Times New Roman" w:hAnsi="Times New Roman" w:cs="Times New Roman"/>
          <w:sz w:val="28"/>
          <w:szCs w:val="28"/>
        </w:rPr>
        <w:t xml:space="preserve"> </w:t>
      </w:r>
      <w:r w:rsidR="00F90497">
        <w:rPr>
          <w:rFonts w:ascii="Times New Roman" w:hAnsi="Times New Roman" w:cs="Times New Roman"/>
          <w:sz w:val="28"/>
          <w:szCs w:val="28"/>
        </w:rPr>
        <w:t xml:space="preserve">new </w:t>
      </w:r>
      <w:r w:rsidR="00F90497" w:rsidRPr="00290A6A">
        <w:rPr>
          <w:rFonts w:ascii="Times New Roman" w:hAnsi="Times New Roman" w:cs="Times New Roman"/>
          <w:sz w:val="28"/>
          <w:szCs w:val="28"/>
        </w:rPr>
        <w:t xml:space="preserve">businesses </w:t>
      </w:r>
      <w:r w:rsidR="00F90497">
        <w:rPr>
          <w:rFonts w:ascii="Times New Roman" w:hAnsi="Times New Roman" w:cs="Times New Roman"/>
          <w:sz w:val="28"/>
          <w:szCs w:val="28"/>
        </w:rPr>
        <w:t xml:space="preserve">to be launched by </w:t>
      </w:r>
      <w:r w:rsidR="00F90497" w:rsidRPr="00290A6A">
        <w:rPr>
          <w:rFonts w:ascii="Times New Roman" w:hAnsi="Times New Roman" w:cs="Times New Roman"/>
          <w:sz w:val="28"/>
          <w:szCs w:val="28"/>
        </w:rPr>
        <w:t>foreigners in</w:t>
      </w:r>
      <w:r w:rsidR="00F90497">
        <w:rPr>
          <w:rFonts w:ascii="Times New Roman" w:hAnsi="Times New Roman" w:cs="Times New Roman"/>
          <w:sz w:val="28"/>
          <w:szCs w:val="28"/>
        </w:rPr>
        <w:t xml:space="preserve"> </w:t>
      </w:r>
      <w:r w:rsidR="00F90497" w:rsidRPr="00290A6A">
        <w:rPr>
          <w:rFonts w:ascii="Times New Roman" w:hAnsi="Times New Roman" w:cs="Times New Roman"/>
          <w:sz w:val="28"/>
          <w:szCs w:val="28"/>
        </w:rPr>
        <w:t>Kazakhstan?</w:t>
      </w:r>
    </w:p>
    <w:p w14:paraId="0114ADF0" w14:textId="339173B7" w:rsidR="00C6066A" w:rsidRPr="00CE73F3" w:rsidRDefault="003D00E1" w:rsidP="00290A6A">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Subsequently, </w:t>
      </w:r>
      <w:r w:rsidR="00360C17" w:rsidRPr="00CE73F3">
        <w:rPr>
          <w:rFonts w:ascii="Times New Roman" w:hAnsi="Times New Roman" w:cs="Times New Roman"/>
          <w:color w:val="000000" w:themeColor="text1"/>
          <w:sz w:val="28"/>
          <w:szCs w:val="28"/>
        </w:rPr>
        <w:t>t</w:t>
      </w:r>
      <w:r w:rsidR="00C14FEC" w:rsidRPr="00CE73F3">
        <w:rPr>
          <w:rFonts w:ascii="Times New Roman" w:hAnsi="Times New Roman" w:cs="Times New Roman"/>
          <w:color w:val="000000" w:themeColor="text1"/>
          <w:sz w:val="28"/>
          <w:szCs w:val="28"/>
        </w:rPr>
        <w:t xml:space="preserve">he </w:t>
      </w:r>
      <w:r w:rsidR="00C6066A" w:rsidRPr="00CE73F3">
        <w:rPr>
          <w:rFonts w:ascii="Times New Roman" w:hAnsi="Times New Roman" w:cs="Times New Roman"/>
          <w:color w:val="000000" w:themeColor="text1"/>
          <w:sz w:val="28"/>
          <w:szCs w:val="28"/>
        </w:rPr>
        <w:t xml:space="preserve">research </w:t>
      </w:r>
      <w:r w:rsidR="008E4E2D" w:rsidRPr="00CE73F3">
        <w:rPr>
          <w:rFonts w:ascii="Times New Roman" w:hAnsi="Times New Roman" w:cs="Times New Roman"/>
          <w:color w:val="000000" w:themeColor="text1"/>
          <w:sz w:val="28"/>
          <w:szCs w:val="28"/>
        </w:rPr>
        <w:t xml:space="preserve">scope and </w:t>
      </w:r>
      <w:r w:rsidR="00C6066A" w:rsidRPr="00CE73F3">
        <w:rPr>
          <w:rFonts w:ascii="Times New Roman" w:hAnsi="Times New Roman" w:cs="Times New Roman"/>
          <w:color w:val="000000" w:themeColor="text1"/>
          <w:sz w:val="28"/>
          <w:szCs w:val="28"/>
        </w:rPr>
        <w:t xml:space="preserve">objectives were stated as </w:t>
      </w:r>
      <w:r w:rsidR="008E4E2D" w:rsidRPr="00CE73F3">
        <w:rPr>
          <w:rFonts w:ascii="Times New Roman" w:hAnsi="Times New Roman" w:cs="Times New Roman"/>
          <w:color w:val="000000" w:themeColor="text1"/>
          <w:sz w:val="28"/>
          <w:szCs w:val="28"/>
        </w:rPr>
        <w:t>below</w:t>
      </w:r>
      <w:r w:rsidR="00C6066A" w:rsidRPr="00CE73F3">
        <w:rPr>
          <w:rFonts w:ascii="Times New Roman" w:hAnsi="Times New Roman" w:cs="Times New Roman"/>
          <w:color w:val="000000" w:themeColor="text1"/>
          <w:sz w:val="28"/>
          <w:szCs w:val="28"/>
        </w:rPr>
        <w:t>:</w:t>
      </w:r>
    </w:p>
    <w:p w14:paraId="1447E371" w14:textId="2838257C" w:rsidR="00BC3340" w:rsidRPr="0090607D" w:rsidRDefault="00BC3340" w:rsidP="00BC3340">
      <w:pPr>
        <w:tabs>
          <w:tab w:val="left" w:pos="1134"/>
        </w:tabs>
        <w:adjustRightInd w:val="0"/>
        <w:snapToGrid w:val="0"/>
        <w:spacing w:after="0" w:line="240" w:lineRule="auto"/>
        <w:ind w:firstLine="709"/>
        <w:rPr>
          <w:rFonts w:ascii="Times New Roman" w:hAnsi="Times New Roman" w:cs="Times New Roman"/>
          <w:sz w:val="28"/>
          <w:szCs w:val="28"/>
        </w:rPr>
      </w:pPr>
      <w:r w:rsidRPr="0090607D">
        <w:rPr>
          <w:rFonts w:ascii="Times New Roman" w:hAnsi="Times New Roman" w:cs="Times New Roman"/>
          <w:sz w:val="28"/>
          <w:szCs w:val="28"/>
        </w:rPr>
        <w:t xml:space="preserve">1) </w:t>
      </w:r>
      <w:r w:rsidR="00F5126B">
        <w:rPr>
          <w:rFonts w:ascii="Times New Roman" w:hAnsi="Times New Roman" w:cs="Times New Roman"/>
          <w:sz w:val="28"/>
          <w:szCs w:val="28"/>
        </w:rPr>
        <w:t>i</w:t>
      </w:r>
      <w:r w:rsidRPr="0090607D">
        <w:rPr>
          <w:rFonts w:ascii="Times New Roman" w:hAnsi="Times New Roman" w:cs="Times New Roman"/>
          <w:sz w:val="28"/>
          <w:szCs w:val="28"/>
        </w:rPr>
        <w:t>nvestigat</w:t>
      </w:r>
      <w:r w:rsidR="00F5126B">
        <w:rPr>
          <w:rFonts w:ascii="Times New Roman" w:hAnsi="Times New Roman" w:cs="Times New Roman"/>
          <w:sz w:val="28"/>
          <w:szCs w:val="28"/>
        </w:rPr>
        <w:t>ing</w:t>
      </w:r>
      <w:r w:rsidRPr="0090607D">
        <w:rPr>
          <w:rFonts w:ascii="Times New Roman" w:hAnsi="Times New Roman" w:cs="Times New Roman"/>
          <w:sz w:val="28"/>
          <w:szCs w:val="28"/>
        </w:rPr>
        <w:t xml:space="preserve"> </w:t>
      </w:r>
      <w:r>
        <w:rPr>
          <w:rFonts w:ascii="Times New Roman" w:hAnsi="Times New Roman" w:cs="Times New Roman"/>
          <w:sz w:val="28"/>
          <w:szCs w:val="28"/>
        </w:rPr>
        <w:t xml:space="preserve">the relevant </w:t>
      </w:r>
      <w:r w:rsidRPr="0090607D">
        <w:rPr>
          <w:rFonts w:ascii="Times New Roman" w:hAnsi="Times New Roman" w:cs="Times New Roman"/>
          <w:sz w:val="28"/>
          <w:szCs w:val="28"/>
        </w:rPr>
        <w:t xml:space="preserve">factors </w:t>
      </w:r>
      <w:r>
        <w:rPr>
          <w:rFonts w:ascii="Times New Roman" w:hAnsi="Times New Roman" w:cs="Times New Roman"/>
          <w:sz w:val="28"/>
          <w:szCs w:val="28"/>
        </w:rPr>
        <w:t xml:space="preserve">and </w:t>
      </w:r>
      <w:r w:rsidRPr="0090607D">
        <w:rPr>
          <w:rFonts w:ascii="Times New Roman" w:hAnsi="Times New Roman" w:cs="Times New Roman"/>
          <w:sz w:val="28"/>
          <w:szCs w:val="28"/>
        </w:rPr>
        <w:t xml:space="preserve">models </w:t>
      </w:r>
      <w:r>
        <w:rPr>
          <w:rFonts w:ascii="Times New Roman" w:hAnsi="Times New Roman" w:cs="Times New Roman"/>
          <w:sz w:val="28"/>
          <w:szCs w:val="28"/>
        </w:rPr>
        <w:t xml:space="preserve">in the domain </w:t>
      </w:r>
      <w:r w:rsidRPr="0090607D">
        <w:rPr>
          <w:rFonts w:ascii="Times New Roman" w:hAnsi="Times New Roman" w:cs="Times New Roman"/>
          <w:sz w:val="28"/>
          <w:szCs w:val="28"/>
        </w:rPr>
        <w:t xml:space="preserve">that are used to </w:t>
      </w:r>
      <w:r w:rsidR="00E058CA">
        <w:rPr>
          <w:rFonts w:ascii="Times New Roman" w:hAnsi="Times New Roman" w:cs="Times New Roman"/>
          <w:sz w:val="28"/>
          <w:szCs w:val="28"/>
        </w:rPr>
        <w:t>predict</w:t>
      </w:r>
      <w:r w:rsidRPr="0090607D">
        <w:rPr>
          <w:rFonts w:ascii="Times New Roman" w:hAnsi="Times New Roman" w:cs="Times New Roman"/>
          <w:sz w:val="28"/>
          <w:szCs w:val="28"/>
        </w:rPr>
        <w:t xml:space="preserve"> EI</w:t>
      </w:r>
      <w:r>
        <w:rPr>
          <w:rFonts w:ascii="Times New Roman" w:hAnsi="Times New Roman" w:cs="Times New Roman"/>
          <w:sz w:val="28"/>
          <w:szCs w:val="28"/>
        </w:rPr>
        <w:t>;</w:t>
      </w:r>
    </w:p>
    <w:p w14:paraId="24ED1974" w14:textId="35FB239A" w:rsidR="00BC3340" w:rsidRPr="0090607D" w:rsidRDefault="00BC3340" w:rsidP="00BC3340">
      <w:pPr>
        <w:tabs>
          <w:tab w:val="left" w:pos="1134"/>
        </w:tabs>
        <w:adjustRightInd w:val="0"/>
        <w:snapToGrid w:val="0"/>
        <w:spacing w:after="0" w:line="240" w:lineRule="auto"/>
        <w:ind w:firstLine="709"/>
        <w:rPr>
          <w:rFonts w:ascii="Times New Roman" w:hAnsi="Times New Roman" w:cs="Times New Roman"/>
          <w:sz w:val="28"/>
          <w:szCs w:val="28"/>
        </w:rPr>
      </w:pPr>
      <w:r w:rsidRPr="0090607D">
        <w:rPr>
          <w:rFonts w:ascii="Times New Roman" w:hAnsi="Times New Roman" w:cs="Times New Roman"/>
          <w:sz w:val="28"/>
          <w:szCs w:val="28"/>
        </w:rPr>
        <w:t>2) creat</w:t>
      </w:r>
      <w:r w:rsidR="00F5126B">
        <w:rPr>
          <w:rFonts w:ascii="Times New Roman" w:hAnsi="Times New Roman" w:cs="Times New Roman"/>
          <w:sz w:val="28"/>
          <w:szCs w:val="28"/>
        </w:rPr>
        <w:t>ing</w:t>
      </w:r>
      <w:r w:rsidRPr="0090607D">
        <w:rPr>
          <w:rFonts w:ascii="Times New Roman" w:hAnsi="Times New Roman" w:cs="Times New Roman"/>
          <w:sz w:val="28"/>
          <w:szCs w:val="28"/>
        </w:rPr>
        <w:t xml:space="preserve"> and </w:t>
      </w:r>
      <w:r w:rsidR="00E058CA">
        <w:rPr>
          <w:rFonts w:ascii="Times New Roman" w:hAnsi="Times New Roman" w:cs="Times New Roman"/>
          <w:sz w:val="28"/>
          <w:szCs w:val="28"/>
        </w:rPr>
        <w:t>justify</w:t>
      </w:r>
      <w:r w:rsidR="00F5126B">
        <w:rPr>
          <w:rFonts w:ascii="Times New Roman" w:hAnsi="Times New Roman" w:cs="Times New Roman"/>
          <w:sz w:val="28"/>
          <w:szCs w:val="28"/>
        </w:rPr>
        <w:t>ing</w:t>
      </w:r>
      <w:r>
        <w:rPr>
          <w:rFonts w:ascii="Times New Roman" w:hAnsi="Times New Roman" w:cs="Times New Roman"/>
          <w:sz w:val="28"/>
          <w:szCs w:val="28"/>
        </w:rPr>
        <w:t xml:space="preserve"> a</w:t>
      </w:r>
      <w:r w:rsidRPr="0090607D">
        <w:rPr>
          <w:rFonts w:ascii="Times New Roman" w:hAnsi="Times New Roman" w:cs="Times New Roman"/>
          <w:sz w:val="28"/>
          <w:szCs w:val="28"/>
        </w:rPr>
        <w:t xml:space="preserve"> research </w:t>
      </w:r>
      <w:r>
        <w:rPr>
          <w:rFonts w:ascii="Times New Roman" w:hAnsi="Times New Roman" w:cs="Times New Roman"/>
          <w:sz w:val="28"/>
          <w:szCs w:val="28"/>
        </w:rPr>
        <w:t>framework</w:t>
      </w:r>
      <w:r w:rsidRPr="0090607D">
        <w:rPr>
          <w:rFonts w:ascii="Times New Roman" w:hAnsi="Times New Roman" w:cs="Times New Roman"/>
          <w:sz w:val="28"/>
          <w:szCs w:val="28"/>
        </w:rPr>
        <w:t xml:space="preserve"> that </w:t>
      </w:r>
      <w:r>
        <w:rPr>
          <w:rFonts w:ascii="Times New Roman" w:hAnsi="Times New Roman" w:cs="Times New Roman"/>
          <w:sz w:val="28"/>
          <w:szCs w:val="28"/>
        </w:rPr>
        <w:t>integrate</w:t>
      </w:r>
      <w:r w:rsidRPr="0090607D">
        <w:rPr>
          <w:rFonts w:ascii="Times New Roman" w:hAnsi="Times New Roman" w:cs="Times New Roman"/>
          <w:sz w:val="28"/>
          <w:szCs w:val="28"/>
        </w:rPr>
        <w:t xml:space="preserve">s GS </w:t>
      </w:r>
      <w:r w:rsidR="00F5126B">
        <w:rPr>
          <w:rFonts w:ascii="Times New Roman" w:hAnsi="Times New Roman" w:cs="Times New Roman"/>
          <w:sz w:val="28"/>
          <w:szCs w:val="28"/>
        </w:rPr>
        <w:t>with some</w:t>
      </w:r>
      <w:r w:rsidRPr="0090607D">
        <w:rPr>
          <w:rFonts w:ascii="Times New Roman" w:hAnsi="Times New Roman" w:cs="Times New Roman"/>
          <w:sz w:val="28"/>
          <w:szCs w:val="28"/>
        </w:rPr>
        <w:t xml:space="preserve"> other </w:t>
      </w:r>
      <w:r w:rsidR="00E058CA">
        <w:rPr>
          <w:rFonts w:ascii="Times New Roman" w:hAnsi="Times New Roman" w:cs="Times New Roman"/>
          <w:sz w:val="28"/>
          <w:szCs w:val="28"/>
        </w:rPr>
        <w:t>predictor</w:t>
      </w:r>
      <w:r w:rsidRPr="0090607D">
        <w:rPr>
          <w:rFonts w:ascii="Times New Roman" w:hAnsi="Times New Roman" w:cs="Times New Roman"/>
          <w:sz w:val="28"/>
          <w:szCs w:val="28"/>
        </w:rPr>
        <w:t>s</w:t>
      </w:r>
      <w:r>
        <w:rPr>
          <w:rFonts w:ascii="Times New Roman" w:hAnsi="Times New Roman" w:cs="Times New Roman"/>
          <w:sz w:val="28"/>
          <w:szCs w:val="28"/>
        </w:rPr>
        <w:t xml:space="preserve"> or models</w:t>
      </w:r>
      <w:r w:rsidRPr="0090607D">
        <w:rPr>
          <w:rFonts w:ascii="Times New Roman" w:hAnsi="Times New Roman" w:cs="Times New Roman"/>
          <w:sz w:val="28"/>
          <w:szCs w:val="28"/>
        </w:rPr>
        <w:t xml:space="preserve"> that influence foreigners</w:t>
      </w:r>
      <w:r>
        <w:rPr>
          <w:rFonts w:ascii="Times New Roman" w:hAnsi="Times New Roman" w:cs="Times New Roman"/>
          <w:sz w:val="28"/>
          <w:szCs w:val="28"/>
        </w:rPr>
        <w:t>’ EI</w:t>
      </w:r>
      <w:r w:rsidRPr="0090607D">
        <w:rPr>
          <w:rFonts w:ascii="Times New Roman" w:hAnsi="Times New Roman" w:cs="Times New Roman"/>
          <w:sz w:val="28"/>
          <w:szCs w:val="28"/>
        </w:rPr>
        <w:t xml:space="preserve"> in Kazakhstan</w:t>
      </w:r>
      <w:r>
        <w:rPr>
          <w:rFonts w:ascii="Times New Roman" w:hAnsi="Times New Roman" w:cs="Times New Roman"/>
          <w:sz w:val="28"/>
          <w:szCs w:val="28"/>
        </w:rPr>
        <w:t>; and</w:t>
      </w:r>
    </w:p>
    <w:p w14:paraId="36F641D8" w14:textId="5D9039D2" w:rsidR="00BC3340" w:rsidRDefault="00BC3340" w:rsidP="00BC3340">
      <w:pPr>
        <w:tabs>
          <w:tab w:val="left" w:pos="1134"/>
        </w:tabs>
        <w:adjustRightInd w:val="0"/>
        <w:snapToGrid w:val="0"/>
        <w:spacing w:after="0" w:line="240" w:lineRule="auto"/>
        <w:ind w:firstLine="709"/>
        <w:rPr>
          <w:rFonts w:ascii="Times New Roman" w:hAnsi="Times New Roman" w:cs="Times New Roman"/>
          <w:sz w:val="28"/>
          <w:szCs w:val="28"/>
        </w:rPr>
      </w:pPr>
      <w:r w:rsidRPr="0090607D">
        <w:rPr>
          <w:rFonts w:ascii="Times New Roman" w:hAnsi="Times New Roman" w:cs="Times New Roman"/>
          <w:sz w:val="28"/>
          <w:szCs w:val="28"/>
        </w:rPr>
        <w:t>3) provid</w:t>
      </w:r>
      <w:r w:rsidR="00F5126B">
        <w:rPr>
          <w:rFonts w:ascii="Times New Roman" w:hAnsi="Times New Roman" w:cs="Times New Roman"/>
          <w:sz w:val="28"/>
          <w:szCs w:val="28"/>
        </w:rPr>
        <w:t>ing</w:t>
      </w:r>
      <w:r w:rsidRPr="0090607D">
        <w:rPr>
          <w:rFonts w:ascii="Times New Roman" w:hAnsi="Times New Roman" w:cs="Times New Roman"/>
          <w:sz w:val="28"/>
          <w:szCs w:val="28"/>
        </w:rPr>
        <w:t> researchers, academics, practitioners, and policy</w:t>
      </w:r>
      <w:r>
        <w:rPr>
          <w:rFonts w:ascii="Times New Roman" w:hAnsi="Times New Roman" w:cs="Times New Roman"/>
          <w:sz w:val="28"/>
          <w:szCs w:val="28"/>
        </w:rPr>
        <w:t>-</w:t>
      </w:r>
      <w:r w:rsidRPr="0090607D">
        <w:rPr>
          <w:rFonts w:ascii="Times New Roman" w:hAnsi="Times New Roman" w:cs="Times New Roman"/>
          <w:sz w:val="28"/>
          <w:szCs w:val="28"/>
        </w:rPr>
        <w:t xml:space="preserve">makers with insights into strengthening (foreign) entrepreneurship </w:t>
      </w:r>
      <w:r>
        <w:rPr>
          <w:rFonts w:ascii="Times New Roman" w:hAnsi="Times New Roman" w:cs="Times New Roman"/>
          <w:sz w:val="28"/>
          <w:szCs w:val="28"/>
        </w:rPr>
        <w:t>and</w:t>
      </w:r>
      <w:r w:rsidRPr="0090607D">
        <w:rPr>
          <w:rFonts w:ascii="Times New Roman" w:hAnsi="Times New Roman" w:cs="Times New Roman"/>
          <w:sz w:val="28"/>
          <w:szCs w:val="28"/>
        </w:rPr>
        <w:t xml:space="preserve"> recommendations for </w:t>
      </w:r>
      <w:r w:rsidRPr="0090607D">
        <w:rPr>
          <w:rFonts w:ascii="Times New Roman" w:hAnsi="Times New Roman" w:cs="Times New Roman"/>
          <w:sz w:val="28"/>
          <w:szCs w:val="28"/>
        </w:rPr>
        <w:lastRenderedPageBreak/>
        <w:t>future study.</w:t>
      </w:r>
    </w:p>
    <w:p w14:paraId="36ACA077" w14:textId="74CAADD4" w:rsidR="00C6066A" w:rsidRPr="00CE73F3" w:rsidRDefault="00C6066A" w:rsidP="0090607D">
      <w:pPr>
        <w:tabs>
          <w:tab w:val="left" w:pos="1134"/>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Revolving the above</w:t>
      </w:r>
      <w:r w:rsidR="009F4286" w:rsidRPr="00CE73F3">
        <w:rPr>
          <w:rFonts w:ascii="Times New Roman" w:hAnsi="Times New Roman" w:cs="Times New Roman"/>
          <w:color w:val="000000" w:themeColor="text1"/>
          <w:sz w:val="28"/>
          <w:szCs w:val="28"/>
        </w:rPr>
        <w:t>-mentioned</w:t>
      </w:r>
      <w:r w:rsidRPr="00CE73F3">
        <w:rPr>
          <w:rFonts w:ascii="Times New Roman" w:hAnsi="Times New Roman" w:cs="Times New Roman"/>
          <w:color w:val="000000" w:themeColor="text1"/>
          <w:sz w:val="28"/>
          <w:szCs w:val="28"/>
        </w:rPr>
        <w:t xml:space="preserve"> </w:t>
      </w:r>
      <w:r w:rsidR="00702CC6" w:rsidRPr="00CE73F3">
        <w:rPr>
          <w:rFonts w:ascii="Times New Roman" w:hAnsi="Times New Roman" w:cs="Times New Roman"/>
          <w:color w:val="000000" w:themeColor="text1"/>
          <w:sz w:val="28"/>
          <w:szCs w:val="28"/>
        </w:rPr>
        <w:t xml:space="preserve">research </w:t>
      </w:r>
      <w:r w:rsidR="00092576">
        <w:rPr>
          <w:rFonts w:ascii="Times New Roman" w:hAnsi="Times New Roman" w:cs="Times New Roman"/>
          <w:color w:val="000000" w:themeColor="text1"/>
          <w:sz w:val="28"/>
          <w:szCs w:val="28"/>
        </w:rPr>
        <w:t>topic</w:t>
      </w:r>
      <w:r w:rsidR="00702CC6" w:rsidRPr="00CE73F3">
        <w:rPr>
          <w:rFonts w:ascii="Times New Roman" w:hAnsi="Times New Roman" w:cs="Times New Roman"/>
          <w:color w:val="000000" w:themeColor="text1"/>
          <w:sz w:val="28"/>
          <w:szCs w:val="28"/>
        </w:rPr>
        <w:t xml:space="preserve">s and </w:t>
      </w:r>
      <w:r w:rsidR="00092576">
        <w:rPr>
          <w:rFonts w:ascii="Times New Roman" w:hAnsi="Times New Roman" w:cs="Times New Roman"/>
          <w:color w:val="000000" w:themeColor="text1"/>
          <w:sz w:val="28"/>
          <w:szCs w:val="28"/>
        </w:rPr>
        <w:t>goal</w:t>
      </w:r>
      <w:r w:rsidRPr="00CE73F3">
        <w:rPr>
          <w:rFonts w:ascii="Times New Roman" w:hAnsi="Times New Roman" w:cs="Times New Roman"/>
          <w:color w:val="000000" w:themeColor="text1"/>
          <w:sz w:val="28"/>
          <w:szCs w:val="28"/>
        </w:rPr>
        <w:t xml:space="preserve">s, this </w:t>
      </w:r>
      <w:r w:rsidR="003F346F">
        <w:rPr>
          <w:rFonts w:ascii="Times New Roman" w:hAnsi="Times New Roman" w:cs="Times New Roman"/>
          <w:color w:val="000000" w:themeColor="text1"/>
          <w:sz w:val="28"/>
          <w:szCs w:val="28"/>
        </w:rPr>
        <w:t>work</w:t>
      </w:r>
      <w:r w:rsidRPr="00CE73F3">
        <w:rPr>
          <w:rFonts w:ascii="Times New Roman" w:hAnsi="Times New Roman" w:cs="Times New Roman"/>
          <w:color w:val="000000" w:themeColor="text1"/>
          <w:sz w:val="28"/>
          <w:szCs w:val="28"/>
        </w:rPr>
        <w:t xml:space="preserve"> overviewed the context of entrepreneurship in </w:t>
      </w:r>
      <w:r w:rsidR="00762C7C" w:rsidRPr="00CE73F3">
        <w:rPr>
          <w:rFonts w:ascii="Times New Roman" w:hAnsi="Times New Roman" w:cs="Times New Roman"/>
          <w:color w:val="000000" w:themeColor="text1"/>
          <w:sz w:val="28"/>
          <w:szCs w:val="28"/>
        </w:rPr>
        <w:t xml:space="preserve">more </w:t>
      </w:r>
      <w:r w:rsidRPr="00CE73F3">
        <w:rPr>
          <w:rFonts w:ascii="Times New Roman" w:hAnsi="Times New Roman" w:cs="Times New Roman"/>
          <w:color w:val="000000" w:themeColor="text1"/>
          <w:sz w:val="28"/>
          <w:szCs w:val="28"/>
        </w:rPr>
        <w:t xml:space="preserve">detail in </w:t>
      </w:r>
      <w:r w:rsidRPr="006F4E88">
        <w:rPr>
          <w:rFonts w:ascii="Times New Roman" w:hAnsi="Times New Roman" w:cs="Times New Roman"/>
          <w:i/>
          <w:iCs/>
          <w:color w:val="000000" w:themeColor="text1"/>
          <w:sz w:val="28"/>
          <w:szCs w:val="28"/>
        </w:rPr>
        <w:t>Chapter</w:t>
      </w:r>
      <w:r w:rsidRPr="00CE73F3">
        <w:rPr>
          <w:rFonts w:ascii="Times New Roman" w:hAnsi="Times New Roman" w:cs="Times New Roman"/>
          <w:color w:val="000000" w:themeColor="text1"/>
          <w:sz w:val="28"/>
          <w:szCs w:val="28"/>
        </w:rPr>
        <w:t xml:space="preserve"> </w:t>
      </w:r>
      <w:r w:rsidR="00F478DD" w:rsidRPr="0038379F">
        <w:rPr>
          <w:rFonts w:ascii="Times New Roman" w:hAnsi="Times New Roman" w:cs="Times New Roman"/>
          <w:i/>
          <w:iCs/>
          <w:color w:val="000000" w:themeColor="text1"/>
          <w:sz w:val="28"/>
          <w:szCs w:val="28"/>
        </w:rPr>
        <w:t>1</w:t>
      </w:r>
      <w:r w:rsidRPr="00CE73F3">
        <w:rPr>
          <w:rFonts w:ascii="Times New Roman" w:hAnsi="Times New Roman" w:cs="Times New Roman"/>
          <w:color w:val="000000" w:themeColor="text1"/>
          <w:sz w:val="28"/>
          <w:szCs w:val="28"/>
        </w:rPr>
        <w:t xml:space="preserve">. The main findings closely relevant to the research subject are: </w:t>
      </w:r>
    </w:p>
    <w:p w14:paraId="1794CA21" w14:textId="1EF67CAF" w:rsidR="00C6066A" w:rsidRPr="0075014F" w:rsidRDefault="0075014F" w:rsidP="0075014F">
      <w:pPr>
        <w:tabs>
          <w:tab w:val="left" w:pos="1134"/>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1) </w:t>
      </w:r>
      <w:r w:rsidR="00C6066A" w:rsidRPr="0075014F">
        <w:rPr>
          <w:rFonts w:ascii="Times New Roman" w:hAnsi="Times New Roman" w:cs="Times New Roman"/>
          <w:sz w:val="28"/>
          <w:szCs w:val="28"/>
        </w:rPr>
        <w:t xml:space="preserve">Kazakhstan has great richness in natural reserves and agricultural resources attracting foreign investment. </w:t>
      </w:r>
    </w:p>
    <w:p w14:paraId="421AFFBF" w14:textId="52368F48" w:rsidR="00C6066A" w:rsidRPr="0075014F" w:rsidRDefault="0075014F" w:rsidP="0075014F">
      <w:pPr>
        <w:tabs>
          <w:tab w:val="left" w:pos="1134"/>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2) </w:t>
      </w:r>
      <w:r w:rsidR="00C6066A" w:rsidRPr="0075014F">
        <w:rPr>
          <w:rFonts w:ascii="Times New Roman" w:hAnsi="Times New Roman" w:cs="Times New Roman"/>
          <w:sz w:val="28"/>
          <w:szCs w:val="28"/>
        </w:rPr>
        <w:t xml:space="preserve">The </w:t>
      </w:r>
      <w:r w:rsidR="00615A1B">
        <w:rPr>
          <w:rFonts w:ascii="Times New Roman" w:hAnsi="Times New Roman" w:cs="Times New Roman"/>
          <w:sz w:val="28"/>
          <w:szCs w:val="28"/>
        </w:rPr>
        <w:t>g</w:t>
      </w:r>
      <w:r w:rsidR="00C6066A" w:rsidRPr="0075014F">
        <w:rPr>
          <w:rFonts w:ascii="Times New Roman" w:hAnsi="Times New Roman" w:cs="Times New Roman"/>
          <w:sz w:val="28"/>
          <w:szCs w:val="28"/>
        </w:rPr>
        <w:t>overnment of Kazakhstan has been actively reforming (including encouraging entrepreneurship) to stimulate its transition</w:t>
      </w:r>
      <w:r w:rsidR="002A5BE0">
        <w:rPr>
          <w:rFonts w:ascii="Times New Roman" w:hAnsi="Times New Roman" w:cs="Times New Roman"/>
          <w:sz w:val="28"/>
          <w:szCs w:val="28"/>
        </w:rPr>
        <w:t>al</w:t>
      </w:r>
      <w:r w:rsidR="00C6066A" w:rsidRPr="0075014F">
        <w:rPr>
          <w:rFonts w:ascii="Times New Roman" w:hAnsi="Times New Roman" w:cs="Times New Roman"/>
          <w:sz w:val="28"/>
          <w:szCs w:val="28"/>
        </w:rPr>
        <w:t xml:space="preserve"> economy towards diversification and modernization. Foreign entrepreneurship is growing along with the increasing opportunities while the </w:t>
      </w:r>
      <w:r w:rsidR="00615A1B">
        <w:rPr>
          <w:rFonts w:ascii="Times New Roman" w:hAnsi="Times New Roman" w:cs="Times New Roman"/>
          <w:sz w:val="28"/>
          <w:szCs w:val="28"/>
        </w:rPr>
        <w:t>g</w:t>
      </w:r>
      <w:r w:rsidR="00B56752" w:rsidRPr="0075014F">
        <w:rPr>
          <w:rFonts w:ascii="Times New Roman" w:hAnsi="Times New Roman" w:cs="Times New Roman"/>
          <w:sz w:val="28"/>
          <w:szCs w:val="28"/>
        </w:rPr>
        <w:t>overnment</w:t>
      </w:r>
      <w:r w:rsidR="00C6066A" w:rsidRPr="0075014F">
        <w:rPr>
          <w:rFonts w:ascii="Times New Roman" w:hAnsi="Times New Roman" w:cs="Times New Roman"/>
          <w:sz w:val="28"/>
          <w:szCs w:val="28"/>
        </w:rPr>
        <w:t xml:space="preserve"> continuously builds up international relations with other countries and organizations. </w:t>
      </w:r>
    </w:p>
    <w:p w14:paraId="20D21F3A" w14:textId="54C4C778" w:rsidR="00C6066A" w:rsidRPr="0075014F" w:rsidRDefault="0075014F" w:rsidP="0075014F">
      <w:pPr>
        <w:tabs>
          <w:tab w:val="left" w:pos="1134"/>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3) </w:t>
      </w:r>
      <w:r w:rsidR="00C6066A" w:rsidRPr="0075014F">
        <w:rPr>
          <w:rFonts w:ascii="Times New Roman" w:hAnsi="Times New Roman" w:cs="Times New Roman"/>
          <w:sz w:val="28"/>
          <w:szCs w:val="28"/>
        </w:rPr>
        <w:t xml:space="preserve">The business conditions are improving in Kazakhstan as </w:t>
      </w:r>
      <w:r w:rsidR="00225F14">
        <w:rPr>
          <w:rFonts w:ascii="Times New Roman" w:hAnsi="Times New Roman" w:cs="Times New Roman"/>
          <w:sz w:val="28"/>
          <w:szCs w:val="28"/>
        </w:rPr>
        <w:t>shown</w:t>
      </w:r>
      <w:r w:rsidR="00C6066A" w:rsidRPr="0075014F">
        <w:rPr>
          <w:rFonts w:ascii="Times New Roman" w:hAnsi="Times New Roman" w:cs="Times New Roman"/>
          <w:sz w:val="28"/>
          <w:szCs w:val="28"/>
        </w:rPr>
        <w:t xml:space="preserve">, for example, by the rankings </w:t>
      </w:r>
      <w:r w:rsidR="00225F14">
        <w:rPr>
          <w:rFonts w:ascii="Times New Roman" w:hAnsi="Times New Roman" w:cs="Times New Roman"/>
          <w:sz w:val="28"/>
          <w:szCs w:val="28"/>
        </w:rPr>
        <w:t>at</w:t>
      </w:r>
      <w:r w:rsidR="00C6066A" w:rsidRPr="0075014F">
        <w:rPr>
          <w:rFonts w:ascii="Times New Roman" w:hAnsi="Times New Roman" w:cs="Times New Roman"/>
          <w:sz w:val="28"/>
          <w:szCs w:val="28"/>
        </w:rPr>
        <w:t xml:space="preserve"> “</w:t>
      </w:r>
      <w:r w:rsidR="00655904" w:rsidRPr="0075014F">
        <w:rPr>
          <w:rFonts w:ascii="Times New Roman" w:hAnsi="Times New Roman" w:cs="Times New Roman"/>
          <w:sz w:val="28"/>
          <w:szCs w:val="28"/>
        </w:rPr>
        <w:t>e</w:t>
      </w:r>
      <w:r w:rsidR="00C6066A" w:rsidRPr="0075014F">
        <w:rPr>
          <w:rFonts w:ascii="Times New Roman" w:hAnsi="Times New Roman" w:cs="Times New Roman"/>
          <w:sz w:val="28"/>
          <w:szCs w:val="28"/>
        </w:rPr>
        <w:t xml:space="preserve">ase of </w:t>
      </w:r>
      <w:r w:rsidR="00655904" w:rsidRPr="0075014F">
        <w:rPr>
          <w:rFonts w:ascii="Times New Roman" w:hAnsi="Times New Roman" w:cs="Times New Roman"/>
          <w:sz w:val="28"/>
          <w:szCs w:val="28"/>
        </w:rPr>
        <w:t>d</w:t>
      </w:r>
      <w:r w:rsidR="00C6066A" w:rsidRPr="0075014F">
        <w:rPr>
          <w:rFonts w:ascii="Times New Roman" w:hAnsi="Times New Roman" w:cs="Times New Roman"/>
          <w:sz w:val="28"/>
          <w:szCs w:val="28"/>
        </w:rPr>
        <w:t xml:space="preserve">oing </w:t>
      </w:r>
      <w:r w:rsidR="00655904" w:rsidRPr="0075014F">
        <w:rPr>
          <w:rFonts w:ascii="Times New Roman" w:hAnsi="Times New Roman" w:cs="Times New Roman"/>
          <w:sz w:val="28"/>
          <w:szCs w:val="28"/>
        </w:rPr>
        <w:t>b</w:t>
      </w:r>
      <w:r w:rsidR="00C6066A" w:rsidRPr="0075014F">
        <w:rPr>
          <w:rFonts w:ascii="Times New Roman" w:hAnsi="Times New Roman" w:cs="Times New Roman"/>
          <w:sz w:val="28"/>
          <w:szCs w:val="28"/>
        </w:rPr>
        <w:t>usiness” (22</w:t>
      </w:r>
      <w:r w:rsidR="00C6066A" w:rsidRPr="0075014F">
        <w:rPr>
          <w:rFonts w:ascii="Times New Roman" w:hAnsi="Times New Roman" w:cs="Times New Roman"/>
          <w:sz w:val="28"/>
          <w:szCs w:val="28"/>
          <w:vertAlign w:val="superscript"/>
        </w:rPr>
        <w:t>nd</w:t>
      </w:r>
      <w:r w:rsidR="00B11F50" w:rsidRPr="0075014F">
        <w:rPr>
          <w:rFonts w:ascii="Times New Roman" w:hAnsi="Times New Roman" w:cs="Times New Roman"/>
          <w:sz w:val="28"/>
          <w:szCs w:val="28"/>
        </w:rPr>
        <w:t>/</w:t>
      </w:r>
      <w:r w:rsidR="00C6066A" w:rsidRPr="0075014F">
        <w:rPr>
          <w:rFonts w:ascii="Times New Roman" w:hAnsi="Times New Roman" w:cs="Times New Roman"/>
          <w:sz w:val="28"/>
          <w:szCs w:val="28"/>
        </w:rPr>
        <w:t>190 in 2020) and “</w:t>
      </w:r>
      <w:r w:rsidR="00655904" w:rsidRPr="0075014F">
        <w:rPr>
          <w:rFonts w:ascii="Times New Roman" w:hAnsi="Times New Roman" w:cs="Times New Roman"/>
          <w:sz w:val="28"/>
          <w:szCs w:val="28"/>
        </w:rPr>
        <w:t>g</w:t>
      </w:r>
      <w:r w:rsidR="00C6066A" w:rsidRPr="0075014F">
        <w:rPr>
          <w:rFonts w:ascii="Times New Roman" w:hAnsi="Times New Roman" w:cs="Times New Roman"/>
          <w:sz w:val="28"/>
          <w:szCs w:val="28"/>
        </w:rPr>
        <w:t xml:space="preserve">lobal </w:t>
      </w:r>
      <w:r w:rsidR="00655904" w:rsidRPr="0075014F">
        <w:rPr>
          <w:rFonts w:ascii="Times New Roman" w:hAnsi="Times New Roman" w:cs="Times New Roman"/>
          <w:sz w:val="28"/>
          <w:szCs w:val="28"/>
        </w:rPr>
        <w:t>e</w:t>
      </w:r>
      <w:r w:rsidR="00C6066A" w:rsidRPr="0075014F">
        <w:rPr>
          <w:rFonts w:ascii="Times New Roman" w:hAnsi="Times New Roman" w:cs="Times New Roman"/>
          <w:sz w:val="28"/>
          <w:szCs w:val="28"/>
        </w:rPr>
        <w:t xml:space="preserve">ntrepreneurship </w:t>
      </w:r>
      <w:r w:rsidR="00655904" w:rsidRPr="0075014F">
        <w:rPr>
          <w:rFonts w:ascii="Times New Roman" w:hAnsi="Times New Roman" w:cs="Times New Roman"/>
          <w:sz w:val="28"/>
          <w:szCs w:val="28"/>
        </w:rPr>
        <w:t>i</w:t>
      </w:r>
      <w:r w:rsidR="00C6066A" w:rsidRPr="0075014F">
        <w:rPr>
          <w:rFonts w:ascii="Times New Roman" w:hAnsi="Times New Roman" w:cs="Times New Roman"/>
          <w:sz w:val="28"/>
          <w:szCs w:val="28"/>
        </w:rPr>
        <w:t>ndex” (64</w:t>
      </w:r>
      <w:r w:rsidR="00C6066A" w:rsidRPr="0075014F">
        <w:rPr>
          <w:rFonts w:ascii="Times New Roman" w:hAnsi="Times New Roman" w:cs="Times New Roman"/>
          <w:sz w:val="28"/>
          <w:szCs w:val="28"/>
          <w:vertAlign w:val="superscript"/>
        </w:rPr>
        <w:t>th</w:t>
      </w:r>
      <w:r w:rsidR="00B11F50" w:rsidRPr="0075014F">
        <w:rPr>
          <w:rFonts w:ascii="Times New Roman" w:hAnsi="Times New Roman" w:cs="Times New Roman"/>
          <w:sz w:val="28"/>
          <w:szCs w:val="28"/>
        </w:rPr>
        <w:t>/</w:t>
      </w:r>
      <w:r w:rsidR="00C6066A" w:rsidRPr="0075014F">
        <w:rPr>
          <w:rFonts w:ascii="Times New Roman" w:hAnsi="Times New Roman" w:cs="Times New Roman"/>
          <w:sz w:val="28"/>
          <w:szCs w:val="28"/>
        </w:rPr>
        <w:t>137 in 2020). More indices in terms of PESTEL factors are summarized in</w:t>
      </w:r>
      <w:r w:rsidR="007D2711" w:rsidRPr="0075014F">
        <w:rPr>
          <w:rFonts w:ascii="Times New Roman" w:hAnsi="Times New Roman" w:cs="Times New Roman"/>
          <w:sz w:val="28"/>
          <w:szCs w:val="28"/>
        </w:rPr>
        <w:t xml:space="preserve"> </w:t>
      </w:r>
      <w:r w:rsidR="005D51F9" w:rsidRPr="0075014F">
        <w:rPr>
          <w:rFonts w:ascii="Times New Roman" w:hAnsi="Times New Roman" w:cs="Times New Roman"/>
          <w:sz w:val="28"/>
          <w:szCs w:val="28"/>
        </w:rPr>
        <w:t xml:space="preserve">Appendix </w:t>
      </w:r>
      <w:r w:rsidR="0030087E" w:rsidRPr="0075014F">
        <w:rPr>
          <w:rFonts w:ascii="Times New Roman" w:hAnsi="Times New Roman" w:cs="Times New Roman"/>
          <w:sz w:val="28"/>
          <w:szCs w:val="28"/>
        </w:rPr>
        <w:t>C</w:t>
      </w:r>
      <w:r w:rsidR="00C6066A" w:rsidRPr="0075014F">
        <w:rPr>
          <w:rFonts w:ascii="Times New Roman" w:hAnsi="Times New Roman" w:cs="Times New Roman"/>
          <w:sz w:val="28"/>
          <w:szCs w:val="28"/>
        </w:rPr>
        <w:t xml:space="preserve">. </w:t>
      </w:r>
    </w:p>
    <w:p w14:paraId="3804A992" w14:textId="597875AD" w:rsidR="00C6066A" w:rsidRPr="0075014F" w:rsidRDefault="0075014F" w:rsidP="0075014F">
      <w:pPr>
        <w:tabs>
          <w:tab w:val="left" w:pos="1134"/>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4) </w:t>
      </w:r>
      <w:r w:rsidR="00C6066A" w:rsidRPr="0075014F">
        <w:rPr>
          <w:rFonts w:ascii="Times New Roman" w:hAnsi="Times New Roman" w:cs="Times New Roman"/>
          <w:sz w:val="28"/>
          <w:szCs w:val="28"/>
        </w:rPr>
        <w:t>On the other hand, corruption, bureaucracy, and red</w:t>
      </w:r>
      <w:r w:rsidR="001F231A">
        <w:rPr>
          <w:rFonts w:ascii="Times New Roman" w:hAnsi="Times New Roman" w:cs="Times New Roman"/>
          <w:sz w:val="28"/>
          <w:szCs w:val="28"/>
        </w:rPr>
        <w:t>-</w:t>
      </w:r>
      <w:r w:rsidR="00C6066A" w:rsidRPr="0075014F">
        <w:rPr>
          <w:rFonts w:ascii="Times New Roman" w:hAnsi="Times New Roman" w:cs="Times New Roman"/>
          <w:sz w:val="28"/>
          <w:szCs w:val="28"/>
        </w:rPr>
        <w:t xml:space="preserve">tape remain major constraints on entrepreneurship in Kazakhstan; </w:t>
      </w:r>
      <w:r w:rsidR="00E84392" w:rsidRPr="0075014F">
        <w:rPr>
          <w:rFonts w:ascii="Times New Roman" w:hAnsi="Times New Roman" w:cs="Times New Roman"/>
          <w:sz w:val="28"/>
          <w:szCs w:val="28"/>
        </w:rPr>
        <w:t>e</w:t>
      </w:r>
      <w:r w:rsidR="00C6066A" w:rsidRPr="0075014F">
        <w:rPr>
          <w:rFonts w:ascii="Times New Roman" w:hAnsi="Times New Roman" w:cs="Times New Roman"/>
          <w:sz w:val="28"/>
          <w:szCs w:val="28"/>
        </w:rPr>
        <w:t xml:space="preserve">ntrepreneurial equity finance remains insufficient; </w:t>
      </w:r>
      <w:r w:rsidR="00E84392" w:rsidRPr="0075014F">
        <w:rPr>
          <w:rFonts w:ascii="Times New Roman" w:hAnsi="Times New Roman" w:cs="Times New Roman"/>
          <w:sz w:val="28"/>
          <w:szCs w:val="28"/>
        </w:rPr>
        <w:t>e</w:t>
      </w:r>
      <w:r w:rsidR="00C6066A" w:rsidRPr="0075014F">
        <w:rPr>
          <w:rFonts w:ascii="Times New Roman" w:hAnsi="Times New Roman" w:cs="Times New Roman"/>
          <w:sz w:val="28"/>
          <w:szCs w:val="28"/>
        </w:rPr>
        <w:t xml:space="preserve">ntrepreneurial education and training are lacking that need to be addressed; R&amp;D transfer of innovative and advanced technologies is prevented to new and growing </w:t>
      </w:r>
      <w:r w:rsidR="00225F14">
        <w:rPr>
          <w:rFonts w:ascii="Times New Roman" w:hAnsi="Times New Roman" w:cs="Times New Roman"/>
          <w:sz w:val="28"/>
          <w:szCs w:val="28"/>
        </w:rPr>
        <w:t>ventures</w:t>
      </w:r>
      <w:r w:rsidR="00C6066A" w:rsidRPr="0075014F">
        <w:rPr>
          <w:rFonts w:ascii="Times New Roman" w:hAnsi="Times New Roman" w:cs="Times New Roman"/>
          <w:sz w:val="28"/>
          <w:szCs w:val="28"/>
        </w:rPr>
        <w:t xml:space="preserve">; </w:t>
      </w:r>
      <w:r w:rsidR="00E84392" w:rsidRPr="0075014F">
        <w:rPr>
          <w:rFonts w:ascii="Times New Roman" w:hAnsi="Times New Roman" w:cs="Times New Roman"/>
          <w:sz w:val="28"/>
          <w:szCs w:val="28"/>
        </w:rPr>
        <w:t>p</w:t>
      </w:r>
      <w:r w:rsidR="00C6066A" w:rsidRPr="0075014F">
        <w:rPr>
          <w:rFonts w:ascii="Times New Roman" w:hAnsi="Times New Roman" w:cs="Times New Roman"/>
          <w:sz w:val="28"/>
          <w:szCs w:val="28"/>
        </w:rPr>
        <w:t xml:space="preserve">hysical infrastructure </w:t>
      </w:r>
      <w:r w:rsidR="00C63F18" w:rsidRPr="0075014F">
        <w:rPr>
          <w:rFonts w:ascii="Times New Roman" w:hAnsi="Times New Roman" w:cs="Times New Roman"/>
          <w:sz w:val="28"/>
          <w:szCs w:val="28"/>
        </w:rPr>
        <w:t>i</w:t>
      </w:r>
      <w:r w:rsidR="00C6066A" w:rsidRPr="0075014F">
        <w:rPr>
          <w:rFonts w:ascii="Times New Roman" w:hAnsi="Times New Roman" w:cs="Times New Roman"/>
          <w:sz w:val="28"/>
          <w:szCs w:val="28"/>
        </w:rPr>
        <w:t xml:space="preserve">s </w:t>
      </w:r>
      <w:r w:rsidR="00C63F18" w:rsidRPr="0075014F">
        <w:rPr>
          <w:rFonts w:ascii="Times New Roman" w:hAnsi="Times New Roman" w:cs="Times New Roman"/>
          <w:sz w:val="28"/>
          <w:szCs w:val="28"/>
        </w:rPr>
        <w:t xml:space="preserve">still </w:t>
      </w:r>
      <w:r w:rsidR="00C6066A" w:rsidRPr="0075014F">
        <w:rPr>
          <w:rFonts w:ascii="Times New Roman" w:hAnsi="Times New Roman" w:cs="Times New Roman"/>
          <w:sz w:val="28"/>
          <w:szCs w:val="28"/>
        </w:rPr>
        <w:t xml:space="preserve">less advanced and </w:t>
      </w:r>
      <w:r w:rsidR="00C63F18" w:rsidRPr="0075014F">
        <w:rPr>
          <w:rFonts w:ascii="Times New Roman" w:hAnsi="Times New Roman" w:cs="Times New Roman"/>
          <w:sz w:val="28"/>
          <w:szCs w:val="28"/>
        </w:rPr>
        <w:t>demand</w:t>
      </w:r>
      <w:r w:rsidR="00C6066A" w:rsidRPr="0075014F">
        <w:rPr>
          <w:rFonts w:ascii="Times New Roman" w:hAnsi="Times New Roman" w:cs="Times New Roman"/>
          <w:sz w:val="28"/>
          <w:szCs w:val="28"/>
        </w:rPr>
        <w:t xml:space="preserve">s more attention; </w:t>
      </w:r>
      <w:r w:rsidR="00E84392" w:rsidRPr="0075014F">
        <w:rPr>
          <w:rFonts w:ascii="Times New Roman" w:hAnsi="Times New Roman" w:cs="Times New Roman"/>
          <w:sz w:val="28"/>
          <w:szCs w:val="28"/>
        </w:rPr>
        <w:t>m</w:t>
      </w:r>
      <w:r w:rsidR="00C6066A" w:rsidRPr="0075014F">
        <w:rPr>
          <w:rFonts w:ascii="Times New Roman" w:hAnsi="Times New Roman" w:cs="Times New Roman"/>
          <w:sz w:val="28"/>
          <w:szCs w:val="28"/>
        </w:rPr>
        <w:t xml:space="preserve">arket dynamics is inflexible for new and </w:t>
      </w:r>
      <w:r w:rsidR="00225F14">
        <w:rPr>
          <w:rFonts w:ascii="Times New Roman" w:hAnsi="Times New Roman" w:cs="Times New Roman"/>
          <w:sz w:val="28"/>
          <w:szCs w:val="28"/>
        </w:rPr>
        <w:t>developing</w:t>
      </w:r>
      <w:r w:rsidR="00C6066A" w:rsidRPr="0075014F">
        <w:rPr>
          <w:rFonts w:ascii="Times New Roman" w:hAnsi="Times New Roman" w:cs="Times New Roman"/>
          <w:sz w:val="28"/>
          <w:szCs w:val="28"/>
        </w:rPr>
        <w:t xml:space="preserve"> </w:t>
      </w:r>
      <w:r w:rsidR="00E07867" w:rsidRPr="0075014F">
        <w:rPr>
          <w:rFonts w:ascii="Times New Roman" w:hAnsi="Times New Roman" w:cs="Times New Roman"/>
          <w:sz w:val="28"/>
          <w:szCs w:val="28"/>
        </w:rPr>
        <w:t>firms</w:t>
      </w:r>
      <w:r w:rsidR="00C6066A" w:rsidRPr="0075014F">
        <w:rPr>
          <w:rFonts w:ascii="Times New Roman" w:hAnsi="Times New Roman" w:cs="Times New Roman"/>
          <w:sz w:val="28"/>
          <w:szCs w:val="28"/>
        </w:rPr>
        <w:t xml:space="preserve"> due to the domination of </w:t>
      </w:r>
      <w:r w:rsidR="00E07867" w:rsidRPr="0075014F">
        <w:rPr>
          <w:rFonts w:ascii="Times New Roman" w:hAnsi="Times New Roman" w:cs="Times New Roman"/>
          <w:sz w:val="28"/>
          <w:szCs w:val="28"/>
        </w:rPr>
        <w:t>sophisticated</w:t>
      </w:r>
      <w:r w:rsidR="00C6066A" w:rsidRPr="0075014F">
        <w:rPr>
          <w:rFonts w:ascii="Times New Roman" w:hAnsi="Times New Roman" w:cs="Times New Roman"/>
          <w:sz w:val="28"/>
          <w:szCs w:val="28"/>
        </w:rPr>
        <w:t xml:space="preserve"> rivals; </w:t>
      </w:r>
      <w:r w:rsidR="00FD093B">
        <w:rPr>
          <w:rFonts w:ascii="Times New Roman" w:hAnsi="Times New Roman" w:cs="Times New Roman"/>
          <w:sz w:val="28"/>
          <w:szCs w:val="28"/>
        </w:rPr>
        <w:t>socio-</w:t>
      </w:r>
      <w:r w:rsidR="00E84392" w:rsidRPr="0075014F">
        <w:rPr>
          <w:rFonts w:ascii="Times New Roman" w:hAnsi="Times New Roman" w:cs="Times New Roman"/>
          <w:sz w:val="28"/>
          <w:szCs w:val="28"/>
        </w:rPr>
        <w:t>c</w:t>
      </w:r>
      <w:r w:rsidR="00C6066A" w:rsidRPr="0075014F">
        <w:rPr>
          <w:rFonts w:ascii="Times New Roman" w:hAnsi="Times New Roman" w:cs="Times New Roman"/>
          <w:sz w:val="28"/>
          <w:szCs w:val="28"/>
        </w:rPr>
        <w:t xml:space="preserve">ultural </w:t>
      </w:r>
      <w:r w:rsidR="00225F14" w:rsidRPr="0075014F">
        <w:rPr>
          <w:rFonts w:ascii="Times New Roman" w:hAnsi="Times New Roman" w:cs="Times New Roman"/>
          <w:sz w:val="28"/>
          <w:szCs w:val="28"/>
        </w:rPr>
        <w:t xml:space="preserve">entrepreneurship </w:t>
      </w:r>
      <w:r w:rsidR="00C6066A" w:rsidRPr="0075014F">
        <w:rPr>
          <w:rFonts w:ascii="Times New Roman" w:hAnsi="Times New Roman" w:cs="Times New Roman"/>
          <w:sz w:val="28"/>
          <w:szCs w:val="28"/>
        </w:rPr>
        <w:t>norms need more influential promotion.</w:t>
      </w:r>
    </w:p>
    <w:p w14:paraId="34A6F017" w14:textId="41D27646" w:rsidR="00C6066A" w:rsidRPr="00CE73F3" w:rsidRDefault="004B5525"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color w:val="000000" w:themeColor="text1"/>
          <w:sz w:val="28"/>
          <w:szCs w:val="28"/>
        </w:rPr>
        <w:t>With the purpose</w:t>
      </w:r>
      <w:r w:rsidR="00C6066A" w:rsidRPr="00CE73F3">
        <w:rPr>
          <w:rFonts w:ascii="Times New Roman" w:hAnsi="Times New Roman" w:cs="Times New Roman"/>
          <w:color w:val="000000" w:themeColor="text1"/>
          <w:sz w:val="28"/>
          <w:szCs w:val="28"/>
        </w:rPr>
        <w:t xml:space="preserve"> to formulate the theoretical </w:t>
      </w:r>
      <w:r w:rsidR="00FD5B97">
        <w:rPr>
          <w:rFonts w:ascii="Times New Roman" w:hAnsi="Times New Roman" w:cs="Times New Roman"/>
          <w:color w:val="000000" w:themeColor="text1"/>
          <w:sz w:val="28"/>
          <w:szCs w:val="28"/>
        </w:rPr>
        <w:t>foundation</w:t>
      </w:r>
      <w:r w:rsidR="00C6066A" w:rsidRPr="00CE73F3">
        <w:rPr>
          <w:rFonts w:ascii="Times New Roman" w:hAnsi="Times New Roman" w:cs="Times New Roman"/>
          <w:color w:val="000000" w:themeColor="text1"/>
          <w:sz w:val="28"/>
          <w:szCs w:val="28"/>
        </w:rPr>
        <w:t xml:space="preserve"> for this </w:t>
      </w:r>
      <w:r>
        <w:rPr>
          <w:rFonts w:ascii="Times New Roman" w:hAnsi="Times New Roman" w:cs="Times New Roman"/>
          <w:color w:val="000000" w:themeColor="text1"/>
          <w:sz w:val="28"/>
          <w:szCs w:val="28"/>
        </w:rPr>
        <w:t>research</w:t>
      </w:r>
      <w:r w:rsidR="00C6066A" w:rsidRPr="00CE73F3">
        <w:rPr>
          <w:rFonts w:ascii="Times New Roman" w:hAnsi="Times New Roman" w:cs="Times New Roman"/>
          <w:color w:val="000000" w:themeColor="text1"/>
          <w:sz w:val="28"/>
          <w:szCs w:val="28"/>
        </w:rPr>
        <w:t>, the author determined to start with a</w:t>
      </w:r>
      <w:r w:rsidR="003F346F">
        <w:rPr>
          <w:rFonts w:ascii="Times New Roman" w:hAnsi="Times New Roman" w:cs="Times New Roman"/>
          <w:color w:val="000000" w:themeColor="text1"/>
          <w:sz w:val="28"/>
          <w:szCs w:val="28"/>
        </w:rPr>
        <w:t>n</w:t>
      </w:r>
      <w:r w:rsidR="00C6066A" w:rsidRPr="00CE73F3">
        <w:rPr>
          <w:rFonts w:ascii="Times New Roman" w:hAnsi="Times New Roman" w:cs="Times New Roman"/>
          <w:color w:val="000000" w:themeColor="text1"/>
          <w:sz w:val="28"/>
          <w:szCs w:val="28"/>
        </w:rPr>
        <w:t xml:space="preserve"> </w:t>
      </w:r>
      <w:r w:rsidR="003F346F">
        <w:rPr>
          <w:rFonts w:ascii="Times New Roman" w:hAnsi="Times New Roman" w:cs="Times New Roman"/>
          <w:color w:val="000000" w:themeColor="text1"/>
          <w:sz w:val="28"/>
          <w:szCs w:val="28"/>
        </w:rPr>
        <w:t>overview</w:t>
      </w:r>
      <w:r w:rsidR="00C6066A" w:rsidRPr="00CE73F3">
        <w:rPr>
          <w:rFonts w:ascii="Times New Roman" w:hAnsi="Times New Roman" w:cs="Times New Roman"/>
          <w:color w:val="000000" w:themeColor="text1"/>
          <w:sz w:val="28"/>
          <w:szCs w:val="28"/>
        </w:rPr>
        <w:t xml:space="preserve"> and </w:t>
      </w:r>
      <w:r w:rsidR="003F346F">
        <w:rPr>
          <w:rFonts w:ascii="Times New Roman" w:hAnsi="Times New Roman" w:cs="Times New Roman"/>
          <w:color w:val="000000" w:themeColor="text1"/>
          <w:sz w:val="28"/>
          <w:szCs w:val="28"/>
        </w:rPr>
        <w:t xml:space="preserve">a </w:t>
      </w:r>
      <w:r w:rsidR="00C6066A" w:rsidRPr="00CE73F3">
        <w:rPr>
          <w:rFonts w:ascii="Times New Roman" w:hAnsi="Times New Roman" w:cs="Times New Roman"/>
          <w:color w:val="000000" w:themeColor="text1"/>
          <w:sz w:val="28"/>
          <w:szCs w:val="28"/>
        </w:rPr>
        <w:t xml:space="preserve">firm </w:t>
      </w:r>
      <w:r w:rsidR="003F346F">
        <w:rPr>
          <w:rFonts w:ascii="Times New Roman" w:hAnsi="Times New Roman" w:cs="Times New Roman"/>
          <w:color w:val="000000" w:themeColor="text1"/>
          <w:sz w:val="28"/>
          <w:szCs w:val="28"/>
        </w:rPr>
        <w:t>comprehension</w:t>
      </w:r>
      <w:r w:rsidR="00C6066A" w:rsidRPr="00CE73F3">
        <w:rPr>
          <w:rFonts w:ascii="Times New Roman" w:hAnsi="Times New Roman" w:cs="Times New Roman"/>
          <w:color w:val="000000" w:themeColor="text1"/>
          <w:sz w:val="28"/>
          <w:szCs w:val="28"/>
        </w:rPr>
        <w:t xml:space="preserve"> of the miscellaneous single factors, theories, and models in the EI </w:t>
      </w:r>
      <w:r w:rsidR="00E35AEA" w:rsidRPr="00CE73F3">
        <w:rPr>
          <w:rFonts w:ascii="Times New Roman" w:hAnsi="Times New Roman" w:cs="Times New Roman"/>
          <w:color w:val="000000" w:themeColor="text1"/>
          <w:sz w:val="28"/>
          <w:szCs w:val="28"/>
        </w:rPr>
        <w:t xml:space="preserve">research </w:t>
      </w:r>
      <w:r w:rsidR="00C6066A" w:rsidRPr="00CE73F3">
        <w:rPr>
          <w:rFonts w:ascii="Times New Roman" w:hAnsi="Times New Roman" w:cs="Times New Roman"/>
          <w:color w:val="000000" w:themeColor="text1"/>
          <w:sz w:val="28"/>
          <w:szCs w:val="28"/>
        </w:rPr>
        <w:t xml:space="preserve">domain. </w:t>
      </w:r>
      <w:r w:rsidR="00C1541E" w:rsidRPr="00CE73F3">
        <w:rPr>
          <w:rFonts w:ascii="Times New Roman" w:hAnsi="Times New Roman" w:cs="Times New Roman"/>
          <w:color w:val="000000" w:themeColor="text1"/>
          <w:sz w:val="28"/>
          <w:szCs w:val="28"/>
        </w:rPr>
        <w:t>I</w:t>
      </w:r>
      <w:r w:rsidR="00C6066A" w:rsidRPr="00CE73F3">
        <w:rPr>
          <w:rFonts w:ascii="Times New Roman" w:hAnsi="Times New Roman" w:cs="Times New Roman"/>
          <w:color w:val="000000" w:themeColor="text1"/>
          <w:sz w:val="28"/>
          <w:szCs w:val="28"/>
        </w:rPr>
        <w:t>n doing so, the systematic and exhaustive literature review was conducted</w:t>
      </w:r>
      <w:r w:rsidR="003078B0" w:rsidRPr="00CE73F3">
        <w:rPr>
          <w:rFonts w:ascii="Times New Roman" w:hAnsi="Times New Roman" w:cs="Times New Roman"/>
          <w:color w:val="000000" w:themeColor="text1"/>
          <w:sz w:val="28"/>
          <w:szCs w:val="28"/>
        </w:rPr>
        <w:t xml:space="preserve"> in </w:t>
      </w:r>
      <w:r w:rsidR="003078B0" w:rsidRPr="006F4E88">
        <w:rPr>
          <w:rFonts w:ascii="Times New Roman" w:hAnsi="Times New Roman" w:cs="Times New Roman"/>
          <w:i/>
          <w:iCs/>
          <w:color w:val="000000" w:themeColor="text1"/>
          <w:sz w:val="28"/>
          <w:szCs w:val="28"/>
        </w:rPr>
        <w:t>Chapter</w:t>
      </w:r>
      <w:r w:rsidR="003078B0" w:rsidRPr="00CE73F3">
        <w:rPr>
          <w:rFonts w:ascii="Times New Roman" w:hAnsi="Times New Roman" w:cs="Times New Roman"/>
          <w:color w:val="000000" w:themeColor="text1"/>
          <w:sz w:val="28"/>
          <w:szCs w:val="28"/>
        </w:rPr>
        <w:t xml:space="preserve"> </w:t>
      </w:r>
      <w:r w:rsidR="00F478DD" w:rsidRPr="0038379F">
        <w:rPr>
          <w:rFonts w:ascii="Times New Roman" w:hAnsi="Times New Roman" w:cs="Times New Roman"/>
          <w:i/>
          <w:iCs/>
          <w:color w:val="000000" w:themeColor="text1"/>
          <w:sz w:val="28"/>
          <w:szCs w:val="28"/>
        </w:rPr>
        <w:t>2</w:t>
      </w:r>
      <w:r w:rsidR="003078B0" w:rsidRPr="00CE73F3">
        <w:rPr>
          <w:rFonts w:ascii="Times New Roman" w:hAnsi="Times New Roman" w:cs="Times New Roman"/>
          <w:color w:val="000000" w:themeColor="text1"/>
          <w:sz w:val="28"/>
          <w:szCs w:val="28"/>
        </w:rPr>
        <w:t>.</w:t>
      </w:r>
    </w:p>
    <w:p w14:paraId="03556918" w14:textId="2288CA69"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6F4E88">
        <w:rPr>
          <w:rFonts w:ascii="Times New Roman" w:hAnsi="Times New Roman" w:cs="Times New Roman"/>
          <w:i/>
          <w:iCs/>
          <w:sz w:val="28"/>
          <w:szCs w:val="28"/>
        </w:rPr>
        <w:t>Chapter</w:t>
      </w:r>
      <w:r w:rsidRPr="00CE73F3">
        <w:rPr>
          <w:rFonts w:ascii="Times New Roman" w:hAnsi="Times New Roman" w:cs="Times New Roman"/>
          <w:sz w:val="28"/>
          <w:szCs w:val="28"/>
        </w:rPr>
        <w:t xml:space="preserve"> </w:t>
      </w:r>
      <w:r w:rsidR="00F478DD" w:rsidRPr="0038379F">
        <w:rPr>
          <w:rFonts w:ascii="Times New Roman" w:hAnsi="Times New Roman" w:cs="Times New Roman"/>
          <w:i/>
          <w:iCs/>
          <w:sz w:val="28"/>
          <w:szCs w:val="28"/>
        </w:rPr>
        <w:t>2</w:t>
      </w:r>
      <w:r w:rsidR="00F478DD" w:rsidRPr="00CE73F3">
        <w:rPr>
          <w:rFonts w:ascii="Times New Roman" w:hAnsi="Times New Roman" w:cs="Times New Roman"/>
          <w:sz w:val="28"/>
          <w:szCs w:val="28"/>
        </w:rPr>
        <w:t xml:space="preserve"> </w:t>
      </w:r>
      <w:r w:rsidRPr="00CE73F3">
        <w:rPr>
          <w:rFonts w:ascii="Times New Roman" w:hAnsi="Times New Roman" w:cs="Times New Roman"/>
          <w:sz w:val="28"/>
          <w:szCs w:val="28"/>
        </w:rPr>
        <w:t xml:space="preserve">ended with the research </w:t>
      </w:r>
      <w:r w:rsidR="00B2228B">
        <w:rPr>
          <w:rFonts w:ascii="Times New Roman" w:hAnsi="Times New Roman" w:cs="Times New Roman"/>
          <w:sz w:val="28"/>
          <w:szCs w:val="28"/>
        </w:rPr>
        <w:t>model</w:t>
      </w:r>
      <w:r w:rsidRPr="00CE73F3">
        <w:rPr>
          <w:rFonts w:ascii="Times New Roman" w:hAnsi="Times New Roman" w:cs="Times New Roman"/>
          <w:sz w:val="28"/>
          <w:szCs w:val="28"/>
        </w:rPr>
        <w:t xml:space="preserve"> (see </w:t>
      </w:r>
      <w:r w:rsidR="00F478DD">
        <w:rPr>
          <w:rFonts w:ascii="Times New Roman" w:hAnsi="Times New Roman" w:cs="Times New Roman"/>
          <w:sz w:val="28"/>
          <w:szCs w:val="28"/>
        </w:rPr>
        <w:t>f</w:t>
      </w:r>
      <w:r w:rsidRPr="00CE73F3">
        <w:rPr>
          <w:rFonts w:ascii="Times New Roman" w:hAnsi="Times New Roman" w:cs="Times New Roman"/>
          <w:sz w:val="28"/>
          <w:szCs w:val="28"/>
        </w:rPr>
        <w:t xml:space="preserve">igure </w:t>
      </w:r>
      <w:r w:rsidR="00F478DD">
        <w:rPr>
          <w:rFonts w:ascii="Times New Roman" w:hAnsi="Times New Roman" w:cs="Times New Roman"/>
          <w:sz w:val="28"/>
          <w:szCs w:val="28"/>
        </w:rPr>
        <w:t>2</w:t>
      </w:r>
      <w:r w:rsidRPr="00CE73F3">
        <w:rPr>
          <w:rFonts w:ascii="Times New Roman" w:hAnsi="Times New Roman" w:cs="Times New Roman"/>
          <w:sz w:val="28"/>
          <w:szCs w:val="28"/>
        </w:rPr>
        <w:t xml:space="preserve">.10) and the </w:t>
      </w:r>
      <w:r w:rsidR="00B2228B">
        <w:rPr>
          <w:rFonts w:ascii="Times New Roman" w:hAnsi="Times New Roman" w:cs="Times New Roman"/>
          <w:sz w:val="28"/>
          <w:szCs w:val="28"/>
        </w:rPr>
        <w:t>propositions</w:t>
      </w:r>
      <w:r w:rsidRPr="00CE73F3">
        <w:rPr>
          <w:rFonts w:ascii="Times New Roman" w:hAnsi="Times New Roman" w:cs="Times New Roman"/>
          <w:sz w:val="28"/>
          <w:szCs w:val="28"/>
        </w:rPr>
        <w:t xml:space="preserve"> (see </w:t>
      </w:r>
      <w:r w:rsidR="00F478DD">
        <w:rPr>
          <w:rFonts w:ascii="Times New Roman" w:hAnsi="Times New Roman" w:cs="Times New Roman"/>
          <w:sz w:val="28"/>
          <w:szCs w:val="28"/>
        </w:rPr>
        <w:t>t</w:t>
      </w:r>
      <w:r w:rsidR="009F774D" w:rsidRPr="00CE73F3">
        <w:rPr>
          <w:rFonts w:ascii="Times New Roman" w:hAnsi="Times New Roman" w:cs="Times New Roman"/>
          <w:sz w:val="28"/>
          <w:szCs w:val="28"/>
        </w:rPr>
        <w:t xml:space="preserve">able </w:t>
      </w:r>
      <w:r w:rsidR="00F478DD">
        <w:rPr>
          <w:rFonts w:ascii="Times New Roman" w:hAnsi="Times New Roman" w:cs="Times New Roman"/>
          <w:sz w:val="28"/>
          <w:szCs w:val="28"/>
        </w:rPr>
        <w:t>2</w:t>
      </w:r>
      <w:r w:rsidR="009F774D" w:rsidRPr="00CE73F3">
        <w:rPr>
          <w:rFonts w:ascii="Times New Roman" w:hAnsi="Times New Roman" w:cs="Times New Roman"/>
          <w:sz w:val="28"/>
          <w:szCs w:val="28"/>
        </w:rPr>
        <w:t>.1</w:t>
      </w:r>
      <w:r w:rsidRPr="00CE73F3">
        <w:rPr>
          <w:rFonts w:ascii="Times New Roman" w:hAnsi="Times New Roman" w:cs="Times New Roman"/>
          <w:sz w:val="28"/>
          <w:szCs w:val="28"/>
        </w:rPr>
        <w:t xml:space="preserve">), followed by </w:t>
      </w:r>
      <w:r w:rsidRPr="006F4E88">
        <w:rPr>
          <w:rFonts w:ascii="Times New Roman" w:hAnsi="Times New Roman" w:cs="Times New Roman"/>
          <w:i/>
          <w:iCs/>
          <w:sz w:val="28"/>
          <w:szCs w:val="28"/>
        </w:rPr>
        <w:t xml:space="preserve">Chapter </w:t>
      </w:r>
      <w:r w:rsidR="00F478DD" w:rsidRPr="006F4E88">
        <w:rPr>
          <w:rFonts w:ascii="Times New Roman" w:hAnsi="Times New Roman" w:cs="Times New Roman"/>
          <w:i/>
          <w:iCs/>
          <w:sz w:val="28"/>
          <w:szCs w:val="28"/>
        </w:rPr>
        <w:t>3</w:t>
      </w:r>
      <w:r w:rsidR="00F478DD" w:rsidRPr="00CE73F3">
        <w:rPr>
          <w:rFonts w:ascii="Times New Roman" w:hAnsi="Times New Roman" w:cs="Times New Roman"/>
          <w:sz w:val="28"/>
          <w:szCs w:val="28"/>
        </w:rPr>
        <w:t xml:space="preserve"> </w:t>
      </w:r>
      <w:r w:rsidRPr="00CE73F3">
        <w:rPr>
          <w:rFonts w:ascii="Times New Roman" w:hAnsi="Times New Roman" w:cs="Times New Roman"/>
          <w:sz w:val="28"/>
          <w:szCs w:val="28"/>
        </w:rPr>
        <w:t xml:space="preserve">and </w:t>
      </w:r>
      <w:r w:rsidRPr="006F4E88">
        <w:rPr>
          <w:rFonts w:ascii="Times New Roman" w:hAnsi="Times New Roman" w:cs="Times New Roman"/>
          <w:i/>
          <w:iCs/>
          <w:sz w:val="28"/>
          <w:szCs w:val="28"/>
        </w:rPr>
        <w:t xml:space="preserve">Chapter </w:t>
      </w:r>
      <w:r w:rsidR="00F478DD" w:rsidRPr="006F4E88">
        <w:rPr>
          <w:rFonts w:ascii="Times New Roman" w:hAnsi="Times New Roman" w:cs="Times New Roman"/>
          <w:i/>
          <w:iCs/>
          <w:sz w:val="28"/>
          <w:szCs w:val="28"/>
        </w:rPr>
        <w:t>4</w:t>
      </w:r>
      <w:r w:rsidR="00F478DD" w:rsidRPr="00CE73F3">
        <w:rPr>
          <w:rFonts w:ascii="Times New Roman" w:hAnsi="Times New Roman" w:cs="Times New Roman"/>
          <w:sz w:val="28"/>
          <w:szCs w:val="28"/>
        </w:rPr>
        <w:t xml:space="preserve"> </w:t>
      </w:r>
      <w:r w:rsidRPr="00CE73F3">
        <w:rPr>
          <w:rFonts w:ascii="Times New Roman" w:hAnsi="Times New Roman" w:cs="Times New Roman"/>
          <w:sz w:val="28"/>
          <w:szCs w:val="28"/>
        </w:rPr>
        <w:t xml:space="preserve">which covered the research methodology and the research findings, respectively. This chapter </w:t>
      </w:r>
      <w:r w:rsidR="00BB41F5" w:rsidRPr="00CE73F3">
        <w:rPr>
          <w:rFonts w:ascii="Times New Roman" w:hAnsi="Times New Roman" w:cs="Times New Roman"/>
          <w:sz w:val="28"/>
          <w:szCs w:val="28"/>
        </w:rPr>
        <w:t>(</w:t>
      </w:r>
      <w:r w:rsidR="00BB41F5" w:rsidRPr="00C05B16">
        <w:rPr>
          <w:rFonts w:ascii="Times New Roman" w:hAnsi="Times New Roman" w:cs="Times New Roman"/>
          <w:i/>
          <w:iCs/>
          <w:sz w:val="28"/>
          <w:szCs w:val="28"/>
        </w:rPr>
        <w:t xml:space="preserve">Chapter </w:t>
      </w:r>
      <w:r w:rsidR="00F478DD" w:rsidRPr="00C05B16">
        <w:rPr>
          <w:rFonts w:ascii="Times New Roman" w:hAnsi="Times New Roman" w:cs="Times New Roman"/>
          <w:i/>
          <w:iCs/>
          <w:sz w:val="28"/>
          <w:szCs w:val="28"/>
        </w:rPr>
        <w:t>5</w:t>
      </w:r>
      <w:r w:rsidR="00BB41F5" w:rsidRPr="00CE73F3">
        <w:rPr>
          <w:rFonts w:ascii="Times New Roman" w:hAnsi="Times New Roman" w:cs="Times New Roman"/>
          <w:sz w:val="28"/>
          <w:szCs w:val="28"/>
        </w:rPr>
        <w:t xml:space="preserve">) </w:t>
      </w:r>
      <w:r w:rsidRPr="00CE73F3">
        <w:rPr>
          <w:rFonts w:ascii="Times New Roman" w:hAnsi="Times New Roman" w:cs="Times New Roman"/>
          <w:color w:val="000000" w:themeColor="text1"/>
          <w:sz w:val="28"/>
          <w:szCs w:val="28"/>
        </w:rPr>
        <w:t>in the prior text</w:t>
      </w:r>
      <w:r w:rsidRPr="00CE73F3">
        <w:rPr>
          <w:rFonts w:ascii="Times New Roman" w:hAnsi="Times New Roman" w:cs="Times New Roman"/>
          <w:sz w:val="28"/>
          <w:szCs w:val="28"/>
        </w:rPr>
        <w:t xml:space="preserve"> presented the discussions </w:t>
      </w:r>
      <w:r w:rsidR="00225F14">
        <w:rPr>
          <w:rFonts w:ascii="Times New Roman" w:hAnsi="Times New Roman" w:cs="Times New Roman"/>
          <w:sz w:val="28"/>
          <w:szCs w:val="28"/>
        </w:rPr>
        <w:t xml:space="preserve">in more detail </w:t>
      </w:r>
      <w:r w:rsidRPr="00CE73F3">
        <w:rPr>
          <w:rFonts w:ascii="Times New Roman" w:hAnsi="Times New Roman" w:cs="Times New Roman"/>
          <w:sz w:val="28"/>
          <w:szCs w:val="28"/>
        </w:rPr>
        <w:t xml:space="preserve">on research findings and interpretations elaborated in </w:t>
      </w:r>
      <w:r w:rsidRPr="006F4E88">
        <w:rPr>
          <w:rFonts w:ascii="Times New Roman" w:hAnsi="Times New Roman" w:cs="Times New Roman"/>
          <w:i/>
          <w:iCs/>
          <w:sz w:val="28"/>
          <w:szCs w:val="28"/>
        </w:rPr>
        <w:t xml:space="preserve">Chapter </w:t>
      </w:r>
      <w:r w:rsidR="00F478DD" w:rsidRPr="006F4E88">
        <w:rPr>
          <w:rFonts w:ascii="Times New Roman" w:hAnsi="Times New Roman" w:cs="Times New Roman"/>
          <w:i/>
          <w:iCs/>
          <w:sz w:val="28"/>
          <w:szCs w:val="28"/>
        </w:rPr>
        <w:t>4</w:t>
      </w:r>
      <w:r w:rsidRPr="00CE73F3">
        <w:rPr>
          <w:rFonts w:ascii="Times New Roman" w:hAnsi="Times New Roman" w:cs="Times New Roman"/>
          <w:sz w:val="28"/>
          <w:szCs w:val="28"/>
        </w:rPr>
        <w:t>.</w:t>
      </w:r>
    </w:p>
    <w:p w14:paraId="7EAD5CCF" w14:textId="0314B8BB"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To this point, the research </w:t>
      </w:r>
      <w:r w:rsidR="00CB0E83" w:rsidRPr="00CE73F3">
        <w:rPr>
          <w:rFonts w:ascii="Times New Roman" w:hAnsi="Times New Roman" w:cs="Times New Roman"/>
          <w:color w:val="000000" w:themeColor="text1"/>
          <w:sz w:val="28"/>
          <w:szCs w:val="28"/>
        </w:rPr>
        <w:t xml:space="preserve">questions and </w:t>
      </w:r>
      <w:r w:rsidRPr="00CE73F3">
        <w:rPr>
          <w:rFonts w:ascii="Times New Roman" w:hAnsi="Times New Roman" w:cs="Times New Roman"/>
          <w:color w:val="000000" w:themeColor="text1"/>
          <w:sz w:val="28"/>
          <w:szCs w:val="28"/>
        </w:rPr>
        <w:t xml:space="preserve">objectives can be jointly addressed from a general and systematic perspective, and the implications will be </w:t>
      </w:r>
      <w:r w:rsidR="003775CD" w:rsidRPr="00CE73F3">
        <w:rPr>
          <w:rFonts w:ascii="Times New Roman" w:hAnsi="Times New Roman" w:cs="Times New Roman"/>
          <w:color w:val="000000" w:themeColor="text1"/>
          <w:sz w:val="28"/>
          <w:szCs w:val="28"/>
        </w:rPr>
        <w:t>drawn</w:t>
      </w:r>
      <w:r w:rsidRPr="00CE73F3">
        <w:rPr>
          <w:rFonts w:ascii="Times New Roman" w:hAnsi="Times New Roman" w:cs="Times New Roman"/>
          <w:color w:val="000000" w:themeColor="text1"/>
          <w:sz w:val="28"/>
          <w:szCs w:val="28"/>
        </w:rPr>
        <w:t xml:space="preserve"> in a separate subsection later.</w:t>
      </w:r>
    </w:p>
    <w:p w14:paraId="1B45F0A9"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BCE8003" w14:textId="7B9DF4DC"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.3.1 Factors, Theories, and Models that </w:t>
      </w:r>
      <w:r w:rsidR="000B4982">
        <w:rPr>
          <w:rFonts w:ascii="Times New Roman" w:hAnsi="Times New Roman" w:cs="Times New Roman"/>
          <w:bCs/>
          <w:color w:val="000000" w:themeColor="text1"/>
          <w:sz w:val="28"/>
          <w:szCs w:val="28"/>
        </w:rPr>
        <w:t>Predict</w:t>
      </w:r>
      <w:r w:rsidR="00C6066A" w:rsidRPr="002976C0">
        <w:rPr>
          <w:rFonts w:ascii="Times New Roman" w:hAnsi="Times New Roman" w:cs="Times New Roman"/>
          <w:bCs/>
          <w:color w:val="000000" w:themeColor="text1"/>
          <w:sz w:val="28"/>
          <w:szCs w:val="28"/>
        </w:rPr>
        <w:t xml:space="preserve"> EI</w:t>
      </w:r>
    </w:p>
    <w:p w14:paraId="1C11EBF4" w14:textId="633300A3" w:rsidR="00C6066A" w:rsidRPr="00DD3333" w:rsidRDefault="00C6066A" w:rsidP="00CE73F3">
      <w:pPr>
        <w:adjustRightInd w:val="0"/>
        <w:snapToGrid w:val="0"/>
        <w:spacing w:after="0" w:line="240" w:lineRule="auto"/>
        <w:ind w:firstLine="709"/>
        <w:rPr>
          <w:rFonts w:ascii="Times New Roman" w:hAnsi="Times New Roman" w:cs="Times New Roman"/>
          <w:sz w:val="28"/>
          <w:szCs w:val="28"/>
        </w:rPr>
      </w:pPr>
      <w:r w:rsidRPr="0030087E">
        <w:rPr>
          <w:rFonts w:ascii="Times New Roman" w:hAnsi="Times New Roman" w:cs="Times New Roman"/>
          <w:sz w:val="28"/>
          <w:szCs w:val="28"/>
        </w:rPr>
        <w:t xml:space="preserve">Through the author’s integration and classification, the literature review in </w:t>
      </w:r>
      <w:r w:rsidRPr="006F4E88">
        <w:rPr>
          <w:rFonts w:ascii="Times New Roman" w:hAnsi="Times New Roman" w:cs="Times New Roman"/>
          <w:i/>
          <w:iCs/>
          <w:sz w:val="28"/>
          <w:szCs w:val="28"/>
        </w:rPr>
        <w:t xml:space="preserve">Chapter </w:t>
      </w:r>
      <w:r w:rsidR="00F478DD" w:rsidRPr="006F4E88">
        <w:rPr>
          <w:rFonts w:ascii="Times New Roman" w:hAnsi="Times New Roman" w:cs="Times New Roman"/>
          <w:i/>
          <w:iCs/>
          <w:sz w:val="28"/>
          <w:szCs w:val="28"/>
        </w:rPr>
        <w:t>2</w:t>
      </w:r>
      <w:r w:rsidR="00F478DD" w:rsidRPr="0030087E">
        <w:rPr>
          <w:rFonts w:ascii="Times New Roman" w:hAnsi="Times New Roman" w:cs="Times New Roman"/>
          <w:sz w:val="28"/>
          <w:szCs w:val="28"/>
        </w:rPr>
        <w:t xml:space="preserve"> </w:t>
      </w:r>
      <w:r w:rsidRPr="0030087E">
        <w:rPr>
          <w:rFonts w:ascii="Times New Roman" w:hAnsi="Times New Roman" w:cs="Times New Roman"/>
          <w:sz w:val="28"/>
          <w:szCs w:val="28"/>
        </w:rPr>
        <w:t>resulted in an exhaustive package of single (individual) factors (</w:t>
      </w:r>
      <w:r w:rsidR="00D03CA3">
        <w:rPr>
          <w:rFonts w:ascii="Times New Roman" w:hAnsi="Times New Roman" w:cs="Times New Roman"/>
          <w:sz w:val="28"/>
          <w:szCs w:val="28"/>
        </w:rPr>
        <w:t xml:space="preserve">see </w:t>
      </w:r>
      <w:r w:rsidR="005D51F9" w:rsidRPr="0030087E">
        <w:rPr>
          <w:rFonts w:ascii="Times New Roman" w:hAnsi="Times New Roman" w:cs="Times New Roman"/>
          <w:sz w:val="28"/>
          <w:szCs w:val="28"/>
        </w:rPr>
        <w:t xml:space="preserve">Appendix </w:t>
      </w:r>
      <w:r w:rsidR="0030087E" w:rsidRPr="0030087E">
        <w:rPr>
          <w:rFonts w:ascii="Times New Roman" w:hAnsi="Times New Roman" w:cs="Times New Roman"/>
          <w:sz w:val="28"/>
          <w:szCs w:val="28"/>
        </w:rPr>
        <w:t>H</w:t>
      </w:r>
      <w:r w:rsidRPr="0030087E">
        <w:rPr>
          <w:rFonts w:ascii="Times New Roman" w:hAnsi="Times New Roman" w:cs="Times New Roman"/>
          <w:sz w:val="28"/>
          <w:szCs w:val="28"/>
        </w:rPr>
        <w:t xml:space="preserve">), combined </w:t>
      </w:r>
      <w:r w:rsidR="001F1C98" w:rsidRPr="0030087E">
        <w:rPr>
          <w:rFonts w:ascii="Times New Roman" w:hAnsi="Times New Roman" w:cs="Times New Roman"/>
          <w:sz w:val="28"/>
          <w:szCs w:val="28"/>
        </w:rPr>
        <w:t xml:space="preserve">(groups of) single </w:t>
      </w:r>
      <w:r w:rsidRPr="0030087E">
        <w:rPr>
          <w:rFonts w:ascii="Times New Roman" w:hAnsi="Times New Roman" w:cs="Times New Roman"/>
          <w:sz w:val="28"/>
          <w:szCs w:val="28"/>
        </w:rPr>
        <w:t>factors (</w:t>
      </w:r>
      <w:r w:rsidR="00D03CA3">
        <w:rPr>
          <w:rFonts w:ascii="Times New Roman" w:hAnsi="Times New Roman" w:cs="Times New Roman"/>
          <w:sz w:val="28"/>
          <w:szCs w:val="28"/>
        </w:rPr>
        <w:t xml:space="preserve">see </w:t>
      </w:r>
      <w:r w:rsidR="005D51F9" w:rsidRPr="0030087E">
        <w:rPr>
          <w:rFonts w:ascii="Times New Roman" w:hAnsi="Times New Roman" w:cs="Times New Roman"/>
          <w:sz w:val="28"/>
          <w:szCs w:val="28"/>
        </w:rPr>
        <w:t xml:space="preserve">Appendix </w:t>
      </w:r>
      <w:r w:rsidR="0030087E" w:rsidRPr="0030087E">
        <w:rPr>
          <w:rFonts w:ascii="Times New Roman" w:hAnsi="Times New Roman" w:cs="Times New Roman"/>
          <w:sz w:val="28"/>
          <w:szCs w:val="28"/>
        </w:rPr>
        <w:t>J</w:t>
      </w:r>
      <w:r w:rsidRPr="0030087E">
        <w:rPr>
          <w:rFonts w:ascii="Times New Roman" w:hAnsi="Times New Roman" w:cs="Times New Roman"/>
          <w:sz w:val="28"/>
          <w:szCs w:val="28"/>
        </w:rPr>
        <w:t>), and established models (</w:t>
      </w:r>
      <w:r w:rsidR="00D03CA3">
        <w:rPr>
          <w:rFonts w:ascii="Times New Roman" w:hAnsi="Times New Roman" w:cs="Times New Roman"/>
          <w:sz w:val="28"/>
          <w:szCs w:val="28"/>
        </w:rPr>
        <w:t xml:space="preserve">see </w:t>
      </w:r>
      <w:r w:rsidR="005D51F9" w:rsidRPr="0030087E">
        <w:rPr>
          <w:rFonts w:ascii="Times New Roman" w:hAnsi="Times New Roman" w:cs="Times New Roman"/>
          <w:sz w:val="28"/>
          <w:szCs w:val="28"/>
        </w:rPr>
        <w:t xml:space="preserve">Appendix </w:t>
      </w:r>
      <w:r w:rsidR="0030087E" w:rsidRPr="0030087E">
        <w:rPr>
          <w:rFonts w:ascii="Times New Roman" w:hAnsi="Times New Roman" w:cs="Times New Roman"/>
          <w:sz w:val="28"/>
          <w:szCs w:val="28"/>
        </w:rPr>
        <w:t>K</w:t>
      </w:r>
      <w:r w:rsidRPr="0030087E">
        <w:rPr>
          <w:rFonts w:ascii="Times New Roman" w:hAnsi="Times New Roman" w:cs="Times New Roman"/>
          <w:sz w:val="28"/>
          <w:szCs w:val="28"/>
        </w:rPr>
        <w:t xml:space="preserve">). The single factors include six groups, i.e., demographic factors, personality or personal factors, situational factors, cognitive factors, social factors, </w:t>
      </w:r>
      <w:r w:rsidRPr="00CE73F3">
        <w:rPr>
          <w:rFonts w:ascii="Times New Roman" w:hAnsi="Times New Roman" w:cs="Times New Roman"/>
          <w:color w:val="000000" w:themeColor="text1"/>
          <w:sz w:val="28"/>
          <w:szCs w:val="28"/>
        </w:rPr>
        <w:t xml:space="preserve">and environmental factors. Based on each specific research setting and the selection of relevant individual factors, the combined </w:t>
      </w:r>
      <w:r w:rsidR="00C47606" w:rsidRPr="00CE73F3">
        <w:rPr>
          <w:rFonts w:ascii="Times New Roman" w:hAnsi="Times New Roman" w:cs="Times New Roman"/>
          <w:color w:val="000000" w:themeColor="text1"/>
          <w:sz w:val="28"/>
          <w:szCs w:val="28"/>
        </w:rPr>
        <w:t xml:space="preserve">(groups of) single </w:t>
      </w:r>
      <w:r w:rsidRPr="00CE73F3">
        <w:rPr>
          <w:rFonts w:ascii="Times New Roman" w:hAnsi="Times New Roman" w:cs="Times New Roman"/>
          <w:color w:val="000000" w:themeColor="text1"/>
          <w:sz w:val="28"/>
          <w:szCs w:val="28"/>
        </w:rPr>
        <w:t xml:space="preserve">factors come </w:t>
      </w:r>
      <w:r w:rsidRPr="00CE73F3">
        <w:rPr>
          <w:rFonts w:ascii="Times New Roman" w:hAnsi="Times New Roman" w:cs="Times New Roman"/>
          <w:color w:val="000000" w:themeColor="text1"/>
          <w:sz w:val="28"/>
          <w:szCs w:val="28"/>
        </w:rPr>
        <w:lastRenderedPageBreak/>
        <w:t>in different forms. The established or best</w:t>
      </w:r>
      <w:r w:rsidRPr="00CE73F3">
        <w:rPr>
          <w:rFonts w:ascii="Times New Roman" w:hAnsi="Times New Roman" w:cs="Times New Roman"/>
          <w:sz w:val="28"/>
          <w:szCs w:val="28"/>
        </w:rPr>
        <w:t xml:space="preserve">-recognized intention models are based on the fundamental theories and relevant single factors. Hence, the influencing single factors and underlying rationales are the foundation of various frameworks that explain EI. Among all the established models, the “TPB” model rooted in the </w:t>
      </w:r>
      <w:r w:rsidR="001A318D" w:rsidRPr="00CE73F3">
        <w:rPr>
          <w:rFonts w:ascii="Times New Roman" w:hAnsi="Times New Roman" w:cs="Times New Roman"/>
          <w:sz w:val="28"/>
          <w:szCs w:val="28"/>
        </w:rPr>
        <w:t>“</w:t>
      </w:r>
      <w:r w:rsidRPr="00CE73F3">
        <w:rPr>
          <w:rFonts w:ascii="Times New Roman" w:hAnsi="Times New Roman" w:cs="Times New Roman"/>
          <w:sz w:val="28"/>
          <w:szCs w:val="28"/>
        </w:rPr>
        <w:t>theory of planned behavior</w:t>
      </w:r>
      <w:r w:rsidR="001A318D" w:rsidRPr="00DD3333">
        <w:rPr>
          <w:rFonts w:ascii="Times New Roman" w:hAnsi="Times New Roman" w:cs="Times New Roman"/>
          <w:sz w:val="28"/>
          <w:szCs w:val="28"/>
        </w:rPr>
        <w:t>”</w:t>
      </w:r>
      <w:r w:rsidRPr="00DD3333">
        <w:rPr>
          <w:rFonts w:ascii="Times New Roman" w:hAnsi="Times New Roman" w:cs="Times New Roman"/>
          <w:sz w:val="28"/>
          <w:szCs w:val="28"/>
        </w:rPr>
        <w:t xml:space="preserve"> </w:t>
      </w:r>
      <w:r w:rsidR="00882ACA" w:rsidRPr="00DD3333">
        <w:rPr>
          <w:rFonts w:ascii="Times New Roman" w:hAnsi="Times New Roman" w:cs="Times New Roman"/>
          <w:sz w:val="28"/>
          <w:szCs w:val="28"/>
        </w:rPr>
        <w:t>[56</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182</w:t>
      </w:r>
      <w:r w:rsidR="00882ACA" w:rsidRPr="00DD3333">
        <w:rPr>
          <w:rFonts w:ascii="Times New Roman" w:hAnsi="Times New Roman" w:cs="Times New Roman"/>
          <w:sz w:val="28"/>
          <w:szCs w:val="28"/>
        </w:rPr>
        <w:t>]</w:t>
      </w:r>
      <w:r w:rsidRPr="00DD3333">
        <w:rPr>
          <w:rFonts w:ascii="Times New Roman" w:hAnsi="Times New Roman" w:cs="Times New Roman"/>
          <w:sz w:val="28"/>
          <w:szCs w:val="28"/>
        </w:rPr>
        <w:t xml:space="preserve"> </w:t>
      </w:r>
      <w:r w:rsidR="00947E07">
        <w:rPr>
          <w:rFonts w:ascii="Times New Roman" w:hAnsi="Times New Roman" w:cs="Times New Roman"/>
          <w:sz w:val="28"/>
          <w:szCs w:val="28"/>
        </w:rPr>
        <w:t>is</w:t>
      </w:r>
      <w:r w:rsidR="00B044E1">
        <w:rPr>
          <w:rFonts w:ascii="Times New Roman" w:hAnsi="Times New Roman" w:cs="Times New Roman"/>
          <w:sz w:val="28"/>
          <w:szCs w:val="28"/>
        </w:rPr>
        <w:t xml:space="preserve"> </w:t>
      </w:r>
      <w:r w:rsidR="00947E07">
        <w:rPr>
          <w:rFonts w:ascii="Times New Roman" w:hAnsi="Times New Roman" w:cs="Times New Roman"/>
          <w:sz w:val="28"/>
          <w:szCs w:val="28"/>
        </w:rPr>
        <w:t>recognized</w:t>
      </w:r>
      <w:r w:rsidR="004E0F87" w:rsidRPr="00DD3333">
        <w:rPr>
          <w:rFonts w:ascii="Times New Roman" w:hAnsi="Times New Roman" w:cs="Times New Roman"/>
          <w:sz w:val="28"/>
          <w:szCs w:val="28"/>
        </w:rPr>
        <w:t xml:space="preserve"> </w:t>
      </w:r>
      <w:r w:rsidR="00947E07">
        <w:rPr>
          <w:rFonts w:ascii="Times New Roman" w:hAnsi="Times New Roman" w:cs="Times New Roman"/>
          <w:sz w:val="28"/>
          <w:szCs w:val="28"/>
        </w:rPr>
        <w:t>as</w:t>
      </w:r>
      <w:r w:rsidR="007F437D">
        <w:rPr>
          <w:rFonts w:ascii="Times New Roman" w:hAnsi="Times New Roman" w:cs="Times New Roman"/>
          <w:sz w:val="28"/>
          <w:szCs w:val="28"/>
        </w:rPr>
        <w:t xml:space="preserve"> </w:t>
      </w:r>
      <w:r w:rsidRPr="00DD3333">
        <w:rPr>
          <w:rFonts w:ascii="Times New Roman" w:hAnsi="Times New Roman" w:cs="Times New Roman"/>
          <w:sz w:val="28"/>
          <w:szCs w:val="28"/>
        </w:rPr>
        <w:t xml:space="preserve">one of the </w:t>
      </w:r>
      <w:r w:rsidR="007F36EC">
        <w:rPr>
          <w:rFonts w:ascii="Times New Roman" w:hAnsi="Times New Roman" w:cs="Times New Roman"/>
          <w:sz w:val="28"/>
          <w:szCs w:val="28"/>
        </w:rPr>
        <w:t>best</w:t>
      </w:r>
      <w:r w:rsidR="004E0F87">
        <w:rPr>
          <w:rFonts w:ascii="Times New Roman" w:hAnsi="Times New Roman" w:cs="Times New Roman"/>
          <w:sz w:val="28"/>
          <w:szCs w:val="28"/>
        </w:rPr>
        <w:t xml:space="preserve"> established </w:t>
      </w:r>
      <w:r w:rsidR="007F36EC">
        <w:rPr>
          <w:rFonts w:ascii="Times New Roman" w:hAnsi="Times New Roman" w:cs="Times New Roman"/>
          <w:sz w:val="28"/>
          <w:szCs w:val="28"/>
        </w:rPr>
        <w:t>as well as</w:t>
      </w:r>
      <w:r w:rsidR="004E0F87">
        <w:rPr>
          <w:rFonts w:ascii="Times New Roman" w:hAnsi="Times New Roman" w:cs="Times New Roman"/>
          <w:sz w:val="28"/>
          <w:szCs w:val="28"/>
        </w:rPr>
        <w:t xml:space="preserve"> most </w:t>
      </w:r>
      <w:r w:rsidR="00225F14">
        <w:rPr>
          <w:rFonts w:ascii="Times New Roman" w:hAnsi="Times New Roman" w:cs="Times New Roman"/>
          <w:sz w:val="28"/>
          <w:szCs w:val="28"/>
        </w:rPr>
        <w:t>often</w:t>
      </w:r>
      <w:r w:rsidRPr="00DD3333">
        <w:rPr>
          <w:rFonts w:ascii="Times New Roman" w:hAnsi="Times New Roman" w:cs="Times New Roman"/>
          <w:sz w:val="28"/>
          <w:szCs w:val="28"/>
        </w:rPr>
        <w:t xml:space="preserve"> cited models in the domain of EI research.</w:t>
      </w:r>
    </w:p>
    <w:p w14:paraId="6C879FE7" w14:textId="77777777" w:rsidR="00062A03" w:rsidRPr="00DD3333" w:rsidRDefault="00062A03" w:rsidP="00CE73F3">
      <w:pPr>
        <w:adjustRightInd w:val="0"/>
        <w:snapToGrid w:val="0"/>
        <w:spacing w:after="0" w:line="240" w:lineRule="auto"/>
        <w:ind w:firstLine="709"/>
        <w:rPr>
          <w:rFonts w:ascii="Times New Roman" w:hAnsi="Times New Roman" w:cs="Times New Roman"/>
          <w:b/>
          <w:bCs/>
          <w:sz w:val="28"/>
          <w:szCs w:val="28"/>
        </w:rPr>
      </w:pPr>
    </w:p>
    <w:p w14:paraId="7695A297" w14:textId="74BC95AF" w:rsidR="00C6066A" w:rsidRPr="00DD3333" w:rsidRDefault="00164FB9" w:rsidP="00CE73F3">
      <w:pPr>
        <w:adjustRightInd w:val="0"/>
        <w:snapToGrid w:val="0"/>
        <w:spacing w:after="0" w:line="240" w:lineRule="auto"/>
        <w:ind w:firstLine="709"/>
        <w:rPr>
          <w:rFonts w:ascii="Times New Roman" w:hAnsi="Times New Roman" w:cs="Times New Roman"/>
          <w:bCs/>
          <w:sz w:val="28"/>
          <w:szCs w:val="28"/>
        </w:rPr>
      </w:pPr>
      <w:r w:rsidRPr="00DD3333">
        <w:rPr>
          <w:rFonts w:ascii="Times New Roman" w:hAnsi="Times New Roman" w:cs="Times New Roman"/>
          <w:bCs/>
          <w:sz w:val="28"/>
          <w:szCs w:val="28"/>
        </w:rPr>
        <w:t>5</w:t>
      </w:r>
      <w:r w:rsidR="00C6066A" w:rsidRPr="00DD3333">
        <w:rPr>
          <w:rFonts w:ascii="Times New Roman" w:hAnsi="Times New Roman" w:cs="Times New Roman"/>
          <w:bCs/>
          <w:sz w:val="28"/>
          <w:szCs w:val="28"/>
        </w:rPr>
        <w:t xml:space="preserve">.3.2 Theoretical Factors </w:t>
      </w:r>
      <w:r w:rsidR="00273620">
        <w:rPr>
          <w:rFonts w:ascii="Times New Roman" w:hAnsi="Times New Roman" w:cs="Times New Roman"/>
          <w:bCs/>
          <w:sz w:val="28"/>
          <w:szCs w:val="28"/>
        </w:rPr>
        <w:t>that Predict</w:t>
      </w:r>
      <w:r w:rsidR="00C6066A" w:rsidRPr="00DD3333">
        <w:rPr>
          <w:rFonts w:ascii="Times New Roman" w:hAnsi="Times New Roman" w:cs="Times New Roman"/>
          <w:bCs/>
          <w:sz w:val="28"/>
          <w:szCs w:val="28"/>
        </w:rPr>
        <w:t xml:space="preserve"> EI </w:t>
      </w:r>
      <w:r w:rsidR="00765A78">
        <w:rPr>
          <w:rFonts w:ascii="Times New Roman" w:hAnsi="Times New Roman" w:cs="Times New Roman"/>
          <w:bCs/>
          <w:sz w:val="28"/>
          <w:szCs w:val="28"/>
        </w:rPr>
        <w:t>of</w:t>
      </w:r>
      <w:r w:rsidR="00C6066A" w:rsidRPr="00DD3333">
        <w:rPr>
          <w:rFonts w:ascii="Times New Roman" w:hAnsi="Times New Roman" w:cs="Times New Roman"/>
          <w:bCs/>
          <w:sz w:val="28"/>
          <w:szCs w:val="28"/>
        </w:rPr>
        <w:t xml:space="preserve"> Foreigners in Kazakhstan</w:t>
      </w:r>
    </w:p>
    <w:p w14:paraId="658B6879" w14:textId="28E9323E"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DD3333">
        <w:rPr>
          <w:rFonts w:ascii="Times New Roman" w:hAnsi="Times New Roman" w:cs="Times New Roman"/>
          <w:sz w:val="28"/>
          <w:szCs w:val="28"/>
        </w:rPr>
        <w:t xml:space="preserve">This </w:t>
      </w:r>
      <w:r w:rsidR="00ED54EB">
        <w:rPr>
          <w:rFonts w:ascii="Times New Roman" w:hAnsi="Times New Roman" w:cs="Times New Roman"/>
          <w:sz w:val="28"/>
          <w:szCs w:val="28"/>
        </w:rPr>
        <w:t>research</w:t>
      </w:r>
      <w:r w:rsidRPr="00DD3333">
        <w:rPr>
          <w:rFonts w:ascii="Times New Roman" w:hAnsi="Times New Roman" w:cs="Times New Roman"/>
          <w:sz w:val="28"/>
          <w:szCs w:val="28"/>
        </w:rPr>
        <w:t xml:space="preserve"> embraced </w:t>
      </w:r>
      <w:r w:rsidR="00F234B9">
        <w:rPr>
          <w:rFonts w:ascii="Times New Roman" w:hAnsi="Times New Roman" w:cs="Times New Roman"/>
          <w:sz w:val="28"/>
          <w:szCs w:val="28"/>
        </w:rPr>
        <w:t>“</w:t>
      </w:r>
      <w:r w:rsidRPr="00DD3333">
        <w:rPr>
          <w:rFonts w:ascii="Times New Roman" w:hAnsi="Times New Roman" w:cs="Times New Roman"/>
          <w:sz w:val="28"/>
          <w:szCs w:val="28"/>
        </w:rPr>
        <w:t>TPB</w:t>
      </w:r>
      <w:r w:rsidR="00F234B9">
        <w:rPr>
          <w:rFonts w:ascii="Times New Roman" w:hAnsi="Times New Roman" w:cs="Times New Roman"/>
          <w:sz w:val="28"/>
          <w:szCs w:val="28"/>
        </w:rPr>
        <w:t>”</w:t>
      </w:r>
      <w:r w:rsidRPr="00DD3333">
        <w:rPr>
          <w:rFonts w:ascii="Times New Roman" w:hAnsi="Times New Roman" w:cs="Times New Roman"/>
          <w:sz w:val="28"/>
          <w:szCs w:val="28"/>
        </w:rPr>
        <w:t xml:space="preserve"> </w:t>
      </w:r>
      <w:r w:rsidR="00882ACA" w:rsidRPr="00DD3333">
        <w:rPr>
          <w:rFonts w:ascii="Times New Roman" w:hAnsi="Times New Roman" w:cs="Times New Roman"/>
          <w:sz w:val="28"/>
          <w:szCs w:val="28"/>
        </w:rPr>
        <w:t>[56</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182</w:t>
      </w:r>
      <w:r w:rsidR="00882ACA" w:rsidRPr="00DD3333">
        <w:rPr>
          <w:rFonts w:ascii="Times New Roman" w:hAnsi="Times New Roman" w:cs="Times New Roman"/>
          <w:sz w:val="28"/>
          <w:szCs w:val="28"/>
        </w:rPr>
        <w:t>]</w:t>
      </w:r>
      <w:r w:rsidRPr="00DD3333">
        <w:rPr>
          <w:rFonts w:ascii="Times New Roman" w:hAnsi="Times New Roman" w:cs="Times New Roman"/>
          <w:sz w:val="28"/>
          <w:szCs w:val="28"/>
        </w:rPr>
        <w:t xml:space="preserve"> as the basic model in examining the </w:t>
      </w:r>
      <w:r w:rsidR="00ED54EB">
        <w:rPr>
          <w:rFonts w:ascii="Times New Roman" w:hAnsi="Times New Roman" w:cs="Times New Roman"/>
          <w:sz w:val="28"/>
          <w:szCs w:val="28"/>
        </w:rPr>
        <w:t>component</w:t>
      </w:r>
      <w:r w:rsidRPr="00DD3333">
        <w:rPr>
          <w:rFonts w:ascii="Times New Roman" w:hAnsi="Times New Roman" w:cs="Times New Roman"/>
          <w:sz w:val="28"/>
          <w:szCs w:val="28"/>
        </w:rPr>
        <w:t>s – PA, SNs, and PBC</w:t>
      </w:r>
      <w:r w:rsidR="00F234B9">
        <w:rPr>
          <w:rFonts w:ascii="Times New Roman" w:hAnsi="Times New Roman" w:cs="Times New Roman"/>
          <w:sz w:val="28"/>
          <w:szCs w:val="28"/>
        </w:rPr>
        <w:t xml:space="preserve"> </w:t>
      </w:r>
      <w:r w:rsidR="00F234B9" w:rsidRPr="00DD3333">
        <w:rPr>
          <w:rFonts w:ascii="Times New Roman" w:hAnsi="Times New Roman" w:cs="Times New Roman"/>
          <w:sz w:val="28"/>
          <w:szCs w:val="28"/>
        </w:rPr>
        <w:t xml:space="preserve">– </w:t>
      </w:r>
      <w:r w:rsidRPr="00DD3333">
        <w:rPr>
          <w:rFonts w:ascii="Times New Roman" w:hAnsi="Times New Roman" w:cs="Times New Roman"/>
          <w:sz w:val="28"/>
          <w:szCs w:val="28"/>
        </w:rPr>
        <w:t xml:space="preserve">that explain EI </w:t>
      </w:r>
      <w:r w:rsidR="00ED54EB">
        <w:rPr>
          <w:rFonts w:ascii="Times New Roman" w:hAnsi="Times New Roman" w:cs="Times New Roman"/>
          <w:sz w:val="28"/>
          <w:szCs w:val="28"/>
        </w:rPr>
        <w:t>of</w:t>
      </w:r>
      <w:r w:rsidRPr="00DD3333">
        <w:rPr>
          <w:rFonts w:ascii="Times New Roman" w:hAnsi="Times New Roman" w:cs="Times New Roman"/>
          <w:sz w:val="28"/>
          <w:szCs w:val="28"/>
        </w:rPr>
        <w:t xml:space="preserve"> </w:t>
      </w:r>
      <w:r w:rsidRPr="00CE73F3">
        <w:rPr>
          <w:rFonts w:ascii="Times New Roman" w:hAnsi="Times New Roman" w:cs="Times New Roman"/>
          <w:sz w:val="28"/>
          <w:szCs w:val="28"/>
        </w:rPr>
        <w:t>foreigners in Kazakhstan. According to the “TPB”</w:t>
      </w:r>
      <w:r w:rsidR="00ED54EB">
        <w:rPr>
          <w:rFonts w:ascii="Times New Roman" w:hAnsi="Times New Roman" w:cs="Times New Roman"/>
          <w:sz w:val="28"/>
          <w:szCs w:val="28"/>
        </w:rPr>
        <w:t xml:space="preserve"> model</w:t>
      </w:r>
      <w:r w:rsidRPr="00CE73F3">
        <w:rPr>
          <w:rFonts w:ascii="Times New Roman" w:hAnsi="Times New Roman" w:cs="Times New Roman"/>
          <w:sz w:val="28"/>
          <w:szCs w:val="28"/>
        </w:rPr>
        <w:t xml:space="preserve">, PA and SNs together define the desirability of </w:t>
      </w:r>
      <w:r w:rsidR="00A36F19" w:rsidRPr="00CE73F3">
        <w:rPr>
          <w:rFonts w:ascii="Times New Roman" w:hAnsi="Times New Roman" w:cs="Times New Roman"/>
          <w:sz w:val="28"/>
          <w:szCs w:val="28"/>
        </w:rPr>
        <w:t xml:space="preserve">the </w:t>
      </w:r>
      <w:r w:rsidRPr="00CE73F3">
        <w:rPr>
          <w:rFonts w:ascii="Times New Roman" w:hAnsi="Times New Roman" w:cs="Times New Roman"/>
          <w:sz w:val="28"/>
          <w:szCs w:val="28"/>
        </w:rPr>
        <w:t xml:space="preserve">foreigners to start up a business, while PBC stands for their perception of feasibility to perform the business. Their intention may </w:t>
      </w:r>
      <w:r w:rsidR="00225F14">
        <w:rPr>
          <w:rFonts w:ascii="Times New Roman" w:hAnsi="Times New Roman" w:cs="Times New Roman"/>
          <w:sz w:val="28"/>
          <w:szCs w:val="28"/>
        </w:rPr>
        <w:t xml:space="preserve">strengthen </w:t>
      </w:r>
      <w:r w:rsidRPr="00CE73F3">
        <w:rPr>
          <w:rFonts w:ascii="Times New Roman" w:hAnsi="Times New Roman" w:cs="Times New Roman"/>
          <w:sz w:val="28"/>
          <w:szCs w:val="28"/>
        </w:rPr>
        <w:t xml:space="preserve">when there is a </w:t>
      </w:r>
      <w:r w:rsidR="00225F14">
        <w:rPr>
          <w:rFonts w:ascii="Times New Roman" w:hAnsi="Times New Roman" w:cs="Times New Roman"/>
          <w:sz w:val="28"/>
          <w:szCs w:val="28"/>
        </w:rPr>
        <w:t>favorable</w:t>
      </w:r>
      <w:r w:rsidRPr="00CE73F3">
        <w:rPr>
          <w:rFonts w:ascii="Times New Roman" w:hAnsi="Times New Roman" w:cs="Times New Roman"/>
          <w:sz w:val="28"/>
          <w:szCs w:val="28"/>
        </w:rPr>
        <w:t xml:space="preserve"> PA, supportive SNs, and </w:t>
      </w:r>
      <w:r w:rsidR="00612191">
        <w:rPr>
          <w:rFonts w:ascii="Times New Roman" w:hAnsi="Times New Roman" w:cs="Times New Roman"/>
          <w:sz w:val="28"/>
          <w:szCs w:val="28"/>
        </w:rPr>
        <w:t xml:space="preserve">an </w:t>
      </w:r>
      <w:r w:rsidRPr="00CE73F3">
        <w:rPr>
          <w:rFonts w:ascii="Times New Roman" w:hAnsi="Times New Roman" w:cs="Times New Roman"/>
          <w:sz w:val="28"/>
          <w:szCs w:val="28"/>
        </w:rPr>
        <w:t xml:space="preserve">effective belief of PBC. </w:t>
      </w:r>
    </w:p>
    <w:p w14:paraId="3033E045" w14:textId="7BFFF30F" w:rsidR="00C6066A" w:rsidRPr="00DD333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In addition, as earlier stated, the role of GS is assumed to be an extra influential factor in predicting EI </w:t>
      </w:r>
      <w:r w:rsidR="00ED54EB">
        <w:rPr>
          <w:rFonts w:ascii="Times New Roman" w:hAnsi="Times New Roman" w:cs="Times New Roman"/>
          <w:sz w:val="28"/>
          <w:szCs w:val="28"/>
        </w:rPr>
        <w:t>of</w:t>
      </w:r>
      <w:r w:rsidRPr="00CE73F3">
        <w:rPr>
          <w:rFonts w:ascii="Times New Roman" w:hAnsi="Times New Roman" w:cs="Times New Roman"/>
          <w:sz w:val="28"/>
          <w:szCs w:val="28"/>
        </w:rPr>
        <w:t xml:space="preserve"> foreigners in Kazakhstan. </w:t>
      </w:r>
      <w:r w:rsidR="00ED54EB">
        <w:rPr>
          <w:rFonts w:ascii="Times New Roman" w:hAnsi="Times New Roman" w:cs="Times New Roman"/>
          <w:sz w:val="28"/>
          <w:szCs w:val="28"/>
        </w:rPr>
        <w:t>Therefore</w:t>
      </w:r>
      <w:r w:rsidRPr="00CE73F3">
        <w:rPr>
          <w:rFonts w:ascii="Times New Roman" w:hAnsi="Times New Roman" w:cs="Times New Roman"/>
          <w:sz w:val="28"/>
          <w:szCs w:val="28"/>
        </w:rPr>
        <w:t>, GS</w:t>
      </w:r>
      <w:r w:rsidR="00612191">
        <w:rPr>
          <w:rFonts w:ascii="Times New Roman" w:hAnsi="Times New Roman" w:cs="Times New Roman"/>
          <w:sz w:val="28"/>
          <w:szCs w:val="28"/>
        </w:rPr>
        <w:t xml:space="preserve">, </w:t>
      </w:r>
      <w:r w:rsidRPr="00CE73F3">
        <w:rPr>
          <w:rFonts w:ascii="Times New Roman" w:hAnsi="Times New Roman" w:cs="Times New Roman"/>
          <w:sz w:val="28"/>
          <w:szCs w:val="28"/>
        </w:rPr>
        <w:t>acting as the moderator variable</w:t>
      </w:r>
      <w:r w:rsidR="00612191">
        <w:rPr>
          <w:rFonts w:ascii="Times New Roman" w:hAnsi="Times New Roman" w:cs="Times New Roman"/>
          <w:sz w:val="28"/>
          <w:szCs w:val="28"/>
        </w:rPr>
        <w:t>,</w:t>
      </w:r>
      <w:r w:rsidR="00984921" w:rsidRPr="00984921">
        <w:rPr>
          <w:rFonts w:ascii="Times New Roman" w:hAnsi="Times New Roman" w:cs="Times New Roman"/>
          <w:sz w:val="28"/>
          <w:szCs w:val="28"/>
        </w:rPr>
        <w:t> </w:t>
      </w:r>
      <w:r w:rsidRPr="00CE73F3">
        <w:rPr>
          <w:rFonts w:ascii="Times New Roman" w:hAnsi="Times New Roman" w:cs="Times New Roman"/>
          <w:sz w:val="28"/>
          <w:szCs w:val="28"/>
        </w:rPr>
        <w:t xml:space="preserve">was </w:t>
      </w:r>
      <w:r w:rsidR="007F437D">
        <w:rPr>
          <w:rFonts w:ascii="Times New Roman" w:hAnsi="Times New Roman" w:cs="Times New Roman"/>
          <w:sz w:val="28"/>
          <w:szCs w:val="28"/>
        </w:rPr>
        <w:t>included into</w:t>
      </w:r>
      <w:r w:rsidRPr="00CE73F3">
        <w:rPr>
          <w:rFonts w:ascii="Times New Roman" w:hAnsi="Times New Roman" w:cs="Times New Roman"/>
          <w:sz w:val="28"/>
          <w:szCs w:val="28"/>
        </w:rPr>
        <w:t xml:space="preserve"> the basic </w:t>
      </w:r>
      <w:r w:rsidR="00F503A0" w:rsidRPr="00CE73F3">
        <w:rPr>
          <w:rFonts w:ascii="Times New Roman" w:hAnsi="Times New Roman" w:cs="Times New Roman"/>
          <w:sz w:val="28"/>
          <w:szCs w:val="28"/>
        </w:rPr>
        <w:t xml:space="preserve">model </w:t>
      </w:r>
      <w:r w:rsidR="00F503A0">
        <w:rPr>
          <w:rFonts w:ascii="Times New Roman" w:hAnsi="Times New Roman" w:cs="Times New Roman"/>
          <w:sz w:val="28"/>
          <w:szCs w:val="28"/>
        </w:rPr>
        <w:t xml:space="preserve">of </w:t>
      </w:r>
      <w:r w:rsidRPr="00CE73F3">
        <w:rPr>
          <w:rFonts w:ascii="Times New Roman" w:hAnsi="Times New Roman" w:cs="Times New Roman"/>
          <w:sz w:val="28"/>
          <w:szCs w:val="28"/>
        </w:rPr>
        <w:t xml:space="preserve">“TPB”. The extended </w:t>
      </w:r>
      <w:r w:rsidR="00F503A0" w:rsidRPr="00CE73F3">
        <w:rPr>
          <w:rFonts w:ascii="Times New Roman" w:hAnsi="Times New Roman" w:cs="Times New Roman"/>
          <w:sz w:val="28"/>
          <w:szCs w:val="28"/>
        </w:rPr>
        <w:t xml:space="preserve">model </w:t>
      </w:r>
      <w:r w:rsidR="00F503A0">
        <w:rPr>
          <w:rFonts w:ascii="Times New Roman" w:hAnsi="Times New Roman" w:cs="Times New Roman"/>
          <w:sz w:val="28"/>
          <w:szCs w:val="28"/>
        </w:rPr>
        <w:t xml:space="preserve">of </w:t>
      </w:r>
      <w:r w:rsidRPr="00CE73F3">
        <w:rPr>
          <w:rFonts w:ascii="Times New Roman" w:hAnsi="Times New Roman" w:cs="Times New Roman"/>
          <w:sz w:val="28"/>
          <w:szCs w:val="28"/>
        </w:rPr>
        <w:t>“TPB+</w:t>
      </w:r>
      <w:r w:rsidR="00984921" w:rsidRPr="00CE73F3">
        <w:rPr>
          <w:rFonts w:ascii="Times New Roman" w:hAnsi="Times New Roman" w:cs="Times New Roman"/>
          <w:sz w:val="28"/>
          <w:szCs w:val="28"/>
        </w:rPr>
        <w:t xml:space="preserve"> </w:t>
      </w:r>
      <w:r w:rsidR="0018524C" w:rsidRPr="00CE73F3">
        <w:rPr>
          <w:rFonts w:ascii="Times New Roman" w:hAnsi="Times New Roman" w:cs="Times New Roman"/>
          <w:sz w:val="28"/>
          <w:szCs w:val="28"/>
        </w:rPr>
        <w:t>GS</w:t>
      </w:r>
      <w:r w:rsidRPr="00CE73F3">
        <w:rPr>
          <w:rFonts w:ascii="Times New Roman" w:hAnsi="Times New Roman" w:cs="Times New Roman"/>
          <w:sz w:val="28"/>
          <w:szCs w:val="28"/>
        </w:rPr>
        <w:t xml:space="preserve">” was developed to highlight and examine the moderating effect of GS </w:t>
      </w:r>
      <w:r w:rsidR="005A00EB" w:rsidRPr="00CE73F3">
        <w:rPr>
          <w:rFonts w:ascii="Times New Roman" w:hAnsi="Times New Roman" w:cs="Times New Roman"/>
          <w:sz w:val="28"/>
          <w:szCs w:val="28"/>
        </w:rPr>
        <w:t>on EI</w:t>
      </w:r>
      <w:r w:rsidR="005A00EB">
        <w:rPr>
          <w:rFonts w:ascii="Times New Roman" w:hAnsi="Times New Roman" w:cs="Times New Roman"/>
          <w:sz w:val="28"/>
          <w:szCs w:val="28"/>
        </w:rPr>
        <w:t xml:space="preserve"> via each of</w:t>
      </w:r>
      <w:r w:rsidRPr="00CE73F3">
        <w:rPr>
          <w:rFonts w:ascii="Times New Roman" w:hAnsi="Times New Roman" w:cs="Times New Roman"/>
          <w:sz w:val="28"/>
          <w:szCs w:val="28"/>
        </w:rPr>
        <w:t xml:space="preserve"> PA, SNs, and PBC. It was hypothesized that when there is a favorable GS, the pairwise causal relations of PA-EI, SNs-EI, and PBC-EI strengthen.</w:t>
      </w:r>
    </w:p>
    <w:p w14:paraId="512F89A3" w14:textId="73400783" w:rsidR="00C6066A" w:rsidRPr="00DD3333" w:rsidRDefault="00C6066A" w:rsidP="00CE73F3">
      <w:pPr>
        <w:adjustRightInd w:val="0"/>
        <w:snapToGrid w:val="0"/>
        <w:spacing w:after="0" w:line="240" w:lineRule="auto"/>
        <w:ind w:firstLine="709"/>
        <w:rPr>
          <w:rFonts w:ascii="Times New Roman" w:hAnsi="Times New Roman" w:cs="Times New Roman"/>
          <w:sz w:val="28"/>
          <w:szCs w:val="28"/>
        </w:rPr>
      </w:pPr>
      <w:r w:rsidRPr="00DD3333">
        <w:rPr>
          <w:rFonts w:ascii="Times New Roman" w:hAnsi="Times New Roman" w:cs="Times New Roman"/>
          <w:sz w:val="28"/>
          <w:szCs w:val="28"/>
        </w:rPr>
        <w:t xml:space="preserve">Supplementarily speaking, according to the concepts, the </w:t>
      </w:r>
      <w:r w:rsidR="00612191">
        <w:rPr>
          <w:rFonts w:ascii="Times New Roman" w:hAnsi="Times New Roman" w:cs="Times New Roman"/>
          <w:sz w:val="28"/>
          <w:szCs w:val="28"/>
        </w:rPr>
        <w:t>“</w:t>
      </w:r>
      <w:r w:rsidRPr="00DD3333">
        <w:rPr>
          <w:rFonts w:ascii="Times New Roman" w:hAnsi="Times New Roman" w:cs="Times New Roman"/>
          <w:sz w:val="28"/>
          <w:szCs w:val="28"/>
        </w:rPr>
        <w:t>TPB</w:t>
      </w:r>
      <w:r w:rsidR="00612191">
        <w:rPr>
          <w:rFonts w:ascii="Times New Roman" w:hAnsi="Times New Roman" w:cs="Times New Roman"/>
          <w:sz w:val="28"/>
          <w:szCs w:val="28"/>
        </w:rPr>
        <w:t>”</w:t>
      </w:r>
      <w:r w:rsidRPr="00DD3333">
        <w:rPr>
          <w:rFonts w:ascii="Times New Roman" w:hAnsi="Times New Roman" w:cs="Times New Roman"/>
          <w:sz w:val="28"/>
          <w:szCs w:val="28"/>
        </w:rPr>
        <w:t xml:space="preserve"> components of </w:t>
      </w:r>
      <w:r w:rsidR="00612191">
        <w:rPr>
          <w:rFonts w:ascii="Times New Roman" w:hAnsi="Times New Roman" w:cs="Times New Roman"/>
          <w:sz w:val="28"/>
          <w:szCs w:val="28"/>
        </w:rPr>
        <w:t>“</w:t>
      </w:r>
      <w:r w:rsidRPr="00DD3333">
        <w:rPr>
          <w:rFonts w:ascii="Times New Roman" w:hAnsi="Times New Roman" w:cs="Times New Roman"/>
          <w:sz w:val="28"/>
          <w:szCs w:val="28"/>
        </w:rPr>
        <w:t>PA, SNs, and PBC</w:t>
      </w:r>
      <w:r w:rsidR="00612191">
        <w:rPr>
          <w:rFonts w:ascii="Times New Roman" w:hAnsi="Times New Roman" w:cs="Times New Roman"/>
          <w:sz w:val="28"/>
          <w:szCs w:val="28"/>
        </w:rPr>
        <w:t>”</w:t>
      </w:r>
      <w:r w:rsidRPr="00DD3333">
        <w:rPr>
          <w:rFonts w:ascii="Times New Roman" w:hAnsi="Times New Roman" w:cs="Times New Roman"/>
          <w:sz w:val="28"/>
          <w:szCs w:val="28"/>
        </w:rPr>
        <w:t xml:space="preserve"> fall in the cognitive factors </w:t>
      </w:r>
      <w:r w:rsidR="00882ACA" w:rsidRPr="00DD3333">
        <w:rPr>
          <w:rFonts w:ascii="Times New Roman" w:hAnsi="Times New Roman" w:cs="Times New Roman"/>
          <w:sz w:val="28"/>
          <w:szCs w:val="28"/>
        </w:rPr>
        <w:t>[56</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 xml:space="preserve">182; </w:t>
      </w:r>
      <w:r w:rsidR="00882ACA" w:rsidRPr="00DD3333">
        <w:rPr>
          <w:rFonts w:ascii="Times New Roman" w:hAnsi="Times New Roman" w:cs="Times New Roman"/>
          <w:sz w:val="28"/>
          <w:szCs w:val="28"/>
        </w:rPr>
        <w:t>158</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 xml:space="preserve">42; </w:t>
      </w:r>
      <w:r w:rsidR="00882ACA" w:rsidRPr="00DD3333">
        <w:rPr>
          <w:rFonts w:ascii="Times New Roman" w:hAnsi="Times New Roman" w:cs="Times New Roman"/>
          <w:sz w:val="28"/>
          <w:szCs w:val="28"/>
        </w:rPr>
        <w:t>174</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221</w:t>
      </w:r>
      <w:r w:rsidR="00882ACA" w:rsidRPr="00DD3333">
        <w:rPr>
          <w:rFonts w:ascii="Times New Roman" w:hAnsi="Times New Roman" w:cs="Times New Roman"/>
          <w:sz w:val="28"/>
          <w:szCs w:val="28"/>
        </w:rPr>
        <w:t>]</w:t>
      </w:r>
      <w:r w:rsidRPr="00DD3333">
        <w:rPr>
          <w:rFonts w:ascii="Times New Roman" w:hAnsi="Times New Roman" w:cs="Times New Roman"/>
          <w:sz w:val="28"/>
          <w:szCs w:val="28"/>
        </w:rPr>
        <w:t xml:space="preserve">, while </w:t>
      </w:r>
      <w:r w:rsidR="00612191">
        <w:rPr>
          <w:rFonts w:ascii="Times New Roman" w:hAnsi="Times New Roman" w:cs="Times New Roman"/>
          <w:sz w:val="28"/>
          <w:szCs w:val="28"/>
        </w:rPr>
        <w:t>“</w:t>
      </w:r>
      <w:r w:rsidRPr="00DD3333">
        <w:rPr>
          <w:rFonts w:ascii="Times New Roman" w:hAnsi="Times New Roman" w:cs="Times New Roman"/>
          <w:sz w:val="28"/>
          <w:szCs w:val="28"/>
        </w:rPr>
        <w:t>GS</w:t>
      </w:r>
      <w:r w:rsidR="00612191">
        <w:rPr>
          <w:rFonts w:ascii="Times New Roman" w:hAnsi="Times New Roman" w:cs="Times New Roman"/>
          <w:sz w:val="28"/>
          <w:szCs w:val="28"/>
        </w:rPr>
        <w:t>”</w:t>
      </w:r>
      <w:r w:rsidRPr="00DD3333">
        <w:rPr>
          <w:rFonts w:ascii="Times New Roman" w:hAnsi="Times New Roman" w:cs="Times New Roman"/>
          <w:sz w:val="28"/>
          <w:szCs w:val="28"/>
        </w:rPr>
        <w:t xml:space="preserve"> belongs to the environmental factors </w:t>
      </w:r>
      <w:r w:rsidR="00882ACA" w:rsidRPr="00DD3333">
        <w:rPr>
          <w:rFonts w:ascii="Times New Roman" w:hAnsi="Times New Roman" w:cs="Times New Roman"/>
          <w:sz w:val="28"/>
          <w:szCs w:val="28"/>
        </w:rPr>
        <w:t>[31</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F909B0" w:rsidRPr="00DD3333">
        <w:rPr>
          <w:rFonts w:ascii="Times New Roman" w:hAnsi="Times New Roman" w:cs="Times New Roman"/>
          <w:sz w:val="28"/>
          <w:szCs w:val="28"/>
        </w:rPr>
        <w:t xml:space="preserve">1; </w:t>
      </w:r>
      <w:r w:rsidR="00882ACA" w:rsidRPr="00DD3333">
        <w:rPr>
          <w:rFonts w:ascii="Times New Roman" w:hAnsi="Times New Roman" w:cs="Times New Roman"/>
          <w:sz w:val="28"/>
          <w:szCs w:val="28"/>
        </w:rPr>
        <w:t>34</w:t>
      </w:r>
      <w:r w:rsidR="00F909B0"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3</w:t>
      </w:r>
      <w:r w:rsidR="00882ACA" w:rsidRPr="00DD3333">
        <w:rPr>
          <w:rFonts w:ascii="Times New Roman" w:hAnsi="Times New Roman" w:cs="Times New Roman"/>
          <w:sz w:val="28"/>
          <w:szCs w:val="28"/>
        </w:rPr>
        <w:t>]</w:t>
      </w:r>
      <w:r w:rsidRPr="00DD3333">
        <w:rPr>
          <w:rFonts w:ascii="Times New Roman" w:hAnsi="Times New Roman" w:cs="Times New Roman"/>
          <w:sz w:val="28"/>
          <w:szCs w:val="28"/>
        </w:rPr>
        <w:t>.</w:t>
      </w:r>
    </w:p>
    <w:p w14:paraId="6DAA7A70" w14:textId="77777777" w:rsidR="002976C0" w:rsidRPr="00DD3333" w:rsidRDefault="002976C0" w:rsidP="00CE73F3">
      <w:pPr>
        <w:adjustRightInd w:val="0"/>
        <w:snapToGrid w:val="0"/>
        <w:spacing w:after="0" w:line="240" w:lineRule="auto"/>
        <w:ind w:firstLine="709"/>
        <w:rPr>
          <w:rFonts w:ascii="Times New Roman" w:hAnsi="Times New Roman" w:cs="Times New Roman"/>
          <w:b/>
          <w:bCs/>
          <w:sz w:val="28"/>
          <w:szCs w:val="28"/>
        </w:rPr>
      </w:pPr>
    </w:p>
    <w:p w14:paraId="27C01280" w14:textId="0F159FA8"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.3.3 Empirical Factors </w:t>
      </w:r>
      <w:r w:rsidR="00273620">
        <w:rPr>
          <w:rFonts w:ascii="Times New Roman" w:hAnsi="Times New Roman" w:cs="Times New Roman"/>
          <w:bCs/>
          <w:color w:val="000000" w:themeColor="text1"/>
          <w:sz w:val="28"/>
          <w:szCs w:val="28"/>
        </w:rPr>
        <w:t>that Predict</w:t>
      </w:r>
      <w:r w:rsidR="00C6066A" w:rsidRPr="002976C0">
        <w:rPr>
          <w:rFonts w:ascii="Times New Roman" w:hAnsi="Times New Roman" w:cs="Times New Roman"/>
          <w:bCs/>
          <w:color w:val="000000" w:themeColor="text1"/>
          <w:sz w:val="28"/>
          <w:szCs w:val="28"/>
        </w:rPr>
        <w:t xml:space="preserve"> EI </w:t>
      </w:r>
      <w:r w:rsidR="00765A78">
        <w:rPr>
          <w:rFonts w:ascii="Times New Roman" w:hAnsi="Times New Roman" w:cs="Times New Roman"/>
          <w:bCs/>
          <w:color w:val="000000" w:themeColor="text1"/>
          <w:sz w:val="28"/>
          <w:szCs w:val="28"/>
        </w:rPr>
        <w:t>of</w:t>
      </w:r>
      <w:r w:rsidR="00C6066A" w:rsidRPr="002976C0">
        <w:rPr>
          <w:rFonts w:ascii="Times New Roman" w:hAnsi="Times New Roman" w:cs="Times New Roman"/>
          <w:bCs/>
          <w:color w:val="000000" w:themeColor="text1"/>
          <w:sz w:val="28"/>
          <w:szCs w:val="28"/>
        </w:rPr>
        <w:t xml:space="preserve"> Foreigners in Kazakhstan</w:t>
      </w:r>
    </w:p>
    <w:p w14:paraId="0E927BA4" w14:textId="729AED2A" w:rsidR="00C6066A" w:rsidRPr="00CE73F3" w:rsidRDefault="00025872"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With an aim</w:t>
      </w:r>
      <w:r w:rsidR="00C6066A" w:rsidRPr="00CE73F3">
        <w:rPr>
          <w:rFonts w:ascii="Times New Roman" w:hAnsi="Times New Roman" w:cs="Times New Roman"/>
          <w:color w:val="000000" w:themeColor="text1"/>
          <w:sz w:val="28"/>
          <w:szCs w:val="28"/>
        </w:rPr>
        <w:t xml:space="preserve"> to </w:t>
      </w:r>
      <w:r>
        <w:rPr>
          <w:rFonts w:ascii="Times New Roman" w:hAnsi="Times New Roman" w:cs="Times New Roman"/>
          <w:color w:val="000000" w:themeColor="text1"/>
          <w:sz w:val="28"/>
          <w:szCs w:val="28"/>
        </w:rPr>
        <w:t>acquire</w:t>
      </w:r>
      <w:r w:rsidR="00C6066A" w:rsidRPr="00CE73F3">
        <w:rPr>
          <w:rFonts w:ascii="Times New Roman" w:hAnsi="Times New Roman" w:cs="Times New Roman"/>
          <w:color w:val="000000" w:themeColor="text1"/>
          <w:sz w:val="28"/>
          <w:szCs w:val="28"/>
        </w:rPr>
        <w:t xml:space="preserve"> the empirical findings for the theoretical models, </w:t>
      </w:r>
      <w:r w:rsidR="00C6066A" w:rsidRPr="000D4951">
        <w:rPr>
          <w:rFonts w:ascii="Times New Roman" w:hAnsi="Times New Roman" w:cs="Times New Roman"/>
          <w:i/>
          <w:iCs/>
          <w:color w:val="000000" w:themeColor="text1"/>
          <w:sz w:val="28"/>
          <w:szCs w:val="28"/>
        </w:rPr>
        <w:t xml:space="preserve">Chapter </w:t>
      </w:r>
      <w:r w:rsidR="00F478DD" w:rsidRPr="000D4951">
        <w:rPr>
          <w:rFonts w:ascii="Times New Roman" w:hAnsi="Times New Roman" w:cs="Times New Roman"/>
          <w:i/>
          <w:iCs/>
          <w:color w:val="000000" w:themeColor="text1"/>
          <w:sz w:val="28"/>
          <w:szCs w:val="28"/>
        </w:rPr>
        <w:t>3</w:t>
      </w:r>
      <w:r w:rsidR="00F478DD" w:rsidRPr="00CE73F3">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elaborated the research methodology</w:t>
      </w:r>
      <w:r w:rsidR="001D6546"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 xml:space="preserve"> according to which the empirical study was carried out in </w:t>
      </w:r>
      <w:r w:rsidR="00C6066A" w:rsidRPr="000D4951">
        <w:rPr>
          <w:rFonts w:ascii="Times New Roman" w:hAnsi="Times New Roman" w:cs="Times New Roman"/>
          <w:i/>
          <w:iCs/>
          <w:color w:val="000000" w:themeColor="text1"/>
          <w:sz w:val="28"/>
          <w:szCs w:val="28"/>
        </w:rPr>
        <w:t xml:space="preserve">Chapter </w:t>
      </w:r>
      <w:r w:rsidR="00F478DD" w:rsidRPr="000D4951">
        <w:rPr>
          <w:rFonts w:ascii="Times New Roman" w:hAnsi="Times New Roman" w:cs="Times New Roman"/>
          <w:i/>
          <w:iCs/>
          <w:color w:val="000000" w:themeColor="text1"/>
          <w:sz w:val="28"/>
          <w:szCs w:val="28"/>
        </w:rPr>
        <w:t>4</w:t>
      </w:r>
      <w:r w:rsidR="00C6066A" w:rsidRPr="00CE73F3">
        <w:rPr>
          <w:rFonts w:ascii="Times New Roman" w:hAnsi="Times New Roman" w:cs="Times New Roman"/>
          <w:color w:val="000000" w:themeColor="text1"/>
          <w:sz w:val="28"/>
          <w:szCs w:val="28"/>
        </w:rPr>
        <w:t>.</w:t>
      </w:r>
    </w:p>
    <w:p w14:paraId="249DEC77" w14:textId="12CE772C" w:rsidR="00C6066A" w:rsidRPr="00CE73F3" w:rsidRDefault="00BA07E5" w:rsidP="00CE73F3">
      <w:pPr>
        <w:adjustRightInd w:val="0"/>
        <w:snapToGrid w:val="0"/>
        <w:spacing w:after="0" w:line="240" w:lineRule="auto"/>
        <w:ind w:firstLine="709"/>
        <w:rPr>
          <w:rFonts w:ascii="Times New Roman" w:hAnsi="Times New Roman" w:cs="Times New Roman"/>
          <w:color w:val="000000" w:themeColor="text1"/>
          <w:sz w:val="28"/>
          <w:szCs w:val="28"/>
        </w:rPr>
      </w:pPr>
      <w:r w:rsidRPr="00BA07E5">
        <w:rPr>
          <w:rFonts w:ascii="Times New Roman" w:hAnsi="Times New Roman" w:cs="Times New Roman"/>
          <w:color w:val="000000" w:themeColor="text1"/>
          <w:sz w:val="28"/>
          <w:szCs w:val="28"/>
        </w:rPr>
        <w:t>Unexpectedly, the empirical evidence did not satisfy all of the theoretical expectations on determinants impacting EI of foreigners in Kazakhstan. The empirical findings reveal</w:t>
      </w:r>
      <w:r w:rsidR="00F7139E">
        <w:rPr>
          <w:rFonts w:ascii="Times New Roman" w:hAnsi="Times New Roman" w:cs="Times New Roman"/>
          <w:color w:val="000000" w:themeColor="text1"/>
          <w:sz w:val="28"/>
          <w:szCs w:val="28"/>
        </w:rPr>
        <w:t>ed</w:t>
      </w:r>
      <w:r w:rsidRPr="00BA07E5">
        <w:rPr>
          <w:rFonts w:ascii="Times New Roman" w:hAnsi="Times New Roman" w:cs="Times New Roman"/>
          <w:color w:val="000000" w:themeColor="text1"/>
          <w:sz w:val="28"/>
          <w:szCs w:val="28"/>
        </w:rPr>
        <w:t xml:space="preserve"> that </w:t>
      </w:r>
      <w:r w:rsidR="00F7139E">
        <w:rPr>
          <w:rFonts w:ascii="Times New Roman" w:hAnsi="Times New Roman" w:cs="Times New Roman"/>
          <w:color w:val="000000" w:themeColor="text1"/>
          <w:sz w:val="28"/>
          <w:szCs w:val="28"/>
        </w:rPr>
        <w:t>the foreigners’</w:t>
      </w:r>
      <w:r w:rsidRPr="00BA07E5">
        <w:rPr>
          <w:rFonts w:ascii="Times New Roman" w:hAnsi="Times New Roman" w:cs="Times New Roman"/>
          <w:color w:val="000000" w:themeColor="text1"/>
          <w:sz w:val="28"/>
          <w:szCs w:val="28"/>
        </w:rPr>
        <w:t xml:space="preserve"> PA and PBC favorably impact their EI, however their SNs have no significant impact. The moderat</w:t>
      </w:r>
      <w:r w:rsidR="00025872">
        <w:rPr>
          <w:rFonts w:ascii="Times New Roman" w:hAnsi="Times New Roman" w:cs="Times New Roman"/>
          <w:color w:val="000000" w:themeColor="text1"/>
          <w:sz w:val="28"/>
          <w:szCs w:val="28"/>
        </w:rPr>
        <w:t>or</w:t>
      </w:r>
      <w:r w:rsidRPr="00BA07E5">
        <w:rPr>
          <w:rFonts w:ascii="Times New Roman" w:hAnsi="Times New Roman" w:cs="Times New Roman"/>
          <w:color w:val="000000" w:themeColor="text1"/>
          <w:sz w:val="28"/>
          <w:szCs w:val="28"/>
        </w:rPr>
        <w:t xml:space="preserve"> GS improve</w:t>
      </w:r>
      <w:r w:rsidR="00025872">
        <w:rPr>
          <w:rFonts w:ascii="Times New Roman" w:hAnsi="Times New Roman" w:cs="Times New Roman"/>
          <w:color w:val="000000" w:themeColor="text1"/>
          <w:sz w:val="28"/>
          <w:szCs w:val="28"/>
        </w:rPr>
        <w:t>s</w:t>
      </w:r>
      <w:r w:rsidRPr="00BA07E5">
        <w:rPr>
          <w:rFonts w:ascii="Times New Roman" w:hAnsi="Times New Roman" w:cs="Times New Roman"/>
          <w:color w:val="000000" w:themeColor="text1"/>
          <w:sz w:val="28"/>
          <w:szCs w:val="28"/>
        </w:rPr>
        <w:t xml:space="preserve"> the associations </w:t>
      </w:r>
      <w:r w:rsidR="00025872">
        <w:rPr>
          <w:rFonts w:ascii="Times New Roman" w:hAnsi="Times New Roman" w:cs="Times New Roman"/>
          <w:color w:val="000000" w:themeColor="text1"/>
          <w:sz w:val="28"/>
          <w:szCs w:val="28"/>
        </w:rPr>
        <w:t>of</w:t>
      </w:r>
      <w:r w:rsidRPr="00BA07E5">
        <w:rPr>
          <w:rFonts w:ascii="Times New Roman" w:hAnsi="Times New Roman" w:cs="Times New Roman"/>
          <w:color w:val="000000" w:themeColor="text1"/>
          <w:sz w:val="28"/>
          <w:szCs w:val="28"/>
        </w:rPr>
        <w:t xml:space="preserve"> PA </w:t>
      </w:r>
      <w:r w:rsidR="00025872">
        <w:rPr>
          <w:rFonts w:ascii="Times New Roman" w:hAnsi="Times New Roman" w:cs="Times New Roman"/>
          <w:color w:val="000000" w:themeColor="text1"/>
          <w:sz w:val="28"/>
          <w:szCs w:val="28"/>
        </w:rPr>
        <w:t xml:space="preserve">versus </w:t>
      </w:r>
      <w:r w:rsidRPr="00BA07E5">
        <w:rPr>
          <w:rFonts w:ascii="Times New Roman" w:hAnsi="Times New Roman" w:cs="Times New Roman"/>
          <w:color w:val="000000" w:themeColor="text1"/>
          <w:sz w:val="28"/>
          <w:szCs w:val="28"/>
        </w:rPr>
        <w:t xml:space="preserve">EI </w:t>
      </w:r>
      <w:r w:rsidR="00025872">
        <w:rPr>
          <w:rFonts w:ascii="Times New Roman" w:hAnsi="Times New Roman" w:cs="Times New Roman"/>
          <w:color w:val="000000" w:themeColor="text1"/>
          <w:sz w:val="28"/>
          <w:szCs w:val="28"/>
        </w:rPr>
        <w:t>and</w:t>
      </w:r>
      <w:r w:rsidRPr="00BA07E5">
        <w:rPr>
          <w:rFonts w:ascii="Times New Roman" w:hAnsi="Times New Roman" w:cs="Times New Roman"/>
          <w:color w:val="000000" w:themeColor="text1"/>
          <w:sz w:val="28"/>
          <w:szCs w:val="28"/>
        </w:rPr>
        <w:t xml:space="preserve"> PBC </w:t>
      </w:r>
      <w:r w:rsidR="00025872">
        <w:rPr>
          <w:rFonts w:ascii="Times New Roman" w:hAnsi="Times New Roman" w:cs="Times New Roman"/>
          <w:color w:val="000000" w:themeColor="text1"/>
          <w:sz w:val="28"/>
          <w:szCs w:val="28"/>
        </w:rPr>
        <w:t>versus</w:t>
      </w:r>
      <w:r w:rsidRPr="00BA07E5">
        <w:rPr>
          <w:rFonts w:ascii="Times New Roman" w:hAnsi="Times New Roman" w:cs="Times New Roman"/>
          <w:color w:val="000000" w:themeColor="text1"/>
          <w:sz w:val="28"/>
          <w:szCs w:val="28"/>
        </w:rPr>
        <w:t xml:space="preserve"> EI; however, GS does not modify the link between SNs and EI, as indicated by the insignificance of S</w:t>
      </w:r>
      <w:r w:rsidR="00C6066A" w:rsidRPr="00CE73F3">
        <w:rPr>
          <w:rFonts w:ascii="Times New Roman" w:hAnsi="Times New Roman" w:cs="Times New Roman"/>
          <w:color w:val="000000" w:themeColor="text1"/>
          <w:sz w:val="28"/>
          <w:szCs w:val="28"/>
        </w:rPr>
        <w:t>Ns×GS.</w:t>
      </w:r>
    </w:p>
    <w:p w14:paraId="5985594F" w14:textId="5C92E450"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Among the four </w:t>
      </w:r>
      <w:r w:rsidR="009317EA">
        <w:rPr>
          <w:rFonts w:ascii="Times New Roman" w:hAnsi="Times New Roman" w:cs="Times New Roman"/>
          <w:color w:val="000000" w:themeColor="text1"/>
          <w:sz w:val="28"/>
          <w:szCs w:val="28"/>
        </w:rPr>
        <w:t xml:space="preserve">statistically </w:t>
      </w:r>
      <w:r w:rsidRPr="00CE73F3">
        <w:rPr>
          <w:rFonts w:ascii="Times New Roman" w:hAnsi="Times New Roman" w:cs="Times New Roman"/>
          <w:color w:val="000000" w:themeColor="text1"/>
          <w:sz w:val="28"/>
          <w:szCs w:val="28"/>
        </w:rPr>
        <w:t xml:space="preserve">significant </w:t>
      </w:r>
      <w:r w:rsidR="000B0D0B">
        <w:rPr>
          <w:rFonts w:ascii="Times New Roman" w:hAnsi="Times New Roman" w:cs="Times New Roman"/>
          <w:color w:val="000000" w:themeColor="text1"/>
          <w:sz w:val="28"/>
          <w:szCs w:val="28"/>
        </w:rPr>
        <w:t>variab</w:t>
      </w:r>
      <w:r w:rsidR="0070217F">
        <w:rPr>
          <w:rFonts w:ascii="Times New Roman" w:hAnsi="Times New Roman" w:cs="Times New Roman"/>
          <w:color w:val="000000" w:themeColor="text1"/>
          <w:sz w:val="28"/>
          <w:szCs w:val="28"/>
        </w:rPr>
        <w:t>l</w:t>
      </w:r>
      <w:r w:rsidR="000B0D0B">
        <w:rPr>
          <w:rFonts w:ascii="Times New Roman" w:hAnsi="Times New Roman" w:cs="Times New Roman"/>
          <w:color w:val="000000" w:themeColor="text1"/>
          <w:sz w:val="28"/>
          <w:szCs w:val="28"/>
        </w:rPr>
        <w:t>e</w:t>
      </w:r>
      <w:r w:rsidRPr="00CE73F3">
        <w:rPr>
          <w:rFonts w:ascii="Times New Roman" w:hAnsi="Times New Roman" w:cs="Times New Roman"/>
          <w:color w:val="000000" w:themeColor="text1"/>
          <w:sz w:val="28"/>
          <w:szCs w:val="28"/>
        </w:rPr>
        <w:t>s (PA</w:t>
      </w:r>
      <w:r w:rsidR="00BB6622">
        <w:rPr>
          <w:rFonts w:ascii="Times New Roman" w:hAnsi="Times New Roman" w:cs="Times New Roman"/>
          <w:color w:val="000000" w:themeColor="text1"/>
          <w:sz w:val="28"/>
          <w:szCs w:val="28"/>
        </w:rPr>
        <w:t>/PBC/</w:t>
      </w:r>
      <w:r w:rsidR="00DF5265" w:rsidRPr="00CE73F3">
        <w:rPr>
          <w:rFonts w:ascii="Times New Roman" w:hAnsi="Times New Roman" w:cs="Times New Roman"/>
          <w:color w:val="000000" w:themeColor="text1"/>
          <w:sz w:val="28"/>
          <w:szCs w:val="28"/>
        </w:rPr>
        <w:t>PA×GS</w:t>
      </w:r>
      <w:r w:rsidR="00BB662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PBC×GS), </w:t>
      </w:r>
      <w:r w:rsidR="00F503A0" w:rsidRPr="00CE73F3">
        <w:rPr>
          <w:rFonts w:ascii="Times New Roman" w:hAnsi="Times New Roman" w:cs="Times New Roman"/>
          <w:color w:val="000000" w:themeColor="text1"/>
          <w:sz w:val="28"/>
          <w:szCs w:val="28"/>
        </w:rPr>
        <w:t xml:space="preserve">the </w:t>
      </w:r>
      <w:r w:rsidR="00F70CFE">
        <w:rPr>
          <w:rFonts w:ascii="Times New Roman" w:hAnsi="Times New Roman" w:cs="Times New Roman"/>
          <w:color w:val="000000" w:themeColor="text1"/>
          <w:sz w:val="28"/>
          <w:szCs w:val="28"/>
        </w:rPr>
        <w:t>greatest</w:t>
      </w:r>
      <w:r w:rsidR="00F503A0">
        <w:rPr>
          <w:rFonts w:ascii="Times New Roman" w:hAnsi="Times New Roman" w:cs="Times New Roman"/>
          <w:color w:val="000000" w:themeColor="text1"/>
          <w:sz w:val="28"/>
          <w:szCs w:val="28"/>
        </w:rPr>
        <w:t xml:space="preserve"> </w:t>
      </w:r>
      <w:r w:rsidR="00F70CFE">
        <w:rPr>
          <w:rFonts w:ascii="Times New Roman" w:hAnsi="Times New Roman" w:cs="Times New Roman"/>
          <w:color w:val="000000" w:themeColor="text1"/>
          <w:sz w:val="28"/>
          <w:szCs w:val="28"/>
        </w:rPr>
        <w:t>stimulating</w:t>
      </w:r>
      <w:r w:rsidR="00F503A0" w:rsidRPr="00CE73F3">
        <w:rPr>
          <w:rFonts w:ascii="Times New Roman" w:hAnsi="Times New Roman" w:cs="Times New Roman"/>
          <w:color w:val="000000" w:themeColor="text1"/>
          <w:sz w:val="28"/>
          <w:szCs w:val="28"/>
        </w:rPr>
        <w:t xml:space="preserve"> </w:t>
      </w:r>
      <w:r w:rsidR="00F503A0">
        <w:rPr>
          <w:rFonts w:ascii="Times New Roman" w:hAnsi="Times New Roman" w:cs="Times New Roman"/>
          <w:color w:val="000000" w:themeColor="text1"/>
          <w:sz w:val="28"/>
          <w:szCs w:val="28"/>
        </w:rPr>
        <w:t>power</w:t>
      </w:r>
      <w:r w:rsidR="00F503A0" w:rsidRPr="00CE73F3">
        <w:rPr>
          <w:rFonts w:ascii="Times New Roman" w:hAnsi="Times New Roman" w:cs="Times New Roman"/>
          <w:color w:val="000000" w:themeColor="text1"/>
          <w:sz w:val="28"/>
          <w:szCs w:val="28"/>
        </w:rPr>
        <w:t xml:space="preserve"> </w:t>
      </w:r>
      <w:r w:rsidR="00F70CFE">
        <w:rPr>
          <w:rFonts w:ascii="Times New Roman" w:hAnsi="Times New Roman" w:cs="Times New Roman"/>
          <w:color w:val="000000" w:themeColor="text1"/>
          <w:sz w:val="28"/>
          <w:szCs w:val="28"/>
        </w:rPr>
        <w:t>on</w:t>
      </w:r>
      <w:r w:rsidR="00F503A0" w:rsidRPr="00CE73F3">
        <w:rPr>
          <w:rFonts w:ascii="Times New Roman" w:hAnsi="Times New Roman" w:cs="Times New Roman"/>
          <w:color w:val="000000" w:themeColor="text1"/>
          <w:sz w:val="28"/>
          <w:szCs w:val="28"/>
        </w:rPr>
        <w:t xml:space="preserve"> EI </w:t>
      </w:r>
      <w:r w:rsidR="00F503A0">
        <w:rPr>
          <w:rFonts w:ascii="Times New Roman" w:hAnsi="Times New Roman" w:cs="Times New Roman"/>
          <w:color w:val="000000" w:themeColor="text1"/>
          <w:sz w:val="28"/>
          <w:szCs w:val="28"/>
        </w:rPr>
        <w:t xml:space="preserve">is contributed by </w:t>
      </w:r>
      <w:r w:rsidRPr="00CE73F3">
        <w:rPr>
          <w:rFonts w:ascii="Times New Roman" w:hAnsi="Times New Roman" w:cs="Times New Roman"/>
          <w:color w:val="000000" w:themeColor="text1"/>
          <w:sz w:val="28"/>
          <w:szCs w:val="28"/>
        </w:rPr>
        <w:t xml:space="preserve">PA, </w:t>
      </w:r>
      <w:r w:rsidR="00F503A0">
        <w:rPr>
          <w:rFonts w:ascii="Times New Roman" w:hAnsi="Times New Roman" w:cs="Times New Roman"/>
          <w:color w:val="000000" w:themeColor="text1"/>
          <w:sz w:val="28"/>
          <w:szCs w:val="28"/>
        </w:rPr>
        <w:t xml:space="preserve">the least power </w:t>
      </w:r>
      <w:r w:rsidR="00F503A0" w:rsidRPr="00CE73F3">
        <w:rPr>
          <w:rFonts w:ascii="Times New Roman" w:hAnsi="Times New Roman" w:cs="Times New Roman"/>
          <w:color w:val="000000" w:themeColor="text1"/>
          <w:sz w:val="28"/>
          <w:szCs w:val="28"/>
        </w:rPr>
        <w:t xml:space="preserve">in </w:t>
      </w:r>
      <w:r w:rsidR="00F503A0">
        <w:rPr>
          <w:rFonts w:ascii="Times New Roman" w:hAnsi="Times New Roman" w:cs="Times New Roman"/>
          <w:color w:val="000000" w:themeColor="text1"/>
          <w:sz w:val="28"/>
          <w:szCs w:val="28"/>
        </w:rPr>
        <w:t>boost</w:t>
      </w:r>
      <w:r w:rsidR="00F503A0" w:rsidRPr="00CE73F3">
        <w:rPr>
          <w:rFonts w:ascii="Times New Roman" w:hAnsi="Times New Roman" w:cs="Times New Roman"/>
          <w:color w:val="000000" w:themeColor="text1"/>
          <w:sz w:val="28"/>
          <w:szCs w:val="28"/>
        </w:rPr>
        <w:t>ing EI</w:t>
      </w:r>
      <w:r w:rsidR="00F503A0">
        <w:rPr>
          <w:rFonts w:ascii="Times New Roman" w:hAnsi="Times New Roman" w:cs="Times New Roman"/>
          <w:color w:val="000000" w:themeColor="text1"/>
          <w:sz w:val="28"/>
          <w:szCs w:val="28"/>
        </w:rPr>
        <w:t xml:space="preserve"> by </w:t>
      </w:r>
      <w:r w:rsidR="0070217F" w:rsidRPr="00CE73F3">
        <w:rPr>
          <w:rFonts w:ascii="Times New Roman" w:hAnsi="Times New Roman" w:cs="Times New Roman"/>
          <w:color w:val="000000" w:themeColor="text1"/>
          <w:sz w:val="28"/>
          <w:szCs w:val="28"/>
        </w:rPr>
        <w:t>PBC×GS</w:t>
      </w:r>
      <w:r w:rsidR="00F503A0">
        <w:rPr>
          <w:rFonts w:ascii="Times New Roman" w:hAnsi="Times New Roman" w:cs="Times New Roman"/>
          <w:color w:val="000000" w:themeColor="text1"/>
          <w:sz w:val="28"/>
          <w:szCs w:val="28"/>
        </w:rPr>
        <w:t>,</w:t>
      </w:r>
      <w:r w:rsidR="0070217F">
        <w:rPr>
          <w:rFonts w:ascii="Times New Roman" w:hAnsi="Times New Roman" w:cs="Times New Roman"/>
          <w:color w:val="000000" w:themeColor="text1"/>
          <w:sz w:val="28"/>
          <w:szCs w:val="28"/>
        </w:rPr>
        <w:t xml:space="preserve"> </w:t>
      </w:r>
      <w:r w:rsidR="00F503A0">
        <w:rPr>
          <w:rFonts w:ascii="Times New Roman" w:hAnsi="Times New Roman" w:cs="Times New Roman"/>
          <w:color w:val="000000" w:themeColor="text1"/>
          <w:sz w:val="28"/>
          <w:szCs w:val="28"/>
        </w:rPr>
        <w:t>the 2</w:t>
      </w:r>
      <w:r w:rsidR="00F503A0" w:rsidRPr="0070217F">
        <w:rPr>
          <w:rFonts w:ascii="Times New Roman" w:hAnsi="Times New Roman" w:cs="Times New Roman"/>
          <w:color w:val="000000" w:themeColor="text1"/>
          <w:sz w:val="28"/>
          <w:szCs w:val="28"/>
          <w:vertAlign w:val="superscript"/>
        </w:rPr>
        <w:t>nd</w:t>
      </w:r>
      <w:r w:rsidR="00F503A0">
        <w:rPr>
          <w:rFonts w:ascii="Times New Roman" w:hAnsi="Times New Roman" w:cs="Times New Roman"/>
          <w:color w:val="000000" w:themeColor="text1"/>
          <w:sz w:val="28"/>
          <w:szCs w:val="28"/>
        </w:rPr>
        <w:t xml:space="preserve"> greatest power</w:t>
      </w:r>
      <w:r w:rsidR="00F503A0" w:rsidRPr="00CE73F3">
        <w:rPr>
          <w:rFonts w:ascii="Times New Roman" w:hAnsi="Times New Roman" w:cs="Times New Roman"/>
          <w:color w:val="000000" w:themeColor="text1"/>
          <w:sz w:val="28"/>
          <w:szCs w:val="28"/>
        </w:rPr>
        <w:t xml:space="preserve"> </w:t>
      </w:r>
      <w:r w:rsidR="00F503A0">
        <w:rPr>
          <w:rFonts w:ascii="Times New Roman" w:hAnsi="Times New Roman" w:cs="Times New Roman"/>
          <w:color w:val="000000" w:themeColor="text1"/>
          <w:sz w:val="28"/>
          <w:szCs w:val="28"/>
        </w:rPr>
        <w:t xml:space="preserve">by </w:t>
      </w:r>
      <w:r w:rsidRPr="00CE73F3">
        <w:rPr>
          <w:rFonts w:ascii="Times New Roman" w:hAnsi="Times New Roman" w:cs="Times New Roman"/>
          <w:color w:val="000000" w:themeColor="text1"/>
          <w:sz w:val="28"/>
          <w:szCs w:val="28"/>
        </w:rPr>
        <w:t>PBC</w:t>
      </w:r>
      <w:r w:rsidR="0070217F">
        <w:rPr>
          <w:rFonts w:ascii="Times New Roman" w:hAnsi="Times New Roman" w:cs="Times New Roman"/>
          <w:color w:val="000000" w:themeColor="text1"/>
          <w:sz w:val="28"/>
          <w:szCs w:val="28"/>
        </w:rPr>
        <w:t>, and</w:t>
      </w:r>
      <w:r w:rsidRPr="00CE73F3">
        <w:rPr>
          <w:rFonts w:ascii="Times New Roman" w:hAnsi="Times New Roman" w:cs="Times New Roman"/>
          <w:color w:val="000000" w:themeColor="text1"/>
          <w:sz w:val="28"/>
          <w:szCs w:val="28"/>
        </w:rPr>
        <w:t xml:space="preserve"> </w:t>
      </w:r>
      <w:r w:rsidR="00F503A0">
        <w:rPr>
          <w:rFonts w:ascii="Times New Roman" w:hAnsi="Times New Roman" w:cs="Times New Roman"/>
          <w:color w:val="000000" w:themeColor="text1"/>
          <w:sz w:val="28"/>
          <w:szCs w:val="28"/>
        </w:rPr>
        <w:t>the 3</w:t>
      </w:r>
      <w:r w:rsidR="00F503A0" w:rsidRPr="0070217F">
        <w:rPr>
          <w:rFonts w:ascii="Times New Roman" w:hAnsi="Times New Roman" w:cs="Times New Roman"/>
          <w:color w:val="000000" w:themeColor="text1"/>
          <w:sz w:val="28"/>
          <w:szCs w:val="28"/>
          <w:vertAlign w:val="superscript"/>
        </w:rPr>
        <w:t>rd</w:t>
      </w:r>
      <w:r w:rsidR="00F503A0">
        <w:rPr>
          <w:rFonts w:ascii="Times New Roman" w:hAnsi="Times New Roman" w:cs="Times New Roman"/>
          <w:color w:val="000000" w:themeColor="text1"/>
          <w:sz w:val="28"/>
          <w:szCs w:val="28"/>
        </w:rPr>
        <w:t xml:space="preserve"> greatest power</w:t>
      </w:r>
      <w:r w:rsidR="00F503A0" w:rsidRPr="00CE73F3">
        <w:rPr>
          <w:rFonts w:ascii="Times New Roman" w:hAnsi="Times New Roman" w:cs="Times New Roman"/>
          <w:color w:val="000000" w:themeColor="text1"/>
          <w:sz w:val="28"/>
          <w:szCs w:val="28"/>
        </w:rPr>
        <w:t xml:space="preserve"> </w:t>
      </w:r>
      <w:r w:rsidR="00F503A0">
        <w:rPr>
          <w:rFonts w:ascii="Times New Roman" w:hAnsi="Times New Roman" w:cs="Times New Roman"/>
          <w:color w:val="000000" w:themeColor="text1"/>
          <w:sz w:val="28"/>
          <w:szCs w:val="28"/>
        </w:rPr>
        <w:t xml:space="preserve">by </w:t>
      </w:r>
      <w:r w:rsidRPr="00CE73F3">
        <w:rPr>
          <w:rFonts w:ascii="Times New Roman" w:hAnsi="Times New Roman" w:cs="Times New Roman"/>
          <w:color w:val="000000" w:themeColor="text1"/>
          <w:sz w:val="28"/>
          <w:szCs w:val="28"/>
        </w:rPr>
        <w:t xml:space="preserve">PA×GS. In other words, PA and PBC are both significant determinants of EI </w:t>
      </w:r>
      <w:r w:rsidR="00BB6B18">
        <w:rPr>
          <w:rFonts w:ascii="Times New Roman" w:hAnsi="Times New Roman" w:cs="Times New Roman"/>
          <w:color w:val="000000" w:themeColor="text1"/>
          <w:sz w:val="28"/>
          <w:szCs w:val="28"/>
        </w:rPr>
        <w:t>of</w:t>
      </w:r>
      <w:r w:rsidRPr="00CE73F3">
        <w:rPr>
          <w:rFonts w:ascii="Times New Roman" w:hAnsi="Times New Roman" w:cs="Times New Roman"/>
          <w:color w:val="000000" w:themeColor="text1"/>
          <w:sz w:val="28"/>
          <w:szCs w:val="28"/>
        </w:rPr>
        <w:t xml:space="preserve"> the foreigners </w:t>
      </w:r>
      <w:r w:rsidR="00587673">
        <w:rPr>
          <w:rFonts w:ascii="Times New Roman" w:hAnsi="Times New Roman" w:cs="Times New Roman"/>
          <w:color w:val="000000" w:themeColor="text1"/>
          <w:sz w:val="28"/>
          <w:szCs w:val="28"/>
        </w:rPr>
        <w:t>interested in entrepreneurial pursuit</w:t>
      </w:r>
      <w:r w:rsidR="004E57F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 Kazakhstan with PA being more predictive than PBC; while GS contributes additional facilitating effect to the relationships of PA-EI and PBC-EI with relatively less power than either of the two direct TPB components (PA</w:t>
      </w:r>
      <w:r w:rsidR="0053107F">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PBC). </w:t>
      </w:r>
    </w:p>
    <w:p w14:paraId="264C5C2F" w14:textId="77777777" w:rsidR="002976C0" w:rsidRPr="0053107F"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BC021DC" w14:textId="3CBBDCB0" w:rsidR="00C6066A" w:rsidRPr="00CE73F3"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5</w:t>
      </w:r>
      <w:r w:rsidR="00C6066A" w:rsidRPr="00CE73F3">
        <w:rPr>
          <w:rFonts w:ascii="Times New Roman" w:hAnsi="Times New Roman" w:cs="Times New Roman"/>
          <w:b/>
          <w:bCs/>
          <w:color w:val="000000" w:themeColor="text1"/>
          <w:sz w:val="28"/>
          <w:szCs w:val="28"/>
        </w:rPr>
        <w:t>.4 Implications</w:t>
      </w:r>
    </w:p>
    <w:p w14:paraId="44DFDFEB" w14:textId="495217D4" w:rsidR="00C6066A" w:rsidRPr="00CE73F3" w:rsidRDefault="009317EA"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Corresponding to</w:t>
      </w:r>
      <w:r w:rsidR="00C6066A" w:rsidRPr="00CE73F3">
        <w:rPr>
          <w:rFonts w:ascii="Times New Roman" w:hAnsi="Times New Roman" w:cs="Times New Roman"/>
          <w:color w:val="000000" w:themeColor="text1"/>
          <w:sz w:val="28"/>
          <w:szCs w:val="28"/>
        </w:rPr>
        <w:t xml:space="preserve"> the research objectives, research questions, research findings, interpretations, and discussions, which have been demonstrated in the previous and the present chapters, the author now modestly makes implications for academics, researchers, practitioners, and policy</w:t>
      </w:r>
      <w:r w:rsidR="00FA2153" w:rsidRPr="00CE73F3">
        <w:rPr>
          <w:rFonts w:ascii="Times New Roman" w:hAnsi="Times New Roman" w:cs="Times New Roman"/>
          <w:color w:val="000000" w:themeColor="text1"/>
          <w:sz w:val="28"/>
          <w:szCs w:val="28"/>
        </w:rPr>
        <w:t>-</w:t>
      </w:r>
      <w:r w:rsidR="00C6066A" w:rsidRPr="00CE73F3">
        <w:rPr>
          <w:rFonts w:ascii="Times New Roman" w:hAnsi="Times New Roman" w:cs="Times New Roman"/>
          <w:color w:val="000000" w:themeColor="text1"/>
          <w:sz w:val="28"/>
          <w:szCs w:val="28"/>
        </w:rPr>
        <w:t>makers</w:t>
      </w:r>
      <w:r w:rsidR="00CF6E6D">
        <w:rPr>
          <w:rFonts w:ascii="Times New Roman" w:hAnsi="Times New Roman" w:cs="Times New Roman"/>
          <w:color w:val="000000" w:themeColor="text1"/>
          <w:sz w:val="28"/>
          <w:szCs w:val="28"/>
        </w:rPr>
        <w:t xml:space="preserve"> in the relevant domain</w:t>
      </w:r>
      <w:r w:rsidR="00C6066A" w:rsidRPr="00CE73F3">
        <w:rPr>
          <w:rFonts w:ascii="Times New Roman" w:hAnsi="Times New Roman" w:cs="Times New Roman"/>
          <w:color w:val="000000" w:themeColor="text1"/>
          <w:sz w:val="28"/>
          <w:szCs w:val="28"/>
        </w:rPr>
        <w:t>.</w:t>
      </w:r>
    </w:p>
    <w:p w14:paraId="01833889" w14:textId="77777777" w:rsidR="00062A03" w:rsidRPr="00CF6E6D" w:rsidRDefault="00062A03"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B9E22E5" w14:textId="0E0E16B8"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.4.1 Implications for Academics</w:t>
      </w:r>
    </w:p>
    <w:p w14:paraId="58BDCA9C" w14:textId="7B59FFB2" w:rsidR="00B574A2" w:rsidRPr="00B574A2" w:rsidRDefault="00B574A2" w:rsidP="00B574A2">
      <w:pPr>
        <w:adjustRightInd w:val="0"/>
        <w:snapToGrid w:val="0"/>
        <w:spacing w:after="0" w:line="240" w:lineRule="auto"/>
        <w:ind w:firstLine="709"/>
        <w:rPr>
          <w:rFonts w:ascii="Times New Roman" w:hAnsi="Times New Roman" w:cs="Times New Roman"/>
          <w:color w:val="000000" w:themeColor="text1"/>
          <w:sz w:val="28"/>
          <w:szCs w:val="28"/>
        </w:rPr>
      </w:pPr>
      <w:r w:rsidRPr="00B574A2">
        <w:rPr>
          <w:rFonts w:ascii="Times New Roman" w:hAnsi="Times New Roman" w:cs="Times New Roman"/>
          <w:color w:val="000000" w:themeColor="text1"/>
          <w:sz w:val="28"/>
          <w:szCs w:val="28"/>
        </w:rPr>
        <w:t xml:space="preserve">According to the findings of this study, </w:t>
      </w:r>
      <w:r w:rsidR="00CF6E6D">
        <w:rPr>
          <w:rFonts w:ascii="Times New Roman" w:hAnsi="Times New Roman" w:cs="Times New Roman"/>
          <w:color w:val="000000" w:themeColor="text1"/>
          <w:sz w:val="28"/>
          <w:szCs w:val="28"/>
        </w:rPr>
        <w:t xml:space="preserve">both </w:t>
      </w:r>
      <w:r w:rsidRPr="00B574A2">
        <w:rPr>
          <w:rFonts w:ascii="Times New Roman" w:hAnsi="Times New Roman" w:cs="Times New Roman"/>
          <w:color w:val="000000" w:themeColor="text1"/>
          <w:sz w:val="28"/>
          <w:szCs w:val="28"/>
        </w:rPr>
        <w:t xml:space="preserve">PA and PBC improve EI </w:t>
      </w:r>
      <w:r w:rsidR="00CF6E6D">
        <w:rPr>
          <w:rFonts w:ascii="Times New Roman" w:hAnsi="Times New Roman" w:cs="Times New Roman"/>
          <w:color w:val="000000" w:themeColor="text1"/>
          <w:sz w:val="28"/>
          <w:szCs w:val="28"/>
        </w:rPr>
        <w:t>of</w:t>
      </w:r>
      <w:r w:rsidRPr="00B574A2">
        <w:rPr>
          <w:rFonts w:ascii="Times New Roman" w:hAnsi="Times New Roman" w:cs="Times New Roman"/>
          <w:color w:val="000000" w:themeColor="text1"/>
          <w:sz w:val="28"/>
          <w:szCs w:val="28"/>
        </w:rPr>
        <w:t xml:space="preserve"> foreigners in Kazakhstan. As a result, any me</w:t>
      </w:r>
      <w:r w:rsidR="008A32F4">
        <w:rPr>
          <w:rFonts w:ascii="Times New Roman" w:hAnsi="Times New Roman" w:cs="Times New Roman" w:hint="eastAsia"/>
          <w:color w:val="000000" w:themeColor="text1"/>
          <w:sz w:val="28"/>
          <w:szCs w:val="28"/>
        </w:rPr>
        <w:t>chanism</w:t>
      </w:r>
      <w:r w:rsidRPr="00B574A2">
        <w:rPr>
          <w:rFonts w:ascii="Times New Roman" w:hAnsi="Times New Roman" w:cs="Times New Roman"/>
          <w:color w:val="000000" w:themeColor="text1"/>
          <w:sz w:val="28"/>
          <w:szCs w:val="28"/>
        </w:rPr>
        <w:t xml:space="preserve"> that has a positive impact on PA and PBC is likely to enhance EI </w:t>
      </w:r>
      <w:r w:rsidR="00CF6E6D">
        <w:rPr>
          <w:rFonts w:ascii="Times New Roman" w:hAnsi="Times New Roman" w:cs="Times New Roman"/>
          <w:color w:val="000000" w:themeColor="text1"/>
          <w:sz w:val="28"/>
          <w:szCs w:val="28"/>
        </w:rPr>
        <w:t>of</w:t>
      </w:r>
      <w:r w:rsidRPr="00B574A2">
        <w:rPr>
          <w:rFonts w:ascii="Times New Roman" w:hAnsi="Times New Roman" w:cs="Times New Roman"/>
          <w:color w:val="000000" w:themeColor="text1"/>
          <w:sz w:val="28"/>
          <w:szCs w:val="28"/>
        </w:rPr>
        <w:t xml:space="preserve"> </w:t>
      </w:r>
      <w:r w:rsidR="00CF6E6D">
        <w:rPr>
          <w:rFonts w:ascii="Times New Roman" w:hAnsi="Times New Roman" w:cs="Times New Roman"/>
          <w:color w:val="000000" w:themeColor="text1"/>
          <w:sz w:val="28"/>
          <w:szCs w:val="28"/>
        </w:rPr>
        <w:t xml:space="preserve">the </w:t>
      </w:r>
      <w:r w:rsidRPr="00B574A2">
        <w:rPr>
          <w:rFonts w:ascii="Times New Roman" w:hAnsi="Times New Roman" w:cs="Times New Roman"/>
          <w:color w:val="000000" w:themeColor="text1"/>
          <w:sz w:val="28"/>
          <w:szCs w:val="28"/>
        </w:rPr>
        <w:t>foreigners</w:t>
      </w:r>
      <w:r w:rsidR="00CF6E6D">
        <w:rPr>
          <w:rFonts w:ascii="Times New Roman" w:hAnsi="Times New Roman" w:cs="Times New Roman"/>
          <w:color w:val="000000" w:themeColor="text1"/>
          <w:sz w:val="28"/>
          <w:szCs w:val="28"/>
        </w:rPr>
        <w:t xml:space="preserve"> in question</w:t>
      </w:r>
      <w:r w:rsidRPr="00B574A2">
        <w:rPr>
          <w:rFonts w:ascii="Times New Roman" w:hAnsi="Times New Roman" w:cs="Times New Roman"/>
          <w:color w:val="000000" w:themeColor="text1"/>
          <w:sz w:val="28"/>
          <w:szCs w:val="28"/>
        </w:rPr>
        <w:t>.</w:t>
      </w:r>
    </w:p>
    <w:p w14:paraId="1A3EB24E" w14:textId="19765BE4" w:rsidR="00B574A2" w:rsidRDefault="0070217F" w:rsidP="00B574A2">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Pr="00B574A2">
        <w:rPr>
          <w:rFonts w:ascii="Times New Roman" w:hAnsi="Times New Roman" w:cs="Times New Roman"/>
          <w:color w:val="000000" w:themeColor="text1"/>
          <w:sz w:val="28"/>
          <w:szCs w:val="28"/>
        </w:rPr>
        <w:t>raining</w:t>
      </w:r>
      <w:r>
        <w:rPr>
          <w:rFonts w:ascii="Times New Roman" w:hAnsi="Times New Roman" w:cs="Times New Roman"/>
          <w:color w:val="000000" w:themeColor="text1"/>
          <w:sz w:val="28"/>
          <w:szCs w:val="28"/>
        </w:rPr>
        <w:t xml:space="preserve"> and e</w:t>
      </w:r>
      <w:r w:rsidR="00B574A2" w:rsidRPr="00B574A2">
        <w:rPr>
          <w:rFonts w:ascii="Times New Roman" w:hAnsi="Times New Roman" w:cs="Times New Roman"/>
          <w:color w:val="000000" w:themeColor="text1"/>
          <w:sz w:val="28"/>
          <w:szCs w:val="28"/>
        </w:rPr>
        <w:t>ducation</w:t>
      </w:r>
      <w:r>
        <w:rPr>
          <w:rFonts w:ascii="Times New Roman" w:hAnsi="Times New Roman" w:cs="Times New Roman"/>
          <w:color w:val="000000" w:themeColor="text1"/>
          <w:sz w:val="28"/>
          <w:szCs w:val="28"/>
        </w:rPr>
        <w:t>al</w:t>
      </w:r>
      <w:r w:rsidR="00B574A2" w:rsidRPr="00B574A2">
        <w:rPr>
          <w:rFonts w:ascii="Times New Roman" w:hAnsi="Times New Roman" w:cs="Times New Roman"/>
          <w:color w:val="000000" w:themeColor="text1"/>
          <w:sz w:val="28"/>
          <w:szCs w:val="28"/>
        </w:rPr>
        <w:t xml:space="preserve"> programs</w:t>
      </w:r>
      <w:r w:rsidR="00CF6E6D">
        <w:rPr>
          <w:rFonts w:ascii="Times New Roman" w:hAnsi="Times New Roman" w:cs="Times New Roman"/>
          <w:color w:val="000000" w:themeColor="text1"/>
          <w:sz w:val="28"/>
          <w:szCs w:val="28"/>
        </w:rPr>
        <w:t xml:space="preserve"> for entrepreneurship</w:t>
      </w:r>
      <w:r w:rsidR="00B574A2" w:rsidRPr="00B574A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offer</w:t>
      </w:r>
      <w:r w:rsidR="00CE7D3F">
        <w:rPr>
          <w:rFonts w:ascii="Times New Roman" w:hAnsi="Times New Roman" w:cs="Times New Roman"/>
          <w:color w:val="000000" w:themeColor="text1"/>
          <w:sz w:val="28"/>
          <w:szCs w:val="28"/>
        </w:rPr>
        <w:t>e</w:t>
      </w:r>
      <w:r w:rsidR="00B574A2" w:rsidRPr="00B574A2">
        <w:rPr>
          <w:rFonts w:ascii="Times New Roman" w:hAnsi="Times New Roman" w:cs="Times New Roman"/>
          <w:color w:val="000000" w:themeColor="text1"/>
          <w:sz w:val="28"/>
          <w:szCs w:val="28"/>
        </w:rPr>
        <w:t>d by universities</w:t>
      </w:r>
      <w:r w:rsidR="00CF6E6D">
        <w:rPr>
          <w:rFonts w:ascii="Times New Roman" w:hAnsi="Times New Roman" w:cs="Times New Roman"/>
          <w:color w:val="000000" w:themeColor="text1"/>
          <w:sz w:val="28"/>
          <w:szCs w:val="28"/>
        </w:rPr>
        <w:t>,</w:t>
      </w:r>
      <w:r w:rsidR="00CE7D3F">
        <w:rPr>
          <w:rFonts w:ascii="Times New Roman" w:hAnsi="Times New Roman" w:cs="Times New Roman"/>
          <w:color w:val="000000" w:themeColor="text1"/>
          <w:sz w:val="28"/>
          <w:szCs w:val="28"/>
        </w:rPr>
        <w:t xml:space="preserve"> </w:t>
      </w:r>
      <w:r w:rsidR="00CF6E6D">
        <w:rPr>
          <w:rFonts w:ascii="Times New Roman" w:hAnsi="Times New Roman" w:cs="Times New Roman"/>
          <w:color w:val="000000" w:themeColor="text1"/>
          <w:sz w:val="28"/>
          <w:szCs w:val="28"/>
        </w:rPr>
        <w:t>colleges</w:t>
      </w:r>
      <w:r w:rsidR="00CE7D3F">
        <w:rPr>
          <w:rFonts w:ascii="Times New Roman" w:hAnsi="Times New Roman" w:cs="Times New Roman"/>
          <w:color w:val="000000" w:themeColor="text1"/>
          <w:sz w:val="28"/>
          <w:szCs w:val="28"/>
        </w:rPr>
        <w:t>,</w:t>
      </w:r>
      <w:r w:rsidR="00B574A2" w:rsidRPr="00B574A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and other</w:t>
      </w:r>
      <w:r w:rsidR="00B574A2" w:rsidRPr="00B574A2">
        <w:rPr>
          <w:rFonts w:ascii="Times New Roman" w:hAnsi="Times New Roman" w:cs="Times New Roman"/>
          <w:color w:val="000000" w:themeColor="text1"/>
          <w:sz w:val="28"/>
          <w:szCs w:val="28"/>
        </w:rPr>
        <w:t xml:space="preserve"> institutes in Kazakhstan </w:t>
      </w:r>
      <w:r w:rsidR="00CE7D3F">
        <w:rPr>
          <w:rFonts w:ascii="Times New Roman" w:hAnsi="Times New Roman" w:cs="Times New Roman"/>
          <w:color w:val="000000" w:themeColor="text1"/>
          <w:sz w:val="28"/>
          <w:szCs w:val="28"/>
        </w:rPr>
        <w:t>are</w:t>
      </w:r>
      <w:r w:rsidR="00B574A2" w:rsidRPr="00B574A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consider</w:t>
      </w:r>
      <w:r w:rsidR="00CE7D3F">
        <w:rPr>
          <w:rFonts w:ascii="Times New Roman" w:hAnsi="Times New Roman" w:cs="Times New Roman"/>
          <w:color w:val="000000" w:themeColor="text1"/>
          <w:sz w:val="28"/>
          <w:szCs w:val="28"/>
        </w:rPr>
        <w:t>ed</w:t>
      </w:r>
      <w:r w:rsidR="00B574A2" w:rsidRPr="00B574A2">
        <w:rPr>
          <w:rFonts w:ascii="Times New Roman" w:hAnsi="Times New Roman" w:cs="Times New Roman"/>
          <w:color w:val="000000" w:themeColor="text1"/>
          <w:sz w:val="28"/>
          <w:szCs w:val="28"/>
        </w:rPr>
        <w:t xml:space="preserve"> essential for </w:t>
      </w:r>
      <w:r w:rsidR="00CE7D3F">
        <w:rPr>
          <w:rFonts w:ascii="Times New Roman" w:hAnsi="Times New Roman" w:cs="Times New Roman"/>
          <w:color w:val="000000" w:themeColor="text1"/>
          <w:sz w:val="28"/>
          <w:szCs w:val="28"/>
        </w:rPr>
        <w:t>encouraging</w:t>
      </w:r>
      <w:r w:rsidR="00B574A2" w:rsidRPr="00B574A2">
        <w:rPr>
          <w:rFonts w:ascii="Times New Roman" w:hAnsi="Times New Roman" w:cs="Times New Roman"/>
          <w:color w:val="000000" w:themeColor="text1"/>
          <w:sz w:val="28"/>
          <w:szCs w:val="28"/>
        </w:rPr>
        <w:t xml:space="preserve"> PA and PBC of future entrepreneurs</w:t>
      </w:r>
      <w:r w:rsidR="00CE7D3F">
        <w:rPr>
          <w:rFonts w:ascii="Times New Roman" w:hAnsi="Times New Roman" w:cs="Times New Roman"/>
          <w:color w:val="000000" w:themeColor="text1"/>
          <w:sz w:val="28"/>
          <w:szCs w:val="28"/>
        </w:rPr>
        <w:t>, who may largely come from the participants (</w:t>
      </w:r>
      <w:r w:rsidR="00B574A2" w:rsidRPr="00B574A2">
        <w:rPr>
          <w:rFonts w:ascii="Times New Roman" w:hAnsi="Times New Roman" w:cs="Times New Roman"/>
          <w:color w:val="000000" w:themeColor="text1"/>
          <w:sz w:val="28"/>
          <w:szCs w:val="28"/>
        </w:rPr>
        <w:t>students and trainees</w:t>
      </w:r>
      <w:r w:rsidR="00CE7D3F">
        <w:rPr>
          <w:rFonts w:ascii="Times New Roman" w:hAnsi="Times New Roman" w:cs="Times New Roman"/>
          <w:color w:val="000000" w:themeColor="text1"/>
          <w:sz w:val="28"/>
          <w:szCs w:val="28"/>
        </w:rPr>
        <w:t xml:space="preserve">) </w:t>
      </w:r>
      <w:r w:rsidR="00866D17" w:rsidRPr="00B574A2">
        <w:rPr>
          <w:rFonts w:ascii="Times New Roman" w:hAnsi="Times New Roman" w:cs="Times New Roman"/>
          <w:color w:val="000000" w:themeColor="text1"/>
          <w:sz w:val="28"/>
          <w:szCs w:val="28"/>
        </w:rPr>
        <w:t>who attend the courses</w:t>
      </w:r>
      <w:r w:rsidR="00CE7D3F">
        <w:rPr>
          <w:rFonts w:ascii="Times New Roman" w:hAnsi="Times New Roman" w:cs="Times New Roman"/>
          <w:color w:val="000000" w:themeColor="text1"/>
          <w:sz w:val="28"/>
          <w:szCs w:val="28"/>
        </w:rPr>
        <w:t>. In particular,</w:t>
      </w:r>
      <w:r w:rsidR="00B574A2" w:rsidRPr="00B574A2">
        <w:rPr>
          <w:rFonts w:ascii="Times New Roman" w:hAnsi="Times New Roman" w:cs="Times New Roman"/>
          <w:color w:val="000000" w:themeColor="text1"/>
          <w:sz w:val="28"/>
          <w:szCs w:val="28"/>
        </w:rPr>
        <w:t xml:space="preserve"> international students and </w:t>
      </w:r>
      <w:r w:rsidR="00866D17">
        <w:rPr>
          <w:rFonts w:ascii="Times New Roman" w:hAnsi="Times New Roman" w:cs="Times New Roman"/>
          <w:color w:val="000000" w:themeColor="text1"/>
          <w:sz w:val="28"/>
          <w:szCs w:val="28"/>
        </w:rPr>
        <w:t xml:space="preserve">other </w:t>
      </w:r>
      <w:r w:rsidR="00B574A2" w:rsidRPr="00B574A2">
        <w:rPr>
          <w:rFonts w:ascii="Times New Roman" w:hAnsi="Times New Roman" w:cs="Times New Roman"/>
          <w:color w:val="000000" w:themeColor="text1"/>
          <w:sz w:val="28"/>
          <w:szCs w:val="28"/>
        </w:rPr>
        <w:t xml:space="preserve">general foreigners </w:t>
      </w:r>
      <w:r w:rsidR="00CE7D3F">
        <w:rPr>
          <w:rFonts w:ascii="Times New Roman" w:hAnsi="Times New Roman" w:cs="Times New Roman"/>
          <w:color w:val="000000" w:themeColor="text1"/>
          <w:sz w:val="28"/>
          <w:szCs w:val="28"/>
        </w:rPr>
        <w:t>are included in the program participants</w:t>
      </w:r>
      <w:r w:rsidR="00B574A2" w:rsidRPr="00B574A2">
        <w:rPr>
          <w:rFonts w:ascii="Times New Roman" w:hAnsi="Times New Roman" w:cs="Times New Roman"/>
          <w:color w:val="000000" w:themeColor="text1"/>
          <w:sz w:val="28"/>
          <w:szCs w:val="28"/>
        </w:rPr>
        <w:t>. As a consequence, facult</w:t>
      </w:r>
      <w:r w:rsidR="00866D17">
        <w:rPr>
          <w:rFonts w:ascii="Times New Roman" w:hAnsi="Times New Roman" w:cs="Times New Roman"/>
          <w:color w:val="000000" w:themeColor="text1"/>
          <w:sz w:val="28"/>
          <w:szCs w:val="28"/>
        </w:rPr>
        <w:t>y members</w:t>
      </w:r>
      <w:r w:rsidR="00B574A2" w:rsidRPr="00B574A2">
        <w:rPr>
          <w:rFonts w:ascii="Times New Roman" w:hAnsi="Times New Roman" w:cs="Times New Roman"/>
          <w:color w:val="000000" w:themeColor="text1"/>
          <w:sz w:val="28"/>
          <w:szCs w:val="28"/>
        </w:rPr>
        <w:t xml:space="preserve"> and academics </w:t>
      </w:r>
      <w:r w:rsidR="002A0CF4">
        <w:rPr>
          <w:rFonts w:ascii="Times New Roman" w:hAnsi="Times New Roman" w:cs="Times New Roman"/>
          <w:color w:val="000000" w:themeColor="text1"/>
          <w:sz w:val="28"/>
          <w:szCs w:val="28"/>
        </w:rPr>
        <w:t>seem</w:t>
      </w:r>
      <w:r w:rsidR="00866D17">
        <w:rPr>
          <w:rFonts w:ascii="Times New Roman" w:hAnsi="Times New Roman" w:cs="Times New Roman"/>
          <w:color w:val="000000" w:themeColor="text1"/>
          <w:sz w:val="28"/>
          <w:szCs w:val="28"/>
        </w:rPr>
        <w:t xml:space="preserve"> to</w:t>
      </w:r>
      <w:r w:rsidR="002A0CF4">
        <w:rPr>
          <w:rFonts w:ascii="Times New Roman" w:hAnsi="Times New Roman" w:cs="Times New Roman"/>
          <w:color w:val="000000" w:themeColor="text1"/>
          <w:sz w:val="28"/>
          <w:szCs w:val="28"/>
        </w:rPr>
        <w:t xml:space="preserve"> have important</w:t>
      </w:r>
      <w:r w:rsidR="00866D17">
        <w:rPr>
          <w:rFonts w:ascii="Times New Roman" w:hAnsi="Times New Roman" w:cs="Times New Roman"/>
          <w:color w:val="000000" w:themeColor="text1"/>
          <w:sz w:val="28"/>
          <w:szCs w:val="28"/>
        </w:rPr>
        <w:t xml:space="preserve"> </w:t>
      </w:r>
      <w:r w:rsidR="002A0CF4">
        <w:rPr>
          <w:rFonts w:ascii="Times New Roman" w:hAnsi="Times New Roman" w:cs="Times New Roman"/>
          <w:color w:val="000000" w:themeColor="text1"/>
          <w:sz w:val="28"/>
          <w:szCs w:val="28"/>
        </w:rPr>
        <w:t>functions</w:t>
      </w:r>
      <w:r w:rsidR="00B574A2" w:rsidRPr="00B574A2">
        <w:rPr>
          <w:rFonts w:ascii="Times New Roman" w:hAnsi="Times New Roman" w:cs="Times New Roman"/>
          <w:color w:val="000000" w:themeColor="text1"/>
          <w:sz w:val="28"/>
          <w:szCs w:val="28"/>
        </w:rPr>
        <w:t xml:space="preserve"> in spotting, inspiring, and supporting future (domestic and international) entrepreneurs.</w:t>
      </w:r>
    </w:p>
    <w:p w14:paraId="5CF45645" w14:textId="6F341CDC" w:rsidR="00743A03" w:rsidRDefault="00743A03" w:rsidP="00CE73F3">
      <w:pPr>
        <w:adjustRightInd w:val="0"/>
        <w:snapToGrid w:val="0"/>
        <w:spacing w:after="0" w:line="240" w:lineRule="auto"/>
        <w:ind w:firstLine="709"/>
        <w:rPr>
          <w:rFonts w:ascii="Times New Roman" w:hAnsi="Times New Roman" w:cs="Times New Roman"/>
          <w:color w:val="000000" w:themeColor="text1"/>
          <w:sz w:val="28"/>
          <w:szCs w:val="28"/>
        </w:rPr>
      </w:pPr>
      <w:r w:rsidRPr="00743A03">
        <w:rPr>
          <w:rFonts w:ascii="Times New Roman" w:hAnsi="Times New Roman" w:cs="Times New Roman"/>
          <w:color w:val="000000" w:themeColor="text1"/>
          <w:sz w:val="28"/>
          <w:szCs w:val="28"/>
        </w:rPr>
        <w:t xml:space="preserve">Positive PA distinguishes between those who </w:t>
      </w:r>
      <w:r w:rsidR="003F3EE3">
        <w:rPr>
          <w:rFonts w:ascii="Times New Roman" w:hAnsi="Times New Roman" w:cs="Times New Roman"/>
          <w:color w:val="000000" w:themeColor="text1"/>
          <w:sz w:val="28"/>
          <w:szCs w:val="28"/>
        </w:rPr>
        <w:t>have</w:t>
      </w:r>
      <w:r w:rsidRPr="00743A03">
        <w:rPr>
          <w:rFonts w:ascii="Times New Roman" w:hAnsi="Times New Roman" w:cs="Times New Roman"/>
          <w:color w:val="000000" w:themeColor="text1"/>
          <w:sz w:val="28"/>
          <w:szCs w:val="28"/>
        </w:rPr>
        <w:t xml:space="preserve"> more </w:t>
      </w:r>
      <w:r w:rsidR="003F3EE3">
        <w:rPr>
          <w:rFonts w:ascii="Times New Roman" w:hAnsi="Times New Roman" w:cs="Times New Roman"/>
          <w:color w:val="000000" w:themeColor="text1"/>
          <w:sz w:val="28"/>
          <w:szCs w:val="28"/>
        </w:rPr>
        <w:t>propensities</w:t>
      </w:r>
      <w:r w:rsidRPr="00743A03">
        <w:rPr>
          <w:rFonts w:ascii="Times New Roman" w:hAnsi="Times New Roman" w:cs="Times New Roman"/>
          <w:color w:val="000000" w:themeColor="text1"/>
          <w:sz w:val="28"/>
          <w:szCs w:val="28"/>
        </w:rPr>
        <w:t xml:space="preserve"> to act entrepreneurially or </w:t>
      </w:r>
      <w:r w:rsidR="003F3EE3">
        <w:rPr>
          <w:rFonts w:ascii="Times New Roman" w:hAnsi="Times New Roman" w:cs="Times New Roman"/>
          <w:color w:val="000000" w:themeColor="text1"/>
          <w:sz w:val="28"/>
          <w:szCs w:val="28"/>
        </w:rPr>
        <w:t>launch</w:t>
      </w:r>
      <w:r w:rsidRPr="00743A03">
        <w:rPr>
          <w:rFonts w:ascii="Times New Roman" w:hAnsi="Times New Roman" w:cs="Times New Roman"/>
          <w:color w:val="000000" w:themeColor="text1"/>
          <w:sz w:val="28"/>
          <w:szCs w:val="28"/>
        </w:rPr>
        <w:t xml:space="preserve"> their own </w:t>
      </w:r>
      <w:r w:rsidR="003F3EE3">
        <w:rPr>
          <w:rFonts w:ascii="Times New Roman" w:hAnsi="Times New Roman" w:cs="Times New Roman"/>
          <w:color w:val="000000" w:themeColor="text1"/>
          <w:sz w:val="28"/>
          <w:szCs w:val="28"/>
        </w:rPr>
        <w:t>venture</w:t>
      </w:r>
      <w:r w:rsidRPr="00743A03">
        <w:rPr>
          <w:rFonts w:ascii="Times New Roman" w:hAnsi="Times New Roman" w:cs="Times New Roman"/>
          <w:color w:val="000000" w:themeColor="text1"/>
          <w:sz w:val="28"/>
          <w:szCs w:val="28"/>
        </w:rPr>
        <w:t xml:space="preserve"> and those who are not [176, p. 353; 201, p. 165; 372, p. 441]. The author proposes that the </w:t>
      </w:r>
      <w:r w:rsidR="0036778E">
        <w:rPr>
          <w:rFonts w:ascii="Times New Roman" w:hAnsi="Times New Roman" w:cs="Times New Roman"/>
          <w:color w:val="000000" w:themeColor="text1"/>
          <w:sz w:val="28"/>
          <w:szCs w:val="28"/>
        </w:rPr>
        <w:t>educational</w:t>
      </w:r>
      <w:r w:rsidRPr="00743A03">
        <w:rPr>
          <w:rFonts w:ascii="Times New Roman" w:hAnsi="Times New Roman" w:cs="Times New Roman"/>
          <w:color w:val="000000" w:themeColor="text1"/>
          <w:sz w:val="28"/>
          <w:szCs w:val="28"/>
        </w:rPr>
        <w:t xml:space="preserve"> platforms </w:t>
      </w:r>
      <w:r w:rsidR="001808F8">
        <w:rPr>
          <w:rFonts w:ascii="Times New Roman" w:hAnsi="Times New Roman" w:cs="Times New Roman"/>
          <w:color w:val="000000" w:themeColor="text1"/>
          <w:sz w:val="28"/>
          <w:szCs w:val="28"/>
        </w:rPr>
        <w:t>welcome</w:t>
      </w:r>
      <w:r w:rsidRPr="00743A03">
        <w:rPr>
          <w:rFonts w:ascii="Times New Roman" w:hAnsi="Times New Roman" w:cs="Times New Roman"/>
          <w:color w:val="000000" w:themeColor="text1"/>
          <w:sz w:val="28"/>
          <w:szCs w:val="28"/>
        </w:rPr>
        <w:t xml:space="preserve"> </w:t>
      </w:r>
      <w:r w:rsidR="0036778E">
        <w:rPr>
          <w:rFonts w:ascii="Times New Roman" w:hAnsi="Times New Roman" w:cs="Times New Roman"/>
          <w:color w:val="000000" w:themeColor="text1"/>
          <w:sz w:val="28"/>
          <w:szCs w:val="28"/>
        </w:rPr>
        <w:t>prominent</w:t>
      </w:r>
      <w:r w:rsidRPr="00743A03">
        <w:rPr>
          <w:rFonts w:ascii="Times New Roman" w:hAnsi="Times New Roman" w:cs="Times New Roman"/>
          <w:color w:val="000000" w:themeColor="text1"/>
          <w:sz w:val="28"/>
          <w:szCs w:val="28"/>
        </w:rPr>
        <w:t xml:space="preserve"> entrepreneurs, trade union </w:t>
      </w:r>
      <w:r w:rsidR="0036778E">
        <w:rPr>
          <w:rFonts w:ascii="Times New Roman" w:hAnsi="Times New Roman" w:cs="Times New Roman"/>
          <w:color w:val="000000" w:themeColor="text1"/>
          <w:sz w:val="28"/>
          <w:szCs w:val="28"/>
        </w:rPr>
        <w:t>representatives</w:t>
      </w:r>
      <w:r w:rsidRPr="00743A03">
        <w:rPr>
          <w:rFonts w:ascii="Times New Roman" w:hAnsi="Times New Roman" w:cs="Times New Roman"/>
          <w:color w:val="000000" w:themeColor="text1"/>
          <w:sz w:val="28"/>
          <w:szCs w:val="28"/>
        </w:rPr>
        <w:t xml:space="preserve">, and </w:t>
      </w:r>
      <w:r w:rsidR="0036778E">
        <w:rPr>
          <w:rFonts w:ascii="Times New Roman" w:hAnsi="Times New Roman" w:cs="Times New Roman"/>
          <w:color w:val="000000" w:themeColor="text1"/>
          <w:sz w:val="28"/>
          <w:szCs w:val="28"/>
        </w:rPr>
        <w:t>political figures</w:t>
      </w:r>
      <w:r w:rsidRPr="00743A03">
        <w:rPr>
          <w:rFonts w:ascii="Times New Roman" w:hAnsi="Times New Roman" w:cs="Times New Roman"/>
          <w:color w:val="000000" w:themeColor="text1"/>
          <w:sz w:val="28"/>
          <w:szCs w:val="28"/>
        </w:rPr>
        <w:t xml:space="preserve"> to </w:t>
      </w:r>
      <w:r w:rsidR="0036778E">
        <w:rPr>
          <w:rFonts w:ascii="Times New Roman" w:hAnsi="Times New Roman" w:cs="Times New Roman"/>
          <w:color w:val="000000" w:themeColor="text1"/>
          <w:sz w:val="28"/>
          <w:szCs w:val="28"/>
        </w:rPr>
        <w:t>deliver</w:t>
      </w:r>
      <w:r w:rsidRPr="00743A03">
        <w:rPr>
          <w:rFonts w:ascii="Times New Roman" w:hAnsi="Times New Roman" w:cs="Times New Roman"/>
          <w:color w:val="000000" w:themeColor="text1"/>
          <w:sz w:val="28"/>
          <w:szCs w:val="28"/>
        </w:rPr>
        <w:t xml:space="preserve"> business presentations on a regular basis. These discussions may instill confidence in potential entrepreneurs</w:t>
      </w:r>
      <w:r>
        <w:rPr>
          <w:rFonts w:ascii="Times New Roman" w:hAnsi="Times New Roman" w:cs="Times New Roman"/>
          <w:color w:val="000000" w:themeColor="text1"/>
          <w:sz w:val="28"/>
          <w:szCs w:val="28"/>
        </w:rPr>
        <w:t>’ business</w:t>
      </w:r>
      <w:r w:rsidRPr="00743A03">
        <w:rPr>
          <w:rFonts w:ascii="Times New Roman" w:hAnsi="Times New Roman" w:cs="Times New Roman"/>
          <w:color w:val="000000" w:themeColor="text1"/>
          <w:sz w:val="28"/>
          <w:szCs w:val="28"/>
        </w:rPr>
        <w:t xml:space="preserve"> opportunities and successes, and also </w:t>
      </w:r>
      <w:r w:rsidR="009105ED">
        <w:rPr>
          <w:rFonts w:ascii="Times New Roman" w:hAnsi="Times New Roman" w:cs="Times New Roman"/>
          <w:color w:val="000000" w:themeColor="text1"/>
          <w:sz w:val="28"/>
          <w:szCs w:val="28"/>
        </w:rPr>
        <w:t>inspire</w:t>
      </w:r>
      <w:r w:rsidRPr="00743A03">
        <w:rPr>
          <w:rFonts w:ascii="Times New Roman" w:hAnsi="Times New Roman" w:cs="Times New Roman"/>
          <w:color w:val="000000" w:themeColor="text1"/>
          <w:sz w:val="28"/>
          <w:szCs w:val="28"/>
        </w:rPr>
        <w:t xml:space="preserve"> their PA to </w:t>
      </w:r>
      <w:r w:rsidR="009105ED">
        <w:rPr>
          <w:rFonts w:ascii="Times New Roman" w:hAnsi="Times New Roman" w:cs="Times New Roman"/>
          <w:color w:val="000000" w:themeColor="text1"/>
          <w:sz w:val="28"/>
          <w:szCs w:val="28"/>
        </w:rPr>
        <w:t xml:space="preserve">think and </w:t>
      </w:r>
      <w:r w:rsidRPr="00743A03">
        <w:rPr>
          <w:rFonts w:ascii="Times New Roman" w:hAnsi="Times New Roman" w:cs="Times New Roman"/>
          <w:color w:val="000000" w:themeColor="text1"/>
          <w:sz w:val="28"/>
          <w:szCs w:val="28"/>
        </w:rPr>
        <w:t>dream creatively when it comes to taking action</w:t>
      </w:r>
      <w:r w:rsidR="009105ED">
        <w:rPr>
          <w:rFonts w:ascii="Times New Roman" w:hAnsi="Times New Roman" w:cs="Times New Roman"/>
          <w:color w:val="000000" w:themeColor="text1"/>
          <w:sz w:val="28"/>
          <w:szCs w:val="28"/>
        </w:rPr>
        <w:t>s</w:t>
      </w:r>
      <w:r w:rsidRPr="00743A03">
        <w:rPr>
          <w:rFonts w:ascii="Times New Roman" w:hAnsi="Times New Roman" w:cs="Times New Roman"/>
          <w:color w:val="000000" w:themeColor="text1"/>
          <w:sz w:val="28"/>
          <w:szCs w:val="28"/>
        </w:rPr>
        <w:t xml:space="preserve"> to </w:t>
      </w:r>
      <w:r w:rsidR="009105ED">
        <w:rPr>
          <w:rFonts w:ascii="Times New Roman" w:hAnsi="Times New Roman" w:cs="Times New Roman"/>
          <w:color w:val="000000" w:themeColor="text1"/>
          <w:sz w:val="28"/>
          <w:szCs w:val="28"/>
        </w:rPr>
        <w:t>pursue business development</w:t>
      </w:r>
      <w:r w:rsidRPr="00743A03">
        <w:rPr>
          <w:rFonts w:ascii="Times New Roman" w:hAnsi="Times New Roman" w:cs="Times New Roman"/>
          <w:color w:val="000000" w:themeColor="text1"/>
          <w:sz w:val="28"/>
          <w:szCs w:val="28"/>
        </w:rPr>
        <w:t xml:space="preserve"> in Kazakhstan.</w:t>
      </w:r>
      <w:r w:rsidR="008541EA">
        <w:rPr>
          <w:rFonts w:ascii="Times New Roman" w:hAnsi="Times New Roman" w:cs="Times New Roman"/>
          <w:color w:val="000000" w:themeColor="text1"/>
          <w:sz w:val="28"/>
          <w:szCs w:val="28"/>
        </w:rPr>
        <w:t xml:space="preserve"> </w:t>
      </w:r>
      <w:r w:rsidR="009105ED">
        <w:rPr>
          <w:rFonts w:ascii="Times New Roman" w:hAnsi="Times New Roman" w:cs="Times New Roman"/>
          <w:color w:val="000000" w:themeColor="text1"/>
          <w:sz w:val="28"/>
          <w:szCs w:val="28"/>
        </w:rPr>
        <w:t>Cultivatin</w:t>
      </w:r>
      <w:r w:rsidRPr="00743A03">
        <w:rPr>
          <w:rFonts w:ascii="Times New Roman" w:hAnsi="Times New Roman" w:cs="Times New Roman"/>
          <w:color w:val="000000" w:themeColor="text1"/>
          <w:sz w:val="28"/>
          <w:szCs w:val="28"/>
        </w:rPr>
        <w:t>g potential entrepreneurs</w:t>
      </w:r>
      <w:r>
        <w:rPr>
          <w:rFonts w:ascii="Times New Roman" w:hAnsi="Times New Roman" w:cs="Times New Roman"/>
          <w:color w:val="000000" w:themeColor="text1"/>
          <w:sz w:val="28"/>
          <w:szCs w:val="28"/>
        </w:rPr>
        <w:t>’</w:t>
      </w:r>
      <w:r w:rsidRPr="00743A03">
        <w:rPr>
          <w:rFonts w:ascii="Times New Roman" w:hAnsi="Times New Roman" w:cs="Times New Roman"/>
          <w:color w:val="000000" w:themeColor="text1"/>
          <w:sz w:val="28"/>
          <w:szCs w:val="28"/>
        </w:rPr>
        <w:t xml:space="preserve"> </w:t>
      </w:r>
      <w:r w:rsidR="009105ED">
        <w:rPr>
          <w:rFonts w:ascii="Times New Roman" w:hAnsi="Times New Roman" w:cs="Times New Roman"/>
          <w:color w:val="000000" w:themeColor="text1"/>
          <w:sz w:val="28"/>
          <w:szCs w:val="28"/>
        </w:rPr>
        <w:t>aspirations</w:t>
      </w:r>
      <w:r w:rsidRPr="00743A03">
        <w:rPr>
          <w:rFonts w:ascii="Times New Roman" w:hAnsi="Times New Roman" w:cs="Times New Roman"/>
          <w:color w:val="000000" w:themeColor="text1"/>
          <w:sz w:val="28"/>
          <w:szCs w:val="28"/>
        </w:rPr>
        <w:t xml:space="preserve"> and capabilities through entrepreneurship education allows them to </w:t>
      </w:r>
      <w:r>
        <w:rPr>
          <w:rFonts w:ascii="Times New Roman" w:hAnsi="Times New Roman" w:cs="Times New Roman"/>
          <w:color w:val="000000" w:themeColor="text1"/>
          <w:sz w:val="28"/>
          <w:szCs w:val="28"/>
        </w:rPr>
        <w:t>visualize</w:t>
      </w:r>
      <w:r w:rsidRPr="00743A03">
        <w:rPr>
          <w:rFonts w:ascii="Times New Roman" w:hAnsi="Times New Roman" w:cs="Times New Roman"/>
          <w:color w:val="000000" w:themeColor="text1"/>
          <w:sz w:val="28"/>
          <w:szCs w:val="28"/>
        </w:rPr>
        <w:t> and evaluate business prospects [442</w:t>
      </w:r>
      <w:r w:rsidR="00CC2108">
        <w:rPr>
          <w:rFonts w:ascii="Times New Roman" w:hAnsi="Times New Roman" w:cs="Times New Roman"/>
          <w:color w:val="000000" w:themeColor="text1"/>
          <w:sz w:val="28"/>
          <w:szCs w:val="28"/>
        </w:rPr>
        <w:t>;</w:t>
      </w:r>
      <w:r w:rsidRPr="00743A03">
        <w:rPr>
          <w:rFonts w:ascii="Times New Roman" w:hAnsi="Times New Roman" w:cs="Times New Roman"/>
          <w:color w:val="000000" w:themeColor="text1"/>
          <w:sz w:val="28"/>
          <w:szCs w:val="28"/>
        </w:rPr>
        <w:t xml:space="preserve"> 443].</w:t>
      </w:r>
    </w:p>
    <w:p w14:paraId="7BC774DC" w14:textId="4F1FE290" w:rsidR="00F31807" w:rsidRPr="00CE73F3" w:rsidRDefault="00F31807"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As a typical example, KIMEP University where the author studies, meets the above suggestions well with a variety of practice. </w:t>
      </w:r>
      <w:r w:rsidR="00AF5CFD">
        <w:rPr>
          <w:rFonts w:ascii="Times New Roman" w:hAnsi="Times New Roman" w:cs="Times New Roman"/>
          <w:color w:val="000000" w:themeColor="text1"/>
          <w:sz w:val="28"/>
          <w:szCs w:val="28"/>
        </w:rPr>
        <w:t>The s</w:t>
      </w:r>
      <w:r w:rsidR="00D17D22" w:rsidRPr="00CE73F3">
        <w:rPr>
          <w:rFonts w:ascii="Times New Roman" w:hAnsi="Times New Roman" w:cs="Times New Roman"/>
          <w:color w:val="000000" w:themeColor="text1"/>
          <w:sz w:val="28"/>
          <w:szCs w:val="28"/>
        </w:rPr>
        <w:t>tudent club – “The House</w:t>
      </w:r>
      <w:r w:rsidRPr="00CE73F3">
        <w:rPr>
          <w:rFonts w:ascii="Times New Roman" w:hAnsi="Times New Roman" w:cs="Times New Roman"/>
          <w:color w:val="000000" w:themeColor="text1"/>
          <w:sz w:val="28"/>
          <w:szCs w:val="28"/>
        </w:rPr>
        <w:t xml:space="preserve"> </w:t>
      </w:r>
      <w:r w:rsidR="00D17D22" w:rsidRPr="00CE73F3">
        <w:rPr>
          <w:rFonts w:ascii="Times New Roman" w:hAnsi="Times New Roman" w:cs="Times New Roman"/>
          <w:color w:val="000000" w:themeColor="text1"/>
          <w:sz w:val="28"/>
          <w:szCs w:val="28"/>
        </w:rPr>
        <w:t>of Young Entrepreneurs of KIMEP</w:t>
      </w:r>
      <w:r w:rsidR="001E2AAE" w:rsidRPr="00CE73F3">
        <w:rPr>
          <w:rFonts w:ascii="Times New Roman" w:hAnsi="Times New Roman" w:cs="Times New Roman"/>
          <w:color w:val="000000" w:themeColor="text1"/>
          <w:sz w:val="28"/>
          <w:szCs w:val="28"/>
        </w:rPr>
        <w:t>”</w:t>
      </w:r>
      <w:r w:rsidR="00AF5CFD">
        <w:rPr>
          <w:rFonts w:ascii="Times New Roman" w:hAnsi="Times New Roman" w:cs="Times New Roman"/>
          <w:color w:val="000000" w:themeColor="text1"/>
          <w:sz w:val="28"/>
          <w:szCs w:val="28"/>
        </w:rPr>
        <w:t xml:space="preserve"> (</w:t>
      </w:r>
      <w:r w:rsidR="00AF5CFD" w:rsidRPr="00CE73F3">
        <w:rPr>
          <w:rFonts w:ascii="Times New Roman" w:hAnsi="Times New Roman" w:cs="Times New Roman"/>
          <w:color w:val="000000" w:themeColor="text1"/>
          <w:sz w:val="28"/>
          <w:szCs w:val="28"/>
        </w:rPr>
        <w:t>open</w:t>
      </w:r>
      <w:r w:rsidR="00AF5CFD">
        <w:rPr>
          <w:rFonts w:ascii="Times New Roman" w:hAnsi="Times New Roman" w:cs="Times New Roman" w:hint="eastAsia"/>
          <w:color w:val="000000" w:themeColor="text1"/>
          <w:sz w:val="28"/>
          <w:szCs w:val="28"/>
        </w:rPr>
        <w:t>e</w:t>
      </w:r>
      <w:r w:rsidR="00AF5CFD">
        <w:rPr>
          <w:rFonts w:ascii="Times New Roman" w:hAnsi="Times New Roman" w:cs="Times New Roman"/>
          <w:color w:val="000000" w:themeColor="text1"/>
          <w:sz w:val="28"/>
          <w:szCs w:val="28"/>
        </w:rPr>
        <w:t>d</w:t>
      </w:r>
      <w:r w:rsidR="00AF5CFD" w:rsidRPr="00CE73F3">
        <w:rPr>
          <w:rFonts w:ascii="Times New Roman" w:hAnsi="Times New Roman" w:cs="Times New Roman"/>
          <w:color w:val="000000" w:themeColor="text1"/>
          <w:sz w:val="28"/>
          <w:szCs w:val="28"/>
        </w:rPr>
        <w:t xml:space="preserve"> on February 8, 2022)</w:t>
      </w:r>
      <w:r w:rsidR="00AF5CFD">
        <w:rPr>
          <w:rFonts w:ascii="Times New Roman" w:hAnsi="Times New Roman" w:cs="Times New Roman"/>
          <w:color w:val="000000" w:themeColor="text1"/>
          <w:sz w:val="28"/>
          <w:szCs w:val="28"/>
        </w:rPr>
        <w:t xml:space="preserve"> </w:t>
      </w:r>
      <w:r w:rsidR="001E2AAE" w:rsidRPr="00CE73F3">
        <w:rPr>
          <w:rFonts w:ascii="Times New Roman" w:hAnsi="Times New Roman" w:cs="Times New Roman"/>
          <w:color w:val="000000" w:themeColor="text1"/>
          <w:sz w:val="28"/>
          <w:szCs w:val="28"/>
        </w:rPr>
        <w:t xml:space="preserve">aims to nurture a </w:t>
      </w:r>
      <w:r w:rsidR="003F3EE3">
        <w:rPr>
          <w:rFonts w:ascii="Times New Roman" w:hAnsi="Times New Roman" w:cs="Times New Roman"/>
          <w:color w:val="000000" w:themeColor="text1"/>
          <w:sz w:val="28"/>
          <w:szCs w:val="28"/>
        </w:rPr>
        <w:t>fresh crop</w:t>
      </w:r>
      <w:r w:rsidR="001E2AAE" w:rsidRPr="00CE73F3">
        <w:rPr>
          <w:rFonts w:ascii="Times New Roman" w:hAnsi="Times New Roman" w:cs="Times New Roman"/>
          <w:color w:val="000000" w:themeColor="text1"/>
          <w:sz w:val="28"/>
          <w:szCs w:val="28"/>
        </w:rPr>
        <w:t xml:space="preserve"> of </w:t>
      </w:r>
      <w:r w:rsidR="003F3EE3">
        <w:rPr>
          <w:rFonts w:ascii="Times New Roman" w:hAnsi="Times New Roman" w:cs="Times New Roman"/>
          <w:color w:val="000000" w:themeColor="text1"/>
          <w:sz w:val="28"/>
          <w:szCs w:val="28"/>
        </w:rPr>
        <w:t>business elites</w:t>
      </w:r>
      <w:r w:rsidR="001E2AAE" w:rsidRPr="00CE73F3">
        <w:rPr>
          <w:rFonts w:ascii="Times New Roman" w:hAnsi="Times New Roman" w:cs="Times New Roman"/>
          <w:color w:val="000000" w:themeColor="text1"/>
          <w:sz w:val="28"/>
          <w:szCs w:val="28"/>
        </w:rPr>
        <w:t xml:space="preserve"> in Kazakhstan. The </w:t>
      </w:r>
      <w:r w:rsidR="003F3EE3">
        <w:rPr>
          <w:rFonts w:ascii="Times New Roman" w:hAnsi="Times New Roman" w:cs="Times New Roman"/>
          <w:color w:val="000000" w:themeColor="text1"/>
          <w:sz w:val="28"/>
          <w:szCs w:val="28"/>
        </w:rPr>
        <w:t>“</w:t>
      </w:r>
      <w:r w:rsidR="001E2AAE" w:rsidRPr="00CE73F3">
        <w:rPr>
          <w:rFonts w:ascii="Times New Roman" w:hAnsi="Times New Roman" w:cs="Times New Roman"/>
          <w:color w:val="000000" w:themeColor="text1"/>
          <w:sz w:val="28"/>
          <w:szCs w:val="28"/>
        </w:rPr>
        <w:t>House</w:t>
      </w:r>
      <w:r w:rsidR="003F3EE3">
        <w:rPr>
          <w:rFonts w:ascii="Times New Roman" w:hAnsi="Times New Roman" w:cs="Times New Roman"/>
          <w:color w:val="000000" w:themeColor="text1"/>
          <w:sz w:val="28"/>
          <w:szCs w:val="28"/>
        </w:rPr>
        <w:t>”</w:t>
      </w:r>
      <w:r w:rsidR="001E2AAE" w:rsidRPr="00CE73F3">
        <w:rPr>
          <w:rFonts w:ascii="Times New Roman" w:hAnsi="Times New Roman" w:cs="Times New Roman"/>
          <w:color w:val="000000" w:themeColor="text1"/>
          <w:sz w:val="28"/>
          <w:szCs w:val="28"/>
        </w:rPr>
        <w:t xml:space="preserve"> is </w:t>
      </w:r>
      <w:r w:rsidR="003F3EE3">
        <w:rPr>
          <w:rFonts w:ascii="Times New Roman" w:hAnsi="Times New Roman" w:cs="Times New Roman"/>
          <w:color w:val="000000" w:themeColor="text1"/>
          <w:sz w:val="28"/>
          <w:szCs w:val="28"/>
        </w:rPr>
        <w:t xml:space="preserve">dedicated </w:t>
      </w:r>
      <w:r w:rsidR="001E2AAE" w:rsidRPr="00CE73F3">
        <w:rPr>
          <w:rFonts w:ascii="Times New Roman" w:hAnsi="Times New Roman" w:cs="Times New Roman"/>
          <w:color w:val="000000" w:themeColor="text1"/>
          <w:sz w:val="28"/>
          <w:szCs w:val="28"/>
        </w:rPr>
        <w:t>to provide or to find funding for start-up projects, in exchange for a share in the</w:t>
      </w:r>
      <w:r w:rsidR="00595866" w:rsidRPr="00CE73F3">
        <w:rPr>
          <w:rFonts w:ascii="Times New Roman" w:hAnsi="Times New Roman" w:cs="Times New Roman"/>
          <w:color w:val="000000" w:themeColor="text1"/>
          <w:sz w:val="28"/>
          <w:szCs w:val="28"/>
        </w:rPr>
        <w:t xml:space="preserve"> “L</w:t>
      </w:r>
      <w:r w:rsidR="001E2AAE" w:rsidRPr="00CE73F3">
        <w:rPr>
          <w:rFonts w:ascii="Times New Roman" w:hAnsi="Times New Roman" w:cs="Times New Roman"/>
          <w:color w:val="000000" w:themeColor="text1"/>
          <w:sz w:val="28"/>
          <w:szCs w:val="28"/>
        </w:rPr>
        <w:t xml:space="preserve">imited </w:t>
      </w:r>
      <w:r w:rsidR="00595866" w:rsidRPr="00CE73F3">
        <w:rPr>
          <w:rFonts w:ascii="Times New Roman" w:hAnsi="Times New Roman" w:cs="Times New Roman"/>
          <w:color w:val="000000" w:themeColor="text1"/>
          <w:sz w:val="28"/>
          <w:szCs w:val="28"/>
        </w:rPr>
        <w:t>L</w:t>
      </w:r>
      <w:r w:rsidR="001E2AAE" w:rsidRPr="00CE73F3">
        <w:rPr>
          <w:rFonts w:ascii="Times New Roman" w:hAnsi="Times New Roman" w:cs="Times New Roman"/>
          <w:color w:val="000000" w:themeColor="text1"/>
          <w:sz w:val="28"/>
          <w:szCs w:val="28"/>
        </w:rPr>
        <w:t xml:space="preserve">iability </w:t>
      </w:r>
      <w:r w:rsidR="00595866" w:rsidRPr="00CE73F3">
        <w:rPr>
          <w:rFonts w:ascii="Times New Roman" w:hAnsi="Times New Roman" w:cs="Times New Roman"/>
          <w:color w:val="000000" w:themeColor="text1"/>
          <w:sz w:val="28"/>
          <w:szCs w:val="28"/>
        </w:rPr>
        <w:t>P</w:t>
      </w:r>
      <w:r w:rsidR="001E2AAE" w:rsidRPr="00CE73F3">
        <w:rPr>
          <w:rFonts w:ascii="Times New Roman" w:hAnsi="Times New Roman" w:cs="Times New Roman"/>
          <w:color w:val="000000" w:themeColor="text1"/>
          <w:sz w:val="28"/>
          <w:szCs w:val="28"/>
        </w:rPr>
        <w:t>artnership</w:t>
      </w:r>
      <w:r w:rsidR="00595866" w:rsidRPr="00CE73F3">
        <w:rPr>
          <w:rFonts w:ascii="Times New Roman" w:hAnsi="Times New Roman" w:cs="Times New Roman"/>
          <w:color w:val="000000" w:themeColor="text1"/>
          <w:sz w:val="28"/>
          <w:szCs w:val="28"/>
        </w:rPr>
        <w:t>” (LLP</w:t>
      </w:r>
      <w:r w:rsidR="001E2AAE" w:rsidRPr="00CE73F3">
        <w:rPr>
          <w:rFonts w:ascii="Times New Roman" w:hAnsi="Times New Roman" w:cs="Times New Roman"/>
          <w:color w:val="000000" w:themeColor="text1"/>
          <w:sz w:val="28"/>
          <w:szCs w:val="28"/>
        </w:rPr>
        <w:t>)</w:t>
      </w:r>
      <w:r w:rsidR="00751180" w:rsidRPr="00CE73F3">
        <w:rPr>
          <w:rFonts w:ascii="Times New Roman" w:hAnsi="Times New Roman" w:cs="Times New Roman"/>
          <w:color w:val="000000" w:themeColor="text1"/>
          <w:sz w:val="28"/>
          <w:szCs w:val="28"/>
        </w:rPr>
        <w:t xml:space="preserve">. The </w:t>
      </w:r>
      <w:r w:rsidR="003D4DDD">
        <w:rPr>
          <w:rFonts w:ascii="Times New Roman" w:hAnsi="Times New Roman" w:cs="Times New Roman"/>
          <w:color w:val="000000" w:themeColor="text1"/>
          <w:sz w:val="28"/>
          <w:szCs w:val="28"/>
        </w:rPr>
        <w:t>“</w:t>
      </w:r>
      <w:r w:rsidR="00751180" w:rsidRPr="00CE73F3">
        <w:rPr>
          <w:rFonts w:ascii="Times New Roman" w:hAnsi="Times New Roman" w:cs="Times New Roman"/>
          <w:color w:val="000000" w:themeColor="text1"/>
          <w:sz w:val="28"/>
          <w:szCs w:val="28"/>
        </w:rPr>
        <w:t>House</w:t>
      </w:r>
      <w:r w:rsidR="003D4DDD">
        <w:rPr>
          <w:rFonts w:ascii="Times New Roman" w:hAnsi="Times New Roman" w:cs="Times New Roman"/>
          <w:color w:val="000000" w:themeColor="text1"/>
          <w:sz w:val="28"/>
          <w:szCs w:val="28"/>
        </w:rPr>
        <w:t>”</w:t>
      </w:r>
      <w:r w:rsidR="00751180" w:rsidRPr="00CE73F3">
        <w:rPr>
          <w:rFonts w:ascii="Times New Roman" w:hAnsi="Times New Roman" w:cs="Times New Roman"/>
          <w:color w:val="000000" w:themeColor="text1"/>
          <w:sz w:val="28"/>
          <w:szCs w:val="28"/>
        </w:rPr>
        <w:t xml:space="preserve"> will also provide assistance in legal advice, the general operation</w:t>
      </w:r>
      <w:r w:rsidR="003E1EDB" w:rsidRPr="00CE73F3">
        <w:rPr>
          <w:rFonts w:ascii="Times New Roman" w:hAnsi="Times New Roman" w:cs="Times New Roman"/>
          <w:color w:val="000000" w:themeColor="text1"/>
          <w:sz w:val="28"/>
          <w:szCs w:val="28"/>
        </w:rPr>
        <w:t>al</w:t>
      </w:r>
      <w:r w:rsidR="00751180" w:rsidRPr="00CE73F3">
        <w:rPr>
          <w:rFonts w:ascii="Times New Roman" w:hAnsi="Times New Roman" w:cs="Times New Roman"/>
          <w:color w:val="000000" w:themeColor="text1"/>
          <w:sz w:val="28"/>
          <w:szCs w:val="28"/>
        </w:rPr>
        <w:t xml:space="preserve"> management</w:t>
      </w:r>
      <w:r w:rsidR="004B7A92">
        <w:rPr>
          <w:rFonts w:ascii="Times New Roman" w:hAnsi="Times New Roman" w:cs="Times New Roman"/>
          <w:color w:val="000000" w:themeColor="text1"/>
          <w:sz w:val="28"/>
          <w:szCs w:val="28"/>
        </w:rPr>
        <w:t>,</w:t>
      </w:r>
      <w:r w:rsidR="00751180" w:rsidRPr="00CE73F3">
        <w:rPr>
          <w:rFonts w:ascii="Times New Roman" w:hAnsi="Times New Roman" w:cs="Times New Roman"/>
          <w:color w:val="000000" w:themeColor="text1"/>
          <w:sz w:val="28"/>
          <w:szCs w:val="28"/>
        </w:rPr>
        <w:t xml:space="preserve"> and basic training for young entrepreneurs and employees of new companies. </w:t>
      </w:r>
      <w:r w:rsidR="00C356F8" w:rsidRPr="00CE73F3">
        <w:rPr>
          <w:rFonts w:ascii="Times New Roman" w:hAnsi="Times New Roman" w:cs="Times New Roman"/>
          <w:color w:val="000000" w:themeColor="text1"/>
          <w:sz w:val="28"/>
          <w:szCs w:val="28"/>
        </w:rPr>
        <w:t xml:space="preserve">Furthermore, KIMEP invites </w:t>
      </w:r>
      <w:r w:rsidR="004C5297" w:rsidRPr="00CE73F3">
        <w:rPr>
          <w:rFonts w:ascii="Times New Roman" w:hAnsi="Times New Roman" w:cs="Times New Roman"/>
          <w:color w:val="000000" w:themeColor="text1"/>
          <w:sz w:val="28"/>
          <w:szCs w:val="28"/>
        </w:rPr>
        <w:t xml:space="preserve">(on a regular basis) </w:t>
      </w:r>
      <w:r w:rsidR="00C356F8" w:rsidRPr="00CE73F3">
        <w:rPr>
          <w:rFonts w:ascii="Times New Roman" w:hAnsi="Times New Roman" w:cs="Times New Roman"/>
          <w:color w:val="000000" w:themeColor="text1"/>
          <w:sz w:val="28"/>
          <w:szCs w:val="28"/>
        </w:rPr>
        <w:t>top management</w:t>
      </w:r>
      <w:r w:rsidR="004C5297" w:rsidRPr="00CE73F3">
        <w:rPr>
          <w:rFonts w:ascii="Times New Roman" w:hAnsi="Times New Roman" w:cs="Times New Roman"/>
          <w:color w:val="000000" w:themeColor="text1"/>
          <w:sz w:val="28"/>
          <w:szCs w:val="28"/>
        </w:rPr>
        <w:t xml:space="preserve"> of major companies</w:t>
      </w:r>
      <w:r w:rsidR="00C356F8" w:rsidRPr="00CE73F3">
        <w:rPr>
          <w:rFonts w:ascii="Times New Roman" w:hAnsi="Times New Roman" w:cs="Times New Roman"/>
          <w:color w:val="000000" w:themeColor="text1"/>
          <w:sz w:val="28"/>
          <w:szCs w:val="28"/>
        </w:rPr>
        <w:t xml:space="preserve">, </w:t>
      </w:r>
      <w:r w:rsidR="00615A1B">
        <w:rPr>
          <w:rFonts w:ascii="Times New Roman" w:hAnsi="Times New Roman" w:cs="Times New Roman"/>
          <w:color w:val="000000" w:themeColor="text1"/>
          <w:sz w:val="28"/>
          <w:szCs w:val="28"/>
        </w:rPr>
        <w:t>g</w:t>
      </w:r>
      <w:r w:rsidR="00C356F8" w:rsidRPr="00CE73F3">
        <w:rPr>
          <w:rFonts w:ascii="Times New Roman" w:hAnsi="Times New Roman" w:cs="Times New Roman"/>
          <w:color w:val="000000" w:themeColor="text1"/>
          <w:sz w:val="28"/>
          <w:szCs w:val="28"/>
        </w:rPr>
        <w:t xml:space="preserve">overnment officials, </w:t>
      </w:r>
      <w:r w:rsidR="003D4DDD">
        <w:rPr>
          <w:rFonts w:ascii="Times New Roman" w:hAnsi="Times New Roman" w:cs="Times New Roman"/>
          <w:color w:val="000000" w:themeColor="text1"/>
          <w:sz w:val="28"/>
          <w:szCs w:val="28"/>
        </w:rPr>
        <w:t>c</w:t>
      </w:r>
      <w:r w:rsidR="00C356F8" w:rsidRPr="00CE73F3">
        <w:rPr>
          <w:rFonts w:ascii="Times New Roman" w:hAnsi="Times New Roman" w:cs="Times New Roman"/>
          <w:color w:val="000000" w:themeColor="text1"/>
          <w:sz w:val="28"/>
          <w:szCs w:val="28"/>
        </w:rPr>
        <w:t xml:space="preserve">onsulate </w:t>
      </w:r>
      <w:r w:rsidR="004C5297" w:rsidRPr="00CE73F3">
        <w:rPr>
          <w:rFonts w:ascii="Times New Roman" w:hAnsi="Times New Roman" w:cs="Times New Roman"/>
          <w:color w:val="000000" w:themeColor="text1"/>
          <w:sz w:val="28"/>
          <w:szCs w:val="28"/>
        </w:rPr>
        <w:t>diplomats</w:t>
      </w:r>
      <w:r w:rsidR="00C356F8" w:rsidRPr="00CE73F3">
        <w:rPr>
          <w:rFonts w:ascii="Times New Roman" w:hAnsi="Times New Roman" w:cs="Times New Roman"/>
          <w:color w:val="000000" w:themeColor="text1"/>
          <w:sz w:val="28"/>
          <w:szCs w:val="28"/>
        </w:rPr>
        <w:t xml:space="preserve">, </w:t>
      </w:r>
      <w:r w:rsidR="004C5297" w:rsidRPr="00CE73F3">
        <w:rPr>
          <w:rFonts w:ascii="Times New Roman" w:hAnsi="Times New Roman" w:cs="Times New Roman"/>
          <w:color w:val="000000" w:themeColor="text1"/>
          <w:sz w:val="28"/>
          <w:szCs w:val="28"/>
        </w:rPr>
        <w:t xml:space="preserve">etc. to deliver speeches and presentations </w:t>
      </w:r>
      <w:r w:rsidR="00B7031E" w:rsidRPr="00CE73F3">
        <w:rPr>
          <w:rFonts w:ascii="Times New Roman" w:hAnsi="Times New Roman" w:cs="Times New Roman"/>
          <w:color w:val="000000" w:themeColor="text1"/>
          <w:sz w:val="28"/>
          <w:szCs w:val="28"/>
        </w:rPr>
        <w:t xml:space="preserve">(through forums, seminars, and webinars) </w:t>
      </w:r>
      <w:r w:rsidR="004C5297" w:rsidRPr="00CE73F3">
        <w:rPr>
          <w:rFonts w:ascii="Times New Roman" w:hAnsi="Times New Roman" w:cs="Times New Roman"/>
          <w:color w:val="000000" w:themeColor="text1"/>
          <w:sz w:val="28"/>
          <w:szCs w:val="28"/>
        </w:rPr>
        <w:t xml:space="preserve">in terms of political, economic, cultural, managerial insights, and so on to the students. All these activities are expected to enhance the intentions </w:t>
      </w:r>
      <w:r w:rsidR="00E63FBF" w:rsidRPr="00CE73F3">
        <w:rPr>
          <w:rFonts w:ascii="Times New Roman" w:hAnsi="Times New Roman" w:cs="Times New Roman"/>
          <w:color w:val="000000" w:themeColor="text1"/>
          <w:sz w:val="28"/>
          <w:szCs w:val="28"/>
        </w:rPr>
        <w:t xml:space="preserve">of potential entrepreneurs </w:t>
      </w:r>
      <w:r w:rsidR="009B6DC2" w:rsidRPr="00CE73F3">
        <w:rPr>
          <w:rFonts w:ascii="Times New Roman" w:hAnsi="Times New Roman" w:cs="Times New Roman"/>
          <w:color w:val="000000" w:themeColor="text1"/>
          <w:sz w:val="28"/>
          <w:szCs w:val="28"/>
        </w:rPr>
        <w:t xml:space="preserve">among the students </w:t>
      </w:r>
      <w:r w:rsidR="004C5297" w:rsidRPr="00CE73F3">
        <w:rPr>
          <w:rFonts w:ascii="Times New Roman" w:hAnsi="Times New Roman" w:cs="Times New Roman"/>
          <w:color w:val="000000" w:themeColor="text1"/>
          <w:sz w:val="28"/>
          <w:szCs w:val="28"/>
        </w:rPr>
        <w:t xml:space="preserve">and </w:t>
      </w:r>
      <w:r w:rsidR="00E63FBF" w:rsidRPr="00CE73F3">
        <w:rPr>
          <w:rFonts w:ascii="Times New Roman" w:hAnsi="Times New Roman" w:cs="Times New Roman"/>
          <w:color w:val="000000" w:themeColor="text1"/>
          <w:sz w:val="28"/>
          <w:szCs w:val="28"/>
        </w:rPr>
        <w:t xml:space="preserve">their </w:t>
      </w:r>
      <w:r w:rsidR="004C5297" w:rsidRPr="00CE73F3">
        <w:rPr>
          <w:rFonts w:ascii="Times New Roman" w:hAnsi="Times New Roman" w:cs="Times New Roman"/>
          <w:color w:val="000000" w:themeColor="text1"/>
          <w:sz w:val="28"/>
          <w:szCs w:val="28"/>
        </w:rPr>
        <w:t>capabilit</w:t>
      </w:r>
      <w:r w:rsidR="00E63FBF" w:rsidRPr="00CE73F3">
        <w:rPr>
          <w:rFonts w:ascii="Times New Roman" w:hAnsi="Times New Roman" w:cs="Times New Roman"/>
          <w:color w:val="000000" w:themeColor="text1"/>
          <w:sz w:val="28"/>
          <w:szCs w:val="28"/>
        </w:rPr>
        <w:t xml:space="preserve">ies in operation of </w:t>
      </w:r>
      <w:r w:rsidR="009B6DC2" w:rsidRPr="00CE73F3">
        <w:rPr>
          <w:rFonts w:ascii="Times New Roman" w:hAnsi="Times New Roman" w:cs="Times New Roman"/>
          <w:color w:val="000000" w:themeColor="text1"/>
          <w:sz w:val="28"/>
          <w:szCs w:val="28"/>
        </w:rPr>
        <w:t>new businesses</w:t>
      </w:r>
      <w:r w:rsidR="00E63FBF" w:rsidRPr="00CE73F3">
        <w:rPr>
          <w:rFonts w:ascii="Times New Roman" w:hAnsi="Times New Roman" w:cs="Times New Roman"/>
          <w:color w:val="000000" w:themeColor="text1"/>
          <w:sz w:val="28"/>
          <w:szCs w:val="28"/>
        </w:rPr>
        <w:t>.</w:t>
      </w:r>
    </w:p>
    <w:p w14:paraId="536CB7D4"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4B696D1B" w14:textId="0A1177BC"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.4.2 Implications</w:t>
      </w:r>
      <w:r w:rsidR="00273620">
        <w:rPr>
          <w:rFonts w:ascii="Times New Roman" w:hAnsi="Times New Roman" w:cs="Times New Roman"/>
          <w:bCs/>
          <w:color w:val="000000" w:themeColor="text1"/>
          <w:sz w:val="28"/>
          <w:szCs w:val="28"/>
        </w:rPr>
        <w:t xml:space="preserve"> </w:t>
      </w:r>
      <w:r w:rsidR="00C6066A" w:rsidRPr="002976C0">
        <w:rPr>
          <w:rFonts w:ascii="Times New Roman" w:hAnsi="Times New Roman" w:cs="Times New Roman"/>
          <w:bCs/>
          <w:color w:val="000000" w:themeColor="text1"/>
          <w:sz w:val="28"/>
          <w:szCs w:val="28"/>
        </w:rPr>
        <w:t>for Researchers</w:t>
      </w:r>
    </w:p>
    <w:p w14:paraId="268B8CA9" w14:textId="77777777" w:rsidR="00C6066A" w:rsidRPr="00CE73F3" w:rsidRDefault="00C6066A" w:rsidP="00164FB9">
      <w:pPr>
        <w:tabs>
          <w:tab w:val="left" w:pos="1134"/>
          <w:tab w:val="left" w:pos="1276"/>
        </w:tabs>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streams of approach for this study regarding entrepreneurship are composed of: </w:t>
      </w:r>
    </w:p>
    <w:p w14:paraId="529FFFCB" w14:textId="3AE4BBDA" w:rsidR="00C6066A" w:rsidRPr="0051100F" w:rsidRDefault="0051100F" w:rsidP="0051100F">
      <w:pPr>
        <w:tabs>
          <w:tab w:val="left" w:pos="1134"/>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color w:val="000000" w:themeColor="text1"/>
          <w:sz w:val="28"/>
          <w:szCs w:val="28"/>
        </w:rPr>
        <w:t xml:space="preserve">1) </w:t>
      </w:r>
      <w:r w:rsidR="007B6C78">
        <w:rPr>
          <w:rFonts w:ascii="Times New Roman" w:hAnsi="Times New Roman" w:cs="Times New Roman"/>
          <w:color w:val="000000" w:themeColor="text1"/>
          <w:sz w:val="28"/>
          <w:szCs w:val="28"/>
        </w:rPr>
        <w:t>s</w:t>
      </w:r>
      <w:r w:rsidR="00C6066A" w:rsidRPr="0051100F">
        <w:rPr>
          <w:rFonts w:ascii="Times New Roman" w:hAnsi="Times New Roman" w:cs="Times New Roman"/>
          <w:color w:val="000000" w:themeColor="text1"/>
          <w:sz w:val="28"/>
          <w:szCs w:val="28"/>
        </w:rPr>
        <w:t xml:space="preserve">election of EI as the research subject because EI is the solidest and most </w:t>
      </w:r>
      <w:r w:rsidR="00C6066A" w:rsidRPr="0051100F">
        <w:rPr>
          <w:rFonts w:ascii="Times New Roman" w:hAnsi="Times New Roman" w:cs="Times New Roman"/>
          <w:color w:val="000000" w:themeColor="text1"/>
          <w:sz w:val="28"/>
          <w:szCs w:val="28"/>
        </w:rPr>
        <w:lastRenderedPageBreak/>
        <w:t>frequently researched predictor which explains up to 39% of varia</w:t>
      </w:r>
      <w:r w:rsidR="00C115E6">
        <w:rPr>
          <w:rFonts w:ascii="Times New Roman" w:hAnsi="Times New Roman" w:cs="Times New Roman"/>
          <w:color w:val="000000" w:themeColor="text1"/>
          <w:sz w:val="28"/>
          <w:szCs w:val="28"/>
        </w:rPr>
        <w:t>nce</w:t>
      </w:r>
      <w:r w:rsidR="00C6066A" w:rsidRPr="0051100F">
        <w:rPr>
          <w:rFonts w:ascii="Times New Roman" w:hAnsi="Times New Roman" w:cs="Times New Roman"/>
          <w:color w:val="000000" w:themeColor="text1"/>
          <w:sz w:val="28"/>
          <w:szCs w:val="28"/>
        </w:rPr>
        <w:t xml:space="preserve"> in actual entrepreneur</w:t>
      </w:r>
      <w:r w:rsidR="00A8486D">
        <w:rPr>
          <w:rFonts w:ascii="Times New Roman" w:hAnsi="Times New Roman" w:cs="Times New Roman"/>
          <w:color w:val="000000" w:themeColor="text1"/>
          <w:sz w:val="28"/>
          <w:szCs w:val="28"/>
        </w:rPr>
        <w:t>ship</w:t>
      </w:r>
      <w:r w:rsidR="00C6066A" w:rsidRPr="0051100F">
        <w:rPr>
          <w:rFonts w:ascii="Times New Roman" w:hAnsi="Times New Roman" w:cs="Times New Roman"/>
          <w:sz w:val="28"/>
          <w:szCs w:val="28"/>
        </w:rPr>
        <w:t xml:space="preserve"> </w:t>
      </w:r>
      <w:r w:rsidR="00B142B2" w:rsidRPr="0051100F">
        <w:rPr>
          <w:rFonts w:ascii="Times New Roman" w:hAnsi="Times New Roman" w:cs="Times New Roman"/>
          <w:sz w:val="28"/>
          <w:szCs w:val="28"/>
        </w:rPr>
        <w:t>[54</w:t>
      </w:r>
      <w:r w:rsidR="00060D31" w:rsidRPr="0051100F">
        <w:rPr>
          <w:rFonts w:ascii="Times New Roman" w:hAnsi="Times New Roman" w:cs="Times New Roman"/>
          <w:sz w:val="28"/>
          <w:szCs w:val="28"/>
        </w:rPr>
        <w:t>, p.</w:t>
      </w:r>
      <w:r w:rsidR="00DD3333" w:rsidRPr="0051100F">
        <w:rPr>
          <w:rFonts w:ascii="Times New Roman" w:hAnsi="Times New Roman" w:cs="Times New Roman"/>
          <w:sz w:val="28"/>
          <w:szCs w:val="28"/>
        </w:rPr>
        <w:t xml:space="preserve"> </w:t>
      </w:r>
      <w:r w:rsidR="00060D31" w:rsidRPr="0051100F">
        <w:rPr>
          <w:rFonts w:ascii="Times New Roman" w:hAnsi="Times New Roman" w:cs="Times New Roman"/>
          <w:sz w:val="28"/>
          <w:szCs w:val="28"/>
        </w:rPr>
        <w:t xml:space="preserve">442; </w:t>
      </w:r>
      <w:r w:rsidR="00B142B2" w:rsidRPr="0051100F">
        <w:rPr>
          <w:rFonts w:ascii="Times New Roman" w:hAnsi="Times New Roman" w:cs="Times New Roman"/>
          <w:sz w:val="28"/>
          <w:szCs w:val="28"/>
        </w:rPr>
        <w:t>55</w:t>
      </w:r>
      <w:r w:rsidR="00060D31" w:rsidRPr="0051100F">
        <w:rPr>
          <w:rFonts w:ascii="Times New Roman" w:hAnsi="Times New Roman" w:cs="Times New Roman"/>
          <w:sz w:val="28"/>
          <w:szCs w:val="28"/>
        </w:rPr>
        <w:t>, p.</w:t>
      </w:r>
      <w:r w:rsidR="00DD3333" w:rsidRPr="0051100F">
        <w:rPr>
          <w:rFonts w:ascii="Times New Roman" w:hAnsi="Times New Roman" w:cs="Times New Roman"/>
          <w:sz w:val="28"/>
          <w:szCs w:val="28"/>
        </w:rPr>
        <w:t xml:space="preserve"> </w:t>
      </w:r>
      <w:r w:rsidR="00060D31" w:rsidRPr="0051100F">
        <w:rPr>
          <w:rFonts w:ascii="Times New Roman" w:hAnsi="Times New Roman" w:cs="Times New Roman"/>
          <w:sz w:val="28"/>
          <w:szCs w:val="28"/>
        </w:rPr>
        <w:t xml:space="preserve">16; </w:t>
      </w:r>
      <w:r w:rsidR="00B142B2" w:rsidRPr="0051100F">
        <w:rPr>
          <w:rFonts w:ascii="Times New Roman" w:hAnsi="Times New Roman" w:cs="Times New Roman"/>
          <w:sz w:val="28"/>
          <w:szCs w:val="28"/>
        </w:rPr>
        <w:t>148</w:t>
      </w:r>
      <w:r w:rsidR="00060D31" w:rsidRPr="0051100F">
        <w:rPr>
          <w:rFonts w:ascii="Times New Roman" w:hAnsi="Times New Roman" w:cs="Times New Roman"/>
          <w:sz w:val="28"/>
          <w:szCs w:val="28"/>
        </w:rPr>
        <w:t>, p.</w:t>
      </w:r>
      <w:r w:rsidR="00DD3333" w:rsidRPr="0051100F">
        <w:rPr>
          <w:rFonts w:ascii="Times New Roman" w:hAnsi="Times New Roman" w:cs="Times New Roman"/>
          <w:sz w:val="28"/>
          <w:szCs w:val="28"/>
        </w:rPr>
        <w:t xml:space="preserve"> </w:t>
      </w:r>
      <w:r w:rsidR="00060D31" w:rsidRPr="0051100F">
        <w:rPr>
          <w:rFonts w:ascii="Times New Roman" w:hAnsi="Times New Roman" w:cs="Times New Roman"/>
          <w:sz w:val="28"/>
          <w:szCs w:val="28"/>
        </w:rPr>
        <w:t>473</w:t>
      </w:r>
      <w:r w:rsidR="00B142B2" w:rsidRPr="0051100F">
        <w:rPr>
          <w:rFonts w:ascii="Times New Roman" w:hAnsi="Times New Roman" w:cs="Times New Roman"/>
          <w:sz w:val="28"/>
          <w:szCs w:val="28"/>
        </w:rPr>
        <w:t>]</w:t>
      </w:r>
      <w:r w:rsidR="007B6C78">
        <w:rPr>
          <w:rFonts w:ascii="Times New Roman" w:hAnsi="Times New Roman" w:cs="Times New Roman"/>
          <w:sz w:val="28"/>
          <w:szCs w:val="28"/>
        </w:rPr>
        <w:t>;</w:t>
      </w:r>
      <w:r w:rsidR="00C6066A" w:rsidRPr="0051100F">
        <w:rPr>
          <w:rFonts w:ascii="Times New Roman" w:hAnsi="Times New Roman" w:cs="Times New Roman"/>
          <w:sz w:val="28"/>
          <w:szCs w:val="28"/>
        </w:rPr>
        <w:t xml:space="preserve"> </w:t>
      </w:r>
    </w:p>
    <w:p w14:paraId="5F24E4C3" w14:textId="0114E208" w:rsidR="00C6066A" w:rsidRPr="0051100F" w:rsidRDefault="0051100F" w:rsidP="0051100F">
      <w:pPr>
        <w:tabs>
          <w:tab w:val="left" w:pos="1134"/>
          <w:tab w:val="left" w:pos="1276"/>
        </w:tabs>
        <w:adjustRightInd w:val="0"/>
        <w:snapToGrid w:val="0"/>
        <w:spacing w:after="0" w:line="240" w:lineRule="auto"/>
        <w:ind w:firstLineChars="253" w:firstLine="708"/>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7B6C78">
        <w:rPr>
          <w:rFonts w:ascii="Times New Roman" w:hAnsi="Times New Roman" w:cs="Times New Roman"/>
          <w:color w:val="000000" w:themeColor="text1"/>
          <w:sz w:val="28"/>
          <w:szCs w:val="28"/>
        </w:rPr>
        <w:t>a</w:t>
      </w:r>
      <w:r w:rsidR="00C6066A" w:rsidRPr="0051100F">
        <w:rPr>
          <w:rFonts w:ascii="Times New Roman" w:hAnsi="Times New Roman" w:cs="Times New Roman"/>
          <w:color w:val="000000" w:themeColor="text1"/>
          <w:sz w:val="28"/>
          <w:szCs w:val="28"/>
        </w:rPr>
        <w:t xml:space="preserve">doption of </w:t>
      </w:r>
      <w:r w:rsidR="00124CF1" w:rsidRPr="0051100F">
        <w:rPr>
          <w:rFonts w:ascii="Times New Roman" w:hAnsi="Times New Roman" w:cs="Times New Roman"/>
          <w:color w:val="000000" w:themeColor="text1"/>
          <w:sz w:val="28"/>
          <w:szCs w:val="28"/>
        </w:rPr>
        <w:t>“</w:t>
      </w:r>
      <w:r w:rsidR="00C6066A" w:rsidRPr="0051100F">
        <w:rPr>
          <w:rFonts w:ascii="Times New Roman" w:hAnsi="Times New Roman" w:cs="Times New Roman"/>
          <w:color w:val="000000" w:themeColor="text1"/>
          <w:sz w:val="28"/>
          <w:szCs w:val="28"/>
        </w:rPr>
        <w:t>process-oriented method</w:t>
      </w:r>
      <w:r w:rsidR="00124CF1" w:rsidRPr="0051100F">
        <w:rPr>
          <w:rFonts w:ascii="Times New Roman" w:hAnsi="Times New Roman" w:cs="Times New Roman"/>
          <w:color w:val="000000" w:themeColor="text1"/>
          <w:sz w:val="28"/>
          <w:szCs w:val="28"/>
        </w:rPr>
        <w:t>”</w:t>
      </w:r>
      <w:r w:rsidR="00C6066A" w:rsidRPr="0051100F">
        <w:rPr>
          <w:rFonts w:ascii="Times New Roman" w:hAnsi="Times New Roman" w:cs="Times New Roman"/>
          <w:color w:val="000000" w:themeColor="text1"/>
          <w:sz w:val="28"/>
          <w:szCs w:val="28"/>
        </w:rPr>
        <w:t xml:space="preserve"> because EI focuses on </w:t>
      </w:r>
      <w:r w:rsidR="007B6C78">
        <w:rPr>
          <w:rFonts w:ascii="Times New Roman" w:hAnsi="Times New Roman" w:cs="Times New Roman"/>
          <w:color w:val="000000" w:themeColor="text1"/>
          <w:sz w:val="28"/>
          <w:szCs w:val="28"/>
        </w:rPr>
        <w:t>human</w:t>
      </w:r>
      <w:r w:rsidR="00C6066A" w:rsidRPr="0051100F">
        <w:rPr>
          <w:rFonts w:ascii="Times New Roman" w:hAnsi="Times New Roman" w:cs="Times New Roman"/>
          <w:color w:val="000000" w:themeColor="text1"/>
          <w:sz w:val="28"/>
          <w:szCs w:val="28"/>
        </w:rPr>
        <w:t xml:space="preserve"> cognitive processes which result in activities, rather than </w:t>
      </w:r>
      <w:r w:rsidR="00124CF1" w:rsidRPr="0051100F">
        <w:rPr>
          <w:rFonts w:ascii="Times New Roman" w:hAnsi="Times New Roman" w:cs="Times New Roman"/>
          <w:color w:val="000000" w:themeColor="text1"/>
          <w:sz w:val="28"/>
          <w:szCs w:val="28"/>
        </w:rPr>
        <w:t>“</w:t>
      </w:r>
      <w:r w:rsidR="00C6066A" w:rsidRPr="0051100F">
        <w:rPr>
          <w:rFonts w:ascii="Times New Roman" w:hAnsi="Times New Roman" w:cs="Times New Roman"/>
          <w:color w:val="000000" w:themeColor="text1"/>
          <w:sz w:val="28"/>
          <w:szCs w:val="28"/>
        </w:rPr>
        <w:t>content-oriented method</w:t>
      </w:r>
      <w:r w:rsidR="00124CF1" w:rsidRPr="0051100F">
        <w:rPr>
          <w:rFonts w:ascii="Times New Roman" w:hAnsi="Times New Roman" w:cs="Times New Roman"/>
          <w:color w:val="000000" w:themeColor="text1"/>
          <w:sz w:val="28"/>
          <w:szCs w:val="28"/>
        </w:rPr>
        <w:t>”</w:t>
      </w:r>
      <w:r w:rsidR="00C6066A" w:rsidRPr="0051100F">
        <w:rPr>
          <w:rFonts w:ascii="Times New Roman" w:hAnsi="Times New Roman" w:cs="Times New Roman"/>
          <w:color w:val="000000" w:themeColor="text1"/>
          <w:sz w:val="28"/>
          <w:szCs w:val="28"/>
        </w:rPr>
        <w:t xml:space="preserve"> which focuses on the “pull” and “push” theories</w:t>
      </w:r>
      <w:r w:rsidR="007B6C78">
        <w:rPr>
          <w:rFonts w:ascii="Times New Roman" w:hAnsi="Times New Roman" w:cs="Times New Roman"/>
          <w:color w:val="000000" w:themeColor="text1"/>
          <w:sz w:val="28"/>
          <w:szCs w:val="28"/>
        </w:rPr>
        <w:t>;</w:t>
      </w:r>
    </w:p>
    <w:p w14:paraId="2568FAC3" w14:textId="5DD84B44" w:rsidR="00C6066A" w:rsidRPr="0051100F" w:rsidRDefault="0051100F" w:rsidP="0051100F">
      <w:pPr>
        <w:tabs>
          <w:tab w:val="left" w:pos="1134"/>
          <w:tab w:val="left" w:pos="1276"/>
        </w:tabs>
        <w:adjustRightInd w:val="0"/>
        <w:snapToGrid w:val="0"/>
        <w:spacing w:after="0" w:line="240" w:lineRule="auto"/>
        <w:ind w:firstLineChars="253" w:firstLine="708"/>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 </w:t>
      </w:r>
      <w:r w:rsidR="007B6C78">
        <w:rPr>
          <w:rFonts w:ascii="Times New Roman" w:hAnsi="Times New Roman" w:cs="Times New Roman"/>
          <w:color w:val="000000" w:themeColor="text1"/>
          <w:sz w:val="28"/>
          <w:szCs w:val="28"/>
        </w:rPr>
        <w:t>e</w:t>
      </w:r>
      <w:r w:rsidR="00C6066A" w:rsidRPr="0051100F">
        <w:rPr>
          <w:rFonts w:ascii="Times New Roman" w:hAnsi="Times New Roman" w:cs="Times New Roman"/>
          <w:color w:val="000000" w:themeColor="text1"/>
          <w:sz w:val="28"/>
          <w:szCs w:val="28"/>
        </w:rPr>
        <w:t>mbracement of the most established “TPB” model in the domain of EI research</w:t>
      </w:r>
      <w:r w:rsidR="007B6C78">
        <w:rPr>
          <w:rFonts w:ascii="Times New Roman" w:hAnsi="Times New Roman" w:cs="Times New Roman"/>
          <w:color w:val="000000" w:themeColor="text1"/>
          <w:sz w:val="28"/>
          <w:szCs w:val="28"/>
        </w:rPr>
        <w:t>;</w:t>
      </w:r>
    </w:p>
    <w:p w14:paraId="4768D039" w14:textId="35EFE0E0" w:rsidR="00C6066A" w:rsidRPr="0051100F" w:rsidRDefault="0051100F" w:rsidP="0051100F">
      <w:pPr>
        <w:tabs>
          <w:tab w:val="left" w:pos="1134"/>
          <w:tab w:val="left" w:pos="1276"/>
        </w:tabs>
        <w:adjustRightInd w:val="0"/>
        <w:snapToGrid w:val="0"/>
        <w:spacing w:after="0" w:line="240" w:lineRule="auto"/>
        <w:ind w:firstLineChars="253" w:firstLine="708"/>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4) </w:t>
      </w:r>
      <w:r w:rsidR="007B6C78">
        <w:rPr>
          <w:rFonts w:ascii="Times New Roman" w:hAnsi="Times New Roman" w:cs="Times New Roman"/>
          <w:color w:val="000000" w:themeColor="text1"/>
          <w:sz w:val="28"/>
          <w:szCs w:val="28"/>
        </w:rPr>
        <w:t>e</w:t>
      </w:r>
      <w:r w:rsidR="00C6066A" w:rsidRPr="0051100F">
        <w:rPr>
          <w:rFonts w:ascii="Times New Roman" w:hAnsi="Times New Roman" w:cs="Times New Roman"/>
          <w:color w:val="000000" w:themeColor="text1"/>
          <w:sz w:val="28"/>
          <w:szCs w:val="28"/>
        </w:rPr>
        <w:t>xtension of the “TPB” model by adding the moderator – GS</w:t>
      </w:r>
      <w:r w:rsidR="007B6C78">
        <w:rPr>
          <w:rFonts w:ascii="Times New Roman" w:hAnsi="Times New Roman" w:cs="Times New Roman"/>
          <w:color w:val="000000" w:themeColor="text1"/>
          <w:sz w:val="28"/>
          <w:szCs w:val="28"/>
        </w:rPr>
        <w:t>;</w:t>
      </w:r>
    </w:p>
    <w:p w14:paraId="16D11EAB" w14:textId="09870F72" w:rsidR="0051100F" w:rsidRPr="0051100F" w:rsidRDefault="0051100F" w:rsidP="0051100F">
      <w:pPr>
        <w:adjustRightInd w:val="0"/>
        <w:snapToGrid w:val="0"/>
        <w:spacing w:after="0" w:line="240" w:lineRule="auto"/>
        <w:ind w:firstLine="709"/>
        <w:rPr>
          <w:rFonts w:ascii="Times New Roman" w:hAnsi="Times New Roman" w:cs="Times New Roman"/>
          <w:color w:val="000000" w:themeColor="text1"/>
          <w:sz w:val="28"/>
          <w:szCs w:val="28"/>
        </w:rPr>
      </w:pPr>
      <w:r w:rsidRPr="0051100F">
        <w:rPr>
          <w:rFonts w:ascii="Times New Roman" w:hAnsi="Times New Roman" w:cs="Times New Roman"/>
          <w:color w:val="000000" w:themeColor="text1"/>
          <w:sz w:val="28"/>
          <w:szCs w:val="28"/>
        </w:rPr>
        <w:t xml:space="preserve">5) </w:t>
      </w:r>
      <w:r w:rsidR="007B6C78">
        <w:rPr>
          <w:rFonts w:ascii="Times New Roman" w:hAnsi="Times New Roman" w:cs="Times New Roman"/>
          <w:color w:val="000000" w:themeColor="text1"/>
          <w:sz w:val="28"/>
          <w:szCs w:val="28"/>
        </w:rPr>
        <w:t>t</w:t>
      </w:r>
      <w:r w:rsidRPr="0051100F">
        <w:rPr>
          <w:rFonts w:ascii="Times New Roman" w:hAnsi="Times New Roman" w:cs="Times New Roman"/>
          <w:color w:val="000000" w:themeColor="text1"/>
          <w:sz w:val="28"/>
          <w:szCs w:val="28"/>
        </w:rPr>
        <w:t xml:space="preserve">he </w:t>
      </w:r>
      <w:r w:rsidR="007B6C78">
        <w:rPr>
          <w:rFonts w:ascii="Times New Roman" w:hAnsi="Times New Roman" w:cs="Times New Roman"/>
          <w:color w:val="000000" w:themeColor="text1"/>
          <w:sz w:val="28"/>
          <w:szCs w:val="28"/>
        </w:rPr>
        <w:t>study</w:t>
      </w:r>
      <w:r w:rsidR="00402AA9">
        <w:rPr>
          <w:rFonts w:ascii="Times New Roman" w:hAnsi="Times New Roman" w:cs="Times New Roman"/>
          <w:color w:val="000000" w:themeColor="text1"/>
          <w:sz w:val="28"/>
          <w:szCs w:val="28"/>
        </w:rPr>
        <w:t xml:space="preserve"> sample</w:t>
      </w:r>
      <w:r w:rsidRPr="0051100F">
        <w:rPr>
          <w:rFonts w:ascii="Times New Roman" w:hAnsi="Times New Roman" w:cs="Times New Roman"/>
          <w:color w:val="000000" w:themeColor="text1"/>
          <w:sz w:val="28"/>
          <w:szCs w:val="28"/>
        </w:rPr>
        <w:t xml:space="preserve"> (</w:t>
      </w:r>
      <w:r w:rsidR="00C115E6">
        <w:rPr>
          <w:rFonts w:ascii="Times New Roman" w:hAnsi="Times New Roman" w:cs="Times New Roman"/>
          <w:color w:val="000000" w:themeColor="text1"/>
          <w:sz w:val="28"/>
          <w:szCs w:val="28"/>
        </w:rPr>
        <w:t xml:space="preserve">new and </w:t>
      </w:r>
      <w:r w:rsidR="00703A9F">
        <w:rPr>
          <w:rFonts w:ascii="Times New Roman" w:hAnsi="Times New Roman" w:cs="Times New Roman"/>
          <w:color w:val="000000" w:themeColor="text1"/>
          <w:sz w:val="28"/>
          <w:szCs w:val="28"/>
        </w:rPr>
        <w:t>established</w:t>
      </w:r>
      <w:r w:rsidRPr="0051100F">
        <w:rPr>
          <w:rFonts w:ascii="Times New Roman" w:hAnsi="Times New Roman" w:cs="Times New Roman"/>
          <w:color w:val="000000" w:themeColor="text1"/>
          <w:sz w:val="28"/>
          <w:szCs w:val="28"/>
        </w:rPr>
        <w:t xml:space="preserve"> entrepreneurs</w:t>
      </w:r>
      <w:r w:rsidR="00402AA9" w:rsidRPr="00402AA9">
        <w:rPr>
          <w:rFonts w:ascii="Times New Roman" w:hAnsi="Times New Roman" w:cs="Times New Roman"/>
          <w:color w:val="000000" w:themeColor="text1"/>
          <w:sz w:val="28"/>
          <w:szCs w:val="28"/>
        </w:rPr>
        <w:t xml:space="preserve"> </w:t>
      </w:r>
      <w:r w:rsidR="00402AA9">
        <w:rPr>
          <w:rFonts w:ascii="Times New Roman" w:hAnsi="Times New Roman" w:cs="Times New Roman"/>
          <w:color w:val="000000" w:themeColor="text1"/>
          <w:sz w:val="28"/>
          <w:szCs w:val="28"/>
        </w:rPr>
        <w:t xml:space="preserve">among </w:t>
      </w:r>
      <w:r w:rsidR="00402AA9" w:rsidRPr="0051100F">
        <w:rPr>
          <w:rFonts w:ascii="Times New Roman" w:hAnsi="Times New Roman" w:cs="Times New Roman"/>
          <w:color w:val="000000" w:themeColor="text1"/>
          <w:sz w:val="28"/>
          <w:szCs w:val="28"/>
        </w:rPr>
        <w:t>foreign</w:t>
      </w:r>
      <w:r w:rsidR="00402AA9">
        <w:rPr>
          <w:rFonts w:ascii="Times New Roman" w:hAnsi="Times New Roman" w:cs="Times New Roman"/>
          <w:color w:val="000000" w:themeColor="text1"/>
          <w:sz w:val="28"/>
          <w:szCs w:val="28"/>
        </w:rPr>
        <w:t>ers</w:t>
      </w:r>
      <w:r w:rsidR="00703A9F">
        <w:rPr>
          <w:rFonts w:ascii="Times New Roman" w:hAnsi="Times New Roman" w:cs="Times New Roman"/>
          <w:color w:val="000000" w:themeColor="text1"/>
          <w:sz w:val="28"/>
          <w:szCs w:val="28"/>
        </w:rPr>
        <w:t xml:space="preserve"> working</w:t>
      </w:r>
      <w:r w:rsidR="00402AA9">
        <w:rPr>
          <w:rFonts w:ascii="Times New Roman" w:hAnsi="Times New Roman" w:cs="Times New Roman"/>
          <w:color w:val="000000" w:themeColor="text1"/>
          <w:sz w:val="28"/>
          <w:szCs w:val="28"/>
        </w:rPr>
        <w:t xml:space="preserve"> in Kazakhstan</w:t>
      </w:r>
      <w:r w:rsidRPr="0051100F">
        <w:rPr>
          <w:rFonts w:ascii="Times New Roman" w:hAnsi="Times New Roman" w:cs="Times New Roman"/>
          <w:color w:val="000000" w:themeColor="text1"/>
          <w:sz w:val="28"/>
          <w:szCs w:val="28"/>
        </w:rPr>
        <w:t>)</w:t>
      </w:r>
      <w:r w:rsidR="007B6C78">
        <w:rPr>
          <w:rFonts w:ascii="Times New Roman" w:hAnsi="Times New Roman" w:cs="Times New Roman"/>
          <w:color w:val="000000" w:themeColor="text1"/>
          <w:sz w:val="28"/>
          <w:szCs w:val="28"/>
        </w:rPr>
        <w:t>; and</w:t>
      </w:r>
    </w:p>
    <w:p w14:paraId="6E7A9E87" w14:textId="0A35581B" w:rsidR="001D449D" w:rsidRDefault="0051100F" w:rsidP="0051100F">
      <w:pPr>
        <w:adjustRightInd w:val="0"/>
        <w:snapToGrid w:val="0"/>
        <w:spacing w:after="0" w:line="240" w:lineRule="auto"/>
        <w:ind w:firstLine="709"/>
        <w:rPr>
          <w:rFonts w:ascii="Times New Roman" w:hAnsi="Times New Roman" w:cs="Times New Roman"/>
          <w:color w:val="000000" w:themeColor="text1"/>
          <w:sz w:val="28"/>
          <w:szCs w:val="28"/>
        </w:rPr>
      </w:pPr>
      <w:r w:rsidRPr="0051100F">
        <w:rPr>
          <w:rFonts w:ascii="Times New Roman" w:hAnsi="Times New Roman" w:cs="Times New Roman"/>
          <w:color w:val="000000" w:themeColor="text1"/>
          <w:sz w:val="28"/>
          <w:szCs w:val="28"/>
        </w:rPr>
        <w:t xml:space="preserve">6) </w:t>
      </w:r>
      <w:r w:rsidR="007B6C78">
        <w:rPr>
          <w:rFonts w:ascii="Times New Roman" w:hAnsi="Times New Roman" w:cs="Times New Roman"/>
          <w:color w:val="000000" w:themeColor="text1"/>
          <w:sz w:val="28"/>
          <w:szCs w:val="28"/>
        </w:rPr>
        <w:t>d</w:t>
      </w:r>
      <w:r w:rsidRPr="0051100F">
        <w:rPr>
          <w:rFonts w:ascii="Times New Roman" w:hAnsi="Times New Roman" w:cs="Times New Roman"/>
          <w:color w:val="000000" w:themeColor="text1"/>
          <w:sz w:val="28"/>
          <w:szCs w:val="28"/>
        </w:rPr>
        <w:t>escriptive and inferential statistics</w:t>
      </w:r>
      <w:r w:rsidR="001D449D">
        <w:rPr>
          <w:rFonts w:ascii="Times New Roman" w:hAnsi="Times New Roman" w:cs="Times New Roman"/>
          <w:color w:val="000000" w:themeColor="text1"/>
          <w:sz w:val="28"/>
          <w:szCs w:val="28"/>
        </w:rPr>
        <w:t xml:space="preserve"> (</w:t>
      </w:r>
      <w:r w:rsidR="001D449D" w:rsidRPr="0051100F">
        <w:rPr>
          <w:rFonts w:ascii="Times New Roman" w:hAnsi="Times New Roman" w:cs="Times New Roman"/>
          <w:color w:val="000000" w:themeColor="text1"/>
          <w:sz w:val="28"/>
          <w:szCs w:val="28"/>
        </w:rPr>
        <w:t>descriptive</w:t>
      </w:r>
      <w:r w:rsidR="001D449D">
        <w:rPr>
          <w:rFonts w:ascii="Times New Roman" w:hAnsi="Times New Roman" w:cs="Times New Roman"/>
          <w:color w:val="000000" w:themeColor="text1"/>
          <w:sz w:val="28"/>
          <w:szCs w:val="28"/>
        </w:rPr>
        <w:t xml:space="preserve">, </w:t>
      </w:r>
      <w:r w:rsidRPr="0051100F">
        <w:rPr>
          <w:rFonts w:ascii="Times New Roman" w:hAnsi="Times New Roman" w:cs="Times New Roman"/>
          <w:color w:val="000000" w:themeColor="text1"/>
          <w:sz w:val="28"/>
          <w:szCs w:val="28"/>
        </w:rPr>
        <w:t>correlation, and regression analys</w:t>
      </w:r>
      <w:r w:rsidR="005B21C9">
        <w:rPr>
          <w:rFonts w:ascii="Times New Roman" w:hAnsi="Times New Roman" w:cs="Times New Roman"/>
          <w:color w:val="000000" w:themeColor="text1"/>
          <w:sz w:val="28"/>
          <w:szCs w:val="28"/>
        </w:rPr>
        <w:t>e</w:t>
      </w:r>
      <w:r w:rsidRPr="0051100F">
        <w:rPr>
          <w:rFonts w:ascii="Times New Roman" w:hAnsi="Times New Roman" w:cs="Times New Roman"/>
          <w:color w:val="000000" w:themeColor="text1"/>
          <w:sz w:val="28"/>
          <w:szCs w:val="28"/>
        </w:rPr>
        <w:t>s)</w:t>
      </w:r>
      <w:r w:rsidR="001D449D">
        <w:rPr>
          <w:rFonts w:ascii="Times New Roman" w:hAnsi="Times New Roman" w:cs="Times New Roman"/>
          <w:color w:val="000000" w:themeColor="text1"/>
          <w:sz w:val="28"/>
          <w:szCs w:val="28"/>
        </w:rPr>
        <w:t>.</w:t>
      </w:r>
    </w:p>
    <w:p w14:paraId="4CEA1BA5" w14:textId="1A61B9C4" w:rsidR="00C6066A" w:rsidRPr="00CE73F3" w:rsidRDefault="0051100F" w:rsidP="0051100F">
      <w:pPr>
        <w:adjustRightInd w:val="0"/>
        <w:snapToGrid w:val="0"/>
        <w:spacing w:after="0" w:line="240" w:lineRule="auto"/>
        <w:ind w:firstLine="709"/>
        <w:rPr>
          <w:rFonts w:ascii="Times New Roman" w:hAnsi="Times New Roman" w:cs="Times New Roman"/>
          <w:color w:val="000000" w:themeColor="text1"/>
          <w:sz w:val="28"/>
          <w:szCs w:val="28"/>
        </w:rPr>
      </w:pPr>
      <w:r w:rsidRPr="0051100F">
        <w:rPr>
          <w:rFonts w:ascii="Times New Roman" w:hAnsi="Times New Roman" w:cs="Times New Roman"/>
          <w:color w:val="000000" w:themeColor="text1"/>
          <w:sz w:val="28"/>
          <w:szCs w:val="28"/>
        </w:rPr>
        <w:t> </w:t>
      </w:r>
      <w:r w:rsidR="00C6066A" w:rsidRPr="00CE73F3">
        <w:rPr>
          <w:rFonts w:ascii="Times New Roman" w:hAnsi="Times New Roman" w:cs="Times New Roman"/>
          <w:color w:val="000000" w:themeColor="text1"/>
          <w:sz w:val="28"/>
          <w:szCs w:val="28"/>
        </w:rPr>
        <w:t>The above-mentioned approaches are hopefully to provide a referential example for peer researchers who are interested in the similar subject. Research findings reveal</w:t>
      </w:r>
      <w:r w:rsidR="007B6C78">
        <w:rPr>
          <w:rFonts w:ascii="Times New Roman" w:hAnsi="Times New Roman" w:cs="Times New Roman"/>
          <w:color w:val="000000" w:themeColor="text1"/>
          <w:sz w:val="28"/>
          <w:szCs w:val="28"/>
        </w:rPr>
        <w:t>ed</w:t>
      </w:r>
      <w:r w:rsidR="00C6066A" w:rsidRPr="00CE73F3">
        <w:rPr>
          <w:rFonts w:ascii="Times New Roman" w:hAnsi="Times New Roman" w:cs="Times New Roman"/>
          <w:color w:val="000000" w:themeColor="text1"/>
          <w:sz w:val="28"/>
          <w:szCs w:val="28"/>
        </w:rPr>
        <w:t xml:space="preserve"> that the basic “TPB” (</w:t>
      </w:r>
      <w:r w:rsidR="00C6066A" w:rsidRPr="00CE73F3">
        <w:rPr>
          <w:rFonts w:ascii="Times New Roman" w:hAnsi="Times New Roman" w:cs="Times New Roman"/>
          <w:i/>
          <w:iCs/>
          <w:color w:val="000000" w:themeColor="text1"/>
          <w:sz w:val="28"/>
          <w:szCs w:val="28"/>
        </w:rPr>
        <w:t>R</w:t>
      </w:r>
      <w:r w:rsidR="00C6066A" w:rsidRPr="00CE73F3">
        <w:rPr>
          <w:rFonts w:ascii="Times New Roman" w:hAnsi="Times New Roman" w:cs="Times New Roman"/>
          <w:color w:val="000000" w:themeColor="text1"/>
          <w:sz w:val="28"/>
          <w:szCs w:val="28"/>
          <w:vertAlign w:val="superscript"/>
        </w:rPr>
        <w:t>2</w:t>
      </w:r>
      <w:r w:rsidR="00C6066A" w:rsidRPr="00CE73F3">
        <w:rPr>
          <w:rFonts w:ascii="Times New Roman" w:hAnsi="Times New Roman" w:cs="Times New Roman"/>
          <w:color w:val="000000" w:themeColor="text1"/>
          <w:sz w:val="28"/>
          <w:szCs w:val="28"/>
        </w:rPr>
        <w:t>=0.624) and the extended “TPB+Moderator</w:t>
      </w:r>
      <w:r w:rsidR="005803BC" w:rsidRPr="00CE73F3">
        <w:rPr>
          <w:rFonts w:ascii="Times New Roman" w:hAnsi="Times New Roman" w:cs="Times New Roman"/>
          <w:color w:val="000000" w:themeColor="text1"/>
          <w:sz w:val="28"/>
          <w:szCs w:val="28"/>
        </w:rPr>
        <w:t xml:space="preserve"> (GS)</w:t>
      </w:r>
      <w:r w:rsidR="00C6066A" w:rsidRPr="00CE73F3">
        <w:rPr>
          <w:rFonts w:ascii="Times New Roman" w:hAnsi="Times New Roman" w:cs="Times New Roman"/>
          <w:color w:val="000000" w:themeColor="text1"/>
          <w:sz w:val="28"/>
          <w:szCs w:val="28"/>
        </w:rPr>
        <w:t>” (</w:t>
      </w:r>
      <w:r w:rsidR="00C6066A" w:rsidRPr="00CE73F3">
        <w:rPr>
          <w:rFonts w:ascii="Times New Roman" w:hAnsi="Times New Roman" w:cs="Times New Roman"/>
          <w:i/>
          <w:iCs/>
          <w:color w:val="000000" w:themeColor="text1"/>
          <w:sz w:val="28"/>
          <w:szCs w:val="28"/>
        </w:rPr>
        <w:t>R</w:t>
      </w:r>
      <w:r w:rsidR="00C6066A" w:rsidRPr="00CE73F3">
        <w:rPr>
          <w:rFonts w:ascii="Times New Roman" w:hAnsi="Times New Roman" w:cs="Times New Roman"/>
          <w:color w:val="000000" w:themeColor="text1"/>
          <w:sz w:val="28"/>
          <w:szCs w:val="28"/>
          <w:vertAlign w:val="superscript"/>
        </w:rPr>
        <w:t>2</w:t>
      </w:r>
      <w:r w:rsidR="00C6066A" w:rsidRPr="00CE73F3">
        <w:rPr>
          <w:rFonts w:ascii="Times New Roman" w:hAnsi="Times New Roman" w:cs="Times New Roman"/>
          <w:color w:val="000000" w:themeColor="text1"/>
          <w:sz w:val="28"/>
          <w:szCs w:val="28"/>
        </w:rPr>
        <w:t xml:space="preserve">=0.753) models are both significantly fit in the Kazakhstani context, except that the </w:t>
      </w:r>
      <w:r w:rsidR="005803BC" w:rsidRPr="00CE73F3">
        <w:rPr>
          <w:rFonts w:ascii="Times New Roman" w:hAnsi="Times New Roman" w:cs="Times New Roman"/>
          <w:color w:val="000000" w:themeColor="text1"/>
          <w:sz w:val="28"/>
          <w:szCs w:val="28"/>
        </w:rPr>
        <w:t>individual</w:t>
      </w:r>
      <w:r w:rsidR="00C6066A" w:rsidRPr="00CE73F3">
        <w:rPr>
          <w:rFonts w:ascii="Times New Roman" w:hAnsi="Times New Roman" w:cs="Times New Roman"/>
          <w:color w:val="000000" w:themeColor="text1"/>
          <w:sz w:val="28"/>
          <w:szCs w:val="28"/>
        </w:rPr>
        <w:t xml:space="preserve"> variables – SNs and SNs×GS</w:t>
      </w:r>
      <w:r w:rsidR="00B65489" w:rsidRPr="00CE73F3">
        <w:rPr>
          <w:rFonts w:ascii="Times New Roman" w:hAnsi="Times New Roman" w:cs="Times New Roman"/>
          <w:color w:val="000000" w:themeColor="text1"/>
          <w:sz w:val="28"/>
          <w:szCs w:val="28"/>
        </w:rPr>
        <w:t xml:space="preserve"> –</w:t>
      </w:r>
      <w:r w:rsidR="00B65489">
        <w:rPr>
          <w:rFonts w:ascii="Times New Roman" w:hAnsi="Times New Roman" w:cs="Times New Roman"/>
          <w:color w:val="000000" w:themeColor="text1"/>
          <w:sz w:val="28"/>
          <w:szCs w:val="28"/>
        </w:rPr>
        <w:t xml:space="preserve"> </w:t>
      </w:r>
      <w:r w:rsidR="00C6066A" w:rsidRPr="00CE73F3">
        <w:rPr>
          <w:rFonts w:ascii="Times New Roman" w:hAnsi="Times New Roman" w:cs="Times New Roman"/>
          <w:color w:val="000000" w:themeColor="text1"/>
          <w:sz w:val="28"/>
          <w:szCs w:val="28"/>
        </w:rPr>
        <w:t>are insignificant due to the possible reasons precedingly discussed</w:t>
      </w:r>
      <w:r w:rsidR="00121D75">
        <w:rPr>
          <w:rFonts w:ascii="Times New Roman" w:hAnsi="Times New Roman" w:cs="Times New Roman"/>
          <w:color w:val="000000" w:themeColor="text1"/>
          <w:sz w:val="28"/>
          <w:szCs w:val="28"/>
        </w:rPr>
        <w:t xml:space="preserve"> in this work</w:t>
      </w:r>
      <w:r w:rsidR="00C6066A" w:rsidRPr="00CE73F3">
        <w:rPr>
          <w:rFonts w:ascii="Times New Roman" w:hAnsi="Times New Roman" w:cs="Times New Roman"/>
          <w:color w:val="000000" w:themeColor="text1"/>
          <w:sz w:val="28"/>
          <w:szCs w:val="28"/>
        </w:rPr>
        <w:t>. The author assert</w:t>
      </w:r>
      <w:r w:rsidR="00121D75">
        <w:rPr>
          <w:rFonts w:ascii="Times New Roman" w:hAnsi="Times New Roman" w:cs="Times New Roman"/>
          <w:color w:val="000000" w:themeColor="text1"/>
          <w:sz w:val="28"/>
          <w:szCs w:val="28"/>
        </w:rPr>
        <w:t>ed</w:t>
      </w:r>
      <w:r w:rsidR="00C6066A" w:rsidRPr="00CE73F3">
        <w:rPr>
          <w:rFonts w:ascii="Times New Roman" w:hAnsi="Times New Roman" w:cs="Times New Roman"/>
          <w:color w:val="000000" w:themeColor="text1"/>
          <w:sz w:val="28"/>
          <w:szCs w:val="28"/>
        </w:rPr>
        <w:t xml:space="preserve"> that the insignificance of SNs and SNs×GS does not detract from the replicable use of the </w:t>
      </w:r>
      <w:r w:rsidR="005803BC" w:rsidRPr="00CE73F3">
        <w:rPr>
          <w:rFonts w:ascii="Times New Roman" w:hAnsi="Times New Roman" w:cs="Times New Roman"/>
          <w:color w:val="000000" w:themeColor="text1"/>
          <w:sz w:val="28"/>
          <w:szCs w:val="28"/>
        </w:rPr>
        <w:t xml:space="preserve">two </w:t>
      </w:r>
      <w:r w:rsidR="00C6066A" w:rsidRPr="00CE73F3">
        <w:rPr>
          <w:rFonts w:ascii="Times New Roman" w:hAnsi="Times New Roman" w:cs="Times New Roman"/>
          <w:color w:val="000000" w:themeColor="text1"/>
          <w:sz w:val="28"/>
          <w:szCs w:val="28"/>
        </w:rPr>
        <w:t>models</w:t>
      </w:r>
      <w:r w:rsidR="005803BC" w:rsidRPr="00CE73F3">
        <w:rPr>
          <w:rFonts w:ascii="Times New Roman" w:hAnsi="Times New Roman" w:cs="Times New Roman"/>
          <w:color w:val="000000" w:themeColor="text1"/>
          <w:sz w:val="28"/>
          <w:szCs w:val="28"/>
        </w:rPr>
        <w:t xml:space="preserve"> – “TPB” and “TPB+GS”</w:t>
      </w:r>
      <w:r w:rsidR="00C6066A" w:rsidRPr="00CE73F3">
        <w:rPr>
          <w:rFonts w:ascii="Times New Roman" w:hAnsi="Times New Roman" w:cs="Times New Roman"/>
          <w:color w:val="000000" w:themeColor="text1"/>
          <w:sz w:val="28"/>
          <w:szCs w:val="28"/>
        </w:rPr>
        <w:t xml:space="preserve">. It is </w:t>
      </w:r>
      <w:r w:rsidR="00AC7330" w:rsidRPr="00CE73F3">
        <w:rPr>
          <w:rFonts w:ascii="Times New Roman" w:hAnsi="Times New Roman" w:cs="Times New Roman"/>
          <w:color w:val="000000" w:themeColor="text1"/>
          <w:sz w:val="28"/>
          <w:szCs w:val="28"/>
        </w:rPr>
        <w:t>necessary to point out</w:t>
      </w:r>
      <w:r w:rsidR="00C6066A" w:rsidRPr="00CE73F3">
        <w:rPr>
          <w:rFonts w:ascii="Times New Roman" w:hAnsi="Times New Roman" w:cs="Times New Roman"/>
          <w:color w:val="000000" w:themeColor="text1"/>
          <w:sz w:val="28"/>
          <w:szCs w:val="28"/>
        </w:rPr>
        <w:t xml:space="preserve"> that the highlighted GS brings new </w:t>
      </w:r>
      <w:r w:rsidR="0010652A" w:rsidRPr="00CE73F3">
        <w:rPr>
          <w:rFonts w:ascii="Times New Roman" w:hAnsi="Times New Roman" w:cs="Times New Roman"/>
          <w:color w:val="000000" w:themeColor="text1"/>
          <w:sz w:val="28"/>
          <w:szCs w:val="28"/>
        </w:rPr>
        <w:t>insight</w:t>
      </w:r>
      <w:r w:rsidR="0027640A">
        <w:rPr>
          <w:rFonts w:ascii="Times New Roman" w:hAnsi="Times New Roman" w:cs="Times New Roman"/>
          <w:color w:val="000000" w:themeColor="text1"/>
          <w:sz w:val="28"/>
          <w:szCs w:val="28"/>
        </w:rPr>
        <w:t>s</w:t>
      </w:r>
      <w:r w:rsidR="0010652A" w:rsidRPr="00CE73F3">
        <w:rPr>
          <w:rFonts w:ascii="Times New Roman" w:hAnsi="Times New Roman" w:cs="Times New Roman"/>
          <w:color w:val="000000" w:themeColor="text1"/>
          <w:sz w:val="28"/>
          <w:szCs w:val="28"/>
        </w:rPr>
        <w:t xml:space="preserve"> into</w:t>
      </w:r>
      <w:r w:rsidR="00C6066A" w:rsidRPr="00CE73F3">
        <w:rPr>
          <w:rFonts w:ascii="Times New Roman" w:hAnsi="Times New Roman" w:cs="Times New Roman"/>
          <w:color w:val="000000" w:themeColor="text1"/>
          <w:sz w:val="28"/>
          <w:szCs w:val="28"/>
        </w:rPr>
        <w:t xml:space="preserve"> the area of EI research. The foreigners as targeted research elements are also a new attempt in EI research.</w:t>
      </w:r>
    </w:p>
    <w:p w14:paraId="4C335704" w14:textId="626314DD"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Furthermore, the author </w:t>
      </w:r>
      <w:r w:rsidR="00EF20C6" w:rsidRPr="00CE73F3">
        <w:rPr>
          <w:rFonts w:ascii="Times New Roman" w:hAnsi="Times New Roman" w:cs="Times New Roman"/>
          <w:color w:val="000000" w:themeColor="text1"/>
          <w:sz w:val="28"/>
          <w:szCs w:val="28"/>
        </w:rPr>
        <w:t>enumerated</w:t>
      </w:r>
      <w:r w:rsidRPr="00CE73F3">
        <w:rPr>
          <w:rFonts w:ascii="Times New Roman" w:hAnsi="Times New Roman" w:cs="Times New Roman"/>
          <w:color w:val="000000" w:themeColor="text1"/>
          <w:sz w:val="28"/>
          <w:szCs w:val="28"/>
        </w:rPr>
        <w:t xml:space="preserve"> other </w:t>
      </w:r>
      <w:r w:rsidR="00EF20C6" w:rsidRPr="00CE73F3">
        <w:rPr>
          <w:rFonts w:ascii="Times New Roman" w:hAnsi="Times New Roman" w:cs="Times New Roman"/>
          <w:color w:val="000000" w:themeColor="text1"/>
          <w:sz w:val="28"/>
          <w:szCs w:val="28"/>
        </w:rPr>
        <w:t xml:space="preserve">well-recognized </w:t>
      </w:r>
      <w:r w:rsidRPr="00CE73F3">
        <w:rPr>
          <w:rFonts w:ascii="Times New Roman" w:hAnsi="Times New Roman" w:cs="Times New Roman"/>
          <w:color w:val="000000" w:themeColor="text1"/>
          <w:sz w:val="28"/>
          <w:szCs w:val="28"/>
        </w:rPr>
        <w:t xml:space="preserve">intention-based models and </w:t>
      </w:r>
      <w:r w:rsidR="00EF20C6" w:rsidRPr="00CE73F3">
        <w:rPr>
          <w:rFonts w:ascii="Times New Roman" w:hAnsi="Times New Roman" w:cs="Times New Roman"/>
          <w:color w:val="000000" w:themeColor="text1"/>
          <w:sz w:val="28"/>
          <w:szCs w:val="28"/>
        </w:rPr>
        <w:t xml:space="preserve">categorized </w:t>
      </w:r>
      <w:r w:rsidRPr="00CE73F3">
        <w:rPr>
          <w:rFonts w:ascii="Times New Roman" w:hAnsi="Times New Roman" w:cs="Times New Roman"/>
          <w:color w:val="000000" w:themeColor="text1"/>
          <w:sz w:val="28"/>
          <w:szCs w:val="28"/>
        </w:rPr>
        <w:t xml:space="preserve">single factors (see </w:t>
      </w:r>
      <w:r w:rsidRPr="000D4951">
        <w:rPr>
          <w:rFonts w:ascii="Times New Roman" w:hAnsi="Times New Roman" w:cs="Times New Roman"/>
          <w:i/>
          <w:iCs/>
          <w:color w:val="000000" w:themeColor="text1"/>
          <w:sz w:val="28"/>
          <w:szCs w:val="28"/>
        </w:rPr>
        <w:t xml:space="preserve">Chapter </w:t>
      </w:r>
      <w:r w:rsidR="00F478DD" w:rsidRPr="000D4951">
        <w:rPr>
          <w:rFonts w:ascii="Times New Roman" w:hAnsi="Times New Roman" w:cs="Times New Roman"/>
          <w:i/>
          <w:iCs/>
          <w:color w:val="000000" w:themeColor="text1"/>
          <w:sz w:val="28"/>
          <w:szCs w:val="28"/>
        </w:rPr>
        <w:t>2</w:t>
      </w:r>
      <w:r w:rsidRPr="00CE73F3">
        <w:rPr>
          <w:rFonts w:ascii="Times New Roman" w:hAnsi="Times New Roman" w:cs="Times New Roman"/>
          <w:color w:val="000000" w:themeColor="text1"/>
          <w:sz w:val="28"/>
          <w:szCs w:val="28"/>
        </w:rPr>
        <w:t xml:space="preserve">) </w:t>
      </w:r>
      <w:r w:rsidR="00EF20C6" w:rsidRPr="00CE73F3">
        <w:rPr>
          <w:rFonts w:ascii="Times New Roman" w:hAnsi="Times New Roman" w:cs="Times New Roman"/>
          <w:color w:val="000000" w:themeColor="text1"/>
          <w:sz w:val="28"/>
          <w:szCs w:val="28"/>
        </w:rPr>
        <w:t>derived from</w:t>
      </w:r>
      <w:r w:rsidRPr="00CE73F3">
        <w:rPr>
          <w:rFonts w:ascii="Times New Roman" w:hAnsi="Times New Roman" w:cs="Times New Roman"/>
          <w:color w:val="000000" w:themeColor="text1"/>
          <w:sz w:val="28"/>
          <w:szCs w:val="28"/>
        </w:rPr>
        <w:t xml:space="preserve"> the </w:t>
      </w:r>
      <w:r w:rsidR="00EF20C6" w:rsidRPr="00CE73F3">
        <w:rPr>
          <w:rFonts w:ascii="Times New Roman" w:hAnsi="Times New Roman" w:cs="Times New Roman"/>
          <w:color w:val="000000" w:themeColor="text1"/>
          <w:sz w:val="28"/>
          <w:szCs w:val="28"/>
        </w:rPr>
        <w:t>past research</w:t>
      </w:r>
      <w:r w:rsidR="00773F7F" w:rsidRPr="00CE73F3">
        <w:rPr>
          <w:rFonts w:ascii="Times New Roman" w:hAnsi="Times New Roman" w:cs="Times New Roman"/>
          <w:color w:val="000000" w:themeColor="text1"/>
          <w:sz w:val="28"/>
          <w:szCs w:val="28"/>
        </w:rPr>
        <w:t>. The models and single factors</w:t>
      </w:r>
      <w:r w:rsidRPr="00CE73F3">
        <w:rPr>
          <w:rFonts w:ascii="Times New Roman" w:hAnsi="Times New Roman" w:cs="Times New Roman"/>
          <w:color w:val="000000" w:themeColor="text1"/>
          <w:sz w:val="28"/>
          <w:szCs w:val="28"/>
        </w:rPr>
        <w:t xml:space="preserve"> provide </w:t>
      </w:r>
      <w:r w:rsidR="00EF20C6" w:rsidRPr="00CE73F3">
        <w:rPr>
          <w:rFonts w:ascii="Times New Roman" w:hAnsi="Times New Roman" w:cs="Times New Roman"/>
          <w:color w:val="000000" w:themeColor="text1"/>
          <w:sz w:val="28"/>
          <w:szCs w:val="28"/>
        </w:rPr>
        <w:t>a clear profiling of</w:t>
      </w:r>
      <w:r w:rsidRPr="00CE73F3">
        <w:rPr>
          <w:rFonts w:ascii="Times New Roman" w:hAnsi="Times New Roman" w:cs="Times New Roman"/>
          <w:color w:val="000000" w:themeColor="text1"/>
          <w:sz w:val="28"/>
          <w:szCs w:val="28"/>
        </w:rPr>
        <w:t xml:space="preserve"> </w:t>
      </w:r>
      <w:r w:rsidR="003C5B80" w:rsidRPr="00CE73F3">
        <w:rPr>
          <w:rFonts w:ascii="Times New Roman" w:hAnsi="Times New Roman" w:cs="Times New Roman"/>
          <w:color w:val="000000" w:themeColor="text1"/>
          <w:sz w:val="28"/>
          <w:szCs w:val="28"/>
        </w:rPr>
        <w:t>predictor</w:t>
      </w:r>
      <w:r w:rsidR="00EF20C6" w:rsidRPr="00CE73F3">
        <w:rPr>
          <w:rFonts w:ascii="Times New Roman" w:hAnsi="Times New Roman" w:cs="Times New Roman"/>
          <w:color w:val="000000" w:themeColor="text1"/>
          <w:sz w:val="28"/>
          <w:szCs w:val="28"/>
        </w:rPr>
        <w:t xml:space="preserve">s to </w:t>
      </w:r>
      <w:r w:rsidRPr="00CE73F3">
        <w:rPr>
          <w:rFonts w:ascii="Times New Roman" w:hAnsi="Times New Roman" w:cs="Times New Roman"/>
          <w:color w:val="000000" w:themeColor="text1"/>
          <w:sz w:val="28"/>
          <w:szCs w:val="28"/>
        </w:rPr>
        <w:t xml:space="preserve">EI </w:t>
      </w:r>
      <w:r w:rsidR="00EF20C6" w:rsidRPr="00CE73F3">
        <w:rPr>
          <w:rFonts w:ascii="Times New Roman" w:hAnsi="Times New Roman" w:cs="Times New Roman"/>
          <w:color w:val="000000" w:themeColor="text1"/>
          <w:sz w:val="28"/>
          <w:szCs w:val="28"/>
        </w:rPr>
        <w:t xml:space="preserve">in </w:t>
      </w:r>
      <w:r w:rsidRPr="00CE73F3">
        <w:rPr>
          <w:rFonts w:ascii="Times New Roman" w:hAnsi="Times New Roman" w:cs="Times New Roman"/>
          <w:color w:val="000000" w:themeColor="text1"/>
          <w:sz w:val="28"/>
          <w:szCs w:val="28"/>
        </w:rPr>
        <w:t xml:space="preserve">research. </w:t>
      </w:r>
      <w:r w:rsidR="001C02DB" w:rsidRPr="00CE73F3">
        <w:rPr>
          <w:rFonts w:ascii="Times New Roman" w:hAnsi="Times New Roman" w:cs="Times New Roman"/>
          <w:color w:val="000000" w:themeColor="text1"/>
          <w:sz w:val="28"/>
          <w:szCs w:val="28"/>
        </w:rPr>
        <w:t>Drawing on this profiling, the researchers in this domain could build up framework</w:t>
      </w:r>
      <w:r w:rsidR="007F432F" w:rsidRPr="00CE73F3">
        <w:rPr>
          <w:rFonts w:ascii="Times New Roman" w:hAnsi="Times New Roman" w:cs="Times New Roman"/>
          <w:color w:val="000000" w:themeColor="text1"/>
          <w:sz w:val="28"/>
          <w:szCs w:val="28"/>
        </w:rPr>
        <w:t>s</w:t>
      </w:r>
      <w:r w:rsidR="001C02DB" w:rsidRPr="00CE73F3">
        <w:rPr>
          <w:rFonts w:ascii="Times New Roman" w:hAnsi="Times New Roman" w:cs="Times New Roman"/>
          <w:color w:val="000000" w:themeColor="text1"/>
          <w:sz w:val="28"/>
          <w:szCs w:val="28"/>
        </w:rPr>
        <w:t xml:space="preserve"> </w:t>
      </w:r>
      <w:r w:rsidR="00773F7F" w:rsidRPr="00CE73F3">
        <w:rPr>
          <w:rFonts w:ascii="Times New Roman" w:hAnsi="Times New Roman" w:cs="Times New Roman"/>
          <w:color w:val="000000" w:themeColor="text1"/>
          <w:sz w:val="28"/>
          <w:szCs w:val="28"/>
        </w:rPr>
        <w:t>corresponding</w:t>
      </w:r>
      <w:r w:rsidR="001C02DB" w:rsidRPr="00CE73F3">
        <w:rPr>
          <w:rFonts w:ascii="Times New Roman" w:hAnsi="Times New Roman" w:cs="Times New Roman"/>
          <w:color w:val="000000" w:themeColor="text1"/>
          <w:sz w:val="28"/>
          <w:szCs w:val="28"/>
        </w:rPr>
        <w:t xml:space="preserve"> to the</w:t>
      </w:r>
      <w:r w:rsidR="00773F7F" w:rsidRPr="00CE73F3">
        <w:rPr>
          <w:rFonts w:ascii="Times New Roman" w:hAnsi="Times New Roman" w:cs="Times New Roman"/>
          <w:color w:val="000000" w:themeColor="text1"/>
          <w:sz w:val="28"/>
          <w:szCs w:val="28"/>
        </w:rPr>
        <w:t>ir</w:t>
      </w:r>
      <w:r w:rsidR="001C02DB" w:rsidRPr="00CE73F3">
        <w:rPr>
          <w:rFonts w:ascii="Times New Roman" w:hAnsi="Times New Roman" w:cs="Times New Roman"/>
          <w:color w:val="000000" w:themeColor="text1"/>
          <w:sz w:val="28"/>
          <w:szCs w:val="28"/>
        </w:rPr>
        <w:t xml:space="preserve"> specific research setting</w:t>
      </w:r>
      <w:r w:rsidR="007F432F" w:rsidRPr="00CE73F3">
        <w:rPr>
          <w:rFonts w:ascii="Times New Roman" w:hAnsi="Times New Roman" w:cs="Times New Roman"/>
          <w:color w:val="000000" w:themeColor="text1"/>
          <w:sz w:val="28"/>
          <w:szCs w:val="28"/>
        </w:rPr>
        <w:t>s</w:t>
      </w:r>
      <w:r w:rsidR="001C02DB" w:rsidRPr="00CE73F3">
        <w:rPr>
          <w:rFonts w:ascii="Times New Roman" w:hAnsi="Times New Roman" w:cs="Times New Roman"/>
          <w:color w:val="000000" w:themeColor="text1"/>
          <w:sz w:val="28"/>
          <w:szCs w:val="28"/>
        </w:rPr>
        <w:t xml:space="preserve">. </w:t>
      </w:r>
      <w:r w:rsidR="00773F7F" w:rsidRPr="00CE73F3">
        <w:rPr>
          <w:rFonts w:ascii="Times New Roman" w:hAnsi="Times New Roman" w:cs="Times New Roman"/>
          <w:color w:val="000000" w:themeColor="text1"/>
          <w:sz w:val="28"/>
          <w:szCs w:val="28"/>
        </w:rPr>
        <w:t xml:space="preserve">Some exemplary frameworks were collected in the </w:t>
      </w:r>
      <w:r w:rsidR="007F432F" w:rsidRPr="00CE73F3">
        <w:rPr>
          <w:rFonts w:ascii="Times New Roman" w:hAnsi="Times New Roman" w:cs="Times New Roman"/>
          <w:color w:val="000000" w:themeColor="text1"/>
          <w:sz w:val="28"/>
          <w:szCs w:val="28"/>
        </w:rPr>
        <w:t xml:space="preserve">section of </w:t>
      </w:r>
      <w:r w:rsidR="00773F7F" w:rsidRPr="00CE73F3">
        <w:rPr>
          <w:rFonts w:ascii="Times New Roman" w:hAnsi="Times New Roman" w:cs="Times New Roman"/>
          <w:color w:val="000000" w:themeColor="text1"/>
          <w:sz w:val="28"/>
          <w:szCs w:val="28"/>
        </w:rPr>
        <w:t xml:space="preserve">combined (groups of) single factors (see </w:t>
      </w:r>
      <w:r w:rsidR="00773F7F" w:rsidRPr="000D4951">
        <w:rPr>
          <w:rFonts w:ascii="Times New Roman" w:hAnsi="Times New Roman" w:cs="Times New Roman"/>
          <w:i/>
          <w:iCs/>
          <w:color w:val="000000" w:themeColor="text1"/>
          <w:sz w:val="28"/>
          <w:szCs w:val="28"/>
        </w:rPr>
        <w:t xml:space="preserve">Chapter </w:t>
      </w:r>
      <w:r w:rsidR="00F478DD" w:rsidRPr="000D4951">
        <w:rPr>
          <w:rFonts w:ascii="Times New Roman" w:hAnsi="Times New Roman" w:cs="Times New Roman"/>
          <w:i/>
          <w:iCs/>
          <w:color w:val="000000" w:themeColor="text1"/>
          <w:sz w:val="28"/>
          <w:szCs w:val="28"/>
        </w:rPr>
        <w:t>2</w:t>
      </w:r>
      <w:r w:rsidR="00773F7F" w:rsidRPr="00CE73F3">
        <w:rPr>
          <w:rFonts w:ascii="Times New Roman" w:hAnsi="Times New Roman" w:cs="Times New Roman"/>
          <w:color w:val="000000" w:themeColor="text1"/>
          <w:sz w:val="28"/>
          <w:szCs w:val="28"/>
        </w:rPr>
        <w:t xml:space="preserve">). </w:t>
      </w:r>
      <w:r w:rsidR="001C02DB" w:rsidRPr="00CE73F3">
        <w:rPr>
          <w:rFonts w:ascii="Times New Roman" w:hAnsi="Times New Roman" w:cs="Times New Roman"/>
          <w:color w:val="000000" w:themeColor="text1"/>
          <w:sz w:val="28"/>
          <w:szCs w:val="28"/>
        </w:rPr>
        <w:t>In addition, q</w:t>
      </w:r>
      <w:r w:rsidRPr="00CE73F3">
        <w:rPr>
          <w:rFonts w:ascii="Times New Roman" w:hAnsi="Times New Roman" w:cs="Times New Roman"/>
          <w:color w:val="000000" w:themeColor="text1"/>
          <w:sz w:val="28"/>
          <w:szCs w:val="28"/>
        </w:rPr>
        <w:t>ualitative analys</w:t>
      </w:r>
      <w:r w:rsidR="00552E6B">
        <w:rPr>
          <w:rFonts w:ascii="Times New Roman" w:hAnsi="Times New Roman" w:cs="Times New Roman"/>
          <w:color w:val="000000" w:themeColor="text1"/>
          <w:sz w:val="28"/>
          <w:szCs w:val="28"/>
        </w:rPr>
        <w:t>e</w:t>
      </w:r>
      <w:r w:rsidRPr="00CE73F3">
        <w:rPr>
          <w:rFonts w:ascii="Times New Roman" w:hAnsi="Times New Roman" w:cs="Times New Roman"/>
          <w:color w:val="000000" w:themeColor="text1"/>
          <w:sz w:val="28"/>
          <w:szCs w:val="28"/>
        </w:rPr>
        <w:t xml:space="preserve">s, such as focus group interviews, and other quantitative analyses, such as SEM, are also </w:t>
      </w:r>
      <w:r w:rsidR="001C02DB" w:rsidRPr="00CE73F3">
        <w:rPr>
          <w:rFonts w:ascii="Times New Roman" w:hAnsi="Times New Roman" w:cs="Times New Roman"/>
          <w:color w:val="000000" w:themeColor="text1"/>
          <w:sz w:val="28"/>
          <w:szCs w:val="28"/>
        </w:rPr>
        <w:t>suggest</w:t>
      </w:r>
      <w:r w:rsidRPr="00CE73F3">
        <w:rPr>
          <w:rFonts w:ascii="Times New Roman" w:hAnsi="Times New Roman" w:cs="Times New Roman"/>
          <w:color w:val="000000" w:themeColor="text1"/>
          <w:sz w:val="28"/>
          <w:szCs w:val="28"/>
        </w:rPr>
        <w:t>ed for EI research.</w:t>
      </w:r>
      <w:r w:rsidR="001C02DB" w:rsidRPr="00CE73F3">
        <w:rPr>
          <w:rFonts w:ascii="Times New Roman" w:hAnsi="Times New Roman" w:cs="Times New Roman"/>
          <w:color w:val="000000" w:themeColor="text1"/>
          <w:sz w:val="28"/>
          <w:szCs w:val="28"/>
        </w:rPr>
        <w:t xml:space="preserve"> More recommendations </w:t>
      </w:r>
      <w:r w:rsidR="00E44E91" w:rsidRPr="00CE73F3">
        <w:rPr>
          <w:rFonts w:ascii="Times New Roman" w:hAnsi="Times New Roman" w:cs="Times New Roman"/>
          <w:color w:val="000000" w:themeColor="text1"/>
          <w:sz w:val="28"/>
          <w:szCs w:val="28"/>
        </w:rPr>
        <w:t xml:space="preserve">in this regard </w:t>
      </w:r>
      <w:r w:rsidR="001C02DB" w:rsidRPr="00CE73F3">
        <w:rPr>
          <w:rFonts w:ascii="Times New Roman" w:hAnsi="Times New Roman" w:cs="Times New Roman"/>
          <w:color w:val="000000" w:themeColor="text1"/>
          <w:sz w:val="28"/>
          <w:szCs w:val="28"/>
        </w:rPr>
        <w:t xml:space="preserve">are to be covered in </w:t>
      </w:r>
      <w:r w:rsidR="001C02DB" w:rsidRPr="000D4951">
        <w:rPr>
          <w:rFonts w:ascii="Times New Roman" w:hAnsi="Times New Roman" w:cs="Times New Roman"/>
          <w:i/>
          <w:iCs/>
          <w:color w:val="000000" w:themeColor="text1"/>
          <w:sz w:val="28"/>
          <w:szCs w:val="28"/>
        </w:rPr>
        <w:t xml:space="preserve">Chapter </w:t>
      </w:r>
      <w:r w:rsidR="00F478DD" w:rsidRPr="000D4951">
        <w:rPr>
          <w:rFonts w:ascii="Times New Roman" w:hAnsi="Times New Roman" w:cs="Times New Roman"/>
          <w:i/>
          <w:iCs/>
          <w:color w:val="000000" w:themeColor="text1"/>
          <w:sz w:val="28"/>
          <w:szCs w:val="28"/>
        </w:rPr>
        <w:t>6</w:t>
      </w:r>
      <w:r w:rsidR="001C02DB" w:rsidRPr="00CE73F3">
        <w:rPr>
          <w:rFonts w:ascii="Times New Roman" w:hAnsi="Times New Roman" w:cs="Times New Roman"/>
          <w:color w:val="000000" w:themeColor="text1"/>
          <w:sz w:val="28"/>
          <w:szCs w:val="28"/>
        </w:rPr>
        <w:t>.</w:t>
      </w:r>
    </w:p>
    <w:p w14:paraId="039010F1"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89E18A1" w14:textId="5B2B1DFE"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117449">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.4.3 Implications for Practitioners</w:t>
      </w:r>
    </w:p>
    <w:p w14:paraId="305F8021" w14:textId="77777777" w:rsidR="00471586" w:rsidRDefault="00471586" w:rsidP="00471586">
      <w:pPr>
        <w:adjustRightInd w:val="0"/>
        <w:snapToGrid w:val="0"/>
        <w:spacing w:after="0" w:line="240" w:lineRule="auto"/>
        <w:ind w:firstLine="709"/>
        <w:rPr>
          <w:rFonts w:ascii="Times New Roman" w:hAnsi="Times New Roman" w:cs="Times New Roman"/>
          <w:color w:val="000000" w:themeColor="text1"/>
          <w:sz w:val="28"/>
          <w:szCs w:val="28"/>
        </w:rPr>
      </w:pPr>
      <w:r w:rsidRPr="00471586">
        <w:rPr>
          <w:rFonts w:ascii="Times New Roman" w:hAnsi="Times New Roman" w:cs="Times New Roman"/>
          <w:color w:val="000000" w:themeColor="text1"/>
          <w:sz w:val="28"/>
          <w:szCs w:val="28"/>
        </w:rPr>
        <w:t xml:space="preserve">This study serves as a reminder that practicing entrepreneurs may turn to: </w:t>
      </w:r>
    </w:p>
    <w:p w14:paraId="0FBCC726" w14:textId="0B4491A4" w:rsidR="00471586" w:rsidRDefault="00471586" w:rsidP="00471586">
      <w:pPr>
        <w:adjustRightInd w:val="0"/>
        <w:snapToGrid w:val="0"/>
        <w:spacing w:after="0" w:line="240" w:lineRule="auto"/>
        <w:ind w:firstLine="709"/>
        <w:rPr>
          <w:rFonts w:ascii="Times New Roman" w:hAnsi="Times New Roman" w:cs="Times New Roman"/>
          <w:color w:val="000000" w:themeColor="text1"/>
          <w:sz w:val="28"/>
          <w:szCs w:val="28"/>
        </w:rPr>
      </w:pPr>
      <w:r w:rsidRPr="00471586">
        <w:rPr>
          <w:rFonts w:ascii="Times New Roman" w:hAnsi="Times New Roman" w:cs="Times New Roman"/>
          <w:color w:val="000000" w:themeColor="text1"/>
          <w:sz w:val="28"/>
          <w:szCs w:val="28"/>
        </w:rPr>
        <w:t xml:space="preserve">1) </w:t>
      </w:r>
      <w:r w:rsidR="005B21C9">
        <w:rPr>
          <w:rFonts w:ascii="Times New Roman" w:hAnsi="Times New Roman" w:cs="Times New Roman"/>
          <w:color w:val="000000" w:themeColor="text1"/>
          <w:sz w:val="28"/>
          <w:szCs w:val="28"/>
        </w:rPr>
        <w:t>entrepreneurial</w:t>
      </w:r>
      <w:r w:rsidRPr="00471586">
        <w:rPr>
          <w:rFonts w:ascii="Times New Roman" w:hAnsi="Times New Roman" w:cs="Times New Roman"/>
          <w:color w:val="000000" w:themeColor="text1"/>
          <w:sz w:val="28"/>
          <w:szCs w:val="28"/>
        </w:rPr>
        <w:t xml:space="preserve"> programs to broaden their </w:t>
      </w:r>
      <w:r w:rsidR="005B21C9">
        <w:rPr>
          <w:rFonts w:ascii="Times New Roman" w:hAnsi="Times New Roman" w:cs="Times New Roman"/>
          <w:color w:val="000000" w:themeColor="text1"/>
          <w:sz w:val="28"/>
          <w:szCs w:val="28"/>
        </w:rPr>
        <w:t>business view</w:t>
      </w:r>
      <w:r w:rsidRPr="00471586">
        <w:rPr>
          <w:rFonts w:ascii="Times New Roman" w:hAnsi="Times New Roman" w:cs="Times New Roman"/>
          <w:color w:val="000000" w:themeColor="text1"/>
          <w:sz w:val="28"/>
          <w:szCs w:val="28"/>
        </w:rPr>
        <w:t xml:space="preserve"> and enhance their capabilities, and </w:t>
      </w:r>
    </w:p>
    <w:p w14:paraId="334C0AFA" w14:textId="0C1A46C9" w:rsidR="00471586" w:rsidRPr="00471586" w:rsidRDefault="00471586" w:rsidP="00471586">
      <w:pPr>
        <w:adjustRightInd w:val="0"/>
        <w:snapToGrid w:val="0"/>
        <w:spacing w:after="0" w:line="240" w:lineRule="auto"/>
        <w:ind w:firstLine="709"/>
        <w:rPr>
          <w:rFonts w:ascii="Times New Roman" w:hAnsi="Times New Roman" w:cs="Times New Roman"/>
          <w:color w:val="000000" w:themeColor="text1"/>
          <w:sz w:val="28"/>
          <w:szCs w:val="28"/>
        </w:rPr>
      </w:pPr>
      <w:r w:rsidRPr="00471586">
        <w:rPr>
          <w:rFonts w:ascii="Times New Roman" w:hAnsi="Times New Roman" w:cs="Times New Roman"/>
          <w:color w:val="000000" w:themeColor="text1"/>
          <w:sz w:val="28"/>
          <w:szCs w:val="28"/>
        </w:rPr>
        <w:t xml:space="preserve">2) </w:t>
      </w:r>
      <w:r w:rsidR="00615A1B">
        <w:rPr>
          <w:rFonts w:ascii="Times New Roman" w:hAnsi="Times New Roman" w:cs="Times New Roman"/>
          <w:color w:val="000000" w:themeColor="text1"/>
          <w:sz w:val="28"/>
          <w:szCs w:val="28"/>
        </w:rPr>
        <w:t>g</w:t>
      </w:r>
      <w:r w:rsidRPr="00471586">
        <w:rPr>
          <w:rFonts w:ascii="Times New Roman" w:hAnsi="Times New Roman" w:cs="Times New Roman"/>
          <w:color w:val="000000" w:themeColor="text1"/>
          <w:sz w:val="28"/>
          <w:szCs w:val="28"/>
        </w:rPr>
        <w:t xml:space="preserve">overnment </w:t>
      </w:r>
      <w:r w:rsidR="005B21C9">
        <w:rPr>
          <w:rFonts w:ascii="Times New Roman" w:hAnsi="Times New Roman" w:cs="Times New Roman"/>
          <w:color w:val="000000" w:themeColor="text1"/>
          <w:sz w:val="28"/>
          <w:szCs w:val="28"/>
        </w:rPr>
        <w:t>bodie</w:t>
      </w:r>
      <w:r w:rsidRPr="00471586">
        <w:rPr>
          <w:rFonts w:ascii="Times New Roman" w:hAnsi="Times New Roman" w:cs="Times New Roman"/>
          <w:color w:val="000000" w:themeColor="text1"/>
          <w:sz w:val="28"/>
          <w:szCs w:val="28"/>
        </w:rPr>
        <w:t xml:space="preserve">s </w:t>
      </w:r>
      <w:r w:rsidR="005B21C9">
        <w:rPr>
          <w:rFonts w:ascii="Times New Roman" w:hAnsi="Times New Roman" w:cs="Times New Roman"/>
          <w:color w:val="000000" w:themeColor="text1"/>
          <w:sz w:val="28"/>
          <w:szCs w:val="28"/>
        </w:rPr>
        <w:t xml:space="preserve">and authorities </w:t>
      </w:r>
      <w:r w:rsidRPr="00471586">
        <w:rPr>
          <w:rFonts w:ascii="Times New Roman" w:hAnsi="Times New Roman" w:cs="Times New Roman"/>
          <w:color w:val="000000" w:themeColor="text1"/>
          <w:sz w:val="28"/>
          <w:szCs w:val="28"/>
        </w:rPr>
        <w:t xml:space="preserve">for </w:t>
      </w:r>
      <w:r w:rsidR="005B21C9">
        <w:rPr>
          <w:rFonts w:ascii="Times New Roman" w:hAnsi="Times New Roman" w:cs="Times New Roman"/>
          <w:color w:val="000000" w:themeColor="text1"/>
          <w:sz w:val="28"/>
          <w:szCs w:val="28"/>
        </w:rPr>
        <w:t>necessary assistance</w:t>
      </w:r>
      <w:r w:rsidRPr="00471586">
        <w:rPr>
          <w:rFonts w:ascii="Times New Roman" w:hAnsi="Times New Roman" w:cs="Times New Roman"/>
          <w:color w:val="000000" w:themeColor="text1"/>
          <w:sz w:val="28"/>
          <w:szCs w:val="28"/>
        </w:rPr>
        <w:t>.</w:t>
      </w:r>
    </w:p>
    <w:p w14:paraId="38234C52" w14:textId="7D801180" w:rsidR="00471586" w:rsidRDefault="00471586" w:rsidP="00471586">
      <w:pPr>
        <w:adjustRightInd w:val="0"/>
        <w:snapToGrid w:val="0"/>
        <w:spacing w:after="0" w:line="240" w:lineRule="auto"/>
        <w:ind w:firstLine="709"/>
        <w:rPr>
          <w:rFonts w:ascii="Times New Roman" w:hAnsi="Times New Roman" w:cs="Times New Roman"/>
          <w:color w:val="000000" w:themeColor="text1"/>
          <w:sz w:val="28"/>
          <w:szCs w:val="28"/>
        </w:rPr>
      </w:pPr>
      <w:r w:rsidRPr="00471586">
        <w:rPr>
          <w:rFonts w:ascii="Times New Roman" w:hAnsi="Times New Roman" w:cs="Times New Roman"/>
          <w:color w:val="000000" w:themeColor="text1"/>
          <w:sz w:val="28"/>
          <w:szCs w:val="28"/>
        </w:rPr>
        <w:t xml:space="preserve">Entrepreneurs can </w:t>
      </w:r>
      <w:r w:rsidR="001A67E5">
        <w:rPr>
          <w:rFonts w:ascii="Times New Roman" w:hAnsi="Times New Roman" w:cs="Times New Roman" w:hint="eastAsia"/>
          <w:color w:val="000000" w:themeColor="text1"/>
          <w:sz w:val="28"/>
          <w:szCs w:val="28"/>
        </w:rPr>
        <w:t>in</w:t>
      </w:r>
      <w:r w:rsidR="001A67E5">
        <w:rPr>
          <w:rFonts w:ascii="Times New Roman" w:hAnsi="Times New Roman" w:cs="Times New Roman"/>
          <w:color w:val="000000" w:themeColor="text1"/>
          <w:sz w:val="28"/>
          <w:szCs w:val="28"/>
        </w:rPr>
        <w:t>crease</w:t>
      </w:r>
      <w:r w:rsidRPr="00471586">
        <w:rPr>
          <w:rFonts w:ascii="Times New Roman" w:hAnsi="Times New Roman" w:cs="Times New Roman"/>
          <w:color w:val="000000" w:themeColor="text1"/>
          <w:sz w:val="28"/>
          <w:szCs w:val="28"/>
        </w:rPr>
        <w:t xml:space="preserve"> their business effectiveness by </w:t>
      </w:r>
      <w:r w:rsidR="00EF6303">
        <w:rPr>
          <w:rFonts w:ascii="Times New Roman" w:hAnsi="Times New Roman" w:cs="Times New Roman"/>
          <w:color w:val="000000" w:themeColor="text1"/>
          <w:sz w:val="28"/>
          <w:szCs w:val="28"/>
        </w:rPr>
        <w:t>broaden</w:t>
      </w:r>
      <w:r w:rsidRPr="00471586">
        <w:rPr>
          <w:rFonts w:ascii="Times New Roman" w:hAnsi="Times New Roman" w:cs="Times New Roman"/>
          <w:color w:val="000000" w:themeColor="text1"/>
          <w:sz w:val="28"/>
          <w:szCs w:val="28"/>
        </w:rPr>
        <w:t xml:space="preserve">ing their </w:t>
      </w:r>
      <w:r w:rsidR="00EF6303">
        <w:rPr>
          <w:rFonts w:ascii="Times New Roman" w:hAnsi="Times New Roman" w:cs="Times New Roman"/>
          <w:color w:val="000000" w:themeColor="text1"/>
          <w:sz w:val="28"/>
          <w:szCs w:val="28"/>
        </w:rPr>
        <w:t>knowledge</w:t>
      </w:r>
      <w:r w:rsidRPr="00471586">
        <w:rPr>
          <w:rFonts w:ascii="Times New Roman" w:hAnsi="Times New Roman" w:cs="Times New Roman"/>
          <w:color w:val="000000" w:themeColor="text1"/>
          <w:sz w:val="28"/>
          <w:szCs w:val="28"/>
        </w:rPr>
        <w:t xml:space="preserve"> of entrepreneurial </w:t>
      </w:r>
      <w:r w:rsidR="00EF6303">
        <w:rPr>
          <w:rFonts w:ascii="Times New Roman" w:hAnsi="Times New Roman" w:cs="Times New Roman"/>
          <w:color w:val="000000" w:themeColor="text1"/>
          <w:sz w:val="28"/>
          <w:szCs w:val="28"/>
        </w:rPr>
        <w:t>operation</w:t>
      </w:r>
      <w:r w:rsidRPr="00471586">
        <w:rPr>
          <w:rFonts w:ascii="Times New Roman" w:hAnsi="Times New Roman" w:cs="Times New Roman"/>
          <w:color w:val="000000" w:themeColor="text1"/>
          <w:sz w:val="28"/>
          <w:szCs w:val="28"/>
        </w:rPr>
        <w:t xml:space="preserve">s and </w:t>
      </w:r>
      <w:r w:rsidR="00EF6303">
        <w:rPr>
          <w:rFonts w:ascii="Times New Roman" w:hAnsi="Times New Roman" w:cs="Times New Roman"/>
          <w:color w:val="000000" w:themeColor="text1"/>
          <w:sz w:val="28"/>
          <w:szCs w:val="28"/>
        </w:rPr>
        <w:t>acquir</w:t>
      </w:r>
      <w:r w:rsidRPr="00471586">
        <w:rPr>
          <w:rFonts w:ascii="Times New Roman" w:hAnsi="Times New Roman" w:cs="Times New Roman"/>
          <w:color w:val="000000" w:themeColor="text1"/>
          <w:sz w:val="28"/>
          <w:szCs w:val="28"/>
        </w:rPr>
        <w:t xml:space="preserve">ing </w:t>
      </w:r>
      <w:r w:rsidR="00EF6303">
        <w:rPr>
          <w:rFonts w:ascii="Times New Roman" w:hAnsi="Times New Roman" w:cs="Times New Roman"/>
          <w:color w:val="000000" w:themeColor="text1"/>
          <w:sz w:val="28"/>
          <w:szCs w:val="28"/>
        </w:rPr>
        <w:t xml:space="preserve">adequate </w:t>
      </w:r>
      <w:r w:rsidRPr="00471586">
        <w:rPr>
          <w:rFonts w:ascii="Times New Roman" w:hAnsi="Times New Roman" w:cs="Times New Roman"/>
          <w:color w:val="000000" w:themeColor="text1"/>
          <w:sz w:val="28"/>
          <w:szCs w:val="28"/>
        </w:rPr>
        <w:t>GS.</w:t>
      </w:r>
    </w:p>
    <w:p w14:paraId="5636E9DE" w14:textId="774A2D72" w:rsidR="002976C0" w:rsidRDefault="00471586" w:rsidP="00CE73F3">
      <w:pPr>
        <w:adjustRightInd w:val="0"/>
        <w:snapToGrid w:val="0"/>
        <w:spacing w:after="0" w:line="240" w:lineRule="auto"/>
        <w:ind w:firstLine="709"/>
        <w:rPr>
          <w:rFonts w:ascii="Times New Roman" w:hAnsi="Times New Roman" w:cs="Times New Roman"/>
          <w:color w:val="000000" w:themeColor="text1"/>
          <w:sz w:val="28"/>
          <w:szCs w:val="28"/>
        </w:rPr>
      </w:pPr>
      <w:r w:rsidRPr="00471586">
        <w:rPr>
          <w:rFonts w:ascii="Times New Roman" w:hAnsi="Times New Roman" w:cs="Times New Roman"/>
          <w:color w:val="000000" w:themeColor="text1"/>
          <w:sz w:val="28"/>
          <w:szCs w:val="28"/>
        </w:rPr>
        <w:t>Prior research, on the other hand, identified the critical role that experienced and successful entrepreneurs m</w:t>
      </w:r>
      <w:r w:rsidR="004D3364">
        <w:rPr>
          <w:rFonts w:ascii="Times New Roman" w:hAnsi="Times New Roman" w:cs="Times New Roman"/>
          <w:color w:val="000000" w:themeColor="text1"/>
          <w:sz w:val="28"/>
          <w:szCs w:val="28"/>
        </w:rPr>
        <w:t>ight</w:t>
      </w:r>
      <w:r w:rsidRPr="00471586">
        <w:rPr>
          <w:rFonts w:ascii="Times New Roman" w:hAnsi="Times New Roman" w:cs="Times New Roman"/>
          <w:color w:val="000000" w:themeColor="text1"/>
          <w:sz w:val="28"/>
          <w:szCs w:val="28"/>
        </w:rPr>
        <w:t xml:space="preserve"> play in complementing the effort institutions undertake to encourage or mentor entrepreneurship among students and newcomers [36, p. 43; 444</w:t>
      </w:r>
      <w:r w:rsidR="00CC2108">
        <w:rPr>
          <w:rFonts w:ascii="Times New Roman" w:hAnsi="Times New Roman" w:cs="Times New Roman"/>
          <w:color w:val="000000" w:themeColor="text1"/>
          <w:sz w:val="28"/>
          <w:szCs w:val="28"/>
        </w:rPr>
        <w:t>;</w:t>
      </w:r>
      <w:r w:rsidRPr="00471586">
        <w:rPr>
          <w:rFonts w:ascii="Times New Roman" w:hAnsi="Times New Roman" w:cs="Times New Roman"/>
          <w:color w:val="000000" w:themeColor="text1"/>
          <w:sz w:val="28"/>
          <w:szCs w:val="28"/>
        </w:rPr>
        <w:t xml:space="preserve"> 445]. As a result, successful entrepreneurs may be able to make a greater contribution by serving as </w:t>
      </w:r>
      <w:r w:rsidR="00A30221">
        <w:rPr>
          <w:rFonts w:ascii="Times New Roman" w:hAnsi="Times New Roman" w:cs="Times New Roman"/>
          <w:color w:val="000000" w:themeColor="text1"/>
          <w:sz w:val="28"/>
          <w:szCs w:val="28"/>
        </w:rPr>
        <w:t>mentors</w:t>
      </w:r>
      <w:r w:rsidR="004D3364">
        <w:rPr>
          <w:rFonts w:ascii="Times New Roman" w:hAnsi="Times New Roman" w:cs="Times New Roman"/>
          <w:color w:val="000000" w:themeColor="text1"/>
          <w:sz w:val="28"/>
          <w:szCs w:val="28"/>
        </w:rPr>
        <w:t xml:space="preserve"> </w:t>
      </w:r>
      <w:r w:rsidR="00EF6303">
        <w:rPr>
          <w:rFonts w:ascii="Times New Roman" w:hAnsi="Times New Roman" w:cs="Times New Roman"/>
          <w:color w:val="000000" w:themeColor="text1"/>
          <w:sz w:val="28"/>
          <w:szCs w:val="28"/>
        </w:rPr>
        <w:t>for</w:t>
      </w:r>
      <w:r w:rsidRPr="00471586">
        <w:rPr>
          <w:rFonts w:ascii="Times New Roman" w:hAnsi="Times New Roman" w:cs="Times New Roman"/>
          <w:color w:val="000000" w:themeColor="text1"/>
          <w:sz w:val="28"/>
          <w:szCs w:val="28"/>
        </w:rPr>
        <w:t> </w:t>
      </w:r>
      <w:r w:rsidR="00EF6303">
        <w:rPr>
          <w:rFonts w:ascii="Times New Roman" w:hAnsi="Times New Roman" w:cs="Times New Roman"/>
          <w:color w:val="000000" w:themeColor="text1"/>
          <w:sz w:val="28"/>
          <w:szCs w:val="28"/>
        </w:rPr>
        <w:t>potential</w:t>
      </w:r>
      <w:r w:rsidRPr="00471586">
        <w:rPr>
          <w:rFonts w:ascii="Times New Roman" w:hAnsi="Times New Roman" w:cs="Times New Roman"/>
          <w:color w:val="000000" w:themeColor="text1"/>
          <w:sz w:val="28"/>
          <w:szCs w:val="28"/>
        </w:rPr>
        <w:t xml:space="preserve"> entrepreneurs </w:t>
      </w:r>
      <w:r w:rsidR="00964678">
        <w:rPr>
          <w:rFonts w:ascii="Times New Roman" w:hAnsi="Times New Roman" w:cs="Times New Roman"/>
          <w:color w:val="000000" w:themeColor="text1"/>
          <w:sz w:val="28"/>
          <w:szCs w:val="28"/>
        </w:rPr>
        <w:t xml:space="preserve">emerging from </w:t>
      </w:r>
      <w:r w:rsidR="00964678" w:rsidRPr="00471586">
        <w:rPr>
          <w:rFonts w:ascii="Times New Roman" w:hAnsi="Times New Roman" w:cs="Times New Roman"/>
          <w:color w:val="000000" w:themeColor="text1"/>
          <w:sz w:val="28"/>
          <w:szCs w:val="28"/>
        </w:rPr>
        <w:lastRenderedPageBreak/>
        <w:t>university</w:t>
      </w:r>
      <w:r w:rsidR="00964678">
        <w:rPr>
          <w:rFonts w:ascii="Times New Roman" w:hAnsi="Times New Roman" w:cs="Times New Roman"/>
          <w:color w:val="000000" w:themeColor="text1"/>
          <w:sz w:val="28"/>
          <w:szCs w:val="28"/>
        </w:rPr>
        <w:t xml:space="preserve"> students</w:t>
      </w:r>
      <w:r w:rsidR="00964678" w:rsidRPr="00471586">
        <w:rPr>
          <w:rFonts w:ascii="Times New Roman" w:hAnsi="Times New Roman" w:cs="Times New Roman"/>
          <w:color w:val="000000" w:themeColor="text1"/>
          <w:sz w:val="28"/>
          <w:szCs w:val="28"/>
        </w:rPr>
        <w:t xml:space="preserve"> </w:t>
      </w:r>
      <w:r w:rsidRPr="00471586">
        <w:rPr>
          <w:rFonts w:ascii="Times New Roman" w:hAnsi="Times New Roman" w:cs="Times New Roman"/>
          <w:color w:val="000000" w:themeColor="text1"/>
          <w:sz w:val="28"/>
          <w:szCs w:val="28"/>
        </w:rPr>
        <w:t xml:space="preserve">and </w:t>
      </w:r>
      <w:r w:rsidR="00000A97">
        <w:rPr>
          <w:rFonts w:ascii="Times New Roman" w:hAnsi="Times New Roman" w:cs="Times New Roman"/>
          <w:color w:val="000000" w:themeColor="text1"/>
          <w:sz w:val="28"/>
          <w:szCs w:val="28"/>
        </w:rPr>
        <w:t xml:space="preserve">for </w:t>
      </w:r>
      <w:r w:rsidRPr="00471586">
        <w:rPr>
          <w:rFonts w:ascii="Times New Roman" w:hAnsi="Times New Roman" w:cs="Times New Roman"/>
          <w:color w:val="000000" w:themeColor="text1"/>
          <w:sz w:val="28"/>
          <w:szCs w:val="28"/>
        </w:rPr>
        <w:t xml:space="preserve">other </w:t>
      </w:r>
      <w:r w:rsidR="00000A97">
        <w:rPr>
          <w:rFonts w:ascii="Times New Roman" w:hAnsi="Times New Roman" w:cs="Times New Roman"/>
          <w:color w:val="000000" w:themeColor="text1"/>
          <w:sz w:val="28"/>
          <w:szCs w:val="28"/>
        </w:rPr>
        <w:t>promising</w:t>
      </w:r>
      <w:r w:rsidR="00000A97" w:rsidRPr="00471586">
        <w:rPr>
          <w:rFonts w:ascii="Times New Roman" w:hAnsi="Times New Roman" w:cs="Times New Roman"/>
          <w:color w:val="000000" w:themeColor="text1"/>
          <w:sz w:val="28"/>
          <w:szCs w:val="28"/>
        </w:rPr>
        <w:t xml:space="preserve"> </w:t>
      </w:r>
      <w:r w:rsidRPr="00471586">
        <w:rPr>
          <w:rFonts w:ascii="Times New Roman" w:hAnsi="Times New Roman" w:cs="Times New Roman"/>
          <w:color w:val="000000" w:themeColor="text1"/>
          <w:sz w:val="28"/>
          <w:szCs w:val="28"/>
        </w:rPr>
        <w:t xml:space="preserve">newcomers. Established entrepreneurs might also provide internships to students or would-be entrepreneurs with creative company ideas, or </w:t>
      </w:r>
      <w:r w:rsidR="00000A97">
        <w:rPr>
          <w:rFonts w:ascii="Times New Roman" w:hAnsi="Times New Roman" w:cs="Times New Roman"/>
          <w:color w:val="000000" w:themeColor="text1"/>
          <w:sz w:val="28"/>
          <w:szCs w:val="28"/>
        </w:rPr>
        <w:t>introduce</w:t>
      </w:r>
      <w:r w:rsidRPr="00471586">
        <w:rPr>
          <w:rFonts w:ascii="Times New Roman" w:hAnsi="Times New Roman" w:cs="Times New Roman"/>
          <w:color w:val="000000" w:themeColor="text1"/>
          <w:sz w:val="28"/>
          <w:szCs w:val="28"/>
        </w:rPr>
        <w:t xml:space="preserve"> th</w:t>
      </w:r>
      <w:r w:rsidR="005E08EF">
        <w:rPr>
          <w:rFonts w:ascii="Times New Roman" w:hAnsi="Times New Roman" w:cs="Times New Roman"/>
          <w:color w:val="000000" w:themeColor="text1"/>
          <w:sz w:val="28"/>
          <w:szCs w:val="28"/>
        </w:rPr>
        <w:t xml:space="preserve">ese young members </w:t>
      </w:r>
      <w:r w:rsidRPr="00471586">
        <w:rPr>
          <w:rFonts w:ascii="Times New Roman" w:hAnsi="Times New Roman" w:cs="Times New Roman"/>
          <w:color w:val="000000" w:themeColor="text1"/>
          <w:sz w:val="28"/>
          <w:szCs w:val="28"/>
        </w:rPr>
        <w:t xml:space="preserve">to </w:t>
      </w:r>
      <w:r w:rsidR="00000A97">
        <w:rPr>
          <w:rFonts w:ascii="Times New Roman" w:hAnsi="Times New Roman" w:cs="Times New Roman"/>
          <w:color w:val="000000" w:themeColor="text1"/>
          <w:sz w:val="28"/>
          <w:szCs w:val="28"/>
        </w:rPr>
        <w:t>the business circles</w:t>
      </w:r>
      <w:r w:rsidR="005E08EF">
        <w:rPr>
          <w:rFonts w:ascii="Times New Roman" w:hAnsi="Times New Roman" w:cs="Times New Roman"/>
          <w:color w:val="000000" w:themeColor="text1"/>
          <w:sz w:val="28"/>
          <w:szCs w:val="28"/>
        </w:rPr>
        <w:t xml:space="preserve"> by means of their established network</w:t>
      </w:r>
      <w:r w:rsidRPr="00471586">
        <w:rPr>
          <w:rFonts w:ascii="Times New Roman" w:hAnsi="Times New Roman" w:cs="Times New Roman"/>
          <w:color w:val="000000" w:themeColor="text1"/>
          <w:sz w:val="28"/>
          <w:szCs w:val="28"/>
        </w:rPr>
        <w:t>.</w:t>
      </w:r>
      <w:r w:rsidR="005E08EF">
        <w:rPr>
          <w:rFonts w:ascii="Times New Roman" w:hAnsi="Times New Roman" w:cs="Times New Roman"/>
          <w:color w:val="000000" w:themeColor="text1"/>
          <w:sz w:val="28"/>
          <w:szCs w:val="28"/>
        </w:rPr>
        <w:t xml:space="preserve"> </w:t>
      </w:r>
      <w:r w:rsidRPr="00471586">
        <w:rPr>
          <w:rFonts w:ascii="Times New Roman" w:hAnsi="Times New Roman" w:cs="Times New Roman"/>
          <w:color w:val="000000" w:themeColor="text1"/>
          <w:sz w:val="28"/>
          <w:szCs w:val="28"/>
        </w:rPr>
        <w:t xml:space="preserve">Universities should encourage successful </w:t>
      </w:r>
      <w:r w:rsidR="00643D16">
        <w:rPr>
          <w:rFonts w:ascii="Times New Roman" w:hAnsi="Times New Roman" w:cs="Times New Roman"/>
          <w:color w:val="000000" w:themeColor="text1"/>
          <w:sz w:val="28"/>
          <w:szCs w:val="28"/>
        </w:rPr>
        <w:t>business owner</w:t>
      </w:r>
      <w:r w:rsidRPr="00471586">
        <w:rPr>
          <w:rFonts w:ascii="Times New Roman" w:hAnsi="Times New Roman" w:cs="Times New Roman"/>
          <w:color w:val="000000" w:themeColor="text1"/>
          <w:sz w:val="28"/>
          <w:szCs w:val="28"/>
        </w:rPr>
        <w:t xml:space="preserve">s to </w:t>
      </w:r>
      <w:r w:rsidR="00643D16" w:rsidRPr="00471586">
        <w:rPr>
          <w:rFonts w:ascii="Times New Roman" w:hAnsi="Times New Roman" w:cs="Times New Roman"/>
          <w:color w:val="000000" w:themeColor="text1"/>
          <w:sz w:val="28"/>
          <w:szCs w:val="28"/>
        </w:rPr>
        <w:t>share their knowledge and experiences</w:t>
      </w:r>
      <w:r w:rsidR="00643D16">
        <w:rPr>
          <w:rFonts w:ascii="Times New Roman" w:hAnsi="Times New Roman" w:cs="Times New Roman"/>
          <w:color w:val="000000" w:themeColor="text1"/>
          <w:sz w:val="28"/>
          <w:szCs w:val="28"/>
        </w:rPr>
        <w:t xml:space="preserve"> with the</w:t>
      </w:r>
      <w:r w:rsidRPr="00471586">
        <w:rPr>
          <w:rFonts w:ascii="Times New Roman" w:hAnsi="Times New Roman" w:cs="Times New Roman"/>
          <w:color w:val="000000" w:themeColor="text1"/>
          <w:sz w:val="28"/>
          <w:szCs w:val="28"/>
        </w:rPr>
        <w:t xml:space="preserve"> </w:t>
      </w:r>
      <w:r w:rsidR="00643D16" w:rsidRPr="00471586">
        <w:rPr>
          <w:rFonts w:ascii="Times New Roman" w:hAnsi="Times New Roman" w:cs="Times New Roman"/>
          <w:color w:val="000000" w:themeColor="text1"/>
          <w:sz w:val="28"/>
          <w:szCs w:val="28"/>
        </w:rPr>
        <w:t>committee</w:t>
      </w:r>
      <w:r w:rsidR="00643D16">
        <w:rPr>
          <w:rFonts w:ascii="Times New Roman" w:hAnsi="Times New Roman" w:cs="Times New Roman"/>
          <w:color w:val="000000" w:themeColor="text1"/>
          <w:sz w:val="28"/>
          <w:szCs w:val="28"/>
        </w:rPr>
        <w:t xml:space="preserve">s for </w:t>
      </w:r>
      <w:r w:rsidRPr="00471586">
        <w:rPr>
          <w:rFonts w:ascii="Times New Roman" w:hAnsi="Times New Roman" w:cs="Times New Roman"/>
          <w:color w:val="000000" w:themeColor="text1"/>
          <w:sz w:val="28"/>
          <w:szCs w:val="28"/>
        </w:rPr>
        <w:t xml:space="preserve">curriculum </w:t>
      </w:r>
      <w:r w:rsidR="00643D16">
        <w:rPr>
          <w:rFonts w:ascii="Times New Roman" w:hAnsi="Times New Roman" w:cs="Times New Roman"/>
          <w:color w:val="000000" w:themeColor="text1"/>
          <w:sz w:val="28"/>
          <w:szCs w:val="28"/>
        </w:rPr>
        <w:t>development</w:t>
      </w:r>
      <w:r w:rsidRPr="00471586">
        <w:rPr>
          <w:rFonts w:ascii="Times New Roman" w:hAnsi="Times New Roman" w:cs="Times New Roman"/>
          <w:color w:val="000000" w:themeColor="text1"/>
          <w:sz w:val="28"/>
          <w:szCs w:val="28"/>
        </w:rPr>
        <w:t xml:space="preserve"> in order to stay current with best practices.</w:t>
      </w:r>
    </w:p>
    <w:p w14:paraId="55B42706" w14:textId="77777777" w:rsidR="00471586" w:rsidRPr="00643D16" w:rsidRDefault="00471586"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6F62570B" w14:textId="0DAE634A"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bookmarkStart w:id="18" w:name="_Hlk123762274"/>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.4.4 Implications </w:t>
      </w:r>
      <w:r w:rsidR="00273620">
        <w:rPr>
          <w:rFonts w:ascii="Times New Roman" w:hAnsi="Times New Roman" w:cs="Times New Roman"/>
          <w:bCs/>
          <w:color w:val="000000" w:themeColor="text1"/>
          <w:sz w:val="28"/>
          <w:szCs w:val="28"/>
        </w:rPr>
        <w:t xml:space="preserve">for </w:t>
      </w:r>
      <w:r w:rsidR="00C6066A" w:rsidRPr="002976C0">
        <w:rPr>
          <w:rFonts w:ascii="Times New Roman" w:hAnsi="Times New Roman" w:cs="Times New Roman"/>
          <w:bCs/>
          <w:color w:val="000000" w:themeColor="text1"/>
          <w:sz w:val="28"/>
          <w:szCs w:val="28"/>
        </w:rPr>
        <w:t>Policy-makers</w:t>
      </w:r>
    </w:p>
    <w:p w14:paraId="4B78AE92" w14:textId="31087AAD" w:rsidR="00D134E1" w:rsidRPr="009D7A85" w:rsidRDefault="007B3A6C"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00D134E1" w:rsidRPr="00D134E1">
        <w:rPr>
          <w:rFonts w:ascii="Times New Roman" w:hAnsi="Times New Roman" w:cs="Times New Roman"/>
          <w:color w:val="000000" w:themeColor="text1"/>
          <w:sz w:val="28"/>
          <w:szCs w:val="28"/>
        </w:rPr>
        <w:t xml:space="preserve">his study </w:t>
      </w:r>
      <w:r>
        <w:rPr>
          <w:rFonts w:ascii="Times New Roman" w:hAnsi="Times New Roman" w:cs="Times New Roman"/>
          <w:color w:val="000000" w:themeColor="text1"/>
          <w:sz w:val="28"/>
          <w:szCs w:val="28"/>
        </w:rPr>
        <w:t>found</w:t>
      </w:r>
      <w:r w:rsidR="00D134E1" w:rsidRPr="00D134E1">
        <w:rPr>
          <w:rFonts w:ascii="Times New Roman" w:hAnsi="Times New Roman" w:cs="Times New Roman"/>
          <w:color w:val="000000" w:themeColor="text1"/>
          <w:sz w:val="28"/>
          <w:szCs w:val="28"/>
        </w:rPr>
        <w:t xml:space="preserve"> that a positive GS encourages PA and PBC to impact EI; </w:t>
      </w:r>
      <w:r w:rsidR="001E4AD3">
        <w:rPr>
          <w:rFonts w:ascii="Times New Roman" w:hAnsi="Times New Roman" w:cs="Times New Roman"/>
          <w:color w:val="000000" w:themeColor="text1"/>
          <w:sz w:val="28"/>
          <w:szCs w:val="28"/>
        </w:rPr>
        <w:t>to put it in another way</w:t>
      </w:r>
      <w:r w:rsidR="00D134E1" w:rsidRPr="00D134E1">
        <w:rPr>
          <w:rFonts w:ascii="Times New Roman" w:hAnsi="Times New Roman" w:cs="Times New Roman"/>
          <w:color w:val="000000" w:themeColor="text1"/>
          <w:sz w:val="28"/>
          <w:szCs w:val="28"/>
        </w:rPr>
        <w:t xml:space="preserve">, when </w:t>
      </w:r>
      <w:r w:rsidR="001E4AD3">
        <w:rPr>
          <w:rFonts w:ascii="Times New Roman" w:hAnsi="Times New Roman" w:cs="Times New Roman"/>
          <w:color w:val="000000" w:themeColor="text1"/>
          <w:sz w:val="28"/>
          <w:szCs w:val="28"/>
        </w:rPr>
        <w:t xml:space="preserve">the </w:t>
      </w:r>
      <w:r w:rsidR="00D134E1" w:rsidRPr="00D134E1">
        <w:rPr>
          <w:rFonts w:ascii="Times New Roman" w:hAnsi="Times New Roman" w:cs="Times New Roman"/>
          <w:color w:val="000000" w:themeColor="text1"/>
          <w:sz w:val="28"/>
          <w:szCs w:val="28"/>
        </w:rPr>
        <w:t xml:space="preserve">GS is </w:t>
      </w:r>
      <w:r w:rsidR="001E4AD3">
        <w:rPr>
          <w:rFonts w:ascii="Times New Roman" w:hAnsi="Times New Roman" w:cs="Times New Roman"/>
          <w:color w:val="000000" w:themeColor="text1"/>
          <w:sz w:val="28"/>
          <w:szCs w:val="28"/>
        </w:rPr>
        <w:t>favorable</w:t>
      </w:r>
      <w:r w:rsidR="00D134E1" w:rsidRPr="00D134E1">
        <w:rPr>
          <w:rFonts w:ascii="Times New Roman" w:hAnsi="Times New Roman" w:cs="Times New Roman"/>
          <w:color w:val="000000" w:themeColor="text1"/>
          <w:sz w:val="28"/>
          <w:szCs w:val="28"/>
        </w:rPr>
        <w:t>, the predictive power</w:t>
      </w:r>
      <w:r w:rsidR="0033347B">
        <w:rPr>
          <w:rFonts w:ascii="Times New Roman" w:hAnsi="Times New Roman" w:cs="Times New Roman"/>
          <w:color w:val="000000" w:themeColor="text1"/>
          <w:sz w:val="28"/>
          <w:szCs w:val="28"/>
        </w:rPr>
        <w:t>s</w:t>
      </w:r>
      <w:r w:rsidR="00D134E1" w:rsidRPr="00D134E1">
        <w:rPr>
          <w:rFonts w:ascii="Times New Roman" w:hAnsi="Times New Roman" w:cs="Times New Roman"/>
          <w:color w:val="000000" w:themeColor="text1"/>
          <w:sz w:val="28"/>
          <w:szCs w:val="28"/>
        </w:rPr>
        <w:t xml:space="preserve"> </w:t>
      </w:r>
      <w:r w:rsidR="001E4AD3">
        <w:rPr>
          <w:rFonts w:ascii="Times New Roman" w:hAnsi="Times New Roman" w:cs="Times New Roman"/>
          <w:color w:val="000000" w:themeColor="text1"/>
          <w:sz w:val="28"/>
          <w:szCs w:val="28"/>
        </w:rPr>
        <w:t xml:space="preserve">exerted by their </w:t>
      </w:r>
      <w:r w:rsidR="001E4AD3" w:rsidRPr="00D134E1">
        <w:rPr>
          <w:rFonts w:ascii="Times New Roman" w:hAnsi="Times New Roman" w:cs="Times New Roman"/>
          <w:color w:val="000000" w:themeColor="text1"/>
          <w:sz w:val="28"/>
          <w:szCs w:val="28"/>
        </w:rPr>
        <w:t>PA and PBC</w:t>
      </w:r>
      <w:r w:rsidR="001E4AD3">
        <w:rPr>
          <w:rFonts w:ascii="Times New Roman" w:hAnsi="Times New Roman" w:cs="Times New Roman"/>
          <w:color w:val="000000" w:themeColor="text1"/>
          <w:sz w:val="28"/>
          <w:szCs w:val="28"/>
        </w:rPr>
        <w:t xml:space="preserve"> over </w:t>
      </w:r>
      <w:r w:rsidR="001E4AD3" w:rsidRPr="00D134E1">
        <w:rPr>
          <w:rFonts w:ascii="Times New Roman" w:hAnsi="Times New Roman" w:cs="Times New Roman"/>
          <w:color w:val="000000" w:themeColor="text1"/>
          <w:sz w:val="28"/>
          <w:szCs w:val="28"/>
        </w:rPr>
        <w:t>EI</w:t>
      </w:r>
      <w:r w:rsidR="001E4AD3">
        <w:rPr>
          <w:rFonts w:ascii="Times New Roman" w:hAnsi="Times New Roman" w:cs="Times New Roman"/>
          <w:color w:val="000000" w:themeColor="text1"/>
          <w:sz w:val="28"/>
          <w:szCs w:val="28"/>
        </w:rPr>
        <w:t>s</w:t>
      </w:r>
      <w:r w:rsidR="001E4AD3" w:rsidRPr="00D134E1">
        <w:rPr>
          <w:rFonts w:ascii="Times New Roman" w:hAnsi="Times New Roman" w:cs="Times New Roman"/>
          <w:color w:val="000000" w:themeColor="text1"/>
          <w:sz w:val="28"/>
          <w:szCs w:val="28"/>
        </w:rPr>
        <w:t xml:space="preserve"> of </w:t>
      </w:r>
      <w:r w:rsidR="001E4AD3">
        <w:rPr>
          <w:rFonts w:ascii="Times New Roman" w:hAnsi="Times New Roman" w:cs="Times New Roman"/>
          <w:color w:val="000000" w:themeColor="text1"/>
          <w:sz w:val="28"/>
          <w:szCs w:val="28"/>
        </w:rPr>
        <w:t xml:space="preserve">the </w:t>
      </w:r>
      <w:r w:rsidR="001E4AD3" w:rsidRPr="00D134E1">
        <w:rPr>
          <w:rFonts w:ascii="Times New Roman" w:hAnsi="Times New Roman" w:cs="Times New Roman"/>
          <w:color w:val="000000" w:themeColor="text1"/>
          <w:sz w:val="28"/>
          <w:szCs w:val="28"/>
        </w:rPr>
        <w:t>foreign</w:t>
      </w:r>
      <w:r w:rsidR="001E4AD3">
        <w:rPr>
          <w:rFonts w:ascii="Times New Roman" w:hAnsi="Times New Roman" w:cs="Times New Roman"/>
          <w:color w:val="000000" w:themeColor="text1"/>
          <w:sz w:val="28"/>
          <w:szCs w:val="28"/>
        </w:rPr>
        <w:t xml:space="preserve"> entrepreneur</w:t>
      </w:r>
      <w:r w:rsidR="001E4AD3" w:rsidRPr="00D134E1">
        <w:rPr>
          <w:rFonts w:ascii="Times New Roman" w:hAnsi="Times New Roman" w:cs="Times New Roman"/>
          <w:color w:val="000000" w:themeColor="text1"/>
          <w:sz w:val="28"/>
          <w:szCs w:val="28"/>
        </w:rPr>
        <w:t xml:space="preserve">s in Kazakhstan </w:t>
      </w:r>
      <w:r w:rsidR="00D134E1" w:rsidRPr="00D134E1">
        <w:rPr>
          <w:rFonts w:ascii="Times New Roman" w:hAnsi="Times New Roman" w:cs="Times New Roman"/>
          <w:color w:val="000000" w:themeColor="text1"/>
          <w:sz w:val="28"/>
          <w:szCs w:val="28"/>
        </w:rPr>
        <w:t>i</w:t>
      </w:r>
      <w:r>
        <w:rPr>
          <w:rFonts w:ascii="Times New Roman" w:hAnsi="Times New Roman" w:cs="Times New Roman"/>
          <w:color w:val="000000" w:themeColor="text1"/>
          <w:sz w:val="28"/>
          <w:szCs w:val="28"/>
        </w:rPr>
        <w:t>ncrease</w:t>
      </w:r>
      <w:r w:rsidR="00D134E1" w:rsidRPr="00D134E1">
        <w:rPr>
          <w:rFonts w:ascii="Times New Roman" w:hAnsi="Times New Roman" w:cs="Times New Roman"/>
          <w:color w:val="000000" w:themeColor="text1"/>
          <w:sz w:val="28"/>
          <w:szCs w:val="28"/>
        </w:rPr>
        <w:t xml:space="preserve">. </w:t>
      </w:r>
      <w:r w:rsidR="0033347B">
        <w:rPr>
          <w:rFonts w:ascii="Times New Roman" w:hAnsi="Times New Roman" w:cs="Times New Roman"/>
          <w:color w:val="000000" w:themeColor="text1"/>
          <w:sz w:val="28"/>
          <w:szCs w:val="28"/>
        </w:rPr>
        <w:t>Thus</w:t>
      </w:r>
      <w:r w:rsidR="00D134E1" w:rsidRPr="00D134E1">
        <w:rPr>
          <w:rFonts w:ascii="Times New Roman" w:hAnsi="Times New Roman" w:cs="Times New Roman"/>
          <w:color w:val="000000" w:themeColor="text1"/>
          <w:sz w:val="28"/>
          <w:szCs w:val="28"/>
        </w:rPr>
        <w:t>, the favorable impact of GS on foreigners</w:t>
      </w:r>
      <w:r w:rsidR="00D134E1">
        <w:rPr>
          <w:rFonts w:ascii="Times New Roman" w:hAnsi="Times New Roman" w:cs="Times New Roman"/>
          <w:color w:val="000000" w:themeColor="text1"/>
          <w:sz w:val="28"/>
          <w:szCs w:val="28"/>
        </w:rPr>
        <w:t>’</w:t>
      </w:r>
      <w:r w:rsidR="00D134E1" w:rsidRPr="00D134E1">
        <w:rPr>
          <w:rFonts w:ascii="Times New Roman" w:hAnsi="Times New Roman" w:cs="Times New Roman"/>
          <w:color w:val="000000" w:themeColor="text1"/>
          <w:sz w:val="28"/>
          <w:szCs w:val="28"/>
        </w:rPr>
        <w:t xml:space="preserve"> EI in Kazakhstan </w:t>
      </w:r>
      <w:r w:rsidR="0033347B">
        <w:rPr>
          <w:rFonts w:ascii="Times New Roman" w:hAnsi="Times New Roman" w:cs="Times New Roman"/>
          <w:color w:val="000000" w:themeColor="text1"/>
          <w:sz w:val="28"/>
          <w:szCs w:val="28"/>
        </w:rPr>
        <w:t>was</w:t>
      </w:r>
      <w:r w:rsidR="00D134E1" w:rsidRPr="00D134E1">
        <w:rPr>
          <w:rFonts w:ascii="Times New Roman" w:hAnsi="Times New Roman" w:cs="Times New Roman"/>
          <w:color w:val="000000" w:themeColor="text1"/>
          <w:sz w:val="28"/>
          <w:szCs w:val="28"/>
        </w:rPr>
        <w:t xml:space="preserve"> empirically </w:t>
      </w:r>
      <w:r w:rsidR="0033347B">
        <w:rPr>
          <w:rFonts w:ascii="Times New Roman" w:hAnsi="Times New Roman" w:cs="Times New Roman"/>
          <w:color w:val="000000" w:themeColor="text1"/>
          <w:sz w:val="28"/>
          <w:szCs w:val="28"/>
        </w:rPr>
        <w:t>valida</w:t>
      </w:r>
      <w:r w:rsidR="00D134E1" w:rsidRPr="00D134E1">
        <w:rPr>
          <w:rFonts w:ascii="Times New Roman" w:hAnsi="Times New Roman" w:cs="Times New Roman"/>
          <w:color w:val="000000" w:themeColor="text1"/>
          <w:sz w:val="28"/>
          <w:szCs w:val="28"/>
        </w:rPr>
        <w:t>ted. As a result, government</w:t>
      </w:r>
      <w:r w:rsidR="0033347B">
        <w:rPr>
          <w:rFonts w:ascii="Times New Roman" w:hAnsi="Times New Roman" w:cs="Times New Roman"/>
          <w:color w:val="000000" w:themeColor="text1"/>
          <w:sz w:val="28"/>
          <w:szCs w:val="28"/>
        </w:rPr>
        <w:t>al</w:t>
      </w:r>
      <w:r w:rsidR="00D134E1" w:rsidRPr="00D134E1">
        <w:rPr>
          <w:rFonts w:ascii="Times New Roman" w:hAnsi="Times New Roman" w:cs="Times New Roman"/>
          <w:color w:val="000000" w:themeColor="text1"/>
          <w:sz w:val="28"/>
          <w:szCs w:val="28"/>
        </w:rPr>
        <w:t xml:space="preserve"> policy-makers are urged to raise the level of GS in order to assist </w:t>
      </w:r>
      <w:r w:rsidR="00D134E1" w:rsidRPr="009D7A85">
        <w:rPr>
          <w:rFonts w:ascii="Times New Roman" w:hAnsi="Times New Roman" w:cs="Times New Roman"/>
          <w:color w:val="000000" w:themeColor="text1"/>
          <w:sz w:val="28"/>
          <w:szCs w:val="28"/>
        </w:rPr>
        <w:t>Kazakhstan’s long-term entrepreneurial development</w:t>
      </w:r>
      <w:r w:rsidR="00404284" w:rsidRPr="009D7A85">
        <w:rPr>
          <w:rFonts w:ascii="Times New Roman" w:hAnsi="Times New Roman" w:cs="Times New Roman"/>
          <w:color w:val="000000" w:themeColor="text1"/>
          <w:sz w:val="28"/>
          <w:szCs w:val="28"/>
        </w:rPr>
        <w:t>, in turn,</w:t>
      </w:r>
      <w:r w:rsidR="00F63B5F" w:rsidRPr="009D7A85">
        <w:rPr>
          <w:rFonts w:ascii="Times New Roman" w:hAnsi="Times New Roman" w:cs="Times New Roman"/>
          <w:color w:val="000000" w:themeColor="text1"/>
          <w:sz w:val="28"/>
          <w:szCs w:val="28"/>
        </w:rPr>
        <w:t xml:space="preserve"> to reduce </w:t>
      </w:r>
      <w:r w:rsidR="00404284" w:rsidRPr="009D7A85">
        <w:rPr>
          <w:rFonts w:ascii="Times New Roman" w:hAnsi="Times New Roman" w:cs="Times New Roman"/>
          <w:color w:val="000000" w:themeColor="text1"/>
          <w:sz w:val="28"/>
          <w:szCs w:val="28"/>
        </w:rPr>
        <w:t>the</w:t>
      </w:r>
      <w:r w:rsidR="00F63B5F" w:rsidRPr="009D7A85">
        <w:rPr>
          <w:rFonts w:ascii="Times New Roman" w:hAnsi="Times New Roman" w:cs="Times New Roman"/>
          <w:color w:val="000000" w:themeColor="text1"/>
          <w:sz w:val="28"/>
          <w:szCs w:val="28"/>
        </w:rPr>
        <w:t xml:space="preserve"> </w:t>
      </w:r>
      <w:r w:rsidR="00404284" w:rsidRPr="009D7A85">
        <w:rPr>
          <w:rFonts w:ascii="Times New Roman" w:hAnsi="Times New Roman" w:cs="Times New Roman"/>
          <w:color w:val="000000" w:themeColor="text1"/>
          <w:sz w:val="28"/>
          <w:szCs w:val="28"/>
        </w:rPr>
        <w:t xml:space="preserve">overly </w:t>
      </w:r>
      <w:r w:rsidR="00F63B5F" w:rsidRPr="009D7A85">
        <w:rPr>
          <w:rFonts w:ascii="Times New Roman" w:hAnsi="Times New Roman" w:cs="Times New Roman"/>
          <w:color w:val="000000" w:themeColor="text1"/>
          <w:sz w:val="28"/>
          <w:szCs w:val="28"/>
        </w:rPr>
        <w:t xml:space="preserve">dependence on revenues from </w:t>
      </w:r>
      <w:r w:rsidR="000E220E" w:rsidRPr="009D7A85">
        <w:rPr>
          <w:rFonts w:ascii="Times New Roman" w:hAnsi="Times New Roman" w:cs="Times New Roman"/>
          <w:color w:val="000000" w:themeColor="text1"/>
          <w:sz w:val="28"/>
          <w:szCs w:val="28"/>
        </w:rPr>
        <w:t>oil and gas,</w:t>
      </w:r>
      <w:r w:rsidR="00F63B5F" w:rsidRPr="009D7A85">
        <w:rPr>
          <w:rFonts w:ascii="Times New Roman" w:hAnsi="Times New Roman" w:cs="Times New Roman"/>
          <w:color w:val="000000" w:themeColor="text1"/>
          <w:sz w:val="28"/>
          <w:szCs w:val="28"/>
        </w:rPr>
        <w:t xml:space="preserve"> an</w:t>
      </w:r>
      <w:r w:rsidR="00404284" w:rsidRPr="009D7A85">
        <w:rPr>
          <w:rFonts w:ascii="Times New Roman" w:hAnsi="Times New Roman" w:cs="Times New Roman"/>
          <w:color w:val="000000" w:themeColor="text1"/>
          <w:sz w:val="28"/>
          <w:szCs w:val="28"/>
        </w:rPr>
        <w:t>d</w:t>
      </w:r>
      <w:r w:rsidR="00F63B5F" w:rsidRPr="009D7A85">
        <w:rPr>
          <w:rFonts w:ascii="Times New Roman" w:hAnsi="Times New Roman" w:cs="Times New Roman"/>
          <w:color w:val="000000" w:themeColor="text1"/>
          <w:sz w:val="28"/>
          <w:szCs w:val="28"/>
        </w:rPr>
        <w:t xml:space="preserve"> ensure more sustainable and broad-based economic growth</w:t>
      </w:r>
      <w:r w:rsidR="00404284" w:rsidRPr="009D7A85">
        <w:rPr>
          <w:rFonts w:ascii="Times New Roman" w:hAnsi="Times New Roman" w:cs="Times New Roman"/>
          <w:color w:val="000000" w:themeColor="text1"/>
          <w:sz w:val="28"/>
          <w:szCs w:val="28"/>
        </w:rPr>
        <w:t xml:space="preserve"> [</w:t>
      </w:r>
      <w:r w:rsidR="00F76AD1" w:rsidRPr="009D7A85">
        <w:rPr>
          <w:rFonts w:ascii="Times New Roman" w:hAnsi="Times New Roman" w:cs="Times New Roman"/>
          <w:color w:val="000000" w:themeColor="text1"/>
          <w:sz w:val="28"/>
          <w:szCs w:val="28"/>
        </w:rPr>
        <w:t>446</w:t>
      </w:r>
      <w:r w:rsidR="00404284" w:rsidRPr="009D7A85">
        <w:rPr>
          <w:rFonts w:ascii="Times New Roman" w:hAnsi="Times New Roman" w:cs="Times New Roman"/>
          <w:color w:val="000000" w:themeColor="text1"/>
          <w:sz w:val="28"/>
          <w:szCs w:val="28"/>
        </w:rPr>
        <w:t>]</w:t>
      </w:r>
      <w:r w:rsidR="00D134E1" w:rsidRPr="009D7A85">
        <w:rPr>
          <w:rFonts w:ascii="Times New Roman" w:hAnsi="Times New Roman" w:cs="Times New Roman"/>
          <w:color w:val="000000" w:themeColor="text1"/>
          <w:sz w:val="28"/>
          <w:szCs w:val="28"/>
        </w:rPr>
        <w:t>.</w:t>
      </w:r>
    </w:p>
    <w:p w14:paraId="0AB542EB" w14:textId="3A921B42" w:rsidR="00063E51" w:rsidRPr="009D7A85" w:rsidRDefault="00D134E1" w:rsidP="00CE73F3">
      <w:pPr>
        <w:adjustRightInd w:val="0"/>
        <w:snapToGrid w:val="0"/>
        <w:spacing w:after="0" w:line="240" w:lineRule="auto"/>
        <w:ind w:firstLine="709"/>
        <w:rPr>
          <w:rFonts w:ascii="Times New Roman" w:hAnsi="Times New Roman" w:cs="Times New Roman"/>
          <w:color w:val="000000" w:themeColor="text1"/>
          <w:sz w:val="28"/>
          <w:szCs w:val="28"/>
        </w:rPr>
      </w:pPr>
      <w:r w:rsidRPr="009D7A85">
        <w:rPr>
          <w:rFonts w:ascii="Times New Roman" w:hAnsi="Times New Roman" w:cs="Times New Roman"/>
          <w:color w:val="000000" w:themeColor="text1"/>
          <w:sz w:val="28"/>
          <w:szCs w:val="28"/>
        </w:rPr>
        <w:t>The author proposes that</w:t>
      </w:r>
      <w:r w:rsidR="00F818E6" w:rsidRPr="009D7A85">
        <w:rPr>
          <w:rFonts w:ascii="Times New Roman" w:hAnsi="Times New Roman" w:cs="Times New Roman"/>
          <w:color w:val="000000" w:themeColor="text1"/>
          <w:sz w:val="28"/>
          <w:szCs w:val="28"/>
        </w:rPr>
        <w:t>,</w:t>
      </w:r>
      <w:r w:rsidRPr="009D7A85">
        <w:rPr>
          <w:rFonts w:ascii="Times New Roman" w:hAnsi="Times New Roman" w:cs="Times New Roman"/>
          <w:color w:val="000000" w:themeColor="text1"/>
          <w:sz w:val="28"/>
          <w:szCs w:val="28"/>
        </w:rPr>
        <w:t xml:space="preserve"> in doing so, </w:t>
      </w:r>
      <w:r w:rsidR="00063E51" w:rsidRPr="009D7A85">
        <w:rPr>
          <w:rFonts w:ascii="Times New Roman" w:hAnsi="Times New Roman" w:cs="Times New Roman"/>
          <w:color w:val="000000" w:themeColor="text1"/>
          <w:sz w:val="28"/>
          <w:szCs w:val="28"/>
        </w:rPr>
        <w:t xml:space="preserve">there should be </w:t>
      </w:r>
      <w:r w:rsidR="007D6921" w:rsidRPr="009D7A85">
        <w:rPr>
          <w:rFonts w:ascii="Times New Roman" w:hAnsi="Times New Roman" w:cs="Times New Roman"/>
          <w:color w:val="000000" w:themeColor="text1"/>
          <w:sz w:val="28"/>
          <w:szCs w:val="28"/>
        </w:rPr>
        <w:t xml:space="preserve">more productive </w:t>
      </w:r>
      <w:r w:rsidR="00063E51" w:rsidRPr="009D7A85">
        <w:rPr>
          <w:rFonts w:ascii="Times New Roman" w:hAnsi="Times New Roman" w:cs="Times New Roman"/>
          <w:color w:val="000000" w:themeColor="text1"/>
          <w:sz w:val="28"/>
          <w:szCs w:val="28"/>
        </w:rPr>
        <w:t xml:space="preserve">measures </w:t>
      </w:r>
      <w:r w:rsidR="00DB475B" w:rsidRPr="009D7A85">
        <w:rPr>
          <w:rFonts w:ascii="Times New Roman" w:hAnsi="Times New Roman" w:cs="Times New Roman"/>
          <w:color w:val="000000" w:themeColor="text1"/>
          <w:sz w:val="28"/>
          <w:szCs w:val="28"/>
        </w:rPr>
        <w:t xml:space="preserve">and more effective implementation of them </w:t>
      </w:r>
      <w:r w:rsidR="00063E51" w:rsidRPr="009D7A85">
        <w:rPr>
          <w:rFonts w:ascii="Times New Roman" w:hAnsi="Times New Roman" w:cs="Times New Roman"/>
          <w:color w:val="000000" w:themeColor="text1"/>
          <w:sz w:val="28"/>
          <w:szCs w:val="28"/>
        </w:rPr>
        <w:t xml:space="preserve">in terms of government programs and policies. </w:t>
      </w:r>
    </w:p>
    <w:p w14:paraId="6B722F84" w14:textId="1A94AE28" w:rsidR="009329D9" w:rsidRPr="009D7A85" w:rsidRDefault="00404284" w:rsidP="00DB475B">
      <w:pPr>
        <w:adjustRightInd w:val="0"/>
        <w:snapToGrid w:val="0"/>
        <w:spacing w:after="0" w:line="240" w:lineRule="auto"/>
        <w:ind w:firstLine="709"/>
        <w:rPr>
          <w:rFonts w:ascii="Times New Roman" w:hAnsi="Times New Roman" w:cs="Times New Roman"/>
          <w:color w:val="000000" w:themeColor="text1"/>
          <w:sz w:val="28"/>
          <w:szCs w:val="28"/>
        </w:rPr>
      </w:pPr>
      <w:bookmarkStart w:id="19" w:name="_Hlk123762381"/>
      <w:bookmarkStart w:id="20" w:name="_Hlk123762291"/>
      <w:bookmarkEnd w:id="18"/>
      <w:r w:rsidRPr="009D7A85">
        <w:rPr>
          <w:rFonts w:ascii="Times New Roman" w:hAnsi="Times New Roman" w:cs="Times New Roman"/>
          <w:color w:val="000000" w:themeColor="text1"/>
          <w:sz w:val="28"/>
          <w:szCs w:val="28"/>
        </w:rPr>
        <w:t>Evidence shows that g</w:t>
      </w:r>
      <w:r w:rsidR="00063E51" w:rsidRPr="009D7A85">
        <w:rPr>
          <w:rFonts w:ascii="Times New Roman" w:hAnsi="Times New Roman" w:cs="Times New Roman"/>
          <w:color w:val="000000" w:themeColor="text1"/>
          <w:sz w:val="28"/>
          <w:szCs w:val="28"/>
        </w:rPr>
        <w:t xml:space="preserve">overnment programs are of great importance to </w:t>
      </w:r>
      <w:r w:rsidR="00F274A9" w:rsidRPr="009D7A85">
        <w:rPr>
          <w:rFonts w:ascii="Times New Roman" w:hAnsi="Times New Roman" w:cs="Times New Roman"/>
          <w:color w:val="000000" w:themeColor="text1"/>
          <w:sz w:val="28"/>
          <w:szCs w:val="28"/>
        </w:rPr>
        <w:t>promote</w:t>
      </w:r>
      <w:r w:rsidR="00063E51" w:rsidRPr="009D7A85">
        <w:rPr>
          <w:rFonts w:ascii="Times New Roman" w:hAnsi="Times New Roman" w:cs="Times New Roman"/>
          <w:color w:val="000000" w:themeColor="text1"/>
          <w:sz w:val="28"/>
          <w:szCs w:val="28"/>
        </w:rPr>
        <w:t xml:space="preserve"> </w:t>
      </w:r>
      <w:r w:rsidR="00702B40" w:rsidRPr="009D7A85">
        <w:rPr>
          <w:rFonts w:ascii="Times New Roman" w:hAnsi="Times New Roman" w:cs="Times New Roman"/>
          <w:color w:val="000000" w:themeColor="text1"/>
          <w:sz w:val="28"/>
          <w:szCs w:val="28"/>
        </w:rPr>
        <w:t>entrepreneurial</w:t>
      </w:r>
      <w:r w:rsidR="00063E51" w:rsidRPr="009D7A85">
        <w:rPr>
          <w:rFonts w:ascii="Times New Roman" w:hAnsi="Times New Roman" w:cs="Times New Roman"/>
          <w:color w:val="000000" w:themeColor="text1"/>
          <w:sz w:val="28"/>
          <w:szCs w:val="28"/>
        </w:rPr>
        <w:t xml:space="preserve"> activities</w:t>
      </w:r>
      <w:r w:rsidRPr="009D7A85">
        <w:rPr>
          <w:rFonts w:ascii="Times New Roman" w:hAnsi="Times New Roman" w:cs="Times New Roman"/>
          <w:color w:val="000000" w:themeColor="text1"/>
          <w:sz w:val="28"/>
          <w:szCs w:val="28"/>
        </w:rPr>
        <w:t xml:space="preserve"> in the emerging and newly industrialized economy of Kazakhstan [</w:t>
      </w:r>
      <w:r w:rsidR="00F76AD1" w:rsidRPr="009D7A85">
        <w:rPr>
          <w:rFonts w:ascii="Times New Roman" w:hAnsi="Times New Roman" w:cs="Times New Roman"/>
          <w:color w:val="000000" w:themeColor="text1"/>
          <w:sz w:val="28"/>
          <w:szCs w:val="28"/>
        </w:rPr>
        <w:t>446</w:t>
      </w:r>
      <w:r w:rsidRPr="009D7A85">
        <w:rPr>
          <w:rFonts w:ascii="Times New Roman" w:hAnsi="Times New Roman" w:cs="Times New Roman"/>
          <w:color w:val="000000" w:themeColor="text1"/>
          <w:sz w:val="28"/>
          <w:szCs w:val="28"/>
        </w:rPr>
        <w:t>, p. 1].</w:t>
      </w:r>
      <w:r w:rsidR="00F274A9" w:rsidRPr="009D7A85">
        <w:rPr>
          <w:rFonts w:ascii="Times New Roman" w:hAnsi="Times New Roman" w:cs="Times New Roman"/>
          <w:color w:val="000000" w:themeColor="text1"/>
          <w:sz w:val="28"/>
          <w:szCs w:val="28"/>
        </w:rPr>
        <w:t xml:space="preserve"> Since its independence, Kazakhstan has been </w:t>
      </w:r>
      <w:r w:rsidR="00702B40" w:rsidRPr="009D7A85">
        <w:rPr>
          <w:rFonts w:ascii="Times New Roman" w:hAnsi="Times New Roman" w:cs="Times New Roman"/>
          <w:color w:val="000000" w:themeColor="text1"/>
          <w:sz w:val="28"/>
          <w:szCs w:val="28"/>
        </w:rPr>
        <w:t>executing</w:t>
      </w:r>
      <w:r w:rsidR="00F274A9" w:rsidRPr="009D7A85">
        <w:rPr>
          <w:rFonts w:ascii="Times New Roman" w:hAnsi="Times New Roman" w:cs="Times New Roman"/>
          <w:color w:val="000000" w:themeColor="text1"/>
          <w:sz w:val="28"/>
          <w:szCs w:val="28"/>
        </w:rPr>
        <w:t xml:space="preserve"> a </w:t>
      </w:r>
      <w:r w:rsidR="00886D67" w:rsidRPr="009D7A85">
        <w:rPr>
          <w:rFonts w:ascii="Times New Roman" w:hAnsi="Times New Roman" w:cs="Times New Roman"/>
          <w:color w:val="000000" w:themeColor="text1"/>
          <w:sz w:val="28"/>
          <w:szCs w:val="28"/>
        </w:rPr>
        <w:t>good number</w:t>
      </w:r>
      <w:r w:rsidR="00F274A9" w:rsidRPr="009D7A85">
        <w:rPr>
          <w:rFonts w:ascii="Times New Roman" w:hAnsi="Times New Roman" w:cs="Times New Roman"/>
          <w:color w:val="000000" w:themeColor="text1"/>
          <w:sz w:val="28"/>
          <w:szCs w:val="28"/>
        </w:rPr>
        <w:t xml:space="preserve"> of national programs to support the growth of SMEs.</w:t>
      </w:r>
      <w:r w:rsidR="007D6921" w:rsidRPr="009D7A85">
        <w:rPr>
          <w:rFonts w:ascii="Times New Roman" w:hAnsi="Times New Roman" w:cs="Times New Roman"/>
          <w:color w:val="000000" w:themeColor="text1"/>
          <w:sz w:val="28"/>
          <w:szCs w:val="28"/>
        </w:rPr>
        <w:t xml:space="preserve"> </w:t>
      </w:r>
      <w:r w:rsidR="00EC2C4D" w:rsidRPr="009D7A85">
        <w:rPr>
          <w:rFonts w:ascii="Times New Roman" w:hAnsi="Times New Roman" w:cs="Times New Roman"/>
          <w:color w:val="000000" w:themeColor="text1"/>
          <w:sz w:val="28"/>
          <w:szCs w:val="28"/>
        </w:rPr>
        <w:t>Among them are</w:t>
      </w:r>
      <w:r w:rsidR="007D6921" w:rsidRPr="009D7A85">
        <w:rPr>
          <w:rFonts w:ascii="Times New Roman" w:hAnsi="Times New Roman" w:cs="Times New Roman"/>
          <w:color w:val="000000" w:themeColor="text1"/>
          <w:sz w:val="28"/>
          <w:szCs w:val="28"/>
        </w:rPr>
        <w:t xml:space="preserve"> </w:t>
      </w:r>
      <w:r w:rsidR="00160465" w:rsidRPr="009D7A85">
        <w:rPr>
          <w:rFonts w:ascii="Times New Roman" w:hAnsi="Times New Roman" w:cs="Times New Roman"/>
          <w:color w:val="000000" w:themeColor="text1"/>
          <w:sz w:val="28"/>
          <w:szCs w:val="28"/>
        </w:rPr>
        <w:t xml:space="preserve">the </w:t>
      </w:r>
      <w:r w:rsidR="003D1CF0" w:rsidRPr="009D7A85">
        <w:rPr>
          <w:rFonts w:ascii="Times New Roman" w:hAnsi="Times New Roman" w:cs="Times New Roman"/>
          <w:color w:val="000000" w:themeColor="text1"/>
          <w:sz w:val="28"/>
          <w:szCs w:val="28"/>
        </w:rPr>
        <w:t>“</w:t>
      </w:r>
      <w:r w:rsidR="003D1CF0" w:rsidRPr="009D7A85">
        <w:rPr>
          <w:rFonts w:ascii="Times New Roman" w:hAnsi="Times New Roman" w:cs="Times New Roman" w:hint="eastAsia"/>
          <w:color w:val="000000" w:themeColor="text1"/>
          <w:sz w:val="28"/>
          <w:szCs w:val="28"/>
        </w:rPr>
        <w:t>Nat</w:t>
      </w:r>
      <w:r w:rsidR="003D1CF0" w:rsidRPr="009D7A85">
        <w:rPr>
          <w:rFonts w:ascii="Times New Roman" w:hAnsi="Times New Roman" w:cs="Times New Roman"/>
          <w:color w:val="000000" w:themeColor="text1"/>
          <w:sz w:val="28"/>
          <w:szCs w:val="28"/>
        </w:rPr>
        <w:t xml:space="preserve">ional Development Plan until 2025” </w:t>
      </w:r>
      <w:r w:rsidR="00F76AD1" w:rsidRPr="009D7A85">
        <w:rPr>
          <w:rFonts w:ascii="Times New Roman" w:hAnsi="Times New Roman" w:cs="Times New Roman"/>
          <w:color w:val="000000" w:themeColor="text1"/>
          <w:sz w:val="28"/>
          <w:szCs w:val="28"/>
        </w:rPr>
        <w:t xml:space="preserve">[447] </w:t>
      </w:r>
      <w:r w:rsidR="00160465" w:rsidRPr="009D7A85">
        <w:rPr>
          <w:rFonts w:ascii="Times New Roman" w:hAnsi="Times New Roman" w:cs="Times New Roman"/>
          <w:color w:val="000000" w:themeColor="text1"/>
          <w:sz w:val="28"/>
          <w:szCs w:val="28"/>
        </w:rPr>
        <w:t>which aim</w:t>
      </w:r>
      <w:r w:rsidR="00ED0B94" w:rsidRPr="009D7A85">
        <w:rPr>
          <w:rFonts w:ascii="Times New Roman" w:hAnsi="Times New Roman" w:cs="Times New Roman"/>
          <w:color w:val="000000" w:themeColor="text1"/>
          <w:sz w:val="28"/>
          <w:szCs w:val="28"/>
        </w:rPr>
        <w:t>s</w:t>
      </w:r>
      <w:r w:rsidR="00160465" w:rsidRPr="009D7A85">
        <w:rPr>
          <w:rFonts w:ascii="Times New Roman" w:hAnsi="Times New Roman" w:cs="Times New Roman"/>
          <w:color w:val="000000" w:themeColor="text1"/>
          <w:sz w:val="28"/>
          <w:szCs w:val="28"/>
        </w:rPr>
        <w:t xml:space="preserve"> to achieve</w:t>
      </w:r>
      <w:r w:rsidR="003D1CF0" w:rsidRPr="009D7A85">
        <w:rPr>
          <w:rFonts w:ascii="Times New Roman" w:hAnsi="Times New Roman" w:cs="Times New Roman"/>
          <w:color w:val="000000" w:themeColor="text1"/>
          <w:sz w:val="28"/>
          <w:szCs w:val="28"/>
        </w:rPr>
        <w:t xml:space="preserve"> fundamental changes</w:t>
      </w:r>
      <w:r w:rsidR="00160465" w:rsidRPr="009D7A85">
        <w:rPr>
          <w:rFonts w:ascii="Times New Roman" w:hAnsi="Times New Roman" w:cs="Times New Roman"/>
          <w:color w:val="000000" w:themeColor="text1"/>
          <w:sz w:val="28"/>
          <w:szCs w:val="28"/>
        </w:rPr>
        <w:t xml:space="preserve"> toward b</w:t>
      </w:r>
      <w:r w:rsidR="003D1CF0" w:rsidRPr="009D7A85">
        <w:rPr>
          <w:rFonts w:ascii="Times New Roman" w:hAnsi="Times New Roman" w:cs="Times New Roman"/>
          <w:color w:val="000000" w:themeColor="text1"/>
          <w:sz w:val="28"/>
          <w:szCs w:val="28"/>
        </w:rPr>
        <w:t>uilding a diversified and innovative economy</w:t>
      </w:r>
      <w:r w:rsidR="00160465" w:rsidRPr="009D7A85">
        <w:rPr>
          <w:rFonts w:ascii="Times New Roman" w:hAnsi="Times New Roman" w:cs="Times New Roman"/>
          <w:color w:val="000000" w:themeColor="text1"/>
          <w:sz w:val="28"/>
          <w:szCs w:val="28"/>
        </w:rPr>
        <w:t>, with the priority being the stimulation of entrepreneurship</w:t>
      </w:r>
      <w:r w:rsidR="008314AD" w:rsidRPr="009D7A85">
        <w:rPr>
          <w:rFonts w:ascii="Times New Roman" w:hAnsi="Times New Roman" w:cs="Times New Roman"/>
          <w:color w:val="000000" w:themeColor="text1"/>
          <w:sz w:val="28"/>
          <w:szCs w:val="28"/>
        </w:rPr>
        <w:t xml:space="preserve"> and</w:t>
      </w:r>
      <w:bookmarkEnd w:id="19"/>
      <w:r w:rsidR="008314AD" w:rsidRPr="009D7A85">
        <w:rPr>
          <w:rFonts w:ascii="Times New Roman" w:hAnsi="Times New Roman" w:cs="Times New Roman"/>
          <w:color w:val="000000" w:themeColor="text1"/>
          <w:sz w:val="28"/>
          <w:szCs w:val="28"/>
        </w:rPr>
        <w:t xml:space="preserve"> </w:t>
      </w:r>
      <w:bookmarkStart w:id="21" w:name="_Hlk123762427"/>
      <w:r w:rsidR="008314AD" w:rsidRPr="009D7A85">
        <w:rPr>
          <w:rFonts w:ascii="Times New Roman" w:hAnsi="Times New Roman" w:cs="Times New Roman"/>
          <w:color w:val="000000" w:themeColor="text1"/>
          <w:sz w:val="28"/>
          <w:szCs w:val="28"/>
        </w:rPr>
        <w:t>formation of competitive SMEs</w:t>
      </w:r>
      <w:r w:rsidR="00160465" w:rsidRPr="009D7A85">
        <w:rPr>
          <w:rFonts w:ascii="Times New Roman" w:hAnsi="Times New Roman" w:cs="Times New Roman"/>
          <w:color w:val="000000" w:themeColor="text1"/>
          <w:sz w:val="28"/>
          <w:szCs w:val="28"/>
        </w:rPr>
        <w:t xml:space="preserve">; </w:t>
      </w:r>
      <w:r w:rsidR="00666388" w:rsidRPr="009D7A85">
        <w:rPr>
          <w:rFonts w:ascii="Times New Roman" w:hAnsi="Times New Roman" w:cs="Times New Roman"/>
          <w:color w:val="000000" w:themeColor="text1"/>
          <w:sz w:val="28"/>
          <w:szCs w:val="28"/>
        </w:rPr>
        <w:t>the</w:t>
      </w:r>
      <w:r w:rsidR="00213155">
        <w:rPr>
          <w:rFonts w:ascii="Times New Roman" w:hAnsi="Times New Roman" w:cs="Times New Roman"/>
          <w:color w:val="000000" w:themeColor="text1"/>
          <w:sz w:val="28"/>
          <w:szCs w:val="28"/>
        </w:rPr>
        <w:t xml:space="preserve"> </w:t>
      </w:r>
      <w:r w:rsidR="00351856" w:rsidRPr="009D7A85">
        <w:rPr>
          <w:rFonts w:ascii="Times New Roman" w:hAnsi="Times New Roman" w:cs="Times New Roman"/>
          <w:color w:val="000000" w:themeColor="text1"/>
          <w:sz w:val="28"/>
          <w:szCs w:val="28"/>
        </w:rPr>
        <w:t>“</w:t>
      </w:r>
      <w:r w:rsidR="00666388" w:rsidRPr="009D7A85">
        <w:rPr>
          <w:rFonts w:ascii="Times New Roman" w:hAnsi="Times New Roman" w:cs="Times New Roman"/>
          <w:color w:val="000000" w:themeColor="text1"/>
          <w:sz w:val="28"/>
          <w:szCs w:val="28"/>
        </w:rPr>
        <w:t xml:space="preserve">Business Road Map 2025” </w:t>
      </w:r>
      <w:r w:rsidR="00F76AD1" w:rsidRPr="009D7A85">
        <w:rPr>
          <w:rFonts w:ascii="Times New Roman" w:hAnsi="Times New Roman" w:cs="Times New Roman"/>
          <w:color w:val="000000" w:themeColor="text1"/>
          <w:sz w:val="28"/>
          <w:szCs w:val="28"/>
        </w:rPr>
        <w:t xml:space="preserve">[448] </w:t>
      </w:r>
      <w:r w:rsidR="00965D79" w:rsidRPr="009D7A85">
        <w:rPr>
          <w:rFonts w:ascii="Times New Roman" w:hAnsi="Times New Roman" w:cs="Times New Roman"/>
          <w:color w:val="000000" w:themeColor="text1"/>
          <w:sz w:val="28"/>
          <w:szCs w:val="28"/>
        </w:rPr>
        <w:t>whose purpose is ensuring sustainable and balanced growth of regional entrepreneurship, as well as maintaining existing and creating new permanent jobs; the “National Project for</w:t>
      </w:r>
      <w:r w:rsidR="00DB475B" w:rsidRPr="009D7A85">
        <w:rPr>
          <w:rFonts w:ascii="Times New Roman" w:hAnsi="Times New Roman" w:cs="Times New Roman"/>
          <w:color w:val="000000" w:themeColor="text1"/>
          <w:sz w:val="28"/>
          <w:szCs w:val="28"/>
        </w:rPr>
        <w:t xml:space="preserve"> </w:t>
      </w:r>
      <w:r w:rsidR="00965D79" w:rsidRPr="009D7A85">
        <w:rPr>
          <w:rFonts w:ascii="Times New Roman" w:hAnsi="Times New Roman" w:cs="Times New Roman"/>
          <w:color w:val="000000" w:themeColor="text1"/>
          <w:sz w:val="28"/>
          <w:szCs w:val="28"/>
        </w:rPr>
        <w:t xml:space="preserve">the Development of Entrepreneurship for 2021-2025” </w:t>
      </w:r>
      <w:r w:rsidR="00F76AD1" w:rsidRPr="009D7A85">
        <w:rPr>
          <w:rFonts w:ascii="Times New Roman" w:hAnsi="Times New Roman" w:cs="Times New Roman"/>
          <w:color w:val="000000" w:themeColor="text1"/>
          <w:sz w:val="28"/>
          <w:szCs w:val="28"/>
        </w:rPr>
        <w:t xml:space="preserve">[449] </w:t>
      </w:r>
      <w:r w:rsidR="009329D9" w:rsidRPr="009D7A85">
        <w:rPr>
          <w:rFonts w:ascii="Times New Roman" w:hAnsi="Times New Roman" w:cs="Times New Roman"/>
          <w:color w:val="000000" w:themeColor="text1"/>
          <w:sz w:val="28"/>
          <w:szCs w:val="28"/>
        </w:rPr>
        <w:t>targeting at qualitative changes in the structure of entrepreneurship</w:t>
      </w:r>
      <w:r w:rsidR="00ED0B94" w:rsidRPr="009D7A85">
        <w:rPr>
          <w:rFonts w:ascii="Times New Roman" w:hAnsi="Times New Roman" w:cs="Times New Roman"/>
          <w:color w:val="000000" w:themeColor="text1"/>
          <w:sz w:val="28"/>
          <w:szCs w:val="28"/>
        </w:rPr>
        <w:t>; and t</w:t>
      </w:r>
      <w:r w:rsidR="006D3AF4" w:rsidRPr="009D7A85">
        <w:rPr>
          <w:rFonts w:ascii="Times New Roman" w:hAnsi="Times New Roman" w:cs="Times New Roman"/>
          <w:color w:val="000000" w:themeColor="text1"/>
          <w:sz w:val="28"/>
          <w:szCs w:val="28"/>
        </w:rPr>
        <w:t>he “</w:t>
      </w:r>
      <w:r w:rsidR="0031419D" w:rsidRPr="009D7A85">
        <w:rPr>
          <w:rFonts w:ascii="Times New Roman" w:hAnsi="Times New Roman" w:cs="Times New Roman"/>
          <w:color w:val="000000" w:themeColor="text1"/>
          <w:sz w:val="28"/>
          <w:szCs w:val="28"/>
        </w:rPr>
        <w:t xml:space="preserve">National </w:t>
      </w:r>
      <w:r w:rsidR="006D3AF4" w:rsidRPr="009D7A85">
        <w:rPr>
          <w:rFonts w:ascii="Times New Roman" w:hAnsi="Times New Roman" w:cs="Times New Roman"/>
          <w:color w:val="000000" w:themeColor="text1"/>
          <w:sz w:val="28"/>
          <w:szCs w:val="28"/>
        </w:rPr>
        <w:t xml:space="preserve">Strategy: Kazakhstan 2050” </w:t>
      </w:r>
      <w:r w:rsidR="00F76AD1" w:rsidRPr="009D7A85">
        <w:rPr>
          <w:rFonts w:ascii="Times New Roman" w:hAnsi="Times New Roman" w:cs="Times New Roman"/>
          <w:color w:val="000000" w:themeColor="text1"/>
          <w:sz w:val="28"/>
          <w:szCs w:val="28"/>
        </w:rPr>
        <w:t xml:space="preserve">[450] </w:t>
      </w:r>
      <w:r w:rsidR="006D3AF4" w:rsidRPr="009D7A85">
        <w:rPr>
          <w:rFonts w:ascii="Times New Roman" w:hAnsi="Times New Roman" w:cs="Times New Roman"/>
          <w:color w:val="000000" w:themeColor="text1"/>
          <w:sz w:val="28"/>
          <w:szCs w:val="28"/>
        </w:rPr>
        <w:t xml:space="preserve">that considers entrepreneurship the leading force of national economy and </w:t>
      </w:r>
      <w:r w:rsidR="00ED0B94" w:rsidRPr="009D7A85">
        <w:rPr>
          <w:rFonts w:ascii="Times New Roman" w:hAnsi="Times New Roman" w:cs="Times New Roman"/>
          <w:color w:val="000000" w:themeColor="text1"/>
          <w:sz w:val="28"/>
          <w:szCs w:val="28"/>
        </w:rPr>
        <w:t>names</w:t>
      </w:r>
      <w:r w:rsidR="006D3AF4" w:rsidRPr="009D7A85">
        <w:rPr>
          <w:rFonts w:ascii="Times New Roman" w:hAnsi="Times New Roman" w:cs="Times New Roman"/>
          <w:color w:val="000000" w:themeColor="text1"/>
          <w:sz w:val="28"/>
          <w:szCs w:val="28"/>
        </w:rPr>
        <w:t xml:space="preserve"> three aspects to be addressed, i.e., creation of favorable conditions, consolidation of entrepreneurs, and large-scale privatization.</w:t>
      </w:r>
    </w:p>
    <w:bookmarkEnd w:id="20"/>
    <w:p w14:paraId="6619CF7A" w14:textId="55B7690D" w:rsidR="002976C0" w:rsidRPr="009D7A85" w:rsidRDefault="00063E51" w:rsidP="00CE73F3">
      <w:pPr>
        <w:adjustRightInd w:val="0"/>
        <w:snapToGrid w:val="0"/>
        <w:spacing w:after="0" w:line="240" w:lineRule="auto"/>
        <w:ind w:firstLine="709"/>
        <w:rPr>
          <w:rFonts w:ascii="Times New Roman" w:hAnsi="Times New Roman" w:cs="Times New Roman"/>
          <w:color w:val="000000" w:themeColor="text1"/>
          <w:sz w:val="28"/>
          <w:szCs w:val="28"/>
        </w:rPr>
      </w:pPr>
      <w:r w:rsidRPr="009D7A85">
        <w:rPr>
          <w:rFonts w:ascii="Times New Roman" w:hAnsi="Times New Roman" w:cs="Times New Roman"/>
          <w:color w:val="000000" w:themeColor="text1"/>
          <w:sz w:val="28"/>
          <w:szCs w:val="28"/>
        </w:rPr>
        <w:t>Government</w:t>
      </w:r>
      <w:r w:rsidR="00D134E1" w:rsidRPr="009D7A85">
        <w:rPr>
          <w:rFonts w:ascii="Times New Roman" w:hAnsi="Times New Roman" w:cs="Times New Roman"/>
          <w:color w:val="000000" w:themeColor="text1"/>
          <w:sz w:val="28"/>
          <w:szCs w:val="28"/>
        </w:rPr>
        <w:t xml:space="preserve"> </w:t>
      </w:r>
      <w:r w:rsidR="00EC2ACA" w:rsidRPr="009D7A85">
        <w:rPr>
          <w:rFonts w:ascii="Times New Roman" w:hAnsi="Times New Roman" w:cs="Times New Roman"/>
          <w:color w:val="000000" w:themeColor="text1"/>
          <w:sz w:val="28"/>
          <w:szCs w:val="28"/>
        </w:rPr>
        <w:t>policie</w:t>
      </w:r>
      <w:r w:rsidR="00D134E1" w:rsidRPr="009D7A85">
        <w:rPr>
          <w:rFonts w:ascii="Times New Roman" w:hAnsi="Times New Roman" w:cs="Times New Roman"/>
          <w:color w:val="000000" w:themeColor="text1"/>
          <w:sz w:val="28"/>
          <w:szCs w:val="28"/>
        </w:rPr>
        <w:t xml:space="preserve">s </w:t>
      </w:r>
      <w:r w:rsidR="00AE1A29" w:rsidRPr="009D7A85">
        <w:rPr>
          <w:rFonts w:ascii="Times New Roman" w:hAnsi="Times New Roman" w:cs="Times New Roman"/>
          <w:color w:val="000000" w:themeColor="text1"/>
          <w:sz w:val="28"/>
          <w:szCs w:val="28"/>
        </w:rPr>
        <w:t>should assist in</w:t>
      </w:r>
      <w:r w:rsidR="00D134E1" w:rsidRPr="009D7A85">
        <w:rPr>
          <w:rFonts w:ascii="Times New Roman" w:hAnsi="Times New Roman" w:cs="Times New Roman"/>
          <w:color w:val="000000" w:themeColor="text1"/>
          <w:sz w:val="28"/>
          <w:szCs w:val="28"/>
        </w:rPr>
        <w:t xml:space="preserve"> overcom</w:t>
      </w:r>
      <w:r w:rsidR="00AE1A29" w:rsidRPr="009D7A85">
        <w:rPr>
          <w:rFonts w:ascii="Times New Roman" w:hAnsi="Times New Roman" w:cs="Times New Roman"/>
          <w:color w:val="000000" w:themeColor="text1"/>
          <w:sz w:val="28"/>
          <w:szCs w:val="28"/>
        </w:rPr>
        <w:t>ing</w:t>
      </w:r>
      <w:r w:rsidR="00D134E1" w:rsidRPr="009D7A85">
        <w:rPr>
          <w:rFonts w:ascii="Times New Roman" w:hAnsi="Times New Roman" w:cs="Times New Roman"/>
          <w:color w:val="000000" w:themeColor="text1"/>
          <w:sz w:val="28"/>
          <w:szCs w:val="28"/>
        </w:rPr>
        <w:t xml:space="preserve"> the primary impediments </w:t>
      </w:r>
      <w:r w:rsidR="00AE1A29" w:rsidRPr="009D7A85">
        <w:rPr>
          <w:rFonts w:ascii="Times New Roman" w:hAnsi="Times New Roman" w:cs="Times New Roman"/>
          <w:color w:val="000000" w:themeColor="text1"/>
          <w:sz w:val="28"/>
          <w:szCs w:val="28"/>
        </w:rPr>
        <w:t>existing in the</w:t>
      </w:r>
      <w:r w:rsidR="00D134E1" w:rsidRPr="009D7A85">
        <w:rPr>
          <w:rFonts w:ascii="Times New Roman" w:hAnsi="Times New Roman" w:cs="Times New Roman"/>
          <w:color w:val="000000" w:themeColor="text1"/>
          <w:sz w:val="28"/>
          <w:szCs w:val="28"/>
        </w:rPr>
        <w:t xml:space="preserve"> present </w:t>
      </w:r>
      <w:r w:rsidR="00AE1A29" w:rsidRPr="009D7A85">
        <w:rPr>
          <w:rFonts w:ascii="Times New Roman" w:hAnsi="Times New Roman" w:cs="Times New Roman"/>
          <w:color w:val="000000" w:themeColor="text1"/>
          <w:sz w:val="28"/>
          <w:szCs w:val="28"/>
        </w:rPr>
        <w:t xml:space="preserve">state of </w:t>
      </w:r>
      <w:r w:rsidR="00D134E1" w:rsidRPr="009D7A85">
        <w:rPr>
          <w:rFonts w:ascii="Times New Roman" w:hAnsi="Times New Roman" w:cs="Times New Roman"/>
          <w:color w:val="000000" w:themeColor="text1"/>
          <w:sz w:val="28"/>
          <w:szCs w:val="28"/>
        </w:rPr>
        <w:t xml:space="preserve">GS </w:t>
      </w:r>
      <w:r w:rsidR="00AE1A29" w:rsidRPr="009D7A85">
        <w:rPr>
          <w:rFonts w:ascii="Times New Roman" w:hAnsi="Times New Roman" w:cs="Times New Roman"/>
          <w:color w:val="000000" w:themeColor="text1"/>
          <w:sz w:val="28"/>
          <w:szCs w:val="28"/>
        </w:rPr>
        <w:t>in Kazakhstan</w:t>
      </w:r>
      <w:r w:rsidR="00D134E1" w:rsidRPr="009D7A85">
        <w:rPr>
          <w:rFonts w:ascii="Times New Roman" w:hAnsi="Times New Roman" w:cs="Times New Roman"/>
          <w:color w:val="000000" w:themeColor="text1"/>
          <w:sz w:val="28"/>
          <w:szCs w:val="28"/>
        </w:rPr>
        <w:t xml:space="preserve">, as outlined </w:t>
      </w:r>
      <w:r w:rsidR="007B3A6C" w:rsidRPr="009D7A85">
        <w:rPr>
          <w:rFonts w:ascii="Times New Roman" w:hAnsi="Times New Roman" w:cs="Times New Roman"/>
          <w:color w:val="000000" w:themeColor="text1"/>
          <w:sz w:val="28"/>
          <w:szCs w:val="28"/>
        </w:rPr>
        <w:t xml:space="preserve">in this chapter and earlier </w:t>
      </w:r>
      <w:r w:rsidR="00D134E1" w:rsidRPr="009D7A85">
        <w:rPr>
          <w:rFonts w:ascii="Times New Roman" w:hAnsi="Times New Roman" w:cs="Times New Roman"/>
          <w:color w:val="000000" w:themeColor="text1"/>
          <w:sz w:val="28"/>
          <w:szCs w:val="28"/>
        </w:rPr>
        <w:t xml:space="preserve">in </w:t>
      </w:r>
      <w:r w:rsidR="00D134E1" w:rsidRPr="009D7A85">
        <w:rPr>
          <w:rFonts w:ascii="Times New Roman" w:hAnsi="Times New Roman" w:cs="Times New Roman"/>
          <w:i/>
          <w:iCs/>
          <w:color w:val="000000" w:themeColor="text1"/>
          <w:sz w:val="28"/>
          <w:szCs w:val="28"/>
        </w:rPr>
        <w:t>Chapter 1</w:t>
      </w:r>
      <w:r w:rsidR="00D134E1" w:rsidRPr="009D7A85">
        <w:rPr>
          <w:rFonts w:ascii="Times New Roman" w:hAnsi="Times New Roman" w:cs="Times New Roman"/>
          <w:color w:val="000000" w:themeColor="text1"/>
          <w:sz w:val="28"/>
          <w:szCs w:val="28"/>
        </w:rPr>
        <w:t xml:space="preserve">. Corruption, </w:t>
      </w:r>
      <w:r w:rsidR="003C3883" w:rsidRPr="009D7A85">
        <w:rPr>
          <w:rFonts w:ascii="Times New Roman" w:hAnsi="Times New Roman" w:cs="Times New Roman"/>
          <w:color w:val="000000" w:themeColor="text1"/>
          <w:sz w:val="28"/>
          <w:szCs w:val="28"/>
        </w:rPr>
        <w:t>tardiness in document processing</w:t>
      </w:r>
      <w:r w:rsidR="0033347B" w:rsidRPr="009D7A85">
        <w:rPr>
          <w:rFonts w:ascii="Times New Roman" w:hAnsi="Times New Roman" w:cs="Times New Roman"/>
          <w:color w:val="000000" w:themeColor="text1"/>
          <w:sz w:val="28"/>
          <w:szCs w:val="28"/>
        </w:rPr>
        <w:t xml:space="preserve"> (red-tape)</w:t>
      </w:r>
      <w:r w:rsidR="00D134E1" w:rsidRPr="009D7A85">
        <w:rPr>
          <w:rFonts w:ascii="Times New Roman" w:hAnsi="Times New Roman" w:cs="Times New Roman"/>
          <w:color w:val="000000" w:themeColor="text1"/>
          <w:sz w:val="28"/>
          <w:szCs w:val="28"/>
        </w:rPr>
        <w:t xml:space="preserve">, </w:t>
      </w:r>
      <w:r w:rsidR="003C3883" w:rsidRPr="009D7A85">
        <w:rPr>
          <w:rFonts w:ascii="Times New Roman" w:hAnsi="Times New Roman" w:cs="Times New Roman"/>
          <w:color w:val="000000" w:themeColor="text1"/>
          <w:sz w:val="28"/>
          <w:szCs w:val="28"/>
        </w:rPr>
        <w:t>bureaucracy, lack of</w:t>
      </w:r>
      <w:r w:rsidR="00D134E1" w:rsidRPr="009D7A85">
        <w:rPr>
          <w:rFonts w:ascii="Times New Roman" w:hAnsi="Times New Roman" w:cs="Times New Roman"/>
          <w:color w:val="000000" w:themeColor="text1"/>
          <w:sz w:val="28"/>
          <w:szCs w:val="28"/>
        </w:rPr>
        <w:t xml:space="preserve"> equity </w:t>
      </w:r>
      <w:r w:rsidR="003C3883" w:rsidRPr="009D7A85">
        <w:rPr>
          <w:rFonts w:ascii="Times New Roman" w:hAnsi="Times New Roman" w:cs="Times New Roman"/>
          <w:color w:val="000000" w:themeColor="text1"/>
          <w:sz w:val="28"/>
          <w:szCs w:val="28"/>
        </w:rPr>
        <w:t>investment for entrepreneurship</w:t>
      </w:r>
      <w:r w:rsidR="00D134E1" w:rsidRPr="009D7A85">
        <w:rPr>
          <w:rFonts w:ascii="Times New Roman" w:hAnsi="Times New Roman" w:cs="Times New Roman"/>
          <w:color w:val="000000" w:themeColor="text1"/>
          <w:sz w:val="28"/>
          <w:szCs w:val="28"/>
        </w:rPr>
        <w:t>, insufficient education and training</w:t>
      </w:r>
      <w:r w:rsidR="003C3883" w:rsidRPr="009D7A85">
        <w:rPr>
          <w:rFonts w:ascii="Times New Roman" w:hAnsi="Times New Roman" w:cs="Times New Roman"/>
          <w:color w:val="000000" w:themeColor="text1"/>
          <w:sz w:val="28"/>
          <w:szCs w:val="28"/>
        </w:rPr>
        <w:t xml:space="preserve"> for entrepreneurship</w:t>
      </w:r>
      <w:r w:rsidR="00D134E1" w:rsidRPr="009D7A85">
        <w:rPr>
          <w:rFonts w:ascii="Times New Roman" w:hAnsi="Times New Roman" w:cs="Times New Roman"/>
          <w:color w:val="000000" w:themeColor="text1"/>
          <w:sz w:val="28"/>
          <w:szCs w:val="28"/>
        </w:rPr>
        <w:t xml:space="preserve">, </w:t>
      </w:r>
      <w:r w:rsidR="00F818E6" w:rsidRPr="009D7A85">
        <w:rPr>
          <w:rFonts w:ascii="Times New Roman" w:hAnsi="Times New Roman" w:cs="Times New Roman"/>
          <w:color w:val="000000" w:themeColor="text1"/>
          <w:sz w:val="28"/>
          <w:szCs w:val="28"/>
        </w:rPr>
        <w:t>inadequate</w:t>
      </w:r>
      <w:r w:rsidR="00D134E1" w:rsidRPr="009D7A85">
        <w:rPr>
          <w:rFonts w:ascii="Times New Roman" w:hAnsi="Times New Roman" w:cs="Times New Roman"/>
          <w:color w:val="000000" w:themeColor="text1"/>
          <w:sz w:val="28"/>
          <w:szCs w:val="28"/>
        </w:rPr>
        <w:t> R&amp;D trans</w:t>
      </w:r>
      <w:r w:rsidR="005F0C72" w:rsidRPr="009D7A85">
        <w:rPr>
          <w:rFonts w:ascii="Times New Roman" w:hAnsi="Times New Roman" w:cs="Times New Roman"/>
          <w:color w:val="000000" w:themeColor="text1"/>
          <w:sz w:val="28"/>
          <w:szCs w:val="28"/>
        </w:rPr>
        <w:t>fer</w:t>
      </w:r>
      <w:r w:rsidR="00D134E1" w:rsidRPr="009D7A85">
        <w:rPr>
          <w:rFonts w:ascii="Times New Roman" w:hAnsi="Times New Roman" w:cs="Times New Roman"/>
          <w:color w:val="000000" w:themeColor="text1"/>
          <w:sz w:val="28"/>
          <w:szCs w:val="28"/>
        </w:rPr>
        <w:t>, shortage</w:t>
      </w:r>
      <w:r w:rsidR="003C3883" w:rsidRPr="009D7A85">
        <w:rPr>
          <w:rFonts w:ascii="Times New Roman" w:hAnsi="Times New Roman" w:cs="Times New Roman"/>
          <w:color w:val="000000" w:themeColor="text1"/>
          <w:sz w:val="28"/>
          <w:szCs w:val="28"/>
        </w:rPr>
        <w:t xml:space="preserve"> </w:t>
      </w:r>
      <w:r w:rsidR="00D134E1" w:rsidRPr="009D7A85">
        <w:rPr>
          <w:rFonts w:ascii="Times New Roman" w:hAnsi="Times New Roman" w:cs="Times New Roman"/>
          <w:color w:val="000000" w:themeColor="text1"/>
          <w:sz w:val="28"/>
          <w:szCs w:val="28"/>
        </w:rPr>
        <w:t>of</w:t>
      </w:r>
      <w:r w:rsidR="003C3883" w:rsidRPr="009D7A85">
        <w:rPr>
          <w:rFonts w:ascii="Times New Roman" w:hAnsi="Times New Roman" w:cs="Times New Roman"/>
          <w:color w:val="000000" w:themeColor="text1"/>
          <w:sz w:val="28"/>
          <w:szCs w:val="28"/>
        </w:rPr>
        <w:t xml:space="preserve"> </w:t>
      </w:r>
      <w:r w:rsidR="00D134E1" w:rsidRPr="009D7A85">
        <w:rPr>
          <w:rFonts w:ascii="Times New Roman" w:hAnsi="Times New Roman" w:cs="Times New Roman"/>
          <w:color w:val="000000" w:themeColor="text1"/>
          <w:sz w:val="28"/>
          <w:szCs w:val="28"/>
        </w:rPr>
        <w:t>infrastructure</w:t>
      </w:r>
      <w:r w:rsidR="003C3883" w:rsidRPr="009D7A85">
        <w:rPr>
          <w:rFonts w:ascii="Times New Roman" w:hAnsi="Times New Roman" w:cs="Times New Roman"/>
          <w:color w:val="000000" w:themeColor="text1"/>
          <w:sz w:val="28"/>
          <w:szCs w:val="28"/>
        </w:rPr>
        <w:t>s</w:t>
      </w:r>
      <w:r w:rsidR="00D134E1" w:rsidRPr="009D7A85">
        <w:rPr>
          <w:rFonts w:ascii="Times New Roman" w:hAnsi="Times New Roman" w:cs="Times New Roman"/>
          <w:color w:val="000000" w:themeColor="text1"/>
          <w:sz w:val="28"/>
          <w:szCs w:val="28"/>
        </w:rPr>
        <w:t>, inactive market</w:t>
      </w:r>
      <w:r w:rsidR="003C3883" w:rsidRPr="009D7A85">
        <w:rPr>
          <w:rFonts w:ascii="Times New Roman" w:hAnsi="Times New Roman" w:cs="Times New Roman"/>
          <w:color w:val="000000" w:themeColor="text1"/>
          <w:sz w:val="28"/>
          <w:szCs w:val="28"/>
        </w:rPr>
        <w:t xml:space="preserve"> vitality</w:t>
      </w:r>
      <w:r w:rsidR="00D134E1" w:rsidRPr="009D7A85">
        <w:rPr>
          <w:rFonts w:ascii="Times New Roman" w:hAnsi="Times New Roman" w:cs="Times New Roman"/>
          <w:color w:val="000000" w:themeColor="text1"/>
          <w:sz w:val="28"/>
          <w:szCs w:val="28"/>
        </w:rPr>
        <w:t xml:space="preserve">, and weak </w:t>
      </w:r>
      <w:r w:rsidR="003C3883" w:rsidRPr="009D7A85">
        <w:rPr>
          <w:rFonts w:ascii="Times New Roman" w:hAnsi="Times New Roman" w:cs="Times New Roman"/>
          <w:color w:val="000000" w:themeColor="text1"/>
          <w:sz w:val="28"/>
          <w:szCs w:val="28"/>
        </w:rPr>
        <w:t>socio-</w:t>
      </w:r>
      <w:r w:rsidR="00D134E1" w:rsidRPr="009D7A85">
        <w:rPr>
          <w:rFonts w:ascii="Times New Roman" w:hAnsi="Times New Roman" w:cs="Times New Roman"/>
          <w:color w:val="000000" w:themeColor="text1"/>
          <w:sz w:val="28"/>
          <w:szCs w:val="28"/>
        </w:rPr>
        <w:t>cultural norms are among the obstacles.</w:t>
      </w:r>
    </w:p>
    <w:p w14:paraId="2EA49155" w14:textId="10083F11" w:rsidR="00D134E1" w:rsidRPr="009D7A85" w:rsidRDefault="006A667C" w:rsidP="00CE73F3">
      <w:pPr>
        <w:adjustRightInd w:val="0"/>
        <w:snapToGrid w:val="0"/>
        <w:spacing w:after="0" w:line="240" w:lineRule="auto"/>
        <w:ind w:firstLine="709"/>
        <w:rPr>
          <w:rFonts w:ascii="Times New Roman" w:hAnsi="Times New Roman" w:cs="Times New Roman"/>
          <w:sz w:val="28"/>
          <w:szCs w:val="28"/>
        </w:rPr>
      </w:pPr>
      <w:r w:rsidRPr="009D7A85">
        <w:rPr>
          <w:rFonts w:ascii="Times New Roman" w:hAnsi="Times New Roman" w:cs="Times New Roman"/>
          <w:sz w:val="28"/>
          <w:szCs w:val="28"/>
        </w:rPr>
        <w:t>It is worth not</w:t>
      </w:r>
      <w:r w:rsidR="00DE4EB8">
        <w:rPr>
          <w:rFonts w:ascii="Times New Roman" w:hAnsi="Times New Roman" w:cs="Times New Roman"/>
          <w:sz w:val="28"/>
          <w:szCs w:val="28"/>
        </w:rPr>
        <w:t>ing</w:t>
      </w:r>
      <w:r w:rsidRPr="009D7A85">
        <w:rPr>
          <w:rFonts w:ascii="Times New Roman" w:hAnsi="Times New Roman" w:cs="Times New Roman"/>
          <w:sz w:val="28"/>
          <w:szCs w:val="28"/>
        </w:rPr>
        <w:t xml:space="preserve"> that, f</w:t>
      </w:r>
      <w:r w:rsidR="00920BF0" w:rsidRPr="009D7A85">
        <w:rPr>
          <w:rFonts w:ascii="Times New Roman" w:hAnsi="Times New Roman" w:cs="Times New Roman"/>
          <w:sz w:val="28"/>
          <w:szCs w:val="28"/>
        </w:rPr>
        <w:t xml:space="preserve">aced with COVID-19, it is extremely essential for the government of Kazakhstan to </w:t>
      </w:r>
      <w:r w:rsidR="00CF335F" w:rsidRPr="009D7A85">
        <w:rPr>
          <w:rFonts w:ascii="Times New Roman" w:hAnsi="Times New Roman" w:cs="Times New Roman"/>
          <w:sz w:val="28"/>
          <w:szCs w:val="28"/>
        </w:rPr>
        <w:t>keep up</w:t>
      </w:r>
      <w:r w:rsidR="00920BF0" w:rsidRPr="009D7A85">
        <w:rPr>
          <w:rFonts w:ascii="Times New Roman" w:hAnsi="Times New Roman" w:cs="Times New Roman"/>
          <w:sz w:val="28"/>
          <w:szCs w:val="28"/>
        </w:rPr>
        <w:t xml:space="preserve"> </w:t>
      </w:r>
      <w:r w:rsidR="00CF335F" w:rsidRPr="009D7A85">
        <w:rPr>
          <w:rFonts w:ascii="Times New Roman" w:hAnsi="Times New Roman" w:cs="Times New Roman"/>
          <w:sz w:val="28"/>
          <w:szCs w:val="28"/>
        </w:rPr>
        <w:t>regular</w:t>
      </w:r>
      <w:r w:rsidRPr="009D7A85">
        <w:rPr>
          <w:rFonts w:ascii="Times New Roman" w:hAnsi="Times New Roman" w:cs="Times New Roman"/>
          <w:sz w:val="28"/>
          <w:szCs w:val="28"/>
        </w:rPr>
        <w:t xml:space="preserve"> </w:t>
      </w:r>
      <w:r w:rsidR="00CF335F" w:rsidRPr="009D7A85">
        <w:rPr>
          <w:rFonts w:ascii="Times New Roman" w:hAnsi="Times New Roman" w:cs="Times New Roman"/>
          <w:sz w:val="28"/>
          <w:szCs w:val="28"/>
        </w:rPr>
        <w:t xml:space="preserve">and </w:t>
      </w:r>
      <w:r w:rsidR="00920BF0" w:rsidRPr="009D7A85">
        <w:rPr>
          <w:rFonts w:ascii="Times New Roman" w:hAnsi="Times New Roman" w:cs="Times New Roman"/>
          <w:sz w:val="28"/>
          <w:szCs w:val="28"/>
        </w:rPr>
        <w:t xml:space="preserve">open </w:t>
      </w:r>
      <w:r w:rsidR="00CF335F" w:rsidRPr="009D7A85">
        <w:rPr>
          <w:rFonts w:ascii="Times New Roman" w:hAnsi="Times New Roman" w:cs="Times New Roman"/>
          <w:sz w:val="28"/>
          <w:szCs w:val="28"/>
        </w:rPr>
        <w:t>communications</w:t>
      </w:r>
      <w:r w:rsidR="00920BF0" w:rsidRPr="009D7A85">
        <w:rPr>
          <w:rFonts w:ascii="Times New Roman" w:hAnsi="Times New Roman" w:cs="Times New Roman"/>
          <w:sz w:val="28"/>
          <w:szCs w:val="28"/>
        </w:rPr>
        <w:t xml:space="preserve"> with </w:t>
      </w:r>
      <w:r w:rsidRPr="009D7A85">
        <w:rPr>
          <w:rFonts w:ascii="Times New Roman" w:hAnsi="Times New Roman" w:cs="Times New Roman"/>
          <w:sz w:val="28"/>
          <w:szCs w:val="28"/>
        </w:rPr>
        <w:t>business communities</w:t>
      </w:r>
      <w:r w:rsidR="00920BF0" w:rsidRPr="009D7A85">
        <w:rPr>
          <w:rFonts w:ascii="Times New Roman" w:hAnsi="Times New Roman" w:cs="Times New Roman"/>
          <w:sz w:val="28"/>
          <w:szCs w:val="28"/>
        </w:rPr>
        <w:t xml:space="preserve"> to understand the current </w:t>
      </w:r>
      <w:r w:rsidR="00CF335F" w:rsidRPr="009D7A85">
        <w:rPr>
          <w:rFonts w:ascii="Times New Roman" w:hAnsi="Times New Roman" w:cs="Times New Roman"/>
          <w:sz w:val="28"/>
          <w:szCs w:val="28"/>
        </w:rPr>
        <w:t>circumstances</w:t>
      </w:r>
      <w:r w:rsidR="00920BF0" w:rsidRPr="009D7A85">
        <w:rPr>
          <w:rFonts w:ascii="Times New Roman" w:hAnsi="Times New Roman" w:cs="Times New Roman"/>
          <w:sz w:val="28"/>
          <w:szCs w:val="28"/>
        </w:rPr>
        <w:t xml:space="preserve"> and urgent </w:t>
      </w:r>
      <w:r w:rsidR="00CF335F" w:rsidRPr="009D7A85">
        <w:rPr>
          <w:rFonts w:ascii="Times New Roman" w:hAnsi="Times New Roman" w:cs="Times New Roman"/>
          <w:sz w:val="28"/>
          <w:szCs w:val="28"/>
        </w:rPr>
        <w:t>issue</w:t>
      </w:r>
      <w:r w:rsidR="00920BF0" w:rsidRPr="009D7A85">
        <w:rPr>
          <w:rFonts w:ascii="Times New Roman" w:hAnsi="Times New Roman" w:cs="Times New Roman"/>
          <w:sz w:val="28"/>
          <w:szCs w:val="28"/>
        </w:rPr>
        <w:t xml:space="preserve">s </w:t>
      </w:r>
      <w:r w:rsidR="00CF335F" w:rsidRPr="009D7A85">
        <w:rPr>
          <w:rFonts w:ascii="Times New Roman" w:hAnsi="Times New Roman" w:cs="Times New Roman"/>
          <w:sz w:val="28"/>
          <w:szCs w:val="28"/>
        </w:rPr>
        <w:t xml:space="preserve">with </w:t>
      </w:r>
      <w:r w:rsidR="00CF335F" w:rsidRPr="009D7A85">
        <w:rPr>
          <w:rFonts w:ascii="Times New Roman" w:hAnsi="Times New Roman" w:cs="Times New Roman"/>
          <w:sz w:val="28"/>
          <w:szCs w:val="28"/>
        </w:rPr>
        <w:lastRenderedPageBreak/>
        <w:t>regard to</w:t>
      </w:r>
      <w:r w:rsidR="00920BF0" w:rsidRPr="009D7A85">
        <w:rPr>
          <w:rFonts w:ascii="Times New Roman" w:hAnsi="Times New Roman" w:cs="Times New Roman"/>
          <w:sz w:val="28"/>
          <w:szCs w:val="28"/>
        </w:rPr>
        <w:t xml:space="preserve"> </w:t>
      </w:r>
      <w:r w:rsidRPr="009D7A85">
        <w:rPr>
          <w:rFonts w:ascii="Times New Roman" w:hAnsi="Times New Roman" w:cs="Times New Roman"/>
          <w:sz w:val="28"/>
          <w:szCs w:val="28"/>
        </w:rPr>
        <w:t xml:space="preserve">entrepreneurship and </w:t>
      </w:r>
      <w:r w:rsidR="00920BF0" w:rsidRPr="009D7A85">
        <w:rPr>
          <w:rFonts w:ascii="Times New Roman" w:hAnsi="Times New Roman" w:cs="Times New Roman"/>
          <w:sz w:val="28"/>
          <w:szCs w:val="28"/>
        </w:rPr>
        <w:t>SMEs</w:t>
      </w:r>
      <w:r w:rsidR="00BF1DC2" w:rsidRPr="009D7A85">
        <w:rPr>
          <w:rFonts w:ascii="Times New Roman" w:hAnsi="Times New Roman" w:cs="Times New Roman"/>
          <w:sz w:val="28"/>
          <w:szCs w:val="28"/>
        </w:rPr>
        <w:t xml:space="preserve"> [</w:t>
      </w:r>
      <w:r w:rsidR="00371C74" w:rsidRPr="009D7A85">
        <w:rPr>
          <w:rFonts w:ascii="Times New Roman" w:hAnsi="Times New Roman" w:cs="Times New Roman"/>
          <w:sz w:val="28"/>
          <w:szCs w:val="28"/>
          <w:shd w:val="clear" w:color="auto" w:fill="FFFFFF"/>
        </w:rPr>
        <w:t>451</w:t>
      </w:r>
      <w:r w:rsidR="00BF1DC2" w:rsidRPr="009D7A85">
        <w:rPr>
          <w:rFonts w:ascii="Times New Roman" w:hAnsi="Times New Roman" w:cs="Times New Roman"/>
          <w:sz w:val="28"/>
          <w:szCs w:val="28"/>
        </w:rPr>
        <w:t>]</w:t>
      </w:r>
      <w:r w:rsidR="00920BF0" w:rsidRPr="009D7A85">
        <w:rPr>
          <w:rFonts w:ascii="Times New Roman" w:hAnsi="Times New Roman" w:cs="Times New Roman"/>
          <w:sz w:val="28"/>
          <w:szCs w:val="28"/>
        </w:rPr>
        <w:t>.</w:t>
      </w:r>
      <w:r w:rsidRPr="009D7A85">
        <w:rPr>
          <w:rFonts w:ascii="Times New Roman" w:hAnsi="Times New Roman" w:cs="Times New Roman"/>
          <w:sz w:val="28"/>
          <w:szCs w:val="28"/>
        </w:rPr>
        <w:t xml:space="preserve"> As a consequence, more </w:t>
      </w:r>
      <w:r w:rsidR="00CF335F" w:rsidRPr="009D7A85">
        <w:rPr>
          <w:rFonts w:ascii="Times New Roman" w:hAnsi="Times New Roman" w:cs="Times New Roman"/>
          <w:sz w:val="28"/>
          <w:szCs w:val="28"/>
        </w:rPr>
        <w:t>instrumental</w:t>
      </w:r>
      <w:r w:rsidRPr="009D7A85">
        <w:rPr>
          <w:rFonts w:ascii="Times New Roman" w:hAnsi="Times New Roman" w:cs="Times New Roman"/>
          <w:sz w:val="28"/>
          <w:szCs w:val="28"/>
        </w:rPr>
        <w:t xml:space="preserve"> and feasible programs and policies are </w:t>
      </w:r>
      <w:r w:rsidR="00DE4EB8">
        <w:rPr>
          <w:rFonts w:ascii="Times New Roman" w:hAnsi="Times New Roman" w:cs="Times New Roman"/>
          <w:sz w:val="28"/>
          <w:szCs w:val="28"/>
        </w:rPr>
        <w:t xml:space="preserve">supposed </w:t>
      </w:r>
      <w:r w:rsidRPr="009D7A85">
        <w:rPr>
          <w:rFonts w:ascii="Times New Roman" w:hAnsi="Times New Roman" w:cs="Times New Roman"/>
          <w:sz w:val="28"/>
          <w:szCs w:val="28"/>
        </w:rPr>
        <w:t xml:space="preserve">to be </w:t>
      </w:r>
      <w:r w:rsidR="00CF335F" w:rsidRPr="009D7A85">
        <w:rPr>
          <w:rFonts w:ascii="Times New Roman" w:hAnsi="Times New Roman" w:cs="Times New Roman"/>
          <w:sz w:val="28"/>
          <w:szCs w:val="28"/>
        </w:rPr>
        <w:t>designed</w:t>
      </w:r>
      <w:r w:rsidRPr="009D7A85">
        <w:rPr>
          <w:rFonts w:ascii="Times New Roman" w:hAnsi="Times New Roman" w:cs="Times New Roman"/>
          <w:sz w:val="28"/>
          <w:szCs w:val="28"/>
        </w:rPr>
        <w:t xml:space="preserve"> and </w:t>
      </w:r>
      <w:r w:rsidR="00CF335F" w:rsidRPr="009D7A85">
        <w:rPr>
          <w:rFonts w:ascii="Times New Roman" w:hAnsi="Times New Roman" w:cs="Times New Roman"/>
          <w:sz w:val="28"/>
          <w:szCs w:val="28"/>
        </w:rPr>
        <w:t>implement</w:t>
      </w:r>
      <w:r w:rsidRPr="009D7A85">
        <w:rPr>
          <w:rFonts w:ascii="Times New Roman" w:hAnsi="Times New Roman" w:cs="Times New Roman"/>
          <w:sz w:val="28"/>
          <w:szCs w:val="28"/>
        </w:rPr>
        <w:t>ed.</w:t>
      </w:r>
    </w:p>
    <w:bookmarkEnd w:id="21"/>
    <w:p w14:paraId="72F62AD1" w14:textId="77777777" w:rsidR="00920BF0" w:rsidRPr="003C3883" w:rsidRDefault="00920BF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908D2C1" w14:textId="032E4455" w:rsidR="00C6066A" w:rsidRPr="002976C0" w:rsidRDefault="002976C0" w:rsidP="00CE73F3">
      <w:pPr>
        <w:adjustRightInd w:val="0"/>
        <w:snapToGrid w:val="0"/>
        <w:spacing w:after="0" w:line="240" w:lineRule="auto"/>
        <w:ind w:firstLine="709"/>
        <w:rPr>
          <w:rFonts w:ascii="Times New Roman" w:hAnsi="Times New Roman" w:cs="Times New Roman"/>
          <w:bCs/>
          <w:color w:val="000000" w:themeColor="text1"/>
          <w:sz w:val="28"/>
          <w:szCs w:val="28"/>
        </w:rPr>
      </w:pPr>
      <w:r w:rsidRPr="002976C0">
        <w:rPr>
          <w:rFonts w:ascii="Times New Roman" w:hAnsi="Times New Roman" w:cs="Times New Roman"/>
          <w:bCs/>
          <w:color w:val="000000" w:themeColor="text1"/>
          <w:sz w:val="28"/>
          <w:szCs w:val="28"/>
        </w:rPr>
        <w:t>5</w:t>
      </w:r>
      <w:r w:rsidR="00C6066A" w:rsidRPr="002976C0">
        <w:rPr>
          <w:rFonts w:ascii="Times New Roman" w:hAnsi="Times New Roman" w:cs="Times New Roman"/>
          <w:bCs/>
          <w:color w:val="000000" w:themeColor="text1"/>
          <w:sz w:val="28"/>
          <w:szCs w:val="28"/>
        </w:rPr>
        <w:t xml:space="preserve">.4.4.1 Improving the General </w:t>
      </w:r>
      <w:r w:rsidR="00273620">
        <w:rPr>
          <w:rFonts w:ascii="Times New Roman" w:hAnsi="Times New Roman" w:cs="Times New Roman"/>
          <w:bCs/>
          <w:color w:val="000000" w:themeColor="text1"/>
          <w:sz w:val="28"/>
          <w:szCs w:val="28"/>
        </w:rPr>
        <w:t>EE</w:t>
      </w:r>
    </w:p>
    <w:p w14:paraId="318E0BA8" w14:textId="11F519A6" w:rsidR="006C49FB" w:rsidRDefault="006C49FB" w:rsidP="00CE73F3">
      <w:pPr>
        <w:adjustRightInd w:val="0"/>
        <w:snapToGrid w:val="0"/>
        <w:spacing w:after="0" w:line="240" w:lineRule="auto"/>
        <w:ind w:firstLine="709"/>
        <w:rPr>
          <w:rFonts w:ascii="Times New Roman" w:hAnsi="Times New Roman" w:cs="Times New Roman"/>
          <w:sz w:val="28"/>
          <w:szCs w:val="28"/>
        </w:rPr>
      </w:pPr>
      <w:r w:rsidRPr="006C49FB">
        <w:rPr>
          <w:rFonts w:ascii="Times New Roman" w:hAnsi="Times New Roman" w:cs="Times New Roman"/>
          <w:sz w:val="28"/>
          <w:szCs w:val="28"/>
        </w:rPr>
        <w:t xml:space="preserve">As described in </w:t>
      </w:r>
      <w:r w:rsidRPr="000D4951">
        <w:rPr>
          <w:rFonts w:ascii="Times New Roman" w:hAnsi="Times New Roman" w:cs="Times New Roman"/>
          <w:i/>
          <w:iCs/>
          <w:sz w:val="28"/>
          <w:szCs w:val="28"/>
        </w:rPr>
        <w:t>Chapter 1</w:t>
      </w:r>
      <w:r w:rsidRPr="006C49FB">
        <w:rPr>
          <w:rFonts w:ascii="Times New Roman" w:hAnsi="Times New Roman" w:cs="Times New Roman"/>
          <w:sz w:val="28"/>
          <w:szCs w:val="28"/>
        </w:rPr>
        <w:t xml:space="preserve"> (</w:t>
      </w:r>
      <w:r w:rsidR="00D03CA3">
        <w:rPr>
          <w:rFonts w:ascii="Times New Roman" w:hAnsi="Times New Roman" w:cs="Times New Roman"/>
          <w:sz w:val="28"/>
          <w:szCs w:val="28"/>
        </w:rPr>
        <w:t xml:space="preserve">see </w:t>
      </w:r>
      <w:r w:rsidRPr="006C49FB">
        <w:rPr>
          <w:rFonts w:ascii="Times New Roman" w:hAnsi="Times New Roman" w:cs="Times New Roman"/>
          <w:sz w:val="28"/>
          <w:szCs w:val="28"/>
        </w:rPr>
        <w:t xml:space="preserve">Appendix D), an EE consists of infrastructures, </w:t>
      </w:r>
      <w:r w:rsidR="00616038">
        <w:rPr>
          <w:rFonts w:ascii="Times New Roman" w:hAnsi="Times New Roman" w:cs="Times New Roman"/>
          <w:sz w:val="28"/>
          <w:szCs w:val="28"/>
        </w:rPr>
        <w:t>socio-</w:t>
      </w:r>
      <w:r w:rsidRPr="006C49FB">
        <w:rPr>
          <w:rFonts w:ascii="Times New Roman" w:hAnsi="Times New Roman" w:cs="Times New Roman"/>
          <w:sz w:val="28"/>
          <w:szCs w:val="28"/>
        </w:rPr>
        <w:t xml:space="preserve">cultural norms, internal market </w:t>
      </w:r>
      <w:r w:rsidR="00616038">
        <w:rPr>
          <w:rFonts w:ascii="Times New Roman" w:hAnsi="Times New Roman" w:cs="Times New Roman"/>
          <w:sz w:val="28"/>
          <w:szCs w:val="28"/>
        </w:rPr>
        <w:t>conditions</w:t>
      </w:r>
      <w:r w:rsidRPr="006C49FB">
        <w:rPr>
          <w:rFonts w:ascii="Times New Roman" w:hAnsi="Times New Roman" w:cs="Times New Roman"/>
          <w:sz w:val="28"/>
          <w:szCs w:val="28"/>
        </w:rPr>
        <w:t>, education</w:t>
      </w:r>
      <w:r w:rsidR="00616038">
        <w:rPr>
          <w:rFonts w:ascii="Times New Roman" w:hAnsi="Times New Roman" w:cs="Times New Roman"/>
          <w:sz w:val="28"/>
          <w:szCs w:val="28"/>
        </w:rPr>
        <w:t xml:space="preserve"> and training</w:t>
      </w:r>
      <w:r w:rsidRPr="006C49FB">
        <w:rPr>
          <w:rFonts w:ascii="Times New Roman" w:hAnsi="Times New Roman" w:cs="Times New Roman"/>
          <w:sz w:val="28"/>
          <w:szCs w:val="28"/>
        </w:rPr>
        <w:t xml:space="preserve">, R&amp;D transfer, </w:t>
      </w:r>
      <w:r w:rsidR="004B38E0">
        <w:rPr>
          <w:rFonts w:ascii="Times New Roman" w:hAnsi="Times New Roman" w:cs="Times New Roman"/>
          <w:sz w:val="28"/>
          <w:szCs w:val="28"/>
        </w:rPr>
        <w:t>f</w:t>
      </w:r>
      <w:r w:rsidR="004B38E0" w:rsidRPr="006C49FB">
        <w:rPr>
          <w:rFonts w:ascii="Times New Roman" w:hAnsi="Times New Roman" w:cs="Times New Roman"/>
          <w:sz w:val="28"/>
          <w:szCs w:val="28"/>
        </w:rPr>
        <w:t xml:space="preserve">inance, </w:t>
      </w:r>
      <w:r w:rsidR="004B38E0">
        <w:rPr>
          <w:rFonts w:ascii="Times New Roman" w:hAnsi="Times New Roman" w:cs="Times New Roman"/>
          <w:sz w:val="28"/>
          <w:szCs w:val="28"/>
        </w:rPr>
        <w:t xml:space="preserve">as well as </w:t>
      </w:r>
      <w:r w:rsidRPr="006C49FB">
        <w:rPr>
          <w:rFonts w:ascii="Times New Roman" w:hAnsi="Times New Roman" w:cs="Times New Roman"/>
          <w:sz w:val="28"/>
          <w:szCs w:val="28"/>
        </w:rPr>
        <w:t xml:space="preserve">government programs </w:t>
      </w:r>
      <w:r w:rsidR="004B38E0">
        <w:rPr>
          <w:rFonts w:ascii="Times New Roman" w:hAnsi="Times New Roman" w:cs="Times New Roman"/>
          <w:sz w:val="28"/>
          <w:szCs w:val="28"/>
        </w:rPr>
        <w:t xml:space="preserve">and </w:t>
      </w:r>
      <w:r w:rsidRPr="006C49FB">
        <w:rPr>
          <w:rFonts w:ascii="Times New Roman" w:hAnsi="Times New Roman" w:cs="Times New Roman"/>
          <w:sz w:val="28"/>
          <w:szCs w:val="28"/>
        </w:rPr>
        <w:t>poli</w:t>
      </w:r>
      <w:r w:rsidR="005220FD">
        <w:rPr>
          <w:rFonts w:ascii="Times New Roman" w:hAnsi="Times New Roman" w:cs="Times New Roman"/>
          <w:sz w:val="28"/>
          <w:szCs w:val="28"/>
        </w:rPr>
        <w:t>ci</w:t>
      </w:r>
      <w:r w:rsidRPr="006C49FB">
        <w:rPr>
          <w:rFonts w:ascii="Times New Roman" w:hAnsi="Times New Roman" w:cs="Times New Roman"/>
          <w:sz w:val="28"/>
          <w:szCs w:val="28"/>
        </w:rPr>
        <w:t>es [16, p. 27].</w:t>
      </w:r>
    </w:p>
    <w:p w14:paraId="0AD58162" w14:textId="55E4E0C6" w:rsidR="00A23AB8" w:rsidRDefault="00A23AB8" w:rsidP="00CE73F3">
      <w:pPr>
        <w:adjustRightInd w:val="0"/>
        <w:snapToGrid w:val="0"/>
        <w:spacing w:after="0" w:line="240" w:lineRule="auto"/>
        <w:ind w:firstLine="709"/>
        <w:rPr>
          <w:rFonts w:ascii="Times New Roman" w:hAnsi="Times New Roman" w:cs="Times New Roman"/>
          <w:sz w:val="28"/>
          <w:szCs w:val="28"/>
        </w:rPr>
      </w:pPr>
      <w:r w:rsidRPr="00A23AB8">
        <w:rPr>
          <w:rFonts w:ascii="Times New Roman" w:hAnsi="Times New Roman" w:cs="Times New Roman"/>
          <w:sz w:val="28"/>
          <w:szCs w:val="28"/>
        </w:rPr>
        <w:t xml:space="preserve">The </w:t>
      </w:r>
      <w:r w:rsidR="00B422C2">
        <w:rPr>
          <w:rFonts w:ascii="Times New Roman" w:hAnsi="Times New Roman" w:cs="Times New Roman"/>
          <w:sz w:val="28"/>
          <w:szCs w:val="28"/>
        </w:rPr>
        <w:t>drawback</w:t>
      </w:r>
      <w:r w:rsidRPr="00A23AB8">
        <w:rPr>
          <w:rFonts w:ascii="Times New Roman" w:hAnsi="Times New Roman" w:cs="Times New Roman"/>
          <w:sz w:val="28"/>
          <w:szCs w:val="28"/>
        </w:rPr>
        <w:t>s of Kazakhstan</w:t>
      </w:r>
      <w:r w:rsidR="00616038">
        <w:rPr>
          <w:rFonts w:ascii="Times New Roman" w:hAnsi="Times New Roman" w:cs="Times New Roman"/>
          <w:sz w:val="28"/>
          <w:szCs w:val="28"/>
        </w:rPr>
        <w:t>’</w:t>
      </w:r>
      <w:r w:rsidRPr="00A23AB8">
        <w:rPr>
          <w:rFonts w:ascii="Times New Roman" w:hAnsi="Times New Roman" w:cs="Times New Roman"/>
          <w:sz w:val="28"/>
          <w:szCs w:val="28"/>
        </w:rPr>
        <w:t xml:space="preserve">s EE </w:t>
      </w:r>
      <w:r w:rsidR="00B422C2">
        <w:rPr>
          <w:rFonts w:ascii="Times New Roman" w:hAnsi="Times New Roman" w:cs="Times New Roman"/>
          <w:sz w:val="28"/>
          <w:szCs w:val="28"/>
        </w:rPr>
        <w:t>were</w:t>
      </w:r>
      <w:r w:rsidRPr="00A23AB8">
        <w:rPr>
          <w:rFonts w:ascii="Times New Roman" w:hAnsi="Times New Roman" w:cs="Times New Roman"/>
          <w:sz w:val="28"/>
          <w:szCs w:val="28"/>
        </w:rPr>
        <w:t xml:space="preserve"> outlined in </w:t>
      </w:r>
      <w:r w:rsidRPr="000D4951">
        <w:rPr>
          <w:rFonts w:ascii="Times New Roman" w:hAnsi="Times New Roman" w:cs="Times New Roman"/>
          <w:i/>
          <w:iCs/>
          <w:sz w:val="28"/>
          <w:szCs w:val="28"/>
        </w:rPr>
        <w:t>Chapter 1</w:t>
      </w:r>
      <w:r w:rsidRPr="00A23AB8">
        <w:rPr>
          <w:rFonts w:ascii="Times New Roman" w:hAnsi="Times New Roman" w:cs="Times New Roman"/>
          <w:sz w:val="28"/>
          <w:szCs w:val="28"/>
        </w:rPr>
        <w:t>, and the survey data in this study further indicate</w:t>
      </w:r>
      <w:r w:rsidR="00B422C2">
        <w:rPr>
          <w:rFonts w:ascii="Times New Roman" w:hAnsi="Times New Roman" w:cs="Times New Roman"/>
          <w:sz w:val="28"/>
          <w:szCs w:val="28"/>
        </w:rPr>
        <w:t>d</w:t>
      </w:r>
      <w:r w:rsidRPr="00A23AB8">
        <w:rPr>
          <w:rFonts w:ascii="Times New Roman" w:hAnsi="Times New Roman" w:cs="Times New Roman"/>
          <w:sz w:val="28"/>
          <w:szCs w:val="28"/>
        </w:rPr>
        <w:t xml:space="preserve"> that Kazakhstan</w:t>
      </w:r>
      <w:r w:rsidR="004972CB">
        <w:rPr>
          <w:rFonts w:ascii="Times New Roman" w:hAnsi="Times New Roman" w:cs="Times New Roman"/>
          <w:sz w:val="28"/>
          <w:szCs w:val="28"/>
        </w:rPr>
        <w:t>’</w:t>
      </w:r>
      <w:r w:rsidRPr="00A23AB8">
        <w:rPr>
          <w:rFonts w:ascii="Times New Roman" w:hAnsi="Times New Roman" w:cs="Times New Roman"/>
          <w:sz w:val="28"/>
          <w:szCs w:val="28"/>
        </w:rPr>
        <w:t>s perceived level of GS is far from appropriate. Thus, corresponding measures and actions, such as establishing a robust network of communication among the stakeholders (</w:t>
      </w:r>
      <w:r w:rsidR="004B38E0">
        <w:rPr>
          <w:rFonts w:ascii="Times New Roman" w:hAnsi="Times New Roman" w:cs="Times New Roman"/>
          <w:sz w:val="28"/>
          <w:szCs w:val="28"/>
        </w:rPr>
        <w:t>business owner</w:t>
      </w:r>
      <w:r w:rsidRPr="00A23AB8">
        <w:rPr>
          <w:rFonts w:ascii="Times New Roman" w:hAnsi="Times New Roman" w:cs="Times New Roman"/>
          <w:sz w:val="28"/>
          <w:szCs w:val="28"/>
        </w:rPr>
        <w:t xml:space="preserve">s, </w:t>
      </w:r>
      <w:r w:rsidR="004B38E0">
        <w:rPr>
          <w:rFonts w:ascii="Times New Roman" w:hAnsi="Times New Roman" w:cs="Times New Roman"/>
          <w:sz w:val="28"/>
          <w:szCs w:val="28"/>
        </w:rPr>
        <w:t xml:space="preserve">non-profit </w:t>
      </w:r>
      <w:r w:rsidR="004B38E0" w:rsidRPr="00A23AB8">
        <w:rPr>
          <w:rFonts w:ascii="Times New Roman" w:hAnsi="Times New Roman" w:cs="Times New Roman"/>
          <w:sz w:val="28"/>
          <w:szCs w:val="28"/>
        </w:rPr>
        <w:t>organizations,</w:t>
      </w:r>
      <w:r w:rsidR="004B38E0">
        <w:rPr>
          <w:rFonts w:ascii="Times New Roman" w:hAnsi="Times New Roman" w:cs="Times New Roman"/>
          <w:sz w:val="28"/>
          <w:szCs w:val="28"/>
        </w:rPr>
        <w:t xml:space="preserve"> g</w:t>
      </w:r>
      <w:r w:rsidRPr="00A23AB8">
        <w:rPr>
          <w:rFonts w:ascii="Times New Roman" w:hAnsi="Times New Roman" w:cs="Times New Roman"/>
          <w:sz w:val="28"/>
          <w:szCs w:val="28"/>
        </w:rPr>
        <w:t>overnment</w:t>
      </w:r>
      <w:r w:rsidR="004B38E0">
        <w:rPr>
          <w:rFonts w:ascii="Times New Roman" w:hAnsi="Times New Roman" w:cs="Times New Roman"/>
          <w:sz w:val="28"/>
          <w:szCs w:val="28"/>
        </w:rPr>
        <w:t xml:space="preserve"> officials</w:t>
      </w:r>
      <w:r w:rsidRPr="00A23AB8">
        <w:rPr>
          <w:rFonts w:ascii="Times New Roman" w:hAnsi="Times New Roman" w:cs="Times New Roman"/>
          <w:sz w:val="28"/>
          <w:szCs w:val="28"/>
        </w:rPr>
        <w:t xml:space="preserve">, and </w:t>
      </w:r>
      <w:r w:rsidR="004B38E0">
        <w:rPr>
          <w:rFonts w:ascii="Times New Roman" w:hAnsi="Times New Roman" w:cs="Times New Roman"/>
          <w:sz w:val="28"/>
          <w:szCs w:val="28"/>
        </w:rPr>
        <w:t xml:space="preserve">educational </w:t>
      </w:r>
      <w:r w:rsidRPr="00A23AB8">
        <w:rPr>
          <w:rFonts w:ascii="Times New Roman" w:hAnsi="Times New Roman" w:cs="Times New Roman"/>
          <w:sz w:val="28"/>
          <w:szCs w:val="28"/>
        </w:rPr>
        <w:t>institutions, etc.) [4</w:t>
      </w:r>
      <w:r w:rsidR="000B2BDB">
        <w:rPr>
          <w:rFonts w:ascii="Times New Roman" w:hAnsi="Times New Roman" w:cs="Times New Roman"/>
          <w:sz w:val="28"/>
          <w:szCs w:val="28"/>
        </w:rPr>
        <w:t>52</w:t>
      </w:r>
      <w:r w:rsidRPr="00A23AB8">
        <w:rPr>
          <w:rFonts w:ascii="Times New Roman" w:hAnsi="Times New Roman" w:cs="Times New Roman"/>
          <w:sz w:val="28"/>
          <w:szCs w:val="28"/>
        </w:rPr>
        <w:t xml:space="preserve">], should be </w:t>
      </w:r>
      <w:r w:rsidR="009F08BF">
        <w:rPr>
          <w:rFonts w:ascii="Times New Roman" w:hAnsi="Times New Roman" w:cs="Times New Roman"/>
          <w:sz w:val="28"/>
          <w:szCs w:val="28"/>
        </w:rPr>
        <w:t>taken</w:t>
      </w:r>
      <w:r w:rsidRPr="00A23AB8">
        <w:rPr>
          <w:rFonts w:ascii="Times New Roman" w:hAnsi="Times New Roman" w:cs="Times New Roman"/>
          <w:sz w:val="28"/>
          <w:szCs w:val="28"/>
        </w:rPr>
        <w:t xml:space="preserve"> </w:t>
      </w:r>
      <w:r w:rsidR="009F08BF">
        <w:rPr>
          <w:rFonts w:ascii="Times New Roman" w:hAnsi="Times New Roman" w:cs="Times New Roman"/>
          <w:sz w:val="28"/>
          <w:szCs w:val="28"/>
        </w:rPr>
        <w:t>aiming for the</w:t>
      </w:r>
      <w:r w:rsidRPr="00A23AB8">
        <w:rPr>
          <w:rFonts w:ascii="Times New Roman" w:hAnsi="Times New Roman" w:cs="Times New Roman"/>
          <w:sz w:val="28"/>
          <w:szCs w:val="28"/>
        </w:rPr>
        <w:t xml:space="preserve"> </w:t>
      </w:r>
      <w:r w:rsidR="00B640CA">
        <w:rPr>
          <w:rFonts w:ascii="Times New Roman" w:hAnsi="Times New Roman" w:cs="Times New Roman"/>
          <w:sz w:val="28"/>
          <w:szCs w:val="28"/>
        </w:rPr>
        <w:t>enhanc</w:t>
      </w:r>
      <w:r w:rsidRPr="00A23AB8">
        <w:rPr>
          <w:rFonts w:ascii="Times New Roman" w:hAnsi="Times New Roman" w:cs="Times New Roman"/>
          <w:sz w:val="28"/>
          <w:szCs w:val="28"/>
        </w:rPr>
        <w:t>e</w:t>
      </w:r>
      <w:r w:rsidR="009F08BF">
        <w:rPr>
          <w:rFonts w:ascii="Times New Roman" w:hAnsi="Times New Roman" w:cs="Times New Roman"/>
          <w:sz w:val="28"/>
          <w:szCs w:val="28"/>
        </w:rPr>
        <w:t>ment of</w:t>
      </w:r>
      <w:r w:rsidRPr="00A23AB8">
        <w:rPr>
          <w:rFonts w:ascii="Times New Roman" w:hAnsi="Times New Roman" w:cs="Times New Roman"/>
          <w:sz w:val="28"/>
          <w:szCs w:val="28"/>
        </w:rPr>
        <w:t xml:space="preserve"> entrepreneur</w:t>
      </w:r>
      <w:r w:rsidR="009F08BF">
        <w:rPr>
          <w:rFonts w:ascii="Times New Roman" w:hAnsi="Times New Roman" w:cs="Times New Roman"/>
          <w:sz w:val="28"/>
          <w:szCs w:val="28"/>
        </w:rPr>
        <w:t>ship</w:t>
      </w:r>
      <w:r w:rsidRPr="00A23AB8">
        <w:rPr>
          <w:rFonts w:ascii="Times New Roman" w:hAnsi="Times New Roman" w:cs="Times New Roman"/>
          <w:sz w:val="28"/>
          <w:szCs w:val="28"/>
        </w:rPr>
        <w:t xml:space="preserve"> in this country. By fostering a business-friendly institutional, legal, and cultural environment for conducting business in Kazakhstan [4</w:t>
      </w:r>
      <w:r w:rsidR="000B2BDB">
        <w:rPr>
          <w:rFonts w:ascii="Times New Roman" w:hAnsi="Times New Roman" w:cs="Times New Roman"/>
          <w:sz w:val="28"/>
          <w:szCs w:val="28"/>
        </w:rPr>
        <w:t>53</w:t>
      </w:r>
      <w:r w:rsidRPr="00A23AB8">
        <w:rPr>
          <w:rFonts w:ascii="Times New Roman" w:hAnsi="Times New Roman" w:cs="Times New Roman"/>
          <w:sz w:val="28"/>
          <w:szCs w:val="28"/>
        </w:rPr>
        <w:t>], GS plays a significant role in fixing the issues (or enhancing the overall ecosystem). To support entrepreneurship, the government must steer and integrate emerging enterprises into legal and productive sectors of the country</w:t>
      </w:r>
      <w:r w:rsidR="004761D4">
        <w:rPr>
          <w:rFonts w:ascii="Times New Roman" w:hAnsi="Times New Roman" w:cs="Times New Roman"/>
          <w:sz w:val="28"/>
          <w:szCs w:val="28"/>
        </w:rPr>
        <w:t>’</w:t>
      </w:r>
      <w:r w:rsidRPr="00A23AB8">
        <w:rPr>
          <w:rFonts w:ascii="Times New Roman" w:hAnsi="Times New Roman" w:cs="Times New Roman"/>
          <w:sz w:val="28"/>
          <w:szCs w:val="28"/>
        </w:rPr>
        <w:t>s economy.</w:t>
      </w:r>
    </w:p>
    <w:p w14:paraId="7F5DE845" w14:textId="6D772413"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GS could also be in the form of cooperation</w:t>
      </w:r>
      <w:r w:rsidR="00072AB9" w:rsidRPr="00CE73F3">
        <w:rPr>
          <w:rFonts w:ascii="Times New Roman" w:hAnsi="Times New Roman" w:cs="Times New Roman"/>
          <w:sz w:val="28"/>
          <w:szCs w:val="28"/>
        </w:rPr>
        <w:t xml:space="preserve"> by providing such conveniences as</w:t>
      </w:r>
      <w:r w:rsidRPr="00CE73F3">
        <w:rPr>
          <w:rFonts w:ascii="Times New Roman" w:hAnsi="Times New Roman" w:cs="Times New Roman"/>
          <w:sz w:val="28"/>
          <w:szCs w:val="28"/>
        </w:rPr>
        <w:t xml:space="preserve"> a better infrastructure for new businesses</w:t>
      </w:r>
      <w:r w:rsidR="00072AB9" w:rsidRPr="00CE73F3">
        <w:rPr>
          <w:rFonts w:ascii="Times New Roman" w:hAnsi="Times New Roman" w:cs="Times New Roman"/>
          <w:sz w:val="28"/>
          <w:szCs w:val="28"/>
        </w:rPr>
        <w:t>,</w:t>
      </w:r>
      <w:r w:rsidRPr="00CE73F3">
        <w:rPr>
          <w:rFonts w:ascii="Times New Roman" w:hAnsi="Times New Roman" w:cs="Times New Roman"/>
          <w:sz w:val="28"/>
          <w:szCs w:val="28"/>
        </w:rPr>
        <w:t xml:space="preserve"> useful information for new business opportunities</w:t>
      </w:r>
      <w:r w:rsidR="00072AB9" w:rsidRPr="00CE73F3">
        <w:rPr>
          <w:rFonts w:ascii="Times New Roman" w:hAnsi="Times New Roman" w:cs="Times New Roman"/>
          <w:sz w:val="28"/>
          <w:szCs w:val="28"/>
        </w:rPr>
        <w:t>,</w:t>
      </w:r>
      <w:r w:rsidRPr="00CE73F3">
        <w:rPr>
          <w:rFonts w:ascii="Times New Roman" w:hAnsi="Times New Roman" w:cs="Times New Roman"/>
          <w:sz w:val="28"/>
          <w:szCs w:val="28"/>
        </w:rPr>
        <w:t xml:space="preserve"> and</w:t>
      </w:r>
      <w:r w:rsidR="00EE6EA5">
        <w:rPr>
          <w:rFonts w:ascii="Times New Roman" w:hAnsi="Times New Roman" w:cs="Times New Roman"/>
          <w:sz w:val="28"/>
          <w:szCs w:val="28"/>
        </w:rPr>
        <w:t xml:space="preserve"> by</w:t>
      </w:r>
      <w:r w:rsidRPr="00CE73F3">
        <w:rPr>
          <w:rFonts w:ascii="Times New Roman" w:hAnsi="Times New Roman" w:cs="Times New Roman"/>
          <w:sz w:val="28"/>
          <w:szCs w:val="28"/>
        </w:rPr>
        <w:t xml:space="preserve"> reducing </w:t>
      </w:r>
      <w:r w:rsidR="00072AB9" w:rsidRPr="00CE73F3">
        <w:rPr>
          <w:rFonts w:ascii="Times New Roman" w:hAnsi="Times New Roman" w:cs="Times New Roman"/>
          <w:sz w:val="28"/>
          <w:szCs w:val="28"/>
        </w:rPr>
        <w:t>excess</w:t>
      </w:r>
      <w:r w:rsidRPr="00CE73F3">
        <w:rPr>
          <w:rFonts w:ascii="Times New Roman" w:hAnsi="Times New Roman" w:cs="Times New Roman"/>
          <w:sz w:val="28"/>
          <w:szCs w:val="28"/>
        </w:rPr>
        <w:t xml:space="preserve"> </w:t>
      </w:r>
      <w:r w:rsidR="00072AB9" w:rsidRPr="00CE73F3">
        <w:rPr>
          <w:rFonts w:ascii="Times New Roman" w:hAnsi="Times New Roman" w:cs="Times New Roman"/>
          <w:sz w:val="28"/>
          <w:szCs w:val="28"/>
        </w:rPr>
        <w:t>procedures</w:t>
      </w:r>
      <w:r w:rsidRPr="00CE73F3">
        <w:rPr>
          <w:rFonts w:ascii="Times New Roman" w:hAnsi="Times New Roman" w:cs="Times New Roman"/>
          <w:sz w:val="28"/>
          <w:szCs w:val="28"/>
        </w:rPr>
        <w:t xml:space="preserve">, time, and costs </w:t>
      </w:r>
      <w:r w:rsidR="00072AB9" w:rsidRPr="00CE73F3">
        <w:rPr>
          <w:rFonts w:ascii="Times New Roman" w:hAnsi="Times New Roman" w:cs="Times New Roman"/>
          <w:sz w:val="28"/>
          <w:szCs w:val="28"/>
        </w:rPr>
        <w:t>in</w:t>
      </w:r>
      <w:r w:rsidRPr="00CE73F3">
        <w:rPr>
          <w:rFonts w:ascii="Times New Roman" w:hAnsi="Times New Roman" w:cs="Times New Roman"/>
          <w:sz w:val="28"/>
          <w:szCs w:val="28"/>
        </w:rPr>
        <w:t xml:space="preserve"> licensing and permit requirements. </w:t>
      </w:r>
    </w:p>
    <w:p w14:paraId="5937727D" w14:textId="24E41804" w:rsidR="002A2C3F"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Appropriate medium- and long- term economic development strategies</w:t>
      </w:r>
      <w:r w:rsidR="00EE6EA5">
        <w:rPr>
          <w:rFonts w:ascii="Times New Roman" w:hAnsi="Times New Roman" w:cs="Times New Roman"/>
          <w:sz w:val="28"/>
          <w:szCs w:val="28"/>
        </w:rPr>
        <w:t xml:space="preserve"> should be</w:t>
      </w:r>
      <w:r w:rsidR="000E7A34">
        <w:rPr>
          <w:rFonts w:ascii="Times New Roman" w:hAnsi="Times New Roman" w:cs="Times New Roman"/>
          <w:sz w:val="28"/>
          <w:szCs w:val="28"/>
        </w:rPr>
        <w:t xml:space="preserve"> </w:t>
      </w:r>
      <w:r w:rsidR="000E7A34" w:rsidRPr="00CE73F3">
        <w:rPr>
          <w:rFonts w:ascii="Times New Roman" w:hAnsi="Times New Roman" w:cs="Times New Roman"/>
          <w:sz w:val="28"/>
          <w:szCs w:val="28"/>
        </w:rPr>
        <w:t>further implemented</w:t>
      </w:r>
      <w:r w:rsidR="000E7A34">
        <w:rPr>
          <w:rFonts w:ascii="Times New Roman" w:hAnsi="Times New Roman" w:cs="Times New Roman"/>
          <w:sz w:val="28"/>
          <w:szCs w:val="28"/>
        </w:rPr>
        <w:t>,</w:t>
      </w:r>
      <w:r w:rsidR="000E7A34" w:rsidRPr="00CE73F3">
        <w:rPr>
          <w:rFonts w:ascii="Times New Roman" w:hAnsi="Times New Roman" w:cs="Times New Roman"/>
          <w:sz w:val="28"/>
          <w:szCs w:val="28"/>
        </w:rPr>
        <w:t xml:space="preserve"> </w:t>
      </w:r>
      <w:r w:rsidRPr="00CE73F3">
        <w:rPr>
          <w:rFonts w:ascii="Times New Roman" w:hAnsi="Times New Roman" w:cs="Times New Roman"/>
          <w:sz w:val="28"/>
          <w:szCs w:val="28"/>
        </w:rPr>
        <w:t xml:space="preserve">based on: </w:t>
      </w:r>
    </w:p>
    <w:p w14:paraId="33008227" w14:textId="2B59BB0B" w:rsidR="002A2C3F" w:rsidRPr="00CE73F3" w:rsidRDefault="00756D8C" w:rsidP="00DD462C">
      <w:pPr>
        <w:pStyle w:val="ab"/>
        <w:numPr>
          <w:ilvl w:val="0"/>
          <w:numId w:val="36"/>
        </w:numPr>
        <w:tabs>
          <w:tab w:val="left" w:pos="1134"/>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sz w:val="28"/>
          <w:szCs w:val="28"/>
        </w:rPr>
        <w:t>improv</w:t>
      </w:r>
      <w:r w:rsidR="00C6066A" w:rsidRPr="00CE73F3">
        <w:rPr>
          <w:rFonts w:ascii="Times New Roman" w:hAnsi="Times New Roman" w:cs="Times New Roman"/>
          <w:sz w:val="28"/>
          <w:szCs w:val="28"/>
        </w:rPr>
        <w:t xml:space="preserve">ing </w:t>
      </w:r>
      <w:r w:rsidRPr="00CE73F3">
        <w:rPr>
          <w:rFonts w:ascii="Times New Roman" w:hAnsi="Times New Roman" w:cs="Times New Roman"/>
          <w:sz w:val="28"/>
          <w:szCs w:val="28"/>
        </w:rPr>
        <w:t xml:space="preserve">the </w:t>
      </w:r>
      <w:r w:rsidR="00C6066A" w:rsidRPr="00CE73F3">
        <w:rPr>
          <w:rFonts w:ascii="Times New Roman" w:hAnsi="Times New Roman" w:cs="Times New Roman"/>
          <w:sz w:val="28"/>
          <w:szCs w:val="28"/>
        </w:rPr>
        <w:t xml:space="preserve">institutional transparency; </w:t>
      </w:r>
    </w:p>
    <w:p w14:paraId="1C906959" w14:textId="7EE8AA28" w:rsidR="002A2C3F" w:rsidRPr="00CE73F3" w:rsidRDefault="00C6066A" w:rsidP="00DD462C">
      <w:pPr>
        <w:pStyle w:val="ab"/>
        <w:numPr>
          <w:ilvl w:val="0"/>
          <w:numId w:val="36"/>
        </w:numPr>
        <w:tabs>
          <w:tab w:val="left" w:pos="1134"/>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sz w:val="28"/>
          <w:szCs w:val="28"/>
        </w:rPr>
        <w:t xml:space="preserve">providing </w:t>
      </w:r>
      <w:r w:rsidR="00756D8C" w:rsidRPr="00CE73F3">
        <w:rPr>
          <w:rFonts w:ascii="Times New Roman" w:hAnsi="Times New Roman" w:cs="Times New Roman"/>
          <w:sz w:val="28"/>
          <w:szCs w:val="28"/>
        </w:rPr>
        <w:t xml:space="preserve">more </w:t>
      </w:r>
      <w:r w:rsidRPr="00CE73F3">
        <w:rPr>
          <w:rFonts w:ascii="Times New Roman" w:hAnsi="Times New Roman" w:cs="Times New Roman"/>
          <w:sz w:val="28"/>
          <w:szCs w:val="28"/>
        </w:rPr>
        <w:t xml:space="preserve">institutional support </w:t>
      </w:r>
      <w:r w:rsidR="00756D8C" w:rsidRPr="00CE73F3">
        <w:rPr>
          <w:rFonts w:ascii="Times New Roman" w:hAnsi="Times New Roman" w:cs="Times New Roman"/>
          <w:sz w:val="28"/>
          <w:szCs w:val="28"/>
        </w:rPr>
        <w:t>through the</w:t>
      </w:r>
      <w:r w:rsidRPr="00CE73F3">
        <w:rPr>
          <w:rFonts w:ascii="Times New Roman" w:hAnsi="Times New Roman" w:cs="Times New Roman"/>
          <w:sz w:val="28"/>
          <w:szCs w:val="28"/>
        </w:rPr>
        <w:t xml:space="preserve"> reduc</w:t>
      </w:r>
      <w:r w:rsidR="00756D8C" w:rsidRPr="00CE73F3">
        <w:rPr>
          <w:rFonts w:ascii="Times New Roman" w:hAnsi="Times New Roman" w:cs="Times New Roman"/>
          <w:sz w:val="28"/>
          <w:szCs w:val="28"/>
        </w:rPr>
        <w:t>tion of</w:t>
      </w:r>
      <w:r w:rsidRPr="00CE73F3">
        <w:rPr>
          <w:rFonts w:ascii="Times New Roman" w:hAnsi="Times New Roman" w:cs="Times New Roman"/>
          <w:sz w:val="28"/>
          <w:szCs w:val="28"/>
        </w:rPr>
        <w:t xml:space="preserve"> administrative barriers, and </w:t>
      </w:r>
      <w:r w:rsidR="00756D8C" w:rsidRPr="00CE73F3">
        <w:rPr>
          <w:rFonts w:ascii="Times New Roman" w:hAnsi="Times New Roman" w:cs="Times New Roman"/>
          <w:sz w:val="28"/>
          <w:szCs w:val="28"/>
        </w:rPr>
        <w:t>the establishment</w:t>
      </w:r>
      <w:r w:rsidRPr="00CE73F3">
        <w:rPr>
          <w:rFonts w:ascii="Times New Roman" w:hAnsi="Times New Roman" w:cs="Times New Roman"/>
          <w:sz w:val="28"/>
          <w:szCs w:val="28"/>
        </w:rPr>
        <w:t xml:space="preserve"> </w:t>
      </w:r>
      <w:r w:rsidR="00756D8C" w:rsidRPr="00CE73F3">
        <w:rPr>
          <w:rFonts w:ascii="Times New Roman" w:hAnsi="Times New Roman" w:cs="Times New Roman"/>
          <w:sz w:val="28"/>
          <w:szCs w:val="28"/>
        </w:rPr>
        <w:t xml:space="preserve">of </w:t>
      </w:r>
      <w:r w:rsidRPr="00CE73F3">
        <w:rPr>
          <w:rFonts w:ascii="Times New Roman" w:hAnsi="Times New Roman" w:cs="Times New Roman"/>
          <w:sz w:val="28"/>
          <w:szCs w:val="28"/>
        </w:rPr>
        <w:t>business development centers</w:t>
      </w:r>
      <w:r w:rsidR="00756D8C" w:rsidRPr="00CE73F3">
        <w:rPr>
          <w:rFonts w:ascii="Times New Roman" w:hAnsi="Times New Roman" w:cs="Times New Roman"/>
          <w:sz w:val="28"/>
          <w:szCs w:val="28"/>
        </w:rPr>
        <w:t xml:space="preserve"> for SMEs</w:t>
      </w:r>
      <w:r w:rsidRPr="00CE73F3">
        <w:rPr>
          <w:rFonts w:ascii="Times New Roman" w:hAnsi="Times New Roman" w:cs="Times New Roman"/>
          <w:sz w:val="28"/>
          <w:szCs w:val="28"/>
        </w:rPr>
        <w:t xml:space="preserve">; </w:t>
      </w:r>
    </w:p>
    <w:p w14:paraId="32C4AE09" w14:textId="395D48C4" w:rsidR="002A2C3F" w:rsidRPr="00CE73F3" w:rsidRDefault="00351854" w:rsidP="00DD462C">
      <w:pPr>
        <w:pStyle w:val="ab"/>
        <w:numPr>
          <w:ilvl w:val="0"/>
          <w:numId w:val="36"/>
        </w:numPr>
        <w:tabs>
          <w:tab w:val="left" w:pos="1134"/>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sz w:val="28"/>
          <w:szCs w:val="28"/>
        </w:rPr>
        <w:t>sett</w:t>
      </w:r>
      <w:r w:rsidR="00C6066A" w:rsidRPr="00CE73F3">
        <w:rPr>
          <w:rFonts w:ascii="Times New Roman" w:hAnsi="Times New Roman" w:cs="Times New Roman"/>
          <w:sz w:val="28"/>
          <w:szCs w:val="28"/>
        </w:rPr>
        <w:t xml:space="preserve">ing </w:t>
      </w:r>
      <w:r w:rsidRPr="00CE73F3">
        <w:rPr>
          <w:rFonts w:ascii="Times New Roman" w:hAnsi="Times New Roman" w:cs="Times New Roman"/>
          <w:sz w:val="28"/>
          <w:szCs w:val="28"/>
        </w:rPr>
        <w:t xml:space="preserve">up </w:t>
      </w:r>
      <w:r w:rsidR="00C6066A" w:rsidRPr="00CE73F3">
        <w:rPr>
          <w:rFonts w:ascii="Times New Roman" w:hAnsi="Times New Roman" w:cs="Times New Roman"/>
          <w:sz w:val="28"/>
          <w:szCs w:val="28"/>
        </w:rPr>
        <w:t xml:space="preserve">a dialogue between </w:t>
      </w:r>
      <w:r w:rsidRPr="00CE73F3">
        <w:rPr>
          <w:rFonts w:ascii="Times New Roman" w:hAnsi="Times New Roman" w:cs="Times New Roman"/>
          <w:sz w:val="28"/>
          <w:szCs w:val="28"/>
        </w:rPr>
        <w:t xml:space="preserve">the </w:t>
      </w:r>
      <w:r w:rsidR="00C6066A" w:rsidRPr="00CE73F3">
        <w:rPr>
          <w:rFonts w:ascii="Times New Roman" w:hAnsi="Times New Roman" w:cs="Times New Roman"/>
          <w:sz w:val="28"/>
          <w:szCs w:val="28"/>
        </w:rPr>
        <w:t xml:space="preserve">executive </w:t>
      </w:r>
      <w:r w:rsidRPr="00CE73F3">
        <w:rPr>
          <w:rFonts w:ascii="Times New Roman" w:hAnsi="Times New Roman" w:cs="Times New Roman"/>
          <w:sz w:val="28"/>
          <w:szCs w:val="28"/>
        </w:rPr>
        <w:t>bodies</w:t>
      </w:r>
      <w:r w:rsidR="00C6066A" w:rsidRPr="00CE73F3">
        <w:rPr>
          <w:rFonts w:ascii="Times New Roman" w:hAnsi="Times New Roman" w:cs="Times New Roman"/>
          <w:sz w:val="28"/>
          <w:szCs w:val="28"/>
        </w:rPr>
        <w:t xml:space="preserve"> and </w:t>
      </w:r>
      <w:r w:rsidRPr="00CE73F3">
        <w:rPr>
          <w:rFonts w:ascii="Times New Roman" w:hAnsi="Times New Roman" w:cs="Times New Roman"/>
          <w:sz w:val="28"/>
          <w:szCs w:val="28"/>
        </w:rPr>
        <w:t xml:space="preserve">the </w:t>
      </w:r>
      <w:r w:rsidR="00C6066A" w:rsidRPr="00CE73F3">
        <w:rPr>
          <w:rFonts w:ascii="Times New Roman" w:hAnsi="Times New Roman" w:cs="Times New Roman"/>
          <w:sz w:val="28"/>
          <w:szCs w:val="28"/>
        </w:rPr>
        <w:t xml:space="preserve">entrepreneurship </w:t>
      </w:r>
      <w:r w:rsidRPr="00CE73F3">
        <w:rPr>
          <w:rFonts w:ascii="Times New Roman" w:hAnsi="Times New Roman" w:cs="Times New Roman"/>
          <w:sz w:val="28"/>
          <w:szCs w:val="28"/>
        </w:rPr>
        <w:t>communitie</w:t>
      </w:r>
      <w:r w:rsidR="00C6066A" w:rsidRPr="00CE73F3">
        <w:rPr>
          <w:rFonts w:ascii="Times New Roman" w:hAnsi="Times New Roman" w:cs="Times New Roman"/>
          <w:sz w:val="28"/>
          <w:szCs w:val="28"/>
        </w:rPr>
        <w:t xml:space="preserve">s; </w:t>
      </w:r>
    </w:p>
    <w:p w14:paraId="6D6EEBB0" w14:textId="53A55B63" w:rsidR="002A2C3F" w:rsidRPr="00CE73F3" w:rsidRDefault="00C6066A" w:rsidP="00DD462C">
      <w:pPr>
        <w:pStyle w:val="ab"/>
        <w:numPr>
          <w:ilvl w:val="0"/>
          <w:numId w:val="36"/>
        </w:numPr>
        <w:tabs>
          <w:tab w:val="left" w:pos="1134"/>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sz w:val="28"/>
          <w:szCs w:val="28"/>
        </w:rPr>
        <w:t>favoring new and growing firms through tax incentives, start-up funds</w:t>
      </w:r>
      <w:r w:rsidR="000E7A34">
        <w:rPr>
          <w:rFonts w:ascii="Times New Roman" w:hAnsi="Times New Roman" w:cs="Times New Roman"/>
          <w:sz w:val="28"/>
          <w:szCs w:val="28"/>
        </w:rPr>
        <w:t>,</w:t>
      </w:r>
      <w:r w:rsidRPr="00CE73F3">
        <w:rPr>
          <w:rFonts w:ascii="Times New Roman" w:hAnsi="Times New Roman" w:cs="Times New Roman"/>
          <w:sz w:val="28"/>
          <w:szCs w:val="28"/>
        </w:rPr>
        <w:t xml:space="preserve"> and technical supports; </w:t>
      </w:r>
      <w:r w:rsidR="000E7A34">
        <w:rPr>
          <w:rFonts w:ascii="Times New Roman" w:hAnsi="Times New Roman" w:cs="Times New Roman"/>
          <w:sz w:val="28"/>
          <w:szCs w:val="28"/>
        </w:rPr>
        <w:t>as well as</w:t>
      </w:r>
    </w:p>
    <w:p w14:paraId="717B44C2" w14:textId="45C6EAD6" w:rsidR="002A2C3F" w:rsidRPr="00CE73F3" w:rsidRDefault="00C6066A" w:rsidP="00DD462C">
      <w:pPr>
        <w:pStyle w:val="ab"/>
        <w:numPr>
          <w:ilvl w:val="0"/>
          <w:numId w:val="36"/>
        </w:numPr>
        <w:tabs>
          <w:tab w:val="left" w:pos="1134"/>
        </w:tabs>
        <w:adjustRightInd w:val="0"/>
        <w:snapToGrid w:val="0"/>
        <w:spacing w:after="0" w:line="240" w:lineRule="auto"/>
        <w:ind w:left="0" w:firstLine="709"/>
        <w:rPr>
          <w:rFonts w:ascii="Times New Roman" w:hAnsi="Times New Roman" w:cs="Times New Roman"/>
          <w:sz w:val="28"/>
          <w:szCs w:val="28"/>
        </w:rPr>
      </w:pPr>
      <w:r w:rsidRPr="00CE73F3">
        <w:rPr>
          <w:rFonts w:ascii="Times New Roman" w:hAnsi="Times New Roman" w:cs="Times New Roman"/>
          <w:sz w:val="28"/>
          <w:szCs w:val="28"/>
        </w:rPr>
        <w:t>encouraging the development of entrepreneurship and SMEs</w:t>
      </w:r>
      <w:r w:rsidR="000E7A34">
        <w:rPr>
          <w:rFonts w:ascii="Times New Roman" w:hAnsi="Times New Roman" w:cs="Times New Roman"/>
          <w:sz w:val="28"/>
          <w:szCs w:val="28"/>
        </w:rPr>
        <w:t>.</w:t>
      </w:r>
    </w:p>
    <w:p w14:paraId="50A4965A" w14:textId="1C6214D8" w:rsidR="00C6066A" w:rsidRPr="00CE73F3" w:rsidRDefault="00DB5262"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sz w:val="28"/>
          <w:szCs w:val="28"/>
        </w:rPr>
        <w:t>As such, t</w:t>
      </w:r>
      <w:r w:rsidR="00C6066A" w:rsidRPr="00CE73F3">
        <w:rPr>
          <w:rFonts w:ascii="Times New Roman" w:hAnsi="Times New Roman" w:cs="Times New Roman"/>
          <w:sz w:val="28"/>
          <w:szCs w:val="28"/>
        </w:rPr>
        <w:t xml:space="preserve">he already well-developed </w:t>
      </w:r>
      <w:r w:rsidR="00DD4040" w:rsidRPr="00CE73F3">
        <w:rPr>
          <w:rFonts w:ascii="Times New Roman" w:hAnsi="Times New Roman" w:cs="Times New Roman"/>
          <w:sz w:val="28"/>
          <w:szCs w:val="28"/>
        </w:rPr>
        <w:t>e</w:t>
      </w:r>
      <w:r w:rsidR="00C6066A" w:rsidRPr="00CE73F3">
        <w:rPr>
          <w:rFonts w:ascii="Times New Roman" w:hAnsi="Times New Roman" w:cs="Times New Roman"/>
          <w:sz w:val="28"/>
          <w:szCs w:val="28"/>
        </w:rPr>
        <w:t xml:space="preserve">-governance in Kazakhstan should be continuously updated to address the constraints of </w:t>
      </w:r>
      <w:r w:rsidR="00C6066A" w:rsidRPr="00CE73F3">
        <w:rPr>
          <w:rFonts w:ascii="Times New Roman" w:hAnsi="Times New Roman" w:cs="Times New Roman"/>
          <w:color w:val="000000" w:themeColor="text1"/>
          <w:sz w:val="28"/>
          <w:szCs w:val="28"/>
        </w:rPr>
        <w:t xml:space="preserve">corruption, </w:t>
      </w:r>
      <w:r w:rsidR="00C6066A" w:rsidRPr="00CE73F3">
        <w:rPr>
          <w:rFonts w:ascii="Times New Roman" w:hAnsi="Times New Roman" w:cs="Times New Roman"/>
          <w:sz w:val="28"/>
          <w:szCs w:val="28"/>
        </w:rPr>
        <w:t>bureaucracy, and red</w:t>
      </w:r>
      <w:r w:rsidR="001F231A">
        <w:rPr>
          <w:rFonts w:ascii="Times New Roman" w:hAnsi="Times New Roman" w:cs="Times New Roman"/>
          <w:sz w:val="28"/>
          <w:szCs w:val="28"/>
        </w:rPr>
        <w:t>-</w:t>
      </w:r>
      <w:r w:rsidR="00C6066A" w:rsidRPr="00CE73F3">
        <w:rPr>
          <w:rFonts w:ascii="Times New Roman" w:hAnsi="Times New Roman" w:cs="Times New Roman"/>
          <w:sz w:val="28"/>
          <w:szCs w:val="28"/>
        </w:rPr>
        <w:t xml:space="preserve"> tape. As in the </w:t>
      </w:r>
      <w:r w:rsidR="001361E3">
        <w:rPr>
          <w:rFonts w:ascii="Times New Roman" w:hAnsi="Times New Roman" w:cs="Times New Roman"/>
          <w:sz w:val="28"/>
          <w:szCs w:val="28"/>
        </w:rPr>
        <w:t>instance</w:t>
      </w:r>
      <w:r w:rsidR="00C6066A" w:rsidRPr="00CE73F3">
        <w:rPr>
          <w:rFonts w:ascii="Times New Roman" w:hAnsi="Times New Roman" w:cs="Times New Roman"/>
          <w:sz w:val="28"/>
          <w:szCs w:val="28"/>
        </w:rPr>
        <w:t xml:space="preserve"> of foreign entrepreneurship in Kazakhstan, a positive business environment, favorable </w:t>
      </w:r>
      <w:r w:rsidR="00D27BE3" w:rsidRPr="00CE73F3">
        <w:rPr>
          <w:rFonts w:ascii="Times New Roman" w:hAnsi="Times New Roman" w:cs="Times New Roman"/>
          <w:sz w:val="28"/>
          <w:szCs w:val="28"/>
        </w:rPr>
        <w:t xml:space="preserve">government </w:t>
      </w:r>
      <w:r w:rsidR="00C6066A" w:rsidRPr="00CE73F3">
        <w:rPr>
          <w:rFonts w:ascii="Times New Roman" w:hAnsi="Times New Roman" w:cs="Times New Roman"/>
          <w:sz w:val="28"/>
          <w:szCs w:val="28"/>
        </w:rPr>
        <w:t xml:space="preserve">supports, and stable </w:t>
      </w:r>
      <w:r w:rsidR="00D27BE3" w:rsidRPr="00CE73F3">
        <w:rPr>
          <w:rFonts w:ascii="Times New Roman" w:hAnsi="Times New Roman" w:cs="Times New Roman"/>
          <w:sz w:val="28"/>
          <w:szCs w:val="28"/>
        </w:rPr>
        <w:t xml:space="preserve">economic </w:t>
      </w:r>
      <w:r w:rsidR="00C6066A" w:rsidRPr="00CE73F3">
        <w:rPr>
          <w:rFonts w:ascii="Times New Roman" w:hAnsi="Times New Roman" w:cs="Times New Roman"/>
          <w:sz w:val="28"/>
          <w:szCs w:val="28"/>
        </w:rPr>
        <w:t xml:space="preserve">strategies will ensure more sustainable foreign investment and business activities. </w:t>
      </w:r>
    </w:p>
    <w:p w14:paraId="27C6384C" w14:textId="31A1B7A4" w:rsidR="002976C0" w:rsidRDefault="002976C0" w:rsidP="00CE73F3">
      <w:pPr>
        <w:adjustRightInd w:val="0"/>
        <w:snapToGrid w:val="0"/>
        <w:spacing w:after="0" w:line="240" w:lineRule="auto"/>
        <w:ind w:firstLine="709"/>
        <w:rPr>
          <w:rFonts w:ascii="Times New Roman" w:hAnsi="Times New Roman" w:cs="Times New Roman"/>
          <w:b/>
          <w:bCs/>
          <w:sz w:val="28"/>
          <w:szCs w:val="28"/>
        </w:rPr>
      </w:pPr>
    </w:p>
    <w:p w14:paraId="5528DB21" w14:textId="64D1DB82" w:rsidR="00C6066A" w:rsidRPr="002976C0" w:rsidRDefault="002976C0" w:rsidP="00CE73F3">
      <w:pPr>
        <w:adjustRightInd w:val="0"/>
        <w:snapToGrid w:val="0"/>
        <w:spacing w:after="0" w:line="240" w:lineRule="auto"/>
        <w:ind w:firstLine="709"/>
        <w:rPr>
          <w:rFonts w:ascii="Times New Roman" w:hAnsi="Times New Roman" w:cs="Times New Roman"/>
          <w:bCs/>
          <w:sz w:val="28"/>
          <w:szCs w:val="28"/>
        </w:rPr>
      </w:pPr>
      <w:bookmarkStart w:id="22" w:name="_Hlk123762882"/>
      <w:r w:rsidRPr="002976C0">
        <w:rPr>
          <w:rFonts w:ascii="Times New Roman" w:hAnsi="Times New Roman" w:cs="Times New Roman"/>
          <w:bCs/>
          <w:sz w:val="28"/>
          <w:szCs w:val="28"/>
        </w:rPr>
        <w:t>5</w:t>
      </w:r>
      <w:r w:rsidR="00C6066A" w:rsidRPr="002976C0">
        <w:rPr>
          <w:rFonts w:ascii="Times New Roman" w:hAnsi="Times New Roman" w:cs="Times New Roman"/>
          <w:bCs/>
          <w:sz w:val="28"/>
          <w:szCs w:val="28"/>
        </w:rPr>
        <w:t>.4.4.2 Strengthening the Social Values on Entrepreneurship</w:t>
      </w:r>
    </w:p>
    <w:p w14:paraId="1B6B5210" w14:textId="473DA4F5"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It is </w:t>
      </w:r>
      <w:r w:rsidR="00BF13D2" w:rsidRPr="00CE73F3">
        <w:rPr>
          <w:rFonts w:ascii="Times New Roman" w:hAnsi="Times New Roman" w:cs="Times New Roman"/>
          <w:sz w:val="28"/>
          <w:szCs w:val="28"/>
        </w:rPr>
        <w:t>important</w:t>
      </w:r>
      <w:r w:rsidRPr="00CE73F3">
        <w:rPr>
          <w:rFonts w:ascii="Times New Roman" w:hAnsi="Times New Roman" w:cs="Times New Roman"/>
          <w:sz w:val="28"/>
          <w:szCs w:val="28"/>
        </w:rPr>
        <w:t xml:space="preserve"> for the government to realize the </w:t>
      </w:r>
      <w:r w:rsidR="00BF13D2" w:rsidRPr="00CE73F3">
        <w:rPr>
          <w:rFonts w:ascii="Times New Roman" w:hAnsi="Times New Roman" w:cs="Times New Roman"/>
          <w:sz w:val="28"/>
          <w:szCs w:val="28"/>
        </w:rPr>
        <w:t>essential</w:t>
      </w:r>
      <w:r w:rsidRPr="00CE73F3">
        <w:rPr>
          <w:rFonts w:ascii="Times New Roman" w:hAnsi="Times New Roman" w:cs="Times New Roman"/>
          <w:sz w:val="28"/>
          <w:szCs w:val="28"/>
        </w:rPr>
        <w:t xml:space="preserve"> </w:t>
      </w:r>
      <w:r w:rsidR="00F63949">
        <w:rPr>
          <w:rFonts w:ascii="Times New Roman" w:hAnsi="Times New Roman" w:cs="Times New Roman"/>
          <w:sz w:val="28"/>
          <w:szCs w:val="28"/>
        </w:rPr>
        <w:t>contribution of</w:t>
      </w:r>
      <w:r w:rsidRPr="00CE73F3">
        <w:rPr>
          <w:rFonts w:ascii="Times New Roman" w:hAnsi="Times New Roman" w:cs="Times New Roman"/>
          <w:sz w:val="28"/>
          <w:szCs w:val="28"/>
        </w:rPr>
        <w:t xml:space="preserve"> the entrepreneurs and SME owners in the </w:t>
      </w:r>
      <w:r w:rsidR="00F63949" w:rsidRPr="00CE73F3">
        <w:rPr>
          <w:rFonts w:ascii="Times New Roman" w:hAnsi="Times New Roman" w:cs="Times New Roman"/>
          <w:sz w:val="28"/>
          <w:szCs w:val="28"/>
        </w:rPr>
        <w:t xml:space="preserve">development </w:t>
      </w:r>
      <w:r w:rsidR="00F63949">
        <w:rPr>
          <w:rFonts w:ascii="Times New Roman" w:hAnsi="Times New Roman" w:cs="Times New Roman"/>
          <w:sz w:val="28"/>
          <w:szCs w:val="28"/>
        </w:rPr>
        <w:t xml:space="preserve">of national </w:t>
      </w:r>
      <w:r w:rsidRPr="00CE73F3">
        <w:rPr>
          <w:rFonts w:ascii="Times New Roman" w:hAnsi="Times New Roman" w:cs="Times New Roman"/>
          <w:sz w:val="28"/>
          <w:szCs w:val="28"/>
        </w:rPr>
        <w:t xml:space="preserve">economy (such as creating jobs, increasing economic productivity, etc.). It is therefore </w:t>
      </w:r>
      <w:r w:rsidR="00AC1A27" w:rsidRPr="00CE73F3">
        <w:rPr>
          <w:rFonts w:ascii="Times New Roman" w:hAnsi="Times New Roman" w:cs="Times New Roman"/>
          <w:sz w:val="28"/>
          <w:szCs w:val="28"/>
        </w:rPr>
        <w:t>crucial</w:t>
      </w:r>
      <w:r w:rsidRPr="00CE73F3">
        <w:rPr>
          <w:rFonts w:ascii="Times New Roman" w:hAnsi="Times New Roman" w:cs="Times New Roman"/>
          <w:sz w:val="28"/>
          <w:szCs w:val="28"/>
        </w:rPr>
        <w:t xml:space="preserve"> for </w:t>
      </w:r>
      <w:r w:rsidR="00D27BE3" w:rsidRPr="00CE73F3">
        <w:rPr>
          <w:rFonts w:ascii="Times New Roman" w:hAnsi="Times New Roman" w:cs="Times New Roman"/>
          <w:sz w:val="28"/>
          <w:szCs w:val="28"/>
        </w:rPr>
        <w:t xml:space="preserve">the </w:t>
      </w:r>
      <w:r w:rsidR="00615A1B">
        <w:rPr>
          <w:rFonts w:ascii="Times New Roman" w:hAnsi="Times New Roman" w:cs="Times New Roman"/>
          <w:sz w:val="28"/>
          <w:szCs w:val="28"/>
        </w:rPr>
        <w:t>g</w:t>
      </w:r>
      <w:r w:rsidRPr="00CE73F3">
        <w:rPr>
          <w:rFonts w:ascii="Times New Roman" w:hAnsi="Times New Roman" w:cs="Times New Roman"/>
          <w:sz w:val="28"/>
          <w:szCs w:val="28"/>
        </w:rPr>
        <w:t xml:space="preserve">overnment officials to consider entrepreneurship and SMEs as the backbone of the </w:t>
      </w:r>
      <w:r w:rsidRPr="00CE73F3">
        <w:rPr>
          <w:rFonts w:ascii="Times New Roman" w:hAnsi="Times New Roman" w:cs="Times New Roman"/>
          <w:sz w:val="28"/>
          <w:szCs w:val="28"/>
        </w:rPr>
        <w:lastRenderedPageBreak/>
        <w:t>market-oriented economy</w:t>
      </w:r>
      <w:r w:rsidR="00C5698A" w:rsidRPr="00DD3333">
        <w:rPr>
          <w:rFonts w:ascii="Times New Roman" w:hAnsi="Times New Roman" w:cs="Times New Roman"/>
          <w:sz w:val="28"/>
          <w:szCs w:val="28"/>
        </w:rPr>
        <w:t xml:space="preserve"> </w:t>
      </w:r>
      <w:r w:rsidR="001C696D" w:rsidRPr="00DD3333">
        <w:rPr>
          <w:rFonts w:ascii="Times New Roman" w:hAnsi="Times New Roman" w:cs="Times New Roman"/>
          <w:sz w:val="28"/>
          <w:szCs w:val="28"/>
        </w:rPr>
        <w:t>[4</w:t>
      </w:r>
      <w:r w:rsidR="00460A69">
        <w:rPr>
          <w:rFonts w:ascii="Times New Roman" w:hAnsi="Times New Roman" w:cs="Times New Roman"/>
          <w:sz w:val="28"/>
          <w:szCs w:val="28"/>
        </w:rPr>
        <w:t>53</w:t>
      </w:r>
      <w:r w:rsidR="002F3F54"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2F3F54" w:rsidRPr="00DD3333">
        <w:rPr>
          <w:rFonts w:ascii="Times New Roman" w:hAnsi="Times New Roman" w:cs="Times New Roman"/>
          <w:sz w:val="28"/>
          <w:szCs w:val="28"/>
        </w:rPr>
        <w:t>61</w:t>
      </w:r>
      <w:r w:rsidR="001C696D" w:rsidRPr="00DD3333">
        <w:rPr>
          <w:rFonts w:ascii="Times New Roman" w:hAnsi="Times New Roman" w:cs="Times New Roman"/>
          <w:sz w:val="28"/>
          <w:szCs w:val="28"/>
        </w:rPr>
        <w:t>]</w:t>
      </w:r>
      <w:r w:rsidRPr="00DD3333">
        <w:rPr>
          <w:rFonts w:ascii="Times New Roman" w:hAnsi="Times New Roman" w:cs="Times New Roman"/>
          <w:sz w:val="28"/>
          <w:szCs w:val="28"/>
        </w:rPr>
        <w:t xml:space="preserve"> in </w:t>
      </w:r>
      <w:r w:rsidRPr="00CE73F3">
        <w:rPr>
          <w:rFonts w:ascii="Times New Roman" w:hAnsi="Times New Roman" w:cs="Times New Roman"/>
          <w:sz w:val="28"/>
          <w:szCs w:val="28"/>
        </w:rPr>
        <w:t xml:space="preserve">Kazakhstan. </w:t>
      </w:r>
    </w:p>
    <w:p w14:paraId="7F37F7D1" w14:textId="3BC53645"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One of the most important </w:t>
      </w:r>
      <w:r w:rsidR="00F6415D" w:rsidRPr="00CE73F3">
        <w:rPr>
          <w:rFonts w:ascii="Times New Roman" w:hAnsi="Times New Roman" w:cs="Times New Roman"/>
          <w:sz w:val="28"/>
          <w:szCs w:val="28"/>
        </w:rPr>
        <w:t>input</w:t>
      </w:r>
      <w:r w:rsidRPr="00CE73F3">
        <w:rPr>
          <w:rFonts w:ascii="Times New Roman" w:hAnsi="Times New Roman" w:cs="Times New Roman"/>
          <w:sz w:val="28"/>
          <w:szCs w:val="28"/>
        </w:rPr>
        <w:t xml:space="preserve">s </w:t>
      </w:r>
      <w:r w:rsidR="00851DF1" w:rsidRPr="00CE73F3">
        <w:rPr>
          <w:rFonts w:ascii="Times New Roman" w:hAnsi="Times New Roman" w:cs="Times New Roman"/>
          <w:sz w:val="28"/>
          <w:szCs w:val="28"/>
        </w:rPr>
        <w:t>from a</w:t>
      </w:r>
      <w:r w:rsidRPr="00CE73F3">
        <w:rPr>
          <w:rFonts w:ascii="Times New Roman" w:hAnsi="Times New Roman" w:cs="Times New Roman"/>
          <w:sz w:val="28"/>
          <w:szCs w:val="28"/>
        </w:rPr>
        <w:t xml:space="preserve"> government is to influence the values placed on entrepreneurship within the society. </w:t>
      </w:r>
      <w:r w:rsidR="008145B7" w:rsidRPr="008145B7">
        <w:rPr>
          <w:rFonts w:ascii="Times New Roman" w:hAnsi="Times New Roman" w:cs="Times New Roman"/>
          <w:sz w:val="28"/>
          <w:szCs w:val="28"/>
        </w:rPr>
        <w:t>It is imperative that the media maintain their significant and beneficial role in society by reporting on the general entrepreneurial spirit</w:t>
      </w:r>
      <w:r w:rsidRPr="00CE73F3">
        <w:rPr>
          <w:rFonts w:ascii="Times New Roman" w:hAnsi="Times New Roman" w:cs="Times New Roman"/>
          <w:sz w:val="28"/>
          <w:szCs w:val="28"/>
        </w:rPr>
        <w:t xml:space="preserve"> </w:t>
      </w:r>
      <w:r w:rsidR="001C696D" w:rsidRPr="00DD3333">
        <w:rPr>
          <w:rFonts w:ascii="Times New Roman" w:hAnsi="Times New Roman" w:cs="Times New Roman"/>
          <w:sz w:val="28"/>
          <w:szCs w:val="28"/>
        </w:rPr>
        <w:t>[4</w:t>
      </w:r>
      <w:r w:rsidR="00460A69">
        <w:rPr>
          <w:rFonts w:ascii="Times New Roman" w:hAnsi="Times New Roman" w:cs="Times New Roman"/>
          <w:sz w:val="28"/>
          <w:szCs w:val="28"/>
        </w:rPr>
        <w:t>52</w:t>
      </w:r>
      <w:r w:rsidR="002F3F54" w:rsidRPr="00DD3333">
        <w:rPr>
          <w:rFonts w:ascii="Times New Roman" w:hAnsi="Times New Roman" w:cs="Times New Roman"/>
          <w:sz w:val="28"/>
          <w:szCs w:val="28"/>
        </w:rPr>
        <w:t>, p.</w:t>
      </w:r>
      <w:r w:rsidR="00CC2108">
        <w:rPr>
          <w:rFonts w:ascii="Times New Roman" w:hAnsi="Times New Roman" w:cs="Times New Roman"/>
          <w:sz w:val="28"/>
          <w:szCs w:val="28"/>
        </w:rPr>
        <w:t xml:space="preserve"> </w:t>
      </w:r>
      <w:r w:rsidR="002F3F54" w:rsidRPr="00DD3333">
        <w:rPr>
          <w:rFonts w:ascii="Times New Roman" w:hAnsi="Times New Roman" w:cs="Times New Roman"/>
          <w:sz w:val="28"/>
          <w:szCs w:val="28"/>
        </w:rPr>
        <w:t>18</w:t>
      </w:r>
      <w:r w:rsidR="001C696D" w:rsidRPr="00DD3333">
        <w:rPr>
          <w:rFonts w:ascii="Times New Roman" w:hAnsi="Times New Roman" w:cs="Times New Roman"/>
          <w:sz w:val="28"/>
          <w:szCs w:val="28"/>
        </w:rPr>
        <w:t>]</w:t>
      </w:r>
      <w:r w:rsidRPr="00DD3333">
        <w:rPr>
          <w:rFonts w:ascii="Times New Roman" w:hAnsi="Times New Roman" w:cs="Times New Roman"/>
          <w:sz w:val="28"/>
          <w:szCs w:val="28"/>
        </w:rPr>
        <w:t xml:space="preserve">, encouraging </w:t>
      </w:r>
      <w:r w:rsidRPr="00CE73F3">
        <w:rPr>
          <w:rFonts w:ascii="Times New Roman" w:hAnsi="Times New Roman" w:cs="Times New Roman"/>
          <w:sz w:val="28"/>
          <w:szCs w:val="28"/>
        </w:rPr>
        <w:t xml:space="preserve">the entrepreneurship, and also promoting the practical meaningfulness brought by </w:t>
      </w:r>
      <w:r w:rsidR="001473C4">
        <w:rPr>
          <w:rFonts w:ascii="Times New Roman" w:hAnsi="Times New Roman" w:cs="Times New Roman"/>
          <w:sz w:val="28"/>
          <w:szCs w:val="28"/>
        </w:rPr>
        <w:t xml:space="preserve">the </w:t>
      </w:r>
      <w:r w:rsidRPr="00CE73F3">
        <w:rPr>
          <w:rFonts w:ascii="Times New Roman" w:hAnsi="Times New Roman" w:cs="Times New Roman"/>
          <w:sz w:val="28"/>
          <w:szCs w:val="28"/>
        </w:rPr>
        <w:t>entrepreneurs in Kazakhstan.</w:t>
      </w:r>
    </w:p>
    <w:p w14:paraId="17EC9B3E" w14:textId="750DE95A" w:rsidR="006F1261" w:rsidRPr="0038361B" w:rsidRDefault="006F1261" w:rsidP="00CE73F3">
      <w:pPr>
        <w:adjustRightInd w:val="0"/>
        <w:snapToGrid w:val="0"/>
        <w:spacing w:after="0" w:line="240" w:lineRule="auto"/>
        <w:ind w:firstLine="709"/>
        <w:rPr>
          <w:rFonts w:ascii="Times New Roman" w:hAnsi="Times New Roman" w:cs="Times New Roman"/>
          <w:sz w:val="28"/>
          <w:szCs w:val="28"/>
        </w:rPr>
      </w:pPr>
      <w:bookmarkStart w:id="23" w:name="_Hlk123762898"/>
      <w:bookmarkEnd w:id="22"/>
      <w:r w:rsidRPr="0038361B">
        <w:rPr>
          <w:rFonts w:ascii="Times New Roman" w:hAnsi="Times New Roman" w:cs="Times New Roman"/>
          <w:sz w:val="28"/>
          <w:szCs w:val="28"/>
        </w:rPr>
        <w:t xml:space="preserve">In recent years, some of the positive changes in social values on </w:t>
      </w:r>
      <w:r w:rsidR="001008F3" w:rsidRPr="0038361B">
        <w:rPr>
          <w:rFonts w:ascii="Times New Roman" w:hAnsi="Times New Roman" w:cs="Times New Roman"/>
          <w:sz w:val="28"/>
          <w:szCs w:val="28"/>
        </w:rPr>
        <w:t>various forms of entrepreneurship</w:t>
      </w:r>
      <w:r w:rsidR="00227053" w:rsidRPr="0038361B">
        <w:rPr>
          <w:rFonts w:ascii="Times New Roman" w:hAnsi="Times New Roman" w:cs="Times New Roman"/>
          <w:sz w:val="28"/>
          <w:szCs w:val="28"/>
        </w:rPr>
        <w:t xml:space="preserve"> in Kazakhstan</w:t>
      </w:r>
      <w:r w:rsidRPr="0038361B">
        <w:rPr>
          <w:rFonts w:ascii="Times New Roman" w:hAnsi="Times New Roman" w:cs="Times New Roman"/>
          <w:sz w:val="28"/>
          <w:szCs w:val="28"/>
        </w:rPr>
        <w:t xml:space="preserve"> </w:t>
      </w:r>
      <w:r w:rsidR="001008F3" w:rsidRPr="0038361B">
        <w:rPr>
          <w:rFonts w:ascii="Times New Roman" w:hAnsi="Times New Roman" w:cs="Times New Roman"/>
          <w:sz w:val="28"/>
          <w:szCs w:val="28"/>
        </w:rPr>
        <w:t xml:space="preserve">have </w:t>
      </w:r>
      <w:r w:rsidR="00BA7A5D" w:rsidRPr="0038361B">
        <w:rPr>
          <w:rFonts w:ascii="Times New Roman" w:hAnsi="Times New Roman" w:cs="Times New Roman"/>
          <w:sz w:val="28"/>
          <w:szCs w:val="28"/>
        </w:rPr>
        <w:t>occurred</w:t>
      </w:r>
      <w:r w:rsidR="001008F3" w:rsidRPr="0038361B">
        <w:rPr>
          <w:rFonts w:ascii="Times New Roman" w:hAnsi="Times New Roman" w:cs="Times New Roman"/>
          <w:sz w:val="28"/>
          <w:szCs w:val="28"/>
        </w:rPr>
        <w:t xml:space="preserve"> </w:t>
      </w:r>
      <w:r w:rsidRPr="0038361B">
        <w:rPr>
          <w:rFonts w:ascii="Times New Roman" w:hAnsi="Times New Roman" w:cs="Times New Roman"/>
          <w:sz w:val="28"/>
          <w:szCs w:val="28"/>
        </w:rPr>
        <w:t>includ</w:t>
      </w:r>
      <w:r w:rsidR="001008F3" w:rsidRPr="0038361B">
        <w:rPr>
          <w:rFonts w:ascii="Times New Roman" w:hAnsi="Times New Roman" w:cs="Times New Roman"/>
          <w:sz w:val="28"/>
          <w:szCs w:val="28"/>
        </w:rPr>
        <w:t>ing</w:t>
      </w:r>
      <w:r w:rsidRPr="0038361B">
        <w:rPr>
          <w:rFonts w:ascii="Times New Roman" w:hAnsi="Times New Roman" w:cs="Times New Roman"/>
          <w:sz w:val="28"/>
          <w:szCs w:val="28"/>
        </w:rPr>
        <w:t>:</w:t>
      </w:r>
    </w:p>
    <w:p w14:paraId="61DF0448" w14:textId="0309BAE5" w:rsidR="002976C0" w:rsidRPr="0038361B" w:rsidRDefault="006F1261" w:rsidP="00CE73F3">
      <w:pPr>
        <w:adjustRightInd w:val="0"/>
        <w:snapToGrid w:val="0"/>
        <w:spacing w:after="0" w:line="240" w:lineRule="auto"/>
        <w:ind w:firstLine="709"/>
        <w:rPr>
          <w:rFonts w:ascii="Times New Roman" w:hAnsi="Times New Roman" w:cs="Times New Roman"/>
          <w:sz w:val="28"/>
          <w:szCs w:val="28"/>
        </w:rPr>
      </w:pPr>
      <w:r w:rsidRPr="0038361B">
        <w:rPr>
          <w:rFonts w:ascii="Times New Roman" w:hAnsi="Times New Roman" w:cs="Times New Roman"/>
          <w:sz w:val="28"/>
          <w:szCs w:val="28"/>
        </w:rPr>
        <w:t xml:space="preserve">1) more attention </w:t>
      </w:r>
      <w:r w:rsidR="00227053" w:rsidRPr="0038361B">
        <w:rPr>
          <w:rFonts w:ascii="Times New Roman" w:hAnsi="Times New Roman" w:cs="Times New Roman"/>
          <w:sz w:val="28"/>
          <w:szCs w:val="28"/>
        </w:rPr>
        <w:t xml:space="preserve">has been </w:t>
      </w:r>
      <w:r w:rsidRPr="0038361B">
        <w:rPr>
          <w:rFonts w:ascii="Times New Roman" w:hAnsi="Times New Roman" w:cs="Times New Roman"/>
          <w:sz w:val="28"/>
          <w:szCs w:val="28"/>
        </w:rPr>
        <w:t>paid to women’s entrepreneurship</w:t>
      </w:r>
      <w:r w:rsidR="00227053" w:rsidRPr="0038361B">
        <w:rPr>
          <w:rFonts w:ascii="Times New Roman" w:hAnsi="Times New Roman" w:cs="Times New Roman"/>
          <w:sz w:val="28"/>
          <w:szCs w:val="28"/>
        </w:rPr>
        <w:t xml:space="preserve"> and gender inequality is </w:t>
      </w:r>
      <w:r w:rsidR="00F8189B" w:rsidRPr="0038361B">
        <w:rPr>
          <w:rFonts w:ascii="Times New Roman" w:hAnsi="Times New Roman" w:cs="Times New Roman"/>
          <w:sz w:val="28"/>
          <w:szCs w:val="28"/>
        </w:rPr>
        <w:t xml:space="preserve">being reduced </w:t>
      </w:r>
      <w:r w:rsidRPr="0038361B">
        <w:rPr>
          <w:rFonts w:ascii="Times New Roman" w:hAnsi="Times New Roman" w:cs="Times New Roman"/>
          <w:sz w:val="28"/>
          <w:szCs w:val="28"/>
        </w:rPr>
        <w:t>[</w:t>
      </w:r>
      <w:r w:rsidR="00AB14EC" w:rsidRPr="0038361B">
        <w:rPr>
          <w:rFonts w:ascii="Times New Roman" w:hAnsi="Times New Roman" w:cs="Times New Roman"/>
          <w:sz w:val="28"/>
          <w:szCs w:val="28"/>
        </w:rPr>
        <w:t>454</w:t>
      </w:r>
      <w:r w:rsidRPr="0038361B">
        <w:rPr>
          <w:rFonts w:ascii="Times New Roman" w:hAnsi="Times New Roman" w:cs="Times New Roman"/>
          <w:sz w:val="28"/>
          <w:szCs w:val="28"/>
        </w:rPr>
        <w:t>]</w:t>
      </w:r>
      <w:r w:rsidR="00227053" w:rsidRPr="0038361B">
        <w:rPr>
          <w:rFonts w:ascii="Times New Roman" w:hAnsi="Times New Roman" w:cs="Times New Roman"/>
          <w:sz w:val="28"/>
          <w:szCs w:val="28"/>
        </w:rPr>
        <w:t>;</w:t>
      </w:r>
    </w:p>
    <w:p w14:paraId="38FC281C" w14:textId="6E8DCB73" w:rsidR="00227053" w:rsidRPr="0038361B" w:rsidRDefault="00227053" w:rsidP="00CE73F3">
      <w:pPr>
        <w:adjustRightInd w:val="0"/>
        <w:snapToGrid w:val="0"/>
        <w:spacing w:after="0" w:line="240" w:lineRule="auto"/>
        <w:ind w:firstLine="709"/>
        <w:rPr>
          <w:rFonts w:ascii="Times New Roman" w:hAnsi="Times New Roman" w:cs="Times New Roman"/>
          <w:sz w:val="28"/>
          <w:szCs w:val="28"/>
        </w:rPr>
      </w:pPr>
      <w:bookmarkStart w:id="24" w:name="_Hlk123762914"/>
      <w:bookmarkEnd w:id="23"/>
      <w:r w:rsidRPr="0038361B">
        <w:rPr>
          <w:rFonts w:ascii="Times New Roman" w:hAnsi="Times New Roman" w:cs="Times New Roman"/>
          <w:sz w:val="28"/>
          <w:szCs w:val="28"/>
        </w:rPr>
        <w:t xml:space="preserve">2) </w:t>
      </w:r>
      <w:r w:rsidR="001473C4" w:rsidRPr="0038361B">
        <w:rPr>
          <w:rFonts w:ascii="Times New Roman" w:hAnsi="Times New Roman" w:cs="Times New Roman"/>
          <w:sz w:val="28"/>
          <w:szCs w:val="28"/>
        </w:rPr>
        <w:t xml:space="preserve">increasing emphasis has been made </w:t>
      </w:r>
      <w:r w:rsidR="00746F6A" w:rsidRPr="0038361B">
        <w:rPr>
          <w:rFonts w:ascii="Times New Roman" w:hAnsi="Times New Roman" w:cs="Times New Roman"/>
          <w:sz w:val="28"/>
          <w:szCs w:val="28"/>
        </w:rPr>
        <w:t>on</w:t>
      </w:r>
      <w:r w:rsidR="001473C4" w:rsidRPr="0038361B">
        <w:rPr>
          <w:rFonts w:ascii="Times New Roman" w:hAnsi="Times New Roman" w:cs="Times New Roman"/>
          <w:sz w:val="28"/>
          <w:szCs w:val="28"/>
        </w:rPr>
        <w:t xml:space="preserve"> the </w:t>
      </w:r>
      <w:r w:rsidR="00E15047" w:rsidRPr="0038361B">
        <w:rPr>
          <w:rFonts w:ascii="Times New Roman" w:hAnsi="Times New Roman" w:cs="Times New Roman"/>
          <w:sz w:val="28"/>
          <w:szCs w:val="28"/>
        </w:rPr>
        <w:t xml:space="preserve">role of SMEs in </w:t>
      </w:r>
      <w:r w:rsidR="001473C4" w:rsidRPr="0038361B">
        <w:rPr>
          <w:rFonts w:ascii="Times New Roman" w:hAnsi="Times New Roman" w:cs="Times New Roman"/>
          <w:sz w:val="28"/>
          <w:szCs w:val="28"/>
        </w:rPr>
        <w:t>reducing youth</w:t>
      </w:r>
      <w:bookmarkEnd w:id="24"/>
      <w:r w:rsidR="001473C4" w:rsidRPr="0038361B">
        <w:rPr>
          <w:rFonts w:ascii="Times New Roman" w:hAnsi="Times New Roman" w:cs="Times New Roman"/>
          <w:sz w:val="28"/>
          <w:szCs w:val="28"/>
        </w:rPr>
        <w:t xml:space="preserve"> </w:t>
      </w:r>
      <w:r w:rsidR="00746F6A" w:rsidRPr="0038361B">
        <w:rPr>
          <w:rFonts w:ascii="Times New Roman" w:hAnsi="Times New Roman" w:cs="Times New Roman"/>
          <w:sz w:val="28"/>
          <w:szCs w:val="28"/>
        </w:rPr>
        <w:t>unemployment</w:t>
      </w:r>
      <w:r w:rsidR="001473C4" w:rsidRPr="0038361B">
        <w:rPr>
          <w:rFonts w:ascii="Times New Roman" w:hAnsi="Times New Roman" w:cs="Times New Roman"/>
          <w:sz w:val="28"/>
          <w:szCs w:val="28"/>
        </w:rPr>
        <w:t xml:space="preserve"> [</w:t>
      </w:r>
      <w:r w:rsidR="006B5331" w:rsidRPr="0038361B">
        <w:rPr>
          <w:rFonts w:ascii="Times New Roman" w:hAnsi="Times New Roman" w:cs="Times New Roman"/>
          <w:sz w:val="28"/>
          <w:szCs w:val="28"/>
        </w:rPr>
        <w:t>455</w:t>
      </w:r>
      <w:r w:rsidR="001473C4" w:rsidRPr="0038361B">
        <w:rPr>
          <w:rFonts w:ascii="Times New Roman" w:hAnsi="Times New Roman" w:cs="Times New Roman"/>
          <w:sz w:val="28"/>
          <w:szCs w:val="28"/>
        </w:rPr>
        <w:t>];</w:t>
      </w:r>
    </w:p>
    <w:p w14:paraId="75C4CA36" w14:textId="499A7766" w:rsidR="001473C4" w:rsidRPr="0038361B" w:rsidRDefault="001473C4" w:rsidP="00CE73F3">
      <w:pPr>
        <w:adjustRightInd w:val="0"/>
        <w:snapToGrid w:val="0"/>
        <w:spacing w:after="0" w:line="240" w:lineRule="auto"/>
        <w:ind w:firstLine="709"/>
        <w:rPr>
          <w:rFonts w:ascii="Times New Roman" w:hAnsi="Times New Roman" w:cs="Times New Roman"/>
          <w:sz w:val="28"/>
          <w:szCs w:val="28"/>
        </w:rPr>
      </w:pPr>
      <w:r w:rsidRPr="0038361B">
        <w:rPr>
          <w:rFonts w:ascii="Times New Roman" w:hAnsi="Times New Roman" w:cs="Times New Roman" w:hint="eastAsia"/>
          <w:sz w:val="28"/>
          <w:szCs w:val="28"/>
        </w:rPr>
        <w:t>3</w:t>
      </w:r>
      <w:r w:rsidRPr="0038361B">
        <w:rPr>
          <w:rFonts w:ascii="Times New Roman" w:hAnsi="Times New Roman" w:cs="Times New Roman"/>
          <w:sz w:val="28"/>
          <w:szCs w:val="28"/>
        </w:rPr>
        <w:t xml:space="preserve">) </w:t>
      </w:r>
      <w:r w:rsidR="00746F6A" w:rsidRPr="0038361B">
        <w:rPr>
          <w:rFonts w:ascii="Times New Roman" w:hAnsi="Times New Roman" w:cs="Times New Roman"/>
          <w:sz w:val="28"/>
          <w:szCs w:val="28"/>
        </w:rPr>
        <w:t xml:space="preserve">the socio-economic role of freelancing market has </w:t>
      </w:r>
      <w:r w:rsidR="00BA7A5D" w:rsidRPr="0038361B">
        <w:rPr>
          <w:rFonts w:ascii="Times New Roman" w:hAnsi="Times New Roman" w:cs="Times New Roman"/>
          <w:sz w:val="28"/>
          <w:szCs w:val="28"/>
        </w:rPr>
        <w:t>earned more attraction</w:t>
      </w:r>
      <w:r w:rsidR="00746F6A" w:rsidRPr="0038361B">
        <w:rPr>
          <w:rFonts w:ascii="Times New Roman" w:hAnsi="Times New Roman" w:cs="Times New Roman"/>
          <w:sz w:val="28"/>
          <w:szCs w:val="28"/>
        </w:rPr>
        <w:t xml:space="preserve"> [</w:t>
      </w:r>
      <w:r w:rsidR="006B5331" w:rsidRPr="0038361B">
        <w:rPr>
          <w:rFonts w:ascii="Times New Roman" w:hAnsi="Times New Roman" w:cs="Times New Roman"/>
          <w:sz w:val="28"/>
          <w:szCs w:val="28"/>
        </w:rPr>
        <w:t>456</w:t>
      </w:r>
      <w:r w:rsidR="00746F6A" w:rsidRPr="0038361B">
        <w:rPr>
          <w:rFonts w:ascii="Times New Roman" w:hAnsi="Times New Roman" w:cs="Times New Roman"/>
          <w:sz w:val="28"/>
          <w:szCs w:val="28"/>
        </w:rPr>
        <w:t>];</w:t>
      </w:r>
    </w:p>
    <w:p w14:paraId="68198071" w14:textId="480601E1" w:rsidR="001008F3" w:rsidRPr="0038361B" w:rsidRDefault="001008F3" w:rsidP="00CE73F3">
      <w:pPr>
        <w:adjustRightInd w:val="0"/>
        <w:snapToGrid w:val="0"/>
        <w:spacing w:after="0" w:line="240" w:lineRule="auto"/>
        <w:ind w:firstLine="709"/>
        <w:rPr>
          <w:rFonts w:ascii="Times New Roman" w:hAnsi="Times New Roman" w:cs="Times New Roman"/>
          <w:sz w:val="28"/>
          <w:szCs w:val="28"/>
        </w:rPr>
      </w:pPr>
      <w:r w:rsidRPr="0038361B">
        <w:rPr>
          <w:rFonts w:ascii="Times New Roman" w:hAnsi="Times New Roman" w:cs="Times New Roman" w:hint="eastAsia"/>
          <w:sz w:val="28"/>
          <w:szCs w:val="28"/>
        </w:rPr>
        <w:t>4</w:t>
      </w:r>
      <w:r w:rsidRPr="0038361B">
        <w:rPr>
          <w:rFonts w:ascii="Times New Roman" w:hAnsi="Times New Roman" w:cs="Times New Roman"/>
          <w:sz w:val="28"/>
          <w:szCs w:val="28"/>
        </w:rPr>
        <w:t xml:space="preserve">) network forms of innovative entrepreneurship are </w:t>
      </w:r>
      <w:r w:rsidR="00BA7A5D" w:rsidRPr="0038361B">
        <w:rPr>
          <w:rFonts w:ascii="Times New Roman" w:hAnsi="Times New Roman" w:cs="Times New Roman"/>
          <w:sz w:val="28"/>
          <w:szCs w:val="28"/>
        </w:rPr>
        <w:t>emerging</w:t>
      </w:r>
      <w:r w:rsidRPr="0038361B">
        <w:rPr>
          <w:rFonts w:ascii="Times New Roman" w:hAnsi="Times New Roman" w:cs="Times New Roman"/>
          <w:sz w:val="28"/>
          <w:szCs w:val="28"/>
        </w:rPr>
        <w:t xml:space="preserve"> [</w:t>
      </w:r>
      <w:r w:rsidR="00356ABB" w:rsidRPr="0038361B">
        <w:rPr>
          <w:rFonts w:ascii="Times New Roman" w:hAnsi="Times New Roman" w:cs="Times New Roman"/>
          <w:sz w:val="28"/>
          <w:szCs w:val="28"/>
        </w:rPr>
        <w:t>457</w:t>
      </w:r>
      <w:r w:rsidRPr="0038361B">
        <w:rPr>
          <w:rFonts w:ascii="Times New Roman" w:hAnsi="Times New Roman" w:cs="Times New Roman"/>
          <w:sz w:val="28"/>
          <w:szCs w:val="28"/>
        </w:rPr>
        <w:t>]</w:t>
      </w:r>
      <w:r w:rsidR="00226BC8" w:rsidRPr="0038361B">
        <w:rPr>
          <w:rFonts w:ascii="Times New Roman" w:hAnsi="Times New Roman" w:cs="Times New Roman"/>
          <w:sz w:val="28"/>
          <w:szCs w:val="28"/>
        </w:rPr>
        <w:t>; and</w:t>
      </w:r>
    </w:p>
    <w:p w14:paraId="17602F57" w14:textId="170C9AB5" w:rsidR="00226BC8" w:rsidRPr="0038361B" w:rsidRDefault="00226BC8" w:rsidP="00CE73F3">
      <w:pPr>
        <w:adjustRightInd w:val="0"/>
        <w:snapToGrid w:val="0"/>
        <w:spacing w:after="0" w:line="240" w:lineRule="auto"/>
        <w:ind w:firstLine="709"/>
        <w:rPr>
          <w:rFonts w:ascii="Times New Roman" w:hAnsi="Times New Roman" w:cs="Times New Roman"/>
          <w:sz w:val="28"/>
          <w:szCs w:val="28"/>
        </w:rPr>
      </w:pPr>
      <w:r w:rsidRPr="0038361B">
        <w:rPr>
          <w:rFonts w:ascii="Times New Roman" w:hAnsi="Times New Roman" w:cs="Times New Roman" w:hint="eastAsia"/>
          <w:sz w:val="28"/>
          <w:szCs w:val="28"/>
        </w:rPr>
        <w:t>5</w:t>
      </w:r>
      <w:r w:rsidRPr="0038361B">
        <w:rPr>
          <w:rFonts w:ascii="Times New Roman" w:hAnsi="Times New Roman" w:cs="Times New Roman"/>
          <w:sz w:val="28"/>
          <w:szCs w:val="28"/>
        </w:rPr>
        <w:t xml:space="preserve">) macro-economic environment is </w:t>
      </w:r>
      <w:r w:rsidR="007F3904">
        <w:rPr>
          <w:rFonts w:ascii="Times New Roman" w:hAnsi="Times New Roman" w:cs="Times New Roman"/>
          <w:sz w:val="28"/>
          <w:szCs w:val="28"/>
        </w:rPr>
        <w:t xml:space="preserve">becoming </w:t>
      </w:r>
      <w:r w:rsidRPr="0038361B">
        <w:rPr>
          <w:rFonts w:ascii="Times New Roman" w:hAnsi="Times New Roman" w:cs="Times New Roman"/>
          <w:sz w:val="28"/>
          <w:szCs w:val="28"/>
        </w:rPr>
        <w:t>more mature for</w:t>
      </w:r>
      <w:r w:rsidR="007F3904">
        <w:rPr>
          <w:rFonts w:ascii="Times New Roman" w:hAnsi="Times New Roman" w:cs="Times New Roman"/>
          <w:sz w:val="28"/>
          <w:szCs w:val="28"/>
        </w:rPr>
        <w:t xml:space="preserve">, e.g., </w:t>
      </w:r>
      <w:r w:rsidRPr="0038361B">
        <w:rPr>
          <w:rFonts w:ascii="Times New Roman" w:hAnsi="Times New Roman" w:cs="Times New Roman"/>
          <w:sz w:val="28"/>
          <w:szCs w:val="28"/>
        </w:rPr>
        <w:t>tourism entrepreneurship [</w:t>
      </w:r>
      <w:r w:rsidR="00356ABB" w:rsidRPr="0038361B">
        <w:rPr>
          <w:rFonts w:ascii="Times New Roman" w:hAnsi="Times New Roman" w:cs="Times New Roman"/>
          <w:sz w:val="28"/>
          <w:szCs w:val="28"/>
        </w:rPr>
        <w:t>458</w:t>
      </w:r>
      <w:r w:rsidRPr="0038361B">
        <w:rPr>
          <w:rFonts w:ascii="Times New Roman" w:hAnsi="Times New Roman" w:cs="Times New Roman"/>
          <w:sz w:val="28"/>
          <w:szCs w:val="28"/>
        </w:rPr>
        <w:t>].</w:t>
      </w:r>
    </w:p>
    <w:p w14:paraId="4F5FDF7E" w14:textId="7800BCE0" w:rsidR="006F1261" w:rsidRDefault="006F0C17" w:rsidP="00CE73F3">
      <w:pPr>
        <w:adjustRightInd w:val="0"/>
        <w:snapToGrid w:val="0"/>
        <w:spacing w:after="0" w:line="240" w:lineRule="auto"/>
        <w:ind w:firstLine="709"/>
        <w:rPr>
          <w:rFonts w:ascii="Times New Roman" w:hAnsi="Times New Roman" w:cs="Times New Roman"/>
          <w:sz w:val="28"/>
          <w:szCs w:val="28"/>
        </w:rPr>
      </w:pPr>
      <w:r w:rsidRPr="0038361B">
        <w:rPr>
          <w:rFonts w:ascii="Times New Roman" w:hAnsi="Times New Roman" w:cs="Times New Roman" w:hint="eastAsia"/>
          <w:sz w:val="28"/>
          <w:szCs w:val="28"/>
        </w:rPr>
        <w:t>I</w:t>
      </w:r>
      <w:r w:rsidRPr="0038361B">
        <w:rPr>
          <w:rFonts w:ascii="Times New Roman" w:hAnsi="Times New Roman" w:cs="Times New Roman"/>
          <w:sz w:val="28"/>
          <w:szCs w:val="28"/>
        </w:rPr>
        <w:t xml:space="preserve">t is particularly expected that </w:t>
      </w:r>
      <w:r w:rsidR="001473C4" w:rsidRPr="0038361B">
        <w:rPr>
          <w:rFonts w:ascii="Times New Roman" w:hAnsi="Times New Roman" w:cs="Times New Roman"/>
          <w:sz w:val="28"/>
          <w:szCs w:val="28"/>
        </w:rPr>
        <w:t xml:space="preserve">the </w:t>
      </w:r>
      <w:r w:rsidR="00641089" w:rsidRPr="0038361B">
        <w:rPr>
          <w:rFonts w:ascii="Times New Roman" w:hAnsi="Times New Roman" w:cs="Times New Roman"/>
          <w:sz w:val="28"/>
          <w:szCs w:val="28"/>
        </w:rPr>
        <w:t xml:space="preserve">sector of </w:t>
      </w:r>
      <w:r w:rsidRPr="0038361B">
        <w:rPr>
          <w:rFonts w:ascii="Times New Roman" w:hAnsi="Times New Roman" w:cs="Times New Roman"/>
          <w:sz w:val="28"/>
          <w:szCs w:val="28"/>
        </w:rPr>
        <w:t>entrepreneurship among foreigners in Kazakhstan will also be more</w:t>
      </w:r>
      <w:r w:rsidR="00641089" w:rsidRPr="0038361B">
        <w:rPr>
          <w:rFonts w:ascii="Times New Roman" w:hAnsi="Times New Roman" w:cs="Times New Roman"/>
          <w:sz w:val="28"/>
          <w:szCs w:val="28"/>
        </w:rPr>
        <w:t xml:space="preserve"> valued and encouraged in this </w:t>
      </w:r>
      <w:r w:rsidR="00152B38" w:rsidRPr="0038361B">
        <w:rPr>
          <w:rFonts w:ascii="Times New Roman" w:hAnsi="Times New Roman" w:cs="Times New Roman"/>
          <w:sz w:val="28"/>
          <w:szCs w:val="28"/>
        </w:rPr>
        <w:t>society</w:t>
      </w:r>
      <w:r w:rsidRPr="0038361B">
        <w:rPr>
          <w:rFonts w:ascii="Times New Roman" w:hAnsi="Times New Roman" w:cs="Times New Roman"/>
          <w:sz w:val="28"/>
          <w:szCs w:val="28"/>
        </w:rPr>
        <w:t>.</w:t>
      </w:r>
    </w:p>
    <w:p w14:paraId="2DAC1F85" w14:textId="77777777" w:rsidR="006A667C" w:rsidRDefault="006A667C" w:rsidP="00CE73F3">
      <w:pPr>
        <w:adjustRightInd w:val="0"/>
        <w:snapToGrid w:val="0"/>
        <w:spacing w:after="0" w:line="240" w:lineRule="auto"/>
        <w:ind w:firstLine="709"/>
        <w:rPr>
          <w:rFonts w:ascii="Times New Roman" w:hAnsi="Times New Roman" w:cs="Times New Roman"/>
          <w:sz w:val="28"/>
          <w:szCs w:val="28"/>
        </w:rPr>
      </w:pPr>
    </w:p>
    <w:p w14:paraId="212AFC1F" w14:textId="742B0834" w:rsidR="00C6066A" w:rsidRPr="002976C0" w:rsidRDefault="002976C0" w:rsidP="00CE73F3">
      <w:pPr>
        <w:adjustRightInd w:val="0"/>
        <w:snapToGrid w:val="0"/>
        <w:spacing w:after="0" w:line="240" w:lineRule="auto"/>
        <w:ind w:firstLine="709"/>
        <w:rPr>
          <w:rFonts w:ascii="Times New Roman" w:hAnsi="Times New Roman" w:cs="Times New Roman"/>
          <w:bCs/>
          <w:sz w:val="28"/>
          <w:szCs w:val="28"/>
        </w:rPr>
      </w:pPr>
      <w:r w:rsidRPr="002976C0">
        <w:rPr>
          <w:rFonts w:ascii="Times New Roman" w:hAnsi="Times New Roman" w:cs="Times New Roman"/>
          <w:bCs/>
          <w:sz w:val="28"/>
          <w:szCs w:val="28"/>
        </w:rPr>
        <w:t>5</w:t>
      </w:r>
      <w:r w:rsidR="00C6066A" w:rsidRPr="002976C0">
        <w:rPr>
          <w:rFonts w:ascii="Times New Roman" w:hAnsi="Times New Roman" w:cs="Times New Roman"/>
          <w:bCs/>
          <w:sz w:val="28"/>
          <w:szCs w:val="28"/>
        </w:rPr>
        <w:t>.4.4.3 Supporting the Entrepreneurial Innovation and Competitiveness</w:t>
      </w:r>
    </w:p>
    <w:p w14:paraId="0916FA05" w14:textId="6AB6A354" w:rsidR="00C6066A"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The </w:t>
      </w:r>
      <w:r w:rsidR="00615A1B">
        <w:rPr>
          <w:rFonts w:ascii="Times New Roman" w:hAnsi="Times New Roman" w:cs="Times New Roman"/>
          <w:sz w:val="28"/>
          <w:szCs w:val="28"/>
        </w:rPr>
        <w:t>g</w:t>
      </w:r>
      <w:r w:rsidRPr="00CE73F3">
        <w:rPr>
          <w:rFonts w:ascii="Times New Roman" w:hAnsi="Times New Roman" w:cs="Times New Roman"/>
          <w:sz w:val="28"/>
          <w:szCs w:val="28"/>
        </w:rPr>
        <w:t xml:space="preserve">overnment of Kazakhstan can foster innovation and competitiveness in entrepreneurship by </w:t>
      </w:r>
      <w:r w:rsidR="00F63949">
        <w:rPr>
          <w:rFonts w:ascii="Times New Roman" w:hAnsi="Times New Roman" w:cs="Times New Roman"/>
          <w:sz w:val="28"/>
          <w:szCs w:val="28"/>
        </w:rPr>
        <w:t>promoting the</w:t>
      </w:r>
      <w:r w:rsidRPr="00CE73F3">
        <w:rPr>
          <w:rFonts w:ascii="Times New Roman" w:hAnsi="Times New Roman" w:cs="Times New Roman"/>
          <w:sz w:val="28"/>
          <w:szCs w:val="28"/>
        </w:rPr>
        <w:t xml:space="preserve"> knowledge-based economy</w:t>
      </w:r>
      <w:r w:rsidR="00F63949">
        <w:rPr>
          <w:rFonts w:ascii="Times New Roman" w:hAnsi="Times New Roman" w:cs="Times New Roman"/>
          <w:sz w:val="28"/>
          <w:szCs w:val="28"/>
        </w:rPr>
        <w:t xml:space="preserve">. Meanwhile, the </w:t>
      </w:r>
      <w:r w:rsidR="00615A1B">
        <w:rPr>
          <w:rFonts w:ascii="Times New Roman" w:hAnsi="Times New Roman" w:cs="Times New Roman"/>
          <w:sz w:val="28"/>
          <w:szCs w:val="28"/>
        </w:rPr>
        <w:t>g</w:t>
      </w:r>
      <w:r w:rsidR="00F63949">
        <w:rPr>
          <w:rFonts w:ascii="Times New Roman" w:hAnsi="Times New Roman" w:cs="Times New Roman"/>
          <w:sz w:val="28"/>
          <w:szCs w:val="28"/>
        </w:rPr>
        <w:t>overnment shall</w:t>
      </w:r>
      <w:r w:rsidRPr="00CE73F3">
        <w:rPr>
          <w:rFonts w:ascii="Times New Roman" w:hAnsi="Times New Roman" w:cs="Times New Roman"/>
          <w:sz w:val="28"/>
          <w:szCs w:val="28"/>
        </w:rPr>
        <w:t xml:space="preserve"> </w:t>
      </w:r>
      <w:r w:rsidR="00F63949">
        <w:rPr>
          <w:rFonts w:ascii="Times New Roman" w:hAnsi="Times New Roman" w:cs="Times New Roman"/>
          <w:sz w:val="28"/>
          <w:szCs w:val="28"/>
        </w:rPr>
        <w:t>improve</w:t>
      </w:r>
      <w:r w:rsidR="008145B7" w:rsidRPr="008145B7">
        <w:rPr>
          <w:rFonts w:ascii="Times New Roman" w:hAnsi="Times New Roman" w:cs="Times New Roman"/>
          <w:sz w:val="28"/>
          <w:szCs w:val="28"/>
        </w:rPr>
        <w:t xml:space="preserve"> the ways in which enterprises and </w:t>
      </w:r>
      <w:r w:rsidR="002D6ABC">
        <w:rPr>
          <w:rFonts w:ascii="Times New Roman" w:hAnsi="Times New Roman" w:cs="Times New Roman"/>
          <w:sz w:val="28"/>
          <w:szCs w:val="28"/>
        </w:rPr>
        <w:t>people</w:t>
      </w:r>
      <w:r w:rsidR="008145B7" w:rsidRPr="008145B7">
        <w:rPr>
          <w:rFonts w:ascii="Times New Roman" w:hAnsi="Times New Roman" w:cs="Times New Roman"/>
          <w:sz w:val="28"/>
          <w:szCs w:val="28"/>
        </w:rPr>
        <w:t xml:space="preserve"> gather, </w:t>
      </w:r>
      <w:r w:rsidR="002D6ABC">
        <w:rPr>
          <w:rFonts w:ascii="Times New Roman" w:hAnsi="Times New Roman" w:cs="Times New Roman"/>
          <w:sz w:val="28"/>
          <w:szCs w:val="28"/>
        </w:rPr>
        <w:t>exchange</w:t>
      </w:r>
      <w:r w:rsidR="008145B7" w:rsidRPr="008145B7">
        <w:rPr>
          <w:rFonts w:ascii="Times New Roman" w:hAnsi="Times New Roman" w:cs="Times New Roman"/>
          <w:sz w:val="28"/>
          <w:szCs w:val="28"/>
        </w:rPr>
        <w:t xml:space="preserve">, and disseminate </w:t>
      </w:r>
      <w:r w:rsidR="002D6ABC">
        <w:rPr>
          <w:rFonts w:ascii="Times New Roman" w:hAnsi="Times New Roman" w:cs="Times New Roman"/>
          <w:sz w:val="28"/>
          <w:szCs w:val="28"/>
        </w:rPr>
        <w:t xml:space="preserve">experience and </w:t>
      </w:r>
      <w:r w:rsidR="008145B7" w:rsidRPr="008145B7">
        <w:rPr>
          <w:rFonts w:ascii="Times New Roman" w:hAnsi="Times New Roman" w:cs="Times New Roman"/>
          <w:sz w:val="28"/>
          <w:szCs w:val="28"/>
        </w:rPr>
        <w:t>knowledge.</w:t>
      </w:r>
      <w:r w:rsidR="00533CD2">
        <w:rPr>
          <w:rFonts w:ascii="Times New Roman" w:hAnsi="Times New Roman" w:cs="Times New Roman"/>
          <w:sz w:val="28"/>
          <w:szCs w:val="28"/>
        </w:rPr>
        <w:t xml:space="preserve"> </w:t>
      </w:r>
      <w:r w:rsidRPr="00CE73F3">
        <w:rPr>
          <w:rFonts w:ascii="Times New Roman" w:hAnsi="Times New Roman" w:cs="Times New Roman"/>
          <w:sz w:val="28"/>
          <w:szCs w:val="28"/>
        </w:rPr>
        <w:t>Th</w:t>
      </w:r>
      <w:r w:rsidR="002D6ABC">
        <w:rPr>
          <w:rFonts w:ascii="Times New Roman" w:hAnsi="Times New Roman" w:cs="Times New Roman"/>
          <w:sz w:val="28"/>
          <w:szCs w:val="28"/>
        </w:rPr>
        <w:t>is approach</w:t>
      </w:r>
      <w:r w:rsidRPr="00CE73F3">
        <w:rPr>
          <w:rFonts w:ascii="Times New Roman" w:hAnsi="Times New Roman" w:cs="Times New Roman"/>
          <w:sz w:val="28"/>
          <w:szCs w:val="28"/>
        </w:rPr>
        <w:t xml:space="preserve"> </w:t>
      </w:r>
      <w:r w:rsidR="00452EE1" w:rsidRPr="00CE73F3">
        <w:rPr>
          <w:rFonts w:ascii="Times New Roman" w:hAnsi="Times New Roman" w:cs="Times New Roman"/>
          <w:sz w:val="28"/>
          <w:szCs w:val="28"/>
        </w:rPr>
        <w:t>entail</w:t>
      </w:r>
      <w:r w:rsidRPr="00CE73F3">
        <w:rPr>
          <w:rFonts w:ascii="Times New Roman" w:hAnsi="Times New Roman" w:cs="Times New Roman"/>
          <w:sz w:val="28"/>
          <w:szCs w:val="28"/>
        </w:rPr>
        <w:t xml:space="preserve">s </w:t>
      </w:r>
      <w:r w:rsidR="0043113C" w:rsidRPr="00CE73F3">
        <w:rPr>
          <w:rFonts w:ascii="Times New Roman" w:hAnsi="Times New Roman" w:cs="Times New Roman"/>
          <w:sz w:val="28"/>
          <w:szCs w:val="28"/>
        </w:rPr>
        <w:t>persistent</w:t>
      </w:r>
      <w:r w:rsidRPr="00CE73F3">
        <w:rPr>
          <w:rFonts w:ascii="Times New Roman" w:hAnsi="Times New Roman" w:cs="Times New Roman"/>
          <w:sz w:val="28"/>
          <w:szCs w:val="28"/>
        </w:rPr>
        <w:t xml:space="preserve"> investment in facilitation of technology funding and R&amp;D transfer, </w:t>
      </w:r>
      <w:r w:rsidR="008145B7" w:rsidRPr="00CE73F3">
        <w:rPr>
          <w:rFonts w:ascii="Times New Roman" w:hAnsi="Times New Roman" w:cs="Times New Roman"/>
          <w:sz w:val="28"/>
          <w:szCs w:val="28"/>
        </w:rPr>
        <w:t xml:space="preserve">higher education, </w:t>
      </w:r>
      <w:r w:rsidRPr="00CE73F3">
        <w:rPr>
          <w:rFonts w:ascii="Times New Roman" w:hAnsi="Times New Roman" w:cs="Times New Roman"/>
          <w:sz w:val="28"/>
          <w:szCs w:val="28"/>
        </w:rPr>
        <w:t xml:space="preserve">sound legal framework on intellectual protection, and encouragement of a science culture in society </w:t>
      </w:r>
      <w:r w:rsidR="001C696D" w:rsidRPr="008A40D1">
        <w:rPr>
          <w:rFonts w:ascii="Times New Roman" w:hAnsi="Times New Roman" w:cs="Times New Roman"/>
          <w:sz w:val="28"/>
          <w:szCs w:val="28"/>
        </w:rPr>
        <w:t>[</w:t>
      </w:r>
      <w:r w:rsidR="00A21040" w:rsidRPr="008A40D1">
        <w:rPr>
          <w:rFonts w:ascii="Times New Roman" w:hAnsi="Times New Roman" w:cs="Times New Roman"/>
          <w:sz w:val="28"/>
          <w:szCs w:val="28"/>
        </w:rPr>
        <w:t>4</w:t>
      </w:r>
      <w:r w:rsidR="00460A69">
        <w:rPr>
          <w:rFonts w:ascii="Times New Roman" w:hAnsi="Times New Roman" w:cs="Times New Roman"/>
          <w:sz w:val="28"/>
          <w:szCs w:val="28"/>
        </w:rPr>
        <w:t>59</w:t>
      </w:r>
      <w:r w:rsidR="001C696D" w:rsidRPr="008A40D1">
        <w:rPr>
          <w:rFonts w:ascii="Times New Roman" w:hAnsi="Times New Roman" w:cs="Times New Roman"/>
          <w:sz w:val="28"/>
          <w:szCs w:val="28"/>
        </w:rPr>
        <w:t>]</w:t>
      </w:r>
      <w:r w:rsidRPr="008A40D1">
        <w:rPr>
          <w:rFonts w:ascii="Times New Roman" w:hAnsi="Times New Roman" w:cs="Times New Roman"/>
          <w:sz w:val="28"/>
          <w:szCs w:val="28"/>
        </w:rPr>
        <w:t>. For example</w:t>
      </w:r>
      <w:r w:rsidRPr="00CE73F3">
        <w:rPr>
          <w:rFonts w:ascii="Times New Roman" w:hAnsi="Times New Roman" w:cs="Times New Roman"/>
          <w:sz w:val="28"/>
          <w:szCs w:val="28"/>
        </w:rPr>
        <w:t xml:space="preserve">, </w:t>
      </w:r>
      <w:r w:rsidR="008145B7">
        <w:rPr>
          <w:rFonts w:ascii="Times New Roman" w:hAnsi="Times New Roman" w:cs="Times New Roman"/>
          <w:sz w:val="28"/>
          <w:szCs w:val="28"/>
        </w:rPr>
        <w:t>i</w:t>
      </w:r>
      <w:r w:rsidR="008145B7" w:rsidRPr="008145B7">
        <w:rPr>
          <w:rFonts w:ascii="Times New Roman" w:hAnsi="Times New Roman" w:cs="Times New Roman"/>
          <w:sz w:val="28"/>
          <w:szCs w:val="28"/>
        </w:rPr>
        <w:t xml:space="preserve">n reality, as a creator of new knowledge and </w:t>
      </w:r>
      <w:r w:rsidR="00B000F6">
        <w:rPr>
          <w:rFonts w:ascii="Times New Roman" w:hAnsi="Times New Roman" w:cs="Times New Roman"/>
          <w:sz w:val="28"/>
          <w:szCs w:val="28"/>
        </w:rPr>
        <w:t>innovative</w:t>
      </w:r>
      <w:r w:rsidR="008145B7" w:rsidRPr="008145B7">
        <w:rPr>
          <w:rFonts w:ascii="Times New Roman" w:hAnsi="Times New Roman" w:cs="Times New Roman"/>
          <w:sz w:val="28"/>
          <w:szCs w:val="28"/>
        </w:rPr>
        <w:t xml:space="preserve"> ideas, Nazarbayev University has built </w:t>
      </w:r>
      <w:r w:rsidR="00B000F6">
        <w:rPr>
          <w:rFonts w:ascii="Times New Roman" w:hAnsi="Times New Roman" w:cs="Times New Roman"/>
          <w:sz w:val="28"/>
          <w:szCs w:val="28"/>
        </w:rPr>
        <w:t xml:space="preserve">up </w:t>
      </w:r>
      <w:r w:rsidR="008145B7" w:rsidRPr="008145B7">
        <w:rPr>
          <w:rFonts w:ascii="Times New Roman" w:hAnsi="Times New Roman" w:cs="Times New Roman"/>
          <w:sz w:val="28"/>
          <w:szCs w:val="28"/>
        </w:rPr>
        <w:t>the groundwork for the future of science in Kazakhstan</w:t>
      </w:r>
      <w:r w:rsidR="00382834">
        <w:rPr>
          <w:rFonts w:ascii="Times New Roman" w:hAnsi="Times New Roman" w:cs="Times New Roman"/>
          <w:sz w:val="28"/>
          <w:szCs w:val="28"/>
        </w:rPr>
        <w:t>’</w:t>
      </w:r>
      <w:r w:rsidR="008145B7" w:rsidRPr="008145B7">
        <w:rPr>
          <w:rFonts w:ascii="Times New Roman" w:hAnsi="Times New Roman" w:cs="Times New Roman"/>
          <w:sz w:val="28"/>
          <w:szCs w:val="28"/>
        </w:rPr>
        <w:t>s emerging industrial sectors</w:t>
      </w:r>
      <w:r w:rsidRPr="00CE73F3">
        <w:rPr>
          <w:rFonts w:ascii="Times New Roman" w:hAnsi="Times New Roman" w:cs="Times New Roman"/>
          <w:sz w:val="28"/>
          <w:szCs w:val="28"/>
        </w:rPr>
        <w:t xml:space="preserve"> </w:t>
      </w:r>
      <w:r w:rsidR="001C696D" w:rsidRPr="00DD3333">
        <w:rPr>
          <w:rFonts w:ascii="Times New Roman" w:hAnsi="Times New Roman" w:cs="Times New Roman"/>
          <w:sz w:val="28"/>
          <w:szCs w:val="28"/>
        </w:rPr>
        <w:t>[</w:t>
      </w:r>
      <w:r w:rsidR="00A21040" w:rsidRPr="00DD3333">
        <w:rPr>
          <w:rFonts w:ascii="Times New Roman" w:hAnsi="Times New Roman" w:cs="Times New Roman"/>
          <w:sz w:val="28"/>
          <w:szCs w:val="28"/>
        </w:rPr>
        <w:t>111</w:t>
      </w:r>
      <w:r w:rsidR="002F3F54"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2F3F54" w:rsidRPr="00DD3333">
        <w:rPr>
          <w:rFonts w:ascii="Times New Roman" w:hAnsi="Times New Roman" w:cs="Times New Roman"/>
          <w:sz w:val="28"/>
          <w:szCs w:val="28"/>
        </w:rPr>
        <w:t>1045</w:t>
      </w:r>
      <w:r w:rsidR="001C696D" w:rsidRPr="00DD3333">
        <w:rPr>
          <w:rFonts w:ascii="Times New Roman" w:hAnsi="Times New Roman" w:cs="Times New Roman"/>
          <w:sz w:val="28"/>
          <w:szCs w:val="28"/>
        </w:rPr>
        <w:t>]</w:t>
      </w:r>
      <w:r w:rsidRPr="00DD3333">
        <w:rPr>
          <w:rFonts w:ascii="Times New Roman" w:hAnsi="Times New Roman" w:cs="Times New Roman"/>
          <w:sz w:val="28"/>
          <w:szCs w:val="28"/>
        </w:rPr>
        <w:t xml:space="preserve">. </w:t>
      </w:r>
      <w:r w:rsidR="00033850" w:rsidRPr="00033850">
        <w:rPr>
          <w:rFonts w:ascii="Times New Roman" w:hAnsi="Times New Roman" w:cs="Times New Roman"/>
          <w:sz w:val="28"/>
          <w:szCs w:val="28"/>
        </w:rPr>
        <w:t xml:space="preserve">Foreign entrepreneurship, which is the </w:t>
      </w:r>
      <w:r w:rsidR="00D94ABE">
        <w:rPr>
          <w:rFonts w:ascii="Times New Roman" w:hAnsi="Times New Roman" w:cs="Times New Roman"/>
          <w:sz w:val="28"/>
          <w:szCs w:val="28"/>
        </w:rPr>
        <w:t>major emphasis</w:t>
      </w:r>
      <w:r w:rsidR="00033850" w:rsidRPr="00033850">
        <w:rPr>
          <w:rFonts w:ascii="Times New Roman" w:hAnsi="Times New Roman" w:cs="Times New Roman"/>
          <w:sz w:val="28"/>
          <w:szCs w:val="28"/>
        </w:rPr>
        <w:t xml:space="preserve"> of th</w:t>
      </w:r>
      <w:r w:rsidR="00B000F6">
        <w:rPr>
          <w:rFonts w:ascii="Times New Roman" w:hAnsi="Times New Roman" w:cs="Times New Roman"/>
          <w:sz w:val="28"/>
          <w:szCs w:val="28"/>
        </w:rPr>
        <w:t>is</w:t>
      </w:r>
      <w:r w:rsidR="00033850" w:rsidRPr="00033850">
        <w:rPr>
          <w:rFonts w:ascii="Times New Roman" w:hAnsi="Times New Roman" w:cs="Times New Roman"/>
          <w:sz w:val="28"/>
          <w:szCs w:val="28"/>
        </w:rPr>
        <w:t xml:space="preserve"> study, can be a sizable source of creativity and competitiveness imported to Kazakhstan, in that foreign entrepreneurs have a strong desire to introduce sophisticated technology embedded in their goods and services to Kazakhstan in order to gain profit.</w:t>
      </w:r>
      <w:r w:rsidRPr="00CE73F3">
        <w:rPr>
          <w:rFonts w:ascii="Times New Roman" w:hAnsi="Times New Roman" w:cs="Times New Roman"/>
          <w:sz w:val="28"/>
          <w:szCs w:val="28"/>
        </w:rPr>
        <w:t xml:space="preserve"> Therefore, the local entrepreneurs could take the chance to </w:t>
      </w:r>
      <w:r w:rsidR="00033477">
        <w:rPr>
          <w:rFonts w:ascii="Times New Roman" w:hAnsi="Times New Roman" w:cs="Times New Roman"/>
          <w:sz w:val="28"/>
          <w:szCs w:val="28"/>
        </w:rPr>
        <w:t xml:space="preserve">learn and </w:t>
      </w:r>
      <w:r w:rsidRPr="00CE73F3">
        <w:rPr>
          <w:rFonts w:ascii="Times New Roman" w:hAnsi="Times New Roman" w:cs="Times New Roman"/>
          <w:sz w:val="28"/>
          <w:szCs w:val="28"/>
        </w:rPr>
        <w:t xml:space="preserve">absorb from the innovative technologies through collaboration with the localized foreign </w:t>
      </w:r>
      <w:r w:rsidR="001C0BF6">
        <w:rPr>
          <w:rFonts w:ascii="Times New Roman" w:hAnsi="Times New Roman" w:cs="Times New Roman"/>
          <w:sz w:val="28"/>
          <w:szCs w:val="28"/>
        </w:rPr>
        <w:t>ventures</w:t>
      </w:r>
      <w:r w:rsidRPr="00CE73F3">
        <w:rPr>
          <w:rFonts w:ascii="Times New Roman" w:hAnsi="Times New Roman" w:cs="Times New Roman"/>
          <w:sz w:val="28"/>
          <w:szCs w:val="28"/>
        </w:rPr>
        <w:t xml:space="preserve"> in Kazakhstan, and in turn, stimulate the </w:t>
      </w:r>
      <w:r w:rsidR="001C0BF6">
        <w:rPr>
          <w:rFonts w:ascii="Times New Roman" w:hAnsi="Times New Roman" w:cs="Times New Roman"/>
          <w:sz w:val="28"/>
          <w:szCs w:val="28"/>
        </w:rPr>
        <w:t>growth</w:t>
      </w:r>
      <w:r w:rsidRPr="00CE73F3">
        <w:rPr>
          <w:rFonts w:ascii="Times New Roman" w:hAnsi="Times New Roman" w:cs="Times New Roman"/>
          <w:sz w:val="28"/>
          <w:szCs w:val="28"/>
        </w:rPr>
        <w:t xml:space="preserve"> of innovative entrepreneurship and SMEs in the country.</w:t>
      </w:r>
    </w:p>
    <w:p w14:paraId="5182539A" w14:textId="4D58EF27"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With regard to the firm competitiveness, </w:t>
      </w:r>
      <w:r w:rsidR="0051038F" w:rsidRPr="00CE73F3">
        <w:rPr>
          <w:rFonts w:ascii="Times New Roman" w:hAnsi="Times New Roman" w:cs="Times New Roman"/>
          <w:sz w:val="28"/>
          <w:szCs w:val="28"/>
        </w:rPr>
        <w:t xml:space="preserve">many successful international companies </w:t>
      </w:r>
      <w:r w:rsidR="00D27BE3" w:rsidRPr="00CE73F3">
        <w:rPr>
          <w:rFonts w:ascii="Times New Roman" w:hAnsi="Times New Roman" w:cs="Times New Roman"/>
          <w:sz w:val="28"/>
          <w:szCs w:val="28"/>
        </w:rPr>
        <w:t xml:space="preserve">have </w:t>
      </w:r>
      <w:r w:rsidR="0051038F" w:rsidRPr="00CE73F3">
        <w:rPr>
          <w:rFonts w:ascii="Times New Roman" w:hAnsi="Times New Roman" w:cs="Times New Roman"/>
          <w:sz w:val="28"/>
          <w:szCs w:val="28"/>
        </w:rPr>
        <w:t>provide</w:t>
      </w:r>
      <w:r w:rsidR="00D27BE3" w:rsidRPr="00CE73F3">
        <w:rPr>
          <w:rFonts w:ascii="Times New Roman" w:hAnsi="Times New Roman" w:cs="Times New Roman"/>
          <w:sz w:val="28"/>
          <w:szCs w:val="28"/>
        </w:rPr>
        <w:t>d</w:t>
      </w:r>
      <w:r w:rsidR="0051038F" w:rsidRPr="00CE73F3">
        <w:rPr>
          <w:rFonts w:ascii="Times New Roman" w:hAnsi="Times New Roman" w:cs="Times New Roman"/>
          <w:sz w:val="28"/>
          <w:szCs w:val="28"/>
        </w:rPr>
        <w:t xml:space="preserve"> the insights. </w:t>
      </w:r>
      <w:r w:rsidR="00746680" w:rsidRPr="00746680">
        <w:rPr>
          <w:rFonts w:ascii="Times New Roman" w:hAnsi="Times New Roman" w:cs="Times New Roman"/>
          <w:sz w:val="28"/>
          <w:szCs w:val="28"/>
        </w:rPr>
        <w:t xml:space="preserve">The majority of them have a distinct and valuable market strategy, as well as cost-control and </w:t>
      </w:r>
      <w:r w:rsidR="00D4122C">
        <w:rPr>
          <w:rFonts w:ascii="Times New Roman" w:hAnsi="Times New Roman" w:cs="Times New Roman"/>
          <w:sz w:val="28"/>
          <w:szCs w:val="28"/>
        </w:rPr>
        <w:t>cost</w:t>
      </w:r>
      <w:r w:rsidR="00746680" w:rsidRPr="00746680">
        <w:rPr>
          <w:rFonts w:ascii="Times New Roman" w:hAnsi="Times New Roman" w:cs="Times New Roman"/>
          <w:sz w:val="28"/>
          <w:szCs w:val="28"/>
        </w:rPr>
        <w:t>-minimization expertise. These businesses are competitive because their products are more valuable to customers, or because their prices are cheaper than their competitors</w:t>
      </w:r>
      <w:r w:rsidR="00746680">
        <w:rPr>
          <w:rFonts w:ascii="Times New Roman" w:hAnsi="Times New Roman" w:cs="Times New Roman"/>
          <w:sz w:val="28"/>
          <w:szCs w:val="28"/>
        </w:rPr>
        <w:t>’</w:t>
      </w:r>
      <w:r w:rsidR="00746680" w:rsidRPr="00746680">
        <w:rPr>
          <w:rFonts w:ascii="Times New Roman" w:hAnsi="Times New Roman" w:cs="Times New Roman"/>
          <w:sz w:val="28"/>
          <w:szCs w:val="28"/>
        </w:rPr>
        <w:t xml:space="preserve"> pricing (quality being equivalent), or because they have both cost and distinctiveness advantage</w:t>
      </w:r>
      <w:r w:rsidR="00D4122C">
        <w:rPr>
          <w:rFonts w:ascii="Times New Roman" w:hAnsi="Times New Roman" w:cs="Times New Roman"/>
          <w:sz w:val="28"/>
          <w:szCs w:val="28"/>
        </w:rPr>
        <w:t>s</w:t>
      </w:r>
      <w:r w:rsidR="00746680" w:rsidRPr="00746680">
        <w:rPr>
          <w:rFonts w:ascii="Times New Roman" w:hAnsi="Times New Roman" w:cs="Times New Roman"/>
          <w:sz w:val="28"/>
          <w:szCs w:val="28"/>
        </w:rPr>
        <w:t xml:space="preserve"> over </w:t>
      </w:r>
      <w:r w:rsidR="00746680" w:rsidRPr="00746680">
        <w:rPr>
          <w:rFonts w:ascii="Times New Roman" w:hAnsi="Times New Roman" w:cs="Times New Roman"/>
          <w:sz w:val="28"/>
          <w:szCs w:val="28"/>
        </w:rPr>
        <w:lastRenderedPageBreak/>
        <w:t>their competitors</w:t>
      </w:r>
      <w:r w:rsidRPr="00DD3333">
        <w:rPr>
          <w:rFonts w:ascii="Times New Roman" w:hAnsi="Times New Roman" w:cs="Times New Roman"/>
          <w:sz w:val="28"/>
          <w:szCs w:val="28"/>
        </w:rPr>
        <w:t xml:space="preserve"> </w:t>
      </w:r>
      <w:r w:rsidR="001C696D" w:rsidRPr="00DD3333">
        <w:rPr>
          <w:rFonts w:ascii="Times New Roman" w:hAnsi="Times New Roman" w:cs="Times New Roman"/>
          <w:sz w:val="28"/>
          <w:szCs w:val="28"/>
        </w:rPr>
        <w:t>[</w:t>
      </w:r>
      <w:r w:rsidR="004F375D" w:rsidRPr="00DD3333">
        <w:rPr>
          <w:rFonts w:ascii="Times New Roman" w:hAnsi="Times New Roman" w:cs="Times New Roman"/>
          <w:sz w:val="28"/>
          <w:szCs w:val="28"/>
        </w:rPr>
        <w:t>14</w:t>
      </w:r>
      <w:r w:rsidR="002F3F54"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2F3F54" w:rsidRPr="00DD3333">
        <w:rPr>
          <w:rFonts w:ascii="Times New Roman" w:hAnsi="Times New Roman" w:cs="Times New Roman"/>
          <w:sz w:val="28"/>
          <w:szCs w:val="28"/>
        </w:rPr>
        <w:t>63</w:t>
      </w:r>
      <w:r w:rsidR="001C696D" w:rsidRPr="00CE73F3">
        <w:rPr>
          <w:rFonts w:ascii="Times New Roman" w:hAnsi="Times New Roman" w:cs="Times New Roman"/>
          <w:sz w:val="28"/>
          <w:szCs w:val="28"/>
        </w:rPr>
        <w:t>]</w:t>
      </w:r>
      <w:r w:rsidRPr="00CE73F3">
        <w:rPr>
          <w:rFonts w:ascii="Times New Roman" w:hAnsi="Times New Roman" w:cs="Times New Roman"/>
          <w:sz w:val="28"/>
          <w:szCs w:val="28"/>
        </w:rPr>
        <w:t>. Further, these international companies usually take the lead in creating or following international standards and certification. Therefore, firms in Kazakhstan might adopt these strategies.</w:t>
      </w:r>
    </w:p>
    <w:p w14:paraId="400708F0" w14:textId="77777777" w:rsidR="00207068" w:rsidRPr="003D1CF0" w:rsidRDefault="00207068" w:rsidP="00CE73F3">
      <w:pPr>
        <w:adjustRightInd w:val="0"/>
        <w:snapToGrid w:val="0"/>
        <w:spacing w:after="0" w:line="240" w:lineRule="auto"/>
        <w:ind w:firstLine="709"/>
        <w:rPr>
          <w:rFonts w:ascii="Times New Roman" w:hAnsi="Times New Roman" w:cs="Times New Roman"/>
          <w:sz w:val="28"/>
          <w:szCs w:val="28"/>
        </w:rPr>
      </w:pPr>
    </w:p>
    <w:p w14:paraId="0FCE2738" w14:textId="1883F684" w:rsidR="00C6066A" w:rsidRPr="002976C0" w:rsidRDefault="002976C0" w:rsidP="00CE73F3">
      <w:pPr>
        <w:adjustRightInd w:val="0"/>
        <w:snapToGrid w:val="0"/>
        <w:spacing w:after="0" w:line="240" w:lineRule="auto"/>
        <w:ind w:firstLine="709"/>
        <w:rPr>
          <w:rFonts w:ascii="Times New Roman" w:hAnsi="Times New Roman" w:cs="Times New Roman"/>
          <w:bCs/>
          <w:sz w:val="28"/>
          <w:szCs w:val="28"/>
        </w:rPr>
      </w:pPr>
      <w:r w:rsidRPr="002976C0">
        <w:rPr>
          <w:rFonts w:ascii="Times New Roman" w:hAnsi="Times New Roman" w:cs="Times New Roman"/>
          <w:bCs/>
          <w:sz w:val="28"/>
          <w:szCs w:val="28"/>
        </w:rPr>
        <w:t>5</w:t>
      </w:r>
      <w:r w:rsidR="00C6066A" w:rsidRPr="002976C0">
        <w:rPr>
          <w:rFonts w:ascii="Times New Roman" w:hAnsi="Times New Roman" w:cs="Times New Roman"/>
          <w:bCs/>
          <w:sz w:val="28"/>
          <w:szCs w:val="28"/>
        </w:rPr>
        <w:t>.4.4.4 Increasing Economic Diversification through Entrepreneurship</w:t>
      </w:r>
    </w:p>
    <w:p w14:paraId="4D051B65" w14:textId="4F46548C" w:rsidR="009B7EC3"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Kazakhstan has three </w:t>
      </w:r>
      <w:r w:rsidR="00DC021A" w:rsidRPr="00CE73F3">
        <w:rPr>
          <w:rFonts w:ascii="Times New Roman" w:hAnsi="Times New Roman" w:cs="Times New Roman"/>
          <w:sz w:val="28"/>
          <w:szCs w:val="28"/>
        </w:rPr>
        <w:t>typical features</w:t>
      </w:r>
      <w:r w:rsidRPr="00CE73F3">
        <w:rPr>
          <w:rFonts w:ascii="Times New Roman" w:hAnsi="Times New Roman" w:cs="Times New Roman"/>
          <w:sz w:val="28"/>
          <w:szCs w:val="28"/>
        </w:rPr>
        <w:t xml:space="preserve"> that </w:t>
      </w:r>
      <w:r w:rsidR="00DC021A" w:rsidRPr="00CE73F3">
        <w:rPr>
          <w:rFonts w:ascii="Times New Roman" w:hAnsi="Times New Roman" w:cs="Times New Roman"/>
          <w:sz w:val="28"/>
          <w:szCs w:val="28"/>
        </w:rPr>
        <w:t xml:space="preserve">have </w:t>
      </w:r>
      <w:r w:rsidRPr="00CE73F3">
        <w:rPr>
          <w:rFonts w:ascii="Times New Roman" w:hAnsi="Times New Roman" w:cs="Times New Roman"/>
          <w:sz w:val="28"/>
          <w:szCs w:val="28"/>
        </w:rPr>
        <w:t>shape</w:t>
      </w:r>
      <w:r w:rsidR="00DC021A" w:rsidRPr="00CE73F3">
        <w:rPr>
          <w:rFonts w:ascii="Times New Roman" w:hAnsi="Times New Roman" w:cs="Times New Roman"/>
          <w:sz w:val="28"/>
          <w:szCs w:val="28"/>
        </w:rPr>
        <w:t>d</w:t>
      </w:r>
      <w:r w:rsidRPr="00CE73F3">
        <w:rPr>
          <w:rFonts w:ascii="Times New Roman" w:hAnsi="Times New Roman" w:cs="Times New Roman"/>
          <w:sz w:val="28"/>
          <w:szCs w:val="28"/>
        </w:rPr>
        <w:t xml:space="preserve"> its development path: </w:t>
      </w:r>
    </w:p>
    <w:p w14:paraId="3D13F6D4" w14:textId="0B27D9D4" w:rsidR="009B7EC3"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1) </w:t>
      </w:r>
      <w:r w:rsidR="00F2730B" w:rsidRPr="00CE73F3">
        <w:rPr>
          <w:rFonts w:ascii="Times New Roman" w:hAnsi="Times New Roman" w:cs="Times New Roman"/>
          <w:sz w:val="28"/>
          <w:szCs w:val="28"/>
        </w:rPr>
        <w:t>a landlocked country</w:t>
      </w:r>
      <w:r w:rsidR="00465292" w:rsidRPr="00117449">
        <w:rPr>
          <w:rFonts w:ascii="Times New Roman" w:hAnsi="Times New Roman" w:cs="Times New Roman"/>
          <w:sz w:val="28"/>
          <w:szCs w:val="28"/>
        </w:rPr>
        <w:t>;</w:t>
      </w:r>
      <w:r w:rsidRPr="00CE73F3">
        <w:rPr>
          <w:rFonts w:ascii="Times New Roman" w:hAnsi="Times New Roman" w:cs="Times New Roman"/>
          <w:sz w:val="28"/>
          <w:szCs w:val="28"/>
        </w:rPr>
        <w:t xml:space="preserve"> </w:t>
      </w:r>
    </w:p>
    <w:p w14:paraId="5557CCC6" w14:textId="2167FC84" w:rsidR="009B7EC3"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2) </w:t>
      </w:r>
      <w:r w:rsidR="00F2730B" w:rsidRPr="00CE73F3">
        <w:rPr>
          <w:rFonts w:ascii="Times New Roman" w:hAnsi="Times New Roman" w:cs="Times New Roman"/>
          <w:sz w:val="28"/>
          <w:szCs w:val="28"/>
        </w:rPr>
        <w:t>a transitional economy</w:t>
      </w:r>
      <w:r w:rsidR="00F2730B">
        <w:rPr>
          <w:rFonts w:ascii="Times New Roman" w:hAnsi="Times New Roman" w:cs="Times New Roman"/>
          <w:sz w:val="28"/>
          <w:szCs w:val="28"/>
        </w:rPr>
        <w:t>;</w:t>
      </w:r>
      <w:r w:rsidR="00F2730B" w:rsidRPr="00CE73F3">
        <w:rPr>
          <w:rFonts w:ascii="Times New Roman" w:hAnsi="Times New Roman" w:cs="Times New Roman"/>
          <w:sz w:val="28"/>
          <w:szCs w:val="28"/>
        </w:rPr>
        <w:t xml:space="preserve"> </w:t>
      </w:r>
      <w:r w:rsidRPr="00CE73F3">
        <w:rPr>
          <w:rFonts w:ascii="Times New Roman" w:hAnsi="Times New Roman" w:cs="Times New Roman"/>
          <w:sz w:val="28"/>
          <w:szCs w:val="28"/>
        </w:rPr>
        <w:t xml:space="preserve">and </w:t>
      </w:r>
    </w:p>
    <w:p w14:paraId="509837BB" w14:textId="0453AE4F" w:rsidR="009B7EC3" w:rsidRPr="00CE73F3" w:rsidRDefault="00C6066A"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3) heavy dependence on natural res</w:t>
      </w:r>
      <w:r w:rsidR="00F2730B">
        <w:rPr>
          <w:rFonts w:ascii="Times New Roman" w:hAnsi="Times New Roman" w:cs="Times New Roman"/>
          <w:sz w:val="28"/>
          <w:szCs w:val="28"/>
        </w:rPr>
        <w:t>erves</w:t>
      </w:r>
      <w:r w:rsidRPr="00CE73F3">
        <w:rPr>
          <w:rFonts w:ascii="Times New Roman" w:hAnsi="Times New Roman" w:cs="Times New Roman"/>
          <w:sz w:val="28"/>
          <w:szCs w:val="28"/>
        </w:rPr>
        <w:t xml:space="preserve"> (oil in particular). </w:t>
      </w:r>
    </w:p>
    <w:p w14:paraId="72C354E0" w14:textId="503FCA6F" w:rsidR="00C6066A" w:rsidRPr="00DD3333" w:rsidRDefault="00F2730B" w:rsidP="00CE73F3">
      <w:pPr>
        <w:adjustRightInd w:val="0"/>
        <w:snapToGrid w:val="0"/>
        <w:spacing w:after="0" w:line="240" w:lineRule="auto"/>
        <w:ind w:firstLine="709"/>
        <w:rPr>
          <w:rFonts w:ascii="Times New Roman" w:hAnsi="Times New Roman" w:cs="Times New Roman"/>
          <w:sz w:val="28"/>
          <w:szCs w:val="28"/>
        </w:rPr>
      </w:pPr>
      <w:r w:rsidRPr="00F2730B">
        <w:rPr>
          <w:rFonts w:ascii="Times New Roman" w:hAnsi="Times New Roman" w:cs="Times New Roman"/>
          <w:sz w:val="28"/>
          <w:szCs w:val="28"/>
        </w:rPr>
        <w:t>Although a country endowed with natural resources can reach high GDP per capita, Kazakhstan find</w:t>
      </w:r>
      <w:r w:rsidR="00D4122C">
        <w:rPr>
          <w:rFonts w:ascii="Times New Roman" w:hAnsi="Times New Roman" w:cs="Times New Roman"/>
          <w:sz w:val="28"/>
          <w:szCs w:val="28"/>
        </w:rPr>
        <w:t>s</w:t>
      </w:r>
      <w:r w:rsidRPr="00F2730B">
        <w:rPr>
          <w:rFonts w:ascii="Times New Roman" w:hAnsi="Times New Roman" w:cs="Times New Roman"/>
          <w:sz w:val="28"/>
          <w:szCs w:val="28"/>
        </w:rPr>
        <w:t xml:space="preserve"> it difficult to transform into a modern industrial and service-oriented economy as long as its production and export structures are strongly geared around oil. Furthermore, a non-diversified economic structure poses significant risks</w:t>
      </w:r>
      <w:r>
        <w:rPr>
          <w:rFonts w:ascii="Times New Roman" w:hAnsi="Times New Roman" w:cs="Times New Roman"/>
          <w:sz w:val="28"/>
          <w:szCs w:val="28"/>
        </w:rPr>
        <w:t xml:space="preserve"> </w:t>
      </w:r>
      <w:r w:rsidR="004F375D" w:rsidRPr="00DD3333">
        <w:rPr>
          <w:rFonts w:ascii="Times New Roman" w:hAnsi="Times New Roman" w:cs="Times New Roman"/>
          <w:sz w:val="28"/>
          <w:szCs w:val="28"/>
        </w:rPr>
        <w:t>[88</w:t>
      </w:r>
      <w:r w:rsidR="002F3F54"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80503D" w:rsidRPr="00DD3333">
        <w:rPr>
          <w:rFonts w:ascii="Times New Roman" w:hAnsi="Times New Roman" w:cs="Times New Roman"/>
          <w:sz w:val="28"/>
          <w:szCs w:val="28"/>
        </w:rPr>
        <w:t>160</w:t>
      </w:r>
      <w:r w:rsidR="004F375D" w:rsidRPr="00DD3333">
        <w:rPr>
          <w:rFonts w:ascii="Times New Roman" w:hAnsi="Times New Roman" w:cs="Times New Roman"/>
          <w:sz w:val="28"/>
          <w:szCs w:val="28"/>
        </w:rPr>
        <w:t>]</w:t>
      </w:r>
      <w:r w:rsidR="00C6066A" w:rsidRPr="00DD3333">
        <w:rPr>
          <w:rFonts w:ascii="Times New Roman" w:hAnsi="Times New Roman" w:cs="Times New Roman"/>
          <w:sz w:val="28"/>
          <w:szCs w:val="28"/>
        </w:rPr>
        <w:t>.</w:t>
      </w:r>
    </w:p>
    <w:p w14:paraId="4A9C04CB" w14:textId="1232C518" w:rsidR="00C6066A" w:rsidRPr="00CE73F3" w:rsidRDefault="00F2730B" w:rsidP="00CE73F3">
      <w:pPr>
        <w:adjustRightInd w:val="0"/>
        <w:snapToGrid w:val="0"/>
        <w:spacing w:after="0" w:line="240" w:lineRule="auto"/>
        <w:ind w:firstLine="709"/>
        <w:rPr>
          <w:rFonts w:ascii="Times New Roman" w:hAnsi="Times New Roman" w:cs="Times New Roman"/>
          <w:sz w:val="28"/>
          <w:szCs w:val="28"/>
        </w:rPr>
      </w:pPr>
      <w:r w:rsidRPr="00F2730B">
        <w:rPr>
          <w:rFonts w:ascii="Times New Roman" w:hAnsi="Times New Roman" w:cs="Times New Roman"/>
          <w:sz w:val="28"/>
          <w:szCs w:val="28"/>
        </w:rPr>
        <w:t>With Kazakhstan</w:t>
      </w:r>
      <w:r>
        <w:rPr>
          <w:rFonts w:ascii="Times New Roman" w:hAnsi="Times New Roman" w:cs="Times New Roman"/>
          <w:sz w:val="28"/>
          <w:szCs w:val="28"/>
        </w:rPr>
        <w:t>’</w:t>
      </w:r>
      <w:r w:rsidRPr="00F2730B">
        <w:rPr>
          <w:rFonts w:ascii="Times New Roman" w:hAnsi="Times New Roman" w:cs="Times New Roman"/>
          <w:sz w:val="28"/>
          <w:szCs w:val="28"/>
        </w:rPr>
        <w:t xml:space="preserve">s per capita income approaching that of a high-income country and the ambitious goals set out in the </w:t>
      </w:r>
      <w:r>
        <w:rPr>
          <w:rFonts w:ascii="Times New Roman" w:hAnsi="Times New Roman" w:cs="Times New Roman"/>
          <w:sz w:val="28"/>
          <w:szCs w:val="28"/>
        </w:rPr>
        <w:t>“</w:t>
      </w:r>
      <w:r w:rsidRPr="00F2730B">
        <w:rPr>
          <w:rFonts w:ascii="Times New Roman" w:hAnsi="Times New Roman" w:cs="Times New Roman"/>
          <w:sz w:val="28"/>
          <w:szCs w:val="28"/>
        </w:rPr>
        <w:t>Strategy 2030</w:t>
      </w:r>
      <w:r>
        <w:rPr>
          <w:rFonts w:ascii="Times New Roman" w:hAnsi="Times New Roman" w:cs="Times New Roman"/>
          <w:sz w:val="28"/>
          <w:szCs w:val="28"/>
        </w:rPr>
        <w:t>”</w:t>
      </w:r>
      <w:r w:rsidRPr="00F2730B">
        <w:rPr>
          <w:rFonts w:ascii="Times New Roman" w:hAnsi="Times New Roman" w:cs="Times New Roman"/>
          <w:sz w:val="28"/>
          <w:szCs w:val="28"/>
        </w:rPr>
        <w:t xml:space="preserve"> and </w:t>
      </w:r>
      <w:r>
        <w:rPr>
          <w:rFonts w:ascii="Times New Roman" w:hAnsi="Times New Roman" w:cs="Times New Roman"/>
          <w:sz w:val="28"/>
          <w:szCs w:val="28"/>
        </w:rPr>
        <w:t>“</w:t>
      </w:r>
      <w:r w:rsidRPr="00F2730B">
        <w:rPr>
          <w:rFonts w:ascii="Times New Roman" w:hAnsi="Times New Roman" w:cs="Times New Roman"/>
          <w:sz w:val="28"/>
          <w:szCs w:val="28"/>
        </w:rPr>
        <w:t>Strategy 2050</w:t>
      </w:r>
      <w:r>
        <w:rPr>
          <w:rFonts w:ascii="Times New Roman" w:hAnsi="Times New Roman" w:cs="Times New Roman"/>
          <w:sz w:val="28"/>
          <w:szCs w:val="28"/>
        </w:rPr>
        <w:t>”</w:t>
      </w:r>
      <w:r w:rsidRPr="00F2730B">
        <w:rPr>
          <w:rFonts w:ascii="Times New Roman" w:hAnsi="Times New Roman" w:cs="Times New Roman"/>
          <w:sz w:val="28"/>
          <w:szCs w:val="28"/>
        </w:rPr>
        <w:t>, it is critical that a proper policy framework be put in place to allow the country to catch up to the income and productivity standards of more developed countries</w:t>
      </w:r>
      <w:r>
        <w:rPr>
          <w:rFonts w:ascii="Times New Roman" w:hAnsi="Times New Roman" w:cs="Times New Roman"/>
          <w:sz w:val="28"/>
          <w:szCs w:val="28"/>
        </w:rPr>
        <w:t xml:space="preserve"> </w:t>
      </w:r>
      <w:r w:rsidR="004F375D" w:rsidRPr="008A40D1">
        <w:rPr>
          <w:rFonts w:ascii="Times New Roman" w:hAnsi="Times New Roman" w:cs="Times New Roman"/>
          <w:sz w:val="28"/>
          <w:szCs w:val="28"/>
        </w:rPr>
        <w:t>[</w:t>
      </w:r>
      <w:r w:rsidR="000F1136" w:rsidRPr="008A40D1">
        <w:rPr>
          <w:rFonts w:ascii="Times New Roman" w:hAnsi="Times New Roman" w:cs="Times New Roman"/>
          <w:sz w:val="28"/>
          <w:szCs w:val="28"/>
        </w:rPr>
        <w:t>4</w:t>
      </w:r>
      <w:r w:rsidR="00785189">
        <w:rPr>
          <w:rFonts w:ascii="Times New Roman" w:hAnsi="Times New Roman" w:cs="Times New Roman"/>
          <w:sz w:val="28"/>
          <w:szCs w:val="28"/>
        </w:rPr>
        <w:t>60</w:t>
      </w:r>
      <w:r w:rsidR="004F375D" w:rsidRPr="008A40D1">
        <w:rPr>
          <w:rFonts w:ascii="Times New Roman" w:hAnsi="Times New Roman" w:cs="Times New Roman"/>
          <w:sz w:val="28"/>
          <w:szCs w:val="28"/>
        </w:rPr>
        <w:t>]</w:t>
      </w:r>
      <w:r w:rsidR="00C6066A" w:rsidRPr="008A40D1">
        <w:rPr>
          <w:rFonts w:ascii="Times New Roman" w:hAnsi="Times New Roman" w:cs="Times New Roman"/>
          <w:sz w:val="28"/>
          <w:szCs w:val="28"/>
        </w:rPr>
        <w:t xml:space="preserve">. For </w:t>
      </w:r>
      <w:r w:rsidR="00C6066A" w:rsidRPr="00CE73F3">
        <w:rPr>
          <w:rFonts w:ascii="Times New Roman" w:hAnsi="Times New Roman" w:cs="Times New Roman"/>
          <w:sz w:val="28"/>
          <w:szCs w:val="28"/>
        </w:rPr>
        <w:t xml:space="preserve">this reason, </w:t>
      </w:r>
      <w:r w:rsidR="00856531" w:rsidRPr="00CE73F3">
        <w:rPr>
          <w:rFonts w:ascii="Times New Roman" w:hAnsi="Times New Roman" w:cs="Times New Roman"/>
          <w:sz w:val="28"/>
          <w:szCs w:val="28"/>
        </w:rPr>
        <w:t xml:space="preserve">it is necessary for </w:t>
      </w:r>
      <w:r w:rsidR="00C6066A" w:rsidRPr="00CE73F3">
        <w:rPr>
          <w:rFonts w:ascii="Times New Roman" w:hAnsi="Times New Roman" w:cs="Times New Roman"/>
          <w:sz w:val="28"/>
          <w:szCs w:val="28"/>
        </w:rPr>
        <w:t xml:space="preserve">Kazakhstan to rely on the economic diversification which can be </w:t>
      </w:r>
      <w:r w:rsidR="006321E1" w:rsidRPr="00CE73F3">
        <w:rPr>
          <w:rFonts w:ascii="Times New Roman" w:hAnsi="Times New Roman" w:cs="Times New Roman"/>
          <w:sz w:val="28"/>
          <w:szCs w:val="28"/>
        </w:rPr>
        <w:t>facilitated</w:t>
      </w:r>
      <w:r w:rsidR="00C6066A" w:rsidRPr="00CE73F3">
        <w:rPr>
          <w:rFonts w:ascii="Times New Roman" w:hAnsi="Times New Roman" w:cs="Times New Roman"/>
          <w:sz w:val="28"/>
          <w:szCs w:val="28"/>
        </w:rPr>
        <w:t xml:space="preserve"> by the development of entrepreneurship and SMEs </w:t>
      </w:r>
      <w:r w:rsidR="004F375D" w:rsidRPr="00DD3333">
        <w:rPr>
          <w:rFonts w:ascii="Times New Roman" w:hAnsi="Times New Roman" w:cs="Times New Roman"/>
          <w:sz w:val="28"/>
          <w:szCs w:val="28"/>
        </w:rPr>
        <w:t>[88</w:t>
      </w:r>
      <w:r w:rsidR="0080503D" w:rsidRPr="00DD3333">
        <w:rPr>
          <w:rFonts w:ascii="Times New Roman" w:hAnsi="Times New Roman" w:cs="Times New Roman"/>
          <w:sz w:val="28"/>
          <w:szCs w:val="28"/>
        </w:rPr>
        <w:t>, p.</w:t>
      </w:r>
      <w:r w:rsidR="00DD3333" w:rsidRPr="00DD3333">
        <w:rPr>
          <w:rFonts w:ascii="Times New Roman" w:hAnsi="Times New Roman" w:cs="Times New Roman"/>
          <w:sz w:val="28"/>
          <w:szCs w:val="28"/>
        </w:rPr>
        <w:t xml:space="preserve"> </w:t>
      </w:r>
      <w:r w:rsidR="0080503D" w:rsidRPr="00DD3333">
        <w:rPr>
          <w:rFonts w:ascii="Times New Roman" w:hAnsi="Times New Roman" w:cs="Times New Roman"/>
          <w:sz w:val="28"/>
          <w:szCs w:val="28"/>
        </w:rPr>
        <w:t>160</w:t>
      </w:r>
      <w:r w:rsidR="004F375D" w:rsidRPr="00DD3333">
        <w:rPr>
          <w:rFonts w:ascii="Times New Roman" w:hAnsi="Times New Roman" w:cs="Times New Roman"/>
          <w:sz w:val="28"/>
          <w:szCs w:val="28"/>
        </w:rPr>
        <w:t>].</w:t>
      </w:r>
      <w:r w:rsidR="00C6066A" w:rsidRPr="00DD3333">
        <w:rPr>
          <w:rFonts w:ascii="Times New Roman" w:hAnsi="Times New Roman" w:cs="Times New Roman"/>
          <w:sz w:val="28"/>
          <w:szCs w:val="28"/>
        </w:rPr>
        <w:t xml:space="preserve"> Motivating </w:t>
      </w:r>
      <w:r w:rsidR="00C6066A" w:rsidRPr="00CE73F3">
        <w:rPr>
          <w:rFonts w:ascii="Times New Roman" w:hAnsi="Times New Roman" w:cs="Times New Roman"/>
          <w:sz w:val="28"/>
          <w:szCs w:val="28"/>
        </w:rPr>
        <w:t>the foreign entrepreneurship could enable the economic base in Kazakhstan to gradually diversify through the inflow of foreign investment and the collaboration between the foreign and local entrepreneurs, which will finally mitigate the heavy reliance on natural resources.</w:t>
      </w:r>
    </w:p>
    <w:p w14:paraId="2D0A3D7B" w14:textId="77777777" w:rsidR="002976C0" w:rsidRPr="00117449" w:rsidRDefault="002976C0" w:rsidP="00CE73F3">
      <w:pPr>
        <w:adjustRightInd w:val="0"/>
        <w:snapToGrid w:val="0"/>
        <w:spacing w:after="0" w:line="240" w:lineRule="auto"/>
        <w:ind w:firstLine="709"/>
        <w:rPr>
          <w:rFonts w:ascii="Times New Roman" w:hAnsi="Times New Roman" w:cs="Times New Roman"/>
          <w:b/>
          <w:bCs/>
          <w:sz w:val="28"/>
          <w:szCs w:val="28"/>
        </w:rPr>
      </w:pPr>
    </w:p>
    <w:p w14:paraId="41CBCFC3" w14:textId="05A07D21" w:rsidR="005D56D1" w:rsidRPr="002976C0" w:rsidRDefault="002976C0" w:rsidP="00CE73F3">
      <w:pPr>
        <w:adjustRightInd w:val="0"/>
        <w:snapToGrid w:val="0"/>
        <w:spacing w:after="0" w:line="240" w:lineRule="auto"/>
        <w:ind w:firstLine="709"/>
        <w:rPr>
          <w:rFonts w:ascii="Times New Roman" w:hAnsi="Times New Roman" w:cs="Times New Roman"/>
          <w:bCs/>
          <w:sz w:val="28"/>
          <w:szCs w:val="28"/>
        </w:rPr>
      </w:pPr>
      <w:r w:rsidRPr="002976C0">
        <w:rPr>
          <w:rFonts w:ascii="Times New Roman" w:hAnsi="Times New Roman" w:cs="Times New Roman"/>
          <w:bCs/>
          <w:sz w:val="28"/>
          <w:szCs w:val="28"/>
        </w:rPr>
        <w:t>5</w:t>
      </w:r>
      <w:r w:rsidR="005D56D1" w:rsidRPr="002976C0">
        <w:rPr>
          <w:rFonts w:ascii="Times New Roman" w:hAnsi="Times New Roman" w:cs="Times New Roman"/>
          <w:bCs/>
          <w:sz w:val="28"/>
          <w:szCs w:val="28"/>
        </w:rPr>
        <w:t xml:space="preserve">.4.4.5 Attracting More Potential Foreign </w:t>
      </w:r>
      <w:r w:rsidR="002552EF" w:rsidRPr="002976C0">
        <w:rPr>
          <w:rFonts w:ascii="Times New Roman" w:hAnsi="Times New Roman" w:cs="Times New Roman"/>
          <w:bCs/>
          <w:sz w:val="28"/>
          <w:szCs w:val="28"/>
        </w:rPr>
        <w:t>Entrepreneurs</w:t>
      </w:r>
    </w:p>
    <w:p w14:paraId="352AEBDB" w14:textId="13E41CF6" w:rsidR="005D56D1" w:rsidRPr="00DD3333" w:rsidRDefault="00245F63"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 xml:space="preserve">In order to protect the domestic labor market, </w:t>
      </w:r>
      <w:r w:rsidR="00F2730B" w:rsidRPr="00CE73F3">
        <w:rPr>
          <w:rFonts w:ascii="Times New Roman" w:hAnsi="Times New Roman" w:cs="Times New Roman"/>
          <w:sz w:val="28"/>
          <w:szCs w:val="28"/>
        </w:rPr>
        <w:t>Kazakhstan</w:t>
      </w:r>
      <w:r w:rsidR="00F2730B">
        <w:rPr>
          <w:rFonts w:ascii="Times New Roman" w:hAnsi="Times New Roman" w:cs="Times New Roman"/>
          <w:sz w:val="28"/>
          <w:szCs w:val="28"/>
        </w:rPr>
        <w:t xml:space="preserve">’s </w:t>
      </w:r>
      <w:r w:rsidR="00615A1B">
        <w:rPr>
          <w:rFonts w:ascii="Times New Roman" w:hAnsi="Times New Roman" w:cs="Times New Roman"/>
          <w:sz w:val="28"/>
          <w:szCs w:val="28"/>
        </w:rPr>
        <w:t>g</w:t>
      </w:r>
      <w:r w:rsidR="005D56D1" w:rsidRPr="00CE73F3">
        <w:rPr>
          <w:rFonts w:ascii="Times New Roman" w:hAnsi="Times New Roman" w:cs="Times New Roman"/>
          <w:sz w:val="28"/>
          <w:szCs w:val="28"/>
        </w:rPr>
        <w:t xml:space="preserve">overnment </w:t>
      </w:r>
      <w:r w:rsidRPr="00CE73F3">
        <w:rPr>
          <w:rFonts w:ascii="Times New Roman" w:hAnsi="Times New Roman" w:cs="Times New Roman"/>
          <w:sz w:val="28"/>
          <w:szCs w:val="28"/>
        </w:rPr>
        <w:t>sets annual</w:t>
      </w:r>
      <w:r w:rsidR="005D56D1" w:rsidRPr="00CE73F3">
        <w:rPr>
          <w:rFonts w:ascii="Times New Roman" w:hAnsi="Times New Roman" w:cs="Times New Roman"/>
          <w:sz w:val="28"/>
          <w:szCs w:val="28"/>
        </w:rPr>
        <w:t xml:space="preserve"> quota o</w:t>
      </w:r>
      <w:r w:rsidRPr="00CE73F3">
        <w:rPr>
          <w:rFonts w:ascii="Times New Roman" w:hAnsi="Times New Roman" w:cs="Times New Roman"/>
          <w:sz w:val="28"/>
          <w:szCs w:val="28"/>
        </w:rPr>
        <w:t>n</w:t>
      </w:r>
      <w:r w:rsidR="005D56D1" w:rsidRPr="00CE73F3">
        <w:rPr>
          <w:rFonts w:ascii="Times New Roman" w:hAnsi="Times New Roman" w:cs="Times New Roman"/>
          <w:sz w:val="28"/>
          <w:szCs w:val="28"/>
        </w:rPr>
        <w:t xml:space="preserve"> foreign </w:t>
      </w:r>
      <w:r w:rsidRPr="00CE73F3">
        <w:rPr>
          <w:rFonts w:ascii="Times New Roman" w:hAnsi="Times New Roman" w:cs="Times New Roman"/>
          <w:sz w:val="28"/>
          <w:szCs w:val="28"/>
        </w:rPr>
        <w:t>labor</w:t>
      </w:r>
      <w:r w:rsidR="005D56D1" w:rsidRPr="00CE73F3">
        <w:rPr>
          <w:rFonts w:ascii="Times New Roman" w:hAnsi="Times New Roman" w:cs="Times New Roman"/>
          <w:sz w:val="28"/>
          <w:szCs w:val="28"/>
        </w:rPr>
        <w:t>s</w:t>
      </w:r>
      <w:r w:rsidR="005D1B36" w:rsidRPr="00CE73F3">
        <w:rPr>
          <w:rFonts w:ascii="Times New Roman" w:hAnsi="Times New Roman" w:cs="Times New Roman"/>
          <w:sz w:val="28"/>
          <w:szCs w:val="28"/>
        </w:rPr>
        <w:t xml:space="preserve"> to work in this country. Comparable to the profile of foreigners demonstrated in </w:t>
      </w:r>
      <w:r w:rsidR="005D1B36" w:rsidRPr="000D4951">
        <w:rPr>
          <w:rFonts w:ascii="Times New Roman" w:hAnsi="Times New Roman" w:cs="Times New Roman"/>
          <w:i/>
          <w:iCs/>
          <w:sz w:val="28"/>
          <w:szCs w:val="28"/>
        </w:rPr>
        <w:t xml:space="preserve">Chapter </w:t>
      </w:r>
      <w:r w:rsidR="00F478DD" w:rsidRPr="000D4951">
        <w:rPr>
          <w:rFonts w:ascii="Times New Roman" w:hAnsi="Times New Roman" w:cs="Times New Roman"/>
          <w:i/>
          <w:iCs/>
          <w:sz w:val="28"/>
          <w:szCs w:val="28"/>
        </w:rPr>
        <w:t>3</w:t>
      </w:r>
      <w:r w:rsidR="005D1B36" w:rsidRPr="00CE73F3">
        <w:rPr>
          <w:rFonts w:ascii="Times New Roman" w:hAnsi="Times New Roman" w:cs="Times New Roman"/>
          <w:sz w:val="28"/>
          <w:szCs w:val="28"/>
        </w:rPr>
        <w:t>, the latest statistics show</w:t>
      </w:r>
      <w:r w:rsidR="000B4D3F">
        <w:rPr>
          <w:rFonts w:ascii="Times New Roman" w:hAnsi="Times New Roman" w:cs="Times New Roman"/>
          <w:sz w:val="28"/>
          <w:szCs w:val="28"/>
        </w:rPr>
        <w:t>ed</w:t>
      </w:r>
      <w:r w:rsidR="005D1B36" w:rsidRPr="00CE73F3">
        <w:rPr>
          <w:rFonts w:ascii="Times New Roman" w:hAnsi="Times New Roman" w:cs="Times New Roman"/>
          <w:sz w:val="28"/>
          <w:szCs w:val="28"/>
        </w:rPr>
        <w:t xml:space="preserve"> that, as of December 1, 2021, there </w:t>
      </w:r>
      <w:r w:rsidR="000B4D3F">
        <w:rPr>
          <w:rFonts w:ascii="Times New Roman" w:hAnsi="Times New Roman" w:cs="Times New Roman"/>
          <w:sz w:val="28"/>
          <w:szCs w:val="28"/>
        </w:rPr>
        <w:t>were</w:t>
      </w:r>
      <w:r w:rsidR="005D1B36" w:rsidRPr="00CE73F3">
        <w:rPr>
          <w:rFonts w:ascii="Times New Roman" w:hAnsi="Times New Roman" w:cs="Times New Roman"/>
          <w:sz w:val="28"/>
          <w:szCs w:val="28"/>
        </w:rPr>
        <w:t xml:space="preserve"> 15,527 legal foreign workers in Kazakhstan. Among them, there </w:t>
      </w:r>
      <w:r w:rsidR="000B4D3F">
        <w:rPr>
          <w:rFonts w:ascii="Times New Roman" w:hAnsi="Times New Roman" w:cs="Times New Roman"/>
          <w:sz w:val="28"/>
          <w:szCs w:val="28"/>
        </w:rPr>
        <w:t>were</w:t>
      </w:r>
      <w:r w:rsidR="005D1B36" w:rsidRPr="00CE73F3">
        <w:rPr>
          <w:rFonts w:ascii="Times New Roman" w:hAnsi="Times New Roman" w:cs="Times New Roman"/>
          <w:sz w:val="28"/>
          <w:szCs w:val="28"/>
        </w:rPr>
        <w:t xml:space="preserve"> 643 people in the first category (managers</w:t>
      </w:r>
      <w:r w:rsidR="00F06C21" w:rsidRPr="00CE73F3">
        <w:rPr>
          <w:rFonts w:ascii="Times New Roman" w:hAnsi="Times New Roman" w:cs="Times New Roman"/>
          <w:sz w:val="28"/>
          <w:szCs w:val="28"/>
        </w:rPr>
        <w:t xml:space="preserve"> and their deputy managers</w:t>
      </w:r>
      <w:r w:rsidR="005D1B36" w:rsidRPr="00CE73F3">
        <w:rPr>
          <w:rFonts w:ascii="Times New Roman" w:hAnsi="Times New Roman" w:cs="Times New Roman"/>
          <w:sz w:val="28"/>
          <w:szCs w:val="28"/>
        </w:rPr>
        <w:t>)</w:t>
      </w:r>
      <w:r w:rsidR="00F06C21" w:rsidRPr="00CE73F3">
        <w:rPr>
          <w:rFonts w:ascii="Times New Roman" w:hAnsi="Times New Roman" w:cs="Times New Roman"/>
          <w:sz w:val="28"/>
          <w:szCs w:val="28"/>
        </w:rPr>
        <w:t>, and 3,210 people in the second category (heads of subordinate and institutions).</w:t>
      </w:r>
      <w:r w:rsidR="000B4D3F">
        <w:rPr>
          <w:rFonts w:ascii="Times New Roman" w:hAnsi="Times New Roman" w:cs="Times New Roman"/>
          <w:sz w:val="28"/>
          <w:szCs w:val="28"/>
        </w:rPr>
        <w:t xml:space="preserve"> </w:t>
      </w:r>
      <w:r w:rsidR="00F06C21" w:rsidRPr="00CE73F3">
        <w:rPr>
          <w:rFonts w:ascii="Times New Roman" w:hAnsi="Times New Roman" w:cs="Times New Roman"/>
          <w:sz w:val="28"/>
          <w:szCs w:val="28"/>
        </w:rPr>
        <w:t xml:space="preserve">The third category (experts) </w:t>
      </w:r>
      <w:r w:rsidR="000B4D3F">
        <w:rPr>
          <w:rFonts w:ascii="Times New Roman" w:hAnsi="Times New Roman" w:cs="Times New Roman"/>
          <w:sz w:val="28"/>
          <w:szCs w:val="28"/>
        </w:rPr>
        <w:t>was</w:t>
      </w:r>
      <w:r w:rsidR="00F06C21" w:rsidRPr="00CE73F3">
        <w:rPr>
          <w:rFonts w:ascii="Times New Roman" w:hAnsi="Times New Roman" w:cs="Times New Roman"/>
          <w:sz w:val="28"/>
          <w:szCs w:val="28"/>
        </w:rPr>
        <w:t xml:space="preserve"> 7,748, and the fourth category (qualified workers) </w:t>
      </w:r>
      <w:r w:rsidR="000B4D3F">
        <w:rPr>
          <w:rFonts w:ascii="Times New Roman" w:hAnsi="Times New Roman" w:cs="Times New Roman"/>
          <w:sz w:val="28"/>
          <w:szCs w:val="28"/>
        </w:rPr>
        <w:t>was</w:t>
      </w:r>
      <w:r w:rsidR="00F06C21" w:rsidRPr="00CE73F3">
        <w:rPr>
          <w:rFonts w:ascii="Times New Roman" w:hAnsi="Times New Roman" w:cs="Times New Roman"/>
          <w:sz w:val="28"/>
          <w:szCs w:val="28"/>
        </w:rPr>
        <w:t xml:space="preserve"> 735. A total of 1,261 companies (or enterprise) in Kazakhstan employ</w:t>
      </w:r>
      <w:r w:rsidR="000B4D3F">
        <w:rPr>
          <w:rFonts w:ascii="Times New Roman" w:hAnsi="Times New Roman" w:cs="Times New Roman"/>
          <w:sz w:val="28"/>
          <w:szCs w:val="28"/>
        </w:rPr>
        <w:t>ed</w:t>
      </w:r>
      <w:r w:rsidR="00F06C21" w:rsidRPr="00CE73F3">
        <w:rPr>
          <w:rFonts w:ascii="Times New Roman" w:hAnsi="Times New Roman" w:cs="Times New Roman"/>
          <w:sz w:val="28"/>
          <w:szCs w:val="28"/>
        </w:rPr>
        <w:t xml:space="preserve"> foreign workers, 97% of whom </w:t>
      </w:r>
      <w:r w:rsidR="000B4D3F">
        <w:rPr>
          <w:rFonts w:ascii="Times New Roman" w:hAnsi="Times New Roman" w:cs="Times New Roman"/>
          <w:sz w:val="28"/>
          <w:szCs w:val="28"/>
        </w:rPr>
        <w:t>were</w:t>
      </w:r>
      <w:r w:rsidR="00F06C21" w:rsidRPr="00CE73F3">
        <w:rPr>
          <w:rFonts w:ascii="Times New Roman" w:hAnsi="Times New Roman" w:cs="Times New Roman"/>
          <w:sz w:val="28"/>
          <w:szCs w:val="28"/>
        </w:rPr>
        <w:t xml:space="preserve"> Kazakh citizens.</w:t>
      </w:r>
      <w:r w:rsidR="00950BB7" w:rsidRPr="00CE73F3">
        <w:rPr>
          <w:rFonts w:ascii="Times New Roman" w:hAnsi="Times New Roman" w:cs="Times New Roman"/>
          <w:sz w:val="28"/>
          <w:szCs w:val="28"/>
        </w:rPr>
        <w:t xml:space="preserve"> The majority of foreign labors working in Kazakhstan </w:t>
      </w:r>
      <w:r w:rsidR="000B4D3F">
        <w:rPr>
          <w:rFonts w:ascii="Times New Roman" w:hAnsi="Times New Roman" w:cs="Times New Roman"/>
          <w:sz w:val="28"/>
          <w:szCs w:val="28"/>
        </w:rPr>
        <w:t>were</w:t>
      </w:r>
      <w:r w:rsidR="00950BB7" w:rsidRPr="00CE73F3">
        <w:rPr>
          <w:rFonts w:ascii="Times New Roman" w:hAnsi="Times New Roman" w:cs="Times New Roman"/>
          <w:sz w:val="28"/>
          <w:szCs w:val="28"/>
        </w:rPr>
        <w:t xml:space="preserve"> from China</w:t>
      </w:r>
      <w:r w:rsidRPr="00CE73F3">
        <w:rPr>
          <w:rFonts w:ascii="Times New Roman" w:hAnsi="Times New Roman" w:cs="Times New Roman"/>
          <w:sz w:val="28"/>
          <w:szCs w:val="28"/>
        </w:rPr>
        <w:t xml:space="preserve"> – 3,784, followed by the United Kingdom – 1,996, Turkey – 1,985, India – 1,182, and Uzbekistan – 1,138</w:t>
      </w:r>
      <w:r w:rsidR="005631B2" w:rsidRPr="00CE73F3">
        <w:rPr>
          <w:rFonts w:ascii="Times New Roman" w:hAnsi="Times New Roman" w:cs="Times New Roman"/>
          <w:sz w:val="28"/>
          <w:szCs w:val="28"/>
        </w:rPr>
        <w:t xml:space="preserve"> </w:t>
      </w:r>
      <w:r w:rsidR="005631B2" w:rsidRPr="00DD3333">
        <w:rPr>
          <w:rFonts w:ascii="Times New Roman" w:hAnsi="Times New Roman" w:cs="Times New Roman"/>
          <w:sz w:val="28"/>
          <w:szCs w:val="28"/>
        </w:rPr>
        <w:t>[</w:t>
      </w:r>
      <w:r w:rsidR="00563209" w:rsidRPr="00DD3333">
        <w:rPr>
          <w:rFonts w:ascii="Times New Roman" w:hAnsi="Times New Roman" w:cs="Times New Roman"/>
          <w:sz w:val="28"/>
          <w:szCs w:val="28"/>
        </w:rPr>
        <w:t>18</w:t>
      </w:r>
      <w:r w:rsidR="005631B2" w:rsidRPr="00DD3333">
        <w:rPr>
          <w:rFonts w:ascii="Times New Roman" w:hAnsi="Times New Roman" w:cs="Times New Roman"/>
          <w:sz w:val="28"/>
          <w:szCs w:val="28"/>
        </w:rPr>
        <w:t>].</w:t>
      </w:r>
      <w:r w:rsidR="005D1B36" w:rsidRPr="00DD3333">
        <w:rPr>
          <w:rFonts w:ascii="Times New Roman" w:hAnsi="Times New Roman" w:cs="Times New Roman"/>
          <w:sz w:val="28"/>
          <w:szCs w:val="28"/>
        </w:rPr>
        <w:t xml:space="preserve"> </w:t>
      </w:r>
    </w:p>
    <w:p w14:paraId="70F94333" w14:textId="5EBF4BB8" w:rsidR="005D56D1" w:rsidRPr="00CE73F3" w:rsidRDefault="00241CE7" w:rsidP="00CE73F3">
      <w:pPr>
        <w:adjustRightInd w:val="0"/>
        <w:snapToGrid w:val="0"/>
        <w:spacing w:after="0" w:line="240" w:lineRule="auto"/>
        <w:ind w:firstLine="709"/>
        <w:rPr>
          <w:rFonts w:ascii="Times New Roman" w:hAnsi="Times New Roman" w:cs="Times New Roman"/>
          <w:sz w:val="28"/>
          <w:szCs w:val="28"/>
        </w:rPr>
      </w:pPr>
      <w:r w:rsidRPr="00CE73F3">
        <w:rPr>
          <w:rFonts w:ascii="Times New Roman" w:hAnsi="Times New Roman" w:cs="Times New Roman"/>
          <w:sz w:val="28"/>
          <w:szCs w:val="28"/>
        </w:rPr>
        <w:t>While setting the limitation on number of work</w:t>
      </w:r>
      <w:r w:rsidR="007A6D51" w:rsidRPr="00CE73F3">
        <w:rPr>
          <w:rFonts w:ascii="Times New Roman" w:hAnsi="Times New Roman" w:cs="Times New Roman"/>
          <w:sz w:val="28"/>
          <w:szCs w:val="28"/>
        </w:rPr>
        <w:t>ing</w:t>
      </w:r>
      <w:r w:rsidRPr="00CE73F3">
        <w:rPr>
          <w:rFonts w:ascii="Times New Roman" w:hAnsi="Times New Roman" w:cs="Times New Roman"/>
          <w:sz w:val="28"/>
          <w:szCs w:val="28"/>
        </w:rPr>
        <w:t xml:space="preserve"> permits</w:t>
      </w:r>
      <w:r w:rsidR="007A6D51" w:rsidRPr="00CE73F3">
        <w:rPr>
          <w:rFonts w:ascii="Times New Roman" w:hAnsi="Times New Roman" w:cs="Times New Roman"/>
          <w:sz w:val="28"/>
          <w:szCs w:val="28"/>
        </w:rPr>
        <w:t xml:space="preserve"> or visas</w:t>
      </w:r>
      <w:r w:rsidRPr="00CE73F3">
        <w:rPr>
          <w:rFonts w:ascii="Times New Roman" w:hAnsi="Times New Roman" w:cs="Times New Roman"/>
          <w:sz w:val="28"/>
          <w:szCs w:val="28"/>
        </w:rPr>
        <w:t xml:space="preserve"> </w:t>
      </w:r>
      <w:r w:rsidR="00A51533" w:rsidRPr="00CE73F3">
        <w:rPr>
          <w:rFonts w:ascii="Times New Roman" w:hAnsi="Times New Roman" w:cs="Times New Roman"/>
          <w:sz w:val="28"/>
          <w:szCs w:val="28"/>
        </w:rPr>
        <w:t xml:space="preserve">issued </w:t>
      </w:r>
      <w:r w:rsidRPr="00CE73F3">
        <w:rPr>
          <w:rFonts w:ascii="Times New Roman" w:hAnsi="Times New Roman" w:cs="Times New Roman"/>
          <w:sz w:val="28"/>
          <w:szCs w:val="28"/>
        </w:rPr>
        <w:t>for foreigners</w:t>
      </w:r>
      <w:r w:rsidR="00396A20" w:rsidRPr="00CE73F3">
        <w:rPr>
          <w:rFonts w:ascii="Times New Roman" w:hAnsi="Times New Roman" w:cs="Times New Roman"/>
          <w:sz w:val="28"/>
          <w:szCs w:val="28"/>
        </w:rPr>
        <w:t xml:space="preserve"> for the above-mentioned protection purpose</w:t>
      </w:r>
      <w:r w:rsidRPr="00CE73F3">
        <w:rPr>
          <w:rFonts w:ascii="Times New Roman" w:hAnsi="Times New Roman" w:cs="Times New Roman"/>
          <w:sz w:val="28"/>
          <w:szCs w:val="28"/>
        </w:rPr>
        <w:t xml:space="preserve">, the </w:t>
      </w:r>
      <w:r w:rsidR="00615A1B">
        <w:rPr>
          <w:rFonts w:ascii="Times New Roman" w:hAnsi="Times New Roman" w:cs="Times New Roman"/>
          <w:sz w:val="28"/>
          <w:szCs w:val="28"/>
        </w:rPr>
        <w:t>g</w:t>
      </w:r>
      <w:r w:rsidRPr="00CE73F3">
        <w:rPr>
          <w:rFonts w:ascii="Times New Roman" w:hAnsi="Times New Roman" w:cs="Times New Roman"/>
          <w:sz w:val="28"/>
          <w:szCs w:val="28"/>
        </w:rPr>
        <w:t>overnment shall also consider attracting more foreigners who are potential entrepreneurs.</w:t>
      </w:r>
      <w:r w:rsidR="00396A20" w:rsidRPr="00CE73F3">
        <w:rPr>
          <w:rFonts w:ascii="Times New Roman" w:hAnsi="Times New Roman" w:cs="Times New Roman"/>
          <w:sz w:val="28"/>
          <w:szCs w:val="28"/>
        </w:rPr>
        <w:t xml:space="preserve"> The foreign entrepreneurs </w:t>
      </w:r>
      <w:r w:rsidR="007A6D51" w:rsidRPr="00CE73F3">
        <w:rPr>
          <w:rFonts w:ascii="Times New Roman" w:hAnsi="Times New Roman" w:cs="Times New Roman"/>
          <w:sz w:val="28"/>
          <w:szCs w:val="28"/>
        </w:rPr>
        <w:t xml:space="preserve">may create more employments and revenues to the society opposed to the general foreign workers. The policy-makers may improve the regime on </w:t>
      </w:r>
      <w:r w:rsidR="00A51533" w:rsidRPr="00CE73F3">
        <w:rPr>
          <w:rFonts w:ascii="Times New Roman" w:hAnsi="Times New Roman" w:cs="Times New Roman"/>
          <w:sz w:val="28"/>
          <w:szCs w:val="28"/>
        </w:rPr>
        <w:t xml:space="preserve">identifying, </w:t>
      </w:r>
      <w:r w:rsidR="007A6D51" w:rsidRPr="00CE73F3">
        <w:rPr>
          <w:rFonts w:ascii="Times New Roman" w:hAnsi="Times New Roman" w:cs="Times New Roman"/>
          <w:sz w:val="28"/>
          <w:szCs w:val="28"/>
        </w:rPr>
        <w:t xml:space="preserve">screening, and </w:t>
      </w:r>
      <w:r w:rsidR="00343AB5" w:rsidRPr="00CE73F3">
        <w:rPr>
          <w:rFonts w:ascii="Times New Roman" w:hAnsi="Times New Roman" w:cs="Times New Roman"/>
          <w:sz w:val="28"/>
          <w:szCs w:val="28"/>
        </w:rPr>
        <w:t>lur</w:t>
      </w:r>
      <w:r w:rsidR="007A6D51" w:rsidRPr="00CE73F3">
        <w:rPr>
          <w:rFonts w:ascii="Times New Roman" w:hAnsi="Times New Roman" w:cs="Times New Roman"/>
          <w:sz w:val="28"/>
          <w:szCs w:val="28"/>
        </w:rPr>
        <w:t xml:space="preserve">ing </w:t>
      </w:r>
      <w:r w:rsidR="00A51533" w:rsidRPr="00CE73F3">
        <w:rPr>
          <w:rFonts w:ascii="Times New Roman" w:hAnsi="Times New Roman" w:cs="Times New Roman"/>
          <w:sz w:val="28"/>
          <w:szCs w:val="28"/>
        </w:rPr>
        <w:t>those</w:t>
      </w:r>
      <w:r w:rsidR="007A6D51" w:rsidRPr="00CE73F3">
        <w:rPr>
          <w:rFonts w:ascii="Times New Roman" w:hAnsi="Times New Roman" w:cs="Times New Roman"/>
          <w:sz w:val="28"/>
          <w:szCs w:val="28"/>
        </w:rPr>
        <w:t xml:space="preserve"> foreign</w:t>
      </w:r>
      <w:r w:rsidR="00A51533" w:rsidRPr="00CE73F3">
        <w:rPr>
          <w:rFonts w:ascii="Times New Roman" w:hAnsi="Times New Roman" w:cs="Times New Roman"/>
          <w:sz w:val="28"/>
          <w:szCs w:val="28"/>
        </w:rPr>
        <w:t xml:space="preserve">ers who </w:t>
      </w:r>
      <w:r w:rsidR="00233A61" w:rsidRPr="00CE73F3">
        <w:rPr>
          <w:rFonts w:ascii="Times New Roman" w:hAnsi="Times New Roman" w:cs="Times New Roman"/>
          <w:sz w:val="28"/>
          <w:szCs w:val="28"/>
        </w:rPr>
        <w:t xml:space="preserve">are more inclined to start up </w:t>
      </w:r>
      <w:r w:rsidR="00233A61" w:rsidRPr="00CE73F3">
        <w:rPr>
          <w:rFonts w:ascii="Times New Roman" w:hAnsi="Times New Roman" w:cs="Times New Roman"/>
          <w:sz w:val="28"/>
          <w:szCs w:val="28"/>
        </w:rPr>
        <w:lastRenderedPageBreak/>
        <w:t>their business in Kazakhstan.</w:t>
      </w:r>
    </w:p>
    <w:p w14:paraId="1994E053" w14:textId="77777777" w:rsidR="002976C0" w:rsidRPr="00117449" w:rsidRDefault="002976C0" w:rsidP="00CE73F3">
      <w:pPr>
        <w:adjustRightInd w:val="0"/>
        <w:snapToGrid w:val="0"/>
        <w:spacing w:after="0" w:line="240" w:lineRule="auto"/>
        <w:ind w:firstLine="709"/>
        <w:rPr>
          <w:rFonts w:ascii="Times New Roman" w:hAnsi="Times New Roman" w:cs="Times New Roman"/>
          <w:b/>
          <w:bCs/>
          <w:sz w:val="28"/>
          <w:szCs w:val="28"/>
        </w:rPr>
      </w:pPr>
    </w:p>
    <w:p w14:paraId="5E70BD7B" w14:textId="1BCD5380" w:rsidR="00C6066A" w:rsidRDefault="002976C0" w:rsidP="00CE73F3">
      <w:pPr>
        <w:adjustRightInd w:val="0"/>
        <w:snapToGrid w:val="0"/>
        <w:spacing w:after="0" w:line="240" w:lineRule="auto"/>
        <w:ind w:firstLine="709"/>
        <w:rPr>
          <w:rFonts w:ascii="Times New Roman" w:hAnsi="Times New Roman" w:cs="Times New Roman"/>
          <w:bCs/>
          <w:sz w:val="28"/>
          <w:szCs w:val="28"/>
        </w:rPr>
      </w:pPr>
      <w:bookmarkStart w:id="25" w:name="_Hlk123765281"/>
      <w:r w:rsidRPr="002976C0">
        <w:rPr>
          <w:rFonts w:ascii="Times New Roman" w:hAnsi="Times New Roman" w:cs="Times New Roman"/>
          <w:bCs/>
          <w:sz w:val="28"/>
          <w:szCs w:val="28"/>
        </w:rPr>
        <w:t>5</w:t>
      </w:r>
      <w:r w:rsidR="00C6066A" w:rsidRPr="002976C0">
        <w:rPr>
          <w:rFonts w:ascii="Times New Roman" w:hAnsi="Times New Roman" w:cs="Times New Roman"/>
          <w:bCs/>
          <w:sz w:val="28"/>
          <w:szCs w:val="28"/>
        </w:rPr>
        <w:t>.4.5 Implications due to COVID-19</w:t>
      </w:r>
    </w:p>
    <w:p w14:paraId="4CE80664" w14:textId="5478B3D9" w:rsidR="00920BF0" w:rsidRPr="0058477E" w:rsidRDefault="00FD3274" w:rsidP="00CE73F3">
      <w:pPr>
        <w:adjustRightInd w:val="0"/>
        <w:snapToGrid w:val="0"/>
        <w:spacing w:after="0" w:line="240" w:lineRule="auto"/>
        <w:ind w:firstLine="709"/>
        <w:rPr>
          <w:rFonts w:ascii="Times New Roman" w:hAnsi="Times New Roman" w:cs="Times New Roman"/>
          <w:sz w:val="28"/>
          <w:szCs w:val="28"/>
          <w:highlight w:val="yellow"/>
        </w:rPr>
      </w:pPr>
      <w:r w:rsidRPr="00FD3274">
        <w:rPr>
          <w:rFonts w:ascii="Times New Roman" w:hAnsi="Times New Roman" w:cs="Times New Roman"/>
          <w:sz w:val="28"/>
          <w:szCs w:val="28"/>
        </w:rPr>
        <w:t xml:space="preserve">COVID-19 has impacted most sectors </w:t>
      </w:r>
      <w:r w:rsidR="00C63A5A">
        <w:rPr>
          <w:rFonts w:ascii="Times New Roman" w:hAnsi="Times New Roman" w:cs="Times New Roman"/>
          <w:sz w:val="28"/>
          <w:szCs w:val="28"/>
        </w:rPr>
        <w:t xml:space="preserve">including </w:t>
      </w:r>
      <w:r w:rsidR="00BF1DC2">
        <w:rPr>
          <w:rFonts w:ascii="Times New Roman" w:hAnsi="Times New Roman" w:cs="Times New Roman"/>
          <w:sz w:val="28"/>
          <w:szCs w:val="28"/>
        </w:rPr>
        <w:t xml:space="preserve">entrepreneurship and </w:t>
      </w:r>
      <w:r w:rsidR="00C63A5A" w:rsidRPr="00FD3274">
        <w:rPr>
          <w:rFonts w:ascii="Times New Roman" w:hAnsi="Times New Roman" w:cs="Times New Roman"/>
          <w:sz w:val="28"/>
          <w:szCs w:val="28"/>
        </w:rPr>
        <w:t xml:space="preserve">SMEs </w:t>
      </w:r>
      <w:r w:rsidR="00BF1DC2">
        <w:rPr>
          <w:rFonts w:ascii="Times New Roman" w:hAnsi="Times New Roman" w:cs="Times New Roman"/>
          <w:sz w:val="28"/>
          <w:szCs w:val="28"/>
        </w:rPr>
        <w:t>in</w:t>
      </w:r>
      <w:r w:rsidRPr="00FD3274">
        <w:rPr>
          <w:rFonts w:ascii="Times New Roman" w:hAnsi="Times New Roman" w:cs="Times New Roman"/>
          <w:sz w:val="28"/>
          <w:szCs w:val="28"/>
        </w:rPr>
        <w:t xml:space="preserve"> the </w:t>
      </w:r>
      <w:r w:rsidR="00C63A5A">
        <w:rPr>
          <w:rFonts w:ascii="Times New Roman" w:hAnsi="Times New Roman" w:cs="Times New Roman"/>
          <w:sz w:val="28"/>
          <w:szCs w:val="28"/>
        </w:rPr>
        <w:t xml:space="preserve">world </w:t>
      </w:r>
      <w:r w:rsidRPr="00FD3274">
        <w:rPr>
          <w:rFonts w:ascii="Times New Roman" w:hAnsi="Times New Roman" w:cs="Times New Roman"/>
          <w:sz w:val="28"/>
          <w:szCs w:val="28"/>
        </w:rPr>
        <w:t>economy</w:t>
      </w:r>
      <w:r w:rsidRPr="007F32E3">
        <w:rPr>
          <w:rFonts w:ascii="Times New Roman" w:hAnsi="Times New Roman" w:cs="Times New Roman"/>
          <w:sz w:val="28"/>
          <w:szCs w:val="28"/>
        </w:rPr>
        <w:t xml:space="preserve">. </w:t>
      </w:r>
      <w:r w:rsidR="00A33516" w:rsidRPr="007F32E3">
        <w:rPr>
          <w:rFonts w:ascii="Times New Roman" w:hAnsi="Times New Roman" w:cs="Times New Roman"/>
          <w:sz w:val="28"/>
          <w:szCs w:val="28"/>
        </w:rPr>
        <w:t xml:space="preserve">According to a survey </w:t>
      </w:r>
      <w:r w:rsidR="00A33516" w:rsidRPr="007F32E3">
        <w:rPr>
          <w:rFonts w:ascii="Times New Roman" w:hAnsi="Times New Roman" w:cs="Times New Roman"/>
          <w:sz w:val="28"/>
          <w:szCs w:val="28"/>
          <w:shd w:val="clear" w:color="auto" w:fill="FFFFFF"/>
        </w:rPr>
        <w:t xml:space="preserve">on the impact of the </w:t>
      </w:r>
      <w:r w:rsidR="0058477E" w:rsidRPr="007F32E3">
        <w:rPr>
          <w:rFonts w:ascii="Times New Roman" w:hAnsi="Times New Roman" w:cs="Times New Roman"/>
          <w:sz w:val="28"/>
          <w:szCs w:val="28"/>
          <w:shd w:val="clear" w:color="auto" w:fill="FFFFFF"/>
        </w:rPr>
        <w:t>crisis</w:t>
      </w:r>
      <w:r w:rsidR="00A33516" w:rsidRPr="007F32E3">
        <w:rPr>
          <w:rFonts w:ascii="Times New Roman" w:hAnsi="Times New Roman" w:cs="Times New Roman"/>
          <w:sz w:val="28"/>
          <w:szCs w:val="28"/>
          <w:shd w:val="clear" w:color="auto" w:fill="FFFFFF"/>
        </w:rPr>
        <w:t xml:space="preserve"> in Kazakhstan [</w:t>
      </w:r>
      <w:r w:rsidR="0070040B" w:rsidRPr="007F32E3">
        <w:rPr>
          <w:rFonts w:ascii="Times New Roman" w:hAnsi="Times New Roman" w:cs="Times New Roman"/>
          <w:sz w:val="28"/>
          <w:szCs w:val="28"/>
          <w:shd w:val="clear" w:color="auto" w:fill="FFFFFF"/>
        </w:rPr>
        <w:t>451</w:t>
      </w:r>
      <w:r w:rsidR="0070040B" w:rsidRPr="007F32E3">
        <w:rPr>
          <w:rFonts w:ascii="Times New Roman" w:hAnsi="Times New Roman" w:cs="Times New Roman" w:hint="eastAsia"/>
          <w:sz w:val="28"/>
          <w:szCs w:val="28"/>
          <w:shd w:val="clear" w:color="auto" w:fill="FFFFFF"/>
        </w:rPr>
        <w:t>,</w:t>
      </w:r>
      <w:r w:rsidR="0070040B" w:rsidRPr="007F32E3">
        <w:rPr>
          <w:rFonts w:ascii="Times New Roman" w:hAnsi="Times New Roman" w:cs="Times New Roman"/>
          <w:sz w:val="28"/>
          <w:szCs w:val="28"/>
          <w:shd w:val="clear" w:color="auto" w:fill="FFFFFF"/>
        </w:rPr>
        <w:t xml:space="preserve"> p.</w:t>
      </w:r>
      <w:r w:rsidR="00C24B07" w:rsidRPr="007F32E3">
        <w:rPr>
          <w:rFonts w:ascii="Times New Roman" w:hAnsi="Times New Roman" w:cs="Times New Roman"/>
          <w:sz w:val="28"/>
          <w:szCs w:val="28"/>
          <w:shd w:val="clear" w:color="auto" w:fill="FFFFFF"/>
        </w:rPr>
        <w:t xml:space="preserve"> 3</w:t>
      </w:r>
      <w:r w:rsidR="00A33516" w:rsidRPr="007F32E3">
        <w:rPr>
          <w:rFonts w:ascii="Times New Roman" w:hAnsi="Times New Roman" w:cs="Times New Roman"/>
          <w:sz w:val="28"/>
          <w:szCs w:val="28"/>
          <w:shd w:val="clear" w:color="auto" w:fill="FFFFFF"/>
        </w:rPr>
        <w:t xml:space="preserve">], the most affected entrepreneurship </w:t>
      </w:r>
      <w:r w:rsidR="0058477E" w:rsidRPr="007F32E3">
        <w:rPr>
          <w:rFonts w:ascii="Times New Roman" w:hAnsi="Times New Roman" w:cs="Times New Roman"/>
          <w:sz w:val="28"/>
          <w:szCs w:val="28"/>
          <w:shd w:val="clear" w:color="auto" w:fill="FFFFFF"/>
        </w:rPr>
        <w:t xml:space="preserve">in this country </w:t>
      </w:r>
      <w:r w:rsidR="00A33516" w:rsidRPr="007F32E3">
        <w:rPr>
          <w:rFonts w:ascii="Times New Roman" w:hAnsi="Times New Roman" w:cs="Times New Roman"/>
          <w:sz w:val="28"/>
          <w:szCs w:val="28"/>
          <w:shd w:val="clear" w:color="auto" w:fill="FFFFFF"/>
        </w:rPr>
        <w:t>are the micro-SMEs whose employees are less than ten in number; the SMEs are highly concentrated in Nur-Sultan and Almaty, and in trade and service sectors.</w:t>
      </w:r>
      <w:r w:rsidR="0058477E" w:rsidRPr="007F32E3">
        <w:rPr>
          <w:rFonts w:ascii="Times New Roman" w:hAnsi="Times New Roman" w:cs="Times New Roman"/>
          <w:sz w:val="28"/>
          <w:szCs w:val="28"/>
          <w:shd w:val="clear" w:color="auto" w:fill="FFFFFF"/>
        </w:rPr>
        <w:t xml:space="preserve"> </w:t>
      </w:r>
      <w:r w:rsidR="00BF1DC2" w:rsidRPr="007F32E3">
        <w:rPr>
          <w:rFonts w:ascii="Times New Roman" w:hAnsi="Times New Roman" w:cs="Times New Roman"/>
          <w:sz w:val="28"/>
          <w:szCs w:val="28"/>
        </w:rPr>
        <w:t>During the past years, t</w:t>
      </w:r>
      <w:r w:rsidRPr="007F32E3">
        <w:rPr>
          <w:rFonts w:ascii="Times New Roman" w:hAnsi="Times New Roman" w:cs="Times New Roman"/>
          <w:sz w:val="28"/>
          <w:szCs w:val="28"/>
        </w:rPr>
        <w:t xml:space="preserve">he government </w:t>
      </w:r>
      <w:r w:rsidR="00C63A5A" w:rsidRPr="007F32E3">
        <w:rPr>
          <w:rFonts w:ascii="Times New Roman" w:hAnsi="Times New Roman" w:cs="Times New Roman"/>
          <w:sz w:val="28"/>
          <w:szCs w:val="28"/>
        </w:rPr>
        <w:t xml:space="preserve">of Kazakhstan has </w:t>
      </w:r>
      <w:r w:rsidR="00B151B1" w:rsidRPr="007F32E3">
        <w:rPr>
          <w:rFonts w:ascii="Times New Roman" w:hAnsi="Times New Roman" w:cs="Times New Roman"/>
          <w:sz w:val="28"/>
          <w:szCs w:val="28"/>
        </w:rPr>
        <w:t>taken</w:t>
      </w:r>
      <w:r w:rsidR="00994B4B" w:rsidRPr="007F32E3">
        <w:rPr>
          <w:rFonts w:ascii="Times New Roman" w:hAnsi="Times New Roman" w:cs="Times New Roman"/>
          <w:sz w:val="28"/>
          <w:szCs w:val="28"/>
        </w:rPr>
        <w:t xml:space="preserve"> a wide range of</w:t>
      </w:r>
      <w:r w:rsidR="00C63A5A" w:rsidRPr="007F32E3">
        <w:rPr>
          <w:rFonts w:ascii="Times New Roman" w:hAnsi="Times New Roman" w:cs="Times New Roman"/>
          <w:sz w:val="28"/>
          <w:szCs w:val="28"/>
        </w:rPr>
        <w:t xml:space="preserve"> effective </w:t>
      </w:r>
      <w:r w:rsidRPr="007F32E3">
        <w:rPr>
          <w:rFonts w:ascii="Times New Roman" w:hAnsi="Times New Roman" w:cs="Times New Roman"/>
          <w:sz w:val="28"/>
          <w:szCs w:val="28"/>
        </w:rPr>
        <w:t xml:space="preserve">measures </w:t>
      </w:r>
      <w:r w:rsidR="0058477E" w:rsidRPr="007F32E3">
        <w:rPr>
          <w:rFonts w:ascii="Times New Roman" w:hAnsi="Times New Roman" w:cs="Times New Roman"/>
          <w:sz w:val="28"/>
          <w:szCs w:val="28"/>
        </w:rPr>
        <w:t xml:space="preserve">(especially the tax and loan incentives) </w:t>
      </w:r>
      <w:r w:rsidR="006B2387" w:rsidRPr="007F32E3">
        <w:rPr>
          <w:rFonts w:ascii="Times New Roman" w:hAnsi="Times New Roman" w:cs="Times New Roman"/>
          <w:sz w:val="28"/>
          <w:szCs w:val="28"/>
        </w:rPr>
        <w:t>toward</w:t>
      </w:r>
      <w:r w:rsidRPr="007F32E3">
        <w:rPr>
          <w:rFonts w:ascii="Times New Roman" w:hAnsi="Times New Roman" w:cs="Times New Roman"/>
          <w:sz w:val="28"/>
          <w:szCs w:val="28"/>
        </w:rPr>
        <w:t xml:space="preserve"> economic recovery and, in particular, support for SME</w:t>
      </w:r>
      <w:r w:rsidRPr="007F32E3">
        <w:rPr>
          <w:rFonts w:ascii="Times New Roman" w:hAnsi="Times New Roman" w:cs="Times New Roman"/>
          <w:sz w:val="28"/>
          <w:szCs w:val="28"/>
          <w:shd w:val="clear" w:color="auto" w:fill="FFFFFF"/>
        </w:rPr>
        <w:t>s</w:t>
      </w:r>
      <w:r w:rsidR="00C63A5A" w:rsidRPr="007F32E3">
        <w:rPr>
          <w:rFonts w:ascii="Times New Roman" w:hAnsi="Times New Roman" w:cs="Times New Roman"/>
          <w:sz w:val="28"/>
          <w:szCs w:val="28"/>
          <w:shd w:val="clear" w:color="auto" w:fill="FFFFFF"/>
        </w:rPr>
        <w:t>.</w:t>
      </w:r>
      <w:r w:rsidR="0058477E" w:rsidRPr="007F32E3">
        <w:rPr>
          <w:rFonts w:ascii="Times New Roman" w:hAnsi="Times New Roman" w:cs="Times New Roman"/>
          <w:sz w:val="28"/>
          <w:szCs w:val="28"/>
          <w:shd w:val="clear" w:color="auto" w:fill="FFFFFF"/>
        </w:rPr>
        <w:t xml:space="preserve"> Th</w:t>
      </w:r>
      <w:r w:rsidR="007F3904">
        <w:rPr>
          <w:rFonts w:ascii="Times New Roman" w:hAnsi="Times New Roman" w:cs="Times New Roman"/>
          <w:sz w:val="28"/>
          <w:szCs w:val="28"/>
          <w:shd w:val="clear" w:color="auto" w:fill="FFFFFF"/>
        </w:rPr>
        <w:t>e above</w:t>
      </w:r>
      <w:r w:rsidR="0058477E" w:rsidRPr="007F32E3">
        <w:rPr>
          <w:rFonts w:ascii="Times New Roman" w:hAnsi="Times New Roman" w:cs="Times New Roman"/>
          <w:sz w:val="28"/>
          <w:szCs w:val="28"/>
          <w:shd w:val="clear" w:color="auto" w:fill="FFFFFF"/>
        </w:rPr>
        <w:t xml:space="preserve"> survey [</w:t>
      </w:r>
      <w:r w:rsidR="00C24B07" w:rsidRPr="007F32E3">
        <w:rPr>
          <w:rFonts w:ascii="Times New Roman" w:hAnsi="Times New Roman" w:cs="Times New Roman"/>
          <w:sz w:val="28"/>
          <w:szCs w:val="28"/>
          <w:shd w:val="clear" w:color="auto" w:fill="FFFFFF"/>
        </w:rPr>
        <w:t>451, p. 6</w:t>
      </w:r>
      <w:r w:rsidR="0058477E" w:rsidRPr="007F32E3">
        <w:rPr>
          <w:rFonts w:ascii="Times New Roman" w:hAnsi="Times New Roman" w:cs="Times New Roman"/>
          <w:sz w:val="28"/>
          <w:szCs w:val="28"/>
          <w:shd w:val="clear" w:color="auto" w:fill="FFFFFF"/>
        </w:rPr>
        <w:t xml:space="preserve">] identified a </w:t>
      </w:r>
      <w:r w:rsidR="008D72BC" w:rsidRPr="007F32E3">
        <w:rPr>
          <w:rFonts w:ascii="Times New Roman" w:hAnsi="Times New Roman" w:cs="Times New Roman"/>
          <w:sz w:val="28"/>
          <w:szCs w:val="28"/>
          <w:shd w:val="clear" w:color="auto" w:fill="FFFFFF"/>
        </w:rPr>
        <w:t xml:space="preserve">package of </w:t>
      </w:r>
      <w:r w:rsidR="0058477E" w:rsidRPr="007F32E3">
        <w:rPr>
          <w:rFonts w:ascii="Times New Roman" w:hAnsi="Times New Roman" w:cs="Times New Roman"/>
          <w:sz w:val="28"/>
          <w:szCs w:val="28"/>
        </w:rPr>
        <w:t>three-phased strateg</w:t>
      </w:r>
      <w:r w:rsidR="008D72BC" w:rsidRPr="007F32E3">
        <w:rPr>
          <w:rFonts w:ascii="Times New Roman" w:hAnsi="Times New Roman" w:cs="Times New Roman"/>
          <w:sz w:val="28"/>
          <w:szCs w:val="28"/>
        </w:rPr>
        <w:t>ies</w:t>
      </w:r>
      <w:r w:rsidR="0058477E" w:rsidRPr="007F32E3">
        <w:rPr>
          <w:rFonts w:ascii="Times New Roman" w:hAnsi="Times New Roman" w:cs="Times New Roman"/>
          <w:sz w:val="28"/>
          <w:szCs w:val="28"/>
        </w:rPr>
        <w:t xml:space="preserve"> to </w:t>
      </w:r>
      <w:r w:rsidR="006B2387" w:rsidRPr="007F32E3">
        <w:rPr>
          <w:rFonts w:ascii="Times New Roman" w:hAnsi="Times New Roman" w:cs="Times New Roman"/>
          <w:sz w:val="28"/>
          <w:szCs w:val="28"/>
        </w:rPr>
        <w:t>help</w:t>
      </w:r>
      <w:r w:rsidR="0058477E" w:rsidRPr="007F32E3">
        <w:rPr>
          <w:rFonts w:ascii="Times New Roman" w:hAnsi="Times New Roman" w:cs="Times New Roman"/>
          <w:sz w:val="28"/>
          <w:szCs w:val="28"/>
        </w:rPr>
        <w:t xml:space="preserve"> SMEs </w:t>
      </w:r>
      <w:r w:rsidR="006B2387" w:rsidRPr="007F32E3">
        <w:rPr>
          <w:rFonts w:ascii="Times New Roman" w:hAnsi="Times New Roman" w:cs="Times New Roman"/>
          <w:sz w:val="28"/>
          <w:szCs w:val="28"/>
        </w:rPr>
        <w:t xml:space="preserve">out from </w:t>
      </w:r>
      <w:r w:rsidR="0058477E" w:rsidRPr="007F32E3">
        <w:rPr>
          <w:rFonts w:ascii="Times New Roman" w:hAnsi="Times New Roman" w:cs="Times New Roman"/>
          <w:sz w:val="28"/>
          <w:szCs w:val="28"/>
        </w:rPr>
        <w:t xml:space="preserve">the crisis and </w:t>
      </w:r>
      <w:r w:rsidR="007F32E3" w:rsidRPr="007F32E3">
        <w:rPr>
          <w:rFonts w:ascii="Times New Roman" w:hAnsi="Times New Roman" w:cs="Times New Roman"/>
          <w:sz w:val="28"/>
          <w:szCs w:val="28"/>
        </w:rPr>
        <w:t>ensure</w:t>
      </w:r>
      <w:r w:rsidR="0058477E" w:rsidRPr="007F32E3">
        <w:rPr>
          <w:rFonts w:ascii="Times New Roman" w:hAnsi="Times New Roman" w:cs="Times New Roman"/>
          <w:sz w:val="28"/>
          <w:szCs w:val="28"/>
        </w:rPr>
        <w:t xml:space="preserve"> sustainable development in the post-crisis period, i.e., </w:t>
      </w:r>
      <w:r w:rsidR="007F32E3" w:rsidRPr="007F32E3">
        <w:rPr>
          <w:rFonts w:ascii="Times New Roman" w:hAnsi="Times New Roman" w:cs="Times New Roman"/>
          <w:sz w:val="28"/>
          <w:szCs w:val="28"/>
        </w:rPr>
        <w:t xml:space="preserve">phase 1 – </w:t>
      </w:r>
      <w:r w:rsidR="0058477E" w:rsidRPr="007F32E3">
        <w:rPr>
          <w:rFonts w:ascii="Times New Roman" w:hAnsi="Times New Roman" w:cs="Times New Roman"/>
          <w:sz w:val="28"/>
          <w:szCs w:val="28"/>
        </w:rPr>
        <w:t xml:space="preserve">survival </w:t>
      </w:r>
      <w:r w:rsidR="008D72BC" w:rsidRPr="007F32E3">
        <w:rPr>
          <w:rFonts w:ascii="Times New Roman" w:hAnsi="Times New Roman" w:cs="Times New Roman"/>
          <w:sz w:val="28"/>
          <w:szCs w:val="28"/>
        </w:rPr>
        <w:t>strategy (</w:t>
      </w:r>
      <w:r w:rsidR="00B464B5" w:rsidRPr="007F32E3">
        <w:rPr>
          <w:rFonts w:ascii="Times New Roman" w:hAnsi="Times New Roman" w:cs="Times New Roman"/>
          <w:sz w:val="28"/>
          <w:szCs w:val="28"/>
        </w:rPr>
        <w:t xml:space="preserve">aiming for </w:t>
      </w:r>
      <w:r w:rsidR="007F3904">
        <w:rPr>
          <w:rFonts w:ascii="Times New Roman" w:hAnsi="Times New Roman" w:cs="Times New Roman"/>
          <w:sz w:val="28"/>
          <w:szCs w:val="28"/>
        </w:rPr>
        <w:t>the</w:t>
      </w:r>
      <w:r w:rsidR="007F32E3" w:rsidRPr="007F32E3">
        <w:rPr>
          <w:rFonts w:ascii="Times New Roman" w:hAnsi="Times New Roman" w:cs="Times New Roman"/>
          <w:sz w:val="28"/>
          <w:szCs w:val="28"/>
        </w:rPr>
        <w:t xml:space="preserve"> restart after </w:t>
      </w:r>
      <w:r w:rsidR="00B464B5" w:rsidRPr="007F32E3">
        <w:rPr>
          <w:rFonts w:ascii="Times New Roman" w:hAnsi="Times New Roman" w:cs="Times New Roman"/>
          <w:sz w:val="28"/>
          <w:szCs w:val="28"/>
        </w:rPr>
        <w:t>the shock</w:t>
      </w:r>
      <w:r w:rsidR="008D72BC" w:rsidRPr="007F32E3">
        <w:rPr>
          <w:rFonts w:ascii="Times New Roman" w:hAnsi="Times New Roman" w:cs="Times New Roman"/>
          <w:sz w:val="28"/>
          <w:szCs w:val="28"/>
        </w:rPr>
        <w:t xml:space="preserve">), </w:t>
      </w:r>
      <w:r w:rsidR="007F32E3" w:rsidRPr="007F32E3">
        <w:rPr>
          <w:rFonts w:ascii="Times New Roman" w:hAnsi="Times New Roman" w:cs="Times New Roman"/>
          <w:sz w:val="28"/>
          <w:szCs w:val="28"/>
        </w:rPr>
        <w:t xml:space="preserve">phase 2 – </w:t>
      </w:r>
      <w:r w:rsidR="008D72BC" w:rsidRPr="007F32E3">
        <w:rPr>
          <w:rFonts w:ascii="Times New Roman" w:hAnsi="Times New Roman" w:cs="Times New Roman"/>
          <w:sz w:val="28"/>
          <w:szCs w:val="28"/>
        </w:rPr>
        <w:t>recovery strategy (</w:t>
      </w:r>
      <w:r w:rsidR="00B464B5" w:rsidRPr="007F32E3">
        <w:rPr>
          <w:rFonts w:ascii="Times New Roman" w:hAnsi="Times New Roman" w:cs="Times New Roman"/>
          <w:sz w:val="28"/>
          <w:szCs w:val="28"/>
        </w:rPr>
        <w:t xml:space="preserve">aiming for the </w:t>
      </w:r>
      <w:r w:rsidR="007F32E3" w:rsidRPr="007F32E3">
        <w:rPr>
          <w:rFonts w:ascii="Times New Roman" w:hAnsi="Times New Roman" w:cs="Times New Roman"/>
          <w:sz w:val="28"/>
          <w:szCs w:val="28"/>
        </w:rPr>
        <w:t xml:space="preserve">slow recovery after the </w:t>
      </w:r>
      <w:r w:rsidR="00B464B5" w:rsidRPr="007F32E3">
        <w:rPr>
          <w:rFonts w:ascii="Times New Roman" w:hAnsi="Times New Roman" w:cs="Times New Roman"/>
          <w:sz w:val="28"/>
          <w:szCs w:val="28"/>
        </w:rPr>
        <w:t>ongoing crisis</w:t>
      </w:r>
      <w:r w:rsidR="008D72BC" w:rsidRPr="007F32E3">
        <w:rPr>
          <w:rFonts w:ascii="Times New Roman" w:hAnsi="Times New Roman" w:cs="Times New Roman"/>
          <w:sz w:val="28"/>
          <w:szCs w:val="28"/>
        </w:rPr>
        <w:t>), and</w:t>
      </w:r>
      <w:r w:rsidR="00C24B07" w:rsidRPr="007F32E3">
        <w:rPr>
          <w:rFonts w:ascii="Times New Roman" w:hAnsi="Times New Roman" w:cs="Times New Roman"/>
          <w:sz w:val="28"/>
          <w:szCs w:val="28"/>
        </w:rPr>
        <w:t xml:space="preserve"> </w:t>
      </w:r>
      <w:r w:rsidR="007F32E3" w:rsidRPr="007F32E3">
        <w:rPr>
          <w:rFonts w:ascii="Times New Roman" w:hAnsi="Times New Roman" w:cs="Times New Roman"/>
          <w:sz w:val="28"/>
          <w:szCs w:val="28"/>
        </w:rPr>
        <w:t xml:space="preserve">phase 3 – </w:t>
      </w:r>
      <w:r w:rsidR="008D72BC" w:rsidRPr="007F32E3">
        <w:rPr>
          <w:rFonts w:ascii="Times New Roman" w:hAnsi="Times New Roman" w:cs="Times New Roman"/>
          <w:sz w:val="28"/>
          <w:szCs w:val="28"/>
        </w:rPr>
        <w:t>productivity growth strategy (</w:t>
      </w:r>
      <w:r w:rsidR="00B464B5" w:rsidRPr="007F32E3">
        <w:rPr>
          <w:rFonts w:ascii="Times New Roman" w:hAnsi="Times New Roman" w:cs="Times New Roman"/>
          <w:sz w:val="28"/>
          <w:szCs w:val="28"/>
        </w:rPr>
        <w:t>aiming for the quality growth</w:t>
      </w:r>
      <w:r w:rsidR="008D72BC" w:rsidRPr="007F32E3">
        <w:rPr>
          <w:rFonts w:ascii="Times New Roman" w:hAnsi="Times New Roman" w:cs="Times New Roman"/>
          <w:sz w:val="28"/>
          <w:szCs w:val="28"/>
        </w:rPr>
        <w:t>).</w:t>
      </w:r>
    </w:p>
    <w:p w14:paraId="78ED0279" w14:textId="7C49FD45" w:rsidR="002976C0" w:rsidRDefault="0012578F" w:rsidP="00CE73F3">
      <w:pPr>
        <w:adjustRightInd w:val="0"/>
        <w:snapToGrid w:val="0"/>
        <w:spacing w:after="0" w:line="240" w:lineRule="auto"/>
        <w:ind w:firstLine="709"/>
        <w:rPr>
          <w:rFonts w:ascii="Times New Roman" w:hAnsi="Times New Roman" w:cs="Times New Roman"/>
          <w:sz w:val="28"/>
          <w:szCs w:val="28"/>
        </w:rPr>
      </w:pPr>
      <w:bookmarkStart w:id="26" w:name="_Hlk123765304"/>
      <w:bookmarkEnd w:id="25"/>
      <w:r w:rsidRPr="0012578F">
        <w:rPr>
          <w:rFonts w:ascii="Times New Roman" w:hAnsi="Times New Roman" w:cs="Times New Roman"/>
          <w:sz w:val="28"/>
          <w:szCs w:val="28"/>
        </w:rPr>
        <w:t xml:space="preserve">In the long run, </w:t>
      </w:r>
      <w:r w:rsidR="00F16F78">
        <w:rPr>
          <w:rFonts w:ascii="Times New Roman" w:hAnsi="Times New Roman" w:cs="Times New Roman"/>
          <w:sz w:val="28"/>
          <w:szCs w:val="28"/>
        </w:rPr>
        <w:t>e</w:t>
      </w:r>
      <w:r w:rsidR="00F16F78" w:rsidRPr="00F16F78">
        <w:rPr>
          <w:rFonts w:ascii="Times New Roman" w:hAnsi="Times New Roman" w:cs="Times New Roman"/>
          <w:sz w:val="28"/>
          <w:szCs w:val="28"/>
        </w:rPr>
        <w:t xml:space="preserve">ntrepreneurship will be redefined </w:t>
      </w:r>
      <w:r w:rsidR="00CC48C0">
        <w:rPr>
          <w:rFonts w:ascii="Times New Roman" w:hAnsi="Times New Roman" w:cs="Times New Roman"/>
          <w:sz w:val="28"/>
          <w:szCs w:val="28"/>
        </w:rPr>
        <w:t>under the circumstances</w:t>
      </w:r>
      <w:r w:rsidR="00F16F78" w:rsidRPr="00F16F78">
        <w:rPr>
          <w:rFonts w:ascii="Times New Roman" w:hAnsi="Times New Roman" w:cs="Times New Roman"/>
          <w:sz w:val="28"/>
          <w:szCs w:val="28"/>
        </w:rPr>
        <w:t xml:space="preserve"> of </w:t>
      </w:r>
      <w:r w:rsidR="00FD3274">
        <w:rPr>
          <w:rFonts w:ascii="Times New Roman" w:hAnsi="Times New Roman" w:cs="Times New Roman"/>
          <w:sz w:val="28"/>
          <w:szCs w:val="28"/>
        </w:rPr>
        <w:t xml:space="preserve">the </w:t>
      </w:r>
      <w:r w:rsidR="00F16F78">
        <w:rPr>
          <w:rFonts w:ascii="Times New Roman" w:hAnsi="Times New Roman" w:cs="Times New Roman"/>
          <w:sz w:val="28"/>
          <w:szCs w:val="28"/>
        </w:rPr>
        <w:t xml:space="preserve">COVID-19 </w:t>
      </w:r>
      <w:r w:rsidR="001E4AD3">
        <w:rPr>
          <w:rFonts w:ascii="Times New Roman" w:hAnsi="Times New Roman" w:cs="Times New Roman"/>
          <w:sz w:val="28"/>
          <w:szCs w:val="28"/>
        </w:rPr>
        <w:t>pan</w:t>
      </w:r>
      <w:r w:rsidR="00F16F78" w:rsidRPr="00F16F78">
        <w:rPr>
          <w:rFonts w:ascii="Times New Roman" w:hAnsi="Times New Roman" w:cs="Times New Roman"/>
          <w:sz w:val="28"/>
          <w:szCs w:val="28"/>
        </w:rPr>
        <w:t>demic</w:t>
      </w:r>
      <w:r w:rsidRPr="0012578F">
        <w:rPr>
          <w:rFonts w:ascii="Times New Roman" w:hAnsi="Times New Roman" w:cs="Times New Roman"/>
          <w:sz w:val="28"/>
          <w:szCs w:val="28"/>
        </w:rPr>
        <w:t xml:space="preserve"> [40]. </w:t>
      </w:r>
      <w:r w:rsidR="00F16F78">
        <w:rPr>
          <w:rFonts w:ascii="Times New Roman" w:hAnsi="Times New Roman" w:cs="Times New Roman"/>
          <w:sz w:val="28"/>
          <w:szCs w:val="28"/>
        </w:rPr>
        <w:t>Faced with</w:t>
      </w:r>
      <w:r w:rsidRPr="0012578F">
        <w:rPr>
          <w:rFonts w:ascii="Times New Roman" w:hAnsi="Times New Roman" w:cs="Times New Roman"/>
          <w:sz w:val="28"/>
          <w:szCs w:val="28"/>
        </w:rPr>
        <w:t xml:space="preserve"> the changing conditions, </w:t>
      </w:r>
      <w:r w:rsidR="00F16F78">
        <w:rPr>
          <w:rFonts w:ascii="Times New Roman" w:hAnsi="Times New Roman" w:cs="Times New Roman"/>
          <w:sz w:val="28"/>
          <w:szCs w:val="28"/>
        </w:rPr>
        <w:t>scholars</w:t>
      </w:r>
      <w:r w:rsidR="00C94DD7">
        <w:rPr>
          <w:rFonts w:ascii="Times New Roman" w:hAnsi="Times New Roman" w:cs="Times New Roman"/>
          <w:sz w:val="28"/>
          <w:szCs w:val="28"/>
        </w:rPr>
        <w:t xml:space="preserve"> (academics and researchers)</w:t>
      </w:r>
      <w:r w:rsidRPr="0012578F">
        <w:rPr>
          <w:rFonts w:ascii="Times New Roman" w:hAnsi="Times New Roman" w:cs="Times New Roman"/>
          <w:sz w:val="28"/>
          <w:szCs w:val="28"/>
        </w:rPr>
        <w:t xml:space="preserve">, </w:t>
      </w:r>
      <w:r w:rsidR="00F16F78">
        <w:rPr>
          <w:rFonts w:ascii="Times New Roman" w:hAnsi="Times New Roman" w:cs="Times New Roman"/>
          <w:sz w:val="28"/>
          <w:szCs w:val="28"/>
        </w:rPr>
        <w:t>business owner</w:t>
      </w:r>
      <w:r w:rsidRPr="0012578F">
        <w:rPr>
          <w:rFonts w:ascii="Times New Roman" w:hAnsi="Times New Roman" w:cs="Times New Roman"/>
          <w:sz w:val="28"/>
          <w:szCs w:val="28"/>
        </w:rPr>
        <w:t>s</w:t>
      </w:r>
      <w:r w:rsidR="00C94DD7">
        <w:rPr>
          <w:rFonts w:ascii="Times New Roman" w:hAnsi="Times New Roman" w:cs="Times New Roman"/>
          <w:sz w:val="28"/>
          <w:szCs w:val="28"/>
        </w:rPr>
        <w:t xml:space="preserve"> (entrepreneurs)</w:t>
      </w:r>
      <w:r w:rsidRPr="0012578F">
        <w:rPr>
          <w:rFonts w:ascii="Times New Roman" w:hAnsi="Times New Roman" w:cs="Times New Roman"/>
          <w:sz w:val="28"/>
          <w:szCs w:val="28"/>
        </w:rPr>
        <w:t xml:space="preserve">, and </w:t>
      </w:r>
      <w:r w:rsidR="00F16F78">
        <w:rPr>
          <w:rFonts w:ascii="Times New Roman" w:hAnsi="Times New Roman" w:cs="Times New Roman"/>
          <w:sz w:val="28"/>
          <w:szCs w:val="28"/>
        </w:rPr>
        <w:t>government official</w:t>
      </w:r>
      <w:r w:rsidRPr="0012578F">
        <w:rPr>
          <w:rFonts w:ascii="Times New Roman" w:hAnsi="Times New Roman" w:cs="Times New Roman"/>
          <w:sz w:val="28"/>
          <w:szCs w:val="28"/>
        </w:rPr>
        <w:t xml:space="preserve">s </w:t>
      </w:r>
      <w:r w:rsidR="00C94DD7">
        <w:rPr>
          <w:rFonts w:ascii="Times New Roman" w:hAnsi="Times New Roman" w:cs="Times New Roman"/>
          <w:sz w:val="28"/>
          <w:szCs w:val="28"/>
        </w:rPr>
        <w:t xml:space="preserve">(policy-makers and politicians) </w:t>
      </w:r>
      <w:r w:rsidRPr="0012578F">
        <w:rPr>
          <w:rFonts w:ascii="Times New Roman" w:hAnsi="Times New Roman" w:cs="Times New Roman"/>
          <w:sz w:val="28"/>
          <w:szCs w:val="28"/>
        </w:rPr>
        <w:t xml:space="preserve">should collaborate and complement one another. </w:t>
      </w:r>
      <w:r w:rsidR="00F16F78">
        <w:rPr>
          <w:rFonts w:ascii="Times New Roman" w:hAnsi="Times New Roman" w:cs="Times New Roman"/>
          <w:sz w:val="28"/>
          <w:szCs w:val="28"/>
        </w:rPr>
        <w:t>Scholar</w:t>
      </w:r>
      <w:r w:rsidRPr="0012578F">
        <w:rPr>
          <w:rFonts w:ascii="Times New Roman" w:hAnsi="Times New Roman" w:cs="Times New Roman"/>
          <w:sz w:val="28"/>
          <w:szCs w:val="28"/>
        </w:rPr>
        <w:t xml:space="preserve">s </w:t>
      </w:r>
      <w:r w:rsidR="00F16F78">
        <w:rPr>
          <w:rFonts w:ascii="Times New Roman" w:hAnsi="Times New Roman" w:cs="Times New Roman"/>
          <w:sz w:val="28"/>
          <w:szCs w:val="28"/>
        </w:rPr>
        <w:t>are suggested to</w:t>
      </w:r>
      <w:r w:rsidRPr="0012578F">
        <w:rPr>
          <w:rFonts w:ascii="Times New Roman" w:hAnsi="Times New Roman" w:cs="Times New Roman"/>
          <w:sz w:val="28"/>
          <w:szCs w:val="28"/>
        </w:rPr>
        <w:t xml:space="preserve"> continue investigat</w:t>
      </w:r>
      <w:r w:rsidR="00F16F78">
        <w:rPr>
          <w:rFonts w:ascii="Times New Roman" w:hAnsi="Times New Roman" w:cs="Times New Roman"/>
          <w:sz w:val="28"/>
          <w:szCs w:val="28"/>
        </w:rPr>
        <w:t>ing</w:t>
      </w:r>
      <w:r w:rsidRPr="0012578F">
        <w:rPr>
          <w:rFonts w:ascii="Times New Roman" w:hAnsi="Times New Roman" w:cs="Times New Roman"/>
          <w:sz w:val="28"/>
          <w:szCs w:val="28"/>
        </w:rPr>
        <w:t xml:space="preserve"> how the </w:t>
      </w:r>
      <w:r w:rsidR="00F16F78">
        <w:rPr>
          <w:rFonts w:ascii="Times New Roman" w:hAnsi="Times New Roman" w:cs="Times New Roman"/>
          <w:sz w:val="28"/>
          <w:szCs w:val="28"/>
        </w:rPr>
        <w:t>crisis</w:t>
      </w:r>
      <w:r w:rsidRPr="0012578F">
        <w:rPr>
          <w:rFonts w:ascii="Times New Roman" w:hAnsi="Times New Roman" w:cs="Times New Roman"/>
          <w:sz w:val="28"/>
          <w:szCs w:val="28"/>
        </w:rPr>
        <w:t xml:space="preserve"> influences entrepreneurial </w:t>
      </w:r>
      <w:r w:rsidR="00F16F78">
        <w:rPr>
          <w:rFonts w:ascii="Times New Roman" w:hAnsi="Times New Roman" w:cs="Times New Roman"/>
          <w:sz w:val="28"/>
          <w:szCs w:val="28"/>
        </w:rPr>
        <w:t>belief</w:t>
      </w:r>
      <w:r w:rsidRPr="0012578F">
        <w:rPr>
          <w:rFonts w:ascii="Times New Roman" w:hAnsi="Times New Roman" w:cs="Times New Roman"/>
          <w:sz w:val="28"/>
          <w:szCs w:val="28"/>
        </w:rPr>
        <w:t xml:space="preserve">s and </w:t>
      </w:r>
      <w:r w:rsidR="00F16F78">
        <w:rPr>
          <w:rFonts w:ascii="Times New Roman" w:hAnsi="Times New Roman" w:cs="Times New Roman"/>
          <w:sz w:val="28"/>
          <w:szCs w:val="28"/>
        </w:rPr>
        <w:t>awareness</w:t>
      </w:r>
      <w:r w:rsidRPr="0012578F">
        <w:rPr>
          <w:rFonts w:ascii="Times New Roman" w:hAnsi="Times New Roman" w:cs="Times New Roman"/>
          <w:sz w:val="28"/>
          <w:szCs w:val="28"/>
        </w:rPr>
        <w:t xml:space="preserve">, as well as providing fresh </w:t>
      </w:r>
      <w:r w:rsidR="00060557">
        <w:rPr>
          <w:rFonts w:ascii="Times New Roman" w:hAnsi="Times New Roman" w:cs="Times New Roman"/>
          <w:sz w:val="28"/>
          <w:szCs w:val="28"/>
        </w:rPr>
        <w:t>interpretations on</w:t>
      </w:r>
      <w:r w:rsidRPr="0012578F">
        <w:rPr>
          <w:rFonts w:ascii="Times New Roman" w:hAnsi="Times New Roman" w:cs="Times New Roman"/>
          <w:sz w:val="28"/>
          <w:szCs w:val="28"/>
        </w:rPr>
        <w:t xml:space="preserve"> the </w:t>
      </w:r>
      <w:r w:rsidR="00060557">
        <w:rPr>
          <w:rFonts w:ascii="Times New Roman" w:hAnsi="Times New Roman" w:cs="Times New Roman"/>
          <w:sz w:val="28"/>
          <w:szCs w:val="28"/>
        </w:rPr>
        <w:t>factor</w:t>
      </w:r>
      <w:r w:rsidRPr="0012578F">
        <w:rPr>
          <w:rFonts w:ascii="Times New Roman" w:hAnsi="Times New Roman" w:cs="Times New Roman"/>
          <w:sz w:val="28"/>
          <w:szCs w:val="28"/>
        </w:rPr>
        <w:t xml:space="preserve">s that promote EI. </w:t>
      </w:r>
      <w:r w:rsidR="00060557">
        <w:rPr>
          <w:rFonts w:ascii="Times New Roman" w:hAnsi="Times New Roman" w:cs="Times New Roman"/>
          <w:sz w:val="28"/>
          <w:szCs w:val="28"/>
        </w:rPr>
        <w:t>Business owner</w:t>
      </w:r>
      <w:r w:rsidRPr="0012578F">
        <w:rPr>
          <w:rFonts w:ascii="Times New Roman" w:hAnsi="Times New Roman" w:cs="Times New Roman"/>
          <w:sz w:val="28"/>
          <w:szCs w:val="28"/>
        </w:rPr>
        <w:t xml:space="preserve">s </w:t>
      </w:r>
      <w:r w:rsidR="00060557">
        <w:rPr>
          <w:rFonts w:ascii="Times New Roman" w:hAnsi="Times New Roman" w:cs="Times New Roman"/>
          <w:sz w:val="28"/>
          <w:szCs w:val="28"/>
        </w:rPr>
        <w:t>are urged to</w:t>
      </w:r>
      <w:r w:rsidRPr="0012578F">
        <w:rPr>
          <w:rFonts w:ascii="Times New Roman" w:hAnsi="Times New Roman" w:cs="Times New Roman"/>
          <w:sz w:val="28"/>
          <w:szCs w:val="28"/>
        </w:rPr>
        <w:t xml:space="preserve"> utilize the </w:t>
      </w:r>
      <w:r w:rsidR="00060557">
        <w:rPr>
          <w:rFonts w:ascii="Times New Roman" w:hAnsi="Times New Roman" w:cs="Times New Roman"/>
          <w:sz w:val="28"/>
          <w:szCs w:val="28"/>
        </w:rPr>
        <w:t>research evidence</w:t>
      </w:r>
      <w:r w:rsidRPr="0012578F">
        <w:rPr>
          <w:rFonts w:ascii="Times New Roman" w:hAnsi="Times New Roman" w:cs="Times New Roman"/>
          <w:sz w:val="28"/>
          <w:szCs w:val="28"/>
        </w:rPr>
        <w:t xml:space="preserve"> as a guide and try to succeed in the face of adversity. As a </w:t>
      </w:r>
      <w:r w:rsidR="00060557">
        <w:rPr>
          <w:rFonts w:ascii="Times New Roman" w:hAnsi="Times New Roman" w:cs="Times New Roman"/>
          <w:sz w:val="28"/>
          <w:szCs w:val="28"/>
        </w:rPr>
        <w:t>consequence</w:t>
      </w:r>
      <w:r w:rsidRPr="0012578F">
        <w:rPr>
          <w:rFonts w:ascii="Times New Roman" w:hAnsi="Times New Roman" w:cs="Times New Roman"/>
          <w:sz w:val="28"/>
          <w:szCs w:val="28"/>
        </w:rPr>
        <w:t xml:space="preserve">, their </w:t>
      </w:r>
      <w:r w:rsidR="00060557">
        <w:rPr>
          <w:rFonts w:ascii="Times New Roman" w:hAnsi="Times New Roman" w:cs="Times New Roman"/>
          <w:sz w:val="28"/>
          <w:szCs w:val="28"/>
        </w:rPr>
        <w:t>practice</w:t>
      </w:r>
      <w:r w:rsidRPr="0012578F">
        <w:rPr>
          <w:rFonts w:ascii="Times New Roman" w:hAnsi="Times New Roman" w:cs="Times New Roman"/>
          <w:sz w:val="28"/>
          <w:szCs w:val="28"/>
        </w:rPr>
        <w:t xml:space="preserve"> gives actual proof for </w:t>
      </w:r>
      <w:r w:rsidR="00060557">
        <w:rPr>
          <w:rFonts w:ascii="Times New Roman" w:hAnsi="Times New Roman" w:cs="Times New Roman"/>
          <w:sz w:val="28"/>
          <w:szCs w:val="28"/>
        </w:rPr>
        <w:t>scholars</w:t>
      </w:r>
      <w:r w:rsidRPr="0012578F">
        <w:rPr>
          <w:rFonts w:ascii="Times New Roman" w:hAnsi="Times New Roman" w:cs="Times New Roman"/>
          <w:sz w:val="28"/>
          <w:szCs w:val="28"/>
        </w:rPr>
        <w:t xml:space="preserve"> to use in </w:t>
      </w:r>
      <w:r w:rsidR="00060557">
        <w:rPr>
          <w:rFonts w:ascii="Times New Roman" w:hAnsi="Times New Roman" w:cs="Times New Roman"/>
          <w:sz w:val="28"/>
          <w:szCs w:val="28"/>
        </w:rPr>
        <w:t>further research</w:t>
      </w:r>
      <w:r w:rsidRPr="0012578F">
        <w:rPr>
          <w:rFonts w:ascii="Times New Roman" w:hAnsi="Times New Roman" w:cs="Times New Roman"/>
          <w:sz w:val="28"/>
          <w:szCs w:val="28"/>
        </w:rPr>
        <w:t xml:space="preserve">. </w:t>
      </w:r>
      <w:r w:rsidR="00060557">
        <w:rPr>
          <w:rFonts w:ascii="Times New Roman" w:hAnsi="Times New Roman" w:cs="Times New Roman"/>
          <w:sz w:val="28"/>
          <w:szCs w:val="28"/>
        </w:rPr>
        <w:t>Government official</w:t>
      </w:r>
      <w:r w:rsidRPr="0012578F">
        <w:rPr>
          <w:rFonts w:ascii="Times New Roman" w:hAnsi="Times New Roman" w:cs="Times New Roman"/>
          <w:sz w:val="28"/>
          <w:szCs w:val="28"/>
        </w:rPr>
        <w:t xml:space="preserve">s </w:t>
      </w:r>
      <w:r w:rsidR="00060557">
        <w:rPr>
          <w:rFonts w:ascii="Times New Roman" w:hAnsi="Times New Roman" w:cs="Times New Roman"/>
          <w:sz w:val="28"/>
          <w:szCs w:val="28"/>
        </w:rPr>
        <w:t>may</w:t>
      </w:r>
      <w:r w:rsidRPr="0012578F">
        <w:rPr>
          <w:rFonts w:ascii="Times New Roman" w:hAnsi="Times New Roman" w:cs="Times New Roman"/>
          <w:sz w:val="28"/>
          <w:szCs w:val="28"/>
        </w:rPr>
        <w:t xml:space="preserve"> consider the accomplishments of both </w:t>
      </w:r>
      <w:r w:rsidR="00060557">
        <w:rPr>
          <w:rFonts w:ascii="Times New Roman" w:hAnsi="Times New Roman" w:cs="Times New Roman"/>
          <w:sz w:val="28"/>
          <w:szCs w:val="28"/>
        </w:rPr>
        <w:t>scholar</w:t>
      </w:r>
      <w:r w:rsidRPr="0012578F">
        <w:rPr>
          <w:rFonts w:ascii="Times New Roman" w:hAnsi="Times New Roman" w:cs="Times New Roman"/>
          <w:sz w:val="28"/>
          <w:szCs w:val="28"/>
        </w:rPr>
        <w:t>s and practi</w:t>
      </w:r>
      <w:r w:rsidR="00060557">
        <w:rPr>
          <w:rFonts w:ascii="Times New Roman" w:hAnsi="Times New Roman" w:cs="Times New Roman"/>
          <w:sz w:val="28"/>
          <w:szCs w:val="28"/>
        </w:rPr>
        <w:t>tioner</w:t>
      </w:r>
      <w:r w:rsidRPr="0012578F">
        <w:rPr>
          <w:rFonts w:ascii="Times New Roman" w:hAnsi="Times New Roman" w:cs="Times New Roman"/>
          <w:sz w:val="28"/>
          <w:szCs w:val="28"/>
        </w:rPr>
        <w:t xml:space="preserve">s when developing </w:t>
      </w:r>
      <w:r w:rsidR="0087791B">
        <w:rPr>
          <w:rFonts w:ascii="Times New Roman" w:hAnsi="Times New Roman" w:cs="Times New Roman"/>
          <w:sz w:val="28"/>
          <w:szCs w:val="28"/>
        </w:rPr>
        <w:t xml:space="preserve">programs </w:t>
      </w:r>
      <w:r w:rsidRPr="0012578F">
        <w:rPr>
          <w:rFonts w:ascii="Times New Roman" w:hAnsi="Times New Roman" w:cs="Times New Roman"/>
          <w:sz w:val="28"/>
          <w:szCs w:val="28"/>
        </w:rPr>
        <w:t>and implementing policies that encourage EI and entrepreneurial activities.</w:t>
      </w:r>
      <w:r w:rsidR="0087791B">
        <w:rPr>
          <w:rFonts w:ascii="Times New Roman" w:hAnsi="Times New Roman" w:cs="Times New Roman"/>
          <w:sz w:val="28"/>
          <w:szCs w:val="28"/>
        </w:rPr>
        <w:t xml:space="preserve"> A</w:t>
      </w:r>
      <w:r w:rsidR="0087791B" w:rsidRPr="0012578F">
        <w:rPr>
          <w:rFonts w:ascii="Times New Roman" w:hAnsi="Times New Roman" w:cs="Times New Roman"/>
          <w:sz w:val="28"/>
          <w:szCs w:val="28"/>
        </w:rPr>
        <w:t>lso</w:t>
      </w:r>
      <w:r w:rsidR="0087791B">
        <w:rPr>
          <w:rFonts w:ascii="Times New Roman" w:hAnsi="Times New Roman" w:cs="Times New Roman"/>
          <w:sz w:val="28"/>
          <w:szCs w:val="28"/>
        </w:rPr>
        <w:t xml:space="preserve">, the government of </w:t>
      </w:r>
      <w:r w:rsidRPr="0012578F">
        <w:rPr>
          <w:rFonts w:ascii="Times New Roman" w:hAnsi="Times New Roman" w:cs="Times New Roman"/>
          <w:sz w:val="28"/>
          <w:szCs w:val="28"/>
        </w:rPr>
        <w:t>Kazakhstan should support more academic stud</w:t>
      </w:r>
      <w:r w:rsidR="0008797E">
        <w:rPr>
          <w:rFonts w:ascii="Times New Roman" w:hAnsi="Times New Roman" w:cs="Times New Roman"/>
          <w:sz w:val="28"/>
          <w:szCs w:val="28"/>
        </w:rPr>
        <w:t>ies</w:t>
      </w:r>
      <w:r w:rsidRPr="0012578F">
        <w:rPr>
          <w:rFonts w:ascii="Times New Roman" w:hAnsi="Times New Roman" w:cs="Times New Roman"/>
          <w:sz w:val="28"/>
          <w:szCs w:val="28"/>
        </w:rPr>
        <w:t xml:space="preserve"> in th</w:t>
      </w:r>
      <w:r w:rsidR="0008797E">
        <w:rPr>
          <w:rFonts w:ascii="Times New Roman" w:hAnsi="Times New Roman" w:cs="Times New Roman"/>
          <w:sz w:val="28"/>
          <w:szCs w:val="28"/>
        </w:rPr>
        <w:t>e relevant</w:t>
      </w:r>
      <w:r w:rsidRPr="0012578F">
        <w:rPr>
          <w:rFonts w:ascii="Times New Roman" w:hAnsi="Times New Roman" w:cs="Times New Roman"/>
          <w:sz w:val="28"/>
          <w:szCs w:val="28"/>
        </w:rPr>
        <w:t xml:space="preserve"> field.</w:t>
      </w:r>
    </w:p>
    <w:bookmarkEnd w:id="26"/>
    <w:p w14:paraId="359CEA55" w14:textId="77777777" w:rsidR="0012578F" w:rsidRPr="0087791B" w:rsidRDefault="0012578F"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009183F7" w14:textId="0E9099AE" w:rsidR="00C6066A" w:rsidRPr="00CE73F3" w:rsidRDefault="00C6066A"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CE73F3">
        <w:rPr>
          <w:rFonts w:ascii="Times New Roman" w:hAnsi="Times New Roman" w:cs="Times New Roman"/>
          <w:b/>
          <w:bCs/>
          <w:color w:val="000000" w:themeColor="text1"/>
          <w:sz w:val="28"/>
          <w:szCs w:val="28"/>
        </w:rPr>
        <w:t>Summary of the Chapter</w:t>
      </w:r>
    </w:p>
    <w:p w14:paraId="69805612" w14:textId="5058D730" w:rsidR="00C6066A" w:rsidRPr="00CE73F3" w:rsidRDefault="00563CE1"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Pr="00CE73F3">
        <w:rPr>
          <w:rFonts w:ascii="Times New Roman" w:hAnsi="Times New Roman" w:cs="Times New Roman"/>
          <w:color w:val="000000" w:themeColor="text1"/>
          <w:sz w:val="28"/>
          <w:szCs w:val="28"/>
        </w:rPr>
        <w:t xml:space="preserve">he research findings </w:t>
      </w:r>
      <w:r>
        <w:rPr>
          <w:rFonts w:ascii="Times New Roman" w:hAnsi="Times New Roman" w:cs="Times New Roman"/>
          <w:color w:val="000000" w:themeColor="text1"/>
          <w:sz w:val="28"/>
          <w:szCs w:val="28"/>
        </w:rPr>
        <w:t xml:space="preserve">were further examined </w:t>
      </w:r>
      <w:r w:rsidR="00C6066A" w:rsidRPr="00CE73F3">
        <w:rPr>
          <w:rFonts w:ascii="Times New Roman" w:hAnsi="Times New Roman" w:cs="Times New Roman"/>
          <w:color w:val="000000" w:themeColor="text1"/>
          <w:sz w:val="28"/>
          <w:szCs w:val="28"/>
        </w:rPr>
        <w:t xml:space="preserve">in </w:t>
      </w:r>
      <w:r w:rsidR="006E4635">
        <w:rPr>
          <w:rFonts w:ascii="Times New Roman" w:hAnsi="Times New Roman" w:cs="Times New Roman"/>
          <w:color w:val="000000" w:themeColor="text1"/>
          <w:sz w:val="28"/>
          <w:szCs w:val="28"/>
        </w:rPr>
        <w:t>depth</w:t>
      </w:r>
      <w:r w:rsidR="00E55C2F">
        <w:rPr>
          <w:rFonts w:ascii="Times New Roman" w:hAnsi="Times New Roman" w:cs="Times New Roman"/>
          <w:color w:val="000000" w:themeColor="text1"/>
          <w:sz w:val="28"/>
          <w:szCs w:val="28"/>
        </w:rPr>
        <w:t>. Based on the holistic interpretation,</w:t>
      </w:r>
      <w:r>
        <w:rPr>
          <w:rFonts w:ascii="Times New Roman" w:hAnsi="Times New Roman" w:cs="Times New Roman"/>
          <w:color w:val="000000" w:themeColor="text1"/>
          <w:sz w:val="28"/>
          <w:szCs w:val="28"/>
        </w:rPr>
        <w:t xml:space="preserve"> this chapter</w:t>
      </w:r>
      <w:r w:rsidR="00C6066A" w:rsidRPr="00CE73F3">
        <w:rPr>
          <w:rFonts w:ascii="Times New Roman" w:hAnsi="Times New Roman" w:cs="Times New Roman"/>
          <w:color w:val="000000" w:themeColor="text1"/>
          <w:sz w:val="28"/>
          <w:szCs w:val="28"/>
        </w:rPr>
        <w:t xml:space="preserve"> address</w:t>
      </w:r>
      <w:r w:rsidR="00727A34">
        <w:rPr>
          <w:rFonts w:ascii="Times New Roman" w:hAnsi="Times New Roman" w:cs="Times New Roman"/>
          <w:color w:val="000000" w:themeColor="text1"/>
          <w:sz w:val="28"/>
          <w:szCs w:val="28"/>
        </w:rPr>
        <w:t>ed</w:t>
      </w:r>
      <w:r w:rsidR="00C6066A" w:rsidRPr="00CE73F3">
        <w:rPr>
          <w:rFonts w:ascii="Times New Roman" w:hAnsi="Times New Roman" w:cs="Times New Roman"/>
          <w:color w:val="000000" w:themeColor="text1"/>
          <w:sz w:val="28"/>
          <w:szCs w:val="28"/>
        </w:rPr>
        <w:t xml:space="preserve"> the research objectives and research questions </w:t>
      </w:r>
      <w:r w:rsidR="00775C8E" w:rsidRPr="00CE73F3">
        <w:rPr>
          <w:rFonts w:ascii="Times New Roman" w:hAnsi="Times New Roman" w:cs="Times New Roman"/>
          <w:color w:val="000000" w:themeColor="text1"/>
          <w:sz w:val="28"/>
          <w:szCs w:val="28"/>
        </w:rPr>
        <w:t>propos</w:t>
      </w:r>
      <w:r w:rsidR="00C6066A" w:rsidRPr="00CE73F3">
        <w:rPr>
          <w:rFonts w:ascii="Times New Roman" w:hAnsi="Times New Roman" w:cs="Times New Roman"/>
          <w:color w:val="000000" w:themeColor="text1"/>
          <w:sz w:val="28"/>
          <w:szCs w:val="28"/>
        </w:rPr>
        <w:t xml:space="preserve">ed earlier in </w:t>
      </w:r>
      <w:r w:rsidR="00727A34" w:rsidRPr="00727A34">
        <w:rPr>
          <w:rFonts w:ascii="Times New Roman" w:hAnsi="Times New Roman" w:cs="Times New Roman"/>
          <w:i/>
          <w:iCs/>
          <w:color w:val="000000" w:themeColor="text1"/>
          <w:sz w:val="28"/>
          <w:szCs w:val="28"/>
        </w:rPr>
        <w:t>INTRODUCTION</w:t>
      </w:r>
      <w:r w:rsidR="00C6066A" w:rsidRPr="00CE73F3">
        <w:rPr>
          <w:rFonts w:ascii="Times New Roman" w:hAnsi="Times New Roman" w:cs="Times New Roman"/>
          <w:color w:val="000000" w:themeColor="text1"/>
          <w:sz w:val="28"/>
          <w:szCs w:val="28"/>
        </w:rPr>
        <w:t xml:space="preserve">. </w:t>
      </w:r>
      <w:r w:rsidR="00504F1E" w:rsidRPr="00CE73F3">
        <w:rPr>
          <w:rFonts w:ascii="Times New Roman" w:hAnsi="Times New Roman" w:cs="Times New Roman"/>
          <w:color w:val="000000" w:themeColor="text1"/>
          <w:sz w:val="28"/>
          <w:szCs w:val="28"/>
        </w:rPr>
        <w:t>O</w:t>
      </w:r>
      <w:r w:rsidR="00C6066A" w:rsidRPr="00CE73F3">
        <w:rPr>
          <w:rFonts w:ascii="Times New Roman" w:hAnsi="Times New Roman" w:cs="Times New Roman"/>
          <w:color w:val="000000" w:themeColor="text1"/>
          <w:sz w:val="28"/>
          <w:szCs w:val="28"/>
        </w:rPr>
        <w:t xml:space="preserve">n the </w:t>
      </w:r>
      <w:r w:rsidR="00504F1E" w:rsidRPr="00CE73F3">
        <w:rPr>
          <w:rFonts w:ascii="Times New Roman" w:hAnsi="Times New Roman" w:cs="Times New Roman"/>
          <w:color w:val="000000" w:themeColor="text1"/>
          <w:sz w:val="28"/>
          <w:szCs w:val="28"/>
        </w:rPr>
        <w:t xml:space="preserve">basis of </w:t>
      </w:r>
      <w:r w:rsidR="00C6066A" w:rsidRPr="00CE73F3">
        <w:rPr>
          <w:rFonts w:ascii="Times New Roman" w:hAnsi="Times New Roman" w:cs="Times New Roman"/>
          <w:color w:val="000000" w:themeColor="text1"/>
          <w:sz w:val="28"/>
          <w:szCs w:val="28"/>
        </w:rPr>
        <w:t xml:space="preserve">discussions in this chapter, implications </w:t>
      </w:r>
      <w:r w:rsidR="00775C8E" w:rsidRPr="00CE73F3">
        <w:rPr>
          <w:rFonts w:ascii="Times New Roman" w:hAnsi="Times New Roman" w:cs="Times New Roman"/>
          <w:color w:val="000000" w:themeColor="text1"/>
          <w:sz w:val="28"/>
          <w:szCs w:val="28"/>
        </w:rPr>
        <w:t>are</w:t>
      </w:r>
      <w:r w:rsidR="00C6066A" w:rsidRPr="00CE73F3">
        <w:rPr>
          <w:rFonts w:ascii="Times New Roman" w:hAnsi="Times New Roman" w:cs="Times New Roman"/>
          <w:color w:val="000000" w:themeColor="text1"/>
          <w:sz w:val="28"/>
          <w:szCs w:val="28"/>
        </w:rPr>
        <w:t xml:space="preserve"> derived towards academics, researchers, practitioners, and policy-makers in relevance, as well as for the context of COVID-19.</w:t>
      </w:r>
    </w:p>
    <w:p w14:paraId="43A64BB5" w14:textId="32C4CBF0" w:rsidR="006E4635" w:rsidRDefault="006E4635" w:rsidP="00CE73F3">
      <w:pPr>
        <w:adjustRightInd w:val="0"/>
        <w:snapToGrid w:val="0"/>
        <w:spacing w:after="0" w:line="240" w:lineRule="auto"/>
        <w:ind w:firstLine="709"/>
        <w:rPr>
          <w:rFonts w:ascii="Times New Roman" w:hAnsi="Times New Roman" w:cs="Times New Roman"/>
          <w:color w:val="000000" w:themeColor="text1"/>
          <w:sz w:val="28"/>
          <w:szCs w:val="28"/>
        </w:rPr>
      </w:pPr>
      <w:r w:rsidRPr="006E4635">
        <w:rPr>
          <w:rFonts w:ascii="Times New Roman" w:hAnsi="Times New Roman" w:cs="Times New Roman"/>
          <w:color w:val="000000" w:themeColor="text1"/>
          <w:sz w:val="28"/>
          <w:szCs w:val="28"/>
        </w:rPr>
        <w:t>The overall model</w:t>
      </w:r>
      <w:r>
        <w:rPr>
          <w:rFonts w:ascii="Times New Roman" w:hAnsi="Times New Roman" w:cs="Times New Roman"/>
          <w:color w:val="000000" w:themeColor="text1"/>
          <w:sz w:val="28"/>
          <w:szCs w:val="28"/>
        </w:rPr>
        <w:t>’</w:t>
      </w:r>
      <w:r w:rsidRPr="006E4635">
        <w:rPr>
          <w:rFonts w:ascii="Times New Roman" w:hAnsi="Times New Roman" w:cs="Times New Roman"/>
          <w:color w:val="000000" w:themeColor="text1"/>
          <w:sz w:val="28"/>
          <w:szCs w:val="28"/>
        </w:rPr>
        <w:t xml:space="preserve">s fit for the </w:t>
      </w:r>
      <w:r>
        <w:rPr>
          <w:rFonts w:ascii="Times New Roman" w:hAnsi="Times New Roman" w:cs="Times New Roman"/>
          <w:color w:val="000000" w:themeColor="text1"/>
          <w:sz w:val="28"/>
          <w:szCs w:val="28"/>
        </w:rPr>
        <w:t>“</w:t>
      </w:r>
      <w:r w:rsidRPr="006E4635">
        <w:rPr>
          <w:rFonts w:ascii="Times New Roman" w:hAnsi="Times New Roman" w:cs="Times New Roman"/>
          <w:color w:val="000000" w:themeColor="text1"/>
          <w:sz w:val="28"/>
          <w:szCs w:val="28"/>
        </w:rPr>
        <w:t>TPB</w:t>
      </w:r>
      <w:r>
        <w:rPr>
          <w:rFonts w:ascii="Times New Roman" w:hAnsi="Times New Roman" w:cs="Times New Roman"/>
          <w:color w:val="000000" w:themeColor="text1"/>
          <w:sz w:val="28"/>
          <w:szCs w:val="28"/>
        </w:rPr>
        <w:t>”</w:t>
      </w:r>
      <w:r w:rsidRPr="006E4635">
        <w:rPr>
          <w:rFonts w:ascii="Times New Roman" w:hAnsi="Times New Roman" w:cs="Times New Roman"/>
          <w:color w:val="000000" w:themeColor="text1"/>
          <w:sz w:val="28"/>
          <w:szCs w:val="28"/>
        </w:rPr>
        <w:t xml:space="preserve"> and </w:t>
      </w:r>
      <w:r>
        <w:rPr>
          <w:rFonts w:ascii="Times New Roman" w:hAnsi="Times New Roman" w:cs="Times New Roman"/>
          <w:color w:val="000000" w:themeColor="text1"/>
          <w:sz w:val="28"/>
          <w:szCs w:val="28"/>
        </w:rPr>
        <w:t>“</w:t>
      </w:r>
      <w:r w:rsidRPr="006E4635">
        <w:rPr>
          <w:rFonts w:ascii="Times New Roman" w:hAnsi="Times New Roman" w:cs="Times New Roman"/>
          <w:color w:val="000000" w:themeColor="text1"/>
          <w:sz w:val="28"/>
          <w:szCs w:val="28"/>
        </w:rPr>
        <w:t>TPB+(Moderator) GS</w:t>
      </w:r>
      <w:r>
        <w:rPr>
          <w:rFonts w:ascii="Times New Roman" w:hAnsi="Times New Roman" w:cs="Times New Roman"/>
          <w:color w:val="000000" w:themeColor="text1"/>
          <w:sz w:val="28"/>
          <w:szCs w:val="28"/>
        </w:rPr>
        <w:t>”</w:t>
      </w:r>
      <w:r w:rsidRPr="006E4635">
        <w:rPr>
          <w:rFonts w:ascii="Times New Roman" w:hAnsi="Times New Roman" w:cs="Times New Roman"/>
          <w:color w:val="000000" w:themeColor="text1"/>
          <w:sz w:val="28"/>
          <w:szCs w:val="28"/>
        </w:rPr>
        <w:t xml:space="preserve"> frameworks is significant in describing EI</w:t>
      </w:r>
      <w:r w:rsidR="002A4E8C">
        <w:rPr>
          <w:rFonts w:ascii="Times New Roman" w:hAnsi="Times New Roman" w:cs="Times New Roman"/>
          <w:color w:val="000000" w:themeColor="text1"/>
          <w:sz w:val="28"/>
          <w:szCs w:val="28"/>
        </w:rPr>
        <w:t xml:space="preserve"> of </w:t>
      </w:r>
      <w:r w:rsidR="002A4E8C" w:rsidRPr="006E4635">
        <w:rPr>
          <w:rFonts w:ascii="Times New Roman" w:hAnsi="Times New Roman" w:cs="Times New Roman"/>
          <w:color w:val="000000" w:themeColor="text1"/>
          <w:sz w:val="28"/>
          <w:szCs w:val="28"/>
        </w:rPr>
        <w:t>foreigners</w:t>
      </w:r>
      <w:r w:rsidR="002A4E8C">
        <w:rPr>
          <w:rFonts w:ascii="Times New Roman" w:hAnsi="Times New Roman" w:cs="Times New Roman"/>
          <w:color w:val="000000" w:themeColor="text1"/>
          <w:sz w:val="28"/>
          <w:szCs w:val="28"/>
        </w:rPr>
        <w:t xml:space="preserve"> </w:t>
      </w:r>
      <w:r w:rsidRPr="006E4635">
        <w:rPr>
          <w:rFonts w:ascii="Times New Roman" w:hAnsi="Times New Roman" w:cs="Times New Roman"/>
          <w:color w:val="000000" w:themeColor="text1"/>
          <w:sz w:val="28"/>
          <w:szCs w:val="28"/>
        </w:rPr>
        <w:t>in Kazakhstan. PA toward</w:t>
      </w:r>
      <w:r w:rsidR="00732EFF">
        <w:rPr>
          <w:rFonts w:ascii="Times New Roman" w:hAnsi="Times New Roman" w:cs="Times New Roman"/>
          <w:color w:val="000000" w:themeColor="text1"/>
          <w:sz w:val="28"/>
          <w:szCs w:val="28"/>
        </w:rPr>
        <w:t>s</w:t>
      </w:r>
      <w:r w:rsidRPr="006E4635">
        <w:rPr>
          <w:rFonts w:ascii="Times New Roman" w:hAnsi="Times New Roman" w:cs="Times New Roman"/>
          <w:color w:val="000000" w:themeColor="text1"/>
          <w:sz w:val="28"/>
          <w:szCs w:val="28"/>
        </w:rPr>
        <w:t xml:space="preserve"> entrepreneurship and PBC </w:t>
      </w:r>
      <w:r w:rsidR="00732EFF">
        <w:rPr>
          <w:rFonts w:ascii="Times New Roman" w:hAnsi="Times New Roman" w:cs="Times New Roman"/>
          <w:color w:val="000000" w:themeColor="text1"/>
          <w:sz w:val="28"/>
          <w:szCs w:val="28"/>
        </w:rPr>
        <w:t xml:space="preserve">over entrepreneurship </w:t>
      </w:r>
      <w:r w:rsidRPr="006E4635">
        <w:rPr>
          <w:rFonts w:ascii="Times New Roman" w:hAnsi="Times New Roman" w:cs="Times New Roman"/>
          <w:color w:val="000000" w:themeColor="text1"/>
          <w:sz w:val="28"/>
          <w:szCs w:val="28"/>
        </w:rPr>
        <w:t xml:space="preserve">considerably and </w:t>
      </w:r>
      <w:r w:rsidR="00732EFF">
        <w:rPr>
          <w:rFonts w:ascii="Times New Roman" w:hAnsi="Times New Roman" w:cs="Times New Roman"/>
          <w:color w:val="000000" w:themeColor="text1"/>
          <w:sz w:val="28"/>
          <w:szCs w:val="28"/>
        </w:rPr>
        <w:t>positively</w:t>
      </w:r>
      <w:r w:rsidRPr="006E463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affect</w:t>
      </w:r>
      <w:r w:rsidRPr="006E4635">
        <w:rPr>
          <w:rFonts w:ascii="Times New Roman" w:hAnsi="Times New Roman" w:cs="Times New Roman"/>
          <w:color w:val="000000" w:themeColor="text1"/>
          <w:sz w:val="28"/>
          <w:szCs w:val="28"/>
        </w:rPr>
        <w:t xml:space="preserve"> EI </w:t>
      </w:r>
      <w:r w:rsidR="00732EFF">
        <w:rPr>
          <w:rFonts w:ascii="Times New Roman" w:hAnsi="Times New Roman" w:cs="Times New Roman"/>
          <w:color w:val="000000" w:themeColor="text1"/>
          <w:sz w:val="28"/>
          <w:szCs w:val="28"/>
        </w:rPr>
        <w:t>of</w:t>
      </w:r>
      <w:r w:rsidRPr="006E4635">
        <w:rPr>
          <w:rFonts w:ascii="Times New Roman" w:hAnsi="Times New Roman" w:cs="Times New Roman"/>
          <w:color w:val="000000" w:themeColor="text1"/>
          <w:sz w:val="28"/>
          <w:szCs w:val="28"/>
        </w:rPr>
        <w:t xml:space="preserve"> foreigners, and the </w:t>
      </w:r>
      <w:r>
        <w:rPr>
          <w:rFonts w:ascii="Times New Roman" w:hAnsi="Times New Roman" w:cs="Times New Roman"/>
          <w:color w:val="000000" w:themeColor="text1"/>
          <w:sz w:val="28"/>
          <w:szCs w:val="28"/>
        </w:rPr>
        <w:t>magnitude</w:t>
      </w:r>
      <w:r w:rsidRPr="006E4635">
        <w:rPr>
          <w:rFonts w:ascii="Times New Roman" w:hAnsi="Times New Roman" w:cs="Times New Roman"/>
          <w:color w:val="000000" w:themeColor="text1"/>
          <w:sz w:val="28"/>
          <w:szCs w:val="28"/>
        </w:rPr>
        <w:t xml:space="preserve"> of effect</w:t>
      </w:r>
      <w:r w:rsidR="005E1142">
        <w:rPr>
          <w:rFonts w:ascii="Times New Roman" w:hAnsi="Times New Roman" w:cs="Times New Roman"/>
          <w:color w:val="000000" w:themeColor="text1"/>
          <w:sz w:val="28"/>
          <w:szCs w:val="28"/>
        </w:rPr>
        <w:t>s</w:t>
      </w:r>
      <w:r w:rsidRPr="006E4635">
        <w:rPr>
          <w:rFonts w:ascii="Times New Roman" w:hAnsi="Times New Roman" w:cs="Times New Roman"/>
          <w:color w:val="000000" w:themeColor="text1"/>
          <w:sz w:val="28"/>
          <w:szCs w:val="28"/>
        </w:rPr>
        <w:t xml:space="preserve"> produced by PA and PBC grow</w:t>
      </w:r>
      <w:r w:rsidR="008F368F">
        <w:rPr>
          <w:rFonts w:ascii="Times New Roman" w:hAnsi="Times New Roman" w:cs="Times New Roman"/>
          <w:color w:val="000000" w:themeColor="text1"/>
          <w:sz w:val="28"/>
          <w:szCs w:val="28"/>
        </w:rPr>
        <w:t>s</w:t>
      </w:r>
      <w:r w:rsidRPr="006E4635">
        <w:rPr>
          <w:rFonts w:ascii="Times New Roman" w:hAnsi="Times New Roman" w:cs="Times New Roman"/>
          <w:color w:val="000000" w:themeColor="text1"/>
          <w:sz w:val="28"/>
          <w:szCs w:val="28"/>
        </w:rPr>
        <w:t xml:space="preserve"> when there is substantive GS</w:t>
      </w:r>
      <w:r w:rsidR="00732EFF">
        <w:rPr>
          <w:rFonts w:ascii="Times New Roman" w:hAnsi="Times New Roman" w:cs="Times New Roman"/>
          <w:color w:val="000000" w:themeColor="text1"/>
          <w:sz w:val="28"/>
          <w:szCs w:val="28"/>
        </w:rPr>
        <w:t xml:space="preserve"> for entrepreneurship</w:t>
      </w:r>
      <w:r w:rsidRPr="006E4635">
        <w:rPr>
          <w:rFonts w:ascii="Times New Roman" w:hAnsi="Times New Roman" w:cs="Times New Roman"/>
          <w:color w:val="000000" w:themeColor="text1"/>
          <w:sz w:val="28"/>
          <w:szCs w:val="28"/>
        </w:rPr>
        <w:t xml:space="preserve"> in this country. However, the empirical findings show</w:t>
      </w:r>
      <w:r w:rsidR="008F368F">
        <w:rPr>
          <w:rFonts w:ascii="Times New Roman" w:hAnsi="Times New Roman" w:cs="Times New Roman"/>
          <w:color w:val="000000" w:themeColor="text1"/>
          <w:sz w:val="28"/>
          <w:szCs w:val="28"/>
        </w:rPr>
        <w:t>ed</w:t>
      </w:r>
      <w:r w:rsidRPr="006E4635">
        <w:rPr>
          <w:rFonts w:ascii="Times New Roman" w:hAnsi="Times New Roman" w:cs="Times New Roman"/>
          <w:color w:val="000000" w:themeColor="text1"/>
          <w:sz w:val="28"/>
          <w:szCs w:val="28"/>
        </w:rPr>
        <w:t xml:space="preserve"> that in this study, </w:t>
      </w:r>
      <w:r w:rsidR="00732EFF">
        <w:rPr>
          <w:rFonts w:ascii="Times New Roman" w:hAnsi="Times New Roman" w:cs="Times New Roman"/>
          <w:color w:val="000000" w:themeColor="text1"/>
          <w:sz w:val="28"/>
          <w:szCs w:val="28"/>
        </w:rPr>
        <w:t xml:space="preserve">neither </w:t>
      </w:r>
      <w:r w:rsidRPr="006E4635">
        <w:rPr>
          <w:rFonts w:ascii="Times New Roman" w:hAnsi="Times New Roman" w:cs="Times New Roman"/>
          <w:color w:val="000000" w:themeColor="text1"/>
          <w:sz w:val="28"/>
          <w:szCs w:val="28"/>
        </w:rPr>
        <w:t>SNs</w:t>
      </w:r>
      <w:r w:rsidR="00732EFF">
        <w:rPr>
          <w:rFonts w:ascii="Times New Roman" w:hAnsi="Times New Roman" w:cs="Times New Roman"/>
          <w:color w:val="000000" w:themeColor="text1"/>
          <w:sz w:val="28"/>
          <w:szCs w:val="28"/>
        </w:rPr>
        <w:t xml:space="preserve"> about entrepreneurship nor</w:t>
      </w:r>
      <w:r w:rsidRPr="006E4635">
        <w:rPr>
          <w:rFonts w:ascii="Times New Roman" w:hAnsi="Times New Roman" w:cs="Times New Roman"/>
          <w:color w:val="000000" w:themeColor="text1"/>
          <w:sz w:val="28"/>
          <w:szCs w:val="28"/>
        </w:rPr>
        <w:t xml:space="preserve"> </w:t>
      </w:r>
      <w:r w:rsidR="008F368F">
        <w:rPr>
          <w:rFonts w:ascii="Times New Roman" w:hAnsi="Times New Roman" w:cs="Times New Roman"/>
          <w:color w:val="000000" w:themeColor="text1"/>
          <w:sz w:val="28"/>
          <w:szCs w:val="28"/>
        </w:rPr>
        <w:t>its</w:t>
      </w:r>
      <w:r w:rsidRPr="006E4635">
        <w:rPr>
          <w:rFonts w:ascii="Times New Roman" w:hAnsi="Times New Roman" w:cs="Times New Roman"/>
          <w:color w:val="000000" w:themeColor="text1"/>
          <w:sz w:val="28"/>
          <w:szCs w:val="28"/>
        </w:rPr>
        <w:t xml:space="preserve"> </w:t>
      </w:r>
      <w:r w:rsidR="00CA715A">
        <w:rPr>
          <w:rFonts w:ascii="Times New Roman" w:hAnsi="Times New Roman" w:cs="Times New Roman"/>
          <w:color w:val="000000" w:themeColor="text1"/>
          <w:sz w:val="28"/>
          <w:szCs w:val="28"/>
        </w:rPr>
        <w:t>moderation</w:t>
      </w:r>
      <w:r w:rsidRPr="006E4635">
        <w:rPr>
          <w:rFonts w:ascii="Times New Roman" w:hAnsi="Times New Roman" w:cs="Times New Roman"/>
          <w:color w:val="000000" w:themeColor="text1"/>
          <w:sz w:val="28"/>
          <w:szCs w:val="28"/>
        </w:rPr>
        <w:t xml:space="preserve"> </w:t>
      </w:r>
      <w:r w:rsidR="001E5BFE">
        <w:rPr>
          <w:rFonts w:ascii="Times New Roman" w:hAnsi="Times New Roman" w:cs="Times New Roman"/>
          <w:color w:val="000000" w:themeColor="text1"/>
          <w:sz w:val="28"/>
          <w:szCs w:val="28"/>
        </w:rPr>
        <w:t xml:space="preserve">effect </w:t>
      </w:r>
      <w:r w:rsidRPr="006E4635">
        <w:rPr>
          <w:rFonts w:ascii="Times New Roman" w:hAnsi="Times New Roman" w:cs="Times New Roman"/>
          <w:color w:val="000000" w:themeColor="text1"/>
          <w:sz w:val="28"/>
          <w:szCs w:val="28"/>
        </w:rPr>
        <w:t>via GS (SNs</w:t>
      </w:r>
      <w:r w:rsidR="005E1142" w:rsidRPr="00CE73F3">
        <w:rPr>
          <w:rFonts w:ascii="Times New Roman" w:hAnsi="Times New Roman" w:cs="Times New Roman"/>
          <w:color w:val="000000" w:themeColor="text1"/>
          <w:sz w:val="28"/>
          <w:szCs w:val="28"/>
        </w:rPr>
        <w:t>×</w:t>
      </w:r>
      <w:r w:rsidRPr="006E4635">
        <w:rPr>
          <w:rFonts w:ascii="Times New Roman" w:hAnsi="Times New Roman" w:cs="Times New Roman"/>
          <w:color w:val="000000" w:themeColor="text1"/>
          <w:sz w:val="28"/>
          <w:szCs w:val="28"/>
        </w:rPr>
        <w:t xml:space="preserve">GS) </w:t>
      </w:r>
      <w:r w:rsidR="00732EFF">
        <w:rPr>
          <w:rFonts w:ascii="Times New Roman" w:hAnsi="Times New Roman" w:cs="Times New Roman"/>
          <w:color w:val="000000" w:themeColor="text1"/>
          <w:sz w:val="28"/>
          <w:szCs w:val="28"/>
        </w:rPr>
        <w:t xml:space="preserve">is </w:t>
      </w:r>
      <w:r w:rsidRPr="006E4635">
        <w:rPr>
          <w:rFonts w:ascii="Times New Roman" w:hAnsi="Times New Roman" w:cs="Times New Roman"/>
          <w:color w:val="000000" w:themeColor="text1"/>
          <w:sz w:val="28"/>
          <w:szCs w:val="28"/>
        </w:rPr>
        <w:t>significant.</w:t>
      </w:r>
      <w:r w:rsidR="00C6066A" w:rsidRPr="00CE73F3">
        <w:rPr>
          <w:rFonts w:ascii="Times New Roman" w:hAnsi="Times New Roman" w:cs="Times New Roman"/>
          <w:color w:val="000000" w:themeColor="text1"/>
          <w:sz w:val="28"/>
          <w:szCs w:val="28"/>
        </w:rPr>
        <w:t xml:space="preserve"> </w:t>
      </w:r>
    </w:p>
    <w:p w14:paraId="02BB8F7A" w14:textId="20766EA2" w:rsidR="00C6066A" w:rsidRPr="00CE73F3"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The empirical findings </w:t>
      </w:r>
      <w:r w:rsidR="00CA715A">
        <w:rPr>
          <w:rFonts w:ascii="Times New Roman" w:hAnsi="Times New Roman" w:cs="Times New Roman"/>
          <w:color w:val="000000" w:themeColor="text1"/>
          <w:sz w:val="28"/>
          <w:szCs w:val="28"/>
        </w:rPr>
        <w:t>back up</w:t>
      </w:r>
      <w:r w:rsidRPr="00CE73F3">
        <w:rPr>
          <w:rFonts w:ascii="Times New Roman" w:hAnsi="Times New Roman" w:cs="Times New Roman"/>
          <w:color w:val="000000" w:themeColor="text1"/>
          <w:sz w:val="28"/>
          <w:szCs w:val="28"/>
        </w:rPr>
        <w:t xml:space="preserve"> the </w:t>
      </w:r>
      <w:r w:rsidR="00CA715A">
        <w:rPr>
          <w:rFonts w:ascii="Times New Roman" w:hAnsi="Times New Roman" w:cs="Times New Roman"/>
          <w:color w:val="000000" w:themeColor="text1"/>
          <w:sz w:val="28"/>
          <w:szCs w:val="28"/>
        </w:rPr>
        <w:t>well-known</w:t>
      </w:r>
      <w:r w:rsidRPr="00CE73F3">
        <w:rPr>
          <w:rFonts w:ascii="Times New Roman" w:hAnsi="Times New Roman" w:cs="Times New Roman"/>
          <w:color w:val="000000" w:themeColor="text1"/>
          <w:sz w:val="28"/>
          <w:szCs w:val="28"/>
        </w:rPr>
        <w:t xml:space="preserve"> “TPB” model in the context of Kazakhstan, and originally prove the rationale of the extended “TPB+GS” model. GS </w:t>
      </w:r>
      <w:r w:rsidRPr="00CE73F3">
        <w:rPr>
          <w:rFonts w:ascii="Times New Roman" w:hAnsi="Times New Roman" w:cs="Times New Roman"/>
          <w:color w:val="000000" w:themeColor="text1"/>
          <w:sz w:val="28"/>
          <w:szCs w:val="28"/>
        </w:rPr>
        <w:lastRenderedPageBreak/>
        <w:t>is therefore highlighted in the implications and suggestions for, alternatively speaking, universities, theorists, practicing entrepreneurs, and politicians</w:t>
      </w:r>
      <w:r w:rsidR="00814835" w:rsidRPr="00CE73F3">
        <w:rPr>
          <w:rFonts w:ascii="Times New Roman" w:hAnsi="Times New Roman" w:cs="Times New Roman"/>
          <w:color w:val="000000" w:themeColor="text1"/>
          <w:sz w:val="28"/>
          <w:szCs w:val="28"/>
        </w:rPr>
        <w:t>, relevant to Kazakhstan</w:t>
      </w:r>
      <w:r w:rsidRPr="00CE73F3">
        <w:rPr>
          <w:rFonts w:ascii="Times New Roman" w:hAnsi="Times New Roman" w:cs="Times New Roman"/>
          <w:color w:val="000000" w:themeColor="text1"/>
          <w:sz w:val="28"/>
          <w:szCs w:val="28"/>
        </w:rPr>
        <w:t xml:space="preserve">. </w:t>
      </w:r>
    </w:p>
    <w:p w14:paraId="7E18627E" w14:textId="77777777" w:rsidR="005C1D6D" w:rsidRPr="00C34492" w:rsidRDefault="005C1D6D"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484BEF1A" w14:textId="77777777" w:rsidR="00C00DAB" w:rsidRPr="00C34492" w:rsidRDefault="00C00DAB"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242082DA" w14:textId="77777777" w:rsidR="00C00DAB" w:rsidRPr="00C34492" w:rsidRDefault="00C00DAB"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0E48A6D6" w14:textId="77777777" w:rsidR="00C00DAB" w:rsidRPr="00C34492" w:rsidRDefault="00C00DAB"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143517B7" w14:textId="77777777" w:rsidR="00C00DAB" w:rsidRPr="00C34492" w:rsidRDefault="00C00DAB"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53DB9541" w14:textId="0C36BF28" w:rsidR="00C00DAB" w:rsidRDefault="00C00DAB"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2B5027E4" w14:textId="3D171ECF" w:rsidR="003E0983" w:rsidRDefault="003E098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3B05C1E4" w14:textId="66EC27BC" w:rsidR="003E0983" w:rsidRDefault="003E098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0CBD4452" w14:textId="53F2BC47" w:rsidR="003E0983" w:rsidRDefault="003E098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222DDC5E" w14:textId="546BBD31" w:rsidR="003E0983" w:rsidRDefault="003E098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4445DFBC" w14:textId="47A50E75" w:rsidR="003E0983" w:rsidRDefault="003E098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22286C35" w14:textId="099F60C7" w:rsidR="003E0983" w:rsidRDefault="003E098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42507A4D" w14:textId="2470B04E" w:rsidR="007F32E3" w:rsidRDefault="007F32E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122877B5" w14:textId="77777777" w:rsidR="007F32E3" w:rsidRDefault="007F32E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418CFFAE" w14:textId="59399478" w:rsidR="003E0983" w:rsidRDefault="003E0983" w:rsidP="002976C0">
      <w:pPr>
        <w:adjustRightInd w:val="0"/>
        <w:snapToGrid w:val="0"/>
        <w:spacing w:after="0" w:line="240" w:lineRule="auto"/>
        <w:ind w:firstLine="709"/>
        <w:rPr>
          <w:rFonts w:ascii="Times New Roman" w:hAnsi="Times New Roman" w:cs="Times New Roman"/>
          <w:b/>
          <w:bCs/>
          <w:color w:val="000000" w:themeColor="text1"/>
          <w:sz w:val="28"/>
          <w:szCs w:val="28"/>
        </w:rPr>
      </w:pPr>
    </w:p>
    <w:p w14:paraId="50046245" w14:textId="241586DF" w:rsidR="00C6066A" w:rsidRPr="00530FD7" w:rsidRDefault="002976C0" w:rsidP="002976C0">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 xml:space="preserve">6 </w:t>
      </w:r>
      <w:r w:rsidR="00631A37" w:rsidRPr="00530FD7">
        <w:rPr>
          <w:rFonts w:ascii="Times New Roman" w:hAnsi="Times New Roman" w:cs="Times New Roman"/>
          <w:b/>
          <w:bCs/>
          <w:color w:val="000000" w:themeColor="text1"/>
          <w:sz w:val="28"/>
          <w:szCs w:val="28"/>
        </w:rPr>
        <w:t>SUMMARIES</w:t>
      </w:r>
    </w:p>
    <w:p w14:paraId="0E5109AB" w14:textId="77777777" w:rsidR="002976C0" w:rsidRPr="00117449"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p>
    <w:p w14:paraId="533AE162" w14:textId="7100133E" w:rsidR="00C6066A" w:rsidRPr="00530FD7" w:rsidRDefault="002976C0" w:rsidP="00CE73F3">
      <w:pPr>
        <w:adjustRightInd w:val="0"/>
        <w:snapToGrid w:val="0"/>
        <w:spacing w:after="0" w:line="240" w:lineRule="auto"/>
        <w:ind w:firstLine="709"/>
        <w:rPr>
          <w:rFonts w:ascii="Times New Roman" w:hAnsi="Times New Roman" w:cs="Times New Roman"/>
          <w:b/>
          <w:bCs/>
          <w:color w:val="000000" w:themeColor="text1"/>
          <w:sz w:val="28"/>
          <w:szCs w:val="28"/>
        </w:rPr>
      </w:pPr>
      <w:r w:rsidRPr="00117449">
        <w:rPr>
          <w:rFonts w:ascii="Times New Roman" w:hAnsi="Times New Roman" w:cs="Times New Roman"/>
          <w:b/>
          <w:bCs/>
          <w:color w:val="000000" w:themeColor="text1"/>
          <w:sz w:val="28"/>
          <w:szCs w:val="28"/>
        </w:rPr>
        <w:t>6</w:t>
      </w:r>
      <w:r w:rsidR="00C6066A" w:rsidRPr="00530FD7">
        <w:rPr>
          <w:rFonts w:ascii="Times New Roman" w:hAnsi="Times New Roman" w:cs="Times New Roman"/>
          <w:b/>
          <w:bCs/>
          <w:color w:val="000000" w:themeColor="text1"/>
          <w:sz w:val="28"/>
          <w:szCs w:val="28"/>
        </w:rPr>
        <w:t>.1 Introduction</w:t>
      </w:r>
    </w:p>
    <w:p w14:paraId="2AEF249D" w14:textId="0C5D40B2" w:rsidR="002976C0" w:rsidRDefault="00413271" w:rsidP="00CE73F3">
      <w:pPr>
        <w:adjustRightInd w:val="0"/>
        <w:snapToGrid w:val="0"/>
        <w:spacing w:after="0" w:line="240" w:lineRule="auto"/>
        <w:ind w:firstLine="709"/>
        <w:rPr>
          <w:rFonts w:ascii="Times New Roman" w:hAnsi="Times New Roman" w:cs="Times New Roman"/>
          <w:sz w:val="28"/>
          <w:szCs w:val="28"/>
        </w:rPr>
      </w:pPr>
      <w:r w:rsidRPr="00413271">
        <w:rPr>
          <w:rFonts w:ascii="Times New Roman" w:hAnsi="Times New Roman" w:cs="Times New Roman"/>
          <w:sz w:val="28"/>
          <w:szCs w:val="28"/>
        </w:rPr>
        <w:t xml:space="preserve">This chapter summarizes all of the previous chapters, </w:t>
      </w:r>
      <w:r w:rsidR="00163129">
        <w:rPr>
          <w:rFonts w:ascii="Times New Roman" w:hAnsi="Times New Roman" w:cs="Times New Roman"/>
          <w:sz w:val="28"/>
          <w:szCs w:val="28"/>
        </w:rPr>
        <w:t xml:space="preserve">argues for </w:t>
      </w:r>
      <w:r w:rsidR="009554F9" w:rsidRPr="009554F9">
        <w:rPr>
          <w:rFonts w:ascii="Times New Roman" w:hAnsi="Times New Roman" w:cs="Times New Roman"/>
          <w:sz w:val="28"/>
          <w:szCs w:val="28"/>
        </w:rPr>
        <w:t>the contributions and</w:t>
      </w:r>
      <w:r w:rsidR="00163129" w:rsidRPr="00163129">
        <w:rPr>
          <w:rFonts w:ascii="Times New Roman" w:hAnsi="Times New Roman" w:cs="Times New Roman"/>
          <w:sz w:val="28"/>
          <w:szCs w:val="28"/>
        </w:rPr>
        <w:t xml:space="preserve"> </w:t>
      </w:r>
      <w:r w:rsidR="00163129">
        <w:rPr>
          <w:rFonts w:ascii="Times New Roman" w:hAnsi="Times New Roman" w:cs="Times New Roman"/>
          <w:sz w:val="28"/>
          <w:szCs w:val="28"/>
        </w:rPr>
        <w:t>enumerate</w:t>
      </w:r>
      <w:r w:rsidR="00163129" w:rsidRPr="009554F9">
        <w:rPr>
          <w:rFonts w:ascii="Times New Roman" w:hAnsi="Times New Roman" w:cs="Times New Roman"/>
          <w:sz w:val="28"/>
          <w:szCs w:val="28"/>
        </w:rPr>
        <w:t>s</w:t>
      </w:r>
      <w:r w:rsidR="009554F9" w:rsidRPr="009554F9">
        <w:rPr>
          <w:rFonts w:ascii="Times New Roman" w:hAnsi="Times New Roman" w:cs="Times New Roman"/>
          <w:sz w:val="28"/>
          <w:szCs w:val="28"/>
        </w:rPr>
        <w:t xml:space="preserve"> limit</w:t>
      </w:r>
      <w:r w:rsidR="00163129">
        <w:rPr>
          <w:rFonts w:ascii="Times New Roman" w:hAnsi="Times New Roman" w:cs="Times New Roman"/>
          <w:sz w:val="28"/>
          <w:szCs w:val="28"/>
        </w:rPr>
        <w:t>ation</w:t>
      </w:r>
      <w:r w:rsidR="009554F9" w:rsidRPr="009554F9">
        <w:rPr>
          <w:rFonts w:ascii="Times New Roman" w:hAnsi="Times New Roman" w:cs="Times New Roman"/>
          <w:sz w:val="28"/>
          <w:szCs w:val="28"/>
        </w:rPr>
        <w:t>s of the research</w:t>
      </w:r>
      <w:r w:rsidR="009554F9">
        <w:rPr>
          <w:rFonts w:ascii="Times New Roman" w:hAnsi="Times New Roman" w:cs="Times New Roman"/>
          <w:sz w:val="28"/>
          <w:szCs w:val="28"/>
        </w:rPr>
        <w:t>,</w:t>
      </w:r>
      <w:r w:rsidRPr="00413271">
        <w:rPr>
          <w:rFonts w:ascii="Times New Roman" w:hAnsi="Times New Roman" w:cs="Times New Roman"/>
          <w:sz w:val="28"/>
          <w:szCs w:val="28"/>
        </w:rPr>
        <w:t xml:space="preserve"> and makes recommendations for fu</w:t>
      </w:r>
      <w:r w:rsidR="009554F9">
        <w:rPr>
          <w:rFonts w:ascii="Times New Roman" w:hAnsi="Times New Roman" w:cs="Times New Roman"/>
          <w:sz w:val="28"/>
          <w:szCs w:val="28"/>
        </w:rPr>
        <w:t>rther</w:t>
      </w:r>
      <w:r w:rsidRPr="00413271">
        <w:rPr>
          <w:rFonts w:ascii="Times New Roman" w:hAnsi="Times New Roman" w:cs="Times New Roman"/>
          <w:sz w:val="28"/>
          <w:szCs w:val="28"/>
        </w:rPr>
        <w:t xml:space="preserve"> </w:t>
      </w:r>
      <w:r w:rsidR="009554F9">
        <w:rPr>
          <w:rFonts w:ascii="Times New Roman" w:hAnsi="Times New Roman" w:cs="Times New Roman"/>
          <w:sz w:val="28"/>
          <w:szCs w:val="28"/>
        </w:rPr>
        <w:t>stud</w:t>
      </w:r>
      <w:r w:rsidR="00F85E12">
        <w:rPr>
          <w:rFonts w:ascii="Times New Roman" w:hAnsi="Times New Roman" w:cs="Times New Roman"/>
          <w:sz w:val="28"/>
          <w:szCs w:val="28"/>
        </w:rPr>
        <w:t>y</w:t>
      </w:r>
      <w:r w:rsidRPr="00413271">
        <w:rPr>
          <w:rFonts w:ascii="Times New Roman" w:hAnsi="Times New Roman" w:cs="Times New Roman"/>
          <w:sz w:val="28"/>
          <w:szCs w:val="28"/>
        </w:rPr>
        <w:t xml:space="preserve">. It starts with a </w:t>
      </w:r>
      <w:r w:rsidR="00122480">
        <w:rPr>
          <w:rFonts w:ascii="Times New Roman" w:hAnsi="Times New Roman" w:cs="Times New Roman"/>
          <w:sz w:val="28"/>
          <w:szCs w:val="28"/>
        </w:rPr>
        <w:t>recap</w:t>
      </w:r>
      <w:r w:rsidRPr="00413271">
        <w:rPr>
          <w:rFonts w:ascii="Times New Roman" w:hAnsi="Times New Roman" w:cs="Times New Roman"/>
          <w:sz w:val="28"/>
          <w:szCs w:val="28"/>
        </w:rPr>
        <w:t xml:space="preserve"> of the </w:t>
      </w:r>
      <w:r w:rsidR="00122480">
        <w:rPr>
          <w:rFonts w:ascii="Times New Roman" w:hAnsi="Times New Roman" w:cs="Times New Roman"/>
          <w:sz w:val="28"/>
          <w:szCs w:val="28"/>
        </w:rPr>
        <w:t>separate</w:t>
      </w:r>
      <w:r w:rsidRPr="00413271">
        <w:rPr>
          <w:rFonts w:ascii="Times New Roman" w:hAnsi="Times New Roman" w:cs="Times New Roman"/>
          <w:sz w:val="28"/>
          <w:szCs w:val="28"/>
        </w:rPr>
        <w:t xml:space="preserve"> chapters along the research path; </w:t>
      </w:r>
      <w:r w:rsidR="00122480">
        <w:rPr>
          <w:rFonts w:ascii="Times New Roman" w:hAnsi="Times New Roman" w:cs="Times New Roman"/>
          <w:sz w:val="28"/>
          <w:szCs w:val="28"/>
        </w:rPr>
        <w:t>then t</w:t>
      </w:r>
      <w:r w:rsidR="00122480" w:rsidRPr="00122480">
        <w:rPr>
          <w:rFonts w:ascii="Times New Roman" w:hAnsi="Times New Roman" w:cs="Times New Roman"/>
          <w:sz w:val="28"/>
          <w:szCs w:val="28"/>
        </w:rPr>
        <w:t xml:space="preserve">he </w:t>
      </w:r>
      <w:r w:rsidR="00122480">
        <w:rPr>
          <w:rFonts w:ascii="Times New Roman" w:hAnsi="Times New Roman" w:cs="Times New Roman"/>
          <w:sz w:val="28"/>
          <w:szCs w:val="28"/>
        </w:rPr>
        <w:t>addition</w:t>
      </w:r>
      <w:r w:rsidR="00122480" w:rsidRPr="00122480">
        <w:rPr>
          <w:rFonts w:ascii="Times New Roman" w:hAnsi="Times New Roman" w:cs="Times New Roman"/>
          <w:sz w:val="28"/>
          <w:szCs w:val="28"/>
        </w:rPr>
        <w:t xml:space="preserve">s to the corpus of knowledge in the relevant field are </w:t>
      </w:r>
      <w:r w:rsidR="00163129">
        <w:rPr>
          <w:rFonts w:ascii="Times New Roman" w:hAnsi="Times New Roman" w:cs="Times New Roman"/>
          <w:sz w:val="28"/>
          <w:szCs w:val="28"/>
        </w:rPr>
        <w:t>claim</w:t>
      </w:r>
      <w:r w:rsidR="00122480" w:rsidRPr="00122480">
        <w:rPr>
          <w:rFonts w:ascii="Times New Roman" w:hAnsi="Times New Roman" w:cs="Times New Roman"/>
          <w:sz w:val="28"/>
          <w:szCs w:val="28"/>
        </w:rPr>
        <w:t>ed;</w:t>
      </w:r>
      <w:r w:rsidRPr="00413271">
        <w:rPr>
          <w:rFonts w:ascii="Times New Roman" w:hAnsi="Times New Roman" w:cs="Times New Roman"/>
          <w:sz w:val="28"/>
          <w:szCs w:val="28"/>
        </w:rPr>
        <w:t xml:space="preserve"> </w:t>
      </w:r>
      <w:r w:rsidR="00F85E12">
        <w:rPr>
          <w:rFonts w:ascii="Times New Roman" w:hAnsi="Times New Roman" w:cs="Times New Roman"/>
          <w:sz w:val="28"/>
          <w:szCs w:val="28"/>
        </w:rPr>
        <w:t>afterwards</w:t>
      </w:r>
      <w:r w:rsidRPr="00413271">
        <w:rPr>
          <w:rFonts w:ascii="Times New Roman" w:hAnsi="Times New Roman" w:cs="Times New Roman"/>
          <w:sz w:val="28"/>
          <w:szCs w:val="28"/>
        </w:rPr>
        <w:t xml:space="preserve"> it identifies the </w:t>
      </w:r>
      <w:r w:rsidR="00F85E12">
        <w:rPr>
          <w:rFonts w:ascii="Times New Roman" w:hAnsi="Times New Roman" w:cs="Times New Roman"/>
          <w:sz w:val="28"/>
          <w:szCs w:val="28"/>
        </w:rPr>
        <w:t>research</w:t>
      </w:r>
      <w:r w:rsidRPr="00413271">
        <w:rPr>
          <w:rFonts w:ascii="Times New Roman" w:hAnsi="Times New Roman" w:cs="Times New Roman"/>
          <w:sz w:val="28"/>
          <w:szCs w:val="28"/>
        </w:rPr>
        <w:t xml:space="preserve"> limit</w:t>
      </w:r>
      <w:r w:rsidR="00163129">
        <w:rPr>
          <w:rFonts w:ascii="Times New Roman" w:hAnsi="Times New Roman" w:cs="Times New Roman"/>
          <w:sz w:val="28"/>
          <w:szCs w:val="28"/>
        </w:rPr>
        <w:t>ation</w:t>
      </w:r>
      <w:r w:rsidRPr="00413271">
        <w:rPr>
          <w:rFonts w:ascii="Times New Roman" w:hAnsi="Times New Roman" w:cs="Times New Roman"/>
          <w:sz w:val="28"/>
          <w:szCs w:val="28"/>
        </w:rPr>
        <w:t>s; and finally, it gives suggestions for future study. Some of the restrictions and recommendations present topics for the author to study further in his post-doctoral research.</w:t>
      </w:r>
    </w:p>
    <w:p w14:paraId="73E6F109" w14:textId="77777777" w:rsidR="00413271" w:rsidRPr="00117449" w:rsidRDefault="00413271" w:rsidP="00CE73F3">
      <w:pPr>
        <w:adjustRightInd w:val="0"/>
        <w:snapToGrid w:val="0"/>
        <w:spacing w:after="0" w:line="240" w:lineRule="auto"/>
        <w:ind w:firstLine="709"/>
        <w:rPr>
          <w:rFonts w:ascii="Times New Roman" w:hAnsi="Times New Roman" w:cs="Times New Roman"/>
          <w:b/>
          <w:bCs/>
          <w:sz w:val="28"/>
          <w:szCs w:val="28"/>
        </w:rPr>
      </w:pPr>
    </w:p>
    <w:p w14:paraId="3C673C3B" w14:textId="5D50A33B" w:rsidR="00C6066A" w:rsidRPr="00465292" w:rsidRDefault="002976C0" w:rsidP="00CE73F3">
      <w:pPr>
        <w:adjustRightInd w:val="0"/>
        <w:snapToGrid w:val="0"/>
        <w:spacing w:after="0" w:line="240" w:lineRule="auto"/>
        <w:ind w:firstLine="709"/>
        <w:rPr>
          <w:rFonts w:ascii="Times New Roman" w:hAnsi="Times New Roman" w:cs="Times New Roman"/>
          <w:b/>
          <w:bCs/>
          <w:color w:val="FF0000"/>
          <w:sz w:val="28"/>
          <w:szCs w:val="28"/>
        </w:rPr>
      </w:pPr>
      <w:r w:rsidRPr="00117449">
        <w:rPr>
          <w:rFonts w:ascii="Times New Roman" w:hAnsi="Times New Roman" w:cs="Times New Roman"/>
          <w:b/>
          <w:bCs/>
          <w:sz w:val="28"/>
          <w:szCs w:val="28"/>
        </w:rPr>
        <w:t>6</w:t>
      </w:r>
      <w:r w:rsidR="00C6066A" w:rsidRPr="00530FD7">
        <w:rPr>
          <w:rFonts w:ascii="Times New Roman" w:hAnsi="Times New Roman" w:cs="Times New Roman"/>
          <w:b/>
          <w:bCs/>
          <w:sz w:val="28"/>
          <w:szCs w:val="28"/>
        </w:rPr>
        <w:t>.2</w:t>
      </w:r>
      <w:r w:rsidR="00C6066A" w:rsidRPr="00AB0547">
        <w:rPr>
          <w:rFonts w:ascii="Times New Roman" w:hAnsi="Times New Roman" w:cs="Times New Roman"/>
          <w:b/>
          <w:bCs/>
          <w:sz w:val="28"/>
          <w:szCs w:val="28"/>
        </w:rPr>
        <w:t xml:space="preserve"> </w:t>
      </w:r>
      <w:r w:rsidR="001F052D">
        <w:rPr>
          <w:rFonts w:ascii="Times New Roman" w:hAnsi="Times New Roman" w:cs="Times New Roman"/>
          <w:b/>
          <w:bCs/>
          <w:sz w:val="28"/>
          <w:szCs w:val="28"/>
        </w:rPr>
        <w:t>Recap</w:t>
      </w:r>
      <w:r w:rsidR="00C6066A" w:rsidRPr="00C34492">
        <w:rPr>
          <w:rFonts w:ascii="Times New Roman" w:hAnsi="Times New Roman" w:cs="Times New Roman"/>
          <w:b/>
          <w:bCs/>
          <w:sz w:val="28"/>
          <w:szCs w:val="28"/>
        </w:rPr>
        <w:t xml:space="preserve"> of the Chapters</w:t>
      </w:r>
    </w:p>
    <w:p w14:paraId="5F7E6EF6" w14:textId="50C6ACDF" w:rsidR="00C6066A" w:rsidRPr="00530FD7" w:rsidRDefault="00413271" w:rsidP="00CE73F3">
      <w:pPr>
        <w:adjustRightInd w:val="0"/>
        <w:snapToGrid w:val="0"/>
        <w:spacing w:after="0" w:line="240" w:lineRule="auto"/>
        <w:ind w:firstLine="709"/>
        <w:rPr>
          <w:rFonts w:ascii="Times New Roman" w:hAnsi="Times New Roman" w:cs="Times New Roman"/>
          <w:color w:val="000000" w:themeColor="text1"/>
          <w:sz w:val="28"/>
          <w:szCs w:val="28"/>
        </w:rPr>
      </w:pPr>
      <w:r w:rsidRPr="00413271">
        <w:rPr>
          <w:rFonts w:ascii="Times New Roman" w:hAnsi="Times New Roman" w:cs="Times New Roman"/>
          <w:color w:val="000000" w:themeColor="text1"/>
          <w:sz w:val="28"/>
          <w:szCs w:val="28"/>
        </w:rPr>
        <w:t xml:space="preserve">The </w:t>
      </w:r>
      <w:r w:rsidR="00DD3CA2">
        <w:rPr>
          <w:rFonts w:ascii="Times New Roman" w:hAnsi="Times New Roman" w:cs="Times New Roman"/>
          <w:color w:val="000000" w:themeColor="text1"/>
          <w:sz w:val="28"/>
          <w:szCs w:val="28"/>
        </w:rPr>
        <w:t>primary</w:t>
      </w:r>
      <w:r w:rsidRPr="00413271">
        <w:rPr>
          <w:rFonts w:ascii="Times New Roman" w:hAnsi="Times New Roman" w:cs="Times New Roman"/>
          <w:color w:val="000000" w:themeColor="text1"/>
          <w:sz w:val="28"/>
          <w:szCs w:val="28"/>
        </w:rPr>
        <w:t xml:space="preserve"> goal of this </w:t>
      </w:r>
      <w:r w:rsidR="00DD3CA2">
        <w:rPr>
          <w:rFonts w:ascii="Times New Roman" w:hAnsi="Times New Roman" w:cs="Times New Roman"/>
          <w:color w:val="000000" w:themeColor="text1"/>
          <w:sz w:val="28"/>
          <w:szCs w:val="28"/>
        </w:rPr>
        <w:t>research</w:t>
      </w:r>
      <w:r w:rsidRPr="00413271">
        <w:rPr>
          <w:rFonts w:ascii="Times New Roman" w:hAnsi="Times New Roman" w:cs="Times New Roman"/>
          <w:color w:val="000000" w:themeColor="text1"/>
          <w:sz w:val="28"/>
          <w:szCs w:val="28"/>
        </w:rPr>
        <w:t xml:space="preserve">, as stated in </w:t>
      </w:r>
      <w:r w:rsidRPr="00413271">
        <w:rPr>
          <w:rFonts w:ascii="Times New Roman" w:hAnsi="Times New Roman" w:cs="Times New Roman"/>
          <w:i/>
          <w:iCs/>
          <w:color w:val="000000" w:themeColor="text1"/>
          <w:sz w:val="28"/>
          <w:szCs w:val="28"/>
        </w:rPr>
        <w:t>INTRODUCTION</w:t>
      </w:r>
      <w:r w:rsidRPr="00413271">
        <w:rPr>
          <w:rFonts w:ascii="Times New Roman" w:hAnsi="Times New Roman" w:cs="Times New Roman"/>
          <w:color w:val="000000" w:themeColor="text1"/>
          <w:sz w:val="28"/>
          <w:szCs w:val="28"/>
        </w:rPr>
        <w:t>, is to uncover answers for what factors promote EI</w:t>
      </w:r>
      <w:r w:rsidR="00DD3CA2">
        <w:rPr>
          <w:rFonts w:ascii="Times New Roman" w:hAnsi="Times New Roman" w:cs="Times New Roman"/>
          <w:color w:val="000000" w:themeColor="text1"/>
          <w:sz w:val="28"/>
          <w:szCs w:val="28"/>
        </w:rPr>
        <w:t xml:space="preserve"> of</w:t>
      </w:r>
      <w:r w:rsidRPr="00413271">
        <w:rPr>
          <w:rFonts w:ascii="Times New Roman" w:hAnsi="Times New Roman" w:cs="Times New Roman"/>
          <w:color w:val="000000" w:themeColor="text1"/>
          <w:sz w:val="28"/>
          <w:szCs w:val="28"/>
        </w:rPr>
        <w:t xml:space="preserve"> foreigners in Kazakhstan. In the context of Kazakhstan, the </w:t>
      </w:r>
      <w:r w:rsidR="00DD3CA2">
        <w:rPr>
          <w:rFonts w:ascii="Times New Roman" w:hAnsi="Times New Roman" w:cs="Times New Roman"/>
          <w:color w:val="000000" w:themeColor="text1"/>
          <w:sz w:val="28"/>
          <w:szCs w:val="28"/>
        </w:rPr>
        <w:t xml:space="preserve">research </w:t>
      </w:r>
      <w:r w:rsidRPr="00413271">
        <w:rPr>
          <w:rFonts w:ascii="Times New Roman" w:hAnsi="Times New Roman" w:cs="Times New Roman"/>
          <w:color w:val="000000" w:themeColor="text1"/>
          <w:sz w:val="28"/>
          <w:szCs w:val="28"/>
        </w:rPr>
        <w:t>setting includes (foreign) entrepreneurship, the function of government support (GS), and the impact of COVID-19.</w:t>
      </w:r>
      <w:r w:rsidR="00C6066A" w:rsidRPr="00530FD7">
        <w:rPr>
          <w:rFonts w:ascii="Times New Roman" w:hAnsi="Times New Roman" w:cs="Times New Roman"/>
          <w:color w:val="000000" w:themeColor="text1"/>
          <w:sz w:val="28"/>
          <w:szCs w:val="28"/>
        </w:rPr>
        <w:t xml:space="preserve"> The research subject and setting have so far received little attention and empirical verification, thus making the study both theoretically explorative and practically contributive.</w:t>
      </w:r>
      <w:r w:rsidR="00481C5C" w:rsidRPr="00530FD7">
        <w:rPr>
          <w:rFonts w:ascii="Times New Roman" w:hAnsi="Times New Roman" w:cs="Times New Roman"/>
          <w:color w:val="000000" w:themeColor="text1"/>
          <w:sz w:val="28"/>
          <w:szCs w:val="28"/>
        </w:rPr>
        <w:t xml:space="preserve"> Accordingly, the problem statement was made and the research questions were raised. </w:t>
      </w:r>
      <w:r w:rsidR="009F578B" w:rsidRPr="00530FD7">
        <w:rPr>
          <w:rFonts w:ascii="Times New Roman" w:hAnsi="Times New Roman" w:cs="Times New Roman"/>
          <w:color w:val="000000" w:themeColor="text1"/>
          <w:sz w:val="28"/>
          <w:szCs w:val="28"/>
        </w:rPr>
        <w:t xml:space="preserve">The </w:t>
      </w:r>
      <w:r w:rsidR="006B4974" w:rsidRPr="00530FD7">
        <w:rPr>
          <w:rFonts w:ascii="Times New Roman" w:hAnsi="Times New Roman" w:cs="Times New Roman"/>
          <w:color w:val="000000" w:themeColor="text1"/>
          <w:sz w:val="28"/>
          <w:szCs w:val="28"/>
        </w:rPr>
        <w:t xml:space="preserve">attempted </w:t>
      </w:r>
      <w:r w:rsidR="009F578B" w:rsidRPr="00530FD7">
        <w:rPr>
          <w:rFonts w:ascii="Times New Roman" w:hAnsi="Times New Roman" w:cs="Times New Roman"/>
          <w:color w:val="000000" w:themeColor="text1"/>
          <w:sz w:val="28"/>
          <w:szCs w:val="28"/>
        </w:rPr>
        <w:t>adoption of the “TPB+GS” model was illustrated.</w:t>
      </w:r>
    </w:p>
    <w:p w14:paraId="1073B0CE" w14:textId="739F07AA"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 xml:space="preserve">To meet the research objectives, this study began with an overview of entrepreneurial context in Kazakhstan </w:t>
      </w:r>
      <w:r w:rsidR="00F845DA" w:rsidRPr="00530FD7">
        <w:rPr>
          <w:rFonts w:ascii="Times New Roman" w:hAnsi="Times New Roman" w:cs="Times New Roman"/>
          <w:color w:val="000000" w:themeColor="text1"/>
          <w:sz w:val="28"/>
          <w:szCs w:val="28"/>
        </w:rPr>
        <w:t>in</w:t>
      </w:r>
      <w:r w:rsidRPr="00530FD7">
        <w:rPr>
          <w:rFonts w:ascii="Times New Roman" w:hAnsi="Times New Roman" w:cs="Times New Roman"/>
          <w:color w:val="000000" w:themeColor="text1"/>
          <w:sz w:val="28"/>
          <w:szCs w:val="28"/>
        </w:rPr>
        <w:t xml:space="preserve"> </w:t>
      </w:r>
      <w:r w:rsidRPr="00465292">
        <w:rPr>
          <w:rFonts w:ascii="Times New Roman" w:hAnsi="Times New Roman" w:cs="Times New Roman"/>
          <w:bCs/>
          <w:i/>
          <w:color w:val="000000" w:themeColor="text1"/>
          <w:sz w:val="28"/>
          <w:szCs w:val="28"/>
        </w:rPr>
        <w:t xml:space="preserve">Chapter </w:t>
      </w:r>
      <w:r w:rsidR="00C10D79">
        <w:rPr>
          <w:rFonts w:ascii="Times New Roman" w:hAnsi="Times New Roman" w:cs="Times New Roman"/>
          <w:bCs/>
          <w:i/>
          <w:color w:val="000000" w:themeColor="text1"/>
          <w:sz w:val="28"/>
          <w:szCs w:val="28"/>
        </w:rPr>
        <w:t>1</w:t>
      </w:r>
      <w:r w:rsidRPr="00530FD7">
        <w:rPr>
          <w:rFonts w:ascii="Times New Roman" w:hAnsi="Times New Roman" w:cs="Times New Roman"/>
          <w:color w:val="000000" w:themeColor="text1"/>
          <w:sz w:val="28"/>
          <w:szCs w:val="28"/>
        </w:rPr>
        <w:t xml:space="preserve">, in terms of profile of Kazakhstan (geography, population, history, government and political system, economy, foreign relations, language, etc.), </w:t>
      </w:r>
      <w:r w:rsidR="00DF075A" w:rsidRPr="00530FD7">
        <w:rPr>
          <w:rFonts w:ascii="Times New Roman" w:hAnsi="Times New Roman" w:cs="Times New Roman"/>
          <w:color w:val="000000" w:themeColor="text1"/>
          <w:sz w:val="28"/>
          <w:szCs w:val="28"/>
        </w:rPr>
        <w:t>business climate in Kazakhstan (PESTEL indices)</w:t>
      </w:r>
      <w:r w:rsidR="004972CB">
        <w:rPr>
          <w:rFonts w:ascii="Times New Roman" w:hAnsi="Times New Roman" w:cs="Times New Roman"/>
          <w:color w:val="000000" w:themeColor="text1"/>
          <w:sz w:val="28"/>
          <w:szCs w:val="28"/>
        </w:rPr>
        <w:t xml:space="preserve"> [4</w:t>
      </w:r>
      <w:r w:rsidR="00AA5BE9">
        <w:rPr>
          <w:rFonts w:ascii="Times New Roman" w:hAnsi="Times New Roman" w:cs="Times New Roman"/>
          <w:color w:val="000000" w:themeColor="text1"/>
          <w:sz w:val="28"/>
          <w:szCs w:val="28"/>
        </w:rPr>
        <w:t>61</w:t>
      </w:r>
      <w:r w:rsidR="00CC2108">
        <w:rPr>
          <w:rFonts w:ascii="Times New Roman" w:hAnsi="Times New Roman" w:cs="Times New Roman"/>
          <w:color w:val="000000" w:themeColor="text1"/>
          <w:sz w:val="28"/>
          <w:szCs w:val="28"/>
        </w:rPr>
        <w:t xml:space="preserve">; </w:t>
      </w:r>
      <w:r w:rsidR="00D7235E">
        <w:rPr>
          <w:rFonts w:ascii="Times New Roman" w:hAnsi="Times New Roman" w:cs="Times New Roman"/>
          <w:color w:val="000000" w:themeColor="text1"/>
          <w:sz w:val="28"/>
          <w:szCs w:val="28"/>
        </w:rPr>
        <w:t>4</w:t>
      </w:r>
      <w:r w:rsidR="00AA5BE9">
        <w:rPr>
          <w:rFonts w:ascii="Times New Roman" w:hAnsi="Times New Roman" w:cs="Times New Roman"/>
          <w:color w:val="000000" w:themeColor="text1"/>
          <w:sz w:val="28"/>
          <w:szCs w:val="28"/>
        </w:rPr>
        <w:t>62</w:t>
      </w:r>
      <w:r w:rsidR="004972CB">
        <w:rPr>
          <w:rFonts w:ascii="Times New Roman" w:hAnsi="Times New Roman" w:cs="Times New Roman"/>
          <w:color w:val="000000" w:themeColor="text1"/>
          <w:sz w:val="28"/>
          <w:szCs w:val="28"/>
        </w:rPr>
        <w:t>]</w:t>
      </w:r>
      <w:r w:rsidR="00DF075A"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entrepreneurship ecosystem</w:t>
      </w:r>
      <w:r w:rsidR="00F845DA" w:rsidRPr="00530FD7">
        <w:rPr>
          <w:rFonts w:ascii="Times New Roman" w:hAnsi="Times New Roman" w:cs="Times New Roman"/>
          <w:color w:val="000000" w:themeColor="text1"/>
          <w:sz w:val="28"/>
          <w:szCs w:val="28"/>
        </w:rPr>
        <w:t xml:space="preserve"> (EE)</w:t>
      </w:r>
      <w:r w:rsidRPr="00530FD7">
        <w:rPr>
          <w:rFonts w:ascii="Times New Roman" w:hAnsi="Times New Roman" w:cs="Times New Roman"/>
          <w:color w:val="000000" w:themeColor="text1"/>
          <w:sz w:val="28"/>
          <w:szCs w:val="28"/>
        </w:rPr>
        <w:t xml:space="preserve"> </w:t>
      </w:r>
      <w:r w:rsidR="00DF075A" w:rsidRPr="00530FD7">
        <w:rPr>
          <w:rFonts w:ascii="Times New Roman" w:hAnsi="Times New Roman" w:cs="Times New Roman"/>
          <w:color w:val="000000" w:themeColor="text1"/>
          <w:sz w:val="28"/>
          <w:szCs w:val="28"/>
        </w:rPr>
        <w:t xml:space="preserve">in Kazakhstan </w:t>
      </w:r>
      <w:r w:rsidRPr="00530FD7">
        <w:rPr>
          <w:rFonts w:ascii="Times New Roman" w:hAnsi="Times New Roman" w:cs="Times New Roman"/>
          <w:color w:val="000000" w:themeColor="text1"/>
          <w:sz w:val="28"/>
          <w:szCs w:val="28"/>
        </w:rPr>
        <w:t>(</w:t>
      </w:r>
      <w:r w:rsidR="00DF075A" w:rsidRPr="00530FD7">
        <w:rPr>
          <w:rFonts w:ascii="Times New Roman" w:hAnsi="Times New Roman" w:cs="Times New Roman"/>
          <w:color w:val="000000" w:themeColor="text1"/>
          <w:sz w:val="28"/>
          <w:szCs w:val="28"/>
        </w:rPr>
        <w:t xml:space="preserve">access to </w:t>
      </w:r>
      <w:r w:rsidRPr="00530FD7">
        <w:rPr>
          <w:rFonts w:ascii="Times New Roman" w:hAnsi="Times New Roman" w:cs="Times New Roman"/>
          <w:color w:val="000000" w:themeColor="text1"/>
          <w:sz w:val="28"/>
          <w:szCs w:val="28"/>
        </w:rPr>
        <w:t xml:space="preserve">finance, </w:t>
      </w:r>
      <w:r w:rsidR="00413271" w:rsidRPr="00530FD7">
        <w:rPr>
          <w:rFonts w:ascii="Times New Roman" w:hAnsi="Times New Roman" w:cs="Times New Roman"/>
          <w:color w:val="000000" w:themeColor="text1"/>
          <w:sz w:val="28"/>
          <w:szCs w:val="28"/>
        </w:rPr>
        <w:t xml:space="preserve">education and training, </w:t>
      </w:r>
      <w:r w:rsidRPr="00530FD7">
        <w:rPr>
          <w:rFonts w:ascii="Times New Roman" w:hAnsi="Times New Roman" w:cs="Times New Roman"/>
          <w:color w:val="000000" w:themeColor="text1"/>
          <w:sz w:val="28"/>
          <w:szCs w:val="28"/>
        </w:rPr>
        <w:t xml:space="preserve">government support, infrastructures, internal market, </w:t>
      </w:r>
      <w:r w:rsidR="00CE0CAB">
        <w:rPr>
          <w:rFonts w:ascii="Times New Roman" w:hAnsi="Times New Roman" w:cs="Times New Roman"/>
          <w:color w:val="000000" w:themeColor="text1"/>
          <w:sz w:val="28"/>
          <w:szCs w:val="28"/>
        </w:rPr>
        <w:t>socio-</w:t>
      </w:r>
      <w:r w:rsidRPr="00530FD7">
        <w:rPr>
          <w:rFonts w:ascii="Times New Roman" w:hAnsi="Times New Roman" w:cs="Times New Roman"/>
          <w:color w:val="000000" w:themeColor="text1"/>
          <w:sz w:val="28"/>
          <w:szCs w:val="28"/>
        </w:rPr>
        <w:t>cultural</w:t>
      </w:r>
      <w:r w:rsidR="00CE0CAB">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lastRenderedPageBreak/>
        <w:t xml:space="preserve">norms, </w:t>
      </w:r>
      <w:r w:rsidR="00413271" w:rsidRPr="00530FD7">
        <w:rPr>
          <w:rFonts w:ascii="Times New Roman" w:hAnsi="Times New Roman" w:cs="Times New Roman"/>
          <w:color w:val="000000" w:themeColor="text1"/>
          <w:sz w:val="28"/>
          <w:szCs w:val="28"/>
        </w:rPr>
        <w:t xml:space="preserve">R&amp;D transfer, </w:t>
      </w:r>
      <w:r w:rsidRPr="00530FD7">
        <w:rPr>
          <w:rFonts w:ascii="Times New Roman" w:hAnsi="Times New Roman" w:cs="Times New Roman"/>
          <w:color w:val="000000" w:themeColor="text1"/>
          <w:sz w:val="28"/>
          <w:szCs w:val="28"/>
        </w:rPr>
        <w:t>senior and foreign entrepreneurship, etc.)</w:t>
      </w:r>
      <w:r w:rsidR="00B24A61" w:rsidRPr="00530FD7">
        <w:rPr>
          <w:rFonts w:ascii="Times New Roman" w:hAnsi="Times New Roman" w:cs="Times New Roman"/>
          <w:color w:val="000000" w:themeColor="text1"/>
          <w:sz w:val="28"/>
          <w:szCs w:val="28"/>
        </w:rPr>
        <w:t xml:space="preserve">, </w:t>
      </w:r>
      <w:r w:rsidR="00550336" w:rsidRPr="00530FD7">
        <w:rPr>
          <w:rFonts w:ascii="Times New Roman" w:hAnsi="Times New Roman" w:cs="Times New Roman"/>
          <w:color w:val="000000" w:themeColor="text1"/>
          <w:sz w:val="28"/>
          <w:szCs w:val="28"/>
        </w:rPr>
        <w:t>as well as</w:t>
      </w:r>
      <w:r w:rsidR="00B24A61" w:rsidRPr="00530FD7">
        <w:rPr>
          <w:rFonts w:ascii="Times New Roman" w:hAnsi="Times New Roman" w:cs="Times New Roman"/>
          <w:color w:val="000000" w:themeColor="text1"/>
          <w:sz w:val="28"/>
          <w:szCs w:val="28"/>
        </w:rPr>
        <w:t xml:space="preserve"> main constraints and facilitators of entrepreneurship in Kazakhstan</w:t>
      </w:r>
      <w:r w:rsidRPr="00530FD7">
        <w:rPr>
          <w:rFonts w:ascii="Times New Roman" w:hAnsi="Times New Roman" w:cs="Times New Roman"/>
          <w:color w:val="000000" w:themeColor="text1"/>
          <w:sz w:val="28"/>
          <w:szCs w:val="28"/>
        </w:rPr>
        <w:t>. The overview, further to</w:t>
      </w:r>
      <w:r w:rsidR="002A2BD7">
        <w:rPr>
          <w:rFonts w:ascii="Times New Roman" w:hAnsi="Times New Roman" w:cs="Times New Roman"/>
          <w:color w:val="000000" w:themeColor="text1"/>
          <w:sz w:val="28"/>
          <w:szCs w:val="28"/>
        </w:rPr>
        <w:t xml:space="preserve"> </w:t>
      </w:r>
      <w:r w:rsidR="00C10D79" w:rsidRPr="00CB6B76">
        <w:rPr>
          <w:rFonts w:ascii="Times New Roman" w:hAnsi="Times New Roman" w:cs="Times New Roman"/>
          <w:i/>
          <w:iCs/>
          <w:color w:val="000000" w:themeColor="text1"/>
          <w:sz w:val="28"/>
          <w:szCs w:val="28"/>
        </w:rPr>
        <w:t>INTRODUCTION</w:t>
      </w:r>
      <w:r w:rsidRPr="00530FD7">
        <w:rPr>
          <w:rFonts w:ascii="Times New Roman" w:hAnsi="Times New Roman" w:cs="Times New Roman"/>
          <w:color w:val="000000" w:themeColor="text1"/>
          <w:sz w:val="28"/>
          <w:szCs w:val="28"/>
        </w:rPr>
        <w:t>, provided a more detailed background to this study.</w:t>
      </w:r>
    </w:p>
    <w:p w14:paraId="06EC6E87" w14:textId="30BB617C" w:rsidR="00F845D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465292">
        <w:rPr>
          <w:rFonts w:ascii="Times New Roman" w:hAnsi="Times New Roman" w:cs="Times New Roman"/>
          <w:bCs/>
          <w:i/>
          <w:color w:val="000000" w:themeColor="text1"/>
          <w:sz w:val="28"/>
          <w:szCs w:val="28"/>
        </w:rPr>
        <w:t xml:space="preserve">Chapter </w:t>
      </w:r>
      <w:r w:rsidR="00C10D79">
        <w:rPr>
          <w:rFonts w:ascii="Times New Roman" w:hAnsi="Times New Roman" w:cs="Times New Roman"/>
          <w:bCs/>
          <w:i/>
          <w:color w:val="000000" w:themeColor="text1"/>
          <w:sz w:val="28"/>
          <w:szCs w:val="28"/>
        </w:rPr>
        <w:t>2</w:t>
      </w:r>
      <w:r w:rsidR="00C10D79"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aimed to build up the </w:t>
      </w:r>
      <w:r w:rsidR="002E1904">
        <w:rPr>
          <w:rFonts w:ascii="Times New Roman" w:hAnsi="Times New Roman" w:cs="Times New Roman"/>
          <w:color w:val="000000" w:themeColor="text1"/>
          <w:sz w:val="28"/>
          <w:szCs w:val="28"/>
        </w:rPr>
        <w:t>scientific</w:t>
      </w:r>
      <w:r w:rsidRPr="00530FD7">
        <w:rPr>
          <w:rFonts w:ascii="Times New Roman" w:hAnsi="Times New Roman" w:cs="Times New Roman"/>
          <w:color w:val="000000" w:themeColor="text1"/>
          <w:sz w:val="28"/>
          <w:szCs w:val="28"/>
        </w:rPr>
        <w:t xml:space="preserve"> framework and propose the </w:t>
      </w:r>
      <w:r w:rsidR="005A2226">
        <w:rPr>
          <w:rFonts w:ascii="Times New Roman" w:hAnsi="Times New Roman" w:cs="Times New Roman"/>
          <w:color w:val="000000" w:themeColor="text1"/>
          <w:sz w:val="28"/>
          <w:szCs w:val="28"/>
        </w:rPr>
        <w:t>propositions</w:t>
      </w:r>
      <w:r w:rsidRPr="00530FD7">
        <w:rPr>
          <w:rFonts w:ascii="Times New Roman" w:hAnsi="Times New Roman" w:cs="Times New Roman"/>
          <w:color w:val="000000" w:themeColor="text1"/>
          <w:sz w:val="28"/>
          <w:szCs w:val="28"/>
        </w:rPr>
        <w:t xml:space="preserve"> for this study. In doing so, a holistic and firm understanding of the concept </w:t>
      </w:r>
      <w:r w:rsidR="002E7A98" w:rsidRPr="002E7A98">
        <w:rPr>
          <w:rFonts w:ascii="Times New Roman" w:hAnsi="Times New Roman" w:cs="Times New Roman"/>
          <w:color w:val="000000" w:themeColor="text1"/>
          <w:sz w:val="28"/>
          <w:szCs w:val="28"/>
        </w:rPr>
        <w:t>– </w:t>
      </w:r>
      <w:r w:rsidRPr="00530FD7">
        <w:rPr>
          <w:rFonts w:ascii="Times New Roman" w:hAnsi="Times New Roman" w:cs="Times New Roman"/>
          <w:color w:val="000000" w:themeColor="text1"/>
          <w:sz w:val="28"/>
          <w:szCs w:val="28"/>
        </w:rPr>
        <w:t>entrepreneurial intention (EI)</w:t>
      </w:r>
      <w:r w:rsidR="002E7A98" w:rsidRPr="002E7A98">
        <w:rPr>
          <w:rFonts w:ascii="Times New Roman" w:hAnsi="Times New Roman" w:cs="Times New Roman"/>
          <w:color w:val="000000" w:themeColor="text1"/>
          <w:sz w:val="28"/>
          <w:szCs w:val="28"/>
        </w:rPr>
        <w:t xml:space="preserve"> – </w:t>
      </w:r>
      <w:r w:rsidR="00434C21" w:rsidRPr="00530FD7">
        <w:rPr>
          <w:rFonts w:ascii="Times New Roman" w:hAnsi="Times New Roman" w:cs="Times New Roman"/>
          <w:color w:val="000000" w:themeColor="text1"/>
          <w:sz w:val="28"/>
          <w:szCs w:val="28"/>
        </w:rPr>
        <w:t>and its affecting factors</w:t>
      </w:r>
      <w:r w:rsidR="00550336" w:rsidRPr="00530FD7">
        <w:rPr>
          <w:rFonts w:ascii="Times New Roman" w:hAnsi="Times New Roman" w:cs="Times New Roman"/>
          <w:color w:val="000000" w:themeColor="text1"/>
          <w:sz w:val="28"/>
          <w:szCs w:val="28"/>
        </w:rPr>
        <w:t>,</w:t>
      </w:r>
      <w:r w:rsidR="00434C21" w:rsidRPr="00530FD7">
        <w:rPr>
          <w:rFonts w:ascii="Times New Roman" w:hAnsi="Times New Roman" w:cs="Times New Roman"/>
          <w:color w:val="000000" w:themeColor="text1"/>
          <w:sz w:val="28"/>
          <w:szCs w:val="28"/>
        </w:rPr>
        <w:t xml:space="preserve"> </w:t>
      </w:r>
      <w:r w:rsidR="00634107" w:rsidRPr="00530FD7">
        <w:rPr>
          <w:rFonts w:ascii="Times New Roman" w:hAnsi="Times New Roman" w:cs="Times New Roman"/>
          <w:color w:val="000000" w:themeColor="text1"/>
          <w:sz w:val="28"/>
          <w:szCs w:val="28"/>
        </w:rPr>
        <w:t>was first obtained through a thorough and systematic literature review. The review covers</w:t>
      </w:r>
      <w:r w:rsidRPr="00530FD7">
        <w:rPr>
          <w:rFonts w:ascii="Times New Roman" w:hAnsi="Times New Roman" w:cs="Times New Roman"/>
          <w:color w:val="000000" w:themeColor="text1"/>
          <w:sz w:val="28"/>
          <w:szCs w:val="28"/>
        </w:rPr>
        <w:t xml:space="preserve"> </w:t>
      </w:r>
      <w:r w:rsidR="00634107" w:rsidRPr="00530FD7">
        <w:rPr>
          <w:rFonts w:ascii="Times New Roman" w:hAnsi="Times New Roman" w:cs="Times New Roman"/>
          <w:color w:val="000000" w:themeColor="text1"/>
          <w:sz w:val="28"/>
          <w:szCs w:val="28"/>
        </w:rPr>
        <w:t>approaches of EI research</w:t>
      </w:r>
      <w:r w:rsidR="00392154" w:rsidRPr="00530FD7">
        <w:rPr>
          <w:rFonts w:ascii="Times New Roman" w:hAnsi="Times New Roman" w:cs="Times New Roman"/>
          <w:color w:val="000000" w:themeColor="text1"/>
          <w:sz w:val="28"/>
          <w:szCs w:val="28"/>
        </w:rPr>
        <w:t>;</w:t>
      </w:r>
      <w:r w:rsidR="00634107" w:rsidRPr="00530FD7">
        <w:rPr>
          <w:rFonts w:ascii="Times New Roman" w:hAnsi="Times New Roman" w:cs="Times New Roman"/>
          <w:color w:val="000000" w:themeColor="text1"/>
          <w:sz w:val="28"/>
          <w:szCs w:val="28"/>
        </w:rPr>
        <w:t xml:space="preserve"> and </w:t>
      </w:r>
      <w:r w:rsidRPr="00530FD7">
        <w:rPr>
          <w:rFonts w:ascii="Times New Roman" w:hAnsi="Times New Roman" w:cs="Times New Roman"/>
          <w:color w:val="000000" w:themeColor="text1"/>
          <w:sz w:val="28"/>
          <w:szCs w:val="28"/>
        </w:rPr>
        <w:t>single factors</w:t>
      </w:r>
      <w:r w:rsidR="00634107"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combi</w:t>
      </w:r>
      <w:r w:rsidR="00F845DA" w:rsidRPr="00530FD7">
        <w:rPr>
          <w:rFonts w:ascii="Times New Roman" w:hAnsi="Times New Roman" w:cs="Times New Roman"/>
          <w:color w:val="000000" w:themeColor="text1"/>
          <w:sz w:val="28"/>
          <w:szCs w:val="28"/>
        </w:rPr>
        <w:t>ned</w:t>
      </w:r>
      <w:r w:rsidRPr="00530FD7">
        <w:rPr>
          <w:rFonts w:ascii="Times New Roman" w:hAnsi="Times New Roman" w:cs="Times New Roman"/>
          <w:color w:val="000000" w:themeColor="text1"/>
          <w:sz w:val="28"/>
          <w:szCs w:val="28"/>
        </w:rPr>
        <w:t xml:space="preserve"> </w:t>
      </w:r>
      <w:r w:rsidR="00634107" w:rsidRPr="00530FD7">
        <w:rPr>
          <w:rFonts w:ascii="Times New Roman" w:hAnsi="Times New Roman" w:cs="Times New Roman"/>
          <w:color w:val="000000" w:themeColor="text1"/>
          <w:sz w:val="28"/>
          <w:szCs w:val="28"/>
        </w:rPr>
        <w:t xml:space="preserve">(groups of) </w:t>
      </w:r>
      <w:r w:rsidRPr="00530FD7">
        <w:rPr>
          <w:rFonts w:ascii="Times New Roman" w:hAnsi="Times New Roman" w:cs="Times New Roman"/>
          <w:color w:val="000000" w:themeColor="text1"/>
          <w:sz w:val="28"/>
          <w:szCs w:val="28"/>
        </w:rPr>
        <w:t xml:space="preserve">single factors, </w:t>
      </w:r>
      <w:r w:rsidR="00634107" w:rsidRPr="00530FD7">
        <w:rPr>
          <w:rFonts w:ascii="Times New Roman" w:hAnsi="Times New Roman" w:cs="Times New Roman"/>
          <w:color w:val="000000" w:themeColor="text1"/>
          <w:sz w:val="28"/>
          <w:szCs w:val="28"/>
        </w:rPr>
        <w:t>a</w:t>
      </w:r>
      <w:r w:rsidR="008755FE">
        <w:rPr>
          <w:rFonts w:ascii="Times New Roman" w:hAnsi="Times New Roman" w:cs="Times New Roman"/>
          <w:color w:val="000000" w:themeColor="text1"/>
          <w:sz w:val="28"/>
          <w:szCs w:val="28"/>
        </w:rPr>
        <w:t>s well as</w:t>
      </w:r>
      <w:r w:rsidR="00634107"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established theories and models</w:t>
      </w:r>
      <w:r w:rsidR="00634107" w:rsidRPr="00530FD7">
        <w:rPr>
          <w:rFonts w:ascii="Times New Roman" w:hAnsi="Times New Roman" w:cs="Times New Roman"/>
          <w:color w:val="000000" w:themeColor="text1"/>
          <w:sz w:val="28"/>
          <w:szCs w:val="28"/>
        </w:rPr>
        <w:t>,</w:t>
      </w:r>
      <w:r w:rsidRPr="00530FD7">
        <w:rPr>
          <w:rFonts w:ascii="Times New Roman" w:hAnsi="Times New Roman" w:cs="Times New Roman"/>
          <w:color w:val="000000" w:themeColor="text1"/>
          <w:sz w:val="28"/>
          <w:szCs w:val="28"/>
        </w:rPr>
        <w:t xml:space="preserve"> in explaining EI. The framework embraced the “TPB” model, and incorporated GS as the moderator; the hypotheses, accordingly, claim that:</w:t>
      </w:r>
    </w:p>
    <w:p w14:paraId="1FF37159" w14:textId="502D3D49" w:rsidR="00413271" w:rsidRDefault="00413271" w:rsidP="00DD462C">
      <w:pPr>
        <w:pStyle w:val="ab"/>
        <w:numPr>
          <w:ilvl w:val="0"/>
          <w:numId w:val="37"/>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w:t>
      </w:r>
      <w:r w:rsidRPr="00413271">
        <w:rPr>
          <w:rFonts w:ascii="Times New Roman" w:hAnsi="Times New Roman" w:cs="Times New Roman"/>
          <w:color w:val="000000" w:themeColor="text1"/>
          <w:sz w:val="28"/>
          <w:szCs w:val="28"/>
        </w:rPr>
        <w:t>he TPB components, i.e., PA toward</w:t>
      </w:r>
      <w:r w:rsidR="00F86294">
        <w:rPr>
          <w:rFonts w:ascii="Times New Roman" w:hAnsi="Times New Roman" w:cs="Times New Roman"/>
          <w:color w:val="000000" w:themeColor="text1"/>
          <w:sz w:val="28"/>
          <w:szCs w:val="28"/>
        </w:rPr>
        <w:t>s</w:t>
      </w:r>
      <w:r w:rsidRPr="00413271">
        <w:rPr>
          <w:rFonts w:ascii="Times New Roman" w:hAnsi="Times New Roman" w:cs="Times New Roman"/>
          <w:color w:val="000000" w:themeColor="text1"/>
          <w:sz w:val="28"/>
          <w:szCs w:val="28"/>
        </w:rPr>
        <w:t xml:space="preserve"> entrepreneurship, SNs</w:t>
      </w:r>
      <w:r w:rsidR="00A465CA">
        <w:rPr>
          <w:rFonts w:ascii="Times New Roman" w:hAnsi="Times New Roman" w:cs="Times New Roman"/>
          <w:color w:val="000000" w:themeColor="text1"/>
          <w:sz w:val="28"/>
          <w:szCs w:val="28"/>
        </w:rPr>
        <w:t xml:space="preserve"> about entrepreneurship</w:t>
      </w:r>
      <w:r w:rsidRPr="00413271">
        <w:rPr>
          <w:rFonts w:ascii="Times New Roman" w:hAnsi="Times New Roman" w:cs="Times New Roman"/>
          <w:color w:val="000000" w:themeColor="text1"/>
          <w:sz w:val="28"/>
          <w:szCs w:val="28"/>
        </w:rPr>
        <w:t>, and PBC</w:t>
      </w:r>
      <w:r w:rsidR="00A465CA">
        <w:rPr>
          <w:rFonts w:ascii="Times New Roman" w:hAnsi="Times New Roman" w:cs="Times New Roman"/>
          <w:color w:val="000000" w:themeColor="text1"/>
          <w:sz w:val="28"/>
          <w:szCs w:val="28"/>
        </w:rPr>
        <w:t xml:space="preserve"> over entrepreneurship</w:t>
      </w:r>
      <w:r w:rsidRPr="00413271">
        <w:rPr>
          <w:rFonts w:ascii="Times New Roman" w:hAnsi="Times New Roman" w:cs="Times New Roman"/>
          <w:color w:val="000000" w:themeColor="text1"/>
          <w:sz w:val="28"/>
          <w:szCs w:val="28"/>
        </w:rPr>
        <w:t xml:space="preserve">, </w:t>
      </w:r>
      <w:r w:rsidR="008755FE">
        <w:rPr>
          <w:rFonts w:ascii="Times New Roman" w:hAnsi="Times New Roman" w:cs="Times New Roman"/>
          <w:color w:val="000000" w:themeColor="text1"/>
          <w:sz w:val="28"/>
          <w:szCs w:val="28"/>
        </w:rPr>
        <w:t xml:space="preserve">each and together, </w:t>
      </w:r>
      <w:r w:rsidRPr="00413271">
        <w:rPr>
          <w:rFonts w:ascii="Times New Roman" w:hAnsi="Times New Roman" w:cs="Times New Roman"/>
          <w:color w:val="000000" w:themeColor="text1"/>
          <w:sz w:val="28"/>
          <w:szCs w:val="28"/>
        </w:rPr>
        <w:t>have a beneficial impact on foreigners</w:t>
      </w:r>
      <w:r w:rsidR="0039324E">
        <w:rPr>
          <w:rFonts w:ascii="Times New Roman" w:hAnsi="Times New Roman" w:cs="Times New Roman"/>
          <w:color w:val="000000" w:themeColor="text1"/>
          <w:sz w:val="28"/>
          <w:szCs w:val="28"/>
        </w:rPr>
        <w:t>’</w:t>
      </w:r>
      <w:r w:rsidRPr="00413271">
        <w:rPr>
          <w:rFonts w:ascii="Times New Roman" w:hAnsi="Times New Roman" w:cs="Times New Roman"/>
          <w:color w:val="000000" w:themeColor="text1"/>
          <w:sz w:val="28"/>
          <w:szCs w:val="28"/>
        </w:rPr>
        <w:t xml:space="preserve"> EI in Kazakhstan</w:t>
      </w:r>
      <w:r>
        <w:rPr>
          <w:rFonts w:ascii="Times New Roman" w:hAnsi="Times New Roman" w:cs="Times New Roman"/>
          <w:color w:val="000000" w:themeColor="text1"/>
          <w:sz w:val="28"/>
          <w:szCs w:val="28"/>
        </w:rPr>
        <w:t>; and</w:t>
      </w:r>
    </w:p>
    <w:p w14:paraId="415295B8" w14:textId="5488D22A" w:rsidR="00C6066A" w:rsidRPr="00530FD7" w:rsidRDefault="00C6066A" w:rsidP="00DD462C">
      <w:pPr>
        <w:pStyle w:val="ab"/>
        <w:numPr>
          <w:ilvl w:val="0"/>
          <w:numId w:val="37"/>
        </w:numPr>
        <w:tabs>
          <w:tab w:val="left" w:pos="993"/>
        </w:tabs>
        <w:adjustRightInd w:val="0"/>
        <w:snapToGrid w:val="0"/>
        <w:spacing w:after="0" w:line="240" w:lineRule="auto"/>
        <w:ind w:left="0" w:firstLine="709"/>
        <w:rPr>
          <w:rFonts w:ascii="Times New Roman" w:hAnsi="Times New Roman" w:cs="Times New Roman"/>
          <w:color w:val="000000" w:themeColor="text1"/>
          <w:sz w:val="28"/>
          <w:szCs w:val="28"/>
        </w:rPr>
      </w:pPr>
      <w:r w:rsidRPr="00530FD7">
        <w:rPr>
          <w:rFonts w:ascii="Times New Roman" w:hAnsi="Times New Roman" w:cs="Times New Roman"/>
          <w:color w:val="000000" w:themeColor="text1"/>
          <w:sz w:val="28"/>
          <w:szCs w:val="28"/>
        </w:rPr>
        <w:t>the influence of PA, SNs, and PBC each will increase when there is an effective GS.</w:t>
      </w:r>
    </w:p>
    <w:p w14:paraId="1846873E" w14:textId="793F6ABB" w:rsidR="00C6066A" w:rsidRPr="00530FD7" w:rsidRDefault="00EC3A88" w:rsidP="00CE73F3">
      <w:pPr>
        <w:adjustRightInd w:val="0"/>
        <w:snapToGrid w:val="0"/>
        <w:spacing w:after="0" w:line="240" w:lineRule="auto"/>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With an aim to</w:t>
      </w:r>
      <w:r w:rsidR="00C6066A" w:rsidRPr="00530FD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verify</w:t>
      </w:r>
      <w:r w:rsidR="00C6066A" w:rsidRPr="00530FD7">
        <w:rPr>
          <w:rFonts w:ascii="Times New Roman" w:hAnsi="Times New Roman" w:cs="Times New Roman"/>
          <w:color w:val="000000" w:themeColor="text1"/>
          <w:sz w:val="28"/>
          <w:szCs w:val="28"/>
        </w:rPr>
        <w:t xml:space="preserve"> the models and </w:t>
      </w:r>
      <w:r w:rsidR="00763A47" w:rsidRPr="00763A47">
        <w:rPr>
          <w:rFonts w:ascii="Times New Roman" w:hAnsi="Times New Roman" w:cs="Times New Roman"/>
          <w:color w:val="000000" w:themeColor="text1"/>
          <w:sz w:val="28"/>
          <w:szCs w:val="28"/>
        </w:rPr>
        <w:t>propositions</w:t>
      </w:r>
      <w:r w:rsidR="00C6066A" w:rsidRPr="00530FD7">
        <w:rPr>
          <w:rFonts w:ascii="Times New Roman" w:hAnsi="Times New Roman" w:cs="Times New Roman"/>
          <w:color w:val="000000" w:themeColor="text1"/>
          <w:sz w:val="28"/>
          <w:szCs w:val="28"/>
        </w:rPr>
        <w:t xml:space="preserve"> </w:t>
      </w:r>
      <w:r w:rsidR="005A7B41">
        <w:rPr>
          <w:rFonts w:ascii="Times New Roman" w:hAnsi="Times New Roman" w:cs="Times New Roman"/>
          <w:color w:val="000000" w:themeColor="text1"/>
          <w:sz w:val="28"/>
          <w:szCs w:val="28"/>
        </w:rPr>
        <w:t>formulated</w:t>
      </w:r>
      <w:r w:rsidR="00C6066A" w:rsidRPr="00530FD7">
        <w:rPr>
          <w:rFonts w:ascii="Times New Roman" w:hAnsi="Times New Roman" w:cs="Times New Roman"/>
          <w:color w:val="000000" w:themeColor="text1"/>
          <w:sz w:val="28"/>
          <w:szCs w:val="28"/>
        </w:rPr>
        <w:t xml:space="preserve"> in </w:t>
      </w:r>
      <w:r w:rsidR="00C6066A" w:rsidRPr="00465292">
        <w:rPr>
          <w:rFonts w:ascii="Times New Roman" w:hAnsi="Times New Roman" w:cs="Times New Roman"/>
          <w:i/>
          <w:color w:val="000000" w:themeColor="text1"/>
          <w:sz w:val="28"/>
          <w:szCs w:val="28"/>
        </w:rPr>
        <w:t xml:space="preserve">Chapter </w:t>
      </w:r>
      <w:r w:rsidR="00C10D79">
        <w:rPr>
          <w:rFonts w:ascii="Times New Roman" w:hAnsi="Times New Roman" w:cs="Times New Roman"/>
          <w:i/>
          <w:color w:val="000000" w:themeColor="text1"/>
          <w:sz w:val="28"/>
          <w:szCs w:val="28"/>
        </w:rPr>
        <w:t>2</w:t>
      </w:r>
      <w:r w:rsidR="00C6066A" w:rsidRPr="00530FD7">
        <w:rPr>
          <w:rFonts w:ascii="Times New Roman" w:hAnsi="Times New Roman" w:cs="Times New Roman"/>
          <w:color w:val="000000" w:themeColor="text1"/>
          <w:sz w:val="28"/>
          <w:szCs w:val="28"/>
        </w:rPr>
        <w:t xml:space="preserve">, </w:t>
      </w:r>
      <w:r w:rsidR="007B73F1" w:rsidRPr="00530FD7">
        <w:rPr>
          <w:rFonts w:ascii="Times New Roman" w:hAnsi="Times New Roman" w:cs="Times New Roman"/>
          <w:color w:val="000000" w:themeColor="text1"/>
          <w:sz w:val="28"/>
          <w:szCs w:val="28"/>
        </w:rPr>
        <w:t xml:space="preserve">the following </w:t>
      </w:r>
      <w:r w:rsidR="00C6066A" w:rsidRPr="00465292">
        <w:rPr>
          <w:rFonts w:ascii="Times New Roman" w:hAnsi="Times New Roman" w:cs="Times New Roman"/>
          <w:bCs/>
          <w:i/>
          <w:color w:val="000000" w:themeColor="text1"/>
          <w:sz w:val="28"/>
          <w:szCs w:val="28"/>
        </w:rPr>
        <w:t>Chapter</w:t>
      </w:r>
      <w:r w:rsidR="007B73F1" w:rsidRPr="00465292">
        <w:rPr>
          <w:rFonts w:ascii="Times New Roman" w:hAnsi="Times New Roman" w:cs="Times New Roman"/>
          <w:bCs/>
          <w:i/>
          <w:color w:val="000000" w:themeColor="text1"/>
          <w:sz w:val="28"/>
          <w:szCs w:val="28"/>
        </w:rPr>
        <w:t>s</w:t>
      </w:r>
      <w:r w:rsidR="00C6066A" w:rsidRPr="00465292">
        <w:rPr>
          <w:rFonts w:ascii="Times New Roman" w:hAnsi="Times New Roman" w:cs="Times New Roman"/>
          <w:bCs/>
          <w:i/>
          <w:color w:val="000000" w:themeColor="text1"/>
          <w:sz w:val="28"/>
          <w:szCs w:val="28"/>
        </w:rPr>
        <w:t xml:space="preserve"> </w:t>
      </w:r>
      <w:r w:rsidR="00C10D79">
        <w:rPr>
          <w:rFonts w:ascii="Times New Roman" w:hAnsi="Times New Roman" w:cs="Times New Roman"/>
          <w:bCs/>
          <w:i/>
          <w:color w:val="000000" w:themeColor="text1"/>
          <w:sz w:val="28"/>
          <w:szCs w:val="28"/>
        </w:rPr>
        <w:t>3</w:t>
      </w:r>
      <w:r w:rsidR="00C10D79" w:rsidRPr="00530FD7">
        <w:rPr>
          <w:rFonts w:ascii="Times New Roman" w:hAnsi="Times New Roman" w:cs="Times New Roman"/>
          <w:color w:val="000000" w:themeColor="text1"/>
          <w:sz w:val="28"/>
          <w:szCs w:val="28"/>
        </w:rPr>
        <w:t xml:space="preserve"> </w:t>
      </w:r>
      <w:r w:rsidR="00C6066A" w:rsidRPr="00530FD7">
        <w:rPr>
          <w:rFonts w:ascii="Times New Roman" w:hAnsi="Times New Roman" w:cs="Times New Roman"/>
          <w:color w:val="000000" w:themeColor="text1"/>
          <w:sz w:val="28"/>
          <w:szCs w:val="28"/>
        </w:rPr>
        <w:t xml:space="preserve">and </w:t>
      </w:r>
      <w:r w:rsidR="00C10D79">
        <w:rPr>
          <w:rFonts w:ascii="Times New Roman" w:hAnsi="Times New Roman" w:cs="Times New Roman"/>
          <w:bCs/>
          <w:i/>
          <w:color w:val="000000" w:themeColor="text1"/>
          <w:sz w:val="28"/>
          <w:szCs w:val="28"/>
        </w:rPr>
        <w:t>4</w:t>
      </w:r>
      <w:r w:rsidR="00C10D79" w:rsidRPr="00530FD7">
        <w:rPr>
          <w:rFonts w:ascii="Times New Roman" w:hAnsi="Times New Roman" w:cs="Times New Roman"/>
          <w:color w:val="000000" w:themeColor="text1"/>
          <w:sz w:val="28"/>
          <w:szCs w:val="28"/>
        </w:rPr>
        <w:t xml:space="preserve"> </w:t>
      </w:r>
      <w:r w:rsidR="00C6066A" w:rsidRPr="00530FD7">
        <w:rPr>
          <w:rFonts w:ascii="Times New Roman" w:hAnsi="Times New Roman" w:cs="Times New Roman"/>
          <w:color w:val="000000" w:themeColor="text1"/>
          <w:sz w:val="28"/>
          <w:szCs w:val="28"/>
        </w:rPr>
        <w:t xml:space="preserve">collectively centered on three sections – data collection, data examination, and data analysis with an </w:t>
      </w:r>
      <w:r w:rsidR="00921E27">
        <w:rPr>
          <w:rFonts w:ascii="Times New Roman" w:hAnsi="Times New Roman" w:cs="Times New Roman"/>
          <w:color w:val="000000" w:themeColor="text1"/>
          <w:sz w:val="28"/>
          <w:szCs w:val="28"/>
        </w:rPr>
        <w:t>effort</w:t>
      </w:r>
      <w:r w:rsidR="00C6066A" w:rsidRPr="00530FD7">
        <w:rPr>
          <w:rFonts w:ascii="Times New Roman" w:hAnsi="Times New Roman" w:cs="Times New Roman"/>
          <w:color w:val="000000" w:themeColor="text1"/>
          <w:sz w:val="28"/>
          <w:szCs w:val="28"/>
        </w:rPr>
        <w:t xml:space="preserve"> to achieve the </w:t>
      </w:r>
      <w:r w:rsidR="006333F5">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goodness of measures</w:t>
      </w:r>
      <w:r w:rsidR="006333F5">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data</w:t>
      </w:r>
      <w:r w:rsidR="00921E27">
        <w:rPr>
          <w:rFonts w:ascii="Times New Roman" w:hAnsi="Times New Roman" w:cs="Times New Roman"/>
          <w:color w:val="000000" w:themeColor="text1"/>
          <w:sz w:val="28"/>
          <w:szCs w:val="28"/>
        </w:rPr>
        <w:t>,</w:t>
      </w:r>
      <w:r w:rsidR="006333F5">
        <w:rPr>
          <w:rFonts w:ascii="Times New Roman" w:hAnsi="Times New Roman" w:cs="Times New Roman"/>
          <w:color w:val="000000" w:themeColor="text1"/>
          <w:sz w:val="28"/>
          <w:szCs w:val="28"/>
        </w:rPr>
        <w:t xml:space="preserve"> and</w:t>
      </w:r>
      <w:r w:rsidR="00C6066A" w:rsidRPr="00530FD7">
        <w:rPr>
          <w:rFonts w:ascii="Times New Roman" w:hAnsi="Times New Roman" w:cs="Times New Roman"/>
          <w:color w:val="000000" w:themeColor="text1"/>
          <w:sz w:val="28"/>
          <w:szCs w:val="28"/>
        </w:rPr>
        <w:t xml:space="preserve"> </w:t>
      </w:r>
      <w:r w:rsidR="008A6B3C" w:rsidRPr="00530FD7">
        <w:rPr>
          <w:rFonts w:ascii="Times New Roman" w:hAnsi="Times New Roman" w:cs="Times New Roman"/>
          <w:color w:val="000000" w:themeColor="text1"/>
          <w:sz w:val="28"/>
          <w:szCs w:val="28"/>
        </w:rPr>
        <w:t xml:space="preserve">model’s </w:t>
      </w:r>
      <w:r w:rsidR="00C6066A" w:rsidRPr="00530FD7">
        <w:rPr>
          <w:rFonts w:ascii="Times New Roman" w:hAnsi="Times New Roman" w:cs="Times New Roman"/>
          <w:color w:val="000000" w:themeColor="text1"/>
          <w:sz w:val="28"/>
          <w:szCs w:val="28"/>
        </w:rPr>
        <w:t>fit”, respectively. The data collection mainly involve</w:t>
      </w:r>
      <w:r w:rsidR="00921E27">
        <w:rPr>
          <w:rFonts w:ascii="Times New Roman" w:hAnsi="Times New Roman" w:cs="Times New Roman"/>
          <w:color w:val="000000" w:themeColor="text1"/>
          <w:sz w:val="28"/>
          <w:szCs w:val="28"/>
        </w:rPr>
        <w:t>d</w:t>
      </w:r>
      <w:r w:rsidR="00C6066A" w:rsidRPr="00530FD7">
        <w:rPr>
          <w:rFonts w:ascii="Times New Roman" w:hAnsi="Times New Roman" w:cs="Times New Roman"/>
          <w:color w:val="000000" w:themeColor="text1"/>
          <w:sz w:val="28"/>
          <w:szCs w:val="28"/>
        </w:rPr>
        <w:t xml:space="preserve"> sampling method, questionnaire administration, measuring instruments and scales, tests of reliability and validity, and collecting procedure</w:t>
      </w:r>
      <w:r w:rsidR="008A6B3C" w:rsidRPr="00530FD7">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The data examination was performed to </w:t>
      </w:r>
      <w:r w:rsidR="00A92230">
        <w:rPr>
          <w:rFonts w:ascii="Times New Roman" w:hAnsi="Times New Roman" w:cs="Times New Roman"/>
          <w:color w:val="000000" w:themeColor="text1"/>
          <w:sz w:val="28"/>
          <w:szCs w:val="28"/>
        </w:rPr>
        <w:t>analyze</w:t>
      </w:r>
      <w:r w:rsidR="00C6066A" w:rsidRPr="00530FD7">
        <w:rPr>
          <w:rFonts w:ascii="Times New Roman" w:hAnsi="Times New Roman" w:cs="Times New Roman"/>
          <w:color w:val="000000" w:themeColor="text1"/>
          <w:sz w:val="28"/>
          <w:szCs w:val="28"/>
        </w:rPr>
        <w:t xml:space="preserve"> missing data, </w:t>
      </w:r>
      <w:r w:rsidR="00A92230">
        <w:rPr>
          <w:rFonts w:ascii="Times New Roman" w:hAnsi="Times New Roman" w:cs="Times New Roman"/>
          <w:color w:val="000000" w:themeColor="text1"/>
          <w:sz w:val="28"/>
          <w:szCs w:val="28"/>
        </w:rPr>
        <w:t>identify</w:t>
      </w:r>
      <w:r w:rsidR="00C6066A" w:rsidRPr="00530FD7">
        <w:rPr>
          <w:rFonts w:ascii="Times New Roman" w:hAnsi="Times New Roman" w:cs="Times New Roman"/>
          <w:color w:val="000000" w:themeColor="text1"/>
          <w:sz w:val="28"/>
          <w:szCs w:val="28"/>
        </w:rPr>
        <w:t xml:space="preserve"> outliers, and </w:t>
      </w:r>
      <w:r w:rsidR="00A92230">
        <w:rPr>
          <w:rFonts w:ascii="Times New Roman" w:hAnsi="Times New Roman" w:cs="Times New Roman"/>
          <w:color w:val="000000" w:themeColor="text1"/>
          <w:sz w:val="28"/>
          <w:szCs w:val="28"/>
        </w:rPr>
        <w:t>check</w:t>
      </w:r>
      <w:r w:rsidR="00C6066A" w:rsidRPr="00530FD7">
        <w:rPr>
          <w:rFonts w:ascii="Times New Roman" w:hAnsi="Times New Roman" w:cs="Times New Roman"/>
          <w:color w:val="000000" w:themeColor="text1"/>
          <w:sz w:val="28"/>
          <w:szCs w:val="28"/>
        </w:rPr>
        <w:t xml:space="preserve"> </w:t>
      </w:r>
      <w:r w:rsidR="007A06CC">
        <w:rPr>
          <w:rFonts w:ascii="Times New Roman" w:hAnsi="Times New Roman" w:cs="Times New Roman"/>
          <w:color w:val="000000" w:themeColor="text1"/>
          <w:sz w:val="28"/>
          <w:szCs w:val="28"/>
        </w:rPr>
        <w:t xml:space="preserve">on </w:t>
      </w:r>
      <w:r w:rsidR="00C6066A" w:rsidRPr="00530FD7">
        <w:rPr>
          <w:rFonts w:ascii="Times New Roman" w:hAnsi="Times New Roman" w:cs="Times New Roman"/>
          <w:color w:val="000000" w:themeColor="text1"/>
          <w:sz w:val="28"/>
          <w:szCs w:val="28"/>
        </w:rPr>
        <w:t xml:space="preserve">assumptions (i.e., </w:t>
      </w:r>
      <w:r w:rsidR="00A92230">
        <w:rPr>
          <w:rFonts w:ascii="Times New Roman" w:hAnsi="Times New Roman" w:cs="Times New Roman"/>
          <w:color w:val="000000" w:themeColor="text1"/>
          <w:sz w:val="28"/>
          <w:szCs w:val="28"/>
        </w:rPr>
        <w:t>“</w:t>
      </w:r>
      <w:r w:rsidR="00A92230" w:rsidRPr="00530FD7">
        <w:rPr>
          <w:rFonts w:ascii="Times New Roman" w:hAnsi="Times New Roman" w:cs="Times New Roman"/>
          <w:color w:val="000000" w:themeColor="text1"/>
          <w:sz w:val="28"/>
          <w:szCs w:val="28"/>
        </w:rPr>
        <w:t>linearity</w:t>
      </w:r>
      <w:r w:rsidR="00A92230">
        <w:rPr>
          <w:rFonts w:ascii="Times New Roman" w:hAnsi="Times New Roman" w:cs="Times New Roman"/>
          <w:color w:val="000000" w:themeColor="text1"/>
          <w:sz w:val="28"/>
          <w:szCs w:val="28"/>
        </w:rPr>
        <w:t>”</w:t>
      </w:r>
      <w:r w:rsidR="00A92230" w:rsidRPr="00530FD7">
        <w:rPr>
          <w:rFonts w:ascii="Times New Roman" w:hAnsi="Times New Roman" w:cs="Times New Roman"/>
          <w:color w:val="000000" w:themeColor="text1"/>
          <w:sz w:val="28"/>
          <w:szCs w:val="28"/>
        </w:rPr>
        <w:t xml:space="preserve">, </w:t>
      </w:r>
      <w:r w:rsidR="00A92230">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normality</w:t>
      </w:r>
      <w:r w:rsidR="00A92230">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r w:rsidR="00A92230">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homoscedasticity</w:t>
      </w:r>
      <w:r w:rsidR="00A92230">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and </w:t>
      </w:r>
      <w:r w:rsidR="00A92230">
        <w:rPr>
          <w:rFonts w:ascii="Times New Roman" w:hAnsi="Times New Roman" w:cs="Times New Roman"/>
          <w:color w:val="000000" w:themeColor="text1"/>
          <w:sz w:val="28"/>
          <w:szCs w:val="28"/>
        </w:rPr>
        <w:t>“independence”</w:t>
      </w:r>
      <w:r w:rsidR="00C6066A" w:rsidRPr="00530FD7">
        <w:rPr>
          <w:rFonts w:ascii="Times New Roman" w:hAnsi="Times New Roman" w:cs="Times New Roman"/>
          <w:color w:val="000000" w:themeColor="text1"/>
          <w:sz w:val="28"/>
          <w:szCs w:val="28"/>
        </w:rPr>
        <w:t xml:space="preserve">) to ensure that the data were adequately qualified for multivariate data analysis. </w:t>
      </w:r>
      <w:r w:rsidR="006333F5">
        <w:rPr>
          <w:rFonts w:ascii="Times New Roman" w:hAnsi="Times New Roman" w:cs="Times New Roman"/>
          <w:color w:val="000000" w:themeColor="text1"/>
          <w:sz w:val="28"/>
          <w:szCs w:val="28"/>
        </w:rPr>
        <w:t xml:space="preserve">This study adopted </w:t>
      </w:r>
      <w:r w:rsidR="006333F5" w:rsidRPr="00530FD7">
        <w:rPr>
          <w:rFonts w:ascii="Times New Roman" w:hAnsi="Times New Roman" w:cs="Times New Roman"/>
          <w:color w:val="000000" w:themeColor="text1"/>
          <w:sz w:val="28"/>
          <w:szCs w:val="28"/>
        </w:rPr>
        <w:t>three techniques</w:t>
      </w:r>
      <w:r w:rsidR="006333F5">
        <w:rPr>
          <w:rFonts w:ascii="Times New Roman" w:hAnsi="Times New Roman" w:cs="Times New Roman"/>
          <w:color w:val="000000" w:themeColor="text1"/>
          <w:sz w:val="28"/>
          <w:szCs w:val="28"/>
        </w:rPr>
        <w:t xml:space="preserve"> for d</w:t>
      </w:r>
      <w:r w:rsidR="00C6066A" w:rsidRPr="00530FD7">
        <w:rPr>
          <w:rFonts w:ascii="Times New Roman" w:hAnsi="Times New Roman" w:cs="Times New Roman"/>
          <w:color w:val="000000" w:themeColor="text1"/>
          <w:sz w:val="28"/>
          <w:szCs w:val="28"/>
        </w:rPr>
        <w:t xml:space="preserve">ata analysis: descriptive analysis (for a basic and general insight into the data), Pearson’s correlation analysis (for evaluating the bivariate associations), and multiple regression analysis (for examining the overall models and hypotheses). The multiple regression analysis acted as the primary tool to yield major empirical findings. The results </w:t>
      </w:r>
      <w:r w:rsidR="00123A51">
        <w:rPr>
          <w:rFonts w:ascii="Times New Roman" w:hAnsi="Times New Roman" w:cs="Times New Roman"/>
          <w:color w:val="000000" w:themeColor="text1"/>
          <w:sz w:val="28"/>
          <w:szCs w:val="28"/>
        </w:rPr>
        <w:t>suggest</w:t>
      </w:r>
      <w:r w:rsidR="005C4137">
        <w:rPr>
          <w:rFonts w:ascii="Times New Roman" w:hAnsi="Times New Roman" w:cs="Times New Roman"/>
          <w:color w:val="000000" w:themeColor="text1"/>
          <w:sz w:val="28"/>
          <w:szCs w:val="28"/>
        </w:rPr>
        <w:t>ed</w:t>
      </w:r>
      <w:r w:rsidR="00C6066A" w:rsidRPr="00530FD7">
        <w:rPr>
          <w:rFonts w:ascii="Times New Roman" w:hAnsi="Times New Roman" w:cs="Times New Roman"/>
          <w:color w:val="000000" w:themeColor="text1"/>
          <w:sz w:val="28"/>
          <w:szCs w:val="28"/>
        </w:rPr>
        <w:t xml:space="preserve"> that</w:t>
      </w:r>
      <w:r w:rsidR="004D1060">
        <w:rPr>
          <w:rFonts w:ascii="Times New Roman" w:hAnsi="Times New Roman" w:cs="Times New Roman"/>
          <w:color w:val="000000" w:themeColor="text1"/>
          <w:sz w:val="28"/>
          <w:szCs w:val="28"/>
        </w:rPr>
        <w:t>,</w:t>
      </w:r>
      <w:r w:rsidR="00C6066A" w:rsidRPr="00530FD7">
        <w:rPr>
          <w:rFonts w:ascii="Times New Roman" w:hAnsi="Times New Roman" w:cs="Times New Roman"/>
          <w:color w:val="000000" w:themeColor="text1"/>
          <w:sz w:val="28"/>
          <w:szCs w:val="28"/>
        </w:rPr>
        <w:t xml:space="preserve"> </w:t>
      </w:r>
      <w:r w:rsidR="00C26970">
        <w:rPr>
          <w:rFonts w:ascii="Times New Roman" w:hAnsi="Times New Roman" w:cs="Times New Roman"/>
          <w:color w:val="000000" w:themeColor="text1"/>
          <w:sz w:val="28"/>
          <w:szCs w:val="28"/>
        </w:rPr>
        <w:t>both</w:t>
      </w:r>
      <w:r w:rsidR="00C26970" w:rsidRPr="00530FD7">
        <w:rPr>
          <w:rFonts w:ascii="Times New Roman" w:hAnsi="Times New Roman" w:cs="Times New Roman"/>
          <w:color w:val="000000" w:themeColor="text1"/>
          <w:sz w:val="28"/>
          <w:szCs w:val="28"/>
        </w:rPr>
        <w:t xml:space="preserve"> </w:t>
      </w:r>
      <w:r w:rsidR="00C26970">
        <w:rPr>
          <w:rFonts w:ascii="Times New Roman" w:hAnsi="Times New Roman" w:cs="Times New Roman"/>
          <w:color w:val="000000" w:themeColor="text1"/>
          <w:sz w:val="28"/>
          <w:szCs w:val="28"/>
        </w:rPr>
        <w:t>the “</w:t>
      </w:r>
      <w:r w:rsidR="00C26970" w:rsidRPr="00530FD7">
        <w:rPr>
          <w:rFonts w:ascii="Times New Roman" w:hAnsi="Times New Roman" w:cs="Times New Roman"/>
          <w:color w:val="000000" w:themeColor="text1"/>
          <w:sz w:val="28"/>
          <w:szCs w:val="28"/>
        </w:rPr>
        <w:t>TPB</w:t>
      </w:r>
      <w:r w:rsidR="00C26970">
        <w:rPr>
          <w:rFonts w:ascii="Times New Roman" w:hAnsi="Times New Roman" w:cs="Times New Roman"/>
          <w:color w:val="000000" w:themeColor="text1"/>
          <w:sz w:val="28"/>
          <w:szCs w:val="28"/>
        </w:rPr>
        <w:t>”</w:t>
      </w:r>
      <w:r w:rsidR="00C26970" w:rsidRPr="00C26970">
        <w:rPr>
          <w:rFonts w:ascii="Times New Roman" w:hAnsi="Times New Roman" w:cs="Times New Roman"/>
          <w:color w:val="000000" w:themeColor="text1"/>
          <w:sz w:val="28"/>
          <w:szCs w:val="28"/>
        </w:rPr>
        <w:t xml:space="preserve"> </w:t>
      </w:r>
      <w:r w:rsidR="00C26970">
        <w:rPr>
          <w:rFonts w:ascii="Times New Roman" w:hAnsi="Times New Roman" w:cs="Times New Roman"/>
          <w:color w:val="000000" w:themeColor="text1"/>
          <w:sz w:val="28"/>
          <w:szCs w:val="28"/>
        </w:rPr>
        <w:t xml:space="preserve">and </w:t>
      </w:r>
      <w:r w:rsidR="00C26970" w:rsidRPr="00530FD7">
        <w:rPr>
          <w:rFonts w:ascii="Times New Roman" w:hAnsi="Times New Roman" w:cs="Times New Roman"/>
          <w:color w:val="000000" w:themeColor="text1"/>
          <w:sz w:val="28"/>
          <w:szCs w:val="28"/>
        </w:rPr>
        <w:t>the extended “TPB+GS”</w:t>
      </w:r>
      <w:r w:rsidR="00C26970">
        <w:rPr>
          <w:rFonts w:ascii="Times New Roman" w:hAnsi="Times New Roman" w:cs="Times New Roman"/>
          <w:color w:val="000000" w:themeColor="text1"/>
          <w:sz w:val="28"/>
          <w:szCs w:val="28"/>
        </w:rPr>
        <w:t xml:space="preserve"> models </w:t>
      </w:r>
      <w:r w:rsidR="003E22AF">
        <w:rPr>
          <w:rFonts w:ascii="Times New Roman" w:hAnsi="Times New Roman" w:cs="Times New Roman"/>
          <w:color w:val="000000" w:themeColor="text1"/>
          <w:sz w:val="28"/>
          <w:szCs w:val="28"/>
        </w:rPr>
        <w:t>achieved</w:t>
      </w:r>
      <w:r w:rsidR="00C26970" w:rsidRPr="00530FD7">
        <w:rPr>
          <w:rFonts w:ascii="Times New Roman" w:hAnsi="Times New Roman" w:cs="Times New Roman"/>
          <w:color w:val="000000" w:themeColor="text1"/>
          <w:sz w:val="28"/>
          <w:szCs w:val="28"/>
        </w:rPr>
        <w:t xml:space="preserve"> </w:t>
      </w:r>
      <w:r w:rsidR="00C26970">
        <w:rPr>
          <w:rFonts w:ascii="Times New Roman" w:hAnsi="Times New Roman" w:cs="Times New Roman"/>
          <w:color w:val="000000" w:themeColor="text1"/>
          <w:sz w:val="28"/>
          <w:szCs w:val="28"/>
        </w:rPr>
        <w:t>sufficient</w:t>
      </w:r>
      <w:r w:rsidR="00C6066A" w:rsidRPr="00530FD7">
        <w:rPr>
          <w:rFonts w:ascii="Times New Roman" w:hAnsi="Times New Roman" w:cs="Times New Roman"/>
          <w:color w:val="000000" w:themeColor="text1"/>
          <w:sz w:val="28"/>
          <w:szCs w:val="28"/>
        </w:rPr>
        <w:t xml:space="preserve"> </w:t>
      </w:r>
      <w:r w:rsidR="005C4137">
        <w:rPr>
          <w:rFonts w:ascii="Times New Roman" w:hAnsi="Times New Roman" w:cs="Times New Roman"/>
          <w:color w:val="000000" w:themeColor="text1"/>
          <w:sz w:val="28"/>
          <w:szCs w:val="28"/>
        </w:rPr>
        <w:t>“goodness of</w:t>
      </w:r>
      <w:r w:rsidR="00C6066A" w:rsidRPr="00530FD7">
        <w:rPr>
          <w:rFonts w:ascii="Times New Roman" w:hAnsi="Times New Roman" w:cs="Times New Roman"/>
          <w:color w:val="000000" w:themeColor="text1"/>
          <w:sz w:val="28"/>
          <w:szCs w:val="28"/>
        </w:rPr>
        <w:t xml:space="preserve"> fit</w:t>
      </w:r>
      <w:r w:rsidR="005C4137">
        <w:rPr>
          <w:rFonts w:ascii="Times New Roman" w:hAnsi="Times New Roman" w:cs="Times New Roman"/>
          <w:color w:val="000000" w:themeColor="text1"/>
          <w:sz w:val="28"/>
          <w:szCs w:val="28"/>
        </w:rPr>
        <w:t>”</w:t>
      </w:r>
      <w:r w:rsidR="00C26970">
        <w:rPr>
          <w:rFonts w:ascii="Times New Roman" w:hAnsi="Times New Roman" w:cs="Times New Roman"/>
          <w:color w:val="000000" w:themeColor="text1"/>
          <w:sz w:val="28"/>
          <w:szCs w:val="28"/>
        </w:rPr>
        <w:t>. M</w:t>
      </w:r>
      <w:r w:rsidR="000678E1">
        <w:rPr>
          <w:rFonts w:ascii="Times New Roman" w:hAnsi="Times New Roman" w:cs="Times New Roman"/>
          <w:color w:val="000000" w:themeColor="text1"/>
          <w:sz w:val="28"/>
          <w:szCs w:val="28"/>
        </w:rPr>
        <w:t>oreover,</w:t>
      </w:r>
      <w:r w:rsidR="00C6066A" w:rsidRPr="00530FD7">
        <w:rPr>
          <w:rFonts w:ascii="Times New Roman" w:hAnsi="Times New Roman" w:cs="Times New Roman"/>
          <w:color w:val="000000" w:themeColor="text1"/>
          <w:sz w:val="28"/>
          <w:szCs w:val="28"/>
        </w:rPr>
        <w:t xml:space="preserve"> the significance of PA, PBC, and their interaction effect</w:t>
      </w:r>
      <w:r w:rsidR="00921E27">
        <w:rPr>
          <w:rFonts w:ascii="Times New Roman" w:hAnsi="Times New Roman" w:cs="Times New Roman"/>
          <w:color w:val="000000" w:themeColor="text1"/>
          <w:sz w:val="28"/>
          <w:szCs w:val="28"/>
        </w:rPr>
        <w:t>s</w:t>
      </w:r>
      <w:r w:rsidR="00C6066A" w:rsidRPr="00530FD7">
        <w:rPr>
          <w:rFonts w:ascii="Times New Roman" w:hAnsi="Times New Roman" w:cs="Times New Roman"/>
          <w:color w:val="000000" w:themeColor="text1"/>
          <w:sz w:val="28"/>
          <w:szCs w:val="28"/>
        </w:rPr>
        <w:t xml:space="preserve"> with GS was </w:t>
      </w:r>
      <w:r w:rsidR="00C26970">
        <w:rPr>
          <w:rFonts w:ascii="Times New Roman" w:hAnsi="Times New Roman" w:cs="Times New Roman"/>
          <w:color w:val="000000" w:themeColor="text1"/>
          <w:sz w:val="28"/>
          <w:szCs w:val="28"/>
        </w:rPr>
        <w:t>satisfied</w:t>
      </w:r>
      <w:r w:rsidR="003E22AF">
        <w:rPr>
          <w:rFonts w:ascii="Times New Roman" w:hAnsi="Times New Roman" w:cs="Times New Roman"/>
          <w:color w:val="000000" w:themeColor="text1"/>
          <w:sz w:val="28"/>
          <w:szCs w:val="28"/>
        </w:rPr>
        <w:t xml:space="preserve"> as well</w:t>
      </w:r>
      <w:r w:rsidR="00C6066A" w:rsidRPr="00530FD7">
        <w:rPr>
          <w:rFonts w:ascii="Times New Roman" w:hAnsi="Times New Roman" w:cs="Times New Roman"/>
          <w:color w:val="000000" w:themeColor="text1"/>
          <w:sz w:val="28"/>
          <w:szCs w:val="28"/>
        </w:rPr>
        <w:t>.</w:t>
      </w:r>
    </w:p>
    <w:p w14:paraId="64BF0F5E" w14:textId="2E5C787D" w:rsidR="00C6066A" w:rsidRPr="00530FD7" w:rsidRDefault="00C6066A" w:rsidP="00CE73F3">
      <w:pPr>
        <w:adjustRightInd w:val="0"/>
        <w:snapToGrid w:val="0"/>
        <w:spacing w:after="0" w:line="240" w:lineRule="auto"/>
        <w:ind w:firstLine="709"/>
        <w:rPr>
          <w:rFonts w:ascii="Times New Roman" w:hAnsi="Times New Roman" w:cs="Times New Roman"/>
          <w:color w:val="000000" w:themeColor="text1"/>
          <w:sz w:val="28"/>
          <w:szCs w:val="28"/>
        </w:rPr>
      </w:pPr>
      <w:r w:rsidRPr="00465292">
        <w:rPr>
          <w:rFonts w:ascii="Times New Roman" w:hAnsi="Times New Roman" w:cs="Times New Roman"/>
          <w:bCs/>
          <w:i/>
          <w:color w:val="000000" w:themeColor="text1"/>
          <w:sz w:val="28"/>
          <w:szCs w:val="28"/>
        </w:rPr>
        <w:t xml:space="preserve">Chapter </w:t>
      </w:r>
      <w:r w:rsidR="00C10D79">
        <w:rPr>
          <w:rFonts w:ascii="Times New Roman" w:hAnsi="Times New Roman" w:cs="Times New Roman"/>
          <w:bCs/>
          <w:i/>
          <w:color w:val="000000" w:themeColor="text1"/>
          <w:sz w:val="28"/>
          <w:szCs w:val="28"/>
        </w:rPr>
        <w:t>5</w:t>
      </w:r>
      <w:r w:rsidR="00C10D79"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dealt with further discussions on the primary research findings</w:t>
      </w:r>
      <w:r w:rsidR="005935F8" w:rsidRPr="00530FD7">
        <w:rPr>
          <w:rFonts w:ascii="Times New Roman" w:hAnsi="Times New Roman" w:cs="Times New Roman"/>
          <w:color w:val="000000" w:themeColor="text1"/>
          <w:sz w:val="28"/>
          <w:szCs w:val="28"/>
        </w:rPr>
        <w:t xml:space="preserve">, </w:t>
      </w:r>
      <w:r w:rsidR="00100B5D">
        <w:rPr>
          <w:rFonts w:ascii="Times New Roman" w:hAnsi="Times New Roman" w:cs="Times New Roman"/>
          <w:color w:val="000000" w:themeColor="text1"/>
          <w:sz w:val="28"/>
          <w:szCs w:val="28"/>
        </w:rPr>
        <w:t xml:space="preserve">with the </w:t>
      </w:r>
      <w:r w:rsidR="00921E27">
        <w:rPr>
          <w:rFonts w:ascii="Times New Roman" w:hAnsi="Times New Roman" w:cs="Times New Roman"/>
          <w:color w:val="000000" w:themeColor="text1"/>
          <w:sz w:val="28"/>
          <w:szCs w:val="28"/>
        </w:rPr>
        <w:t>purpose</w:t>
      </w:r>
      <w:r w:rsidR="004835DE">
        <w:rPr>
          <w:rFonts w:ascii="Times New Roman" w:hAnsi="Times New Roman" w:cs="Times New Roman"/>
          <w:color w:val="000000" w:themeColor="text1"/>
          <w:sz w:val="28"/>
          <w:szCs w:val="28"/>
        </w:rPr>
        <w:t xml:space="preserve"> of</w:t>
      </w:r>
      <w:r w:rsidRPr="00530FD7">
        <w:rPr>
          <w:rFonts w:ascii="Times New Roman" w:hAnsi="Times New Roman" w:cs="Times New Roman"/>
          <w:color w:val="000000" w:themeColor="text1"/>
          <w:sz w:val="28"/>
          <w:szCs w:val="28"/>
        </w:rPr>
        <w:t xml:space="preserve"> </w:t>
      </w:r>
      <w:r w:rsidR="004835DE">
        <w:rPr>
          <w:rFonts w:ascii="Times New Roman" w:hAnsi="Times New Roman" w:cs="Times New Roman"/>
          <w:color w:val="000000" w:themeColor="text1"/>
          <w:sz w:val="28"/>
          <w:szCs w:val="28"/>
        </w:rPr>
        <w:t>meeting</w:t>
      </w:r>
      <w:r w:rsidR="00A92230">
        <w:rPr>
          <w:rFonts w:ascii="Times New Roman" w:hAnsi="Times New Roman" w:cs="Times New Roman"/>
          <w:color w:val="000000" w:themeColor="text1"/>
          <w:sz w:val="28"/>
          <w:szCs w:val="28"/>
        </w:rPr>
        <w:t xml:space="preserve"> </w:t>
      </w:r>
      <w:r w:rsidRPr="00530FD7">
        <w:rPr>
          <w:rFonts w:ascii="Times New Roman" w:hAnsi="Times New Roman" w:cs="Times New Roman"/>
          <w:color w:val="000000" w:themeColor="text1"/>
          <w:sz w:val="28"/>
          <w:szCs w:val="28"/>
        </w:rPr>
        <w:t xml:space="preserve">the research objectives </w:t>
      </w:r>
      <w:r w:rsidR="00FA344F" w:rsidRPr="00530FD7">
        <w:rPr>
          <w:rFonts w:ascii="Times New Roman" w:hAnsi="Times New Roman" w:cs="Times New Roman"/>
          <w:color w:val="000000" w:themeColor="text1"/>
          <w:sz w:val="28"/>
          <w:szCs w:val="28"/>
        </w:rPr>
        <w:t xml:space="preserve">and </w:t>
      </w:r>
      <w:r w:rsidR="00100B5D">
        <w:rPr>
          <w:rFonts w:ascii="Times New Roman" w:hAnsi="Times New Roman" w:cs="Times New Roman"/>
          <w:color w:val="000000" w:themeColor="text1"/>
          <w:sz w:val="28"/>
          <w:szCs w:val="28"/>
        </w:rPr>
        <w:t>addressing its</w:t>
      </w:r>
      <w:r w:rsidR="00FA344F" w:rsidRPr="00530FD7">
        <w:rPr>
          <w:rFonts w:ascii="Times New Roman" w:hAnsi="Times New Roman" w:cs="Times New Roman"/>
          <w:color w:val="000000" w:themeColor="text1"/>
          <w:sz w:val="28"/>
          <w:szCs w:val="28"/>
        </w:rPr>
        <w:t xml:space="preserve"> questions</w:t>
      </w:r>
      <w:r w:rsidR="00A92230">
        <w:rPr>
          <w:rFonts w:ascii="Times New Roman" w:hAnsi="Times New Roman" w:cs="Times New Roman"/>
          <w:color w:val="000000" w:themeColor="text1"/>
          <w:sz w:val="28"/>
          <w:szCs w:val="28"/>
        </w:rPr>
        <w:t>,</w:t>
      </w:r>
      <w:r w:rsidR="00FA344F" w:rsidRPr="00530FD7">
        <w:rPr>
          <w:rFonts w:ascii="Times New Roman" w:hAnsi="Times New Roman" w:cs="Times New Roman"/>
          <w:color w:val="000000" w:themeColor="text1"/>
          <w:sz w:val="28"/>
          <w:szCs w:val="28"/>
        </w:rPr>
        <w:t xml:space="preserve"> </w:t>
      </w:r>
      <w:r w:rsidR="00CE3DB1">
        <w:rPr>
          <w:rFonts w:ascii="Times New Roman" w:hAnsi="Times New Roman" w:cs="Times New Roman"/>
          <w:color w:val="000000" w:themeColor="text1"/>
          <w:sz w:val="28"/>
          <w:szCs w:val="28"/>
        </w:rPr>
        <w:t>both proposed in</w:t>
      </w:r>
      <w:r w:rsidR="00A92230">
        <w:rPr>
          <w:rFonts w:ascii="Times New Roman" w:hAnsi="Times New Roman" w:cs="Times New Roman"/>
          <w:color w:val="000000" w:themeColor="text1"/>
          <w:sz w:val="28"/>
          <w:szCs w:val="28"/>
        </w:rPr>
        <w:t xml:space="preserve"> </w:t>
      </w:r>
      <w:r w:rsidR="00C10D79" w:rsidRPr="00A92230">
        <w:rPr>
          <w:rFonts w:ascii="Times New Roman" w:hAnsi="Times New Roman" w:cs="Times New Roman"/>
          <w:i/>
          <w:iCs/>
          <w:color w:val="000000" w:themeColor="text1"/>
          <w:sz w:val="28"/>
          <w:szCs w:val="28"/>
        </w:rPr>
        <w:t>INTRODUCTION</w:t>
      </w:r>
      <w:r w:rsidRPr="00530FD7">
        <w:rPr>
          <w:rFonts w:ascii="Times New Roman" w:hAnsi="Times New Roman" w:cs="Times New Roman"/>
          <w:color w:val="000000" w:themeColor="text1"/>
          <w:sz w:val="28"/>
          <w:szCs w:val="28"/>
        </w:rPr>
        <w:t xml:space="preserve">. Implications and suggestions were accordingly made for academics, </w:t>
      </w:r>
      <w:r w:rsidR="00A92230" w:rsidRPr="00530FD7">
        <w:rPr>
          <w:rFonts w:ascii="Times New Roman" w:hAnsi="Times New Roman" w:cs="Times New Roman"/>
          <w:color w:val="000000" w:themeColor="text1"/>
          <w:sz w:val="28"/>
          <w:szCs w:val="28"/>
        </w:rPr>
        <w:t xml:space="preserve">practitioners, </w:t>
      </w:r>
      <w:r w:rsidRPr="00530FD7">
        <w:rPr>
          <w:rFonts w:ascii="Times New Roman" w:hAnsi="Times New Roman" w:cs="Times New Roman"/>
          <w:color w:val="000000" w:themeColor="text1"/>
          <w:sz w:val="28"/>
          <w:szCs w:val="28"/>
        </w:rPr>
        <w:t xml:space="preserve">researchers, and policy-makers, </w:t>
      </w:r>
      <w:r w:rsidR="00806B2F">
        <w:rPr>
          <w:rFonts w:ascii="Times New Roman" w:hAnsi="Times New Roman" w:cs="Times New Roman"/>
          <w:color w:val="000000" w:themeColor="text1"/>
          <w:sz w:val="28"/>
          <w:szCs w:val="28"/>
        </w:rPr>
        <w:t>in accordance with</w:t>
      </w:r>
      <w:r w:rsidRPr="00530FD7">
        <w:rPr>
          <w:rFonts w:ascii="Times New Roman" w:hAnsi="Times New Roman" w:cs="Times New Roman"/>
          <w:color w:val="000000" w:themeColor="text1"/>
          <w:sz w:val="28"/>
          <w:szCs w:val="28"/>
        </w:rPr>
        <w:t xml:space="preserve"> the theoretical </w:t>
      </w:r>
      <w:r w:rsidR="00606CC7">
        <w:rPr>
          <w:rFonts w:ascii="Times New Roman" w:hAnsi="Times New Roman" w:cs="Times New Roman"/>
          <w:color w:val="000000" w:themeColor="text1"/>
          <w:sz w:val="28"/>
          <w:szCs w:val="28"/>
        </w:rPr>
        <w:t xml:space="preserve">foundation </w:t>
      </w:r>
      <w:r w:rsidRPr="00530FD7">
        <w:rPr>
          <w:rFonts w:ascii="Times New Roman" w:hAnsi="Times New Roman" w:cs="Times New Roman"/>
          <w:color w:val="000000" w:themeColor="text1"/>
          <w:sz w:val="28"/>
          <w:szCs w:val="28"/>
        </w:rPr>
        <w:t xml:space="preserve">and </w:t>
      </w:r>
      <w:r w:rsidR="00606CC7">
        <w:rPr>
          <w:rFonts w:ascii="Times New Roman" w:hAnsi="Times New Roman" w:cs="Times New Roman"/>
          <w:color w:val="000000" w:themeColor="text1"/>
          <w:sz w:val="28"/>
          <w:szCs w:val="28"/>
        </w:rPr>
        <w:t xml:space="preserve">the </w:t>
      </w:r>
      <w:r w:rsidRPr="00530FD7">
        <w:rPr>
          <w:rFonts w:ascii="Times New Roman" w:hAnsi="Times New Roman" w:cs="Times New Roman"/>
          <w:color w:val="000000" w:themeColor="text1"/>
          <w:sz w:val="28"/>
          <w:szCs w:val="28"/>
        </w:rPr>
        <w:t xml:space="preserve">empirical </w:t>
      </w:r>
      <w:r w:rsidR="00606CC7">
        <w:rPr>
          <w:rFonts w:ascii="Times New Roman" w:hAnsi="Times New Roman" w:cs="Times New Roman"/>
          <w:color w:val="000000" w:themeColor="text1"/>
          <w:sz w:val="28"/>
          <w:szCs w:val="28"/>
        </w:rPr>
        <w:t>evidence</w:t>
      </w:r>
      <w:r w:rsidR="00A92230">
        <w:rPr>
          <w:rFonts w:ascii="Times New Roman" w:hAnsi="Times New Roman" w:cs="Times New Roman"/>
          <w:color w:val="000000" w:themeColor="text1"/>
          <w:sz w:val="28"/>
          <w:szCs w:val="28"/>
        </w:rPr>
        <w:t xml:space="preserve"> about</w:t>
      </w:r>
      <w:r w:rsidRPr="00530FD7">
        <w:rPr>
          <w:rFonts w:ascii="Times New Roman" w:hAnsi="Times New Roman" w:cs="Times New Roman"/>
          <w:color w:val="000000" w:themeColor="text1"/>
          <w:sz w:val="28"/>
          <w:szCs w:val="28"/>
        </w:rPr>
        <w:t xml:space="preserve"> </w:t>
      </w:r>
      <w:r w:rsidR="00AD0603" w:rsidRPr="00530FD7">
        <w:rPr>
          <w:rFonts w:ascii="Times New Roman" w:hAnsi="Times New Roman" w:cs="Times New Roman"/>
          <w:color w:val="000000" w:themeColor="text1"/>
          <w:sz w:val="28"/>
          <w:szCs w:val="28"/>
        </w:rPr>
        <w:t>foreigners’ EI</w:t>
      </w:r>
      <w:r w:rsidRPr="00530FD7">
        <w:rPr>
          <w:rFonts w:ascii="Times New Roman" w:hAnsi="Times New Roman" w:cs="Times New Roman"/>
          <w:color w:val="000000" w:themeColor="text1"/>
          <w:sz w:val="28"/>
          <w:szCs w:val="28"/>
        </w:rPr>
        <w:t xml:space="preserve"> in the </w:t>
      </w:r>
      <w:r w:rsidR="00806B2F">
        <w:rPr>
          <w:rFonts w:ascii="Times New Roman" w:hAnsi="Times New Roman" w:cs="Times New Roman"/>
          <w:color w:val="000000" w:themeColor="text1"/>
          <w:sz w:val="28"/>
          <w:szCs w:val="28"/>
        </w:rPr>
        <w:t>research setting</w:t>
      </w:r>
      <w:r w:rsidRPr="00530FD7">
        <w:rPr>
          <w:rFonts w:ascii="Times New Roman" w:hAnsi="Times New Roman" w:cs="Times New Roman"/>
          <w:color w:val="000000" w:themeColor="text1"/>
          <w:sz w:val="28"/>
          <w:szCs w:val="28"/>
        </w:rPr>
        <w:t xml:space="preserve">. GS was highlighted across the entire study. </w:t>
      </w:r>
    </w:p>
    <w:p w14:paraId="21D7566D" w14:textId="14CEE4E0" w:rsidR="00B261D3" w:rsidRPr="00530FD7"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color w:val="000000" w:themeColor="text1"/>
          <w:sz w:val="28"/>
          <w:szCs w:val="28"/>
        </w:rPr>
        <w:t>The present chapter</w:t>
      </w:r>
      <w:r w:rsidR="00921E27">
        <w:rPr>
          <w:rFonts w:ascii="Times New Roman" w:hAnsi="Times New Roman" w:cs="Times New Roman"/>
          <w:color w:val="000000" w:themeColor="text1"/>
          <w:sz w:val="28"/>
          <w:szCs w:val="28"/>
        </w:rPr>
        <w:t xml:space="preserve"> </w:t>
      </w:r>
      <w:r w:rsidR="00921E27" w:rsidRPr="002E7A98">
        <w:rPr>
          <w:rFonts w:ascii="Times New Roman" w:hAnsi="Times New Roman" w:cs="Times New Roman"/>
          <w:color w:val="000000" w:themeColor="text1"/>
          <w:sz w:val="28"/>
          <w:szCs w:val="28"/>
        </w:rPr>
        <w:t>– </w:t>
      </w:r>
      <w:r w:rsidRPr="00465292">
        <w:rPr>
          <w:rFonts w:ascii="Times New Roman" w:hAnsi="Times New Roman" w:cs="Times New Roman"/>
          <w:bCs/>
          <w:i/>
          <w:color w:val="000000" w:themeColor="text1"/>
          <w:sz w:val="28"/>
          <w:szCs w:val="28"/>
        </w:rPr>
        <w:t xml:space="preserve">Chapter </w:t>
      </w:r>
      <w:r w:rsidR="00C10D79">
        <w:rPr>
          <w:rFonts w:ascii="Times New Roman" w:hAnsi="Times New Roman" w:cs="Times New Roman"/>
          <w:bCs/>
          <w:i/>
          <w:color w:val="000000" w:themeColor="text1"/>
          <w:sz w:val="28"/>
          <w:szCs w:val="28"/>
        </w:rPr>
        <w:t>6</w:t>
      </w:r>
      <w:r w:rsidRPr="00530FD7">
        <w:rPr>
          <w:rFonts w:ascii="Times New Roman" w:hAnsi="Times New Roman" w:cs="Times New Roman"/>
          <w:color w:val="000000" w:themeColor="text1"/>
          <w:sz w:val="28"/>
          <w:szCs w:val="28"/>
        </w:rPr>
        <w:t xml:space="preserve">, </w:t>
      </w:r>
      <w:r w:rsidRPr="00530FD7">
        <w:rPr>
          <w:rFonts w:ascii="Times New Roman" w:hAnsi="Times New Roman" w:cs="Times New Roman"/>
          <w:sz w:val="28"/>
          <w:szCs w:val="28"/>
        </w:rPr>
        <w:t xml:space="preserve">serves to: </w:t>
      </w:r>
    </w:p>
    <w:p w14:paraId="7EBB44F2" w14:textId="708A3638" w:rsidR="00B261D3" w:rsidRPr="00530FD7" w:rsidRDefault="00C6066A" w:rsidP="00DD462C">
      <w:pPr>
        <w:pStyle w:val="ab"/>
        <w:numPr>
          <w:ilvl w:val="0"/>
          <w:numId w:val="48"/>
        </w:numPr>
        <w:tabs>
          <w:tab w:val="left" w:pos="993"/>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summarize all the separate chapters from a holistic perspective and in line with the research </w:t>
      </w:r>
      <w:r w:rsidR="00921E27">
        <w:rPr>
          <w:rFonts w:ascii="Times New Roman" w:hAnsi="Times New Roman" w:cs="Times New Roman"/>
          <w:sz w:val="28"/>
          <w:szCs w:val="28"/>
        </w:rPr>
        <w:t>trajectory</w:t>
      </w:r>
      <w:r w:rsidRPr="00530FD7">
        <w:rPr>
          <w:rFonts w:ascii="Times New Roman" w:hAnsi="Times New Roman" w:cs="Times New Roman"/>
          <w:sz w:val="28"/>
          <w:szCs w:val="28"/>
        </w:rPr>
        <w:t xml:space="preserve">; </w:t>
      </w:r>
    </w:p>
    <w:p w14:paraId="47FB4349" w14:textId="2E22169A" w:rsidR="00B261D3" w:rsidRPr="00530FD7" w:rsidRDefault="00C6066A" w:rsidP="00DD462C">
      <w:pPr>
        <w:pStyle w:val="ab"/>
        <w:numPr>
          <w:ilvl w:val="0"/>
          <w:numId w:val="48"/>
        </w:numPr>
        <w:tabs>
          <w:tab w:val="left" w:pos="993"/>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humbly present the contributions of the study; </w:t>
      </w:r>
    </w:p>
    <w:p w14:paraId="7E34442D" w14:textId="575AE864" w:rsidR="00B261D3" w:rsidRPr="00530FD7" w:rsidRDefault="00C6066A" w:rsidP="00DD462C">
      <w:pPr>
        <w:pStyle w:val="ab"/>
        <w:numPr>
          <w:ilvl w:val="0"/>
          <w:numId w:val="48"/>
        </w:numPr>
        <w:tabs>
          <w:tab w:val="left" w:pos="993"/>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explicitly state the limitations embedded in the research; </w:t>
      </w:r>
    </w:p>
    <w:p w14:paraId="458F01B3" w14:textId="4D0A0378" w:rsidR="00B261D3" w:rsidRPr="00530FD7" w:rsidRDefault="00C6066A" w:rsidP="00DD462C">
      <w:pPr>
        <w:pStyle w:val="ab"/>
        <w:numPr>
          <w:ilvl w:val="0"/>
          <w:numId w:val="48"/>
        </w:numPr>
        <w:tabs>
          <w:tab w:val="left" w:pos="993"/>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conclude the essential insights, and key findings; </w:t>
      </w:r>
      <w:r w:rsidR="00921E27">
        <w:rPr>
          <w:rFonts w:ascii="Times New Roman" w:hAnsi="Times New Roman" w:cs="Times New Roman"/>
          <w:sz w:val="28"/>
          <w:szCs w:val="28"/>
        </w:rPr>
        <w:t>and</w:t>
      </w:r>
    </w:p>
    <w:p w14:paraId="10BD6BAF" w14:textId="014EEF4B" w:rsidR="00C6066A" w:rsidRPr="00530FD7" w:rsidRDefault="00C6066A" w:rsidP="00DD462C">
      <w:pPr>
        <w:pStyle w:val="ab"/>
        <w:numPr>
          <w:ilvl w:val="0"/>
          <w:numId w:val="48"/>
        </w:numPr>
        <w:tabs>
          <w:tab w:val="left" w:pos="993"/>
          <w:tab w:val="left" w:pos="1134"/>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0FD7">
        <w:rPr>
          <w:rFonts w:ascii="Times New Roman" w:hAnsi="Times New Roman" w:cs="Times New Roman"/>
          <w:sz w:val="28"/>
          <w:szCs w:val="28"/>
        </w:rPr>
        <w:lastRenderedPageBreak/>
        <w:t>recommend the direction</w:t>
      </w:r>
      <w:r w:rsidR="00921E27">
        <w:rPr>
          <w:rFonts w:ascii="Times New Roman" w:hAnsi="Times New Roman" w:cs="Times New Roman"/>
          <w:sz w:val="28"/>
          <w:szCs w:val="28"/>
        </w:rPr>
        <w:t>s</w:t>
      </w:r>
      <w:r w:rsidRPr="00530FD7">
        <w:rPr>
          <w:rFonts w:ascii="Times New Roman" w:hAnsi="Times New Roman" w:cs="Times New Roman"/>
          <w:sz w:val="28"/>
          <w:szCs w:val="28"/>
        </w:rPr>
        <w:t xml:space="preserve"> and areas for further research.</w:t>
      </w:r>
    </w:p>
    <w:p w14:paraId="7ED5B0BF" w14:textId="77777777" w:rsidR="002976C0" w:rsidRPr="00117449" w:rsidRDefault="002976C0" w:rsidP="00CE73F3">
      <w:pPr>
        <w:adjustRightInd w:val="0"/>
        <w:snapToGrid w:val="0"/>
        <w:spacing w:after="0" w:line="240" w:lineRule="auto"/>
        <w:ind w:firstLine="709"/>
        <w:rPr>
          <w:rFonts w:ascii="Times New Roman" w:hAnsi="Times New Roman" w:cs="Times New Roman"/>
          <w:b/>
          <w:bCs/>
          <w:sz w:val="28"/>
          <w:szCs w:val="28"/>
        </w:rPr>
      </w:pPr>
    </w:p>
    <w:p w14:paraId="4DD8C694" w14:textId="7ADBE66C" w:rsidR="00C6066A" w:rsidRPr="00530FD7" w:rsidRDefault="002976C0" w:rsidP="00CE73F3">
      <w:pPr>
        <w:adjustRightInd w:val="0"/>
        <w:snapToGrid w:val="0"/>
        <w:spacing w:after="0" w:line="240" w:lineRule="auto"/>
        <w:ind w:firstLine="709"/>
        <w:rPr>
          <w:rFonts w:ascii="Times New Roman" w:hAnsi="Times New Roman" w:cs="Times New Roman"/>
          <w:b/>
          <w:bCs/>
          <w:sz w:val="28"/>
          <w:szCs w:val="28"/>
        </w:rPr>
      </w:pPr>
      <w:r w:rsidRPr="002976C0">
        <w:rPr>
          <w:rFonts w:ascii="Times New Roman" w:hAnsi="Times New Roman" w:cs="Times New Roman"/>
          <w:b/>
          <w:bCs/>
          <w:sz w:val="28"/>
          <w:szCs w:val="28"/>
        </w:rPr>
        <w:t>6</w:t>
      </w:r>
      <w:r w:rsidR="00C6066A" w:rsidRPr="00530FD7">
        <w:rPr>
          <w:rFonts w:ascii="Times New Roman" w:hAnsi="Times New Roman" w:cs="Times New Roman"/>
          <w:b/>
          <w:bCs/>
          <w:sz w:val="28"/>
          <w:szCs w:val="28"/>
        </w:rPr>
        <w:t xml:space="preserve">.3 </w:t>
      </w:r>
      <w:r w:rsidR="001F052D">
        <w:rPr>
          <w:rFonts w:ascii="Times New Roman" w:hAnsi="Times New Roman" w:cs="Times New Roman"/>
          <w:b/>
          <w:bCs/>
          <w:sz w:val="28"/>
          <w:szCs w:val="28"/>
        </w:rPr>
        <w:t>Primary</w:t>
      </w:r>
      <w:r w:rsidR="00C6066A" w:rsidRPr="00530FD7">
        <w:rPr>
          <w:rFonts w:ascii="Times New Roman" w:hAnsi="Times New Roman" w:cs="Times New Roman"/>
          <w:b/>
          <w:bCs/>
          <w:sz w:val="28"/>
          <w:szCs w:val="28"/>
        </w:rPr>
        <w:t xml:space="preserve"> Contributions of the Study</w:t>
      </w:r>
    </w:p>
    <w:p w14:paraId="0E51F225" w14:textId="44E3CD22" w:rsidR="002976C0" w:rsidRDefault="000E6010"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Pr="00C14734">
        <w:rPr>
          <w:rFonts w:ascii="Times New Roman" w:hAnsi="Times New Roman" w:cs="Times New Roman"/>
          <w:sz w:val="28"/>
          <w:szCs w:val="28"/>
        </w:rPr>
        <w:t>he existi</w:t>
      </w:r>
      <w:r>
        <w:rPr>
          <w:rFonts w:ascii="Times New Roman" w:hAnsi="Times New Roman" w:cs="Times New Roman"/>
          <w:sz w:val="28"/>
          <w:szCs w:val="28"/>
        </w:rPr>
        <w:t>n</w:t>
      </w:r>
      <w:r w:rsidRPr="00C14734">
        <w:rPr>
          <w:rFonts w:ascii="Times New Roman" w:hAnsi="Times New Roman" w:cs="Times New Roman"/>
          <w:sz w:val="28"/>
          <w:szCs w:val="28"/>
        </w:rPr>
        <w:t xml:space="preserve">g </w:t>
      </w:r>
      <w:r w:rsidR="00123A51">
        <w:rPr>
          <w:rFonts w:ascii="Times New Roman" w:hAnsi="Times New Roman" w:cs="Times New Roman"/>
          <w:sz w:val="28"/>
          <w:szCs w:val="28"/>
        </w:rPr>
        <w:t>pool</w:t>
      </w:r>
      <w:r w:rsidRPr="00C14734">
        <w:rPr>
          <w:rFonts w:ascii="Times New Roman" w:hAnsi="Times New Roman" w:cs="Times New Roman"/>
          <w:sz w:val="28"/>
          <w:szCs w:val="28"/>
        </w:rPr>
        <w:t xml:space="preserve"> of knowledge</w:t>
      </w:r>
      <w:r>
        <w:rPr>
          <w:rFonts w:ascii="Times New Roman" w:hAnsi="Times New Roman" w:cs="Times New Roman"/>
          <w:sz w:val="28"/>
          <w:szCs w:val="28"/>
        </w:rPr>
        <w:t xml:space="preserve"> on</w:t>
      </w:r>
      <w:r w:rsidRPr="00E239EB">
        <w:rPr>
          <w:rFonts w:ascii="Times New Roman" w:hAnsi="Times New Roman" w:cs="Times New Roman"/>
          <w:sz w:val="28"/>
          <w:szCs w:val="28"/>
        </w:rPr>
        <w:t xml:space="preserve"> EI</w:t>
      </w:r>
      <w:r w:rsidRPr="00C14734">
        <w:rPr>
          <w:rFonts w:ascii="Times New Roman" w:hAnsi="Times New Roman" w:cs="Times New Roman"/>
          <w:sz w:val="28"/>
          <w:szCs w:val="28"/>
        </w:rPr>
        <w:t xml:space="preserve"> </w:t>
      </w:r>
      <w:r>
        <w:rPr>
          <w:rFonts w:ascii="Times New Roman" w:hAnsi="Times New Roman" w:cs="Times New Roman"/>
          <w:sz w:val="28"/>
          <w:szCs w:val="28"/>
        </w:rPr>
        <w:t xml:space="preserve">was enriched </w:t>
      </w:r>
      <w:r w:rsidRPr="00E239EB">
        <w:rPr>
          <w:rFonts w:ascii="Times New Roman" w:hAnsi="Times New Roman" w:cs="Times New Roman"/>
          <w:sz w:val="28"/>
          <w:szCs w:val="28"/>
        </w:rPr>
        <w:t xml:space="preserve">in three </w:t>
      </w:r>
      <w:r>
        <w:rPr>
          <w:rFonts w:ascii="Times New Roman" w:hAnsi="Times New Roman" w:cs="Times New Roman"/>
          <w:sz w:val="28"/>
          <w:szCs w:val="28"/>
        </w:rPr>
        <w:t xml:space="preserve">primary </w:t>
      </w:r>
      <w:r w:rsidRPr="00E239EB">
        <w:rPr>
          <w:rFonts w:ascii="Times New Roman" w:hAnsi="Times New Roman" w:cs="Times New Roman"/>
          <w:sz w:val="28"/>
          <w:szCs w:val="28"/>
        </w:rPr>
        <w:t>areas</w:t>
      </w:r>
      <w:r>
        <w:rPr>
          <w:rFonts w:ascii="Times New Roman" w:hAnsi="Times New Roman" w:cs="Times New Roman"/>
          <w:sz w:val="28"/>
          <w:szCs w:val="28"/>
        </w:rPr>
        <w:t xml:space="preserve"> by this</w:t>
      </w:r>
      <w:r w:rsidR="00C14734" w:rsidRPr="00C14734">
        <w:rPr>
          <w:rFonts w:ascii="Times New Roman" w:hAnsi="Times New Roman" w:cs="Times New Roman"/>
          <w:sz w:val="28"/>
          <w:szCs w:val="28"/>
        </w:rPr>
        <w:t xml:space="preserve"> research </w:t>
      </w:r>
      <w:r w:rsidR="00D7235E">
        <w:rPr>
          <w:rFonts w:ascii="Times New Roman" w:hAnsi="Times New Roman" w:cs="Times New Roman"/>
          <w:sz w:val="28"/>
          <w:szCs w:val="28"/>
        </w:rPr>
        <w:t>[4</w:t>
      </w:r>
      <w:r w:rsidR="008F1DDA">
        <w:rPr>
          <w:rFonts w:ascii="Times New Roman" w:hAnsi="Times New Roman" w:cs="Times New Roman"/>
          <w:sz w:val="28"/>
          <w:szCs w:val="28"/>
        </w:rPr>
        <w:t>63</w:t>
      </w:r>
      <w:r w:rsidR="00D7235E">
        <w:rPr>
          <w:rFonts w:ascii="Times New Roman" w:hAnsi="Times New Roman" w:cs="Times New Roman"/>
          <w:sz w:val="28"/>
          <w:szCs w:val="28"/>
        </w:rPr>
        <w:t>]</w:t>
      </w:r>
      <w:r>
        <w:rPr>
          <w:rFonts w:ascii="Times New Roman" w:hAnsi="Times New Roman" w:cs="Times New Roman"/>
          <w:sz w:val="28"/>
          <w:szCs w:val="28"/>
        </w:rPr>
        <w:t>.</w:t>
      </w:r>
    </w:p>
    <w:p w14:paraId="79897D0A" w14:textId="77777777" w:rsidR="00E239EB" w:rsidRPr="000E6010" w:rsidRDefault="00E239EB" w:rsidP="00CE73F3">
      <w:pPr>
        <w:adjustRightInd w:val="0"/>
        <w:snapToGrid w:val="0"/>
        <w:spacing w:after="0" w:line="240" w:lineRule="auto"/>
        <w:ind w:firstLine="709"/>
        <w:rPr>
          <w:rFonts w:ascii="Times New Roman" w:hAnsi="Times New Roman" w:cs="Times New Roman"/>
          <w:b/>
          <w:bCs/>
          <w:sz w:val="28"/>
          <w:szCs w:val="28"/>
        </w:rPr>
      </w:pPr>
    </w:p>
    <w:p w14:paraId="10512A11" w14:textId="4576BC24" w:rsidR="00C6066A" w:rsidRPr="002976C0" w:rsidRDefault="002976C0" w:rsidP="00CE73F3">
      <w:pPr>
        <w:adjustRightInd w:val="0"/>
        <w:snapToGrid w:val="0"/>
        <w:spacing w:after="0" w:line="240" w:lineRule="auto"/>
        <w:ind w:firstLine="709"/>
        <w:rPr>
          <w:rFonts w:ascii="Times New Roman" w:hAnsi="Times New Roman" w:cs="Times New Roman"/>
          <w:sz w:val="28"/>
          <w:szCs w:val="28"/>
        </w:rPr>
      </w:pPr>
      <w:r w:rsidRPr="00117449">
        <w:rPr>
          <w:rFonts w:ascii="Times New Roman" w:hAnsi="Times New Roman" w:cs="Times New Roman"/>
          <w:bCs/>
          <w:sz w:val="28"/>
          <w:szCs w:val="28"/>
        </w:rPr>
        <w:t>6</w:t>
      </w:r>
      <w:r w:rsidR="00C6066A" w:rsidRPr="002976C0">
        <w:rPr>
          <w:rFonts w:ascii="Times New Roman" w:hAnsi="Times New Roman" w:cs="Times New Roman"/>
          <w:bCs/>
          <w:sz w:val="28"/>
          <w:szCs w:val="28"/>
        </w:rPr>
        <w:t>.3.1 Contributions</w:t>
      </w:r>
      <w:r w:rsidR="00123A51" w:rsidRPr="00123A51">
        <w:rPr>
          <w:rFonts w:ascii="Times New Roman" w:hAnsi="Times New Roman" w:cs="Times New Roman"/>
          <w:bCs/>
          <w:sz w:val="28"/>
          <w:szCs w:val="28"/>
        </w:rPr>
        <w:t xml:space="preserve"> </w:t>
      </w:r>
      <w:r w:rsidR="00123A51">
        <w:rPr>
          <w:rFonts w:ascii="Times New Roman" w:hAnsi="Times New Roman" w:cs="Times New Roman"/>
          <w:bCs/>
          <w:sz w:val="28"/>
          <w:szCs w:val="28"/>
        </w:rPr>
        <w:t xml:space="preserve">in </w:t>
      </w:r>
      <w:r w:rsidR="00721903">
        <w:rPr>
          <w:rFonts w:ascii="Times New Roman" w:hAnsi="Times New Roman" w:cs="Times New Roman"/>
          <w:bCs/>
          <w:sz w:val="28"/>
          <w:szCs w:val="28"/>
        </w:rPr>
        <w:t xml:space="preserve">the </w:t>
      </w:r>
      <w:r w:rsidR="00123A51" w:rsidRPr="002976C0">
        <w:rPr>
          <w:rFonts w:ascii="Times New Roman" w:hAnsi="Times New Roman" w:cs="Times New Roman"/>
          <w:bCs/>
          <w:sz w:val="28"/>
          <w:szCs w:val="28"/>
        </w:rPr>
        <w:t>Theoretical</w:t>
      </w:r>
      <w:r w:rsidR="00123A51">
        <w:rPr>
          <w:rFonts w:ascii="Times New Roman" w:hAnsi="Times New Roman" w:cs="Times New Roman"/>
          <w:bCs/>
          <w:sz w:val="28"/>
          <w:szCs w:val="28"/>
        </w:rPr>
        <w:t xml:space="preserve"> Area</w:t>
      </w:r>
    </w:p>
    <w:p w14:paraId="616B3B8D" w14:textId="4D3E876C" w:rsidR="000C4023" w:rsidRDefault="00A03156" w:rsidP="00CE73F3">
      <w:pPr>
        <w:adjustRightInd w:val="0"/>
        <w:snapToGrid w:val="0"/>
        <w:spacing w:after="0" w:line="240" w:lineRule="auto"/>
        <w:ind w:firstLine="709"/>
        <w:rPr>
          <w:rFonts w:ascii="Times New Roman" w:hAnsi="Times New Roman" w:cs="Times New Roman"/>
          <w:sz w:val="28"/>
          <w:szCs w:val="28"/>
        </w:rPr>
      </w:pPr>
      <w:r w:rsidRPr="00945F27">
        <w:rPr>
          <w:rFonts w:ascii="Times New Roman" w:hAnsi="Times New Roman" w:cs="Times New Roman"/>
          <w:sz w:val="28"/>
          <w:szCs w:val="28"/>
        </w:rPr>
        <w:t>Narrowly</w:t>
      </w:r>
      <w:r w:rsidR="001007CD" w:rsidRPr="00945F27">
        <w:rPr>
          <w:rFonts w:ascii="Times New Roman" w:hAnsi="Times New Roman" w:cs="Times New Roman"/>
          <w:sz w:val="28"/>
          <w:szCs w:val="28"/>
        </w:rPr>
        <w:t xml:space="preserve"> speaking, </w:t>
      </w:r>
      <w:r w:rsidR="00AB60E3" w:rsidRPr="00945F27">
        <w:rPr>
          <w:rFonts w:ascii="Times New Roman" w:hAnsi="Times New Roman" w:cs="Times New Roman"/>
          <w:sz w:val="28"/>
          <w:szCs w:val="28"/>
        </w:rPr>
        <w:t>at</w:t>
      </w:r>
      <w:r w:rsidR="001007CD" w:rsidRPr="00945F27">
        <w:rPr>
          <w:rFonts w:ascii="Times New Roman" w:hAnsi="Times New Roman" w:cs="Times New Roman"/>
          <w:sz w:val="28"/>
          <w:szCs w:val="28"/>
        </w:rPr>
        <w:t xml:space="preserve"> the empirical </w:t>
      </w:r>
      <w:r w:rsidR="00AB60E3" w:rsidRPr="00945F27">
        <w:rPr>
          <w:rFonts w:ascii="Times New Roman" w:hAnsi="Times New Roman" w:cs="Times New Roman"/>
          <w:sz w:val="28"/>
          <w:szCs w:val="28"/>
        </w:rPr>
        <w:t>level</w:t>
      </w:r>
      <w:r w:rsidR="001007CD" w:rsidRPr="00945F27">
        <w:rPr>
          <w:rFonts w:ascii="Times New Roman" w:hAnsi="Times New Roman" w:cs="Times New Roman"/>
          <w:sz w:val="28"/>
          <w:szCs w:val="28"/>
        </w:rPr>
        <w:t>, t</w:t>
      </w:r>
      <w:r w:rsidR="003D1C13" w:rsidRPr="00945F27">
        <w:rPr>
          <w:rFonts w:ascii="Times New Roman" w:hAnsi="Times New Roman" w:cs="Times New Roman"/>
          <w:sz w:val="28"/>
          <w:szCs w:val="28"/>
        </w:rPr>
        <w:t xml:space="preserve">his study </w:t>
      </w:r>
      <w:r w:rsidR="008A199F">
        <w:rPr>
          <w:rFonts w:ascii="Times New Roman" w:hAnsi="Times New Roman" w:cs="Times New Roman"/>
          <w:sz w:val="28"/>
          <w:szCs w:val="28"/>
        </w:rPr>
        <w:t xml:space="preserve">argues for </w:t>
      </w:r>
      <w:r w:rsidR="001007CD">
        <w:rPr>
          <w:rFonts w:ascii="Times New Roman" w:hAnsi="Times New Roman" w:cs="Times New Roman"/>
          <w:sz w:val="28"/>
          <w:szCs w:val="28"/>
        </w:rPr>
        <w:t>theoretical</w:t>
      </w:r>
      <w:r w:rsidR="00FA0D0F">
        <w:rPr>
          <w:rFonts w:ascii="Times New Roman" w:hAnsi="Times New Roman" w:cs="Times New Roman"/>
          <w:sz w:val="28"/>
          <w:szCs w:val="28"/>
        </w:rPr>
        <w:t xml:space="preserve"> </w:t>
      </w:r>
      <w:r w:rsidR="000C4023">
        <w:rPr>
          <w:rFonts w:ascii="Times New Roman" w:hAnsi="Times New Roman" w:cs="Times New Roman"/>
          <w:sz w:val="28"/>
          <w:szCs w:val="28"/>
        </w:rPr>
        <w:t>contributi</w:t>
      </w:r>
      <w:r w:rsidR="008A199F">
        <w:rPr>
          <w:rFonts w:ascii="Times New Roman" w:hAnsi="Times New Roman" w:cs="Times New Roman"/>
          <w:sz w:val="28"/>
          <w:szCs w:val="28"/>
        </w:rPr>
        <w:t>ons</w:t>
      </w:r>
      <w:r w:rsidR="000C4023">
        <w:rPr>
          <w:rFonts w:ascii="Times New Roman" w:hAnsi="Times New Roman" w:cs="Times New Roman"/>
          <w:sz w:val="28"/>
          <w:szCs w:val="28"/>
        </w:rPr>
        <w:t xml:space="preserve"> in four aspects</w:t>
      </w:r>
      <w:r w:rsidR="00187C93">
        <w:rPr>
          <w:rFonts w:ascii="Times New Roman" w:hAnsi="Times New Roman" w:cs="Times New Roman"/>
          <w:sz w:val="28"/>
          <w:szCs w:val="28"/>
        </w:rPr>
        <w:t xml:space="preserve"> as below</w:t>
      </w:r>
      <w:r w:rsidR="000C4023">
        <w:rPr>
          <w:rFonts w:ascii="Times New Roman" w:hAnsi="Times New Roman" w:cs="Times New Roman"/>
          <w:sz w:val="28"/>
          <w:szCs w:val="28"/>
        </w:rPr>
        <w:t xml:space="preserve">: </w:t>
      </w:r>
    </w:p>
    <w:p w14:paraId="5B73A1F4" w14:textId="35A56D1D" w:rsidR="000C4023" w:rsidRDefault="000C4023"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1) t</w:t>
      </w:r>
      <w:r w:rsidR="00E239EB" w:rsidRPr="00E239EB">
        <w:rPr>
          <w:rFonts w:ascii="Times New Roman" w:hAnsi="Times New Roman" w:cs="Times New Roman"/>
          <w:sz w:val="28"/>
          <w:szCs w:val="28"/>
        </w:rPr>
        <w:t>he population</w:t>
      </w:r>
      <w:r>
        <w:rPr>
          <w:rFonts w:ascii="Times New Roman" w:hAnsi="Times New Roman" w:cs="Times New Roman"/>
          <w:sz w:val="28"/>
          <w:szCs w:val="28"/>
        </w:rPr>
        <w:t xml:space="preserve"> of interest</w:t>
      </w:r>
      <w:r w:rsidR="00E239EB" w:rsidRPr="00E239EB">
        <w:rPr>
          <w:rFonts w:ascii="Times New Roman" w:hAnsi="Times New Roman" w:cs="Times New Roman"/>
          <w:sz w:val="28"/>
          <w:szCs w:val="28"/>
        </w:rPr>
        <w:t xml:space="preserve"> (foreign</w:t>
      </w:r>
      <w:r w:rsidR="003D3683">
        <w:rPr>
          <w:rFonts w:ascii="Times New Roman" w:hAnsi="Times New Roman" w:cs="Times New Roman"/>
          <w:sz w:val="28"/>
          <w:szCs w:val="28"/>
        </w:rPr>
        <w:t>er</w:t>
      </w:r>
      <w:r w:rsidR="00E239EB" w:rsidRPr="00E239EB">
        <w:rPr>
          <w:rFonts w:ascii="Times New Roman" w:hAnsi="Times New Roman" w:cs="Times New Roman"/>
          <w:sz w:val="28"/>
          <w:szCs w:val="28"/>
        </w:rPr>
        <w:t>s in Kazakhstan)</w:t>
      </w:r>
      <w:r>
        <w:rPr>
          <w:rFonts w:ascii="Times New Roman" w:hAnsi="Times New Roman" w:cs="Times New Roman"/>
          <w:sz w:val="28"/>
          <w:szCs w:val="28"/>
        </w:rPr>
        <w:t>;</w:t>
      </w:r>
    </w:p>
    <w:p w14:paraId="2D013B47" w14:textId="7885CD05" w:rsidR="000C4023" w:rsidRDefault="000C4023"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2)</w:t>
      </w:r>
      <w:r w:rsidR="00E239EB" w:rsidRPr="00E239EB">
        <w:rPr>
          <w:rFonts w:ascii="Times New Roman" w:hAnsi="Times New Roman" w:cs="Times New Roman"/>
          <w:sz w:val="28"/>
          <w:szCs w:val="28"/>
        </w:rPr>
        <w:t xml:space="preserve"> the </w:t>
      </w:r>
      <w:r w:rsidR="003E22AF">
        <w:rPr>
          <w:rFonts w:ascii="Times New Roman" w:hAnsi="Times New Roman" w:cs="Times New Roman"/>
          <w:sz w:val="28"/>
          <w:szCs w:val="28"/>
        </w:rPr>
        <w:t>scientific</w:t>
      </w:r>
      <w:r w:rsidR="00E239EB" w:rsidRPr="00E239EB">
        <w:rPr>
          <w:rFonts w:ascii="Times New Roman" w:hAnsi="Times New Roman" w:cs="Times New Roman"/>
          <w:sz w:val="28"/>
          <w:szCs w:val="28"/>
        </w:rPr>
        <w:t xml:space="preserve"> </w:t>
      </w:r>
      <w:r>
        <w:rPr>
          <w:rFonts w:ascii="Times New Roman" w:hAnsi="Times New Roman" w:cs="Times New Roman"/>
          <w:sz w:val="28"/>
          <w:szCs w:val="28"/>
        </w:rPr>
        <w:t>foundation</w:t>
      </w:r>
      <w:r w:rsidR="00E239EB" w:rsidRPr="00E239EB">
        <w:rPr>
          <w:rFonts w:ascii="Times New Roman" w:hAnsi="Times New Roman" w:cs="Times New Roman"/>
          <w:sz w:val="28"/>
          <w:szCs w:val="28"/>
        </w:rPr>
        <w:t xml:space="preserve"> (the expanded </w:t>
      </w:r>
      <w:r w:rsidR="003E22AF">
        <w:rPr>
          <w:rFonts w:ascii="Times New Roman" w:hAnsi="Times New Roman" w:cs="Times New Roman"/>
          <w:sz w:val="28"/>
          <w:szCs w:val="28"/>
        </w:rPr>
        <w:t xml:space="preserve">model of </w:t>
      </w:r>
      <w:r w:rsidR="00E239EB">
        <w:rPr>
          <w:rFonts w:ascii="Times New Roman" w:hAnsi="Times New Roman" w:cs="Times New Roman"/>
          <w:sz w:val="28"/>
          <w:szCs w:val="28"/>
        </w:rPr>
        <w:t>“</w:t>
      </w:r>
      <w:r w:rsidR="00E239EB" w:rsidRPr="00E239EB">
        <w:rPr>
          <w:rFonts w:ascii="Times New Roman" w:hAnsi="Times New Roman" w:cs="Times New Roman"/>
          <w:sz w:val="28"/>
          <w:szCs w:val="28"/>
        </w:rPr>
        <w:t>TPB+</w:t>
      </w:r>
      <w:r w:rsidR="006270E5">
        <w:rPr>
          <w:rFonts w:ascii="Times New Roman" w:hAnsi="Times New Roman" w:cs="Times New Roman"/>
          <w:sz w:val="28"/>
          <w:szCs w:val="28"/>
        </w:rPr>
        <w:t>GS</w:t>
      </w:r>
      <w:r w:rsidR="00E239EB">
        <w:rPr>
          <w:rFonts w:ascii="Times New Roman" w:hAnsi="Times New Roman" w:cs="Times New Roman"/>
          <w:sz w:val="28"/>
          <w:szCs w:val="28"/>
        </w:rPr>
        <w:t>”</w:t>
      </w:r>
      <w:r w:rsidR="00E239EB" w:rsidRPr="00E239EB">
        <w:rPr>
          <w:rFonts w:ascii="Times New Roman" w:hAnsi="Times New Roman" w:cs="Times New Roman"/>
          <w:sz w:val="28"/>
          <w:szCs w:val="28"/>
        </w:rPr>
        <w:t>)</w:t>
      </w:r>
      <w:r>
        <w:rPr>
          <w:rFonts w:ascii="Times New Roman" w:hAnsi="Times New Roman" w:cs="Times New Roman"/>
          <w:sz w:val="28"/>
          <w:szCs w:val="28"/>
        </w:rPr>
        <w:t>;</w:t>
      </w:r>
    </w:p>
    <w:p w14:paraId="3E765018" w14:textId="548EDB91" w:rsidR="006270E5" w:rsidRDefault="000C4023"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3) </w:t>
      </w:r>
      <w:r w:rsidR="00AA7A3B" w:rsidRPr="00E239EB">
        <w:rPr>
          <w:rFonts w:ascii="Times New Roman" w:hAnsi="Times New Roman" w:cs="Times New Roman"/>
          <w:sz w:val="28"/>
          <w:szCs w:val="28"/>
        </w:rPr>
        <w:t xml:space="preserve">the </w:t>
      </w:r>
      <w:r w:rsidR="00AA7A3B">
        <w:rPr>
          <w:rFonts w:ascii="Times New Roman" w:hAnsi="Times New Roman" w:cs="Times New Roman"/>
          <w:sz w:val="28"/>
          <w:szCs w:val="28"/>
        </w:rPr>
        <w:t xml:space="preserve">emphasized </w:t>
      </w:r>
      <w:r w:rsidR="003D3683">
        <w:rPr>
          <w:rFonts w:ascii="Times New Roman" w:hAnsi="Times New Roman" w:cs="Times New Roman"/>
          <w:sz w:val="28"/>
          <w:szCs w:val="28"/>
        </w:rPr>
        <w:t>role</w:t>
      </w:r>
      <w:r w:rsidR="00AA7A3B" w:rsidRPr="00E239EB">
        <w:rPr>
          <w:rFonts w:ascii="Times New Roman" w:hAnsi="Times New Roman" w:cs="Times New Roman"/>
          <w:sz w:val="28"/>
          <w:szCs w:val="28"/>
        </w:rPr>
        <w:t xml:space="preserve"> of </w:t>
      </w:r>
      <w:r w:rsidR="001E0126">
        <w:rPr>
          <w:rFonts w:ascii="Times New Roman" w:hAnsi="Times New Roman" w:cs="Times New Roman"/>
          <w:sz w:val="28"/>
          <w:szCs w:val="28"/>
        </w:rPr>
        <w:t>“</w:t>
      </w:r>
      <w:r w:rsidR="00AA7A3B" w:rsidRPr="00E239EB">
        <w:rPr>
          <w:rFonts w:ascii="Times New Roman" w:hAnsi="Times New Roman" w:cs="Times New Roman"/>
          <w:sz w:val="28"/>
          <w:szCs w:val="28"/>
        </w:rPr>
        <w:t>GS</w:t>
      </w:r>
      <w:r w:rsidR="003D3683">
        <w:rPr>
          <w:rFonts w:ascii="Times New Roman" w:hAnsi="Times New Roman" w:cs="Times New Roman"/>
          <w:sz w:val="28"/>
          <w:szCs w:val="28"/>
        </w:rPr>
        <w:t>”</w:t>
      </w:r>
      <w:r w:rsidR="00AA7A3B">
        <w:rPr>
          <w:rFonts w:ascii="Times New Roman" w:hAnsi="Times New Roman" w:cs="Times New Roman"/>
          <w:sz w:val="28"/>
          <w:szCs w:val="28"/>
        </w:rPr>
        <w:t xml:space="preserve">; and </w:t>
      </w:r>
    </w:p>
    <w:p w14:paraId="06C05B4A" w14:textId="1DA2F36F" w:rsidR="00B56300" w:rsidRDefault="006270E5"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4)</w:t>
      </w:r>
      <w:r w:rsidR="00AA7A3B" w:rsidRPr="00AA7A3B">
        <w:rPr>
          <w:rFonts w:ascii="Times New Roman" w:hAnsi="Times New Roman" w:cs="Times New Roman"/>
          <w:sz w:val="28"/>
          <w:szCs w:val="28"/>
        </w:rPr>
        <w:t xml:space="preserve"> </w:t>
      </w:r>
      <w:r w:rsidR="00AA7A3B" w:rsidRPr="00E239EB">
        <w:rPr>
          <w:rFonts w:ascii="Times New Roman" w:hAnsi="Times New Roman" w:cs="Times New Roman"/>
          <w:sz w:val="28"/>
          <w:szCs w:val="28"/>
        </w:rPr>
        <w:t xml:space="preserve">the </w:t>
      </w:r>
      <w:r w:rsidR="00AA7A3B">
        <w:rPr>
          <w:rFonts w:ascii="Times New Roman" w:hAnsi="Times New Roman" w:cs="Times New Roman"/>
          <w:sz w:val="28"/>
          <w:szCs w:val="28"/>
        </w:rPr>
        <w:t>survey environment</w:t>
      </w:r>
      <w:r w:rsidR="00AA7A3B" w:rsidRPr="00E239EB">
        <w:rPr>
          <w:rFonts w:ascii="Times New Roman" w:hAnsi="Times New Roman" w:cs="Times New Roman"/>
          <w:sz w:val="28"/>
          <w:szCs w:val="28"/>
        </w:rPr>
        <w:t xml:space="preserve"> (Kazakhstan </w:t>
      </w:r>
      <w:r w:rsidR="00AA7A3B">
        <w:rPr>
          <w:rFonts w:ascii="Times New Roman" w:hAnsi="Times New Roman" w:cs="Times New Roman"/>
          <w:sz w:val="28"/>
          <w:szCs w:val="28"/>
        </w:rPr>
        <w:t>under</w:t>
      </w:r>
      <w:r w:rsidR="00AA7A3B" w:rsidRPr="00E239EB">
        <w:rPr>
          <w:rFonts w:ascii="Times New Roman" w:hAnsi="Times New Roman" w:cs="Times New Roman"/>
          <w:sz w:val="28"/>
          <w:szCs w:val="28"/>
        </w:rPr>
        <w:t xml:space="preserve"> the </w:t>
      </w:r>
      <w:r w:rsidR="00AA7A3B">
        <w:rPr>
          <w:rFonts w:ascii="Times New Roman" w:hAnsi="Times New Roman" w:cs="Times New Roman"/>
          <w:sz w:val="28"/>
          <w:szCs w:val="28"/>
        </w:rPr>
        <w:t>pandemic of COVID-19</w:t>
      </w:r>
      <w:r w:rsidR="00AA7A3B" w:rsidRPr="00E239EB">
        <w:rPr>
          <w:rFonts w:ascii="Times New Roman" w:hAnsi="Times New Roman" w:cs="Times New Roman"/>
          <w:sz w:val="28"/>
          <w:szCs w:val="28"/>
        </w:rPr>
        <w:t>)</w:t>
      </w:r>
      <w:r w:rsidR="00AA7A3B">
        <w:rPr>
          <w:rFonts w:ascii="Times New Roman" w:hAnsi="Times New Roman" w:cs="Times New Roman"/>
          <w:sz w:val="28"/>
          <w:szCs w:val="28"/>
        </w:rPr>
        <w:t>.</w:t>
      </w:r>
    </w:p>
    <w:p w14:paraId="3693D552" w14:textId="16077DED" w:rsidR="00412D1C" w:rsidRDefault="00D467C8" w:rsidP="0039310D">
      <w:pPr>
        <w:tabs>
          <w:tab w:val="left" w:pos="993"/>
        </w:tabs>
        <w:adjustRightInd w:val="0"/>
        <w:snapToGrid w:val="0"/>
        <w:spacing w:after="0" w:line="240" w:lineRule="auto"/>
        <w:ind w:firstLineChars="253" w:firstLine="709"/>
        <w:rPr>
          <w:rFonts w:ascii="Times New Roman" w:hAnsi="Times New Roman" w:cs="Times New Roman"/>
          <w:sz w:val="28"/>
          <w:szCs w:val="28"/>
        </w:rPr>
      </w:pPr>
      <w:r w:rsidRPr="003314E9">
        <w:rPr>
          <w:rFonts w:ascii="Times New Roman" w:hAnsi="Times New Roman" w:cs="Times New Roman"/>
          <w:b/>
          <w:iCs/>
          <w:sz w:val="28"/>
          <w:szCs w:val="28"/>
        </w:rPr>
        <w:t>Foreigners in Kazakhstan</w:t>
      </w:r>
      <w:r w:rsidR="00B56300" w:rsidRPr="003314E9">
        <w:rPr>
          <w:rFonts w:ascii="Times New Roman" w:hAnsi="Times New Roman" w:cs="Times New Roman"/>
          <w:b/>
          <w:iCs/>
          <w:sz w:val="28"/>
          <w:szCs w:val="28"/>
        </w:rPr>
        <w:t>.</w:t>
      </w:r>
      <w:r w:rsidR="00B56300" w:rsidRPr="00B56300">
        <w:rPr>
          <w:rFonts w:ascii="Times New Roman" w:hAnsi="Times New Roman" w:cs="Times New Roman"/>
          <w:bCs/>
          <w:i/>
          <w:sz w:val="28"/>
          <w:szCs w:val="28"/>
        </w:rPr>
        <w:t xml:space="preserve"> </w:t>
      </w:r>
      <w:r w:rsidRPr="00B56300">
        <w:rPr>
          <w:rFonts w:ascii="Times New Roman" w:hAnsi="Times New Roman" w:cs="Times New Roman"/>
          <w:sz w:val="28"/>
          <w:szCs w:val="28"/>
        </w:rPr>
        <w:t>T</w:t>
      </w:r>
      <w:r w:rsidR="00586CB9" w:rsidRPr="00B56300">
        <w:rPr>
          <w:rFonts w:ascii="Times New Roman" w:hAnsi="Times New Roman" w:cs="Times New Roman"/>
          <w:sz w:val="28"/>
          <w:szCs w:val="28"/>
        </w:rPr>
        <w:t>here has been very little study on EI of foreign</w:t>
      </w:r>
      <w:r w:rsidR="00EF2B18" w:rsidRPr="00B56300">
        <w:rPr>
          <w:rFonts w:ascii="Times New Roman" w:hAnsi="Times New Roman" w:cs="Times New Roman"/>
          <w:sz w:val="28"/>
          <w:szCs w:val="28"/>
        </w:rPr>
        <w:t xml:space="preserve"> </w:t>
      </w:r>
      <w:r w:rsidR="003D3683">
        <w:rPr>
          <w:rFonts w:ascii="Times New Roman" w:hAnsi="Times New Roman" w:cs="Times New Roman"/>
          <w:sz w:val="28"/>
          <w:szCs w:val="28"/>
        </w:rPr>
        <w:t>citizen</w:t>
      </w:r>
      <w:r w:rsidR="00586CB9" w:rsidRPr="00B56300">
        <w:rPr>
          <w:rFonts w:ascii="Times New Roman" w:hAnsi="Times New Roman" w:cs="Times New Roman"/>
          <w:sz w:val="28"/>
          <w:szCs w:val="28"/>
        </w:rPr>
        <w:t xml:space="preserve">s in Kazakhstan. </w:t>
      </w:r>
      <w:r w:rsidR="00EF2B18" w:rsidRPr="00B56300">
        <w:rPr>
          <w:rFonts w:ascii="Times New Roman" w:hAnsi="Times New Roman" w:cs="Times New Roman"/>
          <w:sz w:val="28"/>
          <w:szCs w:val="28"/>
        </w:rPr>
        <w:t>In order to examine their EI, t</w:t>
      </w:r>
      <w:r w:rsidR="00586CB9" w:rsidRPr="00B56300">
        <w:rPr>
          <w:rFonts w:ascii="Times New Roman" w:hAnsi="Times New Roman" w:cs="Times New Roman"/>
          <w:sz w:val="28"/>
          <w:szCs w:val="28"/>
        </w:rPr>
        <w:t>his research gathered data from new and established</w:t>
      </w:r>
      <w:r w:rsidR="00EF2B18" w:rsidRPr="00B56300">
        <w:rPr>
          <w:rFonts w:ascii="Times New Roman" w:hAnsi="Times New Roman" w:cs="Times New Roman"/>
          <w:sz w:val="28"/>
          <w:szCs w:val="28"/>
        </w:rPr>
        <w:t xml:space="preserve"> entrepreneurs</w:t>
      </w:r>
      <w:r w:rsidR="00586CB9" w:rsidRPr="00B56300">
        <w:rPr>
          <w:rFonts w:ascii="Times New Roman" w:hAnsi="Times New Roman" w:cs="Times New Roman"/>
          <w:sz w:val="28"/>
          <w:szCs w:val="28"/>
        </w:rPr>
        <w:t xml:space="preserve"> </w:t>
      </w:r>
      <w:r w:rsidR="00EF2B18" w:rsidRPr="00B56300">
        <w:rPr>
          <w:rFonts w:ascii="Times New Roman" w:hAnsi="Times New Roman" w:cs="Times New Roman"/>
          <w:sz w:val="28"/>
          <w:szCs w:val="28"/>
        </w:rPr>
        <w:t xml:space="preserve">among </w:t>
      </w:r>
      <w:r w:rsidR="00B92358" w:rsidRPr="00B56300">
        <w:rPr>
          <w:rFonts w:ascii="Times New Roman" w:hAnsi="Times New Roman" w:cs="Times New Roman"/>
          <w:sz w:val="28"/>
          <w:szCs w:val="28"/>
        </w:rPr>
        <w:t xml:space="preserve">the </w:t>
      </w:r>
      <w:r w:rsidR="00586CB9" w:rsidRPr="00B56300">
        <w:rPr>
          <w:rFonts w:ascii="Times New Roman" w:hAnsi="Times New Roman" w:cs="Times New Roman"/>
          <w:sz w:val="28"/>
          <w:szCs w:val="28"/>
        </w:rPr>
        <w:t>foreign</w:t>
      </w:r>
      <w:r w:rsidR="00EF2B18" w:rsidRPr="00B56300">
        <w:rPr>
          <w:rFonts w:ascii="Times New Roman" w:hAnsi="Times New Roman" w:cs="Times New Roman"/>
          <w:sz w:val="28"/>
          <w:szCs w:val="28"/>
        </w:rPr>
        <w:t>ers</w:t>
      </w:r>
      <w:r w:rsidR="00586CB9" w:rsidRPr="00B56300">
        <w:rPr>
          <w:rFonts w:ascii="Times New Roman" w:hAnsi="Times New Roman" w:cs="Times New Roman"/>
          <w:sz w:val="28"/>
          <w:szCs w:val="28"/>
        </w:rPr>
        <w:t xml:space="preserve"> </w:t>
      </w:r>
      <w:r w:rsidR="00EF2B18" w:rsidRPr="00B56300">
        <w:rPr>
          <w:rFonts w:ascii="Times New Roman" w:hAnsi="Times New Roman" w:cs="Times New Roman"/>
          <w:sz w:val="28"/>
          <w:szCs w:val="28"/>
        </w:rPr>
        <w:t xml:space="preserve">who are </w:t>
      </w:r>
      <w:r w:rsidR="00F84E23" w:rsidRPr="00B56300">
        <w:rPr>
          <w:rFonts w:ascii="Times New Roman" w:hAnsi="Times New Roman" w:cs="Times New Roman"/>
          <w:sz w:val="28"/>
          <w:szCs w:val="28"/>
        </w:rPr>
        <w:t>employed</w:t>
      </w:r>
      <w:r w:rsidR="00586CB9" w:rsidRPr="00B56300">
        <w:rPr>
          <w:rFonts w:ascii="Times New Roman" w:hAnsi="Times New Roman" w:cs="Times New Roman"/>
          <w:sz w:val="28"/>
          <w:szCs w:val="28"/>
        </w:rPr>
        <w:t xml:space="preserve"> in </w:t>
      </w:r>
      <w:r w:rsidR="00EF2B18" w:rsidRPr="00B56300">
        <w:rPr>
          <w:rFonts w:ascii="Times New Roman" w:hAnsi="Times New Roman" w:cs="Times New Roman"/>
          <w:sz w:val="28"/>
          <w:szCs w:val="28"/>
        </w:rPr>
        <w:t>this country</w:t>
      </w:r>
      <w:r w:rsidR="00586CB9" w:rsidRPr="00B56300">
        <w:rPr>
          <w:rFonts w:ascii="Times New Roman" w:hAnsi="Times New Roman" w:cs="Times New Roman"/>
          <w:sz w:val="28"/>
          <w:szCs w:val="28"/>
        </w:rPr>
        <w:t>.</w:t>
      </w:r>
    </w:p>
    <w:p w14:paraId="6F40D1F2" w14:textId="73C5D277" w:rsidR="00412D1C" w:rsidRDefault="00500BC5" w:rsidP="0039310D">
      <w:pPr>
        <w:tabs>
          <w:tab w:val="left" w:pos="993"/>
        </w:tabs>
        <w:adjustRightInd w:val="0"/>
        <w:snapToGrid w:val="0"/>
        <w:spacing w:after="0" w:line="240" w:lineRule="auto"/>
        <w:ind w:firstLineChars="253" w:firstLine="709"/>
        <w:rPr>
          <w:rFonts w:ascii="Times New Roman" w:hAnsi="Times New Roman" w:cs="Times New Roman"/>
          <w:sz w:val="28"/>
          <w:szCs w:val="28"/>
        </w:rPr>
      </w:pPr>
      <w:r>
        <w:rPr>
          <w:rFonts w:ascii="Times New Roman" w:hAnsi="Times New Roman" w:cs="Times New Roman"/>
          <w:b/>
          <w:iCs/>
          <w:sz w:val="28"/>
          <w:szCs w:val="28"/>
        </w:rPr>
        <w:t>“</w:t>
      </w:r>
      <w:r w:rsidR="00B56300" w:rsidRPr="003314E9">
        <w:rPr>
          <w:rFonts w:ascii="Times New Roman" w:hAnsi="Times New Roman" w:cs="Times New Roman"/>
          <w:b/>
          <w:iCs/>
          <w:sz w:val="28"/>
          <w:szCs w:val="28"/>
        </w:rPr>
        <w:t>TPB+GS</w:t>
      </w:r>
      <w:r>
        <w:rPr>
          <w:rFonts w:ascii="Times New Roman" w:hAnsi="Times New Roman" w:cs="Times New Roman"/>
          <w:b/>
          <w:iCs/>
          <w:sz w:val="28"/>
          <w:szCs w:val="28"/>
        </w:rPr>
        <w:t>” model</w:t>
      </w:r>
      <w:r w:rsidR="00412D1C" w:rsidRPr="003314E9">
        <w:rPr>
          <w:rFonts w:ascii="Times New Roman" w:hAnsi="Times New Roman" w:cs="Times New Roman"/>
          <w:b/>
          <w:iCs/>
          <w:sz w:val="28"/>
          <w:szCs w:val="28"/>
        </w:rPr>
        <w:t>.</w:t>
      </w:r>
      <w:r w:rsidR="00412D1C">
        <w:rPr>
          <w:rFonts w:ascii="Times New Roman" w:hAnsi="Times New Roman" w:cs="Times New Roman"/>
          <w:bCs/>
          <w:i/>
          <w:sz w:val="28"/>
          <w:szCs w:val="28"/>
        </w:rPr>
        <w:t xml:space="preserve"> </w:t>
      </w:r>
      <w:r w:rsidR="00B56300">
        <w:rPr>
          <w:rFonts w:ascii="Times New Roman" w:hAnsi="Times New Roman" w:cs="Times New Roman"/>
          <w:sz w:val="28"/>
          <w:szCs w:val="28"/>
        </w:rPr>
        <w:t>I</w:t>
      </w:r>
      <w:r w:rsidR="00586CB9" w:rsidRPr="00586CB9">
        <w:rPr>
          <w:rFonts w:ascii="Times New Roman" w:hAnsi="Times New Roman" w:cs="Times New Roman"/>
          <w:sz w:val="28"/>
          <w:szCs w:val="28"/>
        </w:rPr>
        <w:t xml:space="preserve">n constructing the research framework, this </w:t>
      </w:r>
      <w:r w:rsidR="002A270E">
        <w:rPr>
          <w:rFonts w:ascii="Times New Roman" w:hAnsi="Times New Roman" w:cs="Times New Roman"/>
          <w:sz w:val="28"/>
          <w:szCs w:val="28"/>
        </w:rPr>
        <w:t>study</w:t>
      </w:r>
      <w:r w:rsidR="00586CB9" w:rsidRPr="00586CB9">
        <w:rPr>
          <w:rFonts w:ascii="Times New Roman" w:hAnsi="Times New Roman" w:cs="Times New Roman"/>
          <w:sz w:val="28"/>
          <w:szCs w:val="28"/>
        </w:rPr>
        <w:t xml:space="preserve"> </w:t>
      </w:r>
      <w:r w:rsidR="00734240">
        <w:rPr>
          <w:rFonts w:ascii="Times New Roman" w:hAnsi="Times New Roman" w:cs="Times New Roman"/>
          <w:sz w:val="28"/>
          <w:szCs w:val="28"/>
        </w:rPr>
        <w:t xml:space="preserve">attempted to </w:t>
      </w:r>
      <w:r w:rsidR="00586CB9" w:rsidRPr="00586CB9">
        <w:rPr>
          <w:rFonts w:ascii="Times New Roman" w:hAnsi="Times New Roman" w:cs="Times New Roman"/>
          <w:sz w:val="28"/>
          <w:szCs w:val="28"/>
        </w:rPr>
        <w:t xml:space="preserve">combine the </w:t>
      </w:r>
      <w:r w:rsidR="00FA0D0F">
        <w:rPr>
          <w:rFonts w:ascii="Times New Roman" w:hAnsi="Times New Roman" w:cs="Times New Roman"/>
          <w:sz w:val="28"/>
          <w:szCs w:val="28"/>
        </w:rPr>
        <w:t>mature</w:t>
      </w:r>
      <w:r w:rsidR="00EF2B18">
        <w:rPr>
          <w:rFonts w:ascii="Times New Roman" w:hAnsi="Times New Roman" w:cs="Times New Roman"/>
          <w:sz w:val="28"/>
          <w:szCs w:val="28"/>
        </w:rPr>
        <w:t xml:space="preserve"> </w:t>
      </w:r>
      <w:r w:rsidR="00734240">
        <w:rPr>
          <w:rFonts w:ascii="Times New Roman" w:hAnsi="Times New Roman" w:cs="Times New Roman"/>
          <w:sz w:val="28"/>
          <w:szCs w:val="28"/>
        </w:rPr>
        <w:t>“</w:t>
      </w:r>
      <w:r w:rsidR="00586CB9" w:rsidRPr="00586CB9">
        <w:rPr>
          <w:rFonts w:ascii="Times New Roman" w:hAnsi="Times New Roman" w:cs="Times New Roman"/>
          <w:sz w:val="28"/>
          <w:szCs w:val="28"/>
        </w:rPr>
        <w:t>TPB</w:t>
      </w:r>
      <w:r w:rsidR="00734240">
        <w:rPr>
          <w:rFonts w:ascii="Times New Roman" w:hAnsi="Times New Roman" w:cs="Times New Roman"/>
          <w:sz w:val="28"/>
          <w:szCs w:val="28"/>
        </w:rPr>
        <w:t>” theory</w:t>
      </w:r>
      <w:r w:rsidR="00586CB9" w:rsidRPr="00586CB9">
        <w:rPr>
          <w:rFonts w:ascii="Times New Roman" w:hAnsi="Times New Roman" w:cs="Times New Roman"/>
          <w:sz w:val="28"/>
          <w:szCs w:val="28"/>
        </w:rPr>
        <w:t xml:space="preserve"> with the moderat</w:t>
      </w:r>
      <w:r w:rsidR="00734240">
        <w:rPr>
          <w:rFonts w:ascii="Times New Roman" w:hAnsi="Times New Roman" w:cs="Times New Roman"/>
          <w:sz w:val="28"/>
          <w:szCs w:val="28"/>
        </w:rPr>
        <w:t>or</w:t>
      </w:r>
      <w:r w:rsidR="00586CB9" w:rsidRPr="00586CB9">
        <w:rPr>
          <w:rFonts w:ascii="Times New Roman" w:hAnsi="Times New Roman" w:cs="Times New Roman"/>
          <w:sz w:val="28"/>
          <w:szCs w:val="28"/>
        </w:rPr>
        <w:t xml:space="preserve"> of </w:t>
      </w:r>
      <w:r w:rsidR="00734240">
        <w:rPr>
          <w:rFonts w:ascii="Times New Roman" w:hAnsi="Times New Roman" w:cs="Times New Roman"/>
          <w:sz w:val="28"/>
          <w:szCs w:val="28"/>
        </w:rPr>
        <w:t>“</w:t>
      </w:r>
      <w:r w:rsidR="00586CB9" w:rsidRPr="00586CB9">
        <w:rPr>
          <w:rFonts w:ascii="Times New Roman" w:hAnsi="Times New Roman" w:cs="Times New Roman"/>
          <w:sz w:val="28"/>
          <w:szCs w:val="28"/>
        </w:rPr>
        <w:t>GS</w:t>
      </w:r>
      <w:r w:rsidR="00734240">
        <w:rPr>
          <w:rFonts w:ascii="Times New Roman" w:hAnsi="Times New Roman" w:cs="Times New Roman"/>
          <w:sz w:val="28"/>
          <w:szCs w:val="28"/>
        </w:rPr>
        <w:t>”</w:t>
      </w:r>
      <w:r w:rsidR="00586CB9" w:rsidRPr="00586CB9">
        <w:rPr>
          <w:rFonts w:ascii="Times New Roman" w:hAnsi="Times New Roman" w:cs="Times New Roman"/>
          <w:sz w:val="28"/>
          <w:szCs w:val="28"/>
        </w:rPr>
        <w:t>.</w:t>
      </w:r>
      <w:r w:rsidR="001A4292">
        <w:rPr>
          <w:rFonts w:ascii="Times New Roman" w:hAnsi="Times New Roman" w:cs="Times New Roman"/>
          <w:sz w:val="28"/>
          <w:szCs w:val="28"/>
        </w:rPr>
        <w:t xml:space="preserve"> </w:t>
      </w:r>
      <w:r w:rsidR="00FA0D0F">
        <w:rPr>
          <w:rFonts w:ascii="Times New Roman" w:hAnsi="Times New Roman" w:cs="Times New Roman"/>
          <w:sz w:val="28"/>
          <w:szCs w:val="28"/>
        </w:rPr>
        <w:t>E</w:t>
      </w:r>
      <w:r w:rsidR="001A4292">
        <w:rPr>
          <w:rFonts w:ascii="Times New Roman" w:hAnsi="Times New Roman" w:cs="Times New Roman"/>
          <w:sz w:val="28"/>
          <w:szCs w:val="28"/>
        </w:rPr>
        <w:t>xpectation</w:t>
      </w:r>
      <w:r w:rsidR="00586CB9" w:rsidRPr="00586CB9">
        <w:rPr>
          <w:rFonts w:ascii="Times New Roman" w:hAnsi="Times New Roman" w:cs="Times New Roman"/>
          <w:sz w:val="28"/>
          <w:szCs w:val="28"/>
        </w:rPr>
        <w:t xml:space="preserve">s </w:t>
      </w:r>
      <w:r w:rsidR="00FA0D0F">
        <w:rPr>
          <w:rFonts w:ascii="Times New Roman" w:hAnsi="Times New Roman" w:cs="Times New Roman"/>
          <w:sz w:val="28"/>
          <w:szCs w:val="28"/>
        </w:rPr>
        <w:t xml:space="preserve">for </w:t>
      </w:r>
      <w:r w:rsidR="00CB3AC8">
        <w:rPr>
          <w:rFonts w:ascii="Times New Roman" w:hAnsi="Times New Roman" w:cs="Times New Roman"/>
          <w:sz w:val="28"/>
          <w:szCs w:val="28"/>
        </w:rPr>
        <w:t xml:space="preserve">profound </w:t>
      </w:r>
      <w:r w:rsidR="00586CB9" w:rsidRPr="00586CB9">
        <w:rPr>
          <w:rFonts w:ascii="Times New Roman" w:hAnsi="Times New Roman" w:cs="Times New Roman"/>
          <w:sz w:val="28"/>
          <w:szCs w:val="28"/>
        </w:rPr>
        <w:t>comprehen</w:t>
      </w:r>
      <w:r w:rsidR="00FA0D0F">
        <w:rPr>
          <w:rFonts w:ascii="Times New Roman" w:hAnsi="Times New Roman" w:cs="Times New Roman"/>
          <w:sz w:val="28"/>
          <w:szCs w:val="28"/>
        </w:rPr>
        <w:t>sion of</w:t>
      </w:r>
      <w:r w:rsidR="00586CB9" w:rsidRPr="00586CB9">
        <w:rPr>
          <w:rFonts w:ascii="Times New Roman" w:hAnsi="Times New Roman" w:cs="Times New Roman"/>
          <w:sz w:val="28"/>
          <w:szCs w:val="28"/>
        </w:rPr>
        <w:t xml:space="preserve"> the </w:t>
      </w:r>
      <w:r w:rsidR="00CB3AC8">
        <w:rPr>
          <w:rFonts w:ascii="Times New Roman" w:hAnsi="Times New Roman" w:cs="Times New Roman"/>
          <w:sz w:val="28"/>
          <w:szCs w:val="28"/>
        </w:rPr>
        <w:t xml:space="preserve">established </w:t>
      </w:r>
      <w:r w:rsidR="00586CB9" w:rsidRPr="00586CB9">
        <w:rPr>
          <w:rFonts w:ascii="Times New Roman" w:hAnsi="Times New Roman" w:cs="Times New Roman"/>
          <w:sz w:val="28"/>
          <w:szCs w:val="28"/>
        </w:rPr>
        <w:t xml:space="preserve">direct impacts </w:t>
      </w:r>
      <w:r w:rsidR="005D05C5">
        <w:rPr>
          <w:rFonts w:ascii="Times New Roman" w:hAnsi="Times New Roman" w:cs="Times New Roman"/>
          <w:sz w:val="28"/>
          <w:szCs w:val="28"/>
        </w:rPr>
        <w:t xml:space="preserve">(the </w:t>
      </w:r>
      <w:r w:rsidR="00FA0D0F">
        <w:rPr>
          <w:rFonts w:ascii="Times New Roman" w:hAnsi="Times New Roman" w:cs="Times New Roman"/>
          <w:sz w:val="28"/>
          <w:szCs w:val="28"/>
        </w:rPr>
        <w:t>“</w:t>
      </w:r>
      <w:r w:rsidR="005D05C5">
        <w:rPr>
          <w:rFonts w:ascii="Times New Roman" w:hAnsi="Times New Roman" w:cs="Times New Roman"/>
          <w:sz w:val="28"/>
          <w:szCs w:val="28"/>
        </w:rPr>
        <w:t>TPB</w:t>
      </w:r>
      <w:r w:rsidR="00FA0D0F">
        <w:rPr>
          <w:rFonts w:ascii="Times New Roman" w:hAnsi="Times New Roman" w:cs="Times New Roman"/>
          <w:sz w:val="28"/>
          <w:szCs w:val="28"/>
        </w:rPr>
        <w:t>”</w:t>
      </w:r>
      <w:r w:rsidR="005D05C5">
        <w:rPr>
          <w:rFonts w:ascii="Times New Roman" w:hAnsi="Times New Roman" w:cs="Times New Roman"/>
          <w:sz w:val="28"/>
          <w:szCs w:val="28"/>
        </w:rPr>
        <w:t xml:space="preserve"> components) </w:t>
      </w:r>
      <w:r w:rsidR="00586CB9" w:rsidRPr="00586CB9">
        <w:rPr>
          <w:rFonts w:ascii="Times New Roman" w:hAnsi="Times New Roman" w:cs="Times New Roman"/>
          <w:sz w:val="28"/>
          <w:szCs w:val="28"/>
        </w:rPr>
        <w:t xml:space="preserve">and </w:t>
      </w:r>
      <w:r w:rsidR="008D680D">
        <w:rPr>
          <w:rFonts w:ascii="Times New Roman" w:hAnsi="Times New Roman" w:cs="Times New Roman"/>
          <w:sz w:val="28"/>
          <w:szCs w:val="28"/>
        </w:rPr>
        <w:t xml:space="preserve">explorative </w:t>
      </w:r>
      <w:r w:rsidR="009E0A03">
        <w:rPr>
          <w:rFonts w:ascii="Times New Roman" w:hAnsi="Times New Roman" w:cs="Times New Roman"/>
          <w:sz w:val="28"/>
          <w:szCs w:val="28"/>
        </w:rPr>
        <w:t xml:space="preserve">indirect impacts </w:t>
      </w:r>
      <w:r w:rsidR="005D05C5">
        <w:rPr>
          <w:rFonts w:ascii="Times New Roman" w:hAnsi="Times New Roman" w:cs="Times New Roman"/>
          <w:sz w:val="28"/>
          <w:szCs w:val="28"/>
        </w:rPr>
        <w:t>(</w:t>
      </w:r>
      <w:r w:rsidR="008D680D">
        <w:rPr>
          <w:rFonts w:ascii="Times New Roman" w:hAnsi="Times New Roman" w:cs="Times New Roman"/>
          <w:sz w:val="28"/>
          <w:szCs w:val="28"/>
        </w:rPr>
        <w:t xml:space="preserve">such as </w:t>
      </w:r>
      <w:r w:rsidR="00586CB9" w:rsidRPr="00586CB9">
        <w:rPr>
          <w:rFonts w:ascii="Times New Roman" w:hAnsi="Times New Roman" w:cs="Times New Roman"/>
          <w:sz w:val="28"/>
          <w:szCs w:val="28"/>
        </w:rPr>
        <w:t xml:space="preserve">the </w:t>
      </w:r>
      <w:r w:rsidR="008D680D">
        <w:rPr>
          <w:rFonts w:ascii="Times New Roman" w:hAnsi="Times New Roman" w:cs="Times New Roman"/>
          <w:sz w:val="28"/>
          <w:szCs w:val="28"/>
        </w:rPr>
        <w:t xml:space="preserve">investigated </w:t>
      </w:r>
      <w:r w:rsidR="00586CB9" w:rsidRPr="00586CB9">
        <w:rPr>
          <w:rFonts w:ascii="Times New Roman" w:hAnsi="Times New Roman" w:cs="Times New Roman"/>
          <w:sz w:val="28"/>
          <w:szCs w:val="28"/>
        </w:rPr>
        <w:t>moderati</w:t>
      </w:r>
      <w:r w:rsidR="005D05C5">
        <w:rPr>
          <w:rFonts w:ascii="Times New Roman" w:hAnsi="Times New Roman" w:cs="Times New Roman"/>
          <w:sz w:val="28"/>
          <w:szCs w:val="28"/>
        </w:rPr>
        <w:t>on</w:t>
      </w:r>
      <w:r w:rsidR="00586CB9" w:rsidRPr="00586CB9">
        <w:rPr>
          <w:rFonts w:ascii="Times New Roman" w:hAnsi="Times New Roman" w:cs="Times New Roman"/>
          <w:sz w:val="28"/>
          <w:szCs w:val="28"/>
        </w:rPr>
        <w:t xml:space="preserve"> effects</w:t>
      </w:r>
      <w:r w:rsidR="008D680D">
        <w:rPr>
          <w:rFonts w:ascii="Times New Roman" w:hAnsi="Times New Roman" w:cs="Times New Roman"/>
          <w:sz w:val="28"/>
          <w:szCs w:val="28"/>
        </w:rPr>
        <w:t xml:space="preserve"> in this study</w:t>
      </w:r>
      <w:r w:rsidR="005D05C5">
        <w:rPr>
          <w:rFonts w:ascii="Times New Roman" w:hAnsi="Times New Roman" w:cs="Times New Roman"/>
          <w:sz w:val="28"/>
          <w:szCs w:val="28"/>
        </w:rPr>
        <w:t>)</w:t>
      </w:r>
      <w:r w:rsidR="00586CB9" w:rsidRPr="00586CB9">
        <w:rPr>
          <w:rFonts w:ascii="Times New Roman" w:hAnsi="Times New Roman" w:cs="Times New Roman"/>
          <w:sz w:val="28"/>
          <w:szCs w:val="28"/>
        </w:rPr>
        <w:t xml:space="preserve"> on EI [146, p. 291; 205, p. 162; 4</w:t>
      </w:r>
      <w:r w:rsidR="0009488D">
        <w:rPr>
          <w:rFonts w:ascii="Times New Roman" w:hAnsi="Times New Roman" w:cs="Times New Roman"/>
          <w:sz w:val="28"/>
          <w:szCs w:val="28"/>
        </w:rPr>
        <w:t>64</w:t>
      </w:r>
      <w:r w:rsidR="00586CB9" w:rsidRPr="00586CB9">
        <w:rPr>
          <w:rFonts w:ascii="Times New Roman" w:hAnsi="Times New Roman" w:cs="Times New Roman"/>
          <w:sz w:val="28"/>
          <w:szCs w:val="28"/>
        </w:rPr>
        <w:t xml:space="preserve">] were the inspiration for this innovation. As a result, this study made a humble attempt to construct the expanded </w:t>
      </w:r>
      <w:r w:rsidR="00586CB9">
        <w:rPr>
          <w:rFonts w:ascii="Times New Roman" w:hAnsi="Times New Roman" w:cs="Times New Roman"/>
          <w:sz w:val="28"/>
          <w:szCs w:val="28"/>
        </w:rPr>
        <w:t>“</w:t>
      </w:r>
      <w:r w:rsidR="00586CB9" w:rsidRPr="00586CB9">
        <w:rPr>
          <w:rFonts w:ascii="Times New Roman" w:hAnsi="Times New Roman" w:cs="Times New Roman"/>
          <w:sz w:val="28"/>
          <w:szCs w:val="28"/>
        </w:rPr>
        <w:t>TPB+GS</w:t>
      </w:r>
      <w:r w:rsidR="00586CB9">
        <w:rPr>
          <w:rFonts w:ascii="Times New Roman" w:hAnsi="Times New Roman" w:cs="Times New Roman"/>
          <w:sz w:val="28"/>
          <w:szCs w:val="28"/>
        </w:rPr>
        <w:t>”</w:t>
      </w:r>
      <w:r w:rsidR="00586CB9" w:rsidRPr="00586CB9">
        <w:rPr>
          <w:rFonts w:ascii="Times New Roman" w:hAnsi="Times New Roman" w:cs="Times New Roman"/>
          <w:sz w:val="28"/>
          <w:szCs w:val="28"/>
        </w:rPr>
        <w:t xml:space="preserve"> model. In previous studies, neither the </w:t>
      </w:r>
      <w:r w:rsidR="00FA0D0F">
        <w:rPr>
          <w:rFonts w:ascii="Times New Roman" w:hAnsi="Times New Roman" w:cs="Times New Roman"/>
          <w:sz w:val="28"/>
          <w:szCs w:val="28"/>
        </w:rPr>
        <w:t xml:space="preserve">fundamental </w:t>
      </w:r>
      <w:r w:rsidR="00586CB9">
        <w:rPr>
          <w:rFonts w:ascii="Times New Roman" w:hAnsi="Times New Roman" w:cs="Times New Roman"/>
          <w:sz w:val="28"/>
          <w:szCs w:val="28"/>
        </w:rPr>
        <w:t>“</w:t>
      </w:r>
      <w:r w:rsidR="00586CB9" w:rsidRPr="00586CB9">
        <w:rPr>
          <w:rFonts w:ascii="Times New Roman" w:hAnsi="Times New Roman" w:cs="Times New Roman"/>
          <w:sz w:val="28"/>
          <w:szCs w:val="28"/>
        </w:rPr>
        <w:t>TPB</w:t>
      </w:r>
      <w:r w:rsidR="00586CB9">
        <w:rPr>
          <w:rFonts w:ascii="Times New Roman" w:hAnsi="Times New Roman" w:cs="Times New Roman"/>
          <w:sz w:val="28"/>
          <w:szCs w:val="28"/>
        </w:rPr>
        <w:t>”</w:t>
      </w:r>
      <w:r w:rsidR="00586CB9" w:rsidRPr="00586CB9">
        <w:rPr>
          <w:rFonts w:ascii="Times New Roman" w:hAnsi="Times New Roman" w:cs="Times New Roman"/>
          <w:sz w:val="28"/>
          <w:szCs w:val="28"/>
        </w:rPr>
        <w:t xml:space="preserve"> model nor the ex</w:t>
      </w:r>
      <w:r w:rsidR="00E843B4">
        <w:rPr>
          <w:rFonts w:ascii="Times New Roman" w:hAnsi="Times New Roman" w:cs="Times New Roman"/>
          <w:sz w:val="28"/>
          <w:szCs w:val="28"/>
        </w:rPr>
        <w:t>ten</w:t>
      </w:r>
      <w:r w:rsidR="00586CB9" w:rsidRPr="00586CB9">
        <w:rPr>
          <w:rFonts w:ascii="Times New Roman" w:hAnsi="Times New Roman" w:cs="Times New Roman"/>
          <w:sz w:val="28"/>
          <w:szCs w:val="28"/>
        </w:rPr>
        <w:t xml:space="preserve">ded </w:t>
      </w:r>
      <w:r w:rsidR="00FA0D0F">
        <w:rPr>
          <w:rFonts w:ascii="Times New Roman" w:hAnsi="Times New Roman" w:cs="Times New Roman"/>
          <w:sz w:val="28"/>
          <w:szCs w:val="28"/>
        </w:rPr>
        <w:t>“TPB</w:t>
      </w:r>
      <w:r w:rsidR="00E843B4">
        <w:rPr>
          <w:rFonts w:ascii="Times New Roman" w:hAnsi="Times New Roman" w:cs="Times New Roman"/>
          <w:sz w:val="28"/>
          <w:szCs w:val="28"/>
        </w:rPr>
        <w:t>+GS</w:t>
      </w:r>
      <w:r w:rsidR="00FA0D0F">
        <w:rPr>
          <w:rFonts w:ascii="Times New Roman" w:hAnsi="Times New Roman" w:cs="Times New Roman"/>
          <w:sz w:val="28"/>
          <w:szCs w:val="28"/>
        </w:rPr>
        <w:t xml:space="preserve">” </w:t>
      </w:r>
      <w:r w:rsidR="00586CB9" w:rsidRPr="00586CB9">
        <w:rPr>
          <w:rFonts w:ascii="Times New Roman" w:hAnsi="Times New Roman" w:cs="Times New Roman"/>
          <w:sz w:val="28"/>
          <w:szCs w:val="28"/>
        </w:rPr>
        <w:t xml:space="preserve">model gained much attention or use in Kazakhstan. </w:t>
      </w:r>
    </w:p>
    <w:p w14:paraId="78530468" w14:textId="797438F8" w:rsidR="00412D1C" w:rsidRDefault="00500BC5" w:rsidP="0039310D">
      <w:pPr>
        <w:tabs>
          <w:tab w:val="left" w:pos="993"/>
        </w:tabs>
        <w:adjustRightInd w:val="0"/>
        <w:snapToGrid w:val="0"/>
        <w:spacing w:after="0" w:line="240" w:lineRule="auto"/>
        <w:ind w:firstLineChars="253" w:firstLine="709"/>
        <w:rPr>
          <w:rFonts w:ascii="Times New Roman" w:hAnsi="Times New Roman" w:cs="Times New Roman"/>
          <w:sz w:val="28"/>
          <w:szCs w:val="28"/>
        </w:rPr>
      </w:pPr>
      <w:r>
        <w:rPr>
          <w:rFonts w:ascii="Times New Roman" w:hAnsi="Times New Roman" w:cs="Times New Roman"/>
          <w:b/>
          <w:iCs/>
          <w:sz w:val="28"/>
          <w:szCs w:val="28"/>
        </w:rPr>
        <w:t xml:space="preserve">Role of </w:t>
      </w:r>
      <w:r w:rsidR="001E0126">
        <w:rPr>
          <w:rFonts w:ascii="Times New Roman" w:hAnsi="Times New Roman" w:cs="Times New Roman"/>
          <w:b/>
          <w:iCs/>
          <w:sz w:val="28"/>
          <w:szCs w:val="28"/>
        </w:rPr>
        <w:t>“</w:t>
      </w:r>
      <w:r w:rsidR="00B56300" w:rsidRPr="003314E9">
        <w:rPr>
          <w:rFonts w:ascii="Times New Roman" w:hAnsi="Times New Roman" w:cs="Times New Roman"/>
          <w:b/>
          <w:iCs/>
          <w:sz w:val="28"/>
          <w:szCs w:val="28"/>
        </w:rPr>
        <w:t>GS</w:t>
      </w:r>
      <w:r w:rsidR="001E0126">
        <w:rPr>
          <w:rFonts w:ascii="Times New Roman" w:hAnsi="Times New Roman" w:cs="Times New Roman"/>
          <w:b/>
          <w:iCs/>
          <w:sz w:val="28"/>
          <w:szCs w:val="28"/>
        </w:rPr>
        <w:t>”</w:t>
      </w:r>
      <w:r w:rsidR="00412D1C" w:rsidRPr="003314E9">
        <w:rPr>
          <w:rFonts w:ascii="Times New Roman" w:hAnsi="Times New Roman" w:cs="Times New Roman"/>
          <w:b/>
          <w:iCs/>
          <w:sz w:val="28"/>
          <w:szCs w:val="28"/>
        </w:rPr>
        <w:t>.</w:t>
      </w:r>
      <w:r w:rsidR="00412D1C">
        <w:rPr>
          <w:rFonts w:ascii="Times New Roman" w:hAnsi="Times New Roman" w:cs="Times New Roman"/>
          <w:bCs/>
          <w:i/>
          <w:sz w:val="28"/>
          <w:szCs w:val="28"/>
        </w:rPr>
        <w:t xml:space="preserve"> </w:t>
      </w:r>
      <w:r w:rsidR="00B56300">
        <w:rPr>
          <w:rFonts w:ascii="Times New Roman" w:hAnsi="Times New Roman" w:cs="Times New Roman"/>
          <w:sz w:val="28"/>
          <w:szCs w:val="28"/>
        </w:rPr>
        <w:t>I</w:t>
      </w:r>
      <w:r w:rsidR="00586CB9" w:rsidRPr="00586CB9">
        <w:rPr>
          <w:rFonts w:ascii="Times New Roman" w:hAnsi="Times New Roman" w:cs="Times New Roman"/>
          <w:sz w:val="28"/>
          <w:szCs w:val="28"/>
        </w:rPr>
        <w:t xml:space="preserve">n the context of this study, </w:t>
      </w:r>
      <w:r w:rsidR="001E0126">
        <w:rPr>
          <w:rFonts w:ascii="Times New Roman" w:hAnsi="Times New Roman" w:cs="Times New Roman"/>
          <w:sz w:val="28"/>
          <w:szCs w:val="28"/>
        </w:rPr>
        <w:t>“</w:t>
      </w:r>
      <w:r w:rsidR="00586CB9" w:rsidRPr="00586CB9">
        <w:rPr>
          <w:rFonts w:ascii="Times New Roman" w:hAnsi="Times New Roman" w:cs="Times New Roman"/>
          <w:sz w:val="28"/>
          <w:szCs w:val="28"/>
        </w:rPr>
        <w:t>GS</w:t>
      </w:r>
      <w:r w:rsidR="001E0126">
        <w:rPr>
          <w:rFonts w:ascii="Times New Roman" w:hAnsi="Times New Roman" w:cs="Times New Roman"/>
          <w:sz w:val="28"/>
          <w:szCs w:val="28"/>
        </w:rPr>
        <w:t>”</w:t>
      </w:r>
      <w:r w:rsidR="00586CB9" w:rsidRPr="00586CB9">
        <w:rPr>
          <w:rFonts w:ascii="Times New Roman" w:hAnsi="Times New Roman" w:cs="Times New Roman"/>
          <w:sz w:val="28"/>
          <w:szCs w:val="28"/>
        </w:rPr>
        <w:t xml:space="preserve"> is a novel research subject. The </w:t>
      </w:r>
      <w:r w:rsidR="00586CB9">
        <w:rPr>
          <w:rFonts w:ascii="Times New Roman" w:hAnsi="Times New Roman" w:cs="Times New Roman"/>
          <w:sz w:val="28"/>
          <w:szCs w:val="28"/>
        </w:rPr>
        <w:t>ex</w:t>
      </w:r>
      <w:r w:rsidR="005D05C5">
        <w:rPr>
          <w:rFonts w:ascii="Times New Roman" w:hAnsi="Times New Roman" w:cs="Times New Roman"/>
          <w:sz w:val="28"/>
          <w:szCs w:val="28"/>
        </w:rPr>
        <w:t>pan</w:t>
      </w:r>
      <w:r w:rsidR="00586CB9">
        <w:rPr>
          <w:rFonts w:ascii="Times New Roman" w:hAnsi="Times New Roman" w:cs="Times New Roman"/>
          <w:sz w:val="28"/>
          <w:szCs w:val="28"/>
        </w:rPr>
        <w:t>ded</w:t>
      </w:r>
      <w:r w:rsidR="00586CB9" w:rsidRPr="00586CB9">
        <w:rPr>
          <w:rFonts w:ascii="Times New Roman" w:hAnsi="Times New Roman" w:cs="Times New Roman"/>
          <w:sz w:val="28"/>
          <w:szCs w:val="28"/>
        </w:rPr>
        <w:t xml:space="preserve"> </w:t>
      </w:r>
      <w:r w:rsidR="00586CB9">
        <w:rPr>
          <w:rFonts w:ascii="Times New Roman" w:hAnsi="Times New Roman" w:cs="Times New Roman"/>
          <w:sz w:val="28"/>
          <w:szCs w:val="28"/>
        </w:rPr>
        <w:t>“</w:t>
      </w:r>
      <w:r w:rsidR="00586CB9" w:rsidRPr="00586CB9">
        <w:rPr>
          <w:rFonts w:ascii="Times New Roman" w:hAnsi="Times New Roman" w:cs="Times New Roman"/>
          <w:sz w:val="28"/>
          <w:szCs w:val="28"/>
        </w:rPr>
        <w:t>TPB+GS</w:t>
      </w:r>
      <w:r w:rsidR="00586CB9">
        <w:rPr>
          <w:rFonts w:ascii="Times New Roman" w:hAnsi="Times New Roman" w:cs="Times New Roman"/>
          <w:sz w:val="28"/>
          <w:szCs w:val="28"/>
        </w:rPr>
        <w:t>”</w:t>
      </w:r>
      <w:r w:rsidR="00586CB9" w:rsidRPr="00586CB9">
        <w:rPr>
          <w:rFonts w:ascii="Times New Roman" w:hAnsi="Times New Roman" w:cs="Times New Roman"/>
          <w:sz w:val="28"/>
          <w:szCs w:val="28"/>
        </w:rPr>
        <w:t xml:space="preserve"> </w:t>
      </w:r>
      <w:r w:rsidR="005D05C5">
        <w:rPr>
          <w:rFonts w:ascii="Times New Roman" w:hAnsi="Times New Roman" w:cs="Times New Roman"/>
          <w:sz w:val="28"/>
          <w:szCs w:val="28"/>
        </w:rPr>
        <w:t>framework</w:t>
      </w:r>
      <w:r w:rsidR="00586CB9" w:rsidRPr="00586CB9">
        <w:rPr>
          <w:rFonts w:ascii="Times New Roman" w:hAnsi="Times New Roman" w:cs="Times New Roman"/>
          <w:sz w:val="28"/>
          <w:szCs w:val="28"/>
        </w:rPr>
        <w:t xml:space="preserve"> </w:t>
      </w:r>
      <w:r w:rsidR="005D05C5">
        <w:rPr>
          <w:rFonts w:ascii="Times New Roman" w:hAnsi="Times New Roman" w:cs="Times New Roman"/>
          <w:sz w:val="28"/>
          <w:szCs w:val="28"/>
        </w:rPr>
        <w:t xml:space="preserve">helped us better understand the </w:t>
      </w:r>
      <w:r w:rsidR="00586CB9" w:rsidRPr="00586CB9">
        <w:rPr>
          <w:rFonts w:ascii="Times New Roman" w:hAnsi="Times New Roman" w:cs="Times New Roman"/>
          <w:sz w:val="28"/>
          <w:szCs w:val="28"/>
        </w:rPr>
        <w:t xml:space="preserve">factors that affect EI </w:t>
      </w:r>
      <w:r w:rsidR="005D05C5">
        <w:rPr>
          <w:rFonts w:ascii="Times New Roman" w:hAnsi="Times New Roman" w:cs="Times New Roman"/>
          <w:sz w:val="28"/>
          <w:szCs w:val="28"/>
        </w:rPr>
        <w:t>generally</w:t>
      </w:r>
      <w:r w:rsidR="00586CB9" w:rsidRPr="00586CB9">
        <w:rPr>
          <w:rFonts w:ascii="Times New Roman" w:hAnsi="Times New Roman" w:cs="Times New Roman"/>
          <w:sz w:val="28"/>
          <w:szCs w:val="28"/>
        </w:rPr>
        <w:t xml:space="preserve"> and among </w:t>
      </w:r>
      <w:r w:rsidR="005D05C5">
        <w:rPr>
          <w:rFonts w:ascii="Times New Roman" w:hAnsi="Times New Roman" w:cs="Times New Roman"/>
          <w:sz w:val="28"/>
          <w:szCs w:val="28"/>
        </w:rPr>
        <w:t xml:space="preserve">the target population of </w:t>
      </w:r>
      <w:r w:rsidR="00586CB9" w:rsidRPr="00586CB9">
        <w:rPr>
          <w:rFonts w:ascii="Times New Roman" w:hAnsi="Times New Roman" w:cs="Times New Roman"/>
          <w:sz w:val="28"/>
          <w:szCs w:val="28"/>
        </w:rPr>
        <w:t>foreigners in Kazakhstan</w:t>
      </w:r>
      <w:r w:rsidR="00016661" w:rsidRPr="00016661">
        <w:rPr>
          <w:rFonts w:ascii="Times New Roman" w:hAnsi="Times New Roman" w:cs="Times New Roman"/>
          <w:sz w:val="28"/>
          <w:szCs w:val="28"/>
        </w:rPr>
        <w:t xml:space="preserve"> </w:t>
      </w:r>
      <w:r w:rsidR="00016661" w:rsidRPr="00586CB9">
        <w:rPr>
          <w:rFonts w:ascii="Times New Roman" w:hAnsi="Times New Roman" w:cs="Times New Roman"/>
          <w:sz w:val="28"/>
          <w:szCs w:val="28"/>
        </w:rPr>
        <w:t>particular</w:t>
      </w:r>
      <w:r w:rsidR="00016661">
        <w:rPr>
          <w:rFonts w:ascii="Times New Roman" w:hAnsi="Times New Roman" w:cs="Times New Roman"/>
          <w:sz w:val="28"/>
          <w:szCs w:val="28"/>
        </w:rPr>
        <w:t>ly</w:t>
      </w:r>
      <w:r w:rsidR="00586CB9" w:rsidRPr="00586CB9">
        <w:rPr>
          <w:rFonts w:ascii="Times New Roman" w:hAnsi="Times New Roman" w:cs="Times New Roman"/>
          <w:sz w:val="28"/>
          <w:szCs w:val="28"/>
        </w:rPr>
        <w:t>.</w:t>
      </w:r>
      <w:r w:rsidR="00C6066A" w:rsidRPr="00530FD7">
        <w:rPr>
          <w:rFonts w:ascii="Times New Roman" w:hAnsi="Times New Roman" w:cs="Times New Roman"/>
          <w:sz w:val="28"/>
          <w:szCs w:val="28"/>
        </w:rPr>
        <w:t xml:space="preserve"> </w:t>
      </w:r>
    </w:p>
    <w:p w14:paraId="1C4F51CA" w14:textId="1BB4E34E" w:rsidR="00586CB9" w:rsidRPr="00586CB9" w:rsidRDefault="00500BC5" w:rsidP="0039310D">
      <w:pPr>
        <w:tabs>
          <w:tab w:val="left" w:pos="993"/>
        </w:tabs>
        <w:adjustRightInd w:val="0"/>
        <w:snapToGrid w:val="0"/>
        <w:spacing w:after="0" w:line="240" w:lineRule="auto"/>
        <w:ind w:firstLineChars="253" w:firstLine="709"/>
        <w:rPr>
          <w:rFonts w:ascii="Times New Roman" w:hAnsi="Times New Roman" w:cs="Times New Roman"/>
          <w:sz w:val="28"/>
          <w:szCs w:val="28"/>
        </w:rPr>
      </w:pPr>
      <w:r>
        <w:rPr>
          <w:rFonts w:ascii="Times New Roman" w:hAnsi="Times New Roman" w:cs="Times New Roman"/>
          <w:b/>
          <w:iCs/>
          <w:sz w:val="28"/>
          <w:szCs w:val="28"/>
        </w:rPr>
        <w:t xml:space="preserve">Impact of </w:t>
      </w:r>
      <w:r w:rsidR="00B56300" w:rsidRPr="003314E9">
        <w:rPr>
          <w:rFonts w:ascii="Times New Roman" w:hAnsi="Times New Roman" w:cs="Times New Roman" w:hint="eastAsia"/>
          <w:b/>
          <w:iCs/>
          <w:sz w:val="28"/>
          <w:szCs w:val="28"/>
        </w:rPr>
        <w:t>C</w:t>
      </w:r>
      <w:r w:rsidR="00B56300" w:rsidRPr="003314E9">
        <w:rPr>
          <w:rFonts w:ascii="Times New Roman" w:hAnsi="Times New Roman" w:cs="Times New Roman"/>
          <w:b/>
          <w:iCs/>
          <w:sz w:val="28"/>
          <w:szCs w:val="28"/>
        </w:rPr>
        <w:t>OVID-19</w:t>
      </w:r>
      <w:r w:rsidR="00412D1C" w:rsidRPr="003314E9">
        <w:rPr>
          <w:rFonts w:ascii="Times New Roman" w:hAnsi="Times New Roman" w:cs="Times New Roman"/>
          <w:b/>
          <w:iCs/>
          <w:sz w:val="28"/>
          <w:szCs w:val="28"/>
        </w:rPr>
        <w:t>.</w:t>
      </w:r>
      <w:r w:rsidR="00412D1C">
        <w:rPr>
          <w:rFonts w:ascii="Times New Roman" w:hAnsi="Times New Roman" w:cs="Times New Roman"/>
          <w:bCs/>
          <w:i/>
          <w:sz w:val="28"/>
          <w:szCs w:val="28"/>
        </w:rPr>
        <w:t xml:space="preserve"> </w:t>
      </w:r>
      <w:r w:rsidR="00B56300">
        <w:rPr>
          <w:rFonts w:ascii="Times New Roman" w:hAnsi="Times New Roman" w:cs="Times New Roman"/>
          <w:sz w:val="28"/>
          <w:szCs w:val="28"/>
        </w:rPr>
        <w:t>T</w:t>
      </w:r>
      <w:r w:rsidR="00142BB2">
        <w:rPr>
          <w:rFonts w:ascii="Times New Roman" w:hAnsi="Times New Roman" w:cs="Times New Roman"/>
          <w:sz w:val="28"/>
          <w:szCs w:val="28"/>
        </w:rPr>
        <w:t xml:space="preserve">he </w:t>
      </w:r>
      <w:r w:rsidR="00586CB9" w:rsidRPr="00586CB9">
        <w:rPr>
          <w:rFonts w:ascii="Times New Roman" w:hAnsi="Times New Roman" w:cs="Times New Roman"/>
          <w:sz w:val="28"/>
          <w:szCs w:val="28"/>
        </w:rPr>
        <w:t xml:space="preserve">COVID-19 </w:t>
      </w:r>
      <w:r w:rsidR="00142BB2">
        <w:rPr>
          <w:rFonts w:ascii="Times New Roman" w:hAnsi="Times New Roman" w:cs="Times New Roman"/>
          <w:sz w:val="28"/>
          <w:szCs w:val="28"/>
        </w:rPr>
        <w:t xml:space="preserve">pandemic </w:t>
      </w:r>
      <w:r w:rsidR="00586CB9" w:rsidRPr="00586CB9">
        <w:rPr>
          <w:rFonts w:ascii="Times New Roman" w:hAnsi="Times New Roman" w:cs="Times New Roman"/>
          <w:sz w:val="28"/>
          <w:szCs w:val="28"/>
        </w:rPr>
        <w:t xml:space="preserve">has </w:t>
      </w:r>
      <w:r w:rsidR="00142BB2">
        <w:rPr>
          <w:rFonts w:ascii="Times New Roman" w:hAnsi="Times New Roman" w:cs="Times New Roman"/>
          <w:sz w:val="28"/>
          <w:szCs w:val="28"/>
        </w:rPr>
        <w:t>further complicated</w:t>
      </w:r>
      <w:r w:rsidR="00586CB9" w:rsidRPr="00586CB9">
        <w:rPr>
          <w:rFonts w:ascii="Times New Roman" w:hAnsi="Times New Roman" w:cs="Times New Roman"/>
          <w:sz w:val="28"/>
          <w:szCs w:val="28"/>
        </w:rPr>
        <w:t xml:space="preserve"> EI research </w:t>
      </w:r>
      <w:r w:rsidR="00142BB2">
        <w:rPr>
          <w:rFonts w:ascii="Times New Roman" w:hAnsi="Times New Roman" w:cs="Times New Roman"/>
          <w:sz w:val="28"/>
          <w:szCs w:val="28"/>
        </w:rPr>
        <w:t>as</w:t>
      </w:r>
      <w:r w:rsidR="00586CB9" w:rsidRPr="00586CB9">
        <w:rPr>
          <w:rFonts w:ascii="Times New Roman" w:hAnsi="Times New Roman" w:cs="Times New Roman"/>
          <w:sz w:val="28"/>
          <w:szCs w:val="28"/>
        </w:rPr>
        <w:t xml:space="preserve"> the attitud</w:t>
      </w:r>
      <w:r w:rsidR="00142BB2">
        <w:rPr>
          <w:rFonts w:ascii="Times New Roman" w:hAnsi="Times New Roman" w:cs="Times New Roman"/>
          <w:sz w:val="28"/>
          <w:szCs w:val="28"/>
        </w:rPr>
        <w:t>inal</w:t>
      </w:r>
      <w:r w:rsidR="00586CB9" w:rsidRPr="00586CB9">
        <w:rPr>
          <w:rFonts w:ascii="Times New Roman" w:hAnsi="Times New Roman" w:cs="Times New Roman"/>
          <w:sz w:val="28"/>
          <w:szCs w:val="28"/>
        </w:rPr>
        <w:t xml:space="preserve"> or perceptional magnitude of the constructs in the models is drastically altering as a result of the pandemic</w:t>
      </w:r>
      <w:r w:rsidR="00FA0D0F">
        <w:rPr>
          <w:rFonts w:ascii="Times New Roman" w:hAnsi="Times New Roman" w:cs="Times New Roman"/>
          <w:sz w:val="28"/>
          <w:szCs w:val="28"/>
        </w:rPr>
        <w:t xml:space="preserve"> in terms of</w:t>
      </w:r>
      <w:r w:rsidR="00586CB9" w:rsidRPr="00586CB9">
        <w:rPr>
          <w:rFonts w:ascii="Times New Roman" w:hAnsi="Times New Roman" w:cs="Times New Roman"/>
          <w:sz w:val="28"/>
          <w:szCs w:val="28"/>
        </w:rPr>
        <w:t xml:space="preserve"> travel restrictions, economic downturns, gloomy expectations, etc.</w:t>
      </w:r>
    </w:p>
    <w:p w14:paraId="66EF5F54" w14:textId="60C12DF4" w:rsidR="001007CD" w:rsidRPr="00945F27" w:rsidRDefault="00A03156" w:rsidP="00D62112">
      <w:pPr>
        <w:adjustRightInd w:val="0"/>
        <w:snapToGrid w:val="0"/>
        <w:spacing w:after="0" w:line="240" w:lineRule="auto"/>
        <w:ind w:firstLine="709"/>
        <w:rPr>
          <w:rFonts w:ascii="Times New Roman" w:hAnsi="Times New Roman" w:cs="Times New Roman"/>
          <w:sz w:val="28"/>
          <w:szCs w:val="28"/>
        </w:rPr>
      </w:pPr>
      <w:r w:rsidRPr="00945F27">
        <w:rPr>
          <w:rFonts w:ascii="Times New Roman" w:hAnsi="Times New Roman" w:cs="Times New Roman"/>
          <w:sz w:val="28"/>
          <w:szCs w:val="28"/>
        </w:rPr>
        <w:t>Broadly</w:t>
      </w:r>
      <w:r w:rsidR="001007CD" w:rsidRPr="00945F27">
        <w:rPr>
          <w:rFonts w:ascii="Times New Roman" w:hAnsi="Times New Roman" w:cs="Times New Roman"/>
          <w:sz w:val="28"/>
          <w:szCs w:val="28"/>
        </w:rPr>
        <w:t xml:space="preserve"> speaking, </w:t>
      </w:r>
      <w:r w:rsidR="00AB60E3" w:rsidRPr="00945F27">
        <w:rPr>
          <w:rFonts w:ascii="Times New Roman" w:hAnsi="Times New Roman" w:cs="Times New Roman"/>
          <w:sz w:val="28"/>
          <w:szCs w:val="28"/>
        </w:rPr>
        <w:t>at</w:t>
      </w:r>
      <w:r w:rsidR="001007CD" w:rsidRPr="00945F27">
        <w:rPr>
          <w:rFonts w:ascii="Times New Roman" w:hAnsi="Times New Roman" w:cs="Times New Roman"/>
          <w:sz w:val="28"/>
          <w:szCs w:val="28"/>
        </w:rPr>
        <w:t xml:space="preserve"> the </w:t>
      </w:r>
      <w:r w:rsidR="008231E3" w:rsidRPr="00945F27">
        <w:rPr>
          <w:rFonts w:ascii="Times New Roman" w:hAnsi="Times New Roman" w:cs="Times New Roman"/>
          <w:sz w:val="28"/>
          <w:szCs w:val="28"/>
        </w:rPr>
        <w:t xml:space="preserve">conceptual and </w:t>
      </w:r>
      <w:r w:rsidR="00642CFA" w:rsidRPr="00945F27">
        <w:rPr>
          <w:rFonts w:ascii="Times New Roman" w:hAnsi="Times New Roman" w:cs="Times New Roman"/>
          <w:sz w:val="28"/>
          <w:szCs w:val="28"/>
        </w:rPr>
        <w:t>strategic</w:t>
      </w:r>
      <w:r w:rsidR="001007CD" w:rsidRPr="00945F27">
        <w:rPr>
          <w:rFonts w:ascii="Times New Roman" w:hAnsi="Times New Roman" w:cs="Times New Roman"/>
          <w:sz w:val="28"/>
          <w:szCs w:val="28"/>
        </w:rPr>
        <w:t xml:space="preserve"> </w:t>
      </w:r>
      <w:r w:rsidR="00AB60E3" w:rsidRPr="00945F27">
        <w:rPr>
          <w:rFonts w:ascii="Times New Roman" w:hAnsi="Times New Roman" w:cs="Times New Roman"/>
          <w:sz w:val="28"/>
          <w:szCs w:val="28"/>
        </w:rPr>
        <w:t>level</w:t>
      </w:r>
      <w:r w:rsidR="001007CD" w:rsidRPr="00945F27">
        <w:rPr>
          <w:rFonts w:ascii="Times New Roman" w:hAnsi="Times New Roman" w:cs="Times New Roman"/>
          <w:sz w:val="28"/>
          <w:szCs w:val="28"/>
        </w:rPr>
        <w:t xml:space="preserve">, </w:t>
      </w:r>
      <w:r w:rsidR="0096517A">
        <w:rPr>
          <w:rFonts w:ascii="Times New Roman" w:hAnsi="Times New Roman" w:cs="Times New Roman"/>
          <w:sz w:val="28"/>
          <w:szCs w:val="28"/>
        </w:rPr>
        <w:t xml:space="preserve">the </w:t>
      </w:r>
      <w:r w:rsidR="001007CD" w:rsidRPr="00945F27">
        <w:rPr>
          <w:rFonts w:ascii="Times New Roman" w:hAnsi="Times New Roman" w:cs="Times New Roman"/>
          <w:sz w:val="28"/>
          <w:szCs w:val="28"/>
        </w:rPr>
        <w:t xml:space="preserve">theoretical novelties are </w:t>
      </w:r>
      <w:r w:rsidR="00E956AA" w:rsidRPr="00945F27">
        <w:rPr>
          <w:rFonts w:ascii="Times New Roman" w:hAnsi="Times New Roman" w:cs="Times New Roman"/>
          <w:sz w:val="28"/>
          <w:szCs w:val="28"/>
        </w:rPr>
        <w:t>claimed</w:t>
      </w:r>
      <w:r w:rsidR="001007CD" w:rsidRPr="00945F27">
        <w:rPr>
          <w:rFonts w:ascii="Times New Roman" w:hAnsi="Times New Roman" w:cs="Times New Roman"/>
          <w:sz w:val="28"/>
          <w:szCs w:val="28"/>
        </w:rPr>
        <w:t xml:space="preserve"> </w:t>
      </w:r>
      <w:r w:rsidR="0065032D" w:rsidRPr="00945F27">
        <w:rPr>
          <w:rFonts w:ascii="Times New Roman" w:hAnsi="Times New Roman" w:cs="Times New Roman"/>
          <w:sz w:val="28"/>
          <w:szCs w:val="28"/>
        </w:rPr>
        <w:t xml:space="preserve">in </w:t>
      </w:r>
      <w:r w:rsidR="00D62112" w:rsidRPr="00945F27">
        <w:rPr>
          <w:rFonts w:ascii="Times New Roman" w:hAnsi="Times New Roman" w:cs="Times New Roman"/>
          <w:sz w:val="28"/>
          <w:szCs w:val="28"/>
        </w:rPr>
        <w:t xml:space="preserve">three </w:t>
      </w:r>
      <w:r w:rsidR="001630F6" w:rsidRPr="00945F27">
        <w:rPr>
          <w:rFonts w:ascii="Times New Roman" w:hAnsi="Times New Roman" w:cs="Times New Roman"/>
          <w:sz w:val="28"/>
          <w:szCs w:val="28"/>
        </w:rPr>
        <w:t>aspec</w:t>
      </w:r>
      <w:r w:rsidR="0065032D" w:rsidRPr="00945F27">
        <w:rPr>
          <w:rFonts w:ascii="Times New Roman" w:hAnsi="Times New Roman" w:cs="Times New Roman"/>
          <w:sz w:val="28"/>
          <w:szCs w:val="28"/>
        </w:rPr>
        <w:t>t</w:t>
      </w:r>
      <w:r w:rsidR="001630F6" w:rsidRPr="00945F27">
        <w:rPr>
          <w:rFonts w:ascii="Times New Roman" w:hAnsi="Times New Roman" w:cs="Times New Roman"/>
          <w:sz w:val="28"/>
          <w:szCs w:val="28"/>
        </w:rPr>
        <w:t>s</w:t>
      </w:r>
      <w:r w:rsidR="0065032D" w:rsidRPr="00945F27">
        <w:rPr>
          <w:rFonts w:ascii="Times New Roman" w:hAnsi="Times New Roman" w:cs="Times New Roman"/>
          <w:sz w:val="28"/>
          <w:szCs w:val="28"/>
        </w:rPr>
        <w:t xml:space="preserve"> as below:</w:t>
      </w:r>
    </w:p>
    <w:p w14:paraId="7C8B1B62" w14:textId="2EBB9E36" w:rsidR="0065032D" w:rsidRDefault="00E956AA" w:rsidP="0065032D">
      <w:pPr>
        <w:pStyle w:val="ab"/>
        <w:numPr>
          <w:ilvl w:val="0"/>
          <w:numId w:val="60"/>
        </w:numPr>
        <w:adjustRightInd w:val="0"/>
        <w:snapToGri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the </w:t>
      </w:r>
      <w:r w:rsidR="003314E9">
        <w:rPr>
          <w:rFonts w:ascii="Times New Roman" w:hAnsi="Times New Roman" w:cs="Times New Roman"/>
          <w:sz w:val="28"/>
          <w:szCs w:val="28"/>
        </w:rPr>
        <w:t>category</w:t>
      </w:r>
      <w:r w:rsidR="0065032D">
        <w:rPr>
          <w:rFonts w:ascii="Times New Roman" w:hAnsi="Times New Roman" w:cs="Times New Roman"/>
          <w:sz w:val="28"/>
          <w:szCs w:val="28"/>
        </w:rPr>
        <w:t xml:space="preserve"> of contribution</w:t>
      </w:r>
      <w:r w:rsidR="00D7205F">
        <w:rPr>
          <w:rFonts w:ascii="Times New Roman" w:hAnsi="Times New Roman" w:cs="Times New Roman"/>
          <w:sz w:val="28"/>
          <w:szCs w:val="28"/>
        </w:rPr>
        <w:t>;</w:t>
      </w:r>
    </w:p>
    <w:p w14:paraId="048392AE" w14:textId="0E2EC383" w:rsidR="0065032D" w:rsidRDefault="004C7A0F" w:rsidP="0065032D">
      <w:pPr>
        <w:pStyle w:val="ab"/>
        <w:numPr>
          <w:ilvl w:val="0"/>
          <w:numId w:val="60"/>
        </w:numPr>
        <w:adjustRightInd w:val="0"/>
        <w:snapToGri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the </w:t>
      </w:r>
      <w:r w:rsidR="009D15B2">
        <w:rPr>
          <w:rFonts w:ascii="Times New Roman" w:hAnsi="Times New Roman" w:cs="Times New Roman"/>
          <w:sz w:val="28"/>
          <w:szCs w:val="28"/>
        </w:rPr>
        <w:t>stage</w:t>
      </w:r>
      <w:r w:rsidR="0051160A">
        <w:rPr>
          <w:rFonts w:ascii="Times New Roman" w:hAnsi="Times New Roman" w:cs="Times New Roman"/>
          <w:sz w:val="28"/>
          <w:szCs w:val="28"/>
        </w:rPr>
        <w:t xml:space="preserve"> of </w:t>
      </w:r>
      <w:r>
        <w:rPr>
          <w:rFonts w:ascii="Times New Roman" w:hAnsi="Times New Roman" w:cs="Times New Roman"/>
          <w:sz w:val="28"/>
          <w:szCs w:val="28"/>
        </w:rPr>
        <w:t xml:space="preserve">theory </w:t>
      </w:r>
      <w:r w:rsidR="00D62112">
        <w:rPr>
          <w:rFonts w:ascii="Times New Roman" w:hAnsi="Times New Roman" w:cs="Times New Roman"/>
          <w:sz w:val="28"/>
          <w:szCs w:val="28"/>
        </w:rPr>
        <w:t>building; and</w:t>
      </w:r>
    </w:p>
    <w:p w14:paraId="7AE33E05" w14:textId="6C362F81" w:rsidR="0065032D" w:rsidRDefault="00D62112" w:rsidP="0065032D">
      <w:pPr>
        <w:pStyle w:val="ab"/>
        <w:numPr>
          <w:ilvl w:val="0"/>
          <w:numId w:val="60"/>
        </w:numPr>
        <w:adjustRightInd w:val="0"/>
        <w:snapToGri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the </w:t>
      </w:r>
      <w:r w:rsidR="0051777A">
        <w:rPr>
          <w:rFonts w:ascii="Times New Roman" w:hAnsi="Times New Roman" w:cs="Times New Roman"/>
          <w:sz w:val="28"/>
          <w:szCs w:val="28"/>
        </w:rPr>
        <w:t xml:space="preserve">current trends and </w:t>
      </w:r>
      <w:r>
        <w:rPr>
          <w:rFonts w:ascii="Times New Roman" w:hAnsi="Times New Roman" w:cs="Times New Roman"/>
          <w:sz w:val="28"/>
          <w:szCs w:val="28"/>
        </w:rPr>
        <w:t>future directions in entrepreneurship research</w:t>
      </w:r>
      <w:r w:rsidR="0051160A">
        <w:rPr>
          <w:rFonts w:ascii="Times New Roman" w:hAnsi="Times New Roman" w:cs="Times New Roman"/>
          <w:sz w:val="28"/>
          <w:szCs w:val="28"/>
        </w:rPr>
        <w:t>.</w:t>
      </w:r>
    </w:p>
    <w:p w14:paraId="78DCEF0A" w14:textId="6EA2EF44" w:rsidR="00101750" w:rsidRDefault="003314E9" w:rsidP="00586CB9">
      <w:pPr>
        <w:adjustRightInd w:val="0"/>
        <w:snapToGrid w:val="0"/>
        <w:spacing w:after="0" w:line="240" w:lineRule="auto"/>
        <w:ind w:firstLine="709"/>
        <w:rPr>
          <w:rFonts w:ascii="Times New Roman" w:hAnsi="Times New Roman" w:cs="Times New Roman"/>
          <w:sz w:val="28"/>
          <w:szCs w:val="28"/>
        </w:rPr>
      </w:pPr>
      <w:r w:rsidRPr="003314E9">
        <w:rPr>
          <w:rFonts w:ascii="Times New Roman" w:hAnsi="Times New Roman" w:cs="Times New Roman"/>
          <w:b/>
          <w:bCs/>
          <w:sz w:val="28"/>
          <w:szCs w:val="28"/>
        </w:rPr>
        <w:t>C</w:t>
      </w:r>
      <w:r w:rsidRPr="003314E9">
        <w:rPr>
          <w:rFonts w:ascii="Times New Roman" w:hAnsi="Times New Roman" w:cs="Times New Roman" w:hint="eastAsia"/>
          <w:b/>
          <w:bCs/>
          <w:sz w:val="28"/>
          <w:szCs w:val="28"/>
        </w:rPr>
        <w:t>ategory</w:t>
      </w:r>
      <w:r w:rsidR="00E956AA" w:rsidRPr="003314E9">
        <w:rPr>
          <w:rFonts w:ascii="Times New Roman" w:hAnsi="Times New Roman" w:cs="Times New Roman"/>
          <w:b/>
          <w:bCs/>
          <w:sz w:val="28"/>
          <w:szCs w:val="28"/>
        </w:rPr>
        <w:t xml:space="preserve"> of contribution. </w:t>
      </w:r>
      <w:r w:rsidR="00E956AA">
        <w:rPr>
          <w:rFonts w:ascii="Times New Roman" w:hAnsi="Times New Roman" w:cs="Times New Roman"/>
          <w:sz w:val="28"/>
          <w:szCs w:val="28"/>
        </w:rPr>
        <w:t xml:space="preserve">Nicholson et al. </w:t>
      </w:r>
      <w:r w:rsidR="0058797D">
        <w:rPr>
          <w:rFonts w:ascii="Times New Roman" w:hAnsi="Times New Roman" w:cs="Times New Roman"/>
          <w:sz w:val="28"/>
          <w:szCs w:val="28"/>
        </w:rPr>
        <w:t>[</w:t>
      </w:r>
      <w:r w:rsidR="003D7E6D">
        <w:rPr>
          <w:rFonts w:ascii="Times New Roman" w:hAnsi="Times New Roman" w:cs="Times New Roman"/>
          <w:sz w:val="28"/>
          <w:szCs w:val="28"/>
        </w:rPr>
        <w:t>465</w:t>
      </w:r>
      <w:r w:rsidR="0058797D">
        <w:rPr>
          <w:rFonts w:ascii="Times New Roman" w:hAnsi="Times New Roman" w:cs="Times New Roman"/>
          <w:sz w:val="28"/>
          <w:szCs w:val="28"/>
        </w:rPr>
        <w:t xml:space="preserve">] </w:t>
      </w:r>
      <w:r w:rsidR="006B4F32">
        <w:rPr>
          <w:rFonts w:ascii="Times New Roman" w:hAnsi="Times New Roman" w:cs="Times New Roman"/>
          <w:sz w:val="28"/>
          <w:szCs w:val="28"/>
        </w:rPr>
        <w:t xml:space="preserve">developed a framework </w:t>
      </w:r>
      <w:r w:rsidR="001037A0">
        <w:rPr>
          <w:rFonts w:ascii="Times New Roman" w:hAnsi="Times New Roman" w:cs="Times New Roman"/>
          <w:sz w:val="28"/>
          <w:szCs w:val="28"/>
        </w:rPr>
        <w:t>comprising</w:t>
      </w:r>
      <w:r w:rsidR="00E956AA">
        <w:rPr>
          <w:rFonts w:ascii="Times New Roman" w:hAnsi="Times New Roman" w:cs="Times New Roman"/>
          <w:sz w:val="28"/>
          <w:szCs w:val="28"/>
        </w:rPr>
        <w:t xml:space="preserve"> f</w:t>
      </w:r>
      <w:r w:rsidR="00970013">
        <w:rPr>
          <w:rFonts w:ascii="Times New Roman" w:hAnsi="Times New Roman" w:cs="Times New Roman"/>
          <w:sz w:val="28"/>
          <w:szCs w:val="28"/>
        </w:rPr>
        <w:t>ive</w:t>
      </w:r>
      <w:r w:rsidR="00E956AA">
        <w:rPr>
          <w:rFonts w:ascii="Times New Roman" w:hAnsi="Times New Roman" w:cs="Times New Roman"/>
          <w:sz w:val="28"/>
          <w:szCs w:val="28"/>
        </w:rPr>
        <w:t xml:space="preserve"> m</w:t>
      </w:r>
      <w:r w:rsidR="00F67007">
        <w:rPr>
          <w:rFonts w:ascii="Times New Roman" w:hAnsi="Times New Roman" w:cs="Times New Roman"/>
          <w:sz w:val="28"/>
          <w:szCs w:val="28"/>
        </w:rPr>
        <w:t>eta</w:t>
      </w:r>
      <w:r w:rsidR="00E956AA">
        <w:rPr>
          <w:rFonts w:ascii="Times New Roman" w:hAnsi="Times New Roman" w:cs="Times New Roman"/>
          <w:sz w:val="28"/>
          <w:szCs w:val="28"/>
        </w:rPr>
        <w:t xml:space="preserve"> categories and eleven</w:t>
      </w:r>
      <w:r>
        <w:rPr>
          <w:rFonts w:ascii="Times New Roman" w:hAnsi="Times New Roman" w:cs="Times New Roman"/>
          <w:sz w:val="28"/>
          <w:szCs w:val="28"/>
        </w:rPr>
        <w:t xml:space="preserve"> sub-categories </w:t>
      </w:r>
      <w:r w:rsidR="00F67007">
        <w:rPr>
          <w:rFonts w:ascii="Times New Roman" w:hAnsi="Times New Roman" w:cs="Times New Roman"/>
          <w:sz w:val="28"/>
          <w:szCs w:val="28"/>
        </w:rPr>
        <w:t xml:space="preserve">of contribution </w:t>
      </w:r>
      <w:r w:rsidR="0058797D">
        <w:rPr>
          <w:rFonts w:ascii="Times New Roman" w:hAnsi="Times New Roman" w:cs="Times New Roman"/>
          <w:sz w:val="28"/>
          <w:szCs w:val="28"/>
        </w:rPr>
        <w:t xml:space="preserve">(see </w:t>
      </w:r>
      <w:r w:rsidR="000607A9">
        <w:rPr>
          <w:rFonts w:ascii="Times New Roman" w:hAnsi="Times New Roman" w:cs="Times New Roman"/>
          <w:sz w:val="28"/>
          <w:szCs w:val="28"/>
        </w:rPr>
        <w:t xml:space="preserve">figure 6.1 </w:t>
      </w:r>
      <w:r w:rsidR="0096517A">
        <w:rPr>
          <w:rFonts w:ascii="Times New Roman" w:hAnsi="Times New Roman" w:cs="Times New Roman"/>
          <w:sz w:val="28"/>
          <w:szCs w:val="28"/>
        </w:rPr>
        <w:t xml:space="preserve">[465, p. 217] </w:t>
      </w:r>
      <w:r w:rsidR="000607A9">
        <w:rPr>
          <w:rFonts w:ascii="Times New Roman" w:hAnsi="Times New Roman" w:cs="Times New Roman"/>
          <w:sz w:val="28"/>
          <w:szCs w:val="28"/>
        </w:rPr>
        <w:t>and table 6.1</w:t>
      </w:r>
      <w:r w:rsidR="00B90A75">
        <w:rPr>
          <w:rFonts w:ascii="Times New Roman" w:hAnsi="Times New Roman" w:cs="Times New Roman"/>
          <w:sz w:val="28"/>
          <w:szCs w:val="28"/>
        </w:rPr>
        <w:t xml:space="preserve"> [465, p. 206-218; </w:t>
      </w:r>
      <w:r w:rsidR="00D42ADE">
        <w:rPr>
          <w:rFonts w:ascii="Times New Roman" w:hAnsi="Times New Roman" w:cs="Times New Roman"/>
          <w:sz w:val="28"/>
          <w:szCs w:val="28"/>
        </w:rPr>
        <w:t>466</w:t>
      </w:r>
      <w:r w:rsidR="00B90A75">
        <w:rPr>
          <w:rFonts w:ascii="Times New Roman" w:hAnsi="Times New Roman" w:cs="Times New Roman"/>
          <w:sz w:val="28"/>
          <w:szCs w:val="28"/>
        </w:rPr>
        <w:t>]</w:t>
      </w:r>
      <w:r w:rsidR="0058797D">
        <w:rPr>
          <w:rFonts w:ascii="Times New Roman" w:hAnsi="Times New Roman" w:cs="Times New Roman"/>
          <w:sz w:val="28"/>
          <w:szCs w:val="28"/>
        </w:rPr>
        <w:t>)</w:t>
      </w:r>
      <w:r w:rsidR="00931427">
        <w:rPr>
          <w:rFonts w:ascii="Times New Roman" w:hAnsi="Times New Roman" w:cs="Times New Roman"/>
          <w:sz w:val="28"/>
          <w:szCs w:val="28"/>
        </w:rPr>
        <w:t xml:space="preserve"> based on an analytical review of</w:t>
      </w:r>
      <w:r w:rsidR="00E956AA">
        <w:rPr>
          <w:rFonts w:ascii="Times New Roman" w:hAnsi="Times New Roman" w:cs="Times New Roman"/>
          <w:sz w:val="28"/>
          <w:szCs w:val="28"/>
        </w:rPr>
        <w:t xml:space="preserve"> </w:t>
      </w:r>
      <w:r w:rsidR="00F67007">
        <w:rPr>
          <w:rFonts w:ascii="Times New Roman" w:hAnsi="Times New Roman" w:cs="Times New Roman"/>
          <w:sz w:val="28"/>
          <w:szCs w:val="28"/>
        </w:rPr>
        <w:t xml:space="preserve">large volume of </w:t>
      </w:r>
      <w:r w:rsidR="00607B1A">
        <w:rPr>
          <w:rFonts w:ascii="Times New Roman" w:hAnsi="Times New Roman" w:cs="Times New Roman"/>
          <w:sz w:val="28"/>
          <w:szCs w:val="28"/>
        </w:rPr>
        <w:t>scholarly</w:t>
      </w:r>
      <w:r w:rsidR="00E956AA">
        <w:rPr>
          <w:rFonts w:ascii="Times New Roman" w:hAnsi="Times New Roman" w:cs="Times New Roman"/>
          <w:sz w:val="28"/>
          <w:szCs w:val="28"/>
        </w:rPr>
        <w:t xml:space="preserve"> works. </w:t>
      </w:r>
      <w:r w:rsidR="00E30ADC">
        <w:rPr>
          <w:rFonts w:ascii="Times New Roman" w:hAnsi="Times New Roman" w:cs="Times New Roman"/>
          <w:sz w:val="28"/>
          <w:szCs w:val="28"/>
        </w:rPr>
        <w:t>Examining</w:t>
      </w:r>
      <w:r w:rsidR="006B4F32">
        <w:rPr>
          <w:rFonts w:ascii="Times New Roman" w:hAnsi="Times New Roman" w:cs="Times New Roman"/>
          <w:sz w:val="28"/>
          <w:szCs w:val="28"/>
        </w:rPr>
        <w:t xml:space="preserve"> this </w:t>
      </w:r>
      <w:r w:rsidR="00F67007">
        <w:rPr>
          <w:rFonts w:ascii="Times New Roman" w:hAnsi="Times New Roman" w:cs="Times New Roman"/>
          <w:sz w:val="28"/>
          <w:szCs w:val="28"/>
        </w:rPr>
        <w:t xml:space="preserve">research </w:t>
      </w:r>
      <w:r w:rsidR="006B4F32">
        <w:rPr>
          <w:rFonts w:ascii="Times New Roman" w:hAnsi="Times New Roman" w:cs="Times New Roman"/>
          <w:sz w:val="28"/>
          <w:szCs w:val="28"/>
        </w:rPr>
        <w:t xml:space="preserve">work </w:t>
      </w:r>
      <w:r w:rsidR="00E30ADC">
        <w:rPr>
          <w:rFonts w:ascii="Times New Roman" w:hAnsi="Times New Roman" w:cs="Times New Roman"/>
          <w:sz w:val="28"/>
          <w:szCs w:val="28"/>
        </w:rPr>
        <w:t xml:space="preserve">in </w:t>
      </w:r>
      <w:r w:rsidR="00EA57D1">
        <w:rPr>
          <w:rFonts w:ascii="Times New Roman" w:hAnsi="Times New Roman" w:cs="Times New Roman"/>
          <w:sz w:val="28"/>
          <w:szCs w:val="28"/>
        </w:rPr>
        <w:t>line with</w:t>
      </w:r>
      <w:r w:rsidR="006B4F32">
        <w:rPr>
          <w:rFonts w:ascii="Times New Roman" w:hAnsi="Times New Roman" w:cs="Times New Roman"/>
          <w:sz w:val="28"/>
          <w:szCs w:val="28"/>
        </w:rPr>
        <w:t xml:space="preserve"> th</w:t>
      </w:r>
      <w:r w:rsidR="00F67007">
        <w:rPr>
          <w:rFonts w:ascii="Times New Roman" w:hAnsi="Times New Roman" w:cs="Times New Roman"/>
          <w:sz w:val="28"/>
          <w:szCs w:val="28"/>
        </w:rPr>
        <w:t xml:space="preserve">e </w:t>
      </w:r>
      <w:r w:rsidR="00DC2A6D">
        <w:rPr>
          <w:rFonts w:ascii="Times New Roman" w:hAnsi="Times New Roman" w:cs="Times New Roman"/>
          <w:sz w:val="28"/>
          <w:szCs w:val="28"/>
        </w:rPr>
        <w:t xml:space="preserve">contribution </w:t>
      </w:r>
      <w:r w:rsidR="006B4F32">
        <w:rPr>
          <w:rFonts w:ascii="Times New Roman" w:hAnsi="Times New Roman" w:cs="Times New Roman"/>
          <w:sz w:val="28"/>
          <w:szCs w:val="28"/>
        </w:rPr>
        <w:t xml:space="preserve">framework reveals that multiple contributions can be </w:t>
      </w:r>
      <w:r w:rsidR="002C4092">
        <w:rPr>
          <w:rFonts w:ascii="Times New Roman" w:hAnsi="Times New Roman" w:cs="Times New Roman"/>
          <w:sz w:val="28"/>
          <w:szCs w:val="28"/>
        </w:rPr>
        <w:t>proposed</w:t>
      </w:r>
      <w:r w:rsidR="00101750">
        <w:rPr>
          <w:rFonts w:ascii="Times New Roman" w:hAnsi="Times New Roman" w:cs="Times New Roman"/>
          <w:sz w:val="28"/>
          <w:szCs w:val="28"/>
        </w:rPr>
        <w:t xml:space="preserve">. </w:t>
      </w:r>
    </w:p>
    <w:p w14:paraId="330BA514" w14:textId="0FC37C05" w:rsidR="00101750" w:rsidRDefault="00101750" w:rsidP="00586CB9">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First, </w:t>
      </w:r>
      <w:r w:rsidR="00EA57D1">
        <w:rPr>
          <w:rFonts w:ascii="Times New Roman" w:hAnsi="Times New Roman" w:cs="Times New Roman"/>
          <w:sz w:val="28"/>
          <w:szCs w:val="28"/>
        </w:rPr>
        <w:t xml:space="preserve">incremental contribution (Type 2) using neglect </w:t>
      </w:r>
      <w:r>
        <w:rPr>
          <w:rFonts w:ascii="Times New Roman" w:hAnsi="Times New Roman" w:cs="Times New Roman"/>
          <w:sz w:val="28"/>
          <w:szCs w:val="28"/>
        </w:rPr>
        <w:t xml:space="preserve">spotting </w:t>
      </w:r>
      <w:r w:rsidR="00EA57D1">
        <w:rPr>
          <w:rFonts w:ascii="Times New Roman" w:hAnsi="Times New Roman" w:cs="Times New Roman"/>
          <w:sz w:val="28"/>
          <w:szCs w:val="28"/>
        </w:rPr>
        <w:t xml:space="preserve">approach (Type </w:t>
      </w:r>
      <w:r w:rsidR="00EA57D1">
        <w:rPr>
          <w:rFonts w:ascii="Times New Roman" w:hAnsi="Times New Roman" w:cs="Times New Roman"/>
          <w:sz w:val="28"/>
          <w:szCs w:val="28"/>
        </w:rPr>
        <w:lastRenderedPageBreak/>
        <w:t xml:space="preserve">2.1) </w:t>
      </w:r>
      <w:r w:rsidR="00F44E31">
        <w:rPr>
          <w:rFonts w:ascii="Times New Roman" w:hAnsi="Times New Roman" w:cs="Times New Roman"/>
          <w:sz w:val="28"/>
          <w:szCs w:val="28"/>
        </w:rPr>
        <w:t>was</w:t>
      </w:r>
      <w:r w:rsidR="00EA57D1">
        <w:rPr>
          <w:rFonts w:ascii="Times New Roman" w:hAnsi="Times New Roman" w:cs="Times New Roman"/>
          <w:sz w:val="28"/>
          <w:szCs w:val="28"/>
        </w:rPr>
        <w:t xml:space="preserve"> </w:t>
      </w:r>
      <w:r w:rsidR="00226BFC">
        <w:rPr>
          <w:rFonts w:ascii="Times New Roman" w:hAnsi="Times New Roman" w:cs="Times New Roman"/>
          <w:sz w:val="28"/>
          <w:szCs w:val="28"/>
        </w:rPr>
        <w:t>identifi</w:t>
      </w:r>
      <w:r w:rsidR="00F44E31">
        <w:rPr>
          <w:rFonts w:ascii="Times New Roman" w:hAnsi="Times New Roman" w:cs="Times New Roman"/>
          <w:sz w:val="28"/>
          <w:szCs w:val="28"/>
        </w:rPr>
        <w:t>ed</w:t>
      </w:r>
      <w:r w:rsidR="00EA57D1">
        <w:rPr>
          <w:rFonts w:ascii="Times New Roman" w:hAnsi="Times New Roman" w:cs="Times New Roman"/>
          <w:sz w:val="28"/>
          <w:szCs w:val="28"/>
        </w:rPr>
        <w:t xml:space="preserve"> </w:t>
      </w:r>
      <w:r>
        <w:rPr>
          <w:rFonts w:ascii="Times New Roman" w:hAnsi="Times New Roman" w:cs="Times New Roman"/>
          <w:sz w:val="28"/>
          <w:szCs w:val="28"/>
        </w:rPr>
        <w:t>because the “role o</w:t>
      </w:r>
      <w:r>
        <w:rPr>
          <w:rFonts w:ascii="Times New Roman" w:hAnsi="Times New Roman" w:cs="Times New Roman" w:hint="eastAsia"/>
          <w:sz w:val="28"/>
          <w:szCs w:val="28"/>
        </w:rPr>
        <w:t>f</w:t>
      </w:r>
      <w:r>
        <w:rPr>
          <w:rFonts w:ascii="Times New Roman" w:hAnsi="Times New Roman" w:cs="Times New Roman"/>
          <w:sz w:val="28"/>
          <w:szCs w:val="28"/>
        </w:rPr>
        <w:t xml:space="preserve"> GS” </w:t>
      </w:r>
      <w:r w:rsidR="00004051">
        <w:rPr>
          <w:rFonts w:ascii="Times New Roman" w:hAnsi="Times New Roman" w:cs="Times New Roman"/>
          <w:sz w:val="28"/>
          <w:szCs w:val="28"/>
        </w:rPr>
        <w:t>wa</w:t>
      </w:r>
      <w:r>
        <w:rPr>
          <w:rFonts w:ascii="Times New Roman" w:hAnsi="Times New Roman" w:cs="Times New Roman"/>
          <w:sz w:val="28"/>
          <w:szCs w:val="28"/>
        </w:rPr>
        <w:t>s largely under-researched</w:t>
      </w:r>
      <w:r w:rsidR="00226BFC">
        <w:rPr>
          <w:rFonts w:ascii="Times New Roman" w:hAnsi="Times New Roman" w:cs="Times New Roman"/>
          <w:sz w:val="28"/>
          <w:szCs w:val="28"/>
        </w:rPr>
        <w:t xml:space="preserve"> in prior studies </w:t>
      </w:r>
      <w:r w:rsidR="007D6873">
        <w:rPr>
          <w:rFonts w:ascii="Times New Roman" w:hAnsi="Times New Roman" w:cs="Times New Roman"/>
          <w:sz w:val="28"/>
          <w:szCs w:val="28"/>
        </w:rPr>
        <w:t xml:space="preserve">relevant </w:t>
      </w:r>
      <w:r w:rsidR="007D6873">
        <w:rPr>
          <w:rFonts w:ascii="Times New Roman" w:hAnsi="Times New Roman" w:cs="Times New Roman" w:hint="eastAsia"/>
          <w:sz w:val="28"/>
          <w:szCs w:val="28"/>
        </w:rPr>
        <w:t>t</w:t>
      </w:r>
      <w:r w:rsidR="007D6873">
        <w:rPr>
          <w:rFonts w:ascii="Times New Roman" w:hAnsi="Times New Roman" w:cs="Times New Roman"/>
          <w:sz w:val="28"/>
          <w:szCs w:val="28"/>
        </w:rPr>
        <w:t>o EI research</w:t>
      </w:r>
      <w:r w:rsidR="00474E0F">
        <w:rPr>
          <w:rFonts w:ascii="Times New Roman" w:hAnsi="Times New Roman" w:cs="Times New Roman"/>
          <w:sz w:val="28"/>
          <w:szCs w:val="28"/>
        </w:rPr>
        <w:t xml:space="preserve">, and the “TPB+GS” model represents the new direction in </w:t>
      </w:r>
      <w:r w:rsidR="007D6873">
        <w:rPr>
          <w:rFonts w:ascii="Times New Roman" w:hAnsi="Times New Roman" w:cs="Times New Roman"/>
          <w:sz w:val="28"/>
          <w:szCs w:val="28"/>
        </w:rPr>
        <w:t>entrepreneurship discipline</w:t>
      </w:r>
      <w:r>
        <w:rPr>
          <w:rFonts w:ascii="Times New Roman" w:hAnsi="Times New Roman" w:cs="Times New Roman"/>
          <w:sz w:val="28"/>
          <w:szCs w:val="28"/>
        </w:rPr>
        <w:t>.</w:t>
      </w:r>
    </w:p>
    <w:p w14:paraId="7B0A8A59" w14:textId="0397BC5C" w:rsidR="00101750" w:rsidRDefault="00101750" w:rsidP="00586CB9">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hint="eastAsia"/>
          <w:sz w:val="28"/>
          <w:szCs w:val="28"/>
        </w:rPr>
        <w:t>S</w:t>
      </w:r>
      <w:r>
        <w:rPr>
          <w:rFonts w:ascii="Times New Roman" w:hAnsi="Times New Roman" w:cs="Times New Roman"/>
          <w:sz w:val="28"/>
          <w:szCs w:val="28"/>
        </w:rPr>
        <w:t xml:space="preserve">econd, </w:t>
      </w:r>
      <w:r w:rsidR="00F44E31">
        <w:rPr>
          <w:rFonts w:ascii="Times New Roman" w:hAnsi="Times New Roman" w:cs="Times New Roman"/>
          <w:sz w:val="28"/>
          <w:szCs w:val="28"/>
        </w:rPr>
        <w:t xml:space="preserve">replicatory contribution (Type 3) utilizing close replication </w:t>
      </w:r>
      <w:r w:rsidR="0028028D">
        <w:rPr>
          <w:rFonts w:ascii="Times New Roman" w:hAnsi="Times New Roman" w:cs="Times New Roman"/>
          <w:sz w:val="28"/>
          <w:szCs w:val="28"/>
        </w:rPr>
        <w:t xml:space="preserve">approach </w:t>
      </w:r>
      <w:r w:rsidR="00F44E31">
        <w:rPr>
          <w:rFonts w:ascii="Times New Roman" w:hAnsi="Times New Roman" w:cs="Times New Roman"/>
          <w:sz w:val="28"/>
          <w:szCs w:val="28"/>
        </w:rPr>
        <w:t xml:space="preserve">(Type 3.2) earned a position </w:t>
      </w:r>
      <w:r w:rsidR="00474E0F">
        <w:rPr>
          <w:rFonts w:ascii="Times New Roman" w:hAnsi="Times New Roman" w:cs="Times New Roman"/>
          <w:sz w:val="28"/>
          <w:szCs w:val="28"/>
        </w:rPr>
        <w:t xml:space="preserve">as this study further tested the generalizability of “TPB” </w:t>
      </w:r>
      <w:r w:rsidR="00600FC5">
        <w:rPr>
          <w:rFonts w:ascii="Times New Roman" w:hAnsi="Times New Roman" w:cs="Times New Roman"/>
          <w:sz w:val="28"/>
          <w:szCs w:val="28"/>
        </w:rPr>
        <w:t>together with a slight variation in conceptual (</w:t>
      </w:r>
      <w:r w:rsidR="001037A0">
        <w:rPr>
          <w:rFonts w:ascii="Times New Roman" w:hAnsi="Times New Roman" w:cs="Times New Roman"/>
          <w:sz w:val="28"/>
          <w:szCs w:val="28"/>
        </w:rPr>
        <w:t xml:space="preserve">the </w:t>
      </w:r>
      <w:r w:rsidR="00600FC5">
        <w:rPr>
          <w:rFonts w:ascii="Times New Roman" w:hAnsi="Times New Roman" w:cs="Times New Roman"/>
          <w:sz w:val="28"/>
          <w:szCs w:val="28"/>
        </w:rPr>
        <w:t>“TPB+GS”</w:t>
      </w:r>
      <w:r w:rsidR="001037A0">
        <w:rPr>
          <w:rFonts w:ascii="Times New Roman" w:hAnsi="Times New Roman" w:cs="Times New Roman"/>
          <w:sz w:val="28"/>
          <w:szCs w:val="28"/>
        </w:rPr>
        <w:t xml:space="preserve"> model</w:t>
      </w:r>
      <w:r w:rsidR="00600FC5">
        <w:rPr>
          <w:rFonts w:ascii="Times New Roman" w:hAnsi="Times New Roman" w:cs="Times New Roman"/>
          <w:sz w:val="28"/>
          <w:szCs w:val="28"/>
        </w:rPr>
        <w:t>), methodological (</w:t>
      </w:r>
      <w:r w:rsidR="001037A0">
        <w:rPr>
          <w:rFonts w:ascii="Times New Roman" w:hAnsi="Times New Roman" w:cs="Times New Roman"/>
          <w:sz w:val="28"/>
          <w:szCs w:val="28"/>
        </w:rPr>
        <w:t xml:space="preserve">the </w:t>
      </w:r>
      <w:r w:rsidR="0028028D">
        <w:rPr>
          <w:rFonts w:ascii="Times New Roman" w:hAnsi="Times New Roman" w:cs="Times New Roman"/>
          <w:sz w:val="28"/>
          <w:szCs w:val="28"/>
        </w:rPr>
        <w:t xml:space="preserve">exploration into </w:t>
      </w:r>
      <w:r w:rsidR="00600FC5">
        <w:rPr>
          <w:rFonts w:ascii="Times New Roman" w:hAnsi="Times New Roman" w:cs="Times New Roman"/>
          <w:sz w:val="28"/>
          <w:szCs w:val="28"/>
        </w:rPr>
        <w:t>moderator effect</w:t>
      </w:r>
      <w:r w:rsidR="0028028D">
        <w:rPr>
          <w:rFonts w:ascii="Times New Roman" w:hAnsi="Times New Roman" w:cs="Times New Roman"/>
          <w:sz w:val="28"/>
          <w:szCs w:val="28"/>
        </w:rPr>
        <w:t>s</w:t>
      </w:r>
      <w:r w:rsidR="00600FC5">
        <w:rPr>
          <w:rFonts w:ascii="Times New Roman" w:hAnsi="Times New Roman" w:cs="Times New Roman"/>
          <w:sz w:val="28"/>
          <w:szCs w:val="28"/>
        </w:rPr>
        <w:t>), and substantive (</w:t>
      </w:r>
      <w:r w:rsidR="001037A0">
        <w:rPr>
          <w:rFonts w:ascii="Times New Roman" w:hAnsi="Times New Roman" w:cs="Times New Roman"/>
          <w:sz w:val="28"/>
          <w:szCs w:val="28"/>
        </w:rPr>
        <w:t xml:space="preserve">the focus on </w:t>
      </w:r>
      <w:r w:rsidR="00600FC5">
        <w:rPr>
          <w:rFonts w:ascii="Times New Roman" w:hAnsi="Times New Roman" w:cs="Times New Roman"/>
          <w:sz w:val="28"/>
          <w:szCs w:val="28"/>
        </w:rPr>
        <w:t>foreigners in Kazakhstan) aspects.</w:t>
      </w:r>
    </w:p>
    <w:p w14:paraId="36B75ADE" w14:textId="438D3404" w:rsidR="009B7B40" w:rsidRDefault="002C4092" w:rsidP="00600FC5">
      <w:pPr>
        <w:adjustRightInd w:val="0"/>
        <w:snapToGrid w:val="0"/>
        <w:spacing w:after="0" w:line="240" w:lineRule="auto"/>
        <w:ind w:firstLineChars="100" w:firstLine="280"/>
        <w:rPr>
          <w:rFonts w:ascii="Times New Roman" w:hAnsi="Times New Roman" w:cs="Times New Roman"/>
          <w:sz w:val="28"/>
          <w:szCs w:val="28"/>
        </w:rPr>
      </w:pPr>
      <w:r>
        <w:rPr>
          <w:rFonts w:ascii="Times New Roman" w:hAnsi="Times New Roman" w:cs="Times New Roman"/>
          <w:sz w:val="28"/>
          <w:szCs w:val="28"/>
        </w:rPr>
        <w:t xml:space="preserve"> </w:t>
      </w:r>
      <w:r w:rsidR="000D10CA">
        <w:rPr>
          <w:rFonts w:ascii="Times New Roman" w:hAnsi="Times New Roman" w:cs="Times New Roman"/>
          <w:sz w:val="28"/>
          <w:szCs w:val="28"/>
        </w:rPr>
        <w:t xml:space="preserve">    Third, differentiated context contribution (Type 5) applying </w:t>
      </w:r>
      <w:r w:rsidR="00F85DA3">
        <w:rPr>
          <w:rFonts w:ascii="Times New Roman" w:hAnsi="Times New Roman" w:cs="Times New Roman"/>
          <w:sz w:val="28"/>
          <w:szCs w:val="28"/>
        </w:rPr>
        <w:t>new context spotting</w:t>
      </w:r>
      <w:r w:rsidR="0028028D">
        <w:rPr>
          <w:rFonts w:ascii="Times New Roman" w:hAnsi="Times New Roman" w:cs="Times New Roman"/>
          <w:sz w:val="28"/>
          <w:szCs w:val="28"/>
        </w:rPr>
        <w:t xml:space="preserve"> approach</w:t>
      </w:r>
      <w:r w:rsidR="00F85DA3">
        <w:rPr>
          <w:rFonts w:ascii="Times New Roman" w:hAnsi="Times New Roman" w:cs="Times New Roman"/>
          <w:sz w:val="28"/>
          <w:szCs w:val="28"/>
        </w:rPr>
        <w:t xml:space="preserve"> (Type 5.1) </w:t>
      </w:r>
      <w:r w:rsidR="000D10CA">
        <w:rPr>
          <w:rFonts w:ascii="Times New Roman" w:hAnsi="Times New Roman" w:cs="Times New Roman"/>
          <w:sz w:val="28"/>
          <w:szCs w:val="28"/>
        </w:rPr>
        <w:t xml:space="preserve">was </w:t>
      </w:r>
      <w:r w:rsidR="00C836DC">
        <w:rPr>
          <w:rFonts w:ascii="Times New Roman" w:hAnsi="Times New Roman" w:cs="Times New Roman"/>
          <w:sz w:val="28"/>
          <w:szCs w:val="28"/>
        </w:rPr>
        <w:t>recognized</w:t>
      </w:r>
      <w:r w:rsidR="005B7793">
        <w:rPr>
          <w:rFonts w:ascii="Times New Roman" w:hAnsi="Times New Roman" w:cs="Times New Roman"/>
          <w:sz w:val="28"/>
          <w:szCs w:val="28"/>
        </w:rPr>
        <w:t xml:space="preserve"> in that </w:t>
      </w:r>
      <w:r w:rsidR="00013512">
        <w:rPr>
          <w:rFonts w:ascii="Times New Roman" w:hAnsi="Times New Roman" w:cs="Times New Roman"/>
          <w:sz w:val="28"/>
          <w:szCs w:val="28"/>
        </w:rPr>
        <w:t xml:space="preserve">the existing theory of </w:t>
      </w:r>
      <w:r w:rsidR="005B7793">
        <w:rPr>
          <w:rFonts w:ascii="Times New Roman" w:hAnsi="Times New Roman" w:cs="Times New Roman"/>
          <w:sz w:val="28"/>
          <w:szCs w:val="28"/>
        </w:rPr>
        <w:t xml:space="preserve">“TPB” was </w:t>
      </w:r>
      <w:r w:rsidR="00013512">
        <w:rPr>
          <w:rFonts w:ascii="Times New Roman" w:hAnsi="Times New Roman" w:cs="Times New Roman"/>
          <w:sz w:val="28"/>
          <w:szCs w:val="28"/>
        </w:rPr>
        <w:t xml:space="preserve">for the first time </w:t>
      </w:r>
      <w:r w:rsidR="005B7793">
        <w:rPr>
          <w:rFonts w:ascii="Times New Roman" w:hAnsi="Times New Roman" w:cs="Times New Roman"/>
          <w:sz w:val="28"/>
          <w:szCs w:val="28"/>
        </w:rPr>
        <w:t xml:space="preserve">examined in </w:t>
      </w:r>
      <w:r w:rsidR="00C836DC">
        <w:rPr>
          <w:rFonts w:ascii="Times New Roman" w:hAnsi="Times New Roman" w:cs="Times New Roman"/>
          <w:sz w:val="28"/>
          <w:szCs w:val="28"/>
        </w:rPr>
        <w:t xml:space="preserve">the country of </w:t>
      </w:r>
      <w:r w:rsidR="005B7793">
        <w:rPr>
          <w:rFonts w:ascii="Times New Roman" w:hAnsi="Times New Roman" w:cs="Times New Roman"/>
          <w:sz w:val="28"/>
          <w:szCs w:val="28"/>
        </w:rPr>
        <w:t>Kazakhstan</w:t>
      </w:r>
      <w:r w:rsidR="006452D7">
        <w:rPr>
          <w:rFonts w:ascii="Times New Roman" w:hAnsi="Times New Roman" w:cs="Times New Roman"/>
          <w:sz w:val="28"/>
          <w:szCs w:val="28"/>
        </w:rPr>
        <w:t xml:space="preserve"> </w:t>
      </w:r>
      <w:r w:rsidR="006452D7" w:rsidRPr="006452D7">
        <w:rPr>
          <w:rFonts w:ascii="Times New Roman" w:hAnsi="Times New Roman" w:cs="Times New Roman"/>
          <w:sz w:val="28"/>
          <w:szCs w:val="28"/>
        </w:rPr>
        <w:t xml:space="preserve">– a </w:t>
      </w:r>
      <w:r w:rsidR="006452D7">
        <w:rPr>
          <w:rFonts w:ascii="Times New Roman" w:hAnsi="Times New Roman" w:cs="Times New Roman"/>
          <w:sz w:val="28"/>
          <w:szCs w:val="28"/>
        </w:rPr>
        <w:t xml:space="preserve">new context for such </w:t>
      </w:r>
      <w:r w:rsidR="00013512">
        <w:rPr>
          <w:rFonts w:ascii="Times New Roman" w:hAnsi="Times New Roman" w:cs="Times New Roman"/>
          <w:sz w:val="28"/>
          <w:szCs w:val="28"/>
        </w:rPr>
        <w:t xml:space="preserve">an examination. </w:t>
      </w:r>
      <w:r w:rsidR="00886D67">
        <w:rPr>
          <w:rFonts w:ascii="Times New Roman" w:hAnsi="Times New Roman" w:cs="Times New Roman"/>
          <w:sz w:val="28"/>
          <w:szCs w:val="28"/>
        </w:rPr>
        <w:t xml:space="preserve">Entrepreneurship may </w:t>
      </w:r>
      <w:r w:rsidR="006C2F43">
        <w:rPr>
          <w:rFonts w:ascii="Times New Roman" w:hAnsi="Times New Roman" w:cs="Times New Roman"/>
          <w:sz w:val="28"/>
          <w:szCs w:val="28"/>
        </w:rPr>
        <w:t>take on</w:t>
      </w:r>
      <w:r w:rsidR="00886D67">
        <w:rPr>
          <w:rFonts w:ascii="Times New Roman" w:hAnsi="Times New Roman" w:cs="Times New Roman"/>
          <w:sz w:val="28"/>
          <w:szCs w:val="28"/>
        </w:rPr>
        <w:t xml:space="preserve"> different forms </w:t>
      </w:r>
      <w:r w:rsidR="006C2F43">
        <w:rPr>
          <w:rFonts w:ascii="Times New Roman" w:hAnsi="Times New Roman" w:cs="Times New Roman"/>
          <w:sz w:val="28"/>
          <w:szCs w:val="28"/>
        </w:rPr>
        <w:t>and features in</w:t>
      </w:r>
      <w:r w:rsidR="00886D67">
        <w:rPr>
          <w:rFonts w:ascii="Times New Roman" w:hAnsi="Times New Roman" w:cs="Times New Roman"/>
          <w:sz w:val="28"/>
          <w:szCs w:val="28"/>
        </w:rPr>
        <w:t xml:space="preserve"> different cultures across countries and regions [</w:t>
      </w:r>
      <w:r w:rsidR="0005378F">
        <w:rPr>
          <w:rFonts w:ascii="Times New Roman" w:hAnsi="Times New Roman" w:cs="Times New Roman"/>
          <w:sz w:val="28"/>
          <w:szCs w:val="28"/>
        </w:rPr>
        <w:t>446</w:t>
      </w:r>
      <w:r w:rsidR="006C2F43">
        <w:rPr>
          <w:rFonts w:ascii="Times New Roman" w:hAnsi="Times New Roman" w:cs="Times New Roman"/>
          <w:sz w:val="28"/>
          <w:szCs w:val="28"/>
        </w:rPr>
        <w:t>, P. 1</w:t>
      </w:r>
      <w:r w:rsidR="00886D67">
        <w:rPr>
          <w:rFonts w:ascii="Times New Roman" w:hAnsi="Times New Roman" w:cs="Times New Roman"/>
          <w:sz w:val="28"/>
          <w:szCs w:val="28"/>
        </w:rPr>
        <w:t xml:space="preserve">]. </w:t>
      </w:r>
      <w:r w:rsidR="00013512">
        <w:rPr>
          <w:rFonts w:ascii="Times New Roman" w:hAnsi="Times New Roman" w:cs="Times New Roman"/>
          <w:sz w:val="28"/>
          <w:szCs w:val="28"/>
        </w:rPr>
        <w:t>Hence, this study</w:t>
      </w:r>
      <w:r w:rsidR="005B7793">
        <w:rPr>
          <w:rFonts w:ascii="Times New Roman" w:hAnsi="Times New Roman" w:cs="Times New Roman"/>
          <w:sz w:val="28"/>
          <w:szCs w:val="28"/>
        </w:rPr>
        <w:t xml:space="preserve"> </w:t>
      </w:r>
      <w:r w:rsidR="008B0FD5">
        <w:rPr>
          <w:rFonts w:ascii="Times New Roman" w:hAnsi="Times New Roman" w:cs="Times New Roman"/>
          <w:sz w:val="28"/>
          <w:szCs w:val="28"/>
        </w:rPr>
        <w:t>flagged the inception of TPB</w:t>
      </w:r>
      <w:r w:rsidR="00013512">
        <w:rPr>
          <w:rFonts w:ascii="Times New Roman" w:hAnsi="Times New Roman" w:cs="Times New Roman"/>
          <w:sz w:val="28"/>
          <w:szCs w:val="28"/>
        </w:rPr>
        <w:t>’s application</w:t>
      </w:r>
      <w:r w:rsidR="008B0FD5">
        <w:rPr>
          <w:rFonts w:ascii="Times New Roman" w:hAnsi="Times New Roman" w:cs="Times New Roman"/>
          <w:sz w:val="28"/>
          <w:szCs w:val="28"/>
        </w:rPr>
        <w:t xml:space="preserve"> in this country</w:t>
      </w:r>
      <w:r w:rsidR="00A63A50">
        <w:rPr>
          <w:rFonts w:ascii="Times New Roman" w:hAnsi="Times New Roman" w:cs="Times New Roman"/>
          <w:sz w:val="28"/>
          <w:szCs w:val="28"/>
        </w:rPr>
        <w:t>,</w:t>
      </w:r>
      <w:r w:rsidR="00FF192C">
        <w:rPr>
          <w:rFonts w:ascii="Times New Roman" w:hAnsi="Times New Roman" w:cs="Times New Roman"/>
          <w:sz w:val="28"/>
          <w:szCs w:val="28"/>
        </w:rPr>
        <w:t xml:space="preserve"> </w:t>
      </w:r>
      <w:r w:rsidR="00A63A50">
        <w:rPr>
          <w:rFonts w:ascii="Times New Roman" w:hAnsi="Times New Roman" w:cs="Times New Roman"/>
          <w:sz w:val="28"/>
          <w:szCs w:val="28"/>
        </w:rPr>
        <w:t>bravely argued by the author</w:t>
      </w:r>
      <w:r w:rsidR="00013512">
        <w:rPr>
          <w:rFonts w:ascii="Times New Roman" w:hAnsi="Times New Roman" w:cs="Times New Roman"/>
          <w:sz w:val="28"/>
          <w:szCs w:val="28"/>
        </w:rPr>
        <w:t>, as</w:t>
      </w:r>
      <w:r w:rsidR="00A63A50">
        <w:rPr>
          <w:rFonts w:ascii="Times New Roman" w:hAnsi="Times New Roman" w:cs="Times New Roman"/>
          <w:sz w:val="28"/>
          <w:szCs w:val="28"/>
        </w:rPr>
        <w:t xml:space="preserve"> </w:t>
      </w:r>
      <w:r w:rsidR="00C836DC">
        <w:rPr>
          <w:rFonts w:ascii="Times New Roman" w:hAnsi="Times New Roman" w:cs="Times New Roman"/>
          <w:sz w:val="28"/>
          <w:szCs w:val="28"/>
        </w:rPr>
        <w:t xml:space="preserve">nearly </w:t>
      </w:r>
      <w:r w:rsidR="00A63A50">
        <w:rPr>
          <w:rFonts w:ascii="Times New Roman" w:hAnsi="Times New Roman" w:cs="Times New Roman"/>
          <w:sz w:val="28"/>
          <w:szCs w:val="28"/>
        </w:rPr>
        <w:t xml:space="preserve">no </w:t>
      </w:r>
      <w:r w:rsidR="00FF2138">
        <w:rPr>
          <w:rFonts w:ascii="Times New Roman" w:hAnsi="Times New Roman" w:cs="Times New Roman"/>
          <w:sz w:val="28"/>
          <w:szCs w:val="28"/>
        </w:rPr>
        <w:t xml:space="preserve">other </w:t>
      </w:r>
      <w:r w:rsidR="00013512">
        <w:rPr>
          <w:rFonts w:ascii="Times New Roman" w:hAnsi="Times New Roman" w:cs="Times New Roman"/>
          <w:sz w:val="28"/>
          <w:szCs w:val="28"/>
        </w:rPr>
        <w:t xml:space="preserve">similar </w:t>
      </w:r>
      <w:r w:rsidR="008B0FD5">
        <w:rPr>
          <w:rFonts w:ascii="Times New Roman" w:hAnsi="Times New Roman" w:cs="Times New Roman"/>
          <w:sz w:val="28"/>
          <w:szCs w:val="28"/>
        </w:rPr>
        <w:t>work</w:t>
      </w:r>
      <w:r w:rsidR="00A63A50">
        <w:rPr>
          <w:rFonts w:ascii="Times New Roman" w:hAnsi="Times New Roman" w:cs="Times New Roman"/>
          <w:sz w:val="28"/>
          <w:szCs w:val="28"/>
        </w:rPr>
        <w:t xml:space="preserve"> was found </w:t>
      </w:r>
      <w:r w:rsidR="00D21C7D">
        <w:rPr>
          <w:rFonts w:ascii="Times New Roman" w:hAnsi="Times New Roman" w:cs="Times New Roman"/>
          <w:sz w:val="28"/>
          <w:szCs w:val="28"/>
        </w:rPr>
        <w:t xml:space="preserve">in the extant literature </w:t>
      </w:r>
      <w:r w:rsidR="007B7990">
        <w:rPr>
          <w:rFonts w:ascii="Times New Roman" w:hAnsi="Times New Roman" w:cs="Times New Roman"/>
          <w:sz w:val="28"/>
          <w:szCs w:val="28"/>
        </w:rPr>
        <w:t>with respect to</w:t>
      </w:r>
      <w:r w:rsidR="00A63A50">
        <w:rPr>
          <w:rFonts w:ascii="Times New Roman" w:hAnsi="Times New Roman" w:cs="Times New Roman"/>
          <w:sz w:val="28"/>
          <w:szCs w:val="28"/>
        </w:rPr>
        <w:t xml:space="preserve"> the </w:t>
      </w:r>
      <w:r w:rsidR="007B7990">
        <w:rPr>
          <w:rFonts w:ascii="Times New Roman" w:hAnsi="Times New Roman" w:cs="Times New Roman"/>
          <w:sz w:val="28"/>
          <w:szCs w:val="28"/>
        </w:rPr>
        <w:t xml:space="preserve">verification </w:t>
      </w:r>
      <w:r w:rsidR="00A63A50">
        <w:rPr>
          <w:rFonts w:ascii="Times New Roman" w:hAnsi="Times New Roman" w:cs="Times New Roman"/>
          <w:sz w:val="28"/>
          <w:szCs w:val="28"/>
        </w:rPr>
        <w:t xml:space="preserve">of “TPB” </w:t>
      </w:r>
      <w:r w:rsidR="00FF2138">
        <w:rPr>
          <w:rFonts w:ascii="Times New Roman" w:hAnsi="Times New Roman" w:cs="Times New Roman"/>
          <w:sz w:val="28"/>
          <w:szCs w:val="28"/>
        </w:rPr>
        <w:t xml:space="preserve">in Kazakhstan </w:t>
      </w:r>
      <w:r w:rsidR="00690896">
        <w:rPr>
          <w:rFonts w:ascii="Times New Roman" w:hAnsi="Times New Roman" w:cs="Times New Roman"/>
          <w:sz w:val="28"/>
          <w:szCs w:val="28"/>
        </w:rPr>
        <w:t xml:space="preserve">and even in the </w:t>
      </w:r>
      <w:r w:rsidR="00DC2A6D">
        <w:rPr>
          <w:rFonts w:ascii="Times New Roman" w:hAnsi="Times New Roman" w:cs="Times New Roman"/>
          <w:sz w:val="28"/>
          <w:szCs w:val="28"/>
        </w:rPr>
        <w:t>CA countries</w:t>
      </w:r>
      <w:r w:rsidR="00690896">
        <w:rPr>
          <w:rFonts w:ascii="Times New Roman" w:hAnsi="Times New Roman" w:cs="Times New Roman"/>
          <w:sz w:val="28"/>
          <w:szCs w:val="28"/>
        </w:rPr>
        <w:t xml:space="preserve"> represented by Kazakhstan</w:t>
      </w:r>
      <w:r w:rsidR="00A63A50">
        <w:rPr>
          <w:rFonts w:ascii="Times New Roman" w:hAnsi="Times New Roman" w:cs="Times New Roman"/>
          <w:sz w:val="28"/>
          <w:szCs w:val="28"/>
        </w:rPr>
        <w:t>.</w:t>
      </w:r>
    </w:p>
    <w:p w14:paraId="48902AAC" w14:textId="568B0F0F" w:rsidR="00607B1A" w:rsidRPr="000B5EBA" w:rsidRDefault="00607B1A" w:rsidP="00607B1A">
      <w:pPr>
        <w:adjustRightInd w:val="0"/>
        <w:snapToGrid w:val="0"/>
        <w:spacing w:after="0" w:line="240" w:lineRule="auto"/>
        <w:ind w:firstLine="709"/>
        <w:rPr>
          <w:rFonts w:ascii="Times New Roman" w:hAnsi="Times New Roman" w:cs="Times New Roman"/>
          <w:sz w:val="28"/>
          <w:szCs w:val="28"/>
        </w:rPr>
      </w:pPr>
      <w:r w:rsidRPr="00607B1A">
        <w:rPr>
          <w:rFonts w:ascii="Times New Roman" w:hAnsi="Times New Roman" w:cs="Times New Roman"/>
          <w:sz w:val="28"/>
          <w:szCs w:val="28"/>
        </w:rPr>
        <w:t xml:space="preserve">Fourth, </w:t>
      </w:r>
      <w:r w:rsidR="001D4536">
        <w:rPr>
          <w:rFonts w:ascii="Times New Roman" w:hAnsi="Times New Roman" w:cs="Times New Roman"/>
          <w:sz w:val="28"/>
          <w:szCs w:val="28"/>
        </w:rPr>
        <w:t xml:space="preserve">in the process of </w:t>
      </w:r>
      <w:r w:rsidR="005B64C0">
        <w:rPr>
          <w:rFonts w:ascii="Times New Roman" w:hAnsi="Times New Roman" w:cs="Times New Roman"/>
          <w:sz w:val="28"/>
          <w:szCs w:val="28"/>
        </w:rPr>
        <w:t>model</w:t>
      </w:r>
      <w:r w:rsidR="001D4536">
        <w:rPr>
          <w:rFonts w:ascii="Times New Roman" w:hAnsi="Times New Roman" w:cs="Times New Roman"/>
          <w:sz w:val="28"/>
          <w:szCs w:val="28"/>
        </w:rPr>
        <w:t xml:space="preserve"> building, this study deployed </w:t>
      </w:r>
      <w:r w:rsidR="001D4536" w:rsidRPr="00607B1A">
        <w:rPr>
          <w:rFonts w:ascii="Times New Roman" w:hAnsi="Times New Roman" w:cs="Times New Roman"/>
          <w:sz w:val="28"/>
          <w:szCs w:val="28"/>
        </w:rPr>
        <w:t xml:space="preserve">a </w:t>
      </w:r>
      <w:r w:rsidR="001D4536">
        <w:rPr>
          <w:rFonts w:ascii="Times New Roman" w:hAnsi="Times New Roman" w:cs="Times New Roman"/>
          <w:sz w:val="28"/>
          <w:szCs w:val="28"/>
        </w:rPr>
        <w:t>systematic review approach</w:t>
      </w:r>
      <w:r w:rsidR="001D4536" w:rsidRPr="00607B1A">
        <w:rPr>
          <w:rFonts w:ascii="Times New Roman" w:hAnsi="Times New Roman" w:cs="Times New Roman"/>
          <w:sz w:val="28"/>
          <w:szCs w:val="28"/>
        </w:rPr>
        <w:t xml:space="preserve"> </w:t>
      </w:r>
      <w:r w:rsidR="001D4536">
        <w:rPr>
          <w:rFonts w:ascii="Times New Roman" w:hAnsi="Times New Roman" w:cs="Times New Roman"/>
          <w:sz w:val="28"/>
          <w:szCs w:val="28"/>
        </w:rPr>
        <w:t>(Type 4.1) to investigating</w:t>
      </w:r>
      <w:r w:rsidRPr="00607B1A">
        <w:rPr>
          <w:rFonts w:ascii="Times New Roman" w:hAnsi="Times New Roman" w:cs="Times New Roman"/>
          <w:sz w:val="28"/>
          <w:szCs w:val="28"/>
        </w:rPr>
        <w:t xml:space="preserve"> single factors (see Appendix H), combined (groups of) single factors (see Appendix J), and acknowledged intention-based models (see Appendix K)</w:t>
      </w:r>
      <w:r w:rsidR="00D96298">
        <w:rPr>
          <w:rFonts w:ascii="Times New Roman" w:hAnsi="Times New Roman" w:cs="Times New Roman"/>
          <w:sz w:val="28"/>
          <w:szCs w:val="28"/>
        </w:rPr>
        <w:t xml:space="preserve"> and put the results</w:t>
      </w:r>
      <w:r w:rsidRPr="00607B1A">
        <w:rPr>
          <w:rFonts w:ascii="Times New Roman" w:hAnsi="Times New Roman" w:cs="Times New Roman"/>
          <w:sz w:val="28"/>
          <w:szCs w:val="28"/>
        </w:rPr>
        <w:t xml:space="preserve"> into one piece of work</w:t>
      </w:r>
      <w:r w:rsidR="00D96298">
        <w:rPr>
          <w:rFonts w:ascii="Times New Roman" w:hAnsi="Times New Roman" w:cs="Times New Roman"/>
          <w:sz w:val="28"/>
          <w:szCs w:val="28"/>
        </w:rPr>
        <w:t>.</w:t>
      </w:r>
      <w:r w:rsidRPr="00607B1A">
        <w:rPr>
          <w:rFonts w:ascii="Times New Roman" w:hAnsi="Times New Roman" w:cs="Times New Roman"/>
          <w:sz w:val="28"/>
          <w:szCs w:val="28"/>
        </w:rPr>
        <w:t xml:space="preserve"> This undertaking</w:t>
      </w:r>
      <w:r w:rsidR="00757771">
        <w:rPr>
          <w:rFonts w:ascii="Times New Roman" w:hAnsi="Times New Roman" w:cs="Times New Roman"/>
          <w:sz w:val="28"/>
          <w:szCs w:val="28"/>
        </w:rPr>
        <w:t xml:space="preserve"> may</w:t>
      </w:r>
      <w:r w:rsidRPr="00607B1A">
        <w:rPr>
          <w:rFonts w:ascii="Times New Roman" w:hAnsi="Times New Roman" w:cs="Times New Roman"/>
          <w:sz w:val="28"/>
          <w:szCs w:val="28"/>
        </w:rPr>
        <w:t xml:space="preserve"> serve as a marginal </w:t>
      </w:r>
      <w:r w:rsidR="00F952BB">
        <w:rPr>
          <w:rFonts w:ascii="Times New Roman" w:hAnsi="Times New Roman" w:cs="Times New Roman"/>
          <w:sz w:val="28"/>
          <w:szCs w:val="28"/>
        </w:rPr>
        <w:t xml:space="preserve">consolidatory </w:t>
      </w:r>
      <w:r w:rsidRPr="00607B1A">
        <w:rPr>
          <w:rFonts w:ascii="Times New Roman" w:hAnsi="Times New Roman" w:cs="Times New Roman"/>
          <w:sz w:val="28"/>
          <w:szCs w:val="28"/>
        </w:rPr>
        <w:t>contribution</w:t>
      </w:r>
      <w:r w:rsidR="00F952BB">
        <w:rPr>
          <w:rFonts w:ascii="Times New Roman" w:hAnsi="Times New Roman" w:cs="Times New Roman"/>
          <w:sz w:val="28"/>
          <w:szCs w:val="28"/>
        </w:rPr>
        <w:t xml:space="preserve"> (Type 4)</w:t>
      </w:r>
      <w:r w:rsidRPr="00607B1A">
        <w:rPr>
          <w:rFonts w:ascii="Times New Roman" w:hAnsi="Times New Roman" w:cs="Times New Roman"/>
          <w:sz w:val="28"/>
          <w:szCs w:val="28"/>
        </w:rPr>
        <w:t xml:space="preserve"> to the body of understating on determinants affecting EIs.</w:t>
      </w:r>
      <w:r>
        <w:rPr>
          <w:rFonts w:ascii="Times New Roman" w:hAnsi="Times New Roman" w:cs="Times New Roman"/>
          <w:sz w:val="28"/>
          <w:szCs w:val="28"/>
        </w:rPr>
        <w:t xml:space="preserve"> </w:t>
      </w:r>
    </w:p>
    <w:p w14:paraId="41A206AC" w14:textId="77777777" w:rsidR="00FF1582" w:rsidRDefault="000058BC" w:rsidP="00F33F92">
      <w:pPr>
        <w:adjustRightInd w:val="0"/>
        <w:snapToGrid w:val="0"/>
        <w:spacing w:after="0" w:line="240" w:lineRule="auto"/>
        <w:jc w:val="center"/>
        <w:rPr>
          <w:rFonts w:ascii="Times New Roman" w:hAnsi="Times New Roman" w:cs="Times New Roman"/>
          <w:sz w:val="28"/>
          <w:szCs w:val="28"/>
        </w:rPr>
      </w:pPr>
      <w:r>
        <w:rPr>
          <w:noProof/>
          <w:lang w:val="ru-RU" w:eastAsia="ru-RU"/>
        </w:rPr>
        <w:lastRenderedPageBreak/>
        <w:drawing>
          <wp:inline distT="0" distB="0" distL="0" distR="0" wp14:anchorId="78BE9348" wp14:editId="12D62DB6">
            <wp:extent cx="5384800" cy="5371237"/>
            <wp:effectExtent l="0" t="0" r="635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1079" cy="5407425"/>
                    </a:xfrm>
                    <a:prstGeom prst="rect">
                      <a:avLst/>
                    </a:prstGeom>
                    <a:noFill/>
                    <a:ln>
                      <a:noFill/>
                    </a:ln>
                  </pic:spPr>
                </pic:pic>
              </a:graphicData>
            </a:graphic>
          </wp:inline>
        </w:drawing>
      </w:r>
    </w:p>
    <w:p w14:paraId="233C25CB" w14:textId="011F7794" w:rsidR="00A0030D" w:rsidRDefault="00FF1582" w:rsidP="00A0030D">
      <w:pPr>
        <w:adjustRightInd w:val="0"/>
        <w:snapToGrid w:val="0"/>
        <w:spacing w:after="0" w:line="240" w:lineRule="auto"/>
        <w:ind w:firstLine="709"/>
        <w:jc w:val="center"/>
        <w:rPr>
          <w:rFonts w:ascii="Times New Roman" w:hAnsi="Times New Roman" w:cs="Times New Roman"/>
          <w:sz w:val="28"/>
          <w:szCs w:val="28"/>
        </w:rPr>
      </w:pPr>
      <w:r>
        <w:rPr>
          <w:rFonts w:ascii="Times New Roman" w:hAnsi="Times New Roman" w:cs="Times New Roman" w:hint="eastAsia"/>
          <w:sz w:val="28"/>
          <w:szCs w:val="28"/>
        </w:rPr>
        <w:t>F</w:t>
      </w:r>
      <w:r>
        <w:rPr>
          <w:rFonts w:ascii="Times New Roman" w:hAnsi="Times New Roman" w:cs="Times New Roman"/>
          <w:sz w:val="28"/>
          <w:szCs w:val="28"/>
        </w:rPr>
        <w:t>igure 6.1</w:t>
      </w:r>
      <w:r w:rsidR="0075121D" w:rsidRPr="0075121D">
        <w:rPr>
          <w:rFonts w:ascii="Times New Roman" w:hAnsi="Times New Roman" w:cs="Times New Roman"/>
          <w:sz w:val="28"/>
          <w:szCs w:val="28"/>
        </w:rPr>
        <w:t xml:space="preserve"> </w:t>
      </w:r>
      <w:r w:rsidR="0075121D" w:rsidRPr="0075121D">
        <w:rPr>
          <w:rStyle w:val="q4iawc"/>
          <w:rFonts w:ascii="Times New Roman" w:hAnsi="Times New Roman" w:cs="Times New Roman"/>
          <w:sz w:val="28"/>
          <w:szCs w:val="28"/>
          <w:lang w:val="en"/>
        </w:rPr>
        <w:t>– Conceptual</w:t>
      </w:r>
      <w:r w:rsidRPr="0075121D">
        <w:rPr>
          <w:rFonts w:ascii="Times New Roman" w:hAnsi="Times New Roman" w:cs="Times New Roman"/>
          <w:sz w:val="28"/>
          <w:szCs w:val="28"/>
        </w:rPr>
        <w:t xml:space="preserve"> </w:t>
      </w:r>
      <w:r>
        <w:rPr>
          <w:rFonts w:ascii="Times New Roman" w:hAnsi="Times New Roman" w:cs="Times New Roman"/>
          <w:sz w:val="28"/>
          <w:szCs w:val="28"/>
        </w:rPr>
        <w:t>framework</w:t>
      </w:r>
      <w:r w:rsidR="005C2C97">
        <w:rPr>
          <w:rFonts w:ascii="Times New Roman" w:hAnsi="Times New Roman" w:cs="Times New Roman"/>
          <w:sz w:val="28"/>
          <w:szCs w:val="28"/>
        </w:rPr>
        <w:t xml:space="preserve"> (revised version)</w:t>
      </w:r>
      <w:r w:rsidR="00A714AC">
        <w:rPr>
          <w:rFonts w:ascii="Times New Roman" w:hAnsi="Times New Roman" w:cs="Times New Roman"/>
          <w:sz w:val="28"/>
          <w:szCs w:val="28"/>
        </w:rPr>
        <w:t xml:space="preserve">: </w:t>
      </w:r>
    </w:p>
    <w:p w14:paraId="7830E934" w14:textId="498C378E" w:rsidR="00B07E68" w:rsidRDefault="00A714AC" w:rsidP="00A0030D">
      <w:pPr>
        <w:adjustRightInd w:val="0"/>
        <w:snapToGrid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dimensions of contribution in research</w:t>
      </w:r>
      <w:r w:rsidR="00A0030D">
        <w:rPr>
          <w:rFonts w:ascii="Times New Roman" w:hAnsi="Times New Roman" w:cs="Times New Roman"/>
          <w:sz w:val="28"/>
          <w:szCs w:val="28"/>
        </w:rPr>
        <w:t xml:space="preserve"> works</w:t>
      </w:r>
    </w:p>
    <w:p w14:paraId="6832D119" w14:textId="53363687" w:rsidR="00A9609A" w:rsidRPr="00C4301F" w:rsidRDefault="00A9609A" w:rsidP="00A9609A">
      <w:pPr>
        <w:adjustRightInd w:val="0"/>
        <w:snapToGrid w:val="0"/>
        <w:spacing w:beforeLines="50" w:before="120" w:after="0" w:line="240" w:lineRule="auto"/>
        <w:ind w:right="198" w:firstLine="709"/>
        <w:jc w:val="left"/>
        <w:rPr>
          <w:rFonts w:ascii="Times New Roman" w:hAnsi="Times New Roman" w:cs="Times New Roman"/>
          <w:sz w:val="24"/>
          <w:szCs w:val="24"/>
        </w:rPr>
      </w:pPr>
      <w:r w:rsidRPr="00215651">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15651">
        <w:rPr>
          <w:rStyle w:val="q4iawc"/>
          <w:rFonts w:ascii="Times New Roman" w:hAnsi="Times New Roman" w:cs="Times New Roman"/>
          <w:sz w:val="24"/>
          <w:szCs w:val="24"/>
          <w:lang w:val="en"/>
        </w:rPr>
        <w:t xml:space="preserve"> </w:t>
      </w:r>
      <w:r>
        <w:rPr>
          <w:rStyle w:val="q4iawc"/>
          <w:rFonts w:ascii="Times New Roman" w:hAnsi="Times New Roman" w:cs="Times New Roman"/>
          <w:sz w:val="24"/>
          <w:szCs w:val="24"/>
          <w:lang w:val="en"/>
        </w:rPr>
        <w:t>Extracted from</w:t>
      </w:r>
      <w:r w:rsidRPr="00C4301F">
        <w:rPr>
          <w:rStyle w:val="q4iawc"/>
          <w:rFonts w:ascii="Times New Roman" w:hAnsi="Times New Roman" w:cs="Times New Roman"/>
          <w:sz w:val="24"/>
          <w:szCs w:val="24"/>
          <w:lang w:val="en"/>
        </w:rPr>
        <w:t xml:space="preserve"> the source</w:t>
      </w:r>
      <w:r w:rsidRPr="00C4301F">
        <w:rPr>
          <w:rFonts w:ascii="Times New Roman" w:hAnsi="Times New Roman" w:cs="Times New Roman"/>
          <w:sz w:val="24"/>
          <w:szCs w:val="24"/>
        </w:rPr>
        <w:t xml:space="preserve"> [</w:t>
      </w:r>
      <w:r w:rsidR="003D7E6D">
        <w:rPr>
          <w:rFonts w:ascii="Times New Roman" w:hAnsi="Times New Roman" w:cs="Times New Roman"/>
          <w:sz w:val="24"/>
          <w:szCs w:val="24"/>
        </w:rPr>
        <w:t>465</w:t>
      </w:r>
      <w:r w:rsidRPr="00C4301F">
        <w:rPr>
          <w:rFonts w:ascii="Times New Roman" w:hAnsi="Times New Roman" w:cs="Times New Roman"/>
          <w:sz w:val="24"/>
          <w:szCs w:val="24"/>
        </w:rPr>
        <w:t xml:space="preserve">, p. </w:t>
      </w:r>
      <w:r>
        <w:rPr>
          <w:rFonts w:ascii="Times New Roman" w:hAnsi="Times New Roman" w:cs="Times New Roman"/>
          <w:sz w:val="24"/>
          <w:szCs w:val="24"/>
        </w:rPr>
        <w:t>217</w:t>
      </w:r>
      <w:r w:rsidRPr="00C4301F">
        <w:rPr>
          <w:rFonts w:ascii="Times New Roman" w:hAnsi="Times New Roman" w:cs="Times New Roman"/>
          <w:sz w:val="24"/>
          <w:szCs w:val="24"/>
        </w:rPr>
        <w:t>]</w:t>
      </w:r>
    </w:p>
    <w:p w14:paraId="560D063C" w14:textId="77777777" w:rsidR="00FF1582" w:rsidRDefault="00FF1582" w:rsidP="00FF1582">
      <w:pPr>
        <w:adjustRightInd w:val="0"/>
        <w:snapToGrid w:val="0"/>
        <w:spacing w:after="0" w:line="240" w:lineRule="auto"/>
        <w:ind w:firstLine="709"/>
        <w:jc w:val="center"/>
        <w:rPr>
          <w:rFonts w:ascii="Times New Roman" w:hAnsi="Times New Roman" w:cs="Times New Roman"/>
          <w:sz w:val="28"/>
          <w:szCs w:val="28"/>
        </w:rPr>
      </w:pPr>
    </w:p>
    <w:p w14:paraId="1C82F53C" w14:textId="7283236D" w:rsidR="009B7B40" w:rsidRDefault="009B7B40" w:rsidP="00812711">
      <w:pPr>
        <w:adjustRightInd w:val="0"/>
        <w:snapToGrid w:val="0"/>
        <w:spacing w:afterLines="50" w:after="120" w:line="240" w:lineRule="auto"/>
        <w:rPr>
          <w:rFonts w:ascii="Times New Roman" w:hAnsi="Times New Roman" w:cs="Times New Roman"/>
          <w:sz w:val="28"/>
          <w:szCs w:val="28"/>
        </w:rPr>
      </w:pPr>
      <w:r>
        <w:rPr>
          <w:rFonts w:ascii="Times New Roman" w:hAnsi="Times New Roman" w:cs="Times New Roman" w:hint="eastAsia"/>
          <w:sz w:val="28"/>
          <w:szCs w:val="28"/>
        </w:rPr>
        <w:t>T</w:t>
      </w:r>
      <w:r>
        <w:rPr>
          <w:rFonts w:ascii="Times New Roman" w:hAnsi="Times New Roman" w:cs="Times New Roman"/>
          <w:sz w:val="28"/>
          <w:szCs w:val="28"/>
        </w:rPr>
        <w:t>able 6.1</w:t>
      </w:r>
      <w:r w:rsidR="00FB6DF5">
        <w:rPr>
          <w:rFonts w:ascii="Times New Roman" w:hAnsi="Times New Roman" w:cs="Times New Roman"/>
          <w:sz w:val="28"/>
          <w:szCs w:val="28"/>
        </w:rPr>
        <w:t xml:space="preserve"> </w:t>
      </w:r>
      <w:r w:rsidR="00A0030D">
        <w:rPr>
          <w:rStyle w:val="q4iawc"/>
          <w:rFonts w:ascii="Times New Roman" w:hAnsi="Times New Roman" w:cs="Times New Roman"/>
          <w:sz w:val="24"/>
          <w:szCs w:val="24"/>
          <w:lang w:val="en"/>
        </w:rPr>
        <w:t>–</w:t>
      </w:r>
      <w:r w:rsidR="00A0030D" w:rsidRPr="00215651">
        <w:rPr>
          <w:rStyle w:val="q4iawc"/>
          <w:rFonts w:ascii="Times New Roman" w:hAnsi="Times New Roman" w:cs="Times New Roman"/>
          <w:sz w:val="24"/>
          <w:szCs w:val="24"/>
          <w:lang w:val="en"/>
        </w:rPr>
        <w:t xml:space="preserve"> </w:t>
      </w:r>
      <w:r w:rsidR="00A0030D">
        <w:rPr>
          <w:rFonts w:ascii="Times New Roman" w:hAnsi="Times New Roman" w:cs="Times New Roman"/>
          <w:sz w:val="28"/>
          <w:szCs w:val="28"/>
        </w:rPr>
        <w:t>Dimensions of contribution in research works</w:t>
      </w:r>
    </w:p>
    <w:tbl>
      <w:tblPr>
        <w:tblStyle w:val="af0"/>
        <w:tblW w:w="0" w:type="auto"/>
        <w:tblLook w:val="04A0" w:firstRow="1" w:lastRow="0" w:firstColumn="1" w:lastColumn="0" w:noHBand="0" w:noVBand="1"/>
      </w:tblPr>
      <w:tblGrid>
        <w:gridCol w:w="1696"/>
        <w:gridCol w:w="2977"/>
        <w:gridCol w:w="2268"/>
        <w:gridCol w:w="2687"/>
      </w:tblGrid>
      <w:tr w:rsidR="00D54BF6" w14:paraId="3DE1C6B3" w14:textId="77777777" w:rsidTr="00D54BF6">
        <w:trPr>
          <w:trHeight w:val="365"/>
        </w:trPr>
        <w:tc>
          <w:tcPr>
            <w:tcW w:w="1696" w:type="dxa"/>
            <w:vAlign w:val="center"/>
          </w:tcPr>
          <w:p w14:paraId="2EF7A4B7" w14:textId="77777777" w:rsidR="00D54BF6" w:rsidRPr="009B7B40" w:rsidRDefault="00D54BF6" w:rsidP="00F74F8E">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2977" w:type="dxa"/>
            <w:vAlign w:val="center"/>
          </w:tcPr>
          <w:p w14:paraId="6D76CD94" w14:textId="0C19C418" w:rsidR="00D54BF6" w:rsidRPr="009B7B40" w:rsidRDefault="00D54BF6" w:rsidP="00F74F8E">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2</w:t>
            </w:r>
          </w:p>
        </w:tc>
        <w:tc>
          <w:tcPr>
            <w:tcW w:w="2268" w:type="dxa"/>
            <w:vAlign w:val="center"/>
          </w:tcPr>
          <w:p w14:paraId="01B9A373" w14:textId="21975977" w:rsidR="00D54BF6" w:rsidRPr="009B7B40" w:rsidRDefault="00D54BF6" w:rsidP="00F74F8E">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2687" w:type="dxa"/>
            <w:vAlign w:val="center"/>
          </w:tcPr>
          <w:p w14:paraId="1F348BBE" w14:textId="55D44779" w:rsidR="00D54BF6" w:rsidRPr="009B7B40" w:rsidRDefault="00D54BF6" w:rsidP="00F74F8E">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4</w:t>
            </w:r>
          </w:p>
        </w:tc>
      </w:tr>
      <w:tr w:rsidR="00A87C01" w14:paraId="58411315" w14:textId="77777777" w:rsidTr="00D54BF6">
        <w:trPr>
          <w:trHeight w:val="413"/>
        </w:trPr>
        <w:tc>
          <w:tcPr>
            <w:tcW w:w="1696" w:type="dxa"/>
            <w:vAlign w:val="center"/>
          </w:tcPr>
          <w:p w14:paraId="0D4FD97B" w14:textId="35545249" w:rsidR="00A87C01" w:rsidRPr="009B7B40" w:rsidRDefault="00A87C01" w:rsidP="00A87C01">
            <w:pPr>
              <w:adjustRightInd w:val="0"/>
              <w:snapToGrid w:val="0"/>
              <w:rPr>
                <w:rFonts w:ascii="Times New Roman" w:hAnsi="Times New Roman" w:cs="Times New Roman"/>
                <w:sz w:val="24"/>
                <w:szCs w:val="24"/>
              </w:rPr>
            </w:pPr>
            <w:r w:rsidRPr="009B7B40">
              <w:rPr>
                <w:rFonts w:ascii="Times New Roman" w:hAnsi="Times New Roman" w:cs="Times New Roman" w:hint="eastAsia"/>
                <w:sz w:val="24"/>
                <w:szCs w:val="24"/>
              </w:rPr>
              <w:t>M</w:t>
            </w:r>
            <w:r w:rsidRPr="009B7B40">
              <w:rPr>
                <w:rFonts w:ascii="Times New Roman" w:hAnsi="Times New Roman" w:cs="Times New Roman"/>
                <w:sz w:val="24"/>
                <w:szCs w:val="24"/>
              </w:rPr>
              <w:t>eta category</w:t>
            </w:r>
          </w:p>
        </w:tc>
        <w:tc>
          <w:tcPr>
            <w:tcW w:w="2977" w:type="dxa"/>
            <w:vAlign w:val="center"/>
          </w:tcPr>
          <w:p w14:paraId="026B6A6F" w14:textId="16EB39B0" w:rsidR="00A87C01" w:rsidRPr="009B7B40" w:rsidRDefault="00A87C01" w:rsidP="00A87C01">
            <w:pPr>
              <w:adjustRightInd w:val="0"/>
              <w:snapToGrid w:val="0"/>
              <w:rPr>
                <w:rFonts w:ascii="Times New Roman" w:hAnsi="Times New Roman" w:cs="Times New Roman"/>
                <w:sz w:val="24"/>
                <w:szCs w:val="24"/>
              </w:rPr>
            </w:pPr>
            <w:r w:rsidRPr="009B7B40">
              <w:rPr>
                <w:rFonts w:ascii="Times New Roman" w:hAnsi="Times New Roman" w:cs="Times New Roman" w:hint="eastAsia"/>
                <w:sz w:val="24"/>
                <w:szCs w:val="24"/>
              </w:rPr>
              <w:t>D</w:t>
            </w:r>
            <w:r w:rsidRPr="009B7B40">
              <w:rPr>
                <w:rFonts w:ascii="Times New Roman" w:hAnsi="Times New Roman" w:cs="Times New Roman"/>
                <w:sz w:val="24"/>
                <w:szCs w:val="24"/>
              </w:rPr>
              <w:t>escription</w:t>
            </w:r>
          </w:p>
        </w:tc>
        <w:tc>
          <w:tcPr>
            <w:tcW w:w="2268" w:type="dxa"/>
            <w:vAlign w:val="center"/>
          </w:tcPr>
          <w:p w14:paraId="4B56FCA1" w14:textId="472570F6" w:rsidR="00A87C01" w:rsidRPr="009B7B40" w:rsidRDefault="00A87C01" w:rsidP="00A87C01">
            <w:pPr>
              <w:adjustRightInd w:val="0"/>
              <w:snapToGrid w:val="0"/>
              <w:rPr>
                <w:rFonts w:ascii="Times New Roman" w:hAnsi="Times New Roman" w:cs="Times New Roman"/>
                <w:sz w:val="24"/>
                <w:szCs w:val="24"/>
              </w:rPr>
            </w:pPr>
            <w:r w:rsidRPr="009B7B40">
              <w:rPr>
                <w:rFonts w:ascii="Times New Roman" w:hAnsi="Times New Roman" w:cs="Times New Roman" w:hint="eastAsia"/>
                <w:sz w:val="24"/>
                <w:szCs w:val="24"/>
              </w:rPr>
              <w:t>S</w:t>
            </w:r>
            <w:r w:rsidRPr="009B7B40">
              <w:rPr>
                <w:rFonts w:ascii="Times New Roman" w:hAnsi="Times New Roman" w:cs="Times New Roman"/>
                <w:sz w:val="24"/>
                <w:szCs w:val="24"/>
              </w:rPr>
              <w:t>ub-category</w:t>
            </w:r>
          </w:p>
        </w:tc>
        <w:tc>
          <w:tcPr>
            <w:tcW w:w="2687" w:type="dxa"/>
            <w:vAlign w:val="center"/>
          </w:tcPr>
          <w:p w14:paraId="63268820" w14:textId="48768AB9" w:rsidR="00A87C01" w:rsidRPr="009B7B40" w:rsidRDefault="00A87C01" w:rsidP="00552538">
            <w:pPr>
              <w:adjustRightInd w:val="0"/>
              <w:snapToGrid w:val="0"/>
              <w:jc w:val="left"/>
              <w:rPr>
                <w:rFonts w:ascii="Times New Roman" w:hAnsi="Times New Roman" w:cs="Times New Roman"/>
                <w:sz w:val="24"/>
                <w:szCs w:val="24"/>
              </w:rPr>
            </w:pPr>
            <w:r w:rsidRPr="009B7B40">
              <w:rPr>
                <w:rFonts w:ascii="Times New Roman" w:hAnsi="Times New Roman" w:cs="Times New Roman" w:hint="eastAsia"/>
                <w:sz w:val="24"/>
                <w:szCs w:val="24"/>
              </w:rPr>
              <w:t>D</w:t>
            </w:r>
            <w:r w:rsidRPr="009B7B40">
              <w:rPr>
                <w:rFonts w:ascii="Times New Roman" w:hAnsi="Times New Roman" w:cs="Times New Roman"/>
                <w:sz w:val="24"/>
                <w:szCs w:val="24"/>
              </w:rPr>
              <w:t>escription</w:t>
            </w:r>
          </w:p>
        </w:tc>
      </w:tr>
      <w:tr w:rsidR="00D230E2" w14:paraId="5D5A4686" w14:textId="77777777" w:rsidTr="00D54BF6">
        <w:trPr>
          <w:trHeight w:val="2465"/>
        </w:trPr>
        <w:tc>
          <w:tcPr>
            <w:tcW w:w="1696" w:type="dxa"/>
            <w:vAlign w:val="center"/>
          </w:tcPr>
          <w:p w14:paraId="4A0DCD71" w14:textId="77777777" w:rsidR="00A87C01" w:rsidRPr="006F4E72" w:rsidRDefault="00A87C01" w:rsidP="00A87C01">
            <w:pPr>
              <w:adjustRightInd w:val="0"/>
              <w:snapToGrid w:val="0"/>
              <w:jc w:val="left"/>
              <w:rPr>
                <w:rFonts w:ascii="Times New Roman" w:hAnsi="Times New Roman" w:cs="Times New Roman"/>
                <w:sz w:val="24"/>
                <w:szCs w:val="24"/>
              </w:rPr>
            </w:pPr>
            <w:r w:rsidRPr="006F4E72">
              <w:rPr>
                <w:rFonts w:ascii="Times New Roman" w:hAnsi="Times New Roman" w:cs="Times New Roman"/>
                <w:sz w:val="24"/>
                <w:szCs w:val="24"/>
              </w:rPr>
              <w:t xml:space="preserve">Type 1: </w:t>
            </w:r>
          </w:p>
          <w:p w14:paraId="5385F634" w14:textId="0E8F4CE9" w:rsidR="00A87C01" w:rsidRPr="006F4E72" w:rsidRDefault="00A87C01" w:rsidP="00A87C01">
            <w:pPr>
              <w:adjustRightInd w:val="0"/>
              <w:snapToGrid w:val="0"/>
              <w:jc w:val="left"/>
              <w:rPr>
                <w:rFonts w:ascii="Times New Roman" w:hAnsi="Times New Roman" w:cs="Times New Roman"/>
                <w:sz w:val="24"/>
                <w:szCs w:val="24"/>
              </w:rPr>
            </w:pPr>
            <w:r w:rsidRPr="006F4E72">
              <w:rPr>
                <w:rFonts w:ascii="Times New Roman" w:hAnsi="Times New Roman" w:cs="Times New Roman"/>
                <w:sz w:val="24"/>
                <w:szCs w:val="24"/>
              </w:rPr>
              <w:t>Revelatory contributions</w:t>
            </w:r>
          </w:p>
        </w:tc>
        <w:tc>
          <w:tcPr>
            <w:tcW w:w="2977" w:type="dxa"/>
            <w:vAlign w:val="center"/>
          </w:tcPr>
          <w:p w14:paraId="16B97FCA" w14:textId="7FEBCAD5" w:rsidR="00A87C01" w:rsidRPr="006F4E72" w:rsidRDefault="002513FF" w:rsidP="00A87C01">
            <w:pPr>
              <w:adjustRightInd w:val="0"/>
              <w:snapToGrid w:val="0"/>
              <w:jc w:val="left"/>
              <w:rPr>
                <w:rFonts w:ascii="Times New Roman" w:hAnsi="Times New Roman" w:cs="Times New Roman"/>
                <w:sz w:val="24"/>
                <w:szCs w:val="24"/>
              </w:rPr>
            </w:pPr>
            <w:r>
              <w:rPr>
                <w:rFonts w:ascii="Times New Roman" w:hAnsi="Times New Roman" w:cs="Times New Roman"/>
                <w:sz w:val="24"/>
                <w:szCs w:val="24"/>
              </w:rPr>
              <w:t>C</w:t>
            </w:r>
            <w:r w:rsidR="00FD5EEF">
              <w:rPr>
                <w:rFonts w:ascii="Times New Roman" w:hAnsi="Times New Roman" w:cs="Times New Roman"/>
                <w:sz w:val="24"/>
                <w:szCs w:val="24"/>
              </w:rPr>
              <w:t>ontribution</w:t>
            </w:r>
            <w:r>
              <w:rPr>
                <w:rFonts w:ascii="Times New Roman" w:hAnsi="Times New Roman" w:cs="Times New Roman"/>
                <w:sz w:val="24"/>
                <w:szCs w:val="24"/>
              </w:rPr>
              <w:t>s</w:t>
            </w:r>
            <w:r w:rsidR="00FD5EEF">
              <w:rPr>
                <w:rFonts w:ascii="Times New Roman" w:hAnsi="Times New Roman" w:cs="Times New Roman"/>
                <w:sz w:val="24"/>
                <w:szCs w:val="24"/>
              </w:rPr>
              <w:t xml:space="preserve"> with unexpected, challenging, and surprising results based on a revolutionary theory revealing imagination, conceptual development, and speculative thought.</w:t>
            </w:r>
          </w:p>
        </w:tc>
        <w:tc>
          <w:tcPr>
            <w:tcW w:w="2268" w:type="dxa"/>
            <w:vAlign w:val="center"/>
          </w:tcPr>
          <w:p w14:paraId="6A5CDE2C" w14:textId="6DDEC85D" w:rsidR="00A87C01" w:rsidRPr="006F4E72" w:rsidRDefault="00A87C01" w:rsidP="00A87C01">
            <w:pPr>
              <w:adjustRightInd w:val="0"/>
              <w:snapToGrid w:val="0"/>
              <w:jc w:val="left"/>
              <w:rPr>
                <w:rFonts w:ascii="Times New Roman" w:hAnsi="Times New Roman" w:cs="Times New Roman"/>
                <w:sz w:val="24"/>
                <w:szCs w:val="24"/>
              </w:rPr>
            </w:pPr>
            <w:r w:rsidRPr="006F4E72">
              <w:rPr>
                <w:rFonts w:ascii="Times New Roman" w:hAnsi="Times New Roman" w:cs="Times New Roman"/>
                <w:sz w:val="24"/>
                <w:szCs w:val="24"/>
              </w:rPr>
              <w:t xml:space="preserve">Type 1.1: </w:t>
            </w:r>
          </w:p>
          <w:p w14:paraId="5543001B" w14:textId="571F646F" w:rsidR="00A87C01" w:rsidRPr="006F4E72" w:rsidRDefault="00A87C01" w:rsidP="00A87C01">
            <w:pPr>
              <w:adjustRightInd w:val="0"/>
              <w:snapToGrid w:val="0"/>
              <w:jc w:val="left"/>
              <w:rPr>
                <w:rFonts w:ascii="Times New Roman" w:hAnsi="Times New Roman" w:cs="Times New Roman"/>
                <w:sz w:val="24"/>
                <w:szCs w:val="24"/>
              </w:rPr>
            </w:pPr>
            <w:r w:rsidRPr="006F4E72">
              <w:rPr>
                <w:rFonts w:ascii="Times New Roman" w:hAnsi="Times New Roman" w:cs="Times New Roman"/>
                <w:sz w:val="24"/>
                <w:szCs w:val="24"/>
              </w:rPr>
              <w:t>Assumption challenging: Problematization</w:t>
            </w:r>
          </w:p>
        </w:tc>
        <w:tc>
          <w:tcPr>
            <w:tcW w:w="2687" w:type="dxa"/>
            <w:vAlign w:val="center"/>
          </w:tcPr>
          <w:p w14:paraId="0667F623" w14:textId="3BD15B1C" w:rsidR="00A87C01" w:rsidRPr="006F4E72" w:rsidRDefault="00464D2C" w:rsidP="00552538">
            <w:pPr>
              <w:adjustRightInd w:val="0"/>
              <w:snapToGrid w:val="0"/>
              <w:jc w:val="left"/>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o challenge or even oppose the underlying assumptions or the consensus in a body of work</w:t>
            </w:r>
            <w:r w:rsidR="00B045F6">
              <w:rPr>
                <w:rFonts w:ascii="Times New Roman" w:hAnsi="Times New Roman" w:cs="Times New Roman"/>
                <w:sz w:val="24"/>
                <w:szCs w:val="24"/>
              </w:rPr>
              <w:t xml:space="preserve"> to formulate novel research questions</w:t>
            </w:r>
            <w:r>
              <w:rPr>
                <w:rFonts w:ascii="Times New Roman" w:hAnsi="Times New Roman" w:cs="Times New Roman"/>
                <w:sz w:val="24"/>
                <w:szCs w:val="24"/>
              </w:rPr>
              <w:t>.</w:t>
            </w:r>
          </w:p>
        </w:tc>
      </w:tr>
    </w:tbl>
    <w:p w14:paraId="5551CB98" w14:textId="3C16B80A" w:rsidR="009B7B40" w:rsidRDefault="00F06685" w:rsidP="002A31B1">
      <w:pPr>
        <w:adjustRightInd w:val="0"/>
        <w:snapToGrid w:val="0"/>
        <w:spacing w:afterLines="50" w:after="120" w:line="240" w:lineRule="auto"/>
        <w:rPr>
          <w:rFonts w:ascii="Times New Roman" w:hAnsi="Times New Roman" w:cs="Times New Roman"/>
          <w:sz w:val="28"/>
          <w:szCs w:val="28"/>
        </w:rPr>
      </w:pPr>
      <w:r w:rsidRPr="002A31B1">
        <w:rPr>
          <w:rFonts w:ascii="Times New Roman" w:hAnsi="Times New Roman" w:cs="Times New Roman" w:hint="eastAsia"/>
          <w:sz w:val="28"/>
          <w:szCs w:val="28"/>
        </w:rPr>
        <w:t>C</w:t>
      </w:r>
      <w:r w:rsidRPr="002A31B1">
        <w:rPr>
          <w:rFonts w:ascii="Times New Roman" w:hAnsi="Times New Roman" w:cs="Times New Roman"/>
          <w:sz w:val="28"/>
          <w:szCs w:val="28"/>
        </w:rPr>
        <w:t>ontinuation of table 6.1</w:t>
      </w:r>
    </w:p>
    <w:tbl>
      <w:tblPr>
        <w:tblStyle w:val="af0"/>
        <w:tblW w:w="0" w:type="auto"/>
        <w:tblLook w:val="04A0" w:firstRow="1" w:lastRow="0" w:firstColumn="1" w:lastColumn="0" w:noHBand="0" w:noVBand="1"/>
      </w:tblPr>
      <w:tblGrid>
        <w:gridCol w:w="1637"/>
        <w:gridCol w:w="3036"/>
        <w:gridCol w:w="2268"/>
        <w:gridCol w:w="2687"/>
      </w:tblGrid>
      <w:tr w:rsidR="00D54BF6" w14:paraId="339EA510" w14:textId="77777777" w:rsidTr="00D54BF6">
        <w:trPr>
          <w:trHeight w:val="392"/>
        </w:trPr>
        <w:tc>
          <w:tcPr>
            <w:tcW w:w="1637" w:type="dxa"/>
            <w:vAlign w:val="center"/>
          </w:tcPr>
          <w:p w14:paraId="20A46CD5" w14:textId="77777777" w:rsidR="00D54BF6" w:rsidRDefault="00D54BF6" w:rsidP="001565C1">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lastRenderedPageBreak/>
              <w:t>1</w:t>
            </w:r>
          </w:p>
        </w:tc>
        <w:tc>
          <w:tcPr>
            <w:tcW w:w="3036" w:type="dxa"/>
            <w:vAlign w:val="center"/>
          </w:tcPr>
          <w:p w14:paraId="5EEFF2E8" w14:textId="5D1A35D5" w:rsidR="00D54BF6" w:rsidRDefault="00D54BF6" w:rsidP="001565C1">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2</w:t>
            </w:r>
          </w:p>
        </w:tc>
        <w:tc>
          <w:tcPr>
            <w:tcW w:w="2268" w:type="dxa"/>
            <w:vAlign w:val="center"/>
          </w:tcPr>
          <w:p w14:paraId="36468BB8" w14:textId="33231CF1" w:rsidR="00D54BF6" w:rsidRDefault="00D54BF6" w:rsidP="001565C1">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2687" w:type="dxa"/>
            <w:vAlign w:val="center"/>
          </w:tcPr>
          <w:p w14:paraId="332F2B58" w14:textId="7BED7F6E" w:rsidR="00D54BF6" w:rsidRDefault="00D54BF6" w:rsidP="001565C1">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4</w:t>
            </w:r>
          </w:p>
        </w:tc>
      </w:tr>
      <w:tr w:rsidR="001565C1" w14:paraId="7C693B7A" w14:textId="77777777" w:rsidTr="00D230E2">
        <w:trPr>
          <w:trHeight w:val="2836"/>
        </w:trPr>
        <w:tc>
          <w:tcPr>
            <w:tcW w:w="1637" w:type="dxa"/>
            <w:vAlign w:val="center"/>
          </w:tcPr>
          <w:p w14:paraId="489F0A24" w14:textId="77777777" w:rsidR="001565C1" w:rsidRPr="006F4E72" w:rsidRDefault="001565C1" w:rsidP="00EB7A90">
            <w:pPr>
              <w:adjustRightInd w:val="0"/>
              <w:snapToGrid w:val="0"/>
              <w:jc w:val="left"/>
              <w:rPr>
                <w:rFonts w:ascii="Times New Roman" w:hAnsi="Times New Roman" w:cs="Times New Roman"/>
                <w:sz w:val="24"/>
                <w:szCs w:val="24"/>
              </w:rPr>
            </w:pPr>
          </w:p>
        </w:tc>
        <w:tc>
          <w:tcPr>
            <w:tcW w:w="3036" w:type="dxa"/>
            <w:vAlign w:val="center"/>
          </w:tcPr>
          <w:p w14:paraId="1854F2FA" w14:textId="77777777" w:rsidR="001565C1" w:rsidRPr="006F4E72" w:rsidRDefault="001565C1" w:rsidP="00EB7A90">
            <w:pPr>
              <w:adjustRightInd w:val="0"/>
              <w:snapToGrid w:val="0"/>
              <w:jc w:val="left"/>
              <w:rPr>
                <w:rFonts w:ascii="Times New Roman" w:hAnsi="Times New Roman" w:cs="Times New Roman"/>
                <w:sz w:val="24"/>
                <w:szCs w:val="24"/>
              </w:rPr>
            </w:pPr>
          </w:p>
        </w:tc>
        <w:tc>
          <w:tcPr>
            <w:tcW w:w="2268" w:type="dxa"/>
            <w:vAlign w:val="center"/>
          </w:tcPr>
          <w:p w14:paraId="0DFA29E1" w14:textId="77777777" w:rsidR="001565C1" w:rsidRPr="006F4E72" w:rsidRDefault="001565C1" w:rsidP="00EB7A90">
            <w:pPr>
              <w:adjustRightInd w:val="0"/>
              <w:snapToGrid w:val="0"/>
              <w:jc w:val="left"/>
              <w:rPr>
                <w:rFonts w:ascii="Times New Roman" w:hAnsi="Times New Roman" w:cs="Times New Roman"/>
                <w:sz w:val="24"/>
                <w:szCs w:val="24"/>
              </w:rPr>
            </w:pPr>
            <w:r w:rsidRPr="006F4E72">
              <w:rPr>
                <w:rFonts w:ascii="Times New Roman" w:hAnsi="Times New Roman" w:cs="Times New Roman"/>
                <w:sz w:val="24"/>
                <w:szCs w:val="24"/>
              </w:rPr>
              <w:t xml:space="preserve">Type 1.2: </w:t>
            </w:r>
          </w:p>
          <w:p w14:paraId="51255409" w14:textId="77777777" w:rsidR="001565C1" w:rsidRPr="006F4E72" w:rsidRDefault="001565C1" w:rsidP="00EB7A90">
            <w:pPr>
              <w:adjustRightInd w:val="0"/>
              <w:snapToGrid w:val="0"/>
              <w:jc w:val="left"/>
              <w:rPr>
                <w:rFonts w:ascii="Times New Roman" w:hAnsi="Times New Roman" w:cs="Times New Roman"/>
                <w:sz w:val="24"/>
                <w:szCs w:val="24"/>
              </w:rPr>
            </w:pPr>
            <w:r w:rsidRPr="006F4E72">
              <w:rPr>
                <w:rFonts w:ascii="Times New Roman" w:hAnsi="Times New Roman" w:cs="Times New Roman"/>
                <w:sz w:val="24"/>
                <w:szCs w:val="24"/>
              </w:rPr>
              <w:t>Using multiple lenses</w:t>
            </w:r>
          </w:p>
        </w:tc>
        <w:tc>
          <w:tcPr>
            <w:tcW w:w="2687" w:type="dxa"/>
            <w:vAlign w:val="center"/>
          </w:tcPr>
          <w:p w14:paraId="2015B90F" w14:textId="77777777" w:rsidR="001565C1" w:rsidRPr="006F4E72" w:rsidRDefault="001565C1" w:rsidP="00EB7A90">
            <w:pPr>
              <w:adjustRightInd w:val="0"/>
              <w:snapToGrid w:val="0"/>
              <w:jc w:val="left"/>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o focus on the integration and combination of concepts and constructs (termed “theory borrowing” and “theory blending”) through multi-disciplinary or interdisciplinary research.</w:t>
            </w:r>
          </w:p>
        </w:tc>
      </w:tr>
      <w:tr w:rsidR="002A31B1" w:rsidRPr="00945F27" w14:paraId="2070E79A" w14:textId="77777777" w:rsidTr="00D230E2">
        <w:trPr>
          <w:trHeight w:val="2141"/>
        </w:trPr>
        <w:tc>
          <w:tcPr>
            <w:tcW w:w="1637" w:type="dxa"/>
            <w:vMerge w:val="restart"/>
            <w:vAlign w:val="center"/>
          </w:tcPr>
          <w:p w14:paraId="1BE0B365"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sz w:val="24"/>
                <w:szCs w:val="24"/>
              </w:rPr>
              <w:t>Type 2: Incremental contributions</w:t>
            </w:r>
          </w:p>
        </w:tc>
        <w:tc>
          <w:tcPr>
            <w:tcW w:w="3036" w:type="dxa"/>
            <w:vMerge w:val="restart"/>
            <w:vAlign w:val="center"/>
          </w:tcPr>
          <w:p w14:paraId="164EE543" w14:textId="1FCFC759"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sz w:val="24"/>
                <w:szCs w:val="24"/>
              </w:rPr>
              <w:t>Contributions predicted on incremental originality and based on a traditional ga</w:t>
            </w:r>
            <w:r w:rsidR="00F67007">
              <w:rPr>
                <w:rFonts w:ascii="Times New Roman" w:hAnsi="Times New Roman" w:cs="Times New Roman"/>
                <w:sz w:val="24"/>
                <w:szCs w:val="24"/>
              </w:rPr>
              <w:t>p</w:t>
            </w:r>
            <w:r w:rsidRPr="00945F27">
              <w:rPr>
                <w:rFonts w:ascii="Times New Roman" w:hAnsi="Times New Roman" w:cs="Times New Roman"/>
                <w:sz w:val="24"/>
                <w:szCs w:val="24"/>
              </w:rPr>
              <w:t xml:space="preserve"> spotting approach to reviewing literature.</w:t>
            </w:r>
          </w:p>
        </w:tc>
        <w:tc>
          <w:tcPr>
            <w:tcW w:w="2268" w:type="dxa"/>
            <w:vAlign w:val="center"/>
          </w:tcPr>
          <w:p w14:paraId="6BBDFE53"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sz w:val="24"/>
                <w:szCs w:val="24"/>
              </w:rPr>
              <w:t xml:space="preserve">Type 2.1: </w:t>
            </w:r>
          </w:p>
          <w:p w14:paraId="72D29ED3"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sz w:val="24"/>
                <w:szCs w:val="24"/>
              </w:rPr>
              <w:t xml:space="preserve">Neglect </w:t>
            </w:r>
            <w:r w:rsidRPr="00945F27">
              <w:rPr>
                <w:rFonts w:ascii="Times New Roman" w:hAnsi="Times New Roman" w:cs="Times New Roman" w:hint="eastAsia"/>
                <w:sz w:val="24"/>
                <w:szCs w:val="24"/>
              </w:rPr>
              <w:t>spo</w:t>
            </w:r>
            <w:r w:rsidRPr="00945F27">
              <w:rPr>
                <w:rFonts w:ascii="Times New Roman" w:hAnsi="Times New Roman" w:cs="Times New Roman"/>
                <w:sz w:val="24"/>
                <w:szCs w:val="24"/>
              </w:rPr>
              <w:t xml:space="preserve">tting </w:t>
            </w:r>
          </w:p>
        </w:tc>
        <w:tc>
          <w:tcPr>
            <w:tcW w:w="2687" w:type="dxa"/>
            <w:vAlign w:val="center"/>
          </w:tcPr>
          <w:p w14:paraId="1523FB6B" w14:textId="5F923DB6"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 xml:space="preserve">o focus on </w:t>
            </w:r>
            <w:r w:rsidR="00D40E7B" w:rsidRPr="00945F27">
              <w:rPr>
                <w:rFonts w:ascii="Times New Roman" w:hAnsi="Times New Roman" w:cs="Times New Roman"/>
                <w:sz w:val="24"/>
                <w:szCs w:val="24"/>
              </w:rPr>
              <w:t xml:space="preserve">overlooked </w:t>
            </w:r>
            <w:r w:rsidRPr="00945F27">
              <w:rPr>
                <w:rFonts w:ascii="Times New Roman" w:hAnsi="Times New Roman" w:cs="Times New Roman"/>
                <w:sz w:val="24"/>
                <w:szCs w:val="24"/>
              </w:rPr>
              <w:t xml:space="preserve">or under-researched areas (in theories, constructs, or methodologies) or </w:t>
            </w:r>
            <w:r w:rsidR="00D40E7B" w:rsidRPr="00945F27">
              <w:rPr>
                <w:rFonts w:ascii="Times New Roman" w:hAnsi="Times New Roman" w:cs="Times New Roman"/>
                <w:sz w:val="24"/>
                <w:szCs w:val="24"/>
              </w:rPr>
              <w:t xml:space="preserve">areas with </w:t>
            </w:r>
            <w:r w:rsidRPr="00945F27">
              <w:rPr>
                <w:rFonts w:ascii="Times New Roman" w:hAnsi="Times New Roman" w:cs="Times New Roman"/>
                <w:sz w:val="24"/>
                <w:szCs w:val="24"/>
              </w:rPr>
              <w:t>substantially conceptual rather than empirical</w:t>
            </w:r>
            <w:r w:rsidR="00D40E7B" w:rsidRPr="00945F27">
              <w:rPr>
                <w:rFonts w:ascii="Times New Roman" w:hAnsi="Times New Roman" w:cs="Times New Roman"/>
                <w:sz w:val="24"/>
                <w:szCs w:val="24"/>
              </w:rPr>
              <w:t xml:space="preserve"> support</w:t>
            </w:r>
            <w:r w:rsidRPr="00945F27">
              <w:rPr>
                <w:rFonts w:ascii="Times New Roman" w:hAnsi="Times New Roman" w:cs="Times New Roman"/>
                <w:sz w:val="24"/>
                <w:szCs w:val="24"/>
              </w:rPr>
              <w:t>.</w:t>
            </w:r>
          </w:p>
        </w:tc>
      </w:tr>
      <w:tr w:rsidR="002A31B1" w:rsidRPr="00945F27" w14:paraId="19CEA000" w14:textId="77777777" w:rsidTr="00D230E2">
        <w:trPr>
          <w:trHeight w:val="1801"/>
        </w:trPr>
        <w:tc>
          <w:tcPr>
            <w:tcW w:w="1637" w:type="dxa"/>
            <w:vMerge/>
            <w:vAlign w:val="center"/>
          </w:tcPr>
          <w:p w14:paraId="2671CD79" w14:textId="77777777" w:rsidR="002A31B1" w:rsidRPr="00945F27" w:rsidRDefault="002A31B1" w:rsidP="00BB0F7D">
            <w:pPr>
              <w:adjustRightInd w:val="0"/>
              <w:snapToGrid w:val="0"/>
              <w:jc w:val="left"/>
              <w:rPr>
                <w:rFonts w:ascii="Times New Roman" w:hAnsi="Times New Roman" w:cs="Times New Roman"/>
                <w:sz w:val="24"/>
                <w:szCs w:val="24"/>
              </w:rPr>
            </w:pPr>
          </w:p>
        </w:tc>
        <w:tc>
          <w:tcPr>
            <w:tcW w:w="3036" w:type="dxa"/>
            <w:vMerge/>
            <w:vAlign w:val="center"/>
          </w:tcPr>
          <w:p w14:paraId="76E45C37" w14:textId="77777777" w:rsidR="002A31B1" w:rsidRPr="00945F27" w:rsidRDefault="002A31B1" w:rsidP="00BB0F7D">
            <w:pPr>
              <w:adjustRightInd w:val="0"/>
              <w:snapToGrid w:val="0"/>
              <w:jc w:val="left"/>
              <w:rPr>
                <w:rFonts w:ascii="Times New Roman" w:hAnsi="Times New Roman" w:cs="Times New Roman"/>
                <w:sz w:val="24"/>
                <w:szCs w:val="24"/>
              </w:rPr>
            </w:pPr>
          </w:p>
        </w:tc>
        <w:tc>
          <w:tcPr>
            <w:tcW w:w="2268" w:type="dxa"/>
            <w:vAlign w:val="center"/>
          </w:tcPr>
          <w:p w14:paraId="31B2B234"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2.2:</w:t>
            </w:r>
          </w:p>
          <w:p w14:paraId="2F6B310F"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C</w:t>
            </w:r>
            <w:r w:rsidRPr="00945F27">
              <w:rPr>
                <w:rFonts w:ascii="Times New Roman" w:hAnsi="Times New Roman" w:cs="Times New Roman"/>
                <w:sz w:val="24"/>
                <w:szCs w:val="24"/>
              </w:rPr>
              <w:t>onfusion spotting</w:t>
            </w:r>
          </w:p>
        </w:tc>
        <w:tc>
          <w:tcPr>
            <w:tcW w:w="2687" w:type="dxa"/>
            <w:vAlign w:val="center"/>
          </w:tcPr>
          <w:p w14:paraId="3E45E0D2" w14:textId="21541FF0"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 xml:space="preserve">o rationalize previously published results </w:t>
            </w:r>
            <w:r w:rsidR="00D40E7B" w:rsidRPr="00945F27">
              <w:rPr>
                <w:rFonts w:ascii="Times New Roman" w:hAnsi="Times New Roman" w:cs="Times New Roman"/>
                <w:sz w:val="24"/>
                <w:szCs w:val="24"/>
              </w:rPr>
              <w:t xml:space="preserve">and search for competing explanations </w:t>
            </w:r>
            <w:r w:rsidRPr="00945F27">
              <w:rPr>
                <w:rFonts w:ascii="Times New Roman" w:hAnsi="Times New Roman" w:cs="Times New Roman"/>
                <w:sz w:val="24"/>
                <w:szCs w:val="24"/>
              </w:rPr>
              <w:t>where confusion exists within a theme or subject.</w:t>
            </w:r>
          </w:p>
        </w:tc>
      </w:tr>
      <w:tr w:rsidR="002A31B1" w:rsidRPr="00945F27" w14:paraId="2C242221" w14:textId="77777777" w:rsidTr="00D230E2">
        <w:trPr>
          <w:trHeight w:val="2677"/>
        </w:trPr>
        <w:tc>
          <w:tcPr>
            <w:tcW w:w="1637" w:type="dxa"/>
            <w:vMerge w:val="restart"/>
            <w:vAlign w:val="center"/>
          </w:tcPr>
          <w:p w14:paraId="26DCCCF5"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3:</w:t>
            </w:r>
          </w:p>
          <w:p w14:paraId="7FAFAC3D"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sz w:val="24"/>
                <w:szCs w:val="24"/>
              </w:rPr>
              <w:t>Replicatory contributions</w:t>
            </w:r>
          </w:p>
        </w:tc>
        <w:tc>
          <w:tcPr>
            <w:tcW w:w="3036" w:type="dxa"/>
            <w:vMerge w:val="restart"/>
            <w:vAlign w:val="center"/>
          </w:tcPr>
          <w:p w14:paraId="116FAD2E"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C</w:t>
            </w:r>
            <w:r w:rsidRPr="00945F27">
              <w:rPr>
                <w:rFonts w:ascii="Times New Roman" w:hAnsi="Times New Roman" w:cs="Times New Roman"/>
                <w:sz w:val="24"/>
                <w:szCs w:val="24"/>
              </w:rPr>
              <w:t>ontributions made by extending generalizability through replication and verification in conceptual (C), methodological (M), and substantive (S) aspects.</w:t>
            </w:r>
          </w:p>
        </w:tc>
        <w:tc>
          <w:tcPr>
            <w:tcW w:w="2268" w:type="dxa"/>
            <w:vAlign w:val="center"/>
          </w:tcPr>
          <w:p w14:paraId="04536B7F"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3.1:</w:t>
            </w:r>
          </w:p>
          <w:p w14:paraId="0F4F99F1"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E</w:t>
            </w:r>
            <w:r w:rsidRPr="00945F27">
              <w:rPr>
                <w:rFonts w:ascii="Times New Roman" w:hAnsi="Times New Roman" w:cs="Times New Roman"/>
                <w:sz w:val="24"/>
                <w:szCs w:val="24"/>
              </w:rPr>
              <w:t>xact replication</w:t>
            </w:r>
          </w:p>
        </w:tc>
        <w:tc>
          <w:tcPr>
            <w:tcW w:w="2687" w:type="dxa"/>
            <w:vAlign w:val="center"/>
          </w:tcPr>
          <w:p w14:paraId="7BD16BDE"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o draw the same correlations between the same variables in the same way using the same procedures with a different sample from the same population, where C, M, and S remain constant.</w:t>
            </w:r>
          </w:p>
        </w:tc>
      </w:tr>
      <w:tr w:rsidR="002A31B1" w:rsidRPr="00945F27" w14:paraId="09F5AE42" w14:textId="77777777" w:rsidTr="00D230E2">
        <w:trPr>
          <w:trHeight w:val="1837"/>
        </w:trPr>
        <w:tc>
          <w:tcPr>
            <w:tcW w:w="1637" w:type="dxa"/>
            <w:vMerge/>
            <w:vAlign w:val="center"/>
          </w:tcPr>
          <w:p w14:paraId="013E16D9" w14:textId="77777777" w:rsidR="002A31B1" w:rsidRPr="00945F27" w:rsidRDefault="002A31B1" w:rsidP="00BB0F7D">
            <w:pPr>
              <w:adjustRightInd w:val="0"/>
              <w:snapToGrid w:val="0"/>
              <w:jc w:val="left"/>
              <w:rPr>
                <w:rFonts w:ascii="Times New Roman" w:hAnsi="Times New Roman" w:cs="Times New Roman"/>
                <w:sz w:val="24"/>
                <w:szCs w:val="24"/>
              </w:rPr>
            </w:pPr>
          </w:p>
        </w:tc>
        <w:tc>
          <w:tcPr>
            <w:tcW w:w="3036" w:type="dxa"/>
            <w:vMerge/>
            <w:vAlign w:val="center"/>
          </w:tcPr>
          <w:p w14:paraId="45FF218D" w14:textId="77777777" w:rsidR="002A31B1" w:rsidRPr="00945F27" w:rsidRDefault="002A31B1" w:rsidP="00BB0F7D">
            <w:pPr>
              <w:adjustRightInd w:val="0"/>
              <w:snapToGrid w:val="0"/>
              <w:jc w:val="left"/>
              <w:rPr>
                <w:rFonts w:ascii="Times New Roman" w:hAnsi="Times New Roman" w:cs="Times New Roman"/>
                <w:sz w:val="24"/>
                <w:szCs w:val="24"/>
              </w:rPr>
            </w:pPr>
          </w:p>
        </w:tc>
        <w:tc>
          <w:tcPr>
            <w:tcW w:w="2268" w:type="dxa"/>
            <w:vAlign w:val="center"/>
          </w:tcPr>
          <w:p w14:paraId="67B70A32"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3.2:</w:t>
            </w:r>
          </w:p>
          <w:p w14:paraId="740EFBA6"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C</w:t>
            </w:r>
            <w:r w:rsidRPr="00945F27">
              <w:rPr>
                <w:rFonts w:ascii="Times New Roman" w:hAnsi="Times New Roman" w:cs="Times New Roman"/>
                <w:sz w:val="24"/>
                <w:szCs w:val="24"/>
              </w:rPr>
              <w:t>lose replication</w:t>
            </w:r>
          </w:p>
        </w:tc>
        <w:tc>
          <w:tcPr>
            <w:tcW w:w="2687" w:type="dxa"/>
            <w:vAlign w:val="center"/>
          </w:tcPr>
          <w:p w14:paraId="7DD90730"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o allow a slight variation in C, M, or S where the sample frames should be broadly representative in terms of questions asked.</w:t>
            </w:r>
          </w:p>
        </w:tc>
      </w:tr>
      <w:tr w:rsidR="002A31B1" w:rsidRPr="00945F27" w14:paraId="45A531A6" w14:textId="77777777" w:rsidTr="00D230E2">
        <w:trPr>
          <w:trHeight w:val="1559"/>
        </w:trPr>
        <w:tc>
          <w:tcPr>
            <w:tcW w:w="1637" w:type="dxa"/>
            <w:vAlign w:val="center"/>
          </w:tcPr>
          <w:p w14:paraId="312ACA28"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 xml:space="preserve">ype 4: </w:t>
            </w:r>
          </w:p>
          <w:p w14:paraId="519A3281"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C</w:t>
            </w:r>
            <w:r w:rsidRPr="00945F27">
              <w:rPr>
                <w:rFonts w:ascii="Times New Roman" w:hAnsi="Times New Roman" w:cs="Times New Roman"/>
                <w:sz w:val="24"/>
                <w:szCs w:val="24"/>
              </w:rPr>
              <w:t>onsolidatory contributions</w:t>
            </w:r>
          </w:p>
        </w:tc>
        <w:tc>
          <w:tcPr>
            <w:tcW w:w="3036" w:type="dxa"/>
            <w:vAlign w:val="center"/>
          </w:tcPr>
          <w:p w14:paraId="23904DC4"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C</w:t>
            </w:r>
            <w:r w:rsidRPr="00945F27">
              <w:rPr>
                <w:rFonts w:ascii="Times New Roman" w:hAnsi="Times New Roman" w:cs="Times New Roman"/>
                <w:sz w:val="24"/>
                <w:szCs w:val="24"/>
              </w:rPr>
              <w:t>ontributions based on dedicated literature review of state-of-the-art papers in the field that advance knowledge in some way.</w:t>
            </w:r>
          </w:p>
        </w:tc>
        <w:tc>
          <w:tcPr>
            <w:tcW w:w="2268" w:type="dxa"/>
            <w:vAlign w:val="center"/>
          </w:tcPr>
          <w:p w14:paraId="720415F1"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4.1:</w:t>
            </w:r>
          </w:p>
          <w:p w14:paraId="21CAB22B"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S</w:t>
            </w:r>
            <w:r w:rsidRPr="00945F27">
              <w:rPr>
                <w:rFonts w:ascii="Times New Roman" w:hAnsi="Times New Roman" w:cs="Times New Roman"/>
                <w:sz w:val="24"/>
                <w:szCs w:val="24"/>
              </w:rPr>
              <w:t>ystematic reviews</w:t>
            </w:r>
          </w:p>
        </w:tc>
        <w:tc>
          <w:tcPr>
            <w:tcW w:w="2687" w:type="dxa"/>
            <w:vAlign w:val="center"/>
          </w:tcPr>
          <w:p w14:paraId="7821D995" w14:textId="7316C13E"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o present literature in a</w:t>
            </w:r>
            <w:r w:rsidR="00D523F4" w:rsidRPr="00945F27">
              <w:rPr>
                <w:rFonts w:ascii="Times New Roman" w:hAnsi="Times New Roman" w:cs="Times New Roman"/>
                <w:sz w:val="24"/>
                <w:szCs w:val="24"/>
              </w:rPr>
              <w:t>n</w:t>
            </w:r>
            <w:r w:rsidRPr="00945F27">
              <w:rPr>
                <w:rFonts w:ascii="Times New Roman" w:hAnsi="Times New Roman" w:cs="Times New Roman"/>
                <w:sz w:val="24"/>
                <w:szCs w:val="24"/>
              </w:rPr>
              <w:t xml:space="preserve"> objective manner because results are provided which can be generalized and replicated to some extent.</w:t>
            </w:r>
          </w:p>
        </w:tc>
      </w:tr>
    </w:tbl>
    <w:p w14:paraId="0CACBD92" w14:textId="15FDD4C3" w:rsidR="002A31B1" w:rsidRDefault="002A31B1" w:rsidP="002A31B1">
      <w:pPr>
        <w:adjustRightInd w:val="0"/>
        <w:snapToGrid w:val="0"/>
        <w:spacing w:after="0" w:line="240" w:lineRule="auto"/>
        <w:ind w:firstLine="709"/>
        <w:rPr>
          <w:rFonts w:ascii="Times New Roman" w:hAnsi="Times New Roman" w:cs="Times New Roman"/>
          <w:sz w:val="28"/>
          <w:szCs w:val="28"/>
        </w:rPr>
      </w:pPr>
    </w:p>
    <w:p w14:paraId="236C3E5F" w14:textId="1B5B2491" w:rsidR="002A31B1" w:rsidRDefault="002A31B1" w:rsidP="002A31B1">
      <w:pPr>
        <w:adjustRightInd w:val="0"/>
        <w:snapToGrid w:val="0"/>
        <w:spacing w:afterLines="50" w:after="120" w:line="240" w:lineRule="auto"/>
        <w:rPr>
          <w:rFonts w:ascii="Times New Roman" w:hAnsi="Times New Roman" w:cs="Times New Roman"/>
          <w:sz w:val="28"/>
          <w:szCs w:val="28"/>
        </w:rPr>
      </w:pPr>
      <w:r w:rsidRPr="002A31B1">
        <w:rPr>
          <w:rFonts w:ascii="Times New Roman" w:hAnsi="Times New Roman" w:cs="Times New Roman" w:hint="eastAsia"/>
          <w:sz w:val="28"/>
          <w:szCs w:val="28"/>
        </w:rPr>
        <w:t>C</w:t>
      </w:r>
      <w:r w:rsidRPr="002A31B1">
        <w:rPr>
          <w:rFonts w:ascii="Times New Roman" w:hAnsi="Times New Roman" w:cs="Times New Roman"/>
          <w:sz w:val="28"/>
          <w:szCs w:val="28"/>
        </w:rPr>
        <w:t>ontinuation of table 6.1</w:t>
      </w:r>
    </w:p>
    <w:tbl>
      <w:tblPr>
        <w:tblStyle w:val="af0"/>
        <w:tblW w:w="0" w:type="auto"/>
        <w:tblLook w:val="04A0" w:firstRow="1" w:lastRow="0" w:firstColumn="1" w:lastColumn="0" w:noHBand="0" w:noVBand="1"/>
      </w:tblPr>
      <w:tblGrid>
        <w:gridCol w:w="1637"/>
        <w:gridCol w:w="3036"/>
        <w:gridCol w:w="2268"/>
        <w:gridCol w:w="2687"/>
      </w:tblGrid>
      <w:tr w:rsidR="00D54BF6" w:rsidRPr="00945F27" w14:paraId="4BD8462F" w14:textId="77777777" w:rsidTr="00D54BF6">
        <w:trPr>
          <w:trHeight w:val="392"/>
        </w:trPr>
        <w:tc>
          <w:tcPr>
            <w:tcW w:w="1637" w:type="dxa"/>
            <w:vAlign w:val="center"/>
          </w:tcPr>
          <w:p w14:paraId="746EB2CD" w14:textId="77777777" w:rsidR="00D54BF6" w:rsidRPr="00945F27" w:rsidRDefault="00D54BF6" w:rsidP="00D230E2">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lastRenderedPageBreak/>
              <w:t>1</w:t>
            </w:r>
          </w:p>
        </w:tc>
        <w:tc>
          <w:tcPr>
            <w:tcW w:w="3036" w:type="dxa"/>
            <w:vAlign w:val="center"/>
          </w:tcPr>
          <w:p w14:paraId="55CE6B71" w14:textId="66EB67C5" w:rsidR="00D54BF6" w:rsidRPr="00945F27" w:rsidRDefault="00D54BF6" w:rsidP="00D230E2">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2</w:t>
            </w:r>
          </w:p>
        </w:tc>
        <w:tc>
          <w:tcPr>
            <w:tcW w:w="2268" w:type="dxa"/>
            <w:vAlign w:val="center"/>
          </w:tcPr>
          <w:p w14:paraId="6AFCA963" w14:textId="1C864FB8" w:rsidR="00D54BF6" w:rsidRPr="00945F27" w:rsidRDefault="00D54BF6" w:rsidP="00D230E2">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2687" w:type="dxa"/>
            <w:vAlign w:val="center"/>
          </w:tcPr>
          <w:p w14:paraId="78540F34" w14:textId="6D1670BD" w:rsidR="00D54BF6" w:rsidRPr="00945F27" w:rsidRDefault="00D54BF6" w:rsidP="00D230E2">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4</w:t>
            </w:r>
          </w:p>
        </w:tc>
      </w:tr>
      <w:tr w:rsidR="00D230E2" w:rsidRPr="00945F27" w14:paraId="62E110CB" w14:textId="77777777" w:rsidTr="00EB7A90">
        <w:trPr>
          <w:trHeight w:val="1553"/>
        </w:trPr>
        <w:tc>
          <w:tcPr>
            <w:tcW w:w="1637" w:type="dxa"/>
            <w:vMerge w:val="restart"/>
            <w:vAlign w:val="center"/>
          </w:tcPr>
          <w:p w14:paraId="0D4704E9" w14:textId="77777777" w:rsidR="00D230E2" w:rsidRPr="00945F27" w:rsidRDefault="00D230E2" w:rsidP="00EB7A90">
            <w:pPr>
              <w:adjustRightInd w:val="0"/>
              <w:snapToGrid w:val="0"/>
              <w:jc w:val="left"/>
              <w:rPr>
                <w:rFonts w:ascii="Times New Roman" w:hAnsi="Times New Roman" w:cs="Times New Roman"/>
                <w:sz w:val="24"/>
                <w:szCs w:val="24"/>
              </w:rPr>
            </w:pPr>
          </w:p>
        </w:tc>
        <w:tc>
          <w:tcPr>
            <w:tcW w:w="3036" w:type="dxa"/>
            <w:vMerge w:val="restart"/>
            <w:vAlign w:val="center"/>
          </w:tcPr>
          <w:p w14:paraId="78940587" w14:textId="77777777" w:rsidR="00D230E2" w:rsidRPr="00945F27" w:rsidRDefault="00D230E2" w:rsidP="00EB7A90">
            <w:pPr>
              <w:adjustRightInd w:val="0"/>
              <w:snapToGrid w:val="0"/>
              <w:jc w:val="left"/>
              <w:rPr>
                <w:rFonts w:ascii="Times New Roman" w:hAnsi="Times New Roman" w:cs="Times New Roman"/>
                <w:sz w:val="24"/>
                <w:szCs w:val="24"/>
              </w:rPr>
            </w:pPr>
          </w:p>
        </w:tc>
        <w:tc>
          <w:tcPr>
            <w:tcW w:w="2268" w:type="dxa"/>
            <w:vAlign w:val="center"/>
          </w:tcPr>
          <w:p w14:paraId="61A516A9" w14:textId="77777777" w:rsidR="00D230E2" w:rsidRPr="00945F27" w:rsidRDefault="00D230E2" w:rsidP="00EB7A90">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4.2:</w:t>
            </w:r>
          </w:p>
          <w:p w14:paraId="15632CBC" w14:textId="77777777" w:rsidR="00D230E2" w:rsidRPr="00945F27" w:rsidRDefault="00D230E2" w:rsidP="00EB7A90">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raditional reviews</w:t>
            </w:r>
          </w:p>
        </w:tc>
        <w:tc>
          <w:tcPr>
            <w:tcW w:w="2687" w:type="dxa"/>
            <w:vAlign w:val="center"/>
          </w:tcPr>
          <w:p w14:paraId="18B7EBE3" w14:textId="77777777" w:rsidR="00D230E2" w:rsidRPr="00945F27" w:rsidRDefault="00D230E2" w:rsidP="00EB7A90">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o conceptually present literature in a subjective manner (also known as a narrative or conventional review).</w:t>
            </w:r>
          </w:p>
        </w:tc>
      </w:tr>
      <w:tr w:rsidR="00D230E2" w14:paraId="444DD951" w14:textId="77777777" w:rsidTr="00EB7A90">
        <w:trPr>
          <w:trHeight w:val="2384"/>
        </w:trPr>
        <w:tc>
          <w:tcPr>
            <w:tcW w:w="1637" w:type="dxa"/>
            <w:vMerge/>
            <w:vAlign w:val="center"/>
          </w:tcPr>
          <w:p w14:paraId="6F4E37D3" w14:textId="77777777" w:rsidR="00D230E2" w:rsidRPr="00945F27" w:rsidRDefault="00D230E2" w:rsidP="00EB7A90">
            <w:pPr>
              <w:adjustRightInd w:val="0"/>
              <w:snapToGrid w:val="0"/>
              <w:jc w:val="left"/>
              <w:rPr>
                <w:rFonts w:ascii="Times New Roman" w:hAnsi="Times New Roman" w:cs="Times New Roman"/>
                <w:sz w:val="24"/>
                <w:szCs w:val="24"/>
              </w:rPr>
            </w:pPr>
          </w:p>
        </w:tc>
        <w:tc>
          <w:tcPr>
            <w:tcW w:w="3036" w:type="dxa"/>
            <w:vMerge/>
            <w:vAlign w:val="center"/>
          </w:tcPr>
          <w:p w14:paraId="26C09210" w14:textId="77777777" w:rsidR="00D230E2" w:rsidRPr="00945F27" w:rsidRDefault="00D230E2" w:rsidP="00EB7A90">
            <w:pPr>
              <w:adjustRightInd w:val="0"/>
              <w:snapToGrid w:val="0"/>
              <w:jc w:val="left"/>
              <w:rPr>
                <w:rFonts w:ascii="Times New Roman" w:hAnsi="Times New Roman" w:cs="Times New Roman"/>
                <w:sz w:val="24"/>
                <w:szCs w:val="24"/>
              </w:rPr>
            </w:pPr>
          </w:p>
        </w:tc>
        <w:tc>
          <w:tcPr>
            <w:tcW w:w="2268" w:type="dxa"/>
            <w:vAlign w:val="center"/>
          </w:tcPr>
          <w:p w14:paraId="44B045C1" w14:textId="77777777" w:rsidR="00D230E2" w:rsidRPr="00945F27" w:rsidRDefault="00D230E2" w:rsidP="00EB7A90">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4.3:</w:t>
            </w:r>
          </w:p>
          <w:p w14:paraId="3970E411" w14:textId="77777777" w:rsidR="00D230E2" w:rsidRPr="00945F27" w:rsidRDefault="00D230E2" w:rsidP="00EB7A90">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M</w:t>
            </w:r>
            <w:r w:rsidRPr="00945F27">
              <w:rPr>
                <w:rFonts w:ascii="Times New Roman" w:hAnsi="Times New Roman" w:cs="Times New Roman"/>
                <w:sz w:val="24"/>
                <w:szCs w:val="24"/>
              </w:rPr>
              <w:t>eta-analysis</w:t>
            </w:r>
          </w:p>
        </w:tc>
        <w:tc>
          <w:tcPr>
            <w:tcW w:w="2687" w:type="dxa"/>
            <w:vAlign w:val="center"/>
          </w:tcPr>
          <w:p w14:paraId="3AEA29AE" w14:textId="77777777" w:rsidR="00D230E2" w:rsidRPr="006F4E72" w:rsidRDefault="00D230E2" w:rsidP="00EB7A90">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o focus on testing hypotheses and aggregating and comparing the empirical findings from different studies, as well as inspecting the sampling instruments used in each case.</w:t>
            </w:r>
          </w:p>
        </w:tc>
      </w:tr>
      <w:tr w:rsidR="002A31B1" w14:paraId="56269CC6" w14:textId="77777777" w:rsidTr="00D230E2">
        <w:trPr>
          <w:trHeight w:val="1546"/>
        </w:trPr>
        <w:tc>
          <w:tcPr>
            <w:tcW w:w="1637" w:type="dxa"/>
            <w:vMerge w:val="restart"/>
            <w:vAlign w:val="center"/>
          </w:tcPr>
          <w:p w14:paraId="59F034C6"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5:</w:t>
            </w:r>
          </w:p>
          <w:p w14:paraId="6F2587E3"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D</w:t>
            </w:r>
            <w:r w:rsidRPr="00945F27">
              <w:rPr>
                <w:rFonts w:ascii="Times New Roman" w:hAnsi="Times New Roman" w:cs="Times New Roman"/>
                <w:sz w:val="24"/>
                <w:szCs w:val="24"/>
              </w:rPr>
              <w:t>ifferentiated context contributions</w:t>
            </w:r>
          </w:p>
        </w:tc>
        <w:tc>
          <w:tcPr>
            <w:tcW w:w="3036" w:type="dxa"/>
            <w:vMerge w:val="restart"/>
            <w:vAlign w:val="center"/>
          </w:tcPr>
          <w:p w14:paraId="0DDB0841"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C</w:t>
            </w:r>
            <w:r w:rsidRPr="00945F27">
              <w:rPr>
                <w:rFonts w:ascii="Times New Roman" w:hAnsi="Times New Roman" w:cs="Times New Roman"/>
                <w:sz w:val="24"/>
                <w:szCs w:val="24"/>
              </w:rPr>
              <w:t>ontributions made through contextual extension or distinctive replication.</w:t>
            </w:r>
          </w:p>
        </w:tc>
        <w:tc>
          <w:tcPr>
            <w:tcW w:w="2268" w:type="dxa"/>
            <w:vAlign w:val="center"/>
          </w:tcPr>
          <w:p w14:paraId="26D85199"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ype 5.1 (2.3):</w:t>
            </w:r>
          </w:p>
          <w:p w14:paraId="53BF25F6" w14:textId="77777777" w:rsidR="002A31B1" w:rsidRPr="00945F27"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N</w:t>
            </w:r>
            <w:r w:rsidRPr="00945F27">
              <w:rPr>
                <w:rFonts w:ascii="Times New Roman" w:hAnsi="Times New Roman" w:cs="Times New Roman"/>
                <w:sz w:val="24"/>
                <w:szCs w:val="24"/>
              </w:rPr>
              <w:t>ew context spotting</w:t>
            </w:r>
          </w:p>
        </w:tc>
        <w:tc>
          <w:tcPr>
            <w:tcW w:w="2687" w:type="dxa"/>
            <w:vAlign w:val="center"/>
          </w:tcPr>
          <w:p w14:paraId="67201DDD" w14:textId="5425DE9F" w:rsidR="002A31B1" w:rsidRPr="006F4E72" w:rsidRDefault="002A31B1" w:rsidP="00BB0F7D">
            <w:pPr>
              <w:adjustRightInd w:val="0"/>
              <w:snapToGrid w:val="0"/>
              <w:jc w:val="left"/>
              <w:rPr>
                <w:rFonts w:ascii="Times New Roman" w:hAnsi="Times New Roman" w:cs="Times New Roman"/>
                <w:sz w:val="24"/>
                <w:szCs w:val="24"/>
              </w:rPr>
            </w:pPr>
            <w:r w:rsidRPr="00945F27">
              <w:rPr>
                <w:rFonts w:ascii="Times New Roman" w:hAnsi="Times New Roman" w:cs="Times New Roman" w:hint="eastAsia"/>
                <w:sz w:val="24"/>
                <w:szCs w:val="24"/>
              </w:rPr>
              <w:t>T</w:t>
            </w:r>
            <w:r w:rsidRPr="00945F27">
              <w:rPr>
                <w:rFonts w:ascii="Times New Roman" w:hAnsi="Times New Roman" w:cs="Times New Roman"/>
                <w:sz w:val="24"/>
                <w:szCs w:val="24"/>
              </w:rPr>
              <w:t>o identify a new application or context</w:t>
            </w:r>
            <w:r w:rsidR="00AB28B2" w:rsidRPr="00945F27">
              <w:rPr>
                <w:rFonts w:ascii="Times New Roman" w:hAnsi="Times New Roman" w:cs="Times New Roman"/>
                <w:sz w:val="24"/>
                <w:szCs w:val="24"/>
              </w:rPr>
              <w:t>,</w:t>
            </w:r>
            <w:r w:rsidRPr="00945F27">
              <w:rPr>
                <w:rFonts w:ascii="Times New Roman" w:hAnsi="Times New Roman" w:cs="Times New Roman"/>
                <w:sz w:val="24"/>
                <w:szCs w:val="24"/>
              </w:rPr>
              <w:t xml:space="preserve"> </w:t>
            </w:r>
            <w:r w:rsidR="00AB28B2" w:rsidRPr="00945F27">
              <w:rPr>
                <w:rFonts w:ascii="Times New Roman" w:hAnsi="Times New Roman" w:cs="Times New Roman"/>
                <w:sz w:val="24"/>
                <w:szCs w:val="24"/>
              </w:rPr>
              <w:t xml:space="preserve">thus extending and complementing </w:t>
            </w:r>
            <w:r w:rsidRPr="00945F27">
              <w:rPr>
                <w:rFonts w:ascii="Times New Roman" w:hAnsi="Times New Roman" w:cs="Times New Roman"/>
                <w:sz w:val="24"/>
                <w:szCs w:val="24"/>
              </w:rPr>
              <w:t>an existing theory.</w:t>
            </w:r>
          </w:p>
        </w:tc>
      </w:tr>
      <w:tr w:rsidR="002A31B1" w14:paraId="5D089D5D" w14:textId="77777777" w:rsidTr="00D230E2">
        <w:trPr>
          <w:trHeight w:val="1541"/>
        </w:trPr>
        <w:tc>
          <w:tcPr>
            <w:tcW w:w="1637" w:type="dxa"/>
            <w:vMerge/>
            <w:vAlign w:val="center"/>
          </w:tcPr>
          <w:p w14:paraId="22592A94" w14:textId="77777777" w:rsidR="002A31B1" w:rsidRPr="006F4E72" w:rsidRDefault="002A31B1" w:rsidP="00BB0F7D">
            <w:pPr>
              <w:adjustRightInd w:val="0"/>
              <w:snapToGrid w:val="0"/>
              <w:jc w:val="left"/>
              <w:rPr>
                <w:rFonts w:ascii="Times New Roman" w:hAnsi="Times New Roman" w:cs="Times New Roman"/>
                <w:sz w:val="24"/>
                <w:szCs w:val="24"/>
              </w:rPr>
            </w:pPr>
          </w:p>
        </w:tc>
        <w:tc>
          <w:tcPr>
            <w:tcW w:w="3036" w:type="dxa"/>
            <w:vMerge/>
            <w:vAlign w:val="center"/>
          </w:tcPr>
          <w:p w14:paraId="51C330A7" w14:textId="77777777" w:rsidR="002A31B1" w:rsidRDefault="002A31B1" w:rsidP="00BB0F7D">
            <w:pPr>
              <w:adjustRightInd w:val="0"/>
              <w:snapToGrid w:val="0"/>
              <w:jc w:val="left"/>
              <w:rPr>
                <w:rFonts w:ascii="Times New Roman" w:hAnsi="Times New Roman" w:cs="Times New Roman"/>
                <w:sz w:val="24"/>
                <w:szCs w:val="24"/>
              </w:rPr>
            </w:pPr>
          </w:p>
        </w:tc>
        <w:tc>
          <w:tcPr>
            <w:tcW w:w="2268" w:type="dxa"/>
            <w:vAlign w:val="center"/>
          </w:tcPr>
          <w:p w14:paraId="482E5C0C" w14:textId="77777777" w:rsidR="002A31B1" w:rsidRDefault="002A31B1" w:rsidP="00BB0F7D">
            <w:pPr>
              <w:adjustRightInd w:val="0"/>
              <w:snapToGrid w:val="0"/>
              <w:jc w:val="left"/>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ype 5.2 (3.3):</w:t>
            </w:r>
          </w:p>
          <w:p w14:paraId="358E08FC" w14:textId="77777777" w:rsidR="002A31B1" w:rsidRPr="006F4E72" w:rsidRDefault="002A31B1" w:rsidP="00BB0F7D">
            <w:pPr>
              <w:adjustRightInd w:val="0"/>
              <w:snapToGrid w:val="0"/>
              <w:jc w:val="left"/>
              <w:rPr>
                <w:rFonts w:ascii="Times New Roman" w:hAnsi="Times New Roman" w:cs="Times New Roman"/>
                <w:sz w:val="24"/>
                <w:szCs w:val="24"/>
              </w:rPr>
            </w:pPr>
            <w:r>
              <w:rPr>
                <w:rFonts w:ascii="Times New Roman" w:hAnsi="Times New Roman" w:cs="Times New Roman" w:hint="eastAsia"/>
                <w:sz w:val="24"/>
                <w:szCs w:val="24"/>
              </w:rPr>
              <w:t>D</w:t>
            </w:r>
            <w:r>
              <w:rPr>
                <w:rFonts w:ascii="Times New Roman" w:hAnsi="Times New Roman" w:cs="Times New Roman"/>
                <w:sz w:val="24"/>
                <w:szCs w:val="24"/>
              </w:rPr>
              <w:t>ifferentiated replication</w:t>
            </w:r>
          </w:p>
        </w:tc>
        <w:tc>
          <w:tcPr>
            <w:tcW w:w="2687" w:type="dxa"/>
            <w:vAlign w:val="center"/>
          </w:tcPr>
          <w:p w14:paraId="24FB701C" w14:textId="77777777" w:rsidR="002A31B1" w:rsidRPr="006F4E72" w:rsidRDefault="002A31B1" w:rsidP="00BB0F7D">
            <w:pPr>
              <w:adjustRightInd w:val="0"/>
              <w:snapToGrid w:val="0"/>
              <w:jc w:val="left"/>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o establish the generalization of a previous study by deliberately designing the variances in C, M, and/or S.</w:t>
            </w:r>
          </w:p>
        </w:tc>
      </w:tr>
      <w:tr w:rsidR="002A31B1" w14:paraId="7B3C34F2" w14:textId="77777777" w:rsidTr="002F1F76">
        <w:trPr>
          <w:trHeight w:val="679"/>
        </w:trPr>
        <w:tc>
          <w:tcPr>
            <w:tcW w:w="9628" w:type="dxa"/>
            <w:gridSpan w:val="4"/>
            <w:vAlign w:val="center"/>
          </w:tcPr>
          <w:p w14:paraId="2E89E5A8" w14:textId="7D2180B1" w:rsidR="002A31B1" w:rsidRPr="009B7B40" w:rsidRDefault="002A31B1" w:rsidP="00BB0F7D">
            <w:pPr>
              <w:adjustRightInd w:val="0"/>
              <w:snapToGrid w:val="0"/>
              <w:ind w:firstLineChars="200" w:firstLine="480"/>
              <w:jc w:val="left"/>
              <w:rPr>
                <w:rFonts w:ascii="Times New Roman" w:hAnsi="Times New Roman" w:cs="Times New Roman"/>
                <w:sz w:val="24"/>
                <w:szCs w:val="24"/>
              </w:rPr>
            </w:pPr>
            <w:r w:rsidRPr="005679E6">
              <w:rPr>
                <w:rStyle w:val="q4iawc"/>
                <w:rFonts w:ascii="Times New Roman" w:hAnsi="Times New Roman" w:cs="Times New Roman"/>
                <w:sz w:val="24"/>
                <w:szCs w:val="24"/>
                <w:lang w:val="en"/>
              </w:rPr>
              <w:t xml:space="preserve">Note – </w:t>
            </w:r>
            <w:r>
              <w:rPr>
                <w:rStyle w:val="q4iawc"/>
                <w:rFonts w:ascii="Times New Roman" w:hAnsi="Times New Roman" w:cs="Times New Roman"/>
                <w:sz w:val="24"/>
                <w:szCs w:val="24"/>
                <w:lang w:val="en"/>
              </w:rPr>
              <w:t>S</w:t>
            </w:r>
            <w:r w:rsidRPr="0075121D">
              <w:rPr>
                <w:rStyle w:val="q4iawc"/>
                <w:rFonts w:ascii="Times New Roman" w:hAnsi="Times New Roman" w:cs="Times New Roman"/>
                <w:sz w:val="24"/>
                <w:szCs w:val="24"/>
                <w:lang w:val="en"/>
              </w:rPr>
              <w:t>ummarized</w:t>
            </w:r>
            <w:r w:rsidRPr="005679E6">
              <w:rPr>
                <w:rStyle w:val="q4iawc"/>
                <w:rFonts w:ascii="Times New Roman" w:hAnsi="Times New Roman" w:cs="Times New Roman"/>
                <w:sz w:val="24"/>
                <w:szCs w:val="24"/>
                <w:lang w:val="en"/>
              </w:rPr>
              <w:t xml:space="preserve"> </w:t>
            </w:r>
            <w:r>
              <w:rPr>
                <w:rStyle w:val="q4iawc"/>
                <w:rFonts w:ascii="Times New Roman" w:hAnsi="Times New Roman" w:cs="Times New Roman"/>
                <w:sz w:val="24"/>
                <w:szCs w:val="24"/>
                <w:lang w:val="en"/>
              </w:rPr>
              <w:t>a</w:t>
            </w:r>
            <w:r w:rsidRPr="00D1025D">
              <w:rPr>
                <w:rStyle w:val="q4iawc"/>
                <w:rFonts w:ascii="Times New Roman" w:hAnsi="Times New Roman" w:cs="Times New Roman"/>
                <w:sz w:val="24"/>
                <w:szCs w:val="24"/>
                <w:lang w:val="en"/>
              </w:rPr>
              <w:t xml:space="preserve">nd compiled </w:t>
            </w:r>
            <w:r w:rsidRPr="005679E6">
              <w:rPr>
                <w:rStyle w:val="q4iawc"/>
                <w:rFonts w:ascii="Times New Roman" w:hAnsi="Times New Roman" w:cs="Times New Roman"/>
                <w:sz w:val="24"/>
                <w:szCs w:val="24"/>
                <w:lang w:val="en"/>
              </w:rPr>
              <w:t>by the author</w:t>
            </w:r>
            <w:r>
              <w:rPr>
                <w:rStyle w:val="q4iawc"/>
                <w:rFonts w:ascii="Times New Roman" w:hAnsi="Times New Roman" w:cs="Times New Roman"/>
                <w:sz w:val="24"/>
                <w:szCs w:val="24"/>
                <w:lang w:val="en"/>
              </w:rPr>
              <w:t xml:space="preserve"> based on the source</w:t>
            </w:r>
            <w:r w:rsidR="00D96298">
              <w:rPr>
                <w:rStyle w:val="q4iawc"/>
                <w:rFonts w:ascii="Times New Roman" w:hAnsi="Times New Roman" w:cs="Times New Roman"/>
                <w:sz w:val="24"/>
                <w:szCs w:val="24"/>
                <w:lang w:val="en"/>
              </w:rPr>
              <w:t>s</w:t>
            </w:r>
            <w:r>
              <w:rPr>
                <w:rStyle w:val="q4iawc"/>
                <w:rFonts w:ascii="Times New Roman" w:hAnsi="Times New Roman" w:cs="Times New Roman"/>
                <w:sz w:val="24"/>
                <w:szCs w:val="24"/>
                <w:lang w:val="en"/>
              </w:rPr>
              <w:t xml:space="preserve"> [</w:t>
            </w:r>
            <w:r w:rsidR="003D7E6D">
              <w:rPr>
                <w:rStyle w:val="q4iawc"/>
                <w:rFonts w:ascii="Times New Roman" w:hAnsi="Times New Roman" w:cs="Times New Roman"/>
                <w:sz w:val="24"/>
                <w:szCs w:val="24"/>
                <w:lang w:val="en"/>
              </w:rPr>
              <w:t>4</w:t>
            </w:r>
            <w:r w:rsidR="003D7E6D" w:rsidRPr="003D7E6D">
              <w:rPr>
                <w:rStyle w:val="q4iawc"/>
                <w:rFonts w:ascii="Times New Roman" w:hAnsi="Times New Roman" w:cs="Times New Roman"/>
                <w:sz w:val="24"/>
                <w:szCs w:val="24"/>
                <w:lang w:val="en"/>
              </w:rPr>
              <w:t>65</w:t>
            </w:r>
            <w:r w:rsidR="00D96298">
              <w:rPr>
                <w:rStyle w:val="q4iawc"/>
                <w:rFonts w:ascii="Times New Roman" w:hAnsi="Times New Roman" w:cs="Times New Roman"/>
                <w:sz w:val="24"/>
                <w:szCs w:val="24"/>
                <w:lang w:val="en"/>
              </w:rPr>
              <w:t>,</w:t>
            </w:r>
            <w:r w:rsidR="00D96298" w:rsidRPr="00D96298">
              <w:rPr>
                <w:rStyle w:val="q4iawc"/>
                <w:rFonts w:ascii="Times New Roman" w:hAnsi="Times New Roman" w:cs="Times New Roman"/>
                <w:sz w:val="24"/>
                <w:szCs w:val="24"/>
                <w:lang w:val="en"/>
              </w:rPr>
              <w:t xml:space="preserve"> p.</w:t>
            </w:r>
            <w:r w:rsidR="00D96298">
              <w:rPr>
                <w:rStyle w:val="q4iawc"/>
                <w:rFonts w:ascii="Times New Roman" w:hAnsi="Times New Roman" w:cs="Times New Roman"/>
                <w:sz w:val="24"/>
                <w:szCs w:val="24"/>
                <w:lang w:val="en"/>
              </w:rPr>
              <w:t xml:space="preserve"> </w:t>
            </w:r>
            <w:r w:rsidR="00D96298" w:rsidRPr="000637C2">
              <w:rPr>
                <w:rStyle w:val="q4iawc"/>
                <w:rFonts w:ascii="Times New Roman" w:hAnsi="Times New Roman" w:cs="Times New Roman"/>
                <w:sz w:val="24"/>
                <w:szCs w:val="24"/>
                <w:lang w:val="en"/>
              </w:rPr>
              <w:t>206-</w:t>
            </w:r>
            <w:r w:rsidR="000637C2" w:rsidRPr="000637C2">
              <w:rPr>
                <w:rStyle w:val="q4iawc"/>
                <w:rFonts w:ascii="Times New Roman" w:hAnsi="Times New Roman" w:cs="Times New Roman"/>
                <w:sz w:val="24"/>
                <w:szCs w:val="24"/>
                <w:lang w:val="en"/>
              </w:rPr>
              <w:t>218</w:t>
            </w:r>
            <w:r w:rsidR="000637C2">
              <w:rPr>
                <w:rStyle w:val="q4iawc"/>
                <w:rFonts w:ascii="Times New Roman" w:hAnsi="Times New Roman" w:cs="Times New Roman"/>
                <w:sz w:val="24"/>
                <w:szCs w:val="24"/>
                <w:lang w:val="en"/>
              </w:rPr>
              <w:t>;</w:t>
            </w:r>
            <w:r w:rsidR="000637C2" w:rsidRPr="00D42ADE">
              <w:rPr>
                <w:rStyle w:val="q4iawc"/>
                <w:rFonts w:ascii="Times New Roman" w:hAnsi="Times New Roman" w:cs="Times New Roman"/>
                <w:sz w:val="24"/>
                <w:szCs w:val="24"/>
                <w:lang w:val="en"/>
              </w:rPr>
              <w:t xml:space="preserve"> </w:t>
            </w:r>
            <w:r w:rsidR="00D42ADE">
              <w:rPr>
                <w:rStyle w:val="q4iawc"/>
                <w:rFonts w:ascii="Times New Roman" w:hAnsi="Times New Roman" w:cs="Times New Roman"/>
                <w:sz w:val="24"/>
                <w:szCs w:val="24"/>
                <w:lang w:val="en"/>
              </w:rPr>
              <w:t>4</w:t>
            </w:r>
            <w:r w:rsidR="00D42ADE" w:rsidRPr="00D42ADE">
              <w:rPr>
                <w:rStyle w:val="q4iawc"/>
                <w:rFonts w:ascii="Times New Roman" w:hAnsi="Times New Roman" w:cs="Times New Roman"/>
                <w:sz w:val="24"/>
                <w:szCs w:val="24"/>
                <w:lang w:val="en"/>
              </w:rPr>
              <w:t>66, p. 23-41</w:t>
            </w:r>
            <w:r>
              <w:rPr>
                <w:rStyle w:val="q4iawc"/>
                <w:rFonts w:ascii="Times New Roman" w:hAnsi="Times New Roman" w:cs="Times New Roman"/>
                <w:sz w:val="24"/>
                <w:szCs w:val="24"/>
                <w:lang w:val="en"/>
              </w:rPr>
              <w:t>]</w:t>
            </w:r>
            <w:r w:rsidR="005B3C76">
              <w:rPr>
                <w:rStyle w:val="q4iawc"/>
                <w:rFonts w:ascii="Times New Roman" w:hAnsi="Times New Roman" w:cs="Times New Roman"/>
                <w:sz w:val="24"/>
                <w:szCs w:val="24"/>
                <w:lang w:val="en"/>
              </w:rPr>
              <w:t>.</w:t>
            </w:r>
          </w:p>
        </w:tc>
      </w:tr>
    </w:tbl>
    <w:p w14:paraId="0EDD46C2" w14:textId="77777777" w:rsidR="002A31B1" w:rsidRPr="002A31B1" w:rsidRDefault="002A31B1" w:rsidP="002A31B1">
      <w:pPr>
        <w:adjustRightInd w:val="0"/>
        <w:snapToGrid w:val="0"/>
        <w:spacing w:after="0" w:line="240" w:lineRule="auto"/>
        <w:ind w:firstLine="709"/>
        <w:rPr>
          <w:rFonts w:ascii="Times New Roman" w:hAnsi="Times New Roman" w:cs="Times New Roman"/>
          <w:sz w:val="28"/>
          <w:szCs w:val="28"/>
        </w:rPr>
      </w:pPr>
    </w:p>
    <w:p w14:paraId="65934118" w14:textId="4ED24E4C" w:rsidR="004E25F8" w:rsidRDefault="009D15B2" w:rsidP="003A4527">
      <w:pPr>
        <w:adjustRightInd w:val="0"/>
        <w:snapToGrid w:val="0"/>
        <w:spacing w:after="0" w:line="240" w:lineRule="auto"/>
        <w:ind w:firstLine="709"/>
        <w:rPr>
          <w:rFonts w:ascii="Times New Roman" w:hAnsi="Times New Roman" w:cs="Times New Roman"/>
          <w:sz w:val="28"/>
          <w:szCs w:val="28"/>
        </w:rPr>
      </w:pPr>
      <w:r w:rsidRPr="008A7CC8">
        <w:rPr>
          <w:rFonts w:ascii="Times New Roman" w:hAnsi="Times New Roman" w:cs="Times New Roman"/>
          <w:b/>
          <w:bCs/>
          <w:sz w:val="28"/>
          <w:szCs w:val="28"/>
        </w:rPr>
        <w:t>Stage</w:t>
      </w:r>
      <w:r w:rsidR="0051160A" w:rsidRPr="008A7CC8">
        <w:rPr>
          <w:rFonts w:ascii="Times New Roman" w:hAnsi="Times New Roman" w:cs="Times New Roman"/>
          <w:b/>
          <w:bCs/>
          <w:sz w:val="28"/>
          <w:szCs w:val="28"/>
        </w:rPr>
        <w:t xml:space="preserve"> of t</w:t>
      </w:r>
      <w:r w:rsidR="004C7A0F" w:rsidRPr="008A7CC8">
        <w:rPr>
          <w:rFonts w:ascii="Times New Roman" w:hAnsi="Times New Roman" w:cs="Times New Roman"/>
          <w:b/>
          <w:bCs/>
          <w:sz w:val="28"/>
          <w:szCs w:val="28"/>
        </w:rPr>
        <w:t xml:space="preserve">heory </w:t>
      </w:r>
      <w:r w:rsidR="0051160A" w:rsidRPr="008A7CC8">
        <w:rPr>
          <w:rFonts w:ascii="Times New Roman" w:hAnsi="Times New Roman" w:cs="Times New Roman"/>
          <w:b/>
          <w:bCs/>
          <w:sz w:val="28"/>
          <w:szCs w:val="28"/>
        </w:rPr>
        <w:t>building</w:t>
      </w:r>
      <w:r w:rsidR="0070110F" w:rsidRPr="008A7CC8">
        <w:rPr>
          <w:rFonts w:ascii="Times New Roman" w:hAnsi="Times New Roman" w:cs="Times New Roman"/>
          <w:b/>
          <w:bCs/>
          <w:sz w:val="28"/>
          <w:szCs w:val="28"/>
        </w:rPr>
        <w:t>.</w:t>
      </w:r>
      <w:r w:rsidR="0070110F" w:rsidRPr="008A7CC8">
        <w:rPr>
          <w:rFonts w:ascii="Times New Roman" w:hAnsi="Times New Roman" w:cs="Times New Roman"/>
          <w:sz w:val="28"/>
          <w:szCs w:val="28"/>
        </w:rPr>
        <w:t xml:space="preserve"> </w:t>
      </w:r>
      <w:r w:rsidR="003A4527" w:rsidRPr="008A7CC8">
        <w:rPr>
          <w:rFonts w:ascii="Times New Roman" w:hAnsi="Times New Roman" w:cs="Times New Roman"/>
          <w:sz w:val="28"/>
          <w:szCs w:val="28"/>
        </w:rPr>
        <w:t xml:space="preserve">A </w:t>
      </w:r>
      <w:r w:rsidR="006A192C" w:rsidRPr="008A7CC8">
        <w:rPr>
          <w:rFonts w:ascii="Times New Roman" w:hAnsi="Times New Roman" w:cs="Times New Roman"/>
          <w:sz w:val="28"/>
          <w:szCs w:val="28"/>
        </w:rPr>
        <w:t>strong</w:t>
      </w:r>
      <w:r w:rsidR="003A4527" w:rsidRPr="008A7CC8">
        <w:rPr>
          <w:rFonts w:ascii="Times New Roman" w:hAnsi="Times New Roman" w:cs="Times New Roman"/>
          <w:sz w:val="28"/>
          <w:szCs w:val="28"/>
        </w:rPr>
        <w:t xml:space="preserve"> theory </w:t>
      </w:r>
      <w:r w:rsidR="004E25F8" w:rsidRPr="008A7CC8">
        <w:rPr>
          <w:rFonts w:ascii="Times New Roman" w:hAnsi="Times New Roman" w:cs="Times New Roman"/>
          <w:sz w:val="28"/>
          <w:szCs w:val="28"/>
        </w:rPr>
        <w:t>goe</w:t>
      </w:r>
      <w:r w:rsidR="003A4527" w:rsidRPr="008A7CC8">
        <w:rPr>
          <w:rFonts w:ascii="Times New Roman" w:hAnsi="Times New Roman" w:cs="Times New Roman"/>
          <w:sz w:val="28"/>
          <w:szCs w:val="28"/>
        </w:rPr>
        <w:t xml:space="preserve">s </w:t>
      </w:r>
      <w:r w:rsidR="004E25F8" w:rsidRPr="008A7CC8">
        <w:rPr>
          <w:rFonts w:ascii="Times New Roman" w:hAnsi="Times New Roman" w:cs="Times New Roman"/>
          <w:sz w:val="28"/>
          <w:szCs w:val="28"/>
        </w:rPr>
        <w:t xml:space="preserve">through </w:t>
      </w:r>
      <w:r w:rsidR="003A4527" w:rsidRPr="008A7CC8">
        <w:rPr>
          <w:rFonts w:ascii="Times New Roman" w:hAnsi="Times New Roman" w:cs="Times New Roman"/>
          <w:sz w:val="28"/>
          <w:szCs w:val="28"/>
        </w:rPr>
        <w:t xml:space="preserve">two major stages in its </w:t>
      </w:r>
      <w:r w:rsidR="00AC0378" w:rsidRPr="008A7CC8">
        <w:rPr>
          <w:rFonts w:ascii="Times New Roman" w:hAnsi="Times New Roman" w:cs="Times New Roman"/>
          <w:sz w:val="28"/>
          <w:szCs w:val="28"/>
        </w:rPr>
        <w:t xml:space="preserve">process of </w:t>
      </w:r>
      <w:r w:rsidR="003A4527" w:rsidRPr="008A7CC8">
        <w:rPr>
          <w:rFonts w:ascii="Times New Roman" w:hAnsi="Times New Roman" w:cs="Times New Roman"/>
          <w:sz w:val="28"/>
          <w:szCs w:val="28"/>
        </w:rPr>
        <w:t xml:space="preserve">building </w:t>
      </w:r>
      <w:r w:rsidR="00826594" w:rsidRPr="008A7CC8">
        <w:rPr>
          <w:rFonts w:ascii="Times New Roman" w:hAnsi="Times New Roman" w:cs="Times New Roman"/>
          <w:sz w:val="28"/>
          <w:szCs w:val="28"/>
        </w:rPr>
        <w:t>– the descriptive stage and the normative stage</w:t>
      </w:r>
      <w:r w:rsidR="004E25F8" w:rsidRPr="008A7CC8">
        <w:rPr>
          <w:rFonts w:ascii="Times New Roman" w:hAnsi="Times New Roman" w:cs="Times New Roman"/>
          <w:sz w:val="28"/>
          <w:szCs w:val="28"/>
        </w:rPr>
        <w:t xml:space="preserve"> (see figure 6.2</w:t>
      </w:r>
      <w:r w:rsidR="00AC0378" w:rsidRPr="008A7CC8">
        <w:rPr>
          <w:rFonts w:ascii="Times New Roman" w:hAnsi="Times New Roman" w:cs="Times New Roman"/>
          <w:sz w:val="28"/>
          <w:szCs w:val="28"/>
        </w:rPr>
        <w:t xml:space="preserve"> [</w:t>
      </w:r>
      <w:r w:rsidR="00AD6290" w:rsidRPr="008A7CC8">
        <w:rPr>
          <w:rFonts w:ascii="Times New Roman" w:hAnsi="Times New Roman" w:cs="Times New Roman"/>
          <w:sz w:val="28"/>
          <w:szCs w:val="28"/>
        </w:rPr>
        <w:t>467</w:t>
      </w:r>
      <w:r w:rsidR="00AC0378" w:rsidRPr="008A7CC8">
        <w:rPr>
          <w:rFonts w:ascii="Times New Roman" w:hAnsi="Times New Roman" w:cs="Times New Roman"/>
          <w:sz w:val="28"/>
          <w:szCs w:val="28"/>
        </w:rPr>
        <w:t>]</w:t>
      </w:r>
      <w:r w:rsidR="004351C4">
        <w:rPr>
          <w:rFonts w:ascii="Times New Roman" w:hAnsi="Times New Roman" w:cs="Times New Roman"/>
          <w:sz w:val="28"/>
          <w:szCs w:val="28"/>
        </w:rPr>
        <w:t>)</w:t>
      </w:r>
      <w:r w:rsidR="00AD6290" w:rsidRPr="008A7CC8">
        <w:rPr>
          <w:rFonts w:ascii="Times New Roman" w:hAnsi="Times New Roman" w:cs="Times New Roman"/>
          <w:sz w:val="28"/>
          <w:szCs w:val="28"/>
        </w:rPr>
        <w:t>. The two stages lend support to</w:t>
      </w:r>
      <w:r w:rsidR="006A192C" w:rsidRPr="008A7CC8">
        <w:rPr>
          <w:rFonts w:ascii="Times New Roman" w:hAnsi="Times New Roman" w:cs="Times New Roman"/>
          <w:sz w:val="28"/>
          <w:szCs w:val="28"/>
        </w:rPr>
        <w:t xml:space="preserve"> un</w:t>
      </w:r>
      <w:r w:rsidR="007938B7" w:rsidRPr="008A7CC8">
        <w:rPr>
          <w:rFonts w:ascii="Times New Roman" w:hAnsi="Times New Roman" w:cs="Times New Roman"/>
          <w:sz w:val="28"/>
          <w:szCs w:val="28"/>
        </w:rPr>
        <w:t>cover</w:t>
      </w:r>
      <w:r w:rsidR="006A192C" w:rsidRPr="008A7CC8">
        <w:rPr>
          <w:rFonts w:ascii="Times New Roman" w:hAnsi="Times New Roman" w:cs="Times New Roman"/>
          <w:sz w:val="28"/>
          <w:szCs w:val="28"/>
        </w:rPr>
        <w:t xml:space="preserve"> the systematic reasons for a particular phenomenon [</w:t>
      </w:r>
      <w:r w:rsidR="00FF73BC" w:rsidRPr="008A7CC8">
        <w:rPr>
          <w:rFonts w:ascii="Times New Roman" w:hAnsi="Times New Roman" w:cs="Times New Roman"/>
          <w:sz w:val="28"/>
          <w:szCs w:val="28"/>
        </w:rPr>
        <w:t>468</w:t>
      </w:r>
      <w:r w:rsidR="006A192C" w:rsidRPr="008A7CC8">
        <w:rPr>
          <w:rFonts w:ascii="Times New Roman" w:hAnsi="Times New Roman" w:cs="Times New Roman"/>
          <w:sz w:val="28"/>
          <w:szCs w:val="28"/>
        </w:rPr>
        <w:t>]</w:t>
      </w:r>
      <w:r w:rsidR="00AD6290" w:rsidRPr="008A7CC8">
        <w:rPr>
          <w:rFonts w:ascii="Times New Roman" w:hAnsi="Times New Roman" w:cs="Times New Roman"/>
          <w:sz w:val="28"/>
          <w:szCs w:val="28"/>
        </w:rPr>
        <w:t xml:space="preserve"> in research</w:t>
      </w:r>
      <w:r w:rsidR="006A192C" w:rsidRPr="008A7CC8">
        <w:rPr>
          <w:rFonts w:ascii="Times New Roman" w:hAnsi="Times New Roman" w:cs="Times New Roman"/>
          <w:sz w:val="28"/>
          <w:szCs w:val="28"/>
        </w:rPr>
        <w:t>.</w:t>
      </w:r>
    </w:p>
    <w:p w14:paraId="02353EC6" w14:textId="099E92AD" w:rsidR="00E018B9" w:rsidRPr="00310B3A" w:rsidRDefault="00E018B9" w:rsidP="00E018B9">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As </w:t>
      </w:r>
      <w:r w:rsidR="008A7CC8">
        <w:rPr>
          <w:rFonts w:ascii="Times New Roman" w:hAnsi="Times New Roman" w:cs="Times New Roman" w:hint="eastAsia"/>
          <w:sz w:val="28"/>
          <w:szCs w:val="28"/>
        </w:rPr>
        <w:t>indicated</w:t>
      </w:r>
      <w:r>
        <w:rPr>
          <w:rFonts w:ascii="Times New Roman" w:hAnsi="Times New Roman" w:cs="Times New Roman"/>
          <w:sz w:val="28"/>
          <w:szCs w:val="28"/>
        </w:rPr>
        <w:t xml:space="preserve"> in the pyramids in figure 6.2, three steps </w:t>
      </w:r>
      <w:r w:rsidR="00C757DC" w:rsidRPr="00F065A5">
        <w:rPr>
          <w:rFonts w:ascii="Times New Roman" w:hAnsi="Times New Roman" w:cs="Times New Roman"/>
          <w:sz w:val="28"/>
          <w:szCs w:val="28"/>
        </w:rPr>
        <w:t>–</w:t>
      </w:r>
      <w:r w:rsidR="00C757DC">
        <w:rPr>
          <w:rFonts w:ascii="Times New Roman" w:hAnsi="Times New Roman" w:cs="Times New Roman"/>
          <w:sz w:val="28"/>
          <w:szCs w:val="28"/>
        </w:rPr>
        <w:t xml:space="preserve"> observation, categorization, and association </w:t>
      </w:r>
      <w:r w:rsidR="00C757DC" w:rsidRPr="00F065A5">
        <w:rPr>
          <w:rFonts w:ascii="Times New Roman" w:hAnsi="Times New Roman" w:cs="Times New Roman"/>
          <w:sz w:val="28"/>
          <w:szCs w:val="28"/>
        </w:rPr>
        <w:t>–</w:t>
      </w:r>
      <w:r w:rsidR="00C757DC">
        <w:rPr>
          <w:rFonts w:ascii="Times New Roman" w:hAnsi="Times New Roman" w:cs="Times New Roman"/>
          <w:sz w:val="28"/>
          <w:szCs w:val="28"/>
        </w:rPr>
        <w:t xml:space="preserve"> </w:t>
      </w:r>
      <w:r>
        <w:rPr>
          <w:rFonts w:ascii="Times New Roman" w:hAnsi="Times New Roman" w:cs="Times New Roman"/>
          <w:sz w:val="28"/>
          <w:szCs w:val="28"/>
        </w:rPr>
        <w:t xml:space="preserve">occur within each of the two stages [467, p. 2]. In </w:t>
      </w:r>
      <w:r w:rsidR="008A7CC8">
        <w:rPr>
          <w:rFonts w:ascii="Times New Roman" w:hAnsi="Times New Roman" w:cs="Times New Roman"/>
          <w:sz w:val="28"/>
          <w:szCs w:val="28"/>
        </w:rPr>
        <w:t xml:space="preserve">the </w:t>
      </w:r>
      <w:r>
        <w:rPr>
          <w:rFonts w:ascii="Times New Roman" w:hAnsi="Times New Roman" w:cs="Times New Roman"/>
          <w:sz w:val="28"/>
          <w:szCs w:val="28"/>
        </w:rPr>
        <w:t xml:space="preserve">descriptive stage, the three steps aim to develop constructs, form research frameworks, and yield correlational models, respectively [467, p. 2-5]; while in </w:t>
      </w:r>
      <w:r w:rsidR="00C757DC">
        <w:rPr>
          <w:rFonts w:ascii="Times New Roman" w:hAnsi="Times New Roman" w:cs="Times New Roman"/>
          <w:sz w:val="28"/>
          <w:szCs w:val="28"/>
        </w:rPr>
        <w:t xml:space="preserve">the </w:t>
      </w:r>
      <w:r>
        <w:rPr>
          <w:rFonts w:ascii="Times New Roman" w:hAnsi="Times New Roman" w:cs="Times New Roman"/>
          <w:sz w:val="28"/>
          <w:szCs w:val="28"/>
        </w:rPr>
        <w:t xml:space="preserve">normative stage, the three steps target at empirical observations, </w:t>
      </w:r>
      <w:r w:rsidR="00C757DC">
        <w:rPr>
          <w:rFonts w:ascii="Times New Roman" w:hAnsi="Times New Roman" w:cs="Times New Roman"/>
          <w:sz w:val="28"/>
          <w:szCs w:val="28"/>
        </w:rPr>
        <w:t xml:space="preserve">classification of </w:t>
      </w:r>
      <w:r>
        <w:rPr>
          <w:rFonts w:ascii="Times New Roman" w:hAnsi="Times New Roman" w:cs="Times New Roman"/>
          <w:sz w:val="28"/>
          <w:szCs w:val="28"/>
        </w:rPr>
        <w:t xml:space="preserve">different contexts, and causality of the relations [467, p. 5-8]. Throughout the inductive and deductive cycles, anomalies </w:t>
      </w:r>
      <w:r w:rsidRPr="00826594">
        <w:rPr>
          <w:rFonts w:ascii="Times New Roman" w:hAnsi="Times New Roman" w:cs="Times New Roman"/>
          <w:sz w:val="28"/>
          <w:szCs w:val="28"/>
        </w:rPr>
        <w:t>–</w:t>
      </w:r>
      <w:r>
        <w:rPr>
          <w:rFonts w:ascii="Times New Roman" w:hAnsi="Times New Roman" w:cs="Times New Roman"/>
          <w:sz w:val="28"/>
          <w:szCs w:val="28"/>
        </w:rPr>
        <w:t xml:space="preserve"> outcomes which the theory cannot </w:t>
      </w:r>
      <w:r w:rsidR="00C757DC">
        <w:rPr>
          <w:rFonts w:ascii="Times New Roman" w:hAnsi="Times New Roman" w:cs="Times New Roman"/>
          <w:sz w:val="28"/>
          <w:szCs w:val="28"/>
        </w:rPr>
        <w:t xml:space="preserve">predict and explain </w:t>
      </w:r>
      <w:r w:rsidRPr="00826594">
        <w:rPr>
          <w:rFonts w:ascii="Times New Roman" w:hAnsi="Times New Roman" w:cs="Times New Roman"/>
          <w:sz w:val="28"/>
          <w:szCs w:val="28"/>
        </w:rPr>
        <w:t>–</w:t>
      </w:r>
      <w:r>
        <w:rPr>
          <w:rFonts w:ascii="Times New Roman" w:hAnsi="Times New Roman" w:cs="Times New Roman"/>
          <w:sz w:val="28"/>
          <w:szCs w:val="28"/>
        </w:rPr>
        <w:t xml:space="preserve"> are essential in theory building because the </w:t>
      </w:r>
      <w:r w:rsidR="00C757DC">
        <w:rPr>
          <w:rFonts w:ascii="Times New Roman" w:hAnsi="Times New Roman" w:cs="Times New Roman"/>
          <w:sz w:val="28"/>
          <w:szCs w:val="28"/>
        </w:rPr>
        <w:t>identification</w:t>
      </w:r>
      <w:r>
        <w:rPr>
          <w:rFonts w:ascii="Times New Roman" w:hAnsi="Times New Roman" w:cs="Times New Roman"/>
          <w:sz w:val="28"/>
          <w:szCs w:val="28"/>
        </w:rPr>
        <w:t xml:space="preserve"> of an anomaly </w:t>
      </w:r>
      <w:r w:rsidR="00C757DC">
        <w:rPr>
          <w:rFonts w:ascii="Times New Roman" w:hAnsi="Times New Roman" w:cs="Times New Roman"/>
          <w:sz w:val="28"/>
          <w:szCs w:val="28"/>
        </w:rPr>
        <w:t>provide</w:t>
      </w:r>
      <w:r>
        <w:rPr>
          <w:rFonts w:ascii="Times New Roman" w:hAnsi="Times New Roman" w:cs="Times New Roman"/>
          <w:sz w:val="28"/>
          <w:szCs w:val="28"/>
        </w:rPr>
        <w:t xml:space="preserve">s </w:t>
      </w:r>
      <w:r w:rsidR="00C757DC">
        <w:rPr>
          <w:rFonts w:ascii="Times New Roman" w:hAnsi="Times New Roman" w:cs="Times New Roman"/>
          <w:sz w:val="28"/>
          <w:szCs w:val="28"/>
        </w:rPr>
        <w:t>a chance</w:t>
      </w:r>
      <w:r>
        <w:rPr>
          <w:rFonts w:ascii="Times New Roman" w:hAnsi="Times New Roman" w:cs="Times New Roman"/>
          <w:sz w:val="28"/>
          <w:szCs w:val="28"/>
        </w:rPr>
        <w:t xml:space="preserve"> to further improve the theory, even in case the theory is already well-</w:t>
      </w:r>
      <w:r w:rsidR="007041EC">
        <w:rPr>
          <w:rFonts w:ascii="Times New Roman" w:hAnsi="Times New Roman" w:cs="Times New Roman"/>
          <w:sz w:val="28"/>
          <w:szCs w:val="28"/>
        </w:rPr>
        <w:t>establish</w:t>
      </w:r>
      <w:r>
        <w:rPr>
          <w:rFonts w:ascii="Times New Roman" w:hAnsi="Times New Roman" w:cs="Times New Roman"/>
          <w:sz w:val="28"/>
          <w:szCs w:val="28"/>
        </w:rPr>
        <w:t>ed [467, p. 9-11].</w:t>
      </w:r>
    </w:p>
    <w:p w14:paraId="79316743" w14:textId="358DD576" w:rsidR="00E018B9" w:rsidRDefault="00E018B9" w:rsidP="00E018B9">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Theory itself is considered a product or a continuum [</w:t>
      </w:r>
      <w:r w:rsidR="00D81785">
        <w:rPr>
          <w:rFonts w:ascii="Times New Roman" w:hAnsi="Times New Roman" w:cs="Times New Roman"/>
          <w:sz w:val="28"/>
          <w:szCs w:val="28"/>
        </w:rPr>
        <w:t>469</w:t>
      </w:r>
      <w:r>
        <w:rPr>
          <w:rFonts w:ascii="Times New Roman" w:hAnsi="Times New Roman" w:cs="Times New Roman"/>
          <w:sz w:val="28"/>
          <w:szCs w:val="28"/>
        </w:rPr>
        <w:t>] which is approximated more often than it is realized [</w:t>
      </w:r>
      <w:r w:rsidR="00D81785">
        <w:rPr>
          <w:rFonts w:ascii="Times New Roman" w:hAnsi="Times New Roman" w:cs="Times New Roman"/>
          <w:sz w:val="28"/>
          <w:szCs w:val="28"/>
        </w:rPr>
        <w:t>470</w:t>
      </w:r>
      <w:r>
        <w:rPr>
          <w:rFonts w:ascii="Times New Roman" w:hAnsi="Times New Roman" w:cs="Times New Roman"/>
          <w:sz w:val="28"/>
          <w:szCs w:val="28"/>
        </w:rPr>
        <w:t xml:space="preserve">]. Theory arises frequently with such words as “guess, speculation, supposition, conjecture, proposition, hypothesis, </w:t>
      </w:r>
      <w:r>
        <w:rPr>
          <w:rFonts w:ascii="Times New Roman" w:hAnsi="Times New Roman" w:cs="Times New Roman"/>
          <w:sz w:val="28"/>
          <w:szCs w:val="28"/>
        </w:rPr>
        <w:lastRenderedPageBreak/>
        <w:t>conception, explanation, model, etc. [</w:t>
      </w:r>
      <w:r w:rsidR="00D81785">
        <w:rPr>
          <w:rFonts w:ascii="Times New Roman" w:hAnsi="Times New Roman" w:cs="Times New Roman"/>
          <w:sz w:val="28"/>
          <w:szCs w:val="28"/>
        </w:rPr>
        <w:t>469, p. 386</w:t>
      </w:r>
      <w:r>
        <w:rPr>
          <w:rFonts w:ascii="Times New Roman" w:hAnsi="Times New Roman" w:cs="Times New Roman"/>
          <w:sz w:val="28"/>
          <w:szCs w:val="28"/>
        </w:rPr>
        <w:t>]</w:t>
      </w:r>
      <w:r w:rsidR="007E021B">
        <w:rPr>
          <w:rFonts w:ascii="Times New Roman" w:hAnsi="Times New Roman" w:cs="Times New Roman"/>
          <w:sz w:val="28"/>
          <w:szCs w:val="28"/>
        </w:rPr>
        <w:t>”</w:t>
      </w:r>
      <w:r>
        <w:rPr>
          <w:rFonts w:ascii="Times New Roman" w:hAnsi="Times New Roman" w:cs="Times New Roman"/>
          <w:sz w:val="28"/>
          <w:szCs w:val="28"/>
        </w:rPr>
        <w:t>.</w:t>
      </w:r>
      <w:r w:rsidRPr="00F947A4">
        <w:rPr>
          <w:rFonts w:ascii="Times New Roman" w:hAnsi="Times New Roman" w:cs="Times New Roman" w:hint="eastAsia"/>
          <w:sz w:val="28"/>
          <w:szCs w:val="28"/>
        </w:rPr>
        <w:t xml:space="preserve"> </w:t>
      </w:r>
      <w:r>
        <w:rPr>
          <w:rFonts w:ascii="Times New Roman" w:hAnsi="Times New Roman" w:cs="Times New Roman"/>
          <w:sz w:val="28"/>
          <w:szCs w:val="28"/>
        </w:rPr>
        <w:t xml:space="preserve">In this sense, theory construction always requires process of theorizing </w:t>
      </w:r>
      <w:r w:rsidR="00952647">
        <w:rPr>
          <w:rFonts w:ascii="Times New Roman" w:hAnsi="Times New Roman" w:cs="Times New Roman"/>
          <w:sz w:val="28"/>
          <w:szCs w:val="28"/>
        </w:rPr>
        <w:t xml:space="preserve">or theorization </w:t>
      </w:r>
      <w:r>
        <w:rPr>
          <w:rFonts w:ascii="Times New Roman" w:hAnsi="Times New Roman" w:cs="Times New Roman"/>
          <w:sz w:val="28"/>
          <w:szCs w:val="28"/>
        </w:rPr>
        <w:t>[</w:t>
      </w:r>
      <w:r w:rsidR="00D81785">
        <w:rPr>
          <w:rFonts w:ascii="Times New Roman" w:hAnsi="Times New Roman" w:cs="Times New Roman"/>
          <w:sz w:val="28"/>
          <w:szCs w:val="28"/>
        </w:rPr>
        <w:t>469, p. 387</w:t>
      </w:r>
      <w:r>
        <w:rPr>
          <w:rFonts w:ascii="Times New Roman" w:hAnsi="Times New Roman" w:cs="Times New Roman"/>
          <w:sz w:val="28"/>
          <w:szCs w:val="28"/>
        </w:rPr>
        <w:t xml:space="preserve">].  </w:t>
      </w:r>
    </w:p>
    <w:p w14:paraId="5AEAE439" w14:textId="77777777" w:rsidR="004E25F8" w:rsidRPr="00BA31A3" w:rsidRDefault="004E25F8" w:rsidP="00AC0378">
      <w:pPr>
        <w:adjustRightInd w:val="0"/>
        <w:snapToGrid w:val="0"/>
        <w:spacing w:beforeLines="100" w:before="240" w:after="0" w:line="240" w:lineRule="auto"/>
        <w:jc w:val="center"/>
        <w:rPr>
          <w:rFonts w:ascii="Times New Roman" w:hAnsi="Times New Roman" w:cs="Times New Roman"/>
          <w:sz w:val="28"/>
          <w:szCs w:val="28"/>
        </w:rPr>
      </w:pPr>
      <w:r>
        <w:rPr>
          <w:noProof/>
          <w:lang w:val="ru-RU" w:eastAsia="ru-RU"/>
        </w:rPr>
        <w:drawing>
          <wp:inline distT="0" distB="0" distL="0" distR="0" wp14:anchorId="08A49930" wp14:editId="2D958A77">
            <wp:extent cx="6057734" cy="3651736"/>
            <wp:effectExtent l="0" t="0" r="635"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73560" cy="3661276"/>
                    </a:xfrm>
                    <a:prstGeom prst="rect">
                      <a:avLst/>
                    </a:prstGeom>
                  </pic:spPr>
                </pic:pic>
              </a:graphicData>
            </a:graphic>
          </wp:inline>
        </w:drawing>
      </w:r>
    </w:p>
    <w:p w14:paraId="00425253" w14:textId="77777777" w:rsidR="004E25F8" w:rsidRDefault="004E25F8" w:rsidP="004E25F8">
      <w:pPr>
        <w:adjustRightInd w:val="0"/>
        <w:snapToGrid w:val="0"/>
        <w:spacing w:beforeLines="50" w:before="120" w:after="0" w:line="240" w:lineRule="auto"/>
        <w:ind w:firstLine="709"/>
        <w:jc w:val="center"/>
        <w:rPr>
          <w:rFonts w:ascii="Times New Roman" w:hAnsi="Times New Roman" w:cs="Times New Roman"/>
          <w:sz w:val="28"/>
          <w:szCs w:val="28"/>
        </w:rPr>
      </w:pPr>
      <w:r>
        <w:rPr>
          <w:rFonts w:ascii="Times New Roman" w:hAnsi="Times New Roman" w:cs="Times New Roman" w:hint="eastAsia"/>
          <w:sz w:val="28"/>
          <w:szCs w:val="28"/>
        </w:rPr>
        <w:t>F</w:t>
      </w:r>
      <w:r>
        <w:rPr>
          <w:rFonts w:ascii="Times New Roman" w:hAnsi="Times New Roman" w:cs="Times New Roman"/>
          <w:sz w:val="28"/>
          <w:szCs w:val="28"/>
        </w:rPr>
        <w:t>igure 6.2</w:t>
      </w:r>
      <w:r w:rsidRPr="0075121D">
        <w:rPr>
          <w:rFonts w:ascii="Times New Roman" w:hAnsi="Times New Roman" w:cs="Times New Roman"/>
          <w:sz w:val="28"/>
          <w:szCs w:val="28"/>
        </w:rPr>
        <w:t xml:space="preserve"> </w:t>
      </w:r>
      <w:r w:rsidRPr="0075121D">
        <w:rPr>
          <w:rStyle w:val="q4iawc"/>
          <w:rFonts w:ascii="Times New Roman" w:hAnsi="Times New Roman" w:cs="Times New Roman"/>
          <w:sz w:val="28"/>
          <w:szCs w:val="28"/>
          <w:lang w:val="en"/>
        </w:rPr>
        <w:t xml:space="preserve">– </w:t>
      </w:r>
      <w:r>
        <w:rPr>
          <w:rStyle w:val="q4iawc"/>
          <w:rFonts w:ascii="Times New Roman" w:hAnsi="Times New Roman" w:cs="Times New Roman"/>
          <w:sz w:val="28"/>
          <w:szCs w:val="28"/>
          <w:lang w:val="en"/>
        </w:rPr>
        <w:t>The process of theory building</w:t>
      </w:r>
    </w:p>
    <w:p w14:paraId="0B5CF80C" w14:textId="1ACC1D1C" w:rsidR="004E25F8" w:rsidRPr="00C4301F" w:rsidRDefault="004E25F8" w:rsidP="004E25F8">
      <w:pPr>
        <w:adjustRightInd w:val="0"/>
        <w:snapToGrid w:val="0"/>
        <w:spacing w:beforeLines="50" w:before="120" w:after="0" w:line="240" w:lineRule="auto"/>
        <w:ind w:right="198" w:firstLine="709"/>
        <w:jc w:val="left"/>
        <w:rPr>
          <w:rFonts w:ascii="Times New Roman" w:hAnsi="Times New Roman" w:cs="Times New Roman"/>
          <w:sz w:val="24"/>
          <w:szCs w:val="24"/>
        </w:rPr>
      </w:pPr>
      <w:r w:rsidRPr="00215651">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215651">
        <w:rPr>
          <w:rStyle w:val="q4iawc"/>
          <w:rFonts w:ascii="Times New Roman" w:hAnsi="Times New Roman" w:cs="Times New Roman"/>
          <w:sz w:val="24"/>
          <w:szCs w:val="24"/>
          <w:lang w:val="en"/>
        </w:rPr>
        <w:t xml:space="preserve"> </w:t>
      </w:r>
      <w:r>
        <w:rPr>
          <w:rStyle w:val="q4iawc"/>
          <w:rFonts w:ascii="Times New Roman" w:hAnsi="Times New Roman" w:cs="Times New Roman"/>
          <w:sz w:val="24"/>
          <w:szCs w:val="24"/>
          <w:lang w:val="en"/>
        </w:rPr>
        <w:t>Extracted from</w:t>
      </w:r>
      <w:r w:rsidRPr="00C4301F">
        <w:rPr>
          <w:rStyle w:val="q4iawc"/>
          <w:rFonts w:ascii="Times New Roman" w:hAnsi="Times New Roman" w:cs="Times New Roman"/>
          <w:sz w:val="24"/>
          <w:szCs w:val="24"/>
          <w:lang w:val="en"/>
        </w:rPr>
        <w:t xml:space="preserve"> the source</w:t>
      </w:r>
      <w:r w:rsidRPr="00C4301F">
        <w:rPr>
          <w:rFonts w:ascii="Times New Roman" w:hAnsi="Times New Roman" w:cs="Times New Roman"/>
          <w:sz w:val="24"/>
          <w:szCs w:val="24"/>
        </w:rPr>
        <w:t xml:space="preserve"> [</w:t>
      </w:r>
      <w:r w:rsidR="00AD6290">
        <w:rPr>
          <w:rFonts w:ascii="Times New Roman" w:hAnsi="Times New Roman" w:cs="Times New Roman"/>
          <w:sz w:val="24"/>
          <w:szCs w:val="24"/>
        </w:rPr>
        <w:t>467</w:t>
      </w:r>
      <w:r w:rsidRPr="00C4301F">
        <w:rPr>
          <w:rFonts w:ascii="Times New Roman" w:hAnsi="Times New Roman" w:cs="Times New Roman"/>
          <w:sz w:val="24"/>
          <w:szCs w:val="24"/>
        </w:rPr>
        <w:t xml:space="preserve">, p. </w:t>
      </w:r>
      <w:r>
        <w:rPr>
          <w:rFonts w:ascii="Times New Roman" w:hAnsi="Times New Roman" w:cs="Times New Roman"/>
          <w:sz w:val="24"/>
          <w:szCs w:val="24"/>
        </w:rPr>
        <w:t>6</w:t>
      </w:r>
      <w:r w:rsidRPr="00C4301F">
        <w:rPr>
          <w:rFonts w:ascii="Times New Roman" w:hAnsi="Times New Roman" w:cs="Times New Roman"/>
          <w:sz w:val="24"/>
          <w:szCs w:val="24"/>
        </w:rPr>
        <w:t>]</w:t>
      </w:r>
    </w:p>
    <w:p w14:paraId="45EA729B" w14:textId="618B570A" w:rsidR="006A192C" w:rsidRDefault="00866E8F" w:rsidP="00E018B9">
      <w:pPr>
        <w:adjustRightInd w:val="0"/>
        <w:snapToGrid w:val="0"/>
        <w:spacing w:beforeLines="100" w:before="240" w:after="0" w:line="240" w:lineRule="auto"/>
        <w:ind w:firstLine="709"/>
        <w:rPr>
          <w:rFonts w:ascii="Times New Roman" w:hAnsi="Times New Roman" w:cs="Times New Roman"/>
          <w:sz w:val="28"/>
          <w:szCs w:val="28"/>
        </w:rPr>
      </w:pPr>
      <w:r>
        <w:rPr>
          <w:rFonts w:ascii="Times New Roman" w:hAnsi="Times New Roman" w:cs="Times New Roman"/>
          <w:sz w:val="28"/>
          <w:szCs w:val="28"/>
        </w:rPr>
        <w:t>The role of theorizing, a</w:t>
      </w:r>
      <w:r w:rsidR="006A192C">
        <w:rPr>
          <w:rFonts w:ascii="Times New Roman" w:hAnsi="Times New Roman" w:cs="Times New Roman"/>
          <w:sz w:val="28"/>
          <w:szCs w:val="28"/>
        </w:rPr>
        <w:t xml:space="preserve">cting as the bridge between theory </w:t>
      </w:r>
      <w:r w:rsidR="00DC4F40">
        <w:rPr>
          <w:rFonts w:ascii="Times New Roman" w:hAnsi="Times New Roman" w:cs="Times New Roman"/>
          <w:sz w:val="28"/>
          <w:szCs w:val="28"/>
        </w:rPr>
        <w:t xml:space="preserve">testing and </w:t>
      </w:r>
      <w:r w:rsidR="006A192C">
        <w:rPr>
          <w:rFonts w:ascii="Times New Roman" w:hAnsi="Times New Roman" w:cs="Times New Roman"/>
          <w:sz w:val="28"/>
          <w:szCs w:val="28"/>
        </w:rPr>
        <w:t>building</w:t>
      </w:r>
      <w:r>
        <w:rPr>
          <w:rFonts w:ascii="Times New Roman" w:hAnsi="Times New Roman" w:cs="Times New Roman"/>
          <w:sz w:val="28"/>
          <w:szCs w:val="28"/>
        </w:rPr>
        <w:t>,</w:t>
      </w:r>
      <w:r w:rsidR="006A192C">
        <w:rPr>
          <w:rFonts w:ascii="Times New Roman" w:hAnsi="Times New Roman" w:cs="Times New Roman"/>
          <w:sz w:val="28"/>
          <w:szCs w:val="28"/>
        </w:rPr>
        <w:t xml:space="preserve"> </w:t>
      </w:r>
      <w:r w:rsidR="00FB66A3">
        <w:rPr>
          <w:rFonts w:ascii="Times New Roman" w:hAnsi="Times New Roman" w:cs="Times New Roman"/>
          <w:sz w:val="28"/>
          <w:szCs w:val="28"/>
        </w:rPr>
        <w:t>function</w:t>
      </w:r>
      <w:r w:rsidR="00CE7D80">
        <w:rPr>
          <w:rFonts w:ascii="Times New Roman" w:hAnsi="Times New Roman" w:cs="Times New Roman"/>
          <w:sz w:val="28"/>
          <w:szCs w:val="28"/>
        </w:rPr>
        <w:t>s in</w:t>
      </w:r>
      <w:r w:rsidR="006A192C">
        <w:rPr>
          <w:rFonts w:ascii="Times New Roman" w:hAnsi="Times New Roman" w:cs="Times New Roman"/>
          <w:sz w:val="28"/>
          <w:szCs w:val="28"/>
        </w:rPr>
        <w:t xml:space="preserve"> activities like </w:t>
      </w:r>
      <w:r w:rsidR="00CE7D80">
        <w:rPr>
          <w:rFonts w:ascii="Times New Roman" w:hAnsi="Times New Roman" w:cs="Times New Roman"/>
          <w:sz w:val="28"/>
          <w:szCs w:val="28"/>
        </w:rPr>
        <w:t>“</w:t>
      </w:r>
      <w:r w:rsidR="006A192C">
        <w:rPr>
          <w:rFonts w:ascii="Times New Roman" w:hAnsi="Times New Roman" w:cs="Times New Roman"/>
          <w:sz w:val="28"/>
          <w:szCs w:val="28"/>
        </w:rPr>
        <w:t>abstracting, generalizing, relating, selecting, explaining, synthesizing, and idealizing</w:t>
      </w:r>
      <w:r w:rsidR="00DC4F40">
        <w:rPr>
          <w:rFonts w:ascii="Times New Roman" w:hAnsi="Times New Roman" w:cs="Times New Roman"/>
          <w:sz w:val="28"/>
          <w:szCs w:val="28"/>
        </w:rPr>
        <w:t xml:space="preserve"> [</w:t>
      </w:r>
      <w:r w:rsidR="00D81785">
        <w:rPr>
          <w:rFonts w:ascii="Times New Roman" w:hAnsi="Times New Roman" w:cs="Times New Roman"/>
          <w:sz w:val="28"/>
          <w:szCs w:val="28"/>
        </w:rPr>
        <w:t>46</w:t>
      </w:r>
      <w:r w:rsidR="000B6C4E">
        <w:rPr>
          <w:rFonts w:ascii="Times New Roman" w:hAnsi="Times New Roman" w:cs="Times New Roman"/>
          <w:sz w:val="28"/>
          <w:szCs w:val="28"/>
        </w:rPr>
        <w:t>9</w:t>
      </w:r>
      <w:r w:rsidR="00D81785">
        <w:rPr>
          <w:rFonts w:ascii="Times New Roman" w:hAnsi="Times New Roman" w:cs="Times New Roman"/>
          <w:sz w:val="28"/>
          <w:szCs w:val="28"/>
        </w:rPr>
        <w:t xml:space="preserve">, p. </w:t>
      </w:r>
      <w:r w:rsidR="000B6C4E">
        <w:rPr>
          <w:rFonts w:ascii="Times New Roman" w:hAnsi="Times New Roman" w:cs="Times New Roman"/>
          <w:sz w:val="28"/>
          <w:szCs w:val="28"/>
        </w:rPr>
        <w:t>389</w:t>
      </w:r>
      <w:r w:rsidR="00DC4F40">
        <w:rPr>
          <w:rFonts w:ascii="Times New Roman" w:hAnsi="Times New Roman" w:cs="Times New Roman"/>
          <w:sz w:val="28"/>
          <w:szCs w:val="28"/>
        </w:rPr>
        <w:t>]</w:t>
      </w:r>
      <w:r w:rsidR="007E021B">
        <w:rPr>
          <w:rFonts w:ascii="Times New Roman" w:hAnsi="Times New Roman" w:cs="Times New Roman"/>
          <w:sz w:val="28"/>
          <w:szCs w:val="28"/>
        </w:rPr>
        <w:t>”</w:t>
      </w:r>
      <w:r w:rsidR="00FB66A3">
        <w:rPr>
          <w:rFonts w:ascii="Times New Roman" w:hAnsi="Times New Roman" w:cs="Times New Roman"/>
          <w:sz w:val="28"/>
          <w:szCs w:val="28"/>
        </w:rPr>
        <w:t>.</w:t>
      </w:r>
      <w:r w:rsidR="00CE7D80">
        <w:rPr>
          <w:rFonts w:ascii="Times New Roman" w:hAnsi="Times New Roman" w:cs="Times New Roman"/>
          <w:sz w:val="28"/>
          <w:szCs w:val="28"/>
        </w:rPr>
        <w:t xml:space="preserve"> </w:t>
      </w:r>
      <w:r w:rsidR="00FB66A3">
        <w:rPr>
          <w:rFonts w:ascii="Times New Roman" w:hAnsi="Times New Roman" w:cs="Times New Roman"/>
          <w:sz w:val="28"/>
          <w:szCs w:val="28"/>
        </w:rPr>
        <w:t>In fact, activities of theoriz</w:t>
      </w:r>
      <w:r w:rsidR="00952647">
        <w:rPr>
          <w:rFonts w:ascii="Times New Roman" w:hAnsi="Times New Roman" w:cs="Times New Roman"/>
          <w:sz w:val="28"/>
          <w:szCs w:val="28"/>
        </w:rPr>
        <w:t>ation</w:t>
      </w:r>
      <w:r w:rsidR="00CE7D80">
        <w:rPr>
          <w:rFonts w:ascii="Times New Roman" w:hAnsi="Times New Roman" w:cs="Times New Roman"/>
          <w:sz w:val="28"/>
          <w:szCs w:val="28"/>
        </w:rPr>
        <w:t xml:space="preserve"> can be </w:t>
      </w:r>
      <w:r w:rsidR="00125CA1">
        <w:rPr>
          <w:rFonts w:ascii="Times New Roman" w:hAnsi="Times New Roman" w:cs="Times New Roman"/>
          <w:sz w:val="28"/>
          <w:szCs w:val="28"/>
        </w:rPr>
        <w:t>allocate</w:t>
      </w:r>
      <w:r w:rsidR="00FB66A3">
        <w:rPr>
          <w:rFonts w:ascii="Times New Roman" w:hAnsi="Times New Roman" w:cs="Times New Roman"/>
          <w:sz w:val="28"/>
          <w:szCs w:val="28"/>
        </w:rPr>
        <w:t>d</w:t>
      </w:r>
      <w:r w:rsidR="00CE7D80">
        <w:rPr>
          <w:rFonts w:ascii="Times New Roman" w:hAnsi="Times New Roman" w:cs="Times New Roman"/>
          <w:sz w:val="28"/>
          <w:szCs w:val="28"/>
        </w:rPr>
        <w:t xml:space="preserve"> into the aforementioned three steps (i.e., observation, categorization, and association) [</w:t>
      </w:r>
      <w:r w:rsidR="000B6C4E">
        <w:rPr>
          <w:rFonts w:ascii="Times New Roman" w:hAnsi="Times New Roman" w:cs="Times New Roman"/>
          <w:sz w:val="28"/>
          <w:szCs w:val="28"/>
        </w:rPr>
        <w:t>467, p. 2</w:t>
      </w:r>
      <w:r w:rsidR="00CE7D80" w:rsidRPr="00BA31A3">
        <w:rPr>
          <w:rFonts w:ascii="Times New Roman" w:hAnsi="Times New Roman" w:cs="Times New Roman"/>
          <w:sz w:val="28"/>
          <w:szCs w:val="28"/>
        </w:rPr>
        <w:t>]</w:t>
      </w:r>
      <w:r w:rsidR="006A192C">
        <w:rPr>
          <w:rFonts w:ascii="Times New Roman" w:hAnsi="Times New Roman" w:cs="Times New Roman"/>
          <w:sz w:val="28"/>
          <w:szCs w:val="28"/>
        </w:rPr>
        <w:t>.</w:t>
      </w:r>
      <w:r w:rsidR="006A192C" w:rsidRPr="006A192C">
        <w:rPr>
          <w:rFonts w:ascii="Times New Roman" w:hAnsi="Times New Roman" w:cs="Times New Roman"/>
          <w:sz w:val="28"/>
          <w:szCs w:val="28"/>
        </w:rPr>
        <w:t xml:space="preserve"> </w:t>
      </w:r>
      <w:r w:rsidR="00144BA4">
        <w:rPr>
          <w:rFonts w:ascii="Times New Roman" w:hAnsi="Times New Roman" w:cs="Times New Roman"/>
          <w:sz w:val="28"/>
          <w:szCs w:val="28"/>
        </w:rPr>
        <w:t>Product</w:t>
      </w:r>
      <w:r w:rsidR="00D4740E">
        <w:rPr>
          <w:rFonts w:ascii="Times New Roman" w:hAnsi="Times New Roman" w:cs="Times New Roman"/>
          <w:sz w:val="28"/>
          <w:szCs w:val="28"/>
        </w:rPr>
        <w:t>s</w:t>
      </w:r>
      <w:r w:rsidR="00144BA4">
        <w:rPr>
          <w:rFonts w:ascii="Times New Roman" w:hAnsi="Times New Roman" w:cs="Times New Roman"/>
          <w:sz w:val="28"/>
          <w:szCs w:val="28"/>
        </w:rPr>
        <w:t xml:space="preserve"> of t</w:t>
      </w:r>
      <w:r w:rsidR="006A192C">
        <w:rPr>
          <w:rFonts w:ascii="Times New Roman" w:hAnsi="Times New Roman" w:cs="Times New Roman"/>
          <w:sz w:val="28"/>
          <w:szCs w:val="28"/>
        </w:rPr>
        <w:t xml:space="preserve">hese activities </w:t>
      </w:r>
      <w:r w:rsidR="00144BA4">
        <w:rPr>
          <w:rFonts w:ascii="Times New Roman" w:hAnsi="Times New Roman" w:cs="Times New Roman"/>
          <w:sz w:val="28"/>
          <w:szCs w:val="28"/>
        </w:rPr>
        <w:t>are termed</w:t>
      </w:r>
      <w:r w:rsidR="00DC4F40">
        <w:rPr>
          <w:rFonts w:ascii="Times New Roman" w:hAnsi="Times New Roman" w:cs="Times New Roman"/>
          <w:sz w:val="28"/>
          <w:szCs w:val="28"/>
        </w:rPr>
        <w:t xml:space="preserve"> </w:t>
      </w:r>
      <w:r w:rsidR="00144BA4">
        <w:rPr>
          <w:rFonts w:ascii="Times New Roman" w:hAnsi="Times New Roman" w:cs="Times New Roman"/>
          <w:sz w:val="28"/>
          <w:szCs w:val="28"/>
        </w:rPr>
        <w:t>“</w:t>
      </w:r>
      <w:r w:rsidR="00DC4F40">
        <w:rPr>
          <w:rFonts w:ascii="Times New Roman" w:hAnsi="Times New Roman" w:cs="Times New Roman"/>
          <w:sz w:val="28"/>
          <w:szCs w:val="28"/>
        </w:rPr>
        <w:t>five elements</w:t>
      </w:r>
      <w:r w:rsidR="00144BA4">
        <w:rPr>
          <w:rFonts w:ascii="Times New Roman" w:hAnsi="Times New Roman" w:cs="Times New Roman"/>
          <w:sz w:val="28"/>
          <w:szCs w:val="28"/>
        </w:rPr>
        <w:t>”</w:t>
      </w:r>
      <w:r w:rsidR="00DC4F40">
        <w:rPr>
          <w:rFonts w:ascii="Times New Roman" w:hAnsi="Times New Roman" w:cs="Times New Roman"/>
          <w:sz w:val="28"/>
          <w:szCs w:val="28"/>
        </w:rPr>
        <w:t xml:space="preserve"> </w:t>
      </w:r>
      <w:r w:rsidR="00DC4F40" w:rsidRPr="00826594">
        <w:rPr>
          <w:rFonts w:ascii="Times New Roman" w:hAnsi="Times New Roman" w:cs="Times New Roman"/>
          <w:sz w:val="28"/>
          <w:szCs w:val="28"/>
        </w:rPr>
        <w:t>–</w:t>
      </w:r>
      <w:r w:rsidR="00DC4F40">
        <w:rPr>
          <w:rFonts w:ascii="Times New Roman" w:hAnsi="Times New Roman" w:cs="Times New Roman"/>
          <w:sz w:val="28"/>
          <w:szCs w:val="28"/>
        </w:rPr>
        <w:t xml:space="preserve"> </w:t>
      </w:r>
      <w:r w:rsidR="00952647">
        <w:rPr>
          <w:rFonts w:ascii="Times New Roman" w:hAnsi="Times New Roman" w:cs="Times New Roman"/>
          <w:sz w:val="28"/>
          <w:szCs w:val="28"/>
        </w:rPr>
        <w:t>“</w:t>
      </w:r>
      <w:r w:rsidR="006A192C">
        <w:rPr>
          <w:rFonts w:ascii="Times New Roman" w:hAnsi="Times New Roman" w:cs="Times New Roman"/>
          <w:sz w:val="28"/>
          <w:szCs w:val="28"/>
        </w:rPr>
        <w:t>reference lists, data, lists of variables, diagrams, and lists of hypotheses</w:t>
      </w:r>
      <w:r w:rsidR="00DC4F40">
        <w:rPr>
          <w:rFonts w:ascii="Times New Roman" w:hAnsi="Times New Roman" w:cs="Times New Roman"/>
          <w:sz w:val="28"/>
          <w:szCs w:val="28"/>
        </w:rPr>
        <w:t xml:space="preserve"> </w:t>
      </w:r>
      <w:r w:rsidR="006A192C">
        <w:rPr>
          <w:rFonts w:ascii="Times New Roman" w:hAnsi="Times New Roman" w:cs="Times New Roman"/>
          <w:sz w:val="28"/>
          <w:szCs w:val="28"/>
        </w:rPr>
        <w:t>[</w:t>
      </w:r>
      <w:r w:rsidR="000B6C4E">
        <w:rPr>
          <w:rFonts w:ascii="Times New Roman" w:hAnsi="Times New Roman" w:cs="Times New Roman"/>
          <w:sz w:val="28"/>
          <w:szCs w:val="28"/>
        </w:rPr>
        <w:t>468, p. 371</w:t>
      </w:r>
      <w:r w:rsidR="006A192C">
        <w:rPr>
          <w:rFonts w:ascii="Times New Roman" w:hAnsi="Times New Roman" w:cs="Times New Roman"/>
          <w:sz w:val="28"/>
          <w:szCs w:val="28"/>
        </w:rPr>
        <w:t>]</w:t>
      </w:r>
      <w:r w:rsidR="007E021B">
        <w:rPr>
          <w:rFonts w:ascii="Times New Roman" w:hAnsi="Times New Roman" w:cs="Times New Roman"/>
          <w:sz w:val="28"/>
          <w:szCs w:val="28"/>
        </w:rPr>
        <w:t>”</w:t>
      </w:r>
      <w:r w:rsidR="006A192C">
        <w:rPr>
          <w:rFonts w:ascii="Times New Roman" w:hAnsi="Times New Roman" w:cs="Times New Roman"/>
          <w:sz w:val="28"/>
          <w:szCs w:val="28"/>
        </w:rPr>
        <w:t>.</w:t>
      </w:r>
      <w:r w:rsidR="00DC4F40" w:rsidRPr="00DC4F40">
        <w:rPr>
          <w:rFonts w:ascii="Times New Roman" w:hAnsi="Times New Roman" w:cs="Times New Roman"/>
          <w:sz w:val="28"/>
          <w:szCs w:val="28"/>
        </w:rPr>
        <w:t xml:space="preserve"> </w:t>
      </w:r>
      <w:r w:rsidR="00DC4F40">
        <w:rPr>
          <w:rFonts w:ascii="Times New Roman" w:hAnsi="Times New Roman" w:cs="Times New Roman"/>
          <w:sz w:val="28"/>
          <w:szCs w:val="28"/>
        </w:rPr>
        <w:t>Although the</w:t>
      </w:r>
      <w:r w:rsidR="006D2A33">
        <w:rPr>
          <w:rFonts w:ascii="Times New Roman" w:hAnsi="Times New Roman" w:cs="Times New Roman"/>
          <w:sz w:val="28"/>
          <w:szCs w:val="28"/>
        </w:rPr>
        <w:t>se</w:t>
      </w:r>
      <w:r w:rsidR="00DC4F40">
        <w:rPr>
          <w:rFonts w:ascii="Times New Roman" w:hAnsi="Times New Roman" w:cs="Times New Roman"/>
          <w:sz w:val="28"/>
          <w:szCs w:val="28"/>
        </w:rPr>
        <w:t xml:space="preserve"> </w:t>
      </w:r>
      <w:r w:rsidR="00DC4F40" w:rsidRPr="00BA31A3">
        <w:rPr>
          <w:rFonts w:ascii="Times New Roman" w:hAnsi="Times New Roman" w:cs="Times New Roman"/>
          <w:sz w:val="28"/>
          <w:szCs w:val="28"/>
        </w:rPr>
        <w:t xml:space="preserve">elements </w:t>
      </w:r>
      <w:r w:rsidR="00DC4F40">
        <w:rPr>
          <w:rFonts w:ascii="Times New Roman" w:hAnsi="Times New Roman" w:cs="Times New Roman"/>
          <w:sz w:val="28"/>
          <w:szCs w:val="28"/>
        </w:rPr>
        <w:t xml:space="preserve">shall not be used </w:t>
      </w:r>
      <w:r w:rsidR="00DC4F40" w:rsidRPr="00BA31A3">
        <w:rPr>
          <w:rFonts w:ascii="Times New Roman" w:hAnsi="Times New Roman" w:cs="Times New Roman"/>
          <w:sz w:val="28"/>
          <w:szCs w:val="28"/>
        </w:rPr>
        <w:t>in lieu of theory</w:t>
      </w:r>
      <w:r w:rsidR="007E4269">
        <w:rPr>
          <w:rFonts w:ascii="Times New Roman" w:hAnsi="Times New Roman" w:cs="Times New Roman"/>
          <w:sz w:val="28"/>
          <w:szCs w:val="28"/>
        </w:rPr>
        <w:t xml:space="preserve"> due to the </w:t>
      </w:r>
      <w:r w:rsidR="00B7317D">
        <w:rPr>
          <w:rFonts w:ascii="Times New Roman" w:hAnsi="Times New Roman" w:cs="Times New Roman"/>
          <w:sz w:val="28"/>
          <w:szCs w:val="28"/>
        </w:rPr>
        <w:t>p</w:t>
      </w:r>
      <w:r w:rsidR="007E021B">
        <w:rPr>
          <w:rFonts w:ascii="Times New Roman" w:hAnsi="Times New Roman" w:cs="Times New Roman"/>
          <w:sz w:val="28"/>
          <w:szCs w:val="28"/>
        </w:rPr>
        <w:t xml:space="preserve">robable </w:t>
      </w:r>
      <w:r w:rsidR="00952647">
        <w:rPr>
          <w:rFonts w:ascii="Times New Roman" w:hAnsi="Times New Roman" w:cs="Times New Roman"/>
          <w:sz w:val="28"/>
          <w:szCs w:val="28"/>
        </w:rPr>
        <w:t xml:space="preserve">absence of </w:t>
      </w:r>
      <w:r w:rsidR="007E4269">
        <w:rPr>
          <w:rFonts w:ascii="Times New Roman" w:hAnsi="Times New Roman" w:cs="Times New Roman"/>
          <w:sz w:val="28"/>
          <w:szCs w:val="28"/>
        </w:rPr>
        <w:t>logic streams and/or causal explanations</w:t>
      </w:r>
      <w:r w:rsidR="007E4269" w:rsidRPr="007E4269">
        <w:rPr>
          <w:rFonts w:ascii="Times New Roman" w:hAnsi="Times New Roman" w:cs="Times New Roman"/>
          <w:sz w:val="28"/>
          <w:szCs w:val="28"/>
        </w:rPr>
        <w:t xml:space="preserve"> </w:t>
      </w:r>
      <w:r w:rsidR="00BC140F">
        <w:rPr>
          <w:rFonts w:ascii="Times New Roman" w:hAnsi="Times New Roman" w:cs="Times New Roman"/>
          <w:sz w:val="28"/>
          <w:szCs w:val="28"/>
        </w:rPr>
        <w:t xml:space="preserve">herein </w:t>
      </w:r>
      <w:r w:rsidR="007E4269">
        <w:rPr>
          <w:rFonts w:ascii="Times New Roman" w:hAnsi="Times New Roman" w:cs="Times New Roman"/>
          <w:sz w:val="28"/>
          <w:szCs w:val="28"/>
        </w:rPr>
        <w:t>[</w:t>
      </w:r>
      <w:r w:rsidR="000B6C4E">
        <w:rPr>
          <w:rFonts w:ascii="Times New Roman" w:hAnsi="Times New Roman" w:cs="Times New Roman"/>
          <w:sz w:val="28"/>
          <w:szCs w:val="28"/>
        </w:rPr>
        <w:t>468, p.371-378</w:t>
      </w:r>
      <w:r w:rsidR="007E4269" w:rsidRPr="00BA31A3">
        <w:rPr>
          <w:rFonts w:ascii="Times New Roman" w:hAnsi="Times New Roman" w:cs="Times New Roman"/>
          <w:sz w:val="28"/>
          <w:szCs w:val="28"/>
        </w:rPr>
        <w:t>]</w:t>
      </w:r>
      <w:r w:rsidR="00DC4F40">
        <w:rPr>
          <w:rFonts w:ascii="Times New Roman" w:hAnsi="Times New Roman" w:cs="Times New Roman"/>
          <w:sz w:val="28"/>
          <w:szCs w:val="28"/>
        </w:rPr>
        <w:t>, the</w:t>
      </w:r>
      <w:r w:rsidR="00D4740E">
        <w:rPr>
          <w:rFonts w:ascii="Times New Roman" w:hAnsi="Times New Roman" w:cs="Times New Roman"/>
          <w:sz w:val="28"/>
          <w:szCs w:val="28"/>
        </w:rPr>
        <w:t xml:space="preserve"> elements</w:t>
      </w:r>
      <w:r w:rsidR="00DC4F40">
        <w:rPr>
          <w:rFonts w:ascii="Times New Roman" w:hAnsi="Times New Roman" w:cs="Times New Roman"/>
          <w:sz w:val="28"/>
          <w:szCs w:val="28"/>
        </w:rPr>
        <w:t xml:space="preserve"> can serve as </w:t>
      </w:r>
      <w:r w:rsidR="00D4740E">
        <w:rPr>
          <w:rFonts w:ascii="Times New Roman" w:hAnsi="Times New Roman" w:cs="Times New Roman"/>
          <w:sz w:val="28"/>
          <w:szCs w:val="28"/>
        </w:rPr>
        <w:t xml:space="preserve">a </w:t>
      </w:r>
      <w:r w:rsidR="00B7317D">
        <w:rPr>
          <w:rFonts w:ascii="Times New Roman" w:hAnsi="Times New Roman" w:cs="Times New Roman"/>
          <w:sz w:val="28"/>
          <w:szCs w:val="28"/>
        </w:rPr>
        <w:t xml:space="preserve">valuable </w:t>
      </w:r>
      <w:r w:rsidR="00DC4F40">
        <w:rPr>
          <w:rFonts w:ascii="Times New Roman" w:hAnsi="Times New Roman" w:cs="Times New Roman"/>
          <w:sz w:val="28"/>
          <w:szCs w:val="28"/>
        </w:rPr>
        <w:t>means to theory construction [</w:t>
      </w:r>
      <w:r w:rsidR="000B6C4E">
        <w:rPr>
          <w:rFonts w:ascii="Times New Roman" w:hAnsi="Times New Roman" w:cs="Times New Roman"/>
          <w:sz w:val="28"/>
          <w:szCs w:val="28"/>
        </w:rPr>
        <w:t>469, p. 387</w:t>
      </w:r>
      <w:r w:rsidR="00DC4F40">
        <w:rPr>
          <w:rFonts w:ascii="Times New Roman" w:hAnsi="Times New Roman" w:cs="Times New Roman"/>
          <w:sz w:val="28"/>
          <w:szCs w:val="28"/>
        </w:rPr>
        <w:t>] in a cumulative manner [</w:t>
      </w:r>
      <w:r w:rsidR="000B6C4E">
        <w:rPr>
          <w:rFonts w:ascii="Times New Roman" w:hAnsi="Times New Roman" w:cs="Times New Roman"/>
          <w:sz w:val="28"/>
          <w:szCs w:val="28"/>
        </w:rPr>
        <w:t>471</w:t>
      </w:r>
      <w:r w:rsidR="00DC4F40">
        <w:rPr>
          <w:rFonts w:ascii="Times New Roman" w:hAnsi="Times New Roman" w:cs="Times New Roman"/>
          <w:sz w:val="28"/>
          <w:szCs w:val="28"/>
        </w:rPr>
        <w:t xml:space="preserve">] </w:t>
      </w:r>
      <w:r w:rsidR="006D2A33">
        <w:rPr>
          <w:rFonts w:ascii="Times New Roman" w:hAnsi="Times New Roman" w:cs="Times New Roman"/>
          <w:sz w:val="28"/>
          <w:szCs w:val="28"/>
        </w:rPr>
        <w:t>via</w:t>
      </w:r>
      <w:r w:rsidR="00DC4F40">
        <w:rPr>
          <w:rFonts w:ascii="Times New Roman" w:hAnsi="Times New Roman" w:cs="Times New Roman"/>
          <w:sz w:val="28"/>
          <w:szCs w:val="28"/>
        </w:rPr>
        <w:t xml:space="preserve"> extension of </w:t>
      </w:r>
      <w:r w:rsidR="001553BF">
        <w:rPr>
          <w:rFonts w:ascii="Times New Roman" w:hAnsi="Times New Roman" w:cs="Times New Roman"/>
          <w:sz w:val="28"/>
          <w:szCs w:val="28"/>
        </w:rPr>
        <w:t xml:space="preserve">the </w:t>
      </w:r>
      <w:r w:rsidR="00BC140F">
        <w:rPr>
          <w:rFonts w:ascii="Times New Roman" w:hAnsi="Times New Roman" w:cs="Times New Roman"/>
          <w:sz w:val="28"/>
          <w:szCs w:val="28"/>
        </w:rPr>
        <w:t xml:space="preserve">existing </w:t>
      </w:r>
      <w:r w:rsidR="00DC4F40">
        <w:rPr>
          <w:rFonts w:ascii="Times New Roman" w:hAnsi="Times New Roman" w:cs="Times New Roman"/>
          <w:sz w:val="28"/>
          <w:szCs w:val="28"/>
        </w:rPr>
        <w:t>knowledge [</w:t>
      </w:r>
      <w:r w:rsidR="003B55A1">
        <w:rPr>
          <w:rFonts w:ascii="Times New Roman" w:hAnsi="Times New Roman" w:cs="Times New Roman"/>
          <w:sz w:val="28"/>
          <w:szCs w:val="28"/>
        </w:rPr>
        <w:t>472</w:t>
      </w:r>
      <w:r w:rsidR="00DC4F40">
        <w:rPr>
          <w:rFonts w:ascii="Times New Roman" w:hAnsi="Times New Roman" w:cs="Times New Roman"/>
          <w:sz w:val="28"/>
          <w:szCs w:val="28"/>
        </w:rPr>
        <w:t>].</w:t>
      </w:r>
    </w:p>
    <w:p w14:paraId="3D96F95E" w14:textId="45CDA521" w:rsidR="00AC0378" w:rsidRPr="004F2901" w:rsidRDefault="00E30755" w:rsidP="003A4527">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Drawing on the preceding insights, i</w:t>
      </w:r>
      <w:r w:rsidR="00745D03">
        <w:rPr>
          <w:rFonts w:ascii="Times New Roman" w:hAnsi="Times New Roman" w:cs="Times New Roman"/>
          <w:sz w:val="28"/>
          <w:szCs w:val="28"/>
        </w:rPr>
        <w:t xml:space="preserve">n this study, </w:t>
      </w:r>
      <w:r w:rsidR="009E5F72">
        <w:rPr>
          <w:rFonts w:ascii="Times New Roman" w:hAnsi="Times New Roman" w:cs="Times New Roman"/>
          <w:sz w:val="28"/>
          <w:szCs w:val="28"/>
        </w:rPr>
        <w:t>despite</w:t>
      </w:r>
      <w:r>
        <w:rPr>
          <w:rFonts w:ascii="Times New Roman" w:hAnsi="Times New Roman" w:cs="Times New Roman"/>
          <w:sz w:val="28"/>
          <w:szCs w:val="28"/>
        </w:rPr>
        <w:t xml:space="preserve"> </w:t>
      </w:r>
      <w:r w:rsidR="00BC2F99">
        <w:rPr>
          <w:rFonts w:ascii="Times New Roman" w:hAnsi="Times New Roman" w:cs="Times New Roman"/>
          <w:sz w:val="28"/>
          <w:szCs w:val="28"/>
        </w:rPr>
        <w:t>“</w:t>
      </w:r>
      <w:r w:rsidR="00745D03">
        <w:rPr>
          <w:rFonts w:ascii="Times New Roman" w:hAnsi="Times New Roman" w:cs="Times New Roman"/>
          <w:sz w:val="28"/>
          <w:szCs w:val="28"/>
        </w:rPr>
        <w:t>TPB</w:t>
      </w:r>
      <w:r w:rsidR="00BC2F99">
        <w:rPr>
          <w:rFonts w:ascii="Times New Roman" w:hAnsi="Times New Roman" w:cs="Times New Roman"/>
          <w:sz w:val="28"/>
          <w:szCs w:val="28"/>
        </w:rPr>
        <w:t>”</w:t>
      </w:r>
      <w:r w:rsidR="00745D03">
        <w:rPr>
          <w:rFonts w:ascii="Times New Roman" w:hAnsi="Times New Roman" w:cs="Times New Roman"/>
          <w:sz w:val="28"/>
          <w:szCs w:val="28"/>
        </w:rPr>
        <w:t xml:space="preserve"> is a </w:t>
      </w:r>
      <w:r>
        <w:rPr>
          <w:rFonts w:ascii="Times New Roman" w:hAnsi="Times New Roman" w:cs="Times New Roman"/>
          <w:sz w:val="28"/>
          <w:szCs w:val="28"/>
        </w:rPr>
        <w:t>widely</w:t>
      </w:r>
      <w:r w:rsidR="00745D03">
        <w:rPr>
          <w:rFonts w:ascii="Times New Roman" w:hAnsi="Times New Roman" w:cs="Times New Roman"/>
          <w:sz w:val="28"/>
          <w:szCs w:val="28"/>
        </w:rPr>
        <w:t xml:space="preserve">-accepted </w:t>
      </w:r>
      <w:r w:rsidR="00143BEE">
        <w:rPr>
          <w:rFonts w:ascii="Times New Roman" w:hAnsi="Times New Roman" w:cs="Times New Roman"/>
          <w:sz w:val="28"/>
          <w:szCs w:val="28"/>
        </w:rPr>
        <w:t xml:space="preserve">[56, p. 182] normative </w:t>
      </w:r>
      <w:r w:rsidR="00745D03">
        <w:rPr>
          <w:rFonts w:ascii="Times New Roman" w:hAnsi="Times New Roman" w:cs="Times New Roman"/>
          <w:sz w:val="28"/>
          <w:szCs w:val="28"/>
        </w:rPr>
        <w:t>theory</w:t>
      </w:r>
      <w:r>
        <w:rPr>
          <w:rFonts w:ascii="Times New Roman" w:hAnsi="Times New Roman" w:cs="Times New Roman"/>
          <w:sz w:val="28"/>
          <w:szCs w:val="28"/>
        </w:rPr>
        <w:t>, the</w:t>
      </w:r>
      <w:r w:rsidR="00143BEE">
        <w:rPr>
          <w:rFonts w:ascii="Times New Roman" w:hAnsi="Times New Roman" w:cs="Times New Roman"/>
          <w:sz w:val="28"/>
          <w:szCs w:val="28"/>
        </w:rPr>
        <w:t xml:space="preserve"> testing </w:t>
      </w:r>
      <w:r>
        <w:rPr>
          <w:rFonts w:ascii="Times New Roman" w:hAnsi="Times New Roman" w:cs="Times New Roman"/>
          <w:sz w:val="28"/>
          <w:szCs w:val="28"/>
        </w:rPr>
        <w:t xml:space="preserve">over it </w:t>
      </w:r>
      <w:r w:rsidR="00143BEE">
        <w:rPr>
          <w:rFonts w:ascii="Times New Roman" w:hAnsi="Times New Roman" w:cs="Times New Roman"/>
          <w:sz w:val="28"/>
          <w:szCs w:val="28"/>
        </w:rPr>
        <w:t xml:space="preserve">in a different context </w:t>
      </w:r>
      <w:r>
        <w:rPr>
          <w:rFonts w:ascii="Times New Roman" w:hAnsi="Times New Roman" w:cs="Times New Roman"/>
          <w:sz w:val="28"/>
          <w:szCs w:val="28"/>
        </w:rPr>
        <w:t xml:space="preserve">(Kazakhstan under the ongoing COVID-19) </w:t>
      </w:r>
      <w:r w:rsidR="00143BEE">
        <w:rPr>
          <w:rFonts w:ascii="Times New Roman" w:hAnsi="Times New Roman" w:cs="Times New Roman"/>
          <w:sz w:val="28"/>
          <w:szCs w:val="28"/>
        </w:rPr>
        <w:t>has substanti</w:t>
      </w:r>
      <w:r w:rsidR="00A9427E">
        <w:rPr>
          <w:rFonts w:ascii="Times New Roman" w:hAnsi="Times New Roman" w:cs="Times New Roman"/>
          <w:sz w:val="28"/>
          <w:szCs w:val="28"/>
        </w:rPr>
        <w:t>ve</w:t>
      </w:r>
      <w:r w:rsidR="00143BEE">
        <w:rPr>
          <w:rFonts w:ascii="Times New Roman" w:hAnsi="Times New Roman" w:cs="Times New Roman"/>
          <w:sz w:val="28"/>
          <w:szCs w:val="28"/>
        </w:rPr>
        <w:t xml:space="preserve"> utility</w:t>
      </w:r>
      <w:r w:rsidR="00E445F8">
        <w:rPr>
          <w:rFonts w:ascii="Times New Roman" w:hAnsi="Times New Roman" w:cs="Times New Roman"/>
          <w:sz w:val="28"/>
          <w:szCs w:val="28"/>
        </w:rPr>
        <w:t>. This is because that the new testing</w:t>
      </w:r>
      <w:r w:rsidR="00143BEE">
        <w:rPr>
          <w:rFonts w:ascii="Times New Roman" w:hAnsi="Times New Roman" w:cs="Times New Roman"/>
          <w:sz w:val="28"/>
          <w:szCs w:val="28"/>
        </w:rPr>
        <w:t xml:space="preserve"> </w:t>
      </w:r>
      <w:r w:rsidR="00E445F8">
        <w:rPr>
          <w:rFonts w:ascii="Times New Roman" w:hAnsi="Times New Roman" w:cs="Times New Roman"/>
          <w:sz w:val="28"/>
          <w:szCs w:val="28"/>
        </w:rPr>
        <w:t>may</w:t>
      </w:r>
      <w:r w:rsidR="00143BEE">
        <w:rPr>
          <w:rFonts w:ascii="Times New Roman" w:hAnsi="Times New Roman" w:cs="Times New Roman"/>
          <w:sz w:val="28"/>
          <w:szCs w:val="28"/>
        </w:rPr>
        <w:t xml:space="preserve"> further improve </w:t>
      </w:r>
      <w:r w:rsidR="004F6E5A">
        <w:rPr>
          <w:rFonts w:ascii="Times New Roman" w:hAnsi="Times New Roman" w:cs="Times New Roman"/>
          <w:sz w:val="28"/>
          <w:szCs w:val="28"/>
        </w:rPr>
        <w:t xml:space="preserve">TPB’s </w:t>
      </w:r>
      <w:r w:rsidR="00143BEE">
        <w:rPr>
          <w:rFonts w:ascii="Times New Roman" w:hAnsi="Times New Roman" w:cs="Times New Roman"/>
          <w:sz w:val="28"/>
          <w:szCs w:val="28"/>
        </w:rPr>
        <w:t>sufficiency and generalizability</w:t>
      </w:r>
      <w:r w:rsidR="00A9427E">
        <w:rPr>
          <w:rFonts w:ascii="Times New Roman" w:hAnsi="Times New Roman" w:cs="Times New Roman"/>
          <w:sz w:val="28"/>
          <w:szCs w:val="28"/>
        </w:rPr>
        <w:t xml:space="preserve"> toward the realization of “TPB”</w:t>
      </w:r>
      <w:r w:rsidR="00143BEE">
        <w:rPr>
          <w:rFonts w:ascii="Times New Roman" w:hAnsi="Times New Roman" w:cs="Times New Roman"/>
          <w:sz w:val="28"/>
          <w:szCs w:val="28"/>
        </w:rPr>
        <w:t xml:space="preserve">. </w:t>
      </w:r>
      <w:r w:rsidR="00F4220F">
        <w:rPr>
          <w:rFonts w:ascii="Times New Roman" w:hAnsi="Times New Roman" w:cs="Times New Roman"/>
          <w:sz w:val="28"/>
          <w:szCs w:val="28"/>
        </w:rPr>
        <w:t xml:space="preserve">No anomalies were </w:t>
      </w:r>
      <w:r w:rsidR="004F6E5A">
        <w:rPr>
          <w:rFonts w:ascii="Times New Roman" w:hAnsi="Times New Roman" w:cs="Times New Roman"/>
          <w:sz w:val="28"/>
          <w:szCs w:val="28"/>
        </w:rPr>
        <w:t>discover</w:t>
      </w:r>
      <w:r w:rsidR="00F4220F">
        <w:rPr>
          <w:rFonts w:ascii="Times New Roman" w:hAnsi="Times New Roman" w:cs="Times New Roman"/>
          <w:sz w:val="28"/>
          <w:szCs w:val="28"/>
        </w:rPr>
        <w:t>ed in t</w:t>
      </w:r>
      <w:r w:rsidR="00BC2F99">
        <w:rPr>
          <w:rFonts w:ascii="Times New Roman" w:hAnsi="Times New Roman" w:cs="Times New Roman"/>
          <w:sz w:val="28"/>
          <w:szCs w:val="28"/>
        </w:rPr>
        <w:t>he empirical results</w:t>
      </w:r>
      <w:r w:rsidR="00F4220F">
        <w:rPr>
          <w:rFonts w:ascii="Times New Roman" w:hAnsi="Times New Roman" w:cs="Times New Roman"/>
          <w:sz w:val="28"/>
          <w:szCs w:val="28"/>
        </w:rPr>
        <w:t xml:space="preserve"> </w:t>
      </w:r>
      <w:r w:rsidR="00A9427E">
        <w:rPr>
          <w:rFonts w:ascii="Times New Roman" w:hAnsi="Times New Roman" w:cs="Times New Roman"/>
          <w:sz w:val="28"/>
          <w:szCs w:val="28"/>
        </w:rPr>
        <w:t>(</w:t>
      </w:r>
      <w:r w:rsidR="00BC2F99">
        <w:rPr>
          <w:rFonts w:ascii="Times New Roman" w:hAnsi="Times New Roman" w:cs="Times New Roman"/>
          <w:sz w:val="28"/>
          <w:szCs w:val="28"/>
        </w:rPr>
        <w:t>the five elements</w:t>
      </w:r>
      <w:r w:rsidR="00A9427E">
        <w:rPr>
          <w:rFonts w:ascii="Times New Roman" w:hAnsi="Times New Roman" w:cs="Times New Roman"/>
          <w:sz w:val="28"/>
          <w:szCs w:val="28"/>
        </w:rPr>
        <w:t>)</w:t>
      </w:r>
      <w:r w:rsidR="00F4220F">
        <w:rPr>
          <w:rFonts w:ascii="Times New Roman" w:hAnsi="Times New Roman" w:cs="Times New Roman"/>
          <w:sz w:val="28"/>
          <w:szCs w:val="28"/>
        </w:rPr>
        <w:t>; hence,</w:t>
      </w:r>
      <w:r w:rsidR="00BC2F99">
        <w:rPr>
          <w:rFonts w:ascii="Times New Roman" w:hAnsi="Times New Roman" w:cs="Times New Roman"/>
          <w:sz w:val="28"/>
          <w:szCs w:val="28"/>
        </w:rPr>
        <w:t xml:space="preserve"> </w:t>
      </w:r>
      <w:r w:rsidR="00FE3A2B">
        <w:rPr>
          <w:rFonts w:ascii="Times New Roman" w:hAnsi="Times New Roman" w:cs="Times New Roman"/>
          <w:sz w:val="28"/>
          <w:szCs w:val="28"/>
        </w:rPr>
        <w:t xml:space="preserve">the existing </w:t>
      </w:r>
      <w:r w:rsidR="00BC2F99">
        <w:rPr>
          <w:rFonts w:ascii="Times New Roman" w:hAnsi="Times New Roman" w:cs="Times New Roman"/>
          <w:sz w:val="28"/>
          <w:szCs w:val="28"/>
        </w:rPr>
        <w:t xml:space="preserve">“TPB” </w:t>
      </w:r>
      <w:r w:rsidR="00F4220F">
        <w:rPr>
          <w:rFonts w:ascii="Times New Roman" w:hAnsi="Times New Roman" w:cs="Times New Roman"/>
          <w:sz w:val="28"/>
          <w:szCs w:val="28"/>
        </w:rPr>
        <w:t>was soundly supported</w:t>
      </w:r>
      <w:r w:rsidR="009E5F72">
        <w:rPr>
          <w:rFonts w:ascii="Times New Roman" w:hAnsi="Times New Roman" w:cs="Times New Roman"/>
          <w:sz w:val="28"/>
          <w:szCs w:val="28"/>
        </w:rPr>
        <w:t xml:space="preserve"> </w:t>
      </w:r>
      <w:r w:rsidR="00F4220F">
        <w:rPr>
          <w:rFonts w:ascii="Times New Roman" w:hAnsi="Times New Roman" w:cs="Times New Roman"/>
          <w:sz w:val="28"/>
          <w:szCs w:val="28"/>
        </w:rPr>
        <w:t xml:space="preserve">once again </w:t>
      </w:r>
      <w:r w:rsidR="009E5F72">
        <w:rPr>
          <w:rFonts w:ascii="Times New Roman" w:hAnsi="Times New Roman" w:cs="Times New Roman"/>
          <w:sz w:val="28"/>
          <w:szCs w:val="28"/>
        </w:rPr>
        <w:t xml:space="preserve">in the </w:t>
      </w:r>
      <w:r w:rsidR="00FE3A2B">
        <w:rPr>
          <w:rFonts w:ascii="Times New Roman" w:hAnsi="Times New Roman" w:cs="Times New Roman"/>
          <w:sz w:val="28"/>
          <w:szCs w:val="28"/>
        </w:rPr>
        <w:t xml:space="preserve">normative </w:t>
      </w:r>
      <w:r w:rsidR="00F4220F">
        <w:rPr>
          <w:rFonts w:ascii="Times New Roman" w:hAnsi="Times New Roman" w:cs="Times New Roman"/>
          <w:sz w:val="28"/>
          <w:szCs w:val="28"/>
        </w:rPr>
        <w:t>cycle of theory testing</w:t>
      </w:r>
      <w:r w:rsidR="00BC2F99">
        <w:rPr>
          <w:rFonts w:ascii="Times New Roman" w:hAnsi="Times New Roman" w:cs="Times New Roman"/>
          <w:sz w:val="28"/>
          <w:szCs w:val="28"/>
        </w:rPr>
        <w:t>.</w:t>
      </w:r>
    </w:p>
    <w:p w14:paraId="0B07218D" w14:textId="142CB6FB" w:rsidR="008469BC" w:rsidRDefault="00FE3A2B" w:rsidP="00FE3A2B">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hint="eastAsia"/>
          <w:sz w:val="28"/>
          <w:szCs w:val="28"/>
        </w:rPr>
        <w:t>I</w:t>
      </w:r>
      <w:r>
        <w:rPr>
          <w:rFonts w:ascii="Times New Roman" w:hAnsi="Times New Roman" w:cs="Times New Roman"/>
          <w:sz w:val="28"/>
          <w:szCs w:val="28"/>
        </w:rPr>
        <w:t>n contrast, the “T</w:t>
      </w:r>
      <w:r w:rsidR="00A725A8">
        <w:rPr>
          <w:rFonts w:ascii="Times New Roman" w:hAnsi="Times New Roman" w:cs="Times New Roman"/>
          <w:sz w:val="28"/>
          <w:szCs w:val="28"/>
        </w:rPr>
        <w:t>PB+GS</w:t>
      </w:r>
      <w:r>
        <w:rPr>
          <w:rFonts w:ascii="Times New Roman" w:hAnsi="Times New Roman" w:cs="Times New Roman"/>
          <w:sz w:val="28"/>
          <w:szCs w:val="28"/>
        </w:rPr>
        <w:t>”</w:t>
      </w:r>
      <w:r w:rsidR="00A725A8">
        <w:rPr>
          <w:rFonts w:ascii="Times New Roman" w:hAnsi="Times New Roman" w:cs="Times New Roman"/>
          <w:sz w:val="28"/>
          <w:szCs w:val="28"/>
        </w:rPr>
        <w:t xml:space="preserve"> </w:t>
      </w:r>
      <w:r w:rsidR="000A47B7">
        <w:rPr>
          <w:rFonts w:ascii="Times New Roman" w:hAnsi="Times New Roman" w:cs="Times New Roman"/>
          <w:sz w:val="28"/>
          <w:szCs w:val="28"/>
        </w:rPr>
        <w:t xml:space="preserve">framework </w:t>
      </w:r>
      <w:r w:rsidR="00A725A8">
        <w:rPr>
          <w:rFonts w:ascii="Times New Roman" w:hAnsi="Times New Roman" w:cs="Times New Roman"/>
          <w:sz w:val="28"/>
          <w:szCs w:val="28"/>
        </w:rPr>
        <w:t xml:space="preserve">is </w:t>
      </w:r>
      <w:r>
        <w:rPr>
          <w:rFonts w:ascii="Times New Roman" w:hAnsi="Times New Roman" w:cs="Times New Roman"/>
          <w:sz w:val="28"/>
          <w:szCs w:val="28"/>
        </w:rPr>
        <w:t xml:space="preserve">conceptualized as </w:t>
      </w:r>
      <w:r w:rsidR="00A725A8">
        <w:rPr>
          <w:rFonts w:ascii="Times New Roman" w:hAnsi="Times New Roman" w:cs="Times New Roman"/>
          <w:sz w:val="28"/>
          <w:szCs w:val="28"/>
        </w:rPr>
        <w:t xml:space="preserve">a </w:t>
      </w:r>
      <w:r>
        <w:rPr>
          <w:rFonts w:ascii="Times New Roman" w:hAnsi="Times New Roman" w:cs="Times New Roman"/>
          <w:sz w:val="28"/>
          <w:szCs w:val="28"/>
        </w:rPr>
        <w:t>novel</w:t>
      </w:r>
      <w:r w:rsidR="00A725A8">
        <w:rPr>
          <w:rFonts w:ascii="Times New Roman" w:hAnsi="Times New Roman" w:cs="Times New Roman"/>
          <w:sz w:val="28"/>
          <w:szCs w:val="28"/>
        </w:rPr>
        <w:t xml:space="preserve"> model</w:t>
      </w:r>
      <w:r w:rsidR="002E1DB6">
        <w:rPr>
          <w:rFonts w:ascii="Times New Roman" w:hAnsi="Times New Roman" w:cs="Times New Roman"/>
          <w:sz w:val="28"/>
          <w:szCs w:val="28"/>
        </w:rPr>
        <w:t xml:space="preserve">, which is constructed at a solid ground elaborated in </w:t>
      </w:r>
      <w:r w:rsidR="002E1DB6" w:rsidRPr="002E1DB6">
        <w:rPr>
          <w:rFonts w:ascii="Times New Roman" w:hAnsi="Times New Roman" w:cs="Times New Roman"/>
          <w:i/>
          <w:iCs/>
          <w:sz w:val="28"/>
          <w:szCs w:val="28"/>
        </w:rPr>
        <w:t>Chapter 2</w:t>
      </w:r>
      <w:r w:rsidR="002E1DB6">
        <w:rPr>
          <w:rFonts w:ascii="Times New Roman" w:hAnsi="Times New Roman" w:cs="Times New Roman"/>
          <w:sz w:val="28"/>
          <w:szCs w:val="28"/>
        </w:rPr>
        <w:t xml:space="preserve">. </w:t>
      </w:r>
      <w:r w:rsidR="00783CE1">
        <w:rPr>
          <w:rFonts w:ascii="Times New Roman" w:hAnsi="Times New Roman" w:cs="Times New Roman"/>
          <w:sz w:val="28"/>
          <w:szCs w:val="28"/>
        </w:rPr>
        <w:t xml:space="preserve">That having been said, </w:t>
      </w:r>
      <w:r w:rsidR="008469BC">
        <w:rPr>
          <w:rFonts w:ascii="Times New Roman" w:hAnsi="Times New Roman" w:cs="Times New Roman"/>
          <w:sz w:val="28"/>
          <w:szCs w:val="28"/>
        </w:rPr>
        <w:t>the model</w:t>
      </w:r>
      <w:r>
        <w:rPr>
          <w:rFonts w:ascii="Times New Roman" w:hAnsi="Times New Roman" w:cs="Times New Roman"/>
          <w:sz w:val="28"/>
          <w:szCs w:val="28"/>
        </w:rPr>
        <w:t xml:space="preserve"> is still at the descriptive stage </w:t>
      </w:r>
      <w:r w:rsidR="000A47B7">
        <w:rPr>
          <w:rFonts w:ascii="Times New Roman" w:hAnsi="Times New Roman" w:cs="Times New Roman"/>
          <w:sz w:val="28"/>
          <w:szCs w:val="28"/>
        </w:rPr>
        <w:t xml:space="preserve">and </w:t>
      </w:r>
      <w:r>
        <w:rPr>
          <w:rFonts w:ascii="Times New Roman" w:hAnsi="Times New Roman" w:cs="Times New Roman"/>
          <w:sz w:val="28"/>
          <w:szCs w:val="28"/>
        </w:rPr>
        <w:t xml:space="preserve">indeed acquires rigorous </w:t>
      </w:r>
      <w:r w:rsidR="000A47B7">
        <w:rPr>
          <w:rFonts w:ascii="Times New Roman" w:hAnsi="Times New Roman" w:cs="Times New Roman"/>
          <w:sz w:val="28"/>
          <w:szCs w:val="28"/>
        </w:rPr>
        <w:t xml:space="preserve">theorizing. </w:t>
      </w:r>
      <w:r w:rsidR="00651F71">
        <w:rPr>
          <w:rFonts w:ascii="Times New Roman" w:hAnsi="Times New Roman" w:cs="Times New Roman"/>
          <w:sz w:val="28"/>
          <w:szCs w:val="28"/>
        </w:rPr>
        <w:t xml:space="preserve">In </w:t>
      </w:r>
      <w:r w:rsidR="00651F71">
        <w:rPr>
          <w:rFonts w:ascii="Times New Roman" w:hAnsi="Times New Roman" w:cs="Times New Roman"/>
          <w:sz w:val="28"/>
          <w:szCs w:val="28"/>
        </w:rPr>
        <w:lastRenderedPageBreak/>
        <w:t>this sense, t</w:t>
      </w:r>
      <w:r w:rsidR="00783CE1">
        <w:rPr>
          <w:rFonts w:ascii="Times New Roman" w:hAnsi="Times New Roman" w:cs="Times New Roman"/>
          <w:sz w:val="28"/>
          <w:szCs w:val="28"/>
        </w:rPr>
        <w:t>his e</w:t>
      </w:r>
      <w:r w:rsidR="00B16B5D">
        <w:rPr>
          <w:rFonts w:ascii="Times New Roman" w:hAnsi="Times New Roman" w:cs="Times New Roman"/>
          <w:sz w:val="28"/>
          <w:szCs w:val="28"/>
        </w:rPr>
        <w:t xml:space="preserve">mpirical </w:t>
      </w:r>
      <w:r w:rsidR="00783CE1">
        <w:rPr>
          <w:rFonts w:ascii="Times New Roman" w:hAnsi="Times New Roman" w:cs="Times New Roman"/>
          <w:sz w:val="28"/>
          <w:szCs w:val="28"/>
        </w:rPr>
        <w:t>study</w:t>
      </w:r>
      <w:r w:rsidR="00B16B5D">
        <w:rPr>
          <w:rFonts w:ascii="Times New Roman" w:hAnsi="Times New Roman" w:cs="Times New Roman"/>
          <w:sz w:val="28"/>
          <w:szCs w:val="28"/>
        </w:rPr>
        <w:t xml:space="preserve"> </w:t>
      </w:r>
      <w:r w:rsidR="00651F71">
        <w:rPr>
          <w:rFonts w:ascii="Times New Roman" w:hAnsi="Times New Roman" w:cs="Times New Roman"/>
          <w:sz w:val="28"/>
          <w:szCs w:val="28"/>
        </w:rPr>
        <w:t>made</w:t>
      </w:r>
      <w:r w:rsidR="00B16B5D">
        <w:rPr>
          <w:rFonts w:ascii="Times New Roman" w:hAnsi="Times New Roman" w:cs="Times New Roman"/>
          <w:sz w:val="28"/>
          <w:szCs w:val="28"/>
        </w:rPr>
        <w:t xml:space="preserve"> a conceptual contribution</w:t>
      </w:r>
      <w:r w:rsidR="00C1201B">
        <w:rPr>
          <w:rFonts w:ascii="Times New Roman" w:hAnsi="Times New Roman" w:cs="Times New Roman"/>
          <w:sz w:val="28"/>
          <w:szCs w:val="28"/>
        </w:rPr>
        <w:t xml:space="preserve"> </w:t>
      </w:r>
      <w:r w:rsidR="00783CE1">
        <w:rPr>
          <w:rFonts w:ascii="Times New Roman" w:hAnsi="Times New Roman" w:cs="Times New Roman"/>
          <w:sz w:val="28"/>
          <w:szCs w:val="28"/>
        </w:rPr>
        <w:t>to the extension of “TPB”</w:t>
      </w:r>
      <w:r w:rsidR="00B16B5D">
        <w:rPr>
          <w:rFonts w:ascii="Times New Roman" w:hAnsi="Times New Roman" w:cs="Times New Roman"/>
          <w:sz w:val="28"/>
          <w:szCs w:val="28"/>
        </w:rPr>
        <w:t>.</w:t>
      </w:r>
      <w:r w:rsidR="00783CE1">
        <w:rPr>
          <w:rFonts w:ascii="Times New Roman" w:hAnsi="Times New Roman" w:cs="Times New Roman"/>
          <w:sz w:val="28"/>
          <w:szCs w:val="28"/>
        </w:rPr>
        <w:t xml:space="preserve"> Theorizing activities </w:t>
      </w:r>
      <w:r w:rsidR="008469BC">
        <w:rPr>
          <w:rFonts w:ascii="Times New Roman" w:hAnsi="Times New Roman" w:cs="Times New Roman"/>
          <w:sz w:val="28"/>
          <w:szCs w:val="28"/>
        </w:rPr>
        <w:t xml:space="preserve">were carried out in accordance with the </w:t>
      </w:r>
      <w:r w:rsidR="004F6E5A">
        <w:rPr>
          <w:rFonts w:ascii="Times New Roman" w:hAnsi="Times New Roman" w:cs="Times New Roman"/>
          <w:sz w:val="28"/>
          <w:szCs w:val="28"/>
        </w:rPr>
        <w:t>above-mentioned</w:t>
      </w:r>
      <w:r w:rsidR="008469BC">
        <w:rPr>
          <w:rFonts w:ascii="Times New Roman" w:hAnsi="Times New Roman" w:cs="Times New Roman"/>
          <w:sz w:val="28"/>
          <w:szCs w:val="28"/>
        </w:rPr>
        <w:t xml:space="preserve"> scope by </w:t>
      </w:r>
      <w:r w:rsidR="009A2192">
        <w:rPr>
          <w:rFonts w:ascii="Times New Roman" w:hAnsi="Times New Roman" w:cs="Times New Roman"/>
          <w:sz w:val="28"/>
          <w:szCs w:val="28"/>
        </w:rPr>
        <w:t>Weick</w:t>
      </w:r>
      <w:r w:rsidR="008469BC">
        <w:rPr>
          <w:rFonts w:ascii="Times New Roman" w:hAnsi="Times New Roman" w:cs="Times New Roman"/>
          <w:sz w:val="28"/>
          <w:szCs w:val="28"/>
        </w:rPr>
        <w:t xml:space="preserve"> [</w:t>
      </w:r>
      <w:r w:rsidR="009A2192">
        <w:rPr>
          <w:rFonts w:ascii="Times New Roman" w:hAnsi="Times New Roman" w:cs="Times New Roman"/>
          <w:sz w:val="28"/>
          <w:szCs w:val="28"/>
        </w:rPr>
        <w:t>469, p. 389</w:t>
      </w:r>
      <w:r w:rsidR="008469BC" w:rsidRPr="00BA31A3">
        <w:rPr>
          <w:rFonts w:ascii="Times New Roman" w:hAnsi="Times New Roman" w:cs="Times New Roman"/>
          <w:sz w:val="28"/>
          <w:szCs w:val="28"/>
        </w:rPr>
        <w:t>]</w:t>
      </w:r>
      <w:r w:rsidR="008469BC">
        <w:rPr>
          <w:rFonts w:ascii="Times New Roman" w:hAnsi="Times New Roman" w:cs="Times New Roman"/>
          <w:sz w:val="28"/>
          <w:szCs w:val="28"/>
        </w:rPr>
        <w:t>.</w:t>
      </w:r>
    </w:p>
    <w:p w14:paraId="7F6DB926" w14:textId="156692FC" w:rsidR="00826594" w:rsidRDefault="008469BC" w:rsidP="00FE3A2B">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Taken together, standing from the perspective of theory building, this study further solidified “TPB” </w:t>
      </w:r>
      <w:r w:rsidR="00A95E57">
        <w:rPr>
          <w:rFonts w:ascii="Times New Roman" w:hAnsi="Times New Roman" w:cs="Times New Roman"/>
          <w:sz w:val="28"/>
          <w:szCs w:val="28"/>
        </w:rPr>
        <w:t xml:space="preserve">through deductive testing in a new circumstance </w:t>
      </w:r>
      <w:r>
        <w:rPr>
          <w:rFonts w:ascii="Times New Roman" w:hAnsi="Times New Roman" w:cs="Times New Roman"/>
          <w:sz w:val="28"/>
          <w:szCs w:val="28"/>
        </w:rPr>
        <w:t xml:space="preserve">and initiated </w:t>
      </w:r>
      <w:r w:rsidR="00A95E57">
        <w:rPr>
          <w:rFonts w:ascii="Times New Roman" w:hAnsi="Times New Roman" w:cs="Times New Roman"/>
          <w:sz w:val="28"/>
          <w:szCs w:val="28"/>
        </w:rPr>
        <w:t>the step toward the ex</w:t>
      </w:r>
      <w:r w:rsidR="004F6E5A">
        <w:rPr>
          <w:rFonts w:ascii="Times New Roman" w:hAnsi="Times New Roman" w:cs="Times New Roman"/>
          <w:sz w:val="28"/>
          <w:szCs w:val="28"/>
        </w:rPr>
        <w:t>panded model</w:t>
      </w:r>
      <w:r w:rsidR="00A95E57">
        <w:rPr>
          <w:rFonts w:ascii="Times New Roman" w:hAnsi="Times New Roman" w:cs="Times New Roman"/>
          <w:sz w:val="28"/>
          <w:szCs w:val="28"/>
        </w:rPr>
        <w:t xml:space="preserve"> of “TPB+GS”</w:t>
      </w:r>
      <w:r>
        <w:rPr>
          <w:rFonts w:ascii="Times New Roman" w:hAnsi="Times New Roman" w:cs="Times New Roman"/>
          <w:sz w:val="28"/>
          <w:szCs w:val="28"/>
        </w:rPr>
        <w:t xml:space="preserve"> </w:t>
      </w:r>
      <w:r w:rsidR="00A95E57">
        <w:rPr>
          <w:rFonts w:ascii="Times New Roman" w:hAnsi="Times New Roman" w:cs="Times New Roman"/>
          <w:sz w:val="28"/>
          <w:szCs w:val="28"/>
        </w:rPr>
        <w:t>through theorizing and inductive testing.</w:t>
      </w:r>
    </w:p>
    <w:p w14:paraId="48530D6A" w14:textId="0EB1AAE3" w:rsidR="00F33F92" w:rsidRPr="000646E2" w:rsidRDefault="0051777A" w:rsidP="00CE73F3">
      <w:pPr>
        <w:adjustRightInd w:val="0"/>
        <w:snapToGrid w:val="0"/>
        <w:spacing w:after="0" w:line="240" w:lineRule="auto"/>
        <w:ind w:firstLine="709"/>
        <w:rPr>
          <w:rFonts w:ascii="Times New Roman" w:hAnsi="Times New Roman" w:cs="Times New Roman"/>
          <w:b/>
          <w:bCs/>
          <w:sz w:val="28"/>
          <w:szCs w:val="28"/>
        </w:rPr>
      </w:pPr>
      <w:r w:rsidRPr="000646E2">
        <w:rPr>
          <w:rFonts w:ascii="Times New Roman" w:hAnsi="Times New Roman" w:cs="Times New Roman"/>
          <w:b/>
          <w:bCs/>
          <w:sz w:val="28"/>
          <w:szCs w:val="28"/>
        </w:rPr>
        <w:t>Current trends and f</w:t>
      </w:r>
      <w:r w:rsidR="00041044" w:rsidRPr="000646E2">
        <w:rPr>
          <w:rFonts w:ascii="Times New Roman" w:hAnsi="Times New Roman" w:cs="Times New Roman"/>
          <w:b/>
          <w:bCs/>
          <w:sz w:val="28"/>
          <w:szCs w:val="28"/>
        </w:rPr>
        <w:t xml:space="preserve">uture directions in entrepreneurship research. </w:t>
      </w:r>
      <w:r w:rsidR="00DD6ADC" w:rsidRPr="000646E2">
        <w:rPr>
          <w:rFonts w:ascii="Times New Roman" w:hAnsi="Times New Roman" w:cs="Times New Roman"/>
          <w:sz w:val="28"/>
          <w:szCs w:val="28"/>
        </w:rPr>
        <w:t xml:space="preserve">Over the </w:t>
      </w:r>
      <w:r w:rsidR="005E4C33" w:rsidRPr="000646E2">
        <w:rPr>
          <w:rFonts w:ascii="Times New Roman" w:hAnsi="Times New Roman" w:cs="Times New Roman"/>
          <w:sz w:val="28"/>
          <w:szCs w:val="28"/>
        </w:rPr>
        <w:t>past</w:t>
      </w:r>
      <w:r w:rsidR="00DD6ADC" w:rsidRPr="000646E2">
        <w:rPr>
          <w:rFonts w:ascii="Times New Roman" w:hAnsi="Times New Roman" w:cs="Times New Roman"/>
          <w:sz w:val="28"/>
          <w:szCs w:val="28"/>
        </w:rPr>
        <w:t xml:space="preserve"> years, a</w:t>
      </w:r>
      <w:r w:rsidR="00F617C9" w:rsidRPr="000646E2">
        <w:rPr>
          <w:rFonts w:ascii="Times New Roman" w:hAnsi="Times New Roman" w:cs="Times New Roman"/>
          <w:sz w:val="28"/>
          <w:szCs w:val="28"/>
        </w:rPr>
        <w:t xml:space="preserve"> considerable </w:t>
      </w:r>
      <w:r w:rsidR="00636221" w:rsidRPr="000646E2">
        <w:rPr>
          <w:rFonts w:ascii="Times New Roman" w:hAnsi="Times New Roman" w:cs="Times New Roman"/>
          <w:sz w:val="28"/>
          <w:szCs w:val="28"/>
        </w:rPr>
        <w:t>amount</w:t>
      </w:r>
      <w:r w:rsidR="00F617C9" w:rsidRPr="000646E2">
        <w:rPr>
          <w:rFonts w:ascii="Times New Roman" w:hAnsi="Times New Roman" w:cs="Times New Roman"/>
          <w:sz w:val="28"/>
          <w:szCs w:val="28"/>
        </w:rPr>
        <w:t xml:space="preserve"> of entrepreneurship literature has utilized “TPB”</w:t>
      </w:r>
      <w:r w:rsidR="0086051B" w:rsidRPr="0086051B">
        <w:rPr>
          <w:rFonts w:ascii="Times New Roman" w:hAnsi="Times New Roman" w:cs="Times New Roman"/>
          <w:bCs/>
          <w:sz w:val="28"/>
          <w:szCs w:val="28"/>
        </w:rPr>
        <w:t xml:space="preserve"> </w:t>
      </w:r>
      <w:r w:rsidR="0086051B" w:rsidRPr="000646E2">
        <w:rPr>
          <w:rFonts w:ascii="Times New Roman" w:hAnsi="Times New Roman" w:cs="Times New Roman"/>
          <w:bCs/>
          <w:sz w:val="28"/>
          <w:szCs w:val="28"/>
        </w:rPr>
        <w:t>as the theoretical foundation</w:t>
      </w:r>
      <w:r w:rsidR="00F617C9" w:rsidRPr="000646E2">
        <w:rPr>
          <w:rFonts w:ascii="Times New Roman" w:hAnsi="Times New Roman" w:cs="Times New Roman"/>
          <w:sz w:val="28"/>
          <w:szCs w:val="28"/>
        </w:rPr>
        <w:t xml:space="preserve">, or altered “TPB” </w:t>
      </w:r>
      <w:r w:rsidR="00DD6ADC" w:rsidRPr="000646E2">
        <w:rPr>
          <w:rFonts w:ascii="Times New Roman" w:hAnsi="Times New Roman" w:cs="Times New Roman"/>
          <w:sz w:val="28"/>
          <w:szCs w:val="28"/>
        </w:rPr>
        <w:t>(</w:t>
      </w:r>
      <w:r w:rsidR="00F617C9" w:rsidRPr="000646E2">
        <w:rPr>
          <w:rFonts w:ascii="Times New Roman" w:hAnsi="Times New Roman" w:cs="Times New Roman"/>
          <w:sz w:val="28"/>
          <w:szCs w:val="28"/>
        </w:rPr>
        <w:t>by means of adding mediators or moderators</w:t>
      </w:r>
      <w:r w:rsidR="00DD6ADC" w:rsidRPr="000646E2">
        <w:rPr>
          <w:rFonts w:ascii="Times New Roman" w:hAnsi="Times New Roman" w:cs="Times New Roman"/>
          <w:sz w:val="28"/>
          <w:szCs w:val="28"/>
        </w:rPr>
        <w:t>)</w:t>
      </w:r>
      <w:r w:rsidR="00F617C9" w:rsidRPr="000646E2">
        <w:rPr>
          <w:rFonts w:ascii="Times New Roman" w:hAnsi="Times New Roman" w:cs="Times New Roman"/>
          <w:sz w:val="28"/>
          <w:szCs w:val="28"/>
        </w:rPr>
        <w:t xml:space="preserve">, to explain and predict </w:t>
      </w:r>
      <w:r w:rsidR="00DD6ADC" w:rsidRPr="000646E2">
        <w:rPr>
          <w:rFonts w:ascii="Times New Roman" w:hAnsi="Times New Roman" w:cs="Times New Roman"/>
          <w:sz w:val="28"/>
          <w:szCs w:val="28"/>
        </w:rPr>
        <w:t>EI</w:t>
      </w:r>
      <w:r w:rsidR="00F617C9" w:rsidRPr="000646E2">
        <w:rPr>
          <w:rFonts w:ascii="Times New Roman" w:hAnsi="Times New Roman" w:cs="Times New Roman"/>
          <w:sz w:val="28"/>
          <w:szCs w:val="28"/>
        </w:rPr>
        <w:t xml:space="preserve">s and </w:t>
      </w:r>
      <w:r w:rsidR="00DD6ADC" w:rsidRPr="000646E2">
        <w:rPr>
          <w:rFonts w:ascii="Times New Roman" w:hAnsi="Times New Roman" w:cs="Times New Roman"/>
          <w:sz w:val="28"/>
          <w:szCs w:val="28"/>
        </w:rPr>
        <w:t xml:space="preserve">entrepreneurial </w:t>
      </w:r>
      <w:r w:rsidR="00F617C9" w:rsidRPr="000646E2">
        <w:rPr>
          <w:rFonts w:ascii="Times New Roman" w:hAnsi="Times New Roman" w:cs="Times New Roman"/>
          <w:sz w:val="28"/>
          <w:szCs w:val="28"/>
        </w:rPr>
        <w:t xml:space="preserve">behaviors </w:t>
      </w:r>
      <w:r w:rsidR="003D2138" w:rsidRPr="000646E2">
        <w:rPr>
          <w:rFonts w:ascii="Times New Roman" w:hAnsi="Times New Roman" w:cs="Times New Roman"/>
          <w:sz w:val="28"/>
          <w:szCs w:val="28"/>
        </w:rPr>
        <w:t>[</w:t>
      </w:r>
      <w:r w:rsidR="00CB2859">
        <w:rPr>
          <w:rFonts w:ascii="Times New Roman" w:hAnsi="Times New Roman" w:cs="Times New Roman"/>
          <w:sz w:val="28"/>
          <w:szCs w:val="28"/>
        </w:rPr>
        <w:t>473</w:t>
      </w:r>
      <w:r w:rsidR="003D2138" w:rsidRPr="000646E2">
        <w:rPr>
          <w:rFonts w:ascii="Times New Roman" w:hAnsi="Times New Roman" w:cs="Times New Roman"/>
          <w:sz w:val="28"/>
          <w:szCs w:val="28"/>
        </w:rPr>
        <w:t>]</w:t>
      </w:r>
      <w:r w:rsidR="00AA49BB" w:rsidRPr="000646E2">
        <w:rPr>
          <w:rFonts w:ascii="Times New Roman" w:hAnsi="Times New Roman" w:cs="Times New Roman"/>
          <w:sz w:val="28"/>
          <w:szCs w:val="28"/>
        </w:rPr>
        <w:t>.</w:t>
      </w:r>
    </w:p>
    <w:p w14:paraId="7D6367E1" w14:textId="15F5E5A9" w:rsidR="003D2138" w:rsidRDefault="008076EF" w:rsidP="003D2138">
      <w:pPr>
        <w:adjustRightInd w:val="0"/>
        <w:snapToGrid w:val="0"/>
        <w:spacing w:after="0" w:line="240" w:lineRule="auto"/>
        <w:ind w:firstLine="709"/>
        <w:rPr>
          <w:rFonts w:ascii="Times New Roman" w:hAnsi="Times New Roman" w:cs="Times New Roman"/>
          <w:bCs/>
          <w:sz w:val="28"/>
          <w:szCs w:val="28"/>
        </w:rPr>
      </w:pPr>
      <w:r w:rsidRPr="000646E2">
        <w:rPr>
          <w:rFonts w:ascii="Times New Roman" w:hAnsi="Times New Roman" w:cs="Times New Roman"/>
          <w:bCs/>
          <w:sz w:val="28"/>
          <w:szCs w:val="28"/>
        </w:rPr>
        <w:t>Also, t</w:t>
      </w:r>
      <w:r w:rsidR="004B75B4" w:rsidRPr="000646E2">
        <w:rPr>
          <w:rFonts w:ascii="Times New Roman" w:hAnsi="Times New Roman" w:cs="Times New Roman"/>
          <w:bCs/>
          <w:sz w:val="28"/>
          <w:szCs w:val="28"/>
        </w:rPr>
        <w:t>he r</w:t>
      </w:r>
      <w:r w:rsidR="00C82368" w:rsidRPr="000646E2">
        <w:rPr>
          <w:rFonts w:ascii="Times New Roman" w:hAnsi="Times New Roman" w:cs="Times New Roman"/>
          <w:bCs/>
          <w:sz w:val="28"/>
          <w:szCs w:val="28"/>
        </w:rPr>
        <w:t>eview</w:t>
      </w:r>
      <w:r w:rsidR="004B75B4" w:rsidRPr="000646E2">
        <w:rPr>
          <w:rFonts w:ascii="Times New Roman" w:hAnsi="Times New Roman" w:cs="Times New Roman"/>
          <w:bCs/>
          <w:sz w:val="28"/>
          <w:szCs w:val="28"/>
        </w:rPr>
        <w:t xml:space="preserve"> of</w:t>
      </w:r>
      <w:r w:rsidR="00C82368" w:rsidRPr="000646E2">
        <w:rPr>
          <w:rFonts w:ascii="Times New Roman" w:hAnsi="Times New Roman" w:cs="Times New Roman"/>
          <w:bCs/>
          <w:sz w:val="28"/>
          <w:szCs w:val="28"/>
        </w:rPr>
        <w:t xml:space="preserve"> </w:t>
      </w:r>
      <w:r w:rsidR="002A19E4" w:rsidRPr="000646E2">
        <w:rPr>
          <w:rFonts w:ascii="Times New Roman" w:hAnsi="Times New Roman" w:cs="Times New Roman"/>
          <w:bCs/>
          <w:sz w:val="28"/>
          <w:szCs w:val="28"/>
        </w:rPr>
        <w:t xml:space="preserve">relevant </w:t>
      </w:r>
      <w:r w:rsidR="00C82368" w:rsidRPr="000646E2">
        <w:rPr>
          <w:rFonts w:ascii="Times New Roman" w:hAnsi="Times New Roman" w:cs="Times New Roman"/>
          <w:bCs/>
          <w:sz w:val="28"/>
          <w:szCs w:val="28"/>
        </w:rPr>
        <w:t>literature</w:t>
      </w:r>
      <w:r w:rsidRPr="000646E2">
        <w:rPr>
          <w:rFonts w:ascii="Times New Roman" w:hAnsi="Times New Roman" w:cs="Times New Roman"/>
          <w:bCs/>
          <w:sz w:val="28"/>
          <w:szCs w:val="28"/>
        </w:rPr>
        <w:t xml:space="preserve"> </w:t>
      </w:r>
      <w:r w:rsidR="00B460E4" w:rsidRPr="000646E2">
        <w:rPr>
          <w:rFonts w:ascii="Times New Roman" w:hAnsi="Times New Roman" w:cs="Times New Roman"/>
          <w:bCs/>
          <w:sz w:val="28"/>
          <w:szCs w:val="28"/>
        </w:rPr>
        <w:t>reveals</w:t>
      </w:r>
      <w:r w:rsidR="00C82368" w:rsidRPr="000646E2">
        <w:rPr>
          <w:rFonts w:ascii="Times New Roman" w:hAnsi="Times New Roman" w:cs="Times New Roman"/>
          <w:bCs/>
          <w:sz w:val="28"/>
          <w:szCs w:val="28"/>
        </w:rPr>
        <w:t xml:space="preserve"> g</w:t>
      </w:r>
      <w:r w:rsidR="003D2138" w:rsidRPr="000646E2">
        <w:rPr>
          <w:rFonts w:ascii="Times New Roman" w:hAnsi="Times New Roman" w:cs="Times New Roman"/>
          <w:bCs/>
          <w:sz w:val="28"/>
          <w:szCs w:val="28"/>
        </w:rPr>
        <w:t xml:space="preserve">aps and inconsistencies which </w:t>
      </w:r>
      <w:r w:rsidR="00CB2859">
        <w:rPr>
          <w:rFonts w:ascii="Times New Roman" w:hAnsi="Times New Roman" w:cs="Times New Roman"/>
          <w:bCs/>
          <w:sz w:val="28"/>
          <w:szCs w:val="28"/>
        </w:rPr>
        <w:t>can</w:t>
      </w:r>
      <w:r w:rsidR="003D2138" w:rsidRPr="000646E2">
        <w:rPr>
          <w:rFonts w:ascii="Times New Roman" w:hAnsi="Times New Roman" w:cs="Times New Roman"/>
          <w:bCs/>
          <w:sz w:val="28"/>
          <w:szCs w:val="28"/>
        </w:rPr>
        <w:t xml:space="preserve"> be addressed in f</w:t>
      </w:r>
      <w:r w:rsidR="000B1DC7" w:rsidRPr="000646E2">
        <w:rPr>
          <w:rFonts w:ascii="Times New Roman" w:hAnsi="Times New Roman" w:cs="Times New Roman"/>
          <w:bCs/>
          <w:sz w:val="28"/>
          <w:szCs w:val="28"/>
        </w:rPr>
        <w:t xml:space="preserve">uture </w:t>
      </w:r>
      <w:r w:rsidR="003D2138" w:rsidRPr="000646E2">
        <w:rPr>
          <w:rFonts w:ascii="Times New Roman" w:hAnsi="Times New Roman" w:cs="Times New Roman"/>
          <w:bCs/>
          <w:sz w:val="28"/>
          <w:szCs w:val="28"/>
        </w:rPr>
        <w:t xml:space="preserve">research </w:t>
      </w:r>
      <w:r w:rsidR="00F365AD" w:rsidRPr="000646E2">
        <w:rPr>
          <w:rFonts w:ascii="Times New Roman" w:hAnsi="Times New Roman" w:cs="Times New Roman"/>
          <w:bCs/>
          <w:sz w:val="28"/>
          <w:szCs w:val="28"/>
        </w:rPr>
        <w:t>u</w:t>
      </w:r>
      <w:r w:rsidRPr="000646E2">
        <w:rPr>
          <w:rFonts w:ascii="Times New Roman" w:hAnsi="Times New Roman" w:cs="Times New Roman"/>
          <w:bCs/>
          <w:sz w:val="28"/>
          <w:szCs w:val="28"/>
        </w:rPr>
        <w:t>sing</w:t>
      </w:r>
      <w:r w:rsidR="00F365AD" w:rsidRPr="000646E2">
        <w:rPr>
          <w:rFonts w:ascii="Times New Roman" w:hAnsi="Times New Roman" w:cs="Times New Roman"/>
          <w:bCs/>
          <w:sz w:val="28"/>
          <w:szCs w:val="28"/>
        </w:rPr>
        <w:t xml:space="preserve"> “TPB”</w:t>
      </w:r>
      <w:r w:rsidR="00C82368" w:rsidRPr="000646E2">
        <w:rPr>
          <w:rFonts w:ascii="Times New Roman" w:hAnsi="Times New Roman" w:cs="Times New Roman"/>
          <w:bCs/>
          <w:sz w:val="28"/>
          <w:szCs w:val="28"/>
        </w:rPr>
        <w:t>.</w:t>
      </w:r>
      <w:r w:rsidR="00B460E4" w:rsidRPr="000646E2">
        <w:rPr>
          <w:rFonts w:ascii="Times New Roman" w:hAnsi="Times New Roman" w:cs="Times New Roman"/>
          <w:bCs/>
          <w:sz w:val="28"/>
          <w:szCs w:val="28"/>
        </w:rPr>
        <w:t xml:space="preserve"> </w:t>
      </w:r>
      <w:r w:rsidRPr="000646E2">
        <w:rPr>
          <w:rFonts w:ascii="Times New Roman" w:hAnsi="Times New Roman" w:cs="Times New Roman"/>
          <w:bCs/>
          <w:sz w:val="28"/>
          <w:szCs w:val="28"/>
        </w:rPr>
        <w:t xml:space="preserve">Table 6.2 </w:t>
      </w:r>
      <w:r w:rsidR="00CB2859" w:rsidRPr="000646E2">
        <w:rPr>
          <w:rFonts w:ascii="Times New Roman" w:hAnsi="Times New Roman" w:cs="Times New Roman"/>
          <w:sz w:val="28"/>
          <w:szCs w:val="28"/>
        </w:rPr>
        <w:t>[</w:t>
      </w:r>
      <w:r w:rsidR="00CB2859">
        <w:rPr>
          <w:rFonts w:ascii="Times New Roman" w:hAnsi="Times New Roman" w:cs="Times New Roman"/>
          <w:sz w:val="28"/>
          <w:szCs w:val="28"/>
        </w:rPr>
        <w:t>473</w:t>
      </w:r>
      <w:r w:rsidR="00CB2859" w:rsidRPr="000646E2">
        <w:rPr>
          <w:rFonts w:ascii="Times New Roman" w:hAnsi="Times New Roman" w:cs="Times New Roman"/>
          <w:sz w:val="28"/>
          <w:szCs w:val="28"/>
        </w:rPr>
        <w:t>, p. 951</w:t>
      </w:r>
      <w:r w:rsidR="00CB2859">
        <w:rPr>
          <w:rFonts w:ascii="Times New Roman" w:hAnsi="Times New Roman" w:cs="Times New Roman"/>
          <w:sz w:val="28"/>
          <w:szCs w:val="28"/>
        </w:rPr>
        <w:t>; 474</w:t>
      </w:r>
      <w:r w:rsidR="00CB2859" w:rsidRPr="000646E2">
        <w:rPr>
          <w:rFonts w:ascii="Times New Roman" w:hAnsi="Times New Roman" w:cs="Times New Roman"/>
          <w:sz w:val="28"/>
          <w:szCs w:val="28"/>
        </w:rPr>
        <w:t>]</w:t>
      </w:r>
      <w:r w:rsidR="00CB2859">
        <w:rPr>
          <w:rFonts w:ascii="Times New Roman" w:hAnsi="Times New Roman" w:cs="Times New Roman"/>
          <w:bCs/>
          <w:sz w:val="28"/>
          <w:szCs w:val="28"/>
        </w:rPr>
        <w:t xml:space="preserve"> </w:t>
      </w:r>
      <w:r w:rsidRPr="000646E2">
        <w:rPr>
          <w:rFonts w:ascii="Times New Roman" w:hAnsi="Times New Roman" w:cs="Times New Roman"/>
          <w:bCs/>
          <w:sz w:val="28"/>
          <w:szCs w:val="28"/>
        </w:rPr>
        <w:t xml:space="preserve">below </w:t>
      </w:r>
      <w:r w:rsidR="0086051B">
        <w:rPr>
          <w:rFonts w:ascii="Times New Roman" w:hAnsi="Times New Roman" w:cs="Times New Roman"/>
          <w:bCs/>
          <w:sz w:val="28"/>
          <w:szCs w:val="28"/>
        </w:rPr>
        <w:t>list</w:t>
      </w:r>
      <w:r w:rsidRPr="000646E2">
        <w:rPr>
          <w:rFonts w:ascii="Times New Roman" w:hAnsi="Times New Roman" w:cs="Times New Roman"/>
          <w:bCs/>
          <w:sz w:val="28"/>
          <w:szCs w:val="28"/>
        </w:rPr>
        <w:t>s t</w:t>
      </w:r>
      <w:r w:rsidR="004B75B4" w:rsidRPr="000646E2">
        <w:rPr>
          <w:rFonts w:ascii="Times New Roman" w:hAnsi="Times New Roman" w:cs="Times New Roman"/>
          <w:bCs/>
          <w:sz w:val="28"/>
          <w:szCs w:val="28"/>
        </w:rPr>
        <w:t>he proposed r</w:t>
      </w:r>
      <w:r w:rsidR="00B460E4" w:rsidRPr="000646E2">
        <w:rPr>
          <w:rFonts w:ascii="Times New Roman" w:hAnsi="Times New Roman" w:cs="Times New Roman"/>
          <w:bCs/>
          <w:sz w:val="28"/>
          <w:szCs w:val="28"/>
        </w:rPr>
        <w:t>esearch suggestions</w:t>
      </w:r>
      <w:r w:rsidR="00294419" w:rsidRPr="000646E2">
        <w:rPr>
          <w:rFonts w:ascii="Times New Roman" w:hAnsi="Times New Roman" w:cs="Times New Roman"/>
          <w:bCs/>
          <w:sz w:val="28"/>
          <w:szCs w:val="28"/>
        </w:rPr>
        <w:t xml:space="preserve"> </w:t>
      </w:r>
      <w:r w:rsidR="00DD6ADC" w:rsidRPr="000646E2">
        <w:rPr>
          <w:rFonts w:ascii="Times New Roman" w:hAnsi="Times New Roman" w:cs="Times New Roman"/>
          <w:bCs/>
          <w:sz w:val="28"/>
          <w:szCs w:val="28"/>
        </w:rPr>
        <w:t>in this regard</w:t>
      </w:r>
      <w:r w:rsidR="004B75B4" w:rsidRPr="000646E2">
        <w:rPr>
          <w:rFonts w:ascii="Times New Roman" w:hAnsi="Times New Roman" w:cs="Times New Roman"/>
          <w:bCs/>
          <w:sz w:val="28"/>
          <w:szCs w:val="28"/>
        </w:rPr>
        <w:t>.</w:t>
      </w:r>
    </w:p>
    <w:p w14:paraId="7FB7CC41" w14:textId="573011F1" w:rsidR="004B75B4" w:rsidRDefault="00C361F8" w:rsidP="00957B67">
      <w:pPr>
        <w:adjustRightInd w:val="0"/>
        <w:snapToGrid w:val="0"/>
        <w:spacing w:beforeLines="50" w:before="120" w:afterLines="50" w:after="120" w:line="240" w:lineRule="auto"/>
        <w:jc w:val="left"/>
        <w:rPr>
          <w:rFonts w:ascii="Times New Roman" w:hAnsi="Times New Roman" w:cs="Times New Roman"/>
          <w:bCs/>
          <w:sz w:val="28"/>
          <w:szCs w:val="28"/>
        </w:rPr>
      </w:pPr>
      <w:bookmarkStart w:id="27" w:name="_Hlk123989785"/>
      <w:r w:rsidRPr="00C361F8">
        <w:rPr>
          <w:rFonts w:ascii="Times New Roman" w:hAnsi="Times New Roman" w:cs="Times New Roman"/>
          <w:bCs/>
          <w:sz w:val="28"/>
          <w:szCs w:val="28"/>
        </w:rPr>
        <w:t xml:space="preserve">Table </w:t>
      </w:r>
      <w:r>
        <w:rPr>
          <w:rFonts w:ascii="Times New Roman" w:hAnsi="Times New Roman" w:cs="Times New Roman"/>
          <w:bCs/>
          <w:sz w:val="28"/>
          <w:szCs w:val="28"/>
        </w:rPr>
        <w:t>6.2</w:t>
      </w:r>
      <w:r>
        <w:rPr>
          <w:rFonts w:ascii="Times New Roman" w:hAnsi="Times New Roman" w:cs="Times New Roman"/>
          <w:sz w:val="28"/>
          <w:szCs w:val="28"/>
        </w:rPr>
        <w:t xml:space="preserve"> </w:t>
      </w:r>
      <w:r>
        <w:rPr>
          <w:rStyle w:val="q4iawc"/>
          <w:rFonts w:ascii="Times New Roman" w:hAnsi="Times New Roman" w:cs="Times New Roman"/>
          <w:sz w:val="24"/>
          <w:szCs w:val="24"/>
          <w:lang w:val="en"/>
        </w:rPr>
        <w:t>–</w:t>
      </w:r>
      <w:r w:rsidRPr="00C361F8">
        <w:rPr>
          <w:rFonts w:ascii="Times New Roman" w:hAnsi="Times New Roman" w:cs="Times New Roman"/>
          <w:bCs/>
          <w:sz w:val="28"/>
          <w:szCs w:val="28"/>
        </w:rPr>
        <w:t xml:space="preserve"> </w:t>
      </w:r>
      <w:r w:rsidR="00DD6ADC">
        <w:rPr>
          <w:rFonts w:ascii="Times New Roman" w:hAnsi="Times New Roman" w:cs="Times New Roman"/>
          <w:bCs/>
          <w:sz w:val="28"/>
          <w:szCs w:val="28"/>
        </w:rPr>
        <w:t>S</w:t>
      </w:r>
      <w:r w:rsidR="00791E43" w:rsidRPr="00C361F8">
        <w:rPr>
          <w:rFonts w:ascii="Times New Roman" w:hAnsi="Times New Roman" w:cs="Times New Roman"/>
          <w:bCs/>
          <w:sz w:val="28"/>
          <w:szCs w:val="28"/>
        </w:rPr>
        <w:t xml:space="preserve">uggestions </w:t>
      </w:r>
      <w:r w:rsidRPr="00C361F8">
        <w:rPr>
          <w:rFonts w:ascii="Times New Roman" w:hAnsi="Times New Roman" w:cs="Times New Roman"/>
          <w:bCs/>
          <w:sz w:val="28"/>
          <w:szCs w:val="28"/>
        </w:rPr>
        <w:t xml:space="preserve">for </w:t>
      </w:r>
      <w:r w:rsidR="00294419">
        <w:rPr>
          <w:rFonts w:ascii="Times New Roman" w:hAnsi="Times New Roman" w:cs="Times New Roman"/>
          <w:bCs/>
          <w:sz w:val="28"/>
          <w:szCs w:val="28"/>
        </w:rPr>
        <w:t xml:space="preserve">future </w:t>
      </w:r>
      <w:r w:rsidRPr="00C361F8">
        <w:rPr>
          <w:rFonts w:ascii="Times New Roman" w:hAnsi="Times New Roman" w:cs="Times New Roman"/>
          <w:bCs/>
          <w:sz w:val="28"/>
          <w:szCs w:val="28"/>
        </w:rPr>
        <w:t>entrepreneurship research u</w:t>
      </w:r>
      <w:r w:rsidR="00791E43">
        <w:rPr>
          <w:rFonts w:ascii="Times New Roman" w:hAnsi="Times New Roman" w:cs="Times New Roman"/>
          <w:bCs/>
          <w:sz w:val="28"/>
          <w:szCs w:val="28"/>
        </w:rPr>
        <w:t>sing</w:t>
      </w:r>
      <w:r w:rsidRPr="00C361F8">
        <w:rPr>
          <w:rFonts w:ascii="Times New Roman" w:hAnsi="Times New Roman" w:cs="Times New Roman"/>
          <w:bCs/>
          <w:sz w:val="28"/>
          <w:szCs w:val="28"/>
        </w:rPr>
        <w:t xml:space="preserve"> </w:t>
      </w:r>
      <w:r w:rsidR="00791E43">
        <w:rPr>
          <w:rFonts w:ascii="Times New Roman" w:hAnsi="Times New Roman" w:cs="Times New Roman"/>
          <w:bCs/>
          <w:sz w:val="28"/>
          <w:szCs w:val="28"/>
        </w:rPr>
        <w:t>“</w:t>
      </w:r>
      <w:r w:rsidRPr="00C361F8">
        <w:rPr>
          <w:rFonts w:ascii="Times New Roman" w:hAnsi="Times New Roman" w:cs="Times New Roman"/>
          <w:bCs/>
          <w:sz w:val="28"/>
          <w:szCs w:val="28"/>
        </w:rPr>
        <w:t>TPB</w:t>
      </w:r>
      <w:r w:rsidR="00791E43">
        <w:rPr>
          <w:rFonts w:ascii="Times New Roman" w:hAnsi="Times New Roman" w:cs="Times New Roman"/>
          <w:bCs/>
          <w:sz w:val="28"/>
          <w:szCs w:val="28"/>
        </w:rPr>
        <w:t>”</w:t>
      </w:r>
    </w:p>
    <w:tbl>
      <w:tblPr>
        <w:tblStyle w:val="af0"/>
        <w:tblW w:w="0" w:type="auto"/>
        <w:tblLook w:val="04A0" w:firstRow="1" w:lastRow="0" w:firstColumn="1" w:lastColumn="0" w:noHBand="0" w:noVBand="1"/>
      </w:tblPr>
      <w:tblGrid>
        <w:gridCol w:w="2263"/>
        <w:gridCol w:w="7365"/>
      </w:tblGrid>
      <w:tr w:rsidR="00D54BF6" w:rsidRPr="00945F27" w14:paraId="71E9C0BA" w14:textId="77777777" w:rsidTr="00D54BF6">
        <w:trPr>
          <w:trHeight w:val="406"/>
        </w:trPr>
        <w:tc>
          <w:tcPr>
            <w:tcW w:w="2263" w:type="dxa"/>
            <w:shd w:val="clear" w:color="auto" w:fill="auto"/>
            <w:vAlign w:val="center"/>
          </w:tcPr>
          <w:bookmarkEnd w:id="27"/>
          <w:p w14:paraId="146D8B3E" w14:textId="77777777" w:rsidR="00D54BF6" w:rsidRPr="00945F27" w:rsidRDefault="00D54BF6" w:rsidP="00A17DE5">
            <w:pPr>
              <w:adjustRightInd w:val="0"/>
              <w:snapToGrid w:val="0"/>
              <w:jc w:val="center"/>
              <w:rPr>
                <w:rFonts w:ascii="Times New Roman" w:hAnsi="Times New Roman" w:cs="Times New Roman"/>
                <w:bCs/>
                <w:sz w:val="24"/>
                <w:szCs w:val="24"/>
              </w:rPr>
            </w:pPr>
            <w:r>
              <w:rPr>
                <w:rFonts w:ascii="Times New Roman" w:hAnsi="Times New Roman" w:cs="Times New Roman" w:hint="eastAsia"/>
                <w:bCs/>
                <w:sz w:val="24"/>
                <w:szCs w:val="24"/>
              </w:rPr>
              <w:t>1</w:t>
            </w:r>
          </w:p>
        </w:tc>
        <w:tc>
          <w:tcPr>
            <w:tcW w:w="7365" w:type="dxa"/>
            <w:shd w:val="clear" w:color="auto" w:fill="auto"/>
            <w:vAlign w:val="center"/>
          </w:tcPr>
          <w:p w14:paraId="72EC64F3" w14:textId="49837DF9" w:rsidR="00D54BF6" w:rsidRPr="00945F27" w:rsidRDefault="00D54BF6" w:rsidP="00A17DE5">
            <w:pPr>
              <w:adjustRightInd w:val="0"/>
              <w:snapToGrid w:val="0"/>
              <w:jc w:val="center"/>
              <w:rPr>
                <w:rFonts w:ascii="Times New Roman" w:hAnsi="Times New Roman" w:cs="Times New Roman"/>
                <w:bCs/>
                <w:sz w:val="24"/>
                <w:szCs w:val="24"/>
              </w:rPr>
            </w:pPr>
            <w:r>
              <w:rPr>
                <w:rFonts w:ascii="Times New Roman" w:hAnsi="Times New Roman" w:cs="Times New Roman" w:hint="eastAsia"/>
                <w:bCs/>
                <w:sz w:val="24"/>
                <w:szCs w:val="24"/>
              </w:rPr>
              <w:t>2</w:t>
            </w:r>
          </w:p>
        </w:tc>
      </w:tr>
      <w:tr w:rsidR="00DD7CEF" w:rsidRPr="00945F27" w14:paraId="2B2DFB0D" w14:textId="77777777" w:rsidTr="00A17DE5">
        <w:trPr>
          <w:trHeight w:val="406"/>
        </w:trPr>
        <w:tc>
          <w:tcPr>
            <w:tcW w:w="2263" w:type="dxa"/>
            <w:vAlign w:val="center"/>
          </w:tcPr>
          <w:p w14:paraId="56CBCA9C" w14:textId="44A7C05E" w:rsidR="00DD7CEF" w:rsidRPr="00945F27" w:rsidRDefault="00DD7CEF"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bCs/>
                <w:sz w:val="24"/>
                <w:szCs w:val="24"/>
              </w:rPr>
              <w:t>Category</w:t>
            </w:r>
          </w:p>
        </w:tc>
        <w:tc>
          <w:tcPr>
            <w:tcW w:w="7365" w:type="dxa"/>
            <w:vAlign w:val="center"/>
          </w:tcPr>
          <w:p w14:paraId="6328B17D" w14:textId="28998B8C" w:rsidR="00DD7CEF" w:rsidRPr="00945F27" w:rsidRDefault="00DD7CEF"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bCs/>
                <w:sz w:val="24"/>
                <w:szCs w:val="24"/>
              </w:rPr>
              <w:t>Research suggestions</w:t>
            </w:r>
          </w:p>
        </w:tc>
      </w:tr>
      <w:tr w:rsidR="00DD274A" w:rsidRPr="00945F27" w14:paraId="454059F7" w14:textId="77777777" w:rsidTr="001566B9">
        <w:trPr>
          <w:trHeight w:val="611"/>
        </w:trPr>
        <w:tc>
          <w:tcPr>
            <w:tcW w:w="2263" w:type="dxa"/>
            <w:vMerge w:val="restart"/>
            <w:vAlign w:val="center"/>
          </w:tcPr>
          <w:p w14:paraId="1E04F81E" w14:textId="4EAEFE57" w:rsidR="00DD274A" w:rsidRPr="00945F27" w:rsidRDefault="00DD274A"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bCs/>
                <w:sz w:val="24"/>
                <w:szCs w:val="24"/>
              </w:rPr>
              <w:t>Level of analysis and theory building</w:t>
            </w:r>
          </w:p>
        </w:tc>
        <w:tc>
          <w:tcPr>
            <w:tcW w:w="7365" w:type="dxa"/>
            <w:vAlign w:val="center"/>
          </w:tcPr>
          <w:p w14:paraId="3FAF5AEF" w14:textId="4BDD4D6C" w:rsidR="00DD274A" w:rsidRPr="00945F27" w:rsidRDefault="00294419" w:rsidP="00DD7CEF">
            <w:pPr>
              <w:autoSpaceDE w:val="0"/>
              <w:autoSpaceDN w:val="0"/>
              <w:adjustRightIn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u</w:t>
            </w:r>
            <w:r w:rsidR="00DD274A" w:rsidRPr="00945F27">
              <w:rPr>
                <w:rFonts w:ascii="Times New Roman" w:hAnsi="Times New Roman" w:cs="Times New Roman"/>
                <w:color w:val="131413"/>
                <w:sz w:val="24"/>
                <w:szCs w:val="24"/>
              </w:rPr>
              <w:t>tilize a meso</w:t>
            </w:r>
            <w:r w:rsidR="00572227" w:rsidRPr="00945F27">
              <w:rPr>
                <w:rFonts w:ascii="Times New Roman" w:hAnsi="Times New Roman" w:cs="Times New Roman"/>
                <w:color w:val="131413"/>
                <w:sz w:val="24"/>
                <w:szCs w:val="24"/>
              </w:rPr>
              <w:t>-level</w:t>
            </w:r>
            <w:r w:rsidR="00DD274A" w:rsidRPr="00945F27">
              <w:rPr>
                <w:rFonts w:ascii="Times New Roman" w:hAnsi="Times New Roman" w:cs="Times New Roman"/>
                <w:color w:val="131413"/>
                <w:sz w:val="24"/>
                <w:szCs w:val="24"/>
              </w:rPr>
              <w:t xml:space="preserve"> approach</w:t>
            </w:r>
            <w:r w:rsidR="007F2551" w:rsidRPr="00945F27">
              <w:rPr>
                <w:rFonts w:ascii="Times New Roman" w:hAnsi="Times New Roman" w:cs="Times New Roman"/>
                <w:color w:val="131413"/>
                <w:sz w:val="24"/>
                <w:szCs w:val="24"/>
              </w:rPr>
              <w:t xml:space="preserve"> </w:t>
            </w:r>
            <w:r w:rsidR="00DD274A" w:rsidRPr="00945F27">
              <w:rPr>
                <w:rFonts w:ascii="Times New Roman" w:hAnsi="Times New Roman" w:cs="Times New Roman"/>
                <w:color w:val="131413"/>
                <w:sz w:val="24"/>
                <w:szCs w:val="24"/>
              </w:rPr>
              <w:t>to theory building and empirical research</w:t>
            </w:r>
            <w:r w:rsidR="006D30E5" w:rsidRPr="00945F27">
              <w:rPr>
                <w:rFonts w:ascii="Times New Roman" w:hAnsi="Times New Roman" w:cs="Times New Roman"/>
                <w:color w:val="131413"/>
                <w:sz w:val="24"/>
                <w:szCs w:val="24"/>
              </w:rPr>
              <w:t>.</w:t>
            </w:r>
          </w:p>
        </w:tc>
      </w:tr>
      <w:tr w:rsidR="00DD274A" w:rsidRPr="00945F27" w14:paraId="5A36939F" w14:textId="77777777" w:rsidTr="001566B9">
        <w:trPr>
          <w:trHeight w:val="705"/>
        </w:trPr>
        <w:tc>
          <w:tcPr>
            <w:tcW w:w="2263" w:type="dxa"/>
            <w:vMerge/>
            <w:vAlign w:val="center"/>
          </w:tcPr>
          <w:p w14:paraId="50C83C16" w14:textId="77777777" w:rsidR="00DD274A" w:rsidRPr="00945F27" w:rsidRDefault="00DD274A" w:rsidP="00DD7CEF">
            <w:pPr>
              <w:adjustRightInd w:val="0"/>
              <w:snapToGrid w:val="0"/>
              <w:jc w:val="left"/>
              <w:rPr>
                <w:rFonts w:ascii="Times New Roman" w:hAnsi="Times New Roman" w:cs="Times New Roman"/>
                <w:bCs/>
                <w:sz w:val="24"/>
                <w:szCs w:val="24"/>
              </w:rPr>
            </w:pPr>
          </w:p>
        </w:tc>
        <w:tc>
          <w:tcPr>
            <w:tcW w:w="7365" w:type="dxa"/>
            <w:vAlign w:val="center"/>
          </w:tcPr>
          <w:p w14:paraId="1F69DF46" w14:textId="33B25650" w:rsidR="00DD274A" w:rsidRPr="00945F27" w:rsidRDefault="00294419" w:rsidP="00DD7CEF">
            <w:pPr>
              <w:autoSpaceDE w:val="0"/>
              <w:autoSpaceDN w:val="0"/>
              <w:adjustRightInd w:val="0"/>
              <w:jc w:val="left"/>
              <w:rPr>
                <w:rFonts w:ascii="Times New Roman" w:hAnsi="Times New Roman" w:cs="Times New Roman"/>
                <w:color w:val="131413"/>
                <w:sz w:val="24"/>
                <w:szCs w:val="24"/>
              </w:rPr>
            </w:pPr>
            <w:r w:rsidRPr="00945F27">
              <w:rPr>
                <w:rFonts w:ascii="Times New Roman" w:hAnsi="Times New Roman" w:cs="Times New Roman"/>
                <w:color w:val="131413"/>
                <w:sz w:val="24"/>
                <w:szCs w:val="24"/>
              </w:rPr>
              <w:t>To c</w:t>
            </w:r>
            <w:r w:rsidR="00DD274A" w:rsidRPr="00945F27">
              <w:rPr>
                <w:rFonts w:ascii="Times New Roman" w:hAnsi="Times New Roman" w:cs="Times New Roman"/>
                <w:color w:val="131413"/>
                <w:sz w:val="24"/>
                <w:szCs w:val="24"/>
              </w:rPr>
              <w:t>onduct more research at the environmental/institutional level of</w:t>
            </w:r>
          </w:p>
          <w:p w14:paraId="2CB5EC4A" w14:textId="15066E93" w:rsidR="00DD274A" w:rsidRPr="00945F27" w:rsidRDefault="006D30E5"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a</w:t>
            </w:r>
            <w:r w:rsidR="00DD274A" w:rsidRPr="00945F27">
              <w:rPr>
                <w:rFonts w:ascii="Times New Roman" w:hAnsi="Times New Roman" w:cs="Times New Roman"/>
                <w:color w:val="131413"/>
                <w:sz w:val="24"/>
                <w:szCs w:val="24"/>
              </w:rPr>
              <w:t>nalysis</w:t>
            </w:r>
            <w:r w:rsidRPr="00945F27">
              <w:rPr>
                <w:rFonts w:ascii="Times New Roman" w:hAnsi="Times New Roman" w:cs="Times New Roman"/>
                <w:color w:val="131413"/>
                <w:sz w:val="24"/>
                <w:szCs w:val="24"/>
              </w:rPr>
              <w:t>.</w:t>
            </w:r>
          </w:p>
        </w:tc>
      </w:tr>
      <w:tr w:rsidR="003C2B2D" w:rsidRPr="00945F27" w14:paraId="0B4703EF" w14:textId="77777777" w:rsidTr="00A17DE5">
        <w:trPr>
          <w:trHeight w:val="980"/>
        </w:trPr>
        <w:tc>
          <w:tcPr>
            <w:tcW w:w="2263" w:type="dxa"/>
            <w:vMerge/>
            <w:vAlign w:val="center"/>
          </w:tcPr>
          <w:p w14:paraId="56468961" w14:textId="77777777" w:rsidR="003C2B2D" w:rsidRPr="00945F27" w:rsidRDefault="003C2B2D" w:rsidP="00DD7CEF">
            <w:pPr>
              <w:adjustRightInd w:val="0"/>
              <w:snapToGrid w:val="0"/>
              <w:jc w:val="left"/>
              <w:rPr>
                <w:rFonts w:ascii="Times New Roman" w:hAnsi="Times New Roman" w:cs="Times New Roman"/>
                <w:bCs/>
                <w:sz w:val="24"/>
                <w:szCs w:val="24"/>
              </w:rPr>
            </w:pPr>
          </w:p>
        </w:tc>
        <w:tc>
          <w:tcPr>
            <w:tcW w:w="7365" w:type="dxa"/>
            <w:vAlign w:val="center"/>
          </w:tcPr>
          <w:p w14:paraId="6B1121B5" w14:textId="24DF2F73" w:rsidR="003C2B2D" w:rsidRPr="00945F27" w:rsidRDefault="003C2B2D" w:rsidP="00DD7CEF">
            <w:pPr>
              <w:adjustRightInd w:val="0"/>
              <w:snapToGrid w:val="0"/>
              <w:jc w:val="left"/>
              <w:rPr>
                <w:rFonts w:ascii="Times New Roman" w:hAnsi="Times New Roman" w:cs="Times New Roman"/>
                <w:color w:val="131413"/>
                <w:sz w:val="24"/>
                <w:szCs w:val="24"/>
              </w:rPr>
            </w:pPr>
            <w:r w:rsidRPr="00945F27">
              <w:rPr>
                <w:rFonts w:ascii="Times New Roman" w:hAnsi="Times New Roman" w:cs="Times New Roman" w:hint="eastAsia"/>
                <w:color w:val="131413"/>
                <w:sz w:val="24"/>
                <w:szCs w:val="24"/>
              </w:rPr>
              <w:t>T</w:t>
            </w:r>
            <w:r w:rsidRPr="00945F27">
              <w:rPr>
                <w:rFonts w:ascii="Times New Roman" w:hAnsi="Times New Roman" w:cs="Times New Roman"/>
                <w:color w:val="131413"/>
                <w:sz w:val="24"/>
                <w:szCs w:val="24"/>
              </w:rPr>
              <w:t xml:space="preserve">o focus more efforts on the nexus of entrepreneurial opportunities, enterprising individuals or teams, </w:t>
            </w:r>
            <w:r w:rsidR="00700FDD" w:rsidRPr="00945F27">
              <w:rPr>
                <w:rFonts w:ascii="Times New Roman" w:hAnsi="Times New Roman" w:cs="Times New Roman"/>
                <w:color w:val="131413"/>
                <w:sz w:val="24"/>
                <w:szCs w:val="24"/>
              </w:rPr>
              <w:t>and mode</w:t>
            </w:r>
            <w:r w:rsidR="002A5AD1">
              <w:rPr>
                <w:rFonts w:ascii="Times New Roman" w:hAnsi="Times New Roman" w:cs="Times New Roman"/>
                <w:color w:val="131413"/>
                <w:sz w:val="24"/>
                <w:szCs w:val="24"/>
              </w:rPr>
              <w:t>s</w:t>
            </w:r>
            <w:r w:rsidR="00700FDD" w:rsidRPr="00945F27">
              <w:rPr>
                <w:rFonts w:ascii="Times New Roman" w:hAnsi="Times New Roman" w:cs="Times New Roman"/>
                <w:color w:val="131413"/>
                <w:sz w:val="24"/>
                <w:szCs w:val="24"/>
              </w:rPr>
              <w:t xml:space="preserve"> of organizing within the overall context of dynamic environments.</w:t>
            </w:r>
          </w:p>
        </w:tc>
      </w:tr>
      <w:tr w:rsidR="00DD274A" w:rsidRPr="00945F27" w14:paraId="07CD2F71" w14:textId="77777777" w:rsidTr="00A17DE5">
        <w:trPr>
          <w:trHeight w:val="1000"/>
        </w:trPr>
        <w:tc>
          <w:tcPr>
            <w:tcW w:w="2263" w:type="dxa"/>
            <w:vMerge/>
            <w:vAlign w:val="center"/>
          </w:tcPr>
          <w:p w14:paraId="7ACA1233" w14:textId="77777777" w:rsidR="00DD274A" w:rsidRPr="00945F27" w:rsidRDefault="00DD274A" w:rsidP="00DD7CEF">
            <w:pPr>
              <w:adjustRightInd w:val="0"/>
              <w:snapToGrid w:val="0"/>
              <w:jc w:val="left"/>
              <w:rPr>
                <w:rFonts w:ascii="Times New Roman" w:hAnsi="Times New Roman" w:cs="Times New Roman"/>
                <w:bCs/>
                <w:sz w:val="24"/>
                <w:szCs w:val="24"/>
              </w:rPr>
            </w:pPr>
          </w:p>
        </w:tc>
        <w:tc>
          <w:tcPr>
            <w:tcW w:w="7365" w:type="dxa"/>
            <w:vAlign w:val="center"/>
          </w:tcPr>
          <w:p w14:paraId="35292DC2" w14:textId="212C0D7F" w:rsidR="00DD274A" w:rsidRPr="00945F27" w:rsidRDefault="00294419"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g</w:t>
            </w:r>
            <w:r w:rsidR="00DD274A" w:rsidRPr="00945F27">
              <w:rPr>
                <w:rFonts w:ascii="Times New Roman" w:hAnsi="Times New Roman" w:cs="Times New Roman"/>
                <w:color w:val="131413"/>
                <w:sz w:val="24"/>
                <w:szCs w:val="24"/>
              </w:rPr>
              <w:t>round more research in theoretical arguments</w:t>
            </w:r>
            <w:r w:rsidR="002053E3" w:rsidRPr="00945F27">
              <w:rPr>
                <w:rFonts w:ascii="Times New Roman" w:hAnsi="Times New Roman" w:cs="Times New Roman"/>
                <w:color w:val="131413"/>
                <w:sz w:val="24"/>
                <w:szCs w:val="24"/>
              </w:rPr>
              <w:t xml:space="preserve"> </w:t>
            </w:r>
            <w:r w:rsidR="008F7313" w:rsidRPr="00945F27">
              <w:rPr>
                <w:rFonts w:ascii="Times New Roman" w:hAnsi="Times New Roman" w:cs="Times New Roman"/>
                <w:color w:val="131413"/>
                <w:sz w:val="24"/>
                <w:szCs w:val="24"/>
              </w:rPr>
              <w:t>from perspective</w:t>
            </w:r>
            <w:r w:rsidR="002A5AD1">
              <w:rPr>
                <w:rFonts w:ascii="Times New Roman" w:hAnsi="Times New Roman" w:cs="Times New Roman"/>
                <w:color w:val="131413"/>
                <w:sz w:val="24"/>
                <w:szCs w:val="24"/>
              </w:rPr>
              <w:t>s</w:t>
            </w:r>
            <w:r w:rsidR="008F7313" w:rsidRPr="00945F27">
              <w:rPr>
                <w:rFonts w:ascii="Times New Roman" w:hAnsi="Times New Roman" w:cs="Times New Roman"/>
                <w:color w:val="131413"/>
                <w:sz w:val="24"/>
                <w:szCs w:val="24"/>
              </w:rPr>
              <w:t xml:space="preserve"> of decision</w:t>
            </w:r>
            <w:r w:rsidR="00BD4CEC" w:rsidRPr="00945F27">
              <w:rPr>
                <w:rFonts w:ascii="Times New Roman" w:hAnsi="Times New Roman" w:cs="Times New Roman"/>
                <w:color w:val="131413"/>
                <w:sz w:val="24"/>
                <w:szCs w:val="24"/>
              </w:rPr>
              <w:t xml:space="preserve"> and </w:t>
            </w:r>
            <w:r w:rsidR="008F7313" w:rsidRPr="00945F27">
              <w:rPr>
                <w:rFonts w:ascii="Times New Roman" w:hAnsi="Times New Roman" w:cs="Times New Roman"/>
                <w:color w:val="131413"/>
                <w:sz w:val="24"/>
                <w:szCs w:val="24"/>
              </w:rPr>
              <w:t xml:space="preserve">prospect theories, start-up factors of production, </w:t>
            </w:r>
            <w:r w:rsidR="00BD4CEC" w:rsidRPr="00945F27">
              <w:rPr>
                <w:rFonts w:ascii="Times New Roman" w:hAnsi="Times New Roman" w:cs="Times New Roman"/>
                <w:color w:val="131413"/>
                <w:sz w:val="24"/>
                <w:szCs w:val="24"/>
              </w:rPr>
              <w:t xml:space="preserve">information processing and network theory, as well as temporary dynamics. </w:t>
            </w:r>
          </w:p>
        </w:tc>
      </w:tr>
      <w:tr w:rsidR="00DD274A" w:rsidRPr="00945F27" w14:paraId="060E62FA" w14:textId="77777777" w:rsidTr="00A17DE5">
        <w:trPr>
          <w:trHeight w:val="381"/>
        </w:trPr>
        <w:tc>
          <w:tcPr>
            <w:tcW w:w="2263" w:type="dxa"/>
            <w:vMerge w:val="restart"/>
            <w:vAlign w:val="center"/>
          </w:tcPr>
          <w:p w14:paraId="65A1ABDC" w14:textId="579F7F58" w:rsidR="00DD274A" w:rsidRPr="00945F27" w:rsidRDefault="00DD274A" w:rsidP="0046100A">
            <w:pPr>
              <w:autoSpaceDE w:val="0"/>
              <w:autoSpaceDN w:val="0"/>
              <w:adjustRightIn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 xml:space="preserve">Uses of </w:t>
            </w:r>
            <w:r w:rsidR="0046100A" w:rsidRPr="00945F27">
              <w:rPr>
                <w:rFonts w:ascii="Times New Roman" w:hAnsi="Times New Roman" w:cs="Times New Roman"/>
                <w:color w:val="131413"/>
                <w:sz w:val="24"/>
                <w:szCs w:val="24"/>
              </w:rPr>
              <w:t>“</w:t>
            </w:r>
            <w:r w:rsidRPr="00945F27">
              <w:rPr>
                <w:rFonts w:ascii="Times New Roman" w:hAnsi="Times New Roman" w:cs="Times New Roman"/>
                <w:color w:val="131413"/>
                <w:sz w:val="24"/>
                <w:szCs w:val="24"/>
              </w:rPr>
              <w:t>TPB</w:t>
            </w:r>
            <w:r w:rsidR="0046100A" w:rsidRPr="00945F27">
              <w:rPr>
                <w:rFonts w:ascii="Times New Roman" w:hAnsi="Times New Roman" w:cs="Times New Roman"/>
                <w:color w:val="131413"/>
                <w:sz w:val="24"/>
                <w:szCs w:val="24"/>
              </w:rPr>
              <w:t>”</w:t>
            </w:r>
            <w:r w:rsidRPr="00945F27">
              <w:rPr>
                <w:rFonts w:ascii="Times New Roman" w:hAnsi="Times New Roman" w:cs="Times New Roman"/>
                <w:color w:val="131413"/>
                <w:sz w:val="24"/>
                <w:szCs w:val="24"/>
              </w:rPr>
              <w:t xml:space="preserve"> </w:t>
            </w:r>
          </w:p>
        </w:tc>
        <w:tc>
          <w:tcPr>
            <w:tcW w:w="7365" w:type="dxa"/>
            <w:vAlign w:val="center"/>
          </w:tcPr>
          <w:p w14:paraId="064AFE67" w14:textId="58BF0948" w:rsidR="00DD274A" w:rsidRPr="00945F27" w:rsidRDefault="0046100A" w:rsidP="0046100A">
            <w:pPr>
              <w:autoSpaceDE w:val="0"/>
              <w:autoSpaceDN w:val="0"/>
              <w:adjustRightIn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e</w:t>
            </w:r>
            <w:r w:rsidR="00DD274A" w:rsidRPr="00945F27">
              <w:rPr>
                <w:rFonts w:ascii="Times New Roman" w:hAnsi="Times New Roman" w:cs="Times New Roman"/>
                <w:color w:val="131413"/>
                <w:sz w:val="24"/>
                <w:szCs w:val="24"/>
              </w:rPr>
              <w:t>xamine the link between opportunities and intentions</w:t>
            </w:r>
            <w:r w:rsidR="006D30E5" w:rsidRPr="00945F27">
              <w:rPr>
                <w:rFonts w:ascii="Times New Roman" w:hAnsi="Times New Roman" w:cs="Times New Roman"/>
                <w:color w:val="131413"/>
                <w:sz w:val="24"/>
                <w:szCs w:val="24"/>
              </w:rPr>
              <w:t>.</w:t>
            </w:r>
          </w:p>
        </w:tc>
      </w:tr>
      <w:tr w:rsidR="00DD274A" w:rsidRPr="00945F27" w14:paraId="629A7034" w14:textId="77777777" w:rsidTr="00A17DE5">
        <w:trPr>
          <w:trHeight w:val="415"/>
        </w:trPr>
        <w:tc>
          <w:tcPr>
            <w:tcW w:w="2263" w:type="dxa"/>
            <w:vMerge/>
            <w:vAlign w:val="center"/>
          </w:tcPr>
          <w:p w14:paraId="70F7D514" w14:textId="77777777" w:rsidR="00DD274A" w:rsidRPr="00945F27" w:rsidRDefault="00DD274A" w:rsidP="00DD7CEF">
            <w:pPr>
              <w:adjustRightInd w:val="0"/>
              <w:snapToGrid w:val="0"/>
              <w:jc w:val="left"/>
              <w:rPr>
                <w:rFonts w:ascii="Times New Roman" w:hAnsi="Times New Roman" w:cs="Times New Roman"/>
                <w:bCs/>
                <w:sz w:val="24"/>
                <w:szCs w:val="24"/>
              </w:rPr>
            </w:pPr>
          </w:p>
        </w:tc>
        <w:tc>
          <w:tcPr>
            <w:tcW w:w="7365" w:type="dxa"/>
            <w:vAlign w:val="center"/>
          </w:tcPr>
          <w:p w14:paraId="6EB64C4F" w14:textId="33D3F0CA" w:rsidR="00DD274A" w:rsidRPr="00945F27" w:rsidRDefault="0046100A" w:rsidP="00DD274A">
            <w:pPr>
              <w:autoSpaceDE w:val="0"/>
              <w:autoSpaceDN w:val="0"/>
              <w:adjustRightIn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e</w:t>
            </w:r>
            <w:r w:rsidR="00DD274A" w:rsidRPr="00945F27">
              <w:rPr>
                <w:rFonts w:ascii="Times New Roman" w:hAnsi="Times New Roman" w:cs="Times New Roman"/>
                <w:color w:val="131413"/>
                <w:sz w:val="24"/>
                <w:szCs w:val="24"/>
              </w:rPr>
              <w:t>xplore the connections between intentions and planning</w:t>
            </w:r>
            <w:r w:rsidR="006D30E5" w:rsidRPr="00945F27">
              <w:rPr>
                <w:rFonts w:ascii="Times New Roman" w:hAnsi="Times New Roman" w:cs="Times New Roman"/>
                <w:color w:val="131413"/>
                <w:sz w:val="24"/>
                <w:szCs w:val="24"/>
              </w:rPr>
              <w:t>.</w:t>
            </w:r>
            <w:r w:rsidR="00DD274A" w:rsidRPr="00945F27">
              <w:rPr>
                <w:rFonts w:ascii="Times New Roman" w:hAnsi="Times New Roman" w:cs="Times New Roman"/>
                <w:color w:val="131413"/>
                <w:sz w:val="24"/>
                <w:szCs w:val="24"/>
              </w:rPr>
              <w:t xml:space="preserve"> </w:t>
            </w:r>
          </w:p>
        </w:tc>
      </w:tr>
      <w:tr w:rsidR="00DD274A" w:rsidRPr="00945F27" w14:paraId="6CE614B3" w14:textId="77777777" w:rsidTr="00A17DE5">
        <w:trPr>
          <w:trHeight w:val="408"/>
        </w:trPr>
        <w:tc>
          <w:tcPr>
            <w:tcW w:w="2263" w:type="dxa"/>
            <w:vMerge/>
            <w:vAlign w:val="center"/>
          </w:tcPr>
          <w:p w14:paraId="59CF5E52" w14:textId="77777777" w:rsidR="00DD274A" w:rsidRPr="00945F27" w:rsidRDefault="00DD274A" w:rsidP="00DD7CEF">
            <w:pPr>
              <w:adjustRightInd w:val="0"/>
              <w:snapToGrid w:val="0"/>
              <w:jc w:val="left"/>
              <w:rPr>
                <w:rFonts w:ascii="Times New Roman" w:hAnsi="Times New Roman" w:cs="Times New Roman"/>
                <w:bCs/>
                <w:sz w:val="24"/>
                <w:szCs w:val="24"/>
              </w:rPr>
            </w:pPr>
          </w:p>
        </w:tc>
        <w:tc>
          <w:tcPr>
            <w:tcW w:w="7365" w:type="dxa"/>
            <w:vAlign w:val="center"/>
          </w:tcPr>
          <w:p w14:paraId="03624B0E" w14:textId="64C942DB" w:rsidR="00DD274A" w:rsidRPr="00945F27" w:rsidRDefault="0046100A"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i</w:t>
            </w:r>
            <w:r w:rsidR="00DD274A" w:rsidRPr="00945F27">
              <w:rPr>
                <w:rFonts w:ascii="Times New Roman" w:hAnsi="Times New Roman" w:cs="Times New Roman"/>
                <w:color w:val="131413"/>
                <w:sz w:val="24"/>
                <w:szCs w:val="24"/>
              </w:rPr>
              <w:t xml:space="preserve">nvestigate the full </w:t>
            </w:r>
            <w:r w:rsidRPr="00945F27">
              <w:rPr>
                <w:rFonts w:ascii="Times New Roman" w:hAnsi="Times New Roman" w:cs="Times New Roman"/>
                <w:color w:val="131413"/>
                <w:sz w:val="24"/>
                <w:szCs w:val="24"/>
              </w:rPr>
              <w:t>“</w:t>
            </w:r>
            <w:r w:rsidR="00DD274A" w:rsidRPr="00945F27">
              <w:rPr>
                <w:rFonts w:ascii="Times New Roman" w:hAnsi="Times New Roman" w:cs="Times New Roman"/>
                <w:color w:val="131413"/>
                <w:sz w:val="24"/>
                <w:szCs w:val="24"/>
              </w:rPr>
              <w:t>TPB</w:t>
            </w:r>
            <w:r w:rsidRPr="00945F27">
              <w:rPr>
                <w:rFonts w:ascii="Times New Roman" w:hAnsi="Times New Roman" w:cs="Times New Roman"/>
                <w:color w:val="131413"/>
                <w:sz w:val="24"/>
                <w:szCs w:val="24"/>
              </w:rPr>
              <w:t>”</w:t>
            </w:r>
            <w:r w:rsidR="00DD274A" w:rsidRPr="00945F27">
              <w:rPr>
                <w:rFonts w:ascii="Times New Roman" w:hAnsi="Times New Roman" w:cs="Times New Roman"/>
                <w:color w:val="131413"/>
                <w:sz w:val="24"/>
                <w:szCs w:val="24"/>
              </w:rPr>
              <w:t xml:space="preserve"> in the context of entrepreneurship</w:t>
            </w:r>
            <w:r w:rsidR="006D30E5" w:rsidRPr="00945F27">
              <w:rPr>
                <w:rFonts w:ascii="Times New Roman" w:hAnsi="Times New Roman" w:cs="Times New Roman"/>
                <w:color w:val="131413"/>
                <w:sz w:val="24"/>
                <w:szCs w:val="24"/>
              </w:rPr>
              <w:t>.</w:t>
            </w:r>
          </w:p>
        </w:tc>
      </w:tr>
      <w:tr w:rsidR="00DD274A" w:rsidRPr="00945F27" w14:paraId="09C22E27" w14:textId="77777777" w:rsidTr="00A17DE5">
        <w:trPr>
          <w:trHeight w:val="413"/>
        </w:trPr>
        <w:tc>
          <w:tcPr>
            <w:tcW w:w="2263" w:type="dxa"/>
            <w:vMerge w:val="restart"/>
            <w:vAlign w:val="center"/>
          </w:tcPr>
          <w:p w14:paraId="51B51535" w14:textId="06FF97FF" w:rsidR="00DD274A" w:rsidRPr="00945F27" w:rsidRDefault="00DD274A"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Data</w:t>
            </w:r>
          </w:p>
        </w:tc>
        <w:tc>
          <w:tcPr>
            <w:tcW w:w="7365" w:type="dxa"/>
            <w:vAlign w:val="center"/>
          </w:tcPr>
          <w:p w14:paraId="2AFB6799" w14:textId="1816C4B8" w:rsidR="00DD274A" w:rsidRPr="00945F27" w:rsidRDefault="0046100A"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u</w:t>
            </w:r>
            <w:r w:rsidR="00DD274A" w:rsidRPr="00945F27">
              <w:rPr>
                <w:rFonts w:ascii="Times New Roman" w:hAnsi="Times New Roman" w:cs="Times New Roman"/>
                <w:color w:val="131413"/>
                <w:sz w:val="24"/>
                <w:szCs w:val="24"/>
              </w:rPr>
              <w:t>tilize more longitudinal data</w:t>
            </w:r>
            <w:r w:rsidR="006D30E5" w:rsidRPr="00945F27">
              <w:rPr>
                <w:rFonts w:ascii="Times New Roman" w:hAnsi="Times New Roman" w:cs="Times New Roman"/>
                <w:color w:val="131413"/>
                <w:sz w:val="24"/>
                <w:szCs w:val="24"/>
              </w:rPr>
              <w:t>.</w:t>
            </w:r>
          </w:p>
        </w:tc>
      </w:tr>
      <w:tr w:rsidR="00DD274A" w:rsidRPr="00945F27" w14:paraId="6B863400" w14:textId="77777777" w:rsidTr="00A17DE5">
        <w:trPr>
          <w:trHeight w:val="419"/>
        </w:trPr>
        <w:tc>
          <w:tcPr>
            <w:tcW w:w="2263" w:type="dxa"/>
            <w:vMerge/>
            <w:vAlign w:val="center"/>
          </w:tcPr>
          <w:p w14:paraId="7B815178" w14:textId="77777777" w:rsidR="00DD274A" w:rsidRPr="00945F27" w:rsidRDefault="00DD274A" w:rsidP="00DD7CEF">
            <w:pPr>
              <w:adjustRightInd w:val="0"/>
              <w:snapToGrid w:val="0"/>
              <w:jc w:val="left"/>
              <w:rPr>
                <w:rFonts w:ascii="Times New Roman" w:hAnsi="Times New Roman" w:cs="Times New Roman"/>
                <w:bCs/>
                <w:sz w:val="24"/>
                <w:szCs w:val="24"/>
              </w:rPr>
            </w:pPr>
          </w:p>
        </w:tc>
        <w:tc>
          <w:tcPr>
            <w:tcW w:w="7365" w:type="dxa"/>
            <w:vAlign w:val="center"/>
          </w:tcPr>
          <w:p w14:paraId="2B1F517F" w14:textId="3C8595AB" w:rsidR="00DD274A" w:rsidRPr="00945F27" w:rsidRDefault="0046100A"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c</w:t>
            </w:r>
            <w:r w:rsidR="00DD274A" w:rsidRPr="00945F27">
              <w:rPr>
                <w:rFonts w:ascii="Times New Roman" w:hAnsi="Times New Roman" w:cs="Times New Roman"/>
                <w:color w:val="131413"/>
                <w:sz w:val="24"/>
                <w:szCs w:val="24"/>
              </w:rPr>
              <w:t>ontinue to stay away from student samples</w:t>
            </w:r>
            <w:r w:rsidR="006D30E5" w:rsidRPr="00945F27">
              <w:rPr>
                <w:rFonts w:ascii="Times New Roman" w:hAnsi="Times New Roman" w:cs="Times New Roman"/>
                <w:color w:val="131413"/>
                <w:sz w:val="24"/>
                <w:szCs w:val="24"/>
              </w:rPr>
              <w:t>.</w:t>
            </w:r>
          </w:p>
        </w:tc>
      </w:tr>
      <w:tr w:rsidR="00DD274A" w:rsidRPr="00945F27" w14:paraId="0A430D3B" w14:textId="77777777" w:rsidTr="00A17DE5">
        <w:trPr>
          <w:trHeight w:val="425"/>
        </w:trPr>
        <w:tc>
          <w:tcPr>
            <w:tcW w:w="2263" w:type="dxa"/>
            <w:vMerge/>
            <w:vAlign w:val="center"/>
          </w:tcPr>
          <w:p w14:paraId="1685CD0D" w14:textId="77777777" w:rsidR="00DD274A" w:rsidRPr="00945F27" w:rsidRDefault="00DD274A" w:rsidP="00DD7CEF">
            <w:pPr>
              <w:adjustRightInd w:val="0"/>
              <w:snapToGrid w:val="0"/>
              <w:jc w:val="left"/>
              <w:rPr>
                <w:rFonts w:ascii="Times New Roman" w:hAnsi="Times New Roman" w:cs="Times New Roman"/>
                <w:bCs/>
                <w:sz w:val="24"/>
                <w:szCs w:val="24"/>
              </w:rPr>
            </w:pPr>
          </w:p>
        </w:tc>
        <w:tc>
          <w:tcPr>
            <w:tcW w:w="7365" w:type="dxa"/>
            <w:vAlign w:val="center"/>
          </w:tcPr>
          <w:p w14:paraId="261838AD" w14:textId="6BCB9E41" w:rsidR="00DD274A" w:rsidRPr="00945F27" w:rsidRDefault="0046100A" w:rsidP="00DD7CEF">
            <w:pPr>
              <w:tabs>
                <w:tab w:val="left" w:pos="1220"/>
              </w:tabs>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i</w:t>
            </w:r>
            <w:r w:rsidR="00DD274A" w:rsidRPr="00945F27">
              <w:rPr>
                <w:rFonts w:ascii="Times New Roman" w:hAnsi="Times New Roman" w:cs="Times New Roman"/>
                <w:color w:val="131413"/>
                <w:sz w:val="24"/>
                <w:szCs w:val="24"/>
              </w:rPr>
              <w:t>ncorporate more qualitative research such as interviews</w:t>
            </w:r>
            <w:r w:rsidR="006D30E5" w:rsidRPr="00945F27">
              <w:rPr>
                <w:rFonts w:ascii="Times New Roman" w:hAnsi="Times New Roman" w:cs="Times New Roman"/>
                <w:color w:val="131413"/>
                <w:sz w:val="24"/>
                <w:szCs w:val="24"/>
              </w:rPr>
              <w:t>.</w:t>
            </w:r>
          </w:p>
        </w:tc>
      </w:tr>
      <w:tr w:rsidR="00DD274A" w:rsidRPr="00945F27" w14:paraId="041155CC" w14:textId="77777777" w:rsidTr="00A17DE5">
        <w:trPr>
          <w:trHeight w:val="687"/>
        </w:trPr>
        <w:tc>
          <w:tcPr>
            <w:tcW w:w="2263" w:type="dxa"/>
            <w:vMerge w:val="restart"/>
            <w:vAlign w:val="center"/>
          </w:tcPr>
          <w:p w14:paraId="495F55BE" w14:textId="7B404567" w:rsidR="00DD274A" w:rsidRPr="00945F27" w:rsidRDefault="002A5AD1" w:rsidP="00DD7CEF">
            <w:pPr>
              <w:adjustRightInd w:val="0"/>
              <w:snapToGrid w:val="0"/>
              <w:jc w:val="left"/>
              <w:rPr>
                <w:rFonts w:ascii="Times New Roman" w:hAnsi="Times New Roman" w:cs="Times New Roman"/>
                <w:bCs/>
                <w:sz w:val="24"/>
                <w:szCs w:val="24"/>
              </w:rPr>
            </w:pPr>
            <w:r>
              <w:rPr>
                <w:rFonts w:ascii="Times New Roman" w:hAnsi="Times New Roman" w:cs="Times New Roman"/>
                <w:color w:val="131413"/>
                <w:sz w:val="24"/>
                <w:szCs w:val="24"/>
              </w:rPr>
              <w:t>M</w:t>
            </w:r>
            <w:r w:rsidR="00DD274A" w:rsidRPr="00945F27">
              <w:rPr>
                <w:rFonts w:ascii="Times New Roman" w:hAnsi="Times New Roman" w:cs="Times New Roman"/>
                <w:color w:val="131413"/>
                <w:sz w:val="24"/>
                <w:szCs w:val="24"/>
              </w:rPr>
              <w:t>easures</w:t>
            </w:r>
            <w:r w:rsidRPr="00945F27">
              <w:rPr>
                <w:rFonts w:ascii="Times New Roman" w:hAnsi="Times New Roman" w:cs="Times New Roman"/>
                <w:color w:val="131413"/>
                <w:sz w:val="24"/>
                <w:szCs w:val="24"/>
              </w:rPr>
              <w:t xml:space="preserve"> </w:t>
            </w:r>
            <w:r>
              <w:rPr>
                <w:rFonts w:ascii="Times New Roman" w:hAnsi="Times New Roman" w:cs="Times New Roman"/>
                <w:color w:val="131413"/>
                <w:sz w:val="24"/>
                <w:szCs w:val="24"/>
              </w:rPr>
              <w:t>and s</w:t>
            </w:r>
            <w:r w:rsidRPr="00945F27">
              <w:rPr>
                <w:rFonts w:ascii="Times New Roman" w:hAnsi="Times New Roman" w:cs="Times New Roman"/>
                <w:color w:val="131413"/>
                <w:sz w:val="24"/>
                <w:szCs w:val="24"/>
              </w:rPr>
              <w:t>cales</w:t>
            </w:r>
          </w:p>
        </w:tc>
        <w:tc>
          <w:tcPr>
            <w:tcW w:w="7365" w:type="dxa"/>
            <w:vAlign w:val="center"/>
          </w:tcPr>
          <w:p w14:paraId="69693489" w14:textId="443C439F" w:rsidR="00DD274A" w:rsidRPr="00945F27" w:rsidRDefault="0046100A" w:rsidP="001659F7">
            <w:pPr>
              <w:adjustRightInd w:val="0"/>
              <w:snapToGrid w:val="0"/>
              <w:rPr>
                <w:rFonts w:ascii="Times New Roman" w:hAnsi="Times New Roman" w:cs="Times New Roman"/>
                <w:bCs/>
                <w:sz w:val="24"/>
                <w:szCs w:val="24"/>
              </w:rPr>
            </w:pPr>
            <w:r w:rsidRPr="00945F27">
              <w:rPr>
                <w:rFonts w:ascii="Times New Roman" w:hAnsi="Times New Roman" w:cs="Times New Roman"/>
                <w:color w:val="131413"/>
                <w:sz w:val="24"/>
                <w:szCs w:val="24"/>
              </w:rPr>
              <w:t>To v</w:t>
            </w:r>
            <w:r w:rsidR="00DD274A" w:rsidRPr="00945F27">
              <w:rPr>
                <w:rFonts w:ascii="Times New Roman" w:hAnsi="Times New Roman" w:cs="Times New Roman"/>
                <w:color w:val="131413"/>
                <w:sz w:val="24"/>
                <w:szCs w:val="24"/>
              </w:rPr>
              <w:t>alidate the two intention scales</w:t>
            </w:r>
            <w:r w:rsidR="00D66E4F">
              <w:rPr>
                <w:rFonts w:ascii="Times New Roman" w:hAnsi="Times New Roman" w:cs="Times New Roman"/>
                <w:color w:val="131413"/>
                <w:sz w:val="24"/>
                <w:szCs w:val="24"/>
              </w:rPr>
              <w:t xml:space="preserve"> </w:t>
            </w:r>
            <w:r w:rsidR="00344F6B" w:rsidRPr="00945F27">
              <w:rPr>
                <w:rFonts w:ascii="Times New Roman" w:hAnsi="Times New Roman" w:cs="Times New Roman"/>
                <w:color w:val="131413"/>
                <w:sz w:val="24"/>
                <w:szCs w:val="24"/>
              </w:rPr>
              <w:t xml:space="preserve">(one </w:t>
            </w:r>
            <w:r w:rsidR="00DD274A" w:rsidRPr="00945F27">
              <w:rPr>
                <w:rFonts w:ascii="Times New Roman" w:hAnsi="Times New Roman" w:cs="Times New Roman"/>
                <w:color w:val="131413"/>
                <w:sz w:val="24"/>
                <w:szCs w:val="24"/>
              </w:rPr>
              <w:t>developed</w:t>
            </w:r>
            <w:r w:rsidR="004F51DA" w:rsidRPr="00945F27">
              <w:rPr>
                <w:rFonts w:ascii="Times New Roman" w:hAnsi="Times New Roman" w:cs="Times New Roman"/>
                <w:color w:val="131413"/>
                <w:sz w:val="24"/>
                <w:szCs w:val="24"/>
              </w:rPr>
              <w:t xml:space="preserve"> by </w:t>
            </w:r>
            <w:r w:rsidR="001659F7" w:rsidRPr="00945F27">
              <w:rPr>
                <w:rFonts w:ascii="Times New Roman" w:hAnsi="Times New Roman" w:cs="Times New Roman"/>
                <w:color w:val="131413"/>
                <w:sz w:val="24"/>
                <w:szCs w:val="24"/>
              </w:rPr>
              <w:t xml:space="preserve">Liñán and Chen [147, P. 40] </w:t>
            </w:r>
            <w:r w:rsidR="00344F6B" w:rsidRPr="00945F27">
              <w:rPr>
                <w:rFonts w:ascii="Times New Roman" w:hAnsi="Times New Roman" w:cs="Times New Roman"/>
                <w:color w:val="131413"/>
                <w:sz w:val="24"/>
                <w:szCs w:val="24"/>
              </w:rPr>
              <w:t>and the other by</w:t>
            </w:r>
            <w:r w:rsidR="001659F7" w:rsidRPr="00945F27">
              <w:rPr>
                <w:rFonts w:ascii="Times New Roman" w:hAnsi="Times New Roman" w:cs="Times New Roman"/>
                <w:color w:val="131413"/>
                <w:sz w:val="24"/>
                <w:szCs w:val="24"/>
              </w:rPr>
              <w:t xml:space="preserve"> Thompson [</w:t>
            </w:r>
            <w:r w:rsidR="007C3B6A" w:rsidRPr="00945F27">
              <w:rPr>
                <w:rFonts w:ascii="Times New Roman" w:hAnsi="Times New Roman" w:cs="Times New Roman"/>
                <w:color w:val="131413"/>
                <w:sz w:val="24"/>
                <w:szCs w:val="24"/>
              </w:rPr>
              <w:t>199, p.673</w:t>
            </w:r>
            <w:r w:rsidR="001659F7" w:rsidRPr="00945F27">
              <w:rPr>
                <w:rFonts w:ascii="Times New Roman" w:hAnsi="Times New Roman" w:cs="Times New Roman"/>
                <w:color w:val="131413"/>
                <w:sz w:val="24"/>
                <w:szCs w:val="24"/>
              </w:rPr>
              <w:t>]</w:t>
            </w:r>
            <w:r w:rsidR="00344F6B" w:rsidRPr="00945F27">
              <w:rPr>
                <w:rFonts w:ascii="Times New Roman" w:hAnsi="Times New Roman" w:cs="Times New Roman"/>
                <w:color w:val="131413"/>
                <w:sz w:val="24"/>
                <w:szCs w:val="24"/>
              </w:rPr>
              <w:t>)</w:t>
            </w:r>
            <w:r w:rsidR="006D30E5" w:rsidRPr="00945F27">
              <w:rPr>
                <w:rFonts w:ascii="Times New Roman" w:hAnsi="Times New Roman" w:cs="Times New Roman"/>
                <w:color w:val="131413"/>
                <w:sz w:val="24"/>
                <w:szCs w:val="24"/>
              </w:rPr>
              <w:t>.</w:t>
            </w:r>
          </w:p>
        </w:tc>
      </w:tr>
      <w:tr w:rsidR="00DD274A" w:rsidRPr="00945F27" w14:paraId="60DD2371" w14:textId="77777777" w:rsidTr="00A17DE5">
        <w:trPr>
          <w:trHeight w:val="706"/>
        </w:trPr>
        <w:tc>
          <w:tcPr>
            <w:tcW w:w="2263" w:type="dxa"/>
            <w:vMerge/>
            <w:vAlign w:val="center"/>
          </w:tcPr>
          <w:p w14:paraId="28152769" w14:textId="77777777" w:rsidR="00DD274A" w:rsidRPr="00945F27" w:rsidRDefault="00DD274A" w:rsidP="00DD7CEF">
            <w:pPr>
              <w:adjustRightInd w:val="0"/>
              <w:snapToGrid w:val="0"/>
              <w:jc w:val="left"/>
              <w:rPr>
                <w:rFonts w:ascii="Times New Roman" w:hAnsi="Times New Roman" w:cs="Times New Roman"/>
                <w:bCs/>
                <w:sz w:val="24"/>
                <w:szCs w:val="24"/>
              </w:rPr>
            </w:pPr>
          </w:p>
        </w:tc>
        <w:tc>
          <w:tcPr>
            <w:tcW w:w="7365" w:type="dxa"/>
            <w:vAlign w:val="center"/>
          </w:tcPr>
          <w:p w14:paraId="4E95B8BE" w14:textId="7873A19E" w:rsidR="00DD274A" w:rsidRPr="00945F27" w:rsidRDefault="0046100A" w:rsidP="00DD274A">
            <w:pPr>
              <w:autoSpaceDE w:val="0"/>
              <w:autoSpaceDN w:val="0"/>
              <w:adjustRightIn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r</w:t>
            </w:r>
            <w:r w:rsidR="00DD274A" w:rsidRPr="00945F27">
              <w:rPr>
                <w:rFonts w:ascii="Times New Roman" w:hAnsi="Times New Roman" w:cs="Times New Roman"/>
                <w:color w:val="131413"/>
                <w:sz w:val="24"/>
                <w:szCs w:val="24"/>
              </w:rPr>
              <w:t xml:space="preserve">efine and create scales for the other four major constructs </w:t>
            </w:r>
            <w:r w:rsidR="00D66E4F">
              <w:rPr>
                <w:rFonts w:ascii="Times New Roman" w:hAnsi="Times New Roman" w:cs="Times New Roman"/>
                <w:color w:val="131413"/>
                <w:sz w:val="24"/>
                <w:szCs w:val="24"/>
              </w:rPr>
              <w:t xml:space="preserve">(PA, SNs, PBC, and behavior) </w:t>
            </w:r>
            <w:r w:rsidR="00DD274A" w:rsidRPr="00945F27">
              <w:rPr>
                <w:rFonts w:ascii="Times New Roman" w:hAnsi="Times New Roman" w:cs="Times New Roman"/>
                <w:color w:val="131413"/>
                <w:sz w:val="24"/>
                <w:szCs w:val="24"/>
              </w:rPr>
              <w:t xml:space="preserve">of </w:t>
            </w:r>
            <w:r w:rsidRPr="00945F27">
              <w:rPr>
                <w:rFonts w:ascii="Times New Roman" w:hAnsi="Times New Roman" w:cs="Times New Roman"/>
                <w:color w:val="131413"/>
                <w:sz w:val="24"/>
                <w:szCs w:val="24"/>
              </w:rPr>
              <w:t>“</w:t>
            </w:r>
            <w:r w:rsidR="00DD274A" w:rsidRPr="00945F27">
              <w:rPr>
                <w:rFonts w:ascii="Times New Roman" w:hAnsi="Times New Roman" w:cs="Times New Roman"/>
                <w:color w:val="131413"/>
                <w:sz w:val="24"/>
                <w:szCs w:val="24"/>
              </w:rPr>
              <w:t>TPB</w:t>
            </w:r>
            <w:r w:rsidRPr="00945F27">
              <w:rPr>
                <w:rFonts w:ascii="Times New Roman" w:hAnsi="Times New Roman" w:cs="Times New Roman"/>
                <w:color w:val="131413"/>
                <w:sz w:val="24"/>
                <w:szCs w:val="24"/>
              </w:rPr>
              <w:t>”</w:t>
            </w:r>
            <w:r w:rsidR="00DD274A" w:rsidRPr="00945F27">
              <w:rPr>
                <w:rFonts w:ascii="Times New Roman" w:hAnsi="Times New Roman" w:cs="Times New Roman"/>
                <w:color w:val="131413"/>
                <w:sz w:val="24"/>
                <w:szCs w:val="24"/>
              </w:rPr>
              <w:t xml:space="preserve"> in the entrepreneurship context</w:t>
            </w:r>
            <w:r w:rsidR="006D30E5" w:rsidRPr="00945F27">
              <w:rPr>
                <w:rFonts w:ascii="Times New Roman" w:hAnsi="Times New Roman" w:cs="Times New Roman"/>
                <w:color w:val="131413"/>
                <w:sz w:val="24"/>
                <w:szCs w:val="24"/>
              </w:rPr>
              <w:t>.</w:t>
            </w:r>
          </w:p>
        </w:tc>
      </w:tr>
      <w:tr w:rsidR="00DD274A" w:rsidRPr="00945F27" w14:paraId="35410FDE" w14:textId="77777777" w:rsidTr="00A17DE5">
        <w:trPr>
          <w:trHeight w:val="689"/>
        </w:trPr>
        <w:tc>
          <w:tcPr>
            <w:tcW w:w="2263" w:type="dxa"/>
            <w:vAlign w:val="center"/>
          </w:tcPr>
          <w:p w14:paraId="6D9FB5D7" w14:textId="4BB79327" w:rsidR="00DD274A" w:rsidRPr="00945F27" w:rsidRDefault="00DD274A"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Literature gaps</w:t>
            </w:r>
          </w:p>
        </w:tc>
        <w:tc>
          <w:tcPr>
            <w:tcW w:w="7365" w:type="dxa"/>
            <w:vAlign w:val="center"/>
          </w:tcPr>
          <w:p w14:paraId="230FEE98" w14:textId="460C1676" w:rsidR="00DD274A" w:rsidRPr="00945F27" w:rsidRDefault="0046100A" w:rsidP="00DD7CEF">
            <w:pPr>
              <w:adjustRightInd w:val="0"/>
              <w:snapToGri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f</w:t>
            </w:r>
            <w:r w:rsidR="00DD274A" w:rsidRPr="00945F27">
              <w:rPr>
                <w:rFonts w:ascii="Times New Roman" w:hAnsi="Times New Roman" w:cs="Times New Roman"/>
                <w:color w:val="131413"/>
                <w:sz w:val="24"/>
                <w:szCs w:val="24"/>
              </w:rPr>
              <w:t>ocus on the themes</w:t>
            </w:r>
            <w:r w:rsidR="008B5D5F" w:rsidRPr="00945F27">
              <w:rPr>
                <w:rFonts w:ascii="Times New Roman" w:hAnsi="Times New Roman" w:cs="Times New Roman"/>
                <w:color w:val="131413"/>
                <w:sz w:val="24"/>
                <w:szCs w:val="24"/>
              </w:rPr>
              <w:t xml:space="preserve"> </w:t>
            </w:r>
            <w:r w:rsidR="00DD274A" w:rsidRPr="00945F27">
              <w:rPr>
                <w:rFonts w:ascii="Times New Roman" w:hAnsi="Times New Roman" w:cs="Times New Roman"/>
                <w:color w:val="131413"/>
                <w:sz w:val="24"/>
                <w:szCs w:val="24"/>
              </w:rPr>
              <w:t>that have received less research attention</w:t>
            </w:r>
            <w:r w:rsidR="006D30E5" w:rsidRPr="00945F27">
              <w:rPr>
                <w:rFonts w:ascii="Times New Roman" w:hAnsi="Times New Roman" w:cs="Times New Roman"/>
                <w:color w:val="131413"/>
                <w:sz w:val="24"/>
                <w:szCs w:val="24"/>
              </w:rPr>
              <w:t xml:space="preserve">: </w:t>
            </w:r>
            <w:r w:rsidR="00555238" w:rsidRPr="00945F27">
              <w:rPr>
                <w:rFonts w:ascii="Times New Roman" w:hAnsi="Times New Roman" w:cs="Times New Roman"/>
                <w:color w:val="131413"/>
                <w:sz w:val="24"/>
                <w:szCs w:val="24"/>
              </w:rPr>
              <w:t xml:space="preserve">venture </w:t>
            </w:r>
            <w:r w:rsidR="008B5D5F" w:rsidRPr="00945F27">
              <w:rPr>
                <w:rFonts w:ascii="Times New Roman" w:hAnsi="Times New Roman" w:cs="Times New Roman"/>
                <w:color w:val="131413"/>
                <w:sz w:val="24"/>
                <w:szCs w:val="24"/>
              </w:rPr>
              <w:t xml:space="preserve">development </w:t>
            </w:r>
            <w:r w:rsidR="006D30E5" w:rsidRPr="00945F27">
              <w:rPr>
                <w:rFonts w:ascii="Times New Roman" w:hAnsi="Times New Roman" w:cs="Times New Roman"/>
                <w:color w:val="131413"/>
                <w:sz w:val="24"/>
                <w:szCs w:val="24"/>
              </w:rPr>
              <w:t>intentions</w:t>
            </w:r>
            <w:r w:rsidR="001F3B6D">
              <w:rPr>
                <w:rFonts w:ascii="Times New Roman" w:hAnsi="Times New Roman" w:cs="Times New Roman"/>
                <w:color w:val="131413"/>
                <w:sz w:val="24"/>
                <w:szCs w:val="24"/>
              </w:rPr>
              <w:t>,</w:t>
            </w:r>
            <w:r w:rsidR="006D30E5" w:rsidRPr="00945F27">
              <w:rPr>
                <w:rFonts w:ascii="Times New Roman" w:hAnsi="Times New Roman" w:cs="Times New Roman"/>
                <w:color w:val="131413"/>
                <w:sz w:val="24"/>
                <w:szCs w:val="24"/>
              </w:rPr>
              <w:t xml:space="preserve"> </w:t>
            </w:r>
            <w:r w:rsidR="008B5D5F" w:rsidRPr="00945F27">
              <w:rPr>
                <w:rFonts w:ascii="Times New Roman" w:hAnsi="Times New Roman" w:cs="Times New Roman"/>
                <w:color w:val="131413"/>
                <w:sz w:val="24"/>
                <w:szCs w:val="24"/>
              </w:rPr>
              <w:t xml:space="preserve">venture creation </w:t>
            </w:r>
            <w:r w:rsidR="00555238" w:rsidRPr="00945F27">
              <w:rPr>
                <w:rFonts w:ascii="Times New Roman" w:hAnsi="Times New Roman" w:cs="Times New Roman"/>
                <w:color w:val="131413"/>
                <w:sz w:val="24"/>
                <w:szCs w:val="24"/>
              </w:rPr>
              <w:t>behaviors</w:t>
            </w:r>
            <w:r w:rsidR="001F3B6D">
              <w:rPr>
                <w:rFonts w:ascii="Times New Roman" w:hAnsi="Times New Roman" w:cs="Times New Roman"/>
                <w:color w:val="131413"/>
                <w:sz w:val="24"/>
                <w:szCs w:val="24"/>
              </w:rPr>
              <w:t>,</w:t>
            </w:r>
            <w:r w:rsidR="006D30E5" w:rsidRPr="00945F27">
              <w:rPr>
                <w:rFonts w:ascii="Times New Roman" w:hAnsi="Times New Roman" w:cs="Times New Roman"/>
                <w:color w:val="131413"/>
                <w:sz w:val="24"/>
                <w:szCs w:val="24"/>
              </w:rPr>
              <w:t xml:space="preserve"> and </w:t>
            </w:r>
            <w:r w:rsidR="008B5D5F" w:rsidRPr="00945F27">
              <w:rPr>
                <w:rFonts w:ascii="Times New Roman" w:hAnsi="Times New Roman" w:cs="Times New Roman"/>
                <w:color w:val="131413"/>
                <w:sz w:val="24"/>
                <w:szCs w:val="24"/>
              </w:rPr>
              <w:t xml:space="preserve">venture development </w:t>
            </w:r>
            <w:r w:rsidR="00555238" w:rsidRPr="00945F27">
              <w:rPr>
                <w:rFonts w:ascii="Times New Roman" w:hAnsi="Times New Roman" w:cs="Times New Roman"/>
                <w:color w:val="131413"/>
                <w:sz w:val="24"/>
                <w:szCs w:val="24"/>
              </w:rPr>
              <w:t>behaviors</w:t>
            </w:r>
            <w:r w:rsidR="002A5AD1">
              <w:rPr>
                <w:rFonts w:ascii="Times New Roman" w:hAnsi="Times New Roman" w:cs="Times New Roman"/>
                <w:color w:val="131413"/>
                <w:sz w:val="24"/>
                <w:szCs w:val="24"/>
              </w:rPr>
              <w:t xml:space="preserve">; </w:t>
            </w:r>
            <w:r w:rsidR="002A5AD1" w:rsidRPr="00945F27">
              <w:rPr>
                <w:rFonts w:ascii="Times New Roman" w:hAnsi="Times New Roman" w:cs="Times New Roman"/>
                <w:color w:val="131413"/>
                <w:sz w:val="24"/>
                <w:szCs w:val="24"/>
              </w:rPr>
              <w:t>the theme “venture creation intentions” has been largely researched</w:t>
            </w:r>
            <w:r w:rsidR="002A5AD1">
              <w:rPr>
                <w:rFonts w:ascii="Times New Roman" w:hAnsi="Times New Roman" w:cs="Times New Roman"/>
                <w:color w:val="131413"/>
                <w:sz w:val="24"/>
                <w:szCs w:val="24"/>
              </w:rPr>
              <w:t>.</w:t>
            </w:r>
          </w:p>
        </w:tc>
      </w:tr>
    </w:tbl>
    <w:p w14:paraId="37082AA3" w14:textId="345DEC07" w:rsidR="00A17DE5" w:rsidRDefault="00A17DE5" w:rsidP="00A17DE5">
      <w:pPr>
        <w:adjustRightInd w:val="0"/>
        <w:snapToGrid w:val="0"/>
        <w:spacing w:afterLines="50" w:after="120" w:line="240" w:lineRule="auto"/>
        <w:rPr>
          <w:rFonts w:ascii="Times New Roman" w:hAnsi="Times New Roman" w:cs="Times New Roman"/>
          <w:sz w:val="28"/>
          <w:szCs w:val="28"/>
        </w:rPr>
      </w:pPr>
      <w:r w:rsidRPr="002A31B1">
        <w:rPr>
          <w:rFonts w:ascii="Times New Roman" w:hAnsi="Times New Roman" w:cs="Times New Roman" w:hint="eastAsia"/>
          <w:sz w:val="28"/>
          <w:szCs w:val="28"/>
        </w:rPr>
        <w:lastRenderedPageBreak/>
        <w:t>C</w:t>
      </w:r>
      <w:r w:rsidRPr="002A31B1">
        <w:rPr>
          <w:rFonts w:ascii="Times New Roman" w:hAnsi="Times New Roman" w:cs="Times New Roman"/>
          <w:sz w:val="28"/>
          <w:szCs w:val="28"/>
        </w:rPr>
        <w:t>ontinuation of table 6.</w:t>
      </w:r>
      <w:r w:rsidR="00841EFE">
        <w:rPr>
          <w:rFonts w:ascii="Times New Roman" w:hAnsi="Times New Roman" w:cs="Times New Roman"/>
          <w:sz w:val="28"/>
          <w:szCs w:val="28"/>
        </w:rPr>
        <w:t>2</w:t>
      </w:r>
    </w:p>
    <w:tbl>
      <w:tblPr>
        <w:tblStyle w:val="af0"/>
        <w:tblW w:w="0" w:type="auto"/>
        <w:tblLook w:val="04A0" w:firstRow="1" w:lastRow="0" w:firstColumn="1" w:lastColumn="0" w:noHBand="0" w:noVBand="1"/>
      </w:tblPr>
      <w:tblGrid>
        <w:gridCol w:w="2263"/>
        <w:gridCol w:w="7365"/>
      </w:tblGrid>
      <w:tr w:rsidR="00D54BF6" w:rsidRPr="00945F27" w14:paraId="11D6B80A" w14:textId="77777777" w:rsidTr="001C55C8">
        <w:trPr>
          <w:trHeight w:val="392"/>
        </w:trPr>
        <w:tc>
          <w:tcPr>
            <w:tcW w:w="2263" w:type="dxa"/>
            <w:vAlign w:val="center"/>
          </w:tcPr>
          <w:p w14:paraId="6F12A9EB" w14:textId="77777777" w:rsidR="00D54BF6" w:rsidRPr="00945F27" w:rsidRDefault="00D54BF6" w:rsidP="00191077">
            <w:pPr>
              <w:adjustRightInd w:val="0"/>
              <w:snapToGrid w:val="0"/>
              <w:jc w:val="center"/>
              <w:rPr>
                <w:rFonts w:ascii="Times New Roman" w:hAnsi="Times New Roman" w:cs="Times New Roman"/>
                <w:sz w:val="24"/>
                <w:szCs w:val="24"/>
              </w:rPr>
            </w:pPr>
            <w:bookmarkStart w:id="28" w:name="_Hlk123989681"/>
            <w:r>
              <w:rPr>
                <w:rFonts w:ascii="Times New Roman" w:hAnsi="Times New Roman" w:cs="Times New Roman" w:hint="eastAsia"/>
                <w:sz w:val="24"/>
                <w:szCs w:val="24"/>
              </w:rPr>
              <w:t>1</w:t>
            </w:r>
          </w:p>
        </w:tc>
        <w:tc>
          <w:tcPr>
            <w:tcW w:w="7365" w:type="dxa"/>
            <w:vAlign w:val="center"/>
          </w:tcPr>
          <w:p w14:paraId="4F588442" w14:textId="5F1B455E" w:rsidR="00D54BF6" w:rsidRPr="00945F27" w:rsidRDefault="00D54BF6" w:rsidP="00191077">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2</w:t>
            </w:r>
          </w:p>
        </w:tc>
      </w:tr>
      <w:tr w:rsidR="002A5AD1" w:rsidRPr="00945F27" w14:paraId="5D47F80E" w14:textId="77777777" w:rsidTr="001C55C8">
        <w:trPr>
          <w:trHeight w:val="699"/>
        </w:trPr>
        <w:tc>
          <w:tcPr>
            <w:tcW w:w="2263" w:type="dxa"/>
            <w:vMerge w:val="restart"/>
            <w:vAlign w:val="center"/>
          </w:tcPr>
          <w:p w14:paraId="24B2371B" w14:textId="77777777" w:rsidR="002A5AD1" w:rsidRPr="00945F27" w:rsidRDefault="002A5AD1" w:rsidP="00191077">
            <w:pPr>
              <w:adjustRightInd w:val="0"/>
              <w:snapToGrid w:val="0"/>
              <w:jc w:val="left"/>
              <w:rPr>
                <w:rFonts w:ascii="Times New Roman" w:hAnsi="Times New Roman" w:cs="Times New Roman"/>
                <w:bCs/>
                <w:sz w:val="24"/>
                <w:szCs w:val="24"/>
              </w:rPr>
            </w:pPr>
          </w:p>
        </w:tc>
        <w:tc>
          <w:tcPr>
            <w:tcW w:w="7365" w:type="dxa"/>
            <w:vAlign w:val="center"/>
          </w:tcPr>
          <w:p w14:paraId="63F8DD20" w14:textId="77777777" w:rsidR="002A5AD1" w:rsidRPr="00945F27" w:rsidRDefault="002A5AD1" w:rsidP="00191077">
            <w:pPr>
              <w:autoSpaceDE w:val="0"/>
              <w:autoSpaceDN w:val="0"/>
              <w:adjustRightIn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investigate the PBC to behavior link while still expanding the research base for the other relationships as well.</w:t>
            </w:r>
          </w:p>
        </w:tc>
      </w:tr>
      <w:tr w:rsidR="002A5AD1" w:rsidRPr="00945F27" w14:paraId="211EF5E1" w14:textId="77777777" w:rsidTr="001C55C8">
        <w:trPr>
          <w:trHeight w:val="695"/>
        </w:trPr>
        <w:tc>
          <w:tcPr>
            <w:tcW w:w="2263" w:type="dxa"/>
            <w:vMerge/>
            <w:vAlign w:val="center"/>
          </w:tcPr>
          <w:p w14:paraId="2D040C5A" w14:textId="77777777" w:rsidR="002A5AD1" w:rsidRPr="00945F27" w:rsidRDefault="002A5AD1" w:rsidP="00191077">
            <w:pPr>
              <w:adjustRightInd w:val="0"/>
              <w:snapToGrid w:val="0"/>
              <w:jc w:val="left"/>
              <w:rPr>
                <w:rFonts w:ascii="Times New Roman" w:hAnsi="Times New Roman" w:cs="Times New Roman"/>
                <w:bCs/>
                <w:sz w:val="24"/>
                <w:szCs w:val="24"/>
              </w:rPr>
            </w:pPr>
          </w:p>
        </w:tc>
        <w:tc>
          <w:tcPr>
            <w:tcW w:w="7365" w:type="dxa"/>
            <w:vAlign w:val="center"/>
          </w:tcPr>
          <w:p w14:paraId="0F5A9551" w14:textId="77777777" w:rsidR="002A5AD1" w:rsidRPr="00945F27" w:rsidRDefault="002A5AD1" w:rsidP="00191077">
            <w:pPr>
              <w:autoSpaceDE w:val="0"/>
              <w:autoSpaceDN w:val="0"/>
              <w:adjustRightInd w:val="0"/>
              <w:jc w:val="left"/>
              <w:rPr>
                <w:rFonts w:ascii="Times New Roman" w:hAnsi="Times New Roman" w:cs="Times New Roman"/>
                <w:bCs/>
                <w:sz w:val="24"/>
                <w:szCs w:val="24"/>
              </w:rPr>
            </w:pPr>
            <w:r w:rsidRPr="00945F27">
              <w:rPr>
                <w:rFonts w:ascii="Times New Roman" w:hAnsi="Times New Roman" w:cs="Times New Roman"/>
                <w:color w:val="131413"/>
                <w:sz w:val="24"/>
                <w:szCs w:val="24"/>
              </w:rPr>
              <w:t>To use established relationships of main constructs with differing variables.</w:t>
            </w:r>
          </w:p>
        </w:tc>
      </w:tr>
      <w:tr w:rsidR="002A5AD1" w:rsidRPr="00DD274A" w14:paraId="0B169133" w14:textId="77777777" w:rsidTr="00191077">
        <w:trPr>
          <w:trHeight w:val="655"/>
        </w:trPr>
        <w:tc>
          <w:tcPr>
            <w:tcW w:w="9628" w:type="dxa"/>
            <w:gridSpan w:val="2"/>
            <w:vAlign w:val="center"/>
          </w:tcPr>
          <w:p w14:paraId="3BCB8E15" w14:textId="43DB4B74" w:rsidR="002A5AD1" w:rsidRPr="00DD274A" w:rsidRDefault="002A5AD1" w:rsidP="00191077">
            <w:pPr>
              <w:adjustRightInd w:val="0"/>
              <w:snapToGrid w:val="0"/>
              <w:ind w:firstLineChars="200" w:firstLine="480"/>
              <w:jc w:val="left"/>
              <w:rPr>
                <w:rFonts w:ascii="Times New Roman" w:hAnsi="Times New Roman" w:cs="Times New Roman"/>
                <w:bCs/>
                <w:sz w:val="24"/>
                <w:szCs w:val="24"/>
              </w:rPr>
            </w:pPr>
            <w:r w:rsidRPr="00945F27">
              <w:rPr>
                <w:rStyle w:val="q4iawc"/>
                <w:rFonts w:ascii="Times New Roman" w:hAnsi="Times New Roman" w:cs="Times New Roman"/>
                <w:sz w:val="24"/>
                <w:szCs w:val="24"/>
                <w:lang w:val="en"/>
              </w:rPr>
              <w:t>Note – Extracted from Lortie and Castogiovanni [</w:t>
            </w:r>
            <w:r>
              <w:rPr>
                <w:rStyle w:val="q4iawc"/>
                <w:rFonts w:ascii="Times New Roman" w:hAnsi="Times New Roman" w:cs="Times New Roman"/>
                <w:sz w:val="24"/>
                <w:szCs w:val="24"/>
                <w:lang w:val="en"/>
              </w:rPr>
              <w:t>4</w:t>
            </w:r>
            <w:r w:rsidRPr="00CB2859">
              <w:rPr>
                <w:rStyle w:val="q4iawc"/>
                <w:rFonts w:ascii="Times New Roman" w:hAnsi="Times New Roman" w:cs="Times New Roman"/>
                <w:sz w:val="24"/>
                <w:szCs w:val="24"/>
                <w:lang w:val="en"/>
              </w:rPr>
              <w:t>73</w:t>
            </w:r>
            <w:r w:rsidRPr="00945F27">
              <w:rPr>
                <w:rStyle w:val="q4iawc"/>
                <w:rFonts w:ascii="Times New Roman" w:hAnsi="Times New Roman" w:cs="Times New Roman"/>
                <w:sz w:val="24"/>
                <w:szCs w:val="24"/>
                <w:lang w:val="en"/>
              </w:rPr>
              <w:t>, p. 951]</w:t>
            </w:r>
            <w:r w:rsidR="0086051B">
              <w:rPr>
                <w:rStyle w:val="q4iawc"/>
                <w:rFonts w:ascii="Times New Roman" w:hAnsi="Times New Roman" w:cs="Times New Roman"/>
                <w:sz w:val="24"/>
                <w:szCs w:val="24"/>
                <w:lang w:val="en"/>
              </w:rPr>
              <w:t>;</w:t>
            </w:r>
            <w:r w:rsidRPr="00945F27">
              <w:rPr>
                <w:rStyle w:val="q4iawc"/>
                <w:rFonts w:ascii="Times New Roman" w:hAnsi="Times New Roman" w:cs="Times New Roman"/>
                <w:sz w:val="24"/>
                <w:szCs w:val="24"/>
                <w:lang w:val="en"/>
              </w:rPr>
              <w:t xml:space="preserve"> </w:t>
            </w:r>
            <w:r w:rsidR="00A17DE5">
              <w:rPr>
                <w:rStyle w:val="q4iawc"/>
                <w:rFonts w:ascii="Times New Roman" w:hAnsi="Times New Roman" w:cs="Times New Roman"/>
                <w:sz w:val="24"/>
                <w:szCs w:val="24"/>
                <w:lang w:val="en"/>
              </w:rPr>
              <w:t>i</w:t>
            </w:r>
            <w:r w:rsidR="00A17DE5" w:rsidRPr="00A17DE5">
              <w:rPr>
                <w:rStyle w:val="q4iawc"/>
                <w:rFonts w:ascii="Times New Roman" w:hAnsi="Times New Roman" w:cs="Times New Roman"/>
                <w:sz w:val="24"/>
                <w:szCs w:val="24"/>
                <w:lang w:val="en"/>
              </w:rPr>
              <w:t xml:space="preserve">ncorporated and </w:t>
            </w:r>
            <w:r w:rsidRPr="00945F27">
              <w:rPr>
                <w:rStyle w:val="q4iawc"/>
                <w:rFonts w:ascii="Times New Roman" w:hAnsi="Times New Roman" w:cs="Times New Roman"/>
                <w:sz w:val="24"/>
                <w:szCs w:val="24"/>
                <w:lang w:val="en"/>
              </w:rPr>
              <w:t>revised by the author based on Busenitz et al. [</w:t>
            </w:r>
            <w:r>
              <w:rPr>
                <w:rStyle w:val="q4iawc"/>
                <w:rFonts w:ascii="Times New Roman" w:hAnsi="Times New Roman" w:cs="Times New Roman"/>
                <w:sz w:val="24"/>
                <w:szCs w:val="24"/>
                <w:lang w:val="en"/>
              </w:rPr>
              <w:t>4</w:t>
            </w:r>
            <w:r w:rsidRPr="00CB2859">
              <w:rPr>
                <w:rStyle w:val="q4iawc"/>
                <w:rFonts w:ascii="Times New Roman" w:hAnsi="Times New Roman" w:cs="Times New Roman"/>
                <w:sz w:val="24"/>
                <w:szCs w:val="24"/>
                <w:lang w:val="en"/>
              </w:rPr>
              <w:t xml:space="preserve">74, p. </w:t>
            </w:r>
            <w:r>
              <w:rPr>
                <w:rStyle w:val="q4iawc"/>
                <w:rFonts w:ascii="Times New Roman" w:hAnsi="Times New Roman" w:cs="Times New Roman"/>
                <w:sz w:val="24"/>
                <w:szCs w:val="24"/>
                <w:lang w:val="en"/>
              </w:rPr>
              <w:t>2</w:t>
            </w:r>
            <w:r w:rsidRPr="00DA30F8">
              <w:rPr>
                <w:rStyle w:val="q4iawc"/>
                <w:rFonts w:ascii="Times New Roman" w:hAnsi="Times New Roman" w:cs="Times New Roman"/>
                <w:sz w:val="24"/>
                <w:szCs w:val="24"/>
                <w:lang w:val="en"/>
              </w:rPr>
              <w:t>96-303</w:t>
            </w:r>
            <w:r w:rsidRPr="00945F27">
              <w:rPr>
                <w:rStyle w:val="q4iawc"/>
                <w:rFonts w:ascii="Times New Roman" w:hAnsi="Times New Roman" w:cs="Times New Roman"/>
                <w:sz w:val="24"/>
                <w:szCs w:val="24"/>
                <w:lang w:val="en"/>
              </w:rPr>
              <w:t>].</w:t>
            </w:r>
          </w:p>
        </w:tc>
      </w:tr>
    </w:tbl>
    <w:p w14:paraId="6FB38C95" w14:textId="32D8A0B5" w:rsidR="004B75B4" w:rsidRDefault="00DD6ADC" w:rsidP="00DD6ADC">
      <w:pPr>
        <w:adjustRightInd w:val="0"/>
        <w:snapToGrid w:val="0"/>
        <w:spacing w:beforeLines="50" w:before="120" w:after="0" w:line="240" w:lineRule="auto"/>
        <w:ind w:firstLine="709"/>
        <w:rPr>
          <w:rFonts w:ascii="Times New Roman" w:hAnsi="Times New Roman" w:cs="Times New Roman"/>
          <w:bCs/>
          <w:sz w:val="28"/>
          <w:szCs w:val="28"/>
        </w:rPr>
      </w:pPr>
      <w:bookmarkStart w:id="29" w:name="_Hlk123989824"/>
      <w:bookmarkEnd w:id="28"/>
      <w:r>
        <w:rPr>
          <w:rFonts w:ascii="Times New Roman" w:hAnsi="Times New Roman" w:cs="Times New Roman"/>
          <w:bCs/>
          <w:sz w:val="28"/>
          <w:szCs w:val="28"/>
        </w:rPr>
        <w:t>F</w:t>
      </w:r>
      <w:r w:rsidR="00CE0989">
        <w:rPr>
          <w:rFonts w:ascii="Times New Roman" w:hAnsi="Times New Roman" w:cs="Times New Roman"/>
          <w:bCs/>
          <w:sz w:val="28"/>
          <w:szCs w:val="28"/>
        </w:rPr>
        <w:t>ive</w:t>
      </w:r>
      <w:r w:rsidR="00BC74FB">
        <w:rPr>
          <w:rFonts w:ascii="Times New Roman" w:hAnsi="Times New Roman" w:cs="Times New Roman"/>
          <w:bCs/>
          <w:sz w:val="28"/>
          <w:szCs w:val="28"/>
        </w:rPr>
        <w:t xml:space="preserve"> aspects in this work </w:t>
      </w:r>
      <w:r w:rsidR="00103D6A">
        <w:rPr>
          <w:rFonts w:ascii="Times New Roman" w:hAnsi="Times New Roman" w:cs="Times New Roman"/>
          <w:bCs/>
          <w:sz w:val="28"/>
          <w:szCs w:val="28"/>
        </w:rPr>
        <w:t xml:space="preserve">are found to be </w:t>
      </w:r>
      <w:r w:rsidR="008803E2">
        <w:rPr>
          <w:rFonts w:ascii="Times New Roman" w:hAnsi="Times New Roman" w:cs="Times New Roman"/>
          <w:bCs/>
          <w:sz w:val="28"/>
          <w:szCs w:val="28"/>
        </w:rPr>
        <w:t xml:space="preserve">well </w:t>
      </w:r>
      <w:r w:rsidR="00572227">
        <w:rPr>
          <w:rFonts w:ascii="Times New Roman" w:hAnsi="Times New Roman" w:cs="Times New Roman"/>
          <w:bCs/>
          <w:sz w:val="28"/>
          <w:szCs w:val="28"/>
        </w:rPr>
        <w:t>align</w:t>
      </w:r>
      <w:r w:rsidR="00103D6A">
        <w:rPr>
          <w:rFonts w:ascii="Times New Roman" w:hAnsi="Times New Roman" w:cs="Times New Roman"/>
          <w:bCs/>
          <w:sz w:val="28"/>
          <w:szCs w:val="28"/>
        </w:rPr>
        <w:t>ed</w:t>
      </w:r>
      <w:r w:rsidR="00BC74FB">
        <w:rPr>
          <w:rFonts w:ascii="Times New Roman" w:hAnsi="Times New Roman" w:cs="Times New Roman"/>
          <w:bCs/>
          <w:sz w:val="28"/>
          <w:szCs w:val="28"/>
        </w:rPr>
        <w:t xml:space="preserve"> </w:t>
      </w:r>
      <w:r w:rsidR="008803E2">
        <w:rPr>
          <w:rFonts w:ascii="Times New Roman" w:hAnsi="Times New Roman" w:cs="Times New Roman"/>
          <w:bCs/>
          <w:sz w:val="28"/>
          <w:szCs w:val="28"/>
        </w:rPr>
        <w:t xml:space="preserve">to </w:t>
      </w:r>
      <w:r w:rsidR="00572227">
        <w:rPr>
          <w:rFonts w:ascii="Times New Roman" w:hAnsi="Times New Roman" w:cs="Times New Roman"/>
          <w:bCs/>
          <w:sz w:val="28"/>
          <w:szCs w:val="28"/>
        </w:rPr>
        <w:t xml:space="preserve">the current trends and future directions </w:t>
      </w:r>
      <w:r>
        <w:rPr>
          <w:rFonts w:ascii="Times New Roman" w:hAnsi="Times New Roman" w:cs="Times New Roman"/>
          <w:bCs/>
          <w:sz w:val="28"/>
          <w:szCs w:val="28"/>
        </w:rPr>
        <w:t xml:space="preserve">discussed above </w:t>
      </w:r>
      <w:r w:rsidR="00572227">
        <w:rPr>
          <w:rFonts w:ascii="Times New Roman" w:hAnsi="Times New Roman" w:cs="Times New Roman"/>
          <w:bCs/>
          <w:sz w:val="28"/>
          <w:szCs w:val="28"/>
        </w:rPr>
        <w:t>in entrepreneurship research</w:t>
      </w:r>
      <w:r w:rsidR="00BC74FB">
        <w:rPr>
          <w:rFonts w:ascii="Times New Roman" w:hAnsi="Times New Roman" w:cs="Times New Roman"/>
          <w:bCs/>
          <w:sz w:val="28"/>
          <w:szCs w:val="28"/>
        </w:rPr>
        <w:t>.</w:t>
      </w:r>
    </w:p>
    <w:p w14:paraId="628744FA" w14:textId="6F1133BB" w:rsidR="00BC30C8" w:rsidRDefault="00BC30C8" w:rsidP="003D2138">
      <w:pPr>
        <w:adjustRightInd w:val="0"/>
        <w:snapToGrid w:val="0"/>
        <w:spacing w:after="0" w:line="240" w:lineRule="auto"/>
        <w:ind w:firstLine="709"/>
        <w:rPr>
          <w:rFonts w:ascii="Times New Roman" w:hAnsi="Times New Roman" w:cs="Times New Roman"/>
          <w:bCs/>
          <w:sz w:val="28"/>
          <w:szCs w:val="28"/>
        </w:rPr>
      </w:pPr>
      <w:r>
        <w:rPr>
          <w:rFonts w:ascii="Times New Roman" w:hAnsi="Times New Roman" w:cs="Times New Roman" w:hint="eastAsia"/>
          <w:bCs/>
          <w:sz w:val="28"/>
          <w:szCs w:val="28"/>
        </w:rPr>
        <w:t>F</w:t>
      </w:r>
      <w:r>
        <w:rPr>
          <w:rFonts w:ascii="Times New Roman" w:hAnsi="Times New Roman" w:cs="Times New Roman"/>
          <w:bCs/>
          <w:sz w:val="28"/>
          <w:szCs w:val="28"/>
        </w:rPr>
        <w:t>irst,</w:t>
      </w:r>
      <w:r w:rsidR="00994F13">
        <w:rPr>
          <w:rFonts w:ascii="Times New Roman" w:hAnsi="Times New Roman" w:cs="Times New Roman"/>
          <w:bCs/>
          <w:sz w:val="28"/>
          <w:szCs w:val="28"/>
        </w:rPr>
        <w:t xml:space="preserve"> </w:t>
      </w:r>
      <w:r w:rsidR="00572227">
        <w:rPr>
          <w:rFonts w:ascii="Times New Roman" w:hAnsi="Times New Roman" w:cs="Times New Roman"/>
          <w:bCs/>
          <w:sz w:val="28"/>
          <w:szCs w:val="28"/>
        </w:rPr>
        <w:t>effect</w:t>
      </w:r>
      <w:r w:rsidR="00994F13">
        <w:rPr>
          <w:rFonts w:ascii="Times New Roman" w:hAnsi="Times New Roman" w:cs="Times New Roman"/>
          <w:bCs/>
          <w:sz w:val="28"/>
          <w:szCs w:val="28"/>
        </w:rPr>
        <w:t>s</w:t>
      </w:r>
      <w:r w:rsidR="00572227">
        <w:rPr>
          <w:rFonts w:ascii="Times New Roman" w:hAnsi="Times New Roman" w:cs="Times New Roman"/>
          <w:bCs/>
          <w:sz w:val="28"/>
          <w:szCs w:val="28"/>
        </w:rPr>
        <w:t xml:space="preserve"> of </w:t>
      </w:r>
      <w:r w:rsidR="00994F13">
        <w:rPr>
          <w:rFonts w:ascii="Times New Roman" w:hAnsi="Times New Roman" w:cs="Times New Roman"/>
          <w:bCs/>
          <w:sz w:val="28"/>
          <w:szCs w:val="28"/>
        </w:rPr>
        <w:t>the environmental</w:t>
      </w:r>
      <w:r w:rsidR="001473C7">
        <w:rPr>
          <w:rFonts w:ascii="Times New Roman" w:hAnsi="Times New Roman" w:cs="Times New Roman"/>
          <w:bCs/>
          <w:sz w:val="28"/>
          <w:szCs w:val="28"/>
        </w:rPr>
        <w:t>/institutional</w:t>
      </w:r>
      <w:r w:rsidR="00994F13">
        <w:rPr>
          <w:rFonts w:ascii="Times New Roman" w:hAnsi="Times New Roman" w:cs="Times New Roman"/>
          <w:bCs/>
          <w:sz w:val="28"/>
          <w:szCs w:val="28"/>
        </w:rPr>
        <w:t xml:space="preserve"> factor</w:t>
      </w:r>
      <w:r w:rsidR="00994F13">
        <w:rPr>
          <w:rFonts w:ascii="Times New Roman" w:hAnsi="Times New Roman" w:cs="Times New Roman"/>
          <w:sz w:val="28"/>
          <w:szCs w:val="28"/>
        </w:rPr>
        <w:t xml:space="preserve"> </w:t>
      </w:r>
      <w:r w:rsidR="00994F13">
        <w:rPr>
          <w:rStyle w:val="q4iawc"/>
          <w:rFonts w:ascii="Times New Roman" w:hAnsi="Times New Roman" w:cs="Times New Roman"/>
          <w:sz w:val="24"/>
          <w:szCs w:val="24"/>
          <w:lang w:val="en"/>
        </w:rPr>
        <w:t>–</w:t>
      </w:r>
      <w:r w:rsidR="00994F13" w:rsidRPr="00C361F8">
        <w:rPr>
          <w:rFonts w:ascii="Times New Roman" w:hAnsi="Times New Roman" w:cs="Times New Roman"/>
          <w:bCs/>
          <w:sz w:val="28"/>
          <w:szCs w:val="28"/>
        </w:rPr>
        <w:t xml:space="preserve"> </w:t>
      </w:r>
      <w:r w:rsidR="00572227">
        <w:rPr>
          <w:rFonts w:ascii="Times New Roman" w:hAnsi="Times New Roman" w:cs="Times New Roman"/>
          <w:bCs/>
          <w:sz w:val="28"/>
          <w:szCs w:val="28"/>
        </w:rPr>
        <w:t>GS</w:t>
      </w:r>
      <w:r w:rsidR="00994F13">
        <w:rPr>
          <w:rFonts w:ascii="Times New Roman" w:hAnsi="Times New Roman" w:cs="Times New Roman"/>
          <w:sz w:val="28"/>
          <w:szCs w:val="28"/>
        </w:rPr>
        <w:t xml:space="preserve"> </w:t>
      </w:r>
      <w:r w:rsidR="00994F13">
        <w:rPr>
          <w:rStyle w:val="q4iawc"/>
          <w:rFonts w:ascii="Times New Roman" w:hAnsi="Times New Roman" w:cs="Times New Roman"/>
          <w:sz w:val="24"/>
          <w:szCs w:val="24"/>
          <w:lang w:val="en"/>
        </w:rPr>
        <w:t>–</w:t>
      </w:r>
      <w:r w:rsidR="00994F13" w:rsidRPr="00C361F8">
        <w:rPr>
          <w:rFonts w:ascii="Times New Roman" w:hAnsi="Times New Roman" w:cs="Times New Roman"/>
          <w:bCs/>
          <w:sz w:val="28"/>
          <w:szCs w:val="28"/>
        </w:rPr>
        <w:t xml:space="preserve"> </w:t>
      </w:r>
      <w:r w:rsidR="00994F13">
        <w:rPr>
          <w:rFonts w:ascii="Times New Roman" w:hAnsi="Times New Roman" w:cs="Times New Roman"/>
          <w:bCs/>
          <w:sz w:val="28"/>
          <w:szCs w:val="28"/>
        </w:rPr>
        <w:t>in moderating relationships between “TPB” antecedents versus EI are</w:t>
      </w:r>
      <w:r w:rsidR="00572227">
        <w:rPr>
          <w:rFonts w:ascii="Times New Roman" w:hAnsi="Times New Roman" w:cs="Times New Roman"/>
          <w:bCs/>
          <w:sz w:val="28"/>
          <w:szCs w:val="28"/>
        </w:rPr>
        <w:t xml:space="preserve"> highlighted</w:t>
      </w:r>
      <w:r w:rsidR="00994F13">
        <w:rPr>
          <w:rFonts w:ascii="Times New Roman" w:hAnsi="Times New Roman" w:cs="Times New Roman"/>
          <w:bCs/>
          <w:sz w:val="28"/>
          <w:szCs w:val="28"/>
        </w:rPr>
        <w:t xml:space="preserve">, which </w:t>
      </w:r>
      <w:r>
        <w:rPr>
          <w:rFonts w:ascii="Times New Roman" w:hAnsi="Times New Roman" w:cs="Times New Roman"/>
          <w:bCs/>
          <w:sz w:val="28"/>
          <w:szCs w:val="28"/>
        </w:rPr>
        <w:t>help</w:t>
      </w:r>
      <w:r w:rsidR="00994F13">
        <w:rPr>
          <w:rFonts w:ascii="Times New Roman" w:hAnsi="Times New Roman" w:cs="Times New Roman"/>
          <w:bCs/>
          <w:sz w:val="28"/>
          <w:szCs w:val="28"/>
        </w:rPr>
        <w:t>s</w:t>
      </w:r>
      <w:r>
        <w:rPr>
          <w:rFonts w:ascii="Times New Roman" w:hAnsi="Times New Roman" w:cs="Times New Roman"/>
          <w:bCs/>
          <w:sz w:val="28"/>
          <w:szCs w:val="28"/>
        </w:rPr>
        <w:t xml:space="preserve"> fill </w:t>
      </w:r>
      <w:r w:rsidR="00103D6A">
        <w:rPr>
          <w:rFonts w:ascii="Times New Roman" w:hAnsi="Times New Roman" w:cs="Times New Roman"/>
          <w:bCs/>
          <w:sz w:val="28"/>
          <w:szCs w:val="28"/>
        </w:rPr>
        <w:t xml:space="preserve">the </w:t>
      </w:r>
      <w:r>
        <w:rPr>
          <w:rFonts w:ascii="Times New Roman" w:hAnsi="Times New Roman" w:cs="Times New Roman"/>
          <w:bCs/>
          <w:sz w:val="28"/>
          <w:szCs w:val="28"/>
        </w:rPr>
        <w:t xml:space="preserve">existing gaps in </w:t>
      </w:r>
      <w:r w:rsidR="00C82368">
        <w:rPr>
          <w:rFonts w:ascii="Times New Roman" w:hAnsi="Times New Roman" w:cs="Times New Roman"/>
          <w:bCs/>
          <w:sz w:val="28"/>
          <w:szCs w:val="28"/>
        </w:rPr>
        <w:t xml:space="preserve">the area of </w:t>
      </w:r>
      <w:r>
        <w:rPr>
          <w:rFonts w:ascii="Times New Roman" w:hAnsi="Times New Roman" w:cs="Times New Roman"/>
          <w:bCs/>
          <w:sz w:val="28"/>
          <w:szCs w:val="28"/>
        </w:rPr>
        <w:t>entrepreneur</w:t>
      </w:r>
      <w:r w:rsidR="00103D6A">
        <w:rPr>
          <w:rFonts w:ascii="Times New Roman" w:hAnsi="Times New Roman" w:cs="Times New Roman"/>
          <w:bCs/>
          <w:sz w:val="28"/>
          <w:szCs w:val="28"/>
        </w:rPr>
        <w:t>ship</w:t>
      </w:r>
      <w:r>
        <w:rPr>
          <w:rFonts w:ascii="Times New Roman" w:hAnsi="Times New Roman" w:cs="Times New Roman"/>
          <w:bCs/>
          <w:sz w:val="28"/>
          <w:szCs w:val="28"/>
        </w:rPr>
        <w:t xml:space="preserve"> </w:t>
      </w:r>
      <w:r w:rsidR="00103D6A">
        <w:rPr>
          <w:rFonts w:ascii="Times New Roman" w:hAnsi="Times New Roman" w:cs="Times New Roman"/>
          <w:bCs/>
          <w:sz w:val="28"/>
          <w:szCs w:val="28"/>
        </w:rPr>
        <w:t>study</w:t>
      </w:r>
      <w:r w:rsidR="00C82368">
        <w:rPr>
          <w:rFonts w:ascii="Times New Roman" w:hAnsi="Times New Roman" w:cs="Times New Roman"/>
          <w:bCs/>
          <w:sz w:val="28"/>
          <w:szCs w:val="28"/>
        </w:rPr>
        <w:t>.</w:t>
      </w:r>
      <w:r w:rsidR="001473C7">
        <w:rPr>
          <w:rFonts w:ascii="Times New Roman" w:hAnsi="Times New Roman" w:cs="Times New Roman"/>
          <w:bCs/>
          <w:sz w:val="28"/>
          <w:szCs w:val="28"/>
        </w:rPr>
        <w:t xml:space="preserve"> </w:t>
      </w:r>
      <w:r w:rsidR="001C3219">
        <w:rPr>
          <w:rFonts w:ascii="Times New Roman" w:hAnsi="Times New Roman" w:cs="Times New Roman"/>
          <w:bCs/>
          <w:sz w:val="28"/>
          <w:szCs w:val="28"/>
        </w:rPr>
        <w:t>It is also valuable that t</w:t>
      </w:r>
      <w:r w:rsidR="001473C7">
        <w:rPr>
          <w:rFonts w:ascii="Times New Roman" w:hAnsi="Times New Roman" w:cs="Times New Roman"/>
          <w:bCs/>
          <w:sz w:val="28"/>
          <w:szCs w:val="28"/>
        </w:rPr>
        <w:t xml:space="preserve">he research framework “TPB+GS” was grounded and investigated toward the extension of the </w:t>
      </w:r>
      <w:r w:rsidR="001C3219">
        <w:rPr>
          <w:rFonts w:ascii="Times New Roman" w:hAnsi="Times New Roman" w:cs="Times New Roman"/>
          <w:bCs/>
          <w:sz w:val="28"/>
          <w:szCs w:val="28"/>
        </w:rPr>
        <w:t>established</w:t>
      </w:r>
      <w:r w:rsidR="001473C7">
        <w:rPr>
          <w:rFonts w:ascii="Times New Roman" w:hAnsi="Times New Roman" w:cs="Times New Roman"/>
          <w:bCs/>
          <w:sz w:val="28"/>
          <w:szCs w:val="28"/>
        </w:rPr>
        <w:t xml:space="preserve"> theory of “TPB”</w:t>
      </w:r>
      <w:r w:rsidR="001278C7">
        <w:rPr>
          <w:rFonts w:ascii="Times New Roman" w:hAnsi="Times New Roman" w:cs="Times New Roman"/>
          <w:bCs/>
          <w:sz w:val="28"/>
          <w:szCs w:val="28"/>
        </w:rPr>
        <w:t xml:space="preserve">, thus making </w:t>
      </w:r>
      <w:r w:rsidR="0059578C">
        <w:rPr>
          <w:rFonts w:ascii="Times New Roman" w:hAnsi="Times New Roman" w:cs="Times New Roman"/>
          <w:bCs/>
          <w:sz w:val="28"/>
          <w:szCs w:val="28"/>
        </w:rPr>
        <w:t xml:space="preserve">contributes to address more insightful understanding of </w:t>
      </w:r>
      <w:r w:rsidR="008F7313" w:rsidRPr="008F7313">
        <w:rPr>
          <w:rFonts w:ascii="Times New Roman" w:hAnsi="Times New Roman" w:cs="Times New Roman"/>
          <w:bCs/>
          <w:sz w:val="28"/>
          <w:szCs w:val="28"/>
        </w:rPr>
        <w:t xml:space="preserve">multi-faceted </w:t>
      </w:r>
      <w:r w:rsidR="0059578C">
        <w:rPr>
          <w:rFonts w:ascii="Times New Roman" w:hAnsi="Times New Roman" w:cs="Times New Roman"/>
          <w:bCs/>
          <w:sz w:val="28"/>
          <w:szCs w:val="28"/>
        </w:rPr>
        <w:t>entrepreneurship phenomena.</w:t>
      </w:r>
      <w:r w:rsidR="00E173A3">
        <w:rPr>
          <w:rFonts w:ascii="Times New Roman" w:hAnsi="Times New Roman" w:cs="Times New Roman"/>
          <w:bCs/>
          <w:sz w:val="28"/>
          <w:szCs w:val="28"/>
        </w:rPr>
        <w:t xml:space="preserve"> This aspect is identified in the category of “l</w:t>
      </w:r>
      <w:r w:rsidR="00E173A3" w:rsidRPr="00E173A3">
        <w:rPr>
          <w:rFonts w:ascii="Times New Roman" w:hAnsi="Times New Roman" w:cs="Times New Roman"/>
          <w:bCs/>
          <w:sz w:val="28"/>
          <w:szCs w:val="28"/>
        </w:rPr>
        <w:t>evel of analysis and theory building</w:t>
      </w:r>
      <w:r w:rsidR="00E173A3">
        <w:rPr>
          <w:rFonts w:ascii="Times New Roman" w:hAnsi="Times New Roman" w:cs="Times New Roman"/>
          <w:bCs/>
          <w:sz w:val="28"/>
          <w:szCs w:val="28"/>
        </w:rPr>
        <w:t>”.</w:t>
      </w:r>
    </w:p>
    <w:p w14:paraId="591FC44A" w14:textId="4FEC7DB8" w:rsidR="00E173A3" w:rsidRDefault="00CE0989" w:rsidP="00E173A3">
      <w:pPr>
        <w:adjustRightInd w:val="0"/>
        <w:snapToGrid w:val="0"/>
        <w:spacing w:after="0" w:line="240" w:lineRule="auto"/>
        <w:ind w:firstLine="709"/>
        <w:rPr>
          <w:rFonts w:ascii="Times New Roman" w:hAnsi="Times New Roman" w:cs="Times New Roman"/>
          <w:bCs/>
          <w:sz w:val="28"/>
          <w:szCs w:val="28"/>
        </w:rPr>
      </w:pPr>
      <w:r>
        <w:rPr>
          <w:rFonts w:ascii="Times New Roman" w:hAnsi="Times New Roman" w:cs="Times New Roman" w:hint="eastAsia"/>
          <w:bCs/>
          <w:sz w:val="28"/>
          <w:szCs w:val="28"/>
        </w:rPr>
        <w:t>S</w:t>
      </w:r>
      <w:r>
        <w:rPr>
          <w:rFonts w:ascii="Times New Roman" w:hAnsi="Times New Roman" w:cs="Times New Roman"/>
          <w:bCs/>
          <w:sz w:val="28"/>
          <w:szCs w:val="28"/>
        </w:rPr>
        <w:t xml:space="preserve">econd, this study is especially the case </w:t>
      </w:r>
      <w:r w:rsidR="000C1A30">
        <w:rPr>
          <w:rFonts w:ascii="Times New Roman" w:hAnsi="Times New Roman" w:cs="Times New Roman"/>
          <w:bCs/>
          <w:sz w:val="28"/>
          <w:szCs w:val="28"/>
        </w:rPr>
        <w:t xml:space="preserve">of expanding boundaries and intersections of entrepreneurship research </w:t>
      </w:r>
      <w:r w:rsidR="00261535">
        <w:rPr>
          <w:rFonts w:ascii="Times New Roman" w:hAnsi="Times New Roman" w:cs="Times New Roman"/>
          <w:bCs/>
          <w:sz w:val="28"/>
          <w:szCs w:val="28"/>
        </w:rPr>
        <w:t>[</w:t>
      </w:r>
      <w:r w:rsidR="00DA30F8">
        <w:rPr>
          <w:rFonts w:ascii="Times New Roman" w:hAnsi="Times New Roman" w:cs="Times New Roman"/>
          <w:bCs/>
          <w:sz w:val="28"/>
          <w:szCs w:val="28"/>
        </w:rPr>
        <w:t>474</w:t>
      </w:r>
      <w:r w:rsidR="00261535">
        <w:rPr>
          <w:rFonts w:ascii="Times New Roman" w:hAnsi="Times New Roman" w:cs="Times New Roman"/>
          <w:bCs/>
          <w:sz w:val="28"/>
          <w:szCs w:val="28"/>
        </w:rPr>
        <w:t xml:space="preserve">, p. 296] </w:t>
      </w:r>
      <w:r>
        <w:rPr>
          <w:rFonts w:ascii="Times New Roman" w:hAnsi="Times New Roman" w:cs="Times New Roman"/>
          <w:bCs/>
          <w:sz w:val="28"/>
          <w:szCs w:val="28"/>
        </w:rPr>
        <w:t xml:space="preserve">when the phenomenon of foreigners </w:t>
      </w:r>
      <w:r w:rsidR="008803E2">
        <w:rPr>
          <w:rFonts w:ascii="Times New Roman" w:hAnsi="Times New Roman" w:cs="Times New Roman"/>
          <w:bCs/>
          <w:sz w:val="28"/>
          <w:szCs w:val="28"/>
        </w:rPr>
        <w:t>performing</w:t>
      </w:r>
      <w:r w:rsidR="000C1A30">
        <w:rPr>
          <w:rFonts w:ascii="Times New Roman" w:hAnsi="Times New Roman" w:cs="Times New Roman"/>
          <w:bCs/>
          <w:sz w:val="28"/>
          <w:szCs w:val="28"/>
        </w:rPr>
        <w:t xml:space="preserve"> </w:t>
      </w:r>
      <w:r>
        <w:rPr>
          <w:rFonts w:ascii="Times New Roman" w:hAnsi="Times New Roman" w:cs="Times New Roman"/>
          <w:bCs/>
          <w:sz w:val="28"/>
          <w:szCs w:val="28"/>
        </w:rPr>
        <w:t xml:space="preserve">in Kazakhstan under COVID-19 is </w:t>
      </w:r>
      <w:r w:rsidR="00A16431">
        <w:rPr>
          <w:rFonts w:ascii="Times New Roman" w:hAnsi="Times New Roman" w:cs="Times New Roman"/>
          <w:bCs/>
          <w:sz w:val="28"/>
          <w:szCs w:val="28"/>
        </w:rPr>
        <w:t>investigat</w:t>
      </w:r>
      <w:r>
        <w:rPr>
          <w:rFonts w:ascii="Times New Roman" w:hAnsi="Times New Roman" w:cs="Times New Roman"/>
          <w:bCs/>
          <w:sz w:val="28"/>
          <w:szCs w:val="28"/>
        </w:rPr>
        <w:t xml:space="preserve">ed. </w:t>
      </w:r>
      <w:r w:rsidR="00261535">
        <w:rPr>
          <w:rFonts w:ascii="Times New Roman" w:hAnsi="Times New Roman" w:cs="Times New Roman"/>
          <w:bCs/>
          <w:sz w:val="28"/>
          <w:szCs w:val="28"/>
        </w:rPr>
        <w:t xml:space="preserve">According to </w:t>
      </w:r>
      <w:r w:rsidR="00517227">
        <w:rPr>
          <w:rFonts w:ascii="Times New Roman" w:hAnsi="Times New Roman" w:cs="Times New Roman"/>
          <w:bCs/>
          <w:sz w:val="28"/>
          <w:szCs w:val="28"/>
        </w:rPr>
        <w:t>the “</w:t>
      </w:r>
      <w:r w:rsidR="00261535">
        <w:rPr>
          <w:rFonts w:ascii="Times New Roman" w:hAnsi="Times New Roman" w:cs="Times New Roman"/>
          <w:bCs/>
          <w:sz w:val="28"/>
          <w:szCs w:val="28"/>
        </w:rPr>
        <w:t>p</w:t>
      </w:r>
      <w:r>
        <w:rPr>
          <w:rFonts w:ascii="Times New Roman" w:hAnsi="Times New Roman" w:cs="Times New Roman"/>
          <w:bCs/>
          <w:sz w:val="28"/>
          <w:szCs w:val="28"/>
        </w:rPr>
        <w:t>rospect theory</w:t>
      </w:r>
      <w:r w:rsidR="00517227">
        <w:rPr>
          <w:rFonts w:ascii="Times New Roman" w:hAnsi="Times New Roman" w:cs="Times New Roman"/>
          <w:bCs/>
          <w:sz w:val="28"/>
          <w:szCs w:val="28"/>
        </w:rPr>
        <w:t>”</w:t>
      </w:r>
      <w:r>
        <w:rPr>
          <w:rFonts w:ascii="Times New Roman" w:hAnsi="Times New Roman" w:cs="Times New Roman"/>
          <w:bCs/>
          <w:sz w:val="28"/>
          <w:szCs w:val="28"/>
        </w:rPr>
        <w:t xml:space="preserve"> </w:t>
      </w:r>
      <w:r w:rsidR="000C1A30">
        <w:rPr>
          <w:rFonts w:ascii="Times New Roman" w:hAnsi="Times New Roman" w:cs="Times New Roman"/>
          <w:bCs/>
          <w:sz w:val="28"/>
          <w:szCs w:val="28"/>
        </w:rPr>
        <w:t>predict</w:t>
      </w:r>
      <w:r w:rsidR="00261535">
        <w:rPr>
          <w:rFonts w:ascii="Times New Roman" w:hAnsi="Times New Roman" w:cs="Times New Roman"/>
          <w:bCs/>
          <w:sz w:val="28"/>
          <w:szCs w:val="28"/>
        </w:rPr>
        <w:t>ing</w:t>
      </w:r>
      <w:r w:rsidR="000C1A30">
        <w:rPr>
          <w:rFonts w:ascii="Times New Roman" w:hAnsi="Times New Roman" w:cs="Times New Roman"/>
          <w:bCs/>
          <w:sz w:val="28"/>
          <w:szCs w:val="28"/>
        </w:rPr>
        <w:t xml:space="preserve"> that risk </w:t>
      </w:r>
      <w:r w:rsidR="00261535">
        <w:rPr>
          <w:rFonts w:ascii="Times New Roman" w:hAnsi="Times New Roman" w:cs="Times New Roman"/>
          <w:bCs/>
          <w:sz w:val="28"/>
          <w:szCs w:val="28"/>
        </w:rPr>
        <w:t xml:space="preserve">is </w:t>
      </w:r>
      <w:r w:rsidR="000C1A30">
        <w:rPr>
          <w:rFonts w:ascii="Times New Roman" w:hAnsi="Times New Roman" w:cs="Times New Roman"/>
          <w:bCs/>
          <w:sz w:val="28"/>
          <w:szCs w:val="28"/>
        </w:rPr>
        <w:t>based more the decision-maker’s reference point than on probable outcomes [</w:t>
      </w:r>
      <w:r w:rsidR="007F10C5">
        <w:rPr>
          <w:rFonts w:ascii="Times New Roman" w:hAnsi="Times New Roman" w:cs="Times New Roman"/>
          <w:bCs/>
          <w:sz w:val="28"/>
          <w:szCs w:val="28"/>
        </w:rPr>
        <w:t>475</w:t>
      </w:r>
      <w:r w:rsidR="000C1A30">
        <w:rPr>
          <w:rFonts w:ascii="Times New Roman" w:hAnsi="Times New Roman" w:cs="Times New Roman"/>
          <w:bCs/>
          <w:sz w:val="28"/>
          <w:szCs w:val="28"/>
        </w:rPr>
        <w:t>]</w:t>
      </w:r>
      <w:r w:rsidR="00261535">
        <w:rPr>
          <w:rFonts w:ascii="Times New Roman" w:hAnsi="Times New Roman" w:cs="Times New Roman"/>
          <w:bCs/>
          <w:sz w:val="28"/>
          <w:szCs w:val="28"/>
        </w:rPr>
        <w:t xml:space="preserve">, COVID-19 </w:t>
      </w:r>
      <w:r w:rsidR="00517227">
        <w:rPr>
          <w:rFonts w:ascii="Times New Roman" w:hAnsi="Times New Roman" w:cs="Times New Roman"/>
          <w:bCs/>
          <w:sz w:val="28"/>
          <w:szCs w:val="28"/>
        </w:rPr>
        <w:t>might be deemed</w:t>
      </w:r>
      <w:r w:rsidR="00A16431" w:rsidRPr="00A16431">
        <w:rPr>
          <w:rFonts w:ascii="Times New Roman" w:hAnsi="Times New Roman" w:cs="Times New Roman"/>
          <w:bCs/>
          <w:sz w:val="28"/>
          <w:szCs w:val="28"/>
        </w:rPr>
        <w:t xml:space="preserve"> </w:t>
      </w:r>
      <w:r w:rsidR="00A16431">
        <w:rPr>
          <w:rFonts w:ascii="Times New Roman" w:hAnsi="Times New Roman" w:cs="Times New Roman"/>
          <w:bCs/>
          <w:sz w:val="28"/>
          <w:szCs w:val="28"/>
        </w:rPr>
        <w:t>by the foreigners</w:t>
      </w:r>
      <w:r w:rsidR="00261535">
        <w:rPr>
          <w:rFonts w:ascii="Times New Roman" w:hAnsi="Times New Roman" w:cs="Times New Roman"/>
          <w:bCs/>
          <w:sz w:val="28"/>
          <w:szCs w:val="28"/>
        </w:rPr>
        <w:t xml:space="preserve"> </w:t>
      </w:r>
      <w:r w:rsidR="00A16431">
        <w:rPr>
          <w:rFonts w:ascii="Times New Roman" w:hAnsi="Times New Roman" w:cs="Times New Roman"/>
          <w:bCs/>
          <w:sz w:val="28"/>
          <w:szCs w:val="28"/>
        </w:rPr>
        <w:t xml:space="preserve">either </w:t>
      </w:r>
      <w:r w:rsidR="00261535">
        <w:rPr>
          <w:rFonts w:ascii="Times New Roman" w:hAnsi="Times New Roman" w:cs="Times New Roman"/>
          <w:bCs/>
          <w:sz w:val="28"/>
          <w:szCs w:val="28"/>
        </w:rPr>
        <w:t xml:space="preserve">beneficial or detrimental to start up </w:t>
      </w:r>
      <w:r w:rsidR="00A16431">
        <w:rPr>
          <w:rFonts w:ascii="Times New Roman" w:hAnsi="Times New Roman" w:cs="Times New Roman"/>
          <w:bCs/>
          <w:sz w:val="28"/>
          <w:szCs w:val="28"/>
        </w:rPr>
        <w:t xml:space="preserve">a </w:t>
      </w:r>
      <w:r w:rsidR="00261535">
        <w:rPr>
          <w:rFonts w:ascii="Times New Roman" w:hAnsi="Times New Roman" w:cs="Times New Roman"/>
          <w:bCs/>
          <w:sz w:val="28"/>
          <w:szCs w:val="28"/>
        </w:rPr>
        <w:t>business</w:t>
      </w:r>
      <w:r w:rsidR="00517227">
        <w:rPr>
          <w:rFonts w:ascii="Times New Roman" w:hAnsi="Times New Roman" w:cs="Times New Roman"/>
          <w:bCs/>
          <w:sz w:val="28"/>
          <w:szCs w:val="28"/>
        </w:rPr>
        <w:t xml:space="preserve">. The </w:t>
      </w:r>
      <w:r w:rsidR="00A16431">
        <w:rPr>
          <w:rFonts w:ascii="Times New Roman" w:hAnsi="Times New Roman" w:cs="Times New Roman"/>
          <w:bCs/>
          <w:sz w:val="28"/>
          <w:szCs w:val="28"/>
        </w:rPr>
        <w:t xml:space="preserve">influence </w:t>
      </w:r>
      <w:r w:rsidR="00517227">
        <w:rPr>
          <w:rFonts w:ascii="Times New Roman" w:hAnsi="Times New Roman" w:cs="Times New Roman"/>
          <w:bCs/>
          <w:sz w:val="28"/>
          <w:szCs w:val="28"/>
        </w:rPr>
        <w:t xml:space="preserve">of crisis </w:t>
      </w:r>
      <w:r w:rsidR="00A16431">
        <w:rPr>
          <w:rFonts w:ascii="Times New Roman" w:hAnsi="Times New Roman" w:cs="Times New Roman"/>
          <w:bCs/>
          <w:sz w:val="28"/>
          <w:szCs w:val="28"/>
        </w:rPr>
        <w:t xml:space="preserve">was </w:t>
      </w:r>
      <w:r w:rsidR="003C2B2D">
        <w:rPr>
          <w:rFonts w:ascii="Times New Roman" w:hAnsi="Times New Roman" w:cs="Times New Roman"/>
          <w:bCs/>
          <w:sz w:val="28"/>
          <w:szCs w:val="28"/>
        </w:rPr>
        <w:t>embedded</w:t>
      </w:r>
      <w:r w:rsidR="00A16431">
        <w:rPr>
          <w:rFonts w:ascii="Times New Roman" w:hAnsi="Times New Roman" w:cs="Times New Roman"/>
          <w:bCs/>
          <w:sz w:val="28"/>
          <w:szCs w:val="28"/>
        </w:rPr>
        <w:t xml:space="preserve"> in the</w:t>
      </w:r>
      <w:r w:rsidR="00517227">
        <w:rPr>
          <w:rFonts w:ascii="Times New Roman" w:hAnsi="Times New Roman" w:cs="Times New Roman"/>
          <w:bCs/>
          <w:sz w:val="28"/>
          <w:szCs w:val="28"/>
        </w:rPr>
        <w:t xml:space="preserve"> foreigners’</w:t>
      </w:r>
      <w:r w:rsidR="00A16431">
        <w:rPr>
          <w:rFonts w:ascii="Times New Roman" w:hAnsi="Times New Roman" w:cs="Times New Roman"/>
          <w:bCs/>
          <w:sz w:val="28"/>
          <w:szCs w:val="28"/>
        </w:rPr>
        <w:t xml:space="preserve"> attitudinal </w:t>
      </w:r>
      <w:r w:rsidR="00517227">
        <w:rPr>
          <w:rFonts w:ascii="Times New Roman" w:hAnsi="Times New Roman" w:cs="Times New Roman"/>
          <w:bCs/>
          <w:sz w:val="28"/>
          <w:szCs w:val="28"/>
        </w:rPr>
        <w:t>answer</w:t>
      </w:r>
      <w:r w:rsidR="00A16431">
        <w:rPr>
          <w:rFonts w:ascii="Times New Roman" w:hAnsi="Times New Roman" w:cs="Times New Roman"/>
          <w:bCs/>
          <w:sz w:val="28"/>
          <w:szCs w:val="28"/>
        </w:rPr>
        <w:t xml:space="preserve">s to the survey </w:t>
      </w:r>
      <w:r w:rsidR="00517227">
        <w:rPr>
          <w:rFonts w:ascii="Times New Roman" w:hAnsi="Times New Roman" w:cs="Times New Roman"/>
          <w:bCs/>
          <w:sz w:val="28"/>
          <w:szCs w:val="28"/>
        </w:rPr>
        <w:t xml:space="preserve">questions </w:t>
      </w:r>
      <w:r w:rsidR="00A16431">
        <w:rPr>
          <w:rFonts w:ascii="Times New Roman" w:hAnsi="Times New Roman" w:cs="Times New Roman"/>
          <w:bCs/>
          <w:sz w:val="28"/>
          <w:szCs w:val="28"/>
        </w:rPr>
        <w:t>of this study.</w:t>
      </w:r>
      <w:r w:rsidR="00391695">
        <w:rPr>
          <w:rFonts w:ascii="Times New Roman" w:hAnsi="Times New Roman" w:cs="Times New Roman"/>
          <w:bCs/>
          <w:sz w:val="28"/>
          <w:szCs w:val="28"/>
        </w:rPr>
        <w:t xml:space="preserve"> Hence, </w:t>
      </w:r>
      <w:r w:rsidR="00E057F5">
        <w:rPr>
          <w:rFonts w:ascii="Times New Roman" w:hAnsi="Times New Roman" w:cs="Times New Roman"/>
          <w:bCs/>
          <w:sz w:val="28"/>
          <w:szCs w:val="28"/>
        </w:rPr>
        <w:t xml:space="preserve">logical </w:t>
      </w:r>
      <w:r w:rsidR="00391695">
        <w:rPr>
          <w:rFonts w:ascii="Times New Roman" w:hAnsi="Times New Roman" w:cs="Times New Roman"/>
          <w:bCs/>
          <w:sz w:val="28"/>
          <w:szCs w:val="28"/>
        </w:rPr>
        <w:t xml:space="preserve">explanations </w:t>
      </w:r>
      <w:r w:rsidR="00E057F5">
        <w:rPr>
          <w:rFonts w:ascii="Times New Roman" w:hAnsi="Times New Roman" w:cs="Times New Roman"/>
          <w:bCs/>
          <w:sz w:val="28"/>
          <w:szCs w:val="28"/>
        </w:rPr>
        <w:t xml:space="preserve">to the beliefs </w:t>
      </w:r>
      <w:r w:rsidR="00517227">
        <w:rPr>
          <w:rFonts w:ascii="Times New Roman" w:hAnsi="Times New Roman" w:cs="Times New Roman"/>
          <w:bCs/>
          <w:sz w:val="28"/>
          <w:szCs w:val="28"/>
        </w:rPr>
        <w:t xml:space="preserve">regarding EIs </w:t>
      </w:r>
      <w:r w:rsidR="00391695">
        <w:rPr>
          <w:rFonts w:ascii="Times New Roman" w:hAnsi="Times New Roman" w:cs="Times New Roman"/>
          <w:bCs/>
          <w:sz w:val="28"/>
          <w:szCs w:val="28"/>
        </w:rPr>
        <w:t xml:space="preserve">can be </w:t>
      </w:r>
      <w:r w:rsidR="00517227">
        <w:rPr>
          <w:rFonts w:ascii="Times New Roman" w:hAnsi="Times New Roman" w:cs="Times New Roman"/>
          <w:bCs/>
          <w:sz w:val="28"/>
          <w:szCs w:val="28"/>
        </w:rPr>
        <w:t>explored</w:t>
      </w:r>
      <w:r w:rsidR="00E057F5">
        <w:rPr>
          <w:rFonts w:ascii="Times New Roman" w:hAnsi="Times New Roman" w:cs="Times New Roman"/>
          <w:bCs/>
          <w:sz w:val="28"/>
          <w:szCs w:val="28"/>
        </w:rPr>
        <w:t xml:space="preserve"> with more ease and comfort</w:t>
      </w:r>
      <w:r w:rsidR="00E173A3">
        <w:rPr>
          <w:rFonts w:ascii="Times New Roman" w:hAnsi="Times New Roman" w:cs="Times New Roman"/>
          <w:bCs/>
          <w:sz w:val="28"/>
          <w:szCs w:val="28"/>
        </w:rPr>
        <w:t xml:space="preserve"> in the research</w:t>
      </w:r>
      <w:r w:rsidR="00E057F5">
        <w:rPr>
          <w:rFonts w:ascii="Times New Roman" w:hAnsi="Times New Roman" w:cs="Times New Roman"/>
          <w:bCs/>
          <w:sz w:val="28"/>
          <w:szCs w:val="28"/>
        </w:rPr>
        <w:t>.</w:t>
      </w:r>
      <w:r w:rsidR="00E173A3">
        <w:rPr>
          <w:rFonts w:ascii="Times New Roman" w:hAnsi="Times New Roman" w:cs="Times New Roman"/>
          <w:bCs/>
          <w:sz w:val="28"/>
          <w:szCs w:val="28"/>
        </w:rPr>
        <w:t xml:space="preserve"> This aspect also fits the category of “l</w:t>
      </w:r>
      <w:r w:rsidR="00E173A3" w:rsidRPr="00E173A3">
        <w:rPr>
          <w:rFonts w:ascii="Times New Roman" w:hAnsi="Times New Roman" w:cs="Times New Roman"/>
          <w:bCs/>
          <w:sz w:val="28"/>
          <w:szCs w:val="28"/>
        </w:rPr>
        <w:t>evel of analysis and theory building</w:t>
      </w:r>
      <w:r w:rsidR="00E173A3">
        <w:rPr>
          <w:rFonts w:ascii="Times New Roman" w:hAnsi="Times New Roman" w:cs="Times New Roman"/>
          <w:bCs/>
          <w:sz w:val="28"/>
          <w:szCs w:val="28"/>
        </w:rPr>
        <w:t>”.</w:t>
      </w:r>
    </w:p>
    <w:p w14:paraId="0021FF84" w14:textId="508BBED7" w:rsidR="00C82368" w:rsidRDefault="00CE0989" w:rsidP="003D2138">
      <w:pPr>
        <w:adjustRightInd w:val="0"/>
        <w:snapToGrid w:val="0"/>
        <w:spacing w:after="0" w:line="240" w:lineRule="auto"/>
        <w:ind w:firstLine="709"/>
        <w:rPr>
          <w:rFonts w:ascii="Times New Roman" w:hAnsi="Times New Roman" w:cs="Times New Roman"/>
          <w:bCs/>
          <w:sz w:val="28"/>
          <w:szCs w:val="28"/>
        </w:rPr>
      </w:pPr>
      <w:bookmarkStart w:id="30" w:name="_Hlk123990280"/>
      <w:bookmarkEnd w:id="29"/>
      <w:r>
        <w:rPr>
          <w:rFonts w:ascii="Times New Roman" w:hAnsi="Times New Roman" w:cs="Times New Roman"/>
          <w:bCs/>
          <w:sz w:val="28"/>
          <w:szCs w:val="28"/>
        </w:rPr>
        <w:t xml:space="preserve">Third, </w:t>
      </w:r>
      <w:r w:rsidR="002113F3">
        <w:rPr>
          <w:rFonts w:ascii="Times New Roman" w:hAnsi="Times New Roman" w:cs="Times New Roman"/>
          <w:bCs/>
          <w:sz w:val="28"/>
          <w:szCs w:val="28"/>
        </w:rPr>
        <w:t xml:space="preserve">selection of </w:t>
      </w:r>
      <w:r w:rsidR="00BC74FB">
        <w:rPr>
          <w:rFonts w:ascii="Times New Roman" w:hAnsi="Times New Roman" w:cs="Times New Roman"/>
          <w:bCs/>
          <w:sz w:val="28"/>
          <w:szCs w:val="28"/>
        </w:rPr>
        <w:t xml:space="preserve">foreigners in Kazakhstan as the target population </w:t>
      </w:r>
      <w:r w:rsidR="007F10C5">
        <w:rPr>
          <w:rFonts w:ascii="Times New Roman" w:hAnsi="Times New Roman" w:cs="Times New Roman"/>
          <w:bCs/>
          <w:sz w:val="28"/>
          <w:szCs w:val="28"/>
        </w:rPr>
        <w:t>meet</w:t>
      </w:r>
      <w:r w:rsidR="00BC74FB">
        <w:rPr>
          <w:rFonts w:ascii="Times New Roman" w:hAnsi="Times New Roman" w:cs="Times New Roman"/>
          <w:bCs/>
          <w:sz w:val="28"/>
          <w:szCs w:val="28"/>
        </w:rPr>
        <w:t xml:space="preserve">s the </w:t>
      </w:r>
      <w:r w:rsidR="002113F3">
        <w:rPr>
          <w:rFonts w:ascii="Times New Roman" w:hAnsi="Times New Roman" w:cs="Times New Roman"/>
          <w:bCs/>
          <w:sz w:val="28"/>
          <w:szCs w:val="28"/>
        </w:rPr>
        <w:t xml:space="preserve">suggestion to move attention away from students to other samples of interest. In fact, </w:t>
      </w:r>
      <w:r w:rsidR="007F10C5">
        <w:rPr>
          <w:rFonts w:ascii="Times New Roman" w:hAnsi="Times New Roman" w:cs="Times New Roman"/>
          <w:bCs/>
          <w:sz w:val="28"/>
          <w:szCs w:val="28"/>
        </w:rPr>
        <w:t xml:space="preserve">the </w:t>
      </w:r>
      <w:r w:rsidR="002113F3">
        <w:rPr>
          <w:rFonts w:ascii="Times New Roman" w:hAnsi="Times New Roman" w:cs="Times New Roman"/>
          <w:bCs/>
          <w:sz w:val="28"/>
          <w:szCs w:val="28"/>
        </w:rPr>
        <w:t xml:space="preserve">study population of foreign entrepreneurs in Kazakhstan is </w:t>
      </w:r>
      <w:r w:rsidR="002113F3">
        <w:rPr>
          <w:rFonts w:ascii="Times New Roman" w:hAnsi="Times New Roman" w:cs="Times New Roman" w:hint="eastAsia"/>
          <w:bCs/>
          <w:sz w:val="28"/>
          <w:szCs w:val="28"/>
        </w:rPr>
        <w:t>claimed</w:t>
      </w:r>
      <w:r w:rsidR="002113F3">
        <w:rPr>
          <w:rFonts w:ascii="Times New Roman" w:hAnsi="Times New Roman" w:cs="Times New Roman"/>
          <w:bCs/>
          <w:sz w:val="28"/>
          <w:szCs w:val="28"/>
        </w:rPr>
        <w:t xml:space="preserve"> </w:t>
      </w:r>
      <w:r w:rsidR="002113F3">
        <w:rPr>
          <w:rFonts w:ascii="Times New Roman" w:hAnsi="Times New Roman" w:cs="Times New Roman" w:hint="eastAsia"/>
          <w:bCs/>
          <w:sz w:val="28"/>
          <w:szCs w:val="28"/>
        </w:rPr>
        <w:t>as</w:t>
      </w:r>
      <w:r w:rsidR="002113F3">
        <w:rPr>
          <w:rFonts w:ascii="Times New Roman" w:hAnsi="Times New Roman" w:cs="Times New Roman"/>
          <w:bCs/>
          <w:sz w:val="28"/>
          <w:szCs w:val="28"/>
        </w:rPr>
        <w:t xml:space="preserve"> a novel </w:t>
      </w:r>
      <w:r w:rsidR="007F10C5">
        <w:rPr>
          <w:rFonts w:ascii="Times New Roman" w:hAnsi="Times New Roman" w:cs="Times New Roman"/>
          <w:bCs/>
          <w:sz w:val="28"/>
          <w:szCs w:val="28"/>
        </w:rPr>
        <w:t>attempt of exploration</w:t>
      </w:r>
      <w:r w:rsidR="003473C8">
        <w:rPr>
          <w:rFonts w:ascii="Times New Roman" w:hAnsi="Times New Roman" w:cs="Times New Roman"/>
          <w:bCs/>
          <w:sz w:val="28"/>
          <w:szCs w:val="28"/>
        </w:rPr>
        <w:t xml:space="preserve"> in EI research</w:t>
      </w:r>
      <w:r w:rsidR="002113F3">
        <w:rPr>
          <w:rFonts w:ascii="Times New Roman" w:hAnsi="Times New Roman" w:cs="Times New Roman" w:hint="eastAsia"/>
          <w:bCs/>
          <w:sz w:val="28"/>
          <w:szCs w:val="28"/>
        </w:rPr>
        <w:t>.</w:t>
      </w:r>
      <w:r w:rsidR="007F10C5">
        <w:rPr>
          <w:rFonts w:ascii="Times New Roman" w:hAnsi="Times New Roman" w:cs="Times New Roman"/>
          <w:bCs/>
          <w:sz w:val="28"/>
          <w:szCs w:val="28"/>
        </w:rPr>
        <w:t xml:space="preserve"> This aspect finds itself in the category of “data”.</w:t>
      </w:r>
    </w:p>
    <w:p w14:paraId="3DBF49F2" w14:textId="3AE9C23C" w:rsidR="002113F3" w:rsidRDefault="00CE0989" w:rsidP="003D2138">
      <w:pPr>
        <w:adjustRightInd w:val="0"/>
        <w:snapToGrid w:val="0"/>
        <w:spacing w:after="0" w:line="240" w:lineRule="auto"/>
        <w:ind w:firstLine="709"/>
        <w:rPr>
          <w:rFonts w:ascii="Times New Roman" w:hAnsi="Times New Roman" w:cs="Times New Roman"/>
          <w:bCs/>
          <w:sz w:val="28"/>
          <w:szCs w:val="28"/>
        </w:rPr>
      </w:pPr>
      <w:r w:rsidRPr="00D66E4F">
        <w:rPr>
          <w:rFonts w:ascii="Times New Roman" w:hAnsi="Times New Roman" w:cs="Times New Roman"/>
          <w:color w:val="000000" w:themeColor="text1"/>
          <w:sz w:val="28"/>
          <w:szCs w:val="28"/>
        </w:rPr>
        <w:t>Fourth</w:t>
      </w:r>
      <w:r w:rsidR="007C3B6A" w:rsidRPr="00D66E4F">
        <w:rPr>
          <w:rFonts w:ascii="Times New Roman" w:hAnsi="Times New Roman" w:cs="Times New Roman"/>
          <w:color w:val="000000" w:themeColor="text1"/>
          <w:sz w:val="28"/>
          <w:szCs w:val="28"/>
        </w:rPr>
        <w:t>, the borrowed instruments in the questionnaires (see Appendix</w:t>
      </w:r>
      <w:r w:rsidR="00344F6B" w:rsidRPr="00D66E4F">
        <w:rPr>
          <w:rFonts w:ascii="Times New Roman" w:hAnsi="Times New Roman" w:cs="Times New Roman"/>
          <w:color w:val="000000" w:themeColor="text1"/>
          <w:sz w:val="28"/>
          <w:szCs w:val="28"/>
        </w:rPr>
        <w:t xml:space="preserve"> R</w:t>
      </w:r>
      <w:r w:rsidR="007C3B6A" w:rsidRPr="00D66E4F">
        <w:rPr>
          <w:rFonts w:ascii="Times New Roman" w:hAnsi="Times New Roman" w:cs="Times New Roman"/>
          <w:color w:val="000000" w:themeColor="text1"/>
          <w:sz w:val="28"/>
          <w:szCs w:val="28"/>
        </w:rPr>
        <w:t xml:space="preserve">) of this study are mainly derived from </w:t>
      </w:r>
      <w:r w:rsidR="001659F7" w:rsidRPr="00D66E4F">
        <w:rPr>
          <w:rFonts w:ascii="Times New Roman" w:hAnsi="Times New Roman" w:cs="Times New Roman"/>
          <w:color w:val="000000" w:themeColor="text1"/>
          <w:sz w:val="28"/>
          <w:szCs w:val="28"/>
        </w:rPr>
        <w:t xml:space="preserve">Liñán </w:t>
      </w:r>
      <w:r w:rsidR="00106D3F" w:rsidRPr="00D66E4F">
        <w:rPr>
          <w:rFonts w:ascii="Times New Roman" w:hAnsi="Times New Roman" w:cs="Times New Roman"/>
          <w:color w:val="000000" w:themeColor="text1"/>
          <w:sz w:val="28"/>
          <w:szCs w:val="28"/>
        </w:rPr>
        <w:t>and</w:t>
      </w:r>
      <w:r w:rsidR="001659F7" w:rsidRPr="00D66E4F">
        <w:rPr>
          <w:rFonts w:ascii="Times New Roman" w:hAnsi="Times New Roman" w:cs="Times New Roman"/>
          <w:color w:val="000000" w:themeColor="text1"/>
          <w:sz w:val="28"/>
          <w:szCs w:val="28"/>
        </w:rPr>
        <w:t xml:space="preserve"> Chen</w:t>
      </w:r>
      <w:r w:rsidR="00106D3F" w:rsidRPr="00D66E4F">
        <w:rPr>
          <w:rFonts w:ascii="Times New Roman" w:hAnsi="Times New Roman" w:cs="Times New Roman"/>
          <w:color w:val="000000" w:themeColor="text1"/>
          <w:sz w:val="28"/>
          <w:szCs w:val="28"/>
        </w:rPr>
        <w:t xml:space="preserve"> [147, p. 40]</w:t>
      </w:r>
      <w:r w:rsidR="00344F6B" w:rsidRPr="00D66E4F">
        <w:rPr>
          <w:rFonts w:ascii="Times New Roman" w:hAnsi="Times New Roman" w:cs="Times New Roman"/>
          <w:color w:val="000000" w:themeColor="text1"/>
          <w:sz w:val="28"/>
          <w:szCs w:val="28"/>
        </w:rPr>
        <w:t xml:space="preserve">, one of the </w:t>
      </w:r>
      <w:r w:rsidR="007F10C5" w:rsidRPr="00D66E4F">
        <w:rPr>
          <w:rFonts w:ascii="Times New Roman" w:hAnsi="Times New Roman" w:cs="Times New Roman"/>
          <w:color w:val="000000" w:themeColor="text1"/>
          <w:sz w:val="28"/>
          <w:szCs w:val="28"/>
        </w:rPr>
        <w:t xml:space="preserve">two </w:t>
      </w:r>
      <w:r w:rsidR="00344F6B" w:rsidRPr="00D66E4F">
        <w:rPr>
          <w:rFonts w:ascii="Times New Roman" w:hAnsi="Times New Roman" w:cs="Times New Roman"/>
          <w:color w:val="000000" w:themeColor="text1"/>
          <w:sz w:val="28"/>
          <w:szCs w:val="28"/>
        </w:rPr>
        <w:t xml:space="preserve">strongly recommended sources of </w:t>
      </w:r>
      <w:r w:rsidR="00D66E4F">
        <w:rPr>
          <w:rFonts w:ascii="Times New Roman" w:hAnsi="Times New Roman" w:cs="Times New Roman"/>
          <w:color w:val="000000" w:themeColor="text1"/>
          <w:sz w:val="28"/>
          <w:szCs w:val="28"/>
        </w:rPr>
        <w:t>“</w:t>
      </w:r>
      <w:r w:rsidR="00344F6B" w:rsidRPr="00D66E4F">
        <w:rPr>
          <w:rFonts w:ascii="Times New Roman" w:hAnsi="Times New Roman" w:cs="Times New Roman"/>
          <w:color w:val="000000" w:themeColor="text1"/>
          <w:sz w:val="28"/>
          <w:szCs w:val="28"/>
        </w:rPr>
        <w:t>measures</w:t>
      </w:r>
      <w:r w:rsidR="007F10C5" w:rsidRPr="00D66E4F">
        <w:rPr>
          <w:rFonts w:ascii="Times New Roman" w:hAnsi="Times New Roman" w:cs="Times New Roman"/>
          <w:color w:val="000000" w:themeColor="text1"/>
          <w:sz w:val="28"/>
          <w:szCs w:val="28"/>
        </w:rPr>
        <w:t xml:space="preserve"> and sales</w:t>
      </w:r>
      <w:r w:rsidR="00D66E4F">
        <w:rPr>
          <w:rFonts w:ascii="Times New Roman" w:hAnsi="Times New Roman" w:cs="Times New Roman"/>
          <w:color w:val="000000" w:themeColor="text1"/>
          <w:sz w:val="28"/>
          <w:szCs w:val="28"/>
        </w:rPr>
        <w:t>”</w:t>
      </w:r>
      <w:r w:rsidR="00470DDE">
        <w:rPr>
          <w:rFonts w:ascii="Times New Roman" w:hAnsi="Times New Roman" w:cs="Times New Roman"/>
          <w:color w:val="000000" w:themeColor="text1"/>
          <w:sz w:val="28"/>
          <w:szCs w:val="28"/>
        </w:rPr>
        <w:t xml:space="preserve"> (</w:t>
      </w:r>
      <w:r w:rsidR="00F14C41">
        <w:rPr>
          <w:rFonts w:ascii="Times New Roman" w:hAnsi="Times New Roman" w:cs="Times New Roman"/>
          <w:color w:val="000000" w:themeColor="text1"/>
          <w:sz w:val="28"/>
          <w:szCs w:val="28"/>
        </w:rPr>
        <w:t xml:space="preserve">indicating </w:t>
      </w:r>
      <w:r w:rsidR="00D66E4F">
        <w:rPr>
          <w:rFonts w:ascii="Times New Roman" w:hAnsi="Times New Roman" w:cs="Times New Roman"/>
          <w:color w:val="000000" w:themeColor="text1"/>
          <w:sz w:val="28"/>
          <w:szCs w:val="28"/>
        </w:rPr>
        <w:t xml:space="preserve">the </w:t>
      </w:r>
      <w:r w:rsidR="00470DDE">
        <w:rPr>
          <w:rFonts w:ascii="Times New Roman" w:hAnsi="Times New Roman" w:cs="Times New Roman"/>
          <w:color w:val="000000" w:themeColor="text1"/>
          <w:sz w:val="28"/>
          <w:szCs w:val="28"/>
        </w:rPr>
        <w:t xml:space="preserve">matched </w:t>
      </w:r>
      <w:r w:rsidR="00D66E4F">
        <w:rPr>
          <w:rFonts w:ascii="Times New Roman" w:hAnsi="Times New Roman" w:cs="Times New Roman"/>
          <w:color w:val="000000" w:themeColor="text1"/>
          <w:sz w:val="28"/>
          <w:szCs w:val="28"/>
        </w:rPr>
        <w:t xml:space="preserve">category </w:t>
      </w:r>
      <w:r w:rsidR="00470DDE">
        <w:rPr>
          <w:rFonts w:ascii="Times New Roman" w:hAnsi="Times New Roman" w:cs="Times New Roman"/>
          <w:color w:val="000000" w:themeColor="text1"/>
          <w:sz w:val="28"/>
          <w:szCs w:val="28"/>
        </w:rPr>
        <w:t>also)</w:t>
      </w:r>
      <w:r w:rsidR="00344F6B" w:rsidRPr="00D66E4F">
        <w:rPr>
          <w:rFonts w:ascii="Times New Roman" w:hAnsi="Times New Roman" w:cs="Times New Roman"/>
          <w:color w:val="000000" w:themeColor="text1"/>
          <w:sz w:val="28"/>
          <w:szCs w:val="28"/>
        </w:rPr>
        <w:t>.</w:t>
      </w:r>
    </w:p>
    <w:p w14:paraId="2E5E9170" w14:textId="4125C05C" w:rsidR="000B1DC7" w:rsidRDefault="00344F6B" w:rsidP="00CE73F3">
      <w:pPr>
        <w:adjustRightInd w:val="0"/>
        <w:snapToGrid w:val="0"/>
        <w:spacing w:after="0" w:line="240" w:lineRule="auto"/>
        <w:ind w:firstLine="709"/>
        <w:rPr>
          <w:rFonts w:ascii="Times New Roman" w:hAnsi="Times New Roman" w:cs="Times New Roman"/>
          <w:bCs/>
          <w:sz w:val="28"/>
          <w:szCs w:val="28"/>
        </w:rPr>
      </w:pPr>
      <w:r>
        <w:rPr>
          <w:rFonts w:ascii="Times New Roman" w:hAnsi="Times New Roman" w:cs="Times New Roman"/>
          <w:bCs/>
          <w:sz w:val="28"/>
          <w:szCs w:val="28"/>
        </w:rPr>
        <w:t>F</w:t>
      </w:r>
      <w:r w:rsidR="00CE0989">
        <w:rPr>
          <w:rFonts w:ascii="Times New Roman" w:hAnsi="Times New Roman" w:cs="Times New Roman"/>
          <w:bCs/>
          <w:sz w:val="28"/>
          <w:szCs w:val="28"/>
        </w:rPr>
        <w:t>if</w:t>
      </w:r>
      <w:r>
        <w:rPr>
          <w:rFonts w:ascii="Times New Roman" w:hAnsi="Times New Roman" w:cs="Times New Roman"/>
          <w:bCs/>
          <w:sz w:val="28"/>
          <w:szCs w:val="28"/>
        </w:rPr>
        <w:t>th,</w:t>
      </w:r>
      <w:r w:rsidR="0007201B">
        <w:rPr>
          <w:rFonts w:ascii="Times New Roman" w:hAnsi="Times New Roman" w:cs="Times New Roman"/>
          <w:bCs/>
          <w:sz w:val="28"/>
          <w:szCs w:val="28"/>
        </w:rPr>
        <w:t xml:space="preserve"> </w:t>
      </w:r>
      <w:r w:rsidR="00DC2416">
        <w:rPr>
          <w:rFonts w:ascii="Times New Roman" w:hAnsi="Times New Roman" w:cs="Times New Roman"/>
          <w:bCs/>
          <w:sz w:val="28"/>
          <w:szCs w:val="28"/>
        </w:rPr>
        <w:t xml:space="preserve">due to the nature of the study population </w:t>
      </w:r>
      <w:r w:rsidR="00DC2416" w:rsidRPr="0075121D">
        <w:rPr>
          <w:rStyle w:val="q4iawc"/>
          <w:rFonts w:ascii="Times New Roman" w:hAnsi="Times New Roman" w:cs="Times New Roman"/>
          <w:sz w:val="28"/>
          <w:szCs w:val="28"/>
          <w:lang w:val="en"/>
        </w:rPr>
        <w:t>–</w:t>
      </w:r>
      <w:r w:rsidR="00B153D3">
        <w:rPr>
          <w:rStyle w:val="q4iawc"/>
          <w:rFonts w:ascii="Times New Roman" w:hAnsi="Times New Roman" w:cs="Times New Roman"/>
          <w:sz w:val="28"/>
          <w:szCs w:val="28"/>
          <w:lang w:val="en"/>
        </w:rPr>
        <w:t xml:space="preserve"> </w:t>
      </w:r>
      <w:r w:rsidR="00DC2416">
        <w:rPr>
          <w:rFonts w:ascii="Times New Roman" w:hAnsi="Times New Roman" w:cs="Times New Roman"/>
          <w:bCs/>
          <w:sz w:val="28"/>
          <w:szCs w:val="28"/>
        </w:rPr>
        <w:t xml:space="preserve">new </w:t>
      </w:r>
      <w:r w:rsidR="003473C8">
        <w:rPr>
          <w:rFonts w:ascii="Times New Roman" w:hAnsi="Times New Roman" w:cs="Times New Roman"/>
          <w:bCs/>
          <w:sz w:val="28"/>
          <w:szCs w:val="28"/>
        </w:rPr>
        <w:t xml:space="preserve">and established </w:t>
      </w:r>
      <w:r w:rsidR="00DC2416">
        <w:rPr>
          <w:rFonts w:ascii="Times New Roman" w:hAnsi="Times New Roman" w:cs="Times New Roman"/>
          <w:bCs/>
          <w:sz w:val="28"/>
          <w:szCs w:val="28"/>
        </w:rPr>
        <w:t xml:space="preserve">foreign entrepreneurs </w:t>
      </w:r>
      <w:r w:rsidR="00DC2416" w:rsidRPr="0075121D">
        <w:rPr>
          <w:rStyle w:val="q4iawc"/>
          <w:rFonts w:ascii="Times New Roman" w:hAnsi="Times New Roman" w:cs="Times New Roman"/>
          <w:sz w:val="28"/>
          <w:szCs w:val="28"/>
          <w:lang w:val="en"/>
        </w:rPr>
        <w:t xml:space="preserve">– </w:t>
      </w:r>
      <w:r w:rsidR="00DC2416">
        <w:rPr>
          <w:rFonts w:ascii="Times New Roman" w:hAnsi="Times New Roman" w:cs="Times New Roman"/>
          <w:bCs/>
          <w:sz w:val="28"/>
          <w:szCs w:val="28"/>
        </w:rPr>
        <w:t xml:space="preserve">who have </w:t>
      </w:r>
      <w:r w:rsidR="003473C8">
        <w:rPr>
          <w:rFonts w:ascii="Times New Roman" w:hAnsi="Times New Roman" w:cs="Times New Roman"/>
          <w:bCs/>
          <w:sz w:val="28"/>
          <w:szCs w:val="28"/>
        </w:rPr>
        <w:t xml:space="preserve">already </w:t>
      </w:r>
      <w:r w:rsidR="00DC2416">
        <w:rPr>
          <w:rFonts w:ascii="Times New Roman" w:hAnsi="Times New Roman" w:cs="Times New Roman"/>
          <w:bCs/>
          <w:sz w:val="28"/>
          <w:szCs w:val="28"/>
        </w:rPr>
        <w:t>translated their “</w:t>
      </w:r>
      <w:r w:rsidR="00470DDE">
        <w:rPr>
          <w:rFonts w:ascii="Times New Roman" w:hAnsi="Times New Roman" w:cs="Times New Roman"/>
          <w:bCs/>
          <w:sz w:val="28"/>
          <w:szCs w:val="28"/>
        </w:rPr>
        <w:t xml:space="preserve">intentions of </w:t>
      </w:r>
      <w:r w:rsidR="00DC2416">
        <w:rPr>
          <w:rFonts w:ascii="Times New Roman" w:hAnsi="Times New Roman" w:cs="Times New Roman"/>
          <w:bCs/>
          <w:sz w:val="28"/>
          <w:szCs w:val="28"/>
        </w:rPr>
        <w:t>venture creation and development” into “</w:t>
      </w:r>
      <w:r w:rsidR="00470DDE">
        <w:rPr>
          <w:rFonts w:ascii="Times New Roman" w:hAnsi="Times New Roman" w:cs="Times New Roman"/>
          <w:bCs/>
          <w:sz w:val="28"/>
          <w:szCs w:val="28"/>
        </w:rPr>
        <w:t xml:space="preserve">behaviors of </w:t>
      </w:r>
      <w:r w:rsidR="00DC2416">
        <w:rPr>
          <w:rFonts w:ascii="Times New Roman" w:hAnsi="Times New Roman" w:cs="Times New Roman"/>
          <w:bCs/>
          <w:sz w:val="28"/>
          <w:szCs w:val="28"/>
        </w:rPr>
        <w:t>venture creation and development</w:t>
      </w:r>
      <w:r w:rsidR="000E5533">
        <w:rPr>
          <w:rFonts w:ascii="Times New Roman" w:hAnsi="Times New Roman" w:cs="Times New Roman"/>
          <w:bCs/>
          <w:sz w:val="28"/>
          <w:szCs w:val="28"/>
        </w:rPr>
        <w:t>”</w:t>
      </w:r>
      <w:r w:rsidR="00DC2416">
        <w:rPr>
          <w:rFonts w:ascii="Times New Roman" w:hAnsi="Times New Roman" w:cs="Times New Roman"/>
          <w:bCs/>
          <w:sz w:val="28"/>
          <w:szCs w:val="28"/>
        </w:rPr>
        <w:t xml:space="preserve">, </w:t>
      </w:r>
      <w:r w:rsidR="005205AE">
        <w:rPr>
          <w:rFonts w:ascii="Times New Roman" w:hAnsi="Times New Roman" w:cs="Times New Roman"/>
          <w:bCs/>
          <w:sz w:val="28"/>
          <w:szCs w:val="28"/>
        </w:rPr>
        <w:t>th</w:t>
      </w:r>
      <w:r w:rsidR="000E5533">
        <w:rPr>
          <w:rFonts w:ascii="Times New Roman" w:hAnsi="Times New Roman" w:cs="Times New Roman"/>
          <w:bCs/>
          <w:sz w:val="28"/>
          <w:szCs w:val="28"/>
        </w:rPr>
        <w:t xml:space="preserve">is study </w:t>
      </w:r>
      <w:r w:rsidR="005E4C33">
        <w:rPr>
          <w:rFonts w:ascii="Times New Roman" w:hAnsi="Times New Roman" w:cs="Times New Roman"/>
          <w:bCs/>
          <w:sz w:val="28"/>
          <w:szCs w:val="28"/>
        </w:rPr>
        <w:t>captured a sense of</w:t>
      </w:r>
      <w:r w:rsidR="000E5533">
        <w:rPr>
          <w:rFonts w:ascii="Times New Roman" w:hAnsi="Times New Roman" w:cs="Times New Roman"/>
          <w:bCs/>
          <w:sz w:val="28"/>
          <w:szCs w:val="28"/>
        </w:rPr>
        <w:t xml:space="preserve"> the themes in filling </w:t>
      </w:r>
      <w:r w:rsidR="00470DDE">
        <w:rPr>
          <w:rFonts w:ascii="Times New Roman" w:hAnsi="Times New Roman" w:cs="Times New Roman"/>
          <w:bCs/>
          <w:sz w:val="28"/>
          <w:szCs w:val="28"/>
        </w:rPr>
        <w:t>“</w:t>
      </w:r>
      <w:r w:rsidR="000E5533">
        <w:rPr>
          <w:rFonts w:ascii="Times New Roman" w:hAnsi="Times New Roman" w:cs="Times New Roman"/>
          <w:bCs/>
          <w:sz w:val="28"/>
          <w:szCs w:val="28"/>
        </w:rPr>
        <w:t>literature gaps</w:t>
      </w:r>
      <w:r w:rsidR="00470DDE">
        <w:rPr>
          <w:rFonts w:ascii="Times New Roman" w:hAnsi="Times New Roman" w:cs="Times New Roman"/>
          <w:bCs/>
          <w:sz w:val="28"/>
          <w:szCs w:val="28"/>
        </w:rPr>
        <w:t>” (indicating the allocated category as well)</w:t>
      </w:r>
      <w:r w:rsidR="000E5533">
        <w:rPr>
          <w:rFonts w:ascii="Times New Roman" w:hAnsi="Times New Roman" w:cs="Times New Roman"/>
          <w:bCs/>
          <w:sz w:val="28"/>
          <w:szCs w:val="28"/>
        </w:rPr>
        <w:t>.</w:t>
      </w:r>
    </w:p>
    <w:bookmarkEnd w:id="30"/>
    <w:p w14:paraId="49728A6F" w14:textId="77777777" w:rsidR="00344F6B" w:rsidRPr="00BC30C8" w:rsidRDefault="00344F6B" w:rsidP="00CE73F3">
      <w:pPr>
        <w:adjustRightInd w:val="0"/>
        <w:snapToGrid w:val="0"/>
        <w:spacing w:after="0" w:line="240" w:lineRule="auto"/>
        <w:ind w:firstLine="709"/>
        <w:rPr>
          <w:rFonts w:ascii="Times New Roman" w:hAnsi="Times New Roman" w:cs="Times New Roman"/>
          <w:bCs/>
          <w:sz w:val="28"/>
          <w:szCs w:val="28"/>
        </w:rPr>
      </w:pPr>
    </w:p>
    <w:p w14:paraId="6095895B" w14:textId="4B2E3FD1" w:rsidR="00C6066A" w:rsidRPr="002976C0" w:rsidRDefault="002976C0" w:rsidP="00CE73F3">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6</w:t>
      </w:r>
      <w:r w:rsidR="00C6066A" w:rsidRPr="002976C0">
        <w:rPr>
          <w:rFonts w:ascii="Times New Roman" w:hAnsi="Times New Roman" w:cs="Times New Roman"/>
          <w:bCs/>
          <w:sz w:val="28"/>
          <w:szCs w:val="28"/>
        </w:rPr>
        <w:t>.3.2 Contributions</w:t>
      </w:r>
      <w:r w:rsidR="00BC2C65" w:rsidRPr="00BC2C65">
        <w:rPr>
          <w:rFonts w:ascii="Times New Roman" w:hAnsi="Times New Roman" w:cs="Times New Roman"/>
          <w:bCs/>
          <w:sz w:val="28"/>
          <w:szCs w:val="28"/>
        </w:rPr>
        <w:t xml:space="preserve"> </w:t>
      </w:r>
      <w:r w:rsidR="00BC2C65">
        <w:rPr>
          <w:rFonts w:ascii="Times New Roman" w:hAnsi="Times New Roman" w:cs="Times New Roman"/>
          <w:bCs/>
          <w:sz w:val="28"/>
          <w:szCs w:val="28"/>
        </w:rPr>
        <w:t xml:space="preserve">in </w:t>
      </w:r>
      <w:r w:rsidR="00721903">
        <w:rPr>
          <w:rFonts w:ascii="Times New Roman" w:hAnsi="Times New Roman" w:cs="Times New Roman"/>
          <w:bCs/>
          <w:sz w:val="28"/>
          <w:szCs w:val="28"/>
        </w:rPr>
        <w:t xml:space="preserve">the </w:t>
      </w:r>
      <w:r w:rsidR="00BC2C65" w:rsidRPr="002976C0">
        <w:rPr>
          <w:rFonts w:ascii="Times New Roman" w:hAnsi="Times New Roman" w:cs="Times New Roman"/>
          <w:bCs/>
          <w:sz w:val="28"/>
          <w:szCs w:val="28"/>
        </w:rPr>
        <w:t>Methodological</w:t>
      </w:r>
      <w:r w:rsidR="00BC2C65">
        <w:rPr>
          <w:rFonts w:ascii="Times New Roman" w:hAnsi="Times New Roman" w:cs="Times New Roman"/>
          <w:bCs/>
          <w:sz w:val="28"/>
          <w:szCs w:val="28"/>
        </w:rPr>
        <w:t xml:space="preserve"> Area</w:t>
      </w:r>
    </w:p>
    <w:p w14:paraId="64660392" w14:textId="1B512718" w:rsidR="00153BEA" w:rsidRDefault="00C20612" w:rsidP="00CE73F3">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w:t>
      </w:r>
      <w:r w:rsidR="00153BEA" w:rsidRPr="00153BEA">
        <w:rPr>
          <w:rFonts w:ascii="Times New Roman" w:hAnsi="Times New Roman" w:cs="Times New Roman"/>
          <w:sz w:val="28"/>
          <w:szCs w:val="28"/>
        </w:rPr>
        <w:t xml:space="preserve">his study exhaustively assimilated and </w:t>
      </w:r>
      <w:r>
        <w:rPr>
          <w:rFonts w:ascii="Times New Roman" w:hAnsi="Times New Roman" w:cs="Times New Roman"/>
          <w:sz w:val="28"/>
          <w:szCs w:val="28"/>
        </w:rPr>
        <w:t>integrat</w:t>
      </w:r>
      <w:r w:rsidR="00153BEA" w:rsidRPr="00153BEA">
        <w:rPr>
          <w:rFonts w:ascii="Times New Roman" w:hAnsi="Times New Roman" w:cs="Times New Roman"/>
          <w:sz w:val="28"/>
          <w:szCs w:val="28"/>
        </w:rPr>
        <w:t xml:space="preserve">ed the methods utilized by </w:t>
      </w:r>
      <w:r w:rsidR="00153BEA" w:rsidRPr="00153BEA">
        <w:rPr>
          <w:rFonts w:ascii="Times New Roman" w:hAnsi="Times New Roman" w:cs="Times New Roman"/>
          <w:sz w:val="28"/>
          <w:szCs w:val="28"/>
        </w:rPr>
        <w:lastRenderedPageBreak/>
        <w:t xml:space="preserve">other </w:t>
      </w:r>
      <w:r>
        <w:rPr>
          <w:rFonts w:ascii="Times New Roman" w:hAnsi="Times New Roman" w:cs="Times New Roman"/>
          <w:sz w:val="28"/>
          <w:szCs w:val="28"/>
        </w:rPr>
        <w:t>peer academic</w:t>
      </w:r>
      <w:r w:rsidR="00153BEA" w:rsidRPr="00153BEA">
        <w:rPr>
          <w:rFonts w:ascii="Times New Roman" w:hAnsi="Times New Roman" w:cs="Times New Roman"/>
          <w:sz w:val="28"/>
          <w:szCs w:val="28"/>
        </w:rPr>
        <w:t xml:space="preserve">s in </w:t>
      </w:r>
      <w:r w:rsidR="00BB0922">
        <w:rPr>
          <w:rFonts w:ascii="Times New Roman" w:hAnsi="Times New Roman" w:cs="Times New Roman"/>
          <w:sz w:val="28"/>
          <w:szCs w:val="28"/>
        </w:rPr>
        <w:t xml:space="preserve">their </w:t>
      </w:r>
      <w:r w:rsidR="00153BEA" w:rsidRPr="00153BEA">
        <w:rPr>
          <w:rFonts w:ascii="Times New Roman" w:hAnsi="Times New Roman" w:cs="Times New Roman"/>
          <w:sz w:val="28"/>
          <w:szCs w:val="28"/>
        </w:rPr>
        <w:t xml:space="preserve">previous </w:t>
      </w:r>
      <w:r>
        <w:rPr>
          <w:rFonts w:ascii="Times New Roman" w:hAnsi="Times New Roman" w:cs="Times New Roman"/>
          <w:sz w:val="28"/>
          <w:szCs w:val="28"/>
        </w:rPr>
        <w:t>works</w:t>
      </w:r>
      <w:r w:rsidR="00153BEA" w:rsidRPr="00153BEA">
        <w:rPr>
          <w:rFonts w:ascii="Times New Roman" w:hAnsi="Times New Roman" w:cs="Times New Roman"/>
          <w:sz w:val="28"/>
          <w:szCs w:val="28"/>
        </w:rPr>
        <w:t xml:space="preserve"> of a similar </w:t>
      </w:r>
      <w:r w:rsidR="001D5E03">
        <w:rPr>
          <w:rFonts w:ascii="Times New Roman" w:hAnsi="Times New Roman" w:cs="Times New Roman"/>
          <w:sz w:val="28"/>
          <w:szCs w:val="28"/>
        </w:rPr>
        <w:t>topic</w:t>
      </w:r>
      <w:r w:rsidR="00153BEA" w:rsidRPr="00153BEA">
        <w:rPr>
          <w:rFonts w:ascii="Times New Roman" w:hAnsi="Times New Roman" w:cs="Times New Roman"/>
          <w:sz w:val="28"/>
          <w:szCs w:val="28"/>
        </w:rPr>
        <w:t xml:space="preserve">. The </w:t>
      </w:r>
      <w:r w:rsidR="00BB0922">
        <w:rPr>
          <w:rFonts w:ascii="Times New Roman" w:hAnsi="Times New Roman" w:cs="Times New Roman"/>
          <w:sz w:val="28"/>
          <w:szCs w:val="28"/>
        </w:rPr>
        <w:t>goal</w:t>
      </w:r>
      <w:r w:rsidR="00153BEA" w:rsidRPr="00153BEA">
        <w:rPr>
          <w:rFonts w:ascii="Times New Roman" w:hAnsi="Times New Roman" w:cs="Times New Roman"/>
          <w:sz w:val="28"/>
          <w:szCs w:val="28"/>
        </w:rPr>
        <w:t xml:space="preserve"> is to implement a </w:t>
      </w:r>
      <w:r w:rsidR="00BB0922">
        <w:rPr>
          <w:rFonts w:ascii="Times New Roman" w:hAnsi="Times New Roman" w:cs="Times New Roman"/>
          <w:sz w:val="28"/>
          <w:szCs w:val="28"/>
        </w:rPr>
        <w:t>thorough</w:t>
      </w:r>
      <w:r w:rsidR="00153BEA" w:rsidRPr="00153BEA">
        <w:rPr>
          <w:rFonts w:ascii="Times New Roman" w:hAnsi="Times New Roman" w:cs="Times New Roman"/>
          <w:sz w:val="28"/>
          <w:szCs w:val="28"/>
        </w:rPr>
        <w:t xml:space="preserve"> </w:t>
      </w:r>
      <w:r w:rsidR="00197898">
        <w:rPr>
          <w:rFonts w:ascii="Times New Roman" w:hAnsi="Times New Roman" w:cs="Times New Roman"/>
          <w:sz w:val="28"/>
          <w:szCs w:val="28"/>
        </w:rPr>
        <w:t>procedure</w:t>
      </w:r>
      <w:r w:rsidR="00153BEA" w:rsidRPr="00153BEA">
        <w:rPr>
          <w:rFonts w:ascii="Times New Roman" w:hAnsi="Times New Roman" w:cs="Times New Roman"/>
          <w:sz w:val="28"/>
          <w:szCs w:val="28"/>
        </w:rPr>
        <w:t xml:space="preserve"> of </w:t>
      </w:r>
      <w:r w:rsidR="00197898">
        <w:rPr>
          <w:rFonts w:ascii="Times New Roman" w:hAnsi="Times New Roman" w:cs="Times New Roman"/>
          <w:sz w:val="28"/>
          <w:szCs w:val="28"/>
        </w:rPr>
        <w:t xml:space="preserve">gathering, reviewing, and analyzing </w:t>
      </w:r>
      <w:r w:rsidR="00153BEA" w:rsidRPr="00153BEA">
        <w:rPr>
          <w:rFonts w:ascii="Times New Roman" w:hAnsi="Times New Roman" w:cs="Times New Roman"/>
          <w:sz w:val="28"/>
          <w:szCs w:val="28"/>
        </w:rPr>
        <w:t xml:space="preserve">data </w:t>
      </w:r>
      <w:r w:rsidR="00FA08FA">
        <w:rPr>
          <w:rFonts w:ascii="Times New Roman" w:hAnsi="Times New Roman" w:cs="Times New Roman"/>
          <w:sz w:val="28"/>
          <w:szCs w:val="28"/>
        </w:rPr>
        <w:t xml:space="preserve">that is </w:t>
      </w:r>
      <w:r w:rsidR="006946AC">
        <w:rPr>
          <w:rFonts w:ascii="Times New Roman" w:hAnsi="Times New Roman" w:cs="Times New Roman"/>
          <w:sz w:val="28"/>
          <w:szCs w:val="28"/>
        </w:rPr>
        <w:t>suitable</w:t>
      </w:r>
      <w:r w:rsidR="00FA08FA" w:rsidRPr="00FA08FA">
        <w:rPr>
          <w:rFonts w:ascii="Times New Roman" w:hAnsi="Times New Roman" w:cs="Times New Roman"/>
          <w:sz w:val="28"/>
          <w:szCs w:val="28"/>
        </w:rPr>
        <w:t xml:space="preserve"> for</w:t>
      </w:r>
      <w:r w:rsidR="00153BEA" w:rsidRPr="00153BEA">
        <w:rPr>
          <w:rFonts w:ascii="Times New Roman" w:hAnsi="Times New Roman" w:cs="Times New Roman"/>
          <w:sz w:val="28"/>
          <w:szCs w:val="28"/>
        </w:rPr>
        <w:t xml:space="preserve"> the </w:t>
      </w:r>
      <w:r w:rsidR="006946AC">
        <w:rPr>
          <w:rFonts w:ascii="Times New Roman" w:hAnsi="Times New Roman" w:cs="Times New Roman"/>
          <w:sz w:val="28"/>
          <w:szCs w:val="28"/>
        </w:rPr>
        <w:t xml:space="preserve">extended model of </w:t>
      </w:r>
      <w:r w:rsidR="00153BEA">
        <w:rPr>
          <w:rFonts w:ascii="Times New Roman" w:hAnsi="Times New Roman" w:cs="Times New Roman"/>
          <w:sz w:val="28"/>
          <w:szCs w:val="28"/>
        </w:rPr>
        <w:t>“</w:t>
      </w:r>
      <w:r w:rsidR="00153BEA" w:rsidRPr="00153BEA">
        <w:rPr>
          <w:rFonts w:ascii="Times New Roman" w:hAnsi="Times New Roman" w:cs="Times New Roman"/>
          <w:sz w:val="28"/>
          <w:szCs w:val="28"/>
        </w:rPr>
        <w:t>TPB+GS</w:t>
      </w:r>
      <w:r w:rsidR="00153BEA">
        <w:rPr>
          <w:rFonts w:ascii="Times New Roman" w:hAnsi="Times New Roman" w:cs="Times New Roman"/>
          <w:sz w:val="28"/>
          <w:szCs w:val="28"/>
        </w:rPr>
        <w:t>”</w:t>
      </w:r>
      <w:r w:rsidR="00153BEA" w:rsidRPr="00153BEA">
        <w:rPr>
          <w:rFonts w:ascii="Times New Roman" w:hAnsi="Times New Roman" w:cs="Times New Roman"/>
          <w:sz w:val="28"/>
          <w:szCs w:val="28"/>
        </w:rPr>
        <w:t>.</w:t>
      </w:r>
    </w:p>
    <w:p w14:paraId="5952F1B8" w14:textId="0C7648AB" w:rsidR="00C6066A" w:rsidRPr="00A9166D"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The primary methodological stages, research assignments, as well as </w:t>
      </w:r>
      <w:r w:rsidRPr="00A9166D">
        <w:rPr>
          <w:rFonts w:ascii="Times New Roman" w:hAnsi="Times New Roman" w:cs="Times New Roman"/>
          <w:sz w:val="28"/>
          <w:szCs w:val="28"/>
        </w:rPr>
        <w:t xml:space="preserve">corresponding designs, assessments, tests, tools, indicators, etc. are summarized and displayed in </w:t>
      </w:r>
      <w:r w:rsidR="005D51F9" w:rsidRPr="00A9166D">
        <w:rPr>
          <w:rFonts w:ascii="Times New Roman" w:hAnsi="Times New Roman" w:cs="Times New Roman"/>
          <w:sz w:val="28"/>
          <w:szCs w:val="28"/>
        </w:rPr>
        <w:t xml:space="preserve">Appendix </w:t>
      </w:r>
      <w:r w:rsidR="0030087E" w:rsidRPr="00A9166D">
        <w:rPr>
          <w:rFonts w:ascii="Times New Roman" w:hAnsi="Times New Roman" w:cs="Times New Roman"/>
          <w:sz w:val="28"/>
          <w:szCs w:val="28"/>
        </w:rPr>
        <w:t>I</w:t>
      </w:r>
      <w:r w:rsidR="000873BB" w:rsidRPr="00A9166D">
        <w:rPr>
          <w:rFonts w:ascii="Times New Roman" w:hAnsi="Times New Roman" w:cs="Times New Roman"/>
          <w:sz w:val="28"/>
          <w:szCs w:val="28"/>
        </w:rPr>
        <w:t xml:space="preserve"> [</w:t>
      </w:r>
      <w:r w:rsidR="00AA19AB" w:rsidRPr="00C34492">
        <w:rPr>
          <w:rFonts w:ascii="Times New Roman" w:hAnsi="Times New Roman" w:cs="Times New Roman"/>
          <w:sz w:val="28"/>
          <w:szCs w:val="28"/>
        </w:rPr>
        <w:t>16</w:t>
      </w:r>
      <w:r w:rsidR="00275404" w:rsidRPr="00C34492">
        <w:rPr>
          <w:rFonts w:ascii="Times New Roman" w:hAnsi="Times New Roman" w:cs="Times New Roman"/>
          <w:sz w:val="28"/>
          <w:szCs w:val="28"/>
        </w:rPr>
        <w:t>, p.</w:t>
      </w:r>
      <w:r w:rsidR="008A40D1" w:rsidRPr="00C34492">
        <w:rPr>
          <w:rFonts w:ascii="Times New Roman" w:hAnsi="Times New Roman" w:cs="Times New Roman"/>
          <w:sz w:val="28"/>
          <w:szCs w:val="28"/>
        </w:rPr>
        <w:t xml:space="preserve"> </w:t>
      </w:r>
      <w:r w:rsidR="00AA19AB" w:rsidRPr="00C34492">
        <w:rPr>
          <w:rFonts w:ascii="Times New Roman" w:hAnsi="Times New Roman" w:cs="Times New Roman"/>
          <w:sz w:val="28"/>
          <w:szCs w:val="28"/>
        </w:rPr>
        <w:t>27</w:t>
      </w:r>
      <w:r w:rsidR="00275404" w:rsidRPr="00A9166D">
        <w:rPr>
          <w:rFonts w:ascii="Times New Roman" w:hAnsi="Times New Roman" w:cs="Times New Roman"/>
          <w:sz w:val="28"/>
          <w:szCs w:val="28"/>
        </w:rPr>
        <w:t xml:space="preserve">; </w:t>
      </w:r>
      <w:r w:rsidR="000873BB" w:rsidRPr="00A9166D">
        <w:rPr>
          <w:rFonts w:ascii="Times New Roman" w:hAnsi="Times New Roman" w:cs="Times New Roman"/>
          <w:sz w:val="28"/>
          <w:szCs w:val="28"/>
        </w:rPr>
        <w:t>371</w:t>
      </w:r>
      <w:r w:rsidR="00275404" w:rsidRPr="00A9166D">
        <w:rPr>
          <w:rFonts w:ascii="Times New Roman" w:hAnsi="Times New Roman" w:cs="Times New Roman"/>
          <w:sz w:val="28"/>
          <w:szCs w:val="28"/>
        </w:rPr>
        <w:t>, p.</w:t>
      </w:r>
      <w:r w:rsidR="00DD3333" w:rsidRPr="00A9166D">
        <w:rPr>
          <w:rFonts w:ascii="Times New Roman" w:hAnsi="Times New Roman" w:cs="Times New Roman"/>
          <w:sz w:val="28"/>
          <w:szCs w:val="28"/>
        </w:rPr>
        <w:t xml:space="preserve"> </w:t>
      </w:r>
      <w:r w:rsidR="00275404" w:rsidRPr="00A9166D">
        <w:rPr>
          <w:rFonts w:ascii="Times New Roman" w:hAnsi="Times New Roman" w:cs="Times New Roman"/>
          <w:sz w:val="28"/>
          <w:szCs w:val="28"/>
        </w:rPr>
        <w:t xml:space="preserve">1; </w:t>
      </w:r>
      <w:r w:rsidR="000873BB" w:rsidRPr="00A9166D">
        <w:rPr>
          <w:rFonts w:ascii="Times New Roman" w:hAnsi="Times New Roman" w:cs="Times New Roman"/>
          <w:sz w:val="28"/>
          <w:szCs w:val="28"/>
        </w:rPr>
        <w:t>372</w:t>
      </w:r>
      <w:r w:rsidR="00275404" w:rsidRPr="00A9166D">
        <w:rPr>
          <w:rFonts w:ascii="Times New Roman" w:hAnsi="Times New Roman" w:cs="Times New Roman"/>
          <w:sz w:val="28"/>
          <w:szCs w:val="28"/>
        </w:rPr>
        <w:t>, p.</w:t>
      </w:r>
      <w:r w:rsidR="00DD3333" w:rsidRPr="00A9166D">
        <w:rPr>
          <w:rFonts w:ascii="Times New Roman" w:hAnsi="Times New Roman" w:cs="Times New Roman"/>
          <w:sz w:val="28"/>
          <w:szCs w:val="28"/>
        </w:rPr>
        <w:t xml:space="preserve"> </w:t>
      </w:r>
      <w:r w:rsidR="00275404" w:rsidRPr="00A9166D">
        <w:rPr>
          <w:rFonts w:ascii="Times New Roman" w:hAnsi="Times New Roman" w:cs="Times New Roman"/>
          <w:sz w:val="28"/>
          <w:szCs w:val="28"/>
        </w:rPr>
        <w:t xml:space="preserve">441; </w:t>
      </w:r>
      <w:r w:rsidR="000873BB" w:rsidRPr="00A9166D">
        <w:rPr>
          <w:rFonts w:ascii="Times New Roman" w:hAnsi="Times New Roman" w:cs="Times New Roman"/>
          <w:sz w:val="28"/>
          <w:szCs w:val="28"/>
        </w:rPr>
        <w:t>380</w:t>
      </w:r>
      <w:r w:rsidR="00275404" w:rsidRPr="00A9166D">
        <w:rPr>
          <w:rFonts w:ascii="Times New Roman" w:hAnsi="Times New Roman" w:cs="Times New Roman"/>
          <w:sz w:val="28"/>
          <w:szCs w:val="28"/>
        </w:rPr>
        <w:t>, p.</w:t>
      </w:r>
      <w:r w:rsidR="00DD3333" w:rsidRPr="00A9166D">
        <w:rPr>
          <w:rFonts w:ascii="Times New Roman" w:hAnsi="Times New Roman" w:cs="Times New Roman"/>
          <w:sz w:val="28"/>
          <w:szCs w:val="28"/>
        </w:rPr>
        <w:t xml:space="preserve"> </w:t>
      </w:r>
      <w:r w:rsidR="00275404" w:rsidRPr="00A9166D">
        <w:rPr>
          <w:rFonts w:ascii="Times New Roman" w:hAnsi="Times New Roman" w:cs="Times New Roman"/>
          <w:sz w:val="28"/>
          <w:szCs w:val="28"/>
        </w:rPr>
        <w:t>187</w:t>
      </w:r>
      <w:r w:rsidR="000873BB" w:rsidRPr="00A9166D">
        <w:rPr>
          <w:rFonts w:ascii="Times New Roman" w:hAnsi="Times New Roman" w:cs="Times New Roman"/>
          <w:sz w:val="28"/>
          <w:szCs w:val="28"/>
        </w:rPr>
        <w:t>]</w:t>
      </w:r>
      <w:r w:rsidRPr="00A9166D">
        <w:rPr>
          <w:rFonts w:ascii="Times New Roman" w:hAnsi="Times New Roman" w:cs="Times New Roman"/>
          <w:sz w:val="28"/>
          <w:szCs w:val="28"/>
        </w:rPr>
        <w:t>.</w:t>
      </w:r>
    </w:p>
    <w:p w14:paraId="56A95456" w14:textId="25F07437" w:rsidR="002976C0" w:rsidRDefault="002679CC" w:rsidP="00CE73F3">
      <w:pPr>
        <w:adjustRightInd w:val="0"/>
        <w:snapToGrid w:val="0"/>
        <w:spacing w:after="0" w:line="240" w:lineRule="auto"/>
        <w:ind w:firstLine="709"/>
        <w:rPr>
          <w:rFonts w:ascii="Times New Roman" w:hAnsi="Times New Roman" w:cs="Times New Roman"/>
          <w:sz w:val="28"/>
          <w:szCs w:val="28"/>
        </w:rPr>
      </w:pPr>
      <w:r w:rsidRPr="002679CC">
        <w:rPr>
          <w:rFonts w:ascii="Times New Roman" w:hAnsi="Times New Roman" w:cs="Times New Roman"/>
          <w:sz w:val="28"/>
          <w:szCs w:val="28"/>
        </w:rPr>
        <w:t>Appendix I methodically describes a full example of the research methodology employed. Future comparable research</w:t>
      </w:r>
      <w:r w:rsidR="009144CF" w:rsidRPr="009144CF">
        <w:rPr>
          <w:rFonts w:ascii="Times New Roman" w:hAnsi="Times New Roman" w:cs="Times New Roman"/>
          <w:sz w:val="28"/>
          <w:szCs w:val="28"/>
        </w:rPr>
        <w:t xml:space="preserve"> </w:t>
      </w:r>
      <w:r w:rsidR="009144CF">
        <w:rPr>
          <w:rFonts w:ascii="Times New Roman" w:hAnsi="Times New Roman" w:cs="Times New Roman"/>
          <w:sz w:val="28"/>
          <w:szCs w:val="28"/>
        </w:rPr>
        <w:t xml:space="preserve">(EI research in particular) </w:t>
      </w:r>
      <w:r w:rsidR="009144CF" w:rsidRPr="002679CC">
        <w:rPr>
          <w:rFonts w:ascii="Times New Roman" w:hAnsi="Times New Roman" w:cs="Times New Roman"/>
          <w:sz w:val="28"/>
          <w:szCs w:val="28"/>
        </w:rPr>
        <w:t xml:space="preserve">in the </w:t>
      </w:r>
      <w:r w:rsidR="00CA79E7">
        <w:rPr>
          <w:rFonts w:ascii="Times New Roman" w:hAnsi="Times New Roman" w:cs="Times New Roman"/>
          <w:sz w:val="28"/>
          <w:szCs w:val="28"/>
        </w:rPr>
        <w:t>setting</w:t>
      </w:r>
      <w:r w:rsidR="009144CF" w:rsidRPr="002679CC">
        <w:rPr>
          <w:rFonts w:ascii="Times New Roman" w:hAnsi="Times New Roman" w:cs="Times New Roman"/>
          <w:sz w:val="28"/>
          <w:szCs w:val="28"/>
        </w:rPr>
        <w:t xml:space="preserve"> of Kazakhstan</w:t>
      </w:r>
      <w:r w:rsidRPr="002679CC">
        <w:rPr>
          <w:rFonts w:ascii="Times New Roman" w:hAnsi="Times New Roman" w:cs="Times New Roman"/>
          <w:sz w:val="28"/>
          <w:szCs w:val="28"/>
        </w:rPr>
        <w:t xml:space="preserve"> may benefit from the research </w:t>
      </w:r>
      <w:r w:rsidR="009144CF">
        <w:rPr>
          <w:rFonts w:ascii="Times New Roman" w:hAnsi="Times New Roman" w:cs="Times New Roman"/>
          <w:sz w:val="28"/>
          <w:szCs w:val="28"/>
        </w:rPr>
        <w:t>methodology</w:t>
      </w:r>
      <w:r w:rsidRPr="002679CC">
        <w:rPr>
          <w:rFonts w:ascii="Times New Roman" w:hAnsi="Times New Roman" w:cs="Times New Roman"/>
          <w:sz w:val="28"/>
          <w:szCs w:val="28"/>
        </w:rPr>
        <w:t xml:space="preserve"> developed in this study.</w:t>
      </w:r>
    </w:p>
    <w:p w14:paraId="04266A73" w14:textId="77777777" w:rsidR="002679CC" w:rsidRPr="00CA79E7" w:rsidRDefault="002679CC" w:rsidP="00CE73F3">
      <w:pPr>
        <w:adjustRightInd w:val="0"/>
        <w:snapToGrid w:val="0"/>
        <w:spacing w:after="0" w:line="240" w:lineRule="auto"/>
        <w:ind w:firstLine="709"/>
        <w:rPr>
          <w:rFonts w:ascii="Times New Roman" w:hAnsi="Times New Roman" w:cs="Times New Roman"/>
          <w:b/>
          <w:bCs/>
          <w:sz w:val="28"/>
          <w:szCs w:val="28"/>
        </w:rPr>
      </w:pPr>
    </w:p>
    <w:p w14:paraId="4F165080" w14:textId="5FE3DEEC" w:rsidR="00C6066A" w:rsidRPr="002976C0" w:rsidRDefault="002976C0" w:rsidP="00465292">
      <w:pPr>
        <w:adjustRightInd w:val="0"/>
        <w:snapToGrid w:val="0"/>
        <w:spacing w:after="0" w:line="240" w:lineRule="auto"/>
        <w:ind w:firstLine="709"/>
        <w:rPr>
          <w:rFonts w:ascii="Times New Roman" w:hAnsi="Times New Roman" w:cs="Times New Roman"/>
          <w:bCs/>
          <w:sz w:val="28"/>
          <w:szCs w:val="28"/>
        </w:rPr>
      </w:pPr>
      <w:r w:rsidRPr="00117449">
        <w:rPr>
          <w:rFonts w:ascii="Times New Roman" w:hAnsi="Times New Roman" w:cs="Times New Roman"/>
          <w:bCs/>
          <w:sz w:val="28"/>
          <w:szCs w:val="28"/>
        </w:rPr>
        <w:t>6</w:t>
      </w:r>
      <w:r w:rsidR="00C6066A" w:rsidRPr="002976C0">
        <w:rPr>
          <w:rFonts w:ascii="Times New Roman" w:hAnsi="Times New Roman" w:cs="Times New Roman"/>
          <w:bCs/>
          <w:sz w:val="28"/>
          <w:szCs w:val="28"/>
        </w:rPr>
        <w:t>.3.3 Contributions</w:t>
      </w:r>
      <w:r w:rsidR="00BC2C65" w:rsidRPr="002976C0">
        <w:rPr>
          <w:rFonts w:ascii="Times New Roman" w:hAnsi="Times New Roman" w:cs="Times New Roman"/>
          <w:bCs/>
          <w:sz w:val="28"/>
          <w:szCs w:val="28"/>
        </w:rPr>
        <w:t xml:space="preserve"> </w:t>
      </w:r>
      <w:r w:rsidR="00BC2C65">
        <w:rPr>
          <w:rFonts w:ascii="Times New Roman" w:hAnsi="Times New Roman" w:cs="Times New Roman"/>
          <w:bCs/>
          <w:sz w:val="28"/>
          <w:szCs w:val="28"/>
        </w:rPr>
        <w:t xml:space="preserve">in </w:t>
      </w:r>
      <w:r w:rsidR="00721903">
        <w:rPr>
          <w:rFonts w:ascii="Times New Roman" w:hAnsi="Times New Roman" w:cs="Times New Roman"/>
          <w:bCs/>
          <w:sz w:val="28"/>
          <w:szCs w:val="28"/>
        </w:rPr>
        <w:t xml:space="preserve">the </w:t>
      </w:r>
      <w:r w:rsidR="00BC2C65" w:rsidRPr="002976C0">
        <w:rPr>
          <w:rFonts w:ascii="Times New Roman" w:hAnsi="Times New Roman" w:cs="Times New Roman"/>
          <w:bCs/>
          <w:sz w:val="28"/>
          <w:szCs w:val="28"/>
        </w:rPr>
        <w:t>Practical</w:t>
      </w:r>
      <w:r w:rsidR="00BC2C65">
        <w:rPr>
          <w:rFonts w:ascii="Times New Roman" w:hAnsi="Times New Roman" w:cs="Times New Roman"/>
          <w:bCs/>
          <w:sz w:val="28"/>
          <w:szCs w:val="28"/>
        </w:rPr>
        <w:t xml:space="preserve"> Area</w:t>
      </w:r>
    </w:p>
    <w:p w14:paraId="3426FBD8" w14:textId="2B2015C5" w:rsidR="004C002C" w:rsidRDefault="00CA79E7" w:rsidP="00465292">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In terms of p</w:t>
      </w:r>
      <w:r w:rsidR="00C6066A" w:rsidRPr="00530FD7">
        <w:rPr>
          <w:rFonts w:ascii="Times New Roman" w:hAnsi="Times New Roman" w:cs="Times New Roman"/>
          <w:sz w:val="28"/>
          <w:szCs w:val="28"/>
        </w:rPr>
        <w:t>ractical</w:t>
      </w:r>
      <w:r>
        <w:rPr>
          <w:rFonts w:ascii="Times New Roman" w:hAnsi="Times New Roman" w:cs="Times New Roman"/>
          <w:sz w:val="28"/>
          <w:szCs w:val="28"/>
        </w:rPr>
        <w:t xml:space="preserve"> application</w:t>
      </w:r>
      <w:r w:rsidR="00C6066A" w:rsidRPr="00530FD7">
        <w:rPr>
          <w:rFonts w:ascii="Times New Roman" w:hAnsi="Times New Roman" w:cs="Times New Roman"/>
          <w:sz w:val="28"/>
          <w:szCs w:val="28"/>
        </w:rPr>
        <w:t xml:space="preserve">, </w:t>
      </w:r>
      <w:r w:rsidR="00642239">
        <w:rPr>
          <w:rFonts w:ascii="Times New Roman" w:hAnsi="Times New Roman" w:cs="Times New Roman"/>
          <w:sz w:val="28"/>
          <w:szCs w:val="28"/>
        </w:rPr>
        <w:t xml:space="preserve">this </w:t>
      </w:r>
      <w:r>
        <w:rPr>
          <w:rFonts w:ascii="Times New Roman" w:hAnsi="Times New Roman" w:cs="Times New Roman"/>
          <w:sz w:val="28"/>
          <w:szCs w:val="28"/>
        </w:rPr>
        <w:t>research</w:t>
      </w:r>
      <w:r w:rsidR="00642239">
        <w:rPr>
          <w:rFonts w:ascii="Times New Roman" w:hAnsi="Times New Roman" w:cs="Times New Roman"/>
          <w:sz w:val="28"/>
          <w:szCs w:val="28"/>
        </w:rPr>
        <w:t xml:space="preserve"> </w:t>
      </w:r>
      <w:r>
        <w:rPr>
          <w:rFonts w:ascii="Times New Roman" w:hAnsi="Times New Roman" w:cs="Times New Roman"/>
          <w:sz w:val="28"/>
          <w:szCs w:val="28"/>
        </w:rPr>
        <w:t>help</w:t>
      </w:r>
      <w:r w:rsidR="00642239" w:rsidRPr="00642239">
        <w:rPr>
          <w:rFonts w:ascii="Times New Roman" w:hAnsi="Times New Roman" w:cs="Times New Roman"/>
          <w:sz w:val="28"/>
          <w:szCs w:val="28"/>
        </w:rPr>
        <w:t>s in three ways</w:t>
      </w:r>
      <w:r w:rsidR="00C6066A" w:rsidRPr="00530FD7">
        <w:rPr>
          <w:rFonts w:ascii="Times New Roman" w:hAnsi="Times New Roman" w:cs="Times New Roman"/>
          <w:sz w:val="28"/>
          <w:szCs w:val="28"/>
        </w:rPr>
        <w:t xml:space="preserve">: </w:t>
      </w:r>
    </w:p>
    <w:p w14:paraId="0FFB98A7" w14:textId="1BB9E194" w:rsidR="00FD151C" w:rsidRDefault="00FD151C" w:rsidP="00465292">
      <w:pPr>
        <w:adjustRightInd w:val="0"/>
        <w:snapToGrid w:val="0"/>
        <w:spacing w:after="0" w:line="240" w:lineRule="auto"/>
        <w:ind w:firstLine="709"/>
        <w:rPr>
          <w:rFonts w:ascii="Times New Roman" w:hAnsi="Times New Roman" w:cs="Times New Roman"/>
          <w:sz w:val="28"/>
          <w:szCs w:val="28"/>
        </w:rPr>
      </w:pPr>
      <w:r w:rsidRPr="00FD151C">
        <w:rPr>
          <w:rFonts w:ascii="Times New Roman" w:hAnsi="Times New Roman" w:cs="Times New Roman"/>
          <w:sz w:val="28"/>
          <w:szCs w:val="28"/>
        </w:rPr>
        <w:t xml:space="preserve">1) </w:t>
      </w:r>
      <w:r w:rsidR="00AF02E9">
        <w:rPr>
          <w:rFonts w:ascii="Times New Roman" w:hAnsi="Times New Roman" w:cs="Times New Roman"/>
          <w:sz w:val="28"/>
          <w:szCs w:val="28"/>
        </w:rPr>
        <w:t xml:space="preserve">the </w:t>
      </w:r>
      <w:r w:rsidR="00633B4E">
        <w:rPr>
          <w:rFonts w:ascii="Times New Roman" w:hAnsi="Times New Roman" w:cs="Times New Roman"/>
          <w:sz w:val="28"/>
          <w:szCs w:val="28"/>
        </w:rPr>
        <w:t>verification</w:t>
      </w:r>
      <w:r w:rsidRPr="00FD151C">
        <w:rPr>
          <w:rFonts w:ascii="Times New Roman" w:hAnsi="Times New Roman" w:cs="Times New Roman"/>
          <w:sz w:val="28"/>
          <w:szCs w:val="28"/>
        </w:rPr>
        <w:t xml:space="preserve"> of direct </w:t>
      </w:r>
      <w:r w:rsidR="00633B4E">
        <w:rPr>
          <w:rFonts w:ascii="Times New Roman" w:hAnsi="Times New Roman" w:cs="Times New Roman"/>
          <w:sz w:val="28"/>
          <w:szCs w:val="28"/>
        </w:rPr>
        <w:t>determinant</w:t>
      </w:r>
      <w:r w:rsidRPr="00FD151C">
        <w:rPr>
          <w:rFonts w:ascii="Times New Roman" w:hAnsi="Times New Roman" w:cs="Times New Roman"/>
          <w:sz w:val="28"/>
          <w:szCs w:val="28"/>
        </w:rPr>
        <w:t>s</w:t>
      </w:r>
      <w:r w:rsidR="006C674A" w:rsidRPr="002E7A98">
        <w:rPr>
          <w:rFonts w:ascii="Times New Roman" w:hAnsi="Times New Roman" w:cs="Times New Roman"/>
          <w:color w:val="000000" w:themeColor="text1"/>
          <w:sz w:val="28"/>
          <w:szCs w:val="28"/>
        </w:rPr>
        <w:t xml:space="preserve"> –</w:t>
      </w:r>
      <w:r w:rsidR="006C674A">
        <w:rPr>
          <w:rFonts w:ascii="Times New Roman" w:hAnsi="Times New Roman" w:cs="Times New Roman"/>
          <w:color w:val="000000" w:themeColor="text1"/>
          <w:sz w:val="28"/>
          <w:szCs w:val="28"/>
        </w:rPr>
        <w:t xml:space="preserve"> </w:t>
      </w:r>
      <w:r w:rsidRPr="00FD151C">
        <w:rPr>
          <w:rFonts w:ascii="Times New Roman" w:hAnsi="Times New Roman" w:cs="Times New Roman"/>
          <w:sz w:val="28"/>
          <w:szCs w:val="28"/>
        </w:rPr>
        <w:t>PA and PBC</w:t>
      </w:r>
      <w:r w:rsidR="006C674A" w:rsidRPr="002E7A98">
        <w:rPr>
          <w:rFonts w:ascii="Times New Roman" w:hAnsi="Times New Roman" w:cs="Times New Roman"/>
          <w:color w:val="000000" w:themeColor="text1"/>
          <w:sz w:val="28"/>
          <w:szCs w:val="28"/>
        </w:rPr>
        <w:t xml:space="preserve"> –</w:t>
      </w:r>
      <w:r w:rsidRPr="00FD151C">
        <w:rPr>
          <w:rFonts w:ascii="Times New Roman" w:hAnsi="Times New Roman" w:cs="Times New Roman"/>
          <w:sz w:val="28"/>
          <w:szCs w:val="28"/>
        </w:rPr>
        <w:t xml:space="preserve"> impacting </w:t>
      </w:r>
      <w:r w:rsidR="00633B4E">
        <w:rPr>
          <w:rFonts w:ascii="Times New Roman" w:hAnsi="Times New Roman" w:cs="Times New Roman"/>
          <w:sz w:val="28"/>
          <w:szCs w:val="28"/>
        </w:rPr>
        <w:t xml:space="preserve">EI of </w:t>
      </w:r>
      <w:r w:rsidR="00500439">
        <w:rPr>
          <w:rFonts w:ascii="Times New Roman" w:hAnsi="Times New Roman" w:cs="Times New Roman"/>
          <w:sz w:val="28"/>
          <w:szCs w:val="28"/>
        </w:rPr>
        <w:t>the target population (</w:t>
      </w:r>
      <w:r w:rsidRPr="00FD151C">
        <w:rPr>
          <w:rFonts w:ascii="Times New Roman" w:hAnsi="Times New Roman" w:cs="Times New Roman"/>
          <w:sz w:val="28"/>
          <w:szCs w:val="28"/>
        </w:rPr>
        <w:t xml:space="preserve">foreigners </w:t>
      </w:r>
      <w:r w:rsidR="006946AC">
        <w:rPr>
          <w:rFonts w:ascii="Times New Roman" w:hAnsi="Times New Roman" w:cs="Times New Roman"/>
          <w:sz w:val="28"/>
          <w:szCs w:val="28"/>
        </w:rPr>
        <w:t xml:space="preserve">working </w:t>
      </w:r>
      <w:r w:rsidRPr="00FD151C">
        <w:rPr>
          <w:rFonts w:ascii="Times New Roman" w:hAnsi="Times New Roman" w:cs="Times New Roman"/>
          <w:sz w:val="28"/>
          <w:szCs w:val="28"/>
        </w:rPr>
        <w:t>in Kazakhstan</w:t>
      </w:r>
      <w:r w:rsidR="00500439">
        <w:rPr>
          <w:rFonts w:ascii="Times New Roman" w:hAnsi="Times New Roman" w:cs="Times New Roman"/>
          <w:sz w:val="28"/>
          <w:szCs w:val="28"/>
        </w:rPr>
        <w:t>)</w:t>
      </w:r>
      <w:r w:rsidRPr="00FD151C">
        <w:rPr>
          <w:rFonts w:ascii="Times New Roman" w:hAnsi="Times New Roman" w:cs="Times New Roman"/>
          <w:sz w:val="28"/>
          <w:szCs w:val="28"/>
        </w:rPr>
        <w:t xml:space="preserve">; </w:t>
      </w:r>
    </w:p>
    <w:p w14:paraId="3C26C30B" w14:textId="0BF63B15" w:rsidR="00FD151C" w:rsidRDefault="00FD151C" w:rsidP="00465292">
      <w:pPr>
        <w:adjustRightInd w:val="0"/>
        <w:snapToGrid w:val="0"/>
        <w:spacing w:after="0" w:line="240" w:lineRule="auto"/>
        <w:ind w:firstLine="709"/>
        <w:rPr>
          <w:rFonts w:ascii="Times New Roman" w:hAnsi="Times New Roman" w:cs="Times New Roman"/>
          <w:sz w:val="28"/>
          <w:szCs w:val="28"/>
        </w:rPr>
      </w:pPr>
      <w:r w:rsidRPr="00FD151C">
        <w:rPr>
          <w:rFonts w:ascii="Times New Roman" w:hAnsi="Times New Roman" w:cs="Times New Roman"/>
          <w:sz w:val="28"/>
          <w:szCs w:val="28"/>
        </w:rPr>
        <w:t xml:space="preserve">2) the </w:t>
      </w:r>
      <w:r w:rsidR="00450F49">
        <w:rPr>
          <w:rFonts w:ascii="Times New Roman" w:hAnsi="Times New Roman" w:cs="Times New Roman"/>
          <w:sz w:val="28"/>
          <w:szCs w:val="28"/>
        </w:rPr>
        <w:t>moderation</w:t>
      </w:r>
      <w:r w:rsidRPr="00FD151C">
        <w:rPr>
          <w:rFonts w:ascii="Times New Roman" w:hAnsi="Times New Roman" w:cs="Times New Roman"/>
          <w:sz w:val="28"/>
          <w:szCs w:val="28"/>
        </w:rPr>
        <w:t xml:space="preserve"> of GS </w:t>
      </w:r>
      <w:r w:rsidR="00450F49">
        <w:rPr>
          <w:rFonts w:ascii="Times New Roman" w:hAnsi="Times New Roman" w:cs="Times New Roman"/>
          <w:sz w:val="28"/>
          <w:szCs w:val="28"/>
        </w:rPr>
        <w:t>leading to</w:t>
      </w:r>
      <w:r w:rsidRPr="00FD151C">
        <w:rPr>
          <w:rFonts w:ascii="Times New Roman" w:hAnsi="Times New Roman" w:cs="Times New Roman"/>
          <w:sz w:val="28"/>
          <w:szCs w:val="28"/>
        </w:rPr>
        <w:t xml:space="preserve"> </w:t>
      </w:r>
      <w:r w:rsidR="00ED6724" w:rsidRPr="00FD151C">
        <w:rPr>
          <w:rFonts w:ascii="Times New Roman" w:hAnsi="Times New Roman" w:cs="Times New Roman"/>
          <w:sz w:val="28"/>
          <w:szCs w:val="28"/>
        </w:rPr>
        <w:t xml:space="preserve">EI </w:t>
      </w:r>
      <w:r w:rsidR="00ED6724">
        <w:rPr>
          <w:rFonts w:ascii="Times New Roman" w:hAnsi="Times New Roman" w:cs="Times New Roman"/>
          <w:sz w:val="28"/>
          <w:szCs w:val="28"/>
        </w:rPr>
        <w:t xml:space="preserve">of </w:t>
      </w:r>
      <w:r w:rsidR="00500439">
        <w:rPr>
          <w:rFonts w:ascii="Times New Roman" w:hAnsi="Times New Roman" w:cs="Times New Roman"/>
          <w:sz w:val="28"/>
          <w:szCs w:val="28"/>
        </w:rPr>
        <w:t>the target population</w:t>
      </w:r>
      <w:r w:rsidRPr="00FD151C">
        <w:rPr>
          <w:rFonts w:ascii="Times New Roman" w:hAnsi="Times New Roman" w:cs="Times New Roman"/>
          <w:sz w:val="28"/>
          <w:szCs w:val="28"/>
        </w:rPr>
        <w:t xml:space="preserve">; and </w:t>
      </w:r>
    </w:p>
    <w:p w14:paraId="02FBD28B" w14:textId="02A2A070" w:rsidR="00FD151C" w:rsidRPr="00530FD7" w:rsidRDefault="00FD151C" w:rsidP="00465292">
      <w:pPr>
        <w:adjustRightInd w:val="0"/>
        <w:snapToGrid w:val="0"/>
        <w:spacing w:after="0" w:line="240" w:lineRule="auto"/>
        <w:ind w:firstLine="709"/>
        <w:rPr>
          <w:rFonts w:ascii="Times New Roman" w:hAnsi="Times New Roman" w:cs="Times New Roman"/>
          <w:sz w:val="28"/>
          <w:szCs w:val="28"/>
        </w:rPr>
      </w:pPr>
      <w:r w:rsidRPr="00FD151C">
        <w:rPr>
          <w:rFonts w:ascii="Times New Roman" w:hAnsi="Times New Roman" w:cs="Times New Roman"/>
          <w:sz w:val="28"/>
          <w:szCs w:val="28"/>
        </w:rPr>
        <w:t xml:space="preserve">3) </w:t>
      </w:r>
      <w:r w:rsidR="00AF02E9">
        <w:rPr>
          <w:rFonts w:ascii="Times New Roman" w:hAnsi="Times New Roman" w:cs="Times New Roman"/>
          <w:sz w:val="28"/>
          <w:szCs w:val="28"/>
        </w:rPr>
        <w:t xml:space="preserve">the </w:t>
      </w:r>
      <w:r w:rsidR="00FF6109">
        <w:rPr>
          <w:rFonts w:ascii="Times New Roman" w:hAnsi="Times New Roman" w:cs="Times New Roman"/>
          <w:sz w:val="28"/>
          <w:szCs w:val="28"/>
        </w:rPr>
        <w:t>solid understanding on</w:t>
      </w:r>
      <w:r w:rsidRPr="00FD151C">
        <w:rPr>
          <w:rFonts w:ascii="Times New Roman" w:hAnsi="Times New Roman" w:cs="Times New Roman"/>
          <w:sz w:val="28"/>
          <w:szCs w:val="28"/>
        </w:rPr>
        <w:t xml:space="preserve"> the strength and direction of the </w:t>
      </w:r>
      <w:r w:rsidR="006363E3">
        <w:rPr>
          <w:rFonts w:ascii="Times New Roman" w:hAnsi="Times New Roman" w:cs="Times New Roman"/>
          <w:sz w:val="28"/>
          <w:szCs w:val="28"/>
        </w:rPr>
        <w:t xml:space="preserve">said </w:t>
      </w:r>
      <w:r w:rsidRPr="00FD151C">
        <w:rPr>
          <w:rFonts w:ascii="Times New Roman" w:hAnsi="Times New Roman" w:cs="Times New Roman"/>
          <w:sz w:val="28"/>
          <w:szCs w:val="28"/>
        </w:rPr>
        <w:t xml:space="preserve">effects </w:t>
      </w:r>
      <w:r w:rsidR="00AF02E9">
        <w:rPr>
          <w:rFonts w:ascii="Times New Roman" w:hAnsi="Times New Roman" w:cs="Times New Roman"/>
          <w:sz w:val="28"/>
          <w:szCs w:val="28"/>
        </w:rPr>
        <w:t>exerted by PA</w:t>
      </w:r>
      <w:r w:rsidR="006363E3">
        <w:rPr>
          <w:rFonts w:ascii="Times New Roman" w:hAnsi="Times New Roman" w:cs="Times New Roman"/>
          <w:sz w:val="28"/>
          <w:szCs w:val="28"/>
        </w:rPr>
        <w:t>/</w:t>
      </w:r>
      <w:r w:rsidR="00AF02E9">
        <w:rPr>
          <w:rFonts w:ascii="Times New Roman" w:hAnsi="Times New Roman" w:cs="Times New Roman"/>
          <w:sz w:val="28"/>
          <w:szCs w:val="28"/>
        </w:rPr>
        <w:t xml:space="preserve">PBC, and </w:t>
      </w:r>
      <w:r w:rsidR="006363E3">
        <w:rPr>
          <w:rFonts w:ascii="Times New Roman" w:hAnsi="Times New Roman" w:cs="Times New Roman"/>
          <w:sz w:val="28"/>
          <w:szCs w:val="28"/>
        </w:rPr>
        <w:t>(PA/PBC)</w:t>
      </w:r>
      <w:r w:rsidR="006363E3" w:rsidRPr="00530FD7">
        <w:rPr>
          <w:rFonts w:ascii="Times New Roman" w:hAnsi="Times New Roman" w:cs="Times New Roman"/>
          <w:sz w:val="28"/>
          <w:szCs w:val="28"/>
        </w:rPr>
        <w:t>×</w:t>
      </w:r>
      <w:r w:rsidR="00AF02E9">
        <w:rPr>
          <w:rFonts w:ascii="Times New Roman" w:hAnsi="Times New Roman" w:cs="Times New Roman"/>
          <w:sz w:val="28"/>
          <w:szCs w:val="28"/>
        </w:rPr>
        <w:t xml:space="preserve">GS </w:t>
      </w:r>
      <w:r w:rsidRPr="00FD151C">
        <w:rPr>
          <w:rFonts w:ascii="Times New Roman" w:hAnsi="Times New Roman" w:cs="Times New Roman"/>
          <w:sz w:val="28"/>
          <w:szCs w:val="28"/>
        </w:rPr>
        <w:t>on EI</w:t>
      </w:r>
      <w:r w:rsidR="00AF02E9">
        <w:rPr>
          <w:rFonts w:ascii="Times New Roman" w:hAnsi="Times New Roman" w:cs="Times New Roman"/>
          <w:sz w:val="28"/>
          <w:szCs w:val="28"/>
        </w:rPr>
        <w:t xml:space="preserve"> of </w:t>
      </w:r>
      <w:r w:rsidR="0070019C">
        <w:rPr>
          <w:rFonts w:ascii="Times New Roman" w:hAnsi="Times New Roman" w:cs="Times New Roman"/>
          <w:sz w:val="28"/>
          <w:szCs w:val="28"/>
        </w:rPr>
        <w:t>the target population</w:t>
      </w:r>
      <w:r w:rsidRPr="00FD151C">
        <w:rPr>
          <w:rFonts w:ascii="Times New Roman" w:hAnsi="Times New Roman" w:cs="Times New Roman"/>
          <w:sz w:val="28"/>
          <w:szCs w:val="28"/>
        </w:rPr>
        <w:t>.</w:t>
      </w:r>
    </w:p>
    <w:p w14:paraId="65235CCD" w14:textId="1C834BCE" w:rsidR="00486347" w:rsidRDefault="00486347" w:rsidP="00CE73F3">
      <w:pPr>
        <w:adjustRightInd w:val="0"/>
        <w:snapToGrid w:val="0"/>
        <w:spacing w:after="0" w:line="240" w:lineRule="auto"/>
        <w:ind w:firstLine="709"/>
        <w:rPr>
          <w:rFonts w:ascii="Times New Roman" w:hAnsi="Times New Roman" w:cs="Times New Roman"/>
          <w:sz w:val="28"/>
          <w:szCs w:val="28"/>
        </w:rPr>
      </w:pPr>
      <w:r w:rsidRPr="00486347">
        <w:rPr>
          <w:rFonts w:ascii="Times New Roman" w:hAnsi="Times New Roman" w:cs="Times New Roman"/>
          <w:sz w:val="28"/>
          <w:szCs w:val="28"/>
        </w:rPr>
        <w:t xml:space="preserve">It was demonstrated that </w:t>
      </w:r>
      <w:r w:rsidR="00500439">
        <w:rPr>
          <w:rFonts w:ascii="Times New Roman" w:hAnsi="Times New Roman" w:cs="Times New Roman"/>
          <w:sz w:val="28"/>
          <w:szCs w:val="28"/>
        </w:rPr>
        <w:t xml:space="preserve">both </w:t>
      </w:r>
      <w:r w:rsidRPr="00486347">
        <w:rPr>
          <w:rFonts w:ascii="Times New Roman" w:hAnsi="Times New Roman" w:cs="Times New Roman"/>
          <w:sz w:val="28"/>
          <w:szCs w:val="28"/>
        </w:rPr>
        <w:t>PA and PBC direct</w:t>
      </w:r>
      <w:r w:rsidR="00500439">
        <w:rPr>
          <w:rFonts w:ascii="Times New Roman" w:hAnsi="Times New Roman" w:cs="Times New Roman"/>
          <w:sz w:val="28"/>
          <w:szCs w:val="28"/>
        </w:rPr>
        <w:t>ly</w:t>
      </w:r>
      <w:r w:rsidRPr="00486347">
        <w:rPr>
          <w:rFonts w:ascii="Times New Roman" w:hAnsi="Times New Roman" w:cs="Times New Roman"/>
          <w:sz w:val="28"/>
          <w:szCs w:val="28"/>
        </w:rPr>
        <w:t xml:space="preserve"> and positive</w:t>
      </w:r>
      <w:r w:rsidR="00500439">
        <w:rPr>
          <w:rFonts w:ascii="Times New Roman" w:hAnsi="Times New Roman" w:cs="Times New Roman"/>
          <w:sz w:val="28"/>
          <w:szCs w:val="28"/>
        </w:rPr>
        <w:t>ly affect</w:t>
      </w:r>
      <w:r w:rsidRPr="00486347">
        <w:rPr>
          <w:rFonts w:ascii="Times New Roman" w:hAnsi="Times New Roman" w:cs="Times New Roman"/>
          <w:sz w:val="28"/>
          <w:szCs w:val="28"/>
        </w:rPr>
        <w:t xml:space="preserve"> EI </w:t>
      </w:r>
      <w:r w:rsidR="00500439">
        <w:rPr>
          <w:rFonts w:ascii="Times New Roman" w:hAnsi="Times New Roman" w:cs="Times New Roman"/>
          <w:sz w:val="28"/>
          <w:szCs w:val="28"/>
        </w:rPr>
        <w:t>of</w:t>
      </w:r>
      <w:r w:rsidRPr="00486347">
        <w:rPr>
          <w:rFonts w:ascii="Times New Roman" w:hAnsi="Times New Roman" w:cs="Times New Roman"/>
          <w:sz w:val="28"/>
          <w:szCs w:val="28"/>
        </w:rPr>
        <w:t xml:space="preserve"> </w:t>
      </w:r>
      <w:r w:rsidR="00500439">
        <w:rPr>
          <w:rFonts w:ascii="Times New Roman" w:hAnsi="Times New Roman" w:cs="Times New Roman"/>
          <w:sz w:val="28"/>
          <w:szCs w:val="28"/>
        </w:rPr>
        <w:t>the target population</w:t>
      </w:r>
      <w:r w:rsidRPr="00486347">
        <w:rPr>
          <w:rFonts w:ascii="Times New Roman" w:hAnsi="Times New Roman" w:cs="Times New Roman"/>
          <w:sz w:val="28"/>
          <w:szCs w:val="28"/>
        </w:rPr>
        <w:t xml:space="preserve">; PA </w:t>
      </w:r>
      <w:r w:rsidR="0070019C">
        <w:rPr>
          <w:rFonts w:ascii="Times New Roman" w:hAnsi="Times New Roman" w:cs="Times New Roman"/>
          <w:sz w:val="28"/>
          <w:szCs w:val="28"/>
        </w:rPr>
        <w:t>has</w:t>
      </w:r>
      <w:r w:rsidRPr="00486347">
        <w:rPr>
          <w:rFonts w:ascii="Times New Roman" w:hAnsi="Times New Roman" w:cs="Times New Roman"/>
          <w:sz w:val="28"/>
          <w:szCs w:val="28"/>
        </w:rPr>
        <w:t xml:space="preserve"> </w:t>
      </w:r>
      <w:r w:rsidR="0070019C">
        <w:rPr>
          <w:rFonts w:ascii="Times New Roman" w:hAnsi="Times New Roman" w:cs="Times New Roman"/>
          <w:sz w:val="28"/>
          <w:szCs w:val="28"/>
        </w:rPr>
        <w:t>greater</w:t>
      </w:r>
      <w:r w:rsidRPr="00486347">
        <w:rPr>
          <w:rFonts w:ascii="Times New Roman" w:hAnsi="Times New Roman" w:cs="Times New Roman"/>
          <w:sz w:val="28"/>
          <w:szCs w:val="28"/>
        </w:rPr>
        <w:t xml:space="preserve"> predictive </w:t>
      </w:r>
      <w:r w:rsidR="0070019C">
        <w:rPr>
          <w:rFonts w:ascii="Times New Roman" w:hAnsi="Times New Roman" w:cs="Times New Roman"/>
          <w:sz w:val="28"/>
          <w:szCs w:val="28"/>
        </w:rPr>
        <w:t xml:space="preserve">power </w:t>
      </w:r>
      <w:r w:rsidRPr="00486347">
        <w:rPr>
          <w:rFonts w:ascii="Times New Roman" w:hAnsi="Times New Roman" w:cs="Times New Roman"/>
          <w:sz w:val="28"/>
          <w:szCs w:val="28"/>
        </w:rPr>
        <w:t>than PBC</w:t>
      </w:r>
      <w:r w:rsidR="0070019C">
        <w:rPr>
          <w:rFonts w:ascii="Times New Roman" w:hAnsi="Times New Roman" w:cs="Times New Roman"/>
          <w:sz w:val="28"/>
          <w:szCs w:val="28"/>
        </w:rPr>
        <w:t xml:space="preserve"> over EI</w:t>
      </w:r>
      <w:r w:rsidRPr="00486347">
        <w:rPr>
          <w:rFonts w:ascii="Times New Roman" w:hAnsi="Times New Roman" w:cs="Times New Roman"/>
          <w:sz w:val="28"/>
          <w:szCs w:val="28"/>
        </w:rPr>
        <w:t xml:space="preserve">. GS could </w:t>
      </w:r>
      <w:r w:rsidR="0070019C">
        <w:rPr>
          <w:rFonts w:ascii="Times New Roman" w:hAnsi="Times New Roman" w:cs="Times New Roman"/>
          <w:sz w:val="28"/>
          <w:szCs w:val="28"/>
        </w:rPr>
        <w:t>intensify</w:t>
      </w:r>
      <w:r w:rsidRPr="00486347">
        <w:rPr>
          <w:rFonts w:ascii="Times New Roman" w:hAnsi="Times New Roman" w:cs="Times New Roman"/>
          <w:sz w:val="28"/>
          <w:szCs w:val="28"/>
        </w:rPr>
        <w:t xml:space="preserve"> the </w:t>
      </w:r>
      <w:r w:rsidR="0070019C">
        <w:rPr>
          <w:rFonts w:ascii="Times New Roman" w:hAnsi="Times New Roman" w:cs="Times New Roman"/>
          <w:sz w:val="28"/>
          <w:szCs w:val="28"/>
        </w:rPr>
        <w:t>predictive power</w:t>
      </w:r>
      <w:r w:rsidRPr="00486347">
        <w:rPr>
          <w:rFonts w:ascii="Times New Roman" w:hAnsi="Times New Roman" w:cs="Times New Roman"/>
          <w:sz w:val="28"/>
          <w:szCs w:val="28"/>
        </w:rPr>
        <w:t xml:space="preserve"> of </w:t>
      </w:r>
      <w:r w:rsidR="0070019C">
        <w:rPr>
          <w:rFonts w:ascii="Times New Roman" w:hAnsi="Times New Roman" w:cs="Times New Roman"/>
          <w:sz w:val="28"/>
          <w:szCs w:val="28"/>
        </w:rPr>
        <w:t xml:space="preserve">either </w:t>
      </w:r>
      <w:r w:rsidRPr="00486347">
        <w:rPr>
          <w:rFonts w:ascii="Times New Roman" w:hAnsi="Times New Roman" w:cs="Times New Roman"/>
          <w:sz w:val="28"/>
          <w:szCs w:val="28"/>
        </w:rPr>
        <w:t xml:space="preserve">PA </w:t>
      </w:r>
      <w:r w:rsidR="0070019C">
        <w:rPr>
          <w:rFonts w:ascii="Times New Roman" w:hAnsi="Times New Roman" w:cs="Times New Roman"/>
          <w:sz w:val="28"/>
          <w:szCs w:val="28"/>
        </w:rPr>
        <w:t>or</w:t>
      </w:r>
      <w:r w:rsidRPr="00486347">
        <w:rPr>
          <w:rFonts w:ascii="Times New Roman" w:hAnsi="Times New Roman" w:cs="Times New Roman"/>
          <w:sz w:val="28"/>
          <w:szCs w:val="28"/>
        </w:rPr>
        <w:t xml:space="preserve"> PBC; the interaction </w:t>
      </w:r>
      <w:r w:rsidR="0070019C">
        <w:rPr>
          <w:rFonts w:ascii="Times New Roman" w:hAnsi="Times New Roman" w:cs="Times New Roman"/>
          <w:sz w:val="28"/>
          <w:szCs w:val="28"/>
        </w:rPr>
        <w:t>of</w:t>
      </w:r>
      <w:r w:rsidRPr="00486347">
        <w:rPr>
          <w:rFonts w:ascii="Times New Roman" w:hAnsi="Times New Roman" w:cs="Times New Roman"/>
          <w:sz w:val="28"/>
          <w:szCs w:val="28"/>
        </w:rPr>
        <w:t xml:space="preserve"> GS </w:t>
      </w:r>
      <w:r w:rsidR="00F27A6E">
        <w:rPr>
          <w:rFonts w:ascii="Times New Roman" w:hAnsi="Times New Roman" w:cs="Times New Roman"/>
          <w:sz w:val="28"/>
          <w:szCs w:val="28"/>
        </w:rPr>
        <w:t>with</w:t>
      </w:r>
      <w:r w:rsidRPr="00486347">
        <w:rPr>
          <w:rFonts w:ascii="Times New Roman" w:hAnsi="Times New Roman" w:cs="Times New Roman"/>
          <w:sz w:val="28"/>
          <w:szCs w:val="28"/>
        </w:rPr>
        <w:t xml:space="preserve"> PA (PA</w:t>
      </w:r>
      <w:r w:rsidRPr="00530FD7">
        <w:rPr>
          <w:rFonts w:ascii="Times New Roman" w:hAnsi="Times New Roman" w:cs="Times New Roman"/>
          <w:sz w:val="28"/>
          <w:szCs w:val="28"/>
        </w:rPr>
        <w:t>×</w:t>
      </w:r>
      <w:r w:rsidRPr="00486347">
        <w:rPr>
          <w:rFonts w:ascii="Times New Roman" w:hAnsi="Times New Roman" w:cs="Times New Roman"/>
          <w:sz w:val="28"/>
          <w:szCs w:val="28"/>
        </w:rPr>
        <w:t xml:space="preserve">GS) is </w:t>
      </w:r>
      <w:r w:rsidR="0070019C">
        <w:rPr>
          <w:rFonts w:ascii="Times New Roman" w:hAnsi="Times New Roman" w:cs="Times New Roman"/>
          <w:sz w:val="28"/>
          <w:szCs w:val="28"/>
        </w:rPr>
        <w:t>more powerful</w:t>
      </w:r>
      <w:r w:rsidRPr="00486347">
        <w:rPr>
          <w:rFonts w:ascii="Times New Roman" w:hAnsi="Times New Roman" w:cs="Times New Roman"/>
          <w:sz w:val="28"/>
          <w:szCs w:val="28"/>
        </w:rPr>
        <w:t xml:space="preserve"> than </w:t>
      </w:r>
      <w:r w:rsidR="00F27A6E">
        <w:rPr>
          <w:rFonts w:ascii="Times New Roman" w:hAnsi="Times New Roman" w:cs="Times New Roman"/>
          <w:sz w:val="28"/>
          <w:szCs w:val="28"/>
        </w:rPr>
        <w:t>with</w:t>
      </w:r>
      <w:r w:rsidRPr="00486347">
        <w:rPr>
          <w:rFonts w:ascii="Times New Roman" w:hAnsi="Times New Roman" w:cs="Times New Roman"/>
          <w:sz w:val="28"/>
          <w:szCs w:val="28"/>
        </w:rPr>
        <w:t xml:space="preserve"> PBC (PBC</w:t>
      </w:r>
      <w:r w:rsidRPr="00530FD7">
        <w:rPr>
          <w:rFonts w:ascii="Times New Roman" w:hAnsi="Times New Roman" w:cs="Times New Roman"/>
          <w:sz w:val="28"/>
          <w:szCs w:val="28"/>
        </w:rPr>
        <w:t>×</w:t>
      </w:r>
      <w:r w:rsidRPr="00486347">
        <w:rPr>
          <w:rFonts w:ascii="Times New Roman" w:hAnsi="Times New Roman" w:cs="Times New Roman"/>
          <w:sz w:val="28"/>
          <w:szCs w:val="28"/>
        </w:rPr>
        <w:t>GS) in inspiring EI</w:t>
      </w:r>
      <w:r w:rsidR="0070019C">
        <w:rPr>
          <w:rFonts w:ascii="Times New Roman" w:hAnsi="Times New Roman" w:cs="Times New Roman"/>
          <w:sz w:val="28"/>
          <w:szCs w:val="28"/>
        </w:rPr>
        <w:t xml:space="preserve"> of the target population</w:t>
      </w:r>
      <w:r w:rsidRPr="00486347">
        <w:rPr>
          <w:rFonts w:ascii="Times New Roman" w:hAnsi="Times New Roman" w:cs="Times New Roman"/>
          <w:sz w:val="28"/>
          <w:szCs w:val="28"/>
        </w:rPr>
        <w:t>.</w:t>
      </w:r>
    </w:p>
    <w:p w14:paraId="57AF759F" w14:textId="6C3CD9A1" w:rsidR="00461897" w:rsidRPr="00530FD7" w:rsidRDefault="00371211" w:rsidP="00CE73F3">
      <w:pPr>
        <w:adjustRightInd w:val="0"/>
        <w:snapToGrid w:val="0"/>
        <w:spacing w:after="0" w:line="240" w:lineRule="auto"/>
        <w:ind w:firstLine="709"/>
        <w:rPr>
          <w:rFonts w:ascii="Times New Roman" w:hAnsi="Times New Roman" w:cs="Times New Roman"/>
          <w:sz w:val="28"/>
          <w:szCs w:val="28"/>
        </w:rPr>
      </w:pPr>
      <w:r w:rsidRPr="00371211">
        <w:rPr>
          <w:rFonts w:ascii="Times New Roman" w:hAnsi="Times New Roman" w:cs="Times New Roman"/>
          <w:sz w:val="28"/>
          <w:szCs w:val="28"/>
        </w:rPr>
        <w:t xml:space="preserve">As mentioned </w:t>
      </w:r>
      <w:r w:rsidR="0070019C">
        <w:rPr>
          <w:rFonts w:ascii="Times New Roman" w:hAnsi="Times New Roman" w:cs="Times New Roman"/>
          <w:sz w:val="28"/>
          <w:szCs w:val="28"/>
        </w:rPr>
        <w:t xml:space="preserve">earlier </w:t>
      </w:r>
      <w:r w:rsidRPr="00371211">
        <w:rPr>
          <w:rFonts w:ascii="Times New Roman" w:hAnsi="Times New Roman" w:cs="Times New Roman"/>
          <w:sz w:val="28"/>
          <w:szCs w:val="28"/>
        </w:rPr>
        <w:t xml:space="preserve">in </w:t>
      </w:r>
      <w:r w:rsidRPr="000D4951">
        <w:rPr>
          <w:rFonts w:ascii="Times New Roman" w:hAnsi="Times New Roman" w:cs="Times New Roman"/>
          <w:i/>
          <w:iCs/>
          <w:sz w:val="28"/>
          <w:szCs w:val="28"/>
        </w:rPr>
        <w:t>Chapter 5</w:t>
      </w:r>
      <w:r w:rsidRPr="00371211">
        <w:rPr>
          <w:rFonts w:ascii="Times New Roman" w:hAnsi="Times New Roman" w:cs="Times New Roman"/>
          <w:sz w:val="28"/>
          <w:szCs w:val="28"/>
        </w:rPr>
        <w:t xml:space="preserve">, </w:t>
      </w:r>
      <w:r w:rsidR="001E2156">
        <w:rPr>
          <w:rFonts w:ascii="Times New Roman" w:hAnsi="Times New Roman" w:cs="Times New Roman"/>
          <w:sz w:val="28"/>
          <w:szCs w:val="28"/>
        </w:rPr>
        <w:t>any measure</w:t>
      </w:r>
      <w:r w:rsidRPr="00371211">
        <w:rPr>
          <w:rFonts w:ascii="Times New Roman" w:hAnsi="Times New Roman" w:cs="Times New Roman"/>
          <w:sz w:val="28"/>
          <w:szCs w:val="28"/>
        </w:rPr>
        <w:t xml:space="preserve"> that seeks to increase </w:t>
      </w:r>
      <w:r w:rsidR="001E2156">
        <w:rPr>
          <w:rFonts w:ascii="Times New Roman" w:hAnsi="Times New Roman" w:cs="Times New Roman"/>
          <w:sz w:val="28"/>
          <w:szCs w:val="28"/>
        </w:rPr>
        <w:t xml:space="preserve">the strength of </w:t>
      </w:r>
      <w:r w:rsidRPr="00371211">
        <w:rPr>
          <w:rFonts w:ascii="Times New Roman" w:hAnsi="Times New Roman" w:cs="Times New Roman"/>
          <w:sz w:val="28"/>
          <w:szCs w:val="28"/>
        </w:rPr>
        <w:t xml:space="preserve">PA, PBC, and GS </w:t>
      </w:r>
      <w:r w:rsidR="0059126F" w:rsidRPr="00371211">
        <w:rPr>
          <w:rFonts w:ascii="Times New Roman" w:hAnsi="Times New Roman" w:cs="Times New Roman"/>
          <w:sz w:val="28"/>
          <w:szCs w:val="28"/>
        </w:rPr>
        <w:t xml:space="preserve">in Kazakhstan </w:t>
      </w:r>
      <w:r w:rsidRPr="00371211">
        <w:rPr>
          <w:rFonts w:ascii="Times New Roman" w:hAnsi="Times New Roman" w:cs="Times New Roman"/>
          <w:sz w:val="28"/>
          <w:szCs w:val="28"/>
        </w:rPr>
        <w:t>favors EI</w:t>
      </w:r>
      <w:r w:rsidR="0059126F">
        <w:rPr>
          <w:rFonts w:ascii="Times New Roman" w:hAnsi="Times New Roman" w:cs="Times New Roman"/>
          <w:sz w:val="28"/>
          <w:szCs w:val="28"/>
        </w:rPr>
        <w:t xml:space="preserve"> of the target </w:t>
      </w:r>
      <w:r w:rsidR="001E2156">
        <w:rPr>
          <w:rFonts w:ascii="Times New Roman" w:hAnsi="Times New Roman" w:cs="Times New Roman"/>
          <w:sz w:val="28"/>
          <w:szCs w:val="28"/>
        </w:rPr>
        <w:t>population</w:t>
      </w:r>
      <w:r w:rsidRPr="00371211">
        <w:rPr>
          <w:rFonts w:ascii="Times New Roman" w:hAnsi="Times New Roman" w:cs="Times New Roman"/>
          <w:sz w:val="28"/>
          <w:szCs w:val="28"/>
        </w:rPr>
        <w:t xml:space="preserve">. Therefore, </w:t>
      </w:r>
      <w:r w:rsidR="00726551">
        <w:rPr>
          <w:rFonts w:ascii="Times New Roman" w:hAnsi="Times New Roman" w:cs="Times New Roman"/>
          <w:sz w:val="28"/>
          <w:szCs w:val="28"/>
        </w:rPr>
        <w:t>h</w:t>
      </w:r>
      <w:r w:rsidR="00726551" w:rsidRPr="00726551">
        <w:rPr>
          <w:rFonts w:ascii="Times New Roman" w:hAnsi="Times New Roman" w:cs="Times New Roman"/>
          <w:sz w:val="28"/>
          <w:szCs w:val="28"/>
        </w:rPr>
        <w:t xml:space="preserve">igher education institutions, scholars, </w:t>
      </w:r>
      <w:r w:rsidR="00206CA3" w:rsidRPr="00726551">
        <w:rPr>
          <w:rFonts w:ascii="Times New Roman" w:hAnsi="Times New Roman" w:cs="Times New Roman"/>
          <w:sz w:val="28"/>
          <w:szCs w:val="28"/>
        </w:rPr>
        <w:t>practicing</w:t>
      </w:r>
      <w:r w:rsidR="00726551" w:rsidRPr="00726551">
        <w:rPr>
          <w:rFonts w:ascii="Times New Roman" w:hAnsi="Times New Roman" w:cs="Times New Roman"/>
          <w:sz w:val="28"/>
          <w:szCs w:val="28"/>
        </w:rPr>
        <w:t xml:space="preserve"> business owners, and government authorities </w:t>
      </w:r>
      <w:r w:rsidRPr="00371211">
        <w:rPr>
          <w:rFonts w:ascii="Times New Roman" w:hAnsi="Times New Roman" w:cs="Times New Roman"/>
          <w:sz w:val="28"/>
          <w:szCs w:val="28"/>
        </w:rPr>
        <w:t xml:space="preserve">should </w:t>
      </w:r>
      <w:r w:rsidR="00206CA3">
        <w:rPr>
          <w:rFonts w:ascii="Times New Roman" w:hAnsi="Times New Roman" w:cs="Times New Roman"/>
          <w:sz w:val="28"/>
          <w:szCs w:val="28"/>
        </w:rPr>
        <w:t>be committed</w:t>
      </w:r>
      <w:r w:rsidRPr="00371211">
        <w:rPr>
          <w:rFonts w:ascii="Times New Roman" w:hAnsi="Times New Roman" w:cs="Times New Roman"/>
          <w:sz w:val="28"/>
          <w:szCs w:val="28"/>
        </w:rPr>
        <w:t xml:space="preserve"> to </w:t>
      </w:r>
      <w:r w:rsidR="00206CA3">
        <w:rPr>
          <w:rFonts w:ascii="Times New Roman" w:hAnsi="Times New Roman" w:cs="Times New Roman"/>
          <w:sz w:val="28"/>
          <w:szCs w:val="28"/>
        </w:rPr>
        <w:t xml:space="preserve">the </w:t>
      </w:r>
      <w:r w:rsidRPr="00371211">
        <w:rPr>
          <w:rFonts w:ascii="Times New Roman" w:hAnsi="Times New Roman" w:cs="Times New Roman"/>
          <w:sz w:val="28"/>
          <w:szCs w:val="28"/>
        </w:rPr>
        <w:t>society on a regular basis</w:t>
      </w:r>
      <w:r>
        <w:rPr>
          <w:rFonts w:ascii="Times New Roman" w:hAnsi="Times New Roman" w:cs="Times New Roman"/>
          <w:sz w:val="28"/>
          <w:szCs w:val="28"/>
        </w:rPr>
        <w:t xml:space="preserve"> through</w:t>
      </w:r>
      <w:r w:rsidR="00461897" w:rsidRPr="00530FD7">
        <w:rPr>
          <w:rFonts w:ascii="Times New Roman" w:hAnsi="Times New Roman" w:cs="Times New Roman"/>
          <w:sz w:val="28"/>
          <w:szCs w:val="28"/>
        </w:rPr>
        <w:t>:</w:t>
      </w:r>
    </w:p>
    <w:p w14:paraId="1B856979" w14:textId="5D25F5A3" w:rsidR="00371211" w:rsidRPr="00530FD7" w:rsidRDefault="007012B0" w:rsidP="00371211">
      <w:pPr>
        <w:pStyle w:val="ab"/>
        <w:numPr>
          <w:ilvl w:val="0"/>
          <w:numId w:val="39"/>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sz w:val="28"/>
          <w:szCs w:val="28"/>
        </w:rPr>
        <w:t>bringi</w:t>
      </w:r>
      <w:r w:rsidR="00371211" w:rsidRPr="00530FD7">
        <w:rPr>
          <w:rFonts w:ascii="Times New Roman" w:hAnsi="Times New Roman" w:cs="Times New Roman"/>
          <w:sz w:val="28"/>
          <w:szCs w:val="28"/>
        </w:rPr>
        <w:t xml:space="preserve">ng </w:t>
      </w:r>
      <w:r>
        <w:rPr>
          <w:rFonts w:ascii="Times New Roman" w:hAnsi="Times New Roman" w:cs="Times New Roman"/>
          <w:sz w:val="28"/>
          <w:szCs w:val="28"/>
        </w:rPr>
        <w:t>original thoughts</w:t>
      </w:r>
      <w:r w:rsidR="00371211">
        <w:rPr>
          <w:rFonts w:ascii="Times New Roman" w:hAnsi="Times New Roman" w:cs="Times New Roman"/>
          <w:sz w:val="28"/>
          <w:szCs w:val="28"/>
          <w:lang w:val="ru-RU"/>
        </w:rPr>
        <w:t>;</w:t>
      </w:r>
    </w:p>
    <w:p w14:paraId="63566CD8" w14:textId="147071A3" w:rsidR="00371211" w:rsidRDefault="007012B0" w:rsidP="00DD462C">
      <w:pPr>
        <w:pStyle w:val="ab"/>
        <w:numPr>
          <w:ilvl w:val="0"/>
          <w:numId w:val="39"/>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sz w:val="28"/>
          <w:szCs w:val="28"/>
        </w:rPr>
        <w:t>exchanging and expanding expertise and skills</w:t>
      </w:r>
      <w:r w:rsidR="00371211">
        <w:rPr>
          <w:rFonts w:ascii="Times New Roman" w:hAnsi="Times New Roman" w:cs="Times New Roman"/>
          <w:sz w:val="28"/>
          <w:szCs w:val="28"/>
        </w:rPr>
        <w:t>;</w:t>
      </w:r>
    </w:p>
    <w:p w14:paraId="3A748090" w14:textId="1DD46BCA" w:rsidR="00461897" w:rsidRPr="00371211" w:rsidRDefault="00C6066A" w:rsidP="002273B7">
      <w:pPr>
        <w:pStyle w:val="ab"/>
        <w:numPr>
          <w:ilvl w:val="0"/>
          <w:numId w:val="39"/>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371211">
        <w:rPr>
          <w:rFonts w:ascii="Times New Roman" w:hAnsi="Times New Roman" w:cs="Times New Roman"/>
          <w:sz w:val="28"/>
          <w:szCs w:val="28"/>
        </w:rPr>
        <w:t>nurturing newcomers</w:t>
      </w:r>
      <w:r w:rsidR="00EB7E9E" w:rsidRPr="00371211">
        <w:rPr>
          <w:rFonts w:ascii="Times New Roman" w:hAnsi="Times New Roman" w:cs="Times New Roman"/>
          <w:sz w:val="28"/>
          <w:szCs w:val="28"/>
        </w:rPr>
        <w:t xml:space="preserve"> in business creation</w:t>
      </w:r>
      <w:r w:rsidR="00465292" w:rsidRPr="00371211">
        <w:rPr>
          <w:rFonts w:ascii="Times New Roman" w:hAnsi="Times New Roman" w:cs="Times New Roman"/>
          <w:sz w:val="28"/>
          <w:szCs w:val="28"/>
        </w:rPr>
        <w:t>;</w:t>
      </w:r>
      <w:r w:rsidRPr="00371211">
        <w:rPr>
          <w:rFonts w:ascii="Times New Roman" w:hAnsi="Times New Roman" w:cs="Times New Roman"/>
          <w:sz w:val="28"/>
          <w:szCs w:val="28"/>
        </w:rPr>
        <w:t xml:space="preserve"> and </w:t>
      </w:r>
    </w:p>
    <w:p w14:paraId="3383426C" w14:textId="40A2211B" w:rsidR="00C6066A" w:rsidRPr="00530FD7" w:rsidRDefault="00C6066A" w:rsidP="00DD462C">
      <w:pPr>
        <w:pStyle w:val="ab"/>
        <w:numPr>
          <w:ilvl w:val="0"/>
          <w:numId w:val="39"/>
        </w:numPr>
        <w:tabs>
          <w:tab w:val="left" w:pos="1134"/>
        </w:tabs>
        <w:adjustRightInd w:val="0"/>
        <w:snapToGrid w:val="0"/>
        <w:spacing w:after="0" w:line="240" w:lineRule="auto"/>
        <w:ind w:left="0" w:firstLine="709"/>
        <w:contextualSpacing w:val="0"/>
        <w:rPr>
          <w:rFonts w:ascii="Times New Roman" w:hAnsi="Times New Roman" w:cs="Times New Roman"/>
          <w:sz w:val="28"/>
          <w:szCs w:val="28"/>
        </w:rPr>
      </w:pPr>
      <w:r w:rsidRPr="00530FD7">
        <w:rPr>
          <w:rFonts w:ascii="Times New Roman" w:hAnsi="Times New Roman" w:cs="Times New Roman"/>
          <w:sz w:val="28"/>
          <w:szCs w:val="28"/>
        </w:rPr>
        <w:t xml:space="preserve">improving </w:t>
      </w:r>
      <w:r w:rsidR="00437CC9">
        <w:rPr>
          <w:rFonts w:ascii="Times New Roman" w:hAnsi="Times New Roman" w:cs="Times New Roman"/>
          <w:sz w:val="28"/>
          <w:szCs w:val="28"/>
        </w:rPr>
        <w:t xml:space="preserve">the </w:t>
      </w:r>
      <w:r w:rsidRPr="00530FD7">
        <w:rPr>
          <w:rFonts w:ascii="Times New Roman" w:hAnsi="Times New Roman" w:cs="Times New Roman"/>
          <w:sz w:val="28"/>
          <w:szCs w:val="28"/>
        </w:rPr>
        <w:t>EE.</w:t>
      </w:r>
    </w:p>
    <w:p w14:paraId="20A4F41F" w14:textId="77777777" w:rsidR="002976C0" w:rsidRDefault="002976C0" w:rsidP="00CE73F3">
      <w:pPr>
        <w:adjustRightInd w:val="0"/>
        <w:snapToGrid w:val="0"/>
        <w:spacing w:after="0" w:line="240" w:lineRule="auto"/>
        <w:ind w:firstLine="709"/>
        <w:rPr>
          <w:rFonts w:ascii="Times New Roman" w:hAnsi="Times New Roman" w:cs="Times New Roman"/>
          <w:b/>
          <w:bCs/>
          <w:sz w:val="28"/>
          <w:szCs w:val="28"/>
          <w:lang w:val="ru-RU"/>
        </w:rPr>
      </w:pPr>
    </w:p>
    <w:p w14:paraId="4D97EBB2" w14:textId="4F0EDFC4" w:rsidR="00C6066A" w:rsidRPr="002976C0" w:rsidRDefault="002976C0" w:rsidP="00CE73F3">
      <w:pPr>
        <w:adjustRightInd w:val="0"/>
        <w:snapToGrid w:val="0"/>
        <w:spacing w:after="0" w:line="240" w:lineRule="auto"/>
        <w:ind w:firstLine="709"/>
        <w:rPr>
          <w:rFonts w:ascii="Times New Roman" w:hAnsi="Times New Roman" w:cs="Times New Roman"/>
          <w:b/>
          <w:bCs/>
          <w:sz w:val="28"/>
          <w:szCs w:val="28"/>
        </w:rPr>
      </w:pPr>
      <w:bookmarkStart w:id="31" w:name="_Hlk123990656"/>
      <w:r w:rsidRPr="001F052D">
        <w:rPr>
          <w:rFonts w:ascii="Times New Roman" w:hAnsi="Times New Roman" w:cs="Times New Roman"/>
          <w:b/>
          <w:bCs/>
          <w:sz w:val="28"/>
          <w:szCs w:val="28"/>
        </w:rPr>
        <w:t>6</w:t>
      </w:r>
      <w:r w:rsidR="00C6066A" w:rsidRPr="002976C0">
        <w:rPr>
          <w:rFonts w:ascii="Times New Roman" w:hAnsi="Times New Roman" w:cs="Times New Roman"/>
          <w:b/>
          <w:bCs/>
          <w:sz w:val="28"/>
          <w:szCs w:val="28"/>
        </w:rPr>
        <w:t>.4 Limitations</w:t>
      </w:r>
      <w:r w:rsidR="00443729">
        <w:rPr>
          <w:rFonts w:ascii="Times New Roman" w:hAnsi="Times New Roman" w:cs="Times New Roman"/>
          <w:b/>
          <w:bCs/>
          <w:sz w:val="28"/>
          <w:szCs w:val="28"/>
        </w:rPr>
        <w:t xml:space="preserve"> of the Study</w:t>
      </w:r>
      <w:r w:rsidR="00C6066A" w:rsidRPr="002976C0">
        <w:rPr>
          <w:rFonts w:ascii="Times New Roman" w:hAnsi="Times New Roman" w:cs="Times New Roman"/>
          <w:b/>
          <w:bCs/>
          <w:sz w:val="28"/>
          <w:szCs w:val="28"/>
        </w:rPr>
        <w:t xml:space="preserve"> </w:t>
      </w:r>
    </w:p>
    <w:bookmarkEnd w:id="31"/>
    <w:p w14:paraId="1D128FD4" w14:textId="45757F68" w:rsidR="00CB1812" w:rsidRPr="00530FD7" w:rsidRDefault="00CB1812" w:rsidP="00CE73F3">
      <w:pPr>
        <w:adjustRightInd w:val="0"/>
        <w:snapToGrid w:val="0"/>
        <w:spacing w:after="0" w:line="240" w:lineRule="auto"/>
        <w:ind w:firstLine="709"/>
        <w:rPr>
          <w:rFonts w:ascii="Times New Roman" w:hAnsi="Times New Roman" w:cs="Times New Roman"/>
          <w:sz w:val="28"/>
          <w:szCs w:val="28"/>
        </w:rPr>
      </w:pPr>
      <w:r w:rsidRPr="00CB1812">
        <w:rPr>
          <w:rFonts w:ascii="Times New Roman" w:hAnsi="Times New Roman" w:cs="Times New Roman"/>
          <w:sz w:val="28"/>
          <w:szCs w:val="28"/>
        </w:rPr>
        <w:t>In general, the</w:t>
      </w:r>
      <w:r w:rsidR="00196AA3">
        <w:rPr>
          <w:rFonts w:ascii="Times New Roman" w:hAnsi="Times New Roman" w:cs="Times New Roman"/>
          <w:sz w:val="28"/>
          <w:szCs w:val="28"/>
        </w:rPr>
        <w:t xml:space="preserve"> major </w:t>
      </w:r>
      <w:r w:rsidRPr="00CB1812">
        <w:rPr>
          <w:rFonts w:ascii="Times New Roman" w:hAnsi="Times New Roman" w:cs="Times New Roman"/>
          <w:sz w:val="28"/>
          <w:szCs w:val="28"/>
        </w:rPr>
        <w:t xml:space="preserve">flaws </w:t>
      </w:r>
      <w:r w:rsidR="00196AA3">
        <w:rPr>
          <w:rFonts w:ascii="Times New Roman" w:hAnsi="Times New Roman" w:cs="Times New Roman"/>
          <w:sz w:val="28"/>
          <w:szCs w:val="28"/>
        </w:rPr>
        <w:t>or</w:t>
      </w:r>
      <w:r w:rsidRPr="00CB1812">
        <w:rPr>
          <w:rFonts w:ascii="Times New Roman" w:hAnsi="Times New Roman" w:cs="Times New Roman"/>
          <w:sz w:val="28"/>
          <w:szCs w:val="28"/>
        </w:rPr>
        <w:t xml:space="preserve"> inadequacies in this study are </w:t>
      </w:r>
      <w:r w:rsidR="00196AA3">
        <w:rPr>
          <w:rFonts w:ascii="Times New Roman" w:hAnsi="Times New Roman" w:cs="Times New Roman"/>
          <w:sz w:val="28"/>
          <w:szCs w:val="28"/>
        </w:rPr>
        <w:t>found</w:t>
      </w:r>
      <w:r w:rsidRPr="00CB1812">
        <w:rPr>
          <w:rFonts w:ascii="Times New Roman" w:hAnsi="Times New Roman" w:cs="Times New Roman"/>
          <w:sz w:val="28"/>
          <w:szCs w:val="28"/>
        </w:rPr>
        <w:t xml:space="preserve"> mostly in data </w:t>
      </w:r>
      <w:r w:rsidR="00196AA3">
        <w:rPr>
          <w:rFonts w:ascii="Times New Roman" w:hAnsi="Times New Roman" w:cs="Times New Roman"/>
          <w:sz w:val="28"/>
          <w:szCs w:val="28"/>
        </w:rPr>
        <w:t>gathering</w:t>
      </w:r>
      <w:r w:rsidR="001D7EB4">
        <w:rPr>
          <w:rFonts w:ascii="Times New Roman" w:hAnsi="Times New Roman" w:cs="Times New Roman"/>
          <w:sz w:val="28"/>
          <w:szCs w:val="28"/>
        </w:rPr>
        <w:t xml:space="preserve"> aspect</w:t>
      </w:r>
      <w:r w:rsidRPr="00CB1812">
        <w:rPr>
          <w:rFonts w:ascii="Times New Roman" w:hAnsi="Times New Roman" w:cs="Times New Roman"/>
          <w:sz w:val="28"/>
          <w:szCs w:val="28"/>
        </w:rPr>
        <w:t>. These are the limitations of this study:</w:t>
      </w:r>
    </w:p>
    <w:p w14:paraId="1971F324" w14:textId="52792ADF" w:rsidR="005E57B0" w:rsidRPr="00465292" w:rsidRDefault="00465292" w:rsidP="00465292">
      <w:pPr>
        <w:tabs>
          <w:tab w:val="left" w:pos="1134"/>
        </w:tabs>
        <w:adjustRightInd w:val="0"/>
        <w:snapToGrid w:val="0"/>
        <w:spacing w:after="0" w:line="240" w:lineRule="auto"/>
        <w:ind w:left="709"/>
        <w:rPr>
          <w:rFonts w:ascii="Times New Roman" w:hAnsi="Times New Roman" w:cs="Times New Roman"/>
          <w:sz w:val="28"/>
          <w:szCs w:val="28"/>
        </w:rPr>
      </w:pPr>
      <w:r w:rsidRPr="00465292">
        <w:rPr>
          <w:rFonts w:ascii="Times New Roman" w:hAnsi="Times New Roman" w:cs="Times New Roman"/>
          <w:sz w:val="28"/>
          <w:szCs w:val="28"/>
        </w:rPr>
        <w:t xml:space="preserve">1) </w:t>
      </w:r>
      <w:r w:rsidR="00C6066A" w:rsidRPr="00465292">
        <w:rPr>
          <w:rFonts w:ascii="Times New Roman" w:hAnsi="Times New Roman" w:cs="Times New Roman"/>
          <w:sz w:val="28"/>
          <w:szCs w:val="28"/>
        </w:rPr>
        <w:t xml:space="preserve">designation </w:t>
      </w:r>
      <w:r w:rsidR="005E57B0" w:rsidRPr="00465292">
        <w:rPr>
          <w:rFonts w:ascii="Times New Roman" w:hAnsi="Times New Roman" w:cs="Times New Roman"/>
          <w:sz w:val="28"/>
          <w:szCs w:val="28"/>
        </w:rPr>
        <w:t xml:space="preserve">of the </w:t>
      </w:r>
      <w:r w:rsidR="00AA5A51">
        <w:rPr>
          <w:rFonts w:ascii="Times New Roman" w:hAnsi="Times New Roman" w:cs="Times New Roman"/>
          <w:sz w:val="28"/>
          <w:szCs w:val="28"/>
        </w:rPr>
        <w:t>study</w:t>
      </w:r>
      <w:r w:rsidR="005E57B0" w:rsidRPr="00465292">
        <w:rPr>
          <w:rFonts w:ascii="Times New Roman" w:hAnsi="Times New Roman" w:cs="Times New Roman"/>
          <w:sz w:val="28"/>
          <w:szCs w:val="28"/>
        </w:rPr>
        <w:t xml:space="preserve"> population;</w:t>
      </w:r>
    </w:p>
    <w:p w14:paraId="3DEFC5AD" w14:textId="16383A75" w:rsidR="00992332" w:rsidRPr="00465292" w:rsidRDefault="00465292" w:rsidP="00465292">
      <w:pPr>
        <w:tabs>
          <w:tab w:val="left" w:pos="1134"/>
        </w:tabs>
        <w:adjustRightInd w:val="0"/>
        <w:snapToGrid w:val="0"/>
        <w:spacing w:after="0" w:line="240" w:lineRule="auto"/>
        <w:ind w:left="709"/>
        <w:rPr>
          <w:rFonts w:ascii="Times New Roman" w:hAnsi="Times New Roman" w:cs="Times New Roman"/>
          <w:sz w:val="28"/>
          <w:szCs w:val="28"/>
        </w:rPr>
      </w:pPr>
      <w:r w:rsidRPr="00465292">
        <w:rPr>
          <w:rFonts w:ascii="Times New Roman" w:hAnsi="Times New Roman" w:cs="Times New Roman"/>
          <w:sz w:val="28"/>
          <w:szCs w:val="28"/>
        </w:rPr>
        <w:t xml:space="preserve">2) </w:t>
      </w:r>
      <w:r w:rsidR="00E57CD0">
        <w:rPr>
          <w:rFonts w:ascii="Times New Roman" w:hAnsi="Times New Roman" w:cs="Times New Roman"/>
          <w:sz w:val="28"/>
          <w:szCs w:val="28"/>
        </w:rPr>
        <w:t>estimate</w:t>
      </w:r>
      <w:r w:rsidR="00E57CD0" w:rsidRPr="00712CD3">
        <w:rPr>
          <w:rFonts w:ascii="Times New Roman" w:hAnsi="Times New Roman" w:cs="Times New Roman"/>
          <w:sz w:val="28"/>
          <w:szCs w:val="28"/>
        </w:rPr>
        <w:t xml:space="preserve"> </w:t>
      </w:r>
      <w:r w:rsidR="00AA5A51" w:rsidRPr="00712CD3">
        <w:rPr>
          <w:rFonts w:ascii="Times New Roman" w:hAnsi="Times New Roman" w:cs="Times New Roman"/>
          <w:sz w:val="28"/>
          <w:szCs w:val="28"/>
        </w:rPr>
        <w:t>size</w:t>
      </w:r>
      <w:r w:rsidR="00AA5A51">
        <w:rPr>
          <w:rFonts w:ascii="Times New Roman" w:hAnsi="Times New Roman" w:cs="Times New Roman"/>
          <w:sz w:val="28"/>
          <w:szCs w:val="28"/>
        </w:rPr>
        <w:t xml:space="preserve"> </w:t>
      </w:r>
      <w:r w:rsidR="00E57CD0">
        <w:rPr>
          <w:rFonts w:ascii="Times New Roman" w:hAnsi="Times New Roman" w:cs="Times New Roman"/>
          <w:sz w:val="28"/>
          <w:szCs w:val="28"/>
        </w:rPr>
        <w:t xml:space="preserve">of the </w:t>
      </w:r>
      <w:r w:rsidR="00AA5A51">
        <w:rPr>
          <w:rFonts w:ascii="Times New Roman" w:hAnsi="Times New Roman" w:cs="Times New Roman"/>
          <w:sz w:val="28"/>
          <w:szCs w:val="28"/>
        </w:rPr>
        <w:t>study</w:t>
      </w:r>
      <w:r w:rsidR="00E57CD0">
        <w:rPr>
          <w:rFonts w:ascii="Times New Roman" w:hAnsi="Times New Roman" w:cs="Times New Roman"/>
          <w:sz w:val="28"/>
          <w:szCs w:val="28"/>
        </w:rPr>
        <w:t xml:space="preserve"> </w:t>
      </w:r>
      <w:r w:rsidR="00712CD3" w:rsidRPr="00712CD3">
        <w:rPr>
          <w:rFonts w:ascii="Times New Roman" w:hAnsi="Times New Roman" w:cs="Times New Roman"/>
          <w:sz w:val="28"/>
          <w:szCs w:val="28"/>
        </w:rPr>
        <w:t>population</w:t>
      </w:r>
      <w:r w:rsidR="00C6066A" w:rsidRPr="00465292">
        <w:rPr>
          <w:rFonts w:ascii="Times New Roman" w:hAnsi="Times New Roman" w:cs="Times New Roman"/>
          <w:sz w:val="28"/>
          <w:szCs w:val="28"/>
        </w:rPr>
        <w:t xml:space="preserve">; </w:t>
      </w:r>
    </w:p>
    <w:p w14:paraId="5A53CC9C" w14:textId="13CB6B84" w:rsidR="00992332" w:rsidRPr="00465292" w:rsidRDefault="00465292" w:rsidP="00465292">
      <w:pPr>
        <w:tabs>
          <w:tab w:val="left" w:pos="1134"/>
        </w:tabs>
        <w:adjustRightInd w:val="0"/>
        <w:snapToGrid w:val="0"/>
        <w:spacing w:after="0" w:line="240" w:lineRule="auto"/>
        <w:ind w:left="709"/>
        <w:rPr>
          <w:rFonts w:ascii="Times New Roman" w:hAnsi="Times New Roman" w:cs="Times New Roman"/>
          <w:sz w:val="28"/>
          <w:szCs w:val="28"/>
        </w:rPr>
      </w:pPr>
      <w:r w:rsidRPr="00465292">
        <w:rPr>
          <w:rFonts w:ascii="Times New Roman" w:hAnsi="Times New Roman" w:cs="Times New Roman"/>
          <w:sz w:val="28"/>
          <w:szCs w:val="28"/>
        </w:rPr>
        <w:t>3)</w:t>
      </w:r>
      <w:r w:rsidR="00C6066A" w:rsidRPr="00465292">
        <w:rPr>
          <w:rFonts w:ascii="Times New Roman" w:hAnsi="Times New Roman" w:cs="Times New Roman"/>
          <w:sz w:val="28"/>
          <w:szCs w:val="28"/>
        </w:rPr>
        <w:t xml:space="preserve"> </w:t>
      </w:r>
      <w:r w:rsidR="00712CD3" w:rsidRPr="00712CD3">
        <w:rPr>
          <w:rFonts w:ascii="Times New Roman" w:hAnsi="Times New Roman" w:cs="Times New Roman"/>
          <w:sz w:val="28"/>
          <w:szCs w:val="28"/>
        </w:rPr>
        <w:t xml:space="preserve">validity of </w:t>
      </w:r>
      <w:r w:rsidR="00712CD3">
        <w:rPr>
          <w:rFonts w:ascii="Times New Roman" w:hAnsi="Times New Roman" w:cs="Times New Roman"/>
          <w:sz w:val="28"/>
          <w:szCs w:val="28"/>
        </w:rPr>
        <w:t xml:space="preserve">the </w:t>
      </w:r>
      <w:r w:rsidR="00712CD3" w:rsidRPr="00712CD3">
        <w:rPr>
          <w:rFonts w:ascii="Times New Roman" w:hAnsi="Times New Roman" w:cs="Times New Roman"/>
          <w:sz w:val="28"/>
          <w:szCs w:val="28"/>
        </w:rPr>
        <w:t>sample representati</w:t>
      </w:r>
      <w:r w:rsidR="00E57CD0">
        <w:rPr>
          <w:rFonts w:ascii="Times New Roman" w:hAnsi="Times New Roman" w:cs="Times New Roman"/>
          <w:sz w:val="28"/>
          <w:szCs w:val="28"/>
        </w:rPr>
        <w:t>veness</w:t>
      </w:r>
      <w:r w:rsidR="00C6066A" w:rsidRPr="00465292">
        <w:rPr>
          <w:rFonts w:ascii="Times New Roman" w:hAnsi="Times New Roman" w:cs="Times New Roman"/>
          <w:sz w:val="28"/>
          <w:szCs w:val="28"/>
        </w:rPr>
        <w:t xml:space="preserve">; </w:t>
      </w:r>
    </w:p>
    <w:p w14:paraId="553B7209" w14:textId="294BAF10" w:rsidR="00992332" w:rsidRPr="00465292" w:rsidRDefault="00465292" w:rsidP="00465292">
      <w:pPr>
        <w:tabs>
          <w:tab w:val="left" w:pos="1134"/>
        </w:tabs>
        <w:adjustRightInd w:val="0"/>
        <w:snapToGrid w:val="0"/>
        <w:spacing w:after="0" w:line="240" w:lineRule="auto"/>
        <w:ind w:left="709"/>
        <w:rPr>
          <w:rFonts w:ascii="Times New Roman" w:hAnsi="Times New Roman" w:cs="Times New Roman"/>
          <w:sz w:val="28"/>
          <w:szCs w:val="28"/>
        </w:rPr>
      </w:pPr>
      <w:r w:rsidRPr="00465292">
        <w:rPr>
          <w:rFonts w:ascii="Times New Roman" w:hAnsi="Times New Roman" w:cs="Times New Roman"/>
          <w:sz w:val="28"/>
          <w:szCs w:val="28"/>
        </w:rPr>
        <w:t>4)</w:t>
      </w:r>
      <w:r w:rsidR="00C6066A" w:rsidRPr="00465292">
        <w:rPr>
          <w:rFonts w:ascii="Times New Roman" w:hAnsi="Times New Roman" w:cs="Times New Roman"/>
          <w:sz w:val="28"/>
          <w:szCs w:val="28"/>
        </w:rPr>
        <w:t xml:space="preserve"> data collection procedure; </w:t>
      </w:r>
    </w:p>
    <w:p w14:paraId="6B4562F1" w14:textId="45D6AC58" w:rsidR="00992332" w:rsidRPr="00465292" w:rsidRDefault="00465292" w:rsidP="00465292">
      <w:pPr>
        <w:tabs>
          <w:tab w:val="left" w:pos="1134"/>
        </w:tabs>
        <w:adjustRightInd w:val="0"/>
        <w:snapToGrid w:val="0"/>
        <w:spacing w:after="0" w:line="240" w:lineRule="auto"/>
        <w:ind w:left="709"/>
        <w:rPr>
          <w:rFonts w:ascii="Times New Roman" w:hAnsi="Times New Roman" w:cs="Times New Roman"/>
          <w:sz w:val="28"/>
          <w:szCs w:val="28"/>
        </w:rPr>
      </w:pPr>
      <w:r w:rsidRPr="00465292">
        <w:rPr>
          <w:rFonts w:ascii="Times New Roman" w:hAnsi="Times New Roman" w:cs="Times New Roman"/>
          <w:sz w:val="28"/>
          <w:szCs w:val="28"/>
        </w:rPr>
        <w:t>5)</w:t>
      </w:r>
      <w:r w:rsidR="00C6066A" w:rsidRPr="00465292">
        <w:rPr>
          <w:rFonts w:ascii="Times New Roman" w:hAnsi="Times New Roman" w:cs="Times New Roman"/>
          <w:sz w:val="28"/>
          <w:szCs w:val="28"/>
        </w:rPr>
        <w:t xml:space="preserve"> accuracy of responses; and </w:t>
      </w:r>
    </w:p>
    <w:p w14:paraId="5839E9EC" w14:textId="126B8C06" w:rsidR="00C6066A" w:rsidRPr="00465292" w:rsidRDefault="00465292" w:rsidP="00465292">
      <w:pPr>
        <w:tabs>
          <w:tab w:val="left" w:pos="1134"/>
        </w:tabs>
        <w:adjustRightInd w:val="0"/>
        <w:snapToGrid w:val="0"/>
        <w:spacing w:after="0" w:line="240" w:lineRule="auto"/>
        <w:ind w:left="709"/>
        <w:rPr>
          <w:rFonts w:ascii="Times New Roman" w:hAnsi="Times New Roman" w:cs="Times New Roman"/>
          <w:sz w:val="28"/>
          <w:szCs w:val="28"/>
        </w:rPr>
      </w:pPr>
      <w:r w:rsidRPr="00465292">
        <w:rPr>
          <w:rFonts w:ascii="Times New Roman" w:hAnsi="Times New Roman" w:cs="Times New Roman"/>
          <w:sz w:val="28"/>
          <w:szCs w:val="28"/>
        </w:rPr>
        <w:t>6)</w:t>
      </w:r>
      <w:r w:rsidR="00C6066A" w:rsidRPr="00465292">
        <w:rPr>
          <w:rFonts w:ascii="Times New Roman" w:hAnsi="Times New Roman" w:cs="Times New Roman"/>
          <w:sz w:val="28"/>
          <w:szCs w:val="28"/>
        </w:rPr>
        <w:t xml:space="preserve"> mixture of </w:t>
      </w:r>
      <w:r w:rsidR="00450F49" w:rsidRPr="00465292">
        <w:rPr>
          <w:rFonts w:ascii="Times New Roman" w:hAnsi="Times New Roman" w:cs="Times New Roman"/>
          <w:sz w:val="28"/>
          <w:szCs w:val="28"/>
        </w:rPr>
        <w:t xml:space="preserve">longitudinal </w:t>
      </w:r>
      <w:r w:rsidR="00450F49">
        <w:rPr>
          <w:rFonts w:ascii="Times New Roman" w:hAnsi="Times New Roman" w:cs="Times New Roman"/>
          <w:sz w:val="28"/>
          <w:szCs w:val="28"/>
        </w:rPr>
        <w:t xml:space="preserve">and </w:t>
      </w:r>
      <w:r w:rsidR="00C6066A" w:rsidRPr="00465292">
        <w:rPr>
          <w:rFonts w:ascii="Times New Roman" w:hAnsi="Times New Roman" w:cs="Times New Roman"/>
          <w:sz w:val="28"/>
          <w:szCs w:val="28"/>
        </w:rPr>
        <w:t>cross-sectional</w:t>
      </w:r>
      <w:r w:rsidR="00450F49">
        <w:rPr>
          <w:rFonts w:ascii="Times New Roman" w:hAnsi="Times New Roman" w:cs="Times New Roman"/>
          <w:sz w:val="28"/>
          <w:szCs w:val="28"/>
        </w:rPr>
        <w:t xml:space="preserve"> </w:t>
      </w:r>
      <w:r w:rsidR="00C6066A" w:rsidRPr="00465292">
        <w:rPr>
          <w:rFonts w:ascii="Times New Roman" w:hAnsi="Times New Roman" w:cs="Times New Roman"/>
          <w:sz w:val="28"/>
          <w:szCs w:val="28"/>
        </w:rPr>
        <w:t>data.</w:t>
      </w:r>
    </w:p>
    <w:p w14:paraId="40CFEFE8" w14:textId="78EFD9E3" w:rsidR="00C6066A" w:rsidRPr="0030087E"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First</w:t>
      </w:r>
      <w:r w:rsidR="00A629B9" w:rsidRPr="00530FD7">
        <w:rPr>
          <w:rFonts w:ascii="Times New Roman" w:hAnsi="Times New Roman" w:cs="Times New Roman"/>
          <w:sz w:val="28"/>
          <w:szCs w:val="28"/>
        </w:rPr>
        <w:t>ly</w:t>
      </w:r>
      <w:r w:rsidRPr="00530FD7">
        <w:rPr>
          <w:rFonts w:ascii="Times New Roman" w:hAnsi="Times New Roman" w:cs="Times New Roman"/>
          <w:sz w:val="28"/>
          <w:szCs w:val="28"/>
        </w:rPr>
        <w:t xml:space="preserve">, </w:t>
      </w:r>
      <w:r w:rsidR="00566D84">
        <w:rPr>
          <w:rFonts w:ascii="Times New Roman" w:hAnsi="Times New Roman" w:cs="Times New Roman"/>
          <w:sz w:val="28"/>
          <w:szCs w:val="28"/>
        </w:rPr>
        <w:t>for the purpose of</w:t>
      </w:r>
      <w:r w:rsidR="008737B8" w:rsidRPr="008737B8">
        <w:rPr>
          <w:rFonts w:ascii="Times New Roman" w:hAnsi="Times New Roman" w:cs="Times New Roman"/>
          <w:sz w:val="28"/>
          <w:szCs w:val="28"/>
        </w:rPr>
        <w:t xml:space="preserve"> assur</w:t>
      </w:r>
      <w:r w:rsidR="00566D84">
        <w:rPr>
          <w:rFonts w:ascii="Times New Roman" w:hAnsi="Times New Roman" w:cs="Times New Roman"/>
          <w:sz w:val="28"/>
          <w:szCs w:val="28"/>
        </w:rPr>
        <w:t>ing</w:t>
      </w:r>
      <w:r w:rsidR="008737B8" w:rsidRPr="008737B8">
        <w:rPr>
          <w:rFonts w:ascii="Times New Roman" w:hAnsi="Times New Roman" w:cs="Times New Roman"/>
          <w:sz w:val="28"/>
          <w:szCs w:val="28"/>
        </w:rPr>
        <w:t xml:space="preserve"> the presence of EI, the </w:t>
      </w:r>
      <w:r w:rsidR="00FB42A3">
        <w:rPr>
          <w:rFonts w:ascii="Times New Roman" w:hAnsi="Times New Roman" w:cs="Times New Roman"/>
          <w:sz w:val="28"/>
          <w:szCs w:val="28"/>
        </w:rPr>
        <w:t xml:space="preserve">study </w:t>
      </w:r>
      <w:r w:rsidR="00566D84">
        <w:rPr>
          <w:rFonts w:ascii="Times New Roman" w:hAnsi="Times New Roman" w:cs="Times New Roman"/>
          <w:sz w:val="28"/>
          <w:szCs w:val="28"/>
        </w:rPr>
        <w:t>sample</w:t>
      </w:r>
      <w:r w:rsidR="008737B8" w:rsidRPr="008737B8">
        <w:rPr>
          <w:rFonts w:ascii="Times New Roman" w:hAnsi="Times New Roman" w:cs="Times New Roman"/>
          <w:sz w:val="28"/>
          <w:szCs w:val="28"/>
        </w:rPr>
        <w:t xml:space="preserve"> was </w:t>
      </w:r>
      <w:r w:rsidR="00566D84">
        <w:rPr>
          <w:rFonts w:ascii="Times New Roman" w:hAnsi="Times New Roman" w:cs="Times New Roman"/>
          <w:sz w:val="28"/>
          <w:szCs w:val="28"/>
        </w:rPr>
        <w:t>confined</w:t>
      </w:r>
      <w:r w:rsidR="008737B8" w:rsidRPr="008737B8">
        <w:rPr>
          <w:rFonts w:ascii="Times New Roman" w:hAnsi="Times New Roman" w:cs="Times New Roman"/>
          <w:sz w:val="28"/>
          <w:szCs w:val="28"/>
        </w:rPr>
        <w:t xml:space="preserve"> to new and </w:t>
      </w:r>
      <w:r w:rsidR="001559CD">
        <w:rPr>
          <w:rFonts w:ascii="Times New Roman" w:hAnsi="Times New Roman" w:cs="Times New Roman"/>
          <w:sz w:val="28"/>
          <w:szCs w:val="28"/>
        </w:rPr>
        <w:t>established</w:t>
      </w:r>
      <w:r w:rsidR="008737B8" w:rsidRPr="008737B8">
        <w:rPr>
          <w:rFonts w:ascii="Times New Roman" w:hAnsi="Times New Roman" w:cs="Times New Roman"/>
          <w:sz w:val="28"/>
          <w:szCs w:val="28"/>
        </w:rPr>
        <w:t xml:space="preserve"> entrepreneurs</w:t>
      </w:r>
      <w:r w:rsidR="001559CD">
        <w:rPr>
          <w:rFonts w:ascii="Times New Roman" w:hAnsi="Times New Roman" w:cs="Times New Roman"/>
          <w:sz w:val="28"/>
          <w:szCs w:val="28"/>
        </w:rPr>
        <w:t xml:space="preserve"> among foreign nationals in Kazakhstan</w:t>
      </w:r>
      <w:r w:rsidR="008737B8" w:rsidRPr="008737B8">
        <w:rPr>
          <w:rFonts w:ascii="Times New Roman" w:hAnsi="Times New Roman" w:cs="Times New Roman"/>
          <w:sz w:val="28"/>
          <w:szCs w:val="28"/>
        </w:rPr>
        <w:t xml:space="preserve">. </w:t>
      </w:r>
      <w:r w:rsidR="0013043D">
        <w:rPr>
          <w:rFonts w:ascii="Times New Roman" w:hAnsi="Times New Roman" w:cs="Times New Roman"/>
          <w:sz w:val="28"/>
          <w:szCs w:val="28"/>
        </w:rPr>
        <w:t>N</w:t>
      </w:r>
      <w:r w:rsidR="001559CD">
        <w:rPr>
          <w:rFonts w:ascii="Times New Roman" w:hAnsi="Times New Roman" w:cs="Times New Roman"/>
          <w:sz w:val="28"/>
          <w:szCs w:val="28"/>
        </w:rPr>
        <w:t>o</w:t>
      </w:r>
      <w:r w:rsidR="0013043D">
        <w:rPr>
          <w:rFonts w:ascii="Times New Roman" w:hAnsi="Times New Roman" w:cs="Times New Roman"/>
          <w:sz w:val="28"/>
          <w:szCs w:val="28"/>
        </w:rPr>
        <w:t>n-</w:t>
      </w:r>
      <w:r w:rsidR="001559CD" w:rsidRPr="008737B8">
        <w:rPr>
          <w:rFonts w:ascii="Times New Roman" w:hAnsi="Times New Roman" w:cs="Times New Roman"/>
          <w:sz w:val="28"/>
          <w:szCs w:val="28"/>
        </w:rPr>
        <w:t>entrepreneurs</w:t>
      </w:r>
      <w:r w:rsidR="001559CD">
        <w:rPr>
          <w:rFonts w:ascii="Times New Roman" w:hAnsi="Times New Roman" w:cs="Times New Roman"/>
          <w:sz w:val="28"/>
          <w:szCs w:val="28"/>
        </w:rPr>
        <w:t xml:space="preserve"> were not </w:t>
      </w:r>
      <w:r w:rsidR="00E45FB2">
        <w:rPr>
          <w:rFonts w:ascii="Times New Roman" w:hAnsi="Times New Roman" w:cs="Times New Roman"/>
          <w:sz w:val="28"/>
          <w:szCs w:val="28"/>
        </w:rPr>
        <w:t>considered</w:t>
      </w:r>
      <w:r w:rsidR="001559CD">
        <w:rPr>
          <w:rFonts w:ascii="Times New Roman" w:hAnsi="Times New Roman" w:cs="Times New Roman"/>
          <w:sz w:val="28"/>
          <w:szCs w:val="28"/>
        </w:rPr>
        <w:t>, nor were the</w:t>
      </w:r>
      <w:r w:rsidR="008737B8" w:rsidRPr="008737B8">
        <w:rPr>
          <w:rFonts w:ascii="Times New Roman" w:hAnsi="Times New Roman" w:cs="Times New Roman"/>
          <w:sz w:val="28"/>
          <w:szCs w:val="28"/>
        </w:rPr>
        <w:t xml:space="preserve"> </w:t>
      </w:r>
      <w:r w:rsidR="007C731A">
        <w:rPr>
          <w:rFonts w:ascii="Times New Roman" w:hAnsi="Times New Roman" w:cs="Times New Roman"/>
          <w:sz w:val="28"/>
          <w:szCs w:val="28"/>
        </w:rPr>
        <w:t>discontinued</w:t>
      </w:r>
      <w:r w:rsidR="001559CD">
        <w:rPr>
          <w:rFonts w:ascii="Times New Roman" w:hAnsi="Times New Roman" w:cs="Times New Roman"/>
          <w:sz w:val="28"/>
          <w:szCs w:val="28"/>
        </w:rPr>
        <w:t>,</w:t>
      </w:r>
      <w:r w:rsidR="001559CD" w:rsidRPr="008737B8">
        <w:rPr>
          <w:rFonts w:ascii="Times New Roman" w:hAnsi="Times New Roman" w:cs="Times New Roman"/>
          <w:sz w:val="28"/>
          <w:szCs w:val="28"/>
        </w:rPr>
        <w:t xml:space="preserve"> nascent, intentional, </w:t>
      </w:r>
      <w:r w:rsidR="001559CD">
        <w:rPr>
          <w:rFonts w:ascii="Times New Roman" w:hAnsi="Times New Roman" w:cs="Times New Roman"/>
          <w:sz w:val="28"/>
          <w:szCs w:val="28"/>
        </w:rPr>
        <w:t xml:space="preserve">and </w:t>
      </w:r>
      <w:r w:rsidR="008737B8" w:rsidRPr="008737B8">
        <w:rPr>
          <w:rFonts w:ascii="Times New Roman" w:hAnsi="Times New Roman" w:cs="Times New Roman"/>
          <w:sz w:val="28"/>
          <w:szCs w:val="28"/>
        </w:rPr>
        <w:t>potential entrepreneurs</w:t>
      </w:r>
      <w:r w:rsidR="001559CD">
        <w:rPr>
          <w:rFonts w:ascii="Times New Roman" w:hAnsi="Times New Roman" w:cs="Times New Roman"/>
          <w:sz w:val="28"/>
          <w:szCs w:val="28"/>
        </w:rPr>
        <w:t xml:space="preserve"> </w:t>
      </w:r>
      <w:r w:rsidR="008737B8">
        <w:rPr>
          <w:rFonts w:ascii="Times New Roman" w:hAnsi="Times New Roman" w:cs="Times New Roman"/>
          <w:sz w:val="28"/>
          <w:szCs w:val="28"/>
        </w:rPr>
        <w:t>(</w:t>
      </w:r>
      <w:r w:rsidR="008737B8" w:rsidRPr="008737B8">
        <w:rPr>
          <w:rFonts w:ascii="Times New Roman" w:hAnsi="Times New Roman" w:cs="Times New Roman"/>
          <w:sz w:val="28"/>
          <w:szCs w:val="28"/>
        </w:rPr>
        <w:t>see</w:t>
      </w:r>
      <w:r w:rsidR="008737B8">
        <w:rPr>
          <w:rFonts w:ascii="Times New Roman" w:hAnsi="Times New Roman" w:cs="Times New Roman"/>
          <w:sz w:val="28"/>
          <w:szCs w:val="28"/>
        </w:rPr>
        <w:t xml:space="preserve"> </w:t>
      </w:r>
      <w:r w:rsidR="008737B8" w:rsidRPr="008737B8">
        <w:rPr>
          <w:rFonts w:ascii="Times New Roman" w:hAnsi="Times New Roman" w:cs="Times New Roman"/>
          <w:sz w:val="28"/>
          <w:szCs w:val="28"/>
        </w:rPr>
        <w:t>Appendix B).</w:t>
      </w:r>
    </w:p>
    <w:p w14:paraId="0C9A7D5F" w14:textId="20F65F13" w:rsidR="008737B8"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lastRenderedPageBreak/>
        <w:t>Second</w:t>
      </w:r>
      <w:r w:rsidR="00A629B9" w:rsidRPr="00530FD7">
        <w:rPr>
          <w:rFonts w:ascii="Times New Roman" w:hAnsi="Times New Roman" w:cs="Times New Roman"/>
          <w:sz w:val="28"/>
          <w:szCs w:val="28"/>
        </w:rPr>
        <w:t>ly</w:t>
      </w:r>
      <w:r w:rsidRPr="00530FD7">
        <w:rPr>
          <w:rFonts w:ascii="Times New Roman" w:hAnsi="Times New Roman" w:cs="Times New Roman"/>
          <w:sz w:val="28"/>
          <w:szCs w:val="28"/>
        </w:rPr>
        <w:t xml:space="preserve">, </w:t>
      </w:r>
      <w:r w:rsidR="008737B8">
        <w:rPr>
          <w:rFonts w:ascii="Times New Roman" w:hAnsi="Times New Roman" w:cs="Times New Roman"/>
          <w:sz w:val="28"/>
          <w:szCs w:val="28"/>
        </w:rPr>
        <w:t>d</w:t>
      </w:r>
      <w:r w:rsidR="008737B8" w:rsidRPr="008737B8">
        <w:rPr>
          <w:rFonts w:ascii="Times New Roman" w:hAnsi="Times New Roman" w:cs="Times New Roman"/>
          <w:sz w:val="28"/>
          <w:szCs w:val="28"/>
        </w:rPr>
        <w:t xml:space="preserve">ue to the </w:t>
      </w:r>
      <w:r w:rsidR="0099767D">
        <w:rPr>
          <w:rFonts w:ascii="Times New Roman" w:hAnsi="Times New Roman" w:cs="Times New Roman"/>
          <w:sz w:val="28"/>
          <w:szCs w:val="28"/>
        </w:rPr>
        <w:t>severe</w:t>
      </w:r>
      <w:r w:rsidR="008737B8" w:rsidRPr="008737B8">
        <w:rPr>
          <w:rFonts w:ascii="Times New Roman" w:hAnsi="Times New Roman" w:cs="Times New Roman"/>
          <w:sz w:val="28"/>
          <w:szCs w:val="28"/>
        </w:rPr>
        <w:t xml:space="preserve"> lack of relevant statistics, the </w:t>
      </w:r>
      <w:r w:rsidR="00596641">
        <w:rPr>
          <w:rFonts w:ascii="Times New Roman" w:hAnsi="Times New Roman" w:cs="Times New Roman"/>
          <w:sz w:val="28"/>
          <w:szCs w:val="28"/>
        </w:rPr>
        <w:t xml:space="preserve">target </w:t>
      </w:r>
      <w:r w:rsidR="008737B8" w:rsidRPr="008737B8">
        <w:rPr>
          <w:rFonts w:ascii="Times New Roman" w:hAnsi="Times New Roman" w:cs="Times New Roman"/>
          <w:sz w:val="28"/>
          <w:szCs w:val="28"/>
        </w:rPr>
        <w:t>population</w:t>
      </w:r>
      <w:r w:rsidR="00AA2418">
        <w:rPr>
          <w:rFonts w:ascii="Times New Roman" w:hAnsi="Times New Roman" w:cs="Times New Roman"/>
          <w:sz w:val="28"/>
          <w:szCs w:val="28"/>
        </w:rPr>
        <w:t>’s</w:t>
      </w:r>
      <w:r w:rsidR="008737B8" w:rsidRPr="008737B8">
        <w:rPr>
          <w:rFonts w:ascii="Times New Roman" w:hAnsi="Times New Roman" w:cs="Times New Roman"/>
          <w:sz w:val="28"/>
          <w:szCs w:val="28"/>
        </w:rPr>
        <w:t xml:space="preserve"> </w:t>
      </w:r>
      <w:r w:rsidR="00596641" w:rsidRPr="008737B8">
        <w:rPr>
          <w:rFonts w:ascii="Times New Roman" w:hAnsi="Times New Roman" w:cs="Times New Roman"/>
          <w:sz w:val="28"/>
          <w:szCs w:val="28"/>
        </w:rPr>
        <w:t xml:space="preserve">size </w:t>
      </w:r>
      <w:r w:rsidR="00596641">
        <w:rPr>
          <w:rFonts w:ascii="Times New Roman" w:hAnsi="Times New Roman" w:cs="Times New Roman"/>
          <w:sz w:val="28"/>
          <w:szCs w:val="28"/>
        </w:rPr>
        <w:t>was unable to</w:t>
      </w:r>
      <w:r w:rsidR="008737B8" w:rsidRPr="008737B8">
        <w:rPr>
          <w:rFonts w:ascii="Times New Roman" w:hAnsi="Times New Roman" w:cs="Times New Roman"/>
          <w:sz w:val="28"/>
          <w:szCs w:val="28"/>
        </w:rPr>
        <w:t xml:space="preserve"> be precisely </w:t>
      </w:r>
      <w:r w:rsidR="0099767D">
        <w:rPr>
          <w:rFonts w:ascii="Times New Roman" w:hAnsi="Times New Roman" w:cs="Times New Roman"/>
          <w:sz w:val="28"/>
          <w:szCs w:val="28"/>
        </w:rPr>
        <w:t>confirmed</w:t>
      </w:r>
      <w:r w:rsidR="008737B8" w:rsidRPr="008737B8">
        <w:rPr>
          <w:rFonts w:ascii="Times New Roman" w:hAnsi="Times New Roman" w:cs="Times New Roman"/>
          <w:sz w:val="28"/>
          <w:szCs w:val="28"/>
        </w:rPr>
        <w:t xml:space="preserve">; consequently, only an estimate </w:t>
      </w:r>
      <w:r w:rsidR="0099767D">
        <w:rPr>
          <w:rFonts w:ascii="Times New Roman" w:hAnsi="Times New Roman" w:cs="Times New Roman"/>
          <w:sz w:val="28"/>
          <w:szCs w:val="28"/>
        </w:rPr>
        <w:t xml:space="preserve">size </w:t>
      </w:r>
      <w:r w:rsidR="008737B8" w:rsidRPr="008737B8">
        <w:rPr>
          <w:rFonts w:ascii="Times New Roman" w:hAnsi="Times New Roman" w:cs="Times New Roman"/>
          <w:sz w:val="28"/>
          <w:szCs w:val="28"/>
        </w:rPr>
        <w:t>could be produced from the restricted data.</w:t>
      </w:r>
    </w:p>
    <w:p w14:paraId="75529423" w14:textId="7F8529B5" w:rsidR="008737B8"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Third</w:t>
      </w:r>
      <w:r w:rsidR="00A629B9" w:rsidRPr="00530FD7">
        <w:rPr>
          <w:rFonts w:ascii="Times New Roman" w:hAnsi="Times New Roman" w:cs="Times New Roman"/>
          <w:sz w:val="28"/>
          <w:szCs w:val="28"/>
        </w:rPr>
        <w:t>ly</w:t>
      </w:r>
      <w:r w:rsidRPr="00530FD7">
        <w:rPr>
          <w:rFonts w:ascii="Times New Roman" w:hAnsi="Times New Roman" w:cs="Times New Roman"/>
          <w:sz w:val="28"/>
          <w:szCs w:val="28"/>
        </w:rPr>
        <w:t xml:space="preserve">, </w:t>
      </w:r>
      <w:r w:rsidR="008737B8">
        <w:rPr>
          <w:rFonts w:ascii="Times New Roman" w:hAnsi="Times New Roman" w:cs="Times New Roman"/>
          <w:sz w:val="28"/>
          <w:szCs w:val="28"/>
        </w:rPr>
        <w:t>t</w:t>
      </w:r>
      <w:r w:rsidR="008737B8" w:rsidRPr="008737B8">
        <w:rPr>
          <w:rFonts w:ascii="Times New Roman" w:hAnsi="Times New Roman" w:cs="Times New Roman"/>
          <w:sz w:val="28"/>
          <w:szCs w:val="28"/>
        </w:rPr>
        <w:t xml:space="preserve">he sample dataset was collected from </w:t>
      </w:r>
      <w:r w:rsidR="007C731A">
        <w:rPr>
          <w:rFonts w:ascii="Times New Roman" w:hAnsi="Times New Roman" w:cs="Times New Roman"/>
          <w:sz w:val="28"/>
          <w:szCs w:val="28"/>
        </w:rPr>
        <w:t>60</w:t>
      </w:r>
      <w:r w:rsidR="008737B8" w:rsidRPr="008737B8">
        <w:rPr>
          <w:rFonts w:ascii="Times New Roman" w:hAnsi="Times New Roman" w:cs="Times New Roman"/>
          <w:sz w:val="28"/>
          <w:szCs w:val="28"/>
        </w:rPr>
        <w:t xml:space="preserve"> countries, raising the </w:t>
      </w:r>
      <w:r w:rsidR="003F0F97">
        <w:rPr>
          <w:rFonts w:ascii="Times New Roman" w:hAnsi="Times New Roman" w:cs="Times New Roman"/>
          <w:sz w:val="28"/>
          <w:szCs w:val="28"/>
        </w:rPr>
        <w:t xml:space="preserve">doubt </w:t>
      </w:r>
      <w:r w:rsidR="008737B8" w:rsidRPr="008737B8">
        <w:rPr>
          <w:rFonts w:ascii="Times New Roman" w:hAnsi="Times New Roman" w:cs="Times New Roman"/>
          <w:sz w:val="28"/>
          <w:szCs w:val="28"/>
        </w:rPr>
        <w:t xml:space="preserve">of whether </w:t>
      </w:r>
      <w:r w:rsidR="003F0F97">
        <w:rPr>
          <w:rFonts w:ascii="Times New Roman" w:hAnsi="Times New Roman" w:cs="Times New Roman"/>
          <w:sz w:val="28"/>
          <w:szCs w:val="28"/>
        </w:rPr>
        <w:t>the data</w:t>
      </w:r>
      <w:r w:rsidR="008737B8" w:rsidRPr="008737B8">
        <w:rPr>
          <w:rFonts w:ascii="Times New Roman" w:hAnsi="Times New Roman" w:cs="Times New Roman"/>
          <w:sz w:val="28"/>
          <w:szCs w:val="28"/>
        </w:rPr>
        <w:t xml:space="preserve"> </w:t>
      </w:r>
      <w:r w:rsidR="00CB255C">
        <w:rPr>
          <w:rFonts w:ascii="Times New Roman" w:hAnsi="Times New Roman" w:cs="Times New Roman"/>
          <w:sz w:val="28"/>
          <w:szCs w:val="28"/>
        </w:rPr>
        <w:t>tru</w:t>
      </w:r>
      <w:r w:rsidR="008737B8" w:rsidRPr="008737B8">
        <w:rPr>
          <w:rFonts w:ascii="Times New Roman" w:hAnsi="Times New Roman" w:cs="Times New Roman"/>
          <w:sz w:val="28"/>
          <w:szCs w:val="28"/>
        </w:rPr>
        <w:t xml:space="preserve">ly represent the </w:t>
      </w:r>
      <w:r w:rsidR="0034472E">
        <w:rPr>
          <w:rFonts w:ascii="Times New Roman" w:hAnsi="Times New Roman" w:cs="Times New Roman"/>
          <w:sz w:val="28"/>
          <w:szCs w:val="28"/>
        </w:rPr>
        <w:t xml:space="preserve">elements of target </w:t>
      </w:r>
      <w:r w:rsidR="008737B8" w:rsidRPr="008737B8">
        <w:rPr>
          <w:rFonts w:ascii="Times New Roman" w:hAnsi="Times New Roman" w:cs="Times New Roman"/>
          <w:sz w:val="28"/>
          <w:szCs w:val="28"/>
        </w:rPr>
        <w:t xml:space="preserve">population. In reality, the </w:t>
      </w:r>
      <w:r w:rsidR="00E927B9">
        <w:rPr>
          <w:rFonts w:ascii="Times New Roman" w:hAnsi="Times New Roman" w:cs="Times New Roman"/>
          <w:sz w:val="28"/>
          <w:szCs w:val="28"/>
        </w:rPr>
        <w:t>selected sample</w:t>
      </w:r>
      <w:r w:rsidR="008737B8" w:rsidRPr="008737B8">
        <w:rPr>
          <w:rFonts w:ascii="Times New Roman" w:hAnsi="Times New Roman" w:cs="Times New Roman"/>
          <w:sz w:val="28"/>
          <w:szCs w:val="28"/>
        </w:rPr>
        <w:t xml:space="preserve"> </w:t>
      </w:r>
      <w:r w:rsidR="00E927B9">
        <w:rPr>
          <w:rFonts w:ascii="Times New Roman" w:hAnsi="Times New Roman" w:cs="Times New Roman"/>
          <w:sz w:val="28"/>
          <w:szCs w:val="28"/>
        </w:rPr>
        <w:t>in</w:t>
      </w:r>
      <w:r w:rsidR="00E927B9" w:rsidRPr="008737B8">
        <w:rPr>
          <w:rFonts w:ascii="Times New Roman" w:hAnsi="Times New Roman" w:cs="Times New Roman"/>
          <w:sz w:val="28"/>
          <w:szCs w:val="28"/>
        </w:rPr>
        <w:t xml:space="preserve"> nature </w:t>
      </w:r>
      <w:r w:rsidR="008737B8" w:rsidRPr="008737B8">
        <w:rPr>
          <w:rFonts w:ascii="Times New Roman" w:hAnsi="Times New Roman" w:cs="Times New Roman"/>
          <w:sz w:val="28"/>
          <w:szCs w:val="28"/>
        </w:rPr>
        <w:t>m</w:t>
      </w:r>
      <w:r w:rsidR="00E927B9">
        <w:rPr>
          <w:rFonts w:ascii="Times New Roman" w:hAnsi="Times New Roman" w:cs="Times New Roman"/>
          <w:sz w:val="28"/>
          <w:szCs w:val="28"/>
        </w:rPr>
        <w:t>ight</w:t>
      </w:r>
      <w:r w:rsidR="008737B8" w:rsidRPr="008737B8">
        <w:rPr>
          <w:rFonts w:ascii="Times New Roman" w:hAnsi="Times New Roman" w:cs="Times New Roman"/>
          <w:sz w:val="28"/>
          <w:szCs w:val="28"/>
        </w:rPr>
        <w:t xml:space="preserve"> </w:t>
      </w:r>
      <w:r w:rsidR="00E927B9">
        <w:rPr>
          <w:rFonts w:ascii="Times New Roman" w:hAnsi="Times New Roman" w:cs="Times New Roman"/>
          <w:sz w:val="28"/>
          <w:szCs w:val="28"/>
        </w:rPr>
        <w:t xml:space="preserve">have </w:t>
      </w:r>
      <w:r w:rsidR="008737B8" w:rsidRPr="008737B8">
        <w:rPr>
          <w:rFonts w:ascii="Times New Roman" w:hAnsi="Times New Roman" w:cs="Times New Roman"/>
          <w:sz w:val="28"/>
          <w:szCs w:val="28"/>
        </w:rPr>
        <w:t>already determine</w:t>
      </w:r>
      <w:r w:rsidR="00E927B9">
        <w:rPr>
          <w:rFonts w:ascii="Times New Roman" w:hAnsi="Times New Roman" w:cs="Times New Roman"/>
          <w:sz w:val="28"/>
          <w:szCs w:val="28"/>
        </w:rPr>
        <w:t>d</w:t>
      </w:r>
      <w:r w:rsidR="008737B8" w:rsidRPr="008737B8">
        <w:rPr>
          <w:rFonts w:ascii="Times New Roman" w:hAnsi="Times New Roman" w:cs="Times New Roman" w:hint="eastAsia"/>
          <w:sz w:val="28"/>
          <w:szCs w:val="28"/>
        </w:rPr>
        <w:t> </w:t>
      </w:r>
      <w:r w:rsidR="008737B8" w:rsidRPr="008737B8">
        <w:rPr>
          <w:rFonts w:ascii="Times New Roman" w:hAnsi="Times New Roman" w:cs="Times New Roman"/>
          <w:sz w:val="28"/>
          <w:szCs w:val="28"/>
        </w:rPr>
        <w:t>the</w:t>
      </w:r>
      <w:r w:rsidR="00E927B9">
        <w:rPr>
          <w:rFonts w:ascii="Times New Roman" w:hAnsi="Times New Roman" w:cs="Times New Roman"/>
          <w:sz w:val="28"/>
          <w:szCs w:val="28"/>
        </w:rPr>
        <w:t xml:space="preserve"> generalizable degree</w:t>
      </w:r>
      <w:r w:rsidR="008737B8" w:rsidRPr="008737B8">
        <w:rPr>
          <w:rFonts w:ascii="Times New Roman" w:hAnsi="Times New Roman" w:cs="Times New Roman"/>
          <w:sz w:val="28"/>
          <w:szCs w:val="28"/>
        </w:rPr>
        <w:t xml:space="preserve"> due to the population</w:t>
      </w:r>
      <w:r w:rsidR="00E927B9">
        <w:rPr>
          <w:rFonts w:ascii="Times New Roman" w:hAnsi="Times New Roman" w:cs="Times New Roman"/>
          <w:sz w:val="28"/>
          <w:szCs w:val="28"/>
        </w:rPr>
        <w:t>’</w:t>
      </w:r>
      <w:r w:rsidR="008737B8" w:rsidRPr="008737B8">
        <w:rPr>
          <w:rFonts w:ascii="Times New Roman" w:hAnsi="Times New Roman" w:cs="Times New Roman"/>
          <w:sz w:val="28"/>
          <w:szCs w:val="28"/>
        </w:rPr>
        <w:t>s considerable variety.</w:t>
      </w:r>
    </w:p>
    <w:p w14:paraId="02A136CA" w14:textId="1E653AF2" w:rsidR="00C6066A" w:rsidRPr="000A70DE" w:rsidRDefault="00C6066A" w:rsidP="00CE73F3">
      <w:pPr>
        <w:adjustRightInd w:val="0"/>
        <w:snapToGrid w:val="0"/>
        <w:spacing w:after="0" w:line="240" w:lineRule="auto"/>
        <w:ind w:firstLine="709"/>
        <w:rPr>
          <w:rFonts w:ascii="Times New Roman" w:hAnsi="Times New Roman" w:cs="Times New Roman"/>
          <w:sz w:val="28"/>
          <w:szCs w:val="28"/>
        </w:rPr>
      </w:pPr>
      <w:bookmarkStart w:id="32" w:name="_Hlk123990776"/>
      <w:r w:rsidRPr="000A70DE">
        <w:rPr>
          <w:rFonts w:ascii="Times New Roman" w:hAnsi="Times New Roman" w:cs="Times New Roman"/>
          <w:sz w:val="28"/>
          <w:szCs w:val="28"/>
        </w:rPr>
        <w:t>Fourth</w:t>
      </w:r>
      <w:r w:rsidR="00A629B9" w:rsidRPr="000A70DE">
        <w:rPr>
          <w:rFonts w:ascii="Times New Roman" w:hAnsi="Times New Roman" w:cs="Times New Roman"/>
          <w:sz w:val="28"/>
          <w:szCs w:val="28"/>
        </w:rPr>
        <w:t>ly</w:t>
      </w:r>
      <w:r w:rsidRPr="000A70DE">
        <w:rPr>
          <w:rFonts w:ascii="Times New Roman" w:hAnsi="Times New Roman" w:cs="Times New Roman"/>
          <w:sz w:val="28"/>
          <w:szCs w:val="28"/>
        </w:rPr>
        <w:t xml:space="preserve">, </w:t>
      </w:r>
      <w:r w:rsidR="00847110" w:rsidRPr="000A70DE">
        <w:rPr>
          <w:rFonts w:ascii="Times New Roman" w:hAnsi="Times New Roman" w:cs="Times New Roman"/>
          <w:sz w:val="28"/>
          <w:szCs w:val="28"/>
        </w:rPr>
        <w:t>strict</w:t>
      </w:r>
      <w:r w:rsidR="00AB7011" w:rsidRPr="000A70DE">
        <w:rPr>
          <w:rFonts w:ascii="Times New Roman" w:hAnsi="Times New Roman" w:cs="Times New Roman"/>
          <w:sz w:val="28"/>
          <w:szCs w:val="28"/>
        </w:rPr>
        <w:t>ly speaking</w:t>
      </w:r>
      <w:r w:rsidR="00847110" w:rsidRPr="000A70DE">
        <w:rPr>
          <w:rFonts w:ascii="Times New Roman" w:hAnsi="Times New Roman" w:cs="Times New Roman"/>
          <w:sz w:val="28"/>
          <w:szCs w:val="28"/>
        </w:rPr>
        <w:t xml:space="preserve">, the data gathered </w:t>
      </w:r>
      <w:r w:rsidR="00AB7011" w:rsidRPr="000A70DE">
        <w:rPr>
          <w:rFonts w:ascii="Times New Roman" w:hAnsi="Times New Roman" w:cs="Times New Roman"/>
          <w:sz w:val="28"/>
          <w:szCs w:val="28"/>
        </w:rPr>
        <w:t>by means of</w:t>
      </w:r>
      <w:r w:rsidR="00847110" w:rsidRPr="000A70DE">
        <w:rPr>
          <w:rFonts w:ascii="Times New Roman" w:hAnsi="Times New Roman" w:cs="Times New Roman"/>
          <w:sz w:val="28"/>
          <w:szCs w:val="28"/>
        </w:rPr>
        <w:t xml:space="preserve"> “networking”</w:t>
      </w:r>
      <w:r w:rsidR="00AB7011" w:rsidRPr="000A70DE">
        <w:rPr>
          <w:rFonts w:ascii="Times New Roman" w:hAnsi="Times New Roman" w:cs="Times New Roman"/>
          <w:sz w:val="28"/>
          <w:szCs w:val="28"/>
        </w:rPr>
        <w:t xml:space="preserve"> approach</w:t>
      </w:r>
      <w:r w:rsidR="00847110" w:rsidRPr="000A70DE">
        <w:rPr>
          <w:rFonts w:ascii="Times New Roman" w:hAnsi="Times New Roman" w:cs="Times New Roman"/>
          <w:sz w:val="28"/>
          <w:szCs w:val="28"/>
        </w:rPr>
        <w:t xml:space="preserve"> m</w:t>
      </w:r>
      <w:r w:rsidR="00AB7011" w:rsidRPr="000A70DE">
        <w:rPr>
          <w:rFonts w:ascii="Times New Roman" w:hAnsi="Times New Roman" w:cs="Times New Roman"/>
          <w:sz w:val="28"/>
          <w:szCs w:val="28"/>
        </w:rPr>
        <w:t>ight</w:t>
      </w:r>
      <w:r w:rsidR="00847110" w:rsidRPr="000A70DE">
        <w:rPr>
          <w:rFonts w:ascii="Times New Roman" w:hAnsi="Times New Roman" w:cs="Times New Roman"/>
          <w:sz w:val="28"/>
          <w:szCs w:val="28"/>
        </w:rPr>
        <w:t xml:space="preserve"> </w:t>
      </w:r>
      <w:r w:rsidR="00AB7011" w:rsidRPr="000A70DE">
        <w:rPr>
          <w:rFonts w:ascii="Times New Roman" w:hAnsi="Times New Roman" w:cs="Times New Roman"/>
          <w:sz w:val="28"/>
          <w:szCs w:val="28"/>
        </w:rPr>
        <w:t>yield</w:t>
      </w:r>
      <w:r w:rsidR="00847110" w:rsidRPr="000A70DE">
        <w:rPr>
          <w:rFonts w:ascii="Times New Roman" w:hAnsi="Times New Roman" w:cs="Times New Roman"/>
          <w:sz w:val="28"/>
          <w:szCs w:val="28"/>
        </w:rPr>
        <w:t xml:space="preserve"> </w:t>
      </w:r>
      <w:r w:rsidR="00AE2E13">
        <w:rPr>
          <w:rFonts w:ascii="Times New Roman" w:hAnsi="Times New Roman" w:cs="Times New Roman"/>
          <w:sz w:val="28"/>
          <w:szCs w:val="28"/>
        </w:rPr>
        <w:t xml:space="preserve">slightly </w:t>
      </w:r>
      <w:r w:rsidR="00AB7011" w:rsidRPr="000A70DE">
        <w:rPr>
          <w:rFonts w:ascii="Times New Roman" w:hAnsi="Times New Roman" w:cs="Times New Roman"/>
          <w:sz w:val="28"/>
          <w:szCs w:val="28"/>
        </w:rPr>
        <w:t>in</w:t>
      </w:r>
      <w:r w:rsidR="00847110" w:rsidRPr="000A70DE">
        <w:rPr>
          <w:rFonts w:ascii="Times New Roman" w:hAnsi="Times New Roman" w:cs="Times New Roman"/>
          <w:sz w:val="28"/>
          <w:szCs w:val="28"/>
        </w:rPr>
        <w:t>sufficient random</w:t>
      </w:r>
      <w:r w:rsidR="00CB255C" w:rsidRPr="000A70DE">
        <w:rPr>
          <w:rFonts w:ascii="Times New Roman" w:hAnsi="Times New Roman" w:cs="Times New Roman"/>
          <w:sz w:val="28"/>
          <w:szCs w:val="28"/>
        </w:rPr>
        <w:t>ness</w:t>
      </w:r>
      <w:r w:rsidR="00847110" w:rsidRPr="000A70DE">
        <w:rPr>
          <w:rFonts w:ascii="Times New Roman" w:hAnsi="Times New Roman" w:cs="Times New Roman"/>
          <w:sz w:val="28"/>
          <w:szCs w:val="28"/>
        </w:rPr>
        <w:t xml:space="preserve"> </w:t>
      </w:r>
      <w:r w:rsidR="00AE42F0" w:rsidRPr="000A70DE">
        <w:rPr>
          <w:rFonts w:ascii="Times New Roman" w:hAnsi="Times New Roman" w:cs="Times New Roman"/>
          <w:sz w:val="28"/>
          <w:szCs w:val="28"/>
        </w:rPr>
        <w:t>in that</w:t>
      </w:r>
      <w:r w:rsidR="00847110" w:rsidRPr="000A70DE">
        <w:rPr>
          <w:rFonts w:ascii="Times New Roman" w:hAnsi="Times New Roman" w:cs="Times New Roman"/>
          <w:sz w:val="28"/>
          <w:szCs w:val="28"/>
        </w:rPr>
        <w:t xml:space="preserve"> the </w:t>
      </w:r>
      <w:r w:rsidR="00C616BB" w:rsidRPr="000A70DE">
        <w:rPr>
          <w:rFonts w:ascii="Times New Roman" w:hAnsi="Times New Roman" w:cs="Times New Roman"/>
          <w:sz w:val="28"/>
          <w:szCs w:val="28"/>
        </w:rPr>
        <w:t>initiating</w:t>
      </w:r>
      <w:r w:rsidR="00847110" w:rsidRPr="000A70DE">
        <w:rPr>
          <w:rFonts w:ascii="Times New Roman" w:hAnsi="Times New Roman" w:cs="Times New Roman"/>
          <w:sz w:val="28"/>
          <w:szCs w:val="28"/>
        </w:rPr>
        <w:t xml:space="preserve"> “</w:t>
      </w:r>
      <w:r w:rsidR="00AB7011" w:rsidRPr="000A70DE">
        <w:rPr>
          <w:rFonts w:ascii="Times New Roman" w:hAnsi="Times New Roman" w:cs="Times New Roman"/>
          <w:sz w:val="28"/>
          <w:szCs w:val="28"/>
        </w:rPr>
        <w:t>group</w:t>
      </w:r>
      <w:r w:rsidR="00847110" w:rsidRPr="000A70DE">
        <w:rPr>
          <w:rFonts w:ascii="Times New Roman" w:hAnsi="Times New Roman" w:cs="Times New Roman"/>
          <w:sz w:val="28"/>
          <w:szCs w:val="28"/>
        </w:rPr>
        <w:t xml:space="preserve"> of friends” w</w:t>
      </w:r>
      <w:r w:rsidR="00AE42F0" w:rsidRPr="000A70DE">
        <w:rPr>
          <w:rFonts w:ascii="Times New Roman" w:hAnsi="Times New Roman" w:cs="Times New Roman"/>
          <w:sz w:val="28"/>
          <w:szCs w:val="28"/>
        </w:rPr>
        <w:t>ere</w:t>
      </w:r>
      <w:r w:rsidR="00847110" w:rsidRPr="000A70DE">
        <w:rPr>
          <w:rFonts w:ascii="Times New Roman" w:hAnsi="Times New Roman" w:cs="Times New Roman"/>
          <w:sz w:val="28"/>
          <w:szCs w:val="28"/>
        </w:rPr>
        <w:t xml:space="preserve"> limited to a rather narrow </w:t>
      </w:r>
      <w:r w:rsidR="00AE42F0" w:rsidRPr="000A70DE">
        <w:rPr>
          <w:rFonts w:ascii="Times New Roman" w:hAnsi="Times New Roman" w:cs="Times New Roman"/>
          <w:sz w:val="28"/>
          <w:szCs w:val="28"/>
        </w:rPr>
        <w:t>scope of individuals</w:t>
      </w:r>
      <w:r w:rsidR="00847110" w:rsidRPr="000A70DE">
        <w:rPr>
          <w:rFonts w:ascii="Times New Roman" w:hAnsi="Times New Roman" w:cs="Times New Roman"/>
          <w:sz w:val="28"/>
          <w:szCs w:val="28"/>
        </w:rPr>
        <w:t>.</w:t>
      </w:r>
      <w:r w:rsidR="00C616BB" w:rsidRPr="000A70DE">
        <w:rPr>
          <w:rFonts w:ascii="Times New Roman" w:hAnsi="Times New Roman" w:cs="Times New Roman"/>
          <w:sz w:val="28"/>
          <w:szCs w:val="28"/>
        </w:rPr>
        <w:t xml:space="preserve"> </w:t>
      </w:r>
      <w:r w:rsidR="00AE42F0" w:rsidRPr="000A70DE">
        <w:rPr>
          <w:rFonts w:ascii="Times New Roman" w:hAnsi="Times New Roman" w:cs="Times New Roman"/>
          <w:sz w:val="28"/>
          <w:szCs w:val="28"/>
        </w:rPr>
        <w:t xml:space="preserve">Besides, the author’s self-participation </w:t>
      </w:r>
      <w:r w:rsidR="00C16836" w:rsidRPr="000A70DE">
        <w:rPr>
          <w:rFonts w:ascii="Times New Roman" w:hAnsi="Times New Roman" w:cs="Times New Roman"/>
          <w:sz w:val="28"/>
          <w:szCs w:val="28"/>
        </w:rPr>
        <w:t xml:space="preserve">as a respondent </w:t>
      </w:r>
      <w:r w:rsidR="00AE42F0" w:rsidRPr="000A70DE">
        <w:rPr>
          <w:rFonts w:ascii="Times New Roman" w:hAnsi="Times New Roman" w:cs="Times New Roman"/>
          <w:sz w:val="28"/>
          <w:szCs w:val="28"/>
        </w:rPr>
        <w:t xml:space="preserve">in completing the questionnaire and </w:t>
      </w:r>
      <w:r w:rsidR="00C616BB" w:rsidRPr="000A70DE">
        <w:rPr>
          <w:rFonts w:ascii="Times New Roman" w:hAnsi="Times New Roman" w:cs="Times New Roman"/>
          <w:sz w:val="28"/>
          <w:szCs w:val="28"/>
        </w:rPr>
        <w:t>starting</w:t>
      </w:r>
      <w:r w:rsidR="00AE42F0" w:rsidRPr="000A70DE">
        <w:rPr>
          <w:rFonts w:ascii="Times New Roman" w:hAnsi="Times New Roman" w:cs="Times New Roman"/>
          <w:sz w:val="28"/>
          <w:szCs w:val="28"/>
        </w:rPr>
        <w:t xml:space="preserve"> </w:t>
      </w:r>
      <w:r w:rsidR="00C616BB" w:rsidRPr="000A70DE">
        <w:rPr>
          <w:rFonts w:ascii="Times New Roman" w:hAnsi="Times New Roman" w:cs="Times New Roman"/>
          <w:sz w:val="28"/>
          <w:szCs w:val="28"/>
        </w:rPr>
        <w:t xml:space="preserve">up </w:t>
      </w:r>
      <w:r w:rsidR="00AE42F0" w:rsidRPr="000A70DE">
        <w:rPr>
          <w:rFonts w:ascii="Times New Roman" w:hAnsi="Times New Roman" w:cs="Times New Roman"/>
          <w:sz w:val="28"/>
          <w:szCs w:val="28"/>
        </w:rPr>
        <w:t xml:space="preserve">the </w:t>
      </w:r>
      <w:r w:rsidR="004D57F0">
        <w:rPr>
          <w:rFonts w:ascii="Times New Roman" w:hAnsi="Times New Roman" w:cs="Times New Roman"/>
          <w:sz w:val="28"/>
          <w:szCs w:val="28"/>
        </w:rPr>
        <w:t xml:space="preserve">rolling of </w:t>
      </w:r>
      <w:r w:rsidR="00AE42F0" w:rsidRPr="000A70DE">
        <w:rPr>
          <w:rFonts w:ascii="Times New Roman" w:hAnsi="Times New Roman" w:cs="Times New Roman"/>
          <w:sz w:val="28"/>
          <w:szCs w:val="28"/>
        </w:rPr>
        <w:t xml:space="preserve">network </w:t>
      </w:r>
      <w:r w:rsidR="00F51F17" w:rsidRPr="000A70DE">
        <w:rPr>
          <w:rFonts w:ascii="Times New Roman" w:hAnsi="Times New Roman" w:cs="Times New Roman"/>
          <w:sz w:val="28"/>
          <w:szCs w:val="28"/>
        </w:rPr>
        <w:t xml:space="preserve">related to him </w:t>
      </w:r>
      <w:r w:rsidR="00AE42F0" w:rsidRPr="000A70DE">
        <w:rPr>
          <w:rFonts w:ascii="Times New Roman" w:hAnsi="Times New Roman" w:cs="Times New Roman"/>
          <w:sz w:val="28"/>
          <w:szCs w:val="28"/>
        </w:rPr>
        <w:t>might cause biases in the results</w:t>
      </w:r>
      <w:r w:rsidR="00D114B8" w:rsidRPr="000A70DE">
        <w:rPr>
          <w:rFonts w:ascii="Times New Roman" w:hAnsi="Times New Roman" w:cs="Times New Roman"/>
          <w:sz w:val="28"/>
          <w:szCs w:val="28"/>
        </w:rPr>
        <w:t xml:space="preserve"> due to </w:t>
      </w:r>
      <w:r w:rsidR="00C616BB" w:rsidRPr="000A70DE">
        <w:rPr>
          <w:rFonts w:ascii="Times New Roman" w:hAnsi="Times New Roman" w:cs="Times New Roman"/>
          <w:sz w:val="28"/>
          <w:szCs w:val="28"/>
        </w:rPr>
        <w:t>the</w:t>
      </w:r>
      <w:r w:rsidR="00D114B8" w:rsidRPr="000A70DE">
        <w:rPr>
          <w:rFonts w:ascii="Times New Roman" w:hAnsi="Times New Roman" w:cs="Times New Roman"/>
          <w:sz w:val="28"/>
          <w:szCs w:val="28"/>
        </w:rPr>
        <w:t xml:space="preserve"> unavoidable subjecti</w:t>
      </w:r>
      <w:r w:rsidR="00D57FD8" w:rsidRPr="000A70DE">
        <w:rPr>
          <w:rFonts w:ascii="Times New Roman" w:hAnsi="Times New Roman" w:cs="Times New Roman"/>
          <w:sz w:val="28"/>
          <w:szCs w:val="28"/>
        </w:rPr>
        <w:t>vity</w:t>
      </w:r>
      <w:r w:rsidR="000333CB" w:rsidRPr="000A70DE">
        <w:rPr>
          <w:rFonts w:ascii="Times New Roman" w:hAnsi="Times New Roman" w:cs="Times New Roman"/>
          <w:sz w:val="28"/>
          <w:szCs w:val="28"/>
        </w:rPr>
        <w:t xml:space="preserve"> in </w:t>
      </w:r>
      <w:r w:rsidR="00C616BB" w:rsidRPr="000A70DE">
        <w:rPr>
          <w:rFonts w:ascii="Times New Roman" w:hAnsi="Times New Roman" w:cs="Times New Roman"/>
          <w:sz w:val="28"/>
          <w:szCs w:val="28"/>
        </w:rPr>
        <w:t xml:space="preserve">his </w:t>
      </w:r>
      <w:r w:rsidR="000333CB" w:rsidRPr="000A70DE">
        <w:rPr>
          <w:rFonts w:ascii="Times New Roman" w:hAnsi="Times New Roman" w:cs="Times New Roman"/>
          <w:sz w:val="28"/>
          <w:szCs w:val="28"/>
        </w:rPr>
        <w:t>considerations</w:t>
      </w:r>
      <w:r w:rsidR="002756FF" w:rsidRPr="000A70DE">
        <w:rPr>
          <w:rFonts w:ascii="Times New Roman" w:hAnsi="Times New Roman" w:cs="Times New Roman"/>
          <w:sz w:val="28"/>
          <w:szCs w:val="28"/>
        </w:rPr>
        <w:t xml:space="preserve"> and operations</w:t>
      </w:r>
      <w:r w:rsidR="00AE42F0" w:rsidRPr="000A70DE">
        <w:rPr>
          <w:rFonts w:ascii="Times New Roman" w:hAnsi="Times New Roman" w:cs="Times New Roman"/>
          <w:sz w:val="28"/>
          <w:szCs w:val="28"/>
        </w:rPr>
        <w:t>.</w:t>
      </w:r>
      <w:r w:rsidR="002756FF" w:rsidRPr="000A70DE">
        <w:rPr>
          <w:rFonts w:ascii="Times New Roman" w:hAnsi="Times New Roman" w:cs="Times New Roman"/>
          <w:sz w:val="28"/>
          <w:szCs w:val="28"/>
        </w:rPr>
        <w:t xml:space="preserve"> </w:t>
      </w:r>
    </w:p>
    <w:bookmarkEnd w:id="32"/>
    <w:p w14:paraId="6640A469" w14:textId="3AEF4B08" w:rsidR="00847110" w:rsidRDefault="00C6066A" w:rsidP="00CE73F3">
      <w:pPr>
        <w:adjustRightInd w:val="0"/>
        <w:snapToGrid w:val="0"/>
        <w:spacing w:after="0" w:line="240" w:lineRule="auto"/>
        <w:ind w:firstLine="709"/>
        <w:rPr>
          <w:rFonts w:ascii="Times New Roman" w:hAnsi="Times New Roman" w:cs="Times New Roman"/>
          <w:sz w:val="28"/>
          <w:szCs w:val="28"/>
        </w:rPr>
      </w:pPr>
      <w:r w:rsidRPr="00437E4D">
        <w:rPr>
          <w:rFonts w:ascii="Times New Roman" w:hAnsi="Times New Roman" w:cs="Times New Roman"/>
          <w:sz w:val="28"/>
          <w:szCs w:val="28"/>
        </w:rPr>
        <w:t>Fifth</w:t>
      </w:r>
      <w:r w:rsidR="00A629B9" w:rsidRPr="00437E4D">
        <w:rPr>
          <w:rFonts w:ascii="Times New Roman" w:hAnsi="Times New Roman" w:cs="Times New Roman"/>
          <w:sz w:val="28"/>
          <w:szCs w:val="28"/>
        </w:rPr>
        <w:t>ly</w:t>
      </w:r>
      <w:r w:rsidRPr="00437E4D">
        <w:rPr>
          <w:rFonts w:ascii="Times New Roman" w:hAnsi="Times New Roman" w:cs="Times New Roman"/>
          <w:sz w:val="28"/>
          <w:szCs w:val="28"/>
        </w:rPr>
        <w:t xml:space="preserve">, </w:t>
      </w:r>
      <w:r w:rsidR="00847110" w:rsidRPr="00437E4D">
        <w:rPr>
          <w:rFonts w:ascii="Times New Roman" w:hAnsi="Times New Roman" w:cs="Times New Roman"/>
          <w:sz w:val="28"/>
          <w:szCs w:val="28"/>
        </w:rPr>
        <w:t xml:space="preserve">the authenticity of the replies was questionable. Even though the questionnaire underwent pre-testing and a pilot study, the author could not </w:t>
      </w:r>
      <w:r w:rsidR="00801190" w:rsidRPr="00437E4D">
        <w:rPr>
          <w:rFonts w:ascii="Times New Roman" w:hAnsi="Times New Roman" w:cs="Times New Roman"/>
          <w:sz w:val="28"/>
          <w:szCs w:val="28"/>
        </w:rPr>
        <w:t xml:space="preserve">rule out the </w:t>
      </w:r>
      <w:r w:rsidR="003056B1" w:rsidRPr="00437E4D">
        <w:rPr>
          <w:rFonts w:ascii="Times New Roman" w:hAnsi="Times New Roman" w:cs="Times New Roman"/>
          <w:sz w:val="28"/>
          <w:szCs w:val="28"/>
        </w:rPr>
        <w:t xml:space="preserve">likeliness </w:t>
      </w:r>
      <w:r w:rsidR="00847110" w:rsidRPr="00437E4D">
        <w:rPr>
          <w:rFonts w:ascii="Times New Roman" w:hAnsi="Times New Roman" w:cs="Times New Roman"/>
          <w:sz w:val="28"/>
          <w:szCs w:val="28"/>
        </w:rPr>
        <w:t xml:space="preserve">that some of the questions </w:t>
      </w:r>
      <w:r w:rsidR="00801190" w:rsidRPr="00437E4D">
        <w:rPr>
          <w:rFonts w:ascii="Times New Roman" w:hAnsi="Times New Roman" w:cs="Times New Roman"/>
          <w:sz w:val="28"/>
          <w:szCs w:val="28"/>
        </w:rPr>
        <w:t xml:space="preserve">in the survey </w:t>
      </w:r>
      <w:r w:rsidR="00847110" w:rsidRPr="00437E4D">
        <w:rPr>
          <w:rFonts w:ascii="Times New Roman" w:hAnsi="Times New Roman" w:cs="Times New Roman"/>
          <w:sz w:val="28"/>
          <w:szCs w:val="28"/>
        </w:rPr>
        <w:t>were mis</w:t>
      </w:r>
      <w:r w:rsidR="00801190" w:rsidRPr="00437E4D">
        <w:rPr>
          <w:rFonts w:ascii="Times New Roman" w:hAnsi="Times New Roman" w:cs="Times New Roman"/>
          <w:sz w:val="28"/>
          <w:szCs w:val="28"/>
        </w:rPr>
        <w:t>interpreted</w:t>
      </w:r>
      <w:r w:rsidR="00847110" w:rsidRPr="00437E4D">
        <w:rPr>
          <w:rFonts w:ascii="Times New Roman" w:hAnsi="Times New Roman" w:cs="Times New Roman"/>
          <w:sz w:val="28"/>
          <w:szCs w:val="28"/>
        </w:rPr>
        <w:t xml:space="preserve"> by the </w:t>
      </w:r>
      <w:r w:rsidR="00801190" w:rsidRPr="00437E4D">
        <w:rPr>
          <w:rFonts w:ascii="Times New Roman" w:hAnsi="Times New Roman" w:cs="Times New Roman"/>
          <w:sz w:val="28"/>
          <w:szCs w:val="28"/>
        </w:rPr>
        <w:t>respond</w:t>
      </w:r>
      <w:r w:rsidR="003056B1" w:rsidRPr="00437E4D">
        <w:rPr>
          <w:rFonts w:ascii="Times New Roman" w:hAnsi="Times New Roman" w:cs="Times New Roman"/>
          <w:sz w:val="28"/>
          <w:szCs w:val="28"/>
        </w:rPr>
        <w:t>er</w:t>
      </w:r>
      <w:r w:rsidR="00847110" w:rsidRPr="00437E4D">
        <w:rPr>
          <w:rFonts w:ascii="Times New Roman" w:hAnsi="Times New Roman" w:cs="Times New Roman"/>
          <w:sz w:val="28"/>
          <w:szCs w:val="28"/>
        </w:rPr>
        <w:t xml:space="preserve">s due to the fact that some of the questions were derived from research conducted in countries other than Kazakhstan. During the completion of surveys, several participants asked </w:t>
      </w:r>
      <w:r w:rsidR="003056B1" w:rsidRPr="00437E4D">
        <w:rPr>
          <w:rFonts w:ascii="Times New Roman" w:hAnsi="Times New Roman" w:cs="Times New Roman"/>
          <w:sz w:val="28"/>
          <w:szCs w:val="28"/>
        </w:rPr>
        <w:t xml:space="preserve">for </w:t>
      </w:r>
      <w:r w:rsidR="00847110" w:rsidRPr="00437E4D">
        <w:rPr>
          <w:rFonts w:ascii="Times New Roman" w:hAnsi="Times New Roman" w:cs="Times New Roman"/>
          <w:sz w:val="28"/>
          <w:szCs w:val="28"/>
        </w:rPr>
        <w:t xml:space="preserve">explanations </w:t>
      </w:r>
      <w:r w:rsidR="003056B1" w:rsidRPr="00437E4D">
        <w:rPr>
          <w:rFonts w:ascii="Times New Roman" w:hAnsi="Times New Roman" w:cs="Times New Roman"/>
          <w:sz w:val="28"/>
          <w:szCs w:val="28"/>
        </w:rPr>
        <w:t>on</w:t>
      </w:r>
      <w:r w:rsidR="00847110" w:rsidRPr="00437E4D">
        <w:rPr>
          <w:rFonts w:ascii="Times New Roman" w:hAnsi="Times New Roman" w:cs="Times New Roman"/>
          <w:sz w:val="28"/>
          <w:szCs w:val="28"/>
        </w:rPr>
        <w:t xml:space="preserve"> some items.  The words that were unclear could be explained for individuals who could easily contact the author, but not for others who could not.</w:t>
      </w:r>
    </w:p>
    <w:p w14:paraId="3B78DA47" w14:textId="648F3927" w:rsidR="00847110"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Last</w:t>
      </w:r>
      <w:r w:rsidR="00A629B9" w:rsidRPr="00530FD7">
        <w:rPr>
          <w:rFonts w:ascii="Times New Roman" w:hAnsi="Times New Roman" w:cs="Times New Roman"/>
          <w:sz w:val="28"/>
          <w:szCs w:val="28"/>
        </w:rPr>
        <w:t>ly</w:t>
      </w:r>
      <w:r w:rsidRPr="00530FD7">
        <w:rPr>
          <w:rFonts w:ascii="Times New Roman" w:hAnsi="Times New Roman" w:cs="Times New Roman"/>
          <w:sz w:val="28"/>
          <w:szCs w:val="28"/>
        </w:rPr>
        <w:t xml:space="preserve">, </w:t>
      </w:r>
      <w:r w:rsidR="00847110">
        <w:rPr>
          <w:rFonts w:ascii="Times New Roman" w:hAnsi="Times New Roman" w:cs="Times New Roman"/>
          <w:sz w:val="28"/>
          <w:szCs w:val="28"/>
        </w:rPr>
        <w:t>i</w:t>
      </w:r>
      <w:r w:rsidR="00847110" w:rsidRPr="00847110">
        <w:rPr>
          <w:rFonts w:ascii="Times New Roman" w:hAnsi="Times New Roman" w:cs="Times New Roman"/>
          <w:sz w:val="28"/>
          <w:szCs w:val="28"/>
        </w:rPr>
        <w:t xml:space="preserve">t was intended that cross-sectional data be collected. However, </w:t>
      </w:r>
      <w:r w:rsidR="003E19AF">
        <w:rPr>
          <w:rFonts w:ascii="Times New Roman" w:hAnsi="Times New Roman" w:cs="Times New Roman"/>
          <w:sz w:val="28"/>
          <w:szCs w:val="28"/>
        </w:rPr>
        <w:t>due to</w:t>
      </w:r>
      <w:r w:rsidR="00847110" w:rsidRPr="00847110">
        <w:rPr>
          <w:rFonts w:ascii="Times New Roman" w:hAnsi="Times New Roman" w:cs="Times New Roman"/>
          <w:sz w:val="28"/>
          <w:szCs w:val="28"/>
        </w:rPr>
        <w:t xml:space="preserve"> </w:t>
      </w:r>
      <w:r w:rsidR="00412186">
        <w:rPr>
          <w:rFonts w:ascii="Times New Roman" w:hAnsi="Times New Roman" w:cs="Times New Roman"/>
          <w:sz w:val="28"/>
          <w:szCs w:val="28"/>
        </w:rPr>
        <w:t xml:space="preserve">the </w:t>
      </w:r>
      <w:r w:rsidR="003E19AF">
        <w:rPr>
          <w:rFonts w:ascii="Times New Roman" w:hAnsi="Times New Roman" w:cs="Times New Roman"/>
          <w:sz w:val="28"/>
          <w:szCs w:val="28"/>
        </w:rPr>
        <w:t xml:space="preserve">constraints brought by </w:t>
      </w:r>
      <w:r w:rsidR="00000DF8">
        <w:rPr>
          <w:rFonts w:ascii="Times New Roman" w:hAnsi="Times New Roman" w:cs="Times New Roman"/>
          <w:sz w:val="28"/>
          <w:szCs w:val="28"/>
        </w:rPr>
        <w:t xml:space="preserve">the </w:t>
      </w:r>
      <w:r w:rsidR="00847110" w:rsidRPr="00847110">
        <w:rPr>
          <w:rFonts w:ascii="Times New Roman" w:hAnsi="Times New Roman" w:cs="Times New Roman"/>
          <w:sz w:val="28"/>
          <w:szCs w:val="28"/>
        </w:rPr>
        <w:t>COVID-19</w:t>
      </w:r>
      <w:r w:rsidR="00412186">
        <w:rPr>
          <w:rFonts w:ascii="Times New Roman" w:hAnsi="Times New Roman" w:cs="Times New Roman"/>
          <w:sz w:val="28"/>
          <w:szCs w:val="28"/>
        </w:rPr>
        <w:t xml:space="preserve"> </w:t>
      </w:r>
      <w:r w:rsidR="00000DF8">
        <w:rPr>
          <w:rFonts w:ascii="Times New Roman" w:hAnsi="Times New Roman" w:cs="Times New Roman"/>
          <w:sz w:val="28"/>
          <w:szCs w:val="28"/>
        </w:rPr>
        <w:t xml:space="preserve">pandemic </w:t>
      </w:r>
      <w:r w:rsidR="00847110" w:rsidRPr="00847110">
        <w:rPr>
          <w:rFonts w:ascii="Times New Roman" w:hAnsi="Times New Roman" w:cs="Times New Roman"/>
          <w:sz w:val="28"/>
          <w:szCs w:val="28"/>
        </w:rPr>
        <w:t xml:space="preserve">and the </w:t>
      </w:r>
      <w:r w:rsidR="003E19AF">
        <w:rPr>
          <w:rFonts w:ascii="Times New Roman" w:hAnsi="Times New Roman" w:cs="Times New Roman"/>
          <w:sz w:val="28"/>
          <w:szCs w:val="28"/>
        </w:rPr>
        <w:t>inability to</w:t>
      </w:r>
      <w:r w:rsidR="00847110" w:rsidRPr="00847110">
        <w:rPr>
          <w:rFonts w:ascii="Times New Roman" w:hAnsi="Times New Roman" w:cs="Times New Roman"/>
          <w:sz w:val="28"/>
          <w:szCs w:val="28"/>
        </w:rPr>
        <w:t xml:space="preserve"> us</w:t>
      </w:r>
      <w:r w:rsidR="003E19AF">
        <w:rPr>
          <w:rFonts w:ascii="Times New Roman" w:hAnsi="Times New Roman" w:cs="Times New Roman"/>
          <w:sz w:val="28"/>
          <w:szCs w:val="28"/>
        </w:rPr>
        <w:t xml:space="preserve">e </w:t>
      </w:r>
      <w:r w:rsidR="00847110" w:rsidRPr="00847110">
        <w:rPr>
          <w:rFonts w:ascii="Times New Roman" w:hAnsi="Times New Roman" w:cs="Times New Roman"/>
          <w:sz w:val="28"/>
          <w:szCs w:val="28"/>
        </w:rPr>
        <w:t xml:space="preserve">alternate </w:t>
      </w:r>
      <w:r w:rsidR="003E19AF">
        <w:rPr>
          <w:rFonts w:ascii="Times New Roman" w:hAnsi="Times New Roman" w:cs="Times New Roman"/>
          <w:sz w:val="28"/>
          <w:szCs w:val="28"/>
        </w:rPr>
        <w:t xml:space="preserve">frames of </w:t>
      </w:r>
      <w:r w:rsidR="00847110" w:rsidRPr="00847110">
        <w:rPr>
          <w:rFonts w:ascii="Times New Roman" w:hAnsi="Times New Roman" w:cs="Times New Roman"/>
          <w:sz w:val="28"/>
          <w:szCs w:val="28"/>
        </w:rPr>
        <w:t>sample, the data gather</w:t>
      </w:r>
      <w:r w:rsidR="004511D1">
        <w:rPr>
          <w:rFonts w:ascii="Times New Roman" w:hAnsi="Times New Roman" w:cs="Times New Roman"/>
          <w:sz w:val="28"/>
          <w:szCs w:val="28"/>
        </w:rPr>
        <w:t>ing procedure</w:t>
      </w:r>
      <w:r w:rsidR="00847110" w:rsidRPr="00847110">
        <w:rPr>
          <w:rFonts w:ascii="Times New Roman" w:hAnsi="Times New Roman" w:cs="Times New Roman"/>
          <w:sz w:val="28"/>
          <w:szCs w:val="28"/>
        </w:rPr>
        <w:t xml:space="preserve"> </w:t>
      </w:r>
      <w:r w:rsidR="004511D1">
        <w:rPr>
          <w:rFonts w:ascii="Times New Roman" w:hAnsi="Times New Roman" w:cs="Times New Roman"/>
          <w:sz w:val="28"/>
          <w:szCs w:val="28"/>
        </w:rPr>
        <w:t xml:space="preserve">lasted </w:t>
      </w:r>
      <w:r w:rsidR="009B6E2D">
        <w:rPr>
          <w:rFonts w:ascii="Times New Roman" w:hAnsi="Times New Roman" w:cs="Times New Roman"/>
          <w:sz w:val="28"/>
          <w:szCs w:val="28"/>
        </w:rPr>
        <w:t xml:space="preserve">for </w:t>
      </w:r>
      <w:r w:rsidR="004511D1">
        <w:rPr>
          <w:rFonts w:ascii="Times New Roman" w:hAnsi="Times New Roman" w:cs="Times New Roman"/>
          <w:sz w:val="28"/>
          <w:szCs w:val="28"/>
        </w:rPr>
        <w:t>as long as</w:t>
      </w:r>
      <w:r w:rsidR="00000DF8">
        <w:rPr>
          <w:rFonts w:ascii="Times New Roman" w:hAnsi="Times New Roman" w:cs="Times New Roman"/>
          <w:sz w:val="28"/>
          <w:szCs w:val="28"/>
        </w:rPr>
        <w:t xml:space="preserve"> </w:t>
      </w:r>
      <w:r w:rsidR="00CB255C">
        <w:rPr>
          <w:rFonts w:ascii="Times New Roman" w:hAnsi="Times New Roman" w:cs="Times New Roman"/>
          <w:sz w:val="28"/>
          <w:szCs w:val="28"/>
        </w:rPr>
        <w:t>6</w:t>
      </w:r>
      <w:r w:rsidR="00000DF8">
        <w:rPr>
          <w:rFonts w:ascii="Times New Roman" w:hAnsi="Times New Roman" w:cs="Times New Roman"/>
          <w:sz w:val="28"/>
          <w:szCs w:val="28"/>
        </w:rPr>
        <w:t xml:space="preserve"> </w:t>
      </w:r>
      <w:r w:rsidR="00847110" w:rsidRPr="00847110">
        <w:rPr>
          <w:rFonts w:ascii="Times New Roman" w:hAnsi="Times New Roman" w:cs="Times New Roman"/>
          <w:sz w:val="28"/>
          <w:szCs w:val="28"/>
        </w:rPr>
        <w:t>month</w:t>
      </w:r>
      <w:r w:rsidR="00000DF8">
        <w:rPr>
          <w:rFonts w:ascii="Times New Roman" w:hAnsi="Times New Roman" w:cs="Times New Roman"/>
          <w:sz w:val="28"/>
          <w:szCs w:val="28"/>
        </w:rPr>
        <w:t>s</w:t>
      </w:r>
      <w:r w:rsidR="00847110" w:rsidRPr="00847110">
        <w:rPr>
          <w:rFonts w:ascii="Times New Roman" w:hAnsi="Times New Roman" w:cs="Times New Roman"/>
          <w:sz w:val="28"/>
          <w:szCs w:val="28"/>
        </w:rPr>
        <w:t>. This provided the data with a longitudinal feature.</w:t>
      </w:r>
      <w:r w:rsidR="001077B6">
        <w:rPr>
          <w:rFonts w:ascii="Times New Roman" w:hAnsi="Times New Roman" w:cs="Times New Roman"/>
          <w:sz w:val="28"/>
          <w:szCs w:val="28"/>
        </w:rPr>
        <w:t xml:space="preserve"> </w:t>
      </w:r>
      <w:r w:rsidR="00847110" w:rsidRPr="00847110">
        <w:rPr>
          <w:rFonts w:ascii="Times New Roman" w:hAnsi="Times New Roman" w:cs="Times New Roman"/>
          <w:sz w:val="28"/>
          <w:szCs w:val="28"/>
        </w:rPr>
        <w:t>As COVID-19 ke</w:t>
      </w:r>
      <w:r w:rsidR="003056B1">
        <w:rPr>
          <w:rFonts w:ascii="Times New Roman" w:hAnsi="Times New Roman" w:cs="Times New Roman"/>
          <w:sz w:val="28"/>
          <w:szCs w:val="28"/>
        </w:rPr>
        <w:t>pt</w:t>
      </w:r>
      <w:r w:rsidR="00847110" w:rsidRPr="00847110">
        <w:rPr>
          <w:rFonts w:ascii="Times New Roman" w:hAnsi="Times New Roman" w:cs="Times New Roman"/>
          <w:sz w:val="28"/>
          <w:szCs w:val="28"/>
        </w:rPr>
        <w:t xml:space="preserve"> spreading, the dynamics of entrepreneurial perceptions, particularly among </w:t>
      </w:r>
      <w:r w:rsidR="00127EA0">
        <w:rPr>
          <w:rFonts w:ascii="Times New Roman" w:hAnsi="Times New Roman" w:cs="Times New Roman"/>
          <w:sz w:val="28"/>
          <w:szCs w:val="28"/>
        </w:rPr>
        <w:t xml:space="preserve">the </w:t>
      </w:r>
      <w:r w:rsidR="00847110" w:rsidRPr="00847110">
        <w:rPr>
          <w:rFonts w:ascii="Times New Roman" w:hAnsi="Times New Roman" w:cs="Times New Roman"/>
          <w:sz w:val="28"/>
          <w:szCs w:val="28"/>
        </w:rPr>
        <w:t>new</w:t>
      </w:r>
      <w:r w:rsidR="00127EA0">
        <w:rPr>
          <w:rFonts w:ascii="Times New Roman" w:hAnsi="Times New Roman" w:cs="Times New Roman"/>
          <w:sz w:val="28"/>
          <w:szCs w:val="28"/>
        </w:rPr>
        <w:t>-comer</w:t>
      </w:r>
      <w:r w:rsidR="00847110" w:rsidRPr="00847110">
        <w:rPr>
          <w:rFonts w:ascii="Times New Roman" w:hAnsi="Times New Roman" w:cs="Times New Roman"/>
          <w:sz w:val="28"/>
          <w:szCs w:val="28"/>
        </w:rPr>
        <w:t xml:space="preserve">s, may have </w:t>
      </w:r>
      <w:r w:rsidR="001077B6">
        <w:rPr>
          <w:rFonts w:ascii="Times New Roman" w:hAnsi="Times New Roman" w:cs="Times New Roman"/>
          <w:sz w:val="28"/>
          <w:szCs w:val="28"/>
        </w:rPr>
        <w:t>rendered</w:t>
      </w:r>
      <w:r w:rsidR="00847110" w:rsidRPr="00847110">
        <w:rPr>
          <w:rFonts w:ascii="Times New Roman" w:hAnsi="Times New Roman" w:cs="Times New Roman"/>
          <w:sz w:val="28"/>
          <w:szCs w:val="28"/>
        </w:rPr>
        <w:t xml:space="preserve"> their </w:t>
      </w:r>
      <w:r w:rsidR="00C003B5">
        <w:rPr>
          <w:rFonts w:ascii="Times New Roman" w:hAnsi="Times New Roman" w:cs="Times New Roman"/>
          <w:sz w:val="28"/>
          <w:szCs w:val="28"/>
        </w:rPr>
        <w:t>answers</w:t>
      </w:r>
      <w:r w:rsidR="001077B6">
        <w:rPr>
          <w:rFonts w:ascii="Times New Roman" w:hAnsi="Times New Roman" w:cs="Times New Roman"/>
          <w:sz w:val="28"/>
          <w:szCs w:val="28"/>
        </w:rPr>
        <w:t xml:space="preserve"> inconsistent</w:t>
      </w:r>
      <w:r w:rsidR="00847110" w:rsidRPr="00847110">
        <w:rPr>
          <w:rFonts w:ascii="Times New Roman" w:hAnsi="Times New Roman" w:cs="Times New Roman"/>
          <w:sz w:val="28"/>
          <w:szCs w:val="28"/>
        </w:rPr>
        <w:t>.</w:t>
      </w:r>
    </w:p>
    <w:p w14:paraId="23C0D92F" w14:textId="70DD9D1C" w:rsidR="00C003B5" w:rsidRDefault="00C003B5" w:rsidP="00CE73F3">
      <w:pPr>
        <w:adjustRightInd w:val="0"/>
        <w:snapToGrid w:val="0"/>
        <w:spacing w:after="0" w:line="240" w:lineRule="auto"/>
        <w:ind w:firstLine="709"/>
        <w:rPr>
          <w:rFonts w:ascii="Times New Roman" w:hAnsi="Times New Roman" w:cs="Times New Roman"/>
          <w:sz w:val="28"/>
          <w:szCs w:val="28"/>
        </w:rPr>
      </w:pPr>
      <w:r w:rsidRPr="00C003B5">
        <w:rPr>
          <w:rFonts w:ascii="Times New Roman" w:hAnsi="Times New Roman" w:cs="Times New Roman"/>
          <w:sz w:val="28"/>
          <w:szCs w:val="28"/>
        </w:rPr>
        <w:t xml:space="preserve">All of the aforementioned restrictions have the </w:t>
      </w:r>
      <w:r w:rsidR="00610290">
        <w:rPr>
          <w:rFonts w:ascii="Times New Roman" w:hAnsi="Times New Roman" w:cs="Times New Roman"/>
          <w:sz w:val="28"/>
          <w:szCs w:val="28"/>
        </w:rPr>
        <w:t>possibility</w:t>
      </w:r>
      <w:r w:rsidRPr="00C003B5">
        <w:rPr>
          <w:rFonts w:ascii="Times New Roman" w:hAnsi="Times New Roman" w:cs="Times New Roman"/>
          <w:sz w:val="28"/>
          <w:szCs w:val="28"/>
        </w:rPr>
        <w:t xml:space="preserve"> to introduce bias</w:t>
      </w:r>
      <w:r w:rsidR="00CB255C">
        <w:rPr>
          <w:rFonts w:ascii="Times New Roman" w:hAnsi="Times New Roman" w:cs="Times New Roman"/>
          <w:sz w:val="28"/>
          <w:szCs w:val="28"/>
        </w:rPr>
        <w:t>es</w:t>
      </w:r>
      <w:r w:rsidRPr="00C003B5">
        <w:rPr>
          <w:rFonts w:ascii="Times New Roman" w:hAnsi="Times New Roman" w:cs="Times New Roman"/>
          <w:sz w:val="28"/>
          <w:szCs w:val="28"/>
        </w:rPr>
        <w:t xml:space="preserve"> into the results, resulting in conclusions that cannot be generalized.</w:t>
      </w:r>
    </w:p>
    <w:p w14:paraId="7D592B40" w14:textId="77777777" w:rsidR="003056B1" w:rsidRDefault="003056B1" w:rsidP="00CE73F3">
      <w:pPr>
        <w:adjustRightInd w:val="0"/>
        <w:snapToGrid w:val="0"/>
        <w:spacing w:after="0" w:line="240" w:lineRule="auto"/>
        <w:ind w:firstLine="709"/>
        <w:rPr>
          <w:rFonts w:ascii="Times New Roman" w:hAnsi="Times New Roman" w:cs="Times New Roman"/>
          <w:sz w:val="28"/>
          <w:szCs w:val="28"/>
        </w:rPr>
      </w:pPr>
    </w:p>
    <w:p w14:paraId="1107207B" w14:textId="274B8381" w:rsidR="00C6066A" w:rsidRPr="002976C0" w:rsidRDefault="002976C0" w:rsidP="00CE73F3">
      <w:pPr>
        <w:adjustRightInd w:val="0"/>
        <w:snapToGrid w:val="0"/>
        <w:spacing w:after="0" w:line="240" w:lineRule="auto"/>
        <w:ind w:firstLine="709"/>
        <w:rPr>
          <w:rFonts w:ascii="Times New Roman" w:hAnsi="Times New Roman" w:cs="Times New Roman"/>
          <w:b/>
          <w:bCs/>
          <w:sz w:val="28"/>
          <w:szCs w:val="28"/>
        </w:rPr>
      </w:pPr>
      <w:r w:rsidRPr="00117449">
        <w:rPr>
          <w:rFonts w:ascii="Times New Roman" w:hAnsi="Times New Roman" w:cs="Times New Roman"/>
          <w:b/>
          <w:bCs/>
          <w:sz w:val="28"/>
          <w:szCs w:val="28"/>
        </w:rPr>
        <w:t>6</w:t>
      </w:r>
      <w:r w:rsidR="00C6066A" w:rsidRPr="002976C0">
        <w:rPr>
          <w:rFonts w:ascii="Times New Roman" w:hAnsi="Times New Roman" w:cs="Times New Roman"/>
          <w:b/>
          <w:bCs/>
          <w:sz w:val="28"/>
          <w:szCs w:val="28"/>
        </w:rPr>
        <w:t>.</w:t>
      </w:r>
      <w:r w:rsidR="00A35317">
        <w:rPr>
          <w:rFonts w:ascii="Times New Roman" w:hAnsi="Times New Roman" w:cs="Times New Roman"/>
          <w:b/>
          <w:bCs/>
          <w:sz w:val="28"/>
          <w:szCs w:val="28"/>
        </w:rPr>
        <w:t>5</w:t>
      </w:r>
      <w:r w:rsidR="00C6066A" w:rsidRPr="002976C0">
        <w:rPr>
          <w:rFonts w:ascii="Times New Roman" w:hAnsi="Times New Roman" w:cs="Times New Roman"/>
          <w:b/>
          <w:bCs/>
          <w:sz w:val="28"/>
          <w:szCs w:val="28"/>
        </w:rPr>
        <w:t xml:space="preserve"> </w:t>
      </w:r>
      <w:r w:rsidR="00443729">
        <w:rPr>
          <w:rFonts w:ascii="Times New Roman" w:hAnsi="Times New Roman" w:cs="Times New Roman"/>
          <w:b/>
          <w:bCs/>
          <w:sz w:val="28"/>
          <w:szCs w:val="28"/>
        </w:rPr>
        <w:t>Suggestion</w:t>
      </w:r>
      <w:r w:rsidR="00C6066A" w:rsidRPr="002976C0">
        <w:rPr>
          <w:rFonts w:ascii="Times New Roman" w:hAnsi="Times New Roman" w:cs="Times New Roman"/>
          <w:b/>
          <w:bCs/>
          <w:sz w:val="28"/>
          <w:szCs w:val="28"/>
        </w:rPr>
        <w:t xml:space="preserve">s for Further </w:t>
      </w:r>
      <w:r w:rsidR="00443729">
        <w:rPr>
          <w:rFonts w:ascii="Times New Roman" w:hAnsi="Times New Roman" w:cs="Times New Roman"/>
          <w:b/>
          <w:bCs/>
          <w:sz w:val="28"/>
          <w:szCs w:val="28"/>
        </w:rPr>
        <w:t>Study</w:t>
      </w:r>
    </w:p>
    <w:p w14:paraId="6B6D59A6" w14:textId="5E9CF6EC" w:rsidR="00442F51" w:rsidRDefault="00BD4371" w:rsidP="00CE73F3">
      <w:pPr>
        <w:adjustRightInd w:val="0"/>
        <w:snapToGrid w:val="0"/>
        <w:spacing w:after="0" w:line="240" w:lineRule="auto"/>
        <w:ind w:firstLine="709"/>
        <w:rPr>
          <w:rFonts w:ascii="Times New Roman" w:hAnsi="Times New Roman" w:cs="Times New Roman"/>
          <w:sz w:val="28"/>
          <w:szCs w:val="28"/>
        </w:rPr>
      </w:pPr>
      <w:bookmarkStart w:id="33" w:name="_Hlk123991734"/>
      <w:r>
        <w:rPr>
          <w:rFonts w:ascii="Times New Roman" w:hAnsi="Times New Roman" w:cs="Times New Roman"/>
          <w:sz w:val="28"/>
          <w:szCs w:val="28"/>
        </w:rPr>
        <w:t>In</w:t>
      </w:r>
      <w:r w:rsidR="00154EF2">
        <w:rPr>
          <w:rFonts w:ascii="Times New Roman" w:hAnsi="Times New Roman" w:cs="Times New Roman"/>
          <w:sz w:val="28"/>
          <w:szCs w:val="28"/>
        </w:rPr>
        <w:t xml:space="preserve"> an effort to </w:t>
      </w:r>
      <w:r>
        <w:rPr>
          <w:rFonts w:ascii="Times New Roman" w:hAnsi="Times New Roman" w:cs="Times New Roman"/>
          <w:sz w:val="28"/>
          <w:szCs w:val="28"/>
        </w:rPr>
        <w:t>attract greater interest and care</w:t>
      </w:r>
      <w:r w:rsidR="00442F51" w:rsidRPr="00442F51">
        <w:rPr>
          <w:rFonts w:ascii="Times New Roman" w:hAnsi="Times New Roman" w:cs="Times New Roman"/>
          <w:sz w:val="28"/>
          <w:szCs w:val="28"/>
        </w:rPr>
        <w:t xml:space="preserve"> </w:t>
      </w:r>
      <w:r>
        <w:rPr>
          <w:rFonts w:ascii="Times New Roman" w:hAnsi="Times New Roman" w:cs="Times New Roman"/>
          <w:sz w:val="28"/>
          <w:szCs w:val="28"/>
        </w:rPr>
        <w:t>for</w:t>
      </w:r>
      <w:r w:rsidR="00154EF2">
        <w:rPr>
          <w:rFonts w:ascii="Times New Roman" w:hAnsi="Times New Roman" w:cs="Times New Roman"/>
          <w:sz w:val="28"/>
          <w:szCs w:val="28"/>
        </w:rPr>
        <w:t xml:space="preserve"> entrepreneurial activities among</w:t>
      </w:r>
      <w:r w:rsidR="00442F51" w:rsidRPr="00442F51">
        <w:rPr>
          <w:rFonts w:ascii="Times New Roman" w:hAnsi="Times New Roman" w:cs="Times New Roman"/>
          <w:sz w:val="28"/>
          <w:szCs w:val="28"/>
        </w:rPr>
        <w:t xml:space="preserve"> </w:t>
      </w:r>
      <w:r w:rsidR="00154EF2">
        <w:rPr>
          <w:rFonts w:ascii="Times New Roman" w:hAnsi="Times New Roman" w:cs="Times New Roman"/>
          <w:sz w:val="28"/>
          <w:szCs w:val="28"/>
        </w:rPr>
        <w:t xml:space="preserve">the </w:t>
      </w:r>
      <w:r w:rsidR="00442F51" w:rsidRPr="00442F51">
        <w:rPr>
          <w:rFonts w:ascii="Times New Roman" w:hAnsi="Times New Roman" w:cs="Times New Roman"/>
          <w:sz w:val="28"/>
          <w:szCs w:val="28"/>
        </w:rPr>
        <w:t>foreign</w:t>
      </w:r>
      <w:r w:rsidR="00154EF2">
        <w:rPr>
          <w:rFonts w:ascii="Times New Roman" w:hAnsi="Times New Roman" w:cs="Times New Roman"/>
          <w:sz w:val="28"/>
          <w:szCs w:val="28"/>
        </w:rPr>
        <w:t xml:space="preserve"> nationals</w:t>
      </w:r>
      <w:r w:rsidR="00442F51" w:rsidRPr="00442F51">
        <w:rPr>
          <w:rFonts w:ascii="Times New Roman" w:hAnsi="Times New Roman" w:cs="Times New Roman"/>
          <w:sz w:val="28"/>
          <w:szCs w:val="28"/>
        </w:rPr>
        <w:t xml:space="preserve"> in Kazakhstan, the author </w:t>
      </w:r>
      <w:r w:rsidR="002726CA">
        <w:rPr>
          <w:rFonts w:ascii="Times New Roman" w:hAnsi="Times New Roman" w:cs="Times New Roman"/>
          <w:sz w:val="28"/>
          <w:szCs w:val="28"/>
        </w:rPr>
        <w:t>propose</w:t>
      </w:r>
      <w:r w:rsidR="00442F51" w:rsidRPr="00442F51">
        <w:rPr>
          <w:rFonts w:ascii="Times New Roman" w:hAnsi="Times New Roman" w:cs="Times New Roman"/>
          <w:sz w:val="28"/>
          <w:szCs w:val="28"/>
        </w:rPr>
        <w:t xml:space="preserve">s </w:t>
      </w:r>
      <w:r w:rsidR="00195CC6">
        <w:rPr>
          <w:rFonts w:ascii="Times New Roman" w:hAnsi="Times New Roman" w:cs="Times New Roman"/>
          <w:sz w:val="28"/>
          <w:szCs w:val="28"/>
        </w:rPr>
        <w:t xml:space="preserve">a number of </w:t>
      </w:r>
      <w:r w:rsidR="00442F51" w:rsidRPr="00442F51">
        <w:rPr>
          <w:rFonts w:ascii="Times New Roman" w:hAnsi="Times New Roman" w:cs="Times New Roman"/>
          <w:sz w:val="28"/>
          <w:szCs w:val="28"/>
        </w:rPr>
        <w:t>suggestions for future studies</w:t>
      </w:r>
      <w:r w:rsidR="00442F51">
        <w:rPr>
          <w:rFonts w:ascii="Times New Roman" w:hAnsi="Times New Roman" w:cs="Times New Roman"/>
          <w:sz w:val="28"/>
          <w:szCs w:val="28"/>
        </w:rPr>
        <w:t xml:space="preserve"> including</w:t>
      </w:r>
      <w:r w:rsidR="00442F51" w:rsidRPr="00442F51">
        <w:rPr>
          <w:rFonts w:ascii="Times New Roman" w:hAnsi="Times New Roman" w:cs="Times New Roman"/>
          <w:sz w:val="28"/>
          <w:szCs w:val="28"/>
        </w:rPr>
        <w:t xml:space="preserve"> </w:t>
      </w:r>
      <w:r w:rsidR="002726CA">
        <w:rPr>
          <w:rFonts w:ascii="Times New Roman" w:hAnsi="Times New Roman" w:cs="Times New Roman"/>
          <w:sz w:val="28"/>
          <w:szCs w:val="28"/>
        </w:rPr>
        <w:t>research</w:t>
      </w:r>
      <w:r w:rsidR="00442F51" w:rsidRPr="00442F51">
        <w:rPr>
          <w:rFonts w:ascii="Times New Roman" w:hAnsi="Times New Roman" w:cs="Times New Roman"/>
          <w:sz w:val="28"/>
          <w:szCs w:val="28"/>
        </w:rPr>
        <w:t xml:space="preserve"> model, </w:t>
      </w:r>
      <w:r w:rsidR="00707AFF">
        <w:rPr>
          <w:rFonts w:ascii="Times New Roman" w:hAnsi="Times New Roman" w:cs="Times New Roman"/>
          <w:sz w:val="28"/>
          <w:szCs w:val="28"/>
        </w:rPr>
        <w:t>measure</w:t>
      </w:r>
      <w:r w:rsidR="00BA6A5A">
        <w:rPr>
          <w:rFonts w:ascii="Times New Roman" w:hAnsi="Times New Roman" w:cs="Times New Roman"/>
          <w:sz w:val="28"/>
          <w:szCs w:val="28"/>
        </w:rPr>
        <w:t>s</w:t>
      </w:r>
      <w:r w:rsidR="00707AFF">
        <w:rPr>
          <w:rFonts w:ascii="Times New Roman" w:hAnsi="Times New Roman" w:cs="Times New Roman"/>
          <w:sz w:val="28"/>
          <w:szCs w:val="28"/>
        </w:rPr>
        <w:t xml:space="preserve"> and scales, </w:t>
      </w:r>
      <w:r w:rsidR="00442F51" w:rsidRPr="00442F51">
        <w:rPr>
          <w:rFonts w:ascii="Times New Roman" w:hAnsi="Times New Roman" w:cs="Times New Roman"/>
          <w:sz w:val="28"/>
          <w:szCs w:val="28"/>
        </w:rPr>
        <w:t>data collection, data analysis method</w:t>
      </w:r>
      <w:r w:rsidR="00BA6A5A">
        <w:rPr>
          <w:rFonts w:ascii="Times New Roman" w:hAnsi="Times New Roman" w:cs="Times New Roman"/>
          <w:sz w:val="28"/>
          <w:szCs w:val="28"/>
        </w:rPr>
        <w:t xml:space="preserve">, </w:t>
      </w:r>
      <w:r w:rsidR="00707AFF">
        <w:rPr>
          <w:rFonts w:ascii="Times New Roman" w:hAnsi="Times New Roman" w:cs="Times New Roman"/>
          <w:sz w:val="28"/>
          <w:szCs w:val="28"/>
        </w:rPr>
        <w:t>software tools</w:t>
      </w:r>
      <w:r w:rsidR="00442F51" w:rsidRPr="00442F51">
        <w:rPr>
          <w:rFonts w:ascii="Times New Roman" w:hAnsi="Times New Roman" w:cs="Times New Roman"/>
          <w:sz w:val="28"/>
          <w:szCs w:val="28"/>
        </w:rPr>
        <w:t>, and research setting</w:t>
      </w:r>
      <w:r w:rsidR="0052027E">
        <w:rPr>
          <w:rFonts w:ascii="Times New Roman" w:hAnsi="Times New Roman" w:cs="Times New Roman"/>
          <w:sz w:val="28"/>
          <w:szCs w:val="28"/>
        </w:rPr>
        <w:t>. S</w:t>
      </w:r>
      <w:r w:rsidR="00442F51">
        <w:rPr>
          <w:rFonts w:ascii="Times New Roman" w:hAnsi="Times New Roman" w:cs="Times New Roman"/>
          <w:sz w:val="28"/>
          <w:szCs w:val="28"/>
        </w:rPr>
        <w:t>pecifically</w:t>
      </w:r>
      <w:r w:rsidR="00217AEB">
        <w:rPr>
          <w:rFonts w:ascii="Times New Roman" w:hAnsi="Times New Roman" w:cs="Times New Roman"/>
          <w:sz w:val="28"/>
          <w:szCs w:val="28"/>
        </w:rPr>
        <w:t xml:space="preserve"> speaking</w:t>
      </w:r>
      <w:r w:rsidR="00442F51">
        <w:rPr>
          <w:rFonts w:ascii="Times New Roman" w:hAnsi="Times New Roman" w:cs="Times New Roman"/>
          <w:sz w:val="28"/>
          <w:szCs w:val="28"/>
        </w:rPr>
        <w:t>:</w:t>
      </w:r>
    </w:p>
    <w:bookmarkEnd w:id="33"/>
    <w:p w14:paraId="1F8D08FD" w14:textId="0A14BCD9" w:rsidR="00217AEB"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First</w:t>
      </w:r>
      <w:r w:rsidR="00217AEB">
        <w:rPr>
          <w:rFonts w:ascii="Times New Roman" w:hAnsi="Times New Roman" w:cs="Times New Roman"/>
          <w:sz w:val="28"/>
          <w:szCs w:val="28"/>
        </w:rPr>
        <w:t>ly</w:t>
      </w:r>
      <w:r w:rsidRPr="00530FD7">
        <w:rPr>
          <w:rFonts w:ascii="Times New Roman" w:hAnsi="Times New Roman" w:cs="Times New Roman"/>
          <w:sz w:val="28"/>
          <w:szCs w:val="28"/>
        </w:rPr>
        <w:t xml:space="preserve">, </w:t>
      </w:r>
      <w:r w:rsidR="00217AEB">
        <w:rPr>
          <w:rFonts w:ascii="Times New Roman" w:hAnsi="Times New Roman" w:cs="Times New Roman"/>
          <w:sz w:val="28"/>
          <w:szCs w:val="28"/>
        </w:rPr>
        <w:t>t</w:t>
      </w:r>
      <w:r w:rsidR="00217AEB" w:rsidRPr="00217AEB">
        <w:rPr>
          <w:rFonts w:ascii="Times New Roman" w:hAnsi="Times New Roman" w:cs="Times New Roman"/>
          <w:sz w:val="28"/>
          <w:szCs w:val="28"/>
        </w:rPr>
        <w:t xml:space="preserve">his study </w:t>
      </w:r>
      <w:r w:rsidR="00BA594D">
        <w:rPr>
          <w:rFonts w:ascii="Times New Roman" w:hAnsi="Times New Roman" w:cs="Times New Roman"/>
          <w:sz w:val="28"/>
          <w:szCs w:val="28"/>
        </w:rPr>
        <w:t>developed</w:t>
      </w:r>
      <w:r w:rsidR="00217AEB" w:rsidRPr="00217AEB">
        <w:rPr>
          <w:rFonts w:ascii="Times New Roman" w:hAnsi="Times New Roman" w:cs="Times New Roman"/>
          <w:sz w:val="28"/>
          <w:szCs w:val="28"/>
        </w:rPr>
        <w:t xml:space="preserve"> the </w:t>
      </w:r>
      <w:r w:rsidR="004F4568">
        <w:rPr>
          <w:rFonts w:ascii="Times New Roman" w:hAnsi="Times New Roman" w:cs="Times New Roman"/>
          <w:sz w:val="28"/>
          <w:szCs w:val="28"/>
        </w:rPr>
        <w:t>expanded</w:t>
      </w:r>
      <w:r w:rsidR="00217AEB" w:rsidRPr="00217AEB">
        <w:rPr>
          <w:rFonts w:ascii="Times New Roman" w:hAnsi="Times New Roman" w:cs="Times New Roman"/>
          <w:sz w:val="28"/>
          <w:szCs w:val="28"/>
        </w:rPr>
        <w:t xml:space="preserve"> </w:t>
      </w:r>
      <w:r w:rsidR="00217AEB">
        <w:rPr>
          <w:rFonts w:ascii="Times New Roman" w:hAnsi="Times New Roman" w:cs="Times New Roman"/>
          <w:sz w:val="28"/>
          <w:szCs w:val="28"/>
        </w:rPr>
        <w:t>“</w:t>
      </w:r>
      <w:r w:rsidR="00217AEB" w:rsidRPr="00217AEB">
        <w:rPr>
          <w:rFonts w:ascii="Times New Roman" w:hAnsi="Times New Roman" w:cs="Times New Roman"/>
          <w:sz w:val="28"/>
          <w:szCs w:val="28"/>
        </w:rPr>
        <w:t>TPB+Moderator</w:t>
      </w:r>
      <w:r w:rsidR="00DA4D73">
        <w:rPr>
          <w:rFonts w:ascii="Times New Roman" w:hAnsi="Times New Roman" w:cs="Times New Roman"/>
          <w:sz w:val="28"/>
          <w:szCs w:val="28"/>
        </w:rPr>
        <w:t xml:space="preserve"> </w:t>
      </w:r>
      <w:r w:rsidR="00BA594D">
        <w:rPr>
          <w:rFonts w:ascii="Times New Roman" w:hAnsi="Times New Roman" w:cs="Times New Roman"/>
          <w:sz w:val="28"/>
          <w:szCs w:val="28"/>
        </w:rPr>
        <w:t>(GS)</w:t>
      </w:r>
      <w:r w:rsidR="00217AEB">
        <w:rPr>
          <w:rFonts w:ascii="Times New Roman" w:hAnsi="Times New Roman" w:cs="Times New Roman"/>
          <w:sz w:val="28"/>
          <w:szCs w:val="28"/>
        </w:rPr>
        <w:t>”</w:t>
      </w:r>
      <w:r w:rsidR="00217AEB" w:rsidRPr="00217AEB">
        <w:rPr>
          <w:rFonts w:ascii="Times New Roman" w:hAnsi="Times New Roman" w:cs="Times New Roman"/>
          <w:sz w:val="28"/>
          <w:szCs w:val="28"/>
        </w:rPr>
        <w:t xml:space="preserve"> </w:t>
      </w:r>
      <w:r w:rsidR="004F4568">
        <w:rPr>
          <w:rFonts w:ascii="Times New Roman" w:hAnsi="Times New Roman" w:cs="Times New Roman"/>
          <w:sz w:val="28"/>
          <w:szCs w:val="28"/>
        </w:rPr>
        <w:t xml:space="preserve">framework </w:t>
      </w:r>
      <w:r w:rsidR="00217AEB" w:rsidRPr="00217AEB">
        <w:rPr>
          <w:rFonts w:ascii="Times New Roman" w:hAnsi="Times New Roman" w:cs="Times New Roman"/>
          <w:sz w:val="28"/>
          <w:szCs w:val="28"/>
        </w:rPr>
        <w:t xml:space="preserve">as a reference for future </w:t>
      </w:r>
      <w:r w:rsidR="004F4568">
        <w:rPr>
          <w:rFonts w:ascii="Times New Roman" w:hAnsi="Times New Roman" w:cs="Times New Roman"/>
          <w:sz w:val="28"/>
          <w:szCs w:val="28"/>
        </w:rPr>
        <w:t>scholar</w:t>
      </w:r>
      <w:r w:rsidR="00217AEB" w:rsidRPr="00217AEB">
        <w:rPr>
          <w:rFonts w:ascii="Times New Roman" w:hAnsi="Times New Roman" w:cs="Times New Roman"/>
          <w:sz w:val="28"/>
          <w:szCs w:val="28"/>
        </w:rPr>
        <w:t xml:space="preserve">s </w:t>
      </w:r>
      <w:r w:rsidR="003867BF" w:rsidRPr="003867BF">
        <w:rPr>
          <w:rFonts w:ascii="Times New Roman" w:hAnsi="Times New Roman" w:cs="Times New Roman"/>
          <w:sz w:val="28"/>
          <w:szCs w:val="28"/>
        </w:rPr>
        <w:t xml:space="preserve">in the field of </w:t>
      </w:r>
      <w:r w:rsidR="003867BF">
        <w:rPr>
          <w:rFonts w:ascii="Times New Roman" w:hAnsi="Times New Roman" w:cs="Times New Roman"/>
          <w:sz w:val="28"/>
          <w:szCs w:val="28"/>
        </w:rPr>
        <w:t>research</w:t>
      </w:r>
      <w:r w:rsidR="003867BF" w:rsidRPr="003867BF">
        <w:rPr>
          <w:rFonts w:ascii="Times New Roman" w:hAnsi="Times New Roman" w:cs="Times New Roman"/>
          <w:sz w:val="28"/>
          <w:szCs w:val="28"/>
        </w:rPr>
        <w:t xml:space="preserve"> concerning EI and its predict</w:t>
      </w:r>
      <w:r w:rsidR="0074751E">
        <w:rPr>
          <w:rFonts w:ascii="Times New Roman" w:hAnsi="Times New Roman" w:cs="Times New Roman"/>
          <w:sz w:val="28"/>
          <w:szCs w:val="28"/>
        </w:rPr>
        <w:t>or</w:t>
      </w:r>
      <w:r w:rsidR="003867BF" w:rsidRPr="003867BF">
        <w:rPr>
          <w:rFonts w:ascii="Times New Roman" w:hAnsi="Times New Roman" w:cs="Times New Roman"/>
          <w:sz w:val="28"/>
          <w:szCs w:val="28"/>
        </w:rPr>
        <w:t>s</w:t>
      </w:r>
      <w:r w:rsidR="00217AEB" w:rsidRPr="00217AEB">
        <w:rPr>
          <w:rFonts w:ascii="Times New Roman" w:hAnsi="Times New Roman" w:cs="Times New Roman"/>
          <w:sz w:val="28"/>
          <w:szCs w:val="28"/>
        </w:rPr>
        <w:t xml:space="preserve">. This model can be utilized in future </w:t>
      </w:r>
      <w:r w:rsidR="0074751E">
        <w:rPr>
          <w:rFonts w:ascii="Times New Roman" w:hAnsi="Times New Roman" w:cs="Times New Roman"/>
          <w:sz w:val="28"/>
          <w:szCs w:val="28"/>
        </w:rPr>
        <w:t xml:space="preserve">works </w:t>
      </w:r>
      <w:r w:rsidR="00217AEB" w:rsidRPr="00217AEB">
        <w:rPr>
          <w:rFonts w:ascii="Times New Roman" w:hAnsi="Times New Roman" w:cs="Times New Roman"/>
          <w:sz w:val="28"/>
          <w:szCs w:val="28"/>
        </w:rPr>
        <w:t xml:space="preserve">to examine its credibility in general and in </w:t>
      </w:r>
      <w:r w:rsidR="00275A33">
        <w:rPr>
          <w:rFonts w:ascii="Times New Roman" w:hAnsi="Times New Roman" w:cs="Times New Roman"/>
          <w:sz w:val="28"/>
          <w:szCs w:val="28"/>
        </w:rPr>
        <w:t xml:space="preserve">the particular context of </w:t>
      </w:r>
      <w:r w:rsidR="00217AEB" w:rsidRPr="00217AEB">
        <w:rPr>
          <w:rFonts w:ascii="Times New Roman" w:hAnsi="Times New Roman" w:cs="Times New Roman"/>
          <w:sz w:val="28"/>
          <w:szCs w:val="28"/>
        </w:rPr>
        <w:t>Kazakhstan.</w:t>
      </w:r>
    </w:p>
    <w:p w14:paraId="64AA41C7" w14:textId="004BC438" w:rsidR="00C6066A"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Second</w:t>
      </w:r>
      <w:r w:rsidR="00217AEB">
        <w:rPr>
          <w:rFonts w:ascii="Times New Roman" w:hAnsi="Times New Roman" w:cs="Times New Roman"/>
          <w:sz w:val="28"/>
          <w:szCs w:val="28"/>
        </w:rPr>
        <w:t>ly</w:t>
      </w:r>
      <w:r w:rsidRPr="00530FD7">
        <w:rPr>
          <w:rFonts w:ascii="Times New Roman" w:hAnsi="Times New Roman" w:cs="Times New Roman"/>
          <w:sz w:val="28"/>
          <w:szCs w:val="28"/>
        </w:rPr>
        <w:t xml:space="preserve">, </w:t>
      </w:r>
      <w:r w:rsidR="00217AEB">
        <w:rPr>
          <w:rFonts w:ascii="Times New Roman" w:hAnsi="Times New Roman" w:cs="Times New Roman"/>
          <w:sz w:val="28"/>
          <w:szCs w:val="28"/>
        </w:rPr>
        <w:t>t</w:t>
      </w:r>
      <w:r w:rsidR="00217AEB" w:rsidRPr="00217AEB">
        <w:rPr>
          <w:rFonts w:ascii="Times New Roman" w:hAnsi="Times New Roman" w:cs="Times New Roman"/>
          <w:sz w:val="28"/>
          <w:szCs w:val="28"/>
        </w:rPr>
        <w:t>he moderator in the conceptual model</w:t>
      </w:r>
      <w:r w:rsidR="0074751E">
        <w:rPr>
          <w:rFonts w:ascii="Times New Roman" w:hAnsi="Times New Roman" w:cs="Times New Roman"/>
          <w:sz w:val="28"/>
          <w:szCs w:val="28"/>
        </w:rPr>
        <w:t xml:space="preserve"> </w:t>
      </w:r>
      <w:r w:rsidR="0074751E" w:rsidRPr="0074751E">
        <w:rPr>
          <w:rFonts w:ascii="Times New Roman" w:hAnsi="Times New Roman" w:cs="Times New Roman"/>
          <w:sz w:val="28"/>
          <w:szCs w:val="28"/>
        </w:rPr>
        <w:t>– </w:t>
      </w:r>
      <w:r w:rsidR="00217AEB" w:rsidRPr="00217AEB">
        <w:rPr>
          <w:rFonts w:ascii="Times New Roman" w:hAnsi="Times New Roman" w:cs="Times New Roman"/>
          <w:sz w:val="28"/>
          <w:szCs w:val="28"/>
        </w:rPr>
        <w:t xml:space="preserve">the role of </w:t>
      </w:r>
      <w:r w:rsidR="00BA2E4E">
        <w:rPr>
          <w:rFonts w:ascii="Times New Roman" w:hAnsi="Times New Roman" w:cs="Times New Roman"/>
          <w:sz w:val="28"/>
          <w:szCs w:val="28"/>
        </w:rPr>
        <w:t>“</w:t>
      </w:r>
      <w:r w:rsidR="00217AEB" w:rsidRPr="00217AEB">
        <w:rPr>
          <w:rFonts w:ascii="Times New Roman" w:hAnsi="Times New Roman" w:cs="Times New Roman"/>
          <w:sz w:val="28"/>
          <w:szCs w:val="28"/>
        </w:rPr>
        <w:t>GS</w:t>
      </w:r>
      <w:r w:rsidR="00BA2E4E">
        <w:rPr>
          <w:rFonts w:ascii="Times New Roman" w:hAnsi="Times New Roman" w:cs="Times New Roman"/>
          <w:sz w:val="28"/>
          <w:szCs w:val="28"/>
        </w:rPr>
        <w:t>”</w:t>
      </w:r>
      <w:r w:rsidR="0074751E">
        <w:rPr>
          <w:rFonts w:ascii="Times New Roman" w:hAnsi="Times New Roman" w:cs="Times New Roman"/>
          <w:sz w:val="28"/>
          <w:szCs w:val="28"/>
        </w:rPr>
        <w:t xml:space="preserve"> </w:t>
      </w:r>
      <w:r w:rsidR="0074751E" w:rsidRPr="0074751E">
        <w:rPr>
          <w:rFonts w:ascii="Times New Roman" w:hAnsi="Times New Roman" w:cs="Times New Roman"/>
          <w:sz w:val="28"/>
          <w:szCs w:val="28"/>
        </w:rPr>
        <w:t>– </w:t>
      </w:r>
      <w:r w:rsidR="00217AEB" w:rsidRPr="00217AEB">
        <w:rPr>
          <w:rFonts w:ascii="Times New Roman" w:hAnsi="Times New Roman" w:cs="Times New Roman"/>
          <w:sz w:val="28"/>
          <w:szCs w:val="28"/>
        </w:rPr>
        <w:t xml:space="preserve">was </w:t>
      </w:r>
      <w:r w:rsidR="001C32D9">
        <w:rPr>
          <w:rFonts w:ascii="Times New Roman" w:hAnsi="Times New Roman" w:cs="Times New Roman"/>
          <w:sz w:val="28"/>
          <w:szCs w:val="28"/>
        </w:rPr>
        <w:t>operationalized</w:t>
      </w:r>
      <w:r w:rsidR="00217AEB" w:rsidRPr="00217AEB">
        <w:rPr>
          <w:rFonts w:ascii="Times New Roman" w:hAnsi="Times New Roman" w:cs="Times New Roman"/>
          <w:sz w:val="28"/>
          <w:szCs w:val="28"/>
        </w:rPr>
        <w:t xml:space="preserve"> </w:t>
      </w:r>
      <w:r w:rsidR="001C32D9">
        <w:rPr>
          <w:rFonts w:ascii="Times New Roman" w:hAnsi="Times New Roman" w:cs="Times New Roman"/>
          <w:sz w:val="28"/>
          <w:szCs w:val="28"/>
        </w:rPr>
        <w:t xml:space="preserve">in connection with </w:t>
      </w:r>
      <w:r w:rsidR="00217AEB">
        <w:rPr>
          <w:rFonts w:ascii="Times New Roman" w:hAnsi="Times New Roman" w:cs="Times New Roman"/>
          <w:sz w:val="28"/>
          <w:szCs w:val="28"/>
        </w:rPr>
        <w:t>“</w:t>
      </w:r>
      <w:r w:rsidR="00217AEB" w:rsidRPr="00217AEB">
        <w:rPr>
          <w:rFonts w:ascii="Times New Roman" w:hAnsi="Times New Roman" w:cs="Times New Roman"/>
          <w:sz w:val="28"/>
          <w:szCs w:val="28"/>
        </w:rPr>
        <w:t>government policies</w:t>
      </w:r>
      <w:r w:rsidR="001C32D9">
        <w:rPr>
          <w:rFonts w:ascii="Times New Roman" w:hAnsi="Times New Roman" w:cs="Times New Roman"/>
          <w:sz w:val="28"/>
          <w:szCs w:val="28"/>
        </w:rPr>
        <w:t xml:space="preserve"> and</w:t>
      </w:r>
      <w:r w:rsidR="00217AEB" w:rsidRPr="00217AEB">
        <w:rPr>
          <w:rFonts w:ascii="Times New Roman" w:hAnsi="Times New Roman" w:cs="Times New Roman"/>
          <w:sz w:val="28"/>
          <w:szCs w:val="28"/>
        </w:rPr>
        <w:t xml:space="preserve"> programs</w:t>
      </w:r>
      <w:r w:rsidR="00217AEB">
        <w:rPr>
          <w:rFonts w:ascii="Times New Roman" w:hAnsi="Times New Roman" w:cs="Times New Roman"/>
          <w:sz w:val="28"/>
          <w:szCs w:val="28"/>
        </w:rPr>
        <w:t>”</w:t>
      </w:r>
      <w:r w:rsidR="00217AEB" w:rsidRPr="00217AEB">
        <w:rPr>
          <w:rFonts w:ascii="Times New Roman" w:hAnsi="Times New Roman" w:cs="Times New Roman"/>
          <w:sz w:val="28"/>
          <w:szCs w:val="28"/>
        </w:rPr>
        <w:t xml:space="preserve">. </w:t>
      </w:r>
      <w:r w:rsidR="00E90AE8">
        <w:rPr>
          <w:rFonts w:ascii="Times New Roman" w:hAnsi="Times New Roman" w:cs="Times New Roman"/>
          <w:sz w:val="28"/>
          <w:szCs w:val="28"/>
        </w:rPr>
        <w:t>New</w:t>
      </w:r>
      <w:r w:rsidR="00217AEB" w:rsidRPr="00217AEB">
        <w:rPr>
          <w:rFonts w:ascii="Times New Roman" w:hAnsi="Times New Roman" w:cs="Times New Roman"/>
          <w:sz w:val="28"/>
          <w:szCs w:val="28"/>
        </w:rPr>
        <w:t xml:space="preserve"> stud</w:t>
      </w:r>
      <w:r w:rsidR="00E90AE8">
        <w:rPr>
          <w:rFonts w:ascii="Times New Roman" w:hAnsi="Times New Roman" w:cs="Times New Roman"/>
          <w:sz w:val="28"/>
          <w:szCs w:val="28"/>
        </w:rPr>
        <w:t>ies</w:t>
      </w:r>
      <w:r w:rsidR="00217AEB" w:rsidRPr="00217AEB">
        <w:rPr>
          <w:rFonts w:ascii="Times New Roman" w:hAnsi="Times New Roman" w:cs="Times New Roman"/>
          <w:sz w:val="28"/>
          <w:szCs w:val="28"/>
        </w:rPr>
        <w:t xml:space="preserve"> may </w:t>
      </w:r>
      <w:r w:rsidR="00BA2E4E">
        <w:rPr>
          <w:rFonts w:ascii="Times New Roman" w:hAnsi="Times New Roman" w:cs="Times New Roman"/>
          <w:sz w:val="28"/>
          <w:szCs w:val="28"/>
        </w:rPr>
        <w:t>decode</w:t>
      </w:r>
      <w:r w:rsidR="00E90AE8">
        <w:rPr>
          <w:rFonts w:ascii="Times New Roman" w:hAnsi="Times New Roman" w:cs="Times New Roman"/>
          <w:sz w:val="28"/>
          <w:szCs w:val="28"/>
        </w:rPr>
        <w:t xml:space="preserve"> the notion</w:t>
      </w:r>
      <w:r w:rsidR="00217AEB" w:rsidRPr="00217AEB">
        <w:rPr>
          <w:rFonts w:ascii="Times New Roman" w:hAnsi="Times New Roman" w:cs="Times New Roman"/>
          <w:sz w:val="28"/>
          <w:szCs w:val="28"/>
        </w:rPr>
        <w:t xml:space="preserve"> of </w:t>
      </w:r>
      <w:r w:rsidR="00BA2E4E">
        <w:rPr>
          <w:rFonts w:ascii="Times New Roman" w:hAnsi="Times New Roman" w:cs="Times New Roman"/>
          <w:sz w:val="28"/>
          <w:szCs w:val="28"/>
        </w:rPr>
        <w:t>“</w:t>
      </w:r>
      <w:r w:rsidR="00217AEB" w:rsidRPr="00217AEB">
        <w:rPr>
          <w:rFonts w:ascii="Times New Roman" w:hAnsi="Times New Roman" w:cs="Times New Roman"/>
          <w:sz w:val="28"/>
          <w:szCs w:val="28"/>
        </w:rPr>
        <w:t>GS</w:t>
      </w:r>
      <w:r w:rsidR="00BA2E4E">
        <w:rPr>
          <w:rFonts w:ascii="Times New Roman" w:hAnsi="Times New Roman" w:cs="Times New Roman"/>
          <w:sz w:val="28"/>
          <w:szCs w:val="28"/>
        </w:rPr>
        <w:t>”</w:t>
      </w:r>
      <w:r w:rsidR="00217AEB" w:rsidRPr="00217AEB">
        <w:rPr>
          <w:rFonts w:ascii="Times New Roman" w:hAnsi="Times New Roman" w:cs="Times New Roman"/>
          <w:sz w:val="28"/>
          <w:szCs w:val="28"/>
        </w:rPr>
        <w:t xml:space="preserve"> </w:t>
      </w:r>
      <w:r w:rsidR="00E90AE8">
        <w:rPr>
          <w:rFonts w:ascii="Times New Roman" w:hAnsi="Times New Roman" w:cs="Times New Roman"/>
          <w:sz w:val="28"/>
          <w:szCs w:val="28"/>
        </w:rPr>
        <w:t>construct</w:t>
      </w:r>
      <w:r w:rsidR="00217AEB" w:rsidRPr="00217AEB">
        <w:rPr>
          <w:rFonts w:ascii="Times New Roman" w:hAnsi="Times New Roman" w:cs="Times New Roman"/>
          <w:sz w:val="28"/>
          <w:szCs w:val="28"/>
        </w:rPr>
        <w:t xml:space="preserve"> </w:t>
      </w:r>
      <w:r w:rsidR="00E90AE8">
        <w:rPr>
          <w:rFonts w:ascii="Times New Roman" w:hAnsi="Times New Roman" w:cs="Times New Roman"/>
          <w:sz w:val="28"/>
          <w:szCs w:val="28"/>
        </w:rPr>
        <w:t>with greater dimensions</w:t>
      </w:r>
      <w:r w:rsidR="00217AEB" w:rsidRPr="00217AEB">
        <w:rPr>
          <w:rFonts w:ascii="Times New Roman" w:hAnsi="Times New Roman" w:cs="Times New Roman"/>
          <w:sz w:val="28"/>
          <w:szCs w:val="28"/>
        </w:rPr>
        <w:t>.</w:t>
      </w:r>
    </w:p>
    <w:p w14:paraId="22D79BFF" w14:textId="6D7533D6" w:rsidR="00CB14A0" w:rsidRDefault="00C6066A" w:rsidP="00465292">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Third</w:t>
      </w:r>
      <w:r w:rsidR="00217AEB">
        <w:rPr>
          <w:rFonts w:ascii="Times New Roman" w:hAnsi="Times New Roman" w:cs="Times New Roman"/>
          <w:sz w:val="28"/>
          <w:szCs w:val="28"/>
        </w:rPr>
        <w:t>ly</w:t>
      </w:r>
      <w:r w:rsidRPr="00530FD7">
        <w:rPr>
          <w:rFonts w:ascii="Times New Roman" w:hAnsi="Times New Roman" w:cs="Times New Roman"/>
          <w:sz w:val="28"/>
          <w:szCs w:val="28"/>
        </w:rPr>
        <w:t xml:space="preserve">, </w:t>
      </w:r>
      <w:r w:rsidR="00CB14A0">
        <w:rPr>
          <w:rFonts w:ascii="Times New Roman" w:hAnsi="Times New Roman" w:cs="Times New Roman"/>
          <w:sz w:val="28"/>
          <w:szCs w:val="28"/>
        </w:rPr>
        <w:t>t</w:t>
      </w:r>
      <w:r w:rsidR="00CB14A0" w:rsidRPr="00CB14A0">
        <w:rPr>
          <w:rFonts w:ascii="Times New Roman" w:hAnsi="Times New Roman" w:cs="Times New Roman"/>
          <w:sz w:val="28"/>
          <w:szCs w:val="28"/>
        </w:rPr>
        <w:t xml:space="preserve">his study did not distinguish among foreigners </w:t>
      </w:r>
      <w:r w:rsidR="000047EE">
        <w:rPr>
          <w:rFonts w:ascii="Times New Roman" w:hAnsi="Times New Roman" w:cs="Times New Roman"/>
          <w:sz w:val="28"/>
          <w:szCs w:val="28"/>
        </w:rPr>
        <w:t>according to</w:t>
      </w:r>
      <w:r w:rsidR="00CB14A0" w:rsidRPr="00CB14A0">
        <w:rPr>
          <w:rFonts w:ascii="Times New Roman" w:hAnsi="Times New Roman" w:cs="Times New Roman"/>
          <w:sz w:val="28"/>
          <w:szCs w:val="28"/>
        </w:rPr>
        <w:t xml:space="preserve"> their </w:t>
      </w:r>
      <w:r w:rsidR="00CB14A0" w:rsidRPr="00CB14A0">
        <w:rPr>
          <w:rFonts w:ascii="Times New Roman" w:hAnsi="Times New Roman" w:cs="Times New Roman"/>
          <w:sz w:val="28"/>
          <w:szCs w:val="28"/>
        </w:rPr>
        <w:lastRenderedPageBreak/>
        <w:t xml:space="preserve">citizenship or </w:t>
      </w:r>
      <w:r w:rsidR="000047EE">
        <w:rPr>
          <w:rFonts w:ascii="Times New Roman" w:hAnsi="Times New Roman" w:cs="Times New Roman"/>
          <w:sz w:val="28"/>
          <w:szCs w:val="28"/>
        </w:rPr>
        <w:t>nationality</w:t>
      </w:r>
      <w:r w:rsidR="00CB14A0" w:rsidRPr="00CB14A0">
        <w:rPr>
          <w:rFonts w:ascii="Times New Roman" w:hAnsi="Times New Roman" w:cs="Times New Roman"/>
          <w:sz w:val="28"/>
          <w:szCs w:val="28"/>
        </w:rPr>
        <w:t xml:space="preserve">; for the </w:t>
      </w:r>
      <w:r w:rsidR="000047EE">
        <w:rPr>
          <w:rFonts w:ascii="Times New Roman" w:hAnsi="Times New Roman" w:cs="Times New Roman"/>
          <w:sz w:val="28"/>
          <w:szCs w:val="28"/>
        </w:rPr>
        <w:t>purpose</w:t>
      </w:r>
      <w:r w:rsidR="00CB14A0" w:rsidRPr="00CB14A0">
        <w:rPr>
          <w:rFonts w:ascii="Times New Roman" w:hAnsi="Times New Roman" w:cs="Times New Roman"/>
          <w:sz w:val="28"/>
          <w:szCs w:val="28"/>
        </w:rPr>
        <w:t xml:space="preserve"> of simplicity, </w:t>
      </w:r>
      <w:r w:rsidR="000047EE">
        <w:rPr>
          <w:rFonts w:ascii="Times New Roman" w:hAnsi="Times New Roman" w:cs="Times New Roman"/>
          <w:sz w:val="28"/>
          <w:szCs w:val="28"/>
        </w:rPr>
        <w:t>the study</w:t>
      </w:r>
      <w:r w:rsidR="00CB14A0" w:rsidRPr="00CB14A0">
        <w:rPr>
          <w:rFonts w:ascii="Times New Roman" w:hAnsi="Times New Roman" w:cs="Times New Roman"/>
          <w:sz w:val="28"/>
          <w:szCs w:val="28"/>
        </w:rPr>
        <w:t xml:space="preserve"> treated them as a single group. Therefore, future </w:t>
      </w:r>
      <w:r w:rsidR="000047EE">
        <w:rPr>
          <w:rFonts w:ascii="Times New Roman" w:hAnsi="Times New Roman" w:cs="Times New Roman"/>
          <w:sz w:val="28"/>
          <w:szCs w:val="28"/>
        </w:rPr>
        <w:t>research</w:t>
      </w:r>
      <w:r w:rsidR="00CB14A0" w:rsidRPr="00CB14A0">
        <w:rPr>
          <w:rFonts w:ascii="Times New Roman" w:hAnsi="Times New Roman" w:cs="Times New Roman"/>
          <w:sz w:val="28"/>
          <w:szCs w:val="28"/>
        </w:rPr>
        <w:t xml:space="preserve"> may take into account the disparities between </w:t>
      </w:r>
      <w:r w:rsidR="00BA2E4E">
        <w:rPr>
          <w:rFonts w:ascii="Times New Roman" w:hAnsi="Times New Roman" w:cs="Times New Roman"/>
          <w:sz w:val="28"/>
          <w:szCs w:val="28"/>
        </w:rPr>
        <w:t xml:space="preserve">the </w:t>
      </w:r>
      <w:r w:rsidR="00CB14A0" w:rsidRPr="00CB14A0">
        <w:rPr>
          <w:rFonts w:ascii="Times New Roman" w:hAnsi="Times New Roman" w:cs="Times New Roman"/>
          <w:sz w:val="28"/>
          <w:szCs w:val="28"/>
        </w:rPr>
        <w:t>foreig</w:t>
      </w:r>
      <w:r w:rsidR="00BA2E4E">
        <w:rPr>
          <w:rFonts w:ascii="Times New Roman" w:hAnsi="Times New Roman" w:cs="Times New Roman"/>
          <w:sz w:val="28"/>
          <w:szCs w:val="28"/>
        </w:rPr>
        <w:t xml:space="preserve">ners </w:t>
      </w:r>
      <w:r w:rsidR="00CB14A0" w:rsidRPr="00CB14A0">
        <w:rPr>
          <w:rFonts w:ascii="Times New Roman" w:hAnsi="Times New Roman" w:cs="Times New Roman"/>
          <w:sz w:val="28"/>
          <w:szCs w:val="28"/>
        </w:rPr>
        <w:t xml:space="preserve">from </w:t>
      </w:r>
      <w:r w:rsidR="00BA2E4E">
        <w:rPr>
          <w:rFonts w:ascii="Times New Roman" w:hAnsi="Times New Roman" w:cs="Times New Roman"/>
          <w:sz w:val="28"/>
          <w:szCs w:val="28"/>
        </w:rPr>
        <w:t>various</w:t>
      </w:r>
      <w:r w:rsidR="00CB14A0" w:rsidRPr="00CB14A0">
        <w:rPr>
          <w:rFonts w:ascii="Times New Roman" w:hAnsi="Times New Roman" w:cs="Times New Roman"/>
          <w:sz w:val="28"/>
          <w:szCs w:val="28"/>
        </w:rPr>
        <w:t xml:space="preserve"> </w:t>
      </w:r>
      <w:r w:rsidR="00621AC3">
        <w:rPr>
          <w:rFonts w:ascii="Times New Roman" w:hAnsi="Times New Roman" w:cs="Times New Roman"/>
          <w:sz w:val="28"/>
          <w:szCs w:val="28"/>
        </w:rPr>
        <w:t>areas or nations</w:t>
      </w:r>
      <w:r w:rsidR="00CB14A0" w:rsidRPr="00CB14A0">
        <w:rPr>
          <w:rFonts w:ascii="Times New Roman" w:hAnsi="Times New Roman" w:cs="Times New Roman"/>
          <w:sz w:val="28"/>
          <w:szCs w:val="28"/>
        </w:rPr>
        <w:t xml:space="preserve"> and gather </w:t>
      </w:r>
      <w:r w:rsidR="00C67E5A" w:rsidRPr="00CB14A0">
        <w:rPr>
          <w:rFonts w:ascii="Times New Roman" w:hAnsi="Times New Roman" w:cs="Times New Roman"/>
          <w:sz w:val="28"/>
          <w:szCs w:val="28"/>
        </w:rPr>
        <w:t>independent</w:t>
      </w:r>
      <w:r w:rsidR="00C67E5A">
        <w:rPr>
          <w:rFonts w:ascii="Times New Roman" w:hAnsi="Times New Roman" w:cs="Times New Roman"/>
          <w:sz w:val="28"/>
          <w:szCs w:val="28"/>
        </w:rPr>
        <w:t xml:space="preserve"> sets of </w:t>
      </w:r>
      <w:r w:rsidR="00CB14A0" w:rsidRPr="00CB14A0">
        <w:rPr>
          <w:rFonts w:ascii="Times New Roman" w:hAnsi="Times New Roman" w:cs="Times New Roman"/>
          <w:sz w:val="28"/>
          <w:szCs w:val="28"/>
        </w:rPr>
        <w:t xml:space="preserve">data </w:t>
      </w:r>
      <w:r w:rsidR="00C67E5A">
        <w:rPr>
          <w:rFonts w:ascii="Times New Roman" w:hAnsi="Times New Roman" w:cs="Times New Roman"/>
          <w:sz w:val="28"/>
          <w:szCs w:val="28"/>
        </w:rPr>
        <w:t>accordingly</w:t>
      </w:r>
      <w:r w:rsidR="00CB14A0" w:rsidRPr="00CB14A0">
        <w:rPr>
          <w:rFonts w:ascii="Times New Roman" w:hAnsi="Times New Roman" w:cs="Times New Roman"/>
          <w:sz w:val="28"/>
          <w:szCs w:val="28"/>
        </w:rPr>
        <w:t xml:space="preserve">. This distinction might enable the </w:t>
      </w:r>
      <w:r w:rsidR="00AD78B3">
        <w:rPr>
          <w:rFonts w:ascii="Times New Roman" w:hAnsi="Times New Roman" w:cs="Times New Roman"/>
          <w:sz w:val="28"/>
          <w:szCs w:val="28"/>
        </w:rPr>
        <w:t>academics</w:t>
      </w:r>
      <w:r w:rsidR="00CB14A0" w:rsidRPr="00CB14A0">
        <w:rPr>
          <w:rFonts w:ascii="Times New Roman" w:hAnsi="Times New Roman" w:cs="Times New Roman"/>
          <w:sz w:val="28"/>
          <w:szCs w:val="28"/>
        </w:rPr>
        <w:t xml:space="preserve"> to acquire distinct </w:t>
      </w:r>
      <w:r w:rsidR="00E370FA">
        <w:rPr>
          <w:rFonts w:ascii="Times New Roman" w:hAnsi="Times New Roman" w:cs="Times New Roman"/>
          <w:sz w:val="28"/>
          <w:szCs w:val="28"/>
        </w:rPr>
        <w:t>empirical</w:t>
      </w:r>
      <w:r w:rsidR="00CB14A0" w:rsidRPr="00CB14A0">
        <w:rPr>
          <w:rFonts w:ascii="Times New Roman" w:hAnsi="Times New Roman" w:cs="Times New Roman"/>
          <w:sz w:val="28"/>
          <w:szCs w:val="28"/>
        </w:rPr>
        <w:t xml:space="preserve"> findings for </w:t>
      </w:r>
      <w:r w:rsidR="00AD78B3">
        <w:rPr>
          <w:rFonts w:ascii="Times New Roman" w:hAnsi="Times New Roman" w:cs="Times New Roman"/>
          <w:sz w:val="28"/>
          <w:szCs w:val="28"/>
        </w:rPr>
        <w:t>every</w:t>
      </w:r>
      <w:r w:rsidR="00CB14A0" w:rsidRPr="00CB14A0">
        <w:rPr>
          <w:rFonts w:ascii="Times New Roman" w:hAnsi="Times New Roman" w:cs="Times New Roman"/>
          <w:sz w:val="28"/>
          <w:szCs w:val="28"/>
        </w:rPr>
        <w:t> sub</w:t>
      </w:r>
      <w:r w:rsidR="00BA2E4E">
        <w:rPr>
          <w:rFonts w:ascii="Times New Roman" w:hAnsi="Times New Roman" w:cs="Times New Roman"/>
          <w:sz w:val="28"/>
          <w:szCs w:val="28"/>
        </w:rPr>
        <w:t>-</w:t>
      </w:r>
      <w:r w:rsidR="00CB14A0" w:rsidRPr="00CB14A0">
        <w:rPr>
          <w:rFonts w:ascii="Times New Roman" w:hAnsi="Times New Roman" w:cs="Times New Roman"/>
          <w:sz w:val="28"/>
          <w:szCs w:val="28"/>
        </w:rPr>
        <w:t>group</w:t>
      </w:r>
      <w:r w:rsidR="00AD78B3" w:rsidRPr="00AD78B3">
        <w:rPr>
          <w:rFonts w:ascii="Times New Roman" w:hAnsi="Times New Roman" w:cs="Times New Roman"/>
          <w:sz w:val="28"/>
          <w:szCs w:val="28"/>
        </w:rPr>
        <w:t xml:space="preserve"> </w:t>
      </w:r>
      <w:r w:rsidR="00AD78B3">
        <w:rPr>
          <w:rFonts w:ascii="Times New Roman" w:hAnsi="Times New Roman" w:cs="Times New Roman"/>
          <w:sz w:val="28"/>
          <w:szCs w:val="28"/>
        </w:rPr>
        <w:t xml:space="preserve">of </w:t>
      </w:r>
      <w:r w:rsidR="00AD78B3" w:rsidRPr="00CB14A0">
        <w:rPr>
          <w:rFonts w:ascii="Times New Roman" w:hAnsi="Times New Roman" w:cs="Times New Roman"/>
          <w:sz w:val="28"/>
          <w:szCs w:val="28"/>
        </w:rPr>
        <w:t>foreign</w:t>
      </w:r>
      <w:r w:rsidR="00BA594D">
        <w:rPr>
          <w:rFonts w:ascii="Times New Roman" w:hAnsi="Times New Roman" w:cs="Times New Roman"/>
          <w:sz w:val="28"/>
          <w:szCs w:val="28"/>
        </w:rPr>
        <w:t>er</w:t>
      </w:r>
      <w:r w:rsidR="00AD78B3">
        <w:rPr>
          <w:rFonts w:ascii="Times New Roman" w:hAnsi="Times New Roman" w:cs="Times New Roman"/>
          <w:sz w:val="28"/>
          <w:szCs w:val="28"/>
        </w:rPr>
        <w:t>s</w:t>
      </w:r>
      <w:r w:rsidR="00CB14A0" w:rsidRPr="00CB14A0">
        <w:rPr>
          <w:rFonts w:ascii="Times New Roman" w:hAnsi="Times New Roman" w:cs="Times New Roman"/>
          <w:sz w:val="28"/>
          <w:szCs w:val="28"/>
        </w:rPr>
        <w:t xml:space="preserve">. </w:t>
      </w:r>
      <w:r w:rsidR="00F539AD">
        <w:rPr>
          <w:rFonts w:ascii="Times New Roman" w:hAnsi="Times New Roman" w:cs="Times New Roman"/>
          <w:sz w:val="28"/>
          <w:szCs w:val="28"/>
        </w:rPr>
        <w:t>Furthermore</w:t>
      </w:r>
      <w:r w:rsidR="00CB14A0" w:rsidRPr="00CB14A0">
        <w:rPr>
          <w:rFonts w:ascii="Times New Roman" w:hAnsi="Times New Roman" w:cs="Times New Roman"/>
          <w:sz w:val="28"/>
          <w:szCs w:val="28"/>
        </w:rPr>
        <w:t xml:space="preserve">, </w:t>
      </w:r>
      <w:r w:rsidR="00F539AD">
        <w:rPr>
          <w:rFonts w:ascii="Times New Roman" w:hAnsi="Times New Roman" w:cs="Times New Roman"/>
          <w:sz w:val="28"/>
          <w:szCs w:val="28"/>
        </w:rPr>
        <w:t>the</w:t>
      </w:r>
      <w:r w:rsidR="00BA2E4E">
        <w:rPr>
          <w:rFonts w:ascii="Times New Roman" w:hAnsi="Times New Roman" w:cs="Times New Roman"/>
          <w:sz w:val="28"/>
          <w:szCs w:val="28"/>
        </w:rPr>
        <w:t xml:space="preserve"> respondents</w:t>
      </w:r>
      <w:r w:rsidR="00CB14A0" w:rsidRPr="00CB14A0">
        <w:rPr>
          <w:rFonts w:ascii="Times New Roman" w:hAnsi="Times New Roman" w:cs="Times New Roman"/>
          <w:sz w:val="28"/>
          <w:szCs w:val="28"/>
        </w:rPr>
        <w:t xml:space="preserve"> can be classed further dependent on the type of their </w:t>
      </w:r>
      <w:r w:rsidR="00E370FA" w:rsidRPr="00CB14A0">
        <w:rPr>
          <w:rFonts w:ascii="Times New Roman" w:hAnsi="Times New Roman" w:cs="Times New Roman"/>
          <w:sz w:val="28"/>
          <w:szCs w:val="28"/>
        </w:rPr>
        <w:t xml:space="preserve">experience </w:t>
      </w:r>
      <w:r w:rsidR="00E370FA">
        <w:rPr>
          <w:rFonts w:ascii="Times New Roman" w:hAnsi="Times New Roman" w:cs="Times New Roman"/>
          <w:sz w:val="28"/>
          <w:szCs w:val="28"/>
        </w:rPr>
        <w:t xml:space="preserve">in </w:t>
      </w:r>
      <w:r w:rsidR="00CB14A0" w:rsidRPr="00CB14A0">
        <w:rPr>
          <w:rFonts w:ascii="Times New Roman" w:hAnsi="Times New Roman" w:cs="Times New Roman"/>
          <w:sz w:val="28"/>
          <w:szCs w:val="28"/>
        </w:rPr>
        <w:t>entrepreneurial</w:t>
      </w:r>
      <w:r w:rsidR="00E370FA">
        <w:rPr>
          <w:rFonts w:ascii="Times New Roman" w:hAnsi="Times New Roman" w:cs="Times New Roman"/>
          <w:sz w:val="28"/>
          <w:szCs w:val="28"/>
        </w:rPr>
        <w:t xml:space="preserve"> activities.</w:t>
      </w:r>
      <w:r w:rsidR="00BA2E4E">
        <w:rPr>
          <w:rFonts w:ascii="Times New Roman" w:hAnsi="Times New Roman" w:cs="Times New Roman"/>
          <w:sz w:val="28"/>
          <w:szCs w:val="28"/>
        </w:rPr>
        <w:t xml:space="preserve"> </w:t>
      </w:r>
      <w:r w:rsidR="00E370FA">
        <w:rPr>
          <w:rFonts w:ascii="Times New Roman" w:hAnsi="Times New Roman" w:cs="Times New Roman"/>
          <w:sz w:val="28"/>
          <w:szCs w:val="28"/>
        </w:rPr>
        <w:t xml:space="preserve">Examples </w:t>
      </w:r>
      <w:r w:rsidR="00BA2E4E">
        <w:rPr>
          <w:rFonts w:ascii="Times New Roman" w:hAnsi="Times New Roman" w:cs="Times New Roman"/>
          <w:sz w:val="28"/>
          <w:szCs w:val="28"/>
        </w:rPr>
        <w:t xml:space="preserve">for the classification </w:t>
      </w:r>
      <w:r w:rsidR="00F539AD">
        <w:rPr>
          <w:rFonts w:ascii="Times New Roman" w:hAnsi="Times New Roman" w:cs="Times New Roman"/>
          <w:sz w:val="28"/>
          <w:szCs w:val="28"/>
        </w:rPr>
        <w:t>include</w:t>
      </w:r>
      <w:r w:rsidR="00E370FA">
        <w:rPr>
          <w:rFonts w:ascii="Times New Roman" w:hAnsi="Times New Roman" w:cs="Times New Roman"/>
          <w:sz w:val="28"/>
          <w:szCs w:val="28"/>
        </w:rPr>
        <w:t xml:space="preserve"> </w:t>
      </w:r>
      <w:r w:rsidR="00F539AD">
        <w:rPr>
          <w:rFonts w:ascii="Times New Roman" w:hAnsi="Times New Roman" w:cs="Times New Roman"/>
          <w:sz w:val="28"/>
          <w:szCs w:val="28"/>
        </w:rPr>
        <w:t>business</w:t>
      </w:r>
      <w:r w:rsidR="00BA2E4E">
        <w:rPr>
          <w:rFonts w:ascii="Times New Roman" w:hAnsi="Times New Roman" w:cs="Times New Roman"/>
          <w:sz w:val="28"/>
          <w:szCs w:val="28"/>
        </w:rPr>
        <w:t>-</w:t>
      </w:r>
      <w:r w:rsidR="00F539AD">
        <w:rPr>
          <w:rFonts w:ascii="Times New Roman" w:hAnsi="Times New Roman" w:cs="Times New Roman"/>
          <w:sz w:val="28"/>
          <w:szCs w:val="28"/>
        </w:rPr>
        <w:t>owner</w:t>
      </w:r>
      <w:r w:rsidR="00CB14A0" w:rsidRPr="00CB14A0">
        <w:rPr>
          <w:rFonts w:ascii="Times New Roman" w:hAnsi="Times New Roman" w:cs="Times New Roman"/>
          <w:sz w:val="28"/>
          <w:szCs w:val="28"/>
        </w:rPr>
        <w:t xml:space="preserve">s </w:t>
      </w:r>
      <w:r w:rsidR="00234588">
        <w:rPr>
          <w:rFonts w:ascii="Times New Roman" w:hAnsi="Times New Roman" w:cs="Times New Roman"/>
          <w:sz w:val="28"/>
          <w:szCs w:val="28"/>
        </w:rPr>
        <w:t>against</w:t>
      </w:r>
      <w:r w:rsidR="00CB14A0" w:rsidRPr="00CB14A0">
        <w:rPr>
          <w:rFonts w:ascii="Times New Roman" w:hAnsi="Times New Roman" w:cs="Times New Roman"/>
          <w:sz w:val="28"/>
          <w:szCs w:val="28"/>
        </w:rPr>
        <w:t xml:space="preserve"> non-</w:t>
      </w:r>
      <w:r w:rsidR="00234588">
        <w:rPr>
          <w:rFonts w:ascii="Times New Roman" w:hAnsi="Times New Roman" w:cs="Times New Roman"/>
          <w:sz w:val="28"/>
          <w:szCs w:val="28"/>
        </w:rPr>
        <w:t>business</w:t>
      </w:r>
      <w:r w:rsidR="00BA2E4E">
        <w:rPr>
          <w:rFonts w:ascii="Times New Roman" w:hAnsi="Times New Roman" w:cs="Times New Roman"/>
          <w:sz w:val="28"/>
          <w:szCs w:val="28"/>
        </w:rPr>
        <w:t>-</w:t>
      </w:r>
      <w:r w:rsidR="00234588">
        <w:rPr>
          <w:rFonts w:ascii="Times New Roman" w:hAnsi="Times New Roman" w:cs="Times New Roman"/>
          <w:sz w:val="28"/>
          <w:szCs w:val="28"/>
        </w:rPr>
        <w:t>owner</w:t>
      </w:r>
      <w:r w:rsidR="00CB14A0" w:rsidRPr="00CB14A0">
        <w:rPr>
          <w:rFonts w:ascii="Times New Roman" w:hAnsi="Times New Roman" w:cs="Times New Roman"/>
          <w:sz w:val="28"/>
          <w:szCs w:val="28"/>
        </w:rPr>
        <w:t>s, new</w:t>
      </w:r>
      <w:r w:rsidR="00234588">
        <w:rPr>
          <w:rFonts w:ascii="Times New Roman" w:hAnsi="Times New Roman" w:cs="Times New Roman"/>
          <w:sz w:val="28"/>
          <w:szCs w:val="28"/>
        </w:rPr>
        <w:t>/</w:t>
      </w:r>
      <w:r w:rsidR="00CB14A0" w:rsidRPr="00CB14A0">
        <w:rPr>
          <w:rFonts w:ascii="Times New Roman" w:hAnsi="Times New Roman" w:cs="Times New Roman"/>
          <w:sz w:val="28"/>
          <w:szCs w:val="28"/>
        </w:rPr>
        <w:t xml:space="preserve">established entrepreneurs versus </w:t>
      </w:r>
      <w:r w:rsidR="00234588">
        <w:rPr>
          <w:rFonts w:ascii="Times New Roman" w:hAnsi="Times New Roman" w:cs="Times New Roman"/>
          <w:sz w:val="28"/>
          <w:szCs w:val="28"/>
        </w:rPr>
        <w:t xml:space="preserve">entrepreneurs of </w:t>
      </w:r>
      <w:r w:rsidR="00790584">
        <w:rPr>
          <w:rFonts w:ascii="Times New Roman" w:hAnsi="Times New Roman" w:cs="Times New Roman"/>
          <w:sz w:val="28"/>
          <w:szCs w:val="28"/>
        </w:rPr>
        <w:t xml:space="preserve">either of </w:t>
      </w:r>
      <w:r w:rsidR="00E370FA">
        <w:rPr>
          <w:rFonts w:ascii="Times New Roman" w:hAnsi="Times New Roman" w:cs="Times New Roman"/>
          <w:sz w:val="28"/>
          <w:szCs w:val="28"/>
        </w:rPr>
        <w:t>other types (</w:t>
      </w:r>
      <w:r w:rsidR="00CB14A0" w:rsidRPr="00CB14A0">
        <w:rPr>
          <w:rFonts w:ascii="Times New Roman" w:hAnsi="Times New Roman" w:cs="Times New Roman"/>
          <w:sz w:val="28"/>
          <w:szCs w:val="28"/>
        </w:rPr>
        <w:t>prospective, purposeful, emergent, or terminated entrepreneurs</w:t>
      </w:r>
      <w:r w:rsidR="00790584">
        <w:rPr>
          <w:rFonts w:ascii="Times New Roman" w:hAnsi="Times New Roman" w:cs="Times New Roman"/>
          <w:sz w:val="28"/>
          <w:szCs w:val="28"/>
        </w:rPr>
        <w:t>)</w:t>
      </w:r>
      <w:r w:rsidR="00CB14A0" w:rsidRPr="00CB14A0">
        <w:rPr>
          <w:rFonts w:ascii="Times New Roman" w:hAnsi="Times New Roman" w:cs="Times New Roman"/>
          <w:sz w:val="28"/>
          <w:szCs w:val="28"/>
        </w:rPr>
        <w:t xml:space="preserve">, </w:t>
      </w:r>
      <w:r w:rsidR="00790584">
        <w:rPr>
          <w:rFonts w:ascii="Times New Roman" w:hAnsi="Times New Roman" w:cs="Times New Roman"/>
          <w:sz w:val="28"/>
          <w:szCs w:val="28"/>
        </w:rPr>
        <w:t xml:space="preserve">and </w:t>
      </w:r>
      <w:r w:rsidR="002A02EE">
        <w:rPr>
          <w:rFonts w:ascii="Times New Roman" w:hAnsi="Times New Roman" w:cs="Times New Roman"/>
          <w:sz w:val="28"/>
          <w:szCs w:val="28"/>
        </w:rPr>
        <w:t>etc</w:t>
      </w:r>
      <w:r w:rsidR="00790584">
        <w:rPr>
          <w:rFonts w:ascii="Times New Roman" w:hAnsi="Times New Roman" w:cs="Times New Roman"/>
          <w:sz w:val="28"/>
          <w:szCs w:val="28"/>
        </w:rPr>
        <w:t>.</w:t>
      </w:r>
    </w:p>
    <w:p w14:paraId="0A6E0766" w14:textId="7084D2DC" w:rsidR="00C6066A" w:rsidRPr="00530FD7" w:rsidRDefault="00C6066A" w:rsidP="00465292">
      <w:pPr>
        <w:adjustRightInd w:val="0"/>
        <w:snapToGrid w:val="0"/>
        <w:spacing w:after="0" w:line="240" w:lineRule="auto"/>
        <w:ind w:firstLine="709"/>
        <w:rPr>
          <w:rFonts w:ascii="Times New Roman" w:hAnsi="Times New Roman" w:cs="Times New Roman"/>
          <w:sz w:val="28"/>
          <w:szCs w:val="28"/>
        </w:rPr>
      </w:pPr>
      <w:bookmarkStart w:id="34" w:name="_Hlk123991411"/>
      <w:r w:rsidRPr="0048237E">
        <w:rPr>
          <w:rFonts w:ascii="Times New Roman" w:hAnsi="Times New Roman" w:cs="Times New Roman"/>
          <w:sz w:val="28"/>
          <w:szCs w:val="28"/>
        </w:rPr>
        <w:t>Fourth</w:t>
      </w:r>
      <w:r w:rsidR="00217AEB" w:rsidRPr="0048237E">
        <w:rPr>
          <w:rFonts w:ascii="Times New Roman" w:hAnsi="Times New Roman" w:cs="Times New Roman"/>
          <w:sz w:val="28"/>
          <w:szCs w:val="28"/>
        </w:rPr>
        <w:t>ly</w:t>
      </w:r>
      <w:r w:rsidRPr="0048237E">
        <w:rPr>
          <w:rFonts w:ascii="Times New Roman" w:hAnsi="Times New Roman" w:cs="Times New Roman"/>
          <w:sz w:val="28"/>
          <w:szCs w:val="28"/>
        </w:rPr>
        <w:t xml:space="preserve">, </w:t>
      </w:r>
      <w:r w:rsidR="00CB14A0" w:rsidRPr="0048237E">
        <w:rPr>
          <w:rFonts w:ascii="Times New Roman" w:hAnsi="Times New Roman" w:cs="Times New Roman"/>
          <w:sz w:val="28"/>
          <w:szCs w:val="28"/>
        </w:rPr>
        <w:t xml:space="preserve">due to the failure of all alternative access methods, this study depended on the “networking” method to </w:t>
      </w:r>
      <w:r w:rsidR="00BA594D" w:rsidRPr="0048237E">
        <w:rPr>
          <w:rFonts w:ascii="Times New Roman" w:hAnsi="Times New Roman" w:cs="Times New Roman"/>
          <w:sz w:val="28"/>
          <w:szCs w:val="28"/>
        </w:rPr>
        <w:t>collect</w:t>
      </w:r>
      <w:r w:rsidR="00CB14A0" w:rsidRPr="0048237E">
        <w:rPr>
          <w:rFonts w:ascii="Times New Roman" w:hAnsi="Times New Roman" w:cs="Times New Roman"/>
          <w:sz w:val="28"/>
          <w:szCs w:val="28"/>
        </w:rPr>
        <w:t xml:space="preserve"> data. This strategy was not the top priority, but it was the only viable option available throughout the research </w:t>
      </w:r>
      <w:r w:rsidR="00667DD9" w:rsidRPr="0048237E">
        <w:rPr>
          <w:rFonts w:ascii="Times New Roman" w:hAnsi="Times New Roman" w:cs="Times New Roman"/>
          <w:sz w:val="28"/>
          <w:szCs w:val="28"/>
        </w:rPr>
        <w:t>duration</w:t>
      </w:r>
      <w:r w:rsidR="00CB14A0" w:rsidRPr="0048237E">
        <w:rPr>
          <w:rFonts w:ascii="Times New Roman" w:hAnsi="Times New Roman" w:cs="Times New Roman"/>
          <w:sz w:val="28"/>
          <w:szCs w:val="28"/>
        </w:rPr>
        <w:t>.</w:t>
      </w:r>
      <w:r w:rsidR="0022715E">
        <w:rPr>
          <w:rFonts w:ascii="Times New Roman" w:hAnsi="Times New Roman" w:cs="Times New Roman"/>
          <w:sz w:val="28"/>
          <w:szCs w:val="28"/>
        </w:rPr>
        <w:t xml:space="preserve"> </w:t>
      </w:r>
      <w:r w:rsidR="0022715E" w:rsidRPr="0022715E">
        <w:rPr>
          <w:rFonts w:ascii="Times New Roman" w:hAnsi="Times New Roman" w:cs="Times New Roman" w:hint="eastAsia"/>
          <w:sz w:val="28"/>
          <w:szCs w:val="28"/>
        </w:rPr>
        <w:t>Th</w:t>
      </w:r>
      <w:r w:rsidR="0022715E" w:rsidRPr="0022715E">
        <w:rPr>
          <w:rFonts w:ascii="Times New Roman" w:hAnsi="Times New Roman" w:cs="Times New Roman"/>
          <w:sz w:val="28"/>
          <w:szCs w:val="28"/>
        </w:rPr>
        <w:t>at having been said, networking approach is proven as a potent method with scientific merits, including its non-random</w:t>
      </w:r>
      <w:r w:rsidR="00796735">
        <w:rPr>
          <w:rFonts w:ascii="Times New Roman" w:hAnsi="Times New Roman" w:cs="Times New Roman"/>
          <w:sz w:val="28"/>
          <w:szCs w:val="28"/>
        </w:rPr>
        <w:t>-but-</w:t>
      </w:r>
      <w:r w:rsidR="00796735" w:rsidRPr="0022715E">
        <w:rPr>
          <w:rFonts w:ascii="Times New Roman" w:hAnsi="Times New Roman" w:cs="Times New Roman"/>
          <w:sz w:val="28"/>
          <w:szCs w:val="28"/>
        </w:rPr>
        <w:t xml:space="preserve">controllable </w:t>
      </w:r>
      <w:r w:rsidR="0022715E" w:rsidRPr="0022715E">
        <w:rPr>
          <w:rFonts w:ascii="Times New Roman" w:hAnsi="Times New Roman" w:cs="Times New Roman"/>
          <w:sz w:val="28"/>
          <w:szCs w:val="28"/>
        </w:rPr>
        <w:t>access (to</w:t>
      </w:r>
      <w:r w:rsidR="00DA6E2A">
        <w:rPr>
          <w:rFonts w:ascii="Times New Roman" w:hAnsi="Times New Roman" w:cs="Times New Roman"/>
          <w:sz w:val="28"/>
          <w:szCs w:val="28"/>
        </w:rPr>
        <w:t xml:space="preserve"> achieve</w:t>
      </w:r>
      <w:r w:rsidR="0022715E" w:rsidRPr="0022715E">
        <w:rPr>
          <w:rFonts w:ascii="Times New Roman" w:hAnsi="Times New Roman" w:cs="Times New Roman"/>
          <w:sz w:val="28"/>
          <w:szCs w:val="28"/>
        </w:rPr>
        <w:t xml:space="preserve"> adequate randomness as in this study) of “snowball sampling” rolled by the expanding interpersonal relationships through chain-referrals, gatekeepers, friends, etc. [476]</w:t>
      </w:r>
      <w:r w:rsidR="00DA6E2A">
        <w:rPr>
          <w:rFonts w:ascii="Times New Roman" w:hAnsi="Times New Roman" w:cs="Times New Roman"/>
          <w:sz w:val="28"/>
          <w:szCs w:val="28"/>
        </w:rPr>
        <w:t>,</w:t>
      </w:r>
      <w:r w:rsidR="0022715E" w:rsidRPr="0022715E">
        <w:rPr>
          <w:rFonts w:ascii="Times New Roman" w:hAnsi="Times New Roman" w:cs="Times New Roman"/>
          <w:sz w:val="28"/>
          <w:szCs w:val="28"/>
        </w:rPr>
        <w:t xml:space="preserve"> as well as the </w:t>
      </w:r>
      <w:r w:rsidR="0092245A">
        <w:rPr>
          <w:rFonts w:ascii="Times New Roman" w:hAnsi="Times New Roman" w:cs="Times New Roman"/>
          <w:sz w:val="28"/>
          <w:szCs w:val="28"/>
        </w:rPr>
        <w:t xml:space="preserve">adaptability, </w:t>
      </w:r>
      <w:r w:rsidR="0022715E" w:rsidRPr="0022715E">
        <w:rPr>
          <w:rFonts w:ascii="Times New Roman" w:hAnsi="Times New Roman" w:cs="Times New Roman"/>
          <w:sz w:val="28"/>
          <w:szCs w:val="28"/>
        </w:rPr>
        <w:t xml:space="preserve">convenience, ease, and comfort (as realized in this study) for data collection under restrictions caused by the COVID-19 crisis. </w:t>
      </w:r>
      <w:r w:rsidR="00CB14A0" w:rsidRPr="0022715E">
        <w:rPr>
          <w:rFonts w:ascii="Times New Roman" w:hAnsi="Times New Roman" w:cs="Times New Roman"/>
          <w:sz w:val="28"/>
          <w:szCs w:val="28"/>
        </w:rPr>
        <w:t xml:space="preserve">Future studies </w:t>
      </w:r>
      <w:r w:rsidR="00667DD9" w:rsidRPr="0022715E">
        <w:rPr>
          <w:rFonts w:ascii="Times New Roman" w:hAnsi="Times New Roman" w:cs="Times New Roman"/>
          <w:sz w:val="28"/>
          <w:szCs w:val="28"/>
        </w:rPr>
        <w:t>are supposed to</w:t>
      </w:r>
      <w:r w:rsidR="00CB14A0" w:rsidRPr="0022715E">
        <w:rPr>
          <w:rFonts w:ascii="Times New Roman" w:hAnsi="Times New Roman" w:cs="Times New Roman"/>
          <w:sz w:val="28"/>
          <w:szCs w:val="28"/>
        </w:rPr>
        <w:t xml:space="preserve"> </w:t>
      </w:r>
      <w:r w:rsidR="00BA594D" w:rsidRPr="0022715E">
        <w:rPr>
          <w:rFonts w:ascii="Times New Roman" w:hAnsi="Times New Roman" w:cs="Times New Roman"/>
          <w:sz w:val="28"/>
          <w:szCs w:val="28"/>
        </w:rPr>
        <w:t>gather</w:t>
      </w:r>
      <w:r w:rsidR="00CB14A0" w:rsidRPr="0022715E">
        <w:rPr>
          <w:rFonts w:ascii="Times New Roman" w:hAnsi="Times New Roman" w:cs="Times New Roman"/>
          <w:sz w:val="28"/>
          <w:szCs w:val="28"/>
        </w:rPr>
        <w:t xml:space="preserve"> data </w:t>
      </w:r>
      <w:r w:rsidR="00667DD9" w:rsidRPr="0022715E">
        <w:rPr>
          <w:rFonts w:ascii="Times New Roman" w:hAnsi="Times New Roman" w:cs="Times New Roman"/>
          <w:sz w:val="28"/>
          <w:szCs w:val="28"/>
        </w:rPr>
        <w:t>by me</w:t>
      </w:r>
      <w:r w:rsidR="00667DD9" w:rsidRPr="0048237E">
        <w:rPr>
          <w:rFonts w:ascii="Times New Roman" w:hAnsi="Times New Roman" w:cs="Times New Roman"/>
          <w:sz w:val="28"/>
          <w:szCs w:val="28"/>
        </w:rPr>
        <w:t>ans of</w:t>
      </w:r>
      <w:r w:rsidR="00CB14A0" w:rsidRPr="0048237E">
        <w:rPr>
          <w:rFonts w:ascii="Times New Roman" w:hAnsi="Times New Roman" w:cs="Times New Roman"/>
          <w:sz w:val="28"/>
          <w:szCs w:val="28"/>
        </w:rPr>
        <w:t xml:space="preserve"> direct co</w:t>
      </w:r>
      <w:r w:rsidR="00F03424" w:rsidRPr="0048237E">
        <w:rPr>
          <w:rFonts w:ascii="Times New Roman" w:hAnsi="Times New Roman" w:cs="Times New Roman"/>
          <w:sz w:val="28"/>
          <w:szCs w:val="28"/>
        </w:rPr>
        <w:t>ntact</w:t>
      </w:r>
      <w:r w:rsidR="00CB14A0" w:rsidRPr="0048237E">
        <w:rPr>
          <w:rFonts w:ascii="Times New Roman" w:hAnsi="Times New Roman" w:cs="Times New Roman"/>
          <w:sz w:val="28"/>
          <w:szCs w:val="28"/>
        </w:rPr>
        <w:t>s with foreign</w:t>
      </w:r>
      <w:r w:rsidR="00BA594D" w:rsidRPr="0048237E">
        <w:rPr>
          <w:rFonts w:ascii="Times New Roman" w:hAnsi="Times New Roman" w:cs="Times New Roman"/>
          <w:sz w:val="28"/>
          <w:szCs w:val="28"/>
        </w:rPr>
        <w:t>e</w:t>
      </w:r>
      <w:r w:rsidR="0057754B" w:rsidRPr="0048237E">
        <w:rPr>
          <w:rFonts w:ascii="Times New Roman" w:hAnsi="Times New Roman" w:cs="Times New Roman"/>
          <w:sz w:val="28"/>
          <w:szCs w:val="28"/>
        </w:rPr>
        <w:t>rs or enterprises</w:t>
      </w:r>
      <w:r w:rsidR="00CB14A0" w:rsidRPr="0048237E">
        <w:rPr>
          <w:rFonts w:ascii="Times New Roman" w:hAnsi="Times New Roman" w:cs="Times New Roman"/>
          <w:sz w:val="28"/>
          <w:szCs w:val="28"/>
        </w:rPr>
        <w:t xml:space="preserve">, </w:t>
      </w:r>
      <w:r w:rsidR="005049D2" w:rsidRPr="0048237E">
        <w:rPr>
          <w:rFonts w:ascii="Times New Roman" w:hAnsi="Times New Roman" w:cs="Times New Roman"/>
          <w:sz w:val="28"/>
          <w:szCs w:val="28"/>
        </w:rPr>
        <w:t xml:space="preserve">given a substantial </w:t>
      </w:r>
      <w:r w:rsidR="003371F5" w:rsidRPr="0048237E">
        <w:rPr>
          <w:rFonts w:ascii="Times New Roman" w:hAnsi="Times New Roman" w:cs="Times New Roman"/>
          <w:sz w:val="28"/>
          <w:szCs w:val="28"/>
        </w:rPr>
        <w:t>number</w:t>
      </w:r>
      <w:r w:rsidR="005049D2" w:rsidRPr="0048237E">
        <w:rPr>
          <w:rFonts w:ascii="Times New Roman" w:hAnsi="Times New Roman" w:cs="Times New Roman"/>
          <w:sz w:val="28"/>
          <w:szCs w:val="28"/>
        </w:rPr>
        <w:t xml:space="preserve"> of</w:t>
      </w:r>
      <w:r w:rsidR="00CB14A0" w:rsidRPr="0048237E">
        <w:rPr>
          <w:rFonts w:ascii="Times New Roman" w:hAnsi="Times New Roman" w:cs="Times New Roman"/>
          <w:sz w:val="28"/>
          <w:szCs w:val="28"/>
        </w:rPr>
        <w:t xml:space="preserve"> statistics. Data might be </w:t>
      </w:r>
      <w:r w:rsidR="00BA594D" w:rsidRPr="0048237E">
        <w:rPr>
          <w:rFonts w:ascii="Times New Roman" w:hAnsi="Times New Roman" w:cs="Times New Roman"/>
          <w:sz w:val="28"/>
          <w:szCs w:val="28"/>
        </w:rPr>
        <w:t>acquired</w:t>
      </w:r>
      <w:r w:rsidR="00CB14A0" w:rsidRPr="0048237E">
        <w:rPr>
          <w:rFonts w:ascii="Times New Roman" w:hAnsi="Times New Roman" w:cs="Times New Roman"/>
          <w:sz w:val="28"/>
          <w:szCs w:val="28"/>
        </w:rPr>
        <w:t xml:space="preserve"> </w:t>
      </w:r>
      <w:r w:rsidR="003371F5" w:rsidRPr="0048237E">
        <w:rPr>
          <w:rFonts w:ascii="Times New Roman" w:hAnsi="Times New Roman" w:cs="Times New Roman"/>
          <w:sz w:val="28"/>
          <w:szCs w:val="28"/>
        </w:rPr>
        <w:t>via</w:t>
      </w:r>
      <w:r w:rsidR="00CB14A0" w:rsidRPr="0048237E">
        <w:rPr>
          <w:rFonts w:ascii="Times New Roman" w:hAnsi="Times New Roman" w:cs="Times New Roman"/>
          <w:sz w:val="28"/>
          <w:szCs w:val="28"/>
        </w:rPr>
        <w:t xml:space="preserve"> more </w:t>
      </w:r>
      <w:r w:rsidR="003371F5" w:rsidRPr="0048237E">
        <w:rPr>
          <w:rFonts w:ascii="Times New Roman" w:hAnsi="Times New Roman" w:cs="Times New Roman"/>
          <w:sz w:val="28"/>
          <w:szCs w:val="28"/>
        </w:rPr>
        <w:t>effective</w:t>
      </w:r>
      <w:r w:rsidR="00CB14A0" w:rsidRPr="0048237E">
        <w:rPr>
          <w:rFonts w:ascii="Times New Roman" w:hAnsi="Times New Roman" w:cs="Times New Roman"/>
          <w:sz w:val="28"/>
          <w:szCs w:val="28"/>
        </w:rPr>
        <w:t xml:space="preserve"> interactions with Kazakhstan</w:t>
      </w:r>
      <w:r w:rsidR="003371F5" w:rsidRPr="0048237E">
        <w:rPr>
          <w:rFonts w:ascii="Times New Roman" w:hAnsi="Times New Roman" w:cs="Times New Roman"/>
          <w:sz w:val="28"/>
          <w:szCs w:val="28"/>
        </w:rPr>
        <w:t>’</w:t>
      </w:r>
      <w:r w:rsidR="00CB14A0" w:rsidRPr="0048237E">
        <w:rPr>
          <w:rFonts w:ascii="Times New Roman" w:hAnsi="Times New Roman" w:cs="Times New Roman"/>
          <w:sz w:val="28"/>
          <w:szCs w:val="28"/>
        </w:rPr>
        <w:t xml:space="preserve">s </w:t>
      </w:r>
      <w:r w:rsidR="00615A1B" w:rsidRPr="0048237E">
        <w:rPr>
          <w:rFonts w:ascii="Times New Roman" w:hAnsi="Times New Roman" w:cs="Times New Roman"/>
          <w:sz w:val="28"/>
          <w:szCs w:val="28"/>
        </w:rPr>
        <w:t>g</w:t>
      </w:r>
      <w:r w:rsidR="00CB14A0" w:rsidRPr="0048237E">
        <w:rPr>
          <w:rFonts w:ascii="Times New Roman" w:hAnsi="Times New Roman" w:cs="Times New Roman"/>
          <w:sz w:val="28"/>
          <w:szCs w:val="28"/>
        </w:rPr>
        <w:t xml:space="preserve">overnment, perhaps with the support of </w:t>
      </w:r>
      <w:r w:rsidR="003371F5" w:rsidRPr="0048237E">
        <w:rPr>
          <w:rFonts w:ascii="Times New Roman" w:hAnsi="Times New Roman" w:cs="Times New Roman"/>
          <w:sz w:val="28"/>
          <w:szCs w:val="28"/>
        </w:rPr>
        <w:t>higher academic institutions</w:t>
      </w:r>
      <w:r w:rsidR="00CB14A0" w:rsidRPr="0048237E">
        <w:rPr>
          <w:rFonts w:ascii="Times New Roman" w:hAnsi="Times New Roman" w:cs="Times New Roman"/>
          <w:sz w:val="28"/>
          <w:szCs w:val="28"/>
        </w:rPr>
        <w:t xml:space="preserve">, </w:t>
      </w:r>
      <w:r w:rsidR="003371F5" w:rsidRPr="0048237E">
        <w:rPr>
          <w:rFonts w:ascii="Times New Roman" w:hAnsi="Times New Roman" w:cs="Times New Roman"/>
          <w:sz w:val="28"/>
          <w:szCs w:val="28"/>
        </w:rPr>
        <w:t>diplomatic authorities</w:t>
      </w:r>
      <w:r w:rsidR="00CB14A0" w:rsidRPr="0048237E">
        <w:rPr>
          <w:rFonts w:ascii="Times New Roman" w:hAnsi="Times New Roman" w:cs="Times New Roman"/>
          <w:sz w:val="28"/>
          <w:szCs w:val="28"/>
        </w:rPr>
        <w:t xml:space="preserve">, or </w:t>
      </w:r>
      <w:r w:rsidR="003371F5" w:rsidRPr="0048237E">
        <w:rPr>
          <w:rFonts w:ascii="Times New Roman" w:hAnsi="Times New Roman" w:cs="Times New Roman"/>
          <w:sz w:val="28"/>
          <w:szCs w:val="28"/>
        </w:rPr>
        <w:t>private sector groups</w:t>
      </w:r>
      <w:r w:rsidR="00CB14A0" w:rsidRPr="0048237E">
        <w:rPr>
          <w:rFonts w:ascii="Times New Roman" w:hAnsi="Times New Roman" w:cs="Times New Roman"/>
          <w:sz w:val="28"/>
          <w:szCs w:val="28"/>
        </w:rPr>
        <w:t>.</w:t>
      </w:r>
    </w:p>
    <w:bookmarkEnd w:id="34"/>
    <w:p w14:paraId="3A03C460" w14:textId="0E1218D1" w:rsidR="00CB14A0"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Fifth</w:t>
      </w:r>
      <w:r w:rsidR="00217AEB">
        <w:rPr>
          <w:rFonts w:ascii="Times New Roman" w:hAnsi="Times New Roman" w:cs="Times New Roman"/>
          <w:sz w:val="28"/>
          <w:szCs w:val="28"/>
        </w:rPr>
        <w:t>ly</w:t>
      </w:r>
      <w:r w:rsidRPr="00530FD7">
        <w:rPr>
          <w:rFonts w:ascii="Times New Roman" w:hAnsi="Times New Roman" w:cs="Times New Roman"/>
          <w:sz w:val="28"/>
          <w:szCs w:val="28"/>
        </w:rPr>
        <w:t xml:space="preserve">, </w:t>
      </w:r>
      <w:r w:rsidR="00CB14A0">
        <w:rPr>
          <w:rFonts w:ascii="Times New Roman" w:hAnsi="Times New Roman" w:cs="Times New Roman"/>
          <w:sz w:val="28"/>
          <w:szCs w:val="28"/>
        </w:rPr>
        <w:t>t</w:t>
      </w:r>
      <w:r w:rsidR="00CB14A0" w:rsidRPr="00CB14A0">
        <w:rPr>
          <w:rFonts w:ascii="Times New Roman" w:hAnsi="Times New Roman" w:cs="Times New Roman"/>
          <w:sz w:val="28"/>
          <w:szCs w:val="28"/>
        </w:rPr>
        <w:t xml:space="preserve">his </w:t>
      </w:r>
      <w:r w:rsidR="005805F8">
        <w:rPr>
          <w:rFonts w:ascii="Times New Roman" w:hAnsi="Times New Roman" w:cs="Times New Roman"/>
          <w:sz w:val="28"/>
          <w:szCs w:val="28"/>
        </w:rPr>
        <w:t>research</w:t>
      </w:r>
      <w:r w:rsidR="00CB14A0" w:rsidRPr="00CB14A0">
        <w:rPr>
          <w:rFonts w:ascii="Times New Roman" w:hAnsi="Times New Roman" w:cs="Times New Roman"/>
          <w:sz w:val="28"/>
          <w:szCs w:val="28"/>
        </w:rPr>
        <w:t xml:space="preserve"> employed solely quantitative </w:t>
      </w:r>
      <w:r w:rsidR="005805F8">
        <w:rPr>
          <w:rFonts w:ascii="Times New Roman" w:hAnsi="Times New Roman" w:cs="Times New Roman"/>
          <w:sz w:val="28"/>
          <w:szCs w:val="28"/>
        </w:rPr>
        <w:t>method in data analysis</w:t>
      </w:r>
      <w:r w:rsidR="00CB14A0" w:rsidRPr="00CB14A0">
        <w:rPr>
          <w:rFonts w:ascii="Times New Roman" w:hAnsi="Times New Roman" w:cs="Times New Roman"/>
          <w:sz w:val="28"/>
          <w:szCs w:val="28"/>
        </w:rPr>
        <w:t xml:space="preserve">, </w:t>
      </w:r>
      <w:r w:rsidR="005805F8">
        <w:rPr>
          <w:rFonts w:ascii="Times New Roman" w:hAnsi="Times New Roman" w:cs="Times New Roman"/>
          <w:sz w:val="28"/>
          <w:szCs w:val="28"/>
        </w:rPr>
        <w:t>that</w:t>
      </w:r>
      <w:r w:rsidR="00CB14A0" w:rsidRPr="00CB14A0">
        <w:rPr>
          <w:rFonts w:ascii="Times New Roman" w:hAnsi="Times New Roman" w:cs="Times New Roman"/>
          <w:sz w:val="28"/>
          <w:szCs w:val="28"/>
        </w:rPr>
        <w:t xml:space="preserve"> </w:t>
      </w:r>
      <w:r w:rsidR="00F03424">
        <w:rPr>
          <w:rFonts w:ascii="Times New Roman" w:hAnsi="Times New Roman" w:cs="Times New Roman"/>
          <w:sz w:val="28"/>
          <w:szCs w:val="28"/>
        </w:rPr>
        <w:t>could no</w:t>
      </w:r>
      <w:r w:rsidR="00CB14A0" w:rsidRPr="00CB14A0">
        <w:rPr>
          <w:rFonts w:ascii="Times New Roman" w:hAnsi="Times New Roman" w:cs="Times New Roman"/>
          <w:sz w:val="28"/>
          <w:szCs w:val="28"/>
        </w:rPr>
        <w:t xml:space="preserve">t eliminate the </w:t>
      </w:r>
      <w:r w:rsidR="00F03424">
        <w:rPr>
          <w:rFonts w:ascii="Times New Roman" w:hAnsi="Times New Roman" w:cs="Times New Roman"/>
          <w:sz w:val="28"/>
          <w:szCs w:val="28"/>
        </w:rPr>
        <w:t>likeliness</w:t>
      </w:r>
      <w:r w:rsidR="00CB14A0" w:rsidRPr="00CB14A0">
        <w:rPr>
          <w:rFonts w:ascii="Times New Roman" w:hAnsi="Times New Roman" w:cs="Times New Roman"/>
          <w:sz w:val="28"/>
          <w:szCs w:val="28"/>
        </w:rPr>
        <w:t xml:space="preserve"> of collecting erroneous responses due to </w:t>
      </w:r>
      <w:r w:rsidR="00F03424">
        <w:rPr>
          <w:rFonts w:ascii="Times New Roman" w:hAnsi="Times New Roman" w:cs="Times New Roman"/>
          <w:sz w:val="28"/>
          <w:szCs w:val="28"/>
        </w:rPr>
        <w:t xml:space="preserve">possible </w:t>
      </w:r>
      <w:r w:rsidR="00CB14A0" w:rsidRPr="00CB14A0">
        <w:rPr>
          <w:rFonts w:ascii="Times New Roman" w:hAnsi="Times New Roman" w:cs="Times New Roman"/>
          <w:sz w:val="28"/>
          <w:szCs w:val="28"/>
        </w:rPr>
        <w:t xml:space="preserve">misinterpretations during </w:t>
      </w:r>
      <w:r w:rsidR="00F03424">
        <w:rPr>
          <w:rFonts w:ascii="Times New Roman" w:hAnsi="Times New Roman" w:cs="Times New Roman"/>
          <w:sz w:val="28"/>
          <w:szCs w:val="28"/>
        </w:rPr>
        <w:t xml:space="preserve">the process of </w:t>
      </w:r>
      <w:r w:rsidR="00CB14A0" w:rsidRPr="00CB14A0">
        <w:rPr>
          <w:rFonts w:ascii="Times New Roman" w:hAnsi="Times New Roman" w:cs="Times New Roman"/>
          <w:sz w:val="28"/>
          <w:szCs w:val="28"/>
        </w:rPr>
        <w:t>questionnaire completion. Moreover, the quantitative analyses were unable to extract adequate information from the participants</w:t>
      </w:r>
      <w:r w:rsidR="00541A36">
        <w:rPr>
          <w:rFonts w:ascii="Times New Roman" w:hAnsi="Times New Roman" w:cs="Times New Roman"/>
          <w:sz w:val="28"/>
          <w:szCs w:val="28"/>
        </w:rPr>
        <w:t>’</w:t>
      </w:r>
      <w:r w:rsidR="00CB14A0" w:rsidRPr="00CB14A0">
        <w:rPr>
          <w:rFonts w:ascii="Times New Roman" w:hAnsi="Times New Roman" w:cs="Times New Roman"/>
          <w:sz w:val="28"/>
          <w:szCs w:val="28"/>
        </w:rPr>
        <w:t xml:space="preserve"> attitud</w:t>
      </w:r>
      <w:r w:rsidR="00F03424">
        <w:rPr>
          <w:rFonts w:ascii="Times New Roman" w:hAnsi="Times New Roman" w:cs="Times New Roman"/>
          <w:sz w:val="28"/>
          <w:szCs w:val="28"/>
        </w:rPr>
        <w:t>inal</w:t>
      </w:r>
      <w:r w:rsidR="00CB14A0" w:rsidRPr="00CB14A0">
        <w:rPr>
          <w:rFonts w:ascii="Times New Roman" w:hAnsi="Times New Roman" w:cs="Times New Roman"/>
          <w:sz w:val="28"/>
          <w:szCs w:val="28"/>
        </w:rPr>
        <w:t xml:space="preserve"> responses. Therefore, future stud</w:t>
      </w:r>
      <w:r w:rsidR="005F54DA">
        <w:rPr>
          <w:rFonts w:ascii="Times New Roman" w:hAnsi="Times New Roman" w:cs="Times New Roman"/>
          <w:sz w:val="28"/>
          <w:szCs w:val="28"/>
        </w:rPr>
        <w:t>ies</w:t>
      </w:r>
      <w:r w:rsidR="00CB14A0" w:rsidRPr="00CB14A0">
        <w:rPr>
          <w:rFonts w:ascii="Times New Roman" w:hAnsi="Times New Roman" w:cs="Times New Roman"/>
          <w:sz w:val="28"/>
          <w:szCs w:val="28"/>
        </w:rPr>
        <w:t xml:space="preserve"> may include qualitative analys</w:t>
      </w:r>
      <w:r w:rsidR="00F03424">
        <w:rPr>
          <w:rFonts w:ascii="Times New Roman" w:hAnsi="Times New Roman" w:cs="Times New Roman"/>
          <w:sz w:val="28"/>
          <w:szCs w:val="28"/>
        </w:rPr>
        <w:t>e</w:t>
      </w:r>
      <w:r w:rsidR="00CB14A0" w:rsidRPr="00CB14A0">
        <w:rPr>
          <w:rFonts w:ascii="Times New Roman" w:hAnsi="Times New Roman" w:cs="Times New Roman"/>
          <w:sz w:val="28"/>
          <w:szCs w:val="28"/>
        </w:rPr>
        <w:t xml:space="preserve">s (such as focus group </w:t>
      </w:r>
      <w:r w:rsidR="00B34248">
        <w:rPr>
          <w:rFonts w:ascii="Times New Roman" w:hAnsi="Times New Roman" w:cs="Times New Roman"/>
          <w:sz w:val="28"/>
          <w:szCs w:val="28"/>
        </w:rPr>
        <w:t>research</w:t>
      </w:r>
      <w:r w:rsidR="00CB14A0" w:rsidRPr="00CB14A0">
        <w:rPr>
          <w:rFonts w:ascii="Times New Roman" w:hAnsi="Times New Roman" w:cs="Times New Roman"/>
          <w:sz w:val="28"/>
          <w:szCs w:val="28"/>
        </w:rPr>
        <w:t xml:space="preserve">) to </w:t>
      </w:r>
      <w:r w:rsidR="007165BF">
        <w:rPr>
          <w:rFonts w:ascii="Times New Roman" w:hAnsi="Times New Roman" w:cs="Times New Roman"/>
          <w:sz w:val="28"/>
          <w:szCs w:val="28"/>
        </w:rPr>
        <w:t>get a deeper understanding of</w:t>
      </w:r>
      <w:r w:rsidR="00CB14A0" w:rsidRPr="00CB14A0">
        <w:rPr>
          <w:rFonts w:ascii="Times New Roman" w:hAnsi="Times New Roman" w:cs="Times New Roman"/>
          <w:sz w:val="28"/>
          <w:szCs w:val="28"/>
        </w:rPr>
        <w:t xml:space="preserve"> the determin</w:t>
      </w:r>
      <w:r w:rsidR="005F54DA">
        <w:rPr>
          <w:rFonts w:ascii="Times New Roman" w:hAnsi="Times New Roman" w:cs="Times New Roman"/>
          <w:sz w:val="28"/>
          <w:szCs w:val="28"/>
        </w:rPr>
        <w:t>ants</w:t>
      </w:r>
      <w:r w:rsidR="00CB14A0" w:rsidRPr="00CB14A0">
        <w:rPr>
          <w:rFonts w:ascii="Times New Roman" w:hAnsi="Times New Roman" w:cs="Times New Roman"/>
          <w:sz w:val="28"/>
          <w:szCs w:val="28"/>
        </w:rPr>
        <w:t xml:space="preserve"> and their </w:t>
      </w:r>
      <w:r w:rsidR="007165BF">
        <w:rPr>
          <w:rFonts w:ascii="Times New Roman" w:hAnsi="Times New Roman" w:cs="Times New Roman"/>
          <w:sz w:val="28"/>
          <w:szCs w:val="28"/>
        </w:rPr>
        <w:t>foundational philosophies</w:t>
      </w:r>
      <w:r w:rsidR="00CB14A0" w:rsidRPr="00CB14A0">
        <w:rPr>
          <w:rFonts w:ascii="Times New Roman" w:hAnsi="Times New Roman" w:cs="Times New Roman"/>
          <w:sz w:val="28"/>
          <w:szCs w:val="28"/>
        </w:rPr>
        <w:t>.</w:t>
      </w:r>
    </w:p>
    <w:p w14:paraId="50BC17A5" w14:textId="519AD27B" w:rsidR="00222F2B" w:rsidRDefault="00C6066A" w:rsidP="00CE73F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Sixth</w:t>
      </w:r>
      <w:r w:rsidR="00217AEB">
        <w:rPr>
          <w:rFonts w:ascii="Times New Roman" w:hAnsi="Times New Roman" w:cs="Times New Roman"/>
          <w:sz w:val="28"/>
          <w:szCs w:val="28"/>
        </w:rPr>
        <w:t>ly</w:t>
      </w:r>
      <w:r w:rsidRPr="00530FD7">
        <w:rPr>
          <w:rFonts w:ascii="Times New Roman" w:hAnsi="Times New Roman" w:cs="Times New Roman"/>
          <w:sz w:val="28"/>
          <w:szCs w:val="28"/>
        </w:rPr>
        <w:t xml:space="preserve">, </w:t>
      </w:r>
      <w:r w:rsidR="00222F2B">
        <w:rPr>
          <w:rFonts w:ascii="Times New Roman" w:hAnsi="Times New Roman" w:cs="Times New Roman"/>
          <w:sz w:val="28"/>
          <w:szCs w:val="28"/>
        </w:rPr>
        <w:t xml:space="preserve">the </w:t>
      </w:r>
      <w:r w:rsidR="00222F2B" w:rsidRPr="00222F2B">
        <w:rPr>
          <w:rFonts w:ascii="Times New Roman" w:hAnsi="Times New Roman" w:cs="Times New Roman"/>
          <w:sz w:val="28"/>
          <w:szCs w:val="28"/>
        </w:rPr>
        <w:t xml:space="preserve">primary methods of analysis this study utilized </w:t>
      </w:r>
      <w:r w:rsidR="00222F2B">
        <w:rPr>
          <w:rFonts w:ascii="Times New Roman" w:hAnsi="Times New Roman" w:cs="Times New Roman"/>
          <w:sz w:val="28"/>
          <w:szCs w:val="28"/>
        </w:rPr>
        <w:t xml:space="preserve">consist of </w:t>
      </w:r>
      <w:r w:rsidR="00E429B0" w:rsidRPr="00222F2B">
        <w:rPr>
          <w:rFonts w:ascii="Times New Roman" w:hAnsi="Times New Roman" w:cs="Times New Roman"/>
          <w:sz w:val="28"/>
          <w:szCs w:val="28"/>
        </w:rPr>
        <w:t>descriptive</w:t>
      </w:r>
      <w:r w:rsidR="00E429B0">
        <w:rPr>
          <w:rFonts w:ascii="Times New Roman" w:hAnsi="Times New Roman" w:cs="Times New Roman"/>
          <w:sz w:val="28"/>
          <w:szCs w:val="28"/>
        </w:rPr>
        <w:t>,</w:t>
      </w:r>
      <w:r w:rsidR="00E429B0" w:rsidRPr="00222F2B">
        <w:rPr>
          <w:rFonts w:ascii="Times New Roman" w:hAnsi="Times New Roman" w:cs="Times New Roman"/>
          <w:sz w:val="28"/>
          <w:szCs w:val="28"/>
        </w:rPr>
        <w:t xml:space="preserve"> </w:t>
      </w:r>
      <w:r w:rsidR="00495B0E" w:rsidRPr="00222F2B">
        <w:rPr>
          <w:rFonts w:ascii="Times New Roman" w:hAnsi="Times New Roman" w:cs="Times New Roman"/>
          <w:sz w:val="28"/>
          <w:szCs w:val="28"/>
        </w:rPr>
        <w:t>Pearson</w:t>
      </w:r>
      <w:r w:rsidR="00495B0E">
        <w:rPr>
          <w:rFonts w:ascii="Times New Roman" w:hAnsi="Times New Roman" w:cs="Times New Roman"/>
          <w:sz w:val="28"/>
          <w:szCs w:val="28"/>
        </w:rPr>
        <w:t>’</w:t>
      </w:r>
      <w:r w:rsidR="00495B0E" w:rsidRPr="00222F2B">
        <w:rPr>
          <w:rFonts w:ascii="Times New Roman" w:hAnsi="Times New Roman" w:cs="Times New Roman"/>
          <w:sz w:val="28"/>
          <w:szCs w:val="28"/>
        </w:rPr>
        <w:t xml:space="preserve">s correlation, </w:t>
      </w:r>
      <w:r w:rsidR="00495B0E">
        <w:rPr>
          <w:rFonts w:ascii="Times New Roman" w:hAnsi="Times New Roman" w:cs="Times New Roman"/>
          <w:sz w:val="28"/>
          <w:szCs w:val="28"/>
        </w:rPr>
        <w:t>and</w:t>
      </w:r>
      <w:r w:rsidR="00E429B0" w:rsidRPr="00E429B0">
        <w:rPr>
          <w:rFonts w:ascii="Times New Roman" w:hAnsi="Times New Roman" w:cs="Times New Roman"/>
          <w:sz w:val="28"/>
          <w:szCs w:val="28"/>
        </w:rPr>
        <w:t xml:space="preserve"> </w:t>
      </w:r>
      <w:r w:rsidR="00E429B0" w:rsidRPr="00222F2B">
        <w:rPr>
          <w:rFonts w:ascii="Times New Roman" w:hAnsi="Times New Roman" w:cs="Times New Roman"/>
          <w:sz w:val="28"/>
          <w:szCs w:val="28"/>
        </w:rPr>
        <w:t>multiple regression</w:t>
      </w:r>
      <w:r w:rsidR="00E429B0">
        <w:rPr>
          <w:rFonts w:ascii="Times New Roman" w:hAnsi="Times New Roman" w:cs="Times New Roman"/>
          <w:sz w:val="28"/>
          <w:szCs w:val="28"/>
        </w:rPr>
        <w:t xml:space="preserve"> </w:t>
      </w:r>
      <w:r w:rsidR="00222F2B" w:rsidRPr="00222F2B">
        <w:rPr>
          <w:rFonts w:ascii="Times New Roman" w:hAnsi="Times New Roman" w:cs="Times New Roman"/>
          <w:sz w:val="28"/>
          <w:szCs w:val="28"/>
        </w:rPr>
        <w:t>analys</w:t>
      </w:r>
      <w:r w:rsidR="00222F2B">
        <w:rPr>
          <w:rFonts w:ascii="Times New Roman" w:hAnsi="Times New Roman" w:cs="Times New Roman"/>
          <w:sz w:val="28"/>
          <w:szCs w:val="28"/>
        </w:rPr>
        <w:t>e</w:t>
      </w:r>
      <w:r w:rsidR="00222F2B" w:rsidRPr="00222F2B">
        <w:rPr>
          <w:rFonts w:ascii="Times New Roman" w:hAnsi="Times New Roman" w:cs="Times New Roman"/>
          <w:sz w:val="28"/>
          <w:szCs w:val="28"/>
        </w:rPr>
        <w:t xml:space="preserve">s. Other </w:t>
      </w:r>
      <w:r w:rsidR="00DF6A68">
        <w:rPr>
          <w:rFonts w:ascii="Times New Roman" w:hAnsi="Times New Roman" w:cs="Times New Roman"/>
          <w:sz w:val="28"/>
          <w:szCs w:val="28"/>
        </w:rPr>
        <w:t xml:space="preserve">techniques including </w:t>
      </w:r>
      <w:r w:rsidR="00222F2B" w:rsidRPr="00222F2B">
        <w:rPr>
          <w:rFonts w:ascii="Times New Roman" w:hAnsi="Times New Roman" w:cs="Times New Roman"/>
          <w:sz w:val="28"/>
          <w:szCs w:val="28"/>
        </w:rPr>
        <w:t>meta-analysis,</w:t>
      </w:r>
      <w:r w:rsidR="00222F2B">
        <w:rPr>
          <w:rFonts w:ascii="Times New Roman" w:hAnsi="Times New Roman" w:cs="Times New Roman"/>
          <w:sz w:val="28"/>
          <w:szCs w:val="28"/>
        </w:rPr>
        <w:t xml:space="preserve"> </w:t>
      </w:r>
      <w:r w:rsidR="00222F2B" w:rsidRPr="00222F2B">
        <w:rPr>
          <w:rFonts w:ascii="Times New Roman" w:hAnsi="Times New Roman" w:cs="Times New Roman"/>
          <w:sz w:val="28"/>
          <w:szCs w:val="28"/>
        </w:rPr>
        <w:t>SEM, EFA, CFA</w:t>
      </w:r>
      <w:r w:rsidR="00DF6A68">
        <w:rPr>
          <w:rFonts w:ascii="Times New Roman" w:hAnsi="Times New Roman" w:cs="Times New Roman"/>
          <w:sz w:val="28"/>
          <w:szCs w:val="28"/>
        </w:rPr>
        <w:t>,</w:t>
      </w:r>
      <w:r w:rsidR="00222F2B" w:rsidRPr="00222F2B">
        <w:rPr>
          <w:rFonts w:ascii="Times New Roman" w:hAnsi="Times New Roman" w:cs="Times New Roman"/>
          <w:sz w:val="28"/>
          <w:szCs w:val="28"/>
        </w:rPr>
        <w:t xml:space="preserve"> ANOVA, </w:t>
      </w:r>
      <w:r w:rsidR="00FC2A9C">
        <w:rPr>
          <w:rFonts w:ascii="Times New Roman" w:hAnsi="Times New Roman" w:cs="Times New Roman"/>
          <w:sz w:val="28"/>
          <w:szCs w:val="28"/>
        </w:rPr>
        <w:t xml:space="preserve">MANOVA, etc. </w:t>
      </w:r>
      <w:r w:rsidR="00222F2B" w:rsidRPr="00222F2B">
        <w:rPr>
          <w:rFonts w:ascii="Times New Roman" w:hAnsi="Times New Roman" w:cs="Times New Roman"/>
          <w:sz w:val="28"/>
          <w:szCs w:val="28"/>
        </w:rPr>
        <w:t xml:space="preserve">are also </w:t>
      </w:r>
      <w:r w:rsidR="00DF6A68">
        <w:rPr>
          <w:rFonts w:ascii="Times New Roman" w:hAnsi="Times New Roman" w:cs="Times New Roman"/>
          <w:sz w:val="28"/>
          <w:szCs w:val="28"/>
        </w:rPr>
        <w:t>suggest</w:t>
      </w:r>
      <w:r w:rsidR="00222F2B" w:rsidRPr="00222F2B">
        <w:rPr>
          <w:rFonts w:ascii="Times New Roman" w:hAnsi="Times New Roman" w:cs="Times New Roman"/>
          <w:sz w:val="28"/>
          <w:szCs w:val="28"/>
        </w:rPr>
        <w:t xml:space="preserve">ed for </w:t>
      </w:r>
      <w:r w:rsidR="00222F2B" w:rsidRPr="00581A2C">
        <w:rPr>
          <w:rFonts w:ascii="Times New Roman" w:hAnsi="Times New Roman" w:cs="Times New Roman"/>
          <w:sz w:val="28"/>
          <w:szCs w:val="28"/>
        </w:rPr>
        <w:t>future research</w:t>
      </w:r>
      <w:r w:rsidR="00DF6A68" w:rsidRPr="00581A2C">
        <w:rPr>
          <w:rFonts w:ascii="Times New Roman" w:hAnsi="Times New Roman" w:cs="Times New Roman"/>
          <w:sz w:val="28"/>
          <w:szCs w:val="28"/>
        </w:rPr>
        <w:t xml:space="preserve">, which may yield </w:t>
      </w:r>
      <w:r w:rsidR="00E429B0" w:rsidRPr="00581A2C">
        <w:rPr>
          <w:rFonts w:ascii="Times New Roman" w:hAnsi="Times New Roman" w:cs="Times New Roman"/>
          <w:sz w:val="28"/>
          <w:szCs w:val="28"/>
        </w:rPr>
        <w:t>novel</w:t>
      </w:r>
      <w:r w:rsidR="00DF6A68" w:rsidRPr="00581A2C">
        <w:rPr>
          <w:rFonts w:ascii="Times New Roman" w:hAnsi="Times New Roman" w:cs="Times New Roman"/>
          <w:sz w:val="28"/>
          <w:szCs w:val="28"/>
        </w:rPr>
        <w:t xml:space="preserve"> insights in the research</w:t>
      </w:r>
      <w:r w:rsidR="00FC2A9C" w:rsidRPr="00581A2C">
        <w:rPr>
          <w:rFonts w:ascii="Times New Roman" w:hAnsi="Times New Roman" w:cs="Times New Roman"/>
          <w:sz w:val="28"/>
          <w:szCs w:val="28"/>
        </w:rPr>
        <w:t>ed</w:t>
      </w:r>
      <w:r w:rsidR="00DF6A68" w:rsidRPr="00581A2C">
        <w:rPr>
          <w:rFonts w:ascii="Times New Roman" w:hAnsi="Times New Roman" w:cs="Times New Roman"/>
          <w:sz w:val="28"/>
          <w:szCs w:val="28"/>
        </w:rPr>
        <w:t xml:space="preserve"> subject</w:t>
      </w:r>
      <w:r w:rsidR="00FC2A9C" w:rsidRPr="00581A2C">
        <w:rPr>
          <w:rFonts w:ascii="Times New Roman" w:hAnsi="Times New Roman" w:cs="Times New Roman"/>
          <w:sz w:val="28"/>
          <w:szCs w:val="28"/>
        </w:rPr>
        <w:t xml:space="preserve"> of this </w:t>
      </w:r>
      <w:r w:rsidR="00E165D6" w:rsidRPr="00581A2C">
        <w:rPr>
          <w:rFonts w:ascii="Times New Roman" w:hAnsi="Times New Roman" w:cs="Times New Roman"/>
          <w:sz w:val="28"/>
          <w:szCs w:val="28"/>
        </w:rPr>
        <w:t>work</w:t>
      </w:r>
      <w:r w:rsidR="00222F2B" w:rsidRPr="00581A2C">
        <w:rPr>
          <w:rFonts w:ascii="Times New Roman" w:hAnsi="Times New Roman" w:cs="Times New Roman"/>
          <w:sz w:val="28"/>
          <w:szCs w:val="28"/>
        </w:rPr>
        <w:t>.</w:t>
      </w:r>
      <w:r w:rsidR="00854327" w:rsidRPr="00581A2C">
        <w:rPr>
          <w:rFonts w:ascii="Times New Roman" w:hAnsi="Times New Roman" w:cs="Times New Roman"/>
          <w:sz w:val="28"/>
          <w:szCs w:val="28"/>
        </w:rPr>
        <w:t xml:space="preserve"> In addition, this study employed </w:t>
      </w:r>
      <w:r w:rsidR="00551CF9" w:rsidRPr="00581A2C">
        <w:rPr>
          <w:rFonts w:ascii="Times New Roman" w:hAnsi="Times New Roman" w:cs="Times New Roman"/>
          <w:sz w:val="28"/>
          <w:szCs w:val="28"/>
        </w:rPr>
        <w:t xml:space="preserve">IBM </w:t>
      </w:r>
      <w:r w:rsidR="00854327" w:rsidRPr="00581A2C">
        <w:rPr>
          <w:rFonts w:ascii="Times New Roman" w:hAnsi="Times New Roman" w:cs="Times New Roman"/>
          <w:sz w:val="28"/>
          <w:szCs w:val="28"/>
        </w:rPr>
        <w:t>SPSS</w:t>
      </w:r>
      <w:r w:rsidR="00551CF9" w:rsidRPr="00581A2C">
        <w:rPr>
          <w:rFonts w:ascii="Times New Roman" w:hAnsi="Times New Roman" w:cs="Times New Roman"/>
          <w:sz w:val="28"/>
          <w:szCs w:val="28"/>
        </w:rPr>
        <w:t>; other statistical software tools, such as SAS/STAT, MINITAB, GRAPHPAD PRISM, STATA, among the top picks, are also advised for use</w:t>
      </w:r>
      <w:r w:rsidR="00854327" w:rsidRPr="00581A2C">
        <w:rPr>
          <w:rFonts w:ascii="Times New Roman" w:hAnsi="Times New Roman" w:cs="Times New Roman"/>
          <w:sz w:val="28"/>
          <w:szCs w:val="28"/>
        </w:rPr>
        <w:t>.</w:t>
      </w:r>
      <w:r w:rsidR="00854327">
        <w:rPr>
          <w:rFonts w:ascii="Times New Roman" w:hAnsi="Times New Roman" w:cs="Times New Roman"/>
          <w:sz w:val="28"/>
          <w:szCs w:val="28"/>
        </w:rPr>
        <w:t xml:space="preserve"> </w:t>
      </w:r>
    </w:p>
    <w:p w14:paraId="2FC37643" w14:textId="7A0C6142" w:rsidR="0065025D" w:rsidRPr="00581A2C" w:rsidRDefault="00CE51C7" w:rsidP="00CE73F3">
      <w:pPr>
        <w:adjustRightInd w:val="0"/>
        <w:snapToGrid w:val="0"/>
        <w:spacing w:after="0" w:line="240" w:lineRule="auto"/>
        <w:ind w:firstLine="709"/>
        <w:rPr>
          <w:rFonts w:ascii="Times New Roman" w:hAnsi="Times New Roman" w:cs="Times New Roman"/>
          <w:sz w:val="28"/>
          <w:szCs w:val="28"/>
        </w:rPr>
      </w:pPr>
      <w:bookmarkStart w:id="35" w:name="_Hlk123991622"/>
      <w:r w:rsidRPr="00581A2C">
        <w:rPr>
          <w:rFonts w:ascii="Times New Roman" w:hAnsi="Times New Roman" w:cs="Times New Roman" w:hint="eastAsia"/>
          <w:sz w:val="28"/>
          <w:szCs w:val="28"/>
        </w:rPr>
        <w:t>S</w:t>
      </w:r>
      <w:r w:rsidRPr="00581A2C">
        <w:rPr>
          <w:rFonts w:ascii="Times New Roman" w:hAnsi="Times New Roman" w:cs="Times New Roman"/>
          <w:sz w:val="28"/>
          <w:szCs w:val="28"/>
        </w:rPr>
        <w:t xml:space="preserve">eventhly, with respect to </w:t>
      </w:r>
      <w:r w:rsidR="00854327" w:rsidRPr="00581A2C">
        <w:rPr>
          <w:rFonts w:ascii="Times New Roman" w:hAnsi="Times New Roman" w:cs="Times New Roman"/>
          <w:sz w:val="28"/>
          <w:szCs w:val="28"/>
        </w:rPr>
        <w:t xml:space="preserve">the </w:t>
      </w:r>
      <w:r w:rsidRPr="00581A2C">
        <w:rPr>
          <w:rFonts w:ascii="Times New Roman" w:hAnsi="Times New Roman" w:cs="Times New Roman"/>
          <w:sz w:val="28"/>
          <w:szCs w:val="28"/>
        </w:rPr>
        <w:t xml:space="preserve">measures and scales, this study applied </w:t>
      </w:r>
      <w:r w:rsidR="00854327" w:rsidRPr="00581A2C">
        <w:rPr>
          <w:rFonts w:ascii="Times New Roman" w:hAnsi="Times New Roman" w:cs="Times New Roman"/>
          <w:sz w:val="28"/>
          <w:szCs w:val="28"/>
        </w:rPr>
        <w:t>established instruments developed by</w:t>
      </w:r>
      <w:r w:rsidR="0065025D" w:rsidRPr="00581A2C">
        <w:rPr>
          <w:rFonts w:ascii="Times New Roman" w:hAnsi="Times New Roman" w:cs="Times New Roman"/>
          <w:color w:val="000000" w:themeColor="text1"/>
          <w:sz w:val="24"/>
          <w:szCs w:val="24"/>
        </w:rPr>
        <w:t xml:space="preserve"> </w:t>
      </w:r>
      <w:r w:rsidR="0065025D" w:rsidRPr="00581A2C">
        <w:rPr>
          <w:rFonts w:ascii="Times New Roman" w:hAnsi="Times New Roman" w:cs="Times New Roman"/>
          <w:sz w:val="28"/>
          <w:szCs w:val="28"/>
        </w:rPr>
        <w:t>Liñán and Chen [</w:t>
      </w:r>
      <w:r w:rsidR="00DC18A8" w:rsidRPr="00581A2C">
        <w:rPr>
          <w:rFonts w:ascii="Times New Roman" w:hAnsi="Times New Roman" w:cs="Times New Roman"/>
          <w:sz w:val="28"/>
          <w:szCs w:val="28"/>
        </w:rPr>
        <w:t>371, p.</w:t>
      </w:r>
      <w:r w:rsidR="00D17E69" w:rsidRPr="00581A2C">
        <w:rPr>
          <w:rFonts w:ascii="Times New Roman" w:hAnsi="Times New Roman" w:cs="Times New Roman"/>
          <w:sz w:val="28"/>
          <w:szCs w:val="28"/>
        </w:rPr>
        <w:t xml:space="preserve"> </w:t>
      </w:r>
      <w:r w:rsidR="00DC18A8" w:rsidRPr="00581A2C">
        <w:rPr>
          <w:rFonts w:ascii="Times New Roman" w:hAnsi="Times New Roman" w:cs="Times New Roman"/>
          <w:sz w:val="28"/>
          <w:szCs w:val="28"/>
        </w:rPr>
        <w:t>20</w:t>
      </w:r>
      <w:r w:rsidR="0065025D" w:rsidRPr="00581A2C">
        <w:rPr>
          <w:rFonts w:ascii="Times New Roman" w:hAnsi="Times New Roman" w:cs="Times New Roman"/>
          <w:sz w:val="28"/>
          <w:szCs w:val="28"/>
        </w:rPr>
        <w:t>],</w:t>
      </w:r>
      <w:r w:rsidR="00854327" w:rsidRPr="00581A2C">
        <w:rPr>
          <w:rFonts w:ascii="Times New Roman" w:hAnsi="Times New Roman" w:cs="Times New Roman"/>
          <w:sz w:val="28"/>
          <w:szCs w:val="28"/>
        </w:rPr>
        <w:t xml:space="preserve"> </w:t>
      </w:r>
      <w:r w:rsidR="0065025D" w:rsidRPr="00581A2C">
        <w:rPr>
          <w:rFonts w:ascii="Times New Roman" w:hAnsi="Times New Roman" w:cs="Times New Roman"/>
          <w:sz w:val="28"/>
          <w:szCs w:val="28"/>
        </w:rPr>
        <w:t>Solesvik et al. [</w:t>
      </w:r>
      <w:r w:rsidR="00DC18A8" w:rsidRPr="00581A2C">
        <w:rPr>
          <w:rFonts w:ascii="Times New Roman" w:hAnsi="Times New Roman" w:cs="Times New Roman"/>
          <w:sz w:val="28"/>
          <w:szCs w:val="28"/>
        </w:rPr>
        <w:t>372, p. 452;</w:t>
      </w:r>
      <w:r w:rsidR="0065025D" w:rsidRPr="00581A2C">
        <w:rPr>
          <w:rFonts w:ascii="Times New Roman" w:hAnsi="Times New Roman" w:cs="Times New Roman"/>
          <w:sz w:val="28"/>
          <w:szCs w:val="28"/>
        </w:rPr>
        <w:t>]</w:t>
      </w:r>
      <w:r w:rsidR="00854327" w:rsidRPr="00581A2C">
        <w:rPr>
          <w:rFonts w:ascii="Times New Roman" w:hAnsi="Times New Roman" w:cs="Times New Roman"/>
          <w:sz w:val="28"/>
          <w:szCs w:val="28"/>
        </w:rPr>
        <w:t xml:space="preserve">, </w:t>
      </w:r>
      <w:r w:rsidR="0065025D" w:rsidRPr="00581A2C">
        <w:rPr>
          <w:rFonts w:ascii="Times New Roman" w:hAnsi="Times New Roman" w:cs="Times New Roman"/>
          <w:sz w:val="28"/>
          <w:szCs w:val="28"/>
        </w:rPr>
        <w:t>Liñán, Urbano, and Guerrero [</w:t>
      </w:r>
      <w:r w:rsidR="00DC18A8" w:rsidRPr="00581A2C">
        <w:rPr>
          <w:rFonts w:ascii="Times New Roman" w:hAnsi="Times New Roman" w:cs="Times New Roman"/>
          <w:sz w:val="28"/>
          <w:szCs w:val="28"/>
        </w:rPr>
        <w:t>380, p.</w:t>
      </w:r>
      <w:r w:rsidR="00D17E69" w:rsidRPr="00581A2C">
        <w:rPr>
          <w:rFonts w:ascii="Times New Roman" w:hAnsi="Times New Roman" w:cs="Times New Roman"/>
          <w:sz w:val="28"/>
          <w:szCs w:val="28"/>
        </w:rPr>
        <w:t xml:space="preserve"> </w:t>
      </w:r>
      <w:r w:rsidR="00DC18A8" w:rsidRPr="00581A2C">
        <w:rPr>
          <w:rFonts w:ascii="Times New Roman" w:hAnsi="Times New Roman" w:cs="Times New Roman"/>
          <w:sz w:val="28"/>
          <w:szCs w:val="28"/>
        </w:rPr>
        <w:t>215</w:t>
      </w:r>
      <w:r w:rsidR="0065025D" w:rsidRPr="00581A2C">
        <w:rPr>
          <w:rFonts w:ascii="Times New Roman" w:hAnsi="Times New Roman" w:cs="Times New Roman"/>
          <w:sz w:val="28"/>
          <w:szCs w:val="28"/>
        </w:rPr>
        <w:t>],</w:t>
      </w:r>
      <w:r w:rsidR="00DC18A8" w:rsidRPr="00581A2C">
        <w:rPr>
          <w:rFonts w:ascii="Times New Roman" w:hAnsi="Times New Roman" w:cs="Times New Roman"/>
          <w:sz w:val="28"/>
          <w:szCs w:val="28"/>
        </w:rPr>
        <w:t xml:space="preserve"> </w:t>
      </w:r>
      <w:r w:rsidR="0065025D" w:rsidRPr="00581A2C">
        <w:rPr>
          <w:rFonts w:ascii="Times New Roman" w:hAnsi="Times New Roman" w:cs="Times New Roman"/>
          <w:sz w:val="28"/>
          <w:szCs w:val="28"/>
        </w:rPr>
        <w:t>GEM [</w:t>
      </w:r>
      <w:r w:rsidR="00DC18A8" w:rsidRPr="00581A2C">
        <w:rPr>
          <w:rFonts w:ascii="Times New Roman" w:hAnsi="Times New Roman" w:cs="Times New Roman"/>
          <w:sz w:val="28"/>
          <w:szCs w:val="28"/>
        </w:rPr>
        <w:t>20, p. 30, р. 32</w:t>
      </w:r>
      <w:r w:rsidR="0065025D" w:rsidRPr="00581A2C">
        <w:rPr>
          <w:rFonts w:ascii="Times New Roman" w:hAnsi="Times New Roman" w:cs="Times New Roman"/>
          <w:sz w:val="28"/>
          <w:szCs w:val="28"/>
        </w:rPr>
        <w:t xml:space="preserve">] </w:t>
      </w:r>
      <w:r w:rsidR="00854327" w:rsidRPr="00581A2C">
        <w:rPr>
          <w:rFonts w:ascii="Times New Roman" w:hAnsi="Times New Roman" w:cs="Times New Roman"/>
          <w:sz w:val="28"/>
          <w:szCs w:val="28"/>
        </w:rPr>
        <w:t xml:space="preserve">and </w:t>
      </w:r>
      <w:r w:rsidRPr="00581A2C">
        <w:rPr>
          <w:rFonts w:ascii="Times New Roman" w:hAnsi="Times New Roman" w:cs="Times New Roman"/>
          <w:sz w:val="28"/>
          <w:szCs w:val="28"/>
        </w:rPr>
        <w:t>Likert-type scales</w:t>
      </w:r>
      <w:r w:rsidR="00854327" w:rsidRPr="00581A2C">
        <w:rPr>
          <w:rFonts w:ascii="Times New Roman" w:hAnsi="Times New Roman" w:cs="Times New Roman"/>
          <w:sz w:val="28"/>
          <w:szCs w:val="28"/>
        </w:rPr>
        <w:t>.</w:t>
      </w:r>
      <w:r w:rsidR="006B7AB4" w:rsidRPr="00581A2C">
        <w:rPr>
          <w:rFonts w:ascii="Times New Roman" w:hAnsi="Times New Roman" w:cs="Times New Roman"/>
          <w:sz w:val="28"/>
          <w:szCs w:val="28"/>
        </w:rPr>
        <w:t xml:space="preserve"> Other sources of well-validated </w:t>
      </w:r>
      <w:r w:rsidR="00B77856" w:rsidRPr="00581A2C">
        <w:rPr>
          <w:rFonts w:ascii="Times New Roman" w:hAnsi="Times New Roman" w:cs="Times New Roman"/>
          <w:sz w:val="28"/>
          <w:szCs w:val="28"/>
        </w:rPr>
        <w:t xml:space="preserve">existing </w:t>
      </w:r>
      <w:r w:rsidR="006B7AB4" w:rsidRPr="00581A2C">
        <w:rPr>
          <w:rFonts w:ascii="Times New Roman" w:hAnsi="Times New Roman" w:cs="Times New Roman"/>
          <w:sz w:val="28"/>
          <w:szCs w:val="28"/>
        </w:rPr>
        <w:t xml:space="preserve">scales </w:t>
      </w:r>
      <w:r w:rsidR="00594B64" w:rsidRPr="00581A2C">
        <w:rPr>
          <w:rFonts w:ascii="Times New Roman" w:hAnsi="Times New Roman" w:cs="Times New Roman"/>
          <w:sz w:val="28"/>
          <w:szCs w:val="28"/>
        </w:rPr>
        <w:t>enumerated</w:t>
      </w:r>
      <w:r w:rsidR="00096EE8" w:rsidRPr="00581A2C">
        <w:rPr>
          <w:rFonts w:ascii="Times New Roman" w:hAnsi="Times New Roman" w:cs="Times New Roman"/>
          <w:sz w:val="28"/>
          <w:szCs w:val="28"/>
        </w:rPr>
        <w:t xml:space="preserve"> in</w:t>
      </w:r>
      <w:r w:rsidR="007C2444" w:rsidRPr="00581A2C">
        <w:rPr>
          <w:rFonts w:ascii="Times New Roman" w:hAnsi="Times New Roman" w:cs="Times New Roman"/>
          <w:sz w:val="28"/>
          <w:szCs w:val="28"/>
        </w:rPr>
        <w:t xml:space="preserve"> Appendix T </w:t>
      </w:r>
      <w:r w:rsidR="006B7AB4" w:rsidRPr="00581A2C">
        <w:rPr>
          <w:rFonts w:ascii="Times New Roman" w:hAnsi="Times New Roman" w:cs="Times New Roman"/>
          <w:sz w:val="28"/>
          <w:szCs w:val="28"/>
        </w:rPr>
        <w:t>are also recommended for adoption</w:t>
      </w:r>
      <w:r w:rsidR="007C2444" w:rsidRPr="00581A2C">
        <w:rPr>
          <w:rFonts w:ascii="Times New Roman" w:hAnsi="Times New Roman" w:cs="Times New Roman"/>
          <w:sz w:val="28"/>
          <w:szCs w:val="28"/>
        </w:rPr>
        <w:t>. Further</w:t>
      </w:r>
      <w:r w:rsidR="00096EE8" w:rsidRPr="00581A2C">
        <w:rPr>
          <w:rFonts w:ascii="Times New Roman" w:hAnsi="Times New Roman" w:cs="Times New Roman"/>
          <w:sz w:val="28"/>
          <w:szCs w:val="28"/>
        </w:rPr>
        <w:t>more</w:t>
      </w:r>
      <w:r w:rsidR="007C2444" w:rsidRPr="00581A2C">
        <w:rPr>
          <w:rFonts w:ascii="Times New Roman" w:hAnsi="Times New Roman" w:cs="Times New Roman"/>
          <w:sz w:val="28"/>
          <w:szCs w:val="28"/>
        </w:rPr>
        <w:t>,</w:t>
      </w:r>
      <w:r w:rsidR="006B7AB4" w:rsidRPr="00581A2C">
        <w:rPr>
          <w:rFonts w:ascii="Times New Roman" w:hAnsi="Times New Roman" w:cs="Times New Roman"/>
          <w:sz w:val="28"/>
          <w:szCs w:val="28"/>
        </w:rPr>
        <w:t xml:space="preserve"> self-developed </w:t>
      </w:r>
      <w:r w:rsidR="00096EE8" w:rsidRPr="00581A2C">
        <w:rPr>
          <w:rFonts w:ascii="Times New Roman" w:hAnsi="Times New Roman" w:cs="Times New Roman"/>
          <w:sz w:val="28"/>
          <w:szCs w:val="28"/>
        </w:rPr>
        <w:t>instrument</w:t>
      </w:r>
      <w:r w:rsidR="006B7AB4" w:rsidRPr="00581A2C">
        <w:rPr>
          <w:rFonts w:ascii="Times New Roman" w:hAnsi="Times New Roman" w:cs="Times New Roman"/>
          <w:sz w:val="28"/>
          <w:szCs w:val="28"/>
        </w:rPr>
        <w:t xml:space="preserve">s </w:t>
      </w:r>
      <w:r w:rsidR="00B77856" w:rsidRPr="00581A2C">
        <w:rPr>
          <w:rFonts w:ascii="Times New Roman" w:hAnsi="Times New Roman" w:cs="Times New Roman"/>
          <w:sz w:val="28"/>
          <w:szCs w:val="28"/>
        </w:rPr>
        <w:t xml:space="preserve">suited to the target population </w:t>
      </w:r>
      <w:r w:rsidR="006C6731" w:rsidRPr="00581A2C">
        <w:rPr>
          <w:rFonts w:ascii="Times New Roman" w:hAnsi="Times New Roman" w:cs="Times New Roman"/>
          <w:sz w:val="28"/>
          <w:szCs w:val="28"/>
        </w:rPr>
        <w:t xml:space="preserve">of foreigners </w:t>
      </w:r>
      <w:r w:rsidR="00B77856" w:rsidRPr="00581A2C">
        <w:rPr>
          <w:rFonts w:ascii="Times New Roman" w:hAnsi="Times New Roman" w:cs="Times New Roman"/>
          <w:sz w:val="28"/>
          <w:szCs w:val="28"/>
        </w:rPr>
        <w:t xml:space="preserve">and the research context </w:t>
      </w:r>
      <w:r w:rsidR="006C6731" w:rsidRPr="00581A2C">
        <w:rPr>
          <w:rFonts w:ascii="Times New Roman" w:hAnsi="Times New Roman" w:cs="Times New Roman"/>
          <w:sz w:val="28"/>
          <w:szCs w:val="28"/>
        </w:rPr>
        <w:t xml:space="preserve">in Kazakhstan </w:t>
      </w:r>
      <w:r w:rsidR="00C63F27" w:rsidRPr="00581A2C">
        <w:rPr>
          <w:rFonts w:ascii="Times New Roman" w:hAnsi="Times New Roman" w:cs="Times New Roman"/>
          <w:sz w:val="28"/>
          <w:szCs w:val="28"/>
        </w:rPr>
        <w:t>are</w:t>
      </w:r>
      <w:r w:rsidR="00B77856" w:rsidRPr="00581A2C">
        <w:rPr>
          <w:rFonts w:ascii="Times New Roman" w:hAnsi="Times New Roman" w:cs="Times New Roman"/>
          <w:sz w:val="28"/>
          <w:szCs w:val="28"/>
        </w:rPr>
        <w:t xml:space="preserve"> </w:t>
      </w:r>
      <w:r w:rsidR="00096EE8" w:rsidRPr="00581A2C">
        <w:rPr>
          <w:rFonts w:ascii="Times New Roman" w:hAnsi="Times New Roman" w:cs="Times New Roman"/>
          <w:sz w:val="28"/>
          <w:szCs w:val="28"/>
        </w:rPr>
        <w:t>encouraged</w:t>
      </w:r>
      <w:r w:rsidR="00B77856" w:rsidRPr="00581A2C">
        <w:rPr>
          <w:rFonts w:ascii="Times New Roman" w:hAnsi="Times New Roman" w:cs="Times New Roman"/>
          <w:sz w:val="28"/>
          <w:szCs w:val="28"/>
        </w:rPr>
        <w:t xml:space="preserve"> as well.</w:t>
      </w:r>
      <w:r w:rsidR="00C63F27" w:rsidRPr="00581A2C">
        <w:rPr>
          <w:rFonts w:ascii="Times New Roman" w:hAnsi="Times New Roman" w:cs="Times New Roman"/>
          <w:sz w:val="28"/>
          <w:szCs w:val="28"/>
        </w:rPr>
        <w:t xml:space="preserve"> </w:t>
      </w:r>
      <w:r w:rsidR="005E4427" w:rsidRPr="00581A2C">
        <w:rPr>
          <w:rFonts w:ascii="Times New Roman" w:hAnsi="Times New Roman" w:cs="Times New Roman"/>
          <w:sz w:val="28"/>
          <w:szCs w:val="28"/>
        </w:rPr>
        <w:t>Liker</w:t>
      </w:r>
      <w:r w:rsidR="00C02DDB">
        <w:rPr>
          <w:rFonts w:ascii="Times New Roman" w:hAnsi="Times New Roman" w:cs="Times New Roman"/>
          <w:sz w:val="28"/>
          <w:szCs w:val="28"/>
        </w:rPr>
        <w:t>t</w:t>
      </w:r>
      <w:r w:rsidR="005E4427" w:rsidRPr="00581A2C">
        <w:rPr>
          <w:rFonts w:ascii="Times New Roman" w:hAnsi="Times New Roman" w:cs="Times New Roman"/>
          <w:sz w:val="28"/>
          <w:szCs w:val="28"/>
        </w:rPr>
        <w:t xml:space="preserve"> scale</w:t>
      </w:r>
      <w:r w:rsidR="006C6731" w:rsidRPr="00581A2C">
        <w:rPr>
          <w:rFonts w:ascii="Times New Roman" w:hAnsi="Times New Roman" w:cs="Times New Roman"/>
          <w:sz w:val="28"/>
          <w:szCs w:val="28"/>
        </w:rPr>
        <w:t>s</w:t>
      </w:r>
      <w:r w:rsidR="005E4427" w:rsidRPr="00581A2C">
        <w:rPr>
          <w:rFonts w:ascii="Times New Roman" w:hAnsi="Times New Roman" w:cs="Times New Roman"/>
          <w:sz w:val="28"/>
          <w:szCs w:val="28"/>
        </w:rPr>
        <w:t xml:space="preserve">, for all of </w:t>
      </w:r>
      <w:r w:rsidR="006C6731" w:rsidRPr="00581A2C">
        <w:rPr>
          <w:rFonts w:ascii="Times New Roman" w:hAnsi="Times New Roman" w:cs="Times New Roman"/>
          <w:sz w:val="28"/>
          <w:szCs w:val="28"/>
        </w:rPr>
        <w:t>their</w:t>
      </w:r>
      <w:r w:rsidR="005E4427" w:rsidRPr="00581A2C">
        <w:rPr>
          <w:rFonts w:ascii="Times New Roman" w:hAnsi="Times New Roman" w:cs="Times New Roman"/>
          <w:sz w:val="28"/>
          <w:szCs w:val="28"/>
        </w:rPr>
        <w:t xml:space="preserve"> uses, do have </w:t>
      </w:r>
      <w:r w:rsidR="0028026C" w:rsidRPr="00581A2C">
        <w:rPr>
          <w:rFonts w:ascii="Times New Roman" w:hAnsi="Times New Roman" w:cs="Times New Roman"/>
          <w:sz w:val="28"/>
          <w:szCs w:val="28"/>
        </w:rPr>
        <w:t xml:space="preserve">some </w:t>
      </w:r>
      <w:r w:rsidR="005E4427" w:rsidRPr="00581A2C">
        <w:rPr>
          <w:rFonts w:ascii="Times New Roman" w:hAnsi="Times New Roman" w:cs="Times New Roman"/>
          <w:sz w:val="28"/>
          <w:szCs w:val="28"/>
        </w:rPr>
        <w:t>drawbacks [</w:t>
      </w:r>
      <w:r w:rsidR="00594B64" w:rsidRPr="00581A2C">
        <w:rPr>
          <w:rFonts w:ascii="Times New Roman" w:hAnsi="Times New Roman" w:cs="Times New Roman"/>
          <w:sz w:val="28"/>
          <w:szCs w:val="28"/>
        </w:rPr>
        <w:t>477</w:t>
      </w:r>
      <w:r w:rsidR="005E4427" w:rsidRPr="00581A2C">
        <w:rPr>
          <w:rFonts w:ascii="Times New Roman" w:hAnsi="Times New Roman" w:cs="Times New Roman"/>
          <w:sz w:val="28"/>
          <w:szCs w:val="28"/>
        </w:rPr>
        <w:t>]</w:t>
      </w:r>
      <w:r w:rsidR="00096EE8" w:rsidRPr="00581A2C">
        <w:rPr>
          <w:rFonts w:ascii="Times New Roman" w:hAnsi="Times New Roman" w:cs="Times New Roman"/>
          <w:sz w:val="28"/>
          <w:szCs w:val="28"/>
        </w:rPr>
        <w:t>;</w:t>
      </w:r>
      <w:r w:rsidR="005E4427" w:rsidRPr="00581A2C">
        <w:rPr>
          <w:rFonts w:ascii="Times New Roman" w:hAnsi="Times New Roman" w:cs="Times New Roman"/>
          <w:sz w:val="28"/>
          <w:szCs w:val="28"/>
        </w:rPr>
        <w:t xml:space="preserve"> </w:t>
      </w:r>
      <w:r w:rsidR="00096EE8" w:rsidRPr="00581A2C">
        <w:rPr>
          <w:rFonts w:ascii="Times New Roman" w:hAnsi="Times New Roman" w:cs="Times New Roman"/>
          <w:sz w:val="28"/>
          <w:szCs w:val="28"/>
        </w:rPr>
        <w:t xml:space="preserve">hence, </w:t>
      </w:r>
      <w:r w:rsidR="0028026C" w:rsidRPr="00581A2C">
        <w:rPr>
          <w:rFonts w:ascii="Times New Roman" w:hAnsi="Times New Roman" w:cs="Times New Roman"/>
          <w:sz w:val="28"/>
          <w:szCs w:val="28"/>
        </w:rPr>
        <w:t>other types o</w:t>
      </w:r>
      <w:r w:rsidR="006C6731" w:rsidRPr="00581A2C">
        <w:rPr>
          <w:rFonts w:ascii="Times New Roman" w:hAnsi="Times New Roman" w:cs="Times New Roman"/>
          <w:sz w:val="28"/>
          <w:szCs w:val="28"/>
        </w:rPr>
        <w:t>f</w:t>
      </w:r>
      <w:r w:rsidR="0028026C" w:rsidRPr="00581A2C">
        <w:rPr>
          <w:rFonts w:ascii="Times New Roman" w:hAnsi="Times New Roman" w:cs="Times New Roman"/>
          <w:sz w:val="28"/>
          <w:szCs w:val="28"/>
        </w:rPr>
        <w:t xml:space="preserve"> scales </w:t>
      </w:r>
      <w:r w:rsidR="00096EE8" w:rsidRPr="00581A2C">
        <w:rPr>
          <w:rFonts w:ascii="Times New Roman" w:hAnsi="Times New Roman" w:cs="Times New Roman"/>
          <w:sz w:val="28"/>
          <w:szCs w:val="28"/>
        </w:rPr>
        <w:t xml:space="preserve">can </w:t>
      </w:r>
      <w:r w:rsidR="0028026C" w:rsidRPr="00581A2C">
        <w:rPr>
          <w:rFonts w:ascii="Times New Roman" w:hAnsi="Times New Roman" w:cs="Times New Roman"/>
          <w:sz w:val="28"/>
          <w:szCs w:val="28"/>
        </w:rPr>
        <w:t xml:space="preserve">also be </w:t>
      </w:r>
      <w:r w:rsidR="003B0429" w:rsidRPr="00581A2C">
        <w:rPr>
          <w:rFonts w:ascii="Times New Roman" w:hAnsi="Times New Roman" w:cs="Times New Roman"/>
          <w:sz w:val="28"/>
          <w:szCs w:val="28"/>
        </w:rPr>
        <w:t>investigated</w:t>
      </w:r>
      <w:r w:rsidR="0028026C" w:rsidRPr="00581A2C">
        <w:rPr>
          <w:rFonts w:ascii="Times New Roman" w:hAnsi="Times New Roman" w:cs="Times New Roman"/>
          <w:sz w:val="28"/>
          <w:szCs w:val="28"/>
        </w:rPr>
        <w:t xml:space="preserve">, and </w:t>
      </w:r>
      <w:r w:rsidR="0028026C" w:rsidRPr="00581A2C">
        <w:rPr>
          <w:rFonts w:ascii="Times New Roman" w:hAnsi="Times New Roman" w:cs="Times New Roman"/>
          <w:sz w:val="28"/>
          <w:szCs w:val="28"/>
        </w:rPr>
        <w:lastRenderedPageBreak/>
        <w:t xml:space="preserve">accordingly, other analytical techniques, such as </w:t>
      </w:r>
      <w:r w:rsidR="00EB652C" w:rsidRPr="00581A2C">
        <w:rPr>
          <w:rFonts w:ascii="Times New Roman" w:hAnsi="Times New Roman" w:cs="Times New Roman"/>
          <w:sz w:val="28"/>
          <w:szCs w:val="28"/>
        </w:rPr>
        <w:t>multinomial logistic regression</w:t>
      </w:r>
      <w:r w:rsidR="003B0429" w:rsidRPr="00581A2C">
        <w:rPr>
          <w:rFonts w:ascii="Times New Roman" w:hAnsi="Times New Roman" w:cs="Times New Roman"/>
          <w:sz w:val="28"/>
          <w:szCs w:val="28"/>
        </w:rPr>
        <w:t xml:space="preserve"> analysis</w:t>
      </w:r>
      <w:r w:rsidR="0028026C" w:rsidRPr="00581A2C">
        <w:rPr>
          <w:rFonts w:ascii="Times New Roman" w:hAnsi="Times New Roman" w:cs="Times New Roman"/>
          <w:sz w:val="28"/>
          <w:szCs w:val="28"/>
        </w:rPr>
        <w:t xml:space="preserve">, </w:t>
      </w:r>
      <w:r w:rsidR="003B0429" w:rsidRPr="00581A2C">
        <w:rPr>
          <w:rFonts w:ascii="Times New Roman" w:hAnsi="Times New Roman" w:cs="Times New Roman"/>
          <w:sz w:val="28"/>
          <w:szCs w:val="28"/>
        </w:rPr>
        <w:t>can</w:t>
      </w:r>
      <w:r w:rsidR="0028026C" w:rsidRPr="00581A2C">
        <w:rPr>
          <w:rFonts w:ascii="Times New Roman" w:hAnsi="Times New Roman" w:cs="Times New Roman"/>
          <w:sz w:val="28"/>
          <w:szCs w:val="28"/>
        </w:rPr>
        <w:t xml:space="preserve"> be </w:t>
      </w:r>
      <w:r w:rsidR="003B0429" w:rsidRPr="00581A2C">
        <w:rPr>
          <w:rFonts w:ascii="Times New Roman" w:hAnsi="Times New Roman" w:cs="Times New Roman"/>
          <w:sz w:val="28"/>
          <w:szCs w:val="28"/>
        </w:rPr>
        <w:t>considered for use.</w:t>
      </w:r>
    </w:p>
    <w:bookmarkEnd w:id="35"/>
    <w:p w14:paraId="1CB05D2B" w14:textId="5982D39A" w:rsidR="00C6066A" w:rsidRPr="00530FD7" w:rsidRDefault="00FF2222" w:rsidP="00591785">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Final</w:t>
      </w:r>
      <w:r w:rsidR="00217AEB">
        <w:rPr>
          <w:rFonts w:ascii="Times New Roman" w:hAnsi="Times New Roman" w:cs="Times New Roman"/>
          <w:sz w:val="28"/>
          <w:szCs w:val="28"/>
        </w:rPr>
        <w:t>ly</w:t>
      </w:r>
      <w:r w:rsidR="00C6066A" w:rsidRPr="00530FD7">
        <w:rPr>
          <w:rFonts w:ascii="Times New Roman" w:hAnsi="Times New Roman" w:cs="Times New Roman"/>
          <w:sz w:val="28"/>
          <w:szCs w:val="28"/>
        </w:rPr>
        <w:t xml:space="preserve">, </w:t>
      </w:r>
      <w:r>
        <w:rPr>
          <w:rFonts w:ascii="Times New Roman" w:hAnsi="Times New Roman" w:cs="Times New Roman"/>
          <w:sz w:val="28"/>
          <w:szCs w:val="28"/>
        </w:rPr>
        <w:t>the pandemic</w:t>
      </w:r>
      <w:r w:rsidR="00591785">
        <w:rPr>
          <w:rFonts w:ascii="Times New Roman" w:hAnsi="Times New Roman" w:cs="Times New Roman"/>
          <w:sz w:val="28"/>
          <w:szCs w:val="28"/>
        </w:rPr>
        <w:t>’</w:t>
      </w:r>
      <w:r w:rsidR="00591785" w:rsidRPr="00591785">
        <w:rPr>
          <w:rFonts w:ascii="Times New Roman" w:hAnsi="Times New Roman" w:cs="Times New Roman"/>
          <w:sz w:val="28"/>
          <w:szCs w:val="28"/>
        </w:rPr>
        <w:t xml:space="preserve">s </w:t>
      </w:r>
      <w:r>
        <w:rPr>
          <w:rFonts w:ascii="Times New Roman" w:hAnsi="Times New Roman" w:cs="Times New Roman"/>
          <w:sz w:val="28"/>
          <w:szCs w:val="28"/>
        </w:rPr>
        <w:t>attack</w:t>
      </w:r>
      <w:r w:rsidR="00591785" w:rsidRPr="00591785">
        <w:rPr>
          <w:rFonts w:ascii="Times New Roman" w:hAnsi="Times New Roman" w:cs="Times New Roman"/>
          <w:sz w:val="28"/>
          <w:szCs w:val="28"/>
        </w:rPr>
        <w:t xml:space="preserve"> on </w:t>
      </w:r>
      <w:r w:rsidR="000A6E85" w:rsidRPr="00591785">
        <w:rPr>
          <w:rFonts w:ascii="Times New Roman" w:hAnsi="Times New Roman" w:cs="Times New Roman"/>
          <w:sz w:val="28"/>
          <w:szCs w:val="28"/>
        </w:rPr>
        <w:t xml:space="preserve">business </w:t>
      </w:r>
      <w:r w:rsidR="00833DC4">
        <w:rPr>
          <w:rFonts w:ascii="Times New Roman" w:hAnsi="Times New Roman" w:cs="Times New Roman"/>
          <w:sz w:val="28"/>
          <w:szCs w:val="28"/>
        </w:rPr>
        <w:t xml:space="preserve">and </w:t>
      </w:r>
      <w:r w:rsidR="00591785" w:rsidRPr="00591785">
        <w:rPr>
          <w:rFonts w:ascii="Times New Roman" w:hAnsi="Times New Roman" w:cs="Times New Roman"/>
          <w:sz w:val="28"/>
          <w:szCs w:val="28"/>
        </w:rPr>
        <w:t>econom</w:t>
      </w:r>
      <w:r w:rsidR="000A6E85">
        <w:rPr>
          <w:rFonts w:ascii="Times New Roman" w:hAnsi="Times New Roman" w:cs="Times New Roman"/>
          <w:sz w:val="28"/>
          <w:szCs w:val="28"/>
        </w:rPr>
        <w:t>y</w:t>
      </w:r>
      <w:r w:rsidR="00591785" w:rsidRPr="00591785">
        <w:rPr>
          <w:rFonts w:ascii="Times New Roman" w:hAnsi="Times New Roman" w:cs="Times New Roman"/>
          <w:sz w:val="28"/>
          <w:szCs w:val="28"/>
        </w:rPr>
        <w:t xml:space="preserve">, especially </w:t>
      </w:r>
      <w:r w:rsidR="000A6E85">
        <w:rPr>
          <w:rFonts w:ascii="Times New Roman" w:hAnsi="Times New Roman" w:cs="Times New Roman"/>
          <w:sz w:val="28"/>
          <w:szCs w:val="28"/>
        </w:rPr>
        <w:t xml:space="preserve">on </w:t>
      </w:r>
      <w:r w:rsidR="000A6E85" w:rsidRPr="00591785">
        <w:rPr>
          <w:rFonts w:ascii="Times New Roman" w:hAnsi="Times New Roman" w:cs="Times New Roman"/>
          <w:sz w:val="28"/>
          <w:szCs w:val="28"/>
        </w:rPr>
        <w:t xml:space="preserve">SMEs </w:t>
      </w:r>
      <w:r w:rsidR="000A6E85">
        <w:rPr>
          <w:rFonts w:ascii="Times New Roman" w:hAnsi="Times New Roman" w:cs="Times New Roman"/>
          <w:sz w:val="28"/>
          <w:szCs w:val="28"/>
        </w:rPr>
        <w:t xml:space="preserve">and </w:t>
      </w:r>
      <w:r w:rsidR="00591785" w:rsidRPr="00591785">
        <w:rPr>
          <w:rFonts w:ascii="Times New Roman" w:hAnsi="Times New Roman" w:cs="Times New Roman"/>
          <w:sz w:val="28"/>
          <w:szCs w:val="28"/>
        </w:rPr>
        <w:t xml:space="preserve">entrepreneurship, </w:t>
      </w:r>
      <w:r w:rsidR="000A6E85">
        <w:rPr>
          <w:rFonts w:ascii="Times New Roman" w:hAnsi="Times New Roman" w:cs="Times New Roman"/>
          <w:sz w:val="28"/>
          <w:szCs w:val="28"/>
        </w:rPr>
        <w:t>is</w:t>
      </w:r>
      <w:r w:rsidR="00591785" w:rsidRPr="00591785">
        <w:rPr>
          <w:rFonts w:ascii="Times New Roman" w:hAnsi="Times New Roman" w:cs="Times New Roman"/>
          <w:sz w:val="28"/>
          <w:szCs w:val="28"/>
        </w:rPr>
        <w:t xml:space="preserve"> still being experienced internationally and in Kazakhstan. </w:t>
      </w:r>
      <w:r w:rsidR="00591785">
        <w:rPr>
          <w:rFonts w:ascii="Times New Roman" w:hAnsi="Times New Roman" w:cs="Times New Roman"/>
          <w:sz w:val="28"/>
          <w:szCs w:val="28"/>
        </w:rPr>
        <w:t>U</w:t>
      </w:r>
      <w:r w:rsidR="00591785" w:rsidRPr="00591785">
        <w:rPr>
          <w:rFonts w:ascii="Times New Roman" w:hAnsi="Times New Roman" w:cs="Times New Roman"/>
          <w:sz w:val="28"/>
          <w:szCs w:val="28"/>
        </w:rPr>
        <w:t xml:space="preserve">ncertainties and hazards </w:t>
      </w:r>
      <w:r w:rsidR="00591785">
        <w:rPr>
          <w:rFonts w:ascii="Times New Roman" w:hAnsi="Times New Roman" w:cs="Times New Roman"/>
          <w:sz w:val="28"/>
          <w:szCs w:val="28"/>
        </w:rPr>
        <w:t xml:space="preserve">brought by </w:t>
      </w:r>
      <w:r w:rsidR="00591785">
        <w:rPr>
          <w:rFonts w:ascii="Times New Roman" w:hAnsi="Times New Roman" w:cs="Times New Roman" w:hint="eastAsia"/>
          <w:sz w:val="28"/>
          <w:szCs w:val="28"/>
        </w:rPr>
        <w:t>the</w:t>
      </w:r>
      <w:r w:rsidR="00591785">
        <w:rPr>
          <w:rFonts w:ascii="Times New Roman" w:hAnsi="Times New Roman" w:cs="Times New Roman"/>
          <w:sz w:val="28"/>
          <w:szCs w:val="28"/>
        </w:rPr>
        <w:t xml:space="preserve"> epidemic </w:t>
      </w:r>
      <w:r w:rsidR="00591785" w:rsidRPr="00591785">
        <w:rPr>
          <w:rFonts w:ascii="Times New Roman" w:hAnsi="Times New Roman" w:cs="Times New Roman"/>
          <w:sz w:val="28"/>
          <w:szCs w:val="28"/>
        </w:rPr>
        <w:t xml:space="preserve">have given rise to new aspects of study in a variety of fields. Future </w:t>
      </w:r>
      <w:r w:rsidR="00C65B54">
        <w:rPr>
          <w:rFonts w:ascii="Times New Roman" w:hAnsi="Times New Roman" w:cs="Times New Roman"/>
          <w:sz w:val="28"/>
          <w:szCs w:val="28"/>
        </w:rPr>
        <w:t>works</w:t>
      </w:r>
      <w:r w:rsidR="00591785" w:rsidRPr="00591785">
        <w:rPr>
          <w:rFonts w:ascii="Times New Roman" w:hAnsi="Times New Roman" w:cs="Times New Roman"/>
          <w:sz w:val="28"/>
          <w:szCs w:val="28"/>
        </w:rPr>
        <w:t xml:space="preserve">, especially </w:t>
      </w:r>
      <w:r w:rsidR="00C65B54">
        <w:rPr>
          <w:rFonts w:ascii="Times New Roman" w:hAnsi="Times New Roman" w:cs="Times New Roman"/>
          <w:sz w:val="28"/>
          <w:szCs w:val="28"/>
        </w:rPr>
        <w:t>with respect to</w:t>
      </w:r>
      <w:r w:rsidR="00591785" w:rsidRPr="00591785">
        <w:rPr>
          <w:rFonts w:ascii="Times New Roman" w:hAnsi="Times New Roman" w:cs="Times New Roman"/>
          <w:sz w:val="28"/>
          <w:szCs w:val="28"/>
        </w:rPr>
        <w:t xml:space="preserve"> </w:t>
      </w:r>
      <w:r w:rsidR="00C65B54">
        <w:rPr>
          <w:rFonts w:ascii="Times New Roman" w:hAnsi="Times New Roman" w:cs="Times New Roman"/>
          <w:sz w:val="28"/>
          <w:szCs w:val="28"/>
        </w:rPr>
        <w:t xml:space="preserve">the domain of </w:t>
      </w:r>
      <w:r w:rsidR="00591785" w:rsidRPr="00591785">
        <w:rPr>
          <w:rFonts w:ascii="Times New Roman" w:hAnsi="Times New Roman" w:cs="Times New Roman"/>
          <w:sz w:val="28"/>
          <w:szCs w:val="28"/>
        </w:rPr>
        <w:t xml:space="preserve">EI research, </w:t>
      </w:r>
      <w:r w:rsidR="00C65B54">
        <w:rPr>
          <w:rFonts w:ascii="Times New Roman" w:hAnsi="Times New Roman" w:cs="Times New Roman"/>
          <w:sz w:val="28"/>
          <w:szCs w:val="28"/>
        </w:rPr>
        <w:t>shall</w:t>
      </w:r>
      <w:r w:rsidR="00591785" w:rsidRPr="00591785">
        <w:rPr>
          <w:rFonts w:ascii="Times New Roman" w:hAnsi="Times New Roman" w:cs="Times New Roman"/>
          <w:sz w:val="28"/>
          <w:szCs w:val="28"/>
        </w:rPr>
        <w:t xml:space="preserve"> rethink </w:t>
      </w:r>
      <w:r w:rsidR="00C65B54">
        <w:rPr>
          <w:rFonts w:ascii="Times New Roman" w:hAnsi="Times New Roman" w:cs="Times New Roman"/>
          <w:sz w:val="28"/>
          <w:szCs w:val="28"/>
        </w:rPr>
        <w:t xml:space="preserve">the </w:t>
      </w:r>
      <w:r w:rsidR="00591785" w:rsidRPr="00591785">
        <w:rPr>
          <w:rFonts w:ascii="Times New Roman" w:hAnsi="Times New Roman" w:cs="Times New Roman"/>
          <w:sz w:val="28"/>
          <w:szCs w:val="28"/>
        </w:rPr>
        <w:t xml:space="preserve">existing beliefs and reveal new findings that will benefit the individuals and society concerned. Kazakhstan is </w:t>
      </w:r>
      <w:r w:rsidR="00E165D6">
        <w:rPr>
          <w:rFonts w:ascii="Times New Roman" w:hAnsi="Times New Roman" w:cs="Times New Roman"/>
          <w:sz w:val="28"/>
          <w:szCs w:val="28"/>
        </w:rPr>
        <w:t>calling for</w:t>
      </w:r>
      <w:r w:rsidR="00591785" w:rsidRPr="00591785">
        <w:rPr>
          <w:rFonts w:ascii="Times New Roman" w:hAnsi="Times New Roman" w:cs="Times New Roman"/>
          <w:sz w:val="28"/>
          <w:szCs w:val="28"/>
        </w:rPr>
        <w:t xml:space="preserve"> </w:t>
      </w:r>
      <w:r w:rsidR="00CA044A">
        <w:rPr>
          <w:rFonts w:ascii="Times New Roman" w:hAnsi="Times New Roman" w:cs="Times New Roman"/>
          <w:sz w:val="28"/>
          <w:szCs w:val="28"/>
        </w:rPr>
        <w:t xml:space="preserve">an </w:t>
      </w:r>
      <w:r w:rsidR="002D347C">
        <w:rPr>
          <w:rFonts w:ascii="Times New Roman" w:hAnsi="Times New Roman" w:cs="Times New Roman"/>
          <w:sz w:val="28"/>
          <w:szCs w:val="28"/>
        </w:rPr>
        <w:t xml:space="preserve">increasing number of </w:t>
      </w:r>
      <w:r w:rsidR="00591785" w:rsidRPr="00591785">
        <w:rPr>
          <w:rFonts w:ascii="Times New Roman" w:hAnsi="Times New Roman" w:cs="Times New Roman"/>
          <w:sz w:val="28"/>
          <w:szCs w:val="28"/>
        </w:rPr>
        <w:t xml:space="preserve">empirical </w:t>
      </w:r>
      <w:r w:rsidR="002D347C">
        <w:rPr>
          <w:rFonts w:ascii="Times New Roman" w:hAnsi="Times New Roman" w:cs="Times New Roman"/>
          <w:sz w:val="28"/>
          <w:szCs w:val="28"/>
        </w:rPr>
        <w:t>research</w:t>
      </w:r>
      <w:r w:rsidR="00591785" w:rsidRPr="00591785">
        <w:rPr>
          <w:rFonts w:ascii="Times New Roman" w:hAnsi="Times New Roman" w:cs="Times New Roman"/>
          <w:sz w:val="28"/>
          <w:szCs w:val="28"/>
        </w:rPr>
        <w:t xml:space="preserve"> </w:t>
      </w:r>
      <w:r w:rsidR="00CA044A">
        <w:rPr>
          <w:rFonts w:ascii="Times New Roman" w:hAnsi="Times New Roman" w:cs="Times New Roman"/>
          <w:sz w:val="28"/>
          <w:szCs w:val="28"/>
        </w:rPr>
        <w:t>including in the scientific area of EI investigations</w:t>
      </w:r>
      <w:r w:rsidR="00591785" w:rsidRPr="00591785">
        <w:rPr>
          <w:rFonts w:ascii="Times New Roman" w:hAnsi="Times New Roman" w:cs="Times New Roman"/>
          <w:sz w:val="28"/>
          <w:szCs w:val="28"/>
        </w:rPr>
        <w:t>.</w:t>
      </w:r>
    </w:p>
    <w:p w14:paraId="34F2ED0D" w14:textId="77777777" w:rsidR="00C6066A" w:rsidRPr="00530FD7" w:rsidRDefault="00C6066A" w:rsidP="00DA4BF3">
      <w:pPr>
        <w:adjustRightInd w:val="0"/>
        <w:snapToGrid w:val="0"/>
        <w:spacing w:afterLines="100" w:after="240" w:line="240" w:lineRule="auto"/>
        <w:ind w:firstLine="709"/>
        <w:rPr>
          <w:rFonts w:ascii="Times New Roman" w:hAnsi="Times New Roman" w:cs="Times New Roman"/>
          <w:sz w:val="28"/>
          <w:szCs w:val="28"/>
        </w:rPr>
      </w:pPr>
    </w:p>
    <w:p w14:paraId="667CC890" w14:textId="05AB3D2C" w:rsidR="00C6066A" w:rsidRPr="00CA044A" w:rsidRDefault="00C6066A" w:rsidP="00DA4BF3">
      <w:pPr>
        <w:adjustRightInd w:val="0"/>
        <w:snapToGrid w:val="0"/>
        <w:spacing w:afterLines="100" w:after="240" w:line="240" w:lineRule="auto"/>
        <w:ind w:firstLine="709"/>
        <w:rPr>
          <w:rFonts w:ascii="Times New Roman" w:hAnsi="Times New Roman" w:cs="Times New Roman"/>
          <w:sz w:val="28"/>
          <w:szCs w:val="28"/>
        </w:rPr>
      </w:pPr>
    </w:p>
    <w:p w14:paraId="545455A4" w14:textId="77777777" w:rsidR="00C00DAB" w:rsidRPr="00C34492" w:rsidRDefault="00C00DAB" w:rsidP="00DA4BF3">
      <w:pPr>
        <w:adjustRightInd w:val="0"/>
        <w:snapToGrid w:val="0"/>
        <w:spacing w:afterLines="100" w:after="240" w:line="240" w:lineRule="auto"/>
        <w:ind w:firstLine="709"/>
        <w:rPr>
          <w:rFonts w:ascii="Times New Roman" w:hAnsi="Times New Roman" w:cs="Times New Roman"/>
          <w:sz w:val="28"/>
          <w:szCs w:val="28"/>
        </w:rPr>
      </w:pPr>
    </w:p>
    <w:p w14:paraId="426665CC" w14:textId="77777777" w:rsidR="00C00DAB" w:rsidRPr="00C34492" w:rsidRDefault="00C00DAB" w:rsidP="00DA4BF3">
      <w:pPr>
        <w:adjustRightInd w:val="0"/>
        <w:snapToGrid w:val="0"/>
        <w:spacing w:afterLines="100" w:after="240" w:line="240" w:lineRule="auto"/>
        <w:ind w:firstLine="709"/>
        <w:rPr>
          <w:rFonts w:ascii="Times New Roman" w:hAnsi="Times New Roman" w:cs="Times New Roman"/>
          <w:sz w:val="28"/>
          <w:szCs w:val="28"/>
        </w:rPr>
      </w:pPr>
    </w:p>
    <w:p w14:paraId="6D5C0831" w14:textId="16114354" w:rsidR="00C00DAB" w:rsidRDefault="00C00DAB" w:rsidP="00DA4BF3">
      <w:pPr>
        <w:adjustRightInd w:val="0"/>
        <w:snapToGrid w:val="0"/>
        <w:spacing w:afterLines="100" w:after="240" w:line="240" w:lineRule="auto"/>
        <w:ind w:firstLine="709"/>
        <w:rPr>
          <w:rFonts w:ascii="Times New Roman" w:hAnsi="Times New Roman" w:cs="Times New Roman"/>
          <w:sz w:val="28"/>
          <w:szCs w:val="28"/>
        </w:rPr>
      </w:pPr>
    </w:p>
    <w:p w14:paraId="2F50BC57" w14:textId="475632BE" w:rsidR="00A35317" w:rsidRDefault="00A35317" w:rsidP="00DA4BF3">
      <w:pPr>
        <w:adjustRightInd w:val="0"/>
        <w:snapToGrid w:val="0"/>
        <w:spacing w:afterLines="100" w:after="240" w:line="240" w:lineRule="auto"/>
        <w:ind w:firstLine="709"/>
        <w:rPr>
          <w:rFonts w:ascii="Times New Roman" w:hAnsi="Times New Roman" w:cs="Times New Roman"/>
          <w:sz w:val="28"/>
          <w:szCs w:val="28"/>
        </w:rPr>
      </w:pPr>
    </w:p>
    <w:p w14:paraId="50E57465" w14:textId="1B4D89E4" w:rsidR="00A35317" w:rsidRDefault="00A35317" w:rsidP="00DA4BF3">
      <w:pPr>
        <w:adjustRightInd w:val="0"/>
        <w:snapToGrid w:val="0"/>
        <w:spacing w:afterLines="100" w:after="240" w:line="240" w:lineRule="auto"/>
        <w:ind w:firstLine="709"/>
        <w:rPr>
          <w:rFonts w:ascii="Times New Roman" w:hAnsi="Times New Roman" w:cs="Times New Roman"/>
          <w:sz w:val="28"/>
          <w:szCs w:val="28"/>
        </w:rPr>
      </w:pPr>
    </w:p>
    <w:p w14:paraId="08AFB118" w14:textId="5729A136"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731A76FF" w14:textId="5954016E"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06C7CF47" w14:textId="3A678300"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30197749" w14:textId="5C01EEA7"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512D7347" w14:textId="57AC593C"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09E848F6" w14:textId="2F43CA01"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56A94A86" w14:textId="379CDF6E"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18345641" w14:textId="2ADDC68B"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19168E8D" w14:textId="116778B7"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498EAE84" w14:textId="01C9D3FA"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36D5BF04" w14:textId="410DC1D7"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47D2273A" w14:textId="6437B8E8"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48BD7825" w14:textId="27B6F172"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30595943" w14:textId="6EC237AE"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2BDEEDF9" w14:textId="7AC003C8" w:rsidR="0090736E" w:rsidRDefault="0090736E" w:rsidP="00DA4BF3">
      <w:pPr>
        <w:adjustRightInd w:val="0"/>
        <w:snapToGrid w:val="0"/>
        <w:spacing w:afterLines="100" w:after="240" w:line="240" w:lineRule="auto"/>
        <w:ind w:firstLine="709"/>
        <w:rPr>
          <w:rFonts w:ascii="Times New Roman" w:hAnsi="Times New Roman" w:cs="Times New Roman"/>
          <w:sz w:val="28"/>
          <w:szCs w:val="28"/>
        </w:rPr>
      </w:pPr>
    </w:p>
    <w:p w14:paraId="67A8BED6" w14:textId="3056F057" w:rsidR="00465292" w:rsidRPr="00C34492" w:rsidRDefault="001F052D" w:rsidP="002976C0">
      <w:pPr>
        <w:tabs>
          <w:tab w:val="left" w:pos="1276"/>
        </w:tabs>
        <w:adjustRightInd w:val="0"/>
        <w:snapToGrid w:val="0"/>
        <w:spacing w:after="0" w:line="240" w:lineRule="auto"/>
        <w:jc w:val="center"/>
        <w:rPr>
          <w:rFonts w:ascii="Times New Roman" w:hAnsi="Times New Roman" w:cs="Times New Roman"/>
          <w:b/>
          <w:bCs/>
          <w:sz w:val="28"/>
          <w:szCs w:val="28"/>
        </w:rPr>
      </w:pPr>
      <w:r>
        <w:rPr>
          <w:rStyle w:val="q4iawc"/>
          <w:rFonts w:ascii="Times New Roman" w:hAnsi="Times New Roman" w:cs="Times New Roman"/>
          <w:b/>
          <w:sz w:val="28"/>
          <w:szCs w:val="28"/>
          <w:lang w:val="en"/>
        </w:rPr>
        <w:t>C</w:t>
      </w:r>
      <w:r w:rsidR="00465292" w:rsidRPr="00C34492">
        <w:rPr>
          <w:rStyle w:val="q4iawc"/>
          <w:rFonts w:ascii="Times New Roman" w:hAnsi="Times New Roman" w:cs="Times New Roman"/>
          <w:b/>
          <w:sz w:val="28"/>
          <w:szCs w:val="28"/>
          <w:lang w:val="en"/>
        </w:rPr>
        <w:t>ONCLUSION</w:t>
      </w:r>
    </w:p>
    <w:p w14:paraId="4FADF939"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6797A8E1" w14:textId="5D86DADF" w:rsidR="00591785" w:rsidRDefault="00A35317" w:rsidP="00A35317">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Kazakhstan, the largest Central Asian country, is endowed with </w:t>
      </w:r>
      <w:r w:rsidR="00605F16">
        <w:rPr>
          <w:rFonts w:ascii="Times New Roman" w:hAnsi="Times New Roman" w:cs="Times New Roman"/>
          <w:sz w:val="28"/>
          <w:szCs w:val="28"/>
        </w:rPr>
        <w:t>copious</w:t>
      </w:r>
      <w:r w:rsidRPr="00530FD7">
        <w:rPr>
          <w:rFonts w:ascii="Times New Roman" w:hAnsi="Times New Roman" w:cs="Times New Roman"/>
          <w:sz w:val="28"/>
          <w:szCs w:val="28"/>
        </w:rPr>
        <w:t xml:space="preserve"> natural resources. </w:t>
      </w:r>
      <w:r w:rsidR="00591785" w:rsidRPr="00591785">
        <w:rPr>
          <w:rFonts w:ascii="Times New Roman" w:hAnsi="Times New Roman" w:cs="Times New Roman"/>
          <w:sz w:val="28"/>
          <w:szCs w:val="28"/>
        </w:rPr>
        <w:t xml:space="preserve">Kazakhstan gained independence from the former </w:t>
      </w:r>
      <w:r w:rsidR="00133623">
        <w:rPr>
          <w:rFonts w:ascii="Times New Roman" w:hAnsi="Times New Roman" w:cs="Times New Roman"/>
          <w:sz w:val="28"/>
          <w:szCs w:val="28"/>
        </w:rPr>
        <w:t>SU</w:t>
      </w:r>
      <w:r w:rsidR="00591785" w:rsidRPr="00591785">
        <w:rPr>
          <w:rFonts w:ascii="Times New Roman" w:hAnsi="Times New Roman" w:cs="Times New Roman"/>
          <w:sz w:val="28"/>
          <w:szCs w:val="28"/>
        </w:rPr>
        <w:t xml:space="preserve"> in 1991 and is now a member of CIS.</w:t>
      </w:r>
      <w:r w:rsidRPr="00530FD7">
        <w:rPr>
          <w:rFonts w:ascii="Times New Roman" w:hAnsi="Times New Roman" w:cs="Times New Roman"/>
          <w:sz w:val="28"/>
          <w:szCs w:val="28"/>
        </w:rPr>
        <w:t xml:space="preserve"> </w:t>
      </w:r>
      <w:r w:rsidR="0027608C">
        <w:rPr>
          <w:rFonts w:ascii="Times New Roman" w:hAnsi="Times New Roman" w:cs="Times New Roman"/>
          <w:sz w:val="28"/>
          <w:szCs w:val="28"/>
        </w:rPr>
        <w:t>T</w:t>
      </w:r>
      <w:r w:rsidRPr="00530FD7">
        <w:rPr>
          <w:rFonts w:ascii="Times New Roman" w:hAnsi="Times New Roman" w:cs="Times New Roman"/>
          <w:sz w:val="28"/>
          <w:szCs w:val="28"/>
        </w:rPr>
        <w:t xml:space="preserve">hree typical features </w:t>
      </w:r>
      <w:r w:rsidR="0027608C">
        <w:rPr>
          <w:rFonts w:ascii="Times New Roman" w:hAnsi="Times New Roman" w:cs="Times New Roman"/>
          <w:sz w:val="28"/>
          <w:szCs w:val="28"/>
        </w:rPr>
        <w:t xml:space="preserve">have been </w:t>
      </w:r>
      <w:r w:rsidRPr="00530FD7">
        <w:rPr>
          <w:rFonts w:ascii="Times New Roman" w:hAnsi="Times New Roman" w:cs="Times New Roman"/>
          <w:sz w:val="28"/>
          <w:szCs w:val="28"/>
        </w:rPr>
        <w:t>shap</w:t>
      </w:r>
      <w:r w:rsidR="0027608C">
        <w:rPr>
          <w:rFonts w:ascii="Times New Roman" w:hAnsi="Times New Roman" w:cs="Times New Roman"/>
          <w:sz w:val="28"/>
          <w:szCs w:val="28"/>
        </w:rPr>
        <w:t xml:space="preserve">ing </w:t>
      </w:r>
      <w:r w:rsidR="008C2BA2">
        <w:rPr>
          <w:rFonts w:ascii="Times New Roman" w:hAnsi="Times New Roman" w:cs="Times New Roman"/>
          <w:sz w:val="28"/>
          <w:szCs w:val="28"/>
        </w:rPr>
        <w:t>Kazakhstan</w:t>
      </w:r>
      <w:r w:rsidR="0027608C">
        <w:rPr>
          <w:rFonts w:ascii="Times New Roman" w:hAnsi="Times New Roman" w:cs="Times New Roman"/>
          <w:sz w:val="28"/>
          <w:szCs w:val="28"/>
        </w:rPr>
        <w:t>’s</w:t>
      </w:r>
      <w:r w:rsidRPr="00530FD7">
        <w:rPr>
          <w:rFonts w:ascii="Times New Roman" w:hAnsi="Times New Roman" w:cs="Times New Roman"/>
          <w:sz w:val="28"/>
          <w:szCs w:val="28"/>
        </w:rPr>
        <w:t xml:space="preserve"> development path, i.e., the largest landlocked country, the transitional economy, and particular dependence on oil. </w:t>
      </w:r>
      <w:r w:rsidR="00591785" w:rsidRPr="00591785">
        <w:rPr>
          <w:rFonts w:ascii="Times New Roman" w:hAnsi="Times New Roman" w:cs="Times New Roman"/>
          <w:sz w:val="28"/>
          <w:szCs w:val="28"/>
        </w:rPr>
        <w:t>Kazakhstan</w:t>
      </w:r>
      <w:r w:rsidR="008C2BA2">
        <w:rPr>
          <w:rFonts w:ascii="Times New Roman" w:hAnsi="Times New Roman" w:cs="Times New Roman"/>
          <w:sz w:val="28"/>
          <w:szCs w:val="28"/>
        </w:rPr>
        <w:t xml:space="preserve"> is actively</w:t>
      </w:r>
      <w:r w:rsidR="00591785" w:rsidRPr="00591785">
        <w:rPr>
          <w:rFonts w:ascii="Times New Roman" w:hAnsi="Times New Roman" w:cs="Times New Roman"/>
          <w:sz w:val="28"/>
          <w:szCs w:val="28"/>
        </w:rPr>
        <w:t xml:space="preserve"> participat</w:t>
      </w:r>
      <w:r w:rsidR="008C2BA2">
        <w:rPr>
          <w:rFonts w:ascii="Times New Roman" w:hAnsi="Times New Roman" w:cs="Times New Roman"/>
          <w:sz w:val="28"/>
          <w:szCs w:val="28"/>
        </w:rPr>
        <w:t>ing</w:t>
      </w:r>
      <w:r w:rsidR="00591785" w:rsidRPr="00591785">
        <w:rPr>
          <w:rFonts w:ascii="Times New Roman" w:hAnsi="Times New Roman" w:cs="Times New Roman"/>
          <w:sz w:val="28"/>
          <w:szCs w:val="28"/>
        </w:rPr>
        <w:t xml:space="preserve"> in the global economy and has </w:t>
      </w:r>
      <w:r w:rsidR="008C2BA2">
        <w:rPr>
          <w:rFonts w:ascii="Times New Roman" w:hAnsi="Times New Roman" w:cs="Times New Roman"/>
          <w:sz w:val="28"/>
          <w:szCs w:val="28"/>
        </w:rPr>
        <w:t xml:space="preserve">built up </w:t>
      </w:r>
      <w:r w:rsidR="00591785" w:rsidRPr="00591785">
        <w:rPr>
          <w:rFonts w:ascii="Times New Roman" w:hAnsi="Times New Roman" w:cs="Times New Roman"/>
          <w:sz w:val="28"/>
          <w:szCs w:val="28"/>
        </w:rPr>
        <w:t xml:space="preserve">diplomatic ties with over 139 </w:t>
      </w:r>
      <w:r w:rsidR="00403879">
        <w:rPr>
          <w:rFonts w:ascii="Times New Roman" w:hAnsi="Times New Roman" w:cs="Times New Roman"/>
          <w:sz w:val="28"/>
          <w:szCs w:val="28"/>
        </w:rPr>
        <w:t>nations</w:t>
      </w:r>
      <w:r w:rsidR="00591785" w:rsidRPr="00591785">
        <w:rPr>
          <w:rFonts w:ascii="Times New Roman" w:hAnsi="Times New Roman" w:cs="Times New Roman"/>
          <w:sz w:val="28"/>
          <w:szCs w:val="28"/>
        </w:rPr>
        <w:t xml:space="preserve">. Kazakhstan is a multi-ethnic country with a population of </w:t>
      </w:r>
      <w:r w:rsidR="00403879">
        <w:rPr>
          <w:rFonts w:ascii="Times New Roman" w:hAnsi="Times New Roman" w:cs="Times New Roman"/>
          <w:sz w:val="28"/>
          <w:szCs w:val="28"/>
        </w:rPr>
        <w:t xml:space="preserve">around </w:t>
      </w:r>
      <w:r w:rsidR="00591785" w:rsidRPr="00591785">
        <w:rPr>
          <w:rFonts w:ascii="Times New Roman" w:hAnsi="Times New Roman" w:cs="Times New Roman"/>
          <w:sz w:val="28"/>
          <w:szCs w:val="28"/>
        </w:rPr>
        <w:t>19.1 million people. The country takes on a wide range of diversified cultures.</w:t>
      </w:r>
    </w:p>
    <w:p w14:paraId="23734605" w14:textId="3AAC0C09" w:rsidR="00A35317" w:rsidRPr="00530FD7" w:rsidRDefault="00A35317" w:rsidP="00A35317">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Kazakhstan has a generally favorable business climate. Together with the opportunities resulting from the above-mentioned economic, political, and cultural characteristics, Kazakhstan is continuously drawing substantial foreign investment to localize, </w:t>
      </w:r>
      <w:r w:rsidR="00403879">
        <w:rPr>
          <w:rFonts w:ascii="Times New Roman" w:hAnsi="Times New Roman" w:cs="Times New Roman"/>
          <w:sz w:val="28"/>
          <w:szCs w:val="28"/>
        </w:rPr>
        <w:t>and</w:t>
      </w:r>
      <w:r w:rsidRPr="00530FD7">
        <w:rPr>
          <w:rFonts w:ascii="Times New Roman" w:hAnsi="Times New Roman" w:cs="Times New Roman"/>
          <w:sz w:val="28"/>
          <w:szCs w:val="28"/>
        </w:rPr>
        <w:t xml:space="preserve"> increasing number of foreigners to pursue business, in this country.  </w:t>
      </w:r>
    </w:p>
    <w:p w14:paraId="1852058F" w14:textId="5612B833" w:rsidR="00A35317" w:rsidRPr="00530FD7" w:rsidRDefault="00A35317" w:rsidP="00A35317">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Among the variety of business activities, </w:t>
      </w:r>
      <w:r w:rsidR="00DF5149">
        <w:rPr>
          <w:rFonts w:ascii="Times New Roman" w:hAnsi="Times New Roman" w:cs="Times New Roman"/>
          <w:sz w:val="28"/>
          <w:szCs w:val="28"/>
        </w:rPr>
        <w:t>e</w:t>
      </w:r>
      <w:r w:rsidR="00DF5149" w:rsidRPr="00DF5149">
        <w:rPr>
          <w:rFonts w:ascii="Times New Roman" w:hAnsi="Times New Roman" w:cs="Times New Roman"/>
          <w:sz w:val="28"/>
          <w:szCs w:val="28"/>
        </w:rPr>
        <w:t>ntrepreneurship (including foreigners</w:t>
      </w:r>
      <w:r w:rsidR="00DF5149">
        <w:rPr>
          <w:rFonts w:ascii="Times New Roman" w:hAnsi="Times New Roman" w:cs="Times New Roman"/>
          <w:sz w:val="28"/>
          <w:szCs w:val="28"/>
        </w:rPr>
        <w:t>’</w:t>
      </w:r>
      <w:r w:rsidR="00DF5149" w:rsidRPr="00DF5149">
        <w:rPr>
          <w:rFonts w:ascii="Times New Roman" w:hAnsi="Times New Roman" w:cs="Times New Roman"/>
          <w:sz w:val="28"/>
          <w:szCs w:val="28"/>
        </w:rPr>
        <w:t> entrepreneurship</w:t>
      </w:r>
      <w:r w:rsidR="00BD0DD5">
        <w:rPr>
          <w:rFonts w:ascii="Times New Roman" w:hAnsi="Times New Roman" w:cs="Times New Roman"/>
          <w:sz w:val="28"/>
          <w:szCs w:val="28"/>
        </w:rPr>
        <w:t>, e.g., from Chinese entrepreneurs [4</w:t>
      </w:r>
      <w:r w:rsidR="0078195C">
        <w:rPr>
          <w:rFonts w:ascii="Times New Roman" w:hAnsi="Times New Roman" w:cs="Times New Roman"/>
          <w:sz w:val="28"/>
          <w:szCs w:val="28"/>
        </w:rPr>
        <w:t>78</w:t>
      </w:r>
      <w:r w:rsidR="00BD0DD5">
        <w:rPr>
          <w:rFonts w:ascii="Times New Roman" w:hAnsi="Times New Roman" w:cs="Times New Roman"/>
          <w:sz w:val="28"/>
          <w:szCs w:val="28"/>
        </w:rPr>
        <w:t>]</w:t>
      </w:r>
      <w:r w:rsidR="00DF5149" w:rsidRPr="00DF5149">
        <w:rPr>
          <w:rFonts w:ascii="Times New Roman" w:hAnsi="Times New Roman" w:cs="Times New Roman"/>
          <w:sz w:val="28"/>
          <w:szCs w:val="28"/>
        </w:rPr>
        <w:t>) has become a priority in Kazakhstan</w:t>
      </w:r>
      <w:r w:rsidR="00BD0DD5">
        <w:rPr>
          <w:rFonts w:ascii="Times New Roman" w:hAnsi="Times New Roman" w:cs="Times New Roman"/>
          <w:sz w:val="28"/>
          <w:szCs w:val="28"/>
        </w:rPr>
        <w:t>’</w:t>
      </w:r>
      <w:r w:rsidR="00DF5149" w:rsidRPr="00DF5149">
        <w:rPr>
          <w:rFonts w:ascii="Times New Roman" w:hAnsi="Times New Roman" w:cs="Times New Roman"/>
          <w:sz w:val="28"/>
          <w:szCs w:val="28"/>
        </w:rPr>
        <w:t>s economic strategy.</w:t>
      </w:r>
      <w:r w:rsidRPr="00530FD7">
        <w:rPr>
          <w:rFonts w:ascii="Times New Roman" w:hAnsi="Times New Roman" w:cs="Times New Roman"/>
          <w:sz w:val="28"/>
          <w:szCs w:val="28"/>
        </w:rPr>
        <w:t xml:space="preserve"> Support from the </w:t>
      </w:r>
      <w:r w:rsidR="00615A1B">
        <w:rPr>
          <w:rFonts w:ascii="Times New Roman" w:hAnsi="Times New Roman" w:cs="Times New Roman"/>
          <w:sz w:val="28"/>
          <w:szCs w:val="28"/>
        </w:rPr>
        <w:t>g</w:t>
      </w:r>
      <w:r w:rsidRPr="00530FD7">
        <w:rPr>
          <w:rFonts w:ascii="Times New Roman" w:hAnsi="Times New Roman" w:cs="Times New Roman"/>
          <w:sz w:val="28"/>
          <w:szCs w:val="28"/>
        </w:rPr>
        <w:t xml:space="preserve">overnment of Kazakhstan is playing an essential role in promoting the (foreign) entrepreneurship which further contributes to the national economic development. </w:t>
      </w:r>
      <w:r w:rsidR="00DF5149" w:rsidRPr="00DF5149">
        <w:rPr>
          <w:rFonts w:ascii="Times New Roman" w:hAnsi="Times New Roman" w:cs="Times New Roman"/>
          <w:sz w:val="28"/>
          <w:szCs w:val="28"/>
        </w:rPr>
        <w:t xml:space="preserve">The COVID-19 epidemic proved once more the </w:t>
      </w:r>
      <w:r w:rsidR="00DF5149">
        <w:rPr>
          <w:rFonts w:ascii="Times New Roman" w:hAnsi="Times New Roman" w:cs="Times New Roman"/>
          <w:sz w:val="28"/>
          <w:szCs w:val="28"/>
        </w:rPr>
        <w:t>essential role</w:t>
      </w:r>
      <w:r w:rsidR="00DF5149" w:rsidRPr="00DF5149">
        <w:rPr>
          <w:rFonts w:ascii="Times New Roman" w:hAnsi="Times New Roman" w:cs="Times New Roman"/>
          <w:sz w:val="28"/>
          <w:szCs w:val="28"/>
        </w:rPr>
        <w:t xml:space="preserve"> of government support (GS) in maintaining and fostering entrepreneurship in Kazakhstan and other countries.</w:t>
      </w:r>
      <w:r w:rsidR="00DF5149">
        <w:rPr>
          <w:rFonts w:ascii="Times New Roman" w:hAnsi="Times New Roman" w:cs="Times New Roman"/>
          <w:sz w:val="28"/>
          <w:szCs w:val="28"/>
        </w:rPr>
        <w:t xml:space="preserve"> </w:t>
      </w:r>
      <w:r w:rsidRPr="00530FD7">
        <w:rPr>
          <w:rFonts w:ascii="Times New Roman" w:hAnsi="Times New Roman" w:cs="Times New Roman"/>
          <w:sz w:val="28"/>
          <w:szCs w:val="28"/>
        </w:rPr>
        <w:t xml:space="preserve">Therefore, </w:t>
      </w:r>
      <w:r w:rsidR="00403879">
        <w:rPr>
          <w:rFonts w:ascii="Times New Roman" w:hAnsi="Times New Roman" w:cs="Times New Roman"/>
          <w:sz w:val="28"/>
          <w:szCs w:val="28"/>
        </w:rPr>
        <w:t>“</w:t>
      </w:r>
      <w:r w:rsidRPr="00530FD7">
        <w:rPr>
          <w:rFonts w:ascii="Times New Roman" w:hAnsi="Times New Roman" w:cs="Times New Roman"/>
          <w:sz w:val="28"/>
          <w:szCs w:val="28"/>
        </w:rPr>
        <w:t>GS</w:t>
      </w:r>
      <w:r w:rsidR="00403879">
        <w:rPr>
          <w:rFonts w:ascii="Times New Roman" w:hAnsi="Times New Roman" w:cs="Times New Roman"/>
          <w:sz w:val="28"/>
          <w:szCs w:val="28"/>
        </w:rPr>
        <w:t>”</w:t>
      </w:r>
      <w:r w:rsidRPr="00530FD7">
        <w:rPr>
          <w:rFonts w:ascii="Times New Roman" w:hAnsi="Times New Roman" w:cs="Times New Roman"/>
          <w:sz w:val="28"/>
          <w:szCs w:val="28"/>
        </w:rPr>
        <w:t xml:space="preserve"> shall be highlighted in academic research, and became a focal point in this study as well. </w:t>
      </w:r>
    </w:p>
    <w:p w14:paraId="2D9708F8" w14:textId="5500A4AB" w:rsidR="005F7A58" w:rsidRDefault="005F7A58" w:rsidP="00A35317">
      <w:pPr>
        <w:adjustRightInd w:val="0"/>
        <w:snapToGrid w:val="0"/>
        <w:spacing w:after="0" w:line="240" w:lineRule="auto"/>
        <w:ind w:firstLine="709"/>
        <w:rPr>
          <w:rFonts w:ascii="Times New Roman" w:hAnsi="Times New Roman" w:cs="Times New Roman"/>
          <w:sz w:val="28"/>
          <w:szCs w:val="28"/>
        </w:rPr>
      </w:pPr>
      <w:r w:rsidRPr="005F7A58">
        <w:rPr>
          <w:rFonts w:ascii="Times New Roman" w:hAnsi="Times New Roman" w:cs="Times New Roman"/>
          <w:sz w:val="28"/>
          <w:szCs w:val="28"/>
        </w:rPr>
        <w:t xml:space="preserve">Entrepreneurial intention (EI) was </w:t>
      </w:r>
      <w:r w:rsidR="00F479F5">
        <w:rPr>
          <w:rFonts w:ascii="Times New Roman" w:hAnsi="Times New Roman" w:cs="Times New Roman"/>
          <w:sz w:val="28"/>
          <w:szCs w:val="28"/>
        </w:rPr>
        <w:t>determined</w:t>
      </w:r>
      <w:r w:rsidRPr="005F7A58">
        <w:rPr>
          <w:rFonts w:ascii="Times New Roman" w:hAnsi="Times New Roman" w:cs="Times New Roman"/>
          <w:sz w:val="28"/>
          <w:szCs w:val="28"/>
        </w:rPr>
        <w:t xml:space="preserve"> as the </w:t>
      </w:r>
      <w:r w:rsidR="002418DE">
        <w:rPr>
          <w:rFonts w:ascii="Times New Roman" w:hAnsi="Times New Roman" w:cs="Times New Roman"/>
          <w:sz w:val="28"/>
          <w:szCs w:val="28"/>
        </w:rPr>
        <w:t>subject</w:t>
      </w:r>
      <w:r w:rsidRPr="005F7A58">
        <w:rPr>
          <w:rFonts w:ascii="Times New Roman" w:hAnsi="Times New Roman" w:cs="Times New Roman"/>
          <w:sz w:val="28"/>
          <w:szCs w:val="28"/>
        </w:rPr>
        <w:t xml:space="preserve"> </w:t>
      </w:r>
      <w:r w:rsidR="00AB6FAC">
        <w:rPr>
          <w:rFonts w:ascii="Times New Roman" w:hAnsi="Times New Roman" w:cs="Times New Roman"/>
          <w:sz w:val="28"/>
          <w:szCs w:val="28"/>
        </w:rPr>
        <w:t>of</w:t>
      </w:r>
      <w:r w:rsidRPr="005F7A58">
        <w:rPr>
          <w:rFonts w:ascii="Times New Roman" w:hAnsi="Times New Roman" w:cs="Times New Roman"/>
          <w:sz w:val="28"/>
          <w:szCs w:val="28"/>
        </w:rPr>
        <w:t xml:space="preserve"> th</w:t>
      </w:r>
      <w:r w:rsidR="002418DE">
        <w:rPr>
          <w:rFonts w:ascii="Times New Roman" w:hAnsi="Times New Roman" w:cs="Times New Roman"/>
          <w:sz w:val="28"/>
          <w:szCs w:val="28"/>
        </w:rPr>
        <w:t>is</w:t>
      </w:r>
      <w:r w:rsidRPr="005F7A58">
        <w:rPr>
          <w:rFonts w:ascii="Times New Roman" w:hAnsi="Times New Roman" w:cs="Times New Roman"/>
          <w:sz w:val="28"/>
          <w:szCs w:val="28"/>
        </w:rPr>
        <w:t xml:space="preserve"> study on how to stimulate (foreign) entrepreneurship in Kazakhstan </w:t>
      </w:r>
      <w:r w:rsidR="002418DE">
        <w:rPr>
          <w:rFonts w:ascii="Times New Roman" w:hAnsi="Times New Roman" w:cs="Times New Roman"/>
          <w:sz w:val="28"/>
          <w:szCs w:val="28"/>
        </w:rPr>
        <w:t>as</w:t>
      </w:r>
      <w:r w:rsidRPr="005F7A58">
        <w:rPr>
          <w:rFonts w:ascii="Times New Roman" w:hAnsi="Times New Roman" w:cs="Times New Roman"/>
          <w:sz w:val="28"/>
          <w:szCs w:val="28"/>
        </w:rPr>
        <w:t xml:space="preserve"> </w:t>
      </w:r>
      <w:r w:rsidR="00AB6FAC">
        <w:rPr>
          <w:rFonts w:ascii="Times New Roman" w:hAnsi="Times New Roman" w:cs="Times New Roman"/>
          <w:sz w:val="28"/>
          <w:szCs w:val="28"/>
        </w:rPr>
        <w:t>“</w:t>
      </w:r>
      <w:r w:rsidRPr="005F7A58">
        <w:rPr>
          <w:rFonts w:ascii="Times New Roman" w:hAnsi="Times New Roman" w:cs="Times New Roman"/>
          <w:sz w:val="28"/>
          <w:szCs w:val="28"/>
        </w:rPr>
        <w:t>EI</w:t>
      </w:r>
      <w:r w:rsidR="00AB6FAC">
        <w:rPr>
          <w:rFonts w:ascii="Times New Roman" w:hAnsi="Times New Roman" w:cs="Times New Roman"/>
          <w:sz w:val="28"/>
          <w:szCs w:val="28"/>
        </w:rPr>
        <w:t>”</w:t>
      </w:r>
      <w:r w:rsidRPr="005F7A58">
        <w:rPr>
          <w:rFonts w:ascii="Times New Roman" w:hAnsi="Times New Roman" w:cs="Times New Roman"/>
          <w:sz w:val="28"/>
          <w:szCs w:val="28"/>
        </w:rPr>
        <w:t xml:space="preserve"> has been </w:t>
      </w:r>
      <w:r w:rsidR="00AB6FAC">
        <w:rPr>
          <w:rFonts w:ascii="Times New Roman" w:hAnsi="Times New Roman" w:cs="Times New Roman"/>
          <w:sz w:val="28"/>
          <w:szCs w:val="28"/>
        </w:rPr>
        <w:t>reckoned</w:t>
      </w:r>
      <w:r w:rsidR="002418DE">
        <w:rPr>
          <w:rFonts w:ascii="Times New Roman" w:hAnsi="Times New Roman" w:cs="Times New Roman"/>
          <w:sz w:val="28"/>
          <w:szCs w:val="28"/>
        </w:rPr>
        <w:t xml:space="preserve"> as</w:t>
      </w:r>
      <w:r w:rsidRPr="005F7A58">
        <w:rPr>
          <w:rFonts w:ascii="Times New Roman" w:hAnsi="Times New Roman" w:cs="Times New Roman"/>
          <w:sz w:val="28"/>
          <w:szCs w:val="28"/>
        </w:rPr>
        <w:t xml:space="preserve"> the best single </w:t>
      </w:r>
      <w:r w:rsidR="002418DE">
        <w:rPr>
          <w:rFonts w:ascii="Times New Roman" w:hAnsi="Times New Roman" w:cs="Times New Roman"/>
          <w:sz w:val="28"/>
          <w:szCs w:val="28"/>
        </w:rPr>
        <w:t>factor</w:t>
      </w:r>
      <w:r w:rsidRPr="005F7A58">
        <w:rPr>
          <w:rFonts w:ascii="Times New Roman" w:hAnsi="Times New Roman" w:cs="Times New Roman"/>
          <w:sz w:val="28"/>
          <w:szCs w:val="28"/>
        </w:rPr>
        <w:t xml:space="preserve"> </w:t>
      </w:r>
      <w:r w:rsidR="002418DE">
        <w:rPr>
          <w:rFonts w:ascii="Times New Roman" w:hAnsi="Times New Roman" w:cs="Times New Roman"/>
          <w:sz w:val="28"/>
          <w:szCs w:val="28"/>
        </w:rPr>
        <w:t xml:space="preserve">predicting </w:t>
      </w:r>
      <w:r w:rsidRPr="005F7A58">
        <w:rPr>
          <w:rFonts w:ascii="Times New Roman" w:hAnsi="Times New Roman" w:cs="Times New Roman"/>
          <w:sz w:val="28"/>
          <w:szCs w:val="28"/>
        </w:rPr>
        <w:t>entrepreneurial activity and firm success [54, p. 442; 55, p. 16]. In order to examine the foreigners</w:t>
      </w:r>
      <w:r>
        <w:rPr>
          <w:rFonts w:ascii="Times New Roman" w:hAnsi="Times New Roman" w:cs="Times New Roman"/>
          <w:sz w:val="28"/>
          <w:szCs w:val="28"/>
        </w:rPr>
        <w:t>’</w:t>
      </w:r>
      <w:r w:rsidRPr="005F7A58">
        <w:rPr>
          <w:rFonts w:ascii="Times New Roman" w:hAnsi="Times New Roman" w:cs="Times New Roman"/>
          <w:sz w:val="28"/>
          <w:szCs w:val="28"/>
        </w:rPr>
        <w:t xml:space="preserve"> EI </w:t>
      </w:r>
      <w:r w:rsidR="00AB6FAC">
        <w:rPr>
          <w:rFonts w:ascii="Times New Roman" w:hAnsi="Times New Roman" w:cs="Times New Roman"/>
          <w:sz w:val="28"/>
          <w:szCs w:val="28"/>
        </w:rPr>
        <w:t>under</w:t>
      </w:r>
      <w:r w:rsidRPr="005F7A58">
        <w:rPr>
          <w:rFonts w:ascii="Times New Roman" w:hAnsi="Times New Roman" w:cs="Times New Roman"/>
          <w:sz w:val="28"/>
          <w:szCs w:val="28"/>
        </w:rPr>
        <w:t xml:space="preserve"> the </w:t>
      </w:r>
      <w:r w:rsidR="00AB6FAC">
        <w:rPr>
          <w:rFonts w:ascii="Times New Roman" w:hAnsi="Times New Roman" w:cs="Times New Roman"/>
          <w:sz w:val="28"/>
          <w:szCs w:val="28"/>
        </w:rPr>
        <w:t>circumstances</w:t>
      </w:r>
      <w:r w:rsidRPr="005F7A58">
        <w:rPr>
          <w:rFonts w:ascii="Times New Roman" w:hAnsi="Times New Roman" w:cs="Times New Roman"/>
          <w:sz w:val="28"/>
          <w:szCs w:val="28"/>
        </w:rPr>
        <w:t xml:space="preserve"> of Kazakhstan, this study employed the most prevalent </w:t>
      </w:r>
      <w:r>
        <w:rPr>
          <w:rFonts w:ascii="Times New Roman" w:hAnsi="Times New Roman" w:cs="Times New Roman"/>
          <w:sz w:val="28"/>
          <w:szCs w:val="28"/>
        </w:rPr>
        <w:t>“</w:t>
      </w:r>
      <w:r w:rsidRPr="005F7A58">
        <w:rPr>
          <w:rFonts w:ascii="Times New Roman" w:hAnsi="Times New Roman" w:cs="Times New Roman"/>
          <w:sz w:val="28"/>
          <w:szCs w:val="28"/>
        </w:rPr>
        <w:t>TPB</w:t>
      </w:r>
      <w:r>
        <w:rPr>
          <w:rFonts w:ascii="Times New Roman" w:hAnsi="Times New Roman" w:cs="Times New Roman"/>
          <w:sz w:val="28"/>
          <w:szCs w:val="28"/>
        </w:rPr>
        <w:t>”</w:t>
      </w:r>
      <w:r w:rsidRPr="005F7A58">
        <w:rPr>
          <w:rFonts w:ascii="Times New Roman" w:hAnsi="Times New Roman" w:cs="Times New Roman"/>
          <w:sz w:val="28"/>
          <w:szCs w:val="28"/>
        </w:rPr>
        <w:t xml:space="preserve"> model and, in an unusual move, added the function of </w:t>
      </w:r>
      <w:r w:rsidR="00AB6FAC">
        <w:rPr>
          <w:rFonts w:ascii="Times New Roman" w:hAnsi="Times New Roman" w:cs="Times New Roman"/>
          <w:sz w:val="28"/>
          <w:szCs w:val="28"/>
        </w:rPr>
        <w:t>“</w:t>
      </w:r>
      <w:r w:rsidRPr="005F7A58">
        <w:rPr>
          <w:rFonts w:ascii="Times New Roman" w:hAnsi="Times New Roman" w:cs="Times New Roman"/>
          <w:sz w:val="28"/>
          <w:szCs w:val="28"/>
        </w:rPr>
        <w:t>GS</w:t>
      </w:r>
      <w:r w:rsidR="00AB6FAC">
        <w:rPr>
          <w:rFonts w:ascii="Times New Roman" w:hAnsi="Times New Roman" w:cs="Times New Roman"/>
          <w:sz w:val="28"/>
          <w:szCs w:val="28"/>
        </w:rPr>
        <w:t>”</w:t>
      </w:r>
      <w:r w:rsidRPr="005F7A58">
        <w:rPr>
          <w:rFonts w:ascii="Times New Roman" w:hAnsi="Times New Roman" w:cs="Times New Roman"/>
          <w:sz w:val="28"/>
          <w:szCs w:val="28"/>
        </w:rPr>
        <w:t xml:space="preserve"> as the moderator variable. The integrated </w:t>
      </w:r>
      <w:r>
        <w:rPr>
          <w:rFonts w:ascii="Times New Roman" w:hAnsi="Times New Roman" w:cs="Times New Roman"/>
          <w:sz w:val="28"/>
          <w:szCs w:val="28"/>
        </w:rPr>
        <w:t>“</w:t>
      </w:r>
      <w:r w:rsidRPr="005F7A58">
        <w:rPr>
          <w:rFonts w:ascii="Times New Roman" w:hAnsi="Times New Roman" w:cs="Times New Roman"/>
          <w:sz w:val="28"/>
          <w:szCs w:val="28"/>
        </w:rPr>
        <w:t>TPB+Moderator (GS)</w:t>
      </w:r>
      <w:r>
        <w:rPr>
          <w:rFonts w:ascii="Times New Roman" w:hAnsi="Times New Roman" w:cs="Times New Roman"/>
          <w:sz w:val="28"/>
          <w:szCs w:val="28"/>
        </w:rPr>
        <w:t>”</w:t>
      </w:r>
      <w:r w:rsidRPr="005F7A58">
        <w:rPr>
          <w:rFonts w:ascii="Times New Roman" w:hAnsi="Times New Roman" w:cs="Times New Roman"/>
          <w:sz w:val="28"/>
          <w:szCs w:val="28"/>
        </w:rPr>
        <w:t xml:space="preserve"> model hypothesized that </w:t>
      </w:r>
      <w:r w:rsidR="002B641A">
        <w:rPr>
          <w:rFonts w:ascii="Times New Roman" w:hAnsi="Times New Roman" w:cs="Times New Roman"/>
          <w:sz w:val="28"/>
          <w:szCs w:val="28"/>
        </w:rPr>
        <w:t xml:space="preserve">the </w:t>
      </w:r>
      <w:r w:rsidR="00AB6FAC">
        <w:rPr>
          <w:rFonts w:ascii="Times New Roman" w:hAnsi="Times New Roman" w:cs="Times New Roman"/>
          <w:sz w:val="28"/>
          <w:szCs w:val="28"/>
        </w:rPr>
        <w:t>“</w:t>
      </w:r>
      <w:r w:rsidR="002B641A">
        <w:rPr>
          <w:rFonts w:ascii="Times New Roman" w:hAnsi="Times New Roman" w:cs="Times New Roman"/>
          <w:sz w:val="28"/>
          <w:szCs w:val="28"/>
        </w:rPr>
        <w:t>TPB</w:t>
      </w:r>
      <w:r w:rsidR="00AB6FAC">
        <w:rPr>
          <w:rFonts w:ascii="Times New Roman" w:hAnsi="Times New Roman" w:cs="Times New Roman"/>
          <w:sz w:val="28"/>
          <w:szCs w:val="28"/>
        </w:rPr>
        <w:t>”</w:t>
      </w:r>
      <w:r w:rsidR="002B641A">
        <w:rPr>
          <w:rFonts w:ascii="Times New Roman" w:hAnsi="Times New Roman" w:cs="Times New Roman"/>
          <w:sz w:val="28"/>
          <w:szCs w:val="28"/>
        </w:rPr>
        <w:t xml:space="preserve"> components </w:t>
      </w:r>
      <w:r w:rsidR="002B641A" w:rsidRPr="002B641A">
        <w:rPr>
          <w:rFonts w:ascii="Times New Roman" w:hAnsi="Times New Roman" w:cs="Times New Roman"/>
          <w:sz w:val="28"/>
          <w:szCs w:val="28"/>
        </w:rPr>
        <w:t xml:space="preserve">– </w:t>
      </w:r>
      <w:r w:rsidRPr="005F7A58">
        <w:rPr>
          <w:rFonts w:ascii="Times New Roman" w:hAnsi="Times New Roman" w:cs="Times New Roman"/>
          <w:sz w:val="28"/>
          <w:szCs w:val="28"/>
        </w:rPr>
        <w:t>PA toward</w:t>
      </w:r>
      <w:r w:rsidR="00763A47">
        <w:rPr>
          <w:rFonts w:ascii="Times New Roman" w:hAnsi="Times New Roman" w:cs="Times New Roman"/>
          <w:sz w:val="28"/>
          <w:szCs w:val="28"/>
        </w:rPr>
        <w:t>s</w:t>
      </w:r>
      <w:r w:rsidRPr="005F7A58">
        <w:rPr>
          <w:rFonts w:ascii="Times New Roman" w:hAnsi="Times New Roman" w:cs="Times New Roman"/>
          <w:sz w:val="28"/>
          <w:szCs w:val="28"/>
        </w:rPr>
        <w:t xml:space="preserve"> entrepreneurship, SNs</w:t>
      </w:r>
      <w:r w:rsidR="00AD20CD">
        <w:rPr>
          <w:rFonts w:ascii="Times New Roman" w:hAnsi="Times New Roman" w:cs="Times New Roman"/>
          <w:sz w:val="28"/>
          <w:szCs w:val="28"/>
        </w:rPr>
        <w:t xml:space="preserve"> about entrepreneurship</w:t>
      </w:r>
      <w:r w:rsidRPr="005F7A58">
        <w:rPr>
          <w:rFonts w:ascii="Times New Roman" w:hAnsi="Times New Roman" w:cs="Times New Roman"/>
          <w:sz w:val="28"/>
          <w:szCs w:val="28"/>
        </w:rPr>
        <w:t xml:space="preserve">, and PBC </w:t>
      </w:r>
      <w:r w:rsidR="00AD20CD">
        <w:rPr>
          <w:rFonts w:ascii="Times New Roman" w:hAnsi="Times New Roman" w:cs="Times New Roman"/>
          <w:sz w:val="28"/>
          <w:szCs w:val="28"/>
        </w:rPr>
        <w:t>over entrepreneurship</w:t>
      </w:r>
      <w:r w:rsidR="002B641A">
        <w:rPr>
          <w:rFonts w:ascii="Times New Roman" w:hAnsi="Times New Roman" w:cs="Times New Roman"/>
          <w:sz w:val="28"/>
          <w:szCs w:val="28"/>
        </w:rPr>
        <w:t xml:space="preserve"> </w:t>
      </w:r>
      <w:r w:rsidR="002B641A" w:rsidRPr="002B641A">
        <w:rPr>
          <w:rFonts w:ascii="Times New Roman" w:hAnsi="Times New Roman" w:cs="Times New Roman"/>
          <w:sz w:val="28"/>
          <w:szCs w:val="28"/>
        </w:rPr>
        <w:t>–</w:t>
      </w:r>
      <w:r w:rsidR="00AD20CD">
        <w:rPr>
          <w:rFonts w:ascii="Times New Roman" w:hAnsi="Times New Roman" w:cs="Times New Roman"/>
          <w:sz w:val="28"/>
          <w:szCs w:val="28"/>
        </w:rPr>
        <w:t xml:space="preserve"> </w:t>
      </w:r>
      <w:r w:rsidRPr="005F7A58">
        <w:rPr>
          <w:rFonts w:ascii="Times New Roman" w:hAnsi="Times New Roman" w:cs="Times New Roman"/>
          <w:sz w:val="28"/>
          <w:szCs w:val="28"/>
        </w:rPr>
        <w:t xml:space="preserve">positively affect the EI </w:t>
      </w:r>
      <w:r w:rsidR="00AD20CD">
        <w:rPr>
          <w:rFonts w:ascii="Times New Roman" w:hAnsi="Times New Roman" w:cs="Times New Roman"/>
          <w:sz w:val="28"/>
          <w:szCs w:val="28"/>
        </w:rPr>
        <w:t>of</w:t>
      </w:r>
      <w:r w:rsidRPr="005F7A58">
        <w:rPr>
          <w:rFonts w:ascii="Times New Roman" w:hAnsi="Times New Roman" w:cs="Times New Roman"/>
          <w:sz w:val="28"/>
          <w:szCs w:val="28"/>
        </w:rPr>
        <w:t xml:space="preserve"> foreign</w:t>
      </w:r>
      <w:r w:rsidR="00AD20CD">
        <w:rPr>
          <w:rFonts w:ascii="Times New Roman" w:hAnsi="Times New Roman" w:cs="Times New Roman"/>
          <w:sz w:val="28"/>
          <w:szCs w:val="28"/>
        </w:rPr>
        <w:t xml:space="preserve"> nationals</w:t>
      </w:r>
      <w:r w:rsidRPr="005F7A58">
        <w:rPr>
          <w:rFonts w:ascii="Times New Roman" w:hAnsi="Times New Roman" w:cs="Times New Roman"/>
          <w:sz w:val="28"/>
          <w:szCs w:val="28"/>
        </w:rPr>
        <w:t xml:space="preserve"> in Kazakhstan, and that GS further strengthens the </w:t>
      </w:r>
      <w:r w:rsidR="00AD20CD">
        <w:rPr>
          <w:rFonts w:ascii="Times New Roman" w:hAnsi="Times New Roman" w:cs="Times New Roman"/>
          <w:sz w:val="28"/>
          <w:szCs w:val="28"/>
        </w:rPr>
        <w:t>effects</w:t>
      </w:r>
      <w:r w:rsidRPr="005F7A58">
        <w:rPr>
          <w:rFonts w:ascii="Times New Roman" w:hAnsi="Times New Roman" w:cs="Times New Roman"/>
          <w:sz w:val="28"/>
          <w:szCs w:val="28"/>
        </w:rPr>
        <w:t xml:space="preserve"> of </w:t>
      </w:r>
      <w:r w:rsidR="002B641A">
        <w:rPr>
          <w:rFonts w:ascii="Times New Roman" w:hAnsi="Times New Roman" w:cs="Times New Roman"/>
          <w:sz w:val="28"/>
          <w:szCs w:val="28"/>
        </w:rPr>
        <w:t xml:space="preserve">the </w:t>
      </w:r>
      <w:r w:rsidR="00AB6FAC">
        <w:rPr>
          <w:rFonts w:ascii="Times New Roman" w:hAnsi="Times New Roman" w:cs="Times New Roman"/>
          <w:sz w:val="28"/>
          <w:szCs w:val="28"/>
        </w:rPr>
        <w:t>“</w:t>
      </w:r>
      <w:r w:rsidR="002B641A">
        <w:rPr>
          <w:rFonts w:ascii="Times New Roman" w:hAnsi="Times New Roman" w:cs="Times New Roman"/>
          <w:sz w:val="28"/>
          <w:szCs w:val="28"/>
        </w:rPr>
        <w:t>TPB</w:t>
      </w:r>
      <w:r w:rsidR="00AB6FAC">
        <w:rPr>
          <w:rFonts w:ascii="Times New Roman" w:hAnsi="Times New Roman" w:cs="Times New Roman"/>
          <w:sz w:val="28"/>
          <w:szCs w:val="28"/>
        </w:rPr>
        <w:t>”</w:t>
      </w:r>
      <w:r w:rsidR="002B641A">
        <w:rPr>
          <w:rFonts w:ascii="Times New Roman" w:hAnsi="Times New Roman" w:cs="Times New Roman"/>
          <w:sz w:val="28"/>
          <w:szCs w:val="28"/>
        </w:rPr>
        <w:t xml:space="preserve"> components</w:t>
      </w:r>
      <w:r w:rsidRPr="005F7A58">
        <w:rPr>
          <w:rFonts w:ascii="Times New Roman" w:hAnsi="Times New Roman" w:cs="Times New Roman"/>
          <w:sz w:val="28"/>
          <w:szCs w:val="28"/>
        </w:rPr>
        <w:t xml:space="preserve"> </w:t>
      </w:r>
      <w:r w:rsidR="00AD20CD">
        <w:rPr>
          <w:rFonts w:ascii="Times New Roman" w:hAnsi="Times New Roman" w:cs="Times New Roman"/>
          <w:sz w:val="28"/>
          <w:szCs w:val="28"/>
        </w:rPr>
        <w:t>leading to</w:t>
      </w:r>
      <w:r w:rsidRPr="005F7A58">
        <w:rPr>
          <w:rFonts w:ascii="Times New Roman" w:hAnsi="Times New Roman" w:cs="Times New Roman"/>
          <w:sz w:val="28"/>
          <w:szCs w:val="28"/>
        </w:rPr>
        <w:t xml:space="preserve"> EI. </w:t>
      </w:r>
      <w:r w:rsidR="00AC766A">
        <w:rPr>
          <w:rFonts w:ascii="Times New Roman" w:hAnsi="Times New Roman" w:cs="Times New Roman"/>
          <w:sz w:val="28"/>
          <w:szCs w:val="28"/>
        </w:rPr>
        <w:t xml:space="preserve">The construct of </w:t>
      </w:r>
      <w:r w:rsidRPr="005F7A58">
        <w:rPr>
          <w:rFonts w:ascii="Times New Roman" w:hAnsi="Times New Roman" w:cs="Times New Roman"/>
          <w:sz w:val="28"/>
          <w:szCs w:val="28"/>
        </w:rPr>
        <w:t xml:space="preserve">GS in this study was explained collectively by </w:t>
      </w:r>
      <w:r w:rsidR="00AC766A">
        <w:rPr>
          <w:rFonts w:ascii="Times New Roman" w:hAnsi="Times New Roman" w:cs="Times New Roman"/>
          <w:sz w:val="28"/>
          <w:szCs w:val="28"/>
        </w:rPr>
        <w:t xml:space="preserve">“government </w:t>
      </w:r>
      <w:r w:rsidR="00AC766A" w:rsidRPr="005F7A58">
        <w:rPr>
          <w:rFonts w:ascii="Times New Roman" w:hAnsi="Times New Roman" w:cs="Times New Roman"/>
          <w:sz w:val="28"/>
          <w:szCs w:val="28"/>
        </w:rPr>
        <w:t>programs</w:t>
      </w:r>
      <w:r w:rsidR="00AC766A">
        <w:rPr>
          <w:rFonts w:ascii="Times New Roman" w:hAnsi="Times New Roman" w:cs="Times New Roman"/>
          <w:sz w:val="28"/>
          <w:szCs w:val="28"/>
        </w:rPr>
        <w:t xml:space="preserve">” and </w:t>
      </w:r>
      <w:r>
        <w:rPr>
          <w:rFonts w:ascii="Times New Roman" w:hAnsi="Times New Roman" w:cs="Times New Roman"/>
          <w:sz w:val="28"/>
          <w:szCs w:val="28"/>
        </w:rPr>
        <w:t>“</w:t>
      </w:r>
      <w:r w:rsidRPr="005F7A58">
        <w:rPr>
          <w:rFonts w:ascii="Times New Roman" w:hAnsi="Times New Roman" w:cs="Times New Roman"/>
          <w:sz w:val="28"/>
          <w:szCs w:val="28"/>
        </w:rPr>
        <w:t>government policies</w:t>
      </w:r>
      <w:r w:rsidR="00AC766A">
        <w:rPr>
          <w:rFonts w:ascii="Times New Roman" w:hAnsi="Times New Roman" w:cs="Times New Roman"/>
          <w:sz w:val="28"/>
          <w:szCs w:val="28"/>
        </w:rPr>
        <w:t>”</w:t>
      </w:r>
      <w:r w:rsidRPr="005F7A58">
        <w:rPr>
          <w:rFonts w:ascii="Times New Roman" w:hAnsi="Times New Roman" w:cs="Times New Roman"/>
          <w:sz w:val="28"/>
          <w:szCs w:val="28"/>
        </w:rPr>
        <w:t>.</w:t>
      </w:r>
      <w:r w:rsidR="00A35317" w:rsidRPr="00530FD7">
        <w:rPr>
          <w:rFonts w:ascii="Times New Roman" w:hAnsi="Times New Roman" w:cs="Times New Roman"/>
          <w:sz w:val="28"/>
          <w:szCs w:val="28"/>
        </w:rPr>
        <w:t xml:space="preserve"> </w:t>
      </w:r>
    </w:p>
    <w:p w14:paraId="0DD9617D" w14:textId="64F846A7" w:rsidR="005825EF" w:rsidRDefault="005825EF" w:rsidP="00A35317">
      <w:pPr>
        <w:adjustRightInd w:val="0"/>
        <w:snapToGrid w:val="0"/>
        <w:spacing w:after="0" w:line="240" w:lineRule="auto"/>
        <w:ind w:firstLine="709"/>
        <w:rPr>
          <w:rFonts w:ascii="Times New Roman" w:hAnsi="Times New Roman" w:cs="Times New Roman"/>
          <w:sz w:val="28"/>
          <w:szCs w:val="28"/>
        </w:rPr>
      </w:pPr>
      <w:r w:rsidRPr="005825EF">
        <w:rPr>
          <w:rFonts w:ascii="Times New Roman" w:hAnsi="Times New Roman" w:cs="Times New Roman"/>
          <w:sz w:val="28"/>
          <w:szCs w:val="28"/>
        </w:rPr>
        <w:t>To evaluate the</w:t>
      </w:r>
      <w:r w:rsidR="00845F64">
        <w:rPr>
          <w:rFonts w:ascii="Times New Roman" w:hAnsi="Times New Roman" w:cs="Times New Roman"/>
          <w:sz w:val="28"/>
          <w:szCs w:val="28"/>
        </w:rPr>
        <w:t xml:space="preserve"> above-mentioned</w:t>
      </w:r>
      <w:r w:rsidRPr="005825EF">
        <w:rPr>
          <w:rFonts w:ascii="Times New Roman" w:hAnsi="Times New Roman" w:cs="Times New Roman"/>
          <w:sz w:val="28"/>
          <w:szCs w:val="28"/>
        </w:rPr>
        <w:t xml:space="preserve"> hypotheses, the methodology was devised and implemented </w:t>
      </w:r>
      <w:r w:rsidR="00923410">
        <w:rPr>
          <w:rFonts w:ascii="Times New Roman" w:hAnsi="Times New Roman" w:cs="Times New Roman"/>
          <w:sz w:val="28"/>
          <w:szCs w:val="28"/>
        </w:rPr>
        <w:t>through the stages of</w:t>
      </w:r>
      <w:r w:rsidRPr="005825EF">
        <w:rPr>
          <w:rFonts w:ascii="Times New Roman" w:hAnsi="Times New Roman" w:cs="Times New Roman"/>
          <w:sz w:val="28"/>
          <w:szCs w:val="28"/>
        </w:rPr>
        <w:t xml:space="preserve"> </w:t>
      </w:r>
      <w:r>
        <w:rPr>
          <w:rFonts w:ascii="Times New Roman" w:hAnsi="Times New Roman" w:cs="Times New Roman"/>
          <w:sz w:val="28"/>
          <w:szCs w:val="28"/>
        </w:rPr>
        <w:t>“</w:t>
      </w:r>
      <w:r w:rsidRPr="005825EF">
        <w:rPr>
          <w:rFonts w:ascii="Times New Roman" w:hAnsi="Times New Roman" w:cs="Times New Roman"/>
          <w:sz w:val="28"/>
          <w:szCs w:val="28"/>
        </w:rPr>
        <w:t>goodness of measures</w:t>
      </w:r>
      <w:r>
        <w:rPr>
          <w:rFonts w:ascii="Times New Roman" w:hAnsi="Times New Roman" w:cs="Times New Roman"/>
          <w:sz w:val="28"/>
          <w:szCs w:val="28"/>
        </w:rPr>
        <w:t>”</w:t>
      </w:r>
      <w:r w:rsidRPr="005825EF">
        <w:rPr>
          <w:rFonts w:ascii="Times New Roman" w:hAnsi="Times New Roman" w:cs="Times New Roman"/>
          <w:sz w:val="28"/>
          <w:szCs w:val="28"/>
        </w:rPr>
        <w:t xml:space="preserve"> for data collection, </w:t>
      </w:r>
      <w:r>
        <w:rPr>
          <w:rFonts w:ascii="Times New Roman" w:hAnsi="Times New Roman" w:cs="Times New Roman"/>
          <w:sz w:val="28"/>
          <w:szCs w:val="28"/>
        </w:rPr>
        <w:t>“</w:t>
      </w:r>
      <w:r w:rsidRPr="005825EF">
        <w:rPr>
          <w:rFonts w:ascii="Times New Roman" w:hAnsi="Times New Roman" w:cs="Times New Roman"/>
          <w:sz w:val="28"/>
          <w:szCs w:val="28"/>
        </w:rPr>
        <w:t>goodness of data</w:t>
      </w:r>
      <w:r>
        <w:rPr>
          <w:rFonts w:ascii="Times New Roman" w:hAnsi="Times New Roman" w:cs="Times New Roman"/>
          <w:sz w:val="28"/>
          <w:szCs w:val="28"/>
        </w:rPr>
        <w:t>”</w:t>
      </w:r>
      <w:r w:rsidRPr="005825EF">
        <w:rPr>
          <w:rFonts w:ascii="Times New Roman" w:hAnsi="Times New Roman" w:cs="Times New Roman"/>
          <w:sz w:val="28"/>
          <w:szCs w:val="28"/>
        </w:rPr>
        <w:t xml:space="preserve"> for data examination, and </w:t>
      </w:r>
      <w:r>
        <w:rPr>
          <w:rFonts w:ascii="Times New Roman" w:hAnsi="Times New Roman" w:cs="Times New Roman"/>
          <w:sz w:val="28"/>
          <w:szCs w:val="28"/>
        </w:rPr>
        <w:t>“</w:t>
      </w:r>
      <w:r w:rsidRPr="005825EF">
        <w:rPr>
          <w:rFonts w:ascii="Times New Roman" w:hAnsi="Times New Roman" w:cs="Times New Roman"/>
          <w:sz w:val="28"/>
          <w:szCs w:val="28"/>
        </w:rPr>
        <w:t>goodness of model</w:t>
      </w:r>
      <w:r>
        <w:rPr>
          <w:rFonts w:ascii="Times New Roman" w:hAnsi="Times New Roman" w:cs="Times New Roman"/>
          <w:sz w:val="28"/>
          <w:szCs w:val="28"/>
        </w:rPr>
        <w:t>’</w:t>
      </w:r>
      <w:r w:rsidRPr="005825EF">
        <w:rPr>
          <w:rFonts w:ascii="Times New Roman" w:hAnsi="Times New Roman" w:cs="Times New Roman"/>
          <w:sz w:val="28"/>
          <w:szCs w:val="28"/>
        </w:rPr>
        <w:t>s fit</w:t>
      </w:r>
      <w:r>
        <w:rPr>
          <w:rFonts w:ascii="Times New Roman" w:hAnsi="Times New Roman" w:cs="Times New Roman"/>
          <w:sz w:val="28"/>
          <w:szCs w:val="28"/>
        </w:rPr>
        <w:t>”</w:t>
      </w:r>
      <w:r w:rsidRPr="005825EF">
        <w:rPr>
          <w:rFonts w:ascii="Times New Roman" w:hAnsi="Times New Roman" w:cs="Times New Roman"/>
          <w:sz w:val="28"/>
          <w:szCs w:val="28"/>
        </w:rPr>
        <w:t xml:space="preserve"> for data analysis. The questionnaire instruments were drawn from prior research and passed the </w:t>
      </w:r>
      <w:r>
        <w:rPr>
          <w:rFonts w:ascii="Times New Roman" w:hAnsi="Times New Roman" w:cs="Times New Roman"/>
          <w:sz w:val="28"/>
          <w:szCs w:val="28"/>
        </w:rPr>
        <w:t>“</w:t>
      </w:r>
      <w:r w:rsidRPr="005825EF">
        <w:rPr>
          <w:rFonts w:ascii="Times New Roman" w:hAnsi="Times New Roman" w:cs="Times New Roman"/>
          <w:sz w:val="28"/>
          <w:szCs w:val="28"/>
        </w:rPr>
        <w:t>goodness of measures</w:t>
      </w:r>
      <w:r>
        <w:rPr>
          <w:rFonts w:ascii="Times New Roman" w:hAnsi="Times New Roman" w:cs="Times New Roman"/>
          <w:sz w:val="28"/>
          <w:szCs w:val="28"/>
        </w:rPr>
        <w:t>”</w:t>
      </w:r>
      <w:r w:rsidRPr="005825EF">
        <w:rPr>
          <w:rFonts w:ascii="Times New Roman" w:hAnsi="Times New Roman" w:cs="Times New Roman"/>
          <w:sz w:val="28"/>
          <w:szCs w:val="28"/>
        </w:rPr>
        <w:t xml:space="preserve"> test. A final sample of 362 respondents from 60 countries met the criteri</w:t>
      </w:r>
      <w:r w:rsidR="00952D87">
        <w:rPr>
          <w:rFonts w:ascii="Times New Roman" w:hAnsi="Times New Roman" w:cs="Times New Roman"/>
          <w:sz w:val="28"/>
          <w:szCs w:val="28"/>
        </w:rPr>
        <w:t>a</w:t>
      </w:r>
      <w:r w:rsidRPr="005825EF">
        <w:rPr>
          <w:rFonts w:ascii="Times New Roman" w:hAnsi="Times New Roman" w:cs="Times New Roman"/>
          <w:sz w:val="28"/>
          <w:szCs w:val="28"/>
        </w:rPr>
        <w:t xml:space="preserve"> for </w:t>
      </w:r>
      <w:r>
        <w:rPr>
          <w:rFonts w:ascii="Times New Roman" w:hAnsi="Times New Roman" w:cs="Times New Roman"/>
          <w:sz w:val="28"/>
          <w:szCs w:val="28"/>
        </w:rPr>
        <w:t>“</w:t>
      </w:r>
      <w:r w:rsidRPr="005825EF">
        <w:rPr>
          <w:rFonts w:ascii="Times New Roman" w:hAnsi="Times New Roman" w:cs="Times New Roman"/>
          <w:sz w:val="28"/>
          <w:szCs w:val="28"/>
        </w:rPr>
        <w:t>goodness of data</w:t>
      </w:r>
      <w:r>
        <w:rPr>
          <w:rFonts w:ascii="Times New Roman" w:hAnsi="Times New Roman" w:cs="Times New Roman"/>
          <w:sz w:val="28"/>
          <w:szCs w:val="28"/>
        </w:rPr>
        <w:t>”</w:t>
      </w:r>
      <w:r w:rsidRPr="005825EF">
        <w:rPr>
          <w:rFonts w:ascii="Times New Roman" w:hAnsi="Times New Roman" w:cs="Times New Roman"/>
          <w:sz w:val="28"/>
          <w:szCs w:val="28"/>
        </w:rPr>
        <w:t xml:space="preserve"> and was therefore deemed competent for </w:t>
      </w:r>
      <w:r w:rsidRPr="005825EF">
        <w:rPr>
          <w:rFonts w:ascii="Times New Roman" w:hAnsi="Times New Roman" w:cs="Times New Roman"/>
          <w:sz w:val="28"/>
          <w:szCs w:val="28"/>
        </w:rPr>
        <w:lastRenderedPageBreak/>
        <w:t>multivariate analysis. The empirical findings </w:t>
      </w:r>
      <w:r w:rsidR="003F6296">
        <w:rPr>
          <w:rFonts w:ascii="Times New Roman" w:hAnsi="Times New Roman" w:cs="Times New Roman"/>
          <w:sz w:val="28"/>
          <w:szCs w:val="28"/>
        </w:rPr>
        <w:t>derived from</w:t>
      </w:r>
      <w:r w:rsidRPr="005825EF">
        <w:rPr>
          <w:rFonts w:ascii="Times New Roman" w:hAnsi="Times New Roman" w:cs="Times New Roman"/>
          <w:sz w:val="28"/>
          <w:szCs w:val="28"/>
        </w:rPr>
        <w:t xml:space="preserve"> the multiple regression analysis demonstrated that both the generic </w:t>
      </w:r>
      <w:r>
        <w:rPr>
          <w:rFonts w:ascii="Times New Roman" w:hAnsi="Times New Roman" w:cs="Times New Roman"/>
          <w:sz w:val="28"/>
          <w:szCs w:val="28"/>
        </w:rPr>
        <w:t>“</w:t>
      </w:r>
      <w:r w:rsidRPr="005825EF">
        <w:rPr>
          <w:rFonts w:ascii="Times New Roman" w:hAnsi="Times New Roman" w:cs="Times New Roman"/>
          <w:sz w:val="28"/>
          <w:szCs w:val="28"/>
        </w:rPr>
        <w:t>TPB</w:t>
      </w:r>
      <w:r>
        <w:rPr>
          <w:rFonts w:ascii="Times New Roman" w:hAnsi="Times New Roman" w:cs="Times New Roman"/>
          <w:sz w:val="28"/>
          <w:szCs w:val="28"/>
        </w:rPr>
        <w:t>”</w:t>
      </w:r>
      <w:r w:rsidRPr="005825EF">
        <w:rPr>
          <w:rFonts w:ascii="Times New Roman" w:hAnsi="Times New Roman" w:cs="Times New Roman"/>
          <w:sz w:val="28"/>
          <w:szCs w:val="28"/>
        </w:rPr>
        <w:t xml:space="preserve"> </w:t>
      </w:r>
      <w:r w:rsidR="003F6296">
        <w:rPr>
          <w:rFonts w:ascii="Times New Roman" w:hAnsi="Times New Roman" w:cs="Times New Roman"/>
          <w:sz w:val="28"/>
          <w:szCs w:val="28"/>
        </w:rPr>
        <w:t>and</w:t>
      </w:r>
      <w:r w:rsidRPr="005825EF">
        <w:rPr>
          <w:rFonts w:ascii="Times New Roman" w:hAnsi="Times New Roman" w:cs="Times New Roman"/>
          <w:sz w:val="28"/>
          <w:szCs w:val="28"/>
        </w:rPr>
        <w:t xml:space="preserve"> the integrated </w:t>
      </w:r>
      <w:r>
        <w:rPr>
          <w:rFonts w:ascii="Times New Roman" w:hAnsi="Times New Roman" w:cs="Times New Roman"/>
          <w:sz w:val="28"/>
          <w:szCs w:val="28"/>
        </w:rPr>
        <w:t>“</w:t>
      </w:r>
      <w:r w:rsidRPr="005825EF">
        <w:rPr>
          <w:rFonts w:ascii="Times New Roman" w:hAnsi="Times New Roman" w:cs="Times New Roman"/>
          <w:sz w:val="28"/>
          <w:szCs w:val="28"/>
        </w:rPr>
        <w:t>TPB+GS</w:t>
      </w:r>
      <w:r>
        <w:rPr>
          <w:rFonts w:ascii="Times New Roman" w:hAnsi="Times New Roman" w:cs="Times New Roman"/>
          <w:sz w:val="28"/>
          <w:szCs w:val="28"/>
        </w:rPr>
        <w:t>”</w:t>
      </w:r>
      <w:r w:rsidRPr="005825EF">
        <w:rPr>
          <w:rFonts w:ascii="Times New Roman" w:hAnsi="Times New Roman" w:cs="Times New Roman"/>
          <w:sz w:val="28"/>
          <w:szCs w:val="28"/>
        </w:rPr>
        <w:t xml:space="preserve"> model</w:t>
      </w:r>
      <w:r w:rsidR="003F6296">
        <w:rPr>
          <w:rFonts w:ascii="Times New Roman" w:hAnsi="Times New Roman" w:cs="Times New Roman"/>
          <w:sz w:val="28"/>
          <w:szCs w:val="28"/>
        </w:rPr>
        <w:t>s</w:t>
      </w:r>
      <w:r w:rsidRPr="005825EF">
        <w:rPr>
          <w:rFonts w:ascii="Times New Roman" w:hAnsi="Times New Roman" w:cs="Times New Roman"/>
          <w:sz w:val="28"/>
          <w:szCs w:val="28"/>
        </w:rPr>
        <w:t xml:space="preserve"> supported the </w:t>
      </w:r>
      <w:r>
        <w:rPr>
          <w:rFonts w:ascii="Times New Roman" w:hAnsi="Times New Roman" w:cs="Times New Roman"/>
          <w:sz w:val="28"/>
          <w:szCs w:val="28"/>
        </w:rPr>
        <w:t>“</w:t>
      </w:r>
      <w:r w:rsidRPr="005825EF">
        <w:rPr>
          <w:rFonts w:ascii="Times New Roman" w:hAnsi="Times New Roman" w:cs="Times New Roman"/>
          <w:sz w:val="28"/>
          <w:szCs w:val="28"/>
        </w:rPr>
        <w:t>goodness of model</w:t>
      </w:r>
      <w:r>
        <w:rPr>
          <w:rFonts w:ascii="Times New Roman" w:hAnsi="Times New Roman" w:cs="Times New Roman"/>
          <w:sz w:val="28"/>
          <w:szCs w:val="28"/>
        </w:rPr>
        <w:t>’</w:t>
      </w:r>
      <w:r w:rsidRPr="005825EF">
        <w:rPr>
          <w:rFonts w:ascii="Times New Roman" w:hAnsi="Times New Roman" w:cs="Times New Roman"/>
          <w:sz w:val="28"/>
          <w:szCs w:val="28"/>
        </w:rPr>
        <w:t>s fit</w:t>
      </w:r>
      <w:r>
        <w:rPr>
          <w:rFonts w:ascii="Times New Roman" w:hAnsi="Times New Roman" w:cs="Times New Roman"/>
          <w:sz w:val="28"/>
          <w:szCs w:val="28"/>
        </w:rPr>
        <w:t>”</w:t>
      </w:r>
      <w:r w:rsidRPr="005825EF">
        <w:rPr>
          <w:rFonts w:ascii="Times New Roman" w:hAnsi="Times New Roman" w:cs="Times New Roman"/>
          <w:sz w:val="28"/>
          <w:szCs w:val="28"/>
        </w:rPr>
        <w:t>.</w:t>
      </w:r>
    </w:p>
    <w:p w14:paraId="4F466EC0" w14:textId="1A576C03" w:rsidR="006C282E" w:rsidRDefault="006C282E" w:rsidP="00A35317">
      <w:pPr>
        <w:adjustRightInd w:val="0"/>
        <w:snapToGrid w:val="0"/>
        <w:spacing w:after="0" w:line="240" w:lineRule="auto"/>
        <w:ind w:firstLine="709"/>
        <w:rPr>
          <w:rFonts w:ascii="Times New Roman" w:hAnsi="Times New Roman" w:cs="Times New Roman"/>
          <w:sz w:val="28"/>
          <w:szCs w:val="28"/>
        </w:rPr>
      </w:pPr>
      <w:r w:rsidRPr="006C282E">
        <w:rPr>
          <w:rFonts w:ascii="Times New Roman" w:hAnsi="Times New Roman" w:cs="Times New Roman"/>
          <w:sz w:val="28"/>
          <w:szCs w:val="28"/>
        </w:rPr>
        <w:t>This study found that</w:t>
      </w:r>
      <w:r w:rsidR="00D435C1">
        <w:rPr>
          <w:rFonts w:ascii="Times New Roman" w:hAnsi="Times New Roman" w:cs="Times New Roman"/>
          <w:sz w:val="28"/>
          <w:szCs w:val="28"/>
        </w:rPr>
        <w:t>,</w:t>
      </w:r>
      <w:r w:rsidRPr="006C282E">
        <w:rPr>
          <w:rFonts w:ascii="Times New Roman" w:hAnsi="Times New Roman" w:cs="Times New Roman"/>
          <w:sz w:val="28"/>
          <w:szCs w:val="28"/>
        </w:rPr>
        <w:t xml:space="preserve"> </w:t>
      </w:r>
      <w:r w:rsidR="00D435C1">
        <w:rPr>
          <w:rFonts w:ascii="Times New Roman" w:hAnsi="Times New Roman" w:cs="Times New Roman"/>
          <w:sz w:val="28"/>
          <w:szCs w:val="28"/>
        </w:rPr>
        <w:t xml:space="preserve">the new and established </w:t>
      </w:r>
      <w:r w:rsidRPr="006C282E">
        <w:rPr>
          <w:rFonts w:ascii="Times New Roman" w:hAnsi="Times New Roman" w:cs="Times New Roman"/>
          <w:sz w:val="28"/>
          <w:szCs w:val="28"/>
        </w:rPr>
        <w:t xml:space="preserve">entrepreneurs </w:t>
      </w:r>
      <w:r w:rsidR="00A17520">
        <w:rPr>
          <w:rFonts w:ascii="Times New Roman" w:hAnsi="Times New Roman" w:cs="Times New Roman"/>
          <w:sz w:val="28"/>
          <w:szCs w:val="28"/>
        </w:rPr>
        <w:t xml:space="preserve">among </w:t>
      </w:r>
      <w:r w:rsidR="00A17520" w:rsidRPr="006C282E">
        <w:rPr>
          <w:rFonts w:ascii="Times New Roman" w:hAnsi="Times New Roman" w:cs="Times New Roman"/>
          <w:sz w:val="28"/>
          <w:szCs w:val="28"/>
        </w:rPr>
        <w:t>foreign</w:t>
      </w:r>
      <w:r w:rsidR="00A17520">
        <w:rPr>
          <w:rFonts w:ascii="Times New Roman" w:hAnsi="Times New Roman" w:cs="Times New Roman"/>
          <w:sz w:val="28"/>
          <w:szCs w:val="28"/>
        </w:rPr>
        <w:t>ers</w:t>
      </w:r>
      <w:r w:rsidR="00A17520" w:rsidRPr="006C282E">
        <w:rPr>
          <w:rFonts w:ascii="Times New Roman" w:hAnsi="Times New Roman" w:cs="Times New Roman"/>
          <w:sz w:val="28"/>
          <w:szCs w:val="28"/>
        </w:rPr>
        <w:t xml:space="preserve"> </w:t>
      </w:r>
      <w:r w:rsidR="00D435C1">
        <w:rPr>
          <w:rFonts w:ascii="Times New Roman" w:hAnsi="Times New Roman" w:cs="Times New Roman"/>
          <w:sz w:val="28"/>
          <w:szCs w:val="28"/>
        </w:rPr>
        <w:t xml:space="preserve">operating </w:t>
      </w:r>
      <w:r w:rsidRPr="006C282E">
        <w:rPr>
          <w:rFonts w:ascii="Times New Roman" w:hAnsi="Times New Roman" w:cs="Times New Roman"/>
          <w:sz w:val="28"/>
          <w:szCs w:val="28"/>
        </w:rPr>
        <w:t xml:space="preserve">in Kazakhstan launched their </w:t>
      </w:r>
      <w:r w:rsidR="00A17520">
        <w:rPr>
          <w:rFonts w:ascii="Times New Roman" w:hAnsi="Times New Roman" w:cs="Times New Roman"/>
          <w:sz w:val="28"/>
          <w:szCs w:val="28"/>
        </w:rPr>
        <w:t>own venture</w:t>
      </w:r>
      <w:r w:rsidRPr="006C282E">
        <w:rPr>
          <w:rFonts w:ascii="Times New Roman" w:hAnsi="Times New Roman" w:cs="Times New Roman"/>
          <w:sz w:val="28"/>
          <w:szCs w:val="28"/>
        </w:rPr>
        <w:t xml:space="preserve"> with </w:t>
      </w:r>
      <w:r>
        <w:rPr>
          <w:rFonts w:ascii="Times New Roman" w:hAnsi="Times New Roman" w:cs="Times New Roman"/>
          <w:sz w:val="28"/>
          <w:szCs w:val="28"/>
        </w:rPr>
        <w:t xml:space="preserve">a </w:t>
      </w:r>
      <w:r w:rsidR="00D435C1">
        <w:rPr>
          <w:rFonts w:ascii="Times New Roman" w:hAnsi="Times New Roman" w:cs="Times New Roman"/>
          <w:sz w:val="28"/>
          <w:szCs w:val="28"/>
        </w:rPr>
        <w:t>remarkably</w:t>
      </w:r>
      <w:r>
        <w:rPr>
          <w:rFonts w:ascii="Times New Roman" w:hAnsi="Times New Roman" w:cs="Times New Roman"/>
          <w:sz w:val="28"/>
          <w:szCs w:val="28"/>
        </w:rPr>
        <w:t xml:space="preserve"> </w:t>
      </w:r>
      <w:r w:rsidR="00D435C1">
        <w:rPr>
          <w:rFonts w:ascii="Times New Roman" w:hAnsi="Times New Roman" w:cs="Times New Roman"/>
          <w:sz w:val="28"/>
          <w:szCs w:val="28"/>
        </w:rPr>
        <w:t>intense</w:t>
      </w:r>
      <w:r w:rsidRPr="006C282E">
        <w:rPr>
          <w:rFonts w:ascii="Times New Roman" w:hAnsi="Times New Roman" w:cs="Times New Roman"/>
          <w:sz w:val="28"/>
          <w:szCs w:val="28"/>
        </w:rPr>
        <w:t xml:space="preserve"> EI, </w:t>
      </w:r>
      <w:r>
        <w:rPr>
          <w:rFonts w:ascii="Times New Roman" w:hAnsi="Times New Roman" w:cs="Times New Roman"/>
          <w:sz w:val="28"/>
          <w:szCs w:val="28"/>
        </w:rPr>
        <w:t xml:space="preserve">a </w:t>
      </w:r>
      <w:r w:rsidR="00D435C1">
        <w:rPr>
          <w:rFonts w:ascii="Times New Roman" w:hAnsi="Times New Roman" w:cs="Times New Roman"/>
          <w:sz w:val="28"/>
          <w:szCs w:val="28"/>
        </w:rPr>
        <w:t>favorable</w:t>
      </w:r>
      <w:r w:rsidRPr="006C282E">
        <w:rPr>
          <w:rFonts w:ascii="Times New Roman" w:hAnsi="Times New Roman" w:cs="Times New Roman"/>
          <w:sz w:val="28"/>
          <w:szCs w:val="28"/>
        </w:rPr>
        <w:t xml:space="preserve"> </w:t>
      </w:r>
      <w:r w:rsidR="00D435C1">
        <w:rPr>
          <w:rFonts w:ascii="Times New Roman" w:hAnsi="Times New Roman" w:cs="Times New Roman"/>
          <w:sz w:val="28"/>
          <w:szCs w:val="28"/>
        </w:rPr>
        <w:t>degree of PA</w:t>
      </w:r>
      <w:r w:rsidRPr="006C282E">
        <w:rPr>
          <w:rFonts w:ascii="Times New Roman" w:hAnsi="Times New Roman" w:cs="Times New Roman"/>
          <w:sz w:val="28"/>
          <w:szCs w:val="28"/>
        </w:rPr>
        <w:t>,</w:t>
      </w:r>
      <w:r>
        <w:rPr>
          <w:rFonts w:ascii="Times New Roman" w:hAnsi="Times New Roman" w:cs="Times New Roman"/>
          <w:sz w:val="28"/>
          <w:szCs w:val="28"/>
        </w:rPr>
        <w:t xml:space="preserve"> </w:t>
      </w:r>
      <w:r w:rsidR="00D435C1">
        <w:rPr>
          <w:rFonts w:ascii="Times New Roman" w:hAnsi="Times New Roman" w:cs="Times New Roman"/>
          <w:sz w:val="28"/>
          <w:szCs w:val="28"/>
        </w:rPr>
        <w:t xml:space="preserve">a medium level of </w:t>
      </w:r>
      <w:r w:rsidRPr="006C282E">
        <w:rPr>
          <w:rFonts w:ascii="Times New Roman" w:hAnsi="Times New Roman" w:cs="Times New Roman"/>
          <w:sz w:val="28"/>
          <w:szCs w:val="28"/>
        </w:rPr>
        <w:t xml:space="preserve">SNs, and </w:t>
      </w:r>
      <w:r w:rsidR="00D435C1">
        <w:rPr>
          <w:rFonts w:ascii="Times New Roman" w:hAnsi="Times New Roman" w:cs="Times New Roman"/>
          <w:sz w:val="28"/>
          <w:szCs w:val="28"/>
        </w:rPr>
        <w:t>a modest</w:t>
      </w:r>
      <w:r w:rsidRPr="006C282E">
        <w:rPr>
          <w:rFonts w:ascii="Times New Roman" w:hAnsi="Times New Roman" w:cs="Times New Roman"/>
          <w:sz w:val="28"/>
          <w:szCs w:val="28"/>
        </w:rPr>
        <w:t xml:space="preserve"> perception of PBC. In Kazakhstan, foreigners sense a </w:t>
      </w:r>
      <w:r w:rsidR="00827A30">
        <w:rPr>
          <w:rFonts w:ascii="Times New Roman" w:hAnsi="Times New Roman" w:cs="Times New Roman"/>
          <w:sz w:val="28"/>
          <w:szCs w:val="28"/>
        </w:rPr>
        <w:t xml:space="preserve">low to </w:t>
      </w:r>
      <w:r w:rsidRPr="006C282E">
        <w:rPr>
          <w:rFonts w:ascii="Times New Roman" w:hAnsi="Times New Roman" w:cs="Times New Roman"/>
          <w:sz w:val="28"/>
          <w:szCs w:val="28"/>
        </w:rPr>
        <w:t>m</w:t>
      </w:r>
      <w:r w:rsidR="00D435C1">
        <w:rPr>
          <w:rFonts w:ascii="Times New Roman" w:hAnsi="Times New Roman" w:cs="Times New Roman"/>
          <w:sz w:val="28"/>
          <w:szCs w:val="28"/>
        </w:rPr>
        <w:t>oderate</w:t>
      </w:r>
      <w:r w:rsidRPr="006C282E">
        <w:rPr>
          <w:rFonts w:ascii="Times New Roman" w:hAnsi="Times New Roman" w:cs="Times New Roman"/>
          <w:sz w:val="28"/>
          <w:szCs w:val="28"/>
        </w:rPr>
        <w:t xml:space="preserve"> degree of GS, with individual impressions being quite widely dispersed. </w:t>
      </w:r>
      <w:r w:rsidR="00EF7FC3">
        <w:rPr>
          <w:rFonts w:ascii="Times New Roman" w:hAnsi="Times New Roman" w:cs="Times New Roman"/>
          <w:sz w:val="28"/>
          <w:szCs w:val="28"/>
        </w:rPr>
        <w:t xml:space="preserve">The three </w:t>
      </w:r>
      <w:r w:rsidR="00952D87">
        <w:rPr>
          <w:rFonts w:ascii="Times New Roman" w:hAnsi="Times New Roman" w:cs="Times New Roman"/>
          <w:sz w:val="28"/>
          <w:szCs w:val="28"/>
        </w:rPr>
        <w:t>“</w:t>
      </w:r>
      <w:r w:rsidR="00EF7FC3">
        <w:rPr>
          <w:rFonts w:ascii="Times New Roman" w:hAnsi="Times New Roman" w:cs="Times New Roman"/>
          <w:sz w:val="28"/>
          <w:szCs w:val="28"/>
        </w:rPr>
        <w:t>TPB</w:t>
      </w:r>
      <w:r w:rsidR="00952D87">
        <w:rPr>
          <w:rFonts w:ascii="Times New Roman" w:hAnsi="Times New Roman" w:cs="Times New Roman"/>
          <w:sz w:val="28"/>
          <w:szCs w:val="28"/>
        </w:rPr>
        <w:t>”</w:t>
      </w:r>
      <w:r w:rsidR="00EF7FC3">
        <w:rPr>
          <w:rFonts w:ascii="Times New Roman" w:hAnsi="Times New Roman" w:cs="Times New Roman"/>
          <w:sz w:val="28"/>
          <w:szCs w:val="28"/>
        </w:rPr>
        <w:t xml:space="preserve"> components (</w:t>
      </w:r>
      <w:r w:rsidRPr="006C282E">
        <w:rPr>
          <w:rFonts w:ascii="Times New Roman" w:hAnsi="Times New Roman" w:cs="Times New Roman"/>
          <w:sz w:val="28"/>
          <w:szCs w:val="28"/>
        </w:rPr>
        <w:t>PA</w:t>
      </w:r>
      <w:r w:rsidR="00A17520">
        <w:rPr>
          <w:rFonts w:ascii="Times New Roman" w:hAnsi="Times New Roman" w:cs="Times New Roman"/>
          <w:sz w:val="28"/>
          <w:szCs w:val="28"/>
        </w:rPr>
        <w:t>/</w:t>
      </w:r>
      <w:r w:rsidRPr="006C282E">
        <w:rPr>
          <w:rFonts w:ascii="Times New Roman" w:hAnsi="Times New Roman" w:cs="Times New Roman"/>
          <w:sz w:val="28"/>
          <w:szCs w:val="28"/>
        </w:rPr>
        <w:t>SNs</w:t>
      </w:r>
      <w:r w:rsidR="00A17520">
        <w:rPr>
          <w:rFonts w:ascii="Times New Roman" w:hAnsi="Times New Roman" w:cs="Times New Roman"/>
          <w:sz w:val="28"/>
          <w:szCs w:val="28"/>
        </w:rPr>
        <w:t>/</w:t>
      </w:r>
      <w:r w:rsidRPr="006C282E">
        <w:rPr>
          <w:rFonts w:ascii="Times New Roman" w:hAnsi="Times New Roman" w:cs="Times New Roman"/>
          <w:sz w:val="28"/>
          <w:szCs w:val="28"/>
        </w:rPr>
        <w:t>PBC</w:t>
      </w:r>
      <w:r w:rsidR="00EF7FC3">
        <w:rPr>
          <w:rFonts w:ascii="Times New Roman" w:hAnsi="Times New Roman" w:cs="Times New Roman"/>
          <w:sz w:val="28"/>
          <w:szCs w:val="28"/>
        </w:rPr>
        <w:t>)</w:t>
      </w:r>
      <w:r w:rsidR="00EF7FC3" w:rsidRPr="00EF7FC3">
        <w:rPr>
          <w:rFonts w:ascii="Times New Roman" w:hAnsi="Times New Roman" w:cs="Times New Roman"/>
          <w:sz w:val="28"/>
          <w:szCs w:val="28"/>
        </w:rPr>
        <w:t xml:space="preserve"> </w:t>
      </w:r>
      <w:r w:rsidR="00EF7FC3" w:rsidRPr="006C282E">
        <w:rPr>
          <w:rFonts w:ascii="Times New Roman" w:hAnsi="Times New Roman" w:cs="Times New Roman"/>
          <w:sz w:val="28"/>
          <w:szCs w:val="28"/>
        </w:rPr>
        <w:t xml:space="preserve">are all </w:t>
      </w:r>
      <w:r w:rsidR="00EF7FC3">
        <w:rPr>
          <w:rFonts w:ascii="Times New Roman" w:hAnsi="Times New Roman" w:cs="Times New Roman"/>
          <w:sz w:val="28"/>
          <w:szCs w:val="28"/>
        </w:rPr>
        <w:t>closely</w:t>
      </w:r>
      <w:r w:rsidR="00EF7FC3" w:rsidRPr="006C282E">
        <w:rPr>
          <w:rFonts w:ascii="Times New Roman" w:hAnsi="Times New Roman" w:cs="Times New Roman"/>
          <w:sz w:val="28"/>
          <w:szCs w:val="28"/>
        </w:rPr>
        <w:t xml:space="preserve"> and positively linked with their EI</w:t>
      </w:r>
      <w:r w:rsidRPr="006C282E">
        <w:rPr>
          <w:rFonts w:ascii="Times New Roman" w:hAnsi="Times New Roman" w:cs="Times New Roman"/>
          <w:sz w:val="28"/>
          <w:szCs w:val="28"/>
        </w:rPr>
        <w:t xml:space="preserve">, and </w:t>
      </w:r>
      <w:r w:rsidR="00EF7FC3">
        <w:rPr>
          <w:rFonts w:ascii="Times New Roman" w:hAnsi="Times New Roman" w:cs="Times New Roman"/>
          <w:sz w:val="28"/>
          <w:szCs w:val="28"/>
        </w:rPr>
        <w:t xml:space="preserve">so are </w:t>
      </w:r>
      <w:r w:rsidRPr="006C282E">
        <w:rPr>
          <w:rFonts w:ascii="Times New Roman" w:hAnsi="Times New Roman" w:cs="Times New Roman"/>
          <w:sz w:val="28"/>
          <w:szCs w:val="28"/>
        </w:rPr>
        <w:t xml:space="preserve">the </w:t>
      </w:r>
      <w:r w:rsidR="000824DB">
        <w:rPr>
          <w:rFonts w:ascii="Times New Roman" w:hAnsi="Times New Roman" w:cs="Times New Roman"/>
          <w:sz w:val="28"/>
          <w:szCs w:val="28"/>
        </w:rPr>
        <w:t xml:space="preserve">three </w:t>
      </w:r>
      <w:r w:rsidRPr="006C282E">
        <w:rPr>
          <w:rFonts w:ascii="Times New Roman" w:hAnsi="Times New Roman" w:cs="Times New Roman"/>
          <w:sz w:val="28"/>
          <w:szCs w:val="28"/>
        </w:rPr>
        <w:t xml:space="preserve">moderation terms </w:t>
      </w:r>
      <w:r>
        <w:rPr>
          <w:rFonts w:ascii="Times New Roman" w:hAnsi="Times New Roman" w:cs="Times New Roman"/>
          <w:sz w:val="28"/>
          <w:szCs w:val="28"/>
        </w:rPr>
        <w:t>(</w:t>
      </w:r>
      <w:r w:rsidR="005743C0">
        <w:rPr>
          <w:rFonts w:ascii="Times New Roman" w:hAnsi="Times New Roman" w:cs="Times New Roman"/>
          <w:sz w:val="28"/>
          <w:szCs w:val="28"/>
        </w:rPr>
        <w:t>(</w:t>
      </w:r>
      <w:r w:rsidRPr="006C282E">
        <w:rPr>
          <w:rFonts w:ascii="Times New Roman" w:hAnsi="Times New Roman" w:cs="Times New Roman"/>
          <w:sz w:val="28"/>
          <w:szCs w:val="28"/>
        </w:rPr>
        <w:t>PA</w:t>
      </w:r>
      <w:r w:rsidR="00A17520">
        <w:rPr>
          <w:rFonts w:ascii="Times New Roman" w:hAnsi="Times New Roman" w:cs="Times New Roman"/>
          <w:sz w:val="28"/>
          <w:szCs w:val="28"/>
        </w:rPr>
        <w:t>/SNs/PBC</w:t>
      </w:r>
      <w:r w:rsidR="005743C0">
        <w:rPr>
          <w:rFonts w:ascii="Times New Roman" w:hAnsi="Times New Roman" w:cs="Times New Roman"/>
          <w:sz w:val="28"/>
          <w:szCs w:val="28"/>
        </w:rPr>
        <w:t>)</w:t>
      </w:r>
      <w:r w:rsidRPr="00530FD7">
        <w:rPr>
          <w:rFonts w:ascii="Times New Roman" w:hAnsi="Times New Roman" w:cs="Times New Roman"/>
          <w:sz w:val="28"/>
          <w:szCs w:val="28"/>
        </w:rPr>
        <w:t>×</w:t>
      </w:r>
      <w:r w:rsidRPr="006C282E">
        <w:rPr>
          <w:rFonts w:ascii="Times New Roman" w:hAnsi="Times New Roman" w:cs="Times New Roman"/>
          <w:sz w:val="28"/>
          <w:szCs w:val="28"/>
        </w:rPr>
        <w:t>GS</w:t>
      </w:r>
      <w:r>
        <w:rPr>
          <w:rFonts w:ascii="Times New Roman" w:hAnsi="Times New Roman" w:cs="Times New Roman"/>
          <w:sz w:val="28"/>
          <w:szCs w:val="28"/>
        </w:rPr>
        <w:t>)</w:t>
      </w:r>
      <w:r w:rsidRPr="006C282E">
        <w:rPr>
          <w:rFonts w:ascii="Times New Roman" w:hAnsi="Times New Roman" w:cs="Times New Roman"/>
          <w:sz w:val="28"/>
          <w:szCs w:val="28"/>
        </w:rPr>
        <w:t>. Their EI is favorably affected by their PA and PBC. The causal link</w:t>
      </w:r>
      <w:r w:rsidR="00952D87">
        <w:rPr>
          <w:rFonts w:ascii="Times New Roman" w:hAnsi="Times New Roman" w:cs="Times New Roman"/>
          <w:sz w:val="28"/>
          <w:szCs w:val="28"/>
        </w:rPr>
        <w:t xml:space="preserve">s </w:t>
      </w:r>
      <w:r w:rsidRPr="006C282E">
        <w:rPr>
          <w:rFonts w:ascii="Times New Roman" w:hAnsi="Times New Roman" w:cs="Times New Roman"/>
          <w:sz w:val="28"/>
          <w:szCs w:val="28"/>
        </w:rPr>
        <w:t>of PA-EI and PBC-EI become more intense when GS moderates. Unexpectedly, the impacts of SNs and SNs</w:t>
      </w:r>
      <w:r w:rsidRPr="00530FD7">
        <w:rPr>
          <w:rFonts w:ascii="Times New Roman" w:hAnsi="Times New Roman" w:cs="Times New Roman"/>
          <w:sz w:val="28"/>
          <w:szCs w:val="28"/>
        </w:rPr>
        <w:t>×</w:t>
      </w:r>
      <w:r w:rsidRPr="006C282E">
        <w:rPr>
          <w:rFonts w:ascii="Times New Roman" w:hAnsi="Times New Roman" w:cs="Times New Roman"/>
          <w:sz w:val="28"/>
          <w:szCs w:val="28"/>
        </w:rPr>
        <w:t xml:space="preserve">GS on EI were found to be </w:t>
      </w:r>
      <w:r>
        <w:rPr>
          <w:rFonts w:ascii="Times New Roman" w:hAnsi="Times New Roman" w:cs="Times New Roman"/>
          <w:sz w:val="28"/>
          <w:szCs w:val="28"/>
        </w:rPr>
        <w:t>in</w:t>
      </w:r>
      <w:r w:rsidRPr="006C282E">
        <w:rPr>
          <w:rFonts w:ascii="Times New Roman" w:hAnsi="Times New Roman" w:cs="Times New Roman"/>
          <w:sz w:val="28"/>
          <w:szCs w:val="28"/>
        </w:rPr>
        <w:t>significant. PA, PBC, GS</w:t>
      </w:r>
      <w:r w:rsidRPr="00530FD7">
        <w:rPr>
          <w:rFonts w:ascii="Times New Roman" w:hAnsi="Times New Roman" w:cs="Times New Roman"/>
          <w:sz w:val="28"/>
          <w:szCs w:val="28"/>
        </w:rPr>
        <w:t>×</w:t>
      </w:r>
      <w:r w:rsidRPr="006C282E">
        <w:rPr>
          <w:rFonts w:ascii="Times New Roman" w:hAnsi="Times New Roman" w:cs="Times New Roman"/>
          <w:sz w:val="28"/>
          <w:szCs w:val="28"/>
        </w:rPr>
        <w:t>PA, and GS</w:t>
      </w:r>
      <w:r w:rsidRPr="00530FD7">
        <w:rPr>
          <w:rFonts w:ascii="Times New Roman" w:hAnsi="Times New Roman" w:cs="Times New Roman"/>
          <w:sz w:val="28"/>
          <w:szCs w:val="28"/>
        </w:rPr>
        <w:t>×</w:t>
      </w:r>
      <w:r w:rsidRPr="006C282E">
        <w:rPr>
          <w:rFonts w:ascii="Times New Roman" w:hAnsi="Times New Roman" w:cs="Times New Roman"/>
          <w:sz w:val="28"/>
          <w:szCs w:val="28"/>
        </w:rPr>
        <w:t>PBC are ranked in descending order</w:t>
      </w:r>
      <w:r>
        <w:rPr>
          <w:rFonts w:ascii="Times New Roman" w:hAnsi="Times New Roman" w:cs="Times New Roman"/>
          <w:sz w:val="28"/>
          <w:szCs w:val="28"/>
        </w:rPr>
        <w:t xml:space="preserve"> </w:t>
      </w:r>
      <w:r w:rsidRPr="006C282E">
        <w:rPr>
          <w:rFonts w:ascii="Times New Roman" w:hAnsi="Times New Roman" w:cs="Times New Roman"/>
          <w:sz w:val="28"/>
          <w:szCs w:val="28"/>
        </w:rPr>
        <w:t>in terms of </w:t>
      </w:r>
      <w:r w:rsidR="00827A30">
        <w:rPr>
          <w:rFonts w:ascii="Times New Roman" w:hAnsi="Times New Roman" w:cs="Times New Roman"/>
          <w:sz w:val="28"/>
          <w:szCs w:val="28"/>
        </w:rPr>
        <w:t xml:space="preserve">their </w:t>
      </w:r>
      <w:r w:rsidRPr="006C282E">
        <w:rPr>
          <w:rFonts w:ascii="Times New Roman" w:hAnsi="Times New Roman" w:cs="Times New Roman"/>
          <w:sz w:val="28"/>
          <w:szCs w:val="28"/>
        </w:rPr>
        <w:t>predictive power</w:t>
      </w:r>
      <w:r w:rsidR="001E2AB5">
        <w:rPr>
          <w:rFonts w:ascii="Times New Roman" w:hAnsi="Times New Roman" w:cs="Times New Roman"/>
          <w:sz w:val="28"/>
          <w:szCs w:val="28"/>
        </w:rPr>
        <w:t>s</w:t>
      </w:r>
      <w:r w:rsidRPr="006C282E">
        <w:rPr>
          <w:rFonts w:ascii="Times New Roman" w:hAnsi="Times New Roman" w:cs="Times New Roman"/>
          <w:sz w:val="28"/>
          <w:szCs w:val="28"/>
        </w:rPr>
        <w:t>.</w:t>
      </w:r>
    </w:p>
    <w:p w14:paraId="56ED7AC0" w14:textId="4A5014D9" w:rsidR="008B2879" w:rsidRDefault="00A35317" w:rsidP="00A35317">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It is noteworthy that, in comparison with and in contrast to the hypotheses stated preliminarily, it is verified that the </w:t>
      </w:r>
      <w:r w:rsidR="00FD35D6">
        <w:rPr>
          <w:rFonts w:ascii="Times New Roman" w:hAnsi="Times New Roman" w:cs="Times New Roman"/>
          <w:sz w:val="28"/>
          <w:szCs w:val="28"/>
        </w:rPr>
        <w:t>gen</w:t>
      </w:r>
      <w:r w:rsidR="00846FE0">
        <w:rPr>
          <w:rFonts w:ascii="Times New Roman" w:hAnsi="Times New Roman" w:cs="Times New Roman"/>
          <w:sz w:val="28"/>
          <w:szCs w:val="28"/>
        </w:rPr>
        <w:t>e</w:t>
      </w:r>
      <w:r w:rsidR="00FD35D6">
        <w:rPr>
          <w:rFonts w:ascii="Times New Roman" w:hAnsi="Times New Roman" w:cs="Times New Roman"/>
          <w:sz w:val="28"/>
          <w:szCs w:val="28"/>
        </w:rPr>
        <w:t>ral</w:t>
      </w:r>
      <w:r w:rsidRPr="00530FD7">
        <w:rPr>
          <w:rFonts w:ascii="Times New Roman" w:hAnsi="Times New Roman" w:cs="Times New Roman"/>
          <w:sz w:val="28"/>
          <w:szCs w:val="28"/>
        </w:rPr>
        <w:t xml:space="preserve"> models’ fit of the “TPB” and the “TPB+GS” were supported, while SNs and its interaction effect with GS (SNs×GS) </w:t>
      </w:r>
      <w:r w:rsidRPr="008A40D1">
        <w:rPr>
          <w:rFonts w:ascii="Times New Roman" w:hAnsi="Times New Roman" w:cs="Times New Roman"/>
          <w:sz w:val="28"/>
          <w:szCs w:val="28"/>
        </w:rPr>
        <w:t>on EI were not. However, the result of insignificance of SNs is still consistent with prior studies as demonstrated by Krueger et al. [143, p. 411], Liñán and Chen [147, p. </w:t>
      </w:r>
      <w:r w:rsidR="001659F7">
        <w:rPr>
          <w:rFonts w:ascii="Times New Roman" w:hAnsi="Times New Roman" w:cs="Times New Roman"/>
          <w:sz w:val="28"/>
          <w:szCs w:val="28"/>
        </w:rPr>
        <w:t>40</w:t>
      </w:r>
      <w:r w:rsidRPr="008A40D1">
        <w:rPr>
          <w:rFonts w:ascii="Times New Roman" w:hAnsi="Times New Roman" w:cs="Times New Roman"/>
          <w:sz w:val="28"/>
          <w:szCs w:val="28"/>
        </w:rPr>
        <w:t>], and Tarek [332, p. 345]</w:t>
      </w:r>
      <w:r w:rsidR="00706506">
        <w:rPr>
          <w:rFonts w:ascii="Times New Roman" w:hAnsi="Times New Roman" w:cs="Times New Roman"/>
          <w:sz w:val="28"/>
          <w:szCs w:val="28"/>
        </w:rPr>
        <w:t>,</w:t>
      </w:r>
      <w:r w:rsidRPr="008A40D1">
        <w:rPr>
          <w:rFonts w:ascii="Times New Roman" w:hAnsi="Times New Roman" w:cs="Times New Roman"/>
          <w:sz w:val="28"/>
          <w:szCs w:val="28"/>
        </w:rPr>
        <w:t xml:space="preserve"> among others. Furthermore, the discovery of PA </w:t>
      </w:r>
      <w:r w:rsidRPr="00530FD7">
        <w:rPr>
          <w:rFonts w:ascii="Times New Roman" w:hAnsi="Times New Roman" w:cs="Times New Roman"/>
          <w:sz w:val="28"/>
          <w:szCs w:val="28"/>
        </w:rPr>
        <w:t xml:space="preserve">proved as the strongest determinant of EI is also consistent with findings from past research </w:t>
      </w:r>
      <w:r w:rsidRPr="008A40D1">
        <w:rPr>
          <w:rFonts w:ascii="Times New Roman" w:hAnsi="Times New Roman" w:cs="Times New Roman"/>
          <w:sz w:val="28"/>
          <w:szCs w:val="28"/>
        </w:rPr>
        <w:t xml:space="preserve">(e.g., [204, p. 135]). </w:t>
      </w:r>
    </w:p>
    <w:p w14:paraId="4BC99886" w14:textId="7C04DB84" w:rsidR="00A35317" w:rsidRPr="008A40D1" w:rsidRDefault="008B2879" w:rsidP="00A35317">
      <w:pPr>
        <w:adjustRightInd w:val="0"/>
        <w:snapToGrid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This study </w:t>
      </w:r>
      <w:r w:rsidR="00F727F7">
        <w:rPr>
          <w:rFonts w:ascii="Times New Roman" w:hAnsi="Times New Roman" w:cs="Times New Roman"/>
          <w:sz w:val="28"/>
          <w:szCs w:val="28"/>
        </w:rPr>
        <w:t>claimed</w:t>
      </w:r>
      <w:r>
        <w:rPr>
          <w:rFonts w:ascii="Times New Roman" w:hAnsi="Times New Roman" w:cs="Times New Roman"/>
          <w:sz w:val="28"/>
          <w:szCs w:val="28"/>
        </w:rPr>
        <w:t xml:space="preserve"> primary contributions with a particular</w:t>
      </w:r>
      <w:r w:rsidRPr="008B2879">
        <w:rPr>
          <w:rFonts w:ascii="Times New Roman" w:hAnsi="Times New Roman" w:cs="Times New Roman"/>
          <w:sz w:val="28"/>
          <w:szCs w:val="28"/>
        </w:rPr>
        <w:t xml:space="preserve"> </w:t>
      </w:r>
      <w:r>
        <w:rPr>
          <w:rFonts w:ascii="Times New Roman" w:hAnsi="Times New Roman" w:cs="Times New Roman"/>
          <w:sz w:val="28"/>
          <w:szCs w:val="28"/>
        </w:rPr>
        <w:t xml:space="preserve">focus on theoretical </w:t>
      </w:r>
      <w:r w:rsidR="004A666C">
        <w:rPr>
          <w:rFonts w:ascii="Times New Roman" w:hAnsi="Times New Roman" w:cs="Times New Roman"/>
          <w:sz w:val="28"/>
          <w:szCs w:val="28"/>
        </w:rPr>
        <w:t>dedication</w:t>
      </w:r>
      <w:r w:rsidR="00F727F7" w:rsidRPr="00F727F7">
        <w:rPr>
          <w:rFonts w:ascii="Times New Roman" w:hAnsi="Times New Roman" w:cs="Times New Roman"/>
          <w:sz w:val="28"/>
          <w:szCs w:val="28"/>
        </w:rPr>
        <w:t xml:space="preserve"> </w:t>
      </w:r>
      <w:r w:rsidR="00F727F7">
        <w:rPr>
          <w:rFonts w:ascii="Times New Roman" w:hAnsi="Times New Roman" w:cs="Times New Roman"/>
          <w:sz w:val="28"/>
          <w:szCs w:val="28"/>
        </w:rPr>
        <w:t>to the body of knowledge in entrepreneurship research</w:t>
      </w:r>
      <w:r w:rsidR="00BF1E94">
        <w:rPr>
          <w:rFonts w:ascii="Times New Roman" w:hAnsi="Times New Roman" w:cs="Times New Roman"/>
          <w:sz w:val="28"/>
          <w:szCs w:val="28"/>
        </w:rPr>
        <w:t xml:space="preserve"> area</w:t>
      </w:r>
      <w:r w:rsidR="00F727F7">
        <w:rPr>
          <w:rFonts w:ascii="Times New Roman" w:hAnsi="Times New Roman" w:cs="Times New Roman"/>
          <w:sz w:val="28"/>
          <w:szCs w:val="28"/>
        </w:rPr>
        <w:t xml:space="preserve">. </w:t>
      </w:r>
      <w:r w:rsidR="00BF1E94">
        <w:rPr>
          <w:rFonts w:ascii="Times New Roman" w:hAnsi="Times New Roman" w:cs="Times New Roman"/>
          <w:sz w:val="28"/>
          <w:szCs w:val="28"/>
        </w:rPr>
        <w:t>Meanwhile, l</w:t>
      </w:r>
      <w:r w:rsidR="00F727F7">
        <w:rPr>
          <w:rFonts w:ascii="Times New Roman" w:hAnsi="Times New Roman" w:cs="Times New Roman"/>
          <w:sz w:val="28"/>
          <w:szCs w:val="28"/>
        </w:rPr>
        <w:t>imitations of the study were outlined and suggestions for further research were provided.</w:t>
      </w:r>
    </w:p>
    <w:p w14:paraId="67FB6CB5" w14:textId="77777777" w:rsidR="00465292" w:rsidRPr="00BF1E94"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33865032" w14:textId="77777777" w:rsidR="00465292" w:rsidRPr="008B2879" w:rsidRDefault="00465292" w:rsidP="008B2879">
      <w:pPr>
        <w:tabs>
          <w:tab w:val="left" w:pos="1276"/>
        </w:tabs>
        <w:adjustRightInd w:val="0"/>
        <w:snapToGrid w:val="0"/>
        <w:spacing w:after="0" w:line="240" w:lineRule="auto"/>
        <w:jc w:val="left"/>
        <w:rPr>
          <w:rFonts w:ascii="Times New Roman" w:hAnsi="Times New Roman" w:cs="Times New Roman"/>
          <w:b/>
          <w:bCs/>
          <w:color w:val="000000" w:themeColor="text1"/>
          <w:sz w:val="28"/>
          <w:szCs w:val="28"/>
        </w:rPr>
      </w:pPr>
    </w:p>
    <w:p w14:paraId="42BF4BFB"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3FD2B067"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10C63F8E"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2080DFCA"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0B15FA83"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65383AEB"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39394694"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6F18688D"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166FE2E9"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5D60B785"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626D4FF7"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16A1B117"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54138A95"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0CB85E0F"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17FD1675" w14:textId="77777777" w:rsidR="00465292" w:rsidRPr="00C00DAB"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p>
    <w:p w14:paraId="63533209" w14:textId="77777777" w:rsidR="00465292" w:rsidRDefault="00465292"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lang w:val="kk-KZ"/>
        </w:rPr>
      </w:pPr>
    </w:p>
    <w:p w14:paraId="36137CB6" w14:textId="77777777" w:rsidR="003B0727" w:rsidRDefault="003B0727"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lang w:val="kk-KZ"/>
        </w:rPr>
      </w:pPr>
    </w:p>
    <w:p w14:paraId="24A42357" w14:textId="77777777" w:rsidR="003B0727" w:rsidRDefault="003B0727"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lang w:val="kk-KZ"/>
        </w:rPr>
      </w:pPr>
    </w:p>
    <w:p w14:paraId="47EC968C" w14:textId="77777777" w:rsidR="003B0727" w:rsidRDefault="003B0727"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lang w:val="kk-KZ"/>
        </w:rPr>
      </w:pPr>
    </w:p>
    <w:p w14:paraId="5A585FCF" w14:textId="77777777" w:rsidR="003B0727" w:rsidRDefault="003B0727"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lang w:val="kk-KZ"/>
        </w:rPr>
      </w:pPr>
    </w:p>
    <w:p w14:paraId="101B894B" w14:textId="7B8BE54C" w:rsidR="00E00438" w:rsidRPr="00C00DAB" w:rsidRDefault="00C00DAB" w:rsidP="002976C0">
      <w:pPr>
        <w:tabs>
          <w:tab w:val="left" w:pos="1276"/>
        </w:tabs>
        <w:adjustRightInd w:val="0"/>
        <w:snapToGrid w:val="0"/>
        <w:spacing w:after="0" w:line="240" w:lineRule="auto"/>
        <w:jc w:val="center"/>
        <w:rPr>
          <w:rFonts w:ascii="Times New Roman" w:hAnsi="Times New Roman" w:cs="Times New Roman"/>
          <w:b/>
          <w:bCs/>
          <w:color w:val="000000" w:themeColor="text1"/>
          <w:sz w:val="28"/>
          <w:szCs w:val="28"/>
        </w:rPr>
      </w:pPr>
      <w:r w:rsidRPr="00C00DAB">
        <w:rPr>
          <w:rStyle w:val="q4iawc"/>
          <w:rFonts w:ascii="Times New Roman" w:hAnsi="Times New Roman" w:cs="Times New Roman"/>
          <w:b/>
          <w:sz w:val="28"/>
          <w:szCs w:val="28"/>
          <w:lang w:val="en"/>
        </w:rPr>
        <w:t>LIST OF SOURCES USED</w:t>
      </w:r>
    </w:p>
    <w:p w14:paraId="77355694" w14:textId="77777777" w:rsidR="002976C0" w:rsidRPr="00C00DAB" w:rsidRDefault="002976C0" w:rsidP="00CE73F3">
      <w:pPr>
        <w:tabs>
          <w:tab w:val="left" w:pos="1276"/>
        </w:tabs>
        <w:adjustRightInd w:val="0"/>
        <w:snapToGrid w:val="0"/>
        <w:spacing w:after="0" w:line="240" w:lineRule="auto"/>
        <w:ind w:firstLine="709"/>
        <w:jc w:val="center"/>
        <w:rPr>
          <w:rFonts w:ascii="Times New Roman" w:hAnsi="Times New Roman" w:cs="Times New Roman"/>
          <w:b/>
          <w:bCs/>
          <w:color w:val="000000" w:themeColor="text1"/>
          <w:sz w:val="28"/>
          <w:szCs w:val="28"/>
        </w:rPr>
      </w:pPr>
    </w:p>
    <w:p w14:paraId="0B6EA996" w14:textId="107384E9" w:rsidR="00E00438" w:rsidRPr="00C34492" w:rsidRDefault="009F2C87"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36" w:name="_Hlk23413136"/>
      <w:r w:rsidRPr="00162ACC">
        <w:rPr>
          <w:rFonts w:ascii="Times New Roman" w:hAnsi="Times New Roman" w:cs="Times New Roman"/>
          <w:sz w:val="28"/>
          <w:szCs w:val="28"/>
        </w:rPr>
        <w:t xml:space="preserve">Teal </w:t>
      </w:r>
      <w:r w:rsidR="00E00438" w:rsidRPr="00C34492">
        <w:rPr>
          <w:rFonts w:ascii="Times New Roman" w:hAnsi="Times New Roman" w:cs="Times New Roman"/>
          <w:sz w:val="28"/>
          <w:szCs w:val="28"/>
        </w:rPr>
        <w:t>E</w:t>
      </w:r>
      <w:r w:rsidRPr="00C34492">
        <w:rPr>
          <w:rFonts w:ascii="Times New Roman" w:hAnsi="Times New Roman" w:cs="Times New Roman"/>
          <w:sz w:val="28"/>
          <w:szCs w:val="28"/>
        </w:rPr>
        <w:t>.</w:t>
      </w:r>
      <w:r w:rsidR="00E00438" w:rsidRPr="00C34492">
        <w:rPr>
          <w:rFonts w:ascii="Times New Roman" w:hAnsi="Times New Roman" w:cs="Times New Roman"/>
          <w:sz w:val="28"/>
          <w:szCs w:val="28"/>
        </w:rPr>
        <w:t xml:space="preserve">J., </w:t>
      </w:r>
      <w:r w:rsidRPr="00162ACC">
        <w:rPr>
          <w:rFonts w:ascii="Times New Roman" w:hAnsi="Times New Roman" w:cs="Times New Roman"/>
          <w:sz w:val="28"/>
          <w:szCs w:val="28"/>
        </w:rPr>
        <w:t xml:space="preserve">Toxanova </w:t>
      </w:r>
      <w:r w:rsidR="00E00438" w:rsidRPr="00C34492">
        <w:rPr>
          <w:rFonts w:ascii="Times New Roman" w:hAnsi="Times New Roman" w:cs="Times New Roman"/>
          <w:sz w:val="28"/>
          <w:szCs w:val="28"/>
        </w:rPr>
        <w:t>A.</w:t>
      </w:r>
      <w:r w:rsidRPr="00C34492">
        <w:rPr>
          <w:rFonts w:ascii="Times New Roman" w:hAnsi="Times New Roman" w:cs="Times New Roman"/>
          <w:sz w:val="28"/>
          <w:szCs w:val="28"/>
        </w:rPr>
        <w:t>N</w:t>
      </w:r>
      <w:r w:rsidR="00E00438"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Izzo </w:t>
      </w:r>
      <w:r w:rsidR="00E00438" w:rsidRPr="00C34492">
        <w:rPr>
          <w:rFonts w:ascii="Times New Roman" w:hAnsi="Times New Roman" w:cs="Times New Roman"/>
          <w:sz w:val="28"/>
          <w:szCs w:val="28"/>
        </w:rPr>
        <w:t>M.G. Entrepreneurial Development in Kazakhstan: A Review and Update</w:t>
      </w:r>
      <w:r w:rsidR="008D4AC0" w:rsidRPr="00C34492">
        <w:rPr>
          <w:rFonts w:ascii="Times New Roman" w:hAnsi="Times New Roman" w:cs="Times New Roman"/>
          <w:sz w:val="28"/>
          <w:szCs w:val="28"/>
        </w:rPr>
        <w:t xml:space="preserve"> //</w:t>
      </w:r>
      <w:r w:rsidR="00E00438" w:rsidRPr="00C34492">
        <w:rPr>
          <w:rFonts w:ascii="Times New Roman" w:hAnsi="Times New Roman" w:cs="Times New Roman"/>
          <w:sz w:val="28"/>
          <w:szCs w:val="28"/>
        </w:rPr>
        <w:t xml:space="preserve"> </w:t>
      </w:r>
      <w:hyperlink r:id="rId68" w:history="1">
        <w:r w:rsidR="00162ACC" w:rsidRPr="003B0727">
          <w:rPr>
            <w:rStyle w:val="aa"/>
            <w:rFonts w:ascii="Times New Roman" w:hAnsi="Times New Roman" w:cs="Times New Roman"/>
            <w:color w:val="auto"/>
            <w:sz w:val="28"/>
            <w:szCs w:val="28"/>
            <w:u w:val="none"/>
          </w:rPr>
          <w:t>https://aabri.com/manuscripts</w:t>
        </w:r>
      </w:hyperlink>
      <w:r w:rsidR="00162ACC" w:rsidRPr="003B0727">
        <w:rPr>
          <w:rStyle w:val="aa"/>
          <w:rFonts w:ascii="Times New Roman" w:hAnsi="Times New Roman" w:cs="Times New Roman"/>
          <w:color w:val="auto"/>
          <w:sz w:val="28"/>
          <w:szCs w:val="28"/>
          <w:u w:val="none"/>
          <w:lang w:val="kk-KZ"/>
        </w:rPr>
        <w:t>.</w:t>
      </w:r>
      <w:r w:rsidR="002E1E50" w:rsidRPr="00C34492">
        <w:rPr>
          <w:rFonts w:ascii="Times New Roman" w:hAnsi="Times New Roman" w:cs="Times New Roman"/>
          <w:sz w:val="28"/>
          <w:szCs w:val="28"/>
        </w:rPr>
        <w:t xml:space="preserve"> 10</w:t>
      </w:r>
      <w:r w:rsidR="00162ACC" w:rsidRPr="00C34492">
        <w:rPr>
          <w:rFonts w:ascii="Times New Roman" w:hAnsi="Times New Roman" w:cs="Times New Roman"/>
          <w:sz w:val="28"/>
          <w:szCs w:val="28"/>
          <w:lang w:val="kk-KZ"/>
        </w:rPr>
        <w:t>.01.</w:t>
      </w:r>
      <w:r w:rsidR="002E1E50" w:rsidRPr="00C34492">
        <w:rPr>
          <w:rFonts w:ascii="Times New Roman" w:hAnsi="Times New Roman" w:cs="Times New Roman"/>
          <w:sz w:val="28"/>
          <w:szCs w:val="28"/>
        </w:rPr>
        <w:t>2019.</w:t>
      </w:r>
    </w:p>
    <w:p w14:paraId="2F6CA0D5" w14:textId="560854B0" w:rsidR="00E00438" w:rsidRPr="009F2C87" w:rsidRDefault="009F2C87"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F2C87">
        <w:rPr>
          <w:rStyle w:val="extendedtext-short"/>
          <w:rFonts w:ascii="Times New Roman" w:hAnsi="Times New Roman" w:cs="Times New Roman"/>
          <w:sz w:val="28"/>
          <w:szCs w:val="28"/>
        </w:rPr>
        <w:t xml:space="preserve">Dostiyarova </w:t>
      </w:r>
      <w:r w:rsidR="00E00438" w:rsidRPr="009F2C87">
        <w:rPr>
          <w:rFonts w:ascii="Times New Roman" w:hAnsi="Times New Roman" w:cs="Times New Roman"/>
          <w:color w:val="000000" w:themeColor="text1"/>
          <w:sz w:val="28"/>
          <w:szCs w:val="28"/>
        </w:rPr>
        <w:t xml:space="preserve">A. Dynamics of Entrepreneurship Development in Kazakhstan </w:t>
      </w:r>
      <w:r w:rsidR="008D4AC0" w:rsidRPr="009F2C87">
        <w:rPr>
          <w:rFonts w:ascii="Times New Roman" w:hAnsi="Times New Roman" w:cs="Times New Roman"/>
          <w:color w:val="000000" w:themeColor="text1"/>
          <w:sz w:val="28"/>
          <w:szCs w:val="28"/>
        </w:rPr>
        <w:t xml:space="preserve">// </w:t>
      </w:r>
      <w:r w:rsidR="00E00438" w:rsidRPr="009F2C87">
        <w:rPr>
          <w:rFonts w:ascii="Times New Roman" w:hAnsi="Times New Roman" w:cs="Times New Roman"/>
          <w:color w:val="000000" w:themeColor="text1"/>
          <w:sz w:val="28"/>
          <w:szCs w:val="28"/>
        </w:rPr>
        <w:t>Journal of Marketing Development and Competitiveness</w:t>
      </w:r>
      <w:r w:rsidR="008D4AC0" w:rsidRPr="009F2C87">
        <w:rPr>
          <w:rFonts w:ascii="Times New Roman" w:hAnsi="Times New Roman" w:cs="Times New Roman"/>
          <w:color w:val="000000" w:themeColor="text1"/>
          <w:sz w:val="28"/>
          <w:szCs w:val="28"/>
        </w:rPr>
        <w:t xml:space="preserve">. – 2012. – Vol. </w:t>
      </w:r>
      <w:r w:rsidR="00E00438" w:rsidRPr="009F2C87">
        <w:rPr>
          <w:rFonts w:ascii="Times New Roman" w:hAnsi="Times New Roman" w:cs="Times New Roman"/>
          <w:color w:val="000000" w:themeColor="text1"/>
          <w:sz w:val="28"/>
          <w:szCs w:val="28"/>
        </w:rPr>
        <w:t>6(2)</w:t>
      </w:r>
      <w:r w:rsidR="008D4AC0" w:rsidRPr="009F2C87">
        <w:rPr>
          <w:rFonts w:ascii="Times New Roman" w:hAnsi="Times New Roman" w:cs="Times New Roman"/>
          <w:color w:val="000000" w:themeColor="text1"/>
          <w:sz w:val="28"/>
          <w:szCs w:val="28"/>
        </w:rPr>
        <w:t>. – P. </w:t>
      </w:r>
      <w:r w:rsidR="00E00438" w:rsidRPr="009F2C87">
        <w:rPr>
          <w:rFonts w:ascii="Times New Roman" w:hAnsi="Times New Roman" w:cs="Times New Roman"/>
          <w:color w:val="000000" w:themeColor="text1"/>
          <w:sz w:val="28"/>
          <w:szCs w:val="28"/>
        </w:rPr>
        <w:t>101-111.</w:t>
      </w:r>
    </w:p>
    <w:p w14:paraId="7562CDD6" w14:textId="6F0526AA" w:rsidR="00E00438" w:rsidRPr="009F2C87" w:rsidRDefault="00E00438"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F2C87">
        <w:rPr>
          <w:rFonts w:ascii="Times New Roman" w:hAnsi="Times New Roman" w:cs="Times New Roman"/>
          <w:sz w:val="28"/>
          <w:szCs w:val="28"/>
        </w:rPr>
        <w:t xml:space="preserve">Baron R.A. Entrepreneurship: A Process Perspective </w:t>
      </w:r>
      <w:r w:rsidR="009F2C87" w:rsidRPr="009F2C87">
        <w:rPr>
          <w:rFonts w:ascii="Times New Roman" w:hAnsi="Times New Roman" w:cs="Times New Roman"/>
          <w:sz w:val="28"/>
          <w:szCs w:val="28"/>
        </w:rPr>
        <w:t xml:space="preserve">// </w:t>
      </w:r>
      <w:r w:rsidR="007B6E7E">
        <w:rPr>
          <w:rFonts w:ascii="Times New Roman" w:hAnsi="Times New Roman" w:cs="Times New Roman"/>
          <w:sz w:val="28"/>
          <w:szCs w:val="28"/>
        </w:rPr>
        <w:t xml:space="preserve">In book: </w:t>
      </w:r>
      <w:r w:rsidRPr="009F2C87">
        <w:rPr>
          <w:rFonts w:ascii="Times New Roman" w:hAnsi="Times New Roman" w:cs="Times New Roman"/>
          <w:sz w:val="28"/>
          <w:szCs w:val="28"/>
        </w:rPr>
        <w:t>The Psychology of Entrepreneurship</w:t>
      </w:r>
      <w:r w:rsidR="007B6E7E">
        <w:rPr>
          <w:rFonts w:ascii="Times New Roman" w:hAnsi="Times New Roman" w:cs="Times New Roman"/>
          <w:sz w:val="28"/>
          <w:szCs w:val="28"/>
        </w:rPr>
        <w:t>.</w:t>
      </w:r>
      <w:r w:rsidR="009F2C87" w:rsidRPr="009F2C87">
        <w:rPr>
          <w:rFonts w:ascii="Times New Roman" w:hAnsi="Times New Roman" w:cs="Times New Roman"/>
          <w:sz w:val="28"/>
          <w:szCs w:val="28"/>
        </w:rPr>
        <w:t xml:space="preserve"> – </w:t>
      </w:r>
      <w:r w:rsidR="007B6E7E">
        <w:rPr>
          <w:rFonts w:ascii="Times New Roman" w:hAnsi="Times New Roman" w:cs="Times New Roman"/>
          <w:sz w:val="28"/>
          <w:szCs w:val="28"/>
        </w:rPr>
        <w:t xml:space="preserve">NY., </w:t>
      </w:r>
      <w:r w:rsidR="009F2C87" w:rsidRPr="009F2C87">
        <w:rPr>
          <w:rFonts w:ascii="Times New Roman" w:hAnsi="Times New Roman" w:cs="Times New Roman"/>
          <w:sz w:val="28"/>
          <w:szCs w:val="28"/>
        </w:rPr>
        <w:t>20</w:t>
      </w:r>
      <w:r w:rsidR="007B6E7E">
        <w:rPr>
          <w:rFonts w:ascii="Times New Roman" w:hAnsi="Times New Roman" w:cs="Times New Roman"/>
          <w:sz w:val="28"/>
          <w:szCs w:val="28"/>
        </w:rPr>
        <w:t>07</w:t>
      </w:r>
      <w:r w:rsidR="009F2C87">
        <w:rPr>
          <w:rFonts w:ascii="Times New Roman" w:hAnsi="Times New Roman" w:cs="Times New Roman"/>
          <w:sz w:val="28"/>
          <w:szCs w:val="28"/>
        </w:rPr>
        <w:t>.</w:t>
      </w:r>
      <w:r w:rsidR="009F2C87" w:rsidRPr="009F2C87">
        <w:rPr>
          <w:rFonts w:ascii="Times New Roman" w:hAnsi="Times New Roman" w:cs="Times New Roman"/>
          <w:sz w:val="28"/>
          <w:szCs w:val="28"/>
        </w:rPr>
        <w:t xml:space="preserve"> – </w:t>
      </w:r>
      <w:r w:rsidR="009F2C87">
        <w:rPr>
          <w:rFonts w:ascii="Times New Roman" w:hAnsi="Times New Roman" w:cs="Times New Roman"/>
          <w:sz w:val="28"/>
          <w:szCs w:val="28"/>
        </w:rPr>
        <w:t xml:space="preserve">P. </w:t>
      </w:r>
      <w:r w:rsidRPr="009F2C87">
        <w:rPr>
          <w:rFonts w:ascii="Times New Roman" w:hAnsi="Times New Roman" w:cs="Times New Roman"/>
          <w:sz w:val="28"/>
          <w:szCs w:val="28"/>
        </w:rPr>
        <w:t>19</w:t>
      </w:r>
      <w:r w:rsidR="00E947DC" w:rsidRPr="009F2C87">
        <w:rPr>
          <w:rFonts w:ascii="Times New Roman" w:hAnsi="Times New Roman" w:cs="Times New Roman"/>
          <w:sz w:val="28"/>
          <w:szCs w:val="28"/>
        </w:rPr>
        <w:t>-39.</w:t>
      </w:r>
    </w:p>
    <w:p w14:paraId="6A7F8F5D" w14:textId="499BD59D" w:rsidR="00E00438" w:rsidRPr="009F2C87" w:rsidRDefault="00E00438"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37" w:name="_Hlk23413069"/>
      <w:bookmarkStart w:id="38" w:name="_Hlk23408218"/>
      <w:bookmarkEnd w:id="36"/>
      <w:r w:rsidRPr="009F2C87">
        <w:rPr>
          <w:rFonts w:ascii="Times New Roman" w:hAnsi="Times New Roman" w:cs="Times New Roman"/>
          <w:color w:val="000000" w:themeColor="text1"/>
          <w:sz w:val="28"/>
          <w:szCs w:val="28"/>
        </w:rPr>
        <w:t xml:space="preserve">Schumpeter J.A. The Creative Response in Economic History </w:t>
      </w:r>
      <w:r w:rsidR="008D4AC0" w:rsidRPr="009F2C87">
        <w:rPr>
          <w:rFonts w:ascii="Times New Roman" w:hAnsi="Times New Roman" w:cs="Times New Roman"/>
          <w:color w:val="000000" w:themeColor="text1"/>
          <w:sz w:val="28"/>
          <w:szCs w:val="28"/>
        </w:rPr>
        <w:t xml:space="preserve">// </w:t>
      </w:r>
      <w:r w:rsidRPr="009F2C87">
        <w:rPr>
          <w:rFonts w:ascii="Times New Roman" w:hAnsi="Times New Roman" w:cs="Times New Roman"/>
          <w:color w:val="000000" w:themeColor="text1"/>
          <w:sz w:val="28"/>
          <w:szCs w:val="28"/>
        </w:rPr>
        <w:t>The Journal of Economic History</w:t>
      </w:r>
      <w:r w:rsidR="008D4AC0" w:rsidRPr="009F2C87">
        <w:rPr>
          <w:rFonts w:ascii="Times New Roman" w:hAnsi="Times New Roman" w:cs="Times New Roman"/>
          <w:color w:val="000000" w:themeColor="text1"/>
          <w:sz w:val="28"/>
          <w:szCs w:val="28"/>
        </w:rPr>
        <w:t xml:space="preserve">. – 1947. – Vol. </w:t>
      </w:r>
      <w:r w:rsidRPr="009F2C87">
        <w:rPr>
          <w:rFonts w:ascii="Times New Roman" w:hAnsi="Times New Roman" w:cs="Times New Roman"/>
          <w:color w:val="000000" w:themeColor="text1"/>
          <w:sz w:val="28"/>
          <w:szCs w:val="28"/>
        </w:rPr>
        <w:t>7(2)</w:t>
      </w:r>
      <w:r w:rsidR="008D4AC0" w:rsidRPr="009F2C87">
        <w:rPr>
          <w:rFonts w:ascii="Times New Roman" w:hAnsi="Times New Roman" w:cs="Times New Roman"/>
          <w:color w:val="000000" w:themeColor="text1"/>
          <w:sz w:val="28"/>
          <w:szCs w:val="28"/>
        </w:rPr>
        <w:t>.</w:t>
      </w:r>
      <w:r w:rsidRPr="009F2C87">
        <w:rPr>
          <w:rFonts w:ascii="Times New Roman" w:hAnsi="Times New Roman" w:cs="Times New Roman"/>
          <w:color w:val="000000" w:themeColor="text1"/>
          <w:sz w:val="28"/>
          <w:szCs w:val="28"/>
        </w:rPr>
        <w:t xml:space="preserve"> </w:t>
      </w:r>
      <w:r w:rsidR="008D4AC0" w:rsidRPr="009F2C87">
        <w:rPr>
          <w:rFonts w:ascii="Times New Roman" w:hAnsi="Times New Roman" w:cs="Times New Roman"/>
          <w:color w:val="000000" w:themeColor="text1"/>
          <w:sz w:val="28"/>
          <w:szCs w:val="28"/>
        </w:rPr>
        <w:t xml:space="preserve">– P. </w:t>
      </w:r>
      <w:r w:rsidRPr="009F2C87">
        <w:rPr>
          <w:rFonts w:ascii="Times New Roman" w:hAnsi="Times New Roman" w:cs="Times New Roman"/>
          <w:color w:val="000000" w:themeColor="text1"/>
          <w:sz w:val="28"/>
          <w:szCs w:val="28"/>
        </w:rPr>
        <w:t>149-159.</w:t>
      </w:r>
    </w:p>
    <w:bookmarkEnd w:id="37"/>
    <w:p w14:paraId="3AABD01B" w14:textId="626A0D21" w:rsidR="00E00438" w:rsidRPr="00CE73F3" w:rsidRDefault="00E00438"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F2C87">
        <w:rPr>
          <w:rFonts w:ascii="Times New Roman" w:hAnsi="Times New Roman" w:cs="Times New Roman"/>
          <w:color w:val="000000" w:themeColor="text1"/>
          <w:sz w:val="28"/>
          <w:szCs w:val="28"/>
        </w:rPr>
        <w:t>Hoselitz B.F. Entrepreneurship and Economic Growth</w:t>
      </w:r>
      <w:r w:rsidR="008D4AC0" w:rsidRPr="009F2C87">
        <w:rPr>
          <w:rFonts w:ascii="Times New Roman" w:hAnsi="Times New Roman" w:cs="Times New Roman"/>
          <w:color w:val="000000" w:themeColor="text1"/>
          <w:sz w:val="28"/>
          <w:szCs w:val="28"/>
        </w:rPr>
        <w:t xml:space="preserve"> //</w:t>
      </w:r>
      <w:r w:rsidRPr="009F2C87">
        <w:rPr>
          <w:rFonts w:ascii="Times New Roman" w:hAnsi="Times New Roman" w:cs="Times New Roman"/>
          <w:color w:val="000000" w:themeColor="text1"/>
          <w:sz w:val="28"/>
          <w:szCs w:val="28"/>
        </w:rPr>
        <w:t xml:space="preserve"> Journal of</w:t>
      </w:r>
      <w:r w:rsidRPr="00CE73F3">
        <w:rPr>
          <w:rFonts w:ascii="Times New Roman" w:hAnsi="Times New Roman" w:cs="Times New Roman"/>
          <w:color w:val="000000" w:themeColor="text1"/>
          <w:sz w:val="28"/>
          <w:szCs w:val="28"/>
        </w:rPr>
        <w:t xml:space="preserve"> Economics and Sociology</w:t>
      </w:r>
      <w:r w:rsidR="008D4AC0">
        <w:rPr>
          <w:rFonts w:ascii="Times New Roman" w:hAnsi="Times New Roman" w:cs="Times New Roman"/>
          <w:color w:val="000000" w:themeColor="text1"/>
          <w:sz w:val="28"/>
          <w:szCs w:val="28"/>
        </w:rPr>
        <w:t xml:space="preserve">. – 1952. – Vol. </w:t>
      </w:r>
      <w:r w:rsidRPr="00CE73F3">
        <w:rPr>
          <w:rFonts w:ascii="Times New Roman" w:hAnsi="Times New Roman" w:cs="Times New Roman"/>
          <w:color w:val="000000" w:themeColor="text1"/>
          <w:sz w:val="28"/>
          <w:szCs w:val="28"/>
        </w:rPr>
        <w:t>12(1)</w:t>
      </w:r>
      <w:r w:rsidR="008D4AC0">
        <w:rPr>
          <w:rFonts w:ascii="Times New Roman" w:hAnsi="Times New Roman" w:cs="Times New Roman"/>
          <w:color w:val="000000" w:themeColor="text1"/>
          <w:sz w:val="28"/>
          <w:szCs w:val="28"/>
        </w:rPr>
        <w:t>. – P. 97-110.</w:t>
      </w:r>
    </w:p>
    <w:p w14:paraId="6C5B762B" w14:textId="00D96B80" w:rsidR="00E00438" w:rsidRPr="00C34492" w:rsidRDefault="00E00438"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Ayyagari M., Demerguc-Kunt A., &amp; Beck T. Small and Medium Enterprises </w:t>
      </w:r>
      <w:r w:rsidRPr="00C34492">
        <w:rPr>
          <w:rFonts w:ascii="Times New Roman" w:hAnsi="Times New Roman" w:cs="Times New Roman"/>
          <w:sz w:val="28"/>
          <w:szCs w:val="28"/>
        </w:rPr>
        <w:t>across the Globe: A New Database</w:t>
      </w:r>
      <w:r w:rsidR="007B6E7E" w:rsidRPr="00C34492">
        <w:rPr>
          <w:rFonts w:ascii="Times New Roman" w:hAnsi="Times New Roman" w:cs="Times New Roman"/>
          <w:sz w:val="28"/>
          <w:szCs w:val="28"/>
        </w:rPr>
        <w:t xml:space="preserve"> // </w:t>
      </w:r>
      <w:hyperlink r:id="rId69" w:history="1">
        <w:r w:rsidR="003B0727" w:rsidRPr="003B0727">
          <w:rPr>
            <w:rStyle w:val="aa"/>
            <w:rFonts w:ascii="Times New Roman" w:hAnsi="Times New Roman" w:cs="Times New Roman"/>
            <w:color w:val="auto"/>
            <w:sz w:val="28"/>
            <w:szCs w:val="28"/>
            <w:u w:val="none"/>
          </w:rPr>
          <w:t>https://deliverypdf.ssrn.com</w:t>
        </w:r>
      </w:hyperlink>
      <w:r w:rsidRPr="003B0727">
        <w:rPr>
          <w:rFonts w:ascii="Times New Roman" w:hAnsi="Times New Roman" w:cs="Times New Roman"/>
          <w:sz w:val="28"/>
          <w:szCs w:val="28"/>
        </w:rPr>
        <w:t>.</w:t>
      </w:r>
      <w:r w:rsidR="007B6E7E" w:rsidRPr="003B0727">
        <w:rPr>
          <w:rFonts w:ascii="Times New Roman" w:hAnsi="Times New Roman" w:cs="Times New Roman"/>
          <w:sz w:val="28"/>
          <w:szCs w:val="28"/>
        </w:rPr>
        <w:t xml:space="preserve"> </w:t>
      </w:r>
      <w:r w:rsidR="003B0727" w:rsidRPr="003B0727">
        <w:rPr>
          <w:rFonts w:ascii="Times New Roman" w:hAnsi="Times New Roman" w:cs="Times New Roman"/>
          <w:sz w:val="28"/>
          <w:szCs w:val="28"/>
          <w:lang w:val="kk-KZ"/>
        </w:rPr>
        <w:t>0</w:t>
      </w:r>
      <w:r w:rsidR="002E1E50" w:rsidRPr="003B0727">
        <w:rPr>
          <w:rFonts w:ascii="Times New Roman" w:hAnsi="Times New Roman" w:cs="Times New Roman"/>
          <w:sz w:val="28"/>
          <w:szCs w:val="28"/>
        </w:rPr>
        <w:t>5</w:t>
      </w:r>
      <w:r w:rsidR="003B0727" w:rsidRPr="003B0727">
        <w:rPr>
          <w:rFonts w:ascii="Times New Roman" w:hAnsi="Times New Roman" w:cs="Times New Roman"/>
          <w:sz w:val="28"/>
          <w:szCs w:val="28"/>
          <w:lang w:val="kk-KZ"/>
        </w:rPr>
        <w:t>.03.</w:t>
      </w:r>
      <w:r w:rsidR="002E1E50" w:rsidRPr="003B0727">
        <w:rPr>
          <w:rFonts w:ascii="Times New Roman" w:hAnsi="Times New Roman" w:cs="Times New Roman"/>
          <w:sz w:val="28"/>
          <w:szCs w:val="28"/>
        </w:rPr>
        <w:t>2019.</w:t>
      </w:r>
    </w:p>
    <w:p w14:paraId="79476F73" w14:textId="7B43BDD5" w:rsidR="00DA1C21" w:rsidRPr="00C34492" w:rsidRDefault="008774B3"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color w:val="000000" w:themeColor="text1"/>
          <w:sz w:val="28"/>
          <w:szCs w:val="28"/>
        </w:rPr>
        <w:t xml:space="preserve">Antai A.S., Anam B.E., &amp; Ita J.J. Entrepreneurship as a Strategy for the </w:t>
      </w:r>
      <w:r w:rsidRPr="00C34492">
        <w:rPr>
          <w:rFonts w:ascii="Times New Roman" w:hAnsi="Times New Roman" w:cs="Times New Roman"/>
          <w:sz w:val="28"/>
          <w:szCs w:val="28"/>
        </w:rPr>
        <w:t>Economic Development of the Niger Delta Region of Nigeria // European Journal of Business and Management. – 2012. – Vol. 4(17). – P.</w:t>
      </w:r>
      <w:r w:rsidR="003B0727" w:rsidRPr="00C34492">
        <w:rPr>
          <w:rFonts w:ascii="Times New Roman" w:hAnsi="Times New Roman" w:cs="Times New Roman"/>
          <w:sz w:val="28"/>
          <w:szCs w:val="28"/>
          <w:lang w:val="kk-KZ"/>
        </w:rPr>
        <w:t xml:space="preserve"> </w:t>
      </w:r>
      <w:r w:rsidR="00A86972" w:rsidRPr="00C34492">
        <w:rPr>
          <w:rFonts w:ascii="Times New Roman" w:hAnsi="Times New Roman" w:cs="Times New Roman"/>
          <w:sz w:val="28"/>
          <w:szCs w:val="28"/>
        </w:rPr>
        <w:t>89</w:t>
      </w:r>
      <w:r w:rsidR="00685A67" w:rsidRPr="00C34492">
        <w:rPr>
          <w:rFonts w:ascii="Times New Roman" w:hAnsi="Times New Roman" w:cs="Times New Roman"/>
          <w:sz w:val="28"/>
          <w:szCs w:val="28"/>
        </w:rPr>
        <w:t>-99.</w:t>
      </w:r>
    </w:p>
    <w:bookmarkEnd w:id="38"/>
    <w:p w14:paraId="78465F84" w14:textId="36B53020" w:rsidR="00E00438" w:rsidRPr="00C34492" w:rsidRDefault="00E00438"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3B0727">
        <w:rPr>
          <w:rFonts w:ascii="Times New Roman" w:hAnsi="Times New Roman" w:cs="Times New Roman"/>
          <w:sz w:val="28"/>
          <w:szCs w:val="28"/>
        </w:rPr>
        <w:t>Global Entrepreneurship Monitor (GEM)</w:t>
      </w:r>
      <w:r w:rsidR="00152E91" w:rsidRPr="003B0727">
        <w:rPr>
          <w:rFonts w:ascii="Times New Roman" w:hAnsi="Times New Roman" w:cs="Times New Roman"/>
          <w:sz w:val="28"/>
          <w:szCs w:val="28"/>
        </w:rPr>
        <w:t>: Luxembourg 2017/2018.</w:t>
      </w:r>
      <w:r w:rsidR="004829B6" w:rsidRPr="003B0727">
        <w:rPr>
          <w:rFonts w:ascii="Times New Roman" w:hAnsi="Times New Roman" w:cs="Times New Roman"/>
          <w:sz w:val="28"/>
          <w:szCs w:val="28"/>
        </w:rPr>
        <w:t xml:space="preserve"> </w:t>
      </w:r>
      <w:r w:rsidR="00152E91" w:rsidRPr="00C34492">
        <w:rPr>
          <w:rFonts w:ascii="Times New Roman" w:hAnsi="Times New Roman" w:cs="Times New Roman"/>
          <w:sz w:val="28"/>
          <w:szCs w:val="28"/>
        </w:rPr>
        <w:t>– STATEC, Luxembo</w:t>
      </w:r>
      <w:r w:rsidR="004829B6" w:rsidRPr="003B0727">
        <w:rPr>
          <w:rFonts w:ascii="Times New Roman" w:hAnsi="Times New Roman" w:cs="Times New Roman"/>
          <w:sz w:val="28"/>
          <w:szCs w:val="28"/>
        </w:rPr>
        <w:t xml:space="preserve">urg, </w:t>
      </w:r>
      <w:r w:rsidR="00152E91" w:rsidRPr="00C34492">
        <w:rPr>
          <w:rFonts w:ascii="Times New Roman" w:hAnsi="Times New Roman" w:cs="Times New Roman"/>
          <w:sz w:val="28"/>
          <w:szCs w:val="28"/>
        </w:rPr>
        <w:t>2018.</w:t>
      </w:r>
      <w:r w:rsidR="004829B6" w:rsidRPr="00C34492">
        <w:rPr>
          <w:rFonts w:ascii="Times New Roman" w:hAnsi="Times New Roman" w:cs="Times New Roman"/>
          <w:sz w:val="28"/>
          <w:szCs w:val="28"/>
        </w:rPr>
        <w:t xml:space="preserve"> </w:t>
      </w:r>
      <w:r w:rsidR="00152E91" w:rsidRPr="00C34492">
        <w:rPr>
          <w:rFonts w:ascii="Times New Roman" w:hAnsi="Times New Roman" w:cs="Times New Roman"/>
          <w:sz w:val="28"/>
          <w:szCs w:val="28"/>
        </w:rPr>
        <w:t>–</w:t>
      </w:r>
      <w:r w:rsidR="00171433" w:rsidRPr="003B0727">
        <w:rPr>
          <w:rFonts w:ascii="Times New Roman" w:hAnsi="Times New Roman" w:cs="Times New Roman"/>
          <w:sz w:val="28"/>
          <w:szCs w:val="28"/>
        </w:rPr>
        <w:t xml:space="preserve"> </w:t>
      </w:r>
      <w:r w:rsidR="00152E91" w:rsidRPr="003B0727">
        <w:rPr>
          <w:rFonts w:ascii="Times New Roman" w:hAnsi="Times New Roman" w:cs="Times New Roman"/>
          <w:sz w:val="28"/>
          <w:szCs w:val="28"/>
        </w:rPr>
        <w:t xml:space="preserve">P. 1-60. </w:t>
      </w:r>
    </w:p>
    <w:p w14:paraId="3ECB4922" w14:textId="2D226B4B" w:rsidR="00E00438" w:rsidRPr="00C34492" w:rsidRDefault="00E00438" w:rsidP="00DD462C">
      <w:pPr>
        <w:pStyle w:val="ab"/>
        <w:numPr>
          <w:ilvl w:val="1"/>
          <w:numId w:val="11"/>
        </w:numPr>
        <w:tabs>
          <w:tab w:val="left" w:pos="993"/>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Baumol W.J. Entrepreneurship: Productive, Unproductive and Destructive </w:t>
      </w:r>
      <w:r w:rsidR="008D4AC0">
        <w:rPr>
          <w:rFonts w:ascii="Times New Roman" w:hAnsi="Times New Roman" w:cs="Times New Roman"/>
          <w:color w:val="000000" w:themeColor="text1"/>
          <w:sz w:val="28"/>
          <w:szCs w:val="28"/>
        </w:rPr>
        <w:t xml:space="preserve">// </w:t>
      </w:r>
      <w:r w:rsidRPr="00C34492">
        <w:rPr>
          <w:rFonts w:ascii="Times New Roman" w:hAnsi="Times New Roman" w:cs="Times New Roman"/>
          <w:sz w:val="28"/>
          <w:szCs w:val="28"/>
        </w:rPr>
        <w:t>Journal of Political Economy</w:t>
      </w:r>
      <w:r w:rsidR="008D4AC0" w:rsidRPr="00C34492">
        <w:rPr>
          <w:rFonts w:ascii="Times New Roman" w:hAnsi="Times New Roman" w:cs="Times New Roman"/>
          <w:sz w:val="28"/>
          <w:szCs w:val="28"/>
        </w:rPr>
        <w:t xml:space="preserve">. – 1990. – Vol. </w:t>
      </w:r>
      <w:r w:rsidRPr="00C34492">
        <w:rPr>
          <w:rFonts w:ascii="Times New Roman" w:hAnsi="Times New Roman" w:cs="Times New Roman"/>
          <w:sz w:val="28"/>
          <w:szCs w:val="28"/>
        </w:rPr>
        <w:t>98</w:t>
      </w:r>
      <w:r w:rsidR="008D4AC0" w:rsidRPr="00C34492">
        <w:rPr>
          <w:rFonts w:ascii="Times New Roman" w:hAnsi="Times New Roman" w:cs="Times New Roman"/>
          <w:sz w:val="28"/>
          <w:szCs w:val="28"/>
        </w:rPr>
        <w:t xml:space="preserve">. – P. </w:t>
      </w:r>
      <w:r w:rsidRPr="00C34492">
        <w:rPr>
          <w:rFonts w:ascii="Times New Roman" w:hAnsi="Times New Roman" w:cs="Times New Roman"/>
          <w:sz w:val="28"/>
          <w:szCs w:val="28"/>
        </w:rPr>
        <w:t>893-921.</w:t>
      </w:r>
    </w:p>
    <w:p w14:paraId="17C172B3" w14:textId="17CF46DF"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Ac</w:t>
      </w:r>
      <w:r w:rsidR="00171433" w:rsidRPr="00C34492">
        <w:rPr>
          <w:rFonts w:ascii="Times New Roman" w:hAnsi="Times New Roman" w:cs="Times New Roman"/>
          <w:sz w:val="28"/>
          <w:szCs w:val="28"/>
        </w:rPr>
        <w:t>s</w:t>
      </w:r>
      <w:r w:rsidRPr="00C34492">
        <w:rPr>
          <w:rFonts w:ascii="Times New Roman" w:hAnsi="Times New Roman" w:cs="Times New Roman"/>
          <w:sz w:val="28"/>
          <w:szCs w:val="28"/>
        </w:rPr>
        <w:t xml:space="preserve"> Z.J., Szerb L. The Global Entrepreneurship and Development Index (GEDI)</w:t>
      </w:r>
      <w:r w:rsidR="00171433"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r w:rsidR="00171433" w:rsidRPr="00C34492">
        <w:rPr>
          <w:rFonts w:ascii="Times New Roman" w:hAnsi="Times New Roman" w:cs="Times New Roman"/>
          <w:sz w:val="28"/>
          <w:szCs w:val="28"/>
        </w:rPr>
        <w:t xml:space="preserve">Procced. sum. conf. </w:t>
      </w:r>
      <w:r w:rsidRPr="00C34492">
        <w:rPr>
          <w:rFonts w:ascii="Times New Roman" w:hAnsi="Times New Roman" w:cs="Times New Roman"/>
          <w:sz w:val="28"/>
          <w:szCs w:val="28"/>
        </w:rPr>
        <w:t>“Opening Up Innovation: Strategy, Organization and Technology at Imperial College London Business School”</w:t>
      </w:r>
      <w:r w:rsidR="00171433" w:rsidRPr="00C34492">
        <w:rPr>
          <w:rFonts w:ascii="Times New Roman" w:hAnsi="Times New Roman" w:cs="Times New Roman"/>
          <w:sz w:val="28"/>
          <w:szCs w:val="28"/>
        </w:rPr>
        <w:t>. –</w:t>
      </w:r>
      <w:r w:rsidR="009F19BD" w:rsidRPr="00C34492">
        <w:rPr>
          <w:rFonts w:ascii="Times New Roman" w:hAnsi="Times New Roman" w:cs="Times New Roman"/>
          <w:sz w:val="28"/>
          <w:szCs w:val="28"/>
        </w:rPr>
        <w:t xml:space="preserve"> </w:t>
      </w:r>
      <w:r w:rsidR="00161E43" w:rsidRPr="00C34492">
        <w:rPr>
          <w:rFonts w:ascii="Times New Roman" w:hAnsi="Times New Roman" w:cs="Times New Roman"/>
          <w:sz w:val="28"/>
          <w:szCs w:val="28"/>
        </w:rPr>
        <w:t>London</w:t>
      </w:r>
      <w:r w:rsidR="00171433" w:rsidRPr="00C34492">
        <w:rPr>
          <w:rFonts w:ascii="Times New Roman" w:hAnsi="Times New Roman" w:cs="Times New Roman"/>
          <w:sz w:val="28"/>
          <w:szCs w:val="28"/>
        </w:rPr>
        <w:t xml:space="preserve">, </w:t>
      </w:r>
      <w:r w:rsidRPr="00C34492">
        <w:rPr>
          <w:rFonts w:ascii="Times New Roman" w:hAnsi="Times New Roman" w:cs="Times New Roman"/>
          <w:sz w:val="28"/>
          <w:szCs w:val="28"/>
        </w:rPr>
        <w:t>2010.</w:t>
      </w:r>
      <w:r w:rsidR="00171433" w:rsidRPr="00C34492">
        <w:rPr>
          <w:rFonts w:ascii="Times New Roman" w:hAnsi="Times New Roman" w:cs="Times New Roman"/>
          <w:sz w:val="28"/>
          <w:szCs w:val="28"/>
        </w:rPr>
        <w:t xml:space="preserve"> – </w:t>
      </w:r>
      <w:r w:rsidR="00171433" w:rsidRPr="00C34492">
        <w:rPr>
          <w:rFonts w:ascii="Times New Roman" w:hAnsi="Times New Roman" w:cs="Times New Roman"/>
          <w:sz w:val="28"/>
          <w:szCs w:val="28"/>
          <w:lang w:val="ru-RU"/>
        </w:rPr>
        <w:t>Р</w:t>
      </w:r>
      <w:r w:rsidR="00171433" w:rsidRPr="00C34492">
        <w:rPr>
          <w:rFonts w:ascii="Times New Roman" w:hAnsi="Times New Roman" w:cs="Times New Roman"/>
          <w:sz w:val="28"/>
          <w:szCs w:val="28"/>
        </w:rPr>
        <w:t>.</w:t>
      </w:r>
      <w:r w:rsidR="00161E43" w:rsidRPr="00C34492">
        <w:rPr>
          <w:rFonts w:ascii="Times New Roman" w:hAnsi="Times New Roman" w:cs="Times New Roman"/>
          <w:sz w:val="28"/>
          <w:szCs w:val="28"/>
        </w:rPr>
        <w:t xml:space="preserve"> 1-40.</w:t>
      </w:r>
    </w:p>
    <w:p w14:paraId="7359EC3B" w14:textId="7E97C887"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39" w:name="_Hlk23413178"/>
      <w:bookmarkStart w:id="40" w:name="_Hlk23407452"/>
      <w:r w:rsidRPr="00C34492">
        <w:rPr>
          <w:rFonts w:ascii="Times New Roman" w:hAnsi="Times New Roman" w:cs="Times New Roman"/>
          <w:sz w:val="28"/>
          <w:szCs w:val="28"/>
        </w:rPr>
        <w:t xml:space="preserve">Teixeira A.A., Forte R.P. Unbounding Entrepreneurial Intents of University </w:t>
      </w:r>
      <w:r w:rsidRPr="00CE73F3">
        <w:rPr>
          <w:rFonts w:ascii="Times New Roman" w:hAnsi="Times New Roman" w:cs="Times New Roman"/>
          <w:color w:val="000000" w:themeColor="text1"/>
          <w:sz w:val="28"/>
          <w:szCs w:val="28"/>
        </w:rPr>
        <w:t>Students: A Multidisciplinary Perspective</w:t>
      </w:r>
      <w:r w:rsidR="00171433">
        <w:rPr>
          <w:rFonts w:ascii="Times New Roman" w:hAnsi="Times New Roman" w:cs="Times New Roman"/>
          <w:color w:val="000000" w:themeColor="text1"/>
          <w:sz w:val="28"/>
          <w:szCs w:val="28"/>
        </w:rPr>
        <w:t xml:space="preserve">. – </w:t>
      </w:r>
      <w:r w:rsidR="00DA0C4A" w:rsidRPr="00C34492">
        <w:rPr>
          <w:rFonts w:ascii="Times New Roman" w:hAnsi="Times New Roman" w:cs="Times New Roman"/>
          <w:color w:val="000000" w:themeColor="text1"/>
          <w:sz w:val="28"/>
          <w:szCs w:val="28"/>
        </w:rPr>
        <w:t>Portugal,</w:t>
      </w:r>
      <w:r w:rsidRPr="00CE73F3">
        <w:rPr>
          <w:rFonts w:ascii="Times New Roman" w:hAnsi="Times New Roman" w:cs="Times New Roman"/>
          <w:color w:val="000000" w:themeColor="text1"/>
          <w:sz w:val="28"/>
          <w:szCs w:val="28"/>
        </w:rPr>
        <w:t xml:space="preserve"> Universidade do Porto, </w:t>
      </w:r>
      <w:r w:rsidR="00FB1ADE">
        <w:rPr>
          <w:rFonts w:ascii="Times New Roman" w:hAnsi="Times New Roman" w:cs="Times New Roman"/>
          <w:color w:val="000000" w:themeColor="text1"/>
          <w:sz w:val="28"/>
          <w:szCs w:val="28"/>
        </w:rPr>
        <w:t>2009. –</w:t>
      </w:r>
      <w:r w:rsidR="00DA0C4A">
        <w:rPr>
          <w:rFonts w:ascii="Times New Roman" w:hAnsi="Times New Roman" w:cs="Times New Roman"/>
          <w:color w:val="000000" w:themeColor="text1"/>
          <w:sz w:val="28"/>
          <w:szCs w:val="28"/>
        </w:rPr>
        <w:t xml:space="preserve">P. </w:t>
      </w:r>
      <w:r w:rsidR="00E947DC" w:rsidRPr="00CE73F3">
        <w:rPr>
          <w:rFonts w:ascii="Times New Roman" w:hAnsi="Times New Roman" w:cs="Times New Roman"/>
          <w:color w:val="000000" w:themeColor="text1"/>
          <w:sz w:val="28"/>
          <w:szCs w:val="28"/>
        </w:rPr>
        <w:t>1-36.</w:t>
      </w:r>
    </w:p>
    <w:bookmarkEnd w:id="39"/>
    <w:p w14:paraId="5BC87DE8" w14:textId="689B1192"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Neace M.B. Entrepreneurs in Emerging Economies: Creating Trust, Social Capital, and Civil Society </w:t>
      </w:r>
      <w:r w:rsidR="00FB1ADE" w:rsidRPr="00FB1ADE">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Annals of the American Academy of Political and Social Science</w:t>
      </w:r>
      <w:r w:rsidR="00FB1ADE">
        <w:rPr>
          <w:rFonts w:ascii="Times New Roman" w:hAnsi="Times New Roman" w:cs="Times New Roman"/>
          <w:color w:val="000000" w:themeColor="text1"/>
          <w:sz w:val="28"/>
          <w:szCs w:val="28"/>
          <w:lang w:val="ru-RU"/>
        </w:rPr>
        <w:t>ю</w:t>
      </w:r>
      <w:r w:rsidR="00FB1ADE" w:rsidRPr="00FB1ADE">
        <w:rPr>
          <w:rFonts w:ascii="Times New Roman" w:hAnsi="Times New Roman" w:cs="Times New Roman"/>
          <w:color w:val="000000" w:themeColor="text1"/>
          <w:sz w:val="28"/>
          <w:szCs w:val="28"/>
        </w:rPr>
        <w:t xml:space="preserve"> – 1999</w:t>
      </w:r>
      <w:r w:rsidR="00FB1ADE">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565</w:t>
      </w:r>
      <w:r w:rsidR="00FB1ADE">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148-161.</w:t>
      </w:r>
    </w:p>
    <w:p w14:paraId="35930B78" w14:textId="4BE33D2F"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41" w:name="_Hlk97022777"/>
      <w:bookmarkEnd w:id="40"/>
      <w:r w:rsidRPr="00CE73F3">
        <w:rPr>
          <w:rFonts w:ascii="Times New Roman" w:hAnsi="Times New Roman" w:cs="Times New Roman"/>
          <w:sz w:val="28"/>
          <w:szCs w:val="28"/>
        </w:rPr>
        <w:t xml:space="preserve">Syriopoulos K. The Impact of Covid-19 on Entrepreneurship and SMES </w:t>
      </w:r>
      <w:r w:rsidR="00FB1ADE">
        <w:rPr>
          <w:rFonts w:ascii="Times New Roman" w:hAnsi="Times New Roman" w:cs="Times New Roman"/>
          <w:sz w:val="28"/>
          <w:szCs w:val="28"/>
        </w:rPr>
        <w:t xml:space="preserve">// </w:t>
      </w:r>
      <w:r w:rsidRPr="00CE73F3">
        <w:rPr>
          <w:rFonts w:ascii="Times New Roman" w:hAnsi="Times New Roman" w:cs="Times New Roman"/>
          <w:sz w:val="28"/>
          <w:szCs w:val="28"/>
        </w:rPr>
        <w:t>Journal of the International Academy for Case Studies</w:t>
      </w:r>
      <w:r w:rsidR="00FB1ADE">
        <w:rPr>
          <w:rFonts w:ascii="Times New Roman" w:hAnsi="Times New Roman" w:cs="Times New Roman"/>
          <w:sz w:val="28"/>
          <w:szCs w:val="28"/>
        </w:rPr>
        <w:t>. – 2020. – Vol. 26(2). – P. 1-2.</w:t>
      </w:r>
    </w:p>
    <w:bookmarkEnd w:id="41"/>
    <w:p w14:paraId="652BBA6E" w14:textId="45B47F55"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Almas M. Competitiveness and Development of Kazakhstani SMEs </w:t>
      </w:r>
      <w:r w:rsidR="00FB1ADE">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Periodica Polytechnica</w:t>
      </w:r>
      <w:r w:rsidR="00FB1ADE">
        <w:rPr>
          <w:rFonts w:ascii="Times New Roman" w:hAnsi="Times New Roman" w:cs="Times New Roman"/>
          <w:color w:val="000000" w:themeColor="text1"/>
          <w:sz w:val="28"/>
          <w:szCs w:val="28"/>
        </w:rPr>
        <w:t xml:space="preserve">. – 2014. – Vol. </w:t>
      </w:r>
      <w:r w:rsidRPr="00CE73F3">
        <w:rPr>
          <w:rFonts w:ascii="Times New Roman" w:hAnsi="Times New Roman" w:cs="Times New Roman"/>
          <w:color w:val="000000" w:themeColor="text1"/>
          <w:sz w:val="28"/>
          <w:szCs w:val="28"/>
        </w:rPr>
        <w:t>22(1)</w:t>
      </w:r>
      <w:r w:rsidR="00FB1ADE">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57-64.</w:t>
      </w:r>
    </w:p>
    <w:p w14:paraId="599C04DF" w14:textId="35ACAAA0"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42" w:name="_Hlk23407784"/>
      <w:r w:rsidRPr="00CE73F3">
        <w:rPr>
          <w:rFonts w:ascii="Times New Roman" w:hAnsi="Times New Roman" w:cs="Times New Roman"/>
          <w:color w:val="000000" w:themeColor="text1"/>
          <w:sz w:val="28"/>
          <w:szCs w:val="28"/>
        </w:rPr>
        <w:t xml:space="preserve">Wennekers S., Thurik R. Linking Entrepreneurship and Economic Growth </w:t>
      </w:r>
      <w:r w:rsidR="00FB1ADE">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Small Business Economics</w:t>
      </w:r>
      <w:r w:rsidR="00FB1AD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FB1ADE">
        <w:rPr>
          <w:rFonts w:ascii="Times New Roman" w:hAnsi="Times New Roman" w:cs="Times New Roman"/>
          <w:color w:val="000000" w:themeColor="text1"/>
          <w:sz w:val="28"/>
          <w:szCs w:val="28"/>
        </w:rPr>
        <w:t xml:space="preserve">– 1999. – Vol. </w:t>
      </w:r>
      <w:r w:rsidRPr="00CE73F3">
        <w:rPr>
          <w:rFonts w:ascii="Times New Roman" w:hAnsi="Times New Roman" w:cs="Times New Roman"/>
          <w:color w:val="000000" w:themeColor="text1"/>
          <w:sz w:val="28"/>
          <w:szCs w:val="28"/>
        </w:rPr>
        <w:t>13(1)</w:t>
      </w:r>
      <w:r w:rsidR="00FB1ADE">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27-56.</w:t>
      </w:r>
    </w:p>
    <w:bookmarkEnd w:id="42"/>
    <w:p w14:paraId="5173C2F7" w14:textId="1E220B7D" w:rsidR="00E00438" w:rsidRPr="00C34492" w:rsidRDefault="00FB1ADE"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Kazakhstan 2018/2019: </w:t>
      </w:r>
      <w:r w:rsidR="002F1A78" w:rsidRPr="00C34492">
        <w:rPr>
          <w:rFonts w:ascii="Times New Roman" w:hAnsi="Times New Roman" w:cs="Times New Roman"/>
          <w:sz w:val="28"/>
          <w:szCs w:val="28"/>
        </w:rPr>
        <w:t>National R</w:t>
      </w:r>
      <w:r w:rsidRPr="00C34492">
        <w:rPr>
          <w:rFonts w:ascii="Times New Roman" w:hAnsi="Times New Roman" w:cs="Times New Roman"/>
          <w:sz w:val="28"/>
          <w:szCs w:val="28"/>
        </w:rPr>
        <w:t xml:space="preserve">eport / </w:t>
      </w:r>
      <w:r w:rsidR="00E00438" w:rsidRPr="00C34492">
        <w:rPr>
          <w:rFonts w:ascii="Times New Roman" w:hAnsi="Times New Roman" w:cs="Times New Roman"/>
          <w:sz w:val="28"/>
          <w:szCs w:val="28"/>
        </w:rPr>
        <w:t>Global Entrepreneurship Monitor</w:t>
      </w:r>
      <w:r w:rsidRPr="00C34492">
        <w:rPr>
          <w:rFonts w:ascii="Times New Roman" w:hAnsi="Times New Roman" w:cs="Times New Roman"/>
          <w:sz w:val="28"/>
          <w:szCs w:val="28"/>
        </w:rPr>
        <w:t xml:space="preserve">. – </w:t>
      </w:r>
      <w:r w:rsidR="00BE68B4" w:rsidRPr="00C34492">
        <w:rPr>
          <w:rFonts w:ascii="Times New Roman" w:hAnsi="Times New Roman" w:cs="Times New Roman"/>
          <w:sz w:val="28"/>
          <w:szCs w:val="28"/>
        </w:rPr>
        <w:t xml:space="preserve">Nur-Sultan, </w:t>
      </w:r>
      <w:r w:rsidR="00E00438" w:rsidRPr="00C34492">
        <w:rPr>
          <w:rFonts w:ascii="Times New Roman" w:hAnsi="Times New Roman" w:cs="Times New Roman"/>
          <w:sz w:val="28"/>
          <w:szCs w:val="28"/>
        </w:rPr>
        <w:t>Graduate School of Business of Nazarbaeyev University</w:t>
      </w:r>
      <w:r w:rsidRPr="00C34492">
        <w:rPr>
          <w:rFonts w:ascii="Times New Roman" w:hAnsi="Times New Roman" w:cs="Times New Roman"/>
          <w:sz w:val="28"/>
          <w:szCs w:val="28"/>
        </w:rPr>
        <w:t xml:space="preserve">, </w:t>
      </w:r>
      <w:r w:rsidR="00BE68B4" w:rsidRPr="00C34492">
        <w:rPr>
          <w:rFonts w:ascii="Times New Roman" w:hAnsi="Times New Roman" w:cs="Times New Roman"/>
          <w:sz w:val="28"/>
          <w:szCs w:val="28"/>
        </w:rPr>
        <w:t>2019</w:t>
      </w:r>
      <w:r w:rsidRPr="00C34492">
        <w:rPr>
          <w:rFonts w:ascii="Times New Roman" w:hAnsi="Times New Roman" w:cs="Times New Roman"/>
          <w:sz w:val="28"/>
          <w:szCs w:val="28"/>
        </w:rPr>
        <w:t xml:space="preserve">. – </w:t>
      </w:r>
      <w:r w:rsidR="00BE68B4" w:rsidRPr="00C34492">
        <w:rPr>
          <w:rFonts w:ascii="Times New Roman" w:hAnsi="Times New Roman" w:cs="Times New Roman"/>
          <w:sz w:val="28"/>
          <w:szCs w:val="28"/>
        </w:rPr>
        <w:t>55.</w:t>
      </w:r>
    </w:p>
    <w:p w14:paraId="610B6368" w14:textId="5715A848"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World Bank Data</w:t>
      </w:r>
      <w:r w:rsidR="008D4AC0"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hyperlink r:id="rId70" w:history="1">
        <w:r w:rsidR="008D4AC0" w:rsidRPr="00A9166D">
          <w:rPr>
            <w:rStyle w:val="aa"/>
            <w:rFonts w:ascii="Times New Roman" w:hAnsi="Times New Roman" w:cs="Times New Roman"/>
            <w:color w:val="auto"/>
            <w:sz w:val="28"/>
            <w:szCs w:val="28"/>
            <w:u w:val="none"/>
          </w:rPr>
          <w:t>https://data.worldbank.org/</w:t>
        </w:r>
      </w:hyperlink>
      <w:r w:rsidRPr="00A9166D">
        <w:rPr>
          <w:rFonts w:ascii="Times New Roman" w:hAnsi="Times New Roman" w:cs="Times New Roman"/>
          <w:sz w:val="28"/>
          <w:szCs w:val="28"/>
        </w:rPr>
        <w:t>.</w:t>
      </w:r>
      <w:r w:rsidR="008D4AC0" w:rsidRPr="00C34492">
        <w:rPr>
          <w:rFonts w:ascii="Times New Roman" w:hAnsi="Times New Roman" w:cs="Times New Roman"/>
          <w:sz w:val="28"/>
          <w:szCs w:val="28"/>
        </w:rPr>
        <w:t xml:space="preserve"> </w:t>
      </w:r>
      <w:r w:rsidR="00A9166D">
        <w:rPr>
          <w:rFonts w:ascii="Times New Roman" w:hAnsi="Times New Roman" w:cs="Times New Roman"/>
          <w:sz w:val="28"/>
          <w:szCs w:val="28"/>
          <w:lang w:val="kk-KZ"/>
        </w:rPr>
        <w:t>10.09.</w:t>
      </w:r>
      <w:r w:rsidR="00F05EB1" w:rsidRPr="00C34492">
        <w:rPr>
          <w:rFonts w:ascii="Times New Roman" w:hAnsi="Times New Roman" w:cs="Times New Roman"/>
          <w:sz w:val="28"/>
          <w:szCs w:val="28"/>
        </w:rPr>
        <w:t>2021.</w:t>
      </w:r>
    </w:p>
    <w:p w14:paraId="0CF17948" w14:textId="4E397455"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lang w:val="ru-RU"/>
        </w:rPr>
      </w:pPr>
      <w:r w:rsidRPr="00C34492">
        <w:rPr>
          <w:rFonts w:ascii="Times New Roman" w:hAnsi="Times New Roman" w:cs="Times New Roman"/>
          <w:sz w:val="28"/>
          <w:szCs w:val="28"/>
        </w:rPr>
        <w:lastRenderedPageBreak/>
        <w:t>Kazinform Data</w:t>
      </w:r>
      <w:r w:rsidR="008D4AC0"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https://www.inform.kz/.</w:t>
      </w:r>
      <w:r w:rsidR="008D4AC0" w:rsidRPr="00C34492">
        <w:rPr>
          <w:rFonts w:ascii="Times New Roman" w:hAnsi="Times New Roman" w:cs="Times New Roman"/>
          <w:sz w:val="28"/>
          <w:szCs w:val="28"/>
        </w:rPr>
        <w:t xml:space="preserve"> </w:t>
      </w:r>
      <w:r w:rsidR="00CE0649">
        <w:rPr>
          <w:rFonts w:ascii="Times New Roman" w:hAnsi="Times New Roman" w:cs="Times New Roman"/>
          <w:sz w:val="28"/>
          <w:szCs w:val="28"/>
          <w:lang w:val="kk-KZ"/>
        </w:rPr>
        <w:t>01.10.</w:t>
      </w:r>
      <w:r w:rsidR="00F05EB1" w:rsidRPr="00C34492">
        <w:rPr>
          <w:rFonts w:ascii="Times New Roman" w:hAnsi="Times New Roman" w:cs="Times New Roman"/>
          <w:sz w:val="28"/>
          <w:szCs w:val="28"/>
          <w:lang w:val="ru-RU"/>
        </w:rPr>
        <w:t>2021.</w:t>
      </w:r>
    </w:p>
    <w:p w14:paraId="26C6733C" w14:textId="2A130863" w:rsidR="00E00438" w:rsidRPr="00A9166D" w:rsidRDefault="008D4AC0"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Trading Economics Data //</w:t>
      </w:r>
      <w:r w:rsidR="00E00438" w:rsidRPr="00C34492">
        <w:rPr>
          <w:rFonts w:ascii="Times New Roman" w:hAnsi="Times New Roman" w:cs="Times New Roman"/>
          <w:sz w:val="28"/>
          <w:szCs w:val="28"/>
        </w:rPr>
        <w:t xml:space="preserve"> </w:t>
      </w:r>
      <w:hyperlink r:id="rId71" w:history="1">
        <w:r w:rsidR="00E00438" w:rsidRPr="00A9166D">
          <w:rPr>
            <w:rStyle w:val="aa"/>
            <w:rFonts w:ascii="Times New Roman" w:hAnsi="Times New Roman" w:cs="Times New Roman"/>
            <w:color w:val="auto"/>
            <w:sz w:val="28"/>
            <w:szCs w:val="28"/>
            <w:u w:val="none"/>
          </w:rPr>
          <w:t>http://tradingeconomics.com.20</w:t>
        </w:r>
      </w:hyperlink>
      <w:r w:rsidR="00E00438" w:rsidRPr="00A9166D">
        <w:rPr>
          <w:rFonts w:ascii="Times New Roman" w:hAnsi="Times New Roman" w:cs="Times New Roman"/>
          <w:sz w:val="28"/>
          <w:szCs w:val="28"/>
        </w:rPr>
        <w:t xml:space="preserve">. </w:t>
      </w:r>
      <w:r w:rsidR="00CE0649">
        <w:rPr>
          <w:rFonts w:ascii="Times New Roman" w:hAnsi="Times New Roman" w:cs="Times New Roman"/>
          <w:sz w:val="28"/>
          <w:szCs w:val="28"/>
          <w:lang w:val="kk-KZ"/>
        </w:rPr>
        <w:t>10.10.</w:t>
      </w:r>
      <w:r w:rsidR="00F05EB1" w:rsidRPr="00C34492">
        <w:rPr>
          <w:rFonts w:ascii="Times New Roman" w:hAnsi="Times New Roman" w:cs="Times New Roman"/>
          <w:sz w:val="28"/>
          <w:szCs w:val="28"/>
          <w:lang w:val="ru-RU"/>
        </w:rPr>
        <w:t>2021.</w:t>
      </w:r>
    </w:p>
    <w:p w14:paraId="36C631F7" w14:textId="10D2C7D5" w:rsidR="00D418F5" w:rsidRPr="00C34492" w:rsidRDefault="00D418F5"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Diagnosing COVID-19 Impacts on Entrepreneurship</w:t>
      </w:r>
      <w:r w:rsidRPr="00A9166D">
        <w:rPr>
          <w:rFonts w:ascii="Times New Roman" w:hAnsi="Times New Roman" w:cs="Times New Roman"/>
          <w:sz w:val="28"/>
          <w:szCs w:val="28"/>
        </w:rPr>
        <w:t>:</w:t>
      </w:r>
      <w:r w:rsidRPr="00C34492">
        <w:rPr>
          <w:rFonts w:ascii="Times New Roman" w:hAnsi="Times New Roman" w:cs="Times New Roman"/>
          <w:sz w:val="28"/>
          <w:szCs w:val="28"/>
        </w:rPr>
        <w:t xml:space="preserve"> Exploring </w:t>
      </w:r>
      <w:r w:rsidRPr="00A9166D">
        <w:rPr>
          <w:rFonts w:ascii="Times New Roman" w:hAnsi="Times New Roman" w:cs="Times New Roman"/>
          <w:sz w:val="28"/>
          <w:szCs w:val="28"/>
        </w:rPr>
        <w:t>P</w:t>
      </w:r>
      <w:r w:rsidRPr="00C34492">
        <w:rPr>
          <w:rFonts w:ascii="Times New Roman" w:hAnsi="Times New Roman" w:cs="Times New Roman"/>
          <w:sz w:val="28"/>
          <w:szCs w:val="28"/>
        </w:rPr>
        <w:t xml:space="preserve">olicy </w:t>
      </w:r>
      <w:r>
        <w:rPr>
          <w:rFonts w:ascii="Times New Roman" w:hAnsi="Times New Roman" w:cs="Times New Roman"/>
          <w:sz w:val="28"/>
          <w:szCs w:val="28"/>
        </w:rPr>
        <w:t>R</w:t>
      </w:r>
      <w:r w:rsidRPr="00C34492">
        <w:rPr>
          <w:rFonts w:ascii="Times New Roman" w:hAnsi="Times New Roman" w:cs="Times New Roman"/>
          <w:sz w:val="28"/>
          <w:szCs w:val="28"/>
        </w:rPr>
        <w:t xml:space="preserve">emedies for </w:t>
      </w:r>
      <w:r>
        <w:rPr>
          <w:rFonts w:ascii="Times New Roman" w:hAnsi="Times New Roman" w:cs="Times New Roman"/>
          <w:sz w:val="28"/>
          <w:szCs w:val="28"/>
        </w:rPr>
        <w:t>R</w:t>
      </w:r>
      <w:r w:rsidRPr="00C34492">
        <w:rPr>
          <w:rFonts w:ascii="Times New Roman" w:hAnsi="Times New Roman" w:cs="Times New Roman"/>
          <w:sz w:val="28"/>
          <w:szCs w:val="28"/>
        </w:rPr>
        <w:t>ecovery</w:t>
      </w:r>
      <w:r w:rsidR="001F566B">
        <w:rPr>
          <w:rFonts w:ascii="Times New Roman" w:hAnsi="Times New Roman" w:cs="Times New Roman"/>
          <w:sz w:val="28"/>
          <w:szCs w:val="28"/>
          <w:lang w:val="kk-KZ"/>
        </w:rPr>
        <w:t xml:space="preserve"> /</w:t>
      </w:r>
      <w:r w:rsidRPr="00631FB2">
        <w:rPr>
          <w:rFonts w:ascii="Times New Roman" w:hAnsi="Times New Roman" w:cs="Times New Roman"/>
          <w:sz w:val="28"/>
          <w:szCs w:val="28"/>
        </w:rPr>
        <w:t xml:space="preserve"> </w:t>
      </w:r>
      <w:r w:rsidRPr="00C34492">
        <w:rPr>
          <w:rFonts w:ascii="Times New Roman" w:hAnsi="Times New Roman" w:cs="Times New Roman"/>
          <w:sz w:val="28"/>
          <w:szCs w:val="28"/>
        </w:rPr>
        <w:t>Global Entrepreneurship Research Association</w:t>
      </w:r>
      <w:r w:rsidR="001F566B">
        <w:rPr>
          <w:rFonts w:ascii="Times New Roman" w:hAnsi="Times New Roman" w:cs="Times New Roman"/>
          <w:sz w:val="28"/>
          <w:szCs w:val="28"/>
          <w:lang w:val="kk-KZ"/>
        </w:rPr>
        <w:t>.</w:t>
      </w:r>
      <w:r w:rsidRPr="00C34492">
        <w:rPr>
          <w:rFonts w:ascii="Times New Roman" w:hAnsi="Times New Roman" w:cs="Times New Roman"/>
          <w:sz w:val="28"/>
          <w:szCs w:val="28"/>
        </w:rPr>
        <w:t xml:space="preserve"> </w:t>
      </w:r>
      <w:r w:rsidR="001F566B">
        <w:rPr>
          <w:rFonts w:ascii="Times New Roman" w:hAnsi="Times New Roman" w:cs="Times New Roman"/>
          <w:sz w:val="28"/>
          <w:szCs w:val="28"/>
          <w:lang w:val="kk-KZ"/>
        </w:rPr>
        <w:t xml:space="preserve">– </w:t>
      </w:r>
      <w:r w:rsidRPr="00C34492">
        <w:rPr>
          <w:rFonts w:ascii="Times New Roman" w:hAnsi="Times New Roman" w:cs="Times New Roman"/>
          <w:sz w:val="28"/>
          <w:szCs w:val="28"/>
        </w:rPr>
        <w:t>London</w:t>
      </w:r>
      <w:r w:rsidR="001F566B">
        <w:rPr>
          <w:rFonts w:ascii="Times New Roman" w:hAnsi="Times New Roman" w:cs="Times New Roman"/>
          <w:sz w:val="28"/>
          <w:szCs w:val="28"/>
          <w:lang w:val="kk-KZ"/>
        </w:rPr>
        <w:t>:</w:t>
      </w:r>
      <w:r w:rsidRPr="00C34492">
        <w:rPr>
          <w:rFonts w:ascii="Times New Roman" w:hAnsi="Times New Roman" w:cs="Times New Roman"/>
          <w:sz w:val="28"/>
          <w:szCs w:val="28"/>
        </w:rPr>
        <w:t xml:space="preserve"> Business School, </w:t>
      </w:r>
      <w:r>
        <w:rPr>
          <w:rFonts w:ascii="Times New Roman" w:hAnsi="Times New Roman" w:cs="Times New Roman"/>
          <w:sz w:val="28"/>
          <w:szCs w:val="28"/>
        </w:rPr>
        <w:t xml:space="preserve">2020. </w:t>
      </w:r>
      <w:r w:rsidRPr="00E750F8">
        <w:rPr>
          <w:rFonts w:ascii="Times New Roman" w:hAnsi="Times New Roman" w:cs="Times New Roman"/>
          <w:sz w:val="28"/>
          <w:szCs w:val="28"/>
        </w:rPr>
        <w:t>–</w:t>
      </w:r>
      <w:r>
        <w:rPr>
          <w:rFonts w:ascii="Times New Roman" w:hAnsi="Times New Roman" w:cs="Times New Roman"/>
          <w:sz w:val="28"/>
          <w:szCs w:val="28"/>
        </w:rPr>
        <w:t xml:space="preserve"> 198 p.</w:t>
      </w:r>
      <w:r w:rsidRPr="00C34492" w:rsidDel="00D418F5">
        <w:rPr>
          <w:rFonts w:ascii="Times New Roman" w:hAnsi="Times New Roman" w:cs="Times New Roman"/>
          <w:sz w:val="28"/>
          <w:szCs w:val="28"/>
        </w:rPr>
        <w:t xml:space="preserve"> </w:t>
      </w:r>
    </w:p>
    <w:p w14:paraId="6D577731" w14:textId="742A7D5F" w:rsidR="00E00438" w:rsidRPr="00CE73F3" w:rsidRDefault="00E750F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E750F8">
        <w:rPr>
          <w:rStyle w:val="extendedtext-short"/>
          <w:rFonts w:ascii="Times New Roman" w:hAnsi="Times New Roman" w:cs="Times New Roman"/>
          <w:bCs/>
          <w:sz w:val="28"/>
          <w:szCs w:val="28"/>
        </w:rPr>
        <w:t>Todorovic</w:t>
      </w:r>
      <w:r w:rsidR="00E00438" w:rsidRPr="00CE73F3">
        <w:rPr>
          <w:rFonts w:ascii="Times New Roman" w:hAnsi="Times New Roman" w:cs="Times New Roman"/>
          <w:sz w:val="28"/>
          <w:szCs w:val="28"/>
        </w:rPr>
        <w:t xml:space="preserve"> </w:t>
      </w:r>
      <w:r>
        <w:rPr>
          <w:rFonts w:ascii="Times New Roman" w:hAnsi="Times New Roman" w:cs="Times New Roman"/>
          <w:sz w:val="28"/>
          <w:szCs w:val="28"/>
          <w:lang w:val="ru-RU"/>
        </w:rPr>
        <w:t>Р</w:t>
      </w:r>
      <w:r w:rsidR="00E00438" w:rsidRPr="00CE73F3">
        <w:rPr>
          <w:rFonts w:ascii="Times New Roman" w:hAnsi="Times New Roman" w:cs="Times New Roman"/>
          <w:sz w:val="28"/>
          <w:szCs w:val="28"/>
        </w:rPr>
        <w:t xml:space="preserve">. Managing Cross-culturalism within a Global Company – The Case of Jotun Paints. </w:t>
      </w:r>
      <w:r w:rsidRPr="00E750F8">
        <w:rPr>
          <w:rFonts w:ascii="Times New Roman" w:hAnsi="Times New Roman" w:cs="Times New Roman"/>
          <w:sz w:val="28"/>
          <w:szCs w:val="28"/>
        </w:rPr>
        <w:t xml:space="preserve">– Ljubljana: </w:t>
      </w:r>
      <w:r w:rsidR="00E00438" w:rsidRPr="00CE73F3">
        <w:rPr>
          <w:rFonts w:ascii="Times New Roman" w:hAnsi="Times New Roman" w:cs="Times New Roman"/>
          <w:sz w:val="28"/>
          <w:szCs w:val="28"/>
        </w:rPr>
        <w:t xml:space="preserve">University of Ljubljana, </w:t>
      </w:r>
      <w:r w:rsidRPr="00E750F8">
        <w:rPr>
          <w:rFonts w:ascii="Times New Roman" w:hAnsi="Times New Roman" w:cs="Times New Roman"/>
          <w:sz w:val="28"/>
          <w:szCs w:val="28"/>
        </w:rPr>
        <w:t xml:space="preserve">2013. – </w:t>
      </w:r>
      <w:r w:rsidR="00E00438" w:rsidRPr="00CE73F3">
        <w:rPr>
          <w:rFonts w:ascii="Times New Roman" w:hAnsi="Times New Roman" w:cs="Times New Roman"/>
          <w:sz w:val="28"/>
          <w:szCs w:val="28"/>
        </w:rPr>
        <w:t>73</w:t>
      </w:r>
      <w:r w:rsidRPr="00E750F8">
        <w:rPr>
          <w:rFonts w:ascii="Times New Roman" w:hAnsi="Times New Roman" w:cs="Times New Roman"/>
          <w:sz w:val="28"/>
          <w:szCs w:val="28"/>
        </w:rPr>
        <w:t xml:space="preserve"> </w:t>
      </w:r>
      <w:r>
        <w:rPr>
          <w:rFonts w:ascii="Times New Roman" w:hAnsi="Times New Roman" w:cs="Times New Roman"/>
          <w:sz w:val="28"/>
          <w:szCs w:val="28"/>
          <w:lang w:val="ru-RU"/>
        </w:rPr>
        <w:t>р</w:t>
      </w:r>
      <w:r w:rsidR="00E00438" w:rsidRPr="00CE73F3">
        <w:rPr>
          <w:rFonts w:ascii="Times New Roman" w:hAnsi="Times New Roman" w:cs="Times New Roman"/>
          <w:sz w:val="28"/>
          <w:szCs w:val="28"/>
        </w:rPr>
        <w:t>.</w:t>
      </w:r>
    </w:p>
    <w:p w14:paraId="4F848A63" w14:textId="75753C95"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43" w:name="_Hlk97021557"/>
      <w:r w:rsidRPr="00CE73F3">
        <w:rPr>
          <w:rFonts w:ascii="Times New Roman" w:hAnsi="Times New Roman" w:cs="Times New Roman"/>
          <w:color w:val="000000" w:themeColor="text1"/>
          <w:sz w:val="28"/>
          <w:szCs w:val="28"/>
        </w:rPr>
        <w:t xml:space="preserve">Kazakhstan Today </w:t>
      </w:r>
      <w:r w:rsidR="00E750F8" w:rsidRPr="00E750F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The Kazakhstan Institute for Strategic Studies under the President of the Republic of Kazakhstan</w:t>
      </w:r>
      <w:r w:rsidR="00E750F8" w:rsidRPr="00E750F8">
        <w:rPr>
          <w:rFonts w:ascii="Times New Roman" w:hAnsi="Times New Roman" w:cs="Times New Roman"/>
          <w:color w:val="000000" w:themeColor="text1"/>
          <w:sz w:val="28"/>
          <w:szCs w:val="28"/>
        </w:rPr>
        <w:t xml:space="preserve">. </w:t>
      </w:r>
      <w:r w:rsidR="00E750F8">
        <w:rPr>
          <w:rFonts w:ascii="Times New Roman" w:hAnsi="Times New Roman" w:cs="Times New Roman"/>
          <w:color w:val="000000" w:themeColor="text1"/>
          <w:sz w:val="28"/>
          <w:szCs w:val="28"/>
        </w:rPr>
        <w:t>–</w:t>
      </w:r>
      <w:r w:rsidR="00E750F8" w:rsidRPr="00E750F8">
        <w:rPr>
          <w:rFonts w:ascii="Times New Roman" w:hAnsi="Times New Roman" w:cs="Times New Roman"/>
          <w:color w:val="000000" w:themeColor="text1"/>
          <w:sz w:val="28"/>
          <w:szCs w:val="28"/>
        </w:rPr>
        <w:t xml:space="preserve"> Almaty</w:t>
      </w:r>
      <w:r w:rsidRPr="00CE73F3">
        <w:rPr>
          <w:rFonts w:ascii="Times New Roman" w:hAnsi="Times New Roman" w:cs="Times New Roman"/>
          <w:color w:val="000000" w:themeColor="text1"/>
          <w:sz w:val="28"/>
          <w:szCs w:val="28"/>
        </w:rPr>
        <w:t>,</w:t>
      </w:r>
      <w:r w:rsidR="00631FB2">
        <w:rPr>
          <w:rFonts w:ascii="Times New Roman" w:hAnsi="Times New Roman" w:cs="Times New Roman"/>
          <w:color w:val="000000" w:themeColor="text1"/>
          <w:sz w:val="28"/>
          <w:szCs w:val="28"/>
        </w:rPr>
        <w:t xml:space="preserve"> </w:t>
      </w:r>
      <w:r w:rsidR="00E750F8" w:rsidRPr="00E750F8">
        <w:rPr>
          <w:rFonts w:ascii="Times New Roman" w:hAnsi="Times New Roman" w:cs="Times New Roman"/>
          <w:color w:val="000000" w:themeColor="text1"/>
          <w:sz w:val="28"/>
          <w:szCs w:val="28"/>
        </w:rPr>
        <w:t xml:space="preserve">2010. </w:t>
      </w:r>
      <w:r w:rsidR="00E750F8">
        <w:rPr>
          <w:rFonts w:ascii="Times New Roman" w:hAnsi="Times New Roman" w:cs="Times New Roman"/>
          <w:color w:val="000000" w:themeColor="text1"/>
          <w:sz w:val="28"/>
          <w:szCs w:val="28"/>
        </w:rPr>
        <w:t>–</w:t>
      </w:r>
      <w:r w:rsidR="00E750F8" w:rsidRPr="00E750F8">
        <w:rPr>
          <w:rFonts w:ascii="Times New Roman" w:hAnsi="Times New Roman" w:cs="Times New Roman"/>
          <w:color w:val="000000" w:themeColor="text1"/>
          <w:sz w:val="28"/>
          <w:szCs w:val="28"/>
        </w:rPr>
        <w:t xml:space="preserve"> 356 </w:t>
      </w:r>
      <w:r w:rsidR="00E750F8">
        <w:rPr>
          <w:rFonts w:ascii="Times New Roman" w:hAnsi="Times New Roman" w:cs="Times New Roman"/>
          <w:color w:val="000000" w:themeColor="text1"/>
          <w:sz w:val="28"/>
          <w:szCs w:val="28"/>
          <w:lang w:val="ru-RU"/>
        </w:rPr>
        <w:t>р</w:t>
      </w:r>
      <w:r w:rsidR="00E750F8" w:rsidRPr="00E750F8">
        <w:rPr>
          <w:rFonts w:ascii="Times New Roman" w:hAnsi="Times New Roman" w:cs="Times New Roman"/>
          <w:color w:val="000000" w:themeColor="text1"/>
          <w:sz w:val="28"/>
          <w:szCs w:val="28"/>
        </w:rPr>
        <w:t>.</w:t>
      </w:r>
    </w:p>
    <w:p w14:paraId="2ABDCDE9" w14:textId="3ACE125F"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44" w:name="_Hlk97031366"/>
      <w:bookmarkEnd w:id="43"/>
      <w:r w:rsidRPr="00CE73F3">
        <w:rPr>
          <w:rFonts w:ascii="Times New Roman" w:hAnsi="Times New Roman" w:cs="Times New Roman"/>
          <w:color w:val="000000" w:themeColor="text1"/>
          <w:sz w:val="28"/>
          <w:szCs w:val="28"/>
        </w:rPr>
        <w:t xml:space="preserve">The Astana Times </w:t>
      </w:r>
      <w:r w:rsidR="008D4AC0" w:rsidRPr="008D4AC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hyperlink r:id="rId72" w:history="1">
        <w:r w:rsidRPr="00CE73F3">
          <w:rPr>
            <w:rFonts w:ascii="Times New Roman" w:hAnsi="Times New Roman" w:cs="Times New Roman"/>
            <w:color w:val="000000" w:themeColor="text1"/>
            <w:sz w:val="28"/>
            <w:szCs w:val="28"/>
          </w:rPr>
          <w:t>https://astanatimes.com/2019/10/kazakhstan-ranks-55th-in-global-competitiveness-index-moves-up-four-spots/</w:t>
        </w:r>
      </w:hyperlink>
      <w:r w:rsidRPr="00CE73F3">
        <w:rPr>
          <w:rFonts w:ascii="Times New Roman" w:hAnsi="Times New Roman" w:cs="Times New Roman"/>
          <w:color w:val="000000" w:themeColor="text1"/>
          <w:sz w:val="28"/>
          <w:szCs w:val="28"/>
        </w:rPr>
        <w:t>.</w:t>
      </w:r>
      <w:r w:rsidR="001F566B">
        <w:rPr>
          <w:rFonts w:ascii="Times New Roman" w:hAnsi="Times New Roman" w:cs="Times New Roman"/>
          <w:color w:val="000000" w:themeColor="text1"/>
          <w:sz w:val="28"/>
          <w:szCs w:val="28"/>
          <w:lang w:val="kk-KZ"/>
        </w:rPr>
        <w:t xml:space="preserve"> 05.12.2019.</w:t>
      </w:r>
    </w:p>
    <w:bookmarkEnd w:id="44"/>
    <w:p w14:paraId="4E91243B" w14:textId="43C847BF" w:rsidR="00E00438" w:rsidRPr="00631FB2" w:rsidRDefault="00631FB2"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631FB2">
        <w:rPr>
          <w:rFonts w:ascii="Times New Roman" w:hAnsi="Times New Roman" w:cs="Times New Roman"/>
          <w:sz w:val="28"/>
          <w:szCs w:val="28"/>
        </w:rPr>
        <w:t>World Investment Report – 2020:</w:t>
      </w:r>
      <w:r w:rsidR="00E00438" w:rsidRPr="00631FB2">
        <w:rPr>
          <w:rFonts w:ascii="Times New Roman" w:hAnsi="Times New Roman" w:cs="Times New Roman"/>
          <w:sz w:val="28"/>
          <w:szCs w:val="28"/>
        </w:rPr>
        <w:t xml:space="preserve"> United Nations Conference on Trade and Development </w:t>
      </w:r>
      <w:r w:rsidRPr="00631FB2">
        <w:rPr>
          <w:rFonts w:ascii="Times New Roman" w:hAnsi="Times New Roman" w:cs="Times New Roman"/>
          <w:sz w:val="28"/>
          <w:szCs w:val="28"/>
        </w:rPr>
        <w:t>/ UNCAD</w:t>
      </w:r>
      <w:r w:rsidR="008F1187" w:rsidRPr="00631FB2">
        <w:rPr>
          <w:rFonts w:ascii="Times New Roman" w:hAnsi="Times New Roman" w:cs="Times New Roman"/>
          <w:sz w:val="28"/>
          <w:szCs w:val="28"/>
        </w:rPr>
        <w:t>. – NY.:</w:t>
      </w:r>
      <w:r w:rsidR="00E00438" w:rsidRPr="00631FB2">
        <w:rPr>
          <w:rFonts w:ascii="Times New Roman" w:hAnsi="Times New Roman" w:cs="Times New Roman"/>
          <w:sz w:val="28"/>
          <w:szCs w:val="28"/>
        </w:rPr>
        <w:t xml:space="preserve"> United Nations Publications, </w:t>
      </w:r>
      <w:r w:rsidR="008F1187" w:rsidRPr="00631FB2">
        <w:rPr>
          <w:rFonts w:ascii="Times New Roman" w:hAnsi="Times New Roman" w:cs="Times New Roman"/>
          <w:sz w:val="28"/>
          <w:szCs w:val="28"/>
        </w:rPr>
        <w:t xml:space="preserve">2020. – </w:t>
      </w:r>
      <w:r w:rsidRPr="00631FB2">
        <w:rPr>
          <w:rFonts w:ascii="Times New Roman" w:hAnsi="Times New Roman" w:cs="Times New Roman"/>
          <w:sz w:val="28"/>
          <w:szCs w:val="28"/>
        </w:rPr>
        <w:t>247</w:t>
      </w:r>
      <w:r w:rsidR="008F1187" w:rsidRPr="00631FB2">
        <w:rPr>
          <w:rFonts w:ascii="Times New Roman" w:hAnsi="Times New Roman" w:cs="Times New Roman"/>
          <w:sz w:val="28"/>
          <w:szCs w:val="28"/>
        </w:rPr>
        <w:t xml:space="preserve"> </w:t>
      </w:r>
      <w:r w:rsidR="008F1187" w:rsidRPr="00631FB2">
        <w:rPr>
          <w:rFonts w:ascii="Times New Roman" w:hAnsi="Times New Roman" w:cs="Times New Roman"/>
          <w:sz w:val="28"/>
          <w:szCs w:val="28"/>
          <w:lang w:val="ru-RU"/>
        </w:rPr>
        <w:t>р</w:t>
      </w:r>
      <w:r w:rsidR="008F1187" w:rsidRPr="00631FB2">
        <w:rPr>
          <w:rFonts w:ascii="Times New Roman" w:hAnsi="Times New Roman" w:cs="Times New Roman"/>
          <w:sz w:val="28"/>
          <w:szCs w:val="28"/>
        </w:rPr>
        <w:t>.</w:t>
      </w:r>
    </w:p>
    <w:p w14:paraId="3127DB4E" w14:textId="2AB75EF8" w:rsidR="00E00438" w:rsidRPr="001F566B"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1F566B">
        <w:rPr>
          <w:rFonts w:ascii="Times New Roman" w:hAnsi="Times New Roman" w:cs="Times New Roman"/>
          <w:sz w:val="28"/>
          <w:szCs w:val="28"/>
        </w:rPr>
        <w:t xml:space="preserve">Export-enterprises </w:t>
      </w:r>
      <w:r w:rsidR="008D4AC0" w:rsidRPr="001F566B">
        <w:rPr>
          <w:rFonts w:ascii="Times New Roman" w:hAnsi="Times New Roman" w:cs="Times New Roman"/>
          <w:sz w:val="28"/>
          <w:szCs w:val="28"/>
        </w:rPr>
        <w:t>//</w:t>
      </w:r>
      <w:r w:rsidRPr="001F566B">
        <w:rPr>
          <w:rFonts w:ascii="Times New Roman" w:hAnsi="Times New Roman" w:cs="Times New Roman"/>
          <w:sz w:val="28"/>
          <w:szCs w:val="28"/>
        </w:rPr>
        <w:t xml:space="preserve"> </w:t>
      </w:r>
      <w:hyperlink r:id="rId73" w:history="1">
        <w:r w:rsidR="001F566B" w:rsidRPr="00C34492">
          <w:rPr>
            <w:rStyle w:val="aa"/>
            <w:rFonts w:ascii="Times New Roman" w:hAnsi="Times New Roman" w:cs="Times New Roman"/>
            <w:color w:val="auto"/>
            <w:sz w:val="28"/>
            <w:szCs w:val="28"/>
            <w:u w:val="none"/>
          </w:rPr>
          <w:t>https://www.export-entreprises.com/</w:t>
        </w:r>
      </w:hyperlink>
      <w:r w:rsidRPr="001F566B">
        <w:rPr>
          <w:rFonts w:ascii="Times New Roman" w:hAnsi="Times New Roman" w:cs="Times New Roman"/>
          <w:sz w:val="28"/>
          <w:szCs w:val="28"/>
        </w:rPr>
        <w:t>.</w:t>
      </w:r>
      <w:r w:rsidR="001F566B" w:rsidRPr="001F566B">
        <w:rPr>
          <w:rFonts w:ascii="Times New Roman" w:hAnsi="Times New Roman" w:cs="Times New Roman"/>
          <w:sz w:val="28"/>
          <w:szCs w:val="28"/>
          <w:lang w:val="kk-KZ"/>
        </w:rPr>
        <w:t xml:space="preserve"> 06.06.</w:t>
      </w:r>
      <w:r w:rsidR="00620797" w:rsidRPr="00C34492">
        <w:rPr>
          <w:rFonts w:ascii="Times New Roman" w:hAnsi="Times New Roman" w:cs="Times New Roman"/>
          <w:sz w:val="28"/>
          <w:szCs w:val="28"/>
        </w:rPr>
        <w:t xml:space="preserve">2020. </w:t>
      </w:r>
    </w:p>
    <w:p w14:paraId="6114FA14" w14:textId="04FC980B"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Abaganov A., </w:t>
      </w:r>
      <w:r w:rsidR="008F1187">
        <w:rPr>
          <w:rFonts w:ascii="Times New Roman" w:hAnsi="Times New Roman" w:cs="Times New Roman"/>
          <w:color w:val="000000" w:themeColor="text1"/>
          <w:sz w:val="28"/>
          <w:szCs w:val="28"/>
        </w:rPr>
        <w:t>Dayuen</w:t>
      </w:r>
      <w:r w:rsidRPr="00CE73F3">
        <w:rPr>
          <w:rFonts w:ascii="Times New Roman" w:hAnsi="Times New Roman" w:cs="Times New Roman"/>
          <w:color w:val="000000" w:themeColor="text1"/>
          <w:sz w:val="28"/>
          <w:szCs w:val="28"/>
        </w:rPr>
        <w:t xml:space="preserve"> D.B. The Role of Chinese Entrepreneurs in the Economy of Kazakhstan </w:t>
      </w:r>
      <w:r w:rsidR="008F118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Oriental Studies</w:t>
      </w:r>
      <w:r w:rsidR="008F1187">
        <w:rPr>
          <w:rFonts w:ascii="Times New Roman" w:hAnsi="Times New Roman" w:cs="Times New Roman"/>
          <w:color w:val="000000" w:themeColor="text1"/>
          <w:sz w:val="28"/>
          <w:szCs w:val="28"/>
        </w:rPr>
        <w:t xml:space="preserve">. – 2017. – Vol. </w:t>
      </w:r>
      <w:r w:rsidRPr="00CE73F3">
        <w:rPr>
          <w:rFonts w:ascii="Times New Roman" w:hAnsi="Times New Roman" w:cs="Times New Roman"/>
          <w:color w:val="000000" w:themeColor="text1"/>
          <w:sz w:val="28"/>
          <w:szCs w:val="28"/>
        </w:rPr>
        <w:t>4(83)</w:t>
      </w:r>
      <w:r w:rsidR="008F1187">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4-10.</w:t>
      </w:r>
    </w:p>
    <w:p w14:paraId="7CCABAB0" w14:textId="7E07827E" w:rsidR="00E00438" w:rsidRPr="001F566B"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45" w:name="_Hlk23425011"/>
      <w:bookmarkStart w:id="46" w:name="_Hlk23424851"/>
      <w:bookmarkStart w:id="47" w:name="_Hlk23414513"/>
      <w:r w:rsidRPr="00593ECB">
        <w:rPr>
          <w:rFonts w:ascii="Times New Roman" w:hAnsi="Times New Roman" w:cs="Times New Roman"/>
          <w:sz w:val="28"/>
          <w:szCs w:val="28"/>
        </w:rPr>
        <w:t>Kazakhstan</w:t>
      </w:r>
      <w:r w:rsidR="00593ECB" w:rsidRPr="00593ECB">
        <w:rPr>
          <w:rFonts w:ascii="Times New Roman" w:hAnsi="Times New Roman" w:cs="Times New Roman"/>
          <w:sz w:val="28"/>
          <w:szCs w:val="28"/>
        </w:rPr>
        <w:t>:</w:t>
      </w:r>
      <w:r w:rsidRPr="00593ECB">
        <w:rPr>
          <w:rFonts w:ascii="Times New Roman" w:hAnsi="Times New Roman" w:cs="Times New Roman"/>
          <w:sz w:val="28"/>
          <w:szCs w:val="28"/>
        </w:rPr>
        <w:t xml:space="preserve"> </w:t>
      </w:r>
      <w:r w:rsidR="00593ECB" w:rsidRPr="00593ECB">
        <w:rPr>
          <w:rFonts w:ascii="Times New Roman" w:hAnsi="Times New Roman" w:cs="Times New Roman"/>
          <w:sz w:val="28"/>
          <w:szCs w:val="28"/>
        </w:rPr>
        <w:t>report</w:t>
      </w:r>
      <w:r w:rsidR="00593ECB">
        <w:rPr>
          <w:rFonts w:ascii="Times New Roman" w:hAnsi="Times New Roman" w:cs="Times New Roman"/>
          <w:sz w:val="28"/>
          <w:szCs w:val="28"/>
        </w:rPr>
        <w:t xml:space="preserve"> / </w:t>
      </w:r>
      <w:r w:rsidR="00593ECB" w:rsidRPr="00593ECB">
        <w:rPr>
          <w:rFonts w:ascii="Times New Roman" w:hAnsi="Times New Roman" w:cs="Times New Roman"/>
          <w:sz w:val="28"/>
          <w:szCs w:val="28"/>
        </w:rPr>
        <w:t xml:space="preserve">Economist </w:t>
      </w:r>
      <w:r w:rsidR="00593ECB" w:rsidRPr="001F566B">
        <w:rPr>
          <w:rFonts w:ascii="Times New Roman" w:hAnsi="Times New Roman" w:cs="Times New Roman"/>
          <w:sz w:val="28"/>
          <w:szCs w:val="28"/>
        </w:rPr>
        <w:t xml:space="preserve">Intelligence Unit. – </w:t>
      </w:r>
      <w:r w:rsidRPr="001F566B">
        <w:rPr>
          <w:rFonts w:ascii="Times New Roman" w:hAnsi="Times New Roman" w:cs="Times New Roman"/>
          <w:sz w:val="28"/>
          <w:szCs w:val="28"/>
        </w:rPr>
        <w:t>London</w:t>
      </w:r>
      <w:r w:rsidR="00593ECB" w:rsidRPr="001F566B">
        <w:rPr>
          <w:rFonts w:ascii="Times New Roman" w:hAnsi="Times New Roman" w:cs="Times New Roman"/>
          <w:sz w:val="28"/>
          <w:szCs w:val="28"/>
        </w:rPr>
        <w:t>, 2018. – 33 p.</w:t>
      </w:r>
    </w:p>
    <w:p w14:paraId="0868E196" w14:textId="79A5470F"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UNCTAD Data</w:t>
      </w:r>
      <w:r w:rsidR="001F566B" w:rsidRPr="00C34492">
        <w:rPr>
          <w:rFonts w:ascii="Times New Roman" w:hAnsi="Times New Roman" w:cs="Times New Roman"/>
          <w:sz w:val="28"/>
          <w:szCs w:val="28"/>
          <w:lang w:val="kk-KZ"/>
        </w:rPr>
        <w:t xml:space="preserve"> //</w:t>
      </w:r>
      <w:r w:rsidRPr="00C34492">
        <w:rPr>
          <w:rFonts w:ascii="Times New Roman" w:hAnsi="Times New Roman" w:cs="Times New Roman"/>
          <w:sz w:val="28"/>
          <w:szCs w:val="28"/>
        </w:rPr>
        <w:t xml:space="preserve"> https://unctad.org/.</w:t>
      </w:r>
      <w:r w:rsidR="008F1187" w:rsidRPr="00C34492">
        <w:rPr>
          <w:rFonts w:ascii="Times New Roman" w:hAnsi="Times New Roman" w:cs="Times New Roman"/>
          <w:sz w:val="28"/>
          <w:szCs w:val="28"/>
        </w:rPr>
        <w:t xml:space="preserve"> </w:t>
      </w:r>
      <w:r w:rsidR="001F566B" w:rsidRPr="00C34492">
        <w:rPr>
          <w:rFonts w:ascii="Times New Roman" w:hAnsi="Times New Roman" w:cs="Times New Roman"/>
          <w:sz w:val="28"/>
          <w:szCs w:val="28"/>
          <w:lang w:val="kk-KZ"/>
        </w:rPr>
        <w:t>08.02.</w:t>
      </w:r>
      <w:r w:rsidR="00620797" w:rsidRPr="00C34492">
        <w:rPr>
          <w:rFonts w:ascii="Times New Roman" w:hAnsi="Times New Roman" w:cs="Times New Roman"/>
          <w:sz w:val="28"/>
          <w:szCs w:val="28"/>
        </w:rPr>
        <w:t>2020.</w:t>
      </w:r>
    </w:p>
    <w:p w14:paraId="3AA2DD7B" w14:textId="69568232" w:rsidR="00E00438" w:rsidRPr="00CE73F3" w:rsidRDefault="008F1187"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48" w:name="_Hlk97036132"/>
      <w:r>
        <w:rPr>
          <w:rFonts w:ascii="Times New Roman" w:hAnsi="Times New Roman" w:cs="Times New Roman"/>
          <w:color w:val="000000" w:themeColor="text1"/>
          <w:sz w:val="28"/>
          <w:szCs w:val="28"/>
        </w:rPr>
        <w:t xml:space="preserve">Kim </w:t>
      </w:r>
      <w:r w:rsidR="00E00438" w:rsidRPr="00CE73F3">
        <w:rPr>
          <w:rFonts w:ascii="Times New Roman" w:hAnsi="Times New Roman" w:cs="Times New Roman"/>
          <w:color w:val="000000" w:themeColor="text1"/>
          <w:sz w:val="28"/>
          <w:szCs w:val="28"/>
        </w:rPr>
        <w:t>G</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N. Formation and Development of Ethnic entrepreneurship of Koryo Saram in Kazakhstan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International Area Review</w:t>
      </w:r>
      <w:r>
        <w:rPr>
          <w:rFonts w:ascii="Times New Roman" w:hAnsi="Times New Roman" w:cs="Times New Roman"/>
          <w:color w:val="000000" w:themeColor="text1"/>
          <w:sz w:val="28"/>
          <w:szCs w:val="28"/>
        </w:rPr>
        <w:t xml:space="preserve">. – 2009. – Vol. </w:t>
      </w:r>
      <w:r w:rsidR="00E00438" w:rsidRPr="00CE73F3">
        <w:rPr>
          <w:rFonts w:ascii="Times New Roman" w:hAnsi="Times New Roman" w:cs="Times New Roman"/>
          <w:color w:val="000000" w:themeColor="text1"/>
          <w:sz w:val="28"/>
          <w:szCs w:val="28"/>
        </w:rPr>
        <w:t>12(1)</w:t>
      </w:r>
      <w:r>
        <w:rPr>
          <w:rFonts w:ascii="Times New Roman" w:hAnsi="Times New Roman" w:cs="Times New Roman"/>
          <w:color w:val="000000" w:themeColor="text1"/>
          <w:sz w:val="28"/>
          <w:szCs w:val="28"/>
        </w:rPr>
        <w:t>. – P. </w:t>
      </w:r>
      <w:r w:rsidR="00E00438" w:rsidRPr="00CE73F3">
        <w:rPr>
          <w:rFonts w:ascii="Times New Roman" w:hAnsi="Times New Roman" w:cs="Times New Roman"/>
          <w:color w:val="000000" w:themeColor="text1"/>
          <w:sz w:val="28"/>
          <w:szCs w:val="28"/>
        </w:rPr>
        <w:t>127-162.</w:t>
      </w:r>
    </w:p>
    <w:bookmarkEnd w:id="48"/>
    <w:p w14:paraId="1517950C" w14:textId="20E16DD9"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José G.V.H. The Role of Government in Enhancing Entrepreneurship of Small and Medium Enterprises for Economic Growth </w:t>
      </w:r>
      <w:r w:rsidR="008F118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Revista da Micro e Pequena Empresa, Campo Limpo Paulista</w:t>
      </w:r>
      <w:r w:rsidR="00164EC5" w:rsidRPr="00164EC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164EC5">
        <w:rPr>
          <w:rFonts w:ascii="Times New Roman" w:hAnsi="Times New Roman" w:cs="Times New Roman"/>
          <w:color w:val="000000" w:themeColor="text1"/>
          <w:sz w:val="28"/>
          <w:szCs w:val="28"/>
        </w:rPr>
        <w:t>–</w:t>
      </w:r>
      <w:r w:rsidR="00164EC5" w:rsidRPr="00164EC5">
        <w:rPr>
          <w:rFonts w:ascii="Times New Roman" w:hAnsi="Times New Roman" w:cs="Times New Roman"/>
          <w:color w:val="000000" w:themeColor="text1"/>
          <w:sz w:val="28"/>
          <w:szCs w:val="28"/>
        </w:rPr>
        <w:t xml:space="preserve"> </w:t>
      </w:r>
      <w:r w:rsidR="00164EC5">
        <w:rPr>
          <w:rFonts w:ascii="Times New Roman" w:hAnsi="Times New Roman" w:cs="Times New Roman"/>
          <w:color w:val="000000" w:themeColor="text1"/>
          <w:sz w:val="28"/>
          <w:szCs w:val="28"/>
        </w:rPr>
        <w:t xml:space="preserve">2010. – Vol. </w:t>
      </w:r>
      <w:r w:rsidRPr="00CE73F3">
        <w:rPr>
          <w:rFonts w:ascii="Times New Roman" w:hAnsi="Times New Roman" w:cs="Times New Roman"/>
          <w:color w:val="000000" w:themeColor="text1"/>
          <w:sz w:val="28"/>
          <w:szCs w:val="28"/>
        </w:rPr>
        <w:t>3(4)</w:t>
      </w:r>
      <w:r w:rsidR="00164EC5">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40-52.</w:t>
      </w:r>
    </w:p>
    <w:p w14:paraId="44BDAD46" w14:textId="56BD1D2D" w:rsidR="00E00438" w:rsidRPr="00164EC5"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Audretsch D.B., Grilo I., Thurik A.R. Explaining Entrepreneurship and the Role of Policy: A Framework </w:t>
      </w:r>
      <w:r w:rsidR="00164EC5">
        <w:rPr>
          <w:rFonts w:ascii="Times New Roman" w:hAnsi="Times New Roman" w:cs="Times New Roman"/>
          <w:color w:val="000000" w:themeColor="text1"/>
          <w:sz w:val="28"/>
          <w:szCs w:val="28"/>
        </w:rPr>
        <w:t xml:space="preserve">// In book: </w:t>
      </w:r>
      <w:r w:rsidRPr="00CE73F3">
        <w:rPr>
          <w:rFonts w:ascii="Times New Roman" w:hAnsi="Times New Roman" w:cs="Times New Roman"/>
          <w:color w:val="000000" w:themeColor="text1"/>
          <w:sz w:val="28"/>
          <w:szCs w:val="28"/>
        </w:rPr>
        <w:t xml:space="preserve">The Handbook of Research on </w:t>
      </w:r>
      <w:r w:rsidRPr="00164EC5">
        <w:rPr>
          <w:rFonts w:ascii="Times New Roman" w:hAnsi="Times New Roman" w:cs="Times New Roman"/>
          <w:color w:val="000000" w:themeColor="text1"/>
          <w:sz w:val="28"/>
          <w:szCs w:val="28"/>
        </w:rPr>
        <w:t>Entrepreneurship Policy</w:t>
      </w:r>
      <w:r w:rsidR="00164EC5" w:rsidRPr="00164EC5">
        <w:rPr>
          <w:rFonts w:ascii="Times New Roman" w:hAnsi="Times New Roman" w:cs="Times New Roman"/>
          <w:color w:val="000000" w:themeColor="text1"/>
          <w:sz w:val="28"/>
          <w:szCs w:val="28"/>
        </w:rPr>
        <w:t xml:space="preserve">. – </w:t>
      </w:r>
      <w:r w:rsidR="00164EC5" w:rsidRPr="00164EC5">
        <w:rPr>
          <w:rFonts w:ascii="Times New Roman" w:hAnsi="Times New Roman" w:cs="Times New Roman"/>
          <w:sz w:val="28"/>
          <w:szCs w:val="28"/>
        </w:rPr>
        <w:t>Cheltenham: Edward Elgar Publishing Ltd</w:t>
      </w:r>
      <w:r w:rsidRPr="00164EC5">
        <w:rPr>
          <w:rFonts w:ascii="Times New Roman" w:hAnsi="Times New Roman" w:cs="Times New Roman"/>
          <w:color w:val="000000" w:themeColor="text1"/>
          <w:sz w:val="28"/>
          <w:szCs w:val="28"/>
        </w:rPr>
        <w:t xml:space="preserve">, </w:t>
      </w:r>
      <w:r w:rsidR="00164EC5" w:rsidRPr="00164EC5">
        <w:rPr>
          <w:rFonts w:ascii="Times New Roman" w:hAnsi="Times New Roman" w:cs="Times New Roman"/>
          <w:color w:val="000000" w:themeColor="text1"/>
          <w:sz w:val="28"/>
          <w:szCs w:val="28"/>
        </w:rPr>
        <w:t>2007. –</w:t>
      </w:r>
      <w:r w:rsidR="00164EC5">
        <w:rPr>
          <w:rFonts w:ascii="Times New Roman" w:hAnsi="Times New Roman" w:cs="Times New Roman"/>
          <w:color w:val="000000" w:themeColor="text1"/>
          <w:sz w:val="28"/>
          <w:szCs w:val="28"/>
        </w:rPr>
        <w:t xml:space="preserve">                                                      </w:t>
      </w:r>
      <w:r w:rsidR="00164EC5" w:rsidRPr="00164EC5">
        <w:rPr>
          <w:rFonts w:ascii="Times New Roman" w:hAnsi="Times New Roman" w:cs="Times New Roman"/>
          <w:color w:val="000000" w:themeColor="text1"/>
          <w:sz w:val="28"/>
          <w:szCs w:val="28"/>
        </w:rPr>
        <w:t xml:space="preserve"> P. </w:t>
      </w:r>
      <w:r w:rsidRPr="00164EC5">
        <w:rPr>
          <w:rFonts w:ascii="Times New Roman" w:hAnsi="Times New Roman" w:cs="Times New Roman"/>
          <w:color w:val="000000" w:themeColor="text1"/>
          <w:sz w:val="28"/>
          <w:szCs w:val="28"/>
        </w:rPr>
        <w:t>1-17.</w:t>
      </w:r>
    </w:p>
    <w:p w14:paraId="3BAD2DF2" w14:textId="72C4357B"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49" w:name="_Hlk97036292"/>
      <w:bookmarkEnd w:id="45"/>
      <w:r w:rsidRPr="00CE73F3">
        <w:rPr>
          <w:rFonts w:ascii="Times New Roman" w:hAnsi="Times New Roman" w:cs="Times New Roman"/>
          <w:color w:val="000000" w:themeColor="text1"/>
          <w:sz w:val="28"/>
          <w:szCs w:val="28"/>
        </w:rPr>
        <w:t xml:space="preserve">Doh S., </w:t>
      </w:r>
      <w:r w:rsidR="0014353F">
        <w:rPr>
          <w:rFonts w:ascii="Times New Roman" w:hAnsi="Times New Roman" w:cs="Times New Roman"/>
          <w:color w:val="000000" w:themeColor="text1"/>
          <w:sz w:val="28"/>
          <w:szCs w:val="28"/>
        </w:rPr>
        <w:t>Kim</w:t>
      </w:r>
      <w:r w:rsidRPr="00CE73F3">
        <w:rPr>
          <w:rFonts w:ascii="Times New Roman" w:hAnsi="Times New Roman" w:cs="Times New Roman"/>
          <w:color w:val="000000" w:themeColor="text1"/>
          <w:sz w:val="28"/>
          <w:szCs w:val="28"/>
        </w:rPr>
        <w:t xml:space="preserve"> B. Government Support for SME Innovations in the Regional Industries: The Case of Government Financial Support Program in South Korea </w:t>
      </w:r>
      <w:r w:rsidR="0014353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Research Policy</w:t>
      </w:r>
      <w:r w:rsidR="0014353F">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14353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2014</w:t>
      </w:r>
      <w:r w:rsidR="0014353F">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14353F">
        <w:rPr>
          <w:rFonts w:ascii="Times New Roman" w:hAnsi="Times New Roman" w:cs="Times New Roman"/>
          <w:color w:val="000000" w:themeColor="text1"/>
          <w:sz w:val="28"/>
          <w:szCs w:val="28"/>
        </w:rPr>
        <w:t xml:space="preserve">– Vol. </w:t>
      </w:r>
      <w:r w:rsidRPr="00CE73F3">
        <w:rPr>
          <w:rFonts w:ascii="Times New Roman" w:hAnsi="Times New Roman" w:cs="Times New Roman"/>
          <w:color w:val="000000" w:themeColor="text1"/>
          <w:sz w:val="28"/>
          <w:szCs w:val="28"/>
        </w:rPr>
        <w:t>43</w:t>
      </w:r>
      <w:r w:rsidR="0014353F">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1557</w:t>
      </w:r>
      <w:r w:rsidR="00435DA2"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1569.</w:t>
      </w:r>
    </w:p>
    <w:bookmarkEnd w:id="49"/>
    <w:p w14:paraId="038D6C64" w14:textId="521ECB55" w:rsidR="002F1A78" w:rsidRPr="00C34492" w:rsidRDefault="002F1A7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color w:val="000000" w:themeColor="text1"/>
          <w:sz w:val="28"/>
          <w:szCs w:val="28"/>
        </w:rPr>
        <w:t>Women’s Entrepreneurship: Lessons and Good Practice</w:t>
      </w:r>
      <w:r w:rsidRPr="001F566B">
        <w:rPr>
          <w:rFonts w:ascii="Times New Roman" w:hAnsi="Times New Roman" w:cs="Times New Roman"/>
          <w:color w:val="000000" w:themeColor="text1"/>
          <w:sz w:val="28"/>
          <w:szCs w:val="28"/>
        </w:rPr>
        <w:t xml:space="preserve">: National </w:t>
      </w:r>
      <w:r w:rsidR="0052183F" w:rsidRPr="001F566B">
        <w:rPr>
          <w:rFonts w:ascii="Times New Roman" w:hAnsi="Times New Roman" w:cs="Times New Roman"/>
          <w:color w:val="000000" w:themeColor="text1"/>
          <w:sz w:val="28"/>
          <w:szCs w:val="28"/>
        </w:rPr>
        <w:t>C</w:t>
      </w:r>
      <w:r w:rsidRPr="00C34492">
        <w:rPr>
          <w:rFonts w:ascii="Times New Roman" w:hAnsi="Times New Roman" w:cs="Times New Roman"/>
          <w:color w:val="000000" w:themeColor="text1"/>
          <w:sz w:val="28"/>
          <w:szCs w:val="28"/>
        </w:rPr>
        <w:t xml:space="preserve">ase </w:t>
      </w:r>
      <w:r w:rsidR="0052183F" w:rsidRPr="001F566B">
        <w:rPr>
          <w:rFonts w:ascii="Times New Roman" w:hAnsi="Times New Roman" w:cs="Times New Roman"/>
          <w:color w:val="000000" w:themeColor="text1"/>
          <w:sz w:val="28"/>
          <w:szCs w:val="28"/>
        </w:rPr>
        <w:t>S</w:t>
      </w:r>
      <w:r w:rsidRPr="00C34492">
        <w:rPr>
          <w:rFonts w:ascii="Times New Roman" w:hAnsi="Times New Roman" w:cs="Times New Roman"/>
          <w:color w:val="000000" w:themeColor="text1"/>
          <w:sz w:val="28"/>
          <w:szCs w:val="28"/>
        </w:rPr>
        <w:t>tudies from Cambodia, Indonesia, Malaysia and Philippines</w:t>
      </w:r>
      <w:r w:rsidRPr="001F566B">
        <w:rPr>
          <w:rFonts w:ascii="Times New Roman" w:hAnsi="Times New Roman" w:cs="Times New Roman"/>
          <w:color w:val="000000" w:themeColor="text1"/>
          <w:sz w:val="28"/>
          <w:szCs w:val="28"/>
        </w:rPr>
        <w:t>.</w:t>
      </w:r>
      <w:r w:rsidRPr="00C34492">
        <w:rPr>
          <w:rFonts w:ascii="Times New Roman" w:hAnsi="Times New Roman" w:cs="Times New Roman"/>
          <w:color w:val="000000" w:themeColor="text1"/>
          <w:sz w:val="28"/>
          <w:szCs w:val="28"/>
        </w:rPr>
        <w:t xml:space="preserve"> </w:t>
      </w:r>
      <w:r w:rsidRPr="001F566B">
        <w:rPr>
          <w:rFonts w:ascii="Times New Roman" w:hAnsi="Times New Roman" w:cs="Times New Roman"/>
          <w:color w:val="000000" w:themeColor="text1"/>
          <w:sz w:val="28"/>
          <w:szCs w:val="28"/>
        </w:rPr>
        <w:t xml:space="preserve">– </w:t>
      </w:r>
      <w:r w:rsidR="001F566B" w:rsidRPr="00C34492">
        <w:rPr>
          <w:rStyle w:val="markedcontent"/>
          <w:rFonts w:ascii="Times New Roman" w:hAnsi="Times New Roman" w:cs="Times New Roman"/>
          <w:sz w:val="28"/>
          <w:szCs w:val="28"/>
        </w:rPr>
        <w:t>Bangkok</w:t>
      </w:r>
      <w:r w:rsidR="001F566B" w:rsidRPr="00C34492">
        <w:rPr>
          <w:rStyle w:val="markedcontent"/>
          <w:rFonts w:ascii="Times New Roman" w:hAnsi="Times New Roman" w:cs="Times New Roman"/>
          <w:sz w:val="28"/>
          <w:szCs w:val="28"/>
          <w:lang w:val="kk-KZ"/>
        </w:rPr>
        <w:t>:</w:t>
      </w:r>
      <w:r w:rsidR="001F566B" w:rsidRPr="00C34492">
        <w:rPr>
          <w:rStyle w:val="markedcontent"/>
          <w:rFonts w:ascii="Times New Roman" w:hAnsi="Times New Roman" w:cs="Times New Roman"/>
          <w:sz w:val="28"/>
          <w:szCs w:val="28"/>
        </w:rPr>
        <w:t xml:space="preserve"> </w:t>
      </w:r>
      <w:r w:rsidRPr="001F566B">
        <w:rPr>
          <w:rFonts w:ascii="Times New Roman" w:hAnsi="Times New Roman" w:cs="Times New Roman"/>
          <w:color w:val="000000" w:themeColor="text1"/>
          <w:sz w:val="28"/>
          <w:szCs w:val="28"/>
        </w:rPr>
        <w:t>United Nations</w:t>
      </w:r>
      <w:r w:rsidR="001F566B" w:rsidRPr="001F566B">
        <w:rPr>
          <w:rFonts w:ascii="Times New Roman" w:hAnsi="Times New Roman" w:cs="Times New Roman"/>
          <w:color w:val="000000" w:themeColor="text1"/>
          <w:sz w:val="28"/>
          <w:szCs w:val="28"/>
          <w:lang w:val="kk-KZ"/>
        </w:rPr>
        <w:t>,</w:t>
      </w:r>
      <w:r w:rsidRPr="001F566B">
        <w:rPr>
          <w:rFonts w:ascii="Times New Roman" w:hAnsi="Times New Roman" w:cs="Times New Roman"/>
          <w:color w:val="000000" w:themeColor="text1"/>
          <w:sz w:val="28"/>
          <w:szCs w:val="28"/>
        </w:rPr>
        <w:t xml:space="preserve"> 2018. – </w:t>
      </w:r>
      <w:r w:rsidR="0052183F" w:rsidRPr="001F566B">
        <w:rPr>
          <w:rFonts w:ascii="Times New Roman" w:hAnsi="Times New Roman" w:cs="Times New Roman"/>
          <w:color w:val="000000" w:themeColor="text1"/>
          <w:sz w:val="28"/>
          <w:szCs w:val="28"/>
        </w:rPr>
        <w:t>49</w:t>
      </w:r>
      <w:r w:rsidR="001F566B" w:rsidRPr="001F566B">
        <w:rPr>
          <w:rFonts w:ascii="Times New Roman" w:hAnsi="Times New Roman" w:cs="Times New Roman"/>
          <w:color w:val="000000" w:themeColor="text1"/>
          <w:sz w:val="28"/>
          <w:szCs w:val="28"/>
          <w:lang w:val="kk-KZ"/>
        </w:rPr>
        <w:t xml:space="preserve"> р</w:t>
      </w:r>
      <w:r w:rsidR="0052183F" w:rsidRPr="001F566B">
        <w:rPr>
          <w:rFonts w:ascii="Times New Roman" w:hAnsi="Times New Roman" w:cs="Times New Roman"/>
          <w:color w:val="000000" w:themeColor="text1"/>
          <w:sz w:val="28"/>
          <w:szCs w:val="28"/>
        </w:rPr>
        <w:t>.</w:t>
      </w:r>
    </w:p>
    <w:p w14:paraId="0F669171" w14:textId="026B4B4F"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50" w:name="_Hlk23425042"/>
      <w:r w:rsidRPr="00CE73F3">
        <w:rPr>
          <w:rFonts w:ascii="Times New Roman" w:hAnsi="Times New Roman" w:cs="Times New Roman"/>
          <w:color w:val="000000" w:themeColor="text1"/>
          <w:sz w:val="28"/>
          <w:szCs w:val="28"/>
        </w:rPr>
        <w:t xml:space="preserve">Fizza S. Measuring Entrepreneurial Intentions: Role of Perceived Support and Personality Characteristics. </w:t>
      </w:r>
      <w:r w:rsidR="0014353F">
        <w:rPr>
          <w:rFonts w:ascii="Times New Roman" w:hAnsi="Times New Roman" w:cs="Times New Roman"/>
          <w:color w:val="000000" w:themeColor="text1"/>
          <w:sz w:val="28"/>
          <w:szCs w:val="28"/>
        </w:rPr>
        <w:t>–</w:t>
      </w:r>
      <w:r w:rsidR="0014353F" w:rsidRPr="00F617B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Islamabad</w:t>
      </w:r>
      <w:r w:rsidR="00F617B0" w:rsidRPr="00F617B0">
        <w:rPr>
          <w:rFonts w:ascii="Times New Roman" w:hAnsi="Times New Roman" w:cs="Times New Roman"/>
          <w:color w:val="000000" w:themeColor="text1"/>
          <w:sz w:val="28"/>
          <w:szCs w:val="28"/>
        </w:rPr>
        <w:t xml:space="preserve">: </w:t>
      </w:r>
      <w:r w:rsidR="00F617B0" w:rsidRPr="00CE73F3">
        <w:rPr>
          <w:rFonts w:ascii="Times New Roman" w:hAnsi="Times New Roman" w:cs="Times New Roman"/>
          <w:color w:val="000000" w:themeColor="text1"/>
          <w:sz w:val="28"/>
          <w:szCs w:val="28"/>
        </w:rPr>
        <w:t>Department of Management Sciences,</w:t>
      </w:r>
      <w:r w:rsidR="00435DA2" w:rsidRPr="00CE73F3">
        <w:rPr>
          <w:rFonts w:ascii="Times New Roman" w:hAnsi="Times New Roman" w:cs="Times New Roman"/>
          <w:color w:val="000000" w:themeColor="text1"/>
          <w:sz w:val="28"/>
          <w:szCs w:val="28"/>
        </w:rPr>
        <w:t xml:space="preserve"> </w:t>
      </w:r>
      <w:r w:rsidR="0014353F" w:rsidRPr="0014353F">
        <w:rPr>
          <w:rFonts w:ascii="Times New Roman" w:hAnsi="Times New Roman" w:cs="Times New Roman"/>
          <w:color w:val="000000" w:themeColor="text1"/>
          <w:sz w:val="28"/>
          <w:szCs w:val="28"/>
        </w:rPr>
        <w:t>2017. – 8</w:t>
      </w:r>
      <w:r w:rsidR="00435DA2" w:rsidRPr="00CE73F3">
        <w:rPr>
          <w:rFonts w:ascii="Times New Roman" w:hAnsi="Times New Roman" w:cs="Times New Roman"/>
          <w:color w:val="000000" w:themeColor="text1"/>
          <w:sz w:val="28"/>
          <w:szCs w:val="28"/>
        </w:rPr>
        <w:t>5</w:t>
      </w:r>
      <w:r w:rsidR="0014353F" w:rsidRPr="0014353F">
        <w:rPr>
          <w:rFonts w:ascii="Times New Roman" w:hAnsi="Times New Roman" w:cs="Times New Roman"/>
          <w:color w:val="000000" w:themeColor="text1"/>
          <w:sz w:val="28"/>
          <w:szCs w:val="28"/>
        </w:rPr>
        <w:t xml:space="preserve"> </w:t>
      </w:r>
      <w:r w:rsidR="0014353F">
        <w:rPr>
          <w:rFonts w:ascii="Times New Roman" w:hAnsi="Times New Roman" w:cs="Times New Roman"/>
          <w:color w:val="000000" w:themeColor="text1"/>
          <w:sz w:val="28"/>
          <w:szCs w:val="28"/>
          <w:lang w:val="ru-RU"/>
        </w:rPr>
        <w:t>р</w:t>
      </w:r>
      <w:r w:rsidR="00435DA2" w:rsidRPr="00CE73F3">
        <w:rPr>
          <w:rFonts w:ascii="Times New Roman" w:hAnsi="Times New Roman" w:cs="Times New Roman"/>
          <w:color w:val="000000" w:themeColor="text1"/>
          <w:sz w:val="28"/>
          <w:szCs w:val="28"/>
        </w:rPr>
        <w:t>.</w:t>
      </w:r>
    </w:p>
    <w:bookmarkEnd w:id="50"/>
    <w:p w14:paraId="6CE65ECF" w14:textId="270119F5" w:rsidR="00E00438" w:rsidRPr="00CE73F3" w:rsidRDefault="00F617B0"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F617B0">
        <w:rPr>
          <w:rFonts w:ascii="Times New Roman" w:hAnsi="Times New Roman" w:cs="Times New Roman"/>
          <w:sz w:val="28"/>
          <w:szCs w:val="28"/>
        </w:rPr>
        <w:t>Sánchez A.M.</w:t>
      </w:r>
      <w:r w:rsidR="00E00438" w:rsidRPr="00CE73F3">
        <w:rPr>
          <w:rFonts w:ascii="Times New Roman" w:hAnsi="Times New Roman" w:cs="Times New Roman"/>
          <w:color w:val="000000" w:themeColor="text1"/>
          <w:sz w:val="28"/>
          <w:szCs w:val="28"/>
        </w:rPr>
        <w:t xml:space="preserve"> Environmental Factors that Affect the Entrepreneurial Intention.</w:t>
      </w:r>
      <w:r w:rsidRPr="00F617B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F617B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Barcelona, 2018. – 60 p.</w:t>
      </w:r>
    </w:p>
    <w:bookmarkEnd w:id="46"/>
    <w:p w14:paraId="5CD02555" w14:textId="752034FA"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sz w:val="28"/>
          <w:szCs w:val="28"/>
        </w:rPr>
        <w:t>Kamrul A., Patrick L.K.C.</w:t>
      </w:r>
      <w:r w:rsidR="005C0D96">
        <w:rPr>
          <w:rFonts w:ascii="Times New Roman" w:hAnsi="Times New Roman" w:cs="Times New Roman"/>
          <w:sz w:val="28"/>
          <w:szCs w:val="28"/>
        </w:rPr>
        <w:t xml:space="preserve"> </w:t>
      </w:r>
      <w:r w:rsidRPr="00CE73F3">
        <w:rPr>
          <w:rFonts w:ascii="Times New Roman" w:hAnsi="Times New Roman" w:cs="Times New Roman"/>
          <w:sz w:val="28"/>
          <w:szCs w:val="28"/>
        </w:rPr>
        <w:t xml:space="preserve">Critical Issues of Starting Entrepreneurship in Kazakhstan </w:t>
      </w:r>
      <w:r w:rsidR="00F617B0">
        <w:rPr>
          <w:rFonts w:ascii="Times New Roman" w:hAnsi="Times New Roman" w:cs="Times New Roman"/>
          <w:sz w:val="28"/>
          <w:szCs w:val="28"/>
        </w:rPr>
        <w:t xml:space="preserve">// </w:t>
      </w:r>
      <w:r w:rsidRPr="00CE73F3">
        <w:rPr>
          <w:rFonts w:ascii="Times New Roman" w:hAnsi="Times New Roman" w:cs="Times New Roman"/>
          <w:sz w:val="28"/>
          <w:szCs w:val="28"/>
        </w:rPr>
        <w:t>The IUP Journal of Entrepreneurship Development</w:t>
      </w:r>
      <w:r w:rsidR="00F617B0">
        <w:rPr>
          <w:rFonts w:ascii="Times New Roman" w:hAnsi="Times New Roman" w:cs="Times New Roman"/>
          <w:sz w:val="28"/>
          <w:szCs w:val="28"/>
        </w:rPr>
        <w:t xml:space="preserve">. – 2006. – Vol. </w:t>
      </w:r>
      <w:r w:rsidRPr="00CE73F3">
        <w:rPr>
          <w:rFonts w:ascii="Times New Roman" w:hAnsi="Times New Roman" w:cs="Times New Roman"/>
          <w:sz w:val="28"/>
          <w:szCs w:val="28"/>
        </w:rPr>
        <w:t>3(2)</w:t>
      </w:r>
      <w:r w:rsidR="00F617B0">
        <w:rPr>
          <w:rFonts w:ascii="Times New Roman" w:hAnsi="Times New Roman" w:cs="Times New Roman"/>
          <w:sz w:val="28"/>
          <w:szCs w:val="28"/>
        </w:rPr>
        <w:t xml:space="preserve">. – P. </w:t>
      </w:r>
      <w:r w:rsidRPr="00CE73F3">
        <w:rPr>
          <w:rFonts w:ascii="Times New Roman" w:hAnsi="Times New Roman" w:cs="Times New Roman"/>
          <w:sz w:val="28"/>
          <w:szCs w:val="28"/>
        </w:rPr>
        <w:t>43-51.</w:t>
      </w:r>
    </w:p>
    <w:p w14:paraId="38350AB7" w14:textId="0F378FF6" w:rsidR="00E00438" w:rsidRPr="00CE73F3" w:rsidRDefault="00F617B0"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Hansen</w:t>
      </w:r>
      <w:r w:rsidR="00E00438" w:rsidRPr="00CE73F3">
        <w:rPr>
          <w:rFonts w:ascii="Times New Roman" w:hAnsi="Times New Roman" w:cs="Times New Roman"/>
          <w:color w:val="000000" w:themeColor="text1"/>
          <w:sz w:val="28"/>
          <w:szCs w:val="28"/>
        </w:rPr>
        <w:t xml:space="preserve"> H., Rand J., Tarp F. Enterprise Growth and Survival in Vietnam: </w:t>
      </w:r>
      <w:r w:rsidR="00E00438" w:rsidRPr="00CE73F3">
        <w:rPr>
          <w:rFonts w:ascii="Times New Roman" w:hAnsi="Times New Roman" w:cs="Times New Roman"/>
          <w:color w:val="000000" w:themeColor="text1"/>
          <w:sz w:val="28"/>
          <w:szCs w:val="28"/>
        </w:rPr>
        <w:lastRenderedPageBreak/>
        <w:t xml:space="preserve">Does Government Support Matter?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The Journal of Development Studies</w:t>
      </w:r>
      <w:r>
        <w:rPr>
          <w:rFonts w:ascii="Times New Roman" w:hAnsi="Times New Roman" w:cs="Times New Roman"/>
          <w:color w:val="000000" w:themeColor="text1"/>
          <w:sz w:val="28"/>
          <w:szCs w:val="28"/>
        </w:rPr>
        <w:t xml:space="preserve">. – </w:t>
      </w:r>
      <w:r w:rsidR="00E00438" w:rsidRPr="00CE73F3">
        <w:rPr>
          <w:rFonts w:ascii="Times New Roman" w:hAnsi="Times New Roman" w:cs="Times New Roman"/>
          <w:color w:val="000000" w:themeColor="text1"/>
          <w:sz w:val="28"/>
          <w:szCs w:val="28"/>
        </w:rPr>
        <w:t>2009</w:t>
      </w:r>
      <w:r>
        <w:rPr>
          <w:rFonts w:ascii="Times New Roman" w:hAnsi="Times New Roman" w:cs="Times New Roman"/>
          <w:color w:val="000000" w:themeColor="text1"/>
          <w:sz w:val="28"/>
          <w:szCs w:val="28"/>
        </w:rPr>
        <w:t xml:space="preserve">. – Vol. </w:t>
      </w:r>
      <w:r w:rsidR="00E00438" w:rsidRPr="00CE73F3">
        <w:rPr>
          <w:rFonts w:ascii="Times New Roman" w:hAnsi="Times New Roman" w:cs="Times New Roman"/>
          <w:color w:val="000000" w:themeColor="text1"/>
          <w:sz w:val="28"/>
          <w:szCs w:val="28"/>
        </w:rPr>
        <w:t>45</w:t>
      </w:r>
      <w:r>
        <w:rPr>
          <w:rFonts w:ascii="Times New Roman" w:hAnsi="Times New Roman" w:cs="Times New Roman"/>
          <w:color w:val="000000" w:themeColor="text1"/>
          <w:sz w:val="28"/>
          <w:szCs w:val="28"/>
        </w:rPr>
        <w:t xml:space="preserve">. – P. </w:t>
      </w:r>
      <w:r w:rsidR="00E00438" w:rsidRPr="00CE73F3">
        <w:rPr>
          <w:rFonts w:ascii="Times New Roman" w:hAnsi="Times New Roman" w:cs="Times New Roman"/>
          <w:color w:val="000000" w:themeColor="text1"/>
          <w:sz w:val="28"/>
          <w:szCs w:val="28"/>
        </w:rPr>
        <w:t>1048</w:t>
      </w:r>
      <w:r w:rsidR="00435DA2" w:rsidRPr="00CE73F3">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1069.</w:t>
      </w:r>
    </w:p>
    <w:p w14:paraId="65E8EA57" w14:textId="44CE9068"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Fajnzylber P., Maloney W.F.,</w:t>
      </w:r>
      <w:r w:rsidR="00F617B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Montes-Rojas G.V. Releasing Constraints to Growth or Pushing on a String? Policies and Performance of Mexican Micro-ﬁrms</w:t>
      </w:r>
      <w:r w:rsidR="00F617B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Development Studies</w:t>
      </w:r>
      <w:r w:rsidR="00F617B0">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2009</w:t>
      </w:r>
      <w:r w:rsidR="00F617B0">
        <w:rPr>
          <w:rFonts w:ascii="Times New Roman" w:hAnsi="Times New Roman" w:cs="Times New Roman"/>
          <w:color w:val="000000" w:themeColor="text1"/>
          <w:sz w:val="28"/>
          <w:szCs w:val="28"/>
        </w:rPr>
        <w:t>. – Vol.</w:t>
      </w:r>
      <w:r w:rsidRPr="00CE73F3">
        <w:rPr>
          <w:rFonts w:ascii="Times New Roman" w:hAnsi="Times New Roman" w:cs="Times New Roman"/>
          <w:color w:val="000000" w:themeColor="text1"/>
          <w:sz w:val="28"/>
          <w:szCs w:val="28"/>
        </w:rPr>
        <w:t xml:space="preserve"> 45</w:t>
      </w:r>
      <w:r w:rsidR="00F617B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1027</w:t>
      </w:r>
      <w:r w:rsidR="00435DA2"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1047.</w:t>
      </w:r>
    </w:p>
    <w:p w14:paraId="3372FFF8" w14:textId="50090BC7"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The Structure of Support of Small Business</w:t>
      </w:r>
      <w:r w:rsidR="00F617B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w:t>
      </w:r>
      <w:hyperlink r:id="rId74" w:history="1">
        <w:r w:rsidR="00F617B0" w:rsidRPr="00F617B0">
          <w:rPr>
            <w:rStyle w:val="aa"/>
            <w:rFonts w:ascii="Times New Roman" w:hAnsi="Times New Roman" w:cs="Times New Roman"/>
            <w:color w:val="auto"/>
            <w:sz w:val="28"/>
            <w:szCs w:val="28"/>
            <w:u w:val="none"/>
          </w:rPr>
          <w:t>http://www.damu.kz</w:t>
        </w:r>
      </w:hyperlink>
      <w:r w:rsidRPr="00F617B0">
        <w:rPr>
          <w:rFonts w:ascii="Times New Roman" w:hAnsi="Times New Roman" w:cs="Times New Roman"/>
          <w:sz w:val="28"/>
          <w:szCs w:val="28"/>
        </w:rPr>
        <w:t>.</w:t>
      </w:r>
      <w:r w:rsidR="00F617B0">
        <w:rPr>
          <w:rFonts w:ascii="Times New Roman" w:hAnsi="Times New Roman" w:cs="Times New Roman"/>
          <w:color w:val="000000" w:themeColor="text1"/>
          <w:sz w:val="28"/>
          <w:szCs w:val="28"/>
        </w:rPr>
        <w:t xml:space="preserve"> </w:t>
      </w:r>
      <w:r w:rsidR="00DE1A0A" w:rsidRPr="00C34492">
        <w:rPr>
          <w:rFonts w:ascii="Times New Roman" w:hAnsi="Times New Roman" w:cs="Times New Roman"/>
          <w:sz w:val="28"/>
          <w:szCs w:val="28"/>
          <w:lang w:val="kk-KZ"/>
        </w:rPr>
        <w:t>08.05.</w:t>
      </w:r>
      <w:r w:rsidR="0028300E" w:rsidRPr="00C34492">
        <w:rPr>
          <w:rFonts w:ascii="Times New Roman" w:hAnsi="Times New Roman" w:cs="Times New Roman"/>
          <w:sz w:val="28"/>
          <w:szCs w:val="28"/>
          <w:lang w:val="ru-RU"/>
        </w:rPr>
        <w:t>2020.</w:t>
      </w:r>
    </w:p>
    <w:p w14:paraId="5DD2AA4E" w14:textId="429E15B9"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51" w:name="_Hlk97025689"/>
      <w:r w:rsidRPr="00CE73F3">
        <w:rPr>
          <w:rFonts w:ascii="Times New Roman" w:hAnsi="Times New Roman" w:cs="Times New Roman"/>
          <w:sz w:val="28"/>
          <w:szCs w:val="28"/>
        </w:rPr>
        <w:t>Cuyper L.D., Kucukkeles B., Reuben R. Discovering the Real Impact of COVID-19 on Entrepreneurship</w:t>
      </w:r>
      <w:r w:rsidR="00F617B0">
        <w:rPr>
          <w:rFonts w:ascii="Times New Roman" w:hAnsi="Times New Roman" w:cs="Times New Roman"/>
          <w:sz w:val="28"/>
          <w:szCs w:val="28"/>
        </w:rPr>
        <w:t xml:space="preserve"> // </w:t>
      </w:r>
      <w:hyperlink r:id="rId75" w:history="1">
        <w:r w:rsidRPr="00CE73F3">
          <w:rPr>
            <w:rStyle w:val="aa"/>
            <w:rFonts w:ascii="Times New Roman" w:hAnsi="Times New Roman" w:cs="Times New Roman"/>
            <w:color w:val="auto"/>
            <w:sz w:val="28"/>
            <w:szCs w:val="28"/>
            <w:u w:val="none"/>
          </w:rPr>
          <w:t>https://www.weforum.org/agenda/2020/06/how-covid-19-will-change-entrepreneurial-business</w:t>
        </w:r>
      </w:hyperlink>
      <w:r w:rsidR="00F617B0">
        <w:rPr>
          <w:rStyle w:val="aa"/>
          <w:rFonts w:ascii="Times New Roman" w:hAnsi="Times New Roman" w:cs="Times New Roman"/>
          <w:color w:val="auto"/>
          <w:sz w:val="28"/>
          <w:szCs w:val="28"/>
          <w:u w:val="none"/>
        </w:rPr>
        <w:t>.</w:t>
      </w:r>
      <w:r w:rsidRPr="00CE73F3">
        <w:rPr>
          <w:rFonts w:ascii="Times New Roman" w:hAnsi="Times New Roman" w:cs="Times New Roman"/>
          <w:sz w:val="28"/>
          <w:szCs w:val="28"/>
        </w:rPr>
        <w:t xml:space="preserve"> </w:t>
      </w:r>
      <w:r w:rsidR="00F617B0">
        <w:rPr>
          <w:rFonts w:ascii="Times New Roman" w:hAnsi="Times New Roman" w:cs="Times New Roman"/>
          <w:sz w:val="28"/>
          <w:szCs w:val="28"/>
        </w:rPr>
        <w:t>19.07.</w:t>
      </w:r>
      <w:r w:rsidRPr="00CE73F3">
        <w:rPr>
          <w:rFonts w:ascii="Times New Roman" w:hAnsi="Times New Roman" w:cs="Times New Roman"/>
          <w:sz w:val="28"/>
          <w:szCs w:val="28"/>
        </w:rPr>
        <w:t>2020.</w:t>
      </w:r>
    </w:p>
    <w:bookmarkEnd w:id="51"/>
    <w:p w14:paraId="75DC4AAC" w14:textId="6F979FF4"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DE1A0A">
        <w:rPr>
          <w:rFonts w:ascii="Times New Roman" w:hAnsi="Times New Roman" w:cs="Times New Roman"/>
          <w:sz w:val="28"/>
          <w:szCs w:val="28"/>
        </w:rPr>
        <w:t>Global Economic Effects of COVID-19</w:t>
      </w:r>
      <w:r w:rsidR="00F172B6" w:rsidRPr="00DE1A0A">
        <w:rPr>
          <w:rFonts w:ascii="Times New Roman" w:hAnsi="Times New Roman" w:cs="Times New Roman"/>
          <w:sz w:val="28"/>
          <w:szCs w:val="28"/>
        </w:rPr>
        <w:t xml:space="preserve"> // </w:t>
      </w:r>
      <w:hyperlink r:id="rId76" w:history="1">
        <w:r w:rsidR="00DE1A0A" w:rsidRPr="005C0D96">
          <w:rPr>
            <w:rFonts w:ascii="Times New Roman" w:hAnsi="Times New Roman" w:cs="Times New Roman"/>
            <w:sz w:val="28"/>
            <w:szCs w:val="28"/>
          </w:rPr>
          <w:t>https://sgp.fas.org/crs/row/</w:t>
        </w:r>
      </w:hyperlink>
      <w:r w:rsidR="00DE1A0A" w:rsidRPr="005C0D96">
        <w:rPr>
          <w:rFonts w:ascii="Times New Roman" w:hAnsi="Times New Roman" w:cs="Times New Roman"/>
          <w:sz w:val="28"/>
          <w:szCs w:val="28"/>
        </w:rPr>
        <w:t xml:space="preserve"> </w:t>
      </w:r>
      <w:r w:rsidR="00DE1A0A" w:rsidRPr="00DE1A0A">
        <w:rPr>
          <w:rFonts w:ascii="Times New Roman" w:hAnsi="Times New Roman" w:cs="Times New Roman"/>
          <w:sz w:val="28"/>
          <w:szCs w:val="28"/>
        </w:rPr>
        <w:t>R46270.pdf</w:t>
      </w:r>
      <w:r w:rsidR="00DE1A0A" w:rsidRPr="005C0D96">
        <w:rPr>
          <w:rFonts w:ascii="Times New Roman" w:hAnsi="Times New Roman" w:cs="Times New Roman"/>
          <w:sz w:val="28"/>
          <w:szCs w:val="28"/>
        </w:rPr>
        <w:t>. 07.08.</w:t>
      </w:r>
      <w:r w:rsidR="0028300E" w:rsidRPr="00C34492">
        <w:rPr>
          <w:rFonts w:ascii="Times New Roman" w:hAnsi="Times New Roman" w:cs="Times New Roman"/>
          <w:sz w:val="28"/>
          <w:szCs w:val="28"/>
        </w:rPr>
        <w:t>2020.</w:t>
      </w:r>
    </w:p>
    <w:p w14:paraId="1F29AE9C" w14:textId="03F81A15" w:rsidR="00E00438" w:rsidRPr="00DE1A0A"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52" w:name="_Hlk97026562"/>
      <w:r w:rsidRPr="00DE1A0A">
        <w:rPr>
          <w:rFonts w:ascii="Times New Roman" w:hAnsi="Times New Roman" w:cs="Times New Roman"/>
          <w:sz w:val="28"/>
          <w:szCs w:val="28"/>
        </w:rPr>
        <w:t xml:space="preserve">UNDP Supports Kazakhstan during the Novel COVID-19 Pandemic </w:t>
      </w:r>
      <w:r w:rsidR="00F172B6" w:rsidRPr="00C34492">
        <w:rPr>
          <w:rFonts w:ascii="Times New Roman" w:hAnsi="Times New Roman" w:cs="Times New Roman"/>
          <w:sz w:val="28"/>
          <w:szCs w:val="28"/>
        </w:rPr>
        <w:t xml:space="preserve">// </w:t>
      </w:r>
      <w:hyperlink r:id="rId77" w:history="1">
        <w:r w:rsidR="00DE1A0A" w:rsidRPr="00DE1A0A">
          <w:rPr>
            <w:rStyle w:val="aa"/>
            <w:rFonts w:ascii="Times New Roman" w:hAnsi="Times New Roman" w:cs="Times New Roman"/>
            <w:color w:val="auto"/>
            <w:sz w:val="28"/>
            <w:szCs w:val="28"/>
            <w:u w:val="none"/>
          </w:rPr>
          <w:t>https://www.kz.undp.org/content/kazakhstan/en/home/presscenter/news</w:t>
        </w:r>
        <w:r w:rsidR="00DE1A0A" w:rsidRPr="00DE1A0A">
          <w:rPr>
            <w:rStyle w:val="aa"/>
            <w:rFonts w:ascii="Times New Roman" w:hAnsi="Times New Roman" w:cs="Times New Roman"/>
            <w:color w:val="auto"/>
            <w:sz w:val="28"/>
            <w:szCs w:val="28"/>
            <w:u w:val="none"/>
            <w:lang w:val="kk-KZ"/>
          </w:rPr>
          <w:t>.</w:t>
        </w:r>
      </w:hyperlink>
      <w:r w:rsidRPr="00DE1A0A">
        <w:rPr>
          <w:rFonts w:ascii="Times New Roman" w:hAnsi="Times New Roman" w:cs="Times New Roman"/>
          <w:sz w:val="28"/>
          <w:szCs w:val="28"/>
        </w:rPr>
        <w:t xml:space="preserve"> 15</w:t>
      </w:r>
      <w:r w:rsidR="00F172B6" w:rsidRPr="00DE1A0A">
        <w:rPr>
          <w:rFonts w:ascii="Times New Roman" w:hAnsi="Times New Roman" w:cs="Times New Roman"/>
          <w:sz w:val="28"/>
          <w:szCs w:val="28"/>
        </w:rPr>
        <w:t>.04.</w:t>
      </w:r>
      <w:r w:rsidRPr="00DE1A0A">
        <w:rPr>
          <w:rFonts w:ascii="Times New Roman" w:hAnsi="Times New Roman" w:cs="Times New Roman"/>
          <w:sz w:val="28"/>
          <w:szCs w:val="28"/>
        </w:rPr>
        <w:t>2020.</w:t>
      </w:r>
    </w:p>
    <w:p w14:paraId="1D1C4F8B" w14:textId="666C25E3" w:rsidR="00E00438" w:rsidRPr="00F172B6"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53" w:name="_Hlk97027955"/>
      <w:bookmarkEnd w:id="52"/>
      <w:r w:rsidRPr="00CE73F3">
        <w:rPr>
          <w:rFonts w:ascii="Times New Roman" w:hAnsi="Times New Roman" w:cs="Times New Roman"/>
          <w:sz w:val="28"/>
          <w:szCs w:val="28"/>
        </w:rPr>
        <w:t xml:space="preserve">What are the Impacts of COVID-19 on Entrepreneurship? Glion Institute of </w:t>
      </w:r>
      <w:r w:rsidRPr="00F172B6">
        <w:rPr>
          <w:rFonts w:ascii="Times New Roman" w:hAnsi="Times New Roman" w:cs="Times New Roman"/>
          <w:sz w:val="28"/>
          <w:szCs w:val="28"/>
        </w:rPr>
        <w:t>Higher Education</w:t>
      </w:r>
      <w:r w:rsidR="00F172B6" w:rsidRPr="00F172B6">
        <w:rPr>
          <w:rFonts w:ascii="Times New Roman" w:hAnsi="Times New Roman" w:cs="Times New Roman"/>
          <w:sz w:val="28"/>
          <w:szCs w:val="28"/>
        </w:rPr>
        <w:t xml:space="preserve"> //</w:t>
      </w:r>
      <w:r w:rsidRPr="00F172B6">
        <w:rPr>
          <w:rFonts w:ascii="Times New Roman" w:hAnsi="Times New Roman" w:cs="Times New Roman"/>
          <w:sz w:val="28"/>
          <w:szCs w:val="28"/>
        </w:rPr>
        <w:t xml:space="preserve"> </w:t>
      </w:r>
      <w:hyperlink r:id="rId78" w:history="1">
        <w:r w:rsidR="00F172B6" w:rsidRPr="00F172B6">
          <w:rPr>
            <w:rStyle w:val="aa"/>
            <w:rFonts w:ascii="Times New Roman" w:hAnsi="Times New Roman" w:cs="Times New Roman"/>
            <w:color w:val="auto"/>
            <w:sz w:val="28"/>
            <w:szCs w:val="28"/>
            <w:u w:val="none"/>
          </w:rPr>
          <w:t>https://www.glion.edu/blog/impacts-covid-19.</w:t>
        </w:r>
      </w:hyperlink>
      <w:r w:rsidRPr="00F172B6">
        <w:rPr>
          <w:rFonts w:ascii="Times New Roman" w:hAnsi="Times New Roman" w:cs="Times New Roman"/>
          <w:sz w:val="28"/>
          <w:szCs w:val="28"/>
        </w:rPr>
        <w:t xml:space="preserve"> </w:t>
      </w:r>
      <w:r w:rsidR="00F172B6" w:rsidRPr="00F172B6">
        <w:rPr>
          <w:rFonts w:ascii="Times New Roman" w:hAnsi="Times New Roman" w:cs="Times New Roman"/>
          <w:sz w:val="28"/>
          <w:szCs w:val="28"/>
          <w:lang w:val="ru-RU"/>
        </w:rPr>
        <w:t>21.05.</w:t>
      </w:r>
      <w:r w:rsidRPr="00F172B6">
        <w:rPr>
          <w:rFonts w:ascii="Times New Roman" w:hAnsi="Times New Roman" w:cs="Times New Roman"/>
          <w:sz w:val="28"/>
          <w:szCs w:val="28"/>
        </w:rPr>
        <w:t>2020.</w:t>
      </w:r>
    </w:p>
    <w:bookmarkEnd w:id="53"/>
    <w:p w14:paraId="62245C2A" w14:textId="2B25505B"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Cook J. A Six-stage Business Continuity and Disaster Recovery Planning Cycle </w:t>
      </w:r>
      <w:r w:rsidR="00F172B6" w:rsidRPr="00F172B6">
        <w:rPr>
          <w:rFonts w:ascii="Times New Roman" w:hAnsi="Times New Roman" w:cs="Times New Roman"/>
          <w:sz w:val="28"/>
          <w:szCs w:val="28"/>
        </w:rPr>
        <w:t xml:space="preserve">// </w:t>
      </w:r>
      <w:r w:rsidR="00F172B6">
        <w:rPr>
          <w:rFonts w:ascii="Times New Roman" w:hAnsi="Times New Roman" w:cs="Times New Roman"/>
          <w:sz w:val="28"/>
          <w:szCs w:val="28"/>
        </w:rPr>
        <w:t>SAM Advanced Management Journal</w:t>
      </w:r>
      <w:r w:rsidR="00F172B6" w:rsidRPr="00F172B6">
        <w:rPr>
          <w:rFonts w:ascii="Times New Roman" w:hAnsi="Times New Roman" w:cs="Times New Roman"/>
          <w:sz w:val="28"/>
          <w:szCs w:val="28"/>
        </w:rPr>
        <w:t xml:space="preserve">. </w:t>
      </w:r>
      <w:r w:rsidR="00F172B6">
        <w:rPr>
          <w:rFonts w:ascii="Times New Roman" w:hAnsi="Times New Roman" w:cs="Times New Roman"/>
          <w:sz w:val="28"/>
          <w:szCs w:val="28"/>
        </w:rPr>
        <w:t>–</w:t>
      </w:r>
      <w:r w:rsidR="00F172B6" w:rsidRPr="00F172B6">
        <w:rPr>
          <w:rFonts w:ascii="Times New Roman" w:hAnsi="Times New Roman" w:cs="Times New Roman"/>
          <w:sz w:val="28"/>
          <w:szCs w:val="28"/>
        </w:rPr>
        <w:t xml:space="preserve"> </w:t>
      </w:r>
      <w:r w:rsidR="00F172B6">
        <w:rPr>
          <w:rFonts w:ascii="Times New Roman" w:hAnsi="Times New Roman" w:cs="Times New Roman"/>
          <w:sz w:val="28"/>
          <w:szCs w:val="28"/>
        </w:rPr>
        <w:t xml:space="preserve">2015. – Vol. </w:t>
      </w:r>
      <w:r w:rsidRPr="00CE73F3">
        <w:rPr>
          <w:rFonts w:ascii="Times New Roman" w:hAnsi="Times New Roman" w:cs="Times New Roman"/>
          <w:sz w:val="28"/>
          <w:szCs w:val="28"/>
        </w:rPr>
        <w:t>80(3)</w:t>
      </w:r>
      <w:r w:rsidR="00F172B6">
        <w:rPr>
          <w:rFonts w:ascii="Times New Roman" w:hAnsi="Times New Roman" w:cs="Times New Roman"/>
          <w:sz w:val="28"/>
          <w:szCs w:val="28"/>
        </w:rPr>
        <w:t>. – P.</w:t>
      </w:r>
      <w:r w:rsidRPr="00CE73F3">
        <w:rPr>
          <w:rFonts w:ascii="Times New Roman" w:hAnsi="Times New Roman" w:cs="Times New Roman"/>
          <w:sz w:val="28"/>
          <w:szCs w:val="28"/>
        </w:rPr>
        <w:t xml:space="preserve"> 22-33.</w:t>
      </w:r>
    </w:p>
    <w:p w14:paraId="27F09AD7" w14:textId="2EFF49C2"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Fabeil N.F., Pazim K.H., Langgat J. The Impact of Covid-19 Pandemic Crisis on Micro-Enterprises: Entrepreneurs’ Perspective on Business Continuity and Recovery Strategy </w:t>
      </w:r>
      <w:r w:rsidR="00F172B6">
        <w:rPr>
          <w:rFonts w:ascii="Times New Roman" w:hAnsi="Times New Roman" w:cs="Times New Roman"/>
          <w:sz w:val="28"/>
          <w:szCs w:val="28"/>
        </w:rPr>
        <w:t xml:space="preserve">// </w:t>
      </w:r>
      <w:r w:rsidRPr="00CE73F3">
        <w:rPr>
          <w:rFonts w:ascii="Times New Roman" w:hAnsi="Times New Roman" w:cs="Times New Roman"/>
          <w:sz w:val="28"/>
          <w:szCs w:val="28"/>
        </w:rPr>
        <w:t>Journal of Economics and Business</w:t>
      </w:r>
      <w:r w:rsidR="00F172B6">
        <w:rPr>
          <w:rFonts w:ascii="Times New Roman" w:hAnsi="Times New Roman" w:cs="Times New Roman"/>
          <w:sz w:val="28"/>
          <w:szCs w:val="28"/>
        </w:rPr>
        <w:t>. – 2020. – Vol. </w:t>
      </w:r>
      <w:r w:rsidRPr="00CE73F3">
        <w:rPr>
          <w:rFonts w:ascii="Times New Roman" w:hAnsi="Times New Roman" w:cs="Times New Roman"/>
          <w:sz w:val="28"/>
          <w:szCs w:val="28"/>
        </w:rPr>
        <w:t>3(2)</w:t>
      </w:r>
      <w:r w:rsidR="00F172B6">
        <w:rPr>
          <w:rFonts w:ascii="Times New Roman" w:hAnsi="Times New Roman" w:cs="Times New Roman"/>
          <w:sz w:val="28"/>
          <w:szCs w:val="28"/>
        </w:rPr>
        <w:t>. – P. </w:t>
      </w:r>
      <w:r w:rsidRPr="00CE73F3">
        <w:rPr>
          <w:rFonts w:ascii="Times New Roman" w:hAnsi="Times New Roman" w:cs="Times New Roman"/>
          <w:sz w:val="28"/>
          <w:szCs w:val="28"/>
        </w:rPr>
        <w:t>837-844.</w:t>
      </w:r>
    </w:p>
    <w:p w14:paraId="5470ECF1" w14:textId="39DD8275" w:rsidR="00E00438" w:rsidRPr="00F172B6"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Sinha D. Post Covid-19 Trends of Entrepreneurship According to the </w:t>
      </w:r>
      <w:r w:rsidRPr="00F172B6">
        <w:rPr>
          <w:rFonts w:ascii="Times New Roman" w:hAnsi="Times New Roman" w:cs="Times New Roman"/>
          <w:sz w:val="28"/>
          <w:szCs w:val="28"/>
        </w:rPr>
        <w:t>Changed Market Demand</w:t>
      </w:r>
      <w:r w:rsidR="00F172B6" w:rsidRPr="00F172B6">
        <w:rPr>
          <w:rFonts w:ascii="Times New Roman" w:hAnsi="Times New Roman" w:cs="Times New Roman"/>
          <w:sz w:val="28"/>
          <w:szCs w:val="28"/>
        </w:rPr>
        <w:t xml:space="preserve"> //</w:t>
      </w:r>
      <w:r w:rsidRPr="00F172B6">
        <w:rPr>
          <w:rFonts w:ascii="Times New Roman" w:hAnsi="Times New Roman" w:cs="Times New Roman"/>
          <w:sz w:val="28"/>
          <w:szCs w:val="28"/>
        </w:rPr>
        <w:t xml:space="preserve"> </w:t>
      </w:r>
      <w:hyperlink r:id="rId79" w:history="1">
        <w:r w:rsidR="00F172B6" w:rsidRPr="00F172B6">
          <w:rPr>
            <w:rStyle w:val="aa"/>
            <w:rFonts w:ascii="Times New Roman" w:hAnsi="Times New Roman" w:cs="Times New Roman"/>
            <w:color w:val="auto"/>
            <w:sz w:val="28"/>
            <w:szCs w:val="28"/>
            <w:u w:val="none"/>
          </w:rPr>
          <w:t>https://www.entrepreneur.com/article</w:t>
        </w:r>
      </w:hyperlink>
      <w:r w:rsidR="00F172B6" w:rsidRPr="00F172B6">
        <w:rPr>
          <w:rFonts w:ascii="Times New Roman" w:hAnsi="Times New Roman" w:cs="Times New Roman"/>
          <w:sz w:val="28"/>
          <w:szCs w:val="28"/>
        </w:rPr>
        <w:t>.</w:t>
      </w:r>
      <w:r w:rsidRPr="00F172B6">
        <w:rPr>
          <w:rFonts w:ascii="Times New Roman" w:hAnsi="Times New Roman" w:cs="Times New Roman"/>
          <w:sz w:val="28"/>
          <w:szCs w:val="28"/>
        </w:rPr>
        <w:t xml:space="preserve"> 20</w:t>
      </w:r>
      <w:r w:rsidR="00F172B6" w:rsidRPr="00F172B6">
        <w:rPr>
          <w:rFonts w:ascii="Times New Roman" w:hAnsi="Times New Roman" w:cs="Times New Roman"/>
          <w:sz w:val="28"/>
          <w:szCs w:val="28"/>
        </w:rPr>
        <w:t>.07.</w:t>
      </w:r>
      <w:r w:rsidRPr="00F172B6">
        <w:rPr>
          <w:rFonts w:ascii="Times New Roman" w:hAnsi="Times New Roman" w:cs="Times New Roman"/>
          <w:sz w:val="28"/>
          <w:szCs w:val="28"/>
        </w:rPr>
        <w:t>2020.</w:t>
      </w:r>
    </w:p>
    <w:p w14:paraId="0B3EB44B" w14:textId="5B72FFE8"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McCarthy B. Strategy is Personality</w:t>
      </w:r>
      <w:r w:rsidRPr="00CE73F3">
        <w:rPr>
          <w:rFonts w:ascii="Cambria Math" w:hAnsi="Cambria Math" w:cs="Cambria Math"/>
          <w:color w:val="000000" w:themeColor="text1"/>
          <w:sz w:val="28"/>
          <w:szCs w:val="28"/>
        </w:rPr>
        <w:t>‐</w:t>
      </w:r>
      <w:r w:rsidRPr="00CE73F3">
        <w:rPr>
          <w:rFonts w:ascii="Times New Roman" w:hAnsi="Times New Roman" w:cs="Times New Roman"/>
          <w:color w:val="000000" w:themeColor="text1"/>
          <w:sz w:val="28"/>
          <w:szCs w:val="28"/>
        </w:rPr>
        <w:t>driven, Strategy is Crisis</w:t>
      </w:r>
      <w:r w:rsidRPr="00CE73F3">
        <w:rPr>
          <w:rFonts w:ascii="Cambria Math" w:hAnsi="Cambria Math" w:cs="Cambria Math"/>
          <w:color w:val="000000" w:themeColor="text1"/>
          <w:sz w:val="28"/>
          <w:szCs w:val="28"/>
        </w:rPr>
        <w:t>‐</w:t>
      </w:r>
      <w:r w:rsidRPr="00CE73F3">
        <w:rPr>
          <w:rFonts w:ascii="Times New Roman" w:hAnsi="Times New Roman" w:cs="Times New Roman"/>
          <w:color w:val="000000" w:themeColor="text1"/>
          <w:sz w:val="28"/>
          <w:szCs w:val="28"/>
        </w:rPr>
        <w:t>driven: Insights from Entrepreneurial Firms</w:t>
      </w:r>
      <w:r w:rsidR="00F172B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w:t>
      </w:r>
      <w:hyperlink r:id="rId80" w:history="1">
        <w:r w:rsidRPr="00CE73F3">
          <w:rPr>
            <w:rFonts w:ascii="Times New Roman" w:hAnsi="Times New Roman" w:cs="Times New Roman"/>
            <w:color w:val="000000" w:themeColor="text1"/>
            <w:sz w:val="28"/>
            <w:szCs w:val="28"/>
          </w:rPr>
          <w:t>Management Decision</w:t>
        </w:r>
      </w:hyperlink>
      <w:r w:rsidR="00F172B6">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F172B6">
        <w:rPr>
          <w:rFonts w:ascii="Times New Roman" w:hAnsi="Times New Roman" w:cs="Times New Roman"/>
          <w:color w:val="000000" w:themeColor="text1"/>
          <w:sz w:val="28"/>
          <w:szCs w:val="28"/>
        </w:rPr>
        <w:t>– 2003. – Vol. 41, Issue 4. – P. 3</w:t>
      </w:r>
      <w:r w:rsidR="00E016B6" w:rsidRPr="00CE73F3">
        <w:rPr>
          <w:rFonts w:ascii="Times New Roman" w:hAnsi="Times New Roman" w:cs="Times New Roman"/>
          <w:color w:val="000000" w:themeColor="text1"/>
          <w:sz w:val="28"/>
          <w:szCs w:val="28"/>
        </w:rPr>
        <w:t>27-339.</w:t>
      </w:r>
    </w:p>
    <w:p w14:paraId="7F975372" w14:textId="211E2B8E"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Naidoo V. Firm Survival through a Crisis: The Influence of Market Orientation, Marketing Innovation and Business Strategy </w:t>
      </w:r>
      <w:r w:rsidR="00F172B6">
        <w:rPr>
          <w:rFonts w:ascii="Times New Roman" w:hAnsi="Times New Roman" w:cs="Times New Roman"/>
          <w:sz w:val="28"/>
          <w:szCs w:val="28"/>
        </w:rPr>
        <w:t xml:space="preserve">// </w:t>
      </w:r>
      <w:r w:rsidRPr="00CE73F3">
        <w:rPr>
          <w:rFonts w:ascii="Times New Roman" w:hAnsi="Times New Roman" w:cs="Times New Roman"/>
          <w:sz w:val="28"/>
          <w:szCs w:val="28"/>
        </w:rPr>
        <w:t>Industrial Marketing Management</w:t>
      </w:r>
      <w:r w:rsidR="00F172B6">
        <w:rPr>
          <w:rFonts w:ascii="Times New Roman" w:hAnsi="Times New Roman" w:cs="Times New Roman"/>
          <w:sz w:val="28"/>
          <w:szCs w:val="28"/>
        </w:rPr>
        <w:t xml:space="preserve">. – 2010. – Vol. </w:t>
      </w:r>
      <w:r w:rsidRPr="00CE73F3">
        <w:rPr>
          <w:rFonts w:ascii="Times New Roman" w:hAnsi="Times New Roman" w:cs="Times New Roman"/>
          <w:sz w:val="28"/>
          <w:szCs w:val="28"/>
        </w:rPr>
        <w:t xml:space="preserve">39(8). </w:t>
      </w:r>
      <w:r w:rsidR="00F172B6">
        <w:rPr>
          <w:rFonts w:ascii="Times New Roman" w:hAnsi="Times New Roman" w:cs="Times New Roman"/>
          <w:sz w:val="28"/>
          <w:szCs w:val="28"/>
        </w:rPr>
        <w:t xml:space="preserve">– P. </w:t>
      </w:r>
      <w:r w:rsidRPr="00CE73F3">
        <w:rPr>
          <w:rFonts w:ascii="Times New Roman" w:hAnsi="Times New Roman" w:cs="Times New Roman"/>
          <w:sz w:val="28"/>
          <w:szCs w:val="28"/>
        </w:rPr>
        <w:t>1311-1320.</w:t>
      </w:r>
    </w:p>
    <w:p w14:paraId="6B693113" w14:textId="17903663" w:rsidR="00E00438" w:rsidRPr="00CE73F3" w:rsidRDefault="008316F6"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sz w:val="28"/>
          <w:szCs w:val="28"/>
        </w:rPr>
        <w:t>Bourletidis</w:t>
      </w:r>
      <w:r w:rsidR="00E00438" w:rsidRPr="00CE73F3">
        <w:rPr>
          <w:rFonts w:ascii="Times New Roman" w:hAnsi="Times New Roman" w:cs="Times New Roman"/>
          <w:sz w:val="28"/>
          <w:szCs w:val="28"/>
        </w:rPr>
        <w:t xml:space="preserve"> K., Triantafyllopoulos Y. SMEs Survival in Time of Crisis: Strategies, Tactics and Commercial Success Stories </w:t>
      </w:r>
      <w:r>
        <w:rPr>
          <w:rFonts w:ascii="Times New Roman" w:hAnsi="Times New Roman" w:cs="Times New Roman"/>
          <w:sz w:val="28"/>
          <w:szCs w:val="28"/>
        </w:rPr>
        <w:t xml:space="preserve">// </w:t>
      </w:r>
      <w:r w:rsidR="00E00438" w:rsidRPr="00CE73F3">
        <w:rPr>
          <w:rFonts w:ascii="Times New Roman" w:hAnsi="Times New Roman" w:cs="Times New Roman"/>
          <w:sz w:val="28"/>
          <w:szCs w:val="28"/>
        </w:rPr>
        <w:t>Procedia Social and Behavioral Sciences</w:t>
      </w:r>
      <w:r>
        <w:rPr>
          <w:rFonts w:ascii="Times New Roman" w:hAnsi="Times New Roman" w:cs="Times New Roman"/>
          <w:sz w:val="28"/>
          <w:szCs w:val="28"/>
        </w:rPr>
        <w:t xml:space="preserve">. – 2014. – Vol. </w:t>
      </w:r>
      <w:r w:rsidR="00E00438" w:rsidRPr="00CE73F3">
        <w:rPr>
          <w:rFonts w:ascii="Times New Roman" w:hAnsi="Times New Roman" w:cs="Times New Roman"/>
          <w:sz w:val="28"/>
          <w:szCs w:val="28"/>
        </w:rPr>
        <w:t xml:space="preserve">148. </w:t>
      </w:r>
      <w:r>
        <w:rPr>
          <w:rFonts w:ascii="Times New Roman" w:hAnsi="Times New Roman" w:cs="Times New Roman"/>
          <w:sz w:val="28"/>
          <w:szCs w:val="28"/>
        </w:rPr>
        <w:t xml:space="preserve">– P. </w:t>
      </w:r>
      <w:r w:rsidR="00E00438" w:rsidRPr="00CE73F3">
        <w:rPr>
          <w:rFonts w:ascii="Times New Roman" w:hAnsi="Times New Roman" w:cs="Times New Roman"/>
          <w:sz w:val="28"/>
          <w:szCs w:val="28"/>
        </w:rPr>
        <w:t>639-644.</w:t>
      </w:r>
    </w:p>
    <w:p w14:paraId="3D8C9F10" w14:textId="7A742C0E" w:rsidR="00E00438" w:rsidRPr="00DE1A0A"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DE1A0A">
        <w:rPr>
          <w:rFonts w:ascii="Times New Roman" w:hAnsi="Times New Roman" w:cs="Times New Roman"/>
          <w:sz w:val="28"/>
          <w:szCs w:val="28"/>
        </w:rPr>
        <w:t>Yu-lian W. The Optimization Model of Distribution Channels Farm Produce in Heilongjiang Province</w:t>
      </w:r>
      <w:r w:rsidR="008316F6" w:rsidRPr="00DE1A0A">
        <w:rPr>
          <w:rFonts w:ascii="Times New Roman" w:hAnsi="Times New Roman" w:cs="Times New Roman"/>
          <w:sz w:val="28"/>
          <w:szCs w:val="28"/>
        </w:rPr>
        <w:t xml:space="preserve"> //</w:t>
      </w:r>
      <w:r w:rsidRPr="00DE1A0A">
        <w:rPr>
          <w:rFonts w:ascii="Times New Roman" w:hAnsi="Times New Roman" w:cs="Times New Roman"/>
          <w:sz w:val="28"/>
          <w:szCs w:val="28"/>
        </w:rPr>
        <w:t xml:space="preserve"> Commercial Research</w:t>
      </w:r>
      <w:r w:rsidR="008316F6" w:rsidRPr="00DE1A0A">
        <w:rPr>
          <w:rFonts w:ascii="Times New Roman" w:hAnsi="Times New Roman" w:cs="Times New Roman"/>
          <w:sz w:val="28"/>
          <w:szCs w:val="28"/>
        </w:rPr>
        <w:t>.</w:t>
      </w:r>
      <w:r w:rsidRPr="00DE1A0A">
        <w:rPr>
          <w:rFonts w:ascii="Times New Roman" w:hAnsi="Times New Roman" w:cs="Times New Roman"/>
          <w:sz w:val="28"/>
          <w:szCs w:val="28"/>
        </w:rPr>
        <w:t xml:space="preserve"> </w:t>
      </w:r>
      <w:r w:rsidR="008316F6" w:rsidRPr="00DE1A0A">
        <w:rPr>
          <w:rFonts w:ascii="Times New Roman" w:hAnsi="Times New Roman" w:cs="Times New Roman"/>
          <w:sz w:val="28"/>
          <w:szCs w:val="28"/>
        </w:rPr>
        <w:t>– 2008. – №</w:t>
      </w:r>
      <w:r w:rsidRPr="00DE1A0A">
        <w:rPr>
          <w:rFonts w:ascii="Times New Roman" w:hAnsi="Times New Roman" w:cs="Times New Roman"/>
          <w:sz w:val="28"/>
          <w:szCs w:val="28"/>
        </w:rPr>
        <w:t>4.</w:t>
      </w:r>
      <w:r w:rsidR="008316F6" w:rsidRPr="00DE1A0A">
        <w:rPr>
          <w:rFonts w:ascii="Times New Roman" w:hAnsi="Times New Roman" w:cs="Times New Roman"/>
          <w:sz w:val="28"/>
          <w:szCs w:val="28"/>
        </w:rPr>
        <w:t xml:space="preserve"> – </w:t>
      </w:r>
      <w:r w:rsidR="00DE1A0A">
        <w:rPr>
          <w:rFonts w:ascii="Times New Roman" w:hAnsi="Times New Roman" w:cs="Times New Roman"/>
          <w:sz w:val="28"/>
          <w:szCs w:val="28"/>
          <w:lang w:val="kk-KZ"/>
        </w:rPr>
        <w:t xml:space="preserve">                                                                </w:t>
      </w:r>
      <w:r w:rsidR="0028300E" w:rsidRPr="00C34492">
        <w:rPr>
          <w:rFonts w:ascii="Times New Roman" w:hAnsi="Times New Roman" w:cs="Times New Roman"/>
          <w:sz w:val="28"/>
          <w:szCs w:val="28"/>
        </w:rPr>
        <w:t>P. 173-176.</w:t>
      </w:r>
    </w:p>
    <w:p w14:paraId="56BEF7B6" w14:textId="4F34D6A8" w:rsidR="00E00438" w:rsidRPr="00B62170"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Government and Institution Measures in Response to COVID-19</w:t>
      </w:r>
      <w:r w:rsidR="008316F6" w:rsidRPr="008316F6">
        <w:rPr>
          <w:rFonts w:ascii="Times New Roman" w:hAnsi="Times New Roman" w:cs="Times New Roman"/>
          <w:sz w:val="28"/>
          <w:szCs w:val="28"/>
        </w:rPr>
        <w:t xml:space="preserve"> //</w:t>
      </w:r>
      <w:r w:rsidRPr="00CE73F3">
        <w:rPr>
          <w:rFonts w:ascii="Times New Roman" w:hAnsi="Times New Roman" w:cs="Times New Roman"/>
          <w:sz w:val="28"/>
          <w:szCs w:val="28"/>
        </w:rPr>
        <w:t xml:space="preserve"> </w:t>
      </w:r>
      <w:hyperlink r:id="rId81" w:history="1">
        <w:r w:rsidR="00B62170" w:rsidRPr="00B62170">
          <w:rPr>
            <w:rStyle w:val="aa"/>
            <w:rFonts w:ascii="Times New Roman" w:hAnsi="Times New Roman" w:cs="Times New Roman"/>
            <w:color w:val="auto"/>
            <w:sz w:val="28"/>
            <w:szCs w:val="28"/>
            <w:u w:val="none"/>
          </w:rPr>
          <w:t>https://home.kpmg/xx/en/home/insights/2020/04/kazakhstan-government.</w:t>
        </w:r>
      </w:hyperlink>
      <w:r w:rsidR="008316F6" w:rsidRPr="00B62170">
        <w:rPr>
          <w:rStyle w:val="aa"/>
          <w:rFonts w:ascii="Times New Roman" w:hAnsi="Times New Roman" w:cs="Times New Roman"/>
          <w:color w:val="auto"/>
          <w:sz w:val="28"/>
          <w:szCs w:val="28"/>
          <w:u w:val="none"/>
        </w:rPr>
        <w:t xml:space="preserve"> 11.05.</w:t>
      </w:r>
      <w:r w:rsidRPr="00B62170">
        <w:rPr>
          <w:rFonts w:ascii="Times New Roman" w:hAnsi="Times New Roman" w:cs="Times New Roman"/>
          <w:sz w:val="28"/>
          <w:szCs w:val="28"/>
        </w:rPr>
        <w:t>2020.</w:t>
      </w:r>
    </w:p>
    <w:p w14:paraId="7731E538" w14:textId="0CF4FD2B" w:rsidR="00E00438" w:rsidRPr="00B62170"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54" w:name="_Hlk97030243"/>
      <w:r w:rsidRPr="00CE73F3">
        <w:rPr>
          <w:rFonts w:ascii="Times New Roman" w:hAnsi="Times New Roman" w:cs="Times New Roman"/>
          <w:sz w:val="28"/>
          <w:szCs w:val="28"/>
        </w:rPr>
        <w:t xml:space="preserve">Economic Stabilization and Business Support in Kazakhstan During </w:t>
      </w:r>
      <w:r w:rsidRPr="00B62170">
        <w:rPr>
          <w:rFonts w:ascii="Times New Roman" w:hAnsi="Times New Roman" w:cs="Times New Roman"/>
          <w:sz w:val="28"/>
          <w:szCs w:val="28"/>
        </w:rPr>
        <w:t>COVID-19</w:t>
      </w:r>
      <w:r w:rsidR="00B62170" w:rsidRPr="00B62170">
        <w:rPr>
          <w:rFonts w:ascii="Times New Roman" w:hAnsi="Times New Roman" w:cs="Times New Roman"/>
          <w:sz w:val="28"/>
          <w:szCs w:val="28"/>
        </w:rPr>
        <w:t xml:space="preserve"> //</w:t>
      </w:r>
      <w:r w:rsidRPr="00B62170">
        <w:rPr>
          <w:rFonts w:ascii="Times New Roman" w:hAnsi="Times New Roman" w:cs="Times New Roman"/>
          <w:sz w:val="28"/>
          <w:szCs w:val="28"/>
        </w:rPr>
        <w:t xml:space="preserve"> </w:t>
      </w:r>
      <w:hyperlink r:id="rId82" w:history="1">
        <w:r w:rsidR="00B62170" w:rsidRPr="00B62170">
          <w:rPr>
            <w:rStyle w:val="aa"/>
            <w:rFonts w:ascii="Times New Roman" w:hAnsi="Times New Roman" w:cs="Times New Roman"/>
            <w:color w:val="auto"/>
            <w:sz w:val="28"/>
            <w:szCs w:val="28"/>
            <w:u w:val="none"/>
          </w:rPr>
          <w:t>https://www.morganlewis.com/pubs/economic.</w:t>
        </w:r>
      </w:hyperlink>
      <w:r w:rsidRPr="00B62170">
        <w:rPr>
          <w:rFonts w:ascii="Times New Roman" w:hAnsi="Times New Roman" w:cs="Times New Roman"/>
          <w:sz w:val="28"/>
          <w:szCs w:val="28"/>
        </w:rPr>
        <w:t xml:space="preserve"> 13</w:t>
      </w:r>
      <w:r w:rsidR="00B62170" w:rsidRPr="00B62170">
        <w:rPr>
          <w:rFonts w:ascii="Times New Roman" w:hAnsi="Times New Roman" w:cs="Times New Roman"/>
          <w:sz w:val="28"/>
          <w:szCs w:val="28"/>
          <w:lang w:val="ru-RU"/>
        </w:rPr>
        <w:t>.04.</w:t>
      </w:r>
      <w:r w:rsidRPr="00B62170">
        <w:rPr>
          <w:rFonts w:ascii="Times New Roman" w:hAnsi="Times New Roman" w:cs="Times New Roman"/>
          <w:sz w:val="28"/>
          <w:szCs w:val="28"/>
        </w:rPr>
        <w:t>2020.</w:t>
      </w:r>
    </w:p>
    <w:bookmarkEnd w:id="54"/>
    <w:p w14:paraId="503388F5" w14:textId="2CE88717" w:rsidR="00E00438" w:rsidRPr="00B62170"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B62170">
        <w:rPr>
          <w:rFonts w:ascii="Times New Roman" w:hAnsi="Times New Roman" w:cs="Times New Roman"/>
          <w:sz w:val="28"/>
          <w:szCs w:val="28"/>
        </w:rPr>
        <w:t>Kazakhstan Outlines Plan to Shelter Economy from COVID-19</w:t>
      </w:r>
      <w:r w:rsidR="00B62170" w:rsidRPr="00B62170">
        <w:rPr>
          <w:rFonts w:ascii="Times New Roman" w:hAnsi="Times New Roman" w:cs="Times New Roman"/>
          <w:sz w:val="28"/>
          <w:szCs w:val="28"/>
        </w:rPr>
        <w:t xml:space="preserve"> //</w:t>
      </w:r>
      <w:r w:rsidRPr="00B62170">
        <w:rPr>
          <w:rFonts w:ascii="Times New Roman" w:hAnsi="Times New Roman" w:cs="Times New Roman"/>
          <w:sz w:val="28"/>
          <w:szCs w:val="28"/>
        </w:rPr>
        <w:t xml:space="preserve"> </w:t>
      </w:r>
      <w:hyperlink r:id="rId83" w:history="1">
        <w:r w:rsidR="00B62170" w:rsidRPr="00B62170">
          <w:rPr>
            <w:rStyle w:val="aa"/>
            <w:rFonts w:ascii="Times New Roman" w:hAnsi="Times New Roman" w:cs="Times New Roman"/>
            <w:color w:val="auto"/>
            <w:sz w:val="28"/>
            <w:szCs w:val="28"/>
            <w:u w:val="none"/>
          </w:rPr>
          <w:t>https://eurasianet.org/kazakhstan-outlines-plan-to-shelter-economy-from.</w:t>
        </w:r>
      </w:hyperlink>
      <w:r w:rsidRPr="00B62170">
        <w:rPr>
          <w:rFonts w:ascii="Times New Roman" w:hAnsi="Times New Roman" w:cs="Times New Roman"/>
          <w:sz w:val="28"/>
          <w:szCs w:val="28"/>
        </w:rPr>
        <w:t xml:space="preserve"> </w:t>
      </w:r>
      <w:r w:rsidR="00B62170" w:rsidRPr="00B62170">
        <w:rPr>
          <w:rFonts w:ascii="Times New Roman" w:hAnsi="Times New Roman" w:cs="Times New Roman"/>
          <w:sz w:val="28"/>
          <w:szCs w:val="28"/>
          <w:lang w:val="ru-RU"/>
        </w:rPr>
        <w:t>18.05.</w:t>
      </w:r>
      <w:r w:rsidRPr="00B62170">
        <w:rPr>
          <w:rFonts w:ascii="Times New Roman" w:hAnsi="Times New Roman" w:cs="Times New Roman"/>
          <w:sz w:val="28"/>
          <w:szCs w:val="28"/>
        </w:rPr>
        <w:t>2020.</w:t>
      </w:r>
    </w:p>
    <w:p w14:paraId="641A0355" w14:textId="60AAEE5E"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55" w:name="_Hlk23413341"/>
      <w:r w:rsidRPr="00B62170">
        <w:rPr>
          <w:rFonts w:ascii="Times New Roman" w:hAnsi="Times New Roman" w:cs="Times New Roman"/>
          <w:sz w:val="28"/>
          <w:szCs w:val="28"/>
        </w:rPr>
        <w:t xml:space="preserve">Bird B.J. Implementing Entrepreneurial Ideas: The Case for </w:t>
      </w:r>
      <w:r w:rsidRPr="00CE73F3">
        <w:rPr>
          <w:rFonts w:ascii="Times New Roman" w:hAnsi="Times New Roman" w:cs="Times New Roman"/>
          <w:color w:val="000000" w:themeColor="text1"/>
          <w:sz w:val="28"/>
          <w:szCs w:val="28"/>
        </w:rPr>
        <w:t>Intention. Academy of Management Review</w:t>
      </w:r>
      <w:r w:rsidR="00B62170" w:rsidRPr="00B62170">
        <w:rPr>
          <w:rFonts w:ascii="Times New Roman" w:hAnsi="Times New Roman" w:cs="Times New Roman"/>
          <w:color w:val="000000" w:themeColor="text1"/>
          <w:sz w:val="28"/>
          <w:szCs w:val="28"/>
        </w:rPr>
        <w:t xml:space="preserve">. </w:t>
      </w:r>
      <w:r w:rsidR="00B62170">
        <w:rPr>
          <w:rFonts w:ascii="Times New Roman" w:hAnsi="Times New Roman" w:cs="Times New Roman"/>
          <w:color w:val="000000" w:themeColor="text1"/>
          <w:sz w:val="28"/>
          <w:szCs w:val="28"/>
        </w:rPr>
        <w:t>–</w:t>
      </w:r>
      <w:r w:rsidR="00B62170" w:rsidRPr="00B62170">
        <w:rPr>
          <w:rFonts w:ascii="Times New Roman" w:hAnsi="Times New Roman" w:cs="Times New Roman"/>
          <w:color w:val="000000" w:themeColor="text1"/>
          <w:sz w:val="28"/>
          <w:szCs w:val="28"/>
        </w:rPr>
        <w:t xml:space="preserve"> 1988. – </w:t>
      </w:r>
      <w:r w:rsidR="00B62170">
        <w:rPr>
          <w:rFonts w:ascii="Times New Roman" w:hAnsi="Times New Roman" w:cs="Times New Roman"/>
          <w:color w:val="000000" w:themeColor="text1"/>
          <w:sz w:val="28"/>
          <w:szCs w:val="28"/>
        </w:rPr>
        <w:t xml:space="preserve">Vol. </w:t>
      </w:r>
      <w:r w:rsidR="00B62170" w:rsidRPr="00B62170">
        <w:rPr>
          <w:rFonts w:ascii="Times New Roman" w:hAnsi="Times New Roman" w:cs="Times New Roman"/>
          <w:color w:val="000000" w:themeColor="text1"/>
          <w:sz w:val="28"/>
          <w:szCs w:val="28"/>
        </w:rPr>
        <w:t xml:space="preserve">13(3). – </w:t>
      </w:r>
      <w:r w:rsidR="00B62170">
        <w:rPr>
          <w:rFonts w:ascii="Times New Roman" w:hAnsi="Times New Roman" w:cs="Times New Roman"/>
          <w:color w:val="000000" w:themeColor="text1"/>
          <w:sz w:val="28"/>
          <w:szCs w:val="28"/>
          <w:lang w:val="ru-RU"/>
        </w:rPr>
        <w:t>Р</w:t>
      </w:r>
      <w:r w:rsidR="00B62170" w:rsidRPr="00B62170">
        <w:rPr>
          <w:rFonts w:ascii="Times New Roman" w:hAnsi="Times New Roman" w:cs="Times New Roman"/>
          <w:color w:val="000000" w:themeColor="text1"/>
          <w:sz w:val="28"/>
          <w:szCs w:val="28"/>
        </w:rPr>
        <w:t>.</w:t>
      </w:r>
      <w:r w:rsidR="00E016B6" w:rsidRPr="00CE73F3">
        <w:rPr>
          <w:rFonts w:ascii="Times New Roman" w:hAnsi="Times New Roman" w:cs="Times New Roman"/>
          <w:color w:val="000000" w:themeColor="text1"/>
          <w:sz w:val="28"/>
          <w:szCs w:val="28"/>
        </w:rPr>
        <w:t xml:space="preserve"> 442-453</w:t>
      </w:r>
      <w:r w:rsidRPr="00CE73F3">
        <w:rPr>
          <w:rFonts w:ascii="Times New Roman" w:hAnsi="Times New Roman" w:cs="Times New Roman"/>
          <w:color w:val="000000" w:themeColor="text1"/>
          <w:sz w:val="28"/>
          <w:szCs w:val="28"/>
        </w:rPr>
        <w:t>.</w:t>
      </w:r>
    </w:p>
    <w:bookmarkEnd w:id="55"/>
    <w:p w14:paraId="54FEB609" w14:textId="35F99D39"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lastRenderedPageBreak/>
        <w:t xml:space="preserve">Arasti Z., Pasvishe F.A., Motavaseli M. Normative Institutional Factors Affecting Entrepreneurial Intention in Iranian Information Technology Sector </w:t>
      </w:r>
      <w:r w:rsidR="00B6217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Management and Strategy</w:t>
      </w:r>
      <w:r w:rsidR="00B62170">
        <w:rPr>
          <w:rFonts w:ascii="Times New Roman" w:hAnsi="Times New Roman" w:cs="Times New Roman"/>
          <w:color w:val="000000" w:themeColor="text1"/>
          <w:sz w:val="28"/>
          <w:szCs w:val="28"/>
        </w:rPr>
        <w:t xml:space="preserve">. – 2012. – Vol. </w:t>
      </w:r>
      <w:r w:rsidRPr="00CE73F3">
        <w:rPr>
          <w:rFonts w:ascii="Times New Roman" w:hAnsi="Times New Roman" w:cs="Times New Roman"/>
          <w:color w:val="000000" w:themeColor="text1"/>
          <w:sz w:val="28"/>
          <w:szCs w:val="28"/>
        </w:rPr>
        <w:t>3(2)</w:t>
      </w:r>
      <w:r w:rsidR="00B6217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B62170">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16-25.</w:t>
      </w:r>
    </w:p>
    <w:p w14:paraId="4A9A4F29" w14:textId="7F4BBB97"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Ajzen I. </w:t>
      </w:r>
      <w:r w:rsidR="00B62170">
        <w:rPr>
          <w:rFonts w:ascii="Times New Roman" w:hAnsi="Times New Roman" w:cs="Times New Roman"/>
          <w:color w:val="000000" w:themeColor="text1"/>
          <w:sz w:val="28"/>
          <w:szCs w:val="28"/>
        </w:rPr>
        <w:t>The Theory of Planned Behavior //</w:t>
      </w:r>
      <w:r w:rsidRPr="00CE73F3">
        <w:rPr>
          <w:rFonts w:ascii="Times New Roman" w:hAnsi="Times New Roman" w:cs="Times New Roman"/>
          <w:color w:val="000000" w:themeColor="text1"/>
          <w:sz w:val="28"/>
          <w:szCs w:val="28"/>
        </w:rPr>
        <w:t xml:space="preserve"> Organizational Behavior and Human Decision Processes</w:t>
      </w:r>
      <w:r w:rsidR="00B62170">
        <w:rPr>
          <w:rFonts w:ascii="Times New Roman" w:hAnsi="Times New Roman" w:cs="Times New Roman"/>
          <w:color w:val="000000" w:themeColor="text1"/>
          <w:sz w:val="28"/>
          <w:szCs w:val="28"/>
        </w:rPr>
        <w:t>. – 1991. – Vol. 50. – P. 179-211.</w:t>
      </w:r>
    </w:p>
    <w:p w14:paraId="1CDBB435" w14:textId="0888C23C"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Liñán F., Nabi G., Krueger N. British and Spanish Entrepreneurial Intentions: A Comparative Study</w:t>
      </w:r>
      <w:r w:rsidR="00B6217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Revista De Economia Mundial</w:t>
      </w:r>
      <w:r w:rsidR="00B6217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B62170">
        <w:rPr>
          <w:rFonts w:ascii="Times New Roman" w:hAnsi="Times New Roman" w:cs="Times New Roman"/>
          <w:color w:val="000000" w:themeColor="text1"/>
          <w:sz w:val="28"/>
          <w:szCs w:val="28"/>
        </w:rPr>
        <w:t xml:space="preserve">– 2013. – Vol. </w:t>
      </w:r>
      <w:r w:rsidRPr="00CE73F3">
        <w:rPr>
          <w:rFonts w:ascii="Times New Roman" w:hAnsi="Times New Roman" w:cs="Times New Roman"/>
          <w:color w:val="000000" w:themeColor="text1"/>
          <w:sz w:val="28"/>
          <w:szCs w:val="28"/>
        </w:rPr>
        <w:t>33</w:t>
      </w:r>
      <w:r w:rsidR="00B6217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73-103.</w:t>
      </w:r>
    </w:p>
    <w:p w14:paraId="339D26B4" w14:textId="7277A17F" w:rsidR="00E00438" w:rsidRPr="00C34492" w:rsidRDefault="00AA0AD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color w:val="000000" w:themeColor="text1"/>
          <w:sz w:val="28"/>
          <w:szCs w:val="28"/>
        </w:rPr>
        <w:t>Kong F</w:t>
      </w:r>
      <w:r>
        <w:rPr>
          <w:rFonts w:ascii="Times New Roman" w:hAnsi="Times New Roman" w:cs="Times New Roman"/>
          <w:color w:val="000000" w:themeColor="text1"/>
          <w:sz w:val="28"/>
          <w:szCs w:val="28"/>
        </w:rPr>
        <w:t>.Z., Zhao L., Tsai C.H.</w:t>
      </w:r>
      <w:r w:rsidRPr="00C34492">
        <w:rPr>
          <w:rFonts w:ascii="Times New Roman" w:hAnsi="Times New Roman" w:cs="Times New Roman"/>
          <w:color w:val="000000" w:themeColor="text1"/>
          <w:sz w:val="28"/>
          <w:szCs w:val="28"/>
        </w:rPr>
        <w:t xml:space="preserve"> </w:t>
      </w:r>
      <w:r w:rsidR="0059466D" w:rsidRPr="00C34492">
        <w:rPr>
          <w:rFonts w:ascii="Times New Roman" w:hAnsi="Times New Roman" w:cs="Times New Roman"/>
          <w:color w:val="000000" w:themeColor="text1"/>
          <w:sz w:val="28"/>
          <w:szCs w:val="28"/>
        </w:rPr>
        <w:t xml:space="preserve">The Relationship </w:t>
      </w:r>
      <w:r w:rsidRPr="00C34492">
        <w:rPr>
          <w:rFonts w:ascii="Times New Roman" w:hAnsi="Times New Roman" w:cs="Times New Roman"/>
          <w:color w:val="000000" w:themeColor="text1"/>
          <w:sz w:val="28"/>
          <w:szCs w:val="28"/>
        </w:rPr>
        <w:t>between Entrepreneurial Intention and Action: The Effects of Fear of Failure and Role Model</w:t>
      </w:r>
      <w:r>
        <w:rPr>
          <w:rFonts w:ascii="Times New Roman" w:hAnsi="Times New Roman" w:cs="Times New Roman"/>
          <w:color w:val="000000" w:themeColor="text1"/>
          <w:sz w:val="28"/>
          <w:szCs w:val="28"/>
        </w:rPr>
        <w:t xml:space="preserve"> // Frontiers in Psychology. – 2020.</w:t>
      </w:r>
      <w:r w:rsidRPr="00AA0AD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Vol. 11. – P. 1-9.</w:t>
      </w:r>
    </w:p>
    <w:p w14:paraId="2EE28BE0" w14:textId="0E06C019"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Peng Z., Lu G., Kang H. Entrepreneurial Intentions and its Influencing Factors: A Survey of the University Students in Xi’an China</w:t>
      </w:r>
      <w:r w:rsidR="00B62170" w:rsidRPr="00B62170">
        <w:rPr>
          <w:rFonts w:ascii="Times New Roman" w:hAnsi="Times New Roman" w:cs="Times New Roman"/>
          <w:color w:val="000000" w:themeColor="text1"/>
          <w:sz w:val="28"/>
          <w:szCs w:val="28"/>
        </w:rPr>
        <w:t xml:space="preserve"> //</w:t>
      </w:r>
      <w:r w:rsidR="00B62170">
        <w:rPr>
          <w:rFonts w:ascii="Times New Roman" w:hAnsi="Times New Roman" w:cs="Times New Roman"/>
          <w:color w:val="000000" w:themeColor="text1"/>
          <w:sz w:val="28"/>
          <w:szCs w:val="28"/>
        </w:rPr>
        <w:t xml:space="preserve"> Creative Education.</w:t>
      </w:r>
      <w:r w:rsidRPr="00CE73F3">
        <w:rPr>
          <w:rFonts w:ascii="Times New Roman" w:hAnsi="Times New Roman" w:cs="Times New Roman"/>
          <w:color w:val="000000" w:themeColor="text1"/>
          <w:sz w:val="28"/>
          <w:szCs w:val="28"/>
        </w:rPr>
        <w:t xml:space="preserve"> </w:t>
      </w:r>
      <w:r w:rsidR="00B62170">
        <w:rPr>
          <w:rFonts w:ascii="Times New Roman" w:hAnsi="Times New Roman" w:cs="Times New Roman"/>
          <w:color w:val="000000" w:themeColor="text1"/>
          <w:sz w:val="28"/>
          <w:szCs w:val="28"/>
        </w:rPr>
        <w:t xml:space="preserve">– 2012. – Vol. </w:t>
      </w:r>
      <w:r w:rsidRPr="00CE73F3">
        <w:rPr>
          <w:rFonts w:ascii="Times New Roman" w:hAnsi="Times New Roman" w:cs="Times New Roman"/>
          <w:color w:val="000000" w:themeColor="text1"/>
          <w:sz w:val="28"/>
          <w:szCs w:val="28"/>
        </w:rPr>
        <w:t>3 (Supplement)</w:t>
      </w:r>
      <w:r w:rsidR="00B6217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95-100.</w:t>
      </w:r>
    </w:p>
    <w:p w14:paraId="441CEAF7" w14:textId="60CDE203"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56" w:name="_Hlk105251604"/>
      <w:r w:rsidRPr="00CE73F3">
        <w:rPr>
          <w:rFonts w:ascii="Times New Roman" w:hAnsi="Times New Roman" w:cs="Times New Roman"/>
          <w:sz w:val="28"/>
          <w:szCs w:val="28"/>
        </w:rPr>
        <w:t>Yu</w:t>
      </w:r>
      <w:r w:rsidR="00B62170">
        <w:rPr>
          <w:rFonts w:ascii="Times New Roman" w:hAnsi="Times New Roman" w:cs="Times New Roman"/>
          <w:sz w:val="28"/>
          <w:szCs w:val="28"/>
        </w:rPr>
        <w:t xml:space="preserve"> T.X., </w:t>
      </w:r>
      <w:r w:rsidR="0003674D">
        <w:rPr>
          <w:rFonts w:ascii="Times New Roman" w:hAnsi="Times New Roman" w:cs="Times New Roman"/>
          <w:sz w:val="28"/>
          <w:szCs w:val="28"/>
        </w:rPr>
        <w:t xml:space="preserve">Khalid </w:t>
      </w:r>
      <w:r w:rsidR="00B62170">
        <w:rPr>
          <w:rFonts w:ascii="Times New Roman" w:hAnsi="Times New Roman" w:cs="Times New Roman"/>
          <w:sz w:val="28"/>
          <w:szCs w:val="28"/>
        </w:rPr>
        <w:t>N</w:t>
      </w:r>
      <w:r w:rsidR="0003674D">
        <w:rPr>
          <w:rFonts w:ascii="Times New Roman" w:hAnsi="Times New Roman" w:cs="Times New Roman"/>
          <w:sz w:val="28"/>
          <w:szCs w:val="28"/>
        </w:rPr>
        <w:t>.</w:t>
      </w:r>
      <w:r w:rsidRPr="00CE73F3">
        <w:rPr>
          <w:rFonts w:ascii="Times New Roman" w:hAnsi="Times New Roman" w:cs="Times New Roman"/>
          <w:sz w:val="28"/>
          <w:szCs w:val="28"/>
        </w:rPr>
        <w:t xml:space="preserve">, </w:t>
      </w:r>
      <w:r w:rsidR="0003674D">
        <w:rPr>
          <w:rFonts w:ascii="Times New Roman" w:hAnsi="Times New Roman" w:cs="Times New Roman"/>
          <w:sz w:val="28"/>
          <w:szCs w:val="28"/>
        </w:rPr>
        <w:t xml:space="preserve">Islam </w:t>
      </w:r>
      <w:r w:rsidRPr="00CE73F3">
        <w:rPr>
          <w:rFonts w:ascii="Times New Roman" w:hAnsi="Times New Roman" w:cs="Times New Roman"/>
          <w:sz w:val="28"/>
          <w:szCs w:val="28"/>
        </w:rPr>
        <w:t>D</w:t>
      </w:r>
      <w:r w:rsidR="004D67F4">
        <w:rPr>
          <w:rFonts w:ascii="Times New Roman" w:hAnsi="Times New Roman" w:cs="Times New Roman"/>
          <w:sz w:val="28"/>
          <w:szCs w:val="28"/>
        </w:rPr>
        <w:t>.</w:t>
      </w:r>
      <w:r w:rsidRPr="00CE73F3">
        <w:rPr>
          <w:rFonts w:ascii="Times New Roman" w:hAnsi="Times New Roman" w:cs="Times New Roman"/>
          <w:sz w:val="28"/>
          <w:szCs w:val="28"/>
        </w:rPr>
        <w:t>M.Z</w:t>
      </w:r>
      <w:r w:rsidR="004D67F4">
        <w:rPr>
          <w:rFonts w:ascii="Times New Roman" w:hAnsi="Times New Roman" w:cs="Times New Roman"/>
          <w:sz w:val="28"/>
          <w:szCs w:val="28"/>
        </w:rPr>
        <w:t>.,</w:t>
      </w:r>
      <w:r w:rsidR="00767447">
        <w:rPr>
          <w:rFonts w:ascii="Times New Roman" w:hAnsi="Times New Roman" w:cs="Times New Roman"/>
          <w:sz w:val="28"/>
          <w:szCs w:val="28"/>
        </w:rPr>
        <w:t xml:space="preserve"> </w:t>
      </w:r>
      <w:r w:rsidR="004D67F4">
        <w:rPr>
          <w:rFonts w:ascii="Times New Roman" w:hAnsi="Times New Roman" w:cs="Times New Roman"/>
          <w:sz w:val="28"/>
          <w:szCs w:val="28"/>
        </w:rPr>
        <w:t>Ahmad A.</w:t>
      </w:r>
      <w:r w:rsidRPr="00CE73F3">
        <w:rPr>
          <w:rFonts w:ascii="Times New Roman" w:hAnsi="Times New Roman" w:cs="Times New Roman"/>
          <w:sz w:val="28"/>
          <w:szCs w:val="28"/>
        </w:rPr>
        <w:t xml:space="preserve"> Building up the Entrepreneurial Intention Construct among Foreigners in Kazakhstan</w:t>
      </w:r>
      <w:r w:rsidR="00B62170">
        <w:rPr>
          <w:rFonts w:ascii="Times New Roman" w:hAnsi="Times New Roman" w:cs="Times New Roman"/>
          <w:sz w:val="28"/>
          <w:szCs w:val="28"/>
        </w:rPr>
        <w:t xml:space="preserve"> //</w:t>
      </w:r>
      <w:r w:rsidRPr="00CE73F3">
        <w:rPr>
          <w:rFonts w:ascii="Times New Roman" w:hAnsi="Times New Roman" w:cs="Times New Roman"/>
          <w:sz w:val="28"/>
          <w:szCs w:val="28"/>
        </w:rPr>
        <w:t xml:space="preserve"> Central Asian Economic Review</w:t>
      </w:r>
      <w:r w:rsidR="00B62170">
        <w:rPr>
          <w:rFonts w:ascii="Times New Roman" w:hAnsi="Times New Roman" w:cs="Times New Roman"/>
          <w:sz w:val="28"/>
          <w:szCs w:val="28"/>
        </w:rPr>
        <w:t xml:space="preserve">. – 2019. – Vol. </w:t>
      </w:r>
      <w:r w:rsidRPr="00CE73F3">
        <w:rPr>
          <w:rFonts w:ascii="Times New Roman" w:hAnsi="Times New Roman" w:cs="Times New Roman"/>
          <w:sz w:val="28"/>
          <w:szCs w:val="28"/>
        </w:rPr>
        <w:t>6(129)</w:t>
      </w:r>
      <w:r w:rsidR="00B62170">
        <w:rPr>
          <w:rFonts w:ascii="Times New Roman" w:hAnsi="Times New Roman" w:cs="Times New Roman"/>
          <w:sz w:val="28"/>
          <w:szCs w:val="28"/>
        </w:rPr>
        <w:t xml:space="preserve">. – P. </w:t>
      </w:r>
      <w:r w:rsidR="00DF2D59" w:rsidRPr="00CE73F3">
        <w:rPr>
          <w:rFonts w:ascii="Times New Roman" w:hAnsi="Times New Roman" w:cs="Times New Roman"/>
          <w:sz w:val="28"/>
          <w:szCs w:val="28"/>
        </w:rPr>
        <w:t>31-44</w:t>
      </w:r>
      <w:r w:rsidRPr="00CE73F3">
        <w:rPr>
          <w:rFonts w:ascii="Times New Roman" w:hAnsi="Times New Roman" w:cs="Times New Roman"/>
          <w:sz w:val="28"/>
          <w:szCs w:val="28"/>
        </w:rPr>
        <w:t>.</w:t>
      </w:r>
    </w:p>
    <w:bookmarkEnd w:id="56"/>
    <w:p w14:paraId="246ED05C" w14:textId="6F72E846"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Abdullahi A.I., Zainol F.A., Daud W.N.W.</w:t>
      </w:r>
      <w:r w:rsidR="00B62170">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Entrepreneurial Intention Revisited: Measuring the Impact of Socio-Cultural Business Environment Using Structural Equation Modeling</w:t>
      </w:r>
      <w:r w:rsidR="00B6217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World Applied Sciences Journal</w:t>
      </w:r>
      <w:r w:rsidR="00B6217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B62170">
        <w:rPr>
          <w:rFonts w:ascii="Times New Roman" w:hAnsi="Times New Roman" w:cs="Times New Roman"/>
          <w:color w:val="000000" w:themeColor="text1"/>
          <w:sz w:val="28"/>
          <w:szCs w:val="28"/>
        </w:rPr>
        <w:t>– 2017. – Vol.</w:t>
      </w:r>
      <w:r w:rsidR="00593ECB">
        <w:rPr>
          <w:rFonts w:ascii="Times New Roman" w:hAnsi="Times New Roman" w:cs="Times New Roman"/>
          <w:color w:val="000000" w:themeColor="text1"/>
          <w:sz w:val="28"/>
          <w:szCs w:val="28"/>
        </w:rPr>
        <w:t> </w:t>
      </w:r>
      <w:r w:rsidRPr="00CE73F3">
        <w:rPr>
          <w:rFonts w:ascii="Times New Roman" w:hAnsi="Times New Roman" w:cs="Times New Roman"/>
          <w:color w:val="000000" w:themeColor="text1"/>
          <w:sz w:val="28"/>
          <w:szCs w:val="28"/>
        </w:rPr>
        <w:t>35(8)</w:t>
      </w:r>
      <w:r w:rsidR="00B6217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1445-1456.</w:t>
      </w:r>
    </w:p>
    <w:p w14:paraId="4A3C2FF7" w14:textId="40DDD53B" w:rsidR="00E00438" w:rsidRPr="00CE73F3" w:rsidRDefault="00593ECB"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57" w:name="_Hlk97038742"/>
      <w:bookmarkStart w:id="58" w:name="_Hlk23407398"/>
      <w:bookmarkEnd w:id="47"/>
      <w:r>
        <w:rPr>
          <w:rFonts w:ascii="Times New Roman" w:hAnsi="Times New Roman" w:cs="Times New Roman"/>
          <w:color w:val="000000" w:themeColor="text1"/>
          <w:sz w:val="28"/>
          <w:szCs w:val="28"/>
        </w:rPr>
        <w:t>Gilad</w:t>
      </w:r>
      <w:r w:rsidR="00E00438" w:rsidRPr="00CE73F3">
        <w:rPr>
          <w:rFonts w:ascii="Times New Roman" w:hAnsi="Times New Roman" w:cs="Times New Roman"/>
          <w:color w:val="000000" w:themeColor="text1"/>
          <w:sz w:val="28"/>
          <w:szCs w:val="28"/>
        </w:rPr>
        <w:t xml:space="preserve"> B., Levine P. A Behavioral Model of Entrepreneurial Supply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Journal of Small Business Management</w:t>
      </w:r>
      <w:r>
        <w:rPr>
          <w:rFonts w:ascii="Times New Roman" w:hAnsi="Times New Roman" w:cs="Times New Roman"/>
          <w:color w:val="000000" w:themeColor="text1"/>
          <w:sz w:val="28"/>
          <w:szCs w:val="28"/>
        </w:rPr>
        <w:t xml:space="preserve">. – 1986. – Vol. </w:t>
      </w:r>
      <w:r w:rsidR="00E00438" w:rsidRPr="00CE73F3">
        <w:rPr>
          <w:rFonts w:ascii="Times New Roman" w:hAnsi="Times New Roman" w:cs="Times New Roman"/>
          <w:color w:val="000000" w:themeColor="text1"/>
          <w:sz w:val="28"/>
          <w:szCs w:val="28"/>
        </w:rPr>
        <w:t>24(4)</w:t>
      </w:r>
      <w:r>
        <w:rPr>
          <w:rFonts w:ascii="Times New Roman" w:hAnsi="Times New Roman" w:cs="Times New Roman"/>
          <w:color w:val="000000" w:themeColor="text1"/>
          <w:sz w:val="28"/>
          <w:szCs w:val="28"/>
        </w:rPr>
        <w:t xml:space="preserve">. – P. </w:t>
      </w:r>
      <w:r w:rsidR="00E00438" w:rsidRPr="00CE73F3">
        <w:rPr>
          <w:rFonts w:ascii="Times New Roman" w:hAnsi="Times New Roman" w:cs="Times New Roman"/>
          <w:color w:val="000000" w:themeColor="text1"/>
          <w:sz w:val="28"/>
          <w:szCs w:val="28"/>
        </w:rPr>
        <w:t>45-54.</w:t>
      </w:r>
    </w:p>
    <w:p w14:paraId="0208E8B5" w14:textId="4373861F"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59" w:name="_Hlk97038832"/>
      <w:bookmarkEnd w:id="57"/>
      <w:r w:rsidRPr="00CE73F3">
        <w:rPr>
          <w:rFonts w:ascii="Times New Roman" w:hAnsi="Times New Roman" w:cs="Times New Roman"/>
          <w:color w:val="000000" w:themeColor="text1"/>
          <w:sz w:val="28"/>
          <w:szCs w:val="28"/>
        </w:rPr>
        <w:t>Sexton D.L. Advancing Small Business Research: Utilizing Research from Other Areas</w:t>
      </w:r>
      <w:r w:rsidR="00593EC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American Journal of Small Business</w:t>
      </w:r>
      <w:r w:rsidR="00593EC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593ECB">
        <w:rPr>
          <w:rFonts w:ascii="Times New Roman" w:hAnsi="Times New Roman" w:cs="Times New Roman"/>
          <w:color w:val="000000" w:themeColor="text1"/>
          <w:sz w:val="28"/>
          <w:szCs w:val="28"/>
        </w:rPr>
        <w:t xml:space="preserve">– 1987. – Vol. </w:t>
      </w:r>
      <w:r w:rsidRPr="00CE73F3">
        <w:rPr>
          <w:rFonts w:ascii="Times New Roman" w:hAnsi="Times New Roman" w:cs="Times New Roman"/>
          <w:color w:val="000000" w:themeColor="text1"/>
          <w:sz w:val="28"/>
          <w:szCs w:val="28"/>
        </w:rPr>
        <w:t>11(3)</w:t>
      </w:r>
      <w:r w:rsidR="00593EC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25-31.</w:t>
      </w:r>
    </w:p>
    <w:bookmarkEnd w:id="59"/>
    <w:p w14:paraId="2AD4104B" w14:textId="34E14A68"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Fayolle A., Liñán F., Moriano J.A. Beyond Entrepreneurial Intentions: Values and Motivations in Entrepreneurship </w:t>
      </w:r>
      <w:r w:rsidR="00593EC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Entrepreneurship and Management Journal</w:t>
      </w:r>
      <w:r w:rsidR="00593ECB">
        <w:rPr>
          <w:rFonts w:ascii="Times New Roman" w:hAnsi="Times New Roman" w:cs="Times New Roman"/>
          <w:color w:val="000000" w:themeColor="text1"/>
          <w:sz w:val="28"/>
          <w:szCs w:val="28"/>
        </w:rPr>
        <w:t xml:space="preserve">. – 2014. – Vol. </w:t>
      </w:r>
      <w:r w:rsidRPr="00CE73F3">
        <w:rPr>
          <w:rFonts w:ascii="Times New Roman" w:hAnsi="Times New Roman" w:cs="Times New Roman"/>
          <w:color w:val="000000" w:themeColor="text1"/>
          <w:sz w:val="28"/>
          <w:szCs w:val="28"/>
        </w:rPr>
        <w:t>10</w:t>
      </w:r>
      <w:r w:rsidR="00593EC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679-689.</w:t>
      </w:r>
    </w:p>
    <w:p w14:paraId="2481CAFE" w14:textId="34336180"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60" w:name="_Hlk97038948"/>
      <w:r w:rsidRPr="00CE73F3">
        <w:rPr>
          <w:rFonts w:ascii="Times New Roman" w:hAnsi="Times New Roman" w:cs="Times New Roman"/>
          <w:color w:val="000000" w:themeColor="text1"/>
          <w:sz w:val="28"/>
          <w:szCs w:val="28"/>
        </w:rPr>
        <w:t xml:space="preserve">Sandberg W.R., Hofer C.W. Improving New Venture Performance: The Role of Strategy, Industry Structure, and the Entrepreneur </w:t>
      </w:r>
      <w:r w:rsidR="00593EC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593EC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593ECB">
        <w:rPr>
          <w:rFonts w:ascii="Times New Roman" w:hAnsi="Times New Roman" w:cs="Times New Roman"/>
          <w:color w:val="000000" w:themeColor="text1"/>
          <w:sz w:val="28"/>
          <w:szCs w:val="28"/>
        </w:rPr>
        <w:t xml:space="preserve">– 1987. – Vol. </w:t>
      </w:r>
      <w:r w:rsidRPr="00CE73F3">
        <w:rPr>
          <w:rFonts w:ascii="Times New Roman" w:hAnsi="Times New Roman" w:cs="Times New Roman"/>
          <w:color w:val="000000" w:themeColor="text1"/>
          <w:sz w:val="28"/>
          <w:szCs w:val="28"/>
        </w:rPr>
        <w:t>2(1)</w:t>
      </w:r>
      <w:r w:rsidR="00593EC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593ECB">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5</w:t>
      </w:r>
      <w:r w:rsidR="00DF2D59"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28.</w:t>
      </w:r>
    </w:p>
    <w:bookmarkEnd w:id="60"/>
    <w:p w14:paraId="2255302B" w14:textId="4A781732"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Tornikoski E.</w:t>
      </w:r>
      <w:r w:rsidR="00593EC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Maalaoui A. Critical Reflections – The Theory of Planned Behavior: An Interview with Icek Ajzen with Implications for Entrepreneurship Research </w:t>
      </w:r>
      <w:r w:rsidR="00593EC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Small Business Journal: Researching Entrepreneurship</w:t>
      </w:r>
      <w:r w:rsidR="00593ECB">
        <w:rPr>
          <w:rFonts w:ascii="Times New Roman" w:hAnsi="Times New Roman" w:cs="Times New Roman"/>
          <w:color w:val="000000" w:themeColor="text1"/>
          <w:sz w:val="28"/>
          <w:szCs w:val="28"/>
        </w:rPr>
        <w:t xml:space="preserve">. – 2019. – Vol. </w:t>
      </w:r>
      <w:r w:rsidRPr="00CE73F3">
        <w:rPr>
          <w:rFonts w:ascii="Times New Roman" w:hAnsi="Times New Roman" w:cs="Times New Roman"/>
          <w:color w:val="000000" w:themeColor="text1"/>
          <w:sz w:val="28"/>
          <w:szCs w:val="28"/>
        </w:rPr>
        <w:t>37(5)</w:t>
      </w:r>
      <w:r w:rsidR="00593EC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536</w:t>
      </w:r>
      <w:r w:rsidR="00DF2D59"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550.</w:t>
      </w:r>
    </w:p>
    <w:p w14:paraId="39259672" w14:textId="41CB79FA"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Ajzen I. Attitudes, Personality and Behavior</w:t>
      </w:r>
      <w:r w:rsidR="00593ECB">
        <w:rPr>
          <w:rFonts w:ascii="Times New Roman" w:hAnsi="Times New Roman" w:cs="Times New Roman"/>
          <w:color w:val="000000" w:themeColor="text1"/>
          <w:sz w:val="28"/>
          <w:szCs w:val="28"/>
        </w:rPr>
        <w:t xml:space="preserve">. – Ed. </w:t>
      </w:r>
      <w:r w:rsidRPr="00CE73F3">
        <w:rPr>
          <w:rFonts w:ascii="Times New Roman" w:hAnsi="Times New Roman" w:cs="Times New Roman"/>
          <w:color w:val="000000" w:themeColor="text1"/>
          <w:sz w:val="28"/>
          <w:szCs w:val="28"/>
        </w:rPr>
        <w:t xml:space="preserve">2nd. </w:t>
      </w:r>
      <w:r w:rsidR="00593ECB">
        <w:rPr>
          <w:rFonts w:ascii="Times New Roman" w:hAnsi="Times New Roman" w:cs="Times New Roman"/>
          <w:color w:val="000000" w:themeColor="text1"/>
          <w:sz w:val="28"/>
          <w:szCs w:val="28"/>
        </w:rPr>
        <w:t xml:space="preserve">– </w:t>
      </w:r>
      <w:r w:rsidR="00593ECB" w:rsidRPr="00593ECB">
        <w:rPr>
          <w:rFonts w:ascii="Times New Roman" w:hAnsi="Times New Roman" w:cs="Times New Roman"/>
          <w:color w:val="000000" w:themeColor="text1"/>
          <w:sz w:val="28"/>
          <w:szCs w:val="28"/>
        </w:rPr>
        <w:t>Maidenhead</w:t>
      </w:r>
      <w:r w:rsidRPr="00CE73F3">
        <w:rPr>
          <w:rFonts w:ascii="Times New Roman" w:hAnsi="Times New Roman" w:cs="Times New Roman"/>
          <w:color w:val="000000" w:themeColor="text1"/>
          <w:sz w:val="28"/>
          <w:szCs w:val="28"/>
        </w:rPr>
        <w:t>: Open University Press (McGraw-Hill)</w:t>
      </w:r>
      <w:r w:rsidR="00DF2D59" w:rsidRPr="00CE73F3">
        <w:rPr>
          <w:rFonts w:ascii="Times New Roman" w:hAnsi="Times New Roman" w:cs="Times New Roman"/>
          <w:color w:val="000000" w:themeColor="text1"/>
          <w:sz w:val="28"/>
          <w:szCs w:val="28"/>
        </w:rPr>
        <w:t xml:space="preserve">, </w:t>
      </w:r>
      <w:r w:rsidR="00593ECB">
        <w:rPr>
          <w:rFonts w:ascii="Times New Roman" w:hAnsi="Times New Roman" w:cs="Times New Roman"/>
          <w:color w:val="000000" w:themeColor="text1"/>
          <w:sz w:val="28"/>
          <w:szCs w:val="28"/>
        </w:rPr>
        <w:t xml:space="preserve">2005. – </w:t>
      </w:r>
      <w:r w:rsidR="00DF2D59" w:rsidRPr="00CE73F3">
        <w:rPr>
          <w:rFonts w:ascii="Times New Roman" w:hAnsi="Times New Roman" w:cs="Times New Roman"/>
          <w:color w:val="000000" w:themeColor="text1"/>
          <w:sz w:val="28"/>
          <w:szCs w:val="28"/>
        </w:rPr>
        <w:t>178</w:t>
      </w:r>
      <w:r w:rsidR="00593ECB">
        <w:rPr>
          <w:rFonts w:ascii="Times New Roman" w:hAnsi="Times New Roman" w:cs="Times New Roman"/>
          <w:color w:val="000000" w:themeColor="text1"/>
          <w:sz w:val="28"/>
          <w:szCs w:val="28"/>
        </w:rPr>
        <w:t xml:space="preserve"> p</w:t>
      </w:r>
      <w:r w:rsidRPr="00CE73F3">
        <w:rPr>
          <w:rFonts w:ascii="Times New Roman" w:hAnsi="Times New Roman" w:cs="Times New Roman"/>
          <w:color w:val="000000" w:themeColor="text1"/>
          <w:sz w:val="28"/>
          <w:szCs w:val="28"/>
        </w:rPr>
        <w:t>.</w:t>
      </w:r>
    </w:p>
    <w:p w14:paraId="72096F6C" w14:textId="5E304DBE"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Sondari M.C. Is Entrepreneurship Education Really Needed? Examining the Antecedent of Entrepreneurial Career Intention</w:t>
      </w:r>
      <w:r w:rsidR="00593EC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Procedia-Social and Behavioral Science</w:t>
      </w:r>
      <w:r w:rsidR="00593EC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593ECB">
        <w:rPr>
          <w:rFonts w:ascii="Times New Roman" w:hAnsi="Times New Roman" w:cs="Times New Roman"/>
          <w:color w:val="000000" w:themeColor="text1"/>
          <w:sz w:val="28"/>
          <w:szCs w:val="28"/>
        </w:rPr>
        <w:t xml:space="preserve">– 2014. – Vol. </w:t>
      </w:r>
      <w:r w:rsidRPr="00CE73F3">
        <w:rPr>
          <w:rFonts w:ascii="Times New Roman" w:hAnsi="Times New Roman" w:cs="Times New Roman"/>
          <w:color w:val="000000" w:themeColor="text1"/>
          <w:sz w:val="28"/>
          <w:szCs w:val="28"/>
        </w:rPr>
        <w:t>115</w:t>
      </w:r>
      <w:r w:rsidR="00593EC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44-53.</w:t>
      </w:r>
    </w:p>
    <w:p w14:paraId="6F048488" w14:textId="08A60304"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Deci E., </w:t>
      </w:r>
      <w:r w:rsidR="00593ECB">
        <w:rPr>
          <w:rFonts w:ascii="Times New Roman" w:hAnsi="Times New Roman" w:cs="Times New Roman"/>
          <w:color w:val="000000" w:themeColor="text1"/>
          <w:sz w:val="28"/>
          <w:szCs w:val="28"/>
        </w:rPr>
        <w:t>Ryan</w:t>
      </w:r>
      <w:r w:rsidRPr="00CE73F3">
        <w:rPr>
          <w:rFonts w:ascii="Times New Roman" w:hAnsi="Times New Roman" w:cs="Times New Roman"/>
          <w:color w:val="000000" w:themeColor="text1"/>
          <w:sz w:val="28"/>
          <w:szCs w:val="28"/>
        </w:rPr>
        <w:t xml:space="preserve"> R. The General Causality Orientations Scale: Self-determination in Personality </w:t>
      </w:r>
      <w:r w:rsidR="00593EC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Research in Personality</w:t>
      </w:r>
      <w:r w:rsidR="00593EC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593ECB">
        <w:rPr>
          <w:rFonts w:ascii="Times New Roman" w:hAnsi="Times New Roman" w:cs="Times New Roman"/>
          <w:color w:val="000000" w:themeColor="text1"/>
          <w:sz w:val="28"/>
          <w:szCs w:val="28"/>
        </w:rPr>
        <w:t>– 1985. – Vol. </w:t>
      </w:r>
      <w:r w:rsidRPr="00CE73F3">
        <w:rPr>
          <w:rFonts w:ascii="Times New Roman" w:hAnsi="Times New Roman" w:cs="Times New Roman"/>
          <w:color w:val="000000" w:themeColor="text1"/>
          <w:sz w:val="28"/>
          <w:szCs w:val="28"/>
        </w:rPr>
        <w:t>19(2)</w:t>
      </w:r>
      <w:r w:rsidR="00593ECB">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593ECB">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109-134.</w:t>
      </w:r>
    </w:p>
    <w:p w14:paraId="1B5D50D1" w14:textId="40A1E016"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Kolvereid L. Prediction of Employment Status Choice Intentions </w:t>
      </w:r>
      <w:r w:rsidR="000D6EFD">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lastRenderedPageBreak/>
        <w:t>Entrepreneurship Theory and Practice</w:t>
      </w:r>
      <w:r w:rsidR="000D6EFD">
        <w:rPr>
          <w:rFonts w:ascii="Times New Roman" w:hAnsi="Times New Roman" w:cs="Times New Roman"/>
          <w:color w:val="000000" w:themeColor="text1"/>
          <w:sz w:val="28"/>
          <w:szCs w:val="28"/>
        </w:rPr>
        <w:t>. – 1996. – Vol.</w:t>
      </w:r>
      <w:r w:rsidRPr="00CE73F3">
        <w:rPr>
          <w:rFonts w:ascii="Times New Roman" w:hAnsi="Times New Roman" w:cs="Times New Roman"/>
          <w:color w:val="000000" w:themeColor="text1"/>
          <w:sz w:val="28"/>
          <w:szCs w:val="28"/>
        </w:rPr>
        <w:t xml:space="preserve"> </w:t>
      </w:r>
      <w:r w:rsidR="000D6EFD">
        <w:rPr>
          <w:rFonts w:ascii="Times New Roman" w:hAnsi="Times New Roman" w:cs="Times New Roman"/>
          <w:color w:val="000000" w:themeColor="text1"/>
          <w:sz w:val="28"/>
          <w:szCs w:val="28"/>
        </w:rPr>
        <w:t xml:space="preserve">21(1). – P. </w:t>
      </w:r>
      <w:r w:rsidRPr="00CE73F3">
        <w:rPr>
          <w:rFonts w:ascii="Times New Roman" w:hAnsi="Times New Roman" w:cs="Times New Roman"/>
          <w:color w:val="000000" w:themeColor="text1"/>
          <w:sz w:val="28"/>
          <w:szCs w:val="28"/>
        </w:rPr>
        <w:t>47-58.</w:t>
      </w:r>
    </w:p>
    <w:p w14:paraId="65F21BB2" w14:textId="40F4F4B8"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61" w:name="_Hlk97039581"/>
      <w:r w:rsidRPr="00CE73F3">
        <w:rPr>
          <w:rFonts w:ascii="Times New Roman" w:hAnsi="Times New Roman" w:cs="Times New Roman"/>
          <w:color w:val="000000" w:themeColor="text1"/>
          <w:sz w:val="28"/>
          <w:szCs w:val="28"/>
        </w:rPr>
        <w:t>Tkachev A., Kolvereid L. Self-employment Intentions among Russian Students</w:t>
      </w:r>
      <w:r w:rsidR="000D6EFD">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and Regional Development</w:t>
      </w:r>
      <w:r w:rsidR="000D6EFD">
        <w:rPr>
          <w:rFonts w:ascii="Times New Roman" w:hAnsi="Times New Roman" w:cs="Times New Roman"/>
          <w:color w:val="000000" w:themeColor="text1"/>
          <w:sz w:val="28"/>
          <w:szCs w:val="28"/>
        </w:rPr>
        <w:t xml:space="preserve">. – 1999. – Vol. </w:t>
      </w:r>
      <w:r w:rsidRPr="00CE73F3">
        <w:rPr>
          <w:rFonts w:ascii="Times New Roman" w:hAnsi="Times New Roman" w:cs="Times New Roman"/>
          <w:color w:val="000000" w:themeColor="text1"/>
          <w:sz w:val="28"/>
          <w:szCs w:val="28"/>
        </w:rPr>
        <w:t>11(3)</w:t>
      </w:r>
      <w:r w:rsidR="000D6EFD">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269-280.</w:t>
      </w:r>
    </w:p>
    <w:p w14:paraId="141D573B" w14:textId="42845EE6"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62" w:name="_Hlk23418333"/>
      <w:bookmarkEnd w:id="61"/>
      <w:r w:rsidRPr="00CE73F3">
        <w:rPr>
          <w:rFonts w:ascii="Times New Roman" w:hAnsi="Times New Roman" w:cs="Times New Roman"/>
          <w:color w:val="000000" w:themeColor="text1"/>
          <w:sz w:val="28"/>
          <w:szCs w:val="28"/>
        </w:rPr>
        <w:t xml:space="preserve">Fayolle A., Liñán F. The Future of Research on Entrepreneurial Intentions </w:t>
      </w:r>
      <w:r w:rsidR="000D6EFD">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Research</w:t>
      </w:r>
      <w:r w:rsidR="000D6EFD">
        <w:rPr>
          <w:rFonts w:ascii="Times New Roman" w:hAnsi="Times New Roman" w:cs="Times New Roman"/>
          <w:color w:val="000000" w:themeColor="text1"/>
          <w:sz w:val="28"/>
          <w:szCs w:val="28"/>
        </w:rPr>
        <w:t xml:space="preserve">. – 2014. – Vol. </w:t>
      </w:r>
      <w:r w:rsidRPr="00CE73F3">
        <w:rPr>
          <w:rFonts w:ascii="Times New Roman" w:hAnsi="Times New Roman" w:cs="Times New Roman"/>
          <w:color w:val="000000" w:themeColor="text1"/>
          <w:sz w:val="28"/>
          <w:szCs w:val="28"/>
        </w:rPr>
        <w:t>67(5)</w:t>
      </w:r>
      <w:r w:rsidR="000D6EFD">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663-666.</w:t>
      </w:r>
    </w:p>
    <w:bookmarkEnd w:id="62"/>
    <w:p w14:paraId="44A82490" w14:textId="076F791B"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Baron R.M., Kenny D.A. The Moderator–Mediator Variable Distinction in Social Psychological Research: Conceptual, Strategic, and Statistical Considerations. Journal of Personality &amp; Social Psychology</w:t>
      </w:r>
      <w:r w:rsidR="00A62D07">
        <w:rPr>
          <w:rFonts w:ascii="Times New Roman" w:hAnsi="Times New Roman" w:cs="Times New Roman"/>
          <w:color w:val="000000" w:themeColor="text1"/>
          <w:sz w:val="28"/>
          <w:szCs w:val="28"/>
        </w:rPr>
        <w:t>. – 1986. – Vol.</w:t>
      </w:r>
      <w:r w:rsidRPr="00CE73F3">
        <w:rPr>
          <w:rFonts w:ascii="Times New Roman" w:hAnsi="Times New Roman" w:cs="Times New Roman"/>
          <w:color w:val="000000" w:themeColor="text1"/>
          <w:sz w:val="28"/>
          <w:szCs w:val="28"/>
        </w:rPr>
        <w:t xml:space="preserve"> 51(6)</w:t>
      </w:r>
      <w:r w:rsidR="000D6EFD">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1173-1182.</w:t>
      </w:r>
    </w:p>
    <w:p w14:paraId="018F6FA6" w14:textId="5FCC6209" w:rsidR="00E00438" w:rsidRPr="00CE73F3" w:rsidRDefault="00E00438" w:rsidP="00DD462C">
      <w:pPr>
        <w:pStyle w:val="ab"/>
        <w:widowControl/>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Cooper M.L., Russell M., Frone M.R. Work Stress and Alcohol Effects: A Test of Stress-induced Drinking</w:t>
      </w:r>
      <w:r w:rsidR="00A62D07">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Journal of Health and Social Behavior</w:t>
      </w:r>
      <w:r w:rsidR="00A62D07">
        <w:rPr>
          <w:rFonts w:ascii="Times New Roman" w:hAnsi="Times New Roman" w:cs="Times New Roman"/>
          <w:color w:val="000000" w:themeColor="text1"/>
          <w:sz w:val="28"/>
          <w:szCs w:val="28"/>
        </w:rPr>
        <w:t>. – 1990. – Vol.</w:t>
      </w:r>
      <w:r w:rsidRPr="00CE73F3">
        <w:rPr>
          <w:rFonts w:ascii="Times New Roman" w:hAnsi="Times New Roman" w:cs="Times New Roman"/>
          <w:color w:val="000000" w:themeColor="text1"/>
          <w:sz w:val="28"/>
          <w:szCs w:val="28"/>
        </w:rPr>
        <w:t xml:space="preserve"> 31</w:t>
      </w:r>
      <w:r w:rsidR="00A62D0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260-276.</w:t>
      </w:r>
    </w:p>
    <w:p w14:paraId="76BAE3C8" w14:textId="595B4FFA"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Khalid N., Ahmed U., Tundikbayeva B.</w:t>
      </w:r>
      <w:r w:rsidR="00A62D07">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Entrepreneurship and Organizational Performance: Empirical Insight into the Role of Entrepreneurial Training, Culture and Government Funding across Higher Education Institutions in Pakistan </w:t>
      </w:r>
      <w:r w:rsidR="00A62D0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Management Science Letters</w:t>
      </w:r>
      <w:r w:rsidR="00A62D07">
        <w:rPr>
          <w:rFonts w:ascii="Times New Roman" w:hAnsi="Times New Roman" w:cs="Times New Roman"/>
          <w:color w:val="000000" w:themeColor="text1"/>
          <w:sz w:val="28"/>
          <w:szCs w:val="28"/>
        </w:rPr>
        <w:t xml:space="preserve">. – 2019. – Vol. </w:t>
      </w:r>
      <w:r w:rsidRPr="00CE73F3">
        <w:rPr>
          <w:rFonts w:ascii="Times New Roman" w:hAnsi="Times New Roman" w:cs="Times New Roman"/>
          <w:color w:val="000000" w:themeColor="text1"/>
          <w:sz w:val="28"/>
          <w:szCs w:val="28"/>
        </w:rPr>
        <w:t>9(5)</w:t>
      </w:r>
      <w:r w:rsidR="00A62D07">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755-770.</w:t>
      </w:r>
    </w:p>
    <w:p w14:paraId="7AC15D80" w14:textId="3D9C0E4D"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Shah I.A., Amjed S., Jaboob S. The Moderating Role of Entrepreneurship Education in Shaping Entrepreneurial Intentions</w:t>
      </w:r>
      <w:r w:rsidR="00A62D07">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Economic Structures</w:t>
      </w:r>
      <w:r w:rsidR="00A62D07">
        <w:rPr>
          <w:rFonts w:ascii="Times New Roman" w:hAnsi="Times New Roman" w:cs="Times New Roman"/>
          <w:color w:val="000000" w:themeColor="text1"/>
          <w:sz w:val="28"/>
          <w:szCs w:val="28"/>
        </w:rPr>
        <w:t xml:space="preserve">. – 2020. – Vol. </w:t>
      </w:r>
      <w:r w:rsidRPr="00CE73F3">
        <w:rPr>
          <w:rFonts w:ascii="Times New Roman" w:hAnsi="Times New Roman" w:cs="Times New Roman"/>
          <w:color w:val="000000" w:themeColor="text1"/>
          <w:sz w:val="28"/>
          <w:szCs w:val="28"/>
        </w:rPr>
        <w:t>9</w:t>
      </w:r>
      <w:r w:rsidR="00A62D0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19</w:t>
      </w:r>
      <w:r w:rsidR="00A62D07">
        <w:rPr>
          <w:rFonts w:ascii="Times New Roman" w:hAnsi="Times New Roman" w:cs="Times New Roman"/>
          <w:color w:val="000000" w:themeColor="text1"/>
          <w:sz w:val="28"/>
          <w:szCs w:val="28"/>
        </w:rPr>
        <w:t>-1-19-15.</w:t>
      </w:r>
    </w:p>
    <w:p w14:paraId="672CE7D1" w14:textId="727B74DA" w:rsidR="00E00438" w:rsidRPr="00CE73F3" w:rsidRDefault="00A62D07"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sz w:val="28"/>
          <w:szCs w:val="28"/>
        </w:rPr>
        <w:t xml:space="preserve">Hamdan A., Saberi </w:t>
      </w:r>
      <w:r w:rsidR="00E00438" w:rsidRPr="00CE73F3">
        <w:rPr>
          <w:rFonts w:ascii="Times New Roman" w:hAnsi="Times New Roman" w:cs="Times New Roman"/>
          <w:sz w:val="28"/>
          <w:szCs w:val="28"/>
        </w:rPr>
        <w:t>M. The Moderating Role of Governmental Support in the Relationship between Entrepreneurship and Economic Growth: A Study on the GCC Countries</w:t>
      </w:r>
      <w:r>
        <w:rPr>
          <w:rFonts w:ascii="Times New Roman" w:hAnsi="Times New Roman" w:cs="Times New Roman"/>
          <w:sz w:val="28"/>
          <w:szCs w:val="28"/>
        </w:rPr>
        <w:t xml:space="preserve"> //</w:t>
      </w:r>
      <w:r w:rsidR="00E00438" w:rsidRPr="00CE73F3">
        <w:rPr>
          <w:rFonts w:ascii="Times New Roman" w:hAnsi="Times New Roman" w:cs="Times New Roman"/>
          <w:sz w:val="28"/>
          <w:szCs w:val="28"/>
        </w:rPr>
        <w:t xml:space="preserve"> Journal of Entrepreneurship in Emerging Economies</w:t>
      </w:r>
      <w:r>
        <w:rPr>
          <w:rFonts w:ascii="Times New Roman" w:hAnsi="Times New Roman" w:cs="Times New Roman"/>
          <w:sz w:val="28"/>
          <w:szCs w:val="28"/>
        </w:rPr>
        <w:t>. – 2018. – Vol.</w:t>
      </w:r>
      <w:r w:rsidR="00DE1A0A">
        <w:rPr>
          <w:rFonts w:ascii="Times New Roman" w:hAnsi="Times New Roman" w:cs="Times New Roman"/>
          <w:sz w:val="28"/>
          <w:szCs w:val="28"/>
          <w:lang w:val="kk-KZ"/>
        </w:rPr>
        <w:t> </w:t>
      </w:r>
      <w:r>
        <w:rPr>
          <w:rFonts w:ascii="Times New Roman" w:hAnsi="Times New Roman" w:cs="Times New Roman"/>
          <w:sz w:val="28"/>
          <w:szCs w:val="28"/>
        </w:rPr>
        <w:t>11(6). – P.</w:t>
      </w:r>
      <w:r w:rsidR="00DF2D59" w:rsidRPr="00CE73F3">
        <w:rPr>
          <w:rFonts w:ascii="Times New Roman" w:hAnsi="Times New Roman" w:cs="Times New Roman"/>
          <w:sz w:val="28"/>
          <w:szCs w:val="28"/>
        </w:rPr>
        <w:t xml:space="preserve"> 1-18</w:t>
      </w:r>
      <w:r w:rsidR="00E00438" w:rsidRPr="00CE73F3">
        <w:rPr>
          <w:rFonts w:ascii="Times New Roman" w:hAnsi="Times New Roman" w:cs="Times New Roman"/>
          <w:sz w:val="28"/>
          <w:szCs w:val="28"/>
        </w:rPr>
        <w:t>.</w:t>
      </w:r>
    </w:p>
    <w:p w14:paraId="40C6218E" w14:textId="2DABA289" w:rsidR="00E00438" w:rsidRPr="00CE73F3" w:rsidRDefault="00CD0C8D"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D0C8D">
        <w:rPr>
          <w:rStyle w:val="extendedtext-full"/>
          <w:rFonts w:ascii="Times New Roman" w:hAnsi="Times New Roman" w:cs="Times New Roman"/>
          <w:sz w:val="28"/>
          <w:szCs w:val="28"/>
        </w:rPr>
        <w:t xml:space="preserve">Jadmiko </w:t>
      </w:r>
      <w:r w:rsidR="00E00438" w:rsidRPr="00CD0C8D">
        <w:rPr>
          <w:rFonts w:ascii="Times New Roman" w:hAnsi="Times New Roman" w:cs="Times New Roman"/>
          <w:color w:val="000000" w:themeColor="text1"/>
          <w:sz w:val="28"/>
          <w:szCs w:val="28"/>
        </w:rPr>
        <w:t>P</w:t>
      </w:r>
      <w:r>
        <w:rPr>
          <w:rFonts w:ascii="Times New Roman" w:hAnsi="Times New Roman" w:cs="Times New Roman"/>
          <w:color w:val="000000" w:themeColor="text1"/>
          <w:sz w:val="28"/>
          <w:szCs w:val="28"/>
        </w:rPr>
        <w:t>.</w:t>
      </w:r>
      <w:r w:rsidR="00E00438" w:rsidRPr="00CD0C8D">
        <w:rPr>
          <w:rFonts w:ascii="Times New Roman" w:hAnsi="Times New Roman" w:cs="Times New Roman"/>
          <w:color w:val="000000" w:themeColor="text1"/>
          <w:sz w:val="28"/>
          <w:szCs w:val="28"/>
        </w:rPr>
        <w:t xml:space="preserve"> Perceived Social Support as Moderator Variable</w:t>
      </w:r>
      <w:r w:rsidR="00E00438" w:rsidRPr="00CE73F3">
        <w:rPr>
          <w:rFonts w:ascii="Times New Roman" w:hAnsi="Times New Roman" w:cs="Times New Roman"/>
          <w:color w:val="000000" w:themeColor="text1"/>
          <w:sz w:val="28"/>
          <w:szCs w:val="28"/>
        </w:rPr>
        <w:t xml:space="preserve"> Between the Attitude of Becoming a Social Entrepreneur (ATB) on Social Entrepreneurial Intention</w:t>
      </w:r>
      <w:r w:rsidR="00A62D07">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Journal of Islamic Economic and Business Research</w:t>
      </w:r>
      <w:r w:rsidR="00A62D07">
        <w:rPr>
          <w:rFonts w:ascii="Times New Roman" w:hAnsi="Times New Roman" w:cs="Times New Roman"/>
          <w:color w:val="000000" w:themeColor="text1"/>
          <w:sz w:val="28"/>
          <w:szCs w:val="28"/>
        </w:rPr>
        <w:t xml:space="preserve">. – 2021. – Vol. </w:t>
      </w:r>
      <w:r w:rsidR="00E00438" w:rsidRPr="00CE73F3">
        <w:rPr>
          <w:rFonts w:ascii="Times New Roman" w:hAnsi="Times New Roman" w:cs="Times New Roman"/>
          <w:color w:val="000000" w:themeColor="text1"/>
          <w:sz w:val="28"/>
          <w:szCs w:val="28"/>
        </w:rPr>
        <w:t>1(1)</w:t>
      </w:r>
      <w:r w:rsidR="00A62D07">
        <w:rPr>
          <w:rFonts w:ascii="Times New Roman" w:hAnsi="Times New Roman" w:cs="Times New Roman"/>
          <w:color w:val="000000" w:themeColor="text1"/>
          <w:sz w:val="28"/>
          <w:szCs w:val="28"/>
        </w:rPr>
        <w:t>. – P.</w:t>
      </w:r>
      <w:r w:rsidR="00E00438" w:rsidRPr="00CE73F3">
        <w:rPr>
          <w:rFonts w:ascii="Times New Roman" w:hAnsi="Times New Roman" w:cs="Times New Roman"/>
          <w:color w:val="000000" w:themeColor="text1"/>
          <w:sz w:val="28"/>
          <w:szCs w:val="28"/>
        </w:rPr>
        <w:t xml:space="preserve"> 86-99.</w:t>
      </w:r>
    </w:p>
    <w:p w14:paraId="0C021C41" w14:textId="73D84C94" w:rsidR="00E00438" w:rsidRPr="00CE73F3" w:rsidRDefault="00CD0C8D"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Salisu </w:t>
      </w:r>
      <w:r w:rsidR="00E00438" w:rsidRPr="00CE73F3">
        <w:rPr>
          <w:rFonts w:ascii="Times New Roman" w:hAnsi="Times New Roman" w:cs="Times New Roman"/>
          <w:color w:val="000000" w:themeColor="text1"/>
          <w:sz w:val="28"/>
          <w:szCs w:val="28"/>
        </w:rPr>
        <w:t>J</w:t>
      </w:r>
      <w:r>
        <w:rPr>
          <w:rFonts w:ascii="Times New Roman" w:hAnsi="Times New Roman" w:cs="Times New Roman"/>
          <w:color w:val="000000" w:themeColor="text1"/>
          <w:sz w:val="28"/>
          <w:szCs w:val="28"/>
        </w:rPr>
        <w:t>.B.</w:t>
      </w:r>
      <w:r w:rsidR="00E00438" w:rsidRPr="00CE73F3">
        <w:rPr>
          <w:rFonts w:ascii="Times New Roman" w:hAnsi="Times New Roman" w:cs="Times New Roman"/>
          <w:color w:val="000000" w:themeColor="text1"/>
          <w:sz w:val="28"/>
          <w:szCs w:val="28"/>
        </w:rPr>
        <w:t xml:space="preserve"> Entrepreneurial Training Effectiveness, Government Entrepreneurial Supports and Venturing of TVET Students into IT Related Entrepreneurship – An Indirect-path Effects Analysis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Heliyon</w:t>
      </w:r>
      <w:r>
        <w:rPr>
          <w:rFonts w:ascii="Times New Roman" w:hAnsi="Times New Roman" w:cs="Times New Roman"/>
          <w:color w:val="000000" w:themeColor="text1"/>
          <w:sz w:val="28"/>
          <w:szCs w:val="28"/>
        </w:rPr>
        <w:t>. – 2020. – Vol.</w:t>
      </w:r>
      <w:r w:rsidR="00E00438" w:rsidRPr="00CE73F3">
        <w:rPr>
          <w:rFonts w:ascii="Times New Roman" w:hAnsi="Times New Roman" w:cs="Times New Roman"/>
          <w:color w:val="000000" w:themeColor="text1"/>
          <w:sz w:val="28"/>
          <w:szCs w:val="28"/>
        </w:rPr>
        <w:t xml:space="preserve"> 6(11)</w:t>
      </w:r>
      <w:r>
        <w:rPr>
          <w:rFonts w:ascii="Times New Roman" w:hAnsi="Times New Roman" w:cs="Times New Roman"/>
          <w:color w:val="000000" w:themeColor="text1"/>
          <w:sz w:val="28"/>
          <w:szCs w:val="28"/>
        </w:rPr>
        <w:t>. – P. e</w:t>
      </w:r>
      <w:hyperlink r:id="rId84" w:tgtFrame="_blank" w:tooltip="Persistent link using digital object identifier" w:history="1">
        <w:r>
          <w:rPr>
            <w:rFonts w:ascii="Times New Roman" w:hAnsi="Times New Roman" w:cs="Times New Roman"/>
            <w:color w:val="000000" w:themeColor="text1"/>
            <w:sz w:val="28"/>
            <w:szCs w:val="28"/>
          </w:rPr>
          <w:t>05504-</w:t>
        </w:r>
      </w:hyperlink>
      <w:r>
        <w:rPr>
          <w:rFonts w:ascii="Times New Roman" w:hAnsi="Times New Roman" w:cs="Times New Roman"/>
          <w:color w:val="000000" w:themeColor="text1"/>
          <w:sz w:val="28"/>
          <w:szCs w:val="28"/>
        </w:rPr>
        <w:t>1</w:t>
      </w:r>
      <w:r w:rsidR="00172EAA" w:rsidRPr="00CE73F3">
        <w:rPr>
          <w:rFonts w:ascii="Times New Roman" w:hAnsi="Times New Roman" w:cs="Times New Roman"/>
          <w:color w:val="000000" w:themeColor="text1"/>
          <w:sz w:val="28"/>
          <w:szCs w:val="28"/>
        </w:rPr>
        <w:t>-</w:t>
      </w:r>
      <w:r w:rsidR="00840410">
        <w:rPr>
          <w:rFonts w:ascii="Times New Roman" w:hAnsi="Times New Roman" w:cs="Times New Roman"/>
          <w:color w:val="000000" w:themeColor="text1"/>
          <w:sz w:val="28"/>
          <w:szCs w:val="28"/>
          <w:lang w:val="ru-RU"/>
        </w:rPr>
        <w:t>е</w:t>
      </w:r>
      <w:r>
        <w:rPr>
          <w:rFonts w:ascii="Times New Roman" w:hAnsi="Times New Roman" w:cs="Times New Roman"/>
          <w:color w:val="000000" w:themeColor="text1"/>
          <w:sz w:val="28"/>
          <w:szCs w:val="28"/>
        </w:rPr>
        <w:t>05504-</w:t>
      </w:r>
      <w:r w:rsidR="00172EAA" w:rsidRPr="00CE73F3">
        <w:rPr>
          <w:rFonts w:ascii="Times New Roman" w:hAnsi="Times New Roman" w:cs="Times New Roman"/>
          <w:color w:val="000000" w:themeColor="text1"/>
          <w:sz w:val="28"/>
          <w:szCs w:val="28"/>
        </w:rPr>
        <w:t>9.</w:t>
      </w:r>
    </w:p>
    <w:p w14:paraId="4802B105" w14:textId="2FD92EFB" w:rsidR="00E00438" w:rsidRPr="00CE73F3" w:rsidRDefault="00CD0C8D"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Ibrahim </w:t>
      </w:r>
      <w:r w:rsidR="00E00438" w:rsidRPr="00CE73F3">
        <w:rPr>
          <w:rFonts w:ascii="Times New Roman" w:hAnsi="Times New Roman" w:cs="Times New Roman"/>
          <w:color w:val="000000" w:themeColor="text1"/>
          <w:sz w:val="28"/>
          <w:szCs w:val="28"/>
        </w:rPr>
        <w:t>M</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I., </w:t>
      </w:r>
      <w:r>
        <w:rPr>
          <w:rFonts w:ascii="Times New Roman" w:hAnsi="Times New Roman" w:cs="Times New Roman"/>
          <w:color w:val="000000" w:themeColor="text1"/>
          <w:sz w:val="28"/>
          <w:szCs w:val="28"/>
        </w:rPr>
        <w:t xml:space="preserve">Keat </w:t>
      </w:r>
      <w:r w:rsidR="00E00438" w:rsidRPr="00CE73F3">
        <w:rPr>
          <w:rFonts w:ascii="Times New Roman" w:hAnsi="Times New Roman" w:cs="Times New Roman"/>
          <w:color w:val="000000" w:themeColor="text1"/>
          <w:sz w:val="28"/>
          <w:szCs w:val="28"/>
        </w:rPr>
        <w:t>O</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Y.</w:t>
      </w:r>
      <w:r>
        <w:rPr>
          <w:rFonts w:ascii="Times New Roman" w:hAnsi="Times New Roman" w:cs="Times New Roman"/>
          <w:color w:val="000000" w:themeColor="text1"/>
          <w:sz w:val="28"/>
          <w:szCs w:val="28"/>
        </w:rPr>
        <w:t xml:space="preserve"> et al.</w:t>
      </w:r>
      <w:r w:rsidR="00E00438" w:rsidRPr="00CE73F3">
        <w:rPr>
          <w:rFonts w:ascii="Times New Roman" w:hAnsi="Times New Roman" w:cs="Times New Roman"/>
          <w:color w:val="000000" w:themeColor="text1"/>
          <w:sz w:val="28"/>
          <w:szCs w:val="28"/>
        </w:rPr>
        <w:t xml:space="preserve"> Moderating Effect of Government Supports Policy on the Relationship between Entrepreneurial Orientation and SMEs Performance in Nigeria: A Framework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International Journal of Management Research and Review</w:t>
      </w:r>
      <w:r>
        <w:rPr>
          <w:rFonts w:ascii="Times New Roman" w:hAnsi="Times New Roman" w:cs="Times New Roman"/>
          <w:color w:val="000000" w:themeColor="text1"/>
          <w:sz w:val="28"/>
          <w:szCs w:val="28"/>
        </w:rPr>
        <w:t>. – 2016. – Vol.</w:t>
      </w:r>
      <w:r w:rsidR="00E00438" w:rsidRPr="00CE73F3">
        <w:rPr>
          <w:rFonts w:ascii="Times New Roman" w:hAnsi="Times New Roman" w:cs="Times New Roman"/>
          <w:color w:val="000000" w:themeColor="text1"/>
          <w:sz w:val="28"/>
          <w:szCs w:val="28"/>
        </w:rPr>
        <w:t xml:space="preserve"> 6(12)</w:t>
      </w:r>
      <w:r>
        <w:rPr>
          <w:rFonts w:ascii="Times New Roman" w:hAnsi="Times New Roman" w:cs="Times New Roman"/>
          <w:color w:val="000000" w:themeColor="text1"/>
          <w:sz w:val="28"/>
          <w:szCs w:val="28"/>
        </w:rPr>
        <w:t xml:space="preserve">. – P. </w:t>
      </w:r>
      <w:r w:rsidR="00DF2D59" w:rsidRPr="00CE73F3">
        <w:rPr>
          <w:rFonts w:ascii="Times New Roman" w:hAnsi="Times New Roman" w:cs="Times New Roman"/>
          <w:color w:val="000000" w:themeColor="text1"/>
          <w:sz w:val="28"/>
          <w:szCs w:val="28"/>
        </w:rPr>
        <w:t>1-14</w:t>
      </w:r>
      <w:r w:rsidR="00E00438" w:rsidRPr="00CE73F3">
        <w:rPr>
          <w:rFonts w:ascii="Times New Roman" w:hAnsi="Times New Roman" w:cs="Times New Roman"/>
          <w:color w:val="000000" w:themeColor="text1"/>
          <w:sz w:val="28"/>
          <w:szCs w:val="28"/>
        </w:rPr>
        <w:t>.</w:t>
      </w:r>
    </w:p>
    <w:p w14:paraId="2A4DEAA1" w14:textId="19CFF2B4" w:rsidR="00E00438" w:rsidRPr="00C34492" w:rsidRDefault="0054001E" w:rsidP="00DD462C">
      <w:pPr>
        <w:pStyle w:val="nova-legacy-e-listitem"/>
        <w:numPr>
          <w:ilvl w:val="1"/>
          <w:numId w:val="11"/>
        </w:numPr>
        <w:shd w:val="clear" w:color="auto" w:fill="FFFFFF"/>
        <w:tabs>
          <w:tab w:val="left" w:pos="1134"/>
          <w:tab w:val="left" w:pos="1276"/>
        </w:tabs>
        <w:adjustRightInd w:val="0"/>
        <w:snapToGrid w:val="0"/>
        <w:spacing w:before="0" w:beforeAutospacing="0" w:after="0" w:afterAutospacing="0"/>
        <w:ind w:left="0" w:firstLine="709"/>
        <w:jc w:val="both"/>
        <w:rPr>
          <w:rFonts w:ascii="Times New Roman" w:eastAsiaTheme="minorEastAsia" w:hAnsi="Times New Roman" w:cs="Times New Roman"/>
          <w:sz w:val="28"/>
          <w:szCs w:val="28"/>
        </w:rPr>
      </w:pPr>
      <w:r>
        <w:rPr>
          <w:rFonts w:ascii="Times New Roman" w:hAnsi="Times New Roman" w:cs="Times New Roman"/>
          <w:color w:val="000000" w:themeColor="text1"/>
          <w:sz w:val="28"/>
          <w:szCs w:val="28"/>
        </w:rPr>
        <w:t xml:space="preserve">Weiss </w:t>
      </w:r>
      <w:r w:rsidR="00E00438" w:rsidRPr="00CE73F3">
        <w:rPr>
          <w:rFonts w:ascii="Times New Roman" w:hAnsi="Times New Roman" w:cs="Times New Roman"/>
          <w:color w:val="000000" w:themeColor="text1"/>
          <w:sz w:val="28"/>
          <w:szCs w:val="28"/>
        </w:rPr>
        <w:t>J</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Anisimova </w:t>
      </w:r>
      <w:r w:rsidR="00E00438" w:rsidRPr="00CE73F3">
        <w:rPr>
          <w:rFonts w:ascii="Times New Roman" w:hAnsi="Times New Roman" w:cs="Times New Roman"/>
          <w:color w:val="000000" w:themeColor="text1"/>
          <w:sz w:val="28"/>
          <w:szCs w:val="28"/>
        </w:rPr>
        <w:t>T</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Minola </w:t>
      </w:r>
      <w:r w:rsidR="00E00438" w:rsidRPr="00CE73F3">
        <w:rPr>
          <w:rFonts w:ascii="Times New Roman" w:hAnsi="Times New Roman" w:cs="Times New Roman"/>
          <w:color w:val="000000" w:themeColor="text1"/>
          <w:sz w:val="28"/>
          <w:szCs w:val="28"/>
        </w:rPr>
        <w:t>T</w:t>
      </w:r>
      <w:r>
        <w:rPr>
          <w:rFonts w:ascii="Times New Roman" w:hAnsi="Times New Roman" w:cs="Times New Roman"/>
          <w:color w:val="000000" w:themeColor="text1"/>
          <w:sz w:val="28"/>
          <w:szCs w:val="28"/>
        </w:rPr>
        <w:t>. et al.</w:t>
      </w:r>
      <w:r w:rsidR="00E00438" w:rsidRPr="00CE73F3">
        <w:rPr>
          <w:rFonts w:ascii="Times New Roman" w:hAnsi="Times New Roman" w:cs="Times New Roman"/>
          <w:color w:val="000000" w:themeColor="text1"/>
          <w:sz w:val="28"/>
          <w:szCs w:val="28"/>
        </w:rPr>
        <w:t xml:space="preserve"> Putting Entrepreneurial Intentions </w:t>
      </w:r>
      <w:r w:rsidR="00E00438" w:rsidRPr="00C34492">
        <w:rPr>
          <w:rFonts w:ascii="Times New Roman" w:hAnsi="Times New Roman" w:cs="Times New Roman"/>
          <w:sz w:val="28"/>
          <w:szCs w:val="28"/>
        </w:rPr>
        <w:t>into Context: Regional Institutions and the Intention-behavior Link</w:t>
      </w:r>
      <w:r w:rsidRPr="00C34492">
        <w:rPr>
          <w:rFonts w:ascii="Times New Roman" w:hAnsi="Times New Roman" w:cs="Times New Roman"/>
          <w:sz w:val="28"/>
          <w:szCs w:val="28"/>
        </w:rPr>
        <w:t xml:space="preserve"> //</w:t>
      </w:r>
      <w:r w:rsidR="00E00438" w:rsidRPr="00C34492">
        <w:rPr>
          <w:rFonts w:ascii="Times New Roman" w:eastAsiaTheme="minorEastAsia" w:hAnsi="Times New Roman" w:cs="Times New Roman"/>
          <w:sz w:val="28"/>
          <w:szCs w:val="28"/>
        </w:rPr>
        <w:t xml:space="preserve"> </w:t>
      </w:r>
      <w:hyperlink r:id="rId85" w:history="1">
        <w:r w:rsidRPr="00DE1A0A">
          <w:rPr>
            <w:rStyle w:val="aa"/>
            <w:rFonts w:ascii="Times New Roman" w:eastAsiaTheme="minorEastAsia" w:hAnsi="Times New Roman" w:cs="Times New Roman"/>
            <w:color w:val="auto"/>
            <w:sz w:val="28"/>
            <w:szCs w:val="28"/>
            <w:u w:val="none"/>
          </w:rPr>
          <w:t>https://deliverypdf.ssrn.com/delivery.php?ID</w:t>
        </w:r>
      </w:hyperlink>
      <w:r w:rsidR="00E00438" w:rsidRPr="00DE1A0A">
        <w:rPr>
          <w:rFonts w:ascii="Times New Roman" w:eastAsiaTheme="minorEastAsia" w:hAnsi="Times New Roman" w:cs="Times New Roman"/>
          <w:sz w:val="28"/>
          <w:szCs w:val="28"/>
        </w:rPr>
        <w:t>.</w:t>
      </w:r>
      <w:r w:rsidRPr="00C34492">
        <w:rPr>
          <w:rFonts w:ascii="Times New Roman" w:eastAsiaTheme="minorEastAsia" w:hAnsi="Times New Roman" w:cs="Times New Roman"/>
          <w:sz w:val="28"/>
          <w:szCs w:val="28"/>
        </w:rPr>
        <w:t xml:space="preserve"> </w:t>
      </w:r>
      <w:r w:rsidR="00DE1A0A" w:rsidRPr="00C34492">
        <w:rPr>
          <w:rFonts w:ascii="Times New Roman" w:eastAsiaTheme="minorEastAsia" w:hAnsi="Times New Roman" w:cs="Times New Roman"/>
          <w:sz w:val="28"/>
          <w:szCs w:val="28"/>
          <w:lang w:val="kk-KZ"/>
        </w:rPr>
        <w:t>11.04.</w:t>
      </w:r>
      <w:r w:rsidR="00B21B7B" w:rsidRPr="00C34492">
        <w:rPr>
          <w:rFonts w:ascii="Times New Roman" w:hAnsi="Times New Roman" w:cs="Times New Roman"/>
          <w:sz w:val="28"/>
          <w:szCs w:val="28"/>
        </w:rPr>
        <w:t xml:space="preserve">2020. </w:t>
      </w:r>
      <w:r w:rsidR="0075586D" w:rsidRPr="00C34492">
        <w:rPr>
          <w:rFonts w:ascii="Times New Roman" w:hAnsi="Times New Roman" w:cs="Times New Roman"/>
          <w:sz w:val="28"/>
          <w:szCs w:val="28"/>
        </w:rPr>
        <w:t xml:space="preserve"> </w:t>
      </w:r>
    </w:p>
    <w:p w14:paraId="0A2EE5DA" w14:textId="20CB6D57" w:rsidR="00E00438" w:rsidRPr="0054001E" w:rsidRDefault="00732311" w:rsidP="00DD462C">
      <w:pPr>
        <w:pStyle w:val="nova-legacy-e-listitem"/>
        <w:numPr>
          <w:ilvl w:val="1"/>
          <w:numId w:val="11"/>
        </w:numPr>
        <w:shd w:val="clear" w:color="auto" w:fill="FFFFFF"/>
        <w:tabs>
          <w:tab w:val="left" w:pos="1134"/>
          <w:tab w:val="left" w:pos="1276"/>
        </w:tabs>
        <w:adjustRightInd w:val="0"/>
        <w:snapToGrid w:val="0"/>
        <w:spacing w:before="0" w:beforeAutospacing="0" w:after="0" w:afterAutospacing="0"/>
        <w:ind w:left="0" w:firstLine="709"/>
        <w:jc w:val="both"/>
        <w:rPr>
          <w:rFonts w:ascii="Times New Roman" w:hAnsi="Times New Roman" w:cs="Times New Roman"/>
          <w:sz w:val="28"/>
          <w:szCs w:val="28"/>
        </w:rPr>
      </w:pPr>
      <w:r w:rsidRPr="0054001E">
        <w:rPr>
          <w:rFonts w:ascii="Times New Roman" w:hAnsi="Times New Roman" w:cs="Times New Roman"/>
          <w:color w:val="000000" w:themeColor="text1"/>
          <w:sz w:val="28"/>
          <w:szCs w:val="28"/>
        </w:rPr>
        <w:t xml:space="preserve">Anjum </w:t>
      </w:r>
      <w:r w:rsidR="00E00438" w:rsidRPr="0054001E">
        <w:rPr>
          <w:rFonts w:ascii="Times New Roman" w:hAnsi="Times New Roman" w:cs="Times New Roman"/>
          <w:color w:val="000000" w:themeColor="text1"/>
          <w:sz w:val="28"/>
          <w:szCs w:val="28"/>
        </w:rPr>
        <w:t>T</w:t>
      </w:r>
      <w:r w:rsidRPr="0054001E">
        <w:rPr>
          <w:rFonts w:ascii="Times New Roman" w:hAnsi="Times New Roman" w:cs="Times New Roman"/>
          <w:color w:val="000000" w:themeColor="text1"/>
          <w:sz w:val="28"/>
          <w:szCs w:val="28"/>
        </w:rPr>
        <w:t>.</w:t>
      </w:r>
      <w:r w:rsidR="00E00438" w:rsidRPr="0054001E">
        <w:rPr>
          <w:rFonts w:ascii="Times New Roman" w:hAnsi="Times New Roman" w:cs="Times New Roman"/>
          <w:color w:val="000000" w:themeColor="text1"/>
          <w:sz w:val="28"/>
          <w:szCs w:val="28"/>
        </w:rPr>
        <w:t xml:space="preserve">, </w:t>
      </w:r>
      <w:r w:rsidRPr="0054001E">
        <w:rPr>
          <w:rFonts w:ascii="Times New Roman" w:hAnsi="Times New Roman" w:cs="Times New Roman"/>
          <w:color w:val="000000" w:themeColor="text1"/>
          <w:sz w:val="28"/>
          <w:szCs w:val="28"/>
        </w:rPr>
        <w:t xml:space="preserve">Heidler </w:t>
      </w:r>
      <w:r w:rsidR="00E00438" w:rsidRPr="0054001E">
        <w:rPr>
          <w:rFonts w:ascii="Times New Roman" w:hAnsi="Times New Roman" w:cs="Times New Roman"/>
          <w:color w:val="000000" w:themeColor="text1"/>
          <w:sz w:val="28"/>
          <w:szCs w:val="28"/>
        </w:rPr>
        <w:t>P</w:t>
      </w:r>
      <w:r w:rsidRPr="0054001E">
        <w:rPr>
          <w:rFonts w:ascii="Times New Roman" w:hAnsi="Times New Roman" w:cs="Times New Roman"/>
          <w:color w:val="000000" w:themeColor="text1"/>
          <w:sz w:val="28"/>
          <w:szCs w:val="28"/>
        </w:rPr>
        <w:t>.</w:t>
      </w:r>
      <w:r w:rsidR="00E00438" w:rsidRPr="0054001E">
        <w:rPr>
          <w:rFonts w:ascii="Times New Roman" w:hAnsi="Times New Roman" w:cs="Times New Roman"/>
          <w:color w:val="000000" w:themeColor="text1"/>
          <w:sz w:val="28"/>
          <w:szCs w:val="28"/>
        </w:rPr>
        <w:t>, A</w:t>
      </w:r>
      <w:r w:rsidRPr="0054001E">
        <w:rPr>
          <w:rFonts w:ascii="Times New Roman" w:hAnsi="Times New Roman" w:cs="Times New Roman"/>
          <w:color w:val="000000" w:themeColor="text1"/>
          <w:sz w:val="28"/>
          <w:szCs w:val="28"/>
        </w:rPr>
        <w:t>moozegar</w:t>
      </w:r>
      <w:r w:rsidR="00E00438" w:rsidRPr="0054001E">
        <w:rPr>
          <w:rFonts w:ascii="Times New Roman" w:hAnsi="Times New Roman" w:cs="Times New Roman"/>
          <w:color w:val="000000" w:themeColor="text1"/>
          <w:sz w:val="28"/>
          <w:szCs w:val="28"/>
        </w:rPr>
        <w:t xml:space="preserve"> A.</w:t>
      </w:r>
      <w:r w:rsidRPr="0054001E">
        <w:rPr>
          <w:rFonts w:ascii="Times New Roman" w:hAnsi="Times New Roman" w:cs="Times New Roman"/>
          <w:color w:val="000000" w:themeColor="text1"/>
          <w:sz w:val="28"/>
          <w:szCs w:val="28"/>
        </w:rPr>
        <w:t xml:space="preserve"> et al.</w:t>
      </w:r>
      <w:r w:rsidR="00E00438" w:rsidRPr="0054001E">
        <w:rPr>
          <w:rFonts w:ascii="Times New Roman" w:hAnsi="Times New Roman" w:cs="Times New Roman"/>
          <w:color w:val="000000" w:themeColor="text1"/>
          <w:sz w:val="28"/>
          <w:szCs w:val="28"/>
        </w:rPr>
        <w:t xml:space="preserve"> The Impact of Entrepreneurial Passion on the Entrepreneurial Intention; Moderating Impact of Perception of University Support</w:t>
      </w:r>
      <w:r w:rsidR="007C5546" w:rsidRPr="0054001E">
        <w:rPr>
          <w:rFonts w:ascii="Times New Roman" w:hAnsi="Times New Roman" w:cs="Times New Roman"/>
          <w:color w:val="000000" w:themeColor="text1"/>
          <w:sz w:val="28"/>
          <w:szCs w:val="28"/>
        </w:rPr>
        <w:t xml:space="preserve"> //</w:t>
      </w:r>
      <w:r w:rsidR="00E00438" w:rsidRPr="0054001E">
        <w:rPr>
          <w:rFonts w:ascii="Times New Roman" w:hAnsi="Times New Roman" w:cs="Times New Roman"/>
          <w:color w:val="000000" w:themeColor="text1"/>
          <w:sz w:val="28"/>
          <w:szCs w:val="28"/>
        </w:rPr>
        <w:t xml:space="preserve"> Administrative Sciences</w:t>
      </w:r>
      <w:r w:rsidR="007C5546" w:rsidRPr="0054001E">
        <w:rPr>
          <w:rFonts w:ascii="Times New Roman" w:hAnsi="Times New Roman" w:cs="Times New Roman"/>
          <w:color w:val="000000" w:themeColor="text1"/>
          <w:sz w:val="28"/>
          <w:szCs w:val="28"/>
        </w:rPr>
        <w:t>. – 2021. – Vol. 11(</w:t>
      </w:r>
      <w:r w:rsidRPr="0054001E">
        <w:rPr>
          <w:rFonts w:ascii="Times New Roman" w:hAnsi="Times New Roman" w:cs="Times New Roman"/>
          <w:color w:val="000000" w:themeColor="text1"/>
          <w:sz w:val="28"/>
          <w:szCs w:val="28"/>
        </w:rPr>
        <w:t>2</w:t>
      </w:r>
      <w:r w:rsidR="007C5546" w:rsidRPr="0054001E">
        <w:rPr>
          <w:rFonts w:ascii="Times New Roman" w:hAnsi="Times New Roman" w:cs="Times New Roman"/>
          <w:color w:val="000000" w:themeColor="text1"/>
          <w:sz w:val="28"/>
          <w:szCs w:val="28"/>
        </w:rPr>
        <w:t xml:space="preserve">). </w:t>
      </w:r>
      <w:r w:rsidR="007C5546" w:rsidRPr="0054001E">
        <w:rPr>
          <w:rFonts w:ascii="Times New Roman" w:hAnsi="Times New Roman" w:cs="Times New Roman"/>
          <w:sz w:val="28"/>
          <w:szCs w:val="28"/>
        </w:rPr>
        <w:t xml:space="preserve">– P. </w:t>
      </w:r>
      <w:r w:rsidR="0054001E" w:rsidRPr="0054001E">
        <w:rPr>
          <w:rFonts w:ascii="Times New Roman" w:hAnsi="Times New Roman" w:cs="Times New Roman"/>
          <w:sz w:val="28"/>
          <w:szCs w:val="28"/>
        </w:rPr>
        <w:t>1</w:t>
      </w:r>
      <w:r w:rsidR="007C5546" w:rsidRPr="0054001E">
        <w:rPr>
          <w:rFonts w:ascii="Times New Roman" w:hAnsi="Times New Roman" w:cs="Times New Roman"/>
          <w:sz w:val="28"/>
          <w:szCs w:val="28"/>
        </w:rPr>
        <w:t>-</w:t>
      </w:r>
      <w:r w:rsidR="0054001E" w:rsidRPr="0054001E">
        <w:rPr>
          <w:rFonts w:ascii="Times New Roman" w:hAnsi="Times New Roman" w:cs="Times New Roman"/>
          <w:sz w:val="28"/>
          <w:szCs w:val="28"/>
        </w:rPr>
        <w:t>14</w:t>
      </w:r>
      <w:r w:rsidR="007C5546" w:rsidRPr="0054001E">
        <w:rPr>
          <w:rFonts w:ascii="Times New Roman" w:hAnsi="Times New Roman" w:cs="Times New Roman"/>
          <w:sz w:val="28"/>
          <w:szCs w:val="28"/>
        </w:rPr>
        <w:t>.</w:t>
      </w:r>
    </w:p>
    <w:p w14:paraId="44349AFC" w14:textId="1507066A"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Abubakar S.A., Mahmud M.L., Abduhrahim Y.O. Moderating Role of Perceive Access to Finance in the Relationship between Entrepreneurial Orientation and Entrepreneurial Intention Among Youth Corp Members in North-East, Nigeria</w:t>
      </w:r>
      <w:r w:rsidR="007C554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lastRenderedPageBreak/>
        <w:t>World Journal of Entrepreneurial Development Studies</w:t>
      </w:r>
      <w:r w:rsidR="007C5546">
        <w:rPr>
          <w:rFonts w:ascii="Times New Roman" w:hAnsi="Times New Roman" w:cs="Times New Roman"/>
          <w:color w:val="000000" w:themeColor="text1"/>
          <w:sz w:val="28"/>
          <w:szCs w:val="28"/>
        </w:rPr>
        <w:t>. – 2018. – Vol.</w:t>
      </w:r>
      <w:r w:rsidRPr="00CE73F3">
        <w:rPr>
          <w:rFonts w:ascii="Times New Roman" w:hAnsi="Times New Roman" w:cs="Times New Roman"/>
          <w:color w:val="000000" w:themeColor="text1"/>
          <w:sz w:val="28"/>
          <w:szCs w:val="28"/>
        </w:rPr>
        <w:t xml:space="preserve"> 2(2)</w:t>
      </w:r>
      <w:r w:rsidR="007C5546">
        <w:rPr>
          <w:rFonts w:ascii="Times New Roman" w:hAnsi="Times New Roman" w:cs="Times New Roman"/>
          <w:color w:val="000000" w:themeColor="text1"/>
          <w:sz w:val="28"/>
          <w:szCs w:val="28"/>
        </w:rPr>
        <w:t xml:space="preserve">. –                                                                                                                                                                                                            P. </w:t>
      </w:r>
      <w:r w:rsidR="00DF2D59" w:rsidRPr="00CE73F3">
        <w:rPr>
          <w:rFonts w:ascii="Times New Roman" w:hAnsi="Times New Roman" w:cs="Times New Roman"/>
          <w:color w:val="000000" w:themeColor="text1"/>
          <w:sz w:val="28"/>
          <w:szCs w:val="28"/>
        </w:rPr>
        <w:t>49-58</w:t>
      </w:r>
      <w:r w:rsidRPr="00CE73F3">
        <w:rPr>
          <w:rFonts w:ascii="Times New Roman" w:hAnsi="Times New Roman" w:cs="Times New Roman"/>
          <w:color w:val="000000" w:themeColor="text1"/>
          <w:sz w:val="28"/>
          <w:szCs w:val="28"/>
        </w:rPr>
        <w:t>.</w:t>
      </w:r>
    </w:p>
    <w:p w14:paraId="312A97A1" w14:textId="5B09619B"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63" w:name="_Hlk23415748"/>
      <w:bookmarkEnd w:id="58"/>
      <w:r w:rsidRPr="00C34492">
        <w:rPr>
          <w:rFonts w:ascii="Times New Roman" w:hAnsi="Times New Roman" w:cs="Times New Roman"/>
          <w:sz w:val="28"/>
          <w:szCs w:val="28"/>
        </w:rPr>
        <w:t xml:space="preserve">Doing Business in Kazakhstan (2021). Baker McKenzie – CIS, Limited </w:t>
      </w:r>
      <w:r w:rsidR="00C4301F" w:rsidRPr="00C34492">
        <w:rPr>
          <w:rFonts w:ascii="Times New Roman" w:hAnsi="Times New Roman" w:cs="Times New Roman"/>
          <w:sz w:val="28"/>
          <w:szCs w:val="28"/>
        </w:rPr>
        <w:t>//</w:t>
      </w:r>
      <w:r w:rsidRPr="00C34492">
        <w:rPr>
          <w:rFonts w:ascii="Times New Roman" w:hAnsi="Times New Roman" w:cs="Times New Roman"/>
          <w:sz w:val="28"/>
          <w:szCs w:val="28"/>
        </w:rPr>
        <w:t xml:space="preserve"> www.bakermeckenzie.com.</w:t>
      </w:r>
      <w:r w:rsidR="00B21B7B"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01.01.</w:t>
      </w:r>
      <w:r w:rsidR="00B21B7B" w:rsidRPr="00C34492">
        <w:rPr>
          <w:rFonts w:ascii="Times New Roman" w:hAnsi="Times New Roman" w:cs="Times New Roman"/>
          <w:sz w:val="28"/>
          <w:szCs w:val="28"/>
        </w:rPr>
        <w:t>2022.</w:t>
      </w:r>
      <w:r w:rsidR="0075586D" w:rsidRPr="00C34492">
        <w:rPr>
          <w:rFonts w:ascii="Times New Roman" w:hAnsi="Times New Roman" w:cs="Times New Roman"/>
          <w:sz w:val="28"/>
          <w:szCs w:val="28"/>
        </w:rPr>
        <w:t xml:space="preserve"> </w:t>
      </w:r>
    </w:p>
    <w:p w14:paraId="4A07CC69" w14:textId="2E663730"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Worldometer Data</w:t>
      </w:r>
      <w:r w:rsidR="000F1B63" w:rsidRPr="00C34492">
        <w:rPr>
          <w:rFonts w:ascii="Times New Roman" w:hAnsi="Times New Roman" w:cs="Times New Roman"/>
          <w:sz w:val="28"/>
          <w:szCs w:val="28"/>
        </w:rPr>
        <w:t xml:space="preserve"> //</w:t>
      </w:r>
      <w:r w:rsidRPr="00DE1A0A">
        <w:rPr>
          <w:rFonts w:ascii="Times New Roman" w:hAnsi="Times New Roman" w:cs="Times New Roman"/>
          <w:sz w:val="28"/>
          <w:szCs w:val="28"/>
        </w:rPr>
        <w:t xml:space="preserve"> </w:t>
      </w:r>
      <w:hyperlink r:id="rId86" w:history="1">
        <w:r w:rsidR="000F1B63" w:rsidRPr="00DE1A0A">
          <w:rPr>
            <w:rStyle w:val="aa"/>
            <w:rFonts w:ascii="Times New Roman" w:hAnsi="Times New Roman" w:cs="Times New Roman"/>
            <w:color w:val="auto"/>
            <w:sz w:val="28"/>
            <w:szCs w:val="28"/>
            <w:u w:val="none"/>
          </w:rPr>
          <w:t>https://www.worldometers.info/.</w:t>
        </w:r>
      </w:hyperlink>
      <w:r w:rsidR="000F1B63"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01.10.</w:t>
      </w:r>
      <w:r w:rsidR="00B21B7B" w:rsidRPr="00C34492">
        <w:rPr>
          <w:rFonts w:ascii="Times New Roman" w:hAnsi="Times New Roman" w:cs="Times New Roman"/>
          <w:sz w:val="28"/>
          <w:szCs w:val="28"/>
        </w:rPr>
        <w:t>2021.</w:t>
      </w:r>
      <w:r w:rsidR="0075586D" w:rsidRPr="00C34492">
        <w:rPr>
          <w:rFonts w:ascii="Times New Roman" w:hAnsi="Times New Roman" w:cs="Times New Roman"/>
          <w:sz w:val="28"/>
          <w:szCs w:val="28"/>
        </w:rPr>
        <w:t xml:space="preserve"> </w:t>
      </w:r>
    </w:p>
    <w:p w14:paraId="2839B894" w14:textId="032DD54F"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lang w:val="ru-RU"/>
        </w:rPr>
      </w:pPr>
      <w:bookmarkStart w:id="64" w:name="_Hlk97031510"/>
      <w:r w:rsidRPr="00C34492">
        <w:rPr>
          <w:rFonts w:ascii="Times New Roman" w:hAnsi="Times New Roman" w:cs="Times New Roman"/>
          <w:sz w:val="28"/>
          <w:szCs w:val="28"/>
        </w:rPr>
        <w:t>BBC News Data</w:t>
      </w:r>
      <w:r w:rsidR="000F1B63" w:rsidRPr="00C34492">
        <w:rPr>
          <w:rFonts w:ascii="Times New Roman" w:hAnsi="Times New Roman" w:cs="Times New Roman"/>
          <w:sz w:val="28"/>
          <w:szCs w:val="28"/>
        </w:rPr>
        <w:t xml:space="preserve"> // </w:t>
      </w:r>
      <w:r w:rsidRPr="00C34492">
        <w:rPr>
          <w:rFonts w:ascii="Times New Roman" w:hAnsi="Times New Roman" w:cs="Times New Roman"/>
          <w:sz w:val="28"/>
          <w:szCs w:val="28"/>
        </w:rPr>
        <w:t>http//bbc.com/news.</w:t>
      </w:r>
      <w:r w:rsidR="000F1B63"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02.11.</w:t>
      </w:r>
      <w:r w:rsidR="00B21B7B" w:rsidRPr="00C34492">
        <w:rPr>
          <w:rFonts w:ascii="Times New Roman" w:hAnsi="Times New Roman" w:cs="Times New Roman"/>
          <w:sz w:val="28"/>
          <w:szCs w:val="28"/>
          <w:lang w:val="ru-RU"/>
        </w:rPr>
        <w:t>2020.</w:t>
      </w:r>
      <w:r w:rsidR="0075586D" w:rsidRPr="00C34492">
        <w:rPr>
          <w:rFonts w:ascii="Times New Roman" w:hAnsi="Times New Roman" w:cs="Times New Roman"/>
          <w:sz w:val="28"/>
          <w:szCs w:val="28"/>
          <w:lang w:val="ru-RU"/>
        </w:rPr>
        <w:t xml:space="preserve"> </w:t>
      </w:r>
    </w:p>
    <w:bookmarkEnd w:id="64"/>
    <w:p w14:paraId="496AD6D6" w14:textId="2B667695"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IMF </w:t>
      </w:r>
      <w:r w:rsidR="00706FB9"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2019 </w:t>
      </w:r>
      <w:r w:rsidR="000F1B63" w:rsidRPr="00C34492">
        <w:rPr>
          <w:rFonts w:ascii="Times New Roman" w:hAnsi="Times New Roman" w:cs="Times New Roman"/>
          <w:sz w:val="28"/>
          <w:szCs w:val="28"/>
        </w:rPr>
        <w:t xml:space="preserve">// </w:t>
      </w:r>
      <w:hyperlink r:id="rId87" w:history="1">
        <w:r w:rsidR="000F1B63" w:rsidRPr="00DE1A0A">
          <w:rPr>
            <w:rStyle w:val="aa"/>
            <w:rFonts w:ascii="Times New Roman" w:hAnsi="Times New Roman" w:cs="Times New Roman"/>
            <w:color w:val="auto"/>
            <w:sz w:val="28"/>
            <w:szCs w:val="28"/>
            <w:u w:val="none"/>
          </w:rPr>
          <w:t>https://en.wikipedia.org/wiki/Economy</w:t>
        </w:r>
      </w:hyperlink>
      <w:r w:rsidRPr="00C34492">
        <w:rPr>
          <w:rFonts w:ascii="Times New Roman" w:hAnsi="Times New Roman" w:cs="Times New Roman"/>
          <w:sz w:val="28"/>
          <w:szCs w:val="28"/>
        </w:rPr>
        <w:t>.</w:t>
      </w:r>
      <w:r w:rsidR="000F1B63"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03.06.</w:t>
      </w:r>
      <w:r w:rsidR="00B21B7B" w:rsidRPr="00C34492">
        <w:rPr>
          <w:rFonts w:ascii="Times New Roman" w:hAnsi="Times New Roman" w:cs="Times New Roman"/>
          <w:sz w:val="28"/>
          <w:szCs w:val="28"/>
        </w:rPr>
        <w:t>2020.</w:t>
      </w:r>
      <w:r w:rsidR="0075586D" w:rsidRPr="00C34492">
        <w:rPr>
          <w:rFonts w:ascii="Times New Roman" w:hAnsi="Times New Roman" w:cs="Times New Roman"/>
          <w:sz w:val="28"/>
          <w:szCs w:val="28"/>
        </w:rPr>
        <w:t xml:space="preserve"> </w:t>
      </w:r>
    </w:p>
    <w:p w14:paraId="22C0BE1D" w14:textId="3D9429BB"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65" w:name="_Hlk97134111"/>
      <w:r w:rsidRPr="00C34492">
        <w:rPr>
          <w:rFonts w:ascii="Times New Roman" w:hAnsi="Times New Roman" w:cs="Times New Roman"/>
          <w:sz w:val="28"/>
          <w:szCs w:val="28"/>
        </w:rPr>
        <w:t>Jesus F., Cesar A.H. Economic Diversification: Implications for Kazakhstan</w:t>
      </w:r>
      <w:r w:rsidR="007C5546"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r w:rsidR="007C5546" w:rsidRPr="00C34492">
        <w:rPr>
          <w:rFonts w:ascii="Times New Roman" w:hAnsi="Times New Roman" w:cs="Times New Roman"/>
          <w:sz w:val="28"/>
          <w:szCs w:val="28"/>
        </w:rPr>
        <w:t xml:space="preserve">In book: </w:t>
      </w:r>
      <w:r w:rsidRPr="00C34492">
        <w:rPr>
          <w:rFonts w:ascii="Times New Roman" w:hAnsi="Times New Roman" w:cs="Times New Roman"/>
          <w:sz w:val="28"/>
          <w:szCs w:val="28"/>
        </w:rPr>
        <w:t>Development and Modern Industrial Policy in Practice</w:t>
      </w:r>
      <w:r w:rsidR="007C5546" w:rsidRPr="00C34492">
        <w:rPr>
          <w:rFonts w:ascii="Times New Roman" w:hAnsi="Times New Roman" w:cs="Times New Roman"/>
          <w:sz w:val="28"/>
          <w:szCs w:val="28"/>
        </w:rPr>
        <w:t>. –</w:t>
      </w:r>
      <w:r w:rsidRPr="00C34492">
        <w:rPr>
          <w:rFonts w:ascii="Times New Roman" w:hAnsi="Times New Roman" w:cs="Times New Roman"/>
          <w:sz w:val="28"/>
          <w:szCs w:val="28"/>
        </w:rPr>
        <w:t xml:space="preserve"> Northampton, MA, </w:t>
      </w:r>
      <w:r w:rsidR="007C5546" w:rsidRPr="00C34492">
        <w:rPr>
          <w:rFonts w:ascii="Times New Roman" w:hAnsi="Times New Roman" w:cs="Times New Roman"/>
          <w:sz w:val="28"/>
          <w:szCs w:val="28"/>
        </w:rPr>
        <w:t>2015. – P.</w:t>
      </w:r>
      <w:r w:rsidR="00DF2D59" w:rsidRPr="00C34492">
        <w:rPr>
          <w:rFonts w:ascii="Times New Roman" w:hAnsi="Times New Roman" w:cs="Times New Roman"/>
          <w:sz w:val="28"/>
          <w:szCs w:val="28"/>
        </w:rPr>
        <w:t xml:space="preserve"> 160-196</w:t>
      </w:r>
      <w:r w:rsidRPr="00C34492">
        <w:rPr>
          <w:rFonts w:ascii="Times New Roman" w:hAnsi="Times New Roman" w:cs="Times New Roman"/>
          <w:sz w:val="28"/>
          <w:szCs w:val="28"/>
        </w:rPr>
        <w:t>.</w:t>
      </w:r>
    </w:p>
    <w:p w14:paraId="574A275D" w14:textId="14757B5A"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66" w:name="_Hlk97031574"/>
      <w:bookmarkEnd w:id="65"/>
      <w:r w:rsidRPr="00DE1A0A">
        <w:rPr>
          <w:rFonts w:ascii="Times New Roman" w:hAnsi="Times New Roman" w:cs="Times New Roman"/>
          <w:sz w:val="28"/>
          <w:szCs w:val="28"/>
        </w:rPr>
        <w:t>CIA</w:t>
      </w:r>
      <w:r w:rsidR="00706FB9" w:rsidRPr="00C34492">
        <w:rPr>
          <w:rFonts w:ascii="Times New Roman" w:hAnsi="Times New Roman" w:cs="Times New Roman"/>
          <w:sz w:val="28"/>
          <w:szCs w:val="28"/>
        </w:rPr>
        <w:t xml:space="preserve"> – </w:t>
      </w:r>
      <w:r w:rsidRPr="00C34492">
        <w:rPr>
          <w:rFonts w:ascii="Times New Roman" w:hAnsi="Times New Roman" w:cs="Times New Roman"/>
          <w:sz w:val="28"/>
          <w:szCs w:val="28"/>
        </w:rPr>
        <w:t xml:space="preserve">2021 </w:t>
      </w:r>
      <w:r w:rsidR="000F1B63" w:rsidRPr="00C34492">
        <w:rPr>
          <w:rFonts w:ascii="Times New Roman" w:hAnsi="Times New Roman" w:cs="Times New Roman"/>
          <w:sz w:val="28"/>
          <w:szCs w:val="28"/>
        </w:rPr>
        <w:t>//</w:t>
      </w:r>
      <w:r w:rsidRPr="00C34492">
        <w:rPr>
          <w:rFonts w:ascii="Times New Roman" w:hAnsi="Times New Roman" w:cs="Times New Roman"/>
          <w:sz w:val="28"/>
          <w:szCs w:val="28"/>
        </w:rPr>
        <w:t xml:space="preserve"> </w:t>
      </w:r>
      <w:hyperlink r:id="rId88" w:history="1">
        <w:r w:rsidR="000F1B63" w:rsidRPr="00DE1A0A">
          <w:rPr>
            <w:rStyle w:val="aa"/>
            <w:rFonts w:ascii="Times New Roman" w:hAnsi="Times New Roman" w:cs="Times New Roman"/>
            <w:color w:val="auto"/>
            <w:sz w:val="28"/>
            <w:szCs w:val="28"/>
            <w:u w:val="none"/>
          </w:rPr>
          <w:t>https://en.wikipedia.org/wiki/Demographics</w:t>
        </w:r>
      </w:hyperlink>
      <w:r w:rsidRPr="00C34492">
        <w:rPr>
          <w:rFonts w:ascii="Times New Roman" w:hAnsi="Times New Roman" w:cs="Times New Roman"/>
          <w:sz w:val="28"/>
          <w:szCs w:val="28"/>
        </w:rPr>
        <w:t>.</w:t>
      </w:r>
      <w:r w:rsidR="0075586D" w:rsidRPr="00DE1A0A">
        <w:rPr>
          <w:rFonts w:ascii="Times New Roman" w:hAnsi="Times New Roman" w:cs="Times New Roman"/>
          <w:sz w:val="28"/>
          <w:szCs w:val="28"/>
        </w:rPr>
        <w:t xml:space="preserve"> </w:t>
      </w:r>
      <w:r w:rsidR="00DE1A0A" w:rsidRPr="00DE1A0A">
        <w:rPr>
          <w:rFonts w:ascii="Times New Roman" w:hAnsi="Times New Roman" w:cs="Times New Roman"/>
          <w:sz w:val="28"/>
          <w:szCs w:val="28"/>
          <w:lang w:val="kk-KZ"/>
        </w:rPr>
        <w:t>07.07.</w:t>
      </w:r>
      <w:r w:rsidR="0075586D" w:rsidRPr="00C34492">
        <w:rPr>
          <w:rFonts w:ascii="Times New Roman" w:hAnsi="Times New Roman" w:cs="Times New Roman"/>
          <w:sz w:val="28"/>
          <w:szCs w:val="28"/>
        </w:rPr>
        <w:t>2021.</w:t>
      </w:r>
    </w:p>
    <w:bookmarkEnd w:id="66"/>
    <w:p w14:paraId="52D509E7" w14:textId="5116680C" w:rsidR="00E00438" w:rsidRPr="00A13B7D" w:rsidRDefault="00A13B7D"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Luthans </w:t>
      </w:r>
      <w:r w:rsidR="00E00438" w:rsidRPr="00CE73F3">
        <w:rPr>
          <w:rFonts w:ascii="Times New Roman" w:hAnsi="Times New Roman" w:cs="Times New Roman"/>
          <w:color w:val="000000" w:themeColor="text1"/>
          <w:sz w:val="28"/>
          <w:szCs w:val="28"/>
        </w:rPr>
        <w:t>F</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Stajkovic </w:t>
      </w:r>
      <w:r w:rsidR="00E00438" w:rsidRPr="00CE73F3">
        <w:rPr>
          <w:rFonts w:ascii="Times New Roman" w:hAnsi="Times New Roman" w:cs="Times New Roman"/>
          <w:color w:val="000000" w:themeColor="text1"/>
          <w:sz w:val="28"/>
          <w:szCs w:val="28"/>
        </w:rPr>
        <w:t>A</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Ibrayeva E.</w:t>
      </w:r>
      <w:r w:rsidR="00E00438" w:rsidRPr="00CE73F3">
        <w:rPr>
          <w:rFonts w:ascii="Times New Roman" w:hAnsi="Times New Roman" w:cs="Times New Roman"/>
          <w:color w:val="000000" w:themeColor="text1"/>
          <w:sz w:val="28"/>
          <w:szCs w:val="28"/>
        </w:rPr>
        <w:t xml:space="preserve"> Environmental and </w:t>
      </w:r>
      <w:r w:rsidRPr="00CE73F3">
        <w:rPr>
          <w:rFonts w:ascii="Times New Roman" w:hAnsi="Times New Roman" w:cs="Times New Roman"/>
          <w:color w:val="000000" w:themeColor="text1"/>
          <w:sz w:val="28"/>
          <w:szCs w:val="28"/>
        </w:rPr>
        <w:t xml:space="preserve">psychological </w:t>
      </w:r>
      <w:r w:rsidRPr="00A13B7D">
        <w:rPr>
          <w:rFonts w:ascii="Times New Roman" w:hAnsi="Times New Roman" w:cs="Times New Roman"/>
          <w:color w:val="000000" w:themeColor="text1"/>
          <w:sz w:val="28"/>
          <w:szCs w:val="28"/>
        </w:rPr>
        <w:t xml:space="preserve">challenges facing entrepreneurial development in transitional economies // </w:t>
      </w:r>
      <w:r w:rsidRPr="00A13B7D">
        <w:rPr>
          <w:rStyle w:val="af1"/>
          <w:rFonts w:ascii="Times New Roman" w:hAnsi="Times New Roman" w:cs="Times New Roman"/>
          <w:i w:val="0"/>
          <w:sz w:val="28"/>
          <w:szCs w:val="28"/>
        </w:rPr>
        <w:t>Journal of World Business</w:t>
      </w:r>
      <w:r>
        <w:rPr>
          <w:rFonts w:ascii="Times New Roman" w:hAnsi="Times New Roman" w:cs="Times New Roman"/>
          <w:sz w:val="28"/>
          <w:szCs w:val="28"/>
        </w:rPr>
        <w:t>. – 2000. – Vol.</w:t>
      </w:r>
      <w:r w:rsidRPr="00A13B7D">
        <w:rPr>
          <w:rFonts w:ascii="Times New Roman" w:hAnsi="Times New Roman" w:cs="Times New Roman"/>
          <w:sz w:val="28"/>
          <w:szCs w:val="28"/>
        </w:rPr>
        <w:t xml:space="preserve"> 35</w:t>
      </w:r>
      <w:r>
        <w:rPr>
          <w:rFonts w:ascii="Times New Roman" w:hAnsi="Times New Roman" w:cs="Times New Roman"/>
          <w:sz w:val="28"/>
          <w:szCs w:val="28"/>
        </w:rPr>
        <w:t>(</w:t>
      </w:r>
      <w:r w:rsidRPr="00A13B7D">
        <w:rPr>
          <w:rFonts w:ascii="Times New Roman" w:hAnsi="Times New Roman" w:cs="Times New Roman"/>
          <w:sz w:val="28"/>
          <w:szCs w:val="28"/>
        </w:rPr>
        <w:t>1</w:t>
      </w:r>
      <w:r>
        <w:rPr>
          <w:rFonts w:ascii="Times New Roman" w:hAnsi="Times New Roman" w:cs="Times New Roman"/>
          <w:sz w:val="28"/>
          <w:szCs w:val="28"/>
        </w:rPr>
        <w:t>). – P. 95-110.</w:t>
      </w:r>
    </w:p>
    <w:p w14:paraId="51E9CB11" w14:textId="5506CFF0"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Tolmachev D.E., Ulianova E.A., Pleaner L.M. The </w:t>
      </w:r>
      <w:r w:rsidR="00A13B7D" w:rsidRPr="00CE73F3">
        <w:rPr>
          <w:rFonts w:ascii="Times New Roman" w:hAnsi="Times New Roman" w:cs="Times New Roman"/>
          <w:color w:val="000000" w:themeColor="text1"/>
          <w:sz w:val="28"/>
          <w:szCs w:val="28"/>
        </w:rPr>
        <w:t>development of sma</w:t>
      </w:r>
      <w:r w:rsidRPr="00CE73F3">
        <w:rPr>
          <w:rFonts w:ascii="Times New Roman" w:hAnsi="Times New Roman" w:cs="Times New Roman"/>
          <w:color w:val="000000" w:themeColor="text1"/>
          <w:sz w:val="28"/>
          <w:szCs w:val="28"/>
        </w:rPr>
        <w:t xml:space="preserve">ll and </w:t>
      </w:r>
      <w:r w:rsidR="00A13B7D" w:rsidRPr="00CE73F3">
        <w:rPr>
          <w:rFonts w:ascii="Times New Roman" w:hAnsi="Times New Roman" w:cs="Times New Roman"/>
          <w:color w:val="000000" w:themeColor="text1"/>
          <w:sz w:val="28"/>
          <w:szCs w:val="28"/>
        </w:rPr>
        <w:t>medium business in the region</w:t>
      </w:r>
      <w:r w:rsidRPr="00CE73F3">
        <w:rPr>
          <w:rFonts w:ascii="Times New Roman" w:hAnsi="Times New Roman" w:cs="Times New Roman"/>
          <w:color w:val="000000" w:themeColor="text1"/>
          <w:sz w:val="28"/>
          <w:szCs w:val="28"/>
        </w:rPr>
        <w:t xml:space="preserve">. Formation of </w:t>
      </w:r>
      <w:r w:rsidR="00A13B7D" w:rsidRPr="00CE73F3">
        <w:rPr>
          <w:rFonts w:ascii="Times New Roman" w:hAnsi="Times New Roman" w:cs="Times New Roman"/>
          <w:color w:val="000000" w:themeColor="text1"/>
          <w:sz w:val="28"/>
          <w:szCs w:val="28"/>
        </w:rPr>
        <w:t>priority directions on t</w:t>
      </w:r>
      <w:r w:rsidR="00A13B7D">
        <w:rPr>
          <w:rFonts w:ascii="Times New Roman" w:hAnsi="Times New Roman" w:cs="Times New Roman"/>
          <w:color w:val="000000" w:themeColor="text1"/>
          <w:sz w:val="28"/>
          <w:szCs w:val="28"/>
        </w:rPr>
        <w:t>he example of Sverdlovsk region //</w:t>
      </w:r>
      <w:r w:rsidRPr="00CE73F3">
        <w:rPr>
          <w:rFonts w:ascii="Times New Roman" w:hAnsi="Times New Roman" w:cs="Times New Roman"/>
          <w:color w:val="000000" w:themeColor="text1"/>
          <w:sz w:val="28"/>
          <w:szCs w:val="28"/>
        </w:rPr>
        <w:t xml:space="preserve"> Region Economy: Socio-economic Problems of the Region</w:t>
      </w:r>
      <w:r w:rsidR="00A13B7D">
        <w:rPr>
          <w:rFonts w:ascii="Times New Roman" w:hAnsi="Times New Roman" w:cs="Times New Roman"/>
          <w:color w:val="000000" w:themeColor="text1"/>
          <w:sz w:val="28"/>
          <w:szCs w:val="28"/>
        </w:rPr>
        <w:t xml:space="preserve">. – </w:t>
      </w:r>
      <w:r w:rsidR="00A13B7D" w:rsidRPr="00C34492">
        <w:rPr>
          <w:rFonts w:ascii="Times New Roman" w:hAnsi="Times New Roman" w:cs="Times New Roman"/>
          <w:sz w:val="28"/>
          <w:szCs w:val="28"/>
        </w:rPr>
        <w:t xml:space="preserve">2015. – Vol. </w:t>
      </w:r>
      <w:r w:rsidRPr="00C34492">
        <w:rPr>
          <w:rFonts w:ascii="Times New Roman" w:hAnsi="Times New Roman" w:cs="Times New Roman"/>
          <w:sz w:val="28"/>
          <w:szCs w:val="28"/>
        </w:rPr>
        <w:t>1</w:t>
      </w:r>
      <w:r w:rsidR="00A13B7D" w:rsidRPr="00C34492">
        <w:rPr>
          <w:rFonts w:ascii="Times New Roman" w:hAnsi="Times New Roman" w:cs="Times New Roman"/>
          <w:sz w:val="28"/>
          <w:szCs w:val="28"/>
        </w:rPr>
        <w:t xml:space="preserve">. – P. </w:t>
      </w:r>
      <w:r w:rsidRPr="00C34492">
        <w:rPr>
          <w:rFonts w:ascii="Times New Roman" w:hAnsi="Times New Roman" w:cs="Times New Roman"/>
          <w:sz w:val="28"/>
          <w:szCs w:val="28"/>
        </w:rPr>
        <w:t>115-131.</w:t>
      </w:r>
    </w:p>
    <w:p w14:paraId="11203773" w14:textId="63AD948F"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67" w:name="_Hlk97135453"/>
      <w:r w:rsidRPr="00DE1A0A">
        <w:rPr>
          <w:rFonts w:ascii="Times New Roman" w:hAnsi="Times New Roman" w:cs="Times New Roman"/>
          <w:sz w:val="28"/>
          <w:szCs w:val="28"/>
        </w:rPr>
        <w:t xml:space="preserve">Freedom House </w:t>
      </w:r>
      <w:r w:rsidR="000F1B63" w:rsidRPr="00DE1A0A">
        <w:rPr>
          <w:rFonts w:ascii="Times New Roman" w:hAnsi="Times New Roman" w:cs="Times New Roman"/>
          <w:sz w:val="28"/>
          <w:szCs w:val="28"/>
        </w:rPr>
        <w:t>//</w:t>
      </w:r>
      <w:r w:rsidRPr="00DE1A0A">
        <w:rPr>
          <w:rFonts w:ascii="Times New Roman" w:hAnsi="Times New Roman" w:cs="Times New Roman"/>
          <w:sz w:val="28"/>
          <w:szCs w:val="28"/>
        </w:rPr>
        <w:t xml:space="preserve"> </w:t>
      </w:r>
      <w:hyperlink r:id="rId89" w:history="1">
        <w:r w:rsidR="00DE1A0A" w:rsidRPr="00DE1A0A">
          <w:rPr>
            <w:rStyle w:val="aa"/>
            <w:rFonts w:ascii="Times New Roman" w:hAnsi="Times New Roman" w:cs="Times New Roman"/>
            <w:color w:val="auto"/>
            <w:sz w:val="28"/>
            <w:szCs w:val="28"/>
            <w:u w:val="none"/>
          </w:rPr>
          <w:t>https://freedomhouse.org/country</w:t>
        </w:r>
        <w:r w:rsidR="00DE1A0A" w:rsidRPr="00DE1A0A">
          <w:rPr>
            <w:rStyle w:val="aa"/>
            <w:rFonts w:ascii="Times New Roman" w:hAnsi="Times New Roman" w:cs="Times New Roman"/>
            <w:color w:val="auto"/>
            <w:sz w:val="28"/>
            <w:szCs w:val="28"/>
            <w:u w:val="none"/>
            <w:lang w:val="kk-KZ"/>
          </w:rPr>
          <w:t>.</w:t>
        </w:r>
      </w:hyperlink>
      <w:r w:rsidR="000F1B63" w:rsidRPr="00DE1A0A">
        <w:rPr>
          <w:rFonts w:ascii="Times New Roman" w:hAnsi="Times New Roman" w:cs="Times New Roman"/>
          <w:sz w:val="28"/>
          <w:szCs w:val="28"/>
        </w:rPr>
        <w:t xml:space="preserve"> </w:t>
      </w:r>
      <w:r w:rsidR="00DE1A0A" w:rsidRPr="00DE1A0A">
        <w:rPr>
          <w:rFonts w:ascii="Times New Roman" w:hAnsi="Times New Roman" w:cs="Times New Roman"/>
          <w:sz w:val="28"/>
          <w:szCs w:val="28"/>
          <w:lang w:val="kk-KZ"/>
        </w:rPr>
        <w:t>01.02</w:t>
      </w:r>
      <w:r w:rsidR="00DE1A0A" w:rsidRPr="00C34492">
        <w:rPr>
          <w:rFonts w:ascii="Times New Roman" w:hAnsi="Times New Roman" w:cs="Times New Roman"/>
          <w:sz w:val="28"/>
          <w:szCs w:val="28"/>
          <w:lang w:val="kk-KZ"/>
        </w:rPr>
        <w:t>.</w:t>
      </w:r>
      <w:r w:rsidR="00012D44" w:rsidRPr="00C34492">
        <w:rPr>
          <w:rFonts w:ascii="Times New Roman" w:hAnsi="Times New Roman" w:cs="Times New Roman"/>
          <w:sz w:val="28"/>
          <w:szCs w:val="28"/>
        </w:rPr>
        <w:t xml:space="preserve">2021. </w:t>
      </w:r>
    </w:p>
    <w:p w14:paraId="1BFBFC50" w14:textId="2828F7C7"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68" w:name="_Hlk97135493"/>
      <w:bookmarkEnd w:id="67"/>
      <w:r w:rsidRPr="00C34492">
        <w:rPr>
          <w:rFonts w:ascii="Times New Roman" w:hAnsi="Times New Roman" w:cs="Times New Roman"/>
          <w:sz w:val="28"/>
          <w:szCs w:val="28"/>
        </w:rPr>
        <w:t>LIF</w:t>
      </w:r>
      <w:r w:rsidR="00A13B7D" w:rsidRPr="00C34492">
        <w:rPr>
          <w:rFonts w:ascii="Times New Roman" w:hAnsi="Times New Roman" w:cs="Times New Roman"/>
          <w:sz w:val="28"/>
          <w:szCs w:val="28"/>
        </w:rPr>
        <w:t xml:space="preserve"> </w:t>
      </w:r>
      <w:r w:rsidR="000F1B63" w:rsidRPr="00C34492">
        <w:rPr>
          <w:rFonts w:ascii="Times New Roman" w:hAnsi="Times New Roman" w:cs="Times New Roman"/>
          <w:sz w:val="28"/>
          <w:szCs w:val="28"/>
        </w:rPr>
        <w:t>//</w:t>
      </w:r>
      <w:r w:rsidRPr="00C34492">
        <w:rPr>
          <w:rFonts w:ascii="Times New Roman" w:hAnsi="Times New Roman" w:cs="Times New Roman"/>
          <w:sz w:val="28"/>
          <w:szCs w:val="28"/>
        </w:rPr>
        <w:t xml:space="preserve"> </w:t>
      </w:r>
      <w:hyperlink r:id="rId90" w:history="1">
        <w:r w:rsidRPr="00C34492">
          <w:rPr>
            <w:rFonts w:ascii="Times New Roman" w:hAnsi="Times New Roman" w:cs="Times New Roman"/>
            <w:sz w:val="28"/>
            <w:szCs w:val="28"/>
          </w:rPr>
          <w:t>https://www.prosperity.com/globe/kazakhstan</w:t>
        </w:r>
      </w:hyperlink>
      <w:r w:rsidRPr="00C34492">
        <w:rPr>
          <w:rFonts w:ascii="Times New Roman" w:hAnsi="Times New Roman" w:cs="Times New Roman"/>
          <w:sz w:val="28"/>
          <w:szCs w:val="28"/>
        </w:rPr>
        <w:t>.</w:t>
      </w:r>
      <w:r w:rsidR="000F1B63"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01.02.</w:t>
      </w:r>
      <w:r w:rsidR="00012D44" w:rsidRPr="00C34492">
        <w:rPr>
          <w:rFonts w:ascii="Times New Roman" w:hAnsi="Times New Roman" w:cs="Times New Roman"/>
          <w:sz w:val="28"/>
          <w:szCs w:val="28"/>
        </w:rPr>
        <w:t xml:space="preserve">2021. </w:t>
      </w:r>
    </w:p>
    <w:p w14:paraId="2D0B521E" w14:textId="66505A22"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lang w:val="ru-RU"/>
        </w:rPr>
      </w:pPr>
      <w:r w:rsidRPr="00C34492">
        <w:rPr>
          <w:rFonts w:ascii="Times New Roman" w:hAnsi="Times New Roman" w:cs="Times New Roman"/>
          <w:sz w:val="28"/>
          <w:szCs w:val="28"/>
        </w:rPr>
        <w:t xml:space="preserve">WEF </w:t>
      </w:r>
      <w:r w:rsidR="000F1B63" w:rsidRPr="00C34492">
        <w:rPr>
          <w:rFonts w:ascii="Times New Roman" w:hAnsi="Times New Roman" w:cs="Times New Roman"/>
          <w:sz w:val="28"/>
          <w:szCs w:val="28"/>
        </w:rPr>
        <w:t>//</w:t>
      </w:r>
      <w:r w:rsidRPr="00C34492">
        <w:rPr>
          <w:rFonts w:ascii="Times New Roman" w:hAnsi="Times New Roman" w:cs="Times New Roman"/>
          <w:sz w:val="28"/>
          <w:szCs w:val="28"/>
        </w:rPr>
        <w:t xml:space="preserve"> </w:t>
      </w:r>
      <w:hyperlink r:id="rId91" w:history="1">
        <w:r w:rsidRPr="00C34492">
          <w:rPr>
            <w:rFonts w:ascii="Times New Roman" w:hAnsi="Times New Roman" w:cs="Times New Roman"/>
            <w:sz w:val="28"/>
            <w:szCs w:val="28"/>
          </w:rPr>
          <w:t>https://www.qazaqtimes.com/en/article/64870</w:t>
        </w:r>
      </w:hyperlink>
      <w:r w:rsidRPr="00C34492">
        <w:rPr>
          <w:rFonts w:ascii="Times New Roman" w:hAnsi="Times New Roman" w:cs="Times New Roman"/>
          <w:sz w:val="28"/>
          <w:szCs w:val="28"/>
        </w:rPr>
        <w:t>.</w:t>
      </w:r>
      <w:r w:rsidR="00012D44"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01.02.</w:t>
      </w:r>
      <w:r w:rsidR="00012D44" w:rsidRPr="00C34492">
        <w:rPr>
          <w:rFonts w:ascii="Times New Roman" w:hAnsi="Times New Roman" w:cs="Times New Roman"/>
          <w:sz w:val="28"/>
          <w:szCs w:val="28"/>
        </w:rPr>
        <w:t>2021.</w:t>
      </w:r>
    </w:p>
    <w:p w14:paraId="265A2690" w14:textId="4E4B636D" w:rsidR="00E00438" w:rsidRPr="00C34492" w:rsidRDefault="00E00438" w:rsidP="00DD462C">
      <w:pPr>
        <w:pStyle w:val="af"/>
        <w:numPr>
          <w:ilvl w:val="1"/>
          <w:numId w:val="11"/>
        </w:numPr>
        <w:shd w:val="clear" w:color="auto" w:fill="FFFFFF"/>
        <w:tabs>
          <w:tab w:val="left" w:pos="1134"/>
          <w:tab w:val="left" w:pos="1276"/>
        </w:tabs>
        <w:adjustRightInd w:val="0"/>
        <w:snapToGrid w:val="0"/>
        <w:spacing w:before="0" w:beforeAutospacing="0" w:after="0" w:afterAutospacing="0"/>
        <w:ind w:left="0" w:firstLine="709"/>
        <w:jc w:val="both"/>
        <w:rPr>
          <w:rFonts w:ascii="Times New Roman" w:hAnsi="Times New Roman"/>
          <w:sz w:val="28"/>
          <w:szCs w:val="28"/>
        </w:rPr>
      </w:pPr>
      <w:r w:rsidRPr="00C34492">
        <w:rPr>
          <w:rFonts w:ascii="Times New Roman" w:hAnsi="Times New Roman"/>
          <w:sz w:val="28"/>
          <w:szCs w:val="28"/>
        </w:rPr>
        <w:t xml:space="preserve">GII </w:t>
      </w:r>
      <w:r w:rsidR="00DE1A0A" w:rsidRPr="00C34492">
        <w:rPr>
          <w:rFonts w:ascii="Times New Roman" w:hAnsi="Times New Roman"/>
          <w:sz w:val="28"/>
          <w:szCs w:val="28"/>
          <w:lang w:val="kk-KZ"/>
        </w:rPr>
        <w:t>// 01.10.</w:t>
      </w:r>
      <w:hyperlink r:id="rId92" w:history="1">
        <w:r w:rsidR="00DE1A0A" w:rsidRPr="00C34492">
          <w:rPr>
            <w:rStyle w:val="aa"/>
            <w:rFonts w:ascii="Times New Roman" w:hAnsi="Times New Roman"/>
            <w:color w:val="auto"/>
            <w:sz w:val="28"/>
            <w:szCs w:val="28"/>
            <w:u w:val="none"/>
          </w:rPr>
          <w:t>https://www.theglobaleconomy.com/Kazakhstan</w:t>
        </w:r>
      </w:hyperlink>
      <w:r w:rsidRPr="00C34492">
        <w:rPr>
          <w:rFonts w:ascii="Times New Roman" w:hAnsi="Times New Roman"/>
          <w:sz w:val="28"/>
          <w:szCs w:val="28"/>
        </w:rPr>
        <w:t>.</w:t>
      </w:r>
      <w:r w:rsidR="000F1B63" w:rsidRPr="00C34492">
        <w:rPr>
          <w:rFonts w:ascii="Times New Roman" w:hAnsi="Times New Roman"/>
          <w:sz w:val="28"/>
          <w:szCs w:val="28"/>
        </w:rPr>
        <w:t xml:space="preserve"> </w:t>
      </w:r>
      <w:r w:rsidR="00DE1A0A" w:rsidRPr="00C34492">
        <w:rPr>
          <w:rFonts w:ascii="Times New Roman" w:hAnsi="Times New Roman"/>
          <w:sz w:val="28"/>
          <w:szCs w:val="28"/>
          <w:lang w:val="kk-KZ"/>
        </w:rPr>
        <w:t>01.08.</w:t>
      </w:r>
      <w:r w:rsidR="00012D44" w:rsidRPr="00C34492">
        <w:rPr>
          <w:rFonts w:ascii="Times New Roman" w:hAnsi="Times New Roman"/>
          <w:sz w:val="28"/>
          <w:szCs w:val="28"/>
        </w:rPr>
        <w:t>2020.</w:t>
      </w:r>
    </w:p>
    <w:p w14:paraId="6B8617BC" w14:textId="7DE1E448"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69" w:name="_Hlk97135546"/>
      <w:bookmarkEnd w:id="68"/>
      <w:r w:rsidRPr="00C34492">
        <w:rPr>
          <w:rFonts w:ascii="Times New Roman" w:hAnsi="Times New Roman" w:cs="Times New Roman"/>
          <w:sz w:val="28"/>
          <w:szCs w:val="28"/>
        </w:rPr>
        <w:t xml:space="preserve">USNEWS </w:t>
      </w:r>
      <w:r w:rsidR="00A13B7D" w:rsidRPr="00C34492">
        <w:rPr>
          <w:rFonts w:ascii="Times New Roman" w:hAnsi="Times New Roman" w:cs="Times New Roman"/>
          <w:sz w:val="28"/>
          <w:szCs w:val="28"/>
        </w:rPr>
        <w:t xml:space="preserve">– </w:t>
      </w:r>
      <w:r w:rsidRPr="00C34492">
        <w:rPr>
          <w:rFonts w:ascii="Times New Roman" w:hAnsi="Times New Roman" w:cs="Times New Roman"/>
          <w:sz w:val="28"/>
          <w:szCs w:val="28"/>
        </w:rPr>
        <w:t>2019</w:t>
      </w:r>
      <w:r w:rsidR="000F1B63"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hyperlink r:id="rId93" w:history="1">
        <w:r w:rsidR="000F1B63" w:rsidRPr="00DE1A0A">
          <w:rPr>
            <w:rStyle w:val="aa"/>
            <w:rFonts w:ascii="Times New Roman" w:hAnsi="Times New Roman" w:cs="Times New Roman"/>
            <w:color w:val="auto"/>
            <w:sz w:val="28"/>
            <w:szCs w:val="28"/>
            <w:u w:val="none"/>
          </w:rPr>
          <w:t>https://www.usnews.com/news.</w:t>
        </w:r>
      </w:hyperlink>
      <w:r w:rsidR="000F1B63"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01.10.</w:t>
      </w:r>
      <w:r w:rsidR="00012D44" w:rsidRPr="00C34492">
        <w:rPr>
          <w:rFonts w:ascii="Times New Roman" w:hAnsi="Times New Roman" w:cs="Times New Roman"/>
          <w:sz w:val="28"/>
          <w:szCs w:val="28"/>
          <w:lang w:val="ru-RU"/>
        </w:rPr>
        <w:t>2020.</w:t>
      </w:r>
    </w:p>
    <w:p w14:paraId="124974B2" w14:textId="76C980D9" w:rsidR="00E00438" w:rsidRPr="00C34492"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EPI </w:t>
      </w:r>
      <w:r w:rsidR="00A13B7D" w:rsidRPr="00C34492">
        <w:rPr>
          <w:rFonts w:ascii="Times New Roman" w:hAnsi="Times New Roman" w:cs="Times New Roman"/>
          <w:sz w:val="28"/>
          <w:szCs w:val="28"/>
        </w:rPr>
        <w:t xml:space="preserve">– </w:t>
      </w:r>
      <w:r w:rsidRPr="00C34492">
        <w:rPr>
          <w:rFonts w:ascii="Times New Roman" w:hAnsi="Times New Roman" w:cs="Times New Roman"/>
          <w:sz w:val="28"/>
          <w:szCs w:val="28"/>
        </w:rPr>
        <w:t>2018</w:t>
      </w:r>
      <w:r w:rsidR="000F1B63"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hyperlink r:id="rId94" w:history="1">
        <w:r w:rsidR="000F1B63" w:rsidRPr="00DE1A0A">
          <w:rPr>
            <w:rStyle w:val="aa"/>
            <w:rFonts w:ascii="Times New Roman" w:hAnsi="Times New Roman" w:cs="Times New Roman"/>
            <w:color w:val="auto"/>
            <w:sz w:val="28"/>
            <w:szCs w:val="28"/>
            <w:u w:val="none"/>
          </w:rPr>
          <w:t>https://epi.envirocenter.yale.edu/epi-country</w:t>
        </w:r>
      </w:hyperlink>
      <w:r w:rsidRPr="00DE1A0A">
        <w:rPr>
          <w:rFonts w:ascii="Times New Roman" w:hAnsi="Times New Roman" w:cs="Times New Roman"/>
          <w:sz w:val="28"/>
          <w:szCs w:val="28"/>
        </w:rPr>
        <w:t>.</w:t>
      </w:r>
      <w:r w:rsidR="000F1B63" w:rsidRPr="00C34492">
        <w:rPr>
          <w:rFonts w:ascii="Times New Roman" w:hAnsi="Times New Roman" w:cs="Times New Roman"/>
          <w:sz w:val="28"/>
          <w:szCs w:val="28"/>
        </w:rPr>
        <w:t xml:space="preserve"> </w:t>
      </w:r>
      <w:r w:rsidR="00DE1A0A" w:rsidRPr="00C34492">
        <w:rPr>
          <w:rFonts w:ascii="Times New Roman" w:hAnsi="Times New Roman" w:cs="Times New Roman"/>
          <w:sz w:val="28"/>
          <w:szCs w:val="28"/>
          <w:lang w:val="kk-KZ"/>
        </w:rPr>
        <w:t>01.</w:t>
      </w:r>
      <w:r w:rsidR="00012D44" w:rsidRPr="00C34492">
        <w:rPr>
          <w:rFonts w:ascii="Times New Roman" w:hAnsi="Times New Roman" w:cs="Times New Roman"/>
          <w:sz w:val="28"/>
          <w:szCs w:val="28"/>
        </w:rPr>
        <w:t>20</w:t>
      </w:r>
      <w:r w:rsidR="00DE1A0A" w:rsidRPr="00C34492">
        <w:rPr>
          <w:rFonts w:ascii="Times New Roman" w:hAnsi="Times New Roman" w:cs="Times New Roman"/>
          <w:sz w:val="28"/>
          <w:szCs w:val="28"/>
        </w:rPr>
        <w:t>.2</w:t>
      </w:r>
      <w:r w:rsidR="00012D44" w:rsidRPr="00C34492">
        <w:rPr>
          <w:rFonts w:ascii="Times New Roman" w:hAnsi="Times New Roman" w:cs="Times New Roman"/>
          <w:sz w:val="28"/>
          <w:szCs w:val="28"/>
        </w:rPr>
        <w:t>019.</w:t>
      </w:r>
    </w:p>
    <w:p w14:paraId="270E8BA2" w14:textId="41A16266" w:rsidR="00E00438" w:rsidRPr="00C34492" w:rsidRDefault="000F1B63"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70" w:name="_Hlk97135591"/>
      <w:bookmarkEnd w:id="69"/>
      <w:r w:rsidRPr="00C34492">
        <w:rPr>
          <w:rFonts w:ascii="Times New Roman" w:hAnsi="Times New Roman" w:cs="Times New Roman"/>
          <w:sz w:val="28"/>
          <w:szCs w:val="28"/>
        </w:rPr>
        <w:t xml:space="preserve">WJP </w:t>
      </w:r>
      <w:r w:rsidR="00A13B7D" w:rsidRPr="00C34492">
        <w:rPr>
          <w:rFonts w:ascii="Times New Roman" w:hAnsi="Times New Roman" w:cs="Times New Roman"/>
          <w:sz w:val="28"/>
          <w:szCs w:val="28"/>
        </w:rPr>
        <w:t xml:space="preserve">– </w:t>
      </w:r>
      <w:r w:rsidRPr="00C34492">
        <w:rPr>
          <w:rFonts w:ascii="Times New Roman" w:hAnsi="Times New Roman" w:cs="Times New Roman"/>
          <w:sz w:val="28"/>
          <w:szCs w:val="28"/>
        </w:rPr>
        <w:t>2020 //</w:t>
      </w:r>
      <w:r w:rsidR="00E00438" w:rsidRPr="00C34492">
        <w:rPr>
          <w:rFonts w:ascii="Times New Roman" w:hAnsi="Times New Roman" w:cs="Times New Roman"/>
          <w:sz w:val="28"/>
          <w:szCs w:val="28"/>
        </w:rPr>
        <w:t xml:space="preserve"> </w:t>
      </w:r>
      <w:hyperlink r:id="rId95" w:history="1">
        <w:r w:rsidR="00E00438" w:rsidRPr="00DE1A0A">
          <w:rPr>
            <w:rFonts w:ascii="Times New Roman" w:hAnsi="Times New Roman" w:cs="Times New Roman"/>
            <w:sz w:val="28"/>
            <w:szCs w:val="28"/>
          </w:rPr>
          <w:t>https://qazaqtimes.com/en/article/64870</w:t>
        </w:r>
      </w:hyperlink>
      <w:r w:rsidR="00E00438" w:rsidRPr="00DE1A0A">
        <w:rPr>
          <w:rFonts w:ascii="Times New Roman" w:hAnsi="Times New Roman" w:cs="Times New Roman"/>
          <w:sz w:val="28"/>
          <w:szCs w:val="28"/>
        </w:rPr>
        <w:t>.</w:t>
      </w:r>
      <w:r w:rsidRPr="00DE1A0A">
        <w:rPr>
          <w:rFonts w:ascii="Times New Roman" w:hAnsi="Times New Roman" w:cs="Times New Roman"/>
          <w:sz w:val="28"/>
          <w:szCs w:val="28"/>
        </w:rPr>
        <w:t xml:space="preserve"> </w:t>
      </w:r>
      <w:r w:rsidR="00DE1A0A" w:rsidRPr="00DE1A0A">
        <w:rPr>
          <w:rFonts w:ascii="Times New Roman" w:hAnsi="Times New Roman" w:cs="Times New Roman"/>
          <w:sz w:val="28"/>
          <w:szCs w:val="28"/>
          <w:lang w:val="kk-KZ"/>
        </w:rPr>
        <w:t>01.</w:t>
      </w:r>
      <w:r w:rsidR="00012D44" w:rsidRPr="00C34492">
        <w:rPr>
          <w:rFonts w:ascii="Times New Roman" w:hAnsi="Times New Roman" w:cs="Times New Roman"/>
          <w:sz w:val="28"/>
          <w:szCs w:val="28"/>
        </w:rPr>
        <w:t>11</w:t>
      </w:r>
      <w:r w:rsidR="00DE1A0A" w:rsidRPr="00C34492">
        <w:rPr>
          <w:rFonts w:ascii="Times New Roman" w:hAnsi="Times New Roman" w:cs="Times New Roman"/>
          <w:sz w:val="28"/>
          <w:szCs w:val="28"/>
        </w:rPr>
        <w:t>.</w:t>
      </w:r>
      <w:r w:rsidR="00012D44" w:rsidRPr="00C34492">
        <w:rPr>
          <w:rFonts w:ascii="Times New Roman" w:hAnsi="Times New Roman" w:cs="Times New Roman"/>
          <w:sz w:val="28"/>
          <w:szCs w:val="28"/>
        </w:rPr>
        <w:t xml:space="preserve">2021. </w:t>
      </w:r>
    </w:p>
    <w:bookmarkEnd w:id="70"/>
    <w:p w14:paraId="740F9DD1" w14:textId="4D4EFC7C" w:rsidR="00E00438" w:rsidRPr="00CE73F3" w:rsidRDefault="00E00438" w:rsidP="00DD462C">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sz w:val="28"/>
          <w:szCs w:val="28"/>
        </w:rPr>
        <w:t xml:space="preserve">Global Entrepreneurship Index (GEI) </w:t>
      </w:r>
      <w:r w:rsidR="00DE1A0A">
        <w:rPr>
          <w:rFonts w:ascii="Times New Roman" w:hAnsi="Times New Roman" w:cs="Times New Roman"/>
          <w:sz w:val="28"/>
          <w:szCs w:val="28"/>
          <w:lang w:val="kk-KZ"/>
        </w:rPr>
        <w:t>/</w:t>
      </w:r>
      <w:r w:rsidRPr="00C34492">
        <w:rPr>
          <w:rFonts w:ascii="Times New Roman" w:hAnsi="Times New Roman" w:cs="Times New Roman"/>
          <w:sz w:val="28"/>
          <w:szCs w:val="28"/>
        </w:rPr>
        <w:t xml:space="preserve"> The Global Entrepreneurship </w:t>
      </w:r>
      <w:r w:rsidRPr="00CE73F3">
        <w:rPr>
          <w:rFonts w:ascii="Times New Roman" w:hAnsi="Times New Roman" w:cs="Times New Roman"/>
          <w:color w:val="000000" w:themeColor="text1"/>
          <w:sz w:val="28"/>
          <w:szCs w:val="28"/>
        </w:rPr>
        <w:t>and Development Institute (GEDI)</w:t>
      </w:r>
      <w:r w:rsidR="00077CC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077CC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Washington, </w:t>
      </w:r>
      <w:r w:rsidR="00094B64">
        <w:rPr>
          <w:rFonts w:ascii="Times New Roman" w:hAnsi="Times New Roman" w:cs="Times New Roman"/>
          <w:color w:val="000000" w:themeColor="text1"/>
          <w:sz w:val="28"/>
          <w:szCs w:val="28"/>
        </w:rPr>
        <w:t>January 2020. – 64 p.</w:t>
      </w:r>
      <w:r w:rsidRPr="00077CC7">
        <w:rPr>
          <w:rFonts w:ascii="Times New Roman" w:hAnsi="Times New Roman" w:cs="Times New Roman"/>
          <w:color w:val="FF0000"/>
          <w:sz w:val="28"/>
          <w:szCs w:val="28"/>
        </w:rPr>
        <w:t xml:space="preserve"> </w:t>
      </w:r>
    </w:p>
    <w:p w14:paraId="16263E35" w14:textId="2487A456" w:rsidR="00E00438" w:rsidRPr="00CE73F3" w:rsidRDefault="006A372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71" w:name="_Hlk97037238"/>
      <w:r>
        <w:rPr>
          <w:rFonts w:ascii="Times New Roman" w:hAnsi="Times New Roman" w:cs="Times New Roman"/>
          <w:color w:val="000000" w:themeColor="text1"/>
          <w:sz w:val="28"/>
          <w:szCs w:val="28"/>
        </w:rPr>
        <w:t xml:space="preserve">Petrenko </w:t>
      </w:r>
      <w:r w:rsidR="00E00438" w:rsidRPr="00CE73F3">
        <w:rPr>
          <w:rFonts w:ascii="Times New Roman" w:hAnsi="Times New Roman" w:cs="Times New Roman"/>
          <w:color w:val="000000" w:themeColor="text1"/>
          <w:sz w:val="28"/>
          <w:szCs w:val="28"/>
        </w:rPr>
        <w:t>E</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Iskakov </w:t>
      </w:r>
      <w:r w:rsidR="00E00438" w:rsidRPr="00CE73F3">
        <w:rPr>
          <w:rFonts w:ascii="Times New Roman" w:hAnsi="Times New Roman" w:cs="Times New Roman"/>
          <w:color w:val="000000" w:themeColor="text1"/>
          <w:sz w:val="28"/>
          <w:szCs w:val="28"/>
        </w:rPr>
        <w:t>N</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w:t>
      </w:r>
      <w:r w:rsidR="00641600">
        <w:rPr>
          <w:rFonts w:ascii="Times New Roman" w:hAnsi="Times New Roman" w:cs="Times New Roman"/>
          <w:color w:val="000000" w:themeColor="text1"/>
          <w:sz w:val="28"/>
          <w:szCs w:val="28"/>
        </w:rPr>
        <w:t xml:space="preserve">Metsyk </w:t>
      </w:r>
      <w:r w:rsidR="00E00438" w:rsidRPr="00CE73F3">
        <w:rPr>
          <w:rFonts w:ascii="Times New Roman" w:hAnsi="Times New Roman" w:cs="Times New Roman"/>
          <w:color w:val="000000" w:themeColor="text1"/>
          <w:sz w:val="28"/>
          <w:szCs w:val="28"/>
        </w:rPr>
        <w:t>O</w:t>
      </w:r>
      <w:r w:rsidR="00641600">
        <w:rPr>
          <w:rFonts w:ascii="Times New Roman" w:hAnsi="Times New Roman" w:cs="Times New Roman"/>
          <w:color w:val="000000" w:themeColor="text1"/>
          <w:sz w:val="28"/>
          <w:szCs w:val="28"/>
        </w:rPr>
        <w:t xml:space="preserve">. et al. </w:t>
      </w:r>
      <w:r w:rsidR="00E00438" w:rsidRPr="00CE73F3">
        <w:rPr>
          <w:rFonts w:ascii="Times New Roman" w:hAnsi="Times New Roman" w:cs="Times New Roman"/>
          <w:color w:val="000000" w:themeColor="text1"/>
          <w:sz w:val="28"/>
          <w:szCs w:val="28"/>
        </w:rPr>
        <w:t>Ecosystem of Entrepreneurship: Risks Related to Loss of Trust in Stability of Economic Environment in Kazakhstan</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Entrepreneurship and Sustainability Issues</w:t>
      </w:r>
      <w:r>
        <w:rPr>
          <w:rFonts w:ascii="Times New Roman" w:hAnsi="Times New Roman" w:cs="Times New Roman"/>
          <w:color w:val="000000" w:themeColor="text1"/>
          <w:sz w:val="28"/>
          <w:szCs w:val="28"/>
        </w:rPr>
        <w:t xml:space="preserve">. – 2017. – Vol. </w:t>
      </w:r>
      <w:r w:rsidR="00E00438" w:rsidRPr="00CE73F3">
        <w:rPr>
          <w:rFonts w:ascii="Times New Roman" w:hAnsi="Times New Roman" w:cs="Times New Roman"/>
          <w:color w:val="000000" w:themeColor="text1"/>
          <w:sz w:val="28"/>
          <w:szCs w:val="28"/>
        </w:rPr>
        <w:t>5(1)</w:t>
      </w:r>
      <w:r>
        <w:rPr>
          <w:rFonts w:ascii="Times New Roman" w:hAnsi="Times New Roman" w:cs="Times New Roman"/>
          <w:color w:val="000000" w:themeColor="text1"/>
          <w:sz w:val="28"/>
          <w:szCs w:val="28"/>
        </w:rPr>
        <w:t xml:space="preserve">. – P. </w:t>
      </w:r>
      <w:r w:rsidR="00E00438" w:rsidRPr="00CE73F3">
        <w:rPr>
          <w:rFonts w:ascii="Times New Roman" w:hAnsi="Times New Roman" w:cs="Times New Roman"/>
          <w:color w:val="000000" w:themeColor="text1"/>
          <w:sz w:val="28"/>
          <w:szCs w:val="28"/>
        </w:rPr>
        <w:t>105</w:t>
      </w:r>
      <w:r w:rsidR="00D511EC" w:rsidRPr="00CE73F3">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115. </w:t>
      </w:r>
    </w:p>
    <w:bookmarkEnd w:id="71"/>
    <w:p w14:paraId="542D44A7" w14:textId="13E0479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Townsend D.</w:t>
      </w:r>
      <w:r w:rsidR="0064160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Witt D.A. New Tax Code in Kazakhstan </w:t>
      </w:r>
      <w:r w:rsidR="0064160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International Taxation</w:t>
      </w:r>
      <w:r w:rsidR="00641600">
        <w:rPr>
          <w:rFonts w:ascii="Times New Roman" w:hAnsi="Times New Roman" w:cs="Times New Roman"/>
          <w:color w:val="000000" w:themeColor="text1"/>
          <w:sz w:val="28"/>
          <w:szCs w:val="28"/>
        </w:rPr>
        <w:t xml:space="preserve">. – 2010. – Vol. </w:t>
      </w:r>
      <w:r w:rsidRPr="00CE73F3">
        <w:rPr>
          <w:rFonts w:ascii="Times New Roman" w:hAnsi="Times New Roman" w:cs="Times New Roman"/>
          <w:color w:val="000000" w:themeColor="text1"/>
          <w:sz w:val="28"/>
          <w:szCs w:val="28"/>
        </w:rPr>
        <w:t>21(3)</w:t>
      </w:r>
      <w:r w:rsidR="00641600">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60-63. </w:t>
      </w:r>
    </w:p>
    <w:p w14:paraId="67AFACDB" w14:textId="21518338" w:rsidR="00E00438" w:rsidRPr="00077CC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077CC7">
        <w:rPr>
          <w:rFonts w:ascii="Times New Roman" w:hAnsi="Times New Roman" w:cs="Times New Roman"/>
          <w:color w:val="000000" w:themeColor="text1"/>
          <w:sz w:val="28"/>
          <w:szCs w:val="28"/>
        </w:rPr>
        <w:t xml:space="preserve">Amsden A.H. Asia’s Next Giant: South Korea and Late Industrialization. </w:t>
      </w:r>
      <w:r w:rsidR="00077CC7" w:rsidRPr="00077CC7">
        <w:rPr>
          <w:rFonts w:ascii="Times New Roman" w:hAnsi="Times New Roman" w:cs="Times New Roman"/>
          <w:color w:val="000000" w:themeColor="text1"/>
          <w:sz w:val="28"/>
          <w:szCs w:val="28"/>
        </w:rPr>
        <w:t xml:space="preserve">– Oxford: </w:t>
      </w:r>
      <w:r w:rsidRPr="00077CC7">
        <w:rPr>
          <w:rFonts w:ascii="Times New Roman" w:hAnsi="Times New Roman" w:cs="Times New Roman"/>
          <w:color w:val="000000" w:themeColor="text1"/>
          <w:sz w:val="28"/>
          <w:szCs w:val="28"/>
        </w:rPr>
        <w:t>Oxford University Press on Demand, 1992</w:t>
      </w:r>
      <w:r w:rsidR="00077CC7" w:rsidRPr="00077CC7">
        <w:rPr>
          <w:rFonts w:ascii="Times New Roman" w:hAnsi="Times New Roman" w:cs="Times New Roman"/>
          <w:color w:val="000000" w:themeColor="text1"/>
          <w:sz w:val="28"/>
          <w:szCs w:val="28"/>
        </w:rPr>
        <w:t xml:space="preserve">. </w:t>
      </w:r>
      <w:r w:rsidR="00077CC7">
        <w:rPr>
          <w:rFonts w:ascii="Times New Roman" w:hAnsi="Times New Roman" w:cs="Times New Roman"/>
          <w:color w:val="000000" w:themeColor="text1"/>
          <w:sz w:val="28"/>
          <w:szCs w:val="28"/>
        </w:rPr>
        <w:t>–</w:t>
      </w:r>
      <w:r w:rsidR="00077CC7" w:rsidRPr="00077CC7">
        <w:rPr>
          <w:rFonts w:ascii="Times New Roman" w:hAnsi="Times New Roman" w:cs="Times New Roman"/>
          <w:color w:val="000000" w:themeColor="text1"/>
          <w:sz w:val="28"/>
          <w:szCs w:val="28"/>
        </w:rPr>
        <w:t xml:space="preserve"> 379 </w:t>
      </w:r>
      <w:r w:rsidR="00077CC7">
        <w:rPr>
          <w:rFonts w:ascii="Times New Roman" w:hAnsi="Times New Roman" w:cs="Times New Roman"/>
          <w:color w:val="000000" w:themeColor="text1"/>
          <w:sz w:val="28"/>
          <w:szCs w:val="28"/>
          <w:lang w:val="ru-RU"/>
        </w:rPr>
        <w:t>р</w:t>
      </w:r>
      <w:r w:rsidRPr="00077CC7">
        <w:rPr>
          <w:rFonts w:ascii="Times New Roman" w:hAnsi="Times New Roman" w:cs="Times New Roman"/>
          <w:color w:val="000000" w:themeColor="text1"/>
          <w:sz w:val="28"/>
          <w:szCs w:val="28"/>
        </w:rPr>
        <w:t>.</w:t>
      </w:r>
    </w:p>
    <w:p w14:paraId="598746DE" w14:textId="4776D21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72" w:name="_Hlk97123051"/>
      <w:r w:rsidRPr="00CE73F3">
        <w:rPr>
          <w:rFonts w:ascii="Times New Roman" w:hAnsi="Times New Roman" w:cs="Times New Roman"/>
          <w:color w:val="000000" w:themeColor="text1"/>
          <w:sz w:val="28"/>
          <w:szCs w:val="28"/>
        </w:rPr>
        <w:t>Choi J.J., Jiang C., Shenkar O. The Quality of Local Government and Firm Performance</w:t>
      </w:r>
      <w:r w:rsidR="00641600">
        <w:rPr>
          <w:rFonts w:ascii="Times New Roman" w:hAnsi="Times New Roman" w:cs="Times New Roman"/>
          <w:color w:val="000000" w:themeColor="text1"/>
          <w:sz w:val="28"/>
          <w:szCs w:val="28"/>
        </w:rPr>
        <w:t>: The Case of China’s Provinces</w:t>
      </w:r>
      <w:r w:rsidRPr="00CE73F3">
        <w:rPr>
          <w:rFonts w:ascii="Times New Roman" w:hAnsi="Times New Roman" w:cs="Times New Roman"/>
          <w:color w:val="000000" w:themeColor="text1"/>
          <w:sz w:val="28"/>
          <w:szCs w:val="28"/>
        </w:rPr>
        <w:t xml:space="preserve"> </w:t>
      </w:r>
      <w:r w:rsidR="0064160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Management and Organization Review</w:t>
      </w:r>
      <w:r w:rsidR="00641600">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2015</w:t>
      </w:r>
      <w:r w:rsidR="00641600">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11</w:t>
      </w:r>
      <w:r w:rsidR="0064160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679</w:t>
      </w:r>
      <w:r w:rsidR="00D511E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710.</w:t>
      </w:r>
    </w:p>
    <w:p w14:paraId="35B68F69" w14:textId="6E9B50E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73" w:name="_Hlk97123191"/>
      <w:bookmarkEnd w:id="72"/>
      <w:r w:rsidRPr="00CE73F3">
        <w:rPr>
          <w:rFonts w:ascii="Times New Roman" w:hAnsi="Times New Roman" w:cs="Times New Roman"/>
          <w:color w:val="000000" w:themeColor="text1"/>
          <w:sz w:val="28"/>
          <w:szCs w:val="28"/>
        </w:rPr>
        <w:t xml:space="preserve">Storey D.J., Tether B.S. Public Policy Measures to Support New Technology-based Frms in the European Union </w:t>
      </w:r>
      <w:r w:rsidR="008620D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Research Policy</w:t>
      </w:r>
      <w:r w:rsidR="008620D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8620D3">
        <w:rPr>
          <w:rFonts w:ascii="Times New Roman" w:hAnsi="Times New Roman" w:cs="Times New Roman"/>
          <w:color w:val="000000" w:themeColor="text1"/>
          <w:sz w:val="28"/>
          <w:szCs w:val="28"/>
        </w:rPr>
        <w:t xml:space="preserve">– 1998. – Vol. </w:t>
      </w:r>
      <w:r w:rsidRPr="00CE73F3">
        <w:rPr>
          <w:rFonts w:ascii="Times New Roman" w:hAnsi="Times New Roman" w:cs="Times New Roman"/>
          <w:color w:val="000000" w:themeColor="text1"/>
          <w:sz w:val="28"/>
          <w:szCs w:val="28"/>
        </w:rPr>
        <w:t>26</w:t>
      </w:r>
      <w:r w:rsidR="008620D3">
        <w:rPr>
          <w:rFonts w:ascii="Times New Roman" w:hAnsi="Times New Roman" w:cs="Times New Roman"/>
          <w:color w:val="000000" w:themeColor="text1"/>
          <w:sz w:val="28"/>
          <w:szCs w:val="28"/>
        </w:rPr>
        <w:t xml:space="preserve">. – P. </w:t>
      </w:r>
      <w:r w:rsidR="006E7405" w:rsidRPr="006E7405">
        <w:rPr>
          <w:rFonts w:ascii="Times New Roman" w:hAnsi="Times New Roman" w:cs="Times New Roman"/>
          <w:color w:val="000000" w:themeColor="text1"/>
          <w:sz w:val="28"/>
          <w:szCs w:val="28"/>
        </w:rPr>
        <w:t>1</w:t>
      </w:r>
      <w:r w:rsidRPr="00CE73F3">
        <w:rPr>
          <w:rFonts w:ascii="Times New Roman" w:hAnsi="Times New Roman" w:cs="Times New Roman"/>
          <w:color w:val="000000" w:themeColor="text1"/>
          <w:sz w:val="28"/>
          <w:szCs w:val="28"/>
        </w:rPr>
        <w:t>037</w:t>
      </w:r>
      <w:r w:rsidR="00D511E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1057.</w:t>
      </w:r>
    </w:p>
    <w:bookmarkEnd w:id="73"/>
    <w:p w14:paraId="37A8840A" w14:textId="5239714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Wilson F., Kickul J., Marlino D. Gender, Entrepreneurial Self-efficacy, and Entrepreneurial Career Intentions: Implications for Entrepreneurship Education</w:t>
      </w:r>
      <w:r w:rsidR="008620D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8620D3">
        <w:rPr>
          <w:rFonts w:ascii="Times New Roman" w:hAnsi="Times New Roman" w:cs="Times New Roman"/>
          <w:color w:val="000000" w:themeColor="text1"/>
          <w:sz w:val="28"/>
          <w:szCs w:val="28"/>
        </w:rPr>
        <w:t>. – 2007. – Vol.</w:t>
      </w:r>
      <w:r w:rsidRPr="00CE73F3">
        <w:rPr>
          <w:rFonts w:ascii="Times New Roman" w:hAnsi="Times New Roman" w:cs="Times New Roman"/>
          <w:color w:val="000000" w:themeColor="text1"/>
          <w:sz w:val="28"/>
          <w:szCs w:val="28"/>
        </w:rPr>
        <w:t xml:space="preserve"> 31(3)</w:t>
      </w:r>
      <w:r w:rsidR="008620D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387-406.</w:t>
      </w:r>
    </w:p>
    <w:p w14:paraId="56DE45C1" w14:textId="2608598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Burt R.S. The Network Structure of Social Capital </w:t>
      </w:r>
      <w:r w:rsidR="00D616BE">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Research in </w:t>
      </w:r>
      <w:r w:rsidRPr="00CE73F3">
        <w:rPr>
          <w:rFonts w:ascii="Times New Roman" w:hAnsi="Times New Roman" w:cs="Times New Roman"/>
          <w:color w:val="000000" w:themeColor="text1"/>
          <w:sz w:val="28"/>
          <w:szCs w:val="28"/>
        </w:rPr>
        <w:lastRenderedPageBreak/>
        <w:t>Organizational Behavior</w:t>
      </w:r>
      <w:r w:rsidR="00D616B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D616BE">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2000</w:t>
      </w:r>
      <w:r w:rsidR="00D616BE">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22</w:t>
      </w:r>
      <w:r w:rsidR="00D616BE">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345</w:t>
      </w:r>
      <w:r w:rsidR="00D511E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423.</w:t>
      </w:r>
    </w:p>
    <w:p w14:paraId="2826D9F4" w14:textId="76980578"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Barney J. Firm Resources and Sustained Competitive Advantage</w:t>
      </w:r>
      <w:r w:rsidR="00D616BE"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Journal of Management</w:t>
      </w:r>
      <w:r w:rsidR="00D616BE" w:rsidRPr="00C34492">
        <w:rPr>
          <w:rFonts w:ascii="Times New Roman" w:hAnsi="Times New Roman" w:cs="Times New Roman"/>
          <w:sz w:val="28"/>
          <w:szCs w:val="28"/>
        </w:rPr>
        <w:t>. – 1991. – Vol.</w:t>
      </w:r>
      <w:r w:rsidRPr="00C34492">
        <w:rPr>
          <w:rFonts w:ascii="Times New Roman" w:hAnsi="Times New Roman" w:cs="Times New Roman"/>
          <w:sz w:val="28"/>
          <w:szCs w:val="28"/>
        </w:rPr>
        <w:t xml:space="preserve"> 17</w:t>
      </w:r>
      <w:r w:rsidR="00D511EC" w:rsidRPr="00C34492">
        <w:rPr>
          <w:rFonts w:ascii="Times New Roman" w:hAnsi="Times New Roman" w:cs="Times New Roman"/>
          <w:sz w:val="28"/>
          <w:szCs w:val="28"/>
        </w:rPr>
        <w:t>(1)</w:t>
      </w:r>
      <w:r w:rsidR="00D616BE" w:rsidRPr="00C34492">
        <w:rPr>
          <w:rFonts w:ascii="Times New Roman" w:hAnsi="Times New Roman" w:cs="Times New Roman"/>
          <w:sz w:val="28"/>
          <w:szCs w:val="28"/>
        </w:rPr>
        <w:t xml:space="preserve">. – P. </w:t>
      </w:r>
      <w:r w:rsidRPr="00C34492">
        <w:rPr>
          <w:rFonts w:ascii="Times New Roman" w:hAnsi="Times New Roman" w:cs="Times New Roman"/>
          <w:sz w:val="28"/>
          <w:szCs w:val="28"/>
        </w:rPr>
        <w:t>99</w:t>
      </w:r>
      <w:r w:rsidR="00D511EC" w:rsidRPr="00C34492">
        <w:rPr>
          <w:rFonts w:ascii="Times New Roman" w:hAnsi="Times New Roman" w:cs="Times New Roman"/>
          <w:sz w:val="28"/>
          <w:szCs w:val="28"/>
        </w:rPr>
        <w:t>-120</w:t>
      </w:r>
      <w:r w:rsidRPr="00C34492">
        <w:rPr>
          <w:rFonts w:ascii="Times New Roman" w:hAnsi="Times New Roman" w:cs="Times New Roman"/>
          <w:sz w:val="28"/>
          <w:szCs w:val="28"/>
        </w:rPr>
        <w:t>.</w:t>
      </w:r>
    </w:p>
    <w:p w14:paraId="75841B23" w14:textId="30FA2878"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Toxanova A.N. The Country of Kazakhstan Barriers of Entrepreneurship and Support for Entrepreneurship</w:t>
      </w:r>
      <w:r w:rsidR="00077CC7" w:rsidRPr="00411529">
        <w:rPr>
          <w:rFonts w:ascii="Times New Roman" w:hAnsi="Times New Roman" w:cs="Times New Roman"/>
          <w:sz w:val="28"/>
          <w:szCs w:val="28"/>
        </w:rPr>
        <w:t xml:space="preserve"> //</w:t>
      </w:r>
      <w:r w:rsidRPr="00411529">
        <w:rPr>
          <w:rFonts w:ascii="Times New Roman" w:hAnsi="Times New Roman" w:cs="Times New Roman"/>
          <w:sz w:val="28"/>
          <w:szCs w:val="28"/>
        </w:rPr>
        <w:t xml:space="preserve"> </w:t>
      </w:r>
      <w:hyperlink r:id="rId96" w:history="1">
        <w:r w:rsidR="00411529" w:rsidRPr="00411529">
          <w:rPr>
            <w:rStyle w:val="aa"/>
            <w:rFonts w:ascii="Times New Roman" w:hAnsi="Times New Roman" w:cs="Times New Roman"/>
            <w:color w:val="auto"/>
            <w:sz w:val="28"/>
            <w:szCs w:val="28"/>
            <w:u w:val="none"/>
          </w:rPr>
          <w:t>http://www.unece.org/fileadmin</w:t>
        </w:r>
        <w:r w:rsidR="00411529" w:rsidRPr="00411529">
          <w:rPr>
            <w:rStyle w:val="aa"/>
            <w:rFonts w:ascii="Times New Roman" w:hAnsi="Times New Roman" w:cs="Times New Roman"/>
            <w:color w:val="auto"/>
            <w:sz w:val="28"/>
            <w:szCs w:val="28"/>
            <w:u w:val="none"/>
            <w:lang w:val="kk-KZ"/>
          </w:rPr>
          <w:t>. 15.01.2019.</w:t>
        </w:r>
        <w:r w:rsidR="00411529" w:rsidRPr="00411529">
          <w:rPr>
            <w:rStyle w:val="aa"/>
            <w:rFonts w:ascii="Times New Roman" w:hAnsi="Times New Roman" w:cs="Times New Roman"/>
            <w:color w:val="auto"/>
            <w:sz w:val="28"/>
            <w:szCs w:val="28"/>
            <w:u w:val="none"/>
          </w:rPr>
          <w:t xml:space="preserve"> </w:t>
        </w:r>
      </w:hyperlink>
    </w:p>
    <w:p w14:paraId="51BB4035" w14:textId="77777777" w:rsidR="00077CC7" w:rsidRPr="00C34492" w:rsidRDefault="00077CC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Kenzhebayeva A., Turchekenova R.</w:t>
      </w:r>
      <w:r w:rsidR="00E00438" w:rsidRPr="00C34492">
        <w:rPr>
          <w:rFonts w:ascii="Times New Roman" w:hAnsi="Times New Roman" w:cs="Times New Roman"/>
          <w:sz w:val="28"/>
          <w:szCs w:val="28"/>
        </w:rPr>
        <w:t xml:space="preserve"> State Support for Innovation Policy: Timeline</w:t>
      </w:r>
      <w:r w:rsidRPr="00C34492">
        <w:rPr>
          <w:rFonts w:ascii="Times New Roman" w:hAnsi="Times New Roman" w:cs="Times New Roman"/>
          <w:sz w:val="28"/>
          <w:szCs w:val="28"/>
        </w:rPr>
        <w:t xml:space="preserve"> //</w:t>
      </w:r>
      <w:r w:rsidR="00E00438" w:rsidRPr="00C34492">
        <w:rPr>
          <w:rFonts w:ascii="Times New Roman" w:hAnsi="Times New Roman" w:cs="Times New Roman"/>
          <w:sz w:val="28"/>
          <w:szCs w:val="28"/>
        </w:rPr>
        <w:t xml:space="preserve"> Life Science Journal</w:t>
      </w:r>
      <w:r w:rsidRPr="00C34492">
        <w:rPr>
          <w:rFonts w:ascii="Times New Roman" w:hAnsi="Times New Roman" w:cs="Times New Roman"/>
          <w:sz w:val="28"/>
          <w:szCs w:val="28"/>
        </w:rPr>
        <w:t xml:space="preserve">. – 2014. – Vol. </w:t>
      </w:r>
      <w:r w:rsidR="00E00438" w:rsidRPr="00C34492">
        <w:rPr>
          <w:rFonts w:ascii="Times New Roman" w:hAnsi="Times New Roman" w:cs="Times New Roman"/>
          <w:sz w:val="28"/>
          <w:szCs w:val="28"/>
        </w:rPr>
        <w:t>11(9s)</w:t>
      </w:r>
      <w:r w:rsidRPr="00C34492">
        <w:rPr>
          <w:rFonts w:ascii="Times New Roman" w:hAnsi="Times New Roman" w:cs="Times New Roman"/>
          <w:sz w:val="28"/>
          <w:szCs w:val="28"/>
        </w:rPr>
        <w:t>. – P. 251-256.</w:t>
      </w:r>
    </w:p>
    <w:p w14:paraId="15E6968E" w14:textId="179B1356" w:rsidR="00E00438" w:rsidRPr="00077CC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sz w:val="28"/>
          <w:szCs w:val="28"/>
        </w:rPr>
        <w:t xml:space="preserve">Turysbekova G., Ospanov Y., Alimkulova E. Governmental Support of Innovative and Industrial Development of the Economy </w:t>
      </w:r>
      <w:r w:rsidR="00D616BE"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Mediterranean Journal of </w:t>
      </w:r>
      <w:r w:rsidRPr="00077CC7">
        <w:rPr>
          <w:rFonts w:ascii="Times New Roman" w:hAnsi="Times New Roman" w:cs="Times New Roman"/>
          <w:color w:val="000000" w:themeColor="text1"/>
          <w:sz w:val="28"/>
          <w:szCs w:val="28"/>
        </w:rPr>
        <w:t>Social Sciences</w:t>
      </w:r>
      <w:r w:rsidR="00D616BE" w:rsidRPr="00077CC7">
        <w:rPr>
          <w:rFonts w:ascii="Times New Roman" w:hAnsi="Times New Roman" w:cs="Times New Roman"/>
          <w:color w:val="000000" w:themeColor="text1"/>
          <w:sz w:val="28"/>
          <w:szCs w:val="28"/>
        </w:rPr>
        <w:t>. – 2015. – Vol.</w:t>
      </w:r>
      <w:r w:rsidRPr="00077CC7">
        <w:rPr>
          <w:rFonts w:ascii="Times New Roman" w:hAnsi="Times New Roman" w:cs="Times New Roman"/>
          <w:color w:val="000000" w:themeColor="text1"/>
          <w:sz w:val="28"/>
          <w:szCs w:val="28"/>
        </w:rPr>
        <w:t xml:space="preserve"> 6(3)</w:t>
      </w:r>
      <w:r w:rsidR="00D616BE" w:rsidRPr="00077CC7">
        <w:rPr>
          <w:rFonts w:ascii="Times New Roman" w:hAnsi="Times New Roman" w:cs="Times New Roman"/>
          <w:color w:val="000000" w:themeColor="text1"/>
          <w:sz w:val="28"/>
          <w:szCs w:val="28"/>
        </w:rPr>
        <w:t>. – P. 4</w:t>
      </w:r>
      <w:r w:rsidR="00D511EC" w:rsidRPr="00077CC7">
        <w:rPr>
          <w:rFonts w:ascii="Times New Roman" w:hAnsi="Times New Roman" w:cs="Times New Roman"/>
          <w:color w:val="000000" w:themeColor="text1"/>
          <w:sz w:val="28"/>
          <w:szCs w:val="28"/>
        </w:rPr>
        <w:t>45-452</w:t>
      </w:r>
      <w:r w:rsidRPr="00077CC7">
        <w:rPr>
          <w:rFonts w:ascii="Times New Roman" w:hAnsi="Times New Roman" w:cs="Times New Roman"/>
          <w:color w:val="000000" w:themeColor="text1"/>
          <w:sz w:val="28"/>
          <w:szCs w:val="28"/>
        </w:rPr>
        <w:t xml:space="preserve">.  </w:t>
      </w:r>
    </w:p>
    <w:p w14:paraId="4A2A7E88" w14:textId="255F5E97" w:rsidR="00E00438" w:rsidRPr="0041152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Sarsengali A.A, Aigul N.T., Alma H.G.</w:t>
      </w:r>
      <w:r w:rsidR="00D616BE">
        <w:rPr>
          <w:rFonts w:ascii="Times New Roman" w:hAnsi="Times New Roman" w:cs="Times New Roman"/>
          <w:sz w:val="28"/>
          <w:szCs w:val="28"/>
        </w:rPr>
        <w:t xml:space="preserve"> et al.</w:t>
      </w:r>
      <w:r w:rsidRPr="00CE73F3">
        <w:rPr>
          <w:rFonts w:ascii="Times New Roman" w:hAnsi="Times New Roman" w:cs="Times New Roman"/>
          <w:sz w:val="28"/>
          <w:szCs w:val="28"/>
        </w:rPr>
        <w:t xml:space="preserve"> Government Support of Innovative Busines</w:t>
      </w:r>
      <w:r w:rsidR="00D616BE">
        <w:rPr>
          <w:rFonts w:ascii="Times New Roman" w:hAnsi="Times New Roman" w:cs="Times New Roman"/>
          <w:sz w:val="28"/>
          <w:szCs w:val="28"/>
        </w:rPr>
        <w:t>s in the Republic of Kazakhstan</w:t>
      </w:r>
      <w:r w:rsidRPr="00CE73F3">
        <w:rPr>
          <w:rFonts w:ascii="Times New Roman" w:hAnsi="Times New Roman" w:cs="Times New Roman"/>
          <w:sz w:val="28"/>
          <w:szCs w:val="28"/>
        </w:rPr>
        <w:t xml:space="preserve"> </w:t>
      </w:r>
      <w:r w:rsidR="00D616BE">
        <w:rPr>
          <w:rFonts w:ascii="Times New Roman" w:hAnsi="Times New Roman" w:cs="Times New Roman"/>
          <w:sz w:val="28"/>
          <w:szCs w:val="28"/>
        </w:rPr>
        <w:t xml:space="preserve">// </w:t>
      </w:r>
      <w:r w:rsidRPr="00CE73F3">
        <w:rPr>
          <w:rFonts w:ascii="Times New Roman" w:hAnsi="Times New Roman" w:cs="Times New Roman"/>
          <w:sz w:val="28"/>
          <w:szCs w:val="28"/>
        </w:rPr>
        <w:t>IEJME- Mathematics Education</w:t>
      </w:r>
      <w:r w:rsidR="00D616BE">
        <w:rPr>
          <w:rFonts w:ascii="Times New Roman" w:hAnsi="Times New Roman" w:cs="Times New Roman"/>
          <w:sz w:val="28"/>
          <w:szCs w:val="28"/>
        </w:rPr>
        <w:t xml:space="preserve">. </w:t>
      </w:r>
      <w:r w:rsidR="00D616BE" w:rsidRPr="00411529">
        <w:rPr>
          <w:rFonts w:ascii="Times New Roman" w:hAnsi="Times New Roman" w:cs="Times New Roman"/>
          <w:sz w:val="28"/>
          <w:szCs w:val="28"/>
        </w:rPr>
        <w:t>– 2016. – Vol.</w:t>
      </w:r>
      <w:r w:rsidRPr="00411529">
        <w:rPr>
          <w:rFonts w:ascii="Times New Roman" w:hAnsi="Times New Roman" w:cs="Times New Roman"/>
          <w:sz w:val="28"/>
          <w:szCs w:val="28"/>
        </w:rPr>
        <w:t xml:space="preserve"> 11(5)</w:t>
      </w:r>
      <w:r w:rsidR="00D616BE" w:rsidRPr="00411529">
        <w:rPr>
          <w:rFonts w:ascii="Times New Roman" w:hAnsi="Times New Roman" w:cs="Times New Roman"/>
          <w:sz w:val="28"/>
          <w:szCs w:val="28"/>
        </w:rPr>
        <w:t>. – P.</w:t>
      </w:r>
      <w:r w:rsidRPr="00411529">
        <w:rPr>
          <w:rFonts w:ascii="Times New Roman" w:hAnsi="Times New Roman" w:cs="Times New Roman"/>
          <w:sz w:val="28"/>
          <w:szCs w:val="28"/>
        </w:rPr>
        <w:t xml:space="preserve"> 1033-1049.</w:t>
      </w:r>
    </w:p>
    <w:p w14:paraId="5B45030B" w14:textId="14ACF9A1"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74" w:name="_Hlk8664296"/>
      <w:r w:rsidRPr="00411529">
        <w:rPr>
          <w:rFonts w:ascii="Times New Roman" w:hAnsi="Times New Roman" w:cs="Times New Roman"/>
          <w:sz w:val="28"/>
          <w:szCs w:val="28"/>
        </w:rPr>
        <w:t xml:space="preserve">E-Government for the Future We Want </w:t>
      </w:r>
      <w:r w:rsidR="00411529" w:rsidRPr="00C34492">
        <w:rPr>
          <w:rFonts w:ascii="Times New Roman" w:hAnsi="Times New Roman" w:cs="Times New Roman"/>
          <w:sz w:val="28"/>
          <w:szCs w:val="28"/>
          <w:lang w:val="kk-KZ"/>
        </w:rPr>
        <w:t>04.12.</w:t>
      </w:r>
      <w:hyperlink r:id="rId97" w:history="1">
        <w:r w:rsidR="00411529" w:rsidRPr="00C34492">
          <w:rPr>
            <w:rStyle w:val="aa"/>
            <w:rFonts w:ascii="Times New Roman" w:hAnsi="Times New Roman" w:cs="Times New Roman"/>
            <w:color w:val="auto"/>
            <w:sz w:val="28"/>
            <w:szCs w:val="28"/>
            <w:u w:val="none"/>
          </w:rPr>
          <w:t>http://unpan3.un.org/</w:t>
        </w:r>
        <w:r w:rsidR="00411529" w:rsidRPr="00C34492">
          <w:rPr>
            <w:rStyle w:val="aa"/>
            <w:rFonts w:ascii="Times New Roman" w:hAnsi="Times New Roman" w:cs="Times New Roman"/>
            <w:color w:val="auto"/>
            <w:sz w:val="28"/>
            <w:szCs w:val="28"/>
            <w:u w:val="none"/>
            <w:lang w:val="kk-KZ"/>
          </w:rPr>
          <w:t xml:space="preserve"> </w:t>
        </w:r>
        <w:r w:rsidR="00411529" w:rsidRPr="00C34492">
          <w:rPr>
            <w:rStyle w:val="aa"/>
            <w:rFonts w:ascii="Times New Roman" w:hAnsi="Times New Roman" w:cs="Times New Roman"/>
            <w:color w:val="auto"/>
            <w:sz w:val="28"/>
            <w:szCs w:val="28"/>
            <w:u w:val="none"/>
          </w:rPr>
          <w:t>egovkb/Reports/UN-E-Government-Survey-2014</w:t>
        </w:r>
      </w:hyperlink>
      <w:r w:rsidRPr="00411529">
        <w:rPr>
          <w:rFonts w:ascii="Times New Roman" w:hAnsi="Times New Roman" w:cs="Times New Roman"/>
          <w:sz w:val="28"/>
          <w:szCs w:val="28"/>
        </w:rPr>
        <w:t>.</w:t>
      </w:r>
      <w:r w:rsidR="00077CC7" w:rsidRPr="00411529">
        <w:rPr>
          <w:rFonts w:ascii="Times New Roman" w:hAnsi="Times New Roman" w:cs="Times New Roman"/>
          <w:sz w:val="28"/>
          <w:szCs w:val="28"/>
        </w:rPr>
        <w:t xml:space="preserve"> </w:t>
      </w:r>
      <w:r w:rsidR="00411529" w:rsidRPr="00411529">
        <w:rPr>
          <w:rFonts w:ascii="Times New Roman" w:hAnsi="Times New Roman" w:cs="Times New Roman"/>
          <w:sz w:val="28"/>
          <w:szCs w:val="28"/>
          <w:lang w:val="kk-KZ"/>
        </w:rPr>
        <w:t>04.12.</w:t>
      </w:r>
      <w:r w:rsidR="00AC774A" w:rsidRPr="00C34492">
        <w:rPr>
          <w:rFonts w:ascii="Times New Roman" w:hAnsi="Times New Roman" w:cs="Times New Roman"/>
          <w:sz w:val="28"/>
          <w:szCs w:val="28"/>
        </w:rPr>
        <w:t xml:space="preserve">2018. </w:t>
      </w:r>
      <w:r w:rsidR="008F4103" w:rsidRPr="00C34492">
        <w:rPr>
          <w:rFonts w:ascii="Times New Roman" w:hAnsi="Times New Roman" w:cs="Times New Roman"/>
          <w:sz w:val="28"/>
          <w:szCs w:val="28"/>
        </w:rPr>
        <w:t xml:space="preserve"> </w:t>
      </w:r>
      <w:r w:rsidR="0085572A" w:rsidRPr="00C34492">
        <w:rPr>
          <w:rFonts w:ascii="Times New Roman" w:hAnsi="Times New Roman" w:cs="Times New Roman"/>
          <w:sz w:val="28"/>
          <w:szCs w:val="28"/>
        </w:rPr>
        <w:t xml:space="preserve"> </w:t>
      </w:r>
    </w:p>
    <w:bookmarkEnd w:id="74"/>
    <w:p w14:paraId="01929C75" w14:textId="177A3427" w:rsidR="00E00438" w:rsidRPr="002213D4" w:rsidRDefault="002213D4" w:rsidP="00DD462C">
      <w:pPr>
        <w:pStyle w:val="ab"/>
        <w:numPr>
          <w:ilvl w:val="1"/>
          <w:numId w:val="11"/>
        </w:numPr>
        <w:shd w:val="clear" w:color="auto" w:fill="FFFFFF"/>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 xml:space="preserve">Kassen </w:t>
      </w:r>
      <w:r w:rsidR="00E00438" w:rsidRPr="00411529">
        <w:rPr>
          <w:rFonts w:ascii="Times New Roman" w:hAnsi="Times New Roman" w:cs="Times New Roman"/>
          <w:sz w:val="28"/>
          <w:szCs w:val="28"/>
        </w:rPr>
        <w:t>M</w:t>
      </w:r>
      <w:r w:rsidRPr="00411529">
        <w:rPr>
          <w:rFonts w:ascii="Times New Roman" w:hAnsi="Times New Roman" w:cs="Times New Roman"/>
          <w:sz w:val="28"/>
          <w:szCs w:val="28"/>
        </w:rPr>
        <w:t>.</w:t>
      </w:r>
      <w:r w:rsidR="00E00438" w:rsidRPr="00411529">
        <w:rPr>
          <w:rFonts w:ascii="Times New Roman" w:hAnsi="Times New Roman" w:cs="Times New Roman"/>
          <w:sz w:val="28"/>
          <w:szCs w:val="28"/>
        </w:rPr>
        <w:t xml:space="preserve"> E-Government in Kazakhstan</w:t>
      </w:r>
      <w:r w:rsidR="00FC1131" w:rsidRPr="00C34492">
        <w:rPr>
          <w:rFonts w:ascii="Times New Roman" w:hAnsi="Times New Roman" w:cs="Times New Roman"/>
          <w:sz w:val="28"/>
          <w:szCs w:val="28"/>
        </w:rPr>
        <w:t>: A Case Study of Multidimensional Phenomena</w:t>
      </w:r>
      <w:r w:rsidR="00E00438" w:rsidRPr="002213D4">
        <w:rPr>
          <w:rFonts w:ascii="Times New Roman" w:hAnsi="Times New Roman" w:cs="Times New Roman"/>
          <w:sz w:val="28"/>
          <w:szCs w:val="28"/>
        </w:rPr>
        <w:t xml:space="preserve">. </w:t>
      </w:r>
      <w:r w:rsidRPr="002213D4">
        <w:rPr>
          <w:rFonts w:ascii="Times New Roman" w:hAnsi="Times New Roman" w:cs="Times New Roman"/>
          <w:sz w:val="28"/>
          <w:szCs w:val="28"/>
        </w:rPr>
        <w:t xml:space="preserve">– </w:t>
      </w:r>
      <w:r w:rsidR="00411529" w:rsidRPr="0093651F">
        <w:rPr>
          <w:rFonts w:ascii="Times New Roman" w:hAnsi="Times New Roman" w:cs="Times New Roman"/>
          <w:sz w:val="28"/>
          <w:szCs w:val="28"/>
        </w:rPr>
        <w:t>London</w:t>
      </w:r>
      <w:r w:rsidR="00411529">
        <w:rPr>
          <w:rFonts w:ascii="Times New Roman" w:hAnsi="Times New Roman" w:cs="Times New Roman"/>
          <w:sz w:val="28"/>
          <w:szCs w:val="28"/>
          <w:lang w:val="kk-KZ"/>
        </w:rPr>
        <w:t>:</w:t>
      </w:r>
      <w:r w:rsidR="00411529" w:rsidRPr="00FC1131">
        <w:rPr>
          <w:rFonts w:ascii="Times New Roman" w:hAnsi="Times New Roman" w:cs="Times New Roman"/>
          <w:sz w:val="28"/>
          <w:szCs w:val="28"/>
        </w:rPr>
        <w:t xml:space="preserve"> </w:t>
      </w:r>
      <w:r w:rsidR="00FC1131" w:rsidRPr="00C34492">
        <w:rPr>
          <w:rFonts w:ascii="Times New Roman" w:hAnsi="Times New Roman" w:cs="Times New Roman"/>
          <w:sz w:val="28"/>
          <w:szCs w:val="28"/>
        </w:rPr>
        <w:t>Routledge,</w:t>
      </w:r>
      <w:r w:rsidR="00FC1131">
        <w:rPr>
          <w:rFonts w:ascii="Times New Roman" w:hAnsi="Times New Roman" w:cs="Times New Roman"/>
          <w:sz w:val="28"/>
          <w:szCs w:val="28"/>
        </w:rPr>
        <w:t xml:space="preserve"> 2017</w:t>
      </w:r>
      <w:r w:rsidR="00FC1131" w:rsidRPr="00C34492">
        <w:rPr>
          <w:rFonts w:ascii="Times New Roman" w:hAnsi="Times New Roman" w:cs="Times New Roman"/>
          <w:sz w:val="28"/>
          <w:szCs w:val="28"/>
        </w:rPr>
        <w:t>.</w:t>
      </w:r>
      <w:r w:rsidRPr="00C34492">
        <w:rPr>
          <w:rFonts w:ascii="Times New Roman" w:hAnsi="Times New Roman" w:cs="Times New Roman"/>
          <w:sz w:val="28"/>
          <w:szCs w:val="28"/>
        </w:rPr>
        <w:t xml:space="preserve"> </w:t>
      </w:r>
      <w:r w:rsidRPr="002213D4">
        <w:rPr>
          <w:rFonts w:ascii="Times New Roman" w:hAnsi="Times New Roman" w:cs="Times New Roman"/>
          <w:sz w:val="28"/>
          <w:szCs w:val="28"/>
        </w:rPr>
        <w:t xml:space="preserve">– 133 </w:t>
      </w:r>
      <w:r w:rsidRPr="00C34492">
        <w:rPr>
          <w:rFonts w:ascii="Times New Roman" w:hAnsi="Times New Roman" w:cs="Times New Roman"/>
          <w:sz w:val="28"/>
          <w:szCs w:val="28"/>
        </w:rPr>
        <w:t>р</w:t>
      </w:r>
      <w:r w:rsidRPr="002213D4">
        <w:rPr>
          <w:rFonts w:ascii="Times New Roman" w:hAnsi="Times New Roman" w:cs="Times New Roman"/>
          <w:sz w:val="28"/>
          <w:szCs w:val="28"/>
        </w:rPr>
        <w:t>.</w:t>
      </w:r>
    </w:p>
    <w:p w14:paraId="7088F7B6" w14:textId="3206C18A" w:rsidR="00E00438" w:rsidRPr="0041152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2213D4">
        <w:rPr>
          <w:rFonts w:ascii="Times New Roman" w:hAnsi="Times New Roman" w:cs="Times New Roman"/>
          <w:sz w:val="28"/>
          <w:szCs w:val="28"/>
        </w:rPr>
        <w:t xml:space="preserve">Bhatnagar S., Apikul C. Fighting Corruption with E-Government </w:t>
      </w:r>
      <w:r w:rsidRPr="00411529">
        <w:rPr>
          <w:rFonts w:ascii="Times New Roman" w:hAnsi="Times New Roman" w:cs="Times New Roman"/>
          <w:sz w:val="28"/>
          <w:szCs w:val="28"/>
        </w:rPr>
        <w:t>Applications</w:t>
      </w:r>
      <w:r w:rsidR="002213D4" w:rsidRPr="00411529">
        <w:rPr>
          <w:rFonts w:ascii="Times New Roman" w:hAnsi="Times New Roman" w:cs="Times New Roman"/>
          <w:sz w:val="28"/>
          <w:szCs w:val="28"/>
        </w:rPr>
        <w:t xml:space="preserve"> // </w:t>
      </w:r>
      <w:r w:rsidR="008F4103" w:rsidRPr="00C34492">
        <w:rPr>
          <w:rFonts w:ascii="Times New Roman" w:hAnsi="Times New Roman" w:cs="Times New Roman"/>
          <w:sz w:val="28"/>
          <w:szCs w:val="28"/>
        </w:rPr>
        <w:t xml:space="preserve">http://www.apdip.net/apdipenote/8.pdf. </w:t>
      </w:r>
      <w:r w:rsidR="00411529" w:rsidRPr="00411529">
        <w:rPr>
          <w:rFonts w:ascii="Times New Roman" w:hAnsi="Times New Roman" w:cs="Times New Roman"/>
          <w:sz w:val="28"/>
          <w:szCs w:val="28"/>
          <w:lang w:val="kk-KZ"/>
        </w:rPr>
        <w:t>03.01.</w:t>
      </w:r>
      <w:r w:rsidR="008F4103" w:rsidRPr="00411529">
        <w:rPr>
          <w:rFonts w:ascii="Times New Roman" w:hAnsi="Times New Roman" w:cs="Times New Roman"/>
          <w:sz w:val="28"/>
          <w:szCs w:val="28"/>
        </w:rPr>
        <w:t>2020.</w:t>
      </w:r>
      <w:r w:rsidR="0085572A" w:rsidRPr="00411529">
        <w:rPr>
          <w:rFonts w:ascii="Times New Roman" w:hAnsi="Times New Roman" w:cs="Times New Roman"/>
          <w:sz w:val="28"/>
          <w:szCs w:val="28"/>
        </w:rPr>
        <w:t xml:space="preserve"> </w:t>
      </w:r>
    </w:p>
    <w:p w14:paraId="14DA449F" w14:textId="1A8367EC" w:rsidR="004D5809" w:rsidRPr="00CE73F3" w:rsidRDefault="004D5809" w:rsidP="004D5809">
      <w:pPr>
        <w:pStyle w:val="ab"/>
        <w:numPr>
          <w:ilvl w:val="1"/>
          <w:numId w:val="11"/>
        </w:numPr>
        <w:tabs>
          <w:tab w:val="left" w:pos="1134"/>
          <w:tab w:val="left" w:pos="1276"/>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sz w:val="28"/>
          <w:szCs w:val="28"/>
        </w:rPr>
        <w:t xml:space="preserve"> </w:t>
      </w:r>
      <w:r w:rsidRPr="00CE73F3">
        <w:rPr>
          <w:rFonts w:ascii="Times New Roman" w:hAnsi="Times New Roman" w:cs="Times New Roman"/>
          <w:sz w:val="28"/>
          <w:szCs w:val="28"/>
        </w:rPr>
        <w:t>Yu</w:t>
      </w:r>
      <w:r>
        <w:rPr>
          <w:rFonts w:ascii="Times New Roman" w:hAnsi="Times New Roman" w:cs="Times New Roman"/>
          <w:sz w:val="28"/>
          <w:szCs w:val="28"/>
        </w:rPr>
        <w:t xml:space="preserve"> T.X., Khalid N.</w:t>
      </w:r>
      <w:r w:rsidRPr="00CE73F3">
        <w:rPr>
          <w:rFonts w:ascii="Times New Roman" w:hAnsi="Times New Roman" w:cs="Times New Roman"/>
          <w:sz w:val="28"/>
          <w:szCs w:val="28"/>
        </w:rPr>
        <w:t xml:space="preserve">, </w:t>
      </w:r>
      <w:r>
        <w:rPr>
          <w:rFonts w:ascii="Times New Roman" w:hAnsi="Times New Roman" w:cs="Times New Roman"/>
          <w:sz w:val="28"/>
          <w:szCs w:val="28"/>
        </w:rPr>
        <w:t>Ahmad A., Islam</w:t>
      </w:r>
      <w:r w:rsidRPr="004D5809">
        <w:rPr>
          <w:rFonts w:ascii="Times New Roman" w:hAnsi="Times New Roman" w:cs="Times New Roman"/>
          <w:sz w:val="28"/>
          <w:szCs w:val="28"/>
        </w:rPr>
        <w:t xml:space="preserve"> </w:t>
      </w:r>
      <w:r w:rsidRPr="00CE73F3">
        <w:rPr>
          <w:rFonts w:ascii="Times New Roman" w:hAnsi="Times New Roman" w:cs="Times New Roman"/>
          <w:sz w:val="28"/>
          <w:szCs w:val="28"/>
        </w:rPr>
        <w:t>D</w:t>
      </w:r>
      <w:r>
        <w:rPr>
          <w:rFonts w:ascii="Times New Roman" w:hAnsi="Times New Roman" w:cs="Times New Roman"/>
          <w:sz w:val="28"/>
          <w:szCs w:val="28"/>
        </w:rPr>
        <w:t>.</w:t>
      </w:r>
      <w:r w:rsidRPr="00CE73F3">
        <w:rPr>
          <w:rFonts w:ascii="Times New Roman" w:hAnsi="Times New Roman" w:cs="Times New Roman"/>
          <w:sz w:val="28"/>
          <w:szCs w:val="28"/>
        </w:rPr>
        <w:t>M.Z</w:t>
      </w:r>
      <w:r>
        <w:rPr>
          <w:rFonts w:ascii="Times New Roman" w:hAnsi="Times New Roman" w:cs="Times New Roman"/>
          <w:sz w:val="28"/>
          <w:szCs w:val="28"/>
        </w:rPr>
        <w:t>. E-</w:t>
      </w:r>
      <w:r w:rsidR="00104CA1">
        <w:rPr>
          <w:rFonts w:ascii="Times New Roman" w:hAnsi="Times New Roman" w:cs="Times New Roman"/>
          <w:sz w:val="28"/>
          <w:szCs w:val="28"/>
        </w:rPr>
        <w:t>G</w:t>
      </w:r>
      <w:r>
        <w:rPr>
          <w:rFonts w:ascii="Times New Roman" w:hAnsi="Times New Roman" w:cs="Times New Roman"/>
          <w:sz w:val="28"/>
          <w:szCs w:val="28"/>
        </w:rPr>
        <w:t>overnment in Enhancing SMEs Entrepreneurship Performance in Kazakhstan: A Conceptual Framework //</w:t>
      </w:r>
      <w:r w:rsidRPr="00CE73F3">
        <w:rPr>
          <w:rFonts w:ascii="Times New Roman" w:hAnsi="Times New Roman" w:cs="Times New Roman"/>
          <w:sz w:val="28"/>
          <w:szCs w:val="28"/>
        </w:rPr>
        <w:t xml:space="preserve"> </w:t>
      </w:r>
      <w:r>
        <w:rPr>
          <w:rFonts w:ascii="Times New Roman" w:hAnsi="Times New Roman" w:cs="Times New Roman"/>
          <w:sz w:val="28"/>
          <w:szCs w:val="28"/>
        </w:rPr>
        <w:t xml:space="preserve">Kazakh Economic Review. – 2019. – No. 3. – P. </w:t>
      </w:r>
      <w:r w:rsidR="00502720">
        <w:rPr>
          <w:rFonts w:ascii="Times New Roman" w:hAnsi="Times New Roman" w:cs="Times New Roman"/>
          <w:sz w:val="28"/>
          <w:szCs w:val="28"/>
        </w:rPr>
        <w:t>62</w:t>
      </w:r>
      <w:r>
        <w:rPr>
          <w:rFonts w:ascii="Times New Roman" w:hAnsi="Times New Roman" w:cs="Times New Roman"/>
          <w:sz w:val="28"/>
          <w:szCs w:val="28"/>
        </w:rPr>
        <w:t>-</w:t>
      </w:r>
      <w:r w:rsidR="00502720">
        <w:rPr>
          <w:rFonts w:ascii="Times New Roman" w:hAnsi="Times New Roman" w:cs="Times New Roman"/>
          <w:sz w:val="28"/>
          <w:szCs w:val="28"/>
        </w:rPr>
        <w:t>69</w:t>
      </w:r>
      <w:r w:rsidRPr="00CE73F3">
        <w:rPr>
          <w:rFonts w:ascii="Times New Roman" w:hAnsi="Times New Roman" w:cs="Times New Roman"/>
          <w:sz w:val="28"/>
          <w:szCs w:val="28"/>
        </w:rPr>
        <w:t>.</w:t>
      </w:r>
    </w:p>
    <w:p w14:paraId="359EE887" w14:textId="1E1C1CA6" w:rsidR="00E00438" w:rsidRPr="00411529" w:rsidRDefault="00E00438" w:rsidP="00DD462C">
      <w:pPr>
        <w:pStyle w:val="ab"/>
        <w:numPr>
          <w:ilvl w:val="1"/>
          <w:numId w:val="11"/>
        </w:numPr>
        <w:shd w:val="clear" w:color="auto" w:fill="FFFFFF"/>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Berto, J.C., Jaeger P.T., Grimes J.M. Using ICTs to Create a Culture of Transparency: E-Government and Social Media as Openness and Anti-corruption Tools for Societies</w:t>
      </w:r>
      <w:r w:rsidR="00D616BE" w:rsidRPr="00411529">
        <w:rPr>
          <w:rFonts w:ascii="Times New Roman" w:hAnsi="Times New Roman" w:cs="Times New Roman"/>
          <w:sz w:val="28"/>
          <w:szCs w:val="28"/>
        </w:rPr>
        <w:t xml:space="preserve"> //</w:t>
      </w:r>
      <w:r w:rsidRPr="00411529">
        <w:rPr>
          <w:rFonts w:ascii="Times New Roman" w:hAnsi="Times New Roman" w:cs="Times New Roman"/>
          <w:sz w:val="28"/>
          <w:szCs w:val="28"/>
        </w:rPr>
        <w:t xml:space="preserve"> Government Information Quarterly</w:t>
      </w:r>
      <w:r w:rsidR="00D616BE" w:rsidRPr="00411529">
        <w:rPr>
          <w:rFonts w:ascii="Times New Roman" w:hAnsi="Times New Roman" w:cs="Times New Roman"/>
          <w:sz w:val="28"/>
          <w:szCs w:val="28"/>
        </w:rPr>
        <w:t>. – 2010. – Vol.</w:t>
      </w:r>
      <w:r w:rsidRPr="00411529">
        <w:rPr>
          <w:rFonts w:ascii="Times New Roman" w:hAnsi="Times New Roman" w:cs="Times New Roman"/>
          <w:sz w:val="28"/>
          <w:szCs w:val="28"/>
        </w:rPr>
        <w:t xml:space="preserve"> 27</w:t>
      </w:r>
      <w:r w:rsidR="00D616BE" w:rsidRPr="00411529">
        <w:rPr>
          <w:rFonts w:ascii="Times New Roman" w:hAnsi="Times New Roman" w:cs="Times New Roman"/>
          <w:sz w:val="28"/>
          <w:szCs w:val="28"/>
        </w:rPr>
        <w:t>. –                                                       P.</w:t>
      </w:r>
      <w:r w:rsidRPr="00411529">
        <w:rPr>
          <w:rFonts w:ascii="Times New Roman" w:hAnsi="Times New Roman" w:cs="Times New Roman"/>
          <w:sz w:val="28"/>
          <w:szCs w:val="28"/>
        </w:rPr>
        <w:t xml:space="preserve"> 264</w:t>
      </w:r>
      <w:r w:rsidR="00F10D00" w:rsidRPr="00411529">
        <w:rPr>
          <w:rFonts w:ascii="Times New Roman" w:hAnsi="Times New Roman" w:cs="Times New Roman"/>
          <w:sz w:val="28"/>
          <w:szCs w:val="28"/>
        </w:rPr>
        <w:t>-</w:t>
      </w:r>
      <w:r w:rsidRPr="00411529">
        <w:rPr>
          <w:rFonts w:ascii="Times New Roman" w:hAnsi="Times New Roman" w:cs="Times New Roman"/>
          <w:sz w:val="28"/>
          <w:szCs w:val="28"/>
        </w:rPr>
        <w:t>271.</w:t>
      </w:r>
    </w:p>
    <w:p w14:paraId="2C4B522B" w14:textId="0CEC8725"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 xml:space="preserve">Public Service Helps One Become Rich Quickly in Kazakhstan </w:t>
      </w:r>
      <w:r w:rsidR="002213D4" w:rsidRPr="00411529">
        <w:rPr>
          <w:rFonts w:ascii="Times New Roman" w:hAnsi="Times New Roman" w:cs="Times New Roman"/>
          <w:sz w:val="28"/>
          <w:szCs w:val="28"/>
        </w:rPr>
        <w:t>//</w:t>
      </w:r>
      <w:r w:rsidRPr="00411529">
        <w:rPr>
          <w:rFonts w:ascii="Times New Roman" w:hAnsi="Times New Roman" w:cs="Times New Roman"/>
          <w:sz w:val="28"/>
          <w:szCs w:val="28"/>
        </w:rPr>
        <w:t xml:space="preserve"> http://kapital.kz/economic/9103/bystro-razbogatet-v-rk.</w:t>
      </w:r>
      <w:r w:rsidR="002213D4" w:rsidRPr="00C34492">
        <w:rPr>
          <w:rFonts w:ascii="Times New Roman" w:hAnsi="Times New Roman" w:cs="Times New Roman"/>
          <w:sz w:val="28"/>
          <w:szCs w:val="28"/>
        </w:rPr>
        <w:t xml:space="preserve"> </w:t>
      </w:r>
      <w:r w:rsidR="00411529" w:rsidRPr="00C34492">
        <w:rPr>
          <w:rFonts w:ascii="Times New Roman" w:hAnsi="Times New Roman" w:cs="Times New Roman"/>
          <w:sz w:val="28"/>
          <w:szCs w:val="28"/>
          <w:lang w:val="kk-KZ"/>
        </w:rPr>
        <w:t>08.01.</w:t>
      </w:r>
      <w:r w:rsidR="0085572A" w:rsidRPr="00C34492">
        <w:rPr>
          <w:rFonts w:ascii="Times New Roman" w:hAnsi="Times New Roman" w:cs="Times New Roman"/>
          <w:sz w:val="28"/>
          <w:szCs w:val="28"/>
          <w:lang w:val="ru-RU"/>
        </w:rPr>
        <w:t>2020.</w:t>
      </w:r>
    </w:p>
    <w:p w14:paraId="609C0E44" w14:textId="5472B66A"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Ele</w:t>
      </w:r>
      <w:r w:rsidR="002213D4" w:rsidRPr="00411529">
        <w:rPr>
          <w:rFonts w:ascii="Times New Roman" w:hAnsi="Times New Roman" w:cs="Times New Roman"/>
          <w:sz w:val="28"/>
          <w:szCs w:val="28"/>
        </w:rPr>
        <w:t>ctronic licensing in Kazakhstan</w:t>
      </w:r>
      <w:r w:rsidRPr="00411529">
        <w:rPr>
          <w:rFonts w:ascii="Times New Roman" w:hAnsi="Times New Roman" w:cs="Times New Roman"/>
          <w:sz w:val="28"/>
          <w:szCs w:val="28"/>
        </w:rPr>
        <w:t xml:space="preserve"> </w:t>
      </w:r>
      <w:r w:rsidR="002213D4" w:rsidRPr="00411529">
        <w:rPr>
          <w:rFonts w:ascii="Times New Roman" w:hAnsi="Times New Roman" w:cs="Times New Roman"/>
          <w:sz w:val="28"/>
          <w:szCs w:val="28"/>
        </w:rPr>
        <w:t>//</w:t>
      </w:r>
      <w:r w:rsidRPr="00411529">
        <w:rPr>
          <w:rFonts w:ascii="Times New Roman" w:hAnsi="Times New Roman" w:cs="Times New Roman"/>
          <w:sz w:val="28"/>
          <w:szCs w:val="28"/>
        </w:rPr>
        <w:t xml:space="preserve"> </w:t>
      </w:r>
      <w:hyperlink r:id="rId98" w:history="1">
        <w:r w:rsidR="00411529" w:rsidRPr="00411529">
          <w:rPr>
            <w:rStyle w:val="aa"/>
            <w:rFonts w:ascii="Times New Roman" w:hAnsi="Times New Roman" w:cs="Times New Roman"/>
            <w:color w:val="auto"/>
            <w:sz w:val="28"/>
            <w:szCs w:val="28"/>
            <w:u w:val="none"/>
          </w:rPr>
          <w:t>https://itunews.itu.int/Ru</w:t>
        </w:r>
        <w:r w:rsidR="00411529" w:rsidRPr="00411529">
          <w:rPr>
            <w:rStyle w:val="aa"/>
            <w:rFonts w:ascii="Times New Roman" w:hAnsi="Times New Roman" w:cs="Times New Roman"/>
            <w:color w:val="auto"/>
            <w:sz w:val="28"/>
            <w:szCs w:val="28"/>
            <w:u w:val="none"/>
            <w:lang w:val="kk-KZ"/>
          </w:rPr>
          <w:t>. 06.07.2020.</w:t>
        </w:r>
      </w:hyperlink>
      <w:r w:rsidR="0085572A" w:rsidRPr="00C34492">
        <w:rPr>
          <w:rFonts w:ascii="Times New Roman" w:hAnsi="Times New Roman" w:cs="Times New Roman"/>
          <w:sz w:val="28"/>
          <w:szCs w:val="28"/>
        </w:rPr>
        <w:t xml:space="preserve"> </w:t>
      </w:r>
    </w:p>
    <w:p w14:paraId="5DDC2DF4" w14:textId="54B63ECE" w:rsidR="00E00438" w:rsidRPr="0041152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 xml:space="preserve">Ionescu L. The Impact that E-Government can Have on Reducing Corruption and Enhancing Transparency </w:t>
      </w:r>
      <w:r w:rsidR="00D616BE" w:rsidRPr="00411529">
        <w:rPr>
          <w:rFonts w:ascii="Times New Roman" w:hAnsi="Times New Roman" w:cs="Times New Roman"/>
          <w:sz w:val="28"/>
          <w:szCs w:val="28"/>
        </w:rPr>
        <w:t xml:space="preserve">// </w:t>
      </w:r>
      <w:r w:rsidRPr="00411529">
        <w:rPr>
          <w:rFonts w:ascii="Times New Roman" w:hAnsi="Times New Roman" w:cs="Times New Roman"/>
          <w:sz w:val="28"/>
          <w:szCs w:val="28"/>
        </w:rPr>
        <w:t>Economics, Management and Financial Markets</w:t>
      </w:r>
      <w:r w:rsidR="00D616BE" w:rsidRPr="00411529">
        <w:rPr>
          <w:rFonts w:ascii="Times New Roman" w:hAnsi="Times New Roman" w:cs="Times New Roman"/>
          <w:sz w:val="28"/>
          <w:szCs w:val="28"/>
        </w:rPr>
        <w:t>. – 2013. – Vol.</w:t>
      </w:r>
      <w:r w:rsidRPr="00411529">
        <w:rPr>
          <w:rFonts w:ascii="Times New Roman" w:hAnsi="Times New Roman" w:cs="Times New Roman"/>
          <w:sz w:val="28"/>
          <w:szCs w:val="28"/>
        </w:rPr>
        <w:t xml:space="preserve"> 8(2)</w:t>
      </w:r>
      <w:r w:rsidR="00D616BE" w:rsidRPr="00411529">
        <w:rPr>
          <w:rFonts w:ascii="Times New Roman" w:hAnsi="Times New Roman" w:cs="Times New Roman"/>
          <w:sz w:val="28"/>
          <w:szCs w:val="28"/>
        </w:rPr>
        <w:t xml:space="preserve">. – P. </w:t>
      </w:r>
      <w:r w:rsidRPr="00411529">
        <w:rPr>
          <w:rFonts w:ascii="Times New Roman" w:hAnsi="Times New Roman" w:cs="Times New Roman"/>
          <w:sz w:val="28"/>
          <w:szCs w:val="28"/>
        </w:rPr>
        <w:t>210</w:t>
      </w:r>
      <w:r w:rsidR="00F10D00" w:rsidRPr="00411529">
        <w:rPr>
          <w:rFonts w:ascii="Times New Roman" w:hAnsi="Times New Roman" w:cs="Times New Roman"/>
          <w:sz w:val="28"/>
          <w:szCs w:val="28"/>
        </w:rPr>
        <w:t>-2</w:t>
      </w:r>
      <w:r w:rsidRPr="00411529">
        <w:rPr>
          <w:rFonts w:ascii="Times New Roman" w:hAnsi="Times New Roman" w:cs="Times New Roman"/>
          <w:sz w:val="28"/>
          <w:szCs w:val="28"/>
        </w:rPr>
        <w:t>15.</w:t>
      </w:r>
    </w:p>
    <w:p w14:paraId="62DBCF04" w14:textId="5CDE7D3E"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 xml:space="preserve">Board Chair of NIT Ruslan Ensebaev reported on the results of the activities of the company to the Parliamentary Committee for Social-Cultural Development </w:t>
      </w:r>
      <w:r w:rsidR="002213D4" w:rsidRPr="00411529">
        <w:rPr>
          <w:rFonts w:ascii="Times New Roman" w:hAnsi="Times New Roman" w:cs="Times New Roman"/>
          <w:sz w:val="28"/>
          <w:szCs w:val="28"/>
        </w:rPr>
        <w:t>//</w:t>
      </w:r>
      <w:r w:rsidRPr="00C34492">
        <w:rPr>
          <w:rFonts w:ascii="Times New Roman" w:hAnsi="Times New Roman" w:cs="Times New Roman"/>
          <w:sz w:val="28"/>
          <w:szCs w:val="28"/>
        </w:rPr>
        <w:t xml:space="preserve"> </w:t>
      </w:r>
      <w:hyperlink r:id="rId99" w:history="1">
        <w:r w:rsidRPr="00411529">
          <w:rPr>
            <w:rFonts w:ascii="Times New Roman" w:hAnsi="Times New Roman" w:cs="Times New Roman"/>
            <w:sz w:val="28"/>
            <w:szCs w:val="28"/>
          </w:rPr>
          <w:t>http://www.nitec.kz/story/435tretgrert</w:t>
        </w:r>
      </w:hyperlink>
      <w:r w:rsidRPr="00411529">
        <w:rPr>
          <w:rFonts w:ascii="Times New Roman" w:hAnsi="Times New Roman" w:cs="Times New Roman"/>
          <w:sz w:val="28"/>
          <w:szCs w:val="28"/>
        </w:rPr>
        <w:t>.</w:t>
      </w:r>
      <w:r w:rsidR="0085572A" w:rsidRPr="00411529">
        <w:rPr>
          <w:rFonts w:ascii="Times New Roman" w:hAnsi="Times New Roman" w:cs="Times New Roman"/>
          <w:sz w:val="28"/>
          <w:szCs w:val="28"/>
        </w:rPr>
        <w:t xml:space="preserve"> </w:t>
      </w:r>
      <w:r w:rsidR="00411529" w:rsidRPr="00411529">
        <w:rPr>
          <w:rFonts w:ascii="Times New Roman" w:hAnsi="Times New Roman" w:cs="Times New Roman"/>
          <w:sz w:val="28"/>
          <w:szCs w:val="28"/>
          <w:lang w:val="kk-KZ"/>
        </w:rPr>
        <w:t>02.08.</w:t>
      </w:r>
      <w:r w:rsidR="0085572A" w:rsidRPr="00C34492">
        <w:rPr>
          <w:rFonts w:ascii="Times New Roman" w:hAnsi="Times New Roman" w:cs="Times New Roman"/>
          <w:sz w:val="28"/>
          <w:szCs w:val="28"/>
        </w:rPr>
        <w:t>2020.</w:t>
      </w:r>
    </w:p>
    <w:p w14:paraId="25A1C371" w14:textId="02BD73DE"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Satpaev D. Corruption in Kazakhstan and the quality of governance</w:t>
      </w:r>
      <w:r w:rsidR="002213D4" w:rsidRPr="00411529">
        <w:rPr>
          <w:rFonts w:ascii="Times New Roman" w:hAnsi="Times New Roman" w:cs="Times New Roman"/>
          <w:sz w:val="28"/>
          <w:szCs w:val="28"/>
        </w:rPr>
        <w:t xml:space="preserve"> // </w:t>
      </w:r>
      <w:r w:rsidRPr="00411529">
        <w:rPr>
          <w:rFonts w:ascii="Times New Roman" w:hAnsi="Times New Roman" w:cs="Times New Roman"/>
          <w:sz w:val="28"/>
          <w:szCs w:val="28"/>
        </w:rPr>
        <w:t>http://</w:t>
      </w:r>
      <w:hyperlink r:id="rId100" w:history="1">
        <w:r w:rsidRPr="00411529">
          <w:rPr>
            <w:rFonts w:ascii="Times New Roman" w:hAnsi="Times New Roman" w:cs="Times New Roman"/>
            <w:sz w:val="28"/>
            <w:szCs w:val="28"/>
          </w:rPr>
          <w:t>www.ide.go.jp/English/Publish/Download/Dp/pdf/475.pdf</w:t>
        </w:r>
      </w:hyperlink>
      <w:r w:rsidRPr="00C34492">
        <w:rPr>
          <w:rFonts w:ascii="Times New Roman" w:hAnsi="Times New Roman" w:cs="Times New Roman"/>
          <w:sz w:val="28"/>
          <w:szCs w:val="28"/>
        </w:rPr>
        <w:t>.</w:t>
      </w:r>
      <w:r w:rsidR="0085572A" w:rsidRPr="00C34492">
        <w:rPr>
          <w:rFonts w:ascii="Times New Roman" w:hAnsi="Times New Roman" w:cs="Times New Roman"/>
          <w:sz w:val="28"/>
          <w:szCs w:val="28"/>
        </w:rPr>
        <w:t xml:space="preserve"> </w:t>
      </w:r>
      <w:r w:rsidR="00411529" w:rsidRPr="00C34492">
        <w:rPr>
          <w:rFonts w:ascii="Times New Roman" w:hAnsi="Times New Roman" w:cs="Times New Roman"/>
          <w:sz w:val="28"/>
          <w:szCs w:val="28"/>
          <w:lang w:val="kk-KZ"/>
        </w:rPr>
        <w:t>09.09.</w:t>
      </w:r>
      <w:r w:rsidR="0085572A" w:rsidRPr="00C34492">
        <w:rPr>
          <w:rFonts w:ascii="Times New Roman" w:hAnsi="Times New Roman" w:cs="Times New Roman"/>
          <w:sz w:val="28"/>
          <w:szCs w:val="28"/>
        </w:rPr>
        <w:t>2020.</w:t>
      </w:r>
    </w:p>
    <w:p w14:paraId="49D38A9C" w14:textId="33106210" w:rsidR="00E00438" w:rsidRPr="0041152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Glushkova S. Speaking of Corruption - But Silent on How Much http://rus. azattyq.org/content/kazakhstan-korrupcia-reiting /27049235.html.</w:t>
      </w:r>
      <w:r w:rsidR="002213D4" w:rsidRPr="00C34492">
        <w:rPr>
          <w:rFonts w:ascii="Times New Roman" w:hAnsi="Times New Roman" w:cs="Times New Roman"/>
          <w:sz w:val="28"/>
          <w:szCs w:val="28"/>
        </w:rPr>
        <w:t xml:space="preserve"> </w:t>
      </w:r>
      <w:r w:rsidR="00411529" w:rsidRPr="00C34492">
        <w:rPr>
          <w:rFonts w:ascii="Times New Roman" w:hAnsi="Times New Roman" w:cs="Times New Roman"/>
          <w:sz w:val="28"/>
          <w:szCs w:val="28"/>
          <w:lang w:val="kk-KZ"/>
        </w:rPr>
        <w:t>09.09.</w:t>
      </w:r>
      <w:r w:rsidR="0085572A" w:rsidRPr="00E21DB4">
        <w:rPr>
          <w:rFonts w:ascii="Times New Roman" w:hAnsi="Times New Roman" w:cs="Times New Roman"/>
          <w:sz w:val="28"/>
          <w:szCs w:val="28"/>
        </w:rPr>
        <w:t>2020.</w:t>
      </w:r>
    </w:p>
    <w:p w14:paraId="5379643A" w14:textId="4258C4AC" w:rsidR="00E00438" w:rsidRPr="00CE73F3" w:rsidRDefault="00706C2E"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Style w:val="extendedtext-short"/>
          <w:rFonts w:ascii="Times New Roman" w:hAnsi="Times New Roman" w:cs="Times New Roman"/>
          <w:sz w:val="28"/>
          <w:szCs w:val="28"/>
        </w:rPr>
        <w:t>Sheryazdanova G., Butterfield J.</w:t>
      </w:r>
      <w:r w:rsidR="00E00438" w:rsidRPr="00411529">
        <w:rPr>
          <w:rFonts w:ascii="Times New Roman" w:hAnsi="Times New Roman" w:cs="Times New Roman"/>
          <w:sz w:val="28"/>
          <w:szCs w:val="28"/>
        </w:rPr>
        <w:t xml:space="preserve"> E-Government as an Anti-corruption Strategy in Kazakhstan </w:t>
      </w:r>
      <w:r w:rsidR="00D616BE" w:rsidRPr="00411529">
        <w:rPr>
          <w:rFonts w:ascii="Times New Roman" w:hAnsi="Times New Roman" w:cs="Times New Roman"/>
          <w:sz w:val="28"/>
          <w:szCs w:val="28"/>
        </w:rPr>
        <w:t xml:space="preserve">// </w:t>
      </w:r>
      <w:r w:rsidR="00E00438" w:rsidRPr="00411529">
        <w:rPr>
          <w:rFonts w:ascii="Times New Roman" w:hAnsi="Times New Roman" w:cs="Times New Roman"/>
          <w:sz w:val="28"/>
          <w:szCs w:val="28"/>
        </w:rPr>
        <w:t>Journal of Information Technology and Politics</w:t>
      </w:r>
      <w:r w:rsidR="00D616BE" w:rsidRPr="00411529">
        <w:rPr>
          <w:rFonts w:ascii="Times New Roman" w:hAnsi="Times New Roman" w:cs="Times New Roman"/>
          <w:sz w:val="28"/>
          <w:szCs w:val="28"/>
        </w:rPr>
        <w:t xml:space="preserve">. – 2017. – </w:t>
      </w:r>
      <w:r w:rsidR="00D616BE">
        <w:rPr>
          <w:rFonts w:ascii="Times New Roman" w:hAnsi="Times New Roman" w:cs="Times New Roman"/>
          <w:sz w:val="28"/>
          <w:szCs w:val="28"/>
        </w:rPr>
        <w:t>Vol. 14(1). – P.</w:t>
      </w:r>
      <w:r w:rsidR="00F10D00" w:rsidRPr="00CE73F3">
        <w:rPr>
          <w:rFonts w:ascii="Times New Roman" w:hAnsi="Times New Roman" w:cs="Times New Roman"/>
          <w:sz w:val="28"/>
          <w:szCs w:val="28"/>
        </w:rPr>
        <w:t xml:space="preserve"> 83-94</w:t>
      </w:r>
      <w:r w:rsidR="00E00438" w:rsidRPr="00CE73F3">
        <w:rPr>
          <w:rFonts w:ascii="Times New Roman" w:hAnsi="Times New Roman" w:cs="Times New Roman"/>
          <w:sz w:val="28"/>
          <w:szCs w:val="28"/>
        </w:rPr>
        <w:t>.</w:t>
      </w:r>
    </w:p>
    <w:p w14:paraId="7306F1F0" w14:textId="57B0EB90" w:rsidR="00E00438" w:rsidRPr="00C34492" w:rsidRDefault="00706C2E"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color w:val="000000" w:themeColor="text1"/>
          <w:sz w:val="28"/>
          <w:szCs w:val="28"/>
        </w:rPr>
        <w:t xml:space="preserve">Kurmanov </w:t>
      </w:r>
      <w:r w:rsidR="00E00438" w:rsidRPr="00CE73F3">
        <w:rPr>
          <w:rFonts w:ascii="Times New Roman" w:hAnsi="Times New Roman" w:cs="Times New Roman"/>
          <w:color w:val="000000" w:themeColor="text1"/>
          <w:sz w:val="28"/>
          <w:szCs w:val="28"/>
        </w:rPr>
        <w:t xml:space="preserve">N., </w:t>
      </w:r>
      <w:r>
        <w:rPr>
          <w:rFonts w:ascii="Times New Roman" w:hAnsi="Times New Roman" w:cs="Times New Roman"/>
          <w:color w:val="000000" w:themeColor="text1"/>
          <w:sz w:val="28"/>
          <w:szCs w:val="28"/>
        </w:rPr>
        <w:t xml:space="preserve">Aibosynova </w:t>
      </w:r>
      <w:r w:rsidR="00E00438" w:rsidRPr="00CE73F3">
        <w:rPr>
          <w:rFonts w:ascii="Times New Roman" w:hAnsi="Times New Roman" w:cs="Times New Roman"/>
          <w:color w:val="000000" w:themeColor="text1"/>
          <w:sz w:val="28"/>
          <w:szCs w:val="28"/>
        </w:rPr>
        <w:t>D</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The Modern State of Enterprise Innovation </w:t>
      </w:r>
      <w:r w:rsidR="00E00438" w:rsidRPr="00CE73F3">
        <w:rPr>
          <w:rFonts w:ascii="Times New Roman" w:hAnsi="Times New Roman" w:cs="Times New Roman"/>
          <w:color w:val="000000" w:themeColor="text1"/>
          <w:sz w:val="28"/>
          <w:szCs w:val="28"/>
        </w:rPr>
        <w:lastRenderedPageBreak/>
        <w:t>Activity in Kazakhstan</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Procced. </w:t>
      </w:r>
      <w:r w:rsidRPr="00CE73F3">
        <w:rPr>
          <w:rFonts w:ascii="Times New Roman" w:hAnsi="Times New Roman" w:cs="Times New Roman"/>
          <w:color w:val="000000" w:themeColor="text1"/>
          <w:sz w:val="28"/>
          <w:szCs w:val="28"/>
        </w:rPr>
        <w:t>internat</w:t>
      </w:r>
      <w:r>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conf</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on Innovation, Technology Transfer </w:t>
      </w:r>
      <w:r w:rsidR="00E00438" w:rsidRPr="00C34492">
        <w:rPr>
          <w:rFonts w:ascii="Times New Roman" w:hAnsi="Times New Roman" w:cs="Times New Roman"/>
          <w:sz w:val="28"/>
          <w:szCs w:val="28"/>
        </w:rPr>
        <w:t>and Education</w:t>
      </w:r>
      <w:r w:rsidRPr="00C34492">
        <w:rPr>
          <w:rFonts w:ascii="Times New Roman" w:hAnsi="Times New Roman" w:cs="Times New Roman"/>
          <w:sz w:val="28"/>
          <w:szCs w:val="28"/>
        </w:rPr>
        <w:t xml:space="preserve"> (CBU). – Prague, </w:t>
      </w:r>
      <w:r w:rsidR="00E00438" w:rsidRPr="00C34492">
        <w:rPr>
          <w:rFonts w:ascii="Times New Roman" w:hAnsi="Times New Roman" w:cs="Times New Roman"/>
          <w:sz w:val="28"/>
          <w:szCs w:val="28"/>
        </w:rPr>
        <w:t>2015</w:t>
      </w:r>
      <w:r w:rsidRPr="00C34492">
        <w:rPr>
          <w:rFonts w:ascii="Times New Roman" w:hAnsi="Times New Roman" w:cs="Times New Roman"/>
          <w:sz w:val="28"/>
          <w:szCs w:val="28"/>
        </w:rPr>
        <w:t>. – P.</w:t>
      </w:r>
      <w:r w:rsidR="00F10D00" w:rsidRPr="00C34492">
        <w:rPr>
          <w:rFonts w:ascii="Times New Roman" w:hAnsi="Times New Roman" w:cs="Times New Roman"/>
          <w:sz w:val="28"/>
          <w:szCs w:val="28"/>
        </w:rPr>
        <w:t xml:space="preserve"> 129-140</w:t>
      </w:r>
      <w:r w:rsidR="00E00438" w:rsidRPr="00C34492">
        <w:rPr>
          <w:rFonts w:ascii="Times New Roman" w:hAnsi="Times New Roman" w:cs="Times New Roman"/>
          <w:sz w:val="28"/>
          <w:szCs w:val="28"/>
        </w:rPr>
        <w:t>.</w:t>
      </w:r>
    </w:p>
    <w:p w14:paraId="6C7C8177" w14:textId="1E45E775"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75" w:name="_Hlk97037616"/>
      <w:r w:rsidRPr="00C34492">
        <w:rPr>
          <w:rFonts w:ascii="Times New Roman" w:hAnsi="Times New Roman" w:cs="Times New Roman"/>
          <w:sz w:val="28"/>
          <w:szCs w:val="28"/>
        </w:rPr>
        <w:t>Supporting Entrepreneurship Development in Kazakhstan (2010)</w:t>
      </w:r>
      <w:r w:rsidR="002213D4"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http://www.europeandcis.undp.org. </w:t>
      </w:r>
      <w:r w:rsidR="00411529" w:rsidRPr="00C34492">
        <w:rPr>
          <w:rFonts w:ascii="Times New Roman" w:hAnsi="Times New Roman" w:cs="Times New Roman"/>
          <w:sz w:val="28"/>
          <w:szCs w:val="28"/>
          <w:lang w:val="kk-KZ"/>
        </w:rPr>
        <w:t>10.04.</w:t>
      </w:r>
      <w:r w:rsidR="0085572A" w:rsidRPr="00E21DB4">
        <w:rPr>
          <w:rFonts w:ascii="Times New Roman" w:hAnsi="Times New Roman" w:cs="Times New Roman"/>
          <w:sz w:val="28"/>
          <w:szCs w:val="28"/>
        </w:rPr>
        <w:t>2019.</w:t>
      </w:r>
    </w:p>
    <w:bookmarkEnd w:id="75"/>
    <w:p w14:paraId="7F7FA70A" w14:textId="225F1D73"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Entrepreneurship Development Institute Centre in Kazakhstan </w:t>
      </w:r>
      <w:r w:rsidR="002213D4" w:rsidRPr="00C34492">
        <w:rPr>
          <w:rFonts w:ascii="Times New Roman" w:hAnsi="Times New Roman" w:cs="Times New Roman"/>
          <w:sz w:val="28"/>
          <w:szCs w:val="28"/>
        </w:rPr>
        <w:t>//</w:t>
      </w:r>
      <w:r w:rsidRPr="00C34492">
        <w:rPr>
          <w:rFonts w:ascii="Times New Roman" w:hAnsi="Times New Roman" w:cs="Times New Roman"/>
          <w:sz w:val="28"/>
          <w:szCs w:val="28"/>
        </w:rPr>
        <w:t xml:space="preserve"> http://smetimes.tradeindia.com.</w:t>
      </w:r>
      <w:r w:rsidR="0085572A" w:rsidRPr="00C34492">
        <w:rPr>
          <w:rFonts w:ascii="Times New Roman" w:hAnsi="Times New Roman" w:cs="Times New Roman"/>
          <w:sz w:val="28"/>
          <w:szCs w:val="28"/>
        </w:rPr>
        <w:t xml:space="preserve"> </w:t>
      </w:r>
      <w:r w:rsidR="00411529" w:rsidRPr="00C34492">
        <w:rPr>
          <w:rFonts w:ascii="Times New Roman" w:hAnsi="Times New Roman" w:cs="Times New Roman"/>
          <w:sz w:val="28"/>
          <w:szCs w:val="28"/>
          <w:lang w:val="kk-KZ"/>
        </w:rPr>
        <w:t>04.01.</w:t>
      </w:r>
      <w:r w:rsidR="0085572A" w:rsidRPr="00C34492">
        <w:rPr>
          <w:rFonts w:ascii="Times New Roman" w:hAnsi="Times New Roman" w:cs="Times New Roman"/>
          <w:sz w:val="28"/>
          <w:szCs w:val="28"/>
        </w:rPr>
        <w:t>2019.</w:t>
      </w:r>
    </w:p>
    <w:p w14:paraId="5F3831BA" w14:textId="042B7294"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USAID </w:t>
      </w:r>
      <w:r w:rsidR="002213D4" w:rsidRPr="00C34492">
        <w:rPr>
          <w:rFonts w:ascii="Times New Roman" w:hAnsi="Times New Roman" w:cs="Times New Roman"/>
          <w:sz w:val="28"/>
          <w:szCs w:val="28"/>
        </w:rPr>
        <w:t xml:space="preserve">– </w:t>
      </w:r>
      <w:r w:rsidRPr="00C34492">
        <w:rPr>
          <w:rFonts w:ascii="Times New Roman" w:hAnsi="Times New Roman" w:cs="Times New Roman"/>
          <w:sz w:val="28"/>
          <w:szCs w:val="28"/>
        </w:rPr>
        <w:t>2010</w:t>
      </w:r>
      <w:r w:rsidR="002213D4"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http://usaid.gov.</w:t>
      </w:r>
      <w:r w:rsidR="002213D4" w:rsidRPr="00C34492">
        <w:rPr>
          <w:rFonts w:ascii="Times New Roman" w:hAnsi="Times New Roman" w:cs="Times New Roman"/>
          <w:sz w:val="28"/>
          <w:szCs w:val="28"/>
        </w:rPr>
        <w:t xml:space="preserve"> </w:t>
      </w:r>
      <w:r w:rsidR="00411529" w:rsidRPr="00C34492">
        <w:rPr>
          <w:rFonts w:ascii="Times New Roman" w:hAnsi="Times New Roman" w:cs="Times New Roman"/>
          <w:sz w:val="28"/>
          <w:szCs w:val="28"/>
          <w:lang w:val="kk-KZ"/>
        </w:rPr>
        <w:t>04.01.</w:t>
      </w:r>
      <w:r w:rsidR="00AD02E3" w:rsidRPr="00C34492">
        <w:rPr>
          <w:rFonts w:ascii="Times New Roman" w:hAnsi="Times New Roman" w:cs="Times New Roman"/>
          <w:sz w:val="28"/>
          <w:szCs w:val="28"/>
        </w:rPr>
        <w:t xml:space="preserve">2019. </w:t>
      </w:r>
    </w:p>
    <w:p w14:paraId="09D89998" w14:textId="2BC45371"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Siegel S. Breaking Down Administrative Barriers to Entrepreneurship in Kazakhstan</w:t>
      </w:r>
      <w:r w:rsidR="002213D4" w:rsidRPr="00C34492">
        <w:rPr>
          <w:rFonts w:ascii="Times New Roman" w:hAnsi="Times New Roman" w:cs="Times New Roman"/>
          <w:sz w:val="28"/>
          <w:szCs w:val="28"/>
        </w:rPr>
        <w:t xml:space="preserve"> // </w:t>
      </w:r>
      <w:r w:rsidRPr="00C34492">
        <w:rPr>
          <w:rFonts w:ascii="Times New Roman" w:hAnsi="Times New Roman" w:cs="Times New Roman"/>
          <w:sz w:val="28"/>
          <w:szCs w:val="28"/>
        </w:rPr>
        <w:t>http://www.cipe.org.</w:t>
      </w:r>
      <w:r w:rsidR="002213D4" w:rsidRPr="00C34492">
        <w:rPr>
          <w:rFonts w:ascii="Times New Roman" w:hAnsi="Times New Roman" w:cs="Times New Roman"/>
          <w:sz w:val="28"/>
          <w:szCs w:val="28"/>
        </w:rPr>
        <w:t xml:space="preserve"> </w:t>
      </w:r>
      <w:r w:rsidR="00411529" w:rsidRPr="00C34492">
        <w:rPr>
          <w:rFonts w:ascii="Times New Roman" w:hAnsi="Times New Roman" w:cs="Times New Roman"/>
          <w:sz w:val="28"/>
          <w:szCs w:val="28"/>
          <w:lang w:val="kk-KZ"/>
        </w:rPr>
        <w:t>04.01.</w:t>
      </w:r>
      <w:r w:rsidR="00AD02E3" w:rsidRPr="00E21DB4">
        <w:rPr>
          <w:rFonts w:ascii="Times New Roman" w:hAnsi="Times New Roman" w:cs="Times New Roman"/>
          <w:sz w:val="28"/>
          <w:szCs w:val="28"/>
        </w:rPr>
        <w:t>2019.</w:t>
      </w:r>
    </w:p>
    <w:p w14:paraId="55891AB5" w14:textId="44C36A3A"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76" w:name="_Hlk97037348"/>
      <w:r w:rsidRPr="00411529">
        <w:rPr>
          <w:rFonts w:ascii="Times New Roman" w:hAnsi="Times New Roman" w:cs="Times New Roman"/>
          <w:sz w:val="28"/>
          <w:szCs w:val="28"/>
        </w:rPr>
        <w:t xml:space="preserve">Cambridge Dictionary </w:t>
      </w:r>
      <w:r w:rsidR="002213D4" w:rsidRPr="00411529">
        <w:rPr>
          <w:rFonts w:ascii="Times New Roman" w:hAnsi="Times New Roman" w:cs="Times New Roman"/>
          <w:sz w:val="28"/>
          <w:szCs w:val="28"/>
        </w:rPr>
        <w:t xml:space="preserve">– </w:t>
      </w:r>
      <w:r w:rsidRPr="00411529">
        <w:rPr>
          <w:rFonts w:ascii="Times New Roman" w:hAnsi="Times New Roman" w:cs="Times New Roman"/>
          <w:sz w:val="28"/>
          <w:szCs w:val="28"/>
        </w:rPr>
        <w:t>2021</w:t>
      </w:r>
      <w:r w:rsidR="002213D4" w:rsidRPr="00411529">
        <w:rPr>
          <w:rFonts w:ascii="Times New Roman" w:hAnsi="Times New Roman" w:cs="Times New Roman"/>
          <w:sz w:val="28"/>
          <w:szCs w:val="28"/>
        </w:rPr>
        <w:t xml:space="preserve"> //</w:t>
      </w:r>
      <w:r w:rsidRPr="00411529">
        <w:rPr>
          <w:rFonts w:ascii="Times New Roman" w:hAnsi="Times New Roman" w:cs="Times New Roman"/>
          <w:sz w:val="28"/>
          <w:szCs w:val="28"/>
        </w:rPr>
        <w:t xml:space="preserve"> </w:t>
      </w:r>
      <w:hyperlink r:id="rId101" w:history="1">
        <w:r w:rsidR="002213D4" w:rsidRPr="00411529">
          <w:rPr>
            <w:rStyle w:val="aa"/>
            <w:rFonts w:ascii="Times New Roman" w:hAnsi="Times New Roman" w:cs="Times New Roman"/>
            <w:color w:val="auto"/>
            <w:sz w:val="28"/>
            <w:szCs w:val="28"/>
            <w:u w:val="none"/>
          </w:rPr>
          <w:t>https://dictionary.cambridge.org/zhs</w:t>
        </w:r>
      </w:hyperlink>
      <w:r w:rsidR="002213D4" w:rsidRPr="00411529">
        <w:rPr>
          <w:rFonts w:ascii="Times New Roman" w:hAnsi="Times New Roman" w:cs="Times New Roman"/>
          <w:sz w:val="28"/>
          <w:szCs w:val="28"/>
        </w:rPr>
        <w:t xml:space="preserve">. </w:t>
      </w:r>
      <w:r w:rsidR="00411529" w:rsidRPr="00411529">
        <w:rPr>
          <w:rFonts w:ascii="Times New Roman" w:hAnsi="Times New Roman" w:cs="Times New Roman"/>
          <w:sz w:val="28"/>
          <w:szCs w:val="28"/>
          <w:lang w:val="kk-KZ"/>
        </w:rPr>
        <w:t>05.04.</w:t>
      </w:r>
      <w:r w:rsidR="00AD02E3" w:rsidRPr="00C34492">
        <w:rPr>
          <w:rFonts w:ascii="Times New Roman" w:hAnsi="Times New Roman" w:cs="Times New Roman"/>
          <w:sz w:val="28"/>
          <w:szCs w:val="28"/>
        </w:rPr>
        <w:t>2021.</w:t>
      </w:r>
    </w:p>
    <w:p w14:paraId="07D27E54" w14:textId="3FF267D6"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77" w:name="_Hlk97037652"/>
      <w:bookmarkEnd w:id="76"/>
      <w:r w:rsidRPr="00C34492">
        <w:rPr>
          <w:rFonts w:ascii="Times New Roman" w:hAnsi="Times New Roman" w:cs="Times New Roman"/>
          <w:sz w:val="28"/>
          <w:szCs w:val="28"/>
        </w:rPr>
        <w:t>Collins Dictionary</w:t>
      </w:r>
      <w:r w:rsidR="002213D4" w:rsidRPr="00C34492">
        <w:rPr>
          <w:rFonts w:ascii="Times New Roman" w:hAnsi="Times New Roman" w:cs="Times New Roman"/>
          <w:sz w:val="28"/>
          <w:szCs w:val="28"/>
        </w:rPr>
        <w:t xml:space="preserve"> – </w:t>
      </w:r>
      <w:r w:rsidRPr="00C34492">
        <w:rPr>
          <w:rFonts w:ascii="Times New Roman" w:hAnsi="Times New Roman" w:cs="Times New Roman"/>
          <w:sz w:val="28"/>
          <w:szCs w:val="28"/>
        </w:rPr>
        <w:t>2021</w:t>
      </w:r>
      <w:r w:rsidR="00164EC5"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hyperlink r:id="rId102" w:history="1">
        <w:r w:rsidR="00164EC5" w:rsidRPr="00411529">
          <w:rPr>
            <w:rStyle w:val="aa"/>
            <w:rFonts w:ascii="Times New Roman" w:hAnsi="Times New Roman" w:cs="Times New Roman"/>
            <w:color w:val="auto"/>
            <w:sz w:val="28"/>
            <w:szCs w:val="28"/>
            <w:u w:val="none"/>
          </w:rPr>
          <w:t>https://www.collinsdictionary.com</w:t>
        </w:r>
      </w:hyperlink>
      <w:r w:rsidR="00164EC5" w:rsidRPr="00411529">
        <w:rPr>
          <w:rFonts w:ascii="Times New Roman" w:hAnsi="Times New Roman" w:cs="Times New Roman"/>
          <w:sz w:val="28"/>
          <w:szCs w:val="28"/>
        </w:rPr>
        <w:t xml:space="preserve"> </w:t>
      </w:r>
      <w:r w:rsidRPr="00C34492">
        <w:rPr>
          <w:rFonts w:ascii="Times New Roman" w:hAnsi="Times New Roman" w:cs="Times New Roman"/>
          <w:sz w:val="28"/>
          <w:szCs w:val="28"/>
        </w:rPr>
        <w:t>/zh/dictionary/english/foreigner.</w:t>
      </w:r>
      <w:r w:rsidR="00164EC5" w:rsidRPr="00C34492">
        <w:rPr>
          <w:rFonts w:ascii="Times New Roman" w:hAnsi="Times New Roman" w:cs="Times New Roman"/>
          <w:sz w:val="28"/>
          <w:szCs w:val="28"/>
        </w:rPr>
        <w:t xml:space="preserve"> </w:t>
      </w:r>
      <w:r w:rsidR="00411529" w:rsidRPr="00C34492">
        <w:rPr>
          <w:rFonts w:ascii="Times New Roman" w:hAnsi="Times New Roman" w:cs="Times New Roman"/>
          <w:sz w:val="28"/>
          <w:szCs w:val="28"/>
          <w:lang w:val="kk-KZ"/>
        </w:rPr>
        <w:t>05.05.</w:t>
      </w:r>
      <w:r w:rsidR="00AD02E3" w:rsidRPr="00C34492">
        <w:rPr>
          <w:rFonts w:ascii="Times New Roman" w:hAnsi="Times New Roman" w:cs="Times New Roman"/>
          <w:sz w:val="28"/>
          <w:szCs w:val="28"/>
        </w:rPr>
        <w:t xml:space="preserve">2021. </w:t>
      </w:r>
    </w:p>
    <w:bookmarkEnd w:id="77"/>
    <w:p w14:paraId="3145178F" w14:textId="0F0675B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Smith A. An Inquiry into the Nature and Causes of the Wealth of Nations.</w:t>
      </w:r>
      <w:r w:rsidR="00706C2E">
        <w:rPr>
          <w:rFonts w:ascii="Times New Roman" w:hAnsi="Times New Roman" w:cs="Times New Roman"/>
          <w:color w:val="000000" w:themeColor="text1"/>
          <w:sz w:val="28"/>
          <w:szCs w:val="28"/>
        </w:rPr>
        <w:t xml:space="preserve"> – Ed. 5</w:t>
      </w:r>
      <w:r w:rsidR="00706C2E" w:rsidRPr="00706C2E">
        <w:rPr>
          <w:rFonts w:ascii="Times New Roman" w:hAnsi="Times New Roman" w:cs="Times New Roman"/>
          <w:color w:val="000000" w:themeColor="text1"/>
          <w:sz w:val="28"/>
          <w:szCs w:val="28"/>
        </w:rPr>
        <w:t>th</w:t>
      </w:r>
      <w:r w:rsidR="00706C2E">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706C2E">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London: Methuen and Co., </w:t>
      </w:r>
      <w:r w:rsidR="00706C2E">
        <w:rPr>
          <w:rFonts w:ascii="Times New Roman" w:hAnsi="Times New Roman" w:cs="Times New Roman"/>
          <w:color w:val="000000" w:themeColor="text1"/>
          <w:sz w:val="28"/>
          <w:szCs w:val="28"/>
        </w:rPr>
        <w:t xml:space="preserve">1776. – </w:t>
      </w:r>
      <w:r w:rsidR="00F10D00" w:rsidRPr="00CE73F3">
        <w:rPr>
          <w:rFonts w:ascii="Times New Roman" w:hAnsi="Times New Roman" w:cs="Times New Roman"/>
          <w:color w:val="000000" w:themeColor="text1"/>
          <w:sz w:val="28"/>
          <w:szCs w:val="28"/>
        </w:rPr>
        <w:t>1094 p</w:t>
      </w:r>
      <w:r w:rsidRPr="00CE73F3">
        <w:rPr>
          <w:rFonts w:ascii="Times New Roman" w:hAnsi="Times New Roman" w:cs="Times New Roman"/>
          <w:color w:val="000000" w:themeColor="text1"/>
          <w:sz w:val="28"/>
          <w:szCs w:val="28"/>
        </w:rPr>
        <w:t>.</w:t>
      </w:r>
    </w:p>
    <w:p w14:paraId="42A5A7E2" w14:textId="2876575D"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Schumpeter J.A. The Theory of Economic Development: An Inquiry into </w:t>
      </w:r>
      <w:r w:rsidRPr="00C34492">
        <w:rPr>
          <w:rFonts w:ascii="Times New Roman" w:hAnsi="Times New Roman" w:cs="Times New Roman"/>
          <w:sz w:val="28"/>
          <w:szCs w:val="28"/>
        </w:rPr>
        <w:t xml:space="preserve">Profits, Capital, Credit, Interest, and the Business Cycle. </w:t>
      </w:r>
      <w:r w:rsidR="00706C2E" w:rsidRPr="00C34492">
        <w:rPr>
          <w:rFonts w:ascii="Times New Roman" w:hAnsi="Times New Roman" w:cs="Times New Roman"/>
          <w:sz w:val="28"/>
          <w:szCs w:val="28"/>
        </w:rPr>
        <w:t xml:space="preserve">– </w:t>
      </w:r>
      <w:r w:rsidRPr="00C34492">
        <w:rPr>
          <w:rFonts w:ascii="Times New Roman" w:hAnsi="Times New Roman" w:cs="Times New Roman"/>
          <w:sz w:val="28"/>
          <w:szCs w:val="28"/>
        </w:rPr>
        <w:t>Cambridge MA: Harvard University Press</w:t>
      </w:r>
      <w:r w:rsidR="00F10D00" w:rsidRPr="00C34492">
        <w:rPr>
          <w:rFonts w:ascii="Times New Roman" w:hAnsi="Times New Roman" w:cs="Times New Roman"/>
          <w:sz w:val="28"/>
          <w:szCs w:val="28"/>
        </w:rPr>
        <w:t xml:space="preserve">, </w:t>
      </w:r>
      <w:r w:rsidR="00706C2E" w:rsidRPr="00C34492">
        <w:rPr>
          <w:rFonts w:ascii="Times New Roman" w:hAnsi="Times New Roman" w:cs="Times New Roman"/>
          <w:sz w:val="28"/>
          <w:szCs w:val="28"/>
        </w:rPr>
        <w:t xml:space="preserve">1934. – </w:t>
      </w:r>
      <w:r w:rsidR="00F10D00" w:rsidRPr="00C34492">
        <w:rPr>
          <w:rFonts w:ascii="Times New Roman" w:hAnsi="Times New Roman" w:cs="Times New Roman"/>
          <w:sz w:val="28"/>
          <w:szCs w:val="28"/>
        </w:rPr>
        <w:t>255 p</w:t>
      </w:r>
      <w:r w:rsidRPr="00C34492">
        <w:rPr>
          <w:rFonts w:ascii="Times New Roman" w:hAnsi="Times New Roman" w:cs="Times New Roman"/>
          <w:sz w:val="28"/>
          <w:szCs w:val="28"/>
        </w:rPr>
        <w:t>.</w:t>
      </w:r>
    </w:p>
    <w:p w14:paraId="68266842" w14:textId="51864B7E"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411529">
        <w:rPr>
          <w:rFonts w:ascii="Times New Roman" w:hAnsi="Times New Roman" w:cs="Times New Roman"/>
          <w:sz w:val="28"/>
          <w:szCs w:val="28"/>
        </w:rPr>
        <w:t xml:space="preserve">Hisrich R.D., Peters P.M., Shepherd D.A. Entrepreneurship with OLC. </w:t>
      </w:r>
      <w:r w:rsidR="007C5822" w:rsidRPr="00411529">
        <w:rPr>
          <w:rFonts w:ascii="Times New Roman" w:hAnsi="Times New Roman" w:cs="Times New Roman"/>
          <w:sz w:val="28"/>
          <w:szCs w:val="28"/>
        </w:rPr>
        <w:t xml:space="preserve">– </w:t>
      </w:r>
      <w:r w:rsidRPr="00411529">
        <w:rPr>
          <w:rFonts w:ascii="Times New Roman" w:hAnsi="Times New Roman" w:cs="Times New Roman"/>
          <w:sz w:val="28"/>
          <w:szCs w:val="28"/>
        </w:rPr>
        <w:t>Illinois: McGraw Hill</w:t>
      </w:r>
      <w:r w:rsidR="007C5822" w:rsidRPr="00411529">
        <w:rPr>
          <w:rFonts w:ascii="Times New Roman" w:hAnsi="Times New Roman" w:cs="Times New Roman"/>
          <w:sz w:val="28"/>
          <w:szCs w:val="28"/>
        </w:rPr>
        <w:t>, 2005</w:t>
      </w:r>
      <w:r w:rsidRPr="00411529">
        <w:rPr>
          <w:rFonts w:ascii="Times New Roman" w:hAnsi="Times New Roman" w:cs="Times New Roman"/>
          <w:sz w:val="28"/>
          <w:szCs w:val="28"/>
        </w:rPr>
        <w:t>.</w:t>
      </w:r>
      <w:r w:rsidR="007C5822" w:rsidRPr="00411529">
        <w:rPr>
          <w:rFonts w:ascii="Times New Roman" w:hAnsi="Times New Roman" w:cs="Times New Roman"/>
          <w:sz w:val="28"/>
          <w:szCs w:val="28"/>
        </w:rPr>
        <w:t xml:space="preserve"> – </w:t>
      </w:r>
      <w:r w:rsidR="00644C35" w:rsidRPr="00C34492">
        <w:rPr>
          <w:rFonts w:ascii="Times New Roman" w:hAnsi="Times New Roman" w:cs="Times New Roman"/>
          <w:sz w:val="28"/>
          <w:szCs w:val="28"/>
        </w:rPr>
        <w:t xml:space="preserve">591 </w:t>
      </w:r>
      <w:r w:rsidR="007C5822" w:rsidRPr="00C34492">
        <w:rPr>
          <w:rFonts w:ascii="Times New Roman" w:hAnsi="Times New Roman" w:cs="Times New Roman"/>
          <w:sz w:val="28"/>
          <w:szCs w:val="28"/>
          <w:lang w:val="ru-RU"/>
        </w:rPr>
        <w:t>р</w:t>
      </w:r>
      <w:r w:rsidR="007C5822" w:rsidRPr="00C34492">
        <w:rPr>
          <w:rFonts w:ascii="Times New Roman" w:hAnsi="Times New Roman" w:cs="Times New Roman"/>
          <w:sz w:val="28"/>
          <w:szCs w:val="28"/>
        </w:rPr>
        <w:t>.</w:t>
      </w:r>
    </w:p>
    <w:p w14:paraId="247AA00B" w14:textId="280AF6F1"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Mellor R., Coulton G., Chick A.B.A.</w:t>
      </w:r>
      <w:r w:rsidR="007C5822" w:rsidRPr="00C34492">
        <w:rPr>
          <w:rFonts w:ascii="Times New Roman" w:hAnsi="Times New Roman" w:cs="Times New Roman"/>
          <w:sz w:val="28"/>
          <w:szCs w:val="28"/>
        </w:rPr>
        <w:t xml:space="preserve"> et al.</w:t>
      </w:r>
      <w:r w:rsidRPr="00C34492">
        <w:rPr>
          <w:rFonts w:ascii="Times New Roman" w:hAnsi="Times New Roman" w:cs="Times New Roman"/>
          <w:sz w:val="28"/>
          <w:szCs w:val="28"/>
        </w:rPr>
        <w:t xml:space="preserve"> Entrepreneurship for Everyone. </w:t>
      </w:r>
      <w:r w:rsidR="007C5822" w:rsidRPr="00C34492">
        <w:rPr>
          <w:rFonts w:ascii="Times New Roman" w:hAnsi="Times New Roman" w:cs="Times New Roman"/>
          <w:sz w:val="28"/>
          <w:szCs w:val="28"/>
        </w:rPr>
        <w:t>– London: SAGE Publication, 2009</w:t>
      </w:r>
      <w:r w:rsidRPr="00C34492">
        <w:rPr>
          <w:rFonts w:ascii="Times New Roman" w:hAnsi="Times New Roman" w:cs="Times New Roman"/>
          <w:sz w:val="28"/>
          <w:szCs w:val="28"/>
        </w:rPr>
        <w:t>.</w:t>
      </w:r>
      <w:r w:rsidR="007C5822" w:rsidRPr="00C34492">
        <w:rPr>
          <w:rFonts w:ascii="Times New Roman" w:hAnsi="Times New Roman" w:cs="Times New Roman"/>
          <w:sz w:val="28"/>
          <w:szCs w:val="28"/>
        </w:rPr>
        <w:t xml:space="preserve"> – </w:t>
      </w:r>
      <w:r w:rsidR="008E5BF4" w:rsidRPr="00C34492">
        <w:rPr>
          <w:rFonts w:ascii="Times New Roman" w:hAnsi="Times New Roman" w:cs="Times New Roman"/>
          <w:sz w:val="28"/>
          <w:szCs w:val="28"/>
        </w:rPr>
        <w:t xml:space="preserve">257 </w:t>
      </w:r>
      <w:r w:rsidR="007C5822" w:rsidRPr="00C34492">
        <w:rPr>
          <w:rFonts w:ascii="Times New Roman" w:hAnsi="Times New Roman" w:cs="Times New Roman"/>
          <w:sz w:val="28"/>
          <w:szCs w:val="28"/>
        </w:rPr>
        <w:t>p.</w:t>
      </w:r>
    </w:p>
    <w:p w14:paraId="0F5A8756" w14:textId="1198960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sz w:val="28"/>
          <w:szCs w:val="28"/>
        </w:rPr>
        <w:t>Shook</w:t>
      </w:r>
      <w:r w:rsidR="00706C2E" w:rsidRPr="00C34492">
        <w:rPr>
          <w:rFonts w:ascii="Times New Roman" w:hAnsi="Times New Roman" w:cs="Times New Roman"/>
          <w:sz w:val="28"/>
          <w:szCs w:val="28"/>
        </w:rPr>
        <w:t xml:space="preserve"> C.L., Priem</w:t>
      </w:r>
      <w:r w:rsidRPr="00C34492">
        <w:rPr>
          <w:rFonts w:ascii="Times New Roman" w:hAnsi="Times New Roman" w:cs="Times New Roman"/>
          <w:sz w:val="28"/>
          <w:szCs w:val="28"/>
        </w:rPr>
        <w:t xml:space="preserve"> R.L., Mc</w:t>
      </w:r>
      <w:r w:rsidR="001816D8" w:rsidRPr="00C34492">
        <w:rPr>
          <w:rFonts w:ascii="Times New Roman" w:hAnsi="Times New Roman" w:cs="Times New Roman"/>
          <w:sz w:val="28"/>
          <w:szCs w:val="28"/>
        </w:rPr>
        <w:t>g</w:t>
      </w:r>
      <w:r w:rsidRPr="00C34492">
        <w:rPr>
          <w:rFonts w:ascii="Times New Roman" w:hAnsi="Times New Roman" w:cs="Times New Roman"/>
          <w:sz w:val="28"/>
          <w:szCs w:val="28"/>
        </w:rPr>
        <w:t xml:space="preserve">ee J.E. Venture Creation and the </w:t>
      </w:r>
      <w:r w:rsidRPr="00CE73F3">
        <w:rPr>
          <w:rFonts w:ascii="Times New Roman" w:hAnsi="Times New Roman" w:cs="Times New Roman"/>
          <w:color w:val="000000" w:themeColor="text1"/>
          <w:sz w:val="28"/>
          <w:szCs w:val="28"/>
        </w:rPr>
        <w:t xml:space="preserve">Enterprising Individual: A Review and Synthesis </w:t>
      </w:r>
      <w:r w:rsidR="001816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Management</w:t>
      </w:r>
      <w:r w:rsidR="001816D8">
        <w:rPr>
          <w:rFonts w:ascii="Times New Roman" w:hAnsi="Times New Roman" w:cs="Times New Roman"/>
          <w:color w:val="000000" w:themeColor="text1"/>
          <w:sz w:val="28"/>
          <w:szCs w:val="28"/>
        </w:rPr>
        <w:t xml:space="preserve">. – 2003. – </w:t>
      </w:r>
      <w:r w:rsidR="00411529">
        <w:rPr>
          <w:rFonts w:ascii="Times New Roman" w:hAnsi="Times New Roman" w:cs="Times New Roman"/>
          <w:color w:val="000000" w:themeColor="text1"/>
          <w:sz w:val="28"/>
          <w:szCs w:val="28"/>
        </w:rPr>
        <w:t>V</w:t>
      </w:r>
      <w:r w:rsidR="001816D8">
        <w:rPr>
          <w:rFonts w:ascii="Times New Roman" w:hAnsi="Times New Roman" w:cs="Times New Roman"/>
          <w:color w:val="000000" w:themeColor="text1"/>
          <w:sz w:val="28"/>
          <w:szCs w:val="28"/>
        </w:rPr>
        <w:t xml:space="preserve">ol. 29. – P. </w:t>
      </w:r>
      <w:r w:rsidRPr="00CE73F3">
        <w:rPr>
          <w:rFonts w:ascii="Times New Roman" w:hAnsi="Times New Roman" w:cs="Times New Roman"/>
          <w:color w:val="000000" w:themeColor="text1"/>
          <w:sz w:val="28"/>
          <w:szCs w:val="28"/>
        </w:rPr>
        <w:t>379-399.</w:t>
      </w:r>
    </w:p>
    <w:p w14:paraId="1F06B0B5" w14:textId="178BE3F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78" w:name="_Hlk23414481"/>
      <w:r w:rsidRPr="00CE73F3">
        <w:rPr>
          <w:rFonts w:ascii="Times New Roman" w:hAnsi="Times New Roman" w:cs="Times New Roman"/>
          <w:color w:val="000000" w:themeColor="text1"/>
          <w:sz w:val="28"/>
          <w:szCs w:val="28"/>
        </w:rPr>
        <w:t>Kolvereid L., Isaksen E. New Business Start-up and Subsequent Entry into Self-employment</w:t>
      </w:r>
      <w:r w:rsidR="001816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Business Venturing</w:t>
      </w:r>
      <w:r w:rsidR="001816D8">
        <w:rPr>
          <w:rFonts w:ascii="Times New Roman" w:hAnsi="Times New Roman" w:cs="Times New Roman"/>
          <w:color w:val="000000" w:themeColor="text1"/>
          <w:sz w:val="28"/>
          <w:szCs w:val="28"/>
        </w:rPr>
        <w:t>. – 2006. – Vol. 21(6). – P. </w:t>
      </w:r>
      <w:r w:rsidR="004E7C86" w:rsidRPr="00CE73F3">
        <w:rPr>
          <w:rFonts w:ascii="Times New Roman" w:hAnsi="Times New Roman" w:cs="Times New Roman"/>
          <w:color w:val="000000" w:themeColor="text1"/>
          <w:sz w:val="28"/>
          <w:szCs w:val="28"/>
        </w:rPr>
        <w:t>866-867</w:t>
      </w:r>
      <w:r w:rsidRPr="00CE73F3">
        <w:rPr>
          <w:rFonts w:ascii="Times New Roman" w:hAnsi="Times New Roman" w:cs="Times New Roman"/>
          <w:color w:val="000000" w:themeColor="text1"/>
          <w:sz w:val="28"/>
          <w:szCs w:val="28"/>
        </w:rPr>
        <w:t>.</w:t>
      </w:r>
    </w:p>
    <w:bookmarkStart w:id="79" w:name="baep-author-id1"/>
    <w:bookmarkEnd w:id="78"/>
    <w:p w14:paraId="5EB5C7A6" w14:textId="1F8E0D27" w:rsidR="00E00438" w:rsidRPr="00CE73F3" w:rsidRDefault="00E00438" w:rsidP="00DD462C">
      <w:pPr>
        <w:pStyle w:val="2"/>
        <w:numPr>
          <w:ilvl w:val="1"/>
          <w:numId w:val="11"/>
        </w:numPr>
        <w:tabs>
          <w:tab w:val="left" w:pos="1276"/>
        </w:tabs>
        <w:adjustRightInd w:val="0"/>
        <w:snapToGrid w:val="0"/>
        <w:spacing w:before="0" w:line="240" w:lineRule="auto"/>
        <w:ind w:left="0" w:firstLine="709"/>
        <w:textAlignment w:val="center"/>
        <w:rPr>
          <w:rFonts w:ascii="Times New Roman" w:eastAsiaTheme="minorEastAsia" w:hAnsi="Times New Roman" w:cs="Times New Roman"/>
          <w:color w:val="000000" w:themeColor="text1"/>
          <w:sz w:val="28"/>
          <w:szCs w:val="28"/>
        </w:rPr>
      </w:pPr>
      <w:r w:rsidRPr="00CE73F3">
        <w:rPr>
          <w:rFonts w:ascii="Times New Roman" w:hAnsi="Times New Roman" w:cs="Times New Roman"/>
          <w:sz w:val="28"/>
          <w:szCs w:val="28"/>
        </w:rPr>
        <w:fldChar w:fldCharType="begin"/>
      </w:r>
      <w:r w:rsidRPr="00CE73F3">
        <w:rPr>
          <w:rFonts w:ascii="Times New Roman" w:hAnsi="Times New Roman" w:cs="Times New Roman"/>
          <w:sz w:val="28"/>
          <w:szCs w:val="28"/>
        </w:rPr>
        <w:instrText xml:space="preserve"> HYPERLINK "https://www.sciencedirect.com/science/article/abs/pii/S000187918471027X" \l "!" </w:instrText>
      </w:r>
      <w:r w:rsidRPr="00CE73F3">
        <w:rPr>
          <w:rFonts w:ascii="Times New Roman" w:hAnsi="Times New Roman" w:cs="Times New Roman"/>
          <w:sz w:val="28"/>
          <w:szCs w:val="28"/>
        </w:rPr>
        <w:fldChar w:fldCharType="separate"/>
      </w:r>
      <w:r w:rsidRPr="00CE73F3">
        <w:rPr>
          <w:rFonts w:ascii="Times New Roman" w:hAnsi="Times New Roman" w:cs="Times New Roman"/>
          <w:color w:val="000000" w:themeColor="text1"/>
          <w:sz w:val="28"/>
          <w:szCs w:val="28"/>
        </w:rPr>
        <w:t>Lent R</w:t>
      </w:r>
      <w:r w:rsidR="004E7C8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W.</w:t>
      </w:r>
      <w:r w:rsidRPr="00CE73F3">
        <w:rPr>
          <w:rFonts w:ascii="Times New Roman" w:hAnsi="Times New Roman" w:cs="Times New Roman"/>
          <w:color w:val="000000" w:themeColor="text1"/>
          <w:sz w:val="28"/>
          <w:szCs w:val="28"/>
        </w:rPr>
        <w:fldChar w:fldCharType="end"/>
      </w:r>
      <w:bookmarkStart w:id="80" w:name="baep-author-id2"/>
      <w:bookmarkEnd w:id="79"/>
      <w:r w:rsidRPr="00CE73F3">
        <w:rPr>
          <w:rFonts w:ascii="Times New Roman" w:hAnsi="Times New Roman" w:cs="Times New Roman"/>
          <w:color w:val="000000" w:themeColor="text1"/>
          <w:sz w:val="28"/>
          <w:szCs w:val="28"/>
        </w:rPr>
        <w:t xml:space="preserve">, </w:t>
      </w:r>
      <w:hyperlink r:id="rId103" w:anchor="!" w:history="1">
        <w:r w:rsidRPr="00CE73F3">
          <w:rPr>
            <w:rFonts w:ascii="Times New Roman" w:hAnsi="Times New Roman" w:cs="Times New Roman"/>
            <w:color w:val="000000" w:themeColor="text1"/>
            <w:sz w:val="28"/>
            <w:szCs w:val="28"/>
          </w:rPr>
          <w:t>Brown S.D.</w:t>
        </w:r>
      </w:hyperlink>
      <w:bookmarkStart w:id="81" w:name="baep-author-id3"/>
      <w:bookmarkEnd w:id="80"/>
      <w:r w:rsidRPr="00CE73F3">
        <w:rPr>
          <w:rFonts w:ascii="Times New Roman" w:hAnsi="Times New Roman" w:cs="Times New Roman"/>
          <w:color w:val="000000" w:themeColor="text1"/>
          <w:sz w:val="28"/>
          <w:szCs w:val="28"/>
        </w:rPr>
        <w:t xml:space="preserve">, </w:t>
      </w:r>
      <w:hyperlink r:id="rId104" w:anchor="!" w:history="1">
        <w:r w:rsidRPr="00CE73F3">
          <w:rPr>
            <w:rFonts w:ascii="Times New Roman" w:hAnsi="Times New Roman" w:cs="Times New Roman"/>
            <w:color w:val="000000" w:themeColor="text1"/>
            <w:sz w:val="28"/>
            <w:szCs w:val="28"/>
          </w:rPr>
          <w:t>Hackett G.</w:t>
        </w:r>
      </w:hyperlink>
      <w:bookmarkEnd w:id="81"/>
      <w:r w:rsidRPr="00CE73F3">
        <w:rPr>
          <w:rFonts w:ascii="Times New Roman" w:hAnsi="Times New Roman" w:cs="Times New Roman"/>
          <w:color w:val="000000" w:themeColor="text1"/>
          <w:sz w:val="28"/>
          <w:szCs w:val="28"/>
        </w:rPr>
        <w:t xml:space="preserve"> Toward a Unifying Social Cognitive Theory of Career and Academic Interest, Choice, and Performance </w:t>
      </w:r>
      <w:r w:rsidR="001816D8">
        <w:rPr>
          <w:rFonts w:ascii="Times New Roman" w:hAnsi="Times New Roman" w:cs="Times New Roman"/>
          <w:color w:val="000000" w:themeColor="text1"/>
          <w:sz w:val="28"/>
          <w:szCs w:val="28"/>
        </w:rPr>
        <w:t xml:space="preserve">// </w:t>
      </w:r>
      <w:hyperlink r:id="rId105" w:tooltip="Go to Journal of Vocational Behavior on ScienceDirect" w:history="1">
        <w:r w:rsidRPr="00CE73F3">
          <w:rPr>
            <w:rFonts w:ascii="Times New Roman" w:eastAsiaTheme="minorEastAsia" w:hAnsi="Times New Roman" w:cs="Times New Roman"/>
            <w:color w:val="000000" w:themeColor="text1"/>
            <w:sz w:val="28"/>
            <w:szCs w:val="28"/>
          </w:rPr>
          <w:t>Journal of Vocational Behavior</w:t>
        </w:r>
      </w:hyperlink>
      <w:r w:rsidR="001816D8">
        <w:rPr>
          <w:rFonts w:ascii="Times New Roman" w:eastAsiaTheme="minorEastAsia" w:hAnsi="Times New Roman" w:cs="Times New Roman"/>
          <w:color w:val="000000" w:themeColor="text1"/>
          <w:sz w:val="28"/>
          <w:szCs w:val="28"/>
        </w:rPr>
        <w:t xml:space="preserve">. – 1994. – Vol. </w:t>
      </w:r>
      <w:hyperlink r:id="rId106" w:tooltip="Go to table of contents for this volume/issue" w:history="1">
        <w:r w:rsidRPr="00CE73F3">
          <w:rPr>
            <w:rFonts w:ascii="Times New Roman" w:hAnsi="Times New Roman" w:cs="Times New Roman"/>
            <w:color w:val="000000" w:themeColor="text1"/>
            <w:sz w:val="28"/>
            <w:szCs w:val="28"/>
          </w:rPr>
          <w:t>45(1)</w:t>
        </w:r>
        <w:r w:rsidR="001816D8">
          <w:rPr>
            <w:rFonts w:ascii="Times New Roman" w:hAnsi="Times New Roman" w:cs="Times New Roman"/>
            <w:color w:val="000000" w:themeColor="text1"/>
            <w:sz w:val="28"/>
            <w:szCs w:val="28"/>
          </w:rPr>
          <w:t>. – P.</w:t>
        </w:r>
      </w:hyperlink>
      <w:r w:rsidRPr="00CE73F3">
        <w:rPr>
          <w:rFonts w:ascii="Times New Roman" w:hAnsi="Times New Roman" w:cs="Times New Roman"/>
          <w:color w:val="000000" w:themeColor="text1"/>
          <w:sz w:val="28"/>
          <w:szCs w:val="28"/>
        </w:rPr>
        <w:t xml:space="preserve"> 79-122.</w:t>
      </w:r>
    </w:p>
    <w:p w14:paraId="7EB91879" w14:textId="1EFC8EE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Wu J. The Impact of Corporate Supplier Diversity Programs on Corporate Purchasers’ Intention to Purchase from Women-owned Enterprises: An Empirical Test</w:t>
      </w:r>
      <w:r w:rsidR="001816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Business and Society</w:t>
      </w:r>
      <w:r w:rsidR="001816D8">
        <w:rPr>
          <w:rFonts w:ascii="Times New Roman" w:hAnsi="Times New Roman" w:cs="Times New Roman"/>
          <w:color w:val="000000" w:themeColor="text1"/>
          <w:sz w:val="28"/>
          <w:szCs w:val="28"/>
        </w:rPr>
        <w:t xml:space="preserve">. – 2010. – Vol. </w:t>
      </w:r>
      <w:r w:rsidR="004E7C86" w:rsidRPr="00CE73F3">
        <w:rPr>
          <w:rFonts w:ascii="Times New Roman" w:hAnsi="Times New Roman" w:cs="Times New Roman"/>
          <w:color w:val="000000" w:themeColor="text1"/>
          <w:sz w:val="28"/>
          <w:szCs w:val="28"/>
        </w:rPr>
        <w:t>49(2)</w:t>
      </w:r>
      <w:r w:rsidR="001816D8">
        <w:rPr>
          <w:rFonts w:ascii="Times New Roman" w:hAnsi="Times New Roman" w:cs="Times New Roman"/>
          <w:color w:val="000000" w:themeColor="text1"/>
          <w:sz w:val="28"/>
          <w:szCs w:val="28"/>
        </w:rPr>
        <w:t>. – P.</w:t>
      </w:r>
      <w:r w:rsidR="004E7C86" w:rsidRPr="00CE73F3">
        <w:rPr>
          <w:rFonts w:ascii="Times New Roman" w:hAnsi="Times New Roman" w:cs="Times New Roman"/>
          <w:color w:val="000000" w:themeColor="text1"/>
          <w:sz w:val="28"/>
          <w:szCs w:val="28"/>
        </w:rPr>
        <w:t xml:space="preserve"> 359-380</w:t>
      </w:r>
      <w:r w:rsidRPr="00CE73F3">
        <w:rPr>
          <w:rFonts w:ascii="Times New Roman" w:hAnsi="Times New Roman" w:cs="Times New Roman"/>
          <w:color w:val="000000" w:themeColor="text1"/>
          <w:sz w:val="28"/>
          <w:szCs w:val="28"/>
        </w:rPr>
        <w:t>.</w:t>
      </w:r>
    </w:p>
    <w:p w14:paraId="1DECCCC0" w14:textId="11128F4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2" w:name="_Hlk23414201"/>
      <w:r w:rsidRPr="00CE73F3">
        <w:rPr>
          <w:rFonts w:ascii="Times New Roman" w:hAnsi="Times New Roman" w:cs="Times New Roman"/>
          <w:color w:val="000000" w:themeColor="text1"/>
          <w:sz w:val="28"/>
          <w:szCs w:val="28"/>
        </w:rPr>
        <w:t>Bird B.J., Jellinek M. The Operatio</w:t>
      </w:r>
      <w:r w:rsidR="001816D8">
        <w:rPr>
          <w:rFonts w:ascii="Times New Roman" w:hAnsi="Times New Roman" w:cs="Times New Roman"/>
          <w:color w:val="000000" w:themeColor="text1"/>
          <w:sz w:val="28"/>
          <w:szCs w:val="28"/>
        </w:rPr>
        <w:t>n of Entrepreneurial Intentions //</w:t>
      </w:r>
      <w:r w:rsidRPr="00CE73F3">
        <w:rPr>
          <w:rFonts w:ascii="Times New Roman" w:hAnsi="Times New Roman" w:cs="Times New Roman"/>
          <w:color w:val="000000" w:themeColor="text1"/>
          <w:sz w:val="28"/>
          <w:szCs w:val="28"/>
        </w:rPr>
        <w:t xml:space="preserve"> Entrepreneurship Theory and Practice</w:t>
      </w:r>
      <w:r w:rsidR="001816D8">
        <w:rPr>
          <w:rFonts w:ascii="Times New Roman" w:hAnsi="Times New Roman" w:cs="Times New Roman"/>
          <w:color w:val="000000" w:themeColor="text1"/>
          <w:sz w:val="28"/>
          <w:szCs w:val="28"/>
        </w:rPr>
        <w:t>. – 1989. – Vol.</w:t>
      </w:r>
      <w:r w:rsidR="004E7C86" w:rsidRPr="00CE73F3">
        <w:rPr>
          <w:rFonts w:ascii="Times New Roman" w:hAnsi="Times New Roman" w:cs="Times New Roman"/>
          <w:color w:val="000000" w:themeColor="text1"/>
          <w:sz w:val="28"/>
          <w:szCs w:val="28"/>
        </w:rPr>
        <w:t xml:space="preserve"> 13(2)</w:t>
      </w:r>
      <w:r w:rsidR="001816D8">
        <w:rPr>
          <w:rFonts w:ascii="Times New Roman" w:hAnsi="Times New Roman" w:cs="Times New Roman"/>
          <w:color w:val="000000" w:themeColor="text1"/>
          <w:sz w:val="28"/>
          <w:szCs w:val="28"/>
        </w:rPr>
        <w:t>. – P.</w:t>
      </w:r>
      <w:r w:rsidR="004E7C86" w:rsidRPr="00CE73F3">
        <w:rPr>
          <w:rFonts w:ascii="Times New Roman" w:hAnsi="Times New Roman" w:cs="Times New Roman"/>
          <w:color w:val="000000" w:themeColor="text1"/>
          <w:sz w:val="28"/>
          <w:szCs w:val="28"/>
        </w:rPr>
        <w:t xml:space="preserve"> 21-30</w:t>
      </w:r>
      <w:r w:rsidRPr="00CE73F3">
        <w:rPr>
          <w:rFonts w:ascii="Times New Roman" w:hAnsi="Times New Roman" w:cs="Times New Roman"/>
          <w:color w:val="000000" w:themeColor="text1"/>
          <w:sz w:val="28"/>
          <w:szCs w:val="28"/>
        </w:rPr>
        <w:t xml:space="preserve">. </w:t>
      </w:r>
    </w:p>
    <w:bookmarkEnd w:id="82"/>
    <w:p w14:paraId="20779FB8" w14:textId="0932EAF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Gartner W.B. “Who is an Entrepreneur?” Is the Wrong Question</w:t>
      </w:r>
      <w:r w:rsidR="001816D8">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American Journal of Small Business</w:t>
      </w:r>
      <w:r w:rsidR="001816D8">
        <w:rPr>
          <w:rFonts w:ascii="Times New Roman" w:hAnsi="Times New Roman" w:cs="Times New Roman"/>
          <w:color w:val="000000" w:themeColor="text1"/>
          <w:sz w:val="28"/>
          <w:szCs w:val="28"/>
        </w:rPr>
        <w:t>. – 1988. – Vol.</w:t>
      </w:r>
      <w:r w:rsidRPr="00CE73F3">
        <w:rPr>
          <w:rFonts w:ascii="Times New Roman" w:hAnsi="Times New Roman" w:cs="Times New Roman"/>
          <w:color w:val="000000" w:themeColor="text1"/>
          <w:sz w:val="28"/>
          <w:szCs w:val="28"/>
        </w:rPr>
        <w:t xml:space="preserve"> 12</w:t>
      </w:r>
      <w:r w:rsidR="001816D8">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11-32.</w:t>
      </w:r>
    </w:p>
    <w:p w14:paraId="283711A3" w14:textId="0240006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3" w:name="_Hlk23414278"/>
      <w:r w:rsidRPr="00CE73F3">
        <w:rPr>
          <w:rFonts w:ascii="Times New Roman" w:hAnsi="Times New Roman" w:cs="Times New Roman"/>
          <w:color w:val="000000" w:themeColor="text1"/>
          <w:sz w:val="28"/>
          <w:szCs w:val="28"/>
        </w:rPr>
        <w:t xml:space="preserve">Krueger N.F., Carsrud A.L. Entrepreneurial Intentions: Applying the Theory of Planned Behavior </w:t>
      </w:r>
      <w:r w:rsidR="001816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and Regional Development</w:t>
      </w:r>
      <w:r w:rsidR="001816D8">
        <w:rPr>
          <w:rFonts w:ascii="Times New Roman" w:hAnsi="Times New Roman" w:cs="Times New Roman"/>
          <w:color w:val="000000" w:themeColor="text1"/>
          <w:sz w:val="28"/>
          <w:szCs w:val="28"/>
        </w:rPr>
        <w:t>. – 1993. – Vol.</w:t>
      </w:r>
      <w:r w:rsidRPr="00CE73F3">
        <w:rPr>
          <w:rFonts w:ascii="Times New Roman" w:hAnsi="Times New Roman" w:cs="Times New Roman"/>
          <w:color w:val="000000" w:themeColor="text1"/>
          <w:sz w:val="28"/>
          <w:szCs w:val="28"/>
        </w:rPr>
        <w:t xml:space="preserve"> 5(3)</w:t>
      </w:r>
      <w:r w:rsidR="001816D8">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315-330.</w:t>
      </w:r>
    </w:p>
    <w:bookmarkEnd w:id="83"/>
    <w:p w14:paraId="63AC721B" w14:textId="3B1FC4D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Webster F.A. Entrepreneurs and Ventures: An Attempt at Classiﬁcation and Clariﬁcation </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Academy of Management Review</w:t>
      </w:r>
      <w:r w:rsidR="00826763">
        <w:rPr>
          <w:rFonts w:ascii="Times New Roman" w:hAnsi="Times New Roman" w:cs="Times New Roman"/>
          <w:color w:val="000000" w:themeColor="text1"/>
          <w:sz w:val="28"/>
          <w:szCs w:val="28"/>
        </w:rPr>
        <w:t>. – 1977. – Vol.</w:t>
      </w:r>
      <w:r w:rsidRPr="00CE73F3">
        <w:rPr>
          <w:rFonts w:ascii="Times New Roman" w:hAnsi="Times New Roman" w:cs="Times New Roman"/>
          <w:color w:val="000000" w:themeColor="text1"/>
          <w:sz w:val="28"/>
          <w:szCs w:val="28"/>
        </w:rPr>
        <w:t xml:space="preserve"> 2(1)</w:t>
      </w:r>
      <w:r w:rsidR="00826763">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54</w:t>
      </w:r>
      <w:r w:rsidR="005E48B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61.</w:t>
      </w:r>
    </w:p>
    <w:p w14:paraId="69A2521E" w14:textId="5881455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4" w:name="_Hlk23414300"/>
      <w:r w:rsidRPr="00CE73F3">
        <w:rPr>
          <w:rFonts w:ascii="Times New Roman" w:hAnsi="Times New Roman" w:cs="Times New Roman"/>
          <w:color w:val="000000" w:themeColor="text1"/>
          <w:sz w:val="28"/>
          <w:szCs w:val="28"/>
        </w:rPr>
        <w:t xml:space="preserve">Krueger N.F., Reilly M.D., Carsrud A.L. Competing Models of </w:t>
      </w:r>
      <w:r w:rsidRPr="00CE73F3">
        <w:rPr>
          <w:rFonts w:ascii="Times New Roman" w:hAnsi="Times New Roman" w:cs="Times New Roman"/>
          <w:color w:val="000000" w:themeColor="text1"/>
          <w:sz w:val="28"/>
          <w:szCs w:val="28"/>
        </w:rPr>
        <w:lastRenderedPageBreak/>
        <w:t xml:space="preserve">Entrepreneurial Intentions </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826763">
        <w:rPr>
          <w:rFonts w:ascii="Times New Roman" w:hAnsi="Times New Roman" w:cs="Times New Roman"/>
          <w:color w:val="000000" w:themeColor="text1"/>
          <w:sz w:val="28"/>
          <w:szCs w:val="28"/>
        </w:rPr>
        <w:t>. – 2000. – Vol.</w:t>
      </w:r>
      <w:r w:rsidRPr="00CE73F3">
        <w:rPr>
          <w:rFonts w:ascii="Times New Roman" w:hAnsi="Times New Roman" w:cs="Times New Roman"/>
          <w:color w:val="000000" w:themeColor="text1"/>
          <w:sz w:val="28"/>
          <w:szCs w:val="28"/>
        </w:rPr>
        <w:t xml:space="preserve"> 15(5</w:t>
      </w:r>
      <w:r w:rsidR="005E48B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6)</w:t>
      </w:r>
      <w:r w:rsidR="00826763">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411-432.</w:t>
      </w:r>
    </w:p>
    <w:p w14:paraId="133540B6" w14:textId="33226EC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5" w:name="_Hlk97116748"/>
      <w:bookmarkEnd w:id="84"/>
      <w:r w:rsidRPr="00CE73F3">
        <w:rPr>
          <w:rFonts w:ascii="Times New Roman" w:hAnsi="Times New Roman" w:cs="Times New Roman"/>
          <w:color w:val="000000" w:themeColor="text1"/>
          <w:sz w:val="28"/>
          <w:szCs w:val="28"/>
        </w:rPr>
        <w:t>Carr J.C., Sequeira J.M. Prior Family Business Exposure as Intergenerational Influence and Entrepreneurial Intent: A Theory of Planned Behavior Approach</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Business Research</w:t>
      </w:r>
      <w:r w:rsidR="00826763">
        <w:rPr>
          <w:rFonts w:ascii="Times New Roman" w:hAnsi="Times New Roman" w:cs="Times New Roman"/>
          <w:color w:val="000000" w:themeColor="text1"/>
          <w:sz w:val="28"/>
          <w:szCs w:val="28"/>
        </w:rPr>
        <w:t>. – 2007. – Vol. 60(10). – P.</w:t>
      </w:r>
      <w:r w:rsidR="007C5822">
        <w:rPr>
          <w:rFonts w:ascii="Times New Roman" w:hAnsi="Times New Roman" w:cs="Times New Roman"/>
          <w:color w:val="000000" w:themeColor="text1"/>
          <w:sz w:val="28"/>
          <w:szCs w:val="28"/>
        </w:rPr>
        <w:t> </w:t>
      </w:r>
      <w:r w:rsidR="00826763">
        <w:rPr>
          <w:rFonts w:ascii="Times New Roman" w:hAnsi="Times New Roman" w:cs="Times New Roman"/>
          <w:color w:val="000000" w:themeColor="text1"/>
          <w:sz w:val="28"/>
          <w:szCs w:val="28"/>
        </w:rPr>
        <w:t>1090-1098.</w:t>
      </w:r>
    </w:p>
    <w:p w14:paraId="7D004A99" w14:textId="3B71C2E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6" w:name="_Hlk23414438"/>
      <w:bookmarkEnd w:id="85"/>
      <w:r w:rsidRPr="00CE73F3">
        <w:rPr>
          <w:rFonts w:ascii="Times New Roman" w:hAnsi="Times New Roman" w:cs="Times New Roman"/>
          <w:color w:val="000000" w:themeColor="text1"/>
          <w:sz w:val="28"/>
          <w:szCs w:val="28"/>
        </w:rPr>
        <w:t xml:space="preserve">Souitaris V., Zerbinati S., Al-Laham A. Do Entrepreneurship </w:t>
      </w:r>
      <w:r w:rsidR="00804C1F" w:rsidRPr="00CE73F3">
        <w:rPr>
          <w:rFonts w:ascii="Times New Roman" w:hAnsi="Times New Roman" w:cs="Times New Roman"/>
          <w:color w:val="000000" w:themeColor="text1"/>
          <w:sz w:val="28"/>
          <w:szCs w:val="28"/>
        </w:rPr>
        <w:t>Programs</w:t>
      </w:r>
      <w:r w:rsidRPr="00CE73F3">
        <w:rPr>
          <w:rFonts w:ascii="Times New Roman" w:hAnsi="Times New Roman" w:cs="Times New Roman"/>
          <w:color w:val="000000" w:themeColor="text1"/>
          <w:sz w:val="28"/>
          <w:szCs w:val="28"/>
        </w:rPr>
        <w:t xml:space="preserve"> Raise Entrepreneurial Intention of Science and Engineering Students? The Effect of Learning, Inspiration and Resources </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826763">
        <w:rPr>
          <w:rFonts w:ascii="Times New Roman" w:hAnsi="Times New Roman" w:cs="Times New Roman"/>
          <w:color w:val="000000" w:themeColor="text1"/>
          <w:sz w:val="28"/>
          <w:szCs w:val="28"/>
        </w:rPr>
        <w:t>. – 2007. – Vol. </w:t>
      </w:r>
      <w:r w:rsidRPr="00CE73F3">
        <w:rPr>
          <w:rFonts w:ascii="Times New Roman" w:hAnsi="Times New Roman" w:cs="Times New Roman"/>
          <w:color w:val="000000" w:themeColor="text1"/>
          <w:sz w:val="28"/>
          <w:szCs w:val="28"/>
        </w:rPr>
        <w:t>22(4)</w:t>
      </w:r>
      <w:r w:rsidR="0082676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566-591.</w:t>
      </w:r>
    </w:p>
    <w:p w14:paraId="0F3AD089" w14:textId="14DF20A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7" w:name="_Hlk97049553"/>
      <w:r w:rsidRPr="00CE73F3">
        <w:rPr>
          <w:rFonts w:ascii="Times New Roman" w:hAnsi="Times New Roman" w:cs="Times New Roman"/>
          <w:color w:val="000000" w:themeColor="text1"/>
          <w:sz w:val="28"/>
          <w:szCs w:val="28"/>
        </w:rPr>
        <w:t xml:space="preserve">Schlaegel C., Koenig M. Determinants of Entrepreneurial Intent: A Meta-analytic Test and Integration of Competing Models </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826763">
        <w:rPr>
          <w:rFonts w:ascii="Times New Roman" w:hAnsi="Times New Roman" w:cs="Times New Roman"/>
          <w:color w:val="000000" w:themeColor="text1"/>
          <w:sz w:val="28"/>
          <w:szCs w:val="28"/>
        </w:rPr>
        <w:t xml:space="preserve">. – 2014. – Vol. </w:t>
      </w:r>
      <w:r w:rsidRPr="00CE73F3">
        <w:rPr>
          <w:rFonts w:ascii="Times New Roman" w:hAnsi="Times New Roman" w:cs="Times New Roman"/>
          <w:color w:val="000000" w:themeColor="text1"/>
          <w:sz w:val="28"/>
          <w:szCs w:val="28"/>
        </w:rPr>
        <w:t>38(2)</w:t>
      </w:r>
      <w:r w:rsidR="0082676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291-332.</w:t>
      </w:r>
    </w:p>
    <w:bookmarkEnd w:id="86"/>
    <w:bookmarkEnd w:id="87"/>
    <w:p w14:paraId="5E5EE279" w14:textId="7AEACD1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Liñán F., Chen Y.W. Development and Cross</w:t>
      </w:r>
      <w:r w:rsidRPr="00CE73F3">
        <w:rPr>
          <w:rFonts w:ascii="Times New Roman" w:eastAsia="SimSun" w:hAnsi="Times New Roman" w:cs="Times New Roman"/>
          <w:color w:val="000000" w:themeColor="text1"/>
          <w:sz w:val="28"/>
          <w:szCs w:val="28"/>
        </w:rPr>
        <w:t>-</w:t>
      </w:r>
      <w:r w:rsidRPr="00CE73F3">
        <w:rPr>
          <w:rFonts w:ascii="Times New Roman" w:hAnsi="Times New Roman" w:cs="Times New Roman"/>
          <w:color w:val="000000" w:themeColor="text1"/>
          <w:sz w:val="28"/>
          <w:szCs w:val="28"/>
        </w:rPr>
        <w:t>cultural Application of a Specific Instrument to Measure Entrepreneurial Intentions</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826763">
        <w:rPr>
          <w:rFonts w:ascii="Times New Roman" w:hAnsi="Times New Roman" w:cs="Times New Roman"/>
          <w:color w:val="000000" w:themeColor="text1"/>
          <w:sz w:val="28"/>
          <w:szCs w:val="28"/>
        </w:rPr>
        <w:t xml:space="preserve">. – 2009. – Vol. </w:t>
      </w:r>
      <w:r w:rsidRPr="00CE73F3">
        <w:rPr>
          <w:rFonts w:ascii="Times New Roman" w:hAnsi="Times New Roman" w:cs="Times New Roman"/>
          <w:color w:val="000000" w:themeColor="text1"/>
          <w:sz w:val="28"/>
          <w:szCs w:val="28"/>
        </w:rPr>
        <w:t>33(3)</w:t>
      </w:r>
      <w:r w:rsidR="00826763">
        <w:rPr>
          <w:rFonts w:ascii="Times New Roman" w:hAnsi="Times New Roman" w:cs="Times New Roman"/>
          <w:color w:val="000000" w:themeColor="text1"/>
          <w:sz w:val="28"/>
          <w:szCs w:val="28"/>
        </w:rPr>
        <w:t xml:space="preserve">. – P. </w:t>
      </w:r>
      <w:r w:rsidR="005E48BC" w:rsidRPr="00CE73F3">
        <w:rPr>
          <w:rFonts w:ascii="Times New Roman" w:hAnsi="Times New Roman" w:cs="Times New Roman"/>
          <w:color w:val="000000" w:themeColor="text1"/>
          <w:sz w:val="28"/>
          <w:szCs w:val="28"/>
        </w:rPr>
        <w:t>1-47</w:t>
      </w:r>
      <w:r w:rsidRPr="00CE73F3">
        <w:rPr>
          <w:rFonts w:ascii="Times New Roman" w:hAnsi="Times New Roman" w:cs="Times New Roman"/>
          <w:color w:val="000000" w:themeColor="text1"/>
          <w:sz w:val="28"/>
          <w:szCs w:val="28"/>
        </w:rPr>
        <w:t>.</w:t>
      </w:r>
    </w:p>
    <w:p w14:paraId="79231977" w14:textId="2E87C47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Bullough A., Renko M., Myatt T. Danger Zone Entrepreneurs: The Importance of Resilience and Self-Efficacy for Entrepreneurial Intentions</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826763">
        <w:rPr>
          <w:rFonts w:ascii="Times New Roman" w:hAnsi="Times New Roman" w:cs="Times New Roman"/>
          <w:color w:val="000000" w:themeColor="text1"/>
          <w:sz w:val="28"/>
          <w:szCs w:val="28"/>
        </w:rPr>
        <w:t xml:space="preserve">. – 2014. – Vol. </w:t>
      </w:r>
      <w:r w:rsidRPr="00CE73F3">
        <w:rPr>
          <w:rFonts w:ascii="Times New Roman" w:hAnsi="Times New Roman" w:cs="Times New Roman"/>
          <w:color w:val="000000" w:themeColor="text1"/>
          <w:sz w:val="28"/>
          <w:szCs w:val="28"/>
        </w:rPr>
        <w:t>38(3)</w:t>
      </w:r>
      <w:r w:rsidR="0082676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473-499.</w:t>
      </w:r>
    </w:p>
    <w:p w14:paraId="5294DE72" w14:textId="0B9660DA" w:rsidR="00E00438" w:rsidRPr="007C5822" w:rsidRDefault="007C5822"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Shaver</w:t>
      </w:r>
      <w:r w:rsidR="00E00438" w:rsidRPr="007C5822">
        <w:rPr>
          <w:rFonts w:ascii="Times New Roman" w:hAnsi="Times New Roman" w:cs="Times New Roman"/>
          <w:color w:val="000000" w:themeColor="text1"/>
          <w:sz w:val="28"/>
          <w:szCs w:val="28"/>
        </w:rPr>
        <w:t xml:space="preserve"> K.G., Scott L.R. Person, Process, Choice: The Psychology of New Venture Creation</w:t>
      </w:r>
      <w:r>
        <w:rPr>
          <w:rFonts w:ascii="Times New Roman" w:hAnsi="Times New Roman" w:cs="Times New Roman"/>
          <w:color w:val="000000" w:themeColor="text1"/>
          <w:sz w:val="28"/>
          <w:szCs w:val="28"/>
        </w:rPr>
        <w:t xml:space="preserve"> //</w:t>
      </w:r>
      <w:r w:rsidR="00E00438" w:rsidRPr="007C5822">
        <w:rPr>
          <w:rFonts w:ascii="Times New Roman" w:hAnsi="Times New Roman" w:cs="Times New Roman"/>
          <w:color w:val="000000" w:themeColor="text1"/>
          <w:sz w:val="28"/>
          <w:szCs w:val="28"/>
        </w:rPr>
        <w:t xml:space="preserve"> Entrepreneurship Theory and Practice</w:t>
      </w:r>
      <w:r>
        <w:rPr>
          <w:rFonts w:ascii="Times New Roman" w:hAnsi="Times New Roman" w:cs="Times New Roman"/>
          <w:color w:val="000000" w:themeColor="text1"/>
          <w:sz w:val="28"/>
          <w:szCs w:val="28"/>
        </w:rPr>
        <w:t>. – 1991. – Vol. 27(2). – P. </w:t>
      </w:r>
      <w:r w:rsidR="005E48BC" w:rsidRPr="007C5822">
        <w:rPr>
          <w:rFonts w:ascii="Times New Roman" w:hAnsi="Times New Roman" w:cs="Times New Roman"/>
          <w:color w:val="000000" w:themeColor="text1"/>
          <w:sz w:val="28"/>
          <w:szCs w:val="28"/>
        </w:rPr>
        <w:t>23-45</w:t>
      </w:r>
      <w:r w:rsidR="00E00438" w:rsidRPr="007C5822">
        <w:rPr>
          <w:rFonts w:ascii="Times New Roman" w:hAnsi="Times New Roman" w:cs="Times New Roman"/>
          <w:color w:val="000000" w:themeColor="text1"/>
          <w:sz w:val="28"/>
          <w:szCs w:val="28"/>
        </w:rPr>
        <w:t>.</w:t>
      </w:r>
    </w:p>
    <w:p w14:paraId="34268AC4" w14:textId="6B66DF8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7C5822">
        <w:rPr>
          <w:rFonts w:ascii="Times New Roman" w:hAnsi="Times New Roman" w:cs="Times New Roman"/>
          <w:color w:val="000000" w:themeColor="text1"/>
          <w:sz w:val="28"/>
          <w:szCs w:val="28"/>
        </w:rPr>
        <w:t>McClelland D.C. Entrepreneurial Behavior and Characteristics of Entrepreneurs</w:t>
      </w:r>
      <w:r w:rsidR="007C5822">
        <w:rPr>
          <w:rFonts w:ascii="Times New Roman" w:hAnsi="Times New Roman" w:cs="Times New Roman"/>
          <w:color w:val="000000" w:themeColor="text1"/>
          <w:sz w:val="28"/>
          <w:szCs w:val="28"/>
        </w:rPr>
        <w:t xml:space="preserve"> </w:t>
      </w:r>
      <w:r w:rsidR="007C5822" w:rsidRPr="007C5822">
        <w:rPr>
          <w:rFonts w:ascii="Times New Roman" w:hAnsi="Times New Roman" w:cs="Times New Roman"/>
          <w:color w:val="000000" w:themeColor="text1"/>
          <w:sz w:val="28"/>
          <w:szCs w:val="28"/>
        </w:rPr>
        <w:t xml:space="preserve">// </w:t>
      </w:r>
      <w:r w:rsidRPr="007C5822">
        <w:rPr>
          <w:rFonts w:ascii="Times New Roman" w:hAnsi="Times New Roman" w:cs="Times New Roman"/>
          <w:color w:val="000000" w:themeColor="text1"/>
          <w:sz w:val="28"/>
          <w:szCs w:val="28"/>
        </w:rPr>
        <w:t>In</w:t>
      </w:r>
      <w:r w:rsidR="007C5822" w:rsidRPr="007C5822">
        <w:rPr>
          <w:rFonts w:ascii="Times New Roman" w:hAnsi="Times New Roman" w:cs="Times New Roman"/>
          <w:color w:val="000000" w:themeColor="text1"/>
          <w:sz w:val="28"/>
          <w:szCs w:val="28"/>
        </w:rPr>
        <w:t xml:space="preserve"> book</w:t>
      </w:r>
      <w:r w:rsidRPr="007C5822">
        <w:rPr>
          <w:rFonts w:ascii="Times New Roman" w:hAnsi="Times New Roman" w:cs="Times New Roman"/>
          <w:color w:val="000000" w:themeColor="text1"/>
          <w:sz w:val="28"/>
          <w:szCs w:val="28"/>
        </w:rPr>
        <w:t>: The Achieving Society</w:t>
      </w:r>
      <w:r w:rsidR="007C5822">
        <w:rPr>
          <w:rFonts w:ascii="Times New Roman" w:hAnsi="Times New Roman" w:cs="Times New Roman"/>
          <w:color w:val="000000" w:themeColor="text1"/>
          <w:sz w:val="28"/>
          <w:szCs w:val="28"/>
        </w:rPr>
        <w:t>.</w:t>
      </w:r>
      <w:r w:rsidRPr="007C5822">
        <w:rPr>
          <w:rFonts w:ascii="Times New Roman" w:hAnsi="Times New Roman" w:cs="Times New Roman"/>
          <w:color w:val="000000" w:themeColor="text1"/>
          <w:sz w:val="28"/>
          <w:szCs w:val="28"/>
        </w:rPr>
        <w:t xml:space="preserve"> </w:t>
      </w:r>
      <w:r w:rsidR="007C5822">
        <w:rPr>
          <w:rFonts w:ascii="Times New Roman" w:hAnsi="Times New Roman" w:cs="Times New Roman"/>
          <w:color w:val="000000" w:themeColor="text1"/>
          <w:sz w:val="28"/>
          <w:szCs w:val="28"/>
        </w:rPr>
        <w:t xml:space="preserve">– </w:t>
      </w:r>
      <w:r w:rsidRPr="007C5822">
        <w:rPr>
          <w:rFonts w:ascii="Times New Roman" w:hAnsi="Times New Roman" w:cs="Times New Roman"/>
          <w:color w:val="000000" w:themeColor="text1"/>
          <w:sz w:val="28"/>
          <w:szCs w:val="28"/>
        </w:rPr>
        <w:t>Princeton, NJ:</w:t>
      </w:r>
      <w:r w:rsidRPr="00CE73F3">
        <w:rPr>
          <w:rFonts w:ascii="Times New Roman" w:hAnsi="Times New Roman" w:cs="Times New Roman"/>
          <w:color w:val="000000" w:themeColor="text1"/>
          <w:sz w:val="28"/>
          <w:szCs w:val="28"/>
        </w:rPr>
        <w:t xml:space="preserve"> Van Nostrand</w:t>
      </w:r>
      <w:r w:rsidR="005E48BC" w:rsidRPr="00CE73F3">
        <w:rPr>
          <w:rFonts w:ascii="Times New Roman" w:hAnsi="Times New Roman" w:cs="Times New Roman"/>
          <w:color w:val="000000" w:themeColor="text1"/>
          <w:sz w:val="28"/>
          <w:szCs w:val="28"/>
        </w:rPr>
        <w:t xml:space="preserve">, </w:t>
      </w:r>
      <w:r w:rsidR="007C5822">
        <w:rPr>
          <w:rFonts w:ascii="Times New Roman" w:hAnsi="Times New Roman" w:cs="Times New Roman"/>
          <w:color w:val="000000" w:themeColor="text1"/>
          <w:sz w:val="28"/>
          <w:szCs w:val="28"/>
        </w:rPr>
        <w:t xml:space="preserve">1961. – P. </w:t>
      </w:r>
      <w:r w:rsidR="005E48BC" w:rsidRPr="00CE73F3">
        <w:rPr>
          <w:rFonts w:ascii="Times New Roman" w:hAnsi="Times New Roman" w:cs="Times New Roman"/>
          <w:color w:val="000000" w:themeColor="text1"/>
          <w:sz w:val="28"/>
          <w:szCs w:val="28"/>
        </w:rPr>
        <w:t>205-300</w:t>
      </w:r>
      <w:r w:rsidRPr="00CE73F3">
        <w:rPr>
          <w:rFonts w:ascii="Times New Roman" w:hAnsi="Times New Roman" w:cs="Times New Roman"/>
          <w:color w:val="000000" w:themeColor="text1"/>
          <w:sz w:val="28"/>
          <w:szCs w:val="28"/>
        </w:rPr>
        <w:t>.</w:t>
      </w:r>
    </w:p>
    <w:p w14:paraId="45A64264" w14:textId="3C00442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Gartner W.B. Some Suggestions for Research on Entrepreneurial Traits and Characteristics </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826763">
        <w:rPr>
          <w:rFonts w:ascii="Times New Roman" w:hAnsi="Times New Roman" w:cs="Times New Roman"/>
          <w:color w:val="000000" w:themeColor="text1"/>
          <w:sz w:val="28"/>
          <w:szCs w:val="28"/>
        </w:rPr>
        <w:t>. – 1989. – Vol.</w:t>
      </w:r>
      <w:r w:rsidRPr="00CE73F3">
        <w:rPr>
          <w:rFonts w:ascii="Times New Roman" w:hAnsi="Times New Roman" w:cs="Times New Roman"/>
          <w:color w:val="000000" w:themeColor="text1"/>
          <w:sz w:val="28"/>
          <w:szCs w:val="28"/>
        </w:rPr>
        <w:t xml:space="preserve"> 14(1)</w:t>
      </w:r>
      <w:r w:rsidR="00826763">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27-37.</w:t>
      </w:r>
    </w:p>
    <w:p w14:paraId="164DD138" w14:textId="5221F680"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Schumpeter J.A., Opie R. The Theory of Economic Development: An Inquiring into Profits, Capital, Credit, Interest and the Business </w:t>
      </w:r>
      <w:r w:rsidRPr="00234C55">
        <w:rPr>
          <w:rFonts w:ascii="Times New Roman" w:hAnsi="Times New Roman" w:cs="Times New Roman"/>
          <w:color w:val="000000" w:themeColor="text1"/>
          <w:sz w:val="28"/>
          <w:szCs w:val="28"/>
        </w:rPr>
        <w:t xml:space="preserve">Cycle. </w:t>
      </w:r>
      <w:r w:rsidR="00234C55" w:rsidRPr="00234C55">
        <w:rPr>
          <w:rFonts w:ascii="Times New Roman" w:hAnsi="Times New Roman" w:cs="Times New Roman"/>
          <w:color w:val="000000" w:themeColor="text1"/>
          <w:sz w:val="28"/>
          <w:szCs w:val="28"/>
        </w:rPr>
        <w:t xml:space="preserve">– </w:t>
      </w:r>
      <w:r w:rsidR="00A265B3" w:rsidRPr="00C34492">
        <w:rPr>
          <w:rFonts w:ascii="Times New Roman" w:hAnsi="Times New Roman" w:cs="Times New Roman"/>
          <w:color w:val="000000" w:themeColor="text1"/>
          <w:sz w:val="28"/>
          <w:szCs w:val="28"/>
        </w:rPr>
        <w:t>Cambridge, MA</w:t>
      </w:r>
      <w:r w:rsidR="00A265B3">
        <w:rPr>
          <w:rFonts w:ascii="Times New Roman" w:hAnsi="Times New Roman" w:cs="Times New Roman"/>
          <w:color w:val="000000" w:themeColor="text1"/>
          <w:sz w:val="28"/>
          <w:szCs w:val="28"/>
        </w:rPr>
        <w:t xml:space="preserve"> </w:t>
      </w:r>
      <w:r w:rsidR="00A265B3" w:rsidRPr="00C34492">
        <w:rPr>
          <w:rFonts w:ascii="Times New Roman" w:hAnsi="Times New Roman" w:cs="Times New Roman"/>
          <w:color w:val="000000" w:themeColor="text1"/>
          <w:sz w:val="28"/>
          <w:szCs w:val="28"/>
        </w:rPr>
        <w:t>02138</w:t>
      </w:r>
      <w:r w:rsidR="00A265B3">
        <w:rPr>
          <w:rFonts w:ascii="Times New Roman" w:hAnsi="Times New Roman" w:cs="Times New Roman"/>
          <w:color w:val="000000" w:themeColor="text1"/>
          <w:sz w:val="28"/>
          <w:szCs w:val="28"/>
        </w:rPr>
        <w:t>, USA</w:t>
      </w:r>
      <w:r w:rsidR="00234C55" w:rsidRPr="00C34492">
        <w:rPr>
          <w:rFonts w:ascii="Times New Roman" w:hAnsi="Times New Roman" w:cs="Times New Roman"/>
          <w:color w:val="000000" w:themeColor="text1"/>
          <w:sz w:val="28"/>
          <w:szCs w:val="28"/>
        </w:rPr>
        <w:t xml:space="preserve">: </w:t>
      </w:r>
      <w:r w:rsidRPr="00A265B3">
        <w:rPr>
          <w:rFonts w:ascii="Times New Roman" w:hAnsi="Times New Roman" w:cs="Times New Roman"/>
          <w:color w:val="000000" w:themeColor="text1"/>
          <w:sz w:val="28"/>
          <w:szCs w:val="28"/>
        </w:rPr>
        <w:t>Harvard University Press</w:t>
      </w:r>
      <w:r w:rsidR="00234C55" w:rsidRPr="00A265B3">
        <w:rPr>
          <w:rFonts w:ascii="Times New Roman" w:hAnsi="Times New Roman" w:cs="Times New Roman"/>
          <w:color w:val="000000" w:themeColor="text1"/>
          <w:sz w:val="28"/>
          <w:szCs w:val="28"/>
        </w:rPr>
        <w:t>, 1936</w:t>
      </w:r>
      <w:r w:rsidRPr="00A265B3">
        <w:rPr>
          <w:rFonts w:ascii="Times New Roman" w:hAnsi="Times New Roman" w:cs="Times New Roman"/>
          <w:color w:val="000000" w:themeColor="text1"/>
          <w:sz w:val="28"/>
          <w:szCs w:val="28"/>
        </w:rPr>
        <w:t>.</w:t>
      </w:r>
      <w:r w:rsidR="00234C55" w:rsidRPr="00A265B3">
        <w:rPr>
          <w:rFonts w:ascii="Times New Roman" w:hAnsi="Times New Roman" w:cs="Times New Roman"/>
          <w:color w:val="000000" w:themeColor="text1"/>
          <w:sz w:val="28"/>
          <w:szCs w:val="28"/>
        </w:rPr>
        <w:t xml:space="preserve"> – </w:t>
      </w:r>
      <w:r w:rsidR="00A265B3" w:rsidRPr="00C34492">
        <w:rPr>
          <w:rFonts w:ascii="Times New Roman" w:hAnsi="Times New Roman" w:cs="Times New Roman"/>
          <w:color w:val="000000" w:themeColor="text1"/>
          <w:sz w:val="28"/>
          <w:szCs w:val="28"/>
        </w:rPr>
        <w:t xml:space="preserve">255 </w:t>
      </w:r>
      <w:r w:rsidR="00234C55" w:rsidRPr="00C34492">
        <w:rPr>
          <w:rFonts w:ascii="Times New Roman" w:hAnsi="Times New Roman" w:cs="Times New Roman"/>
          <w:color w:val="000000" w:themeColor="text1"/>
          <w:sz w:val="28"/>
          <w:szCs w:val="28"/>
        </w:rPr>
        <w:t>р.</w:t>
      </w:r>
    </w:p>
    <w:p w14:paraId="4260117C" w14:textId="33559EC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Eisenhauer J.G. The Entrepreneurial Decision: Economic Theory and Empirical Evidence</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826763">
        <w:rPr>
          <w:rFonts w:ascii="Times New Roman" w:hAnsi="Times New Roman" w:cs="Times New Roman"/>
          <w:color w:val="000000" w:themeColor="text1"/>
          <w:sz w:val="28"/>
          <w:szCs w:val="28"/>
        </w:rPr>
        <w:t>. – 1995. – Vol.</w:t>
      </w:r>
      <w:r w:rsidRPr="00CE73F3">
        <w:rPr>
          <w:rFonts w:ascii="Times New Roman" w:hAnsi="Times New Roman" w:cs="Times New Roman"/>
          <w:color w:val="000000" w:themeColor="text1"/>
          <w:sz w:val="28"/>
          <w:szCs w:val="28"/>
        </w:rPr>
        <w:t xml:space="preserve"> 19</w:t>
      </w:r>
      <w:r w:rsidR="00826763">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67-80.</w:t>
      </w:r>
    </w:p>
    <w:p w14:paraId="7A8B881A" w14:textId="27C3CD6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8" w:name="_Hlk23415814"/>
      <w:r w:rsidRPr="00CE73F3">
        <w:rPr>
          <w:rFonts w:ascii="Times New Roman" w:hAnsi="Times New Roman" w:cs="Times New Roman"/>
          <w:color w:val="000000" w:themeColor="text1"/>
          <w:sz w:val="28"/>
          <w:szCs w:val="28"/>
        </w:rPr>
        <w:t xml:space="preserve">Franke N., Lüthje C. Entrepreneurial Intentions of Business Students-A Benchmarking Study </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Journal of Innovation and Technology Management</w:t>
      </w:r>
      <w:r w:rsidR="00826763">
        <w:rPr>
          <w:rFonts w:ascii="Times New Roman" w:hAnsi="Times New Roman" w:cs="Times New Roman"/>
          <w:color w:val="000000" w:themeColor="text1"/>
          <w:sz w:val="28"/>
          <w:szCs w:val="28"/>
        </w:rPr>
        <w:t xml:space="preserve">. – 2004. – Vol. </w:t>
      </w:r>
      <w:r w:rsidRPr="00CE73F3">
        <w:rPr>
          <w:rFonts w:ascii="Times New Roman" w:hAnsi="Times New Roman" w:cs="Times New Roman"/>
          <w:color w:val="000000" w:themeColor="text1"/>
          <w:sz w:val="28"/>
          <w:szCs w:val="28"/>
        </w:rPr>
        <w:t>1(3)</w:t>
      </w:r>
      <w:r w:rsidR="0082676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269-288.</w:t>
      </w:r>
    </w:p>
    <w:p w14:paraId="55F14747" w14:textId="76B82C2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89" w:name="_Hlk23426020"/>
      <w:r w:rsidRPr="00CE73F3">
        <w:rPr>
          <w:rFonts w:ascii="Times New Roman" w:hAnsi="Times New Roman" w:cs="Times New Roman"/>
          <w:color w:val="000000" w:themeColor="text1"/>
          <w:sz w:val="28"/>
          <w:szCs w:val="28"/>
        </w:rPr>
        <w:t>Robinson P.B., Stimpson D.V., Huefner J.C.</w:t>
      </w:r>
      <w:r w:rsidR="00826763">
        <w:rPr>
          <w:rFonts w:ascii="Times New Roman" w:hAnsi="Times New Roman" w:cs="Times New Roman"/>
          <w:color w:val="000000" w:themeColor="text1"/>
          <w:sz w:val="28"/>
          <w:szCs w:val="28"/>
        </w:rPr>
        <w:t xml:space="preserve"> et al.</w:t>
      </w:r>
      <w:r w:rsidR="00234C55" w:rsidRPr="00234C5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Attitude Approach to the Prediction of Entrepreneurship </w:t>
      </w:r>
      <w:r w:rsidR="0082676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826763">
        <w:rPr>
          <w:rFonts w:ascii="Times New Roman" w:hAnsi="Times New Roman" w:cs="Times New Roman"/>
          <w:color w:val="000000" w:themeColor="text1"/>
          <w:sz w:val="28"/>
          <w:szCs w:val="28"/>
        </w:rPr>
        <w:t xml:space="preserve">. – 1991. – Vol. </w:t>
      </w:r>
      <w:r w:rsidRPr="00CE73F3">
        <w:rPr>
          <w:rFonts w:ascii="Times New Roman" w:hAnsi="Times New Roman" w:cs="Times New Roman"/>
          <w:color w:val="000000" w:themeColor="text1"/>
          <w:sz w:val="28"/>
          <w:szCs w:val="28"/>
        </w:rPr>
        <w:t>15(4)</w:t>
      </w:r>
      <w:r w:rsidR="0082676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13-32.</w:t>
      </w:r>
    </w:p>
    <w:bookmarkEnd w:id="89"/>
    <w:p w14:paraId="2448561F" w14:textId="272BC88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Keeble D., Bryson J., </w:t>
      </w:r>
      <w:r w:rsidR="007741E3">
        <w:rPr>
          <w:rFonts w:ascii="Times New Roman" w:hAnsi="Times New Roman" w:cs="Times New Roman"/>
          <w:color w:val="000000" w:themeColor="text1"/>
          <w:sz w:val="28"/>
          <w:szCs w:val="28"/>
        </w:rPr>
        <w:t>Wood</w:t>
      </w:r>
      <w:r w:rsidRPr="00CE73F3">
        <w:rPr>
          <w:rFonts w:ascii="Times New Roman" w:hAnsi="Times New Roman" w:cs="Times New Roman"/>
          <w:color w:val="000000" w:themeColor="text1"/>
          <w:sz w:val="28"/>
          <w:szCs w:val="28"/>
        </w:rPr>
        <w:t xml:space="preserve"> P. The Rise and Fall of Small Service Firms in the United Kingdom </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Small Business Journal</w:t>
      </w:r>
      <w:r w:rsidR="007741E3">
        <w:rPr>
          <w:rFonts w:ascii="Times New Roman" w:hAnsi="Times New Roman" w:cs="Times New Roman"/>
          <w:color w:val="000000" w:themeColor="text1"/>
          <w:sz w:val="28"/>
          <w:szCs w:val="28"/>
        </w:rPr>
        <w:t xml:space="preserve">. – 1992. – Vol. </w:t>
      </w:r>
      <w:r w:rsidRPr="00CE73F3">
        <w:rPr>
          <w:rFonts w:ascii="Times New Roman" w:hAnsi="Times New Roman" w:cs="Times New Roman"/>
          <w:color w:val="000000" w:themeColor="text1"/>
          <w:sz w:val="28"/>
          <w:szCs w:val="28"/>
        </w:rPr>
        <w:t>11(1)</w:t>
      </w:r>
      <w:r w:rsidR="007741E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11-22.</w:t>
      </w:r>
    </w:p>
    <w:p w14:paraId="061CA940" w14:textId="3A6C284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Orhan M., Scott D. Why Women Enter into Entrepreneurship: An </w:t>
      </w:r>
      <w:r w:rsidRPr="00CE73F3">
        <w:rPr>
          <w:rFonts w:ascii="Times New Roman" w:hAnsi="Times New Roman" w:cs="Times New Roman"/>
          <w:color w:val="000000" w:themeColor="text1"/>
          <w:sz w:val="28"/>
          <w:szCs w:val="28"/>
        </w:rPr>
        <w:lastRenderedPageBreak/>
        <w:t>Explanatory Model</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Women in Management Review</w:t>
      </w:r>
      <w:r w:rsidR="007741E3">
        <w:rPr>
          <w:rFonts w:ascii="Times New Roman" w:hAnsi="Times New Roman" w:cs="Times New Roman"/>
          <w:color w:val="000000" w:themeColor="text1"/>
          <w:sz w:val="28"/>
          <w:szCs w:val="28"/>
        </w:rPr>
        <w:t xml:space="preserve">. – 2001. – Vol. </w:t>
      </w:r>
      <w:r w:rsidRPr="00CE73F3">
        <w:rPr>
          <w:rFonts w:ascii="Times New Roman" w:hAnsi="Times New Roman" w:cs="Times New Roman"/>
          <w:color w:val="000000" w:themeColor="text1"/>
          <w:sz w:val="28"/>
          <w:szCs w:val="28"/>
        </w:rPr>
        <w:t>16(5)</w:t>
      </w:r>
      <w:r w:rsidR="007741E3">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232-</w:t>
      </w:r>
      <w:r w:rsidR="007741E3">
        <w:rPr>
          <w:rFonts w:ascii="Times New Roman" w:hAnsi="Times New Roman" w:cs="Times New Roman"/>
          <w:color w:val="000000" w:themeColor="text1"/>
          <w:sz w:val="28"/>
          <w:szCs w:val="28"/>
        </w:rPr>
        <w:t>2</w:t>
      </w:r>
      <w:r w:rsidRPr="00CE73F3">
        <w:rPr>
          <w:rFonts w:ascii="Times New Roman" w:hAnsi="Times New Roman" w:cs="Times New Roman"/>
          <w:color w:val="000000" w:themeColor="text1"/>
          <w:sz w:val="28"/>
          <w:szCs w:val="28"/>
        </w:rPr>
        <w:t>43.</w:t>
      </w:r>
    </w:p>
    <w:p w14:paraId="1495A264" w14:textId="2053BC7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Segal G., Borgia D., Schoenfeld J. The Motivation to Become an Entrepreneur</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Journal of Entrepreneurship Behavior and Research</w:t>
      </w:r>
      <w:r w:rsidR="007741E3">
        <w:rPr>
          <w:rFonts w:ascii="Times New Roman" w:hAnsi="Times New Roman" w:cs="Times New Roman"/>
          <w:color w:val="000000" w:themeColor="text1"/>
          <w:sz w:val="28"/>
          <w:szCs w:val="28"/>
        </w:rPr>
        <w:t xml:space="preserve">. – 2005. – Vol. </w:t>
      </w:r>
      <w:r w:rsidRPr="00CE73F3">
        <w:rPr>
          <w:rFonts w:ascii="Times New Roman" w:hAnsi="Times New Roman" w:cs="Times New Roman"/>
          <w:color w:val="000000" w:themeColor="text1"/>
          <w:sz w:val="28"/>
          <w:szCs w:val="28"/>
        </w:rPr>
        <w:t>11(1)</w:t>
      </w:r>
      <w:r w:rsidR="007741E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42-57.</w:t>
      </w:r>
    </w:p>
    <w:p w14:paraId="4B839B43" w14:textId="1DF48CCF" w:rsidR="00E00438" w:rsidRPr="00234C55"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34C55">
        <w:rPr>
          <w:rFonts w:ascii="Times New Roman" w:hAnsi="Times New Roman" w:cs="Times New Roman"/>
          <w:color w:val="000000" w:themeColor="text1"/>
          <w:sz w:val="28"/>
          <w:szCs w:val="28"/>
        </w:rPr>
        <w:t xml:space="preserve">Shapero A., Sokol L. The Social Dimensions of Entrepreneurship </w:t>
      </w:r>
      <w:r w:rsidR="00234C55" w:rsidRPr="00234C55">
        <w:rPr>
          <w:rFonts w:ascii="Times New Roman" w:hAnsi="Times New Roman" w:cs="Times New Roman"/>
          <w:color w:val="000000" w:themeColor="text1"/>
          <w:sz w:val="28"/>
          <w:szCs w:val="28"/>
        </w:rPr>
        <w:t xml:space="preserve">// </w:t>
      </w:r>
      <w:r w:rsidRPr="00234C55">
        <w:rPr>
          <w:rFonts w:ascii="Times New Roman" w:hAnsi="Times New Roman" w:cs="Times New Roman"/>
          <w:color w:val="000000" w:themeColor="text1"/>
          <w:sz w:val="28"/>
          <w:szCs w:val="28"/>
        </w:rPr>
        <w:t>In</w:t>
      </w:r>
      <w:r w:rsidR="00234C55">
        <w:rPr>
          <w:rFonts w:ascii="Times New Roman" w:hAnsi="Times New Roman" w:cs="Times New Roman"/>
          <w:color w:val="000000" w:themeColor="text1"/>
          <w:sz w:val="28"/>
          <w:szCs w:val="28"/>
        </w:rPr>
        <w:t xml:space="preserve"> book</w:t>
      </w:r>
      <w:r w:rsidRPr="00234C55">
        <w:rPr>
          <w:rFonts w:ascii="Times New Roman" w:hAnsi="Times New Roman" w:cs="Times New Roman"/>
          <w:color w:val="000000" w:themeColor="text1"/>
          <w:sz w:val="28"/>
          <w:szCs w:val="28"/>
        </w:rPr>
        <w:t>: The Encyclopedia of Entrepreneurship</w:t>
      </w:r>
      <w:r w:rsidR="00234C55">
        <w:rPr>
          <w:rFonts w:ascii="Times New Roman" w:hAnsi="Times New Roman" w:cs="Times New Roman"/>
          <w:color w:val="000000" w:themeColor="text1"/>
          <w:sz w:val="28"/>
          <w:szCs w:val="28"/>
        </w:rPr>
        <w:t>.</w:t>
      </w:r>
      <w:r w:rsidRPr="00234C55">
        <w:rPr>
          <w:rFonts w:ascii="Times New Roman" w:hAnsi="Times New Roman" w:cs="Times New Roman"/>
          <w:color w:val="000000" w:themeColor="text1"/>
          <w:sz w:val="28"/>
          <w:szCs w:val="28"/>
        </w:rPr>
        <w:t xml:space="preserve"> </w:t>
      </w:r>
      <w:r w:rsidR="00234C55">
        <w:rPr>
          <w:rFonts w:ascii="Times New Roman" w:hAnsi="Times New Roman" w:cs="Times New Roman"/>
          <w:color w:val="000000" w:themeColor="text1"/>
          <w:sz w:val="28"/>
          <w:szCs w:val="28"/>
        </w:rPr>
        <w:t xml:space="preserve">– </w:t>
      </w:r>
      <w:r w:rsidRPr="00234C55">
        <w:rPr>
          <w:rFonts w:ascii="Times New Roman" w:hAnsi="Times New Roman" w:cs="Times New Roman"/>
          <w:color w:val="000000" w:themeColor="text1"/>
          <w:sz w:val="28"/>
          <w:szCs w:val="28"/>
        </w:rPr>
        <w:t>Englewood Cliffs: Prentice-Hall</w:t>
      </w:r>
      <w:r w:rsidR="005E48BC" w:rsidRPr="00234C55">
        <w:rPr>
          <w:rFonts w:ascii="Times New Roman" w:hAnsi="Times New Roman" w:cs="Times New Roman"/>
          <w:color w:val="000000" w:themeColor="text1"/>
          <w:sz w:val="28"/>
          <w:szCs w:val="28"/>
        </w:rPr>
        <w:t xml:space="preserve">, </w:t>
      </w:r>
      <w:r w:rsidR="00234C55" w:rsidRPr="00234C55">
        <w:rPr>
          <w:rFonts w:ascii="Times New Roman" w:hAnsi="Times New Roman" w:cs="Times New Roman"/>
          <w:color w:val="000000" w:themeColor="text1"/>
          <w:sz w:val="28"/>
          <w:szCs w:val="28"/>
        </w:rPr>
        <w:t xml:space="preserve">1982. – </w:t>
      </w:r>
      <w:r w:rsidR="00234C55" w:rsidRPr="00234C55">
        <w:rPr>
          <w:rFonts w:ascii="Times New Roman" w:hAnsi="Times New Roman" w:cs="Times New Roman"/>
          <w:color w:val="000000" w:themeColor="text1"/>
          <w:sz w:val="28"/>
          <w:szCs w:val="28"/>
          <w:lang w:val="ru-RU"/>
        </w:rPr>
        <w:t>Р</w:t>
      </w:r>
      <w:r w:rsidR="00234C55" w:rsidRPr="00234C55">
        <w:rPr>
          <w:rFonts w:ascii="Times New Roman" w:hAnsi="Times New Roman" w:cs="Times New Roman"/>
          <w:color w:val="000000" w:themeColor="text1"/>
          <w:sz w:val="28"/>
          <w:szCs w:val="28"/>
        </w:rPr>
        <w:t xml:space="preserve">. </w:t>
      </w:r>
      <w:r w:rsidR="005E48BC" w:rsidRPr="00234C55">
        <w:rPr>
          <w:rFonts w:ascii="Times New Roman" w:hAnsi="Times New Roman" w:cs="Times New Roman"/>
          <w:color w:val="000000" w:themeColor="text1"/>
          <w:sz w:val="28"/>
          <w:szCs w:val="28"/>
        </w:rPr>
        <w:t>511-539</w:t>
      </w:r>
      <w:r w:rsidRPr="00234C55">
        <w:rPr>
          <w:rFonts w:ascii="Times New Roman" w:hAnsi="Times New Roman" w:cs="Times New Roman"/>
          <w:color w:val="000000" w:themeColor="text1"/>
          <w:sz w:val="28"/>
          <w:szCs w:val="28"/>
        </w:rPr>
        <w:t>.</w:t>
      </w:r>
    </w:p>
    <w:p w14:paraId="12E83761" w14:textId="0C5BD32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90" w:name="_Hlk23414337"/>
      <w:bookmarkStart w:id="91" w:name="_Hlk23425986"/>
      <w:r w:rsidRPr="00CE73F3">
        <w:rPr>
          <w:rFonts w:ascii="Times New Roman" w:hAnsi="Times New Roman" w:cs="Times New Roman"/>
          <w:color w:val="000000" w:themeColor="text1"/>
          <w:sz w:val="28"/>
          <w:szCs w:val="28"/>
        </w:rPr>
        <w:t xml:space="preserve">Krueger N.F. The Impact of Prior Entrepreneurial Exposure on Perceptions of New Venture Feasibility and Desirability </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7741E3">
        <w:rPr>
          <w:rFonts w:ascii="Times New Roman" w:hAnsi="Times New Roman" w:cs="Times New Roman"/>
          <w:color w:val="000000" w:themeColor="text1"/>
          <w:sz w:val="28"/>
          <w:szCs w:val="28"/>
        </w:rPr>
        <w:t xml:space="preserve">. – 1993. – Vol. </w:t>
      </w:r>
      <w:r w:rsidRPr="00CE73F3">
        <w:rPr>
          <w:rFonts w:ascii="Times New Roman" w:hAnsi="Times New Roman" w:cs="Times New Roman"/>
          <w:color w:val="000000" w:themeColor="text1"/>
          <w:sz w:val="28"/>
          <w:szCs w:val="28"/>
        </w:rPr>
        <w:t>18(1)</w:t>
      </w:r>
      <w:r w:rsidR="007741E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5-21.</w:t>
      </w:r>
    </w:p>
    <w:bookmarkEnd w:id="90"/>
    <w:p w14:paraId="458F5E9B" w14:textId="7C765BF6" w:rsidR="006B0CDC" w:rsidRPr="006B0CDC" w:rsidRDefault="001577C6"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1577C6">
        <w:rPr>
          <w:rFonts w:ascii="Times New Roman" w:hAnsi="Times New Roman" w:cs="Times New Roman"/>
          <w:color w:val="000000" w:themeColor="text1"/>
          <w:sz w:val="28"/>
          <w:szCs w:val="28"/>
        </w:rPr>
        <w:t xml:space="preserve">Krueger N.F., Reilly M.D., Carsrud A.L. Competing </w:t>
      </w:r>
      <w:r w:rsidR="00DE4770">
        <w:rPr>
          <w:rFonts w:ascii="Times New Roman" w:hAnsi="Times New Roman" w:cs="Times New Roman"/>
          <w:color w:val="000000" w:themeColor="text1"/>
          <w:sz w:val="28"/>
          <w:szCs w:val="28"/>
        </w:rPr>
        <w:t>M</w:t>
      </w:r>
      <w:r w:rsidRPr="001577C6">
        <w:rPr>
          <w:rFonts w:ascii="Times New Roman" w:hAnsi="Times New Roman" w:cs="Times New Roman"/>
          <w:color w:val="000000" w:themeColor="text1"/>
          <w:sz w:val="28"/>
          <w:szCs w:val="28"/>
        </w:rPr>
        <w:t xml:space="preserve">odels of </w:t>
      </w:r>
      <w:r w:rsidR="00DE4770">
        <w:rPr>
          <w:rFonts w:ascii="Times New Roman" w:hAnsi="Times New Roman" w:cs="Times New Roman"/>
          <w:color w:val="000000" w:themeColor="text1"/>
          <w:sz w:val="28"/>
          <w:szCs w:val="28"/>
        </w:rPr>
        <w:t>E</w:t>
      </w:r>
      <w:r w:rsidRPr="001577C6">
        <w:rPr>
          <w:rFonts w:ascii="Times New Roman" w:hAnsi="Times New Roman" w:cs="Times New Roman"/>
          <w:color w:val="000000" w:themeColor="text1"/>
          <w:sz w:val="28"/>
          <w:szCs w:val="28"/>
        </w:rPr>
        <w:t xml:space="preserve">ntrepreneurial </w:t>
      </w:r>
      <w:r w:rsidR="00DE4770">
        <w:rPr>
          <w:rFonts w:ascii="Times New Roman" w:hAnsi="Times New Roman" w:cs="Times New Roman"/>
          <w:color w:val="000000" w:themeColor="text1"/>
          <w:sz w:val="28"/>
          <w:szCs w:val="28"/>
        </w:rPr>
        <w:t>I</w:t>
      </w:r>
      <w:r w:rsidRPr="001577C6">
        <w:rPr>
          <w:rFonts w:ascii="Times New Roman" w:hAnsi="Times New Roman" w:cs="Times New Roman"/>
          <w:color w:val="000000" w:themeColor="text1"/>
          <w:sz w:val="28"/>
          <w:szCs w:val="28"/>
        </w:rPr>
        <w:t>ntentions</w:t>
      </w:r>
      <w:r>
        <w:rPr>
          <w:rFonts w:ascii="Times New Roman" w:hAnsi="Times New Roman" w:cs="Times New Roman"/>
          <w:color w:val="000000" w:themeColor="text1"/>
          <w:sz w:val="28"/>
          <w:szCs w:val="28"/>
        </w:rPr>
        <w:t xml:space="preserve"> //</w:t>
      </w:r>
      <w:r w:rsidRPr="001577C6">
        <w:rPr>
          <w:rFonts w:ascii="Times New Roman" w:hAnsi="Times New Roman" w:cs="Times New Roman"/>
          <w:color w:val="000000" w:themeColor="text1"/>
          <w:sz w:val="28"/>
          <w:szCs w:val="28"/>
        </w:rPr>
        <w:t xml:space="preserve"> Journal of Business Venturing</w:t>
      </w:r>
      <w:r>
        <w:rPr>
          <w:rFonts w:ascii="Times New Roman" w:hAnsi="Times New Roman" w:cs="Times New Roman"/>
          <w:color w:val="000000" w:themeColor="text1"/>
          <w:sz w:val="28"/>
          <w:szCs w:val="28"/>
        </w:rPr>
        <w:t xml:space="preserve">. – 2000. – Vol. </w:t>
      </w:r>
      <w:r w:rsidRPr="001577C6">
        <w:rPr>
          <w:rFonts w:ascii="Times New Roman" w:hAnsi="Times New Roman" w:cs="Times New Roman"/>
          <w:color w:val="000000" w:themeColor="text1"/>
          <w:sz w:val="28"/>
          <w:szCs w:val="28"/>
        </w:rPr>
        <w:t>15(5/6)</w:t>
      </w:r>
      <w:r>
        <w:rPr>
          <w:rFonts w:ascii="Times New Roman" w:hAnsi="Times New Roman" w:cs="Times New Roman"/>
          <w:color w:val="000000" w:themeColor="text1"/>
          <w:sz w:val="28"/>
          <w:szCs w:val="28"/>
        </w:rPr>
        <w:t>.</w:t>
      </w:r>
      <w:r w:rsidRPr="001577C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P. </w:t>
      </w:r>
      <w:r w:rsidRPr="001577C6">
        <w:rPr>
          <w:rFonts w:ascii="Times New Roman" w:hAnsi="Times New Roman" w:cs="Times New Roman"/>
          <w:color w:val="000000" w:themeColor="text1"/>
          <w:sz w:val="28"/>
          <w:szCs w:val="28"/>
        </w:rPr>
        <w:t>411</w:t>
      </w:r>
      <w:r>
        <w:rPr>
          <w:rFonts w:ascii="Times New Roman" w:hAnsi="Times New Roman" w:cs="Times New Roman"/>
          <w:color w:val="000000" w:themeColor="text1"/>
          <w:sz w:val="28"/>
          <w:szCs w:val="28"/>
        </w:rPr>
        <w:t>-</w:t>
      </w:r>
      <w:r w:rsidRPr="001577C6">
        <w:rPr>
          <w:rFonts w:ascii="Times New Roman" w:hAnsi="Times New Roman" w:cs="Times New Roman"/>
          <w:color w:val="000000" w:themeColor="text1"/>
          <w:sz w:val="28"/>
          <w:szCs w:val="28"/>
        </w:rPr>
        <w:t>432</w:t>
      </w:r>
      <w:r w:rsidR="006B0CDC">
        <w:rPr>
          <w:rFonts w:ascii="Times New Roman" w:hAnsi="Times New Roman" w:cs="Times New Roman"/>
          <w:color w:val="000000" w:themeColor="text1"/>
          <w:sz w:val="28"/>
          <w:szCs w:val="28"/>
        </w:rPr>
        <w:t>.</w:t>
      </w:r>
      <w:r w:rsidR="006B0CDC" w:rsidRPr="006B0CDC">
        <w:rPr>
          <w:rFonts w:ascii="Times New Roman" w:hAnsi="Times New Roman" w:cs="Times New Roman"/>
          <w:color w:val="000000" w:themeColor="text1"/>
          <w:sz w:val="28"/>
          <w:szCs w:val="28"/>
        </w:rPr>
        <w:t xml:space="preserve"> </w:t>
      </w:r>
    </w:p>
    <w:p w14:paraId="50A6DBDE" w14:textId="18ED6C0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Krueger N.F.</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The Cognitive IL infrastructure of Opportunity Emergence </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7741E3">
        <w:rPr>
          <w:rFonts w:ascii="Times New Roman" w:hAnsi="Times New Roman" w:cs="Times New Roman"/>
          <w:color w:val="000000" w:themeColor="text1"/>
          <w:sz w:val="28"/>
          <w:szCs w:val="28"/>
        </w:rPr>
        <w:t xml:space="preserve">. – 2000. – Vol. </w:t>
      </w:r>
      <w:r w:rsidRPr="00CE73F3">
        <w:rPr>
          <w:rFonts w:ascii="Times New Roman" w:hAnsi="Times New Roman" w:cs="Times New Roman"/>
          <w:color w:val="000000" w:themeColor="text1"/>
          <w:sz w:val="28"/>
          <w:szCs w:val="28"/>
        </w:rPr>
        <w:t>2</w:t>
      </w:r>
      <w:r w:rsidR="005E48BC" w:rsidRPr="00CE73F3">
        <w:rPr>
          <w:rFonts w:ascii="Times New Roman" w:hAnsi="Times New Roman" w:cs="Times New Roman"/>
          <w:color w:val="000000" w:themeColor="text1"/>
          <w:sz w:val="28"/>
          <w:szCs w:val="28"/>
        </w:rPr>
        <w:t>5</w:t>
      </w:r>
      <w:r w:rsidRPr="00CE73F3">
        <w:rPr>
          <w:rFonts w:ascii="Times New Roman" w:hAnsi="Times New Roman" w:cs="Times New Roman"/>
          <w:color w:val="000000" w:themeColor="text1"/>
          <w:sz w:val="28"/>
          <w:szCs w:val="28"/>
        </w:rPr>
        <w:t>(3)</w:t>
      </w:r>
      <w:r w:rsidR="007741E3">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5</w:t>
      </w:r>
      <w:r w:rsidR="005E48BC"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w:t>
      </w:r>
      <w:r w:rsidR="005E48BC" w:rsidRPr="00CE73F3">
        <w:rPr>
          <w:rFonts w:ascii="Times New Roman" w:hAnsi="Times New Roman" w:cs="Times New Roman"/>
          <w:color w:val="000000" w:themeColor="text1"/>
          <w:sz w:val="28"/>
          <w:szCs w:val="28"/>
        </w:rPr>
        <w:t>3</w:t>
      </w:r>
      <w:r w:rsidRPr="00CE73F3">
        <w:rPr>
          <w:rFonts w:ascii="Times New Roman" w:hAnsi="Times New Roman" w:cs="Times New Roman"/>
          <w:color w:val="000000" w:themeColor="text1"/>
          <w:sz w:val="28"/>
          <w:szCs w:val="28"/>
        </w:rPr>
        <w:t>.</w:t>
      </w:r>
    </w:p>
    <w:p w14:paraId="2C4DB6EE" w14:textId="53A47C92" w:rsidR="00E00438" w:rsidRPr="00234C55"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34C55">
        <w:rPr>
          <w:rFonts w:ascii="Times New Roman" w:hAnsi="Times New Roman" w:cs="Times New Roman"/>
          <w:color w:val="000000" w:themeColor="text1"/>
          <w:sz w:val="28"/>
          <w:szCs w:val="28"/>
        </w:rPr>
        <w:t>Davidsson P. Determinants of Entrepreneurial Intentions</w:t>
      </w:r>
      <w:r w:rsidR="00234C55" w:rsidRPr="00234C55">
        <w:rPr>
          <w:rFonts w:ascii="Times New Roman" w:hAnsi="Times New Roman" w:cs="Times New Roman"/>
          <w:color w:val="000000" w:themeColor="text1"/>
          <w:sz w:val="28"/>
          <w:szCs w:val="28"/>
        </w:rPr>
        <w:t>:</w:t>
      </w:r>
      <w:r w:rsidRPr="00234C55">
        <w:rPr>
          <w:rFonts w:ascii="Times New Roman" w:hAnsi="Times New Roman" w:cs="Times New Roman"/>
          <w:color w:val="000000" w:themeColor="text1"/>
          <w:sz w:val="28"/>
          <w:szCs w:val="28"/>
        </w:rPr>
        <w:t xml:space="preserve"> Paper prepared for the RENT IX Workshop</w:t>
      </w:r>
      <w:r w:rsidR="00234C55" w:rsidRPr="00234C55">
        <w:rPr>
          <w:rFonts w:ascii="Times New Roman" w:hAnsi="Times New Roman" w:cs="Times New Roman"/>
          <w:color w:val="000000" w:themeColor="text1"/>
          <w:sz w:val="28"/>
          <w:szCs w:val="28"/>
        </w:rPr>
        <w:t>.</w:t>
      </w:r>
      <w:r w:rsidRPr="00234C55">
        <w:rPr>
          <w:rFonts w:ascii="Times New Roman" w:hAnsi="Times New Roman" w:cs="Times New Roman"/>
          <w:color w:val="000000" w:themeColor="text1"/>
          <w:sz w:val="28"/>
          <w:szCs w:val="28"/>
        </w:rPr>
        <w:t xml:space="preserve"> Piacenza, 1995</w:t>
      </w:r>
      <w:r w:rsidR="00234C55" w:rsidRPr="00234C55">
        <w:rPr>
          <w:rFonts w:ascii="Times New Roman" w:hAnsi="Times New Roman" w:cs="Times New Roman"/>
          <w:color w:val="000000" w:themeColor="text1"/>
          <w:sz w:val="28"/>
          <w:szCs w:val="28"/>
        </w:rPr>
        <w:t>. – P.</w:t>
      </w:r>
      <w:r w:rsidR="005775DA" w:rsidRPr="00234C55">
        <w:rPr>
          <w:rFonts w:ascii="Times New Roman" w:hAnsi="Times New Roman" w:cs="Times New Roman"/>
          <w:color w:val="000000" w:themeColor="text1"/>
          <w:sz w:val="28"/>
          <w:szCs w:val="28"/>
        </w:rPr>
        <w:t xml:space="preserve"> 1-30</w:t>
      </w:r>
      <w:r w:rsidRPr="00234C55">
        <w:rPr>
          <w:rFonts w:ascii="Times New Roman" w:hAnsi="Times New Roman" w:cs="Times New Roman"/>
          <w:color w:val="000000" w:themeColor="text1"/>
          <w:sz w:val="28"/>
          <w:szCs w:val="28"/>
        </w:rPr>
        <w:t>.</w:t>
      </w:r>
    </w:p>
    <w:bookmarkEnd w:id="91"/>
    <w:p w14:paraId="3C6F95CA" w14:textId="571E0177" w:rsidR="00E00438" w:rsidRPr="00234C55"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34C55">
        <w:rPr>
          <w:rFonts w:ascii="Times New Roman" w:hAnsi="Times New Roman" w:cs="Times New Roman"/>
          <w:color w:val="000000" w:themeColor="text1"/>
          <w:sz w:val="28"/>
          <w:szCs w:val="28"/>
        </w:rPr>
        <w:t xml:space="preserve">Vroom V.H. Work and Motivation. </w:t>
      </w:r>
      <w:r w:rsidR="00234C55" w:rsidRPr="00234C55">
        <w:rPr>
          <w:rFonts w:ascii="Times New Roman" w:hAnsi="Times New Roman" w:cs="Times New Roman"/>
          <w:color w:val="000000" w:themeColor="text1"/>
          <w:sz w:val="28"/>
          <w:szCs w:val="28"/>
        </w:rPr>
        <w:t xml:space="preserve">– </w:t>
      </w:r>
      <w:r w:rsidRPr="00234C55">
        <w:rPr>
          <w:rFonts w:ascii="Times New Roman" w:hAnsi="Times New Roman" w:cs="Times New Roman"/>
          <w:color w:val="000000" w:themeColor="text1"/>
          <w:sz w:val="28"/>
          <w:szCs w:val="28"/>
        </w:rPr>
        <w:t>NY</w:t>
      </w:r>
      <w:r w:rsidR="00234C55" w:rsidRPr="00234C55">
        <w:rPr>
          <w:rFonts w:ascii="Times New Roman" w:hAnsi="Times New Roman" w:cs="Times New Roman"/>
          <w:color w:val="000000" w:themeColor="text1"/>
          <w:sz w:val="28"/>
          <w:szCs w:val="28"/>
        </w:rPr>
        <w:t>.</w:t>
      </w:r>
      <w:r w:rsidRPr="00234C55">
        <w:rPr>
          <w:rFonts w:ascii="Times New Roman" w:hAnsi="Times New Roman" w:cs="Times New Roman"/>
          <w:color w:val="000000" w:themeColor="text1"/>
          <w:sz w:val="28"/>
          <w:szCs w:val="28"/>
        </w:rPr>
        <w:t>: John Wiley</w:t>
      </w:r>
      <w:r w:rsidR="00234C55" w:rsidRPr="00234C55">
        <w:rPr>
          <w:rFonts w:ascii="Times New Roman" w:hAnsi="Times New Roman" w:cs="Times New Roman"/>
          <w:color w:val="000000" w:themeColor="text1"/>
          <w:sz w:val="28"/>
          <w:szCs w:val="28"/>
        </w:rPr>
        <w:t>, 1964</w:t>
      </w:r>
      <w:r w:rsidRPr="00234C55">
        <w:rPr>
          <w:rFonts w:ascii="Times New Roman" w:hAnsi="Times New Roman" w:cs="Times New Roman"/>
          <w:color w:val="000000" w:themeColor="text1"/>
          <w:sz w:val="28"/>
          <w:szCs w:val="28"/>
        </w:rPr>
        <w:t xml:space="preserve">. </w:t>
      </w:r>
      <w:r w:rsidR="00234C55" w:rsidRPr="00234C55">
        <w:rPr>
          <w:rFonts w:ascii="Times New Roman" w:hAnsi="Times New Roman" w:cs="Times New Roman"/>
          <w:color w:val="000000" w:themeColor="text1"/>
          <w:sz w:val="28"/>
          <w:szCs w:val="28"/>
        </w:rPr>
        <w:t>– 331 p.</w:t>
      </w:r>
      <w:r w:rsidRPr="00234C55">
        <w:rPr>
          <w:rFonts w:ascii="Times New Roman" w:hAnsi="Times New Roman" w:cs="Times New Roman"/>
          <w:color w:val="000000" w:themeColor="text1"/>
          <w:sz w:val="28"/>
          <w:szCs w:val="28"/>
        </w:rPr>
        <w:t xml:space="preserve"> </w:t>
      </w:r>
    </w:p>
    <w:p w14:paraId="1FD22B3F" w14:textId="2C58917C" w:rsidR="00E00438" w:rsidRPr="00CE73F3" w:rsidRDefault="007741E3"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Boyd</w:t>
      </w:r>
      <w:r w:rsidR="00E00438" w:rsidRPr="00CE73F3">
        <w:rPr>
          <w:rFonts w:ascii="Times New Roman" w:hAnsi="Times New Roman" w:cs="Times New Roman"/>
          <w:color w:val="000000" w:themeColor="text1"/>
          <w:sz w:val="28"/>
          <w:szCs w:val="28"/>
        </w:rPr>
        <w:t xml:space="preserve"> N.G., Vozikis G.S. The Influence of Self-efficacy on the Development of Entrepreneurial Intentions and Action</w:t>
      </w:r>
      <w:r>
        <w:rPr>
          <w:rFonts w:ascii="Times New Roman" w:hAnsi="Times New Roman" w:cs="Times New Roman"/>
          <w:color w:val="000000" w:themeColor="text1"/>
          <w:sz w:val="28"/>
          <w:szCs w:val="28"/>
        </w:rPr>
        <w:t xml:space="preserve"> // </w:t>
      </w:r>
      <w:r w:rsidR="00E00438" w:rsidRPr="00CE73F3">
        <w:rPr>
          <w:rFonts w:ascii="Times New Roman" w:hAnsi="Times New Roman" w:cs="Times New Roman"/>
          <w:color w:val="000000" w:themeColor="text1"/>
          <w:sz w:val="28"/>
          <w:szCs w:val="28"/>
        </w:rPr>
        <w:t>Entrepreneurship Theory and Practice</w:t>
      </w:r>
      <w:r>
        <w:rPr>
          <w:rFonts w:ascii="Times New Roman" w:hAnsi="Times New Roman" w:cs="Times New Roman"/>
          <w:color w:val="000000" w:themeColor="text1"/>
          <w:sz w:val="28"/>
          <w:szCs w:val="28"/>
        </w:rPr>
        <w:t xml:space="preserve">. – 1994. – Vol. </w:t>
      </w:r>
      <w:r w:rsidR="00E00438" w:rsidRPr="00CE73F3">
        <w:rPr>
          <w:rFonts w:ascii="Times New Roman" w:hAnsi="Times New Roman" w:cs="Times New Roman"/>
          <w:color w:val="000000" w:themeColor="text1"/>
          <w:sz w:val="28"/>
          <w:szCs w:val="28"/>
        </w:rPr>
        <w:t>18</w:t>
      </w:r>
      <w:r>
        <w:rPr>
          <w:rFonts w:ascii="Times New Roman" w:hAnsi="Times New Roman" w:cs="Times New Roman"/>
          <w:color w:val="000000" w:themeColor="text1"/>
          <w:sz w:val="28"/>
          <w:szCs w:val="28"/>
        </w:rPr>
        <w:t>. – P.</w:t>
      </w:r>
      <w:r w:rsidR="00E00438" w:rsidRPr="00CE73F3">
        <w:rPr>
          <w:rFonts w:ascii="Times New Roman" w:hAnsi="Times New Roman" w:cs="Times New Roman"/>
          <w:color w:val="000000" w:themeColor="text1"/>
          <w:sz w:val="28"/>
          <w:szCs w:val="28"/>
        </w:rPr>
        <w:t xml:space="preserve"> 63-77.</w:t>
      </w:r>
    </w:p>
    <w:p w14:paraId="5CD1C097" w14:textId="6E1BA3D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92" w:name="_Hlk23426059"/>
      <w:bookmarkStart w:id="93" w:name="_Hlk23425708"/>
      <w:r w:rsidRPr="00CE73F3">
        <w:rPr>
          <w:rFonts w:ascii="Times New Roman" w:hAnsi="Times New Roman" w:cs="Times New Roman"/>
          <w:color w:val="000000" w:themeColor="text1"/>
          <w:sz w:val="28"/>
          <w:szCs w:val="28"/>
        </w:rPr>
        <w:t>Krueger N.F., Brazeal D.V. Entrepreneurial Potential and Potential Entrepreneurs</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Practice</w:t>
      </w:r>
      <w:r w:rsidR="007741E3">
        <w:rPr>
          <w:rFonts w:ascii="Times New Roman" w:hAnsi="Times New Roman" w:cs="Times New Roman"/>
          <w:color w:val="000000" w:themeColor="text1"/>
          <w:sz w:val="28"/>
          <w:szCs w:val="28"/>
        </w:rPr>
        <w:t>. – 1994. – Vol. 18.</w:t>
      </w:r>
      <w:r w:rsidRPr="00CE73F3">
        <w:rPr>
          <w:rFonts w:ascii="Times New Roman" w:hAnsi="Times New Roman" w:cs="Times New Roman"/>
          <w:color w:val="000000" w:themeColor="text1"/>
          <w:sz w:val="28"/>
          <w:szCs w:val="28"/>
        </w:rPr>
        <w:t xml:space="preserve"> </w:t>
      </w:r>
      <w:r w:rsidR="007741E3">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91-104.</w:t>
      </w:r>
    </w:p>
    <w:bookmarkEnd w:id="92"/>
    <w:p w14:paraId="75D63D3D" w14:textId="7B100C3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Douglas E.J., </w:t>
      </w:r>
      <w:r w:rsidR="007741E3">
        <w:rPr>
          <w:rFonts w:ascii="Times New Roman" w:hAnsi="Times New Roman" w:cs="Times New Roman"/>
          <w:color w:val="000000" w:themeColor="text1"/>
          <w:sz w:val="28"/>
          <w:szCs w:val="28"/>
        </w:rPr>
        <w:t>Shepherd</w:t>
      </w:r>
      <w:r w:rsidRPr="00CE73F3">
        <w:rPr>
          <w:rFonts w:ascii="Times New Roman" w:hAnsi="Times New Roman" w:cs="Times New Roman"/>
          <w:color w:val="000000" w:themeColor="text1"/>
          <w:sz w:val="28"/>
          <w:szCs w:val="28"/>
        </w:rPr>
        <w:t xml:space="preserve"> D.A. Self-employment as a Career Choice: Attitudes, Entrepreneurial Intentions, and Utility Maximization</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7741E3">
        <w:rPr>
          <w:rFonts w:ascii="Times New Roman" w:hAnsi="Times New Roman" w:cs="Times New Roman"/>
          <w:color w:val="000000" w:themeColor="text1"/>
          <w:sz w:val="28"/>
          <w:szCs w:val="28"/>
        </w:rPr>
        <w:t xml:space="preserve">. – 2002. – Vol. </w:t>
      </w:r>
      <w:r w:rsidRPr="00CE73F3">
        <w:rPr>
          <w:rFonts w:ascii="Times New Roman" w:hAnsi="Times New Roman" w:cs="Times New Roman"/>
          <w:color w:val="000000" w:themeColor="text1"/>
          <w:sz w:val="28"/>
          <w:szCs w:val="28"/>
        </w:rPr>
        <w:t>26(3)</w:t>
      </w:r>
      <w:r w:rsidR="007741E3">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81-90.</w:t>
      </w:r>
    </w:p>
    <w:bookmarkEnd w:id="93"/>
    <w:p w14:paraId="36F84BF1" w14:textId="12568724" w:rsidR="00E00438" w:rsidRPr="00EE174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Elfving J., Brännback M., Carsrud A. Towards a Contextual </w:t>
      </w:r>
      <w:r w:rsidRPr="00EE1748">
        <w:rPr>
          <w:rFonts w:ascii="Times New Roman" w:hAnsi="Times New Roman" w:cs="Times New Roman"/>
          <w:color w:val="000000" w:themeColor="text1"/>
          <w:sz w:val="28"/>
          <w:szCs w:val="28"/>
        </w:rPr>
        <w:t xml:space="preserve">Model of Entrepreneurial Intentions </w:t>
      </w:r>
      <w:r w:rsidR="00EE1748" w:rsidRPr="00EE1748">
        <w:rPr>
          <w:rFonts w:ascii="Times New Roman" w:hAnsi="Times New Roman" w:cs="Times New Roman"/>
          <w:color w:val="000000" w:themeColor="text1"/>
          <w:sz w:val="28"/>
          <w:szCs w:val="28"/>
        </w:rPr>
        <w:t xml:space="preserve">// </w:t>
      </w:r>
      <w:r w:rsidRPr="00EE1748">
        <w:rPr>
          <w:rFonts w:ascii="Times New Roman" w:hAnsi="Times New Roman" w:cs="Times New Roman"/>
          <w:color w:val="000000" w:themeColor="text1"/>
          <w:sz w:val="28"/>
          <w:szCs w:val="28"/>
        </w:rPr>
        <w:t>In</w:t>
      </w:r>
      <w:r w:rsidR="00EE1748" w:rsidRPr="00EE1748">
        <w:rPr>
          <w:rFonts w:ascii="Times New Roman" w:hAnsi="Times New Roman" w:cs="Times New Roman"/>
          <w:color w:val="000000" w:themeColor="text1"/>
          <w:sz w:val="28"/>
          <w:szCs w:val="28"/>
        </w:rPr>
        <w:t xml:space="preserve"> book</w:t>
      </w:r>
      <w:r w:rsidRPr="00EE1748">
        <w:rPr>
          <w:rFonts w:ascii="Times New Roman" w:hAnsi="Times New Roman" w:cs="Times New Roman"/>
          <w:color w:val="000000" w:themeColor="text1"/>
          <w:sz w:val="28"/>
          <w:szCs w:val="28"/>
        </w:rPr>
        <w:t>: Understanding the Entrepreneurial Mind</w:t>
      </w:r>
      <w:r w:rsidR="00EE1748" w:rsidRPr="00EE1748">
        <w:rPr>
          <w:rFonts w:ascii="Times New Roman" w:hAnsi="Times New Roman" w:cs="Times New Roman"/>
          <w:color w:val="000000" w:themeColor="text1"/>
          <w:sz w:val="28"/>
          <w:szCs w:val="28"/>
        </w:rPr>
        <w:t>. – NY.:</w:t>
      </w:r>
      <w:r w:rsidRPr="00EE1748">
        <w:rPr>
          <w:rFonts w:ascii="Times New Roman" w:hAnsi="Times New Roman" w:cs="Times New Roman"/>
          <w:color w:val="000000" w:themeColor="text1"/>
          <w:sz w:val="28"/>
          <w:szCs w:val="28"/>
        </w:rPr>
        <w:t xml:space="preserve"> Springer Science and Business Media</w:t>
      </w:r>
      <w:r w:rsidR="005775DA" w:rsidRPr="00EE1748">
        <w:rPr>
          <w:rFonts w:ascii="Times New Roman" w:hAnsi="Times New Roman" w:cs="Times New Roman"/>
          <w:color w:val="000000" w:themeColor="text1"/>
          <w:sz w:val="28"/>
          <w:szCs w:val="28"/>
        </w:rPr>
        <w:t xml:space="preserve">, </w:t>
      </w:r>
      <w:r w:rsidR="00EE1748" w:rsidRPr="00EE1748">
        <w:rPr>
          <w:rFonts w:ascii="Times New Roman" w:hAnsi="Times New Roman" w:cs="Times New Roman"/>
          <w:color w:val="000000" w:themeColor="text1"/>
          <w:sz w:val="28"/>
          <w:szCs w:val="28"/>
        </w:rPr>
        <w:t xml:space="preserve">2009. – P. </w:t>
      </w:r>
      <w:r w:rsidR="005775DA" w:rsidRPr="00EE1748">
        <w:rPr>
          <w:rFonts w:ascii="Times New Roman" w:hAnsi="Times New Roman" w:cs="Times New Roman"/>
          <w:color w:val="000000" w:themeColor="text1"/>
          <w:sz w:val="28"/>
          <w:szCs w:val="28"/>
        </w:rPr>
        <w:t>23-35</w:t>
      </w:r>
      <w:r w:rsidRPr="00EE1748">
        <w:rPr>
          <w:rFonts w:ascii="Times New Roman" w:hAnsi="Times New Roman" w:cs="Times New Roman"/>
          <w:color w:val="000000" w:themeColor="text1"/>
          <w:sz w:val="28"/>
          <w:szCs w:val="28"/>
        </w:rPr>
        <w:t>.</w:t>
      </w:r>
    </w:p>
    <w:bookmarkEnd w:id="88"/>
    <w:p w14:paraId="6E861CE9" w14:textId="4E9DBF4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Türker</w:t>
      </w:r>
      <w:r w:rsidR="007741E3">
        <w:rPr>
          <w:rFonts w:ascii="Times New Roman" w:hAnsi="Times New Roman" w:cs="Times New Roman"/>
          <w:color w:val="000000" w:themeColor="text1"/>
          <w:sz w:val="28"/>
          <w:szCs w:val="28"/>
        </w:rPr>
        <w:t xml:space="preserve"> D.,</w:t>
      </w:r>
      <w:r w:rsidRPr="00CE73F3">
        <w:rPr>
          <w:rFonts w:ascii="Times New Roman" w:hAnsi="Times New Roman" w:cs="Times New Roman"/>
          <w:color w:val="000000" w:themeColor="text1"/>
          <w:sz w:val="28"/>
          <w:szCs w:val="28"/>
        </w:rPr>
        <w:t xml:space="preserve"> Selçuk S.S. Which Factors Affect Entrepreneurial Intention of University Students? </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European Industrial Training</w:t>
      </w:r>
      <w:r w:rsidR="007741E3">
        <w:rPr>
          <w:rFonts w:ascii="Times New Roman" w:hAnsi="Times New Roman" w:cs="Times New Roman"/>
          <w:color w:val="000000" w:themeColor="text1"/>
          <w:sz w:val="28"/>
          <w:szCs w:val="28"/>
        </w:rPr>
        <w:t xml:space="preserve">. – 2008. – Vol. </w:t>
      </w:r>
      <w:r w:rsidRPr="00CE73F3">
        <w:rPr>
          <w:rFonts w:ascii="Times New Roman" w:hAnsi="Times New Roman" w:cs="Times New Roman"/>
          <w:color w:val="000000" w:themeColor="text1"/>
          <w:sz w:val="28"/>
          <w:szCs w:val="28"/>
        </w:rPr>
        <w:t>33(2)</w:t>
      </w:r>
      <w:r w:rsidR="007741E3">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142-159.</w:t>
      </w:r>
    </w:p>
    <w:p w14:paraId="2A1017F9" w14:textId="30763AB5" w:rsidR="00E00438" w:rsidRPr="00EE174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EE1748">
        <w:rPr>
          <w:rFonts w:ascii="Times New Roman" w:hAnsi="Times New Roman" w:cs="Times New Roman"/>
          <w:color w:val="000000" w:themeColor="text1"/>
          <w:sz w:val="28"/>
          <w:szCs w:val="28"/>
        </w:rPr>
        <w:t xml:space="preserve">Krueger N.F. Entrepreneurial Intentions are Dead: Long Live Entrepreneurial Intentions </w:t>
      </w:r>
      <w:r w:rsidR="00EE1748" w:rsidRPr="00EE1748">
        <w:rPr>
          <w:rFonts w:ascii="Times New Roman" w:hAnsi="Times New Roman" w:cs="Times New Roman"/>
          <w:color w:val="000000" w:themeColor="text1"/>
          <w:sz w:val="28"/>
          <w:szCs w:val="28"/>
        </w:rPr>
        <w:t xml:space="preserve">// </w:t>
      </w:r>
      <w:r w:rsidRPr="00EE1748">
        <w:rPr>
          <w:rFonts w:ascii="Times New Roman" w:hAnsi="Times New Roman" w:cs="Times New Roman"/>
          <w:color w:val="000000" w:themeColor="text1"/>
          <w:sz w:val="28"/>
          <w:szCs w:val="28"/>
        </w:rPr>
        <w:t>In</w:t>
      </w:r>
      <w:r w:rsidR="00EE1748" w:rsidRPr="00EE1748">
        <w:rPr>
          <w:rFonts w:ascii="Times New Roman" w:hAnsi="Times New Roman" w:cs="Times New Roman"/>
          <w:color w:val="000000" w:themeColor="text1"/>
          <w:sz w:val="28"/>
          <w:szCs w:val="28"/>
        </w:rPr>
        <w:t xml:space="preserve"> book</w:t>
      </w:r>
      <w:r w:rsidRPr="00EE1748">
        <w:rPr>
          <w:rFonts w:ascii="Times New Roman" w:hAnsi="Times New Roman" w:cs="Times New Roman"/>
          <w:color w:val="000000" w:themeColor="text1"/>
          <w:sz w:val="28"/>
          <w:szCs w:val="28"/>
        </w:rPr>
        <w:t>: Understanding the Entrepreneurial Mind</w:t>
      </w:r>
      <w:r w:rsidR="00EE1748" w:rsidRPr="00EE1748">
        <w:rPr>
          <w:rFonts w:ascii="Times New Roman" w:hAnsi="Times New Roman" w:cs="Times New Roman"/>
          <w:color w:val="000000" w:themeColor="text1"/>
          <w:sz w:val="28"/>
          <w:szCs w:val="28"/>
        </w:rPr>
        <w:t xml:space="preserve">. – </w:t>
      </w:r>
      <w:r w:rsidRPr="00EE1748">
        <w:rPr>
          <w:rFonts w:ascii="Times New Roman" w:hAnsi="Times New Roman" w:cs="Times New Roman"/>
          <w:color w:val="000000" w:themeColor="text1"/>
          <w:sz w:val="28"/>
          <w:szCs w:val="28"/>
        </w:rPr>
        <w:t>NY</w:t>
      </w:r>
      <w:r w:rsidR="00EE1748" w:rsidRPr="00EE1748">
        <w:rPr>
          <w:rFonts w:ascii="Times New Roman" w:hAnsi="Times New Roman" w:cs="Times New Roman"/>
          <w:color w:val="000000" w:themeColor="text1"/>
          <w:sz w:val="28"/>
          <w:szCs w:val="28"/>
        </w:rPr>
        <w:t>.</w:t>
      </w:r>
      <w:r w:rsidRPr="00EE1748">
        <w:rPr>
          <w:rFonts w:ascii="Times New Roman" w:hAnsi="Times New Roman" w:cs="Times New Roman"/>
          <w:color w:val="000000" w:themeColor="text1"/>
          <w:sz w:val="28"/>
          <w:szCs w:val="28"/>
        </w:rPr>
        <w:t xml:space="preserve">: Springer, </w:t>
      </w:r>
      <w:r w:rsidR="00EE1748" w:rsidRPr="00EE1748">
        <w:rPr>
          <w:rFonts w:ascii="Times New Roman" w:hAnsi="Times New Roman" w:cs="Times New Roman"/>
          <w:color w:val="000000" w:themeColor="text1"/>
          <w:sz w:val="28"/>
          <w:szCs w:val="28"/>
        </w:rPr>
        <w:t xml:space="preserve">2009. – P. </w:t>
      </w:r>
      <w:r w:rsidRPr="00EE1748">
        <w:rPr>
          <w:rFonts w:ascii="Times New Roman" w:hAnsi="Times New Roman" w:cs="Times New Roman"/>
          <w:color w:val="000000" w:themeColor="text1"/>
          <w:sz w:val="28"/>
          <w:szCs w:val="28"/>
        </w:rPr>
        <w:t>51</w:t>
      </w:r>
      <w:r w:rsidR="005775DA" w:rsidRPr="00EE1748">
        <w:rPr>
          <w:rFonts w:ascii="Times New Roman" w:hAnsi="Times New Roman" w:cs="Times New Roman"/>
          <w:color w:val="000000" w:themeColor="text1"/>
          <w:sz w:val="28"/>
          <w:szCs w:val="28"/>
        </w:rPr>
        <w:t>-</w:t>
      </w:r>
      <w:r w:rsidRPr="00EE1748">
        <w:rPr>
          <w:rFonts w:ascii="Times New Roman" w:hAnsi="Times New Roman" w:cs="Times New Roman"/>
          <w:color w:val="000000" w:themeColor="text1"/>
          <w:sz w:val="28"/>
          <w:szCs w:val="28"/>
        </w:rPr>
        <w:t>72.</w:t>
      </w:r>
    </w:p>
    <w:p w14:paraId="467472B7" w14:textId="4A27A3D9" w:rsidR="00E00438" w:rsidRPr="00C34492" w:rsidRDefault="00EE174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Pr>
          <w:rFonts w:ascii="Times New Roman" w:hAnsi="Times New Roman" w:cs="Times New Roman"/>
          <w:color w:val="000000" w:themeColor="text1"/>
          <w:sz w:val="28"/>
          <w:szCs w:val="28"/>
        </w:rPr>
        <w:t>Sarri A., Laspita</w:t>
      </w:r>
      <w:r w:rsidR="00E00438" w:rsidRPr="00EE1748">
        <w:rPr>
          <w:rFonts w:ascii="Times New Roman" w:hAnsi="Times New Roman" w:cs="Times New Roman"/>
          <w:color w:val="000000" w:themeColor="text1"/>
          <w:sz w:val="28"/>
          <w:szCs w:val="28"/>
        </w:rPr>
        <w:t xml:space="preserve"> S., Panopoulos A. </w:t>
      </w:r>
      <w:r w:rsidR="00D9147D" w:rsidRPr="00C34492">
        <w:rPr>
          <w:rFonts w:ascii="Times New Roman" w:hAnsi="Times New Roman" w:cs="Times New Roman"/>
          <w:color w:val="000000" w:themeColor="text1"/>
          <w:sz w:val="28"/>
          <w:szCs w:val="28"/>
        </w:rPr>
        <w:t>Deliverable 2 of WP2 entitled “</w:t>
      </w:r>
      <w:r w:rsidR="00E00438" w:rsidRPr="00C34492">
        <w:rPr>
          <w:rFonts w:ascii="Times New Roman" w:hAnsi="Times New Roman" w:cs="Times New Roman"/>
          <w:color w:val="000000" w:themeColor="text1"/>
          <w:sz w:val="28"/>
          <w:szCs w:val="28"/>
        </w:rPr>
        <w:t>Entrepreneurial Intention Models and Female Entrepreneurship</w:t>
      </w:r>
      <w:r w:rsidR="00D9147D" w:rsidRPr="00C34492">
        <w:rPr>
          <w:rFonts w:ascii="Times New Roman" w:hAnsi="Times New Roman" w:cs="Times New Roman"/>
          <w:color w:val="000000" w:themeColor="text1"/>
          <w:sz w:val="28"/>
          <w:szCs w:val="28"/>
        </w:rPr>
        <w:t>”</w:t>
      </w:r>
      <w:r w:rsidRPr="00EE174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00E00438" w:rsidRPr="00EE1748">
        <w:rPr>
          <w:rFonts w:ascii="Times New Roman" w:hAnsi="Times New Roman" w:cs="Times New Roman"/>
          <w:color w:val="000000" w:themeColor="text1"/>
          <w:sz w:val="28"/>
          <w:szCs w:val="28"/>
        </w:rPr>
        <w:t xml:space="preserve"> </w:t>
      </w:r>
      <w:hyperlink r:id="rId107" w:history="1">
        <w:r w:rsidR="00DD1077" w:rsidRPr="00C34492">
          <w:rPr>
            <w:rStyle w:val="aa"/>
            <w:rFonts w:ascii="Times New Roman" w:hAnsi="Times New Roman" w:cs="Times New Roman"/>
            <w:color w:val="auto"/>
            <w:sz w:val="28"/>
            <w:szCs w:val="28"/>
            <w:u w:val="none"/>
          </w:rPr>
          <w:t>http://foremost.tuc.gr/wp-content/uploads/2017/08/D2</w:t>
        </w:r>
      </w:hyperlink>
      <w:r w:rsidR="00DD1077" w:rsidRPr="00C34492">
        <w:rPr>
          <w:rFonts w:ascii="Times New Roman" w:hAnsi="Times New Roman" w:cs="Times New Roman"/>
          <w:sz w:val="28"/>
          <w:szCs w:val="28"/>
        </w:rPr>
        <w:t>. 02.01.2020.</w:t>
      </w:r>
      <w:r w:rsidR="00D9147D" w:rsidRPr="00C34492">
        <w:rPr>
          <w:rFonts w:ascii="Times New Roman" w:hAnsi="Times New Roman" w:cs="Times New Roman"/>
          <w:sz w:val="28"/>
          <w:szCs w:val="28"/>
        </w:rPr>
        <w:t xml:space="preserve"> </w:t>
      </w:r>
    </w:p>
    <w:p w14:paraId="7C61A65A" w14:textId="4010B1B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94" w:name="_Hlk97045446"/>
      <w:r w:rsidRPr="00CE73F3">
        <w:rPr>
          <w:rFonts w:ascii="Times New Roman" w:hAnsi="Times New Roman" w:cs="Times New Roman"/>
          <w:color w:val="000000" w:themeColor="text1"/>
          <w:sz w:val="28"/>
          <w:szCs w:val="28"/>
        </w:rPr>
        <w:t xml:space="preserve">Gartner W. A Conceptual Framework for Describing the Phenomenon of New Venture Creation </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Academy of Management Review</w:t>
      </w:r>
      <w:r w:rsidR="007741E3">
        <w:rPr>
          <w:rFonts w:ascii="Times New Roman" w:hAnsi="Times New Roman" w:cs="Times New Roman"/>
          <w:color w:val="000000" w:themeColor="text1"/>
          <w:sz w:val="28"/>
          <w:szCs w:val="28"/>
        </w:rPr>
        <w:t xml:space="preserve">. – 1985. – Vol. </w:t>
      </w:r>
      <w:r w:rsidRPr="00CE73F3">
        <w:rPr>
          <w:rFonts w:ascii="Times New Roman" w:hAnsi="Times New Roman" w:cs="Times New Roman"/>
          <w:color w:val="000000" w:themeColor="text1"/>
          <w:sz w:val="28"/>
          <w:szCs w:val="28"/>
        </w:rPr>
        <w:t>10(4)</w:t>
      </w:r>
      <w:r w:rsidR="007741E3">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696</w:t>
      </w:r>
      <w:r w:rsidR="005775DA"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706.</w:t>
      </w:r>
    </w:p>
    <w:bookmarkEnd w:id="94"/>
    <w:p w14:paraId="4937BCA9" w14:textId="221D592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Jeger M., Sušanj Z., Mijoč J. Entrepreneurial Intention Modeling Using Hierarchical Multiple Regression </w:t>
      </w:r>
      <w:r w:rsidR="007741E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Croatian Operational Research Review</w:t>
      </w:r>
      <w:r w:rsidR="007741E3">
        <w:rPr>
          <w:rFonts w:ascii="Times New Roman" w:hAnsi="Times New Roman" w:cs="Times New Roman"/>
          <w:color w:val="000000" w:themeColor="text1"/>
          <w:sz w:val="28"/>
          <w:szCs w:val="28"/>
        </w:rPr>
        <w:t xml:space="preserve">. – 2014. – </w:t>
      </w:r>
      <w:r w:rsidR="007741E3">
        <w:rPr>
          <w:rFonts w:ascii="Times New Roman" w:hAnsi="Times New Roman" w:cs="Times New Roman"/>
          <w:color w:val="000000" w:themeColor="text1"/>
          <w:sz w:val="28"/>
          <w:szCs w:val="28"/>
        </w:rPr>
        <w:lastRenderedPageBreak/>
        <w:t xml:space="preserve">Vol. 5. – P. </w:t>
      </w:r>
      <w:r w:rsidRPr="00CE73F3">
        <w:rPr>
          <w:rFonts w:ascii="Times New Roman" w:hAnsi="Times New Roman" w:cs="Times New Roman"/>
          <w:color w:val="000000" w:themeColor="text1"/>
          <w:sz w:val="28"/>
          <w:szCs w:val="28"/>
        </w:rPr>
        <w:t>361</w:t>
      </w:r>
      <w:r w:rsidR="00576E9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373.</w:t>
      </w:r>
    </w:p>
    <w:p w14:paraId="7A4D83DF" w14:textId="1BC5705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95" w:name="_Hlk97045773"/>
      <w:r w:rsidRPr="00CE73F3">
        <w:rPr>
          <w:rFonts w:ascii="Times New Roman" w:hAnsi="Times New Roman" w:cs="Times New Roman"/>
          <w:color w:val="000000" w:themeColor="text1"/>
          <w:sz w:val="28"/>
          <w:szCs w:val="28"/>
        </w:rPr>
        <w:t>Baron R.A. The Cognitive Perspective: A Valuable Tool for Analyzing Entrepreneurship’s Basic «Why» Questions</w:t>
      </w:r>
      <w:r w:rsidR="00CD15A4">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Journal of Business Venturing</w:t>
      </w:r>
      <w:r w:rsidR="00CD15A4">
        <w:rPr>
          <w:rFonts w:ascii="Times New Roman" w:hAnsi="Times New Roman" w:cs="Times New Roman"/>
          <w:color w:val="000000" w:themeColor="text1"/>
          <w:sz w:val="28"/>
          <w:szCs w:val="28"/>
        </w:rPr>
        <w:t xml:space="preserve">. – 2004. – Vol. </w:t>
      </w:r>
      <w:r w:rsidRPr="00CE73F3">
        <w:rPr>
          <w:rFonts w:ascii="Times New Roman" w:hAnsi="Times New Roman" w:cs="Times New Roman"/>
          <w:color w:val="000000" w:themeColor="text1"/>
          <w:sz w:val="28"/>
          <w:szCs w:val="28"/>
        </w:rPr>
        <w:t>19(2)</w:t>
      </w:r>
      <w:r w:rsidR="00CD15A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221-239.</w:t>
      </w:r>
    </w:p>
    <w:bookmarkEnd w:id="95"/>
    <w:p w14:paraId="0AC8F21C" w14:textId="6C862F97" w:rsidR="00E00438" w:rsidRPr="005668F0"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668F0">
        <w:rPr>
          <w:rFonts w:ascii="Times New Roman" w:hAnsi="Times New Roman" w:cs="Times New Roman"/>
          <w:color w:val="000000" w:themeColor="text1"/>
          <w:sz w:val="28"/>
          <w:szCs w:val="28"/>
        </w:rPr>
        <w:t xml:space="preserve">Fishbein M., Ajzen I. Belief, Attitude, Intention, and Behavior: An Introduction to Theory and Research. </w:t>
      </w:r>
      <w:r w:rsidR="005668F0" w:rsidRPr="005668F0">
        <w:rPr>
          <w:rFonts w:ascii="Times New Roman" w:hAnsi="Times New Roman" w:cs="Times New Roman"/>
          <w:color w:val="000000" w:themeColor="text1"/>
          <w:sz w:val="28"/>
          <w:szCs w:val="28"/>
        </w:rPr>
        <w:t xml:space="preserve">– </w:t>
      </w:r>
      <w:r w:rsidRPr="005668F0">
        <w:rPr>
          <w:rFonts w:ascii="Times New Roman" w:hAnsi="Times New Roman" w:cs="Times New Roman"/>
          <w:color w:val="000000" w:themeColor="text1"/>
          <w:sz w:val="28"/>
          <w:szCs w:val="28"/>
        </w:rPr>
        <w:t>Reading, MA: Addison-Wesley</w:t>
      </w:r>
      <w:r w:rsidR="005668F0" w:rsidRPr="005668F0">
        <w:rPr>
          <w:rFonts w:ascii="Times New Roman" w:hAnsi="Times New Roman" w:cs="Times New Roman"/>
          <w:color w:val="000000" w:themeColor="text1"/>
          <w:sz w:val="28"/>
          <w:szCs w:val="28"/>
        </w:rPr>
        <w:t>, 1975</w:t>
      </w:r>
      <w:r w:rsidRPr="005668F0">
        <w:rPr>
          <w:rFonts w:ascii="Times New Roman" w:hAnsi="Times New Roman" w:cs="Times New Roman"/>
          <w:color w:val="000000" w:themeColor="text1"/>
          <w:sz w:val="28"/>
          <w:szCs w:val="28"/>
        </w:rPr>
        <w:t xml:space="preserve">. </w:t>
      </w:r>
      <w:r w:rsidR="005668F0" w:rsidRPr="005668F0">
        <w:rPr>
          <w:rFonts w:ascii="Times New Roman" w:hAnsi="Times New Roman" w:cs="Times New Roman"/>
          <w:color w:val="000000" w:themeColor="text1"/>
          <w:sz w:val="28"/>
          <w:szCs w:val="28"/>
        </w:rPr>
        <w:t>– 480 </w:t>
      </w:r>
      <w:r w:rsidR="005668F0" w:rsidRPr="005668F0">
        <w:rPr>
          <w:rFonts w:ascii="Times New Roman" w:hAnsi="Times New Roman" w:cs="Times New Roman"/>
          <w:color w:val="000000" w:themeColor="text1"/>
          <w:sz w:val="28"/>
          <w:szCs w:val="28"/>
          <w:lang w:val="ru-RU"/>
        </w:rPr>
        <w:t>р</w:t>
      </w:r>
      <w:r w:rsidR="005668F0" w:rsidRPr="005668F0">
        <w:rPr>
          <w:rFonts w:ascii="Times New Roman" w:hAnsi="Times New Roman" w:cs="Times New Roman"/>
          <w:color w:val="000000" w:themeColor="text1"/>
          <w:sz w:val="28"/>
          <w:szCs w:val="28"/>
        </w:rPr>
        <w:t>.</w:t>
      </w:r>
      <w:r w:rsidRPr="005668F0">
        <w:rPr>
          <w:rFonts w:ascii="Times New Roman" w:hAnsi="Times New Roman" w:cs="Times New Roman"/>
          <w:color w:val="000000" w:themeColor="text1"/>
          <w:sz w:val="28"/>
          <w:szCs w:val="28"/>
        </w:rPr>
        <w:t xml:space="preserve"> </w:t>
      </w:r>
    </w:p>
    <w:p w14:paraId="59FCC575" w14:textId="299BA6E8" w:rsidR="00E00438" w:rsidRPr="00CE73F3" w:rsidRDefault="00CD15A4"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Iakovleva</w:t>
      </w:r>
      <w:r w:rsidR="00E00438" w:rsidRPr="00CE73F3">
        <w:rPr>
          <w:rFonts w:ascii="Times New Roman" w:hAnsi="Times New Roman" w:cs="Times New Roman"/>
          <w:color w:val="000000" w:themeColor="text1"/>
          <w:sz w:val="28"/>
          <w:szCs w:val="28"/>
        </w:rPr>
        <w:t xml:space="preserve"> T., Kolvereid L., Stephan U. Entrepreneurial Intentions in Developing and Developed Countries</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Education and Training</w:t>
      </w:r>
      <w:r>
        <w:rPr>
          <w:rFonts w:ascii="Times New Roman" w:hAnsi="Times New Roman" w:cs="Times New Roman"/>
          <w:color w:val="000000" w:themeColor="text1"/>
          <w:sz w:val="28"/>
          <w:szCs w:val="28"/>
        </w:rPr>
        <w:t>. – 2011. – Vol.</w:t>
      </w:r>
      <w:r w:rsidR="00E00438" w:rsidRPr="00CE73F3">
        <w:rPr>
          <w:rFonts w:ascii="Times New Roman" w:hAnsi="Times New Roman" w:cs="Times New Roman"/>
          <w:color w:val="000000" w:themeColor="text1"/>
          <w:sz w:val="28"/>
          <w:szCs w:val="28"/>
        </w:rPr>
        <w:t xml:space="preserve"> 53(5)</w:t>
      </w:r>
      <w:r>
        <w:rPr>
          <w:rFonts w:ascii="Times New Roman" w:hAnsi="Times New Roman" w:cs="Times New Roman"/>
          <w:color w:val="000000" w:themeColor="text1"/>
          <w:sz w:val="28"/>
          <w:szCs w:val="28"/>
        </w:rPr>
        <w:t xml:space="preserve">. – P. </w:t>
      </w:r>
      <w:r w:rsidR="00576E96" w:rsidRPr="00CE73F3">
        <w:rPr>
          <w:rFonts w:ascii="Times New Roman" w:hAnsi="Times New Roman" w:cs="Times New Roman"/>
          <w:color w:val="000000" w:themeColor="text1"/>
          <w:sz w:val="28"/>
          <w:szCs w:val="28"/>
        </w:rPr>
        <w:t>353-370</w:t>
      </w:r>
      <w:r w:rsidR="00E00438" w:rsidRPr="00CE73F3">
        <w:rPr>
          <w:rFonts w:ascii="Times New Roman" w:hAnsi="Times New Roman" w:cs="Times New Roman"/>
          <w:color w:val="000000" w:themeColor="text1"/>
          <w:sz w:val="28"/>
          <w:szCs w:val="28"/>
        </w:rPr>
        <w:t>.</w:t>
      </w:r>
    </w:p>
    <w:p w14:paraId="512FF690" w14:textId="4531847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Spencer J.W., </w:t>
      </w:r>
      <w:r w:rsidR="00CD15A4">
        <w:rPr>
          <w:rFonts w:ascii="Times New Roman" w:hAnsi="Times New Roman" w:cs="Times New Roman"/>
          <w:color w:val="000000" w:themeColor="text1"/>
          <w:sz w:val="28"/>
          <w:szCs w:val="28"/>
        </w:rPr>
        <w:t>Gomez</w:t>
      </w:r>
      <w:r w:rsidRPr="00CE73F3">
        <w:rPr>
          <w:rFonts w:ascii="Times New Roman" w:hAnsi="Times New Roman" w:cs="Times New Roman"/>
          <w:color w:val="000000" w:themeColor="text1"/>
          <w:sz w:val="28"/>
          <w:szCs w:val="28"/>
        </w:rPr>
        <w:t xml:space="preserve"> C. The Relationship among National Institutional Structures, Economic Factors, and Domestic Entrepreneurial Activity: A Multi-country Study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Research</w:t>
      </w:r>
      <w:r w:rsidR="00CD15A4">
        <w:rPr>
          <w:rFonts w:ascii="Times New Roman" w:hAnsi="Times New Roman" w:cs="Times New Roman"/>
          <w:color w:val="000000" w:themeColor="text1"/>
          <w:sz w:val="28"/>
          <w:szCs w:val="28"/>
        </w:rPr>
        <w:t>. – 2004. – Vol.</w:t>
      </w:r>
      <w:r w:rsidRPr="00CE73F3">
        <w:rPr>
          <w:rFonts w:ascii="Times New Roman" w:hAnsi="Times New Roman" w:cs="Times New Roman"/>
          <w:color w:val="000000" w:themeColor="text1"/>
          <w:sz w:val="28"/>
          <w:szCs w:val="28"/>
        </w:rPr>
        <w:t xml:space="preserve"> 57(10)</w:t>
      </w:r>
      <w:r w:rsidR="00CD15A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1098</w:t>
      </w:r>
      <w:r w:rsidR="00576E9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1107.</w:t>
      </w:r>
    </w:p>
    <w:p w14:paraId="3812E315" w14:textId="74F307D2"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Choo S., </w:t>
      </w:r>
      <w:r w:rsidR="00CD15A4">
        <w:rPr>
          <w:rFonts w:ascii="Times New Roman" w:hAnsi="Times New Roman" w:cs="Times New Roman"/>
          <w:color w:val="000000" w:themeColor="text1"/>
          <w:sz w:val="28"/>
          <w:szCs w:val="28"/>
        </w:rPr>
        <w:t>Wong</w:t>
      </w:r>
      <w:r w:rsidRPr="00CE73F3">
        <w:rPr>
          <w:rFonts w:ascii="Times New Roman" w:hAnsi="Times New Roman" w:cs="Times New Roman"/>
          <w:color w:val="000000" w:themeColor="text1"/>
          <w:sz w:val="28"/>
          <w:szCs w:val="28"/>
        </w:rPr>
        <w:t xml:space="preserve"> M. Entrepreneurial Intention: Triggers and Barriers to New Venture Creations in Singapore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Singapore Management Review</w:t>
      </w:r>
      <w:r w:rsidR="00CD15A4">
        <w:rPr>
          <w:rFonts w:ascii="Times New Roman" w:hAnsi="Times New Roman" w:cs="Times New Roman"/>
          <w:color w:val="000000" w:themeColor="text1"/>
          <w:sz w:val="28"/>
          <w:szCs w:val="28"/>
        </w:rPr>
        <w:t>. – 2006. – Vol.</w:t>
      </w:r>
      <w:r w:rsidRPr="00CE73F3">
        <w:rPr>
          <w:rFonts w:ascii="Times New Roman" w:hAnsi="Times New Roman" w:cs="Times New Roman"/>
          <w:color w:val="000000" w:themeColor="text1"/>
          <w:sz w:val="28"/>
          <w:szCs w:val="28"/>
        </w:rPr>
        <w:t xml:space="preserve"> 28(2)</w:t>
      </w:r>
      <w:r w:rsidR="00CD15A4">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47</w:t>
      </w:r>
      <w:r w:rsidR="00576E96" w:rsidRPr="00CE73F3">
        <w:rPr>
          <w:rFonts w:ascii="Times New Roman" w:hAnsi="Times New Roman" w:cs="Times New Roman"/>
          <w:color w:val="000000" w:themeColor="text1"/>
          <w:sz w:val="28"/>
          <w:szCs w:val="28"/>
        </w:rPr>
        <w:t>-64</w:t>
      </w:r>
      <w:r w:rsidRPr="00CE73F3">
        <w:rPr>
          <w:rFonts w:ascii="Times New Roman" w:hAnsi="Times New Roman" w:cs="Times New Roman"/>
          <w:color w:val="000000" w:themeColor="text1"/>
          <w:sz w:val="28"/>
          <w:szCs w:val="28"/>
        </w:rPr>
        <w:t>.</w:t>
      </w:r>
    </w:p>
    <w:p w14:paraId="479E5E44" w14:textId="44B2D8D9" w:rsidR="00E00438" w:rsidRPr="00CE73F3" w:rsidRDefault="00CD15A4"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Vanevenhoven</w:t>
      </w:r>
      <w:r w:rsidR="00E00438" w:rsidRPr="00CE73F3">
        <w:rPr>
          <w:rFonts w:ascii="Times New Roman" w:hAnsi="Times New Roman" w:cs="Times New Roman"/>
          <w:color w:val="000000" w:themeColor="text1"/>
          <w:sz w:val="28"/>
          <w:szCs w:val="28"/>
        </w:rPr>
        <w:t xml:space="preserve"> J., Liguori E. The Impact of Entrepreneurship Education: Introducing the Entrepreneurship Education Project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Journal of Small Business Management</w:t>
      </w:r>
      <w:r>
        <w:rPr>
          <w:rFonts w:ascii="Times New Roman" w:hAnsi="Times New Roman" w:cs="Times New Roman"/>
          <w:color w:val="000000" w:themeColor="text1"/>
          <w:sz w:val="28"/>
          <w:szCs w:val="28"/>
        </w:rPr>
        <w:t xml:space="preserve">. – 2013. – Vol. </w:t>
      </w:r>
      <w:r w:rsidR="00E00438" w:rsidRPr="00CE73F3">
        <w:rPr>
          <w:rFonts w:ascii="Times New Roman" w:hAnsi="Times New Roman" w:cs="Times New Roman"/>
          <w:color w:val="000000" w:themeColor="text1"/>
          <w:sz w:val="28"/>
          <w:szCs w:val="28"/>
        </w:rPr>
        <w:t>51(3)</w:t>
      </w:r>
      <w:r>
        <w:rPr>
          <w:rFonts w:ascii="Times New Roman" w:hAnsi="Times New Roman" w:cs="Times New Roman"/>
          <w:color w:val="000000" w:themeColor="text1"/>
          <w:sz w:val="28"/>
          <w:szCs w:val="28"/>
        </w:rPr>
        <w:t xml:space="preserve">. – P. </w:t>
      </w:r>
      <w:r w:rsidR="00E00438" w:rsidRPr="00CE73F3">
        <w:rPr>
          <w:rFonts w:ascii="Times New Roman" w:hAnsi="Times New Roman" w:cs="Times New Roman"/>
          <w:color w:val="000000" w:themeColor="text1"/>
          <w:sz w:val="28"/>
          <w:szCs w:val="28"/>
        </w:rPr>
        <w:t>315-328.</w:t>
      </w:r>
    </w:p>
    <w:p w14:paraId="2193350A" w14:textId="66FA73D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Armitage C.J., </w:t>
      </w:r>
      <w:r w:rsidR="00CD15A4">
        <w:rPr>
          <w:rFonts w:ascii="Times New Roman" w:hAnsi="Times New Roman" w:cs="Times New Roman"/>
          <w:color w:val="000000" w:themeColor="text1"/>
          <w:sz w:val="28"/>
          <w:szCs w:val="28"/>
        </w:rPr>
        <w:t>Conner</w:t>
      </w:r>
      <w:r w:rsidRPr="00CE73F3">
        <w:rPr>
          <w:rFonts w:ascii="Times New Roman" w:hAnsi="Times New Roman" w:cs="Times New Roman"/>
          <w:color w:val="000000" w:themeColor="text1"/>
          <w:sz w:val="28"/>
          <w:szCs w:val="28"/>
        </w:rPr>
        <w:t xml:space="preserve"> M. Efficacy of the Theory of Planned Behavior: A Meta-analytic Review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British Journal of Social Psychology</w:t>
      </w:r>
      <w:r w:rsidR="00CD15A4">
        <w:rPr>
          <w:rFonts w:ascii="Times New Roman" w:hAnsi="Times New Roman" w:cs="Times New Roman"/>
          <w:color w:val="000000" w:themeColor="text1"/>
          <w:sz w:val="28"/>
          <w:szCs w:val="28"/>
        </w:rPr>
        <w:t>. – 2001. – Vol.</w:t>
      </w:r>
      <w:r w:rsidRPr="00CE73F3">
        <w:rPr>
          <w:rFonts w:ascii="Times New Roman" w:hAnsi="Times New Roman" w:cs="Times New Roman"/>
          <w:color w:val="000000" w:themeColor="text1"/>
          <w:sz w:val="28"/>
          <w:szCs w:val="28"/>
        </w:rPr>
        <w:t xml:space="preserve"> 40(4)</w:t>
      </w:r>
      <w:r w:rsidR="00CD15A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417-499.</w:t>
      </w:r>
    </w:p>
    <w:p w14:paraId="27668E69" w14:textId="78204AC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Van Gelderen M.V., Brand M., Van Praag M.</w:t>
      </w:r>
      <w:r w:rsidR="00CD15A4">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Explaining Entrepreneurial Intentions by Means of the Theory of Planned Behavior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Career Development International</w:t>
      </w:r>
      <w:r w:rsidR="00CD15A4">
        <w:rPr>
          <w:rFonts w:ascii="Times New Roman" w:hAnsi="Times New Roman" w:cs="Times New Roman"/>
          <w:color w:val="000000" w:themeColor="text1"/>
          <w:sz w:val="28"/>
          <w:szCs w:val="28"/>
        </w:rPr>
        <w:t>. – 2008. – Vol.</w:t>
      </w:r>
      <w:r w:rsidRPr="00CE73F3">
        <w:rPr>
          <w:rFonts w:ascii="Times New Roman" w:hAnsi="Times New Roman" w:cs="Times New Roman"/>
          <w:color w:val="000000" w:themeColor="text1"/>
          <w:sz w:val="28"/>
          <w:szCs w:val="28"/>
        </w:rPr>
        <w:t xml:space="preserve"> 13(6)</w:t>
      </w:r>
      <w:r w:rsidR="00CD15A4">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538-559.</w:t>
      </w:r>
    </w:p>
    <w:p w14:paraId="24721A74" w14:textId="27A4594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Bandura A. Self-efficacy Mechanism in Human Agency</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American Psychologist</w:t>
      </w:r>
      <w:r w:rsidR="00CD15A4">
        <w:rPr>
          <w:rFonts w:ascii="Times New Roman" w:hAnsi="Times New Roman" w:cs="Times New Roman"/>
          <w:color w:val="000000" w:themeColor="text1"/>
          <w:sz w:val="28"/>
          <w:szCs w:val="28"/>
        </w:rPr>
        <w:t xml:space="preserve">. – 1982. – Vol. </w:t>
      </w:r>
      <w:r w:rsidRPr="00CE73F3">
        <w:rPr>
          <w:rFonts w:ascii="Times New Roman" w:hAnsi="Times New Roman" w:cs="Times New Roman"/>
          <w:color w:val="000000" w:themeColor="text1"/>
          <w:sz w:val="28"/>
          <w:szCs w:val="28"/>
        </w:rPr>
        <w:t>37(2)</w:t>
      </w:r>
      <w:r w:rsidR="00CD15A4">
        <w:rPr>
          <w:rFonts w:ascii="Times New Roman" w:hAnsi="Times New Roman" w:cs="Times New Roman"/>
          <w:color w:val="000000" w:themeColor="text1"/>
          <w:sz w:val="28"/>
          <w:szCs w:val="28"/>
        </w:rPr>
        <w:t>. – P.</w:t>
      </w:r>
      <w:r w:rsidR="00576E96" w:rsidRPr="00CE73F3">
        <w:rPr>
          <w:rFonts w:ascii="Times New Roman" w:hAnsi="Times New Roman" w:cs="Times New Roman"/>
          <w:color w:val="000000" w:themeColor="text1"/>
          <w:sz w:val="28"/>
          <w:szCs w:val="28"/>
        </w:rPr>
        <w:t xml:space="preserve"> 122-147</w:t>
      </w:r>
      <w:r w:rsidRPr="00CE73F3">
        <w:rPr>
          <w:rFonts w:ascii="Times New Roman" w:hAnsi="Times New Roman" w:cs="Times New Roman"/>
          <w:color w:val="000000" w:themeColor="text1"/>
          <w:sz w:val="28"/>
          <w:szCs w:val="28"/>
        </w:rPr>
        <w:t>.</w:t>
      </w:r>
    </w:p>
    <w:p w14:paraId="486D927B" w14:textId="50CCB13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Bandura A. Human Agency in Social Cognitive Theory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American Psychologist</w:t>
      </w:r>
      <w:r w:rsidR="00CD15A4">
        <w:rPr>
          <w:rFonts w:ascii="Times New Roman" w:hAnsi="Times New Roman" w:cs="Times New Roman"/>
          <w:color w:val="000000" w:themeColor="text1"/>
          <w:sz w:val="28"/>
          <w:szCs w:val="28"/>
        </w:rPr>
        <w:t xml:space="preserve">. – 1989. – Vol. </w:t>
      </w:r>
      <w:r w:rsidRPr="00CE73F3">
        <w:rPr>
          <w:rFonts w:ascii="Times New Roman" w:hAnsi="Times New Roman" w:cs="Times New Roman"/>
          <w:color w:val="000000" w:themeColor="text1"/>
          <w:sz w:val="28"/>
          <w:szCs w:val="28"/>
        </w:rPr>
        <w:t xml:space="preserve">44(9). </w:t>
      </w:r>
      <w:r w:rsidR="00CD15A4">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1175</w:t>
      </w:r>
      <w:r w:rsidR="00576E9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1184.</w:t>
      </w:r>
    </w:p>
    <w:p w14:paraId="2E995752" w14:textId="7B6BE59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Bandura A. On the Functional Properties of Perceived Self-efficacy Revisited</w:t>
      </w:r>
      <w:r w:rsidR="00CD15A4">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Journal of Management</w:t>
      </w:r>
      <w:r w:rsidR="00CD15A4">
        <w:rPr>
          <w:rFonts w:ascii="Times New Roman" w:hAnsi="Times New Roman" w:cs="Times New Roman"/>
          <w:color w:val="000000" w:themeColor="text1"/>
          <w:sz w:val="28"/>
          <w:szCs w:val="28"/>
        </w:rPr>
        <w:t>. – 2012. – Vol.</w:t>
      </w:r>
      <w:r w:rsidRPr="00CE73F3">
        <w:rPr>
          <w:rFonts w:ascii="Times New Roman" w:hAnsi="Times New Roman" w:cs="Times New Roman"/>
          <w:color w:val="000000" w:themeColor="text1"/>
          <w:sz w:val="28"/>
          <w:szCs w:val="28"/>
        </w:rPr>
        <w:t xml:space="preserve"> 38(1). </w:t>
      </w:r>
      <w:r w:rsidR="00CD15A4">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9</w:t>
      </w:r>
      <w:r w:rsidR="00576E9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44.</w:t>
      </w:r>
    </w:p>
    <w:p w14:paraId="4BB7A813" w14:textId="62A04D8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McGee J.E., Peterson M., Mueller S.L.</w:t>
      </w:r>
      <w:r w:rsidR="00CD15A4">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Entrepreneurial Self-efficacy: Refining the Measure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CD15A4">
        <w:rPr>
          <w:rFonts w:ascii="Times New Roman" w:hAnsi="Times New Roman" w:cs="Times New Roman"/>
          <w:color w:val="000000" w:themeColor="text1"/>
          <w:sz w:val="28"/>
          <w:szCs w:val="28"/>
        </w:rPr>
        <w:t xml:space="preserve">. – 2009. – Vol. </w:t>
      </w:r>
      <w:r w:rsidRPr="00CE73F3">
        <w:rPr>
          <w:rFonts w:ascii="Times New Roman" w:hAnsi="Times New Roman" w:cs="Times New Roman"/>
          <w:color w:val="000000" w:themeColor="text1"/>
          <w:sz w:val="28"/>
          <w:szCs w:val="28"/>
        </w:rPr>
        <w:t xml:space="preserve">33(4). </w:t>
      </w:r>
      <w:r w:rsidR="00CD15A4">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965</w:t>
      </w:r>
      <w:r w:rsidR="00576E9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988.</w:t>
      </w:r>
    </w:p>
    <w:p w14:paraId="5FB7BF16" w14:textId="4F091BCC" w:rsidR="00E00438" w:rsidRPr="00DD107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823EB5">
        <w:rPr>
          <w:rFonts w:ascii="Times New Roman" w:hAnsi="Times New Roman" w:cs="Times New Roman"/>
          <w:sz w:val="28"/>
          <w:szCs w:val="28"/>
        </w:rPr>
        <w:t xml:space="preserve">Solomon G. </w:t>
      </w:r>
      <w:r w:rsidR="007E6AF5">
        <w:rPr>
          <w:rFonts w:ascii="Times New Roman" w:hAnsi="Times New Roman" w:cs="Times New Roman"/>
          <w:sz w:val="28"/>
          <w:szCs w:val="28"/>
        </w:rPr>
        <w:t xml:space="preserve">An Examination of </w:t>
      </w:r>
      <w:r w:rsidRPr="00823EB5">
        <w:rPr>
          <w:rFonts w:ascii="Times New Roman" w:hAnsi="Times New Roman" w:cs="Times New Roman"/>
          <w:sz w:val="28"/>
          <w:szCs w:val="28"/>
        </w:rPr>
        <w:t xml:space="preserve">Entrepreneurship Education in the United </w:t>
      </w:r>
      <w:r w:rsidRPr="00DD1077">
        <w:rPr>
          <w:rFonts w:ascii="Times New Roman" w:hAnsi="Times New Roman" w:cs="Times New Roman"/>
          <w:sz w:val="28"/>
          <w:szCs w:val="28"/>
        </w:rPr>
        <w:t>States</w:t>
      </w:r>
      <w:r w:rsidR="00823EB5" w:rsidRPr="00DD1077">
        <w:rPr>
          <w:rFonts w:ascii="Times New Roman" w:hAnsi="Times New Roman" w:cs="Times New Roman"/>
          <w:sz w:val="28"/>
          <w:szCs w:val="28"/>
        </w:rPr>
        <w:t xml:space="preserve"> //</w:t>
      </w:r>
      <w:r w:rsidRPr="00DD1077">
        <w:rPr>
          <w:rFonts w:ascii="Times New Roman" w:hAnsi="Times New Roman" w:cs="Times New Roman"/>
          <w:sz w:val="28"/>
          <w:szCs w:val="28"/>
        </w:rPr>
        <w:t xml:space="preserve"> In</w:t>
      </w:r>
      <w:r w:rsidR="00823EB5" w:rsidRPr="00DD1077">
        <w:rPr>
          <w:rFonts w:ascii="Times New Roman" w:hAnsi="Times New Roman" w:cs="Times New Roman"/>
          <w:sz w:val="28"/>
          <w:szCs w:val="28"/>
        </w:rPr>
        <w:t xml:space="preserve"> book</w:t>
      </w:r>
      <w:r w:rsidRPr="00DD1077">
        <w:rPr>
          <w:rFonts w:ascii="Times New Roman" w:hAnsi="Times New Roman" w:cs="Times New Roman"/>
          <w:sz w:val="28"/>
          <w:szCs w:val="28"/>
        </w:rPr>
        <w:t>: Entrepreneurship and Higher Education</w:t>
      </w:r>
      <w:r w:rsidR="00823EB5" w:rsidRPr="00DD1077">
        <w:rPr>
          <w:rFonts w:ascii="Times New Roman" w:hAnsi="Times New Roman" w:cs="Times New Roman"/>
          <w:sz w:val="28"/>
          <w:szCs w:val="28"/>
        </w:rPr>
        <w:t>.</w:t>
      </w:r>
      <w:r w:rsidRPr="00DD1077">
        <w:rPr>
          <w:rFonts w:ascii="Times New Roman" w:hAnsi="Times New Roman" w:cs="Times New Roman"/>
          <w:sz w:val="28"/>
          <w:szCs w:val="28"/>
        </w:rPr>
        <w:t xml:space="preserve"> </w:t>
      </w:r>
      <w:r w:rsidR="00823EB5" w:rsidRPr="00DD1077">
        <w:rPr>
          <w:rFonts w:ascii="Times New Roman" w:hAnsi="Times New Roman" w:cs="Times New Roman"/>
          <w:sz w:val="28"/>
          <w:szCs w:val="28"/>
        </w:rPr>
        <w:t xml:space="preserve">– </w:t>
      </w:r>
      <w:r w:rsidR="007E6AF5" w:rsidRPr="00C34492">
        <w:rPr>
          <w:rFonts w:ascii="Times New Roman" w:hAnsi="Times New Roman" w:cs="Times New Roman"/>
          <w:sz w:val="28"/>
          <w:szCs w:val="28"/>
        </w:rPr>
        <w:t>Paris</w:t>
      </w:r>
      <w:r w:rsidR="00823EB5" w:rsidRPr="00C34492">
        <w:rPr>
          <w:rFonts w:ascii="Times New Roman" w:hAnsi="Times New Roman" w:cs="Times New Roman"/>
          <w:sz w:val="28"/>
          <w:szCs w:val="28"/>
        </w:rPr>
        <w:t>:</w:t>
      </w:r>
      <w:r w:rsidRPr="00C34492">
        <w:rPr>
          <w:rFonts w:ascii="Times New Roman" w:hAnsi="Times New Roman" w:cs="Times New Roman"/>
          <w:sz w:val="28"/>
          <w:szCs w:val="28"/>
        </w:rPr>
        <w:t xml:space="preserve"> OECD, </w:t>
      </w:r>
      <w:r w:rsidR="00823EB5" w:rsidRPr="00DD1077">
        <w:rPr>
          <w:rFonts w:ascii="Times New Roman" w:hAnsi="Times New Roman" w:cs="Times New Roman"/>
          <w:sz w:val="28"/>
          <w:szCs w:val="28"/>
        </w:rPr>
        <w:t xml:space="preserve">2008. – </w:t>
      </w:r>
      <w:r w:rsidR="00823EB5" w:rsidRPr="00DD1077">
        <w:rPr>
          <w:rFonts w:ascii="Times New Roman" w:hAnsi="Times New Roman" w:cs="Times New Roman"/>
          <w:sz w:val="28"/>
          <w:szCs w:val="28"/>
          <w:lang w:val="ru-RU"/>
        </w:rPr>
        <w:t>Р</w:t>
      </w:r>
      <w:r w:rsidR="00823EB5" w:rsidRPr="00DD1077">
        <w:rPr>
          <w:rFonts w:ascii="Times New Roman" w:hAnsi="Times New Roman" w:cs="Times New Roman"/>
          <w:sz w:val="28"/>
          <w:szCs w:val="28"/>
        </w:rPr>
        <w:t>.</w:t>
      </w:r>
      <w:r w:rsidR="00DD1077" w:rsidRPr="00DD1077">
        <w:rPr>
          <w:rFonts w:ascii="Times New Roman" w:hAnsi="Times New Roman" w:cs="Times New Roman"/>
          <w:sz w:val="28"/>
          <w:szCs w:val="28"/>
        </w:rPr>
        <w:t> </w:t>
      </w:r>
      <w:r w:rsidRPr="00DD1077">
        <w:rPr>
          <w:rFonts w:ascii="Times New Roman" w:hAnsi="Times New Roman" w:cs="Times New Roman"/>
          <w:sz w:val="28"/>
          <w:szCs w:val="28"/>
        </w:rPr>
        <w:t>95-118.</w:t>
      </w:r>
    </w:p>
    <w:p w14:paraId="272A9532" w14:textId="10D6FED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Li W. Ethnic Entrepreneurship: Studying Chinese and Indian Students in the United States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Developmental Entrepreneurship</w:t>
      </w:r>
      <w:r w:rsidR="00CD15A4">
        <w:rPr>
          <w:rFonts w:ascii="Times New Roman" w:hAnsi="Times New Roman" w:cs="Times New Roman"/>
          <w:color w:val="000000" w:themeColor="text1"/>
          <w:sz w:val="28"/>
          <w:szCs w:val="28"/>
        </w:rPr>
        <w:t>. – 2007. – Vol.</w:t>
      </w:r>
      <w:r w:rsidRPr="00CE73F3">
        <w:rPr>
          <w:rFonts w:ascii="Times New Roman" w:hAnsi="Times New Roman" w:cs="Times New Roman"/>
          <w:color w:val="000000" w:themeColor="text1"/>
          <w:sz w:val="28"/>
          <w:szCs w:val="28"/>
        </w:rPr>
        <w:t xml:space="preserve"> 12</w:t>
      </w:r>
      <w:r w:rsidR="00CD15A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449</w:t>
      </w:r>
      <w:r w:rsidR="00576E9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466.</w:t>
      </w:r>
    </w:p>
    <w:p w14:paraId="27AA6FB7" w14:textId="431921B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96" w:name="_Hlk97049275"/>
      <w:r w:rsidRPr="00CE73F3">
        <w:rPr>
          <w:rFonts w:ascii="Times New Roman" w:hAnsi="Times New Roman" w:cs="Times New Roman"/>
          <w:color w:val="000000" w:themeColor="text1"/>
          <w:sz w:val="28"/>
          <w:szCs w:val="28"/>
        </w:rPr>
        <w:t>Engle R.L., Dimitriadi N., Gavidia J.V.</w:t>
      </w:r>
      <w:r w:rsidR="00CD15A4">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Entrepreneurial Intent: A Twelve-country Evaluation of Ajzen’s Model of Planned Behavior </w:t>
      </w:r>
      <w:r w:rsidR="00CD15A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Journal of Entrepreneurial Behavior and Research</w:t>
      </w:r>
      <w:r w:rsidR="00CD15A4">
        <w:rPr>
          <w:rFonts w:ascii="Times New Roman" w:hAnsi="Times New Roman" w:cs="Times New Roman"/>
          <w:color w:val="000000" w:themeColor="text1"/>
          <w:sz w:val="28"/>
          <w:szCs w:val="28"/>
        </w:rPr>
        <w:t>. – 2010. – Vol.</w:t>
      </w:r>
      <w:r w:rsidRPr="00CE73F3">
        <w:rPr>
          <w:rFonts w:ascii="Times New Roman" w:hAnsi="Times New Roman" w:cs="Times New Roman"/>
          <w:color w:val="000000" w:themeColor="text1"/>
          <w:sz w:val="28"/>
          <w:szCs w:val="28"/>
        </w:rPr>
        <w:t xml:space="preserve"> 16(1)</w:t>
      </w:r>
      <w:r w:rsidR="00CD15A4">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35</w:t>
      </w:r>
      <w:r w:rsidR="00576E96"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57.</w:t>
      </w:r>
    </w:p>
    <w:bookmarkEnd w:id="96"/>
    <w:p w14:paraId="508C7D12" w14:textId="66C58E99"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Pihie Z.A., Bagheri A. Malay Secondary School Entrepreneurial, Attitude </w:t>
      </w:r>
      <w:r w:rsidRPr="00C34492">
        <w:rPr>
          <w:rFonts w:ascii="Times New Roman" w:hAnsi="Times New Roman" w:cs="Times New Roman"/>
          <w:sz w:val="28"/>
          <w:szCs w:val="28"/>
        </w:rPr>
        <w:lastRenderedPageBreak/>
        <w:t xml:space="preserve">Orientation and Entrepreneurial Self-efficacy: A Descriptive Study </w:t>
      </w:r>
      <w:r w:rsidR="00CD15A4" w:rsidRPr="00C34492">
        <w:rPr>
          <w:rFonts w:ascii="Times New Roman" w:hAnsi="Times New Roman" w:cs="Times New Roman"/>
          <w:sz w:val="28"/>
          <w:szCs w:val="28"/>
        </w:rPr>
        <w:t xml:space="preserve">// </w:t>
      </w:r>
      <w:r w:rsidRPr="00C34492">
        <w:rPr>
          <w:rFonts w:ascii="Times New Roman" w:hAnsi="Times New Roman" w:cs="Times New Roman"/>
          <w:sz w:val="28"/>
          <w:szCs w:val="28"/>
        </w:rPr>
        <w:t>Journal of Applied Science</w:t>
      </w:r>
      <w:r w:rsidR="00CD15A4" w:rsidRPr="00C34492">
        <w:rPr>
          <w:rFonts w:ascii="Times New Roman" w:hAnsi="Times New Roman" w:cs="Times New Roman"/>
          <w:sz w:val="28"/>
          <w:szCs w:val="28"/>
        </w:rPr>
        <w:t xml:space="preserve">. – 2011. – Vol. </w:t>
      </w:r>
      <w:r w:rsidRPr="00C34492">
        <w:rPr>
          <w:rFonts w:ascii="Times New Roman" w:hAnsi="Times New Roman" w:cs="Times New Roman"/>
          <w:sz w:val="28"/>
          <w:szCs w:val="28"/>
        </w:rPr>
        <w:t>11(2)</w:t>
      </w:r>
      <w:r w:rsidR="00CD15A4" w:rsidRPr="00C34492">
        <w:rPr>
          <w:rFonts w:ascii="Times New Roman" w:hAnsi="Times New Roman" w:cs="Times New Roman"/>
          <w:sz w:val="28"/>
          <w:szCs w:val="28"/>
        </w:rPr>
        <w:t xml:space="preserve">. – P. </w:t>
      </w:r>
      <w:r w:rsidRPr="00C34492">
        <w:rPr>
          <w:rFonts w:ascii="Times New Roman" w:hAnsi="Times New Roman" w:cs="Times New Roman"/>
          <w:sz w:val="28"/>
          <w:szCs w:val="28"/>
        </w:rPr>
        <w:t>316</w:t>
      </w:r>
      <w:r w:rsidR="00576E96" w:rsidRPr="00C34492">
        <w:rPr>
          <w:rFonts w:ascii="Times New Roman" w:hAnsi="Times New Roman" w:cs="Times New Roman"/>
          <w:sz w:val="28"/>
          <w:szCs w:val="28"/>
        </w:rPr>
        <w:t>-</w:t>
      </w:r>
      <w:r w:rsidRPr="00C34492">
        <w:rPr>
          <w:rFonts w:ascii="Times New Roman" w:hAnsi="Times New Roman" w:cs="Times New Roman"/>
          <w:sz w:val="28"/>
          <w:szCs w:val="28"/>
        </w:rPr>
        <w:t>322.</w:t>
      </w:r>
    </w:p>
    <w:p w14:paraId="38A70138" w14:textId="779A950C"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Fishbein M., Ajzen I. Predicting and Changing Behavior: The Reasoned Action Approach. </w:t>
      </w:r>
      <w:r w:rsidR="00DD1077" w:rsidRPr="00C34492">
        <w:rPr>
          <w:rFonts w:ascii="Times New Roman" w:hAnsi="Times New Roman" w:cs="Times New Roman"/>
          <w:sz w:val="28"/>
          <w:szCs w:val="28"/>
        </w:rPr>
        <w:t xml:space="preserve">– </w:t>
      </w:r>
      <w:r w:rsidRPr="00C34492">
        <w:rPr>
          <w:rFonts w:ascii="Times New Roman" w:hAnsi="Times New Roman" w:cs="Times New Roman"/>
          <w:sz w:val="28"/>
          <w:szCs w:val="28"/>
        </w:rPr>
        <w:t>NY</w:t>
      </w:r>
      <w:r w:rsidR="00DD1077" w:rsidRPr="00C34492">
        <w:rPr>
          <w:rFonts w:ascii="Times New Roman" w:hAnsi="Times New Roman" w:cs="Times New Roman"/>
          <w:sz w:val="28"/>
          <w:szCs w:val="28"/>
        </w:rPr>
        <w:t>.</w:t>
      </w:r>
      <w:r w:rsidRPr="00C34492">
        <w:rPr>
          <w:rFonts w:ascii="Times New Roman" w:hAnsi="Times New Roman" w:cs="Times New Roman"/>
          <w:sz w:val="28"/>
          <w:szCs w:val="28"/>
        </w:rPr>
        <w:t>: Psychology Press</w:t>
      </w:r>
      <w:r w:rsidR="00823EB5" w:rsidRPr="00C34492">
        <w:rPr>
          <w:rFonts w:ascii="Times New Roman" w:hAnsi="Times New Roman" w:cs="Times New Roman"/>
          <w:sz w:val="28"/>
          <w:szCs w:val="28"/>
        </w:rPr>
        <w:t>, 2010</w:t>
      </w:r>
      <w:r w:rsidRPr="00C34492">
        <w:rPr>
          <w:rFonts w:ascii="Times New Roman" w:hAnsi="Times New Roman" w:cs="Times New Roman"/>
          <w:sz w:val="28"/>
          <w:szCs w:val="28"/>
        </w:rPr>
        <w:t>.</w:t>
      </w:r>
      <w:r w:rsidR="00823EB5" w:rsidRPr="00C34492">
        <w:rPr>
          <w:rFonts w:ascii="Times New Roman" w:hAnsi="Times New Roman" w:cs="Times New Roman"/>
          <w:sz w:val="28"/>
          <w:szCs w:val="28"/>
        </w:rPr>
        <w:t xml:space="preserve"> – </w:t>
      </w:r>
      <w:r w:rsidR="004A1A85" w:rsidRPr="00C34492">
        <w:rPr>
          <w:rFonts w:ascii="Times New Roman" w:hAnsi="Times New Roman" w:cs="Times New Roman"/>
          <w:sz w:val="28"/>
          <w:szCs w:val="28"/>
        </w:rPr>
        <w:t xml:space="preserve">538 </w:t>
      </w:r>
      <w:r w:rsidR="00823EB5" w:rsidRPr="00C34492">
        <w:rPr>
          <w:rFonts w:ascii="Times New Roman" w:hAnsi="Times New Roman" w:cs="Times New Roman"/>
          <w:sz w:val="28"/>
          <w:szCs w:val="28"/>
          <w:lang w:val="ru-RU"/>
        </w:rPr>
        <w:t>р</w:t>
      </w:r>
      <w:r w:rsidR="00823EB5" w:rsidRPr="00C34492">
        <w:rPr>
          <w:rFonts w:ascii="Times New Roman" w:hAnsi="Times New Roman" w:cs="Times New Roman"/>
          <w:sz w:val="28"/>
          <w:szCs w:val="28"/>
        </w:rPr>
        <w:t>.</w:t>
      </w:r>
    </w:p>
    <w:p w14:paraId="79E68779" w14:textId="3D79BAFD"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Kautonen T., Van Gelderen M., Fink M. Robustness of the Theory of Planned Behavior in Predicting Entrepreneurial Intentions and Actions </w:t>
      </w:r>
      <w:r w:rsidR="00CD15A4" w:rsidRPr="00C34492">
        <w:rPr>
          <w:rFonts w:ascii="Times New Roman" w:hAnsi="Times New Roman" w:cs="Times New Roman"/>
          <w:sz w:val="28"/>
          <w:szCs w:val="28"/>
        </w:rPr>
        <w:t xml:space="preserve">// </w:t>
      </w:r>
      <w:r w:rsidRPr="00C34492">
        <w:rPr>
          <w:rFonts w:ascii="Times New Roman" w:hAnsi="Times New Roman" w:cs="Times New Roman"/>
          <w:sz w:val="28"/>
          <w:szCs w:val="28"/>
        </w:rPr>
        <w:t>Entrepreneurship Theory and Practice</w:t>
      </w:r>
      <w:r w:rsidR="00CD15A4" w:rsidRPr="00C34492">
        <w:rPr>
          <w:rFonts w:ascii="Times New Roman" w:hAnsi="Times New Roman" w:cs="Times New Roman"/>
          <w:sz w:val="28"/>
          <w:szCs w:val="28"/>
        </w:rPr>
        <w:t xml:space="preserve">. – 2015. – Vol. </w:t>
      </w:r>
      <w:r w:rsidRPr="00C34492">
        <w:rPr>
          <w:rFonts w:ascii="Times New Roman" w:hAnsi="Times New Roman" w:cs="Times New Roman"/>
          <w:sz w:val="28"/>
          <w:szCs w:val="28"/>
        </w:rPr>
        <w:t>39(3)</w:t>
      </w:r>
      <w:r w:rsidR="00CD15A4" w:rsidRPr="00C34492">
        <w:rPr>
          <w:rFonts w:ascii="Times New Roman" w:hAnsi="Times New Roman" w:cs="Times New Roman"/>
          <w:sz w:val="28"/>
          <w:szCs w:val="28"/>
        </w:rPr>
        <w:t>. – P.</w:t>
      </w:r>
      <w:r w:rsidRPr="00C34492">
        <w:rPr>
          <w:rFonts w:ascii="Times New Roman" w:hAnsi="Times New Roman" w:cs="Times New Roman"/>
          <w:sz w:val="28"/>
          <w:szCs w:val="28"/>
        </w:rPr>
        <w:t xml:space="preserve"> 655</w:t>
      </w:r>
      <w:r w:rsidR="005574A4" w:rsidRPr="00C34492">
        <w:rPr>
          <w:rFonts w:ascii="Times New Roman" w:hAnsi="Times New Roman" w:cs="Times New Roman"/>
          <w:sz w:val="28"/>
          <w:szCs w:val="28"/>
        </w:rPr>
        <w:t>-</w:t>
      </w:r>
      <w:r w:rsidRPr="00C34492">
        <w:rPr>
          <w:rFonts w:ascii="Times New Roman" w:hAnsi="Times New Roman" w:cs="Times New Roman"/>
          <w:sz w:val="28"/>
          <w:szCs w:val="28"/>
        </w:rPr>
        <w:t>674.</w:t>
      </w:r>
    </w:p>
    <w:p w14:paraId="1BE82DC3" w14:textId="72F516B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Almobaireek,W.N., Manolova T.S. Who Wants to be an Entrepreneur? Entrepreneurial Intentions among Saudi University Students </w:t>
      </w:r>
      <w:r w:rsidR="00800C8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African Journal of Business Management</w:t>
      </w:r>
      <w:r w:rsidR="00800C8B">
        <w:rPr>
          <w:rFonts w:ascii="Times New Roman" w:hAnsi="Times New Roman" w:cs="Times New Roman"/>
          <w:color w:val="000000" w:themeColor="text1"/>
          <w:sz w:val="28"/>
          <w:szCs w:val="28"/>
        </w:rPr>
        <w:t>. – 2012. – Vol. 6. – P.</w:t>
      </w:r>
      <w:r w:rsidRPr="00CE73F3">
        <w:rPr>
          <w:rFonts w:ascii="Times New Roman" w:hAnsi="Times New Roman" w:cs="Times New Roman"/>
          <w:color w:val="000000" w:themeColor="text1"/>
          <w:sz w:val="28"/>
          <w:szCs w:val="28"/>
        </w:rPr>
        <w:t xml:space="preserve"> 4029-4040. </w:t>
      </w:r>
    </w:p>
    <w:p w14:paraId="35304E9C" w14:textId="5440845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Aloulou W.J. Predicting Entrepreneurial Intentions of Final Year Saudi University Business Students by Applying the Theory of Planned Behavior</w:t>
      </w:r>
      <w:r w:rsidR="00800C8B">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Journal of Small Business and Enterprise Development</w:t>
      </w:r>
      <w:r w:rsidR="00800C8B">
        <w:rPr>
          <w:rFonts w:ascii="Times New Roman" w:hAnsi="Times New Roman" w:cs="Times New Roman"/>
          <w:color w:val="000000" w:themeColor="text1"/>
          <w:sz w:val="28"/>
          <w:szCs w:val="28"/>
        </w:rPr>
        <w:t>. – 2016. – Vol.</w:t>
      </w:r>
      <w:r w:rsidRPr="00CE73F3">
        <w:rPr>
          <w:rFonts w:ascii="Times New Roman" w:hAnsi="Times New Roman" w:cs="Times New Roman"/>
          <w:color w:val="000000" w:themeColor="text1"/>
          <w:sz w:val="28"/>
          <w:szCs w:val="28"/>
        </w:rPr>
        <w:t xml:space="preserve"> 23</w:t>
      </w:r>
      <w:r w:rsidR="00800C8B">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1142-1164.</w:t>
      </w:r>
    </w:p>
    <w:p w14:paraId="19447610" w14:textId="6AAFD05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Autio E., Keeley H., Klofsten R.</w:t>
      </w:r>
      <w:r w:rsidR="00800C8B">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Entrepreneurial Intent among Students in Scandinavia and in the USA </w:t>
      </w:r>
      <w:r w:rsidR="00800C8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Enterprise and Innovation Management Studies</w:t>
      </w:r>
      <w:r w:rsidR="00800C8B">
        <w:rPr>
          <w:rFonts w:ascii="Times New Roman" w:hAnsi="Times New Roman" w:cs="Times New Roman"/>
          <w:color w:val="000000" w:themeColor="text1"/>
          <w:sz w:val="28"/>
          <w:szCs w:val="28"/>
        </w:rPr>
        <w:t>. – 2001. – Vol.</w:t>
      </w:r>
      <w:r w:rsidRPr="00CE73F3">
        <w:rPr>
          <w:rFonts w:ascii="Times New Roman" w:hAnsi="Times New Roman" w:cs="Times New Roman"/>
          <w:color w:val="000000" w:themeColor="text1"/>
          <w:sz w:val="28"/>
          <w:szCs w:val="28"/>
        </w:rPr>
        <w:t xml:space="preserve"> 2(2)</w:t>
      </w:r>
      <w:r w:rsidR="00800C8B">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145-160.</w:t>
      </w:r>
    </w:p>
    <w:p w14:paraId="727210E9" w14:textId="08B35422" w:rsidR="00E00438" w:rsidRPr="00CE73F3" w:rsidRDefault="00800C8B"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Barton</w:t>
      </w:r>
      <w:r w:rsidR="00E00438" w:rsidRPr="00CE73F3">
        <w:rPr>
          <w:rFonts w:ascii="Times New Roman" w:hAnsi="Times New Roman" w:cs="Times New Roman"/>
          <w:color w:val="000000" w:themeColor="text1"/>
          <w:sz w:val="28"/>
          <w:szCs w:val="28"/>
        </w:rPr>
        <w:t xml:space="preserve"> M., Schaefer R., Canavati S. To Be or Not to Be a Social Entrepreneur: Motivational Drivers amongst American Business Students</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Entrepreneurial Business and Economics Review</w:t>
      </w:r>
      <w:r>
        <w:rPr>
          <w:rFonts w:ascii="Times New Roman" w:hAnsi="Times New Roman" w:cs="Times New Roman"/>
          <w:color w:val="000000" w:themeColor="text1"/>
          <w:sz w:val="28"/>
          <w:szCs w:val="28"/>
        </w:rPr>
        <w:t xml:space="preserve">. – 2018. – Vol. </w:t>
      </w:r>
      <w:r w:rsidR="00E00438" w:rsidRPr="00CE73F3">
        <w:rPr>
          <w:rFonts w:ascii="Times New Roman" w:hAnsi="Times New Roman" w:cs="Times New Roman"/>
          <w:color w:val="000000" w:themeColor="text1"/>
          <w:sz w:val="28"/>
          <w:szCs w:val="28"/>
        </w:rPr>
        <w:t>6(1)</w:t>
      </w:r>
      <w:r>
        <w:rPr>
          <w:rFonts w:ascii="Times New Roman" w:hAnsi="Times New Roman" w:cs="Times New Roman"/>
          <w:color w:val="000000" w:themeColor="text1"/>
          <w:sz w:val="28"/>
          <w:szCs w:val="28"/>
        </w:rPr>
        <w:t xml:space="preserve">. – P. </w:t>
      </w:r>
      <w:r w:rsidR="00E00438" w:rsidRPr="00CE73F3">
        <w:rPr>
          <w:rFonts w:ascii="Times New Roman" w:hAnsi="Times New Roman" w:cs="Times New Roman"/>
          <w:color w:val="000000" w:themeColor="text1"/>
          <w:sz w:val="28"/>
          <w:szCs w:val="28"/>
        </w:rPr>
        <w:t>9-35.</w:t>
      </w:r>
    </w:p>
    <w:p w14:paraId="1CFFB754" w14:textId="77BF84B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97" w:name="_Hlk97117107"/>
      <w:r w:rsidRPr="00CE73F3">
        <w:rPr>
          <w:rFonts w:ascii="Times New Roman" w:hAnsi="Times New Roman" w:cs="Times New Roman"/>
          <w:color w:val="000000" w:themeColor="text1"/>
          <w:sz w:val="28"/>
          <w:szCs w:val="28"/>
        </w:rPr>
        <w:t>Farooq</w:t>
      </w:r>
      <w:r w:rsidR="00800C8B">
        <w:rPr>
          <w:rFonts w:ascii="Times New Roman" w:hAnsi="Times New Roman" w:cs="Times New Roman"/>
          <w:color w:val="000000" w:themeColor="text1"/>
          <w:sz w:val="28"/>
          <w:szCs w:val="28"/>
        </w:rPr>
        <w:t xml:space="preserve"> M.S., Salam M., Ur Rehman</w:t>
      </w:r>
      <w:r w:rsidRPr="00CE73F3">
        <w:rPr>
          <w:rFonts w:ascii="Times New Roman" w:hAnsi="Times New Roman" w:cs="Times New Roman"/>
          <w:color w:val="000000" w:themeColor="text1"/>
          <w:sz w:val="28"/>
          <w:szCs w:val="28"/>
        </w:rPr>
        <w:t xml:space="preserve"> S.</w:t>
      </w:r>
      <w:r w:rsidR="00800C8B">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Impact of Support from Social Network on Entrepreneurial Intention of Fresh Business Graduates: A Structural Equation Modelling Approach </w:t>
      </w:r>
      <w:r w:rsidR="00800C8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Education and Training</w:t>
      </w:r>
      <w:r w:rsidR="00800C8B">
        <w:rPr>
          <w:rFonts w:ascii="Times New Roman" w:hAnsi="Times New Roman" w:cs="Times New Roman"/>
          <w:color w:val="000000" w:themeColor="text1"/>
          <w:sz w:val="28"/>
          <w:szCs w:val="28"/>
        </w:rPr>
        <w:t>. – 2018. – Vol.</w:t>
      </w:r>
      <w:r w:rsidRPr="00CE73F3">
        <w:rPr>
          <w:rFonts w:ascii="Times New Roman" w:hAnsi="Times New Roman" w:cs="Times New Roman"/>
          <w:color w:val="000000" w:themeColor="text1"/>
          <w:sz w:val="28"/>
          <w:szCs w:val="28"/>
        </w:rPr>
        <w:t xml:space="preserve"> 60</w:t>
      </w:r>
      <w:r w:rsidR="00800C8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335-353.</w:t>
      </w:r>
    </w:p>
    <w:bookmarkEnd w:id="97"/>
    <w:p w14:paraId="1928CE96" w14:textId="1AE58B2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Jacob K., Richter P.G. Absichten zur </w:t>
      </w:r>
      <w:r w:rsidR="009C3E29" w:rsidRPr="00CE73F3">
        <w:rPr>
          <w:rFonts w:ascii="Times New Roman" w:hAnsi="Times New Roman" w:cs="Times New Roman"/>
          <w:color w:val="000000" w:themeColor="text1"/>
          <w:sz w:val="28"/>
          <w:szCs w:val="28"/>
        </w:rPr>
        <w:t>Gr</w:t>
      </w:r>
      <w:r w:rsidR="009C3E29">
        <w:rPr>
          <w:rFonts w:ascii="Times New Roman" w:hAnsi="Times New Roman" w:cs="Times New Roman"/>
          <w:color w:val="000000" w:themeColor="text1"/>
          <w:sz w:val="28"/>
          <w:szCs w:val="28"/>
        </w:rPr>
        <w:t>ü</w:t>
      </w:r>
      <w:r w:rsidRPr="00CE73F3">
        <w:rPr>
          <w:rFonts w:ascii="Times New Roman" w:hAnsi="Times New Roman" w:cs="Times New Roman"/>
          <w:color w:val="000000" w:themeColor="text1"/>
          <w:sz w:val="28"/>
          <w:szCs w:val="28"/>
        </w:rPr>
        <w:t xml:space="preserve">ndung eines unternehmens bei </w:t>
      </w:r>
      <w:r w:rsidR="009C3E29" w:rsidRPr="00CE73F3">
        <w:rPr>
          <w:rFonts w:ascii="Times New Roman" w:hAnsi="Times New Roman" w:cs="Times New Roman"/>
          <w:color w:val="000000" w:themeColor="text1"/>
          <w:sz w:val="28"/>
          <w:szCs w:val="28"/>
        </w:rPr>
        <w:t>S</w:t>
      </w:r>
      <w:r w:rsidRPr="00CE73F3">
        <w:rPr>
          <w:rFonts w:ascii="Times New Roman" w:hAnsi="Times New Roman" w:cs="Times New Roman"/>
          <w:color w:val="000000" w:themeColor="text1"/>
          <w:sz w:val="28"/>
          <w:szCs w:val="28"/>
        </w:rPr>
        <w:t xml:space="preserve">tudierenden [Students’ intentions to found a business] </w:t>
      </w:r>
      <w:r w:rsidR="00800C8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Wirtschaftspsychologie</w:t>
      </w:r>
      <w:r w:rsidR="00800C8B">
        <w:rPr>
          <w:rFonts w:ascii="Times New Roman" w:hAnsi="Times New Roman" w:cs="Times New Roman"/>
          <w:color w:val="000000" w:themeColor="text1"/>
          <w:sz w:val="28"/>
          <w:szCs w:val="28"/>
        </w:rPr>
        <w:t xml:space="preserve">. – 2005. – Vol. </w:t>
      </w:r>
      <w:r w:rsidRPr="00CE73F3">
        <w:rPr>
          <w:rFonts w:ascii="Times New Roman" w:hAnsi="Times New Roman" w:cs="Times New Roman"/>
          <w:color w:val="000000" w:themeColor="text1"/>
          <w:sz w:val="28"/>
          <w:szCs w:val="28"/>
        </w:rPr>
        <w:t>2</w:t>
      </w:r>
      <w:r w:rsidR="00800C8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51-70.</w:t>
      </w:r>
    </w:p>
    <w:p w14:paraId="4D8A0564" w14:textId="4C33CB2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98" w:name="_Hlk97131426"/>
      <w:bookmarkStart w:id="99" w:name="_Hlk23412899"/>
      <w:r w:rsidRPr="00CE73F3">
        <w:rPr>
          <w:rFonts w:ascii="Times New Roman" w:hAnsi="Times New Roman" w:cs="Times New Roman"/>
          <w:color w:val="000000" w:themeColor="text1"/>
          <w:sz w:val="28"/>
          <w:szCs w:val="28"/>
        </w:rPr>
        <w:t xml:space="preserve">Gird A., Bagraim J.J. The Theory of Planned Behavior as Predictor of Entrepreneurial Intent amongst Final-year University Students </w:t>
      </w:r>
      <w:r w:rsidR="009C3E29">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South Africa Journal of Psychology</w:t>
      </w:r>
      <w:r w:rsidR="009C3E29">
        <w:rPr>
          <w:rFonts w:ascii="Times New Roman" w:hAnsi="Times New Roman" w:cs="Times New Roman"/>
          <w:color w:val="000000" w:themeColor="text1"/>
          <w:sz w:val="28"/>
          <w:szCs w:val="28"/>
        </w:rPr>
        <w:t xml:space="preserve">. – 2008. – Vol. </w:t>
      </w:r>
      <w:r w:rsidRPr="00CE73F3">
        <w:rPr>
          <w:rFonts w:ascii="Times New Roman" w:hAnsi="Times New Roman" w:cs="Times New Roman"/>
          <w:color w:val="000000" w:themeColor="text1"/>
          <w:sz w:val="28"/>
          <w:szCs w:val="28"/>
        </w:rPr>
        <w:t xml:space="preserve">38(4). </w:t>
      </w:r>
      <w:r w:rsidR="009C3E29">
        <w:rPr>
          <w:rFonts w:ascii="Times New Roman" w:hAnsi="Times New Roman" w:cs="Times New Roman"/>
          <w:color w:val="000000" w:themeColor="text1"/>
          <w:sz w:val="28"/>
          <w:szCs w:val="28"/>
        </w:rPr>
        <w:t>– P.</w:t>
      </w:r>
      <w:r w:rsidRPr="00CE73F3">
        <w:rPr>
          <w:rFonts w:ascii="Times New Roman" w:hAnsi="Times New Roman" w:cs="Times New Roman"/>
          <w:color w:val="000000" w:themeColor="text1"/>
          <w:sz w:val="28"/>
          <w:szCs w:val="28"/>
        </w:rPr>
        <w:t xml:space="preserve"> 711</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724.</w:t>
      </w:r>
    </w:p>
    <w:bookmarkEnd w:id="98"/>
    <w:p w14:paraId="42FDB04F" w14:textId="6F3D8472"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Thompson E.R. Individual Entrepreneurial Intent: Construct Clarification and Development of an Internationally Reliable Metric</w:t>
      </w:r>
      <w:r w:rsidR="009C3E29">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9C3E29">
        <w:rPr>
          <w:rFonts w:ascii="Times New Roman" w:hAnsi="Times New Roman" w:cs="Times New Roman"/>
          <w:color w:val="000000" w:themeColor="text1"/>
          <w:sz w:val="28"/>
          <w:szCs w:val="28"/>
        </w:rPr>
        <w:t xml:space="preserve">. – 2009. – Vol. </w:t>
      </w:r>
      <w:r w:rsidRPr="00CE73F3">
        <w:rPr>
          <w:rFonts w:ascii="Times New Roman" w:hAnsi="Times New Roman" w:cs="Times New Roman"/>
          <w:color w:val="000000" w:themeColor="text1"/>
          <w:sz w:val="28"/>
          <w:szCs w:val="28"/>
        </w:rPr>
        <w:t>33(3)</w:t>
      </w:r>
      <w:r w:rsidR="009C3E29">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669-694.</w:t>
      </w:r>
    </w:p>
    <w:bookmarkEnd w:id="99"/>
    <w:p w14:paraId="19619E85" w14:textId="1E93E9C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Liñán F., Rodríguez</w:t>
      </w:r>
      <w:r w:rsidRPr="00CE73F3">
        <w:rPr>
          <w:rFonts w:ascii="Cambria Math" w:eastAsia="SimSun" w:hAnsi="Cambria Math" w:cs="Cambria Math"/>
          <w:color w:val="000000" w:themeColor="text1"/>
          <w:sz w:val="28"/>
          <w:szCs w:val="28"/>
        </w:rPr>
        <w:t>‐</w:t>
      </w:r>
      <w:r w:rsidRPr="00CE73F3">
        <w:rPr>
          <w:rFonts w:ascii="Times New Roman" w:hAnsi="Times New Roman" w:cs="Times New Roman"/>
          <w:color w:val="000000" w:themeColor="text1"/>
          <w:sz w:val="28"/>
          <w:szCs w:val="28"/>
        </w:rPr>
        <w:t>Cohard J.C., Rueda</w:t>
      </w:r>
      <w:r w:rsidRPr="00CE73F3">
        <w:rPr>
          <w:rFonts w:ascii="Cambria Math" w:eastAsia="SimSun" w:hAnsi="Cambria Math" w:cs="Cambria Math"/>
          <w:color w:val="000000" w:themeColor="text1"/>
          <w:sz w:val="28"/>
          <w:szCs w:val="28"/>
        </w:rPr>
        <w:t>‐</w:t>
      </w:r>
      <w:r w:rsidRPr="00CE73F3">
        <w:rPr>
          <w:rFonts w:ascii="Times New Roman" w:hAnsi="Times New Roman" w:cs="Times New Roman"/>
          <w:color w:val="000000" w:themeColor="text1"/>
          <w:sz w:val="28"/>
          <w:szCs w:val="28"/>
        </w:rPr>
        <w:t>Cantuche J.M. Factors Affecting Entrepreneurial Intention Levels: A Role for Education</w:t>
      </w:r>
      <w:r w:rsidR="009C3E29">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Entrepreneurship and Management Journal</w:t>
      </w:r>
      <w:r w:rsidR="009C3E29">
        <w:rPr>
          <w:rFonts w:ascii="Times New Roman" w:hAnsi="Times New Roman" w:cs="Times New Roman"/>
          <w:color w:val="000000" w:themeColor="text1"/>
          <w:sz w:val="28"/>
          <w:szCs w:val="28"/>
        </w:rPr>
        <w:t xml:space="preserve">. – 2011. – Vol. </w:t>
      </w:r>
      <w:r w:rsidRPr="00CE73F3">
        <w:rPr>
          <w:rFonts w:ascii="Times New Roman" w:hAnsi="Times New Roman" w:cs="Times New Roman"/>
          <w:color w:val="000000" w:themeColor="text1"/>
          <w:sz w:val="28"/>
          <w:szCs w:val="28"/>
        </w:rPr>
        <w:t>7</w:t>
      </w:r>
      <w:r w:rsidR="009C3E29">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195</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218.</w:t>
      </w:r>
    </w:p>
    <w:p w14:paraId="510B034C" w14:textId="5298629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0" w:name="_Hlk23425757"/>
      <w:r w:rsidRPr="00CE73F3">
        <w:rPr>
          <w:rFonts w:ascii="Times New Roman" w:hAnsi="Times New Roman" w:cs="Times New Roman"/>
          <w:color w:val="000000" w:themeColor="text1"/>
          <w:sz w:val="28"/>
          <w:szCs w:val="28"/>
        </w:rPr>
        <w:t xml:space="preserve">Veciana J.M., Aponte M., Urbano D. University Students’ Attitudes towards Entrepreneurship: A Two Countries Comparison </w:t>
      </w:r>
      <w:r w:rsidR="009C3E29">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The International Entrepreneurship and Management Journal</w:t>
      </w:r>
      <w:r w:rsidR="009C3E29">
        <w:rPr>
          <w:rFonts w:ascii="Times New Roman" w:hAnsi="Times New Roman" w:cs="Times New Roman"/>
          <w:color w:val="000000" w:themeColor="text1"/>
          <w:sz w:val="28"/>
          <w:szCs w:val="28"/>
        </w:rPr>
        <w:t>. – 2005. – Vol.</w:t>
      </w:r>
      <w:r w:rsidRPr="00CE73F3">
        <w:rPr>
          <w:rFonts w:ascii="Times New Roman" w:hAnsi="Times New Roman" w:cs="Times New Roman"/>
          <w:color w:val="000000" w:themeColor="text1"/>
          <w:sz w:val="28"/>
          <w:szCs w:val="28"/>
        </w:rPr>
        <w:t xml:space="preserve"> 1(2)</w:t>
      </w:r>
      <w:r w:rsidR="009C3E29">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165-182.</w:t>
      </w:r>
    </w:p>
    <w:p w14:paraId="2E8A502E" w14:textId="49AFB54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1" w:name="_Hlk97134387"/>
      <w:bookmarkEnd w:id="100"/>
      <w:r w:rsidRPr="00CE73F3">
        <w:rPr>
          <w:rFonts w:ascii="Times New Roman" w:hAnsi="Times New Roman" w:cs="Times New Roman"/>
          <w:color w:val="000000" w:themeColor="text1"/>
          <w:sz w:val="28"/>
          <w:szCs w:val="28"/>
        </w:rPr>
        <w:t>Chandler G.N.</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Lyon D.W. Issues of Research Design and Construct Measurement in Entrepreneurship Research: The Past Decade</w:t>
      </w:r>
      <w:r w:rsidR="00F24614" w:rsidRP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F24614">
        <w:rPr>
          <w:rFonts w:ascii="Times New Roman" w:hAnsi="Times New Roman" w:cs="Times New Roman"/>
          <w:color w:val="000000" w:themeColor="text1"/>
          <w:sz w:val="28"/>
          <w:szCs w:val="28"/>
        </w:rPr>
        <w:t>.</w:t>
      </w:r>
      <w:r w:rsidR="00F24614" w:rsidRPr="00F24614">
        <w:rPr>
          <w:rFonts w:ascii="Times New Roman" w:hAnsi="Times New Roman" w:cs="Times New Roman"/>
          <w:color w:val="000000" w:themeColor="text1"/>
          <w:sz w:val="28"/>
          <w:szCs w:val="28"/>
        </w:rPr>
        <w:t xml:space="preserve"> – 2001</w:t>
      </w:r>
      <w:r w:rsidR="00F24614">
        <w:rPr>
          <w:rFonts w:ascii="Times New Roman" w:hAnsi="Times New Roman" w:cs="Times New Roman"/>
          <w:color w:val="000000" w:themeColor="text1"/>
          <w:sz w:val="28"/>
          <w:szCs w:val="28"/>
        </w:rPr>
        <w:t>.</w:t>
      </w:r>
      <w:r w:rsidR="00F24614" w:rsidRPr="00F24614">
        <w:rPr>
          <w:rFonts w:ascii="Times New Roman" w:hAnsi="Times New Roman" w:cs="Times New Roman"/>
          <w:color w:val="000000" w:themeColor="text1"/>
          <w:sz w:val="28"/>
          <w:szCs w:val="28"/>
        </w:rPr>
        <w:t xml:space="preserve"> – </w:t>
      </w:r>
      <w:r w:rsidR="00F24614">
        <w:rPr>
          <w:rFonts w:ascii="Times New Roman" w:hAnsi="Times New Roman" w:cs="Times New Roman"/>
          <w:color w:val="000000" w:themeColor="text1"/>
          <w:sz w:val="28"/>
          <w:szCs w:val="28"/>
        </w:rPr>
        <w:t xml:space="preserve">Vol. </w:t>
      </w:r>
      <w:r w:rsidRPr="00CE73F3">
        <w:rPr>
          <w:rFonts w:ascii="Times New Roman" w:hAnsi="Times New Roman" w:cs="Times New Roman"/>
          <w:color w:val="000000" w:themeColor="text1"/>
          <w:sz w:val="28"/>
          <w:szCs w:val="28"/>
        </w:rPr>
        <w:t>25(4)</w:t>
      </w:r>
      <w:r w:rsidR="00F24614">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101</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113.</w:t>
      </w:r>
    </w:p>
    <w:bookmarkEnd w:id="101"/>
    <w:p w14:paraId="0B32B8D3" w14:textId="3DEEBBA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Baron R.A. Cognitive Mechanisms in Entrepreneurship: Why and When Entrepreneurs Think Differently than Other People </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F24614">
        <w:rPr>
          <w:rFonts w:ascii="Times New Roman" w:hAnsi="Times New Roman" w:cs="Times New Roman"/>
          <w:color w:val="000000" w:themeColor="text1"/>
          <w:sz w:val="28"/>
          <w:szCs w:val="28"/>
        </w:rPr>
        <w:t xml:space="preserve">. – 1998. – Vol. </w:t>
      </w:r>
      <w:r w:rsidRPr="00CE73F3">
        <w:rPr>
          <w:rFonts w:ascii="Times New Roman" w:hAnsi="Times New Roman" w:cs="Times New Roman"/>
          <w:color w:val="000000" w:themeColor="text1"/>
          <w:sz w:val="28"/>
          <w:szCs w:val="28"/>
        </w:rPr>
        <w:t>13(4)</w:t>
      </w:r>
      <w:r w:rsidR="00F2461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275</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294.</w:t>
      </w:r>
    </w:p>
    <w:p w14:paraId="33E92E66" w14:textId="7DC1569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lastRenderedPageBreak/>
        <w:t xml:space="preserve">Lüthje C., Franke N. The Making of an Entrepreneur: Testing a Model of Entrepreneurial Intent among Engineering Students at MIT </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R&amp;D Management</w:t>
      </w:r>
      <w:r w:rsidR="00F24614">
        <w:rPr>
          <w:rFonts w:ascii="Times New Roman" w:hAnsi="Times New Roman" w:cs="Times New Roman"/>
          <w:color w:val="000000" w:themeColor="text1"/>
          <w:sz w:val="28"/>
          <w:szCs w:val="28"/>
        </w:rPr>
        <w:t xml:space="preserve">. – 2003. – Vol. </w:t>
      </w:r>
      <w:r w:rsidRPr="00CE73F3">
        <w:rPr>
          <w:rFonts w:ascii="Times New Roman" w:hAnsi="Times New Roman" w:cs="Times New Roman"/>
          <w:color w:val="000000" w:themeColor="text1"/>
          <w:sz w:val="28"/>
          <w:szCs w:val="28"/>
        </w:rPr>
        <w:t>33(2)</w:t>
      </w:r>
      <w:r w:rsidR="00F2461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135-147.</w:t>
      </w:r>
    </w:p>
    <w:p w14:paraId="13A5DE4B" w14:textId="142BABE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Mariano J.A., Gorgievski M., Laguna M.</w:t>
      </w:r>
      <w:r w:rsidR="00F24614">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A Cross-Cultural Approach to Understanding Entrepreneurial Intention</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Career Development</w:t>
      </w:r>
      <w:r w:rsidR="00F24614">
        <w:rPr>
          <w:rFonts w:ascii="Times New Roman" w:hAnsi="Times New Roman" w:cs="Times New Roman"/>
          <w:color w:val="000000" w:themeColor="text1"/>
          <w:sz w:val="28"/>
          <w:szCs w:val="28"/>
        </w:rPr>
        <w:t xml:space="preserve">. – 2012. – Vol. </w:t>
      </w:r>
      <w:r w:rsidRPr="00CE73F3">
        <w:rPr>
          <w:rFonts w:ascii="Times New Roman" w:hAnsi="Times New Roman" w:cs="Times New Roman"/>
          <w:color w:val="000000" w:themeColor="text1"/>
          <w:sz w:val="28"/>
          <w:szCs w:val="28"/>
        </w:rPr>
        <w:t>39(2)</w:t>
      </w:r>
      <w:r w:rsidR="00F2461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162-185.</w:t>
      </w:r>
    </w:p>
    <w:p w14:paraId="5D4D918D" w14:textId="57473B92"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Dawson J.F. Moderation in Management Research: What, Why, When, and How </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and Psychology</w:t>
      </w:r>
      <w:r w:rsidR="00F24614">
        <w:rPr>
          <w:rFonts w:ascii="Times New Roman" w:hAnsi="Times New Roman" w:cs="Times New Roman"/>
          <w:color w:val="000000" w:themeColor="text1"/>
          <w:sz w:val="28"/>
          <w:szCs w:val="28"/>
        </w:rPr>
        <w:t xml:space="preserve">. – 2014. – Vol. </w:t>
      </w:r>
      <w:r w:rsidRPr="00CE73F3">
        <w:rPr>
          <w:rFonts w:ascii="Times New Roman" w:hAnsi="Times New Roman" w:cs="Times New Roman"/>
          <w:color w:val="000000" w:themeColor="text1"/>
          <w:sz w:val="28"/>
          <w:szCs w:val="28"/>
        </w:rPr>
        <w:t>29(1)</w:t>
      </w:r>
      <w:r w:rsidR="00F2461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1-19.</w:t>
      </w:r>
    </w:p>
    <w:p w14:paraId="03D5B1CE" w14:textId="5084F59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Frazier P.A., Tix A.P., Barron K.E. Testing Moderator and Mediator Effects in Counseling Psychology Research </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Counseling Psychology</w:t>
      </w:r>
      <w:r w:rsidR="00F24614">
        <w:rPr>
          <w:rFonts w:ascii="Times New Roman" w:hAnsi="Times New Roman" w:cs="Times New Roman"/>
          <w:color w:val="000000" w:themeColor="text1"/>
          <w:sz w:val="28"/>
          <w:szCs w:val="28"/>
        </w:rPr>
        <w:t xml:space="preserve">. – 2004. – Vol. </w:t>
      </w:r>
      <w:r w:rsidRPr="00CE73F3">
        <w:rPr>
          <w:rFonts w:ascii="Times New Roman" w:hAnsi="Times New Roman" w:cs="Times New Roman"/>
          <w:color w:val="000000" w:themeColor="text1"/>
          <w:sz w:val="28"/>
          <w:szCs w:val="28"/>
        </w:rPr>
        <w:t>51(1)</w:t>
      </w:r>
      <w:r w:rsidR="00F2461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115-134.</w:t>
      </w:r>
    </w:p>
    <w:p w14:paraId="3812EEAC" w14:textId="0AF07AE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Thu T.D.T., Hieu H.L. Building up the Entrepreneurial Intent Construct among Technical Students in Vietnam </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Small Business and Entrepreneurship Development</w:t>
      </w:r>
      <w:r w:rsidR="00F24614">
        <w:rPr>
          <w:rFonts w:ascii="Times New Roman" w:hAnsi="Times New Roman" w:cs="Times New Roman"/>
          <w:color w:val="000000" w:themeColor="text1"/>
          <w:sz w:val="28"/>
          <w:szCs w:val="28"/>
        </w:rPr>
        <w:t xml:space="preserve">. – 2017. – Vol. </w:t>
      </w:r>
      <w:r w:rsidRPr="00CE73F3">
        <w:rPr>
          <w:rFonts w:ascii="Times New Roman" w:hAnsi="Times New Roman" w:cs="Times New Roman"/>
          <w:color w:val="000000" w:themeColor="text1"/>
          <w:sz w:val="28"/>
          <w:szCs w:val="28"/>
        </w:rPr>
        <w:t>5(1)</w:t>
      </w:r>
      <w:r w:rsidR="00F2461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7-18.</w:t>
      </w:r>
    </w:p>
    <w:p w14:paraId="651A40B6" w14:textId="41291306" w:rsidR="00B73227" w:rsidRPr="00C34492" w:rsidRDefault="00B7322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2" w:name="_Hlk23414691"/>
      <w:r w:rsidRPr="00C34492">
        <w:rPr>
          <w:rFonts w:ascii="Times New Roman" w:hAnsi="Times New Roman" w:cs="Times New Roman"/>
          <w:color w:val="000000" w:themeColor="text1"/>
          <w:sz w:val="28"/>
          <w:szCs w:val="28"/>
        </w:rPr>
        <w:t>Churchill, N.C.</w:t>
      </w:r>
      <w:r w:rsidR="00141829">
        <w:rPr>
          <w:rFonts w:ascii="Times New Roman" w:hAnsi="Times New Roman" w:cs="Times New Roman"/>
          <w:color w:val="000000" w:themeColor="text1"/>
          <w:sz w:val="28"/>
          <w:szCs w:val="28"/>
        </w:rPr>
        <w:t xml:space="preserve">, </w:t>
      </w:r>
      <w:r w:rsidRPr="00C34492">
        <w:rPr>
          <w:rFonts w:ascii="Times New Roman" w:hAnsi="Times New Roman" w:cs="Times New Roman"/>
          <w:color w:val="000000" w:themeColor="text1"/>
          <w:sz w:val="28"/>
          <w:szCs w:val="28"/>
        </w:rPr>
        <w:t xml:space="preserve">Lewis, V.L. The Five Stages of Small Business Growth </w:t>
      </w:r>
      <w:r w:rsidR="00141829">
        <w:rPr>
          <w:rFonts w:ascii="Times New Roman" w:hAnsi="Times New Roman" w:cs="Times New Roman"/>
          <w:color w:val="000000" w:themeColor="text1"/>
          <w:sz w:val="28"/>
          <w:szCs w:val="28"/>
        </w:rPr>
        <w:t xml:space="preserve">// </w:t>
      </w:r>
      <w:r w:rsidRPr="00C34492">
        <w:rPr>
          <w:rFonts w:ascii="Times New Roman" w:hAnsi="Times New Roman" w:cs="Times New Roman"/>
          <w:color w:val="000000" w:themeColor="text1"/>
          <w:sz w:val="28"/>
          <w:szCs w:val="28"/>
        </w:rPr>
        <w:t>Harvard Business Review</w:t>
      </w:r>
      <w:r w:rsidR="00141829">
        <w:rPr>
          <w:rFonts w:ascii="Times New Roman" w:hAnsi="Times New Roman" w:cs="Times New Roman"/>
          <w:color w:val="000000" w:themeColor="text1"/>
          <w:sz w:val="28"/>
          <w:szCs w:val="28"/>
        </w:rPr>
        <w:t>.</w:t>
      </w:r>
      <w:r w:rsidR="00141829" w:rsidRPr="00141829">
        <w:rPr>
          <w:rFonts w:ascii="Times New Roman" w:hAnsi="Times New Roman" w:cs="Times New Roman"/>
          <w:color w:val="000000" w:themeColor="text1"/>
          <w:sz w:val="28"/>
          <w:szCs w:val="28"/>
        </w:rPr>
        <w:t xml:space="preserve"> </w:t>
      </w:r>
      <w:r w:rsidR="00141829">
        <w:rPr>
          <w:rFonts w:ascii="Times New Roman" w:hAnsi="Times New Roman" w:cs="Times New Roman"/>
          <w:color w:val="000000" w:themeColor="text1"/>
          <w:sz w:val="28"/>
          <w:szCs w:val="28"/>
        </w:rPr>
        <w:t>– 1983.</w:t>
      </w:r>
      <w:r w:rsidR="00141829" w:rsidRPr="00141829">
        <w:rPr>
          <w:rFonts w:ascii="Times New Roman" w:hAnsi="Times New Roman" w:cs="Times New Roman"/>
          <w:color w:val="000000" w:themeColor="text1"/>
          <w:sz w:val="28"/>
          <w:szCs w:val="28"/>
        </w:rPr>
        <w:t xml:space="preserve"> </w:t>
      </w:r>
      <w:r w:rsidR="00141829">
        <w:rPr>
          <w:rFonts w:ascii="Times New Roman" w:hAnsi="Times New Roman" w:cs="Times New Roman"/>
          <w:color w:val="000000" w:themeColor="text1"/>
          <w:sz w:val="28"/>
          <w:szCs w:val="28"/>
        </w:rPr>
        <w:t>–</w:t>
      </w:r>
      <w:r w:rsidRPr="00C34492">
        <w:rPr>
          <w:rFonts w:ascii="Times New Roman" w:hAnsi="Times New Roman" w:cs="Times New Roman"/>
          <w:color w:val="000000" w:themeColor="text1"/>
          <w:sz w:val="28"/>
          <w:szCs w:val="28"/>
        </w:rPr>
        <w:t xml:space="preserve"> </w:t>
      </w:r>
      <w:r w:rsidR="00141829">
        <w:rPr>
          <w:rFonts w:ascii="Times New Roman" w:hAnsi="Times New Roman" w:cs="Times New Roman"/>
          <w:color w:val="000000" w:themeColor="text1"/>
          <w:sz w:val="28"/>
          <w:szCs w:val="28"/>
        </w:rPr>
        <w:t xml:space="preserve">Vol. </w:t>
      </w:r>
      <w:r w:rsidRPr="00C34492">
        <w:rPr>
          <w:rFonts w:ascii="Times New Roman" w:hAnsi="Times New Roman" w:cs="Times New Roman"/>
          <w:color w:val="000000" w:themeColor="text1"/>
          <w:sz w:val="28"/>
          <w:szCs w:val="28"/>
        </w:rPr>
        <w:t>61</w:t>
      </w:r>
      <w:r w:rsidR="00141829">
        <w:rPr>
          <w:rFonts w:ascii="Times New Roman" w:hAnsi="Times New Roman" w:cs="Times New Roman"/>
          <w:color w:val="000000" w:themeColor="text1"/>
          <w:sz w:val="28"/>
          <w:szCs w:val="28"/>
        </w:rPr>
        <w:t xml:space="preserve"> –</w:t>
      </w:r>
      <w:r w:rsidRPr="00C34492">
        <w:rPr>
          <w:rFonts w:ascii="Times New Roman" w:hAnsi="Times New Roman" w:cs="Times New Roman"/>
          <w:color w:val="000000" w:themeColor="text1"/>
          <w:sz w:val="28"/>
          <w:szCs w:val="28"/>
        </w:rPr>
        <w:t xml:space="preserve"> </w:t>
      </w:r>
      <w:r w:rsidR="00141829">
        <w:rPr>
          <w:rFonts w:ascii="Times New Roman" w:hAnsi="Times New Roman" w:cs="Times New Roman"/>
          <w:color w:val="000000" w:themeColor="text1"/>
          <w:sz w:val="28"/>
          <w:szCs w:val="28"/>
        </w:rPr>
        <w:t xml:space="preserve">P. </w:t>
      </w:r>
      <w:r w:rsidRPr="00C34492">
        <w:rPr>
          <w:rFonts w:ascii="Times New Roman" w:hAnsi="Times New Roman" w:cs="Times New Roman"/>
          <w:color w:val="000000" w:themeColor="text1"/>
          <w:sz w:val="28"/>
          <w:szCs w:val="28"/>
        </w:rPr>
        <w:t>30-50.</w:t>
      </w:r>
    </w:p>
    <w:p w14:paraId="4696BE46" w14:textId="4D64E62A" w:rsidR="00E00438" w:rsidRPr="00CA4F6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3" w:name="_Hlk23414584"/>
      <w:r w:rsidRPr="00CA4F6F">
        <w:rPr>
          <w:rFonts w:ascii="Times New Roman" w:hAnsi="Times New Roman" w:cs="Times New Roman"/>
          <w:color w:val="000000" w:themeColor="text1"/>
          <w:sz w:val="28"/>
          <w:szCs w:val="28"/>
        </w:rPr>
        <w:t>Hisrich R.D. The Woman Entrepreneur: Characteristics, Skills, Problems and Prescriptions for Success</w:t>
      </w:r>
      <w:r w:rsidR="00CA4F6F" w:rsidRPr="00CA4F6F">
        <w:rPr>
          <w:rFonts w:ascii="Times New Roman" w:hAnsi="Times New Roman" w:cs="Times New Roman"/>
          <w:color w:val="000000" w:themeColor="text1"/>
          <w:sz w:val="28"/>
          <w:szCs w:val="28"/>
        </w:rPr>
        <w:t xml:space="preserve"> // In book:</w:t>
      </w:r>
      <w:r w:rsidRPr="00CA4F6F">
        <w:rPr>
          <w:rFonts w:ascii="Times New Roman" w:hAnsi="Times New Roman" w:cs="Times New Roman"/>
          <w:color w:val="000000" w:themeColor="text1"/>
          <w:sz w:val="28"/>
          <w:szCs w:val="28"/>
        </w:rPr>
        <w:t xml:space="preserve"> The Art and Science of Entrepreneurship.</w:t>
      </w:r>
      <w:r w:rsidR="00CA4F6F" w:rsidRPr="00CA4F6F">
        <w:rPr>
          <w:rFonts w:ascii="Times New Roman" w:hAnsi="Times New Roman" w:cs="Times New Roman"/>
          <w:color w:val="000000" w:themeColor="text1"/>
          <w:sz w:val="28"/>
          <w:szCs w:val="28"/>
        </w:rPr>
        <w:t xml:space="preserve"> – </w:t>
      </w:r>
      <w:r w:rsidR="00CA4F6F" w:rsidRPr="00CA4F6F">
        <w:rPr>
          <w:rStyle w:val="extendedtext-full"/>
          <w:rFonts w:ascii="Times New Roman" w:hAnsi="Times New Roman" w:cs="Times New Roman"/>
          <w:sz w:val="28"/>
          <w:szCs w:val="28"/>
        </w:rPr>
        <w:t xml:space="preserve">Cambridge, MA., Ballinger Publishing Co., </w:t>
      </w:r>
      <w:r w:rsidR="00CA4F6F" w:rsidRPr="00CA4F6F">
        <w:rPr>
          <w:rStyle w:val="extendedtext-full"/>
          <w:rFonts w:ascii="Times New Roman" w:hAnsi="Times New Roman" w:cs="Times New Roman"/>
          <w:bCs/>
          <w:sz w:val="28"/>
          <w:szCs w:val="28"/>
        </w:rPr>
        <w:t>1986</w:t>
      </w:r>
      <w:r w:rsidR="00CA4F6F" w:rsidRPr="00CA4F6F">
        <w:rPr>
          <w:rStyle w:val="extendedtext-full"/>
          <w:rFonts w:ascii="Times New Roman" w:hAnsi="Times New Roman" w:cs="Times New Roman"/>
          <w:sz w:val="28"/>
          <w:szCs w:val="28"/>
        </w:rPr>
        <w:t xml:space="preserve">. </w:t>
      </w:r>
      <w:r w:rsidR="00CA4F6F">
        <w:rPr>
          <w:rStyle w:val="extendedtext-full"/>
          <w:rFonts w:ascii="Times New Roman" w:hAnsi="Times New Roman" w:cs="Times New Roman"/>
          <w:sz w:val="28"/>
          <w:szCs w:val="28"/>
        </w:rPr>
        <w:t>–</w:t>
      </w:r>
      <w:r w:rsidR="00CA4F6F" w:rsidRPr="00CA4F6F">
        <w:rPr>
          <w:rStyle w:val="extendedtext-full"/>
          <w:rFonts w:ascii="Times New Roman" w:hAnsi="Times New Roman" w:cs="Times New Roman"/>
          <w:sz w:val="28"/>
          <w:szCs w:val="28"/>
        </w:rPr>
        <w:t xml:space="preserve"> </w:t>
      </w:r>
      <w:r w:rsidR="00CA4F6F">
        <w:rPr>
          <w:rStyle w:val="extendedtext-full"/>
          <w:rFonts w:ascii="Times New Roman" w:hAnsi="Times New Roman" w:cs="Times New Roman"/>
          <w:sz w:val="28"/>
          <w:szCs w:val="28"/>
          <w:lang w:val="ru-RU"/>
        </w:rPr>
        <w:t>Р</w:t>
      </w:r>
      <w:r w:rsidR="00CA4F6F" w:rsidRPr="00CA4F6F">
        <w:rPr>
          <w:rStyle w:val="extendedtext-full"/>
          <w:rFonts w:ascii="Times New Roman" w:hAnsi="Times New Roman" w:cs="Times New Roman"/>
          <w:sz w:val="28"/>
          <w:szCs w:val="28"/>
        </w:rPr>
        <w:t>. 61-84</w:t>
      </w:r>
      <w:r w:rsidR="00CA4F6F" w:rsidRPr="00CA4F6F">
        <w:rPr>
          <w:rFonts w:ascii="Times New Roman" w:hAnsi="Times New Roman" w:cs="Times New Roman"/>
          <w:color w:val="000000" w:themeColor="text1"/>
          <w:sz w:val="28"/>
          <w:szCs w:val="28"/>
        </w:rPr>
        <w:t xml:space="preserve"> </w:t>
      </w:r>
    </w:p>
    <w:bookmarkEnd w:id="103"/>
    <w:p w14:paraId="200E51BB" w14:textId="4152787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A4F6F">
        <w:rPr>
          <w:rFonts w:ascii="Times New Roman" w:hAnsi="Times New Roman" w:cs="Times New Roman"/>
          <w:color w:val="000000" w:themeColor="text1"/>
          <w:sz w:val="28"/>
          <w:szCs w:val="28"/>
        </w:rPr>
        <w:t>Matthews C.H., Moser S.B. A Longitudinal Investigation of the Impact of</w:t>
      </w:r>
      <w:r w:rsidRPr="00CE73F3">
        <w:rPr>
          <w:rFonts w:ascii="Times New Roman" w:hAnsi="Times New Roman" w:cs="Times New Roman"/>
          <w:color w:val="000000" w:themeColor="text1"/>
          <w:sz w:val="28"/>
          <w:szCs w:val="28"/>
        </w:rPr>
        <w:t xml:space="preserve"> Family Background and Gender on Interest in Small Firm Ownership </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Small Business Management</w:t>
      </w:r>
      <w:r w:rsidR="00F24614">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1996</w:t>
      </w:r>
      <w:r w:rsidR="00F24614">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34(2)</w:t>
      </w:r>
      <w:r w:rsidR="00F24614">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29-43.</w:t>
      </w:r>
    </w:p>
    <w:p w14:paraId="606245A7" w14:textId="56A6063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Wang C.K.</w:t>
      </w:r>
      <w:r w:rsidR="00F24614">
        <w:rPr>
          <w:rFonts w:ascii="Times New Roman" w:hAnsi="Times New Roman" w:cs="Times New Roman"/>
          <w:color w:val="000000" w:themeColor="text1"/>
          <w:sz w:val="28"/>
          <w:szCs w:val="28"/>
        </w:rPr>
        <w:t>, Wong</w:t>
      </w:r>
      <w:r w:rsidRPr="00CE73F3">
        <w:rPr>
          <w:rFonts w:ascii="Times New Roman" w:hAnsi="Times New Roman" w:cs="Times New Roman"/>
          <w:color w:val="000000" w:themeColor="text1"/>
          <w:sz w:val="28"/>
          <w:szCs w:val="28"/>
        </w:rPr>
        <w:t xml:space="preserve"> P. Entrepreneurial Interest of University Students in Singapore </w:t>
      </w:r>
      <w:r w:rsidR="00F24614">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Technovation</w:t>
      </w:r>
      <w:r w:rsidR="00C94D25">
        <w:rPr>
          <w:rFonts w:ascii="Times New Roman" w:hAnsi="Times New Roman" w:cs="Times New Roman"/>
          <w:color w:val="000000" w:themeColor="text1"/>
          <w:sz w:val="28"/>
          <w:szCs w:val="28"/>
        </w:rPr>
        <w:t xml:space="preserve">. – 2004. – Vol. </w:t>
      </w:r>
      <w:r w:rsidRPr="00CE73F3">
        <w:rPr>
          <w:rFonts w:ascii="Times New Roman" w:hAnsi="Times New Roman" w:cs="Times New Roman"/>
          <w:color w:val="000000" w:themeColor="text1"/>
          <w:sz w:val="28"/>
          <w:szCs w:val="28"/>
        </w:rPr>
        <w:t>24</w:t>
      </w:r>
      <w:r w:rsidR="00C94D25">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163-172.</w:t>
      </w:r>
    </w:p>
    <w:p w14:paraId="351705E3" w14:textId="711E988C" w:rsidR="00E00438" w:rsidRPr="00CA4F6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A4F6F">
        <w:rPr>
          <w:rFonts w:ascii="Times New Roman" w:hAnsi="Times New Roman" w:cs="Times New Roman"/>
          <w:color w:val="000000" w:themeColor="text1"/>
          <w:sz w:val="28"/>
          <w:szCs w:val="28"/>
        </w:rPr>
        <w:t>Basu A., Virick M. Assessing Entrepreneurial Intentions amongst Students: A Comparative Study in National Collegiate Inventors and Innovators Alliance</w:t>
      </w:r>
      <w:r w:rsidR="00C94D25" w:rsidRPr="00CA4F6F">
        <w:rPr>
          <w:rFonts w:ascii="Times New Roman" w:hAnsi="Times New Roman" w:cs="Times New Roman"/>
          <w:color w:val="000000" w:themeColor="text1"/>
          <w:sz w:val="28"/>
          <w:szCs w:val="28"/>
        </w:rPr>
        <w:t xml:space="preserve"> //</w:t>
      </w:r>
      <w:r w:rsidRPr="00CA4F6F">
        <w:rPr>
          <w:rFonts w:ascii="Times New Roman" w:hAnsi="Times New Roman" w:cs="Times New Roman"/>
          <w:color w:val="000000" w:themeColor="text1"/>
          <w:sz w:val="28"/>
          <w:szCs w:val="28"/>
        </w:rPr>
        <w:t xml:space="preserve"> Proceed</w:t>
      </w:r>
      <w:r w:rsidR="00CA4F6F" w:rsidRPr="00CA4F6F">
        <w:rPr>
          <w:rFonts w:ascii="Times New Roman" w:hAnsi="Times New Roman" w:cs="Times New Roman"/>
          <w:color w:val="000000" w:themeColor="text1"/>
          <w:sz w:val="28"/>
          <w:szCs w:val="28"/>
        </w:rPr>
        <w:t>.</w:t>
      </w:r>
      <w:r w:rsidRPr="00CA4F6F">
        <w:rPr>
          <w:rFonts w:ascii="Times New Roman" w:hAnsi="Times New Roman" w:cs="Times New Roman"/>
          <w:color w:val="000000" w:themeColor="text1"/>
          <w:sz w:val="28"/>
          <w:szCs w:val="28"/>
        </w:rPr>
        <w:t xml:space="preserve"> of the Annual </w:t>
      </w:r>
      <w:r w:rsidR="00CA4F6F" w:rsidRPr="00CA4F6F">
        <w:rPr>
          <w:rFonts w:ascii="Times New Roman" w:hAnsi="Times New Roman" w:cs="Times New Roman"/>
          <w:color w:val="000000" w:themeColor="text1"/>
          <w:sz w:val="28"/>
          <w:szCs w:val="28"/>
        </w:rPr>
        <w:t>c</w:t>
      </w:r>
      <w:r w:rsidRPr="00CA4F6F">
        <w:rPr>
          <w:rFonts w:ascii="Times New Roman" w:hAnsi="Times New Roman" w:cs="Times New Roman"/>
          <w:color w:val="000000" w:themeColor="text1"/>
          <w:sz w:val="28"/>
          <w:szCs w:val="28"/>
        </w:rPr>
        <w:t>onf</w:t>
      </w:r>
      <w:r w:rsidR="00CA4F6F" w:rsidRPr="00CA4F6F">
        <w:rPr>
          <w:rFonts w:ascii="Times New Roman" w:hAnsi="Times New Roman" w:cs="Times New Roman"/>
          <w:color w:val="000000" w:themeColor="text1"/>
          <w:sz w:val="28"/>
          <w:szCs w:val="28"/>
        </w:rPr>
        <w:t>.</w:t>
      </w:r>
      <w:r w:rsidRPr="00CA4F6F">
        <w:rPr>
          <w:rFonts w:ascii="Times New Roman" w:hAnsi="Times New Roman" w:cs="Times New Roman"/>
          <w:color w:val="000000" w:themeColor="text1"/>
          <w:sz w:val="28"/>
          <w:szCs w:val="28"/>
        </w:rPr>
        <w:t xml:space="preserve"> </w:t>
      </w:r>
      <w:r w:rsidR="00CA4F6F" w:rsidRPr="00905081">
        <w:rPr>
          <w:rFonts w:ascii="Times New Roman" w:hAnsi="Times New Roman" w:cs="Times New Roman"/>
          <w:color w:val="000000" w:themeColor="text1"/>
          <w:sz w:val="28"/>
          <w:szCs w:val="28"/>
        </w:rPr>
        <w:t>«</w:t>
      </w:r>
      <w:r w:rsidRPr="00CA4F6F">
        <w:rPr>
          <w:rFonts w:ascii="Times New Roman" w:hAnsi="Times New Roman" w:cs="Times New Roman"/>
          <w:color w:val="000000" w:themeColor="text1"/>
          <w:sz w:val="28"/>
          <w:szCs w:val="28"/>
        </w:rPr>
        <w:t>National Collegiate Inventors and Innovators Alliance</w:t>
      </w:r>
      <w:r w:rsidR="00CA4F6F" w:rsidRPr="00905081">
        <w:rPr>
          <w:rFonts w:ascii="Times New Roman" w:hAnsi="Times New Roman" w:cs="Times New Roman"/>
          <w:color w:val="000000" w:themeColor="text1"/>
          <w:sz w:val="28"/>
          <w:szCs w:val="28"/>
        </w:rPr>
        <w:t>»</w:t>
      </w:r>
      <w:r w:rsidR="00CA4F6F" w:rsidRPr="00CA4F6F">
        <w:rPr>
          <w:rFonts w:ascii="Times New Roman" w:hAnsi="Times New Roman" w:cs="Times New Roman"/>
          <w:color w:val="000000" w:themeColor="text1"/>
          <w:sz w:val="28"/>
          <w:szCs w:val="28"/>
        </w:rPr>
        <w:t>. – Dallas</w:t>
      </w:r>
      <w:r w:rsidRPr="00CA4F6F">
        <w:rPr>
          <w:rFonts w:ascii="Times New Roman" w:hAnsi="Times New Roman" w:cs="Times New Roman"/>
          <w:color w:val="000000" w:themeColor="text1"/>
          <w:sz w:val="28"/>
          <w:szCs w:val="28"/>
        </w:rPr>
        <w:t xml:space="preserve">, </w:t>
      </w:r>
      <w:r w:rsidR="00CA4F6F" w:rsidRPr="00CA4F6F">
        <w:rPr>
          <w:rFonts w:ascii="Times New Roman" w:hAnsi="Times New Roman" w:cs="Times New Roman"/>
          <w:color w:val="000000" w:themeColor="text1"/>
          <w:sz w:val="28"/>
          <w:szCs w:val="28"/>
        </w:rPr>
        <w:t xml:space="preserve">2008. – </w:t>
      </w:r>
      <w:r w:rsidR="00CA4F6F" w:rsidRPr="00CA4F6F">
        <w:rPr>
          <w:rFonts w:ascii="Times New Roman" w:hAnsi="Times New Roman" w:cs="Times New Roman"/>
          <w:color w:val="000000" w:themeColor="text1"/>
          <w:sz w:val="28"/>
          <w:szCs w:val="28"/>
          <w:lang w:val="ru-RU"/>
        </w:rPr>
        <w:t>Р</w:t>
      </w:r>
      <w:r w:rsidR="00CA4F6F" w:rsidRPr="00CA4F6F">
        <w:rPr>
          <w:rFonts w:ascii="Times New Roman" w:hAnsi="Times New Roman" w:cs="Times New Roman"/>
          <w:color w:val="000000" w:themeColor="text1"/>
          <w:sz w:val="28"/>
          <w:szCs w:val="28"/>
        </w:rPr>
        <w:t xml:space="preserve">. </w:t>
      </w:r>
      <w:r w:rsidRPr="00CA4F6F">
        <w:rPr>
          <w:rFonts w:ascii="Times New Roman" w:hAnsi="Times New Roman" w:cs="Times New Roman"/>
          <w:color w:val="000000" w:themeColor="text1"/>
          <w:sz w:val="28"/>
          <w:szCs w:val="28"/>
        </w:rPr>
        <w:t>79</w:t>
      </w:r>
      <w:r w:rsidR="005574A4" w:rsidRPr="00CA4F6F">
        <w:rPr>
          <w:rFonts w:ascii="Times New Roman" w:hAnsi="Times New Roman" w:cs="Times New Roman"/>
          <w:color w:val="000000" w:themeColor="text1"/>
          <w:sz w:val="28"/>
          <w:szCs w:val="28"/>
        </w:rPr>
        <w:t>-86</w:t>
      </w:r>
      <w:r w:rsidRPr="00CA4F6F">
        <w:rPr>
          <w:rFonts w:ascii="Times New Roman" w:hAnsi="Times New Roman" w:cs="Times New Roman"/>
          <w:color w:val="000000" w:themeColor="text1"/>
          <w:sz w:val="28"/>
          <w:szCs w:val="28"/>
        </w:rPr>
        <w:t>.</w:t>
      </w:r>
    </w:p>
    <w:bookmarkEnd w:id="102"/>
    <w:p w14:paraId="4F49B6B9" w14:textId="3C34850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Nizam Z.M., Rozaini M.R.M. Assessing “ME Generation’s” Entrepreneurship Degree Programmes in Malaysi</w:t>
      </w:r>
      <w:r w:rsidR="00C94D2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Education and Training</w:t>
      </w:r>
      <w:r w:rsidR="00C94D25">
        <w:rPr>
          <w:rFonts w:ascii="Times New Roman" w:hAnsi="Times New Roman" w:cs="Times New Roman"/>
          <w:color w:val="000000" w:themeColor="text1"/>
          <w:sz w:val="28"/>
          <w:szCs w:val="28"/>
        </w:rPr>
        <w:t xml:space="preserve">. – 2010. – Vol. </w:t>
      </w:r>
      <w:r w:rsidRPr="00CE73F3">
        <w:rPr>
          <w:rFonts w:ascii="Times New Roman" w:hAnsi="Times New Roman" w:cs="Times New Roman"/>
          <w:color w:val="000000" w:themeColor="text1"/>
          <w:sz w:val="28"/>
          <w:szCs w:val="28"/>
        </w:rPr>
        <w:t>52(6-7)</w:t>
      </w:r>
      <w:r w:rsidR="00C94D25">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508-527.</w:t>
      </w:r>
    </w:p>
    <w:p w14:paraId="59F3A834" w14:textId="352FC48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Cooper A.C., Bruno A. Success among High Technology Firms </w:t>
      </w:r>
      <w:r w:rsidR="00C94D2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Business Horizon</w:t>
      </w:r>
      <w:r w:rsidR="00C94D25">
        <w:rPr>
          <w:rFonts w:ascii="Times New Roman" w:hAnsi="Times New Roman" w:cs="Times New Roman"/>
          <w:color w:val="000000" w:themeColor="text1"/>
          <w:sz w:val="28"/>
          <w:szCs w:val="28"/>
        </w:rPr>
        <w:t xml:space="preserve">. – 1977. – Vol. </w:t>
      </w:r>
      <w:r w:rsidRPr="00CE73F3">
        <w:rPr>
          <w:rFonts w:ascii="Times New Roman" w:hAnsi="Times New Roman" w:cs="Times New Roman"/>
          <w:color w:val="000000" w:themeColor="text1"/>
          <w:sz w:val="28"/>
          <w:szCs w:val="28"/>
        </w:rPr>
        <w:t>20(2)</w:t>
      </w:r>
      <w:r w:rsidR="00C94D25">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16</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22.</w:t>
      </w:r>
    </w:p>
    <w:p w14:paraId="7388BA4A" w14:textId="506C34C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DeCarlo J.F., Lyons P.R. A Comparison of Selected Personal Characteristics of Minority and Non-minority Female Entrepreneurs </w:t>
      </w:r>
      <w:r w:rsidR="00C94D2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Small Business Management</w:t>
      </w:r>
      <w:r w:rsidR="002C4BE0">
        <w:rPr>
          <w:rFonts w:ascii="Times New Roman" w:hAnsi="Times New Roman" w:cs="Times New Roman"/>
          <w:color w:val="000000" w:themeColor="text1"/>
          <w:sz w:val="28"/>
          <w:szCs w:val="28"/>
        </w:rPr>
        <w:t xml:space="preserve">. – 1979. – Vol. </w:t>
      </w:r>
      <w:r w:rsidRPr="00CE73F3">
        <w:rPr>
          <w:rFonts w:ascii="Times New Roman" w:hAnsi="Times New Roman" w:cs="Times New Roman"/>
          <w:color w:val="000000" w:themeColor="text1"/>
          <w:sz w:val="28"/>
          <w:szCs w:val="28"/>
        </w:rPr>
        <w:t>17</w:t>
      </w:r>
      <w:r w:rsidR="002C4BE0">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22</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29.</w:t>
      </w:r>
    </w:p>
    <w:p w14:paraId="5F5F9C32" w14:textId="43C75C3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4" w:name="_Hlk23407286"/>
      <w:r w:rsidRPr="00CE73F3">
        <w:rPr>
          <w:rFonts w:ascii="Times New Roman" w:hAnsi="Times New Roman" w:cs="Times New Roman"/>
          <w:color w:val="000000" w:themeColor="text1"/>
          <w:sz w:val="28"/>
          <w:szCs w:val="28"/>
        </w:rPr>
        <w:t xml:space="preserve">Hornaday J.A., Aboud J. Characteristics of Successful Entrepreneurs </w:t>
      </w:r>
      <w:r w:rsidR="002C4B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Personnel Psychology</w:t>
      </w:r>
      <w:r w:rsidR="002C4BE0">
        <w:rPr>
          <w:rFonts w:ascii="Times New Roman" w:hAnsi="Times New Roman" w:cs="Times New Roman"/>
          <w:color w:val="000000" w:themeColor="text1"/>
          <w:sz w:val="28"/>
          <w:szCs w:val="28"/>
        </w:rPr>
        <w:t xml:space="preserve">. – 1971. – Vol. </w:t>
      </w:r>
      <w:r w:rsidRPr="00CE73F3">
        <w:rPr>
          <w:rFonts w:ascii="Times New Roman" w:hAnsi="Times New Roman" w:cs="Times New Roman"/>
          <w:color w:val="000000" w:themeColor="text1"/>
          <w:sz w:val="28"/>
          <w:szCs w:val="28"/>
        </w:rPr>
        <w:t>24</w:t>
      </w:r>
      <w:r w:rsidR="002C4BE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141</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153.</w:t>
      </w:r>
    </w:p>
    <w:bookmarkEnd w:id="104"/>
    <w:p w14:paraId="71F818FB" w14:textId="613AAF2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Roure J.B., Maidique M.A. Linking Prefunding Factors and High-technology Venture Success: An Exploratory Study </w:t>
      </w:r>
      <w:r w:rsidR="002C4B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2C4BE0">
        <w:rPr>
          <w:rFonts w:ascii="Times New Roman" w:hAnsi="Times New Roman" w:cs="Times New Roman"/>
          <w:color w:val="000000" w:themeColor="text1"/>
          <w:sz w:val="28"/>
          <w:szCs w:val="28"/>
        </w:rPr>
        <w:t>. – 1986. – Vol.</w:t>
      </w:r>
      <w:r w:rsidRPr="00CE73F3">
        <w:rPr>
          <w:rFonts w:ascii="Times New Roman" w:hAnsi="Times New Roman" w:cs="Times New Roman"/>
          <w:color w:val="000000" w:themeColor="text1"/>
          <w:sz w:val="28"/>
          <w:szCs w:val="28"/>
        </w:rPr>
        <w:t xml:space="preserve"> 1(3)</w:t>
      </w:r>
      <w:r w:rsidR="002C4BE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295</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306.</w:t>
      </w:r>
    </w:p>
    <w:p w14:paraId="55E347D3" w14:textId="063E5CF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Stuart R.W., Abetti P.A. Impact of Entrepreneurial and Management Experience on Early Performance </w:t>
      </w:r>
      <w:r w:rsidR="002C4B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2C4BE0">
        <w:rPr>
          <w:rFonts w:ascii="Times New Roman" w:hAnsi="Times New Roman" w:cs="Times New Roman"/>
          <w:color w:val="000000" w:themeColor="text1"/>
          <w:sz w:val="28"/>
          <w:szCs w:val="28"/>
        </w:rPr>
        <w:t>. – 1990. – Vol. </w:t>
      </w:r>
      <w:r w:rsidRPr="00CE73F3">
        <w:rPr>
          <w:rFonts w:ascii="Times New Roman" w:hAnsi="Times New Roman" w:cs="Times New Roman"/>
          <w:color w:val="000000" w:themeColor="text1"/>
          <w:sz w:val="28"/>
          <w:szCs w:val="28"/>
        </w:rPr>
        <w:t>5(3)</w:t>
      </w:r>
      <w:r w:rsidR="002C4BE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151</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162.</w:t>
      </w:r>
    </w:p>
    <w:p w14:paraId="0B474033" w14:textId="05BE033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lastRenderedPageBreak/>
        <w:t>Sahinidis</w:t>
      </w:r>
      <w:r w:rsidR="001859F6">
        <w:rPr>
          <w:rFonts w:ascii="Times New Roman" w:hAnsi="Times New Roman" w:cs="Times New Roman"/>
          <w:color w:val="000000" w:themeColor="text1"/>
          <w:sz w:val="28"/>
          <w:szCs w:val="28"/>
        </w:rPr>
        <w:t xml:space="preserve"> A.G., Giovanis</w:t>
      </w:r>
      <w:r w:rsidRPr="00CE73F3">
        <w:rPr>
          <w:rFonts w:ascii="Times New Roman" w:hAnsi="Times New Roman" w:cs="Times New Roman"/>
          <w:color w:val="000000" w:themeColor="text1"/>
          <w:sz w:val="28"/>
          <w:szCs w:val="28"/>
        </w:rPr>
        <w:t xml:space="preserve"> A.N., Sdrolias L. The Role of the Gender, on Entrepreneurial Intention among Students: An Empirical Test of the Theory of Planned Behavior in a Greek University </w:t>
      </w:r>
      <w:r w:rsidR="001859F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Journal of Integration Management</w:t>
      </w:r>
      <w:r w:rsidR="001859F6">
        <w:rPr>
          <w:rFonts w:ascii="Times New Roman" w:hAnsi="Times New Roman" w:cs="Times New Roman"/>
          <w:color w:val="000000" w:themeColor="text1"/>
          <w:sz w:val="28"/>
          <w:szCs w:val="28"/>
        </w:rPr>
        <w:t xml:space="preserve">. – 2012. – Vol. </w:t>
      </w:r>
      <w:r w:rsidRPr="00CE73F3">
        <w:rPr>
          <w:rFonts w:ascii="Times New Roman" w:hAnsi="Times New Roman" w:cs="Times New Roman"/>
          <w:color w:val="000000" w:themeColor="text1"/>
          <w:sz w:val="28"/>
          <w:szCs w:val="28"/>
        </w:rPr>
        <w:t>1</w:t>
      </w:r>
      <w:r w:rsidR="001859F6">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61-79.</w:t>
      </w:r>
    </w:p>
    <w:p w14:paraId="47769023" w14:textId="5F5E95D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Bhaskar A.U., Garimella S. A Study of Predictors of Entrepreneurial Intentions: Development of Comprehensive Measures </w:t>
      </w:r>
      <w:r w:rsidR="001859F6">
        <w:rPr>
          <w:rFonts w:ascii="Times New Roman" w:hAnsi="Times New Roman" w:cs="Times New Roman"/>
          <w:sz w:val="28"/>
          <w:szCs w:val="28"/>
        </w:rPr>
        <w:t xml:space="preserve">// </w:t>
      </w:r>
      <w:r w:rsidRPr="00CE73F3">
        <w:rPr>
          <w:rFonts w:ascii="Times New Roman" w:hAnsi="Times New Roman" w:cs="Times New Roman"/>
          <w:sz w:val="28"/>
          <w:szCs w:val="28"/>
        </w:rPr>
        <w:t>Global Business Review</w:t>
      </w:r>
      <w:r w:rsidR="001859F6">
        <w:rPr>
          <w:rFonts w:ascii="Times New Roman" w:hAnsi="Times New Roman" w:cs="Times New Roman"/>
          <w:sz w:val="28"/>
          <w:szCs w:val="28"/>
        </w:rPr>
        <w:t xml:space="preserve">. – 2017. – Vol. </w:t>
      </w:r>
      <w:r w:rsidRPr="00CE73F3">
        <w:rPr>
          <w:rFonts w:ascii="Times New Roman" w:hAnsi="Times New Roman" w:cs="Times New Roman"/>
          <w:sz w:val="28"/>
          <w:szCs w:val="28"/>
        </w:rPr>
        <w:t>18(3)</w:t>
      </w:r>
      <w:r w:rsidR="001859F6">
        <w:rPr>
          <w:rFonts w:ascii="Times New Roman" w:hAnsi="Times New Roman" w:cs="Times New Roman"/>
          <w:sz w:val="28"/>
          <w:szCs w:val="28"/>
        </w:rPr>
        <w:t>. – P.</w:t>
      </w:r>
      <w:r w:rsidRPr="00CE73F3">
        <w:rPr>
          <w:rFonts w:ascii="Times New Roman" w:hAnsi="Times New Roman" w:cs="Times New Roman"/>
          <w:sz w:val="28"/>
          <w:szCs w:val="28"/>
        </w:rPr>
        <w:t xml:space="preserve"> 629</w:t>
      </w:r>
      <w:r w:rsidR="005574A4" w:rsidRPr="00CE73F3">
        <w:rPr>
          <w:rFonts w:ascii="Times New Roman" w:hAnsi="Times New Roman" w:cs="Times New Roman"/>
          <w:sz w:val="28"/>
          <w:szCs w:val="28"/>
        </w:rPr>
        <w:t>-</w:t>
      </w:r>
      <w:r w:rsidRPr="00CE73F3">
        <w:rPr>
          <w:rFonts w:ascii="Times New Roman" w:hAnsi="Times New Roman" w:cs="Times New Roman"/>
          <w:sz w:val="28"/>
          <w:szCs w:val="28"/>
        </w:rPr>
        <w:t>651.</w:t>
      </w:r>
    </w:p>
    <w:p w14:paraId="2A845D9E" w14:textId="707DC47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Su</w:t>
      </w:r>
      <w:r w:rsidR="001859F6">
        <w:rPr>
          <w:rFonts w:ascii="Times New Roman" w:hAnsi="Times New Roman" w:cs="Times New Roman"/>
          <w:color w:val="000000" w:themeColor="text1"/>
          <w:sz w:val="28"/>
          <w:szCs w:val="28"/>
        </w:rPr>
        <w:t>árez-Á</w:t>
      </w:r>
      <w:r w:rsidRPr="00CE73F3">
        <w:rPr>
          <w:rFonts w:ascii="Times New Roman" w:hAnsi="Times New Roman" w:cs="Times New Roman"/>
          <w:color w:val="000000" w:themeColor="text1"/>
          <w:sz w:val="28"/>
          <w:szCs w:val="28"/>
        </w:rPr>
        <w:t xml:space="preserve">lvarez J., Pedrosa I. The Assessment of Entrepreneurial Personality: The Current Situation and Future Directions </w:t>
      </w:r>
      <w:r w:rsidR="001859F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Papeles del Psic</w:t>
      </w:r>
      <w:r w:rsidR="001859F6">
        <w:rPr>
          <w:rFonts w:ascii="Times New Roman" w:hAnsi="Times New Roman" w:cs="Times New Roman"/>
          <w:color w:val="000000" w:themeColor="text1"/>
          <w:sz w:val="28"/>
          <w:szCs w:val="28"/>
        </w:rPr>
        <w:t>ó</w:t>
      </w:r>
      <w:r w:rsidRPr="00CE73F3">
        <w:rPr>
          <w:rFonts w:ascii="Times New Roman" w:hAnsi="Times New Roman" w:cs="Times New Roman"/>
          <w:color w:val="000000" w:themeColor="text1"/>
          <w:sz w:val="28"/>
          <w:szCs w:val="28"/>
        </w:rPr>
        <w:t>logo</w:t>
      </w:r>
      <w:r w:rsidR="001859F6">
        <w:rPr>
          <w:rFonts w:ascii="Times New Roman" w:hAnsi="Times New Roman" w:cs="Times New Roman"/>
          <w:color w:val="000000" w:themeColor="text1"/>
          <w:sz w:val="28"/>
          <w:szCs w:val="28"/>
        </w:rPr>
        <w:t xml:space="preserve">. – 2016. – Vol. </w:t>
      </w:r>
      <w:r w:rsidRPr="00CE73F3">
        <w:rPr>
          <w:rFonts w:ascii="Times New Roman" w:hAnsi="Times New Roman" w:cs="Times New Roman"/>
          <w:color w:val="000000" w:themeColor="text1"/>
          <w:sz w:val="28"/>
          <w:szCs w:val="28"/>
        </w:rPr>
        <w:t>37(1)</w:t>
      </w:r>
      <w:r w:rsidR="001859F6">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62-68.</w:t>
      </w:r>
    </w:p>
    <w:p w14:paraId="33083424" w14:textId="60EDA4C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Joyce N., Gomathi S. The Influence of Personality Traits and Demographic Factors on Social Entrepreneurship Startup Intention </w:t>
      </w:r>
      <w:r w:rsidR="001859F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Ethics</w:t>
      </w:r>
      <w:r w:rsidR="001859F6">
        <w:rPr>
          <w:rFonts w:ascii="Times New Roman" w:hAnsi="Times New Roman" w:cs="Times New Roman"/>
          <w:color w:val="000000" w:themeColor="text1"/>
          <w:sz w:val="28"/>
          <w:szCs w:val="28"/>
        </w:rPr>
        <w:t>. – 2010. – Vol.</w:t>
      </w:r>
      <w:r w:rsidRPr="00CE73F3">
        <w:rPr>
          <w:rFonts w:ascii="Times New Roman" w:hAnsi="Times New Roman" w:cs="Times New Roman"/>
          <w:color w:val="000000" w:themeColor="text1"/>
          <w:sz w:val="28"/>
          <w:szCs w:val="28"/>
        </w:rPr>
        <w:t xml:space="preserve"> 95(2)</w:t>
      </w:r>
      <w:r w:rsidR="001859F6">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259</w:t>
      </w:r>
      <w:r w:rsidR="005574A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282.</w:t>
      </w:r>
    </w:p>
    <w:p w14:paraId="5CC51654" w14:textId="10D287D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Brockhaus R.H. Risk Taking Propensity of Entrepreneurs </w:t>
      </w:r>
      <w:r w:rsidR="001859F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The Academy of Management Journal</w:t>
      </w:r>
      <w:r w:rsidR="001859F6">
        <w:rPr>
          <w:rFonts w:ascii="Times New Roman" w:hAnsi="Times New Roman" w:cs="Times New Roman"/>
          <w:color w:val="000000" w:themeColor="text1"/>
          <w:sz w:val="28"/>
          <w:szCs w:val="28"/>
        </w:rPr>
        <w:t xml:space="preserve">. – 1980. – Vol. </w:t>
      </w:r>
      <w:r w:rsidRPr="00CE73F3">
        <w:rPr>
          <w:rFonts w:ascii="Times New Roman" w:hAnsi="Times New Roman" w:cs="Times New Roman"/>
          <w:color w:val="000000" w:themeColor="text1"/>
          <w:sz w:val="28"/>
          <w:szCs w:val="28"/>
        </w:rPr>
        <w:t>23(3)</w:t>
      </w:r>
      <w:r w:rsidR="001859F6">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509-520.</w:t>
      </w:r>
    </w:p>
    <w:p w14:paraId="0FF678C6" w14:textId="597213E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Athayde R. Measuring Enterprise Potential in Young People</w:t>
      </w:r>
      <w:r w:rsidR="001859F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1859F6">
        <w:rPr>
          <w:rFonts w:ascii="Times New Roman" w:hAnsi="Times New Roman" w:cs="Times New Roman"/>
          <w:color w:val="000000" w:themeColor="text1"/>
          <w:sz w:val="28"/>
          <w:szCs w:val="28"/>
        </w:rPr>
        <w:t xml:space="preserve">. – 2009. – Vol. </w:t>
      </w:r>
      <w:r w:rsidRPr="00CE73F3">
        <w:rPr>
          <w:rFonts w:ascii="Times New Roman" w:hAnsi="Times New Roman" w:cs="Times New Roman"/>
          <w:color w:val="000000" w:themeColor="text1"/>
          <w:sz w:val="28"/>
          <w:szCs w:val="28"/>
        </w:rPr>
        <w:t>33(2)</w:t>
      </w:r>
      <w:r w:rsidR="001859F6">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481-500.</w:t>
      </w:r>
    </w:p>
    <w:p w14:paraId="7D83F8C0" w14:textId="620915E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Terek E., Nikolić M., Ćoćkalo D.</w:t>
      </w:r>
      <w:r w:rsidR="001859F6">
        <w:rPr>
          <w:rFonts w:ascii="Times New Roman" w:hAnsi="Times New Roman" w:cs="Times New Roman"/>
          <w:color w:val="000000" w:themeColor="text1"/>
          <w:sz w:val="28"/>
          <w:szCs w:val="28"/>
        </w:rPr>
        <w:t xml:space="preserve"> et al. </w:t>
      </w:r>
      <w:r w:rsidRPr="00CE73F3">
        <w:rPr>
          <w:rFonts w:ascii="Times New Roman" w:hAnsi="Times New Roman" w:cs="Times New Roman"/>
          <w:color w:val="000000" w:themeColor="text1"/>
          <w:sz w:val="28"/>
          <w:szCs w:val="28"/>
        </w:rPr>
        <w:t xml:space="preserve">Enterprise Potential, Entrepreneurial Intentions and Envy </w:t>
      </w:r>
      <w:r w:rsidR="001859F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Central European Business Review</w:t>
      </w:r>
      <w:r w:rsidR="001859F6">
        <w:rPr>
          <w:rFonts w:ascii="Times New Roman" w:hAnsi="Times New Roman" w:cs="Times New Roman"/>
          <w:color w:val="000000" w:themeColor="text1"/>
          <w:sz w:val="28"/>
          <w:szCs w:val="28"/>
        </w:rPr>
        <w:t xml:space="preserve">. – 2017. – Vol. </w:t>
      </w:r>
      <w:r w:rsidRPr="00CE73F3">
        <w:rPr>
          <w:rFonts w:ascii="Times New Roman" w:hAnsi="Times New Roman" w:cs="Times New Roman"/>
          <w:color w:val="000000" w:themeColor="text1"/>
          <w:sz w:val="28"/>
          <w:szCs w:val="28"/>
        </w:rPr>
        <w:t>6(2)</w:t>
      </w:r>
      <w:r w:rsidR="001859F6">
        <w:rPr>
          <w:rFonts w:ascii="Times New Roman" w:hAnsi="Times New Roman" w:cs="Times New Roman"/>
          <w:color w:val="000000" w:themeColor="text1"/>
          <w:sz w:val="28"/>
          <w:szCs w:val="28"/>
        </w:rPr>
        <w:t xml:space="preserve">. – P. </w:t>
      </w:r>
      <w:r w:rsidR="005574A4" w:rsidRPr="00CE73F3">
        <w:rPr>
          <w:rFonts w:ascii="Times New Roman" w:hAnsi="Times New Roman" w:cs="Times New Roman"/>
          <w:color w:val="000000" w:themeColor="text1"/>
          <w:sz w:val="28"/>
          <w:szCs w:val="28"/>
        </w:rPr>
        <w:t>30-41</w:t>
      </w:r>
      <w:r w:rsidRPr="00CE73F3">
        <w:rPr>
          <w:rFonts w:ascii="Times New Roman" w:hAnsi="Times New Roman" w:cs="Times New Roman"/>
          <w:color w:val="000000" w:themeColor="text1"/>
          <w:sz w:val="28"/>
          <w:szCs w:val="28"/>
        </w:rPr>
        <w:t>.</w:t>
      </w:r>
    </w:p>
    <w:p w14:paraId="4AEAE020" w14:textId="62DA1DB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Caird S. Testing Enterprise Tendency in Occupational Groups </w:t>
      </w:r>
      <w:r w:rsidR="001859F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British Journal of Management</w:t>
      </w:r>
      <w:r w:rsidR="001859F6">
        <w:rPr>
          <w:rFonts w:ascii="Times New Roman" w:hAnsi="Times New Roman" w:cs="Times New Roman"/>
          <w:color w:val="000000" w:themeColor="text1"/>
          <w:sz w:val="28"/>
          <w:szCs w:val="28"/>
        </w:rPr>
        <w:t xml:space="preserve">. – 1991. – Vol. </w:t>
      </w:r>
      <w:r w:rsidRPr="00CE73F3">
        <w:rPr>
          <w:rFonts w:ascii="Times New Roman" w:hAnsi="Times New Roman" w:cs="Times New Roman"/>
          <w:color w:val="000000" w:themeColor="text1"/>
          <w:sz w:val="28"/>
          <w:szCs w:val="28"/>
        </w:rPr>
        <w:t>12</w:t>
      </w:r>
      <w:r w:rsidR="001859F6">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177-186.</w:t>
      </w:r>
    </w:p>
    <w:p w14:paraId="2FA50790" w14:textId="4B055CC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5" w:name="_Hlk23425079"/>
      <w:r w:rsidRPr="00CE73F3">
        <w:rPr>
          <w:rFonts w:ascii="Times New Roman" w:hAnsi="Times New Roman" w:cs="Times New Roman"/>
          <w:color w:val="000000" w:themeColor="text1"/>
          <w:sz w:val="28"/>
          <w:szCs w:val="28"/>
        </w:rPr>
        <w:t>Rotter J.B. Generalized Expectations for Internal versus External Control of Reinforcement</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Psychological Monographs:</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General</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and</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Applied</w:t>
      </w:r>
      <w:r w:rsidR="003A1350">
        <w:rPr>
          <w:rFonts w:ascii="Times New Roman" w:hAnsi="Times New Roman" w:cs="Times New Roman"/>
          <w:color w:val="4D5156"/>
          <w:sz w:val="28"/>
          <w:szCs w:val="28"/>
          <w:shd w:val="clear" w:color="auto" w:fill="FFFFFF"/>
        </w:rPr>
        <w:t xml:space="preserve">. – </w:t>
      </w:r>
      <w:r w:rsidR="003A1350">
        <w:rPr>
          <w:rFonts w:ascii="Times New Roman" w:hAnsi="Times New Roman" w:cs="Times New Roman"/>
          <w:color w:val="000000" w:themeColor="text1"/>
          <w:sz w:val="28"/>
          <w:szCs w:val="28"/>
        </w:rPr>
        <w:t>1966. – Vol. </w:t>
      </w:r>
      <w:r w:rsidRPr="00CE73F3">
        <w:rPr>
          <w:rFonts w:ascii="Times New Roman" w:hAnsi="Times New Roman" w:cs="Times New Roman"/>
          <w:color w:val="000000" w:themeColor="text1"/>
          <w:sz w:val="28"/>
          <w:szCs w:val="28"/>
        </w:rPr>
        <w:t>80(1)</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1-28.</w:t>
      </w:r>
    </w:p>
    <w:p w14:paraId="691FF447" w14:textId="2DD0E29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Ozaralli N., Rivenburgh N. Entrepreneurial Intention: Antecedents to Entrepreneurial Behavior in the U.S.A. and Turkey</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G</w:t>
      </w:r>
      <w:r w:rsidR="003A1350">
        <w:rPr>
          <w:rFonts w:ascii="Times New Roman" w:hAnsi="Times New Roman" w:cs="Times New Roman"/>
          <w:color w:val="000000" w:themeColor="text1"/>
          <w:sz w:val="28"/>
          <w:szCs w:val="28"/>
        </w:rPr>
        <w:t>lobal Entrepreneurship Research. – 2016. – Vol.</w:t>
      </w:r>
      <w:r w:rsidRPr="00CE73F3">
        <w:rPr>
          <w:rFonts w:ascii="Times New Roman" w:hAnsi="Times New Roman" w:cs="Times New Roman"/>
          <w:color w:val="000000" w:themeColor="text1"/>
          <w:sz w:val="28"/>
          <w:szCs w:val="28"/>
        </w:rPr>
        <w:t xml:space="preserve"> 6(3)</w:t>
      </w:r>
      <w:r w:rsidR="003A1350">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1-32.</w:t>
      </w:r>
    </w:p>
    <w:p w14:paraId="09EB4740" w14:textId="3D0D42D8"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06" w:name="_Hlk97115080"/>
      <w:r w:rsidRPr="00CE73F3">
        <w:rPr>
          <w:rFonts w:ascii="Times New Roman" w:hAnsi="Times New Roman" w:cs="Times New Roman"/>
          <w:color w:val="000000" w:themeColor="text1"/>
          <w:sz w:val="28"/>
          <w:szCs w:val="28"/>
        </w:rPr>
        <w:t xml:space="preserve">Carr C. Using Someone Else’s Intellectual Property Comes at a Price. </w:t>
      </w:r>
      <w:r w:rsidRPr="00C34492">
        <w:rPr>
          <w:rFonts w:ascii="Times New Roman" w:hAnsi="Times New Roman" w:cs="Times New Roman"/>
          <w:sz w:val="28"/>
          <w:szCs w:val="28"/>
        </w:rPr>
        <w:t>Entrepreneur</w:t>
      </w:r>
      <w:r w:rsidR="003A1350"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hyperlink r:id="rId108" w:history="1">
        <w:r w:rsidR="003A1350" w:rsidRPr="00C34492">
          <w:rPr>
            <w:rStyle w:val="aa"/>
            <w:rFonts w:ascii="Times New Roman" w:hAnsi="Times New Roman" w:cs="Times New Roman"/>
            <w:color w:val="auto"/>
            <w:sz w:val="28"/>
            <w:szCs w:val="28"/>
            <w:u w:val="none"/>
          </w:rPr>
          <w:t>https://www.entrepreneur.com/article/227570</w:t>
        </w:r>
      </w:hyperlink>
      <w:r w:rsidRPr="00C34492">
        <w:rPr>
          <w:rFonts w:ascii="Times New Roman" w:hAnsi="Times New Roman" w:cs="Times New Roman"/>
          <w:sz w:val="28"/>
          <w:szCs w:val="28"/>
        </w:rPr>
        <w:t>.</w:t>
      </w:r>
      <w:r w:rsidR="003A1350" w:rsidRPr="00C34492">
        <w:rPr>
          <w:rFonts w:ascii="Times New Roman" w:hAnsi="Times New Roman" w:cs="Times New Roman"/>
          <w:sz w:val="28"/>
          <w:szCs w:val="28"/>
        </w:rPr>
        <w:t xml:space="preserve"> </w:t>
      </w:r>
      <w:r w:rsidR="00DD1077" w:rsidRPr="00C34492">
        <w:rPr>
          <w:rFonts w:ascii="Times New Roman" w:hAnsi="Times New Roman" w:cs="Times New Roman"/>
          <w:sz w:val="28"/>
          <w:szCs w:val="28"/>
        </w:rPr>
        <w:t>11.01.</w:t>
      </w:r>
      <w:r w:rsidR="00574587" w:rsidRPr="00C34492">
        <w:rPr>
          <w:rFonts w:ascii="Times New Roman" w:hAnsi="Times New Roman" w:cs="Times New Roman"/>
          <w:sz w:val="28"/>
          <w:szCs w:val="28"/>
          <w:lang w:val="ru-RU"/>
        </w:rPr>
        <w:t>2019.</w:t>
      </w:r>
    </w:p>
    <w:bookmarkEnd w:id="105"/>
    <w:bookmarkEnd w:id="106"/>
    <w:p w14:paraId="2219149B" w14:textId="070DE92F"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Brockhaus R.H., Horwitz P.S. The Psychology of the Entrepreneur </w:t>
      </w:r>
      <w:r w:rsidR="00DD1077" w:rsidRPr="00C34492">
        <w:rPr>
          <w:rFonts w:ascii="Times New Roman" w:hAnsi="Times New Roman" w:cs="Times New Roman"/>
          <w:sz w:val="28"/>
          <w:szCs w:val="28"/>
        </w:rPr>
        <w:t xml:space="preserve">// </w:t>
      </w:r>
      <w:hyperlink r:id="rId109" w:history="1">
        <w:r w:rsidR="00DD1077" w:rsidRPr="00C34492">
          <w:rPr>
            <w:rStyle w:val="aa"/>
            <w:rFonts w:ascii="Times New Roman" w:hAnsi="Times New Roman" w:cs="Times New Roman"/>
            <w:color w:val="auto"/>
            <w:sz w:val="28"/>
            <w:szCs w:val="28"/>
            <w:u w:val="none"/>
          </w:rPr>
          <w:t>https://papers.ssrn.com/sol3/papers.cfm?abstract_id=1497760</w:t>
        </w:r>
      </w:hyperlink>
      <w:r w:rsidRPr="00C34492">
        <w:rPr>
          <w:rFonts w:ascii="Times New Roman" w:hAnsi="Times New Roman" w:cs="Times New Roman"/>
          <w:sz w:val="28"/>
          <w:szCs w:val="28"/>
        </w:rPr>
        <w:t>.</w:t>
      </w:r>
      <w:r w:rsidR="00DD1077" w:rsidRPr="00C34492">
        <w:rPr>
          <w:rFonts w:ascii="Times New Roman" w:hAnsi="Times New Roman" w:cs="Times New Roman"/>
          <w:sz w:val="28"/>
          <w:szCs w:val="28"/>
        </w:rPr>
        <w:t xml:space="preserve"> 01.07.2020.</w:t>
      </w:r>
    </w:p>
    <w:p w14:paraId="3738342F" w14:textId="6BF8BA4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sz w:val="28"/>
          <w:szCs w:val="28"/>
        </w:rPr>
        <w:t xml:space="preserve">Brockhaus R.H. Entrepreneurial Folklore </w:t>
      </w:r>
      <w:r w:rsidR="003A1350"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Journal of Small Business </w:t>
      </w:r>
      <w:r w:rsidRPr="00CE73F3">
        <w:rPr>
          <w:rFonts w:ascii="Times New Roman" w:hAnsi="Times New Roman" w:cs="Times New Roman"/>
          <w:color w:val="000000" w:themeColor="text1"/>
          <w:sz w:val="28"/>
          <w:szCs w:val="28"/>
        </w:rPr>
        <w:t>Management</w:t>
      </w:r>
      <w:r w:rsidR="003A1350">
        <w:rPr>
          <w:rFonts w:ascii="Times New Roman" w:hAnsi="Times New Roman" w:cs="Times New Roman"/>
          <w:color w:val="000000" w:themeColor="text1"/>
          <w:sz w:val="28"/>
          <w:szCs w:val="28"/>
          <w:lang w:val="ru-RU"/>
        </w:rPr>
        <w:t>ю</w:t>
      </w:r>
      <w:r w:rsidR="003A1350" w:rsidRPr="003A1350">
        <w:rPr>
          <w:rFonts w:ascii="Times New Roman" w:hAnsi="Times New Roman" w:cs="Times New Roman"/>
          <w:color w:val="000000" w:themeColor="text1"/>
          <w:sz w:val="28"/>
          <w:szCs w:val="28"/>
        </w:rPr>
        <w:t xml:space="preserve"> – 1987</w:t>
      </w:r>
      <w:r w:rsidR="003A1350">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25</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w:t>
      </w:r>
      <w:r w:rsidR="008866C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6.</w:t>
      </w:r>
    </w:p>
    <w:p w14:paraId="0236B98F" w14:textId="2B4BCA92"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7" w:name="_Hlk97047914"/>
      <w:r w:rsidRPr="00CE73F3">
        <w:rPr>
          <w:rFonts w:ascii="Times New Roman" w:hAnsi="Times New Roman" w:cs="Times New Roman"/>
          <w:color w:val="000000" w:themeColor="text1"/>
          <w:sz w:val="28"/>
          <w:szCs w:val="28"/>
        </w:rPr>
        <w:t>Ang S.H., Hong D. Entrepreneurial Spirit among East Asian Chinese</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Thunderbird International Business Review</w:t>
      </w:r>
      <w:r w:rsidR="003A1350">
        <w:rPr>
          <w:rFonts w:ascii="Times New Roman" w:hAnsi="Times New Roman" w:cs="Times New Roman"/>
          <w:color w:val="000000" w:themeColor="text1"/>
          <w:sz w:val="28"/>
          <w:szCs w:val="28"/>
        </w:rPr>
        <w:t xml:space="preserve">. – 2000. – Vol. </w:t>
      </w:r>
      <w:r w:rsidRPr="00CE73F3">
        <w:rPr>
          <w:rFonts w:ascii="Times New Roman" w:hAnsi="Times New Roman" w:cs="Times New Roman"/>
          <w:color w:val="000000" w:themeColor="text1"/>
          <w:sz w:val="28"/>
          <w:szCs w:val="28"/>
        </w:rPr>
        <w:t>42</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285</w:t>
      </w:r>
      <w:r w:rsidR="008866C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309.</w:t>
      </w:r>
    </w:p>
    <w:bookmarkEnd w:id="107"/>
    <w:p w14:paraId="08794532" w14:textId="638CE5D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Rauch A., Frese M. Let’s Put the Person Back into Entrepreneurship Research </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European Journal of Work and Organizational Psychology</w:t>
      </w:r>
      <w:r w:rsidR="003A1350">
        <w:rPr>
          <w:rFonts w:ascii="Times New Roman" w:hAnsi="Times New Roman" w:cs="Times New Roman"/>
          <w:color w:val="000000" w:themeColor="text1"/>
          <w:sz w:val="28"/>
          <w:szCs w:val="28"/>
        </w:rPr>
        <w:t>. – 2007. – Vol. </w:t>
      </w:r>
      <w:r w:rsidRPr="00CE73F3">
        <w:rPr>
          <w:rFonts w:ascii="Times New Roman" w:hAnsi="Times New Roman" w:cs="Times New Roman"/>
          <w:color w:val="000000" w:themeColor="text1"/>
          <w:sz w:val="28"/>
          <w:szCs w:val="28"/>
        </w:rPr>
        <w:t>16</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353-385.</w:t>
      </w:r>
    </w:p>
    <w:p w14:paraId="2F604305" w14:textId="6BE3BBC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8" w:name="_Hlk97115378"/>
      <w:r w:rsidRPr="00CE73F3">
        <w:rPr>
          <w:rFonts w:ascii="Times New Roman" w:hAnsi="Times New Roman" w:cs="Times New Roman"/>
          <w:color w:val="000000" w:themeColor="text1"/>
          <w:sz w:val="28"/>
          <w:szCs w:val="28"/>
        </w:rPr>
        <w:t xml:space="preserve">Scott M.G., Twomey D.F. The Long-term Supply of Entrepreneurs: Students' Career Aspirations in relation to Entrepreneurship </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Small Business Management</w:t>
      </w:r>
      <w:r w:rsidR="003A1350">
        <w:rPr>
          <w:rFonts w:ascii="Times New Roman" w:hAnsi="Times New Roman" w:cs="Times New Roman"/>
          <w:color w:val="000000" w:themeColor="text1"/>
          <w:sz w:val="28"/>
          <w:szCs w:val="28"/>
        </w:rPr>
        <w:t xml:space="preserve">. – 1988. – Vol. </w:t>
      </w:r>
      <w:r w:rsidRPr="00CE73F3">
        <w:rPr>
          <w:rFonts w:ascii="Times New Roman" w:hAnsi="Times New Roman" w:cs="Times New Roman"/>
          <w:color w:val="000000" w:themeColor="text1"/>
          <w:sz w:val="28"/>
          <w:szCs w:val="28"/>
        </w:rPr>
        <w:t>26(4)</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5-14.</w:t>
      </w:r>
    </w:p>
    <w:bookmarkEnd w:id="108"/>
    <w:p w14:paraId="1AF7D599" w14:textId="7E13B2DA" w:rsidR="00E00438" w:rsidRPr="00CA4F6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A4F6F">
        <w:rPr>
          <w:rFonts w:ascii="Times New Roman" w:hAnsi="Times New Roman" w:cs="Times New Roman"/>
          <w:color w:val="000000" w:themeColor="text1"/>
          <w:sz w:val="28"/>
          <w:szCs w:val="28"/>
        </w:rPr>
        <w:t xml:space="preserve">Rychlak J.F. Introduction to Personality and Psychotherapy: A Theory-construction Approach. </w:t>
      </w:r>
      <w:r w:rsidR="00CA4F6F" w:rsidRPr="00CA4F6F">
        <w:rPr>
          <w:rFonts w:ascii="Times New Roman" w:hAnsi="Times New Roman" w:cs="Times New Roman"/>
          <w:color w:val="000000" w:themeColor="text1"/>
          <w:sz w:val="28"/>
          <w:szCs w:val="28"/>
        </w:rPr>
        <w:t xml:space="preserve">– </w:t>
      </w:r>
      <w:r w:rsidRPr="00CA4F6F">
        <w:rPr>
          <w:rFonts w:ascii="Times New Roman" w:hAnsi="Times New Roman" w:cs="Times New Roman"/>
          <w:color w:val="000000" w:themeColor="text1"/>
          <w:sz w:val="28"/>
          <w:szCs w:val="28"/>
        </w:rPr>
        <w:t>Boston: Houghton Mifflin</w:t>
      </w:r>
      <w:r w:rsidR="00CA4F6F" w:rsidRPr="00CA4F6F">
        <w:rPr>
          <w:rFonts w:ascii="Times New Roman" w:hAnsi="Times New Roman" w:cs="Times New Roman"/>
          <w:color w:val="000000" w:themeColor="text1"/>
          <w:sz w:val="28"/>
          <w:szCs w:val="28"/>
        </w:rPr>
        <w:t>, 1981</w:t>
      </w:r>
      <w:r w:rsidRPr="00CA4F6F">
        <w:rPr>
          <w:rFonts w:ascii="Times New Roman" w:hAnsi="Times New Roman" w:cs="Times New Roman"/>
          <w:color w:val="000000" w:themeColor="text1"/>
          <w:sz w:val="28"/>
          <w:szCs w:val="28"/>
        </w:rPr>
        <w:t>.</w:t>
      </w:r>
      <w:r w:rsidR="00CA4F6F" w:rsidRPr="00CA4F6F">
        <w:rPr>
          <w:rFonts w:ascii="Times New Roman" w:hAnsi="Times New Roman" w:cs="Times New Roman"/>
          <w:color w:val="000000" w:themeColor="text1"/>
          <w:sz w:val="28"/>
          <w:szCs w:val="28"/>
        </w:rPr>
        <w:t xml:space="preserve"> – 869 </w:t>
      </w:r>
      <w:r w:rsidR="00CA4F6F" w:rsidRPr="00CA4F6F">
        <w:rPr>
          <w:rFonts w:ascii="Times New Roman" w:hAnsi="Times New Roman" w:cs="Times New Roman"/>
          <w:color w:val="000000" w:themeColor="text1"/>
          <w:sz w:val="28"/>
          <w:szCs w:val="28"/>
          <w:lang w:val="ru-RU"/>
        </w:rPr>
        <w:t>р</w:t>
      </w:r>
      <w:r w:rsidR="00CA4F6F" w:rsidRPr="00CA4F6F">
        <w:rPr>
          <w:rFonts w:ascii="Times New Roman" w:hAnsi="Times New Roman" w:cs="Times New Roman"/>
          <w:color w:val="000000" w:themeColor="text1"/>
          <w:sz w:val="28"/>
          <w:szCs w:val="28"/>
        </w:rPr>
        <w:t>.</w:t>
      </w:r>
    </w:p>
    <w:p w14:paraId="30CA216B" w14:textId="24E652DB" w:rsidR="00E00438" w:rsidRPr="00920C4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20C42">
        <w:rPr>
          <w:rFonts w:ascii="Times New Roman" w:hAnsi="Times New Roman" w:cs="Times New Roman"/>
          <w:color w:val="000000" w:themeColor="text1"/>
          <w:sz w:val="28"/>
          <w:szCs w:val="28"/>
        </w:rPr>
        <w:lastRenderedPageBreak/>
        <w:t>Rauch A., Frese M. Psychological Approaches to Entrepreneurial Success: A General Model and an Overview of Findings</w:t>
      </w:r>
      <w:r w:rsidR="00920C42" w:rsidRPr="00920C42">
        <w:rPr>
          <w:rFonts w:ascii="Times New Roman" w:hAnsi="Times New Roman" w:cs="Times New Roman"/>
          <w:color w:val="000000" w:themeColor="text1"/>
          <w:sz w:val="28"/>
          <w:szCs w:val="28"/>
        </w:rPr>
        <w:t xml:space="preserve"> //</w:t>
      </w:r>
      <w:r w:rsidRPr="00920C42">
        <w:rPr>
          <w:rFonts w:ascii="Times New Roman" w:hAnsi="Times New Roman" w:cs="Times New Roman"/>
          <w:color w:val="000000" w:themeColor="text1"/>
          <w:sz w:val="28"/>
          <w:szCs w:val="28"/>
        </w:rPr>
        <w:t xml:space="preserve"> In</w:t>
      </w:r>
      <w:r w:rsidR="00920C42">
        <w:rPr>
          <w:rFonts w:ascii="Times New Roman" w:hAnsi="Times New Roman" w:cs="Times New Roman"/>
          <w:color w:val="000000" w:themeColor="text1"/>
          <w:sz w:val="28"/>
          <w:szCs w:val="28"/>
        </w:rPr>
        <w:t xml:space="preserve"> book</w:t>
      </w:r>
      <w:r w:rsidRPr="00920C42">
        <w:rPr>
          <w:rFonts w:ascii="Times New Roman" w:hAnsi="Times New Roman" w:cs="Times New Roman"/>
          <w:color w:val="000000" w:themeColor="text1"/>
          <w:sz w:val="28"/>
          <w:szCs w:val="28"/>
        </w:rPr>
        <w:t>: International Review of Industrial and Organizational Psychology, Chichester: Wiley</w:t>
      </w:r>
      <w:r w:rsidR="00CA4F6F" w:rsidRPr="00920C42">
        <w:rPr>
          <w:rFonts w:ascii="Times New Roman" w:hAnsi="Times New Roman" w:cs="Times New Roman"/>
          <w:color w:val="000000" w:themeColor="text1"/>
          <w:sz w:val="28"/>
          <w:szCs w:val="28"/>
        </w:rPr>
        <w:t>, 2000</w:t>
      </w:r>
      <w:r w:rsidRPr="00920C42">
        <w:rPr>
          <w:rFonts w:ascii="Times New Roman" w:hAnsi="Times New Roman" w:cs="Times New Roman"/>
          <w:color w:val="000000" w:themeColor="text1"/>
          <w:sz w:val="28"/>
          <w:szCs w:val="28"/>
        </w:rPr>
        <w:t>.</w:t>
      </w:r>
      <w:r w:rsidR="00CA4F6F" w:rsidRPr="00920C42">
        <w:rPr>
          <w:rFonts w:ascii="Times New Roman" w:hAnsi="Times New Roman" w:cs="Times New Roman"/>
          <w:color w:val="000000" w:themeColor="text1"/>
          <w:sz w:val="28"/>
          <w:szCs w:val="28"/>
        </w:rPr>
        <w:t xml:space="preserve"> – </w:t>
      </w:r>
      <w:r w:rsidR="00CA4F6F" w:rsidRPr="00920C42">
        <w:rPr>
          <w:rFonts w:ascii="Times New Roman" w:hAnsi="Times New Roman" w:cs="Times New Roman"/>
          <w:color w:val="000000" w:themeColor="text1"/>
          <w:sz w:val="28"/>
          <w:szCs w:val="28"/>
          <w:lang w:val="ru-RU"/>
        </w:rPr>
        <w:t>Р</w:t>
      </w:r>
      <w:r w:rsidR="00CA4F6F" w:rsidRPr="00920C42">
        <w:rPr>
          <w:rFonts w:ascii="Times New Roman" w:hAnsi="Times New Roman" w:cs="Times New Roman"/>
          <w:color w:val="000000" w:themeColor="text1"/>
          <w:sz w:val="28"/>
          <w:szCs w:val="28"/>
        </w:rPr>
        <w:t>. 101-142</w:t>
      </w:r>
      <w:r w:rsidR="00920C42">
        <w:rPr>
          <w:rFonts w:ascii="Times New Roman" w:hAnsi="Times New Roman" w:cs="Times New Roman"/>
          <w:color w:val="000000" w:themeColor="text1"/>
          <w:sz w:val="28"/>
          <w:szCs w:val="28"/>
        </w:rPr>
        <w:t>.</w:t>
      </w:r>
    </w:p>
    <w:p w14:paraId="5570C4FF" w14:textId="60E5ACCF" w:rsidR="00E00438" w:rsidRPr="00920C4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20C42">
        <w:rPr>
          <w:rFonts w:ascii="Times New Roman" w:hAnsi="Times New Roman" w:cs="Times New Roman"/>
          <w:color w:val="000000" w:themeColor="text1"/>
          <w:sz w:val="28"/>
          <w:szCs w:val="28"/>
        </w:rPr>
        <w:t xml:space="preserve">Shapero A. </w:t>
      </w:r>
      <w:r w:rsidR="00920C42" w:rsidRPr="00920C42">
        <w:rPr>
          <w:rFonts w:ascii="Times New Roman" w:hAnsi="Times New Roman" w:cs="Times New Roman"/>
          <w:sz w:val="28"/>
          <w:szCs w:val="28"/>
        </w:rPr>
        <w:t>The Entrepreneurial Event</w:t>
      </w:r>
      <w:r w:rsidR="00920C42" w:rsidRPr="00920C42">
        <w:rPr>
          <w:rFonts w:ascii="Times New Roman" w:hAnsi="Times New Roman" w:cs="Times New Roman"/>
          <w:color w:val="000000" w:themeColor="text1"/>
          <w:sz w:val="28"/>
          <w:szCs w:val="28"/>
        </w:rPr>
        <w:t xml:space="preserve"> // In book: </w:t>
      </w:r>
      <w:r w:rsidRPr="00920C42">
        <w:rPr>
          <w:rFonts w:ascii="Times New Roman" w:hAnsi="Times New Roman" w:cs="Times New Roman"/>
          <w:color w:val="000000" w:themeColor="text1"/>
          <w:sz w:val="28"/>
          <w:szCs w:val="28"/>
        </w:rPr>
        <w:t xml:space="preserve">The Environment for Entrepreneurship. </w:t>
      </w:r>
      <w:r w:rsidR="00920C42">
        <w:rPr>
          <w:rFonts w:ascii="Times New Roman" w:hAnsi="Times New Roman" w:cs="Times New Roman"/>
          <w:color w:val="000000" w:themeColor="text1"/>
          <w:sz w:val="28"/>
          <w:szCs w:val="28"/>
        </w:rPr>
        <w:t xml:space="preserve">– </w:t>
      </w:r>
      <w:r w:rsidR="00920C42" w:rsidRPr="00920C42">
        <w:rPr>
          <w:rFonts w:ascii="Times New Roman" w:hAnsi="Times New Roman" w:cs="Times New Roman"/>
          <w:color w:val="000000" w:themeColor="text1"/>
          <w:sz w:val="28"/>
          <w:szCs w:val="28"/>
        </w:rPr>
        <w:t>Lexington</w:t>
      </w:r>
      <w:r w:rsidR="00920C42">
        <w:rPr>
          <w:rFonts w:ascii="Times New Roman" w:hAnsi="Times New Roman" w:cs="Times New Roman"/>
          <w:color w:val="000000" w:themeColor="text1"/>
          <w:sz w:val="28"/>
          <w:szCs w:val="28"/>
        </w:rPr>
        <w:t xml:space="preserve">: </w:t>
      </w:r>
      <w:r w:rsidRPr="00920C42">
        <w:rPr>
          <w:rFonts w:ascii="Times New Roman" w:hAnsi="Times New Roman" w:cs="Times New Roman"/>
          <w:color w:val="000000" w:themeColor="text1"/>
          <w:sz w:val="28"/>
          <w:szCs w:val="28"/>
        </w:rPr>
        <w:t xml:space="preserve">Lexington Books, </w:t>
      </w:r>
      <w:r w:rsidR="00920C42">
        <w:rPr>
          <w:rFonts w:ascii="Times New Roman" w:hAnsi="Times New Roman" w:cs="Times New Roman"/>
          <w:color w:val="000000" w:themeColor="text1"/>
          <w:sz w:val="28"/>
          <w:szCs w:val="28"/>
        </w:rPr>
        <w:t>1984. – P. 21-40</w:t>
      </w:r>
      <w:r w:rsidRPr="00920C42">
        <w:rPr>
          <w:rFonts w:ascii="Times New Roman" w:hAnsi="Times New Roman" w:cs="Times New Roman"/>
          <w:color w:val="000000" w:themeColor="text1"/>
          <w:sz w:val="28"/>
          <w:szCs w:val="28"/>
        </w:rPr>
        <w:t>.</w:t>
      </w:r>
    </w:p>
    <w:p w14:paraId="624258E4" w14:textId="3CAD518C" w:rsidR="00E00438" w:rsidRPr="00920C4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20C42">
        <w:rPr>
          <w:rFonts w:ascii="Times New Roman" w:hAnsi="Times New Roman" w:cs="Times New Roman"/>
          <w:color w:val="000000" w:themeColor="text1"/>
          <w:sz w:val="28"/>
          <w:szCs w:val="28"/>
        </w:rPr>
        <w:t xml:space="preserve">Bird B.J. Entrepreneurial Behavior. </w:t>
      </w:r>
      <w:r w:rsidR="00920C42">
        <w:rPr>
          <w:rFonts w:ascii="Times New Roman" w:hAnsi="Times New Roman" w:cs="Times New Roman"/>
          <w:color w:val="000000" w:themeColor="text1"/>
          <w:sz w:val="28"/>
          <w:szCs w:val="28"/>
        </w:rPr>
        <w:t xml:space="preserve">– </w:t>
      </w:r>
      <w:r w:rsidRPr="00920C42">
        <w:rPr>
          <w:rFonts w:ascii="Times New Roman" w:hAnsi="Times New Roman" w:cs="Times New Roman"/>
          <w:color w:val="000000" w:themeColor="text1"/>
          <w:sz w:val="28"/>
          <w:szCs w:val="28"/>
        </w:rPr>
        <w:t>Glenview: Scott Foresman and Co</w:t>
      </w:r>
      <w:r w:rsidR="00920C42">
        <w:rPr>
          <w:rFonts w:ascii="Times New Roman" w:hAnsi="Times New Roman" w:cs="Times New Roman"/>
          <w:color w:val="000000" w:themeColor="text1"/>
          <w:sz w:val="28"/>
          <w:szCs w:val="28"/>
        </w:rPr>
        <w:t>, 1989</w:t>
      </w:r>
      <w:r w:rsidRPr="00920C42">
        <w:rPr>
          <w:rFonts w:ascii="Times New Roman" w:hAnsi="Times New Roman" w:cs="Times New Roman"/>
          <w:color w:val="000000" w:themeColor="text1"/>
          <w:sz w:val="28"/>
          <w:szCs w:val="28"/>
        </w:rPr>
        <w:t>.</w:t>
      </w:r>
      <w:r w:rsidR="00920C42">
        <w:rPr>
          <w:rFonts w:ascii="Times New Roman" w:hAnsi="Times New Roman" w:cs="Times New Roman"/>
          <w:color w:val="000000" w:themeColor="text1"/>
          <w:sz w:val="28"/>
          <w:szCs w:val="28"/>
        </w:rPr>
        <w:t xml:space="preserve"> – 418 p.</w:t>
      </w:r>
    </w:p>
    <w:p w14:paraId="26591AB7" w14:textId="007234C9" w:rsidR="00E00438" w:rsidRPr="00920C4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20C42">
        <w:rPr>
          <w:rFonts w:ascii="Times New Roman" w:hAnsi="Times New Roman" w:cs="Times New Roman"/>
          <w:color w:val="000000" w:themeColor="text1"/>
          <w:sz w:val="28"/>
          <w:szCs w:val="28"/>
        </w:rPr>
        <w:t xml:space="preserve">Aldrich H.E. Organizations Evolving. </w:t>
      </w:r>
      <w:r w:rsidR="00920C42" w:rsidRPr="00920C42">
        <w:rPr>
          <w:rFonts w:ascii="Times New Roman" w:hAnsi="Times New Roman" w:cs="Times New Roman"/>
          <w:color w:val="000000" w:themeColor="text1"/>
          <w:sz w:val="28"/>
          <w:szCs w:val="28"/>
        </w:rPr>
        <w:t xml:space="preserve">– </w:t>
      </w:r>
      <w:r w:rsidRPr="00920C42">
        <w:rPr>
          <w:rFonts w:ascii="Times New Roman" w:hAnsi="Times New Roman" w:cs="Times New Roman"/>
          <w:color w:val="000000" w:themeColor="text1"/>
          <w:sz w:val="28"/>
          <w:szCs w:val="28"/>
        </w:rPr>
        <w:t>London: SAGE Publications</w:t>
      </w:r>
      <w:r w:rsidR="00920C42" w:rsidRPr="00920C42">
        <w:rPr>
          <w:rFonts w:ascii="Times New Roman" w:hAnsi="Times New Roman" w:cs="Times New Roman"/>
          <w:color w:val="000000" w:themeColor="text1"/>
          <w:sz w:val="28"/>
          <w:szCs w:val="28"/>
        </w:rPr>
        <w:t>, 1999</w:t>
      </w:r>
      <w:r w:rsidRPr="00920C42">
        <w:rPr>
          <w:rFonts w:ascii="Times New Roman" w:hAnsi="Times New Roman" w:cs="Times New Roman"/>
          <w:color w:val="000000" w:themeColor="text1"/>
          <w:sz w:val="28"/>
          <w:szCs w:val="28"/>
        </w:rPr>
        <w:t>.</w:t>
      </w:r>
      <w:r w:rsidR="00920C42" w:rsidRPr="00920C42">
        <w:rPr>
          <w:rFonts w:ascii="Times New Roman" w:hAnsi="Times New Roman" w:cs="Times New Roman"/>
          <w:color w:val="000000" w:themeColor="text1"/>
          <w:sz w:val="28"/>
          <w:szCs w:val="28"/>
        </w:rPr>
        <w:t xml:space="preserve"> – 413 p. </w:t>
      </w:r>
    </w:p>
    <w:p w14:paraId="4362A9EF" w14:textId="663D953A" w:rsidR="00E00438" w:rsidRPr="00897770"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09" w:name="_Hlk23424752"/>
      <w:r w:rsidRPr="00897770">
        <w:rPr>
          <w:rFonts w:ascii="Times New Roman" w:hAnsi="Times New Roman" w:cs="Times New Roman"/>
          <w:color w:val="000000" w:themeColor="text1"/>
          <w:sz w:val="28"/>
          <w:szCs w:val="28"/>
        </w:rPr>
        <w:t>Aldrich H.E., Wiedenmayer G. From Traits to Rates: An Ecological Perspect</w:t>
      </w:r>
      <w:r w:rsidR="00897770">
        <w:rPr>
          <w:rFonts w:ascii="Times New Roman" w:hAnsi="Times New Roman" w:cs="Times New Roman"/>
          <w:color w:val="000000" w:themeColor="text1"/>
          <w:sz w:val="28"/>
          <w:szCs w:val="28"/>
        </w:rPr>
        <w:t>ive on Organizational Foundings //</w:t>
      </w:r>
      <w:r w:rsidRPr="00897770">
        <w:rPr>
          <w:rFonts w:ascii="Times New Roman" w:hAnsi="Times New Roman" w:cs="Times New Roman"/>
          <w:color w:val="000000" w:themeColor="text1"/>
          <w:sz w:val="28"/>
          <w:szCs w:val="28"/>
        </w:rPr>
        <w:t xml:space="preserve"> In</w:t>
      </w:r>
      <w:r w:rsidR="00897770">
        <w:rPr>
          <w:rFonts w:ascii="Times New Roman" w:hAnsi="Times New Roman" w:cs="Times New Roman"/>
          <w:color w:val="000000" w:themeColor="text1"/>
          <w:sz w:val="28"/>
          <w:szCs w:val="28"/>
        </w:rPr>
        <w:t xml:space="preserve"> book</w:t>
      </w:r>
      <w:r w:rsidRPr="00897770">
        <w:rPr>
          <w:rFonts w:ascii="Times New Roman" w:hAnsi="Times New Roman" w:cs="Times New Roman"/>
          <w:color w:val="000000" w:themeColor="text1"/>
          <w:sz w:val="28"/>
          <w:szCs w:val="28"/>
        </w:rPr>
        <w:t xml:space="preserve">: Advances in Entrepreneurship, Firm Emergence, and Growth, Greenwich, CT: JAI Press, </w:t>
      </w:r>
      <w:r w:rsidR="00897770">
        <w:rPr>
          <w:rFonts w:ascii="Times New Roman" w:hAnsi="Times New Roman" w:cs="Times New Roman"/>
          <w:color w:val="000000" w:themeColor="text1"/>
          <w:sz w:val="28"/>
          <w:szCs w:val="28"/>
        </w:rPr>
        <w:t xml:space="preserve">1993. – P. </w:t>
      </w:r>
      <w:r w:rsidRPr="00897770">
        <w:rPr>
          <w:rFonts w:ascii="Times New Roman" w:hAnsi="Times New Roman" w:cs="Times New Roman"/>
          <w:color w:val="000000" w:themeColor="text1"/>
          <w:sz w:val="28"/>
          <w:szCs w:val="28"/>
        </w:rPr>
        <w:t>145</w:t>
      </w:r>
      <w:r w:rsidR="008866C5" w:rsidRPr="00897770">
        <w:rPr>
          <w:rFonts w:ascii="Times New Roman" w:hAnsi="Times New Roman" w:cs="Times New Roman"/>
          <w:color w:val="000000" w:themeColor="text1"/>
          <w:sz w:val="28"/>
          <w:szCs w:val="28"/>
        </w:rPr>
        <w:t>-</w:t>
      </w:r>
      <w:r w:rsidRPr="00897770">
        <w:rPr>
          <w:rFonts w:ascii="Times New Roman" w:hAnsi="Times New Roman" w:cs="Times New Roman"/>
          <w:color w:val="000000" w:themeColor="text1"/>
          <w:sz w:val="28"/>
          <w:szCs w:val="28"/>
        </w:rPr>
        <w:t>195.</w:t>
      </w:r>
    </w:p>
    <w:bookmarkEnd w:id="109"/>
    <w:p w14:paraId="3B1E0C4B" w14:textId="54A6F419"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897770">
        <w:rPr>
          <w:rFonts w:ascii="Times New Roman" w:hAnsi="Times New Roman" w:cs="Times New Roman"/>
          <w:color w:val="000000" w:themeColor="text1"/>
          <w:sz w:val="28"/>
          <w:szCs w:val="28"/>
        </w:rPr>
        <w:t>Brockhaus R.H., Horwitz P.S. The Psychology of Entrepreneurship</w:t>
      </w:r>
      <w:r w:rsidR="00897770">
        <w:rPr>
          <w:rFonts w:ascii="Times New Roman" w:hAnsi="Times New Roman" w:cs="Times New Roman"/>
          <w:color w:val="000000" w:themeColor="text1"/>
          <w:sz w:val="28"/>
          <w:szCs w:val="28"/>
        </w:rPr>
        <w:t xml:space="preserve"> //</w:t>
      </w:r>
      <w:r w:rsidRPr="00897770">
        <w:rPr>
          <w:rFonts w:ascii="Times New Roman" w:hAnsi="Times New Roman" w:cs="Times New Roman"/>
          <w:color w:val="000000" w:themeColor="text1"/>
          <w:sz w:val="28"/>
          <w:szCs w:val="28"/>
        </w:rPr>
        <w:t xml:space="preserve"> In</w:t>
      </w:r>
      <w:r w:rsidR="00897770">
        <w:rPr>
          <w:rFonts w:ascii="Times New Roman" w:hAnsi="Times New Roman" w:cs="Times New Roman"/>
          <w:color w:val="000000" w:themeColor="text1"/>
          <w:sz w:val="28"/>
          <w:szCs w:val="28"/>
        </w:rPr>
        <w:t xml:space="preserve"> </w:t>
      </w:r>
      <w:r w:rsidR="00897770" w:rsidRPr="00C34492">
        <w:rPr>
          <w:rFonts w:ascii="Times New Roman" w:hAnsi="Times New Roman" w:cs="Times New Roman"/>
          <w:sz w:val="28"/>
          <w:szCs w:val="28"/>
        </w:rPr>
        <w:t>book</w:t>
      </w:r>
      <w:r w:rsidRPr="00C34492">
        <w:rPr>
          <w:rFonts w:ascii="Times New Roman" w:hAnsi="Times New Roman" w:cs="Times New Roman"/>
          <w:sz w:val="28"/>
          <w:szCs w:val="28"/>
        </w:rPr>
        <w:t>: The Art and Science of Entrepreneurship</w:t>
      </w:r>
      <w:r w:rsidR="00897770" w:rsidRPr="00C34492">
        <w:rPr>
          <w:rFonts w:ascii="Times New Roman" w:hAnsi="Times New Roman" w:cs="Times New Roman"/>
          <w:sz w:val="28"/>
          <w:szCs w:val="28"/>
        </w:rPr>
        <w:t>.</w:t>
      </w:r>
      <w:r w:rsidRPr="00C34492">
        <w:rPr>
          <w:rFonts w:ascii="Times New Roman" w:hAnsi="Times New Roman" w:cs="Times New Roman"/>
          <w:sz w:val="28"/>
          <w:szCs w:val="28"/>
        </w:rPr>
        <w:t xml:space="preserve"> </w:t>
      </w:r>
      <w:r w:rsidR="00897770" w:rsidRPr="00C34492">
        <w:rPr>
          <w:rFonts w:ascii="Times New Roman" w:hAnsi="Times New Roman" w:cs="Times New Roman"/>
          <w:sz w:val="28"/>
          <w:szCs w:val="28"/>
        </w:rPr>
        <w:t>– NY.</w:t>
      </w:r>
      <w:r w:rsidRPr="00C34492">
        <w:rPr>
          <w:rFonts w:ascii="Times New Roman" w:hAnsi="Times New Roman" w:cs="Times New Roman"/>
          <w:sz w:val="28"/>
          <w:szCs w:val="28"/>
        </w:rPr>
        <w:t>: Ballinger</w:t>
      </w:r>
      <w:r w:rsidR="00897770" w:rsidRPr="00C34492">
        <w:rPr>
          <w:rFonts w:ascii="Times New Roman" w:hAnsi="Times New Roman" w:cs="Times New Roman"/>
          <w:sz w:val="28"/>
          <w:szCs w:val="28"/>
        </w:rPr>
        <w:t>, 1986. – P. 3-23.</w:t>
      </w:r>
    </w:p>
    <w:p w14:paraId="0ACA6441" w14:textId="3BB769B2"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Davidsson P.</w:t>
      </w:r>
      <w:r w:rsidR="00897770"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Entrepreneurship and Small Business Research: How do We Get Further? </w:t>
      </w:r>
      <w:r w:rsidR="00897770" w:rsidRPr="00C34492">
        <w:rPr>
          <w:rFonts w:ascii="Times New Roman" w:hAnsi="Times New Roman" w:cs="Times New Roman"/>
          <w:sz w:val="28"/>
          <w:szCs w:val="28"/>
        </w:rPr>
        <w:t xml:space="preserve">– </w:t>
      </w:r>
      <w:r w:rsidRPr="00C34492">
        <w:rPr>
          <w:rFonts w:ascii="Times New Roman" w:hAnsi="Times New Roman" w:cs="Times New Roman"/>
          <w:sz w:val="28"/>
          <w:szCs w:val="28"/>
        </w:rPr>
        <w:t>Umeå: Umeå Business School</w:t>
      </w:r>
      <w:r w:rsidR="00897770" w:rsidRPr="00C34492">
        <w:rPr>
          <w:rFonts w:ascii="Times New Roman" w:hAnsi="Times New Roman" w:cs="Times New Roman"/>
          <w:sz w:val="28"/>
          <w:szCs w:val="28"/>
        </w:rPr>
        <w:t>, 1991</w:t>
      </w:r>
      <w:r w:rsidRPr="00C34492">
        <w:rPr>
          <w:rFonts w:ascii="Times New Roman" w:hAnsi="Times New Roman" w:cs="Times New Roman"/>
          <w:sz w:val="28"/>
          <w:szCs w:val="28"/>
        </w:rPr>
        <w:t>.</w:t>
      </w:r>
      <w:r w:rsidR="00897770" w:rsidRPr="00C34492">
        <w:rPr>
          <w:rFonts w:ascii="Times New Roman" w:hAnsi="Times New Roman" w:cs="Times New Roman"/>
          <w:sz w:val="28"/>
          <w:szCs w:val="28"/>
        </w:rPr>
        <w:t xml:space="preserve"> – №126. – </w:t>
      </w:r>
      <w:r w:rsidR="00727FA6" w:rsidRPr="00C34492">
        <w:rPr>
          <w:rFonts w:ascii="Times New Roman" w:hAnsi="Times New Roman" w:cs="Times New Roman"/>
          <w:sz w:val="28"/>
          <w:szCs w:val="28"/>
        </w:rPr>
        <w:t xml:space="preserve">205 </w:t>
      </w:r>
      <w:r w:rsidR="00897770" w:rsidRPr="00C34492">
        <w:rPr>
          <w:rFonts w:ascii="Times New Roman" w:hAnsi="Times New Roman" w:cs="Times New Roman"/>
          <w:sz w:val="28"/>
          <w:szCs w:val="28"/>
        </w:rPr>
        <w:t>p.</w:t>
      </w:r>
    </w:p>
    <w:p w14:paraId="1174BE46" w14:textId="0E850AC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sz w:val="28"/>
          <w:szCs w:val="28"/>
        </w:rPr>
        <w:t xml:space="preserve">Herron L., Sapienza H.J. The Entrepreneur and the Initiation of New Venture Launch Activities </w:t>
      </w:r>
      <w:r w:rsidR="003A1350" w:rsidRPr="00C34492">
        <w:rPr>
          <w:rFonts w:ascii="Times New Roman" w:hAnsi="Times New Roman" w:cs="Times New Roman"/>
          <w:sz w:val="28"/>
          <w:szCs w:val="28"/>
        </w:rPr>
        <w:t xml:space="preserve">// </w:t>
      </w:r>
      <w:r w:rsidRPr="00C34492">
        <w:rPr>
          <w:rFonts w:ascii="Times New Roman" w:hAnsi="Times New Roman" w:cs="Times New Roman"/>
          <w:sz w:val="28"/>
          <w:szCs w:val="28"/>
        </w:rPr>
        <w:t>Entrepreneurship Theory and Practice</w:t>
      </w:r>
      <w:r w:rsidR="003A1350" w:rsidRPr="00C34492">
        <w:rPr>
          <w:rFonts w:ascii="Times New Roman" w:hAnsi="Times New Roman" w:cs="Times New Roman"/>
          <w:sz w:val="28"/>
          <w:szCs w:val="28"/>
        </w:rPr>
        <w:t xml:space="preserve">. – 1992. – </w:t>
      </w:r>
      <w:r w:rsidR="003A1350">
        <w:rPr>
          <w:rFonts w:ascii="Times New Roman" w:hAnsi="Times New Roman" w:cs="Times New Roman"/>
          <w:color w:val="000000" w:themeColor="text1"/>
          <w:sz w:val="28"/>
          <w:szCs w:val="28"/>
        </w:rPr>
        <w:t>Vol. </w:t>
      </w:r>
      <w:r w:rsidRPr="00CE73F3">
        <w:rPr>
          <w:rFonts w:ascii="Times New Roman" w:hAnsi="Times New Roman" w:cs="Times New Roman"/>
          <w:color w:val="000000" w:themeColor="text1"/>
          <w:sz w:val="28"/>
          <w:szCs w:val="28"/>
        </w:rPr>
        <w:t>17(1)</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49-55.</w:t>
      </w:r>
    </w:p>
    <w:p w14:paraId="46B440CC" w14:textId="6570F68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Low M., MacMillan I. Entrepreneurship: Past Research and Future Challenges </w:t>
      </w:r>
      <w:r w:rsidR="003A1350">
        <w:rPr>
          <w:rFonts w:ascii="Times New Roman" w:hAnsi="Times New Roman" w:cs="Times New Roman"/>
          <w:color w:val="000000" w:themeColor="text1"/>
          <w:sz w:val="28"/>
          <w:szCs w:val="28"/>
        </w:rPr>
        <w:t xml:space="preserve">// Journal of Management. – 1988. – Vol. </w:t>
      </w:r>
      <w:r w:rsidRPr="00CE73F3">
        <w:rPr>
          <w:rFonts w:ascii="Times New Roman" w:hAnsi="Times New Roman" w:cs="Times New Roman"/>
          <w:color w:val="000000" w:themeColor="text1"/>
          <w:sz w:val="28"/>
          <w:szCs w:val="28"/>
        </w:rPr>
        <w:t>14(2)</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139</w:t>
      </w:r>
      <w:r w:rsidR="008866C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161.</w:t>
      </w:r>
    </w:p>
    <w:p w14:paraId="0C26A2E3" w14:textId="49134CB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10" w:name="_Hlk97123654"/>
      <w:r w:rsidRPr="00CE73F3">
        <w:rPr>
          <w:rFonts w:ascii="Times New Roman" w:hAnsi="Times New Roman" w:cs="Times New Roman"/>
          <w:color w:val="000000" w:themeColor="text1"/>
          <w:sz w:val="28"/>
          <w:szCs w:val="28"/>
        </w:rPr>
        <w:t xml:space="preserve">David J.L., Kerry M.W. The Controversial Role of Personality Traits in Entrepreneurial Psychology </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Education and Training</w:t>
      </w:r>
      <w:r w:rsidR="003A1350">
        <w:rPr>
          <w:rFonts w:ascii="Times New Roman" w:hAnsi="Times New Roman" w:cs="Times New Roman"/>
          <w:color w:val="000000" w:themeColor="text1"/>
          <w:sz w:val="28"/>
          <w:szCs w:val="28"/>
        </w:rPr>
        <w:t>. – 2003. – Vol.</w:t>
      </w:r>
      <w:r w:rsidRPr="00CE73F3">
        <w:rPr>
          <w:rFonts w:ascii="Times New Roman" w:hAnsi="Times New Roman" w:cs="Times New Roman"/>
          <w:color w:val="000000" w:themeColor="text1"/>
          <w:sz w:val="28"/>
          <w:szCs w:val="28"/>
        </w:rPr>
        <w:t xml:space="preserve"> 45(6)</w:t>
      </w:r>
      <w:r w:rsidR="003A1350">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341</w:t>
      </w:r>
      <w:r w:rsidR="008866C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345.</w:t>
      </w:r>
    </w:p>
    <w:bookmarkEnd w:id="110"/>
    <w:p w14:paraId="41438A99" w14:textId="007EFF4B" w:rsidR="00E00438" w:rsidRPr="00B24BF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Lee S.H., Wong P.K. An Exploratory Study of Technopreneurial Intentions: A Career Anchor Perspective </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3A1350">
        <w:rPr>
          <w:rFonts w:ascii="Times New Roman" w:hAnsi="Times New Roman" w:cs="Times New Roman"/>
          <w:color w:val="000000" w:themeColor="text1"/>
          <w:sz w:val="28"/>
          <w:szCs w:val="28"/>
        </w:rPr>
        <w:t xml:space="preserve">. – 2004. – </w:t>
      </w:r>
      <w:r w:rsidR="003A1350" w:rsidRPr="00B24BFA">
        <w:rPr>
          <w:rFonts w:ascii="Times New Roman" w:hAnsi="Times New Roman" w:cs="Times New Roman"/>
          <w:color w:val="000000" w:themeColor="text1"/>
          <w:sz w:val="28"/>
          <w:szCs w:val="28"/>
        </w:rPr>
        <w:t>Vol.</w:t>
      </w:r>
      <w:r w:rsidRPr="00B24BFA">
        <w:rPr>
          <w:rFonts w:ascii="Times New Roman" w:hAnsi="Times New Roman" w:cs="Times New Roman"/>
          <w:color w:val="000000" w:themeColor="text1"/>
          <w:sz w:val="28"/>
          <w:szCs w:val="28"/>
        </w:rPr>
        <w:t xml:space="preserve"> 19(1). </w:t>
      </w:r>
      <w:r w:rsidR="003A1350" w:rsidRPr="00B24BFA">
        <w:rPr>
          <w:rFonts w:ascii="Times New Roman" w:hAnsi="Times New Roman" w:cs="Times New Roman"/>
          <w:color w:val="000000" w:themeColor="text1"/>
          <w:sz w:val="28"/>
          <w:szCs w:val="28"/>
        </w:rPr>
        <w:t xml:space="preserve">– P. </w:t>
      </w:r>
      <w:r w:rsidRPr="00B24BFA">
        <w:rPr>
          <w:rFonts w:ascii="Times New Roman" w:hAnsi="Times New Roman" w:cs="Times New Roman"/>
          <w:color w:val="000000" w:themeColor="text1"/>
          <w:sz w:val="28"/>
          <w:szCs w:val="28"/>
        </w:rPr>
        <w:t>7-28.</w:t>
      </w:r>
    </w:p>
    <w:p w14:paraId="5728E8E5" w14:textId="26DE2914" w:rsidR="00E00438" w:rsidRPr="00B24BF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B24BFA">
        <w:rPr>
          <w:rFonts w:ascii="Times New Roman" w:hAnsi="Times New Roman" w:cs="Times New Roman"/>
          <w:color w:val="000000" w:themeColor="text1"/>
          <w:sz w:val="28"/>
          <w:szCs w:val="28"/>
        </w:rPr>
        <w:t>Ajzen I. Attitudes, Traits, and Actions: Dispositional Prediction of Behavior in Personality and Social Psychology</w:t>
      </w:r>
      <w:r w:rsidR="00897770" w:rsidRPr="00B24BFA">
        <w:rPr>
          <w:rFonts w:ascii="Times New Roman" w:hAnsi="Times New Roman" w:cs="Times New Roman"/>
          <w:color w:val="000000" w:themeColor="text1"/>
          <w:sz w:val="28"/>
          <w:szCs w:val="28"/>
        </w:rPr>
        <w:t xml:space="preserve"> // In book: Advances in Experimental Social Psychology</w:t>
      </w:r>
      <w:r w:rsidRPr="00B24BFA">
        <w:rPr>
          <w:rFonts w:ascii="Times New Roman" w:hAnsi="Times New Roman" w:cs="Times New Roman"/>
          <w:color w:val="000000" w:themeColor="text1"/>
          <w:sz w:val="28"/>
          <w:szCs w:val="28"/>
        </w:rPr>
        <w:t xml:space="preserve">. </w:t>
      </w:r>
      <w:r w:rsidR="00B24BFA" w:rsidRPr="00B24BFA">
        <w:rPr>
          <w:rFonts w:ascii="Times New Roman" w:hAnsi="Times New Roman" w:cs="Times New Roman"/>
          <w:color w:val="000000" w:themeColor="text1"/>
          <w:sz w:val="28"/>
          <w:szCs w:val="28"/>
        </w:rPr>
        <w:t xml:space="preserve">– NY.: </w:t>
      </w:r>
      <w:r w:rsidRPr="00B24BFA">
        <w:rPr>
          <w:rFonts w:ascii="Times New Roman" w:hAnsi="Times New Roman" w:cs="Times New Roman"/>
          <w:color w:val="000000" w:themeColor="text1"/>
          <w:sz w:val="28"/>
          <w:szCs w:val="28"/>
        </w:rPr>
        <w:t xml:space="preserve">Academic Press, </w:t>
      </w:r>
      <w:r w:rsidR="00B24BFA" w:rsidRPr="00B24BFA">
        <w:rPr>
          <w:rFonts w:ascii="Times New Roman" w:hAnsi="Times New Roman" w:cs="Times New Roman"/>
          <w:color w:val="000000" w:themeColor="text1"/>
          <w:sz w:val="28"/>
          <w:szCs w:val="28"/>
        </w:rPr>
        <w:t xml:space="preserve">1987. – P. </w:t>
      </w:r>
      <w:r w:rsidRPr="00B24BFA">
        <w:rPr>
          <w:rFonts w:ascii="Times New Roman" w:hAnsi="Times New Roman" w:cs="Times New Roman"/>
          <w:color w:val="000000" w:themeColor="text1"/>
          <w:sz w:val="28"/>
          <w:szCs w:val="28"/>
        </w:rPr>
        <w:t>1-63.</w:t>
      </w:r>
    </w:p>
    <w:p w14:paraId="577B86CF" w14:textId="36F9A63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11" w:name="_Hlk23415869"/>
      <w:bookmarkEnd w:id="63"/>
      <w:r w:rsidRPr="00CE73F3">
        <w:rPr>
          <w:rFonts w:ascii="Times New Roman" w:hAnsi="Times New Roman" w:cs="Times New Roman"/>
          <w:color w:val="000000" w:themeColor="text1"/>
          <w:sz w:val="28"/>
          <w:szCs w:val="28"/>
        </w:rPr>
        <w:t xml:space="preserve">Tubbs M.E., </w:t>
      </w:r>
      <w:r w:rsidR="003A1350">
        <w:rPr>
          <w:rFonts w:ascii="Times New Roman" w:hAnsi="Times New Roman" w:cs="Times New Roman"/>
          <w:color w:val="000000" w:themeColor="text1"/>
          <w:sz w:val="28"/>
          <w:szCs w:val="28"/>
        </w:rPr>
        <w:t>Ekeberg</w:t>
      </w:r>
      <w:r w:rsidRPr="00CE73F3">
        <w:rPr>
          <w:rFonts w:ascii="Times New Roman" w:hAnsi="Times New Roman" w:cs="Times New Roman"/>
          <w:color w:val="000000" w:themeColor="text1"/>
          <w:sz w:val="28"/>
          <w:szCs w:val="28"/>
        </w:rPr>
        <w:t xml:space="preserve"> S.E. The Role of Intentions in Work Motivation: Implications for Goal-setting Theory and Research </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Academy of Management Review</w:t>
      </w:r>
      <w:r w:rsidR="003A1350">
        <w:rPr>
          <w:rFonts w:ascii="Times New Roman" w:hAnsi="Times New Roman" w:cs="Times New Roman"/>
          <w:color w:val="000000" w:themeColor="text1"/>
          <w:sz w:val="28"/>
          <w:szCs w:val="28"/>
        </w:rPr>
        <w:t xml:space="preserve">. – 1991. – Vol. </w:t>
      </w:r>
      <w:r w:rsidRPr="00CE73F3">
        <w:rPr>
          <w:rFonts w:ascii="Times New Roman" w:hAnsi="Times New Roman" w:cs="Times New Roman"/>
          <w:color w:val="000000" w:themeColor="text1"/>
          <w:sz w:val="28"/>
          <w:szCs w:val="28"/>
        </w:rPr>
        <w:t>14</w:t>
      </w:r>
      <w:r w:rsidR="003A1350">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361</w:t>
      </w:r>
      <w:r w:rsidR="008866C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384.</w:t>
      </w:r>
    </w:p>
    <w:p w14:paraId="38EFA970" w14:textId="30976B4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Petty</w:t>
      </w:r>
      <w:r w:rsidR="003A1350">
        <w:rPr>
          <w:rFonts w:ascii="Times New Roman" w:hAnsi="Times New Roman" w:cs="Times New Roman"/>
          <w:color w:val="000000" w:themeColor="text1"/>
          <w:sz w:val="28"/>
          <w:szCs w:val="28"/>
        </w:rPr>
        <w:t xml:space="preserve"> M., Mcgee</w:t>
      </w:r>
      <w:r w:rsidRPr="00CE73F3">
        <w:rPr>
          <w:rFonts w:ascii="Times New Roman" w:hAnsi="Times New Roman" w:cs="Times New Roman"/>
          <w:color w:val="000000" w:themeColor="text1"/>
          <w:sz w:val="28"/>
          <w:szCs w:val="28"/>
        </w:rPr>
        <w:t xml:space="preserve"> G., Cavender J. A Meta-Analysis of the Relationships between Individual Job Satisfaction and Individual Performance</w:t>
      </w:r>
      <w:r w:rsidR="003A135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The Academy of Management Review</w:t>
      </w:r>
      <w:r w:rsidR="003A1350">
        <w:rPr>
          <w:rFonts w:ascii="Times New Roman" w:hAnsi="Times New Roman" w:cs="Times New Roman"/>
          <w:color w:val="000000" w:themeColor="text1"/>
          <w:sz w:val="28"/>
          <w:szCs w:val="28"/>
        </w:rPr>
        <w:t xml:space="preserve">. – 1984. – Vol. </w:t>
      </w:r>
      <w:r w:rsidRPr="00CE73F3">
        <w:rPr>
          <w:rFonts w:ascii="Times New Roman" w:hAnsi="Times New Roman" w:cs="Times New Roman"/>
          <w:color w:val="000000" w:themeColor="text1"/>
          <w:sz w:val="28"/>
          <w:szCs w:val="28"/>
        </w:rPr>
        <w:t>9(4)</w:t>
      </w:r>
      <w:r w:rsidR="003A135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 xml:space="preserve">712-721. </w:t>
      </w:r>
    </w:p>
    <w:bookmarkEnd w:id="111"/>
    <w:p w14:paraId="5D43F94A" w14:textId="4C4D07BD" w:rsidR="00E00438" w:rsidRPr="00B24BF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Froese F., Xiao S. Work Values, Job Satisfaction and Organizational Commitment in China </w:t>
      </w:r>
      <w:r w:rsidR="00C2060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The International Journal of Human Resource Management</w:t>
      </w:r>
      <w:r w:rsidR="00C20605">
        <w:rPr>
          <w:rFonts w:ascii="Times New Roman" w:hAnsi="Times New Roman" w:cs="Times New Roman"/>
          <w:color w:val="000000" w:themeColor="text1"/>
          <w:sz w:val="28"/>
          <w:szCs w:val="28"/>
        </w:rPr>
        <w:t xml:space="preserve">. </w:t>
      </w:r>
      <w:r w:rsidR="00C20605" w:rsidRPr="00B24BFA">
        <w:rPr>
          <w:rFonts w:ascii="Times New Roman" w:hAnsi="Times New Roman" w:cs="Times New Roman"/>
          <w:color w:val="000000" w:themeColor="text1"/>
          <w:sz w:val="28"/>
          <w:szCs w:val="28"/>
        </w:rPr>
        <w:t>– 2012. – Vol.</w:t>
      </w:r>
      <w:r w:rsidRPr="00B24BFA">
        <w:rPr>
          <w:rFonts w:ascii="Times New Roman" w:hAnsi="Times New Roman" w:cs="Times New Roman"/>
          <w:color w:val="000000" w:themeColor="text1"/>
          <w:sz w:val="28"/>
          <w:szCs w:val="28"/>
        </w:rPr>
        <w:t xml:space="preserve"> 23(10)</w:t>
      </w:r>
      <w:r w:rsidR="00C20605" w:rsidRPr="00B24BFA">
        <w:rPr>
          <w:rFonts w:ascii="Times New Roman" w:hAnsi="Times New Roman" w:cs="Times New Roman"/>
          <w:color w:val="000000" w:themeColor="text1"/>
          <w:sz w:val="28"/>
          <w:szCs w:val="28"/>
        </w:rPr>
        <w:t xml:space="preserve">. – P. </w:t>
      </w:r>
      <w:r w:rsidRPr="00B24BFA">
        <w:rPr>
          <w:rFonts w:ascii="Times New Roman" w:hAnsi="Times New Roman" w:cs="Times New Roman"/>
          <w:color w:val="000000" w:themeColor="text1"/>
          <w:sz w:val="28"/>
          <w:szCs w:val="28"/>
        </w:rPr>
        <w:t>2144-2162.</w:t>
      </w:r>
    </w:p>
    <w:p w14:paraId="13BF704A" w14:textId="322BB3C1" w:rsidR="00E00438" w:rsidRPr="00B24BF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12" w:name="_Hlk23424316"/>
      <w:r w:rsidRPr="00B24BFA">
        <w:rPr>
          <w:rFonts w:ascii="Times New Roman" w:hAnsi="Times New Roman" w:cs="Times New Roman"/>
          <w:color w:val="000000" w:themeColor="text1"/>
          <w:sz w:val="28"/>
          <w:szCs w:val="28"/>
        </w:rPr>
        <w:t xml:space="preserve">Gruffman T., Ward M. Entrepreneurial Intention: </w:t>
      </w:r>
      <w:r w:rsidR="00B24BFA" w:rsidRPr="00B24BFA">
        <w:rPr>
          <w:rFonts w:ascii="Times New Roman" w:hAnsi="Times New Roman" w:cs="Times New Roman"/>
          <w:color w:val="000000" w:themeColor="text1"/>
          <w:sz w:val="28"/>
          <w:szCs w:val="28"/>
        </w:rPr>
        <w:t>The Awakening of New Businesses.</w:t>
      </w:r>
      <w:r w:rsidRPr="00B24BFA">
        <w:rPr>
          <w:rFonts w:ascii="Times New Roman" w:hAnsi="Times New Roman" w:cs="Times New Roman"/>
          <w:color w:val="000000" w:themeColor="text1"/>
          <w:sz w:val="28"/>
          <w:szCs w:val="28"/>
        </w:rPr>
        <w:t xml:space="preserve"> </w:t>
      </w:r>
      <w:r w:rsidR="00B24BFA" w:rsidRPr="00B24BFA">
        <w:rPr>
          <w:rFonts w:ascii="Times New Roman" w:hAnsi="Times New Roman" w:cs="Times New Roman"/>
          <w:color w:val="000000" w:themeColor="text1"/>
          <w:sz w:val="28"/>
          <w:szCs w:val="28"/>
        </w:rPr>
        <w:t xml:space="preserve">– Umeå: </w:t>
      </w:r>
      <w:r w:rsidRPr="00B24BFA">
        <w:rPr>
          <w:rFonts w:ascii="Times New Roman" w:hAnsi="Times New Roman" w:cs="Times New Roman"/>
          <w:color w:val="000000" w:themeColor="text1"/>
          <w:sz w:val="28"/>
          <w:szCs w:val="28"/>
        </w:rPr>
        <w:t>Umeå Universitet</w:t>
      </w:r>
      <w:r w:rsidR="008866C5" w:rsidRPr="00B24BFA">
        <w:rPr>
          <w:rFonts w:ascii="Times New Roman" w:hAnsi="Times New Roman" w:cs="Times New Roman"/>
          <w:color w:val="000000" w:themeColor="text1"/>
          <w:sz w:val="28"/>
          <w:szCs w:val="28"/>
        </w:rPr>
        <w:t xml:space="preserve">, </w:t>
      </w:r>
      <w:r w:rsidR="00B24BFA" w:rsidRPr="00B24BFA">
        <w:rPr>
          <w:rFonts w:ascii="Times New Roman" w:hAnsi="Times New Roman" w:cs="Times New Roman"/>
          <w:color w:val="000000" w:themeColor="text1"/>
          <w:sz w:val="28"/>
          <w:szCs w:val="28"/>
        </w:rPr>
        <w:t>2017. – 109 p</w:t>
      </w:r>
      <w:r w:rsidRPr="00B24BFA">
        <w:rPr>
          <w:rFonts w:ascii="Times New Roman" w:hAnsi="Times New Roman" w:cs="Times New Roman"/>
          <w:color w:val="000000" w:themeColor="text1"/>
          <w:sz w:val="28"/>
          <w:szCs w:val="28"/>
        </w:rPr>
        <w:t>.</w:t>
      </w:r>
    </w:p>
    <w:bookmarkEnd w:id="112"/>
    <w:p w14:paraId="324389A5" w14:textId="3CAA6CA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Bruyat C.,</w:t>
      </w:r>
      <w:r w:rsidR="00C2060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Julien P. Defining the Field of Research in Entrepreneurship</w:t>
      </w:r>
      <w:r w:rsidR="00C2060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Business Venturing</w:t>
      </w:r>
      <w:r w:rsidR="00C20605">
        <w:rPr>
          <w:rFonts w:ascii="Times New Roman" w:hAnsi="Times New Roman" w:cs="Times New Roman"/>
          <w:color w:val="000000" w:themeColor="text1"/>
          <w:sz w:val="28"/>
          <w:szCs w:val="28"/>
        </w:rPr>
        <w:t>. – 2001. – Vol.</w:t>
      </w:r>
      <w:r w:rsidRPr="00CE73F3">
        <w:rPr>
          <w:rFonts w:ascii="Times New Roman" w:hAnsi="Times New Roman" w:cs="Times New Roman"/>
          <w:color w:val="000000" w:themeColor="text1"/>
          <w:sz w:val="28"/>
          <w:szCs w:val="28"/>
        </w:rPr>
        <w:t xml:space="preserve"> 16(2)</w:t>
      </w:r>
      <w:r w:rsidR="00C20605">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165-180.</w:t>
      </w:r>
    </w:p>
    <w:p w14:paraId="640452B6" w14:textId="24DD617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Akanbi P.A., Ofoegbu O.E. An Examination of the Influence of Some </w:t>
      </w:r>
      <w:r w:rsidRPr="00CE73F3">
        <w:rPr>
          <w:rFonts w:ascii="Times New Roman" w:hAnsi="Times New Roman" w:cs="Times New Roman"/>
          <w:color w:val="000000" w:themeColor="text1"/>
          <w:sz w:val="28"/>
          <w:szCs w:val="28"/>
        </w:rPr>
        <w:lastRenderedPageBreak/>
        <w:t>Selected Situational Factors on Entrepreneurial Intentions in Nigeria</w:t>
      </w:r>
      <w:r w:rsidR="00C2060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Business and Management</w:t>
      </w:r>
      <w:r w:rsidR="00C20605">
        <w:rPr>
          <w:rFonts w:ascii="Times New Roman" w:hAnsi="Times New Roman" w:cs="Times New Roman"/>
          <w:color w:val="000000" w:themeColor="text1"/>
          <w:sz w:val="28"/>
          <w:szCs w:val="28"/>
        </w:rPr>
        <w:t xml:space="preserve">. – 2011. – Vol. </w:t>
      </w:r>
      <w:r w:rsidRPr="00CE73F3">
        <w:rPr>
          <w:rFonts w:ascii="Times New Roman" w:hAnsi="Times New Roman" w:cs="Times New Roman"/>
          <w:color w:val="000000" w:themeColor="text1"/>
          <w:sz w:val="28"/>
          <w:szCs w:val="28"/>
        </w:rPr>
        <w:t>3(1)</w:t>
      </w:r>
      <w:r w:rsidR="00C20605">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189</w:t>
      </w:r>
      <w:r w:rsidR="008866C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196.</w:t>
      </w:r>
    </w:p>
    <w:p w14:paraId="14E5ECCE" w14:textId="2AFC56B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13" w:name="_Hlk23416054"/>
      <w:bookmarkStart w:id="114" w:name="_Hlk23416708"/>
      <w:bookmarkStart w:id="115" w:name="_Hlk23417052"/>
      <w:r w:rsidRPr="00CE73F3">
        <w:rPr>
          <w:rFonts w:ascii="Times New Roman" w:hAnsi="Times New Roman" w:cs="Times New Roman"/>
          <w:color w:val="000000" w:themeColor="text1"/>
          <w:sz w:val="28"/>
          <w:szCs w:val="28"/>
        </w:rPr>
        <w:t>Sánchez J.C., Carballo T., Gutiérrez A. The Entrepreneur from a Cognitive Approach</w:t>
      </w:r>
      <w:r w:rsidR="00C2060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Psicothema</w:t>
      </w:r>
      <w:r w:rsidR="00C20605">
        <w:rPr>
          <w:rFonts w:ascii="Times New Roman" w:hAnsi="Times New Roman" w:cs="Times New Roman"/>
          <w:color w:val="000000" w:themeColor="text1"/>
          <w:sz w:val="28"/>
          <w:szCs w:val="28"/>
        </w:rPr>
        <w:t xml:space="preserve">. – 2011. – Vol. </w:t>
      </w:r>
      <w:r w:rsidRPr="00CE73F3">
        <w:rPr>
          <w:rFonts w:ascii="Times New Roman" w:hAnsi="Times New Roman" w:cs="Times New Roman"/>
          <w:color w:val="000000" w:themeColor="text1"/>
          <w:sz w:val="28"/>
          <w:szCs w:val="28"/>
        </w:rPr>
        <w:t>23(3)</w:t>
      </w:r>
      <w:r w:rsidR="00C20605">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433-438.</w:t>
      </w:r>
    </w:p>
    <w:bookmarkEnd w:id="113"/>
    <w:p w14:paraId="53BA68C3" w14:textId="45B9B234"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Bouckenooghe D., Cools E., Broeck </w:t>
      </w:r>
      <w:r w:rsidR="006E069B" w:rsidRPr="00C34492">
        <w:rPr>
          <w:rFonts w:ascii="Times New Roman" w:hAnsi="Times New Roman" w:cs="Times New Roman"/>
          <w:sz w:val="28"/>
          <w:szCs w:val="28"/>
        </w:rPr>
        <w:t>A</w:t>
      </w:r>
      <w:r w:rsidRPr="00C34492">
        <w:rPr>
          <w:rFonts w:ascii="Times New Roman" w:hAnsi="Times New Roman" w:cs="Times New Roman"/>
          <w:sz w:val="28"/>
          <w:szCs w:val="28"/>
        </w:rPr>
        <w:t>.</w:t>
      </w:r>
      <w:r w:rsidR="006E069B" w:rsidRPr="00C34492">
        <w:rPr>
          <w:rFonts w:ascii="Times New Roman" w:hAnsi="Times New Roman" w:cs="Times New Roman"/>
          <w:sz w:val="28"/>
          <w:szCs w:val="28"/>
        </w:rPr>
        <w:t>V.</w:t>
      </w:r>
      <w:r w:rsidR="00B24BFA" w:rsidRPr="00C34492">
        <w:rPr>
          <w:rFonts w:ascii="Times New Roman" w:hAnsi="Times New Roman" w:cs="Times New Roman"/>
          <w:sz w:val="28"/>
          <w:szCs w:val="28"/>
        </w:rPr>
        <w:t xml:space="preserve"> et al.</w:t>
      </w:r>
      <w:r w:rsidRPr="00C34492">
        <w:rPr>
          <w:rFonts w:ascii="Times New Roman" w:hAnsi="Times New Roman" w:cs="Times New Roman"/>
          <w:sz w:val="28"/>
          <w:szCs w:val="28"/>
        </w:rPr>
        <w:t xml:space="preserve"> An Exploration of the Cognitive Style Profiles among Entrepreneurs</w:t>
      </w:r>
      <w:r w:rsidR="00B24BFA"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hyperlink r:id="rId110" w:history="1">
        <w:r w:rsidR="00D01C61" w:rsidRPr="00DD1077">
          <w:rPr>
            <w:rStyle w:val="aa"/>
            <w:rFonts w:ascii="Times New Roman" w:hAnsi="Times New Roman" w:cs="Times New Roman"/>
            <w:color w:val="auto"/>
            <w:sz w:val="28"/>
            <w:szCs w:val="28"/>
            <w:u w:val="none"/>
          </w:rPr>
          <w:t>https://public.vlerick.com/ Publications/a0fb92cf-69a9-e011</w:t>
        </w:r>
      </w:hyperlink>
      <w:r w:rsidR="00801D7D" w:rsidRPr="00DD1077">
        <w:rPr>
          <w:rFonts w:ascii="Times New Roman" w:hAnsi="Times New Roman" w:cs="Times New Roman"/>
          <w:sz w:val="28"/>
          <w:szCs w:val="28"/>
        </w:rPr>
        <w:t xml:space="preserve">. </w:t>
      </w:r>
      <w:r w:rsidR="00DD1077" w:rsidRPr="00C34492">
        <w:rPr>
          <w:rFonts w:ascii="Times New Roman" w:hAnsi="Times New Roman" w:cs="Times New Roman"/>
          <w:sz w:val="28"/>
          <w:szCs w:val="28"/>
        </w:rPr>
        <w:t>10.03.2019</w:t>
      </w:r>
      <w:r w:rsidR="00E42CFC" w:rsidRPr="00C34492">
        <w:rPr>
          <w:rFonts w:ascii="Times New Roman" w:hAnsi="Times New Roman" w:cs="Times New Roman"/>
          <w:sz w:val="28"/>
          <w:szCs w:val="28"/>
          <w:lang w:val="ru-RU"/>
        </w:rPr>
        <w:t>.</w:t>
      </w:r>
    </w:p>
    <w:p w14:paraId="3151D715" w14:textId="636C9CE4"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16" w:name="_Hlk23416594"/>
      <w:r w:rsidRPr="00C34492">
        <w:rPr>
          <w:rFonts w:ascii="Times New Roman" w:hAnsi="Times New Roman" w:cs="Times New Roman"/>
          <w:sz w:val="28"/>
          <w:szCs w:val="28"/>
        </w:rPr>
        <w:t>Gaglio C.M., Katz J.A. The Psychological Basis of Opportunity Identification: Entrepreneurial Alertness</w:t>
      </w:r>
      <w:r w:rsidR="00C20605"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Small Business Economics</w:t>
      </w:r>
      <w:r w:rsidR="00C20605" w:rsidRPr="00C34492">
        <w:rPr>
          <w:rFonts w:ascii="Times New Roman" w:hAnsi="Times New Roman" w:cs="Times New Roman"/>
          <w:sz w:val="28"/>
          <w:szCs w:val="28"/>
        </w:rPr>
        <w:t>. – 2001. – Vol. </w:t>
      </w:r>
      <w:r w:rsidRPr="00C34492">
        <w:rPr>
          <w:rFonts w:ascii="Times New Roman" w:hAnsi="Times New Roman" w:cs="Times New Roman"/>
          <w:sz w:val="28"/>
          <w:szCs w:val="28"/>
        </w:rPr>
        <w:t>16(2)</w:t>
      </w:r>
      <w:r w:rsidR="00C20605" w:rsidRPr="00C34492">
        <w:rPr>
          <w:rFonts w:ascii="Times New Roman" w:hAnsi="Times New Roman" w:cs="Times New Roman"/>
          <w:sz w:val="28"/>
          <w:szCs w:val="28"/>
        </w:rPr>
        <w:t xml:space="preserve">. – P. </w:t>
      </w:r>
      <w:r w:rsidRPr="00C34492">
        <w:rPr>
          <w:rFonts w:ascii="Times New Roman" w:hAnsi="Times New Roman" w:cs="Times New Roman"/>
          <w:sz w:val="28"/>
          <w:szCs w:val="28"/>
        </w:rPr>
        <w:t>95-111.</w:t>
      </w:r>
    </w:p>
    <w:p w14:paraId="2BB51D18" w14:textId="730A8D4B"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17" w:name="_Hlk23416635"/>
      <w:bookmarkEnd w:id="116"/>
      <w:r w:rsidRPr="00C34492">
        <w:rPr>
          <w:rFonts w:ascii="Times New Roman" w:hAnsi="Times New Roman" w:cs="Times New Roman"/>
          <w:sz w:val="28"/>
          <w:szCs w:val="28"/>
        </w:rPr>
        <w:t>Mitchell</w:t>
      </w:r>
      <w:r w:rsidR="00C20605" w:rsidRPr="00C34492">
        <w:rPr>
          <w:rFonts w:ascii="Times New Roman" w:hAnsi="Times New Roman" w:cs="Times New Roman"/>
          <w:sz w:val="28"/>
          <w:szCs w:val="28"/>
        </w:rPr>
        <w:t xml:space="preserve"> R.K., Morse E., Seawright</w:t>
      </w:r>
      <w:r w:rsidRPr="00C34492">
        <w:rPr>
          <w:rFonts w:ascii="Times New Roman" w:hAnsi="Times New Roman" w:cs="Times New Roman"/>
          <w:sz w:val="28"/>
          <w:szCs w:val="28"/>
        </w:rPr>
        <w:t xml:space="preserve"> K.</w:t>
      </w:r>
      <w:r w:rsidR="00C20605" w:rsidRPr="00C34492">
        <w:rPr>
          <w:rFonts w:ascii="Times New Roman" w:hAnsi="Times New Roman" w:cs="Times New Roman"/>
          <w:sz w:val="28"/>
          <w:szCs w:val="28"/>
        </w:rPr>
        <w:t xml:space="preserve"> et al.</w:t>
      </w:r>
      <w:r w:rsidRPr="00C34492">
        <w:rPr>
          <w:rFonts w:ascii="Times New Roman" w:hAnsi="Times New Roman" w:cs="Times New Roman"/>
          <w:sz w:val="28"/>
          <w:szCs w:val="28"/>
        </w:rPr>
        <w:t xml:space="preserve"> Cross-cultural Cognitions and the Venture Creation Decision</w:t>
      </w:r>
      <w:r w:rsidR="00C20605"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The Academy of Management Journal</w:t>
      </w:r>
      <w:r w:rsidR="00C20605" w:rsidRPr="00C34492">
        <w:rPr>
          <w:rFonts w:ascii="Times New Roman" w:hAnsi="Times New Roman" w:cs="Times New Roman"/>
          <w:sz w:val="28"/>
          <w:szCs w:val="28"/>
        </w:rPr>
        <w:t xml:space="preserve">. – 2000. – Vol. </w:t>
      </w:r>
      <w:r w:rsidRPr="00C34492">
        <w:rPr>
          <w:rFonts w:ascii="Times New Roman" w:hAnsi="Times New Roman" w:cs="Times New Roman"/>
          <w:sz w:val="28"/>
          <w:szCs w:val="28"/>
        </w:rPr>
        <w:t>43(5)</w:t>
      </w:r>
      <w:r w:rsidR="00C20605" w:rsidRPr="00C34492">
        <w:rPr>
          <w:rFonts w:ascii="Times New Roman" w:hAnsi="Times New Roman" w:cs="Times New Roman"/>
          <w:sz w:val="28"/>
          <w:szCs w:val="28"/>
        </w:rPr>
        <w:t xml:space="preserve">. – P. </w:t>
      </w:r>
      <w:r w:rsidRPr="00C34492">
        <w:rPr>
          <w:rFonts w:ascii="Times New Roman" w:hAnsi="Times New Roman" w:cs="Times New Roman"/>
          <w:sz w:val="28"/>
          <w:szCs w:val="28"/>
        </w:rPr>
        <w:t>974-993.</w:t>
      </w:r>
    </w:p>
    <w:bookmarkEnd w:id="117"/>
    <w:p w14:paraId="5E29DABD" w14:textId="7FF65877"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DD1077">
        <w:rPr>
          <w:rFonts w:ascii="Times New Roman" w:hAnsi="Times New Roman" w:cs="Times New Roman"/>
          <w:sz w:val="28"/>
          <w:szCs w:val="28"/>
        </w:rPr>
        <w:t>Baron R.A., Markman G.D. Cognitive Mechanisms: Potential Differences between Entrepreneurs and Non-entrepreneurs</w:t>
      </w:r>
      <w:r w:rsidR="00801D7D" w:rsidRPr="00DD1077">
        <w:rPr>
          <w:rFonts w:ascii="Times New Roman" w:hAnsi="Times New Roman" w:cs="Times New Roman"/>
          <w:sz w:val="28"/>
          <w:szCs w:val="28"/>
        </w:rPr>
        <w:t xml:space="preserve"> //</w:t>
      </w:r>
      <w:r w:rsidRPr="00DD1077">
        <w:rPr>
          <w:rFonts w:ascii="Times New Roman" w:hAnsi="Times New Roman" w:cs="Times New Roman"/>
          <w:sz w:val="28"/>
          <w:szCs w:val="28"/>
        </w:rPr>
        <w:t xml:space="preserve"> In</w:t>
      </w:r>
      <w:r w:rsidR="00801D7D" w:rsidRPr="00DD1077">
        <w:rPr>
          <w:rFonts w:ascii="Times New Roman" w:hAnsi="Times New Roman" w:cs="Times New Roman"/>
          <w:sz w:val="28"/>
          <w:szCs w:val="28"/>
        </w:rPr>
        <w:t xml:space="preserve"> book</w:t>
      </w:r>
      <w:r w:rsidRPr="00DD1077">
        <w:rPr>
          <w:rFonts w:ascii="Times New Roman" w:hAnsi="Times New Roman" w:cs="Times New Roman"/>
          <w:sz w:val="28"/>
          <w:szCs w:val="28"/>
        </w:rPr>
        <w:t xml:space="preserve">: Frontiers of Entrepreneurship Research. </w:t>
      </w:r>
      <w:r w:rsidR="00801D7D" w:rsidRPr="00DD1077">
        <w:rPr>
          <w:rFonts w:ascii="Times New Roman" w:hAnsi="Times New Roman" w:cs="Times New Roman"/>
          <w:sz w:val="28"/>
          <w:szCs w:val="28"/>
        </w:rPr>
        <w:t xml:space="preserve">– </w:t>
      </w:r>
      <w:r w:rsidRPr="00DD1077">
        <w:rPr>
          <w:rFonts w:ascii="Times New Roman" w:hAnsi="Times New Roman" w:cs="Times New Roman"/>
          <w:sz w:val="28"/>
          <w:szCs w:val="28"/>
        </w:rPr>
        <w:t>Wellesley, MA: Babson College</w:t>
      </w:r>
      <w:r w:rsidR="00801D7D" w:rsidRPr="00DD1077">
        <w:rPr>
          <w:rFonts w:ascii="Times New Roman" w:hAnsi="Times New Roman" w:cs="Times New Roman"/>
          <w:sz w:val="28"/>
          <w:szCs w:val="28"/>
        </w:rPr>
        <w:t>, 1999</w:t>
      </w:r>
      <w:r w:rsidRPr="00DD1077">
        <w:rPr>
          <w:rFonts w:ascii="Times New Roman" w:hAnsi="Times New Roman" w:cs="Times New Roman"/>
          <w:sz w:val="28"/>
          <w:szCs w:val="28"/>
        </w:rPr>
        <w:t>.</w:t>
      </w:r>
      <w:r w:rsidR="00801D7D" w:rsidRPr="00DD1077">
        <w:rPr>
          <w:rFonts w:ascii="Times New Roman" w:hAnsi="Times New Roman" w:cs="Times New Roman"/>
          <w:sz w:val="28"/>
          <w:szCs w:val="28"/>
        </w:rPr>
        <w:t xml:space="preserve"> – P. </w:t>
      </w:r>
      <w:r w:rsidR="00951E92" w:rsidRPr="00C34492">
        <w:rPr>
          <w:rFonts w:ascii="Times New Roman" w:hAnsi="Times New Roman" w:cs="Times New Roman"/>
          <w:sz w:val="28"/>
          <w:szCs w:val="28"/>
        </w:rPr>
        <w:t>163-172.</w:t>
      </w:r>
    </w:p>
    <w:p w14:paraId="06B96745" w14:textId="4143365F"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18" w:name="_Hlk23416763"/>
      <w:bookmarkStart w:id="119" w:name="_Hlk23416926"/>
      <w:bookmarkStart w:id="120" w:name="_Hlk23416994"/>
      <w:bookmarkEnd w:id="114"/>
      <w:r w:rsidRPr="00DD1077">
        <w:rPr>
          <w:rFonts w:ascii="Times New Roman" w:hAnsi="Times New Roman" w:cs="Times New Roman"/>
          <w:sz w:val="28"/>
          <w:szCs w:val="28"/>
        </w:rPr>
        <w:t xml:space="preserve">Evans M., </w:t>
      </w:r>
      <w:r w:rsidR="00C20605" w:rsidRPr="00DD1077">
        <w:rPr>
          <w:rFonts w:ascii="Times New Roman" w:hAnsi="Times New Roman" w:cs="Times New Roman"/>
          <w:sz w:val="28"/>
          <w:szCs w:val="28"/>
        </w:rPr>
        <w:t>Krueguer</w:t>
      </w:r>
      <w:r w:rsidRPr="00DD1077">
        <w:rPr>
          <w:rFonts w:ascii="Times New Roman" w:hAnsi="Times New Roman" w:cs="Times New Roman"/>
          <w:sz w:val="28"/>
          <w:szCs w:val="28"/>
        </w:rPr>
        <w:t xml:space="preserve"> J. If You Don’t Want to Be Late, Enumerate: Unpacking Reduces the Planning Fallacy </w:t>
      </w:r>
      <w:r w:rsidR="00C20605" w:rsidRPr="00C34492">
        <w:rPr>
          <w:rFonts w:ascii="Times New Roman" w:hAnsi="Times New Roman" w:cs="Times New Roman"/>
          <w:sz w:val="28"/>
          <w:szCs w:val="28"/>
        </w:rPr>
        <w:t xml:space="preserve">// </w:t>
      </w:r>
      <w:r w:rsidRPr="00C34492">
        <w:rPr>
          <w:rFonts w:ascii="Times New Roman" w:hAnsi="Times New Roman" w:cs="Times New Roman"/>
          <w:sz w:val="28"/>
          <w:szCs w:val="28"/>
        </w:rPr>
        <w:t>Journal of Experimental Social Psychology</w:t>
      </w:r>
      <w:r w:rsidR="00C20605" w:rsidRPr="00C34492">
        <w:rPr>
          <w:rFonts w:ascii="Times New Roman" w:hAnsi="Times New Roman" w:cs="Times New Roman"/>
          <w:sz w:val="28"/>
          <w:szCs w:val="28"/>
        </w:rPr>
        <w:t xml:space="preserve">. – 2004. – Vol. </w:t>
      </w:r>
      <w:r w:rsidRPr="00C34492">
        <w:rPr>
          <w:rFonts w:ascii="Times New Roman" w:hAnsi="Times New Roman" w:cs="Times New Roman"/>
          <w:sz w:val="28"/>
          <w:szCs w:val="28"/>
        </w:rPr>
        <w:t>5(40)</w:t>
      </w:r>
      <w:r w:rsidR="00C20605" w:rsidRPr="00C34492">
        <w:rPr>
          <w:rFonts w:ascii="Times New Roman" w:hAnsi="Times New Roman" w:cs="Times New Roman"/>
          <w:sz w:val="28"/>
          <w:szCs w:val="28"/>
        </w:rPr>
        <w:t xml:space="preserve">. – P. </w:t>
      </w:r>
      <w:r w:rsidRPr="00C34492">
        <w:rPr>
          <w:rFonts w:ascii="Times New Roman" w:hAnsi="Times New Roman" w:cs="Times New Roman"/>
          <w:sz w:val="28"/>
          <w:szCs w:val="28"/>
        </w:rPr>
        <w:t>586-598.</w:t>
      </w:r>
    </w:p>
    <w:bookmarkEnd w:id="118"/>
    <w:p w14:paraId="11BB770B" w14:textId="3F12527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Mitchell R.K., Smith</w:t>
      </w:r>
      <w:r w:rsidR="00C20605">
        <w:rPr>
          <w:rFonts w:ascii="Times New Roman" w:hAnsi="Times New Roman" w:cs="Times New Roman"/>
          <w:color w:val="000000" w:themeColor="text1"/>
          <w:sz w:val="28"/>
          <w:szCs w:val="28"/>
        </w:rPr>
        <w:t xml:space="preserve"> J.B., Morse E.A. et al.</w:t>
      </w:r>
      <w:r w:rsidRPr="00CE73F3">
        <w:rPr>
          <w:rFonts w:ascii="Times New Roman" w:hAnsi="Times New Roman" w:cs="Times New Roman"/>
          <w:color w:val="000000" w:themeColor="text1"/>
          <w:sz w:val="28"/>
          <w:szCs w:val="28"/>
        </w:rPr>
        <w:t xml:space="preserve"> Are Entrepreneurial Cognitions Universal? Assessing Entrepreneurial Cognitions across Cultures </w:t>
      </w:r>
      <w:r w:rsidR="00C2060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C20605">
        <w:rPr>
          <w:rFonts w:ascii="Times New Roman" w:hAnsi="Times New Roman" w:cs="Times New Roman"/>
          <w:color w:val="000000" w:themeColor="text1"/>
          <w:sz w:val="28"/>
          <w:szCs w:val="28"/>
        </w:rPr>
        <w:t xml:space="preserve">. – 2002. – Vol. </w:t>
      </w:r>
      <w:r w:rsidRPr="00CE73F3">
        <w:rPr>
          <w:rFonts w:ascii="Times New Roman" w:hAnsi="Times New Roman" w:cs="Times New Roman"/>
          <w:color w:val="000000" w:themeColor="text1"/>
          <w:sz w:val="28"/>
          <w:szCs w:val="28"/>
        </w:rPr>
        <w:t>26(4)</w:t>
      </w:r>
      <w:r w:rsidR="00C20605">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9-32.</w:t>
      </w:r>
    </w:p>
    <w:p w14:paraId="5FD2A494" w14:textId="4E8ED0C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Busenitz L.W., Lau C.M. A Cross-cultural Cognitive Model of New Venture Creation </w:t>
      </w:r>
      <w:r w:rsidR="00C20605">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C20605">
        <w:rPr>
          <w:rFonts w:ascii="Times New Roman" w:hAnsi="Times New Roman" w:cs="Times New Roman"/>
          <w:color w:val="000000" w:themeColor="text1"/>
          <w:sz w:val="28"/>
          <w:szCs w:val="28"/>
        </w:rPr>
        <w:t>. – 1996. – Vol.</w:t>
      </w:r>
      <w:r w:rsidRPr="00CE73F3">
        <w:rPr>
          <w:rFonts w:ascii="Times New Roman" w:hAnsi="Times New Roman" w:cs="Times New Roman"/>
          <w:color w:val="000000" w:themeColor="text1"/>
          <w:sz w:val="28"/>
          <w:szCs w:val="28"/>
        </w:rPr>
        <w:t xml:space="preserve"> 20(4)</w:t>
      </w:r>
      <w:r w:rsidR="00C20605">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C20605">
        <w:rPr>
          <w:rFonts w:ascii="Times New Roman" w:hAnsi="Times New Roman" w:cs="Times New Roman"/>
          <w:color w:val="000000" w:themeColor="text1"/>
          <w:sz w:val="28"/>
          <w:szCs w:val="28"/>
        </w:rPr>
        <w:t>– P. </w:t>
      </w:r>
      <w:r w:rsidRPr="00CE73F3">
        <w:rPr>
          <w:rFonts w:ascii="Times New Roman" w:hAnsi="Times New Roman" w:cs="Times New Roman"/>
          <w:color w:val="000000" w:themeColor="text1"/>
          <w:sz w:val="28"/>
          <w:szCs w:val="28"/>
        </w:rPr>
        <w:t>25-39.</w:t>
      </w:r>
    </w:p>
    <w:bookmarkEnd w:id="119"/>
    <w:p w14:paraId="2F00BBD3" w14:textId="3A870903" w:rsidR="00E00438" w:rsidRPr="00CE73F3" w:rsidRDefault="00EC23D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Westhead</w:t>
      </w:r>
      <w:r w:rsidR="00E00438" w:rsidRPr="00CE73F3">
        <w:rPr>
          <w:rFonts w:ascii="Times New Roman" w:hAnsi="Times New Roman" w:cs="Times New Roman"/>
          <w:color w:val="000000" w:themeColor="text1"/>
          <w:sz w:val="28"/>
          <w:szCs w:val="28"/>
        </w:rPr>
        <w:t xml:space="preserve"> P., Wright M.</w:t>
      </w:r>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Ucbasaran D. Information Search and Opportunity Identification: The Importance of Prior Business Ownership Experience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International Small Business Journal</w:t>
      </w:r>
      <w:r>
        <w:rPr>
          <w:rFonts w:ascii="Times New Roman" w:hAnsi="Times New Roman" w:cs="Times New Roman"/>
          <w:color w:val="000000" w:themeColor="text1"/>
          <w:sz w:val="28"/>
          <w:szCs w:val="28"/>
        </w:rPr>
        <w:t>. – 2009. – Vol.</w:t>
      </w:r>
      <w:r w:rsidR="00E00438" w:rsidRPr="00CE73F3">
        <w:rPr>
          <w:rFonts w:ascii="Times New Roman" w:hAnsi="Times New Roman" w:cs="Times New Roman"/>
          <w:color w:val="000000" w:themeColor="text1"/>
          <w:sz w:val="28"/>
          <w:szCs w:val="28"/>
        </w:rPr>
        <w:t xml:space="preserve"> 27(6)</w:t>
      </w:r>
      <w:r>
        <w:rPr>
          <w:rFonts w:ascii="Times New Roman" w:hAnsi="Times New Roman" w:cs="Times New Roman"/>
          <w:color w:val="000000" w:themeColor="text1"/>
          <w:sz w:val="28"/>
          <w:szCs w:val="28"/>
        </w:rPr>
        <w:t xml:space="preserve">. – P. </w:t>
      </w:r>
      <w:r w:rsidR="00E00438" w:rsidRPr="00CE73F3">
        <w:rPr>
          <w:rFonts w:ascii="Times New Roman" w:hAnsi="Times New Roman" w:cs="Times New Roman"/>
          <w:color w:val="000000" w:themeColor="text1"/>
          <w:sz w:val="28"/>
          <w:szCs w:val="28"/>
        </w:rPr>
        <w:t>659-680.</w:t>
      </w:r>
    </w:p>
    <w:p w14:paraId="4A32635F" w14:textId="0D5EB1FF" w:rsidR="00E00438" w:rsidRPr="00801D7D"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801D7D">
        <w:rPr>
          <w:rFonts w:ascii="Times New Roman" w:hAnsi="Times New Roman" w:cs="Times New Roman"/>
          <w:color w:val="000000" w:themeColor="text1"/>
          <w:sz w:val="28"/>
          <w:szCs w:val="28"/>
        </w:rPr>
        <w:t xml:space="preserve">Bridge S., O’Neil K., Cromie S. Understanding Enterprise, Entrepreneurship and Small Business. </w:t>
      </w:r>
      <w:r w:rsidR="00537102">
        <w:rPr>
          <w:rFonts w:ascii="Times New Roman" w:hAnsi="Times New Roman" w:cs="Times New Roman"/>
          <w:color w:val="000000" w:themeColor="text1"/>
          <w:sz w:val="28"/>
          <w:szCs w:val="28"/>
        </w:rPr>
        <w:t xml:space="preserve">– NY.: </w:t>
      </w:r>
      <w:r w:rsidRPr="00801D7D">
        <w:rPr>
          <w:rFonts w:ascii="Times New Roman" w:hAnsi="Times New Roman" w:cs="Times New Roman"/>
          <w:color w:val="000000" w:themeColor="text1"/>
          <w:sz w:val="28"/>
          <w:szCs w:val="28"/>
        </w:rPr>
        <w:t xml:space="preserve">Macmillan, </w:t>
      </w:r>
      <w:r w:rsidR="00537102">
        <w:rPr>
          <w:rFonts w:ascii="Times New Roman" w:hAnsi="Times New Roman" w:cs="Times New Roman"/>
          <w:color w:val="000000" w:themeColor="text1"/>
          <w:sz w:val="28"/>
          <w:szCs w:val="28"/>
        </w:rPr>
        <w:t>2003. – 520 p</w:t>
      </w:r>
      <w:r w:rsidRPr="00801D7D">
        <w:rPr>
          <w:rFonts w:ascii="Times New Roman" w:hAnsi="Times New Roman" w:cs="Times New Roman"/>
          <w:color w:val="000000" w:themeColor="text1"/>
          <w:sz w:val="28"/>
          <w:szCs w:val="28"/>
        </w:rPr>
        <w:t>.</w:t>
      </w:r>
    </w:p>
    <w:bookmarkEnd w:id="120"/>
    <w:p w14:paraId="0A1B0590" w14:textId="6A0FA93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Allison C.W., Chell E., Hayes J. Intuition and Entrepreneurial Behavior</w:t>
      </w:r>
      <w:r w:rsidR="00EC23D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European Journal of Work and Organizational Psychology</w:t>
      </w:r>
      <w:r w:rsidR="00EC23D7">
        <w:rPr>
          <w:rFonts w:ascii="Times New Roman" w:hAnsi="Times New Roman" w:cs="Times New Roman"/>
          <w:color w:val="000000" w:themeColor="text1"/>
          <w:sz w:val="28"/>
          <w:szCs w:val="28"/>
        </w:rPr>
        <w:t>. – 2000. – Vol.</w:t>
      </w:r>
      <w:r w:rsidRPr="00CE73F3">
        <w:rPr>
          <w:rFonts w:ascii="Times New Roman" w:hAnsi="Times New Roman" w:cs="Times New Roman"/>
          <w:color w:val="000000" w:themeColor="text1"/>
          <w:sz w:val="28"/>
          <w:szCs w:val="28"/>
        </w:rPr>
        <w:t xml:space="preserve"> 9(1)</w:t>
      </w:r>
      <w:r w:rsidR="00EC23D7">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31-43.</w:t>
      </w:r>
    </w:p>
    <w:p w14:paraId="49B114D1" w14:textId="0C15756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21" w:name="_Hlk23417106"/>
      <w:bookmarkEnd w:id="115"/>
      <w:r w:rsidRPr="00CE73F3">
        <w:rPr>
          <w:rFonts w:ascii="Times New Roman" w:hAnsi="Times New Roman" w:cs="Times New Roman"/>
          <w:color w:val="000000" w:themeColor="text1"/>
          <w:sz w:val="28"/>
          <w:szCs w:val="28"/>
        </w:rPr>
        <w:t xml:space="preserve">Khaneman D., Tversky A. Availability: A Heuristic for Judging Frequency and Probability </w:t>
      </w:r>
      <w:r w:rsidR="00EC23D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Cognitive Psychology</w:t>
      </w:r>
      <w:r w:rsidR="00EC23D7">
        <w:rPr>
          <w:rFonts w:ascii="Times New Roman" w:hAnsi="Times New Roman" w:cs="Times New Roman"/>
          <w:color w:val="000000" w:themeColor="text1"/>
          <w:sz w:val="28"/>
          <w:szCs w:val="28"/>
        </w:rPr>
        <w:t>. – 1973. – Vol.</w:t>
      </w:r>
      <w:r w:rsidRPr="00CE73F3">
        <w:rPr>
          <w:rFonts w:ascii="Times New Roman" w:hAnsi="Times New Roman" w:cs="Times New Roman"/>
          <w:color w:val="000000" w:themeColor="text1"/>
          <w:sz w:val="28"/>
          <w:szCs w:val="28"/>
        </w:rPr>
        <w:t xml:space="preserve"> 5(2)</w:t>
      </w:r>
      <w:r w:rsidR="00EC23D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207-232.</w:t>
      </w:r>
    </w:p>
    <w:p w14:paraId="297875E9" w14:textId="50C49C2A" w:rsidR="00E00438" w:rsidRPr="00B2283D"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22" w:name="_Hlk23417846"/>
      <w:bookmarkEnd w:id="121"/>
      <w:r w:rsidRPr="00B2283D">
        <w:rPr>
          <w:rFonts w:ascii="Times New Roman" w:hAnsi="Times New Roman" w:cs="Times New Roman"/>
          <w:color w:val="000000" w:themeColor="text1"/>
          <w:sz w:val="28"/>
          <w:szCs w:val="28"/>
        </w:rPr>
        <w:t xml:space="preserve">Pintea S. Teoriipsiho-sociologice Ale </w:t>
      </w:r>
      <w:r w:rsidR="00804C1F">
        <w:rPr>
          <w:rFonts w:ascii="Times New Roman" w:hAnsi="Times New Roman" w:cs="Times New Roman"/>
          <w:color w:val="000000" w:themeColor="text1"/>
          <w:sz w:val="28"/>
          <w:szCs w:val="28"/>
        </w:rPr>
        <w:t>C</w:t>
      </w:r>
      <w:r w:rsidR="00537102" w:rsidRPr="00B2283D">
        <w:rPr>
          <w:rFonts w:ascii="Times New Roman" w:hAnsi="Times New Roman" w:cs="Times New Roman"/>
          <w:color w:val="000000" w:themeColor="text1"/>
          <w:sz w:val="28"/>
          <w:szCs w:val="28"/>
        </w:rPr>
        <w:t>omportamentului</w:t>
      </w:r>
      <w:r w:rsidR="00DD1077">
        <w:rPr>
          <w:rFonts w:ascii="Times New Roman" w:hAnsi="Times New Roman" w:cs="Times New Roman"/>
          <w:color w:val="000000" w:themeColor="text1"/>
          <w:sz w:val="28"/>
          <w:szCs w:val="28"/>
        </w:rPr>
        <w:t xml:space="preserve"> </w:t>
      </w:r>
      <w:r w:rsidR="00804C1F">
        <w:rPr>
          <w:rFonts w:ascii="Times New Roman" w:hAnsi="Times New Roman" w:cs="Times New Roman"/>
          <w:color w:val="000000" w:themeColor="text1"/>
          <w:sz w:val="28"/>
          <w:szCs w:val="28"/>
        </w:rPr>
        <w:t>A</w:t>
      </w:r>
      <w:r w:rsidR="00537102" w:rsidRPr="00B2283D">
        <w:rPr>
          <w:rFonts w:ascii="Times New Roman" w:hAnsi="Times New Roman" w:cs="Times New Roman"/>
          <w:color w:val="000000" w:themeColor="text1"/>
          <w:sz w:val="28"/>
          <w:szCs w:val="28"/>
        </w:rPr>
        <w:t>ntreprenorial</w:t>
      </w:r>
      <w:r w:rsidRPr="00B2283D">
        <w:rPr>
          <w:rFonts w:ascii="Times New Roman" w:hAnsi="Times New Roman" w:cs="Times New Roman"/>
          <w:color w:val="000000" w:themeColor="text1"/>
          <w:sz w:val="28"/>
          <w:szCs w:val="28"/>
        </w:rPr>
        <w:t xml:space="preserve"> </w:t>
      </w:r>
      <w:r w:rsidR="00537102" w:rsidRPr="00B2283D">
        <w:rPr>
          <w:rFonts w:ascii="Times New Roman" w:hAnsi="Times New Roman" w:cs="Times New Roman"/>
          <w:color w:val="000000" w:themeColor="text1"/>
          <w:sz w:val="28"/>
          <w:szCs w:val="28"/>
        </w:rPr>
        <w:t xml:space="preserve">// </w:t>
      </w:r>
      <w:r w:rsidRPr="00B2283D">
        <w:rPr>
          <w:rFonts w:ascii="Times New Roman" w:hAnsi="Times New Roman" w:cs="Times New Roman"/>
          <w:color w:val="000000" w:themeColor="text1"/>
          <w:sz w:val="28"/>
          <w:szCs w:val="28"/>
        </w:rPr>
        <w:t>Cogniţie, Creier, Comportament</w:t>
      </w:r>
      <w:r w:rsidR="00537102" w:rsidRPr="00B2283D">
        <w:rPr>
          <w:rFonts w:ascii="Times New Roman" w:hAnsi="Times New Roman" w:cs="Times New Roman"/>
          <w:color w:val="000000" w:themeColor="text1"/>
          <w:sz w:val="28"/>
          <w:szCs w:val="28"/>
        </w:rPr>
        <w:t>. – 2004. – Vol. 8(1). – P. 99-120.</w:t>
      </w:r>
    </w:p>
    <w:bookmarkEnd w:id="122"/>
    <w:p w14:paraId="0D503946" w14:textId="6745051C" w:rsidR="00E00438" w:rsidRPr="00B2283D"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B2283D">
        <w:rPr>
          <w:rFonts w:ascii="Times New Roman" w:hAnsi="Times New Roman" w:cs="Times New Roman"/>
          <w:color w:val="000000" w:themeColor="text1"/>
          <w:sz w:val="28"/>
          <w:szCs w:val="28"/>
        </w:rPr>
        <w:t xml:space="preserve">Seelig T. </w:t>
      </w:r>
      <w:r w:rsidR="00DD1077" w:rsidRPr="00B2283D">
        <w:rPr>
          <w:rFonts w:ascii="Times New Roman" w:hAnsi="Times New Roman" w:cs="Times New Roman"/>
          <w:color w:val="000000" w:themeColor="text1"/>
          <w:sz w:val="28"/>
          <w:szCs w:val="28"/>
        </w:rPr>
        <w:t>in</w:t>
      </w:r>
      <w:r w:rsidRPr="00B2283D">
        <w:rPr>
          <w:rFonts w:ascii="Times New Roman" w:hAnsi="Times New Roman" w:cs="Times New Roman"/>
          <w:color w:val="000000" w:themeColor="text1"/>
          <w:sz w:val="28"/>
          <w:szCs w:val="28"/>
        </w:rPr>
        <w:t xml:space="preserve">Genius: A Crash Course on Creativity. </w:t>
      </w:r>
      <w:r w:rsidR="00537102" w:rsidRPr="00B2283D">
        <w:rPr>
          <w:rFonts w:ascii="Times New Roman" w:hAnsi="Times New Roman" w:cs="Times New Roman"/>
          <w:color w:val="000000" w:themeColor="text1"/>
          <w:sz w:val="28"/>
          <w:szCs w:val="28"/>
        </w:rPr>
        <w:t xml:space="preserve">– </w:t>
      </w:r>
      <w:r w:rsidRPr="00B2283D">
        <w:rPr>
          <w:rFonts w:ascii="Times New Roman" w:hAnsi="Times New Roman" w:cs="Times New Roman"/>
          <w:color w:val="000000" w:themeColor="text1"/>
          <w:sz w:val="28"/>
          <w:szCs w:val="28"/>
        </w:rPr>
        <w:t>NY</w:t>
      </w:r>
      <w:r w:rsidR="00537102" w:rsidRPr="00B2283D">
        <w:rPr>
          <w:rFonts w:ascii="Times New Roman" w:hAnsi="Times New Roman" w:cs="Times New Roman"/>
          <w:color w:val="000000" w:themeColor="text1"/>
          <w:sz w:val="28"/>
          <w:szCs w:val="28"/>
        </w:rPr>
        <w:t>.</w:t>
      </w:r>
      <w:r w:rsidRPr="00B2283D">
        <w:rPr>
          <w:rFonts w:ascii="Times New Roman" w:hAnsi="Times New Roman" w:cs="Times New Roman"/>
          <w:color w:val="000000" w:themeColor="text1"/>
          <w:sz w:val="28"/>
          <w:szCs w:val="28"/>
        </w:rPr>
        <w:t>: HarperCollins</w:t>
      </w:r>
      <w:r w:rsidR="00537102" w:rsidRPr="00B2283D">
        <w:rPr>
          <w:rFonts w:ascii="Times New Roman" w:hAnsi="Times New Roman" w:cs="Times New Roman"/>
          <w:color w:val="000000" w:themeColor="text1"/>
          <w:sz w:val="28"/>
          <w:szCs w:val="28"/>
        </w:rPr>
        <w:t>, 2012</w:t>
      </w:r>
      <w:r w:rsidRPr="00B2283D">
        <w:rPr>
          <w:rFonts w:ascii="Times New Roman" w:hAnsi="Times New Roman" w:cs="Times New Roman"/>
          <w:color w:val="000000" w:themeColor="text1"/>
          <w:sz w:val="28"/>
          <w:szCs w:val="28"/>
        </w:rPr>
        <w:t>.</w:t>
      </w:r>
      <w:r w:rsidR="00537102" w:rsidRPr="00B2283D">
        <w:rPr>
          <w:rFonts w:ascii="Times New Roman" w:hAnsi="Times New Roman" w:cs="Times New Roman"/>
          <w:color w:val="000000" w:themeColor="text1"/>
          <w:sz w:val="28"/>
          <w:szCs w:val="28"/>
        </w:rPr>
        <w:t xml:space="preserve"> – 224 p.</w:t>
      </w:r>
    </w:p>
    <w:p w14:paraId="59B1ECCC" w14:textId="3535D4A6" w:rsidR="00E00438" w:rsidRPr="0053710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37102">
        <w:rPr>
          <w:rFonts w:ascii="Times New Roman" w:hAnsi="Times New Roman" w:cs="Times New Roman"/>
          <w:color w:val="000000" w:themeColor="text1"/>
          <w:sz w:val="28"/>
          <w:szCs w:val="28"/>
        </w:rPr>
        <w:t>Page S.E. The Difference</w:t>
      </w:r>
      <w:r w:rsidR="00537102">
        <w:rPr>
          <w:rFonts w:ascii="Times New Roman" w:hAnsi="Times New Roman" w:cs="Times New Roman"/>
          <w:color w:val="000000" w:themeColor="text1"/>
          <w:sz w:val="28"/>
          <w:szCs w:val="28"/>
        </w:rPr>
        <w:t>:</w:t>
      </w:r>
      <w:r w:rsidRPr="00537102">
        <w:rPr>
          <w:rFonts w:ascii="Times New Roman" w:hAnsi="Times New Roman" w:cs="Times New Roman"/>
          <w:color w:val="000000" w:themeColor="text1"/>
          <w:sz w:val="28"/>
          <w:szCs w:val="28"/>
        </w:rPr>
        <w:t xml:space="preserve"> How the Power of Diversity Creates Better Groups, Firms, Schools, and Societies. </w:t>
      </w:r>
      <w:r w:rsidR="00537102">
        <w:rPr>
          <w:rFonts w:ascii="Times New Roman" w:hAnsi="Times New Roman" w:cs="Times New Roman"/>
          <w:color w:val="000000" w:themeColor="text1"/>
          <w:sz w:val="28"/>
          <w:szCs w:val="28"/>
        </w:rPr>
        <w:t xml:space="preserve">– </w:t>
      </w:r>
      <w:r w:rsidRPr="00537102">
        <w:rPr>
          <w:rFonts w:ascii="Times New Roman" w:hAnsi="Times New Roman" w:cs="Times New Roman"/>
          <w:color w:val="000000" w:themeColor="text1"/>
          <w:sz w:val="28"/>
          <w:szCs w:val="28"/>
        </w:rPr>
        <w:t>Princeton: Princeton University Press</w:t>
      </w:r>
      <w:r w:rsidR="00537102">
        <w:rPr>
          <w:rFonts w:ascii="Times New Roman" w:hAnsi="Times New Roman" w:cs="Times New Roman"/>
          <w:color w:val="000000" w:themeColor="text1"/>
          <w:sz w:val="28"/>
          <w:szCs w:val="28"/>
        </w:rPr>
        <w:t>, 2007</w:t>
      </w:r>
      <w:r w:rsidRPr="00537102">
        <w:rPr>
          <w:rFonts w:ascii="Times New Roman" w:hAnsi="Times New Roman" w:cs="Times New Roman"/>
          <w:color w:val="000000" w:themeColor="text1"/>
          <w:sz w:val="28"/>
          <w:szCs w:val="28"/>
        </w:rPr>
        <w:t>.</w:t>
      </w:r>
      <w:r w:rsidR="00537102">
        <w:rPr>
          <w:rFonts w:ascii="Times New Roman" w:hAnsi="Times New Roman" w:cs="Times New Roman"/>
          <w:color w:val="000000" w:themeColor="text1"/>
          <w:sz w:val="28"/>
          <w:szCs w:val="28"/>
        </w:rPr>
        <w:t xml:space="preserve"> – 424 p.</w:t>
      </w:r>
    </w:p>
    <w:p w14:paraId="19D63B0F" w14:textId="78E01D1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Zaki J. The Curious Perils of Seeing the Other Side </w:t>
      </w:r>
      <w:r w:rsidR="00EC23D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Scientific American Mind</w:t>
      </w:r>
      <w:r w:rsidR="00EC23D7">
        <w:rPr>
          <w:rFonts w:ascii="Times New Roman" w:hAnsi="Times New Roman" w:cs="Times New Roman"/>
          <w:color w:val="000000" w:themeColor="text1"/>
          <w:sz w:val="28"/>
          <w:szCs w:val="28"/>
        </w:rPr>
        <w:t xml:space="preserve">. – 2012. – Vol. </w:t>
      </w:r>
      <w:r w:rsidRPr="00CE73F3">
        <w:rPr>
          <w:rFonts w:ascii="Times New Roman" w:hAnsi="Times New Roman" w:cs="Times New Roman"/>
          <w:color w:val="000000" w:themeColor="text1"/>
          <w:sz w:val="28"/>
          <w:szCs w:val="28"/>
        </w:rPr>
        <w:t>23(3)</w:t>
      </w:r>
      <w:r w:rsidR="00EC23D7">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20-21.</w:t>
      </w:r>
    </w:p>
    <w:p w14:paraId="4AA465F9" w14:textId="7CCC9989" w:rsidR="00E00438" w:rsidRPr="00C34492" w:rsidRDefault="006B188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341C7">
        <w:rPr>
          <w:rFonts w:ascii="Times New Roman" w:hAnsi="Times New Roman" w:cs="Times New Roman"/>
          <w:color w:val="000000" w:themeColor="text1"/>
          <w:sz w:val="28"/>
          <w:szCs w:val="28"/>
        </w:rPr>
        <w:lastRenderedPageBreak/>
        <w:t>Dannenberg</w:t>
      </w:r>
      <w:r w:rsidRPr="00BE64F4">
        <w:rPr>
          <w:rFonts w:ascii="Times New Roman" w:hAnsi="Times New Roman" w:cs="Times New Roman"/>
          <w:color w:val="000000" w:themeColor="text1"/>
          <w:sz w:val="28"/>
          <w:szCs w:val="28"/>
        </w:rPr>
        <w:t xml:space="preserve"> A</w:t>
      </w:r>
      <w:r>
        <w:rPr>
          <w:rFonts w:ascii="Times New Roman" w:hAnsi="Times New Roman" w:cs="Times New Roman"/>
          <w:color w:val="000000" w:themeColor="text1"/>
          <w:sz w:val="28"/>
          <w:szCs w:val="28"/>
        </w:rPr>
        <w:t>.</w:t>
      </w:r>
      <w:r w:rsidRPr="00BE64F4">
        <w:rPr>
          <w:rFonts w:ascii="Times New Roman" w:hAnsi="Times New Roman" w:cs="Times New Roman"/>
          <w:color w:val="000000" w:themeColor="text1"/>
          <w:sz w:val="28"/>
          <w:szCs w:val="28"/>
        </w:rPr>
        <w:t>L., Frumkin</w:t>
      </w:r>
      <w:r>
        <w:rPr>
          <w:rFonts w:ascii="Times New Roman" w:hAnsi="Times New Roman" w:cs="Times New Roman"/>
          <w:color w:val="000000" w:themeColor="text1"/>
          <w:sz w:val="28"/>
          <w:szCs w:val="28"/>
        </w:rPr>
        <w:t xml:space="preserve"> H.,</w:t>
      </w:r>
      <w:r w:rsidRPr="00BE64F4">
        <w:rPr>
          <w:rFonts w:ascii="Times New Roman" w:hAnsi="Times New Roman" w:cs="Times New Roman"/>
          <w:color w:val="000000" w:themeColor="text1"/>
          <w:sz w:val="28"/>
          <w:szCs w:val="28"/>
        </w:rPr>
        <w:t xml:space="preserve"> Jackson </w:t>
      </w:r>
      <w:r>
        <w:rPr>
          <w:rFonts w:ascii="Times New Roman" w:hAnsi="Times New Roman" w:cs="Times New Roman"/>
          <w:color w:val="000000" w:themeColor="text1"/>
          <w:sz w:val="28"/>
          <w:szCs w:val="28"/>
        </w:rPr>
        <w:t xml:space="preserve">R.J. </w:t>
      </w:r>
      <w:r w:rsidR="00E00438" w:rsidRPr="00CE73F3">
        <w:rPr>
          <w:rFonts w:ascii="Times New Roman" w:hAnsi="Times New Roman" w:cs="Times New Roman"/>
          <w:color w:val="000000" w:themeColor="text1"/>
          <w:sz w:val="28"/>
          <w:szCs w:val="28"/>
        </w:rPr>
        <w:t xml:space="preserve">Making Healthy Places: Designing </w:t>
      </w:r>
      <w:r w:rsidR="00E00438" w:rsidRPr="00537102">
        <w:rPr>
          <w:rFonts w:ascii="Times New Roman" w:hAnsi="Times New Roman" w:cs="Times New Roman"/>
          <w:color w:val="000000" w:themeColor="text1"/>
          <w:sz w:val="28"/>
          <w:szCs w:val="28"/>
        </w:rPr>
        <w:t xml:space="preserve">and Building for Health, Well-being, and Sustainability. </w:t>
      </w:r>
      <w:r w:rsidR="00537102" w:rsidRPr="00537102">
        <w:rPr>
          <w:rFonts w:ascii="Times New Roman" w:hAnsi="Times New Roman" w:cs="Times New Roman"/>
          <w:color w:val="000000" w:themeColor="text1"/>
          <w:sz w:val="28"/>
          <w:szCs w:val="28"/>
        </w:rPr>
        <w:t xml:space="preserve">– </w:t>
      </w:r>
      <w:r w:rsidR="00E00438" w:rsidRPr="00537102">
        <w:rPr>
          <w:rFonts w:ascii="Times New Roman" w:hAnsi="Times New Roman" w:cs="Times New Roman"/>
          <w:color w:val="000000" w:themeColor="text1"/>
          <w:sz w:val="28"/>
          <w:szCs w:val="28"/>
        </w:rPr>
        <w:t>Washington: Island Press</w:t>
      </w:r>
      <w:r w:rsidR="00537102" w:rsidRPr="00537102">
        <w:rPr>
          <w:rFonts w:ascii="Times New Roman" w:hAnsi="Times New Roman" w:cs="Times New Roman"/>
          <w:color w:val="000000" w:themeColor="text1"/>
          <w:sz w:val="28"/>
          <w:szCs w:val="28"/>
        </w:rPr>
        <w:t>, 2011</w:t>
      </w:r>
      <w:r w:rsidR="00E00438" w:rsidRPr="00537102">
        <w:rPr>
          <w:rFonts w:ascii="Times New Roman" w:hAnsi="Times New Roman" w:cs="Times New Roman"/>
          <w:color w:val="000000" w:themeColor="text1"/>
          <w:sz w:val="28"/>
          <w:szCs w:val="28"/>
        </w:rPr>
        <w:t>.</w:t>
      </w:r>
      <w:r w:rsidR="00537102" w:rsidRPr="00537102">
        <w:rPr>
          <w:rFonts w:ascii="Times New Roman" w:hAnsi="Times New Roman" w:cs="Times New Roman"/>
          <w:color w:val="000000" w:themeColor="text1"/>
          <w:sz w:val="28"/>
          <w:szCs w:val="28"/>
        </w:rPr>
        <w:t xml:space="preserve"> – </w:t>
      </w:r>
      <w:r w:rsidR="00537102" w:rsidRPr="00C34492">
        <w:rPr>
          <w:rFonts w:ascii="Times New Roman" w:hAnsi="Times New Roman" w:cs="Times New Roman"/>
          <w:color w:val="000000" w:themeColor="text1"/>
          <w:sz w:val="28"/>
          <w:szCs w:val="28"/>
        </w:rPr>
        <w:t xml:space="preserve">P. </w:t>
      </w:r>
      <w:r>
        <w:rPr>
          <w:rFonts w:ascii="Times New Roman" w:hAnsi="Times New Roman" w:cs="Times New Roman"/>
          <w:color w:val="000000" w:themeColor="text1"/>
          <w:sz w:val="28"/>
          <w:szCs w:val="28"/>
        </w:rPr>
        <w:t>248-251.</w:t>
      </w:r>
    </w:p>
    <w:p w14:paraId="1FE8CBCA" w14:textId="0EC84CFF" w:rsidR="00E00438" w:rsidRPr="005C597B"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C597B">
        <w:rPr>
          <w:rFonts w:ascii="Times New Roman" w:hAnsi="Times New Roman" w:cs="Times New Roman"/>
          <w:color w:val="000000" w:themeColor="text1"/>
          <w:sz w:val="28"/>
          <w:szCs w:val="28"/>
        </w:rPr>
        <w:t xml:space="preserve">Vesper K.H. New Venture Strategies. </w:t>
      </w:r>
      <w:r w:rsidR="005C597B">
        <w:rPr>
          <w:rFonts w:ascii="Times New Roman" w:hAnsi="Times New Roman" w:cs="Times New Roman"/>
          <w:color w:val="000000" w:themeColor="text1"/>
          <w:sz w:val="28"/>
          <w:szCs w:val="28"/>
        </w:rPr>
        <w:t xml:space="preserve">– NY.: </w:t>
      </w:r>
      <w:r w:rsidRPr="005C597B">
        <w:rPr>
          <w:rFonts w:ascii="Times New Roman" w:hAnsi="Times New Roman" w:cs="Times New Roman"/>
          <w:color w:val="000000" w:themeColor="text1"/>
          <w:sz w:val="28"/>
          <w:szCs w:val="28"/>
        </w:rPr>
        <w:t xml:space="preserve">Prentice-Hall, Englewood Cliffs, </w:t>
      </w:r>
      <w:r w:rsidR="005C597B">
        <w:rPr>
          <w:rFonts w:ascii="Times New Roman" w:hAnsi="Times New Roman" w:cs="Times New Roman"/>
          <w:color w:val="000000" w:themeColor="text1"/>
          <w:sz w:val="28"/>
          <w:szCs w:val="28"/>
        </w:rPr>
        <w:t>1980</w:t>
      </w:r>
      <w:r w:rsidRPr="005C597B">
        <w:rPr>
          <w:rFonts w:ascii="Times New Roman" w:hAnsi="Times New Roman" w:cs="Times New Roman"/>
          <w:color w:val="000000" w:themeColor="text1"/>
          <w:sz w:val="28"/>
          <w:szCs w:val="28"/>
        </w:rPr>
        <w:t>.</w:t>
      </w:r>
      <w:r w:rsidR="005C597B">
        <w:rPr>
          <w:rFonts w:ascii="Times New Roman" w:hAnsi="Times New Roman" w:cs="Times New Roman"/>
          <w:color w:val="000000" w:themeColor="text1"/>
          <w:sz w:val="28"/>
          <w:szCs w:val="28"/>
        </w:rPr>
        <w:t xml:space="preserve"> – 303 p.</w:t>
      </w:r>
    </w:p>
    <w:p w14:paraId="40DEBF0D" w14:textId="5F806BBA" w:rsidR="00E00438" w:rsidRPr="005C597B"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5C597B">
        <w:rPr>
          <w:rFonts w:ascii="Times New Roman" w:hAnsi="Times New Roman" w:cs="Times New Roman"/>
          <w:color w:val="000000" w:themeColor="text1"/>
          <w:sz w:val="28"/>
          <w:szCs w:val="28"/>
        </w:rPr>
        <w:t>Brockhaus R.H. Nord W.R. An Exploration of Factors Affecting the Entrepreneurial Decision: Personal Characteristic vs. Environmental Conditions</w:t>
      </w:r>
      <w:r w:rsidR="005C597B">
        <w:rPr>
          <w:rFonts w:ascii="Times New Roman" w:hAnsi="Times New Roman" w:cs="Times New Roman"/>
          <w:color w:val="000000" w:themeColor="text1"/>
          <w:sz w:val="28"/>
          <w:szCs w:val="28"/>
        </w:rPr>
        <w:t xml:space="preserve"> //</w:t>
      </w:r>
      <w:r w:rsidRPr="005C597B">
        <w:rPr>
          <w:rFonts w:ascii="Times New Roman" w:hAnsi="Times New Roman" w:cs="Times New Roman"/>
          <w:color w:val="000000" w:themeColor="text1"/>
          <w:sz w:val="28"/>
          <w:szCs w:val="28"/>
        </w:rPr>
        <w:t xml:space="preserve"> </w:t>
      </w:r>
      <w:r w:rsidR="005C597B" w:rsidRPr="005C597B">
        <w:rPr>
          <w:rFonts w:ascii="Times New Roman" w:hAnsi="Times New Roman" w:cs="Times New Roman"/>
          <w:color w:val="000000" w:themeColor="text1"/>
          <w:sz w:val="28"/>
          <w:szCs w:val="28"/>
        </w:rPr>
        <w:t>Risk-taking propensity of entrepreneurs. Academy of Management Journal</w:t>
      </w:r>
      <w:r w:rsidR="005C597B">
        <w:rPr>
          <w:rFonts w:ascii="Times New Roman" w:hAnsi="Times New Roman" w:cs="Times New Roman"/>
          <w:color w:val="000000" w:themeColor="text1"/>
          <w:sz w:val="28"/>
          <w:szCs w:val="28"/>
          <w:lang w:val="ru-RU"/>
        </w:rPr>
        <w:t>. – 1979</w:t>
      </w:r>
      <w:r w:rsidR="005C597B">
        <w:rPr>
          <w:rFonts w:ascii="Times New Roman" w:hAnsi="Times New Roman" w:cs="Times New Roman"/>
          <w:color w:val="000000" w:themeColor="text1"/>
          <w:sz w:val="28"/>
          <w:szCs w:val="28"/>
        </w:rPr>
        <w:t>. – Vol. 23. – P. 509-520.</w:t>
      </w:r>
    </w:p>
    <w:p w14:paraId="3C54382E" w14:textId="4785E404" w:rsidR="00E00438" w:rsidRPr="00CE73F3" w:rsidRDefault="00EC23D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Urbano</w:t>
      </w:r>
      <w:r w:rsidR="00E00438" w:rsidRPr="00CE73F3">
        <w:rPr>
          <w:rFonts w:ascii="Times New Roman" w:hAnsi="Times New Roman" w:cs="Times New Roman"/>
          <w:color w:val="000000" w:themeColor="text1"/>
          <w:sz w:val="28"/>
          <w:szCs w:val="28"/>
        </w:rPr>
        <w:t xml:space="preserve"> D., Toledano N., Ribeiro-Soriano D. Socio-cultural Factors and Transnational Entrepreneurship: A Multiple Case Study in Spain</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International Small Business Journal</w:t>
      </w:r>
      <w:r>
        <w:rPr>
          <w:rFonts w:ascii="Times New Roman" w:hAnsi="Times New Roman" w:cs="Times New Roman"/>
          <w:color w:val="000000" w:themeColor="text1"/>
          <w:sz w:val="28"/>
          <w:szCs w:val="28"/>
        </w:rPr>
        <w:t>. – 2011. – Vol.</w:t>
      </w:r>
      <w:r w:rsidR="00E00438" w:rsidRPr="00CE73F3">
        <w:rPr>
          <w:rFonts w:ascii="Times New Roman" w:hAnsi="Times New Roman" w:cs="Times New Roman"/>
          <w:color w:val="000000" w:themeColor="text1"/>
          <w:sz w:val="28"/>
          <w:szCs w:val="28"/>
        </w:rPr>
        <w:t xml:space="preserve"> 29(2). </w:t>
      </w:r>
      <w:r>
        <w:rPr>
          <w:rFonts w:ascii="Times New Roman" w:hAnsi="Times New Roman" w:cs="Times New Roman"/>
          <w:color w:val="000000" w:themeColor="text1"/>
          <w:sz w:val="28"/>
          <w:szCs w:val="28"/>
        </w:rPr>
        <w:t xml:space="preserve">– P. </w:t>
      </w:r>
      <w:r w:rsidR="00E00438" w:rsidRPr="00CE73F3">
        <w:rPr>
          <w:rFonts w:ascii="Times New Roman" w:hAnsi="Times New Roman" w:cs="Times New Roman"/>
          <w:color w:val="000000" w:themeColor="text1"/>
          <w:sz w:val="28"/>
          <w:szCs w:val="28"/>
        </w:rPr>
        <w:t>119</w:t>
      </w:r>
      <w:r w:rsidR="00477356" w:rsidRPr="00CE73F3">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134.</w:t>
      </w:r>
    </w:p>
    <w:p w14:paraId="05FC0A1E" w14:textId="2D492317" w:rsidR="00E00438" w:rsidRPr="005C597B"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Delmar F., Davidsson P. Where do They Come From? Prevalence and Characteristics of Nascent Entrepreneurs</w:t>
      </w:r>
      <w:r w:rsidR="005C597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and </w:t>
      </w:r>
      <w:r w:rsidRPr="005C597B">
        <w:rPr>
          <w:rFonts w:ascii="Times New Roman" w:hAnsi="Times New Roman" w:cs="Times New Roman"/>
          <w:color w:val="000000" w:themeColor="text1"/>
          <w:sz w:val="28"/>
          <w:szCs w:val="28"/>
        </w:rPr>
        <w:t>Regional Development</w:t>
      </w:r>
      <w:r w:rsidR="005C597B">
        <w:rPr>
          <w:rFonts w:ascii="Times New Roman" w:hAnsi="Times New Roman" w:cs="Times New Roman"/>
          <w:color w:val="000000" w:themeColor="text1"/>
          <w:sz w:val="28"/>
          <w:szCs w:val="28"/>
        </w:rPr>
        <w:t xml:space="preserve">. – 2000. – Vol. 12. – P. </w:t>
      </w:r>
      <w:r w:rsidRPr="005C597B">
        <w:rPr>
          <w:rFonts w:ascii="Times New Roman" w:hAnsi="Times New Roman" w:cs="Times New Roman"/>
          <w:color w:val="000000" w:themeColor="text1"/>
          <w:sz w:val="28"/>
          <w:szCs w:val="28"/>
        </w:rPr>
        <w:t>1-23.</w:t>
      </w:r>
    </w:p>
    <w:p w14:paraId="311CC65D" w14:textId="57C3102F" w:rsidR="00E00438" w:rsidRPr="00B2283D"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23" w:name="_Hlk23418554"/>
      <w:r w:rsidRPr="0083667C">
        <w:rPr>
          <w:rFonts w:ascii="Times New Roman" w:hAnsi="Times New Roman" w:cs="Times New Roman"/>
          <w:color w:val="000000" w:themeColor="text1"/>
          <w:sz w:val="28"/>
          <w:szCs w:val="28"/>
        </w:rPr>
        <w:t xml:space="preserve">Eby L.T. </w:t>
      </w:r>
      <w:r w:rsidR="0083667C" w:rsidRPr="0083667C">
        <w:rPr>
          <w:rFonts w:ascii="Times New Roman" w:hAnsi="Times New Roman" w:cs="Times New Roman"/>
          <w:color w:val="000000" w:themeColor="text1"/>
          <w:sz w:val="28"/>
          <w:szCs w:val="28"/>
        </w:rPr>
        <w:t>Mentoring // In book:</w:t>
      </w:r>
      <w:r w:rsidRPr="0083667C">
        <w:rPr>
          <w:rFonts w:ascii="Times New Roman" w:hAnsi="Times New Roman" w:cs="Times New Roman"/>
          <w:color w:val="000000" w:themeColor="text1"/>
          <w:sz w:val="28"/>
          <w:szCs w:val="28"/>
        </w:rPr>
        <w:t xml:space="preserve"> APA handbook of industrial and organizational psychology</w:t>
      </w:r>
      <w:r w:rsidR="0083667C" w:rsidRPr="0083667C">
        <w:rPr>
          <w:rFonts w:ascii="Times New Roman" w:hAnsi="Times New Roman" w:cs="Times New Roman"/>
          <w:color w:val="000000" w:themeColor="text1"/>
          <w:sz w:val="28"/>
          <w:szCs w:val="28"/>
        </w:rPr>
        <w:t xml:space="preserve">. </w:t>
      </w:r>
      <w:r w:rsidR="0083667C">
        <w:rPr>
          <w:rFonts w:ascii="Times New Roman" w:hAnsi="Times New Roman" w:cs="Times New Roman"/>
          <w:color w:val="000000" w:themeColor="text1"/>
          <w:sz w:val="28"/>
          <w:szCs w:val="28"/>
        </w:rPr>
        <w:t xml:space="preserve">– </w:t>
      </w:r>
      <w:r w:rsidR="0083667C" w:rsidRPr="0083667C">
        <w:rPr>
          <w:rFonts w:ascii="Times New Roman" w:hAnsi="Times New Roman" w:cs="Times New Roman"/>
          <w:sz w:val="28"/>
          <w:szCs w:val="28"/>
        </w:rPr>
        <w:t>Washington, DC: American Psychological Association</w:t>
      </w:r>
      <w:r w:rsidRPr="0083667C">
        <w:rPr>
          <w:rFonts w:ascii="Times New Roman" w:hAnsi="Times New Roman" w:cs="Times New Roman"/>
          <w:color w:val="000000" w:themeColor="text1"/>
          <w:sz w:val="28"/>
          <w:szCs w:val="28"/>
        </w:rPr>
        <w:t xml:space="preserve">, </w:t>
      </w:r>
      <w:r w:rsidR="0083667C" w:rsidRPr="00B2283D">
        <w:rPr>
          <w:rFonts w:ascii="Times New Roman" w:hAnsi="Times New Roman" w:cs="Times New Roman"/>
          <w:sz w:val="28"/>
          <w:szCs w:val="28"/>
        </w:rPr>
        <w:t xml:space="preserve">2010. – P. </w:t>
      </w:r>
      <w:r w:rsidRPr="00B2283D">
        <w:rPr>
          <w:rFonts w:ascii="Times New Roman" w:hAnsi="Times New Roman" w:cs="Times New Roman"/>
          <w:sz w:val="28"/>
          <w:szCs w:val="28"/>
        </w:rPr>
        <w:t>505</w:t>
      </w:r>
      <w:r w:rsidR="0083667C" w:rsidRPr="00B2283D">
        <w:rPr>
          <w:rFonts w:ascii="Times New Roman" w:hAnsi="Times New Roman" w:cs="Times New Roman"/>
          <w:sz w:val="28"/>
          <w:szCs w:val="28"/>
        </w:rPr>
        <w:t>-</w:t>
      </w:r>
      <w:r w:rsidRPr="00B2283D">
        <w:rPr>
          <w:rFonts w:ascii="Times New Roman" w:hAnsi="Times New Roman" w:cs="Times New Roman"/>
          <w:sz w:val="28"/>
          <w:szCs w:val="28"/>
        </w:rPr>
        <w:t>525.</w:t>
      </w:r>
    </w:p>
    <w:bookmarkEnd w:id="123"/>
    <w:p w14:paraId="37F2B0BB" w14:textId="624BB2E2" w:rsidR="00E00438" w:rsidRPr="00B2283D"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B2283D">
        <w:rPr>
          <w:rFonts w:ascii="Times New Roman" w:hAnsi="Times New Roman" w:cs="Times New Roman"/>
          <w:sz w:val="28"/>
          <w:szCs w:val="28"/>
        </w:rPr>
        <w:t>Clutterbuck D. Everyone Needs a Mentor: Fostering Talent in Your Organization</w:t>
      </w:r>
      <w:r w:rsidR="0083667C" w:rsidRPr="00B2283D">
        <w:rPr>
          <w:rFonts w:ascii="Times New Roman" w:hAnsi="Times New Roman" w:cs="Times New Roman"/>
          <w:sz w:val="28"/>
          <w:szCs w:val="28"/>
        </w:rPr>
        <w:t>. – Ed.</w:t>
      </w:r>
      <w:r w:rsidRPr="00B2283D">
        <w:rPr>
          <w:rFonts w:ascii="Times New Roman" w:hAnsi="Times New Roman" w:cs="Times New Roman"/>
          <w:sz w:val="28"/>
          <w:szCs w:val="28"/>
        </w:rPr>
        <w:t xml:space="preserve"> 4th. </w:t>
      </w:r>
      <w:r w:rsidR="0083667C" w:rsidRPr="00B2283D">
        <w:rPr>
          <w:rFonts w:ascii="Times New Roman" w:hAnsi="Times New Roman" w:cs="Times New Roman"/>
          <w:sz w:val="28"/>
          <w:szCs w:val="28"/>
        </w:rPr>
        <w:t xml:space="preserve">– London: </w:t>
      </w:r>
      <w:r w:rsidRPr="00B2283D">
        <w:rPr>
          <w:rFonts w:ascii="Times New Roman" w:hAnsi="Times New Roman" w:cs="Times New Roman"/>
          <w:sz w:val="28"/>
          <w:szCs w:val="28"/>
        </w:rPr>
        <w:t>Chartered Institute of Personnel and Development</w:t>
      </w:r>
      <w:r w:rsidR="0083667C" w:rsidRPr="00B2283D">
        <w:rPr>
          <w:rFonts w:ascii="Times New Roman" w:hAnsi="Times New Roman" w:cs="Times New Roman"/>
          <w:sz w:val="28"/>
          <w:szCs w:val="28"/>
        </w:rPr>
        <w:t>, 2004</w:t>
      </w:r>
      <w:r w:rsidRPr="00B2283D">
        <w:rPr>
          <w:rFonts w:ascii="Times New Roman" w:hAnsi="Times New Roman" w:cs="Times New Roman"/>
          <w:sz w:val="28"/>
          <w:szCs w:val="28"/>
        </w:rPr>
        <w:t>.</w:t>
      </w:r>
      <w:r w:rsidR="0083667C" w:rsidRPr="00B2283D">
        <w:rPr>
          <w:rFonts w:ascii="Times New Roman" w:hAnsi="Times New Roman" w:cs="Times New Roman"/>
          <w:sz w:val="28"/>
          <w:szCs w:val="28"/>
        </w:rPr>
        <w:t xml:space="preserve"> – 208 p.</w:t>
      </w:r>
    </w:p>
    <w:p w14:paraId="7472D2B1" w14:textId="17D6FF5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24" w:name="_Hlk23418626"/>
      <w:bookmarkStart w:id="125" w:name="_Hlk23424267"/>
      <w:r w:rsidRPr="00CE73F3">
        <w:rPr>
          <w:rFonts w:ascii="Times New Roman" w:hAnsi="Times New Roman" w:cs="Times New Roman"/>
          <w:color w:val="000000" w:themeColor="text1"/>
          <w:sz w:val="28"/>
          <w:szCs w:val="28"/>
        </w:rPr>
        <w:t xml:space="preserve">Smith M. Modern Mentoring: Ancient Lessons for Today </w:t>
      </w:r>
      <w:r w:rsidR="00EC23D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Music Educators Journal</w:t>
      </w:r>
      <w:r w:rsidR="00EC23D7">
        <w:rPr>
          <w:rFonts w:ascii="Times New Roman" w:hAnsi="Times New Roman" w:cs="Times New Roman"/>
          <w:color w:val="000000" w:themeColor="text1"/>
          <w:sz w:val="28"/>
          <w:szCs w:val="28"/>
        </w:rPr>
        <w:t>. – 2005. – Vol.</w:t>
      </w:r>
      <w:r w:rsidRPr="00CE73F3">
        <w:rPr>
          <w:rFonts w:ascii="Times New Roman" w:hAnsi="Times New Roman" w:cs="Times New Roman"/>
          <w:color w:val="000000" w:themeColor="text1"/>
          <w:sz w:val="28"/>
          <w:szCs w:val="28"/>
        </w:rPr>
        <w:t xml:space="preserve"> 92(2)</w:t>
      </w:r>
      <w:r w:rsidR="00EC23D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62-67.</w:t>
      </w:r>
    </w:p>
    <w:p w14:paraId="7409CB8E" w14:textId="4EA25DF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Liñán F. Intention-based Models of Entrepreneurship Education </w:t>
      </w:r>
      <w:r w:rsidR="00EC23D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Piccolla Impresa</w:t>
      </w:r>
      <w:r w:rsidR="00EC23D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Small Business</w:t>
      </w:r>
      <w:r w:rsidR="00EC23D7">
        <w:rPr>
          <w:rFonts w:ascii="Times New Roman" w:hAnsi="Times New Roman" w:cs="Times New Roman"/>
          <w:color w:val="000000" w:themeColor="text1"/>
          <w:sz w:val="28"/>
          <w:szCs w:val="28"/>
        </w:rPr>
        <w:t xml:space="preserve">. – 2004. – Vol. </w:t>
      </w:r>
      <w:r w:rsidRPr="00CE73F3">
        <w:rPr>
          <w:rFonts w:ascii="Times New Roman" w:hAnsi="Times New Roman" w:cs="Times New Roman"/>
          <w:color w:val="000000" w:themeColor="text1"/>
          <w:sz w:val="28"/>
          <w:szCs w:val="28"/>
        </w:rPr>
        <w:t>3</w:t>
      </w:r>
      <w:r w:rsidR="00EC23D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11-35.</w:t>
      </w:r>
    </w:p>
    <w:bookmarkEnd w:id="124"/>
    <w:p w14:paraId="36D2FF25" w14:textId="7AA54C6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Shepherd D.A., DeTienne D.R. Prior Knowledge, Potential Financial Reward, and Opportunity Identification</w:t>
      </w:r>
      <w:r w:rsidR="00EC23D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EC23D7">
        <w:rPr>
          <w:rFonts w:ascii="Times New Roman" w:hAnsi="Times New Roman" w:cs="Times New Roman"/>
          <w:color w:val="000000" w:themeColor="text1"/>
          <w:sz w:val="28"/>
          <w:szCs w:val="28"/>
        </w:rPr>
        <w:t xml:space="preserve">. – 2005. – Vol. </w:t>
      </w:r>
      <w:r w:rsidRPr="00CE73F3">
        <w:rPr>
          <w:rFonts w:ascii="Times New Roman" w:hAnsi="Times New Roman" w:cs="Times New Roman"/>
          <w:color w:val="000000" w:themeColor="text1"/>
          <w:sz w:val="28"/>
          <w:szCs w:val="28"/>
        </w:rPr>
        <w:t>29(1)</w:t>
      </w:r>
      <w:r w:rsidR="00EC23D7">
        <w:rPr>
          <w:rFonts w:ascii="Times New Roman" w:hAnsi="Times New Roman" w:cs="Times New Roman"/>
          <w:color w:val="000000" w:themeColor="text1"/>
          <w:sz w:val="28"/>
          <w:szCs w:val="28"/>
        </w:rPr>
        <w:t>. – P. 91-112.</w:t>
      </w:r>
    </w:p>
    <w:p w14:paraId="57931252" w14:textId="24DA2368" w:rsidR="00E00438" w:rsidRPr="0083667C"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83667C">
        <w:rPr>
          <w:rFonts w:ascii="Times New Roman" w:hAnsi="Times New Roman" w:cs="Times New Roman"/>
          <w:color w:val="000000" w:themeColor="text1"/>
          <w:sz w:val="28"/>
          <w:szCs w:val="28"/>
        </w:rPr>
        <w:t xml:space="preserve">Venkataraman S. </w:t>
      </w:r>
      <w:r w:rsidR="0083667C" w:rsidRPr="0083667C">
        <w:rPr>
          <w:rFonts w:ascii="Times New Roman" w:hAnsi="Times New Roman" w:cs="Times New Roman"/>
          <w:color w:val="000000" w:themeColor="text1"/>
          <w:sz w:val="28"/>
          <w:szCs w:val="28"/>
        </w:rPr>
        <w:t xml:space="preserve">The Distinctive Domain of Entrepreneurship Research: An Editor’s Perspective // In book: </w:t>
      </w:r>
      <w:r w:rsidRPr="0083667C">
        <w:rPr>
          <w:rFonts w:ascii="Times New Roman" w:hAnsi="Times New Roman" w:cs="Times New Roman"/>
          <w:color w:val="000000" w:themeColor="text1"/>
          <w:sz w:val="28"/>
          <w:szCs w:val="28"/>
        </w:rPr>
        <w:t xml:space="preserve">Advances in Entrepreneurship, Firms Emergence and Growth. </w:t>
      </w:r>
      <w:r w:rsidR="0083667C" w:rsidRPr="0083667C">
        <w:rPr>
          <w:rFonts w:ascii="Times New Roman" w:hAnsi="Times New Roman" w:cs="Times New Roman"/>
          <w:color w:val="000000" w:themeColor="text1"/>
          <w:sz w:val="28"/>
          <w:szCs w:val="28"/>
        </w:rPr>
        <w:t xml:space="preserve">– </w:t>
      </w:r>
      <w:r w:rsidRPr="0083667C">
        <w:rPr>
          <w:rFonts w:ascii="Times New Roman" w:hAnsi="Times New Roman" w:cs="Times New Roman"/>
          <w:color w:val="000000" w:themeColor="text1"/>
          <w:sz w:val="28"/>
          <w:szCs w:val="28"/>
        </w:rPr>
        <w:t xml:space="preserve">Greenwich: JAI Press, </w:t>
      </w:r>
      <w:r w:rsidR="0083667C" w:rsidRPr="0083667C">
        <w:rPr>
          <w:rFonts w:ascii="Times New Roman" w:hAnsi="Times New Roman" w:cs="Times New Roman"/>
          <w:color w:val="000000" w:themeColor="text1"/>
          <w:sz w:val="28"/>
          <w:szCs w:val="28"/>
        </w:rPr>
        <w:t xml:space="preserve">1997. – P. </w:t>
      </w:r>
      <w:r w:rsidRPr="0083667C">
        <w:rPr>
          <w:rFonts w:ascii="Times New Roman" w:hAnsi="Times New Roman" w:cs="Times New Roman"/>
          <w:color w:val="000000" w:themeColor="text1"/>
          <w:sz w:val="28"/>
          <w:szCs w:val="28"/>
        </w:rPr>
        <w:t>119-138.</w:t>
      </w:r>
    </w:p>
    <w:p w14:paraId="4032B280" w14:textId="7C7208A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Gimeno J., Folta T., Cooper A.</w:t>
      </w:r>
      <w:r w:rsidR="00EC23D7">
        <w:rPr>
          <w:rFonts w:ascii="Times New Roman" w:hAnsi="Times New Roman" w:cs="Times New Roman"/>
          <w:color w:val="000000" w:themeColor="text1"/>
          <w:sz w:val="28"/>
          <w:szCs w:val="28"/>
        </w:rPr>
        <w:t xml:space="preserve"> et al. </w:t>
      </w:r>
      <w:r w:rsidRPr="00CE73F3">
        <w:rPr>
          <w:rFonts w:ascii="Times New Roman" w:hAnsi="Times New Roman" w:cs="Times New Roman"/>
          <w:color w:val="000000" w:themeColor="text1"/>
          <w:sz w:val="28"/>
          <w:szCs w:val="28"/>
        </w:rPr>
        <w:t>Survival of the Fittest? Entrepreneurial Human Capital and the Persistence of Underperforming Firms</w:t>
      </w:r>
      <w:r w:rsidR="00EC23D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Administrative Science Quarterly</w:t>
      </w:r>
      <w:r w:rsidR="00EC23D7">
        <w:rPr>
          <w:rFonts w:ascii="Times New Roman" w:hAnsi="Times New Roman" w:cs="Times New Roman"/>
          <w:color w:val="000000" w:themeColor="text1"/>
          <w:sz w:val="28"/>
          <w:szCs w:val="28"/>
        </w:rPr>
        <w:t>. – 1997. – Vol.</w:t>
      </w:r>
      <w:r w:rsidRPr="00CE73F3">
        <w:rPr>
          <w:rFonts w:ascii="Times New Roman" w:hAnsi="Times New Roman" w:cs="Times New Roman"/>
          <w:color w:val="000000" w:themeColor="text1"/>
          <w:sz w:val="28"/>
          <w:szCs w:val="28"/>
        </w:rPr>
        <w:t xml:space="preserve"> 42(4)</w:t>
      </w:r>
      <w:r w:rsidR="00EC23D7">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750-783.</w:t>
      </w:r>
    </w:p>
    <w:bookmarkEnd w:id="125"/>
    <w:p w14:paraId="73F6A2C0" w14:textId="1753C4F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Lee</w:t>
      </w:r>
      <w:r w:rsidR="00C20EB0">
        <w:rPr>
          <w:rFonts w:ascii="Times New Roman" w:hAnsi="Times New Roman" w:cs="Times New Roman"/>
          <w:color w:val="000000" w:themeColor="text1"/>
          <w:sz w:val="28"/>
          <w:szCs w:val="28"/>
        </w:rPr>
        <w:t xml:space="preserve"> S.M., Chang</w:t>
      </w:r>
      <w:r w:rsidRPr="00CE73F3">
        <w:rPr>
          <w:rFonts w:ascii="Times New Roman" w:hAnsi="Times New Roman" w:cs="Times New Roman"/>
          <w:color w:val="000000" w:themeColor="text1"/>
          <w:sz w:val="28"/>
          <w:szCs w:val="28"/>
        </w:rPr>
        <w:t xml:space="preserve"> D., </w:t>
      </w:r>
      <w:r w:rsidR="00C20EB0">
        <w:rPr>
          <w:rFonts w:ascii="Times New Roman" w:hAnsi="Times New Roman" w:cs="Times New Roman"/>
          <w:color w:val="000000" w:themeColor="text1"/>
          <w:sz w:val="28"/>
          <w:szCs w:val="28"/>
        </w:rPr>
        <w:t>Lim</w:t>
      </w:r>
      <w:r w:rsidRPr="00CE73F3">
        <w:rPr>
          <w:rFonts w:ascii="Times New Roman" w:hAnsi="Times New Roman" w:cs="Times New Roman"/>
          <w:color w:val="000000" w:themeColor="text1"/>
          <w:sz w:val="28"/>
          <w:szCs w:val="28"/>
        </w:rPr>
        <w:t xml:space="preserve"> S.B.  Impact of Entrepreneurship Education: A Comparative Study of the U. S. and Korea</w:t>
      </w:r>
      <w:r w:rsidR="00C20EB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Entrepreneurship and Management Journal</w:t>
      </w:r>
      <w:r w:rsidR="00C20EB0">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2005</w:t>
      </w:r>
      <w:r w:rsidR="00C20EB0">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1</w:t>
      </w:r>
      <w:r w:rsidR="00C20EB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27-43.</w:t>
      </w:r>
    </w:p>
    <w:p w14:paraId="57CEA02D" w14:textId="69CEEB45"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De Jorge-Moreno J., Castillo L.L., Triguero M.S. The Effect of Business and Economics Education Programs on Student’s Entrepreneurial Intention </w:t>
      </w:r>
      <w:r w:rsidR="00230F0A">
        <w:rPr>
          <w:rFonts w:ascii="Times New Roman" w:hAnsi="Times New Roman" w:cs="Times New Roman"/>
          <w:color w:val="000000" w:themeColor="text1"/>
          <w:sz w:val="28"/>
          <w:szCs w:val="28"/>
        </w:rPr>
        <w:t xml:space="preserve">// </w:t>
      </w:r>
      <w:r w:rsidRPr="00C34492">
        <w:rPr>
          <w:rFonts w:ascii="Times New Roman" w:hAnsi="Times New Roman" w:cs="Times New Roman"/>
          <w:sz w:val="28"/>
          <w:szCs w:val="28"/>
        </w:rPr>
        <w:t>European Journal of Training and Development</w:t>
      </w:r>
      <w:r w:rsidR="00230F0A" w:rsidRPr="00C34492">
        <w:rPr>
          <w:rFonts w:ascii="Times New Roman" w:hAnsi="Times New Roman" w:cs="Times New Roman"/>
          <w:sz w:val="28"/>
          <w:szCs w:val="28"/>
        </w:rPr>
        <w:t>. – 2012. – Vol.</w:t>
      </w:r>
      <w:r w:rsidRPr="00C34492">
        <w:rPr>
          <w:rFonts w:ascii="Times New Roman" w:hAnsi="Times New Roman" w:cs="Times New Roman"/>
          <w:sz w:val="28"/>
          <w:szCs w:val="28"/>
        </w:rPr>
        <w:t xml:space="preserve"> 36(4)</w:t>
      </w:r>
      <w:r w:rsidR="00230F0A" w:rsidRPr="00C34492">
        <w:rPr>
          <w:rFonts w:ascii="Times New Roman" w:hAnsi="Times New Roman" w:cs="Times New Roman"/>
          <w:sz w:val="28"/>
          <w:szCs w:val="28"/>
        </w:rPr>
        <w:t xml:space="preserve">. – P. </w:t>
      </w:r>
      <w:r w:rsidRPr="00C34492">
        <w:rPr>
          <w:rFonts w:ascii="Times New Roman" w:hAnsi="Times New Roman" w:cs="Times New Roman"/>
          <w:sz w:val="28"/>
          <w:szCs w:val="28"/>
        </w:rPr>
        <w:t>409-425.</w:t>
      </w:r>
    </w:p>
    <w:p w14:paraId="2CE3C513" w14:textId="232FE5F2"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Getting Started with Business Incubators. Entrepreneur</w:t>
      </w:r>
      <w:r w:rsidR="00230F0A" w:rsidRPr="00C34492">
        <w:rPr>
          <w:rFonts w:ascii="Times New Roman" w:hAnsi="Times New Roman" w:cs="Times New Roman"/>
          <w:sz w:val="28"/>
          <w:szCs w:val="28"/>
        </w:rPr>
        <w:t xml:space="preserve"> – 2017 //</w:t>
      </w:r>
      <w:r w:rsidRPr="00C34492">
        <w:rPr>
          <w:rFonts w:ascii="Times New Roman" w:hAnsi="Times New Roman" w:cs="Times New Roman"/>
          <w:sz w:val="28"/>
          <w:szCs w:val="28"/>
        </w:rPr>
        <w:t xml:space="preserve"> https://www.entrepreneur.com/article/52802. </w:t>
      </w:r>
      <w:r w:rsidR="000E14A2" w:rsidRPr="00C34492">
        <w:rPr>
          <w:rFonts w:ascii="Times New Roman" w:hAnsi="Times New Roman" w:cs="Times New Roman"/>
          <w:sz w:val="28"/>
          <w:szCs w:val="28"/>
        </w:rPr>
        <w:t>10.12.</w:t>
      </w:r>
      <w:r w:rsidR="006B1887" w:rsidRPr="00C34492">
        <w:rPr>
          <w:rFonts w:ascii="Times New Roman" w:hAnsi="Times New Roman" w:cs="Times New Roman"/>
          <w:sz w:val="28"/>
          <w:szCs w:val="28"/>
          <w:lang w:val="ru-RU"/>
        </w:rPr>
        <w:t>2018.</w:t>
      </w:r>
    </w:p>
    <w:p w14:paraId="390C44DE" w14:textId="1E38C93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sz w:val="28"/>
          <w:szCs w:val="28"/>
        </w:rPr>
        <w:t>Clausen</w:t>
      </w:r>
      <w:r w:rsidR="006C0B73" w:rsidRPr="00C34492">
        <w:rPr>
          <w:rFonts w:ascii="Times New Roman" w:hAnsi="Times New Roman" w:cs="Times New Roman"/>
          <w:sz w:val="28"/>
          <w:szCs w:val="28"/>
        </w:rPr>
        <w:t xml:space="preserve"> T.,</w:t>
      </w:r>
      <w:r w:rsidRPr="00C34492">
        <w:rPr>
          <w:rFonts w:ascii="Times New Roman" w:hAnsi="Times New Roman" w:cs="Times New Roman"/>
          <w:sz w:val="28"/>
          <w:szCs w:val="28"/>
        </w:rPr>
        <w:t xml:space="preserve"> Korneliussen</w:t>
      </w:r>
      <w:r w:rsidR="006C0B73" w:rsidRPr="00C34492">
        <w:rPr>
          <w:rFonts w:ascii="Times New Roman" w:hAnsi="Times New Roman" w:cs="Times New Roman"/>
          <w:sz w:val="28"/>
          <w:szCs w:val="28"/>
        </w:rPr>
        <w:t xml:space="preserve"> T</w:t>
      </w:r>
      <w:r w:rsidRPr="00C34492">
        <w:rPr>
          <w:rFonts w:ascii="Times New Roman" w:hAnsi="Times New Roman" w:cs="Times New Roman"/>
          <w:sz w:val="28"/>
          <w:szCs w:val="28"/>
        </w:rPr>
        <w:t xml:space="preserve">. The Relationship between Entrepreneurial </w:t>
      </w:r>
      <w:r w:rsidRPr="00CE73F3">
        <w:rPr>
          <w:rFonts w:ascii="Times New Roman" w:hAnsi="Times New Roman" w:cs="Times New Roman"/>
          <w:color w:val="000000" w:themeColor="text1"/>
          <w:sz w:val="28"/>
          <w:szCs w:val="28"/>
        </w:rPr>
        <w:t xml:space="preserve">Orientation and Speed to the Market: The Case of Incubator Firms in Norway </w:t>
      </w:r>
      <w:r w:rsidR="00230F0A">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lastRenderedPageBreak/>
        <w:t>Technovation</w:t>
      </w:r>
      <w:r w:rsidR="00230F0A">
        <w:rPr>
          <w:rFonts w:ascii="Times New Roman" w:hAnsi="Times New Roman" w:cs="Times New Roman"/>
          <w:color w:val="000000" w:themeColor="text1"/>
          <w:sz w:val="28"/>
          <w:szCs w:val="28"/>
        </w:rPr>
        <w:t>. – 2012. – Vol.</w:t>
      </w:r>
      <w:r w:rsidRPr="00CE73F3">
        <w:rPr>
          <w:rFonts w:ascii="Times New Roman" w:hAnsi="Times New Roman" w:cs="Times New Roman"/>
          <w:color w:val="000000" w:themeColor="text1"/>
          <w:sz w:val="28"/>
          <w:szCs w:val="28"/>
        </w:rPr>
        <w:t xml:space="preserve"> 32(9-10)</w:t>
      </w:r>
      <w:r w:rsidR="00230F0A">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 xml:space="preserve">560-567. </w:t>
      </w:r>
    </w:p>
    <w:p w14:paraId="26BABFC2" w14:textId="20D5797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Birley S. The Role of Networks in the Entrepreneurial Process </w:t>
      </w:r>
      <w:r w:rsidR="00230F0A">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230F0A">
        <w:rPr>
          <w:rFonts w:ascii="Times New Roman" w:hAnsi="Times New Roman" w:cs="Times New Roman"/>
          <w:color w:val="000000" w:themeColor="text1"/>
          <w:sz w:val="28"/>
          <w:szCs w:val="28"/>
        </w:rPr>
        <w:t>. – 1985. – Vol.</w:t>
      </w:r>
      <w:r w:rsidR="00C03A50"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1(1)</w:t>
      </w:r>
      <w:r w:rsidR="00230F0A">
        <w:rPr>
          <w:rFonts w:ascii="Times New Roman" w:hAnsi="Times New Roman" w:cs="Times New Roman"/>
          <w:color w:val="000000" w:themeColor="text1"/>
          <w:sz w:val="28"/>
          <w:szCs w:val="28"/>
        </w:rPr>
        <w:t xml:space="preserve">. – P. </w:t>
      </w:r>
      <w:r w:rsidR="00C03A50" w:rsidRPr="00CE73F3">
        <w:rPr>
          <w:rFonts w:ascii="Times New Roman" w:hAnsi="Times New Roman" w:cs="Times New Roman"/>
          <w:color w:val="000000" w:themeColor="text1"/>
          <w:sz w:val="28"/>
          <w:szCs w:val="28"/>
        </w:rPr>
        <w:t>107-117</w:t>
      </w:r>
      <w:r w:rsidRPr="00CE73F3">
        <w:rPr>
          <w:rFonts w:ascii="Times New Roman" w:hAnsi="Times New Roman" w:cs="Times New Roman"/>
          <w:color w:val="000000" w:themeColor="text1"/>
          <w:sz w:val="28"/>
          <w:szCs w:val="28"/>
        </w:rPr>
        <w:t>.</w:t>
      </w:r>
    </w:p>
    <w:p w14:paraId="655B3769" w14:textId="7B2ACE7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26" w:name="_Hlk23424802"/>
      <w:r w:rsidRPr="00CE73F3">
        <w:rPr>
          <w:rFonts w:ascii="Times New Roman" w:hAnsi="Times New Roman" w:cs="Times New Roman"/>
          <w:color w:val="000000" w:themeColor="text1"/>
          <w:sz w:val="28"/>
          <w:szCs w:val="28"/>
        </w:rPr>
        <w:t xml:space="preserve">Dubini P., Aldrich H. Personal and Extended Networks are Central to the Entrepreneurial Process </w:t>
      </w:r>
      <w:r w:rsidR="00230F0A">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230F0A">
        <w:rPr>
          <w:rFonts w:ascii="Times New Roman" w:hAnsi="Times New Roman" w:cs="Times New Roman"/>
          <w:color w:val="000000" w:themeColor="text1"/>
          <w:sz w:val="28"/>
          <w:szCs w:val="28"/>
        </w:rPr>
        <w:t xml:space="preserve">. – 1991. – Vol. </w:t>
      </w:r>
      <w:r w:rsidRPr="00CE73F3">
        <w:rPr>
          <w:rFonts w:ascii="Times New Roman" w:hAnsi="Times New Roman" w:cs="Times New Roman"/>
          <w:color w:val="000000" w:themeColor="text1"/>
          <w:sz w:val="28"/>
          <w:szCs w:val="28"/>
        </w:rPr>
        <w:t>6(5)</w:t>
      </w:r>
      <w:r w:rsidR="00230F0A">
        <w:rPr>
          <w:rFonts w:ascii="Times New Roman" w:hAnsi="Times New Roman" w:cs="Times New Roman"/>
          <w:color w:val="000000" w:themeColor="text1"/>
          <w:sz w:val="28"/>
          <w:szCs w:val="28"/>
        </w:rPr>
        <w:t>. – P. </w:t>
      </w:r>
      <w:r w:rsidR="00740481" w:rsidRPr="00CE73F3">
        <w:rPr>
          <w:rFonts w:ascii="Times New Roman" w:hAnsi="Times New Roman" w:cs="Times New Roman"/>
          <w:color w:val="000000" w:themeColor="text1"/>
          <w:sz w:val="28"/>
          <w:szCs w:val="28"/>
        </w:rPr>
        <w:t>305-313</w:t>
      </w:r>
      <w:r w:rsidRPr="00CE73F3">
        <w:rPr>
          <w:rFonts w:ascii="Times New Roman" w:hAnsi="Times New Roman" w:cs="Times New Roman"/>
          <w:color w:val="000000" w:themeColor="text1"/>
          <w:sz w:val="28"/>
          <w:szCs w:val="28"/>
        </w:rPr>
        <w:t>.</w:t>
      </w:r>
    </w:p>
    <w:p w14:paraId="7769B159" w14:textId="2F5DC84F" w:rsidR="00E00438" w:rsidRPr="00F27CD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Greve A., Salaff J.W. Social Networks and Entrepreneurship </w:t>
      </w:r>
      <w:r w:rsidR="00230F0A">
        <w:rPr>
          <w:rFonts w:ascii="Times New Roman" w:hAnsi="Times New Roman" w:cs="Times New Roman"/>
          <w:color w:val="000000" w:themeColor="text1"/>
          <w:sz w:val="28"/>
          <w:szCs w:val="28"/>
        </w:rPr>
        <w:t xml:space="preserve">// </w:t>
      </w:r>
      <w:r w:rsidRPr="00F27CDF">
        <w:rPr>
          <w:rFonts w:ascii="Times New Roman" w:hAnsi="Times New Roman" w:cs="Times New Roman"/>
          <w:color w:val="000000" w:themeColor="text1"/>
          <w:sz w:val="28"/>
          <w:szCs w:val="28"/>
        </w:rPr>
        <w:t>Entrepreneurship Theory and Practice</w:t>
      </w:r>
      <w:r w:rsidR="00230F0A" w:rsidRPr="00F27CDF">
        <w:rPr>
          <w:rFonts w:ascii="Times New Roman" w:hAnsi="Times New Roman" w:cs="Times New Roman"/>
          <w:color w:val="000000" w:themeColor="text1"/>
          <w:sz w:val="28"/>
          <w:szCs w:val="28"/>
        </w:rPr>
        <w:t>. – 2003. – Vol.</w:t>
      </w:r>
      <w:r w:rsidRPr="00F27CDF">
        <w:rPr>
          <w:rFonts w:ascii="Times New Roman" w:hAnsi="Times New Roman" w:cs="Times New Roman"/>
          <w:color w:val="000000" w:themeColor="text1"/>
          <w:sz w:val="28"/>
          <w:szCs w:val="28"/>
        </w:rPr>
        <w:t xml:space="preserve"> 28(1)</w:t>
      </w:r>
      <w:r w:rsidR="00230F0A" w:rsidRPr="00F27CDF">
        <w:rPr>
          <w:rFonts w:ascii="Times New Roman" w:hAnsi="Times New Roman" w:cs="Times New Roman"/>
          <w:color w:val="000000" w:themeColor="text1"/>
          <w:sz w:val="28"/>
          <w:szCs w:val="28"/>
        </w:rPr>
        <w:t>. – P.</w:t>
      </w:r>
      <w:r w:rsidR="00740481" w:rsidRPr="00F27CDF">
        <w:rPr>
          <w:rFonts w:ascii="Times New Roman" w:hAnsi="Times New Roman" w:cs="Times New Roman"/>
          <w:color w:val="000000" w:themeColor="text1"/>
          <w:sz w:val="28"/>
          <w:szCs w:val="28"/>
        </w:rPr>
        <w:t>, 1-22</w:t>
      </w:r>
      <w:r w:rsidRPr="00F27CDF">
        <w:rPr>
          <w:rFonts w:ascii="Times New Roman" w:hAnsi="Times New Roman" w:cs="Times New Roman"/>
          <w:color w:val="000000" w:themeColor="text1"/>
          <w:sz w:val="28"/>
          <w:szCs w:val="28"/>
        </w:rPr>
        <w:t>.</w:t>
      </w:r>
    </w:p>
    <w:p w14:paraId="2CC5AD5A" w14:textId="20B23E47" w:rsidR="00E00438" w:rsidRPr="00F27CD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27" w:name="_Hlk23424586"/>
      <w:bookmarkStart w:id="128" w:name="_Hlk23424699"/>
      <w:r w:rsidRPr="00F27CDF">
        <w:rPr>
          <w:rFonts w:ascii="Times New Roman" w:hAnsi="Times New Roman" w:cs="Times New Roman"/>
          <w:color w:val="000000" w:themeColor="text1"/>
          <w:sz w:val="28"/>
          <w:szCs w:val="28"/>
        </w:rPr>
        <w:t xml:space="preserve">Hofstede G. Culture’s Consequences: Comparing Values, Behaviors, Institutions, and Organizations across Nations. </w:t>
      </w:r>
      <w:r w:rsidR="00F27CDF">
        <w:rPr>
          <w:rFonts w:ascii="Times New Roman" w:hAnsi="Times New Roman" w:cs="Times New Roman"/>
          <w:color w:val="000000" w:themeColor="text1"/>
          <w:sz w:val="28"/>
          <w:szCs w:val="28"/>
        </w:rPr>
        <w:t xml:space="preserve">– </w:t>
      </w:r>
      <w:r w:rsidR="00F27CDF" w:rsidRPr="00F27CDF">
        <w:rPr>
          <w:rFonts w:ascii="Times New Roman" w:hAnsi="Times New Roman" w:cs="Times New Roman"/>
          <w:color w:val="000000" w:themeColor="text1"/>
          <w:sz w:val="28"/>
          <w:szCs w:val="28"/>
        </w:rPr>
        <w:t>Thousand Oaks</w:t>
      </w:r>
      <w:r w:rsidRPr="00F27CDF">
        <w:rPr>
          <w:rFonts w:ascii="Times New Roman" w:hAnsi="Times New Roman" w:cs="Times New Roman"/>
          <w:color w:val="000000" w:themeColor="text1"/>
          <w:sz w:val="28"/>
          <w:szCs w:val="28"/>
        </w:rPr>
        <w:t>: Sage</w:t>
      </w:r>
      <w:r w:rsidR="00F27CDF" w:rsidRPr="00F27CDF">
        <w:rPr>
          <w:rFonts w:ascii="Times New Roman" w:hAnsi="Times New Roman" w:cs="Times New Roman"/>
          <w:color w:val="000000" w:themeColor="text1"/>
          <w:sz w:val="28"/>
          <w:szCs w:val="28"/>
        </w:rPr>
        <w:t>, 2001</w:t>
      </w:r>
      <w:r w:rsidRPr="00F27CDF">
        <w:rPr>
          <w:rFonts w:ascii="Times New Roman" w:hAnsi="Times New Roman" w:cs="Times New Roman"/>
          <w:color w:val="000000" w:themeColor="text1"/>
          <w:sz w:val="28"/>
          <w:szCs w:val="28"/>
        </w:rPr>
        <w:t>.</w:t>
      </w:r>
      <w:r w:rsidR="00F27CDF" w:rsidRPr="00F27CDF">
        <w:rPr>
          <w:rFonts w:ascii="Times New Roman" w:hAnsi="Times New Roman" w:cs="Times New Roman"/>
          <w:color w:val="000000" w:themeColor="text1"/>
          <w:sz w:val="28"/>
          <w:szCs w:val="28"/>
        </w:rPr>
        <w:t xml:space="preserve"> – 596 p.</w:t>
      </w:r>
    </w:p>
    <w:p w14:paraId="36981FA7" w14:textId="6B58D458" w:rsidR="00E00438" w:rsidRPr="00F27CD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29" w:name="_Hlk23424636"/>
      <w:bookmarkEnd w:id="127"/>
      <w:r w:rsidRPr="00F27CDF">
        <w:rPr>
          <w:rFonts w:ascii="Times New Roman" w:hAnsi="Times New Roman" w:cs="Times New Roman"/>
          <w:color w:val="000000" w:themeColor="text1"/>
          <w:sz w:val="28"/>
          <w:szCs w:val="28"/>
        </w:rPr>
        <w:t xml:space="preserve">Morrison </w:t>
      </w:r>
      <w:r w:rsidR="00230F0A" w:rsidRPr="00F27CDF">
        <w:rPr>
          <w:rFonts w:ascii="Times New Roman" w:hAnsi="Times New Roman" w:cs="Times New Roman"/>
          <w:color w:val="000000" w:themeColor="text1"/>
          <w:sz w:val="28"/>
          <w:szCs w:val="28"/>
        </w:rPr>
        <w:t>A</w:t>
      </w:r>
      <w:r w:rsidRPr="00F27CDF">
        <w:rPr>
          <w:rFonts w:ascii="Times New Roman" w:hAnsi="Times New Roman" w:cs="Times New Roman"/>
          <w:color w:val="000000" w:themeColor="text1"/>
          <w:sz w:val="28"/>
          <w:szCs w:val="28"/>
        </w:rPr>
        <w:t xml:space="preserve">. Entrepreneurship: What Triggers It? </w:t>
      </w:r>
      <w:r w:rsidR="00230F0A" w:rsidRPr="00F27CDF">
        <w:rPr>
          <w:rFonts w:ascii="Times New Roman" w:hAnsi="Times New Roman" w:cs="Times New Roman"/>
          <w:color w:val="000000" w:themeColor="text1"/>
          <w:sz w:val="28"/>
          <w:szCs w:val="28"/>
        </w:rPr>
        <w:t xml:space="preserve">// </w:t>
      </w:r>
      <w:r w:rsidRPr="00F27CDF">
        <w:rPr>
          <w:rFonts w:ascii="Times New Roman" w:hAnsi="Times New Roman" w:cs="Times New Roman"/>
          <w:color w:val="000000" w:themeColor="text1"/>
          <w:sz w:val="28"/>
          <w:szCs w:val="28"/>
        </w:rPr>
        <w:t>International Journal of Entrepreneurial Behavior and Research</w:t>
      </w:r>
      <w:r w:rsidR="00230F0A" w:rsidRPr="00F27CDF">
        <w:rPr>
          <w:rFonts w:ascii="Times New Roman" w:hAnsi="Times New Roman" w:cs="Times New Roman"/>
          <w:color w:val="000000" w:themeColor="text1"/>
          <w:sz w:val="28"/>
          <w:szCs w:val="28"/>
        </w:rPr>
        <w:t xml:space="preserve">. – 2000. – Vol. </w:t>
      </w:r>
      <w:r w:rsidRPr="00F27CDF">
        <w:rPr>
          <w:rFonts w:ascii="Times New Roman" w:hAnsi="Times New Roman" w:cs="Times New Roman"/>
          <w:color w:val="000000" w:themeColor="text1"/>
          <w:sz w:val="28"/>
          <w:szCs w:val="28"/>
        </w:rPr>
        <w:t>6(2)</w:t>
      </w:r>
      <w:r w:rsidR="00230F0A" w:rsidRPr="00F27CDF">
        <w:rPr>
          <w:rFonts w:ascii="Times New Roman" w:hAnsi="Times New Roman" w:cs="Times New Roman"/>
          <w:color w:val="000000" w:themeColor="text1"/>
          <w:sz w:val="28"/>
          <w:szCs w:val="28"/>
        </w:rPr>
        <w:t xml:space="preserve">. – P. </w:t>
      </w:r>
      <w:r w:rsidR="00740481" w:rsidRPr="00F27CDF">
        <w:rPr>
          <w:rFonts w:ascii="Times New Roman" w:hAnsi="Times New Roman" w:cs="Times New Roman"/>
          <w:color w:val="000000" w:themeColor="text1"/>
          <w:sz w:val="28"/>
          <w:szCs w:val="28"/>
        </w:rPr>
        <w:t>59-71</w:t>
      </w:r>
      <w:r w:rsidRPr="00F27CDF">
        <w:rPr>
          <w:rFonts w:ascii="Times New Roman" w:hAnsi="Times New Roman" w:cs="Times New Roman"/>
          <w:color w:val="000000" w:themeColor="text1"/>
          <w:sz w:val="28"/>
          <w:szCs w:val="28"/>
        </w:rPr>
        <w:t>.</w:t>
      </w:r>
    </w:p>
    <w:bookmarkEnd w:id="129"/>
    <w:p w14:paraId="050307DD" w14:textId="2F3CCD2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Sivakumar K., Nakata C. Designing Global New Product Teams: Optimizing the Effects of National Culture on New Product Development </w:t>
      </w:r>
      <w:r w:rsidR="00230F0A">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Marketing Review</w:t>
      </w:r>
      <w:r w:rsidR="00230F0A">
        <w:rPr>
          <w:rFonts w:ascii="Times New Roman" w:hAnsi="Times New Roman" w:cs="Times New Roman"/>
          <w:color w:val="000000" w:themeColor="text1"/>
          <w:sz w:val="28"/>
          <w:szCs w:val="28"/>
        </w:rPr>
        <w:t xml:space="preserve">. – 2003. – Vol. </w:t>
      </w:r>
      <w:r w:rsidRPr="00CE73F3">
        <w:rPr>
          <w:rFonts w:ascii="Times New Roman" w:hAnsi="Times New Roman" w:cs="Times New Roman"/>
          <w:color w:val="000000" w:themeColor="text1"/>
          <w:sz w:val="28"/>
          <w:szCs w:val="28"/>
        </w:rPr>
        <w:t>20(4)</w:t>
      </w:r>
      <w:r w:rsidR="00230F0A">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397-445.</w:t>
      </w:r>
    </w:p>
    <w:p w14:paraId="6051539E" w14:textId="30CFAC09" w:rsidR="00E00438" w:rsidRPr="00F27CD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Hmieleski K.M., </w:t>
      </w:r>
      <w:r w:rsidR="00ED03B6">
        <w:rPr>
          <w:rFonts w:ascii="Times New Roman" w:hAnsi="Times New Roman" w:cs="Times New Roman"/>
          <w:color w:val="000000" w:themeColor="text1"/>
          <w:sz w:val="28"/>
          <w:szCs w:val="28"/>
        </w:rPr>
        <w:t>Corbett</w:t>
      </w:r>
      <w:r w:rsidRPr="00CE73F3">
        <w:rPr>
          <w:rFonts w:ascii="Times New Roman" w:hAnsi="Times New Roman" w:cs="Times New Roman"/>
          <w:color w:val="000000" w:themeColor="text1"/>
          <w:sz w:val="28"/>
          <w:szCs w:val="28"/>
        </w:rPr>
        <w:t xml:space="preserve"> A.C. Proclivity for Improvisation as a Predictor of Entrepreneurial Intentions</w:t>
      </w:r>
      <w:r w:rsidR="00ED03B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Small Business Management</w:t>
      </w:r>
      <w:r w:rsidR="00ED03B6">
        <w:rPr>
          <w:rFonts w:ascii="Times New Roman" w:hAnsi="Times New Roman" w:cs="Times New Roman"/>
          <w:color w:val="000000" w:themeColor="text1"/>
          <w:sz w:val="28"/>
          <w:szCs w:val="28"/>
        </w:rPr>
        <w:t xml:space="preserve">. – 2006. – </w:t>
      </w:r>
      <w:r w:rsidR="00ED03B6" w:rsidRPr="00F27CDF">
        <w:rPr>
          <w:rFonts w:ascii="Times New Roman" w:hAnsi="Times New Roman" w:cs="Times New Roman"/>
          <w:sz w:val="28"/>
          <w:szCs w:val="28"/>
        </w:rPr>
        <w:t xml:space="preserve">Vol. </w:t>
      </w:r>
      <w:r w:rsidR="00F27CDF" w:rsidRPr="00F27CDF">
        <w:rPr>
          <w:rFonts w:ascii="Times New Roman" w:hAnsi="Times New Roman" w:cs="Times New Roman"/>
          <w:sz w:val="28"/>
          <w:szCs w:val="28"/>
        </w:rPr>
        <w:t>44(1)</w:t>
      </w:r>
      <w:r w:rsidR="00ED03B6" w:rsidRPr="00F27CDF">
        <w:rPr>
          <w:rFonts w:ascii="Times New Roman" w:hAnsi="Times New Roman" w:cs="Times New Roman"/>
          <w:sz w:val="28"/>
          <w:szCs w:val="28"/>
        </w:rPr>
        <w:t xml:space="preserve">. – P. </w:t>
      </w:r>
      <w:r w:rsidRPr="00F27CDF">
        <w:rPr>
          <w:rFonts w:ascii="Times New Roman" w:hAnsi="Times New Roman" w:cs="Times New Roman"/>
          <w:sz w:val="28"/>
          <w:szCs w:val="28"/>
        </w:rPr>
        <w:t>45-63.</w:t>
      </w:r>
    </w:p>
    <w:p w14:paraId="2B01C64B" w14:textId="08E21AF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30" w:name="_Hlk23412635"/>
      <w:bookmarkEnd w:id="128"/>
      <w:r w:rsidRPr="00CE73F3">
        <w:rPr>
          <w:rFonts w:ascii="Times New Roman" w:hAnsi="Times New Roman" w:cs="Times New Roman"/>
          <w:sz w:val="28"/>
          <w:szCs w:val="28"/>
        </w:rPr>
        <w:t xml:space="preserve">Mat S.C., Maat S.M., Mohd N. </w:t>
      </w:r>
      <w:r w:rsidRPr="00CE73F3">
        <w:rPr>
          <w:rFonts w:ascii="Times New Roman" w:hAnsi="Times New Roman" w:cs="Times New Roman"/>
          <w:color w:val="000000" w:themeColor="text1"/>
          <w:sz w:val="28"/>
          <w:szCs w:val="28"/>
        </w:rPr>
        <w:t>Identifying Factors that Affecting the Entrepreneurial Intention among Engineering Technology Students</w:t>
      </w:r>
      <w:r w:rsidR="00ED03B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Procedia - Social and Behavioral Sciences</w:t>
      </w:r>
      <w:r w:rsidR="00ED03B6">
        <w:rPr>
          <w:rFonts w:ascii="Times New Roman" w:hAnsi="Times New Roman" w:cs="Times New Roman"/>
          <w:color w:val="000000" w:themeColor="text1"/>
          <w:sz w:val="28"/>
          <w:szCs w:val="28"/>
        </w:rPr>
        <w:t xml:space="preserve">. – 2015. – Vol. </w:t>
      </w:r>
      <w:r w:rsidRPr="00CE73F3">
        <w:rPr>
          <w:rFonts w:ascii="Times New Roman" w:hAnsi="Times New Roman" w:cs="Times New Roman"/>
          <w:color w:val="000000" w:themeColor="text1"/>
          <w:sz w:val="28"/>
          <w:szCs w:val="28"/>
        </w:rPr>
        <w:t>211</w:t>
      </w:r>
      <w:r w:rsidR="00ED03B6">
        <w:rPr>
          <w:rFonts w:ascii="Times New Roman" w:hAnsi="Times New Roman" w:cs="Times New Roman"/>
          <w:color w:val="000000" w:themeColor="text1"/>
          <w:sz w:val="28"/>
          <w:szCs w:val="28"/>
        </w:rPr>
        <w:t>. – P. 1</w:t>
      </w:r>
      <w:r w:rsidRPr="00CE73F3">
        <w:rPr>
          <w:rFonts w:ascii="Times New Roman" w:hAnsi="Times New Roman" w:cs="Times New Roman"/>
          <w:color w:val="000000" w:themeColor="text1"/>
          <w:sz w:val="28"/>
          <w:szCs w:val="28"/>
        </w:rPr>
        <w:t>016</w:t>
      </w:r>
      <w:r w:rsidR="00740481"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1022.</w:t>
      </w:r>
    </w:p>
    <w:bookmarkEnd w:id="130"/>
    <w:p w14:paraId="7E20E251" w14:textId="46C092A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Carter N.M., Gartner W.B., Reynolds P.D. Exp</w:t>
      </w:r>
      <w:r w:rsidR="00ED03B6">
        <w:rPr>
          <w:rFonts w:ascii="Times New Roman" w:hAnsi="Times New Roman" w:cs="Times New Roman"/>
          <w:color w:val="000000" w:themeColor="text1"/>
          <w:sz w:val="28"/>
          <w:szCs w:val="28"/>
        </w:rPr>
        <w:t>loring Start-up Event Sequences</w:t>
      </w:r>
      <w:r w:rsidRPr="00CE73F3">
        <w:rPr>
          <w:rFonts w:ascii="Times New Roman" w:hAnsi="Times New Roman" w:cs="Times New Roman"/>
          <w:color w:val="000000" w:themeColor="text1"/>
          <w:sz w:val="28"/>
          <w:szCs w:val="28"/>
        </w:rPr>
        <w:t xml:space="preserve"> </w:t>
      </w:r>
      <w:r w:rsidR="00ED03B6">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Business Venturing</w:t>
      </w:r>
      <w:r w:rsidR="00ED03B6">
        <w:rPr>
          <w:rFonts w:ascii="Times New Roman" w:hAnsi="Times New Roman" w:cs="Times New Roman"/>
          <w:color w:val="000000" w:themeColor="text1"/>
          <w:sz w:val="28"/>
          <w:szCs w:val="28"/>
        </w:rPr>
        <w:t xml:space="preserve">. – 1996. – Vol. </w:t>
      </w:r>
      <w:r w:rsidRPr="00CE73F3">
        <w:rPr>
          <w:rFonts w:ascii="Times New Roman" w:hAnsi="Times New Roman" w:cs="Times New Roman"/>
          <w:color w:val="000000" w:themeColor="text1"/>
          <w:sz w:val="28"/>
          <w:szCs w:val="28"/>
        </w:rPr>
        <w:t>11</w:t>
      </w:r>
      <w:r w:rsidR="00ED03B6">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151-166.</w:t>
      </w:r>
    </w:p>
    <w:p w14:paraId="4E972AAC" w14:textId="64DDBD86"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lang w:val="ru-RU"/>
        </w:rPr>
      </w:pPr>
      <w:bookmarkStart w:id="131" w:name="_Hlk23424891"/>
      <w:bookmarkEnd w:id="126"/>
      <w:r w:rsidRPr="00C34492">
        <w:rPr>
          <w:rFonts w:ascii="Times New Roman" w:hAnsi="Times New Roman" w:cs="Times New Roman"/>
          <w:sz w:val="28"/>
          <w:szCs w:val="28"/>
        </w:rPr>
        <w:t>Taylor S. How Long Does It Take to Start a Small Business? UK Start-ups</w:t>
      </w:r>
      <w:r w:rsidR="00ED03B6" w:rsidRPr="00C34492">
        <w:rPr>
          <w:rFonts w:ascii="Times New Roman" w:hAnsi="Times New Roman" w:cs="Times New Roman"/>
          <w:sz w:val="28"/>
          <w:szCs w:val="28"/>
        </w:rPr>
        <w:t xml:space="preserve"> // </w:t>
      </w:r>
      <w:r w:rsidRPr="00C34492">
        <w:rPr>
          <w:rFonts w:ascii="Times New Roman" w:hAnsi="Times New Roman" w:cs="Times New Roman"/>
          <w:sz w:val="28"/>
          <w:szCs w:val="28"/>
        </w:rPr>
        <w:t>https://www.ukstartups.org/how-long-does-it-take-to-start-a.</w:t>
      </w:r>
      <w:r w:rsidR="00ED03B6" w:rsidRPr="00C34492">
        <w:rPr>
          <w:rFonts w:ascii="Times New Roman" w:hAnsi="Times New Roman" w:cs="Times New Roman"/>
          <w:sz w:val="28"/>
          <w:szCs w:val="28"/>
        </w:rPr>
        <w:t xml:space="preserve"> </w:t>
      </w:r>
      <w:r w:rsidR="000E14A2" w:rsidRPr="00C34492">
        <w:rPr>
          <w:rFonts w:ascii="Times New Roman" w:hAnsi="Times New Roman" w:cs="Times New Roman"/>
          <w:sz w:val="28"/>
          <w:szCs w:val="28"/>
        </w:rPr>
        <w:t>01.06.</w:t>
      </w:r>
      <w:r w:rsidR="008B45FB" w:rsidRPr="00C34492">
        <w:rPr>
          <w:rFonts w:ascii="Times New Roman" w:hAnsi="Times New Roman" w:cs="Times New Roman"/>
          <w:sz w:val="28"/>
          <w:szCs w:val="28"/>
          <w:lang w:val="ru-RU"/>
        </w:rPr>
        <w:t>2019.</w:t>
      </w:r>
    </w:p>
    <w:p w14:paraId="184CDC08" w14:textId="5D30408A"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Djankov S., La Porta R., Lopez-de-Silanes F.</w:t>
      </w:r>
      <w:r w:rsidR="00ED03B6" w:rsidRPr="00C34492">
        <w:rPr>
          <w:rFonts w:ascii="Times New Roman" w:hAnsi="Times New Roman" w:cs="Times New Roman"/>
          <w:sz w:val="28"/>
          <w:szCs w:val="28"/>
        </w:rPr>
        <w:t xml:space="preserve"> et al.</w:t>
      </w:r>
      <w:r w:rsidRPr="00C34492">
        <w:rPr>
          <w:rFonts w:ascii="Times New Roman" w:hAnsi="Times New Roman" w:cs="Times New Roman"/>
          <w:sz w:val="28"/>
          <w:szCs w:val="28"/>
        </w:rPr>
        <w:t xml:space="preserve"> The Regulation of Entry</w:t>
      </w:r>
      <w:r w:rsidR="00ED03B6"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The</w:t>
      </w:r>
      <w:r w:rsidR="00ED03B6" w:rsidRPr="00C34492">
        <w:rPr>
          <w:rFonts w:ascii="Times New Roman" w:hAnsi="Times New Roman" w:cs="Times New Roman"/>
          <w:sz w:val="28"/>
          <w:szCs w:val="28"/>
        </w:rPr>
        <w:t xml:space="preserve"> Quarterly Journal of Economics. – 2002. – Vol. </w:t>
      </w:r>
      <w:r w:rsidRPr="00C34492">
        <w:rPr>
          <w:rFonts w:ascii="Times New Roman" w:hAnsi="Times New Roman" w:cs="Times New Roman"/>
          <w:sz w:val="28"/>
          <w:szCs w:val="28"/>
        </w:rPr>
        <w:t>117(1)</w:t>
      </w:r>
      <w:r w:rsidR="00ED03B6" w:rsidRPr="00C34492">
        <w:rPr>
          <w:rFonts w:ascii="Times New Roman" w:hAnsi="Times New Roman" w:cs="Times New Roman"/>
          <w:sz w:val="28"/>
          <w:szCs w:val="28"/>
        </w:rPr>
        <w:t xml:space="preserve">. – P. </w:t>
      </w:r>
      <w:r w:rsidRPr="00C34492">
        <w:rPr>
          <w:rFonts w:ascii="Times New Roman" w:hAnsi="Times New Roman" w:cs="Times New Roman"/>
          <w:sz w:val="28"/>
          <w:szCs w:val="28"/>
        </w:rPr>
        <w:t>1-37.</w:t>
      </w:r>
    </w:p>
    <w:bookmarkEnd w:id="131"/>
    <w:p w14:paraId="57A1E6B0" w14:textId="3CC28DC0"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Indarti N., Kristianse S. Determinants of Entrepreneurial Intention: The Case of Norwegian Students</w:t>
      </w:r>
      <w:r w:rsidR="00ED03B6"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Gadjah Mada International Journal of Business January</w:t>
      </w:r>
      <w:r w:rsidR="00ED03B6" w:rsidRPr="00C34492">
        <w:rPr>
          <w:rFonts w:ascii="Times New Roman" w:hAnsi="Times New Roman" w:cs="Times New Roman"/>
          <w:sz w:val="28"/>
          <w:szCs w:val="28"/>
        </w:rPr>
        <w:t>. –</w:t>
      </w:r>
      <w:r w:rsidRPr="00C34492">
        <w:rPr>
          <w:rFonts w:ascii="Times New Roman" w:hAnsi="Times New Roman" w:cs="Times New Roman"/>
          <w:sz w:val="28"/>
          <w:szCs w:val="28"/>
        </w:rPr>
        <w:t xml:space="preserve"> 2003</w:t>
      </w:r>
      <w:r w:rsidR="00ED03B6" w:rsidRPr="00C34492">
        <w:rPr>
          <w:rFonts w:ascii="Times New Roman" w:hAnsi="Times New Roman" w:cs="Times New Roman"/>
          <w:sz w:val="28"/>
          <w:szCs w:val="28"/>
        </w:rPr>
        <w:t>. – Vol.</w:t>
      </w:r>
      <w:r w:rsidRPr="00C34492">
        <w:rPr>
          <w:rFonts w:ascii="Times New Roman" w:hAnsi="Times New Roman" w:cs="Times New Roman"/>
          <w:sz w:val="28"/>
          <w:szCs w:val="28"/>
        </w:rPr>
        <w:t xml:space="preserve"> 5(1)</w:t>
      </w:r>
      <w:r w:rsidR="00ED03B6" w:rsidRPr="00C34492">
        <w:rPr>
          <w:rFonts w:ascii="Times New Roman" w:hAnsi="Times New Roman" w:cs="Times New Roman"/>
          <w:sz w:val="28"/>
          <w:szCs w:val="28"/>
        </w:rPr>
        <w:t xml:space="preserve">. – P. </w:t>
      </w:r>
      <w:r w:rsidR="00740481" w:rsidRPr="00C34492">
        <w:rPr>
          <w:rFonts w:ascii="Times New Roman" w:hAnsi="Times New Roman" w:cs="Times New Roman"/>
          <w:sz w:val="28"/>
          <w:szCs w:val="28"/>
        </w:rPr>
        <w:t>79-95</w:t>
      </w:r>
      <w:r w:rsidRPr="00C34492">
        <w:rPr>
          <w:rFonts w:ascii="Times New Roman" w:hAnsi="Times New Roman" w:cs="Times New Roman"/>
          <w:sz w:val="28"/>
          <w:szCs w:val="28"/>
        </w:rPr>
        <w:t>.</w:t>
      </w:r>
    </w:p>
    <w:p w14:paraId="791BC839" w14:textId="3220D68B"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 xml:space="preserve">Upadhyaya V. Why Intellectual Property is Critical for Start-ups. Entrepreneur </w:t>
      </w:r>
      <w:r w:rsidR="009E77D8" w:rsidRPr="00C34492">
        <w:rPr>
          <w:rFonts w:ascii="Times New Roman" w:hAnsi="Times New Roman" w:cs="Times New Roman"/>
          <w:sz w:val="28"/>
          <w:szCs w:val="28"/>
        </w:rPr>
        <w:t>//</w:t>
      </w:r>
      <w:r w:rsidRPr="00C34492">
        <w:rPr>
          <w:rFonts w:ascii="Times New Roman" w:hAnsi="Times New Roman" w:cs="Times New Roman"/>
          <w:sz w:val="28"/>
          <w:szCs w:val="28"/>
        </w:rPr>
        <w:t xml:space="preserve"> </w:t>
      </w:r>
      <w:hyperlink r:id="rId111" w:history="1">
        <w:r w:rsidR="009E77D8" w:rsidRPr="000E14A2">
          <w:rPr>
            <w:rStyle w:val="aa"/>
            <w:rFonts w:ascii="Times New Roman" w:hAnsi="Times New Roman" w:cs="Times New Roman"/>
            <w:color w:val="auto"/>
            <w:sz w:val="28"/>
            <w:szCs w:val="28"/>
            <w:u w:val="none"/>
          </w:rPr>
          <w:t>https://www.entrepreneur.com/article/254442</w:t>
        </w:r>
      </w:hyperlink>
      <w:r w:rsidRPr="000E14A2">
        <w:rPr>
          <w:rFonts w:ascii="Times New Roman" w:hAnsi="Times New Roman" w:cs="Times New Roman"/>
          <w:sz w:val="28"/>
          <w:szCs w:val="28"/>
        </w:rPr>
        <w:t>.</w:t>
      </w:r>
      <w:r w:rsidR="009E77D8" w:rsidRPr="000E14A2">
        <w:rPr>
          <w:rFonts w:ascii="Times New Roman" w:hAnsi="Times New Roman" w:cs="Times New Roman"/>
          <w:sz w:val="28"/>
          <w:szCs w:val="28"/>
        </w:rPr>
        <w:t xml:space="preserve"> </w:t>
      </w:r>
      <w:r w:rsidR="000E14A2" w:rsidRPr="000E14A2">
        <w:rPr>
          <w:rFonts w:ascii="Times New Roman" w:hAnsi="Times New Roman" w:cs="Times New Roman"/>
          <w:sz w:val="28"/>
          <w:szCs w:val="28"/>
        </w:rPr>
        <w:t>01.07.</w:t>
      </w:r>
      <w:r w:rsidR="008B45FB" w:rsidRPr="00C34492">
        <w:rPr>
          <w:rFonts w:ascii="Times New Roman" w:hAnsi="Times New Roman" w:cs="Times New Roman"/>
          <w:sz w:val="28"/>
          <w:szCs w:val="28"/>
          <w:lang w:val="ru-RU"/>
        </w:rPr>
        <w:t>2019.</w:t>
      </w:r>
    </w:p>
    <w:p w14:paraId="357A0228" w14:textId="4A888FD4" w:rsidR="00CB4543"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32" w:name="_Hlk23425130"/>
      <w:bookmarkStart w:id="133" w:name="_Hlk23425895"/>
      <w:bookmarkStart w:id="134" w:name="_Hlk23415912"/>
      <w:r w:rsidRPr="00C34492">
        <w:rPr>
          <w:rFonts w:ascii="Times New Roman" w:hAnsi="Times New Roman" w:cs="Times New Roman"/>
          <w:sz w:val="28"/>
          <w:szCs w:val="28"/>
        </w:rPr>
        <w:t xml:space="preserve">Shapero A. </w:t>
      </w:r>
      <w:r w:rsidR="00CB4543" w:rsidRPr="00C34492">
        <w:rPr>
          <w:rFonts w:ascii="Times New Roman" w:hAnsi="Times New Roman" w:cs="Times New Roman"/>
          <w:sz w:val="28"/>
          <w:szCs w:val="28"/>
        </w:rPr>
        <w:t xml:space="preserve">Entrepreneurship and Economic Development // in William Naumes (ed.), The Entrepreneurial Manager in the Small Business // Addison-Wesley, Reading, MA – 1978. – P. 183- 202. </w:t>
      </w:r>
    </w:p>
    <w:bookmarkEnd w:id="132"/>
    <w:p w14:paraId="7541CE76" w14:textId="5EE82708" w:rsidR="00E00438" w:rsidRPr="00C34492" w:rsidRDefault="009E77D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Gibb</w:t>
      </w:r>
      <w:r w:rsidR="00E00438" w:rsidRPr="00C34492">
        <w:rPr>
          <w:rFonts w:ascii="Times New Roman" w:hAnsi="Times New Roman" w:cs="Times New Roman"/>
          <w:sz w:val="28"/>
          <w:szCs w:val="28"/>
        </w:rPr>
        <w:t xml:space="preserve"> A.A., Ritchie J.R. Understanding the Process of Starting Small Businesses</w:t>
      </w:r>
      <w:r w:rsidRPr="00C34492">
        <w:rPr>
          <w:rFonts w:ascii="Times New Roman" w:hAnsi="Times New Roman" w:cs="Times New Roman"/>
          <w:sz w:val="28"/>
          <w:szCs w:val="28"/>
        </w:rPr>
        <w:t xml:space="preserve"> //</w:t>
      </w:r>
      <w:r w:rsidR="00E00438" w:rsidRPr="00C34492">
        <w:rPr>
          <w:rFonts w:ascii="Times New Roman" w:hAnsi="Times New Roman" w:cs="Times New Roman"/>
          <w:sz w:val="28"/>
          <w:szCs w:val="28"/>
        </w:rPr>
        <w:t xml:space="preserve"> European Small Business Journal</w:t>
      </w:r>
      <w:r w:rsidRPr="00C34492">
        <w:rPr>
          <w:rFonts w:ascii="Times New Roman" w:hAnsi="Times New Roman" w:cs="Times New Roman"/>
          <w:sz w:val="28"/>
          <w:szCs w:val="28"/>
        </w:rPr>
        <w:t>. – 1982. – Vol.</w:t>
      </w:r>
      <w:r w:rsidR="00E00438" w:rsidRPr="00C34492">
        <w:rPr>
          <w:rFonts w:ascii="Times New Roman" w:hAnsi="Times New Roman" w:cs="Times New Roman"/>
          <w:sz w:val="28"/>
          <w:szCs w:val="28"/>
        </w:rPr>
        <w:t xml:space="preserve"> 1(1)</w:t>
      </w:r>
      <w:r w:rsidRPr="00C34492">
        <w:rPr>
          <w:rFonts w:ascii="Times New Roman" w:hAnsi="Times New Roman" w:cs="Times New Roman"/>
          <w:sz w:val="28"/>
          <w:szCs w:val="28"/>
        </w:rPr>
        <w:t xml:space="preserve">. – P. </w:t>
      </w:r>
      <w:r w:rsidR="00E00438" w:rsidRPr="00C34492">
        <w:rPr>
          <w:rFonts w:ascii="Times New Roman" w:hAnsi="Times New Roman" w:cs="Times New Roman"/>
          <w:sz w:val="28"/>
          <w:szCs w:val="28"/>
        </w:rPr>
        <w:t>26-46.</w:t>
      </w:r>
    </w:p>
    <w:p w14:paraId="789A7BB3" w14:textId="063622F6"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35" w:name="_Hlk23425178"/>
      <w:bookmarkStart w:id="136" w:name="_Hlk23425861"/>
      <w:r w:rsidRPr="000E14A2">
        <w:rPr>
          <w:rFonts w:ascii="Times New Roman" w:hAnsi="Times New Roman" w:cs="Times New Roman"/>
          <w:sz w:val="28"/>
          <w:szCs w:val="28"/>
        </w:rPr>
        <w:t>Perotti E., Volpin P. Lobbying on Entry</w:t>
      </w:r>
      <w:r w:rsidR="0061259F" w:rsidRPr="000E14A2">
        <w:rPr>
          <w:rFonts w:ascii="Times New Roman" w:hAnsi="Times New Roman" w:cs="Times New Roman"/>
          <w:sz w:val="28"/>
          <w:szCs w:val="28"/>
        </w:rPr>
        <w:t xml:space="preserve"> //</w:t>
      </w:r>
      <w:r w:rsidRPr="000E14A2">
        <w:rPr>
          <w:rFonts w:ascii="Times New Roman" w:hAnsi="Times New Roman" w:cs="Times New Roman"/>
          <w:sz w:val="28"/>
          <w:szCs w:val="28"/>
        </w:rPr>
        <w:t xml:space="preserve"> </w:t>
      </w:r>
      <w:hyperlink r:id="rId112" w:history="1">
        <w:r w:rsidR="0061259F" w:rsidRPr="000E14A2">
          <w:rPr>
            <w:rStyle w:val="aa"/>
            <w:rFonts w:ascii="Times New Roman" w:hAnsi="Times New Roman" w:cs="Times New Roman"/>
            <w:color w:val="auto"/>
            <w:sz w:val="28"/>
            <w:szCs w:val="28"/>
            <w:u w:val="none"/>
          </w:rPr>
          <w:t>https://deliverypdf.ssrn.com/ delivery.php?ID</w:t>
        </w:r>
      </w:hyperlink>
      <w:r w:rsidR="0061259F" w:rsidRPr="00C34492">
        <w:rPr>
          <w:rFonts w:ascii="Times New Roman" w:hAnsi="Times New Roman" w:cs="Times New Roman"/>
          <w:sz w:val="28"/>
          <w:szCs w:val="28"/>
        </w:rPr>
        <w:t xml:space="preserve">. </w:t>
      </w:r>
      <w:r w:rsidR="000E14A2" w:rsidRPr="00C34492">
        <w:rPr>
          <w:rFonts w:ascii="Times New Roman" w:hAnsi="Times New Roman" w:cs="Times New Roman"/>
          <w:sz w:val="28"/>
          <w:szCs w:val="28"/>
        </w:rPr>
        <w:t>01.07.</w:t>
      </w:r>
      <w:r w:rsidR="007F1646" w:rsidRPr="00C34492">
        <w:rPr>
          <w:rFonts w:ascii="Times New Roman" w:hAnsi="Times New Roman" w:cs="Times New Roman"/>
          <w:sz w:val="28"/>
          <w:szCs w:val="28"/>
        </w:rPr>
        <w:t>2019.</w:t>
      </w:r>
    </w:p>
    <w:bookmarkEnd w:id="135"/>
    <w:p w14:paraId="59888586" w14:textId="014C1D2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34492">
        <w:rPr>
          <w:rFonts w:ascii="Times New Roman" w:hAnsi="Times New Roman" w:cs="Times New Roman"/>
          <w:sz w:val="28"/>
          <w:szCs w:val="28"/>
        </w:rPr>
        <w:t xml:space="preserve">Levie J.D., Autio E. A Theoretical Grounding and Test of the GEM </w:t>
      </w:r>
      <w:r w:rsidRPr="00CE73F3">
        <w:rPr>
          <w:rFonts w:ascii="Times New Roman" w:hAnsi="Times New Roman" w:cs="Times New Roman"/>
          <w:color w:val="000000" w:themeColor="text1"/>
          <w:sz w:val="28"/>
          <w:szCs w:val="28"/>
        </w:rPr>
        <w:t>Model</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Small Business Economics</w:t>
      </w:r>
      <w:r w:rsidR="009E77D8">
        <w:rPr>
          <w:rFonts w:ascii="Times New Roman" w:hAnsi="Times New Roman" w:cs="Times New Roman"/>
          <w:color w:val="000000" w:themeColor="text1"/>
          <w:sz w:val="28"/>
          <w:szCs w:val="28"/>
        </w:rPr>
        <w:t xml:space="preserve">. – 2008. – Vol. </w:t>
      </w:r>
      <w:r w:rsidRPr="00CE73F3">
        <w:rPr>
          <w:rFonts w:ascii="Times New Roman" w:hAnsi="Times New Roman" w:cs="Times New Roman"/>
          <w:color w:val="000000" w:themeColor="text1"/>
          <w:sz w:val="28"/>
          <w:szCs w:val="28"/>
        </w:rPr>
        <w:t>31(3)</w:t>
      </w:r>
      <w:r w:rsidR="009E77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235-263.</w:t>
      </w:r>
    </w:p>
    <w:p w14:paraId="65775D7D" w14:textId="2A7A230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37" w:name="_Hlk23425229"/>
      <w:r w:rsidRPr="00CE73F3">
        <w:rPr>
          <w:rFonts w:ascii="Times New Roman" w:hAnsi="Times New Roman" w:cs="Times New Roman"/>
          <w:color w:val="000000" w:themeColor="text1"/>
          <w:sz w:val="28"/>
          <w:szCs w:val="28"/>
        </w:rPr>
        <w:t xml:space="preserve">Singh K.A., Krishna K.V.S.M. Agricultural Entrepreneurship: The Concept and Evidence </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Entrepreneurship</w:t>
      </w:r>
      <w:r w:rsidR="009E77D8">
        <w:rPr>
          <w:rFonts w:ascii="Times New Roman" w:hAnsi="Times New Roman" w:cs="Times New Roman"/>
          <w:color w:val="000000" w:themeColor="text1"/>
          <w:sz w:val="28"/>
          <w:szCs w:val="28"/>
        </w:rPr>
        <w:t>. – 1994. – Vol.</w:t>
      </w:r>
      <w:r w:rsidRPr="00CE73F3">
        <w:rPr>
          <w:rFonts w:ascii="Times New Roman" w:hAnsi="Times New Roman" w:cs="Times New Roman"/>
          <w:color w:val="000000" w:themeColor="text1"/>
          <w:sz w:val="28"/>
          <w:szCs w:val="28"/>
        </w:rPr>
        <w:t xml:space="preserve"> 3(1)</w:t>
      </w:r>
      <w:r w:rsidR="009E77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97-111.</w:t>
      </w:r>
    </w:p>
    <w:bookmarkEnd w:id="137"/>
    <w:p w14:paraId="2F4A6F42" w14:textId="416B253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lastRenderedPageBreak/>
        <w:t xml:space="preserve">Kristiansen S. Competition and Knowledge in Javanese Rural Business </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Singapore Journal of Tropical Geography</w:t>
      </w:r>
      <w:r w:rsidR="009E77D8">
        <w:rPr>
          <w:rFonts w:ascii="Times New Roman" w:hAnsi="Times New Roman" w:cs="Times New Roman"/>
          <w:color w:val="000000" w:themeColor="text1"/>
          <w:sz w:val="28"/>
          <w:szCs w:val="28"/>
        </w:rPr>
        <w:t xml:space="preserve">. – 2002. – Vol. </w:t>
      </w:r>
      <w:r w:rsidRPr="00CE73F3">
        <w:rPr>
          <w:rFonts w:ascii="Times New Roman" w:hAnsi="Times New Roman" w:cs="Times New Roman"/>
          <w:color w:val="000000" w:themeColor="text1"/>
          <w:sz w:val="28"/>
          <w:szCs w:val="28"/>
        </w:rPr>
        <w:t>23(1)</w:t>
      </w:r>
      <w:r w:rsidR="009E77D8">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52-69</w:t>
      </w:r>
      <w:r w:rsidRPr="00CE73F3">
        <w:rPr>
          <w:rFonts w:ascii="Times New Roman" w:hAnsi="Times New Roman" w:cs="Times New Roman"/>
          <w:color w:val="000000" w:themeColor="text1"/>
          <w:sz w:val="28"/>
          <w:szCs w:val="28"/>
        </w:rPr>
        <w:t>.</w:t>
      </w:r>
    </w:p>
    <w:p w14:paraId="559B1190" w14:textId="73B8F91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38" w:name="_Hlk23425256"/>
      <w:bookmarkStart w:id="139" w:name="_Hlk23426114"/>
      <w:bookmarkStart w:id="140" w:name="_Hlk23425298"/>
      <w:r w:rsidRPr="00CE73F3">
        <w:rPr>
          <w:rFonts w:ascii="Times New Roman" w:hAnsi="Times New Roman" w:cs="Times New Roman"/>
          <w:color w:val="000000" w:themeColor="text1"/>
          <w:sz w:val="28"/>
          <w:szCs w:val="28"/>
        </w:rPr>
        <w:t xml:space="preserve">Specht P.H. Munificence and Carrying Capacity of the Environment and Organization Formation </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9E77D8">
        <w:rPr>
          <w:rFonts w:ascii="Times New Roman" w:hAnsi="Times New Roman" w:cs="Times New Roman"/>
          <w:color w:val="000000" w:themeColor="text1"/>
          <w:sz w:val="28"/>
          <w:szCs w:val="28"/>
        </w:rPr>
        <w:t>. – 1993. – Vol. </w:t>
      </w:r>
      <w:r w:rsidRPr="00CE73F3">
        <w:rPr>
          <w:rFonts w:ascii="Times New Roman" w:hAnsi="Times New Roman" w:cs="Times New Roman"/>
          <w:color w:val="000000" w:themeColor="text1"/>
          <w:sz w:val="28"/>
          <w:szCs w:val="28"/>
        </w:rPr>
        <w:t>17(2)</w:t>
      </w:r>
      <w:r w:rsidR="009E77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77-86.</w:t>
      </w:r>
    </w:p>
    <w:bookmarkEnd w:id="138"/>
    <w:p w14:paraId="38FDB24E" w14:textId="302493C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Shinnar R.S., </w:t>
      </w:r>
      <w:r w:rsidR="009E77D8">
        <w:rPr>
          <w:rFonts w:ascii="Times New Roman" w:hAnsi="Times New Roman" w:cs="Times New Roman"/>
          <w:color w:val="000000" w:themeColor="text1"/>
          <w:sz w:val="28"/>
          <w:szCs w:val="28"/>
        </w:rPr>
        <w:t>Giacomin</w:t>
      </w:r>
      <w:r w:rsidRPr="00CE73F3">
        <w:rPr>
          <w:rFonts w:ascii="Times New Roman" w:hAnsi="Times New Roman" w:cs="Times New Roman"/>
          <w:color w:val="000000" w:themeColor="text1"/>
          <w:sz w:val="28"/>
          <w:szCs w:val="28"/>
        </w:rPr>
        <w:t xml:space="preserve"> O., Janssen F. Entrepreneurial Perceptions and Intentions: The Role of Gender and Culture</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9E77D8">
        <w:rPr>
          <w:rFonts w:ascii="Times New Roman" w:hAnsi="Times New Roman" w:cs="Times New Roman"/>
          <w:color w:val="000000" w:themeColor="text1"/>
          <w:sz w:val="28"/>
          <w:szCs w:val="28"/>
        </w:rPr>
        <w:t xml:space="preserve">. – 2012. – Vol. </w:t>
      </w:r>
      <w:r w:rsidRPr="00CE73F3">
        <w:rPr>
          <w:rFonts w:ascii="Times New Roman" w:hAnsi="Times New Roman" w:cs="Times New Roman"/>
          <w:color w:val="000000" w:themeColor="text1"/>
          <w:sz w:val="28"/>
          <w:szCs w:val="28"/>
        </w:rPr>
        <w:t>36(3)</w:t>
      </w:r>
      <w:r w:rsidR="009E77D8">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465-493</w:t>
      </w:r>
      <w:r w:rsidRPr="00CE73F3">
        <w:rPr>
          <w:rFonts w:ascii="Times New Roman" w:hAnsi="Times New Roman" w:cs="Times New Roman"/>
          <w:color w:val="000000" w:themeColor="text1"/>
          <w:sz w:val="28"/>
          <w:szCs w:val="28"/>
        </w:rPr>
        <w:t xml:space="preserve">. </w:t>
      </w:r>
    </w:p>
    <w:p w14:paraId="77AE30E0" w14:textId="48A8EE7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1" w:name="_Hlk23426136"/>
      <w:bookmarkEnd w:id="139"/>
      <w:r w:rsidRPr="00CE73F3">
        <w:rPr>
          <w:rFonts w:ascii="Times New Roman" w:hAnsi="Times New Roman" w:cs="Times New Roman"/>
          <w:color w:val="000000" w:themeColor="text1"/>
          <w:sz w:val="28"/>
          <w:szCs w:val="28"/>
        </w:rPr>
        <w:t xml:space="preserve">Siu W.S., Lo E.S.C. Cultural Contingency in the Cognitive Model of Entrepreneurial Intention </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9E77D8">
        <w:rPr>
          <w:rFonts w:ascii="Times New Roman" w:hAnsi="Times New Roman" w:cs="Times New Roman"/>
          <w:color w:val="000000" w:themeColor="text1"/>
          <w:sz w:val="28"/>
          <w:szCs w:val="28"/>
        </w:rPr>
        <w:t>. – 2013. – Vol. </w:t>
      </w:r>
      <w:r w:rsidRPr="00CE73F3">
        <w:rPr>
          <w:rFonts w:ascii="Times New Roman" w:hAnsi="Times New Roman" w:cs="Times New Roman"/>
          <w:color w:val="000000" w:themeColor="text1"/>
          <w:sz w:val="28"/>
          <w:szCs w:val="28"/>
        </w:rPr>
        <w:t>37(2)</w:t>
      </w:r>
      <w:r w:rsidR="009E77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147-173.</w:t>
      </w:r>
    </w:p>
    <w:p w14:paraId="7095F9B5" w14:textId="28890D3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2" w:name="_Hlk97199502"/>
      <w:bookmarkEnd w:id="141"/>
      <w:r w:rsidRPr="00CE73F3">
        <w:rPr>
          <w:rFonts w:ascii="Times New Roman" w:hAnsi="Times New Roman" w:cs="Times New Roman"/>
          <w:color w:val="000000" w:themeColor="text1"/>
          <w:sz w:val="28"/>
          <w:szCs w:val="28"/>
        </w:rPr>
        <w:t>Scherer</w:t>
      </w:r>
      <w:r w:rsidR="009E77D8">
        <w:rPr>
          <w:rFonts w:ascii="Times New Roman" w:hAnsi="Times New Roman" w:cs="Times New Roman"/>
          <w:color w:val="000000" w:themeColor="text1"/>
          <w:sz w:val="28"/>
          <w:szCs w:val="28"/>
        </w:rPr>
        <w:t xml:space="preserve"> R.F., Adams</w:t>
      </w:r>
      <w:r w:rsidRPr="00CE73F3">
        <w:rPr>
          <w:rFonts w:ascii="Times New Roman" w:hAnsi="Times New Roman" w:cs="Times New Roman"/>
          <w:color w:val="000000" w:themeColor="text1"/>
          <w:sz w:val="28"/>
          <w:szCs w:val="28"/>
        </w:rPr>
        <w:t xml:space="preserve"> J.S., Carley S.</w:t>
      </w:r>
      <w:r w:rsidR="009E77D8">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Role Model Performance Effects on Development of Entrepreneurial Career Preference</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9E77D8">
        <w:rPr>
          <w:rFonts w:ascii="Times New Roman" w:hAnsi="Times New Roman" w:cs="Times New Roman"/>
          <w:color w:val="000000" w:themeColor="text1"/>
          <w:sz w:val="28"/>
          <w:szCs w:val="28"/>
        </w:rPr>
        <w:t>. – 1989. – Vol.</w:t>
      </w:r>
      <w:r w:rsidRPr="00CE73F3">
        <w:rPr>
          <w:rFonts w:ascii="Times New Roman" w:hAnsi="Times New Roman" w:cs="Times New Roman"/>
          <w:color w:val="000000" w:themeColor="text1"/>
          <w:sz w:val="28"/>
          <w:szCs w:val="28"/>
        </w:rPr>
        <w:t xml:space="preserve"> 13(3)</w:t>
      </w:r>
      <w:r w:rsidR="009E77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53-72.</w:t>
      </w:r>
    </w:p>
    <w:bookmarkEnd w:id="142"/>
    <w:p w14:paraId="44998A2B" w14:textId="6656575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Learned K.E. What Happened before the Organization? A Model of Organization Formation </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Entrepreneurship Theory and Practice</w:t>
      </w:r>
      <w:r w:rsidR="009E77D8">
        <w:rPr>
          <w:rFonts w:ascii="Times New Roman" w:hAnsi="Times New Roman" w:cs="Times New Roman"/>
          <w:color w:val="000000" w:themeColor="text1"/>
          <w:sz w:val="28"/>
          <w:szCs w:val="28"/>
        </w:rPr>
        <w:t>. – 1992. – Vol. </w:t>
      </w:r>
      <w:r w:rsidRPr="00CE73F3">
        <w:rPr>
          <w:rFonts w:ascii="Times New Roman" w:hAnsi="Times New Roman" w:cs="Times New Roman"/>
          <w:color w:val="000000" w:themeColor="text1"/>
          <w:sz w:val="28"/>
          <w:szCs w:val="28"/>
        </w:rPr>
        <w:t>17(1)</w:t>
      </w:r>
      <w:r w:rsidR="009E77D8">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1-7</w:t>
      </w:r>
      <w:r w:rsidRPr="00CE73F3">
        <w:rPr>
          <w:rFonts w:ascii="Times New Roman" w:hAnsi="Times New Roman" w:cs="Times New Roman"/>
          <w:color w:val="000000" w:themeColor="text1"/>
          <w:sz w:val="28"/>
          <w:szCs w:val="28"/>
        </w:rPr>
        <w:t>.</w:t>
      </w:r>
    </w:p>
    <w:bookmarkEnd w:id="140"/>
    <w:p w14:paraId="51565F5F" w14:textId="305A0CE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Langowitz N., Minniti M. The Entrepreneurial Propensity of Women</w:t>
      </w:r>
      <w:r w:rsidR="009E77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9E77D8">
        <w:rPr>
          <w:rFonts w:ascii="Times New Roman" w:hAnsi="Times New Roman" w:cs="Times New Roman"/>
          <w:color w:val="000000" w:themeColor="text1"/>
          <w:sz w:val="28"/>
          <w:szCs w:val="28"/>
        </w:rPr>
        <w:t xml:space="preserve">. </w:t>
      </w:r>
      <w:r w:rsidR="000567A3">
        <w:rPr>
          <w:rFonts w:ascii="Times New Roman" w:hAnsi="Times New Roman" w:cs="Times New Roman"/>
          <w:color w:val="000000" w:themeColor="text1"/>
          <w:sz w:val="28"/>
          <w:szCs w:val="28"/>
        </w:rPr>
        <w:t>–</w:t>
      </w:r>
      <w:r w:rsidR="009E77D8">
        <w:rPr>
          <w:rFonts w:ascii="Times New Roman" w:hAnsi="Times New Roman" w:cs="Times New Roman"/>
          <w:color w:val="000000" w:themeColor="text1"/>
          <w:sz w:val="28"/>
          <w:szCs w:val="28"/>
        </w:rPr>
        <w:t xml:space="preserve"> </w:t>
      </w:r>
      <w:r w:rsidR="000567A3">
        <w:rPr>
          <w:rFonts w:ascii="Times New Roman" w:hAnsi="Times New Roman" w:cs="Times New Roman"/>
          <w:color w:val="000000" w:themeColor="text1"/>
          <w:sz w:val="28"/>
          <w:szCs w:val="28"/>
        </w:rPr>
        <w:t xml:space="preserve">2007. – Vol. </w:t>
      </w:r>
      <w:r w:rsidRPr="00CE73F3">
        <w:rPr>
          <w:rFonts w:ascii="Times New Roman" w:hAnsi="Times New Roman" w:cs="Times New Roman"/>
          <w:color w:val="000000" w:themeColor="text1"/>
          <w:sz w:val="28"/>
          <w:szCs w:val="28"/>
        </w:rPr>
        <w:t>31(3)</w:t>
      </w:r>
      <w:r w:rsidR="000567A3">
        <w:rPr>
          <w:rFonts w:ascii="Times New Roman" w:hAnsi="Times New Roman" w:cs="Times New Roman"/>
          <w:color w:val="000000" w:themeColor="text1"/>
          <w:sz w:val="28"/>
          <w:szCs w:val="28"/>
        </w:rPr>
        <w:t>. – P.</w:t>
      </w:r>
      <w:r w:rsidR="00740481" w:rsidRPr="00CE73F3">
        <w:rPr>
          <w:rFonts w:ascii="Times New Roman" w:hAnsi="Times New Roman" w:cs="Times New Roman"/>
          <w:color w:val="000000" w:themeColor="text1"/>
          <w:sz w:val="28"/>
          <w:szCs w:val="28"/>
        </w:rPr>
        <w:t xml:space="preserve"> 341-364</w:t>
      </w:r>
      <w:r w:rsidRPr="00CE73F3">
        <w:rPr>
          <w:rFonts w:ascii="Times New Roman" w:hAnsi="Times New Roman" w:cs="Times New Roman"/>
          <w:color w:val="000000" w:themeColor="text1"/>
          <w:sz w:val="28"/>
          <w:szCs w:val="28"/>
        </w:rPr>
        <w:t>.</w:t>
      </w:r>
    </w:p>
    <w:p w14:paraId="7995B1D9" w14:textId="08B963E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3" w:name="_Hlk23425789"/>
      <w:r w:rsidRPr="00CE73F3">
        <w:rPr>
          <w:rFonts w:ascii="Times New Roman" w:hAnsi="Times New Roman" w:cs="Times New Roman"/>
          <w:color w:val="000000" w:themeColor="text1"/>
          <w:sz w:val="28"/>
          <w:szCs w:val="28"/>
        </w:rPr>
        <w:t>Graevenitz G.</w:t>
      </w:r>
      <w:r w:rsidR="000567A3" w:rsidRPr="000567A3">
        <w:rPr>
          <w:rFonts w:ascii="Times New Roman" w:hAnsi="Times New Roman" w:cs="Times New Roman"/>
          <w:color w:val="000000" w:themeColor="text1"/>
          <w:sz w:val="28"/>
          <w:szCs w:val="28"/>
        </w:rPr>
        <w:t xml:space="preserve"> </w:t>
      </w:r>
      <w:r w:rsidR="000567A3" w:rsidRPr="00CE73F3">
        <w:rPr>
          <w:rFonts w:ascii="Times New Roman" w:hAnsi="Times New Roman" w:cs="Times New Roman"/>
          <w:color w:val="000000" w:themeColor="text1"/>
          <w:sz w:val="28"/>
          <w:szCs w:val="28"/>
        </w:rPr>
        <w:t>von</w:t>
      </w:r>
      <w:r w:rsidRPr="00CE73F3">
        <w:rPr>
          <w:rFonts w:ascii="Times New Roman" w:hAnsi="Times New Roman" w:cs="Times New Roman"/>
          <w:color w:val="000000" w:themeColor="text1"/>
          <w:sz w:val="28"/>
          <w:szCs w:val="28"/>
        </w:rPr>
        <w:t>, Harhoff D., Weber R.</w:t>
      </w:r>
      <w:r w:rsidR="00740481" w:rsidRPr="00CE73F3">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The Effects of Entrepreneurship Education</w:t>
      </w:r>
      <w:r w:rsidR="000567A3">
        <w:rPr>
          <w:rFonts w:ascii="Times New Roman" w:hAnsi="Times New Roman" w:cs="Times New Roman"/>
          <w:color w:val="000000" w:themeColor="text1"/>
          <w:sz w:val="28"/>
          <w:szCs w:val="28"/>
        </w:rPr>
        <w:t xml:space="preserve"> // </w:t>
      </w:r>
      <w:r w:rsidR="000567A3" w:rsidRPr="000567A3">
        <w:rPr>
          <w:rStyle w:val="extendedtext-full"/>
          <w:rFonts w:ascii="Times New Roman" w:hAnsi="Times New Roman" w:cs="Times New Roman"/>
          <w:sz w:val="28"/>
          <w:szCs w:val="28"/>
        </w:rPr>
        <w:t>Journal of Economic Behavior &amp; Organization</w:t>
      </w:r>
      <w:r w:rsidR="000567A3">
        <w:rPr>
          <w:rStyle w:val="extendedtext-full"/>
          <w:rFonts w:ascii="Times New Roman" w:hAnsi="Times New Roman" w:cs="Times New Roman"/>
          <w:sz w:val="28"/>
          <w:szCs w:val="28"/>
        </w:rPr>
        <w:t xml:space="preserve">. – 2010. – Vol. </w:t>
      </w:r>
      <w:r w:rsidR="000567A3">
        <w:rPr>
          <w:rFonts w:ascii="Times New Roman" w:hAnsi="Times New Roman" w:cs="Times New Roman"/>
          <w:color w:val="000000" w:themeColor="text1"/>
          <w:sz w:val="28"/>
          <w:szCs w:val="28"/>
        </w:rPr>
        <w:t>76</w:t>
      </w:r>
      <w:r w:rsidRPr="00CE73F3">
        <w:rPr>
          <w:rFonts w:ascii="Times New Roman" w:hAnsi="Times New Roman" w:cs="Times New Roman"/>
          <w:color w:val="000000" w:themeColor="text1"/>
          <w:sz w:val="28"/>
          <w:szCs w:val="28"/>
        </w:rPr>
        <w:t>(1)</w:t>
      </w:r>
      <w:r w:rsidR="000567A3">
        <w:rPr>
          <w:rFonts w:ascii="Times New Roman" w:hAnsi="Times New Roman" w:cs="Times New Roman"/>
          <w:color w:val="000000" w:themeColor="text1"/>
          <w:sz w:val="28"/>
          <w:szCs w:val="28"/>
        </w:rPr>
        <w:t>. – P. </w:t>
      </w:r>
      <w:r w:rsidR="00740481" w:rsidRPr="00CE73F3">
        <w:rPr>
          <w:rFonts w:ascii="Times New Roman" w:hAnsi="Times New Roman" w:cs="Times New Roman"/>
          <w:color w:val="000000" w:themeColor="text1"/>
          <w:sz w:val="28"/>
          <w:szCs w:val="28"/>
        </w:rPr>
        <w:t>1-39</w:t>
      </w:r>
      <w:r w:rsidRPr="00CE73F3">
        <w:rPr>
          <w:rFonts w:ascii="Times New Roman" w:hAnsi="Times New Roman" w:cs="Times New Roman"/>
          <w:color w:val="000000" w:themeColor="text1"/>
          <w:sz w:val="28"/>
          <w:szCs w:val="28"/>
        </w:rPr>
        <w:t>.</w:t>
      </w:r>
    </w:p>
    <w:p w14:paraId="7ED4D913" w14:textId="75B50A4B" w:rsidR="00E00438" w:rsidRPr="00BC303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4" w:name="_Hlk23425821"/>
      <w:bookmarkEnd w:id="143"/>
      <w:r w:rsidRPr="00BC3037">
        <w:rPr>
          <w:rFonts w:ascii="Times New Roman" w:hAnsi="Times New Roman" w:cs="Times New Roman"/>
          <w:color w:val="000000" w:themeColor="text1"/>
          <w:sz w:val="28"/>
          <w:szCs w:val="28"/>
        </w:rPr>
        <w:t xml:space="preserve">Wang W., Lu W., Millington J.K. Determinants of Entrepreneurial Intention among College Students in China and USA </w:t>
      </w:r>
      <w:r w:rsidR="000567A3" w:rsidRPr="00BC3037">
        <w:rPr>
          <w:rFonts w:ascii="Times New Roman" w:hAnsi="Times New Roman" w:cs="Times New Roman"/>
          <w:color w:val="000000" w:themeColor="text1"/>
          <w:sz w:val="28"/>
          <w:szCs w:val="28"/>
        </w:rPr>
        <w:t xml:space="preserve">// </w:t>
      </w:r>
      <w:r w:rsidR="00BC3037">
        <w:rPr>
          <w:rFonts w:ascii="Times New Roman" w:hAnsi="Times New Roman" w:cs="Times New Roman"/>
          <w:color w:val="000000" w:themeColor="text1"/>
          <w:sz w:val="28"/>
          <w:szCs w:val="28"/>
        </w:rPr>
        <w:t>Journal</w:t>
      </w:r>
      <w:r w:rsidR="00BC3037" w:rsidRPr="00BC3037">
        <w:rPr>
          <w:rStyle w:val="extendedtext-full"/>
          <w:rFonts w:ascii="Times New Roman" w:hAnsi="Times New Roman" w:cs="Times New Roman"/>
          <w:sz w:val="28"/>
          <w:szCs w:val="28"/>
        </w:rPr>
        <w:t xml:space="preserve"> Glob Entrep Res</w:t>
      </w:r>
      <w:r w:rsidR="000567A3" w:rsidRPr="00BC3037">
        <w:rPr>
          <w:rFonts w:ascii="Times New Roman" w:hAnsi="Times New Roman" w:cs="Times New Roman"/>
          <w:color w:val="000000" w:themeColor="text1"/>
          <w:sz w:val="28"/>
          <w:szCs w:val="28"/>
        </w:rPr>
        <w:t xml:space="preserve">. – 2011. – Vol. </w:t>
      </w:r>
      <w:r w:rsidRPr="00BC3037">
        <w:rPr>
          <w:rFonts w:ascii="Times New Roman" w:hAnsi="Times New Roman" w:cs="Times New Roman"/>
          <w:color w:val="000000" w:themeColor="text1"/>
          <w:sz w:val="28"/>
          <w:szCs w:val="28"/>
        </w:rPr>
        <w:t>1(1).</w:t>
      </w:r>
      <w:r w:rsidR="000567A3" w:rsidRPr="00BC3037">
        <w:rPr>
          <w:rFonts w:ascii="Times New Roman" w:hAnsi="Times New Roman" w:cs="Times New Roman"/>
          <w:color w:val="000000" w:themeColor="text1"/>
          <w:sz w:val="28"/>
          <w:szCs w:val="28"/>
        </w:rPr>
        <w:t xml:space="preserve"> – P. </w:t>
      </w:r>
      <w:r w:rsidR="00BC3037">
        <w:rPr>
          <w:rFonts w:ascii="Times New Roman" w:hAnsi="Times New Roman" w:cs="Times New Roman"/>
          <w:color w:val="000000" w:themeColor="text1"/>
          <w:sz w:val="28"/>
          <w:szCs w:val="28"/>
        </w:rPr>
        <w:t>35-44.</w:t>
      </w:r>
    </w:p>
    <w:bookmarkEnd w:id="144"/>
    <w:p w14:paraId="4698A8DC" w14:textId="1716409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BC3037">
        <w:rPr>
          <w:rFonts w:ascii="Times New Roman" w:hAnsi="Times New Roman" w:cs="Times New Roman"/>
          <w:color w:val="000000" w:themeColor="text1"/>
          <w:sz w:val="28"/>
          <w:szCs w:val="28"/>
        </w:rPr>
        <w:t>Jayshree S., Ramraj R. Entrepreneurial Ecosystem: Case Study on the Influence of Environmental Factors on Entrepreneurial Success</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European Journal of Business and management</w:t>
      </w:r>
      <w:r w:rsidR="00BC3037">
        <w:rPr>
          <w:rFonts w:ascii="Times New Roman" w:hAnsi="Times New Roman" w:cs="Times New Roman"/>
          <w:color w:val="000000" w:themeColor="text1"/>
          <w:sz w:val="28"/>
          <w:szCs w:val="28"/>
        </w:rPr>
        <w:t xml:space="preserve">. – 2012. – Vol. </w:t>
      </w:r>
      <w:r w:rsidRPr="00CE73F3">
        <w:rPr>
          <w:rFonts w:ascii="Times New Roman" w:hAnsi="Times New Roman" w:cs="Times New Roman"/>
          <w:color w:val="000000" w:themeColor="text1"/>
          <w:sz w:val="28"/>
          <w:szCs w:val="28"/>
        </w:rPr>
        <w:t>4(16)</w:t>
      </w:r>
      <w:r w:rsidR="00BC3037">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95-102</w:t>
      </w:r>
      <w:r w:rsidRPr="00CE73F3">
        <w:rPr>
          <w:rFonts w:ascii="Times New Roman" w:hAnsi="Times New Roman" w:cs="Times New Roman"/>
          <w:color w:val="000000" w:themeColor="text1"/>
          <w:sz w:val="28"/>
          <w:szCs w:val="28"/>
        </w:rPr>
        <w:t>.</w:t>
      </w:r>
    </w:p>
    <w:bookmarkEnd w:id="136"/>
    <w:p w14:paraId="6992DC9B" w14:textId="5788FEE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De Clercq D., Honig B., Martin B. The Roles of Learning Orientation and Passion for Work in the Formati</w:t>
      </w:r>
      <w:r w:rsidR="00BC3037">
        <w:rPr>
          <w:rFonts w:ascii="Times New Roman" w:hAnsi="Times New Roman" w:cs="Times New Roman"/>
          <w:color w:val="000000" w:themeColor="text1"/>
          <w:sz w:val="28"/>
          <w:szCs w:val="28"/>
        </w:rPr>
        <w:t>on of Entrepreneurial Intention //</w:t>
      </w:r>
      <w:r w:rsidRPr="00CE73F3">
        <w:rPr>
          <w:rFonts w:ascii="Times New Roman" w:hAnsi="Times New Roman" w:cs="Times New Roman"/>
          <w:color w:val="000000" w:themeColor="text1"/>
          <w:sz w:val="28"/>
          <w:szCs w:val="28"/>
        </w:rPr>
        <w:t xml:space="preserve"> International Small Business Journal</w:t>
      </w:r>
      <w:r w:rsidR="00BC3037">
        <w:rPr>
          <w:rFonts w:ascii="Times New Roman" w:hAnsi="Times New Roman" w:cs="Times New Roman"/>
          <w:color w:val="000000" w:themeColor="text1"/>
          <w:sz w:val="28"/>
          <w:szCs w:val="28"/>
        </w:rPr>
        <w:t xml:space="preserve">. – 2013. – Vol. </w:t>
      </w:r>
      <w:r w:rsidRPr="00CE73F3">
        <w:rPr>
          <w:rFonts w:ascii="Times New Roman" w:hAnsi="Times New Roman" w:cs="Times New Roman"/>
          <w:color w:val="000000" w:themeColor="text1"/>
          <w:sz w:val="28"/>
          <w:szCs w:val="28"/>
        </w:rPr>
        <w:t>31(6)</w:t>
      </w:r>
      <w:r w:rsidR="00BC3037">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652-676</w:t>
      </w:r>
      <w:r w:rsidRPr="00CE73F3">
        <w:rPr>
          <w:rFonts w:ascii="Times New Roman" w:hAnsi="Times New Roman" w:cs="Times New Roman"/>
          <w:color w:val="000000" w:themeColor="text1"/>
          <w:sz w:val="28"/>
          <w:szCs w:val="28"/>
        </w:rPr>
        <w:t>.</w:t>
      </w:r>
    </w:p>
    <w:p w14:paraId="42261A99" w14:textId="1A65E97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5" w:name="_Hlk97195224"/>
      <w:bookmarkEnd w:id="133"/>
      <w:r w:rsidRPr="00CE73F3">
        <w:rPr>
          <w:rFonts w:ascii="Times New Roman" w:hAnsi="Times New Roman" w:cs="Times New Roman"/>
          <w:color w:val="000000" w:themeColor="text1"/>
          <w:sz w:val="28"/>
          <w:szCs w:val="28"/>
        </w:rPr>
        <w:t>Fayolle A., Gailly B. The Impact of Entrepreneurship Education on Entrepreneurial Attitudes and Intention: Hysteresis and Persistence</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Small Business Management</w:t>
      </w:r>
      <w:r w:rsidR="00BC3037">
        <w:rPr>
          <w:rFonts w:ascii="Times New Roman" w:hAnsi="Times New Roman" w:cs="Times New Roman"/>
          <w:color w:val="000000" w:themeColor="text1"/>
          <w:sz w:val="28"/>
          <w:szCs w:val="28"/>
        </w:rPr>
        <w:t xml:space="preserve">. – 2015. – Vol. </w:t>
      </w:r>
      <w:r w:rsidRPr="00CE73F3">
        <w:rPr>
          <w:rFonts w:ascii="Times New Roman" w:hAnsi="Times New Roman" w:cs="Times New Roman"/>
          <w:color w:val="000000" w:themeColor="text1"/>
          <w:sz w:val="28"/>
          <w:szCs w:val="28"/>
        </w:rPr>
        <w:t>53(1)</w:t>
      </w:r>
      <w:r w:rsidR="00BC3037">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75-93</w:t>
      </w:r>
      <w:r w:rsidRPr="00CE73F3">
        <w:rPr>
          <w:rFonts w:ascii="Times New Roman" w:hAnsi="Times New Roman" w:cs="Times New Roman"/>
          <w:color w:val="000000" w:themeColor="text1"/>
          <w:sz w:val="28"/>
          <w:szCs w:val="28"/>
        </w:rPr>
        <w:t>.</w:t>
      </w:r>
    </w:p>
    <w:bookmarkEnd w:id="145"/>
    <w:p w14:paraId="4AD735D3" w14:textId="0D40725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Schillo</w:t>
      </w:r>
      <w:r w:rsidR="00BC3037">
        <w:rPr>
          <w:rFonts w:ascii="Times New Roman" w:hAnsi="Times New Roman" w:cs="Times New Roman"/>
          <w:color w:val="000000" w:themeColor="text1"/>
          <w:sz w:val="28"/>
          <w:szCs w:val="28"/>
        </w:rPr>
        <w:t xml:space="preserve"> R.S., Persaud</w:t>
      </w:r>
      <w:r w:rsidRPr="00CE73F3">
        <w:rPr>
          <w:rFonts w:ascii="Times New Roman" w:hAnsi="Times New Roman" w:cs="Times New Roman"/>
          <w:color w:val="000000" w:themeColor="text1"/>
          <w:sz w:val="28"/>
          <w:szCs w:val="28"/>
        </w:rPr>
        <w:t xml:space="preserve"> A., Jin M. Entrepreneurial Readiness in the Context of National Systems of Entrepreneurship </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Small Business Economics</w:t>
      </w:r>
      <w:r w:rsidR="00BC3037">
        <w:rPr>
          <w:rFonts w:ascii="Times New Roman" w:hAnsi="Times New Roman" w:cs="Times New Roman"/>
          <w:color w:val="000000" w:themeColor="text1"/>
          <w:sz w:val="28"/>
          <w:szCs w:val="28"/>
        </w:rPr>
        <w:t>. – 2016. – Vol. </w:t>
      </w:r>
      <w:r w:rsidRPr="00CE73F3">
        <w:rPr>
          <w:rFonts w:ascii="Times New Roman" w:hAnsi="Times New Roman" w:cs="Times New Roman"/>
          <w:color w:val="000000" w:themeColor="text1"/>
          <w:sz w:val="28"/>
          <w:szCs w:val="28"/>
        </w:rPr>
        <w:t>46(4)</w:t>
      </w:r>
      <w:r w:rsidR="00BC3037">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1-22</w:t>
      </w:r>
      <w:r w:rsidRPr="00CE73F3">
        <w:rPr>
          <w:rFonts w:ascii="Times New Roman" w:hAnsi="Times New Roman" w:cs="Times New Roman"/>
          <w:color w:val="000000" w:themeColor="text1"/>
          <w:sz w:val="28"/>
          <w:szCs w:val="28"/>
        </w:rPr>
        <w:t>.</w:t>
      </w:r>
    </w:p>
    <w:p w14:paraId="3D38BC1D" w14:textId="41A4846E" w:rsidR="00E00438" w:rsidRPr="00CE73F3" w:rsidRDefault="00BC303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Paramond</w:t>
      </w:r>
      <w:r w:rsidR="00E00438" w:rsidRPr="00CE73F3">
        <w:rPr>
          <w:rFonts w:ascii="Times New Roman" w:hAnsi="Times New Roman" w:cs="Times New Roman"/>
          <w:color w:val="000000" w:themeColor="text1"/>
          <w:sz w:val="28"/>
          <w:szCs w:val="28"/>
        </w:rPr>
        <w:t xml:space="preserve"> S. Attitude towards Entrepreneurship in Organizations</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The Journal of Entrepreneurship</w:t>
      </w:r>
      <w:r>
        <w:rPr>
          <w:rFonts w:ascii="Times New Roman" w:hAnsi="Times New Roman" w:cs="Times New Roman"/>
          <w:color w:val="000000" w:themeColor="text1"/>
          <w:sz w:val="28"/>
          <w:szCs w:val="28"/>
        </w:rPr>
        <w:t xml:space="preserve">. – 2004. – Vol. </w:t>
      </w:r>
      <w:r w:rsidR="00E00438" w:rsidRPr="00CE73F3">
        <w:rPr>
          <w:rFonts w:ascii="Times New Roman" w:hAnsi="Times New Roman" w:cs="Times New Roman"/>
          <w:color w:val="000000" w:themeColor="text1"/>
          <w:sz w:val="28"/>
          <w:szCs w:val="28"/>
        </w:rPr>
        <w:t>13(1)</w:t>
      </w:r>
      <w:r>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53-68</w:t>
      </w:r>
      <w:r w:rsidR="00E00438" w:rsidRPr="00CE73F3">
        <w:rPr>
          <w:rFonts w:ascii="Times New Roman" w:hAnsi="Times New Roman" w:cs="Times New Roman"/>
          <w:color w:val="000000" w:themeColor="text1"/>
          <w:sz w:val="28"/>
          <w:szCs w:val="28"/>
        </w:rPr>
        <w:t>.</w:t>
      </w:r>
    </w:p>
    <w:p w14:paraId="449583EB" w14:textId="39DB7FA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Tan W.L., Long A., Robinson P. Entrepreneurship Attitude Orientation and the Intention to Start a Business</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Small Business Management</w:t>
      </w:r>
      <w:r w:rsidR="00BC3037">
        <w:rPr>
          <w:rFonts w:ascii="Times New Roman" w:hAnsi="Times New Roman" w:cs="Times New Roman"/>
          <w:color w:val="000000" w:themeColor="text1"/>
          <w:sz w:val="28"/>
          <w:szCs w:val="28"/>
        </w:rPr>
        <w:t xml:space="preserve">. – 1996. – Vol. </w:t>
      </w:r>
      <w:r w:rsidRPr="00CE73F3">
        <w:rPr>
          <w:rFonts w:ascii="Times New Roman" w:hAnsi="Times New Roman" w:cs="Times New Roman"/>
          <w:color w:val="000000" w:themeColor="text1"/>
          <w:sz w:val="28"/>
          <w:szCs w:val="28"/>
        </w:rPr>
        <w:t>13(4)</w:t>
      </w:r>
      <w:r w:rsidR="00BC3037">
        <w:rPr>
          <w:rFonts w:ascii="Times New Roman" w:hAnsi="Times New Roman" w:cs="Times New Roman"/>
          <w:color w:val="000000" w:themeColor="text1"/>
          <w:sz w:val="28"/>
          <w:szCs w:val="28"/>
        </w:rPr>
        <w:t xml:space="preserve">. – P. </w:t>
      </w:r>
      <w:r w:rsidR="00740481" w:rsidRPr="00CE73F3">
        <w:rPr>
          <w:rFonts w:ascii="Times New Roman" w:hAnsi="Times New Roman" w:cs="Times New Roman"/>
          <w:color w:val="000000" w:themeColor="text1"/>
          <w:sz w:val="28"/>
          <w:szCs w:val="28"/>
        </w:rPr>
        <w:t>50-61</w:t>
      </w:r>
      <w:r w:rsidRPr="00CE73F3">
        <w:rPr>
          <w:rFonts w:ascii="Times New Roman" w:hAnsi="Times New Roman" w:cs="Times New Roman"/>
          <w:color w:val="000000" w:themeColor="text1"/>
          <w:sz w:val="28"/>
          <w:szCs w:val="28"/>
        </w:rPr>
        <w:t>.</w:t>
      </w:r>
    </w:p>
    <w:p w14:paraId="36F2B0FA" w14:textId="2C382A86" w:rsidR="00E00438" w:rsidRPr="00FA58F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FA58F7">
        <w:rPr>
          <w:rFonts w:ascii="Times New Roman" w:hAnsi="Times New Roman" w:cs="Times New Roman"/>
          <w:sz w:val="28"/>
          <w:szCs w:val="28"/>
        </w:rPr>
        <w:t>Sabah S. Entrepreneurial Intention: Theory of Planned Behavior and the Moderation Effect of Start-Up Experience</w:t>
      </w:r>
      <w:r w:rsidR="00FA58F7" w:rsidRPr="00FA58F7">
        <w:rPr>
          <w:rFonts w:ascii="Times New Roman" w:hAnsi="Times New Roman" w:cs="Times New Roman"/>
          <w:sz w:val="28"/>
          <w:szCs w:val="28"/>
        </w:rPr>
        <w:t xml:space="preserve"> // In book: </w:t>
      </w:r>
      <w:hyperlink r:id="rId113" w:history="1">
        <w:r w:rsidR="00FA58F7" w:rsidRPr="00FA58F7">
          <w:rPr>
            <w:rStyle w:val="aa"/>
            <w:rFonts w:ascii="Times New Roman" w:hAnsi="Times New Roman" w:cs="Times New Roman"/>
            <w:color w:val="auto"/>
            <w:sz w:val="28"/>
            <w:szCs w:val="28"/>
            <w:u w:val="none"/>
          </w:rPr>
          <w:t xml:space="preserve">Entrepreneurship </w:t>
        </w:r>
        <w:r w:rsidR="00FA58F7">
          <w:rPr>
            <w:rStyle w:val="aa"/>
            <w:rFonts w:ascii="Times New Roman" w:hAnsi="Times New Roman" w:cs="Times New Roman"/>
            <w:color w:val="auto"/>
            <w:sz w:val="28"/>
            <w:szCs w:val="28"/>
            <w:u w:val="none"/>
          </w:rPr>
          <w:t>–</w:t>
        </w:r>
        <w:r w:rsidR="00FA58F7" w:rsidRPr="00FA58F7">
          <w:rPr>
            <w:rStyle w:val="aa"/>
            <w:rFonts w:ascii="Times New Roman" w:hAnsi="Times New Roman" w:cs="Times New Roman"/>
            <w:color w:val="auto"/>
            <w:sz w:val="28"/>
            <w:szCs w:val="28"/>
            <w:u w:val="none"/>
          </w:rPr>
          <w:t xml:space="preserve"> Practice-</w:t>
        </w:r>
        <w:r w:rsidR="00FA58F7" w:rsidRPr="00FA58F7">
          <w:rPr>
            <w:rStyle w:val="aa"/>
            <w:rFonts w:ascii="Times New Roman" w:hAnsi="Times New Roman" w:cs="Times New Roman"/>
            <w:color w:val="auto"/>
            <w:sz w:val="28"/>
            <w:szCs w:val="28"/>
            <w:u w:val="none"/>
          </w:rPr>
          <w:lastRenderedPageBreak/>
          <w:t>Oriented Perspectives</w:t>
        </w:r>
      </w:hyperlink>
      <w:r w:rsidR="00FA58F7" w:rsidRPr="00FA58F7">
        <w:rPr>
          <w:rFonts w:ascii="Times New Roman" w:hAnsi="Times New Roman" w:cs="Times New Roman"/>
          <w:sz w:val="28"/>
          <w:szCs w:val="28"/>
        </w:rPr>
        <w:t xml:space="preserve">. – Rijeka, 2016. – </w:t>
      </w:r>
      <w:r w:rsidR="00FA58F7" w:rsidRPr="00FA58F7">
        <w:rPr>
          <w:rFonts w:ascii="Times New Roman" w:hAnsi="Times New Roman" w:cs="Times New Roman"/>
          <w:sz w:val="28"/>
          <w:szCs w:val="28"/>
          <w:lang w:val="ru-RU"/>
        </w:rPr>
        <w:t>Р</w:t>
      </w:r>
      <w:r w:rsidR="00FA58F7" w:rsidRPr="00FA58F7">
        <w:rPr>
          <w:rFonts w:ascii="Times New Roman" w:hAnsi="Times New Roman" w:cs="Times New Roman"/>
          <w:sz w:val="28"/>
          <w:szCs w:val="28"/>
        </w:rPr>
        <w:t>.</w:t>
      </w:r>
      <w:r w:rsidR="00740481" w:rsidRPr="00FA58F7">
        <w:rPr>
          <w:rFonts w:ascii="Times New Roman" w:hAnsi="Times New Roman" w:cs="Times New Roman"/>
          <w:sz w:val="28"/>
          <w:szCs w:val="28"/>
        </w:rPr>
        <w:t xml:space="preserve"> 87-101</w:t>
      </w:r>
      <w:r w:rsidRPr="00FA58F7">
        <w:rPr>
          <w:rFonts w:ascii="Times New Roman" w:hAnsi="Times New Roman" w:cs="Times New Roman"/>
          <w:sz w:val="28"/>
          <w:szCs w:val="28"/>
        </w:rPr>
        <w:t>.</w:t>
      </w:r>
    </w:p>
    <w:p w14:paraId="177C4229" w14:textId="59E04BAA"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FA58F7">
        <w:rPr>
          <w:rFonts w:ascii="Times New Roman" w:hAnsi="Times New Roman" w:cs="Times New Roman"/>
          <w:sz w:val="28"/>
          <w:szCs w:val="28"/>
        </w:rPr>
        <w:t xml:space="preserve">Beck L., Ajzen I. Predicting Dishonest Actions Using the Theory of </w:t>
      </w:r>
      <w:r w:rsidRPr="00CE73F3">
        <w:rPr>
          <w:rFonts w:ascii="Times New Roman" w:hAnsi="Times New Roman" w:cs="Times New Roman"/>
          <w:color w:val="000000" w:themeColor="text1"/>
          <w:sz w:val="28"/>
          <w:szCs w:val="28"/>
        </w:rPr>
        <w:t>Planned Behavior</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Research in Personality</w:t>
      </w:r>
      <w:r w:rsidR="00BC3037">
        <w:rPr>
          <w:rFonts w:ascii="Times New Roman" w:hAnsi="Times New Roman" w:cs="Times New Roman"/>
          <w:color w:val="000000" w:themeColor="text1"/>
          <w:sz w:val="28"/>
          <w:szCs w:val="28"/>
        </w:rPr>
        <w:t xml:space="preserve">. – 1991. – Vol. </w:t>
      </w:r>
      <w:r w:rsidRPr="00CE73F3">
        <w:rPr>
          <w:rFonts w:ascii="Times New Roman" w:hAnsi="Times New Roman" w:cs="Times New Roman"/>
          <w:color w:val="000000" w:themeColor="text1"/>
          <w:sz w:val="28"/>
          <w:szCs w:val="28"/>
        </w:rPr>
        <w:t>25</w:t>
      </w:r>
      <w:r w:rsidR="00BC3037">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285-301.</w:t>
      </w:r>
    </w:p>
    <w:p w14:paraId="1502E27C" w14:textId="3F10321D" w:rsidR="00E00438" w:rsidRPr="00CE73F3" w:rsidRDefault="00BC303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Harland</w:t>
      </w:r>
      <w:r w:rsidR="00E00438" w:rsidRPr="00CE73F3">
        <w:rPr>
          <w:rFonts w:ascii="Times New Roman" w:hAnsi="Times New Roman" w:cs="Times New Roman"/>
          <w:color w:val="000000" w:themeColor="text1"/>
          <w:sz w:val="28"/>
          <w:szCs w:val="28"/>
        </w:rPr>
        <w:t xml:space="preserve"> P., Staats H., Wilke H. Explaining Pro-</w:t>
      </w:r>
      <w:r w:rsidR="00804C1F" w:rsidRPr="00CE73F3">
        <w:rPr>
          <w:rFonts w:ascii="Times New Roman" w:hAnsi="Times New Roman" w:cs="Times New Roman"/>
          <w:color w:val="000000" w:themeColor="text1"/>
          <w:sz w:val="28"/>
          <w:szCs w:val="28"/>
        </w:rPr>
        <w:t>Environmental</w:t>
      </w:r>
      <w:r w:rsidR="00E00438" w:rsidRPr="00CE73F3">
        <w:rPr>
          <w:rFonts w:ascii="Times New Roman" w:hAnsi="Times New Roman" w:cs="Times New Roman"/>
          <w:color w:val="000000" w:themeColor="text1"/>
          <w:sz w:val="28"/>
          <w:szCs w:val="28"/>
        </w:rPr>
        <w:t xml:space="preserve"> Intention and Behavior by Personal Norms and the Theory of Planned Behavior</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Journal of Applied Social Psychology</w:t>
      </w:r>
      <w:r>
        <w:rPr>
          <w:rFonts w:ascii="Times New Roman" w:hAnsi="Times New Roman" w:cs="Times New Roman"/>
          <w:color w:val="000000" w:themeColor="text1"/>
          <w:sz w:val="28"/>
          <w:szCs w:val="28"/>
        </w:rPr>
        <w:t>. – 1999. – Vol.</w:t>
      </w:r>
      <w:r w:rsidR="00E00438" w:rsidRPr="00CE73F3">
        <w:rPr>
          <w:rFonts w:ascii="Times New Roman" w:hAnsi="Times New Roman" w:cs="Times New Roman"/>
          <w:color w:val="000000" w:themeColor="text1"/>
          <w:sz w:val="28"/>
          <w:szCs w:val="28"/>
        </w:rPr>
        <w:t xml:space="preserve"> 29(2)</w:t>
      </w:r>
      <w:r>
        <w:rPr>
          <w:rFonts w:ascii="Times New Roman" w:hAnsi="Times New Roman" w:cs="Times New Roman"/>
          <w:color w:val="000000" w:themeColor="text1"/>
          <w:sz w:val="28"/>
          <w:szCs w:val="28"/>
        </w:rPr>
        <w:t>. – P.</w:t>
      </w:r>
      <w:r w:rsidR="00E00438" w:rsidRPr="00CE73F3">
        <w:rPr>
          <w:rFonts w:ascii="Times New Roman" w:hAnsi="Times New Roman" w:cs="Times New Roman"/>
          <w:color w:val="000000" w:themeColor="text1"/>
          <w:sz w:val="28"/>
          <w:szCs w:val="28"/>
        </w:rPr>
        <w:t xml:space="preserve"> 505-528.</w:t>
      </w:r>
    </w:p>
    <w:p w14:paraId="2AB75C61" w14:textId="4BEDEC7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Moriano J.A., Gorgievski M., Laguna M.</w:t>
      </w:r>
      <w:r w:rsidR="00BC3037">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A Cross-cultural Approach to Understanding Entrepreneurial Intention</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Career Development</w:t>
      </w:r>
      <w:r w:rsidR="00BC3037">
        <w:rPr>
          <w:rFonts w:ascii="Times New Roman" w:hAnsi="Times New Roman" w:cs="Times New Roman"/>
          <w:color w:val="000000" w:themeColor="text1"/>
          <w:sz w:val="28"/>
          <w:szCs w:val="28"/>
        </w:rPr>
        <w:t xml:space="preserve">. – 2012. – Vol. </w:t>
      </w:r>
      <w:r w:rsidRPr="00CE73F3">
        <w:rPr>
          <w:rFonts w:ascii="Times New Roman" w:hAnsi="Times New Roman" w:cs="Times New Roman"/>
          <w:color w:val="000000" w:themeColor="text1"/>
          <w:sz w:val="28"/>
          <w:szCs w:val="28"/>
        </w:rPr>
        <w:t>39(2)</w:t>
      </w:r>
      <w:r w:rsidR="00BC303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162-185.</w:t>
      </w:r>
    </w:p>
    <w:p w14:paraId="575FCAF5" w14:textId="0A2F2C5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Ajzen I.</w:t>
      </w:r>
      <w:r w:rsidR="00740481"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Fishbein M. Questions Raised by Reasoned Action Approach: Comment on Odgen</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Health Psychology</w:t>
      </w:r>
      <w:r w:rsidR="00BC3037">
        <w:rPr>
          <w:rFonts w:ascii="Times New Roman" w:hAnsi="Times New Roman" w:cs="Times New Roman"/>
          <w:color w:val="000000" w:themeColor="text1"/>
          <w:sz w:val="28"/>
          <w:szCs w:val="28"/>
        </w:rPr>
        <w:t xml:space="preserve">. – 2004. – Vol. </w:t>
      </w:r>
      <w:r w:rsidRPr="00CE73F3">
        <w:rPr>
          <w:rFonts w:ascii="Times New Roman" w:hAnsi="Times New Roman" w:cs="Times New Roman"/>
          <w:color w:val="000000" w:themeColor="text1"/>
          <w:sz w:val="28"/>
          <w:szCs w:val="28"/>
        </w:rPr>
        <w:t>23(4)</w:t>
      </w:r>
      <w:r w:rsidR="00BC303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431</w:t>
      </w:r>
      <w:r w:rsidR="00CD1BA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434.</w:t>
      </w:r>
    </w:p>
    <w:p w14:paraId="10F9EB0E" w14:textId="7B55D5EC" w:rsidR="00E00438" w:rsidRPr="00FA58F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6" w:name="_Hlk23407817"/>
      <w:bookmarkEnd w:id="134"/>
      <w:r w:rsidRPr="00FA58F7">
        <w:rPr>
          <w:rFonts w:ascii="Times New Roman" w:hAnsi="Times New Roman" w:cs="Times New Roman"/>
          <w:color w:val="000000" w:themeColor="text1"/>
          <w:sz w:val="28"/>
          <w:szCs w:val="28"/>
        </w:rPr>
        <w:t>Al-Jubari I., Hassan A., Liñán F. Entrepreneurial Intention among University Students in Malaysia: Integrating Self-determination Theory and the Theory of Planned Behavior</w:t>
      </w:r>
      <w:r w:rsidR="00FA58F7">
        <w:rPr>
          <w:rFonts w:ascii="Times New Roman" w:hAnsi="Times New Roman" w:cs="Times New Roman"/>
          <w:color w:val="000000" w:themeColor="text1"/>
          <w:sz w:val="28"/>
          <w:szCs w:val="28"/>
        </w:rPr>
        <w:t xml:space="preserve"> //</w:t>
      </w:r>
      <w:r w:rsidRPr="00FA58F7">
        <w:rPr>
          <w:rFonts w:ascii="Times New Roman" w:hAnsi="Times New Roman" w:cs="Times New Roman"/>
          <w:color w:val="000000" w:themeColor="text1"/>
          <w:sz w:val="28"/>
          <w:szCs w:val="28"/>
        </w:rPr>
        <w:t xml:space="preserve"> International Entrepreneurship and Management Journal</w:t>
      </w:r>
      <w:r w:rsidR="00FA58F7">
        <w:rPr>
          <w:rFonts w:ascii="Times New Roman" w:hAnsi="Times New Roman" w:cs="Times New Roman"/>
          <w:color w:val="000000" w:themeColor="text1"/>
          <w:sz w:val="28"/>
          <w:szCs w:val="28"/>
        </w:rPr>
        <w:t xml:space="preserve">. – 2019. – Vol. 15(4). – P. </w:t>
      </w:r>
      <w:r w:rsidR="00740481" w:rsidRPr="00FA58F7">
        <w:rPr>
          <w:rFonts w:ascii="Times New Roman" w:hAnsi="Times New Roman" w:cs="Times New Roman"/>
          <w:color w:val="000000" w:themeColor="text1"/>
          <w:sz w:val="28"/>
          <w:szCs w:val="28"/>
        </w:rPr>
        <w:t>1323-1342</w:t>
      </w:r>
      <w:r w:rsidRPr="00FA58F7">
        <w:rPr>
          <w:rFonts w:ascii="Times New Roman" w:hAnsi="Times New Roman" w:cs="Times New Roman"/>
          <w:color w:val="000000" w:themeColor="text1"/>
          <w:sz w:val="28"/>
          <w:szCs w:val="28"/>
        </w:rPr>
        <w:t>.</w:t>
      </w:r>
    </w:p>
    <w:p w14:paraId="5EBB2797" w14:textId="6197846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7" w:name="_Hlk97123920"/>
      <w:bookmarkEnd w:id="146"/>
      <w:r w:rsidRPr="00CE73F3">
        <w:rPr>
          <w:rFonts w:ascii="Times New Roman" w:hAnsi="Times New Roman" w:cs="Times New Roman"/>
          <w:color w:val="000000" w:themeColor="text1"/>
          <w:sz w:val="28"/>
          <w:szCs w:val="28"/>
        </w:rPr>
        <w:t xml:space="preserve">Aragon-Sanchez A., Baixauli-Soler S., Carrasco-Hernandez A.J. </w:t>
      </w:r>
      <w:r w:rsidR="00932DD8">
        <w:rPr>
          <w:rFonts w:ascii="Times New Roman" w:hAnsi="Times New Roman" w:cs="Times New Roman"/>
          <w:color w:val="000000" w:themeColor="text1"/>
          <w:sz w:val="28"/>
          <w:szCs w:val="28"/>
        </w:rPr>
        <w:t xml:space="preserve">et al. </w:t>
      </w:r>
      <w:r w:rsidRPr="00CE73F3">
        <w:rPr>
          <w:rFonts w:ascii="Times New Roman" w:hAnsi="Times New Roman" w:cs="Times New Roman"/>
          <w:color w:val="000000" w:themeColor="text1"/>
          <w:sz w:val="28"/>
          <w:szCs w:val="28"/>
        </w:rPr>
        <w:t xml:space="preserve">A </w:t>
      </w:r>
      <w:r w:rsidR="00932DD8" w:rsidRPr="00CE73F3">
        <w:rPr>
          <w:rFonts w:ascii="Times New Roman" w:hAnsi="Times New Roman" w:cs="Times New Roman"/>
          <w:color w:val="000000" w:themeColor="text1"/>
          <w:sz w:val="28"/>
          <w:szCs w:val="28"/>
        </w:rPr>
        <w:t>m</w:t>
      </w:r>
      <w:r w:rsidRPr="00CE73F3">
        <w:rPr>
          <w:rFonts w:ascii="Times New Roman" w:hAnsi="Times New Roman" w:cs="Times New Roman"/>
          <w:color w:val="000000" w:themeColor="text1"/>
          <w:sz w:val="28"/>
          <w:szCs w:val="28"/>
        </w:rPr>
        <w:t xml:space="preserve">issing Link: The Behavioral Mediators between Resources and Entrepreneurial Intentions </w:t>
      </w:r>
      <w:r w:rsidR="00BC303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Journal of Entrepreneurial Behavior and Research</w:t>
      </w:r>
      <w:r w:rsidR="00BC3037">
        <w:rPr>
          <w:rFonts w:ascii="Times New Roman" w:hAnsi="Times New Roman" w:cs="Times New Roman"/>
          <w:color w:val="000000" w:themeColor="text1"/>
          <w:sz w:val="28"/>
          <w:szCs w:val="28"/>
        </w:rPr>
        <w:t>. – 2017. – Vol.</w:t>
      </w:r>
      <w:r w:rsidRPr="00CE73F3">
        <w:rPr>
          <w:rFonts w:ascii="Times New Roman" w:hAnsi="Times New Roman" w:cs="Times New Roman"/>
          <w:color w:val="000000" w:themeColor="text1"/>
          <w:sz w:val="28"/>
          <w:szCs w:val="28"/>
        </w:rPr>
        <w:t xml:space="preserve"> 23(5). </w:t>
      </w:r>
      <w:r w:rsidR="00BC3037">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752</w:t>
      </w:r>
      <w:r w:rsidR="00740481" w:rsidRPr="00CE73F3">
        <w:rPr>
          <w:rFonts w:ascii="Times New Roman" w:hAnsi="Times New Roman" w:cs="Times New Roman"/>
          <w:color w:val="000000" w:themeColor="text1"/>
          <w:sz w:val="28"/>
          <w:szCs w:val="28"/>
        </w:rPr>
        <w:t>-</w:t>
      </w:r>
      <w:r w:rsidR="00CD1BA7" w:rsidRPr="00CE73F3">
        <w:rPr>
          <w:rFonts w:ascii="Times New Roman" w:hAnsi="Times New Roman" w:cs="Times New Roman"/>
          <w:color w:val="000000" w:themeColor="text1"/>
          <w:sz w:val="28"/>
          <w:szCs w:val="28"/>
        </w:rPr>
        <w:t>7</w:t>
      </w:r>
      <w:r w:rsidRPr="00CE73F3">
        <w:rPr>
          <w:rFonts w:ascii="Times New Roman" w:hAnsi="Times New Roman" w:cs="Times New Roman"/>
          <w:color w:val="000000" w:themeColor="text1"/>
          <w:sz w:val="28"/>
          <w:szCs w:val="28"/>
        </w:rPr>
        <w:t>68.</w:t>
      </w:r>
    </w:p>
    <w:p w14:paraId="4CEAABD7" w14:textId="3E49D7A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8" w:name="_Hlk23424404"/>
      <w:bookmarkEnd w:id="147"/>
      <w:r w:rsidRPr="00CE73F3">
        <w:rPr>
          <w:rFonts w:ascii="Times New Roman" w:hAnsi="Times New Roman" w:cs="Times New Roman"/>
          <w:color w:val="000000" w:themeColor="text1"/>
          <w:sz w:val="28"/>
          <w:szCs w:val="28"/>
        </w:rPr>
        <w:t xml:space="preserve">Wach K., </w:t>
      </w:r>
      <w:r w:rsidR="00932DD8">
        <w:rPr>
          <w:rFonts w:ascii="Times New Roman" w:hAnsi="Times New Roman" w:cs="Times New Roman"/>
          <w:color w:val="000000" w:themeColor="text1"/>
          <w:sz w:val="28"/>
          <w:szCs w:val="28"/>
        </w:rPr>
        <w:t>Wojciechowski</w:t>
      </w:r>
      <w:r w:rsidRPr="00CE73F3">
        <w:rPr>
          <w:rFonts w:ascii="Times New Roman" w:hAnsi="Times New Roman" w:cs="Times New Roman"/>
          <w:color w:val="000000" w:themeColor="text1"/>
          <w:sz w:val="28"/>
          <w:szCs w:val="28"/>
        </w:rPr>
        <w:t xml:space="preserve"> L. Entrepreneurial Intentions of Students in Poland in the View of Ajzen’s Theory of Planned Behavior</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Entrepreneurial Business and Economics Review</w:t>
      </w:r>
      <w:r w:rsidR="00932DD8">
        <w:rPr>
          <w:rFonts w:ascii="Times New Roman" w:hAnsi="Times New Roman" w:cs="Times New Roman"/>
          <w:color w:val="000000" w:themeColor="text1"/>
          <w:sz w:val="28"/>
          <w:szCs w:val="28"/>
        </w:rPr>
        <w:t xml:space="preserve">. – 2016. – Vol. </w:t>
      </w:r>
      <w:r w:rsidRPr="00CE73F3">
        <w:rPr>
          <w:rFonts w:ascii="Times New Roman" w:hAnsi="Times New Roman" w:cs="Times New Roman"/>
          <w:color w:val="000000" w:themeColor="text1"/>
          <w:sz w:val="28"/>
          <w:szCs w:val="28"/>
        </w:rPr>
        <w:t>4</w:t>
      </w:r>
      <w:r w:rsidR="00932D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83-94.</w:t>
      </w:r>
    </w:p>
    <w:p w14:paraId="61CF24BB" w14:textId="37F1194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Jones P., Miller C., Jones A.</w:t>
      </w:r>
      <w:r w:rsidR="00932DD8">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Attitudes and Motivations of Polish Students towards Entrepreneurial Activity</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Education and Training</w:t>
      </w:r>
      <w:r w:rsidR="00932DD8">
        <w:rPr>
          <w:rFonts w:ascii="Times New Roman" w:hAnsi="Times New Roman" w:cs="Times New Roman"/>
          <w:color w:val="000000" w:themeColor="text1"/>
          <w:sz w:val="28"/>
          <w:szCs w:val="28"/>
        </w:rPr>
        <w:t>. – 2011. – Vol. </w:t>
      </w:r>
      <w:r w:rsidRPr="00CE73F3">
        <w:rPr>
          <w:rFonts w:ascii="Times New Roman" w:hAnsi="Times New Roman" w:cs="Times New Roman"/>
          <w:color w:val="000000" w:themeColor="text1"/>
          <w:sz w:val="28"/>
          <w:szCs w:val="28"/>
        </w:rPr>
        <w:t xml:space="preserve">53(5). </w:t>
      </w:r>
      <w:r w:rsidR="00932DD8">
        <w:rPr>
          <w:rFonts w:ascii="Times New Roman" w:hAnsi="Times New Roman" w:cs="Times New Roman"/>
          <w:color w:val="000000" w:themeColor="text1"/>
          <w:sz w:val="28"/>
          <w:szCs w:val="28"/>
        </w:rPr>
        <w:t>– P.</w:t>
      </w:r>
      <w:r w:rsidRPr="00CE73F3">
        <w:rPr>
          <w:rFonts w:ascii="Times New Roman" w:hAnsi="Times New Roman" w:cs="Times New Roman"/>
          <w:color w:val="000000" w:themeColor="text1"/>
          <w:sz w:val="28"/>
          <w:szCs w:val="28"/>
        </w:rPr>
        <w:t xml:space="preserve"> 416</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432.</w:t>
      </w:r>
    </w:p>
    <w:p w14:paraId="62C0FAAA" w14:textId="0536AC6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49" w:name="_Hlk97121937"/>
      <w:r w:rsidRPr="00CE73F3">
        <w:rPr>
          <w:rFonts w:ascii="Times New Roman" w:hAnsi="Times New Roman" w:cs="Times New Roman"/>
          <w:color w:val="000000" w:themeColor="text1"/>
          <w:sz w:val="28"/>
          <w:szCs w:val="28"/>
        </w:rPr>
        <w:t>Krueger J. The Projective Perception of the Social World: A Building Block of Social Comparison Processes</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w:t>
      </w:r>
      <w:r w:rsidR="00932DD8">
        <w:rPr>
          <w:rFonts w:ascii="Times New Roman" w:hAnsi="Times New Roman" w:cs="Times New Roman"/>
          <w:color w:val="000000" w:themeColor="text1"/>
          <w:sz w:val="28"/>
          <w:szCs w:val="28"/>
        </w:rPr>
        <w:t xml:space="preserve"> book</w:t>
      </w:r>
      <w:r w:rsidRPr="00CE73F3">
        <w:rPr>
          <w:rFonts w:ascii="Times New Roman" w:hAnsi="Times New Roman" w:cs="Times New Roman"/>
          <w:color w:val="000000" w:themeColor="text1"/>
          <w:sz w:val="28"/>
          <w:szCs w:val="28"/>
        </w:rPr>
        <w:t xml:space="preserve">: Handbook of social comparison: </w:t>
      </w:r>
      <w:r w:rsidR="00932DD8" w:rsidRPr="00CE73F3">
        <w:rPr>
          <w:rFonts w:ascii="Times New Roman" w:hAnsi="Times New Roman" w:cs="Times New Roman"/>
          <w:color w:val="000000" w:themeColor="text1"/>
          <w:sz w:val="28"/>
          <w:szCs w:val="28"/>
        </w:rPr>
        <w:t>the</w:t>
      </w:r>
      <w:r w:rsidRPr="00CE73F3">
        <w:rPr>
          <w:rFonts w:ascii="Times New Roman" w:hAnsi="Times New Roman" w:cs="Times New Roman"/>
          <w:color w:val="000000" w:themeColor="text1"/>
          <w:sz w:val="28"/>
          <w:szCs w:val="28"/>
        </w:rPr>
        <w:t>ory and research</w:t>
      </w:r>
      <w:r w:rsidR="00932DD8">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NY</w:t>
      </w:r>
      <w:r w:rsidR="00932DD8">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Kluwer Academic/Plenum Publishers, </w:t>
      </w:r>
      <w:r w:rsidR="00932DD8">
        <w:rPr>
          <w:rFonts w:ascii="Times New Roman" w:hAnsi="Times New Roman" w:cs="Times New Roman"/>
          <w:color w:val="000000" w:themeColor="text1"/>
          <w:sz w:val="28"/>
          <w:szCs w:val="28"/>
        </w:rPr>
        <w:t xml:space="preserve">2000. –                                                           P. </w:t>
      </w:r>
      <w:r w:rsidRPr="00CE73F3">
        <w:rPr>
          <w:rFonts w:ascii="Times New Roman" w:hAnsi="Times New Roman" w:cs="Times New Roman"/>
          <w:color w:val="000000" w:themeColor="text1"/>
          <w:sz w:val="28"/>
          <w:szCs w:val="28"/>
        </w:rPr>
        <w:t>323-351.</w:t>
      </w:r>
    </w:p>
    <w:bookmarkEnd w:id="149"/>
    <w:p w14:paraId="205D38B5" w14:textId="6BD5B52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Cialdini R., Trost M. Social Influence: Social Norms, Conformity, and Compliance</w:t>
      </w:r>
      <w:r w:rsidR="00932DD8">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In</w:t>
      </w:r>
      <w:r w:rsidR="00932DD8">
        <w:rPr>
          <w:rFonts w:ascii="Times New Roman" w:hAnsi="Times New Roman" w:cs="Times New Roman"/>
          <w:color w:val="000000" w:themeColor="text1"/>
          <w:sz w:val="28"/>
          <w:szCs w:val="28"/>
        </w:rPr>
        <w:t xml:space="preserve"> book</w:t>
      </w:r>
      <w:r w:rsidRPr="00CE73F3">
        <w:rPr>
          <w:rFonts w:ascii="Times New Roman" w:hAnsi="Times New Roman" w:cs="Times New Roman"/>
          <w:color w:val="000000" w:themeColor="text1"/>
          <w:sz w:val="28"/>
          <w:szCs w:val="28"/>
        </w:rPr>
        <w:t>: The Handbook of Social Psychology.</w:t>
      </w:r>
      <w:r w:rsidR="00932DD8">
        <w:rPr>
          <w:rFonts w:ascii="Times New Roman" w:hAnsi="Times New Roman" w:cs="Times New Roman"/>
          <w:color w:val="000000" w:themeColor="text1"/>
          <w:sz w:val="28"/>
          <w:szCs w:val="28"/>
        </w:rPr>
        <w:t xml:space="preserve"> – Ed. </w:t>
      </w:r>
      <w:r w:rsidRPr="00CE73F3">
        <w:rPr>
          <w:rFonts w:ascii="Times New Roman" w:hAnsi="Times New Roman" w:cs="Times New Roman"/>
          <w:color w:val="000000" w:themeColor="text1"/>
          <w:sz w:val="28"/>
          <w:szCs w:val="28"/>
        </w:rPr>
        <w:t>4</w:t>
      </w:r>
      <w:r w:rsidRPr="00932DD8">
        <w:rPr>
          <w:rFonts w:ascii="Times New Roman" w:hAnsi="Times New Roman" w:cs="Times New Roman"/>
          <w:color w:val="000000" w:themeColor="text1"/>
          <w:sz w:val="28"/>
          <w:szCs w:val="28"/>
        </w:rPr>
        <w:t>th</w:t>
      </w:r>
      <w:r w:rsidR="00932DD8">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NY</w:t>
      </w:r>
      <w:r w:rsidR="00932DD8">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McGraw-Hill, </w:t>
      </w:r>
      <w:r w:rsidR="00932DD8">
        <w:rPr>
          <w:rFonts w:ascii="Times New Roman" w:hAnsi="Times New Roman" w:cs="Times New Roman"/>
          <w:color w:val="000000" w:themeColor="text1"/>
          <w:sz w:val="28"/>
          <w:szCs w:val="28"/>
        </w:rPr>
        <w:t xml:space="preserve">1998. – Vol. 2. – P. </w:t>
      </w:r>
      <w:r w:rsidRPr="00CE73F3">
        <w:rPr>
          <w:rFonts w:ascii="Times New Roman" w:hAnsi="Times New Roman" w:cs="Times New Roman"/>
          <w:color w:val="000000" w:themeColor="text1"/>
          <w:sz w:val="28"/>
          <w:szCs w:val="28"/>
        </w:rPr>
        <w:t>151</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192.</w:t>
      </w:r>
    </w:p>
    <w:bookmarkEnd w:id="148"/>
    <w:p w14:paraId="33552F47" w14:textId="4B34FDDE" w:rsidR="00E00438" w:rsidRPr="00F34BC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F34BCA">
        <w:rPr>
          <w:rFonts w:ascii="Times New Roman" w:hAnsi="Times New Roman" w:cs="Times New Roman"/>
          <w:sz w:val="28"/>
          <w:szCs w:val="28"/>
        </w:rPr>
        <w:t>Ridder A. The Influence of Perceived Social Norms on Entrepreneurial Intentions</w:t>
      </w:r>
      <w:r w:rsidR="00F34BCA" w:rsidRPr="00F34BCA">
        <w:rPr>
          <w:rFonts w:ascii="Times New Roman" w:hAnsi="Times New Roman" w:cs="Times New Roman"/>
          <w:sz w:val="28"/>
          <w:szCs w:val="28"/>
        </w:rPr>
        <w:t>: thes</w:t>
      </w:r>
      <w:r w:rsidR="00F34BCA">
        <w:rPr>
          <w:rFonts w:ascii="Times New Roman" w:hAnsi="Times New Roman" w:cs="Times New Roman"/>
          <w:sz w:val="28"/>
          <w:szCs w:val="28"/>
        </w:rPr>
        <w:t xml:space="preserve">. … </w:t>
      </w:r>
      <w:r w:rsidR="00F34BCA" w:rsidRPr="00F34BCA">
        <w:rPr>
          <w:rFonts w:ascii="Times New Roman" w:hAnsi="Times New Roman" w:cs="Times New Roman"/>
          <w:sz w:val="28"/>
          <w:szCs w:val="28"/>
        </w:rPr>
        <w:t>mast</w:t>
      </w:r>
      <w:r w:rsidR="00F34BCA">
        <w:rPr>
          <w:rFonts w:ascii="Times New Roman" w:hAnsi="Times New Roman" w:cs="Times New Roman"/>
          <w:sz w:val="28"/>
          <w:szCs w:val="28"/>
        </w:rPr>
        <w:t xml:space="preserve">. </w:t>
      </w:r>
      <w:r w:rsidR="00F34BCA" w:rsidRPr="00F34BCA">
        <w:rPr>
          <w:rFonts w:ascii="Times New Roman" w:hAnsi="Times New Roman" w:cs="Times New Roman"/>
          <w:sz w:val="28"/>
          <w:szCs w:val="28"/>
        </w:rPr>
        <w:t>appl</w:t>
      </w:r>
      <w:r w:rsidR="00F34BCA">
        <w:rPr>
          <w:rFonts w:ascii="Times New Roman" w:hAnsi="Times New Roman" w:cs="Times New Roman"/>
          <w:sz w:val="28"/>
          <w:szCs w:val="28"/>
        </w:rPr>
        <w:t xml:space="preserve">. </w:t>
      </w:r>
      <w:r w:rsidR="00F34BCA" w:rsidRPr="00F34BCA">
        <w:rPr>
          <w:rFonts w:ascii="Times New Roman" w:hAnsi="Times New Roman" w:cs="Times New Roman"/>
          <w:sz w:val="28"/>
          <w:szCs w:val="28"/>
        </w:rPr>
        <w:t>commun</w:t>
      </w:r>
      <w:r w:rsidR="00F34BCA">
        <w:rPr>
          <w:rFonts w:ascii="Times New Roman" w:hAnsi="Times New Roman" w:cs="Times New Roman"/>
          <w:sz w:val="28"/>
          <w:szCs w:val="28"/>
        </w:rPr>
        <w:t>.</w:t>
      </w:r>
      <w:r w:rsidR="00F34BCA" w:rsidRPr="00F34BCA">
        <w:rPr>
          <w:rFonts w:ascii="Times New Roman" w:hAnsi="Times New Roman" w:cs="Times New Roman"/>
          <w:sz w:val="28"/>
          <w:szCs w:val="28"/>
        </w:rPr>
        <w:t xml:space="preserve"> scien</w:t>
      </w:r>
      <w:r w:rsidRPr="00F34BCA">
        <w:rPr>
          <w:rFonts w:ascii="Times New Roman" w:hAnsi="Times New Roman" w:cs="Times New Roman"/>
          <w:sz w:val="28"/>
          <w:szCs w:val="28"/>
        </w:rPr>
        <w:t xml:space="preserve">. </w:t>
      </w:r>
      <w:r w:rsidR="00FA58F7" w:rsidRPr="00F34BCA">
        <w:rPr>
          <w:rFonts w:ascii="Times New Roman" w:hAnsi="Times New Roman" w:cs="Times New Roman"/>
          <w:sz w:val="28"/>
          <w:szCs w:val="28"/>
        </w:rPr>
        <w:t xml:space="preserve">– </w:t>
      </w:r>
      <w:r w:rsidR="00F34BCA" w:rsidRPr="00F34BCA">
        <w:rPr>
          <w:rFonts w:ascii="Times New Roman" w:hAnsi="Times New Roman" w:cs="Times New Roman"/>
          <w:sz w:val="28"/>
          <w:szCs w:val="28"/>
        </w:rPr>
        <w:t xml:space="preserve">Enschede: </w:t>
      </w:r>
      <w:r w:rsidRPr="00F34BCA">
        <w:rPr>
          <w:rFonts w:ascii="Times New Roman" w:hAnsi="Times New Roman" w:cs="Times New Roman"/>
          <w:sz w:val="28"/>
          <w:szCs w:val="28"/>
        </w:rPr>
        <w:t>University of Twente, Netherlands</w:t>
      </w:r>
      <w:r w:rsidR="00660117" w:rsidRPr="00F34BCA">
        <w:rPr>
          <w:rFonts w:ascii="Times New Roman" w:hAnsi="Times New Roman" w:cs="Times New Roman"/>
          <w:sz w:val="28"/>
          <w:szCs w:val="28"/>
        </w:rPr>
        <w:t xml:space="preserve">, </w:t>
      </w:r>
      <w:r w:rsidR="00FA58F7" w:rsidRPr="00F34BCA">
        <w:rPr>
          <w:rFonts w:ascii="Times New Roman" w:hAnsi="Times New Roman" w:cs="Times New Roman"/>
          <w:sz w:val="28"/>
          <w:szCs w:val="28"/>
        </w:rPr>
        <w:t>2008. – 44 p.</w:t>
      </w:r>
    </w:p>
    <w:p w14:paraId="6603811F" w14:textId="0486AFC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F34BCA">
        <w:rPr>
          <w:rFonts w:ascii="Times New Roman" w:hAnsi="Times New Roman" w:cs="Times New Roman"/>
          <w:sz w:val="28"/>
          <w:szCs w:val="28"/>
        </w:rPr>
        <w:t xml:space="preserve">Tarek B.E.N. Explaining the Intent to Start a Business among Saudi </w:t>
      </w:r>
      <w:r w:rsidRPr="00CE73F3">
        <w:rPr>
          <w:rFonts w:ascii="Times New Roman" w:hAnsi="Times New Roman" w:cs="Times New Roman"/>
          <w:color w:val="000000" w:themeColor="text1"/>
          <w:sz w:val="28"/>
          <w:szCs w:val="28"/>
        </w:rPr>
        <w:t>Arabian University Students</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Review of Management and Marketing</w:t>
      </w:r>
      <w:r w:rsidR="00932DD8">
        <w:rPr>
          <w:rFonts w:ascii="Times New Roman" w:hAnsi="Times New Roman" w:cs="Times New Roman"/>
          <w:color w:val="000000" w:themeColor="text1"/>
          <w:sz w:val="28"/>
          <w:szCs w:val="28"/>
        </w:rPr>
        <w:t>. – 2016. – Vol. 6. – P.</w:t>
      </w:r>
      <w:r w:rsidRPr="00CE73F3">
        <w:rPr>
          <w:rFonts w:ascii="Times New Roman" w:hAnsi="Times New Roman" w:cs="Times New Roman"/>
          <w:color w:val="000000" w:themeColor="text1"/>
          <w:sz w:val="28"/>
          <w:szCs w:val="28"/>
        </w:rPr>
        <w:t xml:space="preserve"> 345-353.</w:t>
      </w:r>
    </w:p>
    <w:p w14:paraId="2F7D634C" w14:textId="011EF8B9" w:rsidR="00E00438" w:rsidRPr="00F34BC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50" w:name="_Hlk97124554"/>
      <w:r w:rsidRPr="00CE73F3">
        <w:rPr>
          <w:rFonts w:ascii="Times New Roman" w:hAnsi="Times New Roman" w:cs="Times New Roman"/>
          <w:color w:val="000000" w:themeColor="text1"/>
          <w:sz w:val="28"/>
          <w:szCs w:val="28"/>
        </w:rPr>
        <w:t>Peterman N.E., Kennedy J. Enterprise Education: Influencing Students’ Perceptions of Entrepreneurship</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Entrepreneurship Theory and Practice</w:t>
      </w:r>
      <w:r w:rsidR="00932DD8">
        <w:rPr>
          <w:rFonts w:ascii="Times New Roman" w:hAnsi="Times New Roman" w:cs="Times New Roman"/>
          <w:color w:val="000000" w:themeColor="text1"/>
          <w:sz w:val="28"/>
          <w:szCs w:val="28"/>
        </w:rPr>
        <w:t xml:space="preserve">. – 2003. – </w:t>
      </w:r>
      <w:r w:rsidR="00932DD8" w:rsidRPr="00F34BCA">
        <w:rPr>
          <w:rFonts w:ascii="Times New Roman" w:hAnsi="Times New Roman" w:cs="Times New Roman"/>
          <w:sz w:val="28"/>
          <w:szCs w:val="28"/>
        </w:rPr>
        <w:t xml:space="preserve">Vol. </w:t>
      </w:r>
      <w:r w:rsidRPr="00F34BCA">
        <w:rPr>
          <w:rFonts w:ascii="Times New Roman" w:hAnsi="Times New Roman" w:cs="Times New Roman"/>
          <w:sz w:val="28"/>
          <w:szCs w:val="28"/>
        </w:rPr>
        <w:t>28(2)</w:t>
      </w:r>
      <w:r w:rsidR="00932DD8" w:rsidRPr="00F34BCA">
        <w:rPr>
          <w:rFonts w:ascii="Times New Roman" w:hAnsi="Times New Roman" w:cs="Times New Roman"/>
          <w:sz w:val="28"/>
          <w:szCs w:val="28"/>
        </w:rPr>
        <w:t xml:space="preserve">. – P. </w:t>
      </w:r>
      <w:r w:rsidRPr="00F34BCA">
        <w:rPr>
          <w:rFonts w:ascii="Times New Roman" w:hAnsi="Times New Roman" w:cs="Times New Roman"/>
          <w:sz w:val="28"/>
          <w:szCs w:val="28"/>
        </w:rPr>
        <w:t>129-144.</w:t>
      </w:r>
    </w:p>
    <w:bookmarkEnd w:id="150"/>
    <w:p w14:paraId="785716B3" w14:textId="47D5C545" w:rsidR="00E00438" w:rsidRPr="00F34BC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F34BCA">
        <w:rPr>
          <w:rFonts w:ascii="Times New Roman" w:hAnsi="Times New Roman" w:cs="Times New Roman"/>
          <w:sz w:val="28"/>
          <w:szCs w:val="28"/>
        </w:rPr>
        <w:t xml:space="preserve">Bandura A. Self-efﬁcacy: The Exercise of Control. </w:t>
      </w:r>
      <w:r w:rsidR="00F34BCA" w:rsidRPr="00F34BCA">
        <w:rPr>
          <w:rFonts w:ascii="Times New Roman" w:hAnsi="Times New Roman" w:cs="Times New Roman"/>
          <w:sz w:val="28"/>
          <w:szCs w:val="28"/>
        </w:rPr>
        <w:t xml:space="preserve">– </w:t>
      </w:r>
      <w:r w:rsidRPr="00F34BCA">
        <w:rPr>
          <w:rFonts w:ascii="Times New Roman" w:hAnsi="Times New Roman" w:cs="Times New Roman"/>
          <w:sz w:val="28"/>
          <w:szCs w:val="28"/>
        </w:rPr>
        <w:t>NY</w:t>
      </w:r>
      <w:r w:rsidR="00F34BCA" w:rsidRPr="00F34BCA">
        <w:rPr>
          <w:rFonts w:ascii="Times New Roman" w:hAnsi="Times New Roman" w:cs="Times New Roman"/>
          <w:sz w:val="28"/>
          <w:szCs w:val="28"/>
        </w:rPr>
        <w:t>.</w:t>
      </w:r>
      <w:r w:rsidRPr="00F34BCA">
        <w:rPr>
          <w:rFonts w:ascii="Times New Roman" w:hAnsi="Times New Roman" w:cs="Times New Roman"/>
          <w:sz w:val="28"/>
          <w:szCs w:val="28"/>
        </w:rPr>
        <w:t>: Freeman</w:t>
      </w:r>
      <w:r w:rsidR="00F34BCA" w:rsidRPr="00F34BCA">
        <w:rPr>
          <w:rFonts w:ascii="Times New Roman" w:hAnsi="Times New Roman" w:cs="Times New Roman"/>
          <w:sz w:val="28"/>
          <w:szCs w:val="28"/>
        </w:rPr>
        <w:t>, 1997</w:t>
      </w:r>
      <w:r w:rsidRPr="00F34BCA">
        <w:rPr>
          <w:rFonts w:ascii="Times New Roman" w:hAnsi="Times New Roman" w:cs="Times New Roman"/>
          <w:sz w:val="28"/>
          <w:szCs w:val="28"/>
        </w:rPr>
        <w:t>.</w:t>
      </w:r>
      <w:r w:rsidR="00F34BCA" w:rsidRPr="00F34BCA">
        <w:rPr>
          <w:rFonts w:ascii="Times New Roman" w:hAnsi="Times New Roman" w:cs="Times New Roman"/>
          <w:sz w:val="28"/>
          <w:szCs w:val="28"/>
        </w:rPr>
        <w:t xml:space="preserve"> – 604 p.</w:t>
      </w:r>
    </w:p>
    <w:p w14:paraId="400EC4CB" w14:textId="532714B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lastRenderedPageBreak/>
        <w:t xml:space="preserve">Ajzen I. Perceived Behavioral Control, Self-efficacy, Locus of Control, and the Theory of Planned Behavior </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Applied Social Psychology</w:t>
      </w:r>
      <w:r w:rsidR="00932DD8">
        <w:rPr>
          <w:rFonts w:ascii="Times New Roman" w:hAnsi="Times New Roman" w:cs="Times New Roman"/>
          <w:color w:val="000000" w:themeColor="text1"/>
          <w:sz w:val="28"/>
          <w:szCs w:val="28"/>
        </w:rPr>
        <w:t xml:space="preserve">. – 2002. – Vol. </w:t>
      </w:r>
      <w:r w:rsidRPr="00CE73F3">
        <w:rPr>
          <w:rFonts w:ascii="Times New Roman" w:hAnsi="Times New Roman" w:cs="Times New Roman"/>
          <w:color w:val="000000" w:themeColor="text1"/>
          <w:sz w:val="28"/>
          <w:szCs w:val="28"/>
        </w:rPr>
        <w:t>32</w:t>
      </w:r>
      <w:r w:rsidR="00932DD8">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w:t>
      </w:r>
      <w:r w:rsidR="006934F5" w:rsidRPr="00CE73F3">
        <w:rPr>
          <w:rFonts w:ascii="Times New Roman" w:hAnsi="Times New Roman" w:cs="Times New Roman"/>
          <w:color w:val="000000" w:themeColor="text1"/>
          <w:sz w:val="28"/>
          <w:szCs w:val="28"/>
        </w:rPr>
        <w:t>665</w:t>
      </w:r>
      <w:r w:rsidRPr="00CE73F3">
        <w:rPr>
          <w:rFonts w:ascii="Times New Roman" w:hAnsi="Times New Roman" w:cs="Times New Roman"/>
          <w:color w:val="000000" w:themeColor="text1"/>
          <w:sz w:val="28"/>
          <w:szCs w:val="28"/>
        </w:rPr>
        <w:t>-</w:t>
      </w:r>
      <w:r w:rsidR="006934F5" w:rsidRPr="00CE73F3">
        <w:rPr>
          <w:rFonts w:ascii="Times New Roman" w:hAnsi="Times New Roman" w:cs="Times New Roman"/>
          <w:color w:val="000000" w:themeColor="text1"/>
          <w:sz w:val="28"/>
          <w:szCs w:val="28"/>
        </w:rPr>
        <w:t>683</w:t>
      </w:r>
      <w:r w:rsidRPr="00CE73F3">
        <w:rPr>
          <w:rFonts w:ascii="Times New Roman" w:hAnsi="Times New Roman" w:cs="Times New Roman"/>
          <w:color w:val="000000" w:themeColor="text1"/>
          <w:sz w:val="28"/>
          <w:szCs w:val="28"/>
        </w:rPr>
        <w:t>.</w:t>
      </w:r>
    </w:p>
    <w:p w14:paraId="11A06BA7" w14:textId="03E9B51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Bandura A., Adams N., Hardy A. Test of the Generality of Self-efficacy Theory</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Cognitive Therapy and Research</w:t>
      </w:r>
      <w:r w:rsidR="00932DD8">
        <w:rPr>
          <w:rFonts w:ascii="Times New Roman" w:hAnsi="Times New Roman" w:cs="Times New Roman"/>
          <w:color w:val="000000" w:themeColor="text1"/>
          <w:sz w:val="28"/>
          <w:szCs w:val="28"/>
        </w:rPr>
        <w:t>. – 1980. – Vol.</w:t>
      </w:r>
      <w:r w:rsidRPr="00CE73F3">
        <w:rPr>
          <w:rFonts w:ascii="Times New Roman" w:hAnsi="Times New Roman" w:cs="Times New Roman"/>
          <w:color w:val="000000" w:themeColor="text1"/>
          <w:sz w:val="28"/>
          <w:szCs w:val="28"/>
        </w:rPr>
        <w:t xml:space="preserve"> 4</w:t>
      </w:r>
      <w:r w:rsidR="00932D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39</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66.</w:t>
      </w:r>
    </w:p>
    <w:p w14:paraId="524E9938" w14:textId="463F0B5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Swan W., Chang-Schneider C., McClarity K. Do People’s Self-</w:t>
      </w:r>
      <w:r w:rsidR="00804C1F" w:rsidRPr="00CE73F3">
        <w:rPr>
          <w:rFonts w:ascii="Times New Roman" w:hAnsi="Times New Roman" w:cs="Times New Roman"/>
          <w:color w:val="000000" w:themeColor="text1"/>
          <w:sz w:val="28"/>
          <w:szCs w:val="28"/>
        </w:rPr>
        <w:t>Views</w:t>
      </w:r>
      <w:r w:rsidRPr="00CE73F3">
        <w:rPr>
          <w:rFonts w:ascii="Times New Roman" w:hAnsi="Times New Roman" w:cs="Times New Roman"/>
          <w:color w:val="000000" w:themeColor="text1"/>
          <w:sz w:val="28"/>
          <w:szCs w:val="28"/>
        </w:rPr>
        <w:t xml:space="preserve"> Matter? </w:t>
      </w:r>
      <w:r w:rsidR="00932DD8">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American Psychologist</w:t>
      </w:r>
      <w:r w:rsidR="00932DD8">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932DD8">
        <w:rPr>
          <w:rFonts w:ascii="Times New Roman" w:hAnsi="Times New Roman" w:cs="Times New Roman"/>
          <w:color w:val="000000" w:themeColor="text1"/>
          <w:sz w:val="28"/>
          <w:szCs w:val="28"/>
        </w:rPr>
        <w:t xml:space="preserve">– 2007. – Vol. </w:t>
      </w:r>
      <w:r w:rsidRPr="00CE73F3">
        <w:rPr>
          <w:rFonts w:ascii="Times New Roman" w:hAnsi="Times New Roman" w:cs="Times New Roman"/>
          <w:color w:val="000000" w:themeColor="text1"/>
          <w:sz w:val="28"/>
          <w:szCs w:val="28"/>
        </w:rPr>
        <w:t>62(2)</w:t>
      </w:r>
      <w:r w:rsidR="00932DD8">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84</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94.</w:t>
      </w:r>
    </w:p>
    <w:p w14:paraId="2C58D1FC" w14:textId="7BFB564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Ajzen I. From Intentions to Action</w:t>
      </w:r>
      <w:r w:rsidR="001F0BAF">
        <w:rPr>
          <w:rFonts w:ascii="Times New Roman" w:hAnsi="Times New Roman" w:cs="Times New Roman"/>
          <w:color w:val="000000" w:themeColor="text1"/>
          <w:sz w:val="28"/>
          <w:szCs w:val="28"/>
        </w:rPr>
        <w:t>s: A Theory of Planned Behavior //</w:t>
      </w:r>
      <w:r w:rsidRPr="00CE73F3">
        <w:rPr>
          <w:rFonts w:ascii="Times New Roman" w:hAnsi="Times New Roman" w:cs="Times New Roman"/>
          <w:color w:val="000000" w:themeColor="text1"/>
          <w:sz w:val="28"/>
          <w:szCs w:val="28"/>
        </w:rPr>
        <w:t xml:space="preserve"> In</w:t>
      </w:r>
      <w:r w:rsidR="001F0BAF">
        <w:rPr>
          <w:rFonts w:ascii="Times New Roman" w:hAnsi="Times New Roman" w:cs="Times New Roman"/>
          <w:color w:val="000000" w:themeColor="text1"/>
          <w:sz w:val="28"/>
          <w:szCs w:val="28"/>
        </w:rPr>
        <w:t xml:space="preserve"> book</w:t>
      </w:r>
      <w:r w:rsidRPr="00CE73F3">
        <w:rPr>
          <w:rFonts w:ascii="Times New Roman" w:hAnsi="Times New Roman" w:cs="Times New Roman"/>
          <w:color w:val="000000" w:themeColor="text1"/>
          <w:sz w:val="28"/>
          <w:szCs w:val="28"/>
        </w:rPr>
        <w:t>: Action Control: From Cognition to Behavior</w:t>
      </w:r>
      <w:r w:rsidR="001F0BAF">
        <w:rPr>
          <w:rFonts w:ascii="Times New Roman" w:hAnsi="Times New Roman" w:cs="Times New Roman"/>
          <w:color w:val="000000" w:themeColor="text1"/>
          <w:sz w:val="28"/>
          <w:szCs w:val="28"/>
        </w:rPr>
        <w:t>. – NY.:</w:t>
      </w:r>
      <w:r w:rsidRPr="00CE73F3">
        <w:rPr>
          <w:rFonts w:ascii="Times New Roman" w:hAnsi="Times New Roman" w:cs="Times New Roman"/>
          <w:color w:val="000000" w:themeColor="text1"/>
          <w:sz w:val="28"/>
          <w:szCs w:val="28"/>
        </w:rPr>
        <w:t xml:space="preserve"> Springer-Verlag, </w:t>
      </w:r>
      <w:r w:rsidR="001F0BAF">
        <w:rPr>
          <w:rFonts w:ascii="Times New Roman" w:hAnsi="Times New Roman" w:cs="Times New Roman"/>
          <w:color w:val="000000" w:themeColor="text1"/>
          <w:sz w:val="28"/>
          <w:szCs w:val="28"/>
        </w:rPr>
        <w:t xml:space="preserve">1985. – P. </w:t>
      </w:r>
      <w:r w:rsidRPr="00CE73F3">
        <w:rPr>
          <w:rFonts w:ascii="Times New Roman" w:hAnsi="Times New Roman" w:cs="Times New Roman"/>
          <w:color w:val="000000" w:themeColor="text1"/>
          <w:sz w:val="28"/>
          <w:szCs w:val="28"/>
        </w:rPr>
        <w:t>11-39.</w:t>
      </w:r>
    </w:p>
    <w:p w14:paraId="667C85D0" w14:textId="73D67A73" w:rsidR="00E00438" w:rsidRPr="00CE73F3" w:rsidRDefault="001F0BAF"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Chen C.C., Greene</w:t>
      </w:r>
      <w:r w:rsidR="00E00438" w:rsidRPr="00CE73F3">
        <w:rPr>
          <w:rFonts w:ascii="Times New Roman" w:hAnsi="Times New Roman" w:cs="Times New Roman"/>
          <w:color w:val="000000" w:themeColor="text1"/>
          <w:sz w:val="28"/>
          <w:szCs w:val="28"/>
        </w:rPr>
        <w:t xml:space="preserve"> P.G., Crick A. Does Entrepreneurial Self-efﬁcacy Distinguish Entrepreneurs from Managers? </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Journal of Business Venturing</w:t>
      </w:r>
      <w:r>
        <w:rPr>
          <w:rFonts w:ascii="Times New Roman" w:hAnsi="Times New Roman" w:cs="Times New Roman"/>
          <w:color w:val="000000" w:themeColor="text1"/>
          <w:sz w:val="28"/>
          <w:szCs w:val="28"/>
        </w:rPr>
        <w:t>. –</w:t>
      </w:r>
      <w:r w:rsidR="00E00438" w:rsidRPr="00CE73F3">
        <w:rPr>
          <w:rFonts w:ascii="Times New Roman" w:hAnsi="Times New Roman" w:cs="Times New Roman"/>
          <w:color w:val="000000" w:themeColor="text1"/>
          <w:sz w:val="28"/>
          <w:szCs w:val="28"/>
        </w:rPr>
        <w:t xml:space="preserve"> 1998</w:t>
      </w:r>
      <w:r>
        <w:rPr>
          <w:rFonts w:ascii="Times New Roman" w:hAnsi="Times New Roman" w:cs="Times New Roman"/>
          <w:color w:val="000000" w:themeColor="text1"/>
          <w:sz w:val="28"/>
          <w:szCs w:val="28"/>
        </w:rPr>
        <w:t xml:space="preserve">. – Vol. </w:t>
      </w:r>
      <w:r w:rsidR="00660117" w:rsidRPr="00CE73F3">
        <w:rPr>
          <w:rFonts w:ascii="Times New Roman" w:hAnsi="Times New Roman" w:cs="Times New Roman"/>
          <w:color w:val="000000" w:themeColor="text1"/>
          <w:sz w:val="28"/>
          <w:szCs w:val="28"/>
        </w:rPr>
        <w:t>13</w:t>
      </w:r>
      <w:r>
        <w:rPr>
          <w:rFonts w:ascii="Times New Roman" w:hAnsi="Times New Roman" w:cs="Times New Roman"/>
          <w:color w:val="000000" w:themeColor="text1"/>
          <w:sz w:val="28"/>
          <w:szCs w:val="28"/>
        </w:rPr>
        <w:t>. – P.</w:t>
      </w:r>
      <w:r w:rsidR="00660117" w:rsidRPr="00CE73F3">
        <w:rPr>
          <w:rFonts w:ascii="Times New Roman" w:hAnsi="Times New Roman" w:cs="Times New Roman"/>
          <w:color w:val="000000" w:themeColor="text1"/>
          <w:sz w:val="28"/>
          <w:szCs w:val="28"/>
        </w:rPr>
        <w:t xml:space="preserve"> 295-316</w:t>
      </w:r>
      <w:r w:rsidR="00E00438" w:rsidRPr="00CE73F3">
        <w:rPr>
          <w:rFonts w:ascii="Times New Roman" w:hAnsi="Times New Roman" w:cs="Times New Roman"/>
          <w:color w:val="000000" w:themeColor="text1"/>
          <w:sz w:val="28"/>
          <w:szCs w:val="28"/>
        </w:rPr>
        <w:t>.</w:t>
      </w:r>
    </w:p>
    <w:p w14:paraId="52267186" w14:textId="278B73F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51" w:name="_Hlk97132009"/>
      <w:r w:rsidRPr="00CE73F3">
        <w:rPr>
          <w:rFonts w:ascii="Times New Roman" w:hAnsi="Times New Roman" w:cs="Times New Roman"/>
          <w:color w:val="000000" w:themeColor="text1"/>
          <w:sz w:val="28"/>
          <w:szCs w:val="28"/>
        </w:rPr>
        <w:t xml:space="preserve">Chen Y., </w:t>
      </w:r>
      <w:r w:rsidR="001F0BAF">
        <w:rPr>
          <w:rFonts w:ascii="Times New Roman" w:hAnsi="Times New Roman" w:cs="Times New Roman"/>
          <w:color w:val="000000" w:themeColor="text1"/>
          <w:sz w:val="28"/>
          <w:szCs w:val="28"/>
        </w:rPr>
        <w:t>He</w:t>
      </w:r>
      <w:r w:rsidRPr="00CE73F3">
        <w:rPr>
          <w:rFonts w:ascii="Times New Roman" w:hAnsi="Times New Roman" w:cs="Times New Roman"/>
          <w:color w:val="000000" w:themeColor="text1"/>
          <w:sz w:val="28"/>
          <w:szCs w:val="28"/>
        </w:rPr>
        <w:t xml:space="preserve"> Y. The Impact of Strong Ties on Entrepreneurial Intention: An Empirical Study Based on the Mediating Role of Self-efficacy </w:t>
      </w:r>
      <w:r w:rsidR="001F0BA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Chinese Entrepreneurship</w:t>
      </w:r>
      <w:r w:rsidR="001F0BAF">
        <w:rPr>
          <w:rFonts w:ascii="Times New Roman" w:hAnsi="Times New Roman" w:cs="Times New Roman"/>
          <w:color w:val="000000" w:themeColor="text1"/>
          <w:sz w:val="28"/>
          <w:szCs w:val="28"/>
        </w:rPr>
        <w:t xml:space="preserve">. – 2011. – Vol. </w:t>
      </w:r>
      <w:r w:rsidRPr="00CE73F3">
        <w:rPr>
          <w:rFonts w:ascii="Times New Roman" w:hAnsi="Times New Roman" w:cs="Times New Roman"/>
          <w:color w:val="000000" w:themeColor="text1"/>
          <w:sz w:val="28"/>
          <w:szCs w:val="28"/>
        </w:rPr>
        <w:t>3(2)</w:t>
      </w:r>
      <w:r w:rsidR="001F0BAF">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147</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158.</w:t>
      </w:r>
    </w:p>
    <w:p w14:paraId="27DE1047" w14:textId="0EE02EC8"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52" w:name="_Hlk23414560"/>
      <w:bookmarkEnd w:id="151"/>
      <w:r w:rsidRPr="00CE73F3">
        <w:rPr>
          <w:rFonts w:ascii="Times New Roman" w:hAnsi="Times New Roman" w:cs="Times New Roman"/>
          <w:color w:val="000000" w:themeColor="text1"/>
          <w:sz w:val="28"/>
          <w:szCs w:val="28"/>
        </w:rPr>
        <w:t>Drost E., McGuire J. Fostering Entrepreneurship among Finnish Business Students: Antecedents of Entrepreneurial Intent and Implications for Entrepreneurship Education</w:t>
      </w:r>
      <w:r w:rsidR="001F0BA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Review of Entrepreneurship</w:t>
      </w:r>
      <w:r w:rsidR="001F0BAF">
        <w:rPr>
          <w:rFonts w:ascii="Times New Roman" w:hAnsi="Times New Roman" w:cs="Times New Roman"/>
          <w:color w:val="000000" w:themeColor="text1"/>
          <w:sz w:val="28"/>
          <w:szCs w:val="28"/>
        </w:rPr>
        <w:t xml:space="preserve">. – 2011. – Vol. </w:t>
      </w:r>
      <w:r w:rsidRPr="00CE73F3">
        <w:rPr>
          <w:rFonts w:ascii="Times New Roman" w:hAnsi="Times New Roman" w:cs="Times New Roman"/>
          <w:color w:val="000000" w:themeColor="text1"/>
          <w:sz w:val="28"/>
          <w:szCs w:val="28"/>
        </w:rPr>
        <w:t>9(2)</w:t>
      </w:r>
      <w:r w:rsidR="001F0BAF">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83</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112.</w:t>
      </w:r>
    </w:p>
    <w:p w14:paraId="0D232B2B" w14:textId="5307859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Finisterra do Paco A.M., Ferreira J., Raposo M. Behaviors and Entrepreneurial Intention: Empirical Findings about Secondary Students </w:t>
      </w:r>
      <w:r w:rsidR="001F0BA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International Entrepreneurship</w:t>
      </w:r>
      <w:r w:rsidR="001F0BAF">
        <w:rPr>
          <w:rFonts w:ascii="Times New Roman" w:hAnsi="Times New Roman" w:cs="Times New Roman"/>
          <w:color w:val="000000" w:themeColor="text1"/>
          <w:sz w:val="28"/>
          <w:szCs w:val="28"/>
        </w:rPr>
        <w:t xml:space="preserve">. – 2011. – Vol. 9. – P. </w:t>
      </w:r>
      <w:r w:rsidRPr="00CE73F3">
        <w:rPr>
          <w:rFonts w:ascii="Times New Roman" w:hAnsi="Times New Roman" w:cs="Times New Roman"/>
          <w:color w:val="000000" w:themeColor="text1"/>
          <w:sz w:val="28"/>
          <w:szCs w:val="28"/>
        </w:rPr>
        <w:t>20</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38.</w:t>
      </w:r>
    </w:p>
    <w:p w14:paraId="193BCD04" w14:textId="0D8736F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Henley A. From Entrepreneurial Aspiration to Business Start-up: Evidence </w:t>
      </w:r>
      <w:r w:rsidR="001F0BAF">
        <w:rPr>
          <w:rFonts w:ascii="Times New Roman" w:hAnsi="Times New Roman" w:cs="Times New Roman"/>
          <w:color w:val="000000" w:themeColor="text1"/>
          <w:sz w:val="28"/>
          <w:szCs w:val="28"/>
        </w:rPr>
        <w:t>from British Longitudinal Study //</w:t>
      </w:r>
      <w:r w:rsidRPr="00CE73F3">
        <w:rPr>
          <w:rFonts w:ascii="Times New Roman" w:hAnsi="Times New Roman" w:cs="Times New Roman"/>
          <w:color w:val="000000" w:themeColor="text1"/>
          <w:sz w:val="28"/>
          <w:szCs w:val="28"/>
        </w:rPr>
        <w:t xml:space="preserve"> Academy of Entrepreneurship Journal</w:t>
      </w:r>
      <w:r w:rsidR="001F0BAF">
        <w:rPr>
          <w:rFonts w:ascii="Times New Roman" w:hAnsi="Times New Roman" w:cs="Times New Roman"/>
          <w:color w:val="000000" w:themeColor="text1"/>
          <w:sz w:val="28"/>
          <w:szCs w:val="28"/>
        </w:rPr>
        <w:t xml:space="preserve">. – 2005. – Vol. </w:t>
      </w:r>
      <w:r w:rsidRPr="00CE73F3">
        <w:rPr>
          <w:rFonts w:ascii="Times New Roman" w:hAnsi="Times New Roman" w:cs="Times New Roman"/>
          <w:color w:val="000000" w:themeColor="text1"/>
          <w:sz w:val="28"/>
          <w:szCs w:val="28"/>
        </w:rPr>
        <w:t>10(1</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w:t>
      </w:r>
      <w:r w:rsidR="001F0BAF">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w:t>
      </w:r>
    </w:p>
    <w:p w14:paraId="2634D55E" w14:textId="555307E4"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53" w:name="_Hlk97124818"/>
      <w:r w:rsidRPr="00CE73F3">
        <w:rPr>
          <w:rFonts w:ascii="Times New Roman" w:hAnsi="Times New Roman" w:cs="Times New Roman"/>
          <w:color w:val="000000" w:themeColor="text1"/>
          <w:sz w:val="28"/>
          <w:szCs w:val="28"/>
        </w:rPr>
        <w:t>Kristiansen S., Indarti N. Entrepreneurial Intention among Indonesian and Norwegian Students</w:t>
      </w:r>
      <w:r w:rsidR="001F0BA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Enterprising Culture</w:t>
      </w:r>
      <w:r w:rsidR="001F0BAF">
        <w:rPr>
          <w:rFonts w:ascii="Times New Roman" w:hAnsi="Times New Roman" w:cs="Times New Roman"/>
          <w:color w:val="000000" w:themeColor="text1"/>
          <w:sz w:val="28"/>
          <w:szCs w:val="28"/>
        </w:rPr>
        <w:t xml:space="preserve">. – 2004. – Vol. </w:t>
      </w:r>
      <w:r w:rsidRPr="00CE73F3">
        <w:rPr>
          <w:rFonts w:ascii="Times New Roman" w:hAnsi="Times New Roman" w:cs="Times New Roman"/>
          <w:color w:val="000000" w:themeColor="text1"/>
          <w:sz w:val="28"/>
          <w:szCs w:val="28"/>
        </w:rPr>
        <w:t>12(1)</w:t>
      </w:r>
      <w:r w:rsidR="001F0BAF">
        <w:rPr>
          <w:rFonts w:ascii="Times New Roman" w:hAnsi="Times New Roman" w:cs="Times New Roman"/>
          <w:color w:val="000000" w:themeColor="text1"/>
          <w:sz w:val="28"/>
          <w:szCs w:val="28"/>
        </w:rPr>
        <w:t xml:space="preserve">. –                                                  P. </w:t>
      </w:r>
      <w:r w:rsidR="00660117" w:rsidRPr="00CE73F3">
        <w:rPr>
          <w:rFonts w:ascii="Times New Roman" w:hAnsi="Times New Roman" w:cs="Times New Roman"/>
          <w:color w:val="000000" w:themeColor="text1"/>
          <w:sz w:val="28"/>
          <w:szCs w:val="28"/>
        </w:rPr>
        <w:t>55-78</w:t>
      </w:r>
      <w:r w:rsidRPr="00CE73F3">
        <w:rPr>
          <w:rFonts w:ascii="Times New Roman" w:hAnsi="Times New Roman" w:cs="Times New Roman"/>
          <w:color w:val="000000" w:themeColor="text1"/>
          <w:sz w:val="28"/>
          <w:szCs w:val="28"/>
        </w:rPr>
        <w:t>.</w:t>
      </w:r>
    </w:p>
    <w:bookmarkEnd w:id="153"/>
    <w:p w14:paraId="53EA327E" w14:textId="2A44A82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Lee</w:t>
      </w:r>
      <w:r w:rsidR="001F0BAF">
        <w:rPr>
          <w:rFonts w:ascii="Times New Roman" w:hAnsi="Times New Roman" w:cs="Times New Roman"/>
          <w:color w:val="000000" w:themeColor="text1"/>
          <w:sz w:val="28"/>
          <w:szCs w:val="28"/>
        </w:rPr>
        <w:t xml:space="preserve"> L., Wong</w:t>
      </w:r>
      <w:r w:rsidRPr="00CE73F3">
        <w:rPr>
          <w:rFonts w:ascii="Times New Roman" w:hAnsi="Times New Roman" w:cs="Times New Roman"/>
          <w:color w:val="000000" w:themeColor="text1"/>
          <w:sz w:val="28"/>
          <w:szCs w:val="28"/>
        </w:rPr>
        <w:t xml:space="preserve"> P., Foo M. Entrepreneurial Intentions: The Influence of Organizational and Individual Factors</w:t>
      </w:r>
      <w:r w:rsidR="001F0BA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Business Venturing</w:t>
      </w:r>
      <w:r w:rsidR="001F0BAF">
        <w:rPr>
          <w:rFonts w:ascii="Times New Roman" w:hAnsi="Times New Roman" w:cs="Times New Roman"/>
          <w:color w:val="000000" w:themeColor="text1"/>
          <w:sz w:val="28"/>
          <w:szCs w:val="28"/>
        </w:rPr>
        <w:t>. – 2011. – Vol. </w:t>
      </w:r>
      <w:r w:rsidRPr="00CE73F3">
        <w:rPr>
          <w:rFonts w:ascii="Times New Roman" w:hAnsi="Times New Roman" w:cs="Times New Roman"/>
          <w:color w:val="000000" w:themeColor="text1"/>
          <w:sz w:val="28"/>
          <w:szCs w:val="28"/>
        </w:rPr>
        <w:t>6(1)</w:t>
      </w:r>
      <w:r w:rsidR="001F0BAF">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124</w:t>
      </w:r>
      <w:r w:rsidR="0066011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136.</w:t>
      </w:r>
    </w:p>
    <w:p w14:paraId="5A9FE037" w14:textId="2F3F1EC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Lope Pihie Z., Bagheri A. Malay Secondary School Students’ Entrepreneurial Attitude Orientation and Entrepreneurial Self-efficacy: A Descriptive Study</w:t>
      </w:r>
      <w:r w:rsidR="001F0BAF">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Journal of Applied Sciences</w:t>
      </w:r>
      <w:r w:rsidR="001F0BAF">
        <w:rPr>
          <w:rFonts w:ascii="Times New Roman" w:hAnsi="Times New Roman" w:cs="Times New Roman"/>
          <w:color w:val="000000" w:themeColor="text1"/>
          <w:sz w:val="28"/>
          <w:szCs w:val="28"/>
        </w:rPr>
        <w:t xml:space="preserve">. – 2011. – Vol. </w:t>
      </w:r>
      <w:r w:rsidRPr="00CE73F3">
        <w:rPr>
          <w:rFonts w:ascii="Times New Roman" w:hAnsi="Times New Roman" w:cs="Times New Roman"/>
          <w:color w:val="000000" w:themeColor="text1"/>
          <w:sz w:val="28"/>
          <w:szCs w:val="28"/>
        </w:rPr>
        <w:t>11(2)</w:t>
      </w:r>
      <w:r w:rsidR="001F0BAF">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1F0BAF">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316</w:t>
      </w:r>
      <w:r w:rsidR="00AB216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322.</w:t>
      </w:r>
    </w:p>
    <w:p w14:paraId="42699305" w14:textId="4B416663" w:rsidR="00E00438" w:rsidRPr="00F34BC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F34BCA">
        <w:rPr>
          <w:rFonts w:ascii="Times New Roman" w:hAnsi="Times New Roman" w:cs="Times New Roman"/>
          <w:sz w:val="28"/>
          <w:szCs w:val="28"/>
        </w:rPr>
        <w:t>Melin K. Yritt</w:t>
      </w:r>
      <w:r w:rsidR="000F0074">
        <w:rPr>
          <w:rFonts w:ascii="Times New Roman" w:hAnsi="Times New Roman" w:cs="Times New Roman"/>
          <w:sz w:val="28"/>
          <w:szCs w:val="28"/>
        </w:rPr>
        <w:t>ä</w:t>
      </w:r>
      <w:r w:rsidRPr="00F34BCA">
        <w:rPr>
          <w:rFonts w:ascii="Times New Roman" w:hAnsi="Times New Roman" w:cs="Times New Roman"/>
          <w:sz w:val="28"/>
          <w:szCs w:val="28"/>
        </w:rPr>
        <w:t>jyysintentiot ja niiden taustatekij</w:t>
      </w:r>
      <w:r w:rsidR="000F0074">
        <w:rPr>
          <w:rFonts w:ascii="Times New Roman" w:hAnsi="Times New Roman" w:cs="Times New Roman"/>
          <w:sz w:val="28"/>
          <w:szCs w:val="28"/>
        </w:rPr>
        <w:t>ä</w:t>
      </w:r>
      <w:r w:rsidRPr="00F34BCA">
        <w:rPr>
          <w:rFonts w:ascii="Times New Roman" w:hAnsi="Times New Roman" w:cs="Times New Roman"/>
          <w:sz w:val="28"/>
          <w:szCs w:val="28"/>
        </w:rPr>
        <w:t>t Virossa ja Suomessa. Vertailukohteina er</w:t>
      </w:r>
      <w:r w:rsidR="000F0074">
        <w:rPr>
          <w:rFonts w:ascii="Times New Roman" w:hAnsi="Times New Roman" w:cs="Times New Roman"/>
          <w:sz w:val="28"/>
          <w:szCs w:val="28"/>
        </w:rPr>
        <w:t>ä</w:t>
      </w:r>
      <w:r w:rsidRPr="00F34BCA">
        <w:rPr>
          <w:rFonts w:ascii="Times New Roman" w:hAnsi="Times New Roman" w:cs="Times New Roman"/>
          <w:sz w:val="28"/>
          <w:szCs w:val="28"/>
        </w:rPr>
        <w:t>iss</w:t>
      </w:r>
      <w:r w:rsidR="000F0074">
        <w:rPr>
          <w:rFonts w:ascii="Times New Roman" w:hAnsi="Times New Roman" w:cs="Times New Roman"/>
          <w:sz w:val="28"/>
          <w:szCs w:val="28"/>
        </w:rPr>
        <w:t>ä</w:t>
      </w:r>
      <w:r w:rsidRPr="00F34BCA">
        <w:rPr>
          <w:rFonts w:ascii="Times New Roman" w:hAnsi="Times New Roman" w:cs="Times New Roman"/>
          <w:sz w:val="28"/>
          <w:szCs w:val="28"/>
        </w:rPr>
        <w:t xml:space="preserve"> ammatillisissa oppilaitoksissa opiskelevat nuoret kummassakin maassa</w:t>
      </w:r>
      <w:r w:rsidR="00F34BCA" w:rsidRPr="00F34BCA">
        <w:rPr>
          <w:rFonts w:ascii="Times New Roman" w:hAnsi="Times New Roman" w:cs="Times New Roman"/>
          <w:sz w:val="28"/>
          <w:szCs w:val="28"/>
        </w:rPr>
        <w:t xml:space="preserve"> //</w:t>
      </w:r>
      <w:r w:rsidRPr="00F34BCA">
        <w:rPr>
          <w:rFonts w:ascii="Times New Roman" w:hAnsi="Times New Roman" w:cs="Times New Roman"/>
          <w:sz w:val="28"/>
          <w:szCs w:val="28"/>
        </w:rPr>
        <w:t xml:space="preserve"> Acta Wasaensia</w:t>
      </w:r>
      <w:r w:rsidR="00F34BCA" w:rsidRPr="00F34BCA">
        <w:rPr>
          <w:rFonts w:ascii="Times New Roman" w:hAnsi="Times New Roman" w:cs="Times New Roman"/>
          <w:sz w:val="28"/>
          <w:szCs w:val="28"/>
        </w:rPr>
        <w:t xml:space="preserve">. – 2001. – Vol. </w:t>
      </w:r>
      <w:r w:rsidRPr="00F34BCA">
        <w:rPr>
          <w:rFonts w:ascii="Times New Roman" w:hAnsi="Times New Roman" w:cs="Times New Roman"/>
          <w:sz w:val="28"/>
          <w:szCs w:val="28"/>
        </w:rPr>
        <w:t>93</w:t>
      </w:r>
      <w:r w:rsidR="00F34BCA" w:rsidRPr="00F34BCA">
        <w:rPr>
          <w:rFonts w:ascii="Times New Roman" w:hAnsi="Times New Roman" w:cs="Times New Roman"/>
          <w:sz w:val="28"/>
          <w:szCs w:val="28"/>
        </w:rPr>
        <w:t>. – P.</w:t>
      </w:r>
      <w:r w:rsidR="00AB2167" w:rsidRPr="00F34BCA">
        <w:rPr>
          <w:rFonts w:ascii="Times New Roman" w:hAnsi="Times New Roman" w:cs="Times New Roman"/>
          <w:sz w:val="28"/>
          <w:szCs w:val="28"/>
        </w:rPr>
        <w:t xml:space="preserve"> 1-31</w:t>
      </w:r>
      <w:r w:rsidRPr="00F34BCA">
        <w:rPr>
          <w:rFonts w:ascii="Times New Roman" w:hAnsi="Times New Roman" w:cs="Times New Roman"/>
          <w:sz w:val="28"/>
          <w:szCs w:val="28"/>
        </w:rPr>
        <w:t>.</w:t>
      </w:r>
    </w:p>
    <w:p w14:paraId="6739F603" w14:textId="235181C1"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F34BCA">
        <w:rPr>
          <w:rFonts w:ascii="Times New Roman" w:hAnsi="Times New Roman" w:cs="Times New Roman"/>
          <w:sz w:val="28"/>
          <w:szCs w:val="28"/>
        </w:rPr>
        <w:t xml:space="preserve">Prodann I., Drnovsek M. Conceptualizing Academic Entrepreneurial </w:t>
      </w:r>
      <w:r w:rsidRPr="00CE73F3">
        <w:rPr>
          <w:rFonts w:ascii="Times New Roman" w:hAnsi="Times New Roman" w:cs="Times New Roman"/>
          <w:color w:val="000000" w:themeColor="text1"/>
          <w:sz w:val="28"/>
          <w:szCs w:val="28"/>
        </w:rPr>
        <w:t>Intentions: An Empirical Test</w:t>
      </w:r>
      <w:r w:rsidR="001F0BAF">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Technovation</w:t>
      </w:r>
      <w:r w:rsidR="001F0BAF">
        <w:rPr>
          <w:rFonts w:ascii="Times New Roman" w:hAnsi="Times New Roman" w:cs="Times New Roman"/>
          <w:color w:val="000000" w:themeColor="text1"/>
          <w:sz w:val="28"/>
          <w:szCs w:val="28"/>
        </w:rPr>
        <w:t xml:space="preserve">. – 2010. – Vol. </w:t>
      </w:r>
      <w:r w:rsidRPr="00CE73F3">
        <w:rPr>
          <w:rFonts w:ascii="Times New Roman" w:hAnsi="Times New Roman" w:cs="Times New Roman"/>
          <w:color w:val="000000" w:themeColor="text1"/>
          <w:sz w:val="28"/>
          <w:szCs w:val="28"/>
        </w:rPr>
        <w:t>30(5-6)</w:t>
      </w:r>
      <w:r w:rsidR="001F0BAF">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332</w:t>
      </w:r>
      <w:r w:rsidR="00AB216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347.</w:t>
      </w:r>
    </w:p>
    <w:p w14:paraId="359FD111" w14:textId="3F6C25D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Sequeira J., Mueller S., </w:t>
      </w:r>
      <w:r w:rsidR="00F656E0">
        <w:rPr>
          <w:rFonts w:ascii="Times New Roman" w:hAnsi="Times New Roman" w:cs="Times New Roman"/>
          <w:color w:val="000000" w:themeColor="text1"/>
          <w:sz w:val="28"/>
          <w:szCs w:val="28"/>
        </w:rPr>
        <w:t>McGee</w:t>
      </w:r>
      <w:r w:rsidRPr="00CE73F3">
        <w:rPr>
          <w:rFonts w:ascii="Times New Roman" w:hAnsi="Times New Roman" w:cs="Times New Roman"/>
          <w:color w:val="000000" w:themeColor="text1"/>
          <w:sz w:val="28"/>
          <w:szCs w:val="28"/>
        </w:rPr>
        <w:t xml:space="preserve"> J. The Influence of Social Ties and Self-efficacy in Forming Entrepreneurial Intentions and Motivating Nascent Behavior</w:t>
      </w:r>
      <w:r w:rsidR="00F656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Developmental Entrepreneurship</w:t>
      </w:r>
      <w:r w:rsidR="00F656E0">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F656E0">
        <w:rPr>
          <w:rFonts w:ascii="Times New Roman" w:hAnsi="Times New Roman" w:cs="Times New Roman"/>
          <w:color w:val="000000" w:themeColor="text1"/>
          <w:sz w:val="28"/>
          <w:szCs w:val="28"/>
        </w:rPr>
        <w:t xml:space="preserve">– 2007. – Vol. </w:t>
      </w:r>
      <w:r w:rsidRPr="00CE73F3">
        <w:rPr>
          <w:rFonts w:ascii="Times New Roman" w:hAnsi="Times New Roman" w:cs="Times New Roman"/>
          <w:color w:val="000000" w:themeColor="text1"/>
          <w:sz w:val="28"/>
          <w:szCs w:val="28"/>
        </w:rPr>
        <w:t>12(3)</w:t>
      </w:r>
      <w:r w:rsidR="00F656E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275</w:t>
      </w:r>
      <w:r w:rsidR="00AB216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293.</w:t>
      </w:r>
    </w:p>
    <w:p w14:paraId="4F245C4E" w14:textId="49DDA67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Urban B. Entrepreneurship in the Rainbow Nation: Effect of Cultur</w:t>
      </w:r>
      <w:r w:rsidR="00F656E0">
        <w:rPr>
          <w:rFonts w:ascii="Times New Roman" w:hAnsi="Times New Roman" w:cs="Times New Roman"/>
          <w:color w:val="000000" w:themeColor="text1"/>
          <w:sz w:val="28"/>
          <w:szCs w:val="28"/>
        </w:rPr>
        <w:t xml:space="preserve">al </w:t>
      </w:r>
      <w:r w:rsidR="00F656E0">
        <w:rPr>
          <w:rFonts w:ascii="Times New Roman" w:hAnsi="Times New Roman" w:cs="Times New Roman"/>
          <w:color w:val="000000" w:themeColor="text1"/>
          <w:sz w:val="28"/>
          <w:szCs w:val="28"/>
        </w:rPr>
        <w:lastRenderedPageBreak/>
        <w:t>Values and ESE on Intentions //</w:t>
      </w:r>
      <w:r w:rsidRPr="00CE73F3">
        <w:rPr>
          <w:rFonts w:ascii="Times New Roman" w:hAnsi="Times New Roman" w:cs="Times New Roman"/>
          <w:color w:val="000000" w:themeColor="text1"/>
          <w:sz w:val="28"/>
          <w:szCs w:val="28"/>
        </w:rPr>
        <w:t xml:space="preserve"> Journal of Developmental Entrepreneurship</w:t>
      </w:r>
      <w:r w:rsidR="00F656E0">
        <w:rPr>
          <w:rFonts w:ascii="Times New Roman" w:hAnsi="Times New Roman" w:cs="Times New Roman"/>
          <w:color w:val="000000" w:themeColor="text1"/>
          <w:sz w:val="28"/>
          <w:szCs w:val="28"/>
        </w:rPr>
        <w:t xml:space="preserve">. – 2006. – Vol. 11(3). – P. </w:t>
      </w:r>
      <w:r w:rsidRPr="00CE73F3">
        <w:rPr>
          <w:rFonts w:ascii="Times New Roman" w:hAnsi="Times New Roman" w:cs="Times New Roman"/>
          <w:color w:val="000000" w:themeColor="text1"/>
          <w:sz w:val="28"/>
          <w:szCs w:val="28"/>
        </w:rPr>
        <w:t>171</w:t>
      </w:r>
      <w:r w:rsidR="00AB216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186.</w:t>
      </w:r>
    </w:p>
    <w:p w14:paraId="40F60217" w14:textId="638EAC6E" w:rsidR="00E00438" w:rsidRPr="00F34BC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Zhao F. Exploring the Synergy between Entrepreneurship and Innovation </w:t>
      </w:r>
      <w:r w:rsidR="00F656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Journal of Entrepreneurial Behavior and Research</w:t>
      </w:r>
      <w:r w:rsidR="00F656E0">
        <w:rPr>
          <w:rFonts w:ascii="Times New Roman" w:hAnsi="Times New Roman" w:cs="Times New Roman"/>
          <w:color w:val="000000" w:themeColor="text1"/>
          <w:sz w:val="28"/>
          <w:szCs w:val="28"/>
        </w:rPr>
        <w:t xml:space="preserve">. – 2005. – Vol. </w:t>
      </w:r>
      <w:r w:rsidRPr="00CE73F3">
        <w:rPr>
          <w:rFonts w:ascii="Times New Roman" w:hAnsi="Times New Roman" w:cs="Times New Roman"/>
          <w:color w:val="000000" w:themeColor="text1"/>
          <w:sz w:val="28"/>
          <w:szCs w:val="28"/>
        </w:rPr>
        <w:t>11</w:t>
      </w:r>
      <w:r w:rsidR="00F656E0">
        <w:rPr>
          <w:rFonts w:ascii="Times New Roman" w:hAnsi="Times New Roman" w:cs="Times New Roman"/>
          <w:color w:val="000000" w:themeColor="text1"/>
          <w:sz w:val="28"/>
          <w:szCs w:val="28"/>
        </w:rPr>
        <w:t xml:space="preserve">. </w:t>
      </w:r>
      <w:r w:rsidR="00F656E0" w:rsidRPr="00F34BCA">
        <w:rPr>
          <w:rFonts w:ascii="Times New Roman" w:hAnsi="Times New Roman" w:cs="Times New Roman"/>
          <w:color w:val="000000" w:themeColor="text1"/>
          <w:sz w:val="28"/>
          <w:szCs w:val="28"/>
        </w:rPr>
        <w:t xml:space="preserve">– P. </w:t>
      </w:r>
      <w:r w:rsidRPr="00F34BCA">
        <w:rPr>
          <w:rFonts w:ascii="Times New Roman" w:hAnsi="Times New Roman" w:cs="Times New Roman"/>
          <w:color w:val="000000" w:themeColor="text1"/>
          <w:sz w:val="28"/>
          <w:szCs w:val="28"/>
        </w:rPr>
        <w:t>25-41.</w:t>
      </w:r>
    </w:p>
    <w:p w14:paraId="38BAF975" w14:textId="7201EEBD" w:rsidR="00E00438" w:rsidRPr="00301B04" w:rsidRDefault="00F34BCA"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F34BCA">
        <w:rPr>
          <w:rFonts w:ascii="Times New Roman" w:hAnsi="Times New Roman" w:cs="Times New Roman"/>
          <w:color w:val="000000" w:themeColor="text1"/>
          <w:sz w:val="28"/>
          <w:szCs w:val="28"/>
        </w:rPr>
        <w:t>Cohen</w:t>
      </w:r>
      <w:r w:rsidR="00E00438" w:rsidRPr="00F34BCA">
        <w:rPr>
          <w:rFonts w:ascii="Times New Roman" w:hAnsi="Times New Roman" w:cs="Times New Roman"/>
          <w:color w:val="000000" w:themeColor="text1"/>
          <w:sz w:val="28"/>
          <w:szCs w:val="28"/>
        </w:rPr>
        <w:t xml:space="preserve"> B.H. Explaining Psychological Statistics</w:t>
      </w:r>
      <w:r w:rsidRPr="00F34BCA">
        <w:rPr>
          <w:rFonts w:ascii="Times New Roman" w:hAnsi="Times New Roman" w:cs="Times New Roman"/>
          <w:color w:val="000000" w:themeColor="text1"/>
          <w:sz w:val="28"/>
          <w:szCs w:val="28"/>
        </w:rPr>
        <w:t>.</w:t>
      </w:r>
      <w:r w:rsidR="00E00438" w:rsidRPr="00F34BCA">
        <w:rPr>
          <w:rFonts w:ascii="Times New Roman" w:hAnsi="Times New Roman" w:cs="Times New Roman"/>
          <w:color w:val="000000" w:themeColor="text1"/>
          <w:sz w:val="28"/>
          <w:szCs w:val="28"/>
        </w:rPr>
        <w:t xml:space="preserve"> </w:t>
      </w:r>
      <w:r w:rsidRPr="00F34BCA">
        <w:rPr>
          <w:rFonts w:ascii="Times New Roman" w:hAnsi="Times New Roman" w:cs="Times New Roman"/>
          <w:color w:val="000000" w:themeColor="text1"/>
          <w:sz w:val="28"/>
          <w:szCs w:val="28"/>
        </w:rPr>
        <w:t xml:space="preserve">– Ed. </w:t>
      </w:r>
      <w:r w:rsidR="00E00438" w:rsidRPr="00F34BCA">
        <w:rPr>
          <w:rFonts w:ascii="Times New Roman" w:hAnsi="Times New Roman" w:cs="Times New Roman"/>
          <w:color w:val="000000" w:themeColor="text1"/>
          <w:sz w:val="28"/>
          <w:szCs w:val="28"/>
        </w:rPr>
        <w:t xml:space="preserve">2nd. </w:t>
      </w:r>
      <w:r w:rsidRPr="00F34BCA">
        <w:rPr>
          <w:rFonts w:ascii="Times New Roman" w:hAnsi="Times New Roman" w:cs="Times New Roman"/>
          <w:color w:val="000000" w:themeColor="text1"/>
          <w:sz w:val="28"/>
          <w:szCs w:val="28"/>
        </w:rPr>
        <w:t xml:space="preserve">– </w:t>
      </w:r>
      <w:r w:rsidR="00E00438" w:rsidRPr="00F34BCA">
        <w:rPr>
          <w:rFonts w:ascii="Times New Roman" w:hAnsi="Times New Roman" w:cs="Times New Roman"/>
          <w:color w:val="000000" w:themeColor="text1"/>
          <w:sz w:val="28"/>
          <w:szCs w:val="28"/>
        </w:rPr>
        <w:t>NY</w:t>
      </w:r>
      <w:r w:rsidRPr="00F34BCA">
        <w:rPr>
          <w:rFonts w:ascii="Times New Roman" w:hAnsi="Times New Roman" w:cs="Times New Roman"/>
          <w:color w:val="000000" w:themeColor="text1"/>
          <w:sz w:val="28"/>
          <w:szCs w:val="28"/>
        </w:rPr>
        <w:t>.</w:t>
      </w:r>
      <w:r w:rsidR="00E00438" w:rsidRPr="00F34BCA">
        <w:rPr>
          <w:rFonts w:ascii="Times New Roman" w:hAnsi="Times New Roman" w:cs="Times New Roman"/>
          <w:color w:val="000000" w:themeColor="text1"/>
          <w:sz w:val="28"/>
          <w:szCs w:val="28"/>
        </w:rPr>
        <w:t>: Wiley</w:t>
      </w:r>
      <w:r w:rsidRPr="00F34BCA">
        <w:rPr>
          <w:rFonts w:ascii="Times New Roman" w:hAnsi="Times New Roman" w:cs="Times New Roman"/>
          <w:color w:val="000000" w:themeColor="text1"/>
          <w:sz w:val="28"/>
          <w:szCs w:val="28"/>
        </w:rPr>
        <w:t xml:space="preserve">, </w:t>
      </w:r>
      <w:r w:rsidRPr="00301B04">
        <w:rPr>
          <w:rFonts w:ascii="Times New Roman" w:hAnsi="Times New Roman" w:cs="Times New Roman"/>
          <w:color w:val="000000" w:themeColor="text1"/>
          <w:sz w:val="28"/>
          <w:szCs w:val="28"/>
        </w:rPr>
        <w:t>2001</w:t>
      </w:r>
      <w:r w:rsidR="00E00438" w:rsidRPr="00301B04">
        <w:rPr>
          <w:rFonts w:ascii="Times New Roman" w:hAnsi="Times New Roman" w:cs="Times New Roman"/>
          <w:color w:val="000000" w:themeColor="text1"/>
          <w:sz w:val="28"/>
          <w:szCs w:val="28"/>
        </w:rPr>
        <w:t>.</w:t>
      </w:r>
      <w:r w:rsidRPr="00301B04">
        <w:rPr>
          <w:rFonts w:ascii="Times New Roman" w:hAnsi="Times New Roman" w:cs="Times New Roman"/>
          <w:color w:val="000000" w:themeColor="text1"/>
          <w:sz w:val="28"/>
          <w:szCs w:val="28"/>
        </w:rPr>
        <w:t xml:space="preserve"> – 745 p.</w:t>
      </w:r>
    </w:p>
    <w:p w14:paraId="7800D3D1" w14:textId="1E510DB2" w:rsidR="00E00438" w:rsidRPr="00301B04"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54" w:name="_Hlk97124068"/>
      <w:bookmarkEnd w:id="152"/>
      <w:r w:rsidRPr="00301B04">
        <w:rPr>
          <w:rFonts w:ascii="Times New Roman" w:hAnsi="Times New Roman" w:cs="Times New Roman"/>
          <w:color w:val="000000" w:themeColor="text1"/>
          <w:sz w:val="28"/>
          <w:szCs w:val="28"/>
        </w:rPr>
        <w:t>Uma S., Roge B. Research Methods for Business</w:t>
      </w:r>
      <w:r w:rsidR="00301B04" w:rsidRPr="00301B04">
        <w:rPr>
          <w:rFonts w:ascii="Times New Roman" w:hAnsi="Times New Roman" w:cs="Times New Roman"/>
          <w:color w:val="000000" w:themeColor="text1"/>
          <w:sz w:val="28"/>
          <w:szCs w:val="28"/>
        </w:rPr>
        <w:t>. – Ed. 7</w:t>
      </w:r>
      <w:r w:rsidRPr="00301B04">
        <w:rPr>
          <w:rFonts w:ascii="Times New Roman" w:hAnsi="Times New Roman" w:cs="Times New Roman"/>
          <w:color w:val="000000" w:themeColor="text1"/>
          <w:sz w:val="28"/>
          <w:szCs w:val="28"/>
        </w:rPr>
        <w:t xml:space="preserve">th. </w:t>
      </w:r>
      <w:r w:rsidR="00301B04" w:rsidRPr="00301B04">
        <w:rPr>
          <w:rFonts w:ascii="Times New Roman" w:hAnsi="Times New Roman" w:cs="Times New Roman"/>
          <w:color w:val="000000" w:themeColor="text1"/>
          <w:sz w:val="28"/>
          <w:szCs w:val="28"/>
        </w:rPr>
        <w:t xml:space="preserve">– NY.: </w:t>
      </w:r>
      <w:r w:rsidRPr="00301B04">
        <w:rPr>
          <w:rFonts w:ascii="Times New Roman" w:hAnsi="Times New Roman" w:cs="Times New Roman"/>
          <w:color w:val="000000" w:themeColor="text1"/>
          <w:sz w:val="28"/>
          <w:szCs w:val="28"/>
        </w:rPr>
        <w:t xml:space="preserve">John Wiley and Sons, </w:t>
      </w:r>
      <w:r w:rsidR="00301B04" w:rsidRPr="00301B04">
        <w:rPr>
          <w:rFonts w:ascii="Times New Roman" w:hAnsi="Times New Roman" w:cs="Times New Roman"/>
          <w:color w:val="000000" w:themeColor="text1"/>
          <w:sz w:val="28"/>
          <w:szCs w:val="28"/>
        </w:rPr>
        <w:t xml:space="preserve">2016. – </w:t>
      </w:r>
      <w:r w:rsidR="00527184" w:rsidRPr="00301B04">
        <w:rPr>
          <w:rFonts w:ascii="Times New Roman" w:hAnsi="Times New Roman" w:cs="Times New Roman"/>
          <w:color w:val="000000" w:themeColor="text1"/>
          <w:sz w:val="28"/>
          <w:szCs w:val="28"/>
        </w:rPr>
        <w:t>420</w:t>
      </w:r>
      <w:r w:rsidR="00301B04" w:rsidRPr="00301B04">
        <w:rPr>
          <w:rFonts w:ascii="Times New Roman" w:hAnsi="Times New Roman" w:cs="Times New Roman"/>
          <w:color w:val="000000" w:themeColor="text1"/>
          <w:sz w:val="28"/>
          <w:szCs w:val="28"/>
        </w:rPr>
        <w:t>.</w:t>
      </w:r>
    </w:p>
    <w:bookmarkEnd w:id="154"/>
    <w:p w14:paraId="52CB02B8" w14:textId="4C8B6092" w:rsidR="00E00438" w:rsidRPr="00301B04"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301B04">
        <w:rPr>
          <w:rFonts w:ascii="Times New Roman" w:hAnsi="Times New Roman" w:cs="Times New Roman"/>
          <w:color w:val="000000" w:themeColor="text1"/>
          <w:sz w:val="28"/>
          <w:szCs w:val="28"/>
        </w:rPr>
        <w:t xml:space="preserve">Henry G.T. Practical Sampling. </w:t>
      </w:r>
      <w:r w:rsidR="00301B04">
        <w:rPr>
          <w:rFonts w:ascii="Times New Roman" w:hAnsi="Times New Roman" w:cs="Times New Roman"/>
          <w:color w:val="000000" w:themeColor="text1"/>
          <w:sz w:val="28"/>
          <w:szCs w:val="28"/>
        </w:rPr>
        <w:t xml:space="preserve">– </w:t>
      </w:r>
      <w:r w:rsidRPr="00301B04">
        <w:rPr>
          <w:rFonts w:ascii="Times New Roman" w:hAnsi="Times New Roman" w:cs="Times New Roman"/>
          <w:color w:val="000000" w:themeColor="text1"/>
          <w:sz w:val="28"/>
          <w:szCs w:val="28"/>
        </w:rPr>
        <w:t>Newbury Park, CA: Sage</w:t>
      </w:r>
      <w:r w:rsidR="00301B04">
        <w:rPr>
          <w:rFonts w:ascii="Times New Roman" w:hAnsi="Times New Roman" w:cs="Times New Roman"/>
          <w:color w:val="000000" w:themeColor="text1"/>
          <w:sz w:val="28"/>
          <w:szCs w:val="28"/>
        </w:rPr>
        <w:t>, 1990</w:t>
      </w:r>
      <w:r w:rsidRPr="00301B04">
        <w:rPr>
          <w:rFonts w:ascii="Times New Roman" w:hAnsi="Times New Roman" w:cs="Times New Roman"/>
          <w:color w:val="000000" w:themeColor="text1"/>
          <w:sz w:val="28"/>
          <w:szCs w:val="28"/>
        </w:rPr>
        <w:t>.</w:t>
      </w:r>
      <w:r w:rsidR="00301B04">
        <w:rPr>
          <w:rFonts w:ascii="Times New Roman" w:hAnsi="Times New Roman" w:cs="Times New Roman"/>
          <w:color w:val="000000" w:themeColor="text1"/>
          <w:sz w:val="28"/>
          <w:szCs w:val="28"/>
        </w:rPr>
        <w:t xml:space="preserve"> – 139 p.</w:t>
      </w:r>
    </w:p>
    <w:p w14:paraId="5134282E" w14:textId="2BE05382" w:rsidR="00E00438" w:rsidRPr="00301B04"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301B04">
        <w:rPr>
          <w:rFonts w:ascii="Times New Roman" w:hAnsi="Times New Roman" w:cs="Times New Roman"/>
          <w:color w:val="000000" w:themeColor="text1"/>
          <w:sz w:val="28"/>
          <w:szCs w:val="28"/>
        </w:rPr>
        <w:t>Kothari C.R. Research Methodology: Methods and Techniques</w:t>
      </w:r>
      <w:r w:rsidR="00301B04" w:rsidRPr="00301B04">
        <w:rPr>
          <w:rFonts w:ascii="Times New Roman" w:hAnsi="Times New Roman" w:cs="Times New Roman"/>
          <w:color w:val="000000" w:themeColor="text1"/>
          <w:sz w:val="28"/>
          <w:szCs w:val="28"/>
        </w:rPr>
        <w:t>. – Ed.</w:t>
      </w:r>
      <w:r w:rsidRPr="00301B04">
        <w:rPr>
          <w:rFonts w:ascii="Times New Roman" w:hAnsi="Times New Roman" w:cs="Times New Roman"/>
          <w:color w:val="000000" w:themeColor="text1"/>
          <w:sz w:val="28"/>
          <w:szCs w:val="28"/>
        </w:rPr>
        <w:t xml:space="preserve"> 2nd</w:t>
      </w:r>
      <w:r w:rsidR="00301B04" w:rsidRPr="00301B04">
        <w:rPr>
          <w:rFonts w:ascii="Times New Roman" w:hAnsi="Times New Roman" w:cs="Times New Roman"/>
          <w:color w:val="000000" w:themeColor="text1"/>
          <w:sz w:val="28"/>
          <w:szCs w:val="28"/>
        </w:rPr>
        <w:t>.</w:t>
      </w:r>
      <w:r w:rsidRPr="00301B04">
        <w:rPr>
          <w:rFonts w:ascii="Times New Roman" w:hAnsi="Times New Roman" w:cs="Times New Roman"/>
          <w:color w:val="000000" w:themeColor="text1"/>
          <w:sz w:val="28"/>
          <w:szCs w:val="28"/>
        </w:rPr>
        <w:t xml:space="preserve"> </w:t>
      </w:r>
      <w:r w:rsidR="00301B04" w:rsidRPr="00301B04">
        <w:rPr>
          <w:rFonts w:ascii="Times New Roman" w:hAnsi="Times New Roman" w:cs="Times New Roman"/>
          <w:color w:val="000000" w:themeColor="text1"/>
          <w:sz w:val="28"/>
          <w:szCs w:val="28"/>
        </w:rPr>
        <w:t xml:space="preserve">– New Delhi: </w:t>
      </w:r>
      <w:r w:rsidRPr="00301B04">
        <w:rPr>
          <w:rFonts w:ascii="Times New Roman" w:hAnsi="Times New Roman" w:cs="Times New Roman"/>
          <w:color w:val="000000" w:themeColor="text1"/>
          <w:sz w:val="28"/>
          <w:szCs w:val="28"/>
        </w:rPr>
        <w:t>New Age International Publications</w:t>
      </w:r>
      <w:r w:rsidR="00AF3C49" w:rsidRPr="00301B04">
        <w:rPr>
          <w:rFonts w:ascii="Times New Roman" w:hAnsi="Times New Roman" w:cs="Times New Roman"/>
          <w:color w:val="000000" w:themeColor="text1"/>
          <w:sz w:val="28"/>
          <w:szCs w:val="28"/>
        </w:rPr>
        <w:t xml:space="preserve">, </w:t>
      </w:r>
      <w:r w:rsidR="00301B04" w:rsidRPr="00301B04">
        <w:rPr>
          <w:rFonts w:ascii="Times New Roman" w:hAnsi="Times New Roman" w:cs="Times New Roman"/>
          <w:color w:val="000000" w:themeColor="text1"/>
          <w:sz w:val="28"/>
          <w:szCs w:val="28"/>
        </w:rPr>
        <w:t>2004. – 418 p.</w:t>
      </w:r>
      <w:r w:rsidRPr="00301B04">
        <w:rPr>
          <w:rFonts w:ascii="Times New Roman" w:hAnsi="Times New Roman" w:cs="Times New Roman"/>
          <w:color w:val="000000" w:themeColor="text1"/>
          <w:sz w:val="28"/>
          <w:szCs w:val="28"/>
        </w:rPr>
        <w:t xml:space="preserve"> </w:t>
      </w:r>
    </w:p>
    <w:p w14:paraId="58F656A9" w14:textId="3E82A8C9"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0E14A2">
        <w:rPr>
          <w:rFonts w:ascii="Times New Roman" w:hAnsi="Times New Roman" w:cs="Times New Roman"/>
          <w:sz w:val="28"/>
          <w:szCs w:val="28"/>
        </w:rPr>
        <w:t>Pedhazur E.J., Schmelkin</w:t>
      </w:r>
      <w:r w:rsidR="007E10A8" w:rsidRPr="000E14A2">
        <w:rPr>
          <w:rFonts w:ascii="Times New Roman" w:hAnsi="Times New Roman" w:cs="Times New Roman"/>
          <w:sz w:val="28"/>
          <w:szCs w:val="28"/>
        </w:rPr>
        <w:t xml:space="preserve"> L.P. </w:t>
      </w:r>
      <w:r w:rsidRPr="000E14A2">
        <w:rPr>
          <w:rFonts w:ascii="Times New Roman" w:hAnsi="Times New Roman" w:cs="Times New Roman"/>
          <w:sz w:val="28"/>
          <w:szCs w:val="28"/>
        </w:rPr>
        <w:t xml:space="preserve">Measurement, Design, and Analysis: An Integrated Approach. </w:t>
      </w:r>
      <w:r w:rsidR="007E10A8" w:rsidRPr="000E14A2">
        <w:rPr>
          <w:rFonts w:ascii="Times New Roman" w:hAnsi="Times New Roman" w:cs="Times New Roman"/>
          <w:sz w:val="28"/>
          <w:szCs w:val="28"/>
        </w:rPr>
        <w:t xml:space="preserve">– </w:t>
      </w:r>
      <w:r w:rsidR="007E10A8" w:rsidRPr="000E14A2">
        <w:rPr>
          <w:rStyle w:val="q4iawc"/>
          <w:rFonts w:ascii="Times New Roman" w:hAnsi="Times New Roman" w:cs="Times New Roman"/>
          <w:sz w:val="28"/>
          <w:szCs w:val="28"/>
          <w:lang w:val="en"/>
        </w:rPr>
        <w:t>New Jersey:</w:t>
      </w:r>
      <w:r w:rsidR="007E10A8" w:rsidRPr="000E14A2">
        <w:rPr>
          <w:rFonts w:ascii="Times New Roman" w:hAnsi="Times New Roman" w:cs="Times New Roman"/>
          <w:sz w:val="28"/>
          <w:szCs w:val="28"/>
        </w:rPr>
        <w:t xml:space="preserve"> </w:t>
      </w:r>
      <w:r w:rsidRPr="000E14A2">
        <w:rPr>
          <w:rFonts w:ascii="Times New Roman" w:hAnsi="Times New Roman" w:cs="Times New Roman"/>
          <w:sz w:val="28"/>
          <w:szCs w:val="28"/>
        </w:rPr>
        <w:t xml:space="preserve">Lawrence Erlbaum Associates, </w:t>
      </w:r>
      <w:r w:rsidR="007E10A8" w:rsidRPr="000E14A2">
        <w:rPr>
          <w:rFonts w:ascii="Times New Roman" w:hAnsi="Times New Roman" w:cs="Times New Roman"/>
          <w:sz w:val="28"/>
          <w:szCs w:val="28"/>
        </w:rPr>
        <w:t>1991. – 819 p.</w:t>
      </w:r>
    </w:p>
    <w:p w14:paraId="7D676516" w14:textId="2E873433"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Kazakh Service Center Data</w:t>
      </w:r>
      <w:r w:rsidR="00F656E0" w:rsidRPr="00C34492">
        <w:rPr>
          <w:rFonts w:ascii="Times New Roman" w:hAnsi="Times New Roman" w:cs="Times New Roman"/>
          <w:sz w:val="28"/>
          <w:szCs w:val="28"/>
        </w:rPr>
        <w:t xml:space="preserve"> //</w:t>
      </w:r>
      <w:r w:rsidRPr="00C34492">
        <w:rPr>
          <w:rFonts w:ascii="Times New Roman" w:hAnsi="Times New Roman" w:cs="Times New Roman"/>
          <w:sz w:val="28"/>
          <w:szCs w:val="28"/>
        </w:rPr>
        <w:t xml:space="preserve"> </w:t>
      </w:r>
      <w:hyperlink r:id="rId114" w:history="1">
        <w:r w:rsidR="000E14A2" w:rsidRPr="000E14A2">
          <w:rPr>
            <w:rStyle w:val="aa"/>
            <w:rFonts w:ascii="Times New Roman" w:hAnsi="Times New Roman" w:cs="Times New Roman"/>
            <w:color w:val="auto"/>
            <w:sz w:val="28"/>
            <w:szCs w:val="28"/>
            <w:u w:val="none"/>
          </w:rPr>
          <w:t>https://kazakhservicecenter.</w:t>
        </w:r>
      </w:hyperlink>
      <w:r w:rsidR="00F656E0" w:rsidRPr="00C34492">
        <w:rPr>
          <w:rFonts w:ascii="Times New Roman" w:hAnsi="Times New Roman" w:cs="Times New Roman"/>
          <w:sz w:val="28"/>
          <w:szCs w:val="28"/>
        </w:rPr>
        <w:t xml:space="preserve"> </w:t>
      </w:r>
      <w:r w:rsidR="000E14A2" w:rsidRPr="00C34492">
        <w:rPr>
          <w:rFonts w:ascii="Times New Roman" w:hAnsi="Times New Roman" w:cs="Times New Roman"/>
          <w:sz w:val="28"/>
          <w:szCs w:val="28"/>
        </w:rPr>
        <w:t>17.03.</w:t>
      </w:r>
      <w:r w:rsidR="007F1646" w:rsidRPr="00C34492">
        <w:rPr>
          <w:rFonts w:ascii="Times New Roman" w:hAnsi="Times New Roman" w:cs="Times New Roman"/>
          <w:sz w:val="28"/>
          <w:szCs w:val="28"/>
          <w:lang w:val="ru-RU"/>
        </w:rPr>
        <w:t>2019.</w:t>
      </w:r>
    </w:p>
    <w:p w14:paraId="029DF914" w14:textId="08441E2F"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55" w:name="_Hlk97124146"/>
      <w:r w:rsidRPr="00C34492">
        <w:rPr>
          <w:rFonts w:ascii="Times New Roman" w:hAnsi="Times New Roman" w:cs="Times New Roman"/>
          <w:sz w:val="28"/>
          <w:szCs w:val="28"/>
        </w:rPr>
        <w:t>Committee on Statistics, Ministry of National Economy of the Republic of Kazakhstan. Available online: http://sat.gov.kz.</w:t>
      </w:r>
      <w:r w:rsidR="007F1646" w:rsidRPr="00C34492">
        <w:rPr>
          <w:rFonts w:ascii="Times New Roman" w:hAnsi="Times New Roman" w:cs="Times New Roman"/>
          <w:sz w:val="28"/>
          <w:szCs w:val="28"/>
        </w:rPr>
        <w:t xml:space="preserve"> </w:t>
      </w:r>
      <w:r w:rsidR="000E14A2" w:rsidRPr="00C34492">
        <w:rPr>
          <w:rFonts w:ascii="Times New Roman" w:hAnsi="Times New Roman" w:cs="Times New Roman"/>
          <w:sz w:val="28"/>
          <w:szCs w:val="28"/>
        </w:rPr>
        <w:t>01.05.</w:t>
      </w:r>
      <w:r w:rsidR="007F1646" w:rsidRPr="00C34492">
        <w:rPr>
          <w:rFonts w:ascii="Times New Roman" w:hAnsi="Times New Roman" w:cs="Times New Roman"/>
          <w:sz w:val="28"/>
          <w:szCs w:val="28"/>
          <w:lang w:val="ru-RU"/>
        </w:rPr>
        <w:t>2021.</w:t>
      </w:r>
    </w:p>
    <w:bookmarkEnd w:id="155"/>
    <w:p w14:paraId="01691FF4" w14:textId="57C66463"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34492">
        <w:rPr>
          <w:rFonts w:ascii="Times New Roman" w:hAnsi="Times New Roman" w:cs="Times New Roman"/>
          <w:sz w:val="28"/>
          <w:szCs w:val="28"/>
        </w:rPr>
        <w:t>Saunders M., Lewis P., Thornhill A. Research Methods for Business Students</w:t>
      </w:r>
      <w:r w:rsidR="00466979" w:rsidRPr="00C34492">
        <w:rPr>
          <w:rFonts w:ascii="Times New Roman" w:hAnsi="Times New Roman" w:cs="Times New Roman"/>
          <w:sz w:val="28"/>
          <w:szCs w:val="28"/>
        </w:rPr>
        <w:t>.</w:t>
      </w:r>
      <w:r w:rsidRPr="00C34492">
        <w:rPr>
          <w:rFonts w:ascii="Times New Roman" w:hAnsi="Times New Roman" w:cs="Times New Roman"/>
          <w:sz w:val="28"/>
          <w:szCs w:val="28"/>
        </w:rPr>
        <w:t xml:space="preserve"> </w:t>
      </w:r>
      <w:r w:rsidR="00466979" w:rsidRPr="00C34492">
        <w:rPr>
          <w:rFonts w:ascii="Times New Roman" w:hAnsi="Times New Roman" w:cs="Times New Roman"/>
          <w:sz w:val="28"/>
          <w:szCs w:val="28"/>
        </w:rPr>
        <w:t xml:space="preserve">– Ed. </w:t>
      </w:r>
      <w:r w:rsidRPr="00C34492">
        <w:rPr>
          <w:rFonts w:ascii="Times New Roman" w:hAnsi="Times New Roman" w:cs="Times New Roman"/>
          <w:sz w:val="28"/>
          <w:szCs w:val="28"/>
        </w:rPr>
        <w:t xml:space="preserve">5th. </w:t>
      </w:r>
      <w:r w:rsidR="00466979" w:rsidRPr="00C34492">
        <w:rPr>
          <w:rFonts w:ascii="Times New Roman" w:hAnsi="Times New Roman" w:cs="Times New Roman"/>
          <w:sz w:val="28"/>
          <w:szCs w:val="28"/>
        </w:rPr>
        <w:t>– Harlow: Edinbuegh Gate</w:t>
      </w:r>
      <w:r w:rsidRPr="00C34492">
        <w:rPr>
          <w:rFonts w:ascii="Times New Roman" w:hAnsi="Times New Roman" w:cs="Times New Roman"/>
          <w:sz w:val="28"/>
          <w:szCs w:val="28"/>
        </w:rPr>
        <w:t xml:space="preserve">, </w:t>
      </w:r>
      <w:r w:rsidR="000F0074" w:rsidRPr="00C34492">
        <w:rPr>
          <w:rFonts w:ascii="Times New Roman" w:hAnsi="Times New Roman" w:cs="Times New Roman"/>
          <w:sz w:val="28"/>
          <w:szCs w:val="28"/>
        </w:rPr>
        <w:t xml:space="preserve">2009. – 614 </w:t>
      </w:r>
      <w:r w:rsidR="000F0074" w:rsidRPr="00C34492">
        <w:rPr>
          <w:rFonts w:ascii="Times New Roman" w:hAnsi="Times New Roman" w:cs="Times New Roman"/>
          <w:sz w:val="28"/>
          <w:szCs w:val="28"/>
          <w:lang w:val="ru-RU"/>
        </w:rPr>
        <w:t>р</w:t>
      </w:r>
      <w:r w:rsidR="000F0074" w:rsidRPr="00C34492">
        <w:rPr>
          <w:rFonts w:ascii="Times New Roman" w:hAnsi="Times New Roman" w:cs="Times New Roman"/>
          <w:sz w:val="28"/>
          <w:szCs w:val="28"/>
        </w:rPr>
        <w:t>.</w:t>
      </w:r>
    </w:p>
    <w:p w14:paraId="38FB8326" w14:textId="1C996CE6" w:rsidR="00E00438" w:rsidRPr="0046697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0E14A2">
        <w:rPr>
          <w:rFonts w:ascii="Times New Roman" w:hAnsi="Times New Roman" w:cs="Times New Roman"/>
          <w:sz w:val="28"/>
          <w:szCs w:val="28"/>
        </w:rPr>
        <w:t>Roscoe J.T. Fundamental Research Statistics for the Behavioral Sciences</w:t>
      </w:r>
      <w:r w:rsidR="007E10A8" w:rsidRPr="000E14A2">
        <w:rPr>
          <w:rFonts w:ascii="Times New Roman" w:hAnsi="Times New Roman" w:cs="Times New Roman"/>
          <w:sz w:val="28"/>
          <w:szCs w:val="28"/>
        </w:rPr>
        <w:t>.</w:t>
      </w:r>
      <w:r w:rsidRPr="000E14A2">
        <w:rPr>
          <w:rFonts w:ascii="Times New Roman" w:hAnsi="Times New Roman" w:cs="Times New Roman"/>
          <w:sz w:val="28"/>
          <w:szCs w:val="28"/>
        </w:rPr>
        <w:t xml:space="preserve"> </w:t>
      </w:r>
      <w:r w:rsidR="007E10A8" w:rsidRPr="00466979">
        <w:rPr>
          <w:rFonts w:ascii="Times New Roman" w:hAnsi="Times New Roman" w:cs="Times New Roman"/>
          <w:sz w:val="28"/>
          <w:szCs w:val="28"/>
        </w:rPr>
        <w:t xml:space="preserve">– Ed. </w:t>
      </w:r>
      <w:r w:rsidRPr="00466979">
        <w:rPr>
          <w:rFonts w:ascii="Times New Roman" w:hAnsi="Times New Roman" w:cs="Times New Roman"/>
          <w:sz w:val="28"/>
          <w:szCs w:val="28"/>
        </w:rPr>
        <w:t xml:space="preserve">2nd. </w:t>
      </w:r>
      <w:r w:rsidR="007E10A8" w:rsidRPr="00466979">
        <w:rPr>
          <w:rFonts w:ascii="Times New Roman" w:hAnsi="Times New Roman" w:cs="Times New Roman"/>
          <w:sz w:val="28"/>
          <w:szCs w:val="28"/>
        </w:rPr>
        <w:t xml:space="preserve">– </w:t>
      </w:r>
      <w:r w:rsidRPr="00466979">
        <w:rPr>
          <w:rFonts w:ascii="Times New Roman" w:hAnsi="Times New Roman" w:cs="Times New Roman"/>
          <w:sz w:val="28"/>
          <w:szCs w:val="28"/>
        </w:rPr>
        <w:t>NY</w:t>
      </w:r>
      <w:r w:rsidR="007E10A8" w:rsidRPr="00466979">
        <w:rPr>
          <w:rFonts w:ascii="Times New Roman" w:hAnsi="Times New Roman" w:cs="Times New Roman"/>
          <w:sz w:val="28"/>
          <w:szCs w:val="28"/>
        </w:rPr>
        <w:t>.</w:t>
      </w:r>
      <w:r w:rsidRPr="00466979">
        <w:rPr>
          <w:rFonts w:ascii="Times New Roman" w:hAnsi="Times New Roman" w:cs="Times New Roman"/>
          <w:sz w:val="28"/>
          <w:szCs w:val="28"/>
        </w:rPr>
        <w:t>: Holt Rinehart &amp; Winston</w:t>
      </w:r>
      <w:r w:rsidR="007E10A8" w:rsidRPr="00466979">
        <w:rPr>
          <w:rFonts w:ascii="Times New Roman" w:hAnsi="Times New Roman" w:cs="Times New Roman"/>
          <w:sz w:val="28"/>
          <w:szCs w:val="28"/>
        </w:rPr>
        <w:t>, 1975</w:t>
      </w:r>
      <w:r w:rsidRPr="00466979">
        <w:rPr>
          <w:rFonts w:ascii="Times New Roman" w:hAnsi="Times New Roman" w:cs="Times New Roman"/>
          <w:sz w:val="28"/>
          <w:szCs w:val="28"/>
        </w:rPr>
        <w:t>.</w:t>
      </w:r>
      <w:r w:rsidR="007E10A8" w:rsidRPr="00466979">
        <w:rPr>
          <w:rFonts w:ascii="Times New Roman" w:hAnsi="Times New Roman" w:cs="Times New Roman"/>
          <w:sz w:val="28"/>
          <w:szCs w:val="28"/>
        </w:rPr>
        <w:t xml:space="preserve"> – 483 p.</w:t>
      </w:r>
    </w:p>
    <w:p w14:paraId="23E3196C" w14:textId="19E7B6C5" w:rsidR="00E00438" w:rsidRPr="007E10A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56" w:name="_Hlk97125078"/>
      <w:r w:rsidRPr="007E10A8">
        <w:rPr>
          <w:rFonts w:ascii="Times New Roman" w:hAnsi="Times New Roman" w:cs="Times New Roman"/>
          <w:sz w:val="28"/>
          <w:szCs w:val="28"/>
        </w:rPr>
        <w:t>Cooper D., Schindler P. Business research methods</w:t>
      </w:r>
      <w:r w:rsidR="007E10A8">
        <w:rPr>
          <w:rFonts w:ascii="Times New Roman" w:hAnsi="Times New Roman" w:cs="Times New Roman"/>
          <w:sz w:val="28"/>
          <w:szCs w:val="28"/>
        </w:rPr>
        <w:t>. – Ed.</w:t>
      </w:r>
      <w:r w:rsidRPr="007E10A8">
        <w:rPr>
          <w:rFonts w:ascii="Times New Roman" w:hAnsi="Times New Roman" w:cs="Times New Roman"/>
          <w:sz w:val="28"/>
          <w:szCs w:val="28"/>
        </w:rPr>
        <w:t xml:space="preserve"> 10th. </w:t>
      </w:r>
      <w:r w:rsidR="007E10A8">
        <w:rPr>
          <w:rFonts w:ascii="Times New Roman" w:hAnsi="Times New Roman" w:cs="Times New Roman"/>
          <w:sz w:val="28"/>
          <w:szCs w:val="28"/>
        </w:rPr>
        <w:t xml:space="preserve">– </w:t>
      </w:r>
      <w:r w:rsidRPr="007E10A8">
        <w:rPr>
          <w:rFonts w:ascii="Times New Roman" w:hAnsi="Times New Roman" w:cs="Times New Roman"/>
          <w:sz w:val="28"/>
          <w:szCs w:val="28"/>
        </w:rPr>
        <w:t>NY</w:t>
      </w:r>
      <w:r w:rsidR="007E10A8">
        <w:rPr>
          <w:rFonts w:ascii="Times New Roman" w:hAnsi="Times New Roman" w:cs="Times New Roman"/>
          <w:sz w:val="28"/>
          <w:szCs w:val="28"/>
        </w:rPr>
        <w:t>.:</w:t>
      </w:r>
      <w:r w:rsidRPr="007E10A8">
        <w:rPr>
          <w:rFonts w:ascii="Times New Roman" w:hAnsi="Times New Roman" w:cs="Times New Roman"/>
          <w:sz w:val="28"/>
          <w:szCs w:val="28"/>
        </w:rPr>
        <w:t xml:space="preserve"> McGraw-Hill/Irwin</w:t>
      </w:r>
      <w:r w:rsidR="002823C9" w:rsidRPr="007E10A8">
        <w:rPr>
          <w:rFonts w:ascii="Times New Roman" w:hAnsi="Times New Roman" w:cs="Times New Roman"/>
          <w:sz w:val="28"/>
          <w:szCs w:val="28"/>
        </w:rPr>
        <w:t xml:space="preserve">, </w:t>
      </w:r>
      <w:r w:rsidR="007E10A8">
        <w:rPr>
          <w:rFonts w:ascii="Times New Roman" w:hAnsi="Times New Roman" w:cs="Times New Roman"/>
          <w:sz w:val="28"/>
          <w:szCs w:val="28"/>
        </w:rPr>
        <w:t xml:space="preserve">2008. – </w:t>
      </w:r>
      <w:r w:rsidR="002823C9" w:rsidRPr="007E10A8">
        <w:rPr>
          <w:rFonts w:ascii="Times New Roman" w:hAnsi="Times New Roman" w:cs="Times New Roman"/>
          <w:sz w:val="28"/>
          <w:szCs w:val="28"/>
        </w:rPr>
        <w:t>742</w:t>
      </w:r>
      <w:r w:rsidR="007E10A8">
        <w:rPr>
          <w:rFonts w:ascii="Times New Roman" w:hAnsi="Times New Roman" w:cs="Times New Roman"/>
          <w:sz w:val="28"/>
          <w:szCs w:val="28"/>
        </w:rPr>
        <w:t xml:space="preserve"> p</w:t>
      </w:r>
      <w:r w:rsidRPr="007E10A8">
        <w:rPr>
          <w:rFonts w:ascii="Times New Roman" w:hAnsi="Times New Roman" w:cs="Times New Roman"/>
          <w:sz w:val="28"/>
          <w:szCs w:val="28"/>
        </w:rPr>
        <w:t>.</w:t>
      </w:r>
    </w:p>
    <w:bookmarkEnd w:id="156"/>
    <w:p w14:paraId="5A531C0D" w14:textId="7B152FA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Krejcie R.V., Morgan D.W. Determining Sample Size for Research Activities</w:t>
      </w:r>
      <w:r w:rsidR="00F656E0">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Educationa</w:t>
      </w:r>
      <w:r w:rsidR="00F656E0">
        <w:rPr>
          <w:rFonts w:ascii="Times New Roman" w:hAnsi="Times New Roman" w:cs="Times New Roman"/>
          <w:color w:val="000000" w:themeColor="text1"/>
          <w:sz w:val="28"/>
          <w:szCs w:val="28"/>
        </w:rPr>
        <w:t xml:space="preserve">l and Psychological Measurement. – </w:t>
      </w:r>
      <w:r w:rsidRPr="00CE73F3">
        <w:rPr>
          <w:rFonts w:ascii="Times New Roman" w:hAnsi="Times New Roman" w:cs="Times New Roman"/>
          <w:color w:val="000000" w:themeColor="text1"/>
          <w:sz w:val="28"/>
          <w:szCs w:val="28"/>
        </w:rPr>
        <w:t>1970</w:t>
      </w:r>
      <w:r w:rsidR="00F656E0">
        <w:rPr>
          <w:rFonts w:ascii="Times New Roman" w:hAnsi="Times New Roman" w:cs="Times New Roman"/>
          <w:color w:val="000000" w:themeColor="text1"/>
          <w:sz w:val="28"/>
          <w:szCs w:val="28"/>
        </w:rPr>
        <w:t>. – Vol.</w:t>
      </w:r>
      <w:r w:rsidRPr="00CE73F3">
        <w:rPr>
          <w:rFonts w:ascii="Times New Roman" w:hAnsi="Times New Roman" w:cs="Times New Roman"/>
          <w:color w:val="000000" w:themeColor="text1"/>
          <w:sz w:val="28"/>
          <w:szCs w:val="28"/>
        </w:rPr>
        <w:t xml:space="preserve"> 30</w:t>
      </w:r>
      <w:r w:rsidR="00F656E0">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607-610.</w:t>
      </w:r>
    </w:p>
    <w:p w14:paraId="4167F411" w14:textId="7741094D" w:rsidR="00E00438" w:rsidRPr="007E10A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7E10A8">
        <w:rPr>
          <w:rFonts w:ascii="Times New Roman" w:hAnsi="Times New Roman" w:cs="Times New Roman"/>
          <w:color w:val="000000" w:themeColor="text1"/>
          <w:sz w:val="28"/>
          <w:szCs w:val="28"/>
        </w:rPr>
        <w:t>Festinger L.</w:t>
      </w:r>
      <w:r w:rsidR="00AB2167" w:rsidRPr="007E10A8">
        <w:rPr>
          <w:rFonts w:ascii="Times New Roman" w:hAnsi="Times New Roman" w:cs="Times New Roman"/>
          <w:color w:val="000000" w:themeColor="text1"/>
          <w:sz w:val="28"/>
          <w:szCs w:val="28"/>
        </w:rPr>
        <w:t>,</w:t>
      </w:r>
      <w:r w:rsidRPr="007E10A8">
        <w:rPr>
          <w:rFonts w:ascii="Times New Roman" w:hAnsi="Times New Roman" w:cs="Times New Roman"/>
          <w:color w:val="000000" w:themeColor="text1"/>
          <w:sz w:val="28"/>
          <w:szCs w:val="28"/>
        </w:rPr>
        <w:t xml:space="preserve"> Katz D. Research Methods in the Behavioral Sciences. </w:t>
      </w:r>
      <w:r w:rsidR="007E10A8">
        <w:rPr>
          <w:rFonts w:ascii="Times New Roman" w:hAnsi="Times New Roman" w:cs="Times New Roman"/>
          <w:color w:val="000000" w:themeColor="text1"/>
          <w:sz w:val="28"/>
          <w:szCs w:val="28"/>
        </w:rPr>
        <w:t xml:space="preserve">– </w:t>
      </w:r>
      <w:r w:rsidRPr="007E10A8">
        <w:rPr>
          <w:rFonts w:ascii="Times New Roman" w:hAnsi="Times New Roman" w:cs="Times New Roman"/>
          <w:color w:val="000000" w:themeColor="text1"/>
          <w:sz w:val="28"/>
          <w:szCs w:val="28"/>
        </w:rPr>
        <w:t>NY</w:t>
      </w:r>
      <w:r w:rsidR="007E10A8">
        <w:rPr>
          <w:rFonts w:ascii="Times New Roman" w:hAnsi="Times New Roman" w:cs="Times New Roman"/>
          <w:color w:val="000000" w:themeColor="text1"/>
          <w:sz w:val="28"/>
          <w:szCs w:val="28"/>
        </w:rPr>
        <w:t>.</w:t>
      </w:r>
      <w:r w:rsidRPr="007E10A8">
        <w:rPr>
          <w:rFonts w:ascii="Times New Roman" w:hAnsi="Times New Roman" w:cs="Times New Roman"/>
          <w:color w:val="000000" w:themeColor="text1"/>
          <w:sz w:val="28"/>
          <w:szCs w:val="28"/>
        </w:rPr>
        <w:t>: Holt, Rinehart and Winston</w:t>
      </w:r>
      <w:r w:rsidR="007E10A8">
        <w:rPr>
          <w:rFonts w:ascii="Times New Roman" w:hAnsi="Times New Roman" w:cs="Times New Roman"/>
          <w:color w:val="000000" w:themeColor="text1"/>
          <w:sz w:val="28"/>
          <w:szCs w:val="28"/>
        </w:rPr>
        <w:t>, 1966</w:t>
      </w:r>
      <w:r w:rsidRPr="007E10A8">
        <w:rPr>
          <w:rFonts w:ascii="Times New Roman" w:hAnsi="Times New Roman" w:cs="Times New Roman"/>
          <w:color w:val="000000" w:themeColor="text1"/>
          <w:sz w:val="28"/>
          <w:szCs w:val="28"/>
        </w:rPr>
        <w:t>.</w:t>
      </w:r>
      <w:r w:rsidR="007E10A8">
        <w:rPr>
          <w:rFonts w:ascii="Times New Roman" w:hAnsi="Times New Roman" w:cs="Times New Roman"/>
          <w:color w:val="000000" w:themeColor="text1"/>
          <w:sz w:val="28"/>
          <w:szCs w:val="28"/>
        </w:rPr>
        <w:t xml:space="preserve"> – 660 p.</w:t>
      </w:r>
    </w:p>
    <w:p w14:paraId="4C0B05BE" w14:textId="1547ECD0" w:rsidR="00E00438" w:rsidRPr="007E10A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Hambleton R.K. Guidelines for Adapting Educational and Psychological </w:t>
      </w:r>
      <w:r w:rsidRPr="007E10A8">
        <w:rPr>
          <w:rFonts w:ascii="Times New Roman" w:hAnsi="Times New Roman" w:cs="Times New Roman"/>
          <w:sz w:val="28"/>
          <w:szCs w:val="28"/>
        </w:rPr>
        <w:t>Tests: A Progress Report</w:t>
      </w:r>
      <w:r w:rsidR="00F656E0" w:rsidRPr="007E10A8">
        <w:rPr>
          <w:rFonts w:ascii="Times New Roman" w:hAnsi="Times New Roman" w:cs="Times New Roman"/>
          <w:sz w:val="28"/>
          <w:szCs w:val="28"/>
        </w:rPr>
        <w:t xml:space="preserve"> //</w:t>
      </w:r>
      <w:r w:rsidRPr="007E10A8">
        <w:rPr>
          <w:rFonts w:ascii="Times New Roman" w:hAnsi="Times New Roman" w:cs="Times New Roman"/>
          <w:sz w:val="28"/>
          <w:szCs w:val="28"/>
        </w:rPr>
        <w:t xml:space="preserve"> European Journal of Psychological Assessment</w:t>
      </w:r>
      <w:r w:rsidR="00F656E0" w:rsidRPr="007E10A8">
        <w:rPr>
          <w:rFonts w:ascii="Times New Roman" w:hAnsi="Times New Roman" w:cs="Times New Roman"/>
          <w:sz w:val="28"/>
          <w:szCs w:val="28"/>
        </w:rPr>
        <w:t xml:space="preserve">. – 1994. – Vol. </w:t>
      </w:r>
      <w:r w:rsidRPr="007E10A8">
        <w:rPr>
          <w:rFonts w:ascii="Times New Roman" w:hAnsi="Times New Roman" w:cs="Times New Roman"/>
          <w:sz w:val="28"/>
          <w:szCs w:val="28"/>
        </w:rPr>
        <w:t>10</w:t>
      </w:r>
      <w:r w:rsidR="00F656E0" w:rsidRPr="007E10A8">
        <w:rPr>
          <w:rFonts w:ascii="Times New Roman" w:hAnsi="Times New Roman" w:cs="Times New Roman"/>
          <w:sz w:val="28"/>
          <w:szCs w:val="28"/>
        </w:rPr>
        <w:t>. – P.</w:t>
      </w:r>
      <w:r w:rsidRPr="007E10A8">
        <w:rPr>
          <w:rFonts w:ascii="Times New Roman" w:hAnsi="Times New Roman" w:cs="Times New Roman"/>
          <w:sz w:val="28"/>
          <w:szCs w:val="28"/>
        </w:rPr>
        <w:t xml:space="preserve"> 229-244.</w:t>
      </w:r>
    </w:p>
    <w:p w14:paraId="5DE8347F" w14:textId="2DD0F076" w:rsidR="00E00438" w:rsidRPr="007E10A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57" w:name="_Hlk97132180"/>
      <w:r w:rsidRPr="007E10A8">
        <w:rPr>
          <w:rFonts w:ascii="Times New Roman" w:hAnsi="Times New Roman" w:cs="Times New Roman"/>
          <w:sz w:val="28"/>
          <w:szCs w:val="28"/>
        </w:rPr>
        <w:t xml:space="preserve">Babbie E.R. Survey Research Methods. </w:t>
      </w:r>
      <w:r w:rsidR="007E10A8">
        <w:rPr>
          <w:rFonts w:ascii="Times New Roman" w:hAnsi="Times New Roman" w:cs="Times New Roman"/>
          <w:sz w:val="28"/>
          <w:szCs w:val="28"/>
        </w:rPr>
        <w:t xml:space="preserve">– </w:t>
      </w:r>
      <w:r w:rsidR="007E10A8" w:rsidRPr="007E10A8">
        <w:rPr>
          <w:rFonts w:ascii="Times New Roman" w:hAnsi="Times New Roman" w:cs="Times New Roman"/>
          <w:sz w:val="28"/>
          <w:szCs w:val="28"/>
        </w:rPr>
        <w:t>Belmont, CA:</w:t>
      </w:r>
      <w:r w:rsidR="007E10A8">
        <w:rPr>
          <w:rFonts w:ascii="Times New Roman" w:hAnsi="Times New Roman" w:cs="Times New Roman"/>
          <w:sz w:val="28"/>
          <w:szCs w:val="28"/>
        </w:rPr>
        <w:t xml:space="preserve"> </w:t>
      </w:r>
      <w:r w:rsidRPr="007E10A8">
        <w:rPr>
          <w:rFonts w:ascii="Times New Roman" w:hAnsi="Times New Roman" w:cs="Times New Roman"/>
          <w:sz w:val="28"/>
          <w:szCs w:val="28"/>
        </w:rPr>
        <w:t>Wadsworth Publishing Company, 1990.</w:t>
      </w:r>
      <w:r w:rsidR="007E10A8">
        <w:rPr>
          <w:rFonts w:ascii="Times New Roman" w:hAnsi="Times New Roman" w:cs="Times New Roman"/>
          <w:sz w:val="28"/>
          <w:szCs w:val="28"/>
        </w:rPr>
        <w:t xml:space="preserve"> – 395 p.</w:t>
      </w:r>
    </w:p>
    <w:bookmarkEnd w:id="157"/>
    <w:p w14:paraId="3032CA3F" w14:textId="0408DA77" w:rsidR="00E00438" w:rsidRPr="007E10A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7E10A8">
        <w:rPr>
          <w:rFonts w:ascii="Times New Roman" w:hAnsi="Times New Roman" w:cs="Times New Roman"/>
          <w:sz w:val="28"/>
          <w:szCs w:val="28"/>
        </w:rPr>
        <w:t>Nunnally J.C. Psychometric Theory. New York: McGraw-Hill</w:t>
      </w:r>
      <w:r w:rsidR="007E10A8">
        <w:rPr>
          <w:rFonts w:ascii="Times New Roman" w:hAnsi="Times New Roman" w:cs="Times New Roman"/>
          <w:sz w:val="28"/>
          <w:szCs w:val="28"/>
        </w:rPr>
        <w:t>, 1978</w:t>
      </w:r>
      <w:r w:rsidRPr="007E10A8">
        <w:rPr>
          <w:rFonts w:ascii="Times New Roman" w:hAnsi="Times New Roman" w:cs="Times New Roman"/>
          <w:sz w:val="28"/>
          <w:szCs w:val="28"/>
        </w:rPr>
        <w:t>.</w:t>
      </w:r>
      <w:r w:rsidR="007E10A8">
        <w:rPr>
          <w:rFonts w:ascii="Times New Roman" w:hAnsi="Times New Roman" w:cs="Times New Roman"/>
          <w:sz w:val="28"/>
          <w:szCs w:val="28"/>
        </w:rPr>
        <w:t xml:space="preserve"> – 640 p.</w:t>
      </w:r>
    </w:p>
    <w:p w14:paraId="2785B21F" w14:textId="2F2164AC"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58" w:name="_Hlk97192558"/>
      <w:r w:rsidRPr="007E10A8">
        <w:rPr>
          <w:rFonts w:ascii="Times New Roman" w:hAnsi="Times New Roman" w:cs="Times New Roman"/>
          <w:sz w:val="28"/>
          <w:szCs w:val="28"/>
        </w:rPr>
        <w:t xml:space="preserve">Brenner O.C., Pringle C.D., Greenhaus J.H. Perceived Fulfilment of </w:t>
      </w:r>
      <w:r w:rsidRPr="00CE73F3">
        <w:rPr>
          <w:rFonts w:ascii="Times New Roman" w:hAnsi="Times New Roman" w:cs="Times New Roman"/>
          <w:color w:val="000000" w:themeColor="text1"/>
          <w:sz w:val="28"/>
          <w:szCs w:val="28"/>
        </w:rPr>
        <w:t xml:space="preserve">Organizational Employment versus Entrepreneurship: Work Values and Career Intentions of Business College Graduates </w:t>
      </w:r>
      <w:r w:rsidR="00F656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Small Business Management</w:t>
      </w:r>
      <w:r w:rsidR="00F656E0">
        <w:rPr>
          <w:rFonts w:ascii="Times New Roman" w:hAnsi="Times New Roman" w:cs="Times New Roman"/>
          <w:color w:val="000000" w:themeColor="text1"/>
          <w:sz w:val="28"/>
          <w:szCs w:val="28"/>
        </w:rPr>
        <w:t xml:space="preserve">. – 1991. – Vol. </w:t>
      </w:r>
      <w:r w:rsidRPr="00CE73F3">
        <w:rPr>
          <w:rFonts w:ascii="Times New Roman" w:hAnsi="Times New Roman" w:cs="Times New Roman"/>
          <w:color w:val="000000" w:themeColor="text1"/>
          <w:sz w:val="28"/>
          <w:szCs w:val="28"/>
        </w:rPr>
        <w:t>29(3)</w:t>
      </w:r>
      <w:r w:rsidR="00F656E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62</w:t>
      </w:r>
      <w:r w:rsidR="00AB2167"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74.</w:t>
      </w:r>
    </w:p>
    <w:bookmarkEnd w:id="158"/>
    <w:p w14:paraId="4F0F23EE" w14:textId="787DC87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Shook C.L., Bratianu C. Entrepreneurial Intent in a Transitional Economy: An Application of the Theory of Planned Behavior to Romanian Students </w:t>
      </w:r>
      <w:r w:rsidR="00F656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Entrepreneurship and Management Journal</w:t>
      </w:r>
      <w:r w:rsidR="00F656E0">
        <w:rPr>
          <w:rFonts w:ascii="Times New Roman" w:hAnsi="Times New Roman" w:cs="Times New Roman"/>
          <w:color w:val="000000" w:themeColor="text1"/>
          <w:sz w:val="28"/>
          <w:szCs w:val="28"/>
        </w:rPr>
        <w:t xml:space="preserve">. – 2010. – Vol. </w:t>
      </w:r>
      <w:r w:rsidRPr="00CE73F3">
        <w:rPr>
          <w:rFonts w:ascii="Times New Roman" w:hAnsi="Times New Roman" w:cs="Times New Roman"/>
          <w:color w:val="000000" w:themeColor="text1"/>
          <w:sz w:val="28"/>
          <w:szCs w:val="28"/>
        </w:rPr>
        <w:t>6</w:t>
      </w:r>
      <w:r w:rsidR="00F656E0">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231-247.</w:t>
      </w:r>
    </w:p>
    <w:p w14:paraId="12E2450B" w14:textId="260A5367" w:rsidR="00E00438" w:rsidRPr="00CE73F3" w:rsidRDefault="00E00438" w:rsidP="00DD462C">
      <w:pPr>
        <w:pStyle w:val="ab"/>
        <w:numPr>
          <w:ilvl w:val="1"/>
          <w:numId w:val="11"/>
        </w:numPr>
        <w:shd w:val="clear" w:color="auto" w:fill="FFFFFF"/>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59" w:name="_Hlk97192716"/>
      <w:r w:rsidRPr="00CE73F3">
        <w:rPr>
          <w:rFonts w:ascii="Times New Roman" w:hAnsi="Times New Roman" w:cs="Times New Roman"/>
          <w:color w:val="000000" w:themeColor="text1"/>
          <w:sz w:val="28"/>
          <w:szCs w:val="28"/>
        </w:rPr>
        <w:t xml:space="preserve">Kennedy J., Peterman N.E. Enterprise Education: Influencing Students’ </w:t>
      </w:r>
      <w:r w:rsidRPr="00CE73F3">
        <w:rPr>
          <w:rFonts w:ascii="Times New Roman" w:hAnsi="Times New Roman" w:cs="Times New Roman"/>
          <w:color w:val="000000" w:themeColor="text1"/>
          <w:sz w:val="28"/>
          <w:szCs w:val="28"/>
        </w:rPr>
        <w:lastRenderedPageBreak/>
        <w:t>Perceptions of Entrepreneurship</w:t>
      </w:r>
      <w:r w:rsidR="00F656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w:t>
      </w:r>
      <w:hyperlink r:id="rId115" w:history="1">
        <w:r w:rsidRPr="00CE73F3">
          <w:rPr>
            <w:rFonts w:ascii="Times New Roman" w:hAnsi="Times New Roman" w:cs="Times New Roman"/>
            <w:color w:val="000000" w:themeColor="text1"/>
            <w:sz w:val="28"/>
            <w:szCs w:val="28"/>
          </w:rPr>
          <w:t>Entrepreneurship Theory and Practice</w:t>
        </w:r>
      </w:hyperlink>
      <w:r w:rsidR="00F656E0">
        <w:rPr>
          <w:rFonts w:ascii="Times New Roman" w:hAnsi="Times New Roman" w:cs="Times New Roman"/>
          <w:color w:val="000000" w:themeColor="text1"/>
          <w:sz w:val="28"/>
          <w:szCs w:val="28"/>
        </w:rPr>
        <w:t xml:space="preserve">. – 2003. – Vol. </w:t>
      </w:r>
      <w:r w:rsidRPr="00CE73F3">
        <w:rPr>
          <w:rFonts w:ascii="Times New Roman" w:hAnsi="Times New Roman" w:cs="Times New Roman"/>
          <w:color w:val="000000" w:themeColor="text1"/>
          <w:sz w:val="28"/>
          <w:szCs w:val="28"/>
        </w:rPr>
        <w:t>28(2)</w:t>
      </w:r>
      <w:r w:rsidR="00F656E0">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129-144.</w:t>
      </w:r>
    </w:p>
    <w:bookmarkEnd w:id="159"/>
    <w:p w14:paraId="0D7F79D6" w14:textId="35BD0723" w:rsidR="00E00438" w:rsidRPr="006B34D6"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Kolvereid L., Moen O. Entrepreneurship among Business Graduates: Does a Major in Entrepreneurship Make a Difference? </w:t>
      </w:r>
      <w:r w:rsidR="00F656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Journal of European </w:t>
      </w:r>
      <w:r w:rsidRPr="006B34D6">
        <w:rPr>
          <w:rFonts w:ascii="Times New Roman" w:hAnsi="Times New Roman" w:cs="Times New Roman"/>
          <w:sz w:val="28"/>
          <w:szCs w:val="28"/>
        </w:rPr>
        <w:t>industrial training</w:t>
      </w:r>
      <w:r w:rsidR="00F656E0" w:rsidRPr="006B34D6">
        <w:rPr>
          <w:rFonts w:ascii="Times New Roman" w:hAnsi="Times New Roman" w:cs="Times New Roman"/>
          <w:sz w:val="28"/>
          <w:szCs w:val="28"/>
        </w:rPr>
        <w:t>.</w:t>
      </w:r>
      <w:r w:rsidRPr="006B34D6">
        <w:rPr>
          <w:rFonts w:ascii="Times New Roman" w:hAnsi="Times New Roman" w:cs="Times New Roman"/>
          <w:sz w:val="28"/>
          <w:szCs w:val="28"/>
        </w:rPr>
        <w:t xml:space="preserve"> </w:t>
      </w:r>
      <w:r w:rsidR="00F656E0" w:rsidRPr="006B34D6">
        <w:rPr>
          <w:rFonts w:ascii="Times New Roman" w:hAnsi="Times New Roman" w:cs="Times New Roman"/>
          <w:sz w:val="28"/>
          <w:szCs w:val="28"/>
        </w:rPr>
        <w:t xml:space="preserve">– 1997. – Vol. </w:t>
      </w:r>
      <w:r w:rsidRPr="006B34D6">
        <w:rPr>
          <w:rFonts w:ascii="Times New Roman" w:hAnsi="Times New Roman" w:cs="Times New Roman"/>
          <w:sz w:val="28"/>
          <w:szCs w:val="28"/>
        </w:rPr>
        <w:t>21(4)</w:t>
      </w:r>
      <w:r w:rsidR="00F656E0" w:rsidRPr="006B34D6">
        <w:rPr>
          <w:rFonts w:ascii="Times New Roman" w:hAnsi="Times New Roman" w:cs="Times New Roman"/>
          <w:sz w:val="28"/>
          <w:szCs w:val="28"/>
        </w:rPr>
        <w:t xml:space="preserve">. – P. </w:t>
      </w:r>
      <w:r w:rsidR="005A4C44" w:rsidRPr="006B34D6">
        <w:rPr>
          <w:rFonts w:ascii="Times New Roman" w:hAnsi="Times New Roman" w:cs="Times New Roman"/>
          <w:sz w:val="28"/>
          <w:szCs w:val="28"/>
        </w:rPr>
        <w:t>154-160</w:t>
      </w:r>
      <w:r w:rsidRPr="006B34D6">
        <w:rPr>
          <w:rFonts w:ascii="Times New Roman" w:hAnsi="Times New Roman" w:cs="Times New Roman"/>
          <w:sz w:val="28"/>
          <w:szCs w:val="28"/>
        </w:rPr>
        <w:t>.</w:t>
      </w:r>
    </w:p>
    <w:p w14:paraId="6E71BB1D" w14:textId="1948465F" w:rsidR="00E00438" w:rsidRPr="006B34D6" w:rsidRDefault="006B34D6"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6B34D6">
        <w:rPr>
          <w:rFonts w:ascii="Times New Roman" w:hAnsi="Times New Roman" w:cs="Times New Roman"/>
          <w:sz w:val="28"/>
          <w:szCs w:val="28"/>
        </w:rPr>
        <w:t>Liñán</w:t>
      </w:r>
      <w:r w:rsidR="00E00438" w:rsidRPr="006B34D6">
        <w:rPr>
          <w:rFonts w:ascii="Times New Roman" w:hAnsi="Times New Roman" w:cs="Times New Roman"/>
          <w:sz w:val="28"/>
          <w:szCs w:val="28"/>
        </w:rPr>
        <w:t xml:space="preserve"> F.</w:t>
      </w:r>
      <w:r w:rsidR="005A4C44" w:rsidRPr="006B34D6">
        <w:rPr>
          <w:rFonts w:ascii="Times New Roman" w:hAnsi="Times New Roman" w:cs="Times New Roman"/>
          <w:sz w:val="28"/>
          <w:szCs w:val="28"/>
        </w:rPr>
        <w:t>,</w:t>
      </w:r>
      <w:r w:rsidR="00E00438" w:rsidRPr="006B34D6">
        <w:rPr>
          <w:rFonts w:ascii="Times New Roman" w:hAnsi="Times New Roman" w:cs="Times New Roman"/>
          <w:sz w:val="28"/>
          <w:szCs w:val="28"/>
        </w:rPr>
        <w:t xml:space="preserve"> Chen Y.W. Testing the Entrepreneurial Intention Model on a Two-Country Sample</w:t>
      </w:r>
      <w:r w:rsidRPr="006B34D6">
        <w:rPr>
          <w:rFonts w:ascii="Times New Roman" w:hAnsi="Times New Roman" w:cs="Times New Roman"/>
          <w:sz w:val="28"/>
          <w:szCs w:val="28"/>
        </w:rPr>
        <w:t>:</w:t>
      </w:r>
      <w:r w:rsidR="00E00438" w:rsidRPr="006B34D6">
        <w:rPr>
          <w:rFonts w:ascii="Times New Roman" w:hAnsi="Times New Roman" w:cs="Times New Roman"/>
          <w:sz w:val="28"/>
          <w:szCs w:val="28"/>
        </w:rPr>
        <w:t xml:space="preserve"> Documents de Treball</w:t>
      </w:r>
      <w:r w:rsidRPr="006B34D6">
        <w:rPr>
          <w:rFonts w:ascii="Times New Roman" w:hAnsi="Times New Roman" w:cs="Times New Roman"/>
          <w:sz w:val="28"/>
          <w:szCs w:val="28"/>
        </w:rPr>
        <w:t xml:space="preserve">. – </w:t>
      </w:r>
      <w:r w:rsidRPr="006B34D6">
        <w:rPr>
          <w:rStyle w:val="markedcontent"/>
          <w:rFonts w:ascii="Times New Roman" w:hAnsi="Times New Roman" w:cs="Times New Roman"/>
          <w:sz w:val="28"/>
          <w:szCs w:val="28"/>
        </w:rPr>
        <w:t>Barcelona</w:t>
      </w:r>
      <w:r w:rsidR="00E00438" w:rsidRPr="006B34D6">
        <w:rPr>
          <w:rFonts w:ascii="Times New Roman" w:hAnsi="Times New Roman" w:cs="Times New Roman"/>
          <w:sz w:val="28"/>
          <w:szCs w:val="28"/>
        </w:rPr>
        <w:t xml:space="preserve">, Departament d'Economia de l'Empresa, </w:t>
      </w:r>
      <w:r w:rsidR="005A4C44" w:rsidRPr="006B34D6">
        <w:rPr>
          <w:rFonts w:ascii="Times New Roman" w:hAnsi="Times New Roman" w:cs="Times New Roman"/>
          <w:sz w:val="28"/>
          <w:szCs w:val="28"/>
        </w:rPr>
        <w:t>2006</w:t>
      </w:r>
      <w:r w:rsidRPr="006B34D6">
        <w:rPr>
          <w:rFonts w:ascii="Times New Roman" w:hAnsi="Times New Roman" w:cs="Times New Roman"/>
          <w:sz w:val="28"/>
          <w:szCs w:val="28"/>
        </w:rPr>
        <w:t>. – 37 p.</w:t>
      </w:r>
    </w:p>
    <w:p w14:paraId="1C244677" w14:textId="7027FC1F" w:rsidR="00E00438" w:rsidRPr="006B34D6"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6B34D6">
        <w:rPr>
          <w:rFonts w:ascii="Times New Roman" w:hAnsi="Times New Roman" w:cs="Times New Roman"/>
          <w:sz w:val="28"/>
          <w:szCs w:val="28"/>
        </w:rPr>
        <w:t>Solesvik</w:t>
      </w:r>
      <w:r w:rsidR="00F656E0" w:rsidRPr="006B34D6">
        <w:rPr>
          <w:rFonts w:ascii="Times New Roman" w:hAnsi="Times New Roman" w:cs="Times New Roman"/>
          <w:sz w:val="28"/>
          <w:szCs w:val="28"/>
        </w:rPr>
        <w:t xml:space="preserve"> M.Z., Westhead</w:t>
      </w:r>
      <w:r w:rsidRPr="006B34D6">
        <w:rPr>
          <w:rFonts w:ascii="Times New Roman" w:hAnsi="Times New Roman" w:cs="Times New Roman"/>
          <w:sz w:val="28"/>
          <w:szCs w:val="28"/>
        </w:rPr>
        <w:t xml:space="preserve"> P., Kolvereid L.</w:t>
      </w:r>
      <w:r w:rsidR="00F656E0" w:rsidRPr="006B34D6">
        <w:rPr>
          <w:rFonts w:ascii="Times New Roman" w:hAnsi="Times New Roman" w:cs="Times New Roman"/>
          <w:sz w:val="28"/>
          <w:szCs w:val="28"/>
        </w:rPr>
        <w:t xml:space="preserve"> et al.</w:t>
      </w:r>
      <w:r w:rsidRPr="006B34D6">
        <w:rPr>
          <w:rFonts w:ascii="Times New Roman" w:hAnsi="Times New Roman" w:cs="Times New Roman"/>
          <w:sz w:val="28"/>
          <w:szCs w:val="28"/>
        </w:rPr>
        <w:t xml:space="preserve"> Student Intentions to </w:t>
      </w:r>
      <w:r w:rsidRPr="00CE73F3">
        <w:rPr>
          <w:rFonts w:ascii="Times New Roman" w:hAnsi="Times New Roman" w:cs="Times New Roman"/>
          <w:color w:val="000000" w:themeColor="text1"/>
          <w:sz w:val="28"/>
          <w:szCs w:val="28"/>
        </w:rPr>
        <w:t>Become Self-</w:t>
      </w:r>
      <w:r w:rsidR="00F656E0">
        <w:rPr>
          <w:rFonts w:ascii="Times New Roman" w:hAnsi="Times New Roman" w:cs="Times New Roman"/>
          <w:color w:val="000000" w:themeColor="text1"/>
          <w:sz w:val="28"/>
          <w:szCs w:val="28"/>
        </w:rPr>
        <w:t>employed: The Ukrainian Context</w:t>
      </w:r>
      <w:r w:rsidRPr="00CE73F3">
        <w:rPr>
          <w:rFonts w:ascii="Times New Roman" w:hAnsi="Times New Roman" w:cs="Times New Roman"/>
          <w:color w:val="000000" w:themeColor="text1"/>
          <w:sz w:val="28"/>
          <w:szCs w:val="28"/>
        </w:rPr>
        <w:t xml:space="preserve"> </w:t>
      </w:r>
      <w:r w:rsidR="00F656E0">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Journal of Small Business and </w:t>
      </w:r>
      <w:r w:rsidRPr="006B34D6">
        <w:rPr>
          <w:rFonts w:ascii="Times New Roman" w:hAnsi="Times New Roman" w:cs="Times New Roman"/>
          <w:sz w:val="28"/>
          <w:szCs w:val="28"/>
        </w:rPr>
        <w:t>Enterprise Development</w:t>
      </w:r>
      <w:r w:rsidR="00F656E0" w:rsidRPr="006B34D6">
        <w:rPr>
          <w:rFonts w:ascii="Times New Roman" w:hAnsi="Times New Roman" w:cs="Times New Roman"/>
          <w:sz w:val="28"/>
          <w:szCs w:val="28"/>
        </w:rPr>
        <w:t xml:space="preserve">. – 2012. – Vol. </w:t>
      </w:r>
      <w:r w:rsidRPr="006B34D6">
        <w:rPr>
          <w:rFonts w:ascii="Times New Roman" w:hAnsi="Times New Roman" w:cs="Times New Roman"/>
          <w:sz w:val="28"/>
          <w:szCs w:val="28"/>
        </w:rPr>
        <w:t>19(3)</w:t>
      </w:r>
      <w:r w:rsidR="00F656E0" w:rsidRPr="006B34D6">
        <w:rPr>
          <w:rFonts w:ascii="Times New Roman" w:hAnsi="Times New Roman" w:cs="Times New Roman"/>
          <w:sz w:val="28"/>
          <w:szCs w:val="28"/>
        </w:rPr>
        <w:t xml:space="preserve">. – P. </w:t>
      </w:r>
      <w:r w:rsidRPr="006B34D6">
        <w:rPr>
          <w:rFonts w:ascii="Times New Roman" w:hAnsi="Times New Roman" w:cs="Times New Roman"/>
          <w:sz w:val="28"/>
          <w:szCs w:val="28"/>
        </w:rPr>
        <w:t>441-460.</w:t>
      </w:r>
    </w:p>
    <w:p w14:paraId="36B011AE" w14:textId="5AE1C870" w:rsidR="00E00438" w:rsidRPr="006B34D6"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6B34D6">
        <w:rPr>
          <w:rFonts w:ascii="Times New Roman" w:hAnsi="Times New Roman" w:cs="Times New Roman"/>
          <w:sz w:val="28"/>
          <w:szCs w:val="28"/>
        </w:rPr>
        <w:t xml:space="preserve">Moriano J.A. El perfil psicosocial del emprendedor </w:t>
      </w:r>
      <w:r w:rsidR="006B34D6" w:rsidRPr="006B34D6">
        <w:rPr>
          <w:rFonts w:ascii="Times New Roman" w:hAnsi="Times New Roman" w:cs="Times New Roman"/>
          <w:sz w:val="28"/>
          <w:szCs w:val="28"/>
        </w:rPr>
        <w:t>// Revista de Psicología del Trabajo y de las Organizaciones. – 2006. – Vol. 22(1). – P. 75-99.</w:t>
      </w:r>
    </w:p>
    <w:p w14:paraId="1BA320DF" w14:textId="7CB254E8" w:rsidR="00E00438" w:rsidRPr="006B34D6" w:rsidRDefault="005A4C44"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6B34D6">
        <w:rPr>
          <w:rFonts w:ascii="Times New Roman" w:hAnsi="Times New Roman" w:cs="Times New Roman"/>
          <w:sz w:val="28"/>
          <w:szCs w:val="28"/>
        </w:rPr>
        <w:t>Jeffery S.</w:t>
      </w:r>
      <w:r w:rsidR="00E00438" w:rsidRPr="006B34D6">
        <w:rPr>
          <w:rFonts w:ascii="Times New Roman" w:hAnsi="Times New Roman" w:cs="Times New Roman"/>
          <w:sz w:val="28"/>
          <w:szCs w:val="28"/>
        </w:rPr>
        <w:t>M</w:t>
      </w:r>
      <w:r w:rsidRPr="006B34D6">
        <w:rPr>
          <w:rFonts w:ascii="Times New Roman" w:hAnsi="Times New Roman" w:cs="Times New Roman"/>
          <w:sz w:val="28"/>
          <w:szCs w:val="28"/>
        </w:rPr>
        <w:t>.</w:t>
      </w:r>
      <w:r w:rsidR="00E00438" w:rsidRPr="006B34D6">
        <w:rPr>
          <w:rFonts w:ascii="Times New Roman" w:hAnsi="Times New Roman" w:cs="Times New Roman"/>
          <w:sz w:val="28"/>
          <w:szCs w:val="28"/>
        </w:rPr>
        <w:t xml:space="preserve">, </w:t>
      </w:r>
      <w:r w:rsidRPr="006B34D6">
        <w:rPr>
          <w:rFonts w:ascii="Times New Roman" w:hAnsi="Times New Roman" w:cs="Times New Roman"/>
          <w:sz w:val="28"/>
          <w:szCs w:val="28"/>
        </w:rPr>
        <w:t>Shaker A.</w:t>
      </w:r>
      <w:r w:rsidR="00E00438" w:rsidRPr="006B34D6">
        <w:rPr>
          <w:rFonts w:ascii="Times New Roman" w:hAnsi="Times New Roman" w:cs="Times New Roman"/>
          <w:sz w:val="28"/>
          <w:szCs w:val="28"/>
        </w:rPr>
        <w:t>Z</w:t>
      </w:r>
      <w:r w:rsidRPr="006B34D6">
        <w:rPr>
          <w:rFonts w:ascii="Times New Roman" w:hAnsi="Times New Roman" w:cs="Times New Roman"/>
          <w:sz w:val="28"/>
          <w:szCs w:val="28"/>
        </w:rPr>
        <w:t>.</w:t>
      </w:r>
      <w:r w:rsidR="00E00438" w:rsidRPr="006B34D6">
        <w:rPr>
          <w:rFonts w:ascii="Times New Roman" w:hAnsi="Times New Roman" w:cs="Times New Roman"/>
          <w:sz w:val="28"/>
          <w:szCs w:val="28"/>
        </w:rPr>
        <w:t xml:space="preserve"> Regulatory Focus and Executives’ Intentions to Commit Their Firms to Entrepreneurial Action </w:t>
      </w:r>
      <w:r w:rsidR="00F656E0" w:rsidRPr="006B34D6">
        <w:rPr>
          <w:rFonts w:ascii="Times New Roman" w:hAnsi="Times New Roman" w:cs="Times New Roman"/>
          <w:sz w:val="28"/>
          <w:szCs w:val="28"/>
        </w:rPr>
        <w:t xml:space="preserve">// </w:t>
      </w:r>
      <w:r w:rsidR="00E00438" w:rsidRPr="006B34D6">
        <w:rPr>
          <w:rFonts w:ascii="Times New Roman" w:hAnsi="Times New Roman" w:cs="Times New Roman"/>
          <w:sz w:val="28"/>
          <w:szCs w:val="28"/>
        </w:rPr>
        <w:t>Frontie</w:t>
      </w:r>
      <w:r w:rsidR="00F656E0" w:rsidRPr="006B34D6">
        <w:rPr>
          <w:rFonts w:ascii="Times New Roman" w:hAnsi="Times New Roman" w:cs="Times New Roman"/>
          <w:sz w:val="28"/>
          <w:szCs w:val="28"/>
        </w:rPr>
        <w:t xml:space="preserve">rs of Entrepreneurship Research. – 2009. – Vol. </w:t>
      </w:r>
      <w:r w:rsidRPr="006B34D6">
        <w:rPr>
          <w:rFonts w:ascii="Times New Roman" w:hAnsi="Times New Roman" w:cs="Times New Roman"/>
          <w:sz w:val="28"/>
          <w:szCs w:val="28"/>
        </w:rPr>
        <w:t>26(23)</w:t>
      </w:r>
      <w:r w:rsidR="00F656E0" w:rsidRPr="006B34D6">
        <w:rPr>
          <w:rFonts w:ascii="Times New Roman" w:hAnsi="Times New Roman" w:cs="Times New Roman"/>
          <w:sz w:val="28"/>
          <w:szCs w:val="28"/>
        </w:rPr>
        <w:t xml:space="preserve">. – P. </w:t>
      </w:r>
      <w:r w:rsidRPr="006B34D6">
        <w:rPr>
          <w:rFonts w:ascii="Times New Roman" w:hAnsi="Times New Roman" w:cs="Times New Roman"/>
          <w:sz w:val="28"/>
          <w:szCs w:val="28"/>
        </w:rPr>
        <w:t>1-14</w:t>
      </w:r>
      <w:r w:rsidR="00E00438" w:rsidRPr="006B34D6">
        <w:rPr>
          <w:rFonts w:ascii="Times New Roman" w:hAnsi="Times New Roman" w:cs="Times New Roman"/>
          <w:sz w:val="28"/>
          <w:szCs w:val="28"/>
        </w:rPr>
        <w:t>. </w:t>
      </w:r>
    </w:p>
    <w:p w14:paraId="5C30CAA0" w14:textId="51702075" w:rsidR="00E00438" w:rsidRPr="00CE73F3" w:rsidRDefault="00F656E0"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Noel</w:t>
      </w:r>
      <w:r w:rsidR="00E00438" w:rsidRPr="00CE73F3">
        <w:rPr>
          <w:rFonts w:ascii="Times New Roman" w:hAnsi="Times New Roman" w:cs="Times New Roman"/>
          <w:color w:val="000000" w:themeColor="text1"/>
          <w:sz w:val="28"/>
          <w:szCs w:val="28"/>
        </w:rPr>
        <w:t xml:space="preserve"> T.W. Effects of Entrepreneurial Education on Intent to Open a</w:t>
      </w:r>
      <w:r>
        <w:rPr>
          <w:rFonts w:ascii="Times New Roman" w:hAnsi="Times New Roman" w:cs="Times New Roman"/>
          <w:color w:val="000000" w:themeColor="text1"/>
          <w:sz w:val="28"/>
          <w:szCs w:val="28"/>
        </w:rPr>
        <w:t xml:space="preserve"> Business: An Exploratory Study</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hyperlink r:id="rId116" w:tooltip="单击检索该杂志的更多文章" w:history="1">
        <w:r w:rsidR="00E00438" w:rsidRPr="00CE73F3">
          <w:rPr>
            <w:rFonts w:ascii="Times New Roman" w:hAnsi="Times New Roman" w:cs="Times New Roman"/>
            <w:color w:val="000000" w:themeColor="text1"/>
            <w:sz w:val="28"/>
            <w:szCs w:val="28"/>
          </w:rPr>
          <w:t>Journal of Entrepreneurship Education</w:t>
        </w:r>
      </w:hyperlink>
      <w:r>
        <w:rPr>
          <w:rFonts w:ascii="Times New Roman" w:hAnsi="Times New Roman" w:cs="Times New Roman"/>
          <w:color w:val="000000" w:themeColor="text1"/>
          <w:sz w:val="28"/>
          <w:szCs w:val="28"/>
        </w:rPr>
        <w:t>.</w:t>
      </w:r>
      <w:r w:rsidR="00E00438" w:rsidRPr="00CE73F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2002. – Vol. </w:t>
      </w:r>
      <w:hyperlink r:id="rId117" w:tooltip="单击以从本期中检索更多项目" w:history="1">
        <w:r w:rsidR="00E00438" w:rsidRPr="00CE73F3">
          <w:rPr>
            <w:rFonts w:ascii="Times New Roman" w:hAnsi="Times New Roman" w:cs="Times New Roman"/>
            <w:color w:val="000000" w:themeColor="text1"/>
            <w:sz w:val="28"/>
            <w:szCs w:val="28"/>
          </w:rPr>
          <w:t>5</w:t>
        </w:r>
        <w:r>
          <w:rPr>
            <w:rFonts w:ascii="Times New Roman" w:hAnsi="Times New Roman" w:cs="Times New Roman"/>
            <w:color w:val="000000" w:themeColor="text1"/>
            <w:sz w:val="28"/>
            <w:szCs w:val="28"/>
          </w:rPr>
          <w:t>. – P.</w:t>
        </w:r>
      </w:hyperlink>
      <w:r w:rsidR="00E00438" w:rsidRPr="00CE73F3">
        <w:rPr>
          <w:rFonts w:ascii="Times New Roman" w:hAnsi="Times New Roman" w:cs="Times New Roman"/>
          <w:color w:val="000000" w:themeColor="text1"/>
          <w:sz w:val="28"/>
          <w:szCs w:val="28"/>
        </w:rPr>
        <w:t xml:space="preserve"> 3-13.</w:t>
      </w:r>
    </w:p>
    <w:p w14:paraId="56DA3E21" w14:textId="70777A1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Urbig D., Weitzel U., Rosenkranz S.</w:t>
      </w:r>
      <w:r w:rsidR="00F656E0">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Exploiting </w:t>
      </w:r>
      <w:r w:rsidR="00F656E0" w:rsidRPr="00CE73F3">
        <w:rPr>
          <w:rFonts w:ascii="Times New Roman" w:hAnsi="Times New Roman" w:cs="Times New Roman"/>
          <w:color w:val="000000" w:themeColor="text1"/>
          <w:sz w:val="28"/>
          <w:szCs w:val="28"/>
        </w:rPr>
        <w:t>opportunities at all cost? Entrepren</w:t>
      </w:r>
      <w:r w:rsidR="00F656E0">
        <w:rPr>
          <w:rFonts w:ascii="Times New Roman" w:hAnsi="Times New Roman" w:cs="Times New Roman"/>
          <w:color w:val="000000" w:themeColor="text1"/>
          <w:sz w:val="28"/>
          <w:szCs w:val="28"/>
        </w:rPr>
        <w:t xml:space="preserve">eurial intent and externalities // Utrecht School of Economics. – 2011. – Vol. </w:t>
      </w:r>
      <w:r w:rsidR="005A4C44" w:rsidRPr="00CE73F3">
        <w:rPr>
          <w:rFonts w:ascii="Times New Roman" w:hAnsi="Times New Roman" w:cs="Times New Roman"/>
          <w:color w:val="000000" w:themeColor="text1"/>
          <w:sz w:val="28"/>
          <w:szCs w:val="28"/>
        </w:rPr>
        <w:t>33(2)</w:t>
      </w:r>
      <w:r w:rsidR="00F656E0">
        <w:rPr>
          <w:rFonts w:ascii="Times New Roman" w:hAnsi="Times New Roman" w:cs="Times New Roman"/>
          <w:color w:val="000000" w:themeColor="text1"/>
          <w:sz w:val="28"/>
          <w:szCs w:val="28"/>
        </w:rPr>
        <w:t xml:space="preserve">. – P. </w:t>
      </w:r>
      <w:r w:rsidR="005A4C44" w:rsidRPr="00CE73F3">
        <w:rPr>
          <w:rFonts w:ascii="Times New Roman" w:hAnsi="Times New Roman" w:cs="Times New Roman"/>
          <w:color w:val="000000" w:themeColor="text1"/>
          <w:sz w:val="28"/>
          <w:szCs w:val="28"/>
        </w:rPr>
        <w:t>379-393</w:t>
      </w:r>
      <w:r w:rsidRPr="00CE73F3">
        <w:rPr>
          <w:rFonts w:ascii="Times New Roman" w:hAnsi="Times New Roman" w:cs="Times New Roman"/>
          <w:color w:val="000000" w:themeColor="text1"/>
          <w:sz w:val="28"/>
          <w:szCs w:val="28"/>
        </w:rPr>
        <w:t>.</w:t>
      </w:r>
    </w:p>
    <w:p w14:paraId="0D8E684F" w14:textId="47A4693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Van Auken H., Stephens P., Fry F.L.</w:t>
      </w:r>
      <w:r w:rsidR="005B5A97">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Role Model Influences on Entrepreneurial Intentions: A Comparison between USA and Mexico</w:t>
      </w:r>
      <w:r w:rsidR="005B5A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The International Entrepreneurship and Management Journal</w:t>
      </w:r>
      <w:r w:rsidR="005B5A97">
        <w:rPr>
          <w:rFonts w:ascii="Times New Roman" w:hAnsi="Times New Roman" w:cs="Times New Roman"/>
          <w:color w:val="000000" w:themeColor="text1"/>
          <w:sz w:val="28"/>
          <w:szCs w:val="28"/>
        </w:rPr>
        <w:t xml:space="preserve">. – 2006. – Vol. </w:t>
      </w:r>
      <w:r w:rsidRPr="00CE73F3">
        <w:rPr>
          <w:rFonts w:ascii="Times New Roman" w:hAnsi="Times New Roman" w:cs="Times New Roman"/>
          <w:color w:val="000000" w:themeColor="text1"/>
          <w:sz w:val="28"/>
          <w:szCs w:val="28"/>
        </w:rPr>
        <w:t>2(3)</w:t>
      </w:r>
      <w:r w:rsidR="005B5A97">
        <w:rPr>
          <w:rFonts w:ascii="Times New Roman" w:hAnsi="Times New Roman" w:cs="Times New Roman"/>
          <w:color w:val="000000" w:themeColor="text1"/>
          <w:sz w:val="28"/>
          <w:szCs w:val="28"/>
        </w:rPr>
        <w:t>. – P. </w:t>
      </w:r>
      <w:r w:rsidRPr="00CE73F3">
        <w:rPr>
          <w:rFonts w:ascii="Times New Roman" w:hAnsi="Times New Roman" w:cs="Times New Roman"/>
          <w:color w:val="000000" w:themeColor="text1"/>
          <w:sz w:val="28"/>
          <w:szCs w:val="28"/>
        </w:rPr>
        <w:t>325</w:t>
      </w:r>
      <w:r w:rsidR="005A4C4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336.</w:t>
      </w:r>
    </w:p>
    <w:p w14:paraId="2B445CE4" w14:textId="440BB9C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Zampetakis L., Kafetsios K., Bouranta N. On the Relationship between Emotional Intelligence and Entrepreneurial Attitudes and Intentions</w:t>
      </w:r>
      <w:r w:rsidR="005B5A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Journal of Entrepreneurial Behavior and Research</w:t>
      </w:r>
      <w:r w:rsidR="005B5A97">
        <w:rPr>
          <w:rFonts w:ascii="Times New Roman" w:hAnsi="Times New Roman" w:cs="Times New Roman"/>
          <w:color w:val="000000" w:themeColor="text1"/>
          <w:sz w:val="28"/>
          <w:szCs w:val="28"/>
        </w:rPr>
        <w:t xml:space="preserve">. – 2009. – Vol. </w:t>
      </w:r>
      <w:r w:rsidRPr="00CE73F3">
        <w:rPr>
          <w:rFonts w:ascii="Times New Roman" w:hAnsi="Times New Roman" w:cs="Times New Roman"/>
          <w:color w:val="000000" w:themeColor="text1"/>
          <w:sz w:val="28"/>
          <w:szCs w:val="28"/>
        </w:rPr>
        <w:t>15(6)</w:t>
      </w:r>
      <w:r w:rsidR="005B5A9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595</w:t>
      </w:r>
      <w:r w:rsidR="005A4C44"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618.</w:t>
      </w:r>
    </w:p>
    <w:p w14:paraId="78AC6786" w14:textId="5905432A" w:rsidR="00E00438" w:rsidRPr="00CE73F3" w:rsidRDefault="00E00438" w:rsidP="00DD462C">
      <w:pPr>
        <w:pStyle w:val="nova-e-listitem"/>
        <w:numPr>
          <w:ilvl w:val="1"/>
          <w:numId w:val="11"/>
        </w:numPr>
        <w:shd w:val="clear" w:color="auto" w:fill="FFFFFF"/>
        <w:tabs>
          <w:tab w:val="left" w:pos="1276"/>
        </w:tabs>
        <w:adjustRightInd w:val="0"/>
        <w:snapToGrid w:val="0"/>
        <w:spacing w:before="0" w:beforeAutospacing="0" w:after="0" w:afterAutospacing="0"/>
        <w:ind w:left="0" w:firstLine="709"/>
        <w:jc w:val="both"/>
        <w:rPr>
          <w:color w:val="000000" w:themeColor="text1"/>
          <w:sz w:val="28"/>
          <w:szCs w:val="28"/>
        </w:rPr>
      </w:pPr>
      <w:r w:rsidRPr="00CE73F3">
        <w:rPr>
          <w:rFonts w:eastAsiaTheme="minorEastAsia"/>
          <w:color w:val="000000" w:themeColor="text1"/>
          <w:sz w:val="28"/>
          <w:szCs w:val="28"/>
        </w:rPr>
        <w:t>Ahmad S.Z., Xavier S.R. Entrepreneurial Environments and Growth: Evidence from Malaysia GEM Data</w:t>
      </w:r>
      <w:r w:rsidR="005B5A97">
        <w:rPr>
          <w:rFonts w:eastAsiaTheme="minorEastAsia"/>
          <w:color w:val="000000" w:themeColor="text1"/>
          <w:sz w:val="28"/>
          <w:szCs w:val="28"/>
        </w:rPr>
        <w:t xml:space="preserve"> //</w:t>
      </w:r>
      <w:r w:rsidRPr="00CE73F3">
        <w:rPr>
          <w:rFonts w:eastAsiaTheme="minorEastAsia"/>
          <w:color w:val="000000" w:themeColor="text1"/>
          <w:sz w:val="28"/>
          <w:szCs w:val="28"/>
        </w:rPr>
        <w:t xml:space="preserve"> </w:t>
      </w:r>
      <w:hyperlink r:id="rId118" w:history="1">
        <w:r w:rsidRPr="00CE73F3">
          <w:rPr>
            <w:rFonts w:eastAsiaTheme="minorEastAsia"/>
            <w:color w:val="000000" w:themeColor="text1"/>
            <w:sz w:val="28"/>
            <w:szCs w:val="28"/>
          </w:rPr>
          <w:t>Journal of Chinese Entrepreneurship</w:t>
        </w:r>
      </w:hyperlink>
      <w:r w:rsidR="005B5A97">
        <w:rPr>
          <w:rFonts w:eastAsiaTheme="minorEastAsia"/>
          <w:color w:val="000000" w:themeColor="text1"/>
          <w:sz w:val="28"/>
          <w:szCs w:val="28"/>
        </w:rPr>
        <w:t xml:space="preserve">. – 2012. – Vol. </w:t>
      </w:r>
      <w:r w:rsidRPr="00CE73F3">
        <w:rPr>
          <w:rFonts w:eastAsiaTheme="minorEastAsia"/>
          <w:color w:val="000000" w:themeColor="text1"/>
          <w:sz w:val="28"/>
          <w:szCs w:val="28"/>
        </w:rPr>
        <w:t>4(1)</w:t>
      </w:r>
      <w:r w:rsidR="005B5A97">
        <w:rPr>
          <w:rFonts w:eastAsiaTheme="minorEastAsia"/>
          <w:color w:val="000000" w:themeColor="text1"/>
          <w:sz w:val="28"/>
          <w:szCs w:val="28"/>
        </w:rPr>
        <w:t>. – P.</w:t>
      </w:r>
      <w:r w:rsidRPr="00CE73F3">
        <w:rPr>
          <w:color w:val="000000" w:themeColor="text1"/>
          <w:sz w:val="28"/>
          <w:szCs w:val="28"/>
        </w:rPr>
        <w:t xml:space="preserve"> </w:t>
      </w:r>
      <w:r w:rsidRPr="00CE73F3">
        <w:rPr>
          <w:rFonts w:eastAsiaTheme="minorEastAsia"/>
          <w:color w:val="000000" w:themeColor="text1"/>
          <w:sz w:val="28"/>
          <w:szCs w:val="28"/>
        </w:rPr>
        <w:t>50-69.</w:t>
      </w:r>
    </w:p>
    <w:p w14:paraId="090C7193" w14:textId="180E1FC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60" w:name="_Hlk23425957"/>
      <w:r w:rsidRPr="00CE73F3">
        <w:rPr>
          <w:rFonts w:ascii="Times New Roman" w:hAnsi="Times New Roman" w:cs="Times New Roman"/>
          <w:color w:val="000000" w:themeColor="text1"/>
          <w:sz w:val="28"/>
          <w:szCs w:val="28"/>
        </w:rPr>
        <w:t xml:space="preserve">Liñán F., Urbano D., </w:t>
      </w:r>
      <w:r w:rsidR="005B5A97">
        <w:rPr>
          <w:rFonts w:ascii="Times New Roman" w:hAnsi="Times New Roman" w:cs="Times New Roman"/>
          <w:color w:val="000000" w:themeColor="text1"/>
          <w:sz w:val="28"/>
          <w:szCs w:val="28"/>
        </w:rPr>
        <w:t>Guerrero</w:t>
      </w:r>
      <w:r w:rsidRPr="00CE73F3">
        <w:rPr>
          <w:rFonts w:ascii="Times New Roman" w:hAnsi="Times New Roman" w:cs="Times New Roman"/>
          <w:color w:val="000000" w:themeColor="text1"/>
          <w:sz w:val="28"/>
          <w:szCs w:val="28"/>
        </w:rPr>
        <w:t xml:space="preserve"> M. Regional </w:t>
      </w:r>
      <w:r w:rsidR="005B5A97" w:rsidRPr="00CE73F3">
        <w:rPr>
          <w:rFonts w:ascii="Times New Roman" w:hAnsi="Times New Roman" w:cs="Times New Roman"/>
          <w:color w:val="000000" w:themeColor="text1"/>
          <w:sz w:val="28"/>
          <w:szCs w:val="28"/>
        </w:rPr>
        <w:t>variations in entrepreneurial cogni</w:t>
      </w:r>
      <w:r w:rsidRPr="00CE73F3">
        <w:rPr>
          <w:rFonts w:ascii="Times New Roman" w:hAnsi="Times New Roman" w:cs="Times New Roman"/>
          <w:color w:val="000000" w:themeColor="text1"/>
          <w:sz w:val="28"/>
          <w:szCs w:val="28"/>
        </w:rPr>
        <w:t xml:space="preserve">tions: Start-up </w:t>
      </w:r>
      <w:r w:rsidR="005B5A97" w:rsidRPr="00CE73F3">
        <w:rPr>
          <w:rFonts w:ascii="Times New Roman" w:hAnsi="Times New Roman" w:cs="Times New Roman"/>
          <w:color w:val="000000" w:themeColor="text1"/>
          <w:sz w:val="28"/>
          <w:szCs w:val="28"/>
        </w:rPr>
        <w:t>intentions o</w:t>
      </w:r>
      <w:r w:rsidR="005B5A97">
        <w:rPr>
          <w:rFonts w:ascii="Times New Roman" w:hAnsi="Times New Roman" w:cs="Times New Roman"/>
          <w:color w:val="000000" w:themeColor="text1"/>
          <w:sz w:val="28"/>
          <w:szCs w:val="28"/>
        </w:rPr>
        <w:t xml:space="preserve">f university students in Spain // </w:t>
      </w:r>
      <w:r w:rsidRPr="00CE73F3">
        <w:rPr>
          <w:rFonts w:ascii="Times New Roman" w:hAnsi="Times New Roman" w:cs="Times New Roman"/>
          <w:color w:val="000000" w:themeColor="text1"/>
          <w:sz w:val="28"/>
          <w:szCs w:val="28"/>
        </w:rPr>
        <w:t>Entrepreneurship and Regional Development</w:t>
      </w:r>
      <w:r w:rsidR="005B5A97">
        <w:rPr>
          <w:rFonts w:ascii="Times New Roman" w:hAnsi="Times New Roman" w:cs="Times New Roman"/>
          <w:color w:val="000000" w:themeColor="text1"/>
          <w:sz w:val="28"/>
          <w:szCs w:val="28"/>
        </w:rPr>
        <w:t xml:space="preserve">. – 2011. – Vol. 23(3-4). – P. </w:t>
      </w:r>
      <w:r w:rsidRPr="00CE73F3">
        <w:rPr>
          <w:rFonts w:ascii="Times New Roman" w:hAnsi="Times New Roman" w:cs="Times New Roman"/>
          <w:color w:val="000000" w:themeColor="text1"/>
          <w:sz w:val="28"/>
          <w:szCs w:val="28"/>
        </w:rPr>
        <w:t>187-215.</w:t>
      </w:r>
    </w:p>
    <w:p w14:paraId="3D6DCB7A" w14:textId="2E6C2E6D" w:rsidR="00E00438" w:rsidRPr="00CE73F3" w:rsidRDefault="009B3DB7"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hyperlink r:id="rId119" w:tooltip="Chieh‐Chen Bowen" w:history="1">
        <w:r w:rsidR="00E00438" w:rsidRPr="00CE73F3">
          <w:rPr>
            <w:rFonts w:ascii="Times New Roman" w:hAnsi="Times New Roman" w:cs="Times New Roman"/>
            <w:sz w:val="28"/>
            <w:szCs w:val="28"/>
          </w:rPr>
          <w:t>Bowen C.</w:t>
        </w:r>
      </w:hyperlink>
      <w:r w:rsidR="00E00438" w:rsidRPr="00CE73F3">
        <w:rPr>
          <w:rFonts w:ascii="Times New Roman" w:hAnsi="Times New Roman" w:cs="Times New Roman"/>
          <w:sz w:val="28"/>
          <w:szCs w:val="28"/>
        </w:rPr>
        <w:t>,</w:t>
      </w:r>
      <w:r w:rsidR="005B5A97">
        <w:rPr>
          <w:rFonts w:ascii="Times New Roman" w:hAnsi="Times New Roman" w:cs="Times New Roman"/>
          <w:sz w:val="28"/>
          <w:szCs w:val="28"/>
        </w:rPr>
        <w:t xml:space="preserve"> </w:t>
      </w:r>
      <w:hyperlink r:id="rId120" w:tooltip="Beth Ann Martin" w:history="1">
        <w:r w:rsidR="00E00438" w:rsidRPr="00CE73F3">
          <w:rPr>
            <w:rFonts w:ascii="Times New Roman" w:hAnsi="Times New Roman" w:cs="Times New Roman"/>
            <w:sz w:val="28"/>
            <w:szCs w:val="28"/>
          </w:rPr>
          <w:t>Martin B.A.</w:t>
        </w:r>
      </w:hyperlink>
      <w:r w:rsidR="00E00438" w:rsidRPr="00CE73F3">
        <w:rPr>
          <w:rFonts w:ascii="Times New Roman" w:hAnsi="Times New Roman" w:cs="Times New Roman"/>
          <w:sz w:val="28"/>
          <w:szCs w:val="28"/>
        </w:rPr>
        <w:t xml:space="preserve">, </w:t>
      </w:r>
      <w:hyperlink r:id="rId121" w:tooltip="Steven T. Hunt" w:history="1">
        <w:r w:rsidR="00E00438" w:rsidRPr="00CE73F3">
          <w:rPr>
            <w:rFonts w:ascii="Times New Roman" w:hAnsi="Times New Roman" w:cs="Times New Roman"/>
            <w:sz w:val="28"/>
            <w:szCs w:val="28"/>
          </w:rPr>
          <w:t>Hunt S.T.</w:t>
        </w:r>
      </w:hyperlink>
      <w:r w:rsidR="00E00438" w:rsidRPr="00CE73F3">
        <w:rPr>
          <w:rFonts w:ascii="Times New Roman" w:hAnsi="Times New Roman" w:cs="Times New Roman"/>
          <w:sz w:val="28"/>
          <w:szCs w:val="28"/>
        </w:rPr>
        <w:t xml:space="preserve"> A Comparison of Ipsative and Normative Approaches for Ability to Control Faking in Personality Questionnaires</w:t>
      </w:r>
      <w:r w:rsidR="005B5A97">
        <w:rPr>
          <w:rFonts w:ascii="Times New Roman" w:hAnsi="Times New Roman" w:cs="Times New Roman"/>
          <w:sz w:val="28"/>
          <w:szCs w:val="28"/>
        </w:rPr>
        <w:t xml:space="preserve"> // </w:t>
      </w:r>
      <w:hyperlink r:id="rId122" w:history="1">
        <w:r w:rsidR="00E00438" w:rsidRPr="00CE73F3">
          <w:rPr>
            <w:rFonts w:ascii="Times New Roman" w:hAnsi="Times New Roman" w:cs="Times New Roman"/>
            <w:sz w:val="28"/>
            <w:szCs w:val="28"/>
          </w:rPr>
          <w:t>The International Journal of Organizational Analysis</w:t>
        </w:r>
      </w:hyperlink>
      <w:r w:rsidR="005B5A97">
        <w:rPr>
          <w:rFonts w:ascii="Times New Roman" w:hAnsi="Times New Roman" w:cs="Times New Roman"/>
          <w:sz w:val="28"/>
          <w:szCs w:val="28"/>
        </w:rPr>
        <w:t>. – 2002. – Vol.</w:t>
      </w:r>
      <w:r w:rsidR="00E00438" w:rsidRPr="00CE73F3">
        <w:rPr>
          <w:rFonts w:ascii="Times New Roman" w:hAnsi="Times New Roman" w:cs="Times New Roman"/>
          <w:sz w:val="28"/>
          <w:szCs w:val="28"/>
        </w:rPr>
        <w:t xml:space="preserve"> 10</w:t>
      </w:r>
      <w:r w:rsidR="005A4C44" w:rsidRPr="00CE73F3">
        <w:rPr>
          <w:rFonts w:ascii="Times New Roman" w:hAnsi="Times New Roman" w:cs="Times New Roman"/>
          <w:sz w:val="28"/>
          <w:szCs w:val="28"/>
        </w:rPr>
        <w:t>(3)</w:t>
      </w:r>
      <w:r w:rsidR="005B5A97">
        <w:rPr>
          <w:rFonts w:ascii="Times New Roman" w:hAnsi="Times New Roman" w:cs="Times New Roman"/>
          <w:sz w:val="28"/>
          <w:szCs w:val="28"/>
        </w:rPr>
        <w:t xml:space="preserve">. –                                                 P. </w:t>
      </w:r>
      <w:r w:rsidR="00E00438" w:rsidRPr="00CE73F3">
        <w:rPr>
          <w:rFonts w:ascii="Times New Roman" w:hAnsi="Times New Roman" w:cs="Times New Roman"/>
          <w:sz w:val="28"/>
          <w:szCs w:val="28"/>
        </w:rPr>
        <w:t>240-259.</w:t>
      </w:r>
    </w:p>
    <w:bookmarkEnd w:id="160"/>
    <w:p w14:paraId="3823CE34" w14:textId="760447DF" w:rsidR="00E00438" w:rsidRPr="000E14A2" w:rsidRDefault="005B5A97" w:rsidP="00DD462C">
      <w:pPr>
        <w:pStyle w:val="volume-issue"/>
        <w:numPr>
          <w:ilvl w:val="1"/>
          <w:numId w:val="11"/>
        </w:numPr>
        <w:shd w:val="clear" w:color="auto" w:fill="FFFFFF"/>
        <w:tabs>
          <w:tab w:val="left" w:pos="1276"/>
        </w:tabs>
        <w:adjustRightInd w:val="0"/>
        <w:snapToGrid w:val="0"/>
        <w:spacing w:before="0" w:beforeAutospacing="0" w:after="0" w:afterAutospacing="0"/>
        <w:ind w:left="0" w:firstLine="709"/>
        <w:jc w:val="both"/>
        <w:rPr>
          <w:rFonts w:eastAsiaTheme="minorEastAsia"/>
          <w:sz w:val="28"/>
          <w:szCs w:val="28"/>
        </w:rPr>
      </w:pPr>
      <w:r>
        <w:rPr>
          <w:rFonts w:eastAsiaTheme="minorEastAsia"/>
          <w:color w:val="000000" w:themeColor="text1"/>
          <w:sz w:val="28"/>
          <w:szCs w:val="28"/>
        </w:rPr>
        <w:t>Ahire</w:t>
      </w:r>
      <w:r w:rsidR="00E00438" w:rsidRPr="00CE73F3">
        <w:rPr>
          <w:rFonts w:eastAsiaTheme="minorEastAsia"/>
          <w:color w:val="000000" w:themeColor="text1"/>
          <w:sz w:val="28"/>
          <w:szCs w:val="28"/>
        </w:rPr>
        <w:t xml:space="preserve"> S.L., Golhar D.Y., Waller M.A. Development and Validation of TQM Implementation Constructs</w:t>
      </w:r>
      <w:r>
        <w:rPr>
          <w:rFonts w:eastAsiaTheme="minorEastAsia"/>
          <w:color w:val="000000" w:themeColor="text1"/>
          <w:sz w:val="28"/>
          <w:szCs w:val="28"/>
        </w:rPr>
        <w:t xml:space="preserve"> //</w:t>
      </w:r>
      <w:r w:rsidR="00E00438" w:rsidRPr="00CE73F3">
        <w:rPr>
          <w:rFonts w:eastAsiaTheme="minorEastAsia"/>
          <w:color w:val="000000" w:themeColor="text1"/>
          <w:sz w:val="28"/>
          <w:szCs w:val="28"/>
        </w:rPr>
        <w:t xml:space="preserve"> </w:t>
      </w:r>
      <w:r w:rsidR="00E00438" w:rsidRPr="00CE73F3">
        <w:rPr>
          <w:rFonts w:eastAsiaTheme="minorEastAsia"/>
          <w:sz w:val="28"/>
          <w:szCs w:val="28"/>
        </w:rPr>
        <w:t>Decision Sciences</w:t>
      </w:r>
      <w:r>
        <w:rPr>
          <w:rFonts w:eastAsiaTheme="minorEastAsia"/>
          <w:sz w:val="28"/>
          <w:szCs w:val="28"/>
        </w:rPr>
        <w:t>.</w:t>
      </w:r>
      <w:r w:rsidR="00E00438" w:rsidRPr="00CE73F3">
        <w:rPr>
          <w:rFonts w:eastAsiaTheme="minorEastAsia"/>
          <w:sz w:val="28"/>
          <w:szCs w:val="28"/>
        </w:rPr>
        <w:t xml:space="preserve"> </w:t>
      </w:r>
      <w:r>
        <w:rPr>
          <w:rFonts w:eastAsiaTheme="minorEastAsia"/>
          <w:sz w:val="28"/>
          <w:szCs w:val="28"/>
        </w:rPr>
        <w:t xml:space="preserve">– 1996. – Vol. </w:t>
      </w:r>
      <w:hyperlink r:id="rId123" w:history="1">
        <w:r w:rsidR="00E00438" w:rsidRPr="000E14A2">
          <w:rPr>
            <w:rStyle w:val="aa"/>
            <w:rFonts w:eastAsiaTheme="minorEastAsia"/>
            <w:color w:val="auto"/>
            <w:sz w:val="28"/>
            <w:szCs w:val="28"/>
            <w:u w:val="none"/>
          </w:rPr>
          <w:t>27(1)</w:t>
        </w:r>
        <w:r w:rsidRPr="000E14A2">
          <w:rPr>
            <w:rStyle w:val="aa"/>
            <w:rFonts w:eastAsiaTheme="minorEastAsia"/>
            <w:color w:val="auto"/>
            <w:sz w:val="28"/>
            <w:szCs w:val="28"/>
            <w:u w:val="none"/>
          </w:rPr>
          <w:t xml:space="preserve">. –                                                        P. </w:t>
        </w:r>
      </w:hyperlink>
      <w:r w:rsidR="00E00438" w:rsidRPr="000E14A2">
        <w:rPr>
          <w:rFonts w:eastAsiaTheme="minorEastAsia"/>
          <w:sz w:val="28"/>
          <w:szCs w:val="28"/>
        </w:rPr>
        <w:t>23-56.</w:t>
      </w:r>
    </w:p>
    <w:p w14:paraId="50AA7449" w14:textId="4839C586" w:rsidR="00E00438" w:rsidRPr="00C34492" w:rsidRDefault="000F0074"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61" w:name="_Hlk23430090"/>
      <w:r w:rsidRPr="00C34492">
        <w:rPr>
          <w:rFonts w:ascii="Times New Roman" w:hAnsi="Times New Roman" w:cs="Times New Roman"/>
          <w:sz w:val="28"/>
          <w:szCs w:val="28"/>
        </w:rPr>
        <w:t xml:space="preserve">Kim </w:t>
      </w:r>
      <w:r w:rsidR="00E00438" w:rsidRPr="00C34492">
        <w:rPr>
          <w:rFonts w:ascii="Times New Roman" w:hAnsi="Times New Roman" w:cs="Times New Roman"/>
          <w:sz w:val="28"/>
          <w:szCs w:val="28"/>
        </w:rPr>
        <w:t xml:space="preserve">Y. A Multidimensional Model of Public Entrepreneurship. </w:t>
      </w:r>
      <w:r w:rsidRPr="00C34492">
        <w:rPr>
          <w:rFonts w:ascii="Times New Roman" w:hAnsi="Times New Roman" w:cs="Times New Roman"/>
          <w:sz w:val="28"/>
          <w:szCs w:val="28"/>
        </w:rPr>
        <w:t xml:space="preserve">– </w:t>
      </w:r>
      <w:r w:rsidR="005B4910" w:rsidRPr="00C34492">
        <w:rPr>
          <w:rFonts w:ascii="Times New Roman" w:hAnsi="Times New Roman" w:cs="Times New Roman"/>
          <w:sz w:val="28"/>
          <w:szCs w:val="28"/>
        </w:rPr>
        <w:t xml:space="preserve">Ann Arbor, Michigan, </w:t>
      </w:r>
      <w:r w:rsidR="00E00438" w:rsidRPr="00C34492">
        <w:rPr>
          <w:rFonts w:ascii="Times New Roman" w:hAnsi="Times New Roman" w:cs="Times New Roman"/>
          <w:sz w:val="28"/>
          <w:szCs w:val="28"/>
        </w:rPr>
        <w:t>ProQuest, 2007.</w:t>
      </w:r>
      <w:r w:rsidRPr="00C34492">
        <w:rPr>
          <w:rFonts w:ascii="Times New Roman" w:hAnsi="Times New Roman" w:cs="Times New Roman"/>
          <w:sz w:val="28"/>
          <w:szCs w:val="28"/>
        </w:rPr>
        <w:t xml:space="preserve"> – </w:t>
      </w:r>
      <w:r w:rsidR="005B4910" w:rsidRPr="00C34492">
        <w:rPr>
          <w:rFonts w:ascii="Times New Roman" w:hAnsi="Times New Roman" w:cs="Times New Roman"/>
          <w:sz w:val="28"/>
          <w:szCs w:val="28"/>
        </w:rPr>
        <w:t xml:space="preserve">372 </w:t>
      </w:r>
      <w:r w:rsidRPr="00C34492">
        <w:rPr>
          <w:rFonts w:ascii="Times New Roman" w:hAnsi="Times New Roman" w:cs="Times New Roman"/>
          <w:sz w:val="28"/>
          <w:szCs w:val="28"/>
          <w:lang w:val="ru-RU"/>
        </w:rPr>
        <w:t>р</w:t>
      </w:r>
      <w:r w:rsidRPr="00C34492">
        <w:rPr>
          <w:rFonts w:ascii="Times New Roman" w:hAnsi="Times New Roman" w:cs="Times New Roman"/>
          <w:sz w:val="28"/>
          <w:szCs w:val="28"/>
        </w:rPr>
        <w:t>.</w:t>
      </w:r>
    </w:p>
    <w:p w14:paraId="363BF4BA" w14:textId="3FCD9A2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lastRenderedPageBreak/>
        <w:t>Memon M.A., Cheah</w:t>
      </w:r>
      <w:r w:rsidR="005B5A97">
        <w:rPr>
          <w:rFonts w:ascii="Times New Roman" w:hAnsi="Times New Roman" w:cs="Times New Roman"/>
          <w:color w:val="000000" w:themeColor="text1"/>
          <w:sz w:val="28"/>
          <w:szCs w:val="28"/>
        </w:rPr>
        <w:t xml:space="preserve"> J.H., Ramayah</w:t>
      </w:r>
      <w:r w:rsidRPr="00CE73F3">
        <w:rPr>
          <w:rFonts w:ascii="Times New Roman" w:hAnsi="Times New Roman" w:cs="Times New Roman"/>
          <w:color w:val="000000" w:themeColor="text1"/>
          <w:sz w:val="28"/>
          <w:szCs w:val="28"/>
        </w:rPr>
        <w:t xml:space="preserve"> T.</w:t>
      </w:r>
      <w:r w:rsidR="005B5A97">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Moderation Analysis: Issues and Guidelines </w:t>
      </w:r>
      <w:r w:rsidR="005B5A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Applied Structural Equation Modeling</w:t>
      </w:r>
      <w:r w:rsidR="005B5A97">
        <w:rPr>
          <w:rFonts w:ascii="Times New Roman" w:hAnsi="Times New Roman" w:cs="Times New Roman"/>
          <w:color w:val="000000" w:themeColor="text1"/>
          <w:sz w:val="28"/>
          <w:szCs w:val="28"/>
        </w:rPr>
        <w:t>. – 2019. – Vol. </w:t>
      </w:r>
      <w:r w:rsidRPr="00CE73F3">
        <w:rPr>
          <w:rFonts w:ascii="Times New Roman" w:hAnsi="Times New Roman" w:cs="Times New Roman"/>
          <w:color w:val="000000" w:themeColor="text1"/>
          <w:sz w:val="28"/>
          <w:szCs w:val="28"/>
        </w:rPr>
        <w:t>3(1)</w:t>
      </w:r>
      <w:r w:rsidR="005B5A97">
        <w:rPr>
          <w:rFonts w:ascii="Times New Roman" w:hAnsi="Times New Roman" w:cs="Times New Roman"/>
          <w:color w:val="000000" w:themeColor="text1"/>
          <w:sz w:val="28"/>
          <w:szCs w:val="28"/>
        </w:rPr>
        <w:t>. – P.</w:t>
      </w:r>
      <w:r w:rsidR="005A4C44" w:rsidRPr="00CE73F3">
        <w:rPr>
          <w:rFonts w:ascii="Times New Roman" w:hAnsi="Times New Roman" w:cs="Times New Roman"/>
          <w:color w:val="000000" w:themeColor="text1"/>
          <w:sz w:val="28"/>
          <w:szCs w:val="28"/>
        </w:rPr>
        <w:t xml:space="preserve"> 1-11</w:t>
      </w:r>
      <w:r w:rsidRPr="00CE73F3">
        <w:rPr>
          <w:rFonts w:ascii="Times New Roman" w:hAnsi="Times New Roman" w:cs="Times New Roman"/>
          <w:color w:val="000000" w:themeColor="text1"/>
          <w:sz w:val="28"/>
          <w:szCs w:val="28"/>
        </w:rPr>
        <w:t>.</w:t>
      </w:r>
    </w:p>
    <w:p w14:paraId="3528661A" w14:textId="20E1EDDA" w:rsidR="00E00438" w:rsidRPr="00CE73F3" w:rsidRDefault="00E00438" w:rsidP="00DD462C">
      <w:pPr>
        <w:pStyle w:val="ab"/>
        <w:numPr>
          <w:ilvl w:val="1"/>
          <w:numId w:val="11"/>
        </w:numPr>
        <w:shd w:val="clear" w:color="auto" w:fill="FFFFFF"/>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Bendig A.W. Reliability and the Number of Rating Scale Categories </w:t>
      </w:r>
      <w:r w:rsidR="005B5A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Applied Psychology</w:t>
      </w:r>
      <w:r w:rsidR="005B5A97">
        <w:rPr>
          <w:rFonts w:ascii="Times New Roman" w:hAnsi="Times New Roman" w:cs="Times New Roman"/>
          <w:color w:val="000000" w:themeColor="text1"/>
          <w:sz w:val="28"/>
          <w:szCs w:val="28"/>
        </w:rPr>
        <w:t xml:space="preserve">. – 1954. – Vol. 38. – P. </w:t>
      </w:r>
      <w:r w:rsidRPr="00CE73F3">
        <w:rPr>
          <w:rFonts w:ascii="Times New Roman" w:hAnsi="Times New Roman" w:cs="Times New Roman"/>
          <w:color w:val="000000" w:themeColor="text1"/>
          <w:sz w:val="28"/>
          <w:szCs w:val="28"/>
        </w:rPr>
        <w:t>38-40.</w:t>
      </w:r>
    </w:p>
    <w:p w14:paraId="69E1C7D0" w14:textId="7D78F3CB"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62" w:name="_Hlk23414622"/>
      <w:r w:rsidRPr="00CE73F3">
        <w:rPr>
          <w:rFonts w:ascii="Times New Roman" w:hAnsi="Times New Roman" w:cs="Times New Roman"/>
          <w:color w:val="000000" w:themeColor="text1"/>
          <w:sz w:val="28"/>
          <w:szCs w:val="28"/>
        </w:rPr>
        <w:t>Mattell</w:t>
      </w:r>
      <w:r w:rsidR="0042584F" w:rsidRPr="00CE73F3">
        <w:rPr>
          <w:rFonts w:ascii="Times New Roman" w:hAnsi="Times New Roman" w:cs="Times New Roman"/>
          <w:color w:val="000000" w:themeColor="text1"/>
          <w:sz w:val="28"/>
          <w:szCs w:val="28"/>
        </w:rPr>
        <w:t xml:space="preserve"> M.S.,</w:t>
      </w:r>
      <w:r w:rsidRPr="00CE73F3">
        <w:rPr>
          <w:rFonts w:ascii="Times New Roman" w:hAnsi="Times New Roman" w:cs="Times New Roman"/>
          <w:color w:val="000000" w:themeColor="text1"/>
          <w:sz w:val="28"/>
          <w:szCs w:val="28"/>
        </w:rPr>
        <w:t xml:space="preserve"> Jocoby</w:t>
      </w:r>
      <w:r w:rsidR="0042584F" w:rsidRPr="00CE73F3">
        <w:rPr>
          <w:rFonts w:ascii="Times New Roman" w:hAnsi="Times New Roman" w:cs="Times New Roman"/>
          <w:color w:val="000000" w:themeColor="text1"/>
          <w:sz w:val="28"/>
          <w:szCs w:val="28"/>
        </w:rPr>
        <w:t xml:space="preserve"> J.</w:t>
      </w:r>
      <w:r w:rsidRPr="00CE73F3">
        <w:rPr>
          <w:rFonts w:ascii="Times New Roman" w:hAnsi="Times New Roman" w:cs="Times New Roman"/>
          <w:color w:val="000000" w:themeColor="text1"/>
          <w:sz w:val="28"/>
          <w:szCs w:val="28"/>
        </w:rPr>
        <w:t xml:space="preserve"> Is There an Optimal Number of Alternatives for Likert-scale Items? </w:t>
      </w:r>
      <w:r w:rsidR="005B5A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Applied Psychology</w:t>
      </w:r>
      <w:r w:rsidR="005B5A97">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1972</w:t>
      </w:r>
      <w:r w:rsidR="005B5A97">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56(6)</w:t>
      </w:r>
      <w:r w:rsidR="005B5A9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506-509.</w:t>
      </w:r>
    </w:p>
    <w:bookmarkEnd w:id="162"/>
    <w:p w14:paraId="15BB64A3" w14:textId="110F3326" w:rsidR="00E00438" w:rsidRPr="0046697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Chartomeni T., Dimitra P. The Role of Theory of Planned Behavior on Entrepreneurial Intention of Greek Business Students</w:t>
      </w:r>
      <w:r w:rsidR="005B5A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Journal of </w:t>
      </w:r>
      <w:r w:rsidRPr="00466979">
        <w:rPr>
          <w:rFonts w:ascii="Times New Roman" w:hAnsi="Times New Roman" w:cs="Times New Roman"/>
          <w:color w:val="000000" w:themeColor="text1"/>
          <w:sz w:val="28"/>
          <w:szCs w:val="28"/>
        </w:rPr>
        <w:t>Synergy and Research</w:t>
      </w:r>
      <w:r w:rsidR="005B5A97" w:rsidRPr="00466979">
        <w:rPr>
          <w:rFonts w:ascii="Times New Roman" w:hAnsi="Times New Roman" w:cs="Times New Roman"/>
          <w:color w:val="000000" w:themeColor="text1"/>
          <w:sz w:val="28"/>
          <w:szCs w:val="28"/>
        </w:rPr>
        <w:t xml:space="preserve">. – 2015. – Vol. </w:t>
      </w:r>
      <w:r w:rsidRPr="00466979">
        <w:rPr>
          <w:rFonts w:ascii="Times New Roman" w:hAnsi="Times New Roman" w:cs="Times New Roman"/>
          <w:color w:val="000000" w:themeColor="text1"/>
          <w:sz w:val="28"/>
          <w:szCs w:val="28"/>
        </w:rPr>
        <w:t>4(1)</w:t>
      </w:r>
      <w:r w:rsidR="005B5A97" w:rsidRPr="00466979">
        <w:rPr>
          <w:rFonts w:ascii="Times New Roman" w:hAnsi="Times New Roman" w:cs="Times New Roman"/>
          <w:color w:val="000000" w:themeColor="text1"/>
          <w:sz w:val="28"/>
          <w:szCs w:val="28"/>
        </w:rPr>
        <w:t xml:space="preserve">. – P. </w:t>
      </w:r>
      <w:r w:rsidR="00B70A95" w:rsidRPr="00466979">
        <w:rPr>
          <w:rFonts w:ascii="Times New Roman" w:hAnsi="Times New Roman" w:cs="Times New Roman"/>
          <w:color w:val="000000" w:themeColor="text1"/>
          <w:sz w:val="28"/>
          <w:szCs w:val="28"/>
        </w:rPr>
        <w:t>23-37</w:t>
      </w:r>
      <w:r w:rsidRPr="00466979">
        <w:rPr>
          <w:rFonts w:ascii="Times New Roman" w:hAnsi="Times New Roman" w:cs="Times New Roman"/>
          <w:color w:val="000000" w:themeColor="text1"/>
          <w:sz w:val="28"/>
          <w:szCs w:val="28"/>
        </w:rPr>
        <w:t>.</w:t>
      </w:r>
    </w:p>
    <w:p w14:paraId="51106E2C" w14:textId="3CCF4CB8" w:rsidR="00E00438" w:rsidRPr="0046697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466979">
        <w:rPr>
          <w:rFonts w:ascii="Times New Roman" w:hAnsi="Times New Roman" w:cs="Times New Roman"/>
          <w:color w:val="000000" w:themeColor="text1"/>
          <w:sz w:val="28"/>
          <w:szCs w:val="28"/>
        </w:rPr>
        <w:t>Vagias W.M. Likert-type Scale Response Anchors. Clemson, SC: Recreation and Tourism Management</w:t>
      </w:r>
      <w:r w:rsidR="00567E93">
        <w:rPr>
          <w:rFonts w:ascii="Times New Roman" w:hAnsi="Times New Roman" w:cs="Times New Roman"/>
          <w:color w:val="000000" w:themeColor="text1"/>
          <w:sz w:val="28"/>
          <w:szCs w:val="28"/>
        </w:rPr>
        <w:t xml:space="preserve"> // </w:t>
      </w:r>
      <w:r w:rsidR="00567E93" w:rsidRPr="00C34492">
        <w:rPr>
          <w:rFonts w:ascii="Times New Roman" w:hAnsi="Times New Roman" w:cs="Times New Roman"/>
          <w:color w:val="000000" w:themeColor="text1"/>
          <w:sz w:val="28"/>
          <w:szCs w:val="28"/>
        </w:rPr>
        <w:t>http://www.clemson.edu/centers-institutes/tourism/documents/sample-scales.pdf</w:t>
      </w:r>
      <w:r w:rsidR="00567E93">
        <w:rPr>
          <w:rFonts w:ascii="Times New Roman" w:hAnsi="Times New Roman" w:cs="Times New Roman"/>
          <w:color w:val="000000" w:themeColor="text1"/>
          <w:sz w:val="28"/>
          <w:szCs w:val="28"/>
        </w:rPr>
        <w:t xml:space="preserve">. </w:t>
      </w:r>
      <w:r w:rsidR="000E14A2">
        <w:rPr>
          <w:rFonts w:ascii="Times New Roman" w:hAnsi="Times New Roman" w:cs="Times New Roman"/>
          <w:color w:val="000000" w:themeColor="text1"/>
          <w:sz w:val="28"/>
          <w:szCs w:val="28"/>
        </w:rPr>
        <w:t>07.07.</w:t>
      </w:r>
      <w:r w:rsidR="00567E93">
        <w:rPr>
          <w:rFonts w:ascii="Times New Roman" w:hAnsi="Times New Roman" w:cs="Times New Roman"/>
          <w:color w:val="000000" w:themeColor="text1"/>
          <w:sz w:val="28"/>
          <w:szCs w:val="28"/>
        </w:rPr>
        <w:t>2019.</w:t>
      </w:r>
      <w:r w:rsidR="009B6A09" w:rsidRPr="00C34492">
        <w:rPr>
          <w:rFonts w:ascii="Times New Roman" w:hAnsi="Times New Roman" w:cs="Times New Roman"/>
          <w:color w:val="000000" w:themeColor="text1"/>
          <w:sz w:val="28"/>
          <w:szCs w:val="28"/>
        </w:rPr>
        <w:t xml:space="preserve"> </w:t>
      </w:r>
    </w:p>
    <w:p w14:paraId="7E5F6738" w14:textId="38D3C921" w:rsidR="00E00438" w:rsidRPr="009B6A09"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B6A09">
        <w:rPr>
          <w:rFonts w:ascii="Times New Roman" w:hAnsi="Times New Roman" w:cs="Times New Roman"/>
          <w:sz w:val="28"/>
          <w:szCs w:val="28"/>
        </w:rPr>
        <w:t xml:space="preserve">Field A. Discovering Statistics Using IBM SPSS Statistics. </w:t>
      </w:r>
      <w:r w:rsidR="009B6A09" w:rsidRPr="009B6A09">
        <w:rPr>
          <w:rFonts w:ascii="Times New Roman" w:hAnsi="Times New Roman" w:cs="Times New Roman"/>
          <w:sz w:val="28"/>
          <w:szCs w:val="28"/>
        </w:rPr>
        <w:t xml:space="preserve">– </w:t>
      </w:r>
      <w:r w:rsidRPr="009B6A09">
        <w:rPr>
          <w:rFonts w:ascii="Times New Roman" w:hAnsi="Times New Roman" w:cs="Times New Roman"/>
          <w:sz w:val="28"/>
          <w:szCs w:val="28"/>
        </w:rPr>
        <w:t>London: SAGE Publications Limited</w:t>
      </w:r>
      <w:r w:rsidR="009B6A09" w:rsidRPr="009B6A09">
        <w:rPr>
          <w:rFonts w:ascii="Times New Roman" w:hAnsi="Times New Roman" w:cs="Times New Roman"/>
          <w:sz w:val="28"/>
          <w:szCs w:val="28"/>
        </w:rPr>
        <w:t>, 2013</w:t>
      </w:r>
      <w:r w:rsidRPr="009B6A09">
        <w:rPr>
          <w:rFonts w:ascii="Times New Roman" w:hAnsi="Times New Roman" w:cs="Times New Roman"/>
          <w:sz w:val="28"/>
          <w:szCs w:val="28"/>
        </w:rPr>
        <w:t>.</w:t>
      </w:r>
      <w:r w:rsidR="009B6A09" w:rsidRPr="009B6A09">
        <w:rPr>
          <w:rFonts w:ascii="Times New Roman" w:hAnsi="Times New Roman" w:cs="Times New Roman"/>
          <w:sz w:val="28"/>
          <w:szCs w:val="28"/>
        </w:rPr>
        <w:t xml:space="preserve"> – 1561 </w:t>
      </w:r>
      <w:r w:rsidR="009B6A09" w:rsidRPr="009B6A09">
        <w:rPr>
          <w:rFonts w:ascii="Times New Roman" w:hAnsi="Times New Roman" w:cs="Times New Roman"/>
          <w:sz w:val="28"/>
          <w:szCs w:val="28"/>
          <w:lang w:val="ru-RU"/>
        </w:rPr>
        <w:t>р</w:t>
      </w:r>
      <w:r w:rsidR="009B6A09" w:rsidRPr="009B6A09">
        <w:rPr>
          <w:rFonts w:ascii="Times New Roman" w:hAnsi="Times New Roman" w:cs="Times New Roman"/>
          <w:sz w:val="28"/>
          <w:szCs w:val="28"/>
        </w:rPr>
        <w:t>.</w:t>
      </w:r>
    </w:p>
    <w:p w14:paraId="2D07DC5C" w14:textId="787A39D4" w:rsidR="00E00438" w:rsidRPr="00AC4AFB"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B6A09">
        <w:rPr>
          <w:rFonts w:ascii="Times New Roman" w:hAnsi="Times New Roman" w:cs="Times New Roman"/>
          <w:sz w:val="28"/>
          <w:szCs w:val="28"/>
        </w:rPr>
        <w:t xml:space="preserve">Emory W., Cooper D.R. Business Research Methods. </w:t>
      </w:r>
      <w:r w:rsidR="009B6A09" w:rsidRPr="009B6A09">
        <w:rPr>
          <w:rFonts w:ascii="Times New Roman" w:hAnsi="Times New Roman" w:cs="Times New Roman"/>
          <w:sz w:val="28"/>
          <w:szCs w:val="28"/>
        </w:rPr>
        <w:t xml:space="preserve">– Homewood: </w:t>
      </w:r>
      <w:r w:rsidR="009B6A09" w:rsidRPr="00AC4AFB">
        <w:rPr>
          <w:rStyle w:val="a-list-item"/>
          <w:rFonts w:ascii="Times New Roman" w:hAnsi="Times New Roman" w:cs="Times New Roman"/>
          <w:sz w:val="28"/>
          <w:szCs w:val="28"/>
        </w:rPr>
        <w:t>Richard D Irwin</w:t>
      </w:r>
      <w:r w:rsidR="009B6A09" w:rsidRPr="00AC4AFB">
        <w:rPr>
          <w:rFonts w:ascii="Times New Roman" w:hAnsi="Times New Roman" w:cs="Times New Roman"/>
          <w:sz w:val="28"/>
          <w:szCs w:val="28"/>
        </w:rPr>
        <w:t xml:space="preserve">, 1991. – 760 </w:t>
      </w:r>
      <w:r w:rsidR="009B6A09" w:rsidRPr="00AC4AFB">
        <w:rPr>
          <w:rFonts w:ascii="Times New Roman" w:hAnsi="Times New Roman" w:cs="Times New Roman"/>
          <w:sz w:val="28"/>
          <w:szCs w:val="28"/>
          <w:lang w:val="ru-RU"/>
        </w:rPr>
        <w:t>р</w:t>
      </w:r>
      <w:r w:rsidR="009B6A09" w:rsidRPr="00AC4AFB">
        <w:rPr>
          <w:rFonts w:ascii="Times New Roman" w:hAnsi="Times New Roman" w:cs="Times New Roman"/>
          <w:sz w:val="28"/>
          <w:szCs w:val="28"/>
        </w:rPr>
        <w:t>.</w:t>
      </w:r>
    </w:p>
    <w:p w14:paraId="219D8992" w14:textId="4ABC101D" w:rsidR="00E00438" w:rsidRPr="00AC4AFB"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AC4AFB">
        <w:rPr>
          <w:rFonts w:ascii="Times New Roman" w:hAnsi="Times New Roman" w:cs="Times New Roman"/>
          <w:sz w:val="28"/>
          <w:szCs w:val="28"/>
        </w:rPr>
        <w:t xml:space="preserve">Neuman W.L. Social Research Methods: Qualitative and Quantitative Approaches. </w:t>
      </w:r>
      <w:r w:rsidR="009B6A09" w:rsidRPr="00AC4AFB">
        <w:rPr>
          <w:rFonts w:ascii="Times New Roman" w:hAnsi="Times New Roman" w:cs="Times New Roman"/>
          <w:sz w:val="28"/>
          <w:szCs w:val="28"/>
        </w:rPr>
        <w:t xml:space="preserve">– Ed. </w:t>
      </w:r>
      <w:r w:rsidRPr="00AC4AFB">
        <w:rPr>
          <w:rFonts w:ascii="Times New Roman" w:hAnsi="Times New Roman" w:cs="Times New Roman"/>
          <w:sz w:val="28"/>
          <w:szCs w:val="28"/>
        </w:rPr>
        <w:t>3rd</w:t>
      </w:r>
      <w:r w:rsidR="009B6A09" w:rsidRPr="00AC4AFB">
        <w:rPr>
          <w:rFonts w:ascii="Times New Roman" w:hAnsi="Times New Roman" w:cs="Times New Roman"/>
          <w:sz w:val="28"/>
          <w:szCs w:val="28"/>
        </w:rPr>
        <w:t>.</w:t>
      </w:r>
      <w:r w:rsidRPr="00AC4AFB">
        <w:rPr>
          <w:rFonts w:ascii="Times New Roman" w:hAnsi="Times New Roman" w:cs="Times New Roman"/>
          <w:sz w:val="28"/>
          <w:szCs w:val="28"/>
        </w:rPr>
        <w:t xml:space="preserve"> </w:t>
      </w:r>
      <w:r w:rsidR="009B6A09" w:rsidRPr="00AC4AFB">
        <w:rPr>
          <w:rFonts w:ascii="Times New Roman" w:hAnsi="Times New Roman" w:cs="Times New Roman"/>
          <w:sz w:val="28"/>
          <w:szCs w:val="28"/>
        </w:rPr>
        <w:t xml:space="preserve">– </w:t>
      </w:r>
      <w:r w:rsidRPr="00AC4AFB">
        <w:rPr>
          <w:rFonts w:ascii="Times New Roman" w:hAnsi="Times New Roman" w:cs="Times New Roman"/>
          <w:sz w:val="28"/>
          <w:szCs w:val="28"/>
        </w:rPr>
        <w:t>Boston</w:t>
      </w:r>
      <w:r w:rsidR="009B6A09" w:rsidRPr="00AC4AFB">
        <w:rPr>
          <w:rFonts w:ascii="Times New Roman" w:hAnsi="Times New Roman" w:cs="Times New Roman"/>
          <w:sz w:val="28"/>
          <w:szCs w:val="28"/>
        </w:rPr>
        <w:t>: Allyn and Bacon, 1997</w:t>
      </w:r>
      <w:r w:rsidRPr="00AC4AFB">
        <w:rPr>
          <w:rFonts w:ascii="Times New Roman" w:hAnsi="Times New Roman" w:cs="Times New Roman"/>
          <w:color w:val="000000" w:themeColor="text1"/>
          <w:sz w:val="28"/>
          <w:szCs w:val="28"/>
        </w:rPr>
        <w:t>.</w:t>
      </w:r>
      <w:r w:rsidR="00AC4AFB" w:rsidRPr="00AC4AFB">
        <w:rPr>
          <w:rFonts w:ascii="Times New Roman" w:hAnsi="Times New Roman" w:cs="Times New Roman"/>
          <w:color w:val="000000" w:themeColor="text1"/>
          <w:sz w:val="28"/>
          <w:szCs w:val="28"/>
        </w:rPr>
        <w:t xml:space="preserve"> – 599 </w:t>
      </w:r>
      <w:r w:rsidR="00AC4AFB" w:rsidRPr="00AC4AFB">
        <w:rPr>
          <w:rFonts w:ascii="Times New Roman" w:hAnsi="Times New Roman" w:cs="Times New Roman"/>
          <w:color w:val="000000" w:themeColor="text1"/>
          <w:sz w:val="28"/>
          <w:szCs w:val="28"/>
          <w:lang w:val="ru-RU"/>
        </w:rPr>
        <w:t>р</w:t>
      </w:r>
      <w:r w:rsidR="00AC4AFB" w:rsidRPr="00AC4AFB">
        <w:rPr>
          <w:rFonts w:ascii="Times New Roman" w:hAnsi="Times New Roman" w:cs="Times New Roman"/>
          <w:color w:val="000000" w:themeColor="text1"/>
          <w:sz w:val="28"/>
          <w:szCs w:val="28"/>
        </w:rPr>
        <w:t>.</w:t>
      </w:r>
    </w:p>
    <w:p w14:paraId="33B358D7" w14:textId="15374E41" w:rsidR="00E00438" w:rsidRPr="00AC4AFB"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AC4AFB">
        <w:rPr>
          <w:rFonts w:ascii="Times New Roman" w:hAnsi="Times New Roman" w:cs="Times New Roman"/>
          <w:sz w:val="28"/>
          <w:szCs w:val="28"/>
        </w:rPr>
        <w:t>Hair J.F., Black W.C., Babin B.J.</w:t>
      </w:r>
      <w:r w:rsidR="00AC4AFB" w:rsidRPr="00AC4AFB">
        <w:rPr>
          <w:rFonts w:ascii="Times New Roman" w:hAnsi="Times New Roman" w:cs="Times New Roman"/>
          <w:sz w:val="28"/>
          <w:szCs w:val="28"/>
        </w:rPr>
        <w:t xml:space="preserve"> </w:t>
      </w:r>
      <w:r w:rsidR="00AC4AFB">
        <w:rPr>
          <w:rFonts w:ascii="Times New Roman" w:hAnsi="Times New Roman" w:cs="Times New Roman"/>
          <w:sz w:val="28"/>
          <w:szCs w:val="28"/>
        </w:rPr>
        <w:t>et al.</w:t>
      </w:r>
      <w:r w:rsidRPr="00AC4AFB">
        <w:rPr>
          <w:rFonts w:ascii="Times New Roman" w:hAnsi="Times New Roman" w:cs="Times New Roman"/>
          <w:sz w:val="28"/>
          <w:szCs w:val="28"/>
        </w:rPr>
        <w:t xml:space="preserve"> Multivariate Data Analysis</w:t>
      </w:r>
      <w:r w:rsidR="00AC4AFB">
        <w:rPr>
          <w:rFonts w:ascii="Times New Roman" w:hAnsi="Times New Roman" w:cs="Times New Roman"/>
          <w:sz w:val="28"/>
          <w:szCs w:val="28"/>
        </w:rPr>
        <w:t xml:space="preserve">. – Ed. </w:t>
      </w:r>
      <w:r w:rsidRPr="00AC4AFB">
        <w:rPr>
          <w:rFonts w:ascii="Times New Roman" w:hAnsi="Times New Roman" w:cs="Times New Roman"/>
          <w:sz w:val="28"/>
          <w:szCs w:val="28"/>
        </w:rPr>
        <w:t xml:space="preserve">7th. </w:t>
      </w:r>
      <w:r w:rsidR="00AC4AFB">
        <w:rPr>
          <w:rFonts w:ascii="Times New Roman" w:hAnsi="Times New Roman" w:cs="Times New Roman"/>
          <w:sz w:val="28"/>
          <w:szCs w:val="28"/>
        </w:rPr>
        <w:t xml:space="preserve">– </w:t>
      </w:r>
      <w:r w:rsidRPr="00AC4AFB">
        <w:rPr>
          <w:rFonts w:ascii="Times New Roman" w:hAnsi="Times New Roman" w:cs="Times New Roman"/>
          <w:sz w:val="28"/>
          <w:szCs w:val="28"/>
        </w:rPr>
        <w:t>N</w:t>
      </w:r>
      <w:r w:rsidR="00AC4AFB">
        <w:rPr>
          <w:rFonts w:ascii="Times New Roman" w:hAnsi="Times New Roman" w:cs="Times New Roman"/>
          <w:sz w:val="28"/>
          <w:szCs w:val="28"/>
        </w:rPr>
        <w:t>Y.</w:t>
      </w:r>
      <w:r w:rsidRPr="00AC4AFB">
        <w:rPr>
          <w:rFonts w:ascii="Times New Roman" w:hAnsi="Times New Roman" w:cs="Times New Roman"/>
          <w:sz w:val="28"/>
          <w:szCs w:val="28"/>
        </w:rPr>
        <w:t>: Prentice Hal</w:t>
      </w:r>
      <w:r w:rsidRPr="00AC4AFB">
        <w:rPr>
          <w:rFonts w:ascii="Times New Roman" w:hAnsi="Times New Roman" w:cs="Times New Roman"/>
          <w:color w:val="000000" w:themeColor="text1"/>
          <w:sz w:val="28"/>
          <w:szCs w:val="28"/>
        </w:rPr>
        <w:t>l</w:t>
      </w:r>
      <w:r w:rsidR="00AC4AFB">
        <w:rPr>
          <w:rFonts w:ascii="Times New Roman" w:hAnsi="Times New Roman" w:cs="Times New Roman"/>
          <w:color w:val="000000" w:themeColor="text1"/>
          <w:sz w:val="28"/>
          <w:szCs w:val="28"/>
        </w:rPr>
        <w:t>, 2009</w:t>
      </w:r>
      <w:r w:rsidRPr="00AC4AFB">
        <w:rPr>
          <w:rFonts w:ascii="Times New Roman" w:hAnsi="Times New Roman" w:cs="Times New Roman"/>
          <w:color w:val="000000" w:themeColor="text1"/>
          <w:sz w:val="28"/>
          <w:szCs w:val="28"/>
        </w:rPr>
        <w:t>.</w:t>
      </w:r>
      <w:r w:rsidR="00AC4AFB">
        <w:rPr>
          <w:rFonts w:ascii="Times New Roman" w:hAnsi="Times New Roman" w:cs="Times New Roman"/>
          <w:color w:val="000000" w:themeColor="text1"/>
          <w:sz w:val="28"/>
          <w:szCs w:val="28"/>
        </w:rPr>
        <w:t xml:space="preserve"> – 816 p.</w:t>
      </w:r>
    </w:p>
    <w:p w14:paraId="02640FCB" w14:textId="3D077C7D" w:rsidR="00E00438" w:rsidRPr="00AC4AFB"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AC4AFB">
        <w:rPr>
          <w:rFonts w:ascii="Times New Roman" w:hAnsi="Times New Roman" w:cs="Times New Roman"/>
          <w:color w:val="000000" w:themeColor="text1"/>
          <w:sz w:val="28"/>
          <w:szCs w:val="28"/>
        </w:rPr>
        <w:t>Awang Z. A Handbook on SEM for Academicians and Practitioners: The Step-by-Step Practical Guides for the Beginners</w:t>
      </w:r>
      <w:r w:rsidR="00AC4AFB">
        <w:rPr>
          <w:rFonts w:ascii="Times New Roman" w:hAnsi="Times New Roman" w:cs="Times New Roman"/>
          <w:color w:val="000000" w:themeColor="text1"/>
          <w:sz w:val="28"/>
          <w:szCs w:val="28"/>
        </w:rPr>
        <w:t xml:space="preserve"> //</w:t>
      </w:r>
      <w:r w:rsidRPr="00AC4AFB">
        <w:rPr>
          <w:rFonts w:ascii="Times New Roman" w:hAnsi="Times New Roman" w:cs="Times New Roman"/>
          <w:color w:val="000000" w:themeColor="text1"/>
          <w:sz w:val="28"/>
          <w:szCs w:val="28"/>
        </w:rPr>
        <w:t xml:space="preserve"> Bandar Baru Bangi: MPWS Rich Resources</w:t>
      </w:r>
      <w:r w:rsidR="00AC4AFB">
        <w:rPr>
          <w:rFonts w:ascii="Times New Roman" w:hAnsi="Times New Roman" w:cs="Times New Roman"/>
          <w:color w:val="000000" w:themeColor="text1"/>
          <w:sz w:val="28"/>
          <w:szCs w:val="28"/>
        </w:rPr>
        <w:t>. – 2014. – Vol. 10(3). – P. 32-45.</w:t>
      </w:r>
    </w:p>
    <w:p w14:paraId="53BE907F" w14:textId="14F01B46" w:rsidR="00E00438" w:rsidRPr="006B379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6B379F">
        <w:rPr>
          <w:rFonts w:ascii="Times New Roman" w:hAnsi="Times New Roman" w:cs="Times New Roman"/>
          <w:sz w:val="28"/>
          <w:szCs w:val="28"/>
        </w:rPr>
        <w:t xml:space="preserve">Borg W.R., Gall M.D. </w:t>
      </w:r>
      <w:r w:rsidR="006B379F" w:rsidRPr="006B379F">
        <w:rPr>
          <w:rStyle w:val="extendedtext-short"/>
          <w:rFonts w:ascii="Times New Roman" w:hAnsi="Times New Roman" w:cs="Times New Roman"/>
          <w:bCs/>
          <w:sz w:val="28"/>
          <w:szCs w:val="28"/>
        </w:rPr>
        <w:t>Educational</w:t>
      </w:r>
      <w:r w:rsidR="006B379F" w:rsidRPr="006B379F">
        <w:rPr>
          <w:rStyle w:val="extendedtext-short"/>
          <w:rFonts w:ascii="Times New Roman" w:hAnsi="Times New Roman" w:cs="Times New Roman"/>
          <w:sz w:val="28"/>
          <w:szCs w:val="28"/>
        </w:rPr>
        <w:t xml:space="preserve"> </w:t>
      </w:r>
      <w:r w:rsidR="006B379F" w:rsidRPr="006B379F">
        <w:rPr>
          <w:rStyle w:val="extendedtext-short"/>
          <w:rFonts w:ascii="Times New Roman" w:hAnsi="Times New Roman" w:cs="Times New Roman"/>
          <w:bCs/>
          <w:sz w:val="28"/>
          <w:szCs w:val="28"/>
        </w:rPr>
        <w:t>research</w:t>
      </w:r>
      <w:r w:rsidR="006B379F" w:rsidRPr="006B379F">
        <w:rPr>
          <w:rStyle w:val="extendedtext-short"/>
          <w:rFonts w:ascii="Times New Roman" w:hAnsi="Times New Roman" w:cs="Times New Roman"/>
          <w:sz w:val="28"/>
          <w:szCs w:val="28"/>
        </w:rPr>
        <w:t>: An introduction</w:t>
      </w:r>
      <w:r w:rsidRPr="006B379F">
        <w:rPr>
          <w:rFonts w:ascii="Times New Roman" w:hAnsi="Times New Roman" w:cs="Times New Roman"/>
          <w:sz w:val="28"/>
          <w:szCs w:val="28"/>
        </w:rPr>
        <w:t xml:space="preserve">. </w:t>
      </w:r>
      <w:r w:rsidR="006B379F">
        <w:rPr>
          <w:rFonts w:ascii="Times New Roman" w:hAnsi="Times New Roman" w:cs="Times New Roman"/>
          <w:sz w:val="28"/>
          <w:szCs w:val="28"/>
        </w:rPr>
        <w:t xml:space="preserve">– </w:t>
      </w:r>
      <w:r w:rsidRPr="006B379F">
        <w:rPr>
          <w:rFonts w:ascii="Times New Roman" w:hAnsi="Times New Roman" w:cs="Times New Roman"/>
          <w:sz w:val="28"/>
          <w:szCs w:val="28"/>
        </w:rPr>
        <w:t>NY: Longman</w:t>
      </w:r>
      <w:r w:rsidR="006B379F">
        <w:rPr>
          <w:rFonts w:ascii="Times New Roman" w:hAnsi="Times New Roman" w:cs="Times New Roman"/>
          <w:sz w:val="28"/>
          <w:szCs w:val="28"/>
        </w:rPr>
        <w:t>, 1989. – 939 p.</w:t>
      </w:r>
    </w:p>
    <w:p w14:paraId="50BA495B" w14:textId="6D7CEC43" w:rsidR="00E00438" w:rsidRPr="006B379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6B379F">
        <w:rPr>
          <w:rFonts w:ascii="Times New Roman" w:hAnsi="Times New Roman" w:cs="Times New Roman"/>
          <w:color w:val="000000" w:themeColor="text1"/>
          <w:sz w:val="28"/>
          <w:szCs w:val="28"/>
        </w:rPr>
        <w:t xml:space="preserve">Wiersma W., Jurs S.G. Educational Measurement and Testing. </w:t>
      </w:r>
      <w:r w:rsidR="006B379F">
        <w:rPr>
          <w:rFonts w:ascii="Times New Roman" w:hAnsi="Times New Roman" w:cs="Times New Roman"/>
          <w:color w:val="000000" w:themeColor="text1"/>
          <w:sz w:val="28"/>
          <w:szCs w:val="28"/>
        </w:rPr>
        <w:t xml:space="preserve">– </w:t>
      </w:r>
      <w:r w:rsidRPr="006B379F">
        <w:rPr>
          <w:rFonts w:ascii="Times New Roman" w:hAnsi="Times New Roman" w:cs="Times New Roman"/>
          <w:color w:val="000000" w:themeColor="text1"/>
          <w:sz w:val="28"/>
          <w:szCs w:val="28"/>
        </w:rPr>
        <w:t>Boston: Allyn and Bacon</w:t>
      </w:r>
      <w:r w:rsidR="006B379F" w:rsidRPr="006B379F">
        <w:rPr>
          <w:rFonts w:ascii="Times New Roman" w:hAnsi="Times New Roman" w:cs="Times New Roman"/>
          <w:color w:val="000000" w:themeColor="text1"/>
          <w:sz w:val="28"/>
          <w:szCs w:val="28"/>
        </w:rPr>
        <w:t>, 1985</w:t>
      </w:r>
      <w:r w:rsidRPr="006B379F">
        <w:rPr>
          <w:rFonts w:ascii="Times New Roman" w:hAnsi="Times New Roman" w:cs="Times New Roman"/>
          <w:color w:val="000000" w:themeColor="text1"/>
          <w:sz w:val="28"/>
          <w:szCs w:val="28"/>
        </w:rPr>
        <w:t>.</w:t>
      </w:r>
      <w:r w:rsidR="006B379F" w:rsidRPr="006B379F">
        <w:rPr>
          <w:rFonts w:ascii="Times New Roman" w:hAnsi="Times New Roman" w:cs="Times New Roman"/>
          <w:color w:val="000000" w:themeColor="text1"/>
          <w:sz w:val="28"/>
          <w:szCs w:val="28"/>
        </w:rPr>
        <w:t xml:space="preserve"> – 360 p.</w:t>
      </w:r>
    </w:p>
    <w:p w14:paraId="159D0426" w14:textId="5A37CF4E" w:rsidR="00E00438" w:rsidRPr="006B379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6B379F">
        <w:rPr>
          <w:rFonts w:ascii="Times New Roman" w:hAnsi="Times New Roman" w:cs="Times New Roman"/>
          <w:color w:val="000000" w:themeColor="text1"/>
          <w:sz w:val="28"/>
          <w:szCs w:val="28"/>
        </w:rPr>
        <w:t xml:space="preserve">Lindeman R.H. Educational Measurement. </w:t>
      </w:r>
      <w:r w:rsidR="006B379F" w:rsidRPr="006B379F">
        <w:rPr>
          <w:rFonts w:ascii="Times New Roman" w:hAnsi="Times New Roman" w:cs="Times New Roman"/>
          <w:color w:val="000000" w:themeColor="text1"/>
          <w:sz w:val="28"/>
          <w:szCs w:val="28"/>
        </w:rPr>
        <w:t xml:space="preserve">– </w:t>
      </w:r>
      <w:r w:rsidRPr="006B379F">
        <w:rPr>
          <w:rFonts w:ascii="Times New Roman" w:hAnsi="Times New Roman" w:cs="Times New Roman"/>
          <w:color w:val="000000" w:themeColor="text1"/>
          <w:sz w:val="28"/>
          <w:szCs w:val="28"/>
        </w:rPr>
        <w:t>Glenview, IL: Foresman and Company</w:t>
      </w:r>
      <w:r w:rsidR="006B379F" w:rsidRPr="006B379F">
        <w:rPr>
          <w:rFonts w:ascii="Times New Roman" w:hAnsi="Times New Roman" w:cs="Times New Roman"/>
          <w:color w:val="000000" w:themeColor="text1"/>
          <w:sz w:val="28"/>
          <w:szCs w:val="28"/>
        </w:rPr>
        <w:t>, 1967. – 173 p.</w:t>
      </w:r>
    </w:p>
    <w:p w14:paraId="43B4E259" w14:textId="43CBAF71" w:rsidR="00E00438" w:rsidRPr="006B379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6B379F">
        <w:rPr>
          <w:rFonts w:ascii="Times New Roman" w:hAnsi="Times New Roman" w:cs="Times New Roman"/>
          <w:sz w:val="28"/>
          <w:szCs w:val="28"/>
        </w:rPr>
        <w:t xml:space="preserve">Karmel L.J. Measurement and Evaluation in the Schools. </w:t>
      </w:r>
      <w:r w:rsidR="006B379F">
        <w:rPr>
          <w:rFonts w:ascii="Times New Roman" w:hAnsi="Times New Roman" w:cs="Times New Roman"/>
          <w:sz w:val="28"/>
          <w:szCs w:val="28"/>
        </w:rPr>
        <w:t xml:space="preserve">– </w:t>
      </w:r>
      <w:r w:rsidRPr="006B379F">
        <w:rPr>
          <w:rFonts w:ascii="Times New Roman" w:hAnsi="Times New Roman" w:cs="Times New Roman"/>
          <w:sz w:val="28"/>
          <w:szCs w:val="28"/>
        </w:rPr>
        <w:t>Toronto: The MacMillan Company</w:t>
      </w:r>
      <w:r w:rsidR="006B379F">
        <w:rPr>
          <w:rFonts w:ascii="Times New Roman" w:hAnsi="Times New Roman" w:cs="Times New Roman"/>
          <w:sz w:val="28"/>
          <w:szCs w:val="28"/>
        </w:rPr>
        <w:t>, 1970</w:t>
      </w:r>
      <w:r w:rsidRPr="006B379F">
        <w:rPr>
          <w:rFonts w:ascii="Times New Roman" w:hAnsi="Times New Roman" w:cs="Times New Roman"/>
          <w:sz w:val="28"/>
          <w:szCs w:val="28"/>
        </w:rPr>
        <w:t>.</w:t>
      </w:r>
      <w:r w:rsidR="006B379F">
        <w:rPr>
          <w:rFonts w:ascii="Times New Roman" w:hAnsi="Times New Roman" w:cs="Times New Roman"/>
          <w:sz w:val="28"/>
          <w:szCs w:val="28"/>
        </w:rPr>
        <w:t xml:space="preserve"> – 492 p.</w:t>
      </w:r>
    </w:p>
    <w:p w14:paraId="0D5C412F" w14:textId="15A8BF0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63" w:name="_Hlk97131807"/>
      <w:r w:rsidRPr="00CE73F3">
        <w:rPr>
          <w:rFonts w:ascii="Times New Roman" w:hAnsi="Times New Roman" w:cs="Times New Roman"/>
          <w:color w:val="000000" w:themeColor="text1"/>
          <w:sz w:val="28"/>
          <w:szCs w:val="28"/>
        </w:rPr>
        <w:t>Onwuegbuzie A.J., Daniel L.G. A Framework for Reporting and Interpreting Internal Consistency Reliability Estimates</w:t>
      </w:r>
      <w:r w:rsidR="005B5A97">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Measurement and Evaluation in Counseling and Development</w:t>
      </w:r>
      <w:r w:rsidR="005B5A97">
        <w:rPr>
          <w:rFonts w:ascii="Times New Roman" w:hAnsi="Times New Roman" w:cs="Times New Roman"/>
          <w:color w:val="000000" w:themeColor="text1"/>
          <w:sz w:val="28"/>
          <w:szCs w:val="28"/>
        </w:rPr>
        <w:t xml:space="preserve">. – 2002. – Vol. </w:t>
      </w:r>
      <w:r w:rsidRPr="00CE73F3">
        <w:rPr>
          <w:rFonts w:ascii="Times New Roman" w:hAnsi="Times New Roman" w:cs="Times New Roman"/>
          <w:color w:val="000000" w:themeColor="text1"/>
          <w:sz w:val="28"/>
          <w:szCs w:val="28"/>
        </w:rPr>
        <w:t>35(2)</w:t>
      </w:r>
      <w:r w:rsidR="005B5A9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89</w:t>
      </w:r>
      <w:r w:rsidR="00B70A9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103.</w:t>
      </w:r>
    </w:p>
    <w:bookmarkEnd w:id="163"/>
    <w:p w14:paraId="273D5B2D" w14:textId="3A695FE5" w:rsidR="00E00438" w:rsidRPr="006B379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Hair J.F., Hult G.T.M., Ringle C.M.</w:t>
      </w:r>
      <w:r w:rsidR="006B379F">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A Primer on Partial Least </w:t>
      </w:r>
      <w:r w:rsidRPr="006B379F">
        <w:rPr>
          <w:rFonts w:ascii="Times New Roman" w:hAnsi="Times New Roman" w:cs="Times New Roman"/>
          <w:sz w:val="28"/>
          <w:szCs w:val="28"/>
        </w:rPr>
        <w:t xml:space="preserve">Squares Structural Equation Modelling (PLS-SEM). </w:t>
      </w:r>
      <w:r w:rsidR="006B379F">
        <w:rPr>
          <w:rFonts w:ascii="Times New Roman" w:hAnsi="Times New Roman" w:cs="Times New Roman"/>
          <w:sz w:val="28"/>
          <w:szCs w:val="28"/>
        </w:rPr>
        <w:t xml:space="preserve">– </w:t>
      </w:r>
      <w:r w:rsidRPr="006B379F">
        <w:rPr>
          <w:rFonts w:ascii="Times New Roman" w:hAnsi="Times New Roman" w:cs="Times New Roman"/>
          <w:sz w:val="28"/>
          <w:szCs w:val="28"/>
        </w:rPr>
        <w:t>Los Angeles: SAGE Publications Inc</w:t>
      </w:r>
      <w:r w:rsidR="006B379F" w:rsidRPr="006B379F">
        <w:rPr>
          <w:rFonts w:ascii="Times New Roman" w:hAnsi="Times New Roman" w:cs="Times New Roman"/>
          <w:sz w:val="28"/>
          <w:szCs w:val="28"/>
        </w:rPr>
        <w:t>, 2014</w:t>
      </w:r>
      <w:r w:rsidRPr="006B379F">
        <w:rPr>
          <w:rFonts w:ascii="Times New Roman" w:hAnsi="Times New Roman" w:cs="Times New Roman"/>
          <w:sz w:val="28"/>
          <w:szCs w:val="28"/>
        </w:rPr>
        <w:t>.</w:t>
      </w:r>
      <w:r w:rsidR="006B379F" w:rsidRPr="006B379F">
        <w:rPr>
          <w:rFonts w:ascii="Times New Roman" w:hAnsi="Times New Roman" w:cs="Times New Roman"/>
          <w:sz w:val="28"/>
          <w:szCs w:val="28"/>
        </w:rPr>
        <w:t xml:space="preserve"> – 329 p.</w:t>
      </w:r>
    </w:p>
    <w:p w14:paraId="77DFA28A" w14:textId="23DFFA6C" w:rsidR="00E00438" w:rsidRPr="00020F7C"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6B379F">
        <w:rPr>
          <w:rFonts w:ascii="Times New Roman" w:hAnsi="Times New Roman" w:cs="Times New Roman"/>
          <w:sz w:val="28"/>
          <w:szCs w:val="28"/>
        </w:rPr>
        <w:t>Nunnally J.C., Bernstein I.H. The Assessment of Reliability</w:t>
      </w:r>
      <w:r w:rsidR="006B379F">
        <w:rPr>
          <w:rFonts w:ascii="Times New Roman" w:hAnsi="Times New Roman" w:cs="Times New Roman"/>
          <w:sz w:val="28"/>
          <w:szCs w:val="28"/>
        </w:rPr>
        <w:t xml:space="preserve"> //</w:t>
      </w:r>
      <w:r w:rsidRPr="006B379F">
        <w:rPr>
          <w:rFonts w:ascii="Times New Roman" w:hAnsi="Times New Roman" w:cs="Times New Roman"/>
          <w:sz w:val="28"/>
          <w:szCs w:val="28"/>
        </w:rPr>
        <w:t xml:space="preserve"> </w:t>
      </w:r>
      <w:r w:rsidRPr="00020F7C">
        <w:rPr>
          <w:rFonts w:ascii="Times New Roman" w:hAnsi="Times New Roman" w:cs="Times New Roman"/>
          <w:sz w:val="28"/>
          <w:szCs w:val="28"/>
        </w:rPr>
        <w:t>Psychometric Theory</w:t>
      </w:r>
      <w:r w:rsidR="006B379F" w:rsidRPr="00020F7C">
        <w:rPr>
          <w:rFonts w:ascii="Times New Roman" w:hAnsi="Times New Roman" w:cs="Times New Roman"/>
          <w:sz w:val="28"/>
          <w:szCs w:val="28"/>
        </w:rPr>
        <w:t xml:space="preserve">. – 1994. – Vol. </w:t>
      </w:r>
      <w:r w:rsidRPr="00020F7C">
        <w:rPr>
          <w:rFonts w:ascii="Times New Roman" w:hAnsi="Times New Roman" w:cs="Times New Roman"/>
          <w:sz w:val="28"/>
          <w:szCs w:val="28"/>
        </w:rPr>
        <w:t>3</w:t>
      </w:r>
      <w:r w:rsidR="006B379F" w:rsidRPr="00020F7C">
        <w:rPr>
          <w:rFonts w:ascii="Times New Roman" w:hAnsi="Times New Roman" w:cs="Times New Roman"/>
          <w:sz w:val="28"/>
          <w:szCs w:val="28"/>
        </w:rPr>
        <w:t xml:space="preserve">. – P. </w:t>
      </w:r>
      <w:r w:rsidRPr="00020F7C">
        <w:rPr>
          <w:rFonts w:ascii="Times New Roman" w:hAnsi="Times New Roman" w:cs="Times New Roman"/>
          <w:sz w:val="28"/>
          <w:szCs w:val="28"/>
        </w:rPr>
        <w:t>248-292</w:t>
      </w:r>
      <w:r w:rsidRPr="00020F7C">
        <w:rPr>
          <w:rFonts w:ascii="Times New Roman" w:hAnsi="Times New Roman" w:cs="Times New Roman"/>
          <w:color w:val="000000" w:themeColor="text1"/>
          <w:sz w:val="28"/>
          <w:szCs w:val="28"/>
        </w:rPr>
        <w:t>.</w:t>
      </w:r>
    </w:p>
    <w:p w14:paraId="596B7620" w14:textId="34C4EF65" w:rsidR="00E00438" w:rsidRPr="00020F7C"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020F7C">
        <w:rPr>
          <w:rFonts w:ascii="Times New Roman" w:hAnsi="Times New Roman" w:cs="Times New Roman"/>
          <w:sz w:val="28"/>
          <w:szCs w:val="28"/>
        </w:rPr>
        <w:t xml:space="preserve">Crano W.D., Brewer M.B. </w:t>
      </w:r>
      <w:r w:rsidR="00020F7C" w:rsidRPr="00020F7C">
        <w:rPr>
          <w:rFonts w:ascii="Times New Roman" w:hAnsi="Times New Roman" w:cs="Times New Roman"/>
          <w:sz w:val="28"/>
          <w:szCs w:val="28"/>
        </w:rPr>
        <w:t>Observational and Archival Data</w:t>
      </w:r>
      <w:r w:rsidR="00020F7C" w:rsidRPr="00020F7C">
        <w:rPr>
          <w:rFonts w:ascii="Times New Roman" w:hAnsi="Times New Roman" w:cs="Times New Roman"/>
          <w:color w:val="000000" w:themeColor="text1"/>
          <w:sz w:val="28"/>
          <w:szCs w:val="28"/>
        </w:rPr>
        <w:t xml:space="preserve"> // </w:t>
      </w:r>
      <w:r w:rsidR="00020F7C">
        <w:rPr>
          <w:rFonts w:ascii="Times New Roman" w:hAnsi="Times New Roman" w:cs="Times New Roman"/>
          <w:color w:val="000000" w:themeColor="text1"/>
          <w:sz w:val="28"/>
          <w:szCs w:val="28"/>
        </w:rPr>
        <w:t>In book:</w:t>
      </w:r>
      <w:r w:rsidRPr="00020F7C">
        <w:rPr>
          <w:rFonts w:ascii="Times New Roman" w:hAnsi="Times New Roman" w:cs="Times New Roman"/>
          <w:sz w:val="28"/>
          <w:szCs w:val="28"/>
        </w:rPr>
        <w:t xml:space="preserve"> Principles and Methods of Social Research. </w:t>
      </w:r>
      <w:r w:rsidR="00020F7C">
        <w:rPr>
          <w:rFonts w:ascii="Times New Roman" w:hAnsi="Times New Roman" w:cs="Times New Roman"/>
          <w:sz w:val="28"/>
          <w:szCs w:val="28"/>
        </w:rPr>
        <w:t xml:space="preserve">– </w:t>
      </w:r>
      <w:r w:rsidR="00020F7C" w:rsidRPr="00020F7C">
        <w:rPr>
          <w:rFonts w:ascii="Times New Roman" w:hAnsi="Times New Roman" w:cs="Times New Roman"/>
          <w:sz w:val="28"/>
          <w:szCs w:val="28"/>
        </w:rPr>
        <w:t>Newton, MA: Allyn-Bacon</w:t>
      </w:r>
      <w:r w:rsidR="00020F7C">
        <w:rPr>
          <w:rFonts w:ascii="Times New Roman" w:hAnsi="Times New Roman" w:cs="Times New Roman"/>
          <w:sz w:val="28"/>
          <w:szCs w:val="28"/>
        </w:rPr>
        <w:t>, 1986</w:t>
      </w:r>
      <w:r w:rsidRPr="00020F7C">
        <w:rPr>
          <w:rFonts w:ascii="Times New Roman" w:hAnsi="Times New Roman" w:cs="Times New Roman"/>
          <w:color w:val="000000" w:themeColor="text1"/>
          <w:sz w:val="28"/>
          <w:szCs w:val="28"/>
        </w:rPr>
        <w:t>.</w:t>
      </w:r>
      <w:r w:rsidR="00020F7C">
        <w:rPr>
          <w:rFonts w:ascii="Times New Roman" w:hAnsi="Times New Roman" w:cs="Times New Roman"/>
          <w:color w:val="000000" w:themeColor="text1"/>
          <w:sz w:val="28"/>
          <w:szCs w:val="28"/>
        </w:rPr>
        <w:t xml:space="preserve"> – P. 279-309.</w:t>
      </w:r>
    </w:p>
    <w:p w14:paraId="0A9F9C58" w14:textId="30C14A8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020F7C">
        <w:rPr>
          <w:rFonts w:ascii="Times New Roman" w:hAnsi="Times New Roman" w:cs="Times New Roman"/>
          <w:color w:val="000000" w:themeColor="text1"/>
          <w:sz w:val="28"/>
          <w:szCs w:val="28"/>
        </w:rPr>
        <w:lastRenderedPageBreak/>
        <w:t>Cronbach L.J. Coefficient Alpha and the</w:t>
      </w:r>
      <w:r w:rsidRPr="00CE73F3">
        <w:rPr>
          <w:rFonts w:ascii="Times New Roman" w:hAnsi="Times New Roman" w:cs="Times New Roman"/>
          <w:color w:val="000000" w:themeColor="text1"/>
          <w:sz w:val="28"/>
          <w:szCs w:val="28"/>
        </w:rPr>
        <w:t xml:space="preserve"> Internal Structure of Test </w:t>
      </w:r>
      <w:r w:rsidR="005B5A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Psychometrika</w:t>
      </w:r>
      <w:r w:rsidR="005B5A9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5B5A97">
        <w:rPr>
          <w:rFonts w:ascii="Times New Roman" w:hAnsi="Times New Roman" w:cs="Times New Roman"/>
          <w:color w:val="000000" w:themeColor="text1"/>
          <w:sz w:val="28"/>
          <w:szCs w:val="28"/>
        </w:rPr>
        <w:t xml:space="preserve">– 1951. – Vol. </w:t>
      </w:r>
      <w:r w:rsidRPr="00CE73F3">
        <w:rPr>
          <w:rFonts w:ascii="Times New Roman" w:hAnsi="Times New Roman" w:cs="Times New Roman"/>
          <w:color w:val="000000" w:themeColor="text1"/>
          <w:sz w:val="28"/>
          <w:szCs w:val="28"/>
        </w:rPr>
        <w:t>16(3)</w:t>
      </w:r>
      <w:r w:rsidR="005B5A97">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297-334.</w:t>
      </w:r>
    </w:p>
    <w:p w14:paraId="283D92F8" w14:textId="36236A19"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bookmarkStart w:id="164" w:name="_Hlk23407428"/>
      <w:r w:rsidRPr="00CE73F3">
        <w:rPr>
          <w:rFonts w:ascii="Times New Roman" w:hAnsi="Times New Roman" w:cs="Times New Roman"/>
          <w:color w:val="000000" w:themeColor="text1"/>
          <w:sz w:val="28"/>
          <w:szCs w:val="28"/>
        </w:rPr>
        <w:t xml:space="preserve">Hu L.T., Bentler P.M. Cutoff Criteria for Ft Indexes in Covariance Structure Analysis: Conventional Criteria versus New Alternatives </w:t>
      </w:r>
      <w:r w:rsidR="00E51EB2">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Structural Equation Modelling</w:t>
      </w:r>
      <w:r w:rsidR="00E51EB2">
        <w:rPr>
          <w:rFonts w:ascii="Times New Roman" w:hAnsi="Times New Roman" w:cs="Times New Roman"/>
          <w:color w:val="000000" w:themeColor="text1"/>
          <w:sz w:val="28"/>
          <w:szCs w:val="28"/>
        </w:rPr>
        <w:t>. – 1999. – Vol.</w:t>
      </w:r>
      <w:r w:rsidRPr="00CE73F3">
        <w:rPr>
          <w:rFonts w:ascii="Times New Roman" w:hAnsi="Times New Roman" w:cs="Times New Roman"/>
          <w:color w:val="000000" w:themeColor="text1"/>
          <w:sz w:val="28"/>
          <w:szCs w:val="28"/>
        </w:rPr>
        <w:t xml:space="preserve"> 6</w:t>
      </w:r>
      <w:r w:rsidR="00E51EB2">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w:t>
      </w:r>
      <w:r w:rsidR="00B70A95"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55.</w:t>
      </w:r>
    </w:p>
    <w:bookmarkEnd w:id="164"/>
    <w:p w14:paraId="5D3BF402" w14:textId="4F1B8D21" w:rsidR="00E00438" w:rsidRPr="00020F7C" w:rsidRDefault="00020F7C"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sz w:val="28"/>
          <w:szCs w:val="28"/>
        </w:rPr>
        <w:t>Bryman</w:t>
      </w:r>
      <w:r w:rsidR="00E00438" w:rsidRPr="00020F7C">
        <w:rPr>
          <w:rFonts w:ascii="Times New Roman" w:hAnsi="Times New Roman" w:cs="Times New Roman"/>
          <w:sz w:val="28"/>
          <w:szCs w:val="28"/>
        </w:rPr>
        <w:t xml:space="preserve"> A., Bell E. Business Research Methods. </w:t>
      </w:r>
      <w:r>
        <w:rPr>
          <w:rFonts w:ascii="Times New Roman" w:hAnsi="Times New Roman" w:cs="Times New Roman"/>
          <w:sz w:val="28"/>
          <w:szCs w:val="28"/>
        </w:rPr>
        <w:t xml:space="preserve">– </w:t>
      </w:r>
      <w:r w:rsidR="00E00438" w:rsidRPr="00020F7C">
        <w:rPr>
          <w:rFonts w:ascii="Times New Roman" w:hAnsi="Times New Roman" w:cs="Times New Roman"/>
          <w:sz w:val="28"/>
          <w:szCs w:val="28"/>
        </w:rPr>
        <w:t>Oxford: Oxford University Press</w:t>
      </w:r>
      <w:r>
        <w:rPr>
          <w:rFonts w:ascii="Times New Roman" w:hAnsi="Times New Roman" w:cs="Times New Roman"/>
          <w:sz w:val="28"/>
          <w:szCs w:val="28"/>
        </w:rPr>
        <w:t>, 2011</w:t>
      </w:r>
      <w:r w:rsidR="00E00438" w:rsidRPr="00020F7C">
        <w:rPr>
          <w:rFonts w:ascii="Times New Roman" w:hAnsi="Times New Roman" w:cs="Times New Roman"/>
          <w:sz w:val="28"/>
          <w:szCs w:val="28"/>
        </w:rPr>
        <w:t>.</w:t>
      </w:r>
      <w:r>
        <w:rPr>
          <w:rFonts w:ascii="Times New Roman" w:hAnsi="Times New Roman" w:cs="Times New Roman"/>
          <w:sz w:val="28"/>
          <w:szCs w:val="28"/>
        </w:rPr>
        <w:t xml:space="preserve"> – 765 p.</w:t>
      </w:r>
    </w:p>
    <w:p w14:paraId="600CC83E" w14:textId="7F62C154" w:rsidR="00E00438" w:rsidRPr="00766D2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020F7C">
        <w:rPr>
          <w:rFonts w:ascii="Times New Roman" w:hAnsi="Times New Roman" w:cs="Times New Roman"/>
          <w:color w:val="000000" w:themeColor="text1"/>
          <w:sz w:val="28"/>
          <w:szCs w:val="28"/>
        </w:rPr>
        <w:t>Sekaran U. Research Methods for Business: A Skill Building Approach</w:t>
      </w:r>
      <w:r w:rsidR="00020F7C">
        <w:rPr>
          <w:rFonts w:ascii="Times New Roman" w:hAnsi="Times New Roman" w:cs="Times New Roman"/>
          <w:color w:val="000000" w:themeColor="text1"/>
          <w:sz w:val="28"/>
          <w:szCs w:val="28"/>
        </w:rPr>
        <w:t>.</w:t>
      </w:r>
      <w:r w:rsidRPr="00020F7C">
        <w:rPr>
          <w:rFonts w:ascii="Times New Roman" w:hAnsi="Times New Roman" w:cs="Times New Roman"/>
          <w:color w:val="000000" w:themeColor="text1"/>
          <w:sz w:val="28"/>
          <w:szCs w:val="28"/>
        </w:rPr>
        <w:t xml:space="preserve"> </w:t>
      </w:r>
      <w:r w:rsidR="00020F7C">
        <w:rPr>
          <w:rFonts w:ascii="Times New Roman" w:hAnsi="Times New Roman" w:cs="Times New Roman"/>
          <w:color w:val="000000" w:themeColor="text1"/>
          <w:sz w:val="28"/>
          <w:szCs w:val="28"/>
        </w:rPr>
        <w:t xml:space="preserve">– </w:t>
      </w:r>
      <w:r w:rsidR="00020F7C" w:rsidRPr="00766D2A">
        <w:rPr>
          <w:rFonts w:ascii="Times New Roman" w:hAnsi="Times New Roman" w:cs="Times New Roman"/>
          <w:color w:val="000000" w:themeColor="text1"/>
          <w:sz w:val="28"/>
          <w:szCs w:val="28"/>
        </w:rPr>
        <w:t xml:space="preserve">Ed. </w:t>
      </w:r>
      <w:r w:rsidRPr="00766D2A">
        <w:rPr>
          <w:rFonts w:ascii="Times New Roman" w:hAnsi="Times New Roman" w:cs="Times New Roman"/>
          <w:color w:val="000000" w:themeColor="text1"/>
          <w:sz w:val="28"/>
          <w:szCs w:val="28"/>
        </w:rPr>
        <w:t xml:space="preserve">4th. </w:t>
      </w:r>
      <w:r w:rsidR="00020F7C" w:rsidRPr="00766D2A">
        <w:rPr>
          <w:rFonts w:ascii="Times New Roman" w:hAnsi="Times New Roman" w:cs="Times New Roman"/>
          <w:color w:val="000000" w:themeColor="text1"/>
          <w:sz w:val="28"/>
          <w:szCs w:val="28"/>
        </w:rPr>
        <w:t xml:space="preserve">– </w:t>
      </w:r>
      <w:r w:rsidRPr="00766D2A">
        <w:rPr>
          <w:rFonts w:ascii="Times New Roman" w:hAnsi="Times New Roman" w:cs="Times New Roman"/>
          <w:color w:val="000000" w:themeColor="text1"/>
          <w:sz w:val="28"/>
          <w:szCs w:val="28"/>
        </w:rPr>
        <w:t>NY: John Wiley and Sons</w:t>
      </w:r>
      <w:r w:rsidR="00020F7C" w:rsidRPr="00766D2A">
        <w:rPr>
          <w:rFonts w:ascii="Times New Roman" w:hAnsi="Times New Roman" w:cs="Times New Roman"/>
          <w:color w:val="000000" w:themeColor="text1"/>
          <w:sz w:val="28"/>
          <w:szCs w:val="28"/>
        </w:rPr>
        <w:t>, 2002</w:t>
      </w:r>
      <w:r w:rsidRPr="00766D2A">
        <w:rPr>
          <w:rFonts w:ascii="Times New Roman" w:hAnsi="Times New Roman" w:cs="Times New Roman"/>
          <w:color w:val="000000" w:themeColor="text1"/>
          <w:sz w:val="28"/>
          <w:szCs w:val="28"/>
        </w:rPr>
        <w:t>.</w:t>
      </w:r>
      <w:r w:rsidR="00020F7C" w:rsidRPr="00766D2A">
        <w:rPr>
          <w:rFonts w:ascii="Times New Roman" w:hAnsi="Times New Roman" w:cs="Times New Roman"/>
          <w:color w:val="000000" w:themeColor="text1"/>
          <w:sz w:val="28"/>
          <w:szCs w:val="28"/>
        </w:rPr>
        <w:t xml:space="preserve"> – 464 p.</w:t>
      </w:r>
    </w:p>
    <w:p w14:paraId="656AD25B" w14:textId="1AEFAF70" w:rsidR="00E00438" w:rsidRPr="00766D2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766D2A">
        <w:rPr>
          <w:rFonts w:ascii="Times New Roman" w:hAnsi="Times New Roman" w:cs="Times New Roman"/>
          <w:sz w:val="28"/>
          <w:szCs w:val="28"/>
        </w:rPr>
        <w:t xml:space="preserve">Kim J.O., Mueller C.W. Factor Analysis: Statistical Methods and Practical Issues. </w:t>
      </w:r>
      <w:r w:rsidR="00766D2A">
        <w:rPr>
          <w:rFonts w:ascii="Times New Roman" w:hAnsi="Times New Roman" w:cs="Times New Roman"/>
          <w:sz w:val="28"/>
          <w:szCs w:val="28"/>
        </w:rPr>
        <w:t xml:space="preserve">– </w:t>
      </w:r>
      <w:r w:rsidRPr="00766D2A">
        <w:rPr>
          <w:rFonts w:ascii="Times New Roman" w:hAnsi="Times New Roman" w:cs="Times New Roman"/>
          <w:sz w:val="28"/>
          <w:szCs w:val="28"/>
        </w:rPr>
        <w:t>Beverly Hills, CA: Sage</w:t>
      </w:r>
      <w:r w:rsidR="00766D2A" w:rsidRPr="00766D2A">
        <w:rPr>
          <w:rFonts w:ascii="Times New Roman" w:hAnsi="Times New Roman" w:cs="Times New Roman"/>
          <w:sz w:val="28"/>
          <w:szCs w:val="28"/>
        </w:rPr>
        <w:t>, 1978</w:t>
      </w:r>
      <w:r w:rsidRPr="00766D2A">
        <w:rPr>
          <w:rFonts w:ascii="Times New Roman" w:hAnsi="Times New Roman" w:cs="Times New Roman"/>
          <w:sz w:val="28"/>
          <w:szCs w:val="28"/>
        </w:rPr>
        <w:t>.</w:t>
      </w:r>
      <w:r w:rsidR="00766D2A">
        <w:rPr>
          <w:rFonts w:ascii="Times New Roman" w:hAnsi="Times New Roman" w:cs="Times New Roman"/>
          <w:sz w:val="28"/>
          <w:szCs w:val="28"/>
        </w:rPr>
        <w:t xml:space="preserve"> – 88 p.</w:t>
      </w:r>
    </w:p>
    <w:p w14:paraId="4E14D31C" w14:textId="6BE82C0B" w:rsidR="00E00438" w:rsidRPr="00766D2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766D2A">
        <w:rPr>
          <w:rFonts w:ascii="Times New Roman" w:hAnsi="Times New Roman" w:cs="Times New Roman"/>
          <w:sz w:val="28"/>
          <w:szCs w:val="28"/>
        </w:rPr>
        <w:t xml:space="preserve">Comrey A.L., Lee H.B. A First Course in Factor Analysis. </w:t>
      </w:r>
      <w:r w:rsidR="00766D2A">
        <w:rPr>
          <w:rFonts w:ascii="Times New Roman" w:hAnsi="Times New Roman" w:cs="Times New Roman"/>
          <w:sz w:val="28"/>
          <w:szCs w:val="28"/>
        </w:rPr>
        <w:t xml:space="preserve">– </w:t>
      </w:r>
      <w:r w:rsidRPr="00766D2A">
        <w:rPr>
          <w:rFonts w:ascii="Times New Roman" w:hAnsi="Times New Roman" w:cs="Times New Roman"/>
          <w:sz w:val="28"/>
          <w:szCs w:val="28"/>
        </w:rPr>
        <w:t>Hillsdale</w:t>
      </w:r>
      <w:r w:rsidR="00766D2A">
        <w:rPr>
          <w:rFonts w:ascii="Times New Roman" w:hAnsi="Times New Roman" w:cs="Times New Roman"/>
          <w:sz w:val="28"/>
          <w:szCs w:val="28"/>
        </w:rPr>
        <w:t>;</w:t>
      </w:r>
      <w:r w:rsidRPr="00766D2A">
        <w:rPr>
          <w:rFonts w:ascii="Times New Roman" w:hAnsi="Times New Roman" w:cs="Times New Roman"/>
          <w:sz w:val="28"/>
          <w:szCs w:val="28"/>
        </w:rPr>
        <w:t xml:space="preserve"> New Jersey: Erlbaum</w:t>
      </w:r>
      <w:r w:rsidR="00766D2A">
        <w:rPr>
          <w:rFonts w:ascii="Times New Roman" w:hAnsi="Times New Roman" w:cs="Times New Roman"/>
          <w:sz w:val="28"/>
          <w:szCs w:val="28"/>
        </w:rPr>
        <w:t>, 1992</w:t>
      </w:r>
      <w:r w:rsidRPr="00766D2A">
        <w:rPr>
          <w:rFonts w:ascii="Times New Roman" w:hAnsi="Times New Roman" w:cs="Times New Roman"/>
          <w:sz w:val="28"/>
          <w:szCs w:val="28"/>
        </w:rPr>
        <w:t>.</w:t>
      </w:r>
      <w:r w:rsidR="00766D2A">
        <w:rPr>
          <w:rFonts w:ascii="Times New Roman" w:hAnsi="Times New Roman" w:cs="Times New Roman"/>
          <w:sz w:val="28"/>
          <w:szCs w:val="28"/>
        </w:rPr>
        <w:t xml:space="preserve"> – 442 p.</w:t>
      </w:r>
    </w:p>
    <w:p w14:paraId="0FF3C226" w14:textId="0A2CCB31" w:rsidR="00E00438" w:rsidRPr="00766D2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766D2A">
        <w:rPr>
          <w:rFonts w:ascii="Times New Roman" w:hAnsi="Times New Roman" w:cs="Times New Roman"/>
          <w:sz w:val="28"/>
          <w:szCs w:val="28"/>
        </w:rPr>
        <w:t xml:space="preserve">Hair J.F., Anderson R., Tatham R.B. Multivariate Data Analysis. </w:t>
      </w:r>
      <w:r w:rsidR="00D83256">
        <w:rPr>
          <w:rFonts w:ascii="Times New Roman" w:hAnsi="Times New Roman" w:cs="Times New Roman"/>
          <w:sz w:val="28"/>
          <w:szCs w:val="28"/>
        </w:rPr>
        <w:t xml:space="preserve">– </w:t>
      </w:r>
      <w:r w:rsidR="00766D2A" w:rsidRPr="00766D2A">
        <w:rPr>
          <w:rStyle w:val="extendedtext-full"/>
          <w:rFonts w:ascii="Times New Roman" w:hAnsi="Times New Roman" w:cs="Times New Roman"/>
          <w:bCs/>
          <w:sz w:val="28"/>
          <w:szCs w:val="28"/>
        </w:rPr>
        <w:t>New</w:t>
      </w:r>
      <w:r w:rsidR="00766D2A" w:rsidRPr="00766D2A">
        <w:rPr>
          <w:rStyle w:val="extendedtext-full"/>
          <w:rFonts w:ascii="Times New Roman" w:hAnsi="Times New Roman" w:cs="Times New Roman"/>
          <w:sz w:val="28"/>
          <w:szCs w:val="28"/>
        </w:rPr>
        <w:t xml:space="preserve"> </w:t>
      </w:r>
      <w:r w:rsidR="00766D2A" w:rsidRPr="00766D2A">
        <w:rPr>
          <w:rStyle w:val="extendedtext-full"/>
          <w:rFonts w:ascii="Times New Roman" w:hAnsi="Times New Roman" w:cs="Times New Roman"/>
          <w:bCs/>
          <w:sz w:val="28"/>
          <w:szCs w:val="28"/>
        </w:rPr>
        <w:t>Jersey</w:t>
      </w:r>
      <w:r w:rsidRPr="00766D2A">
        <w:rPr>
          <w:rFonts w:ascii="Times New Roman" w:hAnsi="Times New Roman" w:cs="Times New Roman"/>
          <w:sz w:val="28"/>
          <w:szCs w:val="28"/>
        </w:rPr>
        <w:t>: Prentice Hall</w:t>
      </w:r>
      <w:r w:rsidR="00766D2A">
        <w:rPr>
          <w:rFonts w:ascii="Times New Roman" w:hAnsi="Times New Roman" w:cs="Times New Roman"/>
          <w:sz w:val="28"/>
          <w:szCs w:val="28"/>
        </w:rPr>
        <w:t>, 1998</w:t>
      </w:r>
      <w:r w:rsidRPr="00766D2A">
        <w:rPr>
          <w:rFonts w:ascii="Times New Roman" w:hAnsi="Times New Roman" w:cs="Times New Roman"/>
          <w:sz w:val="28"/>
          <w:szCs w:val="28"/>
        </w:rPr>
        <w:t>.</w:t>
      </w:r>
      <w:r w:rsidR="00D83256">
        <w:rPr>
          <w:rFonts w:ascii="Times New Roman" w:hAnsi="Times New Roman" w:cs="Times New Roman"/>
          <w:sz w:val="28"/>
          <w:szCs w:val="28"/>
        </w:rPr>
        <w:t xml:space="preserve"> – 730 p.</w:t>
      </w:r>
    </w:p>
    <w:p w14:paraId="156BF1A4" w14:textId="2BAD006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Henseler J., Ringle C.M., Sinkovics R.R. The Use of Partial Least Squares Path Mode</w:t>
      </w:r>
      <w:r w:rsidR="00E51EB2">
        <w:rPr>
          <w:rFonts w:ascii="Times New Roman" w:hAnsi="Times New Roman" w:cs="Times New Roman"/>
          <w:color w:val="000000" w:themeColor="text1"/>
          <w:sz w:val="28"/>
          <w:szCs w:val="28"/>
        </w:rPr>
        <w:t>ling in International Marketing</w:t>
      </w:r>
      <w:r w:rsidRPr="00CE73F3">
        <w:rPr>
          <w:rFonts w:ascii="Times New Roman" w:hAnsi="Times New Roman" w:cs="Times New Roman"/>
          <w:color w:val="000000" w:themeColor="text1"/>
          <w:sz w:val="28"/>
          <w:szCs w:val="28"/>
        </w:rPr>
        <w:t xml:space="preserve"> </w:t>
      </w:r>
      <w:r w:rsidR="00E51EB2">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w:t>
      </w:r>
      <w:r w:rsidR="00E51EB2">
        <w:rPr>
          <w:rFonts w:ascii="Times New Roman" w:hAnsi="Times New Roman" w:cs="Times New Roman"/>
          <w:color w:val="000000" w:themeColor="text1"/>
          <w:sz w:val="28"/>
          <w:szCs w:val="28"/>
        </w:rPr>
        <w:t xml:space="preserve"> book</w:t>
      </w:r>
      <w:r w:rsidRPr="00CE73F3">
        <w:rPr>
          <w:rFonts w:ascii="Times New Roman" w:hAnsi="Times New Roman" w:cs="Times New Roman"/>
          <w:color w:val="000000" w:themeColor="text1"/>
          <w:sz w:val="28"/>
          <w:szCs w:val="28"/>
        </w:rPr>
        <w:t>: Advances in International Marketing</w:t>
      </w:r>
      <w:r w:rsidR="00E51EB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E51EB2">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Bingley, UK: Emerald, </w:t>
      </w:r>
      <w:r w:rsidR="00E51EB2">
        <w:rPr>
          <w:rFonts w:ascii="Times New Roman" w:hAnsi="Times New Roman" w:cs="Times New Roman"/>
          <w:color w:val="000000" w:themeColor="text1"/>
          <w:sz w:val="28"/>
          <w:szCs w:val="28"/>
        </w:rPr>
        <w:t xml:space="preserve">2009. – P. </w:t>
      </w:r>
      <w:r w:rsidRPr="00CE73F3">
        <w:rPr>
          <w:rFonts w:ascii="Times New Roman" w:hAnsi="Times New Roman" w:cs="Times New Roman"/>
          <w:color w:val="000000" w:themeColor="text1"/>
          <w:sz w:val="28"/>
          <w:szCs w:val="28"/>
        </w:rPr>
        <w:t>277-320.</w:t>
      </w:r>
    </w:p>
    <w:p w14:paraId="6921DF24" w14:textId="72401D86" w:rsidR="00E00438" w:rsidRPr="00D83256"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D83256">
        <w:rPr>
          <w:rFonts w:ascii="Times New Roman" w:hAnsi="Times New Roman" w:cs="Times New Roman"/>
          <w:sz w:val="28"/>
          <w:szCs w:val="28"/>
        </w:rPr>
        <w:t>Rodgers W., Pavlou P. (2</w:t>
      </w:r>
      <w:r w:rsidR="00D83256" w:rsidRPr="00D83256">
        <w:rPr>
          <w:rFonts w:ascii="Times New Roman" w:hAnsi="Times New Roman" w:cs="Times New Roman"/>
          <w:sz w:val="28"/>
          <w:szCs w:val="28"/>
        </w:rPr>
        <w:t>003). Developing a Predictive Method</w:t>
      </w:r>
      <w:r w:rsidRPr="00D83256">
        <w:rPr>
          <w:rFonts w:ascii="Times New Roman" w:hAnsi="Times New Roman" w:cs="Times New Roman"/>
          <w:sz w:val="28"/>
          <w:szCs w:val="28"/>
        </w:rPr>
        <w:t>: A Comparative Study of the Partial Least Squares vs Maximum Likelihood Techniques</w:t>
      </w:r>
      <w:r w:rsidR="00D83256" w:rsidRPr="00D83256">
        <w:rPr>
          <w:rFonts w:ascii="Times New Roman" w:hAnsi="Times New Roman" w:cs="Times New Roman"/>
          <w:sz w:val="28"/>
          <w:szCs w:val="28"/>
        </w:rPr>
        <w:t>:</w:t>
      </w:r>
      <w:r w:rsidRPr="00D83256">
        <w:rPr>
          <w:rFonts w:ascii="Times New Roman" w:hAnsi="Times New Roman" w:cs="Times New Roman"/>
          <w:sz w:val="28"/>
          <w:szCs w:val="28"/>
        </w:rPr>
        <w:t xml:space="preserve"> (Working Paper). </w:t>
      </w:r>
      <w:r w:rsidR="00D83256" w:rsidRPr="00D83256">
        <w:rPr>
          <w:rFonts w:ascii="Times New Roman" w:hAnsi="Times New Roman" w:cs="Times New Roman"/>
          <w:sz w:val="28"/>
          <w:szCs w:val="28"/>
        </w:rPr>
        <w:t>– Riverside, CA:</w:t>
      </w:r>
      <w:r w:rsidRPr="00D83256">
        <w:rPr>
          <w:rFonts w:ascii="Times New Roman" w:hAnsi="Times New Roman" w:cs="Times New Roman"/>
          <w:sz w:val="28"/>
          <w:szCs w:val="28"/>
        </w:rPr>
        <w:t xml:space="preserve"> University of California, </w:t>
      </w:r>
      <w:r w:rsidR="00D83256" w:rsidRPr="00D83256">
        <w:rPr>
          <w:rFonts w:ascii="Times New Roman" w:hAnsi="Times New Roman" w:cs="Times New Roman"/>
          <w:sz w:val="28"/>
          <w:szCs w:val="28"/>
        </w:rPr>
        <w:t>2006. – 54 p.</w:t>
      </w:r>
    </w:p>
    <w:p w14:paraId="537A5B9E" w14:textId="49C01C8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D83256">
        <w:rPr>
          <w:rFonts w:ascii="Times New Roman" w:hAnsi="Times New Roman" w:cs="Times New Roman"/>
          <w:sz w:val="28"/>
          <w:szCs w:val="28"/>
        </w:rPr>
        <w:t>Chin W.W. How to Write Up and Report PLS Analyses</w:t>
      </w:r>
      <w:r w:rsidR="00E51EB2" w:rsidRPr="00D83256">
        <w:rPr>
          <w:rFonts w:ascii="Times New Roman" w:hAnsi="Times New Roman" w:cs="Times New Roman"/>
          <w:sz w:val="28"/>
          <w:szCs w:val="28"/>
        </w:rPr>
        <w:t xml:space="preserve"> //</w:t>
      </w:r>
      <w:r w:rsidRPr="00D83256">
        <w:rPr>
          <w:rFonts w:ascii="Times New Roman" w:hAnsi="Times New Roman" w:cs="Times New Roman"/>
          <w:sz w:val="28"/>
          <w:szCs w:val="28"/>
        </w:rPr>
        <w:t xml:space="preserve"> In</w:t>
      </w:r>
      <w:r w:rsidR="00E51EB2" w:rsidRPr="00D83256">
        <w:rPr>
          <w:rFonts w:ascii="Times New Roman" w:hAnsi="Times New Roman" w:cs="Times New Roman"/>
          <w:sz w:val="28"/>
          <w:szCs w:val="28"/>
        </w:rPr>
        <w:t xml:space="preserve"> book</w:t>
      </w:r>
      <w:r w:rsidRPr="00D83256">
        <w:rPr>
          <w:rFonts w:ascii="Times New Roman" w:hAnsi="Times New Roman" w:cs="Times New Roman"/>
          <w:sz w:val="28"/>
          <w:szCs w:val="28"/>
        </w:rPr>
        <w:t xml:space="preserve">: </w:t>
      </w:r>
      <w:r w:rsidRPr="00CE73F3">
        <w:rPr>
          <w:rFonts w:ascii="Times New Roman" w:hAnsi="Times New Roman" w:cs="Times New Roman"/>
          <w:color w:val="000000" w:themeColor="text1"/>
          <w:sz w:val="28"/>
          <w:szCs w:val="28"/>
        </w:rPr>
        <w:t>Handbook of Partial Least Squares: Concepts, Methods and Application</w:t>
      </w:r>
      <w:r w:rsidR="00E51EB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E51EB2">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NY</w:t>
      </w:r>
      <w:r w:rsidR="00E51EB2">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Springer, </w:t>
      </w:r>
      <w:r w:rsidR="00E51EB2">
        <w:rPr>
          <w:rFonts w:ascii="Times New Roman" w:hAnsi="Times New Roman" w:cs="Times New Roman"/>
          <w:color w:val="000000" w:themeColor="text1"/>
          <w:sz w:val="28"/>
          <w:szCs w:val="28"/>
        </w:rPr>
        <w:t xml:space="preserve">2010. – P. </w:t>
      </w:r>
      <w:r w:rsidRPr="00CE73F3">
        <w:rPr>
          <w:rFonts w:ascii="Times New Roman" w:hAnsi="Times New Roman" w:cs="Times New Roman"/>
          <w:color w:val="000000" w:themeColor="text1"/>
          <w:sz w:val="28"/>
          <w:szCs w:val="28"/>
        </w:rPr>
        <w:t>645-689.</w:t>
      </w:r>
    </w:p>
    <w:p w14:paraId="181999B0" w14:textId="17BF778C" w:rsidR="00E00438" w:rsidRPr="00CE73F3" w:rsidRDefault="00E51EB2"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Requelme</w:t>
      </w:r>
      <w:r w:rsidR="00E00438" w:rsidRPr="00CE73F3">
        <w:rPr>
          <w:rFonts w:ascii="Times New Roman" w:hAnsi="Times New Roman" w:cs="Times New Roman"/>
          <w:color w:val="000000" w:themeColor="text1"/>
          <w:sz w:val="28"/>
          <w:szCs w:val="28"/>
        </w:rPr>
        <w:t xml:space="preserve"> H.E., Rios R.E. The Moderating Effect of Gender in the Adoption of Mobile Banking</w:t>
      </w:r>
      <w:r>
        <w:rPr>
          <w:rFonts w:ascii="Times New Roman" w:hAnsi="Times New Roman" w:cs="Times New Roman"/>
          <w:color w:val="000000" w:themeColor="text1"/>
          <w:sz w:val="28"/>
          <w:szCs w:val="28"/>
        </w:rPr>
        <w:t xml:space="preserve"> //</w:t>
      </w:r>
      <w:r w:rsidR="00E00438" w:rsidRPr="00CE73F3">
        <w:rPr>
          <w:rFonts w:ascii="Times New Roman" w:hAnsi="Times New Roman" w:cs="Times New Roman"/>
          <w:color w:val="000000" w:themeColor="text1"/>
          <w:sz w:val="28"/>
          <w:szCs w:val="28"/>
        </w:rPr>
        <w:t xml:space="preserve"> International Journal of Bank Marketing</w:t>
      </w:r>
      <w:r>
        <w:rPr>
          <w:rFonts w:ascii="Times New Roman" w:hAnsi="Times New Roman" w:cs="Times New Roman"/>
          <w:color w:val="000000" w:themeColor="text1"/>
          <w:sz w:val="28"/>
          <w:szCs w:val="28"/>
        </w:rPr>
        <w:t xml:space="preserve">. – 2010. – Vol. </w:t>
      </w:r>
      <w:r w:rsidR="00E00438" w:rsidRPr="00CE73F3">
        <w:rPr>
          <w:rFonts w:ascii="Times New Roman" w:hAnsi="Times New Roman" w:cs="Times New Roman"/>
          <w:color w:val="000000" w:themeColor="text1"/>
          <w:sz w:val="28"/>
          <w:szCs w:val="28"/>
        </w:rPr>
        <w:t>28</w:t>
      </w:r>
      <w:r>
        <w:rPr>
          <w:rFonts w:ascii="Times New Roman" w:hAnsi="Times New Roman" w:cs="Times New Roman"/>
          <w:color w:val="000000" w:themeColor="text1"/>
          <w:sz w:val="28"/>
          <w:szCs w:val="28"/>
        </w:rPr>
        <w:t xml:space="preserve">. – P. </w:t>
      </w:r>
      <w:r w:rsidR="00E00438" w:rsidRPr="00CE73F3">
        <w:rPr>
          <w:rFonts w:ascii="Times New Roman" w:hAnsi="Times New Roman" w:cs="Times New Roman"/>
          <w:color w:val="000000" w:themeColor="text1"/>
          <w:sz w:val="28"/>
          <w:szCs w:val="28"/>
        </w:rPr>
        <w:t>328-341.</w:t>
      </w:r>
    </w:p>
    <w:p w14:paraId="2929ADE2" w14:textId="7480BB8E" w:rsidR="00E00438" w:rsidRPr="00F74FA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Komiak S.Y.X., Benbasat I. The Effects of Personalization and Familiarity in Trust and Adoption of Recommendation Agents </w:t>
      </w:r>
      <w:r w:rsidR="00993E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MIS Quarterly</w:t>
      </w:r>
      <w:r w:rsidR="00993E97">
        <w:rPr>
          <w:rFonts w:ascii="Times New Roman" w:hAnsi="Times New Roman" w:cs="Times New Roman"/>
          <w:color w:val="000000" w:themeColor="text1"/>
          <w:sz w:val="28"/>
          <w:szCs w:val="28"/>
        </w:rPr>
        <w:t xml:space="preserve">. – </w:t>
      </w:r>
      <w:r w:rsidR="00993E97" w:rsidRPr="00F74FA3">
        <w:rPr>
          <w:rFonts w:ascii="Times New Roman" w:hAnsi="Times New Roman" w:cs="Times New Roman"/>
          <w:sz w:val="28"/>
          <w:szCs w:val="28"/>
        </w:rPr>
        <w:t xml:space="preserve">2006. – Vol. </w:t>
      </w:r>
      <w:r w:rsidRPr="00F74FA3">
        <w:rPr>
          <w:rFonts w:ascii="Times New Roman" w:hAnsi="Times New Roman" w:cs="Times New Roman"/>
          <w:sz w:val="28"/>
          <w:szCs w:val="28"/>
        </w:rPr>
        <w:t>30</w:t>
      </w:r>
      <w:r w:rsidR="00993E97" w:rsidRPr="00F74FA3">
        <w:rPr>
          <w:rFonts w:ascii="Times New Roman" w:hAnsi="Times New Roman" w:cs="Times New Roman"/>
          <w:sz w:val="28"/>
          <w:szCs w:val="28"/>
        </w:rPr>
        <w:t>. – P.</w:t>
      </w:r>
      <w:r w:rsidRPr="00F74FA3">
        <w:rPr>
          <w:rFonts w:ascii="Times New Roman" w:hAnsi="Times New Roman" w:cs="Times New Roman"/>
          <w:sz w:val="28"/>
          <w:szCs w:val="28"/>
        </w:rPr>
        <w:t xml:space="preserve"> 941-960.</w:t>
      </w:r>
    </w:p>
    <w:p w14:paraId="3F0092BD" w14:textId="5718CE1A" w:rsidR="00E00438" w:rsidRPr="00F74FA3" w:rsidRDefault="00D83256"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F74FA3">
        <w:rPr>
          <w:rFonts w:ascii="Times New Roman" w:hAnsi="Times New Roman" w:cs="Times New Roman"/>
          <w:sz w:val="28"/>
          <w:szCs w:val="28"/>
        </w:rPr>
        <w:t xml:space="preserve">Urbansli </w:t>
      </w:r>
      <w:r w:rsidR="00E00438" w:rsidRPr="00F74FA3">
        <w:rPr>
          <w:rFonts w:ascii="Times New Roman" w:hAnsi="Times New Roman" w:cs="Times New Roman"/>
          <w:sz w:val="28"/>
          <w:szCs w:val="28"/>
        </w:rPr>
        <w:t>M</w:t>
      </w:r>
      <w:r w:rsidRPr="00F74FA3">
        <w:rPr>
          <w:rFonts w:ascii="Times New Roman" w:hAnsi="Times New Roman" w:cs="Times New Roman"/>
          <w:sz w:val="28"/>
          <w:szCs w:val="28"/>
        </w:rPr>
        <w:t>.</w:t>
      </w:r>
      <w:r w:rsidR="00E00438" w:rsidRPr="00F74FA3">
        <w:rPr>
          <w:rFonts w:ascii="Times New Roman" w:hAnsi="Times New Roman" w:cs="Times New Roman"/>
          <w:sz w:val="28"/>
          <w:szCs w:val="28"/>
        </w:rPr>
        <w:t xml:space="preserve">U., </w:t>
      </w:r>
      <w:r w:rsidR="00F74FA3" w:rsidRPr="00F74FA3">
        <w:rPr>
          <w:rFonts w:ascii="Times New Roman" w:hAnsi="Times New Roman" w:cs="Times New Roman"/>
          <w:sz w:val="28"/>
          <w:szCs w:val="28"/>
        </w:rPr>
        <w:t xml:space="preserve">Haque </w:t>
      </w:r>
      <w:r w:rsidR="00E00438" w:rsidRPr="00F74FA3">
        <w:rPr>
          <w:rFonts w:ascii="Times New Roman" w:hAnsi="Times New Roman" w:cs="Times New Roman"/>
          <w:sz w:val="28"/>
          <w:szCs w:val="28"/>
        </w:rPr>
        <w:t>A</w:t>
      </w:r>
      <w:r w:rsidR="00F74FA3" w:rsidRPr="00F74FA3">
        <w:rPr>
          <w:rFonts w:ascii="Times New Roman" w:hAnsi="Times New Roman" w:cs="Times New Roman"/>
          <w:sz w:val="28"/>
          <w:szCs w:val="28"/>
        </w:rPr>
        <w:t>. et al.</w:t>
      </w:r>
      <w:r w:rsidR="00E00438" w:rsidRPr="00F74FA3">
        <w:rPr>
          <w:rFonts w:ascii="Times New Roman" w:hAnsi="Times New Roman" w:cs="Times New Roman"/>
          <w:sz w:val="28"/>
          <w:szCs w:val="28"/>
        </w:rPr>
        <w:t xml:space="preserve"> Are You Environmentally Conscious Enough to Differentiate between Greenwashed and Sustainable Items? A Global Consumers Perspective</w:t>
      </w:r>
      <w:r w:rsidR="00F74FA3" w:rsidRPr="00F74FA3">
        <w:rPr>
          <w:rFonts w:ascii="Times New Roman" w:hAnsi="Times New Roman" w:cs="Times New Roman"/>
          <w:sz w:val="28"/>
          <w:szCs w:val="28"/>
        </w:rPr>
        <w:t xml:space="preserve"> //</w:t>
      </w:r>
      <w:r w:rsidR="00E00438" w:rsidRPr="00F74FA3">
        <w:rPr>
          <w:rFonts w:ascii="Times New Roman" w:hAnsi="Times New Roman" w:cs="Times New Roman"/>
          <w:sz w:val="28"/>
          <w:szCs w:val="28"/>
        </w:rPr>
        <w:t xml:space="preserve"> Sustainability</w:t>
      </w:r>
      <w:r w:rsidR="00F74FA3" w:rsidRPr="00F74FA3">
        <w:rPr>
          <w:rFonts w:ascii="Times New Roman" w:hAnsi="Times New Roman" w:cs="Times New Roman"/>
          <w:sz w:val="28"/>
          <w:szCs w:val="28"/>
        </w:rPr>
        <w:t>. – 2020. – Vol.</w:t>
      </w:r>
      <w:r w:rsidR="00E00438" w:rsidRPr="00F74FA3">
        <w:rPr>
          <w:rFonts w:ascii="Times New Roman" w:hAnsi="Times New Roman" w:cs="Times New Roman"/>
          <w:sz w:val="28"/>
          <w:szCs w:val="28"/>
        </w:rPr>
        <w:t xml:space="preserve"> 12</w:t>
      </w:r>
      <w:r w:rsidR="00F74FA3" w:rsidRPr="00F74FA3">
        <w:rPr>
          <w:rFonts w:ascii="Times New Roman" w:hAnsi="Times New Roman" w:cs="Times New Roman"/>
          <w:sz w:val="28"/>
          <w:szCs w:val="28"/>
        </w:rPr>
        <w:t xml:space="preserve">(5). – P. </w:t>
      </w:r>
      <w:r w:rsidR="00E00438" w:rsidRPr="00F74FA3">
        <w:rPr>
          <w:rFonts w:ascii="Times New Roman" w:hAnsi="Times New Roman" w:cs="Times New Roman"/>
          <w:sz w:val="28"/>
          <w:szCs w:val="28"/>
        </w:rPr>
        <w:t>1786</w:t>
      </w:r>
      <w:r w:rsidR="00F74FA3" w:rsidRPr="00F74FA3">
        <w:rPr>
          <w:rFonts w:ascii="Times New Roman" w:hAnsi="Times New Roman" w:cs="Times New Roman"/>
          <w:sz w:val="28"/>
          <w:szCs w:val="28"/>
        </w:rPr>
        <w:t>-1-1786-25.</w:t>
      </w:r>
    </w:p>
    <w:p w14:paraId="140A3C1F" w14:textId="4A775185"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F74FA3">
        <w:rPr>
          <w:rFonts w:ascii="Times New Roman" w:hAnsi="Times New Roman" w:cs="Times New Roman"/>
          <w:sz w:val="28"/>
          <w:szCs w:val="28"/>
        </w:rPr>
        <w:t xml:space="preserve">Haque A.U., Nair S.L.S., Kucukaltan B. Management and Administrative </w:t>
      </w:r>
      <w:r w:rsidRPr="00CE73F3">
        <w:rPr>
          <w:rFonts w:ascii="Times New Roman" w:hAnsi="Times New Roman" w:cs="Times New Roman"/>
          <w:color w:val="000000" w:themeColor="text1"/>
          <w:sz w:val="28"/>
          <w:szCs w:val="28"/>
        </w:rPr>
        <w:t>Insight for the Universities: High Stress, Low Satisfaction and No Commitment</w:t>
      </w:r>
      <w:r w:rsidR="00993E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Polish Journal of Management Studies</w:t>
      </w:r>
      <w:r w:rsidR="00993E97">
        <w:rPr>
          <w:rFonts w:ascii="Times New Roman" w:hAnsi="Times New Roman" w:cs="Times New Roman"/>
          <w:color w:val="000000" w:themeColor="text1"/>
          <w:sz w:val="28"/>
          <w:szCs w:val="28"/>
        </w:rPr>
        <w:t xml:space="preserve">. – </w:t>
      </w:r>
      <w:r w:rsidRPr="00CE73F3">
        <w:rPr>
          <w:rFonts w:ascii="Times New Roman" w:hAnsi="Times New Roman" w:cs="Times New Roman"/>
          <w:color w:val="000000" w:themeColor="text1"/>
          <w:sz w:val="28"/>
          <w:szCs w:val="28"/>
        </w:rPr>
        <w:t>2019</w:t>
      </w:r>
      <w:r w:rsidR="00993E97">
        <w:rPr>
          <w:rFonts w:ascii="Times New Roman" w:hAnsi="Times New Roman" w:cs="Times New Roman"/>
          <w:color w:val="000000" w:themeColor="text1"/>
          <w:sz w:val="28"/>
          <w:szCs w:val="28"/>
        </w:rPr>
        <w:t xml:space="preserve">. – Vol. </w:t>
      </w:r>
      <w:r w:rsidRPr="00CE73F3">
        <w:rPr>
          <w:rFonts w:ascii="Times New Roman" w:hAnsi="Times New Roman" w:cs="Times New Roman"/>
          <w:color w:val="000000" w:themeColor="text1"/>
          <w:sz w:val="28"/>
          <w:szCs w:val="28"/>
        </w:rPr>
        <w:t>20</w:t>
      </w:r>
      <w:r w:rsidR="00993E97">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236-255.</w:t>
      </w:r>
    </w:p>
    <w:p w14:paraId="67B13478" w14:textId="2446943F" w:rsidR="00E00438" w:rsidRPr="002A2F0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65" w:name="_Hlk97133163"/>
      <w:r w:rsidRPr="00F74FA3">
        <w:rPr>
          <w:rFonts w:ascii="Times New Roman" w:hAnsi="Times New Roman" w:cs="Times New Roman"/>
          <w:sz w:val="28"/>
          <w:szCs w:val="28"/>
        </w:rPr>
        <w:t xml:space="preserve">Ho R. Handbook of Univariate and Multivariate Data Analysis and </w:t>
      </w:r>
      <w:r w:rsidRPr="002A2F0A">
        <w:rPr>
          <w:rFonts w:ascii="Times New Roman" w:hAnsi="Times New Roman" w:cs="Times New Roman"/>
          <w:sz w:val="28"/>
          <w:szCs w:val="28"/>
        </w:rPr>
        <w:t xml:space="preserve">Interpretation with SPSS. </w:t>
      </w:r>
      <w:r w:rsidR="00F74FA3" w:rsidRPr="002A2F0A">
        <w:rPr>
          <w:rFonts w:ascii="Times New Roman" w:hAnsi="Times New Roman" w:cs="Times New Roman"/>
          <w:sz w:val="28"/>
          <w:szCs w:val="28"/>
        </w:rPr>
        <w:t xml:space="preserve">– </w:t>
      </w:r>
      <w:r w:rsidRPr="002A2F0A">
        <w:rPr>
          <w:rFonts w:ascii="Times New Roman" w:hAnsi="Times New Roman" w:cs="Times New Roman"/>
          <w:sz w:val="28"/>
          <w:szCs w:val="28"/>
        </w:rPr>
        <w:t>Florida: Chapman and Hall/CRC</w:t>
      </w:r>
      <w:r w:rsidR="00F74FA3" w:rsidRPr="002A2F0A">
        <w:rPr>
          <w:rFonts w:ascii="Times New Roman" w:hAnsi="Times New Roman" w:cs="Times New Roman"/>
          <w:sz w:val="28"/>
          <w:szCs w:val="28"/>
        </w:rPr>
        <w:t>, 2006</w:t>
      </w:r>
      <w:r w:rsidRPr="002A2F0A">
        <w:rPr>
          <w:rFonts w:ascii="Times New Roman" w:hAnsi="Times New Roman" w:cs="Times New Roman"/>
          <w:sz w:val="28"/>
          <w:szCs w:val="28"/>
        </w:rPr>
        <w:t>.</w:t>
      </w:r>
      <w:r w:rsidR="00F74FA3" w:rsidRPr="002A2F0A">
        <w:rPr>
          <w:rFonts w:ascii="Times New Roman" w:hAnsi="Times New Roman" w:cs="Times New Roman"/>
          <w:sz w:val="28"/>
          <w:szCs w:val="28"/>
        </w:rPr>
        <w:t xml:space="preserve"> – 406 p.</w:t>
      </w:r>
    </w:p>
    <w:bookmarkEnd w:id="165"/>
    <w:p w14:paraId="1436DD2D" w14:textId="2C1A329D" w:rsidR="00E00438" w:rsidRPr="002A2F0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A2F0A">
        <w:rPr>
          <w:rFonts w:ascii="Times New Roman" w:hAnsi="Times New Roman" w:cs="Times New Roman"/>
          <w:color w:val="000000" w:themeColor="text1"/>
          <w:sz w:val="28"/>
          <w:szCs w:val="28"/>
        </w:rPr>
        <w:t xml:space="preserve">Tabachnick B.G., Fidell L.S., </w:t>
      </w:r>
      <w:r w:rsidR="002A2F0A" w:rsidRPr="002A2F0A">
        <w:rPr>
          <w:rFonts w:ascii="Times New Roman" w:hAnsi="Times New Roman" w:cs="Times New Roman"/>
          <w:color w:val="000000" w:themeColor="text1"/>
          <w:sz w:val="28"/>
          <w:szCs w:val="28"/>
        </w:rPr>
        <w:t>Ullman</w:t>
      </w:r>
      <w:r w:rsidRPr="002A2F0A">
        <w:rPr>
          <w:rFonts w:ascii="Times New Roman" w:hAnsi="Times New Roman" w:cs="Times New Roman"/>
          <w:color w:val="000000" w:themeColor="text1"/>
          <w:sz w:val="28"/>
          <w:szCs w:val="28"/>
        </w:rPr>
        <w:t xml:space="preserve"> J.B. Using Multivariate Statistics</w:t>
      </w:r>
      <w:r w:rsidR="002A2F0A" w:rsidRPr="002A2F0A">
        <w:rPr>
          <w:rFonts w:ascii="Times New Roman" w:hAnsi="Times New Roman" w:cs="Times New Roman"/>
          <w:color w:val="000000" w:themeColor="text1"/>
          <w:sz w:val="28"/>
          <w:szCs w:val="28"/>
        </w:rPr>
        <w:t>. – Ed.</w:t>
      </w:r>
      <w:r w:rsidRPr="002A2F0A">
        <w:rPr>
          <w:rFonts w:ascii="Times New Roman" w:hAnsi="Times New Roman" w:cs="Times New Roman"/>
          <w:color w:val="000000" w:themeColor="text1"/>
          <w:sz w:val="28"/>
          <w:szCs w:val="28"/>
        </w:rPr>
        <w:t xml:space="preserve"> 5</w:t>
      </w:r>
      <w:r w:rsidRPr="002A2F0A">
        <w:rPr>
          <w:rFonts w:ascii="Times New Roman" w:hAnsi="Times New Roman" w:cs="Times New Roman"/>
          <w:color w:val="000000" w:themeColor="text1"/>
          <w:sz w:val="28"/>
          <w:szCs w:val="28"/>
          <w:vertAlign w:val="superscript"/>
        </w:rPr>
        <w:t>th</w:t>
      </w:r>
      <w:r w:rsidRPr="002A2F0A">
        <w:rPr>
          <w:rFonts w:ascii="Times New Roman" w:hAnsi="Times New Roman" w:cs="Times New Roman"/>
          <w:color w:val="000000" w:themeColor="text1"/>
          <w:sz w:val="28"/>
          <w:szCs w:val="28"/>
        </w:rPr>
        <w:t xml:space="preserve">. </w:t>
      </w:r>
      <w:r w:rsidR="002A2F0A" w:rsidRPr="002A2F0A">
        <w:rPr>
          <w:rFonts w:ascii="Times New Roman" w:hAnsi="Times New Roman" w:cs="Times New Roman"/>
          <w:color w:val="000000" w:themeColor="text1"/>
          <w:sz w:val="28"/>
          <w:szCs w:val="28"/>
        </w:rPr>
        <w:t xml:space="preserve">– </w:t>
      </w:r>
      <w:r w:rsidRPr="002A2F0A">
        <w:rPr>
          <w:rFonts w:ascii="Times New Roman" w:hAnsi="Times New Roman" w:cs="Times New Roman"/>
          <w:color w:val="000000" w:themeColor="text1"/>
          <w:sz w:val="28"/>
          <w:szCs w:val="28"/>
        </w:rPr>
        <w:t xml:space="preserve">Boston, MA: Allyn and Bacon, </w:t>
      </w:r>
      <w:r w:rsidR="002A2F0A" w:rsidRPr="002A2F0A">
        <w:rPr>
          <w:rFonts w:ascii="Times New Roman" w:hAnsi="Times New Roman" w:cs="Times New Roman"/>
          <w:color w:val="000000" w:themeColor="text1"/>
          <w:sz w:val="28"/>
          <w:szCs w:val="28"/>
        </w:rPr>
        <w:t>2006. – 1008 p.</w:t>
      </w:r>
    </w:p>
    <w:p w14:paraId="17CFCB4F" w14:textId="3D501566"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Bollen K.A. Outliers and Improper Solutions: A Confirmatory Factor Analysis Example </w:t>
      </w:r>
      <w:r w:rsidR="00993E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Sociological Methods and Research</w:t>
      </w:r>
      <w:r w:rsidR="00993E97">
        <w:rPr>
          <w:rFonts w:ascii="Times New Roman" w:hAnsi="Times New Roman" w:cs="Times New Roman"/>
          <w:color w:val="000000" w:themeColor="text1"/>
          <w:sz w:val="28"/>
          <w:szCs w:val="28"/>
        </w:rPr>
        <w:t>. – 1987. – Vol.</w:t>
      </w:r>
      <w:r w:rsidRPr="00CE73F3">
        <w:rPr>
          <w:rFonts w:ascii="Times New Roman" w:hAnsi="Times New Roman" w:cs="Times New Roman"/>
          <w:color w:val="000000" w:themeColor="text1"/>
          <w:sz w:val="28"/>
          <w:szCs w:val="28"/>
        </w:rPr>
        <w:t xml:space="preserve"> 15(4)</w:t>
      </w:r>
      <w:r w:rsidR="00993E97">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 </w:t>
      </w:r>
      <w:r w:rsidR="00993E97">
        <w:rPr>
          <w:rFonts w:ascii="Times New Roman" w:hAnsi="Times New Roman" w:cs="Times New Roman"/>
          <w:color w:val="000000" w:themeColor="text1"/>
          <w:sz w:val="28"/>
          <w:szCs w:val="28"/>
        </w:rPr>
        <w:t>– P. </w:t>
      </w:r>
      <w:r w:rsidRPr="00CE73F3">
        <w:rPr>
          <w:rFonts w:ascii="Times New Roman" w:hAnsi="Times New Roman" w:cs="Times New Roman"/>
          <w:color w:val="000000" w:themeColor="text1"/>
          <w:sz w:val="28"/>
          <w:szCs w:val="28"/>
        </w:rPr>
        <w:t>375-384.</w:t>
      </w:r>
    </w:p>
    <w:p w14:paraId="19B765E0" w14:textId="59EBF191" w:rsidR="00E00438" w:rsidRPr="002A2F0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66" w:name="_Hlk23430614"/>
      <w:r w:rsidRPr="00CE73F3">
        <w:rPr>
          <w:rFonts w:ascii="Times New Roman" w:hAnsi="Times New Roman" w:cs="Times New Roman"/>
          <w:color w:val="000000" w:themeColor="text1"/>
          <w:sz w:val="28"/>
          <w:szCs w:val="28"/>
        </w:rPr>
        <w:t xml:space="preserve">Widhiarso W., Sumintono B. Examining Response Aberrance as a Cause </w:t>
      </w:r>
      <w:r w:rsidRPr="00CE73F3">
        <w:rPr>
          <w:rFonts w:ascii="Times New Roman" w:hAnsi="Times New Roman" w:cs="Times New Roman"/>
          <w:color w:val="000000" w:themeColor="text1"/>
          <w:sz w:val="28"/>
          <w:szCs w:val="28"/>
        </w:rPr>
        <w:lastRenderedPageBreak/>
        <w:t xml:space="preserve">of Outliers in Statistical Analysis </w:t>
      </w:r>
      <w:r w:rsidR="00993E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Personality and Individual Differences</w:t>
      </w:r>
      <w:r w:rsidR="00993E97">
        <w:rPr>
          <w:rFonts w:ascii="Times New Roman" w:hAnsi="Times New Roman" w:cs="Times New Roman"/>
          <w:color w:val="000000" w:themeColor="text1"/>
          <w:sz w:val="28"/>
          <w:szCs w:val="28"/>
        </w:rPr>
        <w:t xml:space="preserve">. – 2016. – </w:t>
      </w:r>
      <w:r w:rsidR="00993E97" w:rsidRPr="002A2F0A">
        <w:rPr>
          <w:rFonts w:ascii="Times New Roman" w:hAnsi="Times New Roman" w:cs="Times New Roman"/>
          <w:sz w:val="28"/>
          <w:szCs w:val="28"/>
        </w:rPr>
        <w:t>Vol.</w:t>
      </w:r>
      <w:r w:rsidRPr="002A2F0A">
        <w:rPr>
          <w:rFonts w:ascii="Times New Roman" w:hAnsi="Times New Roman" w:cs="Times New Roman"/>
          <w:sz w:val="28"/>
          <w:szCs w:val="28"/>
        </w:rPr>
        <w:t xml:space="preserve"> 98</w:t>
      </w:r>
      <w:r w:rsidR="00993E97" w:rsidRPr="002A2F0A">
        <w:rPr>
          <w:rFonts w:ascii="Times New Roman" w:hAnsi="Times New Roman" w:cs="Times New Roman"/>
          <w:sz w:val="28"/>
          <w:szCs w:val="28"/>
        </w:rPr>
        <w:t xml:space="preserve">. – P. </w:t>
      </w:r>
      <w:r w:rsidRPr="002A2F0A">
        <w:rPr>
          <w:rFonts w:ascii="Times New Roman" w:hAnsi="Times New Roman" w:cs="Times New Roman"/>
          <w:sz w:val="28"/>
          <w:szCs w:val="28"/>
        </w:rPr>
        <w:t>11-15.</w:t>
      </w:r>
    </w:p>
    <w:p w14:paraId="2BCC037D" w14:textId="729536A7" w:rsidR="00E00438" w:rsidRPr="002A2F0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2A2F0A">
        <w:rPr>
          <w:rFonts w:ascii="Times New Roman" w:hAnsi="Times New Roman" w:cs="Times New Roman"/>
          <w:sz w:val="28"/>
          <w:szCs w:val="28"/>
        </w:rPr>
        <w:t xml:space="preserve">Ringle C.M., Sarstedt M., Straub D.W. Editor’s Comments: A Critical Look at the Use of PLS-SEM </w:t>
      </w:r>
      <w:r w:rsidR="002A2F0A" w:rsidRPr="002A2F0A">
        <w:rPr>
          <w:rFonts w:ascii="Times New Roman" w:hAnsi="Times New Roman" w:cs="Times New Roman"/>
          <w:sz w:val="28"/>
          <w:szCs w:val="28"/>
        </w:rPr>
        <w:t>//</w:t>
      </w:r>
      <w:r w:rsidRPr="002A2F0A">
        <w:rPr>
          <w:rFonts w:ascii="Times New Roman" w:hAnsi="Times New Roman" w:cs="Times New Roman"/>
          <w:sz w:val="28"/>
          <w:szCs w:val="28"/>
        </w:rPr>
        <w:t xml:space="preserve"> MIS Quarterly. </w:t>
      </w:r>
      <w:r w:rsidR="002A2F0A" w:rsidRPr="002A2F0A">
        <w:rPr>
          <w:rFonts w:ascii="Times New Roman" w:hAnsi="Times New Roman" w:cs="Times New Roman"/>
          <w:sz w:val="28"/>
          <w:szCs w:val="28"/>
        </w:rPr>
        <w:t>– 2012. – Vol 36(1). – P. 1-12.</w:t>
      </w:r>
    </w:p>
    <w:p w14:paraId="4CAEA654" w14:textId="41A80BDE" w:rsidR="00E00438" w:rsidRPr="002A2F0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2A2F0A">
        <w:rPr>
          <w:rFonts w:ascii="Times New Roman" w:hAnsi="Times New Roman" w:cs="Times New Roman"/>
          <w:sz w:val="28"/>
          <w:szCs w:val="28"/>
        </w:rPr>
        <w:t>George D., Mallery P. SPSS for Windows Step by Step. A Simple Study Guide and Reference</w:t>
      </w:r>
      <w:r w:rsidR="002A2F0A" w:rsidRPr="002A2F0A">
        <w:rPr>
          <w:rFonts w:ascii="Times New Roman" w:hAnsi="Times New Roman" w:cs="Times New Roman"/>
          <w:sz w:val="28"/>
          <w:szCs w:val="28"/>
        </w:rPr>
        <w:t>.</w:t>
      </w:r>
      <w:r w:rsidRPr="002A2F0A">
        <w:rPr>
          <w:rFonts w:ascii="Times New Roman" w:hAnsi="Times New Roman" w:cs="Times New Roman"/>
          <w:sz w:val="28"/>
          <w:szCs w:val="28"/>
        </w:rPr>
        <w:t xml:space="preserve"> </w:t>
      </w:r>
      <w:r w:rsidR="002A2F0A" w:rsidRPr="002A2F0A">
        <w:rPr>
          <w:rFonts w:ascii="Times New Roman" w:hAnsi="Times New Roman" w:cs="Times New Roman"/>
          <w:sz w:val="28"/>
          <w:szCs w:val="28"/>
        </w:rPr>
        <w:t xml:space="preserve">– Ed. </w:t>
      </w:r>
      <w:r w:rsidRPr="002A2F0A">
        <w:rPr>
          <w:rFonts w:ascii="Times New Roman" w:hAnsi="Times New Roman" w:cs="Times New Roman"/>
          <w:sz w:val="28"/>
          <w:szCs w:val="28"/>
        </w:rPr>
        <w:t xml:space="preserve">10th. </w:t>
      </w:r>
      <w:r w:rsidR="002A2F0A" w:rsidRPr="002A2F0A">
        <w:rPr>
          <w:rFonts w:ascii="Times New Roman" w:hAnsi="Times New Roman" w:cs="Times New Roman"/>
          <w:sz w:val="28"/>
          <w:szCs w:val="28"/>
        </w:rPr>
        <w:t xml:space="preserve">– Boston: </w:t>
      </w:r>
      <w:r w:rsidRPr="002A2F0A">
        <w:rPr>
          <w:rFonts w:ascii="Times New Roman" w:hAnsi="Times New Roman" w:cs="Times New Roman"/>
          <w:sz w:val="28"/>
          <w:szCs w:val="28"/>
        </w:rPr>
        <w:t>Allyn and Bacon, 200</w:t>
      </w:r>
      <w:r w:rsidR="002A2F0A" w:rsidRPr="002A2F0A">
        <w:rPr>
          <w:rFonts w:ascii="Times New Roman" w:hAnsi="Times New Roman" w:cs="Times New Roman"/>
          <w:sz w:val="28"/>
          <w:szCs w:val="28"/>
        </w:rPr>
        <w:t>9</w:t>
      </w:r>
      <w:r w:rsidRPr="002A2F0A">
        <w:rPr>
          <w:rFonts w:ascii="Times New Roman" w:hAnsi="Times New Roman" w:cs="Times New Roman"/>
          <w:sz w:val="28"/>
          <w:szCs w:val="28"/>
        </w:rPr>
        <w:t>.</w:t>
      </w:r>
      <w:r w:rsidR="002A2F0A" w:rsidRPr="002A2F0A">
        <w:rPr>
          <w:rFonts w:ascii="Times New Roman" w:hAnsi="Times New Roman" w:cs="Times New Roman"/>
          <w:sz w:val="28"/>
          <w:szCs w:val="28"/>
        </w:rPr>
        <w:t xml:space="preserve"> – 400 p.</w:t>
      </w:r>
    </w:p>
    <w:p w14:paraId="632FCF23" w14:textId="3B421D60"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A2F0A">
        <w:rPr>
          <w:rFonts w:ascii="Times New Roman" w:hAnsi="Times New Roman" w:cs="Times New Roman"/>
          <w:sz w:val="28"/>
          <w:szCs w:val="28"/>
        </w:rPr>
        <w:t>Paço A.M.F., Ferreira J.M., Raposo M.</w:t>
      </w:r>
      <w:r w:rsidR="00993E97" w:rsidRPr="002A2F0A">
        <w:rPr>
          <w:rFonts w:ascii="Times New Roman" w:hAnsi="Times New Roman" w:cs="Times New Roman"/>
          <w:sz w:val="28"/>
          <w:szCs w:val="28"/>
        </w:rPr>
        <w:t xml:space="preserve"> et al.</w:t>
      </w:r>
      <w:r w:rsidRPr="002A2F0A">
        <w:rPr>
          <w:rFonts w:ascii="Times New Roman" w:hAnsi="Times New Roman" w:cs="Times New Roman"/>
          <w:sz w:val="28"/>
          <w:szCs w:val="28"/>
        </w:rPr>
        <w:t xml:space="preserve"> Behaviors and </w:t>
      </w:r>
      <w:r w:rsidRPr="00CE73F3">
        <w:rPr>
          <w:rFonts w:ascii="Times New Roman" w:hAnsi="Times New Roman" w:cs="Times New Roman"/>
          <w:color w:val="000000" w:themeColor="text1"/>
          <w:sz w:val="28"/>
          <w:szCs w:val="28"/>
        </w:rPr>
        <w:t>Entrepreneurial Intention: Empirical Findings about Secondary Students</w:t>
      </w:r>
      <w:r w:rsidR="00993E97">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International Entrepreneurship</w:t>
      </w:r>
      <w:r w:rsidR="00993E97">
        <w:rPr>
          <w:rFonts w:ascii="Times New Roman" w:hAnsi="Times New Roman" w:cs="Times New Roman"/>
          <w:color w:val="000000" w:themeColor="text1"/>
          <w:sz w:val="28"/>
          <w:szCs w:val="28"/>
        </w:rPr>
        <w:t xml:space="preserve">. – 2011. – Vol. </w:t>
      </w:r>
      <w:r w:rsidRPr="00CE73F3">
        <w:rPr>
          <w:rFonts w:ascii="Times New Roman" w:hAnsi="Times New Roman" w:cs="Times New Roman"/>
          <w:color w:val="000000" w:themeColor="text1"/>
          <w:sz w:val="28"/>
          <w:szCs w:val="28"/>
        </w:rPr>
        <w:t>9</w:t>
      </w:r>
      <w:r w:rsidR="00993E97">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20-38.</w:t>
      </w:r>
    </w:p>
    <w:p w14:paraId="3C2A5DC3" w14:textId="513DEBB7" w:rsidR="00E00438" w:rsidRPr="002A2F0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color w:val="000000" w:themeColor="text1"/>
          <w:sz w:val="28"/>
          <w:szCs w:val="28"/>
        </w:rPr>
        <w:t xml:space="preserve">Sabrina O.S. Comparing Entrepreneurship Intention: A Multigroup Structural Equation Modeling Approach </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International Research Journal of Business </w:t>
      </w:r>
      <w:r w:rsidRPr="002A2F0A">
        <w:rPr>
          <w:rFonts w:ascii="Times New Roman" w:hAnsi="Times New Roman" w:cs="Times New Roman"/>
          <w:sz w:val="28"/>
          <w:szCs w:val="28"/>
        </w:rPr>
        <w:t>Studies</w:t>
      </w:r>
      <w:r w:rsidR="0052212B" w:rsidRPr="002A2F0A">
        <w:rPr>
          <w:rFonts w:ascii="Times New Roman" w:hAnsi="Times New Roman" w:cs="Times New Roman"/>
          <w:sz w:val="28"/>
          <w:szCs w:val="28"/>
        </w:rPr>
        <w:t>. – 2012. – Vol.</w:t>
      </w:r>
      <w:r w:rsidRPr="002A2F0A">
        <w:rPr>
          <w:rFonts w:ascii="Times New Roman" w:hAnsi="Times New Roman" w:cs="Times New Roman"/>
          <w:sz w:val="28"/>
          <w:szCs w:val="28"/>
        </w:rPr>
        <w:t xml:space="preserve"> 5(1)</w:t>
      </w:r>
      <w:r w:rsidR="0052212B" w:rsidRPr="002A2F0A">
        <w:rPr>
          <w:rFonts w:ascii="Times New Roman" w:hAnsi="Times New Roman" w:cs="Times New Roman"/>
          <w:sz w:val="28"/>
          <w:szCs w:val="28"/>
        </w:rPr>
        <w:t>. – P.</w:t>
      </w:r>
      <w:r w:rsidR="000B0D10" w:rsidRPr="002A2F0A">
        <w:rPr>
          <w:rFonts w:ascii="Times New Roman" w:hAnsi="Times New Roman" w:cs="Times New Roman"/>
          <w:sz w:val="28"/>
          <w:szCs w:val="28"/>
        </w:rPr>
        <w:t xml:space="preserve"> 57-71</w:t>
      </w:r>
      <w:r w:rsidRPr="002A2F0A">
        <w:rPr>
          <w:rFonts w:ascii="Times New Roman" w:hAnsi="Times New Roman" w:cs="Times New Roman"/>
          <w:sz w:val="28"/>
          <w:szCs w:val="28"/>
        </w:rPr>
        <w:t>.</w:t>
      </w:r>
    </w:p>
    <w:p w14:paraId="405BD8D5" w14:textId="2C8E4D7F" w:rsidR="00E00438" w:rsidRPr="002A2F0A"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2A2F0A">
        <w:rPr>
          <w:rFonts w:ascii="Times New Roman" w:hAnsi="Times New Roman" w:cs="Times New Roman"/>
          <w:sz w:val="28"/>
          <w:szCs w:val="28"/>
        </w:rPr>
        <w:t>Kibler E., Kautonen T., Fink M. Regional Social Legitimacy of Entrepreneurship: Implications for Entrepreneurial Intention and Start-up behavior</w:t>
      </w:r>
      <w:r w:rsidR="002A2F0A" w:rsidRPr="002A2F0A">
        <w:rPr>
          <w:rFonts w:ascii="Times New Roman" w:hAnsi="Times New Roman" w:cs="Times New Roman"/>
          <w:sz w:val="28"/>
          <w:szCs w:val="28"/>
        </w:rPr>
        <w:t xml:space="preserve"> //</w:t>
      </w:r>
      <w:r w:rsidRPr="002A2F0A">
        <w:rPr>
          <w:rFonts w:ascii="Times New Roman" w:hAnsi="Times New Roman" w:cs="Times New Roman"/>
          <w:sz w:val="28"/>
          <w:szCs w:val="28"/>
        </w:rPr>
        <w:t xml:space="preserve"> Regional Studies</w:t>
      </w:r>
      <w:r w:rsidR="002A2F0A" w:rsidRPr="002A2F0A">
        <w:rPr>
          <w:rFonts w:ascii="Times New Roman" w:hAnsi="Times New Roman" w:cs="Times New Roman"/>
          <w:sz w:val="28"/>
          <w:szCs w:val="28"/>
        </w:rPr>
        <w:t>. – 2014. – Vol. 48(6). – P. 995-1015.</w:t>
      </w:r>
    </w:p>
    <w:p w14:paraId="1E9A38CD" w14:textId="0481969D"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A2F0A">
        <w:rPr>
          <w:rFonts w:ascii="Times New Roman" w:hAnsi="Times New Roman" w:cs="Times New Roman"/>
          <w:sz w:val="28"/>
          <w:szCs w:val="28"/>
        </w:rPr>
        <w:t xml:space="preserve">Sahinidis A.G., Vassiliou E.E., Hyz A.B. Factors Affecting Entrepreneurs’ </w:t>
      </w:r>
      <w:r w:rsidRPr="00CE73F3">
        <w:rPr>
          <w:rFonts w:ascii="Times New Roman" w:hAnsi="Times New Roman" w:cs="Times New Roman"/>
          <w:color w:val="000000" w:themeColor="text1"/>
          <w:sz w:val="28"/>
          <w:szCs w:val="28"/>
        </w:rPr>
        <w:t xml:space="preserve">Intention to Start a New Venture: An Empirical Study </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Journal on Strategic Innovative Marketing</w:t>
      </w:r>
      <w:r w:rsidR="0052212B">
        <w:rPr>
          <w:rFonts w:ascii="Times New Roman" w:hAnsi="Times New Roman" w:cs="Times New Roman"/>
          <w:color w:val="000000" w:themeColor="text1"/>
          <w:sz w:val="28"/>
          <w:szCs w:val="28"/>
        </w:rPr>
        <w:t>. – 2014. – Vol.</w:t>
      </w:r>
      <w:r w:rsidRPr="00CE73F3">
        <w:rPr>
          <w:rFonts w:ascii="Times New Roman" w:hAnsi="Times New Roman" w:cs="Times New Roman"/>
          <w:color w:val="000000" w:themeColor="text1"/>
          <w:sz w:val="28"/>
          <w:szCs w:val="28"/>
        </w:rPr>
        <w:t xml:space="preserve"> 1</w:t>
      </w:r>
      <w:r w:rsidR="0052212B">
        <w:rPr>
          <w:rFonts w:ascii="Times New Roman" w:hAnsi="Times New Roman" w:cs="Times New Roman"/>
          <w:color w:val="000000" w:themeColor="text1"/>
          <w:sz w:val="28"/>
          <w:szCs w:val="28"/>
        </w:rPr>
        <w:t xml:space="preserve">. – P. </w:t>
      </w:r>
      <w:r w:rsidR="00D700DA" w:rsidRPr="00CE73F3">
        <w:rPr>
          <w:rFonts w:ascii="Times New Roman" w:hAnsi="Times New Roman" w:cs="Times New Roman"/>
          <w:color w:val="000000" w:themeColor="text1"/>
          <w:sz w:val="28"/>
          <w:szCs w:val="28"/>
        </w:rPr>
        <w:t>1-16</w:t>
      </w:r>
      <w:r w:rsidRPr="00CE73F3">
        <w:rPr>
          <w:rFonts w:ascii="Times New Roman" w:hAnsi="Times New Roman" w:cs="Times New Roman"/>
          <w:color w:val="000000" w:themeColor="text1"/>
          <w:sz w:val="28"/>
          <w:szCs w:val="28"/>
        </w:rPr>
        <w:t>.</w:t>
      </w:r>
    </w:p>
    <w:p w14:paraId="1D81C6A6" w14:textId="0F94F60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Weerakoon W., Gunatissa H. Antecedents of Entrepreneurial Intention (With Reference to Undergraduates of UWU, Sri Lanka) </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International Journal of Scientific and Research Publications</w:t>
      </w:r>
      <w:r w:rsidR="0052212B">
        <w:rPr>
          <w:rFonts w:ascii="Times New Roman" w:hAnsi="Times New Roman" w:cs="Times New Roman"/>
          <w:color w:val="000000" w:themeColor="text1"/>
          <w:sz w:val="28"/>
          <w:szCs w:val="28"/>
        </w:rPr>
        <w:t>. – 2014. – Vol.</w:t>
      </w:r>
      <w:r w:rsidRPr="00CE73F3">
        <w:rPr>
          <w:rFonts w:ascii="Times New Roman" w:hAnsi="Times New Roman" w:cs="Times New Roman"/>
          <w:color w:val="000000" w:themeColor="text1"/>
          <w:sz w:val="28"/>
          <w:szCs w:val="28"/>
        </w:rPr>
        <w:t xml:space="preserve"> 4(11)</w:t>
      </w:r>
      <w:r w:rsidR="0052212B">
        <w:rPr>
          <w:rFonts w:ascii="Times New Roman" w:hAnsi="Times New Roman" w:cs="Times New Roman"/>
          <w:color w:val="000000" w:themeColor="text1"/>
          <w:sz w:val="28"/>
          <w:szCs w:val="28"/>
        </w:rPr>
        <w:t>. – P.</w:t>
      </w:r>
      <w:r w:rsidR="00D30A0B" w:rsidRPr="00CE73F3">
        <w:rPr>
          <w:rFonts w:ascii="Times New Roman" w:hAnsi="Times New Roman" w:cs="Times New Roman"/>
          <w:color w:val="000000" w:themeColor="text1"/>
          <w:sz w:val="28"/>
          <w:szCs w:val="28"/>
        </w:rPr>
        <w:t xml:space="preserve"> 1-6</w:t>
      </w:r>
      <w:r w:rsidRPr="00CE73F3">
        <w:rPr>
          <w:rFonts w:ascii="Times New Roman" w:hAnsi="Times New Roman" w:cs="Times New Roman"/>
          <w:color w:val="000000" w:themeColor="text1"/>
          <w:sz w:val="28"/>
          <w:szCs w:val="28"/>
        </w:rPr>
        <w:t>.</w:t>
      </w:r>
    </w:p>
    <w:p w14:paraId="16AE8E4C" w14:textId="0C018F9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Aliyu D.M., Sirajo A., Selim A. Entrepreneurial Intention among Nigerian University Students</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American Journal of Business Education</w:t>
      </w:r>
      <w:r w:rsidR="0052212B">
        <w:rPr>
          <w:rFonts w:ascii="Times New Roman" w:hAnsi="Times New Roman" w:cs="Times New Roman"/>
          <w:color w:val="000000" w:themeColor="text1"/>
          <w:sz w:val="28"/>
          <w:szCs w:val="28"/>
        </w:rPr>
        <w:t xml:space="preserve">. – 2015. – Vol. </w:t>
      </w:r>
      <w:r w:rsidRPr="00CE73F3">
        <w:rPr>
          <w:rFonts w:ascii="Times New Roman" w:hAnsi="Times New Roman" w:cs="Times New Roman"/>
          <w:color w:val="000000" w:themeColor="text1"/>
          <w:sz w:val="28"/>
          <w:szCs w:val="28"/>
        </w:rPr>
        <w:t>8(4)</w:t>
      </w:r>
      <w:r w:rsidR="0052212B">
        <w:rPr>
          <w:rFonts w:ascii="Times New Roman" w:hAnsi="Times New Roman" w:cs="Times New Roman"/>
          <w:color w:val="000000" w:themeColor="text1"/>
          <w:sz w:val="28"/>
          <w:szCs w:val="28"/>
        </w:rPr>
        <w:t xml:space="preserve">. – P. </w:t>
      </w:r>
      <w:r w:rsidR="00D700DA" w:rsidRPr="00CE73F3">
        <w:rPr>
          <w:rFonts w:ascii="Times New Roman" w:hAnsi="Times New Roman" w:cs="Times New Roman"/>
          <w:color w:val="000000" w:themeColor="text1"/>
          <w:sz w:val="28"/>
          <w:szCs w:val="28"/>
        </w:rPr>
        <w:t>1-10</w:t>
      </w:r>
      <w:r w:rsidRPr="00CE73F3">
        <w:rPr>
          <w:rFonts w:ascii="Times New Roman" w:hAnsi="Times New Roman" w:cs="Times New Roman"/>
          <w:color w:val="000000" w:themeColor="text1"/>
          <w:sz w:val="28"/>
          <w:szCs w:val="28"/>
        </w:rPr>
        <w:t>.</w:t>
      </w:r>
    </w:p>
    <w:bookmarkEnd w:id="166"/>
    <w:p w14:paraId="4195B1BB" w14:textId="23B93486" w:rsidR="00E00438" w:rsidRPr="0020263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 xml:space="preserve">Joseph O.C. </w:t>
      </w:r>
      <w:r w:rsidR="000B6A4D" w:rsidRPr="00CE73F3">
        <w:rPr>
          <w:rFonts w:ascii="Times New Roman" w:hAnsi="Times New Roman" w:cs="Times New Roman"/>
          <w:color w:val="000000" w:themeColor="text1"/>
          <w:sz w:val="28"/>
          <w:szCs w:val="28"/>
        </w:rPr>
        <w:t xml:space="preserve">Redirecting </w:t>
      </w:r>
      <w:r w:rsidRPr="00CE73F3">
        <w:rPr>
          <w:rFonts w:ascii="Times New Roman" w:hAnsi="Times New Roman" w:cs="Times New Roman"/>
          <w:color w:val="000000" w:themeColor="text1"/>
          <w:sz w:val="28"/>
          <w:szCs w:val="28"/>
        </w:rPr>
        <w:t>Education System towards Entrepreneurship Development in</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Nigeria: A Panacea for Poverty Alleviation</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The Internal Business </w:t>
      </w:r>
      <w:r w:rsidRPr="00202633">
        <w:rPr>
          <w:rFonts w:ascii="Times New Roman" w:hAnsi="Times New Roman" w:cs="Times New Roman"/>
          <w:color w:val="000000" w:themeColor="text1"/>
          <w:sz w:val="28"/>
          <w:szCs w:val="28"/>
        </w:rPr>
        <w:t>Journal</w:t>
      </w:r>
      <w:r w:rsidR="0052212B" w:rsidRPr="00202633">
        <w:rPr>
          <w:rFonts w:ascii="Times New Roman" w:hAnsi="Times New Roman" w:cs="Times New Roman"/>
          <w:color w:val="000000" w:themeColor="text1"/>
          <w:sz w:val="28"/>
          <w:szCs w:val="28"/>
        </w:rPr>
        <w:t xml:space="preserve">. – 2015. – Vol. </w:t>
      </w:r>
      <w:r w:rsidRPr="00202633">
        <w:rPr>
          <w:rFonts w:ascii="Times New Roman" w:hAnsi="Times New Roman" w:cs="Times New Roman"/>
          <w:color w:val="000000" w:themeColor="text1"/>
          <w:sz w:val="28"/>
          <w:szCs w:val="28"/>
        </w:rPr>
        <w:t>4</w:t>
      </w:r>
      <w:r w:rsidR="00D700DA" w:rsidRPr="00202633">
        <w:rPr>
          <w:rFonts w:ascii="Times New Roman" w:hAnsi="Times New Roman" w:cs="Times New Roman"/>
          <w:color w:val="000000" w:themeColor="text1"/>
          <w:sz w:val="28"/>
          <w:szCs w:val="28"/>
        </w:rPr>
        <w:t>(5)</w:t>
      </w:r>
      <w:r w:rsidR="0052212B" w:rsidRPr="00202633">
        <w:rPr>
          <w:rFonts w:ascii="Times New Roman" w:hAnsi="Times New Roman" w:cs="Times New Roman"/>
          <w:color w:val="000000" w:themeColor="text1"/>
          <w:sz w:val="28"/>
          <w:szCs w:val="28"/>
        </w:rPr>
        <w:t>. – P.</w:t>
      </w:r>
      <w:r w:rsidR="00D700DA" w:rsidRPr="00202633">
        <w:rPr>
          <w:rFonts w:ascii="Times New Roman" w:hAnsi="Times New Roman" w:cs="Times New Roman"/>
          <w:color w:val="000000" w:themeColor="text1"/>
          <w:sz w:val="28"/>
          <w:szCs w:val="28"/>
        </w:rPr>
        <w:t xml:space="preserve"> 1-12</w:t>
      </w:r>
      <w:r w:rsidRPr="00202633">
        <w:rPr>
          <w:rFonts w:ascii="Times New Roman" w:hAnsi="Times New Roman" w:cs="Times New Roman"/>
          <w:color w:val="000000" w:themeColor="text1"/>
          <w:sz w:val="28"/>
          <w:szCs w:val="28"/>
        </w:rPr>
        <w:t>.</w:t>
      </w:r>
    </w:p>
    <w:p w14:paraId="26D02EA6" w14:textId="3E773894" w:rsidR="00E00438" w:rsidRPr="0020263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02633">
        <w:rPr>
          <w:rFonts w:ascii="Times New Roman" w:hAnsi="Times New Roman" w:cs="Times New Roman"/>
          <w:color w:val="000000" w:themeColor="text1"/>
          <w:sz w:val="28"/>
          <w:szCs w:val="28"/>
        </w:rPr>
        <w:t>Salwah C.M., Siti M.M., Norhatta M. Identifying Factors that Affecting the Entrepreneurial Intention among Engineering Technology Students</w:t>
      </w:r>
      <w:r w:rsidR="002A2F0A" w:rsidRPr="00202633">
        <w:rPr>
          <w:rFonts w:ascii="Times New Roman" w:hAnsi="Times New Roman" w:cs="Times New Roman"/>
          <w:color w:val="000000" w:themeColor="text1"/>
          <w:sz w:val="28"/>
          <w:szCs w:val="28"/>
        </w:rPr>
        <w:t xml:space="preserve"> // </w:t>
      </w:r>
      <w:r w:rsidRPr="00202633">
        <w:rPr>
          <w:rFonts w:ascii="Times New Roman" w:hAnsi="Times New Roman" w:cs="Times New Roman"/>
          <w:color w:val="000000" w:themeColor="text1"/>
          <w:sz w:val="28"/>
          <w:szCs w:val="28"/>
        </w:rPr>
        <w:t>Procedia - Social and Behavioral Sciences</w:t>
      </w:r>
      <w:r w:rsidR="00202633" w:rsidRPr="00202633">
        <w:rPr>
          <w:rFonts w:ascii="Times New Roman" w:hAnsi="Times New Roman" w:cs="Times New Roman"/>
          <w:color w:val="000000" w:themeColor="text1"/>
          <w:sz w:val="28"/>
          <w:szCs w:val="28"/>
        </w:rPr>
        <w:t>. – 2015. – Vol.</w:t>
      </w:r>
      <w:r w:rsidRPr="00202633">
        <w:rPr>
          <w:rFonts w:ascii="Times New Roman" w:hAnsi="Times New Roman" w:cs="Times New Roman"/>
          <w:color w:val="000000" w:themeColor="text1"/>
          <w:sz w:val="28"/>
          <w:szCs w:val="28"/>
        </w:rPr>
        <w:t xml:space="preserve"> 211</w:t>
      </w:r>
      <w:r w:rsidR="00202633" w:rsidRPr="00202633">
        <w:rPr>
          <w:rFonts w:ascii="Times New Roman" w:hAnsi="Times New Roman" w:cs="Times New Roman"/>
          <w:color w:val="000000" w:themeColor="text1"/>
          <w:sz w:val="28"/>
          <w:szCs w:val="28"/>
        </w:rPr>
        <w:t xml:space="preserve">. – P. </w:t>
      </w:r>
      <w:r w:rsidRPr="00202633">
        <w:rPr>
          <w:rFonts w:ascii="Times New Roman" w:hAnsi="Times New Roman" w:cs="Times New Roman"/>
          <w:color w:val="000000" w:themeColor="text1"/>
          <w:sz w:val="28"/>
          <w:szCs w:val="28"/>
        </w:rPr>
        <w:t>1016</w:t>
      </w:r>
      <w:r w:rsidR="00D700DA" w:rsidRPr="00202633">
        <w:rPr>
          <w:rFonts w:ascii="Times New Roman" w:hAnsi="Times New Roman" w:cs="Times New Roman"/>
          <w:color w:val="000000" w:themeColor="text1"/>
          <w:sz w:val="28"/>
          <w:szCs w:val="28"/>
        </w:rPr>
        <w:t>-</w:t>
      </w:r>
      <w:r w:rsidRPr="00202633">
        <w:rPr>
          <w:rFonts w:ascii="Times New Roman" w:hAnsi="Times New Roman" w:cs="Times New Roman"/>
          <w:color w:val="000000" w:themeColor="text1"/>
          <w:sz w:val="28"/>
          <w:szCs w:val="28"/>
        </w:rPr>
        <w:t>1022.</w:t>
      </w:r>
    </w:p>
    <w:p w14:paraId="1B9A565F" w14:textId="36CC811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202633">
        <w:rPr>
          <w:rFonts w:ascii="Times New Roman" w:hAnsi="Times New Roman" w:cs="Times New Roman"/>
          <w:color w:val="000000" w:themeColor="text1"/>
          <w:sz w:val="28"/>
          <w:szCs w:val="28"/>
        </w:rPr>
        <w:t>Yaghmaei O., Ghasemi I. Effects of Influential Factors on Entrepreneurial</w:t>
      </w:r>
      <w:r w:rsidRPr="00CE73F3">
        <w:rPr>
          <w:rFonts w:ascii="Times New Roman" w:hAnsi="Times New Roman" w:cs="Times New Roman"/>
          <w:color w:val="000000" w:themeColor="text1"/>
          <w:sz w:val="28"/>
          <w:szCs w:val="28"/>
        </w:rPr>
        <w:t xml:space="preserve"> Intention of Postgraduate Students in Malaysia</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International Letters of Social and Humanistic Sciences</w:t>
      </w:r>
      <w:r w:rsidR="0052212B">
        <w:rPr>
          <w:rFonts w:ascii="Times New Roman" w:hAnsi="Times New Roman" w:cs="Times New Roman"/>
          <w:color w:val="000000" w:themeColor="text1"/>
          <w:sz w:val="28"/>
          <w:szCs w:val="28"/>
        </w:rPr>
        <w:t xml:space="preserve">. – 2015. – Vol. </w:t>
      </w:r>
      <w:r w:rsidRPr="00CE73F3">
        <w:rPr>
          <w:rFonts w:ascii="Times New Roman" w:hAnsi="Times New Roman" w:cs="Times New Roman"/>
          <w:color w:val="000000" w:themeColor="text1"/>
          <w:sz w:val="28"/>
          <w:szCs w:val="28"/>
        </w:rPr>
        <w:t>51</w:t>
      </w:r>
      <w:r w:rsidR="0052212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115-124.</w:t>
      </w:r>
    </w:p>
    <w:p w14:paraId="0AF0399B" w14:textId="66D36082"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Şen H., Yilmaz V., Ari E. Factors Affecting the Entrepreneurial Intentions of Women Entrepreneur Candidates: A Structural Equation Model</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Business Research-Türk</w:t>
      </w:r>
      <w:r w:rsidR="0052212B">
        <w:rPr>
          <w:rFonts w:ascii="Times New Roman" w:hAnsi="Times New Roman" w:cs="Times New Roman"/>
          <w:color w:val="000000" w:themeColor="text1"/>
          <w:sz w:val="28"/>
          <w:szCs w:val="28"/>
        </w:rPr>
        <w:t xml:space="preserve">. – 2018. – Vol. </w:t>
      </w:r>
      <w:r w:rsidRPr="00CE73F3">
        <w:rPr>
          <w:rFonts w:ascii="Times New Roman" w:hAnsi="Times New Roman" w:cs="Times New Roman"/>
          <w:color w:val="000000" w:themeColor="text1"/>
          <w:sz w:val="28"/>
          <w:szCs w:val="28"/>
        </w:rPr>
        <w:t>10(1)</w:t>
      </w:r>
      <w:r w:rsidR="0052212B">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275-293.</w:t>
      </w:r>
    </w:p>
    <w:p w14:paraId="3CDEA089" w14:textId="6F127A1F"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Suratno E., Ade K. The Analysis of the Effect of Entrepreneurship Education, Perceived Desirability, and Entrepreneurial Self-Efficacy on University Students’ Entrepreneurial Intention</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Universal Journal of Educational Research</w:t>
      </w:r>
      <w:r w:rsidR="0052212B">
        <w:rPr>
          <w:rFonts w:ascii="Times New Roman" w:hAnsi="Times New Roman" w:cs="Times New Roman"/>
          <w:color w:val="000000" w:themeColor="text1"/>
          <w:sz w:val="28"/>
          <w:szCs w:val="28"/>
        </w:rPr>
        <w:t xml:space="preserve">. – 2019. – Vol. </w:t>
      </w:r>
      <w:r w:rsidRPr="00CE73F3">
        <w:rPr>
          <w:rFonts w:ascii="Times New Roman" w:hAnsi="Times New Roman" w:cs="Times New Roman"/>
          <w:color w:val="000000" w:themeColor="text1"/>
          <w:sz w:val="28"/>
          <w:szCs w:val="28"/>
        </w:rPr>
        <w:t>7(11)</w:t>
      </w:r>
      <w:r w:rsidR="0052212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2507-2518.</w:t>
      </w:r>
    </w:p>
    <w:p w14:paraId="43C18E92" w14:textId="062FEC28" w:rsidR="00E00438" w:rsidRPr="009D235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D2357">
        <w:rPr>
          <w:rFonts w:ascii="Times New Roman" w:hAnsi="Times New Roman" w:cs="Times New Roman"/>
          <w:sz w:val="28"/>
          <w:szCs w:val="28"/>
        </w:rPr>
        <w:t>Aron A., Aron E.N. Statistics for Psychology</w:t>
      </w:r>
      <w:r w:rsidR="00202633" w:rsidRPr="009D2357">
        <w:rPr>
          <w:rFonts w:ascii="Times New Roman" w:hAnsi="Times New Roman" w:cs="Times New Roman"/>
          <w:sz w:val="28"/>
          <w:szCs w:val="28"/>
        </w:rPr>
        <w:t>.</w:t>
      </w:r>
      <w:r w:rsidRPr="009D2357">
        <w:rPr>
          <w:rFonts w:ascii="Times New Roman" w:hAnsi="Times New Roman" w:cs="Times New Roman"/>
          <w:sz w:val="28"/>
          <w:szCs w:val="28"/>
        </w:rPr>
        <w:t xml:space="preserve"> </w:t>
      </w:r>
      <w:r w:rsidR="00202633" w:rsidRPr="009D2357">
        <w:rPr>
          <w:rFonts w:ascii="Times New Roman" w:hAnsi="Times New Roman" w:cs="Times New Roman"/>
          <w:sz w:val="28"/>
          <w:szCs w:val="28"/>
        </w:rPr>
        <w:t xml:space="preserve">– Ed. </w:t>
      </w:r>
      <w:r w:rsidRPr="009D2357">
        <w:rPr>
          <w:rFonts w:ascii="Times New Roman" w:hAnsi="Times New Roman" w:cs="Times New Roman"/>
          <w:sz w:val="28"/>
          <w:szCs w:val="28"/>
        </w:rPr>
        <w:t xml:space="preserve">2nd. </w:t>
      </w:r>
      <w:r w:rsidR="00202633" w:rsidRPr="009D2357">
        <w:rPr>
          <w:rFonts w:ascii="Times New Roman" w:hAnsi="Times New Roman" w:cs="Times New Roman"/>
          <w:sz w:val="28"/>
          <w:szCs w:val="28"/>
        </w:rPr>
        <w:t xml:space="preserve">– </w:t>
      </w:r>
      <w:r w:rsidR="00202633" w:rsidRPr="009D2357">
        <w:rPr>
          <w:rStyle w:val="af1"/>
          <w:rFonts w:ascii="Times New Roman" w:hAnsi="Times New Roman" w:cs="Times New Roman"/>
          <w:i w:val="0"/>
          <w:sz w:val="28"/>
          <w:szCs w:val="28"/>
        </w:rPr>
        <w:t>New Jersey</w:t>
      </w:r>
      <w:r w:rsidRPr="009D2357">
        <w:rPr>
          <w:rFonts w:ascii="Times New Roman" w:hAnsi="Times New Roman" w:cs="Times New Roman"/>
          <w:sz w:val="28"/>
          <w:szCs w:val="28"/>
        </w:rPr>
        <w:t>: Prentice Hall</w:t>
      </w:r>
      <w:r w:rsidR="00202633" w:rsidRPr="009D2357">
        <w:rPr>
          <w:rFonts w:ascii="Times New Roman" w:hAnsi="Times New Roman" w:cs="Times New Roman"/>
          <w:sz w:val="28"/>
          <w:szCs w:val="28"/>
        </w:rPr>
        <w:t>, 1999</w:t>
      </w:r>
      <w:r w:rsidRPr="009D2357">
        <w:rPr>
          <w:rFonts w:ascii="Times New Roman" w:hAnsi="Times New Roman" w:cs="Times New Roman"/>
          <w:sz w:val="28"/>
          <w:szCs w:val="28"/>
        </w:rPr>
        <w:t>.</w:t>
      </w:r>
      <w:r w:rsidR="00202633" w:rsidRPr="009D2357">
        <w:rPr>
          <w:rFonts w:ascii="Times New Roman" w:hAnsi="Times New Roman" w:cs="Times New Roman"/>
          <w:sz w:val="28"/>
          <w:szCs w:val="28"/>
        </w:rPr>
        <w:t xml:space="preserve"> – </w:t>
      </w:r>
      <w:r w:rsidR="009D2357" w:rsidRPr="009D2357">
        <w:rPr>
          <w:rFonts w:ascii="Times New Roman" w:hAnsi="Times New Roman" w:cs="Times New Roman"/>
          <w:sz w:val="28"/>
          <w:szCs w:val="28"/>
        </w:rPr>
        <w:t xml:space="preserve">726 </w:t>
      </w:r>
      <w:r w:rsidR="00202633" w:rsidRPr="009D2357">
        <w:rPr>
          <w:rFonts w:ascii="Times New Roman" w:hAnsi="Times New Roman" w:cs="Times New Roman"/>
          <w:sz w:val="28"/>
          <w:szCs w:val="28"/>
        </w:rPr>
        <w:t>p.</w:t>
      </w:r>
    </w:p>
    <w:p w14:paraId="738758F8" w14:textId="3491EBD7" w:rsidR="00E00438" w:rsidRPr="009D235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bookmarkStart w:id="167" w:name="_Hlk23414657"/>
      <w:r w:rsidRPr="009D2357">
        <w:rPr>
          <w:rFonts w:ascii="Times New Roman" w:hAnsi="Times New Roman" w:cs="Times New Roman"/>
          <w:sz w:val="28"/>
          <w:szCs w:val="28"/>
        </w:rPr>
        <w:t xml:space="preserve">Wampold B.E., Freund R.D. Use of Multiple Regression in Counseling Psychology Research: A Flexible Data-analytic Strategy </w:t>
      </w:r>
      <w:r w:rsidR="0052212B" w:rsidRPr="009D2357">
        <w:rPr>
          <w:rFonts w:ascii="Times New Roman" w:hAnsi="Times New Roman" w:cs="Times New Roman"/>
          <w:sz w:val="28"/>
          <w:szCs w:val="28"/>
        </w:rPr>
        <w:t xml:space="preserve">// </w:t>
      </w:r>
      <w:r w:rsidRPr="009D2357">
        <w:rPr>
          <w:rFonts w:ascii="Times New Roman" w:hAnsi="Times New Roman" w:cs="Times New Roman"/>
          <w:sz w:val="28"/>
          <w:szCs w:val="28"/>
        </w:rPr>
        <w:t xml:space="preserve">Journal of Counseling </w:t>
      </w:r>
      <w:r w:rsidRPr="009D2357">
        <w:rPr>
          <w:rFonts w:ascii="Times New Roman" w:hAnsi="Times New Roman" w:cs="Times New Roman"/>
          <w:sz w:val="28"/>
          <w:szCs w:val="28"/>
        </w:rPr>
        <w:lastRenderedPageBreak/>
        <w:t>Psychology</w:t>
      </w:r>
      <w:r w:rsidR="0052212B" w:rsidRPr="009D2357">
        <w:rPr>
          <w:rFonts w:ascii="Times New Roman" w:hAnsi="Times New Roman" w:cs="Times New Roman"/>
          <w:sz w:val="28"/>
          <w:szCs w:val="28"/>
        </w:rPr>
        <w:t xml:space="preserve">. – 1987. – Vol. </w:t>
      </w:r>
      <w:r w:rsidRPr="009D2357">
        <w:rPr>
          <w:rFonts w:ascii="Times New Roman" w:hAnsi="Times New Roman" w:cs="Times New Roman"/>
          <w:sz w:val="28"/>
          <w:szCs w:val="28"/>
        </w:rPr>
        <w:t>34</w:t>
      </w:r>
      <w:r w:rsidR="0052212B" w:rsidRPr="009D2357">
        <w:rPr>
          <w:rFonts w:ascii="Times New Roman" w:hAnsi="Times New Roman" w:cs="Times New Roman"/>
          <w:sz w:val="28"/>
          <w:szCs w:val="28"/>
        </w:rPr>
        <w:t xml:space="preserve">. – P. </w:t>
      </w:r>
      <w:r w:rsidRPr="009D2357">
        <w:rPr>
          <w:rFonts w:ascii="Times New Roman" w:hAnsi="Times New Roman" w:cs="Times New Roman"/>
          <w:sz w:val="28"/>
          <w:szCs w:val="28"/>
        </w:rPr>
        <w:t>372</w:t>
      </w:r>
      <w:r w:rsidR="00D700DA" w:rsidRPr="009D2357">
        <w:rPr>
          <w:rFonts w:ascii="Times New Roman" w:hAnsi="Times New Roman" w:cs="Times New Roman"/>
          <w:sz w:val="28"/>
          <w:szCs w:val="28"/>
        </w:rPr>
        <w:t>-</w:t>
      </w:r>
      <w:r w:rsidRPr="009D2357">
        <w:rPr>
          <w:rFonts w:ascii="Times New Roman" w:hAnsi="Times New Roman" w:cs="Times New Roman"/>
          <w:sz w:val="28"/>
          <w:szCs w:val="28"/>
        </w:rPr>
        <w:t>382.</w:t>
      </w:r>
    </w:p>
    <w:bookmarkEnd w:id="167"/>
    <w:p w14:paraId="2A6D0B72" w14:textId="349B6210" w:rsidR="00E00438" w:rsidRPr="009D235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D2357">
        <w:rPr>
          <w:rFonts w:ascii="Times New Roman" w:hAnsi="Times New Roman" w:cs="Times New Roman"/>
          <w:sz w:val="28"/>
          <w:szCs w:val="28"/>
        </w:rPr>
        <w:t>John V.P. Hierarchical Multiple Regression in Counseling Research: Common Problems and Possible Remedies</w:t>
      </w:r>
      <w:r w:rsidR="009D2357">
        <w:rPr>
          <w:rFonts w:ascii="Times New Roman" w:hAnsi="Times New Roman" w:cs="Times New Roman"/>
          <w:sz w:val="28"/>
          <w:szCs w:val="28"/>
        </w:rPr>
        <w:t xml:space="preserve"> //</w:t>
      </w:r>
      <w:r w:rsidRPr="009D2357">
        <w:rPr>
          <w:rFonts w:ascii="Times New Roman" w:hAnsi="Times New Roman" w:cs="Times New Roman"/>
          <w:sz w:val="28"/>
          <w:szCs w:val="28"/>
        </w:rPr>
        <w:t xml:space="preserve"> Measurement and Evaluation in Counseling and Development</w:t>
      </w:r>
      <w:r w:rsidR="009D2357">
        <w:rPr>
          <w:rFonts w:ascii="Times New Roman" w:hAnsi="Times New Roman" w:cs="Times New Roman"/>
          <w:sz w:val="28"/>
          <w:szCs w:val="28"/>
        </w:rPr>
        <w:t xml:space="preserve">. – 2003. – Vol. </w:t>
      </w:r>
      <w:r w:rsidRPr="009D2357">
        <w:rPr>
          <w:rFonts w:ascii="Times New Roman" w:hAnsi="Times New Roman" w:cs="Times New Roman"/>
          <w:sz w:val="28"/>
          <w:szCs w:val="28"/>
        </w:rPr>
        <w:t>36</w:t>
      </w:r>
      <w:r w:rsidR="009D2357">
        <w:rPr>
          <w:rFonts w:ascii="Times New Roman" w:hAnsi="Times New Roman" w:cs="Times New Roman"/>
          <w:sz w:val="28"/>
          <w:szCs w:val="28"/>
        </w:rPr>
        <w:t>. – P.</w:t>
      </w:r>
      <w:r w:rsidR="00D700DA" w:rsidRPr="009D2357">
        <w:rPr>
          <w:rFonts w:ascii="Times New Roman" w:hAnsi="Times New Roman" w:cs="Times New Roman"/>
          <w:sz w:val="28"/>
          <w:szCs w:val="28"/>
        </w:rPr>
        <w:t xml:space="preserve"> 9-22</w:t>
      </w:r>
      <w:r w:rsidRPr="009D2357">
        <w:rPr>
          <w:rFonts w:ascii="Times New Roman" w:hAnsi="Times New Roman" w:cs="Times New Roman"/>
          <w:sz w:val="28"/>
          <w:szCs w:val="28"/>
        </w:rPr>
        <w:t>.</w:t>
      </w:r>
    </w:p>
    <w:p w14:paraId="345CD6E0" w14:textId="6C7BACD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Andersson U., Cuervo-Cazurra A., Nielsen B. From the Editors: Explaining Interaction Effects within and across Levels of Analysis</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Journal of International Business Studies</w:t>
      </w:r>
      <w:r w:rsidR="0052212B">
        <w:rPr>
          <w:rFonts w:ascii="Times New Roman" w:hAnsi="Times New Roman" w:cs="Times New Roman"/>
          <w:color w:val="000000" w:themeColor="text1"/>
          <w:sz w:val="28"/>
          <w:szCs w:val="28"/>
        </w:rPr>
        <w:t xml:space="preserve">. – 2014. – Vol. </w:t>
      </w:r>
      <w:r w:rsidRPr="00CE73F3">
        <w:rPr>
          <w:rFonts w:ascii="Times New Roman" w:hAnsi="Times New Roman" w:cs="Times New Roman"/>
          <w:color w:val="000000" w:themeColor="text1"/>
          <w:sz w:val="28"/>
          <w:szCs w:val="28"/>
        </w:rPr>
        <w:t>45(9)</w:t>
      </w:r>
      <w:r w:rsidR="0052212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1063-1071.</w:t>
      </w:r>
    </w:p>
    <w:p w14:paraId="68AC2DA2" w14:textId="0BA74D63"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sz w:val="28"/>
          <w:szCs w:val="28"/>
        </w:rPr>
        <w:t>Ho A.D., Yu C.C. Descriptive Statistics for Modern Test Score Distributions: Skewness, Kurtosis, Discreteness, and Ceiling Effects</w:t>
      </w:r>
      <w:r w:rsidR="0052212B">
        <w:rPr>
          <w:rFonts w:ascii="Times New Roman" w:hAnsi="Times New Roman" w:cs="Times New Roman"/>
          <w:sz w:val="28"/>
          <w:szCs w:val="28"/>
        </w:rPr>
        <w:t xml:space="preserve"> //</w:t>
      </w:r>
      <w:r w:rsidRPr="00CE73F3">
        <w:rPr>
          <w:rFonts w:ascii="Times New Roman" w:hAnsi="Times New Roman" w:cs="Times New Roman"/>
          <w:sz w:val="28"/>
          <w:szCs w:val="28"/>
        </w:rPr>
        <w:t xml:space="preserve"> Educational and Psychological Measurement</w:t>
      </w:r>
      <w:r w:rsidR="0052212B">
        <w:rPr>
          <w:rFonts w:ascii="Times New Roman" w:hAnsi="Times New Roman" w:cs="Times New Roman"/>
          <w:sz w:val="28"/>
          <w:szCs w:val="28"/>
        </w:rPr>
        <w:t xml:space="preserve">. – </w:t>
      </w:r>
      <w:r w:rsidRPr="00CE73F3">
        <w:rPr>
          <w:rFonts w:ascii="Times New Roman" w:hAnsi="Times New Roman" w:cs="Times New Roman"/>
          <w:sz w:val="28"/>
          <w:szCs w:val="28"/>
        </w:rPr>
        <w:t>2014</w:t>
      </w:r>
      <w:r w:rsidR="0052212B">
        <w:rPr>
          <w:rFonts w:ascii="Times New Roman" w:hAnsi="Times New Roman" w:cs="Times New Roman"/>
          <w:sz w:val="28"/>
          <w:szCs w:val="28"/>
        </w:rPr>
        <w:t xml:space="preserve">. – Vol. </w:t>
      </w:r>
      <w:r w:rsidRPr="00CE73F3">
        <w:rPr>
          <w:rFonts w:ascii="Times New Roman" w:hAnsi="Times New Roman" w:cs="Times New Roman"/>
          <w:sz w:val="28"/>
          <w:szCs w:val="28"/>
        </w:rPr>
        <w:t>75</w:t>
      </w:r>
      <w:r w:rsidR="0052212B">
        <w:rPr>
          <w:rFonts w:ascii="Times New Roman" w:hAnsi="Times New Roman" w:cs="Times New Roman"/>
          <w:sz w:val="28"/>
          <w:szCs w:val="28"/>
        </w:rPr>
        <w:t>. – P.</w:t>
      </w:r>
      <w:r w:rsidRPr="00CE73F3">
        <w:rPr>
          <w:rFonts w:ascii="Times New Roman" w:hAnsi="Times New Roman" w:cs="Times New Roman"/>
          <w:sz w:val="28"/>
          <w:szCs w:val="28"/>
        </w:rPr>
        <w:t xml:space="preserve"> 365</w:t>
      </w:r>
      <w:r w:rsidR="00D700DA" w:rsidRPr="00CE73F3">
        <w:rPr>
          <w:rFonts w:ascii="Times New Roman" w:hAnsi="Times New Roman" w:cs="Times New Roman"/>
          <w:sz w:val="28"/>
          <w:szCs w:val="28"/>
        </w:rPr>
        <w:t>-</w:t>
      </w:r>
      <w:r w:rsidRPr="00CE73F3">
        <w:rPr>
          <w:rFonts w:ascii="Times New Roman" w:hAnsi="Times New Roman" w:cs="Times New Roman"/>
          <w:sz w:val="28"/>
          <w:szCs w:val="28"/>
        </w:rPr>
        <w:t xml:space="preserve">388. </w:t>
      </w:r>
    </w:p>
    <w:p w14:paraId="305F8D06" w14:textId="7DE7EE38" w:rsidR="00E00438" w:rsidRPr="00C34492"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D2357">
        <w:rPr>
          <w:rFonts w:ascii="Times New Roman" w:hAnsi="Times New Roman" w:cs="Times New Roman"/>
          <w:sz w:val="28"/>
          <w:szCs w:val="28"/>
        </w:rPr>
        <w:t xml:space="preserve">Ahmed Z., Kumar S. </w:t>
      </w:r>
      <w:bookmarkEnd w:id="161"/>
      <w:r w:rsidRPr="009D2357">
        <w:rPr>
          <w:rFonts w:ascii="Times New Roman" w:hAnsi="Times New Roman" w:cs="Times New Roman"/>
          <w:sz w:val="28"/>
          <w:szCs w:val="28"/>
        </w:rPr>
        <w:t xml:space="preserve">Pearson’s Correlation Coefficient in the Theory of </w:t>
      </w:r>
      <w:r w:rsidRPr="000E14A2">
        <w:rPr>
          <w:rFonts w:ascii="Times New Roman" w:hAnsi="Times New Roman" w:cs="Times New Roman"/>
          <w:sz w:val="28"/>
          <w:szCs w:val="28"/>
        </w:rPr>
        <w:t>Networks: A Comment</w:t>
      </w:r>
      <w:r w:rsidR="009D2357" w:rsidRPr="000E14A2">
        <w:rPr>
          <w:rFonts w:ascii="Times New Roman" w:hAnsi="Times New Roman" w:cs="Times New Roman"/>
          <w:sz w:val="28"/>
          <w:szCs w:val="28"/>
        </w:rPr>
        <w:t xml:space="preserve"> //</w:t>
      </w:r>
      <w:r w:rsidRPr="000E14A2">
        <w:rPr>
          <w:rFonts w:ascii="Times New Roman" w:hAnsi="Times New Roman" w:cs="Times New Roman"/>
          <w:sz w:val="28"/>
          <w:szCs w:val="28"/>
        </w:rPr>
        <w:t xml:space="preserve"> </w:t>
      </w:r>
      <w:hyperlink r:id="rId124" w:history="1">
        <w:r w:rsidR="000E14A2" w:rsidRPr="00C34492">
          <w:rPr>
            <w:rStyle w:val="aa"/>
            <w:rFonts w:ascii="Times New Roman" w:hAnsi="Times New Roman" w:cs="Times New Roman"/>
            <w:color w:val="auto"/>
            <w:sz w:val="28"/>
            <w:szCs w:val="28"/>
            <w:u w:val="none"/>
          </w:rPr>
          <w:t>https://arxiv.org/pdf/1803.06937.pdf</w:t>
        </w:r>
      </w:hyperlink>
      <w:r w:rsidRPr="000E14A2">
        <w:rPr>
          <w:rFonts w:ascii="Times New Roman" w:hAnsi="Times New Roman" w:cs="Times New Roman"/>
          <w:sz w:val="28"/>
          <w:szCs w:val="28"/>
        </w:rPr>
        <w:t>.</w:t>
      </w:r>
      <w:r w:rsidR="000E14A2" w:rsidRPr="000E14A2">
        <w:rPr>
          <w:rFonts w:ascii="Times New Roman" w:hAnsi="Times New Roman" w:cs="Times New Roman"/>
          <w:sz w:val="28"/>
          <w:szCs w:val="28"/>
        </w:rPr>
        <w:t xml:space="preserve"> 07.07.2020.</w:t>
      </w:r>
    </w:p>
    <w:p w14:paraId="5CB1EB9B" w14:textId="7E530AC7"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Grewal R., Cote J.A., Baumgartner H. Multicollinearity and Measurement Error in Structural Equation Models: Implications for Theory Testing</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Marketing Science</w:t>
      </w:r>
      <w:r w:rsidR="0052212B">
        <w:rPr>
          <w:rFonts w:ascii="Times New Roman" w:hAnsi="Times New Roman" w:cs="Times New Roman"/>
          <w:color w:val="000000" w:themeColor="text1"/>
          <w:sz w:val="28"/>
          <w:szCs w:val="28"/>
        </w:rPr>
        <w:t>. – 2004. – Vol.</w:t>
      </w:r>
      <w:r w:rsidRPr="00CE73F3">
        <w:rPr>
          <w:rFonts w:ascii="Times New Roman" w:hAnsi="Times New Roman" w:cs="Times New Roman"/>
          <w:color w:val="000000" w:themeColor="text1"/>
          <w:sz w:val="28"/>
          <w:szCs w:val="28"/>
        </w:rPr>
        <w:t xml:space="preserve"> 23(4)</w:t>
      </w:r>
      <w:r w:rsidR="0052212B">
        <w:rPr>
          <w:rFonts w:ascii="Times New Roman" w:hAnsi="Times New Roman" w:cs="Times New Roman"/>
          <w:color w:val="000000" w:themeColor="text1"/>
          <w:sz w:val="28"/>
          <w:szCs w:val="28"/>
        </w:rPr>
        <w:t xml:space="preserve">. – P. </w:t>
      </w:r>
      <w:r w:rsidRPr="00CE73F3">
        <w:rPr>
          <w:rFonts w:ascii="Times New Roman" w:hAnsi="Times New Roman" w:cs="Times New Roman"/>
          <w:color w:val="000000" w:themeColor="text1"/>
          <w:sz w:val="28"/>
          <w:szCs w:val="28"/>
        </w:rPr>
        <w:t>519-529.</w:t>
      </w:r>
    </w:p>
    <w:p w14:paraId="30A87DA4" w14:textId="6C4B5E1E" w:rsidR="00E00438" w:rsidRPr="00CE73F3"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CE73F3">
        <w:rPr>
          <w:rFonts w:ascii="Times New Roman" w:hAnsi="Times New Roman" w:cs="Times New Roman"/>
          <w:color w:val="000000" w:themeColor="text1"/>
          <w:sz w:val="28"/>
          <w:szCs w:val="28"/>
        </w:rPr>
        <w:t>Tu Y.K., Kellett M., Clerehugh V.</w:t>
      </w:r>
      <w:r w:rsidR="0052212B">
        <w:rPr>
          <w:rFonts w:ascii="Times New Roman" w:hAnsi="Times New Roman" w:cs="Times New Roman"/>
          <w:color w:val="000000" w:themeColor="text1"/>
          <w:sz w:val="28"/>
          <w:szCs w:val="28"/>
        </w:rPr>
        <w:t xml:space="preserve"> et al.</w:t>
      </w:r>
      <w:r w:rsidRPr="00CE73F3">
        <w:rPr>
          <w:rFonts w:ascii="Times New Roman" w:hAnsi="Times New Roman" w:cs="Times New Roman"/>
          <w:color w:val="000000" w:themeColor="text1"/>
          <w:sz w:val="28"/>
          <w:szCs w:val="28"/>
        </w:rPr>
        <w:t xml:space="preserve"> Problems of Correlations between Explanatory Variables in Multiple Regression Analyses in the Dental Literature</w:t>
      </w:r>
      <w:r w:rsidR="0052212B">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 xml:space="preserve"> British Dental Journal</w:t>
      </w:r>
      <w:r w:rsidR="0052212B">
        <w:rPr>
          <w:rFonts w:ascii="Times New Roman" w:hAnsi="Times New Roman" w:cs="Times New Roman"/>
          <w:color w:val="000000" w:themeColor="text1"/>
          <w:sz w:val="28"/>
          <w:szCs w:val="28"/>
        </w:rPr>
        <w:t xml:space="preserve">. – 2005. – Vol. </w:t>
      </w:r>
      <w:r w:rsidRPr="00CE73F3">
        <w:rPr>
          <w:rFonts w:ascii="Times New Roman" w:hAnsi="Times New Roman" w:cs="Times New Roman"/>
          <w:color w:val="000000" w:themeColor="text1"/>
          <w:sz w:val="28"/>
          <w:szCs w:val="28"/>
        </w:rPr>
        <w:t>199(7)</w:t>
      </w:r>
      <w:r w:rsidR="0052212B">
        <w:rPr>
          <w:rFonts w:ascii="Times New Roman" w:hAnsi="Times New Roman" w:cs="Times New Roman"/>
          <w:color w:val="000000" w:themeColor="text1"/>
          <w:sz w:val="28"/>
          <w:szCs w:val="28"/>
        </w:rPr>
        <w:t>. – P.</w:t>
      </w:r>
      <w:r w:rsidRPr="00CE73F3">
        <w:rPr>
          <w:rFonts w:ascii="Times New Roman" w:hAnsi="Times New Roman" w:cs="Times New Roman"/>
          <w:color w:val="000000" w:themeColor="text1"/>
          <w:sz w:val="28"/>
          <w:szCs w:val="28"/>
        </w:rPr>
        <w:t xml:space="preserve"> 457-461.</w:t>
      </w:r>
    </w:p>
    <w:p w14:paraId="4AE8B85F" w14:textId="621C8981" w:rsidR="00E00438" w:rsidRPr="009D2357"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D2357">
        <w:rPr>
          <w:rFonts w:ascii="Times New Roman" w:hAnsi="Times New Roman" w:cs="Times New Roman"/>
          <w:sz w:val="28"/>
          <w:szCs w:val="28"/>
        </w:rPr>
        <w:t xml:space="preserve">Chatterjee S., </w:t>
      </w:r>
      <w:r w:rsidR="009D2357" w:rsidRPr="009D2357">
        <w:rPr>
          <w:rFonts w:ascii="Times New Roman" w:hAnsi="Times New Roman" w:cs="Times New Roman"/>
          <w:sz w:val="28"/>
          <w:szCs w:val="28"/>
        </w:rPr>
        <w:t>Yilmaz</w:t>
      </w:r>
      <w:r w:rsidRPr="009D2357">
        <w:rPr>
          <w:rFonts w:ascii="Times New Roman" w:hAnsi="Times New Roman" w:cs="Times New Roman"/>
          <w:sz w:val="28"/>
          <w:szCs w:val="28"/>
        </w:rPr>
        <w:t xml:space="preserve"> M.R. Chaos, Fractals and Statistics</w:t>
      </w:r>
      <w:r w:rsidR="009D2357" w:rsidRPr="009D2357">
        <w:rPr>
          <w:rFonts w:ascii="Times New Roman" w:hAnsi="Times New Roman" w:cs="Times New Roman"/>
          <w:sz w:val="28"/>
          <w:szCs w:val="28"/>
        </w:rPr>
        <w:t xml:space="preserve"> //</w:t>
      </w:r>
      <w:r w:rsidRPr="009D2357">
        <w:rPr>
          <w:rFonts w:ascii="Times New Roman" w:hAnsi="Times New Roman" w:cs="Times New Roman"/>
          <w:sz w:val="28"/>
          <w:szCs w:val="28"/>
        </w:rPr>
        <w:t xml:space="preserve"> Statistical Science</w:t>
      </w:r>
      <w:r w:rsidR="009D2357" w:rsidRPr="009D2357">
        <w:rPr>
          <w:rFonts w:ascii="Times New Roman" w:hAnsi="Times New Roman" w:cs="Times New Roman"/>
          <w:sz w:val="28"/>
          <w:szCs w:val="28"/>
        </w:rPr>
        <w:t xml:space="preserve">. – 1992. – Vol. </w:t>
      </w:r>
      <w:r w:rsidRPr="009D2357">
        <w:rPr>
          <w:rFonts w:ascii="Times New Roman" w:hAnsi="Times New Roman" w:cs="Times New Roman"/>
          <w:sz w:val="28"/>
          <w:szCs w:val="28"/>
        </w:rPr>
        <w:t>7(1)</w:t>
      </w:r>
      <w:r w:rsidR="009D2357" w:rsidRPr="009D2357">
        <w:rPr>
          <w:rFonts w:ascii="Times New Roman" w:hAnsi="Times New Roman" w:cs="Times New Roman"/>
          <w:sz w:val="28"/>
          <w:szCs w:val="28"/>
        </w:rPr>
        <w:t xml:space="preserve">. – P. </w:t>
      </w:r>
      <w:r w:rsidRPr="009D2357">
        <w:rPr>
          <w:rFonts w:ascii="Times New Roman" w:hAnsi="Times New Roman" w:cs="Times New Roman"/>
          <w:sz w:val="28"/>
          <w:szCs w:val="28"/>
        </w:rPr>
        <w:t>49-68,</w:t>
      </w:r>
    </w:p>
    <w:p w14:paraId="5CF5EC67" w14:textId="6DE2EA41" w:rsidR="00E00438" w:rsidRPr="00987A1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87A1F">
        <w:rPr>
          <w:rFonts w:ascii="Times New Roman" w:hAnsi="Times New Roman" w:cs="Times New Roman"/>
          <w:sz w:val="28"/>
          <w:szCs w:val="28"/>
        </w:rPr>
        <w:t>Zahra S., Welter F. Entrepreneurship Education for Central, Eastern and South-eastern Europe</w:t>
      </w:r>
      <w:r w:rsidR="00987A1F" w:rsidRPr="00987A1F">
        <w:rPr>
          <w:rFonts w:ascii="Times New Roman" w:hAnsi="Times New Roman" w:cs="Times New Roman"/>
          <w:sz w:val="28"/>
          <w:szCs w:val="28"/>
        </w:rPr>
        <w:t xml:space="preserve"> //</w:t>
      </w:r>
      <w:r w:rsidRPr="00987A1F">
        <w:rPr>
          <w:rFonts w:ascii="Times New Roman" w:hAnsi="Times New Roman" w:cs="Times New Roman"/>
          <w:sz w:val="28"/>
          <w:szCs w:val="28"/>
        </w:rPr>
        <w:t xml:space="preserve"> In</w:t>
      </w:r>
      <w:r w:rsidR="00987A1F" w:rsidRPr="00987A1F">
        <w:rPr>
          <w:rFonts w:ascii="Times New Roman" w:hAnsi="Times New Roman" w:cs="Times New Roman"/>
          <w:sz w:val="28"/>
          <w:szCs w:val="28"/>
        </w:rPr>
        <w:t xml:space="preserve"> book</w:t>
      </w:r>
      <w:r w:rsidRPr="00987A1F">
        <w:rPr>
          <w:rFonts w:ascii="Times New Roman" w:hAnsi="Times New Roman" w:cs="Times New Roman"/>
          <w:sz w:val="28"/>
          <w:szCs w:val="28"/>
        </w:rPr>
        <w:t xml:space="preserve">: Entrepreneurship and Higher Education. </w:t>
      </w:r>
      <w:r w:rsidR="00987A1F" w:rsidRPr="00987A1F">
        <w:rPr>
          <w:rFonts w:ascii="Times New Roman" w:hAnsi="Times New Roman" w:cs="Times New Roman"/>
          <w:sz w:val="28"/>
          <w:szCs w:val="28"/>
        </w:rPr>
        <w:t>– Paris</w:t>
      </w:r>
      <w:r w:rsidRPr="00987A1F">
        <w:rPr>
          <w:rFonts w:ascii="Times New Roman" w:hAnsi="Times New Roman" w:cs="Times New Roman"/>
          <w:sz w:val="28"/>
          <w:szCs w:val="28"/>
        </w:rPr>
        <w:t xml:space="preserve">: OECD, </w:t>
      </w:r>
      <w:r w:rsidR="00987A1F" w:rsidRPr="00987A1F">
        <w:rPr>
          <w:rFonts w:ascii="Times New Roman" w:hAnsi="Times New Roman" w:cs="Times New Roman"/>
          <w:sz w:val="28"/>
          <w:szCs w:val="28"/>
        </w:rPr>
        <w:t xml:space="preserve">2008. – P. </w:t>
      </w:r>
      <w:r w:rsidRPr="00987A1F">
        <w:rPr>
          <w:rFonts w:ascii="Times New Roman" w:hAnsi="Times New Roman" w:cs="Times New Roman"/>
          <w:sz w:val="28"/>
          <w:szCs w:val="28"/>
        </w:rPr>
        <w:t>165-1</w:t>
      </w:r>
      <w:r w:rsidR="009D2357" w:rsidRPr="00987A1F">
        <w:rPr>
          <w:rFonts w:ascii="Times New Roman" w:hAnsi="Times New Roman" w:cs="Times New Roman"/>
          <w:sz w:val="28"/>
          <w:szCs w:val="28"/>
        </w:rPr>
        <w:t>8</w:t>
      </w:r>
      <w:r w:rsidRPr="00987A1F">
        <w:rPr>
          <w:rFonts w:ascii="Times New Roman" w:hAnsi="Times New Roman" w:cs="Times New Roman"/>
          <w:sz w:val="28"/>
          <w:szCs w:val="28"/>
        </w:rPr>
        <w:t>9.</w:t>
      </w:r>
    </w:p>
    <w:p w14:paraId="617B07BA" w14:textId="15C591D4" w:rsidR="00E00438" w:rsidRPr="00987A1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CE73F3">
        <w:rPr>
          <w:rFonts w:ascii="Times New Roman" w:hAnsi="Times New Roman" w:cs="Times New Roman"/>
          <w:sz w:val="28"/>
          <w:szCs w:val="28"/>
        </w:rPr>
        <w:t xml:space="preserve">Fiet, J.O. (2001). The Pedagogical Side Entrepreneurship Theory </w:t>
      </w:r>
      <w:r w:rsidR="00A010EA">
        <w:rPr>
          <w:rFonts w:ascii="Times New Roman" w:hAnsi="Times New Roman" w:cs="Times New Roman"/>
          <w:sz w:val="28"/>
          <w:szCs w:val="28"/>
        </w:rPr>
        <w:t xml:space="preserve">// </w:t>
      </w:r>
      <w:r w:rsidRPr="00987A1F">
        <w:rPr>
          <w:rFonts w:ascii="Times New Roman" w:hAnsi="Times New Roman" w:cs="Times New Roman"/>
          <w:sz w:val="28"/>
          <w:szCs w:val="28"/>
        </w:rPr>
        <w:t>Journal of Business Venturing</w:t>
      </w:r>
      <w:r w:rsidR="00A010EA" w:rsidRPr="00987A1F">
        <w:rPr>
          <w:rFonts w:ascii="Times New Roman" w:hAnsi="Times New Roman" w:cs="Times New Roman"/>
          <w:sz w:val="28"/>
          <w:szCs w:val="28"/>
        </w:rPr>
        <w:t xml:space="preserve">. – 2001. – Vol. </w:t>
      </w:r>
      <w:r w:rsidRPr="00987A1F">
        <w:rPr>
          <w:rFonts w:ascii="Times New Roman" w:hAnsi="Times New Roman" w:cs="Times New Roman"/>
          <w:sz w:val="28"/>
          <w:szCs w:val="28"/>
        </w:rPr>
        <w:t>16(2)</w:t>
      </w:r>
      <w:r w:rsidR="00A010EA" w:rsidRPr="00987A1F">
        <w:rPr>
          <w:rFonts w:ascii="Times New Roman" w:hAnsi="Times New Roman" w:cs="Times New Roman"/>
          <w:sz w:val="28"/>
          <w:szCs w:val="28"/>
        </w:rPr>
        <w:t xml:space="preserve">. – P. </w:t>
      </w:r>
      <w:r w:rsidRPr="00987A1F">
        <w:rPr>
          <w:rFonts w:ascii="Times New Roman" w:hAnsi="Times New Roman" w:cs="Times New Roman"/>
          <w:sz w:val="28"/>
          <w:szCs w:val="28"/>
        </w:rPr>
        <w:t>101-117.</w:t>
      </w:r>
    </w:p>
    <w:p w14:paraId="47E46261" w14:textId="67C9438B" w:rsidR="00E00438" w:rsidRPr="00987A1F"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sz w:val="28"/>
          <w:szCs w:val="28"/>
        </w:rPr>
      </w:pPr>
      <w:r w:rsidRPr="00987A1F">
        <w:rPr>
          <w:rFonts w:ascii="Times New Roman" w:hAnsi="Times New Roman" w:cs="Times New Roman"/>
          <w:sz w:val="28"/>
          <w:szCs w:val="28"/>
        </w:rPr>
        <w:t>Luczkiw E. Entrepreneurship Education in an Age of Chaos, Complexity and Disruptive Change</w:t>
      </w:r>
      <w:r w:rsidR="00987A1F" w:rsidRPr="00987A1F">
        <w:rPr>
          <w:rFonts w:ascii="Times New Roman" w:hAnsi="Times New Roman" w:cs="Times New Roman"/>
          <w:sz w:val="28"/>
          <w:szCs w:val="28"/>
        </w:rPr>
        <w:t xml:space="preserve"> //</w:t>
      </w:r>
      <w:r w:rsidRPr="00987A1F">
        <w:rPr>
          <w:rFonts w:ascii="Times New Roman" w:hAnsi="Times New Roman" w:cs="Times New Roman"/>
          <w:sz w:val="28"/>
          <w:szCs w:val="28"/>
        </w:rPr>
        <w:t xml:space="preserve"> In</w:t>
      </w:r>
      <w:r w:rsidR="00987A1F" w:rsidRPr="00987A1F">
        <w:rPr>
          <w:rFonts w:ascii="Times New Roman" w:hAnsi="Times New Roman" w:cs="Times New Roman"/>
          <w:sz w:val="28"/>
          <w:szCs w:val="28"/>
        </w:rPr>
        <w:t xml:space="preserve"> book</w:t>
      </w:r>
      <w:r w:rsidRPr="00987A1F">
        <w:rPr>
          <w:rFonts w:ascii="Times New Roman" w:hAnsi="Times New Roman" w:cs="Times New Roman"/>
          <w:sz w:val="28"/>
          <w:szCs w:val="28"/>
        </w:rPr>
        <w:t>: Entrepreneurship and Higher Education</w:t>
      </w:r>
      <w:r w:rsidR="00987A1F" w:rsidRPr="00987A1F">
        <w:rPr>
          <w:rFonts w:ascii="Times New Roman" w:hAnsi="Times New Roman" w:cs="Times New Roman"/>
          <w:sz w:val="28"/>
          <w:szCs w:val="28"/>
        </w:rPr>
        <w:t>. – Paris:</w:t>
      </w:r>
      <w:r w:rsidRPr="00987A1F">
        <w:rPr>
          <w:rFonts w:ascii="Times New Roman" w:hAnsi="Times New Roman" w:cs="Times New Roman"/>
          <w:sz w:val="28"/>
          <w:szCs w:val="28"/>
        </w:rPr>
        <w:t xml:space="preserve"> OECD, </w:t>
      </w:r>
      <w:r w:rsidR="00987A1F" w:rsidRPr="00987A1F">
        <w:rPr>
          <w:rFonts w:ascii="Times New Roman" w:hAnsi="Times New Roman" w:cs="Times New Roman"/>
          <w:sz w:val="28"/>
          <w:szCs w:val="28"/>
        </w:rPr>
        <w:t xml:space="preserve">2008. – P. </w:t>
      </w:r>
      <w:r w:rsidRPr="00987A1F">
        <w:rPr>
          <w:rFonts w:ascii="Times New Roman" w:hAnsi="Times New Roman" w:cs="Times New Roman"/>
          <w:sz w:val="28"/>
          <w:szCs w:val="28"/>
        </w:rPr>
        <w:t>65-93.</w:t>
      </w:r>
    </w:p>
    <w:p w14:paraId="1F9F0E17" w14:textId="3DAE30AD" w:rsidR="00E00438" w:rsidRDefault="00E00438" w:rsidP="00DD462C">
      <w:pPr>
        <w:pStyle w:val="ab"/>
        <w:numPr>
          <w:ilvl w:val="1"/>
          <w:numId w:val="11"/>
        </w:numPr>
        <w:tabs>
          <w:tab w:val="left" w:pos="1276"/>
        </w:tabs>
        <w:adjustRightInd w:val="0"/>
        <w:snapToGrid w:val="0"/>
        <w:spacing w:after="0" w:line="240" w:lineRule="auto"/>
        <w:ind w:left="0" w:firstLine="709"/>
        <w:contextualSpacing w:val="0"/>
        <w:rPr>
          <w:rFonts w:ascii="Times New Roman" w:hAnsi="Times New Roman" w:cs="Times New Roman"/>
          <w:color w:val="000000" w:themeColor="text1"/>
          <w:sz w:val="28"/>
          <w:szCs w:val="28"/>
        </w:rPr>
      </w:pPr>
      <w:r w:rsidRPr="00987A1F">
        <w:rPr>
          <w:rFonts w:ascii="Times New Roman" w:hAnsi="Times New Roman" w:cs="Times New Roman"/>
          <w:sz w:val="28"/>
          <w:szCs w:val="28"/>
        </w:rPr>
        <w:t>Solomon G., Kickul J., Wilson F.</w:t>
      </w:r>
      <w:r w:rsidR="00A010EA" w:rsidRPr="00987A1F">
        <w:rPr>
          <w:rFonts w:ascii="Times New Roman" w:hAnsi="Times New Roman" w:cs="Times New Roman"/>
          <w:sz w:val="28"/>
          <w:szCs w:val="28"/>
        </w:rPr>
        <w:t xml:space="preserve"> et al.</w:t>
      </w:r>
      <w:r w:rsidRPr="00987A1F">
        <w:rPr>
          <w:rFonts w:ascii="Times New Roman" w:hAnsi="Times New Roman" w:cs="Times New Roman"/>
          <w:sz w:val="28"/>
          <w:szCs w:val="28"/>
        </w:rPr>
        <w:t xml:space="preserve"> Are Misalignments of Perceptions </w:t>
      </w:r>
      <w:r w:rsidRPr="00CE73F3">
        <w:rPr>
          <w:rFonts w:ascii="Times New Roman" w:hAnsi="Times New Roman" w:cs="Times New Roman"/>
          <w:color w:val="000000" w:themeColor="text1"/>
          <w:sz w:val="28"/>
          <w:szCs w:val="28"/>
        </w:rPr>
        <w:t xml:space="preserve">and Self-efficacy Causing Gender Gaps in Entrepreneurial Intentions among Our Nation’s Teens? </w:t>
      </w:r>
      <w:r w:rsidR="00A010EA">
        <w:rPr>
          <w:rFonts w:ascii="Times New Roman" w:hAnsi="Times New Roman" w:cs="Times New Roman"/>
          <w:color w:val="000000" w:themeColor="text1"/>
          <w:sz w:val="28"/>
          <w:szCs w:val="28"/>
        </w:rPr>
        <w:t xml:space="preserve">// </w:t>
      </w:r>
      <w:r w:rsidRPr="00CE73F3">
        <w:rPr>
          <w:rFonts w:ascii="Times New Roman" w:hAnsi="Times New Roman" w:cs="Times New Roman"/>
          <w:color w:val="000000" w:themeColor="text1"/>
          <w:sz w:val="28"/>
          <w:szCs w:val="28"/>
        </w:rPr>
        <w:t>Journal of Small Busi</w:t>
      </w:r>
      <w:r w:rsidR="00A010EA">
        <w:rPr>
          <w:rFonts w:ascii="Times New Roman" w:hAnsi="Times New Roman" w:cs="Times New Roman"/>
          <w:color w:val="000000" w:themeColor="text1"/>
          <w:sz w:val="28"/>
          <w:szCs w:val="28"/>
        </w:rPr>
        <w:t xml:space="preserve">ness and Enterprise Development. – 2008. – Vol. </w:t>
      </w:r>
      <w:r w:rsidRPr="00CE73F3">
        <w:rPr>
          <w:rFonts w:ascii="Times New Roman" w:hAnsi="Times New Roman" w:cs="Times New Roman"/>
          <w:color w:val="000000" w:themeColor="text1"/>
          <w:sz w:val="28"/>
          <w:szCs w:val="28"/>
        </w:rPr>
        <w:t xml:space="preserve">15(2). </w:t>
      </w:r>
      <w:r w:rsidR="00A010EA">
        <w:rPr>
          <w:rFonts w:ascii="Times New Roman" w:hAnsi="Times New Roman" w:cs="Times New Roman"/>
          <w:color w:val="000000" w:themeColor="text1"/>
          <w:sz w:val="28"/>
          <w:szCs w:val="28"/>
        </w:rPr>
        <w:t xml:space="preserve">– P. </w:t>
      </w:r>
      <w:r w:rsidRPr="00CE73F3">
        <w:rPr>
          <w:rFonts w:ascii="Times New Roman" w:hAnsi="Times New Roman" w:cs="Times New Roman"/>
          <w:color w:val="000000" w:themeColor="text1"/>
          <w:sz w:val="28"/>
          <w:szCs w:val="28"/>
        </w:rPr>
        <w:t>321</w:t>
      </w:r>
      <w:r w:rsidR="000A65CA" w:rsidRPr="00CE73F3">
        <w:rPr>
          <w:rFonts w:ascii="Times New Roman" w:hAnsi="Times New Roman" w:cs="Times New Roman"/>
          <w:color w:val="000000" w:themeColor="text1"/>
          <w:sz w:val="28"/>
          <w:szCs w:val="28"/>
        </w:rPr>
        <w:t>-</w:t>
      </w:r>
      <w:r w:rsidRPr="00CE73F3">
        <w:rPr>
          <w:rFonts w:ascii="Times New Roman" w:hAnsi="Times New Roman" w:cs="Times New Roman"/>
          <w:color w:val="000000" w:themeColor="text1"/>
          <w:sz w:val="28"/>
          <w:szCs w:val="28"/>
        </w:rPr>
        <w:t xml:space="preserve">335. </w:t>
      </w:r>
    </w:p>
    <w:p w14:paraId="135A2FC9" w14:textId="47B51604" w:rsidR="00F76AD1" w:rsidRPr="005C2383" w:rsidRDefault="00F76AD1" w:rsidP="00F76AD1">
      <w:pPr>
        <w:pStyle w:val="Default"/>
        <w:ind w:firstLine="709"/>
        <w:jc w:val="both"/>
        <w:rPr>
          <w:rFonts w:ascii="Times New Roman" w:hAnsi="Times New Roman" w:cs="Times New Roman"/>
          <w:sz w:val="28"/>
          <w:szCs w:val="28"/>
        </w:rPr>
      </w:pPr>
      <w:r w:rsidRPr="005C2383">
        <w:rPr>
          <w:rFonts w:ascii="Times New Roman" w:hAnsi="Times New Roman" w:cs="Times New Roman"/>
          <w:color w:val="000000" w:themeColor="text1"/>
          <w:sz w:val="28"/>
          <w:szCs w:val="28"/>
        </w:rPr>
        <w:t>446 Smagulova S., Nurseiytova, G., Madjarova R., Spankulova L., Koptayeva G.,</w:t>
      </w:r>
      <w:r w:rsidRPr="005C2383">
        <w:rPr>
          <w:rFonts w:ascii="Times New Roman" w:hAnsi="Times New Roman" w:cs="Times New Roman"/>
          <w:sz w:val="28"/>
          <w:szCs w:val="28"/>
        </w:rPr>
        <w:t xml:space="preserve"> Dzhunusov A., Omarkulova M., Bikenova A., Turekulova A., Imashev A.  Entrepreneurship and Investment Environment in the Central Asian Transition Countries: Case Kazakhstan // Academy of Entrepreneurship Journal. – 2018. – Vol. 24(4). – P. 1-4.</w:t>
      </w:r>
    </w:p>
    <w:p w14:paraId="36987F02" w14:textId="01B31B0A" w:rsidR="0031419D" w:rsidRPr="005C2383" w:rsidRDefault="0031419D" w:rsidP="0031419D">
      <w:pPr>
        <w:adjustRightInd w:val="0"/>
        <w:snapToGrid w:val="0"/>
        <w:spacing w:after="0"/>
        <w:ind w:firstLine="709"/>
        <w:rPr>
          <w:rFonts w:ascii="Times New Roman" w:hAnsi="Times New Roman" w:cs="Times New Roman"/>
          <w:sz w:val="28"/>
          <w:szCs w:val="28"/>
        </w:rPr>
      </w:pPr>
      <w:r w:rsidRPr="005C2383">
        <w:rPr>
          <w:rFonts w:ascii="Times New Roman" w:hAnsi="Times New Roman" w:cs="Times New Roman"/>
          <w:sz w:val="28"/>
          <w:szCs w:val="28"/>
        </w:rPr>
        <w:t xml:space="preserve">447 </w:t>
      </w:r>
      <w:r w:rsidR="00F87D89" w:rsidRPr="005C2383">
        <w:rPr>
          <w:rFonts w:ascii="Times New Roman" w:hAnsi="Times New Roman" w:cs="Times New Roman"/>
          <w:sz w:val="28"/>
          <w:szCs w:val="28"/>
        </w:rPr>
        <w:t xml:space="preserve">State Program </w:t>
      </w:r>
      <w:r w:rsidRPr="005C2383">
        <w:rPr>
          <w:rFonts w:ascii="Times New Roman" w:hAnsi="Times New Roman" w:cs="Times New Roman"/>
          <w:sz w:val="28"/>
          <w:szCs w:val="28"/>
        </w:rPr>
        <w:t>Document for “</w:t>
      </w:r>
      <w:r w:rsidR="00F76AD1" w:rsidRPr="005C2383">
        <w:rPr>
          <w:rFonts w:ascii="Times New Roman" w:hAnsi="Times New Roman" w:cs="Times New Roman"/>
          <w:sz w:val="28"/>
          <w:szCs w:val="28"/>
        </w:rPr>
        <w:t>National Development Plan until 2025</w:t>
      </w:r>
      <w:r w:rsidRPr="005C2383">
        <w:rPr>
          <w:rFonts w:ascii="Times New Roman" w:hAnsi="Times New Roman" w:cs="Times New Roman"/>
          <w:sz w:val="28"/>
          <w:szCs w:val="28"/>
        </w:rPr>
        <w:t>”</w:t>
      </w:r>
      <w:r w:rsidR="00F76AD1" w:rsidRPr="005C2383">
        <w:rPr>
          <w:rFonts w:ascii="Times New Roman" w:hAnsi="Times New Roman" w:cs="Times New Roman"/>
          <w:sz w:val="28"/>
          <w:szCs w:val="28"/>
        </w:rPr>
        <w:t xml:space="preserve"> //</w:t>
      </w:r>
      <w:hyperlink r:id="rId125" w:history="1"/>
      <w:r w:rsidR="00F76AD1" w:rsidRPr="005C2383">
        <w:rPr>
          <w:rFonts w:ascii="Times New Roman" w:hAnsi="Times New Roman" w:cs="Times New Roman"/>
          <w:sz w:val="28"/>
          <w:szCs w:val="28"/>
        </w:rPr>
        <w:t xml:space="preserve"> </w:t>
      </w:r>
      <w:hyperlink r:id="rId126" w:history="1">
        <w:r w:rsidR="00F76AD1" w:rsidRPr="005C2383">
          <w:rPr>
            <w:rFonts w:ascii="Times New Roman" w:hAnsi="Times New Roman" w:cs="Times New Roman"/>
            <w:sz w:val="28"/>
            <w:szCs w:val="28"/>
          </w:rPr>
          <w:t>https://adilet.zan.kz/rus/docs/U1800000636</w:t>
        </w:r>
      </w:hyperlink>
      <w:r w:rsidR="00F76AD1" w:rsidRPr="005C2383">
        <w:rPr>
          <w:rFonts w:ascii="Times New Roman" w:hAnsi="Times New Roman" w:cs="Times New Roman"/>
          <w:sz w:val="28"/>
          <w:szCs w:val="28"/>
        </w:rPr>
        <w:t>/. 22.12.2022.</w:t>
      </w:r>
    </w:p>
    <w:p w14:paraId="73D6D63E" w14:textId="677598BB" w:rsidR="00F87D89" w:rsidRPr="005C2383" w:rsidRDefault="0031419D" w:rsidP="00F87D89">
      <w:pPr>
        <w:adjustRightInd w:val="0"/>
        <w:snapToGrid w:val="0"/>
        <w:spacing w:after="0"/>
        <w:ind w:firstLine="709"/>
        <w:rPr>
          <w:rFonts w:ascii="Times New Roman" w:hAnsi="Times New Roman" w:cs="Times New Roman"/>
          <w:sz w:val="28"/>
          <w:szCs w:val="28"/>
        </w:rPr>
      </w:pPr>
      <w:r w:rsidRPr="005C2383">
        <w:rPr>
          <w:rFonts w:ascii="Times New Roman" w:hAnsi="Times New Roman" w:cs="Times New Roman"/>
          <w:sz w:val="28"/>
          <w:szCs w:val="28"/>
        </w:rPr>
        <w:t xml:space="preserve">448 </w:t>
      </w:r>
      <w:r w:rsidR="00F87D89" w:rsidRPr="005C2383">
        <w:rPr>
          <w:rFonts w:ascii="Times New Roman" w:hAnsi="Times New Roman" w:cs="Times New Roman"/>
          <w:sz w:val="28"/>
          <w:szCs w:val="28"/>
        </w:rPr>
        <w:t xml:space="preserve">State Program Document for “Business Road Map 2025” // </w:t>
      </w:r>
      <w:hyperlink r:id="rId127" w:history="1">
        <w:r w:rsidR="00F87D89" w:rsidRPr="005C2383">
          <w:rPr>
            <w:rFonts w:ascii="Times New Roman" w:hAnsi="Times New Roman" w:cs="Times New Roman"/>
            <w:sz w:val="28"/>
            <w:szCs w:val="28"/>
          </w:rPr>
          <w:t>https://adilet.zan.kz/rus/docs/P1900000968/</w:t>
        </w:r>
      </w:hyperlink>
      <w:r w:rsidR="00F87D89" w:rsidRPr="005C2383">
        <w:rPr>
          <w:rFonts w:ascii="Times New Roman" w:hAnsi="Times New Roman" w:cs="Times New Roman"/>
          <w:sz w:val="28"/>
          <w:szCs w:val="28"/>
        </w:rPr>
        <w:t>. 22.12.2022.</w:t>
      </w:r>
    </w:p>
    <w:p w14:paraId="721638A3" w14:textId="7105BA91" w:rsidR="00F87D89" w:rsidRPr="005C2383" w:rsidRDefault="00F87D89" w:rsidP="00F87D89">
      <w:pPr>
        <w:adjustRightInd w:val="0"/>
        <w:snapToGrid w:val="0"/>
        <w:spacing w:after="0"/>
        <w:ind w:firstLine="709"/>
        <w:rPr>
          <w:rFonts w:ascii="Times New Roman" w:hAnsi="Times New Roman" w:cs="Times New Roman"/>
          <w:sz w:val="28"/>
          <w:szCs w:val="28"/>
        </w:rPr>
      </w:pPr>
      <w:r w:rsidRPr="005C2383">
        <w:rPr>
          <w:rFonts w:ascii="Times New Roman" w:hAnsi="Times New Roman" w:cs="Times New Roman"/>
          <w:sz w:val="28"/>
          <w:szCs w:val="28"/>
        </w:rPr>
        <w:t xml:space="preserve">449 State Program Document for “National Project for the Development of Entrepreneurship for 2021-2025” // </w:t>
      </w:r>
      <w:hyperlink r:id="rId128" w:history="1">
        <w:r w:rsidRPr="005C2383">
          <w:rPr>
            <w:rFonts w:ascii="Times New Roman" w:hAnsi="Times New Roman" w:cs="Times New Roman"/>
            <w:sz w:val="28"/>
            <w:szCs w:val="28"/>
          </w:rPr>
          <w:t>https://adilet.zan.kz/rus/docs/P2100000728/</w:t>
        </w:r>
      </w:hyperlink>
      <w:r w:rsidRPr="005C2383">
        <w:rPr>
          <w:rFonts w:ascii="Times New Roman" w:hAnsi="Times New Roman" w:cs="Times New Roman"/>
          <w:sz w:val="28"/>
          <w:szCs w:val="28"/>
        </w:rPr>
        <w:t>. 22.12.2022.</w:t>
      </w:r>
    </w:p>
    <w:p w14:paraId="11552FCC" w14:textId="0139DDD6" w:rsidR="00F76AD1" w:rsidRPr="005C2383" w:rsidRDefault="00F87D89" w:rsidP="00F87D89">
      <w:pPr>
        <w:adjustRightInd w:val="0"/>
        <w:snapToGrid w:val="0"/>
        <w:spacing w:after="0"/>
        <w:ind w:firstLine="709"/>
        <w:rPr>
          <w:rFonts w:ascii="Times New Roman" w:hAnsi="Times New Roman" w:cs="Times New Roman"/>
          <w:sz w:val="28"/>
          <w:szCs w:val="28"/>
        </w:rPr>
      </w:pPr>
      <w:r w:rsidRPr="005C2383">
        <w:rPr>
          <w:rFonts w:ascii="Times New Roman" w:hAnsi="Times New Roman" w:cs="Times New Roman"/>
          <w:sz w:val="28"/>
          <w:szCs w:val="28"/>
        </w:rPr>
        <w:lastRenderedPageBreak/>
        <w:t xml:space="preserve">450 State Program </w:t>
      </w:r>
      <w:r w:rsidR="0031419D" w:rsidRPr="005C2383">
        <w:rPr>
          <w:rFonts w:ascii="Times New Roman" w:hAnsi="Times New Roman" w:cs="Times New Roman"/>
          <w:sz w:val="28"/>
          <w:szCs w:val="28"/>
        </w:rPr>
        <w:t xml:space="preserve">Document for “National </w:t>
      </w:r>
      <w:r w:rsidR="00F76AD1" w:rsidRPr="005C2383">
        <w:rPr>
          <w:rFonts w:ascii="Times New Roman" w:hAnsi="Times New Roman" w:cs="Times New Roman"/>
          <w:sz w:val="28"/>
          <w:szCs w:val="28"/>
        </w:rPr>
        <w:t>Strategy: Kazakhstan 2050</w:t>
      </w:r>
      <w:r w:rsidR="0031419D" w:rsidRPr="005C2383">
        <w:rPr>
          <w:rFonts w:ascii="Times New Roman" w:hAnsi="Times New Roman" w:cs="Times New Roman"/>
          <w:sz w:val="28"/>
          <w:szCs w:val="28"/>
        </w:rPr>
        <w:t>”</w:t>
      </w:r>
      <w:r w:rsidR="00F76AD1" w:rsidRPr="005C2383">
        <w:rPr>
          <w:rFonts w:ascii="Times New Roman" w:hAnsi="Times New Roman" w:cs="Times New Roman"/>
          <w:sz w:val="28"/>
          <w:szCs w:val="28"/>
        </w:rPr>
        <w:t xml:space="preserve"> // </w:t>
      </w:r>
      <w:hyperlink r:id="rId129" w:history="1">
        <w:r w:rsidR="00F76AD1" w:rsidRPr="005C2383">
          <w:rPr>
            <w:rFonts w:ascii="Times New Roman" w:hAnsi="Times New Roman" w:cs="Times New Roman"/>
            <w:sz w:val="28"/>
            <w:szCs w:val="28"/>
          </w:rPr>
          <w:t>https://adilet.zan.kz/rus/docs/K1200002050/</w:t>
        </w:r>
      </w:hyperlink>
      <w:r w:rsidR="00F76AD1" w:rsidRPr="005C2383">
        <w:rPr>
          <w:rFonts w:ascii="Times New Roman" w:hAnsi="Times New Roman" w:cs="Times New Roman"/>
          <w:sz w:val="28"/>
          <w:szCs w:val="28"/>
        </w:rPr>
        <w:t>. 22.12.2022</w:t>
      </w:r>
      <w:r w:rsidRPr="005C2383">
        <w:rPr>
          <w:rFonts w:ascii="Times New Roman" w:hAnsi="Times New Roman" w:cs="Times New Roman"/>
          <w:sz w:val="28"/>
          <w:szCs w:val="28"/>
        </w:rPr>
        <w:t>.</w:t>
      </w:r>
    </w:p>
    <w:p w14:paraId="7BBBF753" w14:textId="4A186B73" w:rsidR="00570F2C" w:rsidRPr="005C2383" w:rsidRDefault="00570F2C" w:rsidP="00371C74">
      <w:pPr>
        <w:tabs>
          <w:tab w:val="left" w:pos="720"/>
        </w:tabs>
        <w:adjustRightInd w:val="0"/>
        <w:snapToGrid w:val="0"/>
        <w:spacing w:after="0" w:line="240" w:lineRule="auto"/>
        <w:rPr>
          <w:rFonts w:ascii="Times New Roman" w:hAnsi="Times New Roman" w:cs="Times New Roman"/>
          <w:sz w:val="28"/>
          <w:szCs w:val="28"/>
          <w:shd w:val="clear" w:color="auto" w:fill="FFFFFF"/>
        </w:rPr>
      </w:pPr>
      <w:r w:rsidRPr="005C2383">
        <w:rPr>
          <w:rFonts w:ascii="Times New Roman" w:hAnsi="Times New Roman" w:cs="Times New Roman"/>
          <w:sz w:val="28"/>
          <w:szCs w:val="28"/>
          <w:shd w:val="clear" w:color="auto" w:fill="FFFFFF"/>
        </w:rPr>
        <w:tab/>
        <w:t>451 Babushkina K. Impact of the Coronavirus Crisis on SMEs in Kazakhstan</w:t>
      </w:r>
      <w:r w:rsidR="00371C74" w:rsidRPr="005C2383">
        <w:rPr>
          <w:rFonts w:ascii="Times New Roman" w:hAnsi="Times New Roman" w:cs="Times New Roman"/>
          <w:sz w:val="28"/>
          <w:szCs w:val="28"/>
          <w:shd w:val="clear" w:color="auto" w:fill="FFFFFF"/>
        </w:rPr>
        <w:t xml:space="preserve"> </w:t>
      </w:r>
      <w:r w:rsidRPr="005C2383">
        <w:rPr>
          <w:rFonts w:ascii="Times New Roman" w:hAnsi="Times New Roman" w:cs="Times New Roman"/>
          <w:sz w:val="28"/>
          <w:szCs w:val="28"/>
          <w:shd w:val="clear" w:color="auto" w:fill="FFFFFF"/>
        </w:rPr>
        <w:t>//</w:t>
      </w:r>
      <w:r w:rsidR="00371C74" w:rsidRPr="005C2383">
        <w:rPr>
          <w:rFonts w:ascii="Times New Roman" w:hAnsi="Times New Roman" w:cs="Times New Roman"/>
          <w:sz w:val="28"/>
          <w:szCs w:val="28"/>
          <w:shd w:val="clear" w:color="auto" w:fill="FFFFFF"/>
        </w:rPr>
        <w:t xml:space="preserve"> </w:t>
      </w:r>
      <w:hyperlink r:id="rId130" w:history="1">
        <w:r w:rsidR="00371C74" w:rsidRPr="005C2383">
          <w:rPr>
            <w:rFonts w:ascii="Times New Roman" w:hAnsi="Times New Roman" w:cs="Times New Roman"/>
            <w:sz w:val="28"/>
            <w:szCs w:val="28"/>
            <w:shd w:val="clear" w:color="auto" w:fill="FFFFFF"/>
          </w:rPr>
          <w:t>https://assets.ey.com/content/dam/ey-sites/ey-com/en_kz/topics/consulting/ey-impact-of-the-coronavirus-crisis-on-sme-in-kazakhstan-key-conclusions.pdf/</w:t>
        </w:r>
      </w:hyperlink>
      <w:r w:rsidRPr="005C2383">
        <w:rPr>
          <w:rFonts w:ascii="Times New Roman" w:hAnsi="Times New Roman" w:cs="Times New Roman"/>
          <w:sz w:val="28"/>
          <w:szCs w:val="28"/>
          <w:shd w:val="clear" w:color="auto" w:fill="FFFFFF"/>
        </w:rPr>
        <w:t>. 24.12.2022.</w:t>
      </w:r>
    </w:p>
    <w:p w14:paraId="01D6D064" w14:textId="77777777" w:rsidR="00347E0C" w:rsidRDefault="00347E0C" w:rsidP="00347E0C">
      <w:pPr>
        <w:tabs>
          <w:tab w:val="left" w:pos="720"/>
        </w:tabs>
        <w:adjustRightInd w:val="0"/>
        <w:snapToGri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t xml:space="preserve">452 </w:t>
      </w:r>
      <w:r w:rsidR="00E00438" w:rsidRPr="00347E0C">
        <w:rPr>
          <w:rFonts w:ascii="Times New Roman" w:hAnsi="Times New Roman" w:cs="Times New Roman"/>
          <w:color w:val="000000" w:themeColor="text1"/>
          <w:sz w:val="28"/>
          <w:szCs w:val="28"/>
        </w:rPr>
        <w:t>Tatyana T., Leyla G.</w:t>
      </w:r>
      <w:r w:rsidR="00A010EA" w:rsidRPr="00347E0C">
        <w:rPr>
          <w:rFonts w:ascii="Times New Roman" w:hAnsi="Times New Roman" w:cs="Times New Roman"/>
          <w:color w:val="000000" w:themeColor="text1"/>
          <w:sz w:val="28"/>
          <w:szCs w:val="28"/>
        </w:rPr>
        <w:t xml:space="preserve"> et al.</w:t>
      </w:r>
      <w:r w:rsidR="00E00438" w:rsidRPr="00347E0C">
        <w:rPr>
          <w:rFonts w:ascii="Times New Roman" w:hAnsi="Times New Roman" w:cs="Times New Roman"/>
          <w:color w:val="000000" w:themeColor="text1"/>
          <w:sz w:val="28"/>
          <w:szCs w:val="28"/>
        </w:rPr>
        <w:t xml:space="preserve"> An Assessment of Regional Sustainability via the Maturity Level of Entrepreneurial Ecosystems</w:t>
      </w:r>
      <w:r w:rsidR="00A010EA" w:rsidRPr="00347E0C">
        <w:rPr>
          <w:rFonts w:ascii="Times New Roman" w:hAnsi="Times New Roman" w:cs="Times New Roman"/>
          <w:color w:val="000000" w:themeColor="text1"/>
          <w:sz w:val="28"/>
          <w:szCs w:val="28"/>
        </w:rPr>
        <w:t xml:space="preserve"> //</w:t>
      </w:r>
      <w:r w:rsidR="00E00438" w:rsidRPr="00347E0C">
        <w:rPr>
          <w:rFonts w:ascii="Times New Roman" w:hAnsi="Times New Roman" w:cs="Times New Roman"/>
          <w:color w:val="000000" w:themeColor="text1"/>
          <w:sz w:val="28"/>
          <w:szCs w:val="28"/>
        </w:rPr>
        <w:t xml:space="preserve"> Journal of Open Innovation: Technology, Market, and Complexity</w:t>
      </w:r>
      <w:r w:rsidR="00A010EA" w:rsidRPr="00347E0C">
        <w:rPr>
          <w:rFonts w:ascii="Times New Roman" w:hAnsi="Times New Roman" w:cs="Times New Roman"/>
          <w:color w:val="000000" w:themeColor="text1"/>
          <w:sz w:val="28"/>
          <w:szCs w:val="28"/>
        </w:rPr>
        <w:t>. – 2021. – Vol.</w:t>
      </w:r>
      <w:r w:rsidR="000A65CA" w:rsidRPr="00347E0C">
        <w:rPr>
          <w:rFonts w:ascii="Times New Roman" w:hAnsi="Times New Roman" w:cs="Times New Roman"/>
          <w:color w:val="000000" w:themeColor="text1"/>
          <w:sz w:val="28"/>
          <w:szCs w:val="28"/>
        </w:rPr>
        <w:t xml:space="preserve"> </w:t>
      </w:r>
      <w:r w:rsidR="00E00438" w:rsidRPr="00347E0C">
        <w:rPr>
          <w:rFonts w:ascii="Times New Roman" w:hAnsi="Times New Roman" w:cs="Times New Roman"/>
          <w:color w:val="000000" w:themeColor="text1"/>
          <w:sz w:val="28"/>
          <w:szCs w:val="28"/>
        </w:rPr>
        <w:t>7</w:t>
      </w:r>
      <w:r w:rsidR="000A65CA" w:rsidRPr="00347E0C">
        <w:rPr>
          <w:rFonts w:ascii="Times New Roman" w:hAnsi="Times New Roman" w:cs="Times New Roman"/>
          <w:color w:val="000000" w:themeColor="text1"/>
          <w:sz w:val="28"/>
          <w:szCs w:val="28"/>
        </w:rPr>
        <w:t>(</w:t>
      </w:r>
      <w:r w:rsidR="00802BB4" w:rsidRPr="00347E0C">
        <w:rPr>
          <w:rFonts w:ascii="Times New Roman" w:hAnsi="Times New Roman" w:cs="Times New Roman"/>
          <w:color w:val="000000" w:themeColor="text1"/>
          <w:sz w:val="28"/>
          <w:szCs w:val="28"/>
        </w:rPr>
        <w:t>1</w:t>
      </w:r>
      <w:r w:rsidR="000A65CA" w:rsidRPr="00347E0C">
        <w:rPr>
          <w:rFonts w:ascii="Times New Roman" w:hAnsi="Times New Roman" w:cs="Times New Roman"/>
          <w:color w:val="000000" w:themeColor="text1"/>
          <w:sz w:val="28"/>
          <w:szCs w:val="28"/>
        </w:rPr>
        <w:t>)</w:t>
      </w:r>
      <w:r w:rsidR="00A010EA" w:rsidRPr="00347E0C">
        <w:rPr>
          <w:rFonts w:ascii="Times New Roman" w:hAnsi="Times New Roman" w:cs="Times New Roman"/>
          <w:color w:val="000000" w:themeColor="text1"/>
          <w:sz w:val="28"/>
          <w:szCs w:val="28"/>
        </w:rPr>
        <w:t>. – P.</w:t>
      </w:r>
      <w:r w:rsidR="00802BB4" w:rsidRPr="00347E0C">
        <w:rPr>
          <w:rFonts w:ascii="Times New Roman" w:hAnsi="Times New Roman" w:cs="Times New Roman"/>
          <w:color w:val="000000" w:themeColor="text1"/>
          <w:sz w:val="28"/>
          <w:szCs w:val="28"/>
        </w:rPr>
        <w:t xml:space="preserve"> </w:t>
      </w:r>
      <w:r w:rsidR="000A65CA" w:rsidRPr="00347E0C">
        <w:rPr>
          <w:rFonts w:ascii="Times New Roman" w:hAnsi="Times New Roman" w:cs="Times New Roman"/>
          <w:color w:val="000000" w:themeColor="text1"/>
          <w:sz w:val="28"/>
          <w:szCs w:val="28"/>
        </w:rPr>
        <w:t>1-23</w:t>
      </w:r>
      <w:r w:rsidR="00E00438" w:rsidRPr="00347E0C">
        <w:rPr>
          <w:rFonts w:ascii="Times New Roman" w:hAnsi="Times New Roman" w:cs="Times New Roman"/>
          <w:color w:val="000000" w:themeColor="text1"/>
          <w:sz w:val="28"/>
          <w:szCs w:val="28"/>
        </w:rPr>
        <w:t>.</w:t>
      </w:r>
      <w:bookmarkStart w:id="168" w:name="_Hlk23413307"/>
    </w:p>
    <w:p w14:paraId="71B91230" w14:textId="77777777" w:rsidR="00BF50CB" w:rsidRDefault="00347E0C" w:rsidP="00BF50CB">
      <w:pPr>
        <w:tabs>
          <w:tab w:val="left" w:pos="720"/>
        </w:tabs>
        <w:adjustRightInd w:val="0"/>
        <w:snapToGri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t xml:space="preserve">453 </w:t>
      </w:r>
      <w:r w:rsidR="00E00438" w:rsidRPr="00347E0C">
        <w:rPr>
          <w:rFonts w:ascii="Times New Roman" w:hAnsi="Times New Roman" w:cs="Times New Roman"/>
          <w:color w:val="000000" w:themeColor="text1"/>
          <w:sz w:val="28"/>
          <w:szCs w:val="28"/>
        </w:rPr>
        <w:t>Lee J.W., Tai S.W. Motivators and Inhibitors of Entrepreneurship and Small Business Development in Kazakhstan</w:t>
      </w:r>
      <w:r w:rsidR="00A010EA" w:rsidRPr="00347E0C">
        <w:rPr>
          <w:rFonts w:ascii="Times New Roman" w:hAnsi="Times New Roman" w:cs="Times New Roman"/>
          <w:color w:val="000000" w:themeColor="text1"/>
          <w:sz w:val="28"/>
          <w:szCs w:val="28"/>
        </w:rPr>
        <w:t xml:space="preserve"> //</w:t>
      </w:r>
      <w:r w:rsidR="00E00438" w:rsidRPr="00347E0C">
        <w:rPr>
          <w:rFonts w:ascii="Times New Roman" w:hAnsi="Times New Roman" w:cs="Times New Roman"/>
          <w:color w:val="000000" w:themeColor="text1"/>
          <w:sz w:val="28"/>
          <w:szCs w:val="28"/>
        </w:rPr>
        <w:t xml:space="preserve"> World Journal of Entrepreneurship, Management and Sustainable Development</w:t>
      </w:r>
      <w:r w:rsidR="00A010EA" w:rsidRPr="00347E0C">
        <w:rPr>
          <w:rFonts w:ascii="Times New Roman" w:hAnsi="Times New Roman" w:cs="Times New Roman"/>
          <w:color w:val="000000" w:themeColor="text1"/>
          <w:sz w:val="28"/>
          <w:szCs w:val="28"/>
        </w:rPr>
        <w:t xml:space="preserve">. – 2010. – Vol. </w:t>
      </w:r>
      <w:r w:rsidR="00E00438" w:rsidRPr="00347E0C">
        <w:rPr>
          <w:rFonts w:ascii="Times New Roman" w:hAnsi="Times New Roman" w:cs="Times New Roman"/>
          <w:color w:val="000000" w:themeColor="text1"/>
          <w:sz w:val="28"/>
          <w:szCs w:val="28"/>
        </w:rPr>
        <w:t>6(1-2)</w:t>
      </w:r>
      <w:r w:rsidR="00A010EA" w:rsidRPr="00347E0C">
        <w:rPr>
          <w:rFonts w:ascii="Times New Roman" w:hAnsi="Times New Roman" w:cs="Times New Roman"/>
          <w:color w:val="000000" w:themeColor="text1"/>
          <w:sz w:val="28"/>
          <w:szCs w:val="28"/>
        </w:rPr>
        <w:t>. – P.</w:t>
      </w:r>
      <w:r w:rsidR="000A65CA" w:rsidRPr="00347E0C">
        <w:rPr>
          <w:rFonts w:ascii="Times New Roman" w:hAnsi="Times New Roman" w:cs="Times New Roman"/>
          <w:color w:val="000000" w:themeColor="text1"/>
          <w:sz w:val="28"/>
          <w:szCs w:val="28"/>
        </w:rPr>
        <w:t xml:space="preserve"> 61-75</w:t>
      </w:r>
      <w:r w:rsidR="00E00438" w:rsidRPr="00347E0C">
        <w:rPr>
          <w:rFonts w:ascii="Times New Roman" w:hAnsi="Times New Roman" w:cs="Times New Roman"/>
          <w:color w:val="000000" w:themeColor="text1"/>
          <w:sz w:val="28"/>
          <w:szCs w:val="28"/>
        </w:rPr>
        <w:t>.</w:t>
      </w:r>
    </w:p>
    <w:p w14:paraId="0A9E3D9F" w14:textId="74EE36CB" w:rsidR="00347E0C" w:rsidRPr="005C2383" w:rsidRDefault="00347E0C" w:rsidP="003D11DE">
      <w:pPr>
        <w:tabs>
          <w:tab w:val="left" w:pos="720"/>
        </w:tabs>
        <w:adjustRightInd w:val="0"/>
        <w:snapToGrid w:val="0"/>
        <w:spacing w:after="0" w:line="240" w:lineRule="auto"/>
        <w:ind w:firstLineChars="253" w:firstLine="708"/>
        <w:rPr>
          <w:rFonts w:ascii="Times New Roman" w:hAnsi="Times New Roman" w:cs="Times New Roman"/>
          <w:color w:val="000000" w:themeColor="text1"/>
          <w:sz w:val="28"/>
          <w:szCs w:val="28"/>
        </w:rPr>
      </w:pPr>
      <w:r w:rsidRPr="005C2383">
        <w:rPr>
          <w:rFonts w:ascii="Times New Roman" w:hAnsi="Times New Roman" w:cs="Times New Roman"/>
          <w:sz w:val="28"/>
          <w:szCs w:val="28"/>
          <w:shd w:val="clear" w:color="auto" w:fill="FFFFFF"/>
        </w:rPr>
        <w:t xml:space="preserve">454 Bulkhairova Z.S., Nurmukhametov N.N., Kizimbayeva A., Shametova A.A. The Current State and Development of Women’s Entrepreneurship in Kazakhstan Economy // Economics: The Strategy and Practice. </w:t>
      </w:r>
      <w:r w:rsidRPr="005C2383">
        <w:rPr>
          <w:rFonts w:ascii="Times New Roman" w:hAnsi="Times New Roman" w:cs="Times New Roman"/>
          <w:sz w:val="28"/>
          <w:szCs w:val="28"/>
        </w:rPr>
        <w:t xml:space="preserve">– </w:t>
      </w:r>
      <w:r w:rsidRPr="005C2383">
        <w:rPr>
          <w:rFonts w:ascii="Times New Roman" w:hAnsi="Times New Roman" w:cs="Times New Roman"/>
          <w:sz w:val="28"/>
          <w:szCs w:val="28"/>
          <w:shd w:val="clear" w:color="auto" w:fill="FFFFFF"/>
        </w:rPr>
        <w:t>2022.</w:t>
      </w:r>
      <w:r w:rsidRPr="005C2383">
        <w:rPr>
          <w:rFonts w:ascii="Times New Roman" w:hAnsi="Times New Roman" w:cs="Times New Roman"/>
          <w:sz w:val="28"/>
          <w:szCs w:val="28"/>
        </w:rPr>
        <w:t xml:space="preserve"> – Vol. </w:t>
      </w:r>
      <w:r w:rsidRPr="005C2383">
        <w:rPr>
          <w:rFonts w:ascii="Times New Roman" w:hAnsi="Times New Roman" w:cs="Times New Roman"/>
          <w:sz w:val="28"/>
          <w:szCs w:val="28"/>
          <w:shd w:val="clear" w:color="auto" w:fill="FFFFFF"/>
        </w:rPr>
        <w:t>17(2).</w:t>
      </w:r>
      <w:r w:rsidRPr="005C2383">
        <w:rPr>
          <w:rFonts w:ascii="Times New Roman" w:hAnsi="Times New Roman" w:cs="Times New Roman"/>
          <w:sz w:val="28"/>
          <w:szCs w:val="28"/>
        </w:rPr>
        <w:t xml:space="preserve"> – P. </w:t>
      </w:r>
      <w:r w:rsidRPr="005C2383">
        <w:rPr>
          <w:rFonts w:ascii="Times New Roman" w:hAnsi="Times New Roman" w:cs="Times New Roman"/>
          <w:sz w:val="28"/>
          <w:szCs w:val="28"/>
          <w:shd w:val="clear" w:color="auto" w:fill="FFFFFF"/>
        </w:rPr>
        <w:t>231-245.</w:t>
      </w:r>
    </w:p>
    <w:p w14:paraId="06CFC2E8" w14:textId="12BEF894" w:rsidR="006B5331" w:rsidRPr="005C2383" w:rsidRDefault="006B5331" w:rsidP="003D11DE">
      <w:pPr>
        <w:tabs>
          <w:tab w:val="left" w:pos="1276"/>
        </w:tabs>
        <w:adjustRightInd w:val="0"/>
        <w:snapToGrid w:val="0"/>
        <w:spacing w:after="0" w:line="240" w:lineRule="auto"/>
        <w:ind w:firstLineChars="253" w:firstLine="708"/>
        <w:rPr>
          <w:rFonts w:ascii="Times New Roman" w:hAnsi="Times New Roman" w:cs="Times New Roman"/>
          <w:sz w:val="28"/>
          <w:szCs w:val="28"/>
          <w:shd w:val="clear" w:color="auto" w:fill="FFFFFF"/>
        </w:rPr>
      </w:pPr>
      <w:r w:rsidRPr="005C2383">
        <w:rPr>
          <w:rFonts w:ascii="Times New Roman" w:hAnsi="Times New Roman" w:cs="Times New Roman"/>
          <w:sz w:val="28"/>
          <w:szCs w:val="28"/>
          <w:shd w:val="clear" w:color="auto" w:fill="FFFFFF"/>
        </w:rPr>
        <w:t xml:space="preserve">455 Sabirova R.K., Mussayeva A., Tazhidenova A. The Role of Small Businesses in Reducing Youth Unemployment // Economics: The Strategy and Practice. </w:t>
      </w:r>
      <w:r w:rsidRPr="005C2383">
        <w:rPr>
          <w:rFonts w:ascii="Times New Roman" w:hAnsi="Times New Roman" w:cs="Times New Roman"/>
          <w:sz w:val="28"/>
          <w:szCs w:val="28"/>
        </w:rPr>
        <w:t xml:space="preserve">– </w:t>
      </w:r>
      <w:r w:rsidRPr="005C2383">
        <w:rPr>
          <w:rFonts w:ascii="Times New Roman" w:hAnsi="Times New Roman" w:cs="Times New Roman"/>
          <w:sz w:val="28"/>
          <w:szCs w:val="28"/>
          <w:shd w:val="clear" w:color="auto" w:fill="FFFFFF"/>
        </w:rPr>
        <w:t>2021.</w:t>
      </w:r>
      <w:r w:rsidRPr="005C2383">
        <w:rPr>
          <w:rFonts w:ascii="Times New Roman" w:hAnsi="Times New Roman" w:cs="Times New Roman"/>
          <w:sz w:val="28"/>
          <w:szCs w:val="28"/>
        </w:rPr>
        <w:t xml:space="preserve"> – Vol. </w:t>
      </w:r>
      <w:r w:rsidRPr="005C2383">
        <w:rPr>
          <w:rFonts w:ascii="Times New Roman" w:hAnsi="Times New Roman" w:cs="Times New Roman"/>
          <w:sz w:val="28"/>
          <w:szCs w:val="28"/>
          <w:shd w:val="clear" w:color="auto" w:fill="FFFFFF"/>
        </w:rPr>
        <w:t>16(1).</w:t>
      </w:r>
      <w:r w:rsidRPr="005C2383">
        <w:rPr>
          <w:rFonts w:ascii="Times New Roman" w:hAnsi="Times New Roman" w:cs="Times New Roman"/>
          <w:sz w:val="28"/>
          <w:szCs w:val="28"/>
        </w:rPr>
        <w:t xml:space="preserve"> – P. </w:t>
      </w:r>
      <w:r w:rsidRPr="005C2383">
        <w:rPr>
          <w:rFonts w:ascii="Times New Roman" w:hAnsi="Times New Roman" w:cs="Times New Roman"/>
          <w:sz w:val="28"/>
          <w:szCs w:val="28"/>
          <w:shd w:val="clear" w:color="auto" w:fill="FFFFFF"/>
        </w:rPr>
        <w:t>117-129.</w:t>
      </w:r>
    </w:p>
    <w:p w14:paraId="611AF869" w14:textId="2270AEBD" w:rsidR="006B5331" w:rsidRPr="005C2383" w:rsidRDefault="006B5331" w:rsidP="003D11DE">
      <w:pPr>
        <w:tabs>
          <w:tab w:val="left" w:pos="1276"/>
        </w:tabs>
        <w:adjustRightInd w:val="0"/>
        <w:snapToGrid w:val="0"/>
        <w:spacing w:after="0" w:line="240" w:lineRule="auto"/>
        <w:ind w:firstLineChars="253" w:firstLine="708"/>
        <w:rPr>
          <w:rFonts w:ascii="Times New Roman" w:hAnsi="Times New Roman" w:cs="Times New Roman"/>
          <w:sz w:val="28"/>
          <w:szCs w:val="28"/>
          <w:shd w:val="clear" w:color="auto" w:fill="FFFFFF"/>
        </w:rPr>
      </w:pPr>
      <w:r w:rsidRPr="005C2383">
        <w:rPr>
          <w:rFonts w:ascii="Times New Roman" w:hAnsi="Times New Roman" w:cs="Times New Roman"/>
          <w:sz w:val="28"/>
          <w:szCs w:val="28"/>
          <w:shd w:val="clear" w:color="auto" w:fill="FFFFFF"/>
        </w:rPr>
        <w:t xml:space="preserve">456 Abdreissova D.Z., Baitenizov D.T., Azatbek T.A., Valieva S.N. Freelance Market Development Factors // Economics: The Strategy and Practice. </w:t>
      </w:r>
      <w:r w:rsidRPr="005C2383">
        <w:rPr>
          <w:rFonts w:ascii="Times New Roman" w:hAnsi="Times New Roman" w:cs="Times New Roman"/>
          <w:sz w:val="28"/>
          <w:szCs w:val="28"/>
        </w:rPr>
        <w:t xml:space="preserve">– </w:t>
      </w:r>
      <w:r w:rsidRPr="005C2383">
        <w:rPr>
          <w:rFonts w:ascii="Times New Roman" w:hAnsi="Times New Roman" w:cs="Times New Roman"/>
          <w:sz w:val="28"/>
          <w:szCs w:val="28"/>
          <w:shd w:val="clear" w:color="auto" w:fill="FFFFFF"/>
        </w:rPr>
        <w:t xml:space="preserve">2021. </w:t>
      </w:r>
      <w:r w:rsidRPr="005C2383">
        <w:rPr>
          <w:rFonts w:ascii="Times New Roman" w:hAnsi="Times New Roman" w:cs="Times New Roman"/>
          <w:sz w:val="28"/>
          <w:szCs w:val="28"/>
        </w:rPr>
        <w:t xml:space="preserve">– Vol. </w:t>
      </w:r>
      <w:r w:rsidRPr="005C2383">
        <w:rPr>
          <w:rFonts w:ascii="Times New Roman" w:hAnsi="Times New Roman" w:cs="Times New Roman"/>
          <w:sz w:val="28"/>
          <w:szCs w:val="28"/>
          <w:shd w:val="clear" w:color="auto" w:fill="FFFFFF"/>
        </w:rPr>
        <w:t>16(4).</w:t>
      </w:r>
      <w:r w:rsidRPr="005C2383">
        <w:rPr>
          <w:rFonts w:ascii="Times New Roman" w:hAnsi="Times New Roman" w:cs="Times New Roman"/>
          <w:sz w:val="28"/>
          <w:szCs w:val="28"/>
        </w:rPr>
        <w:t xml:space="preserve"> – P. </w:t>
      </w:r>
      <w:r w:rsidRPr="005C2383">
        <w:rPr>
          <w:rFonts w:ascii="Times New Roman" w:hAnsi="Times New Roman" w:cs="Times New Roman"/>
          <w:sz w:val="28"/>
          <w:szCs w:val="28"/>
          <w:shd w:val="clear" w:color="auto" w:fill="FFFFFF"/>
        </w:rPr>
        <w:t>188-207.</w:t>
      </w:r>
    </w:p>
    <w:p w14:paraId="57A69836" w14:textId="410A50EF" w:rsidR="00356ABB" w:rsidRPr="005C2383" w:rsidRDefault="00356ABB" w:rsidP="003D11DE">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457 Talimova L.A., Taubayev А.А., Kernebaev A.S., Jakupova D.Y. Conditions and Prerequisites for the Development of Network Forms of Innovative Entrepreneurship in Kazakhstan // Bulletin of Turan University. – 2022. – Vol. 1. – P. 20-27.</w:t>
      </w:r>
    </w:p>
    <w:p w14:paraId="1E9FFA18" w14:textId="00FE1B64" w:rsidR="00356ABB" w:rsidRPr="005C2383" w:rsidRDefault="00356ABB" w:rsidP="003D11DE">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458 Tleuberdinova, A., </w:t>
      </w:r>
      <w:hyperlink r:id="rId131" w:history="1">
        <w:r w:rsidRPr="005C2383">
          <w:rPr>
            <w:rFonts w:ascii="Times New Roman" w:hAnsi="Times New Roman" w:cs="Times New Roman"/>
            <w:sz w:val="28"/>
            <w:szCs w:val="28"/>
          </w:rPr>
          <w:t>Shayekina, Z.</w:t>
        </w:r>
      </w:hyperlink>
      <w:r w:rsidRPr="005C2383">
        <w:rPr>
          <w:rFonts w:ascii="Times New Roman" w:hAnsi="Times New Roman" w:cs="Times New Roman"/>
          <w:sz w:val="28"/>
          <w:szCs w:val="28"/>
        </w:rPr>
        <w:t>, </w:t>
      </w:r>
      <w:hyperlink r:id="rId132" w:history="1">
        <w:r w:rsidRPr="005C2383">
          <w:rPr>
            <w:rFonts w:ascii="Times New Roman" w:hAnsi="Times New Roman" w:cs="Times New Roman"/>
            <w:sz w:val="28"/>
            <w:szCs w:val="28"/>
          </w:rPr>
          <w:t>Salauatova, D.</w:t>
        </w:r>
      </w:hyperlink>
      <w:r w:rsidRPr="005C2383">
        <w:rPr>
          <w:rFonts w:ascii="Times New Roman" w:hAnsi="Times New Roman" w:cs="Times New Roman"/>
          <w:sz w:val="28"/>
          <w:szCs w:val="28"/>
        </w:rPr>
        <w:t>, </w:t>
      </w:r>
      <w:hyperlink r:id="rId133" w:history="1">
        <w:r w:rsidRPr="005C2383">
          <w:rPr>
            <w:rFonts w:ascii="Times New Roman" w:hAnsi="Times New Roman" w:cs="Times New Roman"/>
            <w:sz w:val="28"/>
            <w:szCs w:val="28"/>
          </w:rPr>
          <w:t>Pratt, S.</w:t>
        </w:r>
      </w:hyperlink>
      <w:r w:rsidRPr="005C2383">
        <w:rPr>
          <w:rFonts w:ascii="Times New Roman" w:hAnsi="Times New Roman" w:cs="Times New Roman"/>
          <w:sz w:val="28"/>
          <w:szCs w:val="28"/>
        </w:rPr>
        <w:t xml:space="preserve"> Macro-economic Factors Influencing Tourism Entrepreneurship: The Case of Kazakhstan // Journal of Entrepreneurship. – 2021. – Vol. 30(1). – P. 179–209. </w:t>
      </w:r>
    </w:p>
    <w:bookmarkEnd w:id="168"/>
    <w:p w14:paraId="1E26EB05" w14:textId="2D764CB5" w:rsidR="00E00438" w:rsidRPr="00434748" w:rsidRDefault="00434748" w:rsidP="00434748">
      <w:pPr>
        <w:tabs>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hint="eastAsia"/>
          <w:color w:val="000000" w:themeColor="text1"/>
          <w:sz w:val="28"/>
          <w:szCs w:val="28"/>
        </w:rPr>
        <w:t>4</w:t>
      </w:r>
      <w:r>
        <w:rPr>
          <w:rFonts w:ascii="Times New Roman" w:hAnsi="Times New Roman" w:cs="Times New Roman"/>
          <w:color w:val="000000" w:themeColor="text1"/>
          <w:sz w:val="28"/>
          <w:szCs w:val="28"/>
        </w:rPr>
        <w:t xml:space="preserve">59 </w:t>
      </w:r>
      <w:r w:rsidR="00987A1F" w:rsidRPr="00434748">
        <w:rPr>
          <w:rFonts w:ascii="Times New Roman" w:hAnsi="Times New Roman" w:cs="Times New Roman"/>
          <w:sz w:val="28"/>
          <w:szCs w:val="28"/>
        </w:rPr>
        <w:t xml:space="preserve">Sagieva </w:t>
      </w:r>
      <w:r w:rsidR="00E00438" w:rsidRPr="00434748">
        <w:rPr>
          <w:rFonts w:ascii="Times New Roman" w:hAnsi="Times New Roman" w:cs="Times New Roman"/>
          <w:sz w:val="28"/>
          <w:szCs w:val="28"/>
        </w:rPr>
        <w:t>R.</w:t>
      </w:r>
      <w:r w:rsidR="00987A1F" w:rsidRPr="00434748">
        <w:rPr>
          <w:rFonts w:ascii="Times New Roman" w:hAnsi="Times New Roman" w:cs="Times New Roman"/>
          <w:sz w:val="28"/>
          <w:szCs w:val="28"/>
        </w:rPr>
        <w:t>K</w:t>
      </w:r>
      <w:r w:rsidR="00E00438" w:rsidRPr="00434748">
        <w:rPr>
          <w:rFonts w:ascii="Times New Roman" w:hAnsi="Times New Roman" w:cs="Times New Roman"/>
          <w:sz w:val="28"/>
          <w:szCs w:val="28"/>
        </w:rPr>
        <w:t xml:space="preserve">., </w:t>
      </w:r>
      <w:r w:rsidR="00987A1F" w:rsidRPr="00434748">
        <w:rPr>
          <w:rFonts w:ascii="Times New Roman" w:hAnsi="Times New Roman" w:cs="Times New Roman"/>
          <w:sz w:val="28"/>
          <w:szCs w:val="28"/>
        </w:rPr>
        <w:t xml:space="preserve">Zhuparova </w:t>
      </w:r>
      <w:r w:rsidR="00E00438" w:rsidRPr="00434748">
        <w:rPr>
          <w:rFonts w:ascii="Times New Roman" w:hAnsi="Times New Roman" w:cs="Times New Roman"/>
          <w:sz w:val="28"/>
          <w:szCs w:val="28"/>
        </w:rPr>
        <w:t>A.</w:t>
      </w:r>
      <w:r w:rsidR="00987A1F" w:rsidRPr="00434748">
        <w:rPr>
          <w:rFonts w:ascii="Times New Roman" w:hAnsi="Times New Roman" w:cs="Times New Roman"/>
          <w:sz w:val="28"/>
          <w:szCs w:val="28"/>
        </w:rPr>
        <w:t>S</w:t>
      </w:r>
      <w:r w:rsidR="00E00438" w:rsidRPr="00434748">
        <w:rPr>
          <w:rFonts w:ascii="Times New Roman" w:hAnsi="Times New Roman" w:cs="Times New Roman"/>
          <w:sz w:val="28"/>
          <w:szCs w:val="28"/>
        </w:rPr>
        <w:t>. Management of Innovation Processes in Terms of Development of National Economy of Kazakhstan</w:t>
      </w:r>
      <w:r w:rsidR="00A010EA" w:rsidRPr="00434748">
        <w:rPr>
          <w:rFonts w:ascii="Times New Roman" w:hAnsi="Times New Roman" w:cs="Times New Roman"/>
          <w:sz w:val="28"/>
          <w:szCs w:val="28"/>
        </w:rPr>
        <w:t xml:space="preserve"> //</w:t>
      </w:r>
      <w:r w:rsidR="00E00438" w:rsidRPr="00434748">
        <w:rPr>
          <w:rFonts w:ascii="Times New Roman" w:hAnsi="Times New Roman" w:cs="Times New Roman"/>
          <w:sz w:val="28"/>
          <w:szCs w:val="28"/>
        </w:rPr>
        <w:t xml:space="preserve"> Procedia - Social and Behavioral Sciences</w:t>
      </w:r>
      <w:r w:rsidR="00987A1F" w:rsidRPr="00434748">
        <w:rPr>
          <w:rFonts w:ascii="Times New Roman" w:hAnsi="Times New Roman" w:cs="Times New Roman"/>
          <w:sz w:val="28"/>
          <w:szCs w:val="28"/>
        </w:rPr>
        <w:t>. – 2012. – Vol.</w:t>
      </w:r>
      <w:r w:rsidR="00E00438" w:rsidRPr="00434748">
        <w:rPr>
          <w:rFonts w:ascii="Times New Roman" w:hAnsi="Times New Roman" w:cs="Times New Roman"/>
          <w:sz w:val="28"/>
          <w:szCs w:val="28"/>
        </w:rPr>
        <w:t xml:space="preserve"> 65</w:t>
      </w:r>
      <w:r w:rsidR="00987A1F" w:rsidRPr="00434748">
        <w:rPr>
          <w:rFonts w:ascii="Times New Roman" w:hAnsi="Times New Roman" w:cs="Times New Roman"/>
          <w:sz w:val="28"/>
          <w:szCs w:val="28"/>
        </w:rPr>
        <w:t>. – P. 88-93.</w:t>
      </w:r>
    </w:p>
    <w:p w14:paraId="5612F0C9" w14:textId="63F32EA9" w:rsidR="00E00438" w:rsidRDefault="00434748" w:rsidP="00434748">
      <w:pPr>
        <w:shd w:val="clear" w:color="auto" w:fill="FFFFFF"/>
        <w:tabs>
          <w:tab w:val="left" w:pos="1276"/>
        </w:tabs>
        <w:adjustRightInd w:val="0"/>
        <w:snapToGrid w:val="0"/>
        <w:spacing w:after="0" w:line="240" w:lineRule="auto"/>
        <w:ind w:firstLineChars="253" w:firstLine="708"/>
        <w:rPr>
          <w:rFonts w:ascii="Times New Roman" w:hAnsi="Times New Roman" w:cs="Times New Roman"/>
          <w:color w:val="000000" w:themeColor="text1"/>
          <w:sz w:val="28"/>
          <w:szCs w:val="28"/>
        </w:rPr>
      </w:pPr>
      <w:r>
        <w:rPr>
          <w:rFonts w:ascii="Times New Roman" w:hAnsi="Times New Roman" w:cs="Times New Roman"/>
          <w:sz w:val="28"/>
          <w:szCs w:val="28"/>
        </w:rPr>
        <w:t xml:space="preserve">460 </w:t>
      </w:r>
      <w:r w:rsidR="00E00438" w:rsidRPr="00434748">
        <w:rPr>
          <w:rFonts w:ascii="Times New Roman" w:hAnsi="Times New Roman" w:cs="Times New Roman"/>
          <w:sz w:val="28"/>
          <w:szCs w:val="28"/>
        </w:rPr>
        <w:t xml:space="preserve">Buiter W.H., Rahbari E. Why Economists (and Economies) Should Love </w:t>
      </w:r>
      <w:r w:rsidR="00E00438" w:rsidRPr="00434748">
        <w:rPr>
          <w:rFonts w:ascii="Times New Roman" w:hAnsi="Times New Roman" w:cs="Times New Roman"/>
          <w:color w:val="000000" w:themeColor="text1"/>
          <w:sz w:val="28"/>
          <w:szCs w:val="28"/>
        </w:rPr>
        <w:t>Islamic Finance</w:t>
      </w:r>
      <w:r w:rsidR="00A010EA" w:rsidRPr="00434748">
        <w:rPr>
          <w:rFonts w:ascii="Times New Roman" w:hAnsi="Times New Roman" w:cs="Times New Roman"/>
          <w:color w:val="000000" w:themeColor="text1"/>
          <w:sz w:val="28"/>
          <w:szCs w:val="28"/>
        </w:rPr>
        <w:t xml:space="preserve"> // </w:t>
      </w:r>
      <w:hyperlink r:id="rId134" w:history="1">
        <w:r w:rsidR="00E00438" w:rsidRPr="00434748">
          <w:rPr>
            <w:rFonts w:ascii="Times New Roman" w:hAnsi="Times New Roman" w:cs="Times New Roman"/>
            <w:color w:val="000000" w:themeColor="text1"/>
            <w:sz w:val="28"/>
            <w:szCs w:val="28"/>
          </w:rPr>
          <w:t>Journal of King Abdulaziz University-Islamic Economics</w:t>
        </w:r>
      </w:hyperlink>
      <w:r w:rsidR="00A010EA" w:rsidRPr="00434748">
        <w:rPr>
          <w:rFonts w:ascii="Times New Roman" w:hAnsi="Times New Roman" w:cs="Times New Roman"/>
          <w:color w:val="000000" w:themeColor="text1"/>
          <w:sz w:val="28"/>
          <w:szCs w:val="28"/>
        </w:rPr>
        <w:t xml:space="preserve">. – 2015. – Vol. </w:t>
      </w:r>
      <w:r w:rsidR="00E00438" w:rsidRPr="00434748">
        <w:rPr>
          <w:rFonts w:ascii="Times New Roman" w:hAnsi="Times New Roman" w:cs="Times New Roman"/>
          <w:color w:val="000000" w:themeColor="text1"/>
          <w:sz w:val="28"/>
          <w:szCs w:val="28"/>
        </w:rPr>
        <w:t>28(1)</w:t>
      </w:r>
      <w:r w:rsidR="00A010EA" w:rsidRPr="00434748">
        <w:rPr>
          <w:rFonts w:ascii="Times New Roman" w:hAnsi="Times New Roman" w:cs="Times New Roman"/>
          <w:color w:val="000000" w:themeColor="text1"/>
          <w:sz w:val="28"/>
          <w:szCs w:val="28"/>
        </w:rPr>
        <w:t>. – P.</w:t>
      </w:r>
      <w:r w:rsidR="00E00438" w:rsidRPr="00434748">
        <w:rPr>
          <w:rFonts w:ascii="Times New Roman" w:hAnsi="Times New Roman" w:cs="Times New Roman"/>
          <w:color w:val="000000" w:themeColor="text1"/>
          <w:sz w:val="28"/>
          <w:szCs w:val="28"/>
        </w:rPr>
        <w:t xml:space="preserve"> 139-162.</w:t>
      </w:r>
    </w:p>
    <w:p w14:paraId="2D17C8CF" w14:textId="2B8E6FDA" w:rsidR="00767447" w:rsidRPr="00D469D0" w:rsidRDefault="00D469D0" w:rsidP="00D469D0">
      <w:pPr>
        <w:tabs>
          <w:tab w:val="left" w:pos="1134"/>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hint="eastAsia"/>
          <w:color w:val="000000" w:themeColor="text1"/>
          <w:sz w:val="28"/>
          <w:szCs w:val="28"/>
        </w:rPr>
        <w:t>4</w:t>
      </w:r>
      <w:r>
        <w:rPr>
          <w:rFonts w:ascii="Times New Roman" w:hAnsi="Times New Roman" w:cs="Times New Roman"/>
          <w:color w:val="000000" w:themeColor="text1"/>
          <w:sz w:val="28"/>
          <w:szCs w:val="28"/>
        </w:rPr>
        <w:t xml:space="preserve">61 </w:t>
      </w:r>
      <w:r w:rsidR="00767447" w:rsidRPr="00D469D0">
        <w:rPr>
          <w:rFonts w:ascii="Times New Roman" w:hAnsi="Times New Roman" w:cs="Times New Roman"/>
          <w:sz w:val="28"/>
          <w:szCs w:val="28"/>
        </w:rPr>
        <w:t xml:space="preserve">Yu T.X., Khalid N., Ahmad A. National Culture and Entrepreneurship: The </w:t>
      </w:r>
      <w:r w:rsidR="00767447" w:rsidRPr="00D469D0">
        <w:rPr>
          <w:rFonts w:ascii="Times New Roman" w:hAnsi="Times New Roman" w:cs="Times New Roman" w:hint="eastAsia"/>
          <w:sz w:val="28"/>
          <w:szCs w:val="28"/>
        </w:rPr>
        <w:t>E</w:t>
      </w:r>
      <w:r w:rsidR="00767447" w:rsidRPr="00D469D0">
        <w:rPr>
          <w:rFonts w:ascii="Times New Roman" w:hAnsi="Times New Roman" w:cs="Times New Roman"/>
          <w:sz w:val="28"/>
          <w:szCs w:val="28"/>
        </w:rPr>
        <w:t xml:space="preserve">xperience of Kazakhstan and China // Central Asian Economic Review. – 2020. – Vol. 3(132). – P. </w:t>
      </w:r>
      <w:r w:rsidR="004E6354" w:rsidRPr="00D469D0">
        <w:rPr>
          <w:rFonts w:ascii="Times New Roman" w:hAnsi="Times New Roman" w:cs="Times New Roman"/>
          <w:sz w:val="28"/>
          <w:szCs w:val="28"/>
        </w:rPr>
        <w:t>48-66</w:t>
      </w:r>
      <w:r w:rsidR="00767447" w:rsidRPr="00D469D0">
        <w:rPr>
          <w:rFonts w:ascii="Times New Roman" w:hAnsi="Times New Roman" w:cs="Times New Roman"/>
          <w:sz w:val="28"/>
          <w:szCs w:val="28"/>
        </w:rPr>
        <w:t>.</w:t>
      </w:r>
    </w:p>
    <w:p w14:paraId="247A3A3C" w14:textId="19B3E948" w:rsidR="00B55829" w:rsidRPr="00D469D0" w:rsidRDefault="00D469D0" w:rsidP="00D469D0">
      <w:pPr>
        <w:shd w:val="clear" w:color="auto" w:fill="FFFFFF"/>
        <w:tabs>
          <w:tab w:val="left" w:pos="1134"/>
          <w:tab w:val="left" w:pos="1276"/>
        </w:tabs>
        <w:adjustRightInd w:val="0"/>
        <w:snapToGrid w:val="0"/>
        <w:spacing w:after="0" w:line="240" w:lineRule="auto"/>
        <w:ind w:firstLineChars="253" w:firstLine="708"/>
        <w:rPr>
          <w:rFonts w:ascii="Times New Roman" w:hAnsi="Times New Roman" w:cs="Times New Roman"/>
          <w:color w:val="000000" w:themeColor="text1"/>
          <w:sz w:val="28"/>
          <w:szCs w:val="28"/>
        </w:rPr>
      </w:pPr>
      <w:bookmarkStart w:id="169" w:name="_Hlk105253243"/>
      <w:r>
        <w:rPr>
          <w:rFonts w:ascii="Times New Roman" w:hAnsi="Times New Roman" w:cs="Times New Roman"/>
          <w:sz w:val="28"/>
          <w:szCs w:val="28"/>
        </w:rPr>
        <w:t xml:space="preserve">462 </w:t>
      </w:r>
      <w:r w:rsidR="00B55829" w:rsidRPr="00D469D0">
        <w:rPr>
          <w:rFonts w:ascii="Times New Roman" w:hAnsi="Times New Roman" w:cs="Times New Roman"/>
          <w:sz w:val="28"/>
          <w:szCs w:val="28"/>
        </w:rPr>
        <w:t>Yu T.X., Khalid N., Ahm</w:t>
      </w:r>
      <w:r w:rsidR="002F0AD9" w:rsidRPr="00D469D0">
        <w:rPr>
          <w:rFonts w:ascii="Times New Roman" w:hAnsi="Times New Roman" w:cs="Times New Roman"/>
          <w:sz w:val="28"/>
          <w:szCs w:val="28"/>
        </w:rPr>
        <w:t>e</w:t>
      </w:r>
      <w:r w:rsidR="00B55829" w:rsidRPr="00D469D0">
        <w:rPr>
          <w:rFonts w:ascii="Times New Roman" w:hAnsi="Times New Roman" w:cs="Times New Roman"/>
          <w:sz w:val="28"/>
          <w:szCs w:val="28"/>
        </w:rPr>
        <w:t>d U. Business Climate and Implications for Foreign Entrepreneurship Development in Kazakhstan // International Scientific and Practical Conference (InterConf). –</w:t>
      </w:r>
      <w:r w:rsidR="00B8722F" w:rsidRPr="00D469D0">
        <w:rPr>
          <w:rFonts w:ascii="Times New Roman" w:hAnsi="Times New Roman" w:cs="Times New Roman"/>
          <w:sz w:val="28"/>
          <w:szCs w:val="28"/>
        </w:rPr>
        <w:t xml:space="preserve"> Dec 16-18, </w:t>
      </w:r>
      <w:r w:rsidR="00B55829" w:rsidRPr="00D469D0">
        <w:rPr>
          <w:rFonts w:ascii="Times New Roman" w:hAnsi="Times New Roman" w:cs="Times New Roman"/>
          <w:sz w:val="28"/>
          <w:szCs w:val="28"/>
        </w:rPr>
        <w:t>2020.</w:t>
      </w:r>
      <w:r w:rsidR="00B8722F" w:rsidRPr="00D469D0">
        <w:rPr>
          <w:rFonts w:ascii="Times New Roman" w:hAnsi="Times New Roman" w:cs="Times New Roman"/>
          <w:sz w:val="28"/>
          <w:szCs w:val="28"/>
        </w:rPr>
        <w:t xml:space="preserve"> </w:t>
      </w:r>
      <w:r w:rsidR="002C37FD" w:rsidRPr="00D469D0">
        <w:rPr>
          <w:rFonts w:ascii="Times New Roman" w:hAnsi="Times New Roman" w:cs="Times New Roman"/>
          <w:sz w:val="28"/>
          <w:szCs w:val="28"/>
        </w:rPr>
        <w:t xml:space="preserve">–Vol. 2(38). </w:t>
      </w:r>
      <w:r w:rsidR="00B8722F" w:rsidRPr="00D469D0">
        <w:rPr>
          <w:rFonts w:ascii="Times New Roman" w:hAnsi="Times New Roman" w:cs="Times New Roman"/>
          <w:sz w:val="28"/>
          <w:szCs w:val="28"/>
        </w:rPr>
        <w:t>– P. 37-45.</w:t>
      </w:r>
    </w:p>
    <w:bookmarkEnd w:id="169"/>
    <w:p w14:paraId="009F709A" w14:textId="496A7062" w:rsidR="00B8722F" w:rsidRPr="00D469D0" w:rsidRDefault="00D469D0" w:rsidP="00D469D0">
      <w:pPr>
        <w:tabs>
          <w:tab w:val="left" w:pos="1134"/>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sz w:val="28"/>
          <w:szCs w:val="28"/>
        </w:rPr>
        <w:t xml:space="preserve">463 </w:t>
      </w:r>
      <w:r w:rsidR="00B8722F" w:rsidRPr="00D469D0">
        <w:rPr>
          <w:rFonts w:ascii="Times New Roman" w:hAnsi="Times New Roman" w:cs="Times New Roman"/>
          <w:sz w:val="28"/>
          <w:szCs w:val="28"/>
        </w:rPr>
        <w:t>Yu T.X., Khalid N., Ahm</w:t>
      </w:r>
      <w:r w:rsidR="002F0AD9" w:rsidRPr="00D469D0">
        <w:rPr>
          <w:rFonts w:ascii="Times New Roman" w:hAnsi="Times New Roman" w:cs="Times New Roman"/>
          <w:sz w:val="28"/>
          <w:szCs w:val="28"/>
        </w:rPr>
        <w:t>e</w:t>
      </w:r>
      <w:r w:rsidR="00B8722F" w:rsidRPr="00D469D0">
        <w:rPr>
          <w:rFonts w:ascii="Times New Roman" w:hAnsi="Times New Roman" w:cs="Times New Roman"/>
          <w:sz w:val="28"/>
          <w:szCs w:val="28"/>
        </w:rPr>
        <w:t xml:space="preserve">d U. Factors Influencing Entrepreneurial Intention among Foreigners in Kazakhstan // Sustainability. – 2021. – Vol. 13(13). – P. </w:t>
      </w:r>
      <w:r w:rsidR="00AD506C" w:rsidRPr="00D469D0">
        <w:rPr>
          <w:rFonts w:ascii="Times New Roman" w:hAnsi="Times New Roman" w:cs="Times New Roman"/>
          <w:sz w:val="28"/>
          <w:szCs w:val="28"/>
        </w:rPr>
        <w:t>1</w:t>
      </w:r>
      <w:r w:rsidR="00B8722F" w:rsidRPr="00D469D0">
        <w:rPr>
          <w:rFonts w:ascii="Times New Roman" w:hAnsi="Times New Roman" w:cs="Times New Roman"/>
          <w:sz w:val="28"/>
          <w:szCs w:val="28"/>
        </w:rPr>
        <w:t>-</w:t>
      </w:r>
      <w:r w:rsidR="00AD506C" w:rsidRPr="00D469D0">
        <w:rPr>
          <w:rFonts w:ascii="Times New Roman" w:hAnsi="Times New Roman" w:cs="Times New Roman"/>
          <w:sz w:val="28"/>
          <w:szCs w:val="28"/>
        </w:rPr>
        <w:t>33</w:t>
      </w:r>
      <w:r w:rsidR="00B8722F" w:rsidRPr="00D469D0">
        <w:rPr>
          <w:rFonts w:ascii="Times New Roman" w:hAnsi="Times New Roman" w:cs="Times New Roman"/>
          <w:sz w:val="28"/>
          <w:szCs w:val="28"/>
        </w:rPr>
        <w:t>.</w:t>
      </w:r>
    </w:p>
    <w:p w14:paraId="2E97029D" w14:textId="715AF4FD" w:rsidR="001A2F27" w:rsidRPr="003D7E6D" w:rsidRDefault="003D7E6D" w:rsidP="003D7E6D">
      <w:pPr>
        <w:tabs>
          <w:tab w:val="left" w:pos="1134"/>
          <w:tab w:val="left" w:pos="1276"/>
        </w:tabs>
        <w:adjustRightInd w:val="0"/>
        <w:snapToGrid w:val="0"/>
        <w:spacing w:after="0" w:line="240" w:lineRule="auto"/>
        <w:ind w:firstLineChars="253" w:firstLine="708"/>
        <w:rPr>
          <w:rFonts w:ascii="Times New Roman" w:hAnsi="Times New Roman" w:cs="Times New Roman"/>
          <w:sz w:val="28"/>
          <w:szCs w:val="28"/>
        </w:rPr>
      </w:pPr>
      <w:r>
        <w:rPr>
          <w:rFonts w:ascii="Times New Roman" w:hAnsi="Times New Roman" w:cs="Times New Roman"/>
          <w:color w:val="000000" w:themeColor="text1"/>
          <w:sz w:val="28"/>
          <w:szCs w:val="28"/>
        </w:rPr>
        <w:lastRenderedPageBreak/>
        <w:t xml:space="preserve">464 </w:t>
      </w:r>
      <w:r w:rsidR="00E00438" w:rsidRPr="003D7E6D">
        <w:rPr>
          <w:rFonts w:ascii="Times New Roman" w:hAnsi="Times New Roman" w:cs="Times New Roman"/>
          <w:color w:val="000000" w:themeColor="text1"/>
          <w:sz w:val="28"/>
          <w:szCs w:val="28"/>
        </w:rPr>
        <w:t xml:space="preserve">Carsrud A., </w:t>
      </w:r>
      <w:r w:rsidR="00A010EA" w:rsidRPr="003D7E6D">
        <w:rPr>
          <w:rFonts w:ascii="Times New Roman" w:hAnsi="Times New Roman" w:cs="Times New Roman"/>
          <w:color w:val="000000" w:themeColor="text1"/>
          <w:sz w:val="28"/>
          <w:szCs w:val="28"/>
        </w:rPr>
        <w:t>Brännback</w:t>
      </w:r>
      <w:r w:rsidR="00E00438" w:rsidRPr="003D7E6D">
        <w:rPr>
          <w:rFonts w:ascii="Times New Roman" w:hAnsi="Times New Roman" w:cs="Times New Roman"/>
          <w:color w:val="000000" w:themeColor="text1"/>
          <w:sz w:val="28"/>
          <w:szCs w:val="28"/>
        </w:rPr>
        <w:t xml:space="preserve"> M. Entrepreneurial Motivations: What do We Still Need to Know? </w:t>
      </w:r>
      <w:r w:rsidR="00A010EA" w:rsidRPr="003D7E6D">
        <w:rPr>
          <w:rFonts w:ascii="Times New Roman" w:hAnsi="Times New Roman" w:cs="Times New Roman"/>
          <w:color w:val="000000" w:themeColor="text1"/>
          <w:sz w:val="28"/>
          <w:szCs w:val="28"/>
        </w:rPr>
        <w:t xml:space="preserve">// </w:t>
      </w:r>
      <w:r w:rsidR="00E00438" w:rsidRPr="003D7E6D">
        <w:rPr>
          <w:rFonts w:ascii="Times New Roman" w:hAnsi="Times New Roman" w:cs="Times New Roman"/>
          <w:color w:val="000000" w:themeColor="text1"/>
          <w:sz w:val="28"/>
          <w:szCs w:val="28"/>
        </w:rPr>
        <w:t>Journal of Small Business Management</w:t>
      </w:r>
      <w:r w:rsidR="00A010EA" w:rsidRPr="003D7E6D">
        <w:rPr>
          <w:rFonts w:ascii="Times New Roman" w:hAnsi="Times New Roman" w:cs="Times New Roman"/>
          <w:color w:val="000000" w:themeColor="text1"/>
          <w:sz w:val="28"/>
          <w:szCs w:val="28"/>
        </w:rPr>
        <w:t xml:space="preserve">. – 2011. – Vol. </w:t>
      </w:r>
      <w:r w:rsidR="00E00438" w:rsidRPr="003D7E6D">
        <w:rPr>
          <w:rFonts w:ascii="Times New Roman" w:hAnsi="Times New Roman" w:cs="Times New Roman"/>
          <w:color w:val="000000" w:themeColor="text1"/>
          <w:sz w:val="28"/>
          <w:szCs w:val="28"/>
        </w:rPr>
        <w:t>49(1)</w:t>
      </w:r>
      <w:r w:rsidR="00A010EA" w:rsidRPr="003D7E6D">
        <w:rPr>
          <w:rFonts w:ascii="Times New Roman" w:hAnsi="Times New Roman" w:cs="Times New Roman"/>
          <w:color w:val="000000" w:themeColor="text1"/>
          <w:sz w:val="28"/>
          <w:szCs w:val="28"/>
        </w:rPr>
        <w:t>. – P. </w:t>
      </w:r>
      <w:r w:rsidR="00E00438" w:rsidRPr="003D7E6D">
        <w:rPr>
          <w:rFonts w:ascii="Times New Roman" w:hAnsi="Times New Roman" w:cs="Times New Roman"/>
          <w:color w:val="000000" w:themeColor="text1"/>
          <w:sz w:val="28"/>
          <w:szCs w:val="28"/>
        </w:rPr>
        <w:t>9</w:t>
      </w:r>
      <w:r w:rsidR="000A65CA" w:rsidRPr="003D7E6D">
        <w:rPr>
          <w:rFonts w:ascii="Times New Roman" w:hAnsi="Times New Roman" w:cs="Times New Roman"/>
          <w:color w:val="000000" w:themeColor="text1"/>
          <w:sz w:val="28"/>
          <w:szCs w:val="28"/>
        </w:rPr>
        <w:t>-</w:t>
      </w:r>
      <w:r w:rsidR="00E00438" w:rsidRPr="003D7E6D">
        <w:rPr>
          <w:rFonts w:ascii="Times New Roman" w:hAnsi="Times New Roman" w:cs="Times New Roman"/>
          <w:sz w:val="28"/>
          <w:szCs w:val="28"/>
        </w:rPr>
        <w:t>26.</w:t>
      </w:r>
    </w:p>
    <w:p w14:paraId="7DCBC5CE" w14:textId="2F6BA5B0" w:rsidR="003D7E6D" w:rsidRPr="005C2383" w:rsidRDefault="003D7E6D" w:rsidP="003D7E6D">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465 </w:t>
      </w:r>
      <w:r w:rsidRPr="005C2383">
        <w:rPr>
          <w:rFonts w:ascii="Times New Roman" w:hAnsi="Times New Roman" w:cs="Times New Roman" w:hint="eastAsia"/>
          <w:sz w:val="28"/>
          <w:szCs w:val="28"/>
        </w:rPr>
        <w:t>Ni</w:t>
      </w:r>
      <w:r w:rsidRPr="005C2383">
        <w:rPr>
          <w:rFonts w:ascii="Times New Roman" w:hAnsi="Times New Roman" w:cs="Times New Roman"/>
          <w:sz w:val="28"/>
          <w:szCs w:val="28"/>
        </w:rPr>
        <w:t>cholson J.D., LaPlaca P., Al-Abdin A., Breese R., Khan Z. What do Introduction Sections Tell Us about the Intent of Scholarly Work: A Contribution on Contributions // Industrial Marketing Management. – 2018. – Vol. 73. – P. 206-219.</w:t>
      </w:r>
    </w:p>
    <w:p w14:paraId="454157D8" w14:textId="5A1E5081" w:rsidR="00D42ADE" w:rsidRPr="005C2383" w:rsidRDefault="00D42ADE" w:rsidP="00D42ADE">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466 Sandberg J., Alvesson M. Ways of Constructing Research Questions: Gap-spotting or Problematization? // Organization. – 2011. – Vol. 18(1). – P.23-44.  </w:t>
      </w:r>
    </w:p>
    <w:p w14:paraId="4F290E48" w14:textId="12F53E64" w:rsidR="00AD6290" w:rsidRPr="005C2383" w:rsidRDefault="00AD6290" w:rsidP="00AD6290">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467 Carlile P.R., Christensen C.M. The Cycles of Theory Building in Management Research // Division of Research, Harvard Business School. – 2005. – P.1-23.</w:t>
      </w:r>
    </w:p>
    <w:p w14:paraId="21DC85F7" w14:textId="43A02053" w:rsidR="00FF73BC" w:rsidRPr="005C2383" w:rsidRDefault="00FF73BC" w:rsidP="00FF73BC">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468 Sutton R.I., Staw B.M. </w:t>
      </w:r>
      <w:r w:rsidRPr="005C2383">
        <w:rPr>
          <w:rFonts w:ascii="Times New Roman" w:hAnsi="Times New Roman" w:cs="Times New Roman" w:hint="eastAsia"/>
          <w:sz w:val="28"/>
          <w:szCs w:val="28"/>
        </w:rPr>
        <w:t>W</w:t>
      </w:r>
      <w:r w:rsidRPr="005C2383">
        <w:rPr>
          <w:rFonts w:ascii="Times New Roman" w:hAnsi="Times New Roman" w:cs="Times New Roman"/>
          <w:sz w:val="28"/>
          <w:szCs w:val="28"/>
        </w:rPr>
        <w:t>hat Theory is Not // Administrative Science Quarterly. – 1995. – Vol. 40(3). – P. 371-384.</w:t>
      </w:r>
    </w:p>
    <w:p w14:paraId="4CCCA231" w14:textId="6F426942" w:rsidR="00D81785" w:rsidRPr="005C2383" w:rsidRDefault="00D81785" w:rsidP="00D81785">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469 Weick K.E. What Theory is Not, Theorizing is // Administrative Science Quarterly. – 1995. – Vol. 40. – P. 385-390.</w:t>
      </w:r>
    </w:p>
    <w:p w14:paraId="51C794C6" w14:textId="1E2539D4" w:rsidR="00D81785" w:rsidRPr="005C2383" w:rsidRDefault="00D81785" w:rsidP="00D81785">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470 </w:t>
      </w:r>
      <w:r w:rsidRPr="005C2383">
        <w:rPr>
          <w:rFonts w:ascii="Times New Roman" w:hAnsi="Times New Roman" w:cs="Times New Roman" w:hint="eastAsia"/>
          <w:sz w:val="28"/>
          <w:szCs w:val="28"/>
        </w:rPr>
        <w:t>R</w:t>
      </w:r>
      <w:r w:rsidRPr="005C2383">
        <w:rPr>
          <w:rFonts w:ascii="Times New Roman" w:hAnsi="Times New Roman" w:cs="Times New Roman"/>
          <w:sz w:val="28"/>
          <w:szCs w:val="28"/>
        </w:rPr>
        <w:t>unkel P.J., Runkel M. A Guide to Usage for Writers and Students in the Social Sceinces // Totowa, NJ: Rowman and Allanheld. – 1984.</w:t>
      </w:r>
    </w:p>
    <w:p w14:paraId="514CB6B4" w14:textId="1A3BCFA1" w:rsidR="000B6C4E" w:rsidRPr="005C2383" w:rsidRDefault="000B6C4E" w:rsidP="000B6C4E">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471 </w:t>
      </w:r>
      <w:r w:rsidRPr="005C2383">
        <w:rPr>
          <w:rFonts w:ascii="Times New Roman" w:hAnsi="Times New Roman" w:cs="Times New Roman" w:hint="eastAsia"/>
          <w:sz w:val="28"/>
          <w:szCs w:val="28"/>
        </w:rPr>
        <w:t>V</w:t>
      </w:r>
      <w:r w:rsidRPr="005C2383">
        <w:rPr>
          <w:rFonts w:ascii="Times New Roman" w:hAnsi="Times New Roman" w:cs="Times New Roman"/>
          <w:sz w:val="28"/>
          <w:szCs w:val="28"/>
        </w:rPr>
        <w:t>an Maanen J. Some Notes on the Importance of Writing in Organization Studies // Harvard Business School Research Colloquium. – 1989. – P. 27-33.</w:t>
      </w:r>
    </w:p>
    <w:p w14:paraId="54752A3F" w14:textId="3C8C4285" w:rsidR="003B55A1" w:rsidRPr="005C2383" w:rsidRDefault="003B55A1" w:rsidP="003B55A1">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472 </w:t>
      </w:r>
      <w:r w:rsidRPr="005C2383">
        <w:rPr>
          <w:rFonts w:ascii="Times New Roman" w:hAnsi="Times New Roman" w:cs="Times New Roman" w:hint="eastAsia"/>
          <w:sz w:val="28"/>
          <w:szCs w:val="28"/>
        </w:rPr>
        <w:t>We</w:t>
      </w:r>
      <w:r w:rsidRPr="005C2383">
        <w:rPr>
          <w:rFonts w:ascii="Times New Roman" w:hAnsi="Times New Roman" w:cs="Times New Roman"/>
          <w:sz w:val="28"/>
          <w:szCs w:val="28"/>
        </w:rPr>
        <w:t>ick K.E. Agenda Setting in Organizational Behavior: A Theory-focused Approach // Journal of Management Inquiry. – 1992. – Vol. 1. – P. 171-182.</w:t>
      </w:r>
    </w:p>
    <w:p w14:paraId="00FAFCCE" w14:textId="2F2B7E49" w:rsidR="00CB2859" w:rsidRPr="005C2383" w:rsidRDefault="00CB2859" w:rsidP="00CB2859">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473 Lortie J., Castogiovanni G. The Theory of Planned Behavior in Entrepreneurship Research: What We Know and Future </w:t>
      </w:r>
      <w:r w:rsidRPr="005C2383">
        <w:rPr>
          <w:rFonts w:ascii="Times New Roman" w:hAnsi="Times New Roman" w:cs="Times New Roman" w:hint="eastAsia"/>
          <w:sz w:val="28"/>
          <w:szCs w:val="28"/>
        </w:rPr>
        <w:t>D</w:t>
      </w:r>
      <w:r w:rsidRPr="005C2383">
        <w:rPr>
          <w:rFonts w:ascii="Times New Roman" w:hAnsi="Times New Roman" w:cs="Times New Roman"/>
          <w:sz w:val="28"/>
          <w:szCs w:val="28"/>
        </w:rPr>
        <w:t>irections // International Entrepreneurship Management Journal. – 2015. – Vol. 11. – P. 935–957.</w:t>
      </w:r>
    </w:p>
    <w:p w14:paraId="79A6C081" w14:textId="322530C0" w:rsidR="007F1F5A" w:rsidRPr="005C2383" w:rsidRDefault="00CB2859" w:rsidP="00CB2859">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474 </w:t>
      </w:r>
      <w:r w:rsidR="007F1F5A" w:rsidRPr="005C2383">
        <w:rPr>
          <w:rFonts w:ascii="Times New Roman" w:hAnsi="Times New Roman" w:cs="Times New Roman"/>
          <w:sz w:val="28"/>
          <w:szCs w:val="28"/>
        </w:rPr>
        <w:t>Busenitz, L.W., West G.P., Shepherd D., Nelson T., Chandler G.N., Zacharakis A. Entrepreneurship Research in Emergence: Past Trends and Future Directions // Journal of Management. – 2003. – Vol. 29(3). – P. 285-308.</w:t>
      </w:r>
    </w:p>
    <w:p w14:paraId="0AFD5B26" w14:textId="34C407DE" w:rsidR="00477528" w:rsidRPr="005C2383" w:rsidRDefault="007F10C5" w:rsidP="00670C3D">
      <w:pPr>
        <w:tabs>
          <w:tab w:val="left" w:pos="1276"/>
        </w:tabs>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475 </w:t>
      </w:r>
      <w:r w:rsidR="00C73BC4" w:rsidRPr="005C2383">
        <w:rPr>
          <w:rFonts w:ascii="Times New Roman" w:hAnsi="Times New Roman" w:cs="Times New Roman"/>
          <w:sz w:val="28"/>
          <w:szCs w:val="28"/>
        </w:rPr>
        <w:t>Kahneman D., Tversky A. Prospect Theory: An Analysis of Decision under Risk // Econometrica. – 1979. –</w:t>
      </w:r>
      <w:r w:rsidR="00CE42DF" w:rsidRPr="005C2383">
        <w:rPr>
          <w:rFonts w:ascii="Times New Roman" w:hAnsi="Times New Roman" w:cs="Times New Roman"/>
          <w:sz w:val="28"/>
          <w:szCs w:val="28"/>
        </w:rPr>
        <w:t xml:space="preserve"> </w:t>
      </w:r>
      <w:r w:rsidR="00C73BC4" w:rsidRPr="005C2383">
        <w:rPr>
          <w:rFonts w:ascii="Times New Roman" w:hAnsi="Times New Roman" w:cs="Times New Roman"/>
          <w:sz w:val="28"/>
          <w:szCs w:val="28"/>
        </w:rPr>
        <w:t>Vol. 47. – P. 263-291.</w:t>
      </w:r>
    </w:p>
    <w:p w14:paraId="3592C01F" w14:textId="68CCF634" w:rsidR="001440AB" w:rsidRPr="005C2383" w:rsidRDefault="00670C3D" w:rsidP="00670C3D">
      <w:pPr>
        <w:autoSpaceDE w:val="0"/>
        <w:autoSpaceDN w:val="0"/>
        <w:adjustRightInd w:val="0"/>
        <w:snapToGrid w:val="0"/>
        <w:spacing w:after="0" w:line="240" w:lineRule="auto"/>
        <w:ind w:firstLineChars="253" w:firstLine="708"/>
        <w:rPr>
          <w:rFonts w:ascii="Times New Roman" w:hAnsi="Times New Roman" w:cs="Times New Roman"/>
          <w:sz w:val="28"/>
          <w:szCs w:val="28"/>
        </w:rPr>
      </w:pPr>
      <w:r w:rsidRPr="005C2383">
        <w:rPr>
          <w:rFonts w:ascii="Times New Roman" w:hAnsi="Times New Roman" w:cs="Times New Roman"/>
          <w:sz w:val="28"/>
          <w:szCs w:val="28"/>
        </w:rPr>
        <w:t xml:space="preserve">476 </w:t>
      </w:r>
      <w:r w:rsidR="001440AB" w:rsidRPr="005C2383">
        <w:rPr>
          <w:rFonts w:ascii="Times New Roman" w:hAnsi="Times New Roman" w:cs="Times New Roman"/>
          <w:sz w:val="28"/>
          <w:szCs w:val="28"/>
        </w:rPr>
        <w:t>Mendez A</w:t>
      </w:r>
      <w:r w:rsidR="001440AB" w:rsidRPr="005C2383">
        <w:rPr>
          <w:rFonts w:ascii="Times New Roman" w:hAnsi="Times New Roman" w:cs="Times New Roman" w:hint="eastAsia"/>
          <w:sz w:val="28"/>
          <w:szCs w:val="28"/>
        </w:rPr>
        <w:t>.</w:t>
      </w:r>
      <w:r w:rsidR="001440AB" w:rsidRPr="005C2383">
        <w:rPr>
          <w:rFonts w:ascii="Times New Roman" w:hAnsi="Times New Roman" w:cs="Times New Roman"/>
          <w:sz w:val="28"/>
          <w:szCs w:val="28"/>
        </w:rPr>
        <w:t xml:space="preserve"> Enlisting the Gatekeeper: Chain-referral and Elite Access in</w:t>
      </w:r>
      <w:r w:rsidR="00F34AA3" w:rsidRPr="005C2383">
        <w:rPr>
          <w:rFonts w:ascii="Times New Roman" w:hAnsi="Times New Roman" w:cs="Times New Roman"/>
          <w:sz w:val="28"/>
          <w:szCs w:val="28"/>
        </w:rPr>
        <w:t xml:space="preserve"> </w:t>
      </w:r>
      <w:r w:rsidR="001440AB" w:rsidRPr="005C2383">
        <w:rPr>
          <w:rFonts w:ascii="Times New Roman" w:hAnsi="Times New Roman" w:cs="Times New Roman"/>
          <w:sz w:val="28"/>
          <w:szCs w:val="28"/>
        </w:rPr>
        <w:t>Foreign Policy Analysis. – 2020. – SAGE Research Methods Cases.</w:t>
      </w:r>
    </w:p>
    <w:p w14:paraId="133C805A" w14:textId="4F39E2D6" w:rsidR="006C6731" w:rsidRPr="005C2383" w:rsidRDefault="00594B64" w:rsidP="00594B64">
      <w:pPr>
        <w:pStyle w:val="1"/>
        <w:shd w:val="clear" w:color="auto" w:fill="FFFFFF"/>
        <w:adjustRightInd w:val="0"/>
        <w:snapToGrid w:val="0"/>
        <w:spacing w:before="0"/>
        <w:ind w:firstLineChars="253" w:firstLine="708"/>
        <w:rPr>
          <w:rFonts w:ascii="Times New Roman" w:eastAsiaTheme="minorEastAsia" w:hAnsi="Times New Roman" w:cs="Times New Roman"/>
          <w:color w:val="auto"/>
          <w:sz w:val="28"/>
          <w:szCs w:val="28"/>
        </w:rPr>
      </w:pPr>
      <w:r w:rsidRPr="005C2383">
        <w:rPr>
          <w:rFonts w:ascii="Times New Roman" w:eastAsiaTheme="minorEastAsia" w:hAnsi="Times New Roman" w:cs="Times New Roman"/>
          <w:color w:val="auto"/>
          <w:sz w:val="28"/>
          <w:szCs w:val="28"/>
        </w:rPr>
        <w:t xml:space="preserve">477 </w:t>
      </w:r>
      <w:r w:rsidR="006C6731" w:rsidRPr="005C2383">
        <w:rPr>
          <w:rFonts w:ascii="Times New Roman" w:eastAsiaTheme="minorEastAsia" w:hAnsi="Times New Roman" w:cs="Times New Roman"/>
          <w:color w:val="auto"/>
          <w:sz w:val="28"/>
          <w:szCs w:val="28"/>
        </w:rPr>
        <w:t xml:space="preserve">Rimsevica S. Measure Attitude with Likert Scale Survey Question // </w:t>
      </w:r>
      <w:hyperlink r:id="rId135" w:history="1">
        <w:r w:rsidR="006C6731" w:rsidRPr="005C2383">
          <w:rPr>
            <w:rFonts w:ascii="Times New Roman" w:eastAsiaTheme="minorEastAsia" w:hAnsi="Times New Roman" w:cs="Times New Roman"/>
            <w:color w:val="auto"/>
            <w:sz w:val="28"/>
            <w:szCs w:val="28"/>
          </w:rPr>
          <w:t>https://www.questionpro.com/blog/likert-scale-survey-question/</w:t>
        </w:r>
      </w:hyperlink>
      <w:r w:rsidR="006C6731" w:rsidRPr="005C2383">
        <w:rPr>
          <w:rFonts w:ascii="Times New Roman" w:eastAsiaTheme="minorEastAsia" w:hAnsi="Times New Roman" w:cs="Times New Roman"/>
          <w:color w:val="auto"/>
          <w:sz w:val="28"/>
          <w:szCs w:val="28"/>
        </w:rPr>
        <w:t xml:space="preserve"> 20.12.2022.</w:t>
      </w:r>
    </w:p>
    <w:p w14:paraId="7D8F31B2" w14:textId="1666B1E7" w:rsidR="00D469D0" w:rsidRPr="00D469D0" w:rsidRDefault="003D7E6D" w:rsidP="00594B64">
      <w:pPr>
        <w:tabs>
          <w:tab w:val="left" w:pos="1134"/>
          <w:tab w:val="left" w:pos="1276"/>
        </w:tabs>
        <w:adjustRightInd w:val="0"/>
        <w:snapToGrid w:val="0"/>
        <w:spacing w:after="0" w:line="240" w:lineRule="auto"/>
        <w:ind w:firstLineChars="253" w:firstLine="708"/>
        <w:rPr>
          <w:rFonts w:ascii="Times New Roman" w:hAnsi="Times New Roman" w:cs="Times New Roman"/>
          <w:sz w:val="28"/>
          <w:szCs w:val="28"/>
        </w:rPr>
      </w:pPr>
      <w:r w:rsidRPr="00D66E4F">
        <w:rPr>
          <w:rFonts w:ascii="Times New Roman" w:hAnsi="Times New Roman" w:cs="Times New Roman"/>
          <w:sz w:val="28"/>
          <w:szCs w:val="28"/>
        </w:rPr>
        <w:t>47</w:t>
      </w:r>
      <w:r w:rsidR="00D66E4F" w:rsidRPr="00D66E4F">
        <w:rPr>
          <w:rFonts w:ascii="Times New Roman" w:hAnsi="Times New Roman" w:cs="Times New Roman"/>
          <w:sz w:val="28"/>
          <w:szCs w:val="28"/>
        </w:rPr>
        <w:t>8</w:t>
      </w:r>
      <w:r>
        <w:rPr>
          <w:rFonts w:ascii="Times New Roman" w:hAnsi="Times New Roman" w:cs="Times New Roman"/>
          <w:sz w:val="28"/>
          <w:szCs w:val="28"/>
        </w:rPr>
        <w:t xml:space="preserve"> </w:t>
      </w:r>
      <w:r w:rsidR="00D469D0" w:rsidRPr="00D469D0">
        <w:rPr>
          <w:rFonts w:ascii="Times New Roman" w:hAnsi="Times New Roman" w:cs="Times New Roman"/>
          <w:sz w:val="28"/>
          <w:szCs w:val="28"/>
        </w:rPr>
        <w:t>Yu T.X., Khalid N., Ahmed U. Organizational Culture and Chinese Entrepreneurship Operating in Kazakhstan: A Conceptual Framework // International Scientific and Practical Conference (InterConf). – December 6-8, 2020. – Vol. 1 (37). – P. 172-180.</w:t>
      </w:r>
    </w:p>
    <w:p w14:paraId="7C0C4DA9" w14:textId="77777777" w:rsidR="00BA3B50" w:rsidRPr="00D469D0" w:rsidRDefault="00BA3B50" w:rsidP="004F7B7D">
      <w:pPr>
        <w:tabs>
          <w:tab w:val="left" w:pos="1276"/>
        </w:tabs>
        <w:adjustRightInd w:val="0"/>
        <w:snapToGrid w:val="0"/>
        <w:spacing w:afterLines="100" w:after="240" w:line="240" w:lineRule="auto"/>
        <w:rPr>
          <w:rFonts w:ascii="Times New Roman" w:hAnsi="Times New Roman" w:cs="Times New Roman"/>
          <w:sz w:val="28"/>
          <w:szCs w:val="28"/>
        </w:rPr>
      </w:pPr>
    </w:p>
    <w:p w14:paraId="65848149" w14:textId="58B37BAB" w:rsidR="00473FC1" w:rsidRDefault="00473FC1" w:rsidP="00DA4BF3">
      <w:pPr>
        <w:adjustRightInd w:val="0"/>
        <w:snapToGrid w:val="0"/>
        <w:spacing w:afterLines="100" w:after="240" w:line="240" w:lineRule="auto"/>
        <w:ind w:firstLine="709"/>
        <w:rPr>
          <w:rFonts w:ascii="Times New Roman" w:hAnsi="Times New Roman" w:cs="Times New Roman"/>
          <w:sz w:val="28"/>
          <w:szCs w:val="28"/>
        </w:rPr>
        <w:sectPr w:rsidR="00473FC1" w:rsidSect="00793AB7">
          <w:footerReference w:type="default" r:id="rId136"/>
          <w:footerReference w:type="first" r:id="rId137"/>
          <w:pgSz w:w="11906" w:h="16838" w:code="9"/>
          <w:pgMar w:top="1134" w:right="567" w:bottom="1134" w:left="1701" w:header="709" w:footer="709" w:gutter="0"/>
          <w:pgNumType w:start="1" w:chapStyle="1"/>
          <w:cols w:space="425"/>
          <w:titlePg/>
          <w:docGrid w:linePitch="360"/>
        </w:sectPr>
      </w:pPr>
    </w:p>
    <w:p w14:paraId="3B7B881C" w14:textId="42F3E62F" w:rsidR="00987A1F" w:rsidRDefault="00987A1F" w:rsidP="00987A1F">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lastRenderedPageBreak/>
        <w:t xml:space="preserve">APPENDIX </w:t>
      </w:r>
      <w:r>
        <w:rPr>
          <w:rFonts w:ascii="Times New Roman" w:hAnsi="Times New Roman" w:cs="Times New Roman"/>
          <w:b/>
          <w:bCs/>
          <w:sz w:val="28"/>
          <w:szCs w:val="28"/>
        </w:rPr>
        <w:t>A</w:t>
      </w:r>
    </w:p>
    <w:p w14:paraId="53A69437" w14:textId="77777777" w:rsidR="00987A1F" w:rsidRDefault="00987A1F" w:rsidP="00987A1F">
      <w:pPr>
        <w:adjustRightInd w:val="0"/>
        <w:snapToGrid w:val="0"/>
        <w:spacing w:after="0" w:line="240" w:lineRule="auto"/>
        <w:ind w:firstLine="709"/>
        <w:rPr>
          <w:rFonts w:ascii="Times New Roman" w:hAnsi="Times New Roman" w:cs="Times New Roman"/>
          <w:b/>
          <w:bCs/>
          <w:sz w:val="28"/>
          <w:szCs w:val="28"/>
        </w:rPr>
      </w:pPr>
    </w:p>
    <w:p w14:paraId="1180E26E" w14:textId="2760C2C9" w:rsidR="00987A1F" w:rsidRPr="00987A1F" w:rsidRDefault="004E54ED" w:rsidP="00987A1F">
      <w:pPr>
        <w:adjustRightInd w:val="0"/>
        <w:snapToGrid w:val="0"/>
        <w:spacing w:after="0" w:line="240" w:lineRule="auto"/>
        <w:jc w:val="center"/>
        <w:rPr>
          <w:rFonts w:ascii="Times New Roman" w:hAnsi="Times New Roman" w:cs="Times New Roman"/>
          <w:sz w:val="16"/>
          <w:szCs w:val="16"/>
        </w:rPr>
      </w:pPr>
      <w:r w:rsidRPr="00530FD7">
        <w:rPr>
          <w:rFonts w:ascii="Times New Roman" w:hAnsi="Times New Roman" w:cs="Times New Roman"/>
          <w:b/>
          <w:bCs/>
          <w:noProof/>
          <w:color w:val="000000" w:themeColor="text1"/>
          <w:sz w:val="24"/>
          <w:szCs w:val="24"/>
          <w:lang w:val="ru-RU" w:eastAsia="ru-RU"/>
        </w:rPr>
        <w:drawing>
          <wp:inline distT="0" distB="0" distL="0" distR="0" wp14:anchorId="46C59905" wp14:editId="3943F47F">
            <wp:extent cx="9134634" cy="4182701"/>
            <wp:effectExtent l="0" t="0" r="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207104" cy="4215885"/>
                    </a:xfrm>
                    <a:prstGeom prst="rect">
                      <a:avLst/>
                    </a:prstGeom>
                  </pic:spPr>
                </pic:pic>
              </a:graphicData>
            </a:graphic>
          </wp:inline>
        </w:drawing>
      </w:r>
    </w:p>
    <w:p w14:paraId="5C4447D4" w14:textId="77777777" w:rsidR="00987A1F" w:rsidRPr="00987A1F" w:rsidRDefault="00987A1F" w:rsidP="00987A1F">
      <w:pPr>
        <w:adjustRightInd w:val="0"/>
        <w:snapToGrid w:val="0"/>
        <w:spacing w:after="0" w:line="240" w:lineRule="auto"/>
        <w:jc w:val="center"/>
        <w:rPr>
          <w:rFonts w:ascii="Times New Roman" w:hAnsi="Times New Roman" w:cs="Times New Roman"/>
          <w:sz w:val="16"/>
          <w:szCs w:val="16"/>
        </w:rPr>
      </w:pPr>
    </w:p>
    <w:p w14:paraId="187B616B" w14:textId="6AE363AA" w:rsidR="00987A1F" w:rsidRDefault="00987A1F" w:rsidP="001E4113">
      <w:pPr>
        <w:adjustRightInd w:val="0"/>
        <w:snapToGrid w:val="0"/>
        <w:spacing w:after="0" w:line="240" w:lineRule="auto"/>
        <w:jc w:val="center"/>
        <w:rPr>
          <w:rFonts w:ascii="Times New Roman" w:hAnsi="Times New Roman" w:cs="Times New Roman"/>
          <w:sz w:val="24"/>
          <w:szCs w:val="24"/>
        </w:rPr>
      </w:pPr>
      <w:r>
        <w:rPr>
          <w:rFonts w:ascii="Times New Roman" w:hAnsi="Times New Roman" w:cs="Times New Roman"/>
          <w:sz w:val="28"/>
          <w:szCs w:val="28"/>
        </w:rPr>
        <w:t xml:space="preserve">Figure A.1 – </w:t>
      </w:r>
      <w:r w:rsidRPr="00530FD7">
        <w:rPr>
          <w:rFonts w:ascii="Times New Roman" w:hAnsi="Times New Roman" w:cs="Times New Roman"/>
          <w:sz w:val="28"/>
          <w:szCs w:val="28"/>
        </w:rPr>
        <w:t>Kazakhstan in World Bank’s “doing business” ranking</w:t>
      </w:r>
      <w:r w:rsidR="00024437">
        <w:rPr>
          <w:rFonts w:ascii="Times New Roman" w:hAnsi="Times New Roman" w:cs="Times New Roman"/>
          <w:sz w:val="28"/>
          <w:szCs w:val="28"/>
        </w:rPr>
        <w:t xml:space="preserve"> (</w:t>
      </w:r>
      <w:r w:rsidRPr="00530FD7">
        <w:rPr>
          <w:rFonts w:ascii="Times New Roman" w:hAnsi="Times New Roman" w:cs="Times New Roman"/>
          <w:sz w:val="28"/>
          <w:szCs w:val="28"/>
        </w:rPr>
        <w:t>2010-2020</w:t>
      </w:r>
      <w:r w:rsidR="00024437">
        <w:rPr>
          <w:rFonts w:ascii="Times New Roman" w:hAnsi="Times New Roman" w:cs="Times New Roman"/>
          <w:sz w:val="28"/>
          <w:szCs w:val="28"/>
        </w:rPr>
        <w:t>)</w:t>
      </w:r>
    </w:p>
    <w:p w14:paraId="5054F5F9" w14:textId="77777777" w:rsidR="00987A1F" w:rsidRPr="00987A1F" w:rsidRDefault="00987A1F" w:rsidP="001E4113">
      <w:pPr>
        <w:adjustRightInd w:val="0"/>
        <w:snapToGrid w:val="0"/>
        <w:spacing w:after="0" w:line="240" w:lineRule="auto"/>
        <w:jc w:val="center"/>
        <w:rPr>
          <w:rFonts w:ascii="Times New Roman" w:hAnsi="Times New Roman" w:cs="Times New Roman"/>
          <w:sz w:val="16"/>
          <w:szCs w:val="16"/>
        </w:rPr>
      </w:pPr>
    </w:p>
    <w:p w14:paraId="7A475525" w14:textId="2AAD767B" w:rsidR="004E54ED" w:rsidRPr="001E4113" w:rsidRDefault="001E4113" w:rsidP="001E4113">
      <w:pPr>
        <w:adjustRightInd w:val="0"/>
        <w:snapToGrid w:val="0"/>
        <w:spacing w:after="0" w:line="240" w:lineRule="auto"/>
        <w:ind w:firstLine="709"/>
        <w:jc w:val="left"/>
        <w:rPr>
          <w:rFonts w:ascii="Times New Roman" w:hAnsi="Times New Roman" w:cs="Times New Roman"/>
          <w:sz w:val="24"/>
          <w:szCs w:val="24"/>
        </w:rPr>
      </w:pPr>
      <w:r w:rsidRPr="001E4113">
        <w:rPr>
          <w:rStyle w:val="q4iawc"/>
          <w:rFonts w:ascii="Times New Roman" w:hAnsi="Times New Roman" w:cs="Times New Roman"/>
          <w:sz w:val="24"/>
          <w:szCs w:val="24"/>
          <w:lang w:val="en"/>
        </w:rPr>
        <w:t xml:space="preserve">Note – </w:t>
      </w:r>
      <w:r w:rsidR="00B145A1">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Pr="001E4113">
        <w:rPr>
          <w:rFonts w:ascii="Times New Roman" w:hAnsi="Times New Roman" w:cs="Times New Roman"/>
          <w:sz w:val="24"/>
          <w:szCs w:val="24"/>
        </w:rPr>
        <w:t xml:space="preserve"> </w:t>
      </w:r>
      <w:r w:rsidR="004E54ED" w:rsidRPr="001E4113">
        <w:rPr>
          <w:rFonts w:ascii="Times New Roman" w:hAnsi="Times New Roman" w:cs="Times New Roman"/>
          <w:sz w:val="24"/>
          <w:szCs w:val="24"/>
        </w:rPr>
        <w:t>[17; 19]</w:t>
      </w:r>
      <w:r w:rsidR="00872772">
        <w:rPr>
          <w:rFonts w:ascii="Times New Roman" w:hAnsi="Times New Roman" w:cs="Times New Roman"/>
          <w:sz w:val="24"/>
          <w:szCs w:val="24"/>
        </w:rPr>
        <w:t xml:space="preserve"> and further compiled by the author</w:t>
      </w:r>
    </w:p>
    <w:p w14:paraId="04BAEEDB" w14:textId="77777777" w:rsidR="00987A1F" w:rsidRDefault="00987A1F" w:rsidP="00DA4BF3">
      <w:pPr>
        <w:adjustRightInd w:val="0"/>
        <w:snapToGrid w:val="0"/>
        <w:spacing w:afterLines="100" w:after="240" w:line="240" w:lineRule="auto"/>
        <w:ind w:firstLine="709"/>
        <w:jc w:val="left"/>
        <w:rPr>
          <w:rFonts w:ascii="Times New Roman" w:hAnsi="Times New Roman" w:cs="Times New Roman"/>
          <w:sz w:val="24"/>
          <w:szCs w:val="24"/>
        </w:rPr>
      </w:pPr>
    </w:p>
    <w:p w14:paraId="34B8E40F" w14:textId="77777777" w:rsidR="0039324E" w:rsidRPr="0039324E" w:rsidRDefault="0039324E" w:rsidP="0039324E">
      <w:pPr>
        <w:tabs>
          <w:tab w:val="center" w:pos="7285"/>
        </w:tabs>
        <w:rPr>
          <w:rFonts w:ascii="Times New Roman" w:hAnsi="Times New Roman" w:cs="Times New Roman"/>
          <w:sz w:val="24"/>
          <w:szCs w:val="24"/>
        </w:rPr>
        <w:sectPr w:rsidR="0039324E" w:rsidRPr="0039324E" w:rsidSect="00406411">
          <w:footerReference w:type="default" r:id="rId139"/>
          <w:pgSz w:w="16838" w:h="11906" w:orient="landscape" w:code="9"/>
          <w:pgMar w:top="1701" w:right="1134" w:bottom="567" w:left="1134" w:header="709" w:footer="709" w:gutter="0"/>
          <w:pgNumType w:chapStyle="1"/>
          <w:cols w:space="425"/>
          <w:docGrid w:linePitch="360"/>
        </w:sectPr>
      </w:pPr>
    </w:p>
    <w:p w14:paraId="1B5CF00A" w14:textId="787A2FA0" w:rsidR="001E4113" w:rsidRPr="001E4113" w:rsidRDefault="001E4113" w:rsidP="001E4113">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lastRenderedPageBreak/>
        <w:t>APPENDIX</w:t>
      </w:r>
      <w:r w:rsidR="005D51F9" w:rsidRPr="00530FD7">
        <w:rPr>
          <w:rFonts w:ascii="Times New Roman" w:hAnsi="Times New Roman" w:cs="Times New Roman"/>
          <w:b/>
          <w:bCs/>
          <w:sz w:val="28"/>
          <w:szCs w:val="28"/>
        </w:rPr>
        <w:t xml:space="preserve"> </w:t>
      </w:r>
      <w:r>
        <w:rPr>
          <w:rFonts w:ascii="Times New Roman" w:hAnsi="Times New Roman" w:cs="Times New Roman"/>
          <w:b/>
          <w:bCs/>
          <w:sz w:val="28"/>
          <w:szCs w:val="28"/>
        </w:rPr>
        <w:t>B</w:t>
      </w:r>
    </w:p>
    <w:p w14:paraId="3441975A" w14:textId="77777777" w:rsidR="001E4113" w:rsidRPr="001E4113" w:rsidRDefault="001E4113" w:rsidP="001E4113">
      <w:pPr>
        <w:adjustRightInd w:val="0"/>
        <w:snapToGrid w:val="0"/>
        <w:spacing w:after="0" w:line="240" w:lineRule="auto"/>
        <w:ind w:firstLine="709"/>
        <w:jc w:val="left"/>
        <w:rPr>
          <w:rFonts w:ascii="Times New Roman" w:hAnsi="Times New Roman" w:cs="Times New Roman"/>
          <w:b/>
          <w:bCs/>
          <w:sz w:val="28"/>
          <w:szCs w:val="28"/>
        </w:rPr>
      </w:pPr>
    </w:p>
    <w:p w14:paraId="1A2F99A9" w14:textId="203E5601" w:rsidR="002814D4" w:rsidRDefault="001E4113" w:rsidP="00911ED2">
      <w:pPr>
        <w:adjustRightInd w:val="0"/>
        <w:snapToGrid w:val="0"/>
        <w:spacing w:afterLines="50" w:after="120" w:line="240" w:lineRule="auto"/>
        <w:jc w:val="left"/>
        <w:rPr>
          <w:rFonts w:ascii="Times New Roman" w:hAnsi="Times New Roman" w:cs="Times New Roman"/>
          <w:sz w:val="28"/>
          <w:szCs w:val="28"/>
        </w:rPr>
      </w:pPr>
      <w:r w:rsidRPr="001E4113">
        <w:rPr>
          <w:rFonts w:ascii="Times New Roman" w:hAnsi="Times New Roman" w:cs="Times New Roman"/>
          <w:bCs/>
          <w:sz w:val="28"/>
          <w:szCs w:val="28"/>
        </w:rPr>
        <w:t>Tabl</w:t>
      </w:r>
      <w:r>
        <w:rPr>
          <w:rFonts w:ascii="Times New Roman" w:hAnsi="Times New Roman" w:cs="Times New Roman"/>
          <w:bCs/>
          <w:sz w:val="28"/>
          <w:szCs w:val="28"/>
        </w:rPr>
        <w:t>e</w:t>
      </w:r>
      <w:r w:rsidRPr="001E4113">
        <w:rPr>
          <w:rFonts w:ascii="Times New Roman" w:hAnsi="Times New Roman" w:cs="Times New Roman"/>
          <w:bCs/>
          <w:sz w:val="28"/>
          <w:szCs w:val="28"/>
        </w:rPr>
        <w:t xml:space="preserve"> B.1 –</w:t>
      </w:r>
      <w:r w:rsidR="002814D4" w:rsidRPr="00530FD7">
        <w:rPr>
          <w:rFonts w:ascii="Times New Roman" w:hAnsi="Times New Roman" w:cs="Times New Roman"/>
          <w:sz w:val="28"/>
          <w:szCs w:val="28"/>
        </w:rPr>
        <w:t xml:space="preserve"> Classification of entrepreneurs </w:t>
      </w:r>
    </w:p>
    <w:tbl>
      <w:tblPr>
        <w:tblStyle w:val="af0"/>
        <w:tblW w:w="9484" w:type="dxa"/>
        <w:tblInd w:w="150" w:type="dxa"/>
        <w:tblLook w:val="04A0" w:firstRow="1" w:lastRow="0" w:firstColumn="1" w:lastColumn="0" w:noHBand="0" w:noVBand="1"/>
      </w:tblPr>
      <w:tblGrid>
        <w:gridCol w:w="2969"/>
        <w:gridCol w:w="6515"/>
      </w:tblGrid>
      <w:tr w:rsidR="0024035C" w:rsidRPr="00530FD7" w14:paraId="4BE866BE" w14:textId="77777777" w:rsidTr="00454772">
        <w:trPr>
          <w:trHeight w:val="402"/>
        </w:trPr>
        <w:tc>
          <w:tcPr>
            <w:tcW w:w="2969" w:type="dxa"/>
            <w:shd w:val="clear" w:color="auto" w:fill="auto"/>
            <w:vAlign w:val="center"/>
          </w:tcPr>
          <w:p w14:paraId="1FFEC765" w14:textId="77777777" w:rsidR="0024035C" w:rsidRPr="001E4113" w:rsidRDefault="0024035C" w:rsidP="00454772">
            <w:pPr>
              <w:ind w:hanging="8"/>
              <w:jc w:val="center"/>
              <w:rPr>
                <w:rFonts w:ascii="Times New Roman" w:hAnsi="Times New Roman" w:cs="Times New Roman"/>
                <w:bCs/>
                <w:sz w:val="24"/>
                <w:szCs w:val="24"/>
              </w:rPr>
            </w:pPr>
            <w:r w:rsidRPr="001E4113">
              <w:rPr>
                <w:rFonts w:ascii="Times New Roman" w:hAnsi="Times New Roman" w:cs="Times New Roman"/>
                <w:bCs/>
                <w:sz w:val="24"/>
                <w:szCs w:val="24"/>
              </w:rPr>
              <w:t>Classification</w:t>
            </w:r>
          </w:p>
        </w:tc>
        <w:tc>
          <w:tcPr>
            <w:tcW w:w="6515" w:type="dxa"/>
            <w:shd w:val="clear" w:color="auto" w:fill="auto"/>
            <w:vAlign w:val="center"/>
          </w:tcPr>
          <w:p w14:paraId="0C344284" w14:textId="77777777" w:rsidR="0024035C" w:rsidRPr="001E4113" w:rsidRDefault="0024035C" w:rsidP="00454772">
            <w:pPr>
              <w:ind w:hanging="8"/>
              <w:jc w:val="center"/>
              <w:rPr>
                <w:rFonts w:ascii="Times New Roman" w:hAnsi="Times New Roman" w:cs="Times New Roman"/>
                <w:bCs/>
                <w:sz w:val="24"/>
                <w:szCs w:val="24"/>
              </w:rPr>
            </w:pPr>
            <w:r w:rsidRPr="001E4113">
              <w:rPr>
                <w:rFonts w:ascii="Times New Roman" w:hAnsi="Times New Roman" w:cs="Times New Roman"/>
                <w:bCs/>
                <w:sz w:val="24"/>
                <w:szCs w:val="24"/>
              </w:rPr>
              <w:t>Description</w:t>
            </w:r>
          </w:p>
        </w:tc>
      </w:tr>
      <w:tr w:rsidR="0024035C" w:rsidRPr="00530FD7" w14:paraId="58B20F01" w14:textId="77777777" w:rsidTr="00454772">
        <w:trPr>
          <w:trHeight w:val="846"/>
        </w:trPr>
        <w:tc>
          <w:tcPr>
            <w:tcW w:w="2969" w:type="dxa"/>
            <w:vAlign w:val="center"/>
          </w:tcPr>
          <w:p w14:paraId="2DBA67FB" w14:textId="77777777" w:rsidR="0024035C" w:rsidRPr="00530FD7" w:rsidRDefault="0024035C" w:rsidP="00454772">
            <w:pPr>
              <w:ind w:hanging="8"/>
              <w:jc w:val="left"/>
              <w:rPr>
                <w:rFonts w:ascii="Times New Roman" w:hAnsi="Times New Roman" w:cs="Times New Roman"/>
                <w:sz w:val="24"/>
                <w:szCs w:val="24"/>
              </w:rPr>
            </w:pPr>
            <w:r w:rsidRPr="00530FD7">
              <w:rPr>
                <w:rFonts w:ascii="Times New Roman" w:hAnsi="Times New Roman" w:cs="Times New Roman"/>
                <w:sz w:val="24"/>
                <w:szCs w:val="24"/>
              </w:rPr>
              <w:t>Potential entrepreneurs</w:t>
            </w:r>
          </w:p>
        </w:tc>
        <w:tc>
          <w:tcPr>
            <w:tcW w:w="6515" w:type="dxa"/>
            <w:vAlign w:val="center"/>
          </w:tcPr>
          <w:p w14:paraId="6333E3AB" w14:textId="77777777" w:rsidR="0024035C" w:rsidRPr="00530FD7" w:rsidRDefault="0024035C" w:rsidP="00454772">
            <w:pPr>
              <w:ind w:hanging="8"/>
              <w:rPr>
                <w:rFonts w:ascii="Times New Roman" w:hAnsi="Times New Roman" w:cs="Times New Roman"/>
                <w:sz w:val="24"/>
                <w:szCs w:val="24"/>
              </w:rPr>
            </w:pPr>
            <w:r w:rsidRPr="00250E9D">
              <w:rPr>
                <w:rFonts w:ascii="Times New Roman" w:hAnsi="Times New Roman" w:cs="Times New Roman"/>
                <w:sz w:val="24"/>
                <w:szCs w:val="24"/>
              </w:rPr>
              <w:t xml:space="preserve">Those </w:t>
            </w:r>
            <w:r>
              <w:rPr>
                <w:rFonts w:ascii="Times New Roman" w:hAnsi="Times New Roman" w:cs="Times New Roman"/>
                <w:sz w:val="24"/>
                <w:szCs w:val="24"/>
              </w:rPr>
              <w:t>that</w:t>
            </w:r>
            <w:r w:rsidRPr="00250E9D">
              <w:rPr>
                <w:rFonts w:ascii="Times New Roman" w:hAnsi="Times New Roman" w:cs="Times New Roman"/>
                <w:sz w:val="24"/>
                <w:szCs w:val="24"/>
              </w:rPr>
              <w:t xml:space="preserve"> recognize opportunities in their circumstances, have the ability to launch </w:t>
            </w:r>
            <w:r>
              <w:rPr>
                <w:rFonts w:ascii="Times New Roman" w:hAnsi="Times New Roman" w:cs="Times New Roman"/>
                <w:sz w:val="24"/>
                <w:szCs w:val="24"/>
              </w:rPr>
              <w:t>a new firm</w:t>
            </w:r>
            <w:r w:rsidRPr="00250E9D">
              <w:rPr>
                <w:rFonts w:ascii="Times New Roman" w:hAnsi="Times New Roman" w:cs="Times New Roman"/>
                <w:sz w:val="24"/>
                <w:szCs w:val="24"/>
              </w:rPr>
              <w:t>, and are fearless of failure</w:t>
            </w:r>
          </w:p>
        </w:tc>
      </w:tr>
      <w:tr w:rsidR="0024035C" w:rsidRPr="00530FD7" w14:paraId="6332C1B6" w14:textId="77777777" w:rsidTr="00454772">
        <w:trPr>
          <w:trHeight w:val="703"/>
        </w:trPr>
        <w:tc>
          <w:tcPr>
            <w:tcW w:w="2969" w:type="dxa"/>
            <w:vAlign w:val="center"/>
          </w:tcPr>
          <w:p w14:paraId="41F68B2E" w14:textId="77777777" w:rsidR="0024035C" w:rsidRPr="00530FD7" w:rsidRDefault="0024035C" w:rsidP="00454772">
            <w:pPr>
              <w:ind w:hanging="8"/>
              <w:jc w:val="left"/>
              <w:rPr>
                <w:rFonts w:ascii="Times New Roman" w:hAnsi="Times New Roman" w:cs="Times New Roman"/>
                <w:sz w:val="24"/>
                <w:szCs w:val="24"/>
              </w:rPr>
            </w:pPr>
            <w:r w:rsidRPr="00530FD7">
              <w:rPr>
                <w:rFonts w:ascii="Times New Roman" w:hAnsi="Times New Roman" w:cs="Times New Roman"/>
                <w:sz w:val="24"/>
                <w:szCs w:val="24"/>
              </w:rPr>
              <w:t>Intentional entrepreneurs</w:t>
            </w:r>
          </w:p>
        </w:tc>
        <w:tc>
          <w:tcPr>
            <w:tcW w:w="6515" w:type="dxa"/>
            <w:vAlign w:val="center"/>
          </w:tcPr>
          <w:p w14:paraId="2A463A2E" w14:textId="77777777" w:rsidR="0024035C" w:rsidRPr="00530FD7" w:rsidRDefault="0024035C" w:rsidP="00454772">
            <w:pPr>
              <w:ind w:hanging="8"/>
              <w:rPr>
                <w:rFonts w:ascii="Times New Roman" w:hAnsi="Times New Roman" w:cs="Times New Roman"/>
                <w:sz w:val="24"/>
                <w:szCs w:val="24"/>
              </w:rPr>
            </w:pPr>
            <w:r w:rsidRPr="00250E9D">
              <w:rPr>
                <w:rFonts w:ascii="Times New Roman" w:hAnsi="Times New Roman" w:cs="Times New Roman"/>
                <w:sz w:val="24"/>
                <w:szCs w:val="24"/>
              </w:rPr>
              <w:t xml:space="preserve">Those that aim to launch a </w:t>
            </w:r>
            <w:r>
              <w:rPr>
                <w:rFonts w:ascii="Times New Roman" w:hAnsi="Times New Roman" w:cs="Times New Roman"/>
                <w:sz w:val="24"/>
                <w:szCs w:val="24"/>
              </w:rPr>
              <w:t xml:space="preserve">new </w:t>
            </w:r>
            <w:r w:rsidRPr="00250E9D">
              <w:rPr>
                <w:rFonts w:ascii="Times New Roman" w:hAnsi="Times New Roman" w:cs="Times New Roman"/>
                <w:sz w:val="24"/>
                <w:szCs w:val="24"/>
              </w:rPr>
              <w:t xml:space="preserve">firm in the near future (in the </w:t>
            </w:r>
            <w:r>
              <w:rPr>
                <w:rFonts w:ascii="Times New Roman" w:hAnsi="Times New Roman" w:cs="Times New Roman"/>
                <w:sz w:val="24"/>
                <w:szCs w:val="24"/>
              </w:rPr>
              <w:t>subsequent</w:t>
            </w:r>
            <w:r w:rsidRPr="00250E9D">
              <w:rPr>
                <w:rFonts w:ascii="Times New Roman" w:hAnsi="Times New Roman" w:cs="Times New Roman"/>
                <w:sz w:val="24"/>
                <w:szCs w:val="24"/>
              </w:rPr>
              <w:t xml:space="preserve"> three years)</w:t>
            </w:r>
          </w:p>
        </w:tc>
      </w:tr>
      <w:tr w:rsidR="0024035C" w:rsidRPr="00530FD7" w14:paraId="6C4A6E34" w14:textId="77777777" w:rsidTr="00454772">
        <w:trPr>
          <w:trHeight w:val="833"/>
        </w:trPr>
        <w:tc>
          <w:tcPr>
            <w:tcW w:w="2969" w:type="dxa"/>
            <w:vAlign w:val="center"/>
          </w:tcPr>
          <w:p w14:paraId="2D3E5C81" w14:textId="77777777" w:rsidR="0024035C" w:rsidRPr="00530FD7" w:rsidRDefault="0024035C" w:rsidP="00454772">
            <w:pPr>
              <w:ind w:hanging="8"/>
              <w:jc w:val="left"/>
              <w:rPr>
                <w:rFonts w:ascii="Times New Roman" w:hAnsi="Times New Roman" w:cs="Times New Roman"/>
                <w:sz w:val="24"/>
                <w:szCs w:val="24"/>
              </w:rPr>
            </w:pPr>
            <w:r w:rsidRPr="00530FD7">
              <w:rPr>
                <w:rFonts w:ascii="Times New Roman" w:hAnsi="Times New Roman" w:cs="Times New Roman"/>
                <w:sz w:val="24"/>
                <w:szCs w:val="24"/>
              </w:rPr>
              <w:t>Nascent entrepreneurs</w:t>
            </w:r>
          </w:p>
        </w:tc>
        <w:tc>
          <w:tcPr>
            <w:tcW w:w="6515" w:type="dxa"/>
            <w:vAlign w:val="center"/>
          </w:tcPr>
          <w:p w14:paraId="4C6F7E3B" w14:textId="77777777" w:rsidR="0024035C" w:rsidRPr="00530FD7" w:rsidRDefault="0024035C" w:rsidP="00454772">
            <w:pPr>
              <w:ind w:hanging="8"/>
              <w:rPr>
                <w:rFonts w:ascii="Times New Roman" w:hAnsi="Times New Roman" w:cs="Times New Roman"/>
                <w:sz w:val="24"/>
                <w:szCs w:val="24"/>
              </w:rPr>
            </w:pPr>
            <w:r w:rsidRPr="00250E9D">
              <w:rPr>
                <w:rFonts w:ascii="Times New Roman" w:hAnsi="Times New Roman" w:cs="Times New Roman"/>
                <w:sz w:val="24"/>
                <w:szCs w:val="24"/>
              </w:rPr>
              <w:t xml:space="preserve">Those </w:t>
            </w:r>
            <w:r>
              <w:rPr>
                <w:rFonts w:ascii="Times New Roman" w:hAnsi="Times New Roman" w:cs="Times New Roman"/>
                <w:sz w:val="24"/>
                <w:szCs w:val="24"/>
              </w:rPr>
              <w:t>that</w:t>
            </w:r>
            <w:r w:rsidRPr="00250E9D">
              <w:rPr>
                <w:rFonts w:ascii="Times New Roman" w:hAnsi="Times New Roman" w:cs="Times New Roman"/>
                <w:sz w:val="24"/>
                <w:szCs w:val="24"/>
              </w:rPr>
              <w:t xml:space="preserve"> have made preparations to launch a new </w:t>
            </w:r>
            <w:r>
              <w:rPr>
                <w:rFonts w:ascii="Times New Roman" w:hAnsi="Times New Roman" w:cs="Times New Roman"/>
                <w:sz w:val="24"/>
                <w:szCs w:val="24"/>
              </w:rPr>
              <w:t>firm</w:t>
            </w:r>
            <w:r w:rsidRPr="00250E9D">
              <w:rPr>
                <w:rFonts w:ascii="Times New Roman" w:hAnsi="Times New Roman" w:cs="Times New Roman"/>
                <w:sz w:val="24"/>
                <w:szCs w:val="24"/>
              </w:rPr>
              <w:t>, but have not yet paid wages or salaries for over three months</w:t>
            </w:r>
          </w:p>
        </w:tc>
      </w:tr>
      <w:tr w:rsidR="0024035C" w:rsidRPr="00530FD7" w14:paraId="28733761" w14:textId="77777777" w:rsidTr="00454772">
        <w:trPr>
          <w:trHeight w:val="696"/>
        </w:trPr>
        <w:tc>
          <w:tcPr>
            <w:tcW w:w="2969" w:type="dxa"/>
            <w:vAlign w:val="center"/>
          </w:tcPr>
          <w:p w14:paraId="7E72B9BF" w14:textId="77777777" w:rsidR="0024035C" w:rsidRPr="00530FD7" w:rsidRDefault="0024035C" w:rsidP="00454772">
            <w:pPr>
              <w:ind w:hanging="8"/>
              <w:jc w:val="left"/>
              <w:rPr>
                <w:rFonts w:ascii="Times New Roman" w:hAnsi="Times New Roman" w:cs="Times New Roman"/>
                <w:sz w:val="24"/>
                <w:szCs w:val="24"/>
              </w:rPr>
            </w:pPr>
            <w:r w:rsidRPr="00530FD7">
              <w:rPr>
                <w:rFonts w:ascii="Times New Roman" w:hAnsi="Times New Roman" w:cs="Times New Roman"/>
                <w:sz w:val="24"/>
                <w:szCs w:val="24"/>
              </w:rPr>
              <w:t>New entrepreneurs</w:t>
            </w:r>
          </w:p>
        </w:tc>
        <w:tc>
          <w:tcPr>
            <w:tcW w:w="6515" w:type="dxa"/>
            <w:vAlign w:val="center"/>
          </w:tcPr>
          <w:p w14:paraId="124CD424" w14:textId="77777777" w:rsidR="0024035C" w:rsidRPr="00530FD7" w:rsidRDefault="0024035C" w:rsidP="00454772">
            <w:pPr>
              <w:ind w:hanging="8"/>
              <w:rPr>
                <w:rFonts w:ascii="Times New Roman" w:hAnsi="Times New Roman" w:cs="Times New Roman"/>
                <w:sz w:val="24"/>
                <w:szCs w:val="24"/>
              </w:rPr>
            </w:pPr>
            <w:r w:rsidRPr="00250E9D">
              <w:rPr>
                <w:rFonts w:ascii="Times New Roman" w:hAnsi="Times New Roman" w:cs="Times New Roman"/>
                <w:sz w:val="24"/>
                <w:szCs w:val="24"/>
              </w:rPr>
              <w:t xml:space="preserve">Those </w:t>
            </w:r>
            <w:r>
              <w:rPr>
                <w:rFonts w:ascii="Times New Roman" w:hAnsi="Times New Roman" w:cs="Times New Roman"/>
                <w:sz w:val="24"/>
                <w:szCs w:val="24"/>
              </w:rPr>
              <w:t>that</w:t>
            </w:r>
            <w:r w:rsidRPr="00250E9D">
              <w:rPr>
                <w:rFonts w:ascii="Times New Roman" w:hAnsi="Times New Roman" w:cs="Times New Roman"/>
                <w:sz w:val="24"/>
                <w:szCs w:val="24"/>
              </w:rPr>
              <w:t xml:space="preserve"> have been operating their firm for between </w:t>
            </w:r>
            <w:r>
              <w:rPr>
                <w:rFonts w:ascii="Times New Roman" w:hAnsi="Times New Roman" w:cs="Times New Roman"/>
                <w:sz w:val="24"/>
                <w:szCs w:val="24"/>
              </w:rPr>
              <w:t>three</w:t>
            </w:r>
            <w:r w:rsidRPr="00250E9D">
              <w:rPr>
                <w:rFonts w:ascii="Times New Roman" w:hAnsi="Times New Roman" w:cs="Times New Roman"/>
                <w:sz w:val="24"/>
                <w:szCs w:val="24"/>
              </w:rPr>
              <w:t xml:space="preserve"> and </w:t>
            </w:r>
            <w:r>
              <w:rPr>
                <w:rFonts w:ascii="Times New Roman" w:hAnsi="Times New Roman" w:cs="Times New Roman"/>
                <w:sz w:val="24"/>
                <w:szCs w:val="24"/>
              </w:rPr>
              <w:t>forty-two</w:t>
            </w:r>
            <w:r w:rsidRPr="00250E9D">
              <w:rPr>
                <w:rFonts w:ascii="Times New Roman" w:hAnsi="Times New Roman" w:cs="Times New Roman"/>
                <w:sz w:val="24"/>
                <w:szCs w:val="24"/>
              </w:rPr>
              <w:t> months</w:t>
            </w:r>
          </w:p>
        </w:tc>
      </w:tr>
      <w:tr w:rsidR="0024035C" w:rsidRPr="00530FD7" w14:paraId="5C7DE2F6" w14:textId="77777777" w:rsidTr="00454772">
        <w:trPr>
          <w:trHeight w:val="707"/>
        </w:trPr>
        <w:tc>
          <w:tcPr>
            <w:tcW w:w="2969" w:type="dxa"/>
            <w:vAlign w:val="center"/>
          </w:tcPr>
          <w:p w14:paraId="672056F5" w14:textId="77777777" w:rsidR="0024035C" w:rsidRPr="00530FD7" w:rsidRDefault="0024035C" w:rsidP="00454772">
            <w:pPr>
              <w:ind w:hanging="8"/>
              <w:jc w:val="left"/>
              <w:rPr>
                <w:rFonts w:ascii="Times New Roman" w:hAnsi="Times New Roman" w:cs="Times New Roman"/>
                <w:sz w:val="24"/>
                <w:szCs w:val="24"/>
              </w:rPr>
            </w:pPr>
            <w:r w:rsidRPr="00530FD7">
              <w:rPr>
                <w:rFonts w:ascii="Times New Roman" w:hAnsi="Times New Roman" w:cs="Times New Roman"/>
                <w:sz w:val="24"/>
                <w:szCs w:val="24"/>
              </w:rPr>
              <w:t>Established business owners</w:t>
            </w:r>
          </w:p>
        </w:tc>
        <w:tc>
          <w:tcPr>
            <w:tcW w:w="6515" w:type="dxa"/>
            <w:vAlign w:val="center"/>
          </w:tcPr>
          <w:p w14:paraId="5EB4E339" w14:textId="77777777" w:rsidR="0024035C" w:rsidRPr="00530FD7" w:rsidRDefault="0024035C" w:rsidP="00454772">
            <w:pPr>
              <w:ind w:hanging="8"/>
              <w:rPr>
                <w:rFonts w:ascii="Times New Roman" w:hAnsi="Times New Roman" w:cs="Times New Roman"/>
                <w:sz w:val="24"/>
                <w:szCs w:val="24"/>
              </w:rPr>
            </w:pPr>
            <w:r w:rsidRPr="00250E9D">
              <w:rPr>
                <w:rFonts w:ascii="Times New Roman" w:hAnsi="Times New Roman" w:cs="Times New Roman"/>
                <w:sz w:val="24"/>
                <w:szCs w:val="24"/>
              </w:rPr>
              <w:t xml:space="preserve">Those that have been operating their firm for more than </w:t>
            </w:r>
            <w:r>
              <w:rPr>
                <w:rFonts w:ascii="Times New Roman" w:hAnsi="Times New Roman" w:cs="Times New Roman"/>
                <w:sz w:val="24"/>
                <w:szCs w:val="24"/>
              </w:rPr>
              <w:t>forty-two</w:t>
            </w:r>
            <w:r w:rsidRPr="00250E9D">
              <w:rPr>
                <w:rFonts w:ascii="Times New Roman" w:hAnsi="Times New Roman" w:cs="Times New Roman"/>
                <w:sz w:val="24"/>
                <w:szCs w:val="24"/>
              </w:rPr>
              <w:t xml:space="preserve"> months</w:t>
            </w:r>
          </w:p>
        </w:tc>
      </w:tr>
      <w:tr w:rsidR="0024035C" w:rsidRPr="00530FD7" w14:paraId="430EE969" w14:textId="77777777" w:rsidTr="00454772">
        <w:trPr>
          <w:trHeight w:val="689"/>
        </w:trPr>
        <w:tc>
          <w:tcPr>
            <w:tcW w:w="2969" w:type="dxa"/>
            <w:vAlign w:val="center"/>
          </w:tcPr>
          <w:p w14:paraId="6478EEBA" w14:textId="77777777" w:rsidR="0024035C" w:rsidRPr="00530FD7" w:rsidRDefault="0024035C" w:rsidP="00454772">
            <w:pPr>
              <w:ind w:hanging="8"/>
              <w:jc w:val="left"/>
              <w:rPr>
                <w:rFonts w:ascii="Times New Roman" w:hAnsi="Times New Roman" w:cs="Times New Roman"/>
                <w:sz w:val="24"/>
                <w:szCs w:val="24"/>
              </w:rPr>
            </w:pPr>
            <w:r w:rsidRPr="00530FD7">
              <w:rPr>
                <w:rFonts w:ascii="Times New Roman" w:hAnsi="Times New Roman" w:cs="Times New Roman"/>
                <w:sz w:val="24"/>
                <w:szCs w:val="24"/>
              </w:rPr>
              <w:t>Discontinued entrepreneurs</w:t>
            </w:r>
          </w:p>
        </w:tc>
        <w:tc>
          <w:tcPr>
            <w:tcW w:w="6515" w:type="dxa"/>
            <w:vAlign w:val="center"/>
          </w:tcPr>
          <w:p w14:paraId="0E6B3CFA" w14:textId="77777777" w:rsidR="0024035C" w:rsidRPr="00530FD7" w:rsidRDefault="0024035C" w:rsidP="00454772">
            <w:pPr>
              <w:ind w:hanging="8"/>
              <w:rPr>
                <w:rFonts w:ascii="Times New Roman" w:hAnsi="Times New Roman" w:cs="Times New Roman"/>
                <w:sz w:val="24"/>
                <w:szCs w:val="24"/>
              </w:rPr>
            </w:pPr>
            <w:r w:rsidRPr="00B572D0">
              <w:rPr>
                <w:rFonts w:ascii="Times New Roman" w:hAnsi="Times New Roman" w:cs="Times New Roman"/>
                <w:sz w:val="24"/>
                <w:szCs w:val="24"/>
              </w:rPr>
              <w:t xml:space="preserve">Those </w:t>
            </w:r>
            <w:r>
              <w:rPr>
                <w:rFonts w:ascii="Times New Roman" w:hAnsi="Times New Roman" w:cs="Times New Roman"/>
                <w:sz w:val="24"/>
                <w:szCs w:val="24"/>
              </w:rPr>
              <w:t>that</w:t>
            </w:r>
            <w:r w:rsidRPr="00B572D0">
              <w:rPr>
                <w:rFonts w:ascii="Times New Roman" w:hAnsi="Times New Roman" w:cs="Times New Roman"/>
                <w:sz w:val="24"/>
                <w:szCs w:val="24"/>
              </w:rPr>
              <w:t xml:space="preserve"> have given up running </w:t>
            </w:r>
            <w:r>
              <w:rPr>
                <w:rFonts w:ascii="Times New Roman" w:hAnsi="Times New Roman" w:cs="Times New Roman"/>
                <w:sz w:val="24"/>
                <w:szCs w:val="24"/>
              </w:rPr>
              <w:t>their</w:t>
            </w:r>
            <w:r w:rsidRPr="00B572D0">
              <w:rPr>
                <w:rFonts w:ascii="Times New Roman" w:hAnsi="Times New Roman" w:cs="Times New Roman"/>
                <w:sz w:val="24"/>
                <w:szCs w:val="24"/>
              </w:rPr>
              <w:t xml:space="preserve"> </w:t>
            </w:r>
            <w:r>
              <w:rPr>
                <w:rFonts w:ascii="Times New Roman" w:hAnsi="Times New Roman" w:cs="Times New Roman"/>
                <w:sz w:val="24"/>
                <w:szCs w:val="24"/>
              </w:rPr>
              <w:t>firm</w:t>
            </w:r>
            <w:r w:rsidRPr="00B572D0">
              <w:rPr>
                <w:rFonts w:ascii="Times New Roman" w:hAnsi="Times New Roman" w:cs="Times New Roman"/>
                <w:sz w:val="24"/>
                <w:szCs w:val="24"/>
              </w:rPr>
              <w:t xml:space="preserve"> in the last year for whatever reason</w:t>
            </w:r>
          </w:p>
        </w:tc>
      </w:tr>
      <w:tr w:rsidR="0024035C" w:rsidRPr="00530FD7" w14:paraId="2FCEE55A" w14:textId="77777777" w:rsidTr="00454772">
        <w:trPr>
          <w:trHeight w:val="415"/>
        </w:trPr>
        <w:tc>
          <w:tcPr>
            <w:tcW w:w="9484" w:type="dxa"/>
            <w:gridSpan w:val="2"/>
            <w:vAlign w:val="center"/>
          </w:tcPr>
          <w:p w14:paraId="2E1D2987" w14:textId="77777777" w:rsidR="0024035C" w:rsidRPr="00530FD7" w:rsidRDefault="0024035C" w:rsidP="00454772">
            <w:pPr>
              <w:ind w:firstLine="559"/>
              <w:rPr>
                <w:rFonts w:ascii="Times New Roman" w:hAnsi="Times New Roman" w:cs="Times New Roman"/>
                <w:sz w:val="24"/>
                <w:szCs w:val="24"/>
              </w:rPr>
            </w:pPr>
            <w:r w:rsidRPr="001E4113">
              <w:rPr>
                <w:rStyle w:val="q4iawc"/>
                <w:rFonts w:ascii="Times New Roman" w:hAnsi="Times New Roman" w:cs="Times New Roman"/>
                <w:sz w:val="24"/>
                <w:szCs w:val="24"/>
                <w:lang w:val="en"/>
              </w:rPr>
              <w:t xml:space="preserve">Note – Compiled </w:t>
            </w:r>
            <w:r>
              <w:rPr>
                <w:rStyle w:val="q4iawc"/>
                <w:rFonts w:ascii="Times New Roman" w:hAnsi="Times New Roman" w:cs="Times New Roman"/>
                <w:sz w:val="24"/>
                <w:szCs w:val="24"/>
                <w:lang w:val="en"/>
              </w:rPr>
              <w:t>by the author based on</w:t>
            </w:r>
            <w:r w:rsidRPr="001E4113">
              <w:rPr>
                <w:rStyle w:val="q4iawc"/>
                <w:rFonts w:ascii="Times New Roman" w:hAnsi="Times New Roman" w:cs="Times New Roman"/>
                <w:sz w:val="24"/>
                <w:szCs w:val="24"/>
                <w:lang w:val="en"/>
              </w:rPr>
              <w:t xml:space="preserve"> the </w:t>
            </w:r>
            <w:r w:rsidRPr="000E14A2">
              <w:rPr>
                <w:rStyle w:val="q4iawc"/>
                <w:rFonts w:ascii="Times New Roman" w:hAnsi="Times New Roman" w:cs="Times New Roman"/>
                <w:sz w:val="24"/>
                <w:szCs w:val="24"/>
                <w:lang w:val="en"/>
              </w:rPr>
              <w:t xml:space="preserve">source </w:t>
            </w:r>
            <w:r w:rsidRPr="000E14A2">
              <w:rPr>
                <w:rFonts w:ascii="Times New Roman" w:hAnsi="Times New Roman" w:cs="Times New Roman"/>
                <w:sz w:val="24"/>
                <w:szCs w:val="24"/>
              </w:rPr>
              <w:t>[</w:t>
            </w:r>
            <w:r w:rsidRPr="00C34492">
              <w:rPr>
                <w:rFonts w:ascii="Times New Roman" w:hAnsi="Times New Roman" w:cs="Times New Roman"/>
                <w:sz w:val="24"/>
                <w:szCs w:val="24"/>
              </w:rPr>
              <w:t>16, p. 11]</w:t>
            </w:r>
          </w:p>
        </w:tc>
      </w:tr>
    </w:tbl>
    <w:p w14:paraId="2780632D" w14:textId="45A03BB2" w:rsidR="003959F3" w:rsidRPr="0024035C" w:rsidRDefault="003959F3" w:rsidP="001E4113">
      <w:pPr>
        <w:adjustRightInd w:val="0"/>
        <w:snapToGrid w:val="0"/>
        <w:spacing w:after="0" w:line="240" w:lineRule="auto"/>
        <w:jc w:val="left"/>
        <w:rPr>
          <w:rFonts w:ascii="Times New Roman" w:hAnsi="Times New Roman" w:cs="Times New Roman"/>
          <w:sz w:val="28"/>
          <w:szCs w:val="28"/>
        </w:rPr>
      </w:pPr>
    </w:p>
    <w:p w14:paraId="4E0FF556" w14:textId="77777777" w:rsidR="001E4113" w:rsidRPr="001E4113" w:rsidRDefault="001E4113" w:rsidP="001E4113">
      <w:pPr>
        <w:adjustRightInd w:val="0"/>
        <w:snapToGrid w:val="0"/>
        <w:spacing w:after="0" w:line="240" w:lineRule="auto"/>
        <w:jc w:val="left"/>
        <w:rPr>
          <w:rFonts w:ascii="Times New Roman" w:hAnsi="Times New Roman" w:cs="Times New Roman"/>
          <w:sz w:val="16"/>
          <w:szCs w:val="16"/>
        </w:rPr>
      </w:pPr>
    </w:p>
    <w:p w14:paraId="7A0D076B" w14:textId="60E28CE1" w:rsidR="002814D4" w:rsidRPr="00530FD7" w:rsidRDefault="002814D4" w:rsidP="001E4113">
      <w:pPr>
        <w:adjustRightInd w:val="0"/>
        <w:snapToGrid w:val="0"/>
        <w:spacing w:after="0" w:line="240" w:lineRule="auto"/>
        <w:ind w:firstLine="709"/>
        <w:jc w:val="left"/>
        <w:rPr>
          <w:rFonts w:ascii="Times New Roman" w:hAnsi="Times New Roman" w:cs="Times New Roman"/>
          <w:b/>
          <w:bCs/>
          <w:sz w:val="28"/>
          <w:szCs w:val="28"/>
        </w:rPr>
      </w:pPr>
    </w:p>
    <w:p w14:paraId="6E437B10" w14:textId="2DD50129"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5F9A4E8B" w14:textId="3DC423BB"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289B92BA" w14:textId="7358C295"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2F2DC63E" w14:textId="0A1AF299"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46D9824B" w14:textId="21683F41"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374F6972" w14:textId="7C8D032B"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48BF70C5" w14:textId="735621FC"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4A62BA61" w14:textId="48950290"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17903AA9" w14:textId="368873B5" w:rsidR="002814D4" w:rsidRPr="00530FD7" w:rsidRDefault="002814D4" w:rsidP="001E4113">
      <w:pPr>
        <w:adjustRightInd w:val="0"/>
        <w:snapToGrid w:val="0"/>
        <w:spacing w:after="0" w:line="240" w:lineRule="auto"/>
        <w:ind w:firstLine="709"/>
        <w:jc w:val="center"/>
        <w:rPr>
          <w:rFonts w:ascii="Times New Roman" w:hAnsi="Times New Roman" w:cs="Times New Roman"/>
          <w:b/>
          <w:bCs/>
          <w:sz w:val="28"/>
          <w:szCs w:val="28"/>
        </w:rPr>
      </w:pPr>
    </w:p>
    <w:p w14:paraId="2BCBBA9A" w14:textId="41C2633D" w:rsidR="00C36578" w:rsidRDefault="00C36578" w:rsidP="00DA4BF3">
      <w:pPr>
        <w:adjustRightInd w:val="0"/>
        <w:snapToGrid w:val="0"/>
        <w:spacing w:afterLines="100" w:after="240" w:line="240" w:lineRule="auto"/>
        <w:ind w:firstLine="709"/>
        <w:jc w:val="center"/>
        <w:rPr>
          <w:rFonts w:ascii="Times New Roman" w:hAnsi="Times New Roman" w:cs="Times New Roman"/>
          <w:b/>
          <w:bCs/>
          <w:sz w:val="28"/>
          <w:szCs w:val="28"/>
        </w:rPr>
      </w:pPr>
    </w:p>
    <w:p w14:paraId="5A07B7C4" w14:textId="77777777" w:rsidR="001E4113" w:rsidRDefault="001E4113" w:rsidP="00DA4BF3">
      <w:pPr>
        <w:adjustRightInd w:val="0"/>
        <w:snapToGrid w:val="0"/>
        <w:spacing w:afterLines="100" w:after="240" w:line="240" w:lineRule="auto"/>
        <w:ind w:firstLine="709"/>
        <w:jc w:val="center"/>
        <w:rPr>
          <w:rFonts w:ascii="Times New Roman" w:hAnsi="Times New Roman" w:cs="Times New Roman"/>
          <w:b/>
          <w:bCs/>
          <w:sz w:val="28"/>
          <w:szCs w:val="28"/>
        </w:rPr>
      </w:pPr>
    </w:p>
    <w:p w14:paraId="7521B7C9" w14:textId="77777777" w:rsidR="001E4113" w:rsidRDefault="001E4113" w:rsidP="00DA4BF3">
      <w:pPr>
        <w:adjustRightInd w:val="0"/>
        <w:snapToGrid w:val="0"/>
        <w:spacing w:afterLines="100" w:after="240" w:line="240" w:lineRule="auto"/>
        <w:ind w:firstLine="709"/>
        <w:jc w:val="center"/>
        <w:rPr>
          <w:rFonts w:ascii="Times New Roman" w:hAnsi="Times New Roman" w:cs="Times New Roman"/>
          <w:b/>
          <w:bCs/>
          <w:sz w:val="28"/>
          <w:szCs w:val="28"/>
        </w:rPr>
      </w:pPr>
    </w:p>
    <w:p w14:paraId="29949534" w14:textId="77777777" w:rsidR="001E4113" w:rsidRDefault="001E4113" w:rsidP="00DA4BF3">
      <w:pPr>
        <w:adjustRightInd w:val="0"/>
        <w:snapToGrid w:val="0"/>
        <w:spacing w:afterLines="100" w:after="240" w:line="240" w:lineRule="auto"/>
        <w:ind w:firstLine="709"/>
        <w:jc w:val="center"/>
        <w:rPr>
          <w:rFonts w:ascii="Times New Roman" w:hAnsi="Times New Roman" w:cs="Times New Roman"/>
          <w:b/>
          <w:bCs/>
          <w:sz w:val="28"/>
          <w:szCs w:val="28"/>
        </w:rPr>
      </w:pPr>
    </w:p>
    <w:p w14:paraId="442CB70B" w14:textId="77777777" w:rsidR="001E4113" w:rsidRDefault="001E4113" w:rsidP="00DA4BF3">
      <w:pPr>
        <w:adjustRightInd w:val="0"/>
        <w:snapToGrid w:val="0"/>
        <w:spacing w:afterLines="100" w:after="240" w:line="240" w:lineRule="auto"/>
        <w:ind w:firstLine="709"/>
        <w:jc w:val="center"/>
        <w:rPr>
          <w:rFonts w:ascii="Times New Roman" w:hAnsi="Times New Roman" w:cs="Times New Roman"/>
          <w:b/>
          <w:bCs/>
          <w:sz w:val="28"/>
          <w:szCs w:val="28"/>
        </w:rPr>
      </w:pPr>
    </w:p>
    <w:p w14:paraId="027701F5" w14:textId="77777777" w:rsidR="001E4113" w:rsidRDefault="001E4113" w:rsidP="00DA4BF3">
      <w:pPr>
        <w:adjustRightInd w:val="0"/>
        <w:snapToGrid w:val="0"/>
        <w:spacing w:afterLines="100" w:after="240" w:line="240" w:lineRule="auto"/>
        <w:ind w:firstLine="709"/>
        <w:jc w:val="center"/>
        <w:rPr>
          <w:rFonts w:ascii="Times New Roman" w:hAnsi="Times New Roman" w:cs="Times New Roman"/>
          <w:b/>
          <w:bCs/>
          <w:sz w:val="28"/>
          <w:szCs w:val="28"/>
        </w:rPr>
      </w:pPr>
    </w:p>
    <w:p w14:paraId="2A92C921" w14:textId="77777777" w:rsidR="001E4113" w:rsidRDefault="001E4113" w:rsidP="00DA4BF3">
      <w:pPr>
        <w:adjustRightInd w:val="0"/>
        <w:snapToGrid w:val="0"/>
        <w:spacing w:afterLines="100" w:after="240" w:line="240" w:lineRule="auto"/>
        <w:ind w:firstLine="709"/>
        <w:jc w:val="center"/>
        <w:rPr>
          <w:rFonts w:ascii="Times New Roman" w:hAnsi="Times New Roman" w:cs="Times New Roman"/>
          <w:b/>
          <w:bCs/>
          <w:sz w:val="28"/>
          <w:szCs w:val="28"/>
        </w:rPr>
      </w:pPr>
    </w:p>
    <w:p w14:paraId="758F25AA" w14:textId="3DC20E6B" w:rsidR="001E4113" w:rsidRDefault="001E4113" w:rsidP="001E4113">
      <w:pPr>
        <w:widowControl/>
        <w:shd w:val="clear" w:color="auto" w:fill="FFFFFF"/>
        <w:adjustRightInd w:val="0"/>
        <w:snapToGrid w:val="0"/>
        <w:spacing w:after="0" w:line="240" w:lineRule="auto"/>
        <w:jc w:val="center"/>
        <w:rPr>
          <w:rFonts w:ascii="Times New Roman" w:hAnsi="Times New Roman" w:cs="Times New Roman"/>
          <w:color w:val="000000" w:themeColor="text1"/>
          <w:sz w:val="28"/>
          <w:szCs w:val="28"/>
        </w:rPr>
      </w:pPr>
      <w:r w:rsidRPr="00530FD7">
        <w:rPr>
          <w:rFonts w:ascii="Times New Roman" w:hAnsi="Times New Roman" w:cs="Times New Roman"/>
          <w:b/>
          <w:bCs/>
          <w:color w:val="000000" w:themeColor="text1"/>
          <w:sz w:val="28"/>
          <w:szCs w:val="28"/>
        </w:rPr>
        <w:lastRenderedPageBreak/>
        <w:t>APPENDIX</w:t>
      </w:r>
      <w:r w:rsidR="005D51F9" w:rsidRPr="00530FD7">
        <w:rPr>
          <w:rFonts w:ascii="Times New Roman" w:hAnsi="Times New Roman" w:cs="Times New Roman"/>
          <w:b/>
          <w:bCs/>
          <w:color w:val="000000" w:themeColor="text1"/>
          <w:sz w:val="28"/>
          <w:szCs w:val="28"/>
        </w:rPr>
        <w:t xml:space="preserve"> </w:t>
      </w:r>
      <w:r>
        <w:rPr>
          <w:rFonts w:ascii="Times New Roman" w:hAnsi="Times New Roman" w:cs="Times New Roman"/>
          <w:b/>
          <w:bCs/>
          <w:color w:val="000000" w:themeColor="text1"/>
          <w:sz w:val="28"/>
          <w:szCs w:val="28"/>
        </w:rPr>
        <w:t>C</w:t>
      </w:r>
    </w:p>
    <w:p w14:paraId="5DF25A84" w14:textId="31A80499" w:rsidR="00223C81" w:rsidRDefault="001E4113" w:rsidP="00790BF7">
      <w:pPr>
        <w:widowControl/>
        <w:shd w:val="clear" w:color="auto" w:fill="FFFFFF"/>
        <w:adjustRightInd w:val="0"/>
        <w:snapToGrid w:val="0"/>
        <w:spacing w:afterLines="20" w:after="48" w:line="240" w:lineRule="auto"/>
        <w:rPr>
          <w:rFonts w:ascii="Times New Roman" w:hAnsi="Times New Roman" w:cs="Times New Roman"/>
          <w:color w:val="000000" w:themeColor="text1"/>
          <w:sz w:val="28"/>
          <w:szCs w:val="28"/>
        </w:rPr>
      </w:pPr>
      <w:r w:rsidRPr="001E4113">
        <w:rPr>
          <w:rStyle w:val="q4iawc"/>
          <w:rFonts w:ascii="Times New Roman" w:hAnsi="Times New Roman" w:cs="Times New Roman"/>
          <w:sz w:val="28"/>
          <w:szCs w:val="28"/>
          <w:lang w:val="en"/>
        </w:rPr>
        <w:t>Table</w:t>
      </w:r>
      <w:r w:rsidRPr="001E4113">
        <w:rPr>
          <w:rFonts w:ascii="Times New Roman" w:hAnsi="Times New Roman" w:cs="Times New Roman"/>
          <w:color w:val="000000" w:themeColor="text1"/>
          <w:sz w:val="28"/>
          <w:szCs w:val="28"/>
        </w:rPr>
        <w:t xml:space="preserve"> C.1 – </w:t>
      </w:r>
      <w:r w:rsidR="00223C81" w:rsidRPr="001E4113">
        <w:rPr>
          <w:rFonts w:ascii="Times New Roman" w:hAnsi="Times New Roman" w:cs="Times New Roman"/>
          <w:color w:val="000000" w:themeColor="text1"/>
          <w:sz w:val="28"/>
          <w:szCs w:val="28"/>
        </w:rPr>
        <w:t>Indices of PESTEL factors</w:t>
      </w:r>
    </w:p>
    <w:tbl>
      <w:tblPr>
        <w:tblStyle w:val="af0"/>
        <w:tblW w:w="9617" w:type="dxa"/>
        <w:jc w:val="center"/>
        <w:tblLayout w:type="fixed"/>
        <w:tblLook w:val="04A0" w:firstRow="1" w:lastRow="0" w:firstColumn="1" w:lastColumn="0" w:noHBand="0" w:noVBand="1"/>
      </w:tblPr>
      <w:tblGrid>
        <w:gridCol w:w="840"/>
        <w:gridCol w:w="1954"/>
        <w:gridCol w:w="3373"/>
        <w:gridCol w:w="1396"/>
        <w:gridCol w:w="2054"/>
      </w:tblGrid>
      <w:tr w:rsidR="00790BF7" w:rsidRPr="001E4113" w14:paraId="5589DFA5" w14:textId="77777777" w:rsidTr="00454772">
        <w:trPr>
          <w:trHeight w:val="260"/>
          <w:jc w:val="center"/>
        </w:trPr>
        <w:tc>
          <w:tcPr>
            <w:tcW w:w="840" w:type="dxa"/>
            <w:shd w:val="clear" w:color="auto" w:fill="auto"/>
            <w:vAlign w:val="center"/>
          </w:tcPr>
          <w:p w14:paraId="7BB10F79" w14:textId="77777777" w:rsidR="00790BF7" w:rsidRPr="001E4113" w:rsidRDefault="00790BF7" w:rsidP="00454772">
            <w:pPr>
              <w:ind w:firstLine="5"/>
              <w:jc w:val="center"/>
              <w:rPr>
                <w:rFonts w:ascii="Times New Roman" w:hAnsi="Times New Roman" w:cs="Times New Roman"/>
                <w:bCs/>
                <w:color w:val="000000" w:themeColor="text1"/>
                <w:sz w:val="24"/>
                <w:szCs w:val="24"/>
              </w:rPr>
            </w:pPr>
            <w:r w:rsidRPr="001E4113">
              <w:rPr>
                <w:rFonts w:ascii="Times New Roman" w:hAnsi="Times New Roman" w:cs="Times New Roman"/>
                <w:bCs/>
                <w:color w:val="000000" w:themeColor="text1"/>
                <w:sz w:val="24"/>
                <w:szCs w:val="24"/>
              </w:rPr>
              <w:t>Factor</w:t>
            </w:r>
          </w:p>
        </w:tc>
        <w:tc>
          <w:tcPr>
            <w:tcW w:w="1954" w:type="dxa"/>
            <w:shd w:val="clear" w:color="auto" w:fill="auto"/>
            <w:vAlign w:val="center"/>
          </w:tcPr>
          <w:p w14:paraId="52AB886C" w14:textId="77777777" w:rsidR="00790BF7" w:rsidRPr="001E4113" w:rsidRDefault="00790BF7" w:rsidP="00454772">
            <w:pPr>
              <w:ind w:firstLine="5"/>
              <w:jc w:val="center"/>
              <w:rPr>
                <w:rFonts w:ascii="Times New Roman" w:hAnsi="Times New Roman" w:cs="Times New Roman"/>
                <w:bCs/>
                <w:color w:val="000000" w:themeColor="text1"/>
                <w:sz w:val="24"/>
                <w:szCs w:val="24"/>
              </w:rPr>
            </w:pPr>
            <w:r w:rsidRPr="001E4113">
              <w:rPr>
                <w:rFonts w:ascii="Times New Roman" w:hAnsi="Times New Roman" w:cs="Times New Roman"/>
                <w:bCs/>
                <w:color w:val="000000" w:themeColor="text1"/>
                <w:sz w:val="24"/>
                <w:szCs w:val="24"/>
              </w:rPr>
              <w:t>Index</w:t>
            </w:r>
          </w:p>
        </w:tc>
        <w:tc>
          <w:tcPr>
            <w:tcW w:w="3373" w:type="dxa"/>
            <w:shd w:val="clear" w:color="auto" w:fill="auto"/>
            <w:vAlign w:val="center"/>
          </w:tcPr>
          <w:p w14:paraId="199D6DA1" w14:textId="77777777" w:rsidR="00790BF7" w:rsidRPr="001E4113" w:rsidRDefault="00790BF7" w:rsidP="00454772">
            <w:pPr>
              <w:ind w:firstLine="5"/>
              <w:jc w:val="center"/>
              <w:rPr>
                <w:rFonts w:ascii="Times New Roman" w:hAnsi="Times New Roman" w:cs="Times New Roman"/>
                <w:bCs/>
                <w:color w:val="000000" w:themeColor="text1"/>
                <w:sz w:val="24"/>
                <w:szCs w:val="24"/>
              </w:rPr>
            </w:pPr>
            <w:r w:rsidRPr="001E4113">
              <w:rPr>
                <w:rFonts w:ascii="Times New Roman" w:hAnsi="Times New Roman" w:cs="Times New Roman"/>
                <w:bCs/>
                <w:color w:val="000000" w:themeColor="text1"/>
                <w:sz w:val="24"/>
                <w:szCs w:val="24"/>
              </w:rPr>
              <w:t>Description</w:t>
            </w:r>
          </w:p>
        </w:tc>
        <w:tc>
          <w:tcPr>
            <w:tcW w:w="1396" w:type="dxa"/>
            <w:shd w:val="clear" w:color="auto" w:fill="auto"/>
            <w:vAlign w:val="center"/>
          </w:tcPr>
          <w:p w14:paraId="47837D86" w14:textId="77777777" w:rsidR="00790BF7" w:rsidRPr="001E4113" w:rsidRDefault="00790BF7" w:rsidP="00454772">
            <w:pPr>
              <w:ind w:firstLine="5"/>
              <w:jc w:val="center"/>
              <w:rPr>
                <w:rFonts w:ascii="Times New Roman" w:hAnsi="Times New Roman" w:cs="Times New Roman"/>
                <w:bCs/>
                <w:color w:val="000000" w:themeColor="text1"/>
                <w:sz w:val="24"/>
                <w:szCs w:val="24"/>
              </w:rPr>
            </w:pPr>
            <w:r w:rsidRPr="001E4113">
              <w:rPr>
                <w:rFonts w:ascii="Times New Roman" w:hAnsi="Times New Roman" w:cs="Times New Roman"/>
                <w:bCs/>
                <w:color w:val="000000" w:themeColor="text1"/>
                <w:sz w:val="24"/>
                <w:szCs w:val="24"/>
              </w:rPr>
              <w:t>Result</w:t>
            </w:r>
          </w:p>
        </w:tc>
        <w:tc>
          <w:tcPr>
            <w:tcW w:w="2054" w:type="dxa"/>
            <w:shd w:val="clear" w:color="auto" w:fill="auto"/>
            <w:vAlign w:val="center"/>
          </w:tcPr>
          <w:p w14:paraId="1A7354D3" w14:textId="77777777" w:rsidR="00790BF7" w:rsidRPr="001E4113" w:rsidRDefault="00790BF7" w:rsidP="00454772">
            <w:pPr>
              <w:ind w:firstLine="5"/>
              <w:jc w:val="center"/>
              <w:rPr>
                <w:rFonts w:ascii="Times New Roman" w:hAnsi="Times New Roman" w:cs="Times New Roman"/>
                <w:bCs/>
                <w:color w:val="000000" w:themeColor="text1"/>
                <w:sz w:val="24"/>
                <w:szCs w:val="24"/>
              </w:rPr>
            </w:pPr>
            <w:r w:rsidRPr="001E4113">
              <w:rPr>
                <w:rFonts w:ascii="Times New Roman" w:hAnsi="Times New Roman" w:cs="Times New Roman"/>
                <w:bCs/>
                <w:color w:val="000000" w:themeColor="text1"/>
                <w:sz w:val="24"/>
                <w:szCs w:val="24"/>
              </w:rPr>
              <w:t>Assessment</w:t>
            </w:r>
          </w:p>
        </w:tc>
      </w:tr>
      <w:tr w:rsidR="00790BF7" w:rsidRPr="00530FD7" w14:paraId="7D99B658" w14:textId="77777777" w:rsidTr="00454772">
        <w:trPr>
          <w:trHeight w:val="407"/>
          <w:jc w:val="center"/>
        </w:trPr>
        <w:tc>
          <w:tcPr>
            <w:tcW w:w="840" w:type="dxa"/>
            <w:vMerge w:val="restart"/>
            <w:vAlign w:val="center"/>
          </w:tcPr>
          <w:p w14:paraId="2555913D"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w:t>
            </w:r>
          </w:p>
        </w:tc>
        <w:tc>
          <w:tcPr>
            <w:tcW w:w="1954" w:type="dxa"/>
            <w:vAlign w:val="center"/>
          </w:tcPr>
          <w:p w14:paraId="5EB191E6"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Freedom </w:t>
            </w:r>
          </w:p>
        </w:tc>
        <w:tc>
          <w:tcPr>
            <w:tcW w:w="3373" w:type="dxa"/>
            <w:vAlign w:val="center"/>
          </w:tcPr>
          <w:p w14:paraId="5D36FBFF" w14:textId="77777777" w:rsidR="00790BF7" w:rsidRPr="00530FD7" w:rsidRDefault="00790BF7" w:rsidP="00454772">
            <w:pPr>
              <w:ind w:firstLine="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w:t>
            </w:r>
            <w:r w:rsidRPr="00530FD7">
              <w:rPr>
                <w:rFonts w:ascii="Times New Roman" w:hAnsi="Times New Roman" w:cs="Times New Roman"/>
                <w:color w:val="000000" w:themeColor="text1"/>
                <w:sz w:val="24"/>
                <w:szCs w:val="24"/>
              </w:rPr>
              <w:t xml:space="preserve">ased on 15 civil liberties </w:t>
            </w:r>
            <w:r>
              <w:rPr>
                <w:rFonts w:ascii="Times New Roman" w:hAnsi="Times New Roman" w:cs="Times New Roman"/>
                <w:color w:val="000000" w:themeColor="text1"/>
                <w:sz w:val="24"/>
                <w:szCs w:val="24"/>
              </w:rPr>
              <w:t xml:space="preserve">and </w:t>
            </w:r>
            <w:r w:rsidRPr="00530FD7">
              <w:rPr>
                <w:rFonts w:ascii="Times New Roman" w:hAnsi="Times New Roman" w:cs="Times New Roman"/>
                <w:color w:val="000000" w:themeColor="text1"/>
                <w:sz w:val="24"/>
                <w:szCs w:val="24"/>
              </w:rPr>
              <w:t>10 political rights</w:t>
            </w:r>
          </w:p>
        </w:tc>
        <w:tc>
          <w:tcPr>
            <w:tcW w:w="1396" w:type="dxa"/>
            <w:vAlign w:val="center"/>
          </w:tcPr>
          <w:p w14:paraId="216E3E81" w14:textId="77777777" w:rsidR="00790BF7" w:rsidRPr="00530FD7" w:rsidRDefault="00790BF7" w:rsidP="00454772">
            <w:pPr>
              <w:ind w:left="-46" w:right="-90"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22/100 </w:t>
            </w:r>
          </w:p>
          <w:p w14:paraId="1D609EAD" w14:textId="77777777" w:rsidR="00790BF7" w:rsidRPr="00530FD7" w:rsidRDefault="00790BF7" w:rsidP="00454772">
            <w:pPr>
              <w:ind w:left="-46" w:right="-90"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(2019 scores)</w:t>
            </w:r>
          </w:p>
        </w:tc>
        <w:tc>
          <w:tcPr>
            <w:tcW w:w="2054" w:type="dxa"/>
            <w:vAlign w:val="center"/>
          </w:tcPr>
          <w:p w14:paraId="1EB41516"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Not free</w:t>
            </w:r>
          </w:p>
        </w:tc>
      </w:tr>
      <w:tr w:rsidR="00790BF7" w:rsidRPr="00530FD7" w14:paraId="21066C5F" w14:textId="77777777" w:rsidTr="00454772">
        <w:trPr>
          <w:trHeight w:val="408"/>
          <w:jc w:val="center"/>
        </w:trPr>
        <w:tc>
          <w:tcPr>
            <w:tcW w:w="840" w:type="dxa"/>
            <w:vMerge/>
            <w:vAlign w:val="center"/>
          </w:tcPr>
          <w:p w14:paraId="0CF54782"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vAlign w:val="center"/>
          </w:tcPr>
          <w:p w14:paraId="38C4EB51"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Political stability index </w:t>
            </w:r>
          </w:p>
        </w:tc>
        <w:tc>
          <w:tcPr>
            <w:tcW w:w="3373" w:type="dxa"/>
            <w:vAlign w:val="center"/>
          </w:tcPr>
          <w:p w14:paraId="758458E4"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World average in 2018 for 195 countries: -0.05 points </w:t>
            </w:r>
          </w:p>
        </w:tc>
        <w:tc>
          <w:tcPr>
            <w:tcW w:w="1396" w:type="dxa"/>
            <w:vAlign w:val="center"/>
          </w:tcPr>
          <w:p w14:paraId="71531431" w14:textId="77777777" w:rsidR="00790BF7" w:rsidRPr="00530FD7" w:rsidRDefault="00790BF7" w:rsidP="00454772">
            <w:pPr>
              <w:ind w:left="-46" w:right="-90"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0 </w:t>
            </w:r>
          </w:p>
          <w:p w14:paraId="1B3A9543" w14:textId="77777777" w:rsidR="00790BF7" w:rsidRPr="00530FD7" w:rsidRDefault="00790BF7" w:rsidP="00454772">
            <w:pPr>
              <w:ind w:left="-46" w:right="-90"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(2018 scores)</w:t>
            </w:r>
          </w:p>
        </w:tc>
        <w:tc>
          <w:tcPr>
            <w:tcW w:w="2054" w:type="dxa"/>
            <w:vAlign w:val="center"/>
          </w:tcPr>
          <w:p w14:paraId="317CEFC0"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Politically stable</w:t>
            </w:r>
          </w:p>
        </w:tc>
      </w:tr>
      <w:tr w:rsidR="00790BF7" w:rsidRPr="00530FD7" w14:paraId="5D2E7BE9" w14:textId="77777777" w:rsidTr="00454772">
        <w:trPr>
          <w:trHeight w:val="393"/>
          <w:jc w:val="center"/>
        </w:trPr>
        <w:tc>
          <w:tcPr>
            <w:tcW w:w="840" w:type="dxa"/>
            <w:vMerge w:val="restart"/>
            <w:vAlign w:val="center"/>
          </w:tcPr>
          <w:p w14:paraId="0E784744"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w:t>
            </w:r>
          </w:p>
          <w:p w14:paraId="3752AB82" w14:textId="77777777" w:rsidR="00790BF7" w:rsidRPr="00530FD7" w:rsidRDefault="00790BF7" w:rsidP="00454772">
            <w:pPr>
              <w:ind w:firstLine="5"/>
              <w:rPr>
                <w:rFonts w:ascii="Times New Roman" w:hAnsi="Times New Roman" w:cs="Times New Roman"/>
                <w:color w:val="000000" w:themeColor="text1"/>
                <w:sz w:val="24"/>
                <w:szCs w:val="24"/>
              </w:rPr>
            </w:pPr>
          </w:p>
          <w:p w14:paraId="798A6FB7"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vAlign w:val="center"/>
          </w:tcPr>
          <w:p w14:paraId="4EECC959"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Population growth rate</w:t>
            </w:r>
          </w:p>
        </w:tc>
        <w:tc>
          <w:tcPr>
            <w:tcW w:w="3373" w:type="dxa"/>
            <w:vAlign w:val="center"/>
          </w:tcPr>
          <w:p w14:paraId="6CF53D90"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Estimated population: 19.1 million (68%</w:t>
            </w:r>
            <w:r>
              <w:rPr>
                <w:rFonts w:ascii="Times New Roman" w:hAnsi="Times New Roman" w:cs="Times New Roman"/>
                <w:color w:val="000000" w:themeColor="text1"/>
                <w:sz w:val="24"/>
                <w:szCs w:val="24"/>
              </w:rPr>
              <w:t xml:space="preserve"> of</w:t>
            </w:r>
            <w:r w:rsidRPr="00530FD7">
              <w:rPr>
                <w:rFonts w:ascii="Times New Roman" w:hAnsi="Times New Roman" w:cs="Times New Roman"/>
                <w:color w:val="000000" w:themeColor="text1"/>
                <w:sz w:val="24"/>
                <w:szCs w:val="24"/>
              </w:rPr>
              <w:t xml:space="preserve"> Kazakhs, 19.3% </w:t>
            </w:r>
            <w:r>
              <w:rPr>
                <w:rFonts w:ascii="Times New Roman" w:hAnsi="Times New Roman" w:cs="Times New Roman"/>
                <w:color w:val="000000" w:themeColor="text1"/>
                <w:sz w:val="24"/>
                <w:szCs w:val="24"/>
              </w:rPr>
              <w:t xml:space="preserve">of </w:t>
            </w:r>
            <w:r w:rsidRPr="00530FD7">
              <w:rPr>
                <w:rFonts w:ascii="Times New Roman" w:hAnsi="Times New Roman" w:cs="Times New Roman"/>
                <w:color w:val="000000" w:themeColor="text1"/>
                <w:sz w:val="24"/>
                <w:szCs w:val="24"/>
              </w:rPr>
              <w:t xml:space="preserve">Russians, and others); growth rate: 0.89% </w:t>
            </w:r>
          </w:p>
        </w:tc>
        <w:tc>
          <w:tcPr>
            <w:tcW w:w="1396" w:type="dxa"/>
            <w:vAlign w:val="center"/>
          </w:tcPr>
          <w:p w14:paraId="17479C2D"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89</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/171 (2019 rank)</w:t>
            </w:r>
          </w:p>
        </w:tc>
        <w:tc>
          <w:tcPr>
            <w:tcW w:w="2054" w:type="dxa"/>
            <w:vAlign w:val="center"/>
          </w:tcPr>
          <w:p w14:paraId="313F1C53"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Low population growth rate</w:t>
            </w:r>
          </w:p>
        </w:tc>
      </w:tr>
      <w:tr w:rsidR="00790BF7" w:rsidRPr="00530FD7" w14:paraId="35983A54" w14:textId="77777777" w:rsidTr="00454772">
        <w:trPr>
          <w:trHeight w:val="197"/>
          <w:jc w:val="center"/>
        </w:trPr>
        <w:tc>
          <w:tcPr>
            <w:tcW w:w="840" w:type="dxa"/>
            <w:vMerge/>
            <w:vAlign w:val="center"/>
          </w:tcPr>
          <w:p w14:paraId="5B5478BA"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vAlign w:val="center"/>
          </w:tcPr>
          <w:p w14:paraId="52A864AA"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Net migration rate</w:t>
            </w:r>
          </w:p>
        </w:tc>
        <w:tc>
          <w:tcPr>
            <w:tcW w:w="3373" w:type="dxa"/>
            <w:vAlign w:val="center"/>
          </w:tcPr>
          <w:p w14:paraId="212AB995"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0.4 migrants/1,000 </w:t>
            </w:r>
            <w:r>
              <w:rPr>
                <w:rFonts w:ascii="Times New Roman" w:hAnsi="Times New Roman" w:cs="Times New Roman"/>
                <w:color w:val="000000" w:themeColor="text1"/>
                <w:sz w:val="24"/>
                <w:szCs w:val="24"/>
              </w:rPr>
              <w:t>people</w:t>
            </w:r>
            <w:r w:rsidRPr="00530FD7">
              <w:rPr>
                <w:rFonts w:ascii="Times New Roman" w:hAnsi="Times New Roman" w:cs="Times New Roman"/>
                <w:color w:val="000000" w:themeColor="text1"/>
                <w:sz w:val="24"/>
                <w:szCs w:val="24"/>
              </w:rPr>
              <w:t xml:space="preserve"> </w:t>
            </w:r>
          </w:p>
        </w:tc>
        <w:tc>
          <w:tcPr>
            <w:tcW w:w="1396" w:type="dxa"/>
            <w:vAlign w:val="center"/>
          </w:tcPr>
          <w:p w14:paraId="7F1E4B36"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51</w:t>
            </w:r>
            <w:r w:rsidRPr="00530FD7">
              <w:rPr>
                <w:rFonts w:ascii="Times New Roman" w:hAnsi="Times New Roman" w:cs="Times New Roman"/>
                <w:color w:val="000000" w:themeColor="text1"/>
                <w:sz w:val="24"/>
                <w:szCs w:val="24"/>
                <w:vertAlign w:val="superscript"/>
              </w:rPr>
              <w:t>st</w:t>
            </w:r>
            <w:r w:rsidRPr="00530FD7">
              <w:rPr>
                <w:rFonts w:ascii="Times New Roman" w:hAnsi="Times New Roman" w:cs="Times New Roman"/>
                <w:color w:val="000000" w:themeColor="text1"/>
                <w:sz w:val="24"/>
                <w:szCs w:val="24"/>
              </w:rPr>
              <w:t>/121 (2019 rank)</w:t>
            </w:r>
          </w:p>
        </w:tc>
        <w:tc>
          <w:tcPr>
            <w:tcW w:w="2054" w:type="dxa"/>
            <w:vAlign w:val="center"/>
          </w:tcPr>
          <w:p w14:paraId="48385EC3"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Low migration rate</w:t>
            </w:r>
          </w:p>
        </w:tc>
      </w:tr>
      <w:tr w:rsidR="00790BF7" w:rsidRPr="00530FD7" w14:paraId="207C285D" w14:textId="77777777" w:rsidTr="00454772">
        <w:trPr>
          <w:trHeight w:val="505"/>
          <w:jc w:val="center"/>
        </w:trPr>
        <w:tc>
          <w:tcPr>
            <w:tcW w:w="840" w:type="dxa"/>
            <w:vMerge/>
            <w:vAlign w:val="center"/>
          </w:tcPr>
          <w:p w14:paraId="2C027A0A"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vAlign w:val="center"/>
          </w:tcPr>
          <w:p w14:paraId="76109D15"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Life expectancy</w:t>
            </w:r>
          </w:p>
        </w:tc>
        <w:tc>
          <w:tcPr>
            <w:tcW w:w="3373" w:type="dxa"/>
            <w:vAlign w:val="center"/>
          </w:tcPr>
          <w:p w14:paraId="76672B75"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Median age: 31.6 years; life span: 72 years</w:t>
            </w:r>
          </w:p>
        </w:tc>
        <w:tc>
          <w:tcPr>
            <w:tcW w:w="1396" w:type="dxa"/>
            <w:vAlign w:val="center"/>
          </w:tcPr>
          <w:p w14:paraId="6EFB1905"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85</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/138 (2019 rank)</w:t>
            </w:r>
          </w:p>
        </w:tc>
        <w:tc>
          <w:tcPr>
            <w:tcW w:w="2054" w:type="dxa"/>
            <w:vAlign w:val="center"/>
          </w:tcPr>
          <w:p w14:paraId="31FBB5DA"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Relatively low life span</w:t>
            </w:r>
          </w:p>
        </w:tc>
      </w:tr>
      <w:tr w:rsidR="00790BF7" w:rsidRPr="00530FD7" w14:paraId="7B70F1F5" w14:textId="77777777" w:rsidTr="00454772">
        <w:trPr>
          <w:trHeight w:val="421"/>
          <w:jc w:val="center"/>
        </w:trPr>
        <w:tc>
          <w:tcPr>
            <w:tcW w:w="840" w:type="dxa"/>
            <w:vMerge/>
            <w:vAlign w:val="center"/>
          </w:tcPr>
          <w:p w14:paraId="56254C27"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vAlign w:val="center"/>
          </w:tcPr>
          <w:p w14:paraId="6FE7623C"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Prosperity index</w:t>
            </w:r>
          </w:p>
        </w:tc>
        <w:tc>
          <w:tcPr>
            <w:tcW w:w="3373" w:type="dxa"/>
            <w:vAlign w:val="center"/>
          </w:tcPr>
          <w:p w14:paraId="1AB0917C" w14:textId="77777777" w:rsidR="00790BF7" w:rsidRPr="00530FD7" w:rsidRDefault="00790BF7" w:rsidP="00454772">
            <w:pPr>
              <w:widowControl/>
              <w:ind w:firstLine="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High scores </w:t>
            </w:r>
            <w:r w:rsidRPr="00530FD7">
              <w:rPr>
                <w:rFonts w:ascii="Times New Roman" w:hAnsi="Times New Roman" w:cs="Times New Roman"/>
                <w:color w:val="000000" w:themeColor="text1"/>
                <w:sz w:val="24"/>
                <w:szCs w:val="24"/>
              </w:rPr>
              <w:t>in education</w:t>
            </w: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and</w:t>
            </w: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 xml:space="preserve">investment environment; largest </w:t>
            </w:r>
            <w:r>
              <w:rPr>
                <w:rFonts w:ascii="Times New Roman" w:hAnsi="Times New Roman" w:cs="Times New Roman"/>
                <w:color w:val="000000" w:themeColor="text1"/>
                <w:sz w:val="24"/>
                <w:szCs w:val="24"/>
              </w:rPr>
              <w:t>enhancement</w:t>
            </w:r>
            <w:r w:rsidRPr="00530FD7">
              <w:rPr>
                <w:rFonts w:ascii="Times New Roman" w:hAnsi="Times New Roman" w:cs="Times New Roman"/>
                <w:color w:val="000000" w:themeColor="text1"/>
                <w:sz w:val="24"/>
                <w:szCs w:val="24"/>
              </w:rPr>
              <w:t xml:space="preserve"> in social capital</w:t>
            </w:r>
          </w:p>
        </w:tc>
        <w:tc>
          <w:tcPr>
            <w:tcW w:w="1396" w:type="dxa"/>
            <w:vAlign w:val="center"/>
          </w:tcPr>
          <w:p w14:paraId="02C9F4ED"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68</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/167 (2019 rank)</w:t>
            </w:r>
          </w:p>
        </w:tc>
        <w:tc>
          <w:tcPr>
            <w:tcW w:w="2054" w:type="dxa"/>
            <w:vAlign w:val="center"/>
          </w:tcPr>
          <w:p w14:paraId="18C5E864"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Increasingly promising</w:t>
            </w:r>
          </w:p>
        </w:tc>
      </w:tr>
      <w:tr w:rsidR="00790BF7" w:rsidRPr="00530FD7" w14:paraId="1EB5F6BF" w14:textId="77777777" w:rsidTr="00454772">
        <w:trPr>
          <w:trHeight w:val="701"/>
          <w:jc w:val="center"/>
        </w:trPr>
        <w:tc>
          <w:tcPr>
            <w:tcW w:w="840" w:type="dxa"/>
            <w:vMerge/>
            <w:vAlign w:val="center"/>
          </w:tcPr>
          <w:p w14:paraId="36FF4C99"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vAlign w:val="center"/>
          </w:tcPr>
          <w:p w14:paraId="7B2A6883"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Global social mobility index</w:t>
            </w:r>
          </w:p>
        </w:tc>
        <w:tc>
          <w:tcPr>
            <w:tcW w:w="3373" w:type="dxa"/>
            <w:vAlign w:val="center"/>
          </w:tcPr>
          <w:p w14:paraId="24F86F1D" w14:textId="77777777" w:rsidR="00790BF7" w:rsidRPr="00530FD7" w:rsidRDefault="00790BF7" w:rsidP="00454772">
            <w:pPr>
              <w:widowControl/>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Key indicators: health, education, technology, work, protection, and institutions; Overall index score: 64.8</w:t>
            </w:r>
          </w:p>
        </w:tc>
        <w:tc>
          <w:tcPr>
            <w:tcW w:w="1396" w:type="dxa"/>
            <w:vAlign w:val="center"/>
          </w:tcPr>
          <w:p w14:paraId="69CB7962"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38</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/82 (2020 rank)</w:t>
            </w:r>
          </w:p>
        </w:tc>
        <w:tc>
          <w:tcPr>
            <w:tcW w:w="2054" w:type="dxa"/>
            <w:vAlign w:val="center"/>
          </w:tcPr>
          <w:p w14:paraId="3DFC9A3D"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High capacity for a child to experience a better life than their parents</w:t>
            </w:r>
          </w:p>
        </w:tc>
      </w:tr>
      <w:tr w:rsidR="00790BF7" w:rsidRPr="00530FD7" w14:paraId="73E30625" w14:textId="77777777" w:rsidTr="00454772">
        <w:trPr>
          <w:trHeight w:val="1106"/>
          <w:jc w:val="center"/>
        </w:trPr>
        <w:tc>
          <w:tcPr>
            <w:tcW w:w="840" w:type="dxa"/>
            <w:vMerge w:val="restart"/>
            <w:shd w:val="clear" w:color="auto" w:fill="auto"/>
            <w:vAlign w:val="center"/>
          </w:tcPr>
          <w:p w14:paraId="45C7B608"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T</w:t>
            </w:r>
          </w:p>
        </w:tc>
        <w:tc>
          <w:tcPr>
            <w:tcW w:w="1954" w:type="dxa"/>
            <w:shd w:val="clear" w:color="auto" w:fill="auto"/>
            <w:vAlign w:val="center"/>
          </w:tcPr>
          <w:p w14:paraId="199F3709"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Global competitive index</w:t>
            </w:r>
          </w:p>
        </w:tc>
        <w:tc>
          <w:tcPr>
            <w:tcW w:w="3373" w:type="dxa"/>
            <w:shd w:val="clear" w:color="auto" w:fill="auto"/>
            <w:vAlign w:val="center"/>
          </w:tcPr>
          <w:p w14:paraId="0C0F1DDA" w14:textId="77777777" w:rsidR="00790BF7" w:rsidRPr="00530FD7" w:rsidRDefault="00790BF7" w:rsidP="00454772">
            <w:pPr>
              <w:ind w:right="-86" w:firstLine="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Stimulators</w:t>
            </w:r>
            <w:r w:rsidRPr="00530FD7">
              <w:rPr>
                <w:rFonts w:ascii="Times New Roman" w:hAnsi="Times New Roman" w:cs="Times New Roman"/>
                <w:color w:val="000000" w:themeColor="text1"/>
                <w:sz w:val="24"/>
                <w:szCs w:val="24"/>
              </w:rPr>
              <w:t xml:space="preserve"> of productivity and long-term economic </w:t>
            </w:r>
            <w:r>
              <w:rPr>
                <w:rFonts w:ascii="Times New Roman" w:hAnsi="Times New Roman" w:cs="Times New Roman"/>
                <w:color w:val="000000" w:themeColor="text1"/>
                <w:sz w:val="24"/>
                <w:szCs w:val="24"/>
              </w:rPr>
              <w:t>development</w:t>
            </w:r>
            <w:r w:rsidRPr="00530FD7">
              <w:rPr>
                <w:rFonts w:ascii="Times New Roman" w:hAnsi="Times New Roman" w:cs="Times New Roman"/>
                <w:color w:val="000000" w:themeColor="text1"/>
                <w:sz w:val="24"/>
                <w:szCs w:val="24"/>
              </w:rPr>
              <w:t xml:space="preserve"> reported by WEF; score</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63 points </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at 12 pillars </w:t>
            </w:r>
            <w:r>
              <w:rPr>
                <w:rFonts w:ascii="Times New Roman" w:hAnsi="Times New Roman" w:cs="Times New Roman"/>
                <w:color w:val="000000" w:themeColor="text1"/>
                <w:sz w:val="24"/>
                <w:szCs w:val="24"/>
              </w:rPr>
              <w:t xml:space="preserve">or </w:t>
            </w:r>
            <w:r w:rsidRPr="00530FD7">
              <w:rPr>
                <w:rFonts w:ascii="Times New Roman" w:hAnsi="Times New Roman" w:cs="Times New Roman"/>
                <w:color w:val="000000" w:themeColor="text1"/>
                <w:sz w:val="24"/>
                <w:szCs w:val="24"/>
              </w:rPr>
              <w:t>103 indicators</w:t>
            </w:r>
            <w:r>
              <w:rPr>
                <w:rFonts w:ascii="Times New Roman" w:hAnsi="Times New Roman" w:cs="Times New Roman"/>
                <w:color w:val="000000" w:themeColor="text1"/>
                <w:sz w:val="24"/>
                <w:szCs w:val="24"/>
              </w:rPr>
              <w:t>)</w:t>
            </w:r>
          </w:p>
        </w:tc>
        <w:tc>
          <w:tcPr>
            <w:tcW w:w="1396" w:type="dxa"/>
            <w:shd w:val="clear" w:color="auto" w:fill="auto"/>
            <w:vAlign w:val="center"/>
          </w:tcPr>
          <w:p w14:paraId="3AF8F5E8"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55</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/141 (2019 rank)</w:t>
            </w:r>
          </w:p>
        </w:tc>
        <w:tc>
          <w:tcPr>
            <w:tcW w:w="2054" w:type="dxa"/>
            <w:shd w:val="clear" w:color="auto" w:fill="auto"/>
            <w:vAlign w:val="center"/>
          </w:tcPr>
          <w:p w14:paraId="7BFEAA95"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Increasingly competitive</w:t>
            </w:r>
          </w:p>
        </w:tc>
      </w:tr>
      <w:tr w:rsidR="00790BF7" w:rsidRPr="00530FD7" w14:paraId="4AD33F75" w14:textId="77777777" w:rsidTr="00454772">
        <w:trPr>
          <w:trHeight w:val="394"/>
          <w:jc w:val="center"/>
        </w:trPr>
        <w:tc>
          <w:tcPr>
            <w:tcW w:w="840" w:type="dxa"/>
            <w:vMerge/>
            <w:shd w:val="clear" w:color="auto" w:fill="auto"/>
            <w:vAlign w:val="center"/>
          </w:tcPr>
          <w:p w14:paraId="676FA88F"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shd w:val="clear" w:color="auto" w:fill="auto"/>
            <w:vAlign w:val="center"/>
          </w:tcPr>
          <w:p w14:paraId="41A25E2D" w14:textId="77777777" w:rsidR="00790BF7" w:rsidRPr="00530FD7" w:rsidRDefault="00790BF7" w:rsidP="00454772">
            <w:pPr>
              <w:ind w:right="-94"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Global innovation index</w:t>
            </w:r>
          </w:p>
        </w:tc>
        <w:tc>
          <w:tcPr>
            <w:tcW w:w="3373" w:type="dxa"/>
            <w:shd w:val="clear" w:color="auto" w:fill="auto"/>
            <w:vAlign w:val="center"/>
          </w:tcPr>
          <w:p w14:paraId="0D03B13A"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Based on innovation capabilities; 80 indicators </w:t>
            </w:r>
          </w:p>
        </w:tc>
        <w:tc>
          <w:tcPr>
            <w:tcW w:w="1396" w:type="dxa"/>
            <w:shd w:val="clear" w:color="auto" w:fill="auto"/>
            <w:vAlign w:val="center"/>
          </w:tcPr>
          <w:p w14:paraId="61B2BF7B"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79</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/129 (2019 rank)</w:t>
            </w:r>
          </w:p>
        </w:tc>
        <w:tc>
          <w:tcPr>
            <w:tcW w:w="2054" w:type="dxa"/>
            <w:shd w:val="clear" w:color="auto" w:fill="auto"/>
            <w:vAlign w:val="center"/>
          </w:tcPr>
          <w:p w14:paraId="2168C17B"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Increasingly innovative</w:t>
            </w:r>
          </w:p>
        </w:tc>
      </w:tr>
      <w:tr w:rsidR="00790BF7" w:rsidRPr="00530FD7" w14:paraId="066583DF" w14:textId="77777777" w:rsidTr="00454772">
        <w:trPr>
          <w:trHeight w:val="394"/>
          <w:jc w:val="center"/>
        </w:trPr>
        <w:tc>
          <w:tcPr>
            <w:tcW w:w="840" w:type="dxa"/>
            <w:vMerge w:val="restart"/>
            <w:shd w:val="clear" w:color="auto" w:fill="auto"/>
            <w:vAlign w:val="center"/>
          </w:tcPr>
          <w:p w14:paraId="2536590D"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w:t>
            </w:r>
          </w:p>
        </w:tc>
        <w:tc>
          <w:tcPr>
            <w:tcW w:w="1954" w:type="dxa"/>
            <w:shd w:val="clear" w:color="auto" w:fill="auto"/>
            <w:vAlign w:val="center"/>
          </w:tcPr>
          <w:p w14:paraId="310310A1"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The world’s best countries</w:t>
            </w:r>
          </w:p>
        </w:tc>
        <w:tc>
          <w:tcPr>
            <w:tcW w:w="3373" w:type="dxa"/>
            <w:shd w:val="clear" w:color="auto" w:fill="auto"/>
            <w:vAlign w:val="center"/>
          </w:tcPr>
          <w:p w14:paraId="5DA1C036" w14:textId="77777777" w:rsidR="00790BF7" w:rsidRPr="00530FD7" w:rsidRDefault="00790BF7" w:rsidP="00454772">
            <w:pPr>
              <w:ind w:firstLine="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w:t>
            </w:r>
            <w:r w:rsidRPr="00530FD7">
              <w:rPr>
                <w:rFonts w:ascii="Times New Roman" w:hAnsi="Times New Roman" w:cs="Times New Roman"/>
                <w:color w:val="000000" w:themeColor="text1"/>
                <w:sz w:val="24"/>
                <w:szCs w:val="24"/>
              </w:rPr>
              <w:t xml:space="preserve">itizenship (1.7),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 xml:space="preserve">dventure (5.2), entrepreneurship (0.6), cultural influence (0.0), movers (26.6), heritage (3.2), power (7.8), open for business (29.9), and quality of life (4.9) </w:t>
            </w:r>
          </w:p>
        </w:tc>
        <w:tc>
          <w:tcPr>
            <w:tcW w:w="1396" w:type="dxa"/>
            <w:shd w:val="clear" w:color="auto" w:fill="auto"/>
            <w:vAlign w:val="center"/>
          </w:tcPr>
          <w:p w14:paraId="2157BBA6"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66</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/80 (2019 rank)</w:t>
            </w:r>
          </w:p>
        </w:tc>
        <w:tc>
          <w:tcPr>
            <w:tcW w:w="2054" w:type="dxa"/>
            <w:shd w:val="clear" w:color="auto" w:fill="auto"/>
            <w:vAlign w:val="center"/>
          </w:tcPr>
          <w:p w14:paraId="3DC69596"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Relatively low among the best countries</w:t>
            </w:r>
          </w:p>
        </w:tc>
      </w:tr>
      <w:tr w:rsidR="00790BF7" w:rsidRPr="00530FD7" w14:paraId="353F7BCA" w14:textId="77777777" w:rsidTr="00454772">
        <w:trPr>
          <w:trHeight w:val="394"/>
          <w:jc w:val="center"/>
        </w:trPr>
        <w:tc>
          <w:tcPr>
            <w:tcW w:w="840" w:type="dxa"/>
            <w:vMerge/>
            <w:shd w:val="clear" w:color="auto" w:fill="auto"/>
            <w:vAlign w:val="center"/>
          </w:tcPr>
          <w:p w14:paraId="7F80B675"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shd w:val="clear" w:color="auto" w:fill="auto"/>
            <w:vAlign w:val="center"/>
          </w:tcPr>
          <w:p w14:paraId="07E4AC68" w14:textId="77777777" w:rsidR="00790BF7" w:rsidRPr="00530FD7" w:rsidRDefault="00790BF7" w:rsidP="00454772">
            <w:pPr>
              <w:ind w:right="-94"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Environmental performance index</w:t>
            </w:r>
          </w:p>
        </w:tc>
        <w:tc>
          <w:tcPr>
            <w:tcW w:w="3373" w:type="dxa"/>
            <w:shd w:val="clear" w:color="auto" w:fill="auto"/>
            <w:vAlign w:val="center"/>
          </w:tcPr>
          <w:p w14:paraId="6AB6B5AB"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Scores: 54.56/100 </w:t>
            </w:r>
          </w:p>
        </w:tc>
        <w:tc>
          <w:tcPr>
            <w:tcW w:w="1396" w:type="dxa"/>
            <w:shd w:val="clear" w:color="auto" w:fill="auto"/>
            <w:vAlign w:val="center"/>
          </w:tcPr>
          <w:p w14:paraId="7E64618B"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101</w:t>
            </w:r>
            <w:r w:rsidRPr="00530FD7">
              <w:rPr>
                <w:rFonts w:ascii="Times New Roman" w:hAnsi="Times New Roman" w:cs="Times New Roman"/>
                <w:color w:val="000000" w:themeColor="text1"/>
                <w:sz w:val="24"/>
                <w:szCs w:val="24"/>
                <w:vertAlign w:val="superscript"/>
              </w:rPr>
              <w:t>st</w:t>
            </w:r>
            <w:r w:rsidRPr="00530FD7">
              <w:rPr>
                <w:rFonts w:ascii="Times New Roman" w:hAnsi="Times New Roman" w:cs="Times New Roman"/>
                <w:color w:val="000000" w:themeColor="text1"/>
                <w:sz w:val="24"/>
                <w:szCs w:val="24"/>
              </w:rPr>
              <w:t>/180 (2018 rank)</w:t>
            </w:r>
          </w:p>
        </w:tc>
        <w:tc>
          <w:tcPr>
            <w:tcW w:w="2054" w:type="dxa"/>
            <w:shd w:val="clear" w:color="auto" w:fill="auto"/>
            <w:vAlign w:val="center"/>
          </w:tcPr>
          <w:p w14:paraId="6BFF1E6F"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Medium environmental performance</w:t>
            </w:r>
          </w:p>
        </w:tc>
      </w:tr>
      <w:tr w:rsidR="00790BF7" w:rsidRPr="00530FD7" w14:paraId="0CB6B615" w14:textId="77777777" w:rsidTr="00454772">
        <w:trPr>
          <w:trHeight w:val="394"/>
          <w:jc w:val="center"/>
        </w:trPr>
        <w:tc>
          <w:tcPr>
            <w:tcW w:w="840" w:type="dxa"/>
            <w:vMerge/>
            <w:shd w:val="clear" w:color="auto" w:fill="auto"/>
            <w:vAlign w:val="center"/>
          </w:tcPr>
          <w:p w14:paraId="5F7CCAC6"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shd w:val="clear" w:color="auto" w:fill="auto"/>
            <w:vAlign w:val="center"/>
          </w:tcPr>
          <w:p w14:paraId="517BF854" w14:textId="77777777" w:rsidR="00790BF7" w:rsidRPr="00530FD7" w:rsidRDefault="00790BF7" w:rsidP="00454772">
            <w:pPr>
              <w:ind w:right="-94"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Global tourism ranking</w:t>
            </w:r>
          </w:p>
        </w:tc>
        <w:tc>
          <w:tcPr>
            <w:tcW w:w="3373" w:type="dxa"/>
            <w:shd w:val="clear" w:color="auto" w:fill="auto"/>
            <w:vAlign w:val="center"/>
          </w:tcPr>
          <w:p w14:paraId="1BF285A9"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Reported by WEF </w:t>
            </w:r>
          </w:p>
        </w:tc>
        <w:tc>
          <w:tcPr>
            <w:tcW w:w="1396" w:type="dxa"/>
            <w:shd w:val="clear" w:color="auto" w:fill="auto"/>
            <w:vAlign w:val="center"/>
          </w:tcPr>
          <w:p w14:paraId="41FE6163"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81</w:t>
            </w:r>
            <w:r w:rsidRPr="00530FD7">
              <w:rPr>
                <w:rFonts w:ascii="Times New Roman" w:hAnsi="Times New Roman" w:cs="Times New Roman"/>
                <w:color w:val="000000" w:themeColor="text1"/>
                <w:sz w:val="24"/>
                <w:szCs w:val="24"/>
                <w:vertAlign w:val="superscript"/>
              </w:rPr>
              <w:t>st</w:t>
            </w:r>
            <w:r w:rsidRPr="00530FD7">
              <w:rPr>
                <w:rFonts w:ascii="Times New Roman" w:hAnsi="Times New Roman" w:cs="Times New Roman"/>
                <w:color w:val="000000" w:themeColor="text1"/>
                <w:sz w:val="24"/>
                <w:szCs w:val="24"/>
              </w:rPr>
              <w:t>/136 (2018 rank)</w:t>
            </w:r>
          </w:p>
        </w:tc>
        <w:tc>
          <w:tcPr>
            <w:tcW w:w="2054" w:type="dxa"/>
            <w:shd w:val="clear" w:color="auto" w:fill="auto"/>
            <w:vAlign w:val="center"/>
          </w:tcPr>
          <w:p w14:paraId="56EAE742"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Medium tourism ranking</w:t>
            </w:r>
          </w:p>
        </w:tc>
      </w:tr>
      <w:tr w:rsidR="00790BF7" w:rsidRPr="00530FD7" w14:paraId="1B07A564" w14:textId="77777777" w:rsidTr="00454772">
        <w:trPr>
          <w:trHeight w:val="394"/>
          <w:jc w:val="center"/>
        </w:trPr>
        <w:tc>
          <w:tcPr>
            <w:tcW w:w="840" w:type="dxa"/>
            <w:vMerge/>
            <w:shd w:val="clear" w:color="auto" w:fill="auto"/>
            <w:vAlign w:val="center"/>
          </w:tcPr>
          <w:p w14:paraId="5873F4B5"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shd w:val="clear" w:color="auto" w:fill="auto"/>
            <w:vAlign w:val="center"/>
          </w:tcPr>
          <w:p w14:paraId="737F9C9E"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Rule of law index</w:t>
            </w:r>
          </w:p>
        </w:tc>
        <w:tc>
          <w:tcPr>
            <w:tcW w:w="3373" w:type="dxa"/>
            <w:shd w:val="clear" w:color="auto" w:fill="auto"/>
            <w:vAlign w:val="center"/>
          </w:tcPr>
          <w:p w14:paraId="01A84393" w14:textId="77777777" w:rsidR="00790BF7" w:rsidRPr="00530FD7" w:rsidRDefault="00790BF7" w:rsidP="00454772">
            <w:pPr>
              <w:ind w:left="-66" w:right="-100" w:firstLine="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Compliance with</w:t>
            </w:r>
            <w:r w:rsidRPr="00530FD7">
              <w:rPr>
                <w:rFonts w:ascii="Times New Roman" w:hAnsi="Times New Roman" w:cs="Times New Roman"/>
                <w:color w:val="000000" w:themeColor="text1"/>
                <w:sz w:val="24"/>
                <w:szCs w:val="24"/>
              </w:rPr>
              <w:t xml:space="preserve"> international best practices </w:t>
            </w:r>
            <w:r>
              <w:rPr>
                <w:rFonts w:ascii="Times New Roman" w:hAnsi="Times New Roman" w:cs="Times New Roman"/>
                <w:color w:val="000000" w:themeColor="text1"/>
                <w:sz w:val="24"/>
                <w:szCs w:val="24"/>
              </w:rPr>
              <w:t>and upgrade</w:t>
            </w:r>
            <w:r w:rsidRPr="00530FD7">
              <w:rPr>
                <w:rFonts w:ascii="Times New Roman" w:hAnsi="Times New Roman" w:cs="Times New Roman"/>
                <w:color w:val="000000" w:themeColor="text1"/>
                <w:sz w:val="24"/>
                <w:szCs w:val="24"/>
              </w:rPr>
              <w:t xml:space="preserve"> of legal framework reported by WJP </w:t>
            </w:r>
          </w:p>
        </w:tc>
        <w:tc>
          <w:tcPr>
            <w:tcW w:w="1396" w:type="dxa"/>
            <w:shd w:val="clear" w:color="auto" w:fill="auto"/>
            <w:vAlign w:val="center"/>
          </w:tcPr>
          <w:p w14:paraId="2F3520B7"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62</w:t>
            </w:r>
            <w:r w:rsidRPr="00530FD7">
              <w:rPr>
                <w:rFonts w:ascii="Times New Roman" w:hAnsi="Times New Roman" w:cs="Times New Roman"/>
                <w:color w:val="000000" w:themeColor="text1"/>
                <w:sz w:val="24"/>
                <w:szCs w:val="24"/>
                <w:vertAlign w:val="superscript"/>
              </w:rPr>
              <w:t>nd</w:t>
            </w:r>
            <w:r w:rsidRPr="00530FD7">
              <w:rPr>
                <w:rFonts w:ascii="Times New Roman" w:hAnsi="Times New Roman" w:cs="Times New Roman"/>
                <w:color w:val="000000" w:themeColor="text1"/>
                <w:sz w:val="24"/>
                <w:szCs w:val="24"/>
              </w:rPr>
              <w:t>/128 (2020 rank)</w:t>
            </w:r>
          </w:p>
        </w:tc>
        <w:tc>
          <w:tcPr>
            <w:tcW w:w="2054" w:type="dxa"/>
            <w:shd w:val="clear" w:color="auto" w:fill="auto"/>
            <w:vAlign w:val="center"/>
          </w:tcPr>
          <w:p w14:paraId="2434DCCF"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Highest in Central Asia</w:t>
            </w:r>
          </w:p>
        </w:tc>
      </w:tr>
      <w:tr w:rsidR="00790BF7" w:rsidRPr="00530FD7" w14:paraId="0084CE9D" w14:textId="77777777" w:rsidTr="00454772">
        <w:trPr>
          <w:trHeight w:val="394"/>
          <w:jc w:val="center"/>
        </w:trPr>
        <w:tc>
          <w:tcPr>
            <w:tcW w:w="840" w:type="dxa"/>
            <w:vMerge w:val="restart"/>
            <w:shd w:val="clear" w:color="auto" w:fill="auto"/>
            <w:vAlign w:val="center"/>
          </w:tcPr>
          <w:p w14:paraId="0F60A14B" w14:textId="77777777" w:rsidR="00790BF7" w:rsidRPr="00530FD7" w:rsidRDefault="00790BF7" w:rsidP="00454772">
            <w:pPr>
              <w:ind w:firstLine="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L</w:t>
            </w:r>
          </w:p>
        </w:tc>
        <w:tc>
          <w:tcPr>
            <w:tcW w:w="1954" w:type="dxa"/>
            <w:shd w:val="clear" w:color="auto" w:fill="auto"/>
            <w:vAlign w:val="center"/>
          </w:tcPr>
          <w:p w14:paraId="09187FAC" w14:textId="77777777" w:rsidR="00790BF7" w:rsidRPr="00530FD7" w:rsidRDefault="00790BF7" w:rsidP="00454772">
            <w:pPr>
              <w:ind w:right="-66"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Doing business ranking</w:t>
            </w:r>
          </w:p>
        </w:tc>
        <w:tc>
          <w:tcPr>
            <w:tcW w:w="3373" w:type="dxa"/>
            <w:shd w:val="clear" w:color="auto" w:fill="auto"/>
            <w:vAlign w:val="center"/>
          </w:tcPr>
          <w:p w14:paraId="0BE694E9"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Ease of doing business </w:t>
            </w:r>
          </w:p>
        </w:tc>
        <w:tc>
          <w:tcPr>
            <w:tcW w:w="1396" w:type="dxa"/>
            <w:shd w:val="clear" w:color="auto" w:fill="auto"/>
            <w:vAlign w:val="center"/>
          </w:tcPr>
          <w:p w14:paraId="27EB58F1"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22</w:t>
            </w:r>
            <w:r w:rsidRPr="00530FD7">
              <w:rPr>
                <w:rFonts w:ascii="Times New Roman" w:hAnsi="Times New Roman" w:cs="Times New Roman"/>
                <w:color w:val="000000" w:themeColor="text1"/>
                <w:sz w:val="24"/>
                <w:szCs w:val="24"/>
                <w:vertAlign w:val="superscript"/>
              </w:rPr>
              <w:t>nd</w:t>
            </w:r>
            <w:r w:rsidRPr="00530FD7">
              <w:rPr>
                <w:rFonts w:ascii="Times New Roman" w:hAnsi="Times New Roman" w:cs="Times New Roman"/>
                <w:color w:val="000000" w:themeColor="text1"/>
                <w:sz w:val="24"/>
                <w:szCs w:val="24"/>
              </w:rPr>
              <w:t>/190 (2020 rank)</w:t>
            </w:r>
          </w:p>
        </w:tc>
        <w:tc>
          <w:tcPr>
            <w:tcW w:w="2054" w:type="dxa"/>
            <w:shd w:val="clear" w:color="auto" w:fill="auto"/>
            <w:vAlign w:val="center"/>
          </w:tcPr>
          <w:p w14:paraId="0ABFF0C8"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High ranking</w:t>
            </w:r>
          </w:p>
        </w:tc>
      </w:tr>
      <w:tr w:rsidR="00790BF7" w:rsidRPr="00530FD7" w14:paraId="46BCE2DF" w14:textId="77777777" w:rsidTr="00454772">
        <w:trPr>
          <w:trHeight w:val="56"/>
          <w:jc w:val="center"/>
        </w:trPr>
        <w:tc>
          <w:tcPr>
            <w:tcW w:w="840" w:type="dxa"/>
            <w:vMerge/>
            <w:shd w:val="clear" w:color="auto" w:fill="auto"/>
            <w:vAlign w:val="center"/>
          </w:tcPr>
          <w:p w14:paraId="01F6FD5F" w14:textId="77777777" w:rsidR="00790BF7" w:rsidRPr="00530FD7" w:rsidRDefault="00790BF7" w:rsidP="00454772">
            <w:pPr>
              <w:ind w:firstLine="5"/>
              <w:rPr>
                <w:rFonts w:ascii="Times New Roman" w:hAnsi="Times New Roman" w:cs="Times New Roman"/>
                <w:color w:val="000000" w:themeColor="text1"/>
                <w:sz w:val="24"/>
                <w:szCs w:val="24"/>
              </w:rPr>
            </w:pPr>
          </w:p>
        </w:tc>
        <w:tc>
          <w:tcPr>
            <w:tcW w:w="1954" w:type="dxa"/>
            <w:shd w:val="clear" w:color="auto" w:fill="auto"/>
            <w:vAlign w:val="center"/>
          </w:tcPr>
          <w:p w14:paraId="7B62D44D" w14:textId="77777777" w:rsidR="00790BF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Global </w:t>
            </w:r>
          </w:p>
          <w:p w14:paraId="1977972B" w14:textId="77777777" w:rsidR="00790BF7" w:rsidRPr="00530FD7" w:rsidRDefault="00790BF7"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entrepreneursh</w:t>
            </w:r>
            <w:r>
              <w:rPr>
                <w:rFonts w:ascii="Times New Roman" w:hAnsi="Times New Roman" w:cs="Times New Roman"/>
                <w:color w:val="000000" w:themeColor="text1"/>
                <w:sz w:val="24"/>
                <w:szCs w:val="24"/>
              </w:rPr>
              <w:t>ip</w:t>
            </w:r>
            <w:r w:rsidRPr="00530FD7">
              <w:rPr>
                <w:rFonts w:ascii="Times New Roman" w:hAnsi="Times New Roman" w:cs="Times New Roman"/>
                <w:color w:val="000000" w:themeColor="text1"/>
                <w:sz w:val="24"/>
                <w:szCs w:val="24"/>
              </w:rPr>
              <w:t xml:space="preserve"> index</w:t>
            </w:r>
          </w:p>
        </w:tc>
        <w:tc>
          <w:tcPr>
            <w:tcW w:w="3373" w:type="dxa"/>
            <w:shd w:val="clear" w:color="auto" w:fill="auto"/>
            <w:vAlign w:val="center"/>
          </w:tcPr>
          <w:p w14:paraId="1BEEFFA6"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GEI </w:t>
            </w:r>
          </w:p>
        </w:tc>
        <w:tc>
          <w:tcPr>
            <w:tcW w:w="1396" w:type="dxa"/>
            <w:shd w:val="clear" w:color="auto" w:fill="auto"/>
            <w:vAlign w:val="center"/>
          </w:tcPr>
          <w:p w14:paraId="3AD25188" w14:textId="77777777" w:rsidR="00790BF7" w:rsidRPr="00530FD7" w:rsidRDefault="00790BF7" w:rsidP="00454772">
            <w:pPr>
              <w:ind w:left="-46" w:right="-90"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64</w:t>
            </w:r>
            <w:r w:rsidRPr="00530FD7">
              <w:rPr>
                <w:rFonts w:ascii="Times New Roman" w:hAnsi="Times New Roman" w:cs="Times New Roman"/>
                <w:color w:val="000000" w:themeColor="text1"/>
                <w:sz w:val="24"/>
                <w:szCs w:val="24"/>
                <w:vertAlign w:val="superscript"/>
              </w:rPr>
              <w:t>th</w:t>
            </w:r>
            <w:r w:rsidRPr="00530FD7">
              <w:rPr>
                <w:rFonts w:ascii="Times New Roman" w:hAnsi="Times New Roman" w:cs="Times New Roman"/>
                <w:color w:val="000000" w:themeColor="text1"/>
                <w:sz w:val="24"/>
                <w:szCs w:val="24"/>
              </w:rPr>
              <w:t>/137 (2020 rank)</w:t>
            </w:r>
          </w:p>
        </w:tc>
        <w:tc>
          <w:tcPr>
            <w:tcW w:w="2054" w:type="dxa"/>
            <w:shd w:val="clear" w:color="auto" w:fill="auto"/>
            <w:vAlign w:val="center"/>
          </w:tcPr>
          <w:p w14:paraId="318E9A29" w14:textId="77777777" w:rsidR="00790BF7" w:rsidRPr="00530FD7" w:rsidRDefault="00790BF7" w:rsidP="00454772">
            <w:pPr>
              <w:ind w:firstLine="5"/>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Medium entrepreneurial ranking</w:t>
            </w:r>
          </w:p>
        </w:tc>
      </w:tr>
      <w:tr w:rsidR="00790BF7" w:rsidRPr="00530FD7" w14:paraId="7549D6B5" w14:textId="77777777" w:rsidTr="00454772">
        <w:trPr>
          <w:trHeight w:val="56"/>
          <w:jc w:val="center"/>
        </w:trPr>
        <w:tc>
          <w:tcPr>
            <w:tcW w:w="9617" w:type="dxa"/>
            <w:gridSpan w:val="5"/>
            <w:shd w:val="clear" w:color="auto" w:fill="auto"/>
            <w:vAlign w:val="center"/>
          </w:tcPr>
          <w:p w14:paraId="575865E5" w14:textId="77777777" w:rsidR="00790BF7" w:rsidRPr="00530FD7" w:rsidRDefault="00790BF7" w:rsidP="00454772">
            <w:pPr>
              <w:ind w:firstLine="531"/>
              <w:jc w:val="left"/>
              <w:rPr>
                <w:rFonts w:ascii="Times New Roman" w:hAnsi="Times New Roman" w:cs="Times New Roman"/>
                <w:color w:val="000000" w:themeColor="text1"/>
                <w:sz w:val="24"/>
                <w:szCs w:val="24"/>
              </w:rPr>
            </w:pPr>
            <w:r w:rsidRPr="009057BC">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9057BC">
              <w:rPr>
                <w:rStyle w:val="q4iawc"/>
                <w:rFonts w:ascii="Times New Roman" w:hAnsi="Times New Roman" w:cs="Times New Roman"/>
                <w:sz w:val="24"/>
                <w:szCs w:val="24"/>
                <w:lang w:val="en"/>
              </w:rPr>
              <w:t xml:space="preserve"> Compiled </w:t>
            </w:r>
            <w:r>
              <w:rPr>
                <w:rStyle w:val="q4iawc"/>
                <w:rFonts w:ascii="Times New Roman" w:hAnsi="Times New Roman" w:cs="Times New Roman"/>
                <w:sz w:val="24"/>
                <w:szCs w:val="24"/>
                <w:lang w:val="en"/>
              </w:rPr>
              <w:t>by the author based on</w:t>
            </w:r>
            <w:r w:rsidRPr="009057BC">
              <w:rPr>
                <w:rStyle w:val="q4iawc"/>
                <w:rFonts w:ascii="Times New Roman" w:hAnsi="Times New Roman" w:cs="Times New Roman"/>
                <w:sz w:val="24"/>
                <w:szCs w:val="24"/>
                <w:lang w:val="en"/>
              </w:rPr>
              <w:t xml:space="preserve"> the source</w:t>
            </w:r>
            <w:r>
              <w:rPr>
                <w:rStyle w:val="q4iawc"/>
                <w:rFonts w:ascii="Times New Roman" w:hAnsi="Times New Roman" w:cs="Times New Roman"/>
                <w:sz w:val="24"/>
                <w:szCs w:val="24"/>
                <w:lang w:val="en"/>
              </w:rPr>
              <w:t>s</w:t>
            </w:r>
            <w:r w:rsidRPr="009057BC">
              <w:rPr>
                <w:rStyle w:val="q4iawc"/>
                <w:rFonts w:ascii="Times New Roman" w:hAnsi="Times New Roman" w:cs="Times New Roman"/>
                <w:sz w:val="24"/>
                <w:szCs w:val="24"/>
                <w:lang w:val="en"/>
              </w:rPr>
              <w:t xml:space="preserve"> </w:t>
            </w:r>
            <w:r w:rsidRPr="009057BC">
              <w:rPr>
                <w:rFonts w:ascii="Times New Roman" w:hAnsi="Times New Roman" w:cs="Times New Roman"/>
                <w:color w:val="000000" w:themeColor="text1"/>
                <w:sz w:val="24"/>
                <w:szCs w:val="24"/>
              </w:rPr>
              <w:t>[</w:t>
            </w:r>
            <w:r w:rsidRPr="001C298D">
              <w:rPr>
                <w:rFonts w:ascii="Times New Roman" w:hAnsi="Times New Roman" w:cs="Times New Roman"/>
                <w:sz w:val="24"/>
                <w:szCs w:val="24"/>
              </w:rPr>
              <w:t>17; 23; 89; 92; 93; 94; 95; 96; 97; 98</w:t>
            </w:r>
            <w:r w:rsidRPr="000E14A2">
              <w:rPr>
                <w:rFonts w:ascii="Times New Roman" w:hAnsi="Times New Roman" w:cs="Times New Roman"/>
                <w:sz w:val="24"/>
                <w:szCs w:val="24"/>
              </w:rPr>
              <w:t xml:space="preserve">; </w:t>
            </w:r>
            <w:r w:rsidRPr="000E14A2">
              <w:rPr>
                <w:rFonts w:ascii="Times New Roman" w:hAnsi="Times New Roman" w:cs="Times New Roman"/>
                <w:sz w:val="24"/>
                <w:szCs w:val="24"/>
              </w:rPr>
              <w:lastRenderedPageBreak/>
              <w:t>99</w:t>
            </w:r>
            <w:r w:rsidRPr="00C34492">
              <w:rPr>
                <w:rFonts w:ascii="Times New Roman" w:hAnsi="Times New Roman" w:cs="Times New Roman"/>
                <w:sz w:val="24"/>
                <w:szCs w:val="24"/>
              </w:rPr>
              <w:t>, p. 19]</w:t>
            </w:r>
          </w:p>
        </w:tc>
      </w:tr>
    </w:tbl>
    <w:p w14:paraId="535082A2" w14:textId="4CDC14F7" w:rsidR="006D7EC2" w:rsidRPr="006D7EC2" w:rsidRDefault="006D7EC2" w:rsidP="006D7EC2">
      <w:pPr>
        <w:rPr>
          <w:rFonts w:ascii="Times New Roman" w:hAnsi="Times New Roman" w:cs="Times New Roman"/>
          <w:sz w:val="28"/>
          <w:szCs w:val="28"/>
        </w:rPr>
        <w:sectPr w:rsidR="006D7EC2" w:rsidRPr="006D7EC2" w:rsidSect="00406411">
          <w:pgSz w:w="11906" w:h="16838" w:code="9"/>
          <w:pgMar w:top="1134" w:right="567" w:bottom="1134" w:left="1701" w:header="709" w:footer="709" w:gutter="0"/>
          <w:pgNumType w:chapStyle="1"/>
          <w:cols w:space="425"/>
          <w:docGrid w:linePitch="360"/>
        </w:sectPr>
      </w:pPr>
    </w:p>
    <w:p w14:paraId="7592E42D" w14:textId="3321D09D" w:rsidR="001C298D" w:rsidRDefault="001C298D" w:rsidP="001C298D">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lastRenderedPageBreak/>
        <w:t xml:space="preserve">APPENDIX </w:t>
      </w:r>
      <w:r>
        <w:rPr>
          <w:rFonts w:ascii="Times New Roman" w:hAnsi="Times New Roman" w:cs="Times New Roman"/>
          <w:b/>
          <w:bCs/>
          <w:sz w:val="28"/>
          <w:szCs w:val="28"/>
        </w:rPr>
        <w:t>D</w:t>
      </w:r>
    </w:p>
    <w:p w14:paraId="3DF17F8E" w14:textId="77777777" w:rsidR="001C298D" w:rsidRPr="001C298D" w:rsidRDefault="001C298D" w:rsidP="001E4113">
      <w:pPr>
        <w:adjustRightInd w:val="0"/>
        <w:snapToGrid w:val="0"/>
        <w:spacing w:after="0" w:line="240" w:lineRule="auto"/>
        <w:ind w:firstLine="709"/>
        <w:jc w:val="left"/>
        <w:rPr>
          <w:rFonts w:ascii="Times New Roman" w:hAnsi="Times New Roman" w:cs="Times New Roman"/>
          <w:bCs/>
          <w:sz w:val="28"/>
          <w:szCs w:val="28"/>
        </w:rPr>
      </w:pPr>
    </w:p>
    <w:p w14:paraId="2B0695CB" w14:textId="77777777" w:rsidR="00C5194E" w:rsidRPr="00530FD7" w:rsidRDefault="00C5194E" w:rsidP="001E4113">
      <w:pPr>
        <w:spacing w:after="0" w:line="240" w:lineRule="auto"/>
        <w:jc w:val="center"/>
        <w:rPr>
          <w:rFonts w:ascii="Times New Roman" w:hAnsi="Times New Roman" w:cs="Times New Roman"/>
          <w:sz w:val="24"/>
          <w:szCs w:val="24"/>
        </w:rPr>
      </w:pPr>
      <w:r w:rsidRPr="00530FD7">
        <w:rPr>
          <w:rFonts w:ascii="Times New Roman" w:hAnsi="Times New Roman" w:cs="Times New Roman"/>
          <w:noProof/>
          <w:lang w:val="ru-RU" w:eastAsia="ru-RU"/>
        </w:rPr>
        <w:drawing>
          <wp:inline distT="0" distB="0" distL="0" distR="0" wp14:anchorId="15B13748" wp14:editId="66B9D0E0">
            <wp:extent cx="6680934" cy="4645056"/>
            <wp:effectExtent l="0" t="0" r="5715"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765069" cy="4703553"/>
                    </a:xfrm>
                    <a:prstGeom prst="rect">
                      <a:avLst/>
                    </a:prstGeom>
                  </pic:spPr>
                </pic:pic>
              </a:graphicData>
            </a:graphic>
          </wp:inline>
        </w:drawing>
      </w:r>
    </w:p>
    <w:p w14:paraId="3B21146E" w14:textId="77777777" w:rsidR="001C298D" w:rsidRPr="001C298D" w:rsidRDefault="001C298D" w:rsidP="001E4113">
      <w:pPr>
        <w:adjustRightInd w:val="0"/>
        <w:snapToGrid w:val="0"/>
        <w:spacing w:after="0" w:line="240" w:lineRule="auto"/>
        <w:ind w:firstLine="709"/>
        <w:jc w:val="left"/>
        <w:rPr>
          <w:rFonts w:ascii="Times New Roman" w:hAnsi="Times New Roman" w:cs="Times New Roman"/>
          <w:sz w:val="16"/>
          <w:szCs w:val="16"/>
        </w:rPr>
      </w:pPr>
    </w:p>
    <w:p w14:paraId="7F199E71" w14:textId="72C24E23" w:rsidR="001C298D" w:rsidRDefault="001C298D" w:rsidP="001C298D">
      <w:pPr>
        <w:adjustRightInd w:val="0"/>
        <w:snapToGrid w:val="0"/>
        <w:spacing w:after="0" w:line="240" w:lineRule="auto"/>
        <w:jc w:val="center"/>
        <w:rPr>
          <w:rFonts w:ascii="Times New Roman" w:hAnsi="Times New Roman" w:cs="Times New Roman"/>
          <w:sz w:val="24"/>
          <w:szCs w:val="24"/>
        </w:rPr>
      </w:pPr>
      <w:r>
        <w:rPr>
          <w:rFonts w:ascii="Times New Roman" w:hAnsi="Times New Roman" w:cs="Times New Roman"/>
          <w:bCs/>
          <w:sz w:val="28"/>
          <w:szCs w:val="28"/>
        </w:rPr>
        <w:t>Figure</w:t>
      </w:r>
      <w:r w:rsidRPr="001C298D">
        <w:rPr>
          <w:rFonts w:ascii="Times New Roman" w:hAnsi="Times New Roman" w:cs="Times New Roman"/>
          <w:bCs/>
          <w:sz w:val="28"/>
          <w:szCs w:val="28"/>
        </w:rPr>
        <w:t xml:space="preserve"> D.1 –</w:t>
      </w:r>
      <w:r w:rsidRPr="00530FD7">
        <w:rPr>
          <w:rFonts w:ascii="Times New Roman" w:hAnsi="Times New Roman" w:cs="Times New Roman"/>
          <w:b/>
          <w:bCs/>
          <w:sz w:val="28"/>
          <w:szCs w:val="28"/>
        </w:rPr>
        <w:t xml:space="preserve"> </w:t>
      </w:r>
      <w:r w:rsidRPr="00530FD7">
        <w:rPr>
          <w:rFonts w:ascii="Times New Roman" w:hAnsi="Times New Roman" w:cs="Times New Roman"/>
          <w:sz w:val="28"/>
          <w:szCs w:val="28"/>
        </w:rPr>
        <w:t>Averages for Kazakhstan’s EE</w:t>
      </w:r>
      <w:r w:rsidR="00024437">
        <w:rPr>
          <w:rFonts w:ascii="Times New Roman" w:hAnsi="Times New Roman" w:cs="Times New Roman"/>
          <w:sz w:val="28"/>
          <w:szCs w:val="28"/>
        </w:rPr>
        <w:t xml:space="preserve"> (</w:t>
      </w:r>
      <w:r w:rsidRPr="00530FD7">
        <w:rPr>
          <w:rFonts w:ascii="Times New Roman" w:hAnsi="Times New Roman" w:cs="Times New Roman"/>
          <w:sz w:val="28"/>
          <w:szCs w:val="28"/>
        </w:rPr>
        <w:t>2019</w:t>
      </w:r>
      <w:r w:rsidR="00024437">
        <w:rPr>
          <w:rFonts w:ascii="Times New Roman" w:hAnsi="Times New Roman" w:cs="Times New Roman"/>
          <w:sz w:val="28"/>
          <w:szCs w:val="28"/>
        </w:rPr>
        <w:t>)</w:t>
      </w:r>
    </w:p>
    <w:p w14:paraId="36AD5713" w14:textId="1E37909A" w:rsidR="00C5194E" w:rsidRPr="000E14A2" w:rsidRDefault="00EC5920" w:rsidP="001E4113">
      <w:pPr>
        <w:adjustRightInd w:val="0"/>
        <w:snapToGrid w:val="0"/>
        <w:spacing w:after="0" w:line="240" w:lineRule="auto"/>
        <w:ind w:firstLine="709"/>
        <w:jc w:val="left"/>
        <w:rPr>
          <w:rFonts w:ascii="Times New Roman" w:hAnsi="Times New Roman" w:cs="Times New Roman"/>
          <w:sz w:val="24"/>
          <w:szCs w:val="24"/>
        </w:rPr>
      </w:pPr>
      <w:r w:rsidRPr="000E14A2">
        <w:rPr>
          <w:rStyle w:val="q4iawc"/>
          <w:rFonts w:ascii="Times New Roman" w:hAnsi="Times New Roman" w:cs="Times New Roman"/>
          <w:sz w:val="24"/>
          <w:szCs w:val="24"/>
          <w:lang w:val="en"/>
        </w:rPr>
        <w:t xml:space="preserve">Note – </w:t>
      </w:r>
      <w:r w:rsidR="00B145A1">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Pr="000E14A2">
        <w:rPr>
          <w:rStyle w:val="q4iawc"/>
          <w:rFonts w:ascii="Times New Roman" w:hAnsi="Times New Roman" w:cs="Times New Roman"/>
          <w:sz w:val="24"/>
          <w:szCs w:val="24"/>
          <w:lang w:val="en"/>
        </w:rPr>
        <w:t xml:space="preserve"> </w:t>
      </w:r>
      <w:r w:rsidR="00C5194E" w:rsidRPr="000E14A2">
        <w:rPr>
          <w:rFonts w:ascii="Times New Roman" w:hAnsi="Times New Roman" w:cs="Times New Roman"/>
          <w:sz w:val="24"/>
          <w:szCs w:val="24"/>
        </w:rPr>
        <w:t>[16</w:t>
      </w:r>
      <w:r w:rsidR="00706FB9" w:rsidRPr="00C34492">
        <w:rPr>
          <w:rFonts w:ascii="Times New Roman" w:hAnsi="Times New Roman" w:cs="Times New Roman"/>
          <w:sz w:val="24"/>
          <w:szCs w:val="24"/>
        </w:rPr>
        <w:t>, p.</w:t>
      </w:r>
      <w:r w:rsidR="002A39A6" w:rsidRPr="00C34492">
        <w:rPr>
          <w:rFonts w:ascii="Times New Roman" w:hAnsi="Times New Roman" w:cs="Times New Roman"/>
          <w:sz w:val="24"/>
          <w:szCs w:val="24"/>
        </w:rPr>
        <w:t xml:space="preserve"> 44</w:t>
      </w:r>
      <w:r w:rsidR="00C5194E" w:rsidRPr="00C34492">
        <w:rPr>
          <w:rFonts w:ascii="Times New Roman" w:hAnsi="Times New Roman" w:cs="Times New Roman"/>
          <w:sz w:val="24"/>
          <w:szCs w:val="24"/>
        </w:rPr>
        <w:t>]</w:t>
      </w:r>
    </w:p>
    <w:p w14:paraId="0790731F" w14:textId="5D6D11EB" w:rsidR="00EC5920" w:rsidRDefault="00EC5920" w:rsidP="002F7172">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lastRenderedPageBreak/>
        <w:t xml:space="preserve">APPENDIX </w:t>
      </w:r>
      <w:r>
        <w:rPr>
          <w:rFonts w:ascii="Times New Roman" w:hAnsi="Times New Roman" w:cs="Times New Roman"/>
          <w:b/>
          <w:bCs/>
          <w:sz w:val="28"/>
          <w:szCs w:val="28"/>
        </w:rPr>
        <w:t>E</w:t>
      </w:r>
    </w:p>
    <w:p w14:paraId="4AB85453" w14:textId="10ABE991" w:rsidR="00FD5D6B" w:rsidRPr="00530FD7" w:rsidRDefault="00FD5D6B" w:rsidP="001E4113">
      <w:pPr>
        <w:spacing w:after="0" w:line="240" w:lineRule="auto"/>
        <w:ind w:firstLine="709"/>
        <w:jc w:val="center"/>
        <w:rPr>
          <w:rFonts w:ascii="Times New Roman" w:hAnsi="Times New Roman" w:cs="Times New Roman"/>
          <w:sz w:val="24"/>
          <w:szCs w:val="24"/>
        </w:rPr>
      </w:pPr>
    </w:p>
    <w:p w14:paraId="1C87E0A7" w14:textId="77777777" w:rsidR="00FD5D6B" w:rsidRPr="00530FD7" w:rsidRDefault="00FD5D6B" w:rsidP="001E4113">
      <w:pPr>
        <w:spacing w:after="0" w:line="240" w:lineRule="auto"/>
        <w:jc w:val="center"/>
        <w:rPr>
          <w:rFonts w:ascii="Times New Roman" w:hAnsi="Times New Roman" w:cs="Times New Roman"/>
          <w:sz w:val="24"/>
          <w:szCs w:val="24"/>
        </w:rPr>
      </w:pPr>
      <w:r w:rsidRPr="00530FD7">
        <w:rPr>
          <w:rFonts w:ascii="Times New Roman" w:hAnsi="Times New Roman" w:cs="Times New Roman"/>
          <w:noProof/>
          <w:lang w:val="ru-RU" w:eastAsia="ru-RU"/>
        </w:rPr>
        <w:drawing>
          <wp:inline distT="0" distB="0" distL="0" distR="0" wp14:anchorId="6E7744DB" wp14:editId="72BE97BD">
            <wp:extent cx="7664046" cy="462969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844250" cy="4738550"/>
                    </a:xfrm>
                    <a:prstGeom prst="rect">
                      <a:avLst/>
                    </a:prstGeom>
                  </pic:spPr>
                </pic:pic>
              </a:graphicData>
            </a:graphic>
          </wp:inline>
        </w:drawing>
      </w:r>
    </w:p>
    <w:p w14:paraId="70403EB2" w14:textId="2E2C18D9" w:rsidR="00EC5920" w:rsidRPr="00EC5920" w:rsidRDefault="00EC5920" w:rsidP="001E4113">
      <w:pPr>
        <w:adjustRightInd w:val="0"/>
        <w:snapToGrid w:val="0"/>
        <w:spacing w:after="0" w:line="240" w:lineRule="auto"/>
        <w:ind w:firstLine="709"/>
        <w:jc w:val="left"/>
        <w:rPr>
          <w:rFonts w:ascii="Times New Roman" w:hAnsi="Times New Roman" w:cs="Times New Roman"/>
          <w:sz w:val="16"/>
          <w:szCs w:val="16"/>
        </w:rPr>
      </w:pPr>
      <w:r w:rsidRPr="00530FD7">
        <w:rPr>
          <w:rFonts w:ascii="Times New Roman" w:hAnsi="Times New Roman" w:cs="Times New Roman"/>
          <w:noProof/>
          <w:lang w:val="ru-RU" w:eastAsia="ru-RU"/>
        </w:rPr>
        <w:drawing>
          <wp:inline distT="0" distB="0" distL="0" distR="0" wp14:anchorId="6CC20702" wp14:editId="3FD9DBD1">
            <wp:extent cx="1320800" cy="131826"/>
            <wp:effectExtent l="0" t="0" r="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583352" cy="158031"/>
                    </a:xfrm>
                    <a:prstGeom prst="rect">
                      <a:avLst/>
                    </a:prstGeom>
                  </pic:spPr>
                </pic:pic>
              </a:graphicData>
            </a:graphic>
          </wp:inline>
        </w:drawing>
      </w:r>
    </w:p>
    <w:p w14:paraId="6BB22347" w14:textId="4EDA44A1" w:rsidR="00EC5920" w:rsidRDefault="00EC5920" w:rsidP="00EC5920">
      <w:pPr>
        <w:adjustRightInd w:val="0"/>
        <w:snapToGrid w:val="0"/>
        <w:spacing w:after="0" w:line="240" w:lineRule="auto"/>
        <w:jc w:val="center"/>
        <w:rPr>
          <w:rFonts w:ascii="Times New Roman" w:hAnsi="Times New Roman" w:cs="Times New Roman"/>
          <w:sz w:val="24"/>
          <w:szCs w:val="24"/>
        </w:rPr>
      </w:pPr>
      <w:r>
        <w:rPr>
          <w:rFonts w:ascii="Times New Roman" w:hAnsi="Times New Roman" w:cs="Times New Roman"/>
          <w:bCs/>
          <w:sz w:val="28"/>
          <w:szCs w:val="28"/>
        </w:rPr>
        <w:t>Figure E.1</w:t>
      </w:r>
      <w:r w:rsidRPr="00530FD7">
        <w:rPr>
          <w:rFonts w:ascii="Times New Roman" w:hAnsi="Times New Roman" w:cs="Times New Roman"/>
          <w:b/>
          <w:bCs/>
          <w:sz w:val="28"/>
          <w:szCs w:val="28"/>
        </w:rPr>
        <w:t xml:space="preserve"> </w:t>
      </w:r>
      <w:r w:rsidRPr="00EC5920">
        <w:rPr>
          <w:rFonts w:ascii="Times New Roman" w:hAnsi="Times New Roman" w:cs="Times New Roman"/>
          <w:bCs/>
          <w:sz w:val="28"/>
          <w:szCs w:val="28"/>
        </w:rPr>
        <w:t>–</w:t>
      </w:r>
      <w:r w:rsidRPr="00EC5920">
        <w:rPr>
          <w:rFonts w:ascii="Times New Roman" w:hAnsi="Times New Roman" w:cs="Times New Roman"/>
          <w:sz w:val="28"/>
          <w:szCs w:val="28"/>
        </w:rPr>
        <w:t xml:space="preserve"> </w:t>
      </w:r>
      <w:r w:rsidRPr="00530FD7">
        <w:rPr>
          <w:rFonts w:ascii="Times New Roman" w:hAnsi="Times New Roman" w:cs="Times New Roman"/>
          <w:sz w:val="28"/>
          <w:szCs w:val="28"/>
        </w:rPr>
        <w:t>Average status of Kazakhstan’s EE compared to GEM averages</w:t>
      </w:r>
      <w:r w:rsidR="00024437">
        <w:rPr>
          <w:rFonts w:ascii="Times New Roman" w:hAnsi="Times New Roman" w:cs="Times New Roman"/>
          <w:sz w:val="28"/>
          <w:szCs w:val="28"/>
        </w:rPr>
        <w:t xml:space="preserve"> (</w:t>
      </w:r>
      <w:r w:rsidRPr="00530FD7">
        <w:rPr>
          <w:rFonts w:ascii="Times New Roman" w:hAnsi="Times New Roman" w:cs="Times New Roman"/>
          <w:sz w:val="28"/>
          <w:szCs w:val="28"/>
        </w:rPr>
        <w:t>2019</w:t>
      </w:r>
      <w:r w:rsidR="00024437">
        <w:rPr>
          <w:rFonts w:ascii="Times New Roman" w:hAnsi="Times New Roman" w:cs="Times New Roman"/>
          <w:sz w:val="28"/>
          <w:szCs w:val="28"/>
        </w:rPr>
        <w:t>)</w:t>
      </w:r>
    </w:p>
    <w:p w14:paraId="23C21ABF" w14:textId="7850DC7A" w:rsidR="00FD5D6B" w:rsidRPr="000E14A2" w:rsidRDefault="00EC5920" w:rsidP="001E4113">
      <w:pPr>
        <w:adjustRightInd w:val="0"/>
        <w:snapToGrid w:val="0"/>
        <w:spacing w:after="0" w:line="240" w:lineRule="auto"/>
        <w:ind w:firstLine="709"/>
        <w:jc w:val="left"/>
        <w:rPr>
          <w:rFonts w:ascii="Times New Roman" w:hAnsi="Times New Roman" w:cs="Times New Roman"/>
          <w:sz w:val="24"/>
          <w:szCs w:val="24"/>
        </w:rPr>
      </w:pPr>
      <w:r w:rsidRPr="000E14A2">
        <w:rPr>
          <w:rStyle w:val="q4iawc"/>
          <w:rFonts w:ascii="Times New Roman" w:hAnsi="Times New Roman" w:cs="Times New Roman"/>
          <w:sz w:val="24"/>
          <w:szCs w:val="24"/>
          <w:lang w:val="en"/>
        </w:rPr>
        <w:t xml:space="preserve">Note – </w:t>
      </w:r>
      <w:r w:rsidR="00B145A1">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Pr="000E14A2">
        <w:rPr>
          <w:rStyle w:val="q4iawc"/>
          <w:rFonts w:ascii="Times New Roman" w:hAnsi="Times New Roman" w:cs="Times New Roman"/>
          <w:sz w:val="24"/>
          <w:szCs w:val="24"/>
          <w:lang w:val="en"/>
        </w:rPr>
        <w:t xml:space="preserve"> </w:t>
      </w:r>
      <w:r w:rsidR="00FD5D6B" w:rsidRPr="000E14A2">
        <w:rPr>
          <w:rFonts w:ascii="Times New Roman" w:hAnsi="Times New Roman" w:cs="Times New Roman"/>
          <w:sz w:val="24"/>
          <w:szCs w:val="24"/>
        </w:rPr>
        <w:t>[16</w:t>
      </w:r>
      <w:r w:rsidR="00706FB9" w:rsidRPr="00C34492">
        <w:rPr>
          <w:rFonts w:ascii="Times New Roman" w:hAnsi="Times New Roman" w:cs="Times New Roman"/>
          <w:sz w:val="24"/>
          <w:szCs w:val="24"/>
        </w:rPr>
        <w:t>, p.</w:t>
      </w:r>
      <w:r w:rsidR="002A39A6" w:rsidRPr="00C34492">
        <w:rPr>
          <w:rFonts w:ascii="Times New Roman" w:hAnsi="Times New Roman" w:cs="Times New Roman"/>
          <w:sz w:val="24"/>
          <w:szCs w:val="24"/>
        </w:rPr>
        <w:t xml:space="preserve"> 45</w:t>
      </w:r>
      <w:r w:rsidRPr="00C34492">
        <w:rPr>
          <w:rFonts w:ascii="Times New Roman" w:hAnsi="Times New Roman" w:cs="Times New Roman"/>
          <w:sz w:val="24"/>
          <w:szCs w:val="24"/>
        </w:rPr>
        <w:t>]</w:t>
      </w:r>
    </w:p>
    <w:p w14:paraId="1268F300" w14:textId="125E869C" w:rsidR="00EC5920" w:rsidRDefault="00EC5920" w:rsidP="00EC5920">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b/>
          <w:bCs/>
          <w:sz w:val="28"/>
          <w:szCs w:val="28"/>
        </w:rPr>
        <w:lastRenderedPageBreak/>
        <w:t>APPENDIX</w:t>
      </w:r>
      <w:r w:rsidR="005D51F9" w:rsidRPr="00530FD7">
        <w:rPr>
          <w:rFonts w:ascii="Times New Roman" w:hAnsi="Times New Roman" w:cs="Times New Roman"/>
          <w:b/>
          <w:bCs/>
          <w:sz w:val="28"/>
          <w:szCs w:val="28"/>
        </w:rPr>
        <w:t xml:space="preserve"> </w:t>
      </w:r>
      <w:r>
        <w:rPr>
          <w:rFonts w:ascii="Times New Roman" w:hAnsi="Times New Roman" w:cs="Times New Roman"/>
          <w:b/>
          <w:bCs/>
          <w:sz w:val="28"/>
          <w:szCs w:val="28"/>
        </w:rPr>
        <w:t>F</w:t>
      </w:r>
    </w:p>
    <w:p w14:paraId="7FA20C25" w14:textId="1D5DAB4E" w:rsidR="00756E43" w:rsidRPr="00530FD7" w:rsidRDefault="00756E43" w:rsidP="001E4113">
      <w:pPr>
        <w:adjustRightInd w:val="0"/>
        <w:snapToGrid w:val="0"/>
        <w:spacing w:after="0" w:line="240" w:lineRule="auto"/>
        <w:ind w:firstLine="709"/>
        <w:rPr>
          <w:rFonts w:ascii="Times New Roman" w:hAnsi="Times New Roman" w:cs="Times New Roman"/>
          <w:sz w:val="28"/>
          <w:szCs w:val="28"/>
        </w:rPr>
      </w:pPr>
    </w:p>
    <w:p w14:paraId="49D8D31D" w14:textId="1BA27EAB" w:rsidR="00C5194E" w:rsidRPr="00530FD7" w:rsidRDefault="00F7757D" w:rsidP="001E4113">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noProof/>
          <w:sz w:val="24"/>
          <w:szCs w:val="24"/>
          <w:lang w:val="ru-RU" w:eastAsia="ru-RU"/>
        </w:rPr>
        <w:drawing>
          <wp:inline distT="0" distB="0" distL="0" distR="0" wp14:anchorId="0BE83CFC" wp14:editId="23D2A530">
            <wp:extent cx="4702154" cy="7661288"/>
            <wp:effectExtent l="44132" t="32068" r="47943" b="28892"/>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rot="5400000">
                      <a:off x="0" y="0"/>
                      <a:ext cx="4733035" cy="7711602"/>
                    </a:xfrm>
                    <a:prstGeom prst="rect">
                      <a:avLst/>
                    </a:prstGeom>
                    <a:scene3d>
                      <a:camera prst="orthographicFront">
                        <a:rot lat="0" lon="300000" rev="0"/>
                      </a:camera>
                      <a:lightRig rig="threePt" dir="t"/>
                    </a:scene3d>
                  </pic:spPr>
                </pic:pic>
              </a:graphicData>
            </a:graphic>
          </wp:inline>
        </w:drawing>
      </w:r>
    </w:p>
    <w:p w14:paraId="2B6FDC44" w14:textId="28F344E5" w:rsidR="00EC5920" w:rsidRDefault="00EC5920" w:rsidP="00EC5920">
      <w:pPr>
        <w:pStyle w:val="ab"/>
        <w:adjustRightInd w:val="0"/>
        <w:snapToGrid w:val="0"/>
        <w:spacing w:after="0" w:line="240" w:lineRule="auto"/>
        <w:ind w:left="0"/>
        <w:contextualSpacing w:val="0"/>
        <w:jc w:val="center"/>
        <w:rPr>
          <w:rFonts w:ascii="Times New Roman" w:hAnsi="Times New Roman" w:cs="Times New Roman"/>
          <w:sz w:val="24"/>
          <w:szCs w:val="24"/>
        </w:rPr>
      </w:pPr>
      <w:r>
        <w:rPr>
          <w:rFonts w:ascii="Times New Roman" w:hAnsi="Times New Roman" w:cs="Times New Roman"/>
          <w:bCs/>
          <w:sz w:val="28"/>
          <w:szCs w:val="28"/>
        </w:rPr>
        <w:t>Figure</w:t>
      </w:r>
      <w:r w:rsidRPr="00530FD7">
        <w:rPr>
          <w:rFonts w:ascii="Times New Roman" w:hAnsi="Times New Roman" w:cs="Times New Roman"/>
          <w:sz w:val="28"/>
          <w:szCs w:val="28"/>
        </w:rPr>
        <w:t xml:space="preserve"> </w:t>
      </w:r>
      <w:r>
        <w:rPr>
          <w:rFonts w:ascii="Times New Roman" w:hAnsi="Times New Roman" w:cs="Times New Roman"/>
          <w:sz w:val="28"/>
          <w:szCs w:val="28"/>
        </w:rPr>
        <w:t>F.1 –</w:t>
      </w:r>
      <w:r w:rsidRPr="00530FD7">
        <w:rPr>
          <w:rFonts w:ascii="Times New Roman" w:hAnsi="Times New Roman" w:cs="Times New Roman"/>
          <w:sz w:val="28"/>
          <w:szCs w:val="28"/>
        </w:rPr>
        <w:t xml:space="preserve"> Average status of Kazakhstan’s EE compared to BRICS averages</w:t>
      </w:r>
      <w:r w:rsidR="00024437">
        <w:rPr>
          <w:rFonts w:ascii="Times New Roman" w:hAnsi="Times New Roman" w:cs="Times New Roman"/>
          <w:sz w:val="28"/>
          <w:szCs w:val="28"/>
        </w:rPr>
        <w:t xml:space="preserve"> (</w:t>
      </w:r>
      <w:r w:rsidRPr="00530FD7">
        <w:rPr>
          <w:rFonts w:ascii="Times New Roman" w:hAnsi="Times New Roman" w:cs="Times New Roman"/>
          <w:sz w:val="28"/>
          <w:szCs w:val="28"/>
        </w:rPr>
        <w:t>2019</w:t>
      </w:r>
      <w:r w:rsidR="00024437">
        <w:rPr>
          <w:rFonts w:ascii="Times New Roman" w:hAnsi="Times New Roman" w:cs="Times New Roman"/>
          <w:sz w:val="28"/>
          <w:szCs w:val="28"/>
        </w:rPr>
        <w:t>)</w:t>
      </w:r>
    </w:p>
    <w:p w14:paraId="5EBEEA1B" w14:textId="676D31FB" w:rsidR="001C298D" w:rsidRPr="00C34492" w:rsidRDefault="00EC5920" w:rsidP="002F7172">
      <w:pPr>
        <w:pStyle w:val="ab"/>
        <w:adjustRightInd w:val="0"/>
        <w:snapToGrid w:val="0"/>
        <w:spacing w:after="0" w:line="240" w:lineRule="auto"/>
        <w:ind w:left="420" w:firstLine="709"/>
        <w:contextualSpacing w:val="0"/>
        <w:jc w:val="left"/>
        <w:rPr>
          <w:rFonts w:ascii="Times New Roman" w:hAnsi="Times New Roman" w:cs="Times New Roman"/>
          <w:b/>
          <w:bCs/>
          <w:sz w:val="28"/>
          <w:szCs w:val="28"/>
        </w:rPr>
      </w:pPr>
      <w:r w:rsidRPr="000E14A2">
        <w:rPr>
          <w:rStyle w:val="q4iawc"/>
          <w:rFonts w:ascii="Times New Roman" w:hAnsi="Times New Roman" w:cs="Times New Roman"/>
          <w:sz w:val="24"/>
          <w:szCs w:val="24"/>
          <w:lang w:val="en"/>
        </w:rPr>
        <w:t xml:space="preserve">Note – </w:t>
      </w:r>
      <w:r w:rsidR="00B145A1">
        <w:rPr>
          <w:rStyle w:val="q4iawc"/>
          <w:rFonts w:ascii="Times New Roman" w:hAnsi="Times New Roman" w:cs="Times New Roman"/>
          <w:sz w:val="24"/>
          <w:szCs w:val="24"/>
          <w:lang w:val="en"/>
        </w:rPr>
        <w:t>Extracted from</w:t>
      </w:r>
      <w:r w:rsidR="00D224C6" w:rsidRPr="003F0A0D">
        <w:rPr>
          <w:rStyle w:val="q4iawc"/>
          <w:rFonts w:ascii="Times New Roman" w:hAnsi="Times New Roman" w:cs="Times New Roman"/>
          <w:sz w:val="24"/>
          <w:szCs w:val="24"/>
          <w:lang w:val="en"/>
        </w:rPr>
        <w:t xml:space="preserve"> the source</w:t>
      </w:r>
      <w:r w:rsidRPr="000E14A2">
        <w:rPr>
          <w:rStyle w:val="q4iawc"/>
          <w:rFonts w:ascii="Times New Roman" w:hAnsi="Times New Roman" w:cs="Times New Roman"/>
          <w:sz w:val="24"/>
          <w:szCs w:val="24"/>
          <w:lang w:val="en"/>
        </w:rPr>
        <w:t xml:space="preserve"> </w:t>
      </w:r>
      <w:r w:rsidRPr="000E14A2">
        <w:rPr>
          <w:rFonts w:ascii="Times New Roman" w:hAnsi="Times New Roman" w:cs="Times New Roman"/>
          <w:sz w:val="24"/>
          <w:szCs w:val="24"/>
        </w:rPr>
        <w:t>[16</w:t>
      </w:r>
      <w:r w:rsidR="003F0E1C" w:rsidRPr="00C34492">
        <w:rPr>
          <w:rFonts w:ascii="Times New Roman" w:hAnsi="Times New Roman" w:cs="Times New Roman"/>
          <w:sz w:val="24"/>
          <w:szCs w:val="24"/>
        </w:rPr>
        <w:t>, p</w:t>
      </w:r>
      <w:r w:rsidR="00706FB9" w:rsidRPr="00C34492">
        <w:rPr>
          <w:rFonts w:ascii="Times New Roman" w:hAnsi="Times New Roman" w:cs="Times New Roman"/>
          <w:sz w:val="24"/>
          <w:szCs w:val="24"/>
        </w:rPr>
        <w:t>.</w:t>
      </w:r>
      <w:r w:rsidR="002A39A6" w:rsidRPr="00C34492">
        <w:rPr>
          <w:rFonts w:ascii="Times New Roman" w:hAnsi="Times New Roman" w:cs="Times New Roman"/>
          <w:sz w:val="24"/>
          <w:szCs w:val="24"/>
        </w:rPr>
        <w:t xml:space="preserve"> 46</w:t>
      </w:r>
      <w:r w:rsidRPr="000E14A2">
        <w:rPr>
          <w:rFonts w:ascii="Times New Roman" w:hAnsi="Times New Roman" w:cs="Times New Roman"/>
          <w:sz w:val="24"/>
          <w:szCs w:val="24"/>
        </w:rPr>
        <w:t>]</w:t>
      </w:r>
    </w:p>
    <w:p w14:paraId="2D39B999" w14:textId="77777777" w:rsidR="001C298D" w:rsidRPr="00C34492" w:rsidRDefault="001C298D" w:rsidP="001E4113">
      <w:pPr>
        <w:adjustRightInd w:val="0"/>
        <w:snapToGrid w:val="0"/>
        <w:spacing w:after="0" w:line="240" w:lineRule="auto"/>
        <w:ind w:firstLine="709"/>
        <w:rPr>
          <w:rFonts w:ascii="Times New Roman" w:hAnsi="Times New Roman" w:cs="Times New Roman"/>
          <w:b/>
          <w:bCs/>
          <w:sz w:val="28"/>
          <w:szCs w:val="28"/>
        </w:rPr>
        <w:sectPr w:rsidR="001C298D" w:rsidRPr="00C34492" w:rsidSect="00406411">
          <w:pgSz w:w="16838" w:h="11906" w:orient="landscape" w:code="9"/>
          <w:pgMar w:top="1701" w:right="1134" w:bottom="567" w:left="1134" w:header="709" w:footer="709" w:gutter="0"/>
          <w:pgNumType w:chapStyle="1"/>
          <w:cols w:space="425"/>
          <w:docGrid w:linePitch="360"/>
        </w:sectPr>
      </w:pPr>
    </w:p>
    <w:p w14:paraId="5C304747" w14:textId="269C9066" w:rsidR="002F7172" w:rsidRDefault="002F7172" w:rsidP="002F7172">
      <w:pPr>
        <w:adjustRightInd w:val="0"/>
        <w:snapToGrid w:val="0"/>
        <w:spacing w:after="0" w:line="240" w:lineRule="auto"/>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lastRenderedPageBreak/>
        <w:t>APPENDIX</w:t>
      </w:r>
      <w:r w:rsidR="005D51F9" w:rsidRPr="00530FD7">
        <w:rPr>
          <w:rFonts w:ascii="Times New Roman" w:hAnsi="Times New Roman" w:cs="Times New Roman"/>
          <w:b/>
          <w:bCs/>
          <w:color w:val="000000" w:themeColor="text1"/>
          <w:sz w:val="28"/>
          <w:szCs w:val="28"/>
        </w:rPr>
        <w:t xml:space="preserve"> </w:t>
      </w:r>
      <w:r w:rsidR="00EC5920">
        <w:rPr>
          <w:rFonts w:ascii="Times New Roman" w:hAnsi="Times New Roman" w:cs="Times New Roman"/>
          <w:b/>
          <w:bCs/>
          <w:color w:val="000000" w:themeColor="text1"/>
          <w:sz w:val="28"/>
          <w:szCs w:val="28"/>
        </w:rPr>
        <w:t>G</w:t>
      </w:r>
    </w:p>
    <w:p w14:paraId="6E6BC213" w14:textId="77777777" w:rsidR="002F7172" w:rsidRDefault="002F7172" w:rsidP="001E4113">
      <w:pPr>
        <w:adjustRightInd w:val="0"/>
        <w:snapToGrid w:val="0"/>
        <w:spacing w:after="0" w:line="240" w:lineRule="auto"/>
        <w:ind w:firstLine="709"/>
        <w:rPr>
          <w:rFonts w:ascii="Times New Roman" w:hAnsi="Times New Roman" w:cs="Times New Roman"/>
          <w:b/>
          <w:bCs/>
          <w:color w:val="000000" w:themeColor="text1"/>
          <w:sz w:val="28"/>
          <w:szCs w:val="28"/>
        </w:rPr>
      </w:pPr>
    </w:p>
    <w:p w14:paraId="76D37EA2" w14:textId="0DB7690F" w:rsidR="00756E43" w:rsidRDefault="002F7172" w:rsidP="0092202C">
      <w:pPr>
        <w:adjustRightInd w:val="0"/>
        <w:snapToGrid w:val="0"/>
        <w:spacing w:afterLines="50" w:after="120" w:line="240" w:lineRule="auto"/>
        <w:rPr>
          <w:rFonts w:ascii="Times New Roman" w:hAnsi="Times New Roman" w:cs="Times New Roman"/>
          <w:color w:val="000000" w:themeColor="text1"/>
          <w:sz w:val="28"/>
          <w:szCs w:val="28"/>
        </w:rPr>
      </w:pPr>
      <w:r w:rsidRPr="002F7172">
        <w:rPr>
          <w:rFonts w:ascii="Times New Roman" w:hAnsi="Times New Roman" w:cs="Times New Roman"/>
          <w:bCs/>
          <w:color w:val="000000" w:themeColor="text1"/>
          <w:sz w:val="28"/>
          <w:szCs w:val="28"/>
        </w:rPr>
        <w:t>Table G.1 –</w:t>
      </w:r>
      <w:r w:rsidR="00756E43" w:rsidRPr="00530FD7">
        <w:rPr>
          <w:rFonts w:ascii="Times New Roman" w:hAnsi="Times New Roman" w:cs="Times New Roman"/>
          <w:color w:val="000000" w:themeColor="text1"/>
          <w:sz w:val="28"/>
          <w:szCs w:val="28"/>
        </w:rPr>
        <w:t xml:space="preserve"> </w:t>
      </w:r>
      <w:r w:rsidR="000A1B41">
        <w:rPr>
          <w:rFonts w:ascii="Times New Roman" w:hAnsi="Times New Roman" w:cs="Times New Roman"/>
          <w:color w:val="000000" w:themeColor="text1"/>
          <w:sz w:val="28"/>
          <w:szCs w:val="28"/>
        </w:rPr>
        <w:t>M</w:t>
      </w:r>
      <w:r w:rsidR="00756E43" w:rsidRPr="00530FD7">
        <w:rPr>
          <w:rFonts w:ascii="Times New Roman" w:hAnsi="Times New Roman" w:cs="Times New Roman"/>
          <w:color w:val="000000" w:themeColor="text1"/>
          <w:sz w:val="28"/>
          <w:szCs w:val="28"/>
        </w:rPr>
        <w:t>ain constraints and facilitators for entrepreneurship</w:t>
      </w:r>
      <w:r w:rsidR="000A1B41">
        <w:rPr>
          <w:rFonts w:ascii="Times New Roman" w:hAnsi="Times New Roman" w:cs="Times New Roman"/>
          <w:color w:val="000000" w:themeColor="text1"/>
          <w:sz w:val="28"/>
          <w:szCs w:val="28"/>
        </w:rPr>
        <w:t xml:space="preserve"> in Kazakhstan</w:t>
      </w:r>
      <w:r w:rsidR="00024437">
        <w:rPr>
          <w:rFonts w:ascii="Times New Roman" w:hAnsi="Times New Roman" w:cs="Times New Roman"/>
          <w:color w:val="000000" w:themeColor="text1"/>
          <w:sz w:val="28"/>
          <w:szCs w:val="28"/>
        </w:rPr>
        <w:t xml:space="preserve"> (</w:t>
      </w:r>
      <w:r w:rsidR="00756E43" w:rsidRPr="00530FD7">
        <w:rPr>
          <w:rFonts w:ascii="Times New Roman" w:hAnsi="Times New Roman" w:cs="Times New Roman"/>
          <w:color w:val="000000" w:themeColor="text1"/>
          <w:sz w:val="28"/>
          <w:szCs w:val="28"/>
        </w:rPr>
        <w:t>2019</w:t>
      </w:r>
      <w:r w:rsidR="00024437">
        <w:rPr>
          <w:rFonts w:ascii="Times New Roman" w:hAnsi="Times New Roman" w:cs="Times New Roman"/>
          <w:color w:val="000000" w:themeColor="text1"/>
          <w:sz w:val="28"/>
          <w:szCs w:val="28"/>
        </w:rPr>
        <w:t>)</w:t>
      </w:r>
    </w:p>
    <w:tbl>
      <w:tblPr>
        <w:tblStyle w:val="af0"/>
        <w:tblW w:w="0" w:type="auto"/>
        <w:jc w:val="center"/>
        <w:tblLook w:val="04A0" w:firstRow="1" w:lastRow="0" w:firstColumn="1" w:lastColumn="0" w:noHBand="0" w:noVBand="1"/>
      </w:tblPr>
      <w:tblGrid>
        <w:gridCol w:w="3967"/>
        <w:gridCol w:w="992"/>
        <w:gridCol w:w="3541"/>
        <w:gridCol w:w="1128"/>
      </w:tblGrid>
      <w:tr w:rsidR="002E4621" w:rsidRPr="00530FD7" w14:paraId="5E1C8647" w14:textId="77777777" w:rsidTr="00454772">
        <w:trPr>
          <w:trHeight w:val="144"/>
          <w:jc w:val="center"/>
        </w:trPr>
        <w:tc>
          <w:tcPr>
            <w:tcW w:w="3967" w:type="dxa"/>
            <w:shd w:val="clear" w:color="auto" w:fill="auto"/>
            <w:vAlign w:val="center"/>
          </w:tcPr>
          <w:p w14:paraId="0BB5D358" w14:textId="77777777" w:rsidR="002E4621" w:rsidRPr="002F7172" w:rsidRDefault="002E4621" w:rsidP="00454772">
            <w:pPr>
              <w:ind w:firstLine="29"/>
              <w:jc w:val="center"/>
              <w:rPr>
                <w:rFonts w:ascii="Times New Roman" w:hAnsi="Times New Roman" w:cs="Times New Roman"/>
                <w:bCs/>
                <w:sz w:val="24"/>
                <w:szCs w:val="24"/>
              </w:rPr>
            </w:pPr>
            <w:r w:rsidRPr="002F7172">
              <w:rPr>
                <w:rFonts w:ascii="Times New Roman" w:hAnsi="Times New Roman" w:cs="Times New Roman"/>
                <w:bCs/>
                <w:sz w:val="24"/>
                <w:szCs w:val="24"/>
              </w:rPr>
              <w:t>Constraints</w:t>
            </w:r>
          </w:p>
        </w:tc>
        <w:tc>
          <w:tcPr>
            <w:tcW w:w="992" w:type="dxa"/>
            <w:shd w:val="clear" w:color="auto" w:fill="auto"/>
            <w:vAlign w:val="center"/>
          </w:tcPr>
          <w:p w14:paraId="59798101" w14:textId="77777777" w:rsidR="002E4621" w:rsidRPr="002F7172" w:rsidRDefault="002E4621" w:rsidP="00454772">
            <w:pPr>
              <w:ind w:firstLine="29"/>
              <w:jc w:val="center"/>
              <w:rPr>
                <w:rFonts w:ascii="Times New Roman" w:hAnsi="Times New Roman" w:cs="Times New Roman"/>
                <w:bCs/>
                <w:sz w:val="24"/>
                <w:szCs w:val="24"/>
              </w:rPr>
            </w:pPr>
            <w:r w:rsidRPr="002F7172">
              <w:rPr>
                <w:rFonts w:ascii="Times New Roman" w:hAnsi="Times New Roman" w:cs="Times New Roman"/>
                <w:bCs/>
                <w:sz w:val="24"/>
                <w:szCs w:val="24"/>
              </w:rPr>
              <w:t>%</w:t>
            </w:r>
          </w:p>
        </w:tc>
        <w:tc>
          <w:tcPr>
            <w:tcW w:w="3541" w:type="dxa"/>
            <w:shd w:val="clear" w:color="auto" w:fill="auto"/>
            <w:vAlign w:val="center"/>
          </w:tcPr>
          <w:p w14:paraId="2556D962" w14:textId="77777777" w:rsidR="002E4621" w:rsidRPr="002F7172" w:rsidRDefault="002E4621" w:rsidP="00454772">
            <w:pPr>
              <w:ind w:firstLine="29"/>
              <w:jc w:val="center"/>
              <w:rPr>
                <w:rFonts w:ascii="Times New Roman" w:hAnsi="Times New Roman" w:cs="Times New Roman"/>
                <w:bCs/>
                <w:sz w:val="24"/>
                <w:szCs w:val="24"/>
              </w:rPr>
            </w:pPr>
            <w:r w:rsidRPr="002F7172">
              <w:rPr>
                <w:rFonts w:ascii="Times New Roman" w:hAnsi="Times New Roman" w:cs="Times New Roman"/>
                <w:bCs/>
                <w:sz w:val="24"/>
                <w:szCs w:val="24"/>
              </w:rPr>
              <w:t>Facilitators</w:t>
            </w:r>
          </w:p>
        </w:tc>
        <w:tc>
          <w:tcPr>
            <w:tcW w:w="1128" w:type="dxa"/>
            <w:shd w:val="clear" w:color="auto" w:fill="auto"/>
            <w:vAlign w:val="center"/>
          </w:tcPr>
          <w:p w14:paraId="0FDE4C29" w14:textId="77777777" w:rsidR="002E4621" w:rsidRPr="002F7172" w:rsidRDefault="002E4621" w:rsidP="00454772">
            <w:pPr>
              <w:ind w:firstLine="29"/>
              <w:jc w:val="center"/>
              <w:rPr>
                <w:rFonts w:ascii="Times New Roman" w:hAnsi="Times New Roman" w:cs="Times New Roman"/>
                <w:bCs/>
                <w:sz w:val="24"/>
                <w:szCs w:val="24"/>
              </w:rPr>
            </w:pPr>
            <w:r w:rsidRPr="002F7172">
              <w:rPr>
                <w:rFonts w:ascii="Times New Roman" w:hAnsi="Times New Roman" w:cs="Times New Roman"/>
                <w:bCs/>
                <w:sz w:val="24"/>
                <w:szCs w:val="24"/>
              </w:rPr>
              <w:t>%</w:t>
            </w:r>
          </w:p>
        </w:tc>
      </w:tr>
      <w:tr w:rsidR="002E4621" w:rsidRPr="00530FD7" w14:paraId="3233EB98" w14:textId="77777777" w:rsidTr="00454772">
        <w:trPr>
          <w:trHeight w:val="354"/>
          <w:jc w:val="center"/>
        </w:trPr>
        <w:tc>
          <w:tcPr>
            <w:tcW w:w="3967" w:type="dxa"/>
            <w:vAlign w:val="center"/>
          </w:tcPr>
          <w:p w14:paraId="07583347"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Financial support</w:t>
            </w:r>
          </w:p>
        </w:tc>
        <w:tc>
          <w:tcPr>
            <w:tcW w:w="992" w:type="dxa"/>
            <w:vAlign w:val="center"/>
          </w:tcPr>
          <w:p w14:paraId="5DB3EA55"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52.9</w:t>
            </w:r>
          </w:p>
        </w:tc>
        <w:tc>
          <w:tcPr>
            <w:tcW w:w="3541" w:type="dxa"/>
            <w:vAlign w:val="center"/>
          </w:tcPr>
          <w:p w14:paraId="5A3199EA"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Government policies</w:t>
            </w:r>
          </w:p>
        </w:tc>
        <w:tc>
          <w:tcPr>
            <w:tcW w:w="1128" w:type="dxa"/>
            <w:vAlign w:val="center"/>
          </w:tcPr>
          <w:p w14:paraId="3BEA9A72"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78.8</w:t>
            </w:r>
          </w:p>
        </w:tc>
      </w:tr>
      <w:tr w:rsidR="002E4621" w:rsidRPr="00530FD7" w14:paraId="131D4B46" w14:textId="77777777" w:rsidTr="00454772">
        <w:trPr>
          <w:trHeight w:val="641"/>
          <w:jc w:val="center"/>
        </w:trPr>
        <w:tc>
          <w:tcPr>
            <w:tcW w:w="3967" w:type="dxa"/>
            <w:vAlign w:val="center"/>
          </w:tcPr>
          <w:p w14:paraId="0CE1FA71"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Political, institutional, and social </w:t>
            </w:r>
            <w:r>
              <w:rPr>
                <w:rFonts w:ascii="Times New Roman" w:hAnsi="Times New Roman" w:cs="Times New Roman"/>
                <w:sz w:val="24"/>
                <w:szCs w:val="24"/>
              </w:rPr>
              <w:t>climate</w:t>
            </w:r>
          </w:p>
        </w:tc>
        <w:tc>
          <w:tcPr>
            <w:tcW w:w="992" w:type="dxa"/>
            <w:vAlign w:val="center"/>
          </w:tcPr>
          <w:p w14:paraId="54517AD2"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44.1</w:t>
            </w:r>
          </w:p>
        </w:tc>
        <w:tc>
          <w:tcPr>
            <w:tcW w:w="3541" w:type="dxa"/>
            <w:vAlign w:val="center"/>
          </w:tcPr>
          <w:p w14:paraId="54E1A5DA"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Government programs</w:t>
            </w:r>
          </w:p>
        </w:tc>
        <w:tc>
          <w:tcPr>
            <w:tcW w:w="1128" w:type="dxa"/>
            <w:vAlign w:val="center"/>
          </w:tcPr>
          <w:p w14:paraId="6FA474AF"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42.4</w:t>
            </w:r>
          </w:p>
        </w:tc>
      </w:tr>
      <w:tr w:rsidR="002E4621" w:rsidRPr="00530FD7" w14:paraId="0A043C38" w14:textId="77777777" w:rsidTr="00454772">
        <w:trPr>
          <w:trHeight w:val="339"/>
          <w:jc w:val="center"/>
        </w:trPr>
        <w:tc>
          <w:tcPr>
            <w:tcW w:w="3967" w:type="dxa"/>
            <w:vAlign w:val="center"/>
          </w:tcPr>
          <w:p w14:paraId="65DD6CE8"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Government policies</w:t>
            </w:r>
          </w:p>
        </w:tc>
        <w:tc>
          <w:tcPr>
            <w:tcW w:w="992" w:type="dxa"/>
            <w:vAlign w:val="center"/>
          </w:tcPr>
          <w:p w14:paraId="7AA7EE1F"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38.2</w:t>
            </w:r>
          </w:p>
        </w:tc>
        <w:tc>
          <w:tcPr>
            <w:tcW w:w="3541" w:type="dxa"/>
            <w:vAlign w:val="center"/>
          </w:tcPr>
          <w:p w14:paraId="17672668"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Economic </w:t>
            </w:r>
            <w:r>
              <w:rPr>
                <w:rFonts w:ascii="Times New Roman" w:hAnsi="Times New Roman" w:cs="Times New Roman"/>
                <w:sz w:val="24"/>
                <w:szCs w:val="24"/>
              </w:rPr>
              <w:t>conditions</w:t>
            </w:r>
          </w:p>
        </w:tc>
        <w:tc>
          <w:tcPr>
            <w:tcW w:w="1128" w:type="dxa"/>
            <w:vAlign w:val="center"/>
          </w:tcPr>
          <w:p w14:paraId="6B392318"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24.2</w:t>
            </w:r>
          </w:p>
        </w:tc>
      </w:tr>
      <w:tr w:rsidR="002E4621" w:rsidRPr="00530FD7" w14:paraId="2B648619" w14:textId="77777777" w:rsidTr="00454772">
        <w:trPr>
          <w:trHeight w:val="415"/>
          <w:jc w:val="center"/>
        </w:trPr>
        <w:tc>
          <w:tcPr>
            <w:tcW w:w="3967" w:type="dxa"/>
            <w:vAlign w:val="center"/>
          </w:tcPr>
          <w:p w14:paraId="5F86E46B"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Economic </w:t>
            </w:r>
            <w:r>
              <w:rPr>
                <w:rFonts w:ascii="Times New Roman" w:hAnsi="Times New Roman" w:cs="Times New Roman"/>
                <w:sz w:val="24"/>
                <w:szCs w:val="24"/>
              </w:rPr>
              <w:t>conditions</w:t>
            </w:r>
          </w:p>
        </w:tc>
        <w:tc>
          <w:tcPr>
            <w:tcW w:w="992" w:type="dxa"/>
            <w:vAlign w:val="center"/>
          </w:tcPr>
          <w:p w14:paraId="54F5BFED"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32.3</w:t>
            </w:r>
          </w:p>
        </w:tc>
        <w:tc>
          <w:tcPr>
            <w:tcW w:w="3541" w:type="dxa"/>
            <w:vAlign w:val="center"/>
          </w:tcPr>
          <w:p w14:paraId="72D0C5E1"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Financial support</w:t>
            </w:r>
          </w:p>
        </w:tc>
        <w:tc>
          <w:tcPr>
            <w:tcW w:w="1128" w:type="dxa"/>
            <w:vAlign w:val="center"/>
          </w:tcPr>
          <w:p w14:paraId="4E444053"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15.1</w:t>
            </w:r>
          </w:p>
        </w:tc>
      </w:tr>
      <w:tr w:rsidR="002E4621" w:rsidRPr="00530FD7" w14:paraId="72A4A604" w14:textId="77777777" w:rsidTr="00454772">
        <w:trPr>
          <w:trHeight w:val="422"/>
          <w:jc w:val="center"/>
        </w:trPr>
        <w:tc>
          <w:tcPr>
            <w:tcW w:w="3967" w:type="dxa"/>
            <w:vAlign w:val="center"/>
          </w:tcPr>
          <w:p w14:paraId="4A792DAB"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Corruption</w:t>
            </w:r>
          </w:p>
        </w:tc>
        <w:tc>
          <w:tcPr>
            <w:tcW w:w="992" w:type="dxa"/>
            <w:vAlign w:val="center"/>
          </w:tcPr>
          <w:p w14:paraId="25D9E8FE"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29.4</w:t>
            </w:r>
          </w:p>
        </w:tc>
        <w:tc>
          <w:tcPr>
            <w:tcW w:w="3541" w:type="dxa"/>
            <w:vAlign w:val="center"/>
          </w:tcPr>
          <w:p w14:paraId="33CC1305"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Education and training</w:t>
            </w:r>
            <w:r>
              <w:rPr>
                <w:rFonts w:ascii="Times New Roman" w:hAnsi="Times New Roman" w:cs="Times New Roman"/>
                <w:sz w:val="24"/>
                <w:szCs w:val="24"/>
              </w:rPr>
              <w:t xml:space="preserve"> programs</w:t>
            </w:r>
          </w:p>
        </w:tc>
        <w:tc>
          <w:tcPr>
            <w:tcW w:w="1128" w:type="dxa"/>
            <w:vAlign w:val="center"/>
          </w:tcPr>
          <w:p w14:paraId="370269E1"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12.1</w:t>
            </w:r>
          </w:p>
        </w:tc>
      </w:tr>
      <w:tr w:rsidR="002E4621" w:rsidRPr="00530FD7" w14:paraId="258A39E7" w14:textId="77777777" w:rsidTr="00454772">
        <w:trPr>
          <w:trHeight w:val="697"/>
          <w:jc w:val="center"/>
        </w:trPr>
        <w:tc>
          <w:tcPr>
            <w:tcW w:w="3967" w:type="dxa"/>
            <w:vAlign w:val="center"/>
          </w:tcPr>
          <w:p w14:paraId="3181DA05"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Education and training</w:t>
            </w:r>
            <w:r>
              <w:rPr>
                <w:rFonts w:ascii="Times New Roman" w:hAnsi="Times New Roman" w:cs="Times New Roman"/>
                <w:sz w:val="24"/>
                <w:szCs w:val="24"/>
              </w:rPr>
              <w:t xml:space="preserve"> programs</w:t>
            </w:r>
          </w:p>
        </w:tc>
        <w:tc>
          <w:tcPr>
            <w:tcW w:w="992" w:type="dxa"/>
            <w:vAlign w:val="center"/>
          </w:tcPr>
          <w:p w14:paraId="5D95C150"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23.5</w:t>
            </w:r>
          </w:p>
        </w:tc>
        <w:tc>
          <w:tcPr>
            <w:tcW w:w="3541" w:type="dxa"/>
            <w:vAlign w:val="center"/>
          </w:tcPr>
          <w:p w14:paraId="55260F8D"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Political, institutional, and social </w:t>
            </w:r>
            <w:r>
              <w:rPr>
                <w:rFonts w:ascii="Times New Roman" w:hAnsi="Times New Roman" w:cs="Times New Roman"/>
                <w:sz w:val="24"/>
                <w:szCs w:val="24"/>
              </w:rPr>
              <w:t>climate</w:t>
            </w:r>
          </w:p>
        </w:tc>
        <w:tc>
          <w:tcPr>
            <w:tcW w:w="1128" w:type="dxa"/>
            <w:vAlign w:val="center"/>
          </w:tcPr>
          <w:p w14:paraId="302F66DF"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12.1</w:t>
            </w:r>
          </w:p>
        </w:tc>
      </w:tr>
      <w:tr w:rsidR="002E4621" w:rsidRPr="00530FD7" w14:paraId="3069B8FB" w14:textId="77777777" w:rsidTr="00454772">
        <w:trPr>
          <w:trHeight w:val="409"/>
          <w:jc w:val="center"/>
        </w:trPr>
        <w:tc>
          <w:tcPr>
            <w:tcW w:w="3967" w:type="dxa"/>
            <w:vAlign w:val="center"/>
          </w:tcPr>
          <w:p w14:paraId="42DC11EF"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Physical infrastructure</w:t>
            </w:r>
          </w:p>
        </w:tc>
        <w:tc>
          <w:tcPr>
            <w:tcW w:w="992" w:type="dxa"/>
            <w:vAlign w:val="center"/>
          </w:tcPr>
          <w:p w14:paraId="0FA8CE73"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11.8</w:t>
            </w:r>
          </w:p>
        </w:tc>
        <w:tc>
          <w:tcPr>
            <w:tcW w:w="3541" w:type="dxa"/>
            <w:vAlign w:val="center"/>
          </w:tcPr>
          <w:p w14:paraId="5A04D656"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Internationalization</w:t>
            </w:r>
          </w:p>
        </w:tc>
        <w:tc>
          <w:tcPr>
            <w:tcW w:w="1128" w:type="dxa"/>
            <w:vAlign w:val="center"/>
          </w:tcPr>
          <w:p w14:paraId="069F82CD"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hint="eastAsia"/>
                <w:sz w:val="24"/>
                <w:szCs w:val="24"/>
              </w:rPr>
              <w:t>1</w:t>
            </w:r>
            <w:r w:rsidRPr="00530FD7">
              <w:rPr>
                <w:rFonts w:ascii="Times New Roman" w:hAnsi="Times New Roman" w:cs="Times New Roman"/>
                <w:sz w:val="24"/>
                <w:szCs w:val="24"/>
              </w:rPr>
              <w:t>2.1</w:t>
            </w:r>
          </w:p>
        </w:tc>
      </w:tr>
      <w:tr w:rsidR="002E4621" w:rsidRPr="00530FD7" w14:paraId="18A96D35" w14:textId="77777777" w:rsidTr="00454772">
        <w:trPr>
          <w:trHeight w:val="415"/>
          <w:jc w:val="center"/>
        </w:trPr>
        <w:tc>
          <w:tcPr>
            <w:tcW w:w="3967" w:type="dxa"/>
            <w:vAlign w:val="center"/>
          </w:tcPr>
          <w:p w14:paraId="62EA4C19" w14:textId="77777777" w:rsidR="002E4621" w:rsidRPr="00530FD7" w:rsidRDefault="002E4621" w:rsidP="00454772">
            <w:pPr>
              <w:jc w:val="left"/>
              <w:rPr>
                <w:rFonts w:ascii="Times New Roman" w:hAnsi="Times New Roman" w:cs="Times New Roman"/>
                <w:sz w:val="24"/>
                <w:szCs w:val="24"/>
              </w:rPr>
            </w:pPr>
            <w:r>
              <w:rPr>
                <w:rFonts w:ascii="Times New Roman" w:hAnsi="Times New Roman" w:cs="Times New Roman" w:hint="eastAsia"/>
                <w:sz w:val="24"/>
                <w:szCs w:val="24"/>
              </w:rPr>
              <w:t>Acc</w:t>
            </w:r>
            <w:r>
              <w:rPr>
                <w:rFonts w:ascii="Times New Roman" w:hAnsi="Times New Roman" w:cs="Times New Roman"/>
                <w:sz w:val="24"/>
                <w:szCs w:val="24"/>
              </w:rPr>
              <w:t>ess to i</w:t>
            </w:r>
            <w:r w:rsidRPr="00530FD7">
              <w:rPr>
                <w:rFonts w:ascii="Times New Roman" w:hAnsi="Times New Roman" w:cs="Times New Roman"/>
                <w:sz w:val="24"/>
                <w:szCs w:val="24"/>
              </w:rPr>
              <w:t>nternal market</w:t>
            </w:r>
          </w:p>
        </w:tc>
        <w:tc>
          <w:tcPr>
            <w:tcW w:w="992" w:type="dxa"/>
            <w:vAlign w:val="center"/>
          </w:tcPr>
          <w:p w14:paraId="51764FE5"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8.8</w:t>
            </w:r>
          </w:p>
        </w:tc>
        <w:tc>
          <w:tcPr>
            <w:tcW w:w="3541" w:type="dxa"/>
            <w:vAlign w:val="center"/>
          </w:tcPr>
          <w:p w14:paraId="42E3E4D9" w14:textId="77777777" w:rsidR="002E4621" w:rsidRPr="00530FD7" w:rsidRDefault="002E4621" w:rsidP="00454772">
            <w:pPr>
              <w:jc w:val="left"/>
              <w:rPr>
                <w:rFonts w:ascii="Times New Roman" w:hAnsi="Times New Roman" w:cs="Times New Roman"/>
                <w:sz w:val="24"/>
                <w:szCs w:val="24"/>
              </w:rPr>
            </w:pPr>
            <w:r>
              <w:rPr>
                <w:rFonts w:ascii="Times New Roman" w:hAnsi="Times New Roman" w:cs="Times New Roman"/>
                <w:sz w:val="24"/>
                <w:szCs w:val="24"/>
              </w:rPr>
              <w:t>E</w:t>
            </w:r>
            <w:r w:rsidRPr="00530FD7">
              <w:rPr>
                <w:rFonts w:ascii="Times New Roman" w:hAnsi="Times New Roman" w:cs="Times New Roman"/>
                <w:sz w:val="24"/>
                <w:szCs w:val="24"/>
              </w:rPr>
              <w:t>ntrepreneur</w:t>
            </w:r>
            <w:r>
              <w:rPr>
                <w:rFonts w:ascii="Times New Roman" w:hAnsi="Times New Roman" w:cs="Times New Roman"/>
                <w:sz w:val="24"/>
                <w:szCs w:val="24"/>
              </w:rPr>
              <w:t>ial capacity</w:t>
            </w:r>
          </w:p>
        </w:tc>
        <w:tc>
          <w:tcPr>
            <w:tcW w:w="1128" w:type="dxa"/>
            <w:vAlign w:val="center"/>
          </w:tcPr>
          <w:p w14:paraId="3BCF3ECF"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9.0</w:t>
            </w:r>
          </w:p>
        </w:tc>
      </w:tr>
      <w:tr w:rsidR="002E4621" w:rsidRPr="00530FD7" w14:paraId="22B85411" w14:textId="77777777" w:rsidTr="00454772">
        <w:trPr>
          <w:trHeight w:val="421"/>
          <w:jc w:val="center"/>
        </w:trPr>
        <w:tc>
          <w:tcPr>
            <w:tcW w:w="3967" w:type="dxa"/>
            <w:vAlign w:val="center"/>
          </w:tcPr>
          <w:p w14:paraId="36CF5436"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Labor </w:t>
            </w:r>
            <w:r>
              <w:rPr>
                <w:rFonts w:ascii="Times New Roman" w:hAnsi="Times New Roman" w:cs="Times New Roman"/>
                <w:sz w:val="24"/>
                <w:szCs w:val="24"/>
              </w:rPr>
              <w:t>expenses</w:t>
            </w:r>
            <w:r w:rsidRPr="00530FD7">
              <w:rPr>
                <w:rFonts w:ascii="Times New Roman" w:hAnsi="Times New Roman" w:cs="Times New Roman"/>
                <w:sz w:val="24"/>
                <w:szCs w:val="24"/>
              </w:rPr>
              <w:t>, access, and regulation</w:t>
            </w:r>
          </w:p>
        </w:tc>
        <w:tc>
          <w:tcPr>
            <w:tcW w:w="992" w:type="dxa"/>
            <w:vAlign w:val="center"/>
          </w:tcPr>
          <w:p w14:paraId="4ADE59CF"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5.9</w:t>
            </w:r>
          </w:p>
        </w:tc>
        <w:tc>
          <w:tcPr>
            <w:tcW w:w="3541" w:type="dxa"/>
            <w:vAlign w:val="center"/>
          </w:tcPr>
          <w:p w14:paraId="4F282AE5" w14:textId="77777777" w:rsidR="002E4621" w:rsidRPr="00530FD7" w:rsidRDefault="002E4621" w:rsidP="00454772">
            <w:pPr>
              <w:jc w:val="left"/>
              <w:rPr>
                <w:rFonts w:ascii="Times New Roman" w:hAnsi="Times New Roman" w:cs="Times New Roman"/>
                <w:sz w:val="24"/>
                <w:szCs w:val="24"/>
              </w:rPr>
            </w:pPr>
            <w:r>
              <w:rPr>
                <w:rFonts w:ascii="Times New Roman" w:hAnsi="Times New Roman" w:cs="Times New Roman"/>
                <w:sz w:val="24"/>
                <w:szCs w:val="24"/>
              </w:rPr>
              <w:t>Socio-cultural</w:t>
            </w:r>
            <w:r w:rsidRPr="00530FD7">
              <w:rPr>
                <w:rFonts w:ascii="Times New Roman" w:hAnsi="Times New Roman" w:cs="Times New Roman"/>
                <w:sz w:val="24"/>
                <w:szCs w:val="24"/>
              </w:rPr>
              <w:t xml:space="preserve"> norms</w:t>
            </w:r>
          </w:p>
        </w:tc>
        <w:tc>
          <w:tcPr>
            <w:tcW w:w="1128" w:type="dxa"/>
            <w:vAlign w:val="center"/>
          </w:tcPr>
          <w:p w14:paraId="53028515"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6.0</w:t>
            </w:r>
          </w:p>
        </w:tc>
      </w:tr>
      <w:tr w:rsidR="002E4621" w:rsidRPr="00530FD7" w14:paraId="19D31F9C" w14:textId="77777777" w:rsidTr="00454772">
        <w:trPr>
          <w:trHeight w:val="700"/>
          <w:jc w:val="center"/>
        </w:trPr>
        <w:tc>
          <w:tcPr>
            <w:tcW w:w="3967" w:type="dxa"/>
            <w:vAlign w:val="center"/>
          </w:tcPr>
          <w:p w14:paraId="147DD710" w14:textId="77777777" w:rsidR="002E4621" w:rsidRPr="00530FD7" w:rsidRDefault="002E4621" w:rsidP="00454772">
            <w:pPr>
              <w:jc w:val="left"/>
              <w:rPr>
                <w:rFonts w:ascii="Times New Roman" w:hAnsi="Times New Roman" w:cs="Times New Roman"/>
                <w:sz w:val="24"/>
                <w:szCs w:val="24"/>
              </w:rPr>
            </w:pPr>
            <w:r>
              <w:rPr>
                <w:rFonts w:ascii="Times New Roman" w:hAnsi="Times New Roman" w:cs="Times New Roman"/>
                <w:sz w:val="24"/>
                <w:szCs w:val="24"/>
              </w:rPr>
              <w:t>Socio-cultural</w:t>
            </w:r>
            <w:r w:rsidRPr="00530FD7">
              <w:rPr>
                <w:rFonts w:ascii="Times New Roman" w:hAnsi="Times New Roman" w:cs="Times New Roman"/>
                <w:sz w:val="24"/>
                <w:szCs w:val="24"/>
              </w:rPr>
              <w:t xml:space="preserve"> norms</w:t>
            </w:r>
          </w:p>
        </w:tc>
        <w:tc>
          <w:tcPr>
            <w:tcW w:w="992" w:type="dxa"/>
            <w:vAlign w:val="center"/>
          </w:tcPr>
          <w:p w14:paraId="3AB02DD8"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5.9</w:t>
            </w:r>
          </w:p>
        </w:tc>
        <w:tc>
          <w:tcPr>
            <w:tcW w:w="3541" w:type="dxa"/>
            <w:vAlign w:val="center"/>
          </w:tcPr>
          <w:p w14:paraId="13DB97AE"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Labor </w:t>
            </w:r>
            <w:r>
              <w:rPr>
                <w:rFonts w:ascii="Times New Roman" w:hAnsi="Times New Roman" w:cs="Times New Roman"/>
                <w:sz w:val="24"/>
                <w:szCs w:val="24"/>
              </w:rPr>
              <w:t>expense</w:t>
            </w:r>
            <w:r w:rsidRPr="00530FD7">
              <w:rPr>
                <w:rFonts w:ascii="Times New Roman" w:hAnsi="Times New Roman" w:cs="Times New Roman"/>
                <w:sz w:val="24"/>
                <w:szCs w:val="24"/>
              </w:rPr>
              <w:t>s, access, and regulation</w:t>
            </w:r>
          </w:p>
        </w:tc>
        <w:tc>
          <w:tcPr>
            <w:tcW w:w="1128" w:type="dxa"/>
            <w:vAlign w:val="center"/>
          </w:tcPr>
          <w:p w14:paraId="6A56AA60"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3.0</w:t>
            </w:r>
          </w:p>
        </w:tc>
      </w:tr>
      <w:tr w:rsidR="002E4621" w:rsidRPr="00530FD7" w14:paraId="777EE459" w14:textId="77777777" w:rsidTr="00454772">
        <w:trPr>
          <w:trHeight w:val="409"/>
          <w:jc w:val="center"/>
        </w:trPr>
        <w:tc>
          <w:tcPr>
            <w:tcW w:w="3967" w:type="dxa"/>
            <w:vAlign w:val="center"/>
          </w:tcPr>
          <w:p w14:paraId="53706B61" w14:textId="77777777" w:rsidR="002E4621" w:rsidRPr="00530FD7" w:rsidRDefault="002E4621" w:rsidP="00454772">
            <w:pPr>
              <w:jc w:val="left"/>
              <w:rPr>
                <w:rFonts w:ascii="Times New Roman" w:hAnsi="Times New Roman" w:cs="Times New Roman"/>
                <w:sz w:val="24"/>
                <w:szCs w:val="24"/>
              </w:rPr>
            </w:pPr>
            <w:r>
              <w:rPr>
                <w:rFonts w:ascii="Times New Roman" w:hAnsi="Times New Roman" w:cs="Times New Roman"/>
                <w:sz w:val="24"/>
                <w:szCs w:val="24"/>
              </w:rPr>
              <w:t>E</w:t>
            </w:r>
            <w:r w:rsidRPr="00530FD7">
              <w:rPr>
                <w:rFonts w:ascii="Times New Roman" w:hAnsi="Times New Roman" w:cs="Times New Roman"/>
                <w:sz w:val="24"/>
                <w:szCs w:val="24"/>
              </w:rPr>
              <w:t>ntrepreneur</w:t>
            </w:r>
            <w:r>
              <w:rPr>
                <w:rFonts w:ascii="Times New Roman" w:hAnsi="Times New Roman" w:cs="Times New Roman"/>
                <w:sz w:val="24"/>
                <w:szCs w:val="24"/>
              </w:rPr>
              <w:t>ial capacity</w:t>
            </w:r>
          </w:p>
        </w:tc>
        <w:tc>
          <w:tcPr>
            <w:tcW w:w="992" w:type="dxa"/>
            <w:vAlign w:val="center"/>
          </w:tcPr>
          <w:p w14:paraId="1AD43B90"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5.9</w:t>
            </w:r>
          </w:p>
        </w:tc>
        <w:tc>
          <w:tcPr>
            <w:tcW w:w="3541" w:type="dxa"/>
            <w:vAlign w:val="center"/>
          </w:tcPr>
          <w:p w14:paraId="5AFDB630"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Corruption</w:t>
            </w:r>
          </w:p>
        </w:tc>
        <w:tc>
          <w:tcPr>
            <w:tcW w:w="1128" w:type="dxa"/>
            <w:vAlign w:val="center"/>
          </w:tcPr>
          <w:p w14:paraId="52433617"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3.0</w:t>
            </w:r>
          </w:p>
        </w:tc>
      </w:tr>
      <w:tr w:rsidR="002E4621" w:rsidRPr="00530FD7" w14:paraId="02B0DA56" w14:textId="77777777" w:rsidTr="00454772">
        <w:trPr>
          <w:trHeight w:val="415"/>
          <w:jc w:val="center"/>
        </w:trPr>
        <w:tc>
          <w:tcPr>
            <w:tcW w:w="3967" w:type="dxa"/>
            <w:vAlign w:val="center"/>
          </w:tcPr>
          <w:p w14:paraId="5A0B1BEC" w14:textId="77777777" w:rsidR="002E4621" w:rsidRPr="00530FD7" w:rsidRDefault="002E4621" w:rsidP="00454772">
            <w:pPr>
              <w:jc w:val="left"/>
              <w:rPr>
                <w:rFonts w:ascii="Times New Roman" w:hAnsi="Times New Roman" w:cs="Times New Roman"/>
                <w:sz w:val="24"/>
                <w:szCs w:val="24"/>
              </w:rPr>
            </w:pPr>
            <w:r w:rsidRPr="00530FD7">
              <w:rPr>
                <w:rFonts w:ascii="Times New Roman" w:hAnsi="Times New Roman" w:cs="Times New Roman"/>
                <w:sz w:val="24"/>
                <w:szCs w:val="24"/>
              </w:rPr>
              <w:t>R&amp;D transfer</w:t>
            </w:r>
          </w:p>
        </w:tc>
        <w:tc>
          <w:tcPr>
            <w:tcW w:w="992" w:type="dxa"/>
            <w:vAlign w:val="center"/>
          </w:tcPr>
          <w:p w14:paraId="773B14A8" w14:textId="77777777" w:rsidR="002E4621" w:rsidRPr="00530FD7" w:rsidRDefault="002E4621" w:rsidP="00454772">
            <w:pPr>
              <w:ind w:firstLine="29"/>
              <w:jc w:val="center"/>
              <w:rPr>
                <w:rFonts w:ascii="Times New Roman" w:hAnsi="Times New Roman" w:cs="Times New Roman"/>
                <w:sz w:val="24"/>
                <w:szCs w:val="24"/>
              </w:rPr>
            </w:pPr>
            <w:r w:rsidRPr="00530FD7">
              <w:rPr>
                <w:rFonts w:ascii="Times New Roman" w:hAnsi="Times New Roman" w:cs="Times New Roman"/>
                <w:sz w:val="24"/>
                <w:szCs w:val="24"/>
              </w:rPr>
              <w:t>2.9</w:t>
            </w:r>
          </w:p>
        </w:tc>
        <w:tc>
          <w:tcPr>
            <w:tcW w:w="3541" w:type="dxa"/>
            <w:vAlign w:val="center"/>
          </w:tcPr>
          <w:p w14:paraId="30946EC3" w14:textId="77777777" w:rsidR="002E4621" w:rsidRPr="00530FD7" w:rsidRDefault="002E4621" w:rsidP="00454772">
            <w:pPr>
              <w:ind w:firstLine="29"/>
              <w:rPr>
                <w:rFonts w:ascii="Times New Roman" w:hAnsi="Times New Roman" w:cs="Times New Roman"/>
                <w:sz w:val="24"/>
                <w:szCs w:val="24"/>
              </w:rPr>
            </w:pPr>
          </w:p>
        </w:tc>
        <w:tc>
          <w:tcPr>
            <w:tcW w:w="1128" w:type="dxa"/>
            <w:vAlign w:val="center"/>
          </w:tcPr>
          <w:p w14:paraId="496A00E3" w14:textId="77777777" w:rsidR="002E4621" w:rsidRPr="00530FD7" w:rsidRDefault="002E4621" w:rsidP="00454772">
            <w:pPr>
              <w:ind w:firstLine="29"/>
              <w:jc w:val="center"/>
              <w:rPr>
                <w:rFonts w:ascii="Times New Roman" w:hAnsi="Times New Roman" w:cs="Times New Roman"/>
                <w:sz w:val="24"/>
                <w:szCs w:val="24"/>
              </w:rPr>
            </w:pPr>
          </w:p>
        </w:tc>
      </w:tr>
      <w:tr w:rsidR="002E4621" w:rsidRPr="000E14A2" w14:paraId="6111101E" w14:textId="77777777" w:rsidTr="00454772">
        <w:trPr>
          <w:trHeight w:val="56"/>
          <w:jc w:val="center"/>
        </w:trPr>
        <w:tc>
          <w:tcPr>
            <w:tcW w:w="9628" w:type="dxa"/>
            <w:gridSpan w:val="4"/>
            <w:vAlign w:val="center"/>
          </w:tcPr>
          <w:p w14:paraId="55B4CEDC" w14:textId="77777777" w:rsidR="002E4621" w:rsidRPr="000E14A2" w:rsidRDefault="002E4621" w:rsidP="00454772">
            <w:pPr>
              <w:rPr>
                <w:rStyle w:val="q4iawc"/>
                <w:rFonts w:ascii="Times New Roman" w:hAnsi="Times New Roman" w:cs="Times New Roman"/>
                <w:sz w:val="24"/>
                <w:szCs w:val="24"/>
                <w:lang w:val="en"/>
              </w:rPr>
            </w:pPr>
            <w:r w:rsidRPr="000E14A2">
              <w:rPr>
                <w:rStyle w:val="q4iawc"/>
                <w:rFonts w:ascii="Times New Roman" w:hAnsi="Times New Roman" w:cs="Times New Roman"/>
                <w:sz w:val="24"/>
                <w:szCs w:val="24"/>
                <w:lang w:val="en"/>
              </w:rPr>
              <w:t>Notes:</w:t>
            </w:r>
          </w:p>
          <w:p w14:paraId="1470C1EB" w14:textId="34AFF52A" w:rsidR="002E4621" w:rsidRPr="000E14A2" w:rsidRDefault="002E4621" w:rsidP="00454772">
            <w:pPr>
              <w:ind w:firstLine="29"/>
              <w:rPr>
                <w:rStyle w:val="q4iawc"/>
                <w:rFonts w:ascii="Times New Roman" w:hAnsi="Times New Roman" w:cs="Times New Roman"/>
                <w:sz w:val="24"/>
                <w:szCs w:val="24"/>
                <w:lang w:val="en"/>
              </w:rPr>
            </w:pPr>
            <w:r w:rsidRPr="000E14A2">
              <w:rPr>
                <w:rStyle w:val="q4iawc"/>
                <w:rFonts w:ascii="Times New Roman" w:hAnsi="Times New Roman" w:cs="Times New Roman"/>
                <w:sz w:val="24"/>
                <w:szCs w:val="24"/>
                <w:lang w:val="en"/>
              </w:rPr>
              <w:t xml:space="preserve">1. </w:t>
            </w:r>
            <w:r w:rsidRPr="00C34492">
              <w:rPr>
                <w:rFonts w:ascii="Times New Roman" w:hAnsi="Times New Roman" w:cs="Times New Roman"/>
                <w:sz w:val="24"/>
                <w:szCs w:val="24"/>
              </w:rPr>
              <w:t>Experts could indicate several constraining and facilitating factors</w:t>
            </w:r>
            <w:r>
              <w:rPr>
                <w:rFonts w:ascii="Times New Roman" w:hAnsi="Times New Roman" w:cs="Times New Roman"/>
                <w:sz w:val="24"/>
                <w:szCs w:val="24"/>
              </w:rPr>
              <w:t>.</w:t>
            </w:r>
          </w:p>
          <w:p w14:paraId="44CBFF61" w14:textId="5D5D0C78" w:rsidR="002E4621" w:rsidRPr="000E14A2" w:rsidRDefault="002E4621" w:rsidP="00454772">
            <w:pPr>
              <w:ind w:firstLine="29"/>
              <w:rPr>
                <w:rFonts w:ascii="Times New Roman" w:hAnsi="Times New Roman" w:cs="Times New Roman"/>
                <w:sz w:val="24"/>
                <w:szCs w:val="24"/>
              </w:rPr>
            </w:pPr>
            <w:r w:rsidRPr="000E14A2">
              <w:rPr>
                <w:rStyle w:val="q4iawc"/>
                <w:rFonts w:ascii="Times New Roman" w:hAnsi="Times New Roman" w:cs="Times New Roman"/>
                <w:sz w:val="24"/>
                <w:szCs w:val="24"/>
                <w:lang w:val="en"/>
              </w:rPr>
              <w:t xml:space="preserve">2. Compiled </w:t>
            </w:r>
            <w:r>
              <w:rPr>
                <w:rStyle w:val="q4iawc"/>
                <w:rFonts w:ascii="Times New Roman" w:hAnsi="Times New Roman" w:cs="Times New Roman"/>
                <w:sz w:val="24"/>
                <w:szCs w:val="24"/>
                <w:lang w:val="en"/>
              </w:rPr>
              <w:t xml:space="preserve">by the author based on </w:t>
            </w:r>
            <w:r w:rsidRPr="000E14A2">
              <w:rPr>
                <w:rStyle w:val="q4iawc"/>
                <w:rFonts w:ascii="Times New Roman" w:hAnsi="Times New Roman" w:cs="Times New Roman"/>
                <w:sz w:val="24"/>
                <w:szCs w:val="24"/>
                <w:lang w:val="en"/>
              </w:rPr>
              <w:t xml:space="preserve">the source </w:t>
            </w:r>
            <w:r w:rsidRPr="000E14A2">
              <w:rPr>
                <w:rFonts w:ascii="Times New Roman" w:hAnsi="Times New Roman" w:cs="Times New Roman"/>
                <w:sz w:val="24"/>
                <w:szCs w:val="24"/>
              </w:rPr>
              <w:t>[16</w:t>
            </w:r>
            <w:r w:rsidRPr="00C34492">
              <w:rPr>
                <w:rFonts w:ascii="Times New Roman" w:hAnsi="Times New Roman" w:cs="Times New Roman"/>
                <w:sz w:val="24"/>
                <w:szCs w:val="24"/>
              </w:rPr>
              <w:t>, p. 48]</w:t>
            </w:r>
            <w:r>
              <w:rPr>
                <w:rFonts w:ascii="Times New Roman" w:hAnsi="Times New Roman" w:cs="Times New Roman"/>
                <w:sz w:val="24"/>
                <w:szCs w:val="24"/>
              </w:rPr>
              <w:t>.</w:t>
            </w:r>
          </w:p>
        </w:tc>
      </w:tr>
    </w:tbl>
    <w:p w14:paraId="0FF2DBDF" w14:textId="24D147A2" w:rsidR="00DD2EDE" w:rsidRPr="002E4621" w:rsidRDefault="00DD2EDE" w:rsidP="00CE24B8">
      <w:pPr>
        <w:adjustRightInd w:val="0"/>
        <w:snapToGrid w:val="0"/>
        <w:spacing w:after="0" w:line="240" w:lineRule="auto"/>
        <w:jc w:val="center"/>
        <w:rPr>
          <w:noProof/>
        </w:rPr>
      </w:pPr>
    </w:p>
    <w:p w14:paraId="50460FFB" w14:textId="2583E2F1" w:rsidR="0085178A" w:rsidRDefault="0085178A" w:rsidP="002F7172">
      <w:pPr>
        <w:adjustRightInd w:val="0"/>
        <w:snapToGrid w:val="0"/>
        <w:spacing w:after="0" w:line="240" w:lineRule="auto"/>
        <w:rPr>
          <w:rFonts w:ascii="Times New Roman" w:hAnsi="Times New Roman" w:cs="Times New Roman"/>
          <w:color w:val="000000" w:themeColor="text1"/>
          <w:sz w:val="28"/>
          <w:szCs w:val="28"/>
        </w:rPr>
      </w:pPr>
    </w:p>
    <w:p w14:paraId="503ED3D9" w14:textId="77777777" w:rsidR="002F7172" w:rsidRPr="002F7172" w:rsidRDefault="002F7172" w:rsidP="002F7172">
      <w:pPr>
        <w:adjustRightInd w:val="0"/>
        <w:snapToGrid w:val="0"/>
        <w:spacing w:after="0" w:line="240" w:lineRule="auto"/>
        <w:rPr>
          <w:rFonts w:ascii="Times New Roman" w:hAnsi="Times New Roman" w:cs="Times New Roman"/>
          <w:color w:val="000000" w:themeColor="text1"/>
          <w:sz w:val="16"/>
          <w:szCs w:val="16"/>
        </w:rPr>
      </w:pPr>
    </w:p>
    <w:p w14:paraId="06DA0B77" w14:textId="46B16AA9"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1F55C291" w14:textId="3816011A"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F3526C6" w14:textId="751D5C15" w:rsidR="00756E43" w:rsidRPr="00530FD7" w:rsidRDefault="00756E43" w:rsidP="0085178A">
      <w:pPr>
        <w:pStyle w:val="ab"/>
        <w:adjustRightInd w:val="0"/>
        <w:snapToGrid w:val="0"/>
        <w:spacing w:after="0" w:line="240" w:lineRule="auto"/>
        <w:ind w:left="0" w:firstLine="709"/>
        <w:contextualSpacing w:val="0"/>
        <w:jc w:val="left"/>
        <w:rPr>
          <w:rFonts w:ascii="Times New Roman" w:hAnsi="Times New Roman" w:cs="Times New Roman"/>
          <w:sz w:val="24"/>
          <w:szCs w:val="24"/>
        </w:rPr>
      </w:pPr>
    </w:p>
    <w:p w14:paraId="02628FE3" w14:textId="1A36AD7E"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EAA6CD4" w14:textId="2B1DD862"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302F980" w14:textId="142A6B6F"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A684330" w14:textId="4CE65550"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B63C5D7" w14:textId="7DA99288" w:rsidR="00756E43"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6B33A62"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14D37FF2"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10E01F30"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011937BA"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F7B9264"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02ABEC89"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189DF96C"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7F7659CF"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7A60462B"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5A70D615" w14:textId="77777777"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35D1C436" w14:textId="776CE19B" w:rsidR="002F7172" w:rsidRDefault="002F7172"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2717DFD6" w14:textId="77777777" w:rsidR="0092202C" w:rsidRDefault="0092202C"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75F98B9D" w14:textId="018F8568" w:rsidR="002F7172" w:rsidRDefault="002F7172" w:rsidP="002F7172">
      <w:pPr>
        <w:adjustRightInd w:val="0"/>
        <w:snapToGrid w:val="0"/>
        <w:spacing w:after="0" w:line="240" w:lineRule="auto"/>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APPENDIX</w:t>
      </w:r>
      <w:r w:rsidR="005D51F9" w:rsidRPr="00530FD7">
        <w:rPr>
          <w:rFonts w:ascii="Times New Roman" w:hAnsi="Times New Roman" w:cs="Times New Roman"/>
          <w:b/>
          <w:bCs/>
          <w:color w:val="000000" w:themeColor="text1"/>
          <w:sz w:val="28"/>
          <w:szCs w:val="28"/>
        </w:rPr>
        <w:t xml:space="preserve"> </w:t>
      </w:r>
      <w:r w:rsidR="00EC5920">
        <w:rPr>
          <w:rFonts w:ascii="Times New Roman" w:hAnsi="Times New Roman" w:cs="Times New Roman"/>
          <w:b/>
          <w:bCs/>
          <w:color w:val="000000" w:themeColor="text1"/>
          <w:sz w:val="28"/>
          <w:szCs w:val="28"/>
        </w:rPr>
        <w:t>H</w:t>
      </w:r>
    </w:p>
    <w:p w14:paraId="7584BD3C" w14:textId="37EE780A" w:rsidR="002F7172" w:rsidRDefault="002F7172" w:rsidP="001E4113">
      <w:pPr>
        <w:adjustRightInd w:val="0"/>
        <w:snapToGrid w:val="0"/>
        <w:spacing w:after="0" w:line="240" w:lineRule="auto"/>
        <w:ind w:firstLine="709"/>
        <w:rPr>
          <w:rFonts w:ascii="Times New Roman" w:hAnsi="Times New Roman" w:cs="Times New Roman"/>
          <w:b/>
          <w:bCs/>
          <w:color w:val="000000" w:themeColor="text1"/>
          <w:sz w:val="28"/>
          <w:szCs w:val="28"/>
        </w:rPr>
      </w:pPr>
    </w:p>
    <w:p w14:paraId="4E759E21" w14:textId="1AB49D2B" w:rsidR="00176A9E" w:rsidRDefault="002F7172" w:rsidP="00D6245B">
      <w:pPr>
        <w:adjustRightInd w:val="0"/>
        <w:snapToGrid w:val="0"/>
        <w:spacing w:afterLines="20" w:after="48"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H.1 – </w:t>
      </w:r>
      <w:r w:rsidR="00176A9E" w:rsidRPr="00530FD7">
        <w:rPr>
          <w:rFonts w:ascii="Times New Roman" w:hAnsi="Times New Roman" w:cs="Times New Roman"/>
          <w:color w:val="000000" w:themeColor="text1"/>
          <w:sz w:val="28"/>
          <w:szCs w:val="28"/>
        </w:rPr>
        <w:t>Single factors influencing EI</w:t>
      </w:r>
    </w:p>
    <w:tbl>
      <w:tblPr>
        <w:tblStyle w:val="af0"/>
        <w:tblW w:w="0" w:type="auto"/>
        <w:tblInd w:w="150" w:type="dxa"/>
        <w:tblLook w:val="04A0" w:firstRow="1" w:lastRow="0" w:firstColumn="1" w:lastColumn="0" w:noHBand="0" w:noVBand="1"/>
      </w:tblPr>
      <w:tblGrid>
        <w:gridCol w:w="2053"/>
        <w:gridCol w:w="4539"/>
        <w:gridCol w:w="3112"/>
      </w:tblGrid>
      <w:tr w:rsidR="00D6245B" w:rsidRPr="00530FD7" w14:paraId="70DA59EC" w14:textId="77777777" w:rsidTr="00454772">
        <w:trPr>
          <w:trHeight w:val="402"/>
        </w:trPr>
        <w:tc>
          <w:tcPr>
            <w:tcW w:w="0" w:type="auto"/>
            <w:shd w:val="clear" w:color="auto" w:fill="auto"/>
            <w:vAlign w:val="center"/>
          </w:tcPr>
          <w:p w14:paraId="577F2BDB" w14:textId="77777777" w:rsidR="00D6245B" w:rsidRPr="002F7172" w:rsidRDefault="00D6245B" w:rsidP="00454772">
            <w:pPr>
              <w:jc w:val="center"/>
              <w:rPr>
                <w:rFonts w:ascii="Times New Roman" w:hAnsi="Times New Roman" w:cs="Times New Roman"/>
                <w:bCs/>
                <w:sz w:val="24"/>
                <w:szCs w:val="24"/>
              </w:rPr>
            </w:pPr>
            <w:r w:rsidRPr="002F7172">
              <w:rPr>
                <w:rFonts w:ascii="Times New Roman" w:hAnsi="Times New Roman" w:cs="Times New Roman"/>
                <w:bCs/>
                <w:sz w:val="24"/>
                <w:szCs w:val="24"/>
              </w:rPr>
              <w:t>Category</w:t>
            </w:r>
          </w:p>
        </w:tc>
        <w:tc>
          <w:tcPr>
            <w:tcW w:w="4539" w:type="dxa"/>
            <w:shd w:val="clear" w:color="auto" w:fill="auto"/>
            <w:vAlign w:val="center"/>
          </w:tcPr>
          <w:p w14:paraId="44C24441" w14:textId="77777777" w:rsidR="00D6245B" w:rsidRPr="002F7172" w:rsidRDefault="00D6245B" w:rsidP="00454772">
            <w:pPr>
              <w:jc w:val="center"/>
              <w:rPr>
                <w:rFonts w:ascii="Times New Roman" w:hAnsi="Times New Roman" w:cs="Times New Roman"/>
                <w:bCs/>
                <w:sz w:val="24"/>
                <w:szCs w:val="24"/>
              </w:rPr>
            </w:pPr>
            <w:r w:rsidRPr="002F7172">
              <w:rPr>
                <w:rFonts w:ascii="Times New Roman" w:hAnsi="Times New Roman" w:cs="Times New Roman"/>
                <w:bCs/>
                <w:sz w:val="24"/>
                <w:szCs w:val="24"/>
              </w:rPr>
              <w:t>Factors</w:t>
            </w:r>
          </w:p>
        </w:tc>
        <w:tc>
          <w:tcPr>
            <w:tcW w:w="3112" w:type="dxa"/>
            <w:shd w:val="clear" w:color="auto" w:fill="auto"/>
            <w:vAlign w:val="center"/>
          </w:tcPr>
          <w:p w14:paraId="6BC14754" w14:textId="77777777" w:rsidR="00D6245B" w:rsidRPr="002F7172" w:rsidRDefault="00D6245B" w:rsidP="00454772">
            <w:pPr>
              <w:jc w:val="center"/>
              <w:rPr>
                <w:rFonts w:ascii="Times New Roman" w:hAnsi="Times New Roman" w:cs="Times New Roman"/>
                <w:bCs/>
                <w:sz w:val="24"/>
                <w:szCs w:val="24"/>
              </w:rPr>
            </w:pPr>
            <w:r w:rsidRPr="002F7172">
              <w:rPr>
                <w:rFonts w:ascii="Times New Roman" w:hAnsi="Times New Roman" w:cs="Times New Roman"/>
                <w:bCs/>
                <w:sz w:val="24"/>
                <w:szCs w:val="24"/>
              </w:rPr>
              <w:t>Typical variables</w:t>
            </w:r>
          </w:p>
        </w:tc>
      </w:tr>
      <w:tr w:rsidR="00D6245B" w:rsidRPr="00530FD7" w14:paraId="332A59A3" w14:textId="77777777" w:rsidTr="00454772">
        <w:trPr>
          <w:trHeight w:val="118"/>
        </w:trPr>
        <w:tc>
          <w:tcPr>
            <w:tcW w:w="0" w:type="auto"/>
            <w:shd w:val="clear" w:color="auto" w:fill="auto"/>
            <w:vAlign w:val="center"/>
          </w:tcPr>
          <w:p w14:paraId="03B8AF0B" w14:textId="77777777" w:rsidR="00D6245B" w:rsidRPr="002F7172" w:rsidRDefault="00D6245B" w:rsidP="00454772">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4539" w:type="dxa"/>
            <w:shd w:val="clear" w:color="auto" w:fill="auto"/>
            <w:vAlign w:val="center"/>
          </w:tcPr>
          <w:p w14:paraId="5F1FF9A8" w14:textId="77777777" w:rsidR="00D6245B" w:rsidRPr="002F7172" w:rsidRDefault="00D6245B" w:rsidP="00454772">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3112" w:type="dxa"/>
            <w:shd w:val="clear" w:color="auto" w:fill="auto"/>
            <w:vAlign w:val="center"/>
          </w:tcPr>
          <w:p w14:paraId="68B998DE" w14:textId="77777777" w:rsidR="00D6245B" w:rsidRPr="002F7172" w:rsidRDefault="00D6245B" w:rsidP="00454772">
            <w:pPr>
              <w:jc w:val="center"/>
              <w:rPr>
                <w:rFonts w:ascii="Times New Roman" w:hAnsi="Times New Roman" w:cs="Times New Roman"/>
                <w:bCs/>
                <w:sz w:val="24"/>
                <w:szCs w:val="24"/>
              </w:rPr>
            </w:pPr>
            <w:r>
              <w:rPr>
                <w:rFonts w:ascii="Times New Roman" w:hAnsi="Times New Roman" w:cs="Times New Roman"/>
                <w:bCs/>
                <w:sz w:val="24"/>
                <w:szCs w:val="24"/>
              </w:rPr>
              <w:t>3</w:t>
            </w:r>
          </w:p>
        </w:tc>
      </w:tr>
      <w:tr w:rsidR="00D6245B" w:rsidRPr="00530FD7" w14:paraId="50DFE124" w14:textId="77777777" w:rsidTr="00454772">
        <w:trPr>
          <w:trHeight w:val="1120"/>
        </w:trPr>
        <w:tc>
          <w:tcPr>
            <w:tcW w:w="0" w:type="auto"/>
            <w:vAlign w:val="center"/>
          </w:tcPr>
          <w:p w14:paraId="7ABD85A6" w14:textId="77777777" w:rsidR="00D6245B" w:rsidRPr="00530FD7" w:rsidRDefault="00D6245B" w:rsidP="00454772">
            <w:pPr>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Demographic factors</w:t>
            </w:r>
          </w:p>
        </w:tc>
        <w:tc>
          <w:tcPr>
            <w:tcW w:w="4539" w:type="dxa"/>
            <w:vAlign w:val="center"/>
          </w:tcPr>
          <w:p w14:paraId="53BD1D6D" w14:textId="77777777" w:rsidR="00D6245B" w:rsidRPr="00530FD7" w:rsidRDefault="00D6245B"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Gender, age, ethnic background, education level,</w:t>
            </w: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nationality, religion, geography, etc.</w:t>
            </w:r>
          </w:p>
        </w:tc>
        <w:tc>
          <w:tcPr>
            <w:tcW w:w="3112" w:type="dxa"/>
            <w:vAlign w:val="center"/>
          </w:tcPr>
          <w:p w14:paraId="191EBCA3"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Gender</w:t>
            </w:r>
            <w:r>
              <w:rPr>
                <w:rFonts w:ascii="Times New Roman" w:hAnsi="Times New Roman" w:cs="Times New Roman"/>
                <w:color w:val="000000" w:themeColor="text1"/>
                <w:sz w:val="24"/>
                <w:szCs w:val="24"/>
              </w:rPr>
              <w:t>;</w:t>
            </w:r>
          </w:p>
          <w:p w14:paraId="4B376B1E"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Age</w:t>
            </w:r>
            <w:r>
              <w:rPr>
                <w:rFonts w:ascii="Times New Roman" w:hAnsi="Times New Roman" w:cs="Times New Roman"/>
                <w:color w:val="000000" w:themeColor="text1"/>
                <w:sz w:val="24"/>
                <w:szCs w:val="24"/>
              </w:rPr>
              <w:t>;</w:t>
            </w:r>
          </w:p>
          <w:p w14:paraId="281536B1"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Religion</w:t>
            </w:r>
          </w:p>
        </w:tc>
      </w:tr>
      <w:tr w:rsidR="00D6245B" w:rsidRPr="00530FD7" w14:paraId="7B18583B" w14:textId="77777777" w:rsidTr="00454772">
        <w:trPr>
          <w:trHeight w:val="3957"/>
        </w:trPr>
        <w:tc>
          <w:tcPr>
            <w:tcW w:w="0" w:type="auto"/>
            <w:shd w:val="clear" w:color="auto" w:fill="auto"/>
            <w:vAlign w:val="center"/>
          </w:tcPr>
          <w:p w14:paraId="37CD0ECD" w14:textId="77777777" w:rsidR="00D6245B" w:rsidRPr="00530FD7" w:rsidRDefault="00D6245B"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Personality or Personal factors</w:t>
            </w:r>
          </w:p>
        </w:tc>
        <w:tc>
          <w:tcPr>
            <w:tcW w:w="4539" w:type="dxa"/>
            <w:shd w:val="clear" w:color="auto" w:fill="auto"/>
            <w:vAlign w:val="center"/>
          </w:tcPr>
          <w:p w14:paraId="50BD9774"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 xml:space="preserve">ersonal characteristics </w:t>
            </w:r>
            <w:r>
              <w:rPr>
                <w:rFonts w:ascii="Times New Roman" w:hAnsi="Times New Roman" w:cs="Times New Roman"/>
                <w:color w:val="000000" w:themeColor="text1"/>
                <w:sz w:val="24"/>
                <w:szCs w:val="24"/>
              </w:rPr>
              <w:t>or p</w:t>
            </w:r>
            <w:r w:rsidRPr="00530FD7">
              <w:rPr>
                <w:rFonts w:ascii="Times New Roman" w:hAnsi="Times New Roman" w:cs="Times New Roman"/>
                <w:color w:val="000000" w:themeColor="text1"/>
                <w:sz w:val="24"/>
                <w:szCs w:val="24"/>
              </w:rPr>
              <w:t xml:space="preserve">ersonality traits </w:t>
            </w:r>
            <w:r>
              <w:rPr>
                <w:rFonts w:ascii="Times New Roman" w:hAnsi="Times New Roman" w:cs="Times New Roman"/>
                <w:color w:val="000000" w:themeColor="text1"/>
                <w:sz w:val="24"/>
                <w:szCs w:val="24"/>
              </w:rPr>
              <w:t>including</w:t>
            </w:r>
            <w:r w:rsidRPr="00530FD7">
              <w:rPr>
                <w:rFonts w:ascii="Times New Roman" w:hAnsi="Times New Roman" w:cs="Times New Roman"/>
                <w:color w:val="000000" w:themeColor="text1"/>
                <w:sz w:val="24"/>
                <w:szCs w:val="24"/>
              </w:rPr>
              <w:t xml:space="preserve"> need for achievement</w:t>
            </w:r>
            <w:r>
              <w:rPr>
                <w:rFonts w:ascii="Times New Roman" w:hAnsi="Times New Roman" w:cs="Times New Roman"/>
                <w:color w:val="000000" w:themeColor="text1"/>
                <w:sz w:val="24"/>
                <w:szCs w:val="24"/>
              </w:rPr>
              <w:t xml:space="preserve"> (N-Ach)</w:t>
            </w:r>
            <w:r w:rsidRPr="00530FD7">
              <w:rPr>
                <w:rFonts w:ascii="Times New Roman" w:hAnsi="Times New Roman" w:cs="Times New Roman"/>
                <w:color w:val="000000" w:themeColor="text1"/>
                <w:sz w:val="24"/>
                <w:szCs w:val="24"/>
              </w:rPr>
              <w:t>, capacity to generate networks, self-efficacy</w:t>
            </w:r>
            <w:r>
              <w:rPr>
                <w:rFonts w:ascii="Times New Roman" w:hAnsi="Times New Roman" w:cs="Times New Roman"/>
                <w:color w:val="000000" w:themeColor="text1"/>
                <w:sz w:val="24"/>
                <w:szCs w:val="24"/>
              </w:rPr>
              <w:t xml:space="preserve"> (SE)</w:t>
            </w:r>
            <w:r w:rsidRPr="00530FD7">
              <w:rPr>
                <w:rFonts w:ascii="Times New Roman" w:hAnsi="Times New Roman" w:cs="Times New Roman"/>
                <w:color w:val="000000" w:themeColor="text1"/>
                <w:sz w:val="24"/>
                <w:szCs w:val="24"/>
              </w:rPr>
              <w:t>, risk-taking propensity, innovativeness or creativity, competitiveness, intelligence or talents, lifestyle, optimism, autonomy or need for independence, stress tolerance, tolerance of ambiguity, locus of internal control, management capability,</w:t>
            </w: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 xml:space="preserve">technical professional ability, business expertise or experience in leadership </w:t>
            </w:r>
            <w:r>
              <w:rPr>
                <w:rFonts w:ascii="Times New Roman" w:hAnsi="Times New Roman" w:cs="Times New Roman"/>
                <w:color w:val="000000" w:themeColor="text1"/>
                <w:sz w:val="24"/>
                <w:szCs w:val="24"/>
              </w:rPr>
              <w:t xml:space="preserve">and </w:t>
            </w:r>
            <w:r w:rsidRPr="00530FD7">
              <w:rPr>
                <w:rFonts w:ascii="Times New Roman" w:hAnsi="Times New Roman" w:cs="Times New Roman"/>
                <w:color w:val="000000" w:themeColor="text1"/>
                <w:sz w:val="24"/>
                <w:szCs w:val="24"/>
              </w:rPr>
              <w:t>entrepreneurship, etc.</w:t>
            </w:r>
          </w:p>
        </w:tc>
        <w:tc>
          <w:tcPr>
            <w:tcW w:w="3112" w:type="dxa"/>
            <w:shd w:val="clear" w:color="auto" w:fill="auto"/>
            <w:vAlign w:val="center"/>
          </w:tcPr>
          <w:p w14:paraId="146813D6"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Optimism</w:t>
            </w:r>
            <w:r>
              <w:rPr>
                <w:rFonts w:ascii="Times New Roman" w:hAnsi="Times New Roman" w:cs="Times New Roman"/>
                <w:color w:val="000000" w:themeColor="text1"/>
                <w:sz w:val="24"/>
                <w:szCs w:val="24"/>
              </w:rPr>
              <w:t>;</w:t>
            </w:r>
          </w:p>
          <w:p w14:paraId="77CDB249" w14:textId="77777777" w:rsidR="00D6245B" w:rsidRPr="007F5DBC"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7F5DBC">
              <w:rPr>
                <w:rFonts w:ascii="Times New Roman" w:hAnsi="Times New Roman" w:cs="Times New Roman"/>
                <w:color w:val="000000" w:themeColor="text1"/>
                <w:sz w:val="24"/>
                <w:szCs w:val="24"/>
              </w:rPr>
              <w:t>N-Ach;</w:t>
            </w:r>
          </w:p>
          <w:p w14:paraId="293D878B"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Competitiveness</w:t>
            </w:r>
            <w:r>
              <w:rPr>
                <w:rFonts w:ascii="Times New Roman" w:hAnsi="Times New Roman" w:cs="Times New Roman"/>
                <w:color w:val="000000" w:themeColor="text1"/>
                <w:sz w:val="24"/>
                <w:szCs w:val="24"/>
              </w:rPr>
              <w:t>;</w:t>
            </w:r>
          </w:p>
          <w:p w14:paraId="38859E10"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Innovativeness</w:t>
            </w:r>
            <w:r>
              <w:rPr>
                <w:rFonts w:ascii="Times New Roman" w:hAnsi="Times New Roman" w:cs="Times New Roman"/>
                <w:color w:val="000000" w:themeColor="text1"/>
                <w:sz w:val="24"/>
                <w:szCs w:val="24"/>
              </w:rPr>
              <w:t>;</w:t>
            </w:r>
          </w:p>
          <w:p w14:paraId="790D98FC" w14:textId="77777777" w:rsidR="00D6245B"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Locus of control</w:t>
            </w:r>
            <w:r>
              <w:rPr>
                <w:rFonts w:ascii="Times New Roman" w:hAnsi="Times New Roman" w:cs="Times New Roman"/>
                <w:color w:val="000000" w:themeColor="text1"/>
                <w:sz w:val="24"/>
                <w:szCs w:val="24"/>
              </w:rPr>
              <w:t>;</w:t>
            </w:r>
          </w:p>
          <w:p w14:paraId="19B2FF33"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Risk-taking propensity</w:t>
            </w:r>
            <w:r>
              <w:rPr>
                <w:rFonts w:ascii="Times New Roman" w:hAnsi="Times New Roman" w:cs="Times New Roman"/>
                <w:color w:val="000000" w:themeColor="text1"/>
                <w:sz w:val="24"/>
                <w:szCs w:val="24"/>
              </w:rPr>
              <w:t>;</w:t>
            </w:r>
          </w:p>
          <w:p w14:paraId="02F5008D"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Leadership</w:t>
            </w:r>
            <w:r>
              <w:rPr>
                <w:rFonts w:ascii="Times New Roman" w:hAnsi="Times New Roman" w:cs="Times New Roman"/>
                <w:color w:val="000000" w:themeColor="text1"/>
                <w:sz w:val="24"/>
                <w:szCs w:val="24"/>
              </w:rPr>
              <w:t>;</w:t>
            </w:r>
          </w:p>
          <w:p w14:paraId="0C22DD78"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S</w:t>
            </w:r>
            <w:r>
              <w:rPr>
                <w:rFonts w:ascii="Times New Roman" w:hAnsi="Times New Roman" w:cs="Times New Roman"/>
                <w:color w:val="000000" w:themeColor="text1"/>
                <w:sz w:val="24"/>
                <w:szCs w:val="24"/>
              </w:rPr>
              <w:t>E;</w:t>
            </w:r>
          </w:p>
          <w:p w14:paraId="3096F992"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Perceived skills</w:t>
            </w:r>
            <w:r>
              <w:rPr>
                <w:rFonts w:ascii="Times New Roman" w:hAnsi="Times New Roman" w:cs="Times New Roman"/>
                <w:color w:val="000000" w:themeColor="text1"/>
                <w:sz w:val="24"/>
                <w:szCs w:val="24"/>
              </w:rPr>
              <w:t>;</w:t>
            </w:r>
          </w:p>
          <w:p w14:paraId="2AF1309F"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Perceived barriers</w:t>
            </w:r>
            <w:r>
              <w:rPr>
                <w:rFonts w:ascii="Times New Roman" w:hAnsi="Times New Roman" w:cs="Times New Roman"/>
                <w:color w:val="000000" w:themeColor="text1"/>
                <w:sz w:val="24"/>
                <w:szCs w:val="24"/>
              </w:rPr>
              <w:t>;</w:t>
            </w:r>
          </w:p>
          <w:p w14:paraId="01E2FF26"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Rebelliousness</w:t>
            </w:r>
            <w:r>
              <w:rPr>
                <w:rFonts w:ascii="Times New Roman" w:hAnsi="Times New Roman" w:cs="Times New Roman"/>
                <w:color w:val="000000" w:themeColor="text1"/>
                <w:sz w:val="24"/>
                <w:szCs w:val="24"/>
              </w:rPr>
              <w:t>;</w:t>
            </w:r>
          </w:p>
          <w:p w14:paraId="7C62F32F"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Empathy </w:t>
            </w:r>
          </w:p>
        </w:tc>
      </w:tr>
      <w:tr w:rsidR="00D6245B" w:rsidRPr="00530FD7" w14:paraId="6EEA5CA6" w14:textId="77777777" w:rsidTr="00454772">
        <w:trPr>
          <w:trHeight w:val="1831"/>
        </w:trPr>
        <w:tc>
          <w:tcPr>
            <w:tcW w:w="0" w:type="auto"/>
            <w:vAlign w:val="center"/>
          </w:tcPr>
          <w:p w14:paraId="6FFDDC39" w14:textId="77777777" w:rsidR="00D6245B" w:rsidRPr="00530FD7" w:rsidRDefault="00D6245B" w:rsidP="00454772">
            <w:pPr>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Situational factors</w:t>
            </w:r>
          </w:p>
        </w:tc>
        <w:tc>
          <w:tcPr>
            <w:tcW w:w="4539" w:type="dxa"/>
            <w:vAlign w:val="center"/>
          </w:tcPr>
          <w:p w14:paraId="78F65C3B" w14:textId="77777777" w:rsidR="00D6245B" w:rsidRPr="00530FD7" w:rsidRDefault="00D6245B"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Triggering events, such as </w:t>
            </w:r>
            <w:r>
              <w:rPr>
                <w:rFonts w:ascii="Times New Roman" w:hAnsi="Times New Roman" w:cs="Times New Roman"/>
                <w:color w:val="000000" w:themeColor="text1"/>
                <w:sz w:val="24"/>
                <w:szCs w:val="24"/>
              </w:rPr>
              <w:t>an alteration</w:t>
            </w:r>
            <w:r w:rsidRPr="00530FD7">
              <w:rPr>
                <w:rFonts w:ascii="Times New Roman" w:hAnsi="Times New Roman" w:cs="Times New Roman"/>
                <w:color w:val="000000" w:themeColor="text1"/>
                <w:sz w:val="24"/>
                <w:szCs w:val="24"/>
              </w:rPr>
              <w:t xml:space="preserve"> in the person’s life path, time constraints, job satisfaction, unemployment, low income, task difficulty, ideas and opportunities, the influence of other people, etc. </w:t>
            </w:r>
          </w:p>
        </w:tc>
        <w:tc>
          <w:tcPr>
            <w:tcW w:w="3112" w:type="dxa"/>
            <w:vAlign w:val="center"/>
          </w:tcPr>
          <w:p w14:paraId="1E3D486F"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Ideas and opportunities</w:t>
            </w:r>
            <w:r>
              <w:rPr>
                <w:rFonts w:ascii="Times New Roman" w:hAnsi="Times New Roman" w:cs="Times New Roman"/>
                <w:color w:val="000000" w:themeColor="text1"/>
                <w:sz w:val="24"/>
                <w:szCs w:val="24"/>
              </w:rPr>
              <w:t>;</w:t>
            </w:r>
          </w:p>
          <w:p w14:paraId="30108DB0"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Job satisfaction</w:t>
            </w:r>
            <w:r>
              <w:rPr>
                <w:rFonts w:ascii="Times New Roman" w:hAnsi="Times New Roman" w:cs="Times New Roman"/>
                <w:color w:val="000000" w:themeColor="text1"/>
                <w:sz w:val="24"/>
                <w:szCs w:val="24"/>
              </w:rPr>
              <w:t>;</w:t>
            </w:r>
          </w:p>
          <w:p w14:paraId="061857BB"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Low income</w:t>
            </w:r>
          </w:p>
        </w:tc>
      </w:tr>
      <w:tr w:rsidR="00D6245B" w:rsidRPr="00530FD7" w14:paraId="715A806C" w14:textId="77777777" w:rsidTr="00454772">
        <w:trPr>
          <w:trHeight w:val="1829"/>
        </w:trPr>
        <w:tc>
          <w:tcPr>
            <w:tcW w:w="0" w:type="auto"/>
            <w:shd w:val="clear" w:color="auto" w:fill="auto"/>
            <w:vAlign w:val="center"/>
          </w:tcPr>
          <w:p w14:paraId="2FF14398" w14:textId="77777777" w:rsidR="00D6245B" w:rsidRPr="00530FD7" w:rsidRDefault="00D6245B" w:rsidP="00454772">
            <w:pPr>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Cognitive factors</w:t>
            </w:r>
          </w:p>
        </w:tc>
        <w:tc>
          <w:tcPr>
            <w:tcW w:w="4539" w:type="dxa"/>
            <w:shd w:val="clear" w:color="auto" w:fill="auto"/>
            <w:vAlign w:val="center"/>
          </w:tcPr>
          <w:p w14:paraId="55BAD84A" w14:textId="77777777" w:rsidR="00D6245B" w:rsidRPr="00530FD7" w:rsidRDefault="00D6245B"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cognitive structures (knowledge structures), cognitive processes, etc.</w:t>
            </w:r>
          </w:p>
        </w:tc>
        <w:tc>
          <w:tcPr>
            <w:tcW w:w="3112" w:type="dxa"/>
            <w:shd w:val="clear" w:color="auto" w:fill="auto"/>
            <w:vAlign w:val="center"/>
          </w:tcPr>
          <w:p w14:paraId="7C085FF4"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Arrangement scripts</w:t>
            </w:r>
            <w:r>
              <w:rPr>
                <w:rFonts w:ascii="Times New Roman" w:hAnsi="Times New Roman" w:cs="Times New Roman"/>
                <w:color w:val="000000" w:themeColor="text1"/>
                <w:sz w:val="24"/>
                <w:szCs w:val="24"/>
              </w:rPr>
              <w:t>;</w:t>
            </w:r>
          </w:p>
          <w:p w14:paraId="68560202"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Willingness scripts</w:t>
            </w:r>
            <w:r>
              <w:rPr>
                <w:rFonts w:ascii="Times New Roman" w:hAnsi="Times New Roman" w:cs="Times New Roman"/>
                <w:color w:val="000000" w:themeColor="text1"/>
                <w:sz w:val="24"/>
                <w:szCs w:val="24"/>
              </w:rPr>
              <w:t>;</w:t>
            </w:r>
          </w:p>
          <w:p w14:paraId="4697F5FF"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Ability scripts</w:t>
            </w:r>
            <w:r>
              <w:rPr>
                <w:rFonts w:ascii="Times New Roman" w:hAnsi="Times New Roman" w:cs="Times New Roman"/>
                <w:color w:val="000000" w:themeColor="text1"/>
                <w:sz w:val="24"/>
                <w:szCs w:val="24"/>
              </w:rPr>
              <w:t>;</w:t>
            </w:r>
          </w:p>
          <w:p w14:paraId="4EC5075C"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Cognitive styles</w:t>
            </w:r>
            <w:r>
              <w:rPr>
                <w:rFonts w:ascii="Times New Roman" w:hAnsi="Times New Roman" w:cs="Times New Roman"/>
                <w:color w:val="000000" w:themeColor="text1"/>
                <w:sz w:val="24"/>
                <w:szCs w:val="24"/>
              </w:rPr>
              <w:t>;</w:t>
            </w:r>
          </w:p>
          <w:p w14:paraId="77B83873"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Decision making</w:t>
            </w:r>
          </w:p>
        </w:tc>
      </w:tr>
      <w:tr w:rsidR="00D6245B" w:rsidRPr="00530FD7" w14:paraId="76F09EAC" w14:textId="77777777" w:rsidTr="00454772">
        <w:trPr>
          <w:cantSplit/>
        </w:trPr>
        <w:tc>
          <w:tcPr>
            <w:tcW w:w="0" w:type="auto"/>
            <w:tcBorders>
              <w:bottom w:val="single" w:sz="4" w:space="0" w:color="auto"/>
            </w:tcBorders>
            <w:vAlign w:val="center"/>
          </w:tcPr>
          <w:p w14:paraId="37FD97C3" w14:textId="77777777" w:rsidR="00D6245B" w:rsidRPr="00530FD7" w:rsidRDefault="00D6245B" w:rsidP="00454772">
            <w:pPr>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Social factors</w:t>
            </w:r>
          </w:p>
        </w:tc>
        <w:tc>
          <w:tcPr>
            <w:tcW w:w="4539" w:type="dxa"/>
            <w:tcBorders>
              <w:bottom w:val="single" w:sz="4" w:space="0" w:color="auto"/>
            </w:tcBorders>
            <w:vAlign w:val="center"/>
          </w:tcPr>
          <w:p w14:paraId="16B3D64E" w14:textId="77777777" w:rsidR="00D6245B" w:rsidRDefault="00D6245B" w:rsidP="00454772">
            <w:pPr>
              <w:jc w:val="left"/>
              <w:rPr>
                <w:rFonts w:ascii="Times New Roman" w:hAnsi="Times New Roman" w:cs="Times New Roman"/>
                <w:color w:val="000000" w:themeColor="text1"/>
                <w:sz w:val="24"/>
                <w:szCs w:val="24"/>
              </w:rPr>
            </w:pPr>
          </w:p>
          <w:p w14:paraId="0C31263C" w14:textId="77777777" w:rsidR="00D6245B" w:rsidRDefault="00D6245B"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Previous managerial, entrepreneurial, or industrial experiences, life experiences, role models (e.g., close friends, immediate family, extended family, mentors), business</w:t>
            </w:r>
            <w:r>
              <w:rPr>
                <w:rFonts w:ascii="Times New Roman" w:hAnsi="Times New Roman" w:cs="Times New Roman"/>
                <w:color w:val="000000" w:themeColor="text1"/>
                <w:sz w:val="24"/>
                <w:szCs w:val="24"/>
              </w:rPr>
              <w:t xml:space="preserve"> incubators, </w:t>
            </w:r>
            <w:r w:rsidRPr="00530FD7">
              <w:rPr>
                <w:rFonts w:ascii="Times New Roman" w:hAnsi="Times New Roman" w:cs="Times New Roman"/>
                <w:color w:val="000000" w:themeColor="text1"/>
                <w:sz w:val="24"/>
                <w:szCs w:val="24"/>
              </w:rPr>
              <w:t xml:space="preserve">education support, </w:t>
            </w:r>
            <w:r>
              <w:rPr>
                <w:rFonts w:ascii="Times New Roman" w:hAnsi="Times New Roman" w:cs="Times New Roman"/>
                <w:color w:val="000000" w:themeColor="text1"/>
                <w:sz w:val="24"/>
                <w:szCs w:val="24"/>
              </w:rPr>
              <w:t>etc.</w:t>
            </w:r>
          </w:p>
          <w:p w14:paraId="5494929A" w14:textId="77777777" w:rsidR="00D6245B" w:rsidRPr="00530FD7" w:rsidRDefault="00D6245B" w:rsidP="00454772">
            <w:pPr>
              <w:jc w:val="left"/>
              <w:rPr>
                <w:rFonts w:ascii="Times New Roman" w:hAnsi="Times New Roman" w:cs="Times New Roman"/>
                <w:color w:val="000000" w:themeColor="text1"/>
                <w:sz w:val="24"/>
                <w:szCs w:val="24"/>
              </w:rPr>
            </w:pPr>
          </w:p>
        </w:tc>
        <w:tc>
          <w:tcPr>
            <w:tcW w:w="3112" w:type="dxa"/>
            <w:tcBorders>
              <w:bottom w:val="single" w:sz="4" w:space="0" w:color="auto"/>
            </w:tcBorders>
            <w:vAlign w:val="center"/>
          </w:tcPr>
          <w:p w14:paraId="62C910BC"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Prior experiences</w:t>
            </w:r>
            <w:r>
              <w:rPr>
                <w:rFonts w:ascii="Times New Roman" w:hAnsi="Times New Roman" w:cs="Times New Roman"/>
                <w:color w:val="000000" w:themeColor="text1"/>
                <w:sz w:val="24"/>
                <w:szCs w:val="24"/>
              </w:rPr>
              <w:t>;</w:t>
            </w:r>
          </w:p>
          <w:p w14:paraId="5693E0A0"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Role models</w:t>
            </w:r>
            <w:r>
              <w:rPr>
                <w:rFonts w:ascii="Times New Roman" w:hAnsi="Times New Roman" w:cs="Times New Roman"/>
                <w:color w:val="000000" w:themeColor="text1"/>
                <w:sz w:val="24"/>
                <w:szCs w:val="24"/>
              </w:rPr>
              <w:t>;</w:t>
            </w:r>
          </w:p>
          <w:p w14:paraId="021D3C49"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Entrepreneurship education</w:t>
            </w:r>
            <w:r>
              <w:rPr>
                <w:rFonts w:ascii="Times New Roman" w:hAnsi="Times New Roman" w:cs="Times New Roman"/>
                <w:color w:val="000000" w:themeColor="text1"/>
                <w:sz w:val="24"/>
                <w:szCs w:val="24"/>
              </w:rPr>
              <w:t>;</w:t>
            </w:r>
          </w:p>
          <w:p w14:paraId="369E6E0C"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Business incubators</w:t>
            </w:r>
          </w:p>
        </w:tc>
      </w:tr>
      <w:tr w:rsidR="00D6245B" w:rsidRPr="00530FD7" w14:paraId="44348269" w14:textId="77777777" w:rsidTr="00454772">
        <w:tc>
          <w:tcPr>
            <w:tcW w:w="0" w:type="auto"/>
            <w:tcBorders>
              <w:bottom w:val="single" w:sz="4" w:space="0" w:color="auto"/>
            </w:tcBorders>
            <w:vAlign w:val="center"/>
          </w:tcPr>
          <w:p w14:paraId="080414F0" w14:textId="77777777" w:rsidR="00D6245B" w:rsidRPr="00530FD7" w:rsidRDefault="00D6245B" w:rsidP="00454772">
            <w:pPr>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Environmental factors</w:t>
            </w:r>
          </w:p>
        </w:tc>
        <w:tc>
          <w:tcPr>
            <w:tcW w:w="4539" w:type="dxa"/>
            <w:tcBorders>
              <w:bottom w:val="single" w:sz="4" w:space="0" w:color="auto"/>
            </w:tcBorders>
            <w:vAlign w:val="center"/>
          </w:tcPr>
          <w:p w14:paraId="1FA3F6C2"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Socio-cultural</w:t>
            </w:r>
            <w:r w:rsidRPr="00530FD7">
              <w:rPr>
                <w:rFonts w:ascii="Times New Roman" w:hAnsi="Times New Roman" w:cs="Times New Roman"/>
                <w:color w:val="000000" w:themeColor="text1"/>
                <w:sz w:val="24"/>
                <w:szCs w:val="24"/>
              </w:rPr>
              <w:t xml:space="preserve"> norms, social relations or networks, economic and political infrastructure, physical and institutional infrastructure, commercial and legal </w:t>
            </w:r>
            <w:r w:rsidRPr="00530FD7">
              <w:rPr>
                <w:rFonts w:ascii="Times New Roman" w:hAnsi="Times New Roman" w:cs="Times New Roman"/>
                <w:color w:val="000000" w:themeColor="text1"/>
                <w:sz w:val="24"/>
                <w:szCs w:val="24"/>
              </w:rPr>
              <w:lastRenderedPageBreak/>
              <w:t xml:space="preserve">infrastructure, entrepreneurial finance or access to capital, government policy or support, </w:t>
            </w:r>
          </w:p>
        </w:tc>
        <w:tc>
          <w:tcPr>
            <w:tcW w:w="3112" w:type="dxa"/>
            <w:tcBorders>
              <w:bottom w:val="single" w:sz="4" w:space="0" w:color="auto"/>
            </w:tcBorders>
            <w:vAlign w:val="center"/>
          </w:tcPr>
          <w:p w14:paraId="703E3376"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w:t>
            </w:r>
            <w:r w:rsidRPr="00530FD7">
              <w:rPr>
                <w:rFonts w:ascii="Times New Roman" w:hAnsi="Times New Roman" w:cs="Times New Roman"/>
                <w:color w:val="000000" w:themeColor="text1"/>
                <w:sz w:val="24"/>
                <w:szCs w:val="24"/>
              </w:rPr>
              <w:t>ulture</w:t>
            </w:r>
            <w:r>
              <w:rPr>
                <w:rFonts w:ascii="Times New Roman" w:hAnsi="Times New Roman" w:cs="Times New Roman"/>
                <w:color w:val="000000" w:themeColor="text1"/>
                <w:sz w:val="24"/>
                <w:szCs w:val="24"/>
              </w:rPr>
              <w:t>;</w:t>
            </w:r>
          </w:p>
          <w:p w14:paraId="1D491E8B"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ntry regulation</w:t>
            </w:r>
            <w:r>
              <w:rPr>
                <w:rFonts w:ascii="Times New Roman" w:hAnsi="Times New Roman" w:cs="Times New Roman"/>
                <w:color w:val="000000" w:themeColor="text1"/>
                <w:sz w:val="24"/>
                <w:szCs w:val="24"/>
              </w:rPr>
              <w:t>;</w:t>
            </w:r>
          </w:p>
          <w:p w14:paraId="19258AE6"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ccess to capital</w:t>
            </w:r>
            <w:r>
              <w:rPr>
                <w:rFonts w:ascii="Times New Roman" w:hAnsi="Times New Roman" w:cs="Times New Roman"/>
                <w:color w:val="000000" w:themeColor="text1"/>
                <w:sz w:val="24"/>
                <w:szCs w:val="24"/>
              </w:rPr>
              <w:t>;</w:t>
            </w:r>
          </w:p>
          <w:p w14:paraId="504E4935"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vailability of information</w:t>
            </w:r>
            <w:r>
              <w:rPr>
                <w:rFonts w:ascii="Times New Roman" w:hAnsi="Times New Roman" w:cs="Times New Roman"/>
                <w:color w:val="000000" w:themeColor="text1"/>
                <w:sz w:val="24"/>
                <w:szCs w:val="24"/>
              </w:rPr>
              <w:t>;</w:t>
            </w:r>
          </w:p>
          <w:p w14:paraId="665B642C"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ocial networks</w:t>
            </w:r>
            <w:r>
              <w:rPr>
                <w:rFonts w:ascii="Times New Roman" w:hAnsi="Times New Roman" w:cs="Times New Roman"/>
                <w:color w:val="000000" w:themeColor="text1"/>
                <w:sz w:val="24"/>
                <w:szCs w:val="24"/>
              </w:rPr>
              <w:t>;</w:t>
            </w:r>
          </w:p>
          <w:p w14:paraId="5B1ED7BB"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w:t>
            </w:r>
            <w:r w:rsidRPr="00530FD7">
              <w:rPr>
                <w:rFonts w:ascii="Times New Roman" w:hAnsi="Times New Roman" w:cs="Times New Roman"/>
                <w:color w:val="000000" w:themeColor="text1"/>
                <w:sz w:val="24"/>
                <w:szCs w:val="24"/>
              </w:rPr>
              <w:t>overnment support</w:t>
            </w:r>
            <w:r>
              <w:rPr>
                <w:rFonts w:ascii="Times New Roman" w:hAnsi="Times New Roman" w:cs="Times New Roman"/>
                <w:color w:val="000000" w:themeColor="text1"/>
                <w:sz w:val="24"/>
                <w:szCs w:val="24"/>
              </w:rPr>
              <w:t>;</w:t>
            </w:r>
          </w:p>
          <w:p w14:paraId="4947026A"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R&amp;D transfer</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tc>
      </w:tr>
    </w:tbl>
    <w:p w14:paraId="712AEF96" w14:textId="77777777" w:rsidR="002F7172" w:rsidRPr="002F7172" w:rsidRDefault="002F7172" w:rsidP="002F7172">
      <w:pPr>
        <w:adjustRightInd w:val="0"/>
        <w:snapToGrid w:val="0"/>
        <w:spacing w:after="0" w:line="240" w:lineRule="auto"/>
        <w:jc w:val="right"/>
        <w:rPr>
          <w:rFonts w:ascii="Times New Roman" w:hAnsi="Times New Roman" w:cs="Times New Roman"/>
          <w:color w:val="000000" w:themeColor="text1"/>
          <w:sz w:val="16"/>
          <w:szCs w:val="16"/>
        </w:rPr>
      </w:pPr>
    </w:p>
    <w:p w14:paraId="745DB99C" w14:textId="67D01F12" w:rsidR="001C7199" w:rsidRDefault="001B41AE" w:rsidP="00D6245B">
      <w:pPr>
        <w:spacing w:afterLines="50" w:after="120" w:line="240" w:lineRule="auto"/>
        <w:jc w:val="left"/>
        <w:rPr>
          <w:rFonts w:ascii="Times New Roman" w:hAnsi="Times New Roman" w:cs="Times New Roman"/>
          <w:sz w:val="28"/>
          <w:szCs w:val="28"/>
          <w:lang w:val="en"/>
        </w:rPr>
      </w:pPr>
      <w:r>
        <w:rPr>
          <w:rFonts w:ascii="Times New Roman" w:hAnsi="Times New Roman" w:cs="Times New Roman"/>
          <w:sz w:val="28"/>
          <w:szCs w:val="28"/>
          <w:lang w:val="en"/>
        </w:rPr>
        <w:t>C</w:t>
      </w:r>
      <w:r w:rsidR="00EE6019" w:rsidRPr="00EE6019">
        <w:rPr>
          <w:rFonts w:ascii="Times New Roman" w:hAnsi="Times New Roman" w:cs="Times New Roman"/>
          <w:sz w:val="28"/>
          <w:szCs w:val="28"/>
          <w:lang w:val="en"/>
        </w:rPr>
        <w:t xml:space="preserve">ontinuation </w:t>
      </w:r>
      <w:r>
        <w:rPr>
          <w:rFonts w:ascii="Times New Roman" w:hAnsi="Times New Roman" w:cs="Times New Roman"/>
          <w:sz w:val="28"/>
          <w:szCs w:val="28"/>
          <w:lang w:val="en"/>
        </w:rPr>
        <w:t xml:space="preserve">of table </w:t>
      </w:r>
      <w:r w:rsidR="00EE6019" w:rsidRPr="00EE6019">
        <w:rPr>
          <w:rFonts w:ascii="Times New Roman" w:hAnsi="Times New Roman" w:cs="Times New Roman"/>
          <w:sz w:val="28"/>
          <w:szCs w:val="28"/>
          <w:lang w:val="en"/>
        </w:rPr>
        <w:t>H.1</w:t>
      </w:r>
    </w:p>
    <w:tbl>
      <w:tblPr>
        <w:tblStyle w:val="af0"/>
        <w:tblW w:w="0" w:type="auto"/>
        <w:jc w:val="center"/>
        <w:tblLook w:val="04A0" w:firstRow="1" w:lastRow="0" w:firstColumn="1" w:lastColumn="0" w:noHBand="0" w:noVBand="1"/>
      </w:tblPr>
      <w:tblGrid>
        <w:gridCol w:w="1830"/>
        <w:gridCol w:w="4690"/>
        <w:gridCol w:w="2958"/>
      </w:tblGrid>
      <w:tr w:rsidR="00D6245B" w:rsidRPr="001C7199" w14:paraId="438E130D" w14:textId="77777777" w:rsidTr="00454772">
        <w:trPr>
          <w:trHeight w:val="56"/>
          <w:jc w:val="center"/>
        </w:trPr>
        <w:tc>
          <w:tcPr>
            <w:tcW w:w="1830" w:type="dxa"/>
            <w:shd w:val="clear" w:color="auto" w:fill="auto"/>
            <w:vAlign w:val="center"/>
          </w:tcPr>
          <w:p w14:paraId="0FF4C934" w14:textId="77777777" w:rsidR="00D6245B" w:rsidRPr="001C7199" w:rsidRDefault="00D6245B" w:rsidP="00454772">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4690" w:type="dxa"/>
            <w:shd w:val="clear" w:color="auto" w:fill="auto"/>
            <w:vAlign w:val="center"/>
          </w:tcPr>
          <w:p w14:paraId="3CD77B93" w14:textId="77777777" w:rsidR="00D6245B" w:rsidRPr="001C7199" w:rsidRDefault="00D6245B" w:rsidP="00454772">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2958" w:type="dxa"/>
            <w:shd w:val="clear" w:color="auto" w:fill="auto"/>
            <w:vAlign w:val="center"/>
          </w:tcPr>
          <w:p w14:paraId="31AC8C45" w14:textId="77777777" w:rsidR="00D6245B" w:rsidRPr="001C7199" w:rsidRDefault="00D6245B" w:rsidP="00454772">
            <w:pPr>
              <w:jc w:val="center"/>
              <w:rPr>
                <w:rFonts w:ascii="Times New Roman" w:hAnsi="Times New Roman" w:cs="Times New Roman"/>
                <w:bCs/>
                <w:sz w:val="24"/>
                <w:szCs w:val="24"/>
              </w:rPr>
            </w:pPr>
            <w:r>
              <w:rPr>
                <w:rFonts w:ascii="Times New Roman" w:hAnsi="Times New Roman" w:cs="Times New Roman"/>
                <w:bCs/>
                <w:sz w:val="24"/>
                <w:szCs w:val="24"/>
              </w:rPr>
              <w:t>3</w:t>
            </w:r>
          </w:p>
        </w:tc>
      </w:tr>
      <w:tr w:rsidR="00D6245B" w:rsidRPr="00530FD7" w14:paraId="61983821" w14:textId="77777777" w:rsidTr="00454772">
        <w:trPr>
          <w:trHeight w:val="1858"/>
          <w:jc w:val="center"/>
        </w:trPr>
        <w:tc>
          <w:tcPr>
            <w:tcW w:w="1830" w:type="dxa"/>
            <w:tcBorders>
              <w:bottom w:val="single" w:sz="4" w:space="0" w:color="auto"/>
            </w:tcBorders>
            <w:vAlign w:val="center"/>
          </w:tcPr>
          <w:p w14:paraId="3C7DA759" w14:textId="77777777" w:rsidR="00D6245B" w:rsidRPr="00530FD7" w:rsidRDefault="00D6245B" w:rsidP="00454772">
            <w:pPr>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Environmental factors</w:t>
            </w:r>
          </w:p>
        </w:tc>
        <w:tc>
          <w:tcPr>
            <w:tcW w:w="4690" w:type="dxa"/>
            <w:tcBorders>
              <w:bottom w:val="single" w:sz="4" w:space="0" w:color="auto"/>
            </w:tcBorders>
            <w:vAlign w:val="center"/>
          </w:tcPr>
          <w:p w14:paraId="3B89E211" w14:textId="77777777" w:rsidR="00D6245B" w:rsidRPr="00530FD7" w:rsidRDefault="00D6245B"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research and development (R&amp;D)</w:t>
            </w:r>
            <w:r>
              <w:rPr>
                <w:rFonts w:ascii="Times New Roman" w:hAnsi="Times New Roman" w:cs="Times New Roman"/>
                <w:color w:val="000000" w:themeColor="text1"/>
                <w:sz w:val="24"/>
                <w:szCs w:val="24"/>
              </w:rPr>
              <w:t xml:space="preserve"> </w:t>
            </w:r>
            <w:r w:rsidRPr="00530FD7">
              <w:rPr>
                <w:rFonts w:ascii="Times New Roman" w:hAnsi="Times New Roman" w:cs="Times New Roman"/>
                <w:color w:val="000000" w:themeColor="text1"/>
                <w:sz w:val="24"/>
                <w:szCs w:val="24"/>
              </w:rPr>
              <w:t>transfer, entry regulation, market</w:t>
            </w:r>
            <w:r>
              <w:rPr>
                <w:rFonts w:ascii="Times New Roman" w:hAnsi="Times New Roman" w:cs="Times New Roman"/>
                <w:color w:val="000000" w:themeColor="text1"/>
                <w:sz w:val="24"/>
                <w:szCs w:val="24"/>
              </w:rPr>
              <w:t xml:space="preserve"> dynamics,</w:t>
            </w:r>
            <w:r w:rsidRPr="00530FD7">
              <w:rPr>
                <w:rFonts w:ascii="Times New Roman" w:hAnsi="Times New Roman" w:cs="Times New Roman"/>
                <w:color w:val="000000" w:themeColor="text1"/>
                <w:sz w:val="24"/>
                <w:szCs w:val="24"/>
              </w:rPr>
              <w:t xml:space="preserve"> information, industry sectors, competitors, customers, supply of materials, techniques of production, human resources, etc.</w:t>
            </w:r>
          </w:p>
        </w:tc>
        <w:tc>
          <w:tcPr>
            <w:tcW w:w="2958" w:type="dxa"/>
            <w:tcBorders>
              <w:bottom w:val="single" w:sz="4" w:space="0" w:color="auto"/>
            </w:tcBorders>
            <w:vAlign w:val="center"/>
          </w:tcPr>
          <w:p w14:paraId="33B26CC2" w14:textId="77777777" w:rsidR="00D6245B" w:rsidRPr="00530FD7" w:rsidRDefault="00D6245B"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hysical infrastructure</w:t>
            </w:r>
            <w:r>
              <w:rPr>
                <w:rFonts w:ascii="Times New Roman" w:hAnsi="Times New Roman" w:cs="Times New Roman"/>
                <w:color w:val="000000" w:themeColor="text1"/>
                <w:sz w:val="24"/>
                <w:szCs w:val="24"/>
              </w:rPr>
              <w:t>;</w:t>
            </w:r>
          </w:p>
          <w:p w14:paraId="5F032C5C" w14:textId="77777777" w:rsidR="00D6245B" w:rsidRDefault="00D6245B" w:rsidP="00454772">
            <w:pPr>
              <w:ind w:left="240" w:right="-206"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C</w:t>
            </w:r>
            <w:r w:rsidRPr="00530FD7">
              <w:rPr>
                <w:rFonts w:ascii="Times New Roman" w:hAnsi="Times New Roman" w:cs="Times New Roman"/>
                <w:color w:val="000000" w:themeColor="text1"/>
                <w:sz w:val="24"/>
                <w:szCs w:val="24"/>
              </w:rPr>
              <w:t>ommercial and legal infrastructure</w:t>
            </w:r>
            <w:r>
              <w:rPr>
                <w:rFonts w:ascii="Times New Roman" w:hAnsi="Times New Roman" w:cs="Times New Roman"/>
                <w:color w:val="000000" w:themeColor="text1"/>
                <w:sz w:val="24"/>
                <w:szCs w:val="24"/>
              </w:rPr>
              <w:t xml:space="preserve">; </w:t>
            </w:r>
          </w:p>
          <w:p w14:paraId="17C9B61E" w14:textId="77777777" w:rsidR="00D6245B" w:rsidRPr="00530FD7" w:rsidRDefault="00D6245B" w:rsidP="00454772">
            <w:pPr>
              <w:ind w:left="240" w:right="-206"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E</w:t>
            </w:r>
            <w:r w:rsidRPr="00530FD7">
              <w:rPr>
                <w:rFonts w:ascii="Times New Roman" w:hAnsi="Times New Roman" w:cs="Times New Roman"/>
                <w:color w:val="000000" w:themeColor="text1"/>
                <w:sz w:val="24"/>
                <w:szCs w:val="24"/>
              </w:rPr>
              <w:t>conomic and political infrastructure</w:t>
            </w:r>
            <w:r>
              <w:rPr>
                <w:rFonts w:ascii="Times New Roman" w:hAnsi="Times New Roman" w:cs="Times New Roman"/>
                <w:color w:val="000000" w:themeColor="text1"/>
                <w:sz w:val="24"/>
                <w:szCs w:val="24"/>
              </w:rPr>
              <w:t>;</w:t>
            </w:r>
          </w:p>
          <w:p w14:paraId="305C5792" w14:textId="77777777" w:rsidR="00D6245B" w:rsidRPr="00530FD7" w:rsidRDefault="00D6245B"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Internal market dynamics</w:t>
            </w:r>
          </w:p>
        </w:tc>
      </w:tr>
      <w:tr w:rsidR="00D6245B" w:rsidRPr="00530FD7" w14:paraId="6283E0F0" w14:textId="77777777" w:rsidTr="00454772">
        <w:trPr>
          <w:trHeight w:val="1968"/>
          <w:jc w:val="center"/>
        </w:trPr>
        <w:tc>
          <w:tcPr>
            <w:tcW w:w="9478" w:type="dxa"/>
            <w:gridSpan w:val="3"/>
            <w:shd w:val="clear" w:color="auto" w:fill="auto"/>
            <w:vAlign w:val="center"/>
          </w:tcPr>
          <w:p w14:paraId="27AE3DC1" w14:textId="77777777" w:rsidR="00D6245B" w:rsidRPr="001C7199" w:rsidRDefault="00D6245B" w:rsidP="00454772">
            <w:pPr>
              <w:ind w:firstLine="559"/>
              <w:rPr>
                <w:rFonts w:ascii="Times New Roman" w:hAnsi="Times New Roman" w:cs="Times New Roman"/>
                <w:color w:val="000000" w:themeColor="text1"/>
                <w:sz w:val="24"/>
                <w:szCs w:val="24"/>
              </w:rPr>
            </w:pPr>
            <w:r w:rsidRPr="001C7199">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1C7199">
              <w:rPr>
                <w:rStyle w:val="q4iawc"/>
                <w:rFonts w:ascii="Times New Roman" w:hAnsi="Times New Roman" w:cs="Times New Roman"/>
                <w:sz w:val="24"/>
                <w:szCs w:val="24"/>
                <w:lang w:val="en"/>
              </w:rPr>
              <w:t xml:space="preserve"> Compiled by the author</w:t>
            </w:r>
            <w:r>
              <w:rPr>
                <w:rStyle w:val="q4iawc"/>
                <w:rFonts w:ascii="Times New Roman" w:hAnsi="Times New Roman" w:cs="Times New Roman"/>
                <w:sz w:val="24"/>
                <w:szCs w:val="24"/>
                <w:lang w:val="en"/>
              </w:rPr>
              <w:t xml:space="preserve"> </w:t>
            </w:r>
            <w:r w:rsidRPr="005D0D3A">
              <w:rPr>
                <w:rStyle w:val="q4iawc"/>
                <w:rFonts w:ascii="Times New Roman" w:hAnsi="Times New Roman" w:cs="Times New Roman"/>
                <w:sz w:val="24"/>
                <w:szCs w:val="24"/>
                <w:lang w:val="en"/>
              </w:rPr>
              <w:t>based on the sources [</w:t>
            </w:r>
            <w:r>
              <w:rPr>
                <w:rStyle w:val="q4iawc"/>
                <w:rFonts w:ascii="Times New Roman" w:hAnsi="Times New Roman" w:cs="Times New Roman"/>
                <w:sz w:val="24"/>
                <w:szCs w:val="24"/>
                <w:lang w:val="en"/>
              </w:rPr>
              <w:t>31, p.8; 34, p.40; 35, p.3,4,5; 56, p.179,182; 7</w:t>
            </w:r>
            <w:r w:rsidRPr="007979E2">
              <w:rPr>
                <w:rStyle w:val="q4iawc"/>
                <w:rFonts w:ascii="Times New Roman" w:hAnsi="Times New Roman" w:cs="Times New Roman"/>
                <w:sz w:val="24"/>
                <w:szCs w:val="24"/>
                <w:lang w:val="en"/>
              </w:rPr>
              <w:t xml:space="preserve">0, p.47; 143, p.411,420; 149, p.23; 150, p.205,209; 151, p.27; 158, p.42; 159, p.511; 160, p.5,10; 163, p.15; 165, p.63; 168; p.23; </w:t>
            </w:r>
            <w:r w:rsidRPr="005D0D3A">
              <w:rPr>
                <w:rStyle w:val="q4iawc"/>
                <w:rFonts w:ascii="Times New Roman" w:hAnsi="Times New Roman" w:cs="Times New Roman"/>
                <w:sz w:val="24"/>
                <w:szCs w:val="24"/>
                <w:lang w:val="en"/>
              </w:rPr>
              <w:t>172, p.</w:t>
            </w:r>
            <w:r>
              <w:rPr>
                <w:rStyle w:val="q4iawc"/>
                <w:rFonts w:ascii="Times New Roman" w:hAnsi="Times New Roman" w:cs="Times New Roman"/>
                <w:sz w:val="24"/>
                <w:szCs w:val="24"/>
                <w:lang w:val="en"/>
              </w:rPr>
              <w:t>6</w:t>
            </w:r>
            <w:r w:rsidRPr="007979E2">
              <w:rPr>
                <w:rStyle w:val="q4iawc"/>
                <w:rFonts w:ascii="Times New Roman" w:hAnsi="Times New Roman" w:cs="Times New Roman"/>
                <w:sz w:val="24"/>
                <w:szCs w:val="24"/>
                <w:lang w:val="en"/>
              </w:rPr>
              <w:t xml:space="preserve">96; 173, p.361,370; 174, p.221; 188, p.45; 204, p.135; 208, p.7; </w:t>
            </w:r>
            <w:r w:rsidRPr="005D0D3A">
              <w:rPr>
                <w:rStyle w:val="q4iawc"/>
                <w:rFonts w:ascii="Times New Roman" w:hAnsi="Times New Roman" w:cs="Times New Roman"/>
                <w:sz w:val="24"/>
                <w:szCs w:val="24"/>
                <w:lang w:val="en"/>
              </w:rPr>
              <w:t>209-</w:t>
            </w:r>
            <w:r>
              <w:rPr>
                <w:rStyle w:val="q4iawc"/>
                <w:rFonts w:ascii="Times New Roman" w:hAnsi="Times New Roman" w:cs="Times New Roman"/>
                <w:sz w:val="24"/>
                <w:szCs w:val="24"/>
                <w:lang w:val="en"/>
              </w:rPr>
              <w:t>210; 211, p.30; 212-</w:t>
            </w:r>
            <w:r w:rsidRPr="005D0D3A">
              <w:rPr>
                <w:rStyle w:val="q4iawc"/>
                <w:rFonts w:ascii="Times New Roman" w:hAnsi="Times New Roman" w:cs="Times New Roman"/>
                <w:sz w:val="24"/>
                <w:szCs w:val="24"/>
                <w:lang w:val="en"/>
              </w:rPr>
              <w:t>220</w:t>
            </w:r>
            <w:r>
              <w:rPr>
                <w:rStyle w:val="q4iawc"/>
                <w:rFonts w:ascii="Times New Roman" w:hAnsi="Times New Roman" w:cs="Times New Roman"/>
                <w:sz w:val="24"/>
                <w:szCs w:val="24"/>
                <w:lang w:val="en"/>
              </w:rPr>
              <w:t>;</w:t>
            </w:r>
            <w:r w:rsidRPr="007979E2">
              <w:rPr>
                <w:rStyle w:val="q4iawc"/>
                <w:rFonts w:ascii="Times New Roman" w:hAnsi="Times New Roman" w:cs="Times New Roman"/>
                <w:sz w:val="24"/>
                <w:szCs w:val="24"/>
                <w:lang w:val="en"/>
              </w:rPr>
              <w:t xml:space="preserve"> 222, p.62; 223, p.259; 224-228; 229, p.15,16; 230-234; 236-239; 241, p.155; 242-251; 252, p.49; 256</w:t>
            </w:r>
            <w:r>
              <w:rPr>
                <w:rStyle w:val="q4iawc"/>
                <w:rFonts w:ascii="Times New Roman" w:hAnsi="Times New Roman" w:cs="Times New Roman"/>
                <w:sz w:val="24"/>
                <w:szCs w:val="24"/>
                <w:lang w:val="en"/>
              </w:rPr>
              <w:t xml:space="preserve">; </w:t>
            </w:r>
            <w:r w:rsidRPr="007979E2">
              <w:rPr>
                <w:rStyle w:val="q4iawc"/>
                <w:rFonts w:ascii="Times New Roman" w:hAnsi="Times New Roman" w:cs="Times New Roman"/>
                <w:sz w:val="24"/>
                <w:szCs w:val="24"/>
                <w:lang w:val="en"/>
              </w:rPr>
              <w:t>257; 258, p.974; 259-293; 294, p.1018; 295-296; 297, p.10; 298-306</w:t>
            </w:r>
            <w:r w:rsidRPr="005D0D3A">
              <w:rPr>
                <w:rStyle w:val="q4iawc"/>
                <w:rFonts w:ascii="Times New Roman" w:hAnsi="Times New Roman" w:cs="Times New Roman"/>
                <w:sz w:val="24"/>
                <w:szCs w:val="24"/>
                <w:lang w:val="en"/>
              </w:rPr>
              <w:t>]</w:t>
            </w:r>
          </w:p>
        </w:tc>
      </w:tr>
    </w:tbl>
    <w:p w14:paraId="3644F525" w14:textId="34A48CDE" w:rsidR="0085178A" w:rsidRPr="00D6245B" w:rsidRDefault="0085178A" w:rsidP="007F1A92">
      <w:pPr>
        <w:spacing w:after="0" w:line="240" w:lineRule="auto"/>
        <w:jc w:val="center"/>
        <w:rPr>
          <w:rFonts w:ascii="Times New Roman" w:hAnsi="Times New Roman" w:cs="Times New Roman"/>
          <w:sz w:val="28"/>
          <w:szCs w:val="28"/>
        </w:rPr>
      </w:pPr>
    </w:p>
    <w:p w14:paraId="778BE5CF" w14:textId="77777777" w:rsidR="00EE6019" w:rsidRPr="001C7199" w:rsidRDefault="00EE6019" w:rsidP="00EE6019">
      <w:pPr>
        <w:spacing w:after="0" w:line="240" w:lineRule="auto"/>
        <w:jc w:val="left"/>
        <w:rPr>
          <w:sz w:val="16"/>
          <w:szCs w:val="16"/>
          <w:lang w:val="en"/>
        </w:rPr>
      </w:pPr>
    </w:p>
    <w:p w14:paraId="24FABDDE" w14:textId="4252C038" w:rsidR="00756E43" w:rsidRDefault="00756E43" w:rsidP="001E4113">
      <w:pPr>
        <w:adjustRightInd w:val="0"/>
        <w:snapToGrid w:val="0"/>
        <w:spacing w:after="0" w:line="240" w:lineRule="auto"/>
        <w:ind w:firstLine="709"/>
        <w:jc w:val="left"/>
        <w:rPr>
          <w:rFonts w:ascii="Times New Roman" w:hAnsi="Times New Roman" w:cs="Times New Roman"/>
          <w:sz w:val="24"/>
          <w:szCs w:val="24"/>
        </w:rPr>
      </w:pPr>
    </w:p>
    <w:p w14:paraId="2F91209F"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6D9D3C24"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44191CC0"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1270CC57"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0C5BF03D"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3E1C0457"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53DF4F93"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38FCAFAA"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50EBF0DC"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06841B8A"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15213B07"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36E2305E"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1E66622A"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58D09AD5"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55D0B259"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4256D96C"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18DFDCF4"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5F2C3283" w14:textId="77777777" w:rsidR="001C7199"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3D9ABC6F" w14:textId="77777777" w:rsidR="001C7199" w:rsidRPr="00530FD7" w:rsidRDefault="001C7199" w:rsidP="001E4113">
      <w:pPr>
        <w:adjustRightInd w:val="0"/>
        <w:snapToGrid w:val="0"/>
        <w:spacing w:after="0" w:line="240" w:lineRule="auto"/>
        <w:ind w:firstLine="709"/>
        <w:jc w:val="left"/>
        <w:rPr>
          <w:rFonts w:ascii="Times New Roman" w:hAnsi="Times New Roman" w:cs="Times New Roman"/>
          <w:sz w:val="24"/>
          <w:szCs w:val="24"/>
        </w:rPr>
      </w:pPr>
    </w:p>
    <w:p w14:paraId="7BA504A0" w14:textId="04AF57A1"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55C1655F" w14:textId="77777777" w:rsidR="00756E43" w:rsidRPr="00530FD7"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0D650091" w14:textId="3883536B" w:rsidR="00756E43" w:rsidRDefault="00756E43"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21240178" w14:textId="41AF25ED" w:rsidR="00412D40"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774ECB90" w14:textId="24E444AE" w:rsidR="00412D40"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642B9A4E" w14:textId="77CB8D08" w:rsidR="00412D40"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56EE5EEC" w14:textId="11BC56AF" w:rsidR="00412D40"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01562DFA" w14:textId="622E7E59" w:rsidR="00412D40"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2CB214D2" w14:textId="46D57E3A" w:rsidR="00412D40"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07584AEB" w14:textId="613ED6A9" w:rsidR="00412D40"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42BE0190" w14:textId="77777777" w:rsidR="00412D40" w:rsidRPr="00530FD7" w:rsidRDefault="00412D40" w:rsidP="001E4113">
      <w:pPr>
        <w:pStyle w:val="ab"/>
        <w:adjustRightInd w:val="0"/>
        <w:snapToGrid w:val="0"/>
        <w:spacing w:after="0" w:line="240" w:lineRule="auto"/>
        <w:ind w:left="420" w:firstLine="709"/>
        <w:contextualSpacing w:val="0"/>
        <w:jc w:val="left"/>
        <w:rPr>
          <w:rFonts w:ascii="Times New Roman" w:hAnsi="Times New Roman" w:cs="Times New Roman"/>
          <w:sz w:val="24"/>
          <w:szCs w:val="24"/>
        </w:rPr>
      </w:pPr>
    </w:p>
    <w:p w14:paraId="0D53F2AA" w14:textId="68910D0B" w:rsidR="00D67BDA" w:rsidRPr="00530FD7" w:rsidRDefault="00D67BDA" w:rsidP="001E4113">
      <w:pPr>
        <w:adjustRightInd w:val="0"/>
        <w:snapToGrid w:val="0"/>
        <w:spacing w:after="0" w:line="240" w:lineRule="auto"/>
        <w:ind w:firstLine="709"/>
        <w:jc w:val="center"/>
        <w:rPr>
          <w:rFonts w:ascii="Times New Roman" w:hAnsi="Times New Roman" w:cs="Times New Roman"/>
          <w:b/>
          <w:bCs/>
          <w:sz w:val="28"/>
          <w:szCs w:val="28"/>
        </w:rPr>
      </w:pPr>
    </w:p>
    <w:p w14:paraId="2944BB0C" w14:textId="3F56A8C2" w:rsidR="001C7199" w:rsidRDefault="001C7199" w:rsidP="001C7199">
      <w:pPr>
        <w:adjustRightInd w:val="0"/>
        <w:snapToGrid w:val="0"/>
        <w:spacing w:after="0" w:line="240" w:lineRule="auto"/>
        <w:jc w:val="center"/>
        <w:rPr>
          <w:rFonts w:ascii="Times New Roman" w:hAnsi="Times New Roman" w:cs="Times New Roman"/>
          <w:color w:val="000000" w:themeColor="text1"/>
          <w:sz w:val="28"/>
          <w:szCs w:val="28"/>
        </w:rPr>
      </w:pPr>
      <w:r w:rsidRPr="00530FD7">
        <w:rPr>
          <w:rFonts w:ascii="Times New Roman" w:hAnsi="Times New Roman" w:cs="Times New Roman"/>
          <w:b/>
          <w:bCs/>
          <w:color w:val="000000" w:themeColor="text1"/>
          <w:sz w:val="28"/>
          <w:szCs w:val="28"/>
        </w:rPr>
        <w:t>APPENDIX</w:t>
      </w:r>
      <w:r w:rsidR="005D51F9" w:rsidRPr="00530FD7">
        <w:rPr>
          <w:rFonts w:ascii="Times New Roman" w:hAnsi="Times New Roman" w:cs="Times New Roman"/>
          <w:b/>
          <w:bCs/>
          <w:color w:val="000000" w:themeColor="text1"/>
          <w:sz w:val="28"/>
          <w:szCs w:val="28"/>
        </w:rPr>
        <w:t xml:space="preserve"> </w:t>
      </w:r>
      <w:r w:rsidR="00751FE4">
        <w:rPr>
          <w:rFonts w:ascii="Times New Roman" w:hAnsi="Times New Roman" w:cs="Times New Roman"/>
          <w:b/>
          <w:bCs/>
          <w:color w:val="000000" w:themeColor="text1"/>
          <w:sz w:val="28"/>
          <w:szCs w:val="28"/>
        </w:rPr>
        <w:t>J</w:t>
      </w:r>
      <w:r w:rsidR="00722855" w:rsidRPr="00530FD7">
        <w:rPr>
          <w:rFonts w:ascii="Times New Roman" w:hAnsi="Times New Roman" w:cs="Times New Roman"/>
          <w:b/>
          <w:bCs/>
          <w:color w:val="000000" w:themeColor="text1"/>
          <w:sz w:val="28"/>
          <w:szCs w:val="28"/>
        </w:rPr>
        <w:t xml:space="preserve"> </w:t>
      </w:r>
    </w:p>
    <w:p w14:paraId="23A11A66" w14:textId="77777777" w:rsidR="001C7199" w:rsidRDefault="001C7199" w:rsidP="001E4113">
      <w:pPr>
        <w:adjustRightInd w:val="0"/>
        <w:snapToGrid w:val="0"/>
        <w:spacing w:after="0" w:line="240" w:lineRule="auto"/>
        <w:ind w:firstLine="709"/>
        <w:rPr>
          <w:rFonts w:ascii="Times New Roman" w:hAnsi="Times New Roman" w:cs="Times New Roman"/>
          <w:color w:val="000000" w:themeColor="text1"/>
          <w:sz w:val="28"/>
          <w:szCs w:val="28"/>
        </w:rPr>
      </w:pPr>
    </w:p>
    <w:p w14:paraId="54A6D741" w14:textId="4003125F" w:rsidR="00F50CC0" w:rsidRDefault="00483E1F" w:rsidP="001C7199">
      <w:pPr>
        <w:adjustRightInd w:val="0"/>
        <w:snapToGri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w:t>
      </w:r>
      <w:r w:rsidR="00751FE4">
        <w:rPr>
          <w:rFonts w:ascii="Times New Roman" w:hAnsi="Times New Roman" w:cs="Times New Roman"/>
          <w:color w:val="000000" w:themeColor="text1"/>
          <w:sz w:val="28"/>
          <w:szCs w:val="28"/>
        </w:rPr>
        <w:t>J</w:t>
      </w:r>
      <w:r>
        <w:rPr>
          <w:rFonts w:ascii="Times New Roman" w:hAnsi="Times New Roman" w:cs="Times New Roman"/>
          <w:color w:val="000000" w:themeColor="text1"/>
          <w:sz w:val="28"/>
          <w:szCs w:val="28"/>
        </w:rPr>
        <w:t xml:space="preserve">.1 – </w:t>
      </w:r>
      <w:r w:rsidR="00F50CC0" w:rsidRPr="00530FD7">
        <w:rPr>
          <w:rFonts w:ascii="Times New Roman" w:hAnsi="Times New Roman" w:cs="Times New Roman"/>
          <w:color w:val="000000" w:themeColor="text1"/>
          <w:sz w:val="28"/>
          <w:szCs w:val="28"/>
        </w:rPr>
        <w:t>Examples of combined (groups of) single factors</w:t>
      </w:r>
    </w:p>
    <w:p w14:paraId="0EA0D8FF" w14:textId="77777777" w:rsidR="00483E1F" w:rsidRPr="00483E1F" w:rsidRDefault="00483E1F" w:rsidP="00483E1F">
      <w:pPr>
        <w:adjustRightInd w:val="0"/>
        <w:snapToGrid w:val="0"/>
        <w:spacing w:after="0" w:line="240" w:lineRule="auto"/>
        <w:jc w:val="right"/>
        <w:rPr>
          <w:rFonts w:ascii="Times New Roman" w:hAnsi="Times New Roman" w:cs="Times New Roman"/>
          <w:color w:val="000000" w:themeColor="text1"/>
          <w:sz w:val="16"/>
          <w:szCs w:val="16"/>
        </w:rPr>
      </w:pPr>
    </w:p>
    <w:tbl>
      <w:tblPr>
        <w:tblStyle w:val="af0"/>
        <w:tblW w:w="9603" w:type="dxa"/>
        <w:jc w:val="center"/>
        <w:tblLook w:val="04A0" w:firstRow="1" w:lastRow="0" w:firstColumn="1" w:lastColumn="0" w:noHBand="0" w:noVBand="1"/>
      </w:tblPr>
      <w:tblGrid>
        <w:gridCol w:w="2356"/>
        <w:gridCol w:w="7247"/>
      </w:tblGrid>
      <w:tr w:rsidR="00F50CC0" w:rsidRPr="00530FD7" w14:paraId="2FF84496" w14:textId="77777777" w:rsidTr="005B5234">
        <w:trPr>
          <w:trHeight w:val="543"/>
          <w:jc w:val="center"/>
        </w:trPr>
        <w:tc>
          <w:tcPr>
            <w:tcW w:w="2356" w:type="dxa"/>
            <w:shd w:val="clear" w:color="auto" w:fill="auto"/>
            <w:vAlign w:val="center"/>
          </w:tcPr>
          <w:p w14:paraId="1F9CC3D7" w14:textId="77777777" w:rsidR="00F50CC0" w:rsidRPr="00483E1F" w:rsidRDefault="00F50CC0" w:rsidP="00483E1F">
            <w:pPr>
              <w:jc w:val="center"/>
              <w:rPr>
                <w:rFonts w:ascii="Times New Roman" w:hAnsi="Times New Roman" w:cs="Times New Roman"/>
                <w:bCs/>
                <w:sz w:val="24"/>
                <w:szCs w:val="24"/>
              </w:rPr>
            </w:pPr>
            <w:r w:rsidRPr="00483E1F">
              <w:rPr>
                <w:rFonts w:ascii="Times New Roman" w:hAnsi="Times New Roman" w:cs="Times New Roman"/>
                <w:bCs/>
                <w:sz w:val="24"/>
                <w:szCs w:val="24"/>
              </w:rPr>
              <w:t>Researches</w:t>
            </w:r>
          </w:p>
        </w:tc>
        <w:tc>
          <w:tcPr>
            <w:tcW w:w="7247" w:type="dxa"/>
            <w:shd w:val="clear" w:color="auto" w:fill="auto"/>
            <w:vAlign w:val="center"/>
          </w:tcPr>
          <w:p w14:paraId="5C11BFCF" w14:textId="77777777" w:rsidR="00F50CC0" w:rsidRPr="00483E1F" w:rsidRDefault="00F50CC0" w:rsidP="00483E1F">
            <w:pPr>
              <w:jc w:val="center"/>
              <w:rPr>
                <w:rFonts w:ascii="Times New Roman" w:hAnsi="Times New Roman" w:cs="Times New Roman"/>
                <w:bCs/>
                <w:sz w:val="24"/>
                <w:szCs w:val="24"/>
              </w:rPr>
            </w:pPr>
            <w:r w:rsidRPr="00483E1F">
              <w:rPr>
                <w:rFonts w:ascii="Times New Roman" w:hAnsi="Times New Roman" w:cs="Times New Roman"/>
                <w:bCs/>
                <w:sz w:val="24"/>
                <w:szCs w:val="24"/>
              </w:rPr>
              <w:t>Combined (groups of) single factors</w:t>
            </w:r>
          </w:p>
        </w:tc>
      </w:tr>
      <w:tr w:rsidR="00E50FD7" w:rsidRPr="00530FD7" w14:paraId="13D5024E" w14:textId="77777777" w:rsidTr="005B5234">
        <w:trPr>
          <w:trHeight w:val="56"/>
          <w:jc w:val="center"/>
        </w:trPr>
        <w:tc>
          <w:tcPr>
            <w:tcW w:w="2356" w:type="dxa"/>
            <w:shd w:val="clear" w:color="auto" w:fill="auto"/>
            <w:vAlign w:val="center"/>
          </w:tcPr>
          <w:p w14:paraId="4796E30C" w14:textId="6DC6338A" w:rsidR="00E50FD7" w:rsidRPr="00483E1F" w:rsidRDefault="00E50FD7" w:rsidP="00483E1F">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7247" w:type="dxa"/>
            <w:shd w:val="clear" w:color="auto" w:fill="auto"/>
            <w:vAlign w:val="center"/>
          </w:tcPr>
          <w:p w14:paraId="02911B67" w14:textId="67B437BB" w:rsidR="00E50FD7" w:rsidRPr="00483E1F" w:rsidRDefault="00E50FD7" w:rsidP="00483E1F">
            <w:pPr>
              <w:jc w:val="center"/>
              <w:rPr>
                <w:rFonts w:ascii="Times New Roman" w:hAnsi="Times New Roman" w:cs="Times New Roman"/>
                <w:bCs/>
                <w:sz w:val="24"/>
                <w:szCs w:val="24"/>
              </w:rPr>
            </w:pPr>
            <w:r>
              <w:rPr>
                <w:rFonts w:ascii="Times New Roman" w:hAnsi="Times New Roman" w:cs="Times New Roman"/>
                <w:bCs/>
                <w:sz w:val="24"/>
                <w:szCs w:val="24"/>
              </w:rPr>
              <w:t>2</w:t>
            </w:r>
          </w:p>
        </w:tc>
      </w:tr>
      <w:tr w:rsidR="00F50CC0" w:rsidRPr="00530FD7" w14:paraId="4430D968" w14:textId="77777777" w:rsidTr="005B5234">
        <w:trPr>
          <w:trHeight w:val="249"/>
          <w:jc w:val="center"/>
        </w:trPr>
        <w:tc>
          <w:tcPr>
            <w:tcW w:w="2356" w:type="dxa"/>
            <w:vAlign w:val="center"/>
          </w:tcPr>
          <w:p w14:paraId="626C06E8" w14:textId="32DCAAFD" w:rsidR="00F50CC0" w:rsidRPr="00530FD7" w:rsidRDefault="00F50CC0" w:rsidP="00483E1F">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Scott and Twomey </w:t>
            </w:r>
          </w:p>
        </w:tc>
        <w:tc>
          <w:tcPr>
            <w:tcW w:w="7247" w:type="dxa"/>
            <w:vAlign w:val="center"/>
          </w:tcPr>
          <w:p w14:paraId="6551D902" w14:textId="62108C3A" w:rsidR="00F50CC0" w:rsidRPr="00530FD7" w:rsidRDefault="00E50FD7" w:rsidP="00483E1F">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317DA9">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arental influence</w:t>
            </w:r>
            <w:r w:rsidR="003F0E1C">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0FFEFCB1" w14:textId="532E5865" w:rsidR="00F50CC0" w:rsidRPr="00530FD7" w:rsidRDefault="00E50FD7" w:rsidP="00483E1F">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317DA9">
              <w:rPr>
                <w:rFonts w:ascii="Times New Roman" w:hAnsi="Times New Roman" w:cs="Times New Roman"/>
                <w:color w:val="000000" w:themeColor="text1"/>
                <w:sz w:val="24"/>
                <w:szCs w:val="24"/>
              </w:rPr>
              <w:t>W</w:t>
            </w:r>
            <w:r w:rsidRPr="00530FD7">
              <w:rPr>
                <w:rFonts w:ascii="Times New Roman" w:hAnsi="Times New Roman" w:cs="Times New Roman"/>
                <w:color w:val="000000" w:themeColor="text1"/>
                <w:sz w:val="24"/>
                <w:szCs w:val="24"/>
              </w:rPr>
              <w:t xml:space="preserve">ork experience </w:t>
            </w:r>
          </w:p>
        </w:tc>
      </w:tr>
      <w:tr w:rsidR="00F50CC0" w:rsidRPr="00530FD7" w14:paraId="78B541D6" w14:textId="77777777" w:rsidTr="005B5234">
        <w:trPr>
          <w:trHeight w:val="116"/>
          <w:jc w:val="center"/>
        </w:trPr>
        <w:tc>
          <w:tcPr>
            <w:tcW w:w="2356" w:type="dxa"/>
            <w:shd w:val="clear" w:color="auto" w:fill="auto"/>
            <w:vAlign w:val="center"/>
          </w:tcPr>
          <w:p w14:paraId="21115315" w14:textId="62D4F5DC" w:rsidR="00F50CC0" w:rsidRPr="00530FD7" w:rsidRDefault="00F50CC0" w:rsidP="00483E1F">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Scherer et al. </w:t>
            </w:r>
          </w:p>
        </w:tc>
        <w:tc>
          <w:tcPr>
            <w:tcW w:w="7247" w:type="dxa"/>
            <w:shd w:val="clear" w:color="auto" w:fill="auto"/>
            <w:vAlign w:val="center"/>
          </w:tcPr>
          <w:p w14:paraId="30AD207A" w14:textId="4D11346B" w:rsidR="00F50CC0" w:rsidRPr="00530FD7" w:rsidRDefault="00E50FD7" w:rsidP="00483E1F">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317DA9">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nternal attributes (personality, characteristics, etc.)</w:t>
            </w:r>
            <w:r w:rsidR="003F0E1C">
              <w:rPr>
                <w:rFonts w:ascii="Times New Roman" w:hAnsi="Times New Roman" w:cs="Times New Roman"/>
                <w:color w:val="000000" w:themeColor="text1"/>
                <w:sz w:val="24"/>
                <w:szCs w:val="24"/>
              </w:rPr>
              <w:t>;</w:t>
            </w:r>
          </w:p>
          <w:p w14:paraId="7CC3A59C" w14:textId="413D3899" w:rsidR="00F50CC0" w:rsidRPr="00530FD7" w:rsidRDefault="00E50FD7" w:rsidP="00483E1F">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317DA9">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xternal attributes (competition, consumers, investors, etc.)</w:t>
            </w:r>
          </w:p>
        </w:tc>
      </w:tr>
      <w:tr w:rsidR="00F50CC0" w:rsidRPr="00530FD7" w14:paraId="500A7AFA" w14:textId="77777777" w:rsidTr="005B5234">
        <w:trPr>
          <w:trHeight w:val="549"/>
          <w:jc w:val="center"/>
        </w:trPr>
        <w:tc>
          <w:tcPr>
            <w:tcW w:w="2356" w:type="dxa"/>
            <w:vAlign w:val="center"/>
          </w:tcPr>
          <w:p w14:paraId="5CABABCC" w14:textId="254B5BFE" w:rsidR="00F50CC0" w:rsidRPr="00530FD7" w:rsidRDefault="00F50CC0" w:rsidP="00483E1F">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Learned </w:t>
            </w:r>
          </w:p>
        </w:tc>
        <w:tc>
          <w:tcPr>
            <w:tcW w:w="7247" w:type="dxa"/>
            <w:vAlign w:val="center"/>
          </w:tcPr>
          <w:p w14:paraId="40EA9118" w14:textId="7A3D41D5" w:rsidR="00F50CC0" w:rsidRPr="00530FD7" w:rsidRDefault="00E50FD7" w:rsidP="00483E1F">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317DA9">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sychological traits</w:t>
            </w:r>
            <w:r w:rsidR="003F0E1C">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01CD1359" w14:textId="58F83C07" w:rsidR="00F50CC0" w:rsidRPr="00530FD7" w:rsidRDefault="00E50FD7" w:rsidP="00483E1F">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317DA9">
              <w:rPr>
                <w:rFonts w:ascii="Times New Roman" w:hAnsi="Times New Roman" w:cs="Times New Roman"/>
                <w:color w:val="000000" w:themeColor="text1"/>
                <w:sz w:val="24"/>
                <w:szCs w:val="24"/>
              </w:rPr>
              <w:t>B</w:t>
            </w:r>
            <w:r w:rsidRPr="00530FD7">
              <w:rPr>
                <w:rFonts w:ascii="Times New Roman" w:hAnsi="Times New Roman" w:cs="Times New Roman"/>
                <w:color w:val="000000" w:themeColor="text1"/>
                <w:sz w:val="24"/>
                <w:szCs w:val="24"/>
              </w:rPr>
              <w:t>ackground experiences</w:t>
            </w:r>
            <w:r w:rsidR="003F0E1C">
              <w:rPr>
                <w:rFonts w:ascii="Times New Roman" w:hAnsi="Times New Roman" w:cs="Times New Roman"/>
                <w:color w:val="000000" w:themeColor="text1"/>
                <w:sz w:val="24"/>
                <w:szCs w:val="24"/>
              </w:rPr>
              <w:t>;</w:t>
            </w:r>
          </w:p>
          <w:p w14:paraId="336BF7B4" w14:textId="647BF461" w:rsidR="00F50CC0" w:rsidRPr="00530FD7" w:rsidRDefault="00E50FD7" w:rsidP="00483E1F">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317DA9">
              <w:rPr>
                <w:rFonts w:ascii="Times New Roman" w:hAnsi="Times New Roman" w:cs="Times New Roman"/>
                <w:color w:val="000000" w:themeColor="text1"/>
                <w:sz w:val="24"/>
                <w:szCs w:val="24"/>
              </w:rPr>
              <w:t>F</w:t>
            </w:r>
            <w:r w:rsidRPr="00530FD7">
              <w:rPr>
                <w:rFonts w:ascii="Times New Roman" w:hAnsi="Times New Roman" w:cs="Times New Roman"/>
                <w:color w:val="000000" w:themeColor="text1"/>
                <w:sz w:val="24"/>
                <w:szCs w:val="24"/>
              </w:rPr>
              <w:t>avorable situations</w:t>
            </w:r>
          </w:p>
        </w:tc>
      </w:tr>
      <w:tr w:rsidR="005B5234" w:rsidRPr="00530FD7" w14:paraId="22E810F4" w14:textId="77777777" w:rsidTr="005B5234">
        <w:trPr>
          <w:trHeight w:val="1128"/>
          <w:jc w:val="center"/>
        </w:trPr>
        <w:tc>
          <w:tcPr>
            <w:tcW w:w="2356" w:type="dxa"/>
            <w:shd w:val="clear" w:color="auto" w:fill="auto"/>
            <w:vAlign w:val="center"/>
          </w:tcPr>
          <w:p w14:paraId="3D1C9758" w14:textId="4682B31F"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Ang and Hong </w:t>
            </w:r>
          </w:p>
        </w:tc>
        <w:tc>
          <w:tcPr>
            <w:tcW w:w="7247" w:type="dxa"/>
            <w:shd w:val="clear" w:color="auto" w:fill="auto"/>
            <w:vAlign w:val="center"/>
          </w:tcPr>
          <w:p w14:paraId="0DC3136E" w14:textId="7EC3531E" w:rsidR="005B5234" w:rsidRPr="00530FD7" w:rsidRDefault="005B5234" w:rsidP="005B5234">
            <w:pPr>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ersonality traits (risk-taking propensity, tolerance for ambiguity, internal locus of control, innovativeness, and independence)</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0FCD1398" w14:textId="32957D6F" w:rsidR="005B5234" w:rsidRPr="00530FD7" w:rsidRDefault="005B5234" w:rsidP="005B5234">
            <w:pPr>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w:t>
            </w:r>
            <w:r w:rsidRPr="00530FD7">
              <w:rPr>
                <w:rFonts w:ascii="Times New Roman" w:hAnsi="Times New Roman" w:cs="Times New Roman"/>
                <w:color w:val="000000" w:themeColor="text1"/>
                <w:sz w:val="24"/>
                <w:szCs w:val="24"/>
              </w:rPr>
              <w:t>otivational factors (love for money, desire for security, and desire for status)</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72182248" w14:textId="2B44002B"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w:t>
            </w:r>
            <w:r w:rsidRPr="00530FD7">
              <w:rPr>
                <w:rFonts w:ascii="Times New Roman" w:hAnsi="Times New Roman" w:cs="Times New Roman"/>
                <w:color w:val="000000" w:themeColor="text1"/>
                <w:sz w:val="24"/>
                <w:szCs w:val="24"/>
              </w:rPr>
              <w:t>ontextual factors</w:t>
            </w:r>
          </w:p>
        </w:tc>
      </w:tr>
      <w:tr w:rsidR="005B5234" w:rsidRPr="00530FD7" w14:paraId="2B411D50" w14:textId="77777777" w:rsidTr="005B5234">
        <w:trPr>
          <w:trHeight w:val="56"/>
          <w:jc w:val="center"/>
        </w:trPr>
        <w:tc>
          <w:tcPr>
            <w:tcW w:w="2356" w:type="dxa"/>
            <w:vAlign w:val="center"/>
          </w:tcPr>
          <w:p w14:paraId="3BDF3097" w14:textId="6C61503B"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Douglas and Shepherd </w:t>
            </w:r>
          </w:p>
        </w:tc>
        <w:tc>
          <w:tcPr>
            <w:tcW w:w="7247" w:type="dxa"/>
            <w:vAlign w:val="center"/>
          </w:tcPr>
          <w:p w14:paraId="7C57E36C" w14:textId="6AC72A44"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ersonal traits (independence</w:t>
            </w:r>
            <w:r>
              <w:rPr>
                <w:rFonts w:ascii="Times New Roman" w:hAnsi="Times New Roman" w:cs="Times New Roman"/>
                <w:color w:val="000000" w:themeColor="text1"/>
                <w:sz w:val="24"/>
                <w:szCs w:val="24"/>
              </w:rPr>
              <w:t>, and</w:t>
            </w:r>
            <w:r w:rsidRPr="00530FD7">
              <w:rPr>
                <w:rFonts w:ascii="Times New Roman" w:hAnsi="Times New Roman" w:cs="Times New Roman"/>
                <w:color w:val="000000" w:themeColor="text1"/>
                <w:sz w:val="24"/>
                <w:szCs w:val="24"/>
              </w:rPr>
              <w:t xml:space="preserve"> risk</w:t>
            </w:r>
            <w:r>
              <w:rPr>
                <w:rFonts w:ascii="Times New Roman" w:hAnsi="Times New Roman" w:cs="Times New Roman"/>
                <w:color w:val="000000" w:themeColor="text1"/>
                <w:sz w:val="24"/>
                <w:szCs w:val="24"/>
              </w:rPr>
              <w:t>-taking propensity</w:t>
            </w:r>
            <w:r w:rsidRPr="00530FD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52BCACE1" w14:textId="6986FCAC"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otential</w:t>
            </w:r>
            <w:r>
              <w:rPr>
                <w:rFonts w:ascii="Times New Roman" w:hAnsi="Times New Roman" w:cs="Times New Roman"/>
                <w:color w:val="000000" w:themeColor="text1"/>
                <w:sz w:val="24"/>
                <w:szCs w:val="24"/>
              </w:rPr>
              <w:t>ity of income</w:t>
            </w:r>
          </w:p>
        </w:tc>
      </w:tr>
      <w:tr w:rsidR="005B5234" w:rsidRPr="00530FD7" w14:paraId="695A7BE2" w14:textId="77777777" w:rsidTr="005B5234">
        <w:trPr>
          <w:trHeight w:val="589"/>
          <w:jc w:val="center"/>
        </w:trPr>
        <w:tc>
          <w:tcPr>
            <w:tcW w:w="2356" w:type="dxa"/>
            <w:shd w:val="clear" w:color="auto" w:fill="auto"/>
            <w:vAlign w:val="center"/>
          </w:tcPr>
          <w:p w14:paraId="7C0E5D47" w14:textId="087133D6"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Lüthje and Franke </w:t>
            </w:r>
          </w:p>
        </w:tc>
        <w:tc>
          <w:tcPr>
            <w:tcW w:w="7247" w:type="dxa"/>
            <w:shd w:val="clear" w:color="auto" w:fill="auto"/>
            <w:vAlign w:val="center"/>
          </w:tcPr>
          <w:p w14:paraId="4E1D571E" w14:textId="3D78ABCD"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nternal factors (self-</w:t>
            </w:r>
            <w:r>
              <w:rPr>
                <w:rFonts w:ascii="Times New Roman" w:hAnsi="Times New Roman" w:cs="Times New Roman"/>
                <w:color w:val="000000" w:themeColor="text1"/>
                <w:sz w:val="24"/>
                <w:szCs w:val="24"/>
              </w:rPr>
              <w:t>optimism, and willingness</w:t>
            </w:r>
            <w:r w:rsidRPr="00530FD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56A3EA25" w14:textId="2D203028" w:rsidR="005B5234" w:rsidRPr="00530FD7" w:rsidRDefault="005B5234" w:rsidP="005B5234">
            <w:pPr>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xternal factors (opportunities, support</w:t>
            </w:r>
            <w:r>
              <w:rPr>
                <w:rFonts w:ascii="Times New Roman" w:hAnsi="Times New Roman" w:cs="Times New Roman"/>
                <w:color w:val="000000" w:themeColor="text1"/>
                <w:sz w:val="24"/>
                <w:szCs w:val="24"/>
              </w:rPr>
              <w:t xml:space="preserve">, and </w:t>
            </w:r>
            <w:r w:rsidRPr="00530FD7">
              <w:rPr>
                <w:rFonts w:ascii="Times New Roman" w:hAnsi="Times New Roman" w:cs="Times New Roman"/>
                <w:color w:val="000000" w:themeColor="text1"/>
                <w:sz w:val="24"/>
                <w:szCs w:val="24"/>
              </w:rPr>
              <w:t>education)</w:t>
            </w:r>
          </w:p>
        </w:tc>
      </w:tr>
      <w:tr w:rsidR="005B5234" w:rsidRPr="00530FD7" w14:paraId="294408D4" w14:textId="77777777" w:rsidTr="005B5234">
        <w:trPr>
          <w:trHeight w:val="884"/>
          <w:jc w:val="center"/>
        </w:trPr>
        <w:tc>
          <w:tcPr>
            <w:tcW w:w="2356" w:type="dxa"/>
            <w:vAlign w:val="center"/>
          </w:tcPr>
          <w:p w14:paraId="4F4F8343" w14:textId="359A07E6"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Veciana et al. </w:t>
            </w:r>
          </w:p>
        </w:tc>
        <w:tc>
          <w:tcPr>
            <w:tcW w:w="7247" w:type="dxa"/>
            <w:vAlign w:val="center"/>
          </w:tcPr>
          <w:p w14:paraId="386B8C57" w14:textId="44B4902C"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w:t>
            </w:r>
            <w:r w:rsidRPr="00530FD7">
              <w:rPr>
                <w:rFonts w:ascii="Times New Roman" w:hAnsi="Times New Roman" w:cs="Times New Roman"/>
                <w:color w:val="000000" w:themeColor="text1"/>
                <w:sz w:val="24"/>
                <w:szCs w:val="24"/>
              </w:rPr>
              <w:t>esirability</w:t>
            </w:r>
            <w:r>
              <w:rPr>
                <w:rFonts w:ascii="Times New Roman" w:hAnsi="Times New Roman" w:cs="Times New Roman"/>
                <w:color w:val="000000" w:themeColor="text1"/>
                <w:sz w:val="24"/>
                <w:szCs w:val="24"/>
              </w:rPr>
              <w:t>;</w:t>
            </w:r>
          </w:p>
          <w:p w14:paraId="10F3A7C5" w14:textId="045C8A39"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w:t>
            </w:r>
            <w:r w:rsidRPr="00530FD7">
              <w:rPr>
                <w:rFonts w:ascii="Times New Roman" w:hAnsi="Times New Roman" w:cs="Times New Roman"/>
                <w:color w:val="000000" w:themeColor="text1"/>
                <w:sz w:val="24"/>
                <w:szCs w:val="24"/>
              </w:rPr>
              <w:t>easibility</w:t>
            </w:r>
            <w:r>
              <w:rPr>
                <w:rFonts w:ascii="Times New Roman" w:hAnsi="Times New Roman" w:cs="Times New Roman"/>
                <w:color w:val="000000" w:themeColor="text1"/>
                <w:sz w:val="24"/>
                <w:szCs w:val="24"/>
              </w:rPr>
              <w:t>;</w:t>
            </w:r>
          </w:p>
          <w:p w14:paraId="6E77F2F3" w14:textId="4FE56196"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w:t>
            </w:r>
            <w:r w:rsidRPr="00530FD7">
              <w:rPr>
                <w:rFonts w:ascii="Times New Roman" w:hAnsi="Times New Roman" w:cs="Times New Roman"/>
                <w:color w:val="000000" w:themeColor="text1"/>
                <w:sz w:val="24"/>
                <w:szCs w:val="24"/>
              </w:rPr>
              <w:t>ender</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0AB051F0" w14:textId="2A959F1A"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ntrepreneurial history</w:t>
            </w:r>
          </w:p>
        </w:tc>
      </w:tr>
      <w:tr w:rsidR="005B5234" w:rsidRPr="00530FD7" w14:paraId="533AF5E9" w14:textId="77777777" w:rsidTr="005B5234">
        <w:trPr>
          <w:jc w:val="center"/>
        </w:trPr>
        <w:tc>
          <w:tcPr>
            <w:tcW w:w="2356" w:type="dxa"/>
            <w:shd w:val="clear" w:color="auto" w:fill="auto"/>
            <w:vAlign w:val="center"/>
          </w:tcPr>
          <w:p w14:paraId="3213800A" w14:textId="416D4A4B"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Langowitz and Minniti </w:t>
            </w:r>
          </w:p>
        </w:tc>
        <w:tc>
          <w:tcPr>
            <w:tcW w:w="7247" w:type="dxa"/>
            <w:shd w:val="clear" w:color="auto" w:fill="auto"/>
            <w:vAlign w:val="center"/>
          </w:tcPr>
          <w:p w14:paraId="3123BD00" w14:textId="6FAF66DE"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ocio-demographic factors</w:t>
            </w:r>
            <w:r>
              <w:rPr>
                <w:rFonts w:ascii="Times New Roman" w:hAnsi="Times New Roman" w:cs="Times New Roman"/>
                <w:color w:val="000000" w:themeColor="text1"/>
                <w:sz w:val="24"/>
                <w:szCs w:val="24"/>
              </w:rPr>
              <w:t>;</w:t>
            </w:r>
          </w:p>
          <w:p w14:paraId="431679C6" w14:textId="1EDD6C31"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erceptual variables</w:t>
            </w:r>
            <w:r>
              <w:rPr>
                <w:rFonts w:ascii="Times New Roman" w:hAnsi="Times New Roman" w:cs="Times New Roman"/>
                <w:color w:val="000000" w:themeColor="text1"/>
                <w:sz w:val="24"/>
                <w:szCs w:val="24"/>
              </w:rPr>
              <w:t>;</w:t>
            </w:r>
          </w:p>
          <w:p w14:paraId="504A736D" w14:textId="3435595A"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w:t>
            </w:r>
            <w:r w:rsidRPr="00530FD7">
              <w:rPr>
                <w:rFonts w:ascii="Times New Roman" w:hAnsi="Times New Roman" w:cs="Times New Roman"/>
                <w:color w:val="000000" w:themeColor="text1"/>
                <w:sz w:val="24"/>
                <w:szCs w:val="24"/>
              </w:rPr>
              <w:t>ontextual factors</w:t>
            </w:r>
          </w:p>
        </w:tc>
      </w:tr>
      <w:tr w:rsidR="005B5234" w:rsidRPr="00530FD7" w14:paraId="2438AC8E" w14:textId="77777777" w:rsidTr="005B5234">
        <w:trPr>
          <w:trHeight w:val="360"/>
          <w:jc w:val="center"/>
        </w:trPr>
        <w:tc>
          <w:tcPr>
            <w:tcW w:w="2356" w:type="dxa"/>
            <w:vAlign w:val="center"/>
          </w:tcPr>
          <w:p w14:paraId="17F8D944" w14:textId="0B9CE8DF"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Türker and Selçuk </w:t>
            </w:r>
          </w:p>
        </w:tc>
        <w:tc>
          <w:tcPr>
            <w:tcW w:w="7247" w:type="dxa"/>
            <w:vAlign w:val="center"/>
          </w:tcPr>
          <w:p w14:paraId="40B3D594" w14:textId="24845324"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ersonality characteristics</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4E155A5E" w14:textId="6DCF5575"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xternal factors</w:t>
            </w:r>
          </w:p>
        </w:tc>
      </w:tr>
      <w:tr w:rsidR="005B5234" w:rsidRPr="00530FD7" w14:paraId="1873F848" w14:textId="77777777" w:rsidTr="005B5234">
        <w:trPr>
          <w:trHeight w:val="495"/>
          <w:jc w:val="center"/>
        </w:trPr>
        <w:tc>
          <w:tcPr>
            <w:tcW w:w="2356" w:type="dxa"/>
            <w:shd w:val="clear" w:color="auto" w:fill="auto"/>
            <w:vAlign w:val="center"/>
          </w:tcPr>
          <w:p w14:paraId="2D408659" w14:textId="57D18A4D"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Von Graevenitz et al. </w:t>
            </w:r>
          </w:p>
        </w:tc>
        <w:tc>
          <w:tcPr>
            <w:tcW w:w="7247" w:type="dxa"/>
            <w:shd w:val="clear" w:color="auto" w:fill="auto"/>
            <w:vAlign w:val="center"/>
          </w:tcPr>
          <w:p w14:paraId="1F6ED81B" w14:textId="309B6648"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B</w:t>
            </w:r>
            <w:r w:rsidRPr="00530FD7">
              <w:rPr>
                <w:rFonts w:ascii="Times New Roman" w:hAnsi="Times New Roman" w:cs="Times New Roman"/>
                <w:color w:val="000000" w:themeColor="text1"/>
                <w:sz w:val="24"/>
                <w:szCs w:val="24"/>
              </w:rPr>
              <w:t>ackground factors</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7A653A21" w14:textId="6F21E549"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nvironment</w:t>
            </w:r>
            <w:r>
              <w:rPr>
                <w:rFonts w:ascii="Times New Roman" w:hAnsi="Times New Roman" w:cs="Times New Roman"/>
                <w:color w:val="000000" w:themeColor="text1"/>
                <w:sz w:val="24"/>
                <w:szCs w:val="24"/>
              </w:rPr>
              <w:t>al</w:t>
            </w:r>
            <w:r w:rsidRPr="00530FD7">
              <w:rPr>
                <w:rFonts w:ascii="Times New Roman" w:hAnsi="Times New Roman" w:cs="Times New Roman"/>
                <w:color w:val="000000" w:themeColor="text1"/>
                <w:sz w:val="24"/>
                <w:szCs w:val="24"/>
              </w:rPr>
              <w:t xml:space="preserve"> factors</w:t>
            </w:r>
          </w:p>
        </w:tc>
      </w:tr>
      <w:tr w:rsidR="005B5234" w:rsidRPr="00530FD7" w14:paraId="5FC0C6D7" w14:textId="77777777" w:rsidTr="005B5234">
        <w:trPr>
          <w:trHeight w:val="220"/>
          <w:jc w:val="center"/>
        </w:trPr>
        <w:tc>
          <w:tcPr>
            <w:tcW w:w="2356" w:type="dxa"/>
          </w:tcPr>
          <w:p w14:paraId="1423328D" w14:textId="06629003"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Wang et al. </w:t>
            </w:r>
          </w:p>
        </w:tc>
        <w:tc>
          <w:tcPr>
            <w:tcW w:w="7247" w:type="dxa"/>
          </w:tcPr>
          <w:p w14:paraId="3119B2C0" w14:textId="223FB282" w:rsidR="005B5234"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w:t>
            </w:r>
            <w:r w:rsidRPr="00530FD7">
              <w:rPr>
                <w:rFonts w:ascii="Times New Roman" w:hAnsi="Times New Roman" w:cs="Times New Roman"/>
                <w:color w:val="000000" w:themeColor="text1"/>
                <w:sz w:val="24"/>
                <w:szCs w:val="24"/>
              </w:rPr>
              <w:t>amily background</w:t>
            </w:r>
            <w:r>
              <w:rPr>
                <w:rFonts w:ascii="Times New Roman" w:hAnsi="Times New Roman" w:cs="Times New Roman"/>
                <w:color w:val="000000" w:themeColor="text1"/>
                <w:sz w:val="24"/>
                <w:szCs w:val="24"/>
              </w:rPr>
              <w:t>;</w:t>
            </w:r>
          </w:p>
          <w:p w14:paraId="1608841B" w14:textId="7566F692"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w:t>
            </w:r>
            <w:r w:rsidRPr="00530FD7">
              <w:rPr>
                <w:rFonts w:ascii="Times New Roman" w:hAnsi="Times New Roman" w:cs="Times New Roman"/>
                <w:color w:val="000000" w:themeColor="text1"/>
                <w:sz w:val="24"/>
                <w:szCs w:val="24"/>
              </w:rPr>
              <w:t>ork experience</w:t>
            </w:r>
          </w:p>
        </w:tc>
      </w:tr>
      <w:tr w:rsidR="005B5234" w:rsidRPr="00530FD7" w14:paraId="40EDCF9E" w14:textId="77777777" w:rsidTr="005B5234">
        <w:trPr>
          <w:trHeight w:val="2230"/>
          <w:jc w:val="center"/>
        </w:trPr>
        <w:tc>
          <w:tcPr>
            <w:tcW w:w="2356" w:type="dxa"/>
            <w:vAlign w:val="center"/>
          </w:tcPr>
          <w:p w14:paraId="766D7A5C" w14:textId="0CE72C0C"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Jayshree and Ramraj </w:t>
            </w:r>
          </w:p>
        </w:tc>
        <w:tc>
          <w:tcPr>
            <w:tcW w:w="7247" w:type="dxa"/>
            <w:vAlign w:val="center"/>
          </w:tcPr>
          <w:p w14:paraId="31B121AC" w14:textId="5EC294A3"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N</w:t>
            </w:r>
            <w:r w:rsidRPr="00530FD7">
              <w:rPr>
                <w:rFonts w:ascii="Times New Roman" w:hAnsi="Times New Roman" w:cs="Times New Roman"/>
                <w:color w:val="000000" w:themeColor="text1"/>
                <w:sz w:val="24"/>
                <w:szCs w:val="24"/>
              </w:rPr>
              <w:t>etwork</w:t>
            </w:r>
            <w:r>
              <w:rPr>
                <w:rFonts w:ascii="Times New Roman" w:hAnsi="Times New Roman" w:cs="Times New Roman"/>
                <w:color w:val="000000" w:themeColor="text1"/>
                <w:sz w:val="24"/>
                <w:szCs w:val="24"/>
              </w:rPr>
              <w:t>ing;</w:t>
            </w:r>
          </w:p>
          <w:p w14:paraId="4576B441" w14:textId="7BF13573"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w:t>
            </w:r>
            <w:r w:rsidRPr="00530FD7">
              <w:rPr>
                <w:rFonts w:ascii="Times New Roman" w:hAnsi="Times New Roman" w:cs="Times New Roman"/>
                <w:color w:val="000000" w:themeColor="text1"/>
                <w:sz w:val="24"/>
                <w:szCs w:val="24"/>
              </w:rPr>
              <w:t>inanc</w:t>
            </w:r>
            <w:r>
              <w:rPr>
                <w:rFonts w:ascii="Times New Roman" w:hAnsi="Times New Roman" w:cs="Times New Roman"/>
                <w:color w:val="000000" w:themeColor="text1"/>
                <w:sz w:val="24"/>
                <w:szCs w:val="24"/>
              </w:rPr>
              <w:t>e;</w:t>
            </w:r>
          </w:p>
          <w:p w14:paraId="4FC10C0C" w14:textId="622892DB"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w:t>
            </w:r>
            <w:r w:rsidRPr="00530FD7">
              <w:rPr>
                <w:rFonts w:ascii="Times New Roman" w:hAnsi="Times New Roman" w:cs="Times New Roman"/>
                <w:color w:val="000000" w:themeColor="text1"/>
                <w:sz w:val="24"/>
                <w:szCs w:val="24"/>
              </w:rPr>
              <w:t>echnology</w:t>
            </w:r>
            <w:r>
              <w:rPr>
                <w:rFonts w:ascii="Times New Roman" w:hAnsi="Times New Roman" w:cs="Times New Roman"/>
                <w:color w:val="000000" w:themeColor="text1"/>
                <w:sz w:val="24"/>
                <w:szCs w:val="24"/>
              </w:rPr>
              <w:t>;</w:t>
            </w:r>
          </w:p>
          <w:p w14:paraId="31E98594" w14:textId="391834EE"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w:t>
            </w:r>
            <w:r w:rsidRPr="00530FD7">
              <w:rPr>
                <w:rFonts w:ascii="Times New Roman" w:hAnsi="Times New Roman" w:cs="Times New Roman"/>
                <w:color w:val="000000" w:themeColor="text1"/>
                <w:sz w:val="24"/>
                <w:szCs w:val="24"/>
              </w:rPr>
              <w:t>arket</w:t>
            </w:r>
            <w:r>
              <w:rPr>
                <w:rFonts w:ascii="Times New Roman" w:hAnsi="Times New Roman" w:cs="Times New Roman"/>
                <w:color w:val="000000" w:themeColor="text1"/>
                <w:sz w:val="24"/>
                <w:szCs w:val="24"/>
              </w:rPr>
              <w:t>;</w:t>
            </w:r>
          </w:p>
          <w:p w14:paraId="071038CB" w14:textId="2C56736C" w:rsidR="005B5234"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nvironment</w:t>
            </w:r>
            <w:r>
              <w:rPr>
                <w:rFonts w:ascii="Times New Roman" w:hAnsi="Times New Roman" w:cs="Times New Roman"/>
                <w:color w:val="000000" w:themeColor="text1"/>
                <w:sz w:val="24"/>
                <w:szCs w:val="24"/>
              </w:rPr>
              <w:t>;</w:t>
            </w:r>
          </w:p>
          <w:p w14:paraId="709D8CB3" w14:textId="3443345E"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w:t>
            </w:r>
            <w:r w:rsidRPr="00530FD7">
              <w:rPr>
                <w:rFonts w:ascii="Times New Roman" w:hAnsi="Times New Roman" w:cs="Times New Roman"/>
                <w:color w:val="000000" w:themeColor="text1"/>
                <w:sz w:val="24"/>
                <w:szCs w:val="24"/>
              </w:rPr>
              <w:t>oral support</w:t>
            </w:r>
            <w:r>
              <w:rPr>
                <w:rFonts w:ascii="Times New Roman" w:hAnsi="Times New Roman" w:cs="Times New Roman"/>
                <w:color w:val="000000" w:themeColor="text1"/>
                <w:sz w:val="24"/>
                <w:szCs w:val="24"/>
              </w:rPr>
              <w:t>;</w:t>
            </w:r>
          </w:p>
          <w:p w14:paraId="2EA4027C" w14:textId="64A62DB4" w:rsidR="005B5234"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ocial support</w:t>
            </w:r>
            <w:r>
              <w:rPr>
                <w:rFonts w:ascii="Times New Roman" w:hAnsi="Times New Roman" w:cs="Times New Roman"/>
                <w:color w:val="000000" w:themeColor="text1"/>
                <w:sz w:val="24"/>
                <w:szCs w:val="24"/>
              </w:rPr>
              <w:t>;</w:t>
            </w:r>
          </w:p>
          <w:p w14:paraId="60FC0F8F" w14:textId="2BDF161B"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w:t>
            </w:r>
            <w:r w:rsidRPr="00530FD7">
              <w:rPr>
                <w:rFonts w:ascii="Times New Roman" w:hAnsi="Times New Roman" w:cs="Times New Roman"/>
                <w:color w:val="000000" w:themeColor="text1"/>
                <w:sz w:val="24"/>
                <w:szCs w:val="24"/>
              </w:rPr>
              <w:t>overnment support</w:t>
            </w:r>
          </w:p>
        </w:tc>
      </w:tr>
      <w:tr w:rsidR="005B5234" w:rsidRPr="00530FD7" w14:paraId="39A02C36" w14:textId="77777777" w:rsidTr="005B5234">
        <w:trPr>
          <w:trHeight w:val="220"/>
          <w:jc w:val="center"/>
        </w:trPr>
        <w:tc>
          <w:tcPr>
            <w:tcW w:w="2356" w:type="dxa"/>
            <w:vAlign w:val="center"/>
          </w:tcPr>
          <w:p w14:paraId="2A15A1BE" w14:textId="16AA44D9"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De Clercq et al. </w:t>
            </w:r>
          </w:p>
        </w:tc>
        <w:tc>
          <w:tcPr>
            <w:tcW w:w="7247" w:type="dxa"/>
            <w:vAlign w:val="center"/>
          </w:tcPr>
          <w:p w14:paraId="6F4D743C" w14:textId="77777777"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External factors such as:</w:t>
            </w:r>
          </w:p>
          <w:p w14:paraId="61779004" w14:textId="77777777" w:rsidR="005B5234"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a lack of regular employment options</w:t>
            </w:r>
            <w:r>
              <w:rPr>
                <w:rFonts w:ascii="Times New Roman" w:hAnsi="Times New Roman" w:cs="Times New Roman"/>
                <w:color w:val="000000" w:themeColor="text1"/>
                <w:sz w:val="24"/>
                <w:szCs w:val="24"/>
              </w:rPr>
              <w:t>;</w:t>
            </w:r>
          </w:p>
          <w:p w14:paraId="1AEAB7F7" w14:textId="0AACA093"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an unfavorable economic environment</w:t>
            </w:r>
          </w:p>
        </w:tc>
      </w:tr>
      <w:tr w:rsidR="005B5234" w:rsidRPr="00530FD7" w14:paraId="0D9686FA" w14:textId="77777777" w:rsidTr="005B5234">
        <w:trPr>
          <w:trHeight w:val="220"/>
          <w:jc w:val="center"/>
        </w:trPr>
        <w:tc>
          <w:tcPr>
            <w:tcW w:w="2356" w:type="dxa"/>
            <w:tcBorders>
              <w:bottom w:val="single" w:sz="4" w:space="0" w:color="auto"/>
            </w:tcBorders>
            <w:vAlign w:val="center"/>
          </w:tcPr>
          <w:p w14:paraId="29F1F3D8" w14:textId="45117734"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lastRenderedPageBreak/>
              <w:t xml:space="preserve">Fayolle and Gailly </w:t>
            </w:r>
          </w:p>
        </w:tc>
        <w:tc>
          <w:tcPr>
            <w:tcW w:w="7247" w:type="dxa"/>
            <w:tcBorders>
              <w:bottom w:val="single" w:sz="4" w:space="0" w:color="auto"/>
            </w:tcBorders>
            <w:vAlign w:val="center"/>
          </w:tcPr>
          <w:p w14:paraId="07C3E61A" w14:textId="7EF58845"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ntrepreneurial training programs</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422481DB" w14:textId="55948CD9"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tart-up experience</w:t>
            </w:r>
          </w:p>
        </w:tc>
      </w:tr>
      <w:tr w:rsidR="005B5234" w:rsidRPr="00530FD7" w14:paraId="75D585FA" w14:textId="77777777" w:rsidTr="005B5234">
        <w:trPr>
          <w:trHeight w:val="220"/>
          <w:jc w:val="center"/>
        </w:trPr>
        <w:tc>
          <w:tcPr>
            <w:tcW w:w="2356" w:type="dxa"/>
            <w:tcBorders>
              <w:bottom w:val="single" w:sz="4" w:space="0" w:color="auto"/>
            </w:tcBorders>
            <w:vAlign w:val="center"/>
          </w:tcPr>
          <w:p w14:paraId="2B2E0038" w14:textId="25812E64" w:rsidR="005B5234" w:rsidRPr="00530FD7" w:rsidRDefault="005B5234" w:rsidP="005B5234">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Schillo et al. </w:t>
            </w:r>
          </w:p>
        </w:tc>
        <w:tc>
          <w:tcPr>
            <w:tcW w:w="7247" w:type="dxa"/>
            <w:tcBorders>
              <w:bottom w:val="single" w:sz="4" w:space="0" w:color="auto"/>
            </w:tcBorders>
            <w:vAlign w:val="center"/>
          </w:tcPr>
          <w:p w14:paraId="01793331" w14:textId="07BEC838"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nalysis of individual level</w:t>
            </w:r>
            <w:r>
              <w:rPr>
                <w:rFonts w:ascii="Times New Roman" w:hAnsi="Times New Roman" w:cs="Times New Roman"/>
                <w:color w:val="000000" w:themeColor="text1"/>
                <w:sz w:val="24"/>
                <w:szCs w:val="24"/>
              </w:rPr>
              <w:t>;</w:t>
            </w:r>
          </w:p>
          <w:p w14:paraId="1ECB3C50" w14:textId="69F82336" w:rsidR="005B5234" w:rsidRPr="00530FD7" w:rsidRDefault="005B5234" w:rsidP="005B5234">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analysis of country level</w:t>
            </w:r>
          </w:p>
        </w:tc>
      </w:tr>
    </w:tbl>
    <w:p w14:paraId="1144FB97" w14:textId="77777777" w:rsidR="00791A1F" w:rsidRDefault="00791A1F" w:rsidP="00791A1F">
      <w:pPr>
        <w:adjustRightInd w:val="0"/>
        <w:snapToGrid w:val="0"/>
        <w:ind w:leftChars="-49" w:left="298" w:hangingChars="145" w:hanging="406"/>
        <w:jc w:val="left"/>
        <w:rPr>
          <w:rStyle w:val="q4iawc"/>
          <w:rFonts w:ascii="Times New Roman" w:hAnsi="Times New Roman" w:cs="Times New Roman"/>
          <w:sz w:val="28"/>
          <w:szCs w:val="28"/>
          <w:lang w:val="en"/>
        </w:rPr>
      </w:pPr>
      <w:r>
        <w:rPr>
          <w:rStyle w:val="q4iawc"/>
          <w:rFonts w:ascii="Times New Roman" w:hAnsi="Times New Roman" w:cs="Times New Roman"/>
          <w:sz w:val="28"/>
          <w:szCs w:val="28"/>
          <w:lang w:val="en"/>
        </w:rPr>
        <w:t>C</w:t>
      </w:r>
      <w:r w:rsidRPr="00E50FD7">
        <w:rPr>
          <w:rStyle w:val="q4iawc"/>
          <w:rFonts w:ascii="Times New Roman" w:hAnsi="Times New Roman" w:cs="Times New Roman"/>
          <w:sz w:val="28"/>
          <w:szCs w:val="28"/>
          <w:lang w:val="en"/>
        </w:rPr>
        <w:t xml:space="preserve">ontinuation </w:t>
      </w:r>
      <w:r>
        <w:rPr>
          <w:rStyle w:val="q4iawc"/>
          <w:rFonts w:ascii="Times New Roman" w:hAnsi="Times New Roman" w:cs="Times New Roman"/>
          <w:sz w:val="28"/>
          <w:szCs w:val="28"/>
          <w:lang w:val="en"/>
        </w:rPr>
        <w:t>of table J</w:t>
      </w:r>
      <w:r w:rsidRPr="00E50FD7">
        <w:rPr>
          <w:rStyle w:val="q4iawc"/>
          <w:rFonts w:ascii="Times New Roman" w:hAnsi="Times New Roman" w:cs="Times New Roman"/>
          <w:sz w:val="28"/>
          <w:szCs w:val="28"/>
          <w:lang w:val="en"/>
        </w:rPr>
        <w:t>.1</w:t>
      </w:r>
    </w:p>
    <w:tbl>
      <w:tblPr>
        <w:tblStyle w:val="af0"/>
        <w:tblW w:w="9603" w:type="dxa"/>
        <w:jc w:val="center"/>
        <w:tblLook w:val="04A0" w:firstRow="1" w:lastRow="0" w:firstColumn="1" w:lastColumn="0" w:noHBand="0" w:noVBand="1"/>
      </w:tblPr>
      <w:tblGrid>
        <w:gridCol w:w="1575"/>
        <w:gridCol w:w="8028"/>
      </w:tblGrid>
      <w:tr w:rsidR="00791A1F" w:rsidRPr="00530FD7" w14:paraId="1A92E61E" w14:textId="77777777" w:rsidTr="0092202C">
        <w:trPr>
          <w:trHeight w:val="220"/>
          <w:jc w:val="center"/>
        </w:trPr>
        <w:tc>
          <w:tcPr>
            <w:tcW w:w="0" w:type="auto"/>
            <w:vAlign w:val="center"/>
          </w:tcPr>
          <w:p w14:paraId="56FBE011" w14:textId="77777777" w:rsidR="00791A1F" w:rsidRPr="00530FD7" w:rsidRDefault="00791A1F" w:rsidP="00E1796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vAlign w:val="center"/>
          </w:tcPr>
          <w:p w14:paraId="17CFD108" w14:textId="77777777" w:rsidR="00791A1F" w:rsidRDefault="00791A1F" w:rsidP="00E17960">
            <w:pPr>
              <w:adjustRightInd w:val="0"/>
              <w:snapToGrid w:val="0"/>
              <w:ind w:left="240" w:hangingChars="100" w:hanging="24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r>
      <w:tr w:rsidR="00791A1F" w:rsidRPr="00530FD7" w14:paraId="2C16F36F" w14:textId="77777777" w:rsidTr="0092202C">
        <w:trPr>
          <w:trHeight w:val="1602"/>
          <w:jc w:val="center"/>
        </w:trPr>
        <w:tc>
          <w:tcPr>
            <w:tcW w:w="0" w:type="auto"/>
            <w:vAlign w:val="center"/>
          </w:tcPr>
          <w:p w14:paraId="1092C7F2" w14:textId="77777777" w:rsidR="00791A1F" w:rsidRPr="00530FD7" w:rsidRDefault="00791A1F" w:rsidP="00E17960">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 xml:space="preserve">Thu and Hieu </w:t>
            </w:r>
          </w:p>
        </w:tc>
        <w:tc>
          <w:tcPr>
            <w:tcW w:w="0" w:type="auto"/>
            <w:vAlign w:val="center"/>
          </w:tcPr>
          <w:p w14:paraId="6A0D477C" w14:textId="77777777" w:rsidR="00791A1F" w:rsidRPr="00530FD7" w:rsidRDefault="00791A1F" w:rsidP="00E17960">
            <w:pPr>
              <w:adjustRightInd w:val="0"/>
              <w:snapToGrid w:val="0"/>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TPB components</w:t>
            </w:r>
            <w:r>
              <w:rPr>
                <w:rFonts w:ascii="Times New Roman" w:hAnsi="Times New Roman" w:cs="Times New Roman"/>
                <w:color w:val="000000" w:themeColor="text1"/>
                <w:sz w:val="24"/>
                <w:szCs w:val="24"/>
              </w:rPr>
              <w:t>;</w:t>
            </w:r>
          </w:p>
          <w:p w14:paraId="1A7C3F35" w14:textId="68249217" w:rsidR="00791A1F" w:rsidRPr="00530FD7" w:rsidRDefault="00791A1F" w:rsidP="00E17960">
            <w:pPr>
              <w:adjustRightInd w:val="0"/>
              <w:snapToGrid w:val="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C12FA0">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 xml:space="preserve">erceived </w:t>
            </w:r>
            <w:r>
              <w:rPr>
                <w:rFonts w:ascii="Times New Roman" w:hAnsi="Times New Roman" w:cs="Times New Roman"/>
                <w:color w:val="000000" w:themeColor="text1"/>
                <w:sz w:val="24"/>
                <w:szCs w:val="24"/>
              </w:rPr>
              <w:t xml:space="preserve">level of </w:t>
            </w:r>
            <w:r w:rsidRPr="00530FD7">
              <w:rPr>
                <w:rFonts w:ascii="Times New Roman" w:hAnsi="Times New Roman" w:cs="Times New Roman"/>
                <w:color w:val="000000" w:themeColor="text1"/>
                <w:sz w:val="24"/>
                <w:szCs w:val="24"/>
              </w:rPr>
              <w:t>risks</w:t>
            </w:r>
            <w:r>
              <w:rPr>
                <w:rFonts w:ascii="Times New Roman" w:hAnsi="Times New Roman" w:cs="Times New Roman"/>
                <w:color w:val="000000" w:themeColor="text1"/>
                <w:sz w:val="24"/>
                <w:szCs w:val="24"/>
              </w:rPr>
              <w:t>;</w:t>
            </w:r>
          </w:p>
          <w:p w14:paraId="2B91A1F5" w14:textId="78A00CE1" w:rsidR="00791A1F" w:rsidRPr="00530FD7" w:rsidRDefault="00791A1F" w:rsidP="00E17960">
            <w:pPr>
              <w:adjustRightInd w:val="0"/>
              <w:snapToGrid w:val="0"/>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C12FA0">
              <w:rPr>
                <w:rFonts w:ascii="Times New Roman" w:hAnsi="Times New Roman" w:cs="Times New Roman"/>
                <w:color w:val="000000" w:themeColor="text1"/>
                <w:sz w:val="24"/>
                <w:szCs w:val="24"/>
              </w:rPr>
              <w:t>D</w:t>
            </w:r>
            <w:r w:rsidRPr="00530FD7">
              <w:rPr>
                <w:rFonts w:ascii="Times New Roman" w:hAnsi="Times New Roman" w:cs="Times New Roman"/>
                <w:color w:val="000000" w:themeColor="text1"/>
                <w:sz w:val="24"/>
                <w:szCs w:val="24"/>
              </w:rPr>
              <w:t>emographic factors (gender, age, parent occupation, prior exposure</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C12FA0">
              <w:rPr>
                <w:rFonts w:ascii="Times New Roman" w:hAnsi="Times New Roman" w:cs="Times New Roman"/>
                <w:color w:val="000000" w:themeColor="text1"/>
                <w:sz w:val="24"/>
                <w:szCs w:val="24"/>
              </w:rPr>
              <w:t xml:space="preserve">and </w:t>
            </w:r>
            <w:r>
              <w:rPr>
                <w:rFonts w:ascii="Times New Roman" w:hAnsi="Times New Roman" w:cs="Times New Roman"/>
                <w:color w:val="000000" w:themeColor="text1"/>
                <w:sz w:val="24"/>
                <w:szCs w:val="24"/>
              </w:rPr>
              <w:t>work</w:t>
            </w:r>
            <w:r w:rsidRPr="00530FD7">
              <w:rPr>
                <w:rFonts w:ascii="Times New Roman" w:hAnsi="Times New Roman" w:cs="Times New Roman"/>
                <w:color w:val="000000" w:themeColor="text1"/>
                <w:sz w:val="24"/>
                <w:szCs w:val="24"/>
              </w:rPr>
              <w:t xml:space="preserve"> experience)</w:t>
            </w:r>
            <w:r>
              <w:rPr>
                <w:rFonts w:ascii="Times New Roman" w:hAnsi="Times New Roman" w:cs="Times New Roman"/>
                <w:color w:val="000000" w:themeColor="text1"/>
                <w:sz w:val="24"/>
                <w:szCs w:val="24"/>
              </w:rPr>
              <w:t>;</w:t>
            </w:r>
          </w:p>
          <w:p w14:paraId="0CFEF558" w14:textId="3BA3D42A" w:rsidR="00791A1F" w:rsidRPr="00530FD7" w:rsidRDefault="00791A1F" w:rsidP="00E17960">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sidR="00C12FA0">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ntrepreneurship education programs</w:t>
            </w:r>
          </w:p>
        </w:tc>
      </w:tr>
      <w:tr w:rsidR="00791A1F" w:rsidRPr="00530FD7" w14:paraId="2C86CE84" w14:textId="77777777" w:rsidTr="0092202C">
        <w:trPr>
          <w:trHeight w:val="926"/>
          <w:jc w:val="center"/>
        </w:trPr>
        <w:tc>
          <w:tcPr>
            <w:tcW w:w="0" w:type="auto"/>
            <w:gridSpan w:val="2"/>
          </w:tcPr>
          <w:p w14:paraId="0785A139" w14:textId="06209560" w:rsidR="00791A1F" w:rsidRPr="00483E1F" w:rsidRDefault="00791A1F" w:rsidP="00E17960">
            <w:pPr>
              <w:ind w:firstLine="559"/>
              <w:rPr>
                <w:rFonts w:ascii="Times New Roman" w:hAnsi="Times New Roman" w:cs="Times New Roman"/>
                <w:color w:val="000000" w:themeColor="text1"/>
                <w:sz w:val="24"/>
                <w:szCs w:val="24"/>
              </w:rPr>
            </w:pPr>
            <w:r w:rsidRPr="00E50FD7">
              <w:rPr>
                <w:rStyle w:val="q4iawc"/>
                <w:rFonts w:ascii="Times New Roman" w:hAnsi="Times New Roman" w:cs="Times New Roman"/>
                <w:sz w:val="24"/>
                <w:szCs w:val="24"/>
                <w:lang w:val="en"/>
              </w:rPr>
              <w:t>Note –</w:t>
            </w:r>
            <w:r w:rsidR="0092202C">
              <w:rPr>
                <w:rStyle w:val="q4iawc"/>
                <w:rFonts w:ascii="Times New Roman" w:hAnsi="Times New Roman" w:cs="Times New Roman"/>
                <w:sz w:val="24"/>
                <w:szCs w:val="24"/>
                <w:lang w:val="en"/>
              </w:rPr>
              <w:t xml:space="preserve"> </w:t>
            </w:r>
            <w:r w:rsidRPr="003F0A0D">
              <w:rPr>
                <w:rStyle w:val="q4iawc"/>
                <w:rFonts w:ascii="Times New Roman" w:hAnsi="Times New Roman" w:cs="Times New Roman"/>
                <w:sz w:val="24"/>
                <w:szCs w:val="24"/>
                <w:lang w:val="en"/>
              </w:rPr>
              <w:t>Compiled</w:t>
            </w:r>
            <w:r>
              <w:rPr>
                <w:rStyle w:val="q4iawc"/>
                <w:rFonts w:ascii="Times New Roman" w:hAnsi="Times New Roman" w:cs="Times New Roman"/>
                <w:sz w:val="24"/>
                <w:szCs w:val="24"/>
                <w:lang w:val="en"/>
              </w:rPr>
              <w:t xml:space="preserve"> by the author based on</w:t>
            </w:r>
            <w:r w:rsidRPr="003F0A0D">
              <w:rPr>
                <w:rStyle w:val="q4iawc"/>
                <w:rFonts w:ascii="Times New Roman" w:hAnsi="Times New Roman" w:cs="Times New Roman"/>
                <w:sz w:val="24"/>
                <w:szCs w:val="24"/>
                <w:lang w:val="en"/>
              </w:rPr>
              <w:t xml:space="preserve"> the source</w:t>
            </w:r>
            <w:r>
              <w:rPr>
                <w:rStyle w:val="q4iawc"/>
                <w:rFonts w:ascii="Times New Roman" w:hAnsi="Times New Roman" w:cs="Times New Roman"/>
                <w:sz w:val="24"/>
                <w:szCs w:val="24"/>
                <w:lang w:val="en"/>
              </w:rPr>
              <w:t>s</w:t>
            </w:r>
            <w:r w:rsidRPr="00E50FD7">
              <w:rPr>
                <w:rStyle w:val="q4iawc"/>
                <w:rFonts w:ascii="Times New Roman" w:hAnsi="Times New Roman" w:cs="Times New Roman"/>
                <w:sz w:val="24"/>
                <w:szCs w:val="24"/>
                <w:lang w:val="en"/>
              </w:rPr>
              <w:t xml:space="preserve"> </w:t>
            </w:r>
            <w:r w:rsidRPr="00E50FD7">
              <w:rPr>
                <w:rFonts w:ascii="Times New Roman" w:hAnsi="Times New Roman" w:cs="Times New Roman"/>
                <w:sz w:val="24"/>
                <w:szCs w:val="24"/>
              </w:rPr>
              <w:t>[</w:t>
            </w:r>
            <w:r w:rsidRPr="00C34492">
              <w:rPr>
                <w:rFonts w:ascii="Times New Roman" w:hAnsi="Times New Roman" w:cs="Times New Roman"/>
                <w:sz w:val="24"/>
                <w:szCs w:val="24"/>
              </w:rPr>
              <w:t>56, p. 179; 167, p. 81; 169, p. 142; 201, p. 165; 204, p. 135; 208, p. 7; 233, p. 285; 235, p. 5; 309; 310, p. 1; 311, p. 341; 312, p. 1; 313, p. 35; 314, p. 95; 315, p.; 315, p. 652; 317, p. 1]</w:t>
            </w:r>
          </w:p>
        </w:tc>
      </w:tr>
    </w:tbl>
    <w:p w14:paraId="250BF67D" w14:textId="77777777" w:rsidR="00791A1F" w:rsidRPr="00791A1F" w:rsidRDefault="00791A1F" w:rsidP="001E4113">
      <w:pPr>
        <w:adjustRightInd w:val="0"/>
        <w:snapToGrid w:val="0"/>
        <w:spacing w:after="0" w:line="240" w:lineRule="auto"/>
        <w:ind w:firstLine="709"/>
        <w:jc w:val="left"/>
        <w:rPr>
          <w:rFonts w:ascii="Times New Roman" w:hAnsi="Times New Roman" w:cs="Times New Roman"/>
          <w:b/>
          <w:bCs/>
          <w:sz w:val="28"/>
          <w:szCs w:val="28"/>
        </w:rPr>
      </w:pPr>
    </w:p>
    <w:p w14:paraId="0E2465ED" w14:textId="2566FCA8" w:rsidR="00F50CC0" w:rsidRPr="00C12FA0" w:rsidRDefault="00F50CC0" w:rsidP="001E4113">
      <w:pPr>
        <w:adjustRightInd w:val="0"/>
        <w:snapToGrid w:val="0"/>
        <w:spacing w:after="0" w:line="240" w:lineRule="auto"/>
        <w:ind w:firstLine="709"/>
        <w:jc w:val="left"/>
        <w:rPr>
          <w:rFonts w:ascii="Times New Roman" w:hAnsi="Times New Roman" w:cs="Times New Roman"/>
          <w:b/>
          <w:bCs/>
          <w:sz w:val="28"/>
          <w:szCs w:val="28"/>
        </w:rPr>
      </w:pPr>
    </w:p>
    <w:p w14:paraId="7AF77E69" w14:textId="03B989FE" w:rsidR="00F50CC0" w:rsidRPr="00530FD7" w:rsidRDefault="00F50CC0" w:rsidP="001E4113">
      <w:pPr>
        <w:adjustRightInd w:val="0"/>
        <w:snapToGrid w:val="0"/>
        <w:spacing w:after="0" w:line="240" w:lineRule="auto"/>
        <w:ind w:firstLine="709"/>
        <w:jc w:val="left"/>
        <w:rPr>
          <w:rFonts w:ascii="Times New Roman" w:hAnsi="Times New Roman" w:cs="Times New Roman"/>
          <w:b/>
          <w:bCs/>
          <w:sz w:val="28"/>
          <w:szCs w:val="28"/>
        </w:rPr>
      </w:pPr>
    </w:p>
    <w:p w14:paraId="7FEF94E2" w14:textId="252FAA79" w:rsidR="00F50CC0" w:rsidRPr="00530FD7" w:rsidRDefault="00F50CC0" w:rsidP="001E4113">
      <w:pPr>
        <w:adjustRightInd w:val="0"/>
        <w:snapToGrid w:val="0"/>
        <w:spacing w:after="0" w:line="240" w:lineRule="auto"/>
        <w:ind w:firstLine="709"/>
        <w:jc w:val="left"/>
        <w:rPr>
          <w:rFonts w:ascii="Times New Roman" w:hAnsi="Times New Roman" w:cs="Times New Roman"/>
          <w:b/>
          <w:bCs/>
          <w:sz w:val="28"/>
          <w:szCs w:val="28"/>
        </w:rPr>
      </w:pPr>
    </w:p>
    <w:p w14:paraId="30ABADEA" w14:textId="453BA833" w:rsidR="00F50CC0" w:rsidRDefault="00F50CC0" w:rsidP="001E4113">
      <w:pPr>
        <w:adjustRightInd w:val="0"/>
        <w:snapToGrid w:val="0"/>
        <w:spacing w:after="0" w:line="240" w:lineRule="auto"/>
        <w:ind w:firstLine="709"/>
        <w:jc w:val="left"/>
        <w:rPr>
          <w:rFonts w:ascii="Times New Roman" w:hAnsi="Times New Roman" w:cs="Times New Roman"/>
          <w:b/>
          <w:bCs/>
          <w:sz w:val="28"/>
          <w:szCs w:val="28"/>
        </w:rPr>
      </w:pPr>
    </w:p>
    <w:p w14:paraId="234CD7E6"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560368B9"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5BD556B3"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226BF489"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2290E7A4"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2C133713"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7834AC17"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17BAE68B"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782B2375"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29FC2BDA"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4A2B16B2"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721295F5"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4E0FDC67"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518733C2"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4AD9793C"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140CD1E2"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4ADC91D5"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0AD38434"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6F8380FA"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22F7D89B"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193D676F"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63B5DED8"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5332F649"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651F24FC"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76DAC8E9"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425A8C07"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26BACC46" w14:textId="33CD8251"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6E0D3072" w14:textId="77777777" w:rsidR="00B1319D" w:rsidRDefault="00B1319D" w:rsidP="001E4113">
      <w:pPr>
        <w:adjustRightInd w:val="0"/>
        <w:snapToGrid w:val="0"/>
        <w:spacing w:after="0" w:line="240" w:lineRule="auto"/>
        <w:ind w:firstLine="709"/>
        <w:jc w:val="left"/>
        <w:rPr>
          <w:rFonts w:ascii="Times New Roman" w:hAnsi="Times New Roman" w:cs="Times New Roman"/>
          <w:b/>
          <w:bCs/>
          <w:sz w:val="28"/>
          <w:szCs w:val="28"/>
        </w:rPr>
      </w:pPr>
    </w:p>
    <w:p w14:paraId="673B6A33" w14:textId="77777777" w:rsidR="00E50FD7" w:rsidRDefault="00E50FD7" w:rsidP="001E4113">
      <w:pPr>
        <w:adjustRightInd w:val="0"/>
        <w:snapToGrid w:val="0"/>
        <w:spacing w:after="0" w:line="240" w:lineRule="auto"/>
        <w:ind w:firstLine="709"/>
        <w:jc w:val="left"/>
        <w:rPr>
          <w:rFonts w:ascii="Times New Roman" w:hAnsi="Times New Roman" w:cs="Times New Roman"/>
          <w:b/>
          <w:bCs/>
          <w:sz w:val="28"/>
          <w:szCs w:val="28"/>
        </w:rPr>
      </w:pPr>
    </w:p>
    <w:p w14:paraId="3D9CCF22" w14:textId="11813735" w:rsidR="00E50FD7" w:rsidRDefault="00E50FD7" w:rsidP="00E50FD7">
      <w:pPr>
        <w:adjustRightInd w:val="0"/>
        <w:snapToGrid w:val="0"/>
        <w:spacing w:after="0" w:line="240" w:lineRule="auto"/>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APPENDIX</w:t>
      </w:r>
      <w:r w:rsidR="005D51F9" w:rsidRPr="00530FD7">
        <w:rPr>
          <w:rFonts w:ascii="Times New Roman" w:hAnsi="Times New Roman" w:cs="Times New Roman"/>
          <w:b/>
          <w:bCs/>
          <w:color w:val="000000" w:themeColor="text1"/>
          <w:sz w:val="28"/>
          <w:szCs w:val="28"/>
        </w:rPr>
        <w:t xml:space="preserve"> </w:t>
      </w:r>
      <w:r w:rsidR="00751FE4">
        <w:rPr>
          <w:rFonts w:ascii="Times New Roman" w:hAnsi="Times New Roman" w:cs="Times New Roman"/>
          <w:b/>
          <w:bCs/>
          <w:color w:val="000000" w:themeColor="text1"/>
          <w:sz w:val="28"/>
          <w:szCs w:val="28"/>
        </w:rPr>
        <w:t>K</w:t>
      </w:r>
    </w:p>
    <w:p w14:paraId="2FA4C3EA" w14:textId="4A91FCFB" w:rsidR="00E50FD7" w:rsidRDefault="00E50FD7" w:rsidP="001E4113">
      <w:pPr>
        <w:adjustRightInd w:val="0"/>
        <w:snapToGrid w:val="0"/>
        <w:spacing w:after="0" w:line="240" w:lineRule="auto"/>
        <w:ind w:firstLine="709"/>
        <w:rPr>
          <w:rFonts w:ascii="Times New Roman" w:hAnsi="Times New Roman" w:cs="Times New Roman"/>
          <w:b/>
          <w:bCs/>
          <w:color w:val="000000" w:themeColor="text1"/>
          <w:sz w:val="28"/>
          <w:szCs w:val="28"/>
        </w:rPr>
      </w:pPr>
    </w:p>
    <w:p w14:paraId="1749815C" w14:textId="1B082BD1" w:rsidR="00722855" w:rsidRDefault="00E50FD7" w:rsidP="008F1DFD">
      <w:pPr>
        <w:adjustRightInd w:val="0"/>
        <w:snapToGrid w:val="0"/>
        <w:spacing w:afterLines="50" w:after="12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w:t>
      </w:r>
      <w:r w:rsidR="00751FE4">
        <w:rPr>
          <w:rFonts w:ascii="Times New Roman" w:hAnsi="Times New Roman" w:cs="Times New Roman"/>
          <w:color w:val="000000" w:themeColor="text1"/>
          <w:sz w:val="28"/>
          <w:szCs w:val="28"/>
        </w:rPr>
        <w:t>K</w:t>
      </w:r>
      <w:r>
        <w:rPr>
          <w:rFonts w:ascii="Times New Roman" w:hAnsi="Times New Roman" w:cs="Times New Roman"/>
          <w:color w:val="000000" w:themeColor="text1"/>
          <w:sz w:val="28"/>
          <w:szCs w:val="28"/>
        </w:rPr>
        <w:t>.1 –</w:t>
      </w:r>
      <w:r w:rsidR="00722855" w:rsidRPr="00530FD7">
        <w:rPr>
          <w:rFonts w:ascii="Times New Roman" w:hAnsi="Times New Roman" w:cs="Times New Roman"/>
          <w:color w:val="000000" w:themeColor="text1"/>
          <w:sz w:val="28"/>
          <w:szCs w:val="28"/>
        </w:rPr>
        <w:t xml:space="preserve"> Established or frequently cited intention-based models</w:t>
      </w:r>
    </w:p>
    <w:tbl>
      <w:tblPr>
        <w:tblStyle w:val="af0"/>
        <w:tblW w:w="9639" w:type="dxa"/>
        <w:jc w:val="center"/>
        <w:tblLook w:val="04A0" w:firstRow="1" w:lastRow="0" w:firstColumn="1" w:lastColumn="0" w:noHBand="0" w:noVBand="1"/>
      </w:tblPr>
      <w:tblGrid>
        <w:gridCol w:w="3120"/>
        <w:gridCol w:w="6519"/>
      </w:tblGrid>
      <w:tr w:rsidR="008F1DFD" w:rsidRPr="00530FD7" w14:paraId="20FF0589" w14:textId="77777777" w:rsidTr="00454772">
        <w:trPr>
          <w:trHeight w:val="543"/>
          <w:jc w:val="center"/>
        </w:trPr>
        <w:tc>
          <w:tcPr>
            <w:tcW w:w="3120" w:type="dxa"/>
            <w:shd w:val="clear" w:color="auto" w:fill="auto"/>
            <w:vAlign w:val="center"/>
          </w:tcPr>
          <w:p w14:paraId="17F8B1AA" w14:textId="77777777" w:rsidR="008F1DFD" w:rsidRPr="00E50FD7" w:rsidRDefault="008F1DFD" w:rsidP="00454772">
            <w:pPr>
              <w:jc w:val="center"/>
              <w:rPr>
                <w:rFonts w:ascii="Times New Roman" w:hAnsi="Times New Roman" w:cs="Times New Roman"/>
                <w:bCs/>
                <w:sz w:val="24"/>
                <w:szCs w:val="24"/>
              </w:rPr>
            </w:pPr>
            <w:r w:rsidRPr="00E50FD7">
              <w:rPr>
                <w:rFonts w:ascii="Times New Roman" w:hAnsi="Times New Roman" w:cs="Times New Roman"/>
                <w:bCs/>
                <w:sz w:val="24"/>
                <w:szCs w:val="24"/>
              </w:rPr>
              <w:t>Model</w:t>
            </w:r>
          </w:p>
        </w:tc>
        <w:tc>
          <w:tcPr>
            <w:tcW w:w="6519" w:type="dxa"/>
            <w:shd w:val="clear" w:color="auto" w:fill="auto"/>
            <w:vAlign w:val="center"/>
          </w:tcPr>
          <w:p w14:paraId="3AC48A6B" w14:textId="77777777" w:rsidR="008F1DFD" w:rsidRPr="00E50FD7" w:rsidRDefault="008F1DFD" w:rsidP="00454772">
            <w:pPr>
              <w:jc w:val="center"/>
              <w:rPr>
                <w:rFonts w:ascii="Times New Roman" w:hAnsi="Times New Roman" w:cs="Times New Roman"/>
                <w:bCs/>
                <w:sz w:val="24"/>
                <w:szCs w:val="24"/>
              </w:rPr>
            </w:pPr>
            <w:r w:rsidRPr="00E50FD7">
              <w:rPr>
                <w:rFonts w:ascii="Times New Roman" w:hAnsi="Times New Roman" w:cs="Times New Roman"/>
                <w:bCs/>
                <w:sz w:val="24"/>
                <w:szCs w:val="24"/>
              </w:rPr>
              <w:t>Factors</w:t>
            </w:r>
          </w:p>
        </w:tc>
      </w:tr>
      <w:tr w:rsidR="008F1DFD" w:rsidRPr="00530FD7" w14:paraId="451FF563" w14:textId="77777777" w:rsidTr="00454772">
        <w:trPr>
          <w:trHeight w:val="56"/>
          <w:jc w:val="center"/>
        </w:trPr>
        <w:tc>
          <w:tcPr>
            <w:tcW w:w="3120" w:type="dxa"/>
            <w:shd w:val="clear" w:color="auto" w:fill="auto"/>
            <w:vAlign w:val="center"/>
          </w:tcPr>
          <w:p w14:paraId="72842A5D" w14:textId="77777777" w:rsidR="008F1DFD" w:rsidRPr="00E50FD7" w:rsidRDefault="008F1DFD" w:rsidP="00454772">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6519" w:type="dxa"/>
            <w:shd w:val="clear" w:color="auto" w:fill="auto"/>
            <w:vAlign w:val="center"/>
          </w:tcPr>
          <w:p w14:paraId="535A2A92" w14:textId="77777777" w:rsidR="008F1DFD" w:rsidRPr="00E50FD7" w:rsidRDefault="008F1DFD" w:rsidP="00454772">
            <w:pPr>
              <w:jc w:val="center"/>
              <w:rPr>
                <w:rFonts w:ascii="Times New Roman" w:hAnsi="Times New Roman" w:cs="Times New Roman"/>
                <w:bCs/>
                <w:sz w:val="24"/>
                <w:szCs w:val="24"/>
              </w:rPr>
            </w:pPr>
            <w:r>
              <w:rPr>
                <w:rFonts w:ascii="Times New Roman" w:hAnsi="Times New Roman" w:cs="Times New Roman"/>
                <w:bCs/>
                <w:sz w:val="24"/>
                <w:szCs w:val="24"/>
              </w:rPr>
              <w:t>2</w:t>
            </w:r>
          </w:p>
        </w:tc>
      </w:tr>
      <w:tr w:rsidR="008F1DFD" w:rsidRPr="00530FD7" w14:paraId="01F0948E" w14:textId="77777777" w:rsidTr="00454772">
        <w:trPr>
          <w:trHeight w:val="533"/>
          <w:jc w:val="center"/>
        </w:trPr>
        <w:tc>
          <w:tcPr>
            <w:tcW w:w="3120" w:type="dxa"/>
            <w:vAlign w:val="center"/>
          </w:tcPr>
          <w:p w14:paraId="7615A257"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Shapero’s model of entrepreneurial event (SEE)</w:t>
            </w:r>
            <w:r w:rsidRPr="00530FD7">
              <w:rPr>
                <w:rFonts w:ascii="Times New Roman" w:hAnsi="Times New Roman" w:cs="Times New Roman"/>
                <w:sz w:val="24"/>
                <w:szCs w:val="24"/>
              </w:rPr>
              <w:t xml:space="preserve"> </w:t>
            </w:r>
          </w:p>
        </w:tc>
        <w:tc>
          <w:tcPr>
            <w:tcW w:w="6519" w:type="dxa"/>
            <w:vAlign w:val="center"/>
          </w:tcPr>
          <w:p w14:paraId="3701D978"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desirability</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5D009FCB"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feasibility</w:t>
            </w:r>
            <w:r>
              <w:rPr>
                <w:rFonts w:ascii="Times New Roman" w:hAnsi="Times New Roman" w:cs="Times New Roman"/>
                <w:color w:val="000000" w:themeColor="text1"/>
                <w:sz w:val="24"/>
                <w:szCs w:val="24"/>
              </w:rPr>
              <w:t>;</w:t>
            </w:r>
          </w:p>
          <w:p w14:paraId="7BFF085B"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ropensity to act</w:t>
            </w:r>
          </w:p>
        </w:tc>
      </w:tr>
      <w:tr w:rsidR="008F1DFD" w:rsidRPr="00530FD7" w14:paraId="239B6960" w14:textId="77777777" w:rsidTr="00454772">
        <w:trPr>
          <w:trHeight w:val="689"/>
          <w:jc w:val="center"/>
        </w:trPr>
        <w:tc>
          <w:tcPr>
            <w:tcW w:w="3120" w:type="dxa"/>
            <w:shd w:val="clear" w:color="auto" w:fill="auto"/>
            <w:vAlign w:val="center"/>
          </w:tcPr>
          <w:p w14:paraId="057FCB0E"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Bird’s implementing entrepreneurial ideas model</w:t>
            </w:r>
          </w:p>
        </w:tc>
        <w:tc>
          <w:tcPr>
            <w:tcW w:w="6519" w:type="dxa"/>
            <w:shd w:val="clear" w:color="auto" w:fill="auto"/>
            <w:vAlign w:val="center"/>
          </w:tcPr>
          <w:p w14:paraId="129D85CC"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ocial, political, and economic context</w:t>
            </w:r>
            <w:r>
              <w:rPr>
                <w:rFonts w:ascii="Times New Roman" w:hAnsi="Times New Roman" w:cs="Times New Roman"/>
                <w:color w:val="000000" w:themeColor="text1"/>
                <w:sz w:val="24"/>
                <w:szCs w:val="24"/>
              </w:rPr>
              <w:t>;</w:t>
            </w:r>
          </w:p>
          <w:p w14:paraId="4022A5F0" w14:textId="33B05181"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w:t>
            </w:r>
            <w:r w:rsidRPr="00530FD7">
              <w:rPr>
                <w:rFonts w:ascii="Times New Roman" w:hAnsi="Times New Roman" w:cs="Times New Roman"/>
                <w:color w:val="000000" w:themeColor="text1"/>
                <w:sz w:val="24"/>
                <w:szCs w:val="24"/>
              </w:rPr>
              <w:t xml:space="preserve">ational </w:t>
            </w:r>
            <w:r w:rsidR="00AD3943">
              <w:rPr>
                <w:rFonts w:ascii="Times New Roman" w:hAnsi="Times New Roman" w:cs="Times New Roman"/>
                <w:color w:val="000000" w:themeColor="text1"/>
                <w:sz w:val="24"/>
                <w:szCs w:val="24"/>
              </w:rPr>
              <w:t xml:space="preserve">and </w:t>
            </w:r>
            <w:r w:rsidRPr="00530FD7">
              <w:rPr>
                <w:rFonts w:ascii="Times New Roman" w:hAnsi="Times New Roman" w:cs="Times New Roman"/>
                <w:color w:val="000000" w:themeColor="text1"/>
                <w:sz w:val="24"/>
                <w:szCs w:val="24"/>
              </w:rPr>
              <w:t>analytic thinking</w:t>
            </w:r>
            <w:r>
              <w:rPr>
                <w:rFonts w:ascii="Times New Roman" w:hAnsi="Times New Roman" w:cs="Times New Roman"/>
                <w:color w:val="000000" w:themeColor="text1"/>
                <w:sz w:val="24"/>
                <w:szCs w:val="24"/>
              </w:rPr>
              <w:t>;</w:t>
            </w:r>
          </w:p>
          <w:p w14:paraId="0C44B3AE"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ersonal history, personality, and abilities</w:t>
            </w:r>
            <w:r>
              <w:rPr>
                <w:rFonts w:ascii="Times New Roman" w:hAnsi="Times New Roman" w:cs="Times New Roman"/>
                <w:color w:val="000000" w:themeColor="text1"/>
                <w:sz w:val="24"/>
                <w:szCs w:val="24"/>
              </w:rPr>
              <w:t>;</w:t>
            </w:r>
          </w:p>
          <w:p w14:paraId="42ADE0F2"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ntuitive holistic thinking</w:t>
            </w:r>
          </w:p>
        </w:tc>
      </w:tr>
      <w:tr w:rsidR="008F1DFD" w:rsidRPr="00530FD7" w14:paraId="5767F614" w14:textId="77777777" w:rsidTr="00454772">
        <w:trPr>
          <w:trHeight w:val="602"/>
          <w:jc w:val="center"/>
        </w:trPr>
        <w:tc>
          <w:tcPr>
            <w:tcW w:w="3120" w:type="dxa"/>
            <w:vAlign w:val="center"/>
          </w:tcPr>
          <w:p w14:paraId="1C2649F7"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Robinson’s et al. entrepreneurial attitude orientation model</w:t>
            </w:r>
          </w:p>
        </w:tc>
        <w:tc>
          <w:tcPr>
            <w:tcW w:w="6519" w:type="dxa"/>
            <w:vAlign w:val="center"/>
          </w:tcPr>
          <w:p w14:paraId="03F04427"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chievement in business</w:t>
            </w:r>
            <w:r>
              <w:rPr>
                <w:rFonts w:ascii="Times New Roman" w:hAnsi="Times New Roman" w:cs="Times New Roman"/>
                <w:color w:val="000000" w:themeColor="text1"/>
                <w:sz w:val="24"/>
                <w:szCs w:val="24"/>
              </w:rPr>
              <w:t>;</w:t>
            </w:r>
          </w:p>
          <w:p w14:paraId="33734138"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 xml:space="preserve">erceived personal control of </w:t>
            </w:r>
            <w:r>
              <w:rPr>
                <w:rFonts w:ascii="Times New Roman" w:hAnsi="Times New Roman" w:cs="Times New Roman"/>
                <w:color w:val="000000" w:themeColor="text1"/>
                <w:sz w:val="24"/>
                <w:szCs w:val="24"/>
              </w:rPr>
              <w:t xml:space="preserve">business </w:t>
            </w:r>
            <w:r w:rsidRPr="00530FD7">
              <w:rPr>
                <w:rFonts w:ascii="Times New Roman" w:hAnsi="Times New Roman" w:cs="Times New Roman"/>
                <w:color w:val="000000" w:themeColor="text1"/>
                <w:sz w:val="24"/>
                <w:szCs w:val="24"/>
              </w:rPr>
              <w:t>outcomes</w:t>
            </w:r>
            <w:r>
              <w:rPr>
                <w:rFonts w:ascii="Times New Roman" w:hAnsi="Times New Roman" w:cs="Times New Roman"/>
                <w:color w:val="000000" w:themeColor="text1"/>
                <w:sz w:val="24"/>
                <w:szCs w:val="24"/>
              </w:rPr>
              <w:t>;</w:t>
            </w:r>
          </w:p>
          <w:p w14:paraId="6799CBE5"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nnovation in business</w:t>
            </w:r>
            <w:r>
              <w:rPr>
                <w:rFonts w:ascii="Times New Roman" w:hAnsi="Times New Roman" w:cs="Times New Roman"/>
                <w:color w:val="000000" w:themeColor="text1"/>
                <w:sz w:val="24"/>
                <w:szCs w:val="24"/>
              </w:rPr>
              <w:t>;</w:t>
            </w:r>
          </w:p>
          <w:p w14:paraId="12300622"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self-esteem in business</w:t>
            </w:r>
          </w:p>
        </w:tc>
      </w:tr>
      <w:tr w:rsidR="008F1DFD" w:rsidRPr="00530FD7" w14:paraId="2234DD06" w14:textId="77777777" w:rsidTr="00454772">
        <w:trPr>
          <w:trHeight w:val="672"/>
          <w:jc w:val="center"/>
        </w:trPr>
        <w:tc>
          <w:tcPr>
            <w:tcW w:w="3120" w:type="dxa"/>
            <w:shd w:val="clear" w:color="auto" w:fill="auto"/>
            <w:vAlign w:val="center"/>
          </w:tcPr>
          <w:p w14:paraId="4A585227"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Ajzen’s theory of planned behavior model (TPB)</w:t>
            </w:r>
          </w:p>
        </w:tc>
        <w:tc>
          <w:tcPr>
            <w:tcW w:w="6519" w:type="dxa"/>
            <w:shd w:val="clear" w:color="auto" w:fill="auto"/>
            <w:vAlign w:val="center"/>
          </w:tcPr>
          <w:p w14:paraId="395489CB"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ersonal attitude</w:t>
            </w:r>
            <w:r>
              <w:rPr>
                <w:rFonts w:ascii="Times New Roman" w:hAnsi="Times New Roman" w:cs="Times New Roman"/>
                <w:color w:val="000000" w:themeColor="text1"/>
                <w:sz w:val="24"/>
                <w:szCs w:val="24"/>
              </w:rPr>
              <w:t xml:space="preserve"> (PA);</w:t>
            </w:r>
          </w:p>
          <w:p w14:paraId="7B371299"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ubjective norms</w:t>
            </w:r>
            <w:r>
              <w:rPr>
                <w:rFonts w:ascii="Times New Roman" w:hAnsi="Times New Roman" w:cs="Times New Roman"/>
                <w:color w:val="000000" w:themeColor="text1"/>
                <w:sz w:val="24"/>
                <w:szCs w:val="24"/>
              </w:rPr>
              <w:t xml:space="preserve"> (SNs);</w:t>
            </w:r>
          </w:p>
          <w:p w14:paraId="0AD18054"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behavioral control</w:t>
            </w:r>
            <w:r>
              <w:rPr>
                <w:rFonts w:ascii="Times New Roman" w:hAnsi="Times New Roman" w:cs="Times New Roman"/>
                <w:color w:val="000000" w:themeColor="text1"/>
                <w:sz w:val="24"/>
                <w:szCs w:val="24"/>
              </w:rPr>
              <w:t xml:space="preserve"> (PBC)</w:t>
            </w:r>
          </w:p>
        </w:tc>
      </w:tr>
      <w:tr w:rsidR="008F1DFD" w:rsidRPr="00530FD7" w14:paraId="6D0818CA" w14:textId="77777777" w:rsidTr="00454772">
        <w:trPr>
          <w:trHeight w:val="56"/>
          <w:jc w:val="center"/>
        </w:trPr>
        <w:tc>
          <w:tcPr>
            <w:tcW w:w="3120" w:type="dxa"/>
            <w:vAlign w:val="center"/>
          </w:tcPr>
          <w:p w14:paraId="61100618"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Krueger and Carsrud’s intentional basic model</w:t>
            </w:r>
          </w:p>
        </w:tc>
        <w:tc>
          <w:tcPr>
            <w:tcW w:w="6519" w:type="dxa"/>
          </w:tcPr>
          <w:p w14:paraId="3EC6BB88"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xogenous influences on behavior</w:t>
            </w:r>
            <w:r>
              <w:rPr>
                <w:rFonts w:ascii="Times New Roman" w:hAnsi="Times New Roman" w:cs="Times New Roman"/>
                <w:color w:val="000000" w:themeColor="text1"/>
                <w:sz w:val="24"/>
                <w:szCs w:val="24"/>
              </w:rPr>
              <w:t>;</w:t>
            </w:r>
          </w:p>
          <w:p w14:paraId="69153110"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ttitudes towards target behavior</w:t>
            </w:r>
          </w:p>
        </w:tc>
      </w:tr>
      <w:tr w:rsidR="008F1DFD" w:rsidRPr="00530FD7" w14:paraId="59EC2DA6" w14:textId="77777777" w:rsidTr="00454772">
        <w:trPr>
          <w:trHeight w:val="1232"/>
          <w:jc w:val="center"/>
        </w:trPr>
        <w:tc>
          <w:tcPr>
            <w:tcW w:w="3120" w:type="dxa"/>
            <w:vAlign w:val="center"/>
          </w:tcPr>
          <w:p w14:paraId="6AABDF63"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Krueger and Carsrud’s theory of planned behavior entrepreneurial model</w:t>
            </w:r>
          </w:p>
        </w:tc>
        <w:tc>
          <w:tcPr>
            <w:tcW w:w="6519" w:type="dxa"/>
          </w:tcPr>
          <w:p w14:paraId="5EA5C948" w14:textId="77777777" w:rsidR="008F1DFD" w:rsidRPr="00530FD7" w:rsidRDefault="008F1DFD" w:rsidP="00454772">
            <w:pPr>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xogenous influences on entrepreneurial activity</w:t>
            </w:r>
            <w:r>
              <w:rPr>
                <w:rFonts w:ascii="Times New Roman" w:hAnsi="Times New Roman" w:cs="Times New Roman"/>
                <w:color w:val="000000" w:themeColor="text1"/>
                <w:sz w:val="24"/>
                <w:szCs w:val="24"/>
              </w:rPr>
              <w:t>;</w:t>
            </w:r>
          </w:p>
          <w:p w14:paraId="1927B3B6" w14:textId="77777777" w:rsidR="008F1DFD" w:rsidRPr="00530FD7" w:rsidRDefault="008F1DFD" w:rsidP="00454772">
            <w:pPr>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 xml:space="preserve">erceived social norms </w:t>
            </w:r>
            <w:r>
              <w:rPr>
                <w:rFonts w:ascii="Times New Roman" w:hAnsi="Times New Roman" w:cs="Times New Roman"/>
                <w:color w:val="000000" w:themeColor="text1"/>
                <w:sz w:val="24"/>
                <w:szCs w:val="24"/>
              </w:rPr>
              <w:t>about</w:t>
            </w:r>
            <w:r w:rsidRPr="00530FD7">
              <w:rPr>
                <w:rFonts w:ascii="Times New Roman" w:hAnsi="Times New Roman" w:cs="Times New Roman"/>
                <w:color w:val="000000" w:themeColor="text1"/>
                <w:sz w:val="24"/>
                <w:szCs w:val="24"/>
              </w:rPr>
              <w:t xml:space="preserve"> entrepreneurial behavior</w:t>
            </w:r>
            <w:r>
              <w:rPr>
                <w:rFonts w:ascii="Times New Roman" w:hAnsi="Times New Roman" w:cs="Times New Roman"/>
                <w:color w:val="000000" w:themeColor="text1"/>
                <w:sz w:val="24"/>
                <w:szCs w:val="24"/>
              </w:rPr>
              <w:t>;</w:t>
            </w:r>
          </w:p>
          <w:p w14:paraId="23261DD1" w14:textId="77777777" w:rsidR="008F1DFD" w:rsidRPr="00530FD7" w:rsidRDefault="008F1DFD" w:rsidP="00454772">
            <w:pPr>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 xml:space="preserve">erceived self-efficacy </w:t>
            </w:r>
            <w:r>
              <w:rPr>
                <w:rFonts w:ascii="Times New Roman" w:hAnsi="Times New Roman" w:cs="Times New Roman"/>
                <w:color w:val="000000" w:themeColor="text1"/>
                <w:sz w:val="24"/>
                <w:szCs w:val="24"/>
              </w:rPr>
              <w:t xml:space="preserve">(SE) </w:t>
            </w:r>
            <w:r w:rsidRPr="00530FD7">
              <w:rPr>
                <w:rFonts w:ascii="Times New Roman" w:hAnsi="Times New Roman" w:cs="Times New Roman"/>
                <w:color w:val="000000" w:themeColor="text1"/>
                <w:sz w:val="24"/>
                <w:szCs w:val="24"/>
              </w:rPr>
              <w:t>for entrepreneurial behavior</w:t>
            </w:r>
            <w:r>
              <w:rPr>
                <w:rFonts w:ascii="Times New Roman" w:hAnsi="Times New Roman" w:cs="Times New Roman"/>
                <w:color w:val="000000" w:themeColor="text1"/>
                <w:sz w:val="24"/>
                <w:szCs w:val="24"/>
              </w:rPr>
              <w:t>;</w:t>
            </w:r>
          </w:p>
          <w:p w14:paraId="0852A675" w14:textId="77777777" w:rsidR="008F1DFD" w:rsidRPr="00530FD7" w:rsidRDefault="008F1DFD" w:rsidP="00454772">
            <w:pPr>
              <w:ind w:left="240" w:hangingChars="100" w:hanging="240"/>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attractiveness of entrepreneurial behavior</w:t>
            </w:r>
            <w:r>
              <w:rPr>
                <w:rFonts w:ascii="Times New Roman" w:hAnsi="Times New Roman" w:cs="Times New Roman"/>
                <w:color w:val="000000" w:themeColor="text1"/>
                <w:sz w:val="24"/>
                <w:szCs w:val="24"/>
              </w:rPr>
              <w:t>;</w:t>
            </w:r>
          </w:p>
          <w:p w14:paraId="65C88D93"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 xml:space="preserve">xogenous </w:t>
            </w:r>
            <w:r>
              <w:rPr>
                <w:rFonts w:ascii="Times New Roman" w:hAnsi="Times New Roman" w:cs="Times New Roman"/>
                <w:color w:val="000000" w:themeColor="text1"/>
                <w:sz w:val="24"/>
                <w:szCs w:val="24"/>
              </w:rPr>
              <w:t xml:space="preserve">precipitating, </w:t>
            </w:r>
            <w:r w:rsidRPr="00530FD7">
              <w:rPr>
                <w:rFonts w:ascii="Times New Roman" w:hAnsi="Times New Roman" w:cs="Times New Roman"/>
                <w:color w:val="000000" w:themeColor="text1"/>
                <w:sz w:val="24"/>
                <w:szCs w:val="24"/>
              </w:rPr>
              <w:t>facilitating or inhibiting influences</w:t>
            </w:r>
          </w:p>
        </w:tc>
      </w:tr>
      <w:tr w:rsidR="008F1DFD" w:rsidRPr="00530FD7" w14:paraId="6E151D59" w14:textId="77777777" w:rsidTr="00454772">
        <w:trPr>
          <w:trHeight w:val="1106"/>
          <w:jc w:val="center"/>
        </w:trPr>
        <w:tc>
          <w:tcPr>
            <w:tcW w:w="3120" w:type="dxa"/>
            <w:vAlign w:val="center"/>
          </w:tcPr>
          <w:p w14:paraId="54A00CB3"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Krueger and Brazeal’s entrepreneurial potential model</w:t>
            </w:r>
          </w:p>
        </w:tc>
        <w:tc>
          <w:tcPr>
            <w:tcW w:w="6519" w:type="dxa"/>
          </w:tcPr>
          <w:p w14:paraId="1B140F3D"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desirability</w:t>
            </w:r>
            <w:r>
              <w:rPr>
                <w:rFonts w:ascii="Times New Roman" w:hAnsi="Times New Roman" w:cs="Times New Roman"/>
                <w:color w:val="000000" w:themeColor="text1"/>
                <w:sz w:val="24"/>
                <w:szCs w:val="24"/>
              </w:rPr>
              <w:t>;</w:t>
            </w:r>
          </w:p>
          <w:p w14:paraId="6B995353"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feasibility</w:t>
            </w:r>
            <w:r>
              <w:rPr>
                <w:rFonts w:ascii="Times New Roman" w:hAnsi="Times New Roman" w:cs="Times New Roman"/>
                <w:color w:val="000000" w:themeColor="text1"/>
                <w:sz w:val="24"/>
                <w:szCs w:val="24"/>
              </w:rPr>
              <w:t>;</w:t>
            </w:r>
          </w:p>
          <w:p w14:paraId="741E91E2"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w:t>
            </w:r>
            <w:r w:rsidRPr="00530FD7">
              <w:rPr>
                <w:rFonts w:ascii="Times New Roman" w:hAnsi="Times New Roman" w:cs="Times New Roman"/>
                <w:color w:val="000000" w:themeColor="text1"/>
                <w:sz w:val="24"/>
                <w:szCs w:val="24"/>
              </w:rPr>
              <w:t>redibility</w:t>
            </w:r>
            <w:r>
              <w:rPr>
                <w:rFonts w:ascii="Times New Roman" w:hAnsi="Times New Roman" w:cs="Times New Roman"/>
                <w:color w:val="000000" w:themeColor="text1"/>
                <w:sz w:val="24"/>
                <w:szCs w:val="24"/>
              </w:rPr>
              <w:t>;</w:t>
            </w:r>
          </w:p>
          <w:p w14:paraId="53CF7952"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otential</w:t>
            </w:r>
            <w:r>
              <w:rPr>
                <w:rFonts w:ascii="Times New Roman" w:hAnsi="Times New Roman" w:cs="Times New Roman"/>
                <w:color w:val="000000" w:themeColor="text1"/>
                <w:sz w:val="24"/>
                <w:szCs w:val="24"/>
              </w:rPr>
              <w:t>;</w:t>
            </w:r>
          </w:p>
          <w:p w14:paraId="596E201F"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ropensity to act</w:t>
            </w:r>
            <w:r>
              <w:rPr>
                <w:rFonts w:ascii="Times New Roman" w:hAnsi="Times New Roman" w:cs="Times New Roman"/>
                <w:color w:val="000000" w:themeColor="text1"/>
                <w:sz w:val="24"/>
                <w:szCs w:val="24"/>
              </w:rPr>
              <w:t>;</w:t>
            </w:r>
          </w:p>
          <w:p w14:paraId="70D31D3A"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recipitating event</w:t>
            </w:r>
          </w:p>
        </w:tc>
      </w:tr>
      <w:tr w:rsidR="008F1DFD" w:rsidRPr="00530FD7" w14:paraId="1CC8328E" w14:textId="77777777" w:rsidTr="00454772">
        <w:trPr>
          <w:trHeight w:val="1371"/>
          <w:jc w:val="center"/>
        </w:trPr>
        <w:tc>
          <w:tcPr>
            <w:tcW w:w="3120" w:type="dxa"/>
            <w:vAlign w:val="center"/>
          </w:tcPr>
          <w:p w14:paraId="3B13D319"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Boyd and Vozikis’ intention model</w:t>
            </w:r>
          </w:p>
        </w:tc>
        <w:tc>
          <w:tcPr>
            <w:tcW w:w="6519" w:type="dxa"/>
          </w:tcPr>
          <w:p w14:paraId="029631FD"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ersonal history, personality, and abilities</w:t>
            </w:r>
            <w:r>
              <w:rPr>
                <w:rFonts w:ascii="Times New Roman" w:hAnsi="Times New Roman" w:cs="Times New Roman"/>
                <w:color w:val="000000" w:themeColor="text1"/>
                <w:sz w:val="24"/>
                <w:szCs w:val="24"/>
              </w:rPr>
              <w:t>;</w:t>
            </w:r>
          </w:p>
          <w:p w14:paraId="57086A76"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ocial, political, and economic context</w:t>
            </w:r>
            <w:r>
              <w:rPr>
                <w:rFonts w:ascii="Times New Roman" w:hAnsi="Times New Roman" w:cs="Times New Roman"/>
                <w:color w:val="000000" w:themeColor="text1"/>
                <w:sz w:val="24"/>
                <w:szCs w:val="24"/>
              </w:rPr>
              <w:t>;</w:t>
            </w:r>
          </w:p>
          <w:p w14:paraId="78E90982"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tored information (beliefs)</w:t>
            </w:r>
            <w:r>
              <w:rPr>
                <w:rFonts w:ascii="Times New Roman" w:hAnsi="Times New Roman" w:cs="Times New Roman"/>
                <w:color w:val="000000" w:themeColor="text1"/>
                <w:sz w:val="24"/>
                <w:szCs w:val="24"/>
              </w:rPr>
              <w:t>;</w:t>
            </w:r>
          </w:p>
          <w:p w14:paraId="1F1EAC80"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ntuitive, holistic, and contextual thinking</w:t>
            </w:r>
            <w:r>
              <w:rPr>
                <w:rFonts w:ascii="Times New Roman" w:hAnsi="Times New Roman" w:cs="Times New Roman"/>
                <w:color w:val="000000" w:themeColor="text1"/>
                <w:sz w:val="24"/>
                <w:szCs w:val="24"/>
              </w:rPr>
              <w:t>;</w:t>
            </w:r>
          </w:p>
          <w:p w14:paraId="76CC701B"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w:t>
            </w:r>
            <w:r w:rsidRPr="00530FD7">
              <w:rPr>
                <w:rFonts w:ascii="Times New Roman" w:hAnsi="Times New Roman" w:cs="Times New Roman"/>
                <w:color w:val="000000" w:themeColor="text1"/>
                <w:sz w:val="24"/>
                <w:szCs w:val="24"/>
              </w:rPr>
              <w:t>ational, analytic</w:t>
            </w:r>
            <w:r>
              <w:rPr>
                <w:rFonts w:ascii="Times New Roman" w:hAnsi="Times New Roman" w:cs="Times New Roman"/>
                <w:color w:val="000000" w:themeColor="text1"/>
                <w:sz w:val="24"/>
                <w:szCs w:val="24"/>
              </w:rPr>
              <w:t>al</w:t>
            </w:r>
            <w:r w:rsidRPr="00530FD7">
              <w:rPr>
                <w:rFonts w:ascii="Times New Roman" w:hAnsi="Times New Roman" w:cs="Times New Roman"/>
                <w:color w:val="000000" w:themeColor="text1"/>
                <w:sz w:val="24"/>
                <w:szCs w:val="24"/>
              </w:rPr>
              <w:t>, and cause-effect thinking</w:t>
            </w:r>
            <w:r>
              <w:rPr>
                <w:rFonts w:ascii="Times New Roman" w:hAnsi="Times New Roman" w:cs="Times New Roman"/>
                <w:color w:val="000000" w:themeColor="text1"/>
                <w:sz w:val="24"/>
                <w:szCs w:val="24"/>
              </w:rPr>
              <w:t>;</w:t>
            </w:r>
          </w:p>
          <w:p w14:paraId="1BF5B233"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ttitudes and perceptions</w:t>
            </w:r>
            <w:r>
              <w:rPr>
                <w:rFonts w:ascii="Times New Roman" w:hAnsi="Times New Roman" w:cs="Times New Roman"/>
                <w:color w:val="000000" w:themeColor="text1"/>
                <w:sz w:val="24"/>
                <w:szCs w:val="24"/>
              </w:rPr>
              <w:t>;</w:t>
            </w:r>
          </w:p>
          <w:p w14:paraId="3BC201B4" w14:textId="77777777" w:rsidR="008F1DFD" w:rsidRPr="00530FD7" w:rsidRDefault="008F1DFD" w:rsidP="00454772">
            <w:pPr>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SE</w:t>
            </w:r>
          </w:p>
        </w:tc>
      </w:tr>
      <w:tr w:rsidR="008F1DFD" w:rsidRPr="00530FD7" w14:paraId="24A447DD" w14:textId="77777777" w:rsidTr="00454772">
        <w:trPr>
          <w:trHeight w:val="1584"/>
          <w:jc w:val="center"/>
        </w:trPr>
        <w:tc>
          <w:tcPr>
            <w:tcW w:w="3120" w:type="dxa"/>
            <w:tcBorders>
              <w:bottom w:val="single" w:sz="4" w:space="0" w:color="auto"/>
            </w:tcBorders>
            <w:vAlign w:val="center"/>
          </w:tcPr>
          <w:p w14:paraId="47483519"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Davidsson’s economic-psychological model</w:t>
            </w:r>
          </w:p>
        </w:tc>
        <w:tc>
          <w:tcPr>
            <w:tcW w:w="6519" w:type="dxa"/>
            <w:tcBorders>
              <w:bottom w:val="single" w:sz="4" w:space="0" w:color="auto"/>
            </w:tcBorders>
            <w:vAlign w:val="center"/>
          </w:tcPr>
          <w:p w14:paraId="3829CCCF"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ersonal background</w:t>
            </w:r>
            <w:r>
              <w:rPr>
                <w:rFonts w:ascii="Times New Roman" w:hAnsi="Times New Roman" w:cs="Times New Roman"/>
                <w:color w:val="000000" w:themeColor="text1"/>
                <w:sz w:val="24"/>
                <w:szCs w:val="24"/>
              </w:rPr>
              <w:t>;</w:t>
            </w:r>
          </w:p>
          <w:p w14:paraId="36A2FB0A"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w:t>
            </w:r>
            <w:r w:rsidRPr="00530FD7">
              <w:rPr>
                <w:rFonts w:ascii="Times New Roman" w:hAnsi="Times New Roman" w:cs="Times New Roman"/>
                <w:color w:val="000000" w:themeColor="text1"/>
                <w:sz w:val="24"/>
                <w:szCs w:val="24"/>
              </w:rPr>
              <w:t>eneral attitudes</w:t>
            </w:r>
            <w:r>
              <w:rPr>
                <w:rFonts w:ascii="Times New Roman" w:hAnsi="Times New Roman" w:cs="Times New Roman"/>
                <w:color w:val="000000" w:themeColor="text1"/>
                <w:sz w:val="24"/>
                <w:szCs w:val="24"/>
              </w:rPr>
              <w:t>;</w:t>
            </w:r>
          </w:p>
          <w:p w14:paraId="2585804E"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w:t>
            </w:r>
            <w:r w:rsidRPr="00530FD7">
              <w:rPr>
                <w:rFonts w:ascii="Times New Roman" w:hAnsi="Times New Roman" w:cs="Times New Roman"/>
                <w:color w:val="000000" w:themeColor="text1"/>
                <w:sz w:val="24"/>
                <w:szCs w:val="24"/>
              </w:rPr>
              <w:t>omain attitudes</w:t>
            </w:r>
            <w:r>
              <w:rPr>
                <w:rFonts w:ascii="Times New Roman" w:hAnsi="Times New Roman" w:cs="Times New Roman"/>
                <w:color w:val="000000" w:themeColor="text1"/>
                <w:sz w:val="24"/>
                <w:szCs w:val="24"/>
              </w:rPr>
              <w:t>;</w:t>
            </w:r>
          </w:p>
          <w:p w14:paraId="0D9809BB"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w:t>
            </w:r>
            <w:r w:rsidRPr="00530FD7">
              <w:rPr>
                <w:rFonts w:ascii="Times New Roman" w:hAnsi="Times New Roman" w:cs="Times New Roman"/>
                <w:color w:val="000000" w:themeColor="text1"/>
                <w:sz w:val="24"/>
                <w:szCs w:val="24"/>
              </w:rPr>
              <w:t>onviction</w:t>
            </w:r>
            <w:r>
              <w:rPr>
                <w:rFonts w:ascii="Times New Roman" w:hAnsi="Times New Roman" w:cs="Times New Roman"/>
                <w:color w:val="000000" w:themeColor="text1"/>
                <w:sz w:val="24"/>
                <w:szCs w:val="24"/>
              </w:rPr>
              <w:t>;</w:t>
            </w:r>
          </w:p>
          <w:p w14:paraId="1CB9F2CC"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ituatio</w:t>
            </w:r>
            <w:r>
              <w:rPr>
                <w:rFonts w:ascii="Times New Roman" w:hAnsi="Times New Roman" w:cs="Times New Roman"/>
                <w:color w:val="000000" w:themeColor="text1"/>
                <w:sz w:val="24"/>
                <w:szCs w:val="24"/>
              </w:rPr>
              <w:t>n</w:t>
            </w:r>
          </w:p>
        </w:tc>
      </w:tr>
      <w:tr w:rsidR="008F1DFD" w:rsidRPr="00530FD7" w14:paraId="2DB6BFF1" w14:textId="77777777" w:rsidTr="00454772">
        <w:trPr>
          <w:trHeight w:val="1333"/>
          <w:jc w:val="center"/>
        </w:trPr>
        <w:tc>
          <w:tcPr>
            <w:tcW w:w="3120" w:type="dxa"/>
            <w:tcBorders>
              <w:bottom w:val="single" w:sz="4" w:space="0" w:color="auto"/>
            </w:tcBorders>
            <w:vAlign w:val="center"/>
          </w:tcPr>
          <w:p w14:paraId="4D65B543"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lastRenderedPageBreak/>
              <w:t>Douglas and Shepherd’s maximization of expected utility model</w:t>
            </w:r>
          </w:p>
        </w:tc>
        <w:tc>
          <w:tcPr>
            <w:tcW w:w="6519" w:type="dxa"/>
            <w:tcBorders>
              <w:bottom w:val="single" w:sz="4" w:space="0" w:color="auto"/>
            </w:tcBorders>
            <w:vAlign w:val="center"/>
          </w:tcPr>
          <w:p w14:paraId="51E7AC39"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ncome</w:t>
            </w:r>
            <w:r>
              <w:rPr>
                <w:rFonts w:ascii="Times New Roman" w:hAnsi="Times New Roman" w:cs="Times New Roman"/>
                <w:color w:val="000000" w:themeColor="text1"/>
                <w:sz w:val="24"/>
                <w:szCs w:val="24"/>
              </w:rPr>
              <w:t>;</w:t>
            </w:r>
          </w:p>
          <w:p w14:paraId="3FC6DB3A"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ndividuality</w:t>
            </w:r>
            <w:r>
              <w:rPr>
                <w:rFonts w:ascii="Times New Roman" w:hAnsi="Times New Roman" w:cs="Times New Roman"/>
                <w:color w:val="000000" w:themeColor="text1"/>
                <w:sz w:val="24"/>
                <w:szCs w:val="24"/>
              </w:rPr>
              <w:t>;</w:t>
            </w:r>
          </w:p>
          <w:p w14:paraId="4AD515B7"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w:t>
            </w:r>
            <w:r w:rsidRPr="00530FD7">
              <w:rPr>
                <w:rFonts w:ascii="Times New Roman" w:hAnsi="Times New Roman" w:cs="Times New Roman"/>
                <w:color w:val="000000" w:themeColor="text1"/>
                <w:sz w:val="24"/>
                <w:szCs w:val="24"/>
              </w:rPr>
              <w:t>isk-taking</w:t>
            </w:r>
            <w:r>
              <w:rPr>
                <w:rFonts w:ascii="Times New Roman" w:hAnsi="Times New Roman" w:cs="Times New Roman"/>
                <w:color w:val="000000" w:themeColor="text1"/>
                <w:sz w:val="24"/>
                <w:szCs w:val="24"/>
              </w:rPr>
              <w:t>;</w:t>
            </w:r>
          </w:p>
          <w:p w14:paraId="6BAED88E"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w:t>
            </w:r>
            <w:r w:rsidRPr="00530FD7">
              <w:rPr>
                <w:rFonts w:ascii="Times New Roman" w:hAnsi="Times New Roman" w:cs="Times New Roman"/>
                <w:color w:val="000000" w:themeColor="text1"/>
                <w:sz w:val="24"/>
                <w:szCs w:val="24"/>
              </w:rPr>
              <w:t>orkload</w:t>
            </w:r>
          </w:p>
        </w:tc>
      </w:tr>
    </w:tbl>
    <w:p w14:paraId="4A8233E4" w14:textId="51685587" w:rsidR="00974B3D" w:rsidRDefault="00974B3D" w:rsidP="008F1DFD">
      <w:pPr>
        <w:spacing w:afterLines="50" w:after="120"/>
        <w:ind w:hanging="91"/>
        <w:jc w:val="left"/>
        <w:rPr>
          <w:rStyle w:val="q4iawc"/>
          <w:rFonts w:ascii="Times New Roman" w:hAnsi="Times New Roman" w:cs="Times New Roman"/>
          <w:sz w:val="28"/>
          <w:szCs w:val="28"/>
          <w:lang w:val="en"/>
        </w:rPr>
      </w:pPr>
      <w:r>
        <w:rPr>
          <w:rStyle w:val="q4iawc"/>
          <w:rFonts w:ascii="Times New Roman" w:hAnsi="Times New Roman" w:cs="Times New Roman"/>
          <w:sz w:val="28"/>
          <w:szCs w:val="28"/>
          <w:lang w:val="en"/>
        </w:rPr>
        <w:t>C</w:t>
      </w:r>
      <w:r w:rsidRPr="00E50FD7">
        <w:rPr>
          <w:rStyle w:val="q4iawc"/>
          <w:rFonts w:ascii="Times New Roman" w:hAnsi="Times New Roman" w:cs="Times New Roman"/>
          <w:sz w:val="28"/>
          <w:szCs w:val="28"/>
          <w:lang w:val="en"/>
        </w:rPr>
        <w:t>ontinuation</w:t>
      </w:r>
      <w:r>
        <w:rPr>
          <w:rStyle w:val="q4iawc"/>
          <w:rFonts w:ascii="Times New Roman" w:hAnsi="Times New Roman" w:cs="Times New Roman"/>
          <w:sz w:val="28"/>
          <w:szCs w:val="28"/>
          <w:lang w:val="en"/>
        </w:rPr>
        <w:t xml:space="preserve"> of table K.1</w:t>
      </w:r>
    </w:p>
    <w:tbl>
      <w:tblPr>
        <w:tblStyle w:val="af0"/>
        <w:tblW w:w="9639" w:type="dxa"/>
        <w:jc w:val="center"/>
        <w:tblLook w:val="04A0" w:firstRow="1" w:lastRow="0" w:firstColumn="1" w:lastColumn="0" w:noHBand="0" w:noVBand="1"/>
      </w:tblPr>
      <w:tblGrid>
        <w:gridCol w:w="3120"/>
        <w:gridCol w:w="6519"/>
      </w:tblGrid>
      <w:tr w:rsidR="008F1DFD" w:rsidRPr="00530FD7" w14:paraId="08D881A0" w14:textId="77777777" w:rsidTr="00454772">
        <w:trPr>
          <w:trHeight w:val="286"/>
          <w:jc w:val="center"/>
        </w:trPr>
        <w:tc>
          <w:tcPr>
            <w:tcW w:w="3120" w:type="dxa"/>
            <w:vAlign w:val="center"/>
          </w:tcPr>
          <w:p w14:paraId="00AB0FE8" w14:textId="77777777" w:rsidR="008F1DFD" w:rsidRPr="00530FD7" w:rsidRDefault="008F1DFD" w:rsidP="0045477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6519" w:type="dxa"/>
            <w:vAlign w:val="center"/>
          </w:tcPr>
          <w:p w14:paraId="3D8DED61" w14:textId="77777777" w:rsidR="008F1DFD" w:rsidRPr="00530FD7" w:rsidRDefault="008F1DFD" w:rsidP="0045477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r>
      <w:tr w:rsidR="008F1DFD" w:rsidRPr="00530FD7" w14:paraId="1EECDE96" w14:textId="77777777" w:rsidTr="00454772">
        <w:trPr>
          <w:trHeight w:val="2722"/>
          <w:jc w:val="center"/>
        </w:trPr>
        <w:tc>
          <w:tcPr>
            <w:tcW w:w="3120" w:type="dxa"/>
            <w:vAlign w:val="center"/>
          </w:tcPr>
          <w:p w14:paraId="74F19ED4" w14:textId="77777777" w:rsidR="008F1DFD" w:rsidRPr="00530FD7" w:rsidRDefault="008F1DFD"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Elfving’s et al. contextual intention model</w:t>
            </w:r>
          </w:p>
        </w:tc>
        <w:tc>
          <w:tcPr>
            <w:tcW w:w="6519" w:type="dxa"/>
            <w:vAlign w:val="center"/>
          </w:tcPr>
          <w:p w14:paraId="746724B2"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w:t>
            </w:r>
            <w:r w:rsidRPr="00530FD7">
              <w:rPr>
                <w:rFonts w:ascii="Times New Roman" w:hAnsi="Times New Roman" w:cs="Times New Roman"/>
                <w:color w:val="000000" w:themeColor="text1"/>
                <w:sz w:val="24"/>
                <w:szCs w:val="24"/>
              </w:rPr>
              <w:t>rigging event</w:t>
            </w:r>
            <w:r>
              <w:rPr>
                <w:rFonts w:ascii="Times New Roman" w:hAnsi="Times New Roman" w:cs="Times New Roman"/>
                <w:color w:val="000000" w:themeColor="text1"/>
                <w:sz w:val="24"/>
                <w:szCs w:val="24"/>
              </w:rPr>
              <w:t>;</w:t>
            </w:r>
          </w:p>
          <w:p w14:paraId="33F7C045"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w:t>
            </w:r>
            <w:r w:rsidRPr="00530FD7">
              <w:rPr>
                <w:rFonts w:ascii="Times New Roman" w:hAnsi="Times New Roman" w:cs="Times New Roman"/>
                <w:color w:val="000000" w:themeColor="text1"/>
                <w:sz w:val="24"/>
                <w:szCs w:val="24"/>
              </w:rPr>
              <w:t>otivation</w:t>
            </w:r>
            <w:r>
              <w:rPr>
                <w:rFonts w:ascii="Times New Roman" w:hAnsi="Times New Roman" w:cs="Times New Roman"/>
                <w:color w:val="000000" w:themeColor="text1"/>
                <w:sz w:val="24"/>
                <w:szCs w:val="24"/>
              </w:rPr>
              <w:t>;</w:t>
            </w:r>
          </w:p>
          <w:p w14:paraId="4297D76E"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SE;</w:t>
            </w:r>
          </w:p>
          <w:p w14:paraId="563071EC"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uperordinate goal</w:t>
            </w:r>
            <w:r>
              <w:rPr>
                <w:rFonts w:ascii="Times New Roman" w:hAnsi="Times New Roman" w:cs="Times New Roman"/>
                <w:color w:val="000000" w:themeColor="text1"/>
                <w:sz w:val="24"/>
                <w:szCs w:val="24"/>
              </w:rPr>
              <w:t>;</w:t>
            </w:r>
          </w:p>
          <w:p w14:paraId="1B8F5835"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ntrepreneurial goal</w:t>
            </w:r>
            <w:r>
              <w:rPr>
                <w:rFonts w:ascii="Times New Roman" w:hAnsi="Times New Roman" w:cs="Times New Roman"/>
                <w:color w:val="000000" w:themeColor="text1"/>
                <w:sz w:val="24"/>
                <w:szCs w:val="24"/>
              </w:rPr>
              <w:t>;</w:t>
            </w:r>
          </w:p>
          <w:p w14:paraId="6537AB30"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entrepreneurial desirability</w:t>
            </w:r>
            <w:r>
              <w:rPr>
                <w:rFonts w:ascii="Times New Roman" w:hAnsi="Times New Roman" w:cs="Times New Roman"/>
                <w:color w:val="000000" w:themeColor="text1"/>
                <w:sz w:val="24"/>
                <w:szCs w:val="24"/>
              </w:rPr>
              <w:t>;</w:t>
            </w:r>
          </w:p>
          <w:p w14:paraId="23AF4AA6"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erceived entrepreneurial feasibility</w:t>
            </w:r>
            <w:r>
              <w:rPr>
                <w:rFonts w:ascii="Times New Roman" w:hAnsi="Times New Roman" w:cs="Times New Roman"/>
                <w:color w:val="000000" w:themeColor="text1"/>
                <w:sz w:val="24"/>
                <w:szCs w:val="24"/>
              </w:rPr>
              <w:t>;</w:t>
            </w:r>
          </w:p>
          <w:p w14:paraId="16CF7F99" w14:textId="77777777" w:rsidR="008F1DFD"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O</w:t>
            </w:r>
            <w:r w:rsidRPr="00530FD7">
              <w:rPr>
                <w:rFonts w:ascii="Times New Roman" w:hAnsi="Times New Roman" w:cs="Times New Roman"/>
                <w:color w:val="000000" w:themeColor="text1"/>
                <w:sz w:val="24"/>
                <w:szCs w:val="24"/>
              </w:rPr>
              <w:t>pportunity evaluatio</w:t>
            </w:r>
            <w:r>
              <w:rPr>
                <w:rFonts w:ascii="Times New Roman" w:hAnsi="Times New Roman" w:cs="Times New Roman"/>
                <w:color w:val="000000" w:themeColor="text1"/>
                <w:sz w:val="24"/>
                <w:szCs w:val="24"/>
              </w:rPr>
              <w:t>n;</w:t>
            </w:r>
          </w:p>
          <w:p w14:paraId="315EDA63" w14:textId="77777777" w:rsidR="008F1DFD" w:rsidRPr="00530FD7" w:rsidRDefault="008F1DFD" w:rsidP="00454772">
            <w:pPr>
              <w:ind w:firstLine="3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ntrepreneurial behavior</w:t>
            </w:r>
          </w:p>
        </w:tc>
      </w:tr>
      <w:tr w:rsidR="008F1DFD" w:rsidRPr="000E14A2" w14:paraId="79652450" w14:textId="77777777" w:rsidTr="00454772">
        <w:trPr>
          <w:trHeight w:val="705"/>
          <w:jc w:val="center"/>
        </w:trPr>
        <w:tc>
          <w:tcPr>
            <w:tcW w:w="9639" w:type="dxa"/>
            <w:gridSpan w:val="2"/>
            <w:vAlign w:val="center"/>
          </w:tcPr>
          <w:p w14:paraId="0023D313" w14:textId="77777777" w:rsidR="008F1DFD" w:rsidRPr="00C34492" w:rsidRDefault="008F1DFD" w:rsidP="00454772">
            <w:pPr>
              <w:ind w:firstLine="602"/>
              <w:rPr>
                <w:rFonts w:ascii="Times New Roman" w:hAnsi="Times New Roman" w:cs="Times New Roman"/>
                <w:sz w:val="24"/>
                <w:szCs w:val="24"/>
              </w:rPr>
            </w:pPr>
            <w:r w:rsidRPr="000E14A2">
              <w:rPr>
                <w:rStyle w:val="q4iawc"/>
                <w:rFonts w:ascii="Times New Roman" w:hAnsi="Times New Roman" w:cs="Times New Roman"/>
                <w:sz w:val="24"/>
                <w:szCs w:val="24"/>
                <w:lang w:val="en"/>
              </w:rPr>
              <w:t xml:space="preserve">Note – Compiled </w:t>
            </w:r>
            <w:r>
              <w:rPr>
                <w:rStyle w:val="q4iawc"/>
                <w:rFonts w:ascii="Times New Roman" w:hAnsi="Times New Roman" w:cs="Times New Roman"/>
                <w:sz w:val="24"/>
                <w:szCs w:val="24"/>
                <w:lang w:val="en"/>
              </w:rPr>
              <w:t>by the author based on the</w:t>
            </w:r>
            <w:r w:rsidRPr="000E14A2">
              <w:rPr>
                <w:rStyle w:val="q4iawc"/>
                <w:rFonts w:ascii="Times New Roman" w:hAnsi="Times New Roman" w:cs="Times New Roman"/>
                <w:sz w:val="24"/>
                <w:szCs w:val="24"/>
                <w:lang w:val="en"/>
              </w:rPr>
              <w:t xml:space="preserve"> sources </w:t>
            </w:r>
            <w:r w:rsidRPr="00C34492">
              <w:rPr>
                <w:rFonts w:ascii="Times New Roman" w:hAnsi="Times New Roman" w:cs="Times New Roman"/>
                <w:sz w:val="24"/>
                <w:szCs w:val="24"/>
              </w:rPr>
              <w:t>[54, p. 444; 56, p. 182; 141, p. 317; 155, p. 13; 159, p. 294; 163, p. 5; 165, p. 65; 166, p. 95; 167, p. 18; 168, p</w:t>
            </w:r>
            <w:r>
              <w:rPr>
                <w:rFonts w:ascii="Times New Roman" w:hAnsi="Times New Roman" w:cs="Times New Roman"/>
                <w:sz w:val="24"/>
                <w:szCs w:val="24"/>
              </w:rPr>
              <w:t>.</w:t>
            </w:r>
            <w:r w:rsidRPr="00C34492">
              <w:rPr>
                <w:rFonts w:ascii="Times New Roman" w:hAnsi="Times New Roman" w:cs="Times New Roman"/>
                <w:sz w:val="24"/>
                <w:szCs w:val="24"/>
              </w:rPr>
              <w:t xml:space="preserve"> 29]</w:t>
            </w:r>
          </w:p>
        </w:tc>
      </w:tr>
    </w:tbl>
    <w:p w14:paraId="09EA4FDA" w14:textId="50BD13BD" w:rsidR="00917AFB" w:rsidRPr="008F1DFD" w:rsidRDefault="00917AFB" w:rsidP="00021F0C">
      <w:pPr>
        <w:ind w:hanging="93"/>
        <w:rPr>
          <w:rStyle w:val="q4iawc"/>
          <w:rFonts w:ascii="Times New Roman" w:hAnsi="Times New Roman" w:cs="Times New Roman"/>
          <w:sz w:val="28"/>
          <w:szCs w:val="28"/>
        </w:rPr>
      </w:pPr>
    </w:p>
    <w:p w14:paraId="28024AED" w14:textId="77777777" w:rsidR="00974B3D" w:rsidRDefault="00974B3D" w:rsidP="00974B3D">
      <w:pPr>
        <w:adjustRightInd w:val="0"/>
        <w:snapToGrid w:val="0"/>
        <w:spacing w:after="0" w:line="240" w:lineRule="auto"/>
        <w:ind w:firstLine="709"/>
        <w:jc w:val="left"/>
        <w:rPr>
          <w:rFonts w:ascii="Times New Roman" w:hAnsi="Times New Roman" w:cs="Times New Roman"/>
          <w:b/>
          <w:bCs/>
          <w:sz w:val="28"/>
          <w:szCs w:val="28"/>
        </w:rPr>
      </w:pPr>
    </w:p>
    <w:p w14:paraId="7B0124CF" w14:textId="77777777" w:rsidR="00974B3D" w:rsidRDefault="00974B3D" w:rsidP="00974B3D">
      <w:pPr>
        <w:adjustRightInd w:val="0"/>
        <w:snapToGrid w:val="0"/>
        <w:spacing w:after="0" w:line="240" w:lineRule="auto"/>
        <w:ind w:firstLine="709"/>
        <w:jc w:val="left"/>
        <w:rPr>
          <w:rFonts w:ascii="Times New Roman" w:hAnsi="Times New Roman" w:cs="Times New Roman"/>
          <w:b/>
          <w:bCs/>
          <w:sz w:val="28"/>
          <w:szCs w:val="28"/>
        </w:rPr>
      </w:pPr>
    </w:p>
    <w:p w14:paraId="4A1D5989" w14:textId="77777777" w:rsidR="003968D9" w:rsidRPr="00974B3D"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6300AC0B"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2BD50295"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25D0C6C7"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5566800E"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584B8907"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64D4B99E"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4FE1C7B3"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23B70E0C"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40A2AB0A"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3B887FD1"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7E9C3EF4" w14:textId="77777777" w:rsidR="003968D9" w:rsidRPr="00530FD7"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223E305C" w14:textId="46D20300" w:rsidR="00722855" w:rsidRPr="00530FD7" w:rsidRDefault="00722855" w:rsidP="001E4113">
      <w:pPr>
        <w:adjustRightInd w:val="0"/>
        <w:snapToGrid w:val="0"/>
        <w:spacing w:after="0" w:line="240" w:lineRule="auto"/>
        <w:ind w:firstLine="709"/>
        <w:jc w:val="left"/>
        <w:rPr>
          <w:rFonts w:ascii="Times New Roman" w:hAnsi="Times New Roman" w:cs="Times New Roman"/>
          <w:b/>
          <w:bCs/>
          <w:sz w:val="28"/>
          <w:szCs w:val="28"/>
        </w:rPr>
      </w:pPr>
    </w:p>
    <w:p w14:paraId="01C9FF14" w14:textId="4D308268" w:rsidR="00722855" w:rsidRPr="00530FD7" w:rsidRDefault="00722855" w:rsidP="001E4113">
      <w:pPr>
        <w:adjustRightInd w:val="0"/>
        <w:snapToGrid w:val="0"/>
        <w:spacing w:after="0" w:line="240" w:lineRule="auto"/>
        <w:ind w:firstLine="709"/>
        <w:jc w:val="left"/>
        <w:rPr>
          <w:rFonts w:ascii="Times New Roman" w:hAnsi="Times New Roman" w:cs="Times New Roman"/>
          <w:b/>
          <w:bCs/>
          <w:sz w:val="28"/>
          <w:szCs w:val="28"/>
        </w:rPr>
      </w:pPr>
    </w:p>
    <w:p w14:paraId="5907A25A" w14:textId="14EC36FB" w:rsidR="00494D70" w:rsidRPr="00530FD7" w:rsidRDefault="00494D70" w:rsidP="001E4113">
      <w:pPr>
        <w:adjustRightInd w:val="0"/>
        <w:snapToGrid w:val="0"/>
        <w:spacing w:after="0" w:line="240" w:lineRule="auto"/>
        <w:ind w:firstLine="709"/>
        <w:jc w:val="left"/>
        <w:rPr>
          <w:rFonts w:ascii="Times New Roman" w:hAnsi="Times New Roman" w:cs="Times New Roman"/>
          <w:b/>
          <w:bCs/>
          <w:sz w:val="28"/>
          <w:szCs w:val="28"/>
        </w:rPr>
      </w:pPr>
    </w:p>
    <w:p w14:paraId="4505FE52" w14:textId="11FA600A" w:rsidR="00494D70" w:rsidRPr="00530FD7" w:rsidRDefault="00494D70" w:rsidP="001E4113">
      <w:pPr>
        <w:adjustRightInd w:val="0"/>
        <w:snapToGrid w:val="0"/>
        <w:spacing w:after="0" w:line="240" w:lineRule="auto"/>
        <w:ind w:firstLine="709"/>
        <w:jc w:val="left"/>
        <w:rPr>
          <w:rFonts w:ascii="Times New Roman" w:hAnsi="Times New Roman" w:cs="Times New Roman"/>
          <w:b/>
          <w:bCs/>
          <w:sz w:val="28"/>
          <w:szCs w:val="28"/>
        </w:rPr>
      </w:pPr>
    </w:p>
    <w:p w14:paraId="4D4327B7" w14:textId="24576748" w:rsidR="00494D70" w:rsidRPr="00530FD7" w:rsidRDefault="00494D70" w:rsidP="001E4113">
      <w:pPr>
        <w:adjustRightInd w:val="0"/>
        <w:snapToGrid w:val="0"/>
        <w:spacing w:after="0" w:line="240" w:lineRule="auto"/>
        <w:ind w:firstLine="709"/>
        <w:jc w:val="left"/>
        <w:rPr>
          <w:rFonts w:ascii="Times New Roman" w:hAnsi="Times New Roman" w:cs="Times New Roman"/>
          <w:b/>
          <w:bCs/>
          <w:sz w:val="28"/>
          <w:szCs w:val="28"/>
        </w:rPr>
      </w:pPr>
    </w:p>
    <w:p w14:paraId="4821F9CA" w14:textId="5A78A2E8" w:rsidR="00494D70" w:rsidRPr="00530FD7" w:rsidRDefault="00494D70" w:rsidP="001E4113">
      <w:pPr>
        <w:adjustRightInd w:val="0"/>
        <w:snapToGrid w:val="0"/>
        <w:spacing w:after="0" w:line="240" w:lineRule="auto"/>
        <w:ind w:firstLine="709"/>
        <w:jc w:val="left"/>
        <w:rPr>
          <w:rFonts w:ascii="Times New Roman" w:hAnsi="Times New Roman" w:cs="Times New Roman"/>
          <w:b/>
          <w:bCs/>
          <w:sz w:val="28"/>
          <w:szCs w:val="28"/>
        </w:rPr>
      </w:pPr>
    </w:p>
    <w:p w14:paraId="610E8708" w14:textId="055F1534" w:rsidR="00494D70" w:rsidRPr="00530FD7" w:rsidRDefault="00494D70" w:rsidP="001E4113">
      <w:pPr>
        <w:adjustRightInd w:val="0"/>
        <w:snapToGrid w:val="0"/>
        <w:spacing w:after="0" w:line="240" w:lineRule="auto"/>
        <w:ind w:firstLine="709"/>
        <w:jc w:val="left"/>
        <w:rPr>
          <w:rFonts w:ascii="Times New Roman" w:hAnsi="Times New Roman" w:cs="Times New Roman"/>
          <w:b/>
          <w:bCs/>
          <w:sz w:val="28"/>
          <w:szCs w:val="28"/>
        </w:rPr>
      </w:pPr>
    </w:p>
    <w:p w14:paraId="2BBD1075" w14:textId="76A0D388" w:rsidR="00494D70" w:rsidRDefault="00494D70" w:rsidP="001E4113">
      <w:pPr>
        <w:adjustRightInd w:val="0"/>
        <w:snapToGrid w:val="0"/>
        <w:spacing w:after="0" w:line="240" w:lineRule="auto"/>
        <w:ind w:firstLine="709"/>
        <w:jc w:val="left"/>
        <w:rPr>
          <w:rFonts w:ascii="Times New Roman" w:hAnsi="Times New Roman" w:cs="Times New Roman"/>
          <w:b/>
          <w:bCs/>
          <w:sz w:val="28"/>
          <w:szCs w:val="28"/>
        </w:rPr>
      </w:pPr>
    </w:p>
    <w:p w14:paraId="12DFFBCD" w14:textId="35CB9076"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5D71C00E" w14:textId="6FE1B3F9"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40C23DF6" w14:textId="76CFCC6C"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1CE24512" w14:textId="2F808481"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70680ED8" w14:textId="630E6755"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3A9F1340" w14:textId="03B26342"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6D9688C1" w14:textId="430953A4"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57DA9A69" w14:textId="78629432" w:rsidR="00917AFB" w:rsidRDefault="00917AFB" w:rsidP="001E4113">
      <w:pPr>
        <w:adjustRightInd w:val="0"/>
        <w:snapToGrid w:val="0"/>
        <w:spacing w:after="0" w:line="240" w:lineRule="auto"/>
        <w:ind w:firstLine="709"/>
        <w:jc w:val="left"/>
        <w:rPr>
          <w:rFonts w:ascii="Times New Roman" w:hAnsi="Times New Roman" w:cs="Times New Roman"/>
          <w:b/>
          <w:bCs/>
          <w:sz w:val="28"/>
          <w:szCs w:val="28"/>
        </w:rPr>
      </w:pPr>
    </w:p>
    <w:p w14:paraId="58E7D1E9" w14:textId="74475AB5" w:rsidR="003968D9" w:rsidRDefault="003968D9" w:rsidP="003968D9">
      <w:pPr>
        <w:adjustRightInd w:val="0"/>
        <w:snapToGrid w:val="0"/>
        <w:spacing w:after="0" w:line="240" w:lineRule="auto"/>
        <w:jc w:val="center"/>
        <w:rPr>
          <w:rFonts w:ascii="Times New Roman" w:hAnsi="Times New Roman" w:cs="Times New Roman"/>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751FE4">
        <w:rPr>
          <w:rFonts w:ascii="Times New Roman" w:hAnsi="Times New Roman" w:cs="Times New Roman"/>
          <w:b/>
          <w:bCs/>
          <w:color w:val="000000" w:themeColor="text1"/>
          <w:sz w:val="28"/>
          <w:szCs w:val="28"/>
        </w:rPr>
        <w:t>L</w:t>
      </w:r>
    </w:p>
    <w:p w14:paraId="73D65FBE" w14:textId="77777777" w:rsidR="003968D9" w:rsidRDefault="003968D9" w:rsidP="001E4113">
      <w:pPr>
        <w:adjustRightInd w:val="0"/>
        <w:snapToGrid w:val="0"/>
        <w:spacing w:after="0" w:line="240" w:lineRule="auto"/>
        <w:ind w:firstLine="709"/>
        <w:rPr>
          <w:rFonts w:ascii="Times New Roman" w:hAnsi="Times New Roman" w:cs="Times New Roman"/>
          <w:color w:val="000000" w:themeColor="text1"/>
          <w:sz w:val="28"/>
          <w:szCs w:val="28"/>
        </w:rPr>
      </w:pPr>
    </w:p>
    <w:p w14:paraId="283BE007" w14:textId="2FC05D07" w:rsidR="009523FB" w:rsidRDefault="003968D9" w:rsidP="00AE306C">
      <w:pPr>
        <w:adjustRightInd w:val="0"/>
        <w:snapToGrid w:val="0"/>
        <w:spacing w:afterLines="100" w:after="24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w:t>
      </w:r>
      <w:r w:rsidR="00751FE4">
        <w:rPr>
          <w:rFonts w:ascii="Times New Roman" w:hAnsi="Times New Roman" w:cs="Times New Roman"/>
          <w:color w:val="000000" w:themeColor="text1"/>
          <w:sz w:val="28"/>
          <w:szCs w:val="28"/>
        </w:rPr>
        <w:t>L</w:t>
      </w:r>
      <w:r>
        <w:rPr>
          <w:rFonts w:ascii="Times New Roman" w:hAnsi="Times New Roman" w:cs="Times New Roman"/>
          <w:color w:val="000000" w:themeColor="text1"/>
          <w:sz w:val="28"/>
          <w:szCs w:val="28"/>
        </w:rPr>
        <w:t>.1 –</w:t>
      </w:r>
      <w:r w:rsidR="009523FB" w:rsidRPr="00530FD7">
        <w:rPr>
          <w:rFonts w:ascii="Times New Roman" w:hAnsi="Times New Roman" w:cs="Times New Roman"/>
          <w:color w:val="000000" w:themeColor="text1"/>
          <w:sz w:val="28"/>
          <w:szCs w:val="28"/>
        </w:rPr>
        <w:t xml:space="preserve"> Forms of government support (GS)</w:t>
      </w:r>
    </w:p>
    <w:tbl>
      <w:tblPr>
        <w:tblStyle w:val="af0"/>
        <w:tblW w:w="9484" w:type="dxa"/>
        <w:tblInd w:w="150" w:type="dxa"/>
        <w:tblLook w:val="04A0" w:firstRow="1" w:lastRow="0" w:firstColumn="1" w:lastColumn="0" w:noHBand="0" w:noVBand="1"/>
      </w:tblPr>
      <w:tblGrid>
        <w:gridCol w:w="2268"/>
        <w:gridCol w:w="7216"/>
      </w:tblGrid>
      <w:tr w:rsidR="00AE306C" w:rsidRPr="00530FD7" w14:paraId="287194E7" w14:textId="77777777" w:rsidTr="00E36C4A">
        <w:trPr>
          <w:trHeight w:val="544"/>
        </w:trPr>
        <w:tc>
          <w:tcPr>
            <w:tcW w:w="2268" w:type="dxa"/>
            <w:shd w:val="clear" w:color="auto" w:fill="auto"/>
            <w:vAlign w:val="center"/>
          </w:tcPr>
          <w:p w14:paraId="5F0EB417" w14:textId="77777777" w:rsidR="00AE306C" w:rsidRPr="003968D9" w:rsidRDefault="00AE306C" w:rsidP="00454772">
            <w:pPr>
              <w:rPr>
                <w:rFonts w:ascii="Times New Roman" w:hAnsi="Times New Roman" w:cs="Times New Roman"/>
                <w:bCs/>
                <w:sz w:val="24"/>
                <w:szCs w:val="24"/>
              </w:rPr>
            </w:pPr>
            <w:r w:rsidRPr="003968D9">
              <w:rPr>
                <w:rFonts w:ascii="Times New Roman" w:hAnsi="Times New Roman" w:cs="Times New Roman"/>
                <w:bCs/>
                <w:sz w:val="24"/>
                <w:szCs w:val="24"/>
              </w:rPr>
              <w:t>Government support</w:t>
            </w:r>
          </w:p>
        </w:tc>
        <w:tc>
          <w:tcPr>
            <w:tcW w:w="7216" w:type="dxa"/>
            <w:shd w:val="clear" w:color="auto" w:fill="auto"/>
            <w:vAlign w:val="center"/>
          </w:tcPr>
          <w:p w14:paraId="521FC912" w14:textId="77777777" w:rsidR="00AE306C" w:rsidRPr="003968D9" w:rsidRDefault="00AE306C" w:rsidP="00454772">
            <w:pPr>
              <w:jc w:val="center"/>
              <w:rPr>
                <w:rFonts w:ascii="Times New Roman" w:hAnsi="Times New Roman" w:cs="Times New Roman"/>
                <w:bCs/>
                <w:sz w:val="24"/>
                <w:szCs w:val="24"/>
              </w:rPr>
            </w:pPr>
            <w:r w:rsidRPr="003968D9">
              <w:rPr>
                <w:rFonts w:ascii="Times New Roman" w:hAnsi="Times New Roman" w:cs="Times New Roman"/>
                <w:bCs/>
                <w:sz w:val="24"/>
                <w:szCs w:val="24"/>
              </w:rPr>
              <w:t>Description</w:t>
            </w:r>
          </w:p>
        </w:tc>
      </w:tr>
      <w:tr w:rsidR="00AE306C" w:rsidRPr="00530FD7" w14:paraId="53EE9406" w14:textId="77777777" w:rsidTr="00E36C4A">
        <w:trPr>
          <w:trHeight w:val="563"/>
        </w:trPr>
        <w:tc>
          <w:tcPr>
            <w:tcW w:w="2268" w:type="dxa"/>
            <w:vAlign w:val="center"/>
          </w:tcPr>
          <w:p w14:paraId="286A21D5" w14:textId="77777777" w:rsidR="00AE306C" w:rsidRPr="00530FD7" w:rsidRDefault="00AE306C" w:rsidP="00454772">
            <w:pPr>
              <w:jc w:val="left"/>
              <w:rPr>
                <w:rFonts w:ascii="Times New Roman" w:hAnsi="Times New Roman" w:cs="Times New Roman"/>
                <w:sz w:val="24"/>
                <w:szCs w:val="24"/>
              </w:rPr>
            </w:pPr>
            <w:r w:rsidRPr="00530FD7">
              <w:rPr>
                <w:rFonts w:ascii="Times New Roman" w:hAnsi="Times New Roman" w:cs="Times New Roman"/>
                <w:color w:val="000000" w:themeColor="text1"/>
                <w:sz w:val="24"/>
                <w:szCs w:val="24"/>
              </w:rPr>
              <w:t>Educational support</w:t>
            </w:r>
          </w:p>
        </w:tc>
        <w:tc>
          <w:tcPr>
            <w:tcW w:w="7216" w:type="dxa"/>
            <w:vAlign w:val="center"/>
          </w:tcPr>
          <w:p w14:paraId="0AA0BFE6"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color w:val="000000" w:themeColor="text1"/>
                <w:sz w:val="24"/>
                <w:szCs w:val="24"/>
              </w:rPr>
              <w:t>ntrepreneurial education</w:t>
            </w:r>
            <w:r>
              <w:rPr>
                <w:rFonts w:ascii="Times New Roman" w:hAnsi="Times New Roman" w:cs="Times New Roman"/>
                <w:color w:val="000000" w:themeColor="text1"/>
                <w:sz w:val="24"/>
                <w:szCs w:val="24"/>
              </w:rPr>
              <w:t xml:space="preserve"> and</w:t>
            </w:r>
            <w:r w:rsidRPr="00530FD7">
              <w:rPr>
                <w:rFonts w:ascii="Times New Roman" w:hAnsi="Times New Roman" w:cs="Times New Roman"/>
                <w:color w:val="000000" w:themeColor="text1"/>
                <w:sz w:val="24"/>
                <w:szCs w:val="24"/>
              </w:rPr>
              <w:t xml:space="preserve"> training</w:t>
            </w:r>
          </w:p>
        </w:tc>
      </w:tr>
      <w:tr w:rsidR="00AE306C" w:rsidRPr="00530FD7" w14:paraId="765D9317" w14:textId="77777777" w:rsidTr="00E36C4A">
        <w:trPr>
          <w:trHeight w:val="1276"/>
        </w:trPr>
        <w:tc>
          <w:tcPr>
            <w:tcW w:w="2268" w:type="dxa"/>
            <w:shd w:val="clear" w:color="auto" w:fill="auto"/>
            <w:vAlign w:val="center"/>
          </w:tcPr>
          <w:p w14:paraId="02B1903C" w14:textId="77777777" w:rsidR="00AE306C" w:rsidRPr="00530FD7" w:rsidRDefault="00AE306C" w:rsidP="00454772">
            <w:pPr>
              <w:jc w:val="left"/>
              <w:rPr>
                <w:rFonts w:ascii="Times New Roman" w:hAnsi="Times New Roman" w:cs="Times New Roman"/>
                <w:sz w:val="24"/>
                <w:szCs w:val="24"/>
              </w:rPr>
            </w:pPr>
            <w:r w:rsidRPr="00530FD7">
              <w:rPr>
                <w:rFonts w:ascii="Times New Roman" w:hAnsi="Times New Roman" w:cs="Times New Roman"/>
                <w:color w:val="000000" w:themeColor="text1"/>
                <w:sz w:val="24"/>
                <w:szCs w:val="24"/>
              </w:rPr>
              <w:t>Cultural support</w:t>
            </w:r>
          </w:p>
        </w:tc>
        <w:tc>
          <w:tcPr>
            <w:tcW w:w="7216" w:type="dxa"/>
            <w:shd w:val="clear" w:color="auto" w:fill="auto"/>
            <w:vAlign w:val="center"/>
          </w:tcPr>
          <w:p w14:paraId="70F71068"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Socio-cultural</w:t>
            </w:r>
            <w:r w:rsidRPr="00530FD7">
              <w:rPr>
                <w:rFonts w:ascii="Times New Roman" w:hAnsi="Times New Roman" w:cs="Times New Roman"/>
                <w:color w:val="000000" w:themeColor="text1"/>
                <w:sz w:val="24"/>
                <w:szCs w:val="24"/>
              </w:rPr>
              <w:t xml:space="preserve"> norms on entrepreneurship</w:t>
            </w:r>
            <w:r>
              <w:rPr>
                <w:rFonts w:ascii="Times New Roman" w:hAnsi="Times New Roman" w:cs="Times New Roman"/>
                <w:color w:val="000000" w:themeColor="text1"/>
                <w:sz w:val="24"/>
                <w:szCs w:val="24"/>
              </w:rPr>
              <w:t>;</w:t>
            </w:r>
          </w:p>
          <w:p w14:paraId="513D51FB" w14:textId="77777777" w:rsidR="00AE306C"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 xml:space="preserve">ncreasing the knowledge and empathy of government officials towards </w:t>
            </w:r>
            <w:r>
              <w:rPr>
                <w:rFonts w:ascii="Times New Roman" w:hAnsi="Times New Roman" w:cs="Times New Roman"/>
                <w:color w:val="000000" w:themeColor="text1"/>
                <w:sz w:val="24"/>
                <w:szCs w:val="24"/>
              </w:rPr>
              <w:t>entrepreneurship;</w:t>
            </w:r>
          </w:p>
          <w:p w14:paraId="387EDFD4"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B</w:t>
            </w:r>
            <w:r w:rsidRPr="00530FD7">
              <w:rPr>
                <w:rFonts w:ascii="Times New Roman" w:hAnsi="Times New Roman" w:cs="Times New Roman"/>
                <w:color w:val="000000" w:themeColor="text1"/>
                <w:sz w:val="24"/>
                <w:szCs w:val="24"/>
              </w:rPr>
              <w:t xml:space="preserve">uilding confidence in new and growing </w:t>
            </w:r>
            <w:r>
              <w:rPr>
                <w:rFonts w:ascii="Times New Roman" w:hAnsi="Times New Roman" w:cs="Times New Roman"/>
                <w:color w:val="000000" w:themeColor="text1"/>
                <w:sz w:val="24"/>
                <w:szCs w:val="24"/>
              </w:rPr>
              <w:t>ventures</w:t>
            </w:r>
          </w:p>
        </w:tc>
      </w:tr>
      <w:tr w:rsidR="00AE306C" w:rsidRPr="00530FD7" w14:paraId="1BE5EDF0" w14:textId="77777777" w:rsidTr="00E36C4A">
        <w:trPr>
          <w:trHeight w:val="1833"/>
        </w:trPr>
        <w:tc>
          <w:tcPr>
            <w:tcW w:w="2268" w:type="dxa"/>
            <w:shd w:val="clear" w:color="auto" w:fill="auto"/>
            <w:vAlign w:val="center"/>
          </w:tcPr>
          <w:p w14:paraId="7EE0D9B4" w14:textId="77777777" w:rsidR="00AE306C" w:rsidRPr="00530FD7" w:rsidRDefault="00AE306C" w:rsidP="00454772">
            <w:pPr>
              <w:jc w:val="left"/>
              <w:rPr>
                <w:rFonts w:ascii="Times New Roman" w:hAnsi="Times New Roman" w:cs="Times New Roman"/>
                <w:sz w:val="24"/>
                <w:szCs w:val="24"/>
              </w:rPr>
            </w:pPr>
            <w:r w:rsidRPr="00530FD7">
              <w:rPr>
                <w:rFonts w:ascii="Times New Roman" w:hAnsi="Times New Roman" w:cs="Times New Roman"/>
                <w:color w:val="000000" w:themeColor="text1"/>
                <w:sz w:val="24"/>
                <w:szCs w:val="24"/>
              </w:rPr>
              <w:t>Environmental support</w:t>
            </w:r>
          </w:p>
        </w:tc>
        <w:tc>
          <w:tcPr>
            <w:tcW w:w="7216" w:type="dxa"/>
            <w:shd w:val="clear" w:color="auto" w:fill="auto"/>
            <w:vAlign w:val="center"/>
          </w:tcPr>
          <w:p w14:paraId="130CD471"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ccess to market</w:t>
            </w:r>
            <w:r>
              <w:rPr>
                <w:rFonts w:ascii="Times New Roman" w:hAnsi="Times New Roman" w:cs="Times New Roman"/>
                <w:color w:val="000000" w:themeColor="text1"/>
                <w:sz w:val="24"/>
                <w:szCs w:val="24"/>
              </w:rPr>
              <w:t>;</w:t>
            </w:r>
          </w:p>
          <w:p w14:paraId="6E3EA4E0"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Access to</w:t>
            </w:r>
            <w:r w:rsidRPr="00530FD7">
              <w:rPr>
                <w:rFonts w:ascii="Times New Roman" w:hAnsi="Times New Roman" w:cs="Times New Roman"/>
                <w:color w:val="000000" w:themeColor="text1"/>
                <w:sz w:val="24"/>
                <w:szCs w:val="24"/>
              </w:rPr>
              <w:t xml:space="preserve"> information</w:t>
            </w:r>
            <w:r>
              <w:rPr>
                <w:rFonts w:ascii="Times New Roman" w:hAnsi="Times New Roman" w:cs="Times New Roman"/>
                <w:color w:val="000000" w:themeColor="text1"/>
                <w:sz w:val="24"/>
                <w:szCs w:val="24"/>
              </w:rPr>
              <w:t>;</w:t>
            </w:r>
          </w:p>
          <w:p w14:paraId="74481D8F"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w:t>
            </w:r>
            <w:r w:rsidRPr="00530FD7">
              <w:rPr>
                <w:rFonts w:ascii="Times New Roman" w:hAnsi="Times New Roman" w:cs="Times New Roman"/>
                <w:color w:val="000000" w:themeColor="text1"/>
                <w:sz w:val="24"/>
                <w:szCs w:val="24"/>
              </w:rPr>
              <w:t>reation of opportunities</w:t>
            </w:r>
            <w:r>
              <w:rPr>
                <w:rFonts w:ascii="Times New Roman" w:hAnsi="Times New Roman" w:cs="Times New Roman"/>
                <w:color w:val="000000" w:themeColor="text1"/>
                <w:sz w:val="24"/>
                <w:szCs w:val="24"/>
              </w:rPr>
              <w:t>;</w:t>
            </w:r>
          </w:p>
          <w:p w14:paraId="0DA2DE47"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mproving commercial, legal, and physical infrastructures</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3C360FDA"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color w:val="000000" w:themeColor="text1"/>
                <w:sz w:val="24"/>
                <w:szCs w:val="24"/>
              </w:rPr>
              <w:t>rovision of resources</w:t>
            </w:r>
            <w:r>
              <w:rPr>
                <w:rFonts w:ascii="Times New Roman" w:hAnsi="Times New Roman" w:cs="Times New Roman"/>
                <w:color w:val="000000" w:themeColor="text1"/>
                <w:sz w:val="24"/>
                <w:szCs w:val="24"/>
              </w:rPr>
              <w:t>;</w:t>
            </w:r>
          </w:p>
          <w:p w14:paraId="010AF1AB"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w:t>
            </w:r>
            <w:r w:rsidRPr="00530FD7">
              <w:rPr>
                <w:rFonts w:ascii="Times New Roman" w:hAnsi="Times New Roman" w:cs="Times New Roman"/>
                <w:color w:val="000000" w:themeColor="text1"/>
                <w:sz w:val="24"/>
                <w:szCs w:val="24"/>
              </w:rPr>
              <w:t xml:space="preserve">avorable external </w:t>
            </w:r>
            <w:r>
              <w:rPr>
                <w:rFonts w:ascii="Times New Roman" w:hAnsi="Times New Roman" w:cs="Times New Roman"/>
                <w:color w:val="000000" w:themeColor="text1"/>
                <w:sz w:val="24"/>
                <w:szCs w:val="24"/>
              </w:rPr>
              <w:t>connections</w:t>
            </w:r>
          </w:p>
        </w:tc>
      </w:tr>
      <w:tr w:rsidR="00AE306C" w:rsidRPr="00530FD7" w14:paraId="6D0B3DD2" w14:textId="77777777" w:rsidTr="00E36C4A">
        <w:trPr>
          <w:trHeight w:val="1830"/>
        </w:trPr>
        <w:tc>
          <w:tcPr>
            <w:tcW w:w="2268" w:type="dxa"/>
            <w:shd w:val="clear" w:color="auto" w:fill="auto"/>
            <w:vAlign w:val="center"/>
          </w:tcPr>
          <w:p w14:paraId="5EE5C83C" w14:textId="77777777" w:rsidR="00AE306C" w:rsidRPr="00530FD7" w:rsidRDefault="00AE306C" w:rsidP="00454772">
            <w:pPr>
              <w:jc w:val="left"/>
              <w:rPr>
                <w:rFonts w:ascii="Times New Roman" w:hAnsi="Times New Roman" w:cs="Times New Roman"/>
                <w:sz w:val="24"/>
                <w:szCs w:val="24"/>
              </w:rPr>
            </w:pPr>
            <w:r w:rsidRPr="00530FD7">
              <w:rPr>
                <w:rFonts w:ascii="Times New Roman" w:hAnsi="Times New Roman" w:cs="Times New Roman"/>
                <w:color w:val="000000" w:themeColor="text1"/>
                <w:sz w:val="24"/>
                <w:szCs w:val="24"/>
              </w:rPr>
              <w:t>Financial support</w:t>
            </w:r>
          </w:p>
        </w:tc>
        <w:tc>
          <w:tcPr>
            <w:tcW w:w="7216" w:type="dxa"/>
            <w:shd w:val="clear" w:color="auto" w:fill="auto"/>
            <w:vAlign w:val="center"/>
          </w:tcPr>
          <w:p w14:paraId="303F860B" w14:textId="77777777" w:rsidR="00AE306C"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w:t>
            </w:r>
            <w:r w:rsidRPr="00530FD7">
              <w:rPr>
                <w:rFonts w:ascii="Times New Roman" w:hAnsi="Times New Roman" w:cs="Times New Roman"/>
                <w:color w:val="000000" w:themeColor="text1"/>
                <w:sz w:val="24"/>
                <w:szCs w:val="24"/>
              </w:rPr>
              <w:t>inancial aid</w:t>
            </w:r>
            <w:r>
              <w:rPr>
                <w:rFonts w:ascii="Times New Roman" w:hAnsi="Times New Roman" w:cs="Times New Roman"/>
                <w:color w:val="000000" w:themeColor="text1"/>
                <w:sz w:val="24"/>
                <w:szCs w:val="24"/>
              </w:rPr>
              <w:t>;</w:t>
            </w:r>
          </w:p>
          <w:p w14:paraId="100626DF" w14:textId="77777777" w:rsidR="00AE306C"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w:t>
            </w:r>
            <w:r w:rsidRPr="00530FD7">
              <w:rPr>
                <w:rFonts w:ascii="Times New Roman" w:hAnsi="Times New Roman" w:cs="Times New Roman"/>
                <w:color w:val="000000" w:themeColor="text1"/>
                <w:sz w:val="24"/>
                <w:szCs w:val="24"/>
              </w:rPr>
              <w:t>rants</w:t>
            </w:r>
            <w:r>
              <w:rPr>
                <w:rFonts w:ascii="Times New Roman" w:hAnsi="Times New Roman" w:cs="Times New Roman"/>
                <w:color w:val="000000" w:themeColor="text1"/>
                <w:sz w:val="24"/>
                <w:szCs w:val="24"/>
              </w:rPr>
              <w:t>;</w:t>
            </w:r>
          </w:p>
          <w:p w14:paraId="570DE871" w14:textId="77777777" w:rsidR="00AE306C"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L</w:t>
            </w:r>
            <w:r w:rsidRPr="00530FD7">
              <w:rPr>
                <w:rFonts w:ascii="Times New Roman" w:hAnsi="Times New Roman" w:cs="Times New Roman"/>
                <w:color w:val="000000" w:themeColor="text1"/>
                <w:sz w:val="24"/>
                <w:szCs w:val="24"/>
              </w:rPr>
              <w:t>oans</w:t>
            </w:r>
            <w:r>
              <w:rPr>
                <w:rFonts w:ascii="Times New Roman" w:hAnsi="Times New Roman" w:cs="Times New Roman"/>
                <w:color w:val="000000" w:themeColor="text1"/>
                <w:sz w:val="24"/>
                <w:szCs w:val="24"/>
              </w:rPr>
              <w:t>;</w:t>
            </w:r>
          </w:p>
          <w:p w14:paraId="4B9B1011"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color w:val="000000" w:themeColor="text1"/>
                <w:sz w:val="24"/>
                <w:szCs w:val="24"/>
              </w:rPr>
              <w:t>ubsidies</w:t>
            </w:r>
            <w:r>
              <w:rPr>
                <w:rFonts w:ascii="Times New Roman" w:hAnsi="Times New Roman" w:cs="Times New Roman"/>
                <w:color w:val="000000" w:themeColor="text1"/>
                <w:sz w:val="24"/>
                <w:szCs w:val="24"/>
              </w:rPr>
              <w:t>;</w:t>
            </w:r>
          </w:p>
          <w:p w14:paraId="16C42DED"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nvestment</w:t>
            </w:r>
            <w:r>
              <w:rPr>
                <w:rFonts w:ascii="Times New Roman" w:hAnsi="Times New Roman" w:cs="Times New Roman"/>
                <w:color w:val="000000" w:themeColor="text1"/>
                <w:sz w:val="24"/>
                <w:szCs w:val="24"/>
              </w:rPr>
              <w:t>;</w:t>
            </w:r>
          </w:p>
          <w:p w14:paraId="7F229717"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w:t>
            </w:r>
            <w:r w:rsidRPr="00530FD7">
              <w:rPr>
                <w:rFonts w:ascii="Times New Roman" w:hAnsi="Times New Roman" w:cs="Times New Roman"/>
                <w:color w:val="000000" w:themeColor="text1"/>
                <w:sz w:val="24"/>
                <w:szCs w:val="24"/>
              </w:rPr>
              <w:t>unds</w:t>
            </w:r>
          </w:p>
        </w:tc>
      </w:tr>
      <w:tr w:rsidR="00AE306C" w:rsidRPr="00530FD7" w14:paraId="55610A39" w14:textId="77777777" w:rsidTr="00E36C4A">
        <w:trPr>
          <w:trHeight w:val="3814"/>
        </w:trPr>
        <w:tc>
          <w:tcPr>
            <w:tcW w:w="2268" w:type="dxa"/>
            <w:shd w:val="clear" w:color="auto" w:fill="auto"/>
            <w:vAlign w:val="center"/>
          </w:tcPr>
          <w:p w14:paraId="634F93DA" w14:textId="77777777" w:rsidR="00AE306C" w:rsidRPr="00530FD7" w:rsidRDefault="00AE306C" w:rsidP="00454772">
            <w:pPr>
              <w:jc w:val="left"/>
              <w:rPr>
                <w:rFonts w:ascii="Times New Roman" w:hAnsi="Times New Roman" w:cs="Times New Roman"/>
                <w:sz w:val="24"/>
                <w:szCs w:val="24"/>
              </w:rPr>
            </w:pPr>
            <w:r w:rsidRPr="00530FD7">
              <w:rPr>
                <w:rFonts w:ascii="Times New Roman" w:hAnsi="Times New Roman" w:cs="Times New Roman"/>
                <w:color w:val="000000" w:themeColor="text1"/>
                <w:sz w:val="24"/>
                <w:szCs w:val="24"/>
              </w:rPr>
              <w:t xml:space="preserve">Government policies </w:t>
            </w:r>
          </w:p>
        </w:tc>
        <w:tc>
          <w:tcPr>
            <w:tcW w:w="7216" w:type="dxa"/>
            <w:shd w:val="clear" w:color="auto" w:fill="auto"/>
            <w:vAlign w:val="center"/>
          </w:tcPr>
          <w:p w14:paraId="7EE8080E"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H</w:t>
            </w:r>
            <w:r w:rsidRPr="00530FD7">
              <w:rPr>
                <w:rFonts w:ascii="Times New Roman" w:hAnsi="Times New Roman" w:cs="Times New Roman"/>
                <w:sz w:val="24"/>
                <w:szCs w:val="24"/>
              </w:rPr>
              <w:t xml:space="preserve">ealth system and medical </w:t>
            </w:r>
            <w:r>
              <w:rPr>
                <w:rFonts w:ascii="Times New Roman" w:hAnsi="Times New Roman" w:cs="Times New Roman"/>
                <w:sz w:val="24"/>
                <w:szCs w:val="24"/>
              </w:rPr>
              <w:t>measures;</w:t>
            </w:r>
          </w:p>
          <w:p w14:paraId="2689F693"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sz w:val="24"/>
                <w:szCs w:val="24"/>
              </w:rPr>
              <w:t>mployment-related measures</w:t>
            </w:r>
            <w:r>
              <w:rPr>
                <w:rFonts w:ascii="Times New Roman" w:hAnsi="Times New Roman" w:cs="Times New Roman"/>
                <w:sz w:val="24"/>
                <w:szCs w:val="24"/>
              </w:rPr>
              <w:t>;</w:t>
            </w:r>
          </w:p>
          <w:p w14:paraId="15C5380D"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w:t>
            </w:r>
            <w:r>
              <w:rPr>
                <w:rFonts w:ascii="Times New Roman" w:hAnsi="Times New Roman" w:cs="Times New Roman"/>
                <w:sz w:val="24"/>
                <w:szCs w:val="24"/>
              </w:rPr>
              <w:t>aintaining</w:t>
            </w:r>
            <w:r w:rsidRPr="00530FD7">
              <w:rPr>
                <w:rFonts w:ascii="Times New Roman" w:hAnsi="Times New Roman" w:cs="Times New Roman"/>
                <w:sz w:val="24"/>
                <w:szCs w:val="24"/>
              </w:rPr>
              <w:t xml:space="preserve"> and stimulating markets</w:t>
            </w:r>
            <w:r>
              <w:rPr>
                <w:rFonts w:ascii="Times New Roman" w:hAnsi="Times New Roman" w:cs="Times New Roman"/>
                <w:sz w:val="24"/>
                <w:szCs w:val="24"/>
              </w:rPr>
              <w:t>;</w:t>
            </w:r>
          </w:p>
          <w:p w14:paraId="4A040B9C"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w:t>
            </w:r>
            <w:r w:rsidRPr="00530FD7">
              <w:rPr>
                <w:rFonts w:ascii="Times New Roman" w:hAnsi="Times New Roman" w:cs="Times New Roman"/>
                <w:sz w:val="24"/>
                <w:szCs w:val="24"/>
              </w:rPr>
              <w:t xml:space="preserve">onetary </w:t>
            </w:r>
            <w:r>
              <w:rPr>
                <w:rFonts w:ascii="Times New Roman" w:hAnsi="Times New Roman" w:cs="Times New Roman"/>
                <w:sz w:val="24"/>
                <w:szCs w:val="24"/>
              </w:rPr>
              <w:t xml:space="preserve">and fiscal </w:t>
            </w:r>
            <w:r w:rsidRPr="00530FD7">
              <w:rPr>
                <w:rFonts w:ascii="Times New Roman" w:hAnsi="Times New Roman" w:cs="Times New Roman"/>
                <w:sz w:val="24"/>
                <w:szCs w:val="24"/>
              </w:rPr>
              <w:t>policies</w:t>
            </w:r>
            <w:r>
              <w:rPr>
                <w:rFonts w:ascii="Times New Roman" w:hAnsi="Times New Roman" w:cs="Times New Roman"/>
                <w:sz w:val="24"/>
                <w:szCs w:val="24"/>
              </w:rPr>
              <w:t>;</w:t>
            </w:r>
          </w:p>
          <w:p w14:paraId="183E450D"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w:t>
            </w:r>
            <w:r w:rsidRPr="00530FD7">
              <w:rPr>
                <w:rFonts w:ascii="Times New Roman" w:hAnsi="Times New Roman" w:cs="Times New Roman"/>
                <w:sz w:val="24"/>
                <w:szCs w:val="24"/>
              </w:rPr>
              <w:t>egulatory measures</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on </w:t>
            </w:r>
            <w:r w:rsidRPr="00530FD7">
              <w:rPr>
                <w:rFonts w:ascii="Times New Roman" w:hAnsi="Times New Roman" w:cs="Times New Roman"/>
                <w:color w:val="000000" w:themeColor="text1"/>
                <w:sz w:val="24"/>
                <w:szCs w:val="24"/>
              </w:rPr>
              <w:t>c</w:t>
            </w:r>
            <w:r w:rsidRPr="00530FD7">
              <w:rPr>
                <w:rFonts w:ascii="Times New Roman" w:hAnsi="Times New Roman" w:cs="Times New Roman"/>
                <w:sz w:val="24"/>
                <w:szCs w:val="24"/>
              </w:rPr>
              <w:t>ustoms duties and tariffs</w:t>
            </w:r>
            <w:r>
              <w:rPr>
                <w:rFonts w:ascii="Times New Roman" w:hAnsi="Times New Roman" w:cs="Times New Roman"/>
                <w:sz w:val="24"/>
                <w:szCs w:val="24"/>
              </w:rPr>
              <w:t>;</w:t>
            </w:r>
          </w:p>
          <w:p w14:paraId="27EBD459"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w:t>
            </w:r>
            <w:r w:rsidRPr="00530FD7">
              <w:rPr>
                <w:rFonts w:ascii="Times New Roman" w:hAnsi="Times New Roman" w:cs="Times New Roman"/>
                <w:sz w:val="24"/>
                <w:szCs w:val="24"/>
              </w:rPr>
              <w:t>ax incentives</w:t>
            </w:r>
            <w:r>
              <w:rPr>
                <w:rFonts w:ascii="Times New Roman" w:hAnsi="Times New Roman" w:cs="Times New Roman"/>
                <w:sz w:val="24"/>
                <w:szCs w:val="24"/>
              </w:rPr>
              <w:t>;</w:t>
            </w:r>
          </w:p>
          <w:p w14:paraId="1D3E1EE5"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sz w:val="24"/>
                <w:szCs w:val="24"/>
              </w:rPr>
              <w:t>implified regulations for doing business</w:t>
            </w:r>
            <w:r>
              <w:rPr>
                <w:rFonts w:ascii="Times New Roman" w:hAnsi="Times New Roman" w:cs="Times New Roman"/>
                <w:sz w:val="24"/>
                <w:szCs w:val="24"/>
              </w:rPr>
              <w:t>;</w:t>
            </w:r>
          </w:p>
          <w:p w14:paraId="7333F262"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N</w:t>
            </w:r>
            <w:r w:rsidRPr="00530FD7">
              <w:rPr>
                <w:rFonts w:ascii="Times New Roman" w:hAnsi="Times New Roman" w:cs="Times New Roman"/>
                <w:sz w:val="24"/>
                <w:szCs w:val="24"/>
              </w:rPr>
              <w:t>ational</w:t>
            </w:r>
            <w:r>
              <w:rPr>
                <w:rFonts w:ascii="Times New Roman" w:hAnsi="Times New Roman" w:cs="Times New Roman"/>
                <w:sz w:val="24"/>
                <w:szCs w:val="24"/>
              </w:rPr>
              <w:t>-level</w:t>
            </w:r>
            <w:r w:rsidRPr="00530FD7">
              <w:rPr>
                <w:rFonts w:ascii="Times New Roman" w:hAnsi="Times New Roman" w:cs="Times New Roman"/>
                <w:sz w:val="24"/>
                <w:szCs w:val="24"/>
              </w:rPr>
              <w:t xml:space="preserve"> and state</w:t>
            </w:r>
            <w:r>
              <w:rPr>
                <w:rFonts w:ascii="Times New Roman" w:hAnsi="Times New Roman" w:cs="Times New Roman"/>
                <w:sz w:val="24"/>
                <w:szCs w:val="24"/>
              </w:rPr>
              <w:t>-level</w:t>
            </w:r>
            <w:r w:rsidRPr="00530FD7">
              <w:rPr>
                <w:rFonts w:ascii="Times New Roman" w:hAnsi="Times New Roman" w:cs="Times New Roman"/>
                <w:sz w:val="24"/>
                <w:szCs w:val="24"/>
              </w:rPr>
              <w:t xml:space="preserve"> emergency measures</w:t>
            </w:r>
            <w:r>
              <w:rPr>
                <w:rFonts w:ascii="Times New Roman" w:hAnsi="Times New Roman" w:cs="Times New Roman"/>
                <w:sz w:val="24"/>
                <w:szCs w:val="24"/>
              </w:rPr>
              <w:t>;</w:t>
            </w:r>
          </w:p>
          <w:p w14:paraId="2AE68679"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nti-red-tape measures</w:t>
            </w:r>
            <w:r>
              <w:rPr>
                <w:rFonts w:ascii="Times New Roman" w:hAnsi="Times New Roman" w:cs="Times New Roman"/>
                <w:color w:val="000000" w:themeColor="text1"/>
                <w:sz w:val="24"/>
                <w:szCs w:val="24"/>
              </w:rPr>
              <w:t>;</w:t>
            </w:r>
          </w:p>
          <w:p w14:paraId="68C1A6F2"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nti-corruption measures</w:t>
            </w:r>
            <w:r>
              <w:rPr>
                <w:rFonts w:ascii="Times New Roman" w:hAnsi="Times New Roman" w:cs="Times New Roman"/>
                <w:color w:val="000000" w:themeColor="text1"/>
                <w:sz w:val="24"/>
                <w:szCs w:val="24"/>
              </w:rPr>
              <w:t>;</w:t>
            </w:r>
          </w:p>
          <w:p w14:paraId="682E8DB2"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color w:val="000000" w:themeColor="text1"/>
                <w:sz w:val="24"/>
                <w:szCs w:val="24"/>
              </w:rPr>
              <w:t>nti-</w:t>
            </w:r>
            <w:r w:rsidRPr="00530FD7">
              <w:rPr>
                <w:rFonts w:ascii="Times New Roman" w:hAnsi="Times New Roman" w:cs="Times New Roman"/>
                <w:sz w:val="24"/>
                <w:szCs w:val="24"/>
              </w:rPr>
              <w:t>bureaucracy measures</w:t>
            </w:r>
            <w:r>
              <w:rPr>
                <w:rFonts w:ascii="Times New Roman" w:hAnsi="Times New Roman" w:cs="Times New Roman"/>
                <w:sz w:val="24"/>
                <w:szCs w:val="24"/>
              </w:rPr>
              <w:t>;</w:t>
            </w:r>
          </w:p>
          <w:p w14:paraId="5CFEC233"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w:t>
            </w:r>
            <w:r w:rsidRPr="00530FD7">
              <w:rPr>
                <w:rFonts w:ascii="Times New Roman" w:hAnsi="Times New Roman" w:cs="Times New Roman"/>
                <w:sz w:val="24"/>
                <w:szCs w:val="24"/>
              </w:rPr>
              <w:t>gency services</w:t>
            </w:r>
            <w:r>
              <w:rPr>
                <w:rFonts w:ascii="Times New Roman" w:hAnsi="Times New Roman" w:cs="Times New Roman"/>
                <w:sz w:val="24"/>
                <w:szCs w:val="24"/>
              </w:rPr>
              <w:t>;</w:t>
            </w:r>
          </w:p>
          <w:p w14:paraId="346D04E1"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530FD7">
              <w:rPr>
                <w:rFonts w:ascii="Times New Roman" w:hAnsi="Times New Roman" w:cs="Times New Roman"/>
                <w:sz w:val="24"/>
                <w:szCs w:val="24"/>
              </w:rPr>
              <w:t>-governance</w:t>
            </w:r>
          </w:p>
        </w:tc>
      </w:tr>
      <w:tr w:rsidR="00AE306C" w:rsidRPr="00530FD7" w14:paraId="7BBF5D46" w14:textId="77777777" w:rsidTr="00E36C4A">
        <w:trPr>
          <w:trHeight w:val="1274"/>
        </w:trPr>
        <w:tc>
          <w:tcPr>
            <w:tcW w:w="2268" w:type="dxa"/>
            <w:shd w:val="clear" w:color="auto" w:fill="auto"/>
            <w:vAlign w:val="center"/>
          </w:tcPr>
          <w:p w14:paraId="06D2086C" w14:textId="77777777" w:rsidR="00AE306C" w:rsidRPr="00530FD7" w:rsidRDefault="00AE306C" w:rsidP="00454772">
            <w:pPr>
              <w:jc w:val="left"/>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Government programs</w:t>
            </w:r>
          </w:p>
        </w:tc>
        <w:tc>
          <w:tcPr>
            <w:tcW w:w="7216" w:type="dxa"/>
            <w:shd w:val="clear" w:color="auto" w:fill="auto"/>
            <w:vAlign w:val="center"/>
          </w:tcPr>
          <w:p w14:paraId="4299D74C"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w:t>
            </w:r>
            <w:r w:rsidRPr="00530FD7">
              <w:rPr>
                <w:rFonts w:ascii="Times New Roman" w:hAnsi="Times New Roman" w:cs="Times New Roman"/>
                <w:sz w:val="24"/>
                <w:szCs w:val="24"/>
              </w:rPr>
              <w:t>ublic procurement</w:t>
            </w:r>
            <w:r>
              <w:rPr>
                <w:rFonts w:ascii="Times New Roman" w:hAnsi="Times New Roman" w:cs="Times New Roman"/>
                <w:sz w:val="24"/>
                <w:szCs w:val="24"/>
              </w:rPr>
              <w:t>;</w:t>
            </w:r>
          </w:p>
          <w:p w14:paraId="22E56410"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B</w:t>
            </w:r>
            <w:r w:rsidRPr="00530FD7">
              <w:rPr>
                <w:rFonts w:ascii="Times New Roman" w:hAnsi="Times New Roman" w:cs="Times New Roman"/>
                <w:sz w:val="24"/>
                <w:szCs w:val="24"/>
              </w:rPr>
              <w:t>usiness incubators</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and </w:t>
            </w:r>
            <w:r w:rsidRPr="00530FD7">
              <w:rPr>
                <w:rFonts w:ascii="Times New Roman" w:hAnsi="Times New Roman" w:cs="Times New Roman"/>
                <w:color w:val="000000" w:themeColor="text1"/>
                <w:sz w:val="24"/>
                <w:szCs w:val="24"/>
              </w:rPr>
              <w:t>s</w:t>
            </w:r>
            <w:r w:rsidRPr="00530FD7">
              <w:rPr>
                <w:rFonts w:ascii="Times New Roman" w:hAnsi="Times New Roman" w:cs="Times New Roman"/>
                <w:sz w:val="24"/>
                <w:szCs w:val="24"/>
              </w:rPr>
              <w:t>cience parks</w:t>
            </w:r>
            <w:r>
              <w:rPr>
                <w:rFonts w:ascii="Times New Roman" w:hAnsi="Times New Roman" w:cs="Times New Roman"/>
                <w:sz w:val="24"/>
                <w:szCs w:val="24"/>
              </w:rPr>
              <w:t>;</w:t>
            </w:r>
          </w:p>
          <w:p w14:paraId="553C9167" w14:textId="77777777" w:rsidR="00AE306C" w:rsidRPr="00530FD7" w:rsidRDefault="00AE306C" w:rsidP="00454772">
            <w:pPr>
              <w:rPr>
                <w:rFonts w:ascii="Times New Roman" w:hAnsi="Times New Roman" w:cs="Times New Roman"/>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w:t>
            </w:r>
            <w:r w:rsidRPr="00530FD7">
              <w:rPr>
                <w:rFonts w:ascii="Times New Roman" w:hAnsi="Times New Roman" w:cs="Times New Roman"/>
                <w:sz w:val="24"/>
                <w:szCs w:val="24"/>
              </w:rPr>
              <w:t xml:space="preserve">pecific initiatives for new and growing </w:t>
            </w:r>
            <w:r>
              <w:rPr>
                <w:rFonts w:ascii="Times New Roman" w:hAnsi="Times New Roman" w:cs="Times New Roman"/>
                <w:sz w:val="24"/>
                <w:szCs w:val="24"/>
              </w:rPr>
              <w:t>venture</w:t>
            </w:r>
            <w:r w:rsidRPr="00530FD7">
              <w:rPr>
                <w:rFonts w:ascii="Times New Roman" w:hAnsi="Times New Roman" w:cs="Times New Roman"/>
                <w:sz w:val="24"/>
                <w:szCs w:val="24"/>
              </w:rPr>
              <w:t>s</w:t>
            </w:r>
            <w:r>
              <w:rPr>
                <w:rFonts w:ascii="Times New Roman" w:hAnsi="Times New Roman" w:cs="Times New Roman"/>
                <w:sz w:val="24"/>
                <w:szCs w:val="24"/>
              </w:rPr>
              <w:t>;</w:t>
            </w:r>
          </w:p>
          <w:p w14:paraId="0FA30339" w14:textId="77777777" w:rsidR="00AE306C" w:rsidRPr="00530FD7" w:rsidRDefault="00AE306C" w:rsidP="0045477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530FD7">
              <w:rPr>
                <w:rFonts w:ascii="Times New Roman" w:hAnsi="Times New Roman" w:cs="Times New Roman"/>
                <w:color w:val="000000" w:themeColor="text1"/>
                <w:sz w:val="24"/>
                <w:szCs w:val="24"/>
              </w:rPr>
              <w:t>nnovation activities</w:t>
            </w:r>
          </w:p>
        </w:tc>
      </w:tr>
      <w:tr w:rsidR="00AE306C" w:rsidRPr="000E14A2" w14:paraId="3FB7CE1E" w14:textId="77777777" w:rsidTr="00E36C4A">
        <w:trPr>
          <w:trHeight w:val="687"/>
        </w:trPr>
        <w:tc>
          <w:tcPr>
            <w:tcW w:w="9484" w:type="dxa"/>
            <w:gridSpan w:val="2"/>
            <w:shd w:val="clear" w:color="auto" w:fill="auto"/>
            <w:vAlign w:val="center"/>
          </w:tcPr>
          <w:p w14:paraId="776A2FC7" w14:textId="77777777" w:rsidR="00AE306C" w:rsidRPr="000E14A2" w:rsidRDefault="00AE306C" w:rsidP="00454772">
            <w:pPr>
              <w:adjustRightInd w:val="0"/>
              <w:snapToGrid w:val="0"/>
              <w:ind w:firstLine="709"/>
              <w:rPr>
                <w:rFonts w:ascii="Times New Roman" w:hAnsi="Times New Roman" w:cs="Times New Roman"/>
                <w:sz w:val="24"/>
                <w:szCs w:val="24"/>
              </w:rPr>
            </w:pPr>
            <w:r w:rsidRPr="000E14A2">
              <w:rPr>
                <w:rStyle w:val="q4iawc"/>
                <w:rFonts w:ascii="Times New Roman" w:hAnsi="Times New Roman" w:cs="Times New Roman"/>
                <w:sz w:val="24"/>
                <w:szCs w:val="24"/>
                <w:lang w:val="en"/>
              </w:rPr>
              <w:lastRenderedPageBreak/>
              <w:t xml:space="preserve">Note – Compiled </w:t>
            </w:r>
            <w:r>
              <w:rPr>
                <w:rStyle w:val="q4iawc"/>
                <w:rFonts w:ascii="Times New Roman" w:hAnsi="Times New Roman" w:cs="Times New Roman"/>
                <w:sz w:val="24"/>
                <w:szCs w:val="24"/>
                <w:lang w:val="en"/>
              </w:rPr>
              <w:t>by the author based on the</w:t>
            </w:r>
            <w:r w:rsidRPr="000E14A2">
              <w:rPr>
                <w:rStyle w:val="q4iawc"/>
                <w:rFonts w:ascii="Times New Roman" w:hAnsi="Times New Roman" w:cs="Times New Roman"/>
                <w:sz w:val="24"/>
                <w:szCs w:val="24"/>
                <w:lang w:val="en"/>
              </w:rPr>
              <w:t xml:space="preserve"> sources </w:t>
            </w:r>
            <w:r w:rsidRPr="000E14A2">
              <w:rPr>
                <w:rFonts w:ascii="Times New Roman" w:hAnsi="Times New Roman" w:cs="Times New Roman"/>
                <w:sz w:val="24"/>
                <w:szCs w:val="24"/>
              </w:rPr>
              <w:t>[</w:t>
            </w:r>
            <w:r w:rsidRPr="00C34492">
              <w:rPr>
                <w:rFonts w:ascii="Times New Roman" w:hAnsi="Times New Roman" w:cs="Times New Roman"/>
                <w:sz w:val="24"/>
                <w:szCs w:val="24"/>
              </w:rPr>
              <w:t xml:space="preserve">32,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1557; 36,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43; 38,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1027; 102,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13; 103,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679; 104,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1037; 105,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387; 113,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106</w:t>
            </w:r>
            <w:r w:rsidRPr="000E14A2">
              <w:rPr>
                <w:rFonts w:ascii="Times New Roman" w:hAnsi="Times New Roman" w:cs="Times New Roman"/>
                <w:sz w:val="24"/>
                <w:szCs w:val="24"/>
              </w:rPr>
              <w:t>]</w:t>
            </w:r>
          </w:p>
        </w:tc>
      </w:tr>
    </w:tbl>
    <w:p w14:paraId="1614A292" w14:textId="54AF2AED" w:rsidR="0080330F" w:rsidRPr="00AE306C" w:rsidRDefault="0080330F" w:rsidP="006C6955">
      <w:pPr>
        <w:adjustRightInd w:val="0"/>
        <w:snapToGrid w:val="0"/>
        <w:spacing w:after="0" w:line="240" w:lineRule="auto"/>
        <w:jc w:val="center"/>
        <w:rPr>
          <w:rFonts w:ascii="Times New Roman" w:hAnsi="Times New Roman" w:cs="Times New Roman"/>
          <w:color w:val="000000" w:themeColor="text1"/>
          <w:sz w:val="28"/>
          <w:szCs w:val="28"/>
        </w:rPr>
      </w:pPr>
    </w:p>
    <w:p w14:paraId="2DFF781C" w14:textId="48236F12" w:rsidR="006C6955" w:rsidRDefault="006C6955" w:rsidP="006C6955">
      <w:pPr>
        <w:adjustRightInd w:val="0"/>
        <w:snapToGrid w:val="0"/>
        <w:spacing w:after="0" w:line="240" w:lineRule="auto"/>
        <w:jc w:val="center"/>
        <w:rPr>
          <w:rFonts w:ascii="Times New Roman" w:hAnsi="Times New Roman" w:cs="Times New Roman"/>
          <w:color w:val="000000" w:themeColor="text1"/>
          <w:sz w:val="28"/>
          <w:szCs w:val="28"/>
        </w:rPr>
      </w:pPr>
    </w:p>
    <w:p w14:paraId="48A9791A" w14:textId="5AA8B37A" w:rsidR="0080330F" w:rsidRDefault="0080330F" w:rsidP="003968D9">
      <w:pPr>
        <w:adjustRightInd w:val="0"/>
        <w:snapToGrid w:val="0"/>
        <w:spacing w:after="0" w:line="240" w:lineRule="auto"/>
        <w:rPr>
          <w:rFonts w:ascii="Times New Roman" w:hAnsi="Times New Roman" w:cs="Times New Roman"/>
          <w:color w:val="000000" w:themeColor="text1"/>
          <w:sz w:val="28"/>
          <w:szCs w:val="28"/>
        </w:rPr>
      </w:pPr>
    </w:p>
    <w:p w14:paraId="0EB2993D" w14:textId="44B538D1" w:rsidR="0080330F" w:rsidRDefault="0080330F" w:rsidP="003968D9">
      <w:pPr>
        <w:adjustRightInd w:val="0"/>
        <w:snapToGrid w:val="0"/>
        <w:spacing w:after="0" w:line="240" w:lineRule="auto"/>
        <w:rPr>
          <w:rFonts w:ascii="Times New Roman" w:hAnsi="Times New Roman" w:cs="Times New Roman"/>
          <w:color w:val="000000" w:themeColor="text1"/>
          <w:sz w:val="28"/>
          <w:szCs w:val="28"/>
        </w:rPr>
      </w:pPr>
    </w:p>
    <w:p w14:paraId="2AAF3B71" w14:textId="0C701790" w:rsidR="003968D9" w:rsidRDefault="003968D9" w:rsidP="003968D9">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t xml:space="preserve">APPENDIX </w:t>
      </w:r>
      <w:r w:rsidR="00751FE4">
        <w:rPr>
          <w:rFonts w:ascii="Times New Roman" w:hAnsi="Times New Roman" w:cs="Times New Roman"/>
          <w:b/>
          <w:bCs/>
          <w:sz w:val="28"/>
          <w:szCs w:val="28"/>
        </w:rPr>
        <w:t>M</w:t>
      </w:r>
    </w:p>
    <w:p w14:paraId="45E96D9D" w14:textId="77777777" w:rsidR="003968D9" w:rsidRDefault="003968D9" w:rsidP="001E4113">
      <w:pPr>
        <w:adjustRightInd w:val="0"/>
        <w:snapToGrid w:val="0"/>
        <w:spacing w:after="0" w:line="240" w:lineRule="auto"/>
        <w:ind w:firstLine="709"/>
        <w:jc w:val="left"/>
        <w:rPr>
          <w:rFonts w:ascii="Times New Roman" w:hAnsi="Times New Roman" w:cs="Times New Roman"/>
          <w:b/>
          <w:bCs/>
          <w:sz w:val="28"/>
          <w:szCs w:val="28"/>
        </w:rPr>
      </w:pPr>
    </w:p>
    <w:p w14:paraId="4BE39D42" w14:textId="77777777" w:rsidR="003968D9"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 xml:space="preserve">Requests to Atameken, COS, and DOJ on providing data for research work </w:t>
      </w:r>
    </w:p>
    <w:p w14:paraId="16CE4995" w14:textId="220FC090" w:rsidR="003968D9"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w:t>
      </w:r>
      <w:r w:rsidR="00F74D82">
        <w:rPr>
          <w:rFonts w:ascii="Times New Roman" w:hAnsi="Times New Roman" w:cs="Times New Roman"/>
          <w:sz w:val="28"/>
          <w:szCs w:val="28"/>
        </w:rPr>
        <w:t>o</w:t>
      </w:r>
      <w:r w:rsidR="00143261" w:rsidRPr="00530FD7">
        <w:rPr>
          <w:rFonts w:ascii="Times New Roman" w:hAnsi="Times New Roman" w:cs="Times New Roman"/>
          <w:sz w:val="28"/>
          <w:szCs w:val="28"/>
        </w:rPr>
        <w:t>riginal</w:t>
      </w:r>
      <w:r w:rsidRPr="00530FD7">
        <w:rPr>
          <w:rFonts w:ascii="Times New Roman" w:hAnsi="Times New Roman" w:cs="Times New Roman"/>
          <w:sz w:val="28"/>
          <w:szCs w:val="28"/>
        </w:rPr>
        <w:t xml:space="preserve"> in English and Russian)</w:t>
      </w:r>
    </w:p>
    <w:p w14:paraId="1CDB1687" w14:textId="02E99932" w:rsidR="00C6066A" w:rsidRPr="00530FD7" w:rsidRDefault="00C6066A" w:rsidP="003968D9">
      <w:pPr>
        <w:adjustRightInd w:val="0"/>
        <w:snapToGrid w:val="0"/>
        <w:spacing w:after="0" w:line="240" w:lineRule="auto"/>
        <w:jc w:val="center"/>
        <w:rPr>
          <w:rFonts w:ascii="Times New Roman" w:hAnsi="Times New Roman" w:cs="Times New Roman"/>
          <w:b/>
          <w:bCs/>
          <w:sz w:val="24"/>
          <w:szCs w:val="24"/>
        </w:rPr>
      </w:pPr>
      <w:r w:rsidRPr="00530FD7">
        <w:rPr>
          <w:rFonts w:ascii="Times New Roman" w:hAnsi="Times New Roman" w:cs="Times New Roman"/>
          <w:noProof/>
          <w:lang w:val="ru-RU" w:eastAsia="ru-RU"/>
        </w:rPr>
        <w:lastRenderedPageBreak/>
        <w:drawing>
          <wp:inline distT="0" distB="0" distL="0" distR="0" wp14:anchorId="5FD38C28" wp14:editId="6317E81E">
            <wp:extent cx="6123008" cy="7577813"/>
            <wp:effectExtent l="0" t="0" r="0" b="444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27293" cy="7583116"/>
                    </a:xfrm>
                    <a:prstGeom prst="rect">
                      <a:avLst/>
                    </a:prstGeom>
                  </pic:spPr>
                </pic:pic>
              </a:graphicData>
            </a:graphic>
          </wp:inline>
        </w:drawing>
      </w:r>
    </w:p>
    <w:p w14:paraId="1B6D0ED3" w14:textId="77777777" w:rsidR="00B81264" w:rsidRPr="00530FD7" w:rsidRDefault="00B81264" w:rsidP="001E4113">
      <w:pPr>
        <w:spacing w:after="0" w:line="240" w:lineRule="auto"/>
        <w:ind w:firstLine="709"/>
        <w:jc w:val="left"/>
        <w:rPr>
          <w:rFonts w:ascii="Times New Roman" w:hAnsi="Times New Roman" w:cs="Times New Roman"/>
          <w:sz w:val="28"/>
          <w:szCs w:val="28"/>
        </w:rPr>
      </w:pPr>
    </w:p>
    <w:p w14:paraId="0EF6CD03" w14:textId="77777777" w:rsidR="00B81264" w:rsidRPr="00530FD7" w:rsidRDefault="00B81264" w:rsidP="001E4113">
      <w:pPr>
        <w:spacing w:after="0" w:line="240" w:lineRule="auto"/>
        <w:ind w:firstLine="709"/>
        <w:jc w:val="left"/>
        <w:rPr>
          <w:rFonts w:ascii="Times New Roman" w:hAnsi="Times New Roman" w:cs="Times New Roman"/>
          <w:sz w:val="28"/>
          <w:szCs w:val="28"/>
        </w:rPr>
      </w:pPr>
    </w:p>
    <w:p w14:paraId="28E7ACA6" w14:textId="56A6D241" w:rsidR="00C6066A" w:rsidRPr="00530FD7" w:rsidRDefault="00C6066A" w:rsidP="003968D9">
      <w:pPr>
        <w:spacing w:after="0" w:line="240" w:lineRule="auto"/>
        <w:jc w:val="left"/>
        <w:rPr>
          <w:rFonts w:ascii="Times New Roman" w:hAnsi="Times New Roman" w:cs="Times New Roman"/>
          <w:sz w:val="24"/>
          <w:szCs w:val="24"/>
        </w:rPr>
      </w:pPr>
      <w:r w:rsidRPr="00530FD7">
        <w:rPr>
          <w:rFonts w:ascii="Times New Roman" w:hAnsi="Times New Roman" w:cs="Times New Roman"/>
          <w:noProof/>
          <w:lang w:val="ru-RU" w:eastAsia="ru-RU"/>
        </w:rPr>
        <w:lastRenderedPageBreak/>
        <w:drawing>
          <wp:inline distT="0" distB="0" distL="0" distR="0" wp14:anchorId="1DF6C0FC" wp14:editId="2730C441">
            <wp:extent cx="6070921" cy="7902907"/>
            <wp:effectExtent l="0" t="0" r="6350" b="3175"/>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077177" cy="7911051"/>
                    </a:xfrm>
                    <a:prstGeom prst="rect">
                      <a:avLst/>
                    </a:prstGeom>
                  </pic:spPr>
                </pic:pic>
              </a:graphicData>
            </a:graphic>
          </wp:inline>
        </w:drawing>
      </w:r>
    </w:p>
    <w:p w14:paraId="5AD7267B" w14:textId="77777777" w:rsidR="00C6066A" w:rsidRPr="00530FD7" w:rsidRDefault="00C6066A" w:rsidP="001E4113">
      <w:pPr>
        <w:spacing w:after="0" w:line="240" w:lineRule="auto"/>
        <w:ind w:firstLine="709"/>
        <w:rPr>
          <w:rFonts w:ascii="Times New Roman" w:hAnsi="Times New Roman" w:cs="Times New Roman"/>
          <w:sz w:val="24"/>
          <w:szCs w:val="24"/>
        </w:rPr>
      </w:pPr>
    </w:p>
    <w:p w14:paraId="46A091C9" w14:textId="58DCDF35" w:rsidR="00C6066A" w:rsidRPr="00530FD7" w:rsidRDefault="00C6066A" w:rsidP="003968D9">
      <w:pPr>
        <w:spacing w:after="0" w:line="240" w:lineRule="auto"/>
        <w:jc w:val="center"/>
        <w:rPr>
          <w:rFonts w:ascii="Times New Roman" w:hAnsi="Times New Roman" w:cs="Times New Roman"/>
          <w:sz w:val="24"/>
          <w:szCs w:val="24"/>
        </w:rPr>
      </w:pPr>
      <w:r w:rsidRPr="00530FD7">
        <w:rPr>
          <w:rFonts w:ascii="Times New Roman" w:hAnsi="Times New Roman" w:cs="Times New Roman"/>
          <w:noProof/>
          <w:lang w:val="ru-RU" w:eastAsia="ru-RU"/>
        </w:rPr>
        <w:lastRenderedPageBreak/>
        <w:drawing>
          <wp:inline distT="0" distB="0" distL="0" distR="0" wp14:anchorId="7091A46C" wp14:editId="14E5C709">
            <wp:extent cx="6082496" cy="8313639"/>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085293" cy="8317462"/>
                    </a:xfrm>
                    <a:prstGeom prst="rect">
                      <a:avLst/>
                    </a:prstGeom>
                  </pic:spPr>
                </pic:pic>
              </a:graphicData>
            </a:graphic>
          </wp:inline>
        </w:drawing>
      </w:r>
    </w:p>
    <w:p w14:paraId="1905A1D1" w14:textId="77777777" w:rsidR="00C6066A" w:rsidRPr="00530FD7" w:rsidRDefault="00C6066A" w:rsidP="001E4113">
      <w:pPr>
        <w:spacing w:after="0" w:line="240" w:lineRule="auto"/>
        <w:ind w:firstLine="709"/>
        <w:rPr>
          <w:rFonts w:ascii="Times New Roman" w:hAnsi="Times New Roman" w:cs="Times New Roman"/>
          <w:sz w:val="24"/>
          <w:szCs w:val="24"/>
        </w:rPr>
      </w:pPr>
    </w:p>
    <w:p w14:paraId="6F00DC83" w14:textId="34A261A4" w:rsidR="00C6066A" w:rsidRPr="00530FD7" w:rsidRDefault="00C6066A" w:rsidP="003968D9">
      <w:pPr>
        <w:spacing w:after="0" w:line="240" w:lineRule="auto"/>
        <w:jc w:val="left"/>
        <w:rPr>
          <w:rFonts w:ascii="Times New Roman" w:hAnsi="Times New Roman" w:cs="Times New Roman"/>
          <w:b/>
          <w:bCs/>
          <w:sz w:val="28"/>
          <w:szCs w:val="28"/>
        </w:rPr>
      </w:pPr>
      <w:r w:rsidRPr="00530FD7">
        <w:rPr>
          <w:rFonts w:ascii="Times New Roman" w:hAnsi="Times New Roman" w:cs="Times New Roman"/>
          <w:noProof/>
          <w:lang w:val="ru-RU" w:eastAsia="ru-RU"/>
        </w:rPr>
        <w:lastRenderedPageBreak/>
        <w:drawing>
          <wp:inline distT="0" distB="0" distL="0" distR="0" wp14:anchorId="0ACF7784" wp14:editId="4E115A71">
            <wp:extent cx="6108700" cy="8724599"/>
            <wp:effectExtent l="0" t="0" r="6350" b="63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14457" cy="8732821"/>
                    </a:xfrm>
                    <a:prstGeom prst="rect">
                      <a:avLst/>
                    </a:prstGeom>
                  </pic:spPr>
                </pic:pic>
              </a:graphicData>
            </a:graphic>
          </wp:inline>
        </w:drawing>
      </w:r>
    </w:p>
    <w:p w14:paraId="159B462C" w14:textId="55338AC8" w:rsidR="00C6066A" w:rsidRPr="00530FD7" w:rsidRDefault="00C6066A" w:rsidP="003968D9">
      <w:pPr>
        <w:spacing w:after="0" w:line="240" w:lineRule="auto"/>
        <w:jc w:val="left"/>
        <w:rPr>
          <w:rFonts w:ascii="Times New Roman" w:hAnsi="Times New Roman" w:cs="Times New Roman"/>
          <w:sz w:val="24"/>
          <w:szCs w:val="24"/>
        </w:rPr>
      </w:pPr>
      <w:r w:rsidRPr="00530FD7">
        <w:rPr>
          <w:rFonts w:ascii="Times New Roman" w:hAnsi="Times New Roman" w:cs="Times New Roman"/>
          <w:noProof/>
          <w:lang w:val="ru-RU" w:eastAsia="ru-RU"/>
        </w:rPr>
        <w:lastRenderedPageBreak/>
        <w:drawing>
          <wp:inline distT="0" distB="0" distL="0" distR="0" wp14:anchorId="371120F9" wp14:editId="0AC78768">
            <wp:extent cx="6094071" cy="7744913"/>
            <wp:effectExtent l="0" t="0" r="2540" b="889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099310" cy="7751571"/>
                    </a:xfrm>
                    <a:prstGeom prst="rect">
                      <a:avLst/>
                    </a:prstGeom>
                  </pic:spPr>
                </pic:pic>
              </a:graphicData>
            </a:graphic>
          </wp:inline>
        </w:drawing>
      </w:r>
    </w:p>
    <w:p w14:paraId="00DFD317" w14:textId="77777777" w:rsidR="00C6066A" w:rsidRPr="00530FD7" w:rsidRDefault="00C6066A" w:rsidP="001E4113">
      <w:pPr>
        <w:spacing w:after="0" w:line="240" w:lineRule="auto"/>
        <w:ind w:firstLine="709"/>
        <w:rPr>
          <w:rFonts w:ascii="Times New Roman" w:hAnsi="Times New Roman" w:cs="Times New Roman"/>
          <w:sz w:val="24"/>
          <w:szCs w:val="24"/>
        </w:rPr>
      </w:pPr>
    </w:p>
    <w:p w14:paraId="25B1C950" w14:textId="77777777" w:rsidR="00C6066A" w:rsidRPr="00530FD7" w:rsidRDefault="00C6066A" w:rsidP="001E4113">
      <w:pPr>
        <w:spacing w:after="0" w:line="240" w:lineRule="auto"/>
        <w:ind w:firstLine="709"/>
        <w:rPr>
          <w:rFonts w:ascii="Times New Roman" w:hAnsi="Times New Roman" w:cs="Times New Roman"/>
          <w:sz w:val="24"/>
          <w:szCs w:val="24"/>
        </w:rPr>
      </w:pPr>
    </w:p>
    <w:p w14:paraId="3084BF22" w14:textId="77777777" w:rsidR="00C6066A" w:rsidRPr="00530FD7" w:rsidRDefault="00C6066A" w:rsidP="001E4113">
      <w:pPr>
        <w:spacing w:after="0" w:line="240" w:lineRule="auto"/>
        <w:ind w:firstLine="709"/>
        <w:rPr>
          <w:rFonts w:ascii="Times New Roman" w:hAnsi="Times New Roman" w:cs="Times New Roman"/>
          <w:sz w:val="24"/>
          <w:szCs w:val="24"/>
        </w:rPr>
      </w:pPr>
    </w:p>
    <w:p w14:paraId="30F22661" w14:textId="40D3E308" w:rsidR="00C6066A" w:rsidRPr="00530FD7" w:rsidRDefault="00C6066A" w:rsidP="003968D9">
      <w:pPr>
        <w:spacing w:after="0" w:line="240" w:lineRule="auto"/>
        <w:jc w:val="left"/>
        <w:rPr>
          <w:rFonts w:ascii="Times New Roman" w:hAnsi="Times New Roman" w:cs="Times New Roman"/>
          <w:sz w:val="24"/>
          <w:szCs w:val="24"/>
        </w:rPr>
      </w:pPr>
      <w:r w:rsidRPr="00530FD7">
        <w:rPr>
          <w:rFonts w:ascii="Times New Roman" w:hAnsi="Times New Roman" w:cs="Times New Roman"/>
          <w:noProof/>
          <w:lang w:val="ru-RU" w:eastAsia="ru-RU"/>
        </w:rPr>
        <w:lastRenderedPageBreak/>
        <w:drawing>
          <wp:inline distT="0" distB="0" distL="0" distR="0" wp14:anchorId="2DF90A4B" wp14:editId="23A258E8">
            <wp:extent cx="6082496" cy="8086300"/>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086414" cy="8091509"/>
                    </a:xfrm>
                    <a:prstGeom prst="rect">
                      <a:avLst/>
                    </a:prstGeom>
                  </pic:spPr>
                </pic:pic>
              </a:graphicData>
            </a:graphic>
          </wp:inline>
        </w:drawing>
      </w:r>
    </w:p>
    <w:p w14:paraId="54B72F94" w14:textId="77777777" w:rsidR="00C6066A" w:rsidRPr="00530FD7" w:rsidRDefault="00C6066A" w:rsidP="001E4113">
      <w:pPr>
        <w:spacing w:after="0" w:line="240" w:lineRule="auto"/>
        <w:ind w:firstLine="709"/>
        <w:rPr>
          <w:rFonts w:ascii="Times New Roman" w:hAnsi="Times New Roman" w:cs="Times New Roman"/>
          <w:sz w:val="24"/>
          <w:szCs w:val="24"/>
        </w:rPr>
      </w:pPr>
    </w:p>
    <w:p w14:paraId="5B8472E2" w14:textId="77777777" w:rsidR="00DF59AD" w:rsidRDefault="00DF59AD" w:rsidP="001E4113">
      <w:pPr>
        <w:spacing w:after="0" w:line="240" w:lineRule="auto"/>
        <w:ind w:firstLine="709"/>
        <w:rPr>
          <w:rFonts w:ascii="Times New Roman" w:hAnsi="Times New Roman" w:cs="Times New Roman"/>
          <w:b/>
          <w:bCs/>
          <w:sz w:val="24"/>
          <w:szCs w:val="24"/>
        </w:rPr>
      </w:pPr>
    </w:p>
    <w:p w14:paraId="1BB97F1A" w14:textId="77777777" w:rsidR="003968D9" w:rsidRDefault="003968D9" w:rsidP="001E4113">
      <w:pPr>
        <w:spacing w:after="0" w:line="240" w:lineRule="auto"/>
        <w:ind w:firstLine="709"/>
        <w:rPr>
          <w:rFonts w:ascii="Times New Roman" w:hAnsi="Times New Roman" w:cs="Times New Roman"/>
          <w:b/>
          <w:bCs/>
          <w:sz w:val="24"/>
          <w:szCs w:val="24"/>
        </w:rPr>
      </w:pPr>
    </w:p>
    <w:p w14:paraId="364DD014" w14:textId="77777777" w:rsidR="003968D9" w:rsidRDefault="003968D9" w:rsidP="001E4113">
      <w:pPr>
        <w:spacing w:after="0" w:line="240" w:lineRule="auto"/>
        <w:ind w:firstLine="709"/>
        <w:rPr>
          <w:rFonts w:ascii="Times New Roman" w:hAnsi="Times New Roman" w:cs="Times New Roman"/>
          <w:b/>
          <w:bCs/>
          <w:sz w:val="24"/>
          <w:szCs w:val="24"/>
        </w:rPr>
      </w:pPr>
    </w:p>
    <w:p w14:paraId="62345B9E" w14:textId="77777777" w:rsidR="003968D9" w:rsidRDefault="003968D9" w:rsidP="001E4113">
      <w:pPr>
        <w:spacing w:after="0" w:line="240" w:lineRule="auto"/>
        <w:ind w:firstLine="709"/>
        <w:rPr>
          <w:rFonts w:ascii="Times New Roman" w:hAnsi="Times New Roman" w:cs="Times New Roman"/>
          <w:b/>
          <w:bCs/>
          <w:sz w:val="24"/>
          <w:szCs w:val="24"/>
        </w:rPr>
      </w:pPr>
    </w:p>
    <w:p w14:paraId="0DAB99C3" w14:textId="77777777" w:rsidR="003968D9" w:rsidRPr="00530FD7" w:rsidRDefault="003968D9" w:rsidP="001E4113">
      <w:pPr>
        <w:spacing w:after="0" w:line="240" w:lineRule="auto"/>
        <w:ind w:firstLine="709"/>
        <w:rPr>
          <w:rFonts w:ascii="Times New Roman" w:hAnsi="Times New Roman" w:cs="Times New Roman"/>
          <w:b/>
          <w:bCs/>
          <w:sz w:val="24"/>
          <w:szCs w:val="24"/>
        </w:rPr>
      </w:pPr>
    </w:p>
    <w:p w14:paraId="2E03CA76" w14:textId="77777777" w:rsidR="006001CE" w:rsidRDefault="006001CE" w:rsidP="006001CE">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t xml:space="preserve">APPENDIX </w:t>
      </w:r>
      <w:r>
        <w:rPr>
          <w:rFonts w:ascii="Times New Roman" w:hAnsi="Times New Roman" w:cs="Times New Roman"/>
          <w:b/>
          <w:bCs/>
          <w:sz w:val="28"/>
          <w:szCs w:val="28"/>
        </w:rPr>
        <w:t>N</w:t>
      </w:r>
    </w:p>
    <w:p w14:paraId="6398D519" w14:textId="77777777" w:rsidR="000E14A2" w:rsidRDefault="000E14A2" w:rsidP="006001CE">
      <w:pPr>
        <w:adjustRightInd w:val="0"/>
        <w:snapToGrid w:val="0"/>
        <w:spacing w:after="0" w:line="240" w:lineRule="auto"/>
        <w:jc w:val="center"/>
        <w:rPr>
          <w:rFonts w:ascii="Times New Roman" w:hAnsi="Times New Roman" w:cs="Times New Roman"/>
          <w:b/>
          <w:bCs/>
          <w:sz w:val="28"/>
          <w:szCs w:val="28"/>
        </w:rPr>
      </w:pPr>
    </w:p>
    <w:p w14:paraId="46DE84B3" w14:textId="77777777" w:rsidR="00150D10" w:rsidRDefault="006001CE" w:rsidP="006001CE">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Re</w:t>
      </w:r>
      <w:r>
        <w:rPr>
          <w:rFonts w:ascii="Times New Roman" w:hAnsi="Times New Roman" w:cs="Times New Roman"/>
          <w:sz w:val="28"/>
          <w:szCs w:val="28"/>
        </w:rPr>
        <w:t>plie</w:t>
      </w:r>
      <w:r w:rsidRPr="00530FD7">
        <w:rPr>
          <w:rFonts w:ascii="Times New Roman" w:hAnsi="Times New Roman" w:cs="Times New Roman"/>
          <w:sz w:val="28"/>
          <w:szCs w:val="28"/>
        </w:rPr>
        <w:t xml:space="preserve">s </w:t>
      </w:r>
      <w:r>
        <w:rPr>
          <w:rFonts w:ascii="Times New Roman" w:hAnsi="Times New Roman" w:cs="Times New Roman"/>
          <w:sz w:val="28"/>
          <w:szCs w:val="28"/>
        </w:rPr>
        <w:t>from</w:t>
      </w:r>
      <w:r w:rsidRPr="00530FD7">
        <w:rPr>
          <w:rFonts w:ascii="Times New Roman" w:hAnsi="Times New Roman" w:cs="Times New Roman"/>
          <w:sz w:val="28"/>
          <w:szCs w:val="28"/>
        </w:rPr>
        <w:t xml:space="preserve"> Atameken, COS, and DOJ on providing data for research work</w:t>
      </w:r>
    </w:p>
    <w:p w14:paraId="627ADE6B" w14:textId="2CA57DCA" w:rsidR="006001CE" w:rsidRDefault="00150D10" w:rsidP="006001CE">
      <w:pPr>
        <w:adjustRightInd w:val="0"/>
        <w:snapToGri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r w:rsidR="00F74D82">
        <w:rPr>
          <w:rFonts w:ascii="Times New Roman" w:hAnsi="Times New Roman" w:cs="Times New Roman"/>
          <w:sz w:val="28"/>
          <w:szCs w:val="28"/>
        </w:rPr>
        <w:t>o</w:t>
      </w:r>
      <w:r w:rsidR="00143261">
        <w:rPr>
          <w:rFonts w:ascii="Times New Roman" w:hAnsi="Times New Roman" w:cs="Times New Roman"/>
          <w:sz w:val="28"/>
          <w:szCs w:val="28"/>
        </w:rPr>
        <w:t>riginal</w:t>
      </w:r>
      <w:r>
        <w:rPr>
          <w:rFonts w:ascii="Times New Roman" w:hAnsi="Times New Roman" w:cs="Times New Roman"/>
          <w:sz w:val="28"/>
          <w:szCs w:val="28"/>
        </w:rPr>
        <w:t xml:space="preserve"> in Russian and/or Kazakh; translation in English)</w:t>
      </w:r>
      <w:r w:rsidR="006001CE" w:rsidRPr="00530FD7">
        <w:rPr>
          <w:rFonts w:ascii="Times New Roman" w:hAnsi="Times New Roman" w:cs="Times New Roman"/>
          <w:sz w:val="28"/>
          <w:szCs w:val="28"/>
        </w:rPr>
        <w:t xml:space="preserve"> </w:t>
      </w:r>
    </w:p>
    <w:p w14:paraId="688D9FEB" w14:textId="77777777" w:rsidR="006001CE" w:rsidRDefault="006001CE" w:rsidP="006001CE">
      <w:pPr>
        <w:adjustRightInd w:val="0"/>
        <w:snapToGrid w:val="0"/>
        <w:spacing w:after="0" w:line="240" w:lineRule="auto"/>
        <w:jc w:val="center"/>
        <w:rPr>
          <w:rFonts w:ascii="Times New Roman" w:hAnsi="Times New Roman" w:cs="Times New Roman"/>
          <w:sz w:val="28"/>
          <w:szCs w:val="28"/>
        </w:rPr>
      </w:pPr>
    </w:p>
    <w:p w14:paraId="12A92087" w14:textId="28840BD8" w:rsidR="00C6066A"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Reply from Atameken (original in Russian)</w:t>
      </w:r>
    </w:p>
    <w:p w14:paraId="4D4E5BD2" w14:textId="77777777" w:rsidR="003968D9" w:rsidRPr="00530FD7" w:rsidRDefault="003968D9" w:rsidP="003968D9">
      <w:pPr>
        <w:adjustRightInd w:val="0"/>
        <w:snapToGrid w:val="0"/>
        <w:spacing w:after="0" w:line="240" w:lineRule="auto"/>
        <w:jc w:val="center"/>
        <w:rPr>
          <w:rFonts w:ascii="Times New Roman" w:hAnsi="Times New Roman" w:cs="Times New Roman"/>
          <w:sz w:val="28"/>
          <w:szCs w:val="28"/>
        </w:rPr>
      </w:pPr>
    </w:p>
    <w:p w14:paraId="7D5193C3" w14:textId="77777777" w:rsidR="00C6066A" w:rsidRPr="00530FD7" w:rsidRDefault="00C6066A" w:rsidP="001E4113">
      <w:pPr>
        <w:spacing w:after="0" w:line="240" w:lineRule="auto"/>
        <w:jc w:val="center"/>
        <w:rPr>
          <w:rFonts w:ascii="Times New Roman" w:hAnsi="Times New Roman" w:cs="Times New Roman"/>
          <w:sz w:val="24"/>
          <w:szCs w:val="24"/>
        </w:rPr>
      </w:pPr>
      <w:r w:rsidRPr="00530FD7">
        <w:rPr>
          <w:rFonts w:ascii="Times New Roman" w:hAnsi="Times New Roman" w:cs="Times New Roman"/>
          <w:noProof/>
          <w:lang w:val="ru-RU" w:eastAsia="ru-RU"/>
        </w:rPr>
        <w:lastRenderedPageBreak/>
        <w:drawing>
          <wp:inline distT="0" distB="0" distL="0" distR="0" wp14:anchorId="6FE08146" wp14:editId="263971A2">
            <wp:extent cx="5367023" cy="7652727"/>
            <wp:effectExtent l="0" t="0" r="5080" b="571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00605" cy="7700611"/>
                    </a:xfrm>
                    <a:prstGeom prst="rect">
                      <a:avLst/>
                    </a:prstGeom>
                  </pic:spPr>
                </pic:pic>
              </a:graphicData>
            </a:graphic>
          </wp:inline>
        </w:drawing>
      </w:r>
    </w:p>
    <w:p w14:paraId="626531EE" w14:textId="6ED32D62" w:rsidR="00C6066A"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Reply from Atameken (translation in English)</w:t>
      </w:r>
    </w:p>
    <w:p w14:paraId="3680EE48" w14:textId="77777777" w:rsidR="00F17B85" w:rsidRDefault="00F17B85" w:rsidP="003968D9">
      <w:pPr>
        <w:adjustRightInd w:val="0"/>
        <w:snapToGrid w:val="0"/>
        <w:spacing w:after="0" w:line="240" w:lineRule="auto"/>
        <w:jc w:val="center"/>
        <w:rPr>
          <w:rFonts w:ascii="Times New Roman" w:hAnsi="Times New Roman" w:cs="Times New Roman"/>
          <w:sz w:val="28"/>
          <w:szCs w:val="28"/>
        </w:rPr>
      </w:pPr>
    </w:p>
    <w:p w14:paraId="0880D7D5" w14:textId="77777777" w:rsidR="003A1D4A" w:rsidRPr="00530FD7" w:rsidRDefault="003A1D4A" w:rsidP="003A1D4A">
      <w:pPr>
        <w:adjustRightInd w:val="0"/>
        <w:snapToGrid w:val="0"/>
        <w:spacing w:after="0" w:line="240" w:lineRule="auto"/>
        <w:ind w:firstLine="709"/>
        <w:jc w:val="right"/>
        <w:rPr>
          <w:rFonts w:ascii="Times New Roman" w:hAnsi="Times New Roman" w:cs="Times New Roman"/>
          <w:sz w:val="28"/>
          <w:szCs w:val="28"/>
        </w:rPr>
      </w:pPr>
    </w:p>
    <w:p w14:paraId="51E4AE04" w14:textId="77777777" w:rsidR="003A1D4A" w:rsidRPr="00530FD7" w:rsidRDefault="003A1D4A" w:rsidP="003A1D4A">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Doctor of Philosophy in Management</w:t>
      </w:r>
    </w:p>
    <w:p w14:paraId="4CF4ACAA" w14:textId="77777777" w:rsidR="003A1D4A" w:rsidRPr="00530FD7" w:rsidRDefault="003A1D4A" w:rsidP="003A1D4A">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Faculty of Business, KIMEP</w:t>
      </w:r>
    </w:p>
    <w:p w14:paraId="6190CE19" w14:textId="77777777" w:rsidR="003A1D4A" w:rsidRPr="00530FD7" w:rsidRDefault="003A1D4A" w:rsidP="003A1D4A">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Yu Tongxin</w:t>
      </w:r>
    </w:p>
    <w:p w14:paraId="0B3F74D8" w14:textId="77777777" w:rsidR="003A1D4A" w:rsidRPr="00530FD7" w:rsidRDefault="003A1D4A" w:rsidP="003A1D4A">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tongxin.yu@kimep.kz</w:t>
      </w:r>
    </w:p>
    <w:p w14:paraId="1C723B31" w14:textId="77777777" w:rsidR="003A1D4A" w:rsidRPr="00530FD7" w:rsidRDefault="003A1D4A" w:rsidP="003A1D4A">
      <w:pPr>
        <w:adjustRightInd w:val="0"/>
        <w:snapToGrid w:val="0"/>
        <w:spacing w:after="0" w:line="240" w:lineRule="auto"/>
        <w:ind w:firstLine="709"/>
        <w:jc w:val="center"/>
        <w:rPr>
          <w:rFonts w:ascii="Times New Roman" w:hAnsi="Times New Roman" w:cs="Times New Roman"/>
          <w:sz w:val="28"/>
          <w:szCs w:val="28"/>
        </w:rPr>
      </w:pPr>
    </w:p>
    <w:p w14:paraId="65558D88" w14:textId="77777777" w:rsidR="003A1D4A" w:rsidRPr="00530FD7" w:rsidRDefault="003A1D4A" w:rsidP="003A1D4A">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Dear Yu Tongxin,</w:t>
      </w:r>
    </w:p>
    <w:p w14:paraId="1E23863B" w14:textId="77777777" w:rsidR="003A1D4A" w:rsidRPr="00530FD7" w:rsidRDefault="003A1D4A" w:rsidP="003A1D4A">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In response to your request dated December 2, 2020, the Chamber of Entrepreneurs of Almaty (hereinafter referred to as “the Chamber”) informs the following.</w:t>
      </w:r>
    </w:p>
    <w:p w14:paraId="53E14785" w14:textId="77777777" w:rsidR="003A1D4A" w:rsidRPr="00530FD7" w:rsidRDefault="003A1D4A" w:rsidP="003A1D4A">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According to Article 4, paragraph 2, the National Chamber of the Republic of Kazakhstan “Atameken” is formed on the principle of mandatory membership in it of business entities registered in accordance with the legislation of the Republic of Kazakhstan, with the exception of subjects entrepreneurship, for which the legislation of the Republic of Kazakhstan establishes mandatory membership in other non-profit organizations, as well as state-owned enterprises, unless otherwise established by this paragraph. </w:t>
      </w:r>
    </w:p>
    <w:p w14:paraId="04819B1A" w14:textId="77777777" w:rsidR="003A1D4A" w:rsidRPr="00530FD7" w:rsidRDefault="003A1D4A" w:rsidP="003A1D4A">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In this regard, due to the lack of data, the Chamber is not able to provide you with a list of contact details for foreign individuals and legal entities engaged in entrepreneurial activity in Kazakhstan.</w:t>
      </w:r>
    </w:p>
    <w:p w14:paraId="7B27E97E" w14:textId="77777777" w:rsidR="003A1D4A" w:rsidRPr="00530FD7" w:rsidRDefault="003A1D4A" w:rsidP="003A1D4A">
      <w:pPr>
        <w:adjustRightInd w:val="0"/>
        <w:snapToGrid w:val="0"/>
        <w:spacing w:after="0" w:line="240" w:lineRule="auto"/>
        <w:ind w:firstLine="709"/>
        <w:rPr>
          <w:rFonts w:ascii="Times New Roman" w:hAnsi="Times New Roman" w:cs="Times New Roman"/>
          <w:sz w:val="28"/>
          <w:szCs w:val="28"/>
        </w:rPr>
      </w:pPr>
    </w:p>
    <w:p w14:paraId="453577B1" w14:textId="77777777" w:rsidR="003A1D4A" w:rsidRPr="00530FD7" w:rsidRDefault="003A1D4A" w:rsidP="003A1D4A">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Regards,</w:t>
      </w:r>
    </w:p>
    <w:p w14:paraId="2F3D90F3" w14:textId="77777777" w:rsidR="003A1D4A" w:rsidRPr="00530FD7" w:rsidRDefault="003A1D4A" w:rsidP="003A1D4A">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Director                                                                   A. Koshmambetov</w:t>
      </w:r>
    </w:p>
    <w:p w14:paraId="7846FD6D" w14:textId="4825B4F1" w:rsidR="00F17B85" w:rsidRPr="00530FD7" w:rsidRDefault="00F17B85" w:rsidP="00F17B85">
      <w:pPr>
        <w:adjustRightInd w:val="0"/>
        <w:snapToGrid w:val="0"/>
        <w:spacing w:after="0" w:line="240" w:lineRule="auto"/>
        <w:jc w:val="center"/>
        <w:rPr>
          <w:rFonts w:ascii="Times New Roman" w:hAnsi="Times New Roman" w:cs="Times New Roman"/>
          <w:sz w:val="28"/>
          <w:szCs w:val="28"/>
        </w:rPr>
      </w:pPr>
    </w:p>
    <w:p w14:paraId="1380075D" w14:textId="77777777" w:rsidR="00114429" w:rsidRPr="00530FD7" w:rsidRDefault="00114429" w:rsidP="001E4113">
      <w:pPr>
        <w:adjustRightInd w:val="0"/>
        <w:snapToGrid w:val="0"/>
        <w:spacing w:after="0" w:line="240" w:lineRule="auto"/>
        <w:ind w:firstLine="709"/>
        <w:jc w:val="right"/>
        <w:rPr>
          <w:rFonts w:ascii="Times New Roman" w:hAnsi="Times New Roman" w:cs="Times New Roman"/>
          <w:sz w:val="28"/>
          <w:szCs w:val="28"/>
        </w:rPr>
      </w:pPr>
    </w:p>
    <w:p w14:paraId="5C72841F" w14:textId="77777777" w:rsidR="00F17B85" w:rsidRDefault="00F17B85" w:rsidP="001E4113">
      <w:pPr>
        <w:adjustRightInd w:val="0"/>
        <w:snapToGrid w:val="0"/>
        <w:spacing w:after="0" w:line="240" w:lineRule="auto"/>
        <w:ind w:firstLine="709"/>
        <w:rPr>
          <w:rFonts w:ascii="Times New Roman" w:hAnsi="Times New Roman" w:cs="Times New Roman"/>
          <w:sz w:val="28"/>
          <w:szCs w:val="28"/>
        </w:rPr>
      </w:pPr>
    </w:p>
    <w:p w14:paraId="5B9DFE3F" w14:textId="30438922" w:rsidR="00C6066A" w:rsidRDefault="00C6066A" w:rsidP="001E4113">
      <w:pPr>
        <w:spacing w:after="0" w:line="240" w:lineRule="auto"/>
        <w:ind w:firstLine="709"/>
        <w:rPr>
          <w:rFonts w:ascii="Times New Roman" w:hAnsi="Times New Roman" w:cs="Times New Roman"/>
          <w:sz w:val="28"/>
          <w:szCs w:val="28"/>
        </w:rPr>
      </w:pPr>
    </w:p>
    <w:p w14:paraId="29F09819" w14:textId="77777777" w:rsidR="00F17B85" w:rsidRPr="00530FD7" w:rsidRDefault="00F17B85" w:rsidP="001E4113">
      <w:pPr>
        <w:spacing w:after="0" w:line="240" w:lineRule="auto"/>
        <w:ind w:firstLine="709"/>
        <w:rPr>
          <w:rFonts w:ascii="Times New Roman" w:hAnsi="Times New Roman" w:cs="Times New Roman"/>
          <w:sz w:val="24"/>
          <w:szCs w:val="24"/>
        </w:rPr>
      </w:pPr>
    </w:p>
    <w:p w14:paraId="572FA1E2" w14:textId="77777777" w:rsidR="00C6066A" w:rsidRPr="00530FD7" w:rsidRDefault="00C6066A" w:rsidP="001E4113">
      <w:pPr>
        <w:spacing w:after="0" w:line="240" w:lineRule="auto"/>
        <w:ind w:firstLine="709"/>
        <w:rPr>
          <w:rFonts w:ascii="Times New Roman" w:hAnsi="Times New Roman" w:cs="Times New Roman"/>
          <w:sz w:val="24"/>
          <w:szCs w:val="24"/>
        </w:rPr>
      </w:pPr>
    </w:p>
    <w:p w14:paraId="596243A0" w14:textId="77777777" w:rsidR="00C6066A" w:rsidRPr="00530FD7" w:rsidRDefault="00C6066A" w:rsidP="001E4113">
      <w:pPr>
        <w:spacing w:after="0" w:line="240" w:lineRule="auto"/>
        <w:ind w:firstLine="709"/>
        <w:rPr>
          <w:rFonts w:ascii="Times New Roman" w:hAnsi="Times New Roman" w:cs="Times New Roman"/>
          <w:sz w:val="24"/>
          <w:szCs w:val="24"/>
        </w:rPr>
      </w:pPr>
    </w:p>
    <w:p w14:paraId="29C939E0" w14:textId="77777777" w:rsidR="00C6066A" w:rsidRPr="00530FD7" w:rsidRDefault="00C6066A" w:rsidP="001E4113">
      <w:pPr>
        <w:spacing w:after="0" w:line="240" w:lineRule="auto"/>
        <w:ind w:firstLine="709"/>
        <w:rPr>
          <w:rFonts w:ascii="Times New Roman" w:hAnsi="Times New Roman" w:cs="Times New Roman"/>
          <w:sz w:val="24"/>
          <w:szCs w:val="24"/>
        </w:rPr>
      </w:pPr>
    </w:p>
    <w:p w14:paraId="27BE1DAB" w14:textId="77777777" w:rsidR="00C6066A" w:rsidRDefault="00C6066A" w:rsidP="001E4113">
      <w:pPr>
        <w:spacing w:after="0" w:line="240" w:lineRule="auto"/>
        <w:ind w:firstLine="709"/>
        <w:rPr>
          <w:rFonts w:ascii="Times New Roman" w:hAnsi="Times New Roman" w:cs="Times New Roman"/>
          <w:sz w:val="24"/>
          <w:szCs w:val="24"/>
        </w:rPr>
      </w:pPr>
    </w:p>
    <w:p w14:paraId="28DB0B08" w14:textId="77777777" w:rsidR="003968D9" w:rsidRDefault="003968D9" w:rsidP="001E4113">
      <w:pPr>
        <w:spacing w:after="0" w:line="240" w:lineRule="auto"/>
        <w:ind w:firstLine="709"/>
        <w:rPr>
          <w:rFonts w:ascii="Times New Roman" w:hAnsi="Times New Roman" w:cs="Times New Roman"/>
          <w:sz w:val="24"/>
          <w:szCs w:val="24"/>
        </w:rPr>
      </w:pPr>
    </w:p>
    <w:p w14:paraId="7642F809" w14:textId="77777777" w:rsidR="003968D9" w:rsidRDefault="003968D9" w:rsidP="001E4113">
      <w:pPr>
        <w:spacing w:after="0" w:line="240" w:lineRule="auto"/>
        <w:ind w:firstLine="709"/>
        <w:rPr>
          <w:rFonts w:ascii="Times New Roman" w:hAnsi="Times New Roman" w:cs="Times New Roman"/>
          <w:sz w:val="24"/>
          <w:szCs w:val="24"/>
        </w:rPr>
      </w:pPr>
    </w:p>
    <w:p w14:paraId="02327213" w14:textId="77777777" w:rsidR="003968D9" w:rsidRDefault="003968D9" w:rsidP="001E4113">
      <w:pPr>
        <w:spacing w:after="0" w:line="240" w:lineRule="auto"/>
        <w:ind w:firstLine="709"/>
        <w:rPr>
          <w:rFonts w:ascii="Times New Roman" w:hAnsi="Times New Roman" w:cs="Times New Roman"/>
          <w:sz w:val="24"/>
          <w:szCs w:val="24"/>
        </w:rPr>
      </w:pPr>
    </w:p>
    <w:p w14:paraId="644EFFAB" w14:textId="77777777" w:rsidR="003968D9" w:rsidRDefault="003968D9" w:rsidP="001E4113">
      <w:pPr>
        <w:spacing w:after="0" w:line="240" w:lineRule="auto"/>
        <w:ind w:firstLine="709"/>
        <w:rPr>
          <w:rFonts w:ascii="Times New Roman" w:hAnsi="Times New Roman" w:cs="Times New Roman"/>
          <w:sz w:val="24"/>
          <w:szCs w:val="24"/>
        </w:rPr>
      </w:pPr>
    </w:p>
    <w:p w14:paraId="45B328E0" w14:textId="77777777" w:rsidR="003968D9" w:rsidRDefault="003968D9" w:rsidP="001E4113">
      <w:pPr>
        <w:spacing w:after="0" w:line="240" w:lineRule="auto"/>
        <w:ind w:firstLine="709"/>
        <w:rPr>
          <w:rFonts w:ascii="Times New Roman" w:hAnsi="Times New Roman" w:cs="Times New Roman"/>
          <w:sz w:val="24"/>
          <w:szCs w:val="24"/>
        </w:rPr>
      </w:pPr>
    </w:p>
    <w:p w14:paraId="0533FD7C" w14:textId="77777777" w:rsidR="003968D9" w:rsidRDefault="003968D9" w:rsidP="001E4113">
      <w:pPr>
        <w:spacing w:after="0" w:line="240" w:lineRule="auto"/>
        <w:ind w:firstLine="709"/>
        <w:rPr>
          <w:rFonts w:ascii="Times New Roman" w:hAnsi="Times New Roman" w:cs="Times New Roman"/>
          <w:sz w:val="24"/>
          <w:szCs w:val="24"/>
        </w:rPr>
      </w:pPr>
    </w:p>
    <w:p w14:paraId="369024F0" w14:textId="77777777" w:rsidR="003968D9" w:rsidRDefault="003968D9" w:rsidP="001E4113">
      <w:pPr>
        <w:spacing w:after="0" w:line="240" w:lineRule="auto"/>
        <w:ind w:firstLine="709"/>
        <w:rPr>
          <w:rFonts w:ascii="Times New Roman" w:hAnsi="Times New Roman" w:cs="Times New Roman"/>
          <w:sz w:val="24"/>
          <w:szCs w:val="24"/>
        </w:rPr>
      </w:pPr>
    </w:p>
    <w:p w14:paraId="52E5C914" w14:textId="77777777" w:rsidR="003968D9" w:rsidRDefault="003968D9" w:rsidP="001E4113">
      <w:pPr>
        <w:spacing w:after="0" w:line="240" w:lineRule="auto"/>
        <w:ind w:firstLine="709"/>
        <w:rPr>
          <w:rFonts w:ascii="Times New Roman" w:hAnsi="Times New Roman" w:cs="Times New Roman"/>
          <w:sz w:val="24"/>
          <w:szCs w:val="24"/>
        </w:rPr>
      </w:pPr>
    </w:p>
    <w:p w14:paraId="545FDF74" w14:textId="77777777" w:rsidR="003968D9" w:rsidRDefault="003968D9" w:rsidP="001E4113">
      <w:pPr>
        <w:spacing w:after="0" w:line="240" w:lineRule="auto"/>
        <w:ind w:firstLine="709"/>
        <w:rPr>
          <w:rFonts w:ascii="Times New Roman" w:hAnsi="Times New Roman" w:cs="Times New Roman"/>
          <w:sz w:val="24"/>
          <w:szCs w:val="24"/>
        </w:rPr>
      </w:pPr>
    </w:p>
    <w:p w14:paraId="7D0C4126" w14:textId="77777777" w:rsidR="003968D9" w:rsidRDefault="003968D9" w:rsidP="001E4113">
      <w:pPr>
        <w:spacing w:after="0" w:line="240" w:lineRule="auto"/>
        <w:ind w:firstLine="709"/>
        <w:rPr>
          <w:rFonts w:ascii="Times New Roman" w:hAnsi="Times New Roman" w:cs="Times New Roman"/>
          <w:sz w:val="24"/>
          <w:szCs w:val="24"/>
        </w:rPr>
      </w:pPr>
    </w:p>
    <w:p w14:paraId="5A2C511B" w14:textId="77777777" w:rsidR="003968D9" w:rsidRDefault="003968D9" w:rsidP="001E4113">
      <w:pPr>
        <w:spacing w:after="0" w:line="240" w:lineRule="auto"/>
        <w:ind w:firstLine="709"/>
        <w:rPr>
          <w:rFonts w:ascii="Times New Roman" w:hAnsi="Times New Roman" w:cs="Times New Roman"/>
          <w:sz w:val="24"/>
          <w:szCs w:val="24"/>
        </w:rPr>
      </w:pPr>
    </w:p>
    <w:p w14:paraId="1D6E299E" w14:textId="196C0A3E" w:rsidR="00F308D3" w:rsidRDefault="00F308D3" w:rsidP="001E4113">
      <w:pPr>
        <w:adjustRightInd w:val="0"/>
        <w:snapToGrid w:val="0"/>
        <w:spacing w:after="0" w:line="240" w:lineRule="auto"/>
        <w:ind w:firstLine="709"/>
        <w:rPr>
          <w:rFonts w:ascii="Times New Roman" w:hAnsi="Times New Roman" w:cs="Times New Roman"/>
          <w:b/>
          <w:bCs/>
          <w:sz w:val="28"/>
          <w:szCs w:val="28"/>
        </w:rPr>
      </w:pPr>
    </w:p>
    <w:p w14:paraId="60D19EB9" w14:textId="64C313DE" w:rsidR="002C1D49" w:rsidRDefault="002C1D49" w:rsidP="001E4113">
      <w:pPr>
        <w:adjustRightInd w:val="0"/>
        <w:snapToGrid w:val="0"/>
        <w:spacing w:after="0" w:line="240" w:lineRule="auto"/>
        <w:ind w:firstLine="709"/>
        <w:rPr>
          <w:rFonts w:ascii="Times New Roman" w:hAnsi="Times New Roman" w:cs="Times New Roman"/>
          <w:b/>
          <w:bCs/>
          <w:sz w:val="28"/>
          <w:szCs w:val="28"/>
        </w:rPr>
      </w:pPr>
    </w:p>
    <w:p w14:paraId="57412DC7" w14:textId="36CCA92D" w:rsidR="00C6066A"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Reply from COS (original in Kazakh and Russian)</w:t>
      </w:r>
    </w:p>
    <w:p w14:paraId="6482E8BB" w14:textId="77777777" w:rsidR="003968D9" w:rsidRPr="00530FD7" w:rsidRDefault="003968D9" w:rsidP="003968D9">
      <w:pPr>
        <w:adjustRightInd w:val="0"/>
        <w:snapToGrid w:val="0"/>
        <w:spacing w:after="0" w:line="240" w:lineRule="auto"/>
        <w:jc w:val="center"/>
        <w:rPr>
          <w:rFonts w:ascii="Times New Roman" w:hAnsi="Times New Roman" w:cs="Times New Roman"/>
          <w:sz w:val="28"/>
          <w:szCs w:val="28"/>
        </w:rPr>
      </w:pPr>
    </w:p>
    <w:p w14:paraId="7A86220D" w14:textId="607FF4E0" w:rsidR="00C6066A" w:rsidRPr="00530FD7" w:rsidRDefault="00C6066A" w:rsidP="001E4113">
      <w:pPr>
        <w:spacing w:after="0" w:line="240" w:lineRule="auto"/>
        <w:rPr>
          <w:rFonts w:ascii="Times New Roman" w:hAnsi="Times New Roman" w:cs="Times New Roman"/>
          <w:sz w:val="24"/>
          <w:szCs w:val="24"/>
        </w:rPr>
      </w:pPr>
      <w:r w:rsidRPr="00530FD7">
        <w:rPr>
          <w:rFonts w:ascii="Times New Roman" w:hAnsi="Times New Roman" w:cs="Times New Roman"/>
          <w:noProof/>
          <w:lang w:val="ru-RU" w:eastAsia="ru-RU"/>
        </w:rPr>
        <w:lastRenderedPageBreak/>
        <w:drawing>
          <wp:inline distT="0" distB="0" distL="0" distR="0" wp14:anchorId="4578A21E" wp14:editId="04C913EB">
            <wp:extent cx="5756572" cy="8231202"/>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7674" cy="8247076"/>
                    </a:xfrm>
                    <a:prstGeom prst="rect">
                      <a:avLst/>
                    </a:prstGeom>
                  </pic:spPr>
                </pic:pic>
              </a:graphicData>
            </a:graphic>
          </wp:inline>
        </w:drawing>
      </w:r>
    </w:p>
    <w:p w14:paraId="27E22312" w14:textId="65D604AB" w:rsidR="003762AD" w:rsidRPr="00530FD7" w:rsidRDefault="003762AD" w:rsidP="001E4113">
      <w:pPr>
        <w:spacing w:after="0" w:line="240" w:lineRule="auto"/>
        <w:ind w:firstLine="709"/>
        <w:jc w:val="left"/>
        <w:rPr>
          <w:rFonts w:ascii="Times New Roman" w:hAnsi="Times New Roman" w:cs="Times New Roman"/>
          <w:sz w:val="24"/>
          <w:szCs w:val="24"/>
        </w:rPr>
      </w:pPr>
    </w:p>
    <w:p w14:paraId="5F08E42F" w14:textId="77777777" w:rsidR="00C6066A" w:rsidRPr="00530FD7" w:rsidRDefault="00C6066A" w:rsidP="001E4113">
      <w:pPr>
        <w:spacing w:after="0" w:line="240" w:lineRule="auto"/>
        <w:rPr>
          <w:rFonts w:ascii="Times New Roman" w:hAnsi="Times New Roman" w:cs="Times New Roman"/>
          <w:sz w:val="24"/>
          <w:szCs w:val="24"/>
        </w:rPr>
      </w:pPr>
      <w:r w:rsidRPr="00530FD7">
        <w:rPr>
          <w:rFonts w:ascii="Times New Roman" w:hAnsi="Times New Roman" w:cs="Times New Roman"/>
          <w:noProof/>
          <w:lang w:val="ru-RU" w:eastAsia="ru-RU"/>
        </w:rPr>
        <w:lastRenderedPageBreak/>
        <w:drawing>
          <wp:inline distT="0" distB="0" distL="0" distR="0" wp14:anchorId="7CDFEDF1" wp14:editId="310DDD76">
            <wp:extent cx="6105645" cy="6539166"/>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09453" cy="6543244"/>
                    </a:xfrm>
                    <a:prstGeom prst="rect">
                      <a:avLst/>
                    </a:prstGeom>
                  </pic:spPr>
                </pic:pic>
              </a:graphicData>
            </a:graphic>
          </wp:inline>
        </w:drawing>
      </w:r>
    </w:p>
    <w:p w14:paraId="7326D383" w14:textId="77777777" w:rsidR="00C6066A" w:rsidRPr="00530FD7" w:rsidRDefault="00C6066A" w:rsidP="001E4113">
      <w:pPr>
        <w:spacing w:after="0" w:line="240" w:lineRule="auto"/>
        <w:ind w:firstLine="709"/>
        <w:rPr>
          <w:rFonts w:ascii="Times New Roman" w:hAnsi="Times New Roman" w:cs="Times New Roman"/>
          <w:b/>
          <w:bCs/>
          <w:sz w:val="24"/>
          <w:szCs w:val="24"/>
        </w:rPr>
      </w:pPr>
    </w:p>
    <w:p w14:paraId="338D383C" w14:textId="77777777" w:rsidR="00C6066A" w:rsidRPr="00530FD7" w:rsidRDefault="00C6066A" w:rsidP="001E4113">
      <w:pPr>
        <w:spacing w:after="0" w:line="240" w:lineRule="auto"/>
        <w:ind w:firstLine="709"/>
        <w:rPr>
          <w:rFonts w:ascii="Times New Roman" w:hAnsi="Times New Roman" w:cs="Times New Roman"/>
          <w:b/>
          <w:bCs/>
          <w:sz w:val="24"/>
          <w:szCs w:val="24"/>
        </w:rPr>
      </w:pPr>
    </w:p>
    <w:p w14:paraId="4BB32226" w14:textId="77777777" w:rsidR="00C6066A" w:rsidRPr="00530FD7" w:rsidRDefault="00C6066A" w:rsidP="001E4113">
      <w:pPr>
        <w:spacing w:after="0" w:line="240" w:lineRule="auto"/>
        <w:ind w:firstLine="709"/>
        <w:rPr>
          <w:rFonts w:ascii="Times New Roman" w:hAnsi="Times New Roman" w:cs="Times New Roman"/>
          <w:b/>
          <w:bCs/>
          <w:sz w:val="24"/>
          <w:szCs w:val="24"/>
        </w:rPr>
      </w:pPr>
    </w:p>
    <w:p w14:paraId="3231E92B" w14:textId="3B50291C" w:rsidR="00C6066A" w:rsidRPr="00530FD7" w:rsidRDefault="00C6066A" w:rsidP="001E4113">
      <w:pPr>
        <w:spacing w:after="0" w:line="240" w:lineRule="auto"/>
        <w:ind w:firstLine="709"/>
        <w:rPr>
          <w:rFonts w:ascii="Times New Roman" w:hAnsi="Times New Roman" w:cs="Times New Roman"/>
          <w:b/>
          <w:bCs/>
          <w:sz w:val="24"/>
          <w:szCs w:val="24"/>
        </w:rPr>
      </w:pPr>
    </w:p>
    <w:p w14:paraId="0D45F19D" w14:textId="4F52D0BA" w:rsidR="008A757E" w:rsidRPr="00530FD7" w:rsidRDefault="008A757E" w:rsidP="001E4113">
      <w:pPr>
        <w:spacing w:after="0" w:line="240" w:lineRule="auto"/>
        <w:ind w:firstLine="709"/>
        <w:rPr>
          <w:rFonts w:ascii="Times New Roman" w:hAnsi="Times New Roman" w:cs="Times New Roman"/>
          <w:b/>
          <w:bCs/>
          <w:sz w:val="24"/>
          <w:szCs w:val="24"/>
        </w:rPr>
      </w:pPr>
    </w:p>
    <w:p w14:paraId="371E4E5B" w14:textId="20B0CA48" w:rsidR="008A757E" w:rsidRDefault="008A757E" w:rsidP="001E4113">
      <w:pPr>
        <w:spacing w:after="0" w:line="240" w:lineRule="auto"/>
        <w:ind w:firstLine="709"/>
        <w:rPr>
          <w:rFonts w:ascii="Times New Roman" w:hAnsi="Times New Roman" w:cs="Times New Roman"/>
          <w:b/>
          <w:bCs/>
          <w:sz w:val="24"/>
          <w:szCs w:val="24"/>
        </w:rPr>
      </w:pPr>
    </w:p>
    <w:p w14:paraId="5E7E13A6" w14:textId="77777777" w:rsidR="003968D9" w:rsidRDefault="003968D9" w:rsidP="001E4113">
      <w:pPr>
        <w:spacing w:after="0" w:line="240" w:lineRule="auto"/>
        <w:ind w:firstLine="709"/>
        <w:rPr>
          <w:rFonts w:ascii="Times New Roman" w:hAnsi="Times New Roman" w:cs="Times New Roman"/>
          <w:b/>
          <w:bCs/>
          <w:sz w:val="24"/>
          <w:szCs w:val="24"/>
        </w:rPr>
      </w:pPr>
    </w:p>
    <w:p w14:paraId="25C4A6FD" w14:textId="77777777" w:rsidR="003968D9" w:rsidRDefault="003968D9" w:rsidP="001E4113">
      <w:pPr>
        <w:spacing w:after="0" w:line="240" w:lineRule="auto"/>
        <w:ind w:firstLine="709"/>
        <w:rPr>
          <w:rFonts w:ascii="Times New Roman" w:hAnsi="Times New Roman" w:cs="Times New Roman"/>
          <w:b/>
          <w:bCs/>
          <w:sz w:val="24"/>
          <w:szCs w:val="24"/>
        </w:rPr>
      </w:pPr>
    </w:p>
    <w:p w14:paraId="04471008" w14:textId="77777777" w:rsidR="003968D9" w:rsidRDefault="003968D9" w:rsidP="001E4113">
      <w:pPr>
        <w:spacing w:after="0" w:line="240" w:lineRule="auto"/>
        <w:ind w:firstLine="709"/>
        <w:rPr>
          <w:rFonts w:ascii="Times New Roman" w:hAnsi="Times New Roman" w:cs="Times New Roman"/>
          <w:b/>
          <w:bCs/>
          <w:sz w:val="24"/>
          <w:szCs w:val="24"/>
        </w:rPr>
      </w:pPr>
    </w:p>
    <w:p w14:paraId="353EA766" w14:textId="77777777" w:rsidR="003968D9" w:rsidRDefault="003968D9" w:rsidP="001E4113">
      <w:pPr>
        <w:spacing w:after="0" w:line="240" w:lineRule="auto"/>
        <w:ind w:firstLine="709"/>
        <w:rPr>
          <w:rFonts w:ascii="Times New Roman" w:hAnsi="Times New Roman" w:cs="Times New Roman"/>
          <w:b/>
          <w:bCs/>
          <w:sz w:val="24"/>
          <w:szCs w:val="24"/>
        </w:rPr>
      </w:pPr>
    </w:p>
    <w:p w14:paraId="3FA8B924" w14:textId="77777777" w:rsidR="003968D9" w:rsidRDefault="003968D9" w:rsidP="001E4113">
      <w:pPr>
        <w:spacing w:after="0" w:line="240" w:lineRule="auto"/>
        <w:ind w:firstLine="709"/>
        <w:rPr>
          <w:rFonts w:ascii="Times New Roman" w:hAnsi="Times New Roman" w:cs="Times New Roman"/>
          <w:b/>
          <w:bCs/>
          <w:sz w:val="24"/>
          <w:szCs w:val="24"/>
        </w:rPr>
      </w:pPr>
    </w:p>
    <w:p w14:paraId="46D35FB0" w14:textId="77777777" w:rsidR="003968D9" w:rsidRDefault="003968D9" w:rsidP="001E4113">
      <w:pPr>
        <w:spacing w:after="0" w:line="240" w:lineRule="auto"/>
        <w:ind w:firstLine="709"/>
        <w:rPr>
          <w:rFonts w:ascii="Times New Roman" w:hAnsi="Times New Roman" w:cs="Times New Roman"/>
          <w:b/>
          <w:bCs/>
          <w:sz w:val="24"/>
          <w:szCs w:val="24"/>
        </w:rPr>
      </w:pPr>
    </w:p>
    <w:p w14:paraId="360AB2F6" w14:textId="77777777" w:rsidR="003968D9" w:rsidRDefault="003968D9" w:rsidP="001E4113">
      <w:pPr>
        <w:spacing w:after="0" w:line="240" w:lineRule="auto"/>
        <w:ind w:firstLine="709"/>
        <w:rPr>
          <w:rFonts w:ascii="Times New Roman" w:hAnsi="Times New Roman" w:cs="Times New Roman"/>
          <w:b/>
          <w:bCs/>
          <w:sz w:val="24"/>
          <w:szCs w:val="24"/>
        </w:rPr>
      </w:pPr>
    </w:p>
    <w:p w14:paraId="538060E8" w14:textId="77777777" w:rsidR="003968D9" w:rsidRPr="00530FD7" w:rsidRDefault="003968D9" w:rsidP="001E4113">
      <w:pPr>
        <w:spacing w:after="0" w:line="240" w:lineRule="auto"/>
        <w:ind w:firstLine="709"/>
        <w:rPr>
          <w:rFonts w:ascii="Times New Roman" w:hAnsi="Times New Roman" w:cs="Times New Roman"/>
          <w:b/>
          <w:bCs/>
          <w:sz w:val="24"/>
          <w:szCs w:val="24"/>
        </w:rPr>
      </w:pPr>
    </w:p>
    <w:p w14:paraId="401F035D" w14:textId="576D986D" w:rsidR="00C6066A"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lastRenderedPageBreak/>
        <w:t>Reply from COS (translation in English)</w:t>
      </w:r>
    </w:p>
    <w:p w14:paraId="227D76A6" w14:textId="77777777" w:rsidR="00B63A40" w:rsidRPr="00530FD7" w:rsidRDefault="00B63A40" w:rsidP="003968D9">
      <w:pPr>
        <w:adjustRightInd w:val="0"/>
        <w:snapToGrid w:val="0"/>
        <w:spacing w:after="0" w:line="240" w:lineRule="auto"/>
        <w:jc w:val="center"/>
        <w:rPr>
          <w:rFonts w:ascii="Times New Roman" w:hAnsi="Times New Roman" w:cs="Times New Roman"/>
          <w:sz w:val="28"/>
          <w:szCs w:val="28"/>
        </w:rPr>
      </w:pPr>
    </w:p>
    <w:p w14:paraId="5BE5B941" w14:textId="662F8B6E" w:rsidR="008A757E" w:rsidRDefault="008A757E" w:rsidP="001E4113">
      <w:pPr>
        <w:adjustRightInd w:val="0"/>
        <w:snapToGrid w:val="0"/>
        <w:spacing w:after="0" w:line="240" w:lineRule="auto"/>
        <w:ind w:firstLine="709"/>
        <w:rPr>
          <w:rFonts w:ascii="Times New Roman" w:hAnsi="Times New Roman" w:cs="Times New Roman"/>
          <w:sz w:val="28"/>
          <w:szCs w:val="28"/>
        </w:rPr>
      </w:pPr>
    </w:p>
    <w:p w14:paraId="63DAF5CC" w14:textId="77777777"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Doctor of Philosophy in Management</w:t>
      </w:r>
    </w:p>
    <w:p w14:paraId="62146CB9" w14:textId="77777777"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Faculty of Business, KIMEP</w:t>
      </w:r>
    </w:p>
    <w:p w14:paraId="449BD856" w14:textId="77777777"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Yu Tongxin</w:t>
      </w:r>
    </w:p>
    <w:p w14:paraId="29C740FF" w14:textId="77777777"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tongxin.yu@kimep.kz</w:t>
      </w:r>
    </w:p>
    <w:p w14:paraId="5C1543BD"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p>
    <w:p w14:paraId="36D47FFA"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To the letter dated December 9, 2020</w:t>
      </w:r>
    </w:p>
    <w:p w14:paraId="113E7D41"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Department of the Bureau of National Statistics of the Agency for Strategic Planning and Reforms of the Republic of Kazakhstan in the city of Almaty (hereinafter -the Department), provides from the statistical business register as of 01.12.2020 a list of registered legal entities with foreign ownership in the city of Almaty.</w:t>
      </w:r>
    </w:p>
    <w:p w14:paraId="2557DB84"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The Department does not have information about individuals.</w:t>
      </w:r>
    </w:p>
    <w:p w14:paraId="368D1392"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Contact data and e-mail data of enterprises are confidential information that can be distributed only with the consent of the respondent, according to paragraph 5 of Article 8 of the Law of the Republic of Kazakhstan “On State Statistics” dated March 19, 2010 No. 257-IV.</w:t>
      </w:r>
    </w:p>
    <w:p w14:paraId="5D349FDB"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In accordance with Article 12 of the Law of the Republic of Kazakhstan “On the procedure for considering appeals of individuals and legal entities” dated January 12, 2007 № 221, you have the right to appeal the decision taken on the appeal no later than three months from the date of receipt of the response.</w:t>
      </w:r>
    </w:p>
    <w:p w14:paraId="46E569E7"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Application: in 1 copy in excel format.</w:t>
      </w:r>
    </w:p>
    <w:p w14:paraId="6A1C987C"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p>
    <w:p w14:paraId="6612B785"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Deputy head                                                                           S. Zharimbetova</w:t>
      </w:r>
    </w:p>
    <w:p w14:paraId="7717476C"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Isp: Aubakirova K. B.</w:t>
      </w:r>
    </w:p>
    <w:p w14:paraId="531BFFD5"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Tel. 375-22-83</w:t>
      </w:r>
    </w:p>
    <w:p w14:paraId="4904F372" w14:textId="2C16056D" w:rsidR="00420D17" w:rsidRPr="00530FD7" w:rsidRDefault="00420D17" w:rsidP="002D0BA9">
      <w:pPr>
        <w:adjustRightInd w:val="0"/>
        <w:snapToGrid w:val="0"/>
        <w:spacing w:after="0" w:line="240" w:lineRule="auto"/>
        <w:jc w:val="center"/>
        <w:rPr>
          <w:rFonts w:ascii="Times New Roman" w:hAnsi="Times New Roman" w:cs="Times New Roman"/>
          <w:sz w:val="28"/>
          <w:szCs w:val="28"/>
        </w:rPr>
      </w:pPr>
    </w:p>
    <w:p w14:paraId="026F9DCE" w14:textId="05CA743E" w:rsidR="00C6066A" w:rsidRDefault="00C6066A" w:rsidP="001E4113">
      <w:pPr>
        <w:spacing w:after="0" w:line="240" w:lineRule="auto"/>
        <w:ind w:firstLine="709"/>
        <w:rPr>
          <w:rFonts w:ascii="Times New Roman" w:hAnsi="Times New Roman" w:cs="Times New Roman"/>
          <w:sz w:val="28"/>
          <w:szCs w:val="28"/>
        </w:rPr>
      </w:pPr>
    </w:p>
    <w:p w14:paraId="42DA2D2A" w14:textId="77777777" w:rsidR="002D0BA9" w:rsidRPr="00530FD7" w:rsidRDefault="002D0BA9" w:rsidP="001E4113">
      <w:pPr>
        <w:spacing w:after="0" w:line="240" w:lineRule="auto"/>
        <w:ind w:firstLine="709"/>
        <w:rPr>
          <w:rFonts w:ascii="Times New Roman" w:hAnsi="Times New Roman" w:cs="Times New Roman"/>
          <w:sz w:val="24"/>
          <w:szCs w:val="24"/>
        </w:rPr>
      </w:pPr>
    </w:p>
    <w:p w14:paraId="0F058E21" w14:textId="77777777" w:rsidR="00C6066A" w:rsidRPr="00530FD7" w:rsidRDefault="00C6066A" w:rsidP="001E4113">
      <w:pPr>
        <w:spacing w:after="0" w:line="240" w:lineRule="auto"/>
        <w:ind w:firstLine="709"/>
        <w:rPr>
          <w:rFonts w:ascii="Times New Roman" w:hAnsi="Times New Roman" w:cs="Times New Roman"/>
          <w:b/>
          <w:bCs/>
          <w:sz w:val="24"/>
          <w:szCs w:val="24"/>
        </w:rPr>
      </w:pPr>
    </w:p>
    <w:p w14:paraId="632A347F" w14:textId="77777777" w:rsidR="00C6066A" w:rsidRPr="00530FD7" w:rsidRDefault="00C6066A" w:rsidP="001E4113">
      <w:pPr>
        <w:spacing w:after="0" w:line="240" w:lineRule="auto"/>
        <w:ind w:firstLine="709"/>
        <w:rPr>
          <w:rFonts w:ascii="Times New Roman" w:hAnsi="Times New Roman" w:cs="Times New Roman"/>
          <w:b/>
          <w:bCs/>
          <w:sz w:val="24"/>
          <w:szCs w:val="24"/>
        </w:rPr>
      </w:pPr>
    </w:p>
    <w:p w14:paraId="652CD8EE" w14:textId="77777777" w:rsidR="00C6066A" w:rsidRDefault="00C6066A" w:rsidP="001E4113">
      <w:pPr>
        <w:spacing w:after="0" w:line="240" w:lineRule="auto"/>
        <w:ind w:firstLine="709"/>
        <w:rPr>
          <w:rFonts w:ascii="Times New Roman" w:hAnsi="Times New Roman" w:cs="Times New Roman"/>
          <w:b/>
          <w:bCs/>
          <w:sz w:val="24"/>
          <w:szCs w:val="24"/>
        </w:rPr>
      </w:pPr>
    </w:p>
    <w:p w14:paraId="6F396FD1" w14:textId="77777777" w:rsidR="003968D9" w:rsidRDefault="003968D9" w:rsidP="001E4113">
      <w:pPr>
        <w:spacing w:after="0" w:line="240" w:lineRule="auto"/>
        <w:ind w:firstLine="709"/>
        <w:rPr>
          <w:rFonts w:ascii="Times New Roman" w:hAnsi="Times New Roman" w:cs="Times New Roman"/>
          <w:b/>
          <w:bCs/>
          <w:sz w:val="24"/>
          <w:szCs w:val="24"/>
        </w:rPr>
      </w:pPr>
    </w:p>
    <w:p w14:paraId="09838763" w14:textId="77777777" w:rsidR="003968D9" w:rsidRDefault="003968D9" w:rsidP="001E4113">
      <w:pPr>
        <w:spacing w:after="0" w:line="240" w:lineRule="auto"/>
        <w:ind w:firstLine="709"/>
        <w:rPr>
          <w:rFonts w:ascii="Times New Roman" w:hAnsi="Times New Roman" w:cs="Times New Roman"/>
          <w:b/>
          <w:bCs/>
          <w:sz w:val="24"/>
          <w:szCs w:val="24"/>
        </w:rPr>
      </w:pPr>
    </w:p>
    <w:p w14:paraId="15ED8801" w14:textId="77777777" w:rsidR="003968D9" w:rsidRDefault="003968D9" w:rsidP="001E4113">
      <w:pPr>
        <w:spacing w:after="0" w:line="240" w:lineRule="auto"/>
        <w:ind w:firstLine="709"/>
        <w:rPr>
          <w:rFonts w:ascii="Times New Roman" w:hAnsi="Times New Roman" w:cs="Times New Roman"/>
          <w:b/>
          <w:bCs/>
          <w:sz w:val="24"/>
          <w:szCs w:val="24"/>
        </w:rPr>
      </w:pPr>
    </w:p>
    <w:p w14:paraId="54875A31" w14:textId="77777777" w:rsidR="003968D9" w:rsidRDefault="003968D9" w:rsidP="001E4113">
      <w:pPr>
        <w:spacing w:after="0" w:line="240" w:lineRule="auto"/>
        <w:ind w:firstLine="709"/>
        <w:rPr>
          <w:rFonts w:ascii="Times New Roman" w:hAnsi="Times New Roman" w:cs="Times New Roman"/>
          <w:b/>
          <w:bCs/>
          <w:sz w:val="24"/>
          <w:szCs w:val="24"/>
        </w:rPr>
      </w:pPr>
    </w:p>
    <w:p w14:paraId="679BDCBF" w14:textId="77777777" w:rsidR="003968D9" w:rsidRDefault="003968D9" w:rsidP="001E4113">
      <w:pPr>
        <w:spacing w:after="0" w:line="240" w:lineRule="auto"/>
        <w:ind w:firstLine="709"/>
        <w:rPr>
          <w:rFonts w:ascii="Times New Roman" w:hAnsi="Times New Roman" w:cs="Times New Roman"/>
          <w:b/>
          <w:bCs/>
          <w:sz w:val="24"/>
          <w:szCs w:val="24"/>
        </w:rPr>
      </w:pPr>
    </w:p>
    <w:p w14:paraId="61706825" w14:textId="77777777" w:rsidR="003968D9" w:rsidRDefault="003968D9" w:rsidP="001E4113">
      <w:pPr>
        <w:spacing w:after="0" w:line="240" w:lineRule="auto"/>
        <w:ind w:firstLine="709"/>
        <w:rPr>
          <w:rFonts w:ascii="Times New Roman" w:hAnsi="Times New Roman" w:cs="Times New Roman"/>
          <w:b/>
          <w:bCs/>
          <w:sz w:val="24"/>
          <w:szCs w:val="24"/>
        </w:rPr>
      </w:pPr>
    </w:p>
    <w:p w14:paraId="30584EB3" w14:textId="77777777" w:rsidR="003968D9" w:rsidRDefault="003968D9" w:rsidP="001E4113">
      <w:pPr>
        <w:spacing w:after="0" w:line="240" w:lineRule="auto"/>
        <w:ind w:firstLine="709"/>
        <w:rPr>
          <w:rFonts w:ascii="Times New Roman" w:hAnsi="Times New Roman" w:cs="Times New Roman"/>
          <w:b/>
          <w:bCs/>
          <w:sz w:val="24"/>
          <w:szCs w:val="24"/>
        </w:rPr>
      </w:pPr>
    </w:p>
    <w:p w14:paraId="46CFFB26" w14:textId="77777777" w:rsidR="003968D9" w:rsidRDefault="003968D9" w:rsidP="001E4113">
      <w:pPr>
        <w:spacing w:after="0" w:line="240" w:lineRule="auto"/>
        <w:ind w:firstLine="709"/>
        <w:rPr>
          <w:rFonts w:ascii="Times New Roman" w:hAnsi="Times New Roman" w:cs="Times New Roman"/>
          <w:b/>
          <w:bCs/>
          <w:sz w:val="24"/>
          <w:szCs w:val="24"/>
        </w:rPr>
      </w:pPr>
    </w:p>
    <w:p w14:paraId="33E2BDA4" w14:textId="77777777" w:rsidR="003968D9" w:rsidRDefault="003968D9" w:rsidP="001E4113">
      <w:pPr>
        <w:spacing w:after="0" w:line="240" w:lineRule="auto"/>
        <w:ind w:firstLine="709"/>
        <w:rPr>
          <w:rFonts w:ascii="Times New Roman" w:hAnsi="Times New Roman" w:cs="Times New Roman"/>
          <w:b/>
          <w:bCs/>
          <w:sz w:val="24"/>
          <w:szCs w:val="24"/>
        </w:rPr>
      </w:pPr>
    </w:p>
    <w:p w14:paraId="1C921871" w14:textId="77777777" w:rsidR="003968D9" w:rsidRDefault="003968D9" w:rsidP="001E4113">
      <w:pPr>
        <w:spacing w:after="0" w:line="240" w:lineRule="auto"/>
        <w:ind w:firstLine="709"/>
        <w:rPr>
          <w:rFonts w:ascii="Times New Roman" w:hAnsi="Times New Roman" w:cs="Times New Roman"/>
          <w:b/>
          <w:bCs/>
          <w:sz w:val="24"/>
          <w:szCs w:val="24"/>
        </w:rPr>
      </w:pPr>
    </w:p>
    <w:p w14:paraId="2BC0750D" w14:textId="77777777" w:rsidR="003968D9" w:rsidRDefault="003968D9" w:rsidP="001E4113">
      <w:pPr>
        <w:spacing w:after="0" w:line="240" w:lineRule="auto"/>
        <w:ind w:firstLine="709"/>
        <w:rPr>
          <w:rFonts w:ascii="Times New Roman" w:hAnsi="Times New Roman" w:cs="Times New Roman"/>
          <w:b/>
          <w:bCs/>
          <w:sz w:val="24"/>
          <w:szCs w:val="24"/>
        </w:rPr>
      </w:pPr>
    </w:p>
    <w:p w14:paraId="115750F0" w14:textId="77777777" w:rsidR="003968D9" w:rsidRDefault="003968D9" w:rsidP="001E4113">
      <w:pPr>
        <w:spacing w:after="0" w:line="240" w:lineRule="auto"/>
        <w:ind w:firstLine="709"/>
        <w:rPr>
          <w:rFonts w:ascii="Times New Roman" w:hAnsi="Times New Roman" w:cs="Times New Roman"/>
          <w:b/>
          <w:bCs/>
          <w:sz w:val="24"/>
          <w:szCs w:val="24"/>
        </w:rPr>
      </w:pPr>
    </w:p>
    <w:p w14:paraId="5DC8B92A" w14:textId="77777777" w:rsidR="003968D9" w:rsidRDefault="003968D9" w:rsidP="001E4113">
      <w:pPr>
        <w:spacing w:after="0" w:line="240" w:lineRule="auto"/>
        <w:ind w:firstLine="709"/>
        <w:rPr>
          <w:rFonts w:ascii="Times New Roman" w:hAnsi="Times New Roman" w:cs="Times New Roman"/>
          <w:b/>
          <w:bCs/>
          <w:sz w:val="24"/>
          <w:szCs w:val="24"/>
        </w:rPr>
      </w:pPr>
    </w:p>
    <w:p w14:paraId="78746003" w14:textId="77777777" w:rsidR="003968D9" w:rsidRDefault="003968D9" w:rsidP="001E4113">
      <w:pPr>
        <w:spacing w:after="0" w:line="240" w:lineRule="auto"/>
        <w:ind w:firstLine="709"/>
        <w:rPr>
          <w:rFonts w:ascii="Times New Roman" w:hAnsi="Times New Roman" w:cs="Times New Roman"/>
          <w:b/>
          <w:bCs/>
          <w:sz w:val="24"/>
          <w:szCs w:val="24"/>
        </w:rPr>
      </w:pPr>
    </w:p>
    <w:p w14:paraId="7231ACC8" w14:textId="4416AFF6" w:rsidR="00C6066A"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Reply from DOJ (original in Russian)</w:t>
      </w:r>
    </w:p>
    <w:p w14:paraId="2394588A" w14:textId="77777777" w:rsidR="003968D9" w:rsidRPr="00530FD7" w:rsidRDefault="003968D9" w:rsidP="001E4113">
      <w:pPr>
        <w:adjustRightInd w:val="0"/>
        <w:snapToGrid w:val="0"/>
        <w:spacing w:after="0" w:line="240" w:lineRule="auto"/>
        <w:ind w:firstLine="709"/>
        <w:rPr>
          <w:rFonts w:ascii="Times New Roman" w:hAnsi="Times New Roman" w:cs="Times New Roman"/>
          <w:b/>
          <w:bCs/>
          <w:sz w:val="28"/>
          <w:szCs w:val="28"/>
        </w:rPr>
      </w:pPr>
    </w:p>
    <w:p w14:paraId="76BE5E27" w14:textId="77777777" w:rsidR="00C6066A" w:rsidRPr="00530FD7" w:rsidRDefault="00C6066A" w:rsidP="001E4113">
      <w:pPr>
        <w:spacing w:after="0" w:line="240" w:lineRule="auto"/>
        <w:jc w:val="center"/>
        <w:rPr>
          <w:rFonts w:ascii="Times New Roman" w:hAnsi="Times New Roman" w:cs="Times New Roman"/>
          <w:sz w:val="24"/>
          <w:szCs w:val="24"/>
        </w:rPr>
      </w:pPr>
      <w:r w:rsidRPr="00530FD7">
        <w:rPr>
          <w:rFonts w:ascii="Times New Roman" w:hAnsi="Times New Roman" w:cs="Times New Roman"/>
          <w:noProof/>
          <w:lang w:val="ru-RU" w:eastAsia="ru-RU"/>
        </w:rPr>
        <w:drawing>
          <wp:inline distT="0" distB="0" distL="0" distR="0" wp14:anchorId="752DD1E6" wp14:editId="7BF5CF74">
            <wp:extent cx="5717996" cy="8252322"/>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24186" cy="8261255"/>
                    </a:xfrm>
                    <a:prstGeom prst="rect">
                      <a:avLst/>
                    </a:prstGeom>
                  </pic:spPr>
                </pic:pic>
              </a:graphicData>
            </a:graphic>
          </wp:inline>
        </w:drawing>
      </w:r>
    </w:p>
    <w:p w14:paraId="69789F43" w14:textId="77777777" w:rsidR="00F308D3" w:rsidRDefault="00F308D3" w:rsidP="003968D9">
      <w:pPr>
        <w:adjustRightInd w:val="0"/>
        <w:snapToGrid w:val="0"/>
        <w:spacing w:after="0" w:line="240" w:lineRule="auto"/>
        <w:jc w:val="center"/>
        <w:rPr>
          <w:rFonts w:ascii="Times New Roman" w:hAnsi="Times New Roman" w:cs="Times New Roman"/>
          <w:b/>
          <w:bCs/>
          <w:sz w:val="28"/>
          <w:szCs w:val="28"/>
        </w:rPr>
      </w:pPr>
    </w:p>
    <w:p w14:paraId="35CD1766" w14:textId="77777777" w:rsidR="003968D9" w:rsidRDefault="003968D9" w:rsidP="001E4113">
      <w:pPr>
        <w:adjustRightInd w:val="0"/>
        <w:snapToGrid w:val="0"/>
        <w:spacing w:after="0" w:line="240" w:lineRule="auto"/>
        <w:ind w:firstLine="709"/>
        <w:rPr>
          <w:rFonts w:ascii="Times New Roman" w:hAnsi="Times New Roman" w:cs="Times New Roman"/>
          <w:sz w:val="28"/>
          <w:szCs w:val="28"/>
        </w:rPr>
      </w:pPr>
    </w:p>
    <w:p w14:paraId="178C054F" w14:textId="0DDE5316" w:rsidR="00C6066A" w:rsidRPr="00530FD7" w:rsidRDefault="00C6066A"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sz w:val="28"/>
          <w:szCs w:val="28"/>
        </w:rPr>
        <w:t>Reply from DOJ (translation in English)</w:t>
      </w:r>
    </w:p>
    <w:p w14:paraId="2B4A60C1" w14:textId="68018D20" w:rsidR="00B73776" w:rsidRDefault="00B73776" w:rsidP="001E4113">
      <w:pPr>
        <w:adjustRightInd w:val="0"/>
        <w:snapToGrid w:val="0"/>
        <w:spacing w:after="0" w:line="240" w:lineRule="auto"/>
        <w:ind w:firstLine="709"/>
        <w:rPr>
          <w:rFonts w:ascii="Times New Roman" w:hAnsi="Times New Roman" w:cs="Times New Roman"/>
          <w:sz w:val="28"/>
          <w:szCs w:val="28"/>
        </w:rPr>
      </w:pPr>
    </w:p>
    <w:p w14:paraId="1384940E" w14:textId="77777777" w:rsidR="00B63A40" w:rsidRDefault="00B63A40" w:rsidP="00B63A40">
      <w:pPr>
        <w:adjustRightInd w:val="0"/>
        <w:snapToGrid w:val="0"/>
        <w:spacing w:after="0" w:line="240" w:lineRule="auto"/>
        <w:ind w:firstLine="709"/>
        <w:jc w:val="right"/>
        <w:rPr>
          <w:rFonts w:ascii="Times New Roman" w:hAnsi="Times New Roman" w:cs="Times New Roman"/>
          <w:sz w:val="28"/>
          <w:szCs w:val="28"/>
        </w:rPr>
      </w:pPr>
    </w:p>
    <w:p w14:paraId="7BE43922" w14:textId="66C44B2B"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Doctor of Philosophy in Management</w:t>
      </w:r>
    </w:p>
    <w:p w14:paraId="7D70BD5E" w14:textId="77777777"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Faculty of Business, KIMEP</w:t>
      </w:r>
    </w:p>
    <w:p w14:paraId="691DAE44" w14:textId="77777777"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Yu Tongxin</w:t>
      </w:r>
    </w:p>
    <w:p w14:paraId="32B34EEE" w14:textId="77777777" w:rsidR="00B63A40" w:rsidRPr="00530FD7" w:rsidRDefault="00B63A40" w:rsidP="00B63A40">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tongxin.yu@kimep.kz</w:t>
      </w:r>
    </w:p>
    <w:p w14:paraId="23E7CD57"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p>
    <w:p w14:paraId="0EBD4405"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The Department of Justice of the city of Almaty expresses its gratitude to you and informs that according to Art. 18 of the Law of the Republic of Kazakhstan dated March 18, 2002 “judicial authorities”, the tasks of the justice authorities are the implementation of state registration of legal entities, which is a non-profit organization, as well as the organization of legal assistance in the implementation of state registration, and at the same time the issues of the expediency of education are not taken into account legal entity, the purpose of interference in its production, economic and financial activities is not pursued.</w:t>
      </w:r>
    </w:p>
    <w:p w14:paraId="0DE73D40"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At the same time, according to Art. 11 of the Law of the Republic of Kazakhstan “On National Registers of Identification Numbers”, information relating to an individual or legal entity, with the exception of publicly available information, cannot be provided to another person without the written consent of an individual or legal entity.</w:t>
      </w:r>
    </w:p>
    <w:p w14:paraId="7B257406"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Additionally, it informs that any publicly available information about a legal entity is contained on the eGov.kz web portal.</w:t>
      </w:r>
    </w:p>
    <w:p w14:paraId="66E0F7B9"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In this regard, the information you are interested in about individuals and legal entities with the participation of foreign legal entities can be obtained on the eGov.kz web portal.</w:t>
      </w:r>
    </w:p>
    <w:p w14:paraId="5F8C63A0"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p>
    <w:p w14:paraId="27D6CECA"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Yours faithfully,</w:t>
      </w:r>
    </w:p>
    <w:p w14:paraId="76C7D0CE" w14:textId="77777777" w:rsidR="00B63A40" w:rsidRPr="00530FD7" w:rsidRDefault="00B63A40" w:rsidP="00B63A40">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Head                                                                                      A. Arap</w:t>
      </w:r>
    </w:p>
    <w:p w14:paraId="1E9004D4" w14:textId="4EA71BD9" w:rsidR="00606FDB" w:rsidRPr="00530FD7" w:rsidRDefault="00606FDB" w:rsidP="00606FDB">
      <w:pPr>
        <w:adjustRightInd w:val="0"/>
        <w:snapToGrid w:val="0"/>
        <w:spacing w:after="0" w:line="240" w:lineRule="auto"/>
        <w:jc w:val="center"/>
        <w:rPr>
          <w:rFonts w:ascii="Times New Roman" w:hAnsi="Times New Roman" w:cs="Times New Roman"/>
          <w:sz w:val="28"/>
          <w:szCs w:val="28"/>
        </w:rPr>
      </w:pPr>
    </w:p>
    <w:p w14:paraId="1D043A37" w14:textId="77777777" w:rsidR="00C6066A" w:rsidRPr="00530FD7" w:rsidRDefault="00C6066A" w:rsidP="001E4113">
      <w:pPr>
        <w:spacing w:after="0" w:line="240" w:lineRule="auto"/>
        <w:ind w:firstLine="709"/>
        <w:rPr>
          <w:rFonts w:ascii="Times New Roman" w:hAnsi="Times New Roman" w:cs="Times New Roman"/>
          <w:sz w:val="24"/>
          <w:szCs w:val="24"/>
        </w:rPr>
      </w:pPr>
    </w:p>
    <w:p w14:paraId="463A1331" w14:textId="66A4E538" w:rsidR="00C6066A" w:rsidRPr="00530FD7" w:rsidRDefault="00C6066A" w:rsidP="001E4113">
      <w:pPr>
        <w:spacing w:after="0" w:line="240" w:lineRule="auto"/>
        <w:ind w:firstLine="709"/>
        <w:rPr>
          <w:rFonts w:ascii="Times New Roman" w:hAnsi="Times New Roman" w:cs="Times New Roman"/>
          <w:sz w:val="24"/>
          <w:szCs w:val="24"/>
        </w:rPr>
      </w:pPr>
    </w:p>
    <w:p w14:paraId="5EFA76E6" w14:textId="49B0426D" w:rsidR="002E2C51" w:rsidRPr="00530FD7" w:rsidRDefault="002E2C51" w:rsidP="001E4113">
      <w:pPr>
        <w:spacing w:after="0" w:line="240" w:lineRule="auto"/>
        <w:ind w:firstLine="709"/>
        <w:rPr>
          <w:rFonts w:ascii="Times New Roman" w:hAnsi="Times New Roman" w:cs="Times New Roman"/>
          <w:sz w:val="24"/>
          <w:szCs w:val="24"/>
        </w:rPr>
      </w:pPr>
    </w:p>
    <w:p w14:paraId="09F12685" w14:textId="035F6468" w:rsidR="002E2C51" w:rsidRDefault="002E2C51" w:rsidP="001E4113">
      <w:pPr>
        <w:spacing w:after="0" w:line="240" w:lineRule="auto"/>
        <w:ind w:firstLine="709"/>
        <w:rPr>
          <w:rFonts w:ascii="Times New Roman" w:hAnsi="Times New Roman" w:cs="Times New Roman"/>
          <w:sz w:val="24"/>
          <w:szCs w:val="24"/>
        </w:rPr>
      </w:pPr>
    </w:p>
    <w:p w14:paraId="3CC46572" w14:textId="77777777" w:rsidR="003968D9" w:rsidRDefault="003968D9" w:rsidP="001E4113">
      <w:pPr>
        <w:spacing w:after="0" w:line="240" w:lineRule="auto"/>
        <w:ind w:firstLine="709"/>
        <w:rPr>
          <w:rFonts w:ascii="Times New Roman" w:hAnsi="Times New Roman" w:cs="Times New Roman"/>
          <w:sz w:val="24"/>
          <w:szCs w:val="24"/>
        </w:rPr>
      </w:pPr>
    </w:p>
    <w:p w14:paraId="5574977C" w14:textId="77777777" w:rsidR="003968D9" w:rsidRDefault="003968D9" w:rsidP="001E4113">
      <w:pPr>
        <w:spacing w:after="0" w:line="240" w:lineRule="auto"/>
        <w:ind w:firstLine="709"/>
        <w:rPr>
          <w:rFonts w:ascii="Times New Roman" w:hAnsi="Times New Roman" w:cs="Times New Roman"/>
          <w:sz w:val="24"/>
          <w:szCs w:val="24"/>
        </w:rPr>
      </w:pPr>
    </w:p>
    <w:p w14:paraId="74E45E6A" w14:textId="77777777" w:rsidR="003968D9" w:rsidRDefault="003968D9" w:rsidP="001E4113">
      <w:pPr>
        <w:spacing w:after="0" w:line="240" w:lineRule="auto"/>
        <w:ind w:firstLine="709"/>
        <w:rPr>
          <w:rFonts w:ascii="Times New Roman" w:hAnsi="Times New Roman" w:cs="Times New Roman"/>
          <w:sz w:val="24"/>
          <w:szCs w:val="24"/>
        </w:rPr>
      </w:pPr>
    </w:p>
    <w:p w14:paraId="7806F7B3" w14:textId="77777777" w:rsidR="003968D9" w:rsidRDefault="003968D9" w:rsidP="001E4113">
      <w:pPr>
        <w:spacing w:after="0" w:line="240" w:lineRule="auto"/>
        <w:ind w:firstLine="709"/>
        <w:rPr>
          <w:rFonts w:ascii="Times New Roman" w:hAnsi="Times New Roman" w:cs="Times New Roman"/>
          <w:sz w:val="24"/>
          <w:szCs w:val="24"/>
        </w:rPr>
      </w:pPr>
    </w:p>
    <w:p w14:paraId="3E597D25" w14:textId="77777777" w:rsidR="003968D9" w:rsidRDefault="003968D9" w:rsidP="001E4113">
      <w:pPr>
        <w:spacing w:after="0" w:line="240" w:lineRule="auto"/>
        <w:ind w:firstLine="709"/>
        <w:rPr>
          <w:rFonts w:ascii="Times New Roman" w:hAnsi="Times New Roman" w:cs="Times New Roman"/>
          <w:sz w:val="24"/>
          <w:szCs w:val="24"/>
        </w:rPr>
      </w:pPr>
    </w:p>
    <w:p w14:paraId="0A22DCAC" w14:textId="77777777" w:rsidR="003968D9" w:rsidRDefault="003968D9" w:rsidP="001E4113">
      <w:pPr>
        <w:spacing w:after="0" w:line="240" w:lineRule="auto"/>
        <w:ind w:firstLine="709"/>
        <w:rPr>
          <w:rFonts w:ascii="Times New Roman" w:hAnsi="Times New Roman" w:cs="Times New Roman"/>
          <w:sz w:val="24"/>
          <w:szCs w:val="24"/>
        </w:rPr>
      </w:pPr>
    </w:p>
    <w:p w14:paraId="767858FF" w14:textId="77777777" w:rsidR="003968D9" w:rsidRDefault="003968D9" w:rsidP="001E4113">
      <w:pPr>
        <w:spacing w:after="0" w:line="240" w:lineRule="auto"/>
        <w:ind w:firstLine="709"/>
        <w:rPr>
          <w:rFonts w:ascii="Times New Roman" w:hAnsi="Times New Roman" w:cs="Times New Roman"/>
          <w:sz w:val="24"/>
          <w:szCs w:val="24"/>
        </w:rPr>
      </w:pPr>
    </w:p>
    <w:p w14:paraId="01FB166B" w14:textId="77777777" w:rsidR="003968D9" w:rsidRDefault="003968D9" w:rsidP="001E4113">
      <w:pPr>
        <w:spacing w:after="0" w:line="240" w:lineRule="auto"/>
        <w:ind w:firstLine="709"/>
        <w:rPr>
          <w:rFonts w:ascii="Times New Roman" w:hAnsi="Times New Roman" w:cs="Times New Roman"/>
          <w:sz w:val="24"/>
          <w:szCs w:val="24"/>
        </w:rPr>
      </w:pPr>
    </w:p>
    <w:p w14:paraId="1897AA04" w14:textId="77777777" w:rsidR="003968D9" w:rsidRDefault="003968D9" w:rsidP="001E4113">
      <w:pPr>
        <w:spacing w:after="0" w:line="240" w:lineRule="auto"/>
        <w:ind w:firstLine="709"/>
        <w:rPr>
          <w:rFonts w:ascii="Times New Roman" w:hAnsi="Times New Roman" w:cs="Times New Roman"/>
          <w:sz w:val="24"/>
          <w:szCs w:val="24"/>
        </w:rPr>
      </w:pPr>
    </w:p>
    <w:p w14:paraId="0D621634" w14:textId="77777777" w:rsidR="003968D9" w:rsidRDefault="003968D9" w:rsidP="001E4113">
      <w:pPr>
        <w:spacing w:after="0" w:line="240" w:lineRule="auto"/>
        <w:ind w:firstLine="709"/>
        <w:rPr>
          <w:rFonts w:ascii="Times New Roman" w:hAnsi="Times New Roman" w:cs="Times New Roman"/>
          <w:sz w:val="24"/>
          <w:szCs w:val="24"/>
        </w:rPr>
      </w:pPr>
    </w:p>
    <w:p w14:paraId="06FA7C98" w14:textId="77777777" w:rsidR="003968D9" w:rsidRDefault="003968D9" w:rsidP="001E4113">
      <w:pPr>
        <w:spacing w:after="0" w:line="240" w:lineRule="auto"/>
        <w:ind w:firstLine="709"/>
        <w:rPr>
          <w:rFonts w:ascii="Times New Roman" w:hAnsi="Times New Roman" w:cs="Times New Roman"/>
          <w:sz w:val="24"/>
          <w:szCs w:val="24"/>
        </w:rPr>
      </w:pPr>
    </w:p>
    <w:p w14:paraId="528A936E" w14:textId="3353AE4B" w:rsidR="003968D9" w:rsidRDefault="003968D9" w:rsidP="001E4113">
      <w:pPr>
        <w:spacing w:after="0" w:line="240" w:lineRule="auto"/>
        <w:ind w:firstLine="709"/>
        <w:rPr>
          <w:rFonts w:ascii="Times New Roman" w:hAnsi="Times New Roman" w:cs="Times New Roman"/>
          <w:sz w:val="24"/>
          <w:szCs w:val="24"/>
        </w:rPr>
      </w:pPr>
    </w:p>
    <w:p w14:paraId="2C524392" w14:textId="77777777" w:rsidR="00836DC9" w:rsidRDefault="00836DC9" w:rsidP="001E4113">
      <w:pPr>
        <w:spacing w:after="0" w:line="240" w:lineRule="auto"/>
        <w:ind w:firstLine="709"/>
        <w:rPr>
          <w:rFonts w:ascii="Times New Roman" w:hAnsi="Times New Roman" w:cs="Times New Roman"/>
          <w:sz w:val="24"/>
          <w:szCs w:val="24"/>
        </w:rPr>
      </w:pPr>
    </w:p>
    <w:p w14:paraId="5569CDE3" w14:textId="6C493683" w:rsidR="003968D9" w:rsidRDefault="003968D9" w:rsidP="003968D9">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b/>
          <w:bCs/>
          <w:sz w:val="28"/>
          <w:szCs w:val="28"/>
        </w:rPr>
        <w:t xml:space="preserve">APPENDIX </w:t>
      </w:r>
      <w:r w:rsidR="00682FBB">
        <w:rPr>
          <w:rFonts w:ascii="Times New Roman" w:hAnsi="Times New Roman" w:cs="Times New Roman"/>
          <w:b/>
          <w:bCs/>
          <w:sz w:val="28"/>
          <w:szCs w:val="28"/>
        </w:rPr>
        <w:t>P</w:t>
      </w:r>
    </w:p>
    <w:p w14:paraId="1246FCF0" w14:textId="77777777" w:rsidR="003968D9" w:rsidRDefault="003968D9" w:rsidP="001E4113">
      <w:pPr>
        <w:adjustRightInd w:val="0"/>
        <w:snapToGrid w:val="0"/>
        <w:spacing w:after="0" w:line="240" w:lineRule="auto"/>
        <w:ind w:firstLine="709"/>
        <w:rPr>
          <w:rFonts w:ascii="Times New Roman" w:hAnsi="Times New Roman" w:cs="Times New Roman"/>
          <w:sz w:val="28"/>
          <w:szCs w:val="28"/>
        </w:rPr>
      </w:pPr>
    </w:p>
    <w:p w14:paraId="0B42EF6A" w14:textId="48DA10D5" w:rsidR="00484EAC" w:rsidRDefault="003968D9" w:rsidP="001C0E86">
      <w:pPr>
        <w:adjustRightInd w:val="0"/>
        <w:snapToGrid w:val="0"/>
        <w:spacing w:afterLines="100" w:after="240" w:line="240" w:lineRule="auto"/>
        <w:rPr>
          <w:rFonts w:ascii="Times New Roman" w:hAnsi="Times New Roman" w:cs="Times New Roman"/>
          <w:sz w:val="28"/>
          <w:szCs w:val="28"/>
        </w:rPr>
      </w:pPr>
      <w:r>
        <w:rPr>
          <w:rFonts w:ascii="Times New Roman" w:hAnsi="Times New Roman" w:cs="Times New Roman"/>
          <w:sz w:val="28"/>
          <w:szCs w:val="28"/>
        </w:rPr>
        <w:t xml:space="preserve">Table </w:t>
      </w:r>
      <w:r w:rsidR="00682FBB">
        <w:rPr>
          <w:rFonts w:ascii="Times New Roman" w:hAnsi="Times New Roman" w:cs="Times New Roman"/>
          <w:sz w:val="28"/>
          <w:szCs w:val="28"/>
        </w:rPr>
        <w:t>P</w:t>
      </w:r>
      <w:r w:rsidR="00F92A2A">
        <w:rPr>
          <w:rFonts w:ascii="Times New Roman" w:hAnsi="Times New Roman" w:cs="Times New Roman"/>
          <w:sz w:val="28"/>
          <w:szCs w:val="28"/>
        </w:rPr>
        <w:t>.1 –</w:t>
      </w:r>
      <w:r w:rsidR="00484EAC" w:rsidRPr="00530FD7">
        <w:rPr>
          <w:rFonts w:ascii="Times New Roman" w:hAnsi="Times New Roman" w:cs="Times New Roman"/>
          <w:sz w:val="28"/>
          <w:szCs w:val="28"/>
        </w:rPr>
        <w:t xml:space="preserve"> </w:t>
      </w:r>
      <w:r w:rsidR="003D6B43" w:rsidRPr="00530FD7">
        <w:rPr>
          <w:rFonts w:ascii="Times New Roman" w:hAnsi="Times New Roman" w:cs="Times New Roman"/>
          <w:sz w:val="28"/>
          <w:szCs w:val="28"/>
        </w:rPr>
        <w:t>Probability and non-probability sampling designs</w:t>
      </w:r>
    </w:p>
    <w:tbl>
      <w:tblPr>
        <w:tblStyle w:val="af0"/>
        <w:tblW w:w="0" w:type="auto"/>
        <w:jc w:val="center"/>
        <w:tblLook w:val="04A0" w:firstRow="1" w:lastRow="0" w:firstColumn="1" w:lastColumn="0" w:noHBand="0" w:noVBand="1"/>
      </w:tblPr>
      <w:tblGrid>
        <w:gridCol w:w="2263"/>
        <w:gridCol w:w="3119"/>
        <w:gridCol w:w="2126"/>
        <w:gridCol w:w="2120"/>
      </w:tblGrid>
      <w:tr w:rsidR="001C0E86" w:rsidRPr="00530FD7" w14:paraId="189D83BB" w14:textId="77777777" w:rsidTr="00454772">
        <w:trPr>
          <w:trHeight w:val="198"/>
          <w:jc w:val="center"/>
        </w:trPr>
        <w:tc>
          <w:tcPr>
            <w:tcW w:w="2263" w:type="dxa"/>
            <w:shd w:val="clear" w:color="auto" w:fill="auto"/>
            <w:vAlign w:val="center"/>
          </w:tcPr>
          <w:p w14:paraId="31E89ED1" w14:textId="77777777" w:rsidR="001C0E86" w:rsidRPr="003968D9" w:rsidRDefault="001C0E86" w:rsidP="00454772">
            <w:pPr>
              <w:jc w:val="center"/>
              <w:rPr>
                <w:rFonts w:ascii="Times New Roman" w:hAnsi="Times New Roman" w:cs="Times New Roman"/>
                <w:bCs/>
                <w:sz w:val="24"/>
                <w:szCs w:val="24"/>
              </w:rPr>
            </w:pPr>
            <w:r w:rsidRPr="003968D9">
              <w:rPr>
                <w:rFonts w:ascii="Times New Roman" w:hAnsi="Times New Roman" w:cs="Times New Roman"/>
                <w:bCs/>
                <w:sz w:val="24"/>
                <w:szCs w:val="24"/>
              </w:rPr>
              <w:t>Sampling design</w:t>
            </w:r>
          </w:p>
        </w:tc>
        <w:tc>
          <w:tcPr>
            <w:tcW w:w="3119" w:type="dxa"/>
            <w:shd w:val="clear" w:color="auto" w:fill="auto"/>
            <w:vAlign w:val="center"/>
          </w:tcPr>
          <w:p w14:paraId="442173F2" w14:textId="77777777" w:rsidR="001C0E86" w:rsidRPr="003968D9" w:rsidRDefault="001C0E86" w:rsidP="00454772">
            <w:pPr>
              <w:jc w:val="center"/>
              <w:rPr>
                <w:rFonts w:ascii="Times New Roman" w:hAnsi="Times New Roman" w:cs="Times New Roman"/>
                <w:bCs/>
                <w:sz w:val="24"/>
                <w:szCs w:val="24"/>
              </w:rPr>
            </w:pPr>
            <w:r w:rsidRPr="003968D9">
              <w:rPr>
                <w:rFonts w:ascii="Times New Roman" w:hAnsi="Times New Roman" w:cs="Times New Roman"/>
                <w:bCs/>
                <w:sz w:val="24"/>
                <w:szCs w:val="24"/>
              </w:rPr>
              <w:t>Description</w:t>
            </w:r>
          </w:p>
        </w:tc>
        <w:tc>
          <w:tcPr>
            <w:tcW w:w="2126" w:type="dxa"/>
            <w:shd w:val="clear" w:color="auto" w:fill="auto"/>
            <w:vAlign w:val="center"/>
          </w:tcPr>
          <w:p w14:paraId="5269D159" w14:textId="77777777" w:rsidR="001C0E86" w:rsidRPr="003968D9" w:rsidRDefault="001C0E86" w:rsidP="00454772">
            <w:pPr>
              <w:jc w:val="center"/>
              <w:rPr>
                <w:rFonts w:ascii="Times New Roman" w:hAnsi="Times New Roman" w:cs="Times New Roman"/>
                <w:bCs/>
                <w:sz w:val="24"/>
                <w:szCs w:val="24"/>
              </w:rPr>
            </w:pPr>
            <w:r w:rsidRPr="003968D9">
              <w:rPr>
                <w:rFonts w:ascii="Times New Roman" w:hAnsi="Times New Roman" w:cs="Times New Roman"/>
                <w:bCs/>
                <w:sz w:val="24"/>
                <w:szCs w:val="24"/>
              </w:rPr>
              <w:t>Advantages</w:t>
            </w:r>
          </w:p>
        </w:tc>
        <w:tc>
          <w:tcPr>
            <w:tcW w:w="2120" w:type="dxa"/>
            <w:shd w:val="clear" w:color="auto" w:fill="auto"/>
            <w:vAlign w:val="center"/>
          </w:tcPr>
          <w:p w14:paraId="40911348" w14:textId="77777777" w:rsidR="001C0E86" w:rsidRPr="003968D9" w:rsidRDefault="001C0E86" w:rsidP="00454772">
            <w:pPr>
              <w:jc w:val="center"/>
              <w:rPr>
                <w:rFonts w:ascii="Times New Roman" w:hAnsi="Times New Roman" w:cs="Times New Roman"/>
                <w:bCs/>
                <w:sz w:val="24"/>
                <w:szCs w:val="24"/>
              </w:rPr>
            </w:pPr>
            <w:r w:rsidRPr="003968D9">
              <w:rPr>
                <w:rFonts w:ascii="Times New Roman" w:hAnsi="Times New Roman" w:cs="Times New Roman"/>
                <w:bCs/>
                <w:sz w:val="24"/>
                <w:szCs w:val="24"/>
              </w:rPr>
              <w:t>Disadvantages</w:t>
            </w:r>
          </w:p>
        </w:tc>
      </w:tr>
      <w:tr w:rsidR="001C0E86" w:rsidRPr="00530FD7" w14:paraId="22DB8D28" w14:textId="77777777" w:rsidTr="00454772">
        <w:trPr>
          <w:trHeight w:val="56"/>
          <w:jc w:val="center"/>
        </w:trPr>
        <w:tc>
          <w:tcPr>
            <w:tcW w:w="2263" w:type="dxa"/>
            <w:shd w:val="clear" w:color="auto" w:fill="auto"/>
            <w:vAlign w:val="center"/>
          </w:tcPr>
          <w:p w14:paraId="6DD356DA" w14:textId="77777777" w:rsidR="001C0E86" w:rsidRPr="003968D9" w:rsidRDefault="001C0E86" w:rsidP="00454772">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3119" w:type="dxa"/>
            <w:shd w:val="clear" w:color="auto" w:fill="auto"/>
            <w:vAlign w:val="center"/>
          </w:tcPr>
          <w:p w14:paraId="5FB7D2B1" w14:textId="77777777" w:rsidR="001C0E86" w:rsidRPr="003968D9" w:rsidRDefault="001C0E86" w:rsidP="00454772">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2126" w:type="dxa"/>
            <w:shd w:val="clear" w:color="auto" w:fill="auto"/>
            <w:vAlign w:val="center"/>
          </w:tcPr>
          <w:p w14:paraId="2A1AC6EA" w14:textId="77777777" w:rsidR="001C0E86" w:rsidRPr="003968D9" w:rsidRDefault="001C0E86" w:rsidP="00454772">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2120" w:type="dxa"/>
            <w:shd w:val="clear" w:color="auto" w:fill="auto"/>
            <w:vAlign w:val="center"/>
          </w:tcPr>
          <w:p w14:paraId="604DC716" w14:textId="77777777" w:rsidR="001C0E86" w:rsidRPr="003968D9" w:rsidRDefault="001C0E86" w:rsidP="00454772">
            <w:pPr>
              <w:jc w:val="center"/>
              <w:rPr>
                <w:rFonts w:ascii="Times New Roman" w:hAnsi="Times New Roman" w:cs="Times New Roman"/>
                <w:bCs/>
                <w:sz w:val="24"/>
                <w:szCs w:val="24"/>
              </w:rPr>
            </w:pPr>
            <w:r>
              <w:rPr>
                <w:rFonts w:ascii="Times New Roman" w:hAnsi="Times New Roman" w:cs="Times New Roman"/>
                <w:bCs/>
                <w:sz w:val="24"/>
                <w:szCs w:val="24"/>
              </w:rPr>
              <w:t>4</w:t>
            </w:r>
          </w:p>
        </w:tc>
      </w:tr>
      <w:tr w:rsidR="001C0E86" w:rsidRPr="00530FD7" w14:paraId="6250BFC8" w14:textId="77777777" w:rsidTr="00454772">
        <w:trPr>
          <w:trHeight w:val="524"/>
          <w:jc w:val="center"/>
        </w:trPr>
        <w:tc>
          <w:tcPr>
            <w:tcW w:w="9628" w:type="dxa"/>
            <w:gridSpan w:val="4"/>
            <w:vAlign w:val="center"/>
          </w:tcPr>
          <w:p w14:paraId="5BC2FC2A" w14:textId="77777777" w:rsidR="001C0E86" w:rsidRPr="003968D9" w:rsidRDefault="001C0E86" w:rsidP="00454772">
            <w:pPr>
              <w:jc w:val="left"/>
              <w:rPr>
                <w:rFonts w:ascii="Times New Roman" w:hAnsi="Times New Roman" w:cs="Times New Roman"/>
                <w:i/>
                <w:sz w:val="24"/>
                <w:szCs w:val="24"/>
              </w:rPr>
            </w:pPr>
            <w:r w:rsidRPr="003968D9">
              <w:rPr>
                <w:rFonts w:ascii="Times New Roman" w:hAnsi="Times New Roman" w:cs="Times New Roman"/>
                <w:bCs/>
                <w:i/>
                <w:sz w:val="24"/>
                <w:szCs w:val="24"/>
              </w:rPr>
              <w:t>Probability sampling</w:t>
            </w:r>
          </w:p>
        </w:tc>
      </w:tr>
      <w:tr w:rsidR="001C0E86" w:rsidRPr="00530FD7" w14:paraId="4A677EE3" w14:textId="77777777" w:rsidTr="00454772">
        <w:trPr>
          <w:trHeight w:val="1418"/>
          <w:jc w:val="center"/>
        </w:trPr>
        <w:tc>
          <w:tcPr>
            <w:tcW w:w="2263" w:type="dxa"/>
            <w:vAlign w:val="center"/>
          </w:tcPr>
          <w:p w14:paraId="4EDA4468" w14:textId="77777777" w:rsidR="001C0E86" w:rsidRPr="00530FD7" w:rsidRDefault="001C0E86" w:rsidP="00454772">
            <w:pPr>
              <w:jc w:val="left"/>
              <w:rPr>
                <w:rFonts w:ascii="Times New Roman" w:hAnsi="Times New Roman" w:cs="Times New Roman"/>
                <w:sz w:val="24"/>
                <w:szCs w:val="24"/>
              </w:rPr>
            </w:pPr>
            <w:r w:rsidRPr="00530FD7">
              <w:rPr>
                <w:rFonts w:ascii="Times New Roman" w:hAnsi="Times New Roman" w:cs="Times New Roman"/>
                <w:sz w:val="24"/>
                <w:szCs w:val="24"/>
              </w:rPr>
              <w:t>Simple random sampling</w:t>
            </w:r>
          </w:p>
        </w:tc>
        <w:tc>
          <w:tcPr>
            <w:tcW w:w="3119" w:type="dxa"/>
            <w:vAlign w:val="center"/>
          </w:tcPr>
          <w:p w14:paraId="267F2113" w14:textId="77777777" w:rsidR="001C0E86" w:rsidRPr="00530FD7" w:rsidRDefault="001C0E86" w:rsidP="00454772">
            <w:pPr>
              <w:jc w:val="left"/>
              <w:rPr>
                <w:rFonts w:ascii="Times New Roman" w:hAnsi="Times New Roman" w:cs="Times New Roman"/>
                <w:sz w:val="24"/>
                <w:szCs w:val="24"/>
              </w:rPr>
            </w:pPr>
            <w:r w:rsidRPr="005F62E8">
              <w:rPr>
                <w:rFonts w:ascii="Times New Roman" w:hAnsi="Times New Roman" w:cs="Times New Roman"/>
                <w:sz w:val="24"/>
                <w:szCs w:val="24"/>
              </w:rPr>
              <w:t>Every element of the population is taken into account, and each element has an equal probability of being picked as the subject.</w:t>
            </w:r>
          </w:p>
        </w:tc>
        <w:tc>
          <w:tcPr>
            <w:tcW w:w="2126" w:type="dxa"/>
            <w:vAlign w:val="center"/>
          </w:tcPr>
          <w:p w14:paraId="7624A0D4" w14:textId="77777777" w:rsidR="001C0E86" w:rsidRPr="00530FD7" w:rsidRDefault="001C0E86" w:rsidP="00454772">
            <w:pPr>
              <w:jc w:val="left"/>
              <w:rPr>
                <w:rFonts w:ascii="Times New Roman" w:hAnsi="Times New Roman" w:cs="Times New Roman"/>
                <w:sz w:val="24"/>
                <w:szCs w:val="24"/>
              </w:rPr>
            </w:pPr>
            <w:r>
              <w:rPr>
                <w:rFonts w:ascii="Times New Roman" w:hAnsi="Times New Roman" w:cs="Times New Roman" w:hint="eastAsia"/>
                <w:sz w:val="24"/>
                <w:szCs w:val="24"/>
              </w:rPr>
              <w:t>Fin</w:t>
            </w:r>
            <w:r>
              <w:rPr>
                <w:rFonts w:ascii="Times New Roman" w:hAnsi="Times New Roman" w:cs="Times New Roman"/>
                <w:sz w:val="24"/>
                <w:szCs w:val="24"/>
              </w:rPr>
              <w:t>dings are h</w:t>
            </w:r>
            <w:r w:rsidRPr="00530FD7">
              <w:rPr>
                <w:rFonts w:ascii="Times New Roman" w:hAnsi="Times New Roman" w:cs="Times New Roman"/>
                <w:sz w:val="24"/>
                <w:szCs w:val="24"/>
              </w:rPr>
              <w:t>igh generalizab</w:t>
            </w:r>
            <w:r>
              <w:rPr>
                <w:rFonts w:ascii="Times New Roman" w:hAnsi="Times New Roman" w:cs="Times New Roman"/>
                <w:sz w:val="24"/>
                <w:szCs w:val="24"/>
              </w:rPr>
              <w:t>le.</w:t>
            </w:r>
          </w:p>
        </w:tc>
        <w:tc>
          <w:tcPr>
            <w:tcW w:w="2120" w:type="dxa"/>
            <w:vAlign w:val="center"/>
          </w:tcPr>
          <w:p w14:paraId="763AD76E" w14:textId="77777777" w:rsidR="001C0E86" w:rsidRPr="00530FD7" w:rsidRDefault="001C0E86" w:rsidP="00454772">
            <w:pPr>
              <w:jc w:val="left"/>
              <w:rPr>
                <w:rFonts w:ascii="Times New Roman" w:hAnsi="Times New Roman" w:cs="Times New Roman"/>
                <w:sz w:val="24"/>
                <w:szCs w:val="24"/>
              </w:rPr>
            </w:pPr>
            <w:r w:rsidRPr="005F62E8">
              <w:rPr>
                <w:rFonts w:ascii="Times New Roman" w:hAnsi="Times New Roman" w:cs="Times New Roman"/>
                <w:sz w:val="24"/>
                <w:szCs w:val="24"/>
              </w:rPr>
              <w:t>Less effective than stratified sampling</w:t>
            </w:r>
            <w:r>
              <w:rPr>
                <w:rFonts w:ascii="Times New Roman" w:hAnsi="Times New Roman" w:cs="Times New Roman"/>
                <w:sz w:val="24"/>
                <w:szCs w:val="24"/>
              </w:rPr>
              <w:t>.</w:t>
            </w:r>
          </w:p>
        </w:tc>
      </w:tr>
      <w:tr w:rsidR="001C0E86" w:rsidRPr="00530FD7" w14:paraId="7C92BC59" w14:textId="77777777" w:rsidTr="00454772">
        <w:trPr>
          <w:trHeight w:val="1317"/>
          <w:jc w:val="center"/>
        </w:trPr>
        <w:tc>
          <w:tcPr>
            <w:tcW w:w="2263" w:type="dxa"/>
            <w:vAlign w:val="center"/>
          </w:tcPr>
          <w:p w14:paraId="7F7BA1E7" w14:textId="77777777" w:rsidR="001C0E86" w:rsidRPr="00530FD7" w:rsidRDefault="001C0E86" w:rsidP="00454772">
            <w:pPr>
              <w:jc w:val="left"/>
              <w:rPr>
                <w:rFonts w:ascii="Times New Roman" w:hAnsi="Times New Roman" w:cs="Times New Roman"/>
                <w:sz w:val="24"/>
                <w:szCs w:val="24"/>
              </w:rPr>
            </w:pPr>
            <w:r w:rsidRPr="00530FD7">
              <w:rPr>
                <w:rFonts w:ascii="Times New Roman" w:hAnsi="Times New Roman" w:cs="Times New Roman"/>
                <w:sz w:val="24"/>
                <w:szCs w:val="24"/>
              </w:rPr>
              <w:t>Systematic sampling</w:t>
            </w:r>
          </w:p>
        </w:tc>
        <w:tc>
          <w:tcPr>
            <w:tcW w:w="3119" w:type="dxa"/>
            <w:vAlign w:val="center"/>
          </w:tcPr>
          <w:p w14:paraId="44FF1A25" w14:textId="77777777" w:rsidR="001C0E86" w:rsidRPr="00530FD7" w:rsidRDefault="001C0E86" w:rsidP="00454772">
            <w:pPr>
              <w:jc w:val="left"/>
              <w:rPr>
                <w:rFonts w:ascii="Times New Roman" w:hAnsi="Times New Roman" w:cs="Times New Roman"/>
                <w:sz w:val="24"/>
                <w:szCs w:val="24"/>
              </w:rPr>
            </w:pPr>
            <w:r w:rsidRPr="005F62E8">
              <w:rPr>
                <w:rFonts w:ascii="Times New Roman" w:hAnsi="Times New Roman" w:cs="Times New Roman"/>
                <w:sz w:val="24"/>
                <w:szCs w:val="24"/>
              </w:rPr>
              <w:t xml:space="preserve">Beginning at a random position in the sample frame, every </w:t>
            </w:r>
            <w:r w:rsidRPr="00C1599A">
              <w:rPr>
                <w:rFonts w:ascii="Times New Roman" w:hAnsi="Times New Roman" w:cs="Times New Roman"/>
                <w:i/>
                <w:iCs/>
                <w:sz w:val="24"/>
                <w:szCs w:val="24"/>
              </w:rPr>
              <w:t>n</w:t>
            </w:r>
            <w:r w:rsidRPr="005F62E8">
              <w:rPr>
                <w:rFonts w:ascii="Times New Roman" w:hAnsi="Times New Roman" w:cs="Times New Roman"/>
                <w:sz w:val="24"/>
                <w:szCs w:val="24"/>
              </w:rPr>
              <w:t>th element of the population is selected.</w:t>
            </w:r>
          </w:p>
        </w:tc>
        <w:tc>
          <w:tcPr>
            <w:tcW w:w="2126" w:type="dxa"/>
            <w:vAlign w:val="center"/>
          </w:tcPr>
          <w:p w14:paraId="099AE7C5"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If the sample frame is accessible, it is simple to utilize.</w:t>
            </w:r>
          </w:p>
        </w:tc>
        <w:tc>
          <w:tcPr>
            <w:tcW w:w="2120" w:type="dxa"/>
            <w:vAlign w:val="center"/>
          </w:tcPr>
          <w:p w14:paraId="16BA1A61"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There can be systematic biases.</w:t>
            </w:r>
          </w:p>
        </w:tc>
      </w:tr>
      <w:tr w:rsidR="001C0E86" w:rsidRPr="00530FD7" w14:paraId="425F6CB8" w14:textId="77777777" w:rsidTr="00454772">
        <w:trPr>
          <w:trHeight w:val="3039"/>
          <w:jc w:val="center"/>
        </w:trPr>
        <w:tc>
          <w:tcPr>
            <w:tcW w:w="2263" w:type="dxa"/>
            <w:vAlign w:val="center"/>
          </w:tcPr>
          <w:p w14:paraId="24509C9E" w14:textId="77777777" w:rsidR="001C0E86" w:rsidRPr="00530FD7" w:rsidRDefault="001C0E86" w:rsidP="00454772">
            <w:pPr>
              <w:rPr>
                <w:rFonts w:ascii="Times New Roman" w:hAnsi="Times New Roman" w:cs="Times New Roman"/>
                <w:sz w:val="24"/>
                <w:szCs w:val="24"/>
              </w:rPr>
            </w:pPr>
            <w:r w:rsidRPr="00530FD7">
              <w:rPr>
                <w:rFonts w:ascii="Times New Roman" w:hAnsi="Times New Roman" w:cs="Times New Roman"/>
                <w:sz w:val="24"/>
                <w:szCs w:val="24"/>
              </w:rPr>
              <w:t xml:space="preserve">Stratified random sampling (Str.R.S.)       </w:t>
            </w:r>
          </w:p>
          <w:p w14:paraId="43951DA9" w14:textId="77777777" w:rsidR="001C0E86" w:rsidRPr="00530FD7" w:rsidRDefault="001C0E86" w:rsidP="00454772">
            <w:pPr>
              <w:rPr>
                <w:rFonts w:ascii="Times New Roman" w:hAnsi="Times New Roman" w:cs="Times New Roman"/>
                <w:sz w:val="24"/>
                <w:szCs w:val="24"/>
              </w:rPr>
            </w:pPr>
            <w:r w:rsidRPr="00530FD7">
              <w:rPr>
                <w:rFonts w:ascii="Times New Roman" w:hAnsi="Times New Roman" w:cs="Times New Roman"/>
                <w:sz w:val="24"/>
                <w:szCs w:val="24"/>
              </w:rPr>
              <w:t xml:space="preserve">Proportionate Str.R.S.      </w:t>
            </w:r>
          </w:p>
          <w:p w14:paraId="4A9FA214" w14:textId="77777777" w:rsidR="001C0E86" w:rsidRPr="00530FD7" w:rsidRDefault="001C0E86" w:rsidP="00454772">
            <w:pPr>
              <w:rPr>
                <w:rFonts w:ascii="Times New Roman" w:hAnsi="Times New Roman" w:cs="Times New Roman"/>
                <w:sz w:val="24"/>
                <w:szCs w:val="24"/>
              </w:rPr>
            </w:pPr>
            <w:r w:rsidRPr="00530FD7">
              <w:rPr>
                <w:rFonts w:ascii="Times New Roman" w:hAnsi="Times New Roman" w:cs="Times New Roman"/>
                <w:sz w:val="24"/>
                <w:szCs w:val="24"/>
              </w:rPr>
              <w:t>Disproportionate Str.R.S.</w:t>
            </w:r>
          </w:p>
        </w:tc>
        <w:tc>
          <w:tcPr>
            <w:tcW w:w="3119" w:type="dxa"/>
            <w:vAlign w:val="center"/>
          </w:tcPr>
          <w:p w14:paraId="6919B041" w14:textId="77777777" w:rsidR="001C0E86" w:rsidRPr="00530FD7" w:rsidRDefault="001C0E86" w:rsidP="00454772">
            <w:pPr>
              <w:ind w:right="-117"/>
              <w:jc w:val="left"/>
              <w:rPr>
                <w:rFonts w:ascii="Times New Roman" w:hAnsi="Times New Roman" w:cs="Times New Roman"/>
                <w:sz w:val="24"/>
                <w:szCs w:val="24"/>
              </w:rPr>
            </w:pPr>
            <w:r w:rsidRPr="00C1599A">
              <w:rPr>
                <w:rFonts w:ascii="Times New Roman" w:hAnsi="Times New Roman" w:cs="Times New Roman"/>
                <w:sz w:val="24"/>
                <w:szCs w:val="24"/>
              </w:rPr>
              <w:t>First, the population is split into meaningful segments; then, subjects are selected in proportion to their original numbers.</w:t>
            </w:r>
            <w:r>
              <w:rPr>
                <w:rFonts w:ascii="Times New Roman" w:hAnsi="Times New Roman" w:cs="Times New Roman"/>
                <w:sz w:val="24"/>
                <w:szCs w:val="24"/>
              </w:rPr>
              <w:t xml:space="preserve"> </w:t>
            </w:r>
            <w:r w:rsidRPr="00C1599A">
              <w:rPr>
                <w:rFonts w:ascii="Times New Roman" w:hAnsi="Times New Roman" w:cs="Times New Roman"/>
                <w:sz w:val="24"/>
                <w:szCs w:val="24"/>
              </w:rPr>
              <w:t>Other than their initial population counts, they were chosen based on various criteria.</w:t>
            </w:r>
          </w:p>
        </w:tc>
        <w:tc>
          <w:tcPr>
            <w:tcW w:w="2126" w:type="dxa"/>
            <w:vAlign w:val="center"/>
          </w:tcPr>
          <w:p w14:paraId="198BA966" w14:textId="77777777" w:rsidR="001C0E86" w:rsidRPr="00C1599A"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Among all probability designs, this one is the most efficient.</w:t>
            </w:r>
          </w:p>
          <w:p w14:paraId="1DEE643B"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All groups are well-represented, and comparisons between them are conceivable.</w:t>
            </w:r>
          </w:p>
        </w:tc>
        <w:tc>
          <w:tcPr>
            <w:tcW w:w="2120" w:type="dxa"/>
            <w:vAlign w:val="center"/>
          </w:tcPr>
          <w:p w14:paraId="5D87EB6C"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Stratification has to be meaningful. It takes more time than simply random or systematic sampling. It is critical to have a sampling frame for each stratum.</w:t>
            </w:r>
          </w:p>
        </w:tc>
      </w:tr>
      <w:tr w:rsidR="001C0E86" w:rsidRPr="00530FD7" w14:paraId="78CB76CA" w14:textId="77777777" w:rsidTr="00454772">
        <w:trPr>
          <w:trHeight w:val="2252"/>
          <w:jc w:val="center"/>
        </w:trPr>
        <w:tc>
          <w:tcPr>
            <w:tcW w:w="2263" w:type="dxa"/>
          </w:tcPr>
          <w:p w14:paraId="61DAAA8E" w14:textId="77777777" w:rsidR="001C0E86" w:rsidRPr="00530FD7" w:rsidRDefault="001C0E86" w:rsidP="00454772">
            <w:pPr>
              <w:rPr>
                <w:rFonts w:ascii="Times New Roman" w:hAnsi="Times New Roman" w:cs="Times New Roman"/>
                <w:sz w:val="24"/>
                <w:szCs w:val="24"/>
              </w:rPr>
            </w:pPr>
            <w:r w:rsidRPr="00530FD7">
              <w:rPr>
                <w:rFonts w:ascii="Times New Roman" w:hAnsi="Times New Roman" w:cs="Times New Roman"/>
                <w:sz w:val="24"/>
                <w:szCs w:val="24"/>
              </w:rPr>
              <w:t>Cluster sampling</w:t>
            </w:r>
          </w:p>
        </w:tc>
        <w:tc>
          <w:tcPr>
            <w:tcW w:w="3119" w:type="dxa"/>
          </w:tcPr>
          <w:p w14:paraId="1CCDF004"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The members of heterogeneous groups are first identified, then some are picked at random, and all of the members in each of the randomly chosen groups are examined.</w:t>
            </w:r>
          </w:p>
        </w:tc>
        <w:tc>
          <w:tcPr>
            <w:tcW w:w="2126" w:type="dxa"/>
          </w:tcPr>
          <w:p w14:paraId="237D888B"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Data collecting expenses are cheap in geographic clusters.</w:t>
            </w:r>
          </w:p>
        </w:tc>
        <w:tc>
          <w:tcPr>
            <w:tcW w:w="2120" w:type="dxa"/>
          </w:tcPr>
          <w:p w14:paraId="21EC1417"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Because subsets of clusters are more homogenous than diverse, it is the least stable and efficient of all probability sampling designs.</w:t>
            </w:r>
          </w:p>
        </w:tc>
      </w:tr>
      <w:tr w:rsidR="001C0E86" w:rsidRPr="00530FD7" w14:paraId="0798A1F5" w14:textId="77777777" w:rsidTr="00454772">
        <w:trPr>
          <w:trHeight w:val="995"/>
          <w:jc w:val="center"/>
        </w:trPr>
        <w:tc>
          <w:tcPr>
            <w:tcW w:w="2263" w:type="dxa"/>
            <w:vAlign w:val="center"/>
          </w:tcPr>
          <w:p w14:paraId="30992BAE" w14:textId="77777777" w:rsidR="001C0E86" w:rsidRPr="00530FD7" w:rsidRDefault="001C0E86" w:rsidP="00454772">
            <w:pPr>
              <w:rPr>
                <w:rFonts w:ascii="Times New Roman" w:hAnsi="Times New Roman" w:cs="Times New Roman"/>
                <w:sz w:val="24"/>
                <w:szCs w:val="24"/>
              </w:rPr>
            </w:pPr>
            <w:r w:rsidRPr="00530FD7">
              <w:rPr>
                <w:rFonts w:ascii="Times New Roman" w:hAnsi="Times New Roman" w:cs="Times New Roman"/>
                <w:sz w:val="24"/>
                <w:szCs w:val="24"/>
              </w:rPr>
              <w:t>Area sampling</w:t>
            </w:r>
          </w:p>
        </w:tc>
        <w:tc>
          <w:tcPr>
            <w:tcW w:w="3119" w:type="dxa"/>
            <w:vAlign w:val="center"/>
          </w:tcPr>
          <w:p w14:paraId="7F2D7545" w14:textId="77777777" w:rsidR="001C0E86" w:rsidRPr="00530FD7" w:rsidRDefault="001C0E86" w:rsidP="00454772">
            <w:pPr>
              <w:jc w:val="left"/>
              <w:rPr>
                <w:rFonts w:ascii="Times New Roman" w:hAnsi="Times New Roman" w:cs="Times New Roman"/>
                <w:sz w:val="24"/>
                <w:szCs w:val="24"/>
              </w:rPr>
            </w:pPr>
            <w:r w:rsidRPr="00C1599A">
              <w:rPr>
                <w:rFonts w:ascii="Times New Roman" w:hAnsi="Times New Roman" w:cs="Times New Roman"/>
                <w:sz w:val="24"/>
                <w:szCs w:val="24"/>
              </w:rPr>
              <w:t>Within a certain area or location, cluster sampling is used.</w:t>
            </w:r>
          </w:p>
        </w:tc>
        <w:tc>
          <w:tcPr>
            <w:tcW w:w="2126" w:type="dxa"/>
            <w:vAlign w:val="center"/>
          </w:tcPr>
          <w:p w14:paraId="0DF8C7B7" w14:textId="77777777" w:rsidR="001C0E86" w:rsidRPr="00530FD7" w:rsidRDefault="001C0E86" w:rsidP="00454772">
            <w:pPr>
              <w:ind w:right="-76"/>
              <w:jc w:val="left"/>
              <w:rPr>
                <w:rFonts w:ascii="Times New Roman" w:hAnsi="Times New Roman" w:cs="Times New Roman"/>
                <w:sz w:val="24"/>
                <w:szCs w:val="24"/>
              </w:rPr>
            </w:pPr>
            <w:r w:rsidRPr="00C1599A">
              <w:rPr>
                <w:rFonts w:ascii="Times New Roman" w:hAnsi="Times New Roman" w:cs="Times New Roman"/>
                <w:sz w:val="24"/>
                <w:szCs w:val="24"/>
              </w:rPr>
              <w:t xml:space="preserve">Cost‐effective. Members of heterogeneous groups are initially identified, after which some are chosen at random and all members of each of the randomly chosen groups are </w:t>
            </w:r>
            <w:r w:rsidRPr="00C1599A">
              <w:rPr>
                <w:rFonts w:ascii="Times New Roman" w:hAnsi="Times New Roman" w:cs="Times New Roman"/>
                <w:sz w:val="24"/>
                <w:szCs w:val="24"/>
              </w:rPr>
              <w:lastRenderedPageBreak/>
              <w:t>inspected to a certain location</w:t>
            </w:r>
            <w:r>
              <w:rPr>
                <w:rFonts w:ascii="Times New Roman" w:hAnsi="Times New Roman" w:cs="Times New Roman"/>
                <w:sz w:val="24"/>
                <w:szCs w:val="24"/>
              </w:rPr>
              <w:t>.</w:t>
            </w:r>
          </w:p>
        </w:tc>
        <w:tc>
          <w:tcPr>
            <w:tcW w:w="2120" w:type="dxa"/>
            <w:vAlign w:val="center"/>
          </w:tcPr>
          <w:p w14:paraId="1C125D79" w14:textId="77777777" w:rsidR="001C0E86" w:rsidRPr="00530FD7" w:rsidRDefault="001C0E86" w:rsidP="00454772">
            <w:pPr>
              <w:jc w:val="left"/>
              <w:rPr>
                <w:rFonts w:ascii="Times New Roman" w:hAnsi="Times New Roman" w:cs="Times New Roman"/>
                <w:sz w:val="24"/>
                <w:szCs w:val="24"/>
              </w:rPr>
            </w:pPr>
            <w:r w:rsidRPr="002C7BE8">
              <w:rPr>
                <w:rFonts w:ascii="Times New Roman" w:hAnsi="Times New Roman" w:cs="Times New Roman"/>
                <w:sz w:val="24"/>
                <w:szCs w:val="24"/>
              </w:rPr>
              <w:lastRenderedPageBreak/>
              <w:t>It takes time to gather data from a certain location.</w:t>
            </w:r>
          </w:p>
        </w:tc>
      </w:tr>
    </w:tbl>
    <w:p w14:paraId="70C4A22E" w14:textId="360FB16D" w:rsidR="00B0694F" w:rsidRPr="001C0E86" w:rsidRDefault="00B0694F" w:rsidP="003968D9">
      <w:pPr>
        <w:adjustRightInd w:val="0"/>
        <w:snapToGrid w:val="0"/>
        <w:spacing w:after="0" w:line="240" w:lineRule="auto"/>
        <w:rPr>
          <w:rFonts w:ascii="Times New Roman" w:hAnsi="Times New Roman" w:cs="Times New Roman"/>
          <w:sz w:val="28"/>
          <w:szCs w:val="28"/>
        </w:rPr>
      </w:pPr>
    </w:p>
    <w:p w14:paraId="331C1B14" w14:textId="665ED043" w:rsidR="00A1457A" w:rsidRDefault="00A1457A" w:rsidP="001C0E86">
      <w:pPr>
        <w:widowControl/>
        <w:adjustRightInd w:val="0"/>
        <w:snapToGrid w:val="0"/>
        <w:spacing w:afterLines="100" w:after="240" w:line="240" w:lineRule="auto"/>
        <w:rPr>
          <w:rStyle w:val="q4iawc"/>
          <w:rFonts w:ascii="Times New Roman" w:hAnsi="Times New Roman" w:cs="Times New Roman"/>
          <w:sz w:val="28"/>
          <w:szCs w:val="28"/>
          <w:lang w:val="en"/>
        </w:rPr>
      </w:pPr>
      <w:r>
        <w:rPr>
          <w:rStyle w:val="q4iawc"/>
          <w:rFonts w:ascii="Times New Roman" w:hAnsi="Times New Roman" w:cs="Times New Roman"/>
          <w:sz w:val="28"/>
          <w:szCs w:val="28"/>
          <w:lang w:val="en"/>
        </w:rPr>
        <w:t>C</w:t>
      </w:r>
      <w:r w:rsidRPr="00F92A2A">
        <w:rPr>
          <w:rStyle w:val="q4iawc"/>
          <w:rFonts w:ascii="Times New Roman" w:hAnsi="Times New Roman" w:cs="Times New Roman"/>
          <w:sz w:val="28"/>
          <w:szCs w:val="28"/>
          <w:lang w:val="en"/>
        </w:rPr>
        <w:t>ontinuation</w:t>
      </w:r>
      <w:r>
        <w:rPr>
          <w:rStyle w:val="q4iawc"/>
          <w:rFonts w:ascii="Times New Roman" w:hAnsi="Times New Roman" w:cs="Times New Roman"/>
          <w:sz w:val="28"/>
          <w:szCs w:val="28"/>
          <w:lang w:val="en"/>
        </w:rPr>
        <w:t xml:space="preserve"> of table P.1</w:t>
      </w:r>
    </w:p>
    <w:tbl>
      <w:tblPr>
        <w:tblStyle w:val="af0"/>
        <w:tblW w:w="0" w:type="auto"/>
        <w:jc w:val="center"/>
        <w:tblLook w:val="04A0" w:firstRow="1" w:lastRow="0" w:firstColumn="1" w:lastColumn="0" w:noHBand="0" w:noVBand="1"/>
      </w:tblPr>
      <w:tblGrid>
        <w:gridCol w:w="2263"/>
        <w:gridCol w:w="3119"/>
        <w:gridCol w:w="2126"/>
        <w:gridCol w:w="2120"/>
      </w:tblGrid>
      <w:tr w:rsidR="001C0E86" w:rsidRPr="00530FD7" w14:paraId="59F0D73D" w14:textId="77777777" w:rsidTr="00454772">
        <w:trPr>
          <w:jc w:val="center"/>
        </w:trPr>
        <w:tc>
          <w:tcPr>
            <w:tcW w:w="2263" w:type="dxa"/>
            <w:vAlign w:val="center"/>
          </w:tcPr>
          <w:p w14:paraId="5DA06EAA" w14:textId="77777777" w:rsidR="001C0E86" w:rsidRPr="00530FD7" w:rsidRDefault="001C0E86" w:rsidP="00454772">
            <w:pPr>
              <w:jc w:val="center"/>
              <w:rPr>
                <w:rFonts w:ascii="Times New Roman" w:hAnsi="Times New Roman" w:cs="Times New Roman"/>
                <w:sz w:val="24"/>
                <w:szCs w:val="24"/>
              </w:rPr>
            </w:pPr>
            <w:r>
              <w:rPr>
                <w:rFonts w:ascii="Times New Roman" w:hAnsi="Times New Roman" w:cs="Times New Roman"/>
                <w:sz w:val="24"/>
                <w:szCs w:val="24"/>
              </w:rPr>
              <w:t>1</w:t>
            </w:r>
          </w:p>
        </w:tc>
        <w:tc>
          <w:tcPr>
            <w:tcW w:w="3119" w:type="dxa"/>
            <w:vAlign w:val="center"/>
          </w:tcPr>
          <w:p w14:paraId="6EC24AF1" w14:textId="77777777" w:rsidR="001C0E86" w:rsidRPr="00530FD7" w:rsidRDefault="001C0E86" w:rsidP="00454772">
            <w:pPr>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Align w:val="center"/>
          </w:tcPr>
          <w:p w14:paraId="2EC201ED" w14:textId="77777777" w:rsidR="001C0E86" w:rsidRPr="00530FD7" w:rsidRDefault="001C0E86" w:rsidP="00454772">
            <w:pPr>
              <w:jc w:val="center"/>
              <w:rPr>
                <w:rFonts w:ascii="Times New Roman" w:hAnsi="Times New Roman" w:cs="Times New Roman"/>
                <w:sz w:val="24"/>
                <w:szCs w:val="24"/>
              </w:rPr>
            </w:pPr>
            <w:r>
              <w:rPr>
                <w:rFonts w:ascii="Times New Roman" w:hAnsi="Times New Roman" w:cs="Times New Roman"/>
                <w:sz w:val="24"/>
                <w:szCs w:val="24"/>
              </w:rPr>
              <w:t>3</w:t>
            </w:r>
          </w:p>
        </w:tc>
        <w:tc>
          <w:tcPr>
            <w:tcW w:w="2120" w:type="dxa"/>
            <w:vAlign w:val="center"/>
          </w:tcPr>
          <w:p w14:paraId="63D0BD08" w14:textId="77777777" w:rsidR="001C0E86" w:rsidRPr="00530FD7" w:rsidRDefault="001C0E86" w:rsidP="00454772">
            <w:pPr>
              <w:jc w:val="center"/>
              <w:rPr>
                <w:rFonts w:ascii="Times New Roman" w:hAnsi="Times New Roman" w:cs="Times New Roman"/>
                <w:sz w:val="24"/>
                <w:szCs w:val="24"/>
              </w:rPr>
            </w:pPr>
            <w:r>
              <w:rPr>
                <w:rFonts w:ascii="Times New Roman" w:hAnsi="Times New Roman" w:cs="Times New Roman"/>
                <w:sz w:val="24"/>
                <w:szCs w:val="24"/>
              </w:rPr>
              <w:t>4</w:t>
            </w:r>
          </w:p>
        </w:tc>
      </w:tr>
      <w:tr w:rsidR="001C0E86" w:rsidRPr="00530FD7" w14:paraId="580D4E02" w14:textId="77777777" w:rsidTr="00454772">
        <w:trPr>
          <w:trHeight w:val="995"/>
          <w:jc w:val="center"/>
        </w:trPr>
        <w:tc>
          <w:tcPr>
            <w:tcW w:w="2263" w:type="dxa"/>
            <w:vAlign w:val="center"/>
          </w:tcPr>
          <w:p w14:paraId="077E1841" w14:textId="77777777" w:rsidR="001C0E86" w:rsidRPr="00530FD7" w:rsidRDefault="001C0E86" w:rsidP="00454772">
            <w:pPr>
              <w:rPr>
                <w:rFonts w:ascii="Times New Roman" w:hAnsi="Times New Roman" w:cs="Times New Roman"/>
                <w:sz w:val="24"/>
                <w:szCs w:val="24"/>
              </w:rPr>
            </w:pPr>
            <w:r w:rsidRPr="00530FD7">
              <w:rPr>
                <w:rFonts w:ascii="Times New Roman" w:hAnsi="Times New Roman" w:cs="Times New Roman"/>
                <w:sz w:val="24"/>
                <w:szCs w:val="24"/>
              </w:rPr>
              <w:t>Double sampling</w:t>
            </w:r>
          </w:p>
        </w:tc>
        <w:tc>
          <w:tcPr>
            <w:tcW w:w="3119" w:type="dxa"/>
            <w:vAlign w:val="center"/>
          </w:tcPr>
          <w:p w14:paraId="0B7527F8" w14:textId="77777777" w:rsidR="001C0E86" w:rsidRPr="00530FD7" w:rsidRDefault="001C0E86" w:rsidP="00454772">
            <w:pPr>
              <w:jc w:val="left"/>
              <w:rPr>
                <w:rFonts w:ascii="Times New Roman" w:hAnsi="Times New Roman" w:cs="Times New Roman"/>
                <w:sz w:val="24"/>
                <w:szCs w:val="24"/>
              </w:rPr>
            </w:pPr>
            <w:r w:rsidRPr="002C7BE8">
              <w:rPr>
                <w:rFonts w:ascii="Times New Roman" w:hAnsi="Times New Roman" w:cs="Times New Roman"/>
                <w:sz w:val="24"/>
                <w:szCs w:val="24"/>
              </w:rPr>
              <w:t>The same sample, or a subset of it, is investigated twice.</w:t>
            </w:r>
          </w:p>
        </w:tc>
        <w:tc>
          <w:tcPr>
            <w:tcW w:w="2126" w:type="dxa"/>
            <w:vAlign w:val="center"/>
          </w:tcPr>
          <w:p w14:paraId="288B0AF8" w14:textId="77777777" w:rsidR="001C0E86" w:rsidRPr="00530FD7" w:rsidRDefault="001C0E86" w:rsidP="00454772">
            <w:pPr>
              <w:jc w:val="left"/>
              <w:rPr>
                <w:rFonts w:ascii="Times New Roman" w:hAnsi="Times New Roman" w:cs="Times New Roman"/>
                <w:sz w:val="24"/>
                <w:szCs w:val="24"/>
              </w:rPr>
            </w:pPr>
            <w:r w:rsidRPr="002C7BE8">
              <w:rPr>
                <w:rFonts w:ascii="Times New Roman" w:hAnsi="Times New Roman" w:cs="Times New Roman"/>
                <w:sz w:val="24"/>
                <w:szCs w:val="24"/>
              </w:rPr>
              <w:t>Provides additional in-depth information on the subject of study.</w:t>
            </w:r>
          </w:p>
        </w:tc>
        <w:tc>
          <w:tcPr>
            <w:tcW w:w="2120" w:type="dxa"/>
            <w:vAlign w:val="center"/>
          </w:tcPr>
          <w:p w14:paraId="79309692" w14:textId="77777777" w:rsidR="001C0E86" w:rsidRPr="00530FD7" w:rsidRDefault="001C0E86" w:rsidP="00454772">
            <w:pPr>
              <w:jc w:val="left"/>
              <w:rPr>
                <w:rFonts w:ascii="Times New Roman" w:hAnsi="Times New Roman" w:cs="Times New Roman"/>
                <w:sz w:val="24"/>
                <w:szCs w:val="24"/>
              </w:rPr>
            </w:pPr>
            <w:r w:rsidRPr="002C7BE8">
              <w:rPr>
                <w:rFonts w:ascii="Times New Roman" w:hAnsi="Times New Roman" w:cs="Times New Roman"/>
                <w:sz w:val="24"/>
                <w:szCs w:val="24"/>
              </w:rPr>
              <w:t>Any existing biases will be carried over. Individuals may not be satisfied with a second response.</w:t>
            </w:r>
          </w:p>
        </w:tc>
      </w:tr>
      <w:tr w:rsidR="001C0E86" w:rsidRPr="00530FD7" w14:paraId="09A6D793" w14:textId="77777777" w:rsidTr="00454772">
        <w:trPr>
          <w:trHeight w:val="505"/>
          <w:jc w:val="center"/>
        </w:trPr>
        <w:tc>
          <w:tcPr>
            <w:tcW w:w="9628" w:type="dxa"/>
            <w:gridSpan w:val="4"/>
            <w:tcBorders>
              <w:bottom w:val="single" w:sz="4" w:space="0" w:color="auto"/>
            </w:tcBorders>
            <w:vAlign w:val="center"/>
          </w:tcPr>
          <w:p w14:paraId="11767D05" w14:textId="77777777" w:rsidR="001C0E86" w:rsidRPr="00F92A2A" w:rsidRDefault="001C0E86" w:rsidP="00454772">
            <w:pPr>
              <w:jc w:val="left"/>
              <w:rPr>
                <w:rFonts w:ascii="Times New Roman" w:hAnsi="Times New Roman" w:cs="Times New Roman"/>
                <w:i/>
                <w:sz w:val="24"/>
                <w:szCs w:val="24"/>
              </w:rPr>
            </w:pPr>
            <w:r w:rsidRPr="00F92A2A">
              <w:rPr>
                <w:rFonts w:ascii="Times New Roman" w:hAnsi="Times New Roman" w:cs="Times New Roman"/>
                <w:bCs/>
                <w:i/>
                <w:sz w:val="24"/>
                <w:szCs w:val="24"/>
              </w:rPr>
              <w:t>Non-probability sampling</w:t>
            </w:r>
          </w:p>
        </w:tc>
      </w:tr>
      <w:tr w:rsidR="001C0E86" w:rsidRPr="00530FD7" w14:paraId="4B6C8355" w14:textId="77777777" w:rsidTr="00454772">
        <w:trPr>
          <w:trHeight w:val="144"/>
          <w:jc w:val="center"/>
        </w:trPr>
        <w:tc>
          <w:tcPr>
            <w:tcW w:w="2263" w:type="dxa"/>
            <w:tcBorders>
              <w:bottom w:val="nil"/>
            </w:tcBorders>
            <w:vAlign w:val="center"/>
          </w:tcPr>
          <w:p w14:paraId="60A8E310" w14:textId="77777777" w:rsidR="001C0E86" w:rsidRPr="00530FD7" w:rsidRDefault="001C0E86" w:rsidP="00454772">
            <w:pPr>
              <w:rPr>
                <w:rFonts w:ascii="Times New Roman" w:hAnsi="Times New Roman" w:cs="Times New Roman"/>
                <w:sz w:val="24"/>
                <w:szCs w:val="24"/>
              </w:rPr>
            </w:pPr>
            <w:r w:rsidRPr="00530FD7">
              <w:rPr>
                <w:rFonts w:ascii="Times New Roman" w:hAnsi="Times New Roman" w:cs="Times New Roman"/>
                <w:sz w:val="24"/>
                <w:szCs w:val="24"/>
              </w:rPr>
              <w:t>Convenience sampling</w:t>
            </w:r>
          </w:p>
        </w:tc>
        <w:tc>
          <w:tcPr>
            <w:tcW w:w="3119" w:type="dxa"/>
            <w:tcBorders>
              <w:bottom w:val="nil"/>
            </w:tcBorders>
            <w:vAlign w:val="center"/>
          </w:tcPr>
          <w:p w14:paraId="4A1BD3A6" w14:textId="77777777" w:rsidR="001C0E86" w:rsidRPr="00F92A2A" w:rsidRDefault="001C0E86" w:rsidP="00454772">
            <w:pPr>
              <w:jc w:val="left"/>
              <w:rPr>
                <w:rFonts w:ascii="Times New Roman" w:hAnsi="Times New Roman" w:cs="Times New Roman"/>
                <w:sz w:val="23"/>
                <w:szCs w:val="23"/>
              </w:rPr>
            </w:pPr>
            <w:r w:rsidRPr="002C7BE8">
              <w:rPr>
                <w:rFonts w:ascii="Times New Roman" w:hAnsi="Times New Roman" w:cs="Times New Roman"/>
                <w:sz w:val="23"/>
                <w:szCs w:val="23"/>
              </w:rPr>
              <w:t>Subjects are picked from among the members who are the most conveniently available.</w:t>
            </w:r>
          </w:p>
        </w:tc>
        <w:tc>
          <w:tcPr>
            <w:tcW w:w="2126" w:type="dxa"/>
            <w:tcBorders>
              <w:bottom w:val="nil"/>
            </w:tcBorders>
            <w:vAlign w:val="center"/>
          </w:tcPr>
          <w:p w14:paraId="2893644B" w14:textId="77777777" w:rsidR="001C0E86" w:rsidRPr="00530FD7" w:rsidRDefault="001C0E86" w:rsidP="00454772">
            <w:pPr>
              <w:jc w:val="left"/>
              <w:rPr>
                <w:rFonts w:ascii="Times New Roman" w:hAnsi="Times New Roman" w:cs="Times New Roman"/>
                <w:sz w:val="24"/>
                <w:szCs w:val="24"/>
              </w:rPr>
            </w:pPr>
            <w:r w:rsidRPr="002C7BE8">
              <w:rPr>
                <w:rFonts w:ascii="Times New Roman" w:hAnsi="Times New Roman" w:cs="Times New Roman"/>
                <w:sz w:val="24"/>
                <w:szCs w:val="24"/>
              </w:rPr>
              <w:t>Fast, easy, and cost-effective.</w:t>
            </w:r>
          </w:p>
        </w:tc>
        <w:tc>
          <w:tcPr>
            <w:tcW w:w="2120" w:type="dxa"/>
            <w:tcBorders>
              <w:bottom w:val="nil"/>
            </w:tcBorders>
            <w:vAlign w:val="center"/>
          </w:tcPr>
          <w:p w14:paraId="397B54AF" w14:textId="77777777" w:rsidR="001C0E86" w:rsidRPr="00530FD7" w:rsidRDefault="001C0E86"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Not </w:t>
            </w:r>
            <w:r>
              <w:rPr>
                <w:rFonts w:ascii="Times New Roman" w:hAnsi="Times New Roman" w:cs="Times New Roman"/>
                <w:sz w:val="24"/>
                <w:szCs w:val="24"/>
              </w:rPr>
              <w:t xml:space="preserve">at all </w:t>
            </w:r>
            <w:r w:rsidRPr="00530FD7">
              <w:rPr>
                <w:rFonts w:ascii="Times New Roman" w:hAnsi="Times New Roman" w:cs="Times New Roman"/>
                <w:sz w:val="24"/>
                <w:szCs w:val="24"/>
              </w:rPr>
              <w:t>generalizable.</w:t>
            </w:r>
          </w:p>
        </w:tc>
      </w:tr>
      <w:tr w:rsidR="001C0E86" w:rsidRPr="00530FD7" w14:paraId="7913EF48" w14:textId="77777777" w:rsidTr="00454772">
        <w:trPr>
          <w:trHeight w:val="850"/>
          <w:jc w:val="center"/>
        </w:trPr>
        <w:tc>
          <w:tcPr>
            <w:tcW w:w="2263" w:type="dxa"/>
            <w:vAlign w:val="center"/>
          </w:tcPr>
          <w:p w14:paraId="1CF731D7" w14:textId="77777777" w:rsidR="001C0E86" w:rsidRPr="00530FD7" w:rsidRDefault="001C0E86" w:rsidP="00454772">
            <w:pPr>
              <w:jc w:val="left"/>
              <w:rPr>
                <w:rFonts w:ascii="Times New Roman" w:hAnsi="Times New Roman" w:cs="Times New Roman"/>
                <w:sz w:val="24"/>
                <w:szCs w:val="24"/>
              </w:rPr>
            </w:pPr>
            <w:r w:rsidRPr="00530FD7">
              <w:rPr>
                <w:rFonts w:ascii="Times New Roman" w:hAnsi="Times New Roman" w:cs="Times New Roman"/>
                <w:sz w:val="24"/>
                <w:szCs w:val="24"/>
              </w:rPr>
              <w:t>Judgment sampling</w:t>
            </w:r>
          </w:p>
        </w:tc>
        <w:tc>
          <w:tcPr>
            <w:tcW w:w="3119" w:type="dxa"/>
            <w:vAlign w:val="center"/>
          </w:tcPr>
          <w:p w14:paraId="523FD667" w14:textId="77777777" w:rsidR="001C0E86" w:rsidRPr="00530FD7" w:rsidRDefault="001C0E86" w:rsidP="00454772">
            <w:pPr>
              <w:jc w:val="left"/>
              <w:rPr>
                <w:rFonts w:ascii="Times New Roman" w:hAnsi="Times New Roman" w:cs="Times New Roman"/>
                <w:sz w:val="24"/>
                <w:szCs w:val="24"/>
              </w:rPr>
            </w:pPr>
            <w:r w:rsidRPr="00A47955">
              <w:rPr>
                <w:rFonts w:ascii="Times New Roman" w:hAnsi="Times New Roman" w:cs="Times New Roman"/>
                <w:sz w:val="24"/>
                <w:szCs w:val="24"/>
              </w:rPr>
              <w:t>Subjects were chosen based on their knowledge of the subject under investigation.</w:t>
            </w:r>
          </w:p>
        </w:tc>
        <w:tc>
          <w:tcPr>
            <w:tcW w:w="2126" w:type="dxa"/>
            <w:vAlign w:val="center"/>
          </w:tcPr>
          <w:p w14:paraId="76110A53" w14:textId="77777777" w:rsidR="001C0E86" w:rsidRPr="00530FD7" w:rsidRDefault="001C0E86" w:rsidP="00454772">
            <w:pPr>
              <w:jc w:val="left"/>
              <w:rPr>
                <w:rFonts w:ascii="Times New Roman" w:hAnsi="Times New Roman" w:cs="Times New Roman"/>
                <w:sz w:val="24"/>
                <w:szCs w:val="24"/>
              </w:rPr>
            </w:pPr>
            <w:r w:rsidRPr="00A47955">
              <w:rPr>
                <w:rFonts w:ascii="Times New Roman" w:hAnsi="Times New Roman" w:cs="Times New Roman"/>
                <w:sz w:val="24"/>
                <w:szCs w:val="24"/>
              </w:rPr>
              <w:t>Sometimes, the only useful method of investigation</w:t>
            </w:r>
            <w:r>
              <w:rPr>
                <w:rFonts w:ascii="Times New Roman" w:hAnsi="Times New Roman" w:cs="Times New Roman"/>
                <w:sz w:val="24"/>
                <w:szCs w:val="24"/>
              </w:rPr>
              <w:t>.</w:t>
            </w:r>
          </w:p>
        </w:tc>
        <w:tc>
          <w:tcPr>
            <w:tcW w:w="2120" w:type="dxa"/>
            <w:vAlign w:val="center"/>
          </w:tcPr>
          <w:p w14:paraId="06C61B5A" w14:textId="77777777" w:rsidR="001C0E86" w:rsidRPr="00530FD7" w:rsidRDefault="001C0E86" w:rsidP="00454772">
            <w:pPr>
              <w:jc w:val="left"/>
              <w:rPr>
                <w:rFonts w:ascii="Times New Roman" w:hAnsi="Times New Roman" w:cs="Times New Roman"/>
                <w:sz w:val="24"/>
                <w:szCs w:val="24"/>
              </w:rPr>
            </w:pPr>
            <w:r w:rsidRPr="00A47955">
              <w:rPr>
                <w:rFonts w:ascii="Times New Roman" w:hAnsi="Times New Roman" w:cs="Times New Roman"/>
                <w:sz w:val="24"/>
                <w:szCs w:val="24"/>
              </w:rPr>
              <w:t>Generalizability is doubtful; not applicable to the entire population.</w:t>
            </w:r>
          </w:p>
        </w:tc>
      </w:tr>
      <w:tr w:rsidR="001C0E86" w:rsidRPr="00530FD7" w14:paraId="5214B90E" w14:textId="77777777" w:rsidTr="00454772">
        <w:trPr>
          <w:trHeight w:val="1291"/>
          <w:jc w:val="center"/>
        </w:trPr>
        <w:tc>
          <w:tcPr>
            <w:tcW w:w="2263" w:type="dxa"/>
            <w:vAlign w:val="center"/>
          </w:tcPr>
          <w:p w14:paraId="0CCFA814" w14:textId="77777777" w:rsidR="001C0E86" w:rsidRPr="00530FD7" w:rsidRDefault="001C0E86" w:rsidP="00454772">
            <w:pPr>
              <w:jc w:val="left"/>
              <w:rPr>
                <w:rFonts w:ascii="Times New Roman" w:hAnsi="Times New Roman" w:cs="Times New Roman"/>
                <w:sz w:val="24"/>
                <w:szCs w:val="24"/>
              </w:rPr>
            </w:pPr>
            <w:r w:rsidRPr="00530FD7">
              <w:rPr>
                <w:rFonts w:ascii="Times New Roman" w:hAnsi="Times New Roman" w:cs="Times New Roman"/>
                <w:sz w:val="24"/>
                <w:szCs w:val="24"/>
              </w:rPr>
              <w:t>Quota sampling</w:t>
            </w:r>
          </w:p>
        </w:tc>
        <w:tc>
          <w:tcPr>
            <w:tcW w:w="3119" w:type="dxa"/>
            <w:vAlign w:val="center"/>
          </w:tcPr>
          <w:p w14:paraId="156FB1C1" w14:textId="77777777" w:rsidR="001C0E86" w:rsidRPr="00530FD7" w:rsidRDefault="001C0E86" w:rsidP="00454772">
            <w:pPr>
              <w:jc w:val="left"/>
              <w:rPr>
                <w:rFonts w:ascii="Times New Roman" w:hAnsi="Times New Roman" w:cs="Times New Roman"/>
                <w:sz w:val="24"/>
                <w:szCs w:val="24"/>
              </w:rPr>
            </w:pPr>
            <w:r w:rsidRPr="00E014AE">
              <w:rPr>
                <w:rFonts w:ascii="Times New Roman" w:hAnsi="Times New Roman" w:cs="Times New Roman"/>
                <w:sz w:val="24"/>
                <w:szCs w:val="24"/>
              </w:rPr>
              <w:t>Subjects are simply selected from targeted groups based on a preset quantity or quota.</w:t>
            </w:r>
          </w:p>
        </w:tc>
        <w:tc>
          <w:tcPr>
            <w:tcW w:w="2126" w:type="dxa"/>
            <w:vAlign w:val="center"/>
          </w:tcPr>
          <w:p w14:paraId="7902EC36" w14:textId="77777777" w:rsidR="001C0E86" w:rsidRPr="00530FD7" w:rsidRDefault="001C0E86" w:rsidP="00454772">
            <w:pPr>
              <w:jc w:val="left"/>
              <w:rPr>
                <w:rFonts w:ascii="Times New Roman" w:hAnsi="Times New Roman" w:cs="Times New Roman"/>
                <w:sz w:val="24"/>
                <w:szCs w:val="24"/>
              </w:rPr>
            </w:pPr>
            <w:r w:rsidRPr="00E014AE">
              <w:rPr>
                <w:rFonts w:ascii="Times New Roman" w:hAnsi="Times New Roman" w:cs="Times New Roman"/>
                <w:sz w:val="24"/>
                <w:szCs w:val="24"/>
              </w:rPr>
              <w:t>When minority involvement in a study is crucial, this tool comes in handy.</w:t>
            </w:r>
          </w:p>
        </w:tc>
        <w:tc>
          <w:tcPr>
            <w:tcW w:w="2120" w:type="dxa"/>
            <w:vAlign w:val="center"/>
          </w:tcPr>
          <w:p w14:paraId="002CCF2E" w14:textId="77777777" w:rsidR="001C0E86" w:rsidRPr="00530FD7" w:rsidRDefault="001C0E86" w:rsidP="00454772">
            <w:pPr>
              <w:jc w:val="left"/>
              <w:rPr>
                <w:rFonts w:ascii="Times New Roman" w:hAnsi="Times New Roman" w:cs="Times New Roman"/>
                <w:sz w:val="24"/>
                <w:szCs w:val="24"/>
              </w:rPr>
            </w:pPr>
            <w:r w:rsidRPr="00E014AE">
              <w:rPr>
                <w:rFonts w:ascii="Times New Roman" w:hAnsi="Times New Roman" w:cs="Times New Roman"/>
                <w:sz w:val="24"/>
                <w:szCs w:val="24"/>
              </w:rPr>
              <w:t>It's difficult to generalize.</w:t>
            </w:r>
          </w:p>
        </w:tc>
      </w:tr>
      <w:tr w:rsidR="001C0E86" w:rsidRPr="00530FD7" w14:paraId="6C6A7A68" w14:textId="77777777" w:rsidTr="00454772">
        <w:trPr>
          <w:trHeight w:val="394"/>
          <w:jc w:val="center"/>
        </w:trPr>
        <w:tc>
          <w:tcPr>
            <w:tcW w:w="9628" w:type="dxa"/>
            <w:gridSpan w:val="4"/>
            <w:vAlign w:val="center"/>
          </w:tcPr>
          <w:p w14:paraId="000C2169" w14:textId="77777777" w:rsidR="001C0E86" w:rsidRPr="00530FD7" w:rsidRDefault="001C0E86" w:rsidP="00454772">
            <w:pPr>
              <w:ind w:firstLine="601"/>
              <w:jc w:val="left"/>
              <w:rPr>
                <w:rFonts w:ascii="Times New Roman" w:hAnsi="Times New Roman" w:cs="Times New Roman"/>
                <w:sz w:val="24"/>
                <w:szCs w:val="24"/>
              </w:rPr>
            </w:pPr>
            <w:r w:rsidRPr="00E50FD7">
              <w:rPr>
                <w:rStyle w:val="q4iawc"/>
                <w:rFonts w:ascii="Times New Roman" w:hAnsi="Times New Roman" w:cs="Times New Roman"/>
                <w:sz w:val="24"/>
                <w:szCs w:val="24"/>
                <w:lang w:val="en"/>
              </w:rPr>
              <w:t xml:space="preserve">Note – Compiled </w:t>
            </w:r>
            <w:r>
              <w:rPr>
                <w:rStyle w:val="q4iawc"/>
                <w:rFonts w:ascii="Times New Roman" w:hAnsi="Times New Roman" w:cs="Times New Roman"/>
                <w:sz w:val="24"/>
                <w:szCs w:val="24"/>
                <w:lang w:val="en"/>
              </w:rPr>
              <w:t>by the author based on the</w:t>
            </w:r>
            <w:r w:rsidRPr="00E50FD7">
              <w:rPr>
                <w:rStyle w:val="q4iawc"/>
                <w:rFonts w:ascii="Times New Roman" w:hAnsi="Times New Roman" w:cs="Times New Roman"/>
                <w:sz w:val="24"/>
                <w:szCs w:val="24"/>
                <w:lang w:val="en"/>
              </w:rPr>
              <w:t xml:space="preserve"> </w:t>
            </w:r>
            <w:r w:rsidRPr="000E14A2">
              <w:rPr>
                <w:rStyle w:val="q4iawc"/>
                <w:rFonts w:ascii="Times New Roman" w:hAnsi="Times New Roman" w:cs="Times New Roman"/>
                <w:sz w:val="24"/>
                <w:szCs w:val="24"/>
                <w:lang w:val="en"/>
              </w:rPr>
              <w:t xml:space="preserve">sources </w:t>
            </w:r>
            <w:r w:rsidRPr="000E14A2">
              <w:rPr>
                <w:rFonts w:ascii="Times New Roman" w:hAnsi="Times New Roman" w:cs="Times New Roman"/>
                <w:sz w:val="24"/>
                <w:szCs w:val="24"/>
              </w:rPr>
              <w:t>[353</w:t>
            </w:r>
            <w:r w:rsidRPr="00C34492">
              <w:rPr>
                <w:rFonts w:ascii="Times New Roman" w:hAnsi="Times New Roman" w:cs="Times New Roman"/>
                <w:sz w:val="24"/>
                <w:szCs w:val="24"/>
              </w:rPr>
              <w:t xml:space="preserve">,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xml:space="preserve">. 240; 359, </w:t>
            </w:r>
            <w:r w:rsidRPr="00C34492">
              <w:rPr>
                <w:rFonts w:ascii="Times New Roman" w:hAnsi="Times New Roman" w:cs="Times New Roman"/>
                <w:sz w:val="24"/>
                <w:szCs w:val="24"/>
                <w:lang w:val="ru-RU"/>
              </w:rPr>
              <w:t>р</w:t>
            </w:r>
            <w:r w:rsidRPr="00C34492">
              <w:rPr>
                <w:rFonts w:ascii="Times New Roman" w:hAnsi="Times New Roman" w:cs="Times New Roman"/>
                <w:sz w:val="24"/>
                <w:szCs w:val="24"/>
              </w:rPr>
              <w:t>. 210]</w:t>
            </w:r>
          </w:p>
        </w:tc>
      </w:tr>
    </w:tbl>
    <w:p w14:paraId="5E688C01" w14:textId="58BA2CE5" w:rsidR="00AD78C3" w:rsidRPr="001C0E86" w:rsidRDefault="00AD78C3" w:rsidP="00BB44C6">
      <w:pPr>
        <w:widowControl/>
        <w:adjustRightInd w:val="0"/>
        <w:snapToGrid w:val="0"/>
        <w:spacing w:after="0" w:line="240" w:lineRule="auto"/>
        <w:jc w:val="center"/>
        <w:rPr>
          <w:rStyle w:val="q4iawc"/>
          <w:rFonts w:ascii="Times New Roman" w:hAnsi="Times New Roman" w:cs="Times New Roman"/>
          <w:sz w:val="28"/>
          <w:szCs w:val="28"/>
        </w:rPr>
      </w:pPr>
    </w:p>
    <w:p w14:paraId="5847A3E8" w14:textId="77777777" w:rsidR="00A1457A" w:rsidRPr="00F92A2A" w:rsidRDefault="00A1457A" w:rsidP="00A1457A">
      <w:pPr>
        <w:widowControl/>
        <w:adjustRightInd w:val="0"/>
        <w:snapToGrid w:val="0"/>
        <w:spacing w:after="0" w:line="240" w:lineRule="auto"/>
        <w:rPr>
          <w:rFonts w:ascii="Times New Roman" w:hAnsi="Times New Roman" w:cs="Times New Roman"/>
          <w:sz w:val="16"/>
          <w:szCs w:val="16"/>
        </w:rPr>
      </w:pPr>
    </w:p>
    <w:p w14:paraId="7C9697BF" w14:textId="77777777" w:rsidR="00A1457A" w:rsidRPr="00530FD7" w:rsidRDefault="00A1457A" w:rsidP="00A1457A">
      <w:pPr>
        <w:spacing w:after="0" w:line="240" w:lineRule="auto"/>
        <w:ind w:firstLine="709"/>
        <w:rPr>
          <w:rFonts w:ascii="Times New Roman" w:hAnsi="Times New Roman" w:cs="Times New Roman"/>
          <w:sz w:val="24"/>
          <w:szCs w:val="24"/>
        </w:rPr>
      </w:pPr>
    </w:p>
    <w:p w14:paraId="38487498" w14:textId="77777777" w:rsidR="00A1457A" w:rsidRPr="00530FD7" w:rsidRDefault="00A1457A" w:rsidP="00A1457A">
      <w:pPr>
        <w:spacing w:after="0" w:line="240" w:lineRule="auto"/>
        <w:ind w:firstLine="709"/>
        <w:rPr>
          <w:rFonts w:ascii="Times New Roman" w:hAnsi="Times New Roman" w:cs="Times New Roman"/>
          <w:sz w:val="24"/>
          <w:szCs w:val="24"/>
        </w:rPr>
      </w:pPr>
    </w:p>
    <w:p w14:paraId="4EADCEF3" w14:textId="77777777" w:rsidR="00A1457A" w:rsidRPr="00530FD7" w:rsidRDefault="00A1457A" w:rsidP="00A1457A">
      <w:pPr>
        <w:spacing w:after="0" w:line="240" w:lineRule="auto"/>
        <w:ind w:firstLine="709"/>
        <w:rPr>
          <w:rFonts w:ascii="Times New Roman" w:hAnsi="Times New Roman" w:cs="Times New Roman"/>
          <w:sz w:val="24"/>
          <w:szCs w:val="24"/>
        </w:rPr>
      </w:pPr>
    </w:p>
    <w:p w14:paraId="3AA8A75B" w14:textId="77777777" w:rsidR="00A1457A" w:rsidRPr="00A1457A" w:rsidRDefault="00A1457A" w:rsidP="001E4113">
      <w:pPr>
        <w:spacing w:after="0" w:line="240" w:lineRule="auto"/>
        <w:ind w:firstLine="709"/>
        <w:rPr>
          <w:rFonts w:ascii="Times New Roman" w:hAnsi="Times New Roman" w:cs="Times New Roman"/>
          <w:sz w:val="24"/>
          <w:szCs w:val="24"/>
        </w:rPr>
      </w:pPr>
    </w:p>
    <w:p w14:paraId="49D51D1C" w14:textId="0FCA8F3F" w:rsidR="00FD6312" w:rsidRPr="00530FD7" w:rsidRDefault="00FD6312" w:rsidP="001E4113">
      <w:pPr>
        <w:spacing w:after="0" w:line="240" w:lineRule="auto"/>
        <w:ind w:firstLine="709"/>
        <w:rPr>
          <w:rFonts w:ascii="Times New Roman" w:hAnsi="Times New Roman" w:cs="Times New Roman"/>
          <w:sz w:val="24"/>
          <w:szCs w:val="24"/>
        </w:rPr>
      </w:pPr>
    </w:p>
    <w:p w14:paraId="68E60FB8" w14:textId="5CF5E9A6" w:rsidR="00FD6312" w:rsidRPr="00530FD7" w:rsidRDefault="00FD6312" w:rsidP="001E4113">
      <w:pPr>
        <w:spacing w:after="0" w:line="240" w:lineRule="auto"/>
        <w:ind w:firstLine="709"/>
        <w:rPr>
          <w:rFonts w:ascii="Times New Roman" w:hAnsi="Times New Roman" w:cs="Times New Roman"/>
          <w:sz w:val="24"/>
          <w:szCs w:val="24"/>
        </w:rPr>
      </w:pPr>
    </w:p>
    <w:p w14:paraId="61115D0B" w14:textId="722B63BB" w:rsidR="00FD6312" w:rsidRDefault="00FD6312" w:rsidP="001E4113">
      <w:pPr>
        <w:spacing w:after="0" w:line="240" w:lineRule="auto"/>
        <w:ind w:firstLine="709"/>
        <w:rPr>
          <w:rFonts w:ascii="Times New Roman" w:hAnsi="Times New Roman" w:cs="Times New Roman"/>
          <w:sz w:val="24"/>
          <w:szCs w:val="24"/>
        </w:rPr>
      </w:pPr>
    </w:p>
    <w:p w14:paraId="4E74372A" w14:textId="77777777" w:rsidR="00F92A2A" w:rsidRDefault="00F92A2A" w:rsidP="001E4113">
      <w:pPr>
        <w:spacing w:after="0" w:line="240" w:lineRule="auto"/>
        <w:ind w:firstLine="709"/>
        <w:rPr>
          <w:rFonts w:ascii="Times New Roman" w:hAnsi="Times New Roman" w:cs="Times New Roman"/>
          <w:sz w:val="24"/>
          <w:szCs w:val="24"/>
        </w:rPr>
      </w:pPr>
    </w:p>
    <w:p w14:paraId="5B752F3B" w14:textId="77777777" w:rsidR="00F92A2A" w:rsidRDefault="00F92A2A" w:rsidP="001E4113">
      <w:pPr>
        <w:spacing w:after="0" w:line="240" w:lineRule="auto"/>
        <w:ind w:firstLine="709"/>
        <w:rPr>
          <w:rFonts w:ascii="Times New Roman" w:hAnsi="Times New Roman" w:cs="Times New Roman"/>
          <w:sz w:val="24"/>
          <w:szCs w:val="24"/>
        </w:rPr>
      </w:pPr>
    </w:p>
    <w:p w14:paraId="39A1D6A1" w14:textId="77777777" w:rsidR="00F92A2A" w:rsidRDefault="00F92A2A" w:rsidP="001E4113">
      <w:pPr>
        <w:spacing w:after="0" w:line="240" w:lineRule="auto"/>
        <w:ind w:firstLine="709"/>
        <w:rPr>
          <w:rFonts w:ascii="Times New Roman" w:hAnsi="Times New Roman" w:cs="Times New Roman"/>
          <w:sz w:val="24"/>
          <w:szCs w:val="24"/>
        </w:rPr>
      </w:pPr>
    </w:p>
    <w:p w14:paraId="10B3C36B" w14:textId="77777777" w:rsidR="00F92A2A" w:rsidRDefault="00F92A2A" w:rsidP="001E4113">
      <w:pPr>
        <w:spacing w:after="0" w:line="240" w:lineRule="auto"/>
        <w:ind w:firstLine="709"/>
        <w:rPr>
          <w:rFonts w:ascii="Times New Roman" w:hAnsi="Times New Roman" w:cs="Times New Roman"/>
          <w:sz w:val="24"/>
          <w:szCs w:val="24"/>
        </w:rPr>
      </w:pPr>
    </w:p>
    <w:p w14:paraId="5B5CAD0C" w14:textId="77777777" w:rsidR="00F92A2A" w:rsidRDefault="00F92A2A" w:rsidP="001E4113">
      <w:pPr>
        <w:spacing w:after="0" w:line="240" w:lineRule="auto"/>
        <w:ind w:firstLine="709"/>
        <w:rPr>
          <w:rFonts w:ascii="Times New Roman" w:hAnsi="Times New Roman" w:cs="Times New Roman"/>
          <w:sz w:val="24"/>
          <w:szCs w:val="24"/>
        </w:rPr>
      </w:pPr>
    </w:p>
    <w:p w14:paraId="0D6782A6" w14:textId="77777777" w:rsidR="00F92A2A" w:rsidRDefault="00F92A2A" w:rsidP="001E4113">
      <w:pPr>
        <w:spacing w:after="0" w:line="240" w:lineRule="auto"/>
        <w:ind w:firstLine="709"/>
        <w:rPr>
          <w:rFonts w:ascii="Times New Roman" w:hAnsi="Times New Roman" w:cs="Times New Roman"/>
          <w:sz w:val="24"/>
          <w:szCs w:val="24"/>
        </w:rPr>
      </w:pPr>
    </w:p>
    <w:p w14:paraId="570BD340" w14:textId="77777777" w:rsidR="00F92A2A" w:rsidRDefault="00F92A2A" w:rsidP="001E4113">
      <w:pPr>
        <w:spacing w:after="0" w:line="240" w:lineRule="auto"/>
        <w:ind w:firstLine="709"/>
        <w:rPr>
          <w:rFonts w:ascii="Times New Roman" w:hAnsi="Times New Roman" w:cs="Times New Roman"/>
          <w:sz w:val="24"/>
          <w:szCs w:val="24"/>
        </w:rPr>
      </w:pPr>
    </w:p>
    <w:p w14:paraId="7BB419E2" w14:textId="77777777" w:rsidR="00F92A2A" w:rsidRDefault="00F92A2A" w:rsidP="001E4113">
      <w:pPr>
        <w:spacing w:after="0" w:line="240" w:lineRule="auto"/>
        <w:ind w:firstLine="709"/>
        <w:rPr>
          <w:rFonts w:ascii="Times New Roman" w:hAnsi="Times New Roman" w:cs="Times New Roman"/>
          <w:sz w:val="24"/>
          <w:szCs w:val="24"/>
        </w:rPr>
      </w:pPr>
    </w:p>
    <w:p w14:paraId="4751F8EC" w14:textId="77777777" w:rsidR="00F92A2A" w:rsidRDefault="00F92A2A" w:rsidP="001E4113">
      <w:pPr>
        <w:spacing w:after="0" w:line="240" w:lineRule="auto"/>
        <w:ind w:firstLine="709"/>
        <w:rPr>
          <w:rFonts w:ascii="Times New Roman" w:hAnsi="Times New Roman" w:cs="Times New Roman"/>
          <w:sz w:val="24"/>
          <w:szCs w:val="24"/>
        </w:rPr>
      </w:pPr>
    </w:p>
    <w:p w14:paraId="2EC75F4F" w14:textId="77777777" w:rsidR="00F92A2A" w:rsidRDefault="00F92A2A" w:rsidP="001E4113">
      <w:pPr>
        <w:spacing w:after="0" w:line="240" w:lineRule="auto"/>
        <w:ind w:firstLine="709"/>
        <w:rPr>
          <w:rFonts w:ascii="Times New Roman" w:hAnsi="Times New Roman" w:cs="Times New Roman"/>
          <w:sz w:val="24"/>
          <w:szCs w:val="24"/>
        </w:rPr>
      </w:pPr>
    </w:p>
    <w:p w14:paraId="31A030EB" w14:textId="77777777" w:rsidR="00F92A2A" w:rsidRDefault="00F92A2A" w:rsidP="001E4113">
      <w:pPr>
        <w:spacing w:after="0" w:line="240" w:lineRule="auto"/>
        <w:ind w:firstLine="709"/>
        <w:rPr>
          <w:rFonts w:ascii="Times New Roman" w:hAnsi="Times New Roman" w:cs="Times New Roman"/>
          <w:sz w:val="24"/>
          <w:szCs w:val="24"/>
        </w:rPr>
      </w:pPr>
    </w:p>
    <w:p w14:paraId="69816B54" w14:textId="77777777" w:rsidR="00F92A2A" w:rsidRDefault="00F92A2A" w:rsidP="001E4113">
      <w:pPr>
        <w:spacing w:after="0" w:line="240" w:lineRule="auto"/>
        <w:ind w:firstLine="709"/>
        <w:rPr>
          <w:rFonts w:ascii="Times New Roman" w:hAnsi="Times New Roman" w:cs="Times New Roman"/>
          <w:sz w:val="24"/>
          <w:szCs w:val="24"/>
        </w:rPr>
      </w:pPr>
    </w:p>
    <w:p w14:paraId="24FF6C0E" w14:textId="77777777" w:rsidR="00F92A2A" w:rsidRDefault="00F92A2A" w:rsidP="001E4113">
      <w:pPr>
        <w:spacing w:after="0" w:line="240" w:lineRule="auto"/>
        <w:ind w:firstLine="709"/>
        <w:rPr>
          <w:rFonts w:ascii="Times New Roman" w:hAnsi="Times New Roman" w:cs="Times New Roman"/>
          <w:sz w:val="24"/>
          <w:szCs w:val="24"/>
        </w:rPr>
      </w:pPr>
    </w:p>
    <w:p w14:paraId="75E11632" w14:textId="77777777" w:rsidR="00F92A2A" w:rsidRDefault="00F92A2A" w:rsidP="001E4113">
      <w:pPr>
        <w:spacing w:after="0" w:line="240" w:lineRule="auto"/>
        <w:ind w:firstLine="709"/>
        <w:rPr>
          <w:rFonts w:ascii="Times New Roman" w:hAnsi="Times New Roman" w:cs="Times New Roman"/>
          <w:sz w:val="24"/>
          <w:szCs w:val="24"/>
        </w:rPr>
      </w:pPr>
    </w:p>
    <w:p w14:paraId="571D7672" w14:textId="0DEE6CCE" w:rsidR="00F92A2A" w:rsidRDefault="00F92A2A" w:rsidP="001E4113">
      <w:pPr>
        <w:spacing w:after="0" w:line="240" w:lineRule="auto"/>
        <w:ind w:firstLine="709"/>
        <w:rPr>
          <w:rFonts w:ascii="Times New Roman" w:hAnsi="Times New Roman" w:cs="Times New Roman"/>
          <w:sz w:val="24"/>
          <w:szCs w:val="24"/>
        </w:rPr>
      </w:pPr>
    </w:p>
    <w:p w14:paraId="0ED0C15A" w14:textId="77777777" w:rsidR="006E4F79" w:rsidRDefault="006E4F79" w:rsidP="001E4113">
      <w:pPr>
        <w:spacing w:after="0" w:line="240" w:lineRule="auto"/>
        <w:ind w:firstLine="709"/>
        <w:rPr>
          <w:rFonts w:ascii="Times New Roman" w:hAnsi="Times New Roman" w:cs="Times New Roman"/>
          <w:sz w:val="24"/>
          <w:szCs w:val="24"/>
        </w:rPr>
      </w:pPr>
    </w:p>
    <w:p w14:paraId="2055DE0A" w14:textId="77777777" w:rsidR="00F92A2A" w:rsidRDefault="00F92A2A" w:rsidP="001E4113">
      <w:pPr>
        <w:spacing w:after="0" w:line="240" w:lineRule="auto"/>
        <w:ind w:firstLine="709"/>
        <w:rPr>
          <w:rFonts w:ascii="Times New Roman" w:hAnsi="Times New Roman" w:cs="Times New Roman"/>
          <w:sz w:val="24"/>
          <w:szCs w:val="24"/>
        </w:rPr>
      </w:pPr>
    </w:p>
    <w:p w14:paraId="1933EB52" w14:textId="77777777" w:rsidR="00F92A2A" w:rsidRDefault="00F92A2A" w:rsidP="001E4113">
      <w:pPr>
        <w:spacing w:after="0" w:line="240" w:lineRule="auto"/>
        <w:ind w:firstLine="709"/>
        <w:rPr>
          <w:rFonts w:ascii="Times New Roman" w:hAnsi="Times New Roman" w:cs="Times New Roman"/>
          <w:sz w:val="24"/>
          <w:szCs w:val="24"/>
        </w:rPr>
      </w:pPr>
    </w:p>
    <w:p w14:paraId="595B54A3" w14:textId="7AD1A925" w:rsidR="00F92A2A" w:rsidRDefault="00F92A2A" w:rsidP="00F308D3">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t xml:space="preserve">APPENDIX </w:t>
      </w:r>
      <w:r w:rsidR="00682FBB">
        <w:rPr>
          <w:rFonts w:ascii="Times New Roman" w:hAnsi="Times New Roman" w:cs="Times New Roman"/>
          <w:b/>
          <w:bCs/>
          <w:sz w:val="28"/>
          <w:szCs w:val="28"/>
        </w:rPr>
        <w:t>Q</w:t>
      </w:r>
    </w:p>
    <w:p w14:paraId="71AF7587" w14:textId="77777777" w:rsidR="00F308D3" w:rsidRDefault="00F308D3" w:rsidP="00F308D3">
      <w:pPr>
        <w:adjustRightInd w:val="0"/>
        <w:snapToGrid w:val="0"/>
        <w:spacing w:after="0" w:line="240" w:lineRule="auto"/>
        <w:jc w:val="center"/>
        <w:rPr>
          <w:rFonts w:ascii="Times New Roman" w:hAnsi="Times New Roman" w:cs="Times New Roman"/>
          <w:sz w:val="28"/>
          <w:szCs w:val="28"/>
        </w:rPr>
      </w:pPr>
    </w:p>
    <w:p w14:paraId="3D7AB2C3" w14:textId="3D793CE9" w:rsidR="00145AD5" w:rsidRDefault="00145AD5" w:rsidP="00F92A2A">
      <w:pPr>
        <w:adjustRightInd w:val="0"/>
        <w:snapToGrid w:val="0"/>
        <w:spacing w:after="0" w:line="240" w:lineRule="auto"/>
        <w:rPr>
          <w:rFonts w:ascii="Times New Roman" w:hAnsi="Times New Roman" w:cs="Times New Roman"/>
          <w:sz w:val="28"/>
          <w:szCs w:val="28"/>
        </w:rPr>
      </w:pPr>
      <w:r w:rsidRPr="00530FD7">
        <w:rPr>
          <w:rFonts w:ascii="Times New Roman" w:hAnsi="Times New Roman" w:cs="Times New Roman"/>
          <w:sz w:val="28"/>
          <w:szCs w:val="28"/>
        </w:rPr>
        <w:t xml:space="preserve">Table </w:t>
      </w:r>
      <w:r w:rsidR="00682FBB">
        <w:rPr>
          <w:rFonts w:ascii="Times New Roman" w:hAnsi="Times New Roman" w:cs="Times New Roman"/>
          <w:sz w:val="28"/>
          <w:szCs w:val="28"/>
        </w:rPr>
        <w:t>Q</w:t>
      </w:r>
      <w:r w:rsidR="00F92A2A">
        <w:rPr>
          <w:rFonts w:ascii="Times New Roman" w:hAnsi="Times New Roman" w:cs="Times New Roman"/>
          <w:sz w:val="28"/>
          <w:szCs w:val="28"/>
        </w:rPr>
        <w:t xml:space="preserve">.1 – </w:t>
      </w:r>
      <w:r w:rsidR="004274CA">
        <w:rPr>
          <w:rFonts w:ascii="Times New Roman" w:hAnsi="Times New Roman" w:cs="Times New Roman"/>
          <w:sz w:val="28"/>
          <w:szCs w:val="28"/>
        </w:rPr>
        <w:t xml:space="preserve">Morgan’s table </w:t>
      </w:r>
    </w:p>
    <w:p w14:paraId="25BA7BF7" w14:textId="77777777" w:rsidR="00F92A2A" w:rsidRPr="00F92A2A" w:rsidRDefault="00F92A2A" w:rsidP="00F92A2A">
      <w:pPr>
        <w:adjustRightInd w:val="0"/>
        <w:snapToGrid w:val="0"/>
        <w:spacing w:after="0" w:line="240" w:lineRule="auto"/>
        <w:jc w:val="right"/>
        <w:rPr>
          <w:rFonts w:ascii="Times New Roman" w:hAnsi="Times New Roman" w:cs="Times New Roman"/>
          <w:sz w:val="16"/>
          <w:szCs w:val="16"/>
        </w:rPr>
      </w:pPr>
    </w:p>
    <w:tbl>
      <w:tblPr>
        <w:tblStyle w:val="af0"/>
        <w:tblW w:w="9427" w:type="dxa"/>
        <w:tblLayout w:type="fixed"/>
        <w:tblLook w:val="04A0" w:firstRow="1" w:lastRow="0" w:firstColumn="1" w:lastColumn="0" w:noHBand="0" w:noVBand="1"/>
      </w:tblPr>
      <w:tblGrid>
        <w:gridCol w:w="992"/>
        <w:gridCol w:w="993"/>
        <w:gridCol w:w="992"/>
        <w:gridCol w:w="850"/>
        <w:gridCol w:w="851"/>
        <w:gridCol w:w="850"/>
        <w:gridCol w:w="851"/>
        <w:gridCol w:w="992"/>
        <w:gridCol w:w="1129"/>
        <w:gridCol w:w="927"/>
      </w:tblGrid>
      <w:tr w:rsidR="00145AD5" w:rsidRPr="00530FD7" w14:paraId="606BAA6F" w14:textId="77777777" w:rsidTr="00F744D6">
        <w:trPr>
          <w:trHeight w:hRule="exact" w:val="397"/>
        </w:trPr>
        <w:tc>
          <w:tcPr>
            <w:tcW w:w="992" w:type="dxa"/>
            <w:shd w:val="clear" w:color="auto" w:fill="auto"/>
            <w:vAlign w:val="center"/>
          </w:tcPr>
          <w:p w14:paraId="2728CA18"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P</w:t>
            </w:r>
          </w:p>
        </w:tc>
        <w:tc>
          <w:tcPr>
            <w:tcW w:w="993" w:type="dxa"/>
            <w:shd w:val="clear" w:color="auto" w:fill="auto"/>
            <w:vAlign w:val="center"/>
          </w:tcPr>
          <w:p w14:paraId="62DDD0BC"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N</w:t>
            </w:r>
          </w:p>
        </w:tc>
        <w:tc>
          <w:tcPr>
            <w:tcW w:w="992" w:type="dxa"/>
            <w:shd w:val="clear" w:color="auto" w:fill="auto"/>
            <w:vAlign w:val="center"/>
          </w:tcPr>
          <w:p w14:paraId="729DAA37"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P</w:t>
            </w:r>
          </w:p>
        </w:tc>
        <w:tc>
          <w:tcPr>
            <w:tcW w:w="850" w:type="dxa"/>
            <w:shd w:val="clear" w:color="auto" w:fill="auto"/>
            <w:vAlign w:val="center"/>
          </w:tcPr>
          <w:p w14:paraId="2597EBBB"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N</w:t>
            </w:r>
          </w:p>
        </w:tc>
        <w:tc>
          <w:tcPr>
            <w:tcW w:w="851" w:type="dxa"/>
            <w:shd w:val="clear" w:color="auto" w:fill="auto"/>
            <w:vAlign w:val="center"/>
          </w:tcPr>
          <w:p w14:paraId="503B2034"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P</w:t>
            </w:r>
          </w:p>
        </w:tc>
        <w:tc>
          <w:tcPr>
            <w:tcW w:w="850" w:type="dxa"/>
            <w:shd w:val="clear" w:color="auto" w:fill="auto"/>
            <w:vAlign w:val="center"/>
          </w:tcPr>
          <w:p w14:paraId="074F385F"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N</w:t>
            </w:r>
          </w:p>
        </w:tc>
        <w:tc>
          <w:tcPr>
            <w:tcW w:w="851" w:type="dxa"/>
            <w:shd w:val="clear" w:color="auto" w:fill="auto"/>
            <w:vAlign w:val="center"/>
          </w:tcPr>
          <w:p w14:paraId="053240F3"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P</w:t>
            </w:r>
          </w:p>
        </w:tc>
        <w:tc>
          <w:tcPr>
            <w:tcW w:w="992" w:type="dxa"/>
            <w:shd w:val="clear" w:color="auto" w:fill="auto"/>
            <w:vAlign w:val="center"/>
          </w:tcPr>
          <w:p w14:paraId="73F252BC"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N</w:t>
            </w:r>
          </w:p>
        </w:tc>
        <w:tc>
          <w:tcPr>
            <w:tcW w:w="1129" w:type="dxa"/>
            <w:shd w:val="clear" w:color="auto" w:fill="auto"/>
            <w:vAlign w:val="center"/>
          </w:tcPr>
          <w:p w14:paraId="325CF9CC"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P</w:t>
            </w:r>
          </w:p>
        </w:tc>
        <w:tc>
          <w:tcPr>
            <w:tcW w:w="927" w:type="dxa"/>
            <w:shd w:val="clear" w:color="auto" w:fill="auto"/>
            <w:vAlign w:val="center"/>
          </w:tcPr>
          <w:p w14:paraId="33E7D88F" w14:textId="77777777" w:rsidR="00145AD5" w:rsidRPr="00F92A2A" w:rsidRDefault="00145AD5" w:rsidP="001E4113">
            <w:pPr>
              <w:ind w:firstLine="34"/>
              <w:jc w:val="center"/>
              <w:rPr>
                <w:rFonts w:ascii="Times New Roman" w:hAnsi="Times New Roman" w:cs="Times New Roman"/>
                <w:bCs/>
                <w:sz w:val="24"/>
                <w:szCs w:val="24"/>
              </w:rPr>
            </w:pPr>
            <w:r w:rsidRPr="00F92A2A">
              <w:rPr>
                <w:rFonts w:ascii="Times New Roman" w:hAnsi="Times New Roman" w:cs="Times New Roman"/>
                <w:bCs/>
                <w:sz w:val="24"/>
                <w:szCs w:val="24"/>
              </w:rPr>
              <w:t>N</w:t>
            </w:r>
          </w:p>
        </w:tc>
      </w:tr>
      <w:tr w:rsidR="00145AD5" w:rsidRPr="00530FD7" w14:paraId="261901FF" w14:textId="77777777" w:rsidTr="00F744D6">
        <w:trPr>
          <w:trHeight w:hRule="exact" w:val="397"/>
        </w:trPr>
        <w:tc>
          <w:tcPr>
            <w:tcW w:w="992" w:type="dxa"/>
            <w:vAlign w:val="center"/>
          </w:tcPr>
          <w:p w14:paraId="1D763EE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w:t>
            </w:r>
          </w:p>
        </w:tc>
        <w:tc>
          <w:tcPr>
            <w:tcW w:w="993" w:type="dxa"/>
            <w:vAlign w:val="center"/>
          </w:tcPr>
          <w:p w14:paraId="5C5861A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w:t>
            </w:r>
          </w:p>
        </w:tc>
        <w:tc>
          <w:tcPr>
            <w:tcW w:w="992" w:type="dxa"/>
            <w:vAlign w:val="center"/>
          </w:tcPr>
          <w:p w14:paraId="45A680C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100</w:t>
            </w:r>
          </w:p>
        </w:tc>
        <w:tc>
          <w:tcPr>
            <w:tcW w:w="850" w:type="dxa"/>
            <w:vAlign w:val="center"/>
          </w:tcPr>
          <w:p w14:paraId="1FA6647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80</w:t>
            </w:r>
          </w:p>
        </w:tc>
        <w:tc>
          <w:tcPr>
            <w:tcW w:w="851" w:type="dxa"/>
            <w:vAlign w:val="center"/>
          </w:tcPr>
          <w:p w14:paraId="4D685EAD"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280</w:t>
            </w:r>
          </w:p>
        </w:tc>
        <w:tc>
          <w:tcPr>
            <w:tcW w:w="850" w:type="dxa"/>
            <w:vAlign w:val="center"/>
          </w:tcPr>
          <w:p w14:paraId="3804F6F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162</w:t>
            </w:r>
          </w:p>
        </w:tc>
        <w:tc>
          <w:tcPr>
            <w:tcW w:w="851" w:type="dxa"/>
            <w:vAlign w:val="center"/>
          </w:tcPr>
          <w:p w14:paraId="3182BBE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800</w:t>
            </w:r>
          </w:p>
        </w:tc>
        <w:tc>
          <w:tcPr>
            <w:tcW w:w="992" w:type="dxa"/>
            <w:vAlign w:val="center"/>
          </w:tcPr>
          <w:p w14:paraId="7F6EFE1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260</w:t>
            </w:r>
          </w:p>
        </w:tc>
        <w:tc>
          <w:tcPr>
            <w:tcW w:w="1129" w:type="dxa"/>
            <w:vAlign w:val="center"/>
          </w:tcPr>
          <w:p w14:paraId="601646D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2800</w:t>
            </w:r>
          </w:p>
        </w:tc>
        <w:tc>
          <w:tcPr>
            <w:tcW w:w="927" w:type="dxa"/>
            <w:vAlign w:val="center"/>
          </w:tcPr>
          <w:p w14:paraId="51A79C0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338</w:t>
            </w:r>
          </w:p>
        </w:tc>
      </w:tr>
      <w:tr w:rsidR="00145AD5" w:rsidRPr="00530FD7" w14:paraId="1A37474B" w14:textId="77777777" w:rsidTr="00F744D6">
        <w:trPr>
          <w:trHeight w:hRule="exact" w:val="397"/>
        </w:trPr>
        <w:tc>
          <w:tcPr>
            <w:tcW w:w="992" w:type="dxa"/>
            <w:vAlign w:val="center"/>
          </w:tcPr>
          <w:p w14:paraId="286E647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15</w:t>
            </w:r>
          </w:p>
        </w:tc>
        <w:tc>
          <w:tcPr>
            <w:tcW w:w="993" w:type="dxa"/>
            <w:vAlign w:val="center"/>
          </w:tcPr>
          <w:p w14:paraId="2E11C28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14</w:t>
            </w:r>
          </w:p>
        </w:tc>
        <w:tc>
          <w:tcPr>
            <w:tcW w:w="992" w:type="dxa"/>
            <w:vAlign w:val="center"/>
          </w:tcPr>
          <w:p w14:paraId="7A5FF0C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110</w:t>
            </w:r>
          </w:p>
        </w:tc>
        <w:tc>
          <w:tcPr>
            <w:tcW w:w="850" w:type="dxa"/>
            <w:vAlign w:val="center"/>
          </w:tcPr>
          <w:p w14:paraId="4DA516A7"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86</w:t>
            </w:r>
          </w:p>
        </w:tc>
        <w:tc>
          <w:tcPr>
            <w:tcW w:w="851" w:type="dxa"/>
            <w:vAlign w:val="center"/>
          </w:tcPr>
          <w:p w14:paraId="5162D10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290</w:t>
            </w:r>
          </w:p>
        </w:tc>
        <w:tc>
          <w:tcPr>
            <w:tcW w:w="850" w:type="dxa"/>
            <w:vAlign w:val="center"/>
          </w:tcPr>
          <w:p w14:paraId="56F98A2D"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165</w:t>
            </w:r>
          </w:p>
        </w:tc>
        <w:tc>
          <w:tcPr>
            <w:tcW w:w="851" w:type="dxa"/>
            <w:vAlign w:val="center"/>
          </w:tcPr>
          <w:p w14:paraId="3E36C6A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850</w:t>
            </w:r>
          </w:p>
        </w:tc>
        <w:tc>
          <w:tcPr>
            <w:tcW w:w="992" w:type="dxa"/>
            <w:vAlign w:val="center"/>
          </w:tcPr>
          <w:p w14:paraId="566EBFA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265</w:t>
            </w:r>
          </w:p>
        </w:tc>
        <w:tc>
          <w:tcPr>
            <w:tcW w:w="1129" w:type="dxa"/>
            <w:vAlign w:val="center"/>
          </w:tcPr>
          <w:p w14:paraId="71BAD66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3000</w:t>
            </w:r>
          </w:p>
        </w:tc>
        <w:tc>
          <w:tcPr>
            <w:tcW w:w="927" w:type="dxa"/>
            <w:vAlign w:val="center"/>
          </w:tcPr>
          <w:p w14:paraId="27C0603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341</w:t>
            </w:r>
          </w:p>
        </w:tc>
      </w:tr>
      <w:tr w:rsidR="00145AD5" w:rsidRPr="00530FD7" w14:paraId="465FBB4B" w14:textId="77777777" w:rsidTr="00F744D6">
        <w:trPr>
          <w:trHeight w:hRule="exact" w:val="397"/>
        </w:trPr>
        <w:tc>
          <w:tcPr>
            <w:tcW w:w="992" w:type="dxa"/>
            <w:vAlign w:val="center"/>
          </w:tcPr>
          <w:p w14:paraId="55B6B5A7"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20</w:t>
            </w:r>
          </w:p>
        </w:tc>
        <w:tc>
          <w:tcPr>
            <w:tcW w:w="993" w:type="dxa"/>
            <w:vAlign w:val="center"/>
          </w:tcPr>
          <w:p w14:paraId="5D63A45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19</w:t>
            </w:r>
          </w:p>
        </w:tc>
        <w:tc>
          <w:tcPr>
            <w:tcW w:w="992" w:type="dxa"/>
            <w:vAlign w:val="center"/>
          </w:tcPr>
          <w:p w14:paraId="52A504F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120</w:t>
            </w:r>
          </w:p>
        </w:tc>
        <w:tc>
          <w:tcPr>
            <w:tcW w:w="850" w:type="dxa"/>
            <w:vAlign w:val="center"/>
          </w:tcPr>
          <w:p w14:paraId="1FBD0DC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92</w:t>
            </w:r>
          </w:p>
        </w:tc>
        <w:tc>
          <w:tcPr>
            <w:tcW w:w="851" w:type="dxa"/>
            <w:vAlign w:val="center"/>
          </w:tcPr>
          <w:p w14:paraId="32C6DAD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300</w:t>
            </w:r>
          </w:p>
        </w:tc>
        <w:tc>
          <w:tcPr>
            <w:tcW w:w="850" w:type="dxa"/>
            <w:vAlign w:val="center"/>
          </w:tcPr>
          <w:p w14:paraId="11C66FD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169</w:t>
            </w:r>
          </w:p>
        </w:tc>
        <w:tc>
          <w:tcPr>
            <w:tcW w:w="851" w:type="dxa"/>
            <w:vAlign w:val="center"/>
          </w:tcPr>
          <w:p w14:paraId="04BDE0C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900</w:t>
            </w:r>
          </w:p>
        </w:tc>
        <w:tc>
          <w:tcPr>
            <w:tcW w:w="992" w:type="dxa"/>
            <w:vAlign w:val="center"/>
          </w:tcPr>
          <w:p w14:paraId="0365F3D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269</w:t>
            </w:r>
          </w:p>
        </w:tc>
        <w:tc>
          <w:tcPr>
            <w:tcW w:w="1129" w:type="dxa"/>
            <w:vAlign w:val="center"/>
          </w:tcPr>
          <w:p w14:paraId="7947362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3500</w:t>
            </w:r>
          </w:p>
        </w:tc>
        <w:tc>
          <w:tcPr>
            <w:tcW w:w="927" w:type="dxa"/>
            <w:vAlign w:val="center"/>
          </w:tcPr>
          <w:p w14:paraId="3BF5238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346</w:t>
            </w:r>
          </w:p>
        </w:tc>
      </w:tr>
      <w:tr w:rsidR="00145AD5" w:rsidRPr="00530FD7" w14:paraId="041BC2C0" w14:textId="77777777" w:rsidTr="00F744D6">
        <w:trPr>
          <w:trHeight w:hRule="exact" w:val="397"/>
        </w:trPr>
        <w:tc>
          <w:tcPr>
            <w:tcW w:w="992" w:type="dxa"/>
            <w:vAlign w:val="center"/>
          </w:tcPr>
          <w:p w14:paraId="61A1054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25</w:t>
            </w:r>
          </w:p>
        </w:tc>
        <w:tc>
          <w:tcPr>
            <w:tcW w:w="993" w:type="dxa"/>
            <w:vAlign w:val="center"/>
          </w:tcPr>
          <w:p w14:paraId="7953AD1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24</w:t>
            </w:r>
          </w:p>
        </w:tc>
        <w:tc>
          <w:tcPr>
            <w:tcW w:w="992" w:type="dxa"/>
            <w:vAlign w:val="center"/>
          </w:tcPr>
          <w:p w14:paraId="1A24055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130</w:t>
            </w:r>
          </w:p>
        </w:tc>
        <w:tc>
          <w:tcPr>
            <w:tcW w:w="850" w:type="dxa"/>
            <w:vAlign w:val="center"/>
          </w:tcPr>
          <w:p w14:paraId="72EE17F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97</w:t>
            </w:r>
          </w:p>
        </w:tc>
        <w:tc>
          <w:tcPr>
            <w:tcW w:w="851" w:type="dxa"/>
            <w:vAlign w:val="center"/>
          </w:tcPr>
          <w:p w14:paraId="33199F5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320</w:t>
            </w:r>
          </w:p>
        </w:tc>
        <w:tc>
          <w:tcPr>
            <w:tcW w:w="850" w:type="dxa"/>
            <w:vAlign w:val="center"/>
          </w:tcPr>
          <w:p w14:paraId="7902B35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175</w:t>
            </w:r>
          </w:p>
        </w:tc>
        <w:tc>
          <w:tcPr>
            <w:tcW w:w="851" w:type="dxa"/>
            <w:vAlign w:val="center"/>
          </w:tcPr>
          <w:p w14:paraId="77A69ED7"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950</w:t>
            </w:r>
          </w:p>
        </w:tc>
        <w:tc>
          <w:tcPr>
            <w:tcW w:w="992" w:type="dxa"/>
            <w:vAlign w:val="center"/>
          </w:tcPr>
          <w:p w14:paraId="4E288BB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274</w:t>
            </w:r>
          </w:p>
        </w:tc>
        <w:tc>
          <w:tcPr>
            <w:tcW w:w="1129" w:type="dxa"/>
            <w:vAlign w:val="center"/>
          </w:tcPr>
          <w:p w14:paraId="04852E8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4000</w:t>
            </w:r>
          </w:p>
        </w:tc>
        <w:tc>
          <w:tcPr>
            <w:tcW w:w="927" w:type="dxa"/>
            <w:vAlign w:val="center"/>
          </w:tcPr>
          <w:p w14:paraId="045676E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351</w:t>
            </w:r>
          </w:p>
        </w:tc>
      </w:tr>
      <w:tr w:rsidR="00145AD5" w:rsidRPr="00530FD7" w14:paraId="25F57D52" w14:textId="77777777" w:rsidTr="00F744D6">
        <w:trPr>
          <w:trHeight w:hRule="exact" w:val="397"/>
        </w:trPr>
        <w:tc>
          <w:tcPr>
            <w:tcW w:w="992" w:type="dxa"/>
            <w:vAlign w:val="center"/>
          </w:tcPr>
          <w:p w14:paraId="380B02E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30</w:t>
            </w:r>
          </w:p>
        </w:tc>
        <w:tc>
          <w:tcPr>
            <w:tcW w:w="993" w:type="dxa"/>
            <w:vAlign w:val="center"/>
          </w:tcPr>
          <w:p w14:paraId="197A8EB7"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28</w:t>
            </w:r>
          </w:p>
        </w:tc>
        <w:tc>
          <w:tcPr>
            <w:tcW w:w="992" w:type="dxa"/>
            <w:vAlign w:val="center"/>
          </w:tcPr>
          <w:p w14:paraId="0DC1CA9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140</w:t>
            </w:r>
          </w:p>
        </w:tc>
        <w:tc>
          <w:tcPr>
            <w:tcW w:w="850" w:type="dxa"/>
            <w:vAlign w:val="center"/>
          </w:tcPr>
          <w:p w14:paraId="5E84C61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103</w:t>
            </w:r>
          </w:p>
        </w:tc>
        <w:tc>
          <w:tcPr>
            <w:tcW w:w="851" w:type="dxa"/>
            <w:vAlign w:val="center"/>
          </w:tcPr>
          <w:p w14:paraId="26B10B2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340</w:t>
            </w:r>
          </w:p>
        </w:tc>
        <w:tc>
          <w:tcPr>
            <w:tcW w:w="850" w:type="dxa"/>
            <w:vAlign w:val="center"/>
          </w:tcPr>
          <w:p w14:paraId="7106592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181</w:t>
            </w:r>
          </w:p>
        </w:tc>
        <w:tc>
          <w:tcPr>
            <w:tcW w:w="851" w:type="dxa"/>
            <w:vAlign w:val="center"/>
          </w:tcPr>
          <w:p w14:paraId="1B96C93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1000</w:t>
            </w:r>
          </w:p>
        </w:tc>
        <w:tc>
          <w:tcPr>
            <w:tcW w:w="992" w:type="dxa"/>
            <w:vAlign w:val="center"/>
          </w:tcPr>
          <w:p w14:paraId="02B1343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278</w:t>
            </w:r>
          </w:p>
        </w:tc>
        <w:tc>
          <w:tcPr>
            <w:tcW w:w="1129" w:type="dxa"/>
            <w:vAlign w:val="center"/>
          </w:tcPr>
          <w:p w14:paraId="632E076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4500</w:t>
            </w:r>
          </w:p>
        </w:tc>
        <w:tc>
          <w:tcPr>
            <w:tcW w:w="927" w:type="dxa"/>
            <w:vAlign w:val="center"/>
          </w:tcPr>
          <w:p w14:paraId="77DE4B2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354</w:t>
            </w:r>
          </w:p>
        </w:tc>
      </w:tr>
      <w:tr w:rsidR="00145AD5" w:rsidRPr="00530FD7" w14:paraId="5AA745D7" w14:textId="77777777" w:rsidTr="00F744D6">
        <w:trPr>
          <w:trHeight w:hRule="exact" w:val="397"/>
        </w:trPr>
        <w:tc>
          <w:tcPr>
            <w:tcW w:w="992" w:type="dxa"/>
            <w:vAlign w:val="center"/>
          </w:tcPr>
          <w:p w14:paraId="55D57327"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35</w:t>
            </w:r>
          </w:p>
        </w:tc>
        <w:tc>
          <w:tcPr>
            <w:tcW w:w="993" w:type="dxa"/>
            <w:vAlign w:val="center"/>
          </w:tcPr>
          <w:p w14:paraId="78AF7A2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32</w:t>
            </w:r>
          </w:p>
        </w:tc>
        <w:tc>
          <w:tcPr>
            <w:tcW w:w="992" w:type="dxa"/>
            <w:vAlign w:val="center"/>
          </w:tcPr>
          <w:p w14:paraId="7EED317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150</w:t>
            </w:r>
          </w:p>
        </w:tc>
        <w:tc>
          <w:tcPr>
            <w:tcW w:w="850" w:type="dxa"/>
            <w:vAlign w:val="center"/>
          </w:tcPr>
          <w:p w14:paraId="6C8F3DE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108</w:t>
            </w:r>
          </w:p>
        </w:tc>
        <w:tc>
          <w:tcPr>
            <w:tcW w:w="851" w:type="dxa"/>
            <w:vAlign w:val="center"/>
          </w:tcPr>
          <w:p w14:paraId="4E45BBA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360</w:t>
            </w:r>
          </w:p>
        </w:tc>
        <w:tc>
          <w:tcPr>
            <w:tcW w:w="850" w:type="dxa"/>
            <w:vAlign w:val="center"/>
          </w:tcPr>
          <w:p w14:paraId="643BCFB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186</w:t>
            </w:r>
          </w:p>
        </w:tc>
        <w:tc>
          <w:tcPr>
            <w:tcW w:w="851" w:type="dxa"/>
            <w:vAlign w:val="center"/>
          </w:tcPr>
          <w:p w14:paraId="659BF96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1100</w:t>
            </w:r>
          </w:p>
        </w:tc>
        <w:tc>
          <w:tcPr>
            <w:tcW w:w="992" w:type="dxa"/>
            <w:vAlign w:val="center"/>
          </w:tcPr>
          <w:p w14:paraId="2BBC4D3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285</w:t>
            </w:r>
          </w:p>
        </w:tc>
        <w:tc>
          <w:tcPr>
            <w:tcW w:w="1129" w:type="dxa"/>
            <w:vAlign w:val="center"/>
          </w:tcPr>
          <w:p w14:paraId="71EB44E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5000</w:t>
            </w:r>
          </w:p>
        </w:tc>
        <w:tc>
          <w:tcPr>
            <w:tcW w:w="927" w:type="dxa"/>
            <w:vAlign w:val="center"/>
          </w:tcPr>
          <w:p w14:paraId="69BEE01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357</w:t>
            </w:r>
          </w:p>
        </w:tc>
      </w:tr>
      <w:tr w:rsidR="00145AD5" w:rsidRPr="00530FD7" w14:paraId="3139E531" w14:textId="77777777" w:rsidTr="00F744D6">
        <w:trPr>
          <w:trHeight w:hRule="exact" w:val="397"/>
        </w:trPr>
        <w:tc>
          <w:tcPr>
            <w:tcW w:w="992" w:type="dxa"/>
            <w:vAlign w:val="center"/>
          </w:tcPr>
          <w:p w14:paraId="5E2F3C7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40</w:t>
            </w:r>
          </w:p>
        </w:tc>
        <w:tc>
          <w:tcPr>
            <w:tcW w:w="993" w:type="dxa"/>
            <w:vAlign w:val="center"/>
          </w:tcPr>
          <w:p w14:paraId="5530A37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36</w:t>
            </w:r>
          </w:p>
        </w:tc>
        <w:tc>
          <w:tcPr>
            <w:tcW w:w="992" w:type="dxa"/>
            <w:vAlign w:val="center"/>
          </w:tcPr>
          <w:p w14:paraId="45FCB39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160</w:t>
            </w:r>
          </w:p>
        </w:tc>
        <w:tc>
          <w:tcPr>
            <w:tcW w:w="850" w:type="dxa"/>
            <w:vAlign w:val="center"/>
          </w:tcPr>
          <w:p w14:paraId="0A82CF7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113</w:t>
            </w:r>
          </w:p>
        </w:tc>
        <w:tc>
          <w:tcPr>
            <w:tcW w:w="851" w:type="dxa"/>
            <w:vAlign w:val="center"/>
          </w:tcPr>
          <w:p w14:paraId="575E151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380</w:t>
            </w:r>
          </w:p>
        </w:tc>
        <w:tc>
          <w:tcPr>
            <w:tcW w:w="850" w:type="dxa"/>
            <w:vAlign w:val="center"/>
          </w:tcPr>
          <w:p w14:paraId="4F5C262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191</w:t>
            </w:r>
          </w:p>
        </w:tc>
        <w:tc>
          <w:tcPr>
            <w:tcW w:w="851" w:type="dxa"/>
            <w:vAlign w:val="center"/>
          </w:tcPr>
          <w:p w14:paraId="1D30068D"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1200</w:t>
            </w:r>
          </w:p>
        </w:tc>
        <w:tc>
          <w:tcPr>
            <w:tcW w:w="992" w:type="dxa"/>
            <w:vAlign w:val="center"/>
          </w:tcPr>
          <w:p w14:paraId="5678100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291</w:t>
            </w:r>
          </w:p>
        </w:tc>
        <w:tc>
          <w:tcPr>
            <w:tcW w:w="1129" w:type="dxa"/>
            <w:vAlign w:val="center"/>
          </w:tcPr>
          <w:p w14:paraId="570C07A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6000</w:t>
            </w:r>
          </w:p>
        </w:tc>
        <w:tc>
          <w:tcPr>
            <w:tcW w:w="927" w:type="dxa"/>
            <w:vAlign w:val="center"/>
          </w:tcPr>
          <w:p w14:paraId="038F72F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361</w:t>
            </w:r>
          </w:p>
        </w:tc>
      </w:tr>
      <w:tr w:rsidR="00145AD5" w:rsidRPr="00530FD7" w14:paraId="6EDB8FE0" w14:textId="77777777" w:rsidTr="00F744D6">
        <w:trPr>
          <w:trHeight w:hRule="exact" w:val="397"/>
        </w:trPr>
        <w:tc>
          <w:tcPr>
            <w:tcW w:w="992" w:type="dxa"/>
            <w:vAlign w:val="center"/>
          </w:tcPr>
          <w:p w14:paraId="151A478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45</w:t>
            </w:r>
          </w:p>
        </w:tc>
        <w:tc>
          <w:tcPr>
            <w:tcW w:w="993" w:type="dxa"/>
            <w:vAlign w:val="center"/>
          </w:tcPr>
          <w:p w14:paraId="2C366E1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40</w:t>
            </w:r>
          </w:p>
        </w:tc>
        <w:tc>
          <w:tcPr>
            <w:tcW w:w="992" w:type="dxa"/>
            <w:vAlign w:val="center"/>
          </w:tcPr>
          <w:p w14:paraId="3F29573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170</w:t>
            </w:r>
          </w:p>
        </w:tc>
        <w:tc>
          <w:tcPr>
            <w:tcW w:w="850" w:type="dxa"/>
            <w:vAlign w:val="center"/>
          </w:tcPr>
          <w:p w14:paraId="3003DF67"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118</w:t>
            </w:r>
          </w:p>
        </w:tc>
        <w:tc>
          <w:tcPr>
            <w:tcW w:w="851" w:type="dxa"/>
            <w:vAlign w:val="center"/>
          </w:tcPr>
          <w:p w14:paraId="1F9E470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400</w:t>
            </w:r>
          </w:p>
        </w:tc>
        <w:tc>
          <w:tcPr>
            <w:tcW w:w="850" w:type="dxa"/>
            <w:vAlign w:val="center"/>
          </w:tcPr>
          <w:p w14:paraId="16171AB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196</w:t>
            </w:r>
          </w:p>
        </w:tc>
        <w:tc>
          <w:tcPr>
            <w:tcW w:w="851" w:type="dxa"/>
            <w:vAlign w:val="center"/>
          </w:tcPr>
          <w:p w14:paraId="0F68325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1300</w:t>
            </w:r>
          </w:p>
        </w:tc>
        <w:tc>
          <w:tcPr>
            <w:tcW w:w="992" w:type="dxa"/>
            <w:vAlign w:val="center"/>
          </w:tcPr>
          <w:p w14:paraId="2B605AB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297</w:t>
            </w:r>
          </w:p>
        </w:tc>
        <w:tc>
          <w:tcPr>
            <w:tcW w:w="1129" w:type="dxa"/>
            <w:vAlign w:val="center"/>
          </w:tcPr>
          <w:p w14:paraId="2A843AC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7000</w:t>
            </w:r>
          </w:p>
        </w:tc>
        <w:tc>
          <w:tcPr>
            <w:tcW w:w="927" w:type="dxa"/>
            <w:vAlign w:val="center"/>
          </w:tcPr>
          <w:p w14:paraId="2DCEBAA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364</w:t>
            </w:r>
          </w:p>
        </w:tc>
      </w:tr>
      <w:tr w:rsidR="00145AD5" w:rsidRPr="00530FD7" w14:paraId="0B754971" w14:textId="77777777" w:rsidTr="00F744D6">
        <w:trPr>
          <w:trHeight w:hRule="exact" w:val="397"/>
        </w:trPr>
        <w:tc>
          <w:tcPr>
            <w:tcW w:w="992" w:type="dxa"/>
            <w:vAlign w:val="center"/>
          </w:tcPr>
          <w:p w14:paraId="782B843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50</w:t>
            </w:r>
          </w:p>
        </w:tc>
        <w:tc>
          <w:tcPr>
            <w:tcW w:w="993" w:type="dxa"/>
            <w:vAlign w:val="center"/>
          </w:tcPr>
          <w:p w14:paraId="387B943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44</w:t>
            </w:r>
          </w:p>
        </w:tc>
        <w:tc>
          <w:tcPr>
            <w:tcW w:w="992" w:type="dxa"/>
            <w:vAlign w:val="center"/>
          </w:tcPr>
          <w:p w14:paraId="77F2977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180</w:t>
            </w:r>
          </w:p>
        </w:tc>
        <w:tc>
          <w:tcPr>
            <w:tcW w:w="850" w:type="dxa"/>
            <w:vAlign w:val="center"/>
          </w:tcPr>
          <w:p w14:paraId="30A8952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123</w:t>
            </w:r>
          </w:p>
        </w:tc>
        <w:tc>
          <w:tcPr>
            <w:tcW w:w="851" w:type="dxa"/>
            <w:vAlign w:val="center"/>
          </w:tcPr>
          <w:p w14:paraId="4E6DED2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420</w:t>
            </w:r>
          </w:p>
        </w:tc>
        <w:tc>
          <w:tcPr>
            <w:tcW w:w="850" w:type="dxa"/>
            <w:vAlign w:val="center"/>
          </w:tcPr>
          <w:p w14:paraId="6A2ED22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201</w:t>
            </w:r>
          </w:p>
        </w:tc>
        <w:tc>
          <w:tcPr>
            <w:tcW w:w="851" w:type="dxa"/>
            <w:vAlign w:val="center"/>
          </w:tcPr>
          <w:p w14:paraId="2141AAE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1400</w:t>
            </w:r>
          </w:p>
        </w:tc>
        <w:tc>
          <w:tcPr>
            <w:tcW w:w="992" w:type="dxa"/>
            <w:vAlign w:val="center"/>
          </w:tcPr>
          <w:p w14:paraId="6F45BC8D"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302</w:t>
            </w:r>
          </w:p>
        </w:tc>
        <w:tc>
          <w:tcPr>
            <w:tcW w:w="1129" w:type="dxa"/>
            <w:vAlign w:val="center"/>
          </w:tcPr>
          <w:p w14:paraId="615F514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8000</w:t>
            </w:r>
          </w:p>
        </w:tc>
        <w:tc>
          <w:tcPr>
            <w:tcW w:w="927" w:type="dxa"/>
            <w:vAlign w:val="center"/>
          </w:tcPr>
          <w:p w14:paraId="20BCF0F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367</w:t>
            </w:r>
          </w:p>
        </w:tc>
      </w:tr>
      <w:tr w:rsidR="00145AD5" w:rsidRPr="00530FD7" w14:paraId="42014EEE" w14:textId="77777777" w:rsidTr="00F744D6">
        <w:trPr>
          <w:trHeight w:hRule="exact" w:val="397"/>
        </w:trPr>
        <w:tc>
          <w:tcPr>
            <w:tcW w:w="992" w:type="dxa"/>
            <w:vAlign w:val="center"/>
          </w:tcPr>
          <w:p w14:paraId="2D8F246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55</w:t>
            </w:r>
          </w:p>
        </w:tc>
        <w:tc>
          <w:tcPr>
            <w:tcW w:w="993" w:type="dxa"/>
            <w:vAlign w:val="center"/>
          </w:tcPr>
          <w:p w14:paraId="67737D2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48</w:t>
            </w:r>
          </w:p>
        </w:tc>
        <w:tc>
          <w:tcPr>
            <w:tcW w:w="992" w:type="dxa"/>
            <w:vAlign w:val="center"/>
          </w:tcPr>
          <w:p w14:paraId="5494E17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190</w:t>
            </w:r>
          </w:p>
        </w:tc>
        <w:tc>
          <w:tcPr>
            <w:tcW w:w="850" w:type="dxa"/>
            <w:vAlign w:val="center"/>
          </w:tcPr>
          <w:p w14:paraId="6E9A50B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127</w:t>
            </w:r>
          </w:p>
        </w:tc>
        <w:tc>
          <w:tcPr>
            <w:tcW w:w="851" w:type="dxa"/>
            <w:vAlign w:val="center"/>
          </w:tcPr>
          <w:p w14:paraId="31178F6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440</w:t>
            </w:r>
          </w:p>
        </w:tc>
        <w:tc>
          <w:tcPr>
            <w:tcW w:w="850" w:type="dxa"/>
            <w:vAlign w:val="center"/>
          </w:tcPr>
          <w:p w14:paraId="6FE5B6FD"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205</w:t>
            </w:r>
          </w:p>
        </w:tc>
        <w:tc>
          <w:tcPr>
            <w:tcW w:w="851" w:type="dxa"/>
            <w:vAlign w:val="center"/>
          </w:tcPr>
          <w:p w14:paraId="5AA9EDD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1500</w:t>
            </w:r>
          </w:p>
        </w:tc>
        <w:tc>
          <w:tcPr>
            <w:tcW w:w="992" w:type="dxa"/>
            <w:vAlign w:val="center"/>
          </w:tcPr>
          <w:p w14:paraId="44151F9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306</w:t>
            </w:r>
          </w:p>
        </w:tc>
        <w:tc>
          <w:tcPr>
            <w:tcW w:w="1129" w:type="dxa"/>
            <w:vAlign w:val="center"/>
          </w:tcPr>
          <w:p w14:paraId="796A250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9000</w:t>
            </w:r>
          </w:p>
        </w:tc>
        <w:tc>
          <w:tcPr>
            <w:tcW w:w="927" w:type="dxa"/>
            <w:vAlign w:val="center"/>
          </w:tcPr>
          <w:p w14:paraId="781B14F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368</w:t>
            </w:r>
          </w:p>
        </w:tc>
      </w:tr>
      <w:tr w:rsidR="00145AD5" w:rsidRPr="00530FD7" w14:paraId="7780FA10" w14:textId="77777777" w:rsidTr="00F744D6">
        <w:trPr>
          <w:trHeight w:hRule="exact" w:val="397"/>
        </w:trPr>
        <w:tc>
          <w:tcPr>
            <w:tcW w:w="992" w:type="dxa"/>
            <w:vAlign w:val="center"/>
          </w:tcPr>
          <w:p w14:paraId="473DE7A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60</w:t>
            </w:r>
          </w:p>
        </w:tc>
        <w:tc>
          <w:tcPr>
            <w:tcW w:w="993" w:type="dxa"/>
            <w:vAlign w:val="center"/>
          </w:tcPr>
          <w:p w14:paraId="2CEC36A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52</w:t>
            </w:r>
          </w:p>
        </w:tc>
        <w:tc>
          <w:tcPr>
            <w:tcW w:w="992" w:type="dxa"/>
            <w:vAlign w:val="center"/>
          </w:tcPr>
          <w:p w14:paraId="7CF86CD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200</w:t>
            </w:r>
          </w:p>
        </w:tc>
        <w:tc>
          <w:tcPr>
            <w:tcW w:w="850" w:type="dxa"/>
            <w:vAlign w:val="center"/>
          </w:tcPr>
          <w:p w14:paraId="61756B3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132</w:t>
            </w:r>
          </w:p>
        </w:tc>
        <w:tc>
          <w:tcPr>
            <w:tcW w:w="851" w:type="dxa"/>
            <w:vAlign w:val="center"/>
          </w:tcPr>
          <w:p w14:paraId="709E426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460</w:t>
            </w:r>
          </w:p>
        </w:tc>
        <w:tc>
          <w:tcPr>
            <w:tcW w:w="850" w:type="dxa"/>
            <w:vAlign w:val="center"/>
          </w:tcPr>
          <w:p w14:paraId="0265DF6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210</w:t>
            </w:r>
          </w:p>
        </w:tc>
        <w:tc>
          <w:tcPr>
            <w:tcW w:w="851" w:type="dxa"/>
            <w:vAlign w:val="center"/>
          </w:tcPr>
          <w:p w14:paraId="1937593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1600</w:t>
            </w:r>
          </w:p>
        </w:tc>
        <w:tc>
          <w:tcPr>
            <w:tcW w:w="992" w:type="dxa"/>
            <w:vAlign w:val="center"/>
          </w:tcPr>
          <w:p w14:paraId="7B65752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310</w:t>
            </w:r>
          </w:p>
        </w:tc>
        <w:tc>
          <w:tcPr>
            <w:tcW w:w="1129" w:type="dxa"/>
            <w:vAlign w:val="center"/>
          </w:tcPr>
          <w:p w14:paraId="7E4D686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10000</w:t>
            </w:r>
          </w:p>
        </w:tc>
        <w:tc>
          <w:tcPr>
            <w:tcW w:w="927" w:type="dxa"/>
            <w:vAlign w:val="center"/>
          </w:tcPr>
          <w:p w14:paraId="7AAA6F6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370</w:t>
            </w:r>
          </w:p>
        </w:tc>
      </w:tr>
      <w:tr w:rsidR="00145AD5" w:rsidRPr="00530FD7" w14:paraId="2F740598" w14:textId="77777777" w:rsidTr="00F744D6">
        <w:trPr>
          <w:trHeight w:hRule="exact" w:val="397"/>
        </w:trPr>
        <w:tc>
          <w:tcPr>
            <w:tcW w:w="992" w:type="dxa"/>
            <w:vAlign w:val="center"/>
          </w:tcPr>
          <w:p w14:paraId="2A063FC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65</w:t>
            </w:r>
          </w:p>
        </w:tc>
        <w:tc>
          <w:tcPr>
            <w:tcW w:w="993" w:type="dxa"/>
            <w:vAlign w:val="center"/>
          </w:tcPr>
          <w:p w14:paraId="4CCAB5C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56</w:t>
            </w:r>
          </w:p>
        </w:tc>
        <w:tc>
          <w:tcPr>
            <w:tcW w:w="992" w:type="dxa"/>
            <w:vAlign w:val="center"/>
          </w:tcPr>
          <w:p w14:paraId="17AB608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210</w:t>
            </w:r>
          </w:p>
        </w:tc>
        <w:tc>
          <w:tcPr>
            <w:tcW w:w="850" w:type="dxa"/>
            <w:vAlign w:val="center"/>
          </w:tcPr>
          <w:p w14:paraId="24A272A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136</w:t>
            </w:r>
          </w:p>
        </w:tc>
        <w:tc>
          <w:tcPr>
            <w:tcW w:w="851" w:type="dxa"/>
            <w:vAlign w:val="center"/>
          </w:tcPr>
          <w:p w14:paraId="0715748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480</w:t>
            </w:r>
          </w:p>
        </w:tc>
        <w:tc>
          <w:tcPr>
            <w:tcW w:w="850" w:type="dxa"/>
            <w:vAlign w:val="center"/>
          </w:tcPr>
          <w:p w14:paraId="5D24C65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214</w:t>
            </w:r>
          </w:p>
        </w:tc>
        <w:tc>
          <w:tcPr>
            <w:tcW w:w="851" w:type="dxa"/>
            <w:vAlign w:val="center"/>
          </w:tcPr>
          <w:p w14:paraId="66DA139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1700</w:t>
            </w:r>
          </w:p>
        </w:tc>
        <w:tc>
          <w:tcPr>
            <w:tcW w:w="992" w:type="dxa"/>
            <w:vAlign w:val="center"/>
          </w:tcPr>
          <w:p w14:paraId="572F01E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313</w:t>
            </w:r>
          </w:p>
        </w:tc>
        <w:tc>
          <w:tcPr>
            <w:tcW w:w="1129" w:type="dxa"/>
            <w:vAlign w:val="center"/>
          </w:tcPr>
          <w:p w14:paraId="416866D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15000</w:t>
            </w:r>
          </w:p>
        </w:tc>
        <w:tc>
          <w:tcPr>
            <w:tcW w:w="927" w:type="dxa"/>
            <w:vAlign w:val="center"/>
          </w:tcPr>
          <w:p w14:paraId="5D3E05D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375</w:t>
            </w:r>
          </w:p>
        </w:tc>
      </w:tr>
      <w:tr w:rsidR="00145AD5" w:rsidRPr="00530FD7" w14:paraId="0D475C04" w14:textId="77777777" w:rsidTr="00F744D6">
        <w:trPr>
          <w:trHeight w:hRule="exact" w:val="397"/>
        </w:trPr>
        <w:tc>
          <w:tcPr>
            <w:tcW w:w="992" w:type="dxa"/>
            <w:vAlign w:val="center"/>
          </w:tcPr>
          <w:p w14:paraId="110759E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70</w:t>
            </w:r>
          </w:p>
        </w:tc>
        <w:tc>
          <w:tcPr>
            <w:tcW w:w="993" w:type="dxa"/>
            <w:vAlign w:val="center"/>
          </w:tcPr>
          <w:p w14:paraId="6211E4C3"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59</w:t>
            </w:r>
          </w:p>
        </w:tc>
        <w:tc>
          <w:tcPr>
            <w:tcW w:w="992" w:type="dxa"/>
            <w:vAlign w:val="center"/>
          </w:tcPr>
          <w:p w14:paraId="6381FCD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220</w:t>
            </w:r>
          </w:p>
        </w:tc>
        <w:tc>
          <w:tcPr>
            <w:tcW w:w="850" w:type="dxa"/>
            <w:vAlign w:val="center"/>
          </w:tcPr>
          <w:p w14:paraId="0CCE4C9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140</w:t>
            </w:r>
          </w:p>
        </w:tc>
        <w:tc>
          <w:tcPr>
            <w:tcW w:w="851" w:type="dxa"/>
            <w:vAlign w:val="center"/>
          </w:tcPr>
          <w:p w14:paraId="615D912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500</w:t>
            </w:r>
          </w:p>
        </w:tc>
        <w:tc>
          <w:tcPr>
            <w:tcW w:w="850" w:type="dxa"/>
            <w:vAlign w:val="center"/>
          </w:tcPr>
          <w:p w14:paraId="5D95690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217</w:t>
            </w:r>
          </w:p>
        </w:tc>
        <w:tc>
          <w:tcPr>
            <w:tcW w:w="851" w:type="dxa"/>
            <w:vAlign w:val="center"/>
          </w:tcPr>
          <w:p w14:paraId="47EAA9F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1800</w:t>
            </w:r>
          </w:p>
        </w:tc>
        <w:tc>
          <w:tcPr>
            <w:tcW w:w="992" w:type="dxa"/>
            <w:vAlign w:val="center"/>
          </w:tcPr>
          <w:p w14:paraId="1087A86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317</w:t>
            </w:r>
          </w:p>
        </w:tc>
        <w:tc>
          <w:tcPr>
            <w:tcW w:w="1129" w:type="dxa"/>
            <w:vAlign w:val="center"/>
          </w:tcPr>
          <w:p w14:paraId="3F541CF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20000</w:t>
            </w:r>
          </w:p>
        </w:tc>
        <w:tc>
          <w:tcPr>
            <w:tcW w:w="927" w:type="dxa"/>
            <w:vAlign w:val="center"/>
          </w:tcPr>
          <w:p w14:paraId="18E7BCE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377</w:t>
            </w:r>
          </w:p>
        </w:tc>
      </w:tr>
      <w:tr w:rsidR="00145AD5" w:rsidRPr="00530FD7" w14:paraId="02D6AC3C" w14:textId="77777777" w:rsidTr="00F744D6">
        <w:trPr>
          <w:trHeight w:hRule="exact" w:val="397"/>
        </w:trPr>
        <w:tc>
          <w:tcPr>
            <w:tcW w:w="992" w:type="dxa"/>
            <w:vAlign w:val="center"/>
          </w:tcPr>
          <w:p w14:paraId="05A1B45D"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75</w:t>
            </w:r>
          </w:p>
        </w:tc>
        <w:tc>
          <w:tcPr>
            <w:tcW w:w="993" w:type="dxa"/>
            <w:vAlign w:val="center"/>
          </w:tcPr>
          <w:p w14:paraId="2790FC0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63</w:t>
            </w:r>
          </w:p>
        </w:tc>
        <w:tc>
          <w:tcPr>
            <w:tcW w:w="992" w:type="dxa"/>
            <w:vAlign w:val="center"/>
          </w:tcPr>
          <w:p w14:paraId="00213A6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230</w:t>
            </w:r>
          </w:p>
        </w:tc>
        <w:tc>
          <w:tcPr>
            <w:tcW w:w="850" w:type="dxa"/>
            <w:vAlign w:val="center"/>
          </w:tcPr>
          <w:p w14:paraId="15CAABE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144</w:t>
            </w:r>
          </w:p>
        </w:tc>
        <w:tc>
          <w:tcPr>
            <w:tcW w:w="851" w:type="dxa"/>
            <w:vAlign w:val="center"/>
          </w:tcPr>
          <w:p w14:paraId="1B30B97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550</w:t>
            </w:r>
          </w:p>
        </w:tc>
        <w:tc>
          <w:tcPr>
            <w:tcW w:w="850" w:type="dxa"/>
            <w:vAlign w:val="center"/>
          </w:tcPr>
          <w:p w14:paraId="37490E6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226</w:t>
            </w:r>
          </w:p>
        </w:tc>
        <w:tc>
          <w:tcPr>
            <w:tcW w:w="851" w:type="dxa"/>
            <w:vAlign w:val="center"/>
          </w:tcPr>
          <w:p w14:paraId="08BADD4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1900</w:t>
            </w:r>
          </w:p>
        </w:tc>
        <w:tc>
          <w:tcPr>
            <w:tcW w:w="992" w:type="dxa"/>
            <w:vAlign w:val="center"/>
          </w:tcPr>
          <w:p w14:paraId="03C81F2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320</w:t>
            </w:r>
          </w:p>
        </w:tc>
        <w:tc>
          <w:tcPr>
            <w:tcW w:w="1129" w:type="dxa"/>
            <w:vAlign w:val="center"/>
          </w:tcPr>
          <w:p w14:paraId="2F5ECDCA"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30000</w:t>
            </w:r>
          </w:p>
        </w:tc>
        <w:tc>
          <w:tcPr>
            <w:tcW w:w="927" w:type="dxa"/>
            <w:vAlign w:val="center"/>
          </w:tcPr>
          <w:p w14:paraId="63099CF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379</w:t>
            </w:r>
          </w:p>
        </w:tc>
      </w:tr>
      <w:tr w:rsidR="00145AD5" w:rsidRPr="00530FD7" w14:paraId="7C9BB42D" w14:textId="77777777" w:rsidTr="00F744D6">
        <w:trPr>
          <w:trHeight w:hRule="exact" w:val="397"/>
        </w:trPr>
        <w:tc>
          <w:tcPr>
            <w:tcW w:w="992" w:type="dxa"/>
            <w:vAlign w:val="center"/>
          </w:tcPr>
          <w:p w14:paraId="009A35B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80</w:t>
            </w:r>
          </w:p>
        </w:tc>
        <w:tc>
          <w:tcPr>
            <w:tcW w:w="993" w:type="dxa"/>
            <w:vAlign w:val="center"/>
          </w:tcPr>
          <w:p w14:paraId="370C797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66</w:t>
            </w:r>
          </w:p>
        </w:tc>
        <w:tc>
          <w:tcPr>
            <w:tcW w:w="992" w:type="dxa"/>
            <w:vAlign w:val="center"/>
          </w:tcPr>
          <w:p w14:paraId="749D9B7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240</w:t>
            </w:r>
          </w:p>
        </w:tc>
        <w:tc>
          <w:tcPr>
            <w:tcW w:w="850" w:type="dxa"/>
            <w:vAlign w:val="center"/>
          </w:tcPr>
          <w:p w14:paraId="5D6273B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148</w:t>
            </w:r>
          </w:p>
        </w:tc>
        <w:tc>
          <w:tcPr>
            <w:tcW w:w="851" w:type="dxa"/>
            <w:vAlign w:val="center"/>
          </w:tcPr>
          <w:p w14:paraId="24FDBF3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600</w:t>
            </w:r>
          </w:p>
        </w:tc>
        <w:tc>
          <w:tcPr>
            <w:tcW w:w="850" w:type="dxa"/>
            <w:vAlign w:val="center"/>
          </w:tcPr>
          <w:p w14:paraId="359E9B3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234</w:t>
            </w:r>
          </w:p>
        </w:tc>
        <w:tc>
          <w:tcPr>
            <w:tcW w:w="851" w:type="dxa"/>
            <w:vAlign w:val="center"/>
          </w:tcPr>
          <w:p w14:paraId="20B58A3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2000</w:t>
            </w:r>
          </w:p>
        </w:tc>
        <w:tc>
          <w:tcPr>
            <w:tcW w:w="992" w:type="dxa"/>
            <w:vAlign w:val="center"/>
          </w:tcPr>
          <w:p w14:paraId="6F831AE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322</w:t>
            </w:r>
          </w:p>
        </w:tc>
        <w:tc>
          <w:tcPr>
            <w:tcW w:w="1129" w:type="dxa"/>
            <w:vAlign w:val="center"/>
          </w:tcPr>
          <w:p w14:paraId="13AC8E27"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40000</w:t>
            </w:r>
          </w:p>
        </w:tc>
        <w:tc>
          <w:tcPr>
            <w:tcW w:w="927" w:type="dxa"/>
            <w:vAlign w:val="center"/>
          </w:tcPr>
          <w:p w14:paraId="5DD62D7B"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380</w:t>
            </w:r>
          </w:p>
        </w:tc>
      </w:tr>
      <w:tr w:rsidR="00145AD5" w:rsidRPr="00530FD7" w14:paraId="5DEC14F0" w14:textId="77777777" w:rsidTr="00F744D6">
        <w:trPr>
          <w:trHeight w:hRule="exact" w:val="397"/>
        </w:trPr>
        <w:tc>
          <w:tcPr>
            <w:tcW w:w="992" w:type="dxa"/>
            <w:vAlign w:val="center"/>
          </w:tcPr>
          <w:p w14:paraId="7C5C232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85</w:t>
            </w:r>
          </w:p>
        </w:tc>
        <w:tc>
          <w:tcPr>
            <w:tcW w:w="993" w:type="dxa"/>
            <w:vAlign w:val="center"/>
          </w:tcPr>
          <w:p w14:paraId="75BD4BE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70</w:t>
            </w:r>
          </w:p>
        </w:tc>
        <w:tc>
          <w:tcPr>
            <w:tcW w:w="992" w:type="dxa"/>
            <w:vAlign w:val="center"/>
          </w:tcPr>
          <w:p w14:paraId="7A16F5A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250</w:t>
            </w:r>
          </w:p>
        </w:tc>
        <w:tc>
          <w:tcPr>
            <w:tcW w:w="850" w:type="dxa"/>
            <w:vAlign w:val="center"/>
          </w:tcPr>
          <w:p w14:paraId="5DDADBD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152</w:t>
            </w:r>
          </w:p>
        </w:tc>
        <w:tc>
          <w:tcPr>
            <w:tcW w:w="851" w:type="dxa"/>
            <w:vAlign w:val="center"/>
          </w:tcPr>
          <w:p w14:paraId="302F93C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650</w:t>
            </w:r>
          </w:p>
        </w:tc>
        <w:tc>
          <w:tcPr>
            <w:tcW w:w="850" w:type="dxa"/>
            <w:vAlign w:val="center"/>
          </w:tcPr>
          <w:p w14:paraId="2C460620"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242</w:t>
            </w:r>
          </w:p>
        </w:tc>
        <w:tc>
          <w:tcPr>
            <w:tcW w:w="851" w:type="dxa"/>
            <w:vAlign w:val="center"/>
          </w:tcPr>
          <w:p w14:paraId="1565CD9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2200</w:t>
            </w:r>
          </w:p>
        </w:tc>
        <w:tc>
          <w:tcPr>
            <w:tcW w:w="992" w:type="dxa"/>
            <w:vAlign w:val="center"/>
          </w:tcPr>
          <w:p w14:paraId="7D8E17F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327</w:t>
            </w:r>
          </w:p>
        </w:tc>
        <w:tc>
          <w:tcPr>
            <w:tcW w:w="1129" w:type="dxa"/>
            <w:vAlign w:val="center"/>
          </w:tcPr>
          <w:p w14:paraId="4F3B2CD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50000</w:t>
            </w:r>
          </w:p>
        </w:tc>
        <w:tc>
          <w:tcPr>
            <w:tcW w:w="927" w:type="dxa"/>
            <w:vAlign w:val="center"/>
          </w:tcPr>
          <w:p w14:paraId="2C33E52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381</w:t>
            </w:r>
          </w:p>
        </w:tc>
      </w:tr>
      <w:tr w:rsidR="00145AD5" w:rsidRPr="00530FD7" w14:paraId="0E7BBB4E" w14:textId="77777777" w:rsidTr="00F744D6">
        <w:trPr>
          <w:trHeight w:hRule="exact" w:val="397"/>
        </w:trPr>
        <w:tc>
          <w:tcPr>
            <w:tcW w:w="992" w:type="dxa"/>
            <w:vAlign w:val="center"/>
          </w:tcPr>
          <w:p w14:paraId="44EC255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90</w:t>
            </w:r>
          </w:p>
        </w:tc>
        <w:tc>
          <w:tcPr>
            <w:tcW w:w="993" w:type="dxa"/>
            <w:vAlign w:val="center"/>
          </w:tcPr>
          <w:p w14:paraId="32622306"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73</w:t>
            </w:r>
          </w:p>
        </w:tc>
        <w:tc>
          <w:tcPr>
            <w:tcW w:w="992" w:type="dxa"/>
            <w:vAlign w:val="center"/>
          </w:tcPr>
          <w:p w14:paraId="79E6668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260</w:t>
            </w:r>
          </w:p>
        </w:tc>
        <w:tc>
          <w:tcPr>
            <w:tcW w:w="850" w:type="dxa"/>
            <w:vAlign w:val="center"/>
          </w:tcPr>
          <w:p w14:paraId="16F868F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155</w:t>
            </w:r>
          </w:p>
        </w:tc>
        <w:tc>
          <w:tcPr>
            <w:tcW w:w="851" w:type="dxa"/>
            <w:vAlign w:val="center"/>
          </w:tcPr>
          <w:p w14:paraId="52DEB10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700</w:t>
            </w:r>
          </w:p>
        </w:tc>
        <w:tc>
          <w:tcPr>
            <w:tcW w:w="850" w:type="dxa"/>
            <w:vAlign w:val="center"/>
          </w:tcPr>
          <w:p w14:paraId="443949D5"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248</w:t>
            </w:r>
          </w:p>
        </w:tc>
        <w:tc>
          <w:tcPr>
            <w:tcW w:w="851" w:type="dxa"/>
            <w:vAlign w:val="center"/>
          </w:tcPr>
          <w:p w14:paraId="64D23B61"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2400</w:t>
            </w:r>
          </w:p>
        </w:tc>
        <w:tc>
          <w:tcPr>
            <w:tcW w:w="992" w:type="dxa"/>
            <w:vAlign w:val="center"/>
          </w:tcPr>
          <w:p w14:paraId="703CF19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331</w:t>
            </w:r>
          </w:p>
        </w:tc>
        <w:tc>
          <w:tcPr>
            <w:tcW w:w="1129" w:type="dxa"/>
            <w:vAlign w:val="center"/>
          </w:tcPr>
          <w:p w14:paraId="6D0E447D"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75000</w:t>
            </w:r>
          </w:p>
        </w:tc>
        <w:tc>
          <w:tcPr>
            <w:tcW w:w="927" w:type="dxa"/>
            <w:vAlign w:val="center"/>
          </w:tcPr>
          <w:p w14:paraId="5766669F"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382</w:t>
            </w:r>
          </w:p>
        </w:tc>
      </w:tr>
      <w:tr w:rsidR="00145AD5" w:rsidRPr="00530FD7" w14:paraId="044FD630" w14:textId="77777777" w:rsidTr="00F744D6">
        <w:trPr>
          <w:trHeight w:hRule="exact" w:val="651"/>
        </w:trPr>
        <w:tc>
          <w:tcPr>
            <w:tcW w:w="992" w:type="dxa"/>
            <w:vAlign w:val="center"/>
          </w:tcPr>
          <w:p w14:paraId="523806BC"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95</w:t>
            </w:r>
          </w:p>
        </w:tc>
        <w:tc>
          <w:tcPr>
            <w:tcW w:w="993" w:type="dxa"/>
            <w:vAlign w:val="center"/>
          </w:tcPr>
          <w:p w14:paraId="4A672D3E"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76</w:t>
            </w:r>
          </w:p>
        </w:tc>
        <w:tc>
          <w:tcPr>
            <w:tcW w:w="992" w:type="dxa"/>
            <w:vAlign w:val="center"/>
          </w:tcPr>
          <w:p w14:paraId="733F804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270</w:t>
            </w:r>
          </w:p>
        </w:tc>
        <w:tc>
          <w:tcPr>
            <w:tcW w:w="850" w:type="dxa"/>
            <w:vAlign w:val="center"/>
          </w:tcPr>
          <w:p w14:paraId="6629456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159</w:t>
            </w:r>
          </w:p>
        </w:tc>
        <w:tc>
          <w:tcPr>
            <w:tcW w:w="851" w:type="dxa"/>
            <w:vAlign w:val="center"/>
          </w:tcPr>
          <w:p w14:paraId="5858C5B4"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750</w:t>
            </w:r>
          </w:p>
        </w:tc>
        <w:tc>
          <w:tcPr>
            <w:tcW w:w="850" w:type="dxa"/>
            <w:vAlign w:val="center"/>
          </w:tcPr>
          <w:p w14:paraId="60A56E3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254</w:t>
            </w:r>
          </w:p>
        </w:tc>
        <w:tc>
          <w:tcPr>
            <w:tcW w:w="851" w:type="dxa"/>
            <w:vAlign w:val="center"/>
          </w:tcPr>
          <w:p w14:paraId="45814BE8"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2600</w:t>
            </w:r>
          </w:p>
        </w:tc>
        <w:tc>
          <w:tcPr>
            <w:tcW w:w="992" w:type="dxa"/>
            <w:vAlign w:val="center"/>
          </w:tcPr>
          <w:p w14:paraId="0C49D1A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335</w:t>
            </w:r>
          </w:p>
        </w:tc>
        <w:tc>
          <w:tcPr>
            <w:tcW w:w="1129" w:type="dxa"/>
            <w:vAlign w:val="center"/>
          </w:tcPr>
          <w:p w14:paraId="06FCF3B9"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1000000</w:t>
            </w:r>
          </w:p>
        </w:tc>
        <w:tc>
          <w:tcPr>
            <w:tcW w:w="927" w:type="dxa"/>
            <w:vAlign w:val="center"/>
          </w:tcPr>
          <w:p w14:paraId="311EC3F2" w14:textId="77777777" w:rsidR="00145AD5" w:rsidRPr="00530FD7" w:rsidRDefault="00145AD5" w:rsidP="001E4113">
            <w:pPr>
              <w:ind w:firstLine="34"/>
              <w:jc w:val="center"/>
              <w:rPr>
                <w:rFonts w:ascii="Times New Roman" w:hAnsi="Times New Roman" w:cs="Times New Roman"/>
                <w:sz w:val="24"/>
                <w:szCs w:val="24"/>
              </w:rPr>
            </w:pPr>
            <w:r w:rsidRPr="00530FD7">
              <w:rPr>
                <w:rFonts w:ascii="Times New Roman" w:hAnsi="Times New Roman" w:cs="Times New Roman"/>
                <w:sz w:val="24"/>
                <w:szCs w:val="24"/>
              </w:rPr>
              <w:t>384</w:t>
            </w:r>
          </w:p>
        </w:tc>
      </w:tr>
      <w:tr w:rsidR="00B47FF3" w:rsidRPr="003D6B43" w14:paraId="3658F102" w14:textId="77777777" w:rsidTr="00F744D6">
        <w:trPr>
          <w:trHeight w:val="966"/>
        </w:trPr>
        <w:tc>
          <w:tcPr>
            <w:tcW w:w="9427" w:type="dxa"/>
            <w:gridSpan w:val="10"/>
            <w:vAlign w:val="center"/>
          </w:tcPr>
          <w:p w14:paraId="76308AA5" w14:textId="6E6DD042" w:rsidR="003D6B43" w:rsidRPr="003D6B43" w:rsidRDefault="003D6B43" w:rsidP="003D6B43">
            <w:pPr>
              <w:adjustRightInd w:val="0"/>
              <w:snapToGrid w:val="0"/>
              <w:ind w:firstLine="564"/>
              <w:rPr>
                <w:rFonts w:ascii="Times New Roman" w:hAnsi="Times New Roman" w:cs="Times New Roman"/>
                <w:sz w:val="24"/>
                <w:szCs w:val="24"/>
              </w:rPr>
            </w:pPr>
            <w:r w:rsidRPr="003D6B43">
              <w:rPr>
                <w:rStyle w:val="q4iawc"/>
                <w:rFonts w:ascii="Times New Roman" w:hAnsi="Times New Roman" w:cs="Times New Roman"/>
                <w:sz w:val="24"/>
                <w:szCs w:val="24"/>
                <w:lang w:val="en"/>
              </w:rPr>
              <w:t>Notes:</w:t>
            </w:r>
          </w:p>
          <w:p w14:paraId="56F41DAF" w14:textId="3B7CCFD1" w:rsidR="00B47FF3" w:rsidRPr="003D6B43" w:rsidRDefault="003D6B43" w:rsidP="003D6B43">
            <w:pPr>
              <w:adjustRightInd w:val="0"/>
              <w:snapToGrid w:val="0"/>
              <w:rPr>
                <w:rFonts w:ascii="Times New Roman" w:hAnsi="Times New Roman" w:cs="Times New Roman"/>
                <w:sz w:val="24"/>
                <w:szCs w:val="24"/>
              </w:rPr>
            </w:pPr>
            <w:r w:rsidRPr="003D6B43">
              <w:rPr>
                <w:rFonts w:ascii="Times New Roman" w:hAnsi="Times New Roman" w:cs="Times New Roman"/>
                <w:sz w:val="24"/>
                <w:szCs w:val="24"/>
              </w:rPr>
              <w:t>1</w:t>
            </w:r>
            <w:r w:rsidR="00C11C8C" w:rsidRPr="00E50FD7">
              <w:rPr>
                <w:rStyle w:val="q4iawc"/>
                <w:rFonts w:ascii="Times New Roman" w:hAnsi="Times New Roman" w:cs="Times New Roman"/>
                <w:sz w:val="24"/>
                <w:szCs w:val="24"/>
                <w:lang w:val="en"/>
              </w:rPr>
              <w:t xml:space="preserve"> – </w:t>
            </w:r>
            <w:r w:rsidR="00B47FF3" w:rsidRPr="003D6B43">
              <w:rPr>
                <w:rFonts w:ascii="Times New Roman" w:hAnsi="Times New Roman" w:cs="Times New Roman"/>
                <w:sz w:val="24"/>
                <w:szCs w:val="24"/>
              </w:rPr>
              <w:t xml:space="preserve">P is population size; N is sample size.                                       </w:t>
            </w:r>
          </w:p>
          <w:p w14:paraId="13C2E1B1" w14:textId="76692C63" w:rsidR="00B47FF3" w:rsidRPr="003D6B43" w:rsidRDefault="003D6B43" w:rsidP="003D6B43">
            <w:pPr>
              <w:rPr>
                <w:rFonts w:ascii="Times New Roman" w:hAnsi="Times New Roman" w:cs="Times New Roman"/>
                <w:sz w:val="24"/>
                <w:szCs w:val="24"/>
              </w:rPr>
            </w:pPr>
            <w:r w:rsidRPr="003D6B43">
              <w:rPr>
                <w:rFonts w:ascii="Times New Roman" w:hAnsi="Times New Roman" w:cs="Times New Roman"/>
                <w:sz w:val="24"/>
                <w:szCs w:val="24"/>
              </w:rPr>
              <w:t>2</w:t>
            </w:r>
            <w:r w:rsidR="00C11C8C" w:rsidRPr="00E50FD7">
              <w:rPr>
                <w:rStyle w:val="q4iawc"/>
                <w:rFonts w:ascii="Times New Roman" w:hAnsi="Times New Roman" w:cs="Times New Roman"/>
                <w:sz w:val="24"/>
                <w:szCs w:val="24"/>
                <w:lang w:val="en"/>
              </w:rPr>
              <w:t xml:space="preserve"> –</w:t>
            </w:r>
            <w:r w:rsidR="00D224C6">
              <w:rPr>
                <w:rStyle w:val="q4iawc"/>
                <w:rFonts w:ascii="Times New Roman" w:hAnsi="Times New Roman" w:cs="Times New Roman"/>
                <w:sz w:val="24"/>
                <w:szCs w:val="24"/>
                <w:lang w:val="en"/>
              </w:rPr>
              <w:t xml:space="preserve"> </w:t>
            </w:r>
            <w:r w:rsidR="00B145A1">
              <w:rPr>
                <w:rStyle w:val="q4iawc"/>
                <w:rFonts w:ascii="Times New Roman" w:hAnsi="Times New Roman" w:cs="Times New Roman"/>
                <w:sz w:val="24"/>
                <w:szCs w:val="24"/>
                <w:lang w:val="en"/>
              </w:rPr>
              <w:t>Extracted from and c</w:t>
            </w:r>
            <w:r w:rsidR="00D224C6" w:rsidRPr="003F0A0D">
              <w:rPr>
                <w:rStyle w:val="q4iawc"/>
                <w:rFonts w:ascii="Times New Roman" w:hAnsi="Times New Roman" w:cs="Times New Roman"/>
                <w:sz w:val="24"/>
                <w:szCs w:val="24"/>
                <w:lang w:val="en"/>
              </w:rPr>
              <w:t>ompiled</w:t>
            </w:r>
            <w:r w:rsidR="00D224C6">
              <w:rPr>
                <w:rStyle w:val="q4iawc"/>
                <w:rFonts w:ascii="Times New Roman" w:hAnsi="Times New Roman" w:cs="Times New Roman"/>
                <w:sz w:val="24"/>
                <w:szCs w:val="24"/>
                <w:lang w:val="en"/>
              </w:rPr>
              <w:t xml:space="preserve"> by the author based on</w:t>
            </w:r>
            <w:r w:rsidR="00D224C6" w:rsidRPr="003F0A0D">
              <w:rPr>
                <w:rStyle w:val="q4iawc"/>
                <w:rFonts w:ascii="Times New Roman" w:hAnsi="Times New Roman" w:cs="Times New Roman"/>
                <w:sz w:val="24"/>
                <w:szCs w:val="24"/>
                <w:lang w:val="en"/>
              </w:rPr>
              <w:t xml:space="preserve"> the source</w:t>
            </w:r>
            <w:r w:rsidRPr="003D6B43">
              <w:rPr>
                <w:rFonts w:ascii="Times New Roman" w:hAnsi="Times New Roman" w:cs="Times New Roman"/>
                <w:sz w:val="24"/>
                <w:szCs w:val="24"/>
              </w:rPr>
              <w:t xml:space="preserve"> [</w:t>
            </w:r>
            <w:r w:rsidR="00B47FF3" w:rsidRPr="003D6B43">
              <w:rPr>
                <w:rFonts w:ascii="Times New Roman" w:hAnsi="Times New Roman" w:cs="Times New Roman"/>
                <w:sz w:val="24"/>
                <w:szCs w:val="24"/>
              </w:rPr>
              <w:t>362, p.</w:t>
            </w:r>
            <w:r w:rsidRPr="003D6B43">
              <w:rPr>
                <w:rFonts w:ascii="Times New Roman" w:hAnsi="Times New Roman" w:cs="Times New Roman"/>
                <w:sz w:val="24"/>
                <w:szCs w:val="24"/>
              </w:rPr>
              <w:t xml:space="preserve"> </w:t>
            </w:r>
            <w:r w:rsidR="00B47FF3" w:rsidRPr="003D6B43">
              <w:rPr>
                <w:rFonts w:ascii="Times New Roman" w:hAnsi="Times New Roman" w:cs="Times New Roman"/>
                <w:sz w:val="24"/>
                <w:szCs w:val="24"/>
              </w:rPr>
              <w:t>607-610</w:t>
            </w:r>
            <w:r w:rsidRPr="003D6B43">
              <w:rPr>
                <w:rFonts w:ascii="Times New Roman" w:hAnsi="Times New Roman" w:cs="Times New Roman"/>
                <w:sz w:val="24"/>
                <w:szCs w:val="24"/>
              </w:rPr>
              <w:t>]</w:t>
            </w:r>
          </w:p>
        </w:tc>
      </w:tr>
    </w:tbl>
    <w:p w14:paraId="61147204" w14:textId="1615A1FD" w:rsidR="00145AD5" w:rsidRPr="00530FD7" w:rsidRDefault="00145AD5" w:rsidP="001E4113">
      <w:pPr>
        <w:adjustRightInd w:val="0"/>
        <w:snapToGrid w:val="0"/>
        <w:spacing w:after="0" w:line="240" w:lineRule="auto"/>
        <w:ind w:firstLine="709"/>
        <w:rPr>
          <w:rFonts w:ascii="Times New Roman" w:hAnsi="Times New Roman" w:cs="Times New Roman"/>
          <w:sz w:val="24"/>
          <w:szCs w:val="24"/>
        </w:rPr>
      </w:pPr>
    </w:p>
    <w:p w14:paraId="2C89FA44" w14:textId="4452C83D" w:rsidR="002E2C51" w:rsidRPr="00530FD7" w:rsidRDefault="002E2C51" w:rsidP="001E4113">
      <w:pPr>
        <w:spacing w:after="0" w:line="240" w:lineRule="auto"/>
        <w:ind w:firstLine="709"/>
        <w:rPr>
          <w:rFonts w:ascii="Times New Roman" w:hAnsi="Times New Roman" w:cs="Times New Roman"/>
          <w:sz w:val="24"/>
          <w:szCs w:val="24"/>
        </w:rPr>
      </w:pPr>
    </w:p>
    <w:p w14:paraId="36D89537" w14:textId="2DE13CA4" w:rsidR="002E2C51" w:rsidRPr="00530FD7" w:rsidRDefault="002E2C51" w:rsidP="001E4113">
      <w:pPr>
        <w:spacing w:after="0" w:line="240" w:lineRule="auto"/>
        <w:ind w:firstLine="709"/>
        <w:rPr>
          <w:rFonts w:ascii="Times New Roman" w:hAnsi="Times New Roman" w:cs="Times New Roman"/>
          <w:sz w:val="24"/>
          <w:szCs w:val="24"/>
        </w:rPr>
      </w:pPr>
    </w:p>
    <w:p w14:paraId="34E03B5E" w14:textId="19524C2F" w:rsidR="002E2C51" w:rsidRDefault="002E2C51" w:rsidP="001E4113">
      <w:pPr>
        <w:spacing w:after="0" w:line="240" w:lineRule="auto"/>
        <w:ind w:firstLine="709"/>
        <w:rPr>
          <w:rFonts w:ascii="Times New Roman" w:hAnsi="Times New Roman" w:cs="Times New Roman"/>
          <w:sz w:val="24"/>
          <w:szCs w:val="24"/>
        </w:rPr>
      </w:pPr>
    </w:p>
    <w:p w14:paraId="432D1049" w14:textId="77777777" w:rsidR="00F92A2A" w:rsidRDefault="00F92A2A" w:rsidP="001E4113">
      <w:pPr>
        <w:spacing w:after="0" w:line="240" w:lineRule="auto"/>
        <w:ind w:firstLine="709"/>
        <w:rPr>
          <w:rFonts w:ascii="Times New Roman" w:hAnsi="Times New Roman" w:cs="Times New Roman"/>
          <w:sz w:val="24"/>
          <w:szCs w:val="24"/>
        </w:rPr>
      </w:pPr>
    </w:p>
    <w:p w14:paraId="32D69DF5" w14:textId="77777777" w:rsidR="00F92A2A" w:rsidRDefault="00F92A2A" w:rsidP="001E4113">
      <w:pPr>
        <w:spacing w:after="0" w:line="240" w:lineRule="auto"/>
        <w:ind w:firstLine="709"/>
        <w:rPr>
          <w:rFonts w:ascii="Times New Roman" w:hAnsi="Times New Roman" w:cs="Times New Roman"/>
          <w:sz w:val="24"/>
          <w:szCs w:val="24"/>
        </w:rPr>
      </w:pPr>
    </w:p>
    <w:p w14:paraId="6E7686E2" w14:textId="77777777" w:rsidR="00F92A2A" w:rsidRDefault="00F92A2A" w:rsidP="001E4113">
      <w:pPr>
        <w:spacing w:after="0" w:line="240" w:lineRule="auto"/>
        <w:ind w:firstLine="709"/>
        <w:rPr>
          <w:rFonts w:ascii="Times New Roman" w:hAnsi="Times New Roman" w:cs="Times New Roman"/>
          <w:sz w:val="24"/>
          <w:szCs w:val="24"/>
        </w:rPr>
      </w:pPr>
    </w:p>
    <w:p w14:paraId="542185DC" w14:textId="77777777" w:rsidR="00F92A2A" w:rsidRDefault="00F92A2A" w:rsidP="001E4113">
      <w:pPr>
        <w:spacing w:after="0" w:line="240" w:lineRule="auto"/>
        <w:ind w:firstLine="709"/>
        <w:rPr>
          <w:rFonts w:ascii="Times New Roman" w:hAnsi="Times New Roman" w:cs="Times New Roman"/>
          <w:sz w:val="24"/>
          <w:szCs w:val="24"/>
        </w:rPr>
      </w:pPr>
    </w:p>
    <w:p w14:paraId="25192935" w14:textId="77777777" w:rsidR="00F92A2A" w:rsidRDefault="00F92A2A" w:rsidP="001E4113">
      <w:pPr>
        <w:spacing w:after="0" w:line="240" w:lineRule="auto"/>
        <w:ind w:firstLine="709"/>
        <w:rPr>
          <w:rFonts w:ascii="Times New Roman" w:hAnsi="Times New Roman" w:cs="Times New Roman"/>
          <w:sz w:val="24"/>
          <w:szCs w:val="24"/>
        </w:rPr>
      </w:pPr>
    </w:p>
    <w:p w14:paraId="514E9964" w14:textId="77777777" w:rsidR="00F92A2A" w:rsidRDefault="00F92A2A" w:rsidP="001E4113">
      <w:pPr>
        <w:spacing w:after="0" w:line="240" w:lineRule="auto"/>
        <w:ind w:firstLine="709"/>
        <w:rPr>
          <w:rFonts w:ascii="Times New Roman" w:hAnsi="Times New Roman" w:cs="Times New Roman"/>
          <w:sz w:val="24"/>
          <w:szCs w:val="24"/>
        </w:rPr>
      </w:pPr>
    </w:p>
    <w:p w14:paraId="4F5F6193" w14:textId="77777777" w:rsidR="00F92A2A" w:rsidRDefault="00F92A2A" w:rsidP="001E4113">
      <w:pPr>
        <w:spacing w:after="0" w:line="240" w:lineRule="auto"/>
        <w:ind w:firstLine="709"/>
        <w:rPr>
          <w:rFonts w:ascii="Times New Roman" w:hAnsi="Times New Roman" w:cs="Times New Roman"/>
          <w:sz w:val="24"/>
          <w:szCs w:val="24"/>
        </w:rPr>
      </w:pPr>
    </w:p>
    <w:p w14:paraId="192F32D9" w14:textId="77777777" w:rsidR="00F92A2A" w:rsidRDefault="00F92A2A" w:rsidP="001E4113">
      <w:pPr>
        <w:spacing w:after="0" w:line="240" w:lineRule="auto"/>
        <w:ind w:firstLine="709"/>
        <w:rPr>
          <w:rFonts w:ascii="Times New Roman" w:hAnsi="Times New Roman" w:cs="Times New Roman"/>
          <w:sz w:val="24"/>
          <w:szCs w:val="24"/>
        </w:rPr>
      </w:pPr>
    </w:p>
    <w:p w14:paraId="42BE7EA1" w14:textId="77777777" w:rsidR="00F92A2A" w:rsidRDefault="00F92A2A" w:rsidP="001E4113">
      <w:pPr>
        <w:spacing w:after="0" w:line="240" w:lineRule="auto"/>
        <w:ind w:firstLine="709"/>
        <w:rPr>
          <w:rFonts w:ascii="Times New Roman" w:hAnsi="Times New Roman" w:cs="Times New Roman"/>
          <w:sz w:val="24"/>
          <w:szCs w:val="24"/>
        </w:rPr>
      </w:pPr>
    </w:p>
    <w:p w14:paraId="210CD17D" w14:textId="77777777" w:rsidR="00F92A2A" w:rsidRDefault="00F92A2A" w:rsidP="001E4113">
      <w:pPr>
        <w:spacing w:after="0" w:line="240" w:lineRule="auto"/>
        <w:ind w:firstLine="709"/>
        <w:rPr>
          <w:rFonts w:ascii="Times New Roman" w:hAnsi="Times New Roman" w:cs="Times New Roman"/>
          <w:sz w:val="24"/>
          <w:szCs w:val="24"/>
        </w:rPr>
      </w:pPr>
    </w:p>
    <w:p w14:paraId="03CD6A93" w14:textId="77777777" w:rsidR="00F92A2A" w:rsidRDefault="00F92A2A" w:rsidP="001E4113">
      <w:pPr>
        <w:spacing w:after="0" w:line="240" w:lineRule="auto"/>
        <w:ind w:firstLine="709"/>
        <w:rPr>
          <w:rFonts w:ascii="Times New Roman" w:hAnsi="Times New Roman" w:cs="Times New Roman"/>
          <w:sz w:val="24"/>
          <w:szCs w:val="24"/>
        </w:rPr>
      </w:pPr>
    </w:p>
    <w:p w14:paraId="7A7E4BC9" w14:textId="77777777" w:rsidR="00F92A2A" w:rsidRDefault="00F92A2A" w:rsidP="001E4113">
      <w:pPr>
        <w:spacing w:after="0" w:line="240" w:lineRule="auto"/>
        <w:ind w:firstLine="709"/>
        <w:rPr>
          <w:rFonts w:ascii="Times New Roman" w:hAnsi="Times New Roman" w:cs="Times New Roman"/>
          <w:sz w:val="24"/>
          <w:szCs w:val="24"/>
        </w:rPr>
      </w:pPr>
    </w:p>
    <w:p w14:paraId="141B1849" w14:textId="6AC91A7E" w:rsidR="00F92A2A" w:rsidRDefault="00F92A2A" w:rsidP="00F92A2A">
      <w:pPr>
        <w:adjustRightInd w:val="0"/>
        <w:snapToGrid w:val="0"/>
        <w:spacing w:after="0" w:line="240" w:lineRule="auto"/>
        <w:jc w:val="center"/>
        <w:rPr>
          <w:rFonts w:ascii="Times New Roman" w:hAnsi="Times New Roman" w:cs="Times New Roman"/>
          <w:b/>
          <w:bCs/>
          <w:sz w:val="28"/>
          <w:szCs w:val="28"/>
        </w:rPr>
      </w:pPr>
      <w:r w:rsidRPr="00530FD7">
        <w:rPr>
          <w:rFonts w:ascii="Times New Roman" w:hAnsi="Times New Roman" w:cs="Times New Roman"/>
          <w:b/>
          <w:bCs/>
          <w:sz w:val="28"/>
          <w:szCs w:val="28"/>
        </w:rPr>
        <w:t xml:space="preserve">APPENDIX </w:t>
      </w:r>
      <w:r w:rsidR="00682FBB">
        <w:rPr>
          <w:rFonts w:ascii="Times New Roman" w:hAnsi="Times New Roman" w:cs="Times New Roman"/>
          <w:b/>
          <w:bCs/>
          <w:sz w:val="28"/>
          <w:szCs w:val="28"/>
        </w:rPr>
        <w:t>R</w:t>
      </w:r>
    </w:p>
    <w:p w14:paraId="2A7CCED5" w14:textId="77777777" w:rsidR="00F92A2A" w:rsidRDefault="00F92A2A" w:rsidP="00F92A2A">
      <w:pPr>
        <w:adjustRightInd w:val="0"/>
        <w:snapToGrid w:val="0"/>
        <w:spacing w:after="0" w:line="240" w:lineRule="auto"/>
        <w:rPr>
          <w:rFonts w:ascii="Times New Roman" w:hAnsi="Times New Roman" w:cs="Times New Roman"/>
          <w:b/>
          <w:bCs/>
          <w:sz w:val="28"/>
          <w:szCs w:val="28"/>
        </w:rPr>
      </w:pPr>
    </w:p>
    <w:p w14:paraId="5F2414B3" w14:textId="32219724" w:rsidR="00682FBB" w:rsidRDefault="00682FBB" w:rsidP="00F92A2A">
      <w:pPr>
        <w:adjustRightInd w:val="0"/>
        <w:snapToGrid w:val="0"/>
        <w:spacing w:after="0" w:line="240" w:lineRule="auto"/>
        <w:jc w:val="center"/>
        <w:rPr>
          <w:rFonts w:ascii="Times New Roman" w:hAnsi="Times New Roman" w:cs="Times New Roman"/>
          <w:sz w:val="28"/>
          <w:szCs w:val="28"/>
        </w:rPr>
      </w:pPr>
      <w:r w:rsidRPr="00F92A2A">
        <w:rPr>
          <w:rFonts w:ascii="Times New Roman" w:hAnsi="Times New Roman" w:cs="Times New Roman"/>
          <w:bCs/>
          <w:sz w:val="28"/>
          <w:szCs w:val="28"/>
        </w:rPr>
        <w:t>Survey Questionnaire</w:t>
      </w:r>
      <w:r w:rsidR="00630287">
        <w:rPr>
          <w:rFonts w:ascii="Times New Roman" w:hAnsi="Times New Roman" w:cs="Times New Roman"/>
          <w:bCs/>
          <w:sz w:val="28"/>
          <w:szCs w:val="28"/>
        </w:rPr>
        <w:t>s</w:t>
      </w:r>
    </w:p>
    <w:p w14:paraId="063AF0F2" w14:textId="77777777" w:rsidR="00682FBB" w:rsidRDefault="00682FBB" w:rsidP="00F92A2A">
      <w:pPr>
        <w:adjustRightInd w:val="0"/>
        <w:snapToGrid w:val="0"/>
        <w:spacing w:after="0" w:line="240" w:lineRule="auto"/>
        <w:jc w:val="center"/>
        <w:rPr>
          <w:rFonts w:ascii="Times New Roman" w:hAnsi="Times New Roman" w:cs="Times New Roman"/>
          <w:sz w:val="28"/>
          <w:szCs w:val="28"/>
        </w:rPr>
      </w:pPr>
    </w:p>
    <w:p w14:paraId="5E25DFB4" w14:textId="49CF8D8D" w:rsidR="00C6066A" w:rsidRPr="00530FD7" w:rsidRDefault="00682FBB" w:rsidP="00F92A2A">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noProof/>
          <w:sz w:val="28"/>
          <w:szCs w:val="28"/>
          <w:lang w:val="ru-RU" w:eastAsia="ru-RU"/>
        </w:rPr>
        <w:drawing>
          <wp:anchor distT="0" distB="0" distL="114300" distR="114300" simplePos="0" relativeHeight="251632640" behindDoc="0" locked="0" layoutInCell="1" allowOverlap="1" wp14:anchorId="46A682D9" wp14:editId="18C32DD9">
            <wp:simplePos x="0" y="0"/>
            <wp:positionH relativeFrom="column">
              <wp:posOffset>5245611</wp:posOffset>
            </wp:positionH>
            <wp:positionV relativeFrom="paragraph">
              <wp:posOffset>7620</wp:posOffset>
            </wp:positionV>
            <wp:extent cx="829945" cy="1150620"/>
            <wp:effectExtent l="0" t="0" r="8255" b="0"/>
            <wp:wrapNone/>
            <wp:docPr id="143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图片 11"/>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829945" cy="11506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6066A" w:rsidRPr="00530FD7">
        <w:rPr>
          <w:rFonts w:ascii="Times New Roman" w:hAnsi="Times New Roman" w:cs="Times New Roman"/>
          <w:sz w:val="28"/>
          <w:szCs w:val="28"/>
        </w:rPr>
        <w:t>Questionnaire (English version)</w:t>
      </w:r>
    </w:p>
    <w:p w14:paraId="0E1F6AEF" w14:textId="4BE275D7" w:rsidR="00C6066A" w:rsidRPr="00F92A2A" w:rsidRDefault="00C6066A" w:rsidP="001E4113">
      <w:pPr>
        <w:adjustRightInd w:val="0"/>
        <w:snapToGrid w:val="0"/>
        <w:spacing w:after="0" w:line="240" w:lineRule="auto"/>
        <w:ind w:firstLine="709"/>
        <w:rPr>
          <w:rFonts w:ascii="Times New Roman" w:hAnsi="Times New Roman" w:cs="Times New Roman"/>
          <w:bCs/>
          <w:sz w:val="28"/>
          <w:szCs w:val="28"/>
        </w:rPr>
      </w:pPr>
    </w:p>
    <w:p w14:paraId="0DDAA289" w14:textId="7DF5F348" w:rsidR="00C6066A" w:rsidRPr="00530FD7" w:rsidRDefault="00C6066A" w:rsidP="001E4113">
      <w:pPr>
        <w:adjustRightInd w:val="0"/>
        <w:snapToGrid w:val="0"/>
        <w:spacing w:after="0" w:line="240" w:lineRule="auto"/>
        <w:ind w:firstLine="709"/>
        <w:rPr>
          <w:rFonts w:ascii="Times New Roman" w:hAnsi="Times New Roman" w:cs="Times New Roman"/>
          <w:b/>
          <w:bCs/>
          <w:sz w:val="28"/>
          <w:szCs w:val="28"/>
        </w:rPr>
      </w:pPr>
    </w:p>
    <w:p w14:paraId="179A1852" w14:textId="77777777" w:rsidR="00C6066A" w:rsidRPr="00530FD7" w:rsidRDefault="00C6066A" w:rsidP="001E4113">
      <w:pPr>
        <w:adjustRightInd w:val="0"/>
        <w:snapToGrid w:val="0"/>
        <w:spacing w:after="0" w:line="240" w:lineRule="auto"/>
        <w:ind w:firstLine="709"/>
        <w:jc w:val="left"/>
        <w:rPr>
          <w:rFonts w:ascii="Times New Roman" w:hAnsi="Times New Roman" w:cs="Times New Roman"/>
          <w:sz w:val="28"/>
          <w:szCs w:val="28"/>
        </w:rPr>
      </w:pPr>
      <w:r w:rsidRPr="00530FD7">
        <w:rPr>
          <w:rFonts w:ascii="Times New Roman" w:hAnsi="Times New Roman" w:cs="Times New Roman"/>
          <w:sz w:val="28"/>
          <w:szCs w:val="28"/>
        </w:rPr>
        <w:t xml:space="preserve">Dear Participant, </w:t>
      </w:r>
    </w:p>
    <w:p w14:paraId="0DA3BE42" w14:textId="77777777" w:rsidR="00C6066A" w:rsidRPr="00530FD7" w:rsidRDefault="00C6066A" w:rsidP="001E4113">
      <w:pPr>
        <w:adjustRightInd w:val="0"/>
        <w:snapToGrid w:val="0"/>
        <w:spacing w:after="0" w:line="240" w:lineRule="auto"/>
        <w:ind w:firstLine="709"/>
        <w:jc w:val="right"/>
        <w:rPr>
          <w:rFonts w:ascii="Times New Roman" w:hAnsi="Times New Roman" w:cs="Times New Roman"/>
          <w:sz w:val="28"/>
          <w:szCs w:val="28"/>
        </w:rPr>
      </w:pPr>
      <w:r w:rsidRPr="00530FD7">
        <w:rPr>
          <w:rFonts w:ascii="Times New Roman" w:hAnsi="Times New Roman" w:cs="Times New Roman"/>
          <w:sz w:val="28"/>
          <w:szCs w:val="28"/>
        </w:rPr>
        <w:t xml:space="preserve"> </w:t>
      </w:r>
    </w:p>
    <w:p w14:paraId="2AEEB625"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rPr>
      </w:pPr>
    </w:p>
    <w:p w14:paraId="31F3666E" w14:textId="03545280" w:rsidR="001A47DB" w:rsidRDefault="00F504E2" w:rsidP="001E4113">
      <w:pPr>
        <w:adjustRightInd w:val="0"/>
        <w:snapToGrid w:val="0"/>
        <w:spacing w:after="0" w:line="240" w:lineRule="auto"/>
        <w:ind w:firstLine="709"/>
        <w:rPr>
          <w:rFonts w:ascii="Times New Roman" w:hAnsi="Times New Roman" w:cs="Times New Roman"/>
          <w:sz w:val="28"/>
          <w:szCs w:val="28"/>
        </w:rPr>
      </w:pPr>
      <w:r w:rsidRPr="00F504E2">
        <w:rPr>
          <w:rFonts w:ascii="Times New Roman" w:hAnsi="Times New Roman" w:cs="Times New Roman"/>
          <w:sz w:val="28"/>
          <w:szCs w:val="28"/>
        </w:rPr>
        <w:t>I</w:t>
      </w:r>
      <w:r>
        <w:rPr>
          <w:rFonts w:ascii="Times New Roman" w:hAnsi="Times New Roman" w:cs="Times New Roman"/>
          <w:sz w:val="28"/>
          <w:szCs w:val="28"/>
        </w:rPr>
        <w:t xml:space="preserve"> a</w:t>
      </w:r>
      <w:r w:rsidRPr="00F504E2">
        <w:rPr>
          <w:rFonts w:ascii="Times New Roman" w:hAnsi="Times New Roman" w:cs="Times New Roman"/>
          <w:sz w:val="28"/>
          <w:szCs w:val="28"/>
        </w:rPr>
        <w:t xml:space="preserve">m </w:t>
      </w:r>
      <w:r w:rsidR="00AC3601">
        <w:rPr>
          <w:rFonts w:ascii="Times New Roman" w:hAnsi="Times New Roman" w:cs="Times New Roman"/>
          <w:sz w:val="28"/>
          <w:szCs w:val="28"/>
        </w:rPr>
        <w:t>doing research</w:t>
      </w:r>
      <w:r w:rsidRPr="00F504E2">
        <w:rPr>
          <w:rFonts w:ascii="Times New Roman" w:hAnsi="Times New Roman" w:cs="Times New Roman"/>
          <w:sz w:val="28"/>
          <w:szCs w:val="28"/>
        </w:rPr>
        <w:t xml:space="preserve"> at KIMEP University in Almaty, Kazakhstan, and I</w:t>
      </w:r>
      <w:r w:rsidR="00BD5833">
        <w:rPr>
          <w:rFonts w:ascii="Times New Roman" w:hAnsi="Times New Roman" w:cs="Times New Roman"/>
          <w:sz w:val="28"/>
          <w:szCs w:val="28"/>
        </w:rPr>
        <w:t xml:space="preserve"> woul</w:t>
      </w:r>
      <w:r w:rsidRPr="00F504E2">
        <w:rPr>
          <w:rFonts w:ascii="Times New Roman" w:hAnsi="Times New Roman" w:cs="Times New Roman"/>
          <w:sz w:val="28"/>
          <w:szCs w:val="28"/>
        </w:rPr>
        <w:t xml:space="preserve">d like to ask for your help in gathering data for my research. This survey aims to learn more about how </w:t>
      </w:r>
      <w:r w:rsidR="00B60123">
        <w:rPr>
          <w:rFonts w:ascii="Times New Roman" w:hAnsi="Times New Roman" w:cs="Times New Roman"/>
          <w:sz w:val="28"/>
          <w:szCs w:val="28"/>
        </w:rPr>
        <w:t>“</w:t>
      </w:r>
      <w:r w:rsidR="00B60123" w:rsidRPr="00BD5833">
        <w:rPr>
          <w:rFonts w:ascii="Times New Roman" w:hAnsi="Times New Roman" w:cs="Times New Roman"/>
          <w:i/>
          <w:iCs/>
          <w:sz w:val="28"/>
          <w:szCs w:val="28"/>
        </w:rPr>
        <w:t>personal attitude</w:t>
      </w:r>
      <w:r w:rsidR="00B60123">
        <w:rPr>
          <w:rFonts w:ascii="Times New Roman" w:hAnsi="Times New Roman" w:cs="Times New Roman"/>
          <w:sz w:val="28"/>
          <w:szCs w:val="28"/>
        </w:rPr>
        <w:t>”</w:t>
      </w:r>
      <w:r w:rsidR="00B914FA">
        <w:rPr>
          <w:rFonts w:ascii="Times New Roman" w:hAnsi="Times New Roman" w:cs="Times New Roman"/>
          <w:sz w:val="28"/>
          <w:szCs w:val="28"/>
        </w:rPr>
        <w:t>,</w:t>
      </w:r>
      <w:r w:rsidR="00BD5833">
        <w:rPr>
          <w:rFonts w:ascii="Times New Roman" w:hAnsi="Times New Roman" w:cs="Times New Roman"/>
          <w:sz w:val="28"/>
          <w:szCs w:val="28"/>
        </w:rPr>
        <w:t xml:space="preserve"> “</w:t>
      </w:r>
      <w:r w:rsidRPr="00BD5833">
        <w:rPr>
          <w:rFonts w:ascii="Times New Roman" w:hAnsi="Times New Roman" w:cs="Times New Roman"/>
          <w:i/>
          <w:iCs/>
          <w:sz w:val="28"/>
          <w:szCs w:val="28"/>
        </w:rPr>
        <w:t>subjective norms</w:t>
      </w:r>
      <w:r w:rsidR="00BD5833">
        <w:rPr>
          <w:rFonts w:ascii="Times New Roman" w:hAnsi="Times New Roman" w:cs="Times New Roman"/>
          <w:sz w:val="28"/>
          <w:szCs w:val="28"/>
        </w:rPr>
        <w:t>”</w:t>
      </w:r>
      <w:r w:rsidRPr="00F504E2">
        <w:rPr>
          <w:rFonts w:ascii="Times New Roman" w:hAnsi="Times New Roman" w:cs="Times New Roman"/>
          <w:sz w:val="28"/>
          <w:szCs w:val="28"/>
        </w:rPr>
        <w:t>, and</w:t>
      </w:r>
      <w:r w:rsidR="00B914FA">
        <w:rPr>
          <w:rFonts w:ascii="Times New Roman" w:hAnsi="Times New Roman" w:cs="Times New Roman"/>
          <w:sz w:val="28"/>
          <w:szCs w:val="28"/>
        </w:rPr>
        <w:t xml:space="preserve"> </w:t>
      </w:r>
      <w:r w:rsidR="003C0901">
        <w:rPr>
          <w:rFonts w:ascii="Times New Roman" w:hAnsi="Times New Roman" w:cs="Times New Roman"/>
          <w:sz w:val="28"/>
          <w:szCs w:val="28"/>
        </w:rPr>
        <w:t>“</w:t>
      </w:r>
      <w:r w:rsidR="003C0901" w:rsidRPr="00BD5833">
        <w:rPr>
          <w:rFonts w:ascii="Times New Roman" w:hAnsi="Times New Roman" w:cs="Times New Roman"/>
          <w:i/>
          <w:iCs/>
          <w:sz w:val="28"/>
          <w:szCs w:val="28"/>
        </w:rPr>
        <w:t>perceived behavioral control</w:t>
      </w:r>
      <w:r w:rsidR="003C0901">
        <w:rPr>
          <w:rFonts w:ascii="Times New Roman" w:hAnsi="Times New Roman" w:cs="Times New Roman"/>
          <w:sz w:val="28"/>
          <w:szCs w:val="28"/>
        </w:rPr>
        <w:t xml:space="preserve">” </w:t>
      </w:r>
      <w:r w:rsidRPr="00F504E2">
        <w:rPr>
          <w:rFonts w:ascii="Times New Roman" w:hAnsi="Times New Roman" w:cs="Times New Roman"/>
          <w:sz w:val="28"/>
          <w:szCs w:val="28"/>
        </w:rPr>
        <w:t>impact foreigners</w:t>
      </w:r>
      <w:r w:rsidR="00BD5833">
        <w:rPr>
          <w:rFonts w:ascii="Times New Roman" w:hAnsi="Times New Roman" w:cs="Times New Roman"/>
          <w:sz w:val="28"/>
          <w:szCs w:val="28"/>
        </w:rPr>
        <w:t>’</w:t>
      </w:r>
      <w:r w:rsidRPr="00F504E2">
        <w:rPr>
          <w:rFonts w:ascii="Times New Roman" w:hAnsi="Times New Roman" w:cs="Times New Roman"/>
          <w:sz w:val="28"/>
          <w:szCs w:val="28"/>
        </w:rPr>
        <w:t xml:space="preserve"> </w:t>
      </w:r>
      <w:r w:rsidR="00BD5833">
        <w:rPr>
          <w:rFonts w:ascii="Times New Roman" w:hAnsi="Times New Roman" w:cs="Times New Roman"/>
          <w:sz w:val="28"/>
          <w:szCs w:val="28"/>
        </w:rPr>
        <w:t>“</w:t>
      </w:r>
      <w:r w:rsidRPr="00BD5833">
        <w:rPr>
          <w:rFonts w:ascii="Times New Roman" w:hAnsi="Times New Roman" w:cs="Times New Roman"/>
          <w:i/>
          <w:iCs/>
          <w:sz w:val="28"/>
          <w:szCs w:val="28"/>
        </w:rPr>
        <w:t>intention</w:t>
      </w:r>
      <w:r w:rsidR="00BD5833">
        <w:rPr>
          <w:rFonts w:ascii="Times New Roman" w:hAnsi="Times New Roman" w:cs="Times New Roman"/>
          <w:sz w:val="28"/>
          <w:szCs w:val="28"/>
        </w:rPr>
        <w:t>”</w:t>
      </w:r>
      <w:r w:rsidRPr="00F504E2">
        <w:rPr>
          <w:rFonts w:ascii="Times New Roman" w:hAnsi="Times New Roman" w:cs="Times New Roman"/>
          <w:sz w:val="28"/>
          <w:szCs w:val="28"/>
        </w:rPr>
        <w:t xml:space="preserve"> to start businesses in Kazakhstan, as well as how </w:t>
      </w:r>
      <w:r w:rsidR="00BD5833">
        <w:rPr>
          <w:rFonts w:ascii="Times New Roman" w:hAnsi="Times New Roman" w:cs="Times New Roman"/>
          <w:sz w:val="28"/>
          <w:szCs w:val="28"/>
        </w:rPr>
        <w:t>“</w:t>
      </w:r>
      <w:r w:rsidRPr="00BD5833">
        <w:rPr>
          <w:rFonts w:ascii="Times New Roman" w:hAnsi="Times New Roman" w:cs="Times New Roman"/>
          <w:i/>
          <w:iCs/>
          <w:sz w:val="28"/>
          <w:szCs w:val="28"/>
        </w:rPr>
        <w:t>government support</w:t>
      </w:r>
      <w:r w:rsidR="00BD5833">
        <w:rPr>
          <w:rFonts w:ascii="Times New Roman" w:hAnsi="Times New Roman" w:cs="Times New Roman"/>
          <w:sz w:val="28"/>
          <w:szCs w:val="28"/>
        </w:rPr>
        <w:t>”</w:t>
      </w:r>
      <w:r w:rsidRPr="00F504E2">
        <w:rPr>
          <w:rFonts w:ascii="Times New Roman" w:hAnsi="Times New Roman" w:cs="Times New Roman"/>
          <w:sz w:val="28"/>
          <w:szCs w:val="28"/>
        </w:rPr>
        <w:t xml:space="preserve"> moderates these impacts. The ultimate goal is to present specific proposals that will encourage foreign entrepreneurship and enhance the country</w:t>
      </w:r>
      <w:r w:rsidR="00BD5833">
        <w:rPr>
          <w:rFonts w:ascii="Times New Roman" w:hAnsi="Times New Roman" w:cs="Times New Roman"/>
          <w:sz w:val="28"/>
          <w:szCs w:val="28"/>
        </w:rPr>
        <w:t>’</w:t>
      </w:r>
      <w:r w:rsidRPr="00F504E2">
        <w:rPr>
          <w:rFonts w:ascii="Times New Roman" w:hAnsi="Times New Roman" w:cs="Times New Roman"/>
          <w:sz w:val="28"/>
          <w:szCs w:val="28"/>
        </w:rPr>
        <w:t xml:space="preserve">s economic prospects. </w:t>
      </w:r>
      <w:r w:rsidR="001A47DB" w:rsidRPr="001A47DB">
        <w:rPr>
          <w:rFonts w:ascii="Times New Roman" w:hAnsi="Times New Roman" w:cs="Times New Roman"/>
          <w:sz w:val="28"/>
          <w:szCs w:val="28"/>
        </w:rPr>
        <w:t>The survey will take around 15 minutes to complete.</w:t>
      </w:r>
      <w:r w:rsidRPr="00F504E2">
        <w:rPr>
          <w:rFonts w:ascii="Times New Roman" w:hAnsi="Times New Roman" w:cs="Times New Roman"/>
          <w:sz w:val="28"/>
          <w:szCs w:val="28"/>
        </w:rPr>
        <w:t xml:space="preserve"> It is entirely voluntary for you to participate in this study, and </w:t>
      </w:r>
      <w:r w:rsidR="00BD5833">
        <w:rPr>
          <w:rFonts w:ascii="Times New Roman" w:hAnsi="Times New Roman" w:cs="Times New Roman"/>
          <w:sz w:val="28"/>
          <w:szCs w:val="28"/>
        </w:rPr>
        <w:t>I</w:t>
      </w:r>
      <w:r w:rsidRPr="00F504E2">
        <w:rPr>
          <w:rFonts w:ascii="Times New Roman" w:hAnsi="Times New Roman" w:cs="Times New Roman"/>
          <w:sz w:val="28"/>
          <w:szCs w:val="28"/>
        </w:rPr>
        <w:t xml:space="preserve"> greatly appreciate it. </w:t>
      </w:r>
      <w:r w:rsidR="001A47DB" w:rsidRPr="001A47DB">
        <w:rPr>
          <w:rFonts w:ascii="Times New Roman" w:hAnsi="Times New Roman" w:cs="Times New Roman"/>
          <w:sz w:val="28"/>
          <w:szCs w:val="28"/>
        </w:rPr>
        <w:t>You may discontinue participation in this survey</w:t>
      </w:r>
      <w:r w:rsidR="00D956D5">
        <w:rPr>
          <w:rFonts w:ascii="Times New Roman" w:hAnsi="Times New Roman" w:cs="Times New Roman"/>
          <w:sz w:val="28"/>
          <w:szCs w:val="28"/>
        </w:rPr>
        <w:t>,</w:t>
      </w:r>
      <w:r w:rsidR="001A47DB" w:rsidRPr="001A47DB">
        <w:rPr>
          <w:rFonts w:ascii="Times New Roman" w:hAnsi="Times New Roman" w:cs="Times New Roman"/>
          <w:sz w:val="28"/>
          <w:szCs w:val="28"/>
        </w:rPr>
        <w:t xml:space="preserve"> </w:t>
      </w:r>
      <w:r w:rsidR="00D956D5">
        <w:rPr>
          <w:rFonts w:ascii="Times New Roman" w:hAnsi="Times New Roman" w:cs="Times New Roman"/>
          <w:sz w:val="28"/>
          <w:szCs w:val="28"/>
        </w:rPr>
        <w:t>if you wish,</w:t>
      </w:r>
      <w:r w:rsidR="00D956D5" w:rsidRPr="001A47DB">
        <w:rPr>
          <w:rFonts w:ascii="Times New Roman" w:hAnsi="Times New Roman" w:cs="Times New Roman"/>
          <w:sz w:val="28"/>
          <w:szCs w:val="28"/>
        </w:rPr>
        <w:t xml:space="preserve"> </w:t>
      </w:r>
      <w:r w:rsidR="001A47DB" w:rsidRPr="001A47DB">
        <w:rPr>
          <w:rFonts w:ascii="Times New Roman" w:hAnsi="Times New Roman" w:cs="Times New Roman"/>
          <w:sz w:val="28"/>
          <w:szCs w:val="28"/>
        </w:rPr>
        <w:t>at any point and time.</w:t>
      </w:r>
    </w:p>
    <w:p w14:paraId="2AD68E32" w14:textId="4EC756EF" w:rsidR="00E762EE" w:rsidRDefault="00AC3601" w:rsidP="001E4113">
      <w:pPr>
        <w:adjustRightInd w:val="0"/>
        <w:snapToGrid w:val="0"/>
        <w:spacing w:after="0" w:line="240" w:lineRule="auto"/>
        <w:ind w:firstLine="709"/>
        <w:rPr>
          <w:rFonts w:ascii="Times New Roman" w:hAnsi="Times New Roman" w:cs="Times New Roman"/>
          <w:sz w:val="28"/>
          <w:szCs w:val="28"/>
        </w:rPr>
      </w:pPr>
      <w:r w:rsidRPr="00AC3601">
        <w:rPr>
          <w:rFonts w:ascii="Times New Roman" w:hAnsi="Times New Roman" w:cs="Times New Roman"/>
          <w:sz w:val="28"/>
          <w:szCs w:val="28"/>
        </w:rPr>
        <w:t>Please rest assured that th</w:t>
      </w:r>
      <w:r w:rsidR="00E44D3A">
        <w:rPr>
          <w:rFonts w:ascii="Times New Roman" w:hAnsi="Times New Roman" w:cs="Times New Roman"/>
          <w:sz w:val="28"/>
          <w:szCs w:val="28"/>
        </w:rPr>
        <w:t>is is an</w:t>
      </w:r>
      <w:r w:rsidR="00E44D3A" w:rsidRPr="00E44D3A">
        <w:rPr>
          <w:rFonts w:ascii="Times New Roman" w:hAnsi="Times New Roman" w:cs="Times New Roman"/>
          <w:sz w:val="28"/>
          <w:szCs w:val="28"/>
        </w:rPr>
        <w:t xml:space="preserve"> </w:t>
      </w:r>
      <w:r w:rsidR="00E44D3A" w:rsidRPr="00AC3601">
        <w:rPr>
          <w:rFonts w:ascii="Times New Roman" w:hAnsi="Times New Roman" w:cs="Times New Roman"/>
          <w:sz w:val="28"/>
          <w:szCs w:val="28"/>
        </w:rPr>
        <w:t>anonymous</w:t>
      </w:r>
      <w:r w:rsidRPr="00AC3601">
        <w:rPr>
          <w:rFonts w:ascii="Times New Roman" w:hAnsi="Times New Roman" w:cs="Times New Roman"/>
          <w:sz w:val="28"/>
          <w:szCs w:val="28"/>
        </w:rPr>
        <w:t xml:space="preserve"> survey, and that </w:t>
      </w:r>
      <w:r w:rsidR="00E44D3A">
        <w:rPr>
          <w:rFonts w:ascii="Times New Roman" w:hAnsi="Times New Roman" w:cs="Times New Roman"/>
          <w:sz w:val="28"/>
          <w:szCs w:val="28"/>
        </w:rPr>
        <w:t>none of the</w:t>
      </w:r>
      <w:r w:rsidRPr="00AC3601">
        <w:rPr>
          <w:rFonts w:ascii="Times New Roman" w:hAnsi="Times New Roman" w:cs="Times New Roman"/>
          <w:sz w:val="28"/>
          <w:szCs w:val="28"/>
        </w:rPr>
        <w:t xml:space="preserve"> </w:t>
      </w:r>
      <w:r w:rsidR="00914C7D">
        <w:rPr>
          <w:rFonts w:ascii="Times New Roman" w:hAnsi="Times New Roman" w:cs="Times New Roman"/>
          <w:sz w:val="28"/>
          <w:szCs w:val="28"/>
        </w:rPr>
        <w:t>data</w:t>
      </w:r>
      <w:r w:rsidRPr="00AC3601">
        <w:rPr>
          <w:rFonts w:ascii="Times New Roman" w:hAnsi="Times New Roman" w:cs="Times New Roman"/>
          <w:sz w:val="28"/>
          <w:szCs w:val="28"/>
        </w:rPr>
        <w:t xml:space="preserve"> </w:t>
      </w:r>
      <w:r w:rsidR="00E762EE" w:rsidRPr="00E762EE">
        <w:rPr>
          <w:rFonts w:ascii="Times New Roman" w:hAnsi="Times New Roman" w:cs="Times New Roman"/>
          <w:sz w:val="28"/>
          <w:szCs w:val="28"/>
        </w:rPr>
        <w:t xml:space="preserve">obtained will be </w:t>
      </w:r>
      <w:r w:rsidR="00E44D3A">
        <w:rPr>
          <w:rFonts w:ascii="Times New Roman" w:hAnsi="Times New Roman" w:cs="Times New Roman"/>
          <w:sz w:val="28"/>
          <w:szCs w:val="28"/>
        </w:rPr>
        <w:t>disclosed. The data</w:t>
      </w:r>
      <w:r w:rsidR="00E762EE" w:rsidRPr="00E762EE">
        <w:rPr>
          <w:rFonts w:ascii="Times New Roman" w:hAnsi="Times New Roman" w:cs="Times New Roman"/>
          <w:sz w:val="28"/>
          <w:szCs w:val="28"/>
        </w:rPr>
        <w:t xml:space="preserve"> </w:t>
      </w:r>
      <w:r w:rsidR="00E44D3A">
        <w:rPr>
          <w:rFonts w:ascii="Times New Roman" w:hAnsi="Times New Roman" w:cs="Times New Roman"/>
          <w:sz w:val="28"/>
          <w:szCs w:val="28"/>
        </w:rPr>
        <w:t>will be</w:t>
      </w:r>
      <w:r w:rsidR="00E762EE" w:rsidRPr="00E762EE">
        <w:rPr>
          <w:rFonts w:ascii="Times New Roman" w:hAnsi="Times New Roman" w:cs="Times New Roman"/>
          <w:sz w:val="28"/>
          <w:szCs w:val="28"/>
        </w:rPr>
        <w:t xml:space="preserve"> used </w:t>
      </w:r>
      <w:r w:rsidR="00E44D3A">
        <w:rPr>
          <w:rFonts w:ascii="Times New Roman" w:hAnsi="Times New Roman" w:cs="Times New Roman"/>
          <w:sz w:val="28"/>
          <w:szCs w:val="28"/>
        </w:rPr>
        <w:t>only</w:t>
      </w:r>
      <w:r w:rsidR="00E762EE" w:rsidRPr="00E762EE">
        <w:rPr>
          <w:rFonts w:ascii="Times New Roman" w:hAnsi="Times New Roman" w:cs="Times New Roman"/>
          <w:sz w:val="28"/>
          <w:szCs w:val="28"/>
        </w:rPr>
        <w:t xml:space="preserve"> for the purposes of th</w:t>
      </w:r>
      <w:r w:rsidR="00914C7D">
        <w:rPr>
          <w:rFonts w:ascii="Times New Roman" w:hAnsi="Times New Roman" w:cs="Times New Roman"/>
          <w:sz w:val="28"/>
          <w:szCs w:val="28"/>
        </w:rPr>
        <w:t xml:space="preserve">is </w:t>
      </w:r>
      <w:r w:rsidR="00E762EE" w:rsidRPr="00E762EE">
        <w:rPr>
          <w:rFonts w:ascii="Times New Roman" w:hAnsi="Times New Roman" w:cs="Times New Roman"/>
          <w:sz w:val="28"/>
          <w:szCs w:val="28"/>
        </w:rPr>
        <w:t>study. As a result, no personal information will be released. Only numbers will be used to identify you; your name will never be linked to any of your responses. To improve the credibility of the final report, please </w:t>
      </w:r>
      <w:r w:rsidR="00CE1462">
        <w:rPr>
          <w:rFonts w:ascii="Times New Roman" w:hAnsi="Times New Roman" w:cs="Times New Roman"/>
          <w:sz w:val="28"/>
          <w:szCs w:val="28"/>
        </w:rPr>
        <w:t xml:space="preserve">do </w:t>
      </w:r>
      <w:r w:rsidR="00E762EE" w:rsidRPr="00E762EE">
        <w:rPr>
          <w:rFonts w:ascii="Times New Roman" w:hAnsi="Times New Roman" w:cs="Times New Roman"/>
          <w:sz w:val="28"/>
          <w:szCs w:val="28"/>
        </w:rPr>
        <w:t xml:space="preserve">feel free to provide your </w:t>
      </w:r>
      <w:r w:rsidR="00E762EE" w:rsidRPr="00E762EE">
        <w:rPr>
          <w:rFonts w:ascii="Times New Roman" w:hAnsi="Times New Roman" w:cs="Times New Roman"/>
          <w:i/>
          <w:iCs/>
          <w:sz w:val="28"/>
          <w:szCs w:val="28"/>
        </w:rPr>
        <w:t xml:space="preserve">most </w:t>
      </w:r>
      <w:r w:rsidR="00CE1462">
        <w:rPr>
          <w:rFonts w:ascii="Times New Roman" w:hAnsi="Times New Roman" w:cs="Times New Roman"/>
          <w:i/>
          <w:iCs/>
          <w:sz w:val="28"/>
          <w:szCs w:val="28"/>
        </w:rPr>
        <w:t>genuine</w:t>
      </w:r>
      <w:r w:rsidR="00E762EE" w:rsidRPr="00E762EE">
        <w:rPr>
          <w:rFonts w:ascii="Times New Roman" w:hAnsi="Times New Roman" w:cs="Times New Roman"/>
          <w:i/>
          <w:iCs/>
          <w:sz w:val="28"/>
          <w:szCs w:val="28"/>
        </w:rPr>
        <w:t xml:space="preserve"> </w:t>
      </w:r>
      <w:r w:rsidR="00CE1462">
        <w:rPr>
          <w:rFonts w:ascii="Times New Roman" w:hAnsi="Times New Roman" w:cs="Times New Roman"/>
          <w:i/>
          <w:iCs/>
          <w:sz w:val="28"/>
          <w:szCs w:val="28"/>
        </w:rPr>
        <w:t>response</w:t>
      </w:r>
      <w:r w:rsidR="00E762EE" w:rsidRPr="00E762EE">
        <w:rPr>
          <w:rFonts w:ascii="Times New Roman" w:hAnsi="Times New Roman" w:cs="Times New Roman"/>
          <w:i/>
          <w:iCs/>
          <w:sz w:val="28"/>
          <w:szCs w:val="28"/>
        </w:rPr>
        <w:t>s</w:t>
      </w:r>
      <w:r w:rsidR="00E762EE" w:rsidRPr="00E762EE">
        <w:rPr>
          <w:rFonts w:ascii="Times New Roman" w:hAnsi="Times New Roman" w:cs="Times New Roman"/>
          <w:sz w:val="28"/>
          <w:szCs w:val="28"/>
        </w:rPr>
        <w:t xml:space="preserve"> to the question</w:t>
      </w:r>
      <w:r w:rsidR="00CE1462">
        <w:rPr>
          <w:rFonts w:ascii="Times New Roman" w:hAnsi="Times New Roman" w:cs="Times New Roman"/>
          <w:sz w:val="28"/>
          <w:szCs w:val="28"/>
        </w:rPr>
        <w:t xml:space="preserve"> item</w:t>
      </w:r>
      <w:r w:rsidR="00E762EE" w:rsidRPr="00E762EE">
        <w:rPr>
          <w:rFonts w:ascii="Times New Roman" w:hAnsi="Times New Roman" w:cs="Times New Roman"/>
          <w:sz w:val="28"/>
          <w:szCs w:val="28"/>
        </w:rPr>
        <w:t>s.</w:t>
      </w:r>
    </w:p>
    <w:p w14:paraId="15E1AA63" w14:textId="546CBF96" w:rsidR="00914C7D" w:rsidRDefault="007B70CD" w:rsidP="001E4113">
      <w:pPr>
        <w:adjustRightInd w:val="0"/>
        <w:snapToGrid w:val="0"/>
        <w:spacing w:after="0" w:line="240" w:lineRule="auto"/>
        <w:ind w:firstLine="709"/>
        <w:rPr>
          <w:rFonts w:ascii="Times New Roman" w:hAnsi="Times New Roman" w:cs="Times New Roman"/>
          <w:sz w:val="28"/>
          <w:szCs w:val="28"/>
        </w:rPr>
      </w:pPr>
      <w:r w:rsidRPr="007B70CD">
        <w:rPr>
          <w:rFonts w:ascii="Times New Roman" w:hAnsi="Times New Roman" w:cs="Times New Roman"/>
          <w:sz w:val="28"/>
          <w:szCs w:val="28"/>
        </w:rPr>
        <w:t xml:space="preserve">Please </w:t>
      </w:r>
      <w:r w:rsidR="001B640D">
        <w:rPr>
          <w:rFonts w:ascii="Times New Roman" w:hAnsi="Times New Roman" w:cs="Times New Roman"/>
          <w:sz w:val="28"/>
          <w:szCs w:val="28"/>
        </w:rPr>
        <w:t>do not hesitate</w:t>
      </w:r>
      <w:r w:rsidR="00E44D3A">
        <w:rPr>
          <w:rFonts w:ascii="Times New Roman" w:hAnsi="Times New Roman" w:cs="Times New Roman"/>
          <w:sz w:val="28"/>
          <w:szCs w:val="28"/>
        </w:rPr>
        <w:t xml:space="preserve"> to </w:t>
      </w:r>
      <w:r w:rsidR="00914C7D">
        <w:rPr>
          <w:rFonts w:ascii="Times New Roman" w:hAnsi="Times New Roman" w:cs="Times New Roman"/>
          <w:sz w:val="28"/>
          <w:szCs w:val="28"/>
        </w:rPr>
        <w:t>reach</w:t>
      </w:r>
      <w:r w:rsidRPr="007B70CD">
        <w:rPr>
          <w:rFonts w:ascii="Times New Roman" w:hAnsi="Times New Roman" w:cs="Times New Roman"/>
          <w:sz w:val="28"/>
          <w:szCs w:val="28"/>
        </w:rPr>
        <w:t xml:space="preserve"> me</w:t>
      </w:r>
      <w:r w:rsidR="00914C7D">
        <w:rPr>
          <w:rFonts w:ascii="Times New Roman" w:hAnsi="Times New Roman" w:cs="Times New Roman"/>
          <w:sz w:val="28"/>
          <w:szCs w:val="28"/>
        </w:rPr>
        <w:t>,</w:t>
      </w:r>
      <w:r w:rsidR="00914C7D" w:rsidRPr="00914C7D">
        <w:rPr>
          <w:rFonts w:ascii="Times New Roman" w:hAnsi="Times New Roman" w:cs="Times New Roman"/>
          <w:sz w:val="28"/>
          <w:szCs w:val="28"/>
        </w:rPr>
        <w:t xml:space="preserve"> </w:t>
      </w:r>
      <w:r w:rsidR="00914C7D">
        <w:rPr>
          <w:rFonts w:ascii="Times New Roman" w:hAnsi="Times New Roman" w:cs="Times New Roman"/>
          <w:sz w:val="28"/>
          <w:szCs w:val="28"/>
        </w:rPr>
        <w:t>using the inf</w:t>
      </w:r>
      <w:r w:rsidR="001B640D">
        <w:rPr>
          <w:rFonts w:ascii="Times New Roman" w:hAnsi="Times New Roman" w:cs="Times New Roman"/>
          <w:sz w:val="28"/>
          <w:szCs w:val="28"/>
        </w:rPr>
        <w:t xml:space="preserve">ormation </w:t>
      </w:r>
      <w:r w:rsidR="00D34681">
        <w:rPr>
          <w:rFonts w:ascii="Times New Roman" w:hAnsi="Times New Roman" w:cs="Times New Roman"/>
          <w:sz w:val="28"/>
          <w:szCs w:val="28"/>
        </w:rPr>
        <w:t>listed</w:t>
      </w:r>
      <w:r w:rsidR="00D34681" w:rsidRPr="007B70CD">
        <w:rPr>
          <w:rFonts w:ascii="Times New Roman" w:hAnsi="Times New Roman" w:cs="Times New Roman"/>
          <w:sz w:val="28"/>
          <w:szCs w:val="28"/>
        </w:rPr>
        <w:t xml:space="preserve"> below</w:t>
      </w:r>
      <w:r w:rsidR="00D34681">
        <w:rPr>
          <w:rFonts w:ascii="Times New Roman" w:hAnsi="Times New Roman" w:cs="Times New Roman"/>
          <w:sz w:val="28"/>
          <w:szCs w:val="28"/>
        </w:rPr>
        <w:t xml:space="preserve"> </w:t>
      </w:r>
      <w:r w:rsidR="001B640D">
        <w:rPr>
          <w:rFonts w:ascii="Times New Roman" w:hAnsi="Times New Roman" w:cs="Times New Roman"/>
          <w:sz w:val="28"/>
          <w:szCs w:val="28"/>
        </w:rPr>
        <w:t>for contact</w:t>
      </w:r>
      <w:r w:rsidR="00914C7D">
        <w:rPr>
          <w:rFonts w:ascii="Times New Roman" w:hAnsi="Times New Roman" w:cs="Times New Roman"/>
          <w:sz w:val="28"/>
          <w:szCs w:val="28"/>
        </w:rPr>
        <w:t>,</w:t>
      </w:r>
      <w:r w:rsidRPr="007B70CD">
        <w:rPr>
          <w:rFonts w:ascii="Times New Roman" w:hAnsi="Times New Roman" w:cs="Times New Roman"/>
          <w:sz w:val="28"/>
          <w:szCs w:val="28"/>
        </w:rPr>
        <w:t xml:space="preserve"> </w:t>
      </w:r>
      <w:r w:rsidR="00E44D3A" w:rsidRPr="007B70CD">
        <w:rPr>
          <w:rFonts w:ascii="Times New Roman" w:hAnsi="Times New Roman" w:cs="Times New Roman"/>
          <w:sz w:val="28"/>
          <w:szCs w:val="28"/>
        </w:rPr>
        <w:t>if you have any</w:t>
      </w:r>
      <w:r w:rsidR="00E44D3A">
        <w:rPr>
          <w:rFonts w:ascii="Times New Roman" w:hAnsi="Times New Roman" w:cs="Times New Roman"/>
          <w:sz w:val="28"/>
          <w:szCs w:val="28"/>
        </w:rPr>
        <w:t xml:space="preserve"> </w:t>
      </w:r>
      <w:r w:rsidR="004613D9">
        <w:rPr>
          <w:rFonts w:ascii="Times New Roman" w:hAnsi="Times New Roman" w:cs="Times New Roman"/>
          <w:sz w:val="28"/>
          <w:szCs w:val="28"/>
        </w:rPr>
        <w:t>ambiguities</w:t>
      </w:r>
      <w:r w:rsidR="00E44D3A" w:rsidRPr="007B70CD">
        <w:rPr>
          <w:rFonts w:ascii="Times New Roman" w:hAnsi="Times New Roman" w:cs="Times New Roman"/>
          <w:sz w:val="28"/>
          <w:szCs w:val="28"/>
        </w:rPr>
        <w:t xml:space="preserve"> </w:t>
      </w:r>
      <w:r w:rsidR="004613D9">
        <w:rPr>
          <w:rFonts w:ascii="Times New Roman" w:hAnsi="Times New Roman" w:cs="Times New Roman"/>
          <w:sz w:val="28"/>
          <w:szCs w:val="28"/>
        </w:rPr>
        <w:t>regarding</w:t>
      </w:r>
      <w:r w:rsidR="00E44D3A" w:rsidRPr="007B70CD">
        <w:rPr>
          <w:rFonts w:ascii="Times New Roman" w:hAnsi="Times New Roman" w:cs="Times New Roman"/>
          <w:sz w:val="28"/>
          <w:szCs w:val="28"/>
        </w:rPr>
        <w:t xml:space="preserve"> the </w:t>
      </w:r>
      <w:r w:rsidR="00E44D3A">
        <w:rPr>
          <w:rFonts w:ascii="Times New Roman" w:hAnsi="Times New Roman" w:cs="Times New Roman"/>
          <w:sz w:val="28"/>
          <w:szCs w:val="28"/>
        </w:rPr>
        <w:t>questionnaire</w:t>
      </w:r>
      <w:r w:rsidRPr="007B70CD">
        <w:rPr>
          <w:rFonts w:ascii="Times New Roman" w:hAnsi="Times New Roman" w:cs="Times New Roman"/>
          <w:sz w:val="28"/>
          <w:szCs w:val="28"/>
        </w:rPr>
        <w:t>.</w:t>
      </w:r>
      <w:r>
        <w:rPr>
          <w:rFonts w:ascii="Times New Roman" w:hAnsi="Times New Roman" w:cs="Times New Roman"/>
          <w:sz w:val="28"/>
          <w:szCs w:val="28"/>
        </w:rPr>
        <w:t xml:space="preserve"> </w:t>
      </w:r>
      <w:r w:rsidR="004613D9">
        <w:rPr>
          <w:rFonts w:ascii="Times New Roman" w:hAnsi="Times New Roman" w:cs="Times New Roman"/>
          <w:sz w:val="28"/>
          <w:szCs w:val="28"/>
        </w:rPr>
        <w:t>Y</w:t>
      </w:r>
      <w:r w:rsidR="007938A7" w:rsidRPr="007938A7">
        <w:rPr>
          <w:rFonts w:ascii="Times New Roman" w:hAnsi="Times New Roman" w:cs="Times New Roman"/>
          <w:sz w:val="28"/>
          <w:szCs w:val="28"/>
        </w:rPr>
        <w:t xml:space="preserve">our </w:t>
      </w:r>
      <w:r w:rsidR="004613D9">
        <w:rPr>
          <w:rFonts w:ascii="Times New Roman" w:hAnsi="Times New Roman" w:cs="Times New Roman"/>
          <w:sz w:val="28"/>
          <w:szCs w:val="28"/>
        </w:rPr>
        <w:t xml:space="preserve">valuable </w:t>
      </w:r>
      <w:r w:rsidR="007938A7" w:rsidRPr="007938A7">
        <w:rPr>
          <w:rFonts w:ascii="Times New Roman" w:hAnsi="Times New Roman" w:cs="Times New Roman"/>
          <w:sz w:val="28"/>
          <w:szCs w:val="28"/>
        </w:rPr>
        <w:t xml:space="preserve">time and </w:t>
      </w:r>
      <w:r w:rsidR="004613D9">
        <w:rPr>
          <w:rFonts w:ascii="Times New Roman" w:hAnsi="Times New Roman" w:cs="Times New Roman"/>
          <w:sz w:val="28"/>
          <w:szCs w:val="28"/>
        </w:rPr>
        <w:t xml:space="preserve">kind </w:t>
      </w:r>
      <w:r w:rsidR="007938A7" w:rsidRPr="007938A7">
        <w:rPr>
          <w:rFonts w:ascii="Times New Roman" w:hAnsi="Times New Roman" w:cs="Times New Roman"/>
          <w:sz w:val="28"/>
          <w:szCs w:val="28"/>
        </w:rPr>
        <w:t>contribution</w:t>
      </w:r>
      <w:r w:rsidR="004613D9">
        <w:rPr>
          <w:rFonts w:ascii="Times New Roman" w:hAnsi="Times New Roman" w:cs="Times New Roman"/>
          <w:sz w:val="28"/>
          <w:szCs w:val="28"/>
        </w:rPr>
        <w:t xml:space="preserve"> would be highly appreciated!</w:t>
      </w:r>
    </w:p>
    <w:p w14:paraId="32A716C2" w14:textId="4F91FB3F" w:rsidR="00C6066A" w:rsidRPr="00530FD7" w:rsidRDefault="00C6066A" w:rsidP="001E411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Yours sincerely,  </w:t>
      </w:r>
    </w:p>
    <w:p w14:paraId="4F20DBEE" w14:textId="77777777" w:rsidR="00C6066A" w:rsidRPr="00B47FF3" w:rsidRDefault="00C6066A" w:rsidP="001E4113">
      <w:pPr>
        <w:adjustRightInd w:val="0"/>
        <w:snapToGrid w:val="0"/>
        <w:spacing w:after="0" w:line="240" w:lineRule="auto"/>
        <w:ind w:firstLine="709"/>
        <w:rPr>
          <w:rFonts w:ascii="Times New Roman" w:hAnsi="Times New Roman" w:cs="Times New Roman"/>
          <w:i/>
          <w:sz w:val="28"/>
          <w:szCs w:val="28"/>
        </w:rPr>
      </w:pPr>
      <w:r w:rsidRPr="00B47FF3">
        <w:rPr>
          <w:rFonts w:ascii="Times New Roman" w:hAnsi="Times New Roman" w:cs="Times New Roman"/>
          <w:bCs/>
          <w:i/>
          <w:sz w:val="28"/>
          <w:szCs w:val="28"/>
        </w:rPr>
        <w:t>Yu Tongxin</w:t>
      </w:r>
    </w:p>
    <w:p w14:paraId="3AA20FEE"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rPr>
      </w:pPr>
      <w:bookmarkStart w:id="170" w:name="_MailAutoSig"/>
      <w:r w:rsidRPr="00530FD7">
        <w:rPr>
          <w:rFonts w:ascii="Times New Roman" w:hAnsi="Times New Roman" w:cs="Times New Roman"/>
          <w:sz w:val="28"/>
          <w:szCs w:val="28"/>
        </w:rPr>
        <w:t>Ph.D. in Management</w:t>
      </w:r>
    </w:p>
    <w:p w14:paraId="7649E876"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rPr>
      </w:pPr>
      <w:bookmarkStart w:id="171" w:name="_Hlk49693469"/>
      <w:r w:rsidRPr="00530FD7">
        <w:rPr>
          <w:rFonts w:ascii="Times New Roman" w:hAnsi="Times New Roman" w:cs="Times New Roman"/>
          <w:sz w:val="28"/>
          <w:szCs w:val="28"/>
        </w:rPr>
        <w:t>Bang College of Business</w:t>
      </w:r>
    </w:p>
    <w:p w14:paraId="0C67F041"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KIMEP University, Almaty, Kazakhstan.</w:t>
      </w:r>
    </w:p>
    <w:bookmarkEnd w:id="171"/>
    <w:p w14:paraId="0A78AAFC"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Mob: +7 777 231 07 77</w:t>
      </w:r>
    </w:p>
    <w:p w14:paraId="52442FF5" w14:textId="0B7DEF2B" w:rsidR="00C6066A" w:rsidRPr="00530FD7" w:rsidRDefault="00C6066A" w:rsidP="001E4113">
      <w:pPr>
        <w:adjustRightInd w:val="0"/>
        <w:snapToGrid w:val="0"/>
        <w:spacing w:after="0" w:line="240" w:lineRule="auto"/>
        <w:ind w:firstLine="709"/>
        <w:rPr>
          <w:rFonts w:ascii="Times New Roman" w:hAnsi="Times New Roman" w:cs="Times New Roman"/>
          <w:sz w:val="28"/>
          <w:szCs w:val="28"/>
        </w:rPr>
      </w:pPr>
      <w:r w:rsidRPr="00530FD7">
        <w:rPr>
          <w:rFonts w:ascii="Times New Roman" w:hAnsi="Times New Roman" w:cs="Times New Roman"/>
          <w:sz w:val="28"/>
          <w:szCs w:val="28"/>
        </w:rPr>
        <w:t xml:space="preserve">Email: </w:t>
      </w:r>
      <w:hyperlink r:id="rId155" w:history="1">
        <w:r w:rsidR="00B8637F" w:rsidRPr="00530FD7">
          <w:rPr>
            <w:rStyle w:val="aa"/>
            <w:rFonts w:ascii="Times New Roman" w:hAnsi="Times New Roman" w:cs="Times New Roman"/>
            <w:color w:val="auto"/>
            <w:sz w:val="28"/>
            <w:szCs w:val="28"/>
            <w:u w:val="none"/>
          </w:rPr>
          <w:t>tongxin.yu@kimep.kz</w:t>
        </w:r>
      </w:hyperlink>
      <w:bookmarkEnd w:id="170"/>
    </w:p>
    <w:p w14:paraId="06723FB1" w14:textId="61E653C1" w:rsidR="00B8637F" w:rsidRPr="00530FD7" w:rsidRDefault="00B8637F" w:rsidP="001E4113">
      <w:pPr>
        <w:adjustRightInd w:val="0"/>
        <w:snapToGrid w:val="0"/>
        <w:spacing w:after="0" w:line="240" w:lineRule="auto"/>
        <w:ind w:firstLine="709"/>
        <w:rPr>
          <w:rFonts w:ascii="Times New Roman" w:hAnsi="Times New Roman" w:cs="Times New Roman"/>
          <w:sz w:val="28"/>
          <w:szCs w:val="28"/>
        </w:rPr>
      </w:pPr>
    </w:p>
    <w:p w14:paraId="55B0B3D0" w14:textId="2E34C56F" w:rsidR="00C6066A" w:rsidRPr="00F92A2A" w:rsidRDefault="00C6066A" w:rsidP="00F92A2A">
      <w:pPr>
        <w:spacing w:after="0" w:line="240" w:lineRule="auto"/>
        <w:ind w:firstLine="709"/>
        <w:rPr>
          <w:rFonts w:ascii="Times New Roman" w:hAnsi="Times New Roman" w:cs="Times New Roman"/>
          <w:bCs/>
          <w:i/>
          <w:sz w:val="28"/>
          <w:szCs w:val="28"/>
        </w:rPr>
      </w:pPr>
      <w:r w:rsidRPr="00F92A2A">
        <w:rPr>
          <w:rFonts w:ascii="Times New Roman" w:hAnsi="Times New Roman" w:cs="Times New Roman"/>
          <w:bCs/>
          <w:i/>
          <w:sz w:val="28"/>
          <w:szCs w:val="28"/>
        </w:rPr>
        <w:t xml:space="preserve">Questionnaire on </w:t>
      </w:r>
      <w:r w:rsidR="00142478">
        <w:rPr>
          <w:rFonts w:ascii="Times New Roman" w:hAnsi="Times New Roman" w:cs="Times New Roman"/>
          <w:bCs/>
          <w:i/>
          <w:sz w:val="28"/>
          <w:szCs w:val="28"/>
        </w:rPr>
        <w:t>“</w:t>
      </w:r>
      <w:r w:rsidRPr="00F92A2A">
        <w:rPr>
          <w:rFonts w:ascii="Times New Roman" w:hAnsi="Times New Roman" w:cs="Times New Roman"/>
          <w:bCs/>
          <w:i/>
          <w:sz w:val="28"/>
          <w:szCs w:val="28"/>
        </w:rPr>
        <w:t>Entrepreneurial Intention among Foreigners in Kazakhstan</w:t>
      </w:r>
      <w:r w:rsidR="00142478">
        <w:rPr>
          <w:rFonts w:ascii="Times New Roman" w:hAnsi="Times New Roman" w:cs="Times New Roman"/>
          <w:bCs/>
          <w:i/>
          <w:sz w:val="28"/>
          <w:szCs w:val="28"/>
        </w:rPr>
        <w:t>”</w:t>
      </w:r>
    </w:p>
    <w:p w14:paraId="76EF202E" w14:textId="77777777" w:rsidR="00C6066A" w:rsidRPr="00F92A2A" w:rsidRDefault="00C6066A" w:rsidP="001E4113">
      <w:pPr>
        <w:spacing w:after="0" w:line="240" w:lineRule="auto"/>
        <w:ind w:firstLine="709"/>
        <w:rPr>
          <w:rFonts w:ascii="Times New Roman" w:hAnsi="Times New Roman" w:cs="Times New Roman"/>
          <w:bCs/>
          <w:i/>
          <w:sz w:val="28"/>
          <w:szCs w:val="28"/>
        </w:rPr>
      </w:pPr>
      <w:r w:rsidRPr="00F92A2A">
        <w:rPr>
          <w:rFonts w:ascii="Times New Roman" w:hAnsi="Times New Roman" w:cs="Times New Roman"/>
          <w:bCs/>
          <w:i/>
          <w:sz w:val="28"/>
          <w:szCs w:val="28"/>
        </w:rPr>
        <w:t xml:space="preserve">Section 1: Factors Influencing Entrepreneurial Intention </w:t>
      </w:r>
    </w:p>
    <w:p w14:paraId="47DAB079" w14:textId="1A717A16" w:rsidR="00783CC9" w:rsidRDefault="00C6066A" w:rsidP="001E4113">
      <w:pPr>
        <w:spacing w:after="0" w:line="240" w:lineRule="auto"/>
        <w:ind w:firstLine="709"/>
        <w:rPr>
          <w:rFonts w:ascii="Times New Roman" w:hAnsi="Times New Roman" w:cs="Times New Roman"/>
          <w:sz w:val="28"/>
          <w:szCs w:val="28"/>
        </w:rPr>
      </w:pPr>
      <w:r w:rsidRPr="00F92A2A">
        <w:rPr>
          <w:rFonts w:ascii="Times New Roman" w:hAnsi="Times New Roman" w:cs="Times New Roman"/>
          <w:bCs/>
          <w:i/>
          <w:sz w:val="28"/>
          <w:szCs w:val="28"/>
        </w:rPr>
        <w:lastRenderedPageBreak/>
        <w:t>Instructions:</w:t>
      </w:r>
      <w:r w:rsidRPr="00F92A2A">
        <w:rPr>
          <w:rFonts w:ascii="Times New Roman" w:hAnsi="Times New Roman" w:cs="Times New Roman"/>
          <w:sz w:val="28"/>
          <w:szCs w:val="28"/>
        </w:rPr>
        <w:t xml:space="preserve"> This section is completed by ticking (√) the applicable boxes. For single-item questions, please select between “Yes” and “No”; for other statements, scores “1</w:t>
      </w:r>
      <w:r w:rsidR="007B70CD">
        <w:rPr>
          <w:rFonts w:ascii="Times New Roman" w:hAnsi="Times New Roman" w:cs="Times New Roman"/>
          <w:sz w:val="28"/>
          <w:szCs w:val="28"/>
        </w:rPr>
        <w:t xml:space="preserve">-7” </w:t>
      </w:r>
      <w:r w:rsidR="005F0139" w:rsidRPr="00F92A2A">
        <w:rPr>
          <w:rFonts w:ascii="Times New Roman" w:hAnsi="Times New Roman" w:cs="Times New Roman"/>
          <w:sz w:val="28"/>
          <w:szCs w:val="28"/>
        </w:rPr>
        <w:t>mean</w:t>
      </w:r>
      <w:r w:rsidR="007B70CD">
        <w:rPr>
          <w:rFonts w:ascii="Times New Roman" w:hAnsi="Times New Roman" w:cs="Times New Roman"/>
          <w:sz w:val="28"/>
          <w:szCs w:val="28"/>
        </w:rPr>
        <w:t>s</w:t>
      </w:r>
      <w:r w:rsidR="005F0139" w:rsidRPr="00F92A2A">
        <w:rPr>
          <w:rFonts w:ascii="Times New Roman" w:hAnsi="Times New Roman" w:cs="Times New Roman"/>
          <w:sz w:val="28"/>
          <w:szCs w:val="28"/>
        </w:rPr>
        <w:t xml:space="preserve"> that you “strongly</w:t>
      </w:r>
      <w:r w:rsidR="009B5182">
        <w:rPr>
          <w:rFonts w:ascii="Times New Roman" w:hAnsi="Times New Roman" w:cs="Times New Roman"/>
          <w:sz w:val="28"/>
          <w:szCs w:val="28"/>
        </w:rPr>
        <w:t>-normally-</w:t>
      </w:r>
      <w:r w:rsidR="005F0139" w:rsidRPr="00F92A2A">
        <w:rPr>
          <w:rFonts w:ascii="Times New Roman" w:hAnsi="Times New Roman" w:cs="Times New Roman"/>
          <w:sz w:val="28"/>
          <w:szCs w:val="28"/>
        </w:rPr>
        <w:t>somewhat disagree</w:t>
      </w:r>
      <w:r w:rsidR="009B5182">
        <w:rPr>
          <w:rFonts w:ascii="Times New Roman" w:hAnsi="Times New Roman" w:cs="Times New Roman"/>
          <w:sz w:val="28"/>
          <w:szCs w:val="28"/>
        </w:rPr>
        <w:t>-</w:t>
      </w:r>
      <w:r w:rsidR="005F0139" w:rsidRPr="00F92A2A">
        <w:rPr>
          <w:rFonts w:ascii="Times New Roman" w:hAnsi="Times New Roman" w:cs="Times New Roman"/>
          <w:sz w:val="28"/>
          <w:szCs w:val="28"/>
        </w:rPr>
        <w:t>neutral</w:t>
      </w:r>
      <w:r w:rsidR="009B5182">
        <w:rPr>
          <w:rFonts w:ascii="Times New Roman" w:hAnsi="Times New Roman" w:cs="Times New Roman"/>
          <w:sz w:val="28"/>
          <w:szCs w:val="28"/>
        </w:rPr>
        <w:t>-</w:t>
      </w:r>
      <w:r w:rsidR="005F0139" w:rsidRPr="00F92A2A">
        <w:rPr>
          <w:rFonts w:ascii="Times New Roman" w:hAnsi="Times New Roman" w:cs="Times New Roman"/>
          <w:sz w:val="28"/>
          <w:szCs w:val="28"/>
        </w:rPr>
        <w:t>somewhat</w:t>
      </w:r>
      <w:r w:rsidR="009B5182">
        <w:rPr>
          <w:rFonts w:ascii="Times New Roman" w:hAnsi="Times New Roman" w:cs="Times New Roman"/>
          <w:sz w:val="28"/>
          <w:szCs w:val="28"/>
        </w:rPr>
        <w:t>-normally-</w:t>
      </w:r>
      <w:r w:rsidRPr="00F92A2A">
        <w:rPr>
          <w:rFonts w:ascii="Times New Roman" w:hAnsi="Times New Roman" w:cs="Times New Roman"/>
          <w:sz w:val="28"/>
          <w:szCs w:val="28"/>
        </w:rPr>
        <w:t>strongly agree”</w:t>
      </w:r>
      <w:r w:rsidR="007B70CD">
        <w:rPr>
          <w:rFonts w:ascii="Times New Roman" w:hAnsi="Times New Roman" w:cs="Times New Roman"/>
          <w:sz w:val="28"/>
          <w:szCs w:val="28"/>
        </w:rPr>
        <w:t>, respectively</w:t>
      </w:r>
      <w:r w:rsidRPr="00F92A2A">
        <w:rPr>
          <w:rFonts w:ascii="Times New Roman" w:hAnsi="Times New Roman" w:cs="Times New Roman"/>
          <w:sz w:val="28"/>
          <w:szCs w:val="28"/>
        </w:rPr>
        <w:t xml:space="preserve">. </w:t>
      </w:r>
      <w:r w:rsidR="00783CC9" w:rsidRPr="00783CC9">
        <w:rPr>
          <w:rFonts w:ascii="Times New Roman" w:hAnsi="Times New Roman" w:cs="Times New Roman"/>
          <w:sz w:val="28"/>
          <w:szCs w:val="28"/>
        </w:rPr>
        <w:t xml:space="preserve">There </w:t>
      </w:r>
      <w:r w:rsidR="001A3031">
        <w:rPr>
          <w:rFonts w:ascii="Times New Roman" w:hAnsi="Times New Roman" w:cs="Times New Roman"/>
          <w:sz w:val="28"/>
          <w:szCs w:val="28"/>
        </w:rPr>
        <w:t xml:space="preserve">is no </w:t>
      </w:r>
      <w:r w:rsidR="00101D99">
        <w:rPr>
          <w:rFonts w:ascii="Times New Roman" w:hAnsi="Times New Roman" w:cs="Times New Roman"/>
          <w:sz w:val="28"/>
          <w:szCs w:val="28"/>
        </w:rPr>
        <w:t>classification</w:t>
      </w:r>
      <w:r w:rsidR="001A3031">
        <w:rPr>
          <w:rFonts w:ascii="Times New Roman" w:hAnsi="Times New Roman" w:cs="Times New Roman"/>
          <w:sz w:val="28"/>
          <w:szCs w:val="28"/>
        </w:rPr>
        <w:t xml:space="preserve"> of correct</w:t>
      </w:r>
      <w:r w:rsidR="00783CC9" w:rsidRPr="00783CC9">
        <w:rPr>
          <w:rFonts w:ascii="Times New Roman" w:hAnsi="Times New Roman" w:cs="Times New Roman"/>
          <w:sz w:val="28"/>
          <w:szCs w:val="28"/>
        </w:rPr>
        <w:t xml:space="preserve"> or </w:t>
      </w:r>
      <w:r w:rsidR="00063FAB">
        <w:rPr>
          <w:rFonts w:ascii="Times New Roman" w:hAnsi="Times New Roman" w:cs="Times New Roman"/>
          <w:sz w:val="28"/>
          <w:szCs w:val="28"/>
        </w:rPr>
        <w:t>incorrect</w:t>
      </w:r>
      <w:r w:rsidR="00783CC9" w:rsidRPr="00783CC9">
        <w:rPr>
          <w:rFonts w:ascii="Times New Roman" w:hAnsi="Times New Roman" w:cs="Times New Roman"/>
          <w:sz w:val="28"/>
          <w:szCs w:val="28"/>
        </w:rPr>
        <w:t xml:space="preserve"> </w:t>
      </w:r>
      <w:r w:rsidR="00063FAB">
        <w:rPr>
          <w:rFonts w:ascii="Times New Roman" w:hAnsi="Times New Roman" w:cs="Times New Roman"/>
          <w:sz w:val="28"/>
          <w:szCs w:val="28"/>
        </w:rPr>
        <w:t>response</w:t>
      </w:r>
      <w:r w:rsidR="00783CC9" w:rsidRPr="00783CC9">
        <w:rPr>
          <w:rFonts w:ascii="Times New Roman" w:hAnsi="Times New Roman" w:cs="Times New Roman"/>
          <w:sz w:val="28"/>
          <w:szCs w:val="28"/>
        </w:rPr>
        <w:t>s</w:t>
      </w:r>
      <w:r w:rsidR="00063FAB">
        <w:rPr>
          <w:rFonts w:ascii="Times New Roman" w:hAnsi="Times New Roman" w:cs="Times New Roman"/>
          <w:sz w:val="28"/>
          <w:szCs w:val="28"/>
        </w:rPr>
        <w:t>. Y</w:t>
      </w:r>
      <w:r w:rsidR="00783CC9" w:rsidRPr="00783CC9">
        <w:rPr>
          <w:rFonts w:ascii="Times New Roman" w:hAnsi="Times New Roman" w:cs="Times New Roman"/>
          <w:sz w:val="28"/>
          <w:szCs w:val="28"/>
        </w:rPr>
        <w:t xml:space="preserve">our comments </w:t>
      </w:r>
      <w:r w:rsidR="00063FAB">
        <w:rPr>
          <w:rFonts w:ascii="Times New Roman" w:hAnsi="Times New Roman" w:cs="Times New Roman"/>
          <w:sz w:val="28"/>
          <w:szCs w:val="28"/>
        </w:rPr>
        <w:t>solely reflect</w:t>
      </w:r>
      <w:r w:rsidR="00783CC9" w:rsidRPr="00783CC9">
        <w:rPr>
          <w:rFonts w:ascii="Times New Roman" w:hAnsi="Times New Roman" w:cs="Times New Roman"/>
          <w:sz w:val="28"/>
          <w:szCs w:val="28"/>
        </w:rPr>
        <w:t xml:space="preserve"> your own </w:t>
      </w:r>
      <w:r w:rsidR="00783CC9">
        <w:rPr>
          <w:rFonts w:ascii="Times New Roman" w:hAnsi="Times New Roman" w:cs="Times New Roman"/>
          <w:sz w:val="28"/>
          <w:szCs w:val="28"/>
        </w:rPr>
        <w:t>view</w:t>
      </w:r>
      <w:r w:rsidR="00783CC9" w:rsidRPr="00783CC9">
        <w:rPr>
          <w:rFonts w:ascii="Times New Roman" w:hAnsi="Times New Roman" w:cs="Times New Roman"/>
          <w:sz w:val="28"/>
          <w:szCs w:val="28"/>
        </w:rPr>
        <w:t xml:space="preserve">s. Please </w:t>
      </w:r>
      <w:r w:rsidR="00063FAB">
        <w:rPr>
          <w:rFonts w:ascii="Times New Roman" w:hAnsi="Times New Roman" w:cs="Times New Roman"/>
          <w:sz w:val="28"/>
          <w:szCs w:val="28"/>
        </w:rPr>
        <w:t>complete all the questions</w:t>
      </w:r>
      <w:r w:rsidR="00783CC9" w:rsidRPr="00783CC9">
        <w:rPr>
          <w:rFonts w:ascii="Times New Roman" w:hAnsi="Times New Roman" w:cs="Times New Roman"/>
          <w:sz w:val="28"/>
          <w:szCs w:val="28"/>
        </w:rPr>
        <w:t xml:space="preserve"> to </w:t>
      </w:r>
      <w:r w:rsidR="00063FAB">
        <w:rPr>
          <w:rFonts w:ascii="Times New Roman" w:hAnsi="Times New Roman" w:cs="Times New Roman"/>
          <w:sz w:val="28"/>
          <w:szCs w:val="28"/>
        </w:rPr>
        <w:t>assure of</w:t>
      </w:r>
      <w:r w:rsidR="00783CC9" w:rsidRPr="00783CC9">
        <w:rPr>
          <w:rFonts w:ascii="Times New Roman" w:hAnsi="Times New Roman" w:cs="Times New Roman"/>
          <w:sz w:val="28"/>
          <w:szCs w:val="28"/>
        </w:rPr>
        <w:t xml:space="preserve"> </w:t>
      </w:r>
      <w:r w:rsidR="00063FAB">
        <w:rPr>
          <w:rFonts w:ascii="Times New Roman" w:hAnsi="Times New Roman" w:cs="Times New Roman"/>
          <w:sz w:val="28"/>
          <w:szCs w:val="28"/>
        </w:rPr>
        <w:t>its</w:t>
      </w:r>
      <w:r w:rsidR="00783CC9" w:rsidRPr="00783CC9">
        <w:rPr>
          <w:rFonts w:ascii="Times New Roman" w:hAnsi="Times New Roman" w:cs="Times New Roman"/>
          <w:sz w:val="28"/>
          <w:szCs w:val="28"/>
        </w:rPr>
        <w:t xml:space="preserve"> </w:t>
      </w:r>
      <w:r w:rsidR="00063FAB">
        <w:rPr>
          <w:rFonts w:ascii="Times New Roman" w:hAnsi="Times New Roman" w:cs="Times New Roman"/>
          <w:sz w:val="28"/>
          <w:szCs w:val="28"/>
        </w:rPr>
        <w:t>usefulness for the survey</w:t>
      </w:r>
      <w:r w:rsidR="00783CC9" w:rsidRPr="00783CC9">
        <w:rPr>
          <w:rFonts w:ascii="Times New Roman" w:hAnsi="Times New Roman" w:cs="Times New Roman"/>
          <w:sz w:val="28"/>
          <w:szCs w:val="28"/>
        </w:rPr>
        <w:t>.</w:t>
      </w:r>
    </w:p>
    <w:p w14:paraId="30238808" w14:textId="23FD4F5F" w:rsidR="00C6066A" w:rsidRPr="00F92A2A" w:rsidRDefault="00C6066A" w:rsidP="001E4113">
      <w:pPr>
        <w:spacing w:after="0" w:line="240" w:lineRule="auto"/>
        <w:ind w:firstLine="709"/>
        <w:rPr>
          <w:rFonts w:ascii="Times New Roman" w:hAnsi="Times New Roman" w:cs="Times New Roman"/>
          <w:bCs/>
          <w:i/>
          <w:sz w:val="28"/>
          <w:szCs w:val="28"/>
        </w:rPr>
      </w:pPr>
      <w:r w:rsidRPr="00F92A2A">
        <w:rPr>
          <w:rFonts w:ascii="Times New Roman" w:hAnsi="Times New Roman" w:cs="Times New Roman"/>
          <w:bCs/>
          <w:i/>
          <w:sz w:val="28"/>
          <w:szCs w:val="28"/>
        </w:rPr>
        <w:t>Q1. Entrepreneurial Intention</w:t>
      </w:r>
    </w:p>
    <w:p w14:paraId="5E2666E2" w14:textId="77777777" w:rsidR="00C6066A" w:rsidRPr="00F92A2A" w:rsidRDefault="00C6066A" w:rsidP="001E4113">
      <w:pPr>
        <w:spacing w:after="0" w:line="240" w:lineRule="auto"/>
        <w:ind w:firstLine="709"/>
        <w:rPr>
          <w:rFonts w:ascii="Times New Roman" w:hAnsi="Times New Roman" w:cs="Times New Roman"/>
          <w:sz w:val="28"/>
          <w:szCs w:val="28"/>
        </w:rPr>
      </w:pPr>
      <w:r w:rsidRPr="00F92A2A">
        <w:rPr>
          <w:rFonts w:ascii="Times New Roman" w:hAnsi="Times New Roman" w:cs="Times New Roman"/>
          <w:sz w:val="28"/>
          <w:szCs w:val="28"/>
        </w:rPr>
        <w:t xml:space="preserve">Are you </w:t>
      </w:r>
      <w:r w:rsidRPr="00F92A2A">
        <w:rPr>
          <w:rFonts w:ascii="Times New Roman" w:hAnsi="Times New Roman" w:cs="Times New Roman"/>
          <w:bCs/>
          <w:i/>
          <w:sz w:val="28"/>
          <w:szCs w:val="28"/>
        </w:rPr>
        <w:t>already</w:t>
      </w:r>
      <w:r w:rsidRPr="00F92A2A">
        <w:rPr>
          <w:rFonts w:ascii="Times New Roman" w:hAnsi="Times New Roman" w:cs="Times New Roman"/>
          <w:sz w:val="28"/>
          <w:szCs w:val="28"/>
        </w:rPr>
        <w:t xml:space="preserve"> an entrepreneur with experience of more than 3 months and still running a business currently? </w:t>
      </w:r>
      <w:bookmarkStart w:id="172" w:name="_Hlk60991330"/>
      <w:r w:rsidRPr="00F92A2A">
        <w:rPr>
          <w:rFonts w:ascii="Times New Roman" w:hAnsi="Times New Roman" w:cs="Times New Roman"/>
          <w:sz w:val="28"/>
          <w:szCs w:val="28"/>
        </w:rPr>
        <w:t>1</w:t>
      </w:r>
      <w:bookmarkStart w:id="173" w:name="_Hlk60991396"/>
      <w:bookmarkStart w:id="174" w:name="_Hlk60991460"/>
      <w:sdt>
        <w:sdtPr>
          <w:rPr>
            <w:rFonts w:ascii="Times New Roman" w:eastAsia="MS Gothic" w:hAnsi="Times New Roman" w:cs="Times New Roman"/>
            <w:bCs/>
            <w:sz w:val="28"/>
            <w:szCs w:val="28"/>
          </w:rPr>
          <w:id w:val="1505936261"/>
          <w14:checkbox>
            <w14:checked w14:val="0"/>
            <w14:checkedState w14:val="0052" w14:font="Wingdings 2"/>
            <w14:uncheckedState w14:val="2610" w14:font="MS Gothic"/>
          </w14:checkbox>
        </w:sdtPr>
        <w:sdtEndPr/>
        <w:sdtContent>
          <w:r w:rsidRPr="00F92A2A">
            <w:rPr>
              <w:rFonts w:ascii="MS Mincho" w:eastAsia="MS Mincho" w:hAnsi="MS Mincho" w:cs="MS Mincho" w:hint="eastAsia"/>
              <w:bCs/>
              <w:sz w:val="28"/>
              <w:szCs w:val="28"/>
            </w:rPr>
            <w:t>☐</w:t>
          </w:r>
        </w:sdtContent>
      </w:sdt>
      <w:bookmarkEnd w:id="172"/>
      <w:bookmarkEnd w:id="173"/>
      <w:r w:rsidRPr="00F92A2A">
        <w:rPr>
          <w:rFonts w:ascii="Times New Roman" w:hAnsi="Times New Roman" w:cs="Times New Roman"/>
          <w:sz w:val="28"/>
          <w:szCs w:val="28"/>
        </w:rPr>
        <w:t xml:space="preserve"> </w:t>
      </w:r>
      <w:bookmarkEnd w:id="174"/>
      <w:r w:rsidRPr="00F92A2A">
        <w:rPr>
          <w:rFonts w:ascii="Times New Roman" w:hAnsi="Times New Roman" w:cs="Times New Roman"/>
          <w:sz w:val="28"/>
          <w:szCs w:val="28"/>
        </w:rPr>
        <w:t>Yes 2</w:t>
      </w:r>
      <w:sdt>
        <w:sdtPr>
          <w:rPr>
            <w:rFonts w:ascii="Times New Roman" w:eastAsia="MS Gothic" w:hAnsi="Times New Roman" w:cs="Times New Roman"/>
            <w:bCs/>
            <w:sz w:val="28"/>
            <w:szCs w:val="28"/>
          </w:rPr>
          <w:id w:val="644632096"/>
          <w14:checkbox>
            <w14:checked w14:val="0"/>
            <w14:checkedState w14:val="0052" w14:font="Wingdings 2"/>
            <w14:uncheckedState w14:val="2610" w14:font="MS Gothic"/>
          </w14:checkbox>
        </w:sdtPr>
        <w:sdtEndPr/>
        <w:sdtContent>
          <w:r w:rsidRPr="00F92A2A">
            <w:rPr>
              <w:rFonts w:ascii="MS Mincho" w:eastAsia="MS Mincho" w:hAnsi="MS Mincho" w:cs="MS Mincho" w:hint="eastAsia"/>
              <w:bCs/>
              <w:sz w:val="28"/>
              <w:szCs w:val="28"/>
            </w:rPr>
            <w:t>☐</w:t>
          </w:r>
        </w:sdtContent>
      </w:sdt>
      <w:r w:rsidRPr="00F92A2A">
        <w:rPr>
          <w:rFonts w:ascii="Times New Roman" w:hAnsi="Times New Roman" w:cs="Times New Roman"/>
          <w:sz w:val="28"/>
          <w:szCs w:val="28"/>
        </w:rPr>
        <w:t xml:space="preserve"> No</w:t>
      </w:r>
    </w:p>
    <w:p w14:paraId="485ED6CD" w14:textId="77777777" w:rsidR="00F92A2A" w:rsidRDefault="00F92A2A" w:rsidP="001E4113">
      <w:pPr>
        <w:spacing w:after="0" w:line="240" w:lineRule="auto"/>
        <w:ind w:firstLine="709"/>
        <w:rPr>
          <w:rFonts w:ascii="Times New Roman" w:hAnsi="Times New Roman" w:cs="Times New Roman"/>
          <w:sz w:val="28"/>
          <w:szCs w:val="28"/>
        </w:rPr>
      </w:pPr>
    </w:p>
    <w:p w14:paraId="5117DE00" w14:textId="0E8A7F97" w:rsidR="00B47FF3" w:rsidRDefault="00B47FF3" w:rsidP="00F32C2C">
      <w:pPr>
        <w:spacing w:afterLines="100" w:after="240" w:line="240" w:lineRule="auto"/>
        <w:rPr>
          <w:rFonts w:ascii="Times New Roman" w:hAnsi="Times New Roman" w:cs="Times New Roman"/>
          <w:sz w:val="28"/>
          <w:szCs w:val="28"/>
        </w:rPr>
      </w:pPr>
      <w:r w:rsidRPr="00682FBB">
        <w:rPr>
          <w:rFonts w:ascii="Times New Roman" w:hAnsi="Times New Roman" w:cs="Times New Roman"/>
          <w:sz w:val="28"/>
          <w:szCs w:val="28"/>
        </w:rPr>
        <w:t xml:space="preserve">Table </w:t>
      </w:r>
      <w:r w:rsidR="00F308D3" w:rsidRPr="00682FBB">
        <w:rPr>
          <w:rFonts w:ascii="Times New Roman" w:hAnsi="Times New Roman" w:cs="Times New Roman"/>
          <w:sz w:val="28"/>
          <w:szCs w:val="28"/>
        </w:rPr>
        <w:t>Q</w:t>
      </w:r>
      <w:r w:rsidR="00824012" w:rsidRPr="00682FBB">
        <w:rPr>
          <w:rFonts w:ascii="Times New Roman" w:hAnsi="Times New Roman" w:cs="Times New Roman"/>
          <w:sz w:val="28"/>
          <w:szCs w:val="28"/>
        </w:rPr>
        <w:t xml:space="preserve">.1 – </w:t>
      </w:r>
      <w:r w:rsidR="00682FBB" w:rsidRPr="00682FBB">
        <w:rPr>
          <w:rFonts w:ascii="Times New Roman" w:hAnsi="Times New Roman" w:cs="Times New Roman"/>
          <w:sz w:val="28"/>
          <w:szCs w:val="28"/>
        </w:rPr>
        <w:t xml:space="preserve">Please tick (√) the boxes which best represent your level of agreement. If you are </w:t>
      </w:r>
      <w:r w:rsidR="00682FBB" w:rsidRPr="00682FBB">
        <w:rPr>
          <w:rFonts w:ascii="Times New Roman" w:hAnsi="Times New Roman" w:cs="Times New Roman"/>
          <w:bCs/>
          <w:i/>
          <w:sz w:val="28"/>
          <w:szCs w:val="28"/>
        </w:rPr>
        <w:t>already</w:t>
      </w:r>
      <w:r w:rsidR="00682FBB" w:rsidRPr="00682FBB">
        <w:rPr>
          <w:rFonts w:ascii="Times New Roman" w:hAnsi="Times New Roman" w:cs="Times New Roman"/>
          <w:sz w:val="28"/>
          <w:szCs w:val="28"/>
        </w:rPr>
        <w:t xml:space="preserve"> an entrepreneur, please choose the answers based on the situation </w:t>
      </w:r>
      <w:r w:rsidR="00682FBB" w:rsidRPr="00682FBB">
        <w:rPr>
          <w:rFonts w:ascii="Times New Roman" w:hAnsi="Times New Roman" w:cs="Times New Roman"/>
          <w:bCs/>
          <w:i/>
          <w:sz w:val="28"/>
          <w:szCs w:val="28"/>
        </w:rPr>
        <w:t>before</w:t>
      </w:r>
      <w:r w:rsidR="00682FBB" w:rsidRPr="00682FBB">
        <w:rPr>
          <w:rFonts w:ascii="Times New Roman" w:hAnsi="Times New Roman" w:cs="Times New Roman"/>
          <w:i/>
          <w:sz w:val="28"/>
          <w:szCs w:val="28"/>
        </w:rPr>
        <w:t xml:space="preserve"> </w:t>
      </w:r>
      <w:r w:rsidR="00682FBB" w:rsidRPr="00682FBB">
        <w:rPr>
          <w:rFonts w:ascii="Times New Roman" w:hAnsi="Times New Roman" w:cs="Times New Roman"/>
          <w:sz w:val="28"/>
          <w:szCs w:val="28"/>
        </w:rPr>
        <w:t>starting up your own business</w:t>
      </w:r>
      <w:r w:rsidR="00FA1761">
        <w:rPr>
          <w:rFonts w:ascii="Times New Roman" w:hAnsi="Times New Roman" w:cs="Times New Roman"/>
          <w:sz w:val="28"/>
          <w:szCs w:val="28"/>
        </w:rPr>
        <w:t>.</w:t>
      </w:r>
    </w:p>
    <w:tbl>
      <w:tblPr>
        <w:tblStyle w:val="af0"/>
        <w:tblW w:w="94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78"/>
        <w:gridCol w:w="1129"/>
        <w:gridCol w:w="572"/>
        <w:gridCol w:w="709"/>
        <w:gridCol w:w="709"/>
        <w:gridCol w:w="627"/>
        <w:gridCol w:w="596"/>
        <w:gridCol w:w="1172"/>
      </w:tblGrid>
      <w:tr w:rsidR="00F32C2C" w:rsidRPr="00530FD7" w14:paraId="69C79440" w14:textId="77777777" w:rsidTr="00454772">
        <w:trPr>
          <w:trHeight w:val="446"/>
          <w:jc w:val="center"/>
        </w:trPr>
        <w:tc>
          <w:tcPr>
            <w:tcW w:w="397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058FE2" w14:textId="77777777" w:rsidR="00F32C2C" w:rsidRPr="00B47FF3" w:rsidRDefault="00F32C2C" w:rsidP="00454772">
            <w:pPr>
              <w:jc w:val="center"/>
              <w:rPr>
                <w:rFonts w:ascii="Times New Roman" w:hAnsi="Times New Roman" w:cs="Times New Roman"/>
                <w:bCs/>
                <w:sz w:val="24"/>
                <w:szCs w:val="24"/>
              </w:rPr>
            </w:pPr>
            <w:r w:rsidRPr="00B47FF3">
              <w:rPr>
                <w:rFonts w:ascii="Times New Roman" w:hAnsi="Times New Roman" w:cs="Times New Roman"/>
                <w:bCs/>
                <w:sz w:val="24"/>
                <w:szCs w:val="24"/>
              </w:rPr>
              <w:t>Statement</w:t>
            </w:r>
          </w:p>
        </w:tc>
        <w:tc>
          <w:tcPr>
            <w:tcW w:w="551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16DBBBB" w14:textId="77777777" w:rsidR="00F32C2C" w:rsidRPr="00B47FF3" w:rsidRDefault="00F32C2C" w:rsidP="00454772">
            <w:pPr>
              <w:jc w:val="center"/>
              <w:rPr>
                <w:rFonts w:ascii="Times New Roman" w:hAnsi="Times New Roman" w:cs="Times New Roman"/>
                <w:bCs/>
                <w:sz w:val="24"/>
                <w:szCs w:val="24"/>
              </w:rPr>
            </w:pPr>
            <w:r w:rsidRPr="00B47FF3">
              <w:rPr>
                <w:rFonts w:ascii="Times New Roman" w:hAnsi="Times New Roman" w:cs="Times New Roman"/>
                <w:bCs/>
                <w:sz w:val="24"/>
                <w:szCs w:val="24"/>
              </w:rPr>
              <w:t>Level of Agreement</w:t>
            </w:r>
          </w:p>
        </w:tc>
      </w:tr>
      <w:tr w:rsidR="00F32C2C" w:rsidRPr="00530FD7" w14:paraId="70659B66" w14:textId="77777777" w:rsidTr="00454772">
        <w:trPr>
          <w:trHeight w:val="492"/>
          <w:jc w:val="center"/>
        </w:trPr>
        <w:tc>
          <w:tcPr>
            <w:tcW w:w="3978" w:type="dxa"/>
            <w:vMerge/>
            <w:tcBorders>
              <w:top w:val="single" w:sz="4" w:space="0" w:color="auto"/>
              <w:left w:val="single" w:sz="4" w:space="0" w:color="auto"/>
              <w:bottom w:val="single" w:sz="4" w:space="0" w:color="auto"/>
              <w:right w:val="single" w:sz="4" w:space="0" w:color="auto"/>
            </w:tcBorders>
            <w:shd w:val="clear" w:color="auto" w:fill="auto"/>
          </w:tcPr>
          <w:p w14:paraId="288F589C" w14:textId="77777777" w:rsidR="00F32C2C" w:rsidRPr="00B47FF3" w:rsidRDefault="00F32C2C" w:rsidP="00454772">
            <w:pPr>
              <w:rPr>
                <w:rFonts w:ascii="Times New Roman" w:hAnsi="Times New Roman" w:cs="Times New Roman"/>
                <w:sz w:val="24"/>
                <w:szCs w:val="24"/>
              </w:rPr>
            </w:pPr>
          </w:p>
        </w:tc>
        <w:tc>
          <w:tcPr>
            <w:tcW w:w="1129" w:type="dxa"/>
            <w:tcBorders>
              <w:top w:val="single" w:sz="4" w:space="0" w:color="auto"/>
              <w:left w:val="single" w:sz="4" w:space="0" w:color="auto"/>
              <w:bottom w:val="single" w:sz="4" w:space="0" w:color="auto"/>
              <w:right w:val="single" w:sz="4" w:space="0" w:color="auto"/>
            </w:tcBorders>
            <w:shd w:val="clear" w:color="auto" w:fill="auto"/>
          </w:tcPr>
          <w:p w14:paraId="1E471331" w14:textId="77777777" w:rsidR="00F32C2C" w:rsidRPr="00B47FF3" w:rsidRDefault="00F32C2C" w:rsidP="00454772">
            <w:pPr>
              <w:jc w:val="center"/>
              <w:rPr>
                <w:rFonts w:ascii="Times New Roman" w:hAnsi="Times New Roman" w:cs="Times New Roman"/>
                <w:bCs/>
                <w:sz w:val="24"/>
                <w:szCs w:val="24"/>
              </w:rPr>
            </w:pPr>
            <w:r w:rsidRPr="00B47FF3">
              <w:rPr>
                <w:rFonts w:ascii="Times New Roman" w:hAnsi="Times New Roman" w:cs="Times New Roman"/>
                <w:bCs/>
                <w:sz w:val="24"/>
                <w:szCs w:val="24"/>
              </w:rPr>
              <w:t>Strongly Disagree</w:t>
            </w:r>
          </w:p>
        </w:tc>
        <w:tc>
          <w:tcPr>
            <w:tcW w:w="321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7B81352" w14:textId="77777777" w:rsidR="00F32C2C" w:rsidRPr="00B47FF3" w:rsidRDefault="00F32C2C" w:rsidP="00454772">
            <w:pPr>
              <w:jc w:val="center"/>
              <w:rPr>
                <w:rFonts w:ascii="Times New Roman" w:hAnsi="Times New Roman" w:cs="Times New Roman"/>
                <w:bCs/>
                <w:sz w:val="24"/>
                <w:szCs w:val="24"/>
              </w:rPr>
            </w:pPr>
            <w:r w:rsidRPr="00B47FF3">
              <w:rPr>
                <w:rFonts w:ascii="Times New Roman" w:hAnsi="Times New Roman" w:cs="Times New Roman"/>
                <w:bCs/>
                <w:sz w:val="24"/>
                <w:szCs w:val="24"/>
              </w:rPr>
              <w:t>Neutral</w:t>
            </w:r>
          </w:p>
        </w:tc>
        <w:tc>
          <w:tcPr>
            <w:tcW w:w="1172" w:type="dxa"/>
            <w:tcBorders>
              <w:top w:val="single" w:sz="4" w:space="0" w:color="auto"/>
              <w:left w:val="single" w:sz="4" w:space="0" w:color="auto"/>
              <w:bottom w:val="single" w:sz="4" w:space="0" w:color="auto"/>
              <w:right w:val="single" w:sz="4" w:space="0" w:color="auto"/>
            </w:tcBorders>
            <w:shd w:val="clear" w:color="auto" w:fill="auto"/>
          </w:tcPr>
          <w:p w14:paraId="5BCA066E" w14:textId="77777777" w:rsidR="00F32C2C" w:rsidRPr="00B47FF3" w:rsidRDefault="00F32C2C" w:rsidP="00454772">
            <w:pPr>
              <w:jc w:val="center"/>
              <w:rPr>
                <w:rFonts w:ascii="Times New Roman" w:hAnsi="Times New Roman" w:cs="Times New Roman"/>
                <w:bCs/>
                <w:sz w:val="24"/>
                <w:szCs w:val="24"/>
              </w:rPr>
            </w:pPr>
            <w:r w:rsidRPr="00B47FF3">
              <w:rPr>
                <w:rFonts w:ascii="Times New Roman" w:hAnsi="Times New Roman" w:cs="Times New Roman"/>
                <w:bCs/>
                <w:sz w:val="24"/>
                <w:szCs w:val="24"/>
              </w:rPr>
              <w:t>Strongly Agree</w:t>
            </w:r>
          </w:p>
        </w:tc>
      </w:tr>
      <w:tr w:rsidR="00F32C2C" w:rsidRPr="00530FD7" w14:paraId="0F6EAD78" w14:textId="77777777" w:rsidTr="00454772">
        <w:trPr>
          <w:trHeight w:val="401"/>
          <w:jc w:val="center"/>
        </w:trPr>
        <w:tc>
          <w:tcPr>
            <w:tcW w:w="9492" w:type="dxa"/>
            <w:gridSpan w:val="8"/>
            <w:tcBorders>
              <w:top w:val="single" w:sz="4" w:space="0" w:color="auto"/>
              <w:left w:val="single" w:sz="4" w:space="0" w:color="auto"/>
              <w:bottom w:val="single" w:sz="4" w:space="0" w:color="auto"/>
              <w:right w:val="single" w:sz="4" w:space="0" w:color="auto"/>
            </w:tcBorders>
            <w:vAlign w:val="center"/>
          </w:tcPr>
          <w:p w14:paraId="05079869" w14:textId="77777777" w:rsidR="00F32C2C" w:rsidRPr="00B47FF3" w:rsidRDefault="00F32C2C" w:rsidP="00454772">
            <w:pPr>
              <w:rPr>
                <w:rFonts w:ascii="Times New Roman" w:hAnsi="Times New Roman" w:cs="Times New Roman"/>
                <w:bCs/>
                <w:i/>
                <w:sz w:val="24"/>
                <w:szCs w:val="24"/>
              </w:rPr>
            </w:pPr>
            <w:r w:rsidRPr="00B47FF3">
              <w:rPr>
                <w:rFonts w:ascii="Times New Roman" w:hAnsi="Times New Roman" w:cs="Times New Roman"/>
                <w:bCs/>
                <w:i/>
                <w:sz w:val="24"/>
                <w:szCs w:val="24"/>
              </w:rPr>
              <w:t>Entrepreneurial intention</w:t>
            </w:r>
          </w:p>
        </w:tc>
      </w:tr>
      <w:tr w:rsidR="00F32C2C" w:rsidRPr="00530FD7" w14:paraId="29B9E265" w14:textId="77777777" w:rsidTr="00454772">
        <w:trPr>
          <w:trHeight w:val="401"/>
          <w:jc w:val="center"/>
        </w:trPr>
        <w:tc>
          <w:tcPr>
            <w:tcW w:w="3978" w:type="dxa"/>
            <w:tcBorders>
              <w:top w:val="single" w:sz="4" w:space="0" w:color="auto"/>
              <w:left w:val="single" w:sz="4" w:space="0" w:color="auto"/>
              <w:bottom w:val="single" w:sz="4" w:space="0" w:color="auto"/>
              <w:right w:val="single" w:sz="4" w:space="0" w:color="auto"/>
            </w:tcBorders>
            <w:vAlign w:val="center"/>
          </w:tcPr>
          <w:p w14:paraId="24018659" w14:textId="77777777" w:rsidR="00F32C2C" w:rsidRPr="00627131" w:rsidRDefault="00F32C2C" w:rsidP="00454772">
            <w:pPr>
              <w:rPr>
                <w:rFonts w:ascii="Times New Roman" w:hAnsi="Times New Roman" w:cs="Times New Roman"/>
                <w:sz w:val="24"/>
                <w:szCs w:val="24"/>
              </w:rPr>
            </w:pPr>
            <w:r w:rsidRPr="00627131">
              <w:rPr>
                <w:rFonts w:ascii="Times New Roman" w:hAnsi="Times New Roman" w:cs="Times New Roman"/>
                <w:sz w:val="24"/>
                <w:szCs w:val="24"/>
              </w:rPr>
              <w:t>I am ready to do anything to be an entrepreneur.</w:t>
            </w:r>
          </w:p>
        </w:tc>
        <w:tc>
          <w:tcPr>
            <w:tcW w:w="1129" w:type="dxa"/>
            <w:tcBorders>
              <w:top w:val="single" w:sz="4" w:space="0" w:color="auto"/>
              <w:left w:val="single" w:sz="4" w:space="0" w:color="auto"/>
              <w:bottom w:val="single" w:sz="4" w:space="0" w:color="auto"/>
              <w:right w:val="single" w:sz="4" w:space="0" w:color="auto"/>
            </w:tcBorders>
            <w:vAlign w:val="center"/>
          </w:tcPr>
          <w:p w14:paraId="698BCF2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41123087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2" w:type="dxa"/>
            <w:tcBorders>
              <w:top w:val="single" w:sz="4" w:space="0" w:color="auto"/>
              <w:left w:val="single" w:sz="4" w:space="0" w:color="auto"/>
              <w:bottom w:val="single" w:sz="4" w:space="0" w:color="auto"/>
              <w:right w:val="single" w:sz="4" w:space="0" w:color="auto"/>
            </w:tcBorders>
            <w:vAlign w:val="center"/>
          </w:tcPr>
          <w:p w14:paraId="33982986"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630751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F7DBF49"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6074711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62049E8"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142006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7" w:type="dxa"/>
            <w:tcBorders>
              <w:top w:val="single" w:sz="4" w:space="0" w:color="auto"/>
              <w:left w:val="single" w:sz="4" w:space="0" w:color="auto"/>
              <w:bottom w:val="single" w:sz="4" w:space="0" w:color="auto"/>
              <w:right w:val="single" w:sz="4" w:space="0" w:color="auto"/>
            </w:tcBorders>
            <w:vAlign w:val="center"/>
          </w:tcPr>
          <w:p w14:paraId="5FC022D2"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97707696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6" w:type="dxa"/>
            <w:tcBorders>
              <w:top w:val="single" w:sz="4" w:space="0" w:color="auto"/>
              <w:left w:val="single" w:sz="4" w:space="0" w:color="auto"/>
              <w:bottom w:val="single" w:sz="4" w:space="0" w:color="auto"/>
              <w:right w:val="single" w:sz="4" w:space="0" w:color="auto"/>
            </w:tcBorders>
            <w:vAlign w:val="center"/>
          </w:tcPr>
          <w:p w14:paraId="6904AE73"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6334899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72" w:type="dxa"/>
            <w:tcBorders>
              <w:top w:val="single" w:sz="4" w:space="0" w:color="auto"/>
              <w:left w:val="single" w:sz="4" w:space="0" w:color="auto"/>
              <w:bottom w:val="single" w:sz="4" w:space="0" w:color="auto"/>
              <w:right w:val="single" w:sz="4" w:space="0" w:color="auto"/>
            </w:tcBorders>
            <w:vAlign w:val="center"/>
          </w:tcPr>
          <w:p w14:paraId="73A55BA6"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7320651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530FD7" w14:paraId="4EF2AFF4" w14:textId="77777777" w:rsidTr="00454772">
        <w:trPr>
          <w:trHeight w:val="359"/>
          <w:jc w:val="center"/>
        </w:trPr>
        <w:tc>
          <w:tcPr>
            <w:tcW w:w="3978" w:type="dxa"/>
            <w:tcBorders>
              <w:top w:val="single" w:sz="4" w:space="0" w:color="auto"/>
              <w:left w:val="single" w:sz="4" w:space="0" w:color="auto"/>
              <w:bottom w:val="single" w:sz="4" w:space="0" w:color="auto"/>
              <w:right w:val="single" w:sz="4" w:space="0" w:color="auto"/>
            </w:tcBorders>
            <w:vAlign w:val="center"/>
          </w:tcPr>
          <w:p w14:paraId="5B2F1687" w14:textId="77777777" w:rsidR="00F32C2C" w:rsidRPr="00627131" w:rsidRDefault="00F32C2C" w:rsidP="00454772">
            <w:pPr>
              <w:rPr>
                <w:rFonts w:ascii="Times New Roman" w:hAnsi="Times New Roman" w:cs="Times New Roman"/>
                <w:sz w:val="24"/>
                <w:szCs w:val="24"/>
              </w:rPr>
            </w:pPr>
            <w:r w:rsidRPr="00627131">
              <w:rPr>
                <w:rFonts w:ascii="Times New Roman" w:hAnsi="Times New Roman" w:cs="Times New Roman"/>
                <w:sz w:val="24"/>
                <w:szCs w:val="24"/>
              </w:rPr>
              <w:t>My professional goal is to become an entrepreneur.</w:t>
            </w:r>
          </w:p>
        </w:tc>
        <w:tc>
          <w:tcPr>
            <w:tcW w:w="1129" w:type="dxa"/>
            <w:tcBorders>
              <w:top w:val="single" w:sz="4" w:space="0" w:color="auto"/>
              <w:left w:val="single" w:sz="4" w:space="0" w:color="auto"/>
              <w:bottom w:val="single" w:sz="4" w:space="0" w:color="auto"/>
              <w:right w:val="single" w:sz="4" w:space="0" w:color="auto"/>
            </w:tcBorders>
            <w:vAlign w:val="center"/>
          </w:tcPr>
          <w:p w14:paraId="38803114"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9833382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2" w:type="dxa"/>
            <w:tcBorders>
              <w:top w:val="single" w:sz="4" w:space="0" w:color="auto"/>
              <w:left w:val="single" w:sz="4" w:space="0" w:color="auto"/>
              <w:bottom w:val="single" w:sz="4" w:space="0" w:color="auto"/>
              <w:right w:val="single" w:sz="4" w:space="0" w:color="auto"/>
            </w:tcBorders>
            <w:vAlign w:val="center"/>
          </w:tcPr>
          <w:p w14:paraId="28E7A5A8"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967825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9CAEC41"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5270931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8D66BBA"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95524716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7" w:type="dxa"/>
            <w:tcBorders>
              <w:top w:val="single" w:sz="4" w:space="0" w:color="auto"/>
              <w:left w:val="single" w:sz="4" w:space="0" w:color="auto"/>
              <w:bottom w:val="single" w:sz="4" w:space="0" w:color="auto"/>
              <w:right w:val="single" w:sz="4" w:space="0" w:color="auto"/>
            </w:tcBorders>
            <w:vAlign w:val="center"/>
          </w:tcPr>
          <w:p w14:paraId="34EFB0E9"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0961250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6" w:type="dxa"/>
            <w:tcBorders>
              <w:top w:val="single" w:sz="4" w:space="0" w:color="auto"/>
              <w:left w:val="single" w:sz="4" w:space="0" w:color="auto"/>
              <w:bottom w:val="single" w:sz="4" w:space="0" w:color="auto"/>
              <w:right w:val="single" w:sz="4" w:space="0" w:color="auto"/>
            </w:tcBorders>
            <w:vAlign w:val="center"/>
          </w:tcPr>
          <w:p w14:paraId="6A62BB86"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480613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72" w:type="dxa"/>
            <w:tcBorders>
              <w:top w:val="single" w:sz="4" w:space="0" w:color="auto"/>
              <w:left w:val="single" w:sz="4" w:space="0" w:color="auto"/>
              <w:bottom w:val="single" w:sz="4" w:space="0" w:color="auto"/>
              <w:right w:val="single" w:sz="4" w:space="0" w:color="auto"/>
            </w:tcBorders>
            <w:vAlign w:val="center"/>
          </w:tcPr>
          <w:p w14:paraId="68C0FE8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8166402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530FD7" w14:paraId="076FB919" w14:textId="77777777" w:rsidTr="00454772">
        <w:trPr>
          <w:trHeight w:val="384"/>
          <w:jc w:val="center"/>
        </w:trPr>
        <w:tc>
          <w:tcPr>
            <w:tcW w:w="3978" w:type="dxa"/>
            <w:tcBorders>
              <w:top w:val="single" w:sz="4" w:space="0" w:color="auto"/>
              <w:left w:val="single" w:sz="4" w:space="0" w:color="auto"/>
              <w:bottom w:val="single" w:sz="4" w:space="0" w:color="auto"/>
              <w:right w:val="single" w:sz="4" w:space="0" w:color="auto"/>
            </w:tcBorders>
            <w:vAlign w:val="center"/>
          </w:tcPr>
          <w:p w14:paraId="4F551515" w14:textId="77777777" w:rsidR="00F32C2C" w:rsidRPr="00627131" w:rsidRDefault="00F32C2C" w:rsidP="00454772">
            <w:pPr>
              <w:rPr>
                <w:rFonts w:ascii="Times New Roman" w:hAnsi="Times New Roman" w:cs="Times New Roman"/>
                <w:sz w:val="24"/>
                <w:szCs w:val="24"/>
              </w:rPr>
            </w:pPr>
            <w:r w:rsidRPr="00627131">
              <w:rPr>
                <w:rFonts w:ascii="Times New Roman" w:hAnsi="Times New Roman" w:cs="Times New Roman"/>
                <w:sz w:val="24"/>
                <w:szCs w:val="24"/>
              </w:rPr>
              <w:t>I will make every effort to start and run my own firm.</w:t>
            </w:r>
          </w:p>
        </w:tc>
        <w:tc>
          <w:tcPr>
            <w:tcW w:w="1129" w:type="dxa"/>
            <w:tcBorders>
              <w:top w:val="single" w:sz="4" w:space="0" w:color="auto"/>
              <w:left w:val="single" w:sz="4" w:space="0" w:color="auto"/>
              <w:bottom w:val="single" w:sz="4" w:space="0" w:color="auto"/>
              <w:right w:val="single" w:sz="4" w:space="0" w:color="auto"/>
            </w:tcBorders>
            <w:vAlign w:val="center"/>
          </w:tcPr>
          <w:p w14:paraId="0E16A09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02617846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2" w:type="dxa"/>
            <w:tcBorders>
              <w:top w:val="single" w:sz="4" w:space="0" w:color="auto"/>
              <w:left w:val="single" w:sz="4" w:space="0" w:color="auto"/>
              <w:bottom w:val="single" w:sz="4" w:space="0" w:color="auto"/>
              <w:right w:val="single" w:sz="4" w:space="0" w:color="auto"/>
            </w:tcBorders>
            <w:vAlign w:val="center"/>
          </w:tcPr>
          <w:p w14:paraId="151CAD03"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74961409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825F6E1"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10109763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37CBE5A"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2930504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7" w:type="dxa"/>
            <w:tcBorders>
              <w:top w:val="single" w:sz="4" w:space="0" w:color="auto"/>
              <w:left w:val="single" w:sz="4" w:space="0" w:color="auto"/>
              <w:bottom w:val="single" w:sz="4" w:space="0" w:color="auto"/>
              <w:right w:val="single" w:sz="4" w:space="0" w:color="auto"/>
            </w:tcBorders>
            <w:vAlign w:val="center"/>
          </w:tcPr>
          <w:p w14:paraId="539F4767"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7399374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6" w:type="dxa"/>
            <w:tcBorders>
              <w:top w:val="single" w:sz="4" w:space="0" w:color="auto"/>
              <w:left w:val="single" w:sz="4" w:space="0" w:color="auto"/>
              <w:bottom w:val="single" w:sz="4" w:space="0" w:color="auto"/>
              <w:right w:val="single" w:sz="4" w:space="0" w:color="auto"/>
            </w:tcBorders>
            <w:vAlign w:val="center"/>
          </w:tcPr>
          <w:p w14:paraId="208329EA"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7319097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72" w:type="dxa"/>
            <w:tcBorders>
              <w:top w:val="single" w:sz="4" w:space="0" w:color="auto"/>
              <w:left w:val="single" w:sz="4" w:space="0" w:color="auto"/>
              <w:bottom w:val="single" w:sz="4" w:space="0" w:color="auto"/>
              <w:right w:val="single" w:sz="4" w:space="0" w:color="auto"/>
            </w:tcBorders>
            <w:vAlign w:val="center"/>
          </w:tcPr>
          <w:p w14:paraId="62EBB445"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974953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530FD7" w14:paraId="00F04253" w14:textId="77777777" w:rsidTr="00454772">
        <w:trPr>
          <w:trHeight w:val="419"/>
          <w:jc w:val="center"/>
        </w:trPr>
        <w:tc>
          <w:tcPr>
            <w:tcW w:w="3978" w:type="dxa"/>
            <w:tcBorders>
              <w:top w:val="single" w:sz="4" w:space="0" w:color="auto"/>
              <w:left w:val="single" w:sz="4" w:space="0" w:color="auto"/>
              <w:bottom w:val="single" w:sz="4" w:space="0" w:color="auto"/>
              <w:right w:val="single" w:sz="4" w:space="0" w:color="auto"/>
            </w:tcBorders>
            <w:vAlign w:val="center"/>
          </w:tcPr>
          <w:p w14:paraId="641CBB7D" w14:textId="77777777" w:rsidR="00F32C2C" w:rsidRPr="00627131" w:rsidRDefault="00F32C2C" w:rsidP="00454772">
            <w:pPr>
              <w:rPr>
                <w:rFonts w:ascii="Times New Roman" w:hAnsi="Times New Roman" w:cs="Times New Roman"/>
                <w:sz w:val="24"/>
                <w:szCs w:val="24"/>
              </w:rPr>
            </w:pPr>
            <w:r w:rsidRPr="00627131">
              <w:rPr>
                <w:rFonts w:ascii="Times New Roman" w:hAnsi="Times New Roman" w:cs="Times New Roman"/>
                <w:sz w:val="24"/>
                <w:szCs w:val="24"/>
              </w:rPr>
              <w:t>I am determined to create a firm in the future.</w:t>
            </w:r>
          </w:p>
        </w:tc>
        <w:tc>
          <w:tcPr>
            <w:tcW w:w="1129" w:type="dxa"/>
            <w:tcBorders>
              <w:top w:val="single" w:sz="4" w:space="0" w:color="auto"/>
              <w:left w:val="single" w:sz="4" w:space="0" w:color="auto"/>
              <w:bottom w:val="single" w:sz="4" w:space="0" w:color="auto"/>
              <w:right w:val="single" w:sz="4" w:space="0" w:color="auto"/>
            </w:tcBorders>
            <w:vAlign w:val="center"/>
          </w:tcPr>
          <w:p w14:paraId="3D518839"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207439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2" w:type="dxa"/>
            <w:tcBorders>
              <w:top w:val="single" w:sz="4" w:space="0" w:color="auto"/>
              <w:left w:val="single" w:sz="4" w:space="0" w:color="auto"/>
              <w:bottom w:val="single" w:sz="4" w:space="0" w:color="auto"/>
              <w:right w:val="single" w:sz="4" w:space="0" w:color="auto"/>
            </w:tcBorders>
            <w:vAlign w:val="center"/>
          </w:tcPr>
          <w:p w14:paraId="7BE3B610"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87373486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9CC8F54"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0445939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7A36BB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00880907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7" w:type="dxa"/>
            <w:tcBorders>
              <w:top w:val="single" w:sz="4" w:space="0" w:color="auto"/>
              <w:left w:val="single" w:sz="4" w:space="0" w:color="auto"/>
              <w:bottom w:val="single" w:sz="4" w:space="0" w:color="auto"/>
              <w:right w:val="single" w:sz="4" w:space="0" w:color="auto"/>
            </w:tcBorders>
            <w:vAlign w:val="center"/>
          </w:tcPr>
          <w:p w14:paraId="03695D40"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6754105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6" w:type="dxa"/>
            <w:tcBorders>
              <w:top w:val="single" w:sz="4" w:space="0" w:color="auto"/>
              <w:left w:val="single" w:sz="4" w:space="0" w:color="auto"/>
              <w:bottom w:val="single" w:sz="4" w:space="0" w:color="auto"/>
              <w:right w:val="single" w:sz="4" w:space="0" w:color="auto"/>
            </w:tcBorders>
            <w:vAlign w:val="center"/>
          </w:tcPr>
          <w:p w14:paraId="7C2B1213"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07496560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72" w:type="dxa"/>
            <w:tcBorders>
              <w:top w:val="single" w:sz="4" w:space="0" w:color="auto"/>
              <w:left w:val="single" w:sz="4" w:space="0" w:color="auto"/>
              <w:bottom w:val="single" w:sz="4" w:space="0" w:color="auto"/>
              <w:right w:val="single" w:sz="4" w:space="0" w:color="auto"/>
            </w:tcBorders>
            <w:vAlign w:val="center"/>
          </w:tcPr>
          <w:p w14:paraId="1B615B17"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67604180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530FD7" w14:paraId="1B7B01A6" w14:textId="77777777" w:rsidTr="00454772">
        <w:trPr>
          <w:trHeight w:val="411"/>
          <w:jc w:val="center"/>
        </w:trPr>
        <w:tc>
          <w:tcPr>
            <w:tcW w:w="3978" w:type="dxa"/>
            <w:tcBorders>
              <w:top w:val="single" w:sz="4" w:space="0" w:color="auto"/>
              <w:left w:val="single" w:sz="4" w:space="0" w:color="auto"/>
              <w:bottom w:val="single" w:sz="4" w:space="0" w:color="auto"/>
              <w:right w:val="single" w:sz="4" w:space="0" w:color="auto"/>
            </w:tcBorders>
            <w:vAlign w:val="center"/>
          </w:tcPr>
          <w:p w14:paraId="1C2D09C6" w14:textId="77777777" w:rsidR="00F32C2C" w:rsidRPr="00627131" w:rsidRDefault="00F32C2C" w:rsidP="00454772">
            <w:pPr>
              <w:rPr>
                <w:rFonts w:ascii="Times New Roman" w:hAnsi="Times New Roman" w:cs="Times New Roman"/>
                <w:sz w:val="24"/>
                <w:szCs w:val="24"/>
              </w:rPr>
            </w:pPr>
            <w:r w:rsidRPr="00627131">
              <w:rPr>
                <w:rFonts w:ascii="Times New Roman" w:hAnsi="Times New Roman" w:cs="Times New Roman"/>
                <w:sz w:val="24"/>
                <w:szCs w:val="24"/>
              </w:rPr>
              <w:t>I have very seriously thought of starting a firm.</w:t>
            </w:r>
          </w:p>
        </w:tc>
        <w:tc>
          <w:tcPr>
            <w:tcW w:w="1129" w:type="dxa"/>
            <w:tcBorders>
              <w:top w:val="single" w:sz="4" w:space="0" w:color="auto"/>
              <w:left w:val="single" w:sz="4" w:space="0" w:color="auto"/>
              <w:bottom w:val="single" w:sz="4" w:space="0" w:color="auto"/>
              <w:right w:val="single" w:sz="4" w:space="0" w:color="auto"/>
            </w:tcBorders>
            <w:vAlign w:val="center"/>
          </w:tcPr>
          <w:p w14:paraId="06DCBD70"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0306793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2" w:type="dxa"/>
            <w:tcBorders>
              <w:top w:val="single" w:sz="4" w:space="0" w:color="auto"/>
              <w:left w:val="single" w:sz="4" w:space="0" w:color="auto"/>
              <w:bottom w:val="single" w:sz="4" w:space="0" w:color="auto"/>
              <w:right w:val="single" w:sz="4" w:space="0" w:color="auto"/>
            </w:tcBorders>
            <w:vAlign w:val="center"/>
          </w:tcPr>
          <w:p w14:paraId="5D5C1BC2"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6919183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1A1CE29"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3645131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76ED39D"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735111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7" w:type="dxa"/>
            <w:tcBorders>
              <w:top w:val="single" w:sz="4" w:space="0" w:color="auto"/>
              <w:left w:val="single" w:sz="4" w:space="0" w:color="auto"/>
              <w:bottom w:val="single" w:sz="4" w:space="0" w:color="auto"/>
              <w:right w:val="single" w:sz="4" w:space="0" w:color="auto"/>
            </w:tcBorders>
            <w:vAlign w:val="center"/>
          </w:tcPr>
          <w:p w14:paraId="61B8E3E8"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815996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6" w:type="dxa"/>
            <w:tcBorders>
              <w:top w:val="single" w:sz="4" w:space="0" w:color="auto"/>
              <w:left w:val="single" w:sz="4" w:space="0" w:color="auto"/>
              <w:bottom w:val="single" w:sz="4" w:space="0" w:color="auto"/>
              <w:right w:val="single" w:sz="4" w:space="0" w:color="auto"/>
            </w:tcBorders>
            <w:vAlign w:val="center"/>
          </w:tcPr>
          <w:p w14:paraId="0D0C2C20"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66507011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72" w:type="dxa"/>
            <w:tcBorders>
              <w:top w:val="single" w:sz="4" w:space="0" w:color="auto"/>
              <w:left w:val="single" w:sz="4" w:space="0" w:color="auto"/>
              <w:bottom w:val="single" w:sz="4" w:space="0" w:color="auto"/>
              <w:right w:val="single" w:sz="4" w:space="0" w:color="auto"/>
            </w:tcBorders>
            <w:vAlign w:val="center"/>
          </w:tcPr>
          <w:p w14:paraId="2705903B"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00118853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530FD7" w14:paraId="6DBC823B" w14:textId="77777777" w:rsidTr="00454772">
        <w:trPr>
          <w:trHeight w:val="411"/>
          <w:jc w:val="center"/>
        </w:trPr>
        <w:tc>
          <w:tcPr>
            <w:tcW w:w="3978" w:type="dxa"/>
            <w:tcBorders>
              <w:top w:val="single" w:sz="4" w:space="0" w:color="auto"/>
              <w:left w:val="single" w:sz="4" w:space="0" w:color="auto"/>
              <w:bottom w:val="single" w:sz="4" w:space="0" w:color="auto"/>
              <w:right w:val="single" w:sz="4" w:space="0" w:color="auto"/>
            </w:tcBorders>
            <w:vAlign w:val="center"/>
          </w:tcPr>
          <w:p w14:paraId="58FB0B74" w14:textId="77777777" w:rsidR="00F32C2C" w:rsidRPr="00627131" w:rsidRDefault="00F32C2C" w:rsidP="00454772">
            <w:pPr>
              <w:rPr>
                <w:rFonts w:ascii="Times New Roman" w:hAnsi="Times New Roman" w:cs="Times New Roman"/>
                <w:sz w:val="24"/>
                <w:szCs w:val="24"/>
              </w:rPr>
            </w:pPr>
            <w:r w:rsidRPr="00627131">
              <w:rPr>
                <w:rFonts w:ascii="Times New Roman" w:hAnsi="Times New Roman" w:cs="Times New Roman"/>
                <w:sz w:val="24"/>
                <w:szCs w:val="24"/>
              </w:rPr>
              <w:t>I have the firm intention to start a firm some day.</w:t>
            </w:r>
          </w:p>
        </w:tc>
        <w:tc>
          <w:tcPr>
            <w:tcW w:w="1129" w:type="dxa"/>
            <w:tcBorders>
              <w:top w:val="single" w:sz="4" w:space="0" w:color="auto"/>
              <w:left w:val="single" w:sz="4" w:space="0" w:color="auto"/>
              <w:bottom w:val="single" w:sz="4" w:space="0" w:color="auto"/>
              <w:right w:val="single" w:sz="4" w:space="0" w:color="auto"/>
            </w:tcBorders>
            <w:vAlign w:val="center"/>
          </w:tcPr>
          <w:p w14:paraId="31F34C4A"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3065804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2" w:type="dxa"/>
            <w:tcBorders>
              <w:top w:val="single" w:sz="4" w:space="0" w:color="auto"/>
              <w:left w:val="single" w:sz="4" w:space="0" w:color="auto"/>
              <w:bottom w:val="single" w:sz="4" w:space="0" w:color="auto"/>
              <w:right w:val="single" w:sz="4" w:space="0" w:color="auto"/>
            </w:tcBorders>
            <w:vAlign w:val="center"/>
          </w:tcPr>
          <w:p w14:paraId="5DC282FB"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3520279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A27B7B2"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6008480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0BED958"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27945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7" w:type="dxa"/>
            <w:tcBorders>
              <w:top w:val="single" w:sz="4" w:space="0" w:color="auto"/>
              <w:left w:val="single" w:sz="4" w:space="0" w:color="auto"/>
              <w:bottom w:val="single" w:sz="4" w:space="0" w:color="auto"/>
              <w:right w:val="single" w:sz="4" w:space="0" w:color="auto"/>
            </w:tcBorders>
            <w:vAlign w:val="center"/>
          </w:tcPr>
          <w:p w14:paraId="24A4C8DB"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958343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6" w:type="dxa"/>
            <w:tcBorders>
              <w:top w:val="single" w:sz="4" w:space="0" w:color="auto"/>
              <w:left w:val="single" w:sz="4" w:space="0" w:color="auto"/>
              <w:bottom w:val="single" w:sz="4" w:space="0" w:color="auto"/>
              <w:right w:val="single" w:sz="4" w:space="0" w:color="auto"/>
            </w:tcBorders>
            <w:vAlign w:val="center"/>
          </w:tcPr>
          <w:p w14:paraId="60BA42C3"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9484572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72" w:type="dxa"/>
            <w:tcBorders>
              <w:top w:val="single" w:sz="4" w:space="0" w:color="auto"/>
              <w:left w:val="single" w:sz="4" w:space="0" w:color="auto"/>
              <w:bottom w:val="single" w:sz="4" w:space="0" w:color="auto"/>
              <w:right w:val="single" w:sz="4" w:space="0" w:color="auto"/>
            </w:tcBorders>
            <w:vAlign w:val="center"/>
          </w:tcPr>
          <w:p w14:paraId="64A01E6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37343193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24C2295E" w14:textId="2E671E63" w:rsidR="00FA1761" w:rsidRPr="00682FBB" w:rsidRDefault="00FA1761" w:rsidP="00B47FF3">
      <w:pPr>
        <w:spacing w:after="0" w:line="240" w:lineRule="auto"/>
        <w:rPr>
          <w:rFonts w:ascii="Times New Roman" w:hAnsi="Times New Roman" w:cs="Times New Roman"/>
          <w:sz w:val="28"/>
          <w:szCs w:val="28"/>
        </w:rPr>
      </w:pPr>
    </w:p>
    <w:p w14:paraId="5FD59E39" w14:textId="77777777" w:rsidR="00824012" w:rsidRPr="00682FBB" w:rsidRDefault="00824012" w:rsidP="00B47FF3">
      <w:pPr>
        <w:spacing w:after="0" w:line="240" w:lineRule="auto"/>
        <w:rPr>
          <w:rFonts w:ascii="Times New Roman" w:hAnsi="Times New Roman" w:cs="Times New Roman"/>
          <w:sz w:val="16"/>
          <w:szCs w:val="16"/>
        </w:rPr>
      </w:pPr>
    </w:p>
    <w:p w14:paraId="5E36503E" w14:textId="77777777" w:rsidR="00C6066A" w:rsidRPr="00627131" w:rsidRDefault="00C6066A" w:rsidP="001E4113">
      <w:pPr>
        <w:adjustRightInd w:val="0"/>
        <w:spacing w:after="0" w:line="240" w:lineRule="auto"/>
        <w:ind w:firstLine="709"/>
        <w:rPr>
          <w:rFonts w:ascii="Times New Roman" w:hAnsi="Times New Roman" w:cs="Times New Roman"/>
          <w:bCs/>
          <w:i/>
          <w:sz w:val="28"/>
          <w:szCs w:val="28"/>
        </w:rPr>
      </w:pPr>
      <w:r w:rsidRPr="00627131">
        <w:rPr>
          <w:rFonts w:ascii="Times New Roman" w:hAnsi="Times New Roman" w:cs="Times New Roman"/>
          <w:bCs/>
          <w:i/>
          <w:sz w:val="28"/>
          <w:szCs w:val="28"/>
        </w:rPr>
        <w:t>Q2. Personal Attitude</w:t>
      </w:r>
    </w:p>
    <w:p w14:paraId="58D2DC8A" w14:textId="77777777" w:rsidR="00824012" w:rsidRDefault="00824012" w:rsidP="001E4113">
      <w:pPr>
        <w:spacing w:after="0" w:line="240" w:lineRule="auto"/>
        <w:ind w:firstLine="709"/>
        <w:rPr>
          <w:rFonts w:ascii="Times New Roman" w:hAnsi="Times New Roman" w:cs="Times New Roman"/>
          <w:sz w:val="28"/>
          <w:szCs w:val="28"/>
        </w:rPr>
      </w:pPr>
    </w:p>
    <w:p w14:paraId="2C637339" w14:textId="1D3846E8" w:rsidR="00824012" w:rsidRDefault="00824012" w:rsidP="00F32C2C">
      <w:pPr>
        <w:spacing w:afterLines="100" w:after="240" w:line="240" w:lineRule="auto"/>
        <w:rPr>
          <w:rFonts w:ascii="Times New Roman" w:hAnsi="Times New Roman" w:cs="Times New Roman"/>
          <w:sz w:val="28"/>
          <w:szCs w:val="28"/>
        </w:rPr>
      </w:pPr>
      <w:r w:rsidRPr="00682FBB">
        <w:rPr>
          <w:rFonts w:ascii="Times New Roman" w:hAnsi="Times New Roman" w:cs="Times New Roman"/>
          <w:sz w:val="28"/>
          <w:szCs w:val="28"/>
        </w:rPr>
        <w:t xml:space="preserve">Table </w:t>
      </w:r>
      <w:r w:rsidR="00F308D3" w:rsidRPr="00682FBB">
        <w:rPr>
          <w:rFonts w:ascii="Times New Roman" w:hAnsi="Times New Roman" w:cs="Times New Roman"/>
          <w:sz w:val="28"/>
          <w:szCs w:val="28"/>
        </w:rPr>
        <w:t>Q</w:t>
      </w:r>
      <w:r w:rsidRPr="00682FBB">
        <w:rPr>
          <w:rFonts w:ascii="Times New Roman" w:hAnsi="Times New Roman" w:cs="Times New Roman"/>
          <w:sz w:val="28"/>
          <w:szCs w:val="28"/>
        </w:rPr>
        <w:t xml:space="preserve">.2 – </w:t>
      </w:r>
      <w:r w:rsidR="00682FBB" w:rsidRPr="00682FBB">
        <w:rPr>
          <w:rFonts w:ascii="Times New Roman" w:hAnsi="Times New Roman" w:cs="Times New Roman"/>
          <w:sz w:val="28"/>
          <w:szCs w:val="28"/>
        </w:rPr>
        <w:t xml:space="preserve">Please tick (√) the boxes which best represent your level of agreement. If you are </w:t>
      </w:r>
      <w:r w:rsidR="00682FBB" w:rsidRPr="00682FBB">
        <w:rPr>
          <w:rFonts w:ascii="Times New Roman" w:hAnsi="Times New Roman" w:cs="Times New Roman"/>
          <w:bCs/>
          <w:i/>
          <w:sz w:val="28"/>
          <w:szCs w:val="28"/>
        </w:rPr>
        <w:t>already</w:t>
      </w:r>
      <w:r w:rsidR="00682FBB" w:rsidRPr="00682FBB">
        <w:rPr>
          <w:rFonts w:ascii="Times New Roman" w:hAnsi="Times New Roman" w:cs="Times New Roman"/>
          <w:sz w:val="28"/>
          <w:szCs w:val="28"/>
        </w:rPr>
        <w:t xml:space="preserve"> an entrepreneur, please choose the answers based on the situation </w:t>
      </w:r>
      <w:r w:rsidR="00682FBB" w:rsidRPr="00682FBB">
        <w:rPr>
          <w:rFonts w:ascii="Times New Roman" w:hAnsi="Times New Roman" w:cs="Times New Roman"/>
          <w:bCs/>
          <w:i/>
          <w:sz w:val="28"/>
          <w:szCs w:val="28"/>
        </w:rPr>
        <w:t>before</w:t>
      </w:r>
      <w:r w:rsidR="00682FBB" w:rsidRPr="00682FBB">
        <w:rPr>
          <w:rFonts w:ascii="Times New Roman" w:hAnsi="Times New Roman" w:cs="Times New Roman"/>
          <w:i/>
          <w:sz w:val="28"/>
          <w:szCs w:val="28"/>
        </w:rPr>
        <w:t xml:space="preserve"> </w:t>
      </w:r>
      <w:r w:rsidR="00682FBB" w:rsidRPr="00682FBB">
        <w:rPr>
          <w:rFonts w:ascii="Times New Roman" w:hAnsi="Times New Roman" w:cs="Times New Roman"/>
          <w:sz w:val="28"/>
          <w:szCs w:val="28"/>
        </w:rPr>
        <w:t>starting up your own business</w:t>
      </w:r>
      <w:r w:rsidR="00FA1761">
        <w:rPr>
          <w:rFonts w:ascii="Times New Roman" w:hAnsi="Times New Roman" w:cs="Times New Roman"/>
          <w:sz w:val="28"/>
          <w:szCs w:val="28"/>
        </w:rPr>
        <w:t>.</w:t>
      </w:r>
    </w:p>
    <w:tbl>
      <w:tblPr>
        <w:tblStyle w:val="af0"/>
        <w:tblW w:w="96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20"/>
        <w:gridCol w:w="1101"/>
        <w:gridCol w:w="713"/>
        <w:gridCol w:w="598"/>
        <w:gridCol w:w="709"/>
        <w:gridCol w:w="709"/>
        <w:gridCol w:w="616"/>
        <w:gridCol w:w="1070"/>
      </w:tblGrid>
      <w:tr w:rsidR="00F32C2C" w:rsidRPr="00627131" w14:paraId="54BAF784" w14:textId="77777777" w:rsidTr="00454772">
        <w:trPr>
          <w:trHeight w:val="170"/>
          <w:jc w:val="center"/>
        </w:trPr>
        <w:tc>
          <w:tcPr>
            <w:tcW w:w="41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FBBEC8" w14:textId="77777777" w:rsidR="00F32C2C" w:rsidRPr="00824012" w:rsidRDefault="00F32C2C"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Statement</w:t>
            </w:r>
          </w:p>
        </w:tc>
        <w:tc>
          <w:tcPr>
            <w:tcW w:w="551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3D2B01C" w14:textId="77777777" w:rsidR="00F32C2C" w:rsidRPr="00824012" w:rsidRDefault="00F32C2C"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Level of Agreement</w:t>
            </w:r>
          </w:p>
        </w:tc>
      </w:tr>
      <w:tr w:rsidR="00F32C2C" w:rsidRPr="00627131" w14:paraId="349BC966" w14:textId="77777777" w:rsidTr="00454772">
        <w:trPr>
          <w:trHeight w:val="492"/>
          <w:jc w:val="center"/>
        </w:trPr>
        <w:tc>
          <w:tcPr>
            <w:tcW w:w="4120" w:type="dxa"/>
            <w:vMerge/>
            <w:tcBorders>
              <w:top w:val="single" w:sz="4" w:space="0" w:color="auto"/>
              <w:left w:val="single" w:sz="4" w:space="0" w:color="auto"/>
              <w:bottom w:val="single" w:sz="4" w:space="0" w:color="auto"/>
              <w:right w:val="single" w:sz="4" w:space="0" w:color="auto"/>
            </w:tcBorders>
            <w:shd w:val="clear" w:color="auto" w:fill="auto"/>
          </w:tcPr>
          <w:p w14:paraId="23B65886" w14:textId="77777777" w:rsidR="00F32C2C" w:rsidRPr="00824012" w:rsidRDefault="00F32C2C" w:rsidP="00454772">
            <w:pPr>
              <w:rPr>
                <w:rFonts w:ascii="Times New Roman" w:hAnsi="Times New Roman" w:cs="Times New Roman"/>
                <w:sz w:val="24"/>
                <w:szCs w:val="24"/>
              </w:rPr>
            </w:pP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256ED0CB" w14:textId="77777777" w:rsidR="00F32C2C" w:rsidRPr="00824012" w:rsidRDefault="00F32C2C"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Strongly Disagree</w:t>
            </w:r>
          </w:p>
        </w:tc>
        <w:tc>
          <w:tcPr>
            <w:tcW w:w="3345"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74CB37F" w14:textId="77777777" w:rsidR="00F32C2C" w:rsidRPr="00824012" w:rsidRDefault="00F32C2C"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Neutral</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448EC802" w14:textId="77777777" w:rsidR="00F32C2C" w:rsidRPr="00824012" w:rsidRDefault="00F32C2C"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Strongly Agree</w:t>
            </w:r>
          </w:p>
        </w:tc>
      </w:tr>
      <w:tr w:rsidR="00F32C2C" w:rsidRPr="00627131" w14:paraId="65DF3F44" w14:textId="77777777" w:rsidTr="00F32C2C">
        <w:trPr>
          <w:trHeight w:val="351"/>
          <w:jc w:val="center"/>
        </w:trPr>
        <w:tc>
          <w:tcPr>
            <w:tcW w:w="9636" w:type="dxa"/>
            <w:gridSpan w:val="8"/>
            <w:tcBorders>
              <w:top w:val="single" w:sz="4" w:space="0" w:color="auto"/>
              <w:left w:val="single" w:sz="4" w:space="0" w:color="auto"/>
              <w:bottom w:val="single" w:sz="4" w:space="0" w:color="auto"/>
              <w:right w:val="single" w:sz="4" w:space="0" w:color="auto"/>
            </w:tcBorders>
            <w:vAlign w:val="center"/>
          </w:tcPr>
          <w:p w14:paraId="578A0B45" w14:textId="77777777" w:rsidR="00F32C2C" w:rsidRPr="00627131" w:rsidRDefault="00F32C2C" w:rsidP="00454772">
            <w:pPr>
              <w:jc w:val="left"/>
              <w:rPr>
                <w:rFonts w:ascii="Times New Roman" w:hAnsi="Times New Roman" w:cs="Times New Roman"/>
                <w:sz w:val="24"/>
                <w:szCs w:val="24"/>
              </w:rPr>
            </w:pPr>
            <w:r w:rsidRPr="00824012">
              <w:rPr>
                <w:rFonts w:ascii="Times New Roman" w:hAnsi="Times New Roman" w:cs="Times New Roman"/>
                <w:bCs/>
                <w:i/>
                <w:sz w:val="24"/>
                <w:szCs w:val="24"/>
              </w:rPr>
              <w:t>Personal attitude</w:t>
            </w:r>
          </w:p>
        </w:tc>
      </w:tr>
      <w:tr w:rsidR="00F32C2C" w:rsidRPr="00627131" w14:paraId="4C85366A" w14:textId="77777777" w:rsidTr="00454772">
        <w:trPr>
          <w:trHeight w:val="549"/>
          <w:jc w:val="center"/>
        </w:trPr>
        <w:tc>
          <w:tcPr>
            <w:tcW w:w="4120" w:type="dxa"/>
            <w:tcBorders>
              <w:top w:val="single" w:sz="4" w:space="0" w:color="auto"/>
              <w:left w:val="single" w:sz="4" w:space="0" w:color="auto"/>
              <w:bottom w:val="single" w:sz="4" w:space="0" w:color="auto"/>
              <w:right w:val="single" w:sz="4" w:space="0" w:color="auto"/>
            </w:tcBorders>
            <w:vAlign w:val="center"/>
          </w:tcPr>
          <w:p w14:paraId="408AEE71" w14:textId="77777777" w:rsidR="00F32C2C" w:rsidRPr="00627131" w:rsidRDefault="00F32C2C" w:rsidP="00454772">
            <w:pPr>
              <w:rPr>
                <w:rFonts w:ascii="Times New Roman" w:hAnsi="Times New Roman" w:cs="Times New Roman"/>
                <w:sz w:val="24"/>
                <w:szCs w:val="24"/>
              </w:rPr>
            </w:pPr>
            <w:r w:rsidRPr="00627131">
              <w:rPr>
                <w:rFonts w:ascii="Times New Roman" w:hAnsi="Times New Roman" w:cs="Times New Roman"/>
                <w:sz w:val="24"/>
                <w:szCs w:val="24"/>
              </w:rPr>
              <w:t>Being an entrepreneur implies more advantages than disadvantages to me.</w:t>
            </w:r>
          </w:p>
        </w:tc>
        <w:tc>
          <w:tcPr>
            <w:tcW w:w="1101" w:type="dxa"/>
            <w:tcBorders>
              <w:top w:val="single" w:sz="4" w:space="0" w:color="auto"/>
              <w:left w:val="single" w:sz="4" w:space="0" w:color="auto"/>
              <w:bottom w:val="single" w:sz="4" w:space="0" w:color="auto"/>
              <w:right w:val="single" w:sz="4" w:space="0" w:color="auto"/>
            </w:tcBorders>
            <w:vAlign w:val="center"/>
          </w:tcPr>
          <w:p w14:paraId="2CEA3D9E"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1234990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13" w:type="dxa"/>
            <w:tcBorders>
              <w:top w:val="single" w:sz="4" w:space="0" w:color="auto"/>
              <w:left w:val="single" w:sz="4" w:space="0" w:color="auto"/>
              <w:bottom w:val="single" w:sz="4" w:space="0" w:color="auto"/>
              <w:right w:val="single" w:sz="4" w:space="0" w:color="auto"/>
            </w:tcBorders>
            <w:vAlign w:val="center"/>
          </w:tcPr>
          <w:p w14:paraId="314AA4B3"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79272550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8" w:type="dxa"/>
            <w:tcBorders>
              <w:top w:val="single" w:sz="4" w:space="0" w:color="auto"/>
              <w:left w:val="single" w:sz="4" w:space="0" w:color="auto"/>
              <w:bottom w:val="single" w:sz="4" w:space="0" w:color="auto"/>
              <w:right w:val="single" w:sz="4" w:space="0" w:color="auto"/>
            </w:tcBorders>
            <w:vAlign w:val="center"/>
          </w:tcPr>
          <w:p w14:paraId="179D39C0"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11462872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5BD429C"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241320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8B11591"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525714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4C952CAC"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9544089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70" w:type="dxa"/>
            <w:tcBorders>
              <w:top w:val="single" w:sz="4" w:space="0" w:color="auto"/>
              <w:left w:val="single" w:sz="4" w:space="0" w:color="auto"/>
              <w:bottom w:val="single" w:sz="4" w:space="0" w:color="auto"/>
              <w:right w:val="single" w:sz="4" w:space="0" w:color="auto"/>
            </w:tcBorders>
            <w:vAlign w:val="center"/>
          </w:tcPr>
          <w:p w14:paraId="11DFA9E3"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211066124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627131" w14:paraId="3E9989E2" w14:textId="77777777" w:rsidTr="00454772">
        <w:trPr>
          <w:trHeight w:val="428"/>
          <w:jc w:val="center"/>
        </w:trPr>
        <w:tc>
          <w:tcPr>
            <w:tcW w:w="4120" w:type="dxa"/>
            <w:tcBorders>
              <w:top w:val="single" w:sz="4" w:space="0" w:color="auto"/>
              <w:left w:val="single" w:sz="4" w:space="0" w:color="auto"/>
              <w:bottom w:val="single" w:sz="4" w:space="0" w:color="auto"/>
              <w:right w:val="single" w:sz="4" w:space="0" w:color="auto"/>
            </w:tcBorders>
            <w:vAlign w:val="center"/>
          </w:tcPr>
          <w:p w14:paraId="2D856F41"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It is desirable for me to become an entrepreneur.</w:t>
            </w:r>
          </w:p>
        </w:tc>
        <w:tc>
          <w:tcPr>
            <w:tcW w:w="1101" w:type="dxa"/>
            <w:tcBorders>
              <w:top w:val="single" w:sz="4" w:space="0" w:color="auto"/>
              <w:left w:val="single" w:sz="4" w:space="0" w:color="auto"/>
              <w:bottom w:val="single" w:sz="4" w:space="0" w:color="auto"/>
              <w:right w:val="single" w:sz="4" w:space="0" w:color="auto"/>
            </w:tcBorders>
            <w:vAlign w:val="center"/>
          </w:tcPr>
          <w:p w14:paraId="7309D5EB"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18641276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13" w:type="dxa"/>
            <w:tcBorders>
              <w:top w:val="single" w:sz="4" w:space="0" w:color="auto"/>
              <w:left w:val="single" w:sz="4" w:space="0" w:color="auto"/>
              <w:bottom w:val="single" w:sz="4" w:space="0" w:color="auto"/>
              <w:right w:val="single" w:sz="4" w:space="0" w:color="auto"/>
            </w:tcBorders>
            <w:vAlign w:val="center"/>
          </w:tcPr>
          <w:p w14:paraId="5B60993F"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8078554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8" w:type="dxa"/>
            <w:tcBorders>
              <w:top w:val="single" w:sz="4" w:space="0" w:color="auto"/>
              <w:left w:val="single" w:sz="4" w:space="0" w:color="auto"/>
              <w:bottom w:val="single" w:sz="4" w:space="0" w:color="auto"/>
              <w:right w:val="single" w:sz="4" w:space="0" w:color="auto"/>
            </w:tcBorders>
            <w:vAlign w:val="center"/>
          </w:tcPr>
          <w:p w14:paraId="23E3EFEA"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58793404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A77984E"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96140529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91AE04C"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57500267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771B961A"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4416360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70" w:type="dxa"/>
            <w:tcBorders>
              <w:top w:val="single" w:sz="4" w:space="0" w:color="auto"/>
              <w:left w:val="single" w:sz="4" w:space="0" w:color="auto"/>
              <w:bottom w:val="single" w:sz="4" w:space="0" w:color="auto"/>
              <w:right w:val="single" w:sz="4" w:space="0" w:color="auto"/>
            </w:tcBorders>
            <w:vAlign w:val="center"/>
          </w:tcPr>
          <w:p w14:paraId="785A631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00995387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627131" w14:paraId="60D232AD" w14:textId="77777777" w:rsidTr="00454772">
        <w:trPr>
          <w:trHeight w:val="561"/>
          <w:jc w:val="center"/>
        </w:trPr>
        <w:tc>
          <w:tcPr>
            <w:tcW w:w="4120" w:type="dxa"/>
            <w:tcBorders>
              <w:top w:val="single" w:sz="4" w:space="0" w:color="auto"/>
              <w:left w:val="single" w:sz="4" w:space="0" w:color="auto"/>
              <w:bottom w:val="single" w:sz="4" w:space="0" w:color="auto"/>
              <w:right w:val="single" w:sz="4" w:space="0" w:color="auto"/>
            </w:tcBorders>
            <w:vAlign w:val="center"/>
          </w:tcPr>
          <w:p w14:paraId="234B730D"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lastRenderedPageBreak/>
              <w:t>It is attractive for me to become an entrepreneur.</w:t>
            </w:r>
          </w:p>
        </w:tc>
        <w:tc>
          <w:tcPr>
            <w:tcW w:w="1101" w:type="dxa"/>
            <w:tcBorders>
              <w:top w:val="single" w:sz="4" w:space="0" w:color="auto"/>
              <w:left w:val="single" w:sz="4" w:space="0" w:color="auto"/>
              <w:bottom w:val="single" w:sz="4" w:space="0" w:color="auto"/>
              <w:right w:val="single" w:sz="4" w:space="0" w:color="auto"/>
            </w:tcBorders>
            <w:vAlign w:val="center"/>
          </w:tcPr>
          <w:p w14:paraId="20898C4C"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59983938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13" w:type="dxa"/>
            <w:tcBorders>
              <w:top w:val="single" w:sz="4" w:space="0" w:color="auto"/>
              <w:left w:val="single" w:sz="4" w:space="0" w:color="auto"/>
              <w:bottom w:val="single" w:sz="4" w:space="0" w:color="auto"/>
              <w:right w:val="single" w:sz="4" w:space="0" w:color="auto"/>
            </w:tcBorders>
            <w:vAlign w:val="center"/>
          </w:tcPr>
          <w:p w14:paraId="57D7F987"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1583056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8" w:type="dxa"/>
            <w:tcBorders>
              <w:top w:val="single" w:sz="4" w:space="0" w:color="auto"/>
              <w:left w:val="single" w:sz="4" w:space="0" w:color="auto"/>
              <w:bottom w:val="single" w:sz="4" w:space="0" w:color="auto"/>
              <w:right w:val="single" w:sz="4" w:space="0" w:color="auto"/>
            </w:tcBorders>
            <w:vAlign w:val="center"/>
          </w:tcPr>
          <w:p w14:paraId="138C998C"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397992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3EB39B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78617350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2131C78"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3523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7237F764"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5618641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70" w:type="dxa"/>
            <w:tcBorders>
              <w:top w:val="single" w:sz="4" w:space="0" w:color="auto"/>
              <w:left w:val="single" w:sz="4" w:space="0" w:color="auto"/>
              <w:bottom w:val="single" w:sz="4" w:space="0" w:color="auto"/>
              <w:right w:val="single" w:sz="4" w:space="0" w:color="auto"/>
            </w:tcBorders>
            <w:vAlign w:val="center"/>
          </w:tcPr>
          <w:p w14:paraId="681AA253"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5598543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627131" w14:paraId="41E00509" w14:textId="77777777" w:rsidTr="00454772">
        <w:trPr>
          <w:trHeight w:val="561"/>
          <w:jc w:val="center"/>
        </w:trPr>
        <w:tc>
          <w:tcPr>
            <w:tcW w:w="4120" w:type="dxa"/>
            <w:tcBorders>
              <w:top w:val="single" w:sz="4" w:space="0" w:color="auto"/>
              <w:left w:val="single" w:sz="4" w:space="0" w:color="auto"/>
              <w:bottom w:val="single" w:sz="4" w:space="0" w:color="auto"/>
              <w:right w:val="single" w:sz="4" w:space="0" w:color="auto"/>
            </w:tcBorders>
            <w:vAlign w:val="center"/>
          </w:tcPr>
          <w:p w14:paraId="7AEEFF98"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If I had the opportunity and resources, I would love to start a business.</w:t>
            </w:r>
          </w:p>
        </w:tc>
        <w:tc>
          <w:tcPr>
            <w:tcW w:w="1101" w:type="dxa"/>
            <w:tcBorders>
              <w:top w:val="single" w:sz="4" w:space="0" w:color="auto"/>
              <w:left w:val="single" w:sz="4" w:space="0" w:color="auto"/>
              <w:bottom w:val="single" w:sz="4" w:space="0" w:color="auto"/>
              <w:right w:val="single" w:sz="4" w:space="0" w:color="auto"/>
            </w:tcBorders>
            <w:vAlign w:val="center"/>
          </w:tcPr>
          <w:p w14:paraId="3DD067E0"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241777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13" w:type="dxa"/>
            <w:tcBorders>
              <w:top w:val="single" w:sz="4" w:space="0" w:color="auto"/>
              <w:left w:val="single" w:sz="4" w:space="0" w:color="auto"/>
              <w:bottom w:val="single" w:sz="4" w:space="0" w:color="auto"/>
              <w:right w:val="single" w:sz="4" w:space="0" w:color="auto"/>
            </w:tcBorders>
            <w:vAlign w:val="center"/>
          </w:tcPr>
          <w:p w14:paraId="7F2DC760"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8653943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8" w:type="dxa"/>
            <w:tcBorders>
              <w:top w:val="single" w:sz="4" w:space="0" w:color="auto"/>
              <w:left w:val="single" w:sz="4" w:space="0" w:color="auto"/>
              <w:bottom w:val="single" w:sz="4" w:space="0" w:color="auto"/>
              <w:right w:val="single" w:sz="4" w:space="0" w:color="auto"/>
            </w:tcBorders>
            <w:vAlign w:val="center"/>
          </w:tcPr>
          <w:p w14:paraId="1A46A743"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8808568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38B72B5"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64196091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7BC5A87"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78507504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4FE9BF8A"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2024518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70" w:type="dxa"/>
            <w:tcBorders>
              <w:top w:val="single" w:sz="4" w:space="0" w:color="auto"/>
              <w:left w:val="single" w:sz="4" w:space="0" w:color="auto"/>
              <w:bottom w:val="single" w:sz="4" w:space="0" w:color="auto"/>
              <w:right w:val="single" w:sz="4" w:space="0" w:color="auto"/>
            </w:tcBorders>
            <w:vAlign w:val="center"/>
          </w:tcPr>
          <w:p w14:paraId="5565EA72"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6688762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627131" w14:paraId="003200D1" w14:textId="77777777" w:rsidTr="00454772">
        <w:trPr>
          <w:trHeight w:val="561"/>
          <w:jc w:val="center"/>
        </w:trPr>
        <w:tc>
          <w:tcPr>
            <w:tcW w:w="4120" w:type="dxa"/>
            <w:tcBorders>
              <w:top w:val="single" w:sz="4" w:space="0" w:color="auto"/>
              <w:left w:val="single" w:sz="4" w:space="0" w:color="auto"/>
              <w:bottom w:val="single" w:sz="4" w:space="0" w:color="auto"/>
              <w:right w:val="single" w:sz="4" w:space="0" w:color="auto"/>
            </w:tcBorders>
            <w:vAlign w:val="center"/>
          </w:tcPr>
          <w:p w14:paraId="4A2DFA25"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Being an entrepreneur would give me great satisfaction.</w:t>
            </w:r>
          </w:p>
        </w:tc>
        <w:tc>
          <w:tcPr>
            <w:tcW w:w="1101" w:type="dxa"/>
            <w:tcBorders>
              <w:top w:val="single" w:sz="4" w:space="0" w:color="auto"/>
              <w:left w:val="single" w:sz="4" w:space="0" w:color="auto"/>
              <w:bottom w:val="single" w:sz="4" w:space="0" w:color="auto"/>
              <w:right w:val="single" w:sz="4" w:space="0" w:color="auto"/>
            </w:tcBorders>
            <w:vAlign w:val="center"/>
          </w:tcPr>
          <w:p w14:paraId="60E2290B"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45840903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13" w:type="dxa"/>
            <w:tcBorders>
              <w:top w:val="single" w:sz="4" w:space="0" w:color="auto"/>
              <w:left w:val="single" w:sz="4" w:space="0" w:color="auto"/>
              <w:bottom w:val="single" w:sz="4" w:space="0" w:color="auto"/>
              <w:right w:val="single" w:sz="4" w:space="0" w:color="auto"/>
            </w:tcBorders>
            <w:vAlign w:val="center"/>
          </w:tcPr>
          <w:p w14:paraId="5F4D6F66"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29711096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8" w:type="dxa"/>
            <w:tcBorders>
              <w:top w:val="single" w:sz="4" w:space="0" w:color="auto"/>
              <w:left w:val="single" w:sz="4" w:space="0" w:color="auto"/>
              <w:bottom w:val="single" w:sz="4" w:space="0" w:color="auto"/>
              <w:right w:val="single" w:sz="4" w:space="0" w:color="auto"/>
            </w:tcBorders>
            <w:vAlign w:val="center"/>
          </w:tcPr>
          <w:p w14:paraId="38B7852E"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6393422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37D097A"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0689488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EE1905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0480962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4E6C5A83"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9257974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70" w:type="dxa"/>
            <w:tcBorders>
              <w:top w:val="single" w:sz="4" w:space="0" w:color="auto"/>
              <w:left w:val="single" w:sz="4" w:space="0" w:color="auto"/>
              <w:bottom w:val="single" w:sz="4" w:space="0" w:color="auto"/>
              <w:right w:val="single" w:sz="4" w:space="0" w:color="auto"/>
            </w:tcBorders>
            <w:vAlign w:val="center"/>
          </w:tcPr>
          <w:p w14:paraId="2DD930CD"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4039251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32C2C" w:rsidRPr="00627131" w14:paraId="42A02B27" w14:textId="77777777" w:rsidTr="00454772">
        <w:trPr>
          <w:trHeight w:val="561"/>
          <w:jc w:val="center"/>
        </w:trPr>
        <w:tc>
          <w:tcPr>
            <w:tcW w:w="4120" w:type="dxa"/>
            <w:tcBorders>
              <w:top w:val="single" w:sz="4" w:space="0" w:color="auto"/>
              <w:left w:val="single" w:sz="4" w:space="0" w:color="auto"/>
              <w:bottom w:val="single" w:sz="4" w:space="0" w:color="auto"/>
              <w:right w:val="single" w:sz="4" w:space="0" w:color="auto"/>
            </w:tcBorders>
            <w:vAlign w:val="center"/>
          </w:tcPr>
          <w:p w14:paraId="19560B53"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Among various options, I would rather be an entrepreneur.</w:t>
            </w:r>
          </w:p>
        </w:tc>
        <w:tc>
          <w:tcPr>
            <w:tcW w:w="1101" w:type="dxa"/>
            <w:tcBorders>
              <w:top w:val="single" w:sz="4" w:space="0" w:color="auto"/>
              <w:left w:val="single" w:sz="4" w:space="0" w:color="auto"/>
              <w:bottom w:val="single" w:sz="4" w:space="0" w:color="auto"/>
              <w:right w:val="single" w:sz="4" w:space="0" w:color="auto"/>
            </w:tcBorders>
            <w:vAlign w:val="center"/>
          </w:tcPr>
          <w:p w14:paraId="14FD27E1"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9003402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13" w:type="dxa"/>
            <w:tcBorders>
              <w:top w:val="single" w:sz="4" w:space="0" w:color="auto"/>
              <w:left w:val="single" w:sz="4" w:space="0" w:color="auto"/>
              <w:bottom w:val="single" w:sz="4" w:space="0" w:color="auto"/>
              <w:right w:val="single" w:sz="4" w:space="0" w:color="auto"/>
            </w:tcBorders>
            <w:vAlign w:val="center"/>
          </w:tcPr>
          <w:p w14:paraId="4EEF9179" w14:textId="77777777" w:rsidR="00F32C2C" w:rsidRPr="00627131" w:rsidRDefault="00F32C2C"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8276602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8" w:type="dxa"/>
            <w:tcBorders>
              <w:top w:val="single" w:sz="4" w:space="0" w:color="auto"/>
              <w:left w:val="single" w:sz="4" w:space="0" w:color="auto"/>
              <w:bottom w:val="single" w:sz="4" w:space="0" w:color="auto"/>
              <w:right w:val="single" w:sz="4" w:space="0" w:color="auto"/>
            </w:tcBorders>
            <w:vAlign w:val="center"/>
          </w:tcPr>
          <w:p w14:paraId="57ACBDD5"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2222606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8FB6F7F"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5586003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0F109D2"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4587750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3A1276FC" w14:textId="77777777" w:rsidR="00F32C2C" w:rsidRPr="00627131" w:rsidRDefault="00F32C2C"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6275856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70" w:type="dxa"/>
            <w:tcBorders>
              <w:top w:val="single" w:sz="4" w:space="0" w:color="auto"/>
              <w:left w:val="single" w:sz="4" w:space="0" w:color="auto"/>
              <w:bottom w:val="single" w:sz="4" w:space="0" w:color="auto"/>
              <w:right w:val="single" w:sz="4" w:space="0" w:color="auto"/>
            </w:tcBorders>
            <w:vAlign w:val="center"/>
          </w:tcPr>
          <w:p w14:paraId="716B7624" w14:textId="77777777" w:rsidR="00F32C2C" w:rsidRPr="00627131" w:rsidRDefault="00F32C2C"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1677836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1249C46B" w14:textId="12216121" w:rsidR="00C6066A" w:rsidRPr="00824012" w:rsidRDefault="00C6066A" w:rsidP="001E4113">
      <w:pPr>
        <w:spacing w:after="0" w:line="240" w:lineRule="auto"/>
        <w:ind w:firstLine="709"/>
        <w:rPr>
          <w:rFonts w:ascii="Times New Roman" w:hAnsi="Times New Roman" w:cs="Times New Roman"/>
          <w:bCs/>
          <w:i/>
          <w:sz w:val="28"/>
          <w:szCs w:val="28"/>
        </w:rPr>
      </w:pPr>
      <w:r w:rsidRPr="00824012">
        <w:rPr>
          <w:rFonts w:ascii="Times New Roman" w:hAnsi="Times New Roman" w:cs="Times New Roman"/>
          <w:bCs/>
          <w:i/>
          <w:sz w:val="28"/>
          <w:szCs w:val="28"/>
        </w:rPr>
        <w:t>Q3. Subjective Norms</w:t>
      </w:r>
      <w:r w:rsidRPr="00824012">
        <w:rPr>
          <w:rFonts w:ascii="Times New Roman" w:hAnsi="Times New Roman" w:cs="Times New Roman"/>
          <w:i/>
          <w:sz w:val="28"/>
          <w:szCs w:val="28"/>
        </w:rPr>
        <w:t xml:space="preserve"> </w:t>
      </w:r>
    </w:p>
    <w:p w14:paraId="5C4A78B0" w14:textId="77777777" w:rsidR="00824012" w:rsidRDefault="00824012" w:rsidP="001E4113">
      <w:pPr>
        <w:spacing w:after="0" w:line="240" w:lineRule="auto"/>
        <w:ind w:firstLine="709"/>
        <w:rPr>
          <w:rFonts w:ascii="Times New Roman" w:hAnsi="Times New Roman" w:cs="Times New Roman"/>
          <w:sz w:val="24"/>
          <w:szCs w:val="24"/>
        </w:rPr>
      </w:pPr>
    </w:p>
    <w:p w14:paraId="3004EE2D" w14:textId="4289DCB2" w:rsidR="00824012" w:rsidRDefault="00824012" w:rsidP="00BC5119">
      <w:pPr>
        <w:spacing w:afterLines="100" w:after="240" w:line="240" w:lineRule="auto"/>
        <w:rPr>
          <w:rFonts w:ascii="Times New Roman" w:hAnsi="Times New Roman" w:cs="Times New Roman"/>
          <w:sz w:val="28"/>
          <w:szCs w:val="28"/>
        </w:rPr>
      </w:pPr>
      <w:r w:rsidRPr="00B2283D">
        <w:rPr>
          <w:rFonts w:ascii="Times New Roman" w:hAnsi="Times New Roman" w:cs="Times New Roman"/>
          <w:sz w:val="28"/>
          <w:szCs w:val="28"/>
        </w:rPr>
        <w:t xml:space="preserve">Table </w:t>
      </w:r>
      <w:r w:rsidR="00F308D3" w:rsidRPr="00B2283D">
        <w:rPr>
          <w:rFonts w:ascii="Times New Roman" w:hAnsi="Times New Roman" w:cs="Times New Roman"/>
          <w:sz w:val="28"/>
          <w:szCs w:val="28"/>
        </w:rPr>
        <w:t>Q</w:t>
      </w:r>
      <w:r w:rsidRPr="00B2283D">
        <w:rPr>
          <w:rFonts w:ascii="Times New Roman" w:hAnsi="Times New Roman" w:cs="Times New Roman"/>
          <w:sz w:val="28"/>
          <w:szCs w:val="28"/>
        </w:rPr>
        <w:t xml:space="preserve">.3 – </w:t>
      </w:r>
      <w:r w:rsidR="00B2283D" w:rsidRPr="00B2283D">
        <w:rPr>
          <w:rFonts w:ascii="Times New Roman" w:hAnsi="Times New Roman" w:cs="Times New Roman"/>
          <w:sz w:val="28"/>
          <w:szCs w:val="28"/>
        </w:rPr>
        <w:t xml:space="preserve">Please tick (√) the boxes which best represent your level of agreement. If you are </w:t>
      </w:r>
      <w:r w:rsidR="00B2283D" w:rsidRPr="00B2283D">
        <w:rPr>
          <w:rFonts w:ascii="Times New Roman" w:hAnsi="Times New Roman" w:cs="Times New Roman"/>
          <w:bCs/>
          <w:i/>
          <w:sz w:val="28"/>
          <w:szCs w:val="28"/>
        </w:rPr>
        <w:t>already</w:t>
      </w:r>
      <w:r w:rsidR="00B2283D" w:rsidRPr="00B2283D">
        <w:rPr>
          <w:rFonts w:ascii="Times New Roman" w:hAnsi="Times New Roman" w:cs="Times New Roman"/>
          <w:sz w:val="28"/>
          <w:szCs w:val="28"/>
        </w:rPr>
        <w:t xml:space="preserve"> an entrepreneur, please choose the answers based on the situation </w:t>
      </w:r>
      <w:r w:rsidR="00B2283D" w:rsidRPr="00B2283D">
        <w:rPr>
          <w:rFonts w:ascii="Times New Roman" w:hAnsi="Times New Roman" w:cs="Times New Roman"/>
          <w:bCs/>
          <w:i/>
          <w:sz w:val="28"/>
          <w:szCs w:val="28"/>
        </w:rPr>
        <w:t>before</w:t>
      </w:r>
      <w:r w:rsidR="00B2283D" w:rsidRPr="00B2283D">
        <w:rPr>
          <w:rFonts w:ascii="Times New Roman" w:hAnsi="Times New Roman" w:cs="Times New Roman"/>
          <w:i/>
          <w:sz w:val="28"/>
          <w:szCs w:val="28"/>
        </w:rPr>
        <w:t xml:space="preserve"> </w:t>
      </w:r>
      <w:r w:rsidR="00B2283D" w:rsidRPr="00B2283D">
        <w:rPr>
          <w:rFonts w:ascii="Times New Roman" w:hAnsi="Times New Roman" w:cs="Times New Roman"/>
          <w:sz w:val="28"/>
          <w:szCs w:val="28"/>
        </w:rPr>
        <w:t>starting up your own business</w:t>
      </w:r>
      <w:r w:rsidR="0098350B">
        <w:rPr>
          <w:rFonts w:ascii="Times New Roman" w:hAnsi="Times New Roman" w:cs="Times New Roman"/>
          <w:sz w:val="28"/>
          <w:szCs w:val="28"/>
        </w:rPr>
        <w:t>.</w:t>
      </w:r>
    </w:p>
    <w:tbl>
      <w:tblPr>
        <w:tblStyle w:val="af0"/>
        <w:tblW w:w="97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15"/>
        <w:gridCol w:w="1022"/>
        <w:gridCol w:w="577"/>
        <w:gridCol w:w="709"/>
        <w:gridCol w:w="709"/>
        <w:gridCol w:w="709"/>
        <w:gridCol w:w="624"/>
        <w:gridCol w:w="1062"/>
      </w:tblGrid>
      <w:tr w:rsidR="00BC5119" w:rsidRPr="00B2283D" w14:paraId="3394500F" w14:textId="77777777" w:rsidTr="00454772">
        <w:trPr>
          <w:trHeight w:val="226"/>
          <w:jc w:val="center"/>
        </w:trPr>
        <w:tc>
          <w:tcPr>
            <w:tcW w:w="431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03C2985" w14:textId="77777777" w:rsidR="00BC5119" w:rsidRPr="00B2283D" w:rsidRDefault="00BC5119" w:rsidP="00454772">
            <w:pPr>
              <w:jc w:val="center"/>
              <w:rPr>
                <w:rFonts w:ascii="Times New Roman" w:hAnsi="Times New Roman" w:cs="Times New Roman"/>
                <w:bCs/>
                <w:sz w:val="24"/>
                <w:szCs w:val="24"/>
              </w:rPr>
            </w:pPr>
            <w:r w:rsidRPr="00B2283D">
              <w:rPr>
                <w:rFonts w:ascii="Times New Roman" w:hAnsi="Times New Roman" w:cs="Times New Roman"/>
                <w:bCs/>
                <w:sz w:val="24"/>
                <w:szCs w:val="24"/>
              </w:rPr>
              <w:t>Statement</w:t>
            </w:r>
          </w:p>
        </w:tc>
        <w:tc>
          <w:tcPr>
            <w:tcW w:w="541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F11A930" w14:textId="77777777" w:rsidR="00BC5119" w:rsidRPr="00B2283D" w:rsidRDefault="00BC5119" w:rsidP="00454772">
            <w:pPr>
              <w:jc w:val="center"/>
              <w:rPr>
                <w:rFonts w:ascii="Times New Roman" w:hAnsi="Times New Roman" w:cs="Times New Roman"/>
                <w:bCs/>
                <w:sz w:val="24"/>
                <w:szCs w:val="24"/>
              </w:rPr>
            </w:pPr>
            <w:r w:rsidRPr="00B2283D">
              <w:rPr>
                <w:rFonts w:ascii="Times New Roman" w:hAnsi="Times New Roman" w:cs="Times New Roman"/>
                <w:bCs/>
                <w:sz w:val="24"/>
                <w:szCs w:val="24"/>
              </w:rPr>
              <w:t>Level of Agreement</w:t>
            </w:r>
          </w:p>
        </w:tc>
      </w:tr>
      <w:tr w:rsidR="00BC5119" w:rsidRPr="00B2283D" w14:paraId="5BB9A8F7" w14:textId="77777777" w:rsidTr="00454772">
        <w:trPr>
          <w:trHeight w:val="492"/>
          <w:jc w:val="center"/>
        </w:trPr>
        <w:tc>
          <w:tcPr>
            <w:tcW w:w="4315" w:type="dxa"/>
            <w:vMerge/>
            <w:tcBorders>
              <w:top w:val="single" w:sz="4" w:space="0" w:color="auto"/>
              <w:left w:val="single" w:sz="4" w:space="0" w:color="auto"/>
              <w:bottom w:val="single" w:sz="4" w:space="0" w:color="auto"/>
              <w:right w:val="single" w:sz="4" w:space="0" w:color="auto"/>
            </w:tcBorders>
            <w:shd w:val="clear" w:color="auto" w:fill="auto"/>
          </w:tcPr>
          <w:p w14:paraId="5BD01D13" w14:textId="77777777" w:rsidR="00BC5119" w:rsidRPr="00B2283D" w:rsidRDefault="00BC5119" w:rsidP="00454772">
            <w:pPr>
              <w:rPr>
                <w:rFonts w:ascii="Times New Roman" w:hAnsi="Times New Roman" w:cs="Times New Roman"/>
                <w:sz w:val="24"/>
                <w:szCs w:val="24"/>
              </w:rPr>
            </w:pPr>
          </w:p>
        </w:tc>
        <w:tc>
          <w:tcPr>
            <w:tcW w:w="1022" w:type="dxa"/>
            <w:tcBorders>
              <w:top w:val="single" w:sz="4" w:space="0" w:color="auto"/>
              <w:left w:val="single" w:sz="4" w:space="0" w:color="auto"/>
              <w:bottom w:val="single" w:sz="4" w:space="0" w:color="auto"/>
              <w:right w:val="single" w:sz="4" w:space="0" w:color="auto"/>
            </w:tcBorders>
            <w:shd w:val="clear" w:color="auto" w:fill="auto"/>
          </w:tcPr>
          <w:p w14:paraId="59F842A2" w14:textId="77777777" w:rsidR="00BC5119" w:rsidRPr="00B2283D" w:rsidRDefault="00BC5119" w:rsidP="00454772">
            <w:pPr>
              <w:ind w:right="-80"/>
              <w:jc w:val="center"/>
              <w:rPr>
                <w:rFonts w:ascii="Times New Roman" w:hAnsi="Times New Roman" w:cs="Times New Roman"/>
                <w:bCs/>
                <w:sz w:val="24"/>
                <w:szCs w:val="24"/>
              </w:rPr>
            </w:pPr>
            <w:r w:rsidRPr="00B2283D">
              <w:rPr>
                <w:rFonts w:ascii="Times New Roman" w:hAnsi="Times New Roman" w:cs="Times New Roman"/>
                <w:bCs/>
                <w:sz w:val="24"/>
                <w:szCs w:val="24"/>
              </w:rPr>
              <w:t>Strongly Disagree</w:t>
            </w:r>
          </w:p>
        </w:tc>
        <w:tc>
          <w:tcPr>
            <w:tcW w:w="332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4212DCD" w14:textId="77777777" w:rsidR="00BC5119" w:rsidRPr="00B2283D" w:rsidRDefault="00BC5119" w:rsidP="00454772">
            <w:pPr>
              <w:jc w:val="center"/>
              <w:rPr>
                <w:rFonts w:ascii="Times New Roman" w:hAnsi="Times New Roman" w:cs="Times New Roman"/>
                <w:bCs/>
                <w:sz w:val="24"/>
                <w:szCs w:val="24"/>
              </w:rPr>
            </w:pPr>
            <w:r w:rsidRPr="00B2283D">
              <w:rPr>
                <w:rFonts w:ascii="Times New Roman" w:hAnsi="Times New Roman" w:cs="Times New Roman"/>
                <w:bCs/>
                <w:sz w:val="24"/>
                <w:szCs w:val="24"/>
              </w:rPr>
              <w:t>Neutral</w:t>
            </w:r>
          </w:p>
        </w:tc>
        <w:tc>
          <w:tcPr>
            <w:tcW w:w="1062" w:type="dxa"/>
            <w:tcBorders>
              <w:top w:val="single" w:sz="4" w:space="0" w:color="auto"/>
              <w:left w:val="single" w:sz="4" w:space="0" w:color="auto"/>
              <w:bottom w:val="single" w:sz="4" w:space="0" w:color="auto"/>
              <w:right w:val="single" w:sz="4" w:space="0" w:color="auto"/>
            </w:tcBorders>
            <w:shd w:val="clear" w:color="auto" w:fill="auto"/>
          </w:tcPr>
          <w:p w14:paraId="27E6C8FF" w14:textId="77777777" w:rsidR="00BC5119" w:rsidRPr="00B2283D" w:rsidRDefault="00BC5119" w:rsidP="00454772">
            <w:pPr>
              <w:jc w:val="center"/>
              <w:rPr>
                <w:rFonts w:ascii="Times New Roman" w:hAnsi="Times New Roman" w:cs="Times New Roman"/>
                <w:bCs/>
                <w:sz w:val="24"/>
                <w:szCs w:val="24"/>
              </w:rPr>
            </w:pPr>
            <w:r w:rsidRPr="00B2283D">
              <w:rPr>
                <w:rFonts w:ascii="Times New Roman" w:hAnsi="Times New Roman" w:cs="Times New Roman"/>
                <w:bCs/>
                <w:sz w:val="24"/>
                <w:szCs w:val="24"/>
              </w:rPr>
              <w:t>Strongly Agree</w:t>
            </w:r>
          </w:p>
        </w:tc>
      </w:tr>
      <w:tr w:rsidR="00BC5119" w:rsidRPr="00B2283D" w14:paraId="51EED74B" w14:textId="77777777" w:rsidTr="00BC5119">
        <w:trPr>
          <w:trHeight w:val="451"/>
          <w:jc w:val="center"/>
        </w:trPr>
        <w:tc>
          <w:tcPr>
            <w:tcW w:w="9727" w:type="dxa"/>
            <w:gridSpan w:val="8"/>
            <w:tcBorders>
              <w:top w:val="single" w:sz="4" w:space="0" w:color="auto"/>
              <w:left w:val="single" w:sz="4" w:space="0" w:color="auto"/>
              <w:bottom w:val="single" w:sz="4" w:space="0" w:color="auto"/>
              <w:right w:val="single" w:sz="4" w:space="0" w:color="auto"/>
            </w:tcBorders>
            <w:vAlign w:val="center"/>
          </w:tcPr>
          <w:p w14:paraId="7C93ECC2" w14:textId="77777777" w:rsidR="00BC5119" w:rsidRPr="00B2283D" w:rsidRDefault="00BC5119" w:rsidP="00454772">
            <w:pPr>
              <w:rPr>
                <w:rFonts w:ascii="Times New Roman" w:hAnsi="Times New Roman" w:cs="Times New Roman"/>
                <w:i/>
                <w:sz w:val="24"/>
                <w:szCs w:val="24"/>
              </w:rPr>
            </w:pPr>
            <w:r w:rsidRPr="00B2283D">
              <w:rPr>
                <w:rFonts w:ascii="Times New Roman" w:hAnsi="Times New Roman" w:cs="Times New Roman"/>
                <w:bCs/>
                <w:i/>
                <w:sz w:val="24"/>
                <w:szCs w:val="24"/>
              </w:rPr>
              <w:t>Subjective norms</w:t>
            </w:r>
          </w:p>
        </w:tc>
      </w:tr>
      <w:tr w:rsidR="00BC5119" w:rsidRPr="00B2283D" w14:paraId="68E135E7" w14:textId="77777777" w:rsidTr="00454772">
        <w:trPr>
          <w:trHeight w:val="371"/>
          <w:jc w:val="center"/>
        </w:trPr>
        <w:tc>
          <w:tcPr>
            <w:tcW w:w="4315" w:type="dxa"/>
            <w:tcBorders>
              <w:top w:val="single" w:sz="4" w:space="0" w:color="auto"/>
              <w:left w:val="single" w:sz="4" w:space="0" w:color="auto"/>
              <w:bottom w:val="single" w:sz="4" w:space="0" w:color="auto"/>
              <w:right w:val="single" w:sz="4" w:space="0" w:color="auto"/>
            </w:tcBorders>
            <w:vAlign w:val="center"/>
          </w:tcPr>
          <w:p w14:paraId="52C64C29" w14:textId="77777777" w:rsidR="00BC5119" w:rsidRPr="00B2283D" w:rsidRDefault="00BC5119" w:rsidP="00454772">
            <w:pPr>
              <w:rPr>
                <w:rFonts w:ascii="Times New Roman" w:hAnsi="Times New Roman" w:cs="Times New Roman"/>
                <w:sz w:val="24"/>
                <w:szCs w:val="24"/>
              </w:rPr>
            </w:pPr>
            <w:r w:rsidRPr="00B2283D">
              <w:rPr>
                <w:rFonts w:ascii="Times New Roman" w:hAnsi="Times New Roman" w:cs="Times New Roman"/>
                <w:sz w:val="24"/>
                <w:szCs w:val="24"/>
              </w:rPr>
              <w:t>My closest family members think that I should pursue a career as an entrepreneur.</w:t>
            </w:r>
          </w:p>
        </w:tc>
        <w:tc>
          <w:tcPr>
            <w:tcW w:w="1022" w:type="dxa"/>
            <w:tcBorders>
              <w:top w:val="single" w:sz="4" w:space="0" w:color="auto"/>
              <w:left w:val="single" w:sz="4" w:space="0" w:color="auto"/>
              <w:bottom w:val="single" w:sz="4" w:space="0" w:color="auto"/>
              <w:right w:val="single" w:sz="4" w:space="0" w:color="auto"/>
            </w:tcBorders>
            <w:vAlign w:val="center"/>
          </w:tcPr>
          <w:p w14:paraId="1C649AA9"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1</w:t>
            </w:r>
            <w:sdt>
              <w:sdtPr>
                <w:rPr>
                  <w:rFonts w:ascii="Times New Roman" w:hAnsi="Times New Roman" w:cs="Times New Roman"/>
                  <w:sz w:val="24"/>
                  <w:szCs w:val="24"/>
                </w:rPr>
                <w:id w:val="-2077432846"/>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577" w:type="dxa"/>
            <w:tcBorders>
              <w:top w:val="single" w:sz="4" w:space="0" w:color="auto"/>
              <w:left w:val="single" w:sz="4" w:space="0" w:color="auto"/>
              <w:bottom w:val="single" w:sz="4" w:space="0" w:color="auto"/>
              <w:right w:val="single" w:sz="4" w:space="0" w:color="auto"/>
            </w:tcBorders>
            <w:vAlign w:val="center"/>
          </w:tcPr>
          <w:p w14:paraId="5A8E1019"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2</w:t>
            </w:r>
            <w:sdt>
              <w:sdtPr>
                <w:rPr>
                  <w:rFonts w:ascii="Times New Roman" w:hAnsi="Times New Roman" w:cs="Times New Roman"/>
                  <w:sz w:val="24"/>
                  <w:szCs w:val="24"/>
                </w:rPr>
                <w:id w:val="533696331"/>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70C6C98"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3</w:t>
            </w:r>
            <w:sdt>
              <w:sdtPr>
                <w:rPr>
                  <w:rFonts w:ascii="Times New Roman" w:hAnsi="Times New Roman" w:cs="Times New Roman"/>
                  <w:sz w:val="24"/>
                  <w:szCs w:val="24"/>
                </w:rPr>
                <w:id w:val="-1764521229"/>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2AED112"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4</w:t>
            </w:r>
            <w:sdt>
              <w:sdtPr>
                <w:rPr>
                  <w:rFonts w:ascii="Times New Roman" w:hAnsi="Times New Roman" w:cs="Times New Roman"/>
                  <w:sz w:val="24"/>
                  <w:szCs w:val="24"/>
                </w:rPr>
                <w:id w:val="-489713000"/>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7976ED1"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5</w:t>
            </w:r>
            <w:sdt>
              <w:sdtPr>
                <w:rPr>
                  <w:rFonts w:ascii="Times New Roman" w:hAnsi="Times New Roman" w:cs="Times New Roman"/>
                  <w:sz w:val="24"/>
                  <w:szCs w:val="24"/>
                </w:rPr>
                <w:id w:val="1091351563"/>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624" w:type="dxa"/>
            <w:tcBorders>
              <w:top w:val="single" w:sz="4" w:space="0" w:color="auto"/>
              <w:left w:val="single" w:sz="4" w:space="0" w:color="auto"/>
              <w:bottom w:val="single" w:sz="4" w:space="0" w:color="auto"/>
              <w:right w:val="single" w:sz="4" w:space="0" w:color="auto"/>
            </w:tcBorders>
            <w:vAlign w:val="center"/>
          </w:tcPr>
          <w:p w14:paraId="27830226" w14:textId="77777777" w:rsidR="00BC5119" w:rsidRPr="00B2283D" w:rsidRDefault="00BC5119" w:rsidP="00454772">
            <w:pPr>
              <w:jc w:val="right"/>
              <w:rPr>
                <w:rFonts w:ascii="Times New Roman" w:hAnsi="Times New Roman" w:cs="Times New Roman"/>
                <w:sz w:val="24"/>
                <w:szCs w:val="24"/>
              </w:rPr>
            </w:pPr>
            <w:r w:rsidRPr="00B2283D">
              <w:rPr>
                <w:rFonts w:ascii="Times New Roman" w:hAnsi="Times New Roman" w:cs="Times New Roman"/>
                <w:sz w:val="24"/>
                <w:szCs w:val="24"/>
              </w:rPr>
              <w:t>6</w:t>
            </w:r>
            <w:sdt>
              <w:sdtPr>
                <w:rPr>
                  <w:rFonts w:ascii="Times New Roman" w:hAnsi="Times New Roman" w:cs="Times New Roman"/>
                  <w:sz w:val="24"/>
                  <w:szCs w:val="24"/>
                </w:rPr>
                <w:id w:val="1745225521"/>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67F62473"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7</w:t>
            </w:r>
            <w:sdt>
              <w:sdtPr>
                <w:rPr>
                  <w:rFonts w:ascii="Times New Roman" w:hAnsi="Times New Roman" w:cs="Times New Roman"/>
                  <w:sz w:val="24"/>
                  <w:szCs w:val="24"/>
                </w:rPr>
                <w:id w:val="583188922"/>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r>
      <w:tr w:rsidR="00BC5119" w:rsidRPr="00B2283D" w14:paraId="3BDE74CB" w14:textId="77777777" w:rsidTr="00454772">
        <w:trPr>
          <w:trHeight w:val="631"/>
          <w:jc w:val="center"/>
        </w:trPr>
        <w:tc>
          <w:tcPr>
            <w:tcW w:w="4315" w:type="dxa"/>
            <w:tcBorders>
              <w:top w:val="single" w:sz="4" w:space="0" w:color="auto"/>
              <w:left w:val="single" w:sz="4" w:space="0" w:color="auto"/>
              <w:bottom w:val="single" w:sz="4" w:space="0" w:color="auto"/>
              <w:right w:val="single" w:sz="4" w:space="0" w:color="auto"/>
            </w:tcBorders>
            <w:vAlign w:val="center"/>
          </w:tcPr>
          <w:p w14:paraId="22DDCEDD"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I do care about what my closest family members think as I decide on whether or not to pursue a career as self-employed.</w:t>
            </w:r>
          </w:p>
        </w:tc>
        <w:tc>
          <w:tcPr>
            <w:tcW w:w="1022" w:type="dxa"/>
            <w:tcBorders>
              <w:top w:val="single" w:sz="4" w:space="0" w:color="auto"/>
              <w:left w:val="single" w:sz="4" w:space="0" w:color="auto"/>
              <w:bottom w:val="single" w:sz="4" w:space="0" w:color="auto"/>
              <w:right w:val="single" w:sz="4" w:space="0" w:color="auto"/>
            </w:tcBorders>
            <w:vAlign w:val="center"/>
          </w:tcPr>
          <w:p w14:paraId="3255B600"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1</w:t>
            </w:r>
            <w:sdt>
              <w:sdtPr>
                <w:rPr>
                  <w:rFonts w:ascii="Times New Roman" w:hAnsi="Times New Roman" w:cs="Times New Roman"/>
                  <w:sz w:val="24"/>
                  <w:szCs w:val="24"/>
                </w:rPr>
                <w:id w:val="1904328885"/>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577" w:type="dxa"/>
            <w:tcBorders>
              <w:top w:val="single" w:sz="4" w:space="0" w:color="auto"/>
              <w:left w:val="single" w:sz="4" w:space="0" w:color="auto"/>
              <w:bottom w:val="single" w:sz="4" w:space="0" w:color="auto"/>
              <w:right w:val="single" w:sz="4" w:space="0" w:color="auto"/>
            </w:tcBorders>
            <w:vAlign w:val="center"/>
          </w:tcPr>
          <w:p w14:paraId="1D33DCF1"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2</w:t>
            </w:r>
            <w:sdt>
              <w:sdtPr>
                <w:rPr>
                  <w:rFonts w:ascii="Times New Roman" w:hAnsi="Times New Roman" w:cs="Times New Roman"/>
                  <w:sz w:val="24"/>
                  <w:szCs w:val="24"/>
                </w:rPr>
                <w:id w:val="854471250"/>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9AFD334"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3</w:t>
            </w:r>
            <w:sdt>
              <w:sdtPr>
                <w:rPr>
                  <w:rFonts w:ascii="Times New Roman" w:hAnsi="Times New Roman" w:cs="Times New Roman"/>
                  <w:sz w:val="24"/>
                  <w:szCs w:val="24"/>
                </w:rPr>
                <w:id w:val="-1216967318"/>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94660F0"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4</w:t>
            </w:r>
            <w:sdt>
              <w:sdtPr>
                <w:rPr>
                  <w:rFonts w:ascii="Times New Roman" w:hAnsi="Times New Roman" w:cs="Times New Roman"/>
                  <w:sz w:val="24"/>
                  <w:szCs w:val="24"/>
                </w:rPr>
                <w:id w:val="2059898845"/>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C019202"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5</w:t>
            </w:r>
            <w:sdt>
              <w:sdtPr>
                <w:rPr>
                  <w:rFonts w:ascii="Times New Roman" w:hAnsi="Times New Roman" w:cs="Times New Roman"/>
                  <w:sz w:val="24"/>
                  <w:szCs w:val="24"/>
                </w:rPr>
                <w:id w:val="1876889633"/>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624" w:type="dxa"/>
            <w:tcBorders>
              <w:top w:val="single" w:sz="4" w:space="0" w:color="auto"/>
              <w:left w:val="single" w:sz="4" w:space="0" w:color="auto"/>
              <w:bottom w:val="single" w:sz="4" w:space="0" w:color="auto"/>
              <w:right w:val="single" w:sz="4" w:space="0" w:color="auto"/>
            </w:tcBorders>
            <w:vAlign w:val="center"/>
          </w:tcPr>
          <w:p w14:paraId="234B20C2" w14:textId="77777777" w:rsidR="00BC5119" w:rsidRPr="00B2283D" w:rsidRDefault="00BC5119" w:rsidP="00454772">
            <w:pPr>
              <w:jc w:val="right"/>
              <w:rPr>
                <w:rFonts w:ascii="Times New Roman" w:hAnsi="Times New Roman" w:cs="Times New Roman"/>
                <w:sz w:val="24"/>
                <w:szCs w:val="24"/>
              </w:rPr>
            </w:pPr>
            <w:r w:rsidRPr="00B2283D">
              <w:rPr>
                <w:rFonts w:ascii="Times New Roman" w:hAnsi="Times New Roman" w:cs="Times New Roman"/>
                <w:sz w:val="24"/>
                <w:szCs w:val="24"/>
              </w:rPr>
              <w:t>6</w:t>
            </w:r>
            <w:sdt>
              <w:sdtPr>
                <w:rPr>
                  <w:rFonts w:ascii="Times New Roman" w:hAnsi="Times New Roman" w:cs="Times New Roman"/>
                  <w:sz w:val="24"/>
                  <w:szCs w:val="24"/>
                </w:rPr>
                <w:id w:val="349844087"/>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143477A3"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7</w:t>
            </w:r>
            <w:sdt>
              <w:sdtPr>
                <w:rPr>
                  <w:rFonts w:ascii="Times New Roman" w:hAnsi="Times New Roman" w:cs="Times New Roman"/>
                  <w:sz w:val="24"/>
                  <w:szCs w:val="24"/>
                </w:rPr>
                <w:id w:val="1300103152"/>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r>
      <w:tr w:rsidR="00BC5119" w:rsidRPr="00B2283D" w14:paraId="7B20A53B" w14:textId="77777777" w:rsidTr="00454772">
        <w:trPr>
          <w:trHeight w:val="212"/>
          <w:jc w:val="center"/>
        </w:trPr>
        <w:tc>
          <w:tcPr>
            <w:tcW w:w="4315" w:type="dxa"/>
            <w:tcBorders>
              <w:top w:val="single" w:sz="4" w:space="0" w:color="auto"/>
              <w:left w:val="single" w:sz="4" w:space="0" w:color="auto"/>
              <w:bottom w:val="single" w:sz="4" w:space="0" w:color="auto"/>
              <w:right w:val="single" w:sz="4" w:space="0" w:color="auto"/>
            </w:tcBorders>
            <w:vAlign w:val="center"/>
          </w:tcPr>
          <w:p w14:paraId="60335BA6" w14:textId="77777777" w:rsidR="00BC5119" w:rsidRPr="00B2283D" w:rsidRDefault="00BC5119" w:rsidP="00454772">
            <w:pPr>
              <w:rPr>
                <w:rFonts w:ascii="Times New Roman" w:hAnsi="Times New Roman" w:cs="Times New Roman"/>
                <w:sz w:val="24"/>
                <w:szCs w:val="24"/>
              </w:rPr>
            </w:pPr>
            <w:r w:rsidRPr="00B2283D">
              <w:rPr>
                <w:rFonts w:ascii="Times New Roman" w:hAnsi="Times New Roman" w:cs="Times New Roman"/>
                <w:sz w:val="24"/>
                <w:szCs w:val="24"/>
              </w:rPr>
              <w:t>My closest friends think that I should pursue a career as an entrepreneur.</w:t>
            </w:r>
          </w:p>
        </w:tc>
        <w:tc>
          <w:tcPr>
            <w:tcW w:w="1022" w:type="dxa"/>
            <w:tcBorders>
              <w:top w:val="single" w:sz="4" w:space="0" w:color="auto"/>
              <w:left w:val="single" w:sz="4" w:space="0" w:color="auto"/>
              <w:bottom w:val="single" w:sz="4" w:space="0" w:color="auto"/>
              <w:right w:val="single" w:sz="4" w:space="0" w:color="auto"/>
            </w:tcBorders>
            <w:vAlign w:val="center"/>
          </w:tcPr>
          <w:p w14:paraId="2D4FC938"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1</w:t>
            </w:r>
            <w:sdt>
              <w:sdtPr>
                <w:rPr>
                  <w:rFonts w:ascii="Times New Roman" w:hAnsi="Times New Roman" w:cs="Times New Roman"/>
                  <w:sz w:val="24"/>
                  <w:szCs w:val="24"/>
                </w:rPr>
                <w:id w:val="297885779"/>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577" w:type="dxa"/>
            <w:tcBorders>
              <w:top w:val="single" w:sz="4" w:space="0" w:color="auto"/>
              <w:left w:val="single" w:sz="4" w:space="0" w:color="auto"/>
              <w:bottom w:val="single" w:sz="4" w:space="0" w:color="auto"/>
              <w:right w:val="single" w:sz="4" w:space="0" w:color="auto"/>
            </w:tcBorders>
            <w:vAlign w:val="center"/>
          </w:tcPr>
          <w:p w14:paraId="68E741FB"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2</w:t>
            </w:r>
            <w:sdt>
              <w:sdtPr>
                <w:rPr>
                  <w:rFonts w:ascii="Times New Roman" w:hAnsi="Times New Roman" w:cs="Times New Roman"/>
                  <w:sz w:val="24"/>
                  <w:szCs w:val="24"/>
                </w:rPr>
                <w:id w:val="-1398358506"/>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ADB35D2"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3</w:t>
            </w:r>
            <w:sdt>
              <w:sdtPr>
                <w:rPr>
                  <w:rFonts w:ascii="Times New Roman" w:hAnsi="Times New Roman" w:cs="Times New Roman"/>
                  <w:sz w:val="24"/>
                  <w:szCs w:val="24"/>
                </w:rPr>
                <w:id w:val="-1237786235"/>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6AC6187"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4</w:t>
            </w:r>
            <w:sdt>
              <w:sdtPr>
                <w:rPr>
                  <w:rFonts w:ascii="Times New Roman" w:hAnsi="Times New Roman" w:cs="Times New Roman"/>
                  <w:sz w:val="24"/>
                  <w:szCs w:val="24"/>
                </w:rPr>
                <w:id w:val="178718277"/>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E264045"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5</w:t>
            </w:r>
            <w:sdt>
              <w:sdtPr>
                <w:rPr>
                  <w:rFonts w:ascii="Times New Roman" w:hAnsi="Times New Roman" w:cs="Times New Roman"/>
                  <w:sz w:val="24"/>
                  <w:szCs w:val="24"/>
                </w:rPr>
                <w:id w:val="-773793662"/>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624" w:type="dxa"/>
            <w:tcBorders>
              <w:top w:val="single" w:sz="4" w:space="0" w:color="auto"/>
              <w:left w:val="single" w:sz="4" w:space="0" w:color="auto"/>
              <w:bottom w:val="single" w:sz="4" w:space="0" w:color="auto"/>
              <w:right w:val="single" w:sz="4" w:space="0" w:color="auto"/>
            </w:tcBorders>
            <w:vAlign w:val="center"/>
          </w:tcPr>
          <w:p w14:paraId="4C7C9B2A" w14:textId="77777777" w:rsidR="00BC5119" w:rsidRPr="00B2283D" w:rsidRDefault="00BC5119" w:rsidP="00454772">
            <w:pPr>
              <w:jc w:val="right"/>
              <w:rPr>
                <w:rFonts w:ascii="Times New Roman" w:hAnsi="Times New Roman" w:cs="Times New Roman"/>
                <w:sz w:val="24"/>
                <w:szCs w:val="24"/>
              </w:rPr>
            </w:pPr>
            <w:r w:rsidRPr="00B2283D">
              <w:rPr>
                <w:rFonts w:ascii="Times New Roman" w:hAnsi="Times New Roman" w:cs="Times New Roman"/>
                <w:sz w:val="24"/>
                <w:szCs w:val="24"/>
              </w:rPr>
              <w:t>6</w:t>
            </w:r>
            <w:sdt>
              <w:sdtPr>
                <w:rPr>
                  <w:rFonts w:ascii="Times New Roman" w:hAnsi="Times New Roman" w:cs="Times New Roman"/>
                  <w:sz w:val="24"/>
                  <w:szCs w:val="24"/>
                </w:rPr>
                <w:id w:val="1751302249"/>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63597D16"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7</w:t>
            </w:r>
            <w:sdt>
              <w:sdtPr>
                <w:rPr>
                  <w:rFonts w:ascii="Times New Roman" w:hAnsi="Times New Roman" w:cs="Times New Roman"/>
                  <w:sz w:val="24"/>
                  <w:szCs w:val="24"/>
                </w:rPr>
                <w:id w:val="-423965484"/>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sz w:val="24"/>
                    <w:szCs w:val="24"/>
                  </w:rPr>
                  <w:t>☐</w:t>
                </w:r>
              </w:sdtContent>
            </w:sdt>
          </w:p>
        </w:tc>
      </w:tr>
      <w:tr w:rsidR="00BC5119" w:rsidRPr="00B2283D" w14:paraId="6CC773A4" w14:textId="77777777" w:rsidTr="00454772">
        <w:trPr>
          <w:trHeight w:val="555"/>
          <w:jc w:val="center"/>
        </w:trPr>
        <w:tc>
          <w:tcPr>
            <w:tcW w:w="4315" w:type="dxa"/>
            <w:tcBorders>
              <w:top w:val="single" w:sz="4" w:space="0" w:color="auto"/>
              <w:left w:val="single" w:sz="4" w:space="0" w:color="auto"/>
              <w:bottom w:val="single" w:sz="4" w:space="0" w:color="auto"/>
              <w:right w:val="single" w:sz="4" w:space="0" w:color="auto"/>
            </w:tcBorders>
            <w:vAlign w:val="center"/>
          </w:tcPr>
          <w:p w14:paraId="2E6FCC62" w14:textId="77777777" w:rsidR="00BC5119" w:rsidRPr="00B2283D" w:rsidRDefault="00BC5119" w:rsidP="00454772">
            <w:pPr>
              <w:rPr>
                <w:rFonts w:ascii="Times New Roman" w:hAnsi="Times New Roman" w:cs="Times New Roman"/>
                <w:sz w:val="24"/>
                <w:szCs w:val="24"/>
              </w:rPr>
            </w:pPr>
            <w:r w:rsidRPr="00B2283D">
              <w:rPr>
                <w:rFonts w:ascii="Times New Roman" w:hAnsi="Times New Roman" w:cs="Times New Roman"/>
                <w:sz w:val="24"/>
                <w:szCs w:val="24"/>
              </w:rPr>
              <w:t>I do care about what my closest friends think as I decide on whether or not to pursue a career as self-employed.</w:t>
            </w:r>
          </w:p>
        </w:tc>
        <w:tc>
          <w:tcPr>
            <w:tcW w:w="1022" w:type="dxa"/>
            <w:tcBorders>
              <w:top w:val="single" w:sz="4" w:space="0" w:color="auto"/>
              <w:left w:val="single" w:sz="4" w:space="0" w:color="auto"/>
              <w:bottom w:val="single" w:sz="4" w:space="0" w:color="auto"/>
              <w:right w:val="single" w:sz="4" w:space="0" w:color="auto"/>
            </w:tcBorders>
            <w:vAlign w:val="center"/>
          </w:tcPr>
          <w:p w14:paraId="1200A080"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1</w:t>
            </w:r>
            <w:sdt>
              <w:sdtPr>
                <w:rPr>
                  <w:rFonts w:ascii="Times New Roman" w:hAnsi="Times New Roman" w:cs="Times New Roman"/>
                  <w:bCs/>
                  <w:sz w:val="24"/>
                  <w:szCs w:val="24"/>
                </w:rPr>
                <w:id w:val="952214890"/>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577" w:type="dxa"/>
            <w:tcBorders>
              <w:top w:val="single" w:sz="4" w:space="0" w:color="auto"/>
              <w:left w:val="single" w:sz="4" w:space="0" w:color="auto"/>
              <w:bottom w:val="single" w:sz="4" w:space="0" w:color="auto"/>
              <w:right w:val="single" w:sz="4" w:space="0" w:color="auto"/>
            </w:tcBorders>
            <w:vAlign w:val="center"/>
          </w:tcPr>
          <w:p w14:paraId="3D19FA42"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2</w:t>
            </w:r>
            <w:sdt>
              <w:sdtPr>
                <w:rPr>
                  <w:rFonts w:ascii="Times New Roman" w:hAnsi="Times New Roman" w:cs="Times New Roman"/>
                  <w:bCs/>
                  <w:sz w:val="24"/>
                  <w:szCs w:val="24"/>
                </w:rPr>
                <w:id w:val="956919045"/>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8A292D1"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3</w:t>
            </w:r>
            <w:sdt>
              <w:sdtPr>
                <w:rPr>
                  <w:rFonts w:ascii="Times New Roman" w:hAnsi="Times New Roman" w:cs="Times New Roman"/>
                  <w:bCs/>
                  <w:sz w:val="24"/>
                  <w:szCs w:val="24"/>
                </w:rPr>
                <w:id w:val="-1197161506"/>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FE7116C"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4</w:t>
            </w:r>
            <w:sdt>
              <w:sdtPr>
                <w:rPr>
                  <w:rFonts w:ascii="Times New Roman" w:hAnsi="Times New Roman" w:cs="Times New Roman"/>
                  <w:bCs/>
                  <w:sz w:val="24"/>
                  <w:szCs w:val="24"/>
                </w:rPr>
                <w:id w:val="1906719630"/>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E945099"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5</w:t>
            </w:r>
            <w:sdt>
              <w:sdtPr>
                <w:rPr>
                  <w:rFonts w:ascii="Times New Roman" w:hAnsi="Times New Roman" w:cs="Times New Roman"/>
                  <w:bCs/>
                  <w:sz w:val="24"/>
                  <w:szCs w:val="24"/>
                </w:rPr>
                <w:id w:val="101765830"/>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624" w:type="dxa"/>
            <w:tcBorders>
              <w:top w:val="single" w:sz="4" w:space="0" w:color="auto"/>
              <w:left w:val="single" w:sz="4" w:space="0" w:color="auto"/>
              <w:bottom w:val="single" w:sz="4" w:space="0" w:color="auto"/>
              <w:right w:val="single" w:sz="4" w:space="0" w:color="auto"/>
            </w:tcBorders>
            <w:vAlign w:val="center"/>
          </w:tcPr>
          <w:p w14:paraId="7AE4DADD" w14:textId="77777777" w:rsidR="00BC5119" w:rsidRPr="00B2283D" w:rsidRDefault="00BC5119" w:rsidP="00454772">
            <w:pPr>
              <w:jc w:val="right"/>
              <w:rPr>
                <w:rFonts w:ascii="Times New Roman" w:hAnsi="Times New Roman" w:cs="Times New Roman"/>
                <w:sz w:val="24"/>
                <w:szCs w:val="24"/>
              </w:rPr>
            </w:pPr>
            <w:r w:rsidRPr="00B2283D">
              <w:rPr>
                <w:rFonts w:ascii="Times New Roman" w:hAnsi="Times New Roman" w:cs="Times New Roman"/>
                <w:sz w:val="24"/>
                <w:szCs w:val="24"/>
              </w:rPr>
              <w:t>6</w:t>
            </w:r>
            <w:sdt>
              <w:sdtPr>
                <w:rPr>
                  <w:rFonts w:ascii="Times New Roman" w:hAnsi="Times New Roman" w:cs="Times New Roman"/>
                  <w:bCs/>
                  <w:sz w:val="24"/>
                  <w:szCs w:val="24"/>
                </w:rPr>
                <w:id w:val="1550572182"/>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38AD55F5"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7</w:t>
            </w:r>
            <w:sdt>
              <w:sdtPr>
                <w:rPr>
                  <w:rFonts w:ascii="Times New Roman" w:hAnsi="Times New Roman" w:cs="Times New Roman"/>
                  <w:bCs/>
                  <w:sz w:val="24"/>
                  <w:szCs w:val="24"/>
                </w:rPr>
                <w:id w:val="381446387"/>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r>
      <w:tr w:rsidR="00BC5119" w:rsidRPr="00B2283D" w14:paraId="18E8364B" w14:textId="77777777" w:rsidTr="00454772">
        <w:trPr>
          <w:trHeight w:val="128"/>
          <w:jc w:val="center"/>
        </w:trPr>
        <w:tc>
          <w:tcPr>
            <w:tcW w:w="4315" w:type="dxa"/>
            <w:tcBorders>
              <w:top w:val="single" w:sz="4" w:space="0" w:color="auto"/>
              <w:left w:val="single" w:sz="4" w:space="0" w:color="auto"/>
              <w:bottom w:val="single" w:sz="4" w:space="0" w:color="auto"/>
              <w:right w:val="single" w:sz="4" w:space="0" w:color="auto"/>
            </w:tcBorders>
            <w:vAlign w:val="center"/>
          </w:tcPr>
          <w:p w14:paraId="3AAC3A0A" w14:textId="77777777" w:rsidR="00BC5119" w:rsidRPr="00B2283D" w:rsidRDefault="00BC5119" w:rsidP="00454772">
            <w:pPr>
              <w:rPr>
                <w:rFonts w:ascii="Times New Roman" w:hAnsi="Times New Roman" w:cs="Times New Roman"/>
                <w:sz w:val="24"/>
                <w:szCs w:val="24"/>
              </w:rPr>
            </w:pPr>
            <w:r w:rsidRPr="00B2283D">
              <w:rPr>
                <w:rFonts w:ascii="Times New Roman" w:hAnsi="Times New Roman" w:cs="Times New Roman"/>
                <w:sz w:val="24"/>
                <w:szCs w:val="24"/>
              </w:rPr>
              <w:t>People that are important to me think I should pursue a career as an entrepreneur.</w:t>
            </w:r>
          </w:p>
        </w:tc>
        <w:tc>
          <w:tcPr>
            <w:tcW w:w="1022" w:type="dxa"/>
            <w:tcBorders>
              <w:top w:val="single" w:sz="4" w:space="0" w:color="auto"/>
              <w:left w:val="single" w:sz="4" w:space="0" w:color="auto"/>
              <w:bottom w:val="single" w:sz="4" w:space="0" w:color="auto"/>
              <w:right w:val="single" w:sz="4" w:space="0" w:color="auto"/>
            </w:tcBorders>
            <w:vAlign w:val="center"/>
          </w:tcPr>
          <w:p w14:paraId="7C3B54FD"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1</w:t>
            </w:r>
            <w:sdt>
              <w:sdtPr>
                <w:rPr>
                  <w:rFonts w:ascii="Times New Roman" w:hAnsi="Times New Roman" w:cs="Times New Roman"/>
                  <w:bCs/>
                  <w:sz w:val="24"/>
                  <w:szCs w:val="24"/>
                </w:rPr>
                <w:id w:val="442044587"/>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577" w:type="dxa"/>
            <w:tcBorders>
              <w:top w:val="single" w:sz="4" w:space="0" w:color="auto"/>
              <w:left w:val="single" w:sz="4" w:space="0" w:color="auto"/>
              <w:bottom w:val="single" w:sz="4" w:space="0" w:color="auto"/>
              <w:right w:val="single" w:sz="4" w:space="0" w:color="auto"/>
            </w:tcBorders>
            <w:vAlign w:val="center"/>
          </w:tcPr>
          <w:p w14:paraId="0B38796E"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2</w:t>
            </w:r>
            <w:sdt>
              <w:sdtPr>
                <w:rPr>
                  <w:rFonts w:ascii="Times New Roman" w:hAnsi="Times New Roman" w:cs="Times New Roman"/>
                  <w:bCs/>
                  <w:sz w:val="24"/>
                  <w:szCs w:val="24"/>
                </w:rPr>
                <w:id w:val="-1216735663"/>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0972CD5"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3</w:t>
            </w:r>
            <w:sdt>
              <w:sdtPr>
                <w:rPr>
                  <w:rFonts w:ascii="Times New Roman" w:hAnsi="Times New Roman" w:cs="Times New Roman"/>
                  <w:bCs/>
                  <w:sz w:val="24"/>
                  <w:szCs w:val="24"/>
                </w:rPr>
                <w:id w:val="1921822957"/>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29F9FE1"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4</w:t>
            </w:r>
            <w:sdt>
              <w:sdtPr>
                <w:rPr>
                  <w:rFonts w:ascii="Times New Roman" w:hAnsi="Times New Roman" w:cs="Times New Roman"/>
                  <w:bCs/>
                  <w:sz w:val="24"/>
                  <w:szCs w:val="24"/>
                </w:rPr>
                <w:id w:val="-456261966"/>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0C52C92"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5</w:t>
            </w:r>
            <w:sdt>
              <w:sdtPr>
                <w:rPr>
                  <w:rFonts w:ascii="Times New Roman" w:hAnsi="Times New Roman" w:cs="Times New Roman"/>
                  <w:bCs/>
                  <w:sz w:val="24"/>
                  <w:szCs w:val="24"/>
                </w:rPr>
                <w:id w:val="1738677213"/>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624" w:type="dxa"/>
            <w:tcBorders>
              <w:top w:val="single" w:sz="4" w:space="0" w:color="auto"/>
              <w:left w:val="single" w:sz="4" w:space="0" w:color="auto"/>
              <w:bottom w:val="single" w:sz="4" w:space="0" w:color="auto"/>
              <w:right w:val="single" w:sz="4" w:space="0" w:color="auto"/>
            </w:tcBorders>
            <w:vAlign w:val="center"/>
          </w:tcPr>
          <w:p w14:paraId="774B887F" w14:textId="77777777" w:rsidR="00BC5119" w:rsidRPr="00B2283D" w:rsidRDefault="00BC5119" w:rsidP="00454772">
            <w:pPr>
              <w:jc w:val="right"/>
              <w:rPr>
                <w:rFonts w:ascii="Times New Roman" w:hAnsi="Times New Roman" w:cs="Times New Roman"/>
                <w:sz w:val="24"/>
                <w:szCs w:val="24"/>
              </w:rPr>
            </w:pPr>
            <w:r w:rsidRPr="00B2283D">
              <w:rPr>
                <w:rFonts w:ascii="Times New Roman" w:hAnsi="Times New Roman" w:cs="Times New Roman"/>
                <w:sz w:val="24"/>
                <w:szCs w:val="24"/>
              </w:rPr>
              <w:t>6</w:t>
            </w:r>
            <w:sdt>
              <w:sdtPr>
                <w:rPr>
                  <w:rFonts w:ascii="Times New Roman" w:hAnsi="Times New Roman" w:cs="Times New Roman"/>
                  <w:bCs/>
                  <w:sz w:val="24"/>
                  <w:szCs w:val="24"/>
                </w:rPr>
                <w:id w:val="1058444335"/>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27C05777"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7</w:t>
            </w:r>
            <w:sdt>
              <w:sdtPr>
                <w:rPr>
                  <w:rFonts w:ascii="Times New Roman" w:hAnsi="Times New Roman" w:cs="Times New Roman"/>
                  <w:bCs/>
                  <w:sz w:val="24"/>
                  <w:szCs w:val="24"/>
                </w:rPr>
                <w:id w:val="939104076"/>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r>
      <w:tr w:rsidR="00BC5119" w:rsidRPr="00B2283D" w14:paraId="072051F6" w14:textId="77777777" w:rsidTr="00454772">
        <w:trPr>
          <w:trHeight w:val="850"/>
          <w:jc w:val="center"/>
        </w:trPr>
        <w:tc>
          <w:tcPr>
            <w:tcW w:w="4315" w:type="dxa"/>
            <w:tcBorders>
              <w:top w:val="single" w:sz="4" w:space="0" w:color="auto"/>
              <w:left w:val="single" w:sz="4" w:space="0" w:color="auto"/>
              <w:bottom w:val="single" w:sz="4" w:space="0" w:color="auto"/>
              <w:right w:val="single" w:sz="4" w:space="0" w:color="auto"/>
            </w:tcBorders>
            <w:vAlign w:val="center"/>
          </w:tcPr>
          <w:p w14:paraId="1F77885B"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I do care about what people important to me think as I decide on whether or not to pursue a career as self-employed.</w:t>
            </w:r>
          </w:p>
        </w:tc>
        <w:tc>
          <w:tcPr>
            <w:tcW w:w="1022" w:type="dxa"/>
            <w:tcBorders>
              <w:top w:val="single" w:sz="4" w:space="0" w:color="auto"/>
              <w:left w:val="single" w:sz="4" w:space="0" w:color="auto"/>
              <w:bottom w:val="single" w:sz="4" w:space="0" w:color="auto"/>
              <w:right w:val="single" w:sz="4" w:space="0" w:color="auto"/>
            </w:tcBorders>
            <w:vAlign w:val="center"/>
          </w:tcPr>
          <w:p w14:paraId="47B6CBDF"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1</w:t>
            </w:r>
            <w:sdt>
              <w:sdtPr>
                <w:rPr>
                  <w:rFonts w:ascii="Times New Roman" w:hAnsi="Times New Roman" w:cs="Times New Roman"/>
                  <w:bCs/>
                  <w:sz w:val="24"/>
                  <w:szCs w:val="24"/>
                </w:rPr>
                <w:id w:val="-547836147"/>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577" w:type="dxa"/>
            <w:tcBorders>
              <w:top w:val="single" w:sz="4" w:space="0" w:color="auto"/>
              <w:left w:val="single" w:sz="4" w:space="0" w:color="auto"/>
              <w:bottom w:val="single" w:sz="4" w:space="0" w:color="auto"/>
              <w:right w:val="single" w:sz="4" w:space="0" w:color="auto"/>
            </w:tcBorders>
            <w:vAlign w:val="center"/>
          </w:tcPr>
          <w:p w14:paraId="4AB8086C" w14:textId="77777777" w:rsidR="00BC5119" w:rsidRPr="00B2283D" w:rsidRDefault="00BC5119" w:rsidP="00454772">
            <w:pPr>
              <w:jc w:val="left"/>
              <w:rPr>
                <w:rFonts w:ascii="Times New Roman" w:hAnsi="Times New Roman" w:cs="Times New Roman"/>
                <w:sz w:val="24"/>
                <w:szCs w:val="24"/>
              </w:rPr>
            </w:pPr>
            <w:r w:rsidRPr="00B2283D">
              <w:rPr>
                <w:rFonts w:ascii="Times New Roman" w:hAnsi="Times New Roman" w:cs="Times New Roman"/>
                <w:sz w:val="24"/>
                <w:szCs w:val="24"/>
              </w:rPr>
              <w:t>2</w:t>
            </w:r>
            <w:sdt>
              <w:sdtPr>
                <w:rPr>
                  <w:rFonts w:ascii="Times New Roman" w:hAnsi="Times New Roman" w:cs="Times New Roman"/>
                  <w:bCs/>
                  <w:sz w:val="24"/>
                  <w:szCs w:val="24"/>
                </w:rPr>
                <w:id w:val="-369607530"/>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127EBFB"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3</w:t>
            </w:r>
            <w:sdt>
              <w:sdtPr>
                <w:rPr>
                  <w:rFonts w:ascii="Times New Roman" w:hAnsi="Times New Roman" w:cs="Times New Roman"/>
                  <w:bCs/>
                  <w:sz w:val="24"/>
                  <w:szCs w:val="24"/>
                </w:rPr>
                <w:id w:val="-1528323221"/>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394C05E"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4</w:t>
            </w:r>
            <w:sdt>
              <w:sdtPr>
                <w:rPr>
                  <w:rFonts w:ascii="Times New Roman" w:hAnsi="Times New Roman" w:cs="Times New Roman"/>
                  <w:bCs/>
                  <w:sz w:val="24"/>
                  <w:szCs w:val="24"/>
                </w:rPr>
                <w:id w:val="-1667242525"/>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CA4BB3A"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5</w:t>
            </w:r>
            <w:sdt>
              <w:sdtPr>
                <w:rPr>
                  <w:rFonts w:ascii="Times New Roman" w:hAnsi="Times New Roman" w:cs="Times New Roman"/>
                  <w:bCs/>
                  <w:sz w:val="24"/>
                  <w:szCs w:val="24"/>
                </w:rPr>
                <w:id w:val="-1481612554"/>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624" w:type="dxa"/>
            <w:tcBorders>
              <w:top w:val="single" w:sz="4" w:space="0" w:color="auto"/>
              <w:left w:val="single" w:sz="4" w:space="0" w:color="auto"/>
              <w:bottom w:val="single" w:sz="4" w:space="0" w:color="auto"/>
              <w:right w:val="single" w:sz="4" w:space="0" w:color="auto"/>
            </w:tcBorders>
            <w:vAlign w:val="center"/>
          </w:tcPr>
          <w:p w14:paraId="16AF7B30" w14:textId="77777777" w:rsidR="00BC5119" w:rsidRPr="00B2283D" w:rsidRDefault="00BC5119" w:rsidP="00454772">
            <w:pPr>
              <w:jc w:val="right"/>
              <w:rPr>
                <w:rFonts w:ascii="Times New Roman" w:hAnsi="Times New Roman" w:cs="Times New Roman"/>
                <w:sz w:val="24"/>
                <w:szCs w:val="24"/>
              </w:rPr>
            </w:pPr>
            <w:r w:rsidRPr="00B2283D">
              <w:rPr>
                <w:rFonts w:ascii="Times New Roman" w:hAnsi="Times New Roman" w:cs="Times New Roman"/>
                <w:sz w:val="24"/>
                <w:szCs w:val="24"/>
              </w:rPr>
              <w:t>6</w:t>
            </w:r>
            <w:sdt>
              <w:sdtPr>
                <w:rPr>
                  <w:rFonts w:ascii="Times New Roman" w:hAnsi="Times New Roman" w:cs="Times New Roman"/>
                  <w:bCs/>
                  <w:sz w:val="24"/>
                  <w:szCs w:val="24"/>
                </w:rPr>
                <w:id w:val="-801463788"/>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65158F1E" w14:textId="77777777" w:rsidR="00BC5119" w:rsidRPr="00B2283D" w:rsidRDefault="00BC5119" w:rsidP="00454772">
            <w:pPr>
              <w:jc w:val="center"/>
              <w:rPr>
                <w:rFonts w:ascii="Times New Roman" w:hAnsi="Times New Roman" w:cs="Times New Roman"/>
                <w:sz w:val="24"/>
                <w:szCs w:val="24"/>
              </w:rPr>
            </w:pPr>
            <w:r w:rsidRPr="00B2283D">
              <w:rPr>
                <w:rFonts w:ascii="Times New Roman" w:hAnsi="Times New Roman" w:cs="Times New Roman"/>
                <w:sz w:val="24"/>
                <w:szCs w:val="24"/>
              </w:rPr>
              <w:t>7</w:t>
            </w:r>
            <w:sdt>
              <w:sdtPr>
                <w:rPr>
                  <w:rFonts w:ascii="Times New Roman" w:hAnsi="Times New Roman" w:cs="Times New Roman"/>
                  <w:bCs/>
                  <w:sz w:val="24"/>
                  <w:szCs w:val="24"/>
                </w:rPr>
                <w:id w:val="669066234"/>
                <w14:checkbox>
                  <w14:checked w14:val="0"/>
                  <w14:checkedState w14:val="0052" w14:font="Wingdings 2"/>
                  <w14:uncheckedState w14:val="2610" w14:font="MS Gothic"/>
                </w14:checkbox>
              </w:sdtPr>
              <w:sdtEndPr/>
              <w:sdtContent>
                <w:r w:rsidRPr="00B2283D">
                  <w:rPr>
                    <w:rFonts w:ascii="Segoe UI Symbol" w:eastAsia="MS Gothic" w:hAnsi="Segoe UI Symbol" w:cs="Segoe UI Symbol"/>
                    <w:bCs/>
                    <w:sz w:val="24"/>
                    <w:szCs w:val="24"/>
                  </w:rPr>
                  <w:t>☐</w:t>
                </w:r>
              </w:sdtContent>
            </w:sdt>
          </w:p>
        </w:tc>
      </w:tr>
    </w:tbl>
    <w:p w14:paraId="3DE47281" w14:textId="72F7BF3B" w:rsidR="0098350B" w:rsidRPr="00B2283D" w:rsidRDefault="0098350B" w:rsidP="00824012">
      <w:pPr>
        <w:spacing w:after="0" w:line="240" w:lineRule="auto"/>
        <w:rPr>
          <w:rFonts w:ascii="Times New Roman" w:hAnsi="Times New Roman" w:cs="Times New Roman"/>
          <w:sz w:val="28"/>
          <w:szCs w:val="28"/>
        </w:rPr>
      </w:pPr>
    </w:p>
    <w:p w14:paraId="27288956" w14:textId="77777777" w:rsidR="00824012" w:rsidRPr="00B2283D" w:rsidRDefault="00824012" w:rsidP="00824012">
      <w:pPr>
        <w:spacing w:after="0" w:line="240" w:lineRule="auto"/>
        <w:ind w:firstLine="709"/>
        <w:jc w:val="right"/>
        <w:rPr>
          <w:rFonts w:ascii="Times New Roman" w:hAnsi="Times New Roman" w:cs="Times New Roman"/>
          <w:sz w:val="16"/>
          <w:szCs w:val="16"/>
        </w:rPr>
      </w:pPr>
    </w:p>
    <w:p w14:paraId="3CFAD61C" w14:textId="77777777" w:rsidR="00C6066A" w:rsidRPr="00B2283D" w:rsidRDefault="00C6066A" w:rsidP="001E4113">
      <w:pPr>
        <w:spacing w:after="0" w:line="240" w:lineRule="auto"/>
        <w:ind w:firstLine="709"/>
        <w:rPr>
          <w:rFonts w:ascii="Times New Roman" w:hAnsi="Times New Roman" w:cs="Times New Roman"/>
          <w:bCs/>
          <w:i/>
          <w:sz w:val="28"/>
          <w:szCs w:val="28"/>
        </w:rPr>
      </w:pPr>
      <w:r w:rsidRPr="00B2283D">
        <w:rPr>
          <w:rFonts w:ascii="Times New Roman" w:hAnsi="Times New Roman" w:cs="Times New Roman"/>
          <w:bCs/>
          <w:i/>
          <w:sz w:val="28"/>
          <w:szCs w:val="28"/>
        </w:rPr>
        <w:t xml:space="preserve">Q4. Perceived Behavioral Control  </w:t>
      </w:r>
    </w:p>
    <w:p w14:paraId="7D6F04AE" w14:textId="77777777" w:rsidR="00824012" w:rsidRPr="00B2283D" w:rsidRDefault="00824012" w:rsidP="001E4113">
      <w:pPr>
        <w:spacing w:after="0" w:line="240" w:lineRule="auto"/>
        <w:ind w:firstLine="709"/>
        <w:rPr>
          <w:rFonts w:ascii="Times New Roman" w:hAnsi="Times New Roman" w:cs="Times New Roman"/>
          <w:sz w:val="28"/>
          <w:szCs w:val="28"/>
        </w:rPr>
      </w:pPr>
    </w:p>
    <w:p w14:paraId="2713852B" w14:textId="39B78908" w:rsidR="00824012" w:rsidRDefault="00824012" w:rsidP="00BC5119">
      <w:pPr>
        <w:spacing w:afterLines="100" w:after="240" w:line="240" w:lineRule="auto"/>
        <w:rPr>
          <w:rFonts w:ascii="Times New Roman" w:hAnsi="Times New Roman" w:cs="Times New Roman"/>
          <w:sz w:val="28"/>
          <w:szCs w:val="28"/>
        </w:rPr>
      </w:pPr>
      <w:r w:rsidRPr="00B2283D">
        <w:rPr>
          <w:rFonts w:ascii="Times New Roman" w:hAnsi="Times New Roman" w:cs="Times New Roman"/>
          <w:sz w:val="28"/>
          <w:szCs w:val="28"/>
        </w:rPr>
        <w:t xml:space="preserve">Table </w:t>
      </w:r>
      <w:r w:rsidR="00F308D3" w:rsidRPr="00B2283D">
        <w:rPr>
          <w:rFonts w:ascii="Times New Roman" w:hAnsi="Times New Roman" w:cs="Times New Roman"/>
          <w:sz w:val="28"/>
          <w:szCs w:val="28"/>
        </w:rPr>
        <w:t>Q</w:t>
      </w:r>
      <w:r w:rsidRPr="00B2283D">
        <w:rPr>
          <w:rFonts w:ascii="Times New Roman" w:hAnsi="Times New Roman" w:cs="Times New Roman"/>
          <w:sz w:val="28"/>
          <w:szCs w:val="28"/>
        </w:rPr>
        <w:t xml:space="preserve">.4 – </w:t>
      </w:r>
      <w:r w:rsidR="00B2283D" w:rsidRPr="00B2283D">
        <w:rPr>
          <w:rFonts w:ascii="Times New Roman" w:hAnsi="Times New Roman" w:cs="Times New Roman"/>
          <w:sz w:val="28"/>
          <w:szCs w:val="28"/>
        </w:rPr>
        <w:t xml:space="preserve">Please tick (√) the boxes which best represent your level of agreement. If you are </w:t>
      </w:r>
      <w:r w:rsidR="00B2283D" w:rsidRPr="00B2283D">
        <w:rPr>
          <w:rFonts w:ascii="Times New Roman" w:hAnsi="Times New Roman" w:cs="Times New Roman"/>
          <w:bCs/>
          <w:i/>
          <w:sz w:val="28"/>
          <w:szCs w:val="28"/>
        </w:rPr>
        <w:t>already</w:t>
      </w:r>
      <w:r w:rsidR="00B2283D" w:rsidRPr="00B2283D">
        <w:rPr>
          <w:rFonts w:ascii="Times New Roman" w:hAnsi="Times New Roman" w:cs="Times New Roman"/>
          <w:sz w:val="28"/>
          <w:szCs w:val="28"/>
        </w:rPr>
        <w:t xml:space="preserve"> an entrepreneur, please choose the answers based on the situation </w:t>
      </w:r>
      <w:r w:rsidR="00B2283D" w:rsidRPr="00824012">
        <w:rPr>
          <w:rFonts w:ascii="Times New Roman" w:hAnsi="Times New Roman" w:cs="Times New Roman"/>
          <w:bCs/>
          <w:i/>
          <w:sz w:val="28"/>
          <w:szCs w:val="28"/>
        </w:rPr>
        <w:t>before</w:t>
      </w:r>
      <w:r w:rsidR="00B2283D" w:rsidRPr="00824012">
        <w:rPr>
          <w:rFonts w:ascii="Times New Roman" w:hAnsi="Times New Roman" w:cs="Times New Roman"/>
          <w:i/>
          <w:sz w:val="28"/>
          <w:szCs w:val="28"/>
        </w:rPr>
        <w:t xml:space="preserve"> </w:t>
      </w:r>
      <w:r w:rsidR="00B2283D">
        <w:rPr>
          <w:rFonts w:ascii="Times New Roman" w:hAnsi="Times New Roman" w:cs="Times New Roman"/>
          <w:sz w:val="28"/>
          <w:szCs w:val="28"/>
        </w:rPr>
        <w:t>starting up your own business</w:t>
      </w:r>
      <w:r w:rsidR="0098350B">
        <w:rPr>
          <w:rFonts w:ascii="Times New Roman" w:hAnsi="Times New Roman" w:cs="Times New Roman"/>
          <w:sz w:val="28"/>
          <w:szCs w:val="28"/>
        </w:rPr>
        <w:t>.</w:t>
      </w:r>
    </w:p>
    <w:tbl>
      <w:tblPr>
        <w:tblStyle w:val="af0"/>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4"/>
        <w:gridCol w:w="1140"/>
        <w:gridCol w:w="629"/>
        <w:gridCol w:w="641"/>
        <w:gridCol w:w="549"/>
        <w:gridCol w:w="580"/>
        <w:gridCol w:w="567"/>
        <w:gridCol w:w="1139"/>
      </w:tblGrid>
      <w:tr w:rsidR="00BC5119" w:rsidRPr="00530FD7" w14:paraId="4F73443D" w14:textId="77777777" w:rsidTr="00E36C4A">
        <w:trPr>
          <w:trHeight w:val="56"/>
          <w:jc w:val="center"/>
        </w:trPr>
        <w:tc>
          <w:tcPr>
            <w:tcW w:w="439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BF34DE4" w14:textId="77777777" w:rsidR="00BC5119" w:rsidRPr="00824012" w:rsidRDefault="00BC5119"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Statement</w:t>
            </w:r>
          </w:p>
        </w:tc>
        <w:tc>
          <w:tcPr>
            <w:tcW w:w="5245"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0001D5C" w14:textId="77777777" w:rsidR="00BC5119" w:rsidRPr="00824012" w:rsidRDefault="00BC5119"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Level of Agreement</w:t>
            </w:r>
          </w:p>
        </w:tc>
      </w:tr>
      <w:tr w:rsidR="00BC5119" w:rsidRPr="00530FD7" w14:paraId="1E7E7C56" w14:textId="77777777" w:rsidTr="00E36C4A">
        <w:trPr>
          <w:trHeight w:val="492"/>
          <w:jc w:val="center"/>
        </w:trPr>
        <w:tc>
          <w:tcPr>
            <w:tcW w:w="4394" w:type="dxa"/>
            <w:vMerge/>
            <w:tcBorders>
              <w:top w:val="single" w:sz="4" w:space="0" w:color="auto"/>
              <w:left w:val="single" w:sz="4" w:space="0" w:color="auto"/>
              <w:bottom w:val="single" w:sz="4" w:space="0" w:color="auto"/>
              <w:right w:val="single" w:sz="4" w:space="0" w:color="auto"/>
            </w:tcBorders>
            <w:shd w:val="clear" w:color="auto" w:fill="auto"/>
          </w:tcPr>
          <w:p w14:paraId="140DAEB5" w14:textId="77777777" w:rsidR="00BC5119" w:rsidRPr="00824012" w:rsidRDefault="00BC5119" w:rsidP="00454772">
            <w:pPr>
              <w:rPr>
                <w:rFonts w:ascii="Times New Roman" w:hAnsi="Times New Roman" w:cs="Times New Roman"/>
                <w:sz w:val="24"/>
                <w:szCs w:val="24"/>
              </w:rPr>
            </w:pPr>
          </w:p>
        </w:tc>
        <w:tc>
          <w:tcPr>
            <w:tcW w:w="1140" w:type="dxa"/>
            <w:tcBorders>
              <w:top w:val="single" w:sz="4" w:space="0" w:color="auto"/>
              <w:left w:val="single" w:sz="4" w:space="0" w:color="auto"/>
              <w:bottom w:val="single" w:sz="4" w:space="0" w:color="auto"/>
              <w:right w:val="single" w:sz="4" w:space="0" w:color="auto"/>
            </w:tcBorders>
            <w:shd w:val="clear" w:color="auto" w:fill="auto"/>
          </w:tcPr>
          <w:p w14:paraId="6BF4015C" w14:textId="77777777" w:rsidR="00BC5119" w:rsidRPr="00824012" w:rsidRDefault="00BC5119"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Strongly Disagree</w:t>
            </w:r>
          </w:p>
        </w:tc>
        <w:tc>
          <w:tcPr>
            <w:tcW w:w="296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AE51BB0" w14:textId="77777777" w:rsidR="00BC5119" w:rsidRPr="00824012" w:rsidRDefault="00BC5119"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Neutral</w:t>
            </w:r>
          </w:p>
        </w:tc>
        <w:tc>
          <w:tcPr>
            <w:tcW w:w="1139" w:type="dxa"/>
            <w:tcBorders>
              <w:top w:val="single" w:sz="4" w:space="0" w:color="auto"/>
              <w:left w:val="single" w:sz="4" w:space="0" w:color="auto"/>
              <w:bottom w:val="single" w:sz="4" w:space="0" w:color="auto"/>
              <w:right w:val="single" w:sz="4" w:space="0" w:color="auto"/>
            </w:tcBorders>
            <w:shd w:val="clear" w:color="auto" w:fill="auto"/>
          </w:tcPr>
          <w:p w14:paraId="1263ECC2" w14:textId="77777777" w:rsidR="00BC5119" w:rsidRPr="00824012" w:rsidRDefault="00BC5119"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Strongly Agree</w:t>
            </w:r>
          </w:p>
        </w:tc>
      </w:tr>
      <w:tr w:rsidR="00BC5119" w:rsidRPr="00530FD7" w14:paraId="1784B3A8" w14:textId="77777777" w:rsidTr="00E36C4A">
        <w:trPr>
          <w:trHeight w:val="489"/>
          <w:jc w:val="center"/>
        </w:trPr>
        <w:tc>
          <w:tcPr>
            <w:tcW w:w="9639" w:type="dxa"/>
            <w:gridSpan w:val="8"/>
            <w:tcBorders>
              <w:top w:val="single" w:sz="4" w:space="0" w:color="auto"/>
              <w:left w:val="single" w:sz="4" w:space="0" w:color="auto"/>
              <w:bottom w:val="single" w:sz="4" w:space="0" w:color="auto"/>
              <w:right w:val="single" w:sz="4" w:space="0" w:color="auto"/>
            </w:tcBorders>
            <w:vAlign w:val="center"/>
          </w:tcPr>
          <w:p w14:paraId="7574A902" w14:textId="77777777" w:rsidR="00BC5119" w:rsidRPr="00824012" w:rsidRDefault="00BC5119" w:rsidP="00454772">
            <w:pPr>
              <w:rPr>
                <w:rFonts w:ascii="Times New Roman" w:hAnsi="Times New Roman" w:cs="Times New Roman"/>
                <w:sz w:val="24"/>
                <w:szCs w:val="24"/>
              </w:rPr>
            </w:pPr>
            <w:r w:rsidRPr="00824012">
              <w:rPr>
                <w:rFonts w:ascii="Times New Roman" w:hAnsi="Times New Roman" w:cs="Times New Roman"/>
                <w:bCs/>
                <w:i/>
                <w:sz w:val="24"/>
                <w:szCs w:val="24"/>
              </w:rPr>
              <w:t>Perceived behavioral control</w:t>
            </w:r>
          </w:p>
        </w:tc>
      </w:tr>
      <w:tr w:rsidR="00BC5119" w:rsidRPr="00530FD7" w14:paraId="7633EF39" w14:textId="77777777" w:rsidTr="00E36C4A">
        <w:trPr>
          <w:trHeight w:val="411"/>
          <w:jc w:val="center"/>
        </w:trPr>
        <w:tc>
          <w:tcPr>
            <w:tcW w:w="4394" w:type="dxa"/>
            <w:tcBorders>
              <w:top w:val="single" w:sz="4" w:space="0" w:color="auto"/>
              <w:left w:val="single" w:sz="4" w:space="0" w:color="auto"/>
              <w:bottom w:val="single" w:sz="4" w:space="0" w:color="auto"/>
              <w:right w:val="single" w:sz="4" w:space="0" w:color="auto"/>
            </w:tcBorders>
            <w:vAlign w:val="center"/>
          </w:tcPr>
          <w:p w14:paraId="58ECE64F" w14:textId="77777777" w:rsidR="00BC5119" w:rsidRPr="00627131" w:rsidRDefault="00BC5119" w:rsidP="00454772">
            <w:pPr>
              <w:rPr>
                <w:rFonts w:ascii="Times New Roman" w:hAnsi="Times New Roman" w:cs="Times New Roman"/>
                <w:sz w:val="24"/>
                <w:szCs w:val="24"/>
              </w:rPr>
            </w:pPr>
            <w:r w:rsidRPr="00627131">
              <w:rPr>
                <w:rFonts w:ascii="Times New Roman" w:hAnsi="Times New Roman" w:cs="Times New Roman"/>
                <w:sz w:val="24"/>
                <w:szCs w:val="24"/>
              </w:rPr>
              <w:t>If I wanted to, I could easily become an entrepreneur.</w:t>
            </w:r>
          </w:p>
        </w:tc>
        <w:tc>
          <w:tcPr>
            <w:tcW w:w="1140" w:type="dxa"/>
            <w:tcBorders>
              <w:top w:val="single" w:sz="4" w:space="0" w:color="auto"/>
              <w:left w:val="single" w:sz="4" w:space="0" w:color="auto"/>
              <w:bottom w:val="single" w:sz="4" w:space="0" w:color="auto"/>
              <w:right w:val="single" w:sz="4" w:space="0" w:color="auto"/>
            </w:tcBorders>
            <w:vAlign w:val="center"/>
          </w:tcPr>
          <w:p w14:paraId="134C39F8"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5014725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9" w:type="dxa"/>
            <w:tcBorders>
              <w:top w:val="single" w:sz="4" w:space="0" w:color="auto"/>
              <w:left w:val="single" w:sz="4" w:space="0" w:color="auto"/>
              <w:bottom w:val="single" w:sz="4" w:space="0" w:color="auto"/>
              <w:right w:val="single" w:sz="4" w:space="0" w:color="auto"/>
            </w:tcBorders>
            <w:vAlign w:val="center"/>
          </w:tcPr>
          <w:p w14:paraId="6E58ADB1" w14:textId="77777777" w:rsidR="00BC5119" w:rsidRPr="00627131" w:rsidRDefault="00BC51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8082596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1" w:type="dxa"/>
            <w:tcBorders>
              <w:top w:val="single" w:sz="4" w:space="0" w:color="auto"/>
              <w:left w:val="single" w:sz="4" w:space="0" w:color="auto"/>
              <w:bottom w:val="single" w:sz="4" w:space="0" w:color="auto"/>
              <w:right w:val="single" w:sz="4" w:space="0" w:color="auto"/>
            </w:tcBorders>
            <w:vAlign w:val="center"/>
          </w:tcPr>
          <w:p w14:paraId="5B0C4DE5"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8420163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49" w:type="dxa"/>
            <w:tcBorders>
              <w:top w:val="single" w:sz="4" w:space="0" w:color="auto"/>
              <w:left w:val="single" w:sz="4" w:space="0" w:color="auto"/>
              <w:bottom w:val="single" w:sz="4" w:space="0" w:color="auto"/>
              <w:right w:val="single" w:sz="4" w:space="0" w:color="auto"/>
            </w:tcBorders>
            <w:vAlign w:val="center"/>
          </w:tcPr>
          <w:p w14:paraId="021527EE"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2110376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0" w:type="dxa"/>
            <w:tcBorders>
              <w:top w:val="single" w:sz="4" w:space="0" w:color="auto"/>
              <w:left w:val="single" w:sz="4" w:space="0" w:color="auto"/>
              <w:bottom w:val="single" w:sz="4" w:space="0" w:color="auto"/>
              <w:right w:val="single" w:sz="4" w:space="0" w:color="auto"/>
            </w:tcBorders>
            <w:vAlign w:val="center"/>
          </w:tcPr>
          <w:p w14:paraId="00A991DB"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36882427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67" w:type="dxa"/>
            <w:tcBorders>
              <w:top w:val="single" w:sz="4" w:space="0" w:color="auto"/>
              <w:left w:val="single" w:sz="4" w:space="0" w:color="auto"/>
              <w:bottom w:val="single" w:sz="4" w:space="0" w:color="auto"/>
              <w:right w:val="single" w:sz="4" w:space="0" w:color="auto"/>
            </w:tcBorders>
            <w:vAlign w:val="center"/>
          </w:tcPr>
          <w:p w14:paraId="044D417A" w14:textId="77777777" w:rsidR="00BC5119" w:rsidRPr="00627131" w:rsidRDefault="00BC51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09646444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9" w:type="dxa"/>
            <w:tcBorders>
              <w:top w:val="single" w:sz="4" w:space="0" w:color="auto"/>
              <w:left w:val="single" w:sz="4" w:space="0" w:color="auto"/>
              <w:bottom w:val="single" w:sz="4" w:space="0" w:color="auto"/>
              <w:right w:val="single" w:sz="4" w:space="0" w:color="auto"/>
            </w:tcBorders>
            <w:vAlign w:val="center"/>
          </w:tcPr>
          <w:p w14:paraId="22D5914D"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704559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5119" w:rsidRPr="00530FD7" w14:paraId="5C002895" w14:textId="77777777" w:rsidTr="00E36C4A">
        <w:trPr>
          <w:trHeight w:val="416"/>
          <w:jc w:val="center"/>
        </w:trPr>
        <w:tc>
          <w:tcPr>
            <w:tcW w:w="4394" w:type="dxa"/>
            <w:tcBorders>
              <w:top w:val="single" w:sz="4" w:space="0" w:color="auto"/>
              <w:left w:val="single" w:sz="4" w:space="0" w:color="auto"/>
              <w:bottom w:val="single" w:sz="4" w:space="0" w:color="auto"/>
              <w:right w:val="single" w:sz="4" w:space="0" w:color="auto"/>
            </w:tcBorders>
            <w:vAlign w:val="center"/>
          </w:tcPr>
          <w:p w14:paraId="416D4F39" w14:textId="77777777" w:rsidR="00BC5119" w:rsidRPr="00627131" w:rsidRDefault="00BC5119" w:rsidP="00454772">
            <w:pPr>
              <w:rPr>
                <w:rFonts w:ascii="Times New Roman" w:hAnsi="Times New Roman" w:cs="Times New Roman"/>
                <w:sz w:val="24"/>
                <w:szCs w:val="24"/>
              </w:rPr>
            </w:pPr>
            <w:r w:rsidRPr="00627131">
              <w:rPr>
                <w:rFonts w:ascii="Times New Roman" w:hAnsi="Times New Roman" w:cs="Times New Roman"/>
                <w:sz w:val="24"/>
                <w:szCs w:val="24"/>
              </w:rPr>
              <w:lastRenderedPageBreak/>
              <w:t>Starting a business and keeping it viable would be easy for me.</w:t>
            </w:r>
          </w:p>
        </w:tc>
        <w:tc>
          <w:tcPr>
            <w:tcW w:w="1140" w:type="dxa"/>
            <w:tcBorders>
              <w:top w:val="single" w:sz="4" w:space="0" w:color="auto"/>
              <w:left w:val="single" w:sz="4" w:space="0" w:color="auto"/>
              <w:bottom w:val="single" w:sz="4" w:space="0" w:color="auto"/>
              <w:right w:val="single" w:sz="4" w:space="0" w:color="auto"/>
            </w:tcBorders>
            <w:vAlign w:val="center"/>
          </w:tcPr>
          <w:p w14:paraId="19851EBE"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3681491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9" w:type="dxa"/>
            <w:tcBorders>
              <w:top w:val="single" w:sz="4" w:space="0" w:color="auto"/>
              <w:left w:val="single" w:sz="4" w:space="0" w:color="auto"/>
              <w:bottom w:val="single" w:sz="4" w:space="0" w:color="auto"/>
              <w:right w:val="single" w:sz="4" w:space="0" w:color="auto"/>
            </w:tcBorders>
            <w:vAlign w:val="center"/>
          </w:tcPr>
          <w:p w14:paraId="22F91B1E" w14:textId="77777777" w:rsidR="00BC5119" w:rsidRPr="00627131" w:rsidRDefault="00BC51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3469032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1" w:type="dxa"/>
            <w:tcBorders>
              <w:top w:val="single" w:sz="4" w:space="0" w:color="auto"/>
              <w:left w:val="single" w:sz="4" w:space="0" w:color="auto"/>
              <w:bottom w:val="single" w:sz="4" w:space="0" w:color="auto"/>
              <w:right w:val="single" w:sz="4" w:space="0" w:color="auto"/>
            </w:tcBorders>
            <w:vAlign w:val="center"/>
          </w:tcPr>
          <w:p w14:paraId="49921B4D"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824210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49" w:type="dxa"/>
            <w:tcBorders>
              <w:top w:val="single" w:sz="4" w:space="0" w:color="auto"/>
              <w:left w:val="single" w:sz="4" w:space="0" w:color="auto"/>
              <w:bottom w:val="single" w:sz="4" w:space="0" w:color="auto"/>
              <w:right w:val="single" w:sz="4" w:space="0" w:color="auto"/>
            </w:tcBorders>
            <w:vAlign w:val="center"/>
          </w:tcPr>
          <w:p w14:paraId="052E24CE"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62288924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0" w:type="dxa"/>
            <w:tcBorders>
              <w:top w:val="single" w:sz="4" w:space="0" w:color="auto"/>
              <w:left w:val="single" w:sz="4" w:space="0" w:color="auto"/>
              <w:bottom w:val="single" w:sz="4" w:space="0" w:color="auto"/>
              <w:right w:val="single" w:sz="4" w:space="0" w:color="auto"/>
            </w:tcBorders>
            <w:vAlign w:val="center"/>
          </w:tcPr>
          <w:p w14:paraId="56469F6B"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2308957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67" w:type="dxa"/>
            <w:tcBorders>
              <w:top w:val="single" w:sz="4" w:space="0" w:color="auto"/>
              <w:left w:val="single" w:sz="4" w:space="0" w:color="auto"/>
              <w:bottom w:val="single" w:sz="4" w:space="0" w:color="auto"/>
              <w:right w:val="single" w:sz="4" w:space="0" w:color="auto"/>
            </w:tcBorders>
            <w:vAlign w:val="center"/>
          </w:tcPr>
          <w:p w14:paraId="6E5EA8A1" w14:textId="77777777" w:rsidR="00BC5119" w:rsidRPr="00627131" w:rsidRDefault="00BC51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56178074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9" w:type="dxa"/>
            <w:tcBorders>
              <w:top w:val="single" w:sz="4" w:space="0" w:color="auto"/>
              <w:left w:val="single" w:sz="4" w:space="0" w:color="auto"/>
              <w:bottom w:val="single" w:sz="4" w:space="0" w:color="auto"/>
              <w:right w:val="single" w:sz="4" w:space="0" w:color="auto"/>
            </w:tcBorders>
            <w:vAlign w:val="center"/>
          </w:tcPr>
          <w:p w14:paraId="407823BF"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23871883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5119" w:rsidRPr="00530FD7" w14:paraId="1BE3AFE0" w14:textId="77777777" w:rsidTr="00E36C4A">
        <w:trPr>
          <w:trHeight w:val="590"/>
          <w:jc w:val="center"/>
        </w:trPr>
        <w:tc>
          <w:tcPr>
            <w:tcW w:w="4394" w:type="dxa"/>
            <w:tcBorders>
              <w:top w:val="single" w:sz="4" w:space="0" w:color="auto"/>
              <w:left w:val="single" w:sz="4" w:space="0" w:color="auto"/>
              <w:bottom w:val="single" w:sz="4" w:space="0" w:color="auto"/>
              <w:right w:val="single" w:sz="4" w:space="0" w:color="auto"/>
            </w:tcBorders>
            <w:vAlign w:val="center"/>
          </w:tcPr>
          <w:p w14:paraId="0D21BFF0" w14:textId="77777777" w:rsidR="00BC5119" w:rsidRPr="00627131" w:rsidRDefault="00BC5119" w:rsidP="00454772">
            <w:pPr>
              <w:rPr>
                <w:rFonts w:ascii="Times New Roman" w:hAnsi="Times New Roman" w:cs="Times New Roman"/>
                <w:sz w:val="24"/>
                <w:szCs w:val="24"/>
              </w:rPr>
            </w:pPr>
            <w:r w:rsidRPr="00627131">
              <w:rPr>
                <w:rFonts w:ascii="Times New Roman" w:hAnsi="Times New Roman" w:cs="Times New Roman"/>
                <w:sz w:val="24"/>
                <w:szCs w:val="24"/>
              </w:rPr>
              <w:t>I am able to control the creation process of a new business.</w:t>
            </w:r>
          </w:p>
        </w:tc>
        <w:tc>
          <w:tcPr>
            <w:tcW w:w="1140" w:type="dxa"/>
            <w:tcBorders>
              <w:top w:val="single" w:sz="4" w:space="0" w:color="auto"/>
              <w:left w:val="single" w:sz="4" w:space="0" w:color="auto"/>
              <w:bottom w:val="single" w:sz="4" w:space="0" w:color="auto"/>
              <w:right w:val="single" w:sz="4" w:space="0" w:color="auto"/>
            </w:tcBorders>
            <w:vAlign w:val="center"/>
          </w:tcPr>
          <w:p w14:paraId="62CD0B90"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1979352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9" w:type="dxa"/>
            <w:tcBorders>
              <w:top w:val="single" w:sz="4" w:space="0" w:color="auto"/>
              <w:left w:val="single" w:sz="4" w:space="0" w:color="auto"/>
              <w:bottom w:val="single" w:sz="4" w:space="0" w:color="auto"/>
              <w:right w:val="single" w:sz="4" w:space="0" w:color="auto"/>
            </w:tcBorders>
            <w:vAlign w:val="center"/>
          </w:tcPr>
          <w:p w14:paraId="6F41880C" w14:textId="77777777" w:rsidR="00BC5119" w:rsidRPr="00627131" w:rsidRDefault="00BC51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15220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1" w:type="dxa"/>
            <w:tcBorders>
              <w:top w:val="single" w:sz="4" w:space="0" w:color="auto"/>
              <w:left w:val="single" w:sz="4" w:space="0" w:color="auto"/>
              <w:bottom w:val="single" w:sz="4" w:space="0" w:color="auto"/>
              <w:right w:val="single" w:sz="4" w:space="0" w:color="auto"/>
            </w:tcBorders>
            <w:vAlign w:val="center"/>
          </w:tcPr>
          <w:p w14:paraId="400D346A"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65368169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49" w:type="dxa"/>
            <w:tcBorders>
              <w:top w:val="single" w:sz="4" w:space="0" w:color="auto"/>
              <w:left w:val="single" w:sz="4" w:space="0" w:color="auto"/>
              <w:bottom w:val="single" w:sz="4" w:space="0" w:color="auto"/>
              <w:right w:val="single" w:sz="4" w:space="0" w:color="auto"/>
            </w:tcBorders>
            <w:vAlign w:val="center"/>
          </w:tcPr>
          <w:p w14:paraId="55A08A51"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0991950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0" w:type="dxa"/>
            <w:tcBorders>
              <w:top w:val="single" w:sz="4" w:space="0" w:color="auto"/>
              <w:left w:val="single" w:sz="4" w:space="0" w:color="auto"/>
              <w:bottom w:val="single" w:sz="4" w:space="0" w:color="auto"/>
              <w:right w:val="single" w:sz="4" w:space="0" w:color="auto"/>
            </w:tcBorders>
            <w:vAlign w:val="center"/>
          </w:tcPr>
          <w:p w14:paraId="0AE72E07"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8911835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67" w:type="dxa"/>
            <w:tcBorders>
              <w:top w:val="single" w:sz="4" w:space="0" w:color="auto"/>
              <w:left w:val="single" w:sz="4" w:space="0" w:color="auto"/>
              <w:bottom w:val="single" w:sz="4" w:space="0" w:color="auto"/>
              <w:right w:val="single" w:sz="4" w:space="0" w:color="auto"/>
            </w:tcBorders>
            <w:vAlign w:val="center"/>
          </w:tcPr>
          <w:p w14:paraId="61DD8BE5" w14:textId="77777777" w:rsidR="00BC5119" w:rsidRPr="00627131" w:rsidRDefault="00BC51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891365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9" w:type="dxa"/>
            <w:tcBorders>
              <w:top w:val="single" w:sz="4" w:space="0" w:color="auto"/>
              <w:left w:val="single" w:sz="4" w:space="0" w:color="auto"/>
              <w:bottom w:val="single" w:sz="4" w:space="0" w:color="auto"/>
              <w:right w:val="single" w:sz="4" w:space="0" w:color="auto"/>
            </w:tcBorders>
            <w:vAlign w:val="center"/>
          </w:tcPr>
          <w:p w14:paraId="0B4CC9BB"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7876738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5119" w:rsidRPr="00530FD7" w14:paraId="47DF3787" w14:textId="77777777" w:rsidTr="00E36C4A">
        <w:trPr>
          <w:trHeight w:val="590"/>
          <w:jc w:val="center"/>
        </w:trPr>
        <w:tc>
          <w:tcPr>
            <w:tcW w:w="4394" w:type="dxa"/>
            <w:tcBorders>
              <w:top w:val="single" w:sz="4" w:space="0" w:color="auto"/>
              <w:left w:val="single" w:sz="4" w:space="0" w:color="auto"/>
              <w:bottom w:val="single" w:sz="4" w:space="0" w:color="auto"/>
              <w:right w:val="single" w:sz="4" w:space="0" w:color="auto"/>
            </w:tcBorders>
            <w:vAlign w:val="center"/>
          </w:tcPr>
          <w:p w14:paraId="08DEECE9" w14:textId="77777777" w:rsidR="00BC5119" w:rsidRPr="00627131" w:rsidRDefault="00BC5119" w:rsidP="00454772">
            <w:pPr>
              <w:rPr>
                <w:rFonts w:ascii="Times New Roman" w:hAnsi="Times New Roman" w:cs="Times New Roman"/>
                <w:sz w:val="24"/>
                <w:szCs w:val="24"/>
              </w:rPr>
            </w:pPr>
            <w:r w:rsidRPr="00627131">
              <w:rPr>
                <w:rFonts w:ascii="Times New Roman" w:hAnsi="Times New Roman" w:cs="Times New Roman"/>
                <w:sz w:val="24"/>
                <w:szCs w:val="24"/>
              </w:rPr>
              <w:t>If I tried to start a new business, I would have a high chance of being successful.</w:t>
            </w:r>
          </w:p>
        </w:tc>
        <w:tc>
          <w:tcPr>
            <w:tcW w:w="1140" w:type="dxa"/>
            <w:tcBorders>
              <w:top w:val="single" w:sz="4" w:space="0" w:color="auto"/>
              <w:left w:val="single" w:sz="4" w:space="0" w:color="auto"/>
              <w:bottom w:val="single" w:sz="4" w:space="0" w:color="auto"/>
              <w:right w:val="single" w:sz="4" w:space="0" w:color="auto"/>
            </w:tcBorders>
            <w:vAlign w:val="center"/>
          </w:tcPr>
          <w:p w14:paraId="6B335386"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58410646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9" w:type="dxa"/>
            <w:tcBorders>
              <w:top w:val="single" w:sz="4" w:space="0" w:color="auto"/>
              <w:left w:val="single" w:sz="4" w:space="0" w:color="auto"/>
              <w:bottom w:val="single" w:sz="4" w:space="0" w:color="auto"/>
              <w:right w:val="single" w:sz="4" w:space="0" w:color="auto"/>
            </w:tcBorders>
            <w:vAlign w:val="center"/>
          </w:tcPr>
          <w:p w14:paraId="2B183451" w14:textId="77777777" w:rsidR="00BC5119" w:rsidRPr="00627131" w:rsidRDefault="00BC51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9132303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1" w:type="dxa"/>
            <w:tcBorders>
              <w:top w:val="single" w:sz="4" w:space="0" w:color="auto"/>
              <w:left w:val="single" w:sz="4" w:space="0" w:color="auto"/>
              <w:bottom w:val="single" w:sz="4" w:space="0" w:color="auto"/>
              <w:right w:val="single" w:sz="4" w:space="0" w:color="auto"/>
            </w:tcBorders>
            <w:vAlign w:val="center"/>
          </w:tcPr>
          <w:p w14:paraId="5A9BCBFC"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06868349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49" w:type="dxa"/>
            <w:tcBorders>
              <w:top w:val="single" w:sz="4" w:space="0" w:color="auto"/>
              <w:left w:val="single" w:sz="4" w:space="0" w:color="auto"/>
              <w:bottom w:val="single" w:sz="4" w:space="0" w:color="auto"/>
              <w:right w:val="single" w:sz="4" w:space="0" w:color="auto"/>
            </w:tcBorders>
            <w:vAlign w:val="center"/>
          </w:tcPr>
          <w:p w14:paraId="25ED641B"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70220621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0" w:type="dxa"/>
            <w:tcBorders>
              <w:top w:val="single" w:sz="4" w:space="0" w:color="auto"/>
              <w:left w:val="single" w:sz="4" w:space="0" w:color="auto"/>
              <w:bottom w:val="single" w:sz="4" w:space="0" w:color="auto"/>
              <w:right w:val="single" w:sz="4" w:space="0" w:color="auto"/>
            </w:tcBorders>
            <w:vAlign w:val="center"/>
          </w:tcPr>
          <w:p w14:paraId="1F262652"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963537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67" w:type="dxa"/>
            <w:tcBorders>
              <w:top w:val="single" w:sz="4" w:space="0" w:color="auto"/>
              <w:left w:val="single" w:sz="4" w:space="0" w:color="auto"/>
              <w:bottom w:val="single" w:sz="4" w:space="0" w:color="auto"/>
              <w:right w:val="single" w:sz="4" w:space="0" w:color="auto"/>
            </w:tcBorders>
            <w:vAlign w:val="center"/>
          </w:tcPr>
          <w:p w14:paraId="1598C858" w14:textId="77777777" w:rsidR="00BC5119" w:rsidRPr="00627131" w:rsidRDefault="00BC51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80037519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9" w:type="dxa"/>
            <w:tcBorders>
              <w:top w:val="single" w:sz="4" w:space="0" w:color="auto"/>
              <w:left w:val="single" w:sz="4" w:space="0" w:color="auto"/>
              <w:bottom w:val="single" w:sz="4" w:space="0" w:color="auto"/>
              <w:right w:val="single" w:sz="4" w:space="0" w:color="auto"/>
            </w:tcBorders>
            <w:vAlign w:val="center"/>
          </w:tcPr>
          <w:p w14:paraId="214AA66C"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20328346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5119" w:rsidRPr="00530FD7" w14:paraId="4106DBBF" w14:textId="77777777" w:rsidTr="00E36C4A">
        <w:trPr>
          <w:trHeight w:val="590"/>
          <w:jc w:val="center"/>
        </w:trPr>
        <w:tc>
          <w:tcPr>
            <w:tcW w:w="4394" w:type="dxa"/>
            <w:tcBorders>
              <w:top w:val="single" w:sz="4" w:space="0" w:color="auto"/>
              <w:left w:val="single" w:sz="4" w:space="0" w:color="auto"/>
              <w:bottom w:val="single" w:sz="4" w:space="0" w:color="auto"/>
              <w:right w:val="single" w:sz="4" w:space="0" w:color="auto"/>
            </w:tcBorders>
            <w:vAlign w:val="center"/>
          </w:tcPr>
          <w:p w14:paraId="59621C05" w14:textId="77777777" w:rsidR="00BC5119" w:rsidRPr="00627131" w:rsidRDefault="00BC5119" w:rsidP="00454772">
            <w:pPr>
              <w:rPr>
                <w:rFonts w:ascii="Times New Roman" w:hAnsi="Times New Roman" w:cs="Times New Roman"/>
                <w:sz w:val="24"/>
                <w:szCs w:val="24"/>
              </w:rPr>
            </w:pPr>
            <w:r w:rsidRPr="00627131">
              <w:rPr>
                <w:rFonts w:ascii="Times New Roman" w:hAnsi="Times New Roman" w:cs="Times New Roman"/>
                <w:sz w:val="24"/>
                <w:szCs w:val="24"/>
              </w:rPr>
              <w:t>I know most about the practical details needed to start a business.</w:t>
            </w:r>
          </w:p>
        </w:tc>
        <w:tc>
          <w:tcPr>
            <w:tcW w:w="1140" w:type="dxa"/>
            <w:tcBorders>
              <w:top w:val="single" w:sz="4" w:space="0" w:color="auto"/>
              <w:left w:val="single" w:sz="4" w:space="0" w:color="auto"/>
              <w:bottom w:val="single" w:sz="4" w:space="0" w:color="auto"/>
              <w:right w:val="single" w:sz="4" w:space="0" w:color="auto"/>
            </w:tcBorders>
            <w:vAlign w:val="center"/>
          </w:tcPr>
          <w:p w14:paraId="23D9CDD3"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961268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29" w:type="dxa"/>
            <w:tcBorders>
              <w:top w:val="single" w:sz="4" w:space="0" w:color="auto"/>
              <w:left w:val="single" w:sz="4" w:space="0" w:color="auto"/>
              <w:bottom w:val="single" w:sz="4" w:space="0" w:color="auto"/>
              <w:right w:val="single" w:sz="4" w:space="0" w:color="auto"/>
            </w:tcBorders>
            <w:vAlign w:val="center"/>
          </w:tcPr>
          <w:p w14:paraId="75B9E19B" w14:textId="77777777" w:rsidR="00BC5119" w:rsidRPr="00627131" w:rsidRDefault="00BC51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9247625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1" w:type="dxa"/>
            <w:tcBorders>
              <w:top w:val="single" w:sz="4" w:space="0" w:color="auto"/>
              <w:left w:val="single" w:sz="4" w:space="0" w:color="auto"/>
              <w:bottom w:val="single" w:sz="4" w:space="0" w:color="auto"/>
              <w:right w:val="single" w:sz="4" w:space="0" w:color="auto"/>
            </w:tcBorders>
            <w:vAlign w:val="center"/>
          </w:tcPr>
          <w:p w14:paraId="7710DBDC"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3749963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49" w:type="dxa"/>
            <w:tcBorders>
              <w:top w:val="single" w:sz="4" w:space="0" w:color="auto"/>
              <w:left w:val="single" w:sz="4" w:space="0" w:color="auto"/>
              <w:bottom w:val="single" w:sz="4" w:space="0" w:color="auto"/>
              <w:right w:val="single" w:sz="4" w:space="0" w:color="auto"/>
            </w:tcBorders>
            <w:vAlign w:val="center"/>
          </w:tcPr>
          <w:p w14:paraId="5CCF7E22"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97961380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0" w:type="dxa"/>
            <w:tcBorders>
              <w:top w:val="single" w:sz="4" w:space="0" w:color="auto"/>
              <w:left w:val="single" w:sz="4" w:space="0" w:color="auto"/>
              <w:bottom w:val="single" w:sz="4" w:space="0" w:color="auto"/>
              <w:right w:val="single" w:sz="4" w:space="0" w:color="auto"/>
            </w:tcBorders>
            <w:vAlign w:val="center"/>
          </w:tcPr>
          <w:p w14:paraId="1F26B7E5"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0877635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67" w:type="dxa"/>
            <w:tcBorders>
              <w:top w:val="single" w:sz="4" w:space="0" w:color="auto"/>
              <w:left w:val="single" w:sz="4" w:space="0" w:color="auto"/>
              <w:bottom w:val="single" w:sz="4" w:space="0" w:color="auto"/>
              <w:right w:val="single" w:sz="4" w:space="0" w:color="auto"/>
            </w:tcBorders>
            <w:vAlign w:val="center"/>
          </w:tcPr>
          <w:p w14:paraId="2B6981FE" w14:textId="77777777" w:rsidR="00BC5119" w:rsidRPr="00627131" w:rsidRDefault="00BC51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810485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9" w:type="dxa"/>
            <w:tcBorders>
              <w:top w:val="single" w:sz="4" w:space="0" w:color="auto"/>
              <w:left w:val="single" w:sz="4" w:space="0" w:color="auto"/>
              <w:bottom w:val="single" w:sz="4" w:space="0" w:color="auto"/>
              <w:right w:val="single" w:sz="4" w:space="0" w:color="auto"/>
            </w:tcBorders>
            <w:vAlign w:val="center"/>
          </w:tcPr>
          <w:p w14:paraId="09ACB0CA" w14:textId="77777777" w:rsidR="00BC5119" w:rsidRPr="00627131" w:rsidRDefault="00BC51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211705255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5110CEE6" w14:textId="7E956A33" w:rsidR="0098350B" w:rsidRPr="00B2283D" w:rsidRDefault="0098350B" w:rsidP="00B2283D">
      <w:pPr>
        <w:spacing w:after="0" w:line="240" w:lineRule="auto"/>
        <w:rPr>
          <w:rFonts w:ascii="Times New Roman" w:hAnsi="Times New Roman" w:cs="Times New Roman"/>
          <w:sz w:val="28"/>
          <w:szCs w:val="28"/>
        </w:rPr>
      </w:pPr>
    </w:p>
    <w:p w14:paraId="34240651" w14:textId="4E01C97B" w:rsidR="00C6066A" w:rsidRPr="00824012" w:rsidRDefault="00C6066A" w:rsidP="001E4113">
      <w:pPr>
        <w:spacing w:after="0" w:line="240" w:lineRule="auto"/>
        <w:ind w:firstLine="709"/>
        <w:rPr>
          <w:rFonts w:ascii="Times New Roman" w:hAnsi="Times New Roman" w:cs="Times New Roman"/>
          <w:bCs/>
          <w:i/>
          <w:sz w:val="28"/>
          <w:szCs w:val="28"/>
        </w:rPr>
      </w:pPr>
      <w:r w:rsidRPr="00824012">
        <w:rPr>
          <w:rFonts w:ascii="Times New Roman" w:hAnsi="Times New Roman" w:cs="Times New Roman"/>
          <w:bCs/>
          <w:i/>
          <w:sz w:val="28"/>
          <w:szCs w:val="28"/>
        </w:rPr>
        <w:t>Q5. Government Support</w:t>
      </w:r>
    </w:p>
    <w:p w14:paraId="65133394" w14:textId="698394C9" w:rsidR="00C6066A" w:rsidRDefault="00C6066A" w:rsidP="001E4113">
      <w:pPr>
        <w:spacing w:after="0" w:line="240" w:lineRule="auto"/>
        <w:ind w:firstLine="709"/>
        <w:rPr>
          <w:rFonts w:ascii="Times New Roman" w:hAnsi="Times New Roman" w:cs="Times New Roman"/>
          <w:sz w:val="28"/>
          <w:szCs w:val="28"/>
        </w:rPr>
      </w:pPr>
    </w:p>
    <w:p w14:paraId="3F404F0A" w14:textId="092CE59C" w:rsidR="00824012" w:rsidRDefault="00824012" w:rsidP="00F86DA8">
      <w:pPr>
        <w:spacing w:afterLines="100" w:after="240" w:line="240" w:lineRule="auto"/>
        <w:rPr>
          <w:rFonts w:ascii="Times New Roman" w:hAnsi="Times New Roman" w:cs="Times New Roman"/>
          <w:sz w:val="28"/>
          <w:szCs w:val="28"/>
        </w:rPr>
      </w:pPr>
      <w:r w:rsidRPr="00B2283D">
        <w:rPr>
          <w:rFonts w:ascii="Times New Roman" w:hAnsi="Times New Roman" w:cs="Times New Roman"/>
          <w:sz w:val="28"/>
          <w:szCs w:val="28"/>
        </w:rPr>
        <w:t xml:space="preserve">Table </w:t>
      </w:r>
      <w:r w:rsidR="00F308D3" w:rsidRPr="00B2283D">
        <w:rPr>
          <w:rFonts w:ascii="Times New Roman" w:hAnsi="Times New Roman" w:cs="Times New Roman"/>
          <w:sz w:val="28"/>
          <w:szCs w:val="28"/>
        </w:rPr>
        <w:t>Q</w:t>
      </w:r>
      <w:r w:rsidRPr="00B2283D">
        <w:rPr>
          <w:rFonts w:ascii="Times New Roman" w:hAnsi="Times New Roman" w:cs="Times New Roman"/>
          <w:sz w:val="28"/>
          <w:szCs w:val="28"/>
        </w:rPr>
        <w:t xml:space="preserve">.5 – </w:t>
      </w:r>
      <w:r w:rsidR="00B2283D" w:rsidRPr="00B2283D">
        <w:rPr>
          <w:rFonts w:ascii="Times New Roman" w:hAnsi="Times New Roman" w:cs="Times New Roman"/>
          <w:sz w:val="28"/>
          <w:szCs w:val="28"/>
        </w:rPr>
        <w:t>Please tick (√) the boxes which best represent your level of agreement</w:t>
      </w:r>
      <w:r w:rsidR="0098350B">
        <w:rPr>
          <w:rFonts w:ascii="Times New Roman" w:hAnsi="Times New Roman" w:cs="Times New Roman"/>
          <w:sz w:val="28"/>
          <w:szCs w:val="28"/>
        </w:rPr>
        <w:t>.</w:t>
      </w:r>
    </w:p>
    <w:tbl>
      <w:tblPr>
        <w:tblStyle w:val="af0"/>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8"/>
        <w:gridCol w:w="1107"/>
        <w:gridCol w:w="594"/>
        <w:gridCol w:w="709"/>
        <w:gridCol w:w="709"/>
        <w:gridCol w:w="619"/>
        <w:gridCol w:w="616"/>
        <w:gridCol w:w="1062"/>
      </w:tblGrid>
      <w:tr w:rsidR="00F86DA8" w:rsidRPr="00530FD7" w14:paraId="631A6AFC" w14:textId="77777777" w:rsidTr="00E36C4A">
        <w:trPr>
          <w:trHeight w:val="519"/>
          <w:jc w:val="center"/>
        </w:trPr>
        <w:tc>
          <w:tcPr>
            <w:tcW w:w="42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81EE02" w14:textId="77777777" w:rsidR="00F86DA8" w:rsidRPr="00824012" w:rsidRDefault="00F86DA8"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Statement</w:t>
            </w:r>
          </w:p>
        </w:tc>
        <w:tc>
          <w:tcPr>
            <w:tcW w:w="541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2946CB1" w14:textId="77777777" w:rsidR="00F86DA8" w:rsidRPr="00824012" w:rsidRDefault="00F86DA8"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Level of Agreement</w:t>
            </w:r>
          </w:p>
        </w:tc>
      </w:tr>
      <w:tr w:rsidR="00F86DA8" w:rsidRPr="00530FD7" w14:paraId="66157FC8" w14:textId="77777777" w:rsidTr="00E36C4A">
        <w:trPr>
          <w:trHeight w:val="492"/>
          <w:jc w:val="center"/>
        </w:trPr>
        <w:tc>
          <w:tcPr>
            <w:tcW w:w="4218" w:type="dxa"/>
            <w:vMerge/>
            <w:tcBorders>
              <w:top w:val="single" w:sz="4" w:space="0" w:color="auto"/>
              <w:left w:val="single" w:sz="4" w:space="0" w:color="auto"/>
              <w:bottom w:val="single" w:sz="4" w:space="0" w:color="auto"/>
              <w:right w:val="single" w:sz="4" w:space="0" w:color="auto"/>
            </w:tcBorders>
            <w:shd w:val="clear" w:color="auto" w:fill="auto"/>
          </w:tcPr>
          <w:p w14:paraId="07873797" w14:textId="77777777" w:rsidR="00F86DA8" w:rsidRPr="00824012" w:rsidRDefault="00F86DA8" w:rsidP="00454772">
            <w:pPr>
              <w:rPr>
                <w:rFonts w:ascii="Times New Roman" w:hAnsi="Times New Roman" w:cs="Times New Roman"/>
                <w:sz w:val="24"/>
                <w:szCs w:val="24"/>
              </w:rPr>
            </w:pPr>
          </w:p>
        </w:tc>
        <w:tc>
          <w:tcPr>
            <w:tcW w:w="1107" w:type="dxa"/>
            <w:tcBorders>
              <w:top w:val="single" w:sz="4" w:space="0" w:color="auto"/>
              <w:left w:val="single" w:sz="4" w:space="0" w:color="auto"/>
              <w:bottom w:val="single" w:sz="4" w:space="0" w:color="auto"/>
              <w:right w:val="single" w:sz="4" w:space="0" w:color="auto"/>
            </w:tcBorders>
            <w:shd w:val="clear" w:color="auto" w:fill="auto"/>
          </w:tcPr>
          <w:p w14:paraId="696C60DD" w14:textId="77777777" w:rsidR="00F86DA8" w:rsidRPr="00824012" w:rsidRDefault="00F86DA8"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Strongly Disagree</w:t>
            </w:r>
          </w:p>
        </w:tc>
        <w:tc>
          <w:tcPr>
            <w:tcW w:w="324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DCCE349" w14:textId="77777777" w:rsidR="00F86DA8" w:rsidRPr="00824012" w:rsidRDefault="00F86DA8"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Neutral</w:t>
            </w:r>
          </w:p>
        </w:tc>
        <w:tc>
          <w:tcPr>
            <w:tcW w:w="1062" w:type="dxa"/>
            <w:tcBorders>
              <w:top w:val="single" w:sz="4" w:space="0" w:color="auto"/>
              <w:left w:val="single" w:sz="4" w:space="0" w:color="auto"/>
              <w:bottom w:val="single" w:sz="4" w:space="0" w:color="auto"/>
              <w:right w:val="single" w:sz="4" w:space="0" w:color="auto"/>
            </w:tcBorders>
            <w:shd w:val="clear" w:color="auto" w:fill="auto"/>
          </w:tcPr>
          <w:p w14:paraId="38386207" w14:textId="77777777" w:rsidR="00F86DA8" w:rsidRPr="00824012" w:rsidRDefault="00F86DA8" w:rsidP="00454772">
            <w:pPr>
              <w:jc w:val="center"/>
              <w:rPr>
                <w:rFonts w:ascii="Times New Roman" w:hAnsi="Times New Roman" w:cs="Times New Roman"/>
                <w:bCs/>
                <w:sz w:val="24"/>
                <w:szCs w:val="24"/>
              </w:rPr>
            </w:pPr>
            <w:r w:rsidRPr="00824012">
              <w:rPr>
                <w:rFonts w:ascii="Times New Roman" w:hAnsi="Times New Roman" w:cs="Times New Roman"/>
                <w:bCs/>
                <w:sz w:val="24"/>
                <w:szCs w:val="24"/>
              </w:rPr>
              <w:t>Strongly Agree</w:t>
            </w:r>
          </w:p>
        </w:tc>
      </w:tr>
      <w:tr w:rsidR="00F86DA8" w:rsidRPr="00530FD7" w14:paraId="1D6964B2" w14:textId="77777777" w:rsidTr="00E36C4A">
        <w:trPr>
          <w:trHeight w:val="410"/>
          <w:jc w:val="center"/>
        </w:trPr>
        <w:tc>
          <w:tcPr>
            <w:tcW w:w="9634" w:type="dxa"/>
            <w:gridSpan w:val="8"/>
            <w:tcBorders>
              <w:top w:val="single" w:sz="4" w:space="0" w:color="auto"/>
              <w:left w:val="single" w:sz="4" w:space="0" w:color="auto"/>
              <w:bottom w:val="single" w:sz="4" w:space="0" w:color="auto"/>
              <w:right w:val="single" w:sz="4" w:space="0" w:color="auto"/>
            </w:tcBorders>
            <w:vAlign w:val="center"/>
          </w:tcPr>
          <w:p w14:paraId="61D4024E" w14:textId="77777777" w:rsidR="00F86DA8" w:rsidRPr="00627131" w:rsidRDefault="00F86DA8" w:rsidP="00454772">
            <w:pPr>
              <w:rPr>
                <w:rFonts w:ascii="Times New Roman" w:hAnsi="Times New Roman" w:cs="Times New Roman"/>
                <w:b/>
                <w:bCs/>
                <w:sz w:val="24"/>
                <w:szCs w:val="24"/>
              </w:rPr>
            </w:pPr>
            <w:r w:rsidRPr="00824012">
              <w:rPr>
                <w:rFonts w:ascii="Times New Roman" w:hAnsi="Times New Roman" w:cs="Times New Roman"/>
                <w:bCs/>
                <w:i/>
                <w:sz w:val="24"/>
                <w:szCs w:val="24"/>
              </w:rPr>
              <w:t>Government policies</w:t>
            </w:r>
          </w:p>
        </w:tc>
      </w:tr>
      <w:tr w:rsidR="00F86DA8" w:rsidRPr="00530FD7" w14:paraId="6563BD21" w14:textId="77777777" w:rsidTr="00E36C4A">
        <w:trPr>
          <w:trHeight w:val="590"/>
          <w:jc w:val="center"/>
        </w:trPr>
        <w:tc>
          <w:tcPr>
            <w:tcW w:w="4218" w:type="dxa"/>
            <w:tcBorders>
              <w:top w:val="single" w:sz="4" w:space="0" w:color="auto"/>
              <w:left w:val="single" w:sz="4" w:space="0" w:color="auto"/>
              <w:bottom w:val="single" w:sz="4" w:space="0" w:color="auto"/>
              <w:right w:val="single" w:sz="4" w:space="0" w:color="auto"/>
            </w:tcBorders>
            <w:vAlign w:val="center"/>
          </w:tcPr>
          <w:p w14:paraId="6F48CBE4"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Government policies (e.g., public procuremen</w:t>
            </w:r>
            <w:r>
              <w:rPr>
                <w:rFonts w:ascii="Times New Roman" w:hAnsi="Times New Roman" w:cs="Times New Roman"/>
                <w:sz w:val="24"/>
                <w:szCs w:val="24"/>
              </w:rPr>
              <w:t>t) consistently favor new firms</w:t>
            </w:r>
          </w:p>
        </w:tc>
        <w:tc>
          <w:tcPr>
            <w:tcW w:w="1107" w:type="dxa"/>
            <w:tcBorders>
              <w:top w:val="single" w:sz="4" w:space="0" w:color="auto"/>
              <w:left w:val="single" w:sz="4" w:space="0" w:color="auto"/>
              <w:bottom w:val="single" w:sz="4" w:space="0" w:color="auto"/>
              <w:right w:val="single" w:sz="4" w:space="0" w:color="auto"/>
            </w:tcBorders>
            <w:vAlign w:val="center"/>
          </w:tcPr>
          <w:p w14:paraId="56C2D1C1"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84404131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0AF5B08F"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3458835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E831074"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1827390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51AF5F3"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4115827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065A53E2"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6185152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5250A818"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66742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7B4D73E3"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8737991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702B40BD" w14:textId="77777777" w:rsidTr="00E36C4A">
        <w:trPr>
          <w:trHeight w:val="590"/>
          <w:jc w:val="center"/>
        </w:trPr>
        <w:tc>
          <w:tcPr>
            <w:tcW w:w="4218" w:type="dxa"/>
            <w:tcBorders>
              <w:top w:val="single" w:sz="4" w:space="0" w:color="auto"/>
              <w:left w:val="single" w:sz="4" w:space="0" w:color="auto"/>
              <w:bottom w:val="single" w:sz="4" w:space="0" w:color="auto"/>
              <w:right w:val="single" w:sz="4" w:space="0" w:color="auto"/>
            </w:tcBorders>
            <w:vAlign w:val="center"/>
          </w:tcPr>
          <w:p w14:paraId="3E5B89F5"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The support for new and growing firms is a high priority for policy a</w:t>
            </w:r>
            <w:r>
              <w:rPr>
                <w:rFonts w:ascii="Times New Roman" w:hAnsi="Times New Roman" w:cs="Times New Roman"/>
                <w:sz w:val="24"/>
                <w:szCs w:val="24"/>
              </w:rPr>
              <w:t>t the national government level</w:t>
            </w:r>
          </w:p>
        </w:tc>
        <w:tc>
          <w:tcPr>
            <w:tcW w:w="1107" w:type="dxa"/>
            <w:tcBorders>
              <w:top w:val="single" w:sz="4" w:space="0" w:color="auto"/>
              <w:left w:val="single" w:sz="4" w:space="0" w:color="auto"/>
              <w:bottom w:val="single" w:sz="4" w:space="0" w:color="auto"/>
              <w:right w:val="single" w:sz="4" w:space="0" w:color="auto"/>
            </w:tcBorders>
            <w:vAlign w:val="center"/>
          </w:tcPr>
          <w:p w14:paraId="58C85637"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979048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18A0707F"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1403460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E087CEB"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54525000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6AD39D6"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35992957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3E9080E3"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51073537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48AD5C81"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8057653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3DC2AB1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641815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686128E6" w14:textId="77777777" w:rsidTr="00E36C4A">
        <w:trPr>
          <w:trHeight w:val="590"/>
          <w:jc w:val="center"/>
        </w:trPr>
        <w:tc>
          <w:tcPr>
            <w:tcW w:w="4218" w:type="dxa"/>
            <w:tcBorders>
              <w:top w:val="single" w:sz="4" w:space="0" w:color="auto"/>
              <w:left w:val="single" w:sz="4" w:space="0" w:color="auto"/>
              <w:bottom w:val="single" w:sz="4" w:space="0" w:color="auto"/>
              <w:right w:val="single" w:sz="4" w:space="0" w:color="auto"/>
            </w:tcBorders>
            <w:vAlign w:val="center"/>
          </w:tcPr>
          <w:p w14:paraId="465F7E42"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The support for new and growing firms is a high priority for polic</w:t>
            </w:r>
            <w:r>
              <w:rPr>
                <w:rFonts w:ascii="Times New Roman" w:hAnsi="Times New Roman" w:cs="Times New Roman"/>
                <w:sz w:val="24"/>
                <w:szCs w:val="24"/>
              </w:rPr>
              <w:t>y at the local government level</w:t>
            </w:r>
          </w:p>
        </w:tc>
        <w:tc>
          <w:tcPr>
            <w:tcW w:w="1107" w:type="dxa"/>
            <w:tcBorders>
              <w:top w:val="single" w:sz="4" w:space="0" w:color="auto"/>
              <w:left w:val="single" w:sz="4" w:space="0" w:color="auto"/>
              <w:bottom w:val="single" w:sz="4" w:space="0" w:color="auto"/>
              <w:right w:val="single" w:sz="4" w:space="0" w:color="auto"/>
            </w:tcBorders>
            <w:vAlign w:val="center"/>
          </w:tcPr>
          <w:p w14:paraId="587B7D85"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0959776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148B4577"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752043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DF49A28"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9001323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BCAC5A6"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13178384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5D0D5854"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92415012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6402856D"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1013721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4FC58A8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4507603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1479A780" w14:textId="77777777" w:rsidTr="00E36C4A">
        <w:trPr>
          <w:trHeight w:val="590"/>
          <w:jc w:val="center"/>
        </w:trPr>
        <w:tc>
          <w:tcPr>
            <w:tcW w:w="4218" w:type="dxa"/>
            <w:tcBorders>
              <w:top w:val="single" w:sz="4" w:space="0" w:color="auto"/>
              <w:left w:val="single" w:sz="4" w:space="0" w:color="auto"/>
              <w:bottom w:val="single" w:sz="4" w:space="0" w:color="auto"/>
              <w:right w:val="single" w:sz="4" w:space="0" w:color="auto"/>
            </w:tcBorders>
            <w:vAlign w:val="center"/>
          </w:tcPr>
          <w:p w14:paraId="726AEC0C"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New firms can get most of the required permi</w:t>
            </w:r>
            <w:r>
              <w:rPr>
                <w:rFonts w:ascii="Times New Roman" w:hAnsi="Times New Roman" w:cs="Times New Roman"/>
                <w:sz w:val="24"/>
                <w:szCs w:val="24"/>
              </w:rPr>
              <w:t>ts and licenses in about a week</w:t>
            </w:r>
          </w:p>
        </w:tc>
        <w:tc>
          <w:tcPr>
            <w:tcW w:w="1107" w:type="dxa"/>
            <w:tcBorders>
              <w:top w:val="single" w:sz="4" w:space="0" w:color="auto"/>
              <w:left w:val="single" w:sz="4" w:space="0" w:color="auto"/>
              <w:bottom w:val="single" w:sz="4" w:space="0" w:color="auto"/>
              <w:right w:val="single" w:sz="4" w:space="0" w:color="auto"/>
            </w:tcBorders>
            <w:vAlign w:val="center"/>
          </w:tcPr>
          <w:p w14:paraId="0AEE892A"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328421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7C10CD05"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445319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B9644EF"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0277862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EDF5213"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9419480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185C8729"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1608144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30B9E4B8"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03450261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668842DB"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9603795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383DA533" w14:textId="77777777" w:rsidTr="00E36C4A">
        <w:trPr>
          <w:trHeight w:val="590"/>
          <w:jc w:val="center"/>
        </w:trPr>
        <w:tc>
          <w:tcPr>
            <w:tcW w:w="4218" w:type="dxa"/>
            <w:tcBorders>
              <w:top w:val="single" w:sz="4" w:space="0" w:color="auto"/>
              <w:left w:val="single" w:sz="4" w:space="0" w:color="auto"/>
              <w:bottom w:val="single" w:sz="4" w:space="0" w:color="auto"/>
              <w:right w:val="single" w:sz="4" w:space="0" w:color="auto"/>
            </w:tcBorders>
            <w:vAlign w:val="center"/>
          </w:tcPr>
          <w:p w14:paraId="1A1B881C"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The amount of taxes is NOT a b</w:t>
            </w:r>
            <w:r>
              <w:rPr>
                <w:rFonts w:ascii="Times New Roman" w:hAnsi="Times New Roman" w:cs="Times New Roman"/>
                <w:sz w:val="24"/>
                <w:szCs w:val="24"/>
              </w:rPr>
              <w:t>urden for new and growing firms</w:t>
            </w:r>
          </w:p>
        </w:tc>
        <w:tc>
          <w:tcPr>
            <w:tcW w:w="1107" w:type="dxa"/>
            <w:tcBorders>
              <w:top w:val="single" w:sz="4" w:space="0" w:color="auto"/>
              <w:left w:val="single" w:sz="4" w:space="0" w:color="auto"/>
              <w:bottom w:val="single" w:sz="4" w:space="0" w:color="auto"/>
              <w:right w:val="single" w:sz="4" w:space="0" w:color="auto"/>
            </w:tcBorders>
            <w:vAlign w:val="center"/>
          </w:tcPr>
          <w:p w14:paraId="2D414CE6"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57041381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3D2FEC45"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0447894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287EF4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6672502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3F44DD0"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63702926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2E5A13AF"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45331670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50B1E25C"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320947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5345CFB1"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228951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0390DFC3" w14:textId="77777777" w:rsidTr="00E36C4A">
        <w:trPr>
          <w:trHeight w:val="851"/>
          <w:jc w:val="center"/>
        </w:trPr>
        <w:tc>
          <w:tcPr>
            <w:tcW w:w="4218" w:type="dxa"/>
            <w:tcBorders>
              <w:top w:val="single" w:sz="4" w:space="0" w:color="auto"/>
              <w:left w:val="single" w:sz="4" w:space="0" w:color="auto"/>
              <w:right w:val="single" w:sz="4" w:space="0" w:color="auto"/>
            </w:tcBorders>
            <w:vAlign w:val="center"/>
          </w:tcPr>
          <w:p w14:paraId="2FF75E95"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Taxes and other government regulations are applied to new and growing firms in a</w:t>
            </w:r>
            <w:r>
              <w:rPr>
                <w:rFonts w:ascii="Times New Roman" w:hAnsi="Times New Roman" w:cs="Times New Roman"/>
                <w:sz w:val="24"/>
                <w:szCs w:val="24"/>
              </w:rPr>
              <w:t xml:space="preserve"> predictable and consistent way</w:t>
            </w:r>
          </w:p>
        </w:tc>
        <w:tc>
          <w:tcPr>
            <w:tcW w:w="1107" w:type="dxa"/>
            <w:tcBorders>
              <w:top w:val="single" w:sz="4" w:space="0" w:color="auto"/>
              <w:left w:val="single" w:sz="4" w:space="0" w:color="auto"/>
              <w:right w:val="single" w:sz="4" w:space="0" w:color="auto"/>
            </w:tcBorders>
            <w:vAlign w:val="center"/>
          </w:tcPr>
          <w:p w14:paraId="3FF457CA"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91142808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right w:val="single" w:sz="4" w:space="0" w:color="auto"/>
            </w:tcBorders>
            <w:vAlign w:val="center"/>
          </w:tcPr>
          <w:p w14:paraId="1BD8BC2C"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8935465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right w:val="single" w:sz="4" w:space="0" w:color="auto"/>
            </w:tcBorders>
            <w:vAlign w:val="center"/>
          </w:tcPr>
          <w:p w14:paraId="64B7AB04"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074085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right w:val="single" w:sz="4" w:space="0" w:color="auto"/>
            </w:tcBorders>
            <w:vAlign w:val="center"/>
          </w:tcPr>
          <w:p w14:paraId="752899C8"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82246415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right w:val="single" w:sz="4" w:space="0" w:color="auto"/>
            </w:tcBorders>
            <w:vAlign w:val="center"/>
          </w:tcPr>
          <w:p w14:paraId="31A08BF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8635015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right w:val="single" w:sz="4" w:space="0" w:color="auto"/>
            </w:tcBorders>
            <w:vAlign w:val="center"/>
          </w:tcPr>
          <w:p w14:paraId="772725F9"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6534943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right w:val="single" w:sz="4" w:space="0" w:color="auto"/>
            </w:tcBorders>
            <w:vAlign w:val="center"/>
          </w:tcPr>
          <w:p w14:paraId="33E8C316"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4714218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12CD5839" w14:textId="77777777" w:rsidTr="00E36C4A">
        <w:trPr>
          <w:trHeight w:val="569"/>
          <w:jc w:val="center"/>
        </w:trPr>
        <w:tc>
          <w:tcPr>
            <w:tcW w:w="4218" w:type="dxa"/>
            <w:tcBorders>
              <w:top w:val="single" w:sz="4" w:space="0" w:color="auto"/>
              <w:left w:val="single" w:sz="4" w:space="0" w:color="auto"/>
              <w:bottom w:val="single" w:sz="4" w:space="0" w:color="auto"/>
              <w:right w:val="single" w:sz="4" w:space="0" w:color="auto"/>
            </w:tcBorders>
            <w:vAlign w:val="center"/>
          </w:tcPr>
          <w:p w14:paraId="67E4FB3A"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Coping with government bureaucracy, regulations, and licensing requirements is easy for new and growing firms.</w:t>
            </w:r>
          </w:p>
        </w:tc>
        <w:tc>
          <w:tcPr>
            <w:tcW w:w="1107" w:type="dxa"/>
            <w:tcBorders>
              <w:top w:val="single" w:sz="4" w:space="0" w:color="auto"/>
              <w:left w:val="single" w:sz="4" w:space="0" w:color="auto"/>
              <w:bottom w:val="single" w:sz="4" w:space="0" w:color="auto"/>
              <w:right w:val="single" w:sz="4" w:space="0" w:color="auto"/>
            </w:tcBorders>
            <w:vAlign w:val="center"/>
          </w:tcPr>
          <w:p w14:paraId="5686D389"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0171103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0D6E0517"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657735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0C6006C"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5574827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70B0A7F"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7325375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5D9E8D1E"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0381417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26988FB7"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43636307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45CE34D3"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7469532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354BA70C" w14:textId="77777777" w:rsidTr="00E36C4A">
        <w:trPr>
          <w:trHeight w:val="373"/>
          <w:jc w:val="center"/>
        </w:trPr>
        <w:tc>
          <w:tcPr>
            <w:tcW w:w="4218" w:type="dxa"/>
            <w:tcBorders>
              <w:top w:val="single" w:sz="4" w:space="0" w:color="auto"/>
              <w:left w:val="single" w:sz="4" w:space="0" w:color="auto"/>
              <w:bottom w:val="single" w:sz="4" w:space="0" w:color="auto"/>
              <w:right w:val="single" w:sz="4" w:space="0" w:color="auto"/>
            </w:tcBorders>
            <w:vAlign w:val="center"/>
          </w:tcPr>
          <w:p w14:paraId="6ABE46D1" w14:textId="77777777" w:rsidR="00F86DA8" w:rsidRPr="00824012" w:rsidRDefault="00F86DA8" w:rsidP="00454772">
            <w:pPr>
              <w:jc w:val="left"/>
              <w:rPr>
                <w:rFonts w:ascii="Times New Roman" w:hAnsi="Times New Roman" w:cs="Times New Roman"/>
                <w:bCs/>
                <w:i/>
                <w:sz w:val="24"/>
                <w:szCs w:val="24"/>
              </w:rPr>
            </w:pPr>
            <w:r w:rsidRPr="00824012">
              <w:rPr>
                <w:rFonts w:ascii="Times New Roman" w:hAnsi="Times New Roman" w:cs="Times New Roman"/>
                <w:bCs/>
                <w:i/>
                <w:sz w:val="24"/>
                <w:szCs w:val="24"/>
              </w:rPr>
              <w:t>Government programs</w:t>
            </w:r>
          </w:p>
        </w:tc>
        <w:tc>
          <w:tcPr>
            <w:tcW w:w="1107" w:type="dxa"/>
            <w:tcBorders>
              <w:top w:val="single" w:sz="4" w:space="0" w:color="auto"/>
              <w:left w:val="single" w:sz="4" w:space="0" w:color="auto"/>
              <w:bottom w:val="single" w:sz="4" w:space="0" w:color="auto"/>
              <w:right w:val="single" w:sz="4" w:space="0" w:color="auto"/>
            </w:tcBorders>
            <w:vAlign w:val="center"/>
          </w:tcPr>
          <w:p w14:paraId="20AF9E0A" w14:textId="77777777" w:rsidR="00F86DA8" w:rsidRPr="00627131" w:rsidRDefault="00F86DA8" w:rsidP="00454772">
            <w:pPr>
              <w:jc w:val="center"/>
              <w:rPr>
                <w:rFonts w:ascii="Times New Roman" w:hAnsi="Times New Roman" w:cs="Times New Roman"/>
                <w:b/>
                <w:bCs/>
                <w:sz w:val="24"/>
                <w:szCs w:val="24"/>
              </w:rPr>
            </w:pPr>
          </w:p>
        </w:tc>
        <w:tc>
          <w:tcPr>
            <w:tcW w:w="594" w:type="dxa"/>
            <w:tcBorders>
              <w:top w:val="single" w:sz="4" w:space="0" w:color="auto"/>
              <w:left w:val="single" w:sz="4" w:space="0" w:color="auto"/>
              <w:bottom w:val="single" w:sz="4" w:space="0" w:color="auto"/>
              <w:right w:val="single" w:sz="4" w:space="0" w:color="auto"/>
            </w:tcBorders>
            <w:vAlign w:val="center"/>
          </w:tcPr>
          <w:p w14:paraId="0C4E9E82" w14:textId="77777777" w:rsidR="00F86DA8" w:rsidRPr="00627131" w:rsidRDefault="00F86DA8" w:rsidP="00454772">
            <w:pPr>
              <w:jc w:val="left"/>
              <w:rPr>
                <w:rFonts w:ascii="Times New Roman" w:hAnsi="Times New Roman" w:cs="Times New Roman"/>
                <w:b/>
                <w:bCs/>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14:paraId="3F238F88" w14:textId="77777777" w:rsidR="00F86DA8" w:rsidRPr="00627131" w:rsidRDefault="00F86DA8" w:rsidP="00454772">
            <w:pPr>
              <w:jc w:val="center"/>
              <w:rPr>
                <w:rFonts w:ascii="Times New Roman" w:hAnsi="Times New Roman" w:cs="Times New Roman"/>
                <w:b/>
                <w:bCs/>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14:paraId="524637FC" w14:textId="77777777" w:rsidR="00F86DA8" w:rsidRPr="00627131" w:rsidRDefault="00F86DA8" w:rsidP="00454772">
            <w:pPr>
              <w:jc w:val="center"/>
              <w:rPr>
                <w:rFonts w:ascii="Times New Roman" w:hAnsi="Times New Roman" w:cs="Times New Roman"/>
                <w:b/>
                <w:bCs/>
                <w:sz w:val="24"/>
                <w:szCs w:val="24"/>
              </w:rPr>
            </w:pPr>
          </w:p>
        </w:tc>
        <w:tc>
          <w:tcPr>
            <w:tcW w:w="619" w:type="dxa"/>
            <w:tcBorders>
              <w:top w:val="single" w:sz="4" w:space="0" w:color="auto"/>
              <w:left w:val="single" w:sz="4" w:space="0" w:color="auto"/>
              <w:bottom w:val="single" w:sz="4" w:space="0" w:color="auto"/>
              <w:right w:val="single" w:sz="4" w:space="0" w:color="auto"/>
            </w:tcBorders>
            <w:vAlign w:val="center"/>
          </w:tcPr>
          <w:p w14:paraId="6ADEA7BE" w14:textId="77777777" w:rsidR="00F86DA8" w:rsidRPr="00627131" w:rsidRDefault="00F86DA8" w:rsidP="00454772">
            <w:pPr>
              <w:jc w:val="center"/>
              <w:rPr>
                <w:rFonts w:ascii="Times New Roman" w:hAnsi="Times New Roman" w:cs="Times New Roman"/>
                <w:b/>
                <w:bCs/>
                <w:sz w:val="24"/>
                <w:szCs w:val="24"/>
              </w:rPr>
            </w:pPr>
          </w:p>
        </w:tc>
        <w:tc>
          <w:tcPr>
            <w:tcW w:w="616" w:type="dxa"/>
            <w:tcBorders>
              <w:top w:val="single" w:sz="4" w:space="0" w:color="auto"/>
              <w:left w:val="single" w:sz="4" w:space="0" w:color="auto"/>
              <w:bottom w:val="single" w:sz="4" w:space="0" w:color="auto"/>
              <w:right w:val="single" w:sz="4" w:space="0" w:color="auto"/>
            </w:tcBorders>
            <w:vAlign w:val="center"/>
          </w:tcPr>
          <w:p w14:paraId="7AD6251F" w14:textId="77777777" w:rsidR="00F86DA8" w:rsidRPr="00627131" w:rsidRDefault="00F86DA8" w:rsidP="00454772">
            <w:pPr>
              <w:jc w:val="right"/>
              <w:rPr>
                <w:rFonts w:ascii="Times New Roman" w:hAnsi="Times New Roman" w:cs="Times New Roman"/>
                <w:b/>
                <w:bCs/>
                <w:sz w:val="24"/>
                <w:szCs w:val="24"/>
              </w:rPr>
            </w:pPr>
          </w:p>
        </w:tc>
        <w:tc>
          <w:tcPr>
            <w:tcW w:w="1062" w:type="dxa"/>
            <w:tcBorders>
              <w:top w:val="single" w:sz="4" w:space="0" w:color="auto"/>
              <w:left w:val="single" w:sz="4" w:space="0" w:color="auto"/>
              <w:bottom w:val="single" w:sz="4" w:space="0" w:color="auto"/>
              <w:right w:val="single" w:sz="4" w:space="0" w:color="auto"/>
            </w:tcBorders>
            <w:vAlign w:val="center"/>
          </w:tcPr>
          <w:p w14:paraId="045B1545" w14:textId="77777777" w:rsidR="00F86DA8" w:rsidRPr="00627131" w:rsidRDefault="00F86DA8" w:rsidP="00454772">
            <w:pPr>
              <w:jc w:val="center"/>
              <w:rPr>
                <w:rFonts w:ascii="Times New Roman" w:hAnsi="Times New Roman" w:cs="Times New Roman"/>
                <w:b/>
                <w:bCs/>
                <w:sz w:val="24"/>
                <w:szCs w:val="24"/>
              </w:rPr>
            </w:pPr>
          </w:p>
        </w:tc>
      </w:tr>
      <w:tr w:rsidR="00F86DA8" w:rsidRPr="00530FD7" w14:paraId="34A0B306" w14:textId="77777777" w:rsidTr="00E36C4A">
        <w:trPr>
          <w:trHeight w:val="851"/>
          <w:jc w:val="center"/>
        </w:trPr>
        <w:tc>
          <w:tcPr>
            <w:tcW w:w="4218" w:type="dxa"/>
            <w:tcBorders>
              <w:top w:val="single" w:sz="4" w:space="0" w:color="auto"/>
              <w:left w:val="single" w:sz="4" w:space="0" w:color="auto"/>
              <w:bottom w:val="single" w:sz="4" w:space="0" w:color="auto"/>
              <w:right w:val="single" w:sz="4" w:space="0" w:color="auto"/>
            </w:tcBorders>
            <w:vAlign w:val="center"/>
          </w:tcPr>
          <w:p w14:paraId="32544CEE" w14:textId="77777777" w:rsidR="00F86DA8" w:rsidRPr="00627131" w:rsidRDefault="00F86DA8" w:rsidP="00454772">
            <w:pPr>
              <w:ind w:right="-109"/>
              <w:jc w:val="left"/>
              <w:rPr>
                <w:rFonts w:ascii="Times New Roman" w:hAnsi="Times New Roman" w:cs="Times New Roman"/>
                <w:sz w:val="24"/>
                <w:szCs w:val="24"/>
              </w:rPr>
            </w:pPr>
            <w:r w:rsidRPr="00627131">
              <w:rPr>
                <w:rFonts w:ascii="Times New Roman" w:hAnsi="Times New Roman" w:cs="Times New Roman"/>
                <w:sz w:val="24"/>
                <w:szCs w:val="24"/>
              </w:rPr>
              <w:t xml:space="preserve">A wide range of government assistance for new and growing firms can be </w:t>
            </w:r>
            <w:r>
              <w:rPr>
                <w:rFonts w:ascii="Times New Roman" w:hAnsi="Times New Roman" w:cs="Times New Roman"/>
                <w:sz w:val="24"/>
                <w:szCs w:val="24"/>
              </w:rPr>
              <w:t>obtai</w:t>
            </w:r>
            <w:r w:rsidRPr="00627131">
              <w:rPr>
                <w:rFonts w:ascii="Times New Roman" w:hAnsi="Times New Roman" w:cs="Times New Roman"/>
                <w:sz w:val="24"/>
                <w:szCs w:val="24"/>
              </w:rPr>
              <w:t>n</w:t>
            </w:r>
            <w:r>
              <w:rPr>
                <w:rFonts w:ascii="Times New Roman" w:hAnsi="Times New Roman" w:cs="Times New Roman"/>
                <w:sz w:val="24"/>
                <w:szCs w:val="24"/>
              </w:rPr>
              <w:t>e</w:t>
            </w:r>
            <w:r w:rsidRPr="00627131">
              <w:rPr>
                <w:rFonts w:ascii="Times New Roman" w:hAnsi="Times New Roman" w:cs="Times New Roman"/>
                <w:sz w:val="24"/>
                <w:szCs w:val="24"/>
              </w:rPr>
              <w:t>d throu</w:t>
            </w:r>
            <w:r>
              <w:rPr>
                <w:rFonts w:ascii="Times New Roman" w:hAnsi="Times New Roman" w:cs="Times New Roman"/>
                <w:sz w:val="24"/>
                <w:szCs w:val="24"/>
              </w:rPr>
              <w:t>gh contact with a single agency</w:t>
            </w:r>
          </w:p>
        </w:tc>
        <w:tc>
          <w:tcPr>
            <w:tcW w:w="1107" w:type="dxa"/>
            <w:tcBorders>
              <w:top w:val="single" w:sz="4" w:space="0" w:color="auto"/>
              <w:left w:val="single" w:sz="4" w:space="0" w:color="auto"/>
              <w:bottom w:val="single" w:sz="4" w:space="0" w:color="auto"/>
              <w:right w:val="single" w:sz="4" w:space="0" w:color="auto"/>
            </w:tcBorders>
            <w:vAlign w:val="center"/>
          </w:tcPr>
          <w:p w14:paraId="67180A92"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6812698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205A6127"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183536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64DCE0A"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9609944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1E62A4E"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38035702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65F1AF8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4992355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03E89D6D"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2514368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0DEC12FA"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9851757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16B52C9D" w14:textId="77777777" w:rsidTr="00E36C4A">
        <w:trPr>
          <w:trHeight w:val="782"/>
          <w:jc w:val="center"/>
        </w:trPr>
        <w:tc>
          <w:tcPr>
            <w:tcW w:w="4218" w:type="dxa"/>
            <w:tcBorders>
              <w:top w:val="single" w:sz="4" w:space="0" w:color="auto"/>
              <w:left w:val="single" w:sz="4" w:space="0" w:color="auto"/>
              <w:bottom w:val="single" w:sz="4" w:space="0" w:color="auto"/>
              <w:right w:val="single" w:sz="4" w:space="0" w:color="auto"/>
            </w:tcBorders>
            <w:vAlign w:val="center"/>
          </w:tcPr>
          <w:p w14:paraId="1400BB7C"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Science parks and business incubators provide effective su</w:t>
            </w:r>
            <w:r>
              <w:rPr>
                <w:rFonts w:ascii="Times New Roman" w:hAnsi="Times New Roman" w:cs="Times New Roman"/>
                <w:sz w:val="24"/>
                <w:szCs w:val="24"/>
              </w:rPr>
              <w:t>pport for new and growing firms</w:t>
            </w:r>
          </w:p>
        </w:tc>
        <w:tc>
          <w:tcPr>
            <w:tcW w:w="1107" w:type="dxa"/>
            <w:tcBorders>
              <w:top w:val="single" w:sz="4" w:space="0" w:color="auto"/>
              <w:left w:val="single" w:sz="4" w:space="0" w:color="auto"/>
              <w:bottom w:val="single" w:sz="4" w:space="0" w:color="auto"/>
              <w:right w:val="single" w:sz="4" w:space="0" w:color="auto"/>
            </w:tcBorders>
            <w:vAlign w:val="center"/>
          </w:tcPr>
          <w:p w14:paraId="7B253067"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3237806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5CBECDA3"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4762912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EE3C78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24757418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36B1DD4"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1985020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5F640AEE"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69666248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1C044027"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55307989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6A1DDD06"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83568065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074608F7" w14:textId="77777777" w:rsidTr="00E36C4A">
        <w:trPr>
          <w:trHeight w:val="734"/>
          <w:jc w:val="center"/>
        </w:trPr>
        <w:tc>
          <w:tcPr>
            <w:tcW w:w="4218" w:type="dxa"/>
            <w:tcBorders>
              <w:top w:val="single" w:sz="4" w:space="0" w:color="auto"/>
              <w:left w:val="single" w:sz="4" w:space="0" w:color="auto"/>
              <w:bottom w:val="single" w:sz="4" w:space="0" w:color="auto"/>
              <w:right w:val="single" w:sz="4" w:space="0" w:color="auto"/>
            </w:tcBorders>
            <w:vAlign w:val="center"/>
          </w:tcPr>
          <w:p w14:paraId="3F7D390F"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There are an adequate number of government programs</w:t>
            </w:r>
            <w:r>
              <w:rPr>
                <w:rFonts w:ascii="Times New Roman" w:hAnsi="Times New Roman" w:cs="Times New Roman"/>
                <w:sz w:val="24"/>
                <w:szCs w:val="24"/>
              </w:rPr>
              <w:t xml:space="preserve"> for new and growing businesses</w:t>
            </w:r>
          </w:p>
        </w:tc>
        <w:tc>
          <w:tcPr>
            <w:tcW w:w="1107" w:type="dxa"/>
            <w:tcBorders>
              <w:top w:val="single" w:sz="4" w:space="0" w:color="auto"/>
              <w:left w:val="single" w:sz="4" w:space="0" w:color="auto"/>
              <w:bottom w:val="single" w:sz="4" w:space="0" w:color="auto"/>
              <w:right w:val="single" w:sz="4" w:space="0" w:color="auto"/>
            </w:tcBorders>
            <w:vAlign w:val="center"/>
          </w:tcPr>
          <w:p w14:paraId="4202CCD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4756658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007A2104"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4969511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8514B0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32297757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1B91F32"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965443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05EE8E92"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99356345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2BE01C81"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59204624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4FB253CF"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11147858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4C9BAE4D" w14:textId="77777777" w:rsidTr="00E36C4A">
        <w:trPr>
          <w:trHeight w:val="363"/>
          <w:jc w:val="center"/>
        </w:trPr>
        <w:tc>
          <w:tcPr>
            <w:tcW w:w="4218" w:type="dxa"/>
            <w:tcBorders>
              <w:top w:val="single" w:sz="4" w:space="0" w:color="auto"/>
              <w:left w:val="single" w:sz="4" w:space="0" w:color="auto"/>
              <w:bottom w:val="single" w:sz="4" w:space="0" w:color="auto"/>
              <w:right w:val="single" w:sz="4" w:space="0" w:color="auto"/>
            </w:tcBorders>
            <w:vAlign w:val="center"/>
          </w:tcPr>
          <w:p w14:paraId="24D29A43"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lastRenderedPageBreak/>
              <w:t>The people working for government agencies are competent and effective in s</w:t>
            </w:r>
            <w:r>
              <w:rPr>
                <w:rFonts w:ascii="Times New Roman" w:hAnsi="Times New Roman" w:cs="Times New Roman"/>
                <w:sz w:val="24"/>
                <w:szCs w:val="24"/>
              </w:rPr>
              <w:t>upporting new and growing firms</w:t>
            </w:r>
          </w:p>
        </w:tc>
        <w:tc>
          <w:tcPr>
            <w:tcW w:w="1107" w:type="dxa"/>
            <w:tcBorders>
              <w:top w:val="single" w:sz="4" w:space="0" w:color="auto"/>
              <w:left w:val="single" w:sz="4" w:space="0" w:color="auto"/>
              <w:bottom w:val="single" w:sz="4" w:space="0" w:color="auto"/>
              <w:right w:val="single" w:sz="4" w:space="0" w:color="auto"/>
            </w:tcBorders>
            <w:vAlign w:val="center"/>
          </w:tcPr>
          <w:p w14:paraId="3E74CE76"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325439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222161B5"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08448119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5AE1240"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11743621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1FF159D"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8430289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21ED0553"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80561642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1CF1FA1A"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9724844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0A146CB9"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1373437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05D7C4B1" w14:textId="77777777" w:rsidTr="00E36C4A">
        <w:trPr>
          <w:trHeight w:val="851"/>
          <w:jc w:val="center"/>
        </w:trPr>
        <w:tc>
          <w:tcPr>
            <w:tcW w:w="4218" w:type="dxa"/>
            <w:tcBorders>
              <w:top w:val="single" w:sz="4" w:space="0" w:color="auto"/>
              <w:left w:val="single" w:sz="4" w:space="0" w:color="auto"/>
              <w:bottom w:val="single" w:sz="4" w:space="0" w:color="auto"/>
              <w:right w:val="single" w:sz="4" w:space="0" w:color="auto"/>
            </w:tcBorders>
            <w:vAlign w:val="center"/>
          </w:tcPr>
          <w:p w14:paraId="0B7AA98D" w14:textId="77777777" w:rsidR="00F86DA8" w:rsidRPr="00627131" w:rsidRDefault="00F86DA8" w:rsidP="00454772">
            <w:pPr>
              <w:ind w:right="-95"/>
              <w:jc w:val="left"/>
              <w:rPr>
                <w:rFonts w:ascii="Times New Roman" w:hAnsi="Times New Roman" w:cs="Times New Roman"/>
                <w:sz w:val="24"/>
                <w:szCs w:val="24"/>
              </w:rPr>
            </w:pPr>
            <w:r w:rsidRPr="00627131">
              <w:rPr>
                <w:rFonts w:ascii="Times New Roman" w:hAnsi="Times New Roman" w:cs="Times New Roman"/>
                <w:sz w:val="24"/>
                <w:szCs w:val="24"/>
              </w:rPr>
              <w:t>Almost anyone who needs help from a government program for a new or growing b</w:t>
            </w:r>
            <w:r>
              <w:rPr>
                <w:rFonts w:ascii="Times New Roman" w:hAnsi="Times New Roman" w:cs="Times New Roman"/>
                <w:sz w:val="24"/>
                <w:szCs w:val="24"/>
              </w:rPr>
              <w:t>usiness can find what they need</w:t>
            </w:r>
          </w:p>
        </w:tc>
        <w:tc>
          <w:tcPr>
            <w:tcW w:w="1107" w:type="dxa"/>
            <w:tcBorders>
              <w:top w:val="single" w:sz="4" w:space="0" w:color="auto"/>
              <w:left w:val="single" w:sz="4" w:space="0" w:color="auto"/>
              <w:bottom w:val="single" w:sz="4" w:space="0" w:color="auto"/>
              <w:right w:val="single" w:sz="4" w:space="0" w:color="auto"/>
            </w:tcBorders>
            <w:vAlign w:val="center"/>
          </w:tcPr>
          <w:p w14:paraId="7BC73713"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91380978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2498BE3A"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6478286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2C68752"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9607683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5421CDE"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4739503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345A66D0"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57604886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0B26FE33"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28453766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71F2ACB0"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43586453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F86DA8" w:rsidRPr="00530FD7" w14:paraId="20C2FD0C" w14:textId="77777777" w:rsidTr="00E36C4A">
        <w:trPr>
          <w:trHeight w:val="828"/>
          <w:jc w:val="center"/>
        </w:trPr>
        <w:tc>
          <w:tcPr>
            <w:tcW w:w="4218" w:type="dxa"/>
            <w:tcBorders>
              <w:top w:val="single" w:sz="4" w:space="0" w:color="auto"/>
              <w:left w:val="single" w:sz="4" w:space="0" w:color="auto"/>
              <w:bottom w:val="single" w:sz="4" w:space="0" w:color="auto"/>
              <w:right w:val="single" w:sz="4" w:space="0" w:color="auto"/>
            </w:tcBorders>
            <w:vAlign w:val="center"/>
          </w:tcPr>
          <w:p w14:paraId="41A16B61"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 xml:space="preserve">Government programs aimed at supporting new </w:t>
            </w:r>
            <w:r>
              <w:rPr>
                <w:rFonts w:ascii="Times New Roman" w:hAnsi="Times New Roman" w:cs="Times New Roman"/>
                <w:sz w:val="24"/>
                <w:szCs w:val="24"/>
              </w:rPr>
              <w:t>and growing firms are effective</w:t>
            </w:r>
          </w:p>
        </w:tc>
        <w:tc>
          <w:tcPr>
            <w:tcW w:w="1107" w:type="dxa"/>
            <w:tcBorders>
              <w:top w:val="single" w:sz="4" w:space="0" w:color="auto"/>
              <w:left w:val="single" w:sz="4" w:space="0" w:color="auto"/>
              <w:bottom w:val="single" w:sz="4" w:space="0" w:color="auto"/>
              <w:right w:val="single" w:sz="4" w:space="0" w:color="auto"/>
            </w:tcBorders>
            <w:vAlign w:val="center"/>
          </w:tcPr>
          <w:p w14:paraId="68A1411A"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4691305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0D4B6C9F" w14:textId="77777777" w:rsidR="00F86DA8" w:rsidRPr="00627131" w:rsidRDefault="00F86DA8"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6158936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192D200"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48999198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88F135C"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03625319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9" w:type="dxa"/>
            <w:tcBorders>
              <w:top w:val="single" w:sz="4" w:space="0" w:color="auto"/>
              <w:left w:val="single" w:sz="4" w:space="0" w:color="auto"/>
              <w:bottom w:val="single" w:sz="4" w:space="0" w:color="auto"/>
              <w:right w:val="single" w:sz="4" w:space="0" w:color="auto"/>
            </w:tcBorders>
            <w:vAlign w:val="center"/>
          </w:tcPr>
          <w:p w14:paraId="43E65D3B"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3868391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77936BBC" w14:textId="77777777" w:rsidR="00F86DA8" w:rsidRPr="00627131" w:rsidRDefault="00F86DA8"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8109483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062" w:type="dxa"/>
            <w:tcBorders>
              <w:top w:val="single" w:sz="4" w:space="0" w:color="auto"/>
              <w:left w:val="single" w:sz="4" w:space="0" w:color="auto"/>
              <w:bottom w:val="single" w:sz="4" w:space="0" w:color="auto"/>
              <w:right w:val="single" w:sz="4" w:space="0" w:color="auto"/>
            </w:tcBorders>
            <w:vAlign w:val="center"/>
          </w:tcPr>
          <w:p w14:paraId="6D98FA30" w14:textId="77777777" w:rsidR="00F86DA8" w:rsidRPr="00627131" w:rsidRDefault="00F86DA8"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39909659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1A71533D" w14:textId="19741CFE" w:rsidR="0098350B" w:rsidRDefault="0098350B" w:rsidP="00824012">
      <w:pPr>
        <w:spacing w:after="0" w:line="240" w:lineRule="auto"/>
        <w:rPr>
          <w:rFonts w:ascii="Times New Roman" w:hAnsi="Times New Roman" w:cs="Times New Roman"/>
          <w:sz w:val="28"/>
          <w:szCs w:val="28"/>
        </w:rPr>
      </w:pPr>
    </w:p>
    <w:p w14:paraId="26980498" w14:textId="77777777" w:rsidR="00824012" w:rsidRPr="00824012" w:rsidRDefault="00824012" w:rsidP="00824012">
      <w:pPr>
        <w:spacing w:after="0" w:line="240" w:lineRule="auto"/>
        <w:jc w:val="right"/>
        <w:rPr>
          <w:rFonts w:ascii="Times New Roman" w:hAnsi="Times New Roman" w:cs="Times New Roman"/>
          <w:sz w:val="16"/>
          <w:szCs w:val="16"/>
        </w:rPr>
      </w:pPr>
    </w:p>
    <w:p w14:paraId="38F1FDF4" w14:textId="77777777" w:rsidR="00F86DA8" w:rsidRPr="00CE3D92" w:rsidRDefault="00F86DA8" w:rsidP="00F86DA8">
      <w:pPr>
        <w:spacing w:after="0" w:line="240" w:lineRule="auto"/>
        <w:ind w:firstLine="709"/>
        <w:rPr>
          <w:rFonts w:ascii="Times New Roman" w:hAnsi="Times New Roman" w:cs="Times New Roman"/>
          <w:bCs/>
          <w:i/>
          <w:sz w:val="28"/>
          <w:szCs w:val="28"/>
        </w:rPr>
      </w:pPr>
      <w:r w:rsidRPr="00CE3D92">
        <w:rPr>
          <w:rFonts w:ascii="Times New Roman" w:hAnsi="Times New Roman" w:cs="Times New Roman"/>
          <w:bCs/>
          <w:i/>
          <w:sz w:val="28"/>
          <w:szCs w:val="28"/>
        </w:rPr>
        <w:t xml:space="preserve">Section 2: About Yourself  </w:t>
      </w:r>
    </w:p>
    <w:p w14:paraId="36A84206" w14:textId="77777777" w:rsidR="00F86DA8" w:rsidRDefault="00F86DA8" w:rsidP="00F86DA8">
      <w:pPr>
        <w:spacing w:after="0" w:line="240" w:lineRule="auto"/>
        <w:ind w:firstLine="709"/>
        <w:rPr>
          <w:rFonts w:ascii="Times New Roman" w:hAnsi="Times New Roman" w:cs="Times New Roman"/>
          <w:sz w:val="28"/>
          <w:szCs w:val="28"/>
        </w:rPr>
      </w:pPr>
      <w:r w:rsidRPr="00CE3D92">
        <w:rPr>
          <w:rFonts w:ascii="Times New Roman" w:hAnsi="Times New Roman" w:cs="Times New Roman"/>
          <w:bCs/>
          <w:i/>
          <w:sz w:val="28"/>
          <w:szCs w:val="28"/>
        </w:rPr>
        <w:t>Instructions:</w:t>
      </w:r>
      <w:r w:rsidRPr="00627131">
        <w:rPr>
          <w:rFonts w:ascii="Times New Roman" w:hAnsi="Times New Roman" w:cs="Times New Roman"/>
          <w:sz w:val="28"/>
          <w:szCs w:val="28"/>
        </w:rPr>
        <w:t xml:space="preserve"> </w:t>
      </w:r>
      <w:r w:rsidRPr="00B86E5F">
        <w:rPr>
          <w:rFonts w:ascii="Times New Roman" w:hAnsi="Times New Roman" w:cs="Times New Roman"/>
          <w:sz w:val="28"/>
          <w:szCs w:val="28"/>
        </w:rPr>
        <w:t xml:space="preserve">You may complete this section in one of the two ways: by filling in the blanks or by </w:t>
      </w:r>
      <w:r>
        <w:rPr>
          <w:rFonts w:ascii="Times New Roman" w:hAnsi="Times New Roman" w:cs="Times New Roman"/>
          <w:sz w:val="28"/>
          <w:szCs w:val="28"/>
        </w:rPr>
        <w:t>tick</w:t>
      </w:r>
      <w:r w:rsidRPr="00B86E5F">
        <w:rPr>
          <w:rFonts w:ascii="Times New Roman" w:hAnsi="Times New Roman" w:cs="Times New Roman"/>
          <w:sz w:val="28"/>
          <w:szCs w:val="28"/>
        </w:rPr>
        <w:t xml:space="preserve">ing the boxes. Please fill in the blanks or tick </w:t>
      </w:r>
      <w:r w:rsidRPr="00627131">
        <w:rPr>
          <w:rFonts w:ascii="Times New Roman" w:hAnsi="Times New Roman" w:cs="Times New Roman"/>
          <w:sz w:val="28"/>
          <w:szCs w:val="28"/>
        </w:rPr>
        <w:t>(√)</w:t>
      </w:r>
      <w:r>
        <w:rPr>
          <w:rFonts w:ascii="Times New Roman" w:hAnsi="Times New Roman" w:cs="Times New Roman"/>
          <w:sz w:val="28"/>
          <w:szCs w:val="28"/>
        </w:rPr>
        <w:t xml:space="preserve"> </w:t>
      </w:r>
      <w:r w:rsidRPr="00B86E5F">
        <w:rPr>
          <w:rFonts w:ascii="Times New Roman" w:hAnsi="Times New Roman" w:cs="Times New Roman"/>
          <w:sz w:val="28"/>
          <w:szCs w:val="28"/>
        </w:rPr>
        <w:t>the appropriate boxes. The answers to these questions will be kept completely private. To guarantee that each questionnaire is informative, please answer all of the questions.</w:t>
      </w:r>
    </w:p>
    <w:p w14:paraId="6FF9A57C" w14:textId="77777777" w:rsidR="00F86DA8" w:rsidRPr="00627131" w:rsidRDefault="00F86DA8" w:rsidP="00F86DA8">
      <w:pPr>
        <w:spacing w:after="0" w:line="240" w:lineRule="auto"/>
        <w:ind w:firstLine="709"/>
        <w:rPr>
          <w:rFonts w:ascii="Times New Roman" w:hAnsi="Times New Roman" w:cs="Times New Roman"/>
          <w:sz w:val="28"/>
          <w:szCs w:val="28"/>
        </w:rPr>
      </w:pPr>
      <w:r w:rsidRPr="00627131">
        <w:rPr>
          <w:rFonts w:ascii="Times New Roman" w:hAnsi="Times New Roman" w:cs="Times New Roman"/>
          <w:sz w:val="28"/>
          <w:szCs w:val="28"/>
        </w:rPr>
        <w:t xml:space="preserve">1) Gender: </w:t>
      </w:r>
      <w:bookmarkStart w:id="175" w:name="_Hlk60991693"/>
      <w:r w:rsidRPr="00627131">
        <w:rPr>
          <w:rFonts w:ascii="Times New Roman" w:hAnsi="Times New Roman" w:cs="Times New Roman"/>
          <w:sz w:val="28"/>
          <w:szCs w:val="28"/>
        </w:rPr>
        <w:t>1</w:t>
      </w:r>
      <w:bookmarkStart w:id="176" w:name="_Hlk60991913"/>
      <w:sdt>
        <w:sdtPr>
          <w:rPr>
            <w:rFonts w:ascii="Times New Roman" w:hAnsi="Times New Roman" w:cs="Times New Roman"/>
            <w:sz w:val="28"/>
            <w:szCs w:val="28"/>
          </w:rPr>
          <w:id w:val="1305506290"/>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bookmarkEnd w:id="176"/>
      <w:r w:rsidRPr="00627131">
        <w:rPr>
          <w:rFonts w:ascii="Times New Roman" w:hAnsi="Times New Roman" w:cs="Times New Roman"/>
          <w:sz w:val="28"/>
          <w:szCs w:val="28"/>
        </w:rPr>
        <w:t xml:space="preserve"> Male </w:t>
      </w:r>
      <w:bookmarkEnd w:id="175"/>
      <w:r w:rsidRPr="00627131">
        <w:rPr>
          <w:rFonts w:ascii="Times New Roman" w:hAnsi="Times New Roman" w:cs="Times New Roman"/>
          <w:sz w:val="28"/>
          <w:szCs w:val="28"/>
        </w:rPr>
        <w:t>2</w:t>
      </w:r>
      <w:sdt>
        <w:sdtPr>
          <w:rPr>
            <w:rFonts w:ascii="Times New Roman" w:hAnsi="Times New Roman" w:cs="Times New Roman"/>
            <w:sz w:val="28"/>
            <w:szCs w:val="28"/>
          </w:rPr>
          <w:id w:val="-1704018492"/>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Female</w:t>
      </w:r>
    </w:p>
    <w:p w14:paraId="574E86EC" w14:textId="77777777" w:rsidR="00F86DA8" w:rsidRPr="00CE3D92" w:rsidRDefault="00F86DA8" w:rsidP="00F86DA8">
      <w:pPr>
        <w:spacing w:after="0" w:line="240" w:lineRule="auto"/>
        <w:ind w:firstLine="709"/>
        <w:rPr>
          <w:rFonts w:ascii="Times New Roman" w:hAnsi="Times New Roman" w:cs="Times New Roman"/>
          <w:spacing w:val="-2"/>
          <w:sz w:val="28"/>
          <w:szCs w:val="28"/>
        </w:rPr>
      </w:pPr>
      <w:r w:rsidRPr="00CE3D92">
        <w:rPr>
          <w:rFonts w:ascii="Times New Roman" w:hAnsi="Times New Roman" w:cs="Times New Roman"/>
          <w:spacing w:val="-2"/>
          <w:sz w:val="28"/>
          <w:szCs w:val="28"/>
        </w:rPr>
        <w:t>2) Age (years old): 1</w:t>
      </w:r>
      <w:sdt>
        <w:sdtPr>
          <w:rPr>
            <w:rFonts w:ascii="Times New Roman" w:hAnsi="Times New Roman" w:cs="Times New Roman"/>
            <w:spacing w:val="-2"/>
            <w:sz w:val="28"/>
            <w:szCs w:val="28"/>
          </w:rPr>
          <w:id w:val="-1985384088"/>
          <w14:checkbox>
            <w14:checked w14:val="0"/>
            <w14:checkedState w14:val="0052" w14:font="Wingdings 2"/>
            <w14:uncheckedState w14:val="2610" w14:font="MS Gothic"/>
          </w14:checkbox>
        </w:sdtPr>
        <w:sdtEndPr/>
        <w:sdtContent>
          <w:r w:rsidRPr="00CE3D92">
            <w:rPr>
              <w:rFonts w:ascii="MS Mincho" w:eastAsia="MS Mincho" w:hAnsi="MS Mincho" w:cs="MS Mincho" w:hint="eastAsia"/>
              <w:spacing w:val="-2"/>
              <w:sz w:val="28"/>
              <w:szCs w:val="28"/>
            </w:rPr>
            <w:t>☐</w:t>
          </w:r>
        </w:sdtContent>
      </w:sdt>
      <w:r w:rsidRPr="00CE3D92">
        <w:rPr>
          <w:rFonts w:ascii="Times New Roman" w:hAnsi="Times New Roman" w:cs="Times New Roman"/>
          <w:spacing w:val="-2"/>
          <w:sz w:val="28"/>
          <w:szCs w:val="28"/>
        </w:rPr>
        <w:t xml:space="preserve"> 18-25 2</w:t>
      </w:r>
      <w:sdt>
        <w:sdtPr>
          <w:rPr>
            <w:rFonts w:ascii="Times New Roman" w:hAnsi="Times New Roman" w:cs="Times New Roman"/>
            <w:spacing w:val="-2"/>
            <w:sz w:val="28"/>
            <w:szCs w:val="28"/>
          </w:rPr>
          <w:id w:val="963622123"/>
          <w14:checkbox>
            <w14:checked w14:val="0"/>
            <w14:checkedState w14:val="0052" w14:font="Wingdings 2"/>
            <w14:uncheckedState w14:val="2610" w14:font="MS Gothic"/>
          </w14:checkbox>
        </w:sdtPr>
        <w:sdtEndPr/>
        <w:sdtContent>
          <w:r w:rsidRPr="00CE3D92">
            <w:rPr>
              <w:rFonts w:ascii="MS Mincho" w:eastAsia="MS Mincho" w:hAnsi="MS Mincho" w:cs="MS Mincho" w:hint="eastAsia"/>
              <w:spacing w:val="-2"/>
              <w:sz w:val="28"/>
              <w:szCs w:val="28"/>
            </w:rPr>
            <w:t>☐</w:t>
          </w:r>
        </w:sdtContent>
      </w:sdt>
      <w:r w:rsidRPr="00CE3D92">
        <w:rPr>
          <w:rFonts w:ascii="Times New Roman" w:hAnsi="Times New Roman" w:cs="Times New Roman"/>
          <w:spacing w:val="-2"/>
          <w:sz w:val="28"/>
          <w:szCs w:val="28"/>
        </w:rPr>
        <w:t xml:space="preserve"> 26-33 3</w:t>
      </w:r>
      <w:sdt>
        <w:sdtPr>
          <w:rPr>
            <w:rFonts w:ascii="Times New Roman" w:hAnsi="Times New Roman" w:cs="Times New Roman"/>
            <w:spacing w:val="-2"/>
            <w:sz w:val="28"/>
            <w:szCs w:val="28"/>
          </w:rPr>
          <w:id w:val="1138302476"/>
          <w14:checkbox>
            <w14:checked w14:val="0"/>
            <w14:checkedState w14:val="0052" w14:font="Wingdings 2"/>
            <w14:uncheckedState w14:val="2610" w14:font="MS Gothic"/>
          </w14:checkbox>
        </w:sdtPr>
        <w:sdtEndPr/>
        <w:sdtContent>
          <w:r w:rsidRPr="00CE3D92">
            <w:rPr>
              <w:rFonts w:ascii="MS Mincho" w:eastAsia="MS Mincho" w:hAnsi="MS Mincho" w:cs="MS Mincho" w:hint="eastAsia"/>
              <w:spacing w:val="-2"/>
              <w:sz w:val="28"/>
              <w:szCs w:val="28"/>
            </w:rPr>
            <w:t>☐</w:t>
          </w:r>
        </w:sdtContent>
      </w:sdt>
      <w:r w:rsidRPr="00CE3D92">
        <w:rPr>
          <w:rFonts w:ascii="Times New Roman" w:hAnsi="Times New Roman" w:cs="Times New Roman"/>
          <w:spacing w:val="-2"/>
          <w:sz w:val="28"/>
          <w:szCs w:val="28"/>
        </w:rPr>
        <w:t xml:space="preserve"> 34-41 4</w:t>
      </w:r>
      <w:sdt>
        <w:sdtPr>
          <w:rPr>
            <w:rFonts w:ascii="Times New Roman" w:hAnsi="Times New Roman" w:cs="Times New Roman"/>
            <w:spacing w:val="-2"/>
            <w:sz w:val="28"/>
            <w:szCs w:val="28"/>
          </w:rPr>
          <w:id w:val="-1236849482"/>
          <w14:checkbox>
            <w14:checked w14:val="0"/>
            <w14:checkedState w14:val="0052" w14:font="Wingdings 2"/>
            <w14:uncheckedState w14:val="2610" w14:font="MS Gothic"/>
          </w14:checkbox>
        </w:sdtPr>
        <w:sdtEndPr/>
        <w:sdtContent>
          <w:r w:rsidRPr="00CE3D92">
            <w:rPr>
              <w:rFonts w:ascii="MS Mincho" w:eastAsia="MS Mincho" w:hAnsi="MS Mincho" w:cs="MS Mincho" w:hint="eastAsia"/>
              <w:spacing w:val="-2"/>
              <w:sz w:val="28"/>
              <w:szCs w:val="28"/>
            </w:rPr>
            <w:t>☐</w:t>
          </w:r>
        </w:sdtContent>
      </w:sdt>
      <w:r w:rsidRPr="00CE3D92">
        <w:rPr>
          <w:rFonts w:ascii="Times New Roman" w:hAnsi="Times New Roman" w:cs="Times New Roman"/>
          <w:spacing w:val="-2"/>
          <w:sz w:val="28"/>
          <w:szCs w:val="28"/>
        </w:rPr>
        <w:t xml:space="preserve"> 42-49 5</w:t>
      </w:r>
      <w:sdt>
        <w:sdtPr>
          <w:rPr>
            <w:rFonts w:ascii="Times New Roman" w:hAnsi="Times New Roman" w:cs="Times New Roman"/>
            <w:spacing w:val="-2"/>
            <w:sz w:val="28"/>
            <w:szCs w:val="28"/>
          </w:rPr>
          <w:id w:val="129603606"/>
          <w14:checkbox>
            <w14:checked w14:val="0"/>
            <w14:checkedState w14:val="0052" w14:font="Wingdings 2"/>
            <w14:uncheckedState w14:val="2610" w14:font="MS Gothic"/>
          </w14:checkbox>
        </w:sdtPr>
        <w:sdtEndPr/>
        <w:sdtContent>
          <w:r w:rsidRPr="00CE3D92">
            <w:rPr>
              <w:rFonts w:ascii="MS Mincho" w:eastAsia="MS Mincho" w:hAnsi="MS Mincho" w:cs="MS Mincho" w:hint="eastAsia"/>
              <w:spacing w:val="-2"/>
              <w:sz w:val="28"/>
              <w:szCs w:val="28"/>
            </w:rPr>
            <w:t>☐</w:t>
          </w:r>
        </w:sdtContent>
      </w:sdt>
      <w:r w:rsidRPr="00CE3D92">
        <w:rPr>
          <w:rFonts w:ascii="Times New Roman" w:hAnsi="Times New Roman" w:cs="Times New Roman"/>
          <w:spacing w:val="-2"/>
          <w:sz w:val="28"/>
          <w:szCs w:val="28"/>
        </w:rPr>
        <w:t xml:space="preserve"> 50 and above</w:t>
      </w:r>
    </w:p>
    <w:p w14:paraId="7A9AF5C1" w14:textId="77777777" w:rsidR="00F86DA8" w:rsidRPr="00627131" w:rsidRDefault="00F86DA8" w:rsidP="00F86DA8">
      <w:pPr>
        <w:spacing w:after="0" w:line="240" w:lineRule="auto"/>
        <w:ind w:firstLine="709"/>
        <w:rPr>
          <w:rFonts w:ascii="Times New Roman" w:hAnsi="Times New Roman" w:cs="Times New Roman"/>
          <w:sz w:val="28"/>
          <w:szCs w:val="28"/>
        </w:rPr>
      </w:pPr>
      <w:r w:rsidRPr="00627131">
        <w:rPr>
          <w:rFonts w:ascii="Times New Roman" w:hAnsi="Times New Roman" w:cs="Times New Roman"/>
          <w:sz w:val="28"/>
          <w:szCs w:val="28"/>
        </w:rPr>
        <w:t>3) Country of origin………………………...</w:t>
      </w:r>
    </w:p>
    <w:p w14:paraId="25D2EE24" w14:textId="77777777" w:rsidR="00F86DA8" w:rsidRPr="00627131" w:rsidRDefault="00F86DA8" w:rsidP="00F86DA8">
      <w:pPr>
        <w:spacing w:after="0" w:line="240" w:lineRule="auto"/>
        <w:ind w:firstLine="709"/>
        <w:rPr>
          <w:rFonts w:ascii="Times New Roman" w:hAnsi="Times New Roman" w:cs="Times New Roman"/>
          <w:sz w:val="28"/>
          <w:szCs w:val="28"/>
        </w:rPr>
      </w:pPr>
      <w:r w:rsidRPr="00627131">
        <w:rPr>
          <w:rFonts w:ascii="Times New Roman" w:hAnsi="Times New Roman" w:cs="Times New Roman"/>
          <w:sz w:val="28"/>
          <w:szCs w:val="28"/>
        </w:rPr>
        <w:t>4) Are you currently: 1</w:t>
      </w:r>
      <w:sdt>
        <w:sdtPr>
          <w:rPr>
            <w:rFonts w:ascii="Times New Roman" w:hAnsi="Times New Roman" w:cs="Times New Roman"/>
            <w:sz w:val="28"/>
            <w:szCs w:val="28"/>
          </w:rPr>
          <w:id w:val="-551996111"/>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Single 2</w:t>
      </w:r>
      <w:sdt>
        <w:sdtPr>
          <w:rPr>
            <w:rFonts w:ascii="Times New Roman" w:hAnsi="Times New Roman" w:cs="Times New Roman"/>
            <w:sz w:val="28"/>
            <w:szCs w:val="28"/>
          </w:rPr>
          <w:id w:val="-1738932378"/>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Married 3</w:t>
      </w:r>
      <w:sdt>
        <w:sdtPr>
          <w:rPr>
            <w:rFonts w:ascii="Times New Roman" w:hAnsi="Times New Roman" w:cs="Times New Roman"/>
            <w:sz w:val="28"/>
            <w:szCs w:val="28"/>
          </w:rPr>
          <w:id w:val="-214973284"/>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Widowed 4</w:t>
      </w:r>
      <w:sdt>
        <w:sdtPr>
          <w:rPr>
            <w:rFonts w:ascii="Times New Roman" w:hAnsi="Times New Roman" w:cs="Times New Roman"/>
            <w:sz w:val="28"/>
            <w:szCs w:val="28"/>
          </w:rPr>
          <w:id w:val="-341091374"/>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Divorced or separated 5</w:t>
      </w:r>
      <w:sdt>
        <w:sdtPr>
          <w:rPr>
            <w:rFonts w:ascii="Times New Roman" w:hAnsi="Times New Roman" w:cs="Times New Roman"/>
            <w:sz w:val="28"/>
            <w:szCs w:val="28"/>
          </w:rPr>
          <w:id w:val="1341981723"/>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Other (specify)……………………...</w:t>
      </w:r>
    </w:p>
    <w:p w14:paraId="2806ACD4" w14:textId="77777777" w:rsidR="00F86DA8" w:rsidRPr="00627131" w:rsidRDefault="00F86DA8" w:rsidP="00F86DA8">
      <w:pPr>
        <w:spacing w:after="0" w:line="240" w:lineRule="auto"/>
        <w:ind w:firstLine="709"/>
        <w:rPr>
          <w:rFonts w:ascii="Times New Roman" w:hAnsi="Times New Roman" w:cs="Times New Roman"/>
          <w:sz w:val="28"/>
          <w:szCs w:val="28"/>
        </w:rPr>
      </w:pPr>
      <w:r w:rsidRPr="00627131">
        <w:rPr>
          <w:rFonts w:ascii="Times New Roman" w:hAnsi="Times New Roman" w:cs="Times New Roman"/>
          <w:sz w:val="28"/>
          <w:szCs w:val="28"/>
        </w:rPr>
        <w:t>5) Highest completed level of education: 1</w:t>
      </w:r>
      <w:sdt>
        <w:sdtPr>
          <w:rPr>
            <w:rFonts w:ascii="Times New Roman" w:hAnsi="Times New Roman" w:cs="Times New Roman"/>
            <w:sz w:val="28"/>
            <w:szCs w:val="28"/>
          </w:rPr>
          <w:id w:val="2142762986"/>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Elementary school 2</w:t>
      </w:r>
      <w:sdt>
        <w:sdtPr>
          <w:rPr>
            <w:rFonts w:ascii="Times New Roman" w:hAnsi="Times New Roman" w:cs="Times New Roman"/>
            <w:sz w:val="28"/>
            <w:szCs w:val="28"/>
          </w:rPr>
          <w:id w:val="1856220928"/>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High school 3</w:t>
      </w:r>
      <w:sdt>
        <w:sdtPr>
          <w:rPr>
            <w:rFonts w:ascii="Times New Roman" w:hAnsi="Times New Roman" w:cs="Times New Roman"/>
            <w:sz w:val="28"/>
            <w:szCs w:val="28"/>
          </w:rPr>
          <w:id w:val="403035240"/>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Undergraduate degree 4</w:t>
      </w:r>
      <w:sdt>
        <w:sdtPr>
          <w:rPr>
            <w:rFonts w:ascii="Times New Roman" w:hAnsi="Times New Roman" w:cs="Times New Roman"/>
            <w:sz w:val="28"/>
            <w:szCs w:val="28"/>
          </w:rPr>
          <w:id w:val="60139049"/>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Graduate degree 5</w:t>
      </w:r>
      <w:sdt>
        <w:sdtPr>
          <w:rPr>
            <w:rFonts w:ascii="Times New Roman" w:hAnsi="Times New Roman" w:cs="Times New Roman"/>
            <w:sz w:val="28"/>
            <w:szCs w:val="28"/>
          </w:rPr>
          <w:id w:val="-2002804116"/>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Other (specify)………...</w:t>
      </w:r>
      <w:r>
        <w:rPr>
          <w:rFonts w:ascii="Times New Roman" w:hAnsi="Times New Roman" w:cs="Times New Roman"/>
          <w:sz w:val="28"/>
          <w:szCs w:val="28"/>
        </w:rPr>
        <w:t>..</w:t>
      </w:r>
    </w:p>
    <w:p w14:paraId="2320FB03" w14:textId="77777777" w:rsidR="00F86DA8" w:rsidRPr="00530FD7" w:rsidRDefault="00F86DA8" w:rsidP="00F86DA8">
      <w:pPr>
        <w:snapToGrid w:val="0"/>
        <w:spacing w:after="0" w:line="240" w:lineRule="auto"/>
        <w:ind w:firstLine="709"/>
        <w:rPr>
          <w:rFonts w:ascii="Times New Roman" w:hAnsi="Times New Roman" w:cs="Times New Roman"/>
          <w:i/>
          <w:iCs/>
          <w:sz w:val="24"/>
          <w:szCs w:val="24"/>
        </w:rPr>
      </w:pPr>
      <w:r w:rsidRPr="00627131">
        <w:rPr>
          <w:rFonts w:ascii="Times New Roman" w:hAnsi="Times New Roman" w:cs="Times New Roman"/>
          <w:sz w:val="28"/>
          <w:szCs w:val="28"/>
        </w:rPr>
        <w:t>6) Job status: 1</w:t>
      </w:r>
      <w:sdt>
        <w:sdtPr>
          <w:rPr>
            <w:rFonts w:ascii="Times New Roman" w:hAnsi="Times New Roman" w:cs="Times New Roman"/>
            <w:sz w:val="28"/>
            <w:szCs w:val="28"/>
          </w:rPr>
          <w:id w:val="-550927622"/>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Top management or senior specialist 2</w:t>
      </w:r>
      <w:sdt>
        <w:sdtPr>
          <w:rPr>
            <w:rFonts w:ascii="Times New Roman" w:hAnsi="Times New Roman" w:cs="Times New Roman"/>
            <w:sz w:val="28"/>
            <w:szCs w:val="28"/>
          </w:rPr>
          <w:id w:val="-443616002"/>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Middle management or specialist 3</w:t>
      </w:r>
      <w:sdt>
        <w:sdtPr>
          <w:rPr>
            <w:rFonts w:ascii="Times New Roman" w:hAnsi="Times New Roman" w:cs="Times New Roman"/>
            <w:sz w:val="28"/>
            <w:szCs w:val="28"/>
          </w:rPr>
          <w:id w:val="532240851"/>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Nonmanagerial position 4</w:t>
      </w:r>
      <w:sdt>
        <w:sdtPr>
          <w:rPr>
            <w:rFonts w:ascii="Times New Roman" w:hAnsi="Times New Roman" w:cs="Times New Roman"/>
            <w:sz w:val="28"/>
            <w:szCs w:val="28"/>
          </w:rPr>
          <w:id w:val="-1552607792"/>
          <w14:checkbox>
            <w14:checked w14:val="0"/>
            <w14:checkedState w14:val="0052" w14:font="Wingdings 2"/>
            <w14:uncheckedState w14:val="2610" w14:font="MS Gothic"/>
          </w14:checkbox>
        </w:sdtPr>
        <w:sdtEndPr/>
        <w:sdtContent>
          <w:r w:rsidRPr="00627131">
            <w:rPr>
              <w:rFonts w:ascii="MS Mincho" w:eastAsia="MS Mincho" w:hAnsi="MS Mincho" w:cs="MS Mincho" w:hint="eastAsia"/>
              <w:sz w:val="28"/>
              <w:szCs w:val="28"/>
            </w:rPr>
            <w:t>☐</w:t>
          </w:r>
        </w:sdtContent>
      </w:sdt>
      <w:r w:rsidRPr="00627131">
        <w:rPr>
          <w:rFonts w:ascii="Times New Roman" w:hAnsi="Times New Roman" w:cs="Times New Roman"/>
          <w:sz w:val="28"/>
          <w:szCs w:val="28"/>
        </w:rPr>
        <w:t xml:space="preserve"> Other (specify)</w:t>
      </w:r>
      <w:r>
        <w:rPr>
          <w:rFonts w:ascii="Times New Roman" w:hAnsi="Times New Roman" w:cs="Times New Roman"/>
          <w:sz w:val="28"/>
          <w:szCs w:val="28"/>
        </w:rPr>
        <w:t>…………...</w:t>
      </w:r>
    </w:p>
    <w:p w14:paraId="32F0D478" w14:textId="08A4E501" w:rsidR="00114429" w:rsidRPr="00F86DA8" w:rsidRDefault="00114429" w:rsidP="00BB39A3">
      <w:pPr>
        <w:spacing w:after="0" w:line="240" w:lineRule="auto"/>
        <w:rPr>
          <w:rFonts w:ascii="Times New Roman" w:hAnsi="Times New Roman" w:cs="Times New Roman"/>
          <w:i/>
          <w:iCs/>
          <w:sz w:val="24"/>
          <w:szCs w:val="24"/>
        </w:rPr>
      </w:pPr>
    </w:p>
    <w:p w14:paraId="7C965F8F" w14:textId="77777777" w:rsidR="00CE3D92" w:rsidRDefault="00CE3D92" w:rsidP="00627131">
      <w:pPr>
        <w:spacing w:after="0" w:line="240" w:lineRule="auto"/>
        <w:jc w:val="center"/>
        <w:rPr>
          <w:rFonts w:ascii="Times New Roman" w:hAnsi="Times New Roman" w:cs="Times New Roman"/>
          <w:i/>
          <w:iCs/>
          <w:sz w:val="28"/>
          <w:szCs w:val="28"/>
        </w:rPr>
      </w:pPr>
    </w:p>
    <w:p w14:paraId="7A77CB92" w14:textId="17DDCC3C" w:rsidR="00C6066A" w:rsidRPr="00627131" w:rsidRDefault="00C6066A" w:rsidP="00627131">
      <w:pPr>
        <w:spacing w:after="0" w:line="240" w:lineRule="auto"/>
        <w:jc w:val="center"/>
        <w:rPr>
          <w:rFonts w:ascii="Times New Roman" w:hAnsi="Times New Roman" w:cs="Times New Roman"/>
          <w:i/>
          <w:iCs/>
          <w:sz w:val="28"/>
          <w:szCs w:val="28"/>
        </w:rPr>
      </w:pPr>
      <w:r w:rsidRPr="00627131">
        <w:rPr>
          <w:rFonts w:ascii="Times New Roman" w:hAnsi="Times New Roman" w:cs="Times New Roman"/>
          <w:i/>
          <w:iCs/>
          <w:sz w:val="28"/>
          <w:szCs w:val="28"/>
        </w:rPr>
        <w:t xml:space="preserve">This is the end of the questionnaire. </w:t>
      </w:r>
    </w:p>
    <w:p w14:paraId="4C223D7C" w14:textId="77777777" w:rsidR="00736778" w:rsidRDefault="00736778" w:rsidP="00627131">
      <w:pPr>
        <w:spacing w:after="0" w:line="240" w:lineRule="auto"/>
        <w:jc w:val="center"/>
        <w:rPr>
          <w:rFonts w:ascii="Times New Roman" w:hAnsi="Times New Roman" w:cs="Times New Roman"/>
          <w:i/>
          <w:iCs/>
          <w:sz w:val="28"/>
          <w:szCs w:val="28"/>
        </w:rPr>
      </w:pPr>
      <w:r w:rsidRPr="00736778">
        <w:rPr>
          <w:rFonts w:ascii="Times New Roman" w:hAnsi="Times New Roman" w:cs="Times New Roman"/>
          <w:i/>
          <w:iCs/>
          <w:sz w:val="28"/>
          <w:szCs w:val="28"/>
        </w:rPr>
        <w:t>Please double-check that you have</w:t>
      </w:r>
      <w:r>
        <w:rPr>
          <w:rFonts w:ascii="Times New Roman" w:hAnsi="Times New Roman" w:cs="Times New Roman"/>
          <w:i/>
          <w:iCs/>
          <w:sz w:val="28"/>
          <w:szCs w:val="28"/>
        </w:rPr>
        <w:t xml:space="preserve"> no</w:t>
      </w:r>
      <w:r w:rsidRPr="00736778">
        <w:rPr>
          <w:rFonts w:ascii="Times New Roman" w:hAnsi="Times New Roman" w:cs="Times New Roman"/>
          <w:i/>
          <w:iCs/>
          <w:sz w:val="28"/>
          <w:szCs w:val="28"/>
        </w:rPr>
        <w:t>t skipped any questions by accident.</w:t>
      </w:r>
    </w:p>
    <w:p w14:paraId="2FE7955C" w14:textId="267E08BF" w:rsidR="00C6066A" w:rsidRDefault="00C6066A" w:rsidP="00627131">
      <w:pPr>
        <w:spacing w:after="0" w:line="240" w:lineRule="auto"/>
        <w:jc w:val="center"/>
        <w:rPr>
          <w:rFonts w:ascii="Times New Roman" w:hAnsi="Times New Roman" w:cs="Times New Roman"/>
          <w:i/>
          <w:iCs/>
          <w:sz w:val="28"/>
          <w:szCs w:val="28"/>
        </w:rPr>
      </w:pPr>
      <w:r w:rsidRPr="00627131">
        <w:rPr>
          <w:rFonts w:ascii="Times New Roman" w:hAnsi="Times New Roman" w:cs="Times New Roman"/>
          <w:i/>
          <w:iCs/>
          <w:sz w:val="28"/>
          <w:szCs w:val="28"/>
        </w:rPr>
        <w:t>Thank you!</w:t>
      </w:r>
    </w:p>
    <w:p w14:paraId="1829E5DC" w14:textId="77777777" w:rsidR="00682FBB" w:rsidRDefault="00682FBB" w:rsidP="00627131">
      <w:pPr>
        <w:spacing w:after="0" w:line="240" w:lineRule="auto"/>
        <w:jc w:val="center"/>
        <w:rPr>
          <w:rFonts w:ascii="Times New Roman" w:hAnsi="Times New Roman" w:cs="Times New Roman"/>
          <w:i/>
          <w:iCs/>
          <w:sz w:val="28"/>
          <w:szCs w:val="28"/>
        </w:rPr>
      </w:pPr>
    </w:p>
    <w:p w14:paraId="1A63D6A1" w14:textId="77777777" w:rsidR="00682FBB" w:rsidRDefault="00682FBB" w:rsidP="00627131">
      <w:pPr>
        <w:spacing w:after="0" w:line="240" w:lineRule="auto"/>
        <w:jc w:val="center"/>
        <w:rPr>
          <w:rFonts w:ascii="Times New Roman" w:hAnsi="Times New Roman" w:cs="Times New Roman"/>
          <w:i/>
          <w:iCs/>
          <w:sz w:val="28"/>
          <w:szCs w:val="28"/>
        </w:rPr>
      </w:pPr>
    </w:p>
    <w:p w14:paraId="032DB0B0" w14:textId="77777777" w:rsidR="00682FBB" w:rsidRDefault="00682FBB" w:rsidP="00627131">
      <w:pPr>
        <w:spacing w:after="0" w:line="240" w:lineRule="auto"/>
        <w:jc w:val="center"/>
        <w:rPr>
          <w:rFonts w:ascii="Times New Roman" w:hAnsi="Times New Roman" w:cs="Times New Roman"/>
          <w:i/>
          <w:iCs/>
          <w:sz w:val="28"/>
          <w:szCs w:val="28"/>
        </w:rPr>
      </w:pPr>
    </w:p>
    <w:p w14:paraId="0AE00D62" w14:textId="77777777" w:rsidR="00682FBB" w:rsidRDefault="00682FBB" w:rsidP="00627131">
      <w:pPr>
        <w:spacing w:after="0" w:line="240" w:lineRule="auto"/>
        <w:jc w:val="center"/>
        <w:rPr>
          <w:rFonts w:ascii="Times New Roman" w:hAnsi="Times New Roman" w:cs="Times New Roman"/>
          <w:i/>
          <w:iCs/>
          <w:sz w:val="28"/>
          <w:szCs w:val="28"/>
        </w:rPr>
      </w:pPr>
    </w:p>
    <w:p w14:paraId="506E19FB" w14:textId="77777777" w:rsidR="00682FBB" w:rsidRDefault="00682FBB" w:rsidP="00627131">
      <w:pPr>
        <w:spacing w:after="0" w:line="240" w:lineRule="auto"/>
        <w:jc w:val="center"/>
        <w:rPr>
          <w:rFonts w:ascii="Times New Roman" w:hAnsi="Times New Roman" w:cs="Times New Roman"/>
          <w:i/>
          <w:iCs/>
          <w:sz w:val="28"/>
          <w:szCs w:val="28"/>
        </w:rPr>
      </w:pPr>
    </w:p>
    <w:p w14:paraId="2AE7978E" w14:textId="77777777" w:rsidR="00682FBB" w:rsidRDefault="00682FBB" w:rsidP="00627131">
      <w:pPr>
        <w:spacing w:after="0" w:line="240" w:lineRule="auto"/>
        <w:jc w:val="center"/>
        <w:rPr>
          <w:rFonts w:ascii="Times New Roman" w:hAnsi="Times New Roman" w:cs="Times New Roman"/>
          <w:i/>
          <w:iCs/>
          <w:sz w:val="28"/>
          <w:szCs w:val="28"/>
        </w:rPr>
      </w:pPr>
    </w:p>
    <w:p w14:paraId="11ADE3ED" w14:textId="77777777" w:rsidR="00682FBB" w:rsidRDefault="00682FBB" w:rsidP="00627131">
      <w:pPr>
        <w:spacing w:after="0" w:line="240" w:lineRule="auto"/>
        <w:jc w:val="center"/>
        <w:rPr>
          <w:rFonts w:ascii="Times New Roman" w:hAnsi="Times New Roman" w:cs="Times New Roman"/>
          <w:i/>
          <w:iCs/>
          <w:sz w:val="28"/>
          <w:szCs w:val="28"/>
        </w:rPr>
      </w:pPr>
    </w:p>
    <w:p w14:paraId="570DBD8F" w14:textId="77777777" w:rsidR="00682FBB" w:rsidRDefault="00682FBB" w:rsidP="00627131">
      <w:pPr>
        <w:spacing w:after="0" w:line="240" w:lineRule="auto"/>
        <w:jc w:val="center"/>
        <w:rPr>
          <w:rFonts w:ascii="Times New Roman" w:hAnsi="Times New Roman" w:cs="Times New Roman"/>
          <w:i/>
          <w:iCs/>
          <w:sz w:val="28"/>
          <w:szCs w:val="28"/>
        </w:rPr>
      </w:pPr>
    </w:p>
    <w:p w14:paraId="452DF536" w14:textId="77777777" w:rsidR="00682FBB" w:rsidRDefault="00682FBB" w:rsidP="00627131">
      <w:pPr>
        <w:spacing w:after="0" w:line="240" w:lineRule="auto"/>
        <w:jc w:val="center"/>
        <w:rPr>
          <w:rFonts w:ascii="Times New Roman" w:hAnsi="Times New Roman" w:cs="Times New Roman"/>
          <w:i/>
          <w:iCs/>
          <w:sz w:val="28"/>
          <w:szCs w:val="28"/>
        </w:rPr>
      </w:pPr>
    </w:p>
    <w:p w14:paraId="0F24DF6D" w14:textId="77777777" w:rsidR="00682FBB" w:rsidRDefault="00682FBB" w:rsidP="00627131">
      <w:pPr>
        <w:spacing w:after="0" w:line="240" w:lineRule="auto"/>
        <w:jc w:val="center"/>
        <w:rPr>
          <w:rFonts w:ascii="Times New Roman" w:hAnsi="Times New Roman" w:cs="Times New Roman"/>
          <w:i/>
          <w:iCs/>
          <w:sz w:val="28"/>
          <w:szCs w:val="28"/>
        </w:rPr>
      </w:pPr>
    </w:p>
    <w:p w14:paraId="149C2507" w14:textId="77777777" w:rsidR="00682FBB" w:rsidRDefault="00682FBB" w:rsidP="00627131">
      <w:pPr>
        <w:spacing w:after="0" w:line="240" w:lineRule="auto"/>
        <w:jc w:val="center"/>
        <w:rPr>
          <w:rFonts w:ascii="Times New Roman" w:hAnsi="Times New Roman" w:cs="Times New Roman"/>
          <w:i/>
          <w:iCs/>
          <w:sz w:val="28"/>
          <w:szCs w:val="28"/>
        </w:rPr>
      </w:pPr>
    </w:p>
    <w:p w14:paraId="45453B82" w14:textId="77777777" w:rsidR="00682FBB" w:rsidRDefault="00682FBB" w:rsidP="00627131">
      <w:pPr>
        <w:spacing w:after="0" w:line="240" w:lineRule="auto"/>
        <w:jc w:val="center"/>
        <w:rPr>
          <w:rFonts w:ascii="Times New Roman" w:hAnsi="Times New Roman" w:cs="Times New Roman"/>
          <w:i/>
          <w:iCs/>
          <w:sz w:val="28"/>
          <w:szCs w:val="28"/>
        </w:rPr>
      </w:pPr>
    </w:p>
    <w:p w14:paraId="0C08CC63" w14:textId="77777777" w:rsidR="00682FBB" w:rsidRDefault="00682FBB" w:rsidP="00627131">
      <w:pPr>
        <w:spacing w:after="0" w:line="240" w:lineRule="auto"/>
        <w:jc w:val="center"/>
        <w:rPr>
          <w:rFonts w:ascii="Times New Roman" w:hAnsi="Times New Roman" w:cs="Times New Roman"/>
          <w:i/>
          <w:iCs/>
          <w:sz w:val="28"/>
          <w:szCs w:val="28"/>
        </w:rPr>
      </w:pPr>
    </w:p>
    <w:p w14:paraId="71FCA6D1" w14:textId="77777777" w:rsidR="00B2283D" w:rsidRDefault="00B2283D" w:rsidP="00627131">
      <w:pPr>
        <w:spacing w:after="0" w:line="240" w:lineRule="auto"/>
        <w:jc w:val="center"/>
        <w:rPr>
          <w:rFonts w:ascii="Times New Roman" w:hAnsi="Times New Roman" w:cs="Times New Roman"/>
          <w:i/>
          <w:iCs/>
          <w:sz w:val="28"/>
          <w:szCs w:val="28"/>
        </w:rPr>
      </w:pPr>
    </w:p>
    <w:p w14:paraId="04988DD9" w14:textId="77777777" w:rsidR="00B2283D" w:rsidRDefault="00B2283D" w:rsidP="00627131">
      <w:pPr>
        <w:spacing w:after="0" w:line="240" w:lineRule="auto"/>
        <w:jc w:val="center"/>
        <w:rPr>
          <w:rFonts w:ascii="Times New Roman" w:hAnsi="Times New Roman" w:cs="Times New Roman"/>
          <w:i/>
          <w:iCs/>
          <w:sz w:val="28"/>
          <w:szCs w:val="28"/>
        </w:rPr>
      </w:pPr>
    </w:p>
    <w:p w14:paraId="6B86834A" w14:textId="77777777" w:rsidR="00B2283D" w:rsidRDefault="00B2283D" w:rsidP="00627131">
      <w:pPr>
        <w:spacing w:after="0" w:line="240" w:lineRule="auto"/>
        <w:jc w:val="center"/>
        <w:rPr>
          <w:rFonts w:ascii="Times New Roman" w:hAnsi="Times New Roman" w:cs="Times New Roman"/>
          <w:i/>
          <w:iCs/>
          <w:sz w:val="28"/>
          <w:szCs w:val="28"/>
        </w:rPr>
      </w:pPr>
    </w:p>
    <w:p w14:paraId="22679656" w14:textId="77777777" w:rsidR="00B2283D" w:rsidRDefault="00B2283D" w:rsidP="00627131">
      <w:pPr>
        <w:spacing w:after="0" w:line="240" w:lineRule="auto"/>
        <w:jc w:val="center"/>
        <w:rPr>
          <w:rFonts w:ascii="Times New Roman" w:hAnsi="Times New Roman" w:cs="Times New Roman"/>
          <w:i/>
          <w:iCs/>
          <w:sz w:val="28"/>
          <w:szCs w:val="28"/>
        </w:rPr>
      </w:pPr>
    </w:p>
    <w:p w14:paraId="7AFF1CA8" w14:textId="77777777" w:rsidR="00B2283D" w:rsidRDefault="00B2283D" w:rsidP="00627131">
      <w:pPr>
        <w:spacing w:after="0" w:line="240" w:lineRule="auto"/>
        <w:jc w:val="center"/>
        <w:rPr>
          <w:rFonts w:ascii="Times New Roman" w:hAnsi="Times New Roman" w:cs="Times New Roman"/>
          <w:i/>
          <w:iCs/>
          <w:sz w:val="28"/>
          <w:szCs w:val="28"/>
        </w:rPr>
      </w:pPr>
    </w:p>
    <w:p w14:paraId="27FB5ACF" w14:textId="77777777" w:rsidR="00B2283D" w:rsidRDefault="00B2283D" w:rsidP="00627131">
      <w:pPr>
        <w:spacing w:after="0" w:line="240" w:lineRule="auto"/>
        <w:jc w:val="center"/>
        <w:rPr>
          <w:rFonts w:ascii="Times New Roman" w:hAnsi="Times New Roman" w:cs="Times New Roman"/>
          <w:i/>
          <w:iCs/>
          <w:sz w:val="28"/>
          <w:szCs w:val="28"/>
        </w:rPr>
      </w:pPr>
    </w:p>
    <w:p w14:paraId="70D781C0" w14:textId="77777777" w:rsidR="00B2283D" w:rsidRDefault="00B2283D" w:rsidP="00627131">
      <w:pPr>
        <w:spacing w:after="0" w:line="240" w:lineRule="auto"/>
        <w:jc w:val="center"/>
        <w:rPr>
          <w:rFonts w:ascii="Times New Roman" w:hAnsi="Times New Roman" w:cs="Times New Roman"/>
          <w:i/>
          <w:iCs/>
          <w:sz w:val="28"/>
          <w:szCs w:val="28"/>
        </w:rPr>
      </w:pPr>
    </w:p>
    <w:p w14:paraId="169998B1" w14:textId="77777777" w:rsidR="00B2283D" w:rsidRDefault="00B2283D" w:rsidP="00627131">
      <w:pPr>
        <w:spacing w:after="0" w:line="240" w:lineRule="auto"/>
        <w:jc w:val="center"/>
        <w:rPr>
          <w:rFonts w:ascii="Times New Roman" w:hAnsi="Times New Roman" w:cs="Times New Roman"/>
          <w:i/>
          <w:iCs/>
          <w:sz w:val="28"/>
          <w:szCs w:val="28"/>
        </w:rPr>
      </w:pPr>
    </w:p>
    <w:p w14:paraId="1D836E08" w14:textId="77777777" w:rsidR="00B2283D" w:rsidRDefault="00B2283D" w:rsidP="00627131">
      <w:pPr>
        <w:spacing w:after="0" w:line="240" w:lineRule="auto"/>
        <w:jc w:val="center"/>
        <w:rPr>
          <w:rFonts w:ascii="Times New Roman" w:hAnsi="Times New Roman" w:cs="Times New Roman"/>
          <w:i/>
          <w:iCs/>
          <w:sz w:val="28"/>
          <w:szCs w:val="28"/>
        </w:rPr>
      </w:pPr>
    </w:p>
    <w:p w14:paraId="5620F76E" w14:textId="77777777" w:rsidR="00B2283D" w:rsidRDefault="00B2283D" w:rsidP="00627131">
      <w:pPr>
        <w:spacing w:after="0" w:line="240" w:lineRule="auto"/>
        <w:jc w:val="center"/>
        <w:rPr>
          <w:rFonts w:ascii="Times New Roman" w:hAnsi="Times New Roman" w:cs="Times New Roman"/>
          <w:i/>
          <w:iCs/>
          <w:sz w:val="28"/>
          <w:szCs w:val="28"/>
        </w:rPr>
      </w:pPr>
    </w:p>
    <w:p w14:paraId="49C11E96" w14:textId="77777777" w:rsidR="00B2283D" w:rsidRDefault="00B2283D" w:rsidP="00627131">
      <w:pPr>
        <w:spacing w:after="0" w:line="240" w:lineRule="auto"/>
        <w:jc w:val="center"/>
        <w:rPr>
          <w:rFonts w:ascii="Times New Roman" w:hAnsi="Times New Roman" w:cs="Times New Roman"/>
          <w:i/>
          <w:iCs/>
          <w:sz w:val="28"/>
          <w:szCs w:val="28"/>
        </w:rPr>
      </w:pPr>
    </w:p>
    <w:p w14:paraId="07D26A1D" w14:textId="2EB5B47B" w:rsidR="00C6066A" w:rsidRPr="00530FD7" w:rsidRDefault="00C9708F" w:rsidP="00627131">
      <w:pPr>
        <w:adjustRightInd w:val="0"/>
        <w:snapToGrid w:val="0"/>
        <w:spacing w:after="0" w:line="240" w:lineRule="auto"/>
        <w:jc w:val="center"/>
        <w:rPr>
          <w:rFonts w:ascii="Times New Roman" w:hAnsi="Times New Roman" w:cs="Times New Roman"/>
          <w:sz w:val="28"/>
          <w:szCs w:val="28"/>
        </w:rPr>
      </w:pPr>
      <w:r w:rsidRPr="00627131">
        <w:rPr>
          <w:rFonts w:ascii="Times New Roman" w:hAnsi="Times New Roman" w:cs="Times New Roman"/>
          <w:noProof/>
          <w:sz w:val="28"/>
          <w:szCs w:val="28"/>
          <w:lang w:val="ru-RU" w:eastAsia="ru-RU"/>
        </w:rPr>
        <w:drawing>
          <wp:anchor distT="0" distB="0" distL="114300" distR="114300" simplePos="0" relativeHeight="251633664" behindDoc="0" locked="0" layoutInCell="1" allowOverlap="1" wp14:anchorId="198B6455" wp14:editId="1F1C546B">
            <wp:simplePos x="0" y="0"/>
            <wp:positionH relativeFrom="column">
              <wp:posOffset>5238600</wp:posOffset>
            </wp:positionH>
            <wp:positionV relativeFrom="paragraph">
              <wp:posOffset>193487</wp:posOffset>
            </wp:positionV>
            <wp:extent cx="829945" cy="1150620"/>
            <wp:effectExtent l="0" t="0" r="8255" b="0"/>
            <wp:wrapNone/>
            <wp:docPr id="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29945" cy="1150620"/>
                    </a:xfrm>
                    <a:prstGeom prst="rect">
                      <a:avLst/>
                    </a:prstGeom>
                    <a:noFill/>
                  </pic:spPr>
                </pic:pic>
              </a:graphicData>
            </a:graphic>
          </wp:anchor>
        </w:drawing>
      </w:r>
      <w:r w:rsidR="00C6066A" w:rsidRPr="00530FD7">
        <w:rPr>
          <w:rFonts w:ascii="Times New Roman" w:hAnsi="Times New Roman" w:cs="Times New Roman"/>
          <w:sz w:val="28"/>
          <w:szCs w:val="28"/>
        </w:rPr>
        <w:t>Questionnaire (Russian version)</w:t>
      </w:r>
    </w:p>
    <w:p w14:paraId="2E3D8AB7" w14:textId="0ED579FE" w:rsidR="00C6066A" w:rsidRDefault="00C6066A" w:rsidP="001E4113">
      <w:pPr>
        <w:adjustRightInd w:val="0"/>
        <w:snapToGrid w:val="0"/>
        <w:spacing w:after="0" w:line="240" w:lineRule="auto"/>
        <w:ind w:firstLine="709"/>
        <w:rPr>
          <w:rFonts w:ascii="Times New Roman" w:hAnsi="Times New Roman" w:cs="Times New Roman"/>
          <w:sz w:val="28"/>
          <w:szCs w:val="28"/>
        </w:rPr>
      </w:pPr>
    </w:p>
    <w:p w14:paraId="0FDE45C1" w14:textId="42078F07" w:rsidR="00627131" w:rsidRDefault="00627131" w:rsidP="001E4113">
      <w:pPr>
        <w:adjustRightInd w:val="0"/>
        <w:snapToGrid w:val="0"/>
        <w:spacing w:after="0" w:line="240" w:lineRule="auto"/>
        <w:ind w:firstLine="709"/>
        <w:rPr>
          <w:rFonts w:ascii="Times New Roman" w:hAnsi="Times New Roman" w:cs="Times New Roman"/>
          <w:sz w:val="28"/>
          <w:szCs w:val="28"/>
        </w:rPr>
      </w:pPr>
    </w:p>
    <w:p w14:paraId="2524110B" w14:textId="7371CC13" w:rsidR="00C6066A" w:rsidRPr="00627131" w:rsidRDefault="00C6066A" w:rsidP="001E4113">
      <w:pPr>
        <w:tabs>
          <w:tab w:val="left" w:pos="6663"/>
        </w:tabs>
        <w:adjustRightInd w:val="0"/>
        <w:snapToGrid w:val="0"/>
        <w:spacing w:after="0" w:line="240" w:lineRule="auto"/>
        <w:ind w:firstLine="709"/>
        <w:rPr>
          <w:rFonts w:ascii="Times New Roman" w:hAnsi="Times New Roman" w:cs="Times New Roman"/>
          <w:bCs/>
          <w:sz w:val="28"/>
          <w:szCs w:val="28"/>
          <w:lang w:val="ru-RU"/>
        </w:rPr>
      </w:pPr>
      <w:r w:rsidRPr="00627131">
        <w:rPr>
          <w:rFonts w:ascii="Times New Roman" w:hAnsi="Times New Roman" w:cs="Times New Roman"/>
          <w:bCs/>
          <w:sz w:val="28"/>
          <w:szCs w:val="28"/>
          <w:lang w:val="ru-RU"/>
        </w:rPr>
        <w:t xml:space="preserve">Анкета социологического опроса </w:t>
      </w:r>
    </w:p>
    <w:p w14:paraId="0AF36FEA" w14:textId="6F13E50D" w:rsidR="00C6066A" w:rsidRPr="00530FD7" w:rsidRDefault="00C6066A" w:rsidP="001E4113">
      <w:pPr>
        <w:adjustRightInd w:val="0"/>
        <w:snapToGrid w:val="0"/>
        <w:spacing w:after="0" w:line="240" w:lineRule="auto"/>
        <w:ind w:firstLine="709"/>
        <w:jc w:val="right"/>
        <w:rPr>
          <w:rFonts w:ascii="Times New Roman" w:hAnsi="Times New Roman" w:cs="Times New Roman"/>
          <w:sz w:val="28"/>
          <w:szCs w:val="28"/>
          <w:lang w:val="ru-RU"/>
        </w:rPr>
      </w:pPr>
    </w:p>
    <w:p w14:paraId="69470C78" w14:textId="77777777" w:rsidR="006D0608" w:rsidRPr="00530FD7" w:rsidRDefault="006D0608" w:rsidP="001E4113">
      <w:pPr>
        <w:adjustRightInd w:val="0"/>
        <w:snapToGrid w:val="0"/>
        <w:spacing w:after="0" w:line="240" w:lineRule="auto"/>
        <w:ind w:firstLine="709"/>
        <w:jc w:val="left"/>
        <w:rPr>
          <w:rFonts w:ascii="Times New Roman" w:hAnsi="Times New Roman" w:cs="Times New Roman"/>
          <w:sz w:val="28"/>
          <w:szCs w:val="28"/>
          <w:lang w:val="ru-RU"/>
        </w:rPr>
      </w:pPr>
      <w:r w:rsidRPr="00530FD7">
        <w:rPr>
          <w:rFonts w:ascii="Times New Roman" w:hAnsi="Times New Roman" w:cs="Times New Roman"/>
          <w:sz w:val="28"/>
          <w:szCs w:val="28"/>
          <w:lang w:val="ru-RU"/>
        </w:rPr>
        <w:t xml:space="preserve">Уважаемый участник, </w:t>
      </w:r>
    </w:p>
    <w:p w14:paraId="37392F9D"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p>
    <w:p w14:paraId="27E471EE" w14:textId="5E4D2A10"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 xml:space="preserve">Я являюсь научным исследователем Университета КИМЭП, Алматы, Казахстан и прошу Вас любезно оказать помощь в предоставлении информации для моих исследований. Эта анкета предназначена для дальнейшего понимания того, влияют ли на </w:t>
      </w:r>
      <w:r w:rsidRPr="00CE3D92">
        <w:rPr>
          <w:rFonts w:ascii="Times New Roman" w:hAnsi="Times New Roman" w:cs="Times New Roman"/>
          <w:i/>
          <w:sz w:val="28"/>
          <w:szCs w:val="28"/>
          <w:lang w:val="ru-RU"/>
        </w:rPr>
        <w:t>«</w:t>
      </w:r>
      <w:r w:rsidRPr="00CE3D92">
        <w:rPr>
          <w:rFonts w:ascii="Times New Roman" w:hAnsi="Times New Roman" w:cs="Times New Roman"/>
          <w:bCs/>
          <w:i/>
          <w:sz w:val="28"/>
          <w:szCs w:val="28"/>
          <w:lang w:val="ru-RU"/>
        </w:rPr>
        <w:t>намерения»</w:t>
      </w:r>
      <w:r w:rsidRPr="00530FD7">
        <w:rPr>
          <w:rFonts w:ascii="Times New Roman" w:hAnsi="Times New Roman" w:cs="Times New Roman"/>
          <w:sz w:val="28"/>
          <w:szCs w:val="28"/>
          <w:lang w:val="ru-RU"/>
        </w:rPr>
        <w:t xml:space="preserve"> иностранцев по открытию бизнеса в Казахстане </w:t>
      </w:r>
      <w:r w:rsidRPr="00CE3D92">
        <w:rPr>
          <w:rFonts w:ascii="Times New Roman" w:hAnsi="Times New Roman" w:cs="Times New Roman"/>
          <w:bCs/>
          <w:i/>
          <w:sz w:val="28"/>
          <w:szCs w:val="28"/>
          <w:lang w:val="ru-RU"/>
        </w:rPr>
        <w:t>«личностные качества»</w:t>
      </w:r>
      <w:r w:rsidRPr="00CE3D92">
        <w:rPr>
          <w:rFonts w:ascii="Times New Roman" w:hAnsi="Times New Roman" w:cs="Times New Roman"/>
          <w:i/>
          <w:sz w:val="28"/>
          <w:szCs w:val="28"/>
          <w:lang w:val="ru-RU"/>
        </w:rPr>
        <w:t xml:space="preserve">, </w:t>
      </w:r>
      <w:r w:rsidRPr="00CE3D92">
        <w:rPr>
          <w:rFonts w:ascii="Times New Roman" w:hAnsi="Times New Roman" w:cs="Times New Roman"/>
          <w:bCs/>
          <w:i/>
          <w:sz w:val="28"/>
          <w:szCs w:val="28"/>
          <w:lang w:val="ru-RU"/>
        </w:rPr>
        <w:t>«субъективные нормы»</w:t>
      </w:r>
      <w:r w:rsidRPr="00CE3D92">
        <w:rPr>
          <w:rFonts w:ascii="Times New Roman" w:hAnsi="Times New Roman" w:cs="Times New Roman"/>
          <w:i/>
          <w:sz w:val="28"/>
          <w:szCs w:val="28"/>
          <w:lang w:val="ru-RU"/>
        </w:rPr>
        <w:t>,</w:t>
      </w:r>
      <w:r w:rsidR="007506BA" w:rsidRPr="00CE3D92">
        <w:rPr>
          <w:rFonts w:ascii="Times New Roman" w:hAnsi="Times New Roman" w:cs="Times New Roman"/>
          <w:i/>
          <w:sz w:val="28"/>
          <w:szCs w:val="28"/>
          <w:lang w:val="ru-RU"/>
        </w:rPr>
        <w:t xml:space="preserve"> </w:t>
      </w:r>
      <w:r w:rsidRPr="00CE3D92">
        <w:rPr>
          <w:rFonts w:ascii="Times New Roman" w:hAnsi="Times New Roman" w:cs="Times New Roman"/>
          <w:bCs/>
          <w:i/>
          <w:sz w:val="28"/>
          <w:szCs w:val="28"/>
          <w:lang w:val="ru-RU"/>
        </w:rPr>
        <w:t>«воспринимаемый поведенческий контроль»</w:t>
      </w:r>
      <w:r w:rsidRPr="00530FD7">
        <w:rPr>
          <w:rFonts w:ascii="Times New Roman" w:hAnsi="Times New Roman" w:cs="Times New Roman"/>
          <w:sz w:val="28"/>
          <w:szCs w:val="28"/>
          <w:lang w:val="ru-RU"/>
        </w:rPr>
        <w:t xml:space="preserve"> и регулируемый </w:t>
      </w:r>
      <w:r w:rsidRPr="00CE3D92">
        <w:rPr>
          <w:rFonts w:ascii="Times New Roman" w:hAnsi="Times New Roman" w:cs="Times New Roman"/>
          <w:i/>
          <w:sz w:val="28"/>
          <w:szCs w:val="28"/>
          <w:lang w:val="ru-RU"/>
        </w:rPr>
        <w:t>«</w:t>
      </w:r>
      <w:r w:rsidRPr="00CE3D92">
        <w:rPr>
          <w:rFonts w:ascii="Times New Roman" w:hAnsi="Times New Roman" w:cs="Times New Roman"/>
          <w:bCs/>
          <w:i/>
          <w:sz w:val="28"/>
          <w:szCs w:val="28"/>
          <w:lang w:val="ru-RU"/>
        </w:rPr>
        <w:t>государственной поддержкой»</w:t>
      </w:r>
      <w:r w:rsidRPr="00530FD7">
        <w:rPr>
          <w:rFonts w:ascii="Times New Roman" w:hAnsi="Times New Roman" w:cs="Times New Roman"/>
          <w:b/>
          <w:bCs/>
          <w:sz w:val="28"/>
          <w:szCs w:val="28"/>
          <w:lang w:val="ru-RU"/>
        </w:rPr>
        <w:t>.</w:t>
      </w:r>
      <w:r w:rsidRPr="00530FD7">
        <w:rPr>
          <w:rFonts w:ascii="Times New Roman" w:hAnsi="Times New Roman" w:cs="Times New Roman"/>
          <w:sz w:val="28"/>
          <w:szCs w:val="28"/>
          <w:lang w:val="ru-RU"/>
        </w:rPr>
        <w:t xml:space="preserve"> </w:t>
      </w:r>
      <w:r w:rsidR="007506BA" w:rsidRPr="00530FD7">
        <w:rPr>
          <w:rFonts w:ascii="Times New Roman" w:hAnsi="Times New Roman" w:cs="Times New Roman"/>
          <w:sz w:val="28"/>
          <w:szCs w:val="28"/>
          <w:lang w:val="ru-RU"/>
        </w:rPr>
        <w:t xml:space="preserve"> </w:t>
      </w:r>
      <w:r w:rsidRPr="00530FD7">
        <w:rPr>
          <w:rFonts w:ascii="Times New Roman" w:hAnsi="Times New Roman" w:cs="Times New Roman"/>
          <w:sz w:val="28"/>
          <w:szCs w:val="28"/>
          <w:lang w:val="ru-RU"/>
        </w:rPr>
        <w:t>Главная цель – представить стратегические предложения,</w:t>
      </w:r>
      <w:r w:rsidR="007506BA" w:rsidRPr="00530FD7">
        <w:rPr>
          <w:rFonts w:ascii="Times New Roman" w:hAnsi="Times New Roman" w:cs="Times New Roman"/>
          <w:sz w:val="28"/>
          <w:szCs w:val="28"/>
          <w:lang w:val="ru-RU"/>
        </w:rPr>
        <w:t xml:space="preserve"> </w:t>
      </w:r>
      <w:r w:rsidRPr="00530FD7">
        <w:rPr>
          <w:rFonts w:ascii="Times New Roman" w:hAnsi="Times New Roman" w:cs="Times New Roman"/>
          <w:sz w:val="28"/>
          <w:szCs w:val="28"/>
          <w:lang w:val="ru-RU"/>
        </w:rPr>
        <w:t xml:space="preserve">направленные на развитие иностранного предпринимательства и улучшающие тем самым экономические перспективы страны. Заполнение анкеты занимает около </w:t>
      </w:r>
      <w:r w:rsidRPr="00CE3D92">
        <w:rPr>
          <w:rFonts w:ascii="Times New Roman" w:hAnsi="Times New Roman" w:cs="Times New Roman"/>
          <w:bCs/>
          <w:i/>
          <w:sz w:val="28"/>
          <w:szCs w:val="28"/>
          <w:lang w:val="ru-RU"/>
        </w:rPr>
        <w:t>15 минут</w:t>
      </w:r>
      <w:r w:rsidRPr="00CE3D92">
        <w:rPr>
          <w:rFonts w:ascii="Times New Roman" w:hAnsi="Times New Roman" w:cs="Times New Roman"/>
          <w:i/>
          <w:sz w:val="28"/>
          <w:szCs w:val="28"/>
          <w:lang w:val="ru-RU"/>
        </w:rPr>
        <w:t>.</w:t>
      </w:r>
      <w:r w:rsidRPr="00530FD7">
        <w:rPr>
          <w:rFonts w:ascii="Times New Roman" w:hAnsi="Times New Roman" w:cs="Times New Roman"/>
          <w:sz w:val="28"/>
          <w:szCs w:val="28"/>
          <w:lang w:val="ru-RU"/>
        </w:rPr>
        <w:t xml:space="preserve"> Участие в этом исследовании является абсолютно добровольным</w:t>
      </w:r>
      <w:r w:rsidR="007506BA" w:rsidRPr="00530FD7">
        <w:rPr>
          <w:rFonts w:ascii="Times New Roman" w:hAnsi="Times New Roman" w:cs="Times New Roman"/>
          <w:sz w:val="28"/>
          <w:szCs w:val="28"/>
          <w:lang w:val="ru-RU"/>
        </w:rPr>
        <w:t>,</w:t>
      </w:r>
      <w:r w:rsidRPr="00530FD7">
        <w:rPr>
          <w:rFonts w:ascii="Times New Roman" w:hAnsi="Times New Roman" w:cs="Times New Roman"/>
          <w:sz w:val="28"/>
          <w:szCs w:val="28"/>
          <w:lang w:val="ru-RU"/>
        </w:rPr>
        <w:t xml:space="preserve"> и я буду Вам крайне признателен за это. Вы имеете право прервать участие в опросе в любое время по собственному желанию без объяснения причин. </w:t>
      </w:r>
    </w:p>
    <w:p w14:paraId="01F36D6A"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 xml:space="preserve">Я заверяю вас, что эта анкета анонимна, а все собранные данные и информация являются конфиденциальными и используются только для целей исследования, таким образом личные данные участников не подлежат обнародованию. Вам будет присвоен специальный номер, и Ваше имя никогда не будет связано с каким-либо из Ваших ответов. Не стесняйтесь отвечать на вопросы </w:t>
      </w:r>
      <w:r w:rsidRPr="00CE3D92">
        <w:rPr>
          <w:rFonts w:ascii="Times New Roman" w:hAnsi="Times New Roman" w:cs="Times New Roman"/>
          <w:bCs/>
          <w:i/>
          <w:sz w:val="28"/>
          <w:szCs w:val="28"/>
          <w:lang w:val="ru-RU"/>
        </w:rPr>
        <w:t>честно и искренне</w:t>
      </w:r>
      <w:r w:rsidRPr="00530FD7">
        <w:rPr>
          <w:rFonts w:ascii="Times New Roman" w:hAnsi="Times New Roman" w:cs="Times New Roman"/>
          <w:sz w:val="28"/>
          <w:szCs w:val="28"/>
          <w:lang w:val="ru-RU"/>
        </w:rPr>
        <w:t xml:space="preserve">, чтобы повысить доверие к сводному отчету. </w:t>
      </w:r>
    </w:p>
    <w:p w14:paraId="72B92697"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 xml:space="preserve">В случае возникновения вопросов, Вы можете связаться со мной, используя контактную информацию, указанную в анкете. Я высоко ценю Ваше содействие и время, которое Вы затрачиваете на него. </w:t>
      </w:r>
    </w:p>
    <w:p w14:paraId="440A59B5"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 xml:space="preserve">С уважением,  </w:t>
      </w:r>
    </w:p>
    <w:p w14:paraId="5C4647FA" w14:textId="1CA630AE" w:rsidR="00C6066A" w:rsidRPr="00CE3D92" w:rsidRDefault="00C6066A" w:rsidP="001E4113">
      <w:pPr>
        <w:adjustRightInd w:val="0"/>
        <w:snapToGrid w:val="0"/>
        <w:spacing w:after="0" w:line="240" w:lineRule="auto"/>
        <w:ind w:firstLine="709"/>
        <w:rPr>
          <w:rFonts w:ascii="Times New Roman" w:hAnsi="Times New Roman" w:cs="Times New Roman"/>
          <w:i/>
          <w:sz w:val="28"/>
          <w:szCs w:val="28"/>
          <w:lang w:val="ru-RU"/>
        </w:rPr>
      </w:pPr>
      <w:r w:rsidRPr="00CE3D92">
        <w:rPr>
          <w:rFonts w:ascii="Times New Roman" w:hAnsi="Times New Roman" w:cs="Times New Roman"/>
          <w:bCs/>
          <w:i/>
          <w:sz w:val="28"/>
          <w:szCs w:val="28"/>
          <w:lang w:val="ru-RU"/>
        </w:rPr>
        <w:t>Юй Тунсинь</w:t>
      </w:r>
    </w:p>
    <w:p w14:paraId="0F443B6F"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Доктор философии в области менеджмента</w:t>
      </w:r>
    </w:p>
    <w:p w14:paraId="47A8BD3B"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Факультет Бизнеса имени Бэнга, КИМЭП</w:t>
      </w:r>
    </w:p>
    <w:p w14:paraId="2F706B35" w14:textId="77777777"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Моб.: +7 777 231 07 77</w:t>
      </w:r>
    </w:p>
    <w:p w14:paraId="06CDA3E1" w14:textId="3366EDBB" w:rsidR="00C6066A" w:rsidRPr="00530FD7" w:rsidRDefault="00C6066A" w:rsidP="001E4113">
      <w:pPr>
        <w:adjustRightInd w:val="0"/>
        <w:snapToGrid w:val="0"/>
        <w:spacing w:after="0" w:line="240" w:lineRule="auto"/>
        <w:ind w:firstLine="709"/>
        <w:rPr>
          <w:rFonts w:ascii="Times New Roman" w:hAnsi="Times New Roman" w:cs="Times New Roman"/>
          <w:sz w:val="28"/>
          <w:szCs w:val="28"/>
          <w:lang w:val="ru-RU"/>
        </w:rPr>
      </w:pPr>
      <w:r w:rsidRPr="00530FD7">
        <w:rPr>
          <w:rFonts w:ascii="Times New Roman" w:hAnsi="Times New Roman" w:cs="Times New Roman"/>
          <w:sz w:val="28"/>
          <w:szCs w:val="28"/>
          <w:lang w:val="ru-RU"/>
        </w:rPr>
        <w:t xml:space="preserve">Электронная почта: </w:t>
      </w:r>
      <w:hyperlink r:id="rId157" w:history="1">
        <w:r w:rsidRPr="00530FD7">
          <w:rPr>
            <w:rFonts w:ascii="Times New Roman" w:hAnsi="Times New Roman" w:cs="Times New Roman"/>
            <w:sz w:val="28"/>
            <w:szCs w:val="28"/>
          </w:rPr>
          <w:t>tongxin</w:t>
        </w:r>
        <w:r w:rsidRPr="00530FD7">
          <w:rPr>
            <w:rFonts w:ascii="Times New Roman" w:hAnsi="Times New Roman" w:cs="Times New Roman"/>
            <w:sz w:val="28"/>
            <w:szCs w:val="28"/>
            <w:lang w:val="ru-RU"/>
          </w:rPr>
          <w:t>.</w:t>
        </w:r>
        <w:r w:rsidRPr="00530FD7">
          <w:rPr>
            <w:rFonts w:ascii="Times New Roman" w:hAnsi="Times New Roman" w:cs="Times New Roman"/>
            <w:sz w:val="28"/>
            <w:szCs w:val="28"/>
          </w:rPr>
          <w:t>yu</w:t>
        </w:r>
        <w:r w:rsidRPr="00530FD7">
          <w:rPr>
            <w:rFonts w:ascii="Times New Roman" w:hAnsi="Times New Roman" w:cs="Times New Roman"/>
            <w:sz w:val="28"/>
            <w:szCs w:val="28"/>
            <w:lang w:val="ru-RU"/>
          </w:rPr>
          <w:t>@</w:t>
        </w:r>
        <w:r w:rsidRPr="00530FD7">
          <w:rPr>
            <w:rFonts w:ascii="Times New Roman" w:hAnsi="Times New Roman" w:cs="Times New Roman"/>
            <w:sz w:val="28"/>
            <w:szCs w:val="28"/>
          </w:rPr>
          <w:t>kimep</w:t>
        </w:r>
        <w:r w:rsidRPr="00530FD7">
          <w:rPr>
            <w:rFonts w:ascii="Times New Roman" w:hAnsi="Times New Roman" w:cs="Times New Roman"/>
            <w:sz w:val="28"/>
            <w:szCs w:val="28"/>
            <w:lang w:val="ru-RU"/>
          </w:rPr>
          <w:t>.</w:t>
        </w:r>
        <w:r w:rsidRPr="00530FD7">
          <w:rPr>
            <w:rFonts w:ascii="Times New Roman" w:hAnsi="Times New Roman" w:cs="Times New Roman"/>
            <w:sz w:val="28"/>
            <w:szCs w:val="28"/>
          </w:rPr>
          <w:t>kz</w:t>
        </w:r>
      </w:hyperlink>
    </w:p>
    <w:p w14:paraId="0EBAF687" w14:textId="77777777" w:rsidR="00D1712C" w:rsidRPr="00530FD7" w:rsidRDefault="00D1712C" w:rsidP="001E4113">
      <w:pPr>
        <w:adjustRightInd w:val="0"/>
        <w:snapToGrid w:val="0"/>
        <w:spacing w:after="0" w:line="240" w:lineRule="auto"/>
        <w:ind w:firstLine="709"/>
        <w:rPr>
          <w:rFonts w:ascii="Times New Roman" w:hAnsi="Times New Roman" w:cs="Times New Roman"/>
          <w:sz w:val="24"/>
          <w:szCs w:val="24"/>
          <w:lang w:val="ru-RU"/>
        </w:rPr>
      </w:pPr>
    </w:p>
    <w:p w14:paraId="651E4D3D" w14:textId="77777777" w:rsidR="00C6066A" w:rsidRPr="00CE3D92" w:rsidRDefault="00C6066A" w:rsidP="00CE3D92">
      <w:pPr>
        <w:spacing w:after="0" w:line="240" w:lineRule="auto"/>
        <w:ind w:firstLine="709"/>
        <w:rPr>
          <w:rFonts w:ascii="Times New Roman" w:hAnsi="Times New Roman" w:cs="Times New Roman"/>
          <w:bCs/>
          <w:i/>
          <w:sz w:val="28"/>
          <w:szCs w:val="28"/>
          <w:lang w:val="ru-RU"/>
        </w:rPr>
      </w:pPr>
      <w:r w:rsidRPr="00CE3D92">
        <w:rPr>
          <w:rFonts w:ascii="Times New Roman" w:hAnsi="Times New Roman" w:cs="Times New Roman"/>
          <w:bCs/>
          <w:i/>
          <w:sz w:val="28"/>
          <w:szCs w:val="28"/>
          <w:lang w:val="ru-RU"/>
        </w:rPr>
        <w:lastRenderedPageBreak/>
        <w:t>Опрос по предпринимательским намерениям среди иностранцев в Казахстане</w:t>
      </w:r>
    </w:p>
    <w:p w14:paraId="568600AA" w14:textId="77777777" w:rsidR="00C6066A" w:rsidRPr="00CE3D92" w:rsidRDefault="00C6066A" w:rsidP="00627131">
      <w:pPr>
        <w:spacing w:after="0" w:line="240" w:lineRule="auto"/>
        <w:ind w:firstLine="709"/>
        <w:rPr>
          <w:rFonts w:ascii="Times New Roman" w:hAnsi="Times New Roman" w:cs="Times New Roman"/>
          <w:bCs/>
          <w:sz w:val="28"/>
          <w:szCs w:val="28"/>
          <w:lang w:val="ru-RU"/>
        </w:rPr>
      </w:pPr>
      <w:r w:rsidRPr="00CE3D92">
        <w:rPr>
          <w:rFonts w:ascii="Times New Roman" w:hAnsi="Times New Roman" w:cs="Times New Roman"/>
          <w:bCs/>
          <w:sz w:val="28"/>
          <w:szCs w:val="28"/>
          <w:lang w:val="ru-RU"/>
        </w:rPr>
        <w:t>Раздел 1: Факторы, влияющие на предпринимательские намерения</w:t>
      </w:r>
    </w:p>
    <w:p w14:paraId="6DD45BFD" w14:textId="12850A82" w:rsidR="00C6066A" w:rsidRDefault="00C6066A" w:rsidP="00627131">
      <w:pPr>
        <w:spacing w:after="0" w:line="240" w:lineRule="auto"/>
        <w:ind w:firstLine="709"/>
        <w:rPr>
          <w:rFonts w:ascii="Times New Roman" w:hAnsi="Times New Roman" w:cs="Times New Roman"/>
          <w:color w:val="000000" w:themeColor="text1"/>
          <w:sz w:val="28"/>
          <w:szCs w:val="28"/>
          <w:lang w:val="ru-RU"/>
        </w:rPr>
      </w:pPr>
      <w:r w:rsidRPr="00CE3D92">
        <w:rPr>
          <w:rFonts w:ascii="Times New Roman" w:hAnsi="Times New Roman" w:cs="Times New Roman"/>
          <w:bCs/>
          <w:i/>
          <w:color w:val="000000" w:themeColor="text1"/>
          <w:sz w:val="28"/>
          <w:szCs w:val="28"/>
          <w:lang w:val="ru-RU"/>
        </w:rPr>
        <w:t>Инструкции:</w:t>
      </w:r>
      <w:r w:rsidRPr="00627131">
        <w:rPr>
          <w:rFonts w:ascii="Times New Roman" w:hAnsi="Times New Roman" w:cs="Times New Roman"/>
          <w:color w:val="000000" w:themeColor="text1"/>
          <w:sz w:val="28"/>
          <w:szCs w:val="28"/>
          <w:lang w:val="ru-RU"/>
        </w:rPr>
        <w:t xml:space="preserve"> Этот раздел </w:t>
      </w:r>
      <w:r w:rsidR="00842810" w:rsidRPr="00627131">
        <w:rPr>
          <w:rFonts w:ascii="Times New Roman" w:hAnsi="Times New Roman" w:cs="Times New Roman"/>
          <w:color w:val="000000" w:themeColor="text1"/>
          <w:sz w:val="28"/>
          <w:szCs w:val="28"/>
          <w:lang w:val="ru-RU"/>
        </w:rPr>
        <w:t>заполняется,</w:t>
      </w:r>
      <w:r w:rsidRPr="00627131">
        <w:rPr>
          <w:rFonts w:ascii="Times New Roman" w:hAnsi="Times New Roman" w:cs="Times New Roman"/>
          <w:color w:val="000000" w:themeColor="text1"/>
          <w:sz w:val="28"/>
          <w:szCs w:val="28"/>
          <w:lang w:val="ru-RU"/>
        </w:rPr>
        <w:t xml:space="preserve"> ставя галочки в </w:t>
      </w:r>
      <w:r w:rsidR="00842810" w:rsidRPr="00627131">
        <w:rPr>
          <w:rFonts w:ascii="Times New Roman" w:hAnsi="Times New Roman" w:cs="Times New Roman"/>
          <w:color w:val="000000" w:themeColor="text1"/>
          <w:sz w:val="28"/>
          <w:szCs w:val="28"/>
          <w:lang w:val="ru-RU"/>
        </w:rPr>
        <w:t>соответствующие</w:t>
      </w:r>
      <w:r w:rsidRPr="00627131">
        <w:rPr>
          <w:rFonts w:ascii="Times New Roman" w:hAnsi="Times New Roman" w:cs="Times New Roman"/>
          <w:color w:val="000000" w:themeColor="text1"/>
          <w:sz w:val="28"/>
          <w:szCs w:val="28"/>
          <w:lang w:val="ru-RU"/>
        </w:rPr>
        <w:t xml:space="preserve"> поля. Для вопросов из одного пункта, выберите “Да” или “Нет”; для других утверждений баллы “1”, “2”, “3”, “4”, “5”, “6”, а “7 " означает, что вы “категорически не согласны”, “не согласны”, “несколько не согласны”, “нейтральны”, “несколько согласны”, “согласны” и “полностью согласны” соответственно. Нет правильных или неправильных ответов, но есть выражение ваших взглядов. Пожалуйста, ответьте на все вопросы, чтобы обеспечить полезность каждой анкеты.</w:t>
      </w:r>
    </w:p>
    <w:p w14:paraId="14F0D0B5" w14:textId="77777777" w:rsidR="00A66636" w:rsidRPr="00627131" w:rsidRDefault="00A66636" w:rsidP="00627131">
      <w:pPr>
        <w:spacing w:after="0" w:line="240" w:lineRule="auto"/>
        <w:ind w:firstLine="709"/>
        <w:rPr>
          <w:rFonts w:ascii="Times New Roman" w:hAnsi="Times New Roman" w:cs="Times New Roman"/>
          <w:color w:val="000000" w:themeColor="text1"/>
          <w:sz w:val="28"/>
          <w:szCs w:val="28"/>
          <w:lang w:val="ru-RU"/>
        </w:rPr>
      </w:pPr>
    </w:p>
    <w:p w14:paraId="06D9D7C6" w14:textId="77777777" w:rsidR="00C6066A" w:rsidRPr="00CE3D92" w:rsidRDefault="00C6066A" w:rsidP="00627131">
      <w:pPr>
        <w:spacing w:after="0" w:line="240" w:lineRule="auto"/>
        <w:ind w:firstLine="709"/>
        <w:rPr>
          <w:rFonts w:ascii="Times New Roman" w:hAnsi="Times New Roman" w:cs="Times New Roman"/>
          <w:bCs/>
          <w:i/>
          <w:color w:val="000000" w:themeColor="text1"/>
          <w:sz w:val="28"/>
          <w:szCs w:val="28"/>
          <w:lang w:val="ru-RU"/>
        </w:rPr>
      </w:pPr>
      <w:r w:rsidRPr="00CE3D92">
        <w:rPr>
          <w:rFonts w:ascii="Times New Roman" w:hAnsi="Times New Roman" w:cs="Times New Roman"/>
          <w:bCs/>
          <w:i/>
          <w:color w:val="000000" w:themeColor="text1"/>
          <w:sz w:val="28"/>
          <w:szCs w:val="28"/>
          <w:lang w:val="ru-RU"/>
        </w:rPr>
        <w:t>Вопрос № 1. Предпринимательское намерение</w:t>
      </w:r>
    </w:p>
    <w:p w14:paraId="6E3778E8" w14:textId="77777777" w:rsidR="00C6066A" w:rsidRPr="00627131" w:rsidRDefault="00C6066A" w:rsidP="00627131">
      <w:pPr>
        <w:spacing w:after="0" w:line="240" w:lineRule="auto"/>
        <w:ind w:firstLine="709"/>
        <w:rPr>
          <w:rFonts w:ascii="Times New Roman" w:hAnsi="Times New Roman" w:cs="Times New Roman"/>
          <w:color w:val="000000" w:themeColor="text1"/>
          <w:sz w:val="28"/>
          <w:szCs w:val="28"/>
          <w:lang w:val="ru-RU"/>
        </w:rPr>
      </w:pPr>
      <w:r w:rsidRPr="00627131">
        <w:rPr>
          <w:rFonts w:ascii="Times New Roman" w:hAnsi="Times New Roman" w:cs="Times New Roman"/>
          <w:color w:val="000000" w:themeColor="text1"/>
          <w:sz w:val="28"/>
          <w:szCs w:val="28"/>
          <w:lang w:val="ru-RU"/>
        </w:rPr>
        <w:t>Вы уже являетесь предпринимателем с опытом работы более 3 месяцев и все еще ведете бизнес? 1</w:t>
      </w:r>
      <w:sdt>
        <w:sdtPr>
          <w:rPr>
            <w:rFonts w:ascii="Times New Roman" w:hAnsi="Times New Roman" w:cs="Times New Roman"/>
            <w:bCs/>
            <w:sz w:val="28"/>
            <w:szCs w:val="28"/>
            <w:lang w:val="ru-RU"/>
          </w:rPr>
          <w:id w:val="188937681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8"/>
              <w:szCs w:val="28"/>
              <w:lang w:val="ru-RU"/>
            </w:rPr>
            <w:t>☐</w:t>
          </w:r>
        </w:sdtContent>
      </w:sdt>
      <w:r w:rsidRPr="00627131">
        <w:rPr>
          <w:rFonts w:ascii="Times New Roman" w:hAnsi="Times New Roman" w:cs="Times New Roman"/>
          <w:color w:val="000000" w:themeColor="text1"/>
          <w:sz w:val="28"/>
          <w:szCs w:val="28"/>
          <w:lang w:val="ru-RU"/>
        </w:rPr>
        <w:t xml:space="preserve"> Да 2</w:t>
      </w:r>
      <w:sdt>
        <w:sdtPr>
          <w:rPr>
            <w:rFonts w:ascii="Times New Roman" w:hAnsi="Times New Roman" w:cs="Times New Roman"/>
            <w:bCs/>
            <w:sz w:val="28"/>
            <w:szCs w:val="28"/>
            <w:lang w:val="ru-RU"/>
          </w:rPr>
          <w:id w:val="-728757238"/>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8"/>
              <w:szCs w:val="28"/>
              <w:lang w:val="ru-RU"/>
            </w:rPr>
            <w:t>☐</w:t>
          </w:r>
        </w:sdtContent>
      </w:sdt>
      <w:r w:rsidRPr="00627131">
        <w:rPr>
          <w:rFonts w:ascii="Times New Roman" w:hAnsi="Times New Roman" w:cs="Times New Roman"/>
          <w:color w:val="000000" w:themeColor="text1"/>
          <w:sz w:val="28"/>
          <w:szCs w:val="28"/>
          <w:lang w:val="ru-RU"/>
        </w:rPr>
        <w:t xml:space="preserve"> Нет </w:t>
      </w:r>
    </w:p>
    <w:p w14:paraId="61263C0A" w14:textId="3691263B" w:rsidR="00C6066A" w:rsidRDefault="00C6066A" w:rsidP="00627131">
      <w:pPr>
        <w:adjustRightInd w:val="0"/>
        <w:snapToGrid w:val="0"/>
        <w:spacing w:after="0" w:line="240" w:lineRule="auto"/>
        <w:ind w:firstLine="709"/>
        <w:rPr>
          <w:rFonts w:ascii="Times New Roman" w:eastAsia="MS Gothic" w:hAnsi="Times New Roman" w:cs="Times New Roman"/>
          <w:bCs/>
          <w:sz w:val="28"/>
          <w:szCs w:val="28"/>
          <w:lang w:val="ru-RU"/>
        </w:rPr>
      </w:pPr>
      <w:r w:rsidRPr="00627131">
        <w:rPr>
          <w:rFonts w:ascii="Times New Roman" w:hAnsi="Times New Roman" w:cs="Times New Roman"/>
          <w:bCs/>
          <w:sz w:val="28"/>
          <w:szCs w:val="28"/>
          <w:lang w:val="ru-RU"/>
        </w:rPr>
        <w:t>Пожалуйста, о</w:t>
      </w:r>
      <w:r w:rsidRPr="00627131">
        <w:rPr>
          <w:rFonts w:ascii="Times New Roman" w:eastAsia="MS Gothic" w:hAnsi="Times New Roman" w:cs="Times New Roman"/>
          <w:bCs/>
          <w:sz w:val="28"/>
          <w:szCs w:val="28"/>
          <w:lang w:val="ru-RU"/>
        </w:rPr>
        <w:t xml:space="preserve">тметьте (√) поля, которые лучше всего отражают ваш уровень согласия. </w:t>
      </w:r>
    </w:p>
    <w:p w14:paraId="79748198" w14:textId="77777777" w:rsidR="006E4F79" w:rsidRPr="00627131" w:rsidRDefault="006E4F79" w:rsidP="00627131">
      <w:pPr>
        <w:adjustRightInd w:val="0"/>
        <w:snapToGrid w:val="0"/>
        <w:spacing w:after="0" w:line="240" w:lineRule="auto"/>
        <w:ind w:firstLine="709"/>
        <w:rPr>
          <w:rFonts w:ascii="Times New Roman" w:eastAsia="MS Gothic" w:hAnsi="Times New Roman" w:cs="Times New Roman"/>
          <w:bCs/>
          <w:sz w:val="28"/>
          <w:szCs w:val="28"/>
          <w:lang w:val="ru-RU"/>
        </w:rPr>
      </w:pPr>
    </w:p>
    <w:p w14:paraId="27F86107" w14:textId="2F28C867" w:rsidR="006E4F79" w:rsidRDefault="009573C6" w:rsidP="006E4F79">
      <w:pPr>
        <w:spacing w:after="0" w:line="240" w:lineRule="auto"/>
        <w:rPr>
          <w:rFonts w:ascii="Times New Roman" w:eastAsia="MS Gothic" w:hAnsi="Times New Roman" w:cs="Times New Roman"/>
          <w:bCs/>
          <w:sz w:val="28"/>
          <w:szCs w:val="28"/>
          <w:lang w:val="ru-RU"/>
        </w:rPr>
      </w:pPr>
      <w:r w:rsidRPr="00B2283D">
        <w:rPr>
          <w:rFonts w:ascii="Times New Roman" w:hAnsi="Times New Roman" w:cs="Times New Roman"/>
          <w:sz w:val="28"/>
          <w:szCs w:val="28"/>
          <w:lang w:val="ru-RU"/>
        </w:rPr>
        <w:t xml:space="preserve">Таблица </w:t>
      </w:r>
      <w:r w:rsidR="00F308D3" w:rsidRPr="00B2283D">
        <w:rPr>
          <w:rFonts w:ascii="Times New Roman" w:hAnsi="Times New Roman" w:cs="Times New Roman"/>
          <w:sz w:val="28"/>
          <w:szCs w:val="28"/>
        </w:rPr>
        <w:t>Q</w:t>
      </w:r>
      <w:r w:rsidR="00751FE4" w:rsidRPr="00B2283D">
        <w:rPr>
          <w:rFonts w:ascii="Times New Roman" w:hAnsi="Times New Roman" w:cs="Times New Roman"/>
          <w:sz w:val="28"/>
          <w:szCs w:val="28"/>
          <w:lang w:val="ru-RU"/>
        </w:rPr>
        <w:t>.</w:t>
      </w:r>
      <w:r w:rsidR="00827D8B">
        <w:rPr>
          <w:rFonts w:ascii="Times New Roman" w:hAnsi="Times New Roman" w:cs="Times New Roman"/>
          <w:sz w:val="28"/>
          <w:szCs w:val="28"/>
          <w:lang w:val="ru-RU"/>
        </w:rPr>
        <w:t>1</w:t>
      </w:r>
      <w:r w:rsidR="00CE3D92" w:rsidRPr="00B2283D">
        <w:rPr>
          <w:rFonts w:ascii="Times New Roman" w:hAnsi="Times New Roman" w:cs="Times New Roman"/>
          <w:sz w:val="28"/>
          <w:szCs w:val="28"/>
          <w:lang w:val="ru-RU"/>
        </w:rPr>
        <w:t xml:space="preserve"> – </w:t>
      </w:r>
      <w:r w:rsidR="00B2283D" w:rsidRPr="00B2283D">
        <w:rPr>
          <w:rFonts w:ascii="Times New Roman" w:eastAsia="MS Gothic" w:hAnsi="Times New Roman" w:cs="Times New Roman"/>
          <w:bCs/>
          <w:sz w:val="28"/>
          <w:szCs w:val="28"/>
          <w:lang w:val="ru-RU"/>
        </w:rPr>
        <w:t xml:space="preserve">Если вы уже являетесь предпринимателем, пожалуйста, </w:t>
      </w:r>
      <w:r w:rsidR="00B2283D" w:rsidRPr="00627131">
        <w:rPr>
          <w:rFonts w:ascii="Times New Roman" w:eastAsia="MS Gothic" w:hAnsi="Times New Roman" w:cs="Times New Roman"/>
          <w:bCs/>
          <w:sz w:val="28"/>
          <w:szCs w:val="28"/>
          <w:lang w:val="ru-RU"/>
        </w:rPr>
        <w:t>выберите ответы в зависимости от ситуации, прежд</w:t>
      </w:r>
      <w:r w:rsidR="00B2283D">
        <w:rPr>
          <w:rFonts w:ascii="Times New Roman" w:eastAsia="MS Gothic" w:hAnsi="Times New Roman" w:cs="Times New Roman"/>
          <w:bCs/>
          <w:sz w:val="28"/>
          <w:szCs w:val="28"/>
          <w:lang w:val="ru-RU"/>
        </w:rPr>
        <w:t>е чем начинали собственное дело</w:t>
      </w:r>
      <w:r w:rsidR="006E4F79">
        <w:rPr>
          <w:rFonts w:ascii="Times New Roman" w:eastAsia="MS Gothic" w:hAnsi="Times New Roman" w:cs="Times New Roman"/>
          <w:bCs/>
          <w:sz w:val="28"/>
          <w:szCs w:val="28"/>
          <w:lang w:val="ru-RU"/>
        </w:rPr>
        <w:t>.</w:t>
      </w:r>
    </w:p>
    <w:tbl>
      <w:tblPr>
        <w:tblStyle w:val="af0"/>
        <w:tblpPr w:leftFromText="180" w:rightFromText="180" w:vertAnchor="text" w:horzAnchor="margin" w:tblpXSpec="center" w:tblpY="175"/>
        <w:tblW w:w="95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22"/>
        <w:gridCol w:w="1243"/>
        <w:gridCol w:w="594"/>
        <w:gridCol w:w="709"/>
        <w:gridCol w:w="614"/>
        <w:gridCol w:w="588"/>
        <w:gridCol w:w="635"/>
        <w:gridCol w:w="1073"/>
      </w:tblGrid>
      <w:tr w:rsidR="00BC6919" w:rsidRPr="00627131" w14:paraId="7609CB80" w14:textId="77777777" w:rsidTr="00E36C4A">
        <w:trPr>
          <w:trHeight w:val="56"/>
        </w:trPr>
        <w:tc>
          <w:tcPr>
            <w:tcW w:w="4122" w:type="dxa"/>
            <w:vMerge w:val="restart"/>
            <w:tcBorders>
              <w:top w:val="single" w:sz="4" w:space="0" w:color="auto"/>
              <w:left w:val="single" w:sz="4" w:space="0" w:color="auto"/>
              <w:bottom w:val="single" w:sz="4" w:space="0" w:color="auto"/>
              <w:right w:val="single" w:sz="4" w:space="0" w:color="auto"/>
            </w:tcBorders>
            <w:vAlign w:val="center"/>
          </w:tcPr>
          <w:p w14:paraId="1C40B3FB" w14:textId="77777777" w:rsidR="00BC6919" w:rsidRPr="00CE3D92" w:rsidRDefault="00BC6919" w:rsidP="00E36C4A">
            <w:pPr>
              <w:jc w:val="center"/>
              <w:rPr>
                <w:rFonts w:ascii="Times New Roman" w:hAnsi="Times New Roman" w:cs="Times New Roman"/>
                <w:bCs/>
                <w:sz w:val="24"/>
                <w:szCs w:val="24"/>
                <w:lang w:val="ru-RU"/>
              </w:rPr>
            </w:pPr>
            <w:bookmarkStart w:id="177" w:name="_Hlk55430802"/>
            <w:r w:rsidRPr="00CE3D92">
              <w:rPr>
                <w:rFonts w:ascii="Times New Roman" w:hAnsi="Times New Roman" w:cs="Times New Roman"/>
                <w:bCs/>
                <w:sz w:val="24"/>
                <w:szCs w:val="24"/>
                <w:lang w:val="ru-RU"/>
              </w:rPr>
              <w:t>Утверждение</w:t>
            </w:r>
          </w:p>
        </w:tc>
        <w:tc>
          <w:tcPr>
            <w:tcW w:w="545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9456392" w14:textId="77777777" w:rsidR="00BC6919" w:rsidRPr="00CE3D92" w:rsidRDefault="00BC6919" w:rsidP="00E36C4A">
            <w:pPr>
              <w:jc w:val="center"/>
              <w:rPr>
                <w:rFonts w:ascii="Times New Roman" w:hAnsi="Times New Roman" w:cs="Times New Roman"/>
                <w:bCs/>
                <w:sz w:val="24"/>
                <w:szCs w:val="24"/>
                <w:lang w:val="ru-RU"/>
              </w:rPr>
            </w:pPr>
            <w:r w:rsidRPr="00CE3D92">
              <w:rPr>
                <w:rFonts w:ascii="Times New Roman" w:hAnsi="Times New Roman" w:cs="Times New Roman"/>
                <w:bCs/>
                <w:sz w:val="24"/>
                <w:szCs w:val="24"/>
                <w:lang w:val="ru-RU"/>
              </w:rPr>
              <w:t xml:space="preserve">Уровень согласия </w:t>
            </w:r>
          </w:p>
        </w:tc>
      </w:tr>
      <w:tr w:rsidR="00BC6919" w:rsidRPr="00627131" w14:paraId="7BB5D1C4" w14:textId="77777777" w:rsidTr="00E36C4A">
        <w:trPr>
          <w:trHeight w:val="840"/>
        </w:trPr>
        <w:tc>
          <w:tcPr>
            <w:tcW w:w="4122" w:type="dxa"/>
            <w:vMerge/>
            <w:tcBorders>
              <w:top w:val="single" w:sz="4" w:space="0" w:color="auto"/>
              <w:left w:val="single" w:sz="4" w:space="0" w:color="auto"/>
              <w:bottom w:val="single" w:sz="4" w:space="0" w:color="auto"/>
              <w:right w:val="single" w:sz="4" w:space="0" w:color="auto"/>
            </w:tcBorders>
          </w:tcPr>
          <w:p w14:paraId="70D0EA41" w14:textId="77777777" w:rsidR="00BC6919" w:rsidRPr="00CE3D92" w:rsidRDefault="00BC6919" w:rsidP="00E36C4A">
            <w:pPr>
              <w:rPr>
                <w:rFonts w:ascii="Times New Roman" w:hAnsi="Times New Roman" w:cs="Times New Roman"/>
                <w:sz w:val="24"/>
                <w:szCs w:val="24"/>
              </w:rPr>
            </w:pPr>
          </w:p>
        </w:tc>
        <w:tc>
          <w:tcPr>
            <w:tcW w:w="1243" w:type="dxa"/>
            <w:tcBorders>
              <w:top w:val="single" w:sz="4" w:space="0" w:color="auto"/>
              <w:left w:val="single" w:sz="4" w:space="0" w:color="auto"/>
              <w:bottom w:val="single" w:sz="4" w:space="0" w:color="auto"/>
              <w:right w:val="single" w:sz="4" w:space="0" w:color="auto"/>
            </w:tcBorders>
            <w:vAlign w:val="center"/>
          </w:tcPr>
          <w:p w14:paraId="19B7AA17" w14:textId="77777777" w:rsidR="00BC6919" w:rsidRPr="00CE3D92" w:rsidRDefault="00BC6919" w:rsidP="00E36C4A">
            <w:pPr>
              <w:jc w:val="center"/>
              <w:rPr>
                <w:rFonts w:ascii="Times New Roman" w:hAnsi="Times New Roman" w:cs="Times New Roman"/>
                <w:bCs/>
                <w:sz w:val="24"/>
                <w:szCs w:val="24"/>
                <w:lang w:val="ru-RU"/>
              </w:rPr>
            </w:pPr>
            <w:r w:rsidRPr="00CE3D92">
              <w:rPr>
                <w:rFonts w:ascii="Times New Roman" w:hAnsi="Times New Roman" w:cs="Times New Roman"/>
                <w:bCs/>
                <w:sz w:val="24"/>
                <w:szCs w:val="24"/>
                <w:lang w:val="ru-RU"/>
              </w:rPr>
              <w:t>Категорически не согласен</w:t>
            </w:r>
          </w:p>
        </w:tc>
        <w:tc>
          <w:tcPr>
            <w:tcW w:w="3140" w:type="dxa"/>
            <w:gridSpan w:val="5"/>
            <w:tcBorders>
              <w:top w:val="single" w:sz="4" w:space="0" w:color="auto"/>
              <w:left w:val="single" w:sz="4" w:space="0" w:color="auto"/>
              <w:bottom w:val="single" w:sz="4" w:space="0" w:color="auto"/>
              <w:right w:val="single" w:sz="4" w:space="0" w:color="auto"/>
            </w:tcBorders>
            <w:vAlign w:val="center"/>
          </w:tcPr>
          <w:p w14:paraId="3604EC2E" w14:textId="77777777" w:rsidR="00BC6919" w:rsidRPr="00CE3D92" w:rsidRDefault="00BC6919" w:rsidP="00E36C4A">
            <w:pPr>
              <w:jc w:val="center"/>
              <w:rPr>
                <w:rFonts w:ascii="Times New Roman" w:hAnsi="Times New Roman" w:cs="Times New Roman"/>
                <w:bCs/>
                <w:sz w:val="24"/>
                <w:szCs w:val="24"/>
                <w:lang w:val="ru-RU"/>
              </w:rPr>
            </w:pPr>
            <w:r w:rsidRPr="00CE3D92">
              <w:rPr>
                <w:rFonts w:ascii="Times New Roman" w:hAnsi="Times New Roman" w:cs="Times New Roman"/>
                <w:bCs/>
                <w:sz w:val="24"/>
                <w:szCs w:val="24"/>
                <w:lang w:val="ru-RU"/>
              </w:rPr>
              <w:t>Нейтрально</w:t>
            </w:r>
          </w:p>
        </w:tc>
        <w:tc>
          <w:tcPr>
            <w:tcW w:w="1073" w:type="dxa"/>
            <w:tcBorders>
              <w:top w:val="single" w:sz="4" w:space="0" w:color="auto"/>
              <w:left w:val="single" w:sz="4" w:space="0" w:color="auto"/>
              <w:bottom w:val="single" w:sz="4" w:space="0" w:color="auto"/>
              <w:right w:val="single" w:sz="4" w:space="0" w:color="auto"/>
            </w:tcBorders>
            <w:vAlign w:val="center"/>
          </w:tcPr>
          <w:p w14:paraId="75E5608C" w14:textId="77777777" w:rsidR="00BC6919" w:rsidRPr="00CE3D92" w:rsidRDefault="00BC6919" w:rsidP="00E36C4A">
            <w:pPr>
              <w:ind w:left="-94"/>
              <w:jc w:val="center"/>
              <w:rPr>
                <w:rFonts w:ascii="Times New Roman" w:hAnsi="Times New Roman" w:cs="Times New Roman"/>
                <w:bCs/>
                <w:sz w:val="24"/>
                <w:szCs w:val="24"/>
                <w:lang w:val="ru-RU"/>
              </w:rPr>
            </w:pPr>
            <w:r w:rsidRPr="00CE3D92">
              <w:rPr>
                <w:rFonts w:ascii="Times New Roman" w:hAnsi="Times New Roman" w:cs="Times New Roman"/>
                <w:bCs/>
                <w:sz w:val="24"/>
                <w:szCs w:val="24"/>
                <w:lang w:val="ru-RU"/>
              </w:rPr>
              <w:t>Полно</w:t>
            </w:r>
            <w:r>
              <w:rPr>
                <w:rFonts w:ascii="Times New Roman" w:hAnsi="Times New Roman" w:cs="Times New Roman"/>
                <w:bCs/>
                <w:sz w:val="24"/>
                <w:szCs w:val="24"/>
              </w:rPr>
              <w:t xml:space="preserve"> </w:t>
            </w:r>
            <w:r w:rsidRPr="00CE3D92">
              <w:rPr>
                <w:rFonts w:ascii="Times New Roman" w:hAnsi="Times New Roman" w:cs="Times New Roman"/>
                <w:bCs/>
                <w:sz w:val="24"/>
                <w:szCs w:val="24"/>
                <w:lang w:val="ru-RU"/>
              </w:rPr>
              <w:t>стью согласен</w:t>
            </w:r>
          </w:p>
        </w:tc>
      </w:tr>
      <w:tr w:rsidR="00BC6919" w:rsidRPr="00627131" w14:paraId="490B0430" w14:textId="77777777" w:rsidTr="00E36C4A">
        <w:trPr>
          <w:trHeight w:val="572"/>
        </w:trPr>
        <w:tc>
          <w:tcPr>
            <w:tcW w:w="4122" w:type="dxa"/>
            <w:tcBorders>
              <w:top w:val="single" w:sz="4" w:space="0" w:color="auto"/>
              <w:left w:val="single" w:sz="4" w:space="0" w:color="auto"/>
              <w:bottom w:val="single" w:sz="4" w:space="0" w:color="auto"/>
              <w:right w:val="single" w:sz="4" w:space="0" w:color="auto"/>
            </w:tcBorders>
            <w:vAlign w:val="center"/>
          </w:tcPr>
          <w:p w14:paraId="093D5699" w14:textId="77777777" w:rsidR="00BC6919" w:rsidRPr="00CE3D92" w:rsidRDefault="00BC6919" w:rsidP="00E36C4A">
            <w:pPr>
              <w:rPr>
                <w:rFonts w:ascii="Times New Roman" w:hAnsi="Times New Roman" w:cs="Times New Roman"/>
                <w:i/>
                <w:sz w:val="24"/>
                <w:szCs w:val="24"/>
                <w:lang w:val="ru-RU"/>
              </w:rPr>
            </w:pPr>
            <w:r w:rsidRPr="00CE3D92">
              <w:rPr>
                <w:rFonts w:ascii="Times New Roman" w:hAnsi="Times New Roman" w:cs="Times New Roman"/>
                <w:bCs/>
                <w:i/>
                <w:color w:val="000000" w:themeColor="text1"/>
                <w:sz w:val="24"/>
                <w:szCs w:val="24"/>
                <w:lang w:val="ru-RU"/>
              </w:rPr>
              <w:t>Предпринимательские намерения</w:t>
            </w:r>
            <w:r>
              <w:rPr>
                <w:rFonts w:ascii="Times New Roman" w:hAnsi="Times New Roman" w:cs="Times New Roman"/>
                <w:bCs/>
                <w:i/>
                <w:color w:val="000000" w:themeColor="text1"/>
                <w:sz w:val="24"/>
                <w:szCs w:val="24"/>
                <w:lang w:val="ru-RU"/>
              </w:rPr>
              <w:t>:</w:t>
            </w:r>
          </w:p>
          <w:p w14:paraId="112FF1F1" w14:textId="53A8BA33" w:rsidR="00BC6919" w:rsidRPr="00627131" w:rsidRDefault="00BC6919" w:rsidP="00E36C4A">
            <w:pPr>
              <w:rPr>
                <w:rFonts w:ascii="Times New Roman" w:hAnsi="Times New Roman" w:cs="Times New Roman"/>
                <w:sz w:val="24"/>
                <w:szCs w:val="24"/>
                <w:lang w:val="ru-RU"/>
              </w:rPr>
            </w:pPr>
            <w:r w:rsidRPr="00627131">
              <w:rPr>
                <w:rFonts w:ascii="Times New Roman" w:hAnsi="Times New Roman" w:cs="Times New Roman"/>
                <w:sz w:val="24"/>
                <w:szCs w:val="24"/>
                <w:lang w:val="ru-RU"/>
              </w:rPr>
              <w:t>Я готов сделать все, чтобы стать предпринимателем</w:t>
            </w:r>
            <w:r>
              <w:rPr>
                <w:rFonts w:ascii="Times New Roman" w:hAnsi="Times New Roman" w:cs="Times New Roman"/>
                <w:sz w:val="24"/>
                <w:szCs w:val="24"/>
                <w:lang w:val="ru-RU"/>
              </w:rPr>
              <w:t>.</w:t>
            </w:r>
            <w:r w:rsidRPr="00627131">
              <w:rPr>
                <w:rFonts w:ascii="Times New Roman" w:hAnsi="Times New Roman" w:cs="Times New Roman"/>
                <w:sz w:val="24"/>
                <w:szCs w:val="24"/>
                <w:lang w:val="ru-RU"/>
              </w:rPr>
              <w:t xml:space="preserve"> </w:t>
            </w:r>
          </w:p>
        </w:tc>
        <w:tc>
          <w:tcPr>
            <w:tcW w:w="1243" w:type="dxa"/>
            <w:tcBorders>
              <w:top w:val="single" w:sz="4" w:space="0" w:color="auto"/>
              <w:left w:val="single" w:sz="4" w:space="0" w:color="auto"/>
              <w:bottom w:val="single" w:sz="4" w:space="0" w:color="auto"/>
              <w:right w:val="single" w:sz="4" w:space="0" w:color="auto"/>
            </w:tcBorders>
            <w:vAlign w:val="center"/>
          </w:tcPr>
          <w:p w14:paraId="77617387"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6825581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7099FF18" w14:textId="77777777" w:rsidR="00BC6919" w:rsidRPr="00627131" w:rsidRDefault="00BC6919" w:rsidP="00E36C4A">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6724664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EDC4210"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583610898"/>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14" w:type="dxa"/>
            <w:tcBorders>
              <w:top w:val="single" w:sz="4" w:space="0" w:color="auto"/>
              <w:left w:val="single" w:sz="4" w:space="0" w:color="auto"/>
              <w:bottom w:val="single" w:sz="4" w:space="0" w:color="auto"/>
              <w:right w:val="single" w:sz="4" w:space="0" w:color="auto"/>
            </w:tcBorders>
            <w:vAlign w:val="center"/>
          </w:tcPr>
          <w:p w14:paraId="42DF53E0"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07241065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0CA1A014"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26783905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35" w:type="dxa"/>
            <w:tcBorders>
              <w:top w:val="single" w:sz="4" w:space="0" w:color="auto"/>
              <w:left w:val="single" w:sz="4" w:space="0" w:color="auto"/>
              <w:bottom w:val="single" w:sz="4" w:space="0" w:color="auto"/>
              <w:right w:val="single" w:sz="4" w:space="0" w:color="auto"/>
            </w:tcBorders>
            <w:vAlign w:val="center"/>
          </w:tcPr>
          <w:p w14:paraId="2F86E1BA" w14:textId="77777777" w:rsidR="00BC6919" w:rsidRPr="00627131" w:rsidRDefault="00BC6919" w:rsidP="00E36C4A">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4156680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73" w:type="dxa"/>
            <w:tcBorders>
              <w:top w:val="single" w:sz="4" w:space="0" w:color="auto"/>
              <w:left w:val="single" w:sz="4" w:space="0" w:color="auto"/>
              <w:bottom w:val="single" w:sz="4" w:space="0" w:color="auto"/>
              <w:right w:val="single" w:sz="4" w:space="0" w:color="auto"/>
            </w:tcBorders>
            <w:vAlign w:val="center"/>
          </w:tcPr>
          <w:p w14:paraId="648E7AD4"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89896171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BC6919" w:rsidRPr="00627131" w14:paraId="4245E1A2" w14:textId="77777777" w:rsidTr="00E36C4A">
        <w:trPr>
          <w:trHeight w:val="190"/>
        </w:trPr>
        <w:tc>
          <w:tcPr>
            <w:tcW w:w="4122" w:type="dxa"/>
            <w:tcBorders>
              <w:top w:val="single" w:sz="4" w:space="0" w:color="auto"/>
              <w:left w:val="single" w:sz="4" w:space="0" w:color="auto"/>
              <w:bottom w:val="single" w:sz="4" w:space="0" w:color="auto"/>
              <w:right w:val="single" w:sz="4" w:space="0" w:color="auto"/>
            </w:tcBorders>
            <w:vAlign w:val="center"/>
          </w:tcPr>
          <w:p w14:paraId="46AC71DD" w14:textId="0AFC0E32" w:rsidR="00BC6919" w:rsidRPr="00627131" w:rsidRDefault="00BC6919" w:rsidP="00E36C4A">
            <w:pPr>
              <w:rPr>
                <w:rFonts w:ascii="Times New Roman" w:hAnsi="Times New Roman" w:cs="Times New Roman"/>
                <w:sz w:val="24"/>
                <w:szCs w:val="24"/>
                <w:lang w:val="ru-RU"/>
              </w:rPr>
            </w:pPr>
            <w:r w:rsidRPr="00627131">
              <w:rPr>
                <w:rFonts w:ascii="Times New Roman" w:hAnsi="Times New Roman" w:cs="Times New Roman"/>
                <w:sz w:val="24"/>
                <w:szCs w:val="24"/>
                <w:lang w:val="ru-RU"/>
              </w:rPr>
              <w:t>Моя профессиональная цель – стать предпринимателем</w:t>
            </w:r>
            <w:r>
              <w:rPr>
                <w:rFonts w:ascii="Times New Roman" w:hAnsi="Times New Roman" w:cs="Times New Roman"/>
                <w:sz w:val="24"/>
                <w:szCs w:val="24"/>
                <w:lang w:val="ru-RU"/>
              </w:rPr>
              <w:t>.</w:t>
            </w:r>
            <w:r w:rsidRPr="00627131">
              <w:rPr>
                <w:rFonts w:ascii="Times New Roman" w:hAnsi="Times New Roman" w:cs="Times New Roman"/>
                <w:sz w:val="24"/>
                <w:szCs w:val="24"/>
                <w:lang w:val="ru-RU"/>
              </w:rPr>
              <w:t xml:space="preserve"> </w:t>
            </w:r>
          </w:p>
        </w:tc>
        <w:tc>
          <w:tcPr>
            <w:tcW w:w="1243" w:type="dxa"/>
            <w:tcBorders>
              <w:top w:val="single" w:sz="4" w:space="0" w:color="auto"/>
              <w:left w:val="single" w:sz="4" w:space="0" w:color="auto"/>
              <w:bottom w:val="single" w:sz="4" w:space="0" w:color="auto"/>
              <w:right w:val="single" w:sz="4" w:space="0" w:color="auto"/>
            </w:tcBorders>
            <w:vAlign w:val="center"/>
          </w:tcPr>
          <w:p w14:paraId="60990F9D"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13389738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6AF8DC30" w14:textId="77777777" w:rsidR="00BC6919" w:rsidRPr="00627131" w:rsidRDefault="00BC6919" w:rsidP="00E36C4A">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1383760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8241BB1"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1801831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14" w:type="dxa"/>
            <w:tcBorders>
              <w:top w:val="single" w:sz="4" w:space="0" w:color="auto"/>
              <w:left w:val="single" w:sz="4" w:space="0" w:color="auto"/>
              <w:bottom w:val="single" w:sz="4" w:space="0" w:color="auto"/>
              <w:right w:val="single" w:sz="4" w:space="0" w:color="auto"/>
            </w:tcBorders>
            <w:vAlign w:val="center"/>
          </w:tcPr>
          <w:p w14:paraId="4C4731B0"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77044607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624A055A"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412769661"/>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35" w:type="dxa"/>
            <w:tcBorders>
              <w:top w:val="single" w:sz="4" w:space="0" w:color="auto"/>
              <w:left w:val="single" w:sz="4" w:space="0" w:color="auto"/>
              <w:bottom w:val="single" w:sz="4" w:space="0" w:color="auto"/>
              <w:right w:val="single" w:sz="4" w:space="0" w:color="auto"/>
            </w:tcBorders>
            <w:vAlign w:val="center"/>
          </w:tcPr>
          <w:p w14:paraId="4CBC346C" w14:textId="77777777" w:rsidR="00BC6919" w:rsidRPr="00627131" w:rsidRDefault="00BC6919" w:rsidP="00E36C4A">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93948441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73" w:type="dxa"/>
            <w:tcBorders>
              <w:top w:val="single" w:sz="4" w:space="0" w:color="auto"/>
              <w:left w:val="single" w:sz="4" w:space="0" w:color="auto"/>
              <w:bottom w:val="single" w:sz="4" w:space="0" w:color="auto"/>
              <w:right w:val="single" w:sz="4" w:space="0" w:color="auto"/>
            </w:tcBorders>
            <w:vAlign w:val="center"/>
          </w:tcPr>
          <w:p w14:paraId="6B33EE32"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15213869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BC6919" w:rsidRPr="00627131" w14:paraId="2A9E90D5" w14:textId="77777777" w:rsidTr="00E36C4A">
        <w:trPr>
          <w:trHeight w:val="384"/>
        </w:trPr>
        <w:tc>
          <w:tcPr>
            <w:tcW w:w="4122" w:type="dxa"/>
            <w:tcBorders>
              <w:top w:val="single" w:sz="4" w:space="0" w:color="auto"/>
              <w:left w:val="single" w:sz="4" w:space="0" w:color="auto"/>
              <w:bottom w:val="single" w:sz="4" w:space="0" w:color="auto"/>
              <w:right w:val="single" w:sz="4" w:space="0" w:color="auto"/>
            </w:tcBorders>
            <w:vAlign w:val="center"/>
          </w:tcPr>
          <w:p w14:paraId="0DEDEC3B" w14:textId="0CB8CE2C" w:rsidR="00BC6919" w:rsidRPr="00CE3D92" w:rsidRDefault="00BC6919" w:rsidP="00E36C4A">
            <w:pPr>
              <w:rPr>
                <w:rFonts w:ascii="Times New Roman" w:hAnsi="Times New Roman" w:cs="Times New Roman"/>
                <w:sz w:val="24"/>
                <w:szCs w:val="24"/>
                <w:lang w:val="ru-RU"/>
              </w:rPr>
            </w:pPr>
            <w:r w:rsidRPr="00627131">
              <w:rPr>
                <w:rFonts w:ascii="Times New Roman" w:hAnsi="Times New Roman" w:cs="Times New Roman"/>
                <w:sz w:val="24"/>
                <w:szCs w:val="24"/>
                <w:lang w:val="ru-RU"/>
              </w:rPr>
              <w:t xml:space="preserve">Я приложу все усилия </w:t>
            </w:r>
            <w:r w:rsidR="00E36C4A" w:rsidRPr="00627131">
              <w:rPr>
                <w:rFonts w:ascii="Times New Roman" w:hAnsi="Times New Roman" w:cs="Times New Roman"/>
                <w:sz w:val="24"/>
                <w:szCs w:val="24"/>
                <w:lang w:val="ru-RU"/>
              </w:rPr>
              <w:t>для того, что</w:t>
            </w:r>
            <w:r w:rsidR="00E36C4A">
              <w:rPr>
                <w:rFonts w:ascii="Times New Roman" w:hAnsi="Times New Roman" w:cs="Times New Roman"/>
                <w:sz w:val="24"/>
                <w:szCs w:val="24"/>
                <w:lang w:val="ru-RU"/>
              </w:rPr>
              <w:t>бы</w:t>
            </w:r>
            <w:r w:rsidRPr="00627131">
              <w:rPr>
                <w:rFonts w:ascii="Times New Roman" w:hAnsi="Times New Roman" w:cs="Times New Roman"/>
                <w:sz w:val="24"/>
                <w:szCs w:val="24"/>
                <w:lang w:val="ru-RU"/>
              </w:rPr>
              <w:t xml:space="preserve"> </w:t>
            </w:r>
            <w:r>
              <w:rPr>
                <w:rFonts w:ascii="Times New Roman" w:hAnsi="Times New Roman" w:cs="Times New Roman"/>
                <w:sz w:val="24"/>
                <w:szCs w:val="24"/>
                <w:lang w:val="ru-RU"/>
              </w:rPr>
              <w:t>открыть свою собственную фирму.</w:t>
            </w:r>
          </w:p>
        </w:tc>
        <w:tc>
          <w:tcPr>
            <w:tcW w:w="1243" w:type="dxa"/>
            <w:tcBorders>
              <w:top w:val="single" w:sz="4" w:space="0" w:color="auto"/>
              <w:left w:val="single" w:sz="4" w:space="0" w:color="auto"/>
              <w:bottom w:val="single" w:sz="4" w:space="0" w:color="auto"/>
              <w:right w:val="single" w:sz="4" w:space="0" w:color="auto"/>
            </w:tcBorders>
            <w:vAlign w:val="center"/>
          </w:tcPr>
          <w:p w14:paraId="7B8C47E1"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956141805"/>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4FAE88A2" w14:textId="77777777" w:rsidR="00BC6919" w:rsidRPr="00627131" w:rsidRDefault="00BC6919" w:rsidP="00E36C4A">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60145474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5BC9F77"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28087356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14" w:type="dxa"/>
            <w:tcBorders>
              <w:top w:val="single" w:sz="4" w:space="0" w:color="auto"/>
              <w:left w:val="single" w:sz="4" w:space="0" w:color="auto"/>
              <w:bottom w:val="single" w:sz="4" w:space="0" w:color="auto"/>
              <w:right w:val="single" w:sz="4" w:space="0" w:color="auto"/>
            </w:tcBorders>
            <w:vAlign w:val="center"/>
          </w:tcPr>
          <w:p w14:paraId="603E98A8"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67174227"/>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5C734BC2"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40240046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35" w:type="dxa"/>
            <w:tcBorders>
              <w:top w:val="single" w:sz="4" w:space="0" w:color="auto"/>
              <w:left w:val="single" w:sz="4" w:space="0" w:color="auto"/>
              <w:bottom w:val="single" w:sz="4" w:space="0" w:color="auto"/>
              <w:right w:val="single" w:sz="4" w:space="0" w:color="auto"/>
            </w:tcBorders>
            <w:vAlign w:val="center"/>
          </w:tcPr>
          <w:p w14:paraId="4E2E2C70" w14:textId="77777777" w:rsidR="00BC6919" w:rsidRPr="00627131" w:rsidRDefault="00BC6919" w:rsidP="00E36C4A">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01791055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73" w:type="dxa"/>
            <w:tcBorders>
              <w:top w:val="single" w:sz="4" w:space="0" w:color="auto"/>
              <w:left w:val="single" w:sz="4" w:space="0" w:color="auto"/>
              <w:bottom w:val="single" w:sz="4" w:space="0" w:color="auto"/>
              <w:right w:val="single" w:sz="4" w:space="0" w:color="auto"/>
            </w:tcBorders>
            <w:vAlign w:val="center"/>
          </w:tcPr>
          <w:p w14:paraId="5C6BB228"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87645709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BC6919" w:rsidRPr="00627131" w14:paraId="2BF68CD1" w14:textId="77777777" w:rsidTr="00E36C4A">
        <w:trPr>
          <w:trHeight w:val="419"/>
        </w:trPr>
        <w:tc>
          <w:tcPr>
            <w:tcW w:w="4122" w:type="dxa"/>
            <w:tcBorders>
              <w:top w:val="single" w:sz="4" w:space="0" w:color="auto"/>
              <w:left w:val="single" w:sz="4" w:space="0" w:color="auto"/>
              <w:bottom w:val="single" w:sz="4" w:space="0" w:color="auto"/>
              <w:right w:val="single" w:sz="4" w:space="0" w:color="auto"/>
            </w:tcBorders>
            <w:vAlign w:val="center"/>
          </w:tcPr>
          <w:p w14:paraId="20270F3A" w14:textId="1BFACDDA" w:rsidR="00BC6919" w:rsidRPr="00627131" w:rsidRDefault="00BC6919" w:rsidP="00E36C4A">
            <w:pPr>
              <w:rPr>
                <w:rFonts w:ascii="Times New Roman" w:hAnsi="Times New Roman" w:cs="Times New Roman"/>
                <w:sz w:val="24"/>
                <w:szCs w:val="24"/>
                <w:lang w:val="ru-RU"/>
              </w:rPr>
            </w:pPr>
            <w:r w:rsidRPr="00627131">
              <w:rPr>
                <w:rFonts w:ascii="Times New Roman" w:hAnsi="Times New Roman" w:cs="Times New Roman"/>
                <w:sz w:val="24"/>
                <w:szCs w:val="24"/>
                <w:lang w:val="ru-RU"/>
              </w:rPr>
              <w:t>Я полон решимости открыть фирму в будущем</w:t>
            </w:r>
            <w:r>
              <w:rPr>
                <w:rFonts w:ascii="Times New Roman" w:hAnsi="Times New Roman" w:cs="Times New Roman"/>
                <w:sz w:val="24"/>
                <w:szCs w:val="24"/>
                <w:lang w:val="ru-RU"/>
              </w:rPr>
              <w:t>.</w:t>
            </w:r>
          </w:p>
        </w:tc>
        <w:tc>
          <w:tcPr>
            <w:tcW w:w="1243" w:type="dxa"/>
            <w:tcBorders>
              <w:top w:val="single" w:sz="4" w:space="0" w:color="auto"/>
              <w:left w:val="single" w:sz="4" w:space="0" w:color="auto"/>
              <w:bottom w:val="single" w:sz="4" w:space="0" w:color="auto"/>
              <w:right w:val="single" w:sz="4" w:space="0" w:color="auto"/>
            </w:tcBorders>
            <w:vAlign w:val="center"/>
          </w:tcPr>
          <w:p w14:paraId="157FE15D"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43202122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65F57696" w14:textId="77777777" w:rsidR="00BC6919" w:rsidRPr="00627131" w:rsidRDefault="00BC6919" w:rsidP="00E36C4A">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6227969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4D3557A"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845680031"/>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14" w:type="dxa"/>
            <w:tcBorders>
              <w:top w:val="single" w:sz="4" w:space="0" w:color="auto"/>
              <w:left w:val="single" w:sz="4" w:space="0" w:color="auto"/>
              <w:bottom w:val="single" w:sz="4" w:space="0" w:color="auto"/>
              <w:right w:val="single" w:sz="4" w:space="0" w:color="auto"/>
            </w:tcBorders>
            <w:vAlign w:val="center"/>
          </w:tcPr>
          <w:p w14:paraId="0A82DBE7"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6774828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593AD155"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20209405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35" w:type="dxa"/>
            <w:tcBorders>
              <w:top w:val="single" w:sz="4" w:space="0" w:color="auto"/>
              <w:left w:val="single" w:sz="4" w:space="0" w:color="auto"/>
              <w:bottom w:val="single" w:sz="4" w:space="0" w:color="auto"/>
              <w:right w:val="single" w:sz="4" w:space="0" w:color="auto"/>
            </w:tcBorders>
            <w:vAlign w:val="center"/>
          </w:tcPr>
          <w:p w14:paraId="407D8E5C" w14:textId="77777777" w:rsidR="00BC6919" w:rsidRPr="00627131" w:rsidRDefault="00BC6919" w:rsidP="00E36C4A">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681785895"/>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73" w:type="dxa"/>
            <w:tcBorders>
              <w:top w:val="single" w:sz="4" w:space="0" w:color="auto"/>
              <w:left w:val="single" w:sz="4" w:space="0" w:color="auto"/>
              <w:bottom w:val="single" w:sz="4" w:space="0" w:color="auto"/>
              <w:right w:val="single" w:sz="4" w:space="0" w:color="auto"/>
            </w:tcBorders>
            <w:vAlign w:val="center"/>
          </w:tcPr>
          <w:p w14:paraId="2BCB2927"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4018547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BC6919" w:rsidRPr="00627131" w14:paraId="3300A000" w14:textId="77777777" w:rsidTr="00E36C4A">
        <w:trPr>
          <w:trHeight w:val="275"/>
        </w:trPr>
        <w:tc>
          <w:tcPr>
            <w:tcW w:w="4122" w:type="dxa"/>
            <w:tcBorders>
              <w:top w:val="single" w:sz="4" w:space="0" w:color="auto"/>
              <w:left w:val="single" w:sz="4" w:space="0" w:color="auto"/>
              <w:bottom w:val="single" w:sz="4" w:space="0" w:color="auto"/>
              <w:right w:val="single" w:sz="4" w:space="0" w:color="auto"/>
            </w:tcBorders>
            <w:vAlign w:val="center"/>
          </w:tcPr>
          <w:p w14:paraId="2C850AFD" w14:textId="7FB7E78E" w:rsidR="00BC6919" w:rsidRPr="00627131" w:rsidRDefault="00BC6919" w:rsidP="00E36C4A">
            <w:pPr>
              <w:rPr>
                <w:rFonts w:ascii="Times New Roman" w:hAnsi="Times New Roman" w:cs="Times New Roman"/>
                <w:sz w:val="24"/>
                <w:szCs w:val="24"/>
                <w:lang w:val="ru-RU"/>
              </w:rPr>
            </w:pPr>
            <w:r w:rsidRPr="00627131">
              <w:rPr>
                <w:rFonts w:ascii="Times New Roman" w:hAnsi="Times New Roman" w:cs="Times New Roman"/>
                <w:sz w:val="24"/>
                <w:szCs w:val="24"/>
                <w:lang w:val="ru-RU"/>
              </w:rPr>
              <w:t>У меня серьезные намерения по открытию фирмы</w:t>
            </w:r>
            <w:r>
              <w:rPr>
                <w:rFonts w:ascii="Times New Roman" w:hAnsi="Times New Roman" w:cs="Times New Roman"/>
                <w:sz w:val="24"/>
                <w:szCs w:val="24"/>
                <w:lang w:val="ru-RU"/>
              </w:rPr>
              <w:t>.</w:t>
            </w:r>
          </w:p>
        </w:tc>
        <w:tc>
          <w:tcPr>
            <w:tcW w:w="1243" w:type="dxa"/>
            <w:tcBorders>
              <w:top w:val="single" w:sz="4" w:space="0" w:color="auto"/>
              <w:left w:val="single" w:sz="4" w:space="0" w:color="auto"/>
              <w:bottom w:val="single" w:sz="4" w:space="0" w:color="auto"/>
              <w:right w:val="single" w:sz="4" w:space="0" w:color="auto"/>
            </w:tcBorders>
            <w:vAlign w:val="center"/>
          </w:tcPr>
          <w:p w14:paraId="07035651"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127312187"/>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26132311" w14:textId="77777777" w:rsidR="00BC6919" w:rsidRPr="00627131" w:rsidRDefault="00BC6919" w:rsidP="00E36C4A">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53604266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734FB26"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01205743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14" w:type="dxa"/>
            <w:tcBorders>
              <w:top w:val="single" w:sz="4" w:space="0" w:color="auto"/>
              <w:left w:val="single" w:sz="4" w:space="0" w:color="auto"/>
              <w:bottom w:val="single" w:sz="4" w:space="0" w:color="auto"/>
              <w:right w:val="single" w:sz="4" w:space="0" w:color="auto"/>
            </w:tcBorders>
            <w:vAlign w:val="center"/>
          </w:tcPr>
          <w:p w14:paraId="5693AE94"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9439901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7A9D526E"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9940669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35" w:type="dxa"/>
            <w:tcBorders>
              <w:top w:val="single" w:sz="4" w:space="0" w:color="auto"/>
              <w:left w:val="single" w:sz="4" w:space="0" w:color="auto"/>
              <w:bottom w:val="single" w:sz="4" w:space="0" w:color="auto"/>
              <w:right w:val="single" w:sz="4" w:space="0" w:color="auto"/>
            </w:tcBorders>
            <w:vAlign w:val="center"/>
          </w:tcPr>
          <w:p w14:paraId="00705108" w14:textId="77777777" w:rsidR="00BC6919" w:rsidRPr="00627131" w:rsidRDefault="00BC6919" w:rsidP="00E36C4A">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066634585"/>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73" w:type="dxa"/>
            <w:tcBorders>
              <w:top w:val="single" w:sz="4" w:space="0" w:color="auto"/>
              <w:left w:val="single" w:sz="4" w:space="0" w:color="auto"/>
              <w:bottom w:val="single" w:sz="4" w:space="0" w:color="auto"/>
              <w:right w:val="single" w:sz="4" w:space="0" w:color="auto"/>
            </w:tcBorders>
            <w:vAlign w:val="center"/>
          </w:tcPr>
          <w:p w14:paraId="6FE1582D"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739049407"/>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BC6919" w:rsidRPr="00627131" w14:paraId="271D014B" w14:textId="77777777" w:rsidTr="00E36C4A">
        <w:trPr>
          <w:trHeight w:val="260"/>
        </w:trPr>
        <w:tc>
          <w:tcPr>
            <w:tcW w:w="4122" w:type="dxa"/>
            <w:tcBorders>
              <w:top w:val="single" w:sz="4" w:space="0" w:color="auto"/>
              <w:left w:val="single" w:sz="4" w:space="0" w:color="auto"/>
              <w:bottom w:val="single" w:sz="4" w:space="0" w:color="auto"/>
              <w:right w:val="single" w:sz="4" w:space="0" w:color="auto"/>
            </w:tcBorders>
            <w:vAlign w:val="center"/>
          </w:tcPr>
          <w:p w14:paraId="3A06E35C" w14:textId="4D3B2EBE" w:rsidR="00BC6919" w:rsidRPr="00627131" w:rsidRDefault="00BC6919" w:rsidP="00E36C4A">
            <w:pPr>
              <w:rPr>
                <w:rFonts w:ascii="Times New Roman" w:hAnsi="Times New Roman" w:cs="Times New Roman"/>
                <w:sz w:val="24"/>
                <w:szCs w:val="24"/>
                <w:lang w:val="ru-RU"/>
              </w:rPr>
            </w:pPr>
            <w:r w:rsidRPr="00627131">
              <w:rPr>
                <w:rFonts w:ascii="Times New Roman" w:hAnsi="Times New Roman" w:cs="Times New Roman"/>
                <w:sz w:val="24"/>
                <w:szCs w:val="24"/>
                <w:lang w:val="ru-RU"/>
              </w:rPr>
              <w:t>У меня твердое намерение, когда ни будь открыть свою фирму</w:t>
            </w:r>
            <w:r>
              <w:rPr>
                <w:rFonts w:ascii="Times New Roman" w:hAnsi="Times New Roman" w:cs="Times New Roman"/>
                <w:sz w:val="24"/>
                <w:szCs w:val="24"/>
                <w:lang w:val="ru-RU"/>
              </w:rPr>
              <w:t>.</w:t>
            </w:r>
            <w:r w:rsidRPr="00627131">
              <w:rPr>
                <w:rFonts w:ascii="Times New Roman" w:hAnsi="Times New Roman" w:cs="Times New Roman"/>
                <w:sz w:val="24"/>
                <w:szCs w:val="24"/>
                <w:lang w:val="ru-RU"/>
              </w:rPr>
              <w:t xml:space="preserve"> </w:t>
            </w:r>
          </w:p>
        </w:tc>
        <w:tc>
          <w:tcPr>
            <w:tcW w:w="1243" w:type="dxa"/>
            <w:tcBorders>
              <w:top w:val="single" w:sz="4" w:space="0" w:color="auto"/>
              <w:left w:val="single" w:sz="4" w:space="0" w:color="auto"/>
              <w:bottom w:val="single" w:sz="4" w:space="0" w:color="auto"/>
              <w:right w:val="single" w:sz="4" w:space="0" w:color="auto"/>
            </w:tcBorders>
            <w:vAlign w:val="center"/>
          </w:tcPr>
          <w:p w14:paraId="354D2593"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0881973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94" w:type="dxa"/>
            <w:tcBorders>
              <w:top w:val="single" w:sz="4" w:space="0" w:color="auto"/>
              <w:left w:val="single" w:sz="4" w:space="0" w:color="auto"/>
              <w:bottom w:val="single" w:sz="4" w:space="0" w:color="auto"/>
              <w:right w:val="single" w:sz="4" w:space="0" w:color="auto"/>
            </w:tcBorders>
            <w:vAlign w:val="center"/>
          </w:tcPr>
          <w:p w14:paraId="6BA75A7B" w14:textId="77777777" w:rsidR="00BC6919" w:rsidRPr="00627131" w:rsidRDefault="00BC6919" w:rsidP="00E36C4A">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89293498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E4717F9"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31915325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14" w:type="dxa"/>
            <w:tcBorders>
              <w:top w:val="single" w:sz="4" w:space="0" w:color="auto"/>
              <w:left w:val="single" w:sz="4" w:space="0" w:color="auto"/>
              <w:bottom w:val="single" w:sz="4" w:space="0" w:color="auto"/>
              <w:right w:val="single" w:sz="4" w:space="0" w:color="auto"/>
            </w:tcBorders>
            <w:vAlign w:val="center"/>
          </w:tcPr>
          <w:p w14:paraId="586F6586"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63892860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4496BD1E"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04917731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635" w:type="dxa"/>
            <w:tcBorders>
              <w:top w:val="single" w:sz="4" w:space="0" w:color="auto"/>
              <w:left w:val="single" w:sz="4" w:space="0" w:color="auto"/>
              <w:bottom w:val="single" w:sz="4" w:space="0" w:color="auto"/>
              <w:right w:val="single" w:sz="4" w:space="0" w:color="auto"/>
            </w:tcBorders>
            <w:vAlign w:val="center"/>
          </w:tcPr>
          <w:p w14:paraId="65E1EFE7" w14:textId="77777777" w:rsidR="00BC6919" w:rsidRPr="00627131" w:rsidRDefault="00BC6919" w:rsidP="00E36C4A">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366983541"/>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73" w:type="dxa"/>
            <w:tcBorders>
              <w:top w:val="single" w:sz="4" w:space="0" w:color="auto"/>
              <w:left w:val="single" w:sz="4" w:space="0" w:color="auto"/>
              <w:bottom w:val="single" w:sz="4" w:space="0" w:color="auto"/>
              <w:right w:val="single" w:sz="4" w:space="0" w:color="auto"/>
            </w:tcBorders>
            <w:vAlign w:val="center"/>
          </w:tcPr>
          <w:p w14:paraId="27BD601D" w14:textId="77777777" w:rsidR="00BC6919" w:rsidRPr="00627131" w:rsidRDefault="00BC6919" w:rsidP="00E36C4A">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76350588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bookmarkEnd w:id="177"/>
    </w:tbl>
    <w:p w14:paraId="1221C646" w14:textId="77777777" w:rsidR="00BC6919" w:rsidRDefault="00BC6919" w:rsidP="006E4F79">
      <w:pPr>
        <w:spacing w:after="0" w:line="240" w:lineRule="auto"/>
        <w:rPr>
          <w:rFonts w:ascii="Times New Roman" w:hAnsi="Times New Roman" w:cs="Times New Roman"/>
          <w:bCs/>
          <w:sz w:val="28"/>
          <w:szCs w:val="28"/>
          <w:lang w:val="ru-RU"/>
        </w:rPr>
      </w:pPr>
    </w:p>
    <w:p w14:paraId="00611456" w14:textId="2486D0F4" w:rsidR="00C6066A" w:rsidRPr="00CE3D92" w:rsidRDefault="00C6066A" w:rsidP="00CE3D92">
      <w:pPr>
        <w:adjustRightInd w:val="0"/>
        <w:snapToGrid w:val="0"/>
        <w:spacing w:after="0" w:line="240" w:lineRule="auto"/>
        <w:ind w:leftChars="127" w:left="279" w:firstLineChars="153" w:firstLine="428"/>
        <w:jc w:val="left"/>
        <w:rPr>
          <w:rFonts w:ascii="Times New Roman" w:hAnsi="Times New Roman" w:cs="Times New Roman"/>
          <w:i/>
          <w:sz w:val="28"/>
          <w:szCs w:val="28"/>
          <w:lang w:val="ru-RU"/>
        </w:rPr>
      </w:pPr>
      <w:r w:rsidRPr="00CE3D92">
        <w:rPr>
          <w:rFonts w:ascii="Times New Roman" w:hAnsi="Times New Roman" w:cs="Times New Roman"/>
          <w:i/>
          <w:sz w:val="28"/>
          <w:szCs w:val="28"/>
          <w:lang w:val="ru-RU"/>
        </w:rPr>
        <w:t>Вопрос № 2.  Личное отношение</w:t>
      </w:r>
    </w:p>
    <w:p w14:paraId="2755D2C7" w14:textId="75A6E010" w:rsidR="00C6066A" w:rsidRPr="00FE1240" w:rsidRDefault="00C6066A" w:rsidP="001E4113">
      <w:pPr>
        <w:spacing w:after="0" w:line="240" w:lineRule="auto"/>
        <w:ind w:firstLine="709"/>
        <w:rPr>
          <w:rFonts w:ascii="Times New Roman" w:hAnsi="Times New Roman" w:cs="Times New Roman"/>
          <w:sz w:val="28"/>
          <w:szCs w:val="28"/>
          <w:lang w:val="ru-RU"/>
        </w:rPr>
      </w:pPr>
      <w:r w:rsidRPr="00627131">
        <w:rPr>
          <w:rFonts w:ascii="Times New Roman" w:hAnsi="Times New Roman" w:cs="Times New Roman"/>
          <w:sz w:val="28"/>
          <w:szCs w:val="28"/>
          <w:lang w:val="ru-RU"/>
        </w:rPr>
        <w:t>Пожалуйста отметьте (√) поля, которые лучше всего отражают ваш уровень согласия.</w:t>
      </w:r>
    </w:p>
    <w:p w14:paraId="6D171612" w14:textId="430B9E47" w:rsidR="00CE3D92" w:rsidRPr="00B2283D" w:rsidRDefault="009573C6" w:rsidP="00CE3D92">
      <w:pPr>
        <w:spacing w:after="0" w:line="240" w:lineRule="auto"/>
        <w:rPr>
          <w:rFonts w:ascii="Times New Roman" w:hAnsi="Times New Roman" w:cs="Times New Roman"/>
          <w:color w:val="FF0000"/>
          <w:sz w:val="28"/>
          <w:szCs w:val="28"/>
          <w:lang w:val="ru-RU"/>
        </w:rPr>
      </w:pPr>
      <w:r w:rsidRPr="00B2283D">
        <w:rPr>
          <w:rFonts w:ascii="Times New Roman" w:hAnsi="Times New Roman" w:cs="Times New Roman"/>
          <w:sz w:val="28"/>
          <w:szCs w:val="28"/>
          <w:lang w:val="ru-RU"/>
        </w:rPr>
        <w:t>Таблица</w:t>
      </w:r>
      <w:r w:rsidR="00CE3D92" w:rsidRPr="00B2283D">
        <w:rPr>
          <w:rFonts w:ascii="Times New Roman" w:hAnsi="Times New Roman" w:cs="Times New Roman"/>
          <w:sz w:val="28"/>
          <w:szCs w:val="28"/>
          <w:lang w:val="ru-RU"/>
        </w:rPr>
        <w:t xml:space="preserve"> </w:t>
      </w:r>
      <w:r w:rsidR="00F308D3" w:rsidRPr="00B2283D">
        <w:rPr>
          <w:rFonts w:ascii="Times New Roman" w:hAnsi="Times New Roman" w:cs="Times New Roman"/>
          <w:sz w:val="28"/>
          <w:szCs w:val="28"/>
        </w:rPr>
        <w:t>Q</w:t>
      </w:r>
      <w:r w:rsidR="00CE3D92" w:rsidRPr="00B2283D">
        <w:rPr>
          <w:rFonts w:ascii="Times New Roman" w:hAnsi="Times New Roman" w:cs="Times New Roman"/>
          <w:sz w:val="28"/>
          <w:szCs w:val="28"/>
          <w:lang w:val="ru-RU"/>
        </w:rPr>
        <w:t>.</w:t>
      </w:r>
      <w:r w:rsidR="00827D8B">
        <w:rPr>
          <w:rFonts w:ascii="Times New Roman" w:hAnsi="Times New Roman" w:cs="Times New Roman"/>
          <w:sz w:val="28"/>
          <w:szCs w:val="28"/>
          <w:lang w:val="ru-RU"/>
        </w:rPr>
        <w:t>2</w:t>
      </w:r>
      <w:r w:rsidR="00CE3D92" w:rsidRPr="00B2283D">
        <w:rPr>
          <w:rFonts w:ascii="Times New Roman" w:hAnsi="Times New Roman" w:cs="Times New Roman"/>
          <w:sz w:val="28"/>
          <w:szCs w:val="28"/>
          <w:lang w:val="ru-RU"/>
        </w:rPr>
        <w:t xml:space="preserve"> – </w:t>
      </w:r>
      <w:r w:rsidR="00B2283D" w:rsidRPr="00B2283D">
        <w:rPr>
          <w:rFonts w:ascii="Times New Roman" w:hAnsi="Times New Roman" w:cs="Times New Roman"/>
          <w:sz w:val="28"/>
          <w:szCs w:val="28"/>
          <w:lang w:val="ru-RU"/>
        </w:rPr>
        <w:t xml:space="preserve">Если вы уже являетесь предпринимателем, пожалуйста, </w:t>
      </w:r>
      <w:r w:rsidR="00B2283D" w:rsidRPr="00627131">
        <w:rPr>
          <w:rFonts w:ascii="Times New Roman" w:hAnsi="Times New Roman" w:cs="Times New Roman"/>
          <w:sz w:val="28"/>
          <w:szCs w:val="28"/>
          <w:lang w:val="ru-RU"/>
        </w:rPr>
        <w:t>выберите ответы в зависимости от ситуации, прежде чем начинали собственное дело</w:t>
      </w:r>
    </w:p>
    <w:p w14:paraId="5D31E29A" w14:textId="77777777" w:rsidR="00CE3D92" w:rsidRPr="00B2283D" w:rsidRDefault="00CE3D92" w:rsidP="00C9708F">
      <w:pPr>
        <w:spacing w:after="0" w:line="240" w:lineRule="auto"/>
        <w:ind w:firstLine="709"/>
        <w:jc w:val="right"/>
        <w:rPr>
          <w:rFonts w:ascii="Times New Roman" w:hAnsi="Times New Roman" w:cs="Times New Roman"/>
          <w:sz w:val="16"/>
          <w:szCs w:val="16"/>
          <w:lang w:val="ru-RU"/>
        </w:rPr>
      </w:pPr>
    </w:p>
    <w:tbl>
      <w:tblPr>
        <w:tblStyle w:val="af0"/>
        <w:tblW w:w="96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83"/>
        <w:gridCol w:w="1134"/>
        <w:gridCol w:w="708"/>
        <w:gridCol w:w="709"/>
        <w:gridCol w:w="709"/>
        <w:gridCol w:w="578"/>
        <w:gridCol w:w="574"/>
        <w:gridCol w:w="1134"/>
      </w:tblGrid>
      <w:tr w:rsidR="00C6066A" w:rsidRPr="00530FD7" w14:paraId="37F0F2DF" w14:textId="77777777" w:rsidTr="0030087E">
        <w:trPr>
          <w:trHeight w:val="769"/>
          <w:jc w:val="center"/>
        </w:trPr>
        <w:tc>
          <w:tcPr>
            <w:tcW w:w="408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83E43A" w14:textId="77777777" w:rsidR="00C6066A" w:rsidRPr="00CE3D92" w:rsidRDefault="00C6066A" w:rsidP="00627131">
            <w:pPr>
              <w:jc w:val="center"/>
              <w:rPr>
                <w:rFonts w:ascii="Times New Roman" w:hAnsi="Times New Roman" w:cs="Times New Roman"/>
                <w:bCs/>
                <w:sz w:val="24"/>
                <w:szCs w:val="24"/>
              </w:rPr>
            </w:pPr>
            <w:r w:rsidRPr="00CE3D92">
              <w:rPr>
                <w:rFonts w:ascii="Times New Roman" w:hAnsi="Times New Roman" w:cs="Times New Roman"/>
                <w:bCs/>
                <w:sz w:val="24"/>
                <w:szCs w:val="24"/>
                <w:lang w:val="ru-RU"/>
              </w:rPr>
              <w:t>Утверждение</w:t>
            </w:r>
          </w:p>
        </w:tc>
        <w:tc>
          <w:tcPr>
            <w:tcW w:w="554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8D75552" w14:textId="77777777" w:rsidR="00C6066A" w:rsidRPr="00CE3D92" w:rsidRDefault="00C6066A" w:rsidP="00627131">
            <w:pPr>
              <w:jc w:val="center"/>
              <w:rPr>
                <w:rFonts w:ascii="Times New Roman" w:hAnsi="Times New Roman" w:cs="Times New Roman"/>
                <w:bCs/>
                <w:sz w:val="24"/>
                <w:szCs w:val="24"/>
                <w:lang w:val="ru-RU"/>
              </w:rPr>
            </w:pPr>
            <w:r w:rsidRPr="00CE3D92">
              <w:rPr>
                <w:rFonts w:ascii="Times New Roman" w:hAnsi="Times New Roman" w:cs="Times New Roman"/>
                <w:bCs/>
                <w:sz w:val="24"/>
                <w:szCs w:val="24"/>
                <w:lang w:val="ru-RU"/>
              </w:rPr>
              <w:t>Уровень согласия</w:t>
            </w:r>
          </w:p>
        </w:tc>
      </w:tr>
      <w:tr w:rsidR="00C6066A" w:rsidRPr="00530FD7" w14:paraId="26A5893B" w14:textId="77777777" w:rsidTr="00CE3D92">
        <w:trPr>
          <w:trHeight w:val="849"/>
          <w:jc w:val="center"/>
        </w:trPr>
        <w:tc>
          <w:tcPr>
            <w:tcW w:w="4083" w:type="dxa"/>
            <w:vMerge/>
            <w:tcBorders>
              <w:top w:val="single" w:sz="4" w:space="0" w:color="auto"/>
              <w:left w:val="single" w:sz="4" w:space="0" w:color="auto"/>
              <w:bottom w:val="single" w:sz="4" w:space="0" w:color="auto"/>
              <w:right w:val="single" w:sz="4" w:space="0" w:color="auto"/>
            </w:tcBorders>
            <w:shd w:val="clear" w:color="auto" w:fill="auto"/>
          </w:tcPr>
          <w:p w14:paraId="31A224D0" w14:textId="77777777" w:rsidR="00C6066A" w:rsidRPr="00CE3D92" w:rsidRDefault="00C6066A" w:rsidP="00627131">
            <w:pP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46B0433" w14:textId="6F40D5DA" w:rsidR="00C6066A" w:rsidRPr="00CE3D92" w:rsidRDefault="00C6066A" w:rsidP="00627131">
            <w:pPr>
              <w:jc w:val="center"/>
              <w:rPr>
                <w:rFonts w:ascii="Times New Roman" w:hAnsi="Times New Roman" w:cs="Times New Roman"/>
                <w:bCs/>
                <w:sz w:val="24"/>
                <w:szCs w:val="24"/>
              </w:rPr>
            </w:pPr>
            <w:r w:rsidRPr="00CE3D92">
              <w:rPr>
                <w:rFonts w:ascii="Times New Roman" w:hAnsi="Times New Roman" w:cs="Times New Roman"/>
                <w:bCs/>
                <w:sz w:val="24"/>
                <w:szCs w:val="24"/>
                <w:lang w:val="ru-RU"/>
              </w:rPr>
              <w:t>Катего</w:t>
            </w:r>
            <w:r w:rsidR="00C9708F">
              <w:rPr>
                <w:rFonts w:ascii="Times New Roman" w:hAnsi="Times New Roman" w:cs="Times New Roman"/>
                <w:bCs/>
                <w:sz w:val="24"/>
                <w:szCs w:val="24"/>
              </w:rPr>
              <w:t xml:space="preserve"> </w:t>
            </w:r>
            <w:r w:rsidRPr="00CE3D92">
              <w:rPr>
                <w:rFonts w:ascii="Times New Roman" w:hAnsi="Times New Roman" w:cs="Times New Roman"/>
                <w:bCs/>
                <w:sz w:val="24"/>
                <w:szCs w:val="24"/>
                <w:lang w:val="ru-RU"/>
              </w:rPr>
              <w:t>рически не согласен</w:t>
            </w:r>
          </w:p>
        </w:tc>
        <w:tc>
          <w:tcPr>
            <w:tcW w:w="327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88CDAB1" w14:textId="77777777" w:rsidR="00C6066A" w:rsidRPr="00CE3D92" w:rsidRDefault="00C6066A" w:rsidP="00627131">
            <w:pPr>
              <w:jc w:val="center"/>
              <w:rPr>
                <w:rFonts w:ascii="Times New Roman" w:hAnsi="Times New Roman" w:cs="Times New Roman"/>
                <w:bCs/>
                <w:sz w:val="24"/>
                <w:szCs w:val="24"/>
              </w:rPr>
            </w:pPr>
            <w:r w:rsidRPr="00CE3D92">
              <w:rPr>
                <w:rFonts w:ascii="Times New Roman" w:hAnsi="Times New Roman" w:cs="Times New Roman"/>
                <w:bCs/>
                <w:sz w:val="24"/>
                <w:szCs w:val="24"/>
                <w:lang w:val="ru-RU"/>
              </w:rPr>
              <w:t>Нейтрально</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EAE7AB1" w14:textId="2558EC55" w:rsidR="00C6066A" w:rsidRPr="00CE3D92" w:rsidRDefault="00C6066A" w:rsidP="00627131">
            <w:pPr>
              <w:jc w:val="center"/>
              <w:rPr>
                <w:rFonts w:ascii="Times New Roman" w:hAnsi="Times New Roman" w:cs="Times New Roman"/>
                <w:bCs/>
                <w:sz w:val="24"/>
                <w:szCs w:val="24"/>
              </w:rPr>
            </w:pPr>
            <w:r w:rsidRPr="00CE3D92">
              <w:rPr>
                <w:rFonts w:ascii="Times New Roman" w:hAnsi="Times New Roman" w:cs="Times New Roman"/>
                <w:bCs/>
                <w:sz w:val="24"/>
                <w:szCs w:val="24"/>
                <w:lang w:val="ru-RU"/>
              </w:rPr>
              <w:t>Полно</w:t>
            </w:r>
            <w:r w:rsidR="00C9708F">
              <w:rPr>
                <w:rFonts w:ascii="Times New Roman" w:hAnsi="Times New Roman" w:cs="Times New Roman"/>
                <w:bCs/>
                <w:sz w:val="24"/>
                <w:szCs w:val="24"/>
              </w:rPr>
              <w:t xml:space="preserve"> </w:t>
            </w:r>
            <w:r w:rsidRPr="00CE3D92">
              <w:rPr>
                <w:rFonts w:ascii="Times New Roman" w:hAnsi="Times New Roman" w:cs="Times New Roman"/>
                <w:bCs/>
                <w:sz w:val="24"/>
                <w:szCs w:val="24"/>
                <w:lang w:val="ru-RU"/>
              </w:rPr>
              <w:t>стью согласен</w:t>
            </w:r>
          </w:p>
        </w:tc>
      </w:tr>
      <w:tr w:rsidR="00C9708F" w:rsidRPr="00530FD7" w14:paraId="2961EA21" w14:textId="77777777" w:rsidTr="00C9708F">
        <w:trPr>
          <w:trHeight w:val="56"/>
          <w:jc w:val="center"/>
        </w:trPr>
        <w:tc>
          <w:tcPr>
            <w:tcW w:w="4083" w:type="dxa"/>
            <w:tcBorders>
              <w:top w:val="single" w:sz="4" w:space="0" w:color="auto"/>
              <w:left w:val="single" w:sz="4" w:space="0" w:color="auto"/>
              <w:bottom w:val="single" w:sz="4" w:space="0" w:color="auto"/>
              <w:right w:val="single" w:sz="4" w:space="0" w:color="auto"/>
            </w:tcBorders>
            <w:shd w:val="clear" w:color="auto" w:fill="auto"/>
          </w:tcPr>
          <w:p w14:paraId="75CF4A30" w14:textId="2C5FBC38" w:rsidR="00C9708F" w:rsidRPr="00CE3D92" w:rsidRDefault="00C9708F" w:rsidP="00C9708F">
            <w:pPr>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C5E148A" w14:textId="6FC48E14" w:rsidR="00C9708F" w:rsidRPr="00C9708F" w:rsidRDefault="00C9708F" w:rsidP="00C9708F">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327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046CAC6" w14:textId="628B7805" w:rsidR="00C9708F" w:rsidRPr="00C9708F" w:rsidRDefault="00C9708F" w:rsidP="00C9708F">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DDE333" w14:textId="1B884118" w:rsidR="00C9708F" w:rsidRPr="00C9708F" w:rsidRDefault="00C9708F" w:rsidP="00C9708F">
            <w:pPr>
              <w:jc w:val="center"/>
              <w:rPr>
                <w:rFonts w:ascii="Times New Roman" w:hAnsi="Times New Roman" w:cs="Times New Roman"/>
                <w:bCs/>
                <w:sz w:val="24"/>
                <w:szCs w:val="24"/>
              </w:rPr>
            </w:pPr>
            <w:r>
              <w:rPr>
                <w:rFonts w:ascii="Times New Roman" w:hAnsi="Times New Roman" w:cs="Times New Roman"/>
                <w:bCs/>
                <w:sz w:val="24"/>
                <w:szCs w:val="24"/>
              </w:rPr>
              <w:t>4</w:t>
            </w:r>
          </w:p>
        </w:tc>
      </w:tr>
      <w:tr w:rsidR="00CE3D92" w:rsidRPr="00530FD7" w14:paraId="51F2BAF9" w14:textId="77777777" w:rsidTr="00AF1FF9">
        <w:trPr>
          <w:trHeight w:val="427"/>
          <w:jc w:val="center"/>
        </w:trPr>
        <w:tc>
          <w:tcPr>
            <w:tcW w:w="9629" w:type="dxa"/>
            <w:gridSpan w:val="8"/>
            <w:tcBorders>
              <w:top w:val="single" w:sz="4" w:space="0" w:color="auto"/>
              <w:left w:val="single" w:sz="4" w:space="0" w:color="auto"/>
              <w:bottom w:val="single" w:sz="4" w:space="0" w:color="auto"/>
              <w:right w:val="single" w:sz="4" w:space="0" w:color="auto"/>
            </w:tcBorders>
            <w:vAlign w:val="center"/>
          </w:tcPr>
          <w:p w14:paraId="48BE91F8" w14:textId="5031C89E" w:rsidR="00CE3D92" w:rsidRPr="00627131" w:rsidRDefault="00CE3D92" w:rsidP="00CE3D92">
            <w:pPr>
              <w:rPr>
                <w:rFonts w:ascii="Times New Roman" w:hAnsi="Times New Roman" w:cs="Times New Roman"/>
                <w:sz w:val="24"/>
                <w:szCs w:val="24"/>
              </w:rPr>
            </w:pPr>
            <w:r w:rsidRPr="00CE3D92">
              <w:rPr>
                <w:rFonts w:ascii="Times New Roman" w:hAnsi="Times New Roman" w:cs="Times New Roman"/>
                <w:bCs/>
                <w:i/>
                <w:sz w:val="24"/>
                <w:szCs w:val="24"/>
              </w:rPr>
              <w:t>Личное отношение</w:t>
            </w:r>
          </w:p>
        </w:tc>
      </w:tr>
      <w:tr w:rsidR="00C6066A" w:rsidRPr="00530FD7" w14:paraId="143EA916" w14:textId="77777777" w:rsidTr="00AF1FF9">
        <w:trPr>
          <w:trHeight w:val="849"/>
          <w:jc w:val="center"/>
        </w:trPr>
        <w:tc>
          <w:tcPr>
            <w:tcW w:w="4083" w:type="dxa"/>
            <w:tcBorders>
              <w:top w:val="single" w:sz="4" w:space="0" w:color="auto"/>
              <w:left w:val="single" w:sz="4" w:space="0" w:color="auto"/>
              <w:bottom w:val="single" w:sz="4" w:space="0" w:color="auto"/>
              <w:right w:val="single" w:sz="4" w:space="0" w:color="auto"/>
            </w:tcBorders>
            <w:vAlign w:val="center"/>
          </w:tcPr>
          <w:p w14:paraId="67FBC12A" w14:textId="727D081C" w:rsidR="00C6066A" w:rsidRPr="00C9708F"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Быть предпринимателем для меня подразумевает боль</w:t>
            </w:r>
            <w:r w:rsidR="00C9708F">
              <w:rPr>
                <w:rFonts w:ascii="Times New Roman" w:hAnsi="Times New Roman" w:cs="Times New Roman"/>
                <w:sz w:val="24"/>
                <w:szCs w:val="24"/>
                <w:lang w:val="ru-RU"/>
              </w:rPr>
              <w:t>ше преимуществ, чем недостатков</w:t>
            </w:r>
            <w:r w:rsidR="00BC6919">
              <w:rPr>
                <w:rFonts w:ascii="Times New Roman" w:hAnsi="Times New Roman" w:cs="Times New Roman"/>
                <w:sz w:val="24"/>
                <w:szCs w:val="24"/>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402E58E0"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515032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D146370" w14:textId="77777777" w:rsidR="00C6066A" w:rsidRPr="00627131" w:rsidRDefault="00C6066A" w:rsidP="00627131">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75443631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237A644"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0137255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BF24BBB"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436989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8" w:type="dxa"/>
            <w:tcBorders>
              <w:top w:val="single" w:sz="4" w:space="0" w:color="auto"/>
              <w:left w:val="single" w:sz="4" w:space="0" w:color="auto"/>
              <w:bottom w:val="single" w:sz="4" w:space="0" w:color="auto"/>
              <w:right w:val="single" w:sz="4" w:space="0" w:color="auto"/>
            </w:tcBorders>
            <w:vAlign w:val="center"/>
          </w:tcPr>
          <w:p w14:paraId="29501449"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5868001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4" w:type="dxa"/>
            <w:tcBorders>
              <w:top w:val="single" w:sz="4" w:space="0" w:color="auto"/>
              <w:left w:val="single" w:sz="4" w:space="0" w:color="auto"/>
              <w:bottom w:val="single" w:sz="4" w:space="0" w:color="auto"/>
              <w:right w:val="single" w:sz="4" w:space="0" w:color="auto"/>
            </w:tcBorders>
            <w:vAlign w:val="center"/>
          </w:tcPr>
          <w:p w14:paraId="0026F5B6" w14:textId="77777777" w:rsidR="00C6066A" w:rsidRPr="00627131" w:rsidRDefault="00C6066A" w:rsidP="00627131">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8687426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4" w:type="dxa"/>
            <w:tcBorders>
              <w:top w:val="single" w:sz="4" w:space="0" w:color="auto"/>
              <w:left w:val="single" w:sz="4" w:space="0" w:color="auto"/>
              <w:bottom w:val="single" w:sz="4" w:space="0" w:color="auto"/>
              <w:right w:val="single" w:sz="4" w:space="0" w:color="auto"/>
            </w:tcBorders>
            <w:vAlign w:val="center"/>
          </w:tcPr>
          <w:p w14:paraId="71ACFBA4"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5801551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5D16BB3A" w14:textId="6CE348F9" w:rsidR="00016EEC" w:rsidRDefault="00016EEC" w:rsidP="00016EEC">
      <w:pPr>
        <w:rPr>
          <w:rStyle w:val="q4iawc"/>
          <w:rFonts w:ascii="Times New Roman" w:hAnsi="Times New Roman" w:cs="Times New Roman"/>
          <w:sz w:val="28"/>
          <w:szCs w:val="28"/>
          <w:lang w:val="en"/>
        </w:rPr>
      </w:pPr>
      <w:r w:rsidRPr="00A66636">
        <w:rPr>
          <w:rStyle w:val="q4iawc"/>
          <w:rFonts w:ascii="Times New Roman" w:hAnsi="Times New Roman" w:cs="Times New Roman"/>
          <w:sz w:val="28"/>
          <w:szCs w:val="28"/>
          <w:lang w:val="en"/>
        </w:rPr>
        <w:t>Продолжение таблицы Q.2</w:t>
      </w:r>
    </w:p>
    <w:tbl>
      <w:tblPr>
        <w:tblStyle w:val="af0"/>
        <w:tblW w:w="96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83"/>
        <w:gridCol w:w="1134"/>
        <w:gridCol w:w="708"/>
        <w:gridCol w:w="709"/>
        <w:gridCol w:w="709"/>
        <w:gridCol w:w="578"/>
        <w:gridCol w:w="574"/>
        <w:gridCol w:w="1134"/>
      </w:tblGrid>
      <w:tr w:rsidR="00BC6919" w:rsidRPr="00530FD7" w14:paraId="61435200" w14:textId="77777777" w:rsidTr="00454772">
        <w:trPr>
          <w:trHeight w:val="56"/>
          <w:jc w:val="center"/>
        </w:trPr>
        <w:tc>
          <w:tcPr>
            <w:tcW w:w="4083" w:type="dxa"/>
            <w:tcBorders>
              <w:top w:val="single" w:sz="4" w:space="0" w:color="auto"/>
              <w:left w:val="single" w:sz="4" w:space="0" w:color="auto"/>
              <w:bottom w:val="single" w:sz="4" w:space="0" w:color="auto"/>
              <w:right w:val="single" w:sz="4" w:space="0" w:color="auto"/>
            </w:tcBorders>
            <w:vAlign w:val="center"/>
          </w:tcPr>
          <w:p w14:paraId="1E62638B" w14:textId="77777777" w:rsidR="00BC6919" w:rsidRPr="00C9708F" w:rsidRDefault="00BC6919" w:rsidP="00454772">
            <w:pPr>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vAlign w:val="center"/>
          </w:tcPr>
          <w:p w14:paraId="3F919DD8" w14:textId="77777777" w:rsidR="00BC6919" w:rsidRPr="00627131" w:rsidRDefault="00BC6919" w:rsidP="00454772">
            <w:pPr>
              <w:jc w:val="center"/>
              <w:rPr>
                <w:rFonts w:ascii="Times New Roman" w:hAnsi="Times New Roman" w:cs="Times New Roman"/>
                <w:sz w:val="24"/>
                <w:szCs w:val="24"/>
              </w:rPr>
            </w:pPr>
            <w:r>
              <w:rPr>
                <w:rFonts w:ascii="Times New Roman" w:hAnsi="Times New Roman" w:cs="Times New Roman"/>
                <w:sz w:val="24"/>
                <w:szCs w:val="24"/>
              </w:rPr>
              <w:t>2</w:t>
            </w:r>
          </w:p>
        </w:tc>
        <w:tc>
          <w:tcPr>
            <w:tcW w:w="3278" w:type="dxa"/>
            <w:gridSpan w:val="5"/>
            <w:tcBorders>
              <w:top w:val="single" w:sz="4" w:space="0" w:color="auto"/>
              <w:left w:val="single" w:sz="4" w:space="0" w:color="auto"/>
              <w:bottom w:val="single" w:sz="4" w:space="0" w:color="auto"/>
              <w:right w:val="single" w:sz="4" w:space="0" w:color="auto"/>
            </w:tcBorders>
            <w:vAlign w:val="center"/>
          </w:tcPr>
          <w:p w14:paraId="506132D9" w14:textId="77777777" w:rsidR="00BC6919" w:rsidRPr="00627131" w:rsidRDefault="00BC6919" w:rsidP="00454772">
            <w:pPr>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vAlign w:val="center"/>
          </w:tcPr>
          <w:p w14:paraId="3BE87E55" w14:textId="77777777" w:rsidR="00BC6919" w:rsidRPr="00627131" w:rsidRDefault="00BC6919" w:rsidP="00454772">
            <w:pPr>
              <w:jc w:val="center"/>
              <w:rPr>
                <w:rFonts w:ascii="Times New Roman" w:hAnsi="Times New Roman" w:cs="Times New Roman"/>
                <w:sz w:val="24"/>
                <w:szCs w:val="24"/>
              </w:rPr>
            </w:pPr>
            <w:r>
              <w:rPr>
                <w:rFonts w:ascii="Times New Roman" w:hAnsi="Times New Roman" w:cs="Times New Roman"/>
                <w:sz w:val="24"/>
                <w:szCs w:val="24"/>
              </w:rPr>
              <w:t>4</w:t>
            </w:r>
          </w:p>
        </w:tc>
      </w:tr>
      <w:tr w:rsidR="00BC6919" w:rsidRPr="00530FD7" w14:paraId="175D02B8" w14:textId="77777777" w:rsidTr="00454772">
        <w:trPr>
          <w:trHeight w:val="355"/>
          <w:jc w:val="center"/>
        </w:trPr>
        <w:tc>
          <w:tcPr>
            <w:tcW w:w="4083" w:type="dxa"/>
            <w:tcBorders>
              <w:top w:val="single" w:sz="4" w:space="0" w:color="auto"/>
              <w:left w:val="single" w:sz="4" w:space="0" w:color="auto"/>
              <w:bottom w:val="single" w:sz="4" w:space="0" w:color="auto"/>
              <w:right w:val="single" w:sz="4" w:space="0" w:color="auto"/>
            </w:tcBorders>
            <w:vAlign w:val="center"/>
          </w:tcPr>
          <w:p w14:paraId="6EADC302" w14:textId="41AD1940" w:rsidR="00BC6919" w:rsidRPr="00C9708F" w:rsidRDefault="00BC6919"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Для меня же</w:t>
            </w:r>
            <w:r>
              <w:rPr>
                <w:rFonts w:ascii="Times New Roman" w:hAnsi="Times New Roman" w:cs="Times New Roman"/>
                <w:sz w:val="24"/>
                <w:szCs w:val="24"/>
                <w:lang w:val="ru-RU"/>
              </w:rPr>
              <w:t>лательно стать предпринимателем.</w:t>
            </w:r>
          </w:p>
        </w:tc>
        <w:tc>
          <w:tcPr>
            <w:tcW w:w="1134" w:type="dxa"/>
            <w:tcBorders>
              <w:top w:val="single" w:sz="4" w:space="0" w:color="auto"/>
              <w:left w:val="single" w:sz="4" w:space="0" w:color="auto"/>
              <w:bottom w:val="single" w:sz="4" w:space="0" w:color="auto"/>
              <w:right w:val="single" w:sz="4" w:space="0" w:color="auto"/>
            </w:tcBorders>
            <w:vAlign w:val="center"/>
          </w:tcPr>
          <w:p w14:paraId="1B1F0AFB"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3890924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0F4FE5A" w14:textId="77777777" w:rsidR="00BC6919" w:rsidRPr="00627131" w:rsidRDefault="00BC69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7821890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1CE7AE5"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0482617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94D5F83"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10232576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8" w:type="dxa"/>
            <w:tcBorders>
              <w:top w:val="single" w:sz="4" w:space="0" w:color="auto"/>
              <w:left w:val="single" w:sz="4" w:space="0" w:color="auto"/>
              <w:bottom w:val="single" w:sz="4" w:space="0" w:color="auto"/>
              <w:right w:val="single" w:sz="4" w:space="0" w:color="auto"/>
            </w:tcBorders>
            <w:vAlign w:val="center"/>
          </w:tcPr>
          <w:p w14:paraId="7855E088"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952025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4" w:type="dxa"/>
            <w:tcBorders>
              <w:top w:val="single" w:sz="4" w:space="0" w:color="auto"/>
              <w:left w:val="single" w:sz="4" w:space="0" w:color="auto"/>
              <w:bottom w:val="single" w:sz="4" w:space="0" w:color="auto"/>
              <w:right w:val="single" w:sz="4" w:space="0" w:color="auto"/>
            </w:tcBorders>
            <w:vAlign w:val="center"/>
          </w:tcPr>
          <w:p w14:paraId="1193A73D" w14:textId="77777777" w:rsidR="00BC6919" w:rsidRPr="00627131" w:rsidRDefault="00BC69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3337510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4" w:type="dxa"/>
            <w:tcBorders>
              <w:top w:val="single" w:sz="4" w:space="0" w:color="auto"/>
              <w:left w:val="single" w:sz="4" w:space="0" w:color="auto"/>
              <w:bottom w:val="single" w:sz="4" w:space="0" w:color="auto"/>
              <w:right w:val="single" w:sz="4" w:space="0" w:color="auto"/>
            </w:tcBorders>
            <w:vAlign w:val="center"/>
          </w:tcPr>
          <w:p w14:paraId="68837CF0"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5722652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6919" w:rsidRPr="00530FD7" w14:paraId="38CAD906" w14:textId="77777777" w:rsidTr="00454772">
        <w:trPr>
          <w:trHeight w:val="363"/>
          <w:jc w:val="center"/>
        </w:trPr>
        <w:tc>
          <w:tcPr>
            <w:tcW w:w="4083" w:type="dxa"/>
            <w:tcBorders>
              <w:top w:val="single" w:sz="4" w:space="0" w:color="auto"/>
              <w:left w:val="single" w:sz="4" w:space="0" w:color="auto"/>
              <w:bottom w:val="single" w:sz="4" w:space="0" w:color="auto"/>
              <w:right w:val="single" w:sz="4" w:space="0" w:color="auto"/>
            </w:tcBorders>
            <w:vAlign w:val="center"/>
          </w:tcPr>
          <w:p w14:paraId="663E0629" w14:textId="28AE887D" w:rsidR="00BC6919" w:rsidRPr="00C9708F" w:rsidRDefault="00BC6919"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Для меня привле</w:t>
            </w:r>
            <w:r>
              <w:rPr>
                <w:rFonts w:ascii="Times New Roman" w:hAnsi="Times New Roman" w:cs="Times New Roman"/>
                <w:sz w:val="24"/>
                <w:szCs w:val="24"/>
                <w:lang w:val="ru-RU"/>
              </w:rPr>
              <w:t>кательно стать предпринимателем.</w:t>
            </w:r>
          </w:p>
        </w:tc>
        <w:tc>
          <w:tcPr>
            <w:tcW w:w="1134" w:type="dxa"/>
            <w:tcBorders>
              <w:top w:val="single" w:sz="4" w:space="0" w:color="auto"/>
              <w:left w:val="single" w:sz="4" w:space="0" w:color="auto"/>
              <w:bottom w:val="single" w:sz="4" w:space="0" w:color="auto"/>
              <w:right w:val="single" w:sz="4" w:space="0" w:color="auto"/>
            </w:tcBorders>
            <w:vAlign w:val="center"/>
          </w:tcPr>
          <w:p w14:paraId="747F515F"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3651710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3619ABA" w14:textId="77777777" w:rsidR="00BC6919" w:rsidRPr="00627131" w:rsidRDefault="00BC69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4694481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279BD17"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890077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3580E4B"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38753755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8" w:type="dxa"/>
            <w:tcBorders>
              <w:top w:val="single" w:sz="4" w:space="0" w:color="auto"/>
              <w:left w:val="single" w:sz="4" w:space="0" w:color="auto"/>
              <w:bottom w:val="single" w:sz="4" w:space="0" w:color="auto"/>
              <w:right w:val="single" w:sz="4" w:space="0" w:color="auto"/>
            </w:tcBorders>
            <w:vAlign w:val="center"/>
          </w:tcPr>
          <w:p w14:paraId="14294584" w14:textId="77777777" w:rsidR="00BC6919" w:rsidRPr="00627131" w:rsidRDefault="00BC6919" w:rsidP="00454772">
            <w:pPr>
              <w:jc w:val="center"/>
              <w:rPr>
                <w:rFonts w:ascii="Times New Roman" w:hAnsi="Times New Roman" w:cs="Times New Roman"/>
                <w:sz w:val="24"/>
                <w:szCs w:val="24"/>
                <w:lang w:val="ru-RU"/>
              </w:rPr>
            </w:pPr>
            <w:r w:rsidRPr="00627131">
              <w:rPr>
                <w:rFonts w:ascii="Times New Roman" w:hAnsi="Times New Roman" w:cs="Times New Roman"/>
                <w:sz w:val="24"/>
                <w:szCs w:val="24"/>
              </w:rPr>
              <w:t>5</w:t>
            </w:r>
            <w:sdt>
              <w:sdtPr>
                <w:rPr>
                  <w:rFonts w:ascii="Times New Roman" w:hAnsi="Times New Roman" w:cs="Times New Roman"/>
                  <w:bCs/>
                  <w:sz w:val="24"/>
                  <w:szCs w:val="24"/>
                </w:rPr>
                <w:id w:val="-11252948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4" w:type="dxa"/>
            <w:tcBorders>
              <w:top w:val="single" w:sz="4" w:space="0" w:color="auto"/>
              <w:left w:val="single" w:sz="4" w:space="0" w:color="auto"/>
              <w:bottom w:val="single" w:sz="4" w:space="0" w:color="auto"/>
              <w:right w:val="single" w:sz="4" w:space="0" w:color="auto"/>
            </w:tcBorders>
            <w:vAlign w:val="center"/>
          </w:tcPr>
          <w:p w14:paraId="0E5C8C95" w14:textId="77777777" w:rsidR="00BC6919" w:rsidRPr="00627131" w:rsidRDefault="00BC6919" w:rsidP="00454772">
            <w:pPr>
              <w:jc w:val="right"/>
              <w:rPr>
                <w:rFonts w:ascii="Times New Roman" w:hAnsi="Times New Roman" w:cs="Times New Roman"/>
                <w:sz w:val="24"/>
                <w:szCs w:val="24"/>
                <w:lang w:val="ru-RU"/>
              </w:rPr>
            </w:pPr>
            <w:r w:rsidRPr="00627131">
              <w:rPr>
                <w:rFonts w:ascii="Times New Roman" w:hAnsi="Times New Roman" w:cs="Times New Roman"/>
                <w:sz w:val="24"/>
                <w:szCs w:val="24"/>
              </w:rPr>
              <w:t>6</w:t>
            </w:r>
            <w:sdt>
              <w:sdtPr>
                <w:rPr>
                  <w:rFonts w:ascii="Times New Roman" w:hAnsi="Times New Roman" w:cs="Times New Roman"/>
                  <w:bCs/>
                  <w:sz w:val="24"/>
                  <w:szCs w:val="24"/>
                </w:rPr>
                <w:id w:val="-19551605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4" w:type="dxa"/>
            <w:tcBorders>
              <w:top w:val="single" w:sz="4" w:space="0" w:color="auto"/>
              <w:left w:val="single" w:sz="4" w:space="0" w:color="auto"/>
              <w:bottom w:val="single" w:sz="4" w:space="0" w:color="auto"/>
              <w:right w:val="single" w:sz="4" w:space="0" w:color="auto"/>
            </w:tcBorders>
            <w:vAlign w:val="center"/>
          </w:tcPr>
          <w:p w14:paraId="0F89E961" w14:textId="77777777" w:rsidR="00BC6919" w:rsidRPr="00627131" w:rsidRDefault="00BC6919" w:rsidP="00454772">
            <w:pPr>
              <w:jc w:val="center"/>
              <w:rPr>
                <w:rFonts w:ascii="Times New Roman" w:hAnsi="Times New Roman" w:cs="Times New Roman"/>
                <w:sz w:val="24"/>
                <w:szCs w:val="24"/>
                <w:lang w:val="ru-RU"/>
              </w:rPr>
            </w:pPr>
            <w:r w:rsidRPr="00627131">
              <w:rPr>
                <w:rFonts w:ascii="Times New Roman" w:hAnsi="Times New Roman" w:cs="Times New Roman"/>
                <w:sz w:val="24"/>
                <w:szCs w:val="24"/>
              </w:rPr>
              <w:t>7</w:t>
            </w:r>
            <w:sdt>
              <w:sdtPr>
                <w:rPr>
                  <w:rFonts w:ascii="Times New Roman" w:hAnsi="Times New Roman" w:cs="Times New Roman"/>
                  <w:bCs/>
                  <w:sz w:val="24"/>
                  <w:szCs w:val="24"/>
                </w:rPr>
                <w:id w:val="184227002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6919" w:rsidRPr="00530FD7" w14:paraId="5E2A042E" w14:textId="77777777" w:rsidTr="00454772">
        <w:trPr>
          <w:trHeight w:val="710"/>
          <w:jc w:val="center"/>
        </w:trPr>
        <w:tc>
          <w:tcPr>
            <w:tcW w:w="4083" w:type="dxa"/>
            <w:tcBorders>
              <w:top w:val="single" w:sz="4" w:space="0" w:color="auto"/>
              <w:left w:val="single" w:sz="4" w:space="0" w:color="auto"/>
              <w:bottom w:val="single" w:sz="4" w:space="0" w:color="auto"/>
              <w:right w:val="single" w:sz="4" w:space="0" w:color="auto"/>
            </w:tcBorders>
            <w:vAlign w:val="center"/>
          </w:tcPr>
          <w:p w14:paraId="58F48A27" w14:textId="4AB6EDE3" w:rsidR="00BC6919" w:rsidRPr="00C9708F" w:rsidRDefault="00BC6919"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 xml:space="preserve">Если бы у меня была возможность и ресурсы, я бы с </w:t>
            </w:r>
            <w:r>
              <w:rPr>
                <w:rFonts w:ascii="Times New Roman" w:hAnsi="Times New Roman" w:cs="Times New Roman"/>
                <w:sz w:val="24"/>
                <w:szCs w:val="24"/>
                <w:lang w:val="ru-RU"/>
              </w:rPr>
              <w:t>удовольствием начал свой бизнес.</w:t>
            </w:r>
          </w:p>
        </w:tc>
        <w:tc>
          <w:tcPr>
            <w:tcW w:w="1134" w:type="dxa"/>
            <w:tcBorders>
              <w:top w:val="single" w:sz="4" w:space="0" w:color="auto"/>
              <w:left w:val="single" w:sz="4" w:space="0" w:color="auto"/>
              <w:bottom w:val="single" w:sz="4" w:space="0" w:color="auto"/>
              <w:right w:val="single" w:sz="4" w:space="0" w:color="auto"/>
            </w:tcBorders>
            <w:vAlign w:val="center"/>
          </w:tcPr>
          <w:p w14:paraId="3864E53E"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1720648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1BB44A8" w14:textId="77777777" w:rsidR="00BC6919" w:rsidRPr="00627131" w:rsidRDefault="00BC69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0696363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8459F4C"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9705584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1FCFE48"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92764629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8" w:type="dxa"/>
            <w:tcBorders>
              <w:top w:val="single" w:sz="4" w:space="0" w:color="auto"/>
              <w:left w:val="single" w:sz="4" w:space="0" w:color="auto"/>
              <w:bottom w:val="single" w:sz="4" w:space="0" w:color="auto"/>
              <w:right w:val="single" w:sz="4" w:space="0" w:color="auto"/>
            </w:tcBorders>
            <w:vAlign w:val="center"/>
          </w:tcPr>
          <w:p w14:paraId="61B3B133"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8273127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4" w:type="dxa"/>
            <w:tcBorders>
              <w:top w:val="single" w:sz="4" w:space="0" w:color="auto"/>
              <w:left w:val="single" w:sz="4" w:space="0" w:color="auto"/>
              <w:bottom w:val="single" w:sz="4" w:space="0" w:color="auto"/>
              <w:right w:val="single" w:sz="4" w:space="0" w:color="auto"/>
            </w:tcBorders>
            <w:vAlign w:val="center"/>
          </w:tcPr>
          <w:p w14:paraId="45A1CF57" w14:textId="77777777" w:rsidR="00BC6919" w:rsidRPr="00627131" w:rsidRDefault="00BC69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0115673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4" w:type="dxa"/>
            <w:tcBorders>
              <w:top w:val="single" w:sz="4" w:space="0" w:color="auto"/>
              <w:left w:val="single" w:sz="4" w:space="0" w:color="auto"/>
              <w:bottom w:val="single" w:sz="4" w:space="0" w:color="auto"/>
              <w:right w:val="single" w:sz="4" w:space="0" w:color="auto"/>
            </w:tcBorders>
            <w:vAlign w:val="center"/>
          </w:tcPr>
          <w:p w14:paraId="6B9C16F7"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34717238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6919" w:rsidRPr="00530FD7" w14:paraId="256B0A70" w14:textId="77777777" w:rsidTr="00454772">
        <w:trPr>
          <w:trHeight w:val="561"/>
          <w:jc w:val="center"/>
        </w:trPr>
        <w:tc>
          <w:tcPr>
            <w:tcW w:w="4083" w:type="dxa"/>
            <w:tcBorders>
              <w:top w:val="single" w:sz="4" w:space="0" w:color="auto"/>
              <w:left w:val="single" w:sz="4" w:space="0" w:color="auto"/>
              <w:bottom w:val="single" w:sz="4" w:space="0" w:color="auto"/>
              <w:right w:val="single" w:sz="4" w:space="0" w:color="auto"/>
            </w:tcBorders>
            <w:vAlign w:val="center"/>
          </w:tcPr>
          <w:p w14:paraId="0CEF3BB2" w14:textId="66D10C6E" w:rsidR="00BC6919" w:rsidRPr="00627131" w:rsidRDefault="00BC6919"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Быть предпринимателем доставило бы мне большое удовлетворение</w:t>
            </w:r>
            <w:r>
              <w:rPr>
                <w:rFonts w:ascii="Times New Roman" w:hAnsi="Times New Roman" w:cs="Times New Roman"/>
                <w:sz w:val="24"/>
                <w:szCs w:val="24"/>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50D1CD1E"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56880119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BB6CD3F" w14:textId="77777777" w:rsidR="00BC6919" w:rsidRPr="00627131" w:rsidRDefault="00BC69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5480235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EEC9917"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77783249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5B9F1D4"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796402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8" w:type="dxa"/>
            <w:tcBorders>
              <w:top w:val="single" w:sz="4" w:space="0" w:color="auto"/>
              <w:left w:val="single" w:sz="4" w:space="0" w:color="auto"/>
              <w:bottom w:val="single" w:sz="4" w:space="0" w:color="auto"/>
              <w:right w:val="single" w:sz="4" w:space="0" w:color="auto"/>
            </w:tcBorders>
            <w:vAlign w:val="center"/>
          </w:tcPr>
          <w:p w14:paraId="297F3021"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4013014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4" w:type="dxa"/>
            <w:tcBorders>
              <w:top w:val="single" w:sz="4" w:space="0" w:color="auto"/>
              <w:left w:val="single" w:sz="4" w:space="0" w:color="auto"/>
              <w:bottom w:val="single" w:sz="4" w:space="0" w:color="auto"/>
              <w:right w:val="single" w:sz="4" w:space="0" w:color="auto"/>
            </w:tcBorders>
            <w:vAlign w:val="center"/>
          </w:tcPr>
          <w:p w14:paraId="0F661ADD" w14:textId="77777777" w:rsidR="00BC6919" w:rsidRPr="00627131" w:rsidRDefault="00BC69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40326835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4" w:type="dxa"/>
            <w:tcBorders>
              <w:top w:val="single" w:sz="4" w:space="0" w:color="auto"/>
              <w:left w:val="single" w:sz="4" w:space="0" w:color="auto"/>
              <w:bottom w:val="single" w:sz="4" w:space="0" w:color="auto"/>
              <w:right w:val="single" w:sz="4" w:space="0" w:color="auto"/>
            </w:tcBorders>
            <w:vAlign w:val="center"/>
          </w:tcPr>
          <w:p w14:paraId="5B213E97"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6303155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BC6919" w:rsidRPr="00530FD7" w14:paraId="6090F122" w14:textId="77777777" w:rsidTr="00454772">
        <w:trPr>
          <w:trHeight w:val="378"/>
          <w:jc w:val="center"/>
        </w:trPr>
        <w:tc>
          <w:tcPr>
            <w:tcW w:w="4083" w:type="dxa"/>
            <w:tcBorders>
              <w:top w:val="single" w:sz="4" w:space="0" w:color="auto"/>
              <w:left w:val="single" w:sz="4" w:space="0" w:color="auto"/>
              <w:bottom w:val="single" w:sz="4" w:space="0" w:color="auto"/>
              <w:right w:val="single" w:sz="4" w:space="0" w:color="auto"/>
            </w:tcBorders>
            <w:vAlign w:val="center"/>
          </w:tcPr>
          <w:p w14:paraId="167C2D87" w14:textId="77777777" w:rsidR="00BC6919" w:rsidRPr="00627131" w:rsidRDefault="00BC6919"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Среди различных вариантов я бы предпочел быть предпринимателем.</w:t>
            </w:r>
          </w:p>
        </w:tc>
        <w:tc>
          <w:tcPr>
            <w:tcW w:w="1134" w:type="dxa"/>
            <w:tcBorders>
              <w:top w:val="single" w:sz="4" w:space="0" w:color="auto"/>
              <w:left w:val="single" w:sz="4" w:space="0" w:color="auto"/>
              <w:bottom w:val="single" w:sz="4" w:space="0" w:color="auto"/>
              <w:right w:val="single" w:sz="4" w:space="0" w:color="auto"/>
            </w:tcBorders>
            <w:vAlign w:val="center"/>
          </w:tcPr>
          <w:p w14:paraId="34EB486B"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420918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1460970" w14:textId="77777777" w:rsidR="00BC6919" w:rsidRPr="00627131" w:rsidRDefault="00BC6919"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7193201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6E4DBFD"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6776867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4D84BA3"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6366816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8" w:type="dxa"/>
            <w:tcBorders>
              <w:top w:val="single" w:sz="4" w:space="0" w:color="auto"/>
              <w:left w:val="single" w:sz="4" w:space="0" w:color="auto"/>
              <w:bottom w:val="single" w:sz="4" w:space="0" w:color="auto"/>
              <w:right w:val="single" w:sz="4" w:space="0" w:color="auto"/>
            </w:tcBorders>
            <w:vAlign w:val="center"/>
          </w:tcPr>
          <w:p w14:paraId="78DA4DB4"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6952683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4" w:type="dxa"/>
            <w:tcBorders>
              <w:top w:val="single" w:sz="4" w:space="0" w:color="auto"/>
              <w:left w:val="single" w:sz="4" w:space="0" w:color="auto"/>
              <w:bottom w:val="single" w:sz="4" w:space="0" w:color="auto"/>
              <w:right w:val="single" w:sz="4" w:space="0" w:color="auto"/>
            </w:tcBorders>
            <w:vAlign w:val="center"/>
          </w:tcPr>
          <w:p w14:paraId="69E3FA02" w14:textId="77777777" w:rsidR="00BC6919" w:rsidRPr="00627131" w:rsidRDefault="00BC6919"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6872942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134" w:type="dxa"/>
            <w:tcBorders>
              <w:top w:val="single" w:sz="4" w:space="0" w:color="auto"/>
              <w:left w:val="single" w:sz="4" w:space="0" w:color="auto"/>
              <w:bottom w:val="single" w:sz="4" w:space="0" w:color="auto"/>
              <w:right w:val="single" w:sz="4" w:space="0" w:color="auto"/>
            </w:tcBorders>
            <w:vAlign w:val="center"/>
          </w:tcPr>
          <w:p w14:paraId="69FB163C" w14:textId="77777777" w:rsidR="00BC6919" w:rsidRPr="00627131" w:rsidRDefault="00BC6919"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6566890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66737091" w14:textId="286AA5AB" w:rsidR="00016EEC" w:rsidRPr="00A66636" w:rsidRDefault="00016EEC" w:rsidP="00016EEC">
      <w:pPr>
        <w:rPr>
          <w:rStyle w:val="q4iawc"/>
          <w:rFonts w:ascii="Times New Roman" w:hAnsi="Times New Roman" w:cs="Times New Roman"/>
          <w:sz w:val="28"/>
          <w:szCs w:val="28"/>
          <w:lang w:val="en"/>
        </w:rPr>
      </w:pPr>
    </w:p>
    <w:p w14:paraId="0774CEC9" w14:textId="4649D8FF" w:rsidR="00C6066A" w:rsidRPr="00C9708F" w:rsidRDefault="00C6066A" w:rsidP="001E4113">
      <w:pPr>
        <w:spacing w:after="0" w:line="240" w:lineRule="auto"/>
        <w:ind w:firstLine="709"/>
        <w:rPr>
          <w:rFonts w:ascii="Times New Roman" w:hAnsi="Times New Roman" w:cs="Times New Roman"/>
          <w:bCs/>
          <w:i/>
          <w:sz w:val="28"/>
          <w:szCs w:val="28"/>
          <w:lang w:val="ru-RU"/>
        </w:rPr>
      </w:pPr>
      <w:r w:rsidRPr="00C9708F">
        <w:rPr>
          <w:rFonts w:ascii="Times New Roman" w:hAnsi="Times New Roman" w:cs="Times New Roman"/>
          <w:bCs/>
          <w:i/>
          <w:sz w:val="28"/>
          <w:szCs w:val="28"/>
          <w:lang w:val="ru-RU"/>
        </w:rPr>
        <w:t>Вопрос № 3. Субъективные нормы</w:t>
      </w:r>
    </w:p>
    <w:p w14:paraId="272DADAB" w14:textId="7037B159" w:rsidR="00C6066A" w:rsidRPr="00FE1240" w:rsidRDefault="00C6066A" w:rsidP="001E4113">
      <w:pPr>
        <w:spacing w:after="0" w:line="240" w:lineRule="auto"/>
        <w:ind w:firstLine="709"/>
        <w:rPr>
          <w:rFonts w:ascii="Times New Roman" w:hAnsi="Times New Roman" w:cs="Times New Roman"/>
          <w:sz w:val="28"/>
          <w:szCs w:val="28"/>
          <w:lang w:val="ru-RU"/>
        </w:rPr>
      </w:pPr>
      <w:r w:rsidRPr="00627131">
        <w:rPr>
          <w:rFonts w:ascii="Times New Roman" w:hAnsi="Times New Roman" w:cs="Times New Roman"/>
          <w:sz w:val="28"/>
          <w:szCs w:val="28"/>
          <w:lang w:val="ru-RU"/>
        </w:rPr>
        <w:t>Отметьте (√) поля, которые лучше всег</w:t>
      </w:r>
      <w:r w:rsidR="00B2283D">
        <w:rPr>
          <w:rFonts w:ascii="Times New Roman" w:hAnsi="Times New Roman" w:cs="Times New Roman"/>
          <w:sz w:val="28"/>
          <w:szCs w:val="28"/>
          <w:lang w:val="ru-RU"/>
        </w:rPr>
        <w:t>о отражают ваш уровень согласия</w:t>
      </w:r>
      <w:r w:rsidRPr="00627131">
        <w:rPr>
          <w:rFonts w:ascii="Times New Roman" w:hAnsi="Times New Roman" w:cs="Times New Roman"/>
          <w:sz w:val="28"/>
          <w:szCs w:val="28"/>
          <w:lang w:val="ru-RU"/>
        </w:rPr>
        <w:t>.</w:t>
      </w:r>
    </w:p>
    <w:p w14:paraId="24E452D9" w14:textId="77777777" w:rsidR="00C9708F" w:rsidRPr="00FE1240" w:rsidRDefault="00C9708F" w:rsidP="001E4113">
      <w:pPr>
        <w:spacing w:after="0" w:line="240" w:lineRule="auto"/>
        <w:ind w:firstLine="709"/>
        <w:rPr>
          <w:rFonts w:ascii="Times New Roman" w:hAnsi="Times New Roman" w:cs="Times New Roman"/>
          <w:sz w:val="28"/>
          <w:szCs w:val="28"/>
          <w:lang w:val="ru-RU"/>
        </w:rPr>
      </w:pPr>
    </w:p>
    <w:p w14:paraId="664B1F01" w14:textId="51F08608" w:rsidR="00C9708F" w:rsidRPr="00B2283D" w:rsidRDefault="009573C6" w:rsidP="00C9708F">
      <w:pPr>
        <w:spacing w:after="0" w:line="240" w:lineRule="auto"/>
        <w:rPr>
          <w:rFonts w:ascii="Times New Roman" w:hAnsi="Times New Roman" w:cs="Times New Roman"/>
          <w:color w:val="FF0000"/>
          <w:sz w:val="28"/>
          <w:szCs w:val="28"/>
          <w:lang w:val="ru-RU"/>
        </w:rPr>
      </w:pPr>
      <w:r w:rsidRPr="00B2283D">
        <w:rPr>
          <w:rFonts w:ascii="Times New Roman" w:hAnsi="Times New Roman" w:cs="Times New Roman"/>
          <w:sz w:val="28"/>
          <w:szCs w:val="28"/>
          <w:lang w:val="ru-RU"/>
        </w:rPr>
        <w:t>Таблица</w:t>
      </w:r>
      <w:r w:rsidR="00C9708F" w:rsidRPr="00B2283D">
        <w:rPr>
          <w:rFonts w:ascii="Times New Roman" w:hAnsi="Times New Roman" w:cs="Times New Roman"/>
          <w:sz w:val="28"/>
          <w:szCs w:val="28"/>
          <w:lang w:val="ru-RU"/>
        </w:rPr>
        <w:t xml:space="preserve"> </w:t>
      </w:r>
      <w:r w:rsidR="00F308D3" w:rsidRPr="00B2283D">
        <w:rPr>
          <w:rFonts w:ascii="Times New Roman" w:hAnsi="Times New Roman" w:cs="Times New Roman"/>
          <w:sz w:val="28"/>
          <w:szCs w:val="28"/>
        </w:rPr>
        <w:t>Q</w:t>
      </w:r>
      <w:r w:rsidR="00C9708F" w:rsidRPr="00B2283D">
        <w:rPr>
          <w:rFonts w:ascii="Times New Roman" w:hAnsi="Times New Roman" w:cs="Times New Roman"/>
          <w:sz w:val="28"/>
          <w:szCs w:val="28"/>
          <w:lang w:val="ru-RU"/>
        </w:rPr>
        <w:t>.</w:t>
      </w:r>
      <w:r w:rsidR="00827D8B">
        <w:rPr>
          <w:rFonts w:ascii="Times New Roman" w:hAnsi="Times New Roman" w:cs="Times New Roman"/>
          <w:sz w:val="28"/>
          <w:szCs w:val="28"/>
          <w:lang w:val="ru-RU"/>
        </w:rPr>
        <w:t>3</w:t>
      </w:r>
      <w:r w:rsidR="00C9708F" w:rsidRPr="00B2283D">
        <w:rPr>
          <w:rFonts w:ascii="Times New Roman" w:hAnsi="Times New Roman" w:cs="Times New Roman"/>
          <w:sz w:val="28"/>
          <w:szCs w:val="28"/>
          <w:lang w:val="ru-RU"/>
        </w:rPr>
        <w:t xml:space="preserve"> – </w:t>
      </w:r>
      <w:r w:rsidR="00B2283D" w:rsidRPr="00B2283D">
        <w:rPr>
          <w:rFonts w:ascii="Times New Roman" w:hAnsi="Times New Roman" w:cs="Times New Roman"/>
          <w:sz w:val="28"/>
          <w:szCs w:val="28"/>
          <w:lang w:val="ru-RU"/>
        </w:rPr>
        <w:t xml:space="preserve">Если вы уже являетесь предпринимателем, пожалуйста, выберите ответы в зависимости от ситуации, прежде чем начинали собственное </w:t>
      </w:r>
      <w:r w:rsidR="00B2283D" w:rsidRPr="00627131">
        <w:rPr>
          <w:rFonts w:ascii="Times New Roman" w:hAnsi="Times New Roman" w:cs="Times New Roman"/>
          <w:sz w:val="28"/>
          <w:szCs w:val="28"/>
          <w:lang w:val="ru-RU"/>
        </w:rPr>
        <w:t>дело</w:t>
      </w:r>
    </w:p>
    <w:p w14:paraId="15813086" w14:textId="77777777" w:rsidR="00C9708F" w:rsidRPr="00B2283D" w:rsidRDefault="00C9708F" w:rsidP="00C9708F">
      <w:pPr>
        <w:spacing w:after="0" w:line="240" w:lineRule="auto"/>
        <w:rPr>
          <w:rFonts w:ascii="Times New Roman" w:hAnsi="Times New Roman" w:cs="Times New Roman"/>
          <w:sz w:val="16"/>
          <w:szCs w:val="16"/>
          <w:lang w:val="ru-RU"/>
        </w:rPr>
      </w:pPr>
    </w:p>
    <w:tbl>
      <w:tblPr>
        <w:tblStyle w:val="af0"/>
        <w:tblW w:w="96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05"/>
        <w:gridCol w:w="1276"/>
        <w:gridCol w:w="503"/>
        <w:gridCol w:w="700"/>
        <w:gridCol w:w="532"/>
        <w:gridCol w:w="630"/>
        <w:gridCol w:w="518"/>
        <w:gridCol w:w="1507"/>
      </w:tblGrid>
      <w:tr w:rsidR="00C6066A" w:rsidRPr="00530FD7" w14:paraId="7DF35C11" w14:textId="77777777" w:rsidTr="00C9708F">
        <w:trPr>
          <w:trHeight w:val="56"/>
          <w:jc w:val="center"/>
        </w:trPr>
        <w:tc>
          <w:tcPr>
            <w:tcW w:w="400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E6C38E3" w14:textId="77777777" w:rsidR="00C6066A" w:rsidRPr="00C9708F" w:rsidRDefault="00C6066A" w:rsidP="00627131">
            <w:pPr>
              <w:jc w:val="center"/>
              <w:rPr>
                <w:rFonts w:ascii="Times New Roman" w:hAnsi="Times New Roman" w:cs="Times New Roman"/>
                <w:bCs/>
                <w:sz w:val="24"/>
                <w:szCs w:val="24"/>
              </w:rPr>
            </w:pPr>
            <w:r w:rsidRPr="00C9708F">
              <w:rPr>
                <w:rFonts w:ascii="Times New Roman" w:hAnsi="Times New Roman" w:cs="Times New Roman"/>
                <w:bCs/>
                <w:sz w:val="24"/>
                <w:szCs w:val="24"/>
                <w:lang w:val="ru-RU"/>
              </w:rPr>
              <w:t>Утверждение</w:t>
            </w:r>
          </w:p>
        </w:tc>
        <w:tc>
          <w:tcPr>
            <w:tcW w:w="56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8CF260C" w14:textId="77777777" w:rsidR="00C6066A" w:rsidRPr="00C9708F" w:rsidRDefault="00C6066A" w:rsidP="00627131">
            <w:pPr>
              <w:jc w:val="center"/>
              <w:rPr>
                <w:rFonts w:ascii="Times New Roman" w:hAnsi="Times New Roman" w:cs="Times New Roman"/>
                <w:bCs/>
                <w:sz w:val="24"/>
                <w:szCs w:val="24"/>
              </w:rPr>
            </w:pPr>
            <w:r w:rsidRPr="00C9708F">
              <w:rPr>
                <w:rFonts w:ascii="Times New Roman" w:hAnsi="Times New Roman" w:cs="Times New Roman"/>
                <w:bCs/>
                <w:sz w:val="24"/>
                <w:szCs w:val="24"/>
                <w:lang w:val="ru-RU"/>
              </w:rPr>
              <w:t>Уровень согласия</w:t>
            </w:r>
          </w:p>
        </w:tc>
      </w:tr>
      <w:tr w:rsidR="00C6066A" w:rsidRPr="00530FD7" w14:paraId="0C671E1D" w14:textId="77777777" w:rsidTr="00C9708F">
        <w:trPr>
          <w:trHeight w:val="813"/>
          <w:jc w:val="center"/>
        </w:trPr>
        <w:tc>
          <w:tcPr>
            <w:tcW w:w="4005" w:type="dxa"/>
            <w:vMerge/>
            <w:tcBorders>
              <w:top w:val="single" w:sz="4" w:space="0" w:color="auto"/>
              <w:left w:val="single" w:sz="4" w:space="0" w:color="auto"/>
              <w:bottom w:val="single" w:sz="4" w:space="0" w:color="auto"/>
              <w:right w:val="single" w:sz="4" w:space="0" w:color="auto"/>
            </w:tcBorders>
            <w:shd w:val="clear" w:color="auto" w:fill="auto"/>
          </w:tcPr>
          <w:p w14:paraId="7C2003D7" w14:textId="77777777" w:rsidR="00C6066A" w:rsidRPr="00C9708F" w:rsidRDefault="00C6066A" w:rsidP="00627131">
            <w:pP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403F1F" w14:textId="77777777" w:rsidR="00C6066A" w:rsidRPr="00C9708F" w:rsidRDefault="00C6066A" w:rsidP="00627131">
            <w:pPr>
              <w:jc w:val="center"/>
              <w:rPr>
                <w:rFonts w:ascii="Times New Roman" w:hAnsi="Times New Roman" w:cs="Times New Roman"/>
                <w:bCs/>
                <w:sz w:val="24"/>
                <w:szCs w:val="24"/>
              </w:rPr>
            </w:pPr>
            <w:r w:rsidRPr="00C9708F">
              <w:rPr>
                <w:rFonts w:ascii="Times New Roman" w:hAnsi="Times New Roman" w:cs="Times New Roman"/>
                <w:bCs/>
                <w:sz w:val="24"/>
                <w:szCs w:val="24"/>
                <w:lang w:val="ru-RU"/>
              </w:rPr>
              <w:t>Категорически не согласен</w:t>
            </w:r>
          </w:p>
        </w:tc>
        <w:tc>
          <w:tcPr>
            <w:tcW w:w="288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2C27762" w14:textId="77777777" w:rsidR="00C6066A" w:rsidRPr="00C9708F" w:rsidRDefault="00C6066A" w:rsidP="00627131">
            <w:pPr>
              <w:jc w:val="center"/>
              <w:rPr>
                <w:rFonts w:ascii="Times New Roman" w:hAnsi="Times New Roman" w:cs="Times New Roman"/>
                <w:bCs/>
                <w:sz w:val="24"/>
                <w:szCs w:val="24"/>
              </w:rPr>
            </w:pPr>
            <w:r w:rsidRPr="00C9708F">
              <w:rPr>
                <w:rFonts w:ascii="Times New Roman" w:hAnsi="Times New Roman" w:cs="Times New Roman"/>
                <w:bCs/>
                <w:sz w:val="24"/>
                <w:szCs w:val="24"/>
                <w:lang w:val="ru-RU"/>
              </w:rPr>
              <w:t>Нейтрально</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14:paraId="796AAC76" w14:textId="77777777" w:rsidR="00C6066A" w:rsidRPr="00C9708F" w:rsidRDefault="00C6066A" w:rsidP="00627131">
            <w:pPr>
              <w:jc w:val="center"/>
              <w:rPr>
                <w:rFonts w:ascii="Times New Roman" w:hAnsi="Times New Roman" w:cs="Times New Roman"/>
                <w:bCs/>
                <w:sz w:val="24"/>
                <w:szCs w:val="24"/>
              </w:rPr>
            </w:pPr>
            <w:r w:rsidRPr="00C9708F">
              <w:rPr>
                <w:rFonts w:ascii="Times New Roman" w:hAnsi="Times New Roman" w:cs="Times New Roman"/>
                <w:bCs/>
                <w:sz w:val="24"/>
                <w:szCs w:val="24"/>
                <w:lang w:val="ru-RU"/>
              </w:rPr>
              <w:t>Полностью согласен</w:t>
            </w:r>
          </w:p>
        </w:tc>
      </w:tr>
      <w:tr w:rsidR="00C9708F" w:rsidRPr="00530FD7" w14:paraId="4A8BD2E7" w14:textId="77777777" w:rsidTr="00C9708F">
        <w:trPr>
          <w:trHeight w:val="56"/>
          <w:jc w:val="center"/>
        </w:trPr>
        <w:tc>
          <w:tcPr>
            <w:tcW w:w="9671" w:type="dxa"/>
            <w:gridSpan w:val="8"/>
            <w:tcBorders>
              <w:top w:val="single" w:sz="4" w:space="0" w:color="auto"/>
              <w:left w:val="single" w:sz="4" w:space="0" w:color="auto"/>
              <w:bottom w:val="single" w:sz="4" w:space="0" w:color="auto"/>
              <w:right w:val="single" w:sz="4" w:space="0" w:color="auto"/>
            </w:tcBorders>
            <w:vAlign w:val="center"/>
          </w:tcPr>
          <w:p w14:paraId="4D3377E8" w14:textId="76E11171" w:rsidR="00C9708F" w:rsidRPr="00C9708F" w:rsidRDefault="00C9708F" w:rsidP="00C9708F">
            <w:pPr>
              <w:rPr>
                <w:rFonts w:ascii="Times New Roman" w:hAnsi="Times New Roman" w:cs="Times New Roman"/>
                <w:sz w:val="24"/>
                <w:szCs w:val="24"/>
              </w:rPr>
            </w:pPr>
            <w:r w:rsidRPr="00C9708F">
              <w:rPr>
                <w:rFonts w:ascii="Times New Roman" w:hAnsi="Times New Roman" w:cs="Times New Roman"/>
                <w:bCs/>
                <w:i/>
                <w:sz w:val="24"/>
                <w:szCs w:val="24"/>
                <w:lang w:val="ru-RU"/>
              </w:rPr>
              <w:t>Субъективные нормы</w:t>
            </w:r>
          </w:p>
        </w:tc>
      </w:tr>
      <w:tr w:rsidR="00C6066A" w:rsidRPr="00530FD7" w14:paraId="4E333891" w14:textId="77777777" w:rsidTr="00C9708F">
        <w:trPr>
          <w:trHeight w:val="876"/>
          <w:jc w:val="center"/>
        </w:trPr>
        <w:tc>
          <w:tcPr>
            <w:tcW w:w="4005" w:type="dxa"/>
            <w:tcBorders>
              <w:top w:val="single" w:sz="4" w:space="0" w:color="auto"/>
              <w:left w:val="single" w:sz="4" w:space="0" w:color="auto"/>
              <w:bottom w:val="single" w:sz="4" w:space="0" w:color="auto"/>
              <w:right w:val="single" w:sz="4" w:space="0" w:color="auto"/>
            </w:tcBorders>
            <w:vAlign w:val="center"/>
          </w:tcPr>
          <w:p w14:paraId="7126B6AA" w14:textId="7CD6D889" w:rsidR="00C6066A" w:rsidRPr="00C9708F"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Мои ближайшие родственники считают, что я должен заниматься карьерой предпринимател</w:t>
            </w:r>
            <w:r w:rsidR="00C9708F">
              <w:rPr>
                <w:rFonts w:ascii="Times New Roman" w:hAnsi="Times New Roman" w:cs="Times New Roman"/>
                <w:sz w:val="24"/>
                <w:szCs w:val="24"/>
                <w:lang w:val="ru-RU"/>
              </w:rPr>
              <w:t>я</w:t>
            </w:r>
            <w:r w:rsidR="00BC6919">
              <w:rPr>
                <w:rFonts w:ascii="Times New Roman" w:hAnsi="Times New Roman" w:cs="Times New Roman"/>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vAlign w:val="center"/>
          </w:tcPr>
          <w:p w14:paraId="753A9449"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4198677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03" w:type="dxa"/>
            <w:tcBorders>
              <w:top w:val="single" w:sz="4" w:space="0" w:color="auto"/>
              <w:left w:val="single" w:sz="4" w:space="0" w:color="auto"/>
              <w:bottom w:val="single" w:sz="4" w:space="0" w:color="auto"/>
              <w:right w:val="single" w:sz="4" w:space="0" w:color="auto"/>
            </w:tcBorders>
            <w:vAlign w:val="center"/>
          </w:tcPr>
          <w:p w14:paraId="6357B086" w14:textId="77777777" w:rsidR="00C6066A" w:rsidRPr="00627131" w:rsidRDefault="00C6066A" w:rsidP="00C9708F">
            <w:pPr>
              <w:ind w:left="-80" w:right="-122"/>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86286657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0" w:type="dxa"/>
            <w:tcBorders>
              <w:top w:val="single" w:sz="4" w:space="0" w:color="auto"/>
              <w:left w:val="single" w:sz="4" w:space="0" w:color="auto"/>
              <w:bottom w:val="single" w:sz="4" w:space="0" w:color="auto"/>
              <w:right w:val="single" w:sz="4" w:space="0" w:color="auto"/>
            </w:tcBorders>
            <w:vAlign w:val="center"/>
          </w:tcPr>
          <w:p w14:paraId="361BF632"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3706580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32" w:type="dxa"/>
            <w:tcBorders>
              <w:top w:val="single" w:sz="4" w:space="0" w:color="auto"/>
              <w:left w:val="single" w:sz="4" w:space="0" w:color="auto"/>
              <w:bottom w:val="single" w:sz="4" w:space="0" w:color="auto"/>
              <w:right w:val="single" w:sz="4" w:space="0" w:color="auto"/>
            </w:tcBorders>
            <w:vAlign w:val="center"/>
          </w:tcPr>
          <w:p w14:paraId="69C0BD1E"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06899492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222429C0"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9928784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18" w:type="dxa"/>
            <w:tcBorders>
              <w:top w:val="single" w:sz="4" w:space="0" w:color="auto"/>
              <w:left w:val="single" w:sz="4" w:space="0" w:color="auto"/>
              <w:bottom w:val="single" w:sz="4" w:space="0" w:color="auto"/>
              <w:right w:val="single" w:sz="4" w:space="0" w:color="auto"/>
            </w:tcBorders>
            <w:vAlign w:val="center"/>
          </w:tcPr>
          <w:p w14:paraId="60627C45" w14:textId="77777777" w:rsidR="00C6066A" w:rsidRPr="00627131" w:rsidRDefault="00C6066A" w:rsidP="00C9708F">
            <w:pPr>
              <w:ind w:left="-80" w:right="-122"/>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5363095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507" w:type="dxa"/>
            <w:tcBorders>
              <w:top w:val="single" w:sz="4" w:space="0" w:color="auto"/>
              <w:left w:val="single" w:sz="4" w:space="0" w:color="auto"/>
              <w:bottom w:val="single" w:sz="4" w:space="0" w:color="auto"/>
              <w:right w:val="single" w:sz="4" w:space="0" w:color="auto"/>
            </w:tcBorders>
            <w:vAlign w:val="center"/>
          </w:tcPr>
          <w:p w14:paraId="3D4654E2"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429168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C6066A" w:rsidRPr="00530FD7" w14:paraId="20BBAE07" w14:textId="77777777" w:rsidTr="00C9708F">
        <w:trPr>
          <w:trHeight w:val="858"/>
          <w:jc w:val="center"/>
        </w:trPr>
        <w:tc>
          <w:tcPr>
            <w:tcW w:w="4005" w:type="dxa"/>
            <w:tcBorders>
              <w:top w:val="single" w:sz="4" w:space="0" w:color="auto"/>
              <w:left w:val="single" w:sz="4" w:space="0" w:color="auto"/>
              <w:bottom w:val="single" w:sz="4" w:space="0" w:color="auto"/>
              <w:right w:val="single" w:sz="4" w:space="0" w:color="auto"/>
            </w:tcBorders>
            <w:vAlign w:val="center"/>
          </w:tcPr>
          <w:p w14:paraId="1E0E040B" w14:textId="593DF448" w:rsidR="00C6066A" w:rsidRPr="00627131" w:rsidRDefault="00C6066A" w:rsidP="00627131">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Я забочусь о том, что думают мои самые близкие члены семьи, если я решу заниматься ли карьерой в качестве самозанятого или нет</w:t>
            </w:r>
            <w:r w:rsidR="00BC6919">
              <w:rPr>
                <w:rFonts w:ascii="Times New Roman" w:hAnsi="Times New Roman" w:cs="Times New Roman"/>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vAlign w:val="center"/>
          </w:tcPr>
          <w:p w14:paraId="1ABDED05"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09731844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03" w:type="dxa"/>
            <w:tcBorders>
              <w:top w:val="single" w:sz="4" w:space="0" w:color="auto"/>
              <w:left w:val="single" w:sz="4" w:space="0" w:color="auto"/>
              <w:bottom w:val="single" w:sz="4" w:space="0" w:color="auto"/>
              <w:right w:val="single" w:sz="4" w:space="0" w:color="auto"/>
            </w:tcBorders>
            <w:vAlign w:val="center"/>
          </w:tcPr>
          <w:p w14:paraId="033A9630" w14:textId="77777777" w:rsidR="00C6066A" w:rsidRPr="00627131" w:rsidRDefault="00C6066A" w:rsidP="00C9708F">
            <w:pPr>
              <w:ind w:left="-80" w:right="-122"/>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0499891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0" w:type="dxa"/>
            <w:tcBorders>
              <w:top w:val="single" w:sz="4" w:space="0" w:color="auto"/>
              <w:left w:val="single" w:sz="4" w:space="0" w:color="auto"/>
              <w:bottom w:val="single" w:sz="4" w:space="0" w:color="auto"/>
              <w:right w:val="single" w:sz="4" w:space="0" w:color="auto"/>
            </w:tcBorders>
            <w:vAlign w:val="center"/>
          </w:tcPr>
          <w:p w14:paraId="79A059D8"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6302904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32" w:type="dxa"/>
            <w:tcBorders>
              <w:top w:val="single" w:sz="4" w:space="0" w:color="auto"/>
              <w:left w:val="single" w:sz="4" w:space="0" w:color="auto"/>
              <w:bottom w:val="single" w:sz="4" w:space="0" w:color="auto"/>
              <w:right w:val="single" w:sz="4" w:space="0" w:color="auto"/>
            </w:tcBorders>
            <w:vAlign w:val="center"/>
          </w:tcPr>
          <w:p w14:paraId="17A3AC55"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754609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7D1702D4"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38353511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18" w:type="dxa"/>
            <w:tcBorders>
              <w:top w:val="single" w:sz="4" w:space="0" w:color="auto"/>
              <w:left w:val="single" w:sz="4" w:space="0" w:color="auto"/>
              <w:bottom w:val="single" w:sz="4" w:space="0" w:color="auto"/>
              <w:right w:val="single" w:sz="4" w:space="0" w:color="auto"/>
            </w:tcBorders>
            <w:vAlign w:val="center"/>
          </w:tcPr>
          <w:p w14:paraId="76D489EE" w14:textId="77777777" w:rsidR="00C6066A" w:rsidRPr="00627131" w:rsidRDefault="00C6066A" w:rsidP="00C9708F">
            <w:pPr>
              <w:ind w:left="-80" w:right="-122"/>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135635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507" w:type="dxa"/>
            <w:tcBorders>
              <w:top w:val="single" w:sz="4" w:space="0" w:color="auto"/>
              <w:left w:val="single" w:sz="4" w:space="0" w:color="auto"/>
              <w:bottom w:val="single" w:sz="4" w:space="0" w:color="auto"/>
              <w:right w:val="single" w:sz="4" w:space="0" w:color="auto"/>
            </w:tcBorders>
            <w:vAlign w:val="center"/>
          </w:tcPr>
          <w:p w14:paraId="52BC66AC"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9309045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C6066A" w:rsidRPr="00530FD7" w14:paraId="35849399" w14:textId="77777777" w:rsidTr="00C9708F">
        <w:trPr>
          <w:trHeight w:val="675"/>
          <w:jc w:val="center"/>
        </w:trPr>
        <w:tc>
          <w:tcPr>
            <w:tcW w:w="4005" w:type="dxa"/>
            <w:tcBorders>
              <w:top w:val="single" w:sz="4" w:space="0" w:color="auto"/>
              <w:left w:val="single" w:sz="4" w:space="0" w:color="auto"/>
              <w:bottom w:val="single" w:sz="4" w:space="0" w:color="auto"/>
              <w:right w:val="single" w:sz="4" w:space="0" w:color="auto"/>
            </w:tcBorders>
            <w:vAlign w:val="center"/>
          </w:tcPr>
          <w:p w14:paraId="5B0FF857" w14:textId="38D15961" w:rsidR="00C6066A" w:rsidRPr="00C9708F"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Мои самые близкие друзья считают, что я должен зани</w:t>
            </w:r>
            <w:r w:rsidR="00C9708F">
              <w:rPr>
                <w:rFonts w:ascii="Times New Roman" w:hAnsi="Times New Roman" w:cs="Times New Roman"/>
                <w:sz w:val="24"/>
                <w:szCs w:val="24"/>
                <w:lang w:val="ru-RU"/>
              </w:rPr>
              <w:t xml:space="preserve">маться карьерой </w:t>
            </w:r>
            <w:r w:rsidR="00C9708F">
              <w:rPr>
                <w:rFonts w:ascii="Times New Roman" w:hAnsi="Times New Roman" w:cs="Times New Roman"/>
                <w:sz w:val="24"/>
                <w:szCs w:val="24"/>
                <w:lang w:val="ru-RU"/>
              </w:rPr>
              <w:lastRenderedPageBreak/>
              <w:t>предпринимателя</w:t>
            </w:r>
            <w:r w:rsidR="00BC6919">
              <w:rPr>
                <w:rFonts w:ascii="Times New Roman" w:hAnsi="Times New Roman" w:cs="Times New Roman"/>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vAlign w:val="center"/>
          </w:tcPr>
          <w:p w14:paraId="0EB70B7C"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lastRenderedPageBreak/>
              <w:t>1</w:t>
            </w:r>
            <w:sdt>
              <w:sdtPr>
                <w:rPr>
                  <w:rFonts w:ascii="Times New Roman" w:hAnsi="Times New Roman" w:cs="Times New Roman"/>
                  <w:bCs/>
                  <w:sz w:val="24"/>
                  <w:szCs w:val="24"/>
                </w:rPr>
                <w:id w:val="-93875519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03" w:type="dxa"/>
            <w:tcBorders>
              <w:top w:val="single" w:sz="4" w:space="0" w:color="auto"/>
              <w:left w:val="single" w:sz="4" w:space="0" w:color="auto"/>
              <w:bottom w:val="single" w:sz="4" w:space="0" w:color="auto"/>
              <w:right w:val="single" w:sz="4" w:space="0" w:color="auto"/>
            </w:tcBorders>
            <w:vAlign w:val="center"/>
          </w:tcPr>
          <w:p w14:paraId="1F403A6A" w14:textId="77777777" w:rsidR="00C6066A" w:rsidRPr="00627131" w:rsidRDefault="00C6066A" w:rsidP="00C9708F">
            <w:pPr>
              <w:ind w:left="-80" w:right="-122"/>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481468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0" w:type="dxa"/>
            <w:tcBorders>
              <w:top w:val="single" w:sz="4" w:space="0" w:color="auto"/>
              <w:left w:val="single" w:sz="4" w:space="0" w:color="auto"/>
              <w:bottom w:val="single" w:sz="4" w:space="0" w:color="auto"/>
              <w:right w:val="single" w:sz="4" w:space="0" w:color="auto"/>
            </w:tcBorders>
            <w:vAlign w:val="center"/>
          </w:tcPr>
          <w:p w14:paraId="7E0DA7FB"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55084345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32" w:type="dxa"/>
            <w:tcBorders>
              <w:top w:val="single" w:sz="4" w:space="0" w:color="auto"/>
              <w:left w:val="single" w:sz="4" w:space="0" w:color="auto"/>
              <w:bottom w:val="single" w:sz="4" w:space="0" w:color="auto"/>
              <w:right w:val="single" w:sz="4" w:space="0" w:color="auto"/>
            </w:tcBorders>
            <w:vAlign w:val="center"/>
          </w:tcPr>
          <w:p w14:paraId="6CF24037"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2605331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24967DE3"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668175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18" w:type="dxa"/>
            <w:tcBorders>
              <w:top w:val="single" w:sz="4" w:space="0" w:color="auto"/>
              <w:left w:val="single" w:sz="4" w:space="0" w:color="auto"/>
              <w:bottom w:val="single" w:sz="4" w:space="0" w:color="auto"/>
              <w:right w:val="single" w:sz="4" w:space="0" w:color="auto"/>
            </w:tcBorders>
            <w:vAlign w:val="center"/>
          </w:tcPr>
          <w:p w14:paraId="3C682357" w14:textId="77777777" w:rsidR="00C6066A" w:rsidRPr="00627131" w:rsidRDefault="00C6066A" w:rsidP="00C9708F">
            <w:pPr>
              <w:ind w:left="-80" w:right="-122"/>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7894637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507" w:type="dxa"/>
            <w:tcBorders>
              <w:top w:val="single" w:sz="4" w:space="0" w:color="auto"/>
              <w:left w:val="single" w:sz="4" w:space="0" w:color="auto"/>
              <w:bottom w:val="single" w:sz="4" w:space="0" w:color="auto"/>
              <w:right w:val="single" w:sz="4" w:space="0" w:color="auto"/>
            </w:tcBorders>
            <w:vAlign w:val="center"/>
          </w:tcPr>
          <w:p w14:paraId="02208B17"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4292781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C6066A" w:rsidRPr="00530FD7" w14:paraId="034742EF" w14:textId="77777777" w:rsidTr="00C9708F">
        <w:trPr>
          <w:trHeight w:val="1011"/>
          <w:jc w:val="center"/>
        </w:trPr>
        <w:tc>
          <w:tcPr>
            <w:tcW w:w="4005" w:type="dxa"/>
            <w:tcBorders>
              <w:top w:val="single" w:sz="4" w:space="0" w:color="auto"/>
              <w:left w:val="single" w:sz="4" w:space="0" w:color="auto"/>
              <w:bottom w:val="single" w:sz="4" w:space="0" w:color="auto"/>
              <w:right w:val="single" w:sz="4" w:space="0" w:color="auto"/>
            </w:tcBorders>
            <w:vAlign w:val="center"/>
          </w:tcPr>
          <w:p w14:paraId="3A1F2ECC" w14:textId="525EB54E" w:rsidR="00C6066A" w:rsidRPr="00627131"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lastRenderedPageBreak/>
              <w:t>Я забочусь о том, что думают мои самые близкие друзья, если я решу, заниматься ли карьерой в качестве самозанятого или нет</w:t>
            </w:r>
            <w:r w:rsidR="00BC6919">
              <w:rPr>
                <w:rFonts w:ascii="Times New Roman" w:hAnsi="Times New Roman" w:cs="Times New Roman"/>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vAlign w:val="center"/>
          </w:tcPr>
          <w:p w14:paraId="59532D43"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00813326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03" w:type="dxa"/>
            <w:tcBorders>
              <w:top w:val="single" w:sz="4" w:space="0" w:color="auto"/>
              <w:left w:val="single" w:sz="4" w:space="0" w:color="auto"/>
              <w:bottom w:val="single" w:sz="4" w:space="0" w:color="auto"/>
              <w:right w:val="single" w:sz="4" w:space="0" w:color="auto"/>
            </w:tcBorders>
            <w:vAlign w:val="center"/>
          </w:tcPr>
          <w:p w14:paraId="66FC456B" w14:textId="77777777" w:rsidR="00C6066A" w:rsidRPr="00627131" w:rsidRDefault="00C6066A" w:rsidP="00C9708F">
            <w:pPr>
              <w:ind w:left="-80" w:right="-122"/>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267204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0" w:type="dxa"/>
            <w:tcBorders>
              <w:top w:val="single" w:sz="4" w:space="0" w:color="auto"/>
              <w:left w:val="single" w:sz="4" w:space="0" w:color="auto"/>
              <w:bottom w:val="single" w:sz="4" w:space="0" w:color="auto"/>
              <w:right w:val="single" w:sz="4" w:space="0" w:color="auto"/>
            </w:tcBorders>
            <w:vAlign w:val="center"/>
          </w:tcPr>
          <w:p w14:paraId="77001127"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80496174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32" w:type="dxa"/>
            <w:tcBorders>
              <w:top w:val="single" w:sz="4" w:space="0" w:color="auto"/>
              <w:left w:val="single" w:sz="4" w:space="0" w:color="auto"/>
              <w:bottom w:val="single" w:sz="4" w:space="0" w:color="auto"/>
              <w:right w:val="single" w:sz="4" w:space="0" w:color="auto"/>
            </w:tcBorders>
            <w:vAlign w:val="center"/>
          </w:tcPr>
          <w:p w14:paraId="589F0BF6"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6268258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689AD3E0" w14:textId="77777777" w:rsidR="00C6066A" w:rsidRPr="00627131" w:rsidRDefault="00C6066A" w:rsidP="00C9708F">
            <w:pPr>
              <w:ind w:left="-80" w:right="-122"/>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478164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18" w:type="dxa"/>
            <w:tcBorders>
              <w:top w:val="single" w:sz="4" w:space="0" w:color="auto"/>
              <w:left w:val="single" w:sz="4" w:space="0" w:color="auto"/>
              <w:bottom w:val="single" w:sz="4" w:space="0" w:color="auto"/>
              <w:right w:val="single" w:sz="4" w:space="0" w:color="auto"/>
            </w:tcBorders>
            <w:vAlign w:val="center"/>
          </w:tcPr>
          <w:p w14:paraId="16BF2DB7" w14:textId="77777777" w:rsidR="00C6066A" w:rsidRPr="00627131" w:rsidRDefault="00C6066A" w:rsidP="00C9708F">
            <w:pPr>
              <w:ind w:left="-80" w:right="-122"/>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5585877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507" w:type="dxa"/>
            <w:tcBorders>
              <w:top w:val="single" w:sz="4" w:space="0" w:color="auto"/>
              <w:left w:val="single" w:sz="4" w:space="0" w:color="auto"/>
              <w:bottom w:val="single" w:sz="4" w:space="0" w:color="auto"/>
              <w:right w:val="single" w:sz="4" w:space="0" w:color="auto"/>
            </w:tcBorders>
            <w:vAlign w:val="center"/>
          </w:tcPr>
          <w:p w14:paraId="3F498A31"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3968619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C6066A" w:rsidRPr="00530FD7" w14:paraId="4459470C" w14:textId="77777777" w:rsidTr="00C9708F">
        <w:trPr>
          <w:trHeight w:val="841"/>
          <w:jc w:val="center"/>
        </w:trPr>
        <w:tc>
          <w:tcPr>
            <w:tcW w:w="4005" w:type="dxa"/>
            <w:tcBorders>
              <w:top w:val="single" w:sz="4" w:space="0" w:color="auto"/>
              <w:left w:val="single" w:sz="4" w:space="0" w:color="auto"/>
              <w:bottom w:val="single" w:sz="4" w:space="0" w:color="auto"/>
              <w:right w:val="single" w:sz="4" w:space="0" w:color="auto"/>
            </w:tcBorders>
            <w:vAlign w:val="center"/>
          </w:tcPr>
          <w:p w14:paraId="5FDF8917" w14:textId="165E4DBA" w:rsidR="00C6066A" w:rsidRPr="00C9708F"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Люди, которые важны для меня, считают, что я должен зани</w:t>
            </w:r>
            <w:r w:rsidR="00C9708F">
              <w:rPr>
                <w:rFonts w:ascii="Times New Roman" w:hAnsi="Times New Roman" w:cs="Times New Roman"/>
                <w:sz w:val="24"/>
                <w:szCs w:val="24"/>
                <w:lang w:val="ru-RU"/>
              </w:rPr>
              <w:t>маться карьерой предпринимателя</w:t>
            </w:r>
            <w:r w:rsidR="00BC6919">
              <w:rPr>
                <w:rFonts w:ascii="Times New Roman" w:hAnsi="Times New Roman" w:cs="Times New Roman"/>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vAlign w:val="center"/>
          </w:tcPr>
          <w:p w14:paraId="1D9B0F07"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4356699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03" w:type="dxa"/>
            <w:tcBorders>
              <w:top w:val="single" w:sz="4" w:space="0" w:color="auto"/>
              <w:left w:val="single" w:sz="4" w:space="0" w:color="auto"/>
              <w:bottom w:val="single" w:sz="4" w:space="0" w:color="auto"/>
              <w:right w:val="single" w:sz="4" w:space="0" w:color="auto"/>
            </w:tcBorders>
            <w:vAlign w:val="center"/>
          </w:tcPr>
          <w:p w14:paraId="609C3796" w14:textId="77777777" w:rsidR="00C6066A" w:rsidRPr="00627131" w:rsidRDefault="00C6066A" w:rsidP="00C9708F">
            <w:pPr>
              <w:ind w:left="-108" w:right="-94"/>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803231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0" w:type="dxa"/>
            <w:tcBorders>
              <w:top w:val="single" w:sz="4" w:space="0" w:color="auto"/>
              <w:left w:val="single" w:sz="4" w:space="0" w:color="auto"/>
              <w:bottom w:val="single" w:sz="4" w:space="0" w:color="auto"/>
              <w:right w:val="single" w:sz="4" w:space="0" w:color="auto"/>
            </w:tcBorders>
            <w:vAlign w:val="center"/>
          </w:tcPr>
          <w:p w14:paraId="640D7099" w14:textId="77777777" w:rsidR="00C6066A" w:rsidRPr="00627131" w:rsidRDefault="00C6066A" w:rsidP="00C9708F">
            <w:pPr>
              <w:ind w:left="-108" w:right="-94"/>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1093288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32" w:type="dxa"/>
            <w:tcBorders>
              <w:top w:val="single" w:sz="4" w:space="0" w:color="auto"/>
              <w:left w:val="single" w:sz="4" w:space="0" w:color="auto"/>
              <w:bottom w:val="single" w:sz="4" w:space="0" w:color="auto"/>
              <w:right w:val="single" w:sz="4" w:space="0" w:color="auto"/>
            </w:tcBorders>
            <w:vAlign w:val="center"/>
          </w:tcPr>
          <w:p w14:paraId="72A58821" w14:textId="77777777" w:rsidR="00C6066A" w:rsidRPr="00627131" w:rsidRDefault="00C6066A" w:rsidP="00C9708F">
            <w:pPr>
              <w:ind w:left="-108" w:right="-94"/>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5016989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53643F11" w14:textId="77777777" w:rsidR="00C6066A" w:rsidRPr="00627131" w:rsidRDefault="00C6066A" w:rsidP="00C9708F">
            <w:pPr>
              <w:ind w:left="-108" w:right="-94"/>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3830216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18" w:type="dxa"/>
            <w:tcBorders>
              <w:top w:val="single" w:sz="4" w:space="0" w:color="auto"/>
              <w:left w:val="single" w:sz="4" w:space="0" w:color="auto"/>
              <w:bottom w:val="single" w:sz="4" w:space="0" w:color="auto"/>
              <w:right w:val="single" w:sz="4" w:space="0" w:color="auto"/>
            </w:tcBorders>
            <w:vAlign w:val="center"/>
          </w:tcPr>
          <w:p w14:paraId="47D44A5D" w14:textId="77777777" w:rsidR="00C6066A" w:rsidRPr="00627131" w:rsidRDefault="00C6066A" w:rsidP="00C9708F">
            <w:pPr>
              <w:ind w:left="-108" w:right="-94"/>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78134535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507" w:type="dxa"/>
            <w:tcBorders>
              <w:top w:val="single" w:sz="4" w:space="0" w:color="auto"/>
              <w:left w:val="single" w:sz="4" w:space="0" w:color="auto"/>
              <w:bottom w:val="single" w:sz="4" w:space="0" w:color="auto"/>
              <w:right w:val="single" w:sz="4" w:space="0" w:color="auto"/>
            </w:tcBorders>
            <w:vAlign w:val="center"/>
          </w:tcPr>
          <w:p w14:paraId="3635ADCC"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92653455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C6066A" w:rsidRPr="00530FD7" w14:paraId="4C4DCC36" w14:textId="77777777" w:rsidTr="00C9708F">
        <w:trPr>
          <w:trHeight w:val="991"/>
          <w:jc w:val="center"/>
        </w:trPr>
        <w:tc>
          <w:tcPr>
            <w:tcW w:w="4005" w:type="dxa"/>
            <w:tcBorders>
              <w:top w:val="single" w:sz="4" w:space="0" w:color="auto"/>
              <w:left w:val="single" w:sz="4" w:space="0" w:color="auto"/>
              <w:bottom w:val="single" w:sz="4" w:space="0" w:color="auto"/>
              <w:right w:val="single" w:sz="4" w:space="0" w:color="auto"/>
            </w:tcBorders>
            <w:vAlign w:val="center"/>
          </w:tcPr>
          <w:p w14:paraId="30076C54" w14:textId="3AD88AA0" w:rsidR="00C6066A" w:rsidRPr="00C9708F" w:rsidRDefault="00C6066A" w:rsidP="00627131">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 xml:space="preserve">Для меня важно, что думают близкие для меня люди, если я решу заниматься карьерой </w:t>
            </w:r>
            <w:r w:rsidR="00C9708F">
              <w:rPr>
                <w:rFonts w:ascii="Times New Roman" w:hAnsi="Times New Roman" w:cs="Times New Roman"/>
                <w:sz w:val="24"/>
                <w:szCs w:val="24"/>
                <w:lang w:val="ru-RU"/>
              </w:rPr>
              <w:t>в качестве самозанятого или нет</w:t>
            </w:r>
            <w:r w:rsidR="00BC6919">
              <w:rPr>
                <w:rFonts w:ascii="Times New Roman" w:hAnsi="Times New Roman" w:cs="Times New Roman"/>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vAlign w:val="center"/>
          </w:tcPr>
          <w:p w14:paraId="27D3AB9B"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5660267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03" w:type="dxa"/>
            <w:tcBorders>
              <w:top w:val="single" w:sz="4" w:space="0" w:color="auto"/>
              <w:left w:val="single" w:sz="4" w:space="0" w:color="auto"/>
              <w:bottom w:val="single" w:sz="4" w:space="0" w:color="auto"/>
              <w:right w:val="single" w:sz="4" w:space="0" w:color="auto"/>
            </w:tcBorders>
            <w:vAlign w:val="center"/>
          </w:tcPr>
          <w:p w14:paraId="7E6B3205" w14:textId="77777777" w:rsidR="00C6066A" w:rsidRPr="00627131" w:rsidRDefault="00C6066A" w:rsidP="00C9708F">
            <w:pPr>
              <w:ind w:left="-108" w:right="-94"/>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85951127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0" w:type="dxa"/>
            <w:tcBorders>
              <w:top w:val="single" w:sz="4" w:space="0" w:color="auto"/>
              <w:left w:val="single" w:sz="4" w:space="0" w:color="auto"/>
              <w:bottom w:val="single" w:sz="4" w:space="0" w:color="auto"/>
              <w:right w:val="single" w:sz="4" w:space="0" w:color="auto"/>
            </w:tcBorders>
            <w:vAlign w:val="center"/>
          </w:tcPr>
          <w:p w14:paraId="716AEC6A" w14:textId="77777777" w:rsidR="00C6066A" w:rsidRPr="00627131" w:rsidRDefault="00C6066A" w:rsidP="00C9708F">
            <w:pPr>
              <w:ind w:left="-108" w:right="-94"/>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016727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32" w:type="dxa"/>
            <w:tcBorders>
              <w:top w:val="single" w:sz="4" w:space="0" w:color="auto"/>
              <w:left w:val="single" w:sz="4" w:space="0" w:color="auto"/>
              <w:bottom w:val="single" w:sz="4" w:space="0" w:color="auto"/>
              <w:right w:val="single" w:sz="4" w:space="0" w:color="auto"/>
            </w:tcBorders>
            <w:vAlign w:val="center"/>
          </w:tcPr>
          <w:p w14:paraId="2DFC8F6D" w14:textId="77777777" w:rsidR="00C6066A" w:rsidRPr="00627131" w:rsidRDefault="00C6066A" w:rsidP="00C9708F">
            <w:pPr>
              <w:ind w:left="-108" w:right="-94"/>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959958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4D17183F" w14:textId="77777777" w:rsidR="00C6066A" w:rsidRPr="00627131" w:rsidRDefault="00C6066A" w:rsidP="00C9708F">
            <w:pPr>
              <w:ind w:left="-108" w:right="-94"/>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6796878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18" w:type="dxa"/>
            <w:tcBorders>
              <w:top w:val="single" w:sz="4" w:space="0" w:color="auto"/>
              <w:left w:val="single" w:sz="4" w:space="0" w:color="auto"/>
              <w:bottom w:val="single" w:sz="4" w:space="0" w:color="auto"/>
              <w:right w:val="single" w:sz="4" w:space="0" w:color="auto"/>
            </w:tcBorders>
            <w:vAlign w:val="center"/>
          </w:tcPr>
          <w:p w14:paraId="0A0A05F4" w14:textId="77777777" w:rsidR="00C6066A" w:rsidRPr="00627131" w:rsidRDefault="00C6066A" w:rsidP="00C9708F">
            <w:pPr>
              <w:ind w:left="-108" w:right="-94"/>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56378977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1507" w:type="dxa"/>
            <w:tcBorders>
              <w:top w:val="single" w:sz="4" w:space="0" w:color="auto"/>
              <w:left w:val="single" w:sz="4" w:space="0" w:color="auto"/>
              <w:bottom w:val="single" w:sz="4" w:space="0" w:color="auto"/>
              <w:right w:val="single" w:sz="4" w:space="0" w:color="auto"/>
            </w:tcBorders>
            <w:vAlign w:val="center"/>
          </w:tcPr>
          <w:p w14:paraId="3D9305AE"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6264647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5FA011F3" w14:textId="77777777" w:rsidR="00C6066A" w:rsidRDefault="00C6066A" w:rsidP="001E4113">
      <w:pPr>
        <w:spacing w:after="0" w:line="240" w:lineRule="auto"/>
        <w:ind w:firstLine="709"/>
        <w:rPr>
          <w:rFonts w:ascii="Times New Roman" w:hAnsi="Times New Roman" w:cs="Times New Roman"/>
        </w:rPr>
      </w:pPr>
    </w:p>
    <w:p w14:paraId="5FAA9C9F" w14:textId="77777777" w:rsidR="00C9708F" w:rsidRDefault="00C9708F" w:rsidP="001E4113">
      <w:pPr>
        <w:spacing w:after="0" w:line="240" w:lineRule="auto"/>
        <w:ind w:firstLine="709"/>
        <w:rPr>
          <w:rFonts w:ascii="Times New Roman" w:hAnsi="Times New Roman" w:cs="Times New Roman"/>
        </w:rPr>
      </w:pPr>
    </w:p>
    <w:p w14:paraId="2F475BDA" w14:textId="4289027F" w:rsidR="00C9708F" w:rsidRDefault="00C9708F" w:rsidP="001E4113">
      <w:pPr>
        <w:spacing w:after="0" w:line="240" w:lineRule="auto"/>
        <w:ind w:firstLine="709"/>
        <w:rPr>
          <w:rFonts w:ascii="Times New Roman" w:hAnsi="Times New Roman" w:cs="Times New Roman"/>
        </w:rPr>
      </w:pPr>
    </w:p>
    <w:p w14:paraId="1ADD8B6B" w14:textId="5F9B76BC" w:rsidR="00C6066A" w:rsidRPr="00C9708F" w:rsidRDefault="00C6066A" w:rsidP="001E4113">
      <w:pPr>
        <w:spacing w:after="0" w:line="240" w:lineRule="auto"/>
        <w:ind w:firstLine="709"/>
        <w:rPr>
          <w:rFonts w:ascii="Times New Roman" w:hAnsi="Times New Roman" w:cs="Times New Roman"/>
          <w:bCs/>
          <w:i/>
          <w:sz w:val="28"/>
          <w:szCs w:val="28"/>
          <w:lang w:val="ru-RU"/>
        </w:rPr>
      </w:pPr>
      <w:r w:rsidRPr="00C9708F">
        <w:rPr>
          <w:rFonts w:ascii="Times New Roman" w:hAnsi="Times New Roman" w:cs="Times New Roman"/>
          <w:bCs/>
          <w:i/>
          <w:sz w:val="28"/>
          <w:szCs w:val="28"/>
          <w:lang w:val="ru-RU"/>
        </w:rPr>
        <w:t>Вопрос №4. Воспринимаемый поведенческий контроль</w:t>
      </w:r>
    </w:p>
    <w:p w14:paraId="403A502D" w14:textId="7E74F6C7" w:rsidR="00C6066A" w:rsidRPr="00FE1240" w:rsidRDefault="00C6066A" w:rsidP="001E4113">
      <w:pPr>
        <w:spacing w:after="0" w:line="240" w:lineRule="auto"/>
        <w:ind w:firstLine="709"/>
        <w:rPr>
          <w:rFonts w:ascii="Times New Roman" w:hAnsi="Times New Roman" w:cs="Times New Roman"/>
          <w:sz w:val="28"/>
          <w:szCs w:val="28"/>
          <w:lang w:val="ru-RU"/>
        </w:rPr>
      </w:pPr>
      <w:r w:rsidRPr="00627131">
        <w:rPr>
          <w:rFonts w:ascii="Times New Roman" w:hAnsi="Times New Roman" w:cs="Times New Roman"/>
          <w:sz w:val="28"/>
          <w:szCs w:val="28"/>
          <w:lang w:val="ru-RU"/>
        </w:rPr>
        <w:t>Отметьте (√) поля, которые лучше всего отражают ваш уровень согласия.</w:t>
      </w:r>
    </w:p>
    <w:p w14:paraId="0FC68897" w14:textId="77777777" w:rsidR="00627131" w:rsidRPr="00B2283D" w:rsidRDefault="00627131" w:rsidP="001E4113">
      <w:pPr>
        <w:spacing w:after="0" w:line="240" w:lineRule="auto"/>
        <w:ind w:firstLine="709"/>
        <w:rPr>
          <w:rFonts w:ascii="Times New Roman" w:hAnsi="Times New Roman" w:cs="Times New Roman"/>
          <w:sz w:val="28"/>
          <w:szCs w:val="28"/>
          <w:lang w:val="ru-RU"/>
        </w:rPr>
      </w:pPr>
    </w:p>
    <w:p w14:paraId="6A270181" w14:textId="5DC290A7" w:rsidR="00C9708F" w:rsidRPr="00B2283D" w:rsidRDefault="009573C6" w:rsidP="00C9708F">
      <w:pPr>
        <w:spacing w:after="0" w:line="240" w:lineRule="auto"/>
        <w:rPr>
          <w:rFonts w:ascii="Times New Roman" w:hAnsi="Times New Roman" w:cs="Times New Roman"/>
          <w:color w:val="FF0000"/>
          <w:sz w:val="28"/>
          <w:szCs w:val="28"/>
          <w:lang w:val="ru-RU"/>
        </w:rPr>
      </w:pPr>
      <w:r w:rsidRPr="00B2283D">
        <w:rPr>
          <w:rFonts w:ascii="Times New Roman" w:hAnsi="Times New Roman" w:cs="Times New Roman"/>
          <w:sz w:val="28"/>
          <w:szCs w:val="28"/>
          <w:lang w:val="ru-RU"/>
        </w:rPr>
        <w:t>Таблица</w:t>
      </w:r>
      <w:r w:rsidR="00C9708F" w:rsidRPr="00B2283D">
        <w:rPr>
          <w:rFonts w:ascii="Times New Roman" w:hAnsi="Times New Roman" w:cs="Times New Roman"/>
          <w:sz w:val="28"/>
          <w:szCs w:val="28"/>
          <w:lang w:val="ru-RU"/>
        </w:rPr>
        <w:t xml:space="preserve"> </w:t>
      </w:r>
      <w:r w:rsidR="00F308D3" w:rsidRPr="00B2283D">
        <w:rPr>
          <w:rFonts w:ascii="Times New Roman" w:hAnsi="Times New Roman" w:cs="Times New Roman"/>
          <w:sz w:val="28"/>
          <w:szCs w:val="28"/>
        </w:rPr>
        <w:t>Q</w:t>
      </w:r>
      <w:r w:rsidR="00C9708F" w:rsidRPr="00B2283D">
        <w:rPr>
          <w:rFonts w:ascii="Times New Roman" w:hAnsi="Times New Roman" w:cs="Times New Roman"/>
          <w:sz w:val="28"/>
          <w:szCs w:val="28"/>
          <w:lang w:val="ru-RU"/>
        </w:rPr>
        <w:t>.</w:t>
      </w:r>
      <w:r w:rsidR="00827D8B">
        <w:rPr>
          <w:rFonts w:ascii="Times New Roman" w:hAnsi="Times New Roman" w:cs="Times New Roman"/>
          <w:sz w:val="28"/>
          <w:szCs w:val="28"/>
          <w:lang w:val="ru-RU"/>
        </w:rPr>
        <w:t>4</w:t>
      </w:r>
      <w:r w:rsidR="00C9708F" w:rsidRPr="00B2283D">
        <w:rPr>
          <w:rFonts w:ascii="Times New Roman" w:hAnsi="Times New Roman" w:cs="Times New Roman"/>
          <w:sz w:val="28"/>
          <w:szCs w:val="28"/>
          <w:lang w:val="ru-RU"/>
        </w:rPr>
        <w:t xml:space="preserve"> – </w:t>
      </w:r>
      <w:r w:rsidR="00B2283D" w:rsidRPr="00B2283D">
        <w:rPr>
          <w:rFonts w:ascii="Times New Roman" w:hAnsi="Times New Roman" w:cs="Times New Roman"/>
          <w:sz w:val="28"/>
          <w:szCs w:val="28"/>
          <w:lang w:val="ru-RU"/>
        </w:rPr>
        <w:t xml:space="preserve">Если вы уже являетесь предпринимателем, пожалуйста, </w:t>
      </w:r>
      <w:r w:rsidR="00B2283D" w:rsidRPr="00627131">
        <w:rPr>
          <w:rFonts w:ascii="Times New Roman" w:hAnsi="Times New Roman" w:cs="Times New Roman"/>
          <w:sz w:val="28"/>
          <w:szCs w:val="28"/>
          <w:lang w:val="ru-RU"/>
        </w:rPr>
        <w:t>выберите ответы в зависимости от ситуации, прежде чем начинали собственное дело</w:t>
      </w:r>
    </w:p>
    <w:p w14:paraId="7571B1B0" w14:textId="77777777" w:rsidR="00C9708F" w:rsidRPr="00B2283D" w:rsidRDefault="00C9708F" w:rsidP="001E4113">
      <w:pPr>
        <w:spacing w:after="0" w:line="240" w:lineRule="auto"/>
        <w:ind w:firstLine="709"/>
        <w:rPr>
          <w:rFonts w:ascii="Times New Roman" w:hAnsi="Times New Roman" w:cs="Times New Roman"/>
          <w:sz w:val="16"/>
          <w:szCs w:val="16"/>
          <w:lang w:val="ru-RU"/>
        </w:rPr>
      </w:pPr>
    </w:p>
    <w:tbl>
      <w:tblPr>
        <w:tblStyle w:val="af0"/>
        <w:tblW w:w="96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74"/>
        <w:gridCol w:w="1555"/>
        <w:gridCol w:w="708"/>
        <w:gridCol w:w="709"/>
        <w:gridCol w:w="709"/>
        <w:gridCol w:w="709"/>
        <w:gridCol w:w="708"/>
        <w:gridCol w:w="1043"/>
      </w:tblGrid>
      <w:tr w:rsidR="00C6066A" w:rsidRPr="00530FD7" w14:paraId="40E804B5" w14:textId="77777777" w:rsidTr="00C9708F">
        <w:trPr>
          <w:trHeight w:val="568"/>
          <w:jc w:val="center"/>
        </w:trPr>
        <w:tc>
          <w:tcPr>
            <w:tcW w:w="34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22B30E" w14:textId="77777777" w:rsidR="00C6066A" w:rsidRPr="00C9708F" w:rsidRDefault="00C6066A" w:rsidP="00627131">
            <w:pPr>
              <w:jc w:val="center"/>
              <w:rPr>
                <w:rFonts w:ascii="Times New Roman" w:hAnsi="Times New Roman" w:cs="Times New Roman"/>
                <w:bCs/>
                <w:i/>
                <w:sz w:val="24"/>
                <w:szCs w:val="24"/>
              </w:rPr>
            </w:pPr>
            <w:r w:rsidRPr="00C9708F">
              <w:rPr>
                <w:rFonts w:ascii="Times New Roman" w:hAnsi="Times New Roman" w:cs="Times New Roman"/>
                <w:bCs/>
                <w:i/>
                <w:sz w:val="24"/>
                <w:szCs w:val="24"/>
                <w:lang w:val="ru-RU"/>
              </w:rPr>
              <w:t>Утверждение</w:t>
            </w:r>
          </w:p>
        </w:tc>
        <w:tc>
          <w:tcPr>
            <w:tcW w:w="614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63BD85C" w14:textId="77777777" w:rsidR="00C6066A" w:rsidRPr="00C9708F" w:rsidRDefault="00C6066A" w:rsidP="00627131">
            <w:pPr>
              <w:jc w:val="center"/>
              <w:rPr>
                <w:rFonts w:ascii="Times New Roman" w:hAnsi="Times New Roman" w:cs="Times New Roman"/>
                <w:bCs/>
                <w:i/>
                <w:sz w:val="24"/>
                <w:szCs w:val="24"/>
              </w:rPr>
            </w:pPr>
            <w:r w:rsidRPr="00C9708F">
              <w:rPr>
                <w:rFonts w:ascii="Times New Roman" w:hAnsi="Times New Roman" w:cs="Times New Roman"/>
                <w:bCs/>
                <w:i/>
                <w:sz w:val="24"/>
                <w:szCs w:val="24"/>
                <w:lang w:val="ru-RU"/>
              </w:rPr>
              <w:t>Уровень согласия</w:t>
            </w:r>
          </w:p>
        </w:tc>
      </w:tr>
      <w:tr w:rsidR="00C6066A" w:rsidRPr="00530FD7" w14:paraId="528FBB31" w14:textId="77777777" w:rsidTr="00C9708F">
        <w:trPr>
          <w:trHeight w:val="492"/>
          <w:jc w:val="center"/>
        </w:trPr>
        <w:tc>
          <w:tcPr>
            <w:tcW w:w="3474" w:type="dxa"/>
            <w:vMerge/>
            <w:tcBorders>
              <w:top w:val="single" w:sz="4" w:space="0" w:color="auto"/>
              <w:left w:val="single" w:sz="4" w:space="0" w:color="auto"/>
              <w:bottom w:val="single" w:sz="4" w:space="0" w:color="auto"/>
              <w:right w:val="single" w:sz="4" w:space="0" w:color="auto"/>
            </w:tcBorders>
            <w:shd w:val="clear" w:color="auto" w:fill="auto"/>
          </w:tcPr>
          <w:p w14:paraId="200971F1" w14:textId="77777777" w:rsidR="00C6066A" w:rsidRPr="00C9708F" w:rsidRDefault="00C6066A" w:rsidP="00627131">
            <w:pPr>
              <w:rPr>
                <w:rFonts w:ascii="Times New Roman" w:hAnsi="Times New Roman" w:cs="Times New Roman"/>
                <w:i/>
                <w:sz w:val="24"/>
                <w:szCs w:val="24"/>
              </w:rPr>
            </w:pPr>
          </w:p>
        </w:tc>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2564EA64" w14:textId="0E384174" w:rsidR="00C6066A" w:rsidRPr="00C9708F" w:rsidRDefault="00C9708F" w:rsidP="00627131">
            <w:pPr>
              <w:jc w:val="center"/>
              <w:rPr>
                <w:rFonts w:ascii="Times New Roman" w:hAnsi="Times New Roman" w:cs="Times New Roman"/>
                <w:bCs/>
                <w:i/>
                <w:sz w:val="24"/>
                <w:szCs w:val="24"/>
              </w:rPr>
            </w:pPr>
            <w:r w:rsidRPr="00C9708F">
              <w:rPr>
                <w:rFonts w:ascii="Times New Roman" w:hAnsi="Times New Roman" w:cs="Times New Roman"/>
                <w:bCs/>
                <w:i/>
                <w:sz w:val="24"/>
                <w:szCs w:val="24"/>
                <w:lang w:val="ru-RU"/>
              </w:rPr>
              <w:t>категорически не согласен</w:t>
            </w:r>
          </w:p>
        </w:tc>
        <w:tc>
          <w:tcPr>
            <w:tcW w:w="35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B80CEE1" w14:textId="1CE24E60" w:rsidR="00C6066A" w:rsidRPr="00C9708F" w:rsidRDefault="00C9708F" w:rsidP="00627131">
            <w:pPr>
              <w:jc w:val="center"/>
              <w:rPr>
                <w:rFonts w:ascii="Times New Roman" w:hAnsi="Times New Roman" w:cs="Times New Roman"/>
                <w:bCs/>
                <w:i/>
                <w:sz w:val="24"/>
                <w:szCs w:val="24"/>
              </w:rPr>
            </w:pPr>
            <w:r w:rsidRPr="00C9708F">
              <w:rPr>
                <w:rFonts w:ascii="Times New Roman" w:hAnsi="Times New Roman" w:cs="Times New Roman"/>
                <w:bCs/>
                <w:i/>
                <w:sz w:val="24"/>
                <w:szCs w:val="24"/>
                <w:lang w:val="ru-RU"/>
              </w:rPr>
              <w:t>нейтрально</w:t>
            </w:r>
          </w:p>
        </w:tc>
        <w:tc>
          <w:tcPr>
            <w:tcW w:w="1043" w:type="dxa"/>
            <w:tcBorders>
              <w:top w:val="single" w:sz="4" w:space="0" w:color="auto"/>
              <w:left w:val="single" w:sz="4" w:space="0" w:color="auto"/>
              <w:bottom w:val="single" w:sz="4" w:space="0" w:color="auto"/>
              <w:right w:val="single" w:sz="4" w:space="0" w:color="auto"/>
            </w:tcBorders>
            <w:shd w:val="clear" w:color="auto" w:fill="auto"/>
            <w:vAlign w:val="center"/>
          </w:tcPr>
          <w:p w14:paraId="078D4B55" w14:textId="4CE8239A" w:rsidR="00C6066A" w:rsidRPr="00C9708F" w:rsidRDefault="00C9708F" w:rsidP="00627131">
            <w:pPr>
              <w:jc w:val="center"/>
              <w:rPr>
                <w:rFonts w:ascii="Times New Roman" w:hAnsi="Times New Roman" w:cs="Times New Roman"/>
                <w:bCs/>
                <w:i/>
                <w:sz w:val="24"/>
                <w:szCs w:val="24"/>
              </w:rPr>
            </w:pPr>
            <w:r w:rsidRPr="00C9708F">
              <w:rPr>
                <w:rFonts w:ascii="Times New Roman" w:hAnsi="Times New Roman" w:cs="Times New Roman"/>
                <w:bCs/>
                <w:i/>
                <w:sz w:val="24"/>
                <w:szCs w:val="24"/>
                <w:lang w:val="ru-RU"/>
              </w:rPr>
              <w:t>полностью согла</w:t>
            </w:r>
            <w:r>
              <w:rPr>
                <w:rFonts w:ascii="Times New Roman" w:hAnsi="Times New Roman" w:cs="Times New Roman"/>
                <w:bCs/>
                <w:i/>
                <w:sz w:val="24"/>
                <w:szCs w:val="24"/>
              </w:rPr>
              <w:t xml:space="preserve"> </w:t>
            </w:r>
            <w:r w:rsidRPr="00C9708F">
              <w:rPr>
                <w:rFonts w:ascii="Times New Roman" w:hAnsi="Times New Roman" w:cs="Times New Roman"/>
                <w:bCs/>
                <w:i/>
                <w:sz w:val="24"/>
                <w:szCs w:val="24"/>
                <w:lang w:val="ru-RU"/>
              </w:rPr>
              <w:t>сен</w:t>
            </w:r>
          </w:p>
        </w:tc>
      </w:tr>
      <w:tr w:rsidR="00C9708F" w:rsidRPr="00530FD7" w14:paraId="3B4AEF61" w14:textId="77777777" w:rsidTr="00C9708F">
        <w:trPr>
          <w:trHeight w:val="156"/>
          <w:jc w:val="center"/>
        </w:trPr>
        <w:tc>
          <w:tcPr>
            <w:tcW w:w="9615" w:type="dxa"/>
            <w:gridSpan w:val="8"/>
            <w:tcBorders>
              <w:top w:val="single" w:sz="4" w:space="0" w:color="auto"/>
              <w:left w:val="single" w:sz="4" w:space="0" w:color="auto"/>
              <w:bottom w:val="single" w:sz="4" w:space="0" w:color="auto"/>
              <w:right w:val="single" w:sz="4" w:space="0" w:color="auto"/>
            </w:tcBorders>
            <w:vAlign w:val="center"/>
          </w:tcPr>
          <w:p w14:paraId="63BBEB9E" w14:textId="78C6B9D9" w:rsidR="00C9708F" w:rsidRPr="00627131" w:rsidRDefault="00C9708F" w:rsidP="00C9708F">
            <w:pPr>
              <w:rPr>
                <w:rFonts w:ascii="Times New Roman" w:hAnsi="Times New Roman" w:cs="Times New Roman"/>
                <w:sz w:val="24"/>
                <w:szCs w:val="24"/>
              </w:rPr>
            </w:pPr>
            <w:r w:rsidRPr="00C9708F">
              <w:rPr>
                <w:rFonts w:ascii="Times New Roman" w:hAnsi="Times New Roman" w:cs="Times New Roman"/>
                <w:bCs/>
                <w:i/>
                <w:sz w:val="24"/>
                <w:szCs w:val="24"/>
              </w:rPr>
              <w:t>Воспринимаемый поведенческий контроль</w:t>
            </w:r>
          </w:p>
        </w:tc>
      </w:tr>
      <w:tr w:rsidR="00C6066A" w:rsidRPr="00530FD7" w14:paraId="58836A89" w14:textId="77777777" w:rsidTr="00C9708F">
        <w:trPr>
          <w:trHeight w:val="296"/>
          <w:jc w:val="center"/>
        </w:trPr>
        <w:tc>
          <w:tcPr>
            <w:tcW w:w="3474" w:type="dxa"/>
            <w:tcBorders>
              <w:top w:val="single" w:sz="4" w:space="0" w:color="auto"/>
              <w:left w:val="single" w:sz="4" w:space="0" w:color="auto"/>
              <w:bottom w:val="single" w:sz="4" w:space="0" w:color="auto"/>
              <w:right w:val="single" w:sz="4" w:space="0" w:color="auto"/>
            </w:tcBorders>
            <w:vAlign w:val="center"/>
          </w:tcPr>
          <w:p w14:paraId="44CE340E" w14:textId="0AC56658" w:rsidR="00C6066A" w:rsidRPr="00627131"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Если бы я хотел, я мог бы легко стать предпринимателем</w:t>
            </w:r>
            <w:r w:rsidR="00010D10">
              <w:rPr>
                <w:rFonts w:ascii="Times New Roman" w:hAnsi="Times New Roman" w:cs="Times New Roman"/>
                <w:sz w:val="24"/>
                <w:szCs w:val="24"/>
                <w:lang w:val="ru-RU"/>
              </w:rPr>
              <w:t>.</w:t>
            </w:r>
          </w:p>
        </w:tc>
        <w:tc>
          <w:tcPr>
            <w:tcW w:w="1555" w:type="dxa"/>
            <w:tcBorders>
              <w:top w:val="single" w:sz="4" w:space="0" w:color="auto"/>
              <w:left w:val="single" w:sz="4" w:space="0" w:color="auto"/>
              <w:bottom w:val="single" w:sz="4" w:space="0" w:color="auto"/>
              <w:right w:val="single" w:sz="4" w:space="0" w:color="auto"/>
            </w:tcBorders>
            <w:vAlign w:val="center"/>
          </w:tcPr>
          <w:p w14:paraId="35AFD26E"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5165990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5289B88" w14:textId="77777777" w:rsidR="00C6066A" w:rsidRPr="00627131" w:rsidRDefault="00C6066A" w:rsidP="00627131">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7546945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1E37483"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14219042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DF9CA10"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1479644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2C9A70C"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61055465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D1A4C06" w14:textId="77777777" w:rsidR="00C6066A" w:rsidRPr="00627131" w:rsidRDefault="00C6066A" w:rsidP="00627131">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306156931"/>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43" w:type="dxa"/>
            <w:tcBorders>
              <w:top w:val="single" w:sz="4" w:space="0" w:color="auto"/>
              <w:left w:val="single" w:sz="4" w:space="0" w:color="auto"/>
              <w:bottom w:val="single" w:sz="4" w:space="0" w:color="auto"/>
              <w:right w:val="single" w:sz="4" w:space="0" w:color="auto"/>
            </w:tcBorders>
            <w:vAlign w:val="center"/>
          </w:tcPr>
          <w:p w14:paraId="74E38C1F"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71469813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C6066A" w:rsidRPr="00530FD7" w14:paraId="627F004E" w14:textId="77777777" w:rsidTr="00C9708F">
        <w:trPr>
          <w:trHeight w:val="559"/>
          <w:jc w:val="center"/>
        </w:trPr>
        <w:tc>
          <w:tcPr>
            <w:tcW w:w="3474" w:type="dxa"/>
            <w:tcBorders>
              <w:top w:val="single" w:sz="4" w:space="0" w:color="auto"/>
              <w:left w:val="single" w:sz="4" w:space="0" w:color="auto"/>
              <w:bottom w:val="single" w:sz="4" w:space="0" w:color="auto"/>
              <w:right w:val="single" w:sz="4" w:space="0" w:color="auto"/>
            </w:tcBorders>
            <w:vAlign w:val="center"/>
          </w:tcPr>
          <w:p w14:paraId="449AEB8D" w14:textId="59DCE837" w:rsidR="00C6066A" w:rsidRPr="00627131"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Начать бизнес и сохранить его жизнеспособным было бы легко для меня</w:t>
            </w:r>
            <w:r w:rsidR="00010D10">
              <w:rPr>
                <w:rFonts w:ascii="Times New Roman" w:hAnsi="Times New Roman" w:cs="Times New Roman"/>
                <w:sz w:val="24"/>
                <w:szCs w:val="24"/>
                <w:lang w:val="ru-RU"/>
              </w:rPr>
              <w:t>.</w:t>
            </w:r>
          </w:p>
        </w:tc>
        <w:tc>
          <w:tcPr>
            <w:tcW w:w="1555" w:type="dxa"/>
            <w:tcBorders>
              <w:top w:val="single" w:sz="4" w:space="0" w:color="auto"/>
              <w:left w:val="single" w:sz="4" w:space="0" w:color="auto"/>
              <w:bottom w:val="single" w:sz="4" w:space="0" w:color="auto"/>
              <w:right w:val="single" w:sz="4" w:space="0" w:color="auto"/>
            </w:tcBorders>
            <w:vAlign w:val="center"/>
          </w:tcPr>
          <w:p w14:paraId="064B5BA4"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81901003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40746C6" w14:textId="77777777" w:rsidR="00C6066A" w:rsidRPr="00627131" w:rsidRDefault="00C6066A" w:rsidP="00627131">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34277847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632C323"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24529446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475122C"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74425548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A46F095"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83514513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E8872B9" w14:textId="77777777" w:rsidR="00C6066A" w:rsidRPr="00627131" w:rsidRDefault="00C6066A" w:rsidP="00627131">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2751482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43" w:type="dxa"/>
            <w:tcBorders>
              <w:top w:val="single" w:sz="4" w:space="0" w:color="auto"/>
              <w:left w:val="single" w:sz="4" w:space="0" w:color="auto"/>
              <w:bottom w:val="single" w:sz="4" w:space="0" w:color="auto"/>
              <w:right w:val="single" w:sz="4" w:space="0" w:color="auto"/>
            </w:tcBorders>
            <w:vAlign w:val="center"/>
          </w:tcPr>
          <w:p w14:paraId="13A600F2"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9090882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C6066A" w:rsidRPr="00530FD7" w14:paraId="44788D14" w14:textId="77777777" w:rsidTr="00C9708F">
        <w:trPr>
          <w:trHeight w:val="142"/>
          <w:jc w:val="center"/>
        </w:trPr>
        <w:tc>
          <w:tcPr>
            <w:tcW w:w="3474" w:type="dxa"/>
            <w:tcBorders>
              <w:top w:val="single" w:sz="4" w:space="0" w:color="auto"/>
              <w:left w:val="single" w:sz="4" w:space="0" w:color="auto"/>
              <w:bottom w:val="single" w:sz="4" w:space="0" w:color="auto"/>
              <w:right w:val="single" w:sz="4" w:space="0" w:color="auto"/>
            </w:tcBorders>
            <w:vAlign w:val="center"/>
          </w:tcPr>
          <w:p w14:paraId="3D3B999C" w14:textId="680318D7" w:rsidR="00C6066A" w:rsidRPr="00627131"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Я могу контролировать про</w:t>
            </w:r>
            <w:r w:rsidR="00C9708F" w:rsidRPr="00C9708F">
              <w:rPr>
                <w:rFonts w:ascii="Times New Roman" w:hAnsi="Times New Roman" w:cs="Times New Roman"/>
                <w:sz w:val="24"/>
                <w:szCs w:val="24"/>
                <w:lang w:val="ru-RU"/>
              </w:rPr>
              <w:t xml:space="preserve"> </w:t>
            </w:r>
            <w:r w:rsidRPr="00627131">
              <w:rPr>
                <w:rFonts w:ascii="Times New Roman" w:hAnsi="Times New Roman" w:cs="Times New Roman"/>
                <w:sz w:val="24"/>
                <w:szCs w:val="24"/>
                <w:lang w:val="ru-RU"/>
              </w:rPr>
              <w:t>цесс создания нового бизнеса</w:t>
            </w:r>
            <w:r w:rsidR="00010D10">
              <w:rPr>
                <w:rFonts w:ascii="Times New Roman" w:hAnsi="Times New Roman" w:cs="Times New Roman"/>
                <w:sz w:val="24"/>
                <w:szCs w:val="24"/>
                <w:lang w:val="ru-RU"/>
              </w:rPr>
              <w:t>.</w:t>
            </w:r>
          </w:p>
        </w:tc>
        <w:tc>
          <w:tcPr>
            <w:tcW w:w="1555" w:type="dxa"/>
            <w:tcBorders>
              <w:top w:val="single" w:sz="4" w:space="0" w:color="auto"/>
              <w:left w:val="single" w:sz="4" w:space="0" w:color="auto"/>
              <w:bottom w:val="single" w:sz="4" w:space="0" w:color="auto"/>
              <w:right w:val="single" w:sz="4" w:space="0" w:color="auto"/>
            </w:tcBorders>
            <w:vAlign w:val="center"/>
          </w:tcPr>
          <w:p w14:paraId="3280D761"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580858035"/>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3D378AF" w14:textId="77777777" w:rsidR="00C6066A" w:rsidRPr="00627131" w:rsidRDefault="00C6066A" w:rsidP="00627131">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94343866"/>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2C9A040"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15471837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C158672"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12753789"/>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0D3C364"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705327214"/>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6FBB676" w14:textId="77777777" w:rsidR="00C6066A" w:rsidRPr="00627131" w:rsidRDefault="00C6066A" w:rsidP="00627131">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63642183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43" w:type="dxa"/>
            <w:tcBorders>
              <w:top w:val="single" w:sz="4" w:space="0" w:color="auto"/>
              <w:left w:val="single" w:sz="4" w:space="0" w:color="auto"/>
              <w:bottom w:val="single" w:sz="4" w:space="0" w:color="auto"/>
              <w:right w:val="single" w:sz="4" w:space="0" w:color="auto"/>
            </w:tcBorders>
            <w:vAlign w:val="center"/>
          </w:tcPr>
          <w:p w14:paraId="71938C41"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617798285"/>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C6066A" w:rsidRPr="00530FD7" w14:paraId="0277A4B5" w14:textId="77777777" w:rsidTr="00C9708F">
        <w:trPr>
          <w:trHeight w:val="846"/>
          <w:jc w:val="center"/>
        </w:trPr>
        <w:tc>
          <w:tcPr>
            <w:tcW w:w="3474" w:type="dxa"/>
            <w:tcBorders>
              <w:top w:val="single" w:sz="4" w:space="0" w:color="auto"/>
              <w:left w:val="single" w:sz="4" w:space="0" w:color="auto"/>
              <w:bottom w:val="single" w:sz="4" w:space="0" w:color="auto"/>
              <w:right w:val="single" w:sz="4" w:space="0" w:color="auto"/>
            </w:tcBorders>
            <w:vAlign w:val="center"/>
          </w:tcPr>
          <w:p w14:paraId="5FC90EA8" w14:textId="6EEF28F4" w:rsidR="00C6066A" w:rsidRPr="00627131"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Если бы я попытался начать новый бизнес, у меня был бы высокий шанс быть успешным</w:t>
            </w:r>
            <w:r w:rsidR="00010D10">
              <w:rPr>
                <w:rFonts w:ascii="Times New Roman" w:hAnsi="Times New Roman" w:cs="Times New Roman"/>
                <w:sz w:val="24"/>
                <w:szCs w:val="24"/>
                <w:lang w:val="ru-RU"/>
              </w:rPr>
              <w:t>.</w:t>
            </w:r>
          </w:p>
        </w:tc>
        <w:tc>
          <w:tcPr>
            <w:tcW w:w="1555" w:type="dxa"/>
            <w:tcBorders>
              <w:top w:val="single" w:sz="4" w:space="0" w:color="auto"/>
              <w:left w:val="single" w:sz="4" w:space="0" w:color="auto"/>
              <w:bottom w:val="single" w:sz="4" w:space="0" w:color="auto"/>
              <w:right w:val="single" w:sz="4" w:space="0" w:color="auto"/>
            </w:tcBorders>
            <w:vAlign w:val="center"/>
          </w:tcPr>
          <w:p w14:paraId="3F442D6E"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030332651"/>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58FAC1A" w14:textId="77777777" w:rsidR="00C6066A" w:rsidRPr="00627131" w:rsidRDefault="00C6066A" w:rsidP="00627131">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7551803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3CA44CC"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9722118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1BE40C4"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975211743"/>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AC7864E"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41792779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37835C7" w14:textId="77777777" w:rsidR="00C6066A" w:rsidRPr="00627131" w:rsidRDefault="00C6066A" w:rsidP="00627131">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72537337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43" w:type="dxa"/>
            <w:tcBorders>
              <w:top w:val="single" w:sz="4" w:space="0" w:color="auto"/>
              <w:left w:val="single" w:sz="4" w:space="0" w:color="auto"/>
              <w:bottom w:val="single" w:sz="4" w:space="0" w:color="auto"/>
              <w:right w:val="single" w:sz="4" w:space="0" w:color="auto"/>
            </w:tcBorders>
            <w:vAlign w:val="center"/>
          </w:tcPr>
          <w:p w14:paraId="25B3EC29"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02416954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r w:rsidR="00C6066A" w:rsidRPr="00530FD7" w14:paraId="53FDBE1F" w14:textId="77777777" w:rsidTr="00C9708F">
        <w:trPr>
          <w:trHeight w:val="746"/>
          <w:jc w:val="center"/>
        </w:trPr>
        <w:tc>
          <w:tcPr>
            <w:tcW w:w="3474" w:type="dxa"/>
            <w:tcBorders>
              <w:top w:val="single" w:sz="4" w:space="0" w:color="auto"/>
              <w:left w:val="single" w:sz="4" w:space="0" w:color="auto"/>
              <w:bottom w:val="single" w:sz="4" w:space="0" w:color="auto"/>
              <w:right w:val="single" w:sz="4" w:space="0" w:color="auto"/>
            </w:tcBorders>
            <w:vAlign w:val="center"/>
          </w:tcPr>
          <w:p w14:paraId="42F675FE" w14:textId="624AE990" w:rsidR="00C6066A" w:rsidRPr="00C9708F" w:rsidRDefault="00C6066A" w:rsidP="00627131">
            <w:pPr>
              <w:rPr>
                <w:rFonts w:ascii="Times New Roman" w:hAnsi="Times New Roman" w:cs="Times New Roman"/>
                <w:sz w:val="24"/>
                <w:szCs w:val="24"/>
                <w:lang w:val="ru-RU"/>
              </w:rPr>
            </w:pPr>
            <w:r w:rsidRPr="00627131">
              <w:rPr>
                <w:rFonts w:ascii="Times New Roman" w:hAnsi="Times New Roman" w:cs="Times New Roman"/>
                <w:sz w:val="24"/>
                <w:szCs w:val="24"/>
                <w:lang w:val="ru-RU"/>
              </w:rPr>
              <w:t>Я знаю больше всего о практических деталях, необхо</w:t>
            </w:r>
            <w:r w:rsidR="00C9708F" w:rsidRPr="00C9708F">
              <w:rPr>
                <w:rFonts w:ascii="Times New Roman" w:hAnsi="Times New Roman" w:cs="Times New Roman"/>
                <w:sz w:val="24"/>
                <w:szCs w:val="24"/>
                <w:lang w:val="ru-RU"/>
              </w:rPr>
              <w:t xml:space="preserve"> </w:t>
            </w:r>
            <w:r w:rsidR="00C9708F">
              <w:rPr>
                <w:rFonts w:ascii="Times New Roman" w:hAnsi="Times New Roman" w:cs="Times New Roman"/>
                <w:sz w:val="24"/>
                <w:szCs w:val="24"/>
                <w:lang w:val="ru-RU"/>
              </w:rPr>
              <w:t>димых для начала бизнеса</w:t>
            </w:r>
            <w:r w:rsidR="00010D10">
              <w:rPr>
                <w:rFonts w:ascii="Times New Roman" w:hAnsi="Times New Roman" w:cs="Times New Roman"/>
                <w:sz w:val="24"/>
                <w:szCs w:val="24"/>
                <w:lang w:val="ru-RU"/>
              </w:rPr>
              <w:t>.</w:t>
            </w:r>
          </w:p>
        </w:tc>
        <w:tc>
          <w:tcPr>
            <w:tcW w:w="1555" w:type="dxa"/>
            <w:tcBorders>
              <w:top w:val="single" w:sz="4" w:space="0" w:color="auto"/>
              <w:left w:val="single" w:sz="4" w:space="0" w:color="auto"/>
              <w:bottom w:val="single" w:sz="4" w:space="0" w:color="auto"/>
              <w:right w:val="single" w:sz="4" w:space="0" w:color="auto"/>
            </w:tcBorders>
            <w:vAlign w:val="center"/>
          </w:tcPr>
          <w:p w14:paraId="04195AA2"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506628648"/>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BB6BCA9" w14:textId="77777777" w:rsidR="00C6066A" w:rsidRPr="00627131" w:rsidRDefault="00C6066A" w:rsidP="00627131">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39048677"/>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C7087FF"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85016157"/>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41E0AFE"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261487232"/>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F988572"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18874775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94431B8" w14:textId="77777777" w:rsidR="00C6066A" w:rsidRPr="00627131" w:rsidRDefault="00C6066A" w:rsidP="00627131">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50414461"/>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c>
          <w:tcPr>
            <w:tcW w:w="1043" w:type="dxa"/>
            <w:tcBorders>
              <w:top w:val="single" w:sz="4" w:space="0" w:color="auto"/>
              <w:left w:val="single" w:sz="4" w:space="0" w:color="auto"/>
              <w:bottom w:val="single" w:sz="4" w:space="0" w:color="auto"/>
              <w:right w:val="single" w:sz="4" w:space="0" w:color="auto"/>
            </w:tcBorders>
            <w:vAlign w:val="center"/>
          </w:tcPr>
          <w:p w14:paraId="08342861" w14:textId="77777777" w:rsidR="00C6066A" w:rsidRPr="00627131" w:rsidRDefault="00C6066A" w:rsidP="00627131">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366571920"/>
                <w14:checkbox>
                  <w14:checked w14:val="0"/>
                  <w14:checkedState w14:val="0052" w14:font="Wingdings 2"/>
                  <w14:uncheckedState w14:val="2610" w14:font="MS Gothic"/>
                </w14:checkbox>
              </w:sdtPr>
              <w:sdtEndPr/>
              <w:sdtContent>
                <w:r w:rsidRPr="00627131">
                  <w:rPr>
                    <w:rFonts w:ascii="MS Mincho" w:eastAsia="MS Mincho" w:hAnsi="MS Mincho" w:cs="MS Mincho" w:hint="eastAsia"/>
                    <w:bCs/>
                    <w:sz w:val="24"/>
                    <w:szCs w:val="24"/>
                  </w:rPr>
                  <w:t>☐</w:t>
                </w:r>
              </w:sdtContent>
            </w:sdt>
          </w:p>
        </w:tc>
      </w:tr>
    </w:tbl>
    <w:p w14:paraId="48737D88" w14:textId="77777777" w:rsidR="00C6066A" w:rsidRPr="00530FD7" w:rsidRDefault="00C6066A" w:rsidP="001E4113">
      <w:pPr>
        <w:spacing w:after="0" w:line="240" w:lineRule="auto"/>
        <w:ind w:firstLine="709"/>
        <w:rPr>
          <w:rFonts w:ascii="Times New Roman" w:hAnsi="Times New Roman" w:cs="Times New Roman"/>
          <w:lang w:val="ru-RU"/>
        </w:rPr>
      </w:pPr>
    </w:p>
    <w:p w14:paraId="11A3B52F" w14:textId="1F400FB0" w:rsidR="00C6066A" w:rsidRDefault="00C9708F" w:rsidP="001E4113">
      <w:pPr>
        <w:spacing w:after="0" w:line="240" w:lineRule="auto"/>
        <w:ind w:firstLine="709"/>
        <w:rPr>
          <w:rFonts w:ascii="Times New Roman" w:hAnsi="Times New Roman" w:cs="Times New Roman"/>
          <w:bCs/>
          <w:i/>
          <w:sz w:val="28"/>
          <w:szCs w:val="28"/>
        </w:rPr>
      </w:pPr>
      <w:r>
        <w:rPr>
          <w:rFonts w:ascii="Times New Roman" w:hAnsi="Times New Roman" w:cs="Times New Roman"/>
          <w:bCs/>
          <w:i/>
          <w:sz w:val="28"/>
          <w:szCs w:val="28"/>
          <w:lang w:val="ru-RU"/>
        </w:rPr>
        <w:t>Вопрос №</w:t>
      </w:r>
      <w:r w:rsidR="00C6066A" w:rsidRPr="00C9708F">
        <w:rPr>
          <w:rFonts w:ascii="Times New Roman" w:hAnsi="Times New Roman" w:cs="Times New Roman"/>
          <w:bCs/>
          <w:i/>
          <w:sz w:val="28"/>
          <w:szCs w:val="28"/>
          <w:lang w:val="ru-RU"/>
        </w:rPr>
        <w:t>5. Государственная поддержка</w:t>
      </w:r>
    </w:p>
    <w:p w14:paraId="55ADFE5B" w14:textId="77777777" w:rsidR="00B2283D" w:rsidRPr="00B2283D" w:rsidRDefault="00B2283D" w:rsidP="001E4113">
      <w:pPr>
        <w:spacing w:after="0" w:line="240" w:lineRule="auto"/>
        <w:ind w:firstLine="709"/>
        <w:rPr>
          <w:rFonts w:ascii="Times New Roman" w:hAnsi="Times New Roman" w:cs="Times New Roman"/>
          <w:bCs/>
          <w:i/>
          <w:sz w:val="28"/>
          <w:szCs w:val="28"/>
        </w:rPr>
      </w:pPr>
    </w:p>
    <w:p w14:paraId="77A68476" w14:textId="7AB2F0FE" w:rsidR="00C9708F" w:rsidRPr="00B2283D" w:rsidRDefault="009573C6" w:rsidP="00C9708F">
      <w:pPr>
        <w:spacing w:after="0" w:line="240" w:lineRule="auto"/>
        <w:rPr>
          <w:rFonts w:ascii="Times New Roman" w:hAnsi="Times New Roman" w:cs="Times New Roman"/>
          <w:sz w:val="28"/>
          <w:szCs w:val="28"/>
          <w:lang w:val="ru-RU"/>
        </w:rPr>
      </w:pPr>
      <w:r w:rsidRPr="00B2283D">
        <w:rPr>
          <w:rFonts w:ascii="Times New Roman" w:hAnsi="Times New Roman" w:cs="Times New Roman"/>
          <w:sz w:val="28"/>
          <w:szCs w:val="28"/>
          <w:lang w:val="ru-RU"/>
        </w:rPr>
        <w:t xml:space="preserve">Таблица </w:t>
      </w:r>
      <w:r w:rsidR="00F308D3" w:rsidRPr="00B2283D">
        <w:rPr>
          <w:rFonts w:ascii="Times New Roman" w:hAnsi="Times New Roman" w:cs="Times New Roman"/>
          <w:sz w:val="28"/>
          <w:szCs w:val="28"/>
        </w:rPr>
        <w:t>Q</w:t>
      </w:r>
      <w:r w:rsidR="00C9708F" w:rsidRPr="00B2283D">
        <w:rPr>
          <w:rFonts w:ascii="Times New Roman" w:hAnsi="Times New Roman" w:cs="Times New Roman"/>
          <w:sz w:val="28"/>
          <w:szCs w:val="28"/>
          <w:lang w:val="ru-RU"/>
        </w:rPr>
        <w:t>.</w:t>
      </w:r>
      <w:r w:rsidR="00827D8B">
        <w:rPr>
          <w:rFonts w:ascii="Times New Roman" w:hAnsi="Times New Roman" w:cs="Times New Roman"/>
          <w:sz w:val="28"/>
          <w:szCs w:val="28"/>
          <w:lang w:val="ru-RU"/>
        </w:rPr>
        <w:t>5</w:t>
      </w:r>
      <w:r w:rsidR="0030087E" w:rsidRPr="00B2283D">
        <w:rPr>
          <w:rFonts w:ascii="Times New Roman" w:hAnsi="Times New Roman" w:cs="Times New Roman"/>
          <w:sz w:val="28"/>
          <w:szCs w:val="28"/>
          <w:lang w:val="ru-RU"/>
        </w:rPr>
        <w:t xml:space="preserve"> – </w:t>
      </w:r>
      <w:r w:rsidR="00B2283D" w:rsidRPr="00B2283D">
        <w:rPr>
          <w:rFonts w:ascii="Times New Roman" w:hAnsi="Times New Roman" w:cs="Times New Roman"/>
          <w:sz w:val="28"/>
          <w:szCs w:val="28"/>
          <w:lang w:val="ru-RU"/>
        </w:rPr>
        <w:t>Пожалуйста, отметьте (√) поля, которые лучше всего отражают ваш уровень согласия</w:t>
      </w:r>
    </w:p>
    <w:p w14:paraId="310E8666" w14:textId="607D3D19" w:rsidR="00C9708F" w:rsidRPr="00B2283D" w:rsidRDefault="0030087E" w:rsidP="001E4113">
      <w:pPr>
        <w:spacing w:after="0" w:line="240" w:lineRule="auto"/>
        <w:ind w:firstLine="709"/>
        <w:rPr>
          <w:rFonts w:ascii="Times New Roman" w:hAnsi="Times New Roman" w:cs="Times New Roman"/>
          <w:sz w:val="16"/>
          <w:szCs w:val="16"/>
          <w:lang w:val="ru-RU"/>
        </w:rPr>
      </w:pPr>
      <w:r w:rsidRPr="00B2283D">
        <w:rPr>
          <w:rFonts w:ascii="Times New Roman" w:hAnsi="Times New Roman" w:cs="Times New Roman"/>
          <w:sz w:val="16"/>
          <w:szCs w:val="16"/>
          <w:lang w:val="ru-RU"/>
        </w:rPr>
        <w:t xml:space="preserve"> </w:t>
      </w:r>
    </w:p>
    <w:tbl>
      <w:tblPr>
        <w:tblStyle w:val="af0"/>
        <w:tblW w:w="95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58"/>
        <w:gridCol w:w="1271"/>
        <w:gridCol w:w="708"/>
        <w:gridCol w:w="709"/>
        <w:gridCol w:w="709"/>
        <w:gridCol w:w="709"/>
        <w:gridCol w:w="708"/>
        <w:gridCol w:w="978"/>
      </w:tblGrid>
      <w:tr w:rsidR="00C6066A" w:rsidRPr="00530FD7" w14:paraId="4760E086" w14:textId="77777777" w:rsidTr="00B2283D">
        <w:trPr>
          <w:trHeight w:val="577"/>
          <w:jc w:val="center"/>
        </w:trPr>
        <w:tc>
          <w:tcPr>
            <w:tcW w:w="37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FBD80A1" w14:textId="77777777" w:rsidR="00C6066A" w:rsidRPr="00C9708F" w:rsidRDefault="00C6066A" w:rsidP="00627131">
            <w:pPr>
              <w:ind w:hanging="46"/>
              <w:jc w:val="center"/>
              <w:rPr>
                <w:rFonts w:ascii="Times New Roman" w:hAnsi="Times New Roman" w:cs="Times New Roman"/>
                <w:bCs/>
                <w:sz w:val="24"/>
                <w:szCs w:val="24"/>
              </w:rPr>
            </w:pPr>
            <w:r w:rsidRPr="00C9708F">
              <w:rPr>
                <w:rFonts w:ascii="Times New Roman" w:hAnsi="Times New Roman" w:cs="Times New Roman"/>
                <w:bCs/>
                <w:sz w:val="24"/>
                <w:szCs w:val="24"/>
                <w:lang w:val="ru-RU"/>
              </w:rPr>
              <w:lastRenderedPageBreak/>
              <w:t>Утверждение</w:t>
            </w:r>
          </w:p>
        </w:tc>
        <w:tc>
          <w:tcPr>
            <w:tcW w:w="579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3FC76A8" w14:textId="77777777" w:rsidR="00C6066A" w:rsidRPr="00C9708F" w:rsidRDefault="00C6066A" w:rsidP="00627131">
            <w:pPr>
              <w:ind w:hanging="46"/>
              <w:jc w:val="center"/>
              <w:rPr>
                <w:rFonts w:ascii="Times New Roman" w:hAnsi="Times New Roman" w:cs="Times New Roman"/>
                <w:bCs/>
                <w:sz w:val="24"/>
                <w:szCs w:val="24"/>
              </w:rPr>
            </w:pPr>
            <w:r w:rsidRPr="00C9708F">
              <w:rPr>
                <w:rFonts w:ascii="Times New Roman" w:hAnsi="Times New Roman" w:cs="Times New Roman"/>
                <w:bCs/>
                <w:sz w:val="24"/>
                <w:szCs w:val="24"/>
                <w:lang w:val="ru-RU"/>
              </w:rPr>
              <w:t>Уровень согласия</w:t>
            </w:r>
          </w:p>
        </w:tc>
      </w:tr>
      <w:tr w:rsidR="00C6066A" w:rsidRPr="00530FD7" w14:paraId="618A72E1" w14:textId="77777777" w:rsidTr="00C9708F">
        <w:trPr>
          <w:trHeight w:val="846"/>
          <w:jc w:val="center"/>
        </w:trPr>
        <w:tc>
          <w:tcPr>
            <w:tcW w:w="3758" w:type="dxa"/>
            <w:vMerge/>
            <w:tcBorders>
              <w:top w:val="single" w:sz="4" w:space="0" w:color="auto"/>
              <w:left w:val="single" w:sz="4" w:space="0" w:color="auto"/>
              <w:bottom w:val="single" w:sz="4" w:space="0" w:color="auto"/>
              <w:right w:val="single" w:sz="4" w:space="0" w:color="auto"/>
            </w:tcBorders>
            <w:shd w:val="clear" w:color="auto" w:fill="auto"/>
          </w:tcPr>
          <w:p w14:paraId="6A92582F" w14:textId="77777777" w:rsidR="00C6066A" w:rsidRPr="00C9708F" w:rsidRDefault="00C6066A" w:rsidP="00627131">
            <w:pPr>
              <w:ind w:hanging="46"/>
              <w:rPr>
                <w:rFonts w:ascii="Times New Roman" w:hAnsi="Times New Roman" w:cs="Times New Roman"/>
                <w:sz w:val="24"/>
                <w:szCs w:val="24"/>
              </w:rPr>
            </w:pP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B4DE54F" w14:textId="77777777" w:rsidR="00C6066A" w:rsidRPr="00C9708F" w:rsidRDefault="00C6066A" w:rsidP="00627131">
            <w:pPr>
              <w:ind w:hanging="46"/>
              <w:jc w:val="center"/>
              <w:rPr>
                <w:rFonts w:ascii="Times New Roman" w:hAnsi="Times New Roman" w:cs="Times New Roman"/>
                <w:bCs/>
                <w:sz w:val="24"/>
                <w:szCs w:val="24"/>
              </w:rPr>
            </w:pPr>
            <w:r w:rsidRPr="00C9708F">
              <w:rPr>
                <w:rFonts w:ascii="Times New Roman" w:hAnsi="Times New Roman" w:cs="Times New Roman"/>
                <w:bCs/>
                <w:sz w:val="24"/>
                <w:szCs w:val="24"/>
                <w:lang w:val="ru-RU"/>
              </w:rPr>
              <w:t>Категорически не согласен</w:t>
            </w:r>
          </w:p>
        </w:tc>
        <w:tc>
          <w:tcPr>
            <w:tcW w:w="35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662C032" w14:textId="77777777" w:rsidR="00C6066A" w:rsidRPr="00C9708F" w:rsidRDefault="00C6066A" w:rsidP="00627131">
            <w:pPr>
              <w:ind w:hanging="46"/>
              <w:jc w:val="center"/>
              <w:rPr>
                <w:rFonts w:ascii="Times New Roman" w:hAnsi="Times New Roman" w:cs="Times New Roman"/>
                <w:bCs/>
                <w:sz w:val="24"/>
                <w:szCs w:val="24"/>
              </w:rPr>
            </w:pPr>
            <w:r w:rsidRPr="00C9708F">
              <w:rPr>
                <w:rFonts w:ascii="Times New Roman" w:hAnsi="Times New Roman" w:cs="Times New Roman"/>
                <w:bCs/>
                <w:sz w:val="24"/>
                <w:szCs w:val="24"/>
                <w:lang w:val="ru-RU"/>
              </w:rPr>
              <w:t>Нейтрально</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5574165B" w14:textId="18487AC6" w:rsidR="00C6066A" w:rsidRPr="00C9708F" w:rsidRDefault="00C6066A" w:rsidP="00627131">
            <w:pPr>
              <w:ind w:hanging="46"/>
              <w:jc w:val="center"/>
              <w:rPr>
                <w:rFonts w:ascii="Times New Roman" w:hAnsi="Times New Roman" w:cs="Times New Roman"/>
                <w:bCs/>
                <w:sz w:val="24"/>
                <w:szCs w:val="24"/>
              </w:rPr>
            </w:pPr>
            <w:r w:rsidRPr="00C9708F">
              <w:rPr>
                <w:rFonts w:ascii="Times New Roman" w:hAnsi="Times New Roman" w:cs="Times New Roman"/>
                <w:bCs/>
                <w:sz w:val="24"/>
                <w:szCs w:val="24"/>
                <w:lang w:val="ru-RU"/>
              </w:rPr>
              <w:t>Полно</w:t>
            </w:r>
            <w:r w:rsidR="00C9708F">
              <w:rPr>
                <w:rFonts w:ascii="Times New Roman" w:hAnsi="Times New Roman" w:cs="Times New Roman"/>
                <w:bCs/>
                <w:sz w:val="24"/>
                <w:szCs w:val="24"/>
              </w:rPr>
              <w:t xml:space="preserve"> </w:t>
            </w:r>
            <w:r w:rsidRPr="00C9708F">
              <w:rPr>
                <w:rFonts w:ascii="Times New Roman" w:hAnsi="Times New Roman" w:cs="Times New Roman"/>
                <w:bCs/>
                <w:sz w:val="24"/>
                <w:szCs w:val="24"/>
                <w:lang w:val="ru-RU"/>
              </w:rPr>
              <w:t>стью согла</w:t>
            </w:r>
            <w:r w:rsidR="00C9708F">
              <w:rPr>
                <w:rFonts w:ascii="Times New Roman" w:hAnsi="Times New Roman" w:cs="Times New Roman"/>
                <w:bCs/>
                <w:sz w:val="24"/>
                <w:szCs w:val="24"/>
              </w:rPr>
              <w:t xml:space="preserve"> </w:t>
            </w:r>
            <w:r w:rsidRPr="00C9708F">
              <w:rPr>
                <w:rFonts w:ascii="Times New Roman" w:hAnsi="Times New Roman" w:cs="Times New Roman"/>
                <w:bCs/>
                <w:sz w:val="24"/>
                <w:szCs w:val="24"/>
                <w:lang w:val="ru-RU"/>
              </w:rPr>
              <w:t>сен</w:t>
            </w:r>
          </w:p>
        </w:tc>
      </w:tr>
      <w:tr w:rsidR="00C9708F" w:rsidRPr="00530FD7" w14:paraId="008502E5" w14:textId="77777777" w:rsidTr="00C9708F">
        <w:trPr>
          <w:trHeight w:val="56"/>
          <w:jc w:val="center"/>
        </w:trPr>
        <w:tc>
          <w:tcPr>
            <w:tcW w:w="3758" w:type="dxa"/>
            <w:tcBorders>
              <w:top w:val="single" w:sz="4" w:space="0" w:color="auto"/>
              <w:left w:val="single" w:sz="4" w:space="0" w:color="auto"/>
              <w:bottom w:val="single" w:sz="4" w:space="0" w:color="auto"/>
              <w:right w:val="single" w:sz="4" w:space="0" w:color="auto"/>
            </w:tcBorders>
            <w:shd w:val="clear" w:color="auto" w:fill="auto"/>
          </w:tcPr>
          <w:p w14:paraId="42F991CC" w14:textId="09CCBF58" w:rsidR="00C9708F" w:rsidRPr="00C9708F" w:rsidRDefault="00C9708F" w:rsidP="00C9708F">
            <w:pPr>
              <w:ind w:hanging="46"/>
              <w:jc w:val="center"/>
              <w:rPr>
                <w:rFonts w:ascii="Times New Roman" w:hAnsi="Times New Roman" w:cs="Times New Roman"/>
                <w:sz w:val="24"/>
                <w:szCs w:val="24"/>
              </w:rPr>
            </w:pPr>
            <w:r>
              <w:rPr>
                <w:rFonts w:ascii="Times New Roman" w:hAnsi="Times New Roman" w:cs="Times New Roman"/>
                <w:sz w:val="24"/>
                <w:szCs w:val="24"/>
              </w:rPr>
              <w:t>1</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B5B0E15" w14:textId="0ED556A2" w:rsidR="00C9708F" w:rsidRPr="00C9708F" w:rsidRDefault="00C9708F" w:rsidP="00C9708F">
            <w:pPr>
              <w:ind w:hanging="46"/>
              <w:jc w:val="center"/>
              <w:rPr>
                <w:rFonts w:ascii="Times New Roman" w:hAnsi="Times New Roman" w:cs="Times New Roman"/>
                <w:bCs/>
                <w:sz w:val="24"/>
                <w:szCs w:val="24"/>
              </w:rPr>
            </w:pPr>
            <w:r>
              <w:rPr>
                <w:rFonts w:ascii="Times New Roman" w:hAnsi="Times New Roman" w:cs="Times New Roman"/>
                <w:bCs/>
                <w:sz w:val="24"/>
                <w:szCs w:val="24"/>
              </w:rPr>
              <w:t>2</w:t>
            </w:r>
          </w:p>
        </w:tc>
        <w:tc>
          <w:tcPr>
            <w:tcW w:w="35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F3826B3" w14:textId="467B9AEA" w:rsidR="00C9708F" w:rsidRPr="00C9708F" w:rsidRDefault="00C9708F" w:rsidP="00C9708F">
            <w:pPr>
              <w:ind w:hanging="46"/>
              <w:jc w:val="center"/>
              <w:rPr>
                <w:rFonts w:ascii="Times New Roman" w:hAnsi="Times New Roman" w:cs="Times New Roman"/>
                <w:bCs/>
                <w:sz w:val="24"/>
                <w:szCs w:val="24"/>
              </w:rPr>
            </w:pPr>
            <w:r>
              <w:rPr>
                <w:rFonts w:ascii="Times New Roman" w:hAnsi="Times New Roman" w:cs="Times New Roman"/>
                <w:bCs/>
                <w:sz w:val="24"/>
                <w:szCs w:val="24"/>
              </w:rPr>
              <w:t>3</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58319098" w14:textId="15027EA3" w:rsidR="00C9708F" w:rsidRPr="00C9708F" w:rsidRDefault="00C9708F" w:rsidP="00C9708F">
            <w:pPr>
              <w:ind w:hanging="46"/>
              <w:jc w:val="center"/>
              <w:rPr>
                <w:rFonts w:ascii="Times New Roman" w:hAnsi="Times New Roman" w:cs="Times New Roman"/>
                <w:bCs/>
                <w:sz w:val="24"/>
                <w:szCs w:val="24"/>
              </w:rPr>
            </w:pPr>
            <w:r>
              <w:rPr>
                <w:rFonts w:ascii="Times New Roman" w:hAnsi="Times New Roman" w:cs="Times New Roman"/>
                <w:bCs/>
                <w:sz w:val="24"/>
                <w:szCs w:val="24"/>
              </w:rPr>
              <w:t>4</w:t>
            </w:r>
          </w:p>
        </w:tc>
      </w:tr>
      <w:tr w:rsidR="00C9708F" w:rsidRPr="00530FD7" w14:paraId="3538701D" w14:textId="77777777" w:rsidTr="00010D10">
        <w:trPr>
          <w:trHeight w:val="459"/>
          <w:jc w:val="center"/>
        </w:trPr>
        <w:tc>
          <w:tcPr>
            <w:tcW w:w="9550" w:type="dxa"/>
            <w:gridSpan w:val="8"/>
            <w:tcBorders>
              <w:top w:val="single" w:sz="4" w:space="0" w:color="auto"/>
              <w:left w:val="single" w:sz="4" w:space="0" w:color="auto"/>
              <w:bottom w:val="single" w:sz="4" w:space="0" w:color="auto"/>
              <w:right w:val="single" w:sz="4" w:space="0" w:color="auto"/>
            </w:tcBorders>
            <w:vAlign w:val="center"/>
          </w:tcPr>
          <w:p w14:paraId="02F612B6" w14:textId="31FEC108" w:rsidR="00C9708F" w:rsidRPr="00627131" w:rsidRDefault="00C9708F" w:rsidP="003D6B43">
            <w:pPr>
              <w:ind w:hanging="46"/>
              <w:rPr>
                <w:rFonts w:ascii="Times New Roman" w:hAnsi="Times New Roman" w:cs="Times New Roman"/>
                <w:b/>
                <w:bCs/>
                <w:sz w:val="24"/>
                <w:szCs w:val="24"/>
              </w:rPr>
            </w:pPr>
            <w:r w:rsidRPr="00C9708F">
              <w:rPr>
                <w:rFonts w:ascii="Times New Roman" w:hAnsi="Times New Roman" w:cs="Times New Roman"/>
                <w:bCs/>
                <w:i/>
                <w:sz w:val="24"/>
                <w:szCs w:val="24"/>
              </w:rPr>
              <w:t>Го</w:t>
            </w:r>
            <w:r w:rsidR="003D6B43">
              <w:rPr>
                <w:rFonts w:ascii="Times New Roman" w:hAnsi="Times New Roman" w:cs="Times New Roman"/>
                <w:bCs/>
                <w:i/>
                <w:sz w:val="24"/>
                <w:szCs w:val="24"/>
                <w:lang w:val="ru-RU"/>
              </w:rPr>
              <w:t>с</w:t>
            </w:r>
            <w:r w:rsidRPr="00C9708F">
              <w:rPr>
                <w:rFonts w:ascii="Times New Roman" w:hAnsi="Times New Roman" w:cs="Times New Roman"/>
                <w:bCs/>
                <w:i/>
                <w:sz w:val="24"/>
                <w:szCs w:val="24"/>
              </w:rPr>
              <w:t>ударственная политика</w:t>
            </w:r>
          </w:p>
        </w:tc>
      </w:tr>
      <w:tr w:rsidR="00C6066A" w:rsidRPr="00530FD7" w14:paraId="4B57CC96" w14:textId="77777777" w:rsidTr="00C9708F">
        <w:trPr>
          <w:trHeight w:val="898"/>
          <w:jc w:val="center"/>
        </w:trPr>
        <w:tc>
          <w:tcPr>
            <w:tcW w:w="3758" w:type="dxa"/>
            <w:tcBorders>
              <w:top w:val="single" w:sz="4" w:space="0" w:color="auto"/>
              <w:left w:val="single" w:sz="4" w:space="0" w:color="auto"/>
              <w:bottom w:val="single" w:sz="4" w:space="0" w:color="auto"/>
              <w:right w:val="single" w:sz="4" w:space="0" w:color="auto"/>
            </w:tcBorders>
            <w:vAlign w:val="center"/>
          </w:tcPr>
          <w:p w14:paraId="5131D184" w14:textId="38B4832D" w:rsidR="00C6066A" w:rsidRPr="00C9708F" w:rsidRDefault="00C6066A" w:rsidP="00627131">
            <w:pPr>
              <w:ind w:hanging="46"/>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Государственные правила (например, государственные закупки) всегд</w:t>
            </w:r>
            <w:r w:rsidR="00C9708F">
              <w:rPr>
                <w:rFonts w:ascii="Times New Roman" w:hAnsi="Times New Roman" w:cs="Times New Roman"/>
                <w:sz w:val="24"/>
                <w:szCs w:val="24"/>
                <w:lang w:val="ru-RU"/>
              </w:rPr>
              <w:t>а благоприятствует новым фирмам</w:t>
            </w:r>
            <w:r w:rsidR="00010D10">
              <w:rPr>
                <w:rFonts w:ascii="Times New Roman" w:hAnsi="Times New Roman" w:cs="Times New Roman"/>
                <w:sz w:val="24"/>
                <w:szCs w:val="24"/>
                <w:lang w:val="ru-RU"/>
              </w:rPr>
              <w:t>.</w:t>
            </w:r>
          </w:p>
        </w:tc>
        <w:tc>
          <w:tcPr>
            <w:tcW w:w="1271" w:type="dxa"/>
            <w:tcBorders>
              <w:top w:val="single" w:sz="4" w:space="0" w:color="auto"/>
              <w:left w:val="single" w:sz="4" w:space="0" w:color="auto"/>
              <w:bottom w:val="single" w:sz="4" w:space="0" w:color="auto"/>
              <w:right w:val="single" w:sz="4" w:space="0" w:color="auto"/>
            </w:tcBorders>
            <w:vAlign w:val="center"/>
          </w:tcPr>
          <w:p w14:paraId="7F3FA2A5"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528283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74F9125" w14:textId="77777777" w:rsidR="00C6066A" w:rsidRPr="00627131" w:rsidRDefault="00C6066A" w:rsidP="00627131">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8731909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280265C"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2065601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94C832C"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532424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750EA1B"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93774698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6631CD59" w14:textId="77777777" w:rsidR="00C6066A" w:rsidRPr="00627131" w:rsidRDefault="00C6066A" w:rsidP="00627131">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10364145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1F9FAA5F"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7937941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C6066A" w:rsidRPr="00530FD7" w14:paraId="154D15A2" w14:textId="77777777" w:rsidTr="00DD2B5D">
        <w:trPr>
          <w:trHeight w:val="1020"/>
          <w:jc w:val="center"/>
        </w:trPr>
        <w:tc>
          <w:tcPr>
            <w:tcW w:w="3758" w:type="dxa"/>
            <w:tcBorders>
              <w:top w:val="single" w:sz="4" w:space="0" w:color="auto"/>
              <w:left w:val="single" w:sz="4" w:space="0" w:color="auto"/>
              <w:bottom w:val="single" w:sz="4" w:space="0" w:color="auto"/>
              <w:right w:val="single" w:sz="4" w:space="0" w:color="auto"/>
            </w:tcBorders>
            <w:vAlign w:val="center"/>
          </w:tcPr>
          <w:p w14:paraId="02507AAD" w14:textId="00193675" w:rsidR="00C6066A" w:rsidRPr="00627131" w:rsidRDefault="00C6066A" w:rsidP="00627131">
            <w:pPr>
              <w:ind w:hanging="46"/>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Поддержка новых и развиваю</w:t>
            </w:r>
            <w:r w:rsidR="00C9708F" w:rsidRPr="00C9708F">
              <w:rPr>
                <w:rFonts w:ascii="Times New Roman" w:hAnsi="Times New Roman" w:cs="Times New Roman"/>
                <w:sz w:val="24"/>
                <w:szCs w:val="24"/>
                <w:lang w:val="ru-RU"/>
              </w:rPr>
              <w:t xml:space="preserve"> </w:t>
            </w:r>
            <w:r w:rsidRPr="00627131">
              <w:rPr>
                <w:rFonts w:ascii="Times New Roman" w:hAnsi="Times New Roman" w:cs="Times New Roman"/>
                <w:sz w:val="24"/>
                <w:szCs w:val="24"/>
                <w:lang w:val="ru-RU"/>
              </w:rPr>
              <w:t>щихся фирм является одним из главных приоритетов политики государства на уровне центрального правительства</w:t>
            </w:r>
            <w:r w:rsidR="00010D10">
              <w:rPr>
                <w:rFonts w:ascii="Times New Roman" w:hAnsi="Times New Roman" w:cs="Times New Roman"/>
                <w:sz w:val="24"/>
                <w:szCs w:val="24"/>
                <w:lang w:val="ru-RU"/>
              </w:rPr>
              <w:t>.</w:t>
            </w:r>
          </w:p>
        </w:tc>
        <w:tc>
          <w:tcPr>
            <w:tcW w:w="1271" w:type="dxa"/>
            <w:tcBorders>
              <w:top w:val="single" w:sz="4" w:space="0" w:color="auto"/>
              <w:left w:val="single" w:sz="4" w:space="0" w:color="auto"/>
              <w:bottom w:val="single" w:sz="4" w:space="0" w:color="auto"/>
              <w:right w:val="single" w:sz="4" w:space="0" w:color="auto"/>
            </w:tcBorders>
            <w:vAlign w:val="center"/>
          </w:tcPr>
          <w:p w14:paraId="647EECB4"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92816325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44B9586" w14:textId="77777777" w:rsidR="00C6066A" w:rsidRPr="00627131" w:rsidRDefault="00C6066A" w:rsidP="00627131">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44907765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2B42840"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6996014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478C863"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61960575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8AC4D17"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5942790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5163E01" w14:textId="77777777" w:rsidR="00C6066A" w:rsidRPr="00627131" w:rsidRDefault="00C6066A" w:rsidP="00627131">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5667870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11556D41" w14:textId="77777777" w:rsidR="00C6066A" w:rsidRPr="00627131" w:rsidRDefault="00C6066A" w:rsidP="00627131">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4307390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460B3D98" w14:textId="77777777" w:rsidR="00010D10" w:rsidRDefault="00010D10" w:rsidP="00010D10">
      <w:pPr>
        <w:ind w:hanging="96"/>
        <w:rPr>
          <w:rFonts w:ascii="Times New Roman" w:hAnsi="Times New Roman" w:cs="Times New Roman"/>
          <w:sz w:val="28"/>
          <w:szCs w:val="28"/>
          <w:lang w:val="ru-RU"/>
        </w:rPr>
      </w:pPr>
      <w:r w:rsidRPr="009573C6">
        <w:rPr>
          <w:rFonts w:ascii="Times New Roman" w:hAnsi="Times New Roman" w:cs="Times New Roman"/>
          <w:sz w:val="28"/>
          <w:szCs w:val="28"/>
          <w:lang w:val="ru-RU"/>
        </w:rPr>
        <w:t xml:space="preserve">Продолжение таблицы </w:t>
      </w:r>
      <w:r>
        <w:rPr>
          <w:rFonts w:ascii="Times New Roman" w:hAnsi="Times New Roman" w:cs="Times New Roman"/>
          <w:sz w:val="28"/>
          <w:szCs w:val="28"/>
        </w:rPr>
        <w:t>Q</w:t>
      </w:r>
      <w:r w:rsidRPr="009573C6">
        <w:rPr>
          <w:rFonts w:ascii="Times New Roman" w:hAnsi="Times New Roman" w:cs="Times New Roman"/>
          <w:sz w:val="28"/>
          <w:szCs w:val="28"/>
        </w:rPr>
        <w:t>.</w:t>
      </w:r>
      <w:r>
        <w:rPr>
          <w:rFonts w:ascii="Times New Roman" w:hAnsi="Times New Roman" w:cs="Times New Roman"/>
          <w:sz w:val="28"/>
          <w:szCs w:val="28"/>
        </w:rPr>
        <w:t>5</w:t>
      </w:r>
    </w:p>
    <w:tbl>
      <w:tblPr>
        <w:tblStyle w:val="af0"/>
        <w:tblW w:w="95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58"/>
        <w:gridCol w:w="1271"/>
        <w:gridCol w:w="708"/>
        <w:gridCol w:w="709"/>
        <w:gridCol w:w="709"/>
        <w:gridCol w:w="709"/>
        <w:gridCol w:w="708"/>
        <w:gridCol w:w="978"/>
      </w:tblGrid>
      <w:tr w:rsidR="00010D10" w:rsidRPr="00530FD7" w14:paraId="707187A8" w14:textId="77777777" w:rsidTr="00454772">
        <w:trPr>
          <w:trHeight w:val="56"/>
          <w:jc w:val="center"/>
        </w:trPr>
        <w:tc>
          <w:tcPr>
            <w:tcW w:w="3758" w:type="dxa"/>
            <w:tcBorders>
              <w:top w:val="single" w:sz="4" w:space="0" w:color="auto"/>
              <w:left w:val="single" w:sz="4" w:space="0" w:color="auto"/>
              <w:bottom w:val="single" w:sz="4" w:space="0" w:color="auto"/>
              <w:right w:val="single" w:sz="4" w:space="0" w:color="auto"/>
            </w:tcBorders>
            <w:vAlign w:val="center"/>
          </w:tcPr>
          <w:p w14:paraId="3B759BEA" w14:textId="77777777" w:rsidR="00010D10" w:rsidRPr="009573C6" w:rsidRDefault="00010D10" w:rsidP="00454772">
            <w:pPr>
              <w:ind w:hanging="46"/>
              <w:jc w:val="center"/>
              <w:rPr>
                <w:rFonts w:ascii="Times New Roman" w:hAnsi="Times New Roman" w:cs="Times New Roman"/>
                <w:sz w:val="24"/>
                <w:szCs w:val="24"/>
              </w:rPr>
            </w:pPr>
            <w:r>
              <w:rPr>
                <w:rFonts w:ascii="Times New Roman" w:hAnsi="Times New Roman" w:cs="Times New Roman"/>
                <w:sz w:val="24"/>
                <w:szCs w:val="24"/>
              </w:rPr>
              <w:t>1</w:t>
            </w:r>
          </w:p>
        </w:tc>
        <w:tc>
          <w:tcPr>
            <w:tcW w:w="1271" w:type="dxa"/>
            <w:tcBorders>
              <w:top w:val="single" w:sz="4" w:space="0" w:color="auto"/>
              <w:left w:val="single" w:sz="4" w:space="0" w:color="auto"/>
              <w:bottom w:val="single" w:sz="4" w:space="0" w:color="auto"/>
              <w:right w:val="single" w:sz="4" w:space="0" w:color="auto"/>
            </w:tcBorders>
            <w:vAlign w:val="center"/>
          </w:tcPr>
          <w:p w14:paraId="29EB34FA" w14:textId="77777777" w:rsidR="00010D10" w:rsidRPr="00627131" w:rsidRDefault="00010D10" w:rsidP="00454772">
            <w:pPr>
              <w:ind w:hanging="46"/>
              <w:jc w:val="center"/>
              <w:rPr>
                <w:rFonts w:ascii="Times New Roman" w:hAnsi="Times New Roman" w:cs="Times New Roman"/>
                <w:sz w:val="24"/>
                <w:szCs w:val="24"/>
              </w:rPr>
            </w:pPr>
            <w:r>
              <w:rPr>
                <w:rFonts w:ascii="Times New Roman" w:hAnsi="Times New Roman" w:cs="Times New Roman"/>
                <w:sz w:val="24"/>
                <w:szCs w:val="24"/>
              </w:rPr>
              <w:t>2</w:t>
            </w:r>
          </w:p>
        </w:tc>
        <w:tc>
          <w:tcPr>
            <w:tcW w:w="3543" w:type="dxa"/>
            <w:gridSpan w:val="5"/>
            <w:tcBorders>
              <w:top w:val="single" w:sz="4" w:space="0" w:color="auto"/>
              <w:left w:val="single" w:sz="4" w:space="0" w:color="auto"/>
              <w:bottom w:val="single" w:sz="4" w:space="0" w:color="auto"/>
              <w:right w:val="single" w:sz="4" w:space="0" w:color="auto"/>
            </w:tcBorders>
            <w:vAlign w:val="center"/>
          </w:tcPr>
          <w:p w14:paraId="3F5C33E9" w14:textId="77777777" w:rsidR="00010D10" w:rsidRPr="00627131" w:rsidRDefault="00010D10" w:rsidP="00454772">
            <w:pPr>
              <w:ind w:hanging="46"/>
              <w:jc w:val="center"/>
              <w:rPr>
                <w:rFonts w:ascii="Times New Roman" w:hAnsi="Times New Roman" w:cs="Times New Roman"/>
                <w:sz w:val="24"/>
                <w:szCs w:val="24"/>
              </w:rPr>
            </w:pPr>
            <w:r>
              <w:rPr>
                <w:rFonts w:ascii="Times New Roman" w:hAnsi="Times New Roman" w:cs="Times New Roman"/>
                <w:sz w:val="24"/>
                <w:szCs w:val="24"/>
              </w:rPr>
              <w:t>3</w:t>
            </w:r>
          </w:p>
        </w:tc>
        <w:tc>
          <w:tcPr>
            <w:tcW w:w="978" w:type="dxa"/>
            <w:tcBorders>
              <w:top w:val="single" w:sz="4" w:space="0" w:color="auto"/>
              <w:left w:val="single" w:sz="4" w:space="0" w:color="auto"/>
              <w:bottom w:val="single" w:sz="4" w:space="0" w:color="auto"/>
              <w:right w:val="single" w:sz="4" w:space="0" w:color="auto"/>
            </w:tcBorders>
            <w:vAlign w:val="center"/>
          </w:tcPr>
          <w:p w14:paraId="4F404A5C" w14:textId="77777777" w:rsidR="00010D10" w:rsidRPr="00627131" w:rsidRDefault="00010D10" w:rsidP="00454772">
            <w:pPr>
              <w:ind w:hanging="46"/>
              <w:jc w:val="center"/>
              <w:rPr>
                <w:rFonts w:ascii="Times New Roman" w:hAnsi="Times New Roman" w:cs="Times New Roman"/>
                <w:sz w:val="24"/>
                <w:szCs w:val="24"/>
              </w:rPr>
            </w:pPr>
            <w:r>
              <w:rPr>
                <w:rFonts w:ascii="Times New Roman" w:hAnsi="Times New Roman" w:cs="Times New Roman"/>
                <w:sz w:val="24"/>
                <w:szCs w:val="24"/>
              </w:rPr>
              <w:t>4</w:t>
            </w:r>
          </w:p>
        </w:tc>
      </w:tr>
      <w:tr w:rsidR="00010D10" w:rsidRPr="00530FD7" w14:paraId="24790728" w14:textId="77777777" w:rsidTr="00454772">
        <w:trPr>
          <w:trHeight w:val="1134"/>
          <w:jc w:val="center"/>
        </w:trPr>
        <w:tc>
          <w:tcPr>
            <w:tcW w:w="3758" w:type="dxa"/>
            <w:tcBorders>
              <w:top w:val="single" w:sz="4" w:space="0" w:color="auto"/>
              <w:left w:val="single" w:sz="4" w:space="0" w:color="auto"/>
              <w:bottom w:val="single" w:sz="4" w:space="0" w:color="auto"/>
              <w:right w:val="single" w:sz="4" w:space="0" w:color="auto"/>
            </w:tcBorders>
            <w:vAlign w:val="center"/>
          </w:tcPr>
          <w:p w14:paraId="4E6E28DF" w14:textId="51F3E1B5"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Поддержка новых и развивающихся фирм является одним из главных приоритетов политики государства н</w:t>
            </w:r>
            <w:r>
              <w:rPr>
                <w:rFonts w:ascii="Times New Roman" w:hAnsi="Times New Roman" w:cs="Times New Roman"/>
                <w:sz w:val="24"/>
                <w:szCs w:val="24"/>
                <w:lang w:val="ru-RU"/>
              </w:rPr>
              <w:t>а уровне местных органов власти.</w:t>
            </w:r>
          </w:p>
        </w:tc>
        <w:tc>
          <w:tcPr>
            <w:tcW w:w="1271" w:type="dxa"/>
            <w:tcBorders>
              <w:top w:val="single" w:sz="4" w:space="0" w:color="auto"/>
              <w:left w:val="single" w:sz="4" w:space="0" w:color="auto"/>
              <w:bottom w:val="single" w:sz="4" w:space="0" w:color="auto"/>
              <w:right w:val="single" w:sz="4" w:space="0" w:color="auto"/>
            </w:tcBorders>
            <w:vAlign w:val="center"/>
          </w:tcPr>
          <w:p w14:paraId="7322E221"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6520207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C49F424"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7505271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C27CF22"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52270493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E42452E"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28086807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F650340"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9035521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13A8CBB"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4746133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6E35E402"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2519405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3B93F56B" w14:textId="77777777" w:rsidTr="00454772">
        <w:trPr>
          <w:trHeight w:val="994"/>
          <w:jc w:val="center"/>
        </w:trPr>
        <w:tc>
          <w:tcPr>
            <w:tcW w:w="3758" w:type="dxa"/>
            <w:tcBorders>
              <w:top w:val="single" w:sz="4" w:space="0" w:color="auto"/>
              <w:left w:val="single" w:sz="4" w:space="0" w:color="auto"/>
              <w:bottom w:val="single" w:sz="4" w:space="0" w:color="auto"/>
              <w:right w:val="single" w:sz="4" w:space="0" w:color="auto"/>
            </w:tcBorders>
            <w:vAlign w:val="center"/>
          </w:tcPr>
          <w:p w14:paraId="521448B2" w14:textId="1426CF3F"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Новые фирмы могут получить практически все необходимые разрешени</w:t>
            </w:r>
            <w:r>
              <w:rPr>
                <w:rFonts w:ascii="Times New Roman" w:hAnsi="Times New Roman" w:cs="Times New Roman"/>
                <w:sz w:val="24"/>
                <w:szCs w:val="24"/>
                <w:lang w:val="ru-RU"/>
              </w:rPr>
              <w:t>я и лицензии примерно за неделю.</w:t>
            </w:r>
          </w:p>
        </w:tc>
        <w:tc>
          <w:tcPr>
            <w:tcW w:w="1271" w:type="dxa"/>
            <w:tcBorders>
              <w:top w:val="single" w:sz="4" w:space="0" w:color="auto"/>
              <w:left w:val="single" w:sz="4" w:space="0" w:color="auto"/>
              <w:bottom w:val="single" w:sz="4" w:space="0" w:color="auto"/>
              <w:right w:val="single" w:sz="4" w:space="0" w:color="auto"/>
            </w:tcBorders>
            <w:vAlign w:val="center"/>
          </w:tcPr>
          <w:p w14:paraId="6F35B339"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12508230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A297462"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1357090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362DC59"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9819690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2AC08D7"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8418986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CDBF706"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677163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DA06FA1"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5577028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6EE75425"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27956262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656647A5" w14:textId="77777777" w:rsidTr="00454772">
        <w:trPr>
          <w:trHeight w:val="590"/>
          <w:jc w:val="center"/>
        </w:trPr>
        <w:tc>
          <w:tcPr>
            <w:tcW w:w="3758" w:type="dxa"/>
            <w:tcBorders>
              <w:top w:val="single" w:sz="4" w:space="0" w:color="auto"/>
              <w:left w:val="single" w:sz="4" w:space="0" w:color="auto"/>
              <w:bottom w:val="single" w:sz="4" w:space="0" w:color="auto"/>
              <w:right w:val="single" w:sz="4" w:space="0" w:color="auto"/>
            </w:tcBorders>
            <w:vAlign w:val="center"/>
          </w:tcPr>
          <w:p w14:paraId="363AEBF4" w14:textId="2FE96C58"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 xml:space="preserve">Сумма налогов </w:t>
            </w:r>
            <w:r w:rsidRPr="00C9708F">
              <w:rPr>
                <w:rFonts w:ascii="Times New Roman" w:hAnsi="Times New Roman" w:cs="Times New Roman"/>
                <w:bCs/>
                <w:i/>
                <w:sz w:val="24"/>
                <w:szCs w:val="24"/>
                <w:lang w:val="ru-RU"/>
              </w:rPr>
              <w:t>НЕ</w:t>
            </w:r>
            <w:r w:rsidRPr="00627131">
              <w:rPr>
                <w:rFonts w:ascii="Times New Roman" w:hAnsi="Times New Roman" w:cs="Times New Roman"/>
                <w:b/>
                <w:bCs/>
                <w:sz w:val="24"/>
                <w:szCs w:val="24"/>
                <w:lang w:val="ru-RU"/>
              </w:rPr>
              <w:t xml:space="preserve"> </w:t>
            </w:r>
            <w:r w:rsidRPr="00627131">
              <w:rPr>
                <w:rFonts w:ascii="Times New Roman" w:hAnsi="Times New Roman" w:cs="Times New Roman"/>
                <w:sz w:val="24"/>
                <w:szCs w:val="24"/>
                <w:lang w:val="ru-RU"/>
              </w:rPr>
              <w:t>является обременительной</w:t>
            </w:r>
            <w:r>
              <w:rPr>
                <w:rFonts w:ascii="Times New Roman" w:hAnsi="Times New Roman" w:cs="Times New Roman"/>
                <w:sz w:val="24"/>
                <w:szCs w:val="24"/>
                <w:lang w:val="ru-RU"/>
              </w:rPr>
              <w:t xml:space="preserve"> для новых и развивающихся фирм.</w:t>
            </w:r>
          </w:p>
        </w:tc>
        <w:tc>
          <w:tcPr>
            <w:tcW w:w="1271" w:type="dxa"/>
            <w:tcBorders>
              <w:top w:val="single" w:sz="4" w:space="0" w:color="auto"/>
              <w:left w:val="single" w:sz="4" w:space="0" w:color="auto"/>
              <w:bottom w:val="single" w:sz="4" w:space="0" w:color="auto"/>
              <w:right w:val="single" w:sz="4" w:space="0" w:color="auto"/>
            </w:tcBorders>
            <w:vAlign w:val="center"/>
          </w:tcPr>
          <w:p w14:paraId="0D7AC091"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256382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93A34BF"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8093968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9065476"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5381159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2E2FADF"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5308947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8BF2C34"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98809107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090FB603"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254461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3AC652E1"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434939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492A41B2" w14:textId="77777777" w:rsidTr="00454772">
        <w:trPr>
          <w:trHeight w:val="1132"/>
          <w:jc w:val="center"/>
        </w:trPr>
        <w:tc>
          <w:tcPr>
            <w:tcW w:w="3758" w:type="dxa"/>
            <w:tcBorders>
              <w:top w:val="single" w:sz="4" w:space="0" w:color="auto"/>
              <w:left w:val="single" w:sz="4" w:space="0" w:color="auto"/>
              <w:bottom w:val="single" w:sz="4" w:space="0" w:color="auto"/>
              <w:right w:val="single" w:sz="4" w:space="0" w:color="auto"/>
            </w:tcBorders>
            <w:vAlign w:val="center"/>
          </w:tcPr>
          <w:p w14:paraId="1FD770D7" w14:textId="28EE383F"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Налоги и другие меры государственного регулирования применяются к новым и развивающимся фирма</w:t>
            </w:r>
            <w:r>
              <w:rPr>
                <w:rFonts w:ascii="Times New Roman" w:hAnsi="Times New Roman" w:cs="Times New Roman"/>
                <w:sz w:val="24"/>
                <w:szCs w:val="24"/>
                <w:lang w:val="ru-RU"/>
              </w:rPr>
              <w:t>м закономерно и последовательно.</w:t>
            </w:r>
          </w:p>
        </w:tc>
        <w:tc>
          <w:tcPr>
            <w:tcW w:w="1271" w:type="dxa"/>
            <w:tcBorders>
              <w:top w:val="single" w:sz="4" w:space="0" w:color="auto"/>
              <w:left w:val="single" w:sz="4" w:space="0" w:color="auto"/>
              <w:bottom w:val="single" w:sz="4" w:space="0" w:color="auto"/>
              <w:right w:val="single" w:sz="4" w:space="0" w:color="auto"/>
            </w:tcBorders>
            <w:vAlign w:val="center"/>
          </w:tcPr>
          <w:p w14:paraId="2710B12A"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39042907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6694F8E"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51866938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11DD65F"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0237715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0B5E7E9"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5298916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D8E909D"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349673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14EAF01"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3928843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029C81C0"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3431978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36162758" w14:textId="77777777" w:rsidTr="00454772">
        <w:trPr>
          <w:trHeight w:val="1057"/>
          <w:jc w:val="center"/>
        </w:trPr>
        <w:tc>
          <w:tcPr>
            <w:tcW w:w="3758" w:type="dxa"/>
            <w:tcBorders>
              <w:top w:val="single" w:sz="4" w:space="0" w:color="auto"/>
              <w:left w:val="single" w:sz="4" w:space="0" w:color="auto"/>
              <w:bottom w:val="single" w:sz="4" w:space="0" w:color="auto"/>
              <w:right w:val="single" w:sz="4" w:space="0" w:color="auto"/>
            </w:tcBorders>
            <w:vAlign w:val="center"/>
          </w:tcPr>
          <w:p w14:paraId="7527242D" w14:textId="55F09F47"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Новым и развивающимся фирмам легко разобраться с правительственной бюрократией, нормативными документа</w:t>
            </w:r>
            <w:r>
              <w:rPr>
                <w:rFonts w:ascii="Times New Roman" w:hAnsi="Times New Roman" w:cs="Times New Roman"/>
                <w:sz w:val="24"/>
                <w:szCs w:val="24"/>
                <w:lang w:val="ru-RU"/>
              </w:rPr>
              <w:t>ми и лицензионными требованиями.</w:t>
            </w:r>
          </w:p>
        </w:tc>
        <w:tc>
          <w:tcPr>
            <w:tcW w:w="1271" w:type="dxa"/>
            <w:tcBorders>
              <w:top w:val="single" w:sz="4" w:space="0" w:color="auto"/>
              <w:left w:val="single" w:sz="4" w:space="0" w:color="auto"/>
              <w:bottom w:val="single" w:sz="4" w:space="0" w:color="auto"/>
              <w:right w:val="single" w:sz="4" w:space="0" w:color="auto"/>
            </w:tcBorders>
            <w:vAlign w:val="center"/>
          </w:tcPr>
          <w:p w14:paraId="79A3D35F"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9029595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CF0DBA0"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05311208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F264331"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3862223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9ECA63C"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164186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6B23A2A"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9528534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E6E4C73"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970212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4877C6E5" w14:textId="77777777" w:rsidR="00010D10" w:rsidRPr="00627131" w:rsidRDefault="00010D10" w:rsidP="00454772">
            <w:pPr>
              <w:ind w:hanging="46"/>
              <w:jc w:val="center"/>
              <w:rPr>
                <w:rFonts w:ascii="Times New Roman" w:hAnsi="Times New Roman" w:cs="Times New Roman"/>
                <w:sz w:val="24"/>
                <w:szCs w:val="24"/>
                <w:lang w:val="ru-RU"/>
              </w:rPr>
            </w:pPr>
            <w:r w:rsidRPr="00627131">
              <w:rPr>
                <w:rFonts w:ascii="Times New Roman" w:hAnsi="Times New Roman" w:cs="Times New Roman"/>
                <w:sz w:val="24"/>
                <w:szCs w:val="24"/>
              </w:rPr>
              <w:t>7</w:t>
            </w:r>
            <w:sdt>
              <w:sdtPr>
                <w:rPr>
                  <w:rFonts w:ascii="Times New Roman" w:hAnsi="Times New Roman" w:cs="Times New Roman"/>
                  <w:bCs/>
                  <w:sz w:val="24"/>
                  <w:szCs w:val="24"/>
                </w:rPr>
                <w:id w:val="-5956239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181ADC63" w14:textId="77777777" w:rsidTr="00010D10">
        <w:trPr>
          <w:trHeight w:val="442"/>
          <w:jc w:val="center"/>
        </w:trPr>
        <w:tc>
          <w:tcPr>
            <w:tcW w:w="3758" w:type="dxa"/>
            <w:tcBorders>
              <w:top w:val="single" w:sz="4" w:space="0" w:color="auto"/>
              <w:left w:val="single" w:sz="4" w:space="0" w:color="auto"/>
              <w:bottom w:val="single" w:sz="4" w:space="0" w:color="auto"/>
              <w:right w:val="single" w:sz="4" w:space="0" w:color="auto"/>
            </w:tcBorders>
            <w:vAlign w:val="center"/>
          </w:tcPr>
          <w:p w14:paraId="0AF020E1" w14:textId="77777777" w:rsidR="00010D10" w:rsidRPr="00C9708F" w:rsidRDefault="00010D10" w:rsidP="00454772">
            <w:pPr>
              <w:rPr>
                <w:rFonts w:ascii="Times New Roman" w:hAnsi="Times New Roman" w:cs="Times New Roman"/>
                <w:bCs/>
                <w:i/>
                <w:sz w:val="24"/>
                <w:szCs w:val="24"/>
              </w:rPr>
            </w:pPr>
            <w:r w:rsidRPr="00C9708F">
              <w:rPr>
                <w:rFonts w:ascii="Times New Roman" w:hAnsi="Times New Roman" w:cs="Times New Roman"/>
                <w:bCs/>
                <w:i/>
                <w:sz w:val="24"/>
                <w:szCs w:val="24"/>
                <w:lang w:val="ru-RU"/>
              </w:rPr>
              <w:t>Го</w:t>
            </w:r>
            <w:r>
              <w:rPr>
                <w:rFonts w:ascii="Times New Roman" w:hAnsi="Times New Roman" w:cs="Times New Roman"/>
                <w:bCs/>
                <w:i/>
                <w:sz w:val="24"/>
                <w:szCs w:val="24"/>
                <w:lang w:val="ru-RU"/>
              </w:rPr>
              <w:t>с</w:t>
            </w:r>
            <w:r w:rsidRPr="00C9708F">
              <w:rPr>
                <w:rFonts w:ascii="Times New Roman" w:hAnsi="Times New Roman" w:cs="Times New Roman"/>
                <w:bCs/>
                <w:i/>
                <w:sz w:val="24"/>
                <w:szCs w:val="24"/>
                <w:lang w:val="ru-RU"/>
              </w:rPr>
              <w:t>ударственные программы</w:t>
            </w:r>
          </w:p>
        </w:tc>
        <w:tc>
          <w:tcPr>
            <w:tcW w:w="1271" w:type="dxa"/>
            <w:tcBorders>
              <w:top w:val="single" w:sz="4" w:space="0" w:color="auto"/>
              <w:left w:val="single" w:sz="4" w:space="0" w:color="auto"/>
              <w:bottom w:val="single" w:sz="4" w:space="0" w:color="auto"/>
              <w:right w:val="single" w:sz="4" w:space="0" w:color="auto"/>
            </w:tcBorders>
            <w:vAlign w:val="center"/>
          </w:tcPr>
          <w:p w14:paraId="392A1D46" w14:textId="77777777" w:rsidR="00010D10" w:rsidRPr="00627131" w:rsidRDefault="00010D10" w:rsidP="00454772">
            <w:pPr>
              <w:ind w:hanging="46"/>
              <w:jc w:val="center"/>
              <w:rPr>
                <w:rFonts w:ascii="Times New Roman" w:hAnsi="Times New Roman" w:cs="Times New Roman"/>
                <w:b/>
                <w:bCs/>
                <w:sz w:val="24"/>
                <w:szCs w:val="24"/>
              </w:rPr>
            </w:pPr>
          </w:p>
        </w:tc>
        <w:tc>
          <w:tcPr>
            <w:tcW w:w="708" w:type="dxa"/>
            <w:tcBorders>
              <w:top w:val="single" w:sz="4" w:space="0" w:color="auto"/>
              <w:left w:val="single" w:sz="4" w:space="0" w:color="auto"/>
              <w:bottom w:val="single" w:sz="4" w:space="0" w:color="auto"/>
              <w:right w:val="single" w:sz="4" w:space="0" w:color="auto"/>
            </w:tcBorders>
            <w:vAlign w:val="center"/>
          </w:tcPr>
          <w:p w14:paraId="1FB1CF7D" w14:textId="77777777" w:rsidR="00010D10" w:rsidRPr="00627131" w:rsidRDefault="00010D10" w:rsidP="00454772">
            <w:pPr>
              <w:ind w:hanging="46"/>
              <w:jc w:val="left"/>
              <w:rPr>
                <w:rFonts w:ascii="Times New Roman" w:hAnsi="Times New Roman" w:cs="Times New Roman"/>
                <w:b/>
                <w:bCs/>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14:paraId="0371A5B6" w14:textId="77777777" w:rsidR="00010D10" w:rsidRPr="00627131" w:rsidRDefault="00010D10" w:rsidP="00454772">
            <w:pPr>
              <w:ind w:hanging="46"/>
              <w:jc w:val="center"/>
              <w:rPr>
                <w:rFonts w:ascii="Times New Roman" w:hAnsi="Times New Roman" w:cs="Times New Roman"/>
                <w:b/>
                <w:bCs/>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14:paraId="39EEEC8B" w14:textId="77777777" w:rsidR="00010D10" w:rsidRPr="00627131" w:rsidRDefault="00010D10" w:rsidP="00454772">
            <w:pPr>
              <w:ind w:hanging="46"/>
              <w:jc w:val="center"/>
              <w:rPr>
                <w:rFonts w:ascii="Times New Roman" w:hAnsi="Times New Roman" w:cs="Times New Roman"/>
                <w:b/>
                <w:bCs/>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14:paraId="1DF55788" w14:textId="77777777" w:rsidR="00010D10" w:rsidRPr="00627131" w:rsidRDefault="00010D10" w:rsidP="00454772">
            <w:pPr>
              <w:ind w:hanging="46"/>
              <w:jc w:val="center"/>
              <w:rPr>
                <w:rFonts w:ascii="Times New Roman" w:hAnsi="Times New Roman" w:cs="Times New Roman"/>
                <w:b/>
                <w:bCs/>
                <w:sz w:val="24"/>
                <w:szCs w:val="24"/>
              </w:rPr>
            </w:pPr>
          </w:p>
        </w:tc>
        <w:tc>
          <w:tcPr>
            <w:tcW w:w="708" w:type="dxa"/>
            <w:tcBorders>
              <w:top w:val="single" w:sz="4" w:space="0" w:color="auto"/>
              <w:left w:val="single" w:sz="4" w:space="0" w:color="auto"/>
              <w:bottom w:val="single" w:sz="4" w:space="0" w:color="auto"/>
              <w:right w:val="single" w:sz="4" w:space="0" w:color="auto"/>
            </w:tcBorders>
            <w:vAlign w:val="center"/>
          </w:tcPr>
          <w:p w14:paraId="682BB75F" w14:textId="77777777" w:rsidR="00010D10" w:rsidRPr="00627131" w:rsidRDefault="00010D10" w:rsidP="00454772">
            <w:pPr>
              <w:ind w:hanging="46"/>
              <w:jc w:val="right"/>
              <w:rPr>
                <w:rFonts w:ascii="Times New Roman" w:hAnsi="Times New Roman" w:cs="Times New Roman"/>
                <w:b/>
                <w:bCs/>
                <w:sz w:val="24"/>
                <w:szCs w:val="24"/>
              </w:rPr>
            </w:pPr>
          </w:p>
        </w:tc>
        <w:tc>
          <w:tcPr>
            <w:tcW w:w="978" w:type="dxa"/>
            <w:tcBorders>
              <w:top w:val="single" w:sz="4" w:space="0" w:color="auto"/>
              <w:left w:val="single" w:sz="4" w:space="0" w:color="auto"/>
              <w:bottom w:val="single" w:sz="4" w:space="0" w:color="auto"/>
              <w:right w:val="single" w:sz="4" w:space="0" w:color="auto"/>
            </w:tcBorders>
            <w:vAlign w:val="center"/>
          </w:tcPr>
          <w:p w14:paraId="7026B5D7" w14:textId="77777777" w:rsidR="00010D10" w:rsidRPr="00627131" w:rsidRDefault="00010D10" w:rsidP="00454772">
            <w:pPr>
              <w:ind w:hanging="46"/>
              <w:jc w:val="center"/>
              <w:rPr>
                <w:rFonts w:ascii="Times New Roman" w:hAnsi="Times New Roman" w:cs="Times New Roman"/>
                <w:b/>
                <w:bCs/>
                <w:sz w:val="24"/>
                <w:szCs w:val="24"/>
              </w:rPr>
            </w:pPr>
          </w:p>
        </w:tc>
      </w:tr>
      <w:tr w:rsidR="00010D10" w:rsidRPr="00530FD7" w14:paraId="0F4ED173" w14:textId="77777777" w:rsidTr="00454772">
        <w:trPr>
          <w:trHeight w:val="851"/>
          <w:jc w:val="center"/>
        </w:trPr>
        <w:tc>
          <w:tcPr>
            <w:tcW w:w="3758" w:type="dxa"/>
            <w:tcBorders>
              <w:top w:val="single" w:sz="4" w:space="0" w:color="auto"/>
              <w:left w:val="single" w:sz="4" w:space="0" w:color="auto"/>
              <w:bottom w:val="single" w:sz="4" w:space="0" w:color="auto"/>
              <w:right w:val="single" w:sz="4" w:space="0" w:color="auto"/>
            </w:tcBorders>
            <w:vAlign w:val="center"/>
          </w:tcPr>
          <w:p w14:paraId="59858F5D" w14:textId="0B1B5132"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Широкий спектр государственной помощи для новых и растущих компаний можно получить</w:t>
            </w:r>
            <w:r>
              <w:rPr>
                <w:rFonts w:ascii="Times New Roman" w:hAnsi="Times New Roman" w:cs="Times New Roman"/>
                <w:sz w:val="24"/>
                <w:szCs w:val="24"/>
                <w:lang w:val="ru-RU"/>
              </w:rPr>
              <w:t>, связавшись с одним агентством.</w:t>
            </w:r>
          </w:p>
        </w:tc>
        <w:tc>
          <w:tcPr>
            <w:tcW w:w="1271" w:type="dxa"/>
            <w:tcBorders>
              <w:top w:val="single" w:sz="4" w:space="0" w:color="auto"/>
              <w:left w:val="single" w:sz="4" w:space="0" w:color="auto"/>
              <w:bottom w:val="single" w:sz="4" w:space="0" w:color="auto"/>
              <w:right w:val="single" w:sz="4" w:space="0" w:color="auto"/>
            </w:tcBorders>
            <w:vAlign w:val="center"/>
          </w:tcPr>
          <w:p w14:paraId="73D9D4F9"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65691285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06CC4DC5"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6399485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6D0350A"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83966224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C8F9C7E"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96040506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C738224"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48616097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65455ED"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3794829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2C713D71"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4355927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7453D718" w14:textId="77777777" w:rsidTr="00454772">
        <w:trPr>
          <w:trHeight w:val="930"/>
          <w:jc w:val="center"/>
        </w:trPr>
        <w:tc>
          <w:tcPr>
            <w:tcW w:w="3758" w:type="dxa"/>
            <w:tcBorders>
              <w:top w:val="single" w:sz="4" w:space="0" w:color="auto"/>
              <w:left w:val="single" w:sz="4" w:space="0" w:color="auto"/>
              <w:bottom w:val="single" w:sz="4" w:space="0" w:color="auto"/>
              <w:right w:val="single" w:sz="4" w:space="0" w:color="auto"/>
            </w:tcBorders>
            <w:vAlign w:val="center"/>
          </w:tcPr>
          <w:p w14:paraId="5DC5E17F" w14:textId="32069BF2"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lastRenderedPageBreak/>
              <w:t xml:space="preserve">Научные парки и бизнес-инкубаторы оказывают эффективную поддержку </w:t>
            </w:r>
            <w:r>
              <w:rPr>
                <w:rFonts w:ascii="Times New Roman" w:hAnsi="Times New Roman" w:cs="Times New Roman"/>
                <w:sz w:val="24"/>
                <w:szCs w:val="24"/>
                <w:lang w:val="ru-RU"/>
              </w:rPr>
              <w:t>новым и развивающимся компаниям.</w:t>
            </w:r>
          </w:p>
        </w:tc>
        <w:tc>
          <w:tcPr>
            <w:tcW w:w="1271" w:type="dxa"/>
            <w:tcBorders>
              <w:top w:val="single" w:sz="4" w:space="0" w:color="auto"/>
              <w:left w:val="single" w:sz="4" w:space="0" w:color="auto"/>
              <w:bottom w:val="single" w:sz="4" w:space="0" w:color="auto"/>
              <w:right w:val="single" w:sz="4" w:space="0" w:color="auto"/>
            </w:tcBorders>
            <w:vAlign w:val="center"/>
          </w:tcPr>
          <w:p w14:paraId="0B68B23C"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9817421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A8A6D41"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75586449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B8E3F10"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89577789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B162A98"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0654493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C6CE4A1"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91158090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88BE567"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5536095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29EC966F"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35376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1943F69E" w14:textId="77777777" w:rsidTr="00454772">
        <w:trPr>
          <w:trHeight w:val="734"/>
          <w:jc w:val="center"/>
        </w:trPr>
        <w:tc>
          <w:tcPr>
            <w:tcW w:w="3758" w:type="dxa"/>
            <w:tcBorders>
              <w:top w:val="single" w:sz="4" w:space="0" w:color="auto"/>
              <w:left w:val="single" w:sz="4" w:space="0" w:color="auto"/>
              <w:bottom w:val="single" w:sz="4" w:space="0" w:color="auto"/>
              <w:right w:val="single" w:sz="4" w:space="0" w:color="auto"/>
            </w:tcBorders>
            <w:vAlign w:val="center"/>
          </w:tcPr>
          <w:p w14:paraId="4F6FAB74" w14:textId="42994FE8"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Есть достаточное количество государственных программ</w:t>
            </w:r>
            <w:r>
              <w:rPr>
                <w:rFonts w:ascii="Times New Roman" w:hAnsi="Times New Roman" w:cs="Times New Roman"/>
                <w:sz w:val="24"/>
                <w:szCs w:val="24"/>
                <w:lang w:val="ru-RU"/>
              </w:rPr>
              <w:t xml:space="preserve"> для нового и растущего бизнеса.</w:t>
            </w:r>
          </w:p>
        </w:tc>
        <w:tc>
          <w:tcPr>
            <w:tcW w:w="1271" w:type="dxa"/>
            <w:tcBorders>
              <w:top w:val="single" w:sz="4" w:space="0" w:color="auto"/>
              <w:left w:val="single" w:sz="4" w:space="0" w:color="auto"/>
              <w:bottom w:val="single" w:sz="4" w:space="0" w:color="auto"/>
              <w:right w:val="single" w:sz="4" w:space="0" w:color="auto"/>
            </w:tcBorders>
            <w:vAlign w:val="center"/>
          </w:tcPr>
          <w:p w14:paraId="0A11652C"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806260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8630F44"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13436069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B4D8C13"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30023832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903B615"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7853996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E6CFCCD"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265687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62B0EA6"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1247953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6CDDEFC3"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5405585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740633E0" w14:textId="77777777" w:rsidTr="00454772">
        <w:trPr>
          <w:trHeight w:val="986"/>
          <w:jc w:val="center"/>
        </w:trPr>
        <w:tc>
          <w:tcPr>
            <w:tcW w:w="3758" w:type="dxa"/>
            <w:tcBorders>
              <w:top w:val="single" w:sz="4" w:space="0" w:color="auto"/>
              <w:left w:val="single" w:sz="4" w:space="0" w:color="auto"/>
              <w:bottom w:val="single" w:sz="4" w:space="0" w:color="auto"/>
              <w:right w:val="single" w:sz="4" w:space="0" w:color="auto"/>
            </w:tcBorders>
            <w:vAlign w:val="center"/>
          </w:tcPr>
          <w:p w14:paraId="5F58B8BA" w14:textId="0E9B4B94"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Люди, работающие в государственных учреждениях, компетентны и эффективны в подд</w:t>
            </w:r>
            <w:r>
              <w:rPr>
                <w:rFonts w:ascii="Times New Roman" w:hAnsi="Times New Roman" w:cs="Times New Roman"/>
                <w:sz w:val="24"/>
                <w:szCs w:val="24"/>
                <w:lang w:val="ru-RU"/>
              </w:rPr>
              <w:t>ержке новых и растущих компаний.</w:t>
            </w:r>
          </w:p>
        </w:tc>
        <w:tc>
          <w:tcPr>
            <w:tcW w:w="1271" w:type="dxa"/>
            <w:tcBorders>
              <w:top w:val="single" w:sz="4" w:space="0" w:color="auto"/>
              <w:left w:val="single" w:sz="4" w:space="0" w:color="auto"/>
              <w:bottom w:val="single" w:sz="4" w:space="0" w:color="auto"/>
              <w:right w:val="single" w:sz="4" w:space="0" w:color="auto"/>
            </w:tcBorders>
            <w:vAlign w:val="center"/>
          </w:tcPr>
          <w:p w14:paraId="69B3B3A6"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1278416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2DFFDFB7"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6958453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C364559"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62342161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90F4750"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93155045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A2FBC0D"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1107737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44E1F74"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9797613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54199216"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91686438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6CCE4959" w14:textId="77777777" w:rsidTr="00454772">
        <w:trPr>
          <w:trHeight w:val="1180"/>
          <w:jc w:val="center"/>
        </w:trPr>
        <w:tc>
          <w:tcPr>
            <w:tcW w:w="3758" w:type="dxa"/>
            <w:tcBorders>
              <w:top w:val="single" w:sz="4" w:space="0" w:color="auto"/>
              <w:left w:val="single" w:sz="4" w:space="0" w:color="auto"/>
              <w:bottom w:val="single" w:sz="4" w:space="0" w:color="auto"/>
              <w:right w:val="single" w:sz="4" w:space="0" w:color="auto"/>
            </w:tcBorders>
            <w:vAlign w:val="center"/>
          </w:tcPr>
          <w:p w14:paraId="2D010912" w14:textId="76AF2D80"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Практически любой, кому нужна помощь в рамках государственной программы для нового или растущего бизнеса</w:t>
            </w:r>
            <w:r>
              <w:rPr>
                <w:rFonts w:ascii="Times New Roman" w:hAnsi="Times New Roman" w:cs="Times New Roman"/>
                <w:sz w:val="24"/>
                <w:szCs w:val="24"/>
                <w:lang w:val="ru-RU"/>
              </w:rPr>
              <w:t>, может найти то, что ему нужно.</w:t>
            </w:r>
          </w:p>
        </w:tc>
        <w:tc>
          <w:tcPr>
            <w:tcW w:w="1271" w:type="dxa"/>
            <w:tcBorders>
              <w:top w:val="single" w:sz="4" w:space="0" w:color="auto"/>
              <w:left w:val="single" w:sz="4" w:space="0" w:color="auto"/>
              <w:bottom w:val="single" w:sz="4" w:space="0" w:color="auto"/>
              <w:right w:val="single" w:sz="4" w:space="0" w:color="auto"/>
            </w:tcBorders>
            <w:vAlign w:val="center"/>
          </w:tcPr>
          <w:p w14:paraId="1BC5B236"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9106112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0A527DB7"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31752477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9AD7C85"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9847121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F8EC625"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57408565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3544C64"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0969735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24034EBA"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8339879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2DF00A77"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05462428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010D10" w:rsidRPr="00530FD7" w14:paraId="7E85D9C9" w14:textId="77777777" w:rsidTr="00454772">
        <w:trPr>
          <w:trHeight w:val="996"/>
          <w:jc w:val="center"/>
        </w:trPr>
        <w:tc>
          <w:tcPr>
            <w:tcW w:w="3758" w:type="dxa"/>
            <w:tcBorders>
              <w:top w:val="single" w:sz="4" w:space="0" w:color="auto"/>
              <w:left w:val="single" w:sz="4" w:space="0" w:color="auto"/>
              <w:bottom w:val="single" w:sz="4" w:space="0" w:color="auto"/>
              <w:right w:val="single" w:sz="4" w:space="0" w:color="auto"/>
            </w:tcBorders>
            <w:vAlign w:val="center"/>
          </w:tcPr>
          <w:p w14:paraId="40E0DE88" w14:textId="3971854E" w:rsidR="00010D10" w:rsidRPr="00C9708F" w:rsidRDefault="00010D10" w:rsidP="00454772">
            <w:pPr>
              <w:jc w:val="left"/>
              <w:rPr>
                <w:rFonts w:ascii="Times New Roman" w:hAnsi="Times New Roman" w:cs="Times New Roman"/>
                <w:sz w:val="24"/>
                <w:szCs w:val="24"/>
                <w:lang w:val="ru-RU"/>
              </w:rPr>
            </w:pPr>
            <w:r w:rsidRPr="00627131">
              <w:rPr>
                <w:rFonts w:ascii="Times New Roman" w:hAnsi="Times New Roman" w:cs="Times New Roman"/>
                <w:sz w:val="24"/>
                <w:szCs w:val="24"/>
                <w:lang w:val="ru-RU"/>
              </w:rPr>
              <w:t xml:space="preserve">Правительственные программы, направленные на поддержку новых </w:t>
            </w:r>
            <w:r>
              <w:rPr>
                <w:rFonts w:ascii="Times New Roman" w:hAnsi="Times New Roman" w:cs="Times New Roman"/>
                <w:sz w:val="24"/>
                <w:szCs w:val="24"/>
                <w:lang w:val="ru-RU"/>
              </w:rPr>
              <w:t>и растущих компаний, эффективны.</w:t>
            </w:r>
          </w:p>
        </w:tc>
        <w:tc>
          <w:tcPr>
            <w:tcW w:w="1271" w:type="dxa"/>
            <w:tcBorders>
              <w:top w:val="single" w:sz="4" w:space="0" w:color="auto"/>
              <w:left w:val="single" w:sz="4" w:space="0" w:color="auto"/>
              <w:bottom w:val="single" w:sz="4" w:space="0" w:color="auto"/>
              <w:right w:val="single" w:sz="4" w:space="0" w:color="auto"/>
            </w:tcBorders>
            <w:vAlign w:val="center"/>
          </w:tcPr>
          <w:p w14:paraId="0DC5E359"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3637478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BAF7BEF" w14:textId="77777777" w:rsidR="00010D10" w:rsidRPr="00627131" w:rsidRDefault="00010D10" w:rsidP="00454772">
            <w:pPr>
              <w:ind w:hanging="46"/>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4941383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6327F48"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9294944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A499F96"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078967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57BFA55"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5646793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603F7B99" w14:textId="77777777" w:rsidR="00010D10" w:rsidRPr="00627131" w:rsidRDefault="00010D10" w:rsidP="00454772">
            <w:pPr>
              <w:ind w:hanging="46"/>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63793612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7E758BEC" w14:textId="77777777" w:rsidR="00010D10" w:rsidRPr="00627131" w:rsidRDefault="00010D10" w:rsidP="00454772">
            <w:pPr>
              <w:ind w:hanging="46"/>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895861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6C6091D1" w14:textId="77777777" w:rsidR="00010D10" w:rsidRPr="009573C6" w:rsidRDefault="00010D10" w:rsidP="00010D10">
      <w:pPr>
        <w:spacing w:after="0" w:line="240" w:lineRule="auto"/>
        <w:ind w:firstLine="709"/>
        <w:rPr>
          <w:rFonts w:ascii="Times New Roman" w:hAnsi="Times New Roman" w:cs="Times New Roman"/>
          <w:bCs/>
          <w:i/>
          <w:sz w:val="28"/>
          <w:szCs w:val="28"/>
          <w:lang w:val="ru-RU"/>
        </w:rPr>
      </w:pPr>
      <w:r w:rsidRPr="009573C6">
        <w:rPr>
          <w:rFonts w:ascii="Times New Roman" w:hAnsi="Times New Roman" w:cs="Times New Roman"/>
          <w:bCs/>
          <w:i/>
          <w:sz w:val="28"/>
          <w:szCs w:val="28"/>
          <w:lang w:val="ru-RU"/>
        </w:rPr>
        <w:t>Раздел 2: О себе</w:t>
      </w:r>
    </w:p>
    <w:p w14:paraId="4FC6F47D" w14:textId="77777777" w:rsidR="00010D10" w:rsidRPr="00627131" w:rsidRDefault="00010D10" w:rsidP="00010D10">
      <w:pPr>
        <w:spacing w:after="0" w:line="240" w:lineRule="auto"/>
        <w:ind w:firstLine="709"/>
        <w:rPr>
          <w:rFonts w:ascii="Times New Roman" w:hAnsi="Times New Roman" w:cs="Times New Roman"/>
          <w:color w:val="000000" w:themeColor="text1"/>
          <w:sz w:val="28"/>
          <w:szCs w:val="28"/>
          <w:lang w:val="ru-RU"/>
        </w:rPr>
      </w:pPr>
      <w:r w:rsidRPr="009573C6">
        <w:rPr>
          <w:rFonts w:ascii="Times New Roman" w:hAnsi="Times New Roman" w:cs="Times New Roman"/>
          <w:bCs/>
          <w:i/>
          <w:sz w:val="28"/>
          <w:szCs w:val="28"/>
          <w:lang w:val="ru-RU"/>
        </w:rPr>
        <w:t>Инструкции:</w:t>
      </w:r>
      <w:r w:rsidRPr="00627131">
        <w:rPr>
          <w:rFonts w:ascii="Times New Roman" w:hAnsi="Times New Roman" w:cs="Times New Roman"/>
          <w:b/>
          <w:bCs/>
          <w:sz w:val="28"/>
          <w:szCs w:val="28"/>
          <w:lang w:val="ru-RU"/>
        </w:rPr>
        <w:t xml:space="preserve"> </w:t>
      </w:r>
      <w:r w:rsidRPr="00627131">
        <w:rPr>
          <w:rFonts w:ascii="Times New Roman" w:hAnsi="Times New Roman" w:cs="Times New Roman"/>
          <w:bCs/>
          <w:sz w:val="28"/>
          <w:szCs w:val="28"/>
          <w:lang w:val="ru-RU"/>
        </w:rPr>
        <w:t xml:space="preserve">Этот раздел заполняется двумя способами: заполняя пробелы или ставя галочки. </w:t>
      </w:r>
      <w:r w:rsidRPr="00627131">
        <w:rPr>
          <w:rFonts w:ascii="Times New Roman" w:hAnsi="Times New Roman" w:cs="Times New Roman"/>
          <w:color w:val="000000" w:themeColor="text1"/>
          <w:sz w:val="28"/>
          <w:szCs w:val="28"/>
          <w:lang w:val="ru-RU"/>
        </w:rPr>
        <w:t>Введите соответствующую информацию или отметьте (√) соответствующие поля. Ответы на эти вопросы будут строго конфиденциальны. Пожалуйста, ответьте на все вопросы, чтобы убедиться в полезности каждой анкеты.</w:t>
      </w:r>
    </w:p>
    <w:p w14:paraId="1E9E391A" w14:textId="77777777" w:rsidR="00010D10" w:rsidRPr="00627131" w:rsidRDefault="00010D10" w:rsidP="00010D10">
      <w:pPr>
        <w:pStyle w:val="ab"/>
        <w:tabs>
          <w:tab w:val="left" w:pos="993"/>
        </w:tabs>
        <w:spacing w:after="0" w:line="240" w:lineRule="auto"/>
        <w:ind w:left="1" w:firstLine="709"/>
        <w:rPr>
          <w:rFonts w:ascii="Times New Roman" w:hAnsi="Times New Roman" w:cs="Times New Roman"/>
          <w:bCs/>
          <w:sz w:val="28"/>
          <w:szCs w:val="28"/>
        </w:rPr>
      </w:pPr>
      <w:r w:rsidRPr="00627131">
        <w:rPr>
          <w:rFonts w:ascii="Times New Roman" w:hAnsi="Times New Roman" w:cs="Times New Roman"/>
          <w:bCs/>
          <w:sz w:val="28"/>
          <w:szCs w:val="28"/>
          <w:lang w:val="ru-RU"/>
        </w:rPr>
        <w:t xml:space="preserve">1) Пол: </w:t>
      </w:r>
      <w:r w:rsidRPr="00627131">
        <w:rPr>
          <w:rFonts w:ascii="Times New Roman" w:hAnsi="Times New Roman" w:cs="Times New Roman"/>
          <w:sz w:val="28"/>
          <w:szCs w:val="28"/>
        </w:rPr>
        <w:t>1</w:t>
      </w:r>
      <w:sdt>
        <w:sdtPr>
          <w:rPr>
            <w:rFonts w:ascii="Times New Roman" w:hAnsi="Times New Roman" w:cs="Times New Roman"/>
            <w:sz w:val="28"/>
            <w:szCs w:val="28"/>
          </w:rPr>
          <w:id w:val="-175963312"/>
        </w:sdtPr>
        <w:sdtEndPr/>
        <w:sdtContent>
          <w:sdt>
            <w:sdtPr>
              <w:rPr>
                <w:rFonts w:ascii="Times New Roman" w:hAnsi="Times New Roman" w:cs="Times New Roman"/>
                <w:bCs/>
                <w:sz w:val="28"/>
                <w:szCs w:val="28"/>
              </w:rPr>
              <w:id w:val="7587208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sdtContent>
      </w:sdt>
      <w:r w:rsidRPr="00627131">
        <w:rPr>
          <w:rFonts w:ascii="Times New Roman" w:hAnsi="Times New Roman" w:cs="Times New Roman"/>
          <w:sz w:val="28"/>
          <w:szCs w:val="28"/>
          <w:lang w:val="ru-RU"/>
        </w:rPr>
        <w:t xml:space="preserve">Мужской  </w:t>
      </w:r>
      <w:r w:rsidRPr="00627131">
        <w:rPr>
          <w:rFonts w:ascii="Times New Roman" w:hAnsi="Times New Roman" w:cs="Times New Roman"/>
          <w:sz w:val="28"/>
          <w:szCs w:val="28"/>
        </w:rPr>
        <w:t xml:space="preserve"> 2</w:t>
      </w:r>
      <w:sdt>
        <w:sdtPr>
          <w:rPr>
            <w:rFonts w:ascii="Times New Roman" w:hAnsi="Times New Roman" w:cs="Times New Roman"/>
            <w:bCs/>
            <w:sz w:val="28"/>
            <w:szCs w:val="28"/>
          </w:rPr>
          <w:id w:val="5286150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hAnsi="Times New Roman" w:cs="Times New Roman"/>
          <w:sz w:val="28"/>
          <w:szCs w:val="28"/>
          <w:lang w:val="ru-RU"/>
        </w:rPr>
        <w:t xml:space="preserve"> Женский </w:t>
      </w:r>
    </w:p>
    <w:p w14:paraId="37015E2E" w14:textId="77777777" w:rsidR="00010D10" w:rsidRPr="00627131" w:rsidRDefault="00010D10" w:rsidP="00010D10">
      <w:pPr>
        <w:pStyle w:val="ab"/>
        <w:numPr>
          <w:ilvl w:val="0"/>
          <w:numId w:val="40"/>
        </w:numPr>
        <w:tabs>
          <w:tab w:val="left" w:pos="993"/>
        </w:tabs>
        <w:spacing w:after="0" w:line="240" w:lineRule="auto"/>
        <w:ind w:left="1" w:firstLine="709"/>
        <w:rPr>
          <w:rFonts w:ascii="Times New Roman" w:hAnsi="Times New Roman" w:cs="Times New Roman"/>
          <w:bCs/>
          <w:sz w:val="28"/>
          <w:szCs w:val="28"/>
        </w:rPr>
      </w:pPr>
      <w:r w:rsidRPr="00627131">
        <w:rPr>
          <w:rFonts w:ascii="Times New Roman" w:hAnsi="Times New Roman" w:cs="Times New Roman"/>
          <w:bCs/>
          <w:sz w:val="28"/>
          <w:szCs w:val="28"/>
          <w:lang w:val="ru-RU"/>
        </w:rPr>
        <w:t xml:space="preserve">Возраст (лет): </w:t>
      </w:r>
      <w:r w:rsidRPr="00627131">
        <w:rPr>
          <w:rFonts w:ascii="Times New Roman" w:hAnsi="Times New Roman" w:cs="Times New Roman"/>
          <w:sz w:val="28"/>
          <w:szCs w:val="28"/>
        </w:rPr>
        <w:t>1</w:t>
      </w:r>
      <w:sdt>
        <w:sdtPr>
          <w:rPr>
            <w:rFonts w:ascii="Segoe UI Symbol" w:eastAsia="MS Gothic" w:hAnsi="Segoe UI Symbol" w:cs="Segoe UI Symbol"/>
            <w:bCs/>
            <w:sz w:val="28"/>
            <w:szCs w:val="28"/>
          </w:rPr>
          <w:id w:val="-107466605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hAnsi="Times New Roman" w:cs="Times New Roman"/>
          <w:sz w:val="28"/>
          <w:szCs w:val="28"/>
        </w:rPr>
        <w:t xml:space="preserve"> 18-25 </w:t>
      </w:r>
      <w:r w:rsidRPr="00627131">
        <w:rPr>
          <w:rFonts w:ascii="Times New Roman" w:hAnsi="Times New Roman" w:cs="Times New Roman"/>
          <w:sz w:val="28"/>
          <w:szCs w:val="28"/>
          <w:lang w:val="ru-RU"/>
        </w:rPr>
        <w:t xml:space="preserve">  </w:t>
      </w:r>
      <w:r w:rsidRPr="00627131">
        <w:rPr>
          <w:rFonts w:ascii="Times New Roman" w:hAnsi="Times New Roman" w:cs="Times New Roman"/>
          <w:sz w:val="28"/>
          <w:szCs w:val="28"/>
        </w:rPr>
        <w:t>2</w:t>
      </w:r>
      <w:sdt>
        <w:sdtPr>
          <w:rPr>
            <w:rFonts w:ascii="Segoe UI Symbol" w:eastAsia="MS Gothic" w:hAnsi="Segoe UI Symbol" w:cs="Segoe UI Symbol"/>
            <w:bCs/>
            <w:sz w:val="28"/>
            <w:szCs w:val="28"/>
          </w:rPr>
          <w:id w:val="63930062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hAnsi="Times New Roman" w:cs="Times New Roman"/>
          <w:sz w:val="28"/>
          <w:szCs w:val="28"/>
        </w:rPr>
        <w:t xml:space="preserve"> 26-33</w:t>
      </w:r>
      <w:r w:rsidRPr="00627131">
        <w:rPr>
          <w:rFonts w:ascii="Times New Roman" w:hAnsi="Times New Roman" w:cs="Times New Roman"/>
          <w:sz w:val="28"/>
          <w:szCs w:val="28"/>
          <w:lang w:val="ru-RU"/>
        </w:rPr>
        <w:t xml:space="preserve">   </w:t>
      </w:r>
      <w:r w:rsidRPr="00627131">
        <w:rPr>
          <w:rFonts w:ascii="Times New Roman" w:hAnsi="Times New Roman" w:cs="Times New Roman"/>
          <w:sz w:val="28"/>
          <w:szCs w:val="28"/>
        </w:rPr>
        <w:t xml:space="preserve"> 3</w:t>
      </w:r>
      <w:sdt>
        <w:sdtPr>
          <w:rPr>
            <w:sz w:val="28"/>
            <w:szCs w:val="28"/>
          </w:rPr>
          <w:id w:val="1337496717"/>
        </w:sdtPr>
        <w:sdtEndPr/>
        <w:sdtContent>
          <w:sdt>
            <w:sdtPr>
              <w:rPr>
                <w:rFonts w:ascii="Segoe UI Symbol" w:eastAsia="MS Gothic" w:hAnsi="Segoe UI Symbol" w:cs="Segoe UI Symbol"/>
                <w:bCs/>
                <w:sz w:val="28"/>
                <w:szCs w:val="28"/>
              </w:rPr>
              <w:id w:val="187742483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sdtContent>
      </w:sdt>
      <w:r w:rsidRPr="00627131">
        <w:rPr>
          <w:rFonts w:ascii="Times New Roman" w:hAnsi="Times New Roman" w:cs="Times New Roman"/>
          <w:sz w:val="28"/>
          <w:szCs w:val="28"/>
        </w:rPr>
        <w:t xml:space="preserve"> 34-41 </w:t>
      </w:r>
      <w:r w:rsidRPr="00627131">
        <w:rPr>
          <w:rFonts w:ascii="Times New Roman" w:hAnsi="Times New Roman" w:cs="Times New Roman"/>
          <w:sz w:val="28"/>
          <w:szCs w:val="28"/>
          <w:lang w:val="ru-RU"/>
        </w:rPr>
        <w:t xml:space="preserve">   </w:t>
      </w:r>
      <w:r w:rsidRPr="00627131">
        <w:rPr>
          <w:rFonts w:ascii="Times New Roman" w:hAnsi="Times New Roman" w:cs="Times New Roman"/>
          <w:sz w:val="28"/>
          <w:szCs w:val="28"/>
        </w:rPr>
        <w:t>4</w:t>
      </w:r>
      <w:sdt>
        <w:sdtPr>
          <w:rPr>
            <w:sz w:val="28"/>
            <w:szCs w:val="28"/>
          </w:rPr>
          <w:id w:val="943268168"/>
        </w:sdtPr>
        <w:sdtEndPr/>
        <w:sdtContent>
          <w:sdt>
            <w:sdtPr>
              <w:rPr>
                <w:rFonts w:ascii="Segoe UI Symbol" w:eastAsia="MS Gothic" w:hAnsi="Segoe UI Symbol" w:cs="Segoe UI Symbol"/>
                <w:bCs/>
                <w:sz w:val="28"/>
                <w:szCs w:val="28"/>
              </w:rPr>
              <w:id w:val="-173245927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sdtContent>
      </w:sdt>
      <w:r w:rsidRPr="00627131">
        <w:rPr>
          <w:rFonts w:ascii="Times New Roman" w:hAnsi="Times New Roman" w:cs="Times New Roman"/>
          <w:sz w:val="28"/>
          <w:szCs w:val="28"/>
        </w:rPr>
        <w:t xml:space="preserve"> 42-49</w:t>
      </w:r>
      <w:r w:rsidRPr="00627131">
        <w:rPr>
          <w:rFonts w:ascii="Times New Roman" w:hAnsi="Times New Roman" w:cs="Times New Roman"/>
          <w:sz w:val="28"/>
          <w:szCs w:val="28"/>
          <w:lang w:val="ru-RU"/>
        </w:rPr>
        <w:t xml:space="preserve">    </w:t>
      </w:r>
      <w:r w:rsidRPr="00627131">
        <w:rPr>
          <w:rFonts w:ascii="Times New Roman" w:hAnsi="Times New Roman" w:cs="Times New Roman"/>
          <w:sz w:val="28"/>
          <w:szCs w:val="28"/>
        </w:rPr>
        <w:t xml:space="preserve"> 5</w:t>
      </w:r>
      <w:sdt>
        <w:sdtPr>
          <w:rPr>
            <w:rFonts w:ascii="Segoe UI Symbol" w:eastAsia="MS Gothic" w:hAnsi="Segoe UI Symbol" w:cs="Segoe UI Symbol"/>
            <w:bCs/>
            <w:sz w:val="28"/>
            <w:szCs w:val="28"/>
          </w:rPr>
          <w:id w:val="12571696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hAnsi="Times New Roman" w:cs="Times New Roman"/>
          <w:sz w:val="28"/>
          <w:szCs w:val="28"/>
        </w:rPr>
        <w:t xml:space="preserve"> 50 </w:t>
      </w:r>
      <w:r w:rsidRPr="00627131">
        <w:rPr>
          <w:rFonts w:ascii="Times New Roman" w:hAnsi="Times New Roman" w:cs="Times New Roman"/>
          <w:sz w:val="28"/>
          <w:szCs w:val="28"/>
          <w:lang w:val="ru-RU"/>
        </w:rPr>
        <w:t>и выше</w:t>
      </w:r>
    </w:p>
    <w:p w14:paraId="4A86EC58" w14:textId="77777777" w:rsidR="00010D10" w:rsidRPr="00627131" w:rsidRDefault="00010D10" w:rsidP="00010D10">
      <w:pPr>
        <w:pStyle w:val="ab"/>
        <w:numPr>
          <w:ilvl w:val="0"/>
          <w:numId w:val="40"/>
        </w:numPr>
        <w:tabs>
          <w:tab w:val="left" w:pos="993"/>
        </w:tabs>
        <w:spacing w:after="0" w:line="240" w:lineRule="auto"/>
        <w:ind w:left="1" w:firstLine="709"/>
        <w:rPr>
          <w:rFonts w:ascii="Times New Roman" w:hAnsi="Times New Roman" w:cs="Times New Roman"/>
          <w:bCs/>
          <w:sz w:val="28"/>
          <w:szCs w:val="28"/>
        </w:rPr>
      </w:pPr>
      <w:r w:rsidRPr="00627131">
        <w:rPr>
          <w:rFonts w:ascii="Times New Roman" w:hAnsi="Times New Roman" w:cs="Times New Roman"/>
          <w:bCs/>
          <w:sz w:val="28"/>
          <w:szCs w:val="28"/>
        </w:rPr>
        <w:t>C</w:t>
      </w:r>
      <w:r w:rsidRPr="00627131">
        <w:rPr>
          <w:rFonts w:ascii="Times New Roman" w:hAnsi="Times New Roman" w:cs="Times New Roman"/>
          <w:bCs/>
          <w:sz w:val="28"/>
          <w:szCs w:val="28"/>
          <w:lang w:val="ru-RU"/>
        </w:rPr>
        <w:t>трана рождения</w:t>
      </w:r>
      <w:r w:rsidRPr="00627131">
        <w:rPr>
          <w:rFonts w:ascii="Times New Roman" w:hAnsi="Times New Roman" w:cs="Times New Roman"/>
          <w:sz w:val="28"/>
          <w:szCs w:val="28"/>
        </w:rPr>
        <w:t>………………………...</w:t>
      </w:r>
    </w:p>
    <w:p w14:paraId="3525B972" w14:textId="77777777" w:rsidR="00010D10" w:rsidRPr="00627131" w:rsidRDefault="00010D10" w:rsidP="00010D10">
      <w:pPr>
        <w:pStyle w:val="ab"/>
        <w:numPr>
          <w:ilvl w:val="0"/>
          <w:numId w:val="40"/>
        </w:numPr>
        <w:tabs>
          <w:tab w:val="left" w:pos="993"/>
        </w:tabs>
        <w:spacing w:after="0" w:line="240" w:lineRule="auto"/>
        <w:ind w:left="1" w:firstLine="709"/>
        <w:rPr>
          <w:rFonts w:ascii="Times New Roman" w:hAnsi="Times New Roman" w:cs="Times New Roman"/>
          <w:sz w:val="28"/>
          <w:szCs w:val="28"/>
          <w:lang w:val="ru-RU"/>
        </w:rPr>
      </w:pPr>
      <w:r w:rsidRPr="00627131">
        <w:rPr>
          <w:rFonts w:ascii="Times New Roman" w:hAnsi="Times New Roman" w:cs="Times New Roman"/>
          <w:bCs/>
          <w:sz w:val="28"/>
          <w:szCs w:val="28"/>
          <w:lang w:val="ru-RU"/>
        </w:rPr>
        <w:t xml:space="preserve">Семейное положение </w:t>
      </w:r>
      <w:r w:rsidRPr="00627131">
        <w:rPr>
          <w:rFonts w:ascii="Times New Roman" w:hAnsi="Times New Roman" w:cs="Times New Roman"/>
          <w:sz w:val="28"/>
          <w:szCs w:val="28"/>
          <w:lang w:val="ru-RU"/>
        </w:rPr>
        <w:t>1</w:t>
      </w:r>
      <w:sdt>
        <w:sdtPr>
          <w:rPr>
            <w:rFonts w:ascii="Times New Roman" w:hAnsi="Times New Roman" w:cs="Times New Roman"/>
            <w:bCs/>
            <w:sz w:val="28"/>
            <w:szCs w:val="28"/>
            <w:lang w:val="ru-RU"/>
          </w:rPr>
          <w:id w:val="-9435397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Холостой   2</w:t>
      </w:r>
      <w:sdt>
        <w:sdtPr>
          <w:rPr>
            <w:rFonts w:ascii="Times New Roman" w:hAnsi="Times New Roman" w:cs="Times New Roman"/>
            <w:bCs/>
            <w:sz w:val="28"/>
            <w:szCs w:val="28"/>
            <w:lang w:val="ru-RU"/>
          </w:rPr>
          <w:id w:val="-4005804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Женат/Замужем   3</w:t>
      </w:r>
      <w:sdt>
        <w:sdtPr>
          <w:rPr>
            <w:rFonts w:ascii="Times New Roman" w:hAnsi="Times New Roman" w:cs="Times New Roman"/>
            <w:bCs/>
            <w:sz w:val="28"/>
            <w:szCs w:val="28"/>
            <w:lang w:val="ru-RU"/>
          </w:rPr>
          <w:id w:val="9646167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Вдовец/Вдова   4</w:t>
      </w:r>
      <w:sdt>
        <w:sdtPr>
          <w:rPr>
            <w:rFonts w:ascii="Times New Roman" w:eastAsia="MS Gothic" w:hAnsi="Times New Roman" w:cs="Times New Roman"/>
            <w:sz w:val="28"/>
            <w:szCs w:val="28"/>
            <w:lang w:val="ru-RU"/>
          </w:rPr>
          <w:id w:val="633909692"/>
        </w:sdtPr>
        <w:sdtEndPr/>
        <w:sdtContent>
          <w:sdt>
            <w:sdtPr>
              <w:rPr>
                <w:rFonts w:ascii="Times New Roman" w:hAnsi="Times New Roman" w:cs="Times New Roman"/>
                <w:bCs/>
                <w:sz w:val="28"/>
                <w:szCs w:val="28"/>
                <w:lang w:val="ru-RU"/>
              </w:rPr>
              <w:id w:val="-121573259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sdtContent>
      </w:sdt>
      <w:r w:rsidRPr="00627131">
        <w:rPr>
          <w:rFonts w:ascii="Times New Roman" w:hAnsi="Times New Roman" w:cs="Times New Roman"/>
          <w:sz w:val="28"/>
          <w:szCs w:val="28"/>
          <w:lang w:val="ru-RU"/>
        </w:rPr>
        <w:t xml:space="preserve"> Разведен(а) или Проживаю отдельно от партнера      5</w:t>
      </w:r>
      <w:sdt>
        <w:sdtPr>
          <w:rPr>
            <w:rFonts w:ascii="Times New Roman" w:hAnsi="Times New Roman" w:cs="Times New Roman"/>
            <w:bCs/>
            <w:sz w:val="28"/>
            <w:szCs w:val="28"/>
            <w:lang w:val="ru-RU"/>
          </w:rPr>
          <w:id w:val="-57235133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Другое (укажите)</w:t>
      </w:r>
    </w:p>
    <w:p w14:paraId="03481D37" w14:textId="77777777" w:rsidR="00010D10" w:rsidRPr="00627131" w:rsidRDefault="00010D10" w:rsidP="00010D10">
      <w:pPr>
        <w:pStyle w:val="ab"/>
        <w:numPr>
          <w:ilvl w:val="0"/>
          <w:numId w:val="40"/>
        </w:numPr>
        <w:tabs>
          <w:tab w:val="left" w:pos="993"/>
        </w:tabs>
        <w:spacing w:after="0" w:line="240" w:lineRule="auto"/>
        <w:ind w:left="1" w:firstLine="709"/>
        <w:rPr>
          <w:rFonts w:ascii="Times New Roman" w:hAnsi="Times New Roman" w:cs="Times New Roman"/>
          <w:sz w:val="28"/>
          <w:szCs w:val="28"/>
          <w:lang w:val="ru-RU"/>
        </w:rPr>
      </w:pPr>
      <w:r w:rsidRPr="00627131">
        <w:rPr>
          <w:rFonts w:ascii="Times New Roman" w:hAnsi="Times New Roman" w:cs="Times New Roman"/>
          <w:sz w:val="28"/>
          <w:szCs w:val="28"/>
          <w:lang w:val="ru-RU"/>
        </w:rPr>
        <w:t>Высший уровень образования: 1</w:t>
      </w:r>
      <w:sdt>
        <w:sdtPr>
          <w:rPr>
            <w:rFonts w:ascii="Times New Roman" w:eastAsia="MS Gothic" w:hAnsi="Times New Roman" w:cs="Times New Roman"/>
            <w:sz w:val="28"/>
            <w:szCs w:val="28"/>
            <w:lang w:val="ru-RU"/>
          </w:rPr>
          <w:id w:val="-746414551"/>
        </w:sdtPr>
        <w:sdtEndPr/>
        <w:sdtContent>
          <w:sdt>
            <w:sdtPr>
              <w:rPr>
                <w:rFonts w:ascii="Times New Roman" w:hAnsi="Times New Roman" w:cs="Times New Roman"/>
                <w:bCs/>
                <w:sz w:val="28"/>
                <w:szCs w:val="28"/>
                <w:lang w:val="ru-RU"/>
              </w:rPr>
              <w:id w:val="-105462567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sdtContent>
      </w:sdt>
      <w:r w:rsidRPr="00627131">
        <w:rPr>
          <w:rFonts w:ascii="Times New Roman" w:hAnsi="Times New Roman" w:cs="Times New Roman"/>
          <w:sz w:val="28"/>
          <w:szCs w:val="28"/>
          <w:lang w:val="ru-RU"/>
        </w:rPr>
        <w:t xml:space="preserve"> Начальное    2</w:t>
      </w:r>
      <w:sdt>
        <w:sdtPr>
          <w:rPr>
            <w:rFonts w:ascii="Times New Roman" w:hAnsi="Times New Roman" w:cs="Times New Roman"/>
            <w:bCs/>
            <w:sz w:val="28"/>
            <w:szCs w:val="28"/>
            <w:lang w:val="ru-RU"/>
          </w:rPr>
          <w:id w:val="201533536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Среднее   3</w:t>
      </w:r>
      <w:sdt>
        <w:sdtPr>
          <w:rPr>
            <w:rFonts w:ascii="Times New Roman" w:hAnsi="Times New Roman" w:cs="Times New Roman"/>
            <w:bCs/>
            <w:sz w:val="28"/>
            <w:szCs w:val="28"/>
            <w:lang w:val="ru-RU"/>
          </w:rPr>
          <w:id w:val="-166338966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Среднее специальное   4</w:t>
      </w:r>
      <w:sdt>
        <w:sdtPr>
          <w:rPr>
            <w:rFonts w:ascii="Times New Roman" w:hAnsi="Times New Roman" w:cs="Times New Roman"/>
            <w:bCs/>
            <w:sz w:val="28"/>
            <w:szCs w:val="28"/>
            <w:lang w:val="ru-RU"/>
          </w:rPr>
          <w:id w:val="120151443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Высшее 5</w:t>
      </w:r>
      <w:sdt>
        <w:sdtPr>
          <w:rPr>
            <w:rFonts w:ascii="Times New Roman" w:hAnsi="Times New Roman" w:cs="Times New Roman"/>
            <w:bCs/>
            <w:sz w:val="28"/>
            <w:szCs w:val="28"/>
            <w:lang w:val="ru-RU"/>
          </w:rPr>
          <w:id w:val="-20082880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Другое (укажите)……………………….</w:t>
      </w:r>
    </w:p>
    <w:p w14:paraId="00956F72" w14:textId="77777777" w:rsidR="00010D10" w:rsidRPr="00627131" w:rsidRDefault="00010D10" w:rsidP="00010D10">
      <w:pPr>
        <w:pStyle w:val="ab"/>
        <w:numPr>
          <w:ilvl w:val="0"/>
          <w:numId w:val="40"/>
        </w:numPr>
        <w:tabs>
          <w:tab w:val="left" w:pos="993"/>
        </w:tabs>
        <w:spacing w:after="0" w:line="240" w:lineRule="auto"/>
        <w:ind w:left="1" w:firstLine="709"/>
        <w:rPr>
          <w:rFonts w:ascii="Times New Roman" w:hAnsi="Times New Roman" w:cs="Times New Roman"/>
          <w:sz w:val="28"/>
          <w:szCs w:val="28"/>
          <w:lang w:val="ru-RU"/>
        </w:rPr>
      </w:pPr>
      <w:r w:rsidRPr="00627131">
        <w:rPr>
          <w:rFonts w:ascii="Times New Roman" w:hAnsi="Times New Roman" w:cs="Times New Roman"/>
          <w:sz w:val="28"/>
          <w:szCs w:val="28"/>
          <w:lang w:val="ru-RU"/>
        </w:rPr>
        <w:t>Рабочий статус: 1</w:t>
      </w:r>
      <w:sdt>
        <w:sdtPr>
          <w:rPr>
            <w:rFonts w:ascii="Times New Roman" w:hAnsi="Times New Roman" w:cs="Times New Roman"/>
            <w:bCs/>
            <w:sz w:val="28"/>
            <w:szCs w:val="28"/>
            <w:lang w:val="ru-RU"/>
          </w:rPr>
          <w:id w:val="1552001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Высшее руководство 2</w:t>
      </w:r>
      <w:sdt>
        <w:sdtPr>
          <w:rPr>
            <w:rFonts w:ascii="Times New Roman" w:hAnsi="Times New Roman" w:cs="Times New Roman"/>
            <w:bCs/>
            <w:sz w:val="28"/>
            <w:szCs w:val="28"/>
            <w:lang w:val="ru-RU"/>
          </w:rPr>
          <w:id w:val="159305478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Руководители среднего звена 3</w:t>
      </w:r>
      <w:sdt>
        <w:sdtPr>
          <w:rPr>
            <w:rFonts w:ascii="Times New Roman" w:eastAsia="MS Gothic" w:hAnsi="Times New Roman" w:cs="Times New Roman"/>
            <w:sz w:val="28"/>
            <w:szCs w:val="28"/>
            <w:lang w:val="ru-RU"/>
          </w:rPr>
          <w:id w:val="-1296443548"/>
        </w:sdtPr>
        <w:sdtEndPr/>
        <w:sdtContent>
          <w:sdt>
            <w:sdtPr>
              <w:rPr>
                <w:rFonts w:ascii="Times New Roman" w:hAnsi="Times New Roman" w:cs="Times New Roman"/>
                <w:bCs/>
                <w:sz w:val="28"/>
                <w:szCs w:val="28"/>
                <w:lang w:val="ru-RU"/>
              </w:rPr>
              <w:id w:val="-95101553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sdtContent>
      </w:sdt>
      <w:r w:rsidRPr="00627131">
        <w:rPr>
          <w:rFonts w:ascii="Times New Roman" w:hAnsi="Times New Roman" w:cs="Times New Roman"/>
          <w:sz w:val="28"/>
          <w:szCs w:val="28"/>
          <w:lang w:val="ru-RU"/>
        </w:rPr>
        <w:t xml:space="preserve"> Не управленческий 4</w:t>
      </w:r>
      <w:sdt>
        <w:sdtPr>
          <w:rPr>
            <w:rFonts w:ascii="Times New Roman" w:hAnsi="Times New Roman" w:cs="Times New Roman"/>
            <w:bCs/>
            <w:sz w:val="28"/>
            <w:szCs w:val="28"/>
            <w:lang w:val="ru-RU"/>
          </w:rPr>
          <w:id w:val="42184057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lang w:val="ru-RU"/>
            </w:rPr>
            <w:t>☐</w:t>
          </w:r>
        </w:sdtContent>
      </w:sdt>
      <w:r w:rsidRPr="00627131">
        <w:rPr>
          <w:rFonts w:ascii="Times New Roman" w:hAnsi="Times New Roman" w:cs="Times New Roman"/>
          <w:sz w:val="28"/>
          <w:szCs w:val="28"/>
          <w:lang w:val="ru-RU"/>
        </w:rPr>
        <w:t xml:space="preserve"> Другое (укажите)……</w:t>
      </w:r>
      <w:r>
        <w:rPr>
          <w:rFonts w:ascii="Times New Roman" w:hAnsi="Times New Roman" w:cs="Times New Roman"/>
          <w:sz w:val="28"/>
          <w:szCs w:val="28"/>
          <w:lang w:val="ru-RU"/>
        </w:rPr>
        <w:t>………….</w:t>
      </w:r>
    </w:p>
    <w:p w14:paraId="7D2B94E7" w14:textId="6FBFCE26" w:rsidR="00AF1FF9" w:rsidRPr="00010D10" w:rsidRDefault="00AF1FF9" w:rsidP="009A1E40">
      <w:pPr>
        <w:rPr>
          <w:rFonts w:ascii="Times New Roman" w:hAnsi="Times New Roman" w:cs="Times New Roman"/>
          <w:sz w:val="28"/>
          <w:szCs w:val="28"/>
          <w:lang w:val="ru-RU"/>
        </w:rPr>
      </w:pPr>
    </w:p>
    <w:p w14:paraId="61282327" w14:textId="1D829277" w:rsidR="00C6066A" w:rsidRPr="00627131" w:rsidRDefault="00C6066A" w:rsidP="00627131">
      <w:pPr>
        <w:tabs>
          <w:tab w:val="left" w:pos="1410"/>
        </w:tabs>
        <w:spacing w:after="0" w:line="240" w:lineRule="auto"/>
        <w:jc w:val="center"/>
        <w:rPr>
          <w:rFonts w:ascii="Times New Roman" w:hAnsi="Times New Roman" w:cs="Times New Roman"/>
          <w:i/>
          <w:iCs/>
          <w:sz w:val="28"/>
          <w:szCs w:val="28"/>
          <w:lang w:val="ru-RU"/>
        </w:rPr>
      </w:pPr>
      <w:r w:rsidRPr="00627131">
        <w:rPr>
          <w:rFonts w:ascii="Times New Roman" w:hAnsi="Times New Roman" w:cs="Times New Roman"/>
          <w:i/>
          <w:iCs/>
          <w:sz w:val="28"/>
          <w:szCs w:val="28"/>
          <w:lang w:val="ru-RU"/>
        </w:rPr>
        <w:t>Это конец анкеты.</w:t>
      </w:r>
    </w:p>
    <w:p w14:paraId="5BD97C30" w14:textId="35399F4C" w:rsidR="00C6066A" w:rsidRPr="00627131" w:rsidRDefault="00C6066A" w:rsidP="00627131">
      <w:pPr>
        <w:tabs>
          <w:tab w:val="left" w:pos="1410"/>
        </w:tabs>
        <w:spacing w:after="0" w:line="240" w:lineRule="auto"/>
        <w:jc w:val="center"/>
        <w:rPr>
          <w:rFonts w:ascii="Times New Roman" w:hAnsi="Times New Roman" w:cs="Times New Roman"/>
          <w:i/>
          <w:iCs/>
          <w:sz w:val="28"/>
          <w:szCs w:val="28"/>
          <w:lang w:val="ru-RU"/>
        </w:rPr>
      </w:pPr>
      <w:r w:rsidRPr="00627131">
        <w:rPr>
          <w:rFonts w:ascii="Times New Roman" w:hAnsi="Times New Roman" w:cs="Times New Roman"/>
          <w:i/>
          <w:iCs/>
          <w:sz w:val="28"/>
          <w:szCs w:val="28"/>
          <w:lang w:val="ru-RU"/>
        </w:rPr>
        <w:t>Убедитесь, что вы случайно не пропустили ни одного вопроса.</w:t>
      </w:r>
    </w:p>
    <w:p w14:paraId="417E224B" w14:textId="4D47D6B0" w:rsidR="00C6066A" w:rsidRPr="00C34492" w:rsidRDefault="00C6066A" w:rsidP="00627131">
      <w:pPr>
        <w:tabs>
          <w:tab w:val="left" w:pos="1410"/>
        </w:tabs>
        <w:spacing w:after="0" w:line="240" w:lineRule="auto"/>
        <w:jc w:val="center"/>
        <w:rPr>
          <w:rFonts w:ascii="Times New Roman" w:hAnsi="Times New Roman" w:cs="Times New Roman"/>
          <w:i/>
          <w:iCs/>
          <w:sz w:val="28"/>
          <w:szCs w:val="28"/>
          <w:lang w:val="ru-RU"/>
        </w:rPr>
      </w:pPr>
      <w:r w:rsidRPr="00627131">
        <w:rPr>
          <w:rFonts w:ascii="Times New Roman" w:hAnsi="Times New Roman" w:cs="Times New Roman"/>
          <w:i/>
          <w:iCs/>
          <w:sz w:val="28"/>
          <w:szCs w:val="28"/>
          <w:lang w:val="ru-RU"/>
        </w:rPr>
        <w:t>Спасибо</w:t>
      </w:r>
      <w:r w:rsidRPr="00C34492">
        <w:rPr>
          <w:rFonts w:ascii="Times New Roman" w:hAnsi="Times New Roman" w:cs="Times New Roman"/>
          <w:i/>
          <w:iCs/>
          <w:sz w:val="28"/>
          <w:szCs w:val="28"/>
          <w:lang w:val="ru-RU"/>
        </w:rPr>
        <w:t>!</w:t>
      </w:r>
    </w:p>
    <w:p w14:paraId="5DF0FE60" w14:textId="77777777" w:rsidR="003C5F7F" w:rsidRPr="00C34492" w:rsidRDefault="003C5F7F" w:rsidP="001E4113">
      <w:pPr>
        <w:spacing w:after="0" w:line="240" w:lineRule="auto"/>
        <w:ind w:firstLine="709"/>
        <w:rPr>
          <w:rFonts w:ascii="Times New Roman" w:hAnsi="Times New Roman" w:cs="Times New Roman"/>
          <w:b/>
          <w:bCs/>
          <w:sz w:val="28"/>
          <w:szCs w:val="28"/>
          <w:lang w:val="ru-RU"/>
        </w:rPr>
      </w:pPr>
    </w:p>
    <w:p w14:paraId="306484A0" w14:textId="77777777" w:rsidR="003C5F7F" w:rsidRPr="00C34492" w:rsidRDefault="003C5F7F" w:rsidP="001E4113">
      <w:pPr>
        <w:spacing w:after="0" w:line="240" w:lineRule="auto"/>
        <w:ind w:firstLine="709"/>
        <w:rPr>
          <w:rFonts w:ascii="Times New Roman" w:hAnsi="Times New Roman" w:cs="Times New Roman"/>
          <w:b/>
          <w:bCs/>
          <w:sz w:val="24"/>
          <w:szCs w:val="24"/>
          <w:lang w:val="ru-RU"/>
        </w:rPr>
      </w:pPr>
    </w:p>
    <w:p w14:paraId="1DEE1B4C" w14:textId="77777777" w:rsidR="003C5F7F" w:rsidRPr="00C34492" w:rsidRDefault="003C5F7F" w:rsidP="001E4113">
      <w:pPr>
        <w:spacing w:after="0" w:line="240" w:lineRule="auto"/>
        <w:ind w:firstLine="709"/>
        <w:rPr>
          <w:rFonts w:ascii="Times New Roman" w:hAnsi="Times New Roman" w:cs="Times New Roman"/>
          <w:b/>
          <w:bCs/>
          <w:sz w:val="24"/>
          <w:szCs w:val="24"/>
          <w:lang w:val="ru-RU"/>
        </w:rPr>
      </w:pPr>
    </w:p>
    <w:p w14:paraId="75FE5182" w14:textId="77777777" w:rsidR="003C5F7F" w:rsidRPr="00C34492" w:rsidRDefault="003C5F7F" w:rsidP="001E4113">
      <w:pPr>
        <w:spacing w:after="0" w:line="240" w:lineRule="auto"/>
        <w:ind w:firstLine="709"/>
        <w:rPr>
          <w:rFonts w:ascii="Times New Roman" w:hAnsi="Times New Roman" w:cs="Times New Roman"/>
          <w:b/>
          <w:bCs/>
          <w:sz w:val="24"/>
          <w:szCs w:val="24"/>
          <w:lang w:val="ru-RU"/>
        </w:rPr>
      </w:pPr>
    </w:p>
    <w:p w14:paraId="1DF9F1E2" w14:textId="5803F5E7" w:rsidR="003C5F7F" w:rsidRPr="00C34492" w:rsidRDefault="003C5F7F" w:rsidP="001E4113">
      <w:pPr>
        <w:spacing w:after="0" w:line="240" w:lineRule="auto"/>
        <w:ind w:firstLine="709"/>
        <w:rPr>
          <w:rFonts w:ascii="Times New Roman" w:hAnsi="Times New Roman" w:cs="Times New Roman"/>
          <w:b/>
          <w:bCs/>
          <w:sz w:val="24"/>
          <w:szCs w:val="24"/>
          <w:lang w:val="ru-RU"/>
        </w:rPr>
      </w:pPr>
    </w:p>
    <w:p w14:paraId="2AFD8233" w14:textId="5A78ABDA"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6265B56A" w14:textId="72EDA0EF"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2143F394" w14:textId="46E426E4"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39B4E686" w14:textId="6BFC7985"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4FCED129" w14:textId="4C3AF6D3"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0D1BC9D5" w14:textId="7E1AA74C"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5F911448" w14:textId="5BC3E9CB"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05ECF035" w14:textId="6DC7E476"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28948073" w14:textId="64107FBC"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680145D5" w14:textId="13E0E3DC"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35921C7B" w14:textId="415B5EF2"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69562F98" w14:textId="2A6CD793"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2C96F7D2" w14:textId="36AE0FD4"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4EA1F801" w14:textId="77777777" w:rsidR="002D410B" w:rsidRPr="00C34492" w:rsidRDefault="002D410B" w:rsidP="001E4113">
      <w:pPr>
        <w:spacing w:after="0" w:line="240" w:lineRule="auto"/>
        <w:ind w:firstLine="709"/>
        <w:rPr>
          <w:rFonts w:ascii="Times New Roman" w:hAnsi="Times New Roman" w:cs="Times New Roman"/>
          <w:b/>
          <w:bCs/>
          <w:sz w:val="24"/>
          <w:szCs w:val="24"/>
          <w:lang w:val="ru-RU"/>
        </w:rPr>
      </w:pPr>
    </w:p>
    <w:p w14:paraId="3D15CD75" w14:textId="77777777" w:rsidR="009573C6" w:rsidRPr="00C34492" w:rsidRDefault="009573C6" w:rsidP="001E4113">
      <w:pPr>
        <w:spacing w:after="0" w:line="240" w:lineRule="auto"/>
        <w:ind w:firstLine="709"/>
        <w:rPr>
          <w:rFonts w:ascii="Times New Roman" w:hAnsi="Times New Roman" w:cs="Times New Roman"/>
          <w:b/>
          <w:bCs/>
          <w:sz w:val="24"/>
          <w:szCs w:val="24"/>
          <w:lang w:val="ru-RU"/>
        </w:rPr>
      </w:pPr>
    </w:p>
    <w:p w14:paraId="0877E46A" w14:textId="77777777" w:rsidR="009573C6" w:rsidRPr="00C34492" w:rsidRDefault="009573C6" w:rsidP="001E4113">
      <w:pPr>
        <w:spacing w:after="0" w:line="240" w:lineRule="auto"/>
        <w:ind w:firstLine="709"/>
        <w:rPr>
          <w:rFonts w:ascii="Times New Roman" w:hAnsi="Times New Roman" w:cs="Times New Roman"/>
          <w:b/>
          <w:bCs/>
          <w:sz w:val="24"/>
          <w:szCs w:val="24"/>
          <w:lang w:val="ru-RU"/>
        </w:rPr>
      </w:pPr>
    </w:p>
    <w:p w14:paraId="7A8260FD" w14:textId="77777777" w:rsidR="009573C6" w:rsidRPr="00C34492" w:rsidRDefault="009573C6" w:rsidP="001E4113">
      <w:pPr>
        <w:spacing w:after="0" w:line="240" w:lineRule="auto"/>
        <w:ind w:firstLine="709"/>
        <w:rPr>
          <w:rFonts w:ascii="Times New Roman" w:hAnsi="Times New Roman" w:cs="Times New Roman"/>
          <w:b/>
          <w:bCs/>
          <w:sz w:val="24"/>
          <w:szCs w:val="24"/>
          <w:lang w:val="ru-RU"/>
        </w:rPr>
      </w:pPr>
    </w:p>
    <w:p w14:paraId="76CFC9BC" w14:textId="77777777" w:rsidR="009573C6" w:rsidRPr="00C34492" w:rsidRDefault="009573C6" w:rsidP="001E4113">
      <w:pPr>
        <w:spacing w:after="0" w:line="240" w:lineRule="auto"/>
        <w:ind w:firstLine="709"/>
        <w:rPr>
          <w:rFonts w:ascii="Times New Roman" w:hAnsi="Times New Roman" w:cs="Times New Roman"/>
          <w:b/>
          <w:bCs/>
          <w:sz w:val="24"/>
          <w:szCs w:val="24"/>
          <w:lang w:val="ru-RU"/>
        </w:rPr>
      </w:pPr>
    </w:p>
    <w:p w14:paraId="1C7B2CDB" w14:textId="07725199" w:rsidR="009573C6" w:rsidRDefault="009573C6" w:rsidP="001E4113">
      <w:pPr>
        <w:spacing w:after="0" w:line="240" w:lineRule="auto"/>
        <w:ind w:firstLine="709"/>
        <w:rPr>
          <w:rFonts w:ascii="Times New Roman" w:hAnsi="Times New Roman" w:cs="Times New Roman"/>
          <w:b/>
          <w:bCs/>
          <w:sz w:val="24"/>
          <w:szCs w:val="24"/>
          <w:lang w:val="ru-RU"/>
        </w:rPr>
      </w:pPr>
    </w:p>
    <w:p w14:paraId="47B11D58" w14:textId="77777777" w:rsidR="00AF1FF9" w:rsidRPr="00C34492" w:rsidRDefault="00AF1FF9" w:rsidP="001E4113">
      <w:pPr>
        <w:spacing w:after="0" w:line="240" w:lineRule="auto"/>
        <w:ind w:firstLine="709"/>
        <w:rPr>
          <w:rFonts w:ascii="Times New Roman" w:hAnsi="Times New Roman" w:cs="Times New Roman"/>
          <w:b/>
          <w:bCs/>
          <w:sz w:val="24"/>
          <w:szCs w:val="24"/>
          <w:lang w:val="ru-RU"/>
        </w:rPr>
      </w:pPr>
    </w:p>
    <w:p w14:paraId="42439B21" w14:textId="0969F84B" w:rsidR="00C6066A" w:rsidRPr="00C34492" w:rsidRDefault="00C6066A" w:rsidP="00627131">
      <w:pPr>
        <w:adjustRightInd w:val="0"/>
        <w:snapToGrid w:val="0"/>
        <w:spacing w:after="0" w:line="240" w:lineRule="auto"/>
        <w:jc w:val="center"/>
        <w:rPr>
          <w:rFonts w:ascii="Times New Roman" w:hAnsi="Times New Roman" w:cs="Times New Roman"/>
          <w:sz w:val="28"/>
          <w:szCs w:val="28"/>
          <w:lang w:val="ru-RU"/>
        </w:rPr>
      </w:pPr>
      <w:r w:rsidRPr="00530FD7">
        <w:rPr>
          <w:rFonts w:ascii="Times New Roman" w:hAnsi="Times New Roman" w:cs="Times New Roman"/>
          <w:sz w:val="28"/>
          <w:szCs w:val="28"/>
        </w:rPr>
        <w:t>Questionnaire</w:t>
      </w:r>
      <w:r w:rsidRPr="00C34492">
        <w:rPr>
          <w:rFonts w:ascii="Times New Roman" w:hAnsi="Times New Roman" w:cs="Times New Roman"/>
          <w:sz w:val="28"/>
          <w:szCs w:val="28"/>
          <w:lang w:val="ru-RU"/>
        </w:rPr>
        <w:t xml:space="preserve"> (</w:t>
      </w:r>
      <w:r w:rsidRPr="00530FD7">
        <w:rPr>
          <w:rFonts w:ascii="Times New Roman" w:hAnsi="Times New Roman" w:cs="Times New Roman"/>
          <w:sz w:val="28"/>
          <w:szCs w:val="28"/>
        </w:rPr>
        <w:t>Chinese</w:t>
      </w:r>
      <w:r w:rsidRPr="00C34492">
        <w:rPr>
          <w:rFonts w:ascii="Times New Roman" w:hAnsi="Times New Roman" w:cs="Times New Roman"/>
          <w:sz w:val="28"/>
          <w:szCs w:val="28"/>
          <w:lang w:val="ru-RU"/>
        </w:rPr>
        <w:t xml:space="preserve"> </w:t>
      </w:r>
      <w:r w:rsidRPr="00530FD7">
        <w:rPr>
          <w:rFonts w:ascii="Times New Roman" w:hAnsi="Times New Roman" w:cs="Times New Roman"/>
          <w:sz w:val="28"/>
          <w:szCs w:val="28"/>
        </w:rPr>
        <w:t>version</w:t>
      </w:r>
      <w:r w:rsidRPr="00C34492">
        <w:rPr>
          <w:rFonts w:ascii="Times New Roman" w:hAnsi="Times New Roman" w:cs="Times New Roman"/>
          <w:sz w:val="28"/>
          <w:szCs w:val="28"/>
          <w:lang w:val="ru-RU"/>
        </w:rPr>
        <w:t>)</w:t>
      </w:r>
    </w:p>
    <w:p w14:paraId="223B2976" w14:textId="72F221EE" w:rsidR="00842810" w:rsidRPr="00C34492" w:rsidRDefault="00842810" w:rsidP="001E4113">
      <w:pPr>
        <w:spacing w:after="0" w:line="240" w:lineRule="auto"/>
        <w:ind w:firstLine="709"/>
        <w:rPr>
          <w:rFonts w:ascii="Times New Roman" w:hAnsi="Times New Roman" w:cs="Times New Roman"/>
          <w:lang w:val="ru-RU"/>
        </w:rPr>
      </w:pPr>
    </w:p>
    <w:p w14:paraId="36A31BBA" w14:textId="4E0CA08B" w:rsidR="00C6066A" w:rsidRPr="00C34492" w:rsidRDefault="00172D26" w:rsidP="001E4113">
      <w:pPr>
        <w:pStyle w:val="af"/>
        <w:spacing w:before="0" w:beforeAutospacing="0" w:after="0" w:afterAutospacing="0"/>
        <w:ind w:firstLine="709"/>
        <w:jc w:val="both"/>
        <w:rPr>
          <w:rFonts w:ascii="Times New Roman" w:eastAsia="SimSun" w:hAnsi="Times New Roman"/>
          <w:bCs/>
          <w:i/>
          <w:color w:val="000000"/>
          <w:sz w:val="28"/>
          <w:szCs w:val="28"/>
          <w:lang w:val="ru-RU"/>
        </w:rPr>
      </w:pPr>
      <w:r w:rsidRPr="00530FD7">
        <w:rPr>
          <w:rFonts w:ascii="Times New Roman" w:eastAsia="SimSun" w:hAnsi="Times New Roman"/>
          <w:noProof/>
          <w:sz w:val="28"/>
          <w:szCs w:val="28"/>
          <w:lang w:val="ru-RU" w:eastAsia="ru-RU"/>
        </w:rPr>
        <w:drawing>
          <wp:anchor distT="0" distB="0" distL="114300" distR="114300" simplePos="0" relativeHeight="251634688" behindDoc="0" locked="0" layoutInCell="1" allowOverlap="1" wp14:anchorId="518D7712" wp14:editId="7A783EF8">
            <wp:simplePos x="0" y="0"/>
            <wp:positionH relativeFrom="column">
              <wp:posOffset>5235575</wp:posOffset>
            </wp:positionH>
            <wp:positionV relativeFrom="paragraph">
              <wp:posOffset>5715</wp:posOffset>
            </wp:positionV>
            <wp:extent cx="829945" cy="1150620"/>
            <wp:effectExtent l="0" t="0" r="8255" b="0"/>
            <wp:wrapNone/>
            <wp:docPr id="4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图片 11"/>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829945" cy="11506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6066A" w:rsidRPr="003D6B43">
        <w:rPr>
          <w:rFonts w:ascii="Times New Roman" w:eastAsia="SimSun" w:hAnsi="Times New Roman"/>
          <w:bCs/>
          <w:i/>
          <w:color w:val="000000"/>
          <w:sz w:val="28"/>
          <w:szCs w:val="28"/>
        </w:rPr>
        <w:t>调查问卷</w:t>
      </w:r>
    </w:p>
    <w:p w14:paraId="7A2C1803" w14:textId="70FE53DA" w:rsidR="00C6066A" w:rsidRPr="00C34492" w:rsidRDefault="00C6066A" w:rsidP="001E4113">
      <w:pPr>
        <w:spacing w:after="0" w:line="240" w:lineRule="auto"/>
        <w:ind w:firstLine="709"/>
        <w:rPr>
          <w:rFonts w:ascii="Times New Roman" w:eastAsia="SimSun" w:hAnsi="Times New Roman" w:cs="Times New Roman"/>
          <w:sz w:val="28"/>
          <w:szCs w:val="28"/>
          <w:lang w:val="ru-RU"/>
        </w:rPr>
      </w:pPr>
    </w:p>
    <w:p w14:paraId="533E6943" w14:textId="66506476" w:rsidR="00FA1F19" w:rsidRPr="00C34492" w:rsidRDefault="00FA1F19" w:rsidP="001E4113">
      <w:pPr>
        <w:pStyle w:val="af"/>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color w:val="000000"/>
          <w:sz w:val="28"/>
          <w:szCs w:val="28"/>
        </w:rPr>
        <w:t>亲爱的参加者</w:t>
      </w:r>
      <w:r w:rsidRPr="00C34492">
        <w:rPr>
          <w:rFonts w:ascii="Times New Roman" w:eastAsia="SimSun" w:hAnsi="Times New Roman" w:hint="eastAsia"/>
          <w:color w:val="000000"/>
          <w:sz w:val="28"/>
          <w:szCs w:val="28"/>
          <w:lang w:val="ru-RU"/>
        </w:rPr>
        <w:t>：</w:t>
      </w:r>
    </w:p>
    <w:p w14:paraId="352AF56F" w14:textId="77777777" w:rsidR="002D410B" w:rsidRPr="00C34492" w:rsidRDefault="002D410B" w:rsidP="001E4113">
      <w:pPr>
        <w:pStyle w:val="af"/>
        <w:spacing w:before="0" w:beforeAutospacing="0" w:after="0" w:afterAutospacing="0"/>
        <w:ind w:firstLine="709"/>
        <w:jc w:val="both"/>
        <w:rPr>
          <w:rFonts w:ascii="Times New Roman" w:eastAsia="SimSun" w:hAnsi="Times New Roman"/>
          <w:color w:val="000000"/>
          <w:sz w:val="28"/>
          <w:szCs w:val="28"/>
          <w:lang w:val="ru-RU"/>
        </w:rPr>
      </w:pPr>
    </w:p>
    <w:p w14:paraId="2CA9E8CE" w14:textId="77777777" w:rsidR="00C6066A" w:rsidRPr="00C34492" w:rsidRDefault="00C6066A" w:rsidP="001E4113">
      <w:pPr>
        <w:pStyle w:val="af"/>
        <w:spacing w:before="0" w:beforeAutospacing="0" w:after="0" w:afterAutospacing="0"/>
        <w:ind w:firstLine="709"/>
        <w:jc w:val="both"/>
        <w:rPr>
          <w:rFonts w:ascii="Times New Roman" w:eastAsia="SimSun" w:hAnsi="Times New Roman"/>
          <w:color w:val="000000"/>
          <w:sz w:val="28"/>
          <w:szCs w:val="28"/>
          <w:lang w:val="ru-RU"/>
        </w:rPr>
      </w:pPr>
    </w:p>
    <w:p w14:paraId="5DA2511E" w14:textId="77777777" w:rsidR="00AF5CFD" w:rsidRDefault="00AF5CFD" w:rsidP="00E9155F">
      <w:pPr>
        <w:pStyle w:val="af"/>
        <w:spacing w:before="0" w:beforeAutospacing="0" w:after="0" w:afterAutospacing="0"/>
        <w:ind w:firstLine="709"/>
        <w:jc w:val="both"/>
        <w:rPr>
          <w:rFonts w:ascii="Times New Roman" w:eastAsia="SimSun" w:hAnsi="Times New Roman"/>
          <w:color w:val="000000"/>
          <w:sz w:val="28"/>
          <w:szCs w:val="28"/>
        </w:rPr>
      </w:pPr>
    </w:p>
    <w:p w14:paraId="2B01D593" w14:textId="15439B1C" w:rsidR="00E9155F" w:rsidRPr="00530FD7" w:rsidRDefault="00E9155F" w:rsidP="00E9155F">
      <w:pPr>
        <w:pStyle w:val="af"/>
        <w:spacing w:before="0" w:beforeAutospacing="0" w:after="0" w:afterAutospacing="0"/>
        <w:ind w:firstLine="709"/>
        <w:jc w:val="both"/>
        <w:rPr>
          <w:rFonts w:ascii="Times New Roman" w:eastAsia="SimSun" w:hAnsi="Times New Roman"/>
          <w:color w:val="000000"/>
          <w:sz w:val="28"/>
          <w:szCs w:val="28"/>
        </w:rPr>
      </w:pPr>
      <w:r w:rsidRPr="00530FD7">
        <w:rPr>
          <w:rFonts w:ascii="Times New Roman" w:eastAsia="SimSun" w:hAnsi="Times New Roman"/>
          <w:color w:val="000000"/>
          <w:sz w:val="28"/>
          <w:szCs w:val="28"/>
        </w:rPr>
        <w:t>我是哈萨克斯坦</w:t>
      </w:r>
      <w:r>
        <w:rPr>
          <w:rFonts w:ascii="Times New Roman" w:eastAsia="SimSun" w:hAnsi="Times New Roman" w:hint="eastAsia"/>
          <w:color w:val="000000"/>
          <w:sz w:val="28"/>
          <w:szCs w:val="28"/>
        </w:rPr>
        <w:t>共和国</w:t>
      </w:r>
      <w:r w:rsidRPr="00530FD7">
        <w:rPr>
          <w:rFonts w:ascii="Times New Roman" w:eastAsia="SimSun" w:hAnsi="Times New Roman"/>
          <w:color w:val="000000"/>
          <w:sz w:val="28"/>
          <w:szCs w:val="28"/>
        </w:rPr>
        <w:t>阿拉木图市</w:t>
      </w:r>
      <w:r w:rsidRPr="003D6B43">
        <w:rPr>
          <w:rFonts w:ascii="Times New Roman" w:eastAsia="SimSun" w:hAnsi="Times New Roman"/>
          <w:i/>
          <w:color w:val="000000"/>
          <w:sz w:val="28"/>
          <w:szCs w:val="28"/>
        </w:rPr>
        <w:t>KIMEP</w:t>
      </w:r>
      <w:r w:rsidRPr="00530FD7">
        <w:rPr>
          <w:rFonts w:ascii="Times New Roman" w:eastAsia="SimSun" w:hAnsi="Times New Roman"/>
          <w:color w:val="000000"/>
          <w:sz w:val="28"/>
          <w:szCs w:val="28"/>
        </w:rPr>
        <w:t>大学的研究员</w:t>
      </w:r>
      <w:r w:rsidRPr="00C34492">
        <w:rPr>
          <w:rFonts w:ascii="Times New Roman" w:eastAsia="SimSun" w:hAnsi="Times New Roman" w:hint="eastAsia"/>
          <w:color w:val="000000"/>
          <w:sz w:val="28"/>
          <w:szCs w:val="28"/>
          <w:lang w:val="ru-RU"/>
        </w:rPr>
        <w:t>，</w:t>
      </w:r>
      <w:r w:rsidRPr="00530FD7">
        <w:rPr>
          <w:rFonts w:ascii="Times New Roman" w:eastAsia="SimSun" w:hAnsi="Times New Roman"/>
          <w:color w:val="000000"/>
          <w:sz w:val="28"/>
          <w:szCs w:val="28"/>
        </w:rPr>
        <w:t>特此邀请您协助为我的研究提供信息。本问卷旨在进一步了解在哈外籍人员的</w:t>
      </w:r>
      <w:r w:rsidRPr="003D6B43">
        <w:rPr>
          <w:rFonts w:ascii="Times New Roman" w:eastAsia="SimSun" w:hAnsi="Times New Roman"/>
          <w:bCs/>
          <w:i/>
          <w:color w:val="000000"/>
          <w:sz w:val="28"/>
          <w:szCs w:val="28"/>
        </w:rPr>
        <w:t>创业意向</w:t>
      </w:r>
      <w:r w:rsidRPr="00530FD7">
        <w:rPr>
          <w:rFonts w:ascii="Times New Roman" w:eastAsia="SimSun" w:hAnsi="Times New Roman"/>
          <w:color w:val="000000"/>
          <w:sz w:val="28"/>
          <w:szCs w:val="28"/>
        </w:rPr>
        <w:t>是否受</w:t>
      </w:r>
      <w:r w:rsidRPr="00530FD7">
        <w:rPr>
          <w:rFonts w:ascii="Times New Roman" w:eastAsia="SimSun" w:hAnsi="Times New Roman"/>
          <w:color w:val="000000"/>
          <w:sz w:val="28"/>
          <w:szCs w:val="28"/>
        </w:rPr>
        <w:t>“</w:t>
      </w:r>
      <w:r w:rsidRPr="003D6B43">
        <w:rPr>
          <w:rFonts w:ascii="Times New Roman" w:eastAsia="SimSun" w:hAnsi="Times New Roman"/>
          <w:bCs/>
          <w:i/>
          <w:color w:val="000000"/>
          <w:sz w:val="28"/>
          <w:szCs w:val="28"/>
        </w:rPr>
        <w:t>个人态度</w:t>
      </w:r>
      <w:r w:rsidRPr="00530FD7">
        <w:rPr>
          <w:rFonts w:ascii="Times New Roman" w:eastAsia="SimSun" w:hAnsi="Times New Roman"/>
          <w:color w:val="000000"/>
          <w:sz w:val="28"/>
          <w:szCs w:val="28"/>
        </w:rPr>
        <w:t>”</w:t>
      </w:r>
      <w:r w:rsidRPr="00530FD7">
        <w:rPr>
          <w:rFonts w:ascii="Times New Roman" w:eastAsia="SimSun" w:hAnsi="Times New Roman"/>
          <w:color w:val="000000"/>
          <w:sz w:val="28"/>
          <w:szCs w:val="28"/>
        </w:rPr>
        <w:t>，</w:t>
      </w:r>
      <w:r w:rsidRPr="00530FD7">
        <w:rPr>
          <w:rFonts w:ascii="Times New Roman" w:eastAsia="SimSun" w:hAnsi="Times New Roman"/>
          <w:color w:val="000000"/>
          <w:sz w:val="28"/>
          <w:szCs w:val="28"/>
        </w:rPr>
        <w:t>“</w:t>
      </w:r>
      <w:r w:rsidRPr="003D6B43">
        <w:rPr>
          <w:rFonts w:ascii="Times New Roman" w:eastAsia="SimSun" w:hAnsi="Times New Roman"/>
          <w:bCs/>
          <w:i/>
          <w:color w:val="000000"/>
          <w:sz w:val="28"/>
          <w:szCs w:val="28"/>
        </w:rPr>
        <w:t>主观规范</w:t>
      </w:r>
      <w:r w:rsidRPr="00530FD7">
        <w:rPr>
          <w:rFonts w:ascii="Times New Roman" w:eastAsia="SimSun" w:hAnsi="Times New Roman"/>
          <w:color w:val="000000"/>
          <w:sz w:val="28"/>
          <w:szCs w:val="28"/>
        </w:rPr>
        <w:t>”</w:t>
      </w:r>
      <w:r w:rsidRPr="00530FD7">
        <w:rPr>
          <w:rFonts w:ascii="Times New Roman" w:eastAsia="SimSun" w:hAnsi="Times New Roman"/>
          <w:color w:val="000000"/>
          <w:sz w:val="28"/>
          <w:szCs w:val="28"/>
        </w:rPr>
        <w:t>和</w:t>
      </w:r>
      <w:r w:rsidRPr="00530FD7">
        <w:rPr>
          <w:rFonts w:ascii="Times New Roman" w:eastAsia="SimSun" w:hAnsi="Times New Roman"/>
          <w:color w:val="000000"/>
          <w:sz w:val="28"/>
          <w:szCs w:val="28"/>
        </w:rPr>
        <w:t>“</w:t>
      </w:r>
      <w:r w:rsidRPr="003D6B43">
        <w:rPr>
          <w:rFonts w:ascii="Times New Roman" w:eastAsia="SimSun" w:hAnsi="Times New Roman"/>
          <w:bCs/>
          <w:i/>
          <w:color w:val="000000"/>
          <w:sz w:val="28"/>
          <w:szCs w:val="28"/>
        </w:rPr>
        <w:t>知觉行为控制</w:t>
      </w:r>
      <w:r w:rsidRPr="00530FD7">
        <w:rPr>
          <w:rFonts w:ascii="Times New Roman" w:eastAsia="SimSun" w:hAnsi="Times New Roman"/>
          <w:color w:val="000000"/>
          <w:sz w:val="28"/>
          <w:szCs w:val="28"/>
        </w:rPr>
        <w:t>”</w:t>
      </w:r>
      <w:r w:rsidRPr="00530FD7">
        <w:rPr>
          <w:rFonts w:ascii="Times New Roman" w:eastAsia="SimSun" w:hAnsi="Times New Roman"/>
          <w:color w:val="000000"/>
          <w:sz w:val="28"/>
          <w:szCs w:val="28"/>
        </w:rPr>
        <w:t>这些因素影响，同时</w:t>
      </w:r>
      <w:r>
        <w:rPr>
          <w:rFonts w:ascii="Times New Roman" w:eastAsia="SimSun" w:hAnsi="Times New Roman" w:hint="eastAsia"/>
          <w:color w:val="000000"/>
          <w:sz w:val="28"/>
          <w:szCs w:val="28"/>
        </w:rPr>
        <w:t>这些</w:t>
      </w:r>
      <w:r w:rsidRPr="00530FD7">
        <w:rPr>
          <w:rFonts w:ascii="Times New Roman" w:eastAsia="SimSun" w:hAnsi="Times New Roman"/>
          <w:color w:val="000000"/>
          <w:sz w:val="28"/>
          <w:szCs w:val="28"/>
        </w:rPr>
        <w:t>影响程度还</w:t>
      </w:r>
      <w:r>
        <w:rPr>
          <w:rFonts w:ascii="Times New Roman" w:eastAsia="SimSun" w:hAnsi="Times New Roman" w:hint="eastAsia"/>
          <w:color w:val="000000"/>
          <w:sz w:val="28"/>
          <w:szCs w:val="28"/>
        </w:rPr>
        <w:t>受</w:t>
      </w:r>
      <w:r w:rsidRPr="003D6B43">
        <w:rPr>
          <w:rFonts w:ascii="Times New Roman" w:eastAsia="SimSun" w:hAnsi="Times New Roman"/>
          <w:i/>
          <w:color w:val="000000"/>
          <w:sz w:val="28"/>
          <w:szCs w:val="28"/>
        </w:rPr>
        <w:t>“</w:t>
      </w:r>
      <w:r w:rsidRPr="003D6B43">
        <w:rPr>
          <w:rFonts w:ascii="Times New Roman" w:eastAsia="SimSun" w:hAnsi="Times New Roman"/>
          <w:bCs/>
          <w:i/>
          <w:color w:val="000000"/>
          <w:sz w:val="28"/>
          <w:szCs w:val="28"/>
        </w:rPr>
        <w:t>政府支持</w:t>
      </w:r>
      <w:r w:rsidRPr="00530FD7">
        <w:rPr>
          <w:rFonts w:ascii="Times New Roman" w:eastAsia="SimSun" w:hAnsi="Times New Roman"/>
          <w:color w:val="000000"/>
          <w:sz w:val="28"/>
          <w:szCs w:val="28"/>
        </w:rPr>
        <w:t>”</w:t>
      </w:r>
      <w:r w:rsidRPr="00530FD7">
        <w:rPr>
          <w:rFonts w:ascii="Times New Roman" w:eastAsia="SimSun" w:hAnsi="Times New Roman"/>
          <w:color w:val="000000"/>
          <w:sz w:val="28"/>
          <w:szCs w:val="28"/>
        </w:rPr>
        <w:t>的</w:t>
      </w:r>
      <w:r>
        <w:rPr>
          <w:rFonts w:ascii="Times New Roman" w:eastAsia="SimSun" w:hAnsi="Times New Roman" w:hint="eastAsia"/>
          <w:color w:val="000000"/>
          <w:sz w:val="28"/>
          <w:szCs w:val="28"/>
        </w:rPr>
        <w:t>调节</w:t>
      </w:r>
      <w:r w:rsidRPr="00530FD7">
        <w:rPr>
          <w:rFonts w:ascii="Times New Roman" w:eastAsia="SimSun" w:hAnsi="Times New Roman"/>
          <w:color w:val="000000"/>
          <w:sz w:val="28"/>
          <w:szCs w:val="28"/>
        </w:rPr>
        <w:t>。该研究的总体目标是提出鼓励外籍人员在哈创业的政策建议，从而助力哈国的经济发展。完成调查表大约需要</w:t>
      </w:r>
      <w:r w:rsidRPr="003D6B43">
        <w:rPr>
          <w:rFonts w:ascii="Times New Roman" w:eastAsia="SimSun" w:hAnsi="Times New Roman"/>
          <w:bCs/>
          <w:i/>
          <w:color w:val="000000"/>
          <w:sz w:val="28"/>
          <w:szCs w:val="28"/>
        </w:rPr>
        <w:t>15</w:t>
      </w:r>
      <w:r w:rsidRPr="003D6B43">
        <w:rPr>
          <w:rFonts w:ascii="Times New Roman" w:eastAsia="SimSun" w:hAnsi="Times New Roman"/>
          <w:bCs/>
          <w:i/>
          <w:color w:val="000000"/>
          <w:sz w:val="28"/>
          <w:szCs w:val="28"/>
        </w:rPr>
        <w:t>分钟</w:t>
      </w:r>
      <w:r w:rsidRPr="00530FD7">
        <w:rPr>
          <w:rFonts w:ascii="Times New Roman" w:eastAsia="SimSun" w:hAnsi="Times New Roman"/>
          <w:color w:val="000000"/>
          <w:sz w:val="28"/>
          <w:szCs w:val="28"/>
        </w:rPr>
        <w:t>。非常感谢您的自愿参与！您可随时中止参与本次调查，无需任何解释。</w:t>
      </w:r>
    </w:p>
    <w:p w14:paraId="006B30DD" w14:textId="77777777" w:rsidR="00E9155F" w:rsidRPr="00530FD7" w:rsidRDefault="00E9155F" w:rsidP="00E9155F">
      <w:pPr>
        <w:pStyle w:val="af"/>
        <w:spacing w:before="0" w:beforeAutospacing="0" w:after="0" w:afterAutospacing="0"/>
        <w:ind w:firstLine="709"/>
        <w:jc w:val="both"/>
        <w:rPr>
          <w:rFonts w:ascii="Times New Roman" w:eastAsia="SimSun" w:hAnsi="Times New Roman"/>
          <w:color w:val="000000"/>
          <w:sz w:val="28"/>
          <w:szCs w:val="28"/>
        </w:rPr>
      </w:pPr>
      <w:r w:rsidRPr="00530FD7">
        <w:rPr>
          <w:rFonts w:ascii="Times New Roman" w:eastAsia="SimSun" w:hAnsi="Times New Roman"/>
          <w:color w:val="000000"/>
          <w:sz w:val="28"/>
          <w:szCs w:val="28"/>
        </w:rPr>
        <w:t>问卷是匿名的，收集的所有数据和信息都是保密的，仅用于研究目的，因此不会公开个人信息。您的身份信息只会用数字代替；您的名字将永远不会链接到您的任何答案。请您提供</w:t>
      </w:r>
      <w:r w:rsidRPr="003D6B43">
        <w:rPr>
          <w:rFonts w:ascii="Times New Roman" w:eastAsia="SimSun" w:hAnsi="Times New Roman"/>
          <w:bCs/>
          <w:i/>
          <w:color w:val="000000"/>
          <w:sz w:val="28"/>
          <w:szCs w:val="28"/>
        </w:rPr>
        <w:t>最真实的答案</w:t>
      </w:r>
      <w:r w:rsidRPr="00530FD7">
        <w:rPr>
          <w:rFonts w:ascii="Times New Roman" w:eastAsia="SimSun" w:hAnsi="Times New Roman"/>
          <w:color w:val="000000"/>
          <w:sz w:val="28"/>
          <w:szCs w:val="28"/>
        </w:rPr>
        <w:t>，以增加最终报告的可信度。</w:t>
      </w:r>
    </w:p>
    <w:p w14:paraId="2B3E3433" w14:textId="77777777" w:rsidR="00E9155F" w:rsidRPr="00530FD7" w:rsidRDefault="00E9155F" w:rsidP="00E9155F">
      <w:pPr>
        <w:pStyle w:val="af"/>
        <w:spacing w:before="0" w:beforeAutospacing="0" w:after="0" w:afterAutospacing="0"/>
        <w:ind w:firstLine="709"/>
        <w:jc w:val="both"/>
        <w:rPr>
          <w:rFonts w:ascii="Times New Roman" w:eastAsia="SimSun" w:hAnsi="Times New Roman"/>
          <w:color w:val="000000"/>
          <w:sz w:val="28"/>
          <w:szCs w:val="28"/>
        </w:rPr>
      </w:pPr>
      <w:r w:rsidRPr="00530FD7">
        <w:rPr>
          <w:rFonts w:ascii="Times New Roman" w:eastAsia="SimSun" w:hAnsi="Times New Roman"/>
          <w:color w:val="000000"/>
          <w:sz w:val="28"/>
          <w:szCs w:val="28"/>
        </w:rPr>
        <w:t>如有任何疑问，请用以下联系方式与我联系。非常感谢您的宝贵时间和贡献！</w:t>
      </w:r>
    </w:p>
    <w:p w14:paraId="5C19E3E5" w14:textId="0F6B6144" w:rsidR="00C6066A" w:rsidRPr="00504595" w:rsidRDefault="00473A66" w:rsidP="00473A66">
      <w:pPr>
        <w:pStyle w:val="af"/>
        <w:spacing w:before="0" w:beforeAutospacing="0" w:after="0" w:afterAutospacing="0"/>
        <w:jc w:val="both"/>
        <w:rPr>
          <w:rFonts w:ascii="Times New Roman" w:eastAsia="SimSun" w:hAnsi="Times New Roman"/>
          <w:color w:val="000000"/>
          <w:sz w:val="28"/>
          <w:szCs w:val="28"/>
          <w:lang w:val="ru-RU"/>
        </w:rPr>
      </w:pPr>
      <w:r w:rsidRPr="00504595">
        <w:rPr>
          <w:rFonts w:ascii="Times New Roman" w:eastAsia="SimSun" w:hAnsi="Times New Roman"/>
          <w:color w:val="000000"/>
          <w:sz w:val="28"/>
          <w:szCs w:val="28"/>
          <w:lang w:val="ru-RU"/>
        </w:rPr>
        <w:t xml:space="preserve"> </w:t>
      </w:r>
    </w:p>
    <w:p w14:paraId="6848B3DC" w14:textId="77777777" w:rsidR="00C6066A" w:rsidRPr="00504595" w:rsidRDefault="00C6066A" w:rsidP="001E4113">
      <w:pPr>
        <w:pStyle w:val="af"/>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color w:val="000000"/>
          <w:sz w:val="28"/>
          <w:szCs w:val="28"/>
        </w:rPr>
        <w:t> </w:t>
      </w:r>
    </w:p>
    <w:p w14:paraId="4828FFCC" w14:textId="77777777" w:rsidR="00C6066A" w:rsidRPr="00504595" w:rsidRDefault="00C6066A" w:rsidP="001E4113">
      <w:pPr>
        <w:pStyle w:val="af"/>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color w:val="000000"/>
          <w:sz w:val="28"/>
          <w:szCs w:val="28"/>
        </w:rPr>
        <w:t>此致</w:t>
      </w:r>
      <w:r w:rsidRPr="00504595">
        <w:rPr>
          <w:rFonts w:ascii="Times New Roman" w:eastAsia="SimSun" w:hAnsi="Times New Roman"/>
          <w:color w:val="000000"/>
          <w:sz w:val="28"/>
          <w:szCs w:val="28"/>
          <w:lang w:val="ru-RU"/>
        </w:rPr>
        <w:t>，</w:t>
      </w:r>
      <w:r w:rsidRPr="00530FD7">
        <w:rPr>
          <w:rFonts w:ascii="Times New Roman" w:eastAsia="SimSun" w:hAnsi="Times New Roman"/>
          <w:color w:val="000000"/>
          <w:sz w:val="28"/>
          <w:szCs w:val="28"/>
        </w:rPr>
        <w:t> </w:t>
      </w:r>
    </w:p>
    <w:p w14:paraId="67EA1F21" w14:textId="77777777" w:rsidR="00C6066A" w:rsidRPr="00504595" w:rsidRDefault="00C6066A" w:rsidP="001E4113">
      <w:pPr>
        <w:pStyle w:val="af"/>
        <w:spacing w:before="0" w:beforeAutospacing="0" w:after="0" w:afterAutospacing="0"/>
        <w:ind w:firstLine="709"/>
        <w:jc w:val="both"/>
        <w:rPr>
          <w:rFonts w:ascii="Times New Roman" w:eastAsia="SimSun" w:hAnsi="Times New Roman"/>
          <w:b/>
          <w:bCs/>
          <w:color w:val="000000"/>
          <w:sz w:val="28"/>
          <w:szCs w:val="28"/>
          <w:lang w:val="ru-RU"/>
        </w:rPr>
      </w:pPr>
    </w:p>
    <w:p w14:paraId="1BB93604" w14:textId="77777777" w:rsidR="00C6066A" w:rsidRPr="00504595" w:rsidRDefault="00C6066A" w:rsidP="001E4113">
      <w:pPr>
        <w:pStyle w:val="af"/>
        <w:adjustRightInd w:val="0"/>
        <w:snapToGrid w:val="0"/>
        <w:spacing w:before="0" w:beforeAutospacing="0" w:after="0" w:afterAutospacing="0"/>
        <w:ind w:firstLine="709"/>
        <w:jc w:val="both"/>
        <w:rPr>
          <w:rFonts w:ascii="Times New Roman" w:eastAsia="SimSun" w:hAnsi="Times New Roman"/>
          <w:i/>
          <w:color w:val="000000"/>
          <w:sz w:val="28"/>
          <w:szCs w:val="28"/>
          <w:lang w:val="ru-RU"/>
        </w:rPr>
      </w:pPr>
      <w:r w:rsidRPr="003D6B43">
        <w:rPr>
          <w:rFonts w:ascii="Times New Roman" w:eastAsia="SimSun" w:hAnsi="Times New Roman"/>
          <w:bCs/>
          <w:i/>
          <w:color w:val="000000"/>
          <w:sz w:val="28"/>
          <w:szCs w:val="28"/>
        </w:rPr>
        <w:lastRenderedPageBreak/>
        <w:t>于同信</w:t>
      </w:r>
    </w:p>
    <w:p w14:paraId="2B5A090D" w14:textId="77777777" w:rsidR="00C6066A" w:rsidRPr="00504595" w:rsidRDefault="00C6066A" w:rsidP="001E4113">
      <w:pPr>
        <w:pStyle w:val="af"/>
        <w:adjustRightInd w:val="0"/>
        <w:snapToGrid w:val="0"/>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color w:val="000000"/>
          <w:sz w:val="28"/>
          <w:szCs w:val="28"/>
        </w:rPr>
        <w:t>管理学博士项目</w:t>
      </w:r>
    </w:p>
    <w:p w14:paraId="381A0A25" w14:textId="147F840C" w:rsidR="00C6066A" w:rsidRPr="00504595" w:rsidRDefault="001F6175" w:rsidP="001E4113">
      <w:pPr>
        <w:pStyle w:val="af"/>
        <w:adjustRightInd w:val="0"/>
        <w:snapToGrid w:val="0"/>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hint="eastAsia"/>
          <w:color w:val="000000"/>
          <w:sz w:val="28"/>
          <w:szCs w:val="28"/>
        </w:rPr>
        <w:t>B</w:t>
      </w:r>
      <w:r w:rsidRPr="00530FD7">
        <w:rPr>
          <w:rFonts w:ascii="Times New Roman" w:eastAsia="SimSun" w:hAnsi="Times New Roman"/>
          <w:color w:val="000000"/>
          <w:sz w:val="28"/>
          <w:szCs w:val="28"/>
        </w:rPr>
        <w:t>ang</w:t>
      </w:r>
      <w:r w:rsidR="00C6066A" w:rsidRPr="00530FD7">
        <w:rPr>
          <w:rFonts w:ascii="Times New Roman" w:eastAsia="SimSun" w:hAnsi="Times New Roman"/>
          <w:color w:val="000000"/>
          <w:sz w:val="28"/>
          <w:szCs w:val="28"/>
        </w:rPr>
        <w:t>商学院</w:t>
      </w:r>
    </w:p>
    <w:p w14:paraId="5A03FFC9" w14:textId="2286AAC7" w:rsidR="00C6066A" w:rsidRPr="00504595" w:rsidRDefault="00C6066A" w:rsidP="001E4113">
      <w:pPr>
        <w:pStyle w:val="af"/>
        <w:adjustRightInd w:val="0"/>
        <w:snapToGrid w:val="0"/>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color w:val="000000"/>
          <w:sz w:val="28"/>
          <w:szCs w:val="28"/>
        </w:rPr>
        <w:t>哈萨克斯坦阿拉木图</w:t>
      </w:r>
      <w:r w:rsidRPr="00530FD7">
        <w:rPr>
          <w:rFonts w:ascii="Times New Roman" w:eastAsia="SimSun" w:hAnsi="Times New Roman"/>
          <w:color w:val="000000"/>
          <w:sz w:val="28"/>
          <w:szCs w:val="28"/>
        </w:rPr>
        <w:t>KIMEP</w:t>
      </w:r>
      <w:r w:rsidRPr="00530FD7">
        <w:rPr>
          <w:rFonts w:ascii="Times New Roman" w:eastAsia="SimSun" w:hAnsi="Times New Roman"/>
          <w:color w:val="000000"/>
          <w:sz w:val="28"/>
          <w:szCs w:val="28"/>
        </w:rPr>
        <w:t>大学</w:t>
      </w:r>
    </w:p>
    <w:p w14:paraId="6678B3C2" w14:textId="77777777" w:rsidR="00C6066A" w:rsidRPr="00504595" w:rsidRDefault="00C6066A" w:rsidP="001E4113">
      <w:pPr>
        <w:pStyle w:val="af"/>
        <w:adjustRightInd w:val="0"/>
        <w:snapToGrid w:val="0"/>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color w:val="000000"/>
          <w:sz w:val="28"/>
          <w:szCs w:val="28"/>
        </w:rPr>
        <w:t>手机</w:t>
      </w:r>
      <w:r w:rsidRPr="00504595">
        <w:rPr>
          <w:rFonts w:ascii="Times New Roman" w:eastAsia="SimSun" w:hAnsi="Times New Roman"/>
          <w:color w:val="000000"/>
          <w:sz w:val="28"/>
          <w:szCs w:val="28"/>
          <w:lang w:val="ru-RU"/>
        </w:rPr>
        <w:t>：</w:t>
      </w:r>
      <w:r w:rsidRPr="00504595">
        <w:rPr>
          <w:rFonts w:ascii="Times New Roman" w:eastAsia="SimSun" w:hAnsi="Times New Roman"/>
          <w:color w:val="000000"/>
          <w:sz w:val="28"/>
          <w:szCs w:val="28"/>
          <w:lang w:val="ru-RU"/>
        </w:rPr>
        <w:t>+7 777 231 07 77</w:t>
      </w:r>
    </w:p>
    <w:p w14:paraId="3F950F57" w14:textId="77777777" w:rsidR="00C6066A" w:rsidRPr="00504595" w:rsidRDefault="00C6066A" w:rsidP="001E4113">
      <w:pPr>
        <w:pStyle w:val="af"/>
        <w:adjustRightInd w:val="0"/>
        <w:snapToGrid w:val="0"/>
        <w:spacing w:before="0" w:beforeAutospacing="0" w:after="0" w:afterAutospacing="0"/>
        <w:ind w:firstLine="709"/>
        <w:jc w:val="both"/>
        <w:rPr>
          <w:rFonts w:ascii="Times New Roman" w:eastAsia="SimSun" w:hAnsi="Times New Roman"/>
          <w:color w:val="000000"/>
          <w:sz w:val="28"/>
          <w:szCs w:val="28"/>
          <w:lang w:val="ru-RU"/>
        </w:rPr>
      </w:pPr>
      <w:r w:rsidRPr="00530FD7">
        <w:rPr>
          <w:rFonts w:ascii="Times New Roman" w:eastAsia="SimSun" w:hAnsi="Times New Roman"/>
          <w:color w:val="000000"/>
          <w:sz w:val="28"/>
          <w:szCs w:val="28"/>
        </w:rPr>
        <w:t>电子邮件</w:t>
      </w:r>
      <w:r w:rsidRPr="00504595">
        <w:rPr>
          <w:rFonts w:ascii="Times New Roman" w:eastAsia="SimSun" w:hAnsi="Times New Roman"/>
          <w:color w:val="000000"/>
          <w:sz w:val="28"/>
          <w:szCs w:val="28"/>
          <w:lang w:val="ru-RU"/>
        </w:rPr>
        <w:t>：</w:t>
      </w:r>
      <w:r w:rsidRPr="00530FD7">
        <w:rPr>
          <w:rFonts w:ascii="Times New Roman" w:eastAsia="SimSun" w:hAnsi="Times New Roman"/>
          <w:color w:val="000000"/>
          <w:sz w:val="28"/>
          <w:szCs w:val="28"/>
        </w:rPr>
        <w:t>tongxin</w:t>
      </w:r>
      <w:r w:rsidRPr="00504595">
        <w:rPr>
          <w:rFonts w:ascii="Times New Roman" w:eastAsia="SimSun" w:hAnsi="Times New Roman"/>
          <w:color w:val="000000"/>
          <w:sz w:val="28"/>
          <w:szCs w:val="28"/>
          <w:lang w:val="ru-RU"/>
        </w:rPr>
        <w:t>.</w:t>
      </w:r>
      <w:r w:rsidRPr="00530FD7">
        <w:rPr>
          <w:rFonts w:ascii="Times New Roman" w:eastAsia="SimSun" w:hAnsi="Times New Roman"/>
          <w:color w:val="000000"/>
          <w:sz w:val="28"/>
          <w:szCs w:val="28"/>
        </w:rPr>
        <w:t>yu</w:t>
      </w:r>
      <w:r w:rsidRPr="00504595">
        <w:rPr>
          <w:rFonts w:ascii="Times New Roman" w:eastAsia="SimSun" w:hAnsi="Times New Roman"/>
          <w:color w:val="000000"/>
          <w:sz w:val="28"/>
          <w:szCs w:val="28"/>
          <w:lang w:val="ru-RU"/>
        </w:rPr>
        <w:t>@</w:t>
      </w:r>
      <w:r w:rsidRPr="00530FD7">
        <w:rPr>
          <w:rFonts w:ascii="Times New Roman" w:eastAsia="SimSun" w:hAnsi="Times New Roman"/>
          <w:color w:val="000000"/>
          <w:sz w:val="28"/>
          <w:szCs w:val="28"/>
        </w:rPr>
        <w:t>kimep</w:t>
      </w:r>
      <w:r w:rsidRPr="00504595">
        <w:rPr>
          <w:rFonts w:ascii="Times New Roman" w:eastAsia="SimSun" w:hAnsi="Times New Roman"/>
          <w:color w:val="000000"/>
          <w:sz w:val="28"/>
          <w:szCs w:val="28"/>
          <w:lang w:val="ru-RU"/>
        </w:rPr>
        <w:t>.</w:t>
      </w:r>
      <w:r w:rsidRPr="00530FD7">
        <w:rPr>
          <w:rFonts w:ascii="Times New Roman" w:eastAsia="SimSun" w:hAnsi="Times New Roman"/>
          <w:color w:val="000000"/>
          <w:sz w:val="28"/>
          <w:szCs w:val="28"/>
        </w:rPr>
        <w:t>kz</w:t>
      </w:r>
    </w:p>
    <w:p w14:paraId="72B81794" w14:textId="77777777" w:rsidR="00C6066A" w:rsidRPr="00504595" w:rsidRDefault="00C6066A" w:rsidP="001E4113">
      <w:pPr>
        <w:spacing w:after="0" w:line="240" w:lineRule="auto"/>
        <w:ind w:firstLine="709"/>
        <w:rPr>
          <w:rFonts w:ascii="Times New Roman" w:eastAsiaTheme="majorEastAsia" w:hAnsi="Times New Roman" w:cs="Times New Roman"/>
          <w:sz w:val="24"/>
          <w:szCs w:val="24"/>
          <w:lang w:val="ru-RU"/>
        </w:rPr>
      </w:pPr>
    </w:p>
    <w:p w14:paraId="1B6D7005" w14:textId="680D8BD4" w:rsidR="00C6066A" w:rsidRPr="00504595" w:rsidRDefault="00C6066A" w:rsidP="001E4113">
      <w:pPr>
        <w:spacing w:after="0" w:line="240" w:lineRule="auto"/>
        <w:ind w:firstLine="709"/>
        <w:rPr>
          <w:rFonts w:ascii="Times New Roman" w:eastAsiaTheme="majorEastAsia" w:hAnsi="Times New Roman" w:cs="Times New Roman"/>
          <w:sz w:val="24"/>
          <w:szCs w:val="24"/>
          <w:lang w:val="ru-RU"/>
        </w:rPr>
      </w:pPr>
    </w:p>
    <w:p w14:paraId="6ABA2113" w14:textId="77777777" w:rsidR="00C67979" w:rsidRPr="00504595" w:rsidRDefault="00C67979" w:rsidP="001E4113">
      <w:pPr>
        <w:spacing w:after="0" w:line="240" w:lineRule="auto"/>
        <w:ind w:firstLine="709"/>
        <w:rPr>
          <w:rFonts w:ascii="Times New Roman" w:eastAsiaTheme="majorEastAsia" w:hAnsi="Times New Roman" w:cs="Times New Roman"/>
          <w:sz w:val="24"/>
          <w:szCs w:val="24"/>
          <w:lang w:val="ru-RU"/>
        </w:rPr>
      </w:pPr>
    </w:p>
    <w:p w14:paraId="163A3D14" w14:textId="77777777" w:rsidR="00C67979" w:rsidRPr="00504595" w:rsidRDefault="00C67979" w:rsidP="001E4113">
      <w:pPr>
        <w:spacing w:after="0" w:line="240" w:lineRule="auto"/>
        <w:ind w:firstLine="709"/>
        <w:rPr>
          <w:rFonts w:ascii="Times New Roman" w:eastAsiaTheme="majorEastAsia" w:hAnsi="Times New Roman" w:cs="Times New Roman"/>
          <w:sz w:val="24"/>
          <w:szCs w:val="24"/>
          <w:lang w:val="ru-RU"/>
        </w:rPr>
      </w:pPr>
    </w:p>
    <w:p w14:paraId="546A31BE" w14:textId="7ADD338F" w:rsidR="00C6066A" w:rsidRPr="00C67979" w:rsidRDefault="00C6066A" w:rsidP="00E9155F">
      <w:pPr>
        <w:pStyle w:val="af"/>
        <w:spacing w:before="0" w:beforeAutospacing="0" w:afterLines="50" w:after="120" w:afterAutospacing="0"/>
        <w:ind w:firstLine="709"/>
        <w:jc w:val="center"/>
        <w:rPr>
          <w:rFonts w:ascii="Times New Roman" w:eastAsia="SimSun" w:hAnsi="Times New Roman"/>
          <w:bCs/>
          <w:i/>
          <w:color w:val="000000"/>
          <w:sz w:val="28"/>
          <w:szCs w:val="28"/>
        </w:rPr>
      </w:pPr>
      <w:r w:rsidRPr="00C67979">
        <w:rPr>
          <w:rFonts w:ascii="Times New Roman" w:eastAsia="SimSun" w:hAnsi="Times New Roman"/>
          <w:bCs/>
          <w:i/>
          <w:color w:val="000000"/>
          <w:sz w:val="28"/>
          <w:szCs w:val="28"/>
        </w:rPr>
        <w:t>哈萨克斯坦外籍人员创业意向调查表</w:t>
      </w:r>
    </w:p>
    <w:p w14:paraId="5DC8D38D" w14:textId="77777777" w:rsidR="00E9155F" w:rsidRPr="00C67979" w:rsidRDefault="00E9155F" w:rsidP="00E9155F">
      <w:pPr>
        <w:pStyle w:val="af"/>
        <w:spacing w:before="0" w:beforeAutospacing="0" w:after="0" w:afterAutospacing="0"/>
        <w:ind w:firstLine="709"/>
        <w:jc w:val="both"/>
        <w:rPr>
          <w:rFonts w:ascii="Times New Roman" w:eastAsia="SimSun" w:hAnsi="Times New Roman"/>
          <w:color w:val="000000"/>
          <w:sz w:val="28"/>
          <w:szCs w:val="28"/>
        </w:rPr>
      </w:pPr>
      <w:r w:rsidRPr="00C67979">
        <w:rPr>
          <w:rFonts w:ascii="Times New Roman" w:eastAsia="SimSun" w:hAnsi="Times New Roman"/>
          <w:bCs/>
          <w:i/>
          <w:color w:val="000000"/>
          <w:sz w:val="28"/>
          <w:szCs w:val="28"/>
        </w:rPr>
        <w:t>说明：</w:t>
      </w:r>
      <w:r w:rsidRPr="00C67979">
        <w:rPr>
          <w:rFonts w:ascii="Times New Roman" w:eastAsia="SimSun" w:hAnsi="Times New Roman"/>
          <w:color w:val="000000"/>
          <w:sz w:val="28"/>
          <w:szCs w:val="28"/>
        </w:rPr>
        <w:t>请在适用的方框中打（</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）完成问卷。对于单项问题，请选择</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是</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或</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否</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；对于其他陈述，</w:t>
      </w:r>
      <w:r w:rsidRPr="00C67979">
        <w:rPr>
          <w:rFonts w:ascii="Times New Roman" w:eastAsia="SimSun" w:hAnsi="Times New Roman"/>
          <w:color w:val="000000"/>
          <w:sz w:val="28"/>
          <w:szCs w:val="28"/>
        </w:rPr>
        <w:t xml:space="preserve">“1” </w:t>
      </w:r>
      <w:r w:rsidRPr="00C67979">
        <w:rPr>
          <w:rFonts w:ascii="Times New Roman" w:eastAsia="SimSun" w:hAnsi="Times New Roman"/>
          <w:color w:val="000000"/>
          <w:sz w:val="28"/>
          <w:szCs w:val="28"/>
        </w:rPr>
        <w:t>表示您</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非常不同意</w:t>
      </w:r>
      <w:r w:rsidRPr="00C67979">
        <w:rPr>
          <w:rFonts w:ascii="Times New Roman" w:eastAsia="SimSun" w:hAnsi="Times New Roman"/>
          <w:color w:val="000000"/>
          <w:sz w:val="28"/>
          <w:szCs w:val="28"/>
        </w:rPr>
        <w:t>”</w:t>
      </w:r>
      <w:r w:rsidRPr="00C67979">
        <w:rPr>
          <w:rFonts w:ascii="Times New Roman" w:eastAsia="SimSun" w:hAnsi="Times New Roman" w:hint="eastAsia"/>
          <w:color w:val="000000"/>
          <w:sz w:val="28"/>
          <w:szCs w:val="28"/>
        </w:rPr>
        <w:t>，</w:t>
      </w:r>
      <w:r w:rsidRPr="00C67979">
        <w:rPr>
          <w:rFonts w:ascii="Times New Roman" w:eastAsia="SimSun" w:hAnsi="Times New Roman"/>
          <w:color w:val="000000"/>
          <w:sz w:val="28"/>
          <w:szCs w:val="28"/>
        </w:rPr>
        <w:t>“2”</w:t>
      </w:r>
      <w:r w:rsidRPr="00C67979">
        <w:rPr>
          <w:rFonts w:ascii="Times New Roman" w:eastAsia="SimSun" w:hAnsi="Times New Roman" w:hint="eastAsia"/>
          <w:color w:val="000000"/>
          <w:sz w:val="28"/>
          <w:szCs w:val="28"/>
        </w:rPr>
        <w:t>表示</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不同意</w:t>
      </w:r>
      <w:r w:rsidRPr="00C67979">
        <w:rPr>
          <w:rFonts w:ascii="Times New Roman" w:eastAsia="SimSun" w:hAnsi="Times New Roman"/>
          <w:color w:val="000000"/>
          <w:sz w:val="28"/>
          <w:szCs w:val="28"/>
        </w:rPr>
        <w:t>”</w:t>
      </w:r>
      <w:r w:rsidRPr="00C67979">
        <w:rPr>
          <w:rFonts w:ascii="Times New Roman" w:eastAsia="SimSun" w:hAnsi="Times New Roman" w:hint="eastAsia"/>
          <w:color w:val="000000"/>
          <w:sz w:val="28"/>
          <w:szCs w:val="28"/>
        </w:rPr>
        <w:t>，</w:t>
      </w:r>
      <w:r w:rsidRPr="00C67979">
        <w:rPr>
          <w:rFonts w:ascii="Times New Roman" w:eastAsia="SimSun" w:hAnsi="Times New Roman"/>
          <w:color w:val="000000"/>
          <w:sz w:val="28"/>
          <w:szCs w:val="28"/>
        </w:rPr>
        <w:t>“3” “</w:t>
      </w:r>
      <w:r w:rsidRPr="00C67979">
        <w:rPr>
          <w:rFonts w:ascii="Times New Roman" w:eastAsia="SimSun" w:hAnsi="Times New Roman"/>
          <w:color w:val="000000"/>
          <w:sz w:val="28"/>
          <w:szCs w:val="28"/>
        </w:rPr>
        <w:t>有些不同意</w:t>
      </w:r>
      <w:r w:rsidRPr="00C67979">
        <w:rPr>
          <w:rFonts w:ascii="Times New Roman" w:eastAsia="SimSun" w:hAnsi="Times New Roman"/>
          <w:color w:val="000000"/>
          <w:sz w:val="28"/>
          <w:szCs w:val="28"/>
        </w:rPr>
        <w:t>”</w:t>
      </w:r>
      <w:r w:rsidRPr="00C67979">
        <w:rPr>
          <w:rFonts w:ascii="Times New Roman" w:eastAsia="SimSun" w:hAnsi="Times New Roman" w:hint="eastAsia"/>
          <w:color w:val="000000"/>
          <w:sz w:val="28"/>
          <w:szCs w:val="28"/>
        </w:rPr>
        <w:t>，</w:t>
      </w:r>
      <w:r w:rsidRPr="00C67979">
        <w:rPr>
          <w:rFonts w:ascii="Times New Roman" w:eastAsia="SimSun" w:hAnsi="Times New Roman"/>
          <w:color w:val="000000"/>
          <w:sz w:val="28"/>
          <w:szCs w:val="28"/>
        </w:rPr>
        <w:t>“4” “</w:t>
      </w:r>
      <w:r w:rsidRPr="00C67979">
        <w:rPr>
          <w:rFonts w:ascii="Times New Roman" w:eastAsia="SimSun" w:hAnsi="Times New Roman"/>
          <w:color w:val="000000"/>
          <w:sz w:val="28"/>
          <w:szCs w:val="28"/>
        </w:rPr>
        <w:t>中立</w:t>
      </w:r>
      <w:r w:rsidRPr="00C67979">
        <w:rPr>
          <w:rFonts w:ascii="Times New Roman" w:eastAsia="SimSun" w:hAnsi="Times New Roman"/>
          <w:color w:val="000000"/>
          <w:sz w:val="28"/>
          <w:szCs w:val="28"/>
        </w:rPr>
        <w:t>”</w:t>
      </w:r>
      <w:r w:rsidRPr="00C67979">
        <w:rPr>
          <w:rFonts w:ascii="Times New Roman" w:eastAsia="SimSun" w:hAnsi="Times New Roman" w:hint="eastAsia"/>
          <w:color w:val="000000"/>
          <w:sz w:val="28"/>
          <w:szCs w:val="28"/>
        </w:rPr>
        <w:t>，</w:t>
      </w:r>
      <w:r w:rsidRPr="00C67979">
        <w:rPr>
          <w:rFonts w:ascii="Times New Roman" w:eastAsia="SimSun" w:hAnsi="Times New Roman"/>
          <w:color w:val="000000"/>
          <w:sz w:val="28"/>
          <w:szCs w:val="28"/>
        </w:rPr>
        <w:t>“5” “</w:t>
      </w:r>
      <w:r w:rsidRPr="00C67979">
        <w:rPr>
          <w:rFonts w:ascii="Times New Roman" w:eastAsia="SimSun" w:hAnsi="Times New Roman"/>
          <w:color w:val="000000"/>
          <w:sz w:val="28"/>
          <w:szCs w:val="28"/>
        </w:rPr>
        <w:t>有些同意</w:t>
      </w:r>
      <w:r w:rsidRPr="00C67979">
        <w:rPr>
          <w:rFonts w:ascii="Times New Roman" w:eastAsia="SimSun" w:hAnsi="Times New Roman"/>
          <w:color w:val="000000"/>
          <w:sz w:val="28"/>
          <w:szCs w:val="28"/>
        </w:rPr>
        <w:t>”</w:t>
      </w:r>
      <w:r w:rsidRPr="00C67979">
        <w:rPr>
          <w:rFonts w:ascii="Times New Roman" w:eastAsia="SimSun" w:hAnsi="Times New Roman" w:hint="eastAsia"/>
          <w:color w:val="000000"/>
          <w:sz w:val="28"/>
          <w:szCs w:val="28"/>
        </w:rPr>
        <w:t>，</w:t>
      </w:r>
      <w:r w:rsidRPr="00C67979">
        <w:rPr>
          <w:rFonts w:ascii="Times New Roman" w:eastAsia="SimSun" w:hAnsi="Times New Roman"/>
          <w:color w:val="000000"/>
          <w:sz w:val="28"/>
          <w:szCs w:val="28"/>
        </w:rPr>
        <w:t>“6” “</w:t>
      </w:r>
      <w:r w:rsidRPr="00C67979">
        <w:rPr>
          <w:rFonts w:ascii="Times New Roman" w:eastAsia="SimSun" w:hAnsi="Times New Roman"/>
          <w:color w:val="000000"/>
          <w:sz w:val="28"/>
          <w:szCs w:val="28"/>
        </w:rPr>
        <w:t>同意</w:t>
      </w:r>
      <w:r w:rsidRPr="00C67979">
        <w:rPr>
          <w:rFonts w:ascii="Times New Roman" w:eastAsia="SimSun" w:hAnsi="Times New Roman"/>
          <w:color w:val="000000"/>
          <w:sz w:val="28"/>
          <w:szCs w:val="28"/>
        </w:rPr>
        <w:t>”</w:t>
      </w:r>
      <w:r w:rsidRPr="00C67979">
        <w:rPr>
          <w:rFonts w:ascii="Times New Roman" w:eastAsia="SimSun" w:hAnsi="Times New Roman" w:hint="eastAsia"/>
          <w:color w:val="000000"/>
          <w:sz w:val="28"/>
          <w:szCs w:val="28"/>
        </w:rPr>
        <w:t>，以及</w:t>
      </w:r>
      <w:r w:rsidRPr="00C67979">
        <w:rPr>
          <w:rFonts w:ascii="Times New Roman" w:eastAsia="SimSun" w:hAnsi="Times New Roman"/>
          <w:color w:val="000000"/>
          <w:sz w:val="28"/>
          <w:szCs w:val="28"/>
        </w:rPr>
        <w:t>“7” “</w:t>
      </w:r>
      <w:r w:rsidRPr="00C67979">
        <w:rPr>
          <w:rFonts w:ascii="Times New Roman" w:eastAsia="SimSun" w:hAnsi="Times New Roman"/>
          <w:color w:val="000000"/>
          <w:sz w:val="28"/>
          <w:szCs w:val="28"/>
        </w:rPr>
        <w:t>非常同意</w:t>
      </w:r>
      <w:r w:rsidRPr="00C67979">
        <w:rPr>
          <w:rFonts w:ascii="Times New Roman" w:eastAsia="SimSun" w:hAnsi="Times New Roman"/>
          <w:color w:val="000000"/>
          <w:sz w:val="28"/>
          <w:szCs w:val="28"/>
        </w:rPr>
        <w:t>”</w:t>
      </w:r>
      <w:r w:rsidRPr="00C67979">
        <w:rPr>
          <w:rFonts w:ascii="Times New Roman" w:eastAsia="SimSun" w:hAnsi="Times New Roman"/>
          <w:color w:val="000000"/>
          <w:sz w:val="28"/>
          <w:szCs w:val="28"/>
        </w:rPr>
        <w:t>。答案没有对错之分</w:t>
      </w:r>
      <w:r w:rsidRPr="00C67979">
        <w:rPr>
          <w:rFonts w:ascii="Times New Roman" w:eastAsia="SimSun" w:hAnsi="Times New Roman" w:hint="eastAsia"/>
          <w:color w:val="000000"/>
          <w:sz w:val="28"/>
          <w:szCs w:val="28"/>
        </w:rPr>
        <w:t>，仅</w:t>
      </w:r>
      <w:r w:rsidRPr="00C67979">
        <w:rPr>
          <w:rFonts w:ascii="Times New Roman" w:eastAsia="SimSun" w:hAnsi="Times New Roman"/>
          <w:color w:val="000000"/>
          <w:sz w:val="28"/>
          <w:szCs w:val="28"/>
        </w:rPr>
        <w:t>代表您的个人观点。请回答所有问题，以确保每份问卷的可用性。</w:t>
      </w:r>
    </w:p>
    <w:p w14:paraId="130FEDA9" w14:textId="564263DB" w:rsidR="00C67979" w:rsidRPr="00E9155F" w:rsidRDefault="00C67979" w:rsidP="00A10B17">
      <w:pPr>
        <w:pStyle w:val="af"/>
        <w:spacing w:before="0" w:beforeAutospacing="0" w:after="0" w:afterAutospacing="0"/>
        <w:jc w:val="center"/>
        <w:rPr>
          <w:rFonts w:ascii="Times New Roman" w:eastAsia="SimSun" w:hAnsi="Times New Roman"/>
          <w:i/>
          <w:color w:val="000000"/>
          <w:sz w:val="24"/>
          <w:szCs w:val="24"/>
        </w:rPr>
      </w:pPr>
    </w:p>
    <w:p w14:paraId="3D647328" w14:textId="460A5FB6" w:rsidR="00C67979" w:rsidRDefault="00C67979" w:rsidP="001E4113">
      <w:pPr>
        <w:pStyle w:val="af"/>
        <w:spacing w:before="0" w:beforeAutospacing="0" w:after="0" w:afterAutospacing="0"/>
        <w:ind w:firstLine="709"/>
        <w:jc w:val="both"/>
        <w:rPr>
          <w:rFonts w:ascii="Times New Roman" w:eastAsia="SimSun" w:hAnsi="Times New Roman"/>
          <w:color w:val="000000"/>
          <w:sz w:val="28"/>
          <w:szCs w:val="28"/>
        </w:rPr>
      </w:pPr>
    </w:p>
    <w:p w14:paraId="1706AC1A" w14:textId="77777777" w:rsidR="00A10B17" w:rsidRDefault="00A10B17" w:rsidP="001E4113">
      <w:pPr>
        <w:pStyle w:val="af"/>
        <w:spacing w:before="0" w:beforeAutospacing="0" w:after="0" w:afterAutospacing="0"/>
        <w:ind w:firstLine="709"/>
        <w:jc w:val="both"/>
        <w:rPr>
          <w:rFonts w:ascii="Times New Roman" w:eastAsia="SimSun" w:hAnsi="Times New Roman"/>
          <w:color w:val="000000"/>
          <w:sz w:val="28"/>
          <w:szCs w:val="28"/>
        </w:rPr>
      </w:pPr>
    </w:p>
    <w:p w14:paraId="1BE66148" w14:textId="77777777" w:rsidR="00570760" w:rsidRPr="00C67979" w:rsidRDefault="00570760" w:rsidP="00570760">
      <w:pPr>
        <w:pStyle w:val="af"/>
        <w:spacing w:before="0" w:beforeAutospacing="0" w:after="0" w:afterAutospacing="0"/>
        <w:ind w:firstLine="709"/>
        <w:jc w:val="both"/>
        <w:rPr>
          <w:rFonts w:ascii="Times New Roman" w:eastAsia="SimSun" w:hAnsi="Times New Roman"/>
          <w:i/>
          <w:color w:val="000000"/>
          <w:sz w:val="28"/>
          <w:szCs w:val="28"/>
        </w:rPr>
      </w:pPr>
      <w:r w:rsidRPr="00C67979">
        <w:rPr>
          <w:rFonts w:ascii="Times New Roman" w:eastAsia="SimSun" w:hAnsi="Times New Roman"/>
          <w:bCs/>
          <w:i/>
          <w:color w:val="000000"/>
          <w:sz w:val="28"/>
          <w:szCs w:val="28"/>
        </w:rPr>
        <w:t>问题</w:t>
      </w:r>
      <w:r w:rsidRPr="00C67979">
        <w:rPr>
          <w:rFonts w:ascii="Times New Roman" w:eastAsia="SimSun" w:hAnsi="Times New Roman"/>
          <w:bCs/>
          <w:i/>
          <w:color w:val="000000"/>
          <w:sz w:val="28"/>
          <w:szCs w:val="28"/>
        </w:rPr>
        <w:t>1.</w:t>
      </w:r>
      <w:r w:rsidRPr="00C67979">
        <w:rPr>
          <w:rFonts w:ascii="Times New Roman" w:eastAsia="SimSun" w:hAnsi="Times New Roman"/>
          <w:bCs/>
          <w:i/>
          <w:color w:val="000000"/>
          <w:sz w:val="28"/>
          <w:szCs w:val="28"/>
        </w:rPr>
        <w:t>创业意向</w:t>
      </w:r>
    </w:p>
    <w:p w14:paraId="702EB516" w14:textId="77777777" w:rsidR="00570760" w:rsidRPr="00C67979" w:rsidRDefault="00570760" w:rsidP="00570760">
      <w:pPr>
        <w:pStyle w:val="af"/>
        <w:spacing w:before="0" w:beforeAutospacing="0" w:after="0" w:afterAutospacing="0"/>
        <w:ind w:firstLine="709"/>
        <w:jc w:val="both"/>
        <w:rPr>
          <w:rFonts w:ascii="Times New Roman" w:eastAsia="SimSun" w:hAnsi="Times New Roman"/>
          <w:color w:val="000000"/>
          <w:sz w:val="28"/>
          <w:szCs w:val="28"/>
        </w:rPr>
      </w:pPr>
      <w:r w:rsidRPr="00C67979">
        <w:rPr>
          <w:rFonts w:ascii="Times New Roman" w:eastAsia="SimSun" w:hAnsi="Times New Roman"/>
          <w:color w:val="000000"/>
          <w:sz w:val="28"/>
          <w:szCs w:val="28"/>
        </w:rPr>
        <w:t>您</w:t>
      </w:r>
      <w:r w:rsidRPr="00C67979">
        <w:rPr>
          <w:rFonts w:ascii="Times New Roman" w:eastAsia="SimSun" w:hAnsi="Times New Roman"/>
          <w:bCs/>
          <w:i/>
          <w:color w:val="000000"/>
          <w:sz w:val="28"/>
          <w:szCs w:val="28"/>
        </w:rPr>
        <w:t>已经</w:t>
      </w:r>
      <w:r w:rsidRPr="00C67979">
        <w:rPr>
          <w:rFonts w:ascii="Times New Roman" w:eastAsia="SimSun" w:hAnsi="Times New Roman"/>
          <w:color w:val="000000"/>
          <w:sz w:val="28"/>
          <w:szCs w:val="28"/>
        </w:rPr>
        <w:t>是创业者（</w:t>
      </w:r>
      <w:r w:rsidRPr="00C67979">
        <w:rPr>
          <w:rFonts w:ascii="Times New Roman" w:eastAsia="SimSun" w:hAnsi="Times New Roman"/>
          <w:color w:val="000000"/>
          <w:sz w:val="28"/>
          <w:szCs w:val="28"/>
        </w:rPr>
        <w:t>3</w:t>
      </w:r>
      <w:r w:rsidRPr="00C67979">
        <w:rPr>
          <w:rFonts w:ascii="Times New Roman" w:eastAsia="SimSun" w:hAnsi="Times New Roman"/>
          <w:color w:val="000000"/>
          <w:sz w:val="28"/>
          <w:szCs w:val="28"/>
        </w:rPr>
        <w:t>个月以上）并且目前正在经营企业吗？</w:t>
      </w:r>
      <w:r w:rsidRPr="00C67979">
        <w:rPr>
          <w:rFonts w:ascii="Times New Roman" w:eastAsia="SimSun" w:hAnsi="Times New Roman"/>
          <w:color w:val="000000"/>
          <w:sz w:val="28"/>
          <w:szCs w:val="28"/>
        </w:rPr>
        <w:t>1</w:t>
      </w:r>
      <w:sdt>
        <w:sdtPr>
          <w:rPr>
            <w:rFonts w:ascii="Times New Roman" w:eastAsia="MS Gothic" w:hAnsi="Times New Roman"/>
            <w:bCs/>
            <w:sz w:val="28"/>
            <w:szCs w:val="28"/>
          </w:rPr>
          <w:id w:val="-1188445086"/>
          <w14:checkbox>
            <w14:checked w14:val="0"/>
            <w14:checkedState w14:val="0052" w14:font="Wingdings 2"/>
            <w14:uncheckedState w14:val="2610" w14:font="MS Gothic"/>
          </w14:checkbox>
        </w:sdtPr>
        <w:sdtEndPr/>
        <w:sdtContent>
          <w:r w:rsidRPr="00C67979">
            <w:rPr>
              <w:rFonts w:ascii="Segoe UI Symbol" w:eastAsia="MS Gothic" w:hAnsi="Segoe UI Symbol" w:cs="Segoe UI Symbol"/>
              <w:bCs/>
              <w:sz w:val="28"/>
              <w:szCs w:val="28"/>
            </w:rPr>
            <w:t>☐</w:t>
          </w:r>
        </w:sdtContent>
      </w:sdt>
      <w:r w:rsidRPr="00C67979">
        <w:rPr>
          <w:rFonts w:ascii="Times New Roman" w:eastAsia="SimSun" w:hAnsi="Times New Roman"/>
          <w:color w:val="000000"/>
          <w:sz w:val="28"/>
          <w:szCs w:val="28"/>
        </w:rPr>
        <w:t>是</w:t>
      </w:r>
      <w:r w:rsidRPr="00C67979">
        <w:rPr>
          <w:rFonts w:ascii="Times New Roman" w:eastAsia="SimSun" w:hAnsi="Times New Roman"/>
          <w:color w:val="000000"/>
          <w:sz w:val="28"/>
          <w:szCs w:val="28"/>
        </w:rPr>
        <w:t xml:space="preserve"> 2</w:t>
      </w:r>
      <w:sdt>
        <w:sdtPr>
          <w:rPr>
            <w:rFonts w:ascii="Times New Roman" w:eastAsia="MS Gothic" w:hAnsi="Times New Roman"/>
            <w:bCs/>
            <w:sz w:val="28"/>
            <w:szCs w:val="28"/>
          </w:rPr>
          <w:id w:val="1254635423"/>
          <w14:checkbox>
            <w14:checked w14:val="0"/>
            <w14:checkedState w14:val="0052" w14:font="Wingdings 2"/>
            <w14:uncheckedState w14:val="2610" w14:font="MS Gothic"/>
          </w14:checkbox>
        </w:sdtPr>
        <w:sdtEndPr/>
        <w:sdtContent>
          <w:r w:rsidRPr="00C67979">
            <w:rPr>
              <w:rFonts w:ascii="Segoe UI Symbol" w:eastAsia="MS Gothic" w:hAnsi="Segoe UI Symbol" w:cs="Segoe UI Symbol"/>
              <w:bCs/>
              <w:sz w:val="28"/>
              <w:szCs w:val="28"/>
            </w:rPr>
            <w:t>☐</w:t>
          </w:r>
        </w:sdtContent>
      </w:sdt>
      <w:r w:rsidRPr="00C67979">
        <w:rPr>
          <w:rFonts w:ascii="Times New Roman" w:eastAsia="SimSun" w:hAnsi="Times New Roman"/>
          <w:color w:val="000000"/>
          <w:sz w:val="28"/>
          <w:szCs w:val="28"/>
        </w:rPr>
        <w:t>否</w:t>
      </w:r>
      <w:r w:rsidRPr="00C67979">
        <w:rPr>
          <w:rFonts w:ascii="Times New Roman" w:eastAsia="SimSun" w:hAnsi="Times New Roman"/>
          <w:color w:val="000000"/>
          <w:sz w:val="28"/>
          <w:szCs w:val="28"/>
        </w:rPr>
        <w:t>     </w:t>
      </w:r>
    </w:p>
    <w:p w14:paraId="4AE5F418" w14:textId="77777777" w:rsidR="00570760" w:rsidRPr="00C67979" w:rsidRDefault="00570760" w:rsidP="00570760">
      <w:pPr>
        <w:pStyle w:val="af"/>
        <w:spacing w:before="0" w:beforeAutospacing="0" w:after="0" w:afterAutospacing="0"/>
        <w:ind w:firstLine="709"/>
        <w:jc w:val="both"/>
        <w:rPr>
          <w:rFonts w:ascii="Times New Roman" w:eastAsia="SimSun" w:hAnsi="Times New Roman"/>
          <w:color w:val="000000"/>
          <w:sz w:val="28"/>
          <w:szCs w:val="28"/>
        </w:rPr>
      </w:pPr>
    </w:p>
    <w:p w14:paraId="72D21428" w14:textId="261E003F" w:rsidR="00570760" w:rsidRPr="00C67979" w:rsidRDefault="00570760" w:rsidP="00570760">
      <w:pPr>
        <w:pStyle w:val="af"/>
        <w:spacing w:before="0" w:beforeAutospacing="0" w:after="0" w:afterAutospacing="0"/>
        <w:jc w:val="both"/>
        <w:rPr>
          <w:rFonts w:ascii="Times New Roman" w:eastAsia="SimSun" w:hAnsi="Times New Roman"/>
          <w:sz w:val="28"/>
          <w:szCs w:val="28"/>
        </w:rPr>
      </w:pPr>
      <w:r w:rsidRPr="00C67979">
        <w:rPr>
          <w:rFonts w:ascii="Times New Roman" w:eastAsia="SimSun" w:hAnsi="Times New Roman" w:hint="eastAsia"/>
          <w:sz w:val="28"/>
          <w:szCs w:val="28"/>
          <w:lang w:val="ru-RU"/>
        </w:rPr>
        <w:t>表</w:t>
      </w:r>
      <w:r w:rsidRPr="00C67979">
        <w:rPr>
          <w:rFonts w:ascii="Times New Roman" w:eastAsia="SimSun" w:hAnsi="Times New Roman"/>
          <w:sz w:val="28"/>
          <w:szCs w:val="28"/>
        </w:rPr>
        <w:t>Q.1 -</w:t>
      </w:r>
      <w:r w:rsidRPr="00C67979">
        <w:rPr>
          <w:rFonts w:ascii="Times New Roman" w:eastAsia="SimSun" w:hAnsi="Times New Roman"/>
          <w:sz w:val="28"/>
          <w:szCs w:val="28"/>
        </w:rPr>
        <w:t>请在最能代表您同意程度的方框中打（</w:t>
      </w:r>
      <w:r w:rsidRPr="00C67979">
        <w:rPr>
          <w:rFonts w:ascii="Times New Roman" w:eastAsia="SimSun" w:hAnsi="Times New Roman"/>
          <w:sz w:val="28"/>
          <w:szCs w:val="28"/>
        </w:rPr>
        <w:t>√</w:t>
      </w:r>
      <w:r w:rsidRPr="00C67979">
        <w:rPr>
          <w:rFonts w:ascii="Times New Roman" w:eastAsia="SimSun" w:hAnsi="Times New Roman"/>
          <w:sz w:val="28"/>
          <w:szCs w:val="28"/>
        </w:rPr>
        <w:t>）。如果您</w:t>
      </w:r>
      <w:r w:rsidRPr="00C67979">
        <w:rPr>
          <w:rFonts w:ascii="Times New Roman" w:eastAsia="SimSun" w:hAnsi="Times New Roman"/>
          <w:bCs/>
          <w:i/>
          <w:sz w:val="28"/>
          <w:szCs w:val="28"/>
        </w:rPr>
        <w:t>已经</w:t>
      </w:r>
      <w:r w:rsidRPr="00C67979">
        <w:rPr>
          <w:rFonts w:ascii="Times New Roman" w:eastAsia="SimSun" w:hAnsi="Times New Roman"/>
          <w:sz w:val="28"/>
          <w:szCs w:val="28"/>
        </w:rPr>
        <w:t>是一名创业者，请根据创业</w:t>
      </w:r>
      <w:r w:rsidRPr="00C67979">
        <w:rPr>
          <w:rFonts w:ascii="Times New Roman" w:eastAsia="SimSun" w:hAnsi="Times New Roman"/>
          <w:bCs/>
          <w:i/>
          <w:sz w:val="28"/>
          <w:szCs w:val="28"/>
        </w:rPr>
        <w:t>之前</w:t>
      </w:r>
      <w:r w:rsidRPr="00C67979">
        <w:rPr>
          <w:rFonts w:ascii="Times New Roman" w:eastAsia="SimSun" w:hAnsi="Times New Roman"/>
          <w:sz w:val="28"/>
          <w:szCs w:val="28"/>
        </w:rPr>
        <w:t>的情形选择答案</w:t>
      </w:r>
      <w:r w:rsidR="00B12288">
        <w:rPr>
          <w:rFonts w:ascii="Times New Roman" w:eastAsia="SimSun" w:hAnsi="Times New Roman" w:hint="eastAsia"/>
          <w:sz w:val="28"/>
          <w:szCs w:val="28"/>
        </w:rPr>
        <w:t>。</w:t>
      </w:r>
    </w:p>
    <w:p w14:paraId="005C41C4" w14:textId="77777777" w:rsidR="00570760" w:rsidRPr="00751FE4" w:rsidRDefault="00570760" w:rsidP="00570760">
      <w:pPr>
        <w:pStyle w:val="af"/>
        <w:spacing w:before="0" w:beforeAutospacing="0" w:after="0" w:afterAutospacing="0"/>
        <w:ind w:firstLine="709"/>
        <w:jc w:val="right"/>
        <w:rPr>
          <w:rFonts w:ascii="Times New Roman" w:eastAsia="SimSun" w:hAnsi="Times New Roman"/>
          <w:sz w:val="16"/>
          <w:szCs w:val="16"/>
        </w:rPr>
      </w:pPr>
    </w:p>
    <w:tbl>
      <w:tblPr>
        <w:tblStyle w:val="af0"/>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2"/>
        <w:gridCol w:w="1022"/>
        <w:gridCol w:w="585"/>
        <w:gridCol w:w="709"/>
        <w:gridCol w:w="709"/>
        <w:gridCol w:w="709"/>
        <w:gridCol w:w="708"/>
        <w:gridCol w:w="950"/>
      </w:tblGrid>
      <w:tr w:rsidR="00570760" w:rsidRPr="009573C6" w14:paraId="6EBE38CD" w14:textId="77777777" w:rsidTr="00E36C4A">
        <w:trPr>
          <w:trHeight w:val="446"/>
          <w:jc w:val="center"/>
        </w:trPr>
        <w:tc>
          <w:tcPr>
            <w:tcW w:w="424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E5399CC"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问题陈述</w:t>
            </w:r>
          </w:p>
        </w:tc>
        <w:tc>
          <w:tcPr>
            <w:tcW w:w="539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8401DA6"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同意程度</w:t>
            </w:r>
          </w:p>
        </w:tc>
      </w:tr>
      <w:tr w:rsidR="00570760" w:rsidRPr="009573C6" w14:paraId="1D9A2CD1" w14:textId="77777777" w:rsidTr="00E36C4A">
        <w:trPr>
          <w:trHeight w:val="492"/>
          <w:jc w:val="center"/>
        </w:trPr>
        <w:tc>
          <w:tcPr>
            <w:tcW w:w="4242" w:type="dxa"/>
            <w:vMerge/>
            <w:tcBorders>
              <w:top w:val="single" w:sz="4" w:space="0" w:color="auto"/>
              <w:left w:val="single" w:sz="4" w:space="0" w:color="auto"/>
              <w:bottom w:val="single" w:sz="4" w:space="0" w:color="auto"/>
              <w:right w:val="single" w:sz="4" w:space="0" w:color="auto"/>
            </w:tcBorders>
            <w:shd w:val="clear" w:color="auto" w:fill="auto"/>
          </w:tcPr>
          <w:p w14:paraId="129605F7" w14:textId="77777777" w:rsidR="00570760" w:rsidRPr="009573C6" w:rsidRDefault="00570760" w:rsidP="00454772">
            <w:pPr>
              <w:rPr>
                <w:rFonts w:ascii="Times New Roman" w:eastAsia="SimSun" w:hAnsi="Times New Roman" w:cs="Times New Roman"/>
                <w:sz w:val="24"/>
                <w:szCs w:val="24"/>
              </w:rPr>
            </w:pPr>
          </w:p>
        </w:tc>
        <w:tc>
          <w:tcPr>
            <w:tcW w:w="1022" w:type="dxa"/>
            <w:tcBorders>
              <w:top w:val="single" w:sz="4" w:space="0" w:color="auto"/>
              <w:left w:val="single" w:sz="4" w:space="0" w:color="auto"/>
              <w:bottom w:val="single" w:sz="4" w:space="0" w:color="auto"/>
              <w:right w:val="single" w:sz="4" w:space="0" w:color="auto"/>
            </w:tcBorders>
            <w:shd w:val="clear" w:color="auto" w:fill="auto"/>
          </w:tcPr>
          <w:p w14:paraId="206F8104"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70B53757"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不同意</w:t>
            </w:r>
          </w:p>
        </w:tc>
        <w:tc>
          <w:tcPr>
            <w:tcW w:w="342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318E9FB"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中立态度</w:t>
            </w:r>
          </w:p>
        </w:tc>
        <w:tc>
          <w:tcPr>
            <w:tcW w:w="950" w:type="dxa"/>
            <w:tcBorders>
              <w:top w:val="single" w:sz="4" w:space="0" w:color="auto"/>
              <w:left w:val="single" w:sz="4" w:space="0" w:color="auto"/>
              <w:bottom w:val="single" w:sz="4" w:space="0" w:color="auto"/>
              <w:right w:val="single" w:sz="4" w:space="0" w:color="auto"/>
            </w:tcBorders>
            <w:shd w:val="clear" w:color="auto" w:fill="auto"/>
          </w:tcPr>
          <w:p w14:paraId="1DD5393F"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1801F17E"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同意</w:t>
            </w:r>
          </w:p>
        </w:tc>
      </w:tr>
      <w:tr w:rsidR="00570760" w:rsidRPr="00530FD7" w14:paraId="69AB03B5" w14:textId="77777777" w:rsidTr="00E36C4A">
        <w:trPr>
          <w:trHeight w:val="401"/>
          <w:jc w:val="center"/>
        </w:trPr>
        <w:tc>
          <w:tcPr>
            <w:tcW w:w="9634" w:type="dxa"/>
            <w:gridSpan w:val="8"/>
            <w:tcBorders>
              <w:top w:val="single" w:sz="4" w:space="0" w:color="auto"/>
              <w:left w:val="single" w:sz="4" w:space="0" w:color="auto"/>
              <w:bottom w:val="single" w:sz="4" w:space="0" w:color="auto"/>
              <w:right w:val="single" w:sz="4" w:space="0" w:color="auto"/>
            </w:tcBorders>
            <w:vAlign w:val="center"/>
          </w:tcPr>
          <w:p w14:paraId="3EB610B0" w14:textId="77777777" w:rsidR="00570760" w:rsidRPr="009573C6" w:rsidRDefault="00570760" w:rsidP="00454772">
            <w:pPr>
              <w:rPr>
                <w:rFonts w:ascii="Times New Roman" w:eastAsia="SimSun" w:hAnsi="Times New Roman" w:cs="Times New Roman"/>
                <w:bCs/>
                <w:i/>
                <w:sz w:val="24"/>
                <w:szCs w:val="24"/>
              </w:rPr>
            </w:pPr>
            <w:r w:rsidRPr="009573C6">
              <w:rPr>
                <w:rFonts w:ascii="Times New Roman" w:eastAsia="SimSun" w:hAnsi="Times New Roman" w:cs="Times New Roman"/>
                <w:bCs/>
                <w:i/>
                <w:color w:val="000000"/>
                <w:sz w:val="24"/>
                <w:szCs w:val="24"/>
              </w:rPr>
              <w:t>创业意向</w:t>
            </w:r>
          </w:p>
        </w:tc>
      </w:tr>
      <w:tr w:rsidR="00570760" w:rsidRPr="00530FD7" w14:paraId="0BB19057" w14:textId="77777777" w:rsidTr="00E36C4A">
        <w:trPr>
          <w:trHeight w:val="401"/>
          <w:jc w:val="center"/>
        </w:trPr>
        <w:tc>
          <w:tcPr>
            <w:tcW w:w="4242" w:type="dxa"/>
            <w:tcBorders>
              <w:top w:val="single" w:sz="4" w:space="0" w:color="auto"/>
              <w:left w:val="single" w:sz="4" w:space="0" w:color="auto"/>
              <w:bottom w:val="single" w:sz="4" w:space="0" w:color="auto"/>
              <w:right w:val="single" w:sz="4" w:space="0" w:color="auto"/>
            </w:tcBorders>
            <w:vAlign w:val="center"/>
          </w:tcPr>
          <w:p w14:paraId="60BA1370"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w:t>
            </w:r>
            <w:r w:rsidRPr="00627131">
              <w:rPr>
                <w:rFonts w:ascii="Times New Roman" w:eastAsia="SimSun" w:hAnsi="Times New Roman" w:cs="Times New Roman"/>
                <w:color w:val="000000"/>
                <w:sz w:val="24"/>
                <w:szCs w:val="24"/>
              </w:rPr>
              <w:t>）我将做一切准备成为一名创业者。</w:t>
            </w:r>
          </w:p>
        </w:tc>
        <w:tc>
          <w:tcPr>
            <w:tcW w:w="1022" w:type="dxa"/>
            <w:tcBorders>
              <w:top w:val="single" w:sz="4" w:space="0" w:color="auto"/>
              <w:left w:val="single" w:sz="4" w:space="0" w:color="auto"/>
              <w:bottom w:val="single" w:sz="4" w:space="0" w:color="auto"/>
              <w:right w:val="single" w:sz="4" w:space="0" w:color="auto"/>
            </w:tcBorders>
            <w:vAlign w:val="center"/>
          </w:tcPr>
          <w:p w14:paraId="5D88A3F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1678233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5" w:type="dxa"/>
            <w:tcBorders>
              <w:top w:val="single" w:sz="4" w:space="0" w:color="auto"/>
              <w:left w:val="single" w:sz="4" w:space="0" w:color="auto"/>
              <w:bottom w:val="single" w:sz="4" w:space="0" w:color="auto"/>
              <w:right w:val="single" w:sz="4" w:space="0" w:color="auto"/>
            </w:tcBorders>
            <w:vAlign w:val="center"/>
          </w:tcPr>
          <w:p w14:paraId="5E078410"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1848977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1623646"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80784937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FC8FAD1"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2108026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C4AE02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8306347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F86ACF5"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43348247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50" w:type="dxa"/>
            <w:tcBorders>
              <w:top w:val="single" w:sz="4" w:space="0" w:color="auto"/>
              <w:left w:val="single" w:sz="4" w:space="0" w:color="auto"/>
              <w:bottom w:val="single" w:sz="4" w:space="0" w:color="auto"/>
              <w:right w:val="single" w:sz="4" w:space="0" w:color="auto"/>
            </w:tcBorders>
            <w:vAlign w:val="center"/>
          </w:tcPr>
          <w:p w14:paraId="7CA61CF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9949896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53402BC1" w14:textId="77777777" w:rsidTr="00E36C4A">
        <w:trPr>
          <w:trHeight w:val="359"/>
          <w:jc w:val="center"/>
        </w:trPr>
        <w:tc>
          <w:tcPr>
            <w:tcW w:w="4242" w:type="dxa"/>
            <w:tcBorders>
              <w:top w:val="single" w:sz="4" w:space="0" w:color="auto"/>
              <w:left w:val="single" w:sz="4" w:space="0" w:color="auto"/>
              <w:bottom w:val="single" w:sz="4" w:space="0" w:color="auto"/>
              <w:right w:val="single" w:sz="4" w:space="0" w:color="auto"/>
            </w:tcBorders>
            <w:vAlign w:val="center"/>
          </w:tcPr>
          <w:p w14:paraId="35FB0909"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2</w:t>
            </w:r>
            <w:r w:rsidRPr="00627131">
              <w:rPr>
                <w:rFonts w:ascii="Times New Roman" w:eastAsia="SimSun" w:hAnsi="Times New Roman" w:cs="Times New Roman"/>
                <w:color w:val="000000"/>
                <w:sz w:val="24"/>
                <w:szCs w:val="24"/>
              </w:rPr>
              <w:t>）我的职业目标是成为一名创业者。</w:t>
            </w:r>
          </w:p>
        </w:tc>
        <w:tc>
          <w:tcPr>
            <w:tcW w:w="1022" w:type="dxa"/>
            <w:tcBorders>
              <w:top w:val="single" w:sz="4" w:space="0" w:color="auto"/>
              <w:left w:val="single" w:sz="4" w:space="0" w:color="auto"/>
              <w:bottom w:val="single" w:sz="4" w:space="0" w:color="auto"/>
              <w:right w:val="single" w:sz="4" w:space="0" w:color="auto"/>
            </w:tcBorders>
            <w:vAlign w:val="center"/>
          </w:tcPr>
          <w:p w14:paraId="7A96774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40696430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5" w:type="dxa"/>
            <w:tcBorders>
              <w:top w:val="single" w:sz="4" w:space="0" w:color="auto"/>
              <w:left w:val="single" w:sz="4" w:space="0" w:color="auto"/>
              <w:bottom w:val="single" w:sz="4" w:space="0" w:color="auto"/>
              <w:right w:val="single" w:sz="4" w:space="0" w:color="auto"/>
            </w:tcBorders>
            <w:vAlign w:val="center"/>
          </w:tcPr>
          <w:p w14:paraId="796AFD43"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95000127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882FA2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908987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3C2E1D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37646235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65FAA4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4094274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6F139132"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04339429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50" w:type="dxa"/>
            <w:tcBorders>
              <w:top w:val="single" w:sz="4" w:space="0" w:color="auto"/>
              <w:left w:val="single" w:sz="4" w:space="0" w:color="auto"/>
              <w:bottom w:val="single" w:sz="4" w:space="0" w:color="auto"/>
              <w:right w:val="single" w:sz="4" w:space="0" w:color="auto"/>
            </w:tcBorders>
            <w:vAlign w:val="center"/>
          </w:tcPr>
          <w:p w14:paraId="5CB6289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7668367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156C0528" w14:textId="77777777" w:rsidTr="00E36C4A">
        <w:trPr>
          <w:trHeight w:val="384"/>
          <w:jc w:val="center"/>
        </w:trPr>
        <w:tc>
          <w:tcPr>
            <w:tcW w:w="4242" w:type="dxa"/>
            <w:tcBorders>
              <w:top w:val="single" w:sz="4" w:space="0" w:color="auto"/>
              <w:left w:val="single" w:sz="4" w:space="0" w:color="auto"/>
              <w:bottom w:val="single" w:sz="4" w:space="0" w:color="auto"/>
              <w:right w:val="single" w:sz="4" w:space="0" w:color="auto"/>
            </w:tcBorders>
            <w:vAlign w:val="center"/>
          </w:tcPr>
          <w:p w14:paraId="5FDB7177"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3</w:t>
            </w:r>
            <w:r w:rsidRPr="00627131">
              <w:rPr>
                <w:rFonts w:ascii="Times New Roman" w:eastAsia="SimSun" w:hAnsi="Times New Roman" w:cs="Times New Roman"/>
                <w:color w:val="000000"/>
                <w:sz w:val="24"/>
                <w:szCs w:val="24"/>
              </w:rPr>
              <w:t>）我将竭尽全力创办和经营自己的公司。</w:t>
            </w:r>
          </w:p>
        </w:tc>
        <w:tc>
          <w:tcPr>
            <w:tcW w:w="1022" w:type="dxa"/>
            <w:tcBorders>
              <w:top w:val="single" w:sz="4" w:space="0" w:color="auto"/>
              <w:left w:val="single" w:sz="4" w:space="0" w:color="auto"/>
              <w:bottom w:val="single" w:sz="4" w:space="0" w:color="auto"/>
              <w:right w:val="single" w:sz="4" w:space="0" w:color="auto"/>
            </w:tcBorders>
            <w:vAlign w:val="center"/>
          </w:tcPr>
          <w:p w14:paraId="009CC0B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6847398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5" w:type="dxa"/>
            <w:tcBorders>
              <w:top w:val="single" w:sz="4" w:space="0" w:color="auto"/>
              <w:left w:val="single" w:sz="4" w:space="0" w:color="auto"/>
              <w:bottom w:val="single" w:sz="4" w:space="0" w:color="auto"/>
              <w:right w:val="single" w:sz="4" w:space="0" w:color="auto"/>
            </w:tcBorders>
            <w:vAlign w:val="center"/>
          </w:tcPr>
          <w:p w14:paraId="189A0832"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0747422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839263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1641335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37C7006"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87399035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7E27C6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01059535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6CA8C27"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186427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50" w:type="dxa"/>
            <w:tcBorders>
              <w:top w:val="single" w:sz="4" w:space="0" w:color="auto"/>
              <w:left w:val="single" w:sz="4" w:space="0" w:color="auto"/>
              <w:bottom w:val="single" w:sz="4" w:space="0" w:color="auto"/>
              <w:right w:val="single" w:sz="4" w:space="0" w:color="auto"/>
            </w:tcBorders>
            <w:vAlign w:val="center"/>
          </w:tcPr>
          <w:p w14:paraId="736F71C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76903954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361F4224" w14:textId="77777777" w:rsidTr="00E36C4A">
        <w:trPr>
          <w:trHeight w:val="419"/>
          <w:jc w:val="center"/>
        </w:trPr>
        <w:tc>
          <w:tcPr>
            <w:tcW w:w="4242" w:type="dxa"/>
            <w:tcBorders>
              <w:top w:val="single" w:sz="4" w:space="0" w:color="auto"/>
              <w:left w:val="single" w:sz="4" w:space="0" w:color="auto"/>
              <w:bottom w:val="single" w:sz="4" w:space="0" w:color="auto"/>
              <w:right w:val="single" w:sz="4" w:space="0" w:color="auto"/>
            </w:tcBorders>
            <w:vAlign w:val="center"/>
          </w:tcPr>
          <w:p w14:paraId="6C0E95BD"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4</w:t>
            </w:r>
            <w:r w:rsidRPr="00627131">
              <w:rPr>
                <w:rFonts w:ascii="Times New Roman" w:eastAsia="SimSun" w:hAnsi="Times New Roman" w:cs="Times New Roman"/>
                <w:color w:val="000000"/>
                <w:sz w:val="24"/>
                <w:szCs w:val="24"/>
              </w:rPr>
              <w:t>）我决心在将来创建一家公司。</w:t>
            </w:r>
          </w:p>
        </w:tc>
        <w:tc>
          <w:tcPr>
            <w:tcW w:w="1022" w:type="dxa"/>
            <w:tcBorders>
              <w:top w:val="single" w:sz="4" w:space="0" w:color="auto"/>
              <w:left w:val="single" w:sz="4" w:space="0" w:color="auto"/>
              <w:bottom w:val="single" w:sz="4" w:space="0" w:color="auto"/>
              <w:right w:val="single" w:sz="4" w:space="0" w:color="auto"/>
            </w:tcBorders>
            <w:vAlign w:val="center"/>
          </w:tcPr>
          <w:p w14:paraId="0693551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7133177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5" w:type="dxa"/>
            <w:tcBorders>
              <w:top w:val="single" w:sz="4" w:space="0" w:color="auto"/>
              <w:left w:val="single" w:sz="4" w:space="0" w:color="auto"/>
              <w:bottom w:val="single" w:sz="4" w:space="0" w:color="auto"/>
              <w:right w:val="single" w:sz="4" w:space="0" w:color="auto"/>
            </w:tcBorders>
            <w:vAlign w:val="center"/>
          </w:tcPr>
          <w:p w14:paraId="5D334C1C"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865651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3FBAD5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673842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935639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08134602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03A0C7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1316902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DFD1A0E"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308185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50" w:type="dxa"/>
            <w:tcBorders>
              <w:top w:val="single" w:sz="4" w:space="0" w:color="auto"/>
              <w:left w:val="single" w:sz="4" w:space="0" w:color="auto"/>
              <w:bottom w:val="single" w:sz="4" w:space="0" w:color="auto"/>
              <w:right w:val="single" w:sz="4" w:space="0" w:color="auto"/>
            </w:tcBorders>
            <w:vAlign w:val="center"/>
          </w:tcPr>
          <w:p w14:paraId="51DD695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0014721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0898B039" w14:textId="77777777" w:rsidTr="00E36C4A">
        <w:trPr>
          <w:trHeight w:val="851"/>
          <w:jc w:val="center"/>
        </w:trPr>
        <w:tc>
          <w:tcPr>
            <w:tcW w:w="4242" w:type="dxa"/>
            <w:tcBorders>
              <w:top w:val="single" w:sz="4" w:space="0" w:color="auto"/>
              <w:left w:val="single" w:sz="4" w:space="0" w:color="auto"/>
              <w:bottom w:val="single" w:sz="4" w:space="0" w:color="auto"/>
              <w:right w:val="single" w:sz="4" w:space="0" w:color="auto"/>
            </w:tcBorders>
            <w:vAlign w:val="center"/>
          </w:tcPr>
          <w:p w14:paraId="68392B81"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5</w:t>
            </w:r>
            <w:r w:rsidRPr="00627131">
              <w:rPr>
                <w:rFonts w:ascii="Times New Roman" w:eastAsia="SimSun" w:hAnsi="Times New Roman" w:cs="Times New Roman"/>
                <w:color w:val="000000"/>
                <w:sz w:val="24"/>
                <w:szCs w:val="24"/>
              </w:rPr>
              <w:t>）我非常认真地考虑过要创办一家公司。</w:t>
            </w:r>
          </w:p>
        </w:tc>
        <w:tc>
          <w:tcPr>
            <w:tcW w:w="1022" w:type="dxa"/>
            <w:tcBorders>
              <w:top w:val="single" w:sz="4" w:space="0" w:color="auto"/>
              <w:left w:val="single" w:sz="4" w:space="0" w:color="auto"/>
              <w:bottom w:val="single" w:sz="4" w:space="0" w:color="auto"/>
              <w:right w:val="single" w:sz="4" w:space="0" w:color="auto"/>
            </w:tcBorders>
            <w:vAlign w:val="center"/>
          </w:tcPr>
          <w:p w14:paraId="7446D83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6940470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5" w:type="dxa"/>
            <w:tcBorders>
              <w:top w:val="single" w:sz="4" w:space="0" w:color="auto"/>
              <w:left w:val="single" w:sz="4" w:space="0" w:color="auto"/>
              <w:bottom w:val="single" w:sz="4" w:space="0" w:color="auto"/>
              <w:right w:val="single" w:sz="4" w:space="0" w:color="auto"/>
            </w:tcBorders>
            <w:vAlign w:val="center"/>
          </w:tcPr>
          <w:p w14:paraId="5CE0B1F5"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9271878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317DC0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7813642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5617C3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51026819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7E8461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098117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24D5CBF4"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43412779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50" w:type="dxa"/>
            <w:tcBorders>
              <w:top w:val="single" w:sz="4" w:space="0" w:color="auto"/>
              <w:left w:val="single" w:sz="4" w:space="0" w:color="auto"/>
              <w:bottom w:val="single" w:sz="4" w:space="0" w:color="auto"/>
              <w:right w:val="single" w:sz="4" w:space="0" w:color="auto"/>
            </w:tcBorders>
            <w:vAlign w:val="center"/>
          </w:tcPr>
          <w:p w14:paraId="38FE233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969457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210394DE" w14:textId="77777777" w:rsidTr="00E36C4A">
        <w:trPr>
          <w:trHeight w:val="411"/>
          <w:jc w:val="center"/>
        </w:trPr>
        <w:tc>
          <w:tcPr>
            <w:tcW w:w="4242" w:type="dxa"/>
            <w:tcBorders>
              <w:top w:val="single" w:sz="4" w:space="0" w:color="auto"/>
              <w:left w:val="single" w:sz="4" w:space="0" w:color="auto"/>
              <w:bottom w:val="single" w:sz="4" w:space="0" w:color="auto"/>
              <w:right w:val="single" w:sz="4" w:space="0" w:color="auto"/>
            </w:tcBorders>
            <w:vAlign w:val="center"/>
          </w:tcPr>
          <w:p w14:paraId="64AD2EA1"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6</w:t>
            </w:r>
            <w:r w:rsidRPr="00627131">
              <w:rPr>
                <w:rFonts w:ascii="Times New Roman" w:eastAsia="SimSun" w:hAnsi="Times New Roman" w:cs="Times New Roman"/>
                <w:color w:val="000000"/>
                <w:sz w:val="24"/>
                <w:szCs w:val="24"/>
              </w:rPr>
              <w:t>）我坚定地打算有一天开始创业。</w:t>
            </w:r>
          </w:p>
        </w:tc>
        <w:tc>
          <w:tcPr>
            <w:tcW w:w="1022" w:type="dxa"/>
            <w:tcBorders>
              <w:top w:val="single" w:sz="4" w:space="0" w:color="auto"/>
              <w:left w:val="single" w:sz="4" w:space="0" w:color="auto"/>
              <w:bottom w:val="single" w:sz="4" w:space="0" w:color="auto"/>
              <w:right w:val="single" w:sz="4" w:space="0" w:color="auto"/>
            </w:tcBorders>
            <w:vAlign w:val="center"/>
          </w:tcPr>
          <w:p w14:paraId="62E2D1F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5050299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5" w:type="dxa"/>
            <w:tcBorders>
              <w:top w:val="single" w:sz="4" w:space="0" w:color="auto"/>
              <w:left w:val="single" w:sz="4" w:space="0" w:color="auto"/>
              <w:bottom w:val="single" w:sz="4" w:space="0" w:color="auto"/>
              <w:right w:val="single" w:sz="4" w:space="0" w:color="auto"/>
            </w:tcBorders>
            <w:vAlign w:val="center"/>
          </w:tcPr>
          <w:p w14:paraId="329DFE1F"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13086217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22ABBB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8528318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C70F84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3742465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4F1CC0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0607754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0B2D1BB6"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9055650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50" w:type="dxa"/>
            <w:tcBorders>
              <w:top w:val="single" w:sz="4" w:space="0" w:color="auto"/>
              <w:left w:val="single" w:sz="4" w:space="0" w:color="auto"/>
              <w:bottom w:val="single" w:sz="4" w:space="0" w:color="auto"/>
              <w:right w:val="single" w:sz="4" w:space="0" w:color="auto"/>
            </w:tcBorders>
            <w:vAlign w:val="center"/>
          </w:tcPr>
          <w:p w14:paraId="5C8CCF8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130104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2172BC0D" w14:textId="77777777" w:rsidR="00570760" w:rsidRDefault="00570760" w:rsidP="00570760">
      <w:pPr>
        <w:adjustRightInd w:val="0"/>
        <w:spacing w:after="0" w:line="240" w:lineRule="auto"/>
        <w:ind w:firstLine="709"/>
        <w:rPr>
          <w:rFonts w:ascii="Times New Roman" w:eastAsia="SimSun" w:hAnsi="Times New Roman" w:cs="Times New Roman"/>
          <w:b/>
          <w:bCs/>
          <w:sz w:val="24"/>
          <w:szCs w:val="24"/>
        </w:rPr>
      </w:pPr>
    </w:p>
    <w:p w14:paraId="49A5096D" w14:textId="77777777" w:rsidR="00570760" w:rsidRDefault="00570760" w:rsidP="00570760">
      <w:pPr>
        <w:adjustRightInd w:val="0"/>
        <w:spacing w:after="0" w:line="240" w:lineRule="auto"/>
        <w:ind w:firstLine="709"/>
        <w:rPr>
          <w:rFonts w:ascii="Times New Roman" w:eastAsia="SimSun" w:hAnsi="Times New Roman" w:cs="Times New Roman"/>
          <w:bCs/>
          <w:i/>
          <w:sz w:val="28"/>
          <w:szCs w:val="28"/>
        </w:rPr>
      </w:pPr>
    </w:p>
    <w:p w14:paraId="5B67781B" w14:textId="77777777" w:rsidR="00570760" w:rsidRPr="009573C6" w:rsidRDefault="00570760" w:rsidP="00570760">
      <w:pPr>
        <w:adjustRightInd w:val="0"/>
        <w:spacing w:after="0" w:line="240" w:lineRule="auto"/>
        <w:ind w:firstLine="709"/>
        <w:rPr>
          <w:rFonts w:ascii="Times New Roman" w:eastAsia="SimSun" w:hAnsi="Times New Roman" w:cs="Times New Roman"/>
          <w:bCs/>
          <w:i/>
          <w:sz w:val="28"/>
          <w:szCs w:val="28"/>
        </w:rPr>
      </w:pPr>
      <w:r w:rsidRPr="009573C6">
        <w:rPr>
          <w:rFonts w:ascii="Times New Roman" w:eastAsia="SimSun" w:hAnsi="Times New Roman" w:cs="Times New Roman"/>
          <w:bCs/>
          <w:i/>
          <w:sz w:val="28"/>
          <w:szCs w:val="28"/>
        </w:rPr>
        <w:t>问题</w:t>
      </w:r>
      <w:r w:rsidRPr="009573C6">
        <w:rPr>
          <w:rFonts w:ascii="Times New Roman" w:eastAsia="SimSun" w:hAnsi="Times New Roman" w:cs="Times New Roman"/>
          <w:bCs/>
          <w:i/>
          <w:sz w:val="28"/>
          <w:szCs w:val="28"/>
        </w:rPr>
        <w:t>2.</w:t>
      </w:r>
      <w:r w:rsidRPr="009573C6">
        <w:rPr>
          <w:rFonts w:ascii="Times New Roman" w:eastAsia="SimSun" w:hAnsi="Times New Roman" w:cs="Times New Roman"/>
          <w:bCs/>
          <w:i/>
          <w:sz w:val="28"/>
          <w:szCs w:val="28"/>
        </w:rPr>
        <w:t>个人态度</w:t>
      </w:r>
    </w:p>
    <w:p w14:paraId="2B779806" w14:textId="77777777" w:rsidR="00570760" w:rsidRPr="00C67979" w:rsidRDefault="00570760" w:rsidP="00570760">
      <w:pPr>
        <w:pStyle w:val="af"/>
        <w:spacing w:before="0" w:beforeAutospacing="0" w:after="0" w:afterAutospacing="0"/>
        <w:jc w:val="both"/>
        <w:rPr>
          <w:rFonts w:ascii="Times New Roman" w:eastAsia="SimSun" w:hAnsi="Times New Roman"/>
          <w:sz w:val="28"/>
          <w:szCs w:val="28"/>
        </w:rPr>
      </w:pPr>
    </w:p>
    <w:p w14:paraId="260FED75" w14:textId="67FC4494" w:rsidR="00570760" w:rsidRPr="00C67979" w:rsidRDefault="00570760" w:rsidP="00570760">
      <w:pPr>
        <w:pStyle w:val="af"/>
        <w:spacing w:before="0" w:beforeAutospacing="0" w:after="0" w:afterAutospacing="0"/>
        <w:jc w:val="both"/>
        <w:rPr>
          <w:rFonts w:ascii="Times New Roman" w:eastAsia="SimSun" w:hAnsi="Times New Roman"/>
          <w:sz w:val="28"/>
          <w:szCs w:val="28"/>
        </w:rPr>
      </w:pPr>
      <w:r w:rsidRPr="00C67979">
        <w:rPr>
          <w:rFonts w:ascii="Times New Roman" w:eastAsia="SimSun" w:hAnsi="Times New Roman" w:hint="eastAsia"/>
          <w:sz w:val="28"/>
          <w:szCs w:val="28"/>
          <w:lang w:val="ru-RU"/>
        </w:rPr>
        <w:t>表</w:t>
      </w:r>
      <w:r w:rsidRPr="00C67979">
        <w:rPr>
          <w:rFonts w:ascii="Times New Roman" w:eastAsia="SimSun" w:hAnsi="Times New Roman"/>
          <w:sz w:val="28"/>
          <w:szCs w:val="28"/>
        </w:rPr>
        <w:t>Q.2 -</w:t>
      </w:r>
      <w:r w:rsidRPr="00C67979">
        <w:rPr>
          <w:rFonts w:ascii="Times New Roman" w:eastAsia="SimSun" w:hAnsi="Times New Roman"/>
          <w:sz w:val="28"/>
          <w:szCs w:val="28"/>
        </w:rPr>
        <w:t>请在最能代表您同意程度的方框中打（</w:t>
      </w:r>
      <w:r w:rsidRPr="00C67979">
        <w:rPr>
          <w:rFonts w:ascii="Times New Roman" w:eastAsia="SimSun" w:hAnsi="Times New Roman"/>
          <w:sz w:val="28"/>
          <w:szCs w:val="28"/>
        </w:rPr>
        <w:t>√</w:t>
      </w:r>
      <w:r w:rsidRPr="00C67979">
        <w:rPr>
          <w:rFonts w:ascii="Times New Roman" w:eastAsia="SimSun" w:hAnsi="Times New Roman"/>
          <w:sz w:val="28"/>
          <w:szCs w:val="28"/>
        </w:rPr>
        <w:t>）。如果您</w:t>
      </w:r>
      <w:r w:rsidRPr="00C67979">
        <w:rPr>
          <w:rFonts w:ascii="Times New Roman" w:eastAsia="SimSun" w:hAnsi="Times New Roman"/>
          <w:b/>
          <w:bCs/>
          <w:sz w:val="28"/>
          <w:szCs w:val="28"/>
        </w:rPr>
        <w:t>已经</w:t>
      </w:r>
      <w:r w:rsidRPr="00C67979">
        <w:rPr>
          <w:rFonts w:ascii="Times New Roman" w:eastAsia="SimSun" w:hAnsi="Times New Roman"/>
          <w:sz w:val="28"/>
          <w:szCs w:val="28"/>
        </w:rPr>
        <w:t>是一名创业者，请根据创业</w:t>
      </w:r>
      <w:r w:rsidRPr="00C67979">
        <w:rPr>
          <w:rFonts w:ascii="Times New Roman" w:eastAsia="SimSun" w:hAnsi="Times New Roman"/>
          <w:b/>
          <w:bCs/>
          <w:sz w:val="28"/>
          <w:szCs w:val="28"/>
        </w:rPr>
        <w:t>之前</w:t>
      </w:r>
      <w:r w:rsidRPr="00C67979">
        <w:rPr>
          <w:rFonts w:ascii="Times New Roman" w:eastAsia="SimSun" w:hAnsi="Times New Roman"/>
          <w:sz w:val="28"/>
          <w:szCs w:val="28"/>
        </w:rPr>
        <w:t>的情形选择答案</w:t>
      </w:r>
      <w:r w:rsidR="00B12288">
        <w:rPr>
          <w:rFonts w:ascii="Times New Roman" w:eastAsia="SimSun" w:hAnsi="Times New Roman" w:hint="eastAsia"/>
          <w:sz w:val="28"/>
          <w:szCs w:val="28"/>
        </w:rPr>
        <w:t>。</w:t>
      </w:r>
    </w:p>
    <w:p w14:paraId="4C155BB9" w14:textId="77777777" w:rsidR="00570760" w:rsidRPr="00751FE4" w:rsidRDefault="00570760" w:rsidP="00570760">
      <w:pPr>
        <w:pStyle w:val="af"/>
        <w:spacing w:before="0" w:beforeAutospacing="0" w:after="0" w:afterAutospacing="0"/>
        <w:ind w:firstLine="709"/>
        <w:jc w:val="both"/>
        <w:rPr>
          <w:rFonts w:ascii="Times New Roman" w:eastAsia="SimSun" w:hAnsi="Times New Roman"/>
          <w:sz w:val="16"/>
          <w:szCs w:val="16"/>
        </w:rPr>
      </w:pPr>
    </w:p>
    <w:tbl>
      <w:tblPr>
        <w:tblStyle w:val="af0"/>
        <w:tblW w:w="96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46"/>
        <w:gridCol w:w="951"/>
        <w:gridCol w:w="588"/>
        <w:gridCol w:w="644"/>
        <w:gridCol w:w="616"/>
        <w:gridCol w:w="672"/>
        <w:gridCol w:w="602"/>
        <w:gridCol w:w="790"/>
      </w:tblGrid>
      <w:tr w:rsidR="00570760" w:rsidRPr="00530FD7" w14:paraId="74B12EC0" w14:textId="77777777" w:rsidTr="00454772">
        <w:trPr>
          <w:trHeight w:val="56"/>
          <w:jc w:val="center"/>
        </w:trPr>
        <w:tc>
          <w:tcPr>
            <w:tcW w:w="47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6CA737"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问题陈述</w:t>
            </w:r>
          </w:p>
        </w:tc>
        <w:tc>
          <w:tcPr>
            <w:tcW w:w="486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557CF1B"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同意程度</w:t>
            </w:r>
          </w:p>
        </w:tc>
      </w:tr>
      <w:tr w:rsidR="00570760" w:rsidRPr="00530FD7" w14:paraId="4388F43F" w14:textId="77777777" w:rsidTr="00454772">
        <w:trPr>
          <w:trHeight w:val="492"/>
          <w:jc w:val="center"/>
        </w:trPr>
        <w:tc>
          <w:tcPr>
            <w:tcW w:w="4746" w:type="dxa"/>
            <w:vMerge/>
            <w:tcBorders>
              <w:top w:val="single" w:sz="4" w:space="0" w:color="auto"/>
              <w:left w:val="single" w:sz="4" w:space="0" w:color="auto"/>
              <w:bottom w:val="single" w:sz="4" w:space="0" w:color="auto"/>
              <w:right w:val="single" w:sz="4" w:space="0" w:color="auto"/>
            </w:tcBorders>
            <w:shd w:val="clear" w:color="auto" w:fill="auto"/>
          </w:tcPr>
          <w:p w14:paraId="4C5B63D3" w14:textId="77777777" w:rsidR="00570760" w:rsidRPr="009573C6" w:rsidRDefault="00570760" w:rsidP="00454772">
            <w:pPr>
              <w:rPr>
                <w:rFonts w:ascii="Times New Roman" w:hAnsi="Times New Roman" w:cs="Times New Roman"/>
                <w:sz w:val="24"/>
                <w:szCs w:val="24"/>
              </w:rPr>
            </w:pPr>
          </w:p>
        </w:tc>
        <w:tc>
          <w:tcPr>
            <w:tcW w:w="951" w:type="dxa"/>
            <w:tcBorders>
              <w:top w:val="single" w:sz="4" w:space="0" w:color="auto"/>
              <w:left w:val="single" w:sz="4" w:space="0" w:color="auto"/>
              <w:bottom w:val="single" w:sz="4" w:space="0" w:color="auto"/>
              <w:right w:val="single" w:sz="4" w:space="0" w:color="auto"/>
            </w:tcBorders>
            <w:shd w:val="clear" w:color="auto" w:fill="auto"/>
          </w:tcPr>
          <w:p w14:paraId="69117B07"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5EA9B287"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不同意</w:t>
            </w:r>
          </w:p>
        </w:tc>
        <w:tc>
          <w:tcPr>
            <w:tcW w:w="312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F32CFF8"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中立态度</w:t>
            </w:r>
          </w:p>
        </w:tc>
        <w:tc>
          <w:tcPr>
            <w:tcW w:w="790" w:type="dxa"/>
            <w:tcBorders>
              <w:top w:val="single" w:sz="4" w:space="0" w:color="auto"/>
              <w:left w:val="single" w:sz="4" w:space="0" w:color="auto"/>
              <w:bottom w:val="single" w:sz="4" w:space="0" w:color="auto"/>
              <w:right w:val="single" w:sz="4" w:space="0" w:color="auto"/>
            </w:tcBorders>
            <w:shd w:val="clear" w:color="auto" w:fill="auto"/>
          </w:tcPr>
          <w:p w14:paraId="4B611849"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66ED9563"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同意</w:t>
            </w:r>
          </w:p>
        </w:tc>
      </w:tr>
      <w:tr w:rsidR="00570760" w:rsidRPr="00530FD7" w14:paraId="6E343AE6" w14:textId="77777777" w:rsidTr="00365AE5">
        <w:trPr>
          <w:trHeight w:val="457"/>
          <w:jc w:val="center"/>
        </w:trPr>
        <w:tc>
          <w:tcPr>
            <w:tcW w:w="9609" w:type="dxa"/>
            <w:gridSpan w:val="8"/>
            <w:tcBorders>
              <w:top w:val="single" w:sz="4" w:space="0" w:color="auto"/>
              <w:left w:val="single" w:sz="4" w:space="0" w:color="auto"/>
              <w:bottom w:val="single" w:sz="4" w:space="0" w:color="auto"/>
              <w:right w:val="single" w:sz="4" w:space="0" w:color="auto"/>
            </w:tcBorders>
            <w:vAlign w:val="center"/>
          </w:tcPr>
          <w:p w14:paraId="780EE355" w14:textId="77777777" w:rsidR="00570760" w:rsidRPr="009573C6" w:rsidRDefault="00570760" w:rsidP="00454772">
            <w:pPr>
              <w:rPr>
                <w:rFonts w:ascii="Times New Roman" w:eastAsia="SimSun" w:hAnsi="Times New Roman" w:cs="Times New Roman"/>
                <w:bCs/>
                <w:i/>
                <w:color w:val="000000"/>
                <w:sz w:val="24"/>
                <w:szCs w:val="24"/>
              </w:rPr>
            </w:pPr>
            <w:r w:rsidRPr="009573C6">
              <w:rPr>
                <w:rFonts w:ascii="Times New Roman" w:eastAsia="SimSun" w:hAnsi="Times New Roman" w:cs="Times New Roman"/>
                <w:bCs/>
                <w:i/>
                <w:color w:val="000000"/>
                <w:sz w:val="24"/>
                <w:szCs w:val="24"/>
              </w:rPr>
              <w:t>个人态度</w:t>
            </w:r>
          </w:p>
        </w:tc>
      </w:tr>
      <w:tr w:rsidR="00570760" w:rsidRPr="00530FD7" w14:paraId="31202274" w14:textId="77777777" w:rsidTr="00365AE5">
        <w:trPr>
          <w:trHeight w:val="563"/>
          <w:jc w:val="center"/>
        </w:trPr>
        <w:tc>
          <w:tcPr>
            <w:tcW w:w="4746" w:type="dxa"/>
            <w:tcBorders>
              <w:top w:val="single" w:sz="4" w:space="0" w:color="auto"/>
              <w:left w:val="single" w:sz="4" w:space="0" w:color="auto"/>
              <w:bottom w:val="single" w:sz="4" w:space="0" w:color="auto"/>
              <w:right w:val="single" w:sz="4" w:space="0" w:color="auto"/>
            </w:tcBorders>
            <w:vAlign w:val="center"/>
          </w:tcPr>
          <w:p w14:paraId="64C46FAE" w14:textId="77777777" w:rsidR="00570760" w:rsidRPr="00627131" w:rsidRDefault="00570760" w:rsidP="00454772">
            <w:pPr>
              <w:ind w:left="-122"/>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w:t>
            </w:r>
            <w:r w:rsidRPr="00627131">
              <w:rPr>
                <w:rFonts w:ascii="Times New Roman" w:eastAsia="SimSun" w:hAnsi="Times New Roman" w:cs="Times New Roman"/>
                <w:color w:val="000000"/>
                <w:sz w:val="24"/>
                <w:szCs w:val="24"/>
              </w:rPr>
              <w:t>）对我来说，创业利大于弊。</w:t>
            </w:r>
          </w:p>
        </w:tc>
        <w:tc>
          <w:tcPr>
            <w:tcW w:w="951" w:type="dxa"/>
            <w:tcBorders>
              <w:top w:val="single" w:sz="4" w:space="0" w:color="auto"/>
              <w:left w:val="single" w:sz="4" w:space="0" w:color="auto"/>
              <w:bottom w:val="single" w:sz="4" w:space="0" w:color="auto"/>
              <w:right w:val="single" w:sz="4" w:space="0" w:color="auto"/>
            </w:tcBorders>
            <w:vAlign w:val="center"/>
          </w:tcPr>
          <w:p w14:paraId="5EFD563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45563093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37E1DE1D"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9702428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6F12DFB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8242003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421D5FE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3315979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72" w:type="dxa"/>
            <w:tcBorders>
              <w:top w:val="single" w:sz="4" w:space="0" w:color="auto"/>
              <w:left w:val="single" w:sz="4" w:space="0" w:color="auto"/>
              <w:bottom w:val="single" w:sz="4" w:space="0" w:color="auto"/>
              <w:right w:val="single" w:sz="4" w:space="0" w:color="auto"/>
            </w:tcBorders>
            <w:vAlign w:val="center"/>
          </w:tcPr>
          <w:p w14:paraId="7BF3D98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0628594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54ED2958"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5943932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90" w:type="dxa"/>
            <w:tcBorders>
              <w:top w:val="single" w:sz="4" w:space="0" w:color="auto"/>
              <w:left w:val="single" w:sz="4" w:space="0" w:color="auto"/>
              <w:bottom w:val="single" w:sz="4" w:space="0" w:color="auto"/>
              <w:right w:val="single" w:sz="4" w:space="0" w:color="auto"/>
            </w:tcBorders>
            <w:vAlign w:val="center"/>
          </w:tcPr>
          <w:p w14:paraId="2958076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40321925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4714C4E7" w14:textId="77777777" w:rsidTr="00365AE5">
        <w:trPr>
          <w:trHeight w:val="699"/>
          <w:jc w:val="center"/>
        </w:trPr>
        <w:tc>
          <w:tcPr>
            <w:tcW w:w="4746" w:type="dxa"/>
            <w:tcBorders>
              <w:top w:val="single" w:sz="4" w:space="0" w:color="auto"/>
              <w:left w:val="single" w:sz="4" w:space="0" w:color="auto"/>
              <w:bottom w:val="single" w:sz="4" w:space="0" w:color="auto"/>
              <w:right w:val="single" w:sz="4" w:space="0" w:color="auto"/>
            </w:tcBorders>
            <w:vAlign w:val="center"/>
          </w:tcPr>
          <w:p w14:paraId="38D68C8A" w14:textId="77777777" w:rsidR="00570760" w:rsidRPr="00627131" w:rsidRDefault="00570760" w:rsidP="00454772">
            <w:pPr>
              <w:ind w:left="-122"/>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2</w:t>
            </w:r>
            <w:r w:rsidRPr="00627131">
              <w:rPr>
                <w:rFonts w:ascii="Times New Roman" w:eastAsia="SimSun" w:hAnsi="Times New Roman" w:cs="Times New Roman"/>
                <w:color w:val="000000"/>
                <w:sz w:val="24"/>
                <w:szCs w:val="24"/>
              </w:rPr>
              <w:t>）我很想成为一名创业者。</w:t>
            </w:r>
          </w:p>
        </w:tc>
        <w:tc>
          <w:tcPr>
            <w:tcW w:w="951" w:type="dxa"/>
            <w:tcBorders>
              <w:top w:val="single" w:sz="4" w:space="0" w:color="auto"/>
              <w:left w:val="single" w:sz="4" w:space="0" w:color="auto"/>
              <w:bottom w:val="single" w:sz="4" w:space="0" w:color="auto"/>
              <w:right w:val="single" w:sz="4" w:space="0" w:color="auto"/>
            </w:tcBorders>
            <w:vAlign w:val="center"/>
          </w:tcPr>
          <w:p w14:paraId="19DA602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4710250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69A77FB9"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6293912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59DBC7F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5316447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5F92BD1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06591772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72" w:type="dxa"/>
            <w:tcBorders>
              <w:top w:val="single" w:sz="4" w:space="0" w:color="auto"/>
              <w:left w:val="single" w:sz="4" w:space="0" w:color="auto"/>
              <w:bottom w:val="single" w:sz="4" w:space="0" w:color="auto"/>
              <w:right w:val="single" w:sz="4" w:space="0" w:color="auto"/>
            </w:tcBorders>
            <w:vAlign w:val="center"/>
          </w:tcPr>
          <w:p w14:paraId="1B6E342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430286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6DD40A4B"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0425107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90" w:type="dxa"/>
            <w:tcBorders>
              <w:top w:val="single" w:sz="4" w:space="0" w:color="auto"/>
              <w:left w:val="single" w:sz="4" w:space="0" w:color="auto"/>
              <w:bottom w:val="single" w:sz="4" w:space="0" w:color="auto"/>
              <w:right w:val="single" w:sz="4" w:space="0" w:color="auto"/>
            </w:tcBorders>
            <w:vAlign w:val="center"/>
          </w:tcPr>
          <w:p w14:paraId="7A9BD3A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9682482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252D3F11" w14:textId="77777777" w:rsidTr="00365AE5">
        <w:trPr>
          <w:trHeight w:val="553"/>
          <w:jc w:val="center"/>
        </w:trPr>
        <w:tc>
          <w:tcPr>
            <w:tcW w:w="4746" w:type="dxa"/>
            <w:tcBorders>
              <w:top w:val="single" w:sz="4" w:space="0" w:color="auto"/>
              <w:left w:val="single" w:sz="4" w:space="0" w:color="auto"/>
              <w:bottom w:val="single" w:sz="4" w:space="0" w:color="auto"/>
              <w:right w:val="single" w:sz="4" w:space="0" w:color="auto"/>
            </w:tcBorders>
            <w:vAlign w:val="center"/>
          </w:tcPr>
          <w:p w14:paraId="02D2B427" w14:textId="77777777" w:rsidR="00570760" w:rsidRPr="00627131" w:rsidRDefault="00570760" w:rsidP="00454772">
            <w:pPr>
              <w:ind w:left="-122"/>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3</w:t>
            </w:r>
            <w:r w:rsidRPr="00627131">
              <w:rPr>
                <w:rFonts w:ascii="Times New Roman" w:eastAsia="SimSun" w:hAnsi="Times New Roman" w:cs="Times New Roman"/>
                <w:color w:val="000000"/>
                <w:sz w:val="24"/>
                <w:szCs w:val="24"/>
              </w:rPr>
              <w:t>）创业作为职业选择对我有吸引力。</w:t>
            </w:r>
          </w:p>
        </w:tc>
        <w:tc>
          <w:tcPr>
            <w:tcW w:w="951" w:type="dxa"/>
            <w:tcBorders>
              <w:top w:val="single" w:sz="4" w:space="0" w:color="auto"/>
              <w:left w:val="single" w:sz="4" w:space="0" w:color="auto"/>
              <w:bottom w:val="single" w:sz="4" w:space="0" w:color="auto"/>
              <w:right w:val="single" w:sz="4" w:space="0" w:color="auto"/>
            </w:tcBorders>
            <w:vAlign w:val="center"/>
          </w:tcPr>
          <w:p w14:paraId="6855F4A9"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8059348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4497F5F3"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6291534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14C3541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1169845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247E47B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108559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72" w:type="dxa"/>
            <w:tcBorders>
              <w:top w:val="single" w:sz="4" w:space="0" w:color="auto"/>
              <w:left w:val="single" w:sz="4" w:space="0" w:color="auto"/>
              <w:bottom w:val="single" w:sz="4" w:space="0" w:color="auto"/>
              <w:right w:val="single" w:sz="4" w:space="0" w:color="auto"/>
            </w:tcBorders>
            <w:vAlign w:val="center"/>
          </w:tcPr>
          <w:p w14:paraId="1B91B19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1237457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3F55ADBD"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3344031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90" w:type="dxa"/>
            <w:tcBorders>
              <w:top w:val="single" w:sz="4" w:space="0" w:color="auto"/>
              <w:left w:val="single" w:sz="4" w:space="0" w:color="auto"/>
              <w:bottom w:val="single" w:sz="4" w:space="0" w:color="auto"/>
              <w:right w:val="single" w:sz="4" w:space="0" w:color="auto"/>
            </w:tcBorders>
            <w:vAlign w:val="center"/>
          </w:tcPr>
          <w:p w14:paraId="54F70FF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4957122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718367EF" w14:textId="77777777" w:rsidTr="00365AE5">
        <w:trPr>
          <w:trHeight w:val="547"/>
          <w:jc w:val="center"/>
        </w:trPr>
        <w:tc>
          <w:tcPr>
            <w:tcW w:w="4746" w:type="dxa"/>
            <w:tcBorders>
              <w:top w:val="single" w:sz="4" w:space="0" w:color="auto"/>
              <w:left w:val="single" w:sz="4" w:space="0" w:color="auto"/>
              <w:bottom w:val="single" w:sz="4" w:space="0" w:color="auto"/>
              <w:right w:val="single" w:sz="4" w:space="0" w:color="auto"/>
            </w:tcBorders>
            <w:vAlign w:val="center"/>
          </w:tcPr>
          <w:p w14:paraId="53D94711" w14:textId="77777777" w:rsidR="00570760" w:rsidRPr="00627131" w:rsidRDefault="00570760" w:rsidP="00454772">
            <w:pPr>
              <w:ind w:left="-122" w:right="-108"/>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4</w:t>
            </w:r>
            <w:r w:rsidRPr="00627131">
              <w:rPr>
                <w:rFonts w:ascii="Times New Roman" w:eastAsia="SimSun" w:hAnsi="Times New Roman" w:cs="Times New Roman"/>
                <w:color w:val="000000"/>
                <w:sz w:val="24"/>
                <w:szCs w:val="24"/>
              </w:rPr>
              <w:t>）如果我有机会和资源，我很想创业。</w:t>
            </w:r>
          </w:p>
        </w:tc>
        <w:tc>
          <w:tcPr>
            <w:tcW w:w="951" w:type="dxa"/>
            <w:tcBorders>
              <w:top w:val="single" w:sz="4" w:space="0" w:color="auto"/>
              <w:left w:val="single" w:sz="4" w:space="0" w:color="auto"/>
              <w:bottom w:val="single" w:sz="4" w:space="0" w:color="auto"/>
              <w:right w:val="single" w:sz="4" w:space="0" w:color="auto"/>
            </w:tcBorders>
            <w:vAlign w:val="center"/>
          </w:tcPr>
          <w:p w14:paraId="5188337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68069774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712C13DB"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5672768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4302A36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8385315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5743A78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3241840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72" w:type="dxa"/>
            <w:tcBorders>
              <w:top w:val="single" w:sz="4" w:space="0" w:color="auto"/>
              <w:left w:val="single" w:sz="4" w:space="0" w:color="auto"/>
              <w:bottom w:val="single" w:sz="4" w:space="0" w:color="auto"/>
              <w:right w:val="single" w:sz="4" w:space="0" w:color="auto"/>
            </w:tcBorders>
            <w:vAlign w:val="center"/>
          </w:tcPr>
          <w:p w14:paraId="597E71E1"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39538403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62E3B966"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79073223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90" w:type="dxa"/>
            <w:tcBorders>
              <w:top w:val="single" w:sz="4" w:space="0" w:color="auto"/>
              <w:left w:val="single" w:sz="4" w:space="0" w:color="auto"/>
              <w:bottom w:val="single" w:sz="4" w:space="0" w:color="auto"/>
              <w:right w:val="single" w:sz="4" w:space="0" w:color="auto"/>
            </w:tcBorders>
            <w:vAlign w:val="center"/>
          </w:tcPr>
          <w:p w14:paraId="554C772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6018325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241D0C2C" w14:textId="77777777" w:rsidTr="00365AE5">
        <w:trPr>
          <w:trHeight w:val="569"/>
          <w:jc w:val="center"/>
        </w:trPr>
        <w:tc>
          <w:tcPr>
            <w:tcW w:w="4746" w:type="dxa"/>
            <w:tcBorders>
              <w:top w:val="single" w:sz="4" w:space="0" w:color="auto"/>
              <w:left w:val="single" w:sz="4" w:space="0" w:color="auto"/>
              <w:bottom w:val="single" w:sz="4" w:space="0" w:color="auto"/>
              <w:right w:val="single" w:sz="4" w:space="0" w:color="auto"/>
            </w:tcBorders>
            <w:vAlign w:val="center"/>
          </w:tcPr>
          <w:p w14:paraId="59371D14" w14:textId="77777777" w:rsidR="00570760" w:rsidRPr="00627131" w:rsidRDefault="00570760" w:rsidP="00454772">
            <w:pPr>
              <w:ind w:left="-122" w:right="-94"/>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5</w:t>
            </w:r>
            <w:r w:rsidRPr="00627131">
              <w:rPr>
                <w:rFonts w:ascii="Times New Roman" w:eastAsia="SimSun" w:hAnsi="Times New Roman" w:cs="Times New Roman"/>
                <w:color w:val="000000"/>
                <w:sz w:val="24"/>
                <w:szCs w:val="24"/>
              </w:rPr>
              <w:t>）成为一名创业者会让我非常有满足感。</w:t>
            </w:r>
          </w:p>
        </w:tc>
        <w:tc>
          <w:tcPr>
            <w:tcW w:w="951" w:type="dxa"/>
            <w:tcBorders>
              <w:top w:val="single" w:sz="4" w:space="0" w:color="auto"/>
              <w:left w:val="single" w:sz="4" w:space="0" w:color="auto"/>
              <w:bottom w:val="single" w:sz="4" w:space="0" w:color="auto"/>
              <w:right w:val="single" w:sz="4" w:space="0" w:color="auto"/>
            </w:tcBorders>
            <w:vAlign w:val="center"/>
          </w:tcPr>
          <w:p w14:paraId="32637FC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7606481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2E29C445"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9706736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135B4FC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5905356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31104E6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75049892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72" w:type="dxa"/>
            <w:tcBorders>
              <w:top w:val="single" w:sz="4" w:space="0" w:color="auto"/>
              <w:left w:val="single" w:sz="4" w:space="0" w:color="auto"/>
              <w:bottom w:val="single" w:sz="4" w:space="0" w:color="auto"/>
              <w:right w:val="single" w:sz="4" w:space="0" w:color="auto"/>
            </w:tcBorders>
            <w:vAlign w:val="center"/>
          </w:tcPr>
          <w:p w14:paraId="599D69D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4967211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06F31AF4"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09289534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90" w:type="dxa"/>
            <w:tcBorders>
              <w:top w:val="single" w:sz="4" w:space="0" w:color="auto"/>
              <w:left w:val="single" w:sz="4" w:space="0" w:color="auto"/>
              <w:bottom w:val="single" w:sz="4" w:space="0" w:color="auto"/>
              <w:right w:val="single" w:sz="4" w:space="0" w:color="auto"/>
            </w:tcBorders>
            <w:vAlign w:val="center"/>
          </w:tcPr>
          <w:p w14:paraId="375DCA0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8715087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551BF2C6" w14:textId="77777777" w:rsidTr="00365AE5">
        <w:trPr>
          <w:trHeight w:val="563"/>
          <w:jc w:val="center"/>
        </w:trPr>
        <w:tc>
          <w:tcPr>
            <w:tcW w:w="4746" w:type="dxa"/>
            <w:tcBorders>
              <w:top w:val="single" w:sz="4" w:space="0" w:color="auto"/>
              <w:left w:val="single" w:sz="4" w:space="0" w:color="auto"/>
              <w:bottom w:val="single" w:sz="4" w:space="0" w:color="auto"/>
              <w:right w:val="single" w:sz="4" w:space="0" w:color="auto"/>
            </w:tcBorders>
            <w:vAlign w:val="center"/>
          </w:tcPr>
          <w:p w14:paraId="0968B759" w14:textId="77777777" w:rsidR="00570760" w:rsidRPr="00627131" w:rsidRDefault="00570760" w:rsidP="00454772">
            <w:pPr>
              <w:ind w:left="-122"/>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6</w:t>
            </w:r>
            <w:r w:rsidRPr="00627131">
              <w:rPr>
                <w:rFonts w:ascii="Times New Roman" w:eastAsia="SimSun" w:hAnsi="Times New Roman" w:cs="Times New Roman"/>
                <w:color w:val="000000"/>
                <w:sz w:val="24"/>
                <w:szCs w:val="24"/>
              </w:rPr>
              <w:t>）在各种职业选择中，我宁愿创业。</w:t>
            </w:r>
          </w:p>
        </w:tc>
        <w:tc>
          <w:tcPr>
            <w:tcW w:w="951" w:type="dxa"/>
            <w:tcBorders>
              <w:top w:val="single" w:sz="4" w:space="0" w:color="auto"/>
              <w:left w:val="single" w:sz="4" w:space="0" w:color="auto"/>
              <w:bottom w:val="single" w:sz="4" w:space="0" w:color="auto"/>
              <w:right w:val="single" w:sz="4" w:space="0" w:color="auto"/>
            </w:tcBorders>
            <w:vAlign w:val="center"/>
          </w:tcPr>
          <w:p w14:paraId="114E902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3337599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88" w:type="dxa"/>
            <w:tcBorders>
              <w:top w:val="single" w:sz="4" w:space="0" w:color="auto"/>
              <w:left w:val="single" w:sz="4" w:space="0" w:color="auto"/>
              <w:bottom w:val="single" w:sz="4" w:space="0" w:color="auto"/>
              <w:right w:val="single" w:sz="4" w:space="0" w:color="auto"/>
            </w:tcBorders>
            <w:vAlign w:val="center"/>
          </w:tcPr>
          <w:p w14:paraId="0DFBD759"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8238485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11811BE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40657230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2117DA4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2220216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72" w:type="dxa"/>
            <w:tcBorders>
              <w:top w:val="single" w:sz="4" w:space="0" w:color="auto"/>
              <w:left w:val="single" w:sz="4" w:space="0" w:color="auto"/>
              <w:bottom w:val="single" w:sz="4" w:space="0" w:color="auto"/>
              <w:right w:val="single" w:sz="4" w:space="0" w:color="auto"/>
            </w:tcBorders>
            <w:vAlign w:val="center"/>
          </w:tcPr>
          <w:p w14:paraId="2B1D0D6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9702732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14986384"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41151827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90" w:type="dxa"/>
            <w:tcBorders>
              <w:top w:val="single" w:sz="4" w:space="0" w:color="auto"/>
              <w:left w:val="single" w:sz="4" w:space="0" w:color="auto"/>
              <w:bottom w:val="single" w:sz="4" w:space="0" w:color="auto"/>
              <w:right w:val="single" w:sz="4" w:space="0" w:color="auto"/>
            </w:tcBorders>
            <w:vAlign w:val="center"/>
          </w:tcPr>
          <w:p w14:paraId="352E87C9"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8299746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38BDC9E0" w14:textId="77777777" w:rsidR="00570760" w:rsidRPr="009573C6" w:rsidRDefault="00570760" w:rsidP="00570760">
      <w:pPr>
        <w:adjustRightInd w:val="0"/>
        <w:spacing w:after="0" w:line="240" w:lineRule="auto"/>
        <w:ind w:firstLine="709"/>
        <w:rPr>
          <w:rFonts w:ascii="Times New Roman" w:eastAsia="SimSun" w:hAnsi="Times New Roman" w:cs="Times New Roman"/>
          <w:bCs/>
          <w:i/>
          <w:sz w:val="28"/>
          <w:szCs w:val="28"/>
        </w:rPr>
      </w:pPr>
      <w:r w:rsidRPr="009573C6">
        <w:rPr>
          <w:rFonts w:ascii="Times New Roman" w:eastAsia="SimSun" w:hAnsi="Times New Roman" w:cs="Times New Roman"/>
          <w:bCs/>
          <w:i/>
          <w:sz w:val="28"/>
          <w:szCs w:val="28"/>
        </w:rPr>
        <w:t>问题</w:t>
      </w:r>
      <w:r w:rsidRPr="009573C6">
        <w:rPr>
          <w:rFonts w:ascii="Times New Roman" w:eastAsia="SimSun" w:hAnsi="Times New Roman" w:cs="Times New Roman"/>
          <w:bCs/>
          <w:i/>
          <w:sz w:val="28"/>
          <w:szCs w:val="28"/>
        </w:rPr>
        <w:t>3.</w:t>
      </w:r>
      <w:r w:rsidRPr="009573C6">
        <w:rPr>
          <w:rFonts w:ascii="Times New Roman" w:eastAsia="SimSun" w:hAnsi="Times New Roman" w:cs="Times New Roman"/>
          <w:bCs/>
          <w:i/>
          <w:sz w:val="28"/>
          <w:szCs w:val="28"/>
        </w:rPr>
        <w:t>主观规范</w:t>
      </w:r>
    </w:p>
    <w:p w14:paraId="63F67828" w14:textId="77777777" w:rsidR="00570760" w:rsidRDefault="00570760" w:rsidP="00570760">
      <w:pPr>
        <w:pStyle w:val="af"/>
        <w:spacing w:before="0" w:beforeAutospacing="0" w:after="0" w:afterAutospacing="0"/>
        <w:ind w:firstLine="709"/>
        <w:jc w:val="both"/>
        <w:rPr>
          <w:rFonts w:ascii="Times New Roman" w:eastAsia="SimSun" w:hAnsi="Times New Roman"/>
          <w:color w:val="000000"/>
          <w:sz w:val="28"/>
          <w:szCs w:val="28"/>
        </w:rPr>
      </w:pPr>
    </w:p>
    <w:p w14:paraId="016C71F3" w14:textId="53DFDDD9" w:rsidR="00570760" w:rsidRPr="00C67979" w:rsidRDefault="00570760" w:rsidP="00570760">
      <w:pPr>
        <w:pStyle w:val="af"/>
        <w:spacing w:before="0" w:beforeAutospacing="0" w:after="0" w:afterAutospacing="0"/>
        <w:jc w:val="both"/>
        <w:rPr>
          <w:rFonts w:ascii="Times New Roman" w:eastAsia="SimSun" w:hAnsi="Times New Roman"/>
          <w:sz w:val="28"/>
          <w:szCs w:val="28"/>
        </w:rPr>
      </w:pPr>
      <w:r w:rsidRPr="00C67979">
        <w:rPr>
          <w:rFonts w:ascii="Times New Roman" w:eastAsia="SimSun" w:hAnsi="Times New Roman" w:hint="eastAsia"/>
          <w:sz w:val="28"/>
          <w:szCs w:val="28"/>
          <w:lang w:val="ru-RU"/>
        </w:rPr>
        <w:t>表</w:t>
      </w:r>
      <w:r w:rsidRPr="00C67979">
        <w:rPr>
          <w:rFonts w:ascii="Times New Roman" w:eastAsia="SimSun" w:hAnsi="Times New Roman"/>
          <w:sz w:val="28"/>
          <w:szCs w:val="28"/>
        </w:rPr>
        <w:t xml:space="preserve"> Q.3 -</w:t>
      </w:r>
      <w:r w:rsidRPr="00C67979">
        <w:rPr>
          <w:rFonts w:ascii="Times New Roman" w:eastAsia="SimSun" w:hAnsi="Times New Roman"/>
          <w:sz w:val="28"/>
          <w:szCs w:val="28"/>
        </w:rPr>
        <w:t>请在最能代表您同意程度的方框中打（</w:t>
      </w:r>
      <w:r w:rsidRPr="00C67979">
        <w:rPr>
          <w:rFonts w:ascii="Times New Roman" w:eastAsia="SimSun" w:hAnsi="Times New Roman"/>
          <w:sz w:val="28"/>
          <w:szCs w:val="28"/>
        </w:rPr>
        <w:t>√</w:t>
      </w:r>
      <w:r w:rsidRPr="00C67979">
        <w:rPr>
          <w:rFonts w:ascii="Times New Roman" w:eastAsia="SimSun" w:hAnsi="Times New Roman"/>
          <w:sz w:val="28"/>
          <w:szCs w:val="28"/>
        </w:rPr>
        <w:t>）。如果您</w:t>
      </w:r>
      <w:r w:rsidRPr="00C67979">
        <w:rPr>
          <w:rFonts w:ascii="Times New Roman" w:eastAsia="SimSun" w:hAnsi="Times New Roman"/>
          <w:b/>
          <w:bCs/>
          <w:sz w:val="28"/>
          <w:szCs w:val="28"/>
        </w:rPr>
        <w:t>已经</w:t>
      </w:r>
      <w:r w:rsidRPr="00C67979">
        <w:rPr>
          <w:rFonts w:ascii="Times New Roman" w:eastAsia="SimSun" w:hAnsi="Times New Roman"/>
          <w:sz w:val="28"/>
          <w:szCs w:val="28"/>
        </w:rPr>
        <w:t>是一名创业者，请根据创业</w:t>
      </w:r>
      <w:r w:rsidRPr="00C67979">
        <w:rPr>
          <w:rFonts w:ascii="Times New Roman" w:eastAsia="SimSun" w:hAnsi="Times New Roman"/>
          <w:b/>
          <w:bCs/>
          <w:sz w:val="28"/>
          <w:szCs w:val="28"/>
        </w:rPr>
        <w:t>之前</w:t>
      </w:r>
      <w:r w:rsidRPr="00C67979">
        <w:rPr>
          <w:rFonts w:ascii="Times New Roman" w:eastAsia="SimSun" w:hAnsi="Times New Roman"/>
          <w:sz w:val="28"/>
          <w:szCs w:val="28"/>
        </w:rPr>
        <w:t>的情形选择答案</w:t>
      </w:r>
      <w:r w:rsidR="00B12288">
        <w:rPr>
          <w:rFonts w:ascii="Times New Roman" w:eastAsia="SimSun" w:hAnsi="Times New Roman" w:hint="eastAsia"/>
          <w:sz w:val="28"/>
          <w:szCs w:val="28"/>
        </w:rPr>
        <w:t>。</w:t>
      </w:r>
    </w:p>
    <w:p w14:paraId="385C1B78" w14:textId="77777777" w:rsidR="00570760" w:rsidRPr="00751FE4" w:rsidRDefault="00570760" w:rsidP="00570760">
      <w:pPr>
        <w:pStyle w:val="af"/>
        <w:spacing w:before="0" w:beforeAutospacing="0" w:after="0" w:afterAutospacing="0"/>
        <w:ind w:firstLine="709"/>
        <w:jc w:val="right"/>
        <w:rPr>
          <w:rFonts w:ascii="Times New Roman" w:eastAsia="SimSun" w:hAnsi="Times New Roman"/>
          <w:sz w:val="16"/>
          <w:szCs w:val="16"/>
        </w:rPr>
      </w:pPr>
    </w:p>
    <w:tbl>
      <w:tblPr>
        <w:tblStyle w:val="af0"/>
        <w:tblW w:w="96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2"/>
        <w:gridCol w:w="937"/>
        <w:gridCol w:w="602"/>
        <w:gridCol w:w="658"/>
        <w:gridCol w:w="616"/>
        <w:gridCol w:w="630"/>
        <w:gridCol w:w="630"/>
        <w:gridCol w:w="783"/>
      </w:tblGrid>
      <w:tr w:rsidR="00570760" w:rsidRPr="00530FD7" w14:paraId="1B5BBC39" w14:textId="77777777" w:rsidTr="00454772">
        <w:trPr>
          <w:trHeight w:val="56"/>
          <w:jc w:val="center"/>
        </w:trPr>
        <w:tc>
          <w:tcPr>
            <w:tcW w:w="482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969A2B"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问题陈述</w:t>
            </w:r>
          </w:p>
        </w:tc>
        <w:tc>
          <w:tcPr>
            <w:tcW w:w="485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CA5452D"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同意程度</w:t>
            </w:r>
          </w:p>
        </w:tc>
      </w:tr>
      <w:tr w:rsidR="00570760" w:rsidRPr="00530FD7" w14:paraId="1E4D30F8" w14:textId="77777777" w:rsidTr="00454772">
        <w:trPr>
          <w:trHeight w:val="492"/>
          <w:jc w:val="center"/>
        </w:trPr>
        <w:tc>
          <w:tcPr>
            <w:tcW w:w="4822" w:type="dxa"/>
            <w:vMerge/>
            <w:tcBorders>
              <w:top w:val="single" w:sz="4" w:space="0" w:color="auto"/>
              <w:left w:val="single" w:sz="4" w:space="0" w:color="auto"/>
              <w:bottom w:val="single" w:sz="4" w:space="0" w:color="auto"/>
              <w:right w:val="single" w:sz="4" w:space="0" w:color="auto"/>
            </w:tcBorders>
            <w:shd w:val="clear" w:color="auto" w:fill="auto"/>
          </w:tcPr>
          <w:p w14:paraId="29508756" w14:textId="77777777" w:rsidR="00570760" w:rsidRPr="009573C6" w:rsidRDefault="00570760" w:rsidP="00454772">
            <w:pPr>
              <w:rPr>
                <w:rFonts w:ascii="Times New Roman" w:hAnsi="Times New Roman" w:cs="Times New Roman"/>
                <w:sz w:val="24"/>
                <w:szCs w:val="24"/>
              </w:rPr>
            </w:pP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1164C3AA"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61B306EE"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不同意</w:t>
            </w:r>
          </w:p>
        </w:tc>
        <w:tc>
          <w:tcPr>
            <w:tcW w:w="313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C1DBED1"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中立态度</w:t>
            </w:r>
          </w:p>
        </w:tc>
        <w:tc>
          <w:tcPr>
            <w:tcW w:w="783" w:type="dxa"/>
            <w:tcBorders>
              <w:top w:val="single" w:sz="4" w:space="0" w:color="auto"/>
              <w:left w:val="single" w:sz="4" w:space="0" w:color="auto"/>
              <w:bottom w:val="single" w:sz="4" w:space="0" w:color="auto"/>
              <w:right w:val="single" w:sz="4" w:space="0" w:color="auto"/>
            </w:tcBorders>
            <w:shd w:val="clear" w:color="auto" w:fill="auto"/>
          </w:tcPr>
          <w:p w14:paraId="0C2E100D"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5E2A7812"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同意</w:t>
            </w:r>
          </w:p>
        </w:tc>
      </w:tr>
      <w:tr w:rsidR="00570760" w:rsidRPr="00530FD7" w14:paraId="7BD637A9" w14:textId="77777777" w:rsidTr="00365AE5">
        <w:trPr>
          <w:trHeight w:val="563"/>
          <w:jc w:val="center"/>
        </w:trPr>
        <w:tc>
          <w:tcPr>
            <w:tcW w:w="9678" w:type="dxa"/>
            <w:gridSpan w:val="8"/>
            <w:tcBorders>
              <w:top w:val="single" w:sz="4" w:space="0" w:color="auto"/>
              <w:left w:val="single" w:sz="4" w:space="0" w:color="auto"/>
              <w:bottom w:val="single" w:sz="4" w:space="0" w:color="auto"/>
              <w:right w:val="single" w:sz="4" w:space="0" w:color="auto"/>
            </w:tcBorders>
            <w:vAlign w:val="center"/>
          </w:tcPr>
          <w:p w14:paraId="125C5930" w14:textId="77777777" w:rsidR="00570760" w:rsidRPr="009573C6" w:rsidRDefault="00570760" w:rsidP="00454772">
            <w:pPr>
              <w:rPr>
                <w:rFonts w:ascii="Times New Roman" w:hAnsi="Times New Roman" w:cs="Times New Roman"/>
                <w:bCs/>
                <w:i/>
                <w:sz w:val="24"/>
                <w:szCs w:val="24"/>
              </w:rPr>
            </w:pPr>
            <w:r w:rsidRPr="009573C6">
              <w:rPr>
                <w:rFonts w:ascii="Times New Roman" w:eastAsia="SimSun" w:hAnsi="Times New Roman" w:cs="Times New Roman"/>
                <w:bCs/>
                <w:i/>
                <w:color w:val="000000"/>
                <w:sz w:val="24"/>
                <w:szCs w:val="24"/>
              </w:rPr>
              <w:t>主观规范</w:t>
            </w:r>
          </w:p>
        </w:tc>
      </w:tr>
      <w:tr w:rsidR="00570760" w:rsidRPr="00530FD7" w14:paraId="318B4CEA" w14:textId="77777777" w:rsidTr="00454772">
        <w:trPr>
          <w:trHeight w:val="371"/>
          <w:jc w:val="center"/>
        </w:trPr>
        <w:tc>
          <w:tcPr>
            <w:tcW w:w="4822" w:type="dxa"/>
            <w:tcBorders>
              <w:top w:val="single" w:sz="4" w:space="0" w:color="auto"/>
              <w:left w:val="single" w:sz="4" w:space="0" w:color="auto"/>
              <w:bottom w:val="single" w:sz="4" w:space="0" w:color="auto"/>
              <w:right w:val="single" w:sz="4" w:space="0" w:color="auto"/>
            </w:tcBorders>
            <w:vAlign w:val="center"/>
          </w:tcPr>
          <w:p w14:paraId="64225B8F"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w:t>
            </w:r>
            <w:r w:rsidRPr="00627131">
              <w:rPr>
                <w:rFonts w:ascii="Times New Roman" w:eastAsia="SimSun" w:hAnsi="Times New Roman" w:cs="Times New Roman"/>
                <w:color w:val="000000"/>
                <w:sz w:val="24"/>
                <w:szCs w:val="24"/>
              </w:rPr>
              <w:t>）我最亲近的家人认为我应该从事创业。</w:t>
            </w:r>
          </w:p>
        </w:tc>
        <w:tc>
          <w:tcPr>
            <w:tcW w:w="937" w:type="dxa"/>
            <w:tcBorders>
              <w:top w:val="single" w:sz="4" w:space="0" w:color="auto"/>
              <w:left w:val="single" w:sz="4" w:space="0" w:color="auto"/>
              <w:bottom w:val="single" w:sz="4" w:space="0" w:color="auto"/>
              <w:right w:val="single" w:sz="4" w:space="0" w:color="auto"/>
            </w:tcBorders>
            <w:vAlign w:val="center"/>
          </w:tcPr>
          <w:p w14:paraId="151F5EE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sz w:val="24"/>
                  <w:szCs w:val="24"/>
                </w:rPr>
                <w:id w:val="-19888482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6F87C716"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sz w:val="24"/>
                  <w:szCs w:val="24"/>
                </w:rPr>
                <w:id w:val="-15386578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46ED7FA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sz w:val="24"/>
                  <w:szCs w:val="24"/>
                </w:rPr>
                <w:id w:val="19735566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2047938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sz w:val="24"/>
                  <w:szCs w:val="24"/>
                </w:rPr>
                <w:id w:val="-4892484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74F32B5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sz w:val="24"/>
                  <w:szCs w:val="24"/>
                </w:rPr>
                <w:id w:val="-209970792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2FD249CD"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sz w:val="24"/>
                  <w:szCs w:val="24"/>
                </w:rPr>
                <w:id w:val="-9022142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783" w:type="dxa"/>
            <w:tcBorders>
              <w:top w:val="single" w:sz="4" w:space="0" w:color="auto"/>
              <w:left w:val="single" w:sz="4" w:space="0" w:color="auto"/>
              <w:bottom w:val="single" w:sz="4" w:space="0" w:color="auto"/>
              <w:right w:val="single" w:sz="4" w:space="0" w:color="auto"/>
            </w:tcBorders>
            <w:vAlign w:val="center"/>
          </w:tcPr>
          <w:p w14:paraId="316602E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sz w:val="24"/>
                  <w:szCs w:val="24"/>
                </w:rPr>
                <w:id w:val="-20590856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r>
      <w:tr w:rsidR="00570760" w:rsidRPr="00530FD7" w14:paraId="689538FA" w14:textId="77777777" w:rsidTr="00365AE5">
        <w:trPr>
          <w:trHeight w:val="791"/>
          <w:jc w:val="center"/>
        </w:trPr>
        <w:tc>
          <w:tcPr>
            <w:tcW w:w="4822" w:type="dxa"/>
            <w:tcBorders>
              <w:top w:val="single" w:sz="4" w:space="0" w:color="auto"/>
              <w:left w:val="single" w:sz="4" w:space="0" w:color="auto"/>
              <w:bottom w:val="single" w:sz="4" w:space="0" w:color="auto"/>
              <w:right w:val="single" w:sz="4" w:space="0" w:color="auto"/>
            </w:tcBorders>
            <w:vAlign w:val="center"/>
          </w:tcPr>
          <w:p w14:paraId="4812686D"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2</w:t>
            </w:r>
            <w:r w:rsidRPr="00627131">
              <w:rPr>
                <w:rFonts w:ascii="Times New Roman" w:eastAsia="SimSun" w:hAnsi="Times New Roman" w:cs="Times New Roman"/>
                <w:color w:val="000000"/>
                <w:sz w:val="24"/>
                <w:szCs w:val="24"/>
              </w:rPr>
              <w:t>）在决定是否从事自主创业时，我确实在乎我最亲近的家人的想法。</w:t>
            </w:r>
          </w:p>
        </w:tc>
        <w:tc>
          <w:tcPr>
            <w:tcW w:w="937" w:type="dxa"/>
            <w:tcBorders>
              <w:top w:val="single" w:sz="4" w:space="0" w:color="auto"/>
              <w:left w:val="single" w:sz="4" w:space="0" w:color="auto"/>
              <w:bottom w:val="single" w:sz="4" w:space="0" w:color="auto"/>
              <w:right w:val="single" w:sz="4" w:space="0" w:color="auto"/>
            </w:tcBorders>
            <w:vAlign w:val="center"/>
          </w:tcPr>
          <w:p w14:paraId="053CF90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sz w:val="24"/>
                  <w:szCs w:val="24"/>
                </w:rPr>
                <w:id w:val="107447748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0F29B2A6"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sz w:val="24"/>
                  <w:szCs w:val="24"/>
                </w:rPr>
                <w:id w:val="15737847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4DB7338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sz w:val="24"/>
                  <w:szCs w:val="24"/>
                </w:rPr>
                <w:id w:val="10293787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0840250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sz w:val="24"/>
                  <w:szCs w:val="24"/>
                </w:rPr>
                <w:id w:val="10205077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1FDA0BE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sz w:val="24"/>
                  <w:szCs w:val="24"/>
                </w:rPr>
                <w:id w:val="-6709483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0B06C4BB"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sz w:val="24"/>
                  <w:szCs w:val="24"/>
                </w:rPr>
                <w:id w:val="-107613172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783" w:type="dxa"/>
            <w:tcBorders>
              <w:top w:val="single" w:sz="4" w:space="0" w:color="auto"/>
              <w:left w:val="single" w:sz="4" w:space="0" w:color="auto"/>
              <w:bottom w:val="single" w:sz="4" w:space="0" w:color="auto"/>
              <w:right w:val="single" w:sz="4" w:space="0" w:color="auto"/>
            </w:tcBorders>
            <w:vAlign w:val="center"/>
          </w:tcPr>
          <w:p w14:paraId="1DB5F56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sz w:val="24"/>
                  <w:szCs w:val="24"/>
                </w:rPr>
                <w:id w:val="-5918145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r>
      <w:tr w:rsidR="00570760" w:rsidRPr="00530FD7" w14:paraId="246A8990" w14:textId="77777777" w:rsidTr="00454772">
        <w:trPr>
          <w:trHeight w:val="675"/>
          <w:jc w:val="center"/>
        </w:trPr>
        <w:tc>
          <w:tcPr>
            <w:tcW w:w="4822" w:type="dxa"/>
            <w:tcBorders>
              <w:top w:val="single" w:sz="4" w:space="0" w:color="auto"/>
              <w:left w:val="single" w:sz="4" w:space="0" w:color="auto"/>
              <w:bottom w:val="single" w:sz="4" w:space="0" w:color="auto"/>
              <w:right w:val="single" w:sz="4" w:space="0" w:color="auto"/>
            </w:tcBorders>
            <w:vAlign w:val="center"/>
          </w:tcPr>
          <w:p w14:paraId="3FB7BB9E"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3</w:t>
            </w:r>
            <w:r w:rsidRPr="00627131">
              <w:rPr>
                <w:rFonts w:ascii="Times New Roman" w:eastAsia="SimSun" w:hAnsi="Times New Roman" w:cs="Times New Roman"/>
                <w:color w:val="000000"/>
                <w:sz w:val="24"/>
                <w:szCs w:val="24"/>
              </w:rPr>
              <w:t>）我最亲密的朋友们认为我应该从事创业。</w:t>
            </w:r>
          </w:p>
        </w:tc>
        <w:tc>
          <w:tcPr>
            <w:tcW w:w="937" w:type="dxa"/>
            <w:tcBorders>
              <w:top w:val="single" w:sz="4" w:space="0" w:color="auto"/>
              <w:left w:val="single" w:sz="4" w:space="0" w:color="auto"/>
              <w:bottom w:val="single" w:sz="4" w:space="0" w:color="auto"/>
              <w:right w:val="single" w:sz="4" w:space="0" w:color="auto"/>
            </w:tcBorders>
            <w:vAlign w:val="center"/>
          </w:tcPr>
          <w:p w14:paraId="06A56C5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sz w:val="24"/>
                  <w:szCs w:val="24"/>
                </w:rPr>
                <w:id w:val="12248802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133A64E8"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sz w:val="24"/>
                  <w:szCs w:val="24"/>
                </w:rPr>
                <w:id w:val="25880709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423DD23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sz w:val="24"/>
                  <w:szCs w:val="24"/>
                </w:rPr>
                <w:id w:val="20845588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58B5D806"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sz w:val="24"/>
                  <w:szCs w:val="24"/>
                </w:rPr>
                <w:id w:val="-98584981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532D54C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sz w:val="24"/>
                  <w:szCs w:val="24"/>
                </w:rPr>
                <w:id w:val="5767235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0D1AB7D5"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sz w:val="24"/>
                  <w:szCs w:val="24"/>
                </w:rPr>
                <w:id w:val="-15579330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c>
          <w:tcPr>
            <w:tcW w:w="783" w:type="dxa"/>
            <w:tcBorders>
              <w:top w:val="single" w:sz="4" w:space="0" w:color="auto"/>
              <w:left w:val="single" w:sz="4" w:space="0" w:color="auto"/>
              <w:bottom w:val="single" w:sz="4" w:space="0" w:color="auto"/>
              <w:right w:val="single" w:sz="4" w:space="0" w:color="auto"/>
            </w:tcBorders>
            <w:vAlign w:val="center"/>
          </w:tcPr>
          <w:p w14:paraId="550B0FD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sz w:val="24"/>
                  <w:szCs w:val="24"/>
                </w:rPr>
                <w:id w:val="5439566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sz w:val="24"/>
                    <w:szCs w:val="24"/>
                  </w:rPr>
                  <w:t>☐</w:t>
                </w:r>
              </w:sdtContent>
            </w:sdt>
          </w:p>
        </w:tc>
      </w:tr>
      <w:tr w:rsidR="00570760" w:rsidRPr="00530FD7" w14:paraId="29E60FB6" w14:textId="77777777" w:rsidTr="00365AE5">
        <w:trPr>
          <w:trHeight w:val="752"/>
          <w:jc w:val="center"/>
        </w:trPr>
        <w:tc>
          <w:tcPr>
            <w:tcW w:w="4822" w:type="dxa"/>
            <w:tcBorders>
              <w:top w:val="single" w:sz="4" w:space="0" w:color="auto"/>
              <w:left w:val="single" w:sz="4" w:space="0" w:color="auto"/>
              <w:bottom w:val="single" w:sz="4" w:space="0" w:color="auto"/>
              <w:right w:val="single" w:sz="4" w:space="0" w:color="auto"/>
            </w:tcBorders>
            <w:vAlign w:val="center"/>
          </w:tcPr>
          <w:p w14:paraId="262C1B7A"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4</w:t>
            </w:r>
            <w:r w:rsidRPr="00627131">
              <w:rPr>
                <w:rFonts w:ascii="Times New Roman" w:eastAsia="SimSun" w:hAnsi="Times New Roman" w:cs="Times New Roman"/>
                <w:color w:val="000000"/>
                <w:sz w:val="24"/>
                <w:szCs w:val="24"/>
              </w:rPr>
              <w:t>）在决定是否从事自主创业时，我确实在乎我最亲密的朋友们的想法。</w:t>
            </w:r>
          </w:p>
        </w:tc>
        <w:tc>
          <w:tcPr>
            <w:tcW w:w="937" w:type="dxa"/>
            <w:tcBorders>
              <w:top w:val="single" w:sz="4" w:space="0" w:color="auto"/>
              <w:left w:val="single" w:sz="4" w:space="0" w:color="auto"/>
              <w:bottom w:val="single" w:sz="4" w:space="0" w:color="auto"/>
              <w:right w:val="single" w:sz="4" w:space="0" w:color="auto"/>
            </w:tcBorders>
            <w:vAlign w:val="center"/>
          </w:tcPr>
          <w:p w14:paraId="0526D9B6"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84886005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3E7ACC0C"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6598774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07F2B34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5000774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04D4E9F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0381199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771F5DA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983362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09598640"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153835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3" w:type="dxa"/>
            <w:tcBorders>
              <w:top w:val="single" w:sz="4" w:space="0" w:color="auto"/>
              <w:left w:val="single" w:sz="4" w:space="0" w:color="auto"/>
              <w:bottom w:val="single" w:sz="4" w:space="0" w:color="auto"/>
              <w:right w:val="single" w:sz="4" w:space="0" w:color="auto"/>
            </w:tcBorders>
            <w:vAlign w:val="center"/>
          </w:tcPr>
          <w:p w14:paraId="4A7FF4F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68286752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5A174B54" w14:textId="77777777" w:rsidTr="00454772">
        <w:trPr>
          <w:trHeight w:val="706"/>
          <w:jc w:val="center"/>
        </w:trPr>
        <w:tc>
          <w:tcPr>
            <w:tcW w:w="4822" w:type="dxa"/>
            <w:tcBorders>
              <w:top w:val="single" w:sz="4" w:space="0" w:color="auto"/>
              <w:left w:val="single" w:sz="4" w:space="0" w:color="auto"/>
              <w:bottom w:val="single" w:sz="4" w:space="0" w:color="auto"/>
              <w:right w:val="single" w:sz="4" w:space="0" w:color="auto"/>
            </w:tcBorders>
            <w:vAlign w:val="center"/>
          </w:tcPr>
          <w:p w14:paraId="79F57A60"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5</w:t>
            </w:r>
            <w:r w:rsidRPr="00627131">
              <w:rPr>
                <w:rFonts w:ascii="Times New Roman" w:eastAsia="SimSun" w:hAnsi="Times New Roman" w:cs="Times New Roman"/>
                <w:color w:val="000000"/>
                <w:sz w:val="24"/>
                <w:szCs w:val="24"/>
              </w:rPr>
              <w:t>）对我很重要的人认为我应该从事创业。</w:t>
            </w:r>
          </w:p>
        </w:tc>
        <w:tc>
          <w:tcPr>
            <w:tcW w:w="937" w:type="dxa"/>
            <w:tcBorders>
              <w:top w:val="single" w:sz="4" w:space="0" w:color="auto"/>
              <w:left w:val="single" w:sz="4" w:space="0" w:color="auto"/>
              <w:bottom w:val="single" w:sz="4" w:space="0" w:color="auto"/>
              <w:right w:val="single" w:sz="4" w:space="0" w:color="auto"/>
            </w:tcBorders>
            <w:vAlign w:val="center"/>
          </w:tcPr>
          <w:p w14:paraId="5964BD1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3536091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08B72441"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9802279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74F67F9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88112810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2F8ABE7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33819967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78B9D4F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441845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0C2CCE1F"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02745322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3" w:type="dxa"/>
            <w:tcBorders>
              <w:top w:val="single" w:sz="4" w:space="0" w:color="auto"/>
              <w:left w:val="single" w:sz="4" w:space="0" w:color="auto"/>
              <w:bottom w:val="single" w:sz="4" w:space="0" w:color="auto"/>
              <w:right w:val="single" w:sz="4" w:space="0" w:color="auto"/>
            </w:tcBorders>
            <w:vAlign w:val="center"/>
          </w:tcPr>
          <w:p w14:paraId="2DEC376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9659408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015C3213" w14:textId="77777777" w:rsidTr="00454772">
        <w:trPr>
          <w:trHeight w:val="408"/>
          <w:jc w:val="center"/>
        </w:trPr>
        <w:tc>
          <w:tcPr>
            <w:tcW w:w="4822" w:type="dxa"/>
            <w:tcBorders>
              <w:top w:val="single" w:sz="4" w:space="0" w:color="auto"/>
              <w:left w:val="single" w:sz="4" w:space="0" w:color="auto"/>
              <w:bottom w:val="single" w:sz="4" w:space="0" w:color="auto"/>
              <w:right w:val="single" w:sz="4" w:space="0" w:color="auto"/>
            </w:tcBorders>
            <w:vAlign w:val="center"/>
          </w:tcPr>
          <w:p w14:paraId="4AB1C396"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6</w:t>
            </w:r>
            <w:r w:rsidRPr="00627131">
              <w:rPr>
                <w:rFonts w:ascii="Times New Roman" w:eastAsia="SimSun" w:hAnsi="Times New Roman" w:cs="Times New Roman"/>
                <w:color w:val="000000"/>
                <w:sz w:val="24"/>
                <w:szCs w:val="24"/>
              </w:rPr>
              <w:t>）当我决定是否从事自主创业时，我确实关心那些对我很重要的人的想法。</w:t>
            </w:r>
          </w:p>
        </w:tc>
        <w:tc>
          <w:tcPr>
            <w:tcW w:w="937" w:type="dxa"/>
            <w:tcBorders>
              <w:top w:val="single" w:sz="4" w:space="0" w:color="auto"/>
              <w:left w:val="single" w:sz="4" w:space="0" w:color="auto"/>
              <w:bottom w:val="single" w:sz="4" w:space="0" w:color="auto"/>
              <w:right w:val="single" w:sz="4" w:space="0" w:color="auto"/>
            </w:tcBorders>
            <w:vAlign w:val="center"/>
          </w:tcPr>
          <w:p w14:paraId="20A924D1"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68907022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13F618CE"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208351118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6322571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496290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16" w:type="dxa"/>
            <w:tcBorders>
              <w:top w:val="single" w:sz="4" w:space="0" w:color="auto"/>
              <w:left w:val="single" w:sz="4" w:space="0" w:color="auto"/>
              <w:bottom w:val="single" w:sz="4" w:space="0" w:color="auto"/>
              <w:right w:val="single" w:sz="4" w:space="0" w:color="auto"/>
            </w:tcBorders>
            <w:vAlign w:val="center"/>
          </w:tcPr>
          <w:p w14:paraId="37753A9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5959175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2756B0F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5471400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30" w:type="dxa"/>
            <w:tcBorders>
              <w:top w:val="single" w:sz="4" w:space="0" w:color="auto"/>
              <w:left w:val="single" w:sz="4" w:space="0" w:color="auto"/>
              <w:bottom w:val="single" w:sz="4" w:space="0" w:color="auto"/>
              <w:right w:val="single" w:sz="4" w:space="0" w:color="auto"/>
            </w:tcBorders>
            <w:vAlign w:val="center"/>
          </w:tcPr>
          <w:p w14:paraId="43D0C1D6"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4005692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3" w:type="dxa"/>
            <w:tcBorders>
              <w:top w:val="single" w:sz="4" w:space="0" w:color="auto"/>
              <w:left w:val="single" w:sz="4" w:space="0" w:color="auto"/>
              <w:bottom w:val="single" w:sz="4" w:space="0" w:color="auto"/>
              <w:right w:val="single" w:sz="4" w:space="0" w:color="auto"/>
            </w:tcBorders>
            <w:vAlign w:val="center"/>
          </w:tcPr>
          <w:p w14:paraId="3AA9061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802509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48F9A478" w14:textId="77777777" w:rsidR="00570760" w:rsidRDefault="00570760" w:rsidP="00570760">
      <w:pPr>
        <w:adjustRightInd w:val="0"/>
        <w:spacing w:after="0" w:line="240" w:lineRule="auto"/>
        <w:ind w:firstLine="709"/>
        <w:rPr>
          <w:rFonts w:ascii="Times New Roman" w:eastAsia="SimSun" w:hAnsi="Times New Roman" w:cs="Times New Roman"/>
          <w:b/>
          <w:bCs/>
          <w:sz w:val="24"/>
          <w:szCs w:val="24"/>
        </w:rPr>
      </w:pPr>
    </w:p>
    <w:p w14:paraId="2C2777D2" w14:textId="77777777" w:rsidR="00570760" w:rsidRDefault="00570760" w:rsidP="00570760">
      <w:pPr>
        <w:adjustRightInd w:val="0"/>
        <w:spacing w:after="0" w:line="240" w:lineRule="auto"/>
        <w:ind w:firstLine="709"/>
        <w:rPr>
          <w:rFonts w:ascii="Times New Roman" w:eastAsia="SimSun" w:hAnsi="Times New Roman" w:cs="Times New Roman"/>
          <w:bCs/>
          <w:i/>
          <w:sz w:val="28"/>
          <w:szCs w:val="28"/>
        </w:rPr>
      </w:pPr>
    </w:p>
    <w:p w14:paraId="012C8BA2" w14:textId="77777777" w:rsidR="00570760" w:rsidRPr="009573C6" w:rsidRDefault="00570760" w:rsidP="00570760">
      <w:pPr>
        <w:adjustRightInd w:val="0"/>
        <w:spacing w:after="0" w:line="240" w:lineRule="auto"/>
        <w:ind w:firstLine="709"/>
        <w:rPr>
          <w:rFonts w:ascii="Times New Roman" w:eastAsia="SimSun" w:hAnsi="Times New Roman" w:cs="Times New Roman"/>
          <w:bCs/>
          <w:i/>
          <w:sz w:val="28"/>
          <w:szCs w:val="28"/>
        </w:rPr>
      </w:pPr>
      <w:r w:rsidRPr="009573C6">
        <w:rPr>
          <w:rFonts w:ascii="Times New Roman" w:eastAsia="SimSun" w:hAnsi="Times New Roman" w:cs="Times New Roman"/>
          <w:bCs/>
          <w:i/>
          <w:sz w:val="28"/>
          <w:szCs w:val="28"/>
        </w:rPr>
        <w:t>问题</w:t>
      </w:r>
      <w:r w:rsidRPr="009573C6">
        <w:rPr>
          <w:rFonts w:ascii="Times New Roman" w:eastAsia="SimSun" w:hAnsi="Times New Roman" w:cs="Times New Roman"/>
          <w:bCs/>
          <w:i/>
          <w:sz w:val="28"/>
          <w:szCs w:val="28"/>
        </w:rPr>
        <w:t>4.</w:t>
      </w:r>
      <w:r w:rsidRPr="009573C6">
        <w:rPr>
          <w:rFonts w:ascii="Times New Roman" w:eastAsia="SimSun" w:hAnsi="Times New Roman" w:cs="Times New Roman"/>
          <w:bCs/>
          <w:i/>
          <w:sz w:val="28"/>
          <w:szCs w:val="28"/>
        </w:rPr>
        <w:t>知觉行为控制</w:t>
      </w:r>
    </w:p>
    <w:p w14:paraId="24F57F40" w14:textId="77777777" w:rsidR="00570760" w:rsidRPr="00FE1240" w:rsidRDefault="00570760" w:rsidP="00570760">
      <w:pPr>
        <w:pStyle w:val="af"/>
        <w:spacing w:before="0" w:beforeAutospacing="0" w:after="0" w:afterAutospacing="0"/>
        <w:ind w:firstLine="709"/>
        <w:jc w:val="both"/>
        <w:rPr>
          <w:rFonts w:ascii="Times New Roman" w:eastAsia="SimSun" w:hAnsi="Times New Roman"/>
          <w:sz w:val="28"/>
          <w:szCs w:val="28"/>
        </w:rPr>
      </w:pPr>
    </w:p>
    <w:p w14:paraId="791F72F8" w14:textId="77777777" w:rsidR="00570760" w:rsidRPr="00751FE4" w:rsidRDefault="00570760" w:rsidP="00570760">
      <w:pPr>
        <w:pStyle w:val="af"/>
        <w:spacing w:before="0" w:beforeAutospacing="0" w:after="0" w:afterAutospacing="0"/>
        <w:jc w:val="both"/>
        <w:rPr>
          <w:rFonts w:ascii="Times New Roman" w:eastAsia="SimSun" w:hAnsi="Times New Roman"/>
          <w:sz w:val="28"/>
          <w:szCs w:val="28"/>
        </w:rPr>
      </w:pPr>
      <w:r>
        <w:rPr>
          <w:rFonts w:ascii="Times New Roman" w:eastAsia="SimSun" w:hAnsi="Times New Roman" w:hint="eastAsia"/>
          <w:sz w:val="28"/>
          <w:szCs w:val="28"/>
        </w:rPr>
        <w:t>表</w:t>
      </w:r>
      <w:r w:rsidRPr="00B2283D">
        <w:rPr>
          <w:rFonts w:ascii="Times New Roman" w:eastAsia="SimSun" w:hAnsi="Times New Roman"/>
          <w:sz w:val="28"/>
          <w:szCs w:val="28"/>
        </w:rPr>
        <w:t>Q.4 -</w:t>
      </w:r>
      <w:r w:rsidRPr="00B2283D">
        <w:rPr>
          <w:rFonts w:ascii="Times New Roman" w:eastAsia="SimSun" w:hAnsi="Times New Roman"/>
          <w:sz w:val="28"/>
          <w:szCs w:val="28"/>
        </w:rPr>
        <w:t>请在最能代表您同意程度的方框中打（</w:t>
      </w:r>
      <w:r w:rsidRPr="00B2283D">
        <w:rPr>
          <w:rFonts w:ascii="Times New Roman" w:eastAsia="SimSun" w:hAnsi="Times New Roman"/>
          <w:sz w:val="28"/>
          <w:szCs w:val="28"/>
        </w:rPr>
        <w:t>√</w:t>
      </w:r>
      <w:r w:rsidRPr="00B2283D">
        <w:rPr>
          <w:rFonts w:ascii="Times New Roman" w:eastAsia="SimSun" w:hAnsi="Times New Roman"/>
          <w:sz w:val="28"/>
          <w:szCs w:val="28"/>
        </w:rPr>
        <w:t>）。如果您</w:t>
      </w:r>
      <w:r w:rsidRPr="00B2283D">
        <w:rPr>
          <w:rFonts w:ascii="Times New Roman" w:eastAsia="SimSun" w:hAnsi="Times New Roman"/>
          <w:b/>
          <w:bCs/>
          <w:sz w:val="28"/>
          <w:szCs w:val="28"/>
        </w:rPr>
        <w:t>已经</w:t>
      </w:r>
      <w:r w:rsidRPr="00B2283D">
        <w:rPr>
          <w:rFonts w:ascii="Times New Roman" w:eastAsia="SimSun" w:hAnsi="Times New Roman"/>
          <w:sz w:val="28"/>
          <w:szCs w:val="28"/>
        </w:rPr>
        <w:t>是一名</w:t>
      </w:r>
      <w:r w:rsidRPr="00627131">
        <w:rPr>
          <w:rFonts w:ascii="Times New Roman" w:eastAsia="SimSun" w:hAnsi="Times New Roman"/>
          <w:color w:val="000000"/>
          <w:sz w:val="28"/>
          <w:szCs w:val="28"/>
        </w:rPr>
        <w:t>创业者，请根据创业</w:t>
      </w:r>
      <w:r w:rsidRPr="00627131">
        <w:rPr>
          <w:rFonts w:ascii="Times New Roman" w:eastAsia="SimSun" w:hAnsi="Times New Roman"/>
          <w:b/>
          <w:bCs/>
          <w:color w:val="000000"/>
          <w:sz w:val="28"/>
          <w:szCs w:val="28"/>
        </w:rPr>
        <w:t>之前</w:t>
      </w:r>
      <w:r w:rsidRPr="00627131">
        <w:rPr>
          <w:rFonts w:ascii="Times New Roman" w:eastAsia="SimSun" w:hAnsi="Times New Roman"/>
          <w:color w:val="000000"/>
          <w:sz w:val="28"/>
          <w:szCs w:val="28"/>
        </w:rPr>
        <w:t>的情形选择答案。</w:t>
      </w:r>
    </w:p>
    <w:p w14:paraId="468A8CB1" w14:textId="77777777" w:rsidR="00570760" w:rsidRPr="00751FE4" w:rsidRDefault="00570760" w:rsidP="00570760">
      <w:pPr>
        <w:pStyle w:val="af"/>
        <w:spacing w:before="0" w:beforeAutospacing="0" w:after="0" w:afterAutospacing="0"/>
        <w:ind w:firstLine="709"/>
        <w:jc w:val="right"/>
        <w:rPr>
          <w:rFonts w:ascii="Times New Roman" w:eastAsia="SimSun" w:hAnsi="Times New Roman"/>
          <w:sz w:val="16"/>
          <w:szCs w:val="16"/>
        </w:rPr>
      </w:pPr>
    </w:p>
    <w:tbl>
      <w:tblPr>
        <w:tblStyle w:val="af0"/>
        <w:tblW w:w="9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7"/>
        <w:gridCol w:w="924"/>
        <w:gridCol w:w="573"/>
        <w:gridCol w:w="658"/>
        <w:gridCol w:w="602"/>
        <w:gridCol w:w="756"/>
        <w:gridCol w:w="644"/>
        <w:gridCol w:w="782"/>
      </w:tblGrid>
      <w:tr w:rsidR="00570760" w:rsidRPr="00530FD7" w14:paraId="6DC2E972" w14:textId="77777777" w:rsidTr="00454772">
        <w:trPr>
          <w:trHeight w:val="282"/>
          <w:jc w:val="center"/>
        </w:trPr>
        <w:tc>
          <w:tcPr>
            <w:tcW w:w="473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C443672"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问题陈述</w:t>
            </w:r>
          </w:p>
        </w:tc>
        <w:tc>
          <w:tcPr>
            <w:tcW w:w="493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FE98C93"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同意程度</w:t>
            </w:r>
          </w:p>
        </w:tc>
      </w:tr>
      <w:tr w:rsidR="00570760" w:rsidRPr="00530FD7" w14:paraId="41EB612F" w14:textId="77777777" w:rsidTr="00454772">
        <w:trPr>
          <w:trHeight w:val="492"/>
          <w:jc w:val="center"/>
        </w:trPr>
        <w:tc>
          <w:tcPr>
            <w:tcW w:w="4737" w:type="dxa"/>
            <w:vMerge/>
            <w:tcBorders>
              <w:top w:val="single" w:sz="4" w:space="0" w:color="auto"/>
              <w:left w:val="single" w:sz="4" w:space="0" w:color="auto"/>
              <w:bottom w:val="single" w:sz="4" w:space="0" w:color="auto"/>
              <w:right w:val="single" w:sz="4" w:space="0" w:color="auto"/>
            </w:tcBorders>
            <w:shd w:val="clear" w:color="auto" w:fill="auto"/>
          </w:tcPr>
          <w:p w14:paraId="6982B8F7" w14:textId="77777777" w:rsidR="00570760" w:rsidRPr="009573C6" w:rsidRDefault="00570760" w:rsidP="00454772">
            <w:pPr>
              <w:rPr>
                <w:rFonts w:ascii="Times New Roman" w:hAnsi="Times New Roman" w:cs="Times New Roman"/>
                <w:sz w:val="24"/>
                <w:szCs w:val="24"/>
              </w:rPr>
            </w:pPr>
          </w:p>
        </w:tc>
        <w:tc>
          <w:tcPr>
            <w:tcW w:w="924" w:type="dxa"/>
            <w:tcBorders>
              <w:top w:val="single" w:sz="4" w:space="0" w:color="auto"/>
              <w:left w:val="single" w:sz="4" w:space="0" w:color="auto"/>
              <w:bottom w:val="single" w:sz="4" w:space="0" w:color="auto"/>
              <w:right w:val="single" w:sz="4" w:space="0" w:color="auto"/>
            </w:tcBorders>
            <w:shd w:val="clear" w:color="auto" w:fill="auto"/>
          </w:tcPr>
          <w:p w14:paraId="56FED3FD" w14:textId="77777777" w:rsidR="00570760" w:rsidRPr="009573C6" w:rsidRDefault="00570760" w:rsidP="00454772">
            <w:pPr>
              <w:ind w:left="-52"/>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09177F35" w14:textId="77777777" w:rsidR="00570760" w:rsidRPr="009573C6" w:rsidRDefault="00570760" w:rsidP="00454772">
            <w:pPr>
              <w:ind w:left="-52"/>
              <w:jc w:val="center"/>
              <w:rPr>
                <w:rFonts w:ascii="Times New Roman" w:hAnsi="Times New Roman" w:cs="Times New Roman"/>
                <w:bCs/>
                <w:sz w:val="24"/>
                <w:szCs w:val="24"/>
              </w:rPr>
            </w:pPr>
            <w:r w:rsidRPr="009573C6">
              <w:rPr>
                <w:rFonts w:ascii="Times New Roman" w:eastAsia="SimSun" w:hAnsi="Times New Roman" w:cs="Times New Roman"/>
                <w:bCs/>
                <w:sz w:val="24"/>
                <w:szCs w:val="24"/>
              </w:rPr>
              <w:t>不同意</w:t>
            </w:r>
          </w:p>
        </w:tc>
        <w:tc>
          <w:tcPr>
            <w:tcW w:w="323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577D61D"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中立态度</w:t>
            </w:r>
          </w:p>
        </w:tc>
        <w:tc>
          <w:tcPr>
            <w:tcW w:w="782" w:type="dxa"/>
            <w:tcBorders>
              <w:top w:val="single" w:sz="4" w:space="0" w:color="auto"/>
              <w:left w:val="single" w:sz="4" w:space="0" w:color="auto"/>
              <w:bottom w:val="single" w:sz="4" w:space="0" w:color="auto"/>
              <w:right w:val="single" w:sz="4" w:space="0" w:color="auto"/>
            </w:tcBorders>
            <w:shd w:val="clear" w:color="auto" w:fill="auto"/>
          </w:tcPr>
          <w:p w14:paraId="415E09C6" w14:textId="77777777" w:rsidR="00570760" w:rsidRPr="009573C6" w:rsidRDefault="00570760" w:rsidP="00454772">
            <w:pPr>
              <w:jc w:val="center"/>
              <w:rPr>
                <w:rFonts w:ascii="Times New Roman" w:eastAsia="SimSun" w:hAnsi="Times New Roman" w:cs="Times New Roman"/>
                <w:bCs/>
                <w:sz w:val="24"/>
                <w:szCs w:val="24"/>
              </w:rPr>
            </w:pPr>
            <w:r w:rsidRPr="009573C6">
              <w:rPr>
                <w:rFonts w:ascii="Times New Roman" w:eastAsia="SimSun" w:hAnsi="Times New Roman" w:cs="Times New Roman"/>
                <w:bCs/>
                <w:sz w:val="24"/>
                <w:szCs w:val="24"/>
              </w:rPr>
              <w:t>非常</w:t>
            </w:r>
          </w:p>
          <w:p w14:paraId="4FA9D8B4" w14:textId="77777777" w:rsidR="00570760" w:rsidRPr="009573C6" w:rsidRDefault="00570760" w:rsidP="00454772">
            <w:pPr>
              <w:jc w:val="center"/>
              <w:rPr>
                <w:rFonts w:ascii="Times New Roman" w:hAnsi="Times New Roman" w:cs="Times New Roman"/>
                <w:bCs/>
                <w:sz w:val="24"/>
                <w:szCs w:val="24"/>
              </w:rPr>
            </w:pPr>
            <w:r w:rsidRPr="009573C6">
              <w:rPr>
                <w:rFonts w:ascii="Times New Roman" w:eastAsia="SimSun" w:hAnsi="Times New Roman" w:cs="Times New Roman"/>
                <w:bCs/>
                <w:sz w:val="24"/>
                <w:szCs w:val="24"/>
              </w:rPr>
              <w:t>同意</w:t>
            </w:r>
          </w:p>
        </w:tc>
      </w:tr>
      <w:tr w:rsidR="00570760" w:rsidRPr="00530FD7" w14:paraId="4CB95F29" w14:textId="77777777" w:rsidTr="00454772">
        <w:trPr>
          <w:trHeight w:val="56"/>
          <w:jc w:val="center"/>
        </w:trPr>
        <w:tc>
          <w:tcPr>
            <w:tcW w:w="9676" w:type="dxa"/>
            <w:gridSpan w:val="8"/>
            <w:tcBorders>
              <w:top w:val="single" w:sz="4" w:space="0" w:color="auto"/>
              <w:left w:val="single" w:sz="4" w:space="0" w:color="auto"/>
              <w:bottom w:val="single" w:sz="4" w:space="0" w:color="auto"/>
              <w:right w:val="single" w:sz="4" w:space="0" w:color="auto"/>
            </w:tcBorders>
            <w:vAlign w:val="center"/>
          </w:tcPr>
          <w:p w14:paraId="7DFC2236" w14:textId="77777777" w:rsidR="00570760" w:rsidRPr="009573C6" w:rsidRDefault="00570760" w:rsidP="00454772">
            <w:pPr>
              <w:rPr>
                <w:rFonts w:ascii="Times New Roman" w:hAnsi="Times New Roman" w:cs="Times New Roman"/>
                <w:bCs/>
                <w:i/>
                <w:sz w:val="24"/>
                <w:szCs w:val="24"/>
              </w:rPr>
            </w:pPr>
            <w:r w:rsidRPr="009573C6">
              <w:rPr>
                <w:rFonts w:ascii="Times New Roman" w:eastAsia="SimSun" w:hAnsi="Times New Roman" w:cs="Times New Roman"/>
                <w:bCs/>
                <w:i/>
                <w:color w:val="000000"/>
                <w:sz w:val="24"/>
                <w:szCs w:val="24"/>
              </w:rPr>
              <w:t>知觉行为控制</w:t>
            </w:r>
          </w:p>
        </w:tc>
      </w:tr>
      <w:tr w:rsidR="00570760" w:rsidRPr="00530FD7" w14:paraId="09DF01E5" w14:textId="77777777" w:rsidTr="00454772">
        <w:trPr>
          <w:trHeight w:val="411"/>
          <w:jc w:val="center"/>
        </w:trPr>
        <w:tc>
          <w:tcPr>
            <w:tcW w:w="4737" w:type="dxa"/>
            <w:tcBorders>
              <w:top w:val="single" w:sz="4" w:space="0" w:color="auto"/>
              <w:left w:val="single" w:sz="4" w:space="0" w:color="auto"/>
              <w:bottom w:val="single" w:sz="4" w:space="0" w:color="auto"/>
              <w:right w:val="single" w:sz="4" w:space="0" w:color="auto"/>
            </w:tcBorders>
            <w:vAlign w:val="center"/>
          </w:tcPr>
          <w:p w14:paraId="7E84974F"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w:t>
            </w:r>
            <w:r w:rsidRPr="00627131">
              <w:rPr>
                <w:rFonts w:ascii="Times New Roman" w:eastAsia="SimSun" w:hAnsi="Times New Roman" w:cs="Times New Roman"/>
                <w:color w:val="000000"/>
                <w:sz w:val="24"/>
                <w:szCs w:val="24"/>
              </w:rPr>
              <w:t>）如果我愿意，我会很容易成为一名创业者。</w:t>
            </w:r>
          </w:p>
        </w:tc>
        <w:tc>
          <w:tcPr>
            <w:tcW w:w="924" w:type="dxa"/>
            <w:tcBorders>
              <w:top w:val="single" w:sz="4" w:space="0" w:color="auto"/>
              <w:left w:val="single" w:sz="4" w:space="0" w:color="auto"/>
              <w:bottom w:val="single" w:sz="4" w:space="0" w:color="auto"/>
              <w:right w:val="single" w:sz="4" w:space="0" w:color="auto"/>
            </w:tcBorders>
            <w:vAlign w:val="center"/>
          </w:tcPr>
          <w:p w14:paraId="3FADB5B9"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4357396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3" w:type="dxa"/>
            <w:tcBorders>
              <w:top w:val="single" w:sz="4" w:space="0" w:color="auto"/>
              <w:left w:val="single" w:sz="4" w:space="0" w:color="auto"/>
              <w:bottom w:val="single" w:sz="4" w:space="0" w:color="auto"/>
              <w:right w:val="single" w:sz="4" w:space="0" w:color="auto"/>
            </w:tcBorders>
            <w:vAlign w:val="center"/>
          </w:tcPr>
          <w:p w14:paraId="06215626"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036643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47F29E69"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72886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41B3FB3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6623928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56" w:type="dxa"/>
            <w:tcBorders>
              <w:top w:val="single" w:sz="4" w:space="0" w:color="auto"/>
              <w:left w:val="single" w:sz="4" w:space="0" w:color="auto"/>
              <w:bottom w:val="single" w:sz="4" w:space="0" w:color="auto"/>
              <w:right w:val="single" w:sz="4" w:space="0" w:color="auto"/>
            </w:tcBorders>
            <w:vAlign w:val="center"/>
          </w:tcPr>
          <w:p w14:paraId="30BA058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05044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6B724ED3"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65098389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2" w:type="dxa"/>
            <w:tcBorders>
              <w:top w:val="single" w:sz="4" w:space="0" w:color="auto"/>
              <w:left w:val="single" w:sz="4" w:space="0" w:color="auto"/>
              <w:bottom w:val="single" w:sz="4" w:space="0" w:color="auto"/>
              <w:right w:val="single" w:sz="4" w:space="0" w:color="auto"/>
            </w:tcBorders>
            <w:vAlign w:val="center"/>
          </w:tcPr>
          <w:p w14:paraId="1B46E57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96546081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39CAEC5A" w14:textId="77777777" w:rsidTr="00454772">
        <w:trPr>
          <w:trHeight w:val="416"/>
          <w:jc w:val="center"/>
        </w:trPr>
        <w:tc>
          <w:tcPr>
            <w:tcW w:w="4737" w:type="dxa"/>
            <w:tcBorders>
              <w:top w:val="single" w:sz="4" w:space="0" w:color="auto"/>
              <w:left w:val="single" w:sz="4" w:space="0" w:color="auto"/>
              <w:bottom w:val="single" w:sz="4" w:space="0" w:color="auto"/>
              <w:right w:val="single" w:sz="4" w:space="0" w:color="auto"/>
            </w:tcBorders>
            <w:vAlign w:val="center"/>
          </w:tcPr>
          <w:p w14:paraId="4B586FFA"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2</w:t>
            </w:r>
            <w:r w:rsidRPr="00627131">
              <w:rPr>
                <w:rFonts w:ascii="Times New Roman" w:eastAsia="SimSun" w:hAnsi="Times New Roman" w:cs="Times New Roman"/>
                <w:color w:val="000000"/>
                <w:sz w:val="24"/>
                <w:szCs w:val="24"/>
              </w:rPr>
              <w:t>）对我来说，开办一家企业并使其保持生存很容易。</w:t>
            </w:r>
          </w:p>
        </w:tc>
        <w:tc>
          <w:tcPr>
            <w:tcW w:w="924" w:type="dxa"/>
            <w:tcBorders>
              <w:top w:val="single" w:sz="4" w:space="0" w:color="auto"/>
              <w:left w:val="single" w:sz="4" w:space="0" w:color="auto"/>
              <w:bottom w:val="single" w:sz="4" w:space="0" w:color="auto"/>
              <w:right w:val="single" w:sz="4" w:space="0" w:color="auto"/>
            </w:tcBorders>
            <w:vAlign w:val="center"/>
          </w:tcPr>
          <w:p w14:paraId="1ACCB61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330842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3" w:type="dxa"/>
            <w:tcBorders>
              <w:top w:val="single" w:sz="4" w:space="0" w:color="auto"/>
              <w:left w:val="single" w:sz="4" w:space="0" w:color="auto"/>
              <w:bottom w:val="single" w:sz="4" w:space="0" w:color="auto"/>
              <w:right w:val="single" w:sz="4" w:space="0" w:color="auto"/>
            </w:tcBorders>
            <w:vAlign w:val="center"/>
          </w:tcPr>
          <w:p w14:paraId="3A727C41"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4139703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551592A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09473761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37A887C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08984135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56" w:type="dxa"/>
            <w:tcBorders>
              <w:top w:val="single" w:sz="4" w:space="0" w:color="auto"/>
              <w:left w:val="single" w:sz="4" w:space="0" w:color="auto"/>
              <w:bottom w:val="single" w:sz="4" w:space="0" w:color="auto"/>
              <w:right w:val="single" w:sz="4" w:space="0" w:color="auto"/>
            </w:tcBorders>
            <w:vAlign w:val="center"/>
          </w:tcPr>
          <w:p w14:paraId="576DDF71"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446221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2D21DF73"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6149839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2" w:type="dxa"/>
            <w:tcBorders>
              <w:top w:val="single" w:sz="4" w:space="0" w:color="auto"/>
              <w:left w:val="single" w:sz="4" w:space="0" w:color="auto"/>
              <w:bottom w:val="single" w:sz="4" w:space="0" w:color="auto"/>
              <w:right w:val="single" w:sz="4" w:space="0" w:color="auto"/>
            </w:tcBorders>
            <w:vAlign w:val="center"/>
          </w:tcPr>
          <w:p w14:paraId="0785F9C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661029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352E1F1D" w14:textId="77777777" w:rsidTr="00365AE5">
        <w:trPr>
          <w:trHeight w:val="551"/>
          <w:jc w:val="center"/>
        </w:trPr>
        <w:tc>
          <w:tcPr>
            <w:tcW w:w="4737" w:type="dxa"/>
            <w:tcBorders>
              <w:top w:val="single" w:sz="4" w:space="0" w:color="auto"/>
              <w:left w:val="single" w:sz="4" w:space="0" w:color="auto"/>
              <w:bottom w:val="single" w:sz="4" w:space="0" w:color="auto"/>
              <w:right w:val="single" w:sz="4" w:space="0" w:color="auto"/>
            </w:tcBorders>
            <w:vAlign w:val="center"/>
          </w:tcPr>
          <w:p w14:paraId="38DA1BFA"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3</w:t>
            </w:r>
            <w:r w:rsidRPr="00627131">
              <w:rPr>
                <w:rFonts w:ascii="Times New Roman" w:eastAsia="SimSun" w:hAnsi="Times New Roman" w:cs="Times New Roman"/>
                <w:color w:val="000000"/>
                <w:sz w:val="24"/>
                <w:szCs w:val="24"/>
              </w:rPr>
              <w:t>）我能够控制新企业的创建过程。</w:t>
            </w:r>
          </w:p>
        </w:tc>
        <w:tc>
          <w:tcPr>
            <w:tcW w:w="924" w:type="dxa"/>
            <w:tcBorders>
              <w:top w:val="single" w:sz="4" w:space="0" w:color="auto"/>
              <w:left w:val="single" w:sz="4" w:space="0" w:color="auto"/>
              <w:bottom w:val="single" w:sz="4" w:space="0" w:color="auto"/>
              <w:right w:val="single" w:sz="4" w:space="0" w:color="auto"/>
            </w:tcBorders>
            <w:vAlign w:val="center"/>
          </w:tcPr>
          <w:p w14:paraId="22701326"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9700921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3" w:type="dxa"/>
            <w:tcBorders>
              <w:top w:val="single" w:sz="4" w:space="0" w:color="auto"/>
              <w:left w:val="single" w:sz="4" w:space="0" w:color="auto"/>
              <w:bottom w:val="single" w:sz="4" w:space="0" w:color="auto"/>
              <w:right w:val="single" w:sz="4" w:space="0" w:color="auto"/>
            </w:tcBorders>
            <w:vAlign w:val="center"/>
          </w:tcPr>
          <w:p w14:paraId="409B5DAA"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8626326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236519D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19087871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789C9009"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8930264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56" w:type="dxa"/>
            <w:tcBorders>
              <w:top w:val="single" w:sz="4" w:space="0" w:color="auto"/>
              <w:left w:val="single" w:sz="4" w:space="0" w:color="auto"/>
              <w:bottom w:val="single" w:sz="4" w:space="0" w:color="auto"/>
              <w:right w:val="single" w:sz="4" w:space="0" w:color="auto"/>
            </w:tcBorders>
            <w:vAlign w:val="center"/>
          </w:tcPr>
          <w:p w14:paraId="294EA80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3844402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4991BB16"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85792407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2" w:type="dxa"/>
            <w:tcBorders>
              <w:top w:val="single" w:sz="4" w:space="0" w:color="auto"/>
              <w:left w:val="single" w:sz="4" w:space="0" w:color="auto"/>
              <w:bottom w:val="single" w:sz="4" w:space="0" w:color="auto"/>
              <w:right w:val="single" w:sz="4" w:space="0" w:color="auto"/>
            </w:tcBorders>
            <w:vAlign w:val="center"/>
          </w:tcPr>
          <w:p w14:paraId="76C315F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8583899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45442D97" w14:textId="77777777" w:rsidTr="00454772">
        <w:trPr>
          <w:trHeight w:val="399"/>
          <w:jc w:val="center"/>
        </w:trPr>
        <w:tc>
          <w:tcPr>
            <w:tcW w:w="4737" w:type="dxa"/>
            <w:tcBorders>
              <w:top w:val="single" w:sz="4" w:space="0" w:color="auto"/>
              <w:left w:val="single" w:sz="4" w:space="0" w:color="auto"/>
              <w:bottom w:val="single" w:sz="4" w:space="0" w:color="auto"/>
              <w:right w:val="single" w:sz="4" w:space="0" w:color="auto"/>
            </w:tcBorders>
            <w:vAlign w:val="center"/>
          </w:tcPr>
          <w:p w14:paraId="456C5D8C"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4</w:t>
            </w:r>
            <w:r w:rsidRPr="00627131">
              <w:rPr>
                <w:rFonts w:ascii="Times New Roman" w:eastAsia="SimSun" w:hAnsi="Times New Roman" w:cs="Times New Roman"/>
                <w:color w:val="000000"/>
                <w:sz w:val="24"/>
                <w:szCs w:val="24"/>
              </w:rPr>
              <w:t>）如果我尝试创业，我很有可能获得成功。</w:t>
            </w:r>
          </w:p>
        </w:tc>
        <w:tc>
          <w:tcPr>
            <w:tcW w:w="924" w:type="dxa"/>
            <w:tcBorders>
              <w:top w:val="single" w:sz="4" w:space="0" w:color="auto"/>
              <w:left w:val="single" w:sz="4" w:space="0" w:color="auto"/>
              <w:bottom w:val="single" w:sz="4" w:space="0" w:color="auto"/>
              <w:right w:val="single" w:sz="4" w:space="0" w:color="auto"/>
            </w:tcBorders>
            <w:vAlign w:val="center"/>
          </w:tcPr>
          <w:p w14:paraId="694D9EA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492304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3" w:type="dxa"/>
            <w:tcBorders>
              <w:top w:val="single" w:sz="4" w:space="0" w:color="auto"/>
              <w:left w:val="single" w:sz="4" w:space="0" w:color="auto"/>
              <w:bottom w:val="single" w:sz="4" w:space="0" w:color="auto"/>
              <w:right w:val="single" w:sz="4" w:space="0" w:color="auto"/>
            </w:tcBorders>
            <w:vAlign w:val="center"/>
          </w:tcPr>
          <w:p w14:paraId="61CD0C04"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98468711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1252E60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74596203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114E3AB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94774361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56" w:type="dxa"/>
            <w:tcBorders>
              <w:top w:val="single" w:sz="4" w:space="0" w:color="auto"/>
              <w:left w:val="single" w:sz="4" w:space="0" w:color="auto"/>
              <w:bottom w:val="single" w:sz="4" w:space="0" w:color="auto"/>
              <w:right w:val="single" w:sz="4" w:space="0" w:color="auto"/>
            </w:tcBorders>
            <w:vAlign w:val="center"/>
          </w:tcPr>
          <w:p w14:paraId="013002A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18327662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29E1CD81"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212973887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2" w:type="dxa"/>
            <w:tcBorders>
              <w:top w:val="single" w:sz="4" w:space="0" w:color="auto"/>
              <w:left w:val="single" w:sz="4" w:space="0" w:color="auto"/>
              <w:bottom w:val="single" w:sz="4" w:space="0" w:color="auto"/>
              <w:right w:val="single" w:sz="4" w:space="0" w:color="auto"/>
            </w:tcBorders>
            <w:vAlign w:val="center"/>
          </w:tcPr>
          <w:p w14:paraId="5695A0B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95910167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2A3071BB" w14:textId="77777777" w:rsidTr="00454772">
        <w:trPr>
          <w:trHeight w:val="419"/>
          <w:jc w:val="center"/>
        </w:trPr>
        <w:tc>
          <w:tcPr>
            <w:tcW w:w="4737" w:type="dxa"/>
            <w:tcBorders>
              <w:top w:val="single" w:sz="4" w:space="0" w:color="auto"/>
              <w:left w:val="single" w:sz="4" w:space="0" w:color="auto"/>
              <w:bottom w:val="single" w:sz="4" w:space="0" w:color="auto"/>
              <w:right w:val="single" w:sz="4" w:space="0" w:color="auto"/>
            </w:tcBorders>
            <w:vAlign w:val="center"/>
          </w:tcPr>
          <w:p w14:paraId="6395E18E" w14:textId="77777777" w:rsidR="00570760" w:rsidRPr="00627131" w:rsidRDefault="00570760" w:rsidP="00454772">
            <w:pPr>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5</w:t>
            </w:r>
            <w:r w:rsidRPr="00627131">
              <w:rPr>
                <w:rFonts w:ascii="Times New Roman" w:eastAsia="SimSun" w:hAnsi="Times New Roman" w:cs="Times New Roman"/>
                <w:color w:val="000000"/>
                <w:sz w:val="24"/>
                <w:szCs w:val="24"/>
              </w:rPr>
              <w:t>）我全面了解创业实践所需的细节知识。</w:t>
            </w:r>
          </w:p>
        </w:tc>
        <w:tc>
          <w:tcPr>
            <w:tcW w:w="924" w:type="dxa"/>
            <w:tcBorders>
              <w:top w:val="single" w:sz="4" w:space="0" w:color="auto"/>
              <w:left w:val="single" w:sz="4" w:space="0" w:color="auto"/>
              <w:bottom w:val="single" w:sz="4" w:space="0" w:color="auto"/>
              <w:right w:val="single" w:sz="4" w:space="0" w:color="auto"/>
            </w:tcBorders>
            <w:vAlign w:val="center"/>
          </w:tcPr>
          <w:p w14:paraId="07FAED6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1163125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573" w:type="dxa"/>
            <w:tcBorders>
              <w:top w:val="single" w:sz="4" w:space="0" w:color="auto"/>
              <w:left w:val="single" w:sz="4" w:space="0" w:color="auto"/>
              <w:bottom w:val="single" w:sz="4" w:space="0" w:color="auto"/>
              <w:right w:val="single" w:sz="4" w:space="0" w:color="auto"/>
            </w:tcBorders>
            <w:vAlign w:val="center"/>
          </w:tcPr>
          <w:p w14:paraId="4072B368"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5873415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58" w:type="dxa"/>
            <w:tcBorders>
              <w:top w:val="single" w:sz="4" w:space="0" w:color="auto"/>
              <w:left w:val="single" w:sz="4" w:space="0" w:color="auto"/>
              <w:bottom w:val="single" w:sz="4" w:space="0" w:color="auto"/>
              <w:right w:val="single" w:sz="4" w:space="0" w:color="auto"/>
            </w:tcBorders>
            <w:vAlign w:val="center"/>
          </w:tcPr>
          <w:p w14:paraId="0B59639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44661581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02" w:type="dxa"/>
            <w:tcBorders>
              <w:top w:val="single" w:sz="4" w:space="0" w:color="auto"/>
              <w:left w:val="single" w:sz="4" w:space="0" w:color="auto"/>
              <w:bottom w:val="single" w:sz="4" w:space="0" w:color="auto"/>
              <w:right w:val="single" w:sz="4" w:space="0" w:color="auto"/>
            </w:tcBorders>
            <w:vAlign w:val="center"/>
          </w:tcPr>
          <w:p w14:paraId="7F4E644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45733659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56" w:type="dxa"/>
            <w:tcBorders>
              <w:top w:val="single" w:sz="4" w:space="0" w:color="auto"/>
              <w:left w:val="single" w:sz="4" w:space="0" w:color="auto"/>
              <w:bottom w:val="single" w:sz="4" w:space="0" w:color="auto"/>
              <w:right w:val="single" w:sz="4" w:space="0" w:color="auto"/>
            </w:tcBorders>
            <w:vAlign w:val="center"/>
          </w:tcPr>
          <w:p w14:paraId="7D6A027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91490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644" w:type="dxa"/>
            <w:tcBorders>
              <w:top w:val="single" w:sz="4" w:space="0" w:color="auto"/>
              <w:left w:val="single" w:sz="4" w:space="0" w:color="auto"/>
              <w:bottom w:val="single" w:sz="4" w:space="0" w:color="auto"/>
              <w:right w:val="single" w:sz="4" w:space="0" w:color="auto"/>
            </w:tcBorders>
            <w:vAlign w:val="center"/>
          </w:tcPr>
          <w:p w14:paraId="66EE3147"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198375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82" w:type="dxa"/>
            <w:tcBorders>
              <w:top w:val="single" w:sz="4" w:space="0" w:color="auto"/>
              <w:left w:val="single" w:sz="4" w:space="0" w:color="auto"/>
              <w:bottom w:val="single" w:sz="4" w:space="0" w:color="auto"/>
              <w:right w:val="single" w:sz="4" w:space="0" w:color="auto"/>
            </w:tcBorders>
            <w:vAlign w:val="center"/>
          </w:tcPr>
          <w:p w14:paraId="5AE54FB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58835243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1F87E0A3" w14:textId="77777777" w:rsidR="00570760" w:rsidRDefault="00570760" w:rsidP="00570760">
      <w:pPr>
        <w:adjustRightInd w:val="0"/>
        <w:spacing w:after="0" w:line="240" w:lineRule="auto"/>
        <w:ind w:firstLine="709"/>
        <w:rPr>
          <w:rFonts w:ascii="Times New Roman" w:eastAsia="SimSun" w:hAnsi="Times New Roman" w:cs="Times New Roman"/>
          <w:b/>
          <w:bCs/>
          <w:sz w:val="24"/>
          <w:szCs w:val="24"/>
          <w:lang w:val="ru-RU"/>
        </w:rPr>
      </w:pPr>
    </w:p>
    <w:p w14:paraId="6887FC91" w14:textId="77777777" w:rsidR="00570760" w:rsidRPr="00921D11" w:rsidRDefault="00570760" w:rsidP="00570760">
      <w:pPr>
        <w:adjustRightInd w:val="0"/>
        <w:spacing w:after="0" w:line="240" w:lineRule="auto"/>
        <w:ind w:firstLine="709"/>
        <w:rPr>
          <w:rFonts w:ascii="Times New Roman" w:eastAsia="SimSun" w:hAnsi="Times New Roman" w:cs="Times New Roman"/>
          <w:bCs/>
          <w:i/>
          <w:sz w:val="28"/>
          <w:szCs w:val="28"/>
        </w:rPr>
      </w:pPr>
      <w:r w:rsidRPr="00921D11">
        <w:rPr>
          <w:rFonts w:ascii="Times New Roman" w:eastAsia="SimSun" w:hAnsi="Times New Roman" w:cs="Times New Roman"/>
          <w:bCs/>
          <w:i/>
          <w:sz w:val="28"/>
          <w:szCs w:val="28"/>
        </w:rPr>
        <w:t>问题</w:t>
      </w:r>
      <w:r w:rsidRPr="00921D11">
        <w:rPr>
          <w:rFonts w:ascii="Times New Roman" w:eastAsia="SimSun" w:hAnsi="Times New Roman" w:cs="Times New Roman"/>
          <w:bCs/>
          <w:i/>
          <w:sz w:val="28"/>
          <w:szCs w:val="28"/>
        </w:rPr>
        <w:t>5.</w:t>
      </w:r>
      <w:r w:rsidRPr="00921D11">
        <w:rPr>
          <w:rFonts w:ascii="Times New Roman" w:eastAsia="SimSun" w:hAnsi="Times New Roman" w:cs="Times New Roman"/>
          <w:bCs/>
          <w:i/>
          <w:sz w:val="28"/>
          <w:szCs w:val="28"/>
        </w:rPr>
        <w:t>政府支持</w:t>
      </w:r>
    </w:p>
    <w:p w14:paraId="43F1398A" w14:textId="4E4E9FE1" w:rsidR="00570760" w:rsidRPr="00B2283D" w:rsidRDefault="00570760" w:rsidP="00570760">
      <w:pPr>
        <w:pStyle w:val="af"/>
        <w:spacing w:before="0" w:beforeAutospacing="0" w:after="0" w:afterAutospacing="0"/>
        <w:jc w:val="both"/>
        <w:rPr>
          <w:rFonts w:ascii="Times New Roman" w:eastAsia="SimSun" w:hAnsi="Times New Roman"/>
          <w:sz w:val="28"/>
          <w:szCs w:val="28"/>
        </w:rPr>
      </w:pPr>
      <w:r>
        <w:rPr>
          <w:rFonts w:ascii="Times New Roman" w:eastAsia="SimSun" w:hAnsi="Times New Roman" w:hint="eastAsia"/>
          <w:sz w:val="28"/>
          <w:szCs w:val="28"/>
          <w:lang w:val="ru-RU"/>
        </w:rPr>
        <w:t>表</w:t>
      </w:r>
      <w:r w:rsidRPr="00B2283D">
        <w:rPr>
          <w:rFonts w:ascii="Times New Roman" w:eastAsia="SimSun" w:hAnsi="Times New Roman"/>
          <w:sz w:val="28"/>
          <w:szCs w:val="28"/>
        </w:rPr>
        <w:t>Q</w:t>
      </w:r>
      <w:r w:rsidRPr="00B2283D">
        <w:rPr>
          <w:rFonts w:ascii="Times New Roman" w:eastAsia="SimSun" w:hAnsi="Times New Roman"/>
          <w:sz w:val="28"/>
          <w:szCs w:val="28"/>
          <w:lang w:val="ru-RU"/>
        </w:rPr>
        <w:t>.5 -</w:t>
      </w:r>
      <w:r w:rsidRPr="00B2283D">
        <w:rPr>
          <w:rFonts w:ascii="Times New Roman" w:eastAsia="SimSun" w:hAnsi="Times New Roman"/>
          <w:sz w:val="28"/>
          <w:szCs w:val="28"/>
        </w:rPr>
        <w:t>请在最能代表您同意程度的方框中打</w:t>
      </w:r>
      <w:r w:rsidRPr="00B2283D">
        <w:rPr>
          <w:rFonts w:ascii="Times New Roman" w:eastAsia="SimSun" w:hAnsi="Times New Roman"/>
          <w:sz w:val="28"/>
          <w:szCs w:val="28"/>
          <w:lang w:val="ru-RU"/>
        </w:rPr>
        <w:t>（</w:t>
      </w:r>
      <w:r w:rsidRPr="00B2283D">
        <w:rPr>
          <w:rFonts w:ascii="Times New Roman" w:eastAsia="SimSun" w:hAnsi="Times New Roman"/>
          <w:sz w:val="28"/>
          <w:szCs w:val="28"/>
          <w:lang w:val="ru-RU"/>
        </w:rPr>
        <w:t>√</w:t>
      </w:r>
      <w:r w:rsidRPr="00B2283D">
        <w:rPr>
          <w:rFonts w:ascii="Times New Roman" w:eastAsia="SimSun" w:hAnsi="Times New Roman"/>
          <w:sz w:val="28"/>
          <w:szCs w:val="28"/>
          <w:lang w:val="ru-RU"/>
        </w:rPr>
        <w:t>）</w:t>
      </w:r>
      <w:r w:rsidR="00B12288">
        <w:rPr>
          <w:rFonts w:ascii="Times New Roman" w:eastAsia="SimSun" w:hAnsi="Times New Roman" w:hint="eastAsia"/>
          <w:sz w:val="28"/>
          <w:szCs w:val="28"/>
          <w:lang w:val="ru-RU"/>
        </w:rPr>
        <w:t>。</w:t>
      </w:r>
    </w:p>
    <w:p w14:paraId="18394E6F" w14:textId="77777777" w:rsidR="00570760" w:rsidRPr="00B2283D" w:rsidRDefault="00570760" w:rsidP="00570760">
      <w:pPr>
        <w:pStyle w:val="af"/>
        <w:spacing w:before="0" w:beforeAutospacing="0" w:after="0" w:afterAutospacing="0"/>
        <w:jc w:val="both"/>
        <w:rPr>
          <w:rFonts w:ascii="Times New Roman" w:eastAsia="Microsoft YaHei" w:hAnsi="Times New Roman"/>
          <w:color w:val="000000"/>
          <w:sz w:val="16"/>
          <w:szCs w:val="16"/>
        </w:rPr>
      </w:pPr>
    </w:p>
    <w:tbl>
      <w:tblPr>
        <w:tblStyle w:val="af0"/>
        <w:tblW w:w="96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9"/>
        <w:gridCol w:w="993"/>
        <w:gridCol w:w="708"/>
        <w:gridCol w:w="709"/>
        <w:gridCol w:w="709"/>
        <w:gridCol w:w="709"/>
        <w:gridCol w:w="708"/>
        <w:gridCol w:w="978"/>
      </w:tblGrid>
      <w:tr w:rsidR="00570760" w:rsidRPr="00751FE4" w14:paraId="749DF3B5" w14:textId="77777777" w:rsidTr="00454772">
        <w:trPr>
          <w:trHeight w:val="56"/>
          <w:jc w:val="center"/>
        </w:trPr>
        <w:tc>
          <w:tcPr>
            <w:tcW w:w="40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2AFFE" w14:textId="77777777" w:rsidR="00570760" w:rsidRPr="00751FE4" w:rsidRDefault="00570760" w:rsidP="00454772">
            <w:pPr>
              <w:jc w:val="center"/>
              <w:rPr>
                <w:rFonts w:ascii="Times New Roman" w:hAnsi="Times New Roman" w:cs="Times New Roman"/>
                <w:bCs/>
                <w:sz w:val="24"/>
                <w:szCs w:val="24"/>
                <w:lang w:val="ru-RU"/>
              </w:rPr>
            </w:pPr>
            <w:r w:rsidRPr="00921D11">
              <w:rPr>
                <w:rFonts w:ascii="Times New Roman" w:eastAsia="SimSun" w:hAnsi="Times New Roman" w:cs="Times New Roman"/>
                <w:bCs/>
                <w:sz w:val="24"/>
                <w:szCs w:val="24"/>
              </w:rPr>
              <w:t>问题陈述</w:t>
            </w:r>
          </w:p>
        </w:tc>
        <w:tc>
          <w:tcPr>
            <w:tcW w:w="551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5A6A1E7" w14:textId="77777777" w:rsidR="00570760" w:rsidRPr="00751FE4" w:rsidRDefault="00570760" w:rsidP="00454772">
            <w:pPr>
              <w:jc w:val="center"/>
              <w:rPr>
                <w:rFonts w:ascii="Times New Roman" w:hAnsi="Times New Roman" w:cs="Times New Roman"/>
                <w:bCs/>
                <w:sz w:val="24"/>
                <w:szCs w:val="24"/>
                <w:lang w:val="ru-RU"/>
              </w:rPr>
            </w:pPr>
            <w:r w:rsidRPr="00921D11">
              <w:rPr>
                <w:rFonts w:ascii="Times New Roman" w:eastAsia="SimSun" w:hAnsi="Times New Roman" w:cs="Times New Roman"/>
                <w:bCs/>
                <w:sz w:val="24"/>
                <w:szCs w:val="24"/>
              </w:rPr>
              <w:t>同意程度</w:t>
            </w:r>
          </w:p>
        </w:tc>
      </w:tr>
      <w:tr w:rsidR="00570760" w:rsidRPr="00751FE4" w14:paraId="0191AA7A" w14:textId="77777777" w:rsidTr="00454772">
        <w:trPr>
          <w:trHeight w:val="492"/>
          <w:jc w:val="center"/>
        </w:trPr>
        <w:tc>
          <w:tcPr>
            <w:tcW w:w="4099" w:type="dxa"/>
            <w:vMerge/>
            <w:tcBorders>
              <w:top w:val="single" w:sz="4" w:space="0" w:color="auto"/>
              <w:left w:val="single" w:sz="4" w:space="0" w:color="auto"/>
              <w:bottom w:val="single" w:sz="4" w:space="0" w:color="auto"/>
              <w:right w:val="single" w:sz="4" w:space="0" w:color="auto"/>
            </w:tcBorders>
            <w:shd w:val="clear" w:color="auto" w:fill="auto"/>
          </w:tcPr>
          <w:p w14:paraId="6A9B49F5" w14:textId="77777777" w:rsidR="00570760" w:rsidRPr="00751FE4" w:rsidRDefault="00570760" w:rsidP="00454772">
            <w:pPr>
              <w:rPr>
                <w:rFonts w:ascii="Times New Roman" w:hAnsi="Times New Roman" w:cs="Times New Roman"/>
                <w:sz w:val="24"/>
                <w:szCs w:val="24"/>
                <w:lang w:val="ru-RU"/>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27128B9" w14:textId="77777777" w:rsidR="00570760" w:rsidRPr="00751FE4" w:rsidRDefault="00570760" w:rsidP="00454772">
            <w:pPr>
              <w:jc w:val="center"/>
              <w:rPr>
                <w:rFonts w:ascii="Times New Roman" w:eastAsia="SimSun" w:hAnsi="Times New Roman" w:cs="Times New Roman"/>
                <w:bCs/>
                <w:sz w:val="24"/>
                <w:szCs w:val="24"/>
                <w:lang w:val="ru-RU"/>
              </w:rPr>
            </w:pPr>
            <w:r w:rsidRPr="00921D11">
              <w:rPr>
                <w:rFonts w:ascii="Times New Roman" w:eastAsia="SimSun" w:hAnsi="Times New Roman" w:cs="Times New Roman"/>
                <w:bCs/>
                <w:sz w:val="24"/>
                <w:szCs w:val="24"/>
              </w:rPr>
              <w:t>非常</w:t>
            </w:r>
          </w:p>
          <w:p w14:paraId="2A34308D" w14:textId="77777777" w:rsidR="00570760" w:rsidRPr="00751FE4" w:rsidRDefault="00570760" w:rsidP="00454772">
            <w:pPr>
              <w:jc w:val="center"/>
              <w:rPr>
                <w:rFonts w:ascii="Times New Roman" w:hAnsi="Times New Roman" w:cs="Times New Roman"/>
                <w:bCs/>
                <w:sz w:val="24"/>
                <w:szCs w:val="24"/>
                <w:lang w:val="ru-RU"/>
              </w:rPr>
            </w:pPr>
            <w:r w:rsidRPr="00921D11">
              <w:rPr>
                <w:rFonts w:ascii="Times New Roman" w:eastAsia="SimSun" w:hAnsi="Times New Roman" w:cs="Times New Roman"/>
                <w:bCs/>
                <w:sz w:val="24"/>
                <w:szCs w:val="24"/>
              </w:rPr>
              <w:t>不同意</w:t>
            </w:r>
          </w:p>
        </w:tc>
        <w:tc>
          <w:tcPr>
            <w:tcW w:w="35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F3767EB" w14:textId="77777777" w:rsidR="00570760" w:rsidRPr="00751FE4" w:rsidRDefault="00570760" w:rsidP="00454772">
            <w:pPr>
              <w:jc w:val="center"/>
              <w:rPr>
                <w:rFonts w:ascii="Times New Roman" w:hAnsi="Times New Roman" w:cs="Times New Roman"/>
                <w:bCs/>
                <w:sz w:val="24"/>
                <w:szCs w:val="24"/>
                <w:lang w:val="ru-RU"/>
              </w:rPr>
            </w:pPr>
            <w:r w:rsidRPr="00921D11">
              <w:rPr>
                <w:rFonts w:ascii="Times New Roman" w:eastAsia="SimSun" w:hAnsi="Times New Roman" w:cs="Times New Roman"/>
                <w:bCs/>
                <w:sz w:val="24"/>
                <w:szCs w:val="24"/>
              </w:rPr>
              <w:t>中立态度</w:t>
            </w:r>
          </w:p>
        </w:tc>
        <w:tc>
          <w:tcPr>
            <w:tcW w:w="978" w:type="dxa"/>
            <w:tcBorders>
              <w:top w:val="single" w:sz="4" w:space="0" w:color="auto"/>
              <w:left w:val="single" w:sz="4" w:space="0" w:color="auto"/>
              <w:bottom w:val="single" w:sz="4" w:space="0" w:color="auto"/>
              <w:right w:val="single" w:sz="4" w:space="0" w:color="auto"/>
            </w:tcBorders>
            <w:shd w:val="clear" w:color="auto" w:fill="auto"/>
          </w:tcPr>
          <w:p w14:paraId="7B9A5BEA" w14:textId="77777777" w:rsidR="00570760" w:rsidRPr="00751FE4" w:rsidRDefault="00570760" w:rsidP="00454772">
            <w:pPr>
              <w:jc w:val="center"/>
              <w:rPr>
                <w:rFonts w:ascii="Times New Roman" w:eastAsia="SimSun" w:hAnsi="Times New Roman" w:cs="Times New Roman"/>
                <w:bCs/>
                <w:sz w:val="24"/>
                <w:szCs w:val="24"/>
                <w:lang w:val="ru-RU"/>
              </w:rPr>
            </w:pPr>
            <w:r w:rsidRPr="00921D11">
              <w:rPr>
                <w:rFonts w:ascii="Times New Roman" w:eastAsia="SimSun" w:hAnsi="Times New Roman" w:cs="Times New Roman"/>
                <w:bCs/>
                <w:sz w:val="24"/>
                <w:szCs w:val="24"/>
              </w:rPr>
              <w:t>非常</w:t>
            </w:r>
          </w:p>
          <w:p w14:paraId="6BC50D07" w14:textId="77777777" w:rsidR="00570760" w:rsidRPr="00751FE4" w:rsidRDefault="00570760" w:rsidP="00454772">
            <w:pPr>
              <w:jc w:val="center"/>
              <w:rPr>
                <w:rFonts w:ascii="Times New Roman" w:hAnsi="Times New Roman" w:cs="Times New Roman"/>
                <w:bCs/>
                <w:sz w:val="24"/>
                <w:szCs w:val="24"/>
                <w:lang w:val="ru-RU"/>
              </w:rPr>
            </w:pPr>
            <w:r w:rsidRPr="00921D11">
              <w:rPr>
                <w:rFonts w:ascii="Times New Roman" w:eastAsia="SimSun" w:hAnsi="Times New Roman" w:cs="Times New Roman"/>
                <w:bCs/>
                <w:sz w:val="24"/>
                <w:szCs w:val="24"/>
              </w:rPr>
              <w:t>同意</w:t>
            </w:r>
          </w:p>
        </w:tc>
      </w:tr>
      <w:tr w:rsidR="00570760" w:rsidRPr="00751FE4" w14:paraId="28AC2283" w14:textId="77777777" w:rsidTr="00365AE5">
        <w:trPr>
          <w:trHeight w:val="397"/>
          <w:jc w:val="center"/>
        </w:trPr>
        <w:tc>
          <w:tcPr>
            <w:tcW w:w="9613" w:type="dxa"/>
            <w:gridSpan w:val="8"/>
            <w:tcBorders>
              <w:top w:val="single" w:sz="4" w:space="0" w:color="auto"/>
              <w:left w:val="single" w:sz="4" w:space="0" w:color="auto"/>
              <w:bottom w:val="single" w:sz="4" w:space="0" w:color="auto"/>
              <w:right w:val="single" w:sz="4" w:space="0" w:color="auto"/>
            </w:tcBorders>
            <w:vAlign w:val="center"/>
          </w:tcPr>
          <w:p w14:paraId="4C45B135" w14:textId="77777777" w:rsidR="00570760" w:rsidRPr="00751FE4" w:rsidRDefault="00570760" w:rsidP="00454772">
            <w:pPr>
              <w:rPr>
                <w:rFonts w:ascii="Times New Roman" w:hAnsi="Times New Roman" w:cs="Times New Roman"/>
                <w:bCs/>
                <w:i/>
                <w:sz w:val="24"/>
                <w:szCs w:val="24"/>
                <w:lang w:val="ru-RU"/>
              </w:rPr>
            </w:pPr>
            <w:r w:rsidRPr="00921D11">
              <w:rPr>
                <w:rFonts w:ascii="Times New Roman" w:eastAsia="SimSun" w:hAnsi="Times New Roman" w:cs="Times New Roman"/>
                <w:bCs/>
                <w:i/>
                <w:color w:val="000000"/>
                <w:sz w:val="24"/>
                <w:szCs w:val="24"/>
              </w:rPr>
              <w:t>政府政策</w:t>
            </w:r>
          </w:p>
        </w:tc>
      </w:tr>
      <w:tr w:rsidR="00570760" w:rsidRPr="00751FE4" w14:paraId="31BAC5E7" w14:textId="77777777" w:rsidTr="00365AE5">
        <w:trPr>
          <w:trHeight w:val="842"/>
          <w:jc w:val="center"/>
        </w:trPr>
        <w:tc>
          <w:tcPr>
            <w:tcW w:w="4099" w:type="dxa"/>
            <w:tcBorders>
              <w:top w:val="single" w:sz="4" w:space="0" w:color="auto"/>
              <w:left w:val="single" w:sz="4" w:space="0" w:color="auto"/>
              <w:bottom w:val="single" w:sz="4" w:space="0" w:color="auto"/>
              <w:right w:val="single" w:sz="4" w:space="0" w:color="auto"/>
            </w:tcBorders>
            <w:vAlign w:val="center"/>
          </w:tcPr>
          <w:p w14:paraId="6EB4BBE0" w14:textId="77777777" w:rsidR="00570760" w:rsidRPr="00C34492" w:rsidRDefault="00570760" w:rsidP="00454772">
            <w:pPr>
              <w:jc w:val="left"/>
              <w:rPr>
                <w:rFonts w:ascii="Times New Roman" w:eastAsia="SimSun" w:hAnsi="Times New Roman" w:cs="Times New Roman"/>
                <w:color w:val="000000"/>
                <w:sz w:val="24"/>
                <w:szCs w:val="24"/>
              </w:rPr>
            </w:pPr>
            <w:r w:rsidRPr="00C34492">
              <w:rPr>
                <w:rFonts w:ascii="Times New Roman" w:eastAsia="SimSun" w:hAnsi="Times New Roman" w:cs="Times New Roman" w:hint="eastAsia"/>
                <w:color w:val="000000"/>
                <w:sz w:val="24"/>
                <w:szCs w:val="24"/>
              </w:rPr>
              <w:t>（</w:t>
            </w:r>
            <w:r w:rsidRPr="00C34492">
              <w:rPr>
                <w:rFonts w:ascii="Times New Roman" w:eastAsia="SimSun" w:hAnsi="Times New Roman" w:cs="Times New Roman"/>
                <w:color w:val="000000"/>
                <w:sz w:val="24"/>
                <w:szCs w:val="24"/>
              </w:rPr>
              <w:t>1</w:t>
            </w:r>
            <w:r w:rsidRPr="00C34492">
              <w:rPr>
                <w:rFonts w:ascii="Times New Roman" w:eastAsia="SimSun" w:hAnsi="Times New Roman" w:cs="Times New Roman" w:hint="eastAsia"/>
                <w:color w:val="000000"/>
                <w:sz w:val="24"/>
                <w:szCs w:val="24"/>
              </w:rPr>
              <w:t>）</w:t>
            </w:r>
            <w:r w:rsidRPr="00627131">
              <w:rPr>
                <w:rFonts w:ascii="Times New Roman" w:eastAsia="SimSun" w:hAnsi="Times New Roman" w:cs="Times New Roman"/>
                <w:color w:val="000000"/>
                <w:sz w:val="24"/>
                <w:szCs w:val="24"/>
              </w:rPr>
              <w:t>政府政策</w:t>
            </w:r>
            <w:r w:rsidRPr="00C34492">
              <w:rPr>
                <w:rFonts w:ascii="Times New Roman" w:eastAsia="SimSun" w:hAnsi="Times New Roman" w:cs="Times New Roman" w:hint="eastAsia"/>
                <w:color w:val="000000"/>
                <w:sz w:val="24"/>
                <w:szCs w:val="24"/>
              </w:rPr>
              <w:t>（</w:t>
            </w:r>
            <w:r w:rsidRPr="00627131">
              <w:rPr>
                <w:rFonts w:ascii="Times New Roman" w:eastAsia="SimSun" w:hAnsi="Times New Roman" w:cs="Times New Roman"/>
                <w:color w:val="000000"/>
                <w:sz w:val="24"/>
                <w:szCs w:val="24"/>
              </w:rPr>
              <w:t>例如公共采购</w:t>
            </w:r>
            <w:r w:rsidRPr="00C34492">
              <w:rPr>
                <w:rFonts w:ascii="Times New Roman" w:eastAsia="SimSun" w:hAnsi="Times New Roman" w:cs="Times New Roman" w:hint="eastAsia"/>
                <w:color w:val="000000"/>
                <w:sz w:val="24"/>
                <w:szCs w:val="24"/>
              </w:rPr>
              <w:t>）</w:t>
            </w:r>
            <w:r w:rsidRPr="00627131">
              <w:rPr>
                <w:rFonts w:ascii="Times New Roman" w:eastAsia="SimSun" w:hAnsi="Times New Roman" w:cs="Times New Roman"/>
                <w:color w:val="000000"/>
                <w:sz w:val="24"/>
                <w:szCs w:val="24"/>
              </w:rPr>
              <w:t>始终有利于新公司。</w:t>
            </w:r>
          </w:p>
        </w:tc>
        <w:tc>
          <w:tcPr>
            <w:tcW w:w="993" w:type="dxa"/>
            <w:tcBorders>
              <w:top w:val="single" w:sz="4" w:space="0" w:color="auto"/>
              <w:left w:val="single" w:sz="4" w:space="0" w:color="auto"/>
              <w:bottom w:val="single" w:sz="4" w:space="0" w:color="auto"/>
              <w:right w:val="single" w:sz="4" w:space="0" w:color="auto"/>
            </w:tcBorders>
            <w:vAlign w:val="center"/>
          </w:tcPr>
          <w:p w14:paraId="26987ABC" w14:textId="77777777" w:rsidR="00570760" w:rsidRPr="00751FE4" w:rsidRDefault="00570760" w:rsidP="00454772">
            <w:pPr>
              <w:jc w:val="center"/>
              <w:rPr>
                <w:rFonts w:ascii="Times New Roman" w:hAnsi="Times New Roman" w:cs="Times New Roman"/>
                <w:sz w:val="24"/>
                <w:szCs w:val="24"/>
                <w:lang w:val="ru-RU"/>
              </w:rPr>
            </w:pPr>
            <w:r w:rsidRPr="00751FE4">
              <w:rPr>
                <w:rFonts w:ascii="Times New Roman" w:hAnsi="Times New Roman" w:cs="Times New Roman"/>
                <w:sz w:val="24"/>
                <w:szCs w:val="24"/>
                <w:lang w:val="ru-RU"/>
              </w:rPr>
              <w:t>1</w:t>
            </w:r>
            <w:sdt>
              <w:sdtPr>
                <w:rPr>
                  <w:rFonts w:ascii="Times New Roman" w:hAnsi="Times New Roman" w:cs="Times New Roman"/>
                  <w:bCs/>
                  <w:sz w:val="24"/>
                  <w:szCs w:val="24"/>
                  <w:lang w:val="ru-RU"/>
                </w:rPr>
                <w:id w:val="2142218297"/>
                <w14:checkbox>
                  <w14:checked w14:val="0"/>
                  <w14:checkedState w14:val="0052" w14:font="Wingdings 2"/>
                  <w14:uncheckedState w14:val="2610" w14:font="MS Gothic"/>
                </w14:checkbox>
              </w:sdtPr>
              <w:sdtEndPr/>
              <w:sdtContent>
                <w:r w:rsidRPr="00751FE4">
                  <w:rPr>
                    <w:rFonts w:ascii="Segoe UI Symbol" w:eastAsia="MS Gothic" w:hAnsi="Segoe UI Symbol" w:cs="Segoe UI Symbol"/>
                    <w:bCs/>
                    <w:sz w:val="24"/>
                    <w:szCs w:val="24"/>
                    <w:lang w:val="ru-RU"/>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2A9499A" w14:textId="77777777" w:rsidR="00570760" w:rsidRPr="00751FE4" w:rsidRDefault="00570760" w:rsidP="00454772">
            <w:pPr>
              <w:jc w:val="left"/>
              <w:rPr>
                <w:rFonts w:ascii="Times New Roman" w:hAnsi="Times New Roman" w:cs="Times New Roman"/>
                <w:sz w:val="24"/>
                <w:szCs w:val="24"/>
                <w:lang w:val="ru-RU"/>
              </w:rPr>
            </w:pPr>
            <w:r w:rsidRPr="00751FE4">
              <w:rPr>
                <w:rFonts w:ascii="Times New Roman" w:hAnsi="Times New Roman" w:cs="Times New Roman"/>
                <w:sz w:val="24"/>
                <w:szCs w:val="24"/>
                <w:lang w:val="ru-RU"/>
              </w:rPr>
              <w:t>2</w:t>
            </w:r>
            <w:sdt>
              <w:sdtPr>
                <w:rPr>
                  <w:rFonts w:ascii="Times New Roman" w:hAnsi="Times New Roman" w:cs="Times New Roman"/>
                  <w:bCs/>
                  <w:sz w:val="24"/>
                  <w:szCs w:val="24"/>
                  <w:lang w:val="ru-RU"/>
                </w:rPr>
                <w:id w:val="-373700048"/>
                <w14:checkbox>
                  <w14:checked w14:val="0"/>
                  <w14:checkedState w14:val="0052" w14:font="Wingdings 2"/>
                  <w14:uncheckedState w14:val="2610" w14:font="MS Gothic"/>
                </w14:checkbox>
              </w:sdtPr>
              <w:sdtEndPr/>
              <w:sdtContent>
                <w:r w:rsidRPr="00751FE4">
                  <w:rPr>
                    <w:rFonts w:ascii="Segoe UI Symbol" w:eastAsia="MS Gothic" w:hAnsi="Segoe UI Symbol" w:cs="Segoe UI Symbol"/>
                    <w:bCs/>
                    <w:sz w:val="24"/>
                    <w:szCs w:val="24"/>
                    <w:lang w:val="ru-RU"/>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3796179" w14:textId="77777777" w:rsidR="00570760" w:rsidRPr="00751FE4" w:rsidRDefault="00570760" w:rsidP="00454772">
            <w:pPr>
              <w:jc w:val="center"/>
              <w:rPr>
                <w:rFonts w:ascii="Times New Roman" w:hAnsi="Times New Roman" w:cs="Times New Roman"/>
                <w:sz w:val="24"/>
                <w:szCs w:val="24"/>
                <w:lang w:val="ru-RU"/>
              </w:rPr>
            </w:pPr>
            <w:r w:rsidRPr="00751FE4">
              <w:rPr>
                <w:rFonts w:ascii="Times New Roman" w:hAnsi="Times New Roman" w:cs="Times New Roman"/>
                <w:sz w:val="24"/>
                <w:szCs w:val="24"/>
                <w:lang w:val="ru-RU"/>
              </w:rPr>
              <w:t>3</w:t>
            </w:r>
            <w:sdt>
              <w:sdtPr>
                <w:rPr>
                  <w:rFonts w:ascii="Times New Roman" w:hAnsi="Times New Roman" w:cs="Times New Roman"/>
                  <w:bCs/>
                  <w:sz w:val="24"/>
                  <w:szCs w:val="24"/>
                  <w:lang w:val="ru-RU"/>
                </w:rPr>
                <w:id w:val="-228305571"/>
                <w14:checkbox>
                  <w14:checked w14:val="0"/>
                  <w14:checkedState w14:val="0052" w14:font="Wingdings 2"/>
                  <w14:uncheckedState w14:val="2610" w14:font="MS Gothic"/>
                </w14:checkbox>
              </w:sdtPr>
              <w:sdtEndPr/>
              <w:sdtContent>
                <w:r w:rsidRPr="00751FE4">
                  <w:rPr>
                    <w:rFonts w:ascii="Segoe UI Symbol" w:eastAsia="MS Gothic" w:hAnsi="Segoe UI Symbol" w:cs="Segoe UI Symbol"/>
                    <w:bCs/>
                    <w:sz w:val="24"/>
                    <w:szCs w:val="24"/>
                    <w:lang w:val="ru-RU"/>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29D5892" w14:textId="77777777" w:rsidR="00570760" w:rsidRPr="00751FE4" w:rsidRDefault="00570760" w:rsidP="00454772">
            <w:pPr>
              <w:jc w:val="center"/>
              <w:rPr>
                <w:rFonts w:ascii="Times New Roman" w:hAnsi="Times New Roman" w:cs="Times New Roman"/>
                <w:sz w:val="24"/>
                <w:szCs w:val="24"/>
                <w:lang w:val="ru-RU"/>
              </w:rPr>
            </w:pPr>
            <w:r w:rsidRPr="00751FE4">
              <w:rPr>
                <w:rFonts w:ascii="Times New Roman" w:hAnsi="Times New Roman" w:cs="Times New Roman"/>
                <w:sz w:val="24"/>
                <w:szCs w:val="24"/>
                <w:lang w:val="ru-RU"/>
              </w:rPr>
              <w:t>4</w:t>
            </w:r>
            <w:sdt>
              <w:sdtPr>
                <w:rPr>
                  <w:rFonts w:ascii="Times New Roman" w:hAnsi="Times New Roman" w:cs="Times New Roman"/>
                  <w:bCs/>
                  <w:sz w:val="24"/>
                  <w:szCs w:val="24"/>
                  <w:lang w:val="ru-RU"/>
                </w:rPr>
                <w:id w:val="891156117"/>
                <w14:checkbox>
                  <w14:checked w14:val="0"/>
                  <w14:checkedState w14:val="0052" w14:font="Wingdings 2"/>
                  <w14:uncheckedState w14:val="2610" w14:font="MS Gothic"/>
                </w14:checkbox>
              </w:sdtPr>
              <w:sdtEndPr/>
              <w:sdtContent>
                <w:r w:rsidRPr="00751FE4">
                  <w:rPr>
                    <w:rFonts w:ascii="Segoe UI Symbol" w:eastAsia="MS Gothic" w:hAnsi="Segoe UI Symbol" w:cs="Segoe UI Symbol"/>
                    <w:bCs/>
                    <w:sz w:val="24"/>
                    <w:szCs w:val="24"/>
                    <w:lang w:val="ru-RU"/>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95B8506" w14:textId="77777777" w:rsidR="00570760" w:rsidRPr="00751FE4" w:rsidRDefault="00570760" w:rsidP="00454772">
            <w:pPr>
              <w:jc w:val="center"/>
              <w:rPr>
                <w:rFonts w:ascii="Times New Roman" w:hAnsi="Times New Roman" w:cs="Times New Roman"/>
                <w:sz w:val="24"/>
                <w:szCs w:val="24"/>
                <w:lang w:val="ru-RU"/>
              </w:rPr>
            </w:pPr>
            <w:r w:rsidRPr="00751FE4">
              <w:rPr>
                <w:rFonts w:ascii="Times New Roman" w:hAnsi="Times New Roman" w:cs="Times New Roman"/>
                <w:sz w:val="24"/>
                <w:szCs w:val="24"/>
                <w:lang w:val="ru-RU"/>
              </w:rPr>
              <w:t>5</w:t>
            </w:r>
            <w:sdt>
              <w:sdtPr>
                <w:rPr>
                  <w:rFonts w:ascii="Times New Roman" w:hAnsi="Times New Roman" w:cs="Times New Roman"/>
                  <w:bCs/>
                  <w:sz w:val="24"/>
                  <w:szCs w:val="24"/>
                  <w:lang w:val="ru-RU"/>
                </w:rPr>
                <w:id w:val="273684047"/>
                <w14:checkbox>
                  <w14:checked w14:val="0"/>
                  <w14:checkedState w14:val="0052" w14:font="Wingdings 2"/>
                  <w14:uncheckedState w14:val="2610" w14:font="MS Gothic"/>
                </w14:checkbox>
              </w:sdtPr>
              <w:sdtEndPr/>
              <w:sdtContent>
                <w:r w:rsidRPr="00751FE4">
                  <w:rPr>
                    <w:rFonts w:ascii="Segoe UI Symbol" w:eastAsia="MS Gothic" w:hAnsi="Segoe UI Symbol" w:cs="Segoe UI Symbol"/>
                    <w:bCs/>
                    <w:sz w:val="24"/>
                    <w:szCs w:val="24"/>
                    <w:lang w:val="ru-RU"/>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070B0290" w14:textId="77777777" w:rsidR="00570760" w:rsidRPr="00751FE4" w:rsidRDefault="00570760" w:rsidP="00454772">
            <w:pPr>
              <w:jc w:val="right"/>
              <w:rPr>
                <w:rFonts w:ascii="Times New Roman" w:hAnsi="Times New Roman" w:cs="Times New Roman"/>
                <w:sz w:val="24"/>
                <w:szCs w:val="24"/>
                <w:lang w:val="ru-RU"/>
              </w:rPr>
            </w:pPr>
            <w:r w:rsidRPr="00751FE4">
              <w:rPr>
                <w:rFonts w:ascii="Times New Roman" w:hAnsi="Times New Roman" w:cs="Times New Roman"/>
                <w:sz w:val="24"/>
                <w:szCs w:val="24"/>
                <w:lang w:val="ru-RU"/>
              </w:rPr>
              <w:t>6</w:t>
            </w:r>
            <w:sdt>
              <w:sdtPr>
                <w:rPr>
                  <w:rFonts w:ascii="Times New Roman" w:hAnsi="Times New Roman" w:cs="Times New Roman"/>
                  <w:bCs/>
                  <w:sz w:val="24"/>
                  <w:szCs w:val="24"/>
                  <w:lang w:val="ru-RU"/>
                </w:rPr>
                <w:id w:val="456002506"/>
                <w14:checkbox>
                  <w14:checked w14:val="0"/>
                  <w14:checkedState w14:val="0052" w14:font="Wingdings 2"/>
                  <w14:uncheckedState w14:val="2610" w14:font="MS Gothic"/>
                </w14:checkbox>
              </w:sdtPr>
              <w:sdtEndPr/>
              <w:sdtContent>
                <w:r w:rsidRPr="00751FE4">
                  <w:rPr>
                    <w:rFonts w:ascii="Segoe UI Symbol" w:eastAsia="MS Gothic" w:hAnsi="Segoe UI Symbol" w:cs="Segoe UI Symbol"/>
                    <w:bCs/>
                    <w:sz w:val="24"/>
                    <w:szCs w:val="24"/>
                    <w:lang w:val="ru-RU"/>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4C6DF773" w14:textId="77777777" w:rsidR="00570760" w:rsidRPr="00751FE4" w:rsidRDefault="00570760" w:rsidP="00454772">
            <w:pPr>
              <w:jc w:val="center"/>
              <w:rPr>
                <w:rFonts w:ascii="Times New Roman" w:hAnsi="Times New Roman" w:cs="Times New Roman"/>
                <w:sz w:val="24"/>
                <w:szCs w:val="24"/>
                <w:lang w:val="ru-RU"/>
              </w:rPr>
            </w:pPr>
            <w:r w:rsidRPr="00751FE4">
              <w:rPr>
                <w:rFonts w:ascii="Times New Roman" w:hAnsi="Times New Roman" w:cs="Times New Roman"/>
                <w:sz w:val="24"/>
                <w:szCs w:val="24"/>
                <w:lang w:val="ru-RU"/>
              </w:rPr>
              <w:t>7</w:t>
            </w:r>
            <w:sdt>
              <w:sdtPr>
                <w:rPr>
                  <w:rFonts w:ascii="Times New Roman" w:hAnsi="Times New Roman" w:cs="Times New Roman"/>
                  <w:bCs/>
                  <w:sz w:val="24"/>
                  <w:szCs w:val="24"/>
                  <w:lang w:val="ru-RU"/>
                </w:rPr>
                <w:id w:val="-2015601617"/>
                <w14:checkbox>
                  <w14:checked w14:val="0"/>
                  <w14:checkedState w14:val="0052" w14:font="Wingdings 2"/>
                  <w14:uncheckedState w14:val="2610" w14:font="MS Gothic"/>
                </w14:checkbox>
              </w:sdtPr>
              <w:sdtEndPr/>
              <w:sdtContent>
                <w:r w:rsidRPr="00751FE4">
                  <w:rPr>
                    <w:rFonts w:ascii="Segoe UI Symbol" w:eastAsia="MS Gothic" w:hAnsi="Segoe UI Symbol" w:cs="Segoe UI Symbol"/>
                    <w:bCs/>
                    <w:sz w:val="24"/>
                    <w:szCs w:val="24"/>
                    <w:lang w:val="ru-RU"/>
                  </w:rPr>
                  <w:t>☐</w:t>
                </w:r>
              </w:sdtContent>
            </w:sdt>
          </w:p>
        </w:tc>
      </w:tr>
      <w:tr w:rsidR="00570760" w:rsidRPr="00530FD7" w14:paraId="3E1D0CBF" w14:textId="77777777" w:rsidTr="00454772">
        <w:trPr>
          <w:trHeight w:val="836"/>
          <w:jc w:val="center"/>
        </w:trPr>
        <w:tc>
          <w:tcPr>
            <w:tcW w:w="4099" w:type="dxa"/>
            <w:tcBorders>
              <w:top w:val="single" w:sz="4" w:space="0" w:color="auto"/>
              <w:left w:val="single" w:sz="4" w:space="0" w:color="auto"/>
              <w:bottom w:val="single" w:sz="4" w:space="0" w:color="auto"/>
              <w:right w:val="single" w:sz="4" w:space="0" w:color="auto"/>
            </w:tcBorders>
            <w:vAlign w:val="center"/>
          </w:tcPr>
          <w:p w14:paraId="65470190" w14:textId="77777777" w:rsidR="00570760" w:rsidRPr="00627131" w:rsidRDefault="00570760" w:rsidP="00454772">
            <w:pPr>
              <w:jc w:val="left"/>
              <w:rPr>
                <w:rFonts w:ascii="Times New Roman" w:eastAsia="SimSun" w:hAnsi="Times New Roman" w:cs="Times New Roman"/>
                <w:color w:val="000000"/>
                <w:sz w:val="24"/>
                <w:szCs w:val="24"/>
              </w:rPr>
            </w:pPr>
            <w:r w:rsidRPr="00751FE4">
              <w:rPr>
                <w:rFonts w:ascii="Times New Roman" w:eastAsia="SimSun" w:hAnsi="Times New Roman" w:cs="Times New Roman"/>
                <w:color w:val="000000"/>
                <w:sz w:val="24"/>
                <w:szCs w:val="24"/>
                <w:lang w:val="ru-RU"/>
              </w:rPr>
              <w:t>（</w:t>
            </w:r>
            <w:r w:rsidRPr="00751FE4">
              <w:rPr>
                <w:rFonts w:ascii="Times New Roman" w:eastAsia="SimSun" w:hAnsi="Times New Roman" w:cs="Times New Roman"/>
                <w:color w:val="000000"/>
                <w:sz w:val="24"/>
                <w:szCs w:val="24"/>
                <w:lang w:val="ru-RU"/>
              </w:rPr>
              <w:t>2</w:t>
            </w:r>
            <w:r w:rsidRPr="00751FE4">
              <w:rPr>
                <w:rFonts w:ascii="Times New Roman" w:eastAsia="SimSun" w:hAnsi="Times New Roman" w:cs="Times New Roman"/>
                <w:color w:val="000000"/>
                <w:sz w:val="24"/>
                <w:szCs w:val="24"/>
                <w:lang w:val="ru-RU"/>
              </w:rPr>
              <w:t>）</w:t>
            </w:r>
            <w:r w:rsidRPr="00627131">
              <w:rPr>
                <w:rFonts w:ascii="Times New Roman" w:eastAsia="SimSun" w:hAnsi="Times New Roman" w:cs="Times New Roman"/>
                <w:color w:val="000000"/>
                <w:sz w:val="24"/>
                <w:szCs w:val="24"/>
              </w:rPr>
              <w:t>对新兴企业和成长型企业的支持是国家政府层面制定政策的高度优先事项。</w:t>
            </w:r>
          </w:p>
        </w:tc>
        <w:tc>
          <w:tcPr>
            <w:tcW w:w="993" w:type="dxa"/>
            <w:tcBorders>
              <w:top w:val="single" w:sz="4" w:space="0" w:color="auto"/>
              <w:left w:val="single" w:sz="4" w:space="0" w:color="auto"/>
              <w:bottom w:val="single" w:sz="4" w:space="0" w:color="auto"/>
              <w:right w:val="single" w:sz="4" w:space="0" w:color="auto"/>
            </w:tcBorders>
            <w:vAlign w:val="center"/>
          </w:tcPr>
          <w:p w14:paraId="7013D89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69076593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467F1B1"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743578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2AFE3F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6539215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0CA9F88"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65272262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856DB7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53674725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72EC491"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6006083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6837C21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9569390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44236EC2" w14:textId="77777777" w:rsidTr="00454772">
        <w:trPr>
          <w:trHeight w:val="816"/>
          <w:jc w:val="center"/>
        </w:trPr>
        <w:tc>
          <w:tcPr>
            <w:tcW w:w="4099" w:type="dxa"/>
            <w:tcBorders>
              <w:top w:val="single" w:sz="4" w:space="0" w:color="auto"/>
              <w:left w:val="single" w:sz="4" w:space="0" w:color="auto"/>
              <w:bottom w:val="single" w:sz="4" w:space="0" w:color="auto"/>
              <w:right w:val="single" w:sz="4" w:space="0" w:color="auto"/>
            </w:tcBorders>
            <w:vAlign w:val="center"/>
          </w:tcPr>
          <w:p w14:paraId="7B7EDDEA"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3</w:t>
            </w:r>
            <w:r w:rsidRPr="00627131">
              <w:rPr>
                <w:rFonts w:ascii="Times New Roman" w:eastAsia="SimSun" w:hAnsi="Times New Roman" w:cs="Times New Roman"/>
                <w:color w:val="000000"/>
                <w:sz w:val="24"/>
                <w:szCs w:val="24"/>
              </w:rPr>
              <w:t>）对新兴企业和成长型企业的支持是地方政府层面制定政策的高度优先事项。</w:t>
            </w:r>
          </w:p>
        </w:tc>
        <w:tc>
          <w:tcPr>
            <w:tcW w:w="993" w:type="dxa"/>
            <w:tcBorders>
              <w:top w:val="single" w:sz="4" w:space="0" w:color="auto"/>
              <w:left w:val="single" w:sz="4" w:space="0" w:color="auto"/>
              <w:bottom w:val="single" w:sz="4" w:space="0" w:color="auto"/>
              <w:right w:val="single" w:sz="4" w:space="0" w:color="auto"/>
            </w:tcBorders>
            <w:vAlign w:val="center"/>
          </w:tcPr>
          <w:p w14:paraId="4D1454B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9975247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2003C4E2"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75304134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BA4CCF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0128259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C5923A3"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5245609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2B8E54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13836180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A3FBB91"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38406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1A0B720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543590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55416B81" w14:textId="77777777" w:rsidTr="00454772">
        <w:trPr>
          <w:trHeight w:val="337"/>
          <w:jc w:val="center"/>
        </w:trPr>
        <w:tc>
          <w:tcPr>
            <w:tcW w:w="4099" w:type="dxa"/>
            <w:tcBorders>
              <w:top w:val="single" w:sz="4" w:space="0" w:color="auto"/>
              <w:left w:val="single" w:sz="4" w:space="0" w:color="auto"/>
              <w:bottom w:val="single" w:sz="4" w:space="0" w:color="auto"/>
              <w:right w:val="single" w:sz="4" w:space="0" w:color="auto"/>
            </w:tcBorders>
            <w:vAlign w:val="center"/>
          </w:tcPr>
          <w:p w14:paraId="1E5CE2FE"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4</w:t>
            </w:r>
            <w:r w:rsidRPr="00627131">
              <w:rPr>
                <w:rFonts w:ascii="Times New Roman" w:eastAsia="SimSun" w:hAnsi="Times New Roman" w:cs="Times New Roman"/>
                <w:color w:val="000000"/>
                <w:sz w:val="24"/>
                <w:szCs w:val="24"/>
              </w:rPr>
              <w:t>）新公司可以在大约一周内获得经营所需的大部分许可证和执照。</w:t>
            </w:r>
          </w:p>
        </w:tc>
        <w:tc>
          <w:tcPr>
            <w:tcW w:w="993" w:type="dxa"/>
            <w:tcBorders>
              <w:top w:val="single" w:sz="4" w:space="0" w:color="auto"/>
              <w:left w:val="single" w:sz="4" w:space="0" w:color="auto"/>
              <w:bottom w:val="single" w:sz="4" w:space="0" w:color="auto"/>
              <w:right w:val="single" w:sz="4" w:space="0" w:color="auto"/>
            </w:tcBorders>
            <w:vAlign w:val="center"/>
          </w:tcPr>
          <w:p w14:paraId="6C7CEDE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82563152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0FC0C47E"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2077605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13EC12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92771717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F84FBE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78676837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BC0241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50920461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53513B2"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94222495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3041540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29768345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6DD071A8" w14:textId="77777777" w:rsidTr="00454772">
        <w:trPr>
          <w:trHeight w:val="590"/>
          <w:jc w:val="center"/>
        </w:trPr>
        <w:tc>
          <w:tcPr>
            <w:tcW w:w="4099" w:type="dxa"/>
            <w:tcBorders>
              <w:top w:val="single" w:sz="4" w:space="0" w:color="auto"/>
              <w:left w:val="single" w:sz="4" w:space="0" w:color="auto"/>
              <w:bottom w:val="single" w:sz="4" w:space="0" w:color="auto"/>
              <w:right w:val="single" w:sz="4" w:space="0" w:color="auto"/>
            </w:tcBorders>
            <w:vAlign w:val="center"/>
          </w:tcPr>
          <w:p w14:paraId="49C62155"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5</w:t>
            </w:r>
            <w:r w:rsidRPr="00627131">
              <w:rPr>
                <w:rFonts w:ascii="Times New Roman" w:eastAsia="SimSun" w:hAnsi="Times New Roman" w:cs="Times New Roman"/>
                <w:color w:val="000000"/>
                <w:sz w:val="24"/>
                <w:szCs w:val="24"/>
              </w:rPr>
              <w:t>）税收金额对于新兴企业和成长型企业而言</w:t>
            </w:r>
            <w:r w:rsidRPr="00627131">
              <w:rPr>
                <w:rFonts w:ascii="Times New Roman" w:eastAsia="SimSun" w:hAnsi="Times New Roman" w:cs="Times New Roman"/>
                <w:b/>
                <w:bCs/>
                <w:color w:val="000000"/>
                <w:sz w:val="24"/>
                <w:szCs w:val="24"/>
              </w:rPr>
              <w:t>不</w:t>
            </w:r>
            <w:r w:rsidRPr="00627131">
              <w:rPr>
                <w:rFonts w:ascii="Times New Roman" w:eastAsia="SimSun" w:hAnsi="Times New Roman" w:cs="Times New Roman"/>
                <w:color w:val="000000"/>
                <w:sz w:val="24"/>
                <w:szCs w:val="24"/>
              </w:rPr>
              <w:t>是大的负担。</w:t>
            </w:r>
          </w:p>
        </w:tc>
        <w:tc>
          <w:tcPr>
            <w:tcW w:w="993" w:type="dxa"/>
            <w:tcBorders>
              <w:top w:val="single" w:sz="4" w:space="0" w:color="auto"/>
              <w:left w:val="single" w:sz="4" w:space="0" w:color="auto"/>
              <w:bottom w:val="single" w:sz="4" w:space="0" w:color="auto"/>
              <w:right w:val="single" w:sz="4" w:space="0" w:color="auto"/>
            </w:tcBorders>
            <w:vAlign w:val="center"/>
          </w:tcPr>
          <w:p w14:paraId="50F9A22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12668809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3CF928F"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95231865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D36353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86138666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3A5555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37508216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8C74E2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72968933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10D474A"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412446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0574D30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54886894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3702DCC9" w14:textId="77777777" w:rsidTr="00365AE5">
        <w:trPr>
          <w:trHeight w:val="1085"/>
          <w:jc w:val="center"/>
        </w:trPr>
        <w:tc>
          <w:tcPr>
            <w:tcW w:w="4099" w:type="dxa"/>
            <w:tcBorders>
              <w:top w:val="single" w:sz="4" w:space="0" w:color="auto"/>
              <w:left w:val="single" w:sz="4" w:space="0" w:color="auto"/>
              <w:bottom w:val="single" w:sz="4" w:space="0" w:color="auto"/>
              <w:right w:val="single" w:sz="4" w:space="0" w:color="auto"/>
            </w:tcBorders>
            <w:vAlign w:val="center"/>
          </w:tcPr>
          <w:p w14:paraId="70A52A1F"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6</w:t>
            </w:r>
            <w:r w:rsidRPr="00627131">
              <w:rPr>
                <w:rFonts w:ascii="Times New Roman" w:eastAsia="SimSun" w:hAnsi="Times New Roman" w:cs="Times New Roman"/>
                <w:color w:val="000000"/>
                <w:sz w:val="24"/>
                <w:szCs w:val="24"/>
              </w:rPr>
              <w:t>）税收和其他政府法规以可预测和一致的方式适用于新兴企业和成长型企业。</w:t>
            </w:r>
          </w:p>
        </w:tc>
        <w:tc>
          <w:tcPr>
            <w:tcW w:w="993" w:type="dxa"/>
            <w:tcBorders>
              <w:top w:val="single" w:sz="4" w:space="0" w:color="auto"/>
              <w:left w:val="single" w:sz="4" w:space="0" w:color="auto"/>
              <w:bottom w:val="single" w:sz="4" w:space="0" w:color="auto"/>
              <w:right w:val="single" w:sz="4" w:space="0" w:color="auto"/>
            </w:tcBorders>
            <w:vAlign w:val="center"/>
          </w:tcPr>
          <w:p w14:paraId="0B4DDD4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695816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452EA391"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57358493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945C30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46728988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458873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200940542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3490DE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95162565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24A5EE45"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4591139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0CB280C6"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8587804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279915B1" w14:textId="77777777" w:rsidTr="00454772">
        <w:trPr>
          <w:trHeight w:val="1057"/>
          <w:jc w:val="center"/>
        </w:trPr>
        <w:tc>
          <w:tcPr>
            <w:tcW w:w="4099" w:type="dxa"/>
            <w:tcBorders>
              <w:top w:val="single" w:sz="4" w:space="0" w:color="auto"/>
              <w:left w:val="single" w:sz="4" w:space="0" w:color="auto"/>
              <w:bottom w:val="single" w:sz="4" w:space="0" w:color="auto"/>
              <w:right w:val="single" w:sz="4" w:space="0" w:color="auto"/>
            </w:tcBorders>
            <w:vAlign w:val="center"/>
          </w:tcPr>
          <w:p w14:paraId="03DCCEFC"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lastRenderedPageBreak/>
              <w:t>（</w:t>
            </w:r>
            <w:r w:rsidRPr="00627131">
              <w:rPr>
                <w:rFonts w:ascii="Times New Roman" w:eastAsia="SimSun" w:hAnsi="Times New Roman" w:cs="Times New Roman"/>
                <w:color w:val="000000"/>
                <w:sz w:val="24"/>
                <w:szCs w:val="24"/>
              </w:rPr>
              <w:t>7</w:t>
            </w:r>
            <w:r w:rsidRPr="00627131">
              <w:rPr>
                <w:rFonts w:ascii="Times New Roman" w:eastAsia="SimSun" w:hAnsi="Times New Roman" w:cs="Times New Roman"/>
                <w:color w:val="000000"/>
                <w:sz w:val="24"/>
                <w:szCs w:val="24"/>
              </w:rPr>
              <w:t>）对于新兴企业和成长型企业来说，容易应付政府的官僚机制、法规和许可要求。</w:t>
            </w:r>
          </w:p>
        </w:tc>
        <w:tc>
          <w:tcPr>
            <w:tcW w:w="993" w:type="dxa"/>
            <w:tcBorders>
              <w:top w:val="single" w:sz="4" w:space="0" w:color="auto"/>
              <w:left w:val="single" w:sz="4" w:space="0" w:color="auto"/>
              <w:bottom w:val="single" w:sz="4" w:space="0" w:color="auto"/>
              <w:right w:val="single" w:sz="4" w:space="0" w:color="auto"/>
            </w:tcBorders>
            <w:vAlign w:val="center"/>
          </w:tcPr>
          <w:p w14:paraId="48FD435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287385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70DE189"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92109441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A9218B1"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49376423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1CA029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80627487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DD113F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7923215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8F8F4A1"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4255236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61CD99FB"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4615833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12D4C77C" w14:textId="77777777" w:rsidTr="00365AE5">
        <w:trPr>
          <w:trHeight w:val="571"/>
          <w:jc w:val="center"/>
        </w:trPr>
        <w:tc>
          <w:tcPr>
            <w:tcW w:w="9613" w:type="dxa"/>
            <w:gridSpan w:val="8"/>
            <w:tcBorders>
              <w:top w:val="single" w:sz="4" w:space="0" w:color="auto"/>
              <w:left w:val="single" w:sz="4" w:space="0" w:color="auto"/>
              <w:bottom w:val="single" w:sz="4" w:space="0" w:color="auto"/>
              <w:right w:val="single" w:sz="4" w:space="0" w:color="auto"/>
            </w:tcBorders>
            <w:vAlign w:val="center"/>
          </w:tcPr>
          <w:p w14:paraId="36E1E32B" w14:textId="77777777" w:rsidR="00570760" w:rsidRPr="00627131" w:rsidRDefault="00570760" w:rsidP="00454772">
            <w:pPr>
              <w:rPr>
                <w:rFonts w:ascii="Times New Roman" w:hAnsi="Times New Roman" w:cs="Times New Roman"/>
                <w:b/>
                <w:bCs/>
                <w:sz w:val="24"/>
                <w:szCs w:val="24"/>
              </w:rPr>
            </w:pPr>
            <w:r w:rsidRPr="00921D11">
              <w:rPr>
                <w:rFonts w:ascii="Times New Roman" w:eastAsia="SimSun" w:hAnsi="Times New Roman" w:cs="Times New Roman"/>
                <w:bCs/>
                <w:i/>
                <w:color w:val="000000"/>
                <w:sz w:val="24"/>
                <w:szCs w:val="24"/>
              </w:rPr>
              <w:t>政府计划</w:t>
            </w:r>
          </w:p>
        </w:tc>
      </w:tr>
      <w:tr w:rsidR="00570760" w:rsidRPr="00530FD7" w14:paraId="5E8EBF75" w14:textId="77777777" w:rsidTr="00454772">
        <w:trPr>
          <w:trHeight w:val="851"/>
          <w:jc w:val="center"/>
        </w:trPr>
        <w:tc>
          <w:tcPr>
            <w:tcW w:w="4099" w:type="dxa"/>
            <w:tcBorders>
              <w:top w:val="single" w:sz="4" w:space="0" w:color="auto"/>
              <w:left w:val="single" w:sz="4" w:space="0" w:color="auto"/>
              <w:bottom w:val="single" w:sz="4" w:space="0" w:color="auto"/>
              <w:right w:val="single" w:sz="4" w:space="0" w:color="auto"/>
            </w:tcBorders>
            <w:vAlign w:val="center"/>
          </w:tcPr>
          <w:p w14:paraId="07F591E1"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8</w:t>
            </w:r>
            <w:r w:rsidRPr="00627131">
              <w:rPr>
                <w:rFonts w:ascii="Times New Roman" w:eastAsia="SimSun" w:hAnsi="Times New Roman" w:cs="Times New Roman"/>
                <w:color w:val="000000"/>
                <w:sz w:val="24"/>
                <w:szCs w:val="24"/>
              </w:rPr>
              <w:t>）通过与单个机构的联系可以获得针对新兴企业和成长型企业的广泛政府援助。</w:t>
            </w:r>
          </w:p>
        </w:tc>
        <w:tc>
          <w:tcPr>
            <w:tcW w:w="993" w:type="dxa"/>
            <w:tcBorders>
              <w:top w:val="single" w:sz="4" w:space="0" w:color="auto"/>
              <w:left w:val="single" w:sz="4" w:space="0" w:color="auto"/>
              <w:bottom w:val="single" w:sz="4" w:space="0" w:color="auto"/>
              <w:right w:val="single" w:sz="4" w:space="0" w:color="auto"/>
            </w:tcBorders>
            <w:vAlign w:val="center"/>
          </w:tcPr>
          <w:p w14:paraId="72EA103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57038910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87C357E"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3479122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701CE8D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6258802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01D06D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94803419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49C9A29"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65058363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56D2DCE0"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7957548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7270703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55408263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6C9761F4" w14:textId="77777777" w:rsidTr="00454772">
        <w:trPr>
          <w:trHeight w:val="782"/>
          <w:jc w:val="center"/>
        </w:trPr>
        <w:tc>
          <w:tcPr>
            <w:tcW w:w="4099" w:type="dxa"/>
            <w:tcBorders>
              <w:top w:val="single" w:sz="4" w:space="0" w:color="auto"/>
              <w:left w:val="single" w:sz="4" w:space="0" w:color="auto"/>
              <w:bottom w:val="single" w:sz="4" w:space="0" w:color="auto"/>
              <w:right w:val="single" w:sz="4" w:space="0" w:color="auto"/>
            </w:tcBorders>
            <w:vAlign w:val="center"/>
          </w:tcPr>
          <w:p w14:paraId="2553C98A"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9</w:t>
            </w:r>
            <w:r w:rsidRPr="00627131">
              <w:rPr>
                <w:rFonts w:ascii="Times New Roman" w:eastAsia="SimSun" w:hAnsi="Times New Roman" w:cs="Times New Roman"/>
                <w:color w:val="000000"/>
                <w:sz w:val="24"/>
                <w:szCs w:val="24"/>
              </w:rPr>
              <w:t>）科学园区和孵化器为新兴企业和成长型企业提供有效的支持。</w:t>
            </w:r>
          </w:p>
        </w:tc>
        <w:tc>
          <w:tcPr>
            <w:tcW w:w="993" w:type="dxa"/>
            <w:tcBorders>
              <w:top w:val="single" w:sz="4" w:space="0" w:color="auto"/>
              <w:left w:val="single" w:sz="4" w:space="0" w:color="auto"/>
              <w:bottom w:val="single" w:sz="4" w:space="0" w:color="auto"/>
              <w:right w:val="single" w:sz="4" w:space="0" w:color="auto"/>
            </w:tcBorders>
            <w:vAlign w:val="center"/>
          </w:tcPr>
          <w:p w14:paraId="1A678B6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7769023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15BA0D9"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7579711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033661A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91800411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84DF03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1615874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104EA3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89685795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49AED7D"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7525597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7695D19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08036503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1862FD2F" w14:textId="77777777" w:rsidTr="00454772">
        <w:trPr>
          <w:trHeight w:val="734"/>
          <w:jc w:val="center"/>
        </w:trPr>
        <w:tc>
          <w:tcPr>
            <w:tcW w:w="4099" w:type="dxa"/>
            <w:tcBorders>
              <w:top w:val="single" w:sz="4" w:space="0" w:color="auto"/>
              <w:left w:val="single" w:sz="4" w:space="0" w:color="auto"/>
              <w:bottom w:val="single" w:sz="4" w:space="0" w:color="auto"/>
              <w:right w:val="single" w:sz="4" w:space="0" w:color="auto"/>
            </w:tcBorders>
            <w:vAlign w:val="center"/>
          </w:tcPr>
          <w:p w14:paraId="0695B977"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10</w:t>
            </w:r>
            <w:r w:rsidRPr="00627131">
              <w:rPr>
                <w:rFonts w:ascii="Times New Roman" w:eastAsia="SimSun" w:hAnsi="Times New Roman" w:cs="Times New Roman"/>
                <w:color w:val="000000"/>
                <w:sz w:val="24"/>
                <w:szCs w:val="24"/>
              </w:rPr>
              <w:t>）有足够数量的针对新兴企业和成长型企业的政府计划。</w:t>
            </w:r>
          </w:p>
        </w:tc>
        <w:tc>
          <w:tcPr>
            <w:tcW w:w="993" w:type="dxa"/>
            <w:tcBorders>
              <w:top w:val="single" w:sz="4" w:space="0" w:color="auto"/>
              <w:left w:val="single" w:sz="4" w:space="0" w:color="auto"/>
              <w:bottom w:val="single" w:sz="4" w:space="0" w:color="auto"/>
              <w:right w:val="single" w:sz="4" w:space="0" w:color="auto"/>
            </w:tcBorders>
            <w:vAlign w:val="center"/>
          </w:tcPr>
          <w:p w14:paraId="38F8CC6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122579789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3BC60114"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5419391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3624338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43695211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5DABFE1"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1452000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3FFE6CA"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3864882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B45BB3C"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3501750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5D2CBD3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32974397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3F0FADEB" w14:textId="77777777" w:rsidTr="00454772">
        <w:trPr>
          <w:trHeight w:val="986"/>
          <w:jc w:val="center"/>
        </w:trPr>
        <w:tc>
          <w:tcPr>
            <w:tcW w:w="4099" w:type="dxa"/>
            <w:tcBorders>
              <w:top w:val="single" w:sz="4" w:space="0" w:color="auto"/>
              <w:left w:val="single" w:sz="4" w:space="0" w:color="auto"/>
              <w:bottom w:val="single" w:sz="4" w:space="0" w:color="auto"/>
              <w:right w:val="single" w:sz="4" w:space="0" w:color="auto"/>
            </w:tcBorders>
            <w:vAlign w:val="center"/>
          </w:tcPr>
          <w:p w14:paraId="2897BBA2"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11</w:t>
            </w:r>
            <w:r w:rsidRPr="00627131">
              <w:rPr>
                <w:rFonts w:ascii="Times New Roman" w:eastAsia="SimSun" w:hAnsi="Times New Roman" w:cs="Times New Roman"/>
                <w:color w:val="000000"/>
                <w:sz w:val="24"/>
                <w:szCs w:val="24"/>
              </w:rPr>
              <w:t>）为政府机构工作的人员有能力并有效地支持新兴企业和成长型企业。</w:t>
            </w:r>
          </w:p>
        </w:tc>
        <w:tc>
          <w:tcPr>
            <w:tcW w:w="993" w:type="dxa"/>
            <w:tcBorders>
              <w:top w:val="single" w:sz="4" w:space="0" w:color="auto"/>
              <w:left w:val="single" w:sz="4" w:space="0" w:color="auto"/>
              <w:bottom w:val="single" w:sz="4" w:space="0" w:color="auto"/>
              <w:right w:val="single" w:sz="4" w:space="0" w:color="auto"/>
            </w:tcBorders>
            <w:vAlign w:val="center"/>
          </w:tcPr>
          <w:p w14:paraId="6005FB3C"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20782686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60840E47"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13829361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5249FB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19137619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290F4AB4"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88857184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AB1A977"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84315462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CBF1E69"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8388031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6AFE765D"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970406105"/>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2CA62B89" w14:textId="77777777" w:rsidTr="00454772">
        <w:trPr>
          <w:trHeight w:val="351"/>
          <w:jc w:val="center"/>
        </w:trPr>
        <w:tc>
          <w:tcPr>
            <w:tcW w:w="4099" w:type="dxa"/>
            <w:tcBorders>
              <w:top w:val="single" w:sz="4" w:space="0" w:color="auto"/>
              <w:left w:val="single" w:sz="4" w:space="0" w:color="auto"/>
              <w:bottom w:val="single" w:sz="4" w:space="0" w:color="auto"/>
              <w:right w:val="single" w:sz="4" w:space="0" w:color="auto"/>
            </w:tcBorders>
            <w:vAlign w:val="center"/>
          </w:tcPr>
          <w:p w14:paraId="578FEC02"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12</w:t>
            </w:r>
            <w:r w:rsidRPr="00627131">
              <w:rPr>
                <w:rFonts w:ascii="Times New Roman" w:eastAsia="SimSun" w:hAnsi="Times New Roman" w:cs="Times New Roman"/>
                <w:color w:val="000000"/>
                <w:sz w:val="24"/>
                <w:szCs w:val="24"/>
              </w:rPr>
              <w:t>）几乎任何新兴或成长型企业都能从政府计划中获得所需的帮助。</w:t>
            </w:r>
          </w:p>
        </w:tc>
        <w:tc>
          <w:tcPr>
            <w:tcW w:w="993" w:type="dxa"/>
            <w:tcBorders>
              <w:top w:val="single" w:sz="4" w:space="0" w:color="auto"/>
              <w:left w:val="single" w:sz="4" w:space="0" w:color="auto"/>
              <w:bottom w:val="single" w:sz="4" w:space="0" w:color="auto"/>
              <w:right w:val="single" w:sz="4" w:space="0" w:color="auto"/>
            </w:tcBorders>
            <w:vAlign w:val="center"/>
          </w:tcPr>
          <w:p w14:paraId="475DE82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48930180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78A13CA5"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6843943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5CA0838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21291879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4E26FA5"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15034606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4DE1B6C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22257591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672CCB39"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92116768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3C7D43FE"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31207147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r w:rsidR="00570760" w:rsidRPr="00530FD7" w14:paraId="700F5F46" w14:textId="77777777" w:rsidTr="00454772">
        <w:trPr>
          <w:trHeight w:val="828"/>
          <w:jc w:val="center"/>
        </w:trPr>
        <w:tc>
          <w:tcPr>
            <w:tcW w:w="4099" w:type="dxa"/>
            <w:tcBorders>
              <w:top w:val="single" w:sz="4" w:space="0" w:color="auto"/>
              <w:left w:val="single" w:sz="4" w:space="0" w:color="auto"/>
              <w:bottom w:val="single" w:sz="4" w:space="0" w:color="auto"/>
              <w:right w:val="single" w:sz="4" w:space="0" w:color="auto"/>
            </w:tcBorders>
            <w:vAlign w:val="center"/>
          </w:tcPr>
          <w:p w14:paraId="7DE0EC73" w14:textId="77777777" w:rsidR="00570760" w:rsidRPr="00627131" w:rsidRDefault="00570760" w:rsidP="00454772">
            <w:pPr>
              <w:jc w:val="left"/>
              <w:rPr>
                <w:rFonts w:ascii="Times New Roman" w:eastAsia="SimSun" w:hAnsi="Times New Roman" w:cs="Times New Roman"/>
                <w:color w:val="000000"/>
                <w:sz w:val="24"/>
                <w:szCs w:val="24"/>
              </w:rPr>
            </w:pPr>
            <w:r w:rsidRPr="00627131">
              <w:rPr>
                <w:rFonts w:ascii="Times New Roman" w:eastAsia="SimSun" w:hAnsi="Times New Roman" w:cs="Times New Roman"/>
                <w:color w:val="000000"/>
                <w:sz w:val="24"/>
                <w:szCs w:val="24"/>
              </w:rPr>
              <w:t>（</w:t>
            </w:r>
            <w:r w:rsidRPr="00627131">
              <w:rPr>
                <w:rFonts w:ascii="Times New Roman" w:eastAsia="SimSun" w:hAnsi="Times New Roman" w:cs="Times New Roman"/>
                <w:color w:val="000000"/>
                <w:sz w:val="24"/>
                <w:szCs w:val="24"/>
              </w:rPr>
              <w:t>13</w:t>
            </w:r>
            <w:r w:rsidRPr="00627131">
              <w:rPr>
                <w:rFonts w:ascii="Times New Roman" w:eastAsia="SimSun" w:hAnsi="Times New Roman" w:cs="Times New Roman"/>
                <w:color w:val="000000"/>
                <w:sz w:val="24"/>
                <w:szCs w:val="24"/>
              </w:rPr>
              <w:t>）旨在支持新兴企业和成长型企业的政府计划是有效的。</w:t>
            </w:r>
          </w:p>
        </w:tc>
        <w:tc>
          <w:tcPr>
            <w:tcW w:w="993" w:type="dxa"/>
            <w:tcBorders>
              <w:top w:val="single" w:sz="4" w:space="0" w:color="auto"/>
              <w:left w:val="single" w:sz="4" w:space="0" w:color="auto"/>
              <w:bottom w:val="single" w:sz="4" w:space="0" w:color="auto"/>
              <w:right w:val="single" w:sz="4" w:space="0" w:color="auto"/>
            </w:tcBorders>
            <w:vAlign w:val="center"/>
          </w:tcPr>
          <w:p w14:paraId="38DBF522"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1</w:t>
            </w:r>
            <w:sdt>
              <w:sdtPr>
                <w:rPr>
                  <w:rFonts w:ascii="Times New Roman" w:hAnsi="Times New Roman" w:cs="Times New Roman"/>
                  <w:bCs/>
                  <w:sz w:val="24"/>
                  <w:szCs w:val="24"/>
                </w:rPr>
                <w:id w:val="-3251052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6957EED8" w14:textId="77777777" w:rsidR="00570760" w:rsidRPr="00627131" w:rsidRDefault="00570760" w:rsidP="00454772">
            <w:pPr>
              <w:jc w:val="left"/>
              <w:rPr>
                <w:rFonts w:ascii="Times New Roman" w:hAnsi="Times New Roman" w:cs="Times New Roman"/>
                <w:sz w:val="24"/>
                <w:szCs w:val="24"/>
              </w:rPr>
            </w:pPr>
            <w:r w:rsidRPr="00627131">
              <w:rPr>
                <w:rFonts w:ascii="Times New Roman" w:hAnsi="Times New Roman" w:cs="Times New Roman"/>
                <w:sz w:val="24"/>
                <w:szCs w:val="24"/>
              </w:rPr>
              <w:t>2</w:t>
            </w:r>
            <w:sdt>
              <w:sdtPr>
                <w:rPr>
                  <w:rFonts w:ascii="Times New Roman" w:hAnsi="Times New Roman" w:cs="Times New Roman"/>
                  <w:bCs/>
                  <w:sz w:val="24"/>
                  <w:szCs w:val="24"/>
                </w:rPr>
                <w:id w:val="154170976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D72B7F9"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3</w:t>
            </w:r>
            <w:sdt>
              <w:sdtPr>
                <w:rPr>
                  <w:rFonts w:ascii="Times New Roman" w:hAnsi="Times New Roman" w:cs="Times New Roman"/>
                  <w:bCs/>
                  <w:sz w:val="24"/>
                  <w:szCs w:val="24"/>
                </w:rPr>
                <w:id w:val="-5814490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6508ADB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4</w:t>
            </w:r>
            <w:sdt>
              <w:sdtPr>
                <w:rPr>
                  <w:rFonts w:ascii="Times New Roman" w:hAnsi="Times New Roman" w:cs="Times New Roman"/>
                  <w:bCs/>
                  <w:sz w:val="24"/>
                  <w:szCs w:val="24"/>
                </w:rPr>
                <w:id w:val="-59177800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9" w:type="dxa"/>
            <w:tcBorders>
              <w:top w:val="single" w:sz="4" w:space="0" w:color="auto"/>
              <w:left w:val="single" w:sz="4" w:space="0" w:color="auto"/>
              <w:bottom w:val="single" w:sz="4" w:space="0" w:color="auto"/>
              <w:right w:val="single" w:sz="4" w:space="0" w:color="auto"/>
            </w:tcBorders>
            <w:vAlign w:val="center"/>
          </w:tcPr>
          <w:p w14:paraId="18FC17E0"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5</w:t>
            </w:r>
            <w:sdt>
              <w:sdtPr>
                <w:rPr>
                  <w:rFonts w:ascii="Times New Roman" w:hAnsi="Times New Roman" w:cs="Times New Roman"/>
                  <w:bCs/>
                  <w:sz w:val="24"/>
                  <w:szCs w:val="24"/>
                </w:rPr>
                <w:id w:val="195320429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708" w:type="dxa"/>
            <w:tcBorders>
              <w:top w:val="single" w:sz="4" w:space="0" w:color="auto"/>
              <w:left w:val="single" w:sz="4" w:space="0" w:color="auto"/>
              <w:bottom w:val="single" w:sz="4" w:space="0" w:color="auto"/>
              <w:right w:val="single" w:sz="4" w:space="0" w:color="auto"/>
            </w:tcBorders>
            <w:vAlign w:val="center"/>
          </w:tcPr>
          <w:p w14:paraId="1A2CA52C" w14:textId="77777777" w:rsidR="00570760" w:rsidRPr="00627131" w:rsidRDefault="00570760" w:rsidP="00454772">
            <w:pPr>
              <w:jc w:val="right"/>
              <w:rPr>
                <w:rFonts w:ascii="Times New Roman" w:hAnsi="Times New Roman" w:cs="Times New Roman"/>
                <w:sz w:val="24"/>
                <w:szCs w:val="24"/>
              </w:rPr>
            </w:pPr>
            <w:r w:rsidRPr="00627131">
              <w:rPr>
                <w:rFonts w:ascii="Times New Roman" w:hAnsi="Times New Roman" w:cs="Times New Roman"/>
                <w:sz w:val="24"/>
                <w:szCs w:val="24"/>
              </w:rPr>
              <w:t>6</w:t>
            </w:r>
            <w:sdt>
              <w:sdtPr>
                <w:rPr>
                  <w:rFonts w:ascii="Times New Roman" w:hAnsi="Times New Roman" w:cs="Times New Roman"/>
                  <w:bCs/>
                  <w:sz w:val="24"/>
                  <w:szCs w:val="24"/>
                </w:rPr>
                <w:id w:val="111263785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c>
          <w:tcPr>
            <w:tcW w:w="978" w:type="dxa"/>
            <w:tcBorders>
              <w:top w:val="single" w:sz="4" w:space="0" w:color="auto"/>
              <w:left w:val="single" w:sz="4" w:space="0" w:color="auto"/>
              <w:bottom w:val="single" w:sz="4" w:space="0" w:color="auto"/>
              <w:right w:val="single" w:sz="4" w:space="0" w:color="auto"/>
            </w:tcBorders>
            <w:vAlign w:val="center"/>
          </w:tcPr>
          <w:p w14:paraId="3DC956AF" w14:textId="77777777" w:rsidR="00570760" w:rsidRPr="00627131" w:rsidRDefault="00570760" w:rsidP="00454772">
            <w:pPr>
              <w:jc w:val="center"/>
              <w:rPr>
                <w:rFonts w:ascii="Times New Roman" w:hAnsi="Times New Roman" w:cs="Times New Roman"/>
                <w:sz w:val="24"/>
                <w:szCs w:val="24"/>
              </w:rPr>
            </w:pPr>
            <w:r w:rsidRPr="00627131">
              <w:rPr>
                <w:rFonts w:ascii="Times New Roman" w:hAnsi="Times New Roman" w:cs="Times New Roman"/>
                <w:sz w:val="24"/>
                <w:szCs w:val="24"/>
              </w:rPr>
              <w:t>7</w:t>
            </w:r>
            <w:sdt>
              <w:sdtPr>
                <w:rPr>
                  <w:rFonts w:ascii="Times New Roman" w:hAnsi="Times New Roman" w:cs="Times New Roman"/>
                  <w:bCs/>
                  <w:sz w:val="24"/>
                  <w:szCs w:val="24"/>
                </w:rPr>
                <w:id w:val="-155145366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4"/>
                    <w:szCs w:val="24"/>
                  </w:rPr>
                  <w:t>☐</w:t>
                </w:r>
              </w:sdtContent>
            </w:sdt>
          </w:p>
        </w:tc>
      </w:tr>
    </w:tbl>
    <w:p w14:paraId="18C6E942" w14:textId="77777777" w:rsidR="00570760" w:rsidRDefault="00570760" w:rsidP="00570760">
      <w:pPr>
        <w:pStyle w:val="af"/>
        <w:spacing w:before="0" w:beforeAutospacing="0" w:after="0" w:afterAutospacing="0"/>
        <w:ind w:firstLine="709"/>
        <w:jc w:val="both"/>
        <w:rPr>
          <w:rFonts w:ascii="Times New Roman" w:eastAsia="SimSun" w:hAnsi="Times New Roman"/>
          <w:b/>
          <w:bCs/>
          <w:color w:val="2F5496"/>
          <w:sz w:val="28"/>
          <w:szCs w:val="28"/>
        </w:rPr>
      </w:pPr>
    </w:p>
    <w:p w14:paraId="7092D61B" w14:textId="77777777" w:rsidR="00570760" w:rsidRPr="00921D11" w:rsidRDefault="00570760" w:rsidP="00570760">
      <w:pPr>
        <w:pStyle w:val="af"/>
        <w:spacing w:before="0" w:beforeAutospacing="0" w:after="0" w:afterAutospacing="0"/>
        <w:ind w:firstLine="709"/>
        <w:jc w:val="both"/>
        <w:rPr>
          <w:rFonts w:ascii="Times New Roman" w:eastAsia="SimSun" w:hAnsi="Times New Roman"/>
          <w:i/>
          <w:sz w:val="28"/>
          <w:szCs w:val="28"/>
        </w:rPr>
      </w:pPr>
      <w:r w:rsidRPr="00921D11">
        <w:rPr>
          <w:rFonts w:ascii="Times New Roman" w:eastAsia="SimSun" w:hAnsi="Times New Roman"/>
          <w:bCs/>
          <w:i/>
          <w:sz w:val="28"/>
          <w:szCs w:val="28"/>
        </w:rPr>
        <w:t>第</w:t>
      </w:r>
      <w:r w:rsidRPr="00921D11">
        <w:rPr>
          <w:rFonts w:ascii="Times New Roman" w:eastAsia="SimSun" w:hAnsi="Times New Roman"/>
          <w:bCs/>
          <w:i/>
          <w:sz w:val="28"/>
          <w:szCs w:val="28"/>
        </w:rPr>
        <w:t>2</w:t>
      </w:r>
      <w:r w:rsidRPr="00921D11">
        <w:rPr>
          <w:rFonts w:ascii="Times New Roman" w:eastAsia="SimSun" w:hAnsi="Times New Roman"/>
          <w:bCs/>
          <w:i/>
          <w:sz w:val="28"/>
          <w:szCs w:val="28"/>
        </w:rPr>
        <w:t>节：关于您自己</w:t>
      </w:r>
      <w:r w:rsidRPr="00921D11">
        <w:rPr>
          <w:rFonts w:ascii="Times New Roman" w:eastAsia="SimSun" w:hAnsi="Times New Roman"/>
          <w:bCs/>
          <w:i/>
          <w:sz w:val="28"/>
          <w:szCs w:val="28"/>
        </w:rPr>
        <w:t> </w:t>
      </w:r>
    </w:p>
    <w:p w14:paraId="4C2CAF69"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说明：请以填空或打勾两种方式作答。请在空白处输入相关信息或在适用的方框中打勾（</w:t>
      </w:r>
      <w:r w:rsidRPr="00627131">
        <w:rPr>
          <w:rFonts w:ascii="Times New Roman" w:eastAsia="SimSun" w:hAnsi="Times New Roman"/>
          <w:color w:val="000000"/>
          <w:sz w:val="28"/>
          <w:szCs w:val="28"/>
        </w:rPr>
        <w:t>√</w:t>
      </w:r>
      <w:r w:rsidRPr="00627131">
        <w:rPr>
          <w:rFonts w:ascii="Times New Roman" w:eastAsia="SimSun" w:hAnsi="Times New Roman"/>
          <w:color w:val="000000"/>
          <w:sz w:val="28"/>
          <w:szCs w:val="28"/>
        </w:rPr>
        <w:t>）。对这些问题的回答将严格保密。请回答所有问题，以确保每份问卷的可用性。</w:t>
      </w:r>
    </w:p>
    <w:p w14:paraId="695234AC"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1</w:t>
      </w:r>
      <w:r w:rsidRPr="00627131">
        <w:rPr>
          <w:rFonts w:ascii="Times New Roman" w:eastAsia="SimSun" w:hAnsi="Times New Roman"/>
          <w:color w:val="000000"/>
          <w:sz w:val="28"/>
          <w:szCs w:val="28"/>
        </w:rPr>
        <w:t>）性别：</w:t>
      </w:r>
      <w:r w:rsidRPr="00627131">
        <w:rPr>
          <w:rFonts w:ascii="Times New Roman" w:eastAsia="SimSun" w:hAnsi="Times New Roman"/>
          <w:color w:val="000000"/>
          <w:sz w:val="28"/>
          <w:szCs w:val="28"/>
        </w:rPr>
        <w:t>1</w:t>
      </w:r>
      <w:sdt>
        <w:sdtPr>
          <w:rPr>
            <w:rFonts w:ascii="Times New Roman" w:eastAsia="MS Gothic" w:hAnsi="Times New Roman"/>
            <w:bCs/>
            <w:sz w:val="28"/>
            <w:szCs w:val="28"/>
          </w:rPr>
          <w:id w:val="83272931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男性</w:t>
      </w:r>
      <w:r w:rsidRPr="00627131">
        <w:rPr>
          <w:rFonts w:ascii="Times New Roman" w:eastAsia="SimSun" w:hAnsi="Times New Roman"/>
          <w:color w:val="000000"/>
          <w:sz w:val="28"/>
          <w:szCs w:val="28"/>
        </w:rPr>
        <w:t>2</w:t>
      </w:r>
      <w:sdt>
        <w:sdtPr>
          <w:rPr>
            <w:rFonts w:ascii="Times New Roman" w:eastAsia="MS Gothic" w:hAnsi="Times New Roman"/>
            <w:bCs/>
            <w:sz w:val="28"/>
            <w:szCs w:val="28"/>
          </w:rPr>
          <w:id w:val="-195700946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女性</w:t>
      </w:r>
    </w:p>
    <w:p w14:paraId="11BB890C"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2</w:t>
      </w:r>
      <w:r w:rsidRPr="00627131">
        <w:rPr>
          <w:rFonts w:ascii="Times New Roman" w:eastAsia="SimSun" w:hAnsi="Times New Roman"/>
          <w:color w:val="000000"/>
          <w:sz w:val="28"/>
          <w:szCs w:val="28"/>
        </w:rPr>
        <w:t>）年龄（岁）：</w:t>
      </w:r>
      <w:r w:rsidRPr="00627131">
        <w:rPr>
          <w:rFonts w:ascii="Times New Roman" w:eastAsia="SimSun" w:hAnsi="Times New Roman"/>
          <w:color w:val="000000"/>
          <w:sz w:val="28"/>
          <w:szCs w:val="28"/>
        </w:rPr>
        <w:t>1</w:t>
      </w:r>
      <w:sdt>
        <w:sdtPr>
          <w:rPr>
            <w:rFonts w:ascii="Times New Roman" w:eastAsia="MS Gothic" w:hAnsi="Times New Roman"/>
            <w:bCs/>
            <w:sz w:val="28"/>
            <w:szCs w:val="28"/>
          </w:rPr>
          <w:id w:val="1099220948"/>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18-25 2</w:t>
      </w:r>
      <w:sdt>
        <w:sdtPr>
          <w:rPr>
            <w:rFonts w:ascii="Times New Roman" w:eastAsia="MS Gothic" w:hAnsi="Times New Roman"/>
            <w:bCs/>
            <w:sz w:val="28"/>
            <w:szCs w:val="28"/>
          </w:rPr>
          <w:id w:val="42462376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26-33 3</w:t>
      </w:r>
      <w:sdt>
        <w:sdtPr>
          <w:rPr>
            <w:rFonts w:ascii="Times New Roman" w:eastAsia="MS Gothic" w:hAnsi="Times New Roman"/>
            <w:bCs/>
            <w:sz w:val="28"/>
            <w:szCs w:val="28"/>
          </w:rPr>
          <w:id w:val="48968514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34-41 4</w:t>
      </w:r>
      <w:sdt>
        <w:sdtPr>
          <w:rPr>
            <w:rFonts w:ascii="Times New Roman" w:eastAsia="MS Gothic" w:hAnsi="Times New Roman"/>
            <w:bCs/>
            <w:sz w:val="28"/>
            <w:szCs w:val="28"/>
          </w:rPr>
          <w:id w:val="176372785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42-49 5</w:t>
      </w:r>
      <w:sdt>
        <w:sdtPr>
          <w:rPr>
            <w:rFonts w:ascii="Times New Roman" w:eastAsia="MS Gothic" w:hAnsi="Times New Roman"/>
            <w:bCs/>
            <w:sz w:val="28"/>
            <w:szCs w:val="28"/>
          </w:rPr>
          <w:id w:val="1265028924"/>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50</w:t>
      </w:r>
      <w:r w:rsidRPr="00627131">
        <w:rPr>
          <w:rFonts w:ascii="Times New Roman" w:eastAsia="SimSun" w:hAnsi="Times New Roman"/>
          <w:color w:val="000000"/>
          <w:sz w:val="28"/>
          <w:szCs w:val="28"/>
        </w:rPr>
        <w:t>及以上</w:t>
      </w:r>
    </w:p>
    <w:p w14:paraId="62854DAD"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3</w:t>
      </w:r>
      <w:r w:rsidRPr="00627131">
        <w:rPr>
          <w:rFonts w:ascii="Times New Roman" w:eastAsia="SimSun" w:hAnsi="Times New Roman"/>
          <w:color w:val="000000"/>
          <w:sz w:val="28"/>
          <w:szCs w:val="28"/>
        </w:rPr>
        <w:t>）出生国家</w:t>
      </w:r>
      <w:r w:rsidRPr="00627131">
        <w:rPr>
          <w:rFonts w:ascii="Times New Roman" w:eastAsia="SimSun" w:hAnsi="Times New Roman"/>
          <w:color w:val="000000"/>
          <w:sz w:val="28"/>
          <w:szCs w:val="28"/>
        </w:rPr>
        <w:t>...............................</w:t>
      </w:r>
    </w:p>
    <w:p w14:paraId="2F01C828"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4</w:t>
      </w:r>
      <w:r w:rsidRPr="00627131">
        <w:rPr>
          <w:rFonts w:ascii="Times New Roman" w:eastAsia="SimSun" w:hAnsi="Times New Roman"/>
          <w:color w:val="000000"/>
          <w:sz w:val="28"/>
          <w:szCs w:val="28"/>
        </w:rPr>
        <w:t>）婚姻状况：</w:t>
      </w:r>
      <w:r w:rsidRPr="00627131">
        <w:rPr>
          <w:rFonts w:ascii="Times New Roman" w:eastAsia="SimSun" w:hAnsi="Times New Roman"/>
          <w:color w:val="000000"/>
          <w:sz w:val="28"/>
          <w:szCs w:val="28"/>
        </w:rPr>
        <w:t>1</w:t>
      </w:r>
      <w:sdt>
        <w:sdtPr>
          <w:rPr>
            <w:rFonts w:ascii="Times New Roman" w:eastAsia="MS Gothic" w:hAnsi="Times New Roman"/>
            <w:bCs/>
            <w:sz w:val="28"/>
            <w:szCs w:val="28"/>
          </w:rPr>
          <w:id w:val="54718934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单身</w:t>
      </w:r>
      <w:r w:rsidRPr="00627131">
        <w:rPr>
          <w:rFonts w:ascii="Times New Roman" w:eastAsia="SimSun" w:hAnsi="Times New Roman"/>
          <w:color w:val="000000"/>
          <w:sz w:val="28"/>
          <w:szCs w:val="28"/>
        </w:rPr>
        <w:t xml:space="preserve"> 2</w:t>
      </w:r>
      <w:sdt>
        <w:sdtPr>
          <w:rPr>
            <w:rFonts w:ascii="Times New Roman" w:eastAsia="MS Gothic" w:hAnsi="Times New Roman"/>
            <w:bCs/>
            <w:sz w:val="28"/>
            <w:szCs w:val="28"/>
          </w:rPr>
          <w:id w:val="-1610503782"/>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已婚</w:t>
      </w:r>
      <w:r w:rsidRPr="00627131">
        <w:rPr>
          <w:rFonts w:ascii="Times New Roman" w:eastAsia="SimSun" w:hAnsi="Times New Roman"/>
          <w:color w:val="000000"/>
          <w:sz w:val="28"/>
          <w:szCs w:val="28"/>
        </w:rPr>
        <w:t xml:space="preserve"> 3</w:t>
      </w:r>
      <w:sdt>
        <w:sdtPr>
          <w:rPr>
            <w:rFonts w:ascii="Times New Roman" w:eastAsia="MS Gothic" w:hAnsi="Times New Roman"/>
            <w:bCs/>
            <w:sz w:val="28"/>
            <w:szCs w:val="28"/>
          </w:rPr>
          <w:id w:val="82717650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丧偶</w:t>
      </w:r>
      <w:r w:rsidRPr="00627131">
        <w:rPr>
          <w:rFonts w:ascii="Times New Roman" w:eastAsia="SimSun" w:hAnsi="Times New Roman"/>
          <w:color w:val="000000"/>
          <w:sz w:val="28"/>
          <w:szCs w:val="28"/>
        </w:rPr>
        <w:t xml:space="preserve"> 4</w:t>
      </w:r>
      <w:sdt>
        <w:sdtPr>
          <w:rPr>
            <w:rFonts w:ascii="Times New Roman" w:eastAsia="MS Gothic" w:hAnsi="Times New Roman"/>
            <w:bCs/>
            <w:sz w:val="28"/>
            <w:szCs w:val="28"/>
          </w:rPr>
          <w:id w:val="-1101642249"/>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离婚或分居</w:t>
      </w:r>
    </w:p>
    <w:p w14:paraId="726865FE"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5</w:t>
      </w:r>
      <w:sdt>
        <w:sdtPr>
          <w:rPr>
            <w:rFonts w:ascii="Times New Roman" w:eastAsia="MS Gothic" w:hAnsi="Times New Roman"/>
            <w:bCs/>
            <w:sz w:val="28"/>
            <w:szCs w:val="28"/>
          </w:rPr>
          <w:id w:val="-187961209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其他（请注明）</w:t>
      </w:r>
      <w:r w:rsidRPr="00627131">
        <w:rPr>
          <w:rFonts w:ascii="Times New Roman" w:eastAsia="SimSun" w:hAnsi="Times New Roman"/>
          <w:color w:val="000000"/>
          <w:sz w:val="28"/>
          <w:szCs w:val="28"/>
        </w:rPr>
        <w:t>.......................</w:t>
      </w:r>
    </w:p>
    <w:p w14:paraId="2A1DBBB5"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5</w:t>
      </w:r>
      <w:r w:rsidRPr="00627131">
        <w:rPr>
          <w:rFonts w:ascii="Times New Roman" w:eastAsia="SimSun" w:hAnsi="Times New Roman"/>
          <w:color w:val="000000"/>
          <w:sz w:val="28"/>
          <w:szCs w:val="28"/>
        </w:rPr>
        <w:t>）最高学历：</w:t>
      </w:r>
      <w:r w:rsidRPr="00627131">
        <w:rPr>
          <w:rFonts w:ascii="Times New Roman" w:eastAsia="SimSun" w:hAnsi="Times New Roman"/>
          <w:color w:val="000000"/>
          <w:sz w:val="28"/>
          <w:szCs w:val="28"/>
        </w:rPr>
        <w:t>1</w:t>
      </w:r>
      <w:sdt>
        <w:sdtPr>
          <w:rPr>
            <w:rFonts w:ascii="Times New Roman" w:eastAsia="MS Gothic" w:hAnsi="Times New Roman"/>
            <w:bCs/>
            <w:sz w:val="28"/>
            <w:szCs w:val="28"/>
          </w:rPr>
          <w:id w:val="160769929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初级学校</w:t>
      </w:r>
      <w:r w:rsidRPr="00627131">
        <w:rPr>
          <w:rFonts w:ascii="Times New Roman" w:eastAsia="SimSun" w:hAnsi="Times New Roman"/>
          <w:color w:val="000000"/>
          <w:sz w:val="28"/>
          <w:szCs w:val="28"/>
        </w:rPr>
        <w:t xml:space="preserve"> 2</w:t>
      </w:r>
      <w:sdt>
        <w:sdtPr>
          <w:rPr>
            <w:rFonts w:ascii="Times New Roman" w:eastAsia="MS Gothic" w:hAnsi="Times New Roman"/>
            <w:bCs/>
            <w:sz w:val="28"/>
            <w:szCs w:val="28"/>
          </w:rPr>
          <w:id w:val="-663557827"/>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高中</w:t>
      </w:r>
      <w:r w:rsidRPr="00627131">
        <w:rPr>
          <w:rFonts w:ascii="Times New Roman" w:eastAsia="SimSun" w:hAnsi="Times New Roman"/>
          <w:color w:val="000000"/>
          <w:sz w:val="28"/>
          <w:szCs w:val="28"/>
        </w:rPr>
        <w:t xml:space="preserve"> 3</w:t>
      </w:r>
      <w:sdt>
        <w:sdtPr>
          <w:rPr>
            <w:rFonts w:ascii="Times New Roman" w:eastAsia="MS Gothic" w:hAnsi="Times New Roman"/>
            <w:bCs/>
            <w:sz w:val="28"/>
            <w:szCs w:val="28"/>
          </w:rPr>
          <w:id w:val="-92926719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大学</w:t>
      </w:r>
      <w:r w:rsidRPr="00627131">
        <w:rPr>
          <w:rFonts w:ascii="Times New Roman" w:eastAsia="SimSun" w:hAnsi="Times New Roman"/>
          <w:color w:val="000000"/>
          <w:sz w:val="28"/>
          <w:szCs w:val="28"/>
        </w:rPr>
        <w:t xml:space="preserve"> 4</w:t>
      </w:r>
      <w:sdt>
        <w:sdtPr>
          <w:rPr>
            <w:rFonts w:ascii="Times New Roman" w:eastAsia="MS Gothic" w:hAnsi="Times New Roman"/>
            <w:bCs/>
            <w:sz w:val="28"/>
            <w:szCs w:val="28"/>
          </w:rPr>
          <w:id w:val="12744034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研究生</w:t>
      </w:r>
    </w:p>
    <w:p w14:paraId="51B6E119"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5</w:t>
      </w:r>
      <w:sdt>
        <w:sdtPr>
          <w:rPr>
            <w:rFonts w:ascii="Times New Roman" w:eastAsia="MS Gothic" w:hAnsi="Times New Roman"/>
            <w:bCs/>
            <w:sz w:val="28"/>
            <w:szCs w:val="28"/>
          </w:rPr>
          <w:id w:val="-777720096"/>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其他（请注明）</w:t>
      </w:r>
      <w:r w:rsidRPr="00627131">
        <w:rPr>
          <w:rFonts w:ascii="Times New Roman" w:eastAsia="SimSun" w:hAnsi="Times New Roman"/>
          <w:color w:val="000000"/>
          <w:sz w:val="28"/>
          <w:szCs w:val="28"/>
        </w:rPr>
        <w:t>.......................</w:t>
      </w:r>
    </w:p>
    <w:p w14:paraId="6FE66DD2"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6</w:t>
      </w:r>
      <w:r w:rsidRPr="00627131">
        <w:rPr>
          <w:rFonts w:ascii="Times New Roman" w:eastAsia="SimSun" w:hAnsi="Times New Roman"/>
          <w:color w:val="000000"/>
          <w:sz w:val="28"/>
          <w:szCs w:val="28"/>
        </w:rPr>
        <w:t>）职位：</w:t>
      </w:r>
      <w:r w:rsidRPr="00627131">
        <w:rPr>
          <w:rFonts w:ascii="Times New Roman" w:eastAsia="SimSun" w:hAnsi="Times New Roman"/>
          <w:color w:val="000000"/>
          <w:sz w:val="28"/>
          <w:szCs w:val="28"/>
        </w:rPr>
        <w:t>1</w:t>
      </w:r>
      <w:sdt>
        <w:sdtPr>
          <w:rPr>
            <w:rFonts w:ascii="Times New Roman" w:eastAsia="MS Gothic" w:hAnsi="Times New Roman"/>
            <w:bCs/>
            <w:sz w:val="28"/>
            <w:szCs w:val="28"/>
          </w:rPr>
          <w:id w:val="-369765500"/>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高层管理人员或高级专家</w:t>
      </w:r>
      <w:r w:rsidRPr="00627131">
        <w:rPr>
          <w:rFonts w:ascii="Times New Roman" w:eastAsia="SimSun" w:hAnsi="Times New Roman"/>
          <w:color w:val="000000"/>
          <w:sz w:val="28"/>
          <w:szCs w:val="28"/>
        </w:rPr>
        <w:t xml:space="preserve"> 2</w:t>
      </w:r>
      <w:sdt>
        <w:sdtPr>
          <w:rPr>
            <w:rFonts w:ascii="Times New Roman" w:eastAsia="MS Gothic" w:hAnsi="Times New Roman"/>
            <w:bCs/>
            <w:sz w:val="28"/>
            <w:szCs w:val="28"/>
          </w:rPr>
          <w:id w:val="11847086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中层管理人员或专家</w:t>
      </w:r>
    </w:p>
    <w:p w14:paraId="76100726" w14:textId="77777777" w:rsidR="00570760" w:rsidRPr="00627131" w:rsidRDefault="00570760" w:rsidP="00570760">
      <w:pPr>
        <w:pStyle w:val="af"/>
        <w:spacing w:before="0" w:beforeAutospacing="0" w:after="0" w:afterAutospacing="0"/>
        <w:ind w:firstLine="709"/>
        <w:rPr>
          <w:rFonts w:ascii="Times New Roman" w:eastAsia="SimSun" w:hAnsi="Times New Roman"/>
          <w:color w:val="000000"/>
          <w:sz w:val="28"/>
          <w:szCs w:val="28"/>
        </w:rPr>
      </w:pPr>
      <w:r w:rsidRPr="00627131">
        <w:rPr>
          <w:rFonts w:ascii="Times New Roman" w:eastAsia="SimSun" w:hAnsi="Times New Roman"/>
          <w:color w:val="000000"/>
          <w:sz w:val="28"/>
          <w:szCs w:val="28"/>
        </w:rPr>
        <w:t>3</w:t>
      </w:r>
      <w:sdt>
        <w:sdtPr>
          <w:rPr>
            <w:rFonts w:ascii="Times New Roman" w:eastAsia="MS Gothic" w:hAnsi="Times New Roman"/>
            <w:bCs/>
            <w:sz w:val="28"/>
            <w:szCs w:val="28"/>
          </w:rPr>
          <w:id w:val="206463681"/>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 xml:space="preserve"> </w:t>
      </w:r>
      <w:r w:rsidRPr="00627131">
        <w:rPr>
          <w:rFonts w:ascii="Times New Roman" w:eastAsia="SimSun" w:hAnsi="Times New Roman"/>
          <w:color w:val="000000"/>
          <w:sz w:val="28"/>
          <w:szCs w:val="28"/>
        </w:rPr>
        <w:t>非管理岗位</w:t>
      </w:r>
      <w:r w:rsidRPr="00627131">
        <w:rPr>
          <w:rFonts w:ascii="Times New Roman" w:eastAsia="SimSun" w:hAnsi="Times New Roman"/>
          <w:color w:val="000000"/>
          <w:sz w:val="28"/>
          <w:szCs w:val="28"/>
        </w:rPr>
        <w:t xml:space="preserve"> 4</w:t>
      </w:r>
      <w:sdt>
        <w:sdtPr>
          <w:rPr>
            <w:rFonts w:ascii="Times New Roman" w:eastAsia="MS Gothic" w:hAnsi="Times New Roman"/>
            <w:bCs/>
            <w:sz w:val="28"/>
            <w:szCs w:val="28"/>
          </w:rPr>
          <w:id w:val="32079443"/>
          <w14:checkbox>
            <w14:checked w14:val="0"/>
            <w14:checkedState w14:val="0052" w14:font="Wingdings 2"/>
            <w14:uncheckedState w14:val="2610" w14:font="MS Gothic"/>
          </w14:checkbox>
        </w:sdtPr>
        <w:sdtEndPr/>
        <w:sdtContent>
          <w:r w:rsidRPr="00627131">
            <w:rPr>
              <w:rFonts w:ascii="Segoe UI Symbol" w:eastAsia="MS Gothic" w:hAnsi="Segoe UI Symbol" w:cs="Segoe UI Symbol"/>
              <w:bCs/>
              <w:sz w:val="28"/>
              <w:szCs w:val="28"/>
            </w:rPr>
            <w:t>☐</w:t>
          </w:r>
        </w:sdtContent>
      </w:sdt>
      <w:r w:rsidRPr="00627131">
        <w:rPr>
          <w:rFonts w:ascii="Times New Roman" w:eastAsia="SimSun" w:hAnsi="Times New Roman"/>
          <w:color w:val="000000"/>
          <w:sz w:val="28"/>
          <w:szCs w:val="28"/>
        </w:rPr>
        <w:t>其他（请注明）</w:t>
      </w:r>
      <w:r w:rsidRPr="00627131">
        <w:rPr>
          <w:rFonts w:ascii="Times New Roman" w:eastAsia="SimSun" w:hAnsi="Times New Roman"/>
          <w:color w:val="000000"/>
          <w:sz w:val="28"/>
          <w:szCs w:val="28"/>
        </w:rPr>
        <w:t xml:space="preserve">............................... </w:t>
      </w:r>
    </w:p>
    <w:p w14:paraId="5FEF325E" w14:textId="77777777" w:rsidR="00570760" w:rsidRPr="00627131" w:rsidRDefault="00570760" w:rsidP="00570760">
      <w:pPr>
        <w:pStyle w:val="af"/>
        <w:spacing w:before="0" w:beforeAutospacing="0" w:after="0" w:afterAutospacing="0"/>
        <w:jc w:val="center"/>
        <w:rPr>
          <w:rFonts w:ascii="Times New Roman" w:eastAsia="SimSun" w:hAnsi="Times New Roman"/>
          <w:i/>
          <w:iCs/>
          <w:color w:val="000000"/>
          <w:sz w:val="28"/>
          <w:szCs w:val="28"/>
        </w:rPr>
      </w:pPr>
    </w:p>
    <w:p w14:paraId="766C19D6" w14:textId="77777777" w:rsidR="00570760" w:rsidRPr="00627131" w:rsidRDefault="00570760" w:rsidP="00570760">
      <w:pPr>
        <w:pStyle w:val="af"/>
        <w:spacing w:before="0" w:beforeAutospacing="0" w:after="0" w:afterAutospacing="0"/>
        <w:jc w:val="center"/>
        <w:rPr>
          <w:rFonts w:ascii="Times New Roman" w:eastAsia="SimSun" w:hAnsi="Times New Roman"/>
          <w:i/>
          <w:iCs/>
          <w:color w:val="000000"/>
          <w:sz w:val="28"/>
          <w:szCs w:val="28"/>
        </w:rPr>
      </w:pPr>
      <w:r w:rsidRPr="00627131">
        <w:rPr>
          <w:rFonts w:ascii="Times New Roman" w:eastAsia="SimSun" w:hAnsi="Times New Roman"/>
          <w:i/>
          <w:iCs/>
          <w:color w:val="000000"/>
          <w:sz w:val="28"/>
          <w:szCs w:val="28"/>
        </w:rPr>
        <w:t>问卷到此结束。</w:t>
      </w:r>
    </w:p>
    <w:p w14:paraId="2C2810D8" w14:textId="77777777" w:rsidR="00570760" w:rsidRPr="00627131" w:rsidRDefault="00570760" w:rsidP="00570760">
      <w:pPr>
        <w:pStyle w:val="af"/>
        <w:spacing w:before="0" w:beforeAutospacing="0" w:after="0" w:afterAutospacing="0"/>
        <w:jc w:val="center"/>
        <w:rPr>
          <w:rFonts w:ascii="Times New Roman" w:eastAsia="SimSun" w:hAnsi="Times New Roman"/>
          <w:color w:val="000000"/>
          <w:sz w:val="28"/>
          <w:szCs w:val="28"/>
        </w:rPr>
      </w:pPr>
      <w:r w:rsidRPr="00627131">
        <w:rPr>
          <w:rFonts w:ascii="Times New Roman" w:eastAsia="SimSun" w:hAnsi="Times New Roman"/>
          <w:i/>
          <w:iCs/>
          <w:color w:val="000000"/>
          <w:sz w:val="28"/>
          <w:szCs w:val="28"/>
        </w:rPr>
        <w:t>请您</w:t>
      </w:r>
      <w:r>
        <w:rPr>
          <w:rFonts w:ascii="Times New Roman" w:eastAsia="SimSun" w:hAnsi="Times New Roman" w:hint="eastAsia"/>
          <w:i/>
          <w:iCs/>
          <w:color w:val="000000"/>
          <w:sz w:val="28"/>
          <w:szCs w:val="28"/>
        </w:rPr>
        <w:t>再次</w:t>
      </w:r>
      <w:r w:rsidRPr="00627131">
        <w:rPr>
          <w:rFonts w:ascii="Times New Roman" w:eastAsia="SimSun" w:hAnsi="Times New Roman"/>
          <w:i/>
          <w:iCs/>
          <w:color w:val="000000"/>
          <w:sz w:val="28"/>
          <w:szCs w:val="28"/>
        </w:rPr>
        <w:t>检查以确保没有遗漏任何问题。</w:t>
      </w:r>
    </w:p>
    <w:p w14:paraId="181AE9BD" w14:textId="77777777" w:rsidR="00570760" w:rsidRPr="00627131" w:rsidRDefault="00570760" w:rsidP="00570760">
      <w:pPr>
        <w:pStyle w:val="af"/>
        <w:spacing w:before="0" w:beforeAutospacing="0" w:after="0" w:afterAutospacing="0"/>
        <w:jc w:val="center"/>
        <w:rPr>
          <w:rFonts w:ascii="Times New Roman" w:eastAsia="SimSun" w:hAnsi="Times New Roman"/>
          <w:color w:val="000000"/>
          <w:sz w:val="28"/>
          <w:szCs w:val="28"/>
        </w:rPr>
      </w:pPr>
      <w:r w:rsidRPr="00627131">
        <w:rPr>
          <w:rFonts w:ascii="Times New Roman" w:eastAsia="SimSun" w:hAnsi="Times New Roman"/>
          <w:i/>
          <w:iCs/>
          <w:color w:val="000000"/>
          <w:sz w:val="28"/>
          <w:szCs w:val="28"/>
        </w:rPr>
        <w:t>谢谢！</w:t>
      </w:r>
    </w:p>
    <w:p w14:paraId="1D397620" w14:textId="1EF4CE75" w:rsidR="00C67979" w:rsidRDefault="00C67979" w:rsidP="00A10B17">
      <w:pPr>
        <w:pStyle w:val="af"/>
        <w:spacing w:before="0" w:beforeAutospacing="0" w:after="0" w:afterAutospacing="0"/>
        <w:jc w:val="both"/>
        <w:rPr>
          <w:rFonts w:ascii="Times New Roman" w:eastAsia="SimSun" w:hAnsi="Times New Roman"/>
          <w:bCs/>
          <w:i/>
          <w:sz w:val="28"/>
          <w:szCs w:val="28"/>
        </w:rPr>
      </w:pPr>
    </w:p>
    <w:p w14:paraId="397C57E0" w14:textId="77777777" w:rsidR="00A10B17" w:rsidRDefault="00A10B17" w:rsidP="00A10B17">
      <w:pPr>
        <w:pStyle w:val="af"/>
        <w:spacing w:before="0" w:beforeAutospacing="0" w:after="0" w:afterAutospacing="0"/>
        <w:jc w:val="both"/>
        <w:rPr>
          <w:rFonts w:ascii="Times New Roman" w:eastAsia="SimSun" w:hAnsi="Times New Roman"/>
          <w:bCs/>
          <w:i/>
          <w:sz w:val="28"/>
          <w:szCs w:val="28"/>
        </w:rPr>
      </w:pPr>
    </w:p>
    <w:p w14:paraId="200F4F25" w14:textId="30A1155A" w:rsidR="00A10B17" w:rsidRDefault="00A10B17" w:rsidP="00A10B17">
      <w:pPr>
        <w:adjustRightInd w:val="0"/>
        <w:spacing w:after="0" w:line="240" w:lineRule="auto"/>
        <w:rPr>
          <w:rFonts w:ascii="Times New Roman" w:eastAsia="SimSun" w:hAnsi="Times New Roman" w:cs="Times New Roman"/>
          <w:bCs/>
          <w:i/>
          <w:sz w:val="28"/>
          <w:szCs w:val="28"/>
        </w:rPr>
      </w:pPr>
    </w:p>
    <w:p w14:paraId="32BB5D07" w14:textId="77777777" w:rsidR="00A10B17" w:rsidRDefault="00A10B17" w:rsidP="001E4113">
      <w:pPr>
        <w:adjustRightInd w:val="0"/>
        <w:spacing w:after="0" w:line="240" w:lineRule="auto"/>
        <w:ind w:firstLine="709"/>
        <w:rPr>
          <w:rFonts w:ascii="Times New Roman" w:eastAsia="SimSun" w:hAnsi="Times New Roman" w:cs="Times New Roman"/>
          <w:bCs/>
          <w:i/>
          <w:sz w:val="28"/>
          <w:szCs w:val="28"/>
        </w:rPr>
      </w:pPr>
    </w:p>
    <w:p w14:paraId="07879D04" w14:textId="77777777" w:rsidR="00A10B17" w:rsidRDefault="00A10B17" w:rsidP="001E4113">
      <w:pPr>
        <w:adjustRightInd w:val="0"/>
        <w:spacing w:after="0" w:line="240" w:lineRule="auto"/>
        <w:ind w:firstLine="709"/>
        <w:rPr>
          <w:rFonts w:ascii="Times New Roman" w:eastAsia="SimSun" w:hAnsi="Times New Roman" w:cs="Times New Roman"/>
          <w:bCs/>
          <w:i/>
          <w:sz w:val="28"/>
          <w:szCs w:val="28"/>
        </w:rPr>
      </w:pPr>
    </w:p>
    <w:p w14:paraId="12B088A5" w14:textId="77777777" w:rsidR="00A10B17" w:rsidRDefault="00A10B17" w:rsidP="001E4113">
      <w:pPr>
        <w:adjustRightInd w:val="0"/>
        <w:spacing w:after="0" w:line="240" w:lineRule="auto"/>
        <w:ind w:firstLine="709"/>
        <w:rPr>
          <w:rFonts w:ascii="Times New Roman" w:eastAsia="SimSun" w:hAnsi="Times New Roman" w:cs="Times New Roman"/>
          <w:bCs/>
          <w:i/>
          <w:sz w:val="28"/>
          <w:szCs w:val="28"/>
        </w:rPr>
      </w:pPr>
    </w:p>
    <w:p w14:paraId="722E03DB" w14:textId="2EBCF60A" w:rsidR="00C67979" w:rsidRDefault="00C67979" w:rsidP="00A10B17">
      <w:pPr>
        <w:adjustRightInd w:val="0"/>
        <w:spacing w:after="0" w:line="240" w:lineRule="auto"/>
        <w:rPr>
          <w:rFonts w:ascii="Times New Roman" w:eastAsia="SimSun" w:hAnsi="Times New Roman" w:cs="Times New Roman"/>
          <w:bCs/>
          <w:i/>
          <w:sz w:val="28"/>
          <w:szCs w:val="28"/>
        </w:rPr>
      </w:pPr>
    </w:p>
    <w:p w14:paraId="398E173A" w14:textId="77777777" w:rsidR="00346CD8" w:rsidRDefault="00346CD8" w:rsidP="00A10B17">
      <w:pPr>
        <w:adjustRightInd w:val="0"/>
        <w:spacing w:after="0" w:line="240" w:lineRule="auto"/>
        <w:rPr>
          <w:rFonts w:ascii="Times New Roman" w:eastAsia="SimSun" w:hAnsi="Times New Roman" w:cs="Times New Roman"/>
          <w:bCs/>
          <w:i/>
          <w:sz w:val="28"/>
          <w:szCs w:val="28"/>
        </w:rPr>
      </w:pPr>
    </w:p>
    <w:p w14:paraId="7CE50CF1" w14:textId="22379708" w:rsidR="00A10B17" w:rsidRDefault="00A10B17" w:rsidP="00346CD8">
      <w:pPr>
        <w:adjustRightInd w:val="0"/>
        <w:spacing w:after="0" w:line="240" w:lineRule="auto"/>
        <w:rPr>
          <w:rFonts w:ascii="Times New Roman" w:eastAsia="SimSun" w:hAnsi="Times New Roman" w:cs="Times New Roman"/>
          <w:bCs/>
          <w:i/>
          <w:sz w:val="28"/>
          <w:szCs w:val="28"/>
        </w:rPr>
      </w:pPr>
    </w:p>
    <w:p w14:paraId="61725058" w14:textId="77777777" w:rsidR="00A10B17" w:rsidRDefault="00A10B17" w:rsidP="001E4113">
      <w:pPr>
        <w:adjustRightInd w:val="0"/>
        <w:spacing w:after="0" w:line="240" w:lineRule="auto"/>
        <w:ind w:firstLine="709"/>
        <w:rPr>
          <w:rFonts w:ascii="Times New Roman" w:eastAsia="SimSun" w:hAnsi="Times New Roman" w:cs="Times New Roman"/>
          <w:bCs/>
          <w:i/>
          <w:sz w:val="28"/>
          <w:szCs w:val="28"/>
        </w:rPr>
      </w:pPr>
    </w:p>
    <w:p w14:paraId="47077E03" w14:textId="77777777"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393A6EDB" w14:textId="77777777"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4B641463" w14:textId="1135D539" w:rsidR="00346CD8" w:rsidRPr="00346CD8" w:rsidRDefault="00346CD8" w:rsidP="00346CD8">
      <w:pPr>
        <w:adjustRightInd w:val="0"/>
        <w:spacing w:after="0" w:line="240" w:lineRule="auto"/>
        <w:rPr>
          <w:rFonts w:ascii="Times New Roman" w:eastAsia="SimSun" w:hAnsi="Times New Roman" w:cs="Times New Roman"/>
          <w:bCs/>
          <w:iCs/>
          <w:sz w:val="28"/>
          <w:szCs w:val="28"/>
        </w:rPr>
      </w:pPr>
    </w:p>
    <w:p w14:paraId="12BC7E4B" w14:textId="5E175958"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61BC0629" w14:textId="02F460D8"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5AF620B5" w14:textId="3999A34A" w:rsidR="00346CD8" w:rsidRDefault="00346CD8" w:rsidP="00346CD8">
      <w:pPr>
        <w:adjustRightInd w:val="0"/>
        <w:spacing w:after="0" w:line="240" w:lineRule="auto"/>
        <w:rPr>
          <w:rFonts w:ascii="Times New Roman" w:eastAsia="SimSun" w:hAnsi="Times New Roman" w:cs="Times New Roman"/>
          <w:bCs/>
          <w:i/>
          <w:sz w:val="28"/>
          <w:szCs w:val="28"/>
        </w:rPr>
      </w:pPr>
    </w:p>
    <w:p w14:paraId="6A753742" w14:textId="2DD5C016"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7C36CF0D" w14:textId="5DB2155D"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13EA8381" w14:textId="26C3A2DD"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3A4BB833" w14:textId="05E6540C"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703309D4" w14:textId="710CF011"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1862A54E" w14:textId="1B6C4ED2"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25188B95" w14:textId="39AF9CEF"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21245372" w14:textId="09A1EEFF"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245A510E" w14:textId="37E44434" w:rsidR="00346CD8" w:rsidRDefault="00346CD8" w:rsidP="001E4113">
      <w:pPr>
        <w:adjustRightInd w:val="0"/>
        <w:spacing w:after="0" w:line="240" w:lineRule="auto"/>
        <w:ind w:firstLine="709"/>
        <w:rPr>
          <w:rFonts w:ascii="Times New Roman" w:eastAsia="SimSun" w:hAnsi="Times New Roman" w:cs="Times New Roman"/>
          <w:bCs/>
          <w:i/>
          <w:sz w:val="28"/>
          <w:szCs w:val="28"/>
        </w:rPr>
      </w:pPr>
    </w:p>
    <w:p w14:paraId="7DCE76B5" w14:textId="5B23A247" w:rsidR="00627131" w:rsidRPr="00FF480C" w:rsidRDefault="00627131" w:rsidP="00627131">
      <w:pPr>
        <w:adjustRightInd w:val="0"/>
        <w:snapToGrid w:val="0"/>
        <w:spacing w:after="0" w:line="240" w:lineRule="auto"/>
        <w:jc w:val="center"/>
        <w:rPr>
          <w:rFonts w:ascii="Times New Roman" w:hAnsi="Times New Roman" w:cs="Times New Roman"/>
          <w:sz w:val="28"/>
          <w:szCs w:val="28"/>
        </w:rPr>
      </w:pPr>
      <w:r w:rsidRPr="00FF480C">
        <w:rPr>
          <w:rFonts w:ascii="Times New Roman" w:hAnsi="Times New Roman" w:cs="Times New Roman"/>
          <w:b/>
          <w:bCs/>
          <w:sz w:val="28"/>
          <w:szCs w:val="28"/>
        </w:rPr>
        <w:t xml:space="preserve">APPENDIX </w:t>
      </w:r>
      <w:r w:rsidR="00682FBB">
        <w:rPr>
          <w:rFonts w:ascii="Times New Roman" w:hAnsi="Times New Roman" w:cs="Times New Roman"/>
          <w:b/>
          <w:bCs/>
          <w:sz w:val="28"/>
          <w:szCs w:val="28"/>
        </w:rPr>
        <w:t>S</w:t>
      </w:r>
    </w:p>
    <w:p w14:paraId="2BD0EF2A" w14:textId="77777777" w:rsidR="00627131" w:rsidRDefault="00627131" w:rsidP="001E4113">
      <w:pPr>
        <w:adjustRightInd w:val="0"/>
        <w:snapToGrid w:val="0"/>
        <w:spacing w:after="0" w:line="240" w:lineRule="auto"/>
        <w:ind w:firstLine="709"/>
        <w:jc w:val="left"/>
        <w:rPr>
          <w:rFonts w:ascii="Times New Roman" w:hAnsi="Times New Roman" w:cs="Times New Roman"/>
          <w:sz w:val="28"/>
          <w:szCs w:val="28"/>
        </w:rPr>
      </w:pPr>
    </w:p>
    <w:p w14:paraId="26B4231A" w14:textId="369A0FDB" w:rsidR="00627131" w:rsidRDefault="00921D11" w:rsidP="00365AE5">
      <w:pPr>
        <w:adjustRightInd w:val="0"/>
        <w:snapToGrid w:val="0"/>
        <w:spacing w:afterLines="100" w:after="240" w:line="240" w:lineRule="auto"/>
        <w:rPr>
          <w:rFonts w:ascii="Times New Roman" w:hAnsi="Times New Roman" w:cs="Times New Roman"/>
          <w:sz w:val="28"/>
          <w:szCs w:val="28"/>
        </w:rPr>
      </w:pPr>
      <w:r w:rsidRPr="00FF480C">
        <w:rPr>
          <w:rFonts w:ascii="Times New Roman" w:hAnsi="Times New Roman" w:cs="Times New Roman"/>
          <w:sz w:val="28"/>
          <w:szCs w:val="28"/>
        </w:rPr>
        <w:t xml:space="preserve">Table </w:t>
      </w:r>
      <w:r w:rsidR="00682FBB">
        <w:rPr>
          <w:rFonts w:ascii="Times New Roman" w:hAnsi="Times New Roman" w:cs="Times New Roman"/>
          <w:sz w:val="28"/>
          <w:szCs w:val="28"/>
        </w:rPr>
        <w:t>S</w:t>
      </w:r>
      <w:r w:rsidR="00FF480C" w:rsidRPr="00FF480C">
        <w:rPr>
          <w:rFonts w:ascii="Times New Roman" w:hAnsi="Times New Roman" w:cs="Times New Roman"/>
          <w:sz w:val="28"/>
          <w:szCs w:val="28"/>
        </w:rPr>
        <w:t>.</w:t>
      </w:r>
      <w:r w:rsidR="00FF480C">
        <w:rPr>
          <w:rFonts w:ascii="Times New Roman" w:hAnsi="Times New Roman" w:cs="Times New Roman"/>
          <w:sz w:val="28"/>
          <w:szCs w:val="28"/>
        </w:rPr>
        <w:t>1</w:t>
      </w:r>
      <w:r w:rsidR="00FF480C" w:rsidRPr="00FF480C">
        <w:rPr>
          <w:rFonts w:ascii="Times New Roman" w:hAnsi="Times New Roman" w:cs="Times New Roman"/>
          <w:sz w:val="28"/>
          <w:szCs w:val="28"/>
        </w:rPr>
        <w:t xml:space="preserve"> </w:t>
      </w:r>
      <w:r w:rsidR="00FF480C">
        <w:rPr>
          <w:rFonts w:ascii="Times New Roman" w:hAnsi="Times New Roman" w:cs="Times New Roman"/>
          <w:sz w:val="28"/>
          <w:szCs w:val="28"/>
        </w:rPr>
        <w:t>–</w:t>
      </w:r>
      <w:r w:rsidRPr="00FF480C">
        <w:rPr>
          <w:rFonts w:ascii="Times New Roman" w:hAnsi="Times New Roman" w:cs="Times New Roman"/>
          <w:sz w:val="28"/>
          <w:szCs w:val="28"/>
        </w:rPr>
        <w:t xml:space="preserve"> </w:t>
      </w:r>
      <w:r w:rsidR="00AD2640" w:rsidRPr="00FF480C">
        <w:rPr>
          <w:rFonts w:ascii="Times New Roman" w:hAnsi="Times New Roman" w:cs="Times New Roman"/>
          <w:sz w:val="28"/>
          <w:szCs w:val="28"/>
        </w:rPr>
        <w:t xml:space="preserve">Advantages and disadvantages of different modes of questionnaire </w:t>
      </w:r>
      <w:r w:rsidR="00AD2640" w:rsidRPr="00530FD7">
        <w:rPr>
          <w:rFonts w:ascii="Times New Roman" w:hAnsi="Times New Roman" w:cs="Times New Roman"/>
          <w:sz w:val="28"/>
          <w:szCs w:val="28"/>
        </w:rPr>
        <w:t xml:space="preserve">distribution    </w:t>
      </w:r>
    </w:p>
    <w:tbl>
      <w:tblPr>
        <w:tblStyle w:val="af0"/>
        <w:tblW w:w="0" w:type="auto"/>
        <w:jc w:val="center"/>
        <w:tblLook w:val="04A0" w:firstRow="1" w:lastRow="0" w:firstColumn="1" w:lastColumn="0" w:noHBand="0" w:noVBand="1"/>
      </w:tblPr>
      <w:tblGrid>
        <w:gridCol w:w="2604"/>
        <w:gridCol w:w="3711"/>
        <w:gridCol w:w="3215"/>
      </w:tblGrid>
      <w:tr w:rsidR="00365AE5" w:rsidRPr="00627131" w14:paraId="5CD67616" w14:textId="77777777" w:rsidTr="00454772">
        <w:trPr>
          <w:trHeight w:val="505"/>
          <w:jc w:val="center"/>
        </w:trPr>
        <w:tc>
          <w:tcPr>
            <w:tcW w:w="2604" w:type="dxa"/>
            <w:shd w:val="clear" w:color="auto" w:fill="auto"/>
            <w:vAlign w:val="center"/>
          </w:tcPr>
          <w:p w14:paraId="1B79912D" w14:textId="77777777" w:rsidR="00365AE5" w:rsidRPr="00627131" w:rsidRDefault="00365AE5" w:rsidP="00454772">
            <w:pPr>
              <w:ind w:firstLine="34"/>
              <w:jc w:val="center"/>
              <w:rPr>
                <w:rFonts w:ascii="Times New Roman" w:hAnsi="Times New Roman" w:cs="Times New Roman"/>
                <w:bCs/>
                <w:sz w:val="24"/>
                <w:szCs w:val="24"/>
              </w:rPr>
            </w:pPr>
            <w:bookmarkStart w:id="178" w:name="_Hlk92134326"/>
            <w:r w:rsidRPr="00627131">
              <w:rPr>
                <w:rFonts w:ascii="Times New Roman" w:hAnsi="Times New Roman" w:cs="Times New Roman"/>
                <w:bCs/>
                <w:sz w:val="24"/>
                <w:szCs w:val="24"/>
              </w:rPr>
              <w:t>Mode of data collection</w:t>
            </w:r>
          </w:p>
        </w:tc>
        <w:tc>
          <w:tcPr>
            <w:tcW w:w="3711" w:type="dxa"/>
            <w:shd w:val="clear" w:color="auto" w:fill="auto"/>
            <w:vAlign w:val="center"/>
          </w:tcPr>
          <w:p w14:paraId="21C31E73" w14:textId="77777777" w:rsidR="00365AE5" w:rsidRPr="00627131" w:rsidRDefault="00365AE5" w:rsidP="00454772">
            <w:pPr>
              <w:ind w:firstLine="34"/>
              <w:jc w:val="center"/>
              <w:rPr>
                <w:rFonts w:ascii="Times New Roman" w:hAnsi="Times New Roman" w:cs="Times New Roman"/>
                <w:bCs/>
                <w:sz w:val="24"/>
                <w:szCs w:val="24"/>
              </w:rPr>
            </w:pPr>
            <w:r w:rsidRPr="00627131">
              <w:rPr>
                <w:rFonts w:ascii="Times New Roman" w:hAnsi="Times New Roman" w:cs="Times New Roman"/>
                <w:bCs/>
                <w:sz w:val="24"/>
                <w:szCs w:val="24"/>
              </w:rPr>
              <w:t>Advantages</w:t>
            </w:r>
          </w:p>
        </w:tc>
        <w:tc>
          <w:tcPr>
            <w:tcW w:w="3215" w:type="dxa"/>
            <w:shd w:val="clear" w:color="auto" w:fill="auto"/>
            <w:vAlign w:val="center"/>
          </w:tcPr>
          <w:p w14:paraId="5573F6F8" w14:textId="77777777" w:rsidR="00365AE5" w:rsidRPr="00627131" w:rsidRDefault="00365AE5" w:rsidP="00454772">
            <w:pPr>
              <w:ind w:firstLine="34"/>
              <w:jc w:val="center"/>
              <w:rPr>
                <w:rFonts w:ascii="Times New Roman" w:hAnsi="Times New Roman" w:cs="Times New Roman"/>
                <w:bCs/>
                <w:sz w:val="24"/>
                <w:szCs w:val="24"/>
              </w:rPr>
            </w:pPr>
            <w:r w:rsidRPr="00627131">
              <w:rPr>
                <w:rFonts w:ascii="Times New Roman" w:hAnsi="Times New Roman" w:cs="Times New Roman"/>
                <w:bCs/>
                <w:sz w:val="24"/>
                <w:szCs w:val="24"/>
              </w:rPr>
              <w:t>Disadvantages</w:t>
            </w:r>
          </w:p>
        </w:tc>
      </w:tr>
      <w:bookmarkEnd w:id="178"/>
      <w:tr w:rsidR="00365AE5" w:rsidRPr="00530FD7" w14:paraId="1F63D985" w14:textId="77777777" w:rsidTr="00454772">
        <w:trPr>
          <w:trHeight w:val="2667"/>
          <w:jc w:val="center"/>
        </w:trPr>
        <w:tc>
          <w:tcPr>
            <w:tcW w:w="2604" w:type="dxa"/>
            <w:vAlign w:val="center"/>
          </w:tcPr>
          <w:p w14:paraId="2A7D1CB6" w14:textId="77777777" w:rsidR="00365AE5" w:rsidRPr="00530FD7" w:rsidRDefault="00365AE5" w:rsidP="00454772">
            <w:pPr>
              <w:ind w:firstLine="34"/>
              <w:jc w:val="left"/>
              <w:rPr>
                <w:rFonts w:ascii="Times New Roman" w:hAnsi="Times New Roman" w:cs="Times New Roman"/>
                <w:sz w:val="24"/>
                <w:szCs w:val="24"/>
              </w:rPr>
            </w:pPr>
            <w:r w:rsidRPr="00530FD7">
              <w:rPr>
                <w:rFonts w:ascii="Times New Roman" w:hAnsi="Times New Roman" w:cs="Times New Roman"/>
                <w:sz w:val="24"/>
                <w:szCs w:val="24"/>
              </w:rPr>
              <w:t>Personally-administered questionnaires</w:t>
            </w:r>
          </w:p>
          <w:p w14:paraId="1CC3291E" w14:textId="77777777" w:rsidR="00365AE5" w:rsidRPr="00530FD7" w:rsidRDefault="00365AE5" w:rsidP="00454772">
            <w:pPr>
              <w:ind w:firstLine="34"/>
              <w:jc w:val="left"/>
              <w:rPr>
                <w:rFonts w:ascii="Times New Roman" w:hAnsi="Times New Roman" w:cs="Times New Roman"/>
                <w:sz w:val="24"/>
                <w:szCs w:val="24"/>
              </w:rPr>
            </w:pPr>
          </w:p>
        </w:tc>
        <w:tc>
          <w:tcPr>
            <w:tcW w:w="3711" w:type="dxa"/>
            <w:vAlign w:val="center"/>
          </w:tcPr>
          <w:p w14:paraId="060D23D1"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C</w:t>
            </w:r>
            <w:r w:rsidRPr="004A4957">
              <w:rPr>
                <w:rFonts w:ascii="Times New Roman" w:hAnsi="Times New Roman" w:cs="Times New Roman"/>
                <w:sz w:val="24"/>
                <w:szCs w:val="24"/>
              </w:rPr>
              <w:t xml:space="preserve">an build connection with respondents and inspire them; </w:t>
            </w:r>
          </w:p>
          <w:p w14:paraId="4123BA14"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D</w:t>
            </w:r>
            <w:r w:rsidRPr="004A4957">
              <w:rPr>
                <w:rFonts w:ascii="Times New Roman" w:hAnsi="Times New Roman" w:cs="Times New Roman"/>
                <w:sz w:val="24"/>
                <w:szCs w:val="24"/>
              </w:rPr>
              <w:t xml:space="preserve">oubts can be cleared; </w:t>
            </w:r>
          </w:p>
          <w:p w14:paraId="12A6711A"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L</w:t>
            </w:r>
            <w:r w:rsidRPr="004A4957">
              <w:rPr>
                <w:rFonts w:ascii="Times New Roman" w:hAnsi="Times New Roman" w:cs="Times New Roman"/>
                <w:sz w:val="24"/>
                <w:szCs w:val="24"/>
              </w:rPr>
              <w:t xml:space="preserve">ess expensive when administered to groups of participants; </w:t>
            </w:r>
          </w:p>
          <w:p w14:paraId="164DB223" w14:textId="77777777" w:rsidR="00365AE5" w:rsidRPr="004A4957"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A</w:t>
            </w:r>
            <w:r w:rsidRPr="004A4957">
              <w:rPr>
                <w:rFonts w:ascii="Times New Roman" w:hAnsi="Times New Roman" w:cs="Times New Roman"/>
                <w:sz w:val="24"/>
                <w:szCs w:val="24"/>
              </w:rPr>
              <w:t>pproximately 100% response rate is guaranteed;</w:t>
            </w:r>
          </w:p>
          <w:p w14:paraId="3DB7AB54" w14:textId="77777777" w:rsidR="00365AE5" w:rsidRPr="00530FD7"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A</w:t>
            </w:r>
            <w:r w:rsidRPr="004A4957">
              <w:rPr>
                <w:rFonts w:ascii="Times New Roman" w:hAnsi="Times New Roman" w:cs="Times New Roman"/>
                <w:sz w:val="24"/>
                <w:szCs w:val="24"/>
              </w:rPr>
              <w:t>nonymity is high</w:t>
            </w:r>
            <w:r>
              <w:rPr>
                <w:rFonts w:ascii="Times New Roman" w:hAnsi="Times New Roman" w:cs="Times New Roman" w:hint="eastAsia"/>
                <w:sz w:val="24"/>
                <w:szCs w:val="24"/>
              </w:rPr>
              <w:t>.</w:t>
            </w:r>
          </w:p>
        </w:tc>
        <w:tc>
          <w:tcPr>
            <w:tcW w:w="3215" w:type="dxa"/>
            <w:vAlign w:val="center"/>
          </w:tcPr>
          <w:p w14:paraId="4A347B59" w14:textId="77777777" w:rsidR="00365AE5" w:rsidRDefault="00365AE5" w:rsidP="00454772">
            <w:pPr>
              <w:ind w:firstLine="34"/>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E</w:t>
            </w:r>
            <w:r w:rsidRPr="004A4957">
              <w:rPr>
                <w:rFonts w:ascii="Times New Roman" w:hAnsi="Times New Roman" w:cs="Times New Roman"/>
                <w:sz w:val="24"/>
                <w:szCs w:val="24"/>
              </w:rPr>
              <w:t xml:space="preserve">xplanations may induce bias; </w:t>
            </w:r>
          </w:p>
          <w:p w14:paraId="5A6CEA42" w14:textId="77777777" w:rsidR="00365AE5" w:rsidRPr="00530FD7" w:rsidRDefault="00365AE5" w:rsidP="00454772">
            <w:pPr>
              <w:ind w:firstLine="34"/>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T</w:t>
            </w:r>
            <w:r w:rsidRPr="004A4957">
              <w:rPr>
                <w:rFonts w:ascii="Times New Roman" w:hAnsi="Times New Roman" w:cs="Times New Roman"/>
                <w:sz w:val="24"/>
                <w:szCs w:val="24"/>
              </w:rPr>
              <w:t>ime and effort are required.</w:t>
            </w:r>
          </w:p>
        </w:tc>
      </w:tr>
      <w:tr w:rsidR="00365AE5" w:rsidRPr="00530FD7" w14:paraId="6AF10CCA" w14:textId="77777777" w:rsidTr="00454772">
        <w:trPr>
          <w:trHeight w:val="1841"/>
          <w:jc w:val="center"/>
        </w:trPr>
        <w:tc>
          <w:tcPr>
            <w:tcW w:w="2604" w:type="dxa"/>
            <w:vAlign w:val="center"/>
          </w:tcPr>
          <w:p w14:paraId="549C7A3D" w14:textId="77777777" w:rsidR="00365AE5" w:rsidRPr="00530FD7" w:rsidRDefault="00365AE5" w:rsidP="00454772">
            <w:pPr>
              <w:ind w:firstLine="34"/>
              <w:jc w:val="left"/>
              <w:rPr>
                <w:rFonts w:ascii="Times New Roman" w:hAnsi="Times New Roman" w:cs="Times New Roman"/>
                <w:sz w:val="24"/>
                <w:szCs w:val="24"/>
              </w:rPr>
            </w:pPr>
            <w:r w:rsidRPr="00530FD7">
              <w:rPr>
                <w:rFonts w:ascii="Times New Roman" w:hAnsi="Times New Roman" w:cs="Times New Roman"/>
                <w:sz w:val="24"/>
                <w:szCs w:val="24"/>
              </w:rPr>
              <w:t>Mail questionnaires</w:t>
            </w:r>
          </w:p>
        </w:tc>
        <w:tc>
          <w:tcPr>
            <w:tcW w:w="3711" w:type="dxa"/>
            <w:vAlign w:val="center"/>
          </w:tcPr>
          <w:p w14:paraId="120A5579"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H</w:t>
            </w:r>
            <w:r w:rsidRPr="004A4957">
              <w:rPr>
                <w:rFonts w:ascii="Times New Roman" w:hAnsi="Times New Roman" w:cs="Times New Roman"/>
                <w:sz w:val="24"/>
                <w:szCs w:val="24"/>
              </w:rPr>
              <w:t xml:space="preserve">igh anonymity; </w:t>
            </w:r>
          </w:p>
          <w:p w14:paraId="317DB83B"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W</w:t>
            </w:r>
            <w:r w:rsidRPr="004A4957">
              <w:rPr>
                <w:rFonts w:ascii="Times New Roman" w:hAnsi="Times New Roman" w:cs="Times New Roman"/>
                <w:sz w:val="24"/>
                <w:szCs w:val="24"/>
              </w:rPr>
              <w:t xml:space="preserve">ide geographic reach; </w:t>
            </w:r>
          </w:p>
          <w:p w14:paraId="3F118EE5"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S</w:t>
            </w:r>
            <w:r w:rsidRPr="004A4957">
              <w:rPr>
                <w:rFonts w:ascii="Times New Roman" w:hAnsi="Times New Roman" w:cs="Times New Roman"/>
                <w:sz w:val="24"/>
                <w:szCs w:val="24"/>
              </w:rPr>
              <w:t xml:space="preserve">ymbolic presents can be contained to entice cooperation; </w:t>
            </w:r>
          </w:p>
          <w:p w14:paraId="1FA3AA68" w14:textId="77777777" w:rsidR="00365AE5" w:rsidRPr="00530FD7"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R</w:t>
            </w:r>
            <w:r w:rsidRPr="004A4957">
              <w:rPr>
                <w:rFonts w:ascii="Times New Roman" w:hAnsi="Times New Roman" w:cs="Times New Roman"/>
                <w:sz w:val="24"/>
                <w:szCs w:val="24"/>
              </w:rPr>
              <w:t>espondent can take more time to respond at their convenience.</w:t>
            </w:r>
          </w:p>
        </w:tc>
        <w:tc>
          <w:tcPr>
            <w:tcW w:w="3215" w:type="dxa"/>
            <w:vAlign w:val="center"/>
          </w:tcPr>
          <w:p w14:paraId="64CD08A2" w14:textId="77777777" w:rsidR="00365AE5" w:rsidRPr="004A4957"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T</w:t>
            </w:r>
            <w:r w:rsidRPr="004A4957">
              <w:rPr>
                <w:rFonts w:ascii="Times New Roman" w:hAnsi="Times New Roman" w:cs="Times New Roman"/>
                <w:sz w:val="24"/>
                <w:szCs w:val="24"/>
              </w:rPr>
              <w:t>he rate of response is almost always low</w:t>
            </w:r>
            <w:r>
              <w:rPr>
                <w:rFonts w:ascii="Times New Roman" w:hAnsi="Times New Roman" w:cs="Times New Roman"/>
                <w:sz w:val="24"/>
                <w:szCs w:val="24"/>
              </w:rPr>
              <w:t xml:space="preserve"> (</w:t>
            </w:r>
            <w:r w:rsidRPr="004A4957">
              <w:rPr>
                <w:rFonts w:ascii="Times New Roman" w:hAnsi="Times New Roman" w:cs="Times New Roman"/>
                <w:sz w:val="24"/>
                <w:szCs w:val="24"/>
              </w:rPr>
              <w:t>30% is quite fine</w:t>
            </w:r>
            <w:r>
              <w:rPr>
                <w:rFonts w:ascii="Times New Roman" w:hAnsi="Times New Roman" w:cs="Times New Roman"/>
                <w:sz w:val="24"/>
                <w:szCs w:val="24"/>
              </w:rPr>
              <w:t>);</w:t>
            </w:r>
          </w:p>
          <w:p w14:paraId="28D1192D"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hint="eastAsia"/>
                <w:sz w:val="24"/>
                <w:szCs w:val="24"/>
              </w:rPr>
              <w:t>I</w:t>
            </w:r>
            <w:r w:rsidRPr="004A4957">
              <w:rPr>
                <w:rFonts w:ascii="Times New Roman" w:hAnsi="Times New Roman" w:cs="Times New Roman"/>
                <w:sz w:val="24"/>
                <w:szCs w:val="24"/>
              </w:rPr>
              <w:t xml:space="preserve">nability to explain inquiries; </w:t>
            </w:r>
          </w:p>
          <w:p w14:paraId="78BFA385" w14:textId="77777777" w:rsidR="00365AE5" w:rsidRPr="00530FD7"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T</w:t>
            </w:r>
            <w:r w:rsidRPr="004A4957">
              <w:rPr>
                <w:rFonts w:ascii="Times New Roman" w:hAnsi="Times New Roman" w:cs="Times New Roman"/>
                <w:sz w:val="24"/>
                <w:szCs w:val="24"/>
              </w:rPr>
              <w:t>he need for follow-up processes for non-responses</w:t>
            </w:r>
            <w:r>
              <w:rPr>
                <w:rFonts w:ascii="Times New Roman" w:hAnsi="Times New Roman" w:cs="Times New Roman"/>
                <w:sz w:val="24"/>
                <w:szCs w:val="24"/>
              </w:rPr>
              <w:t>.</w:t>
            </w:r>
          </w:p>
        </w:tc>
      </w:tr>
      <w:tr w:rsidR="00365AE5" w:rsidRPr="00530FD7" w14:paraId="148E9124" w14:textId="77777777" w:rsidTr="00454772">
        <w:trPr>
          <w:trHeight w:val="3784"/>
          <w:jc w:val="center"/>
        </w:trPr>
        <w:tc>
          <w:tcPr>
            <w:tcW w:w="2604" w:type="dxa"/>
            <w:vAlign w:val="center"/>
          </w:tcPr>
          <w:p w14:paraId="3C849BBE" w14:textId="77777777" w:rsidR="00365AE5" w:rsidRPr="00530FD7" w:rsidRDefault="00365AE5" w:rsidP="00454772">
            <w:pPr>
              <w:ind w:firstLine="34"/>
              <w:jc w:val="left"/>
              <w:rPr>
                <w:rFonts w:ascii="Times New Roman" w:hAnsi="Times New Roman" w:cs="Times New Roman"/>
                <w:sz w:val="24"/>
                <w:szCs w:val="24"/>
              </w:rPr>
            </w:pPr>
            <w:r w:rsidRPr="00530FD7">
              <w:rPr>
                <w:rFonts w:ascii="Times New Roman" w:hAnsi="Times New Roman" w:cs="Times New Roman"/>
                <w:sz w:val="24"/>
                <w:szCs w:val="24"/>
              </w:rPr>
              <w:lastRenderedPageBreak/>
              <w:t>Electronic questionnaires</w:t>
            </w:r>
          </w:p>
        </w:tc>
        <w:tc>
          <w:tcPr>
            <w:tcW w:w="3711" w:type="dxa"/>
            <w:vAlign w:val="center"/>
          </w:tcPr>
          <w:p w14:paraId="46579354"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S</w:t>
            </w:r>
            <w:r w:rsidRPr="004A4957">
              <w:rPr>
                <w:rFonts w:ascii="Times New Roman" w:hAnsi="Times New Roman" w:cs="Times New Roman"/>
                <w:sz w:val="24"/>
                <w:szCs w:val="24"/>
              </w:rPr>
              <w:t xml:space="preserve">imple to administer; </w:t>
            </w:r>
          </w:p>
          <w:p w14:paraId="28BBC60C"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W</w:t>
            </w:r>
            <w:r w:rsidRPr="004A4957">
              <w:rPr>
                <w:rFonts w:ascii="Times New Roman" w:hAnsi="Times New Roman" w:cs="Times New Roman"/>
                <w:sz w:val="24"/>
                <w:szCs w:val="24"/>
              </w:rPr>
              <w:t xml:space="preserve">orldwide reach; </w:t>
            </w:r>
          </w:p>
          <w:p w14:paraId="46A98D9B"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L</w:t>
            </w:r>
            <w:r w:rsidRPr="004A4957">
              <w:rPr>
                <w:rFonts w:ascii="Times New Roman" w:hAnsi="Times New Roman" w:cs="Times New Roman"/>
                <w:sz w:val="24"/>
                <w:szCs w:val="24"/>
              </w:rPr>
              <w:t xml:space="preserve">ow cost; </w:t>
            </w:r>
          </w:p>
          <w:p w14:paraId="71AA4594"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Q</w:t>
            </w:r>
            <w:r w:rsidRPr="004A4957">
              <w:rPr>
                <w:rFonts w:ascii="Times New Roman" w:hAnsi="Times New Roman" w:cs="Times New Roman"/>
                <w:sz w:val="24"/>
                <w:szCs w:val="24"/>
              </w:rPr>
              <w:t xml:space="preserve">uick delivery; </w:t>
            </w:r>
          </w:p>
          <w:p w14:paraId="2C3C298A" w14:textId="77777777" w:rsidR="00365AE5"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R</w:t>
            </w:r>
            <w:r w:rsidRPr="004A4957">
              <w:rPr>
                <w:rFonts w:ascii="Times New Roman" w:hAnsi="Times New Roman" w:cs="Times New Roman"/>
                <w:sz w:val="24"/>
                <w:szCs w:val="24"/>
              </w:rPr>
              <w:t xml:space="preserve">espondents can reply at their convenience, similar to a postal questionnaire; </w:t>
            </w:r>
          </w:p>
          <w:p w14:paraId="1B1266D5" w14:textId="77777777" w:rsidR="00365AE5" w:rsidRPr="00530FD7"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A</w:t>
            </w:r>
            <w:r w:rsidRPr="004A4957">
              <w:rPr>
                <w:rFonts w:ascii="Times New Roman" w:hAnsi="Times New Roman" w:cs="Times New Roman"/>
                <w:sz w:val="24"/>
                <w:szCs w:val="24"/>
              </w:rPr>
              <w:t>utomatic processing of responses</w:t>
            </w:r>
            <w:r>
              <w:rPr>
                <w:rFonts w:ascii="Times New Roman" w:hAnsi="Times New Roman" w:cs="Times New Roman"/>
                <w:sz w:val="24"/>
                <w:szCs w:val="24"/>
              </w:rPr>
              <w:t>.</w:t>
            </w:r>
          </w:p>
        </w:tc>
        <w:tc>
          <w:tcPr>
            <w:tcW w:w="3215" w:type="dxa"/>
            <w:vAlign w:val="center"/>
          </w:tcPr>
          <w:p w14:paraId="2BFFA8BC" w14:textId="77777777" w:rsidR="00365AE5" w:rsidRPr="004A4957" w:rsidRDefault="00365AE5" w:rsidP="00454772">
            <w:pPr>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A basic knowledge of computers is required;</w:t>
            </w:r>
          </w:p>
          <w:p w14:paraId="09F90659" w14:textId="77777777" w:rsidR="00365AE5" w:rsidRPr="004A4957" w:rsidRDefault="00365AE5" w:rsidP="00454772">
            <w:pPr>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P</w:t>
            </w:r>
            <w:r w:rsidRPr="004A4957">
              <w:rPr>
                <w:rFonts w:ascii="Times New Roman" w:hAnsi="Times New Roman" w:cs="Times New Roman"/>
                <w:sz w:val="24"/>
                <w:szCs w:val="24"/>
              </w:rPr>
              <w:t>roblems with sampling;</w:t>
            </w:r>
          </w:p>
          <w:p w14:paraId="317533D6" w14:textId="77777777" w:rsidR="00365AE5" w:rsidRPr="004A4957" w:rsidRDefault="00365AE5" w:rsidP="00454772">
            <w:pPr>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w:t>
            </w:r>
            <w:r>
              <w:rPr>
                <w:rFonts w:ascii="Times New Roman" w:hAnsi="Times New Roman" w:cs="Times New Roman"/>
                <w:sz w:val="24"/>
                <w:szCs w:val="24"/>
              </w:rPr>
              <w:t>A</w:t>
            </w:r>
            <w:r w:rsidRPr="004A4957">
              <w:rPr>
                <w:rFonts w:ascii="Times New Roman" w:hAnsi="Times New Roman" w:cs="Times New Roman"/>
                <w:sz w:val="24"/>
                <w:szCs w:val="24"/>
              </w:rPr>
              <w:t xml:space="preserve"> high rate of non-response;</w:t>
            </w:r>
          </w:p>
          <w:p w14:paraId="785278B9" w14:textId="77777777" w:rsidR="00365AE5" w:rsidRPr="004A4957" w:rsidRDefault="00365AE5" w:rsidP="00454772">
            <w:pPr>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Findings are not always generalizable;</w:t>
            </w:r>
          </w:p>
          <w:p w14:paraId="0EEE4533" w14:textId="77777777" w:rsidR="00365AE5" w:rsidRPr="004A4957" w:rsidRDefault="00365AE5" w:rsidP="00454772">
            <w:pPr>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The responder must be willing to participate in the survey;</w:t>
            </w:r>
          </w:p>
          <w:p w14:paraId="65E16FE5" w14:textId="77777777" w:rsidR="00365AE5" w:rsidRPr="00530FD7" w:rsidRDefault="00365AE5" w:rsidP="00454772">
            <w:pPr>
              <w:ind w:left="240" w:hangingChars="100" w:hanging="240"/>
              <w:jc w:val="left"/>
              <w:rPr>
                <w:rFonts w:ascii="Times New Roman" w:hAnsi="Times New Roman" w:cs="Times New Roman"/>
                <w:sz w:val="24"/>
                <w:szCs w:val="24"/>
              </w:rPr>
            </w:pPr>
            <w:r w:rsidRPr="009951C1">
              <w:rPr>
                <w:rFonts w:ascii="Times New Roman" w:hAnsi="Times New Roman" w:cs="Times New Roman"/>
                <w:sz w:val="24"/>
                <w:szCs w:val="24"/>
              </w:rPr>
              <w:t>–</w:t>
            </w:r>
            <w:r w:rsidRPr="004A4957">
              <w:rPr>
                <w:rFonts w:ascii="Times New Roman" w:hAnsi="Times New Roman" w:cs="Times New Roman"/>
                <w:sz w:val="24"/>
                <w:szCs w:val="24"/>
              </w:rPr>
              <w:t xml:space="preserve"> People find email invites impolite and disrespectful; emails are deleted or complaints are </w:t>
            </w:r>
            <w:r>
              <w:rPr>
                <w:rFonts w:ascii="Times New Roman" w:hAnsi="Times New Roman" w:cs="Times New Roman"/>
                <w:sz w:val="24"/>
                <w:szCs w:val="24"/>
              </w:rPr>
              <w:t>generat</w:t>
            </w:r>
            <w:r w:rsidRPr="004A4957">
              <w:rPr>
                <w:rFonts w:ascii="Times New Roman" w:hAnsi="Times New Roman" w:cs="Times New Roman"/>
                <w:sz w:val="24"/>
                <w:szCs w:val="24"/>
              </w:rPr>
              <w:t>ed</w:t>
            </w:r>
            <w:r>
              <w:rPr>
                <w:rFonts w:ascii="Times New Roman" w:hAnsi="Times New Roman" w:cs="Times New Roman"/>
                <w:sz w:val="24"/>
                <w:szCs w:val="24"/>
              </w:rPr>
              <w:t>.</w:t>
            </w:r>
          </w:p>
        </w:tc>
      </w:tr>
      <w:tr w:rsidR="00365AE5" w:rsidRPr="000E14A2" w14:paraId="34DCE346" w14:textId="77777777" w:rsidTr="00454772">
        <w:trPr>
          <w:trHeight w:val="481"/>
          <w:jc w:val="center"/>
        </w:trPr>
        <w:tc>
          <w:tcPr>
            <w:tcW w:w="9530" w:type="dxa"/>
            <w:gridSpan w:val="3"/>
            <w:vAlign w:val="center"/>
          </w:tcPr>
          <w:p w14:paraId="3C62C99A" w14:textId="77777777" w:rsidR="00365AE5" w:rsidRPr="000E14A2" w:rsidRDefault="00365AE5" w:rsidP="00454772">
            <w:pPr>
              <w:ind w:firstLine="689"/>
              <w:jc w:val="left"/>
              <w:rPr>
                <w:rFonts w:ascii="Times New Roman" w:hAnsi="Times New Roman" w:cs="Times New Roman"/>
                <w:sz w:val="24"/>
                <w:szCs w:val="24"/>
              </w:rPr>
            </w:pPr>
            <w:r w:rsidRPr="000E14A2">
              <w:rPr>
                <w:rStyle w:val="q4iawc"/>
                <w:rFonts w:ascii="Times New Roman" w:hAnsi="Times New Roman" w:cs="Times New Roman"/>
                <w:sz w:val="24"/>
                <w:szCs w:val="24"/>
                <w:lang w:val="en"/>
              </w:rPr>
              <w:t xml:space="preserve">Note – Compiled </w:t>
            </w:r>
            <w:r>
              <w:rPr>
                <w:rStyle w:val="q4iawc"/>
                <w:rFonts w:ascii="Times New Roman" w:hAnsi="Times New Roman" w:cs="Times New Roman"/>
                <w:sz w:val="24"/>
                <w:szCs w:val="24"/>
                <w:lang w:val="en"/>
              </w:rPr>
              <w:t>by the author based on the</w:t>
            </w:r>
            <w:r w:rsidRPr="000E14A2">
              <w:rPr>
                <w:rStyle w:val="q4iawc"/>
                <w:rFonts w:ascii="Times New Roman" w:hAnsi="Times New Roman" w:cs="Times New Roman"/>
                <w:sz w:val="24"/>
                <w:szCs w:val="24"/>
                <w:lang w:val="en"/>
              </w:rPr>
              <w:t xml:space="preserve"> sources</w:t>
            </w:r>
            <w:r w:rsidRPr="000E14A2">
              <w:rPr>
                <w:rFonts w:ascii="Times New Roman" w:hAnsi="Times New Roman" w:cs="Times New Roman"/>
                <w:sz w:val="24"/>
                <w:szCs w:val="24"/>
              </w:rPr>
              <w:t xml:space="preserve"> [353</w:t>
            </w:r>
            <w:r w:rsidRPr="00C34492">
              <w:rPr>
                <w:rFonts w:ascii="Times New Roman" w:hAnsi="Times New Roman" w:cs="Times New Roman"/>
                <w:sz w:val="24"/>
                <w:szCs w:val="24"/>
              </w:rPr>
              <w:t>, p. 271; 359, p. 360]</w:t>
            </w:r>
          </w:p>
        </w:tc>
      </w:tr>
    </w:tbl>
    <w:p w14:paraId="4F5F273D" w14:textId="3C0EB66F" w:rsidR="00C1397A" w:rsidRPr="00365AE5" w:rsidRDefault="00C1397A" w:rsidP="00BB44C6">
      <w:pPr>
        <w:adjustRightInd w:val="0"/>
        <w:snapToGrid w:val="0"/>
        <w:spacing w:after="0" w:line="240" w:lineRule="auto"/>
        <w:jc w:val="center"/>
        <w:rPr>
          <w:rFonts w:ascii="Times New Roman" w:hAnsi="Times New Roman" w:cs="Times New Roman"/>
          <w:sz w:val="28"/>
          <w:szCs w:val="28"/>
        </w:rPr>
      </w:pPr>
    </w:p>
    <w:p w14:paraId="503D6465" w14:textId="67B37469" w:rsidR="00AD2640" w:rsidRPr="00921D11" w:rsidRDefault="00AD2640" w:rsidP="001E4113">
      <w:pPr>
        <w:adjustRightInd w:val="0"/>
        <w:snapToGrid w:val="0"/>
        <w:spacing w:after="0" w:line="240" w:lineRule="auto"/>
        <w:ind w:firstLine="709"/>
        <w:jc w:val="left"/>
        <w:rPr>
          <w:rFonts w:ascii="Times New Roman" w:hAnsi="Times New Roman" w:cs="Times New Roman"/>
          <w:sz w:val="16"/>
          <w:szCs w:val="16"/>
        </w:rPr>
      </w:pPr>
      <w:r w:rsidRPr="00921D11">
        <w:rPr>
          <w:rFonts w:ascii="Times New Roman" w:hAnsi="Times New Roman" w:cs="Times New Roman"/>
          <w:sz w:val="16"/>
          <w:szCs w:val="16"/>
        </w:rPr>
        <w:t xml:space="preserve"> </w:t>
      </w:r>
    </w:p>
    <w:p w14:paraId="6E7E3798" w14:textId="093AA504" w:rsidR="00AD2640" w:rsidRPr="00530FD7" w:rsidRDefault="00AD2640" w:rsidP="001E4113">
      <w:pPr>
        <w:adjustRightInd w:val="0"/>
        <w:snapToGrid w:val="0"/>
        <w:spacing w:after="0" w:line="240" w:lineRule="auto"/>
        <w:ind w:firstLine="709"/>
        <w:jc w:val="left"/>
        <w:rPr>
          <w:rFonts w:ascii="Times New Roman" w:hAnsi="Times New Roman" w:cs="Times New Roman"/>
          <w:sz w:val="24"/>
          <w:szCs w:val="24"/>
        </w:rPr>
      </w:pPr>
    </w:p>
    <w:p w14:paraId="13443388" w14:textId="77777777" w:rsidR="00145AD5" w:rsidRPr="00530FD7" w:rsidRDefault="00145AD5" w:rsidP="001E4113">
      <w:pPr>
        <w:spacing w:after="0" w:line="240" w:lineRule="auto"/>
        <w:ind w:firstLine="709"/>
        <w:jc w:val="left"/>
        <w:rPr>
          <w:rFonts w:ascii="Times New Roman" w:hAnsi="Times New Roman" w:cs="Times New Roman"/>
        </w:rPr>
      </w:pPr>
    </w:p>
    <w:p w14:paraId="4935B26D" w14:textId="77777777" w:rsidR="00C6066A" w:rsidRPr="00530FD7" w:rsidRDefault="00C6066A" w:rsidP="001E4113">
      <w:pPr>
        <w:spacing w:after="0" w:line="240" w:lineRule="auto"/>
        <w:ind w:firstLine="709"/>
        <w:rPr>
          <w:rFonts w:ascii="Times New Roman" w:hAnsi="Times New Roman" w:cs="Times New Roman"/>
        </w:rPr>
      </w:pPr>
    </w:p>
    <w:p w14:paraId="2C0AE773" w14:textId="77777777" w:rsidR="00C6066A" w:rsidRPr="00530FD7" w:rsidRDefault="00C6066A" w:rsidP="001E4113">
      <w:pPr>
        <w:spacing w:after="0" w:line="240" w:lineRule="auto"/>
        <w:ind w:firstLine="709"/>
        <w:rPr>
          <w:rFonts w:ascii="Times New Roman" w:hAnsi="Times New Roman" w:cs="Times New Roman"/>
        </w:rPr>
      </w:pPr>
    </w:p>
    <w:p w14:paraId="395DF72D" w14:textId="24093F04" w:rsidR="00C6066A" w:rsidRPr="00530FD7" w:rsidRDefault="00C6066A" w:rsidP="001E4113">
      <w:pPr>
        <w:spacing w:after="0" w:line="240" w:lineRule="auto"/>
        <w:ind w:firstLine="709"/>
        <w:rPr>
          <w:rFonts w:ascii="Times New Roman" w:hAnsi="Times New Roman" w:cs="Times New Roman"/>
          <w:sz w:val="24"/>
          <w:szCs w:val="24"/>
        </w:rPr>
      </w:pPr>
    </w:p>
    <w:p w14:paraId="11C346EF" w14:textId="0B85076F" w:rsidR="00AA1F54" w:rsidRPr="00530FD7" w:rsidRDefault="00AA1F54" w:rsidP="001E4113">
      <w:pPr>
        <w:spacing w:after="0" w:line="240" w:lineRule="auto"/>
        <w:ind w:firstLine="709"/>
        <w:rPr>
          <w:rFonts w:ascii="Times New Roman" w:hAnsi="Times New Roman" w:cs="Times New Roman"/>
          <w:sz w:val="24"/>
          <w:szCs w:val="24"/>
        </w:rPr>
      </w:pPr>
    </w:p>
    <w:p w14:paraId="097AE12E" w14:textId="77777777" w:rsidR="00AA1F54" w:rsidRDefault="00AA1F54" w:rsidP="001E4113">
      <w:pPr>
        <w:spacing w:after="0" w:line="240" w:lineRule="auto"/>
        <w:ind w:firstLine="709"/>
        <w:rPr>
          <w:rFonts w:ascii="Times New Roman" w:hAnsi="Times New Roman" w:cs="Times New Roman"/>
          <w:sz w:val="24"/>
          <w:szCs w:val="24"/>
        </w:rPr>
      </w:pPr>
    </w:p>
    <w:p w14:paraId="27044F64" w14:textId="77777777" w:rsidR="00627131" w:rsidRDefault="00627131" w:rsidP="001E4113">
      <w:pPr>
        <w:spacing w:after="0" w:line="240" w:lineRule="auto"/>
        <w:ind w:firstLine="709"/>
        <w:rPr>
          <w:rFonts w:ascii="Times New Roman" w:hAnsi="Times New Roman" w:cs="Times New Roman"/>
          <w:sz w:val="24"/>
          <w:szCs w:val="24"/>
        </w:rPr>
      </w:pPr>
    </w:p>
    <w:p w14:paraId="6B66766F" w14:textId="77777777" w:rsidR="00627131" w:rsidRDefault="00627131" w:rsidP="001E4113">
      <w:pPr>
        <w:spacing w:after="0" w:line="240" w:lineRule="auto"/>
        <w:ind w:firstLine="709"/>
        <w:rPr>
          <w:rFonts w:ascii="Times New Roman" w:hAnsi="Times New Roman" w:cs="Times New Roman"/>
          <w:sz w:val="24"/>
          <w:szCs w:val="24"/>
        </w:rPr>
      </w:pPr>
    </w:p>
    <w:p w14:paraId="54DA68A0" w14:textId="77777777" w:rsidR="00627131" w:rsidRDefault="00627131" w:rsidP="001E4113">
      <w:pPr>
        <w:spacing w:after="0" w:line="240" w:lineRule="auto"/>
        <w:ind w:firstLine="709"/>
        <w:rPr>
          <w:rFonts w:ascii="Times New Roman" w:hAnsi="Times New Roman" w:cs="Times New Roman"/>
          <w:sz w:val="24"/>
          <w:szCs w:val="24"/>
        </w:rPr>
      </w:pPr>
    </w:p>
    <w:p w14:paraId="59EC95F8" w14:textId="77777777" w:rsidR="00627131" w:rsidRDefault="00627131" w:rsidP="001E4113">
      <w:pPr>
        <w:spacing w:after="0" w:line="240" w:lineRule="auto"/>
        <w:ind w:firstLine="709"/>
        <w:rPr>
          <w:rFonts w:ascii="Times New Roman" w:hAnsi="Times New Roman" w:cs="Times New Roman"/>
          <w:sz w:val="24"/>
          <w:szCs w:val="24"/>
        </w:rPr>
      </w:pPr>
    </w:p>
    <w:p w14:paraId="375B2184" w14:textId="7A66046A" w:rsidR="00627131" w:rsidRDefault="00627131" w:rsidP="00FA6208">
      <w:pPr>
        <w:adjustRightInd w:val="0"/>
        <w:snapToGrid w:val="0"/>
        <w:spacing w:after="0" w:line="240" w:lineRule="auto"/>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682FBB">
        <w:rPr>
          <w:rFonts w:ascii="Times New Roman" w:hAnsi="Times New Roman" w:cs="Times New Roman"/>
          <w:b/>
          <w:bCs/>
          <w:color w:val="000000" w:themeColor="text1"/>
          <w:sz w:val="28"/>
          <w:szCs w:val="28"/>
        </w:rPr>
        <w:t>T</w:t>
      </w:r>
    </w:p>
    <w:p w14:paraId="36C44B3F" w14:textId="77777777" w:rsidR="00FA6208" w:rsidRDefault="00FA6208" w:rsidP="00FA6208">
      <w:pPr>
        <w:adjustRightInd w:val="0"/>
        <w:snapToGrid w:val="0"/>
        <w:spacing w:after="0" w:line="240" w:lineRule="auto"/>
        <w:jc w:val="center"/>
        <w:rPr>
          <w:rFonts w:ascii="Times New Roman" w:hAnsi="Times New Roman" w:cs="Times New Roman"/>
          <w:color w:val="000000" w:themeColor="text1"/>
          <w:sz w:val="28"/>
          <w:szCs w:val="28"/>
        </w:rPr>
      </w:pPr>
    </w:p>
    <w:p w14:paraId="0E001282" w14:textId="09D47198" w:rsidR="00A53577" w:rsidRDefault="009E439D" w:rsidP="00A226DE">
      <w:pPr>
        <w:adjustRightInd w:val="0"/>
        <w:snapToGrid w:val="0"/>
        <w:spacing w:afterLines="50" w:after="12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w:t>
      </w:r>
      <w:r w:rsidR="00682FBB">
        <w:rPr>
          <w:rFonts w:ascii="Times New Roman" w:hAnsi="Times New Roman" w:cs="Times New Roman"/>
          <w:color w:val="000000" w:themeColor="text1"/>
          <w:sz w:val="28"/>
          <w:szCs w:val="28"/>
        </w:rPr>
        <w:t>T</w:t>
      </w:r>
      <w:r w:rsidR="00FF480C">
        <w:rPr>
          <w:rFonts w:ascii="Times New Roman" w:hAnsi="Times New Roman" w:cs="Times New Roman"/>
          <w:color w:val="000000" w:themeColor="text1"/>
          <w:sz w:val="28"/>
          <w:szCs w:val="28"/>
        </w:rPr>
        <w:t>.1 –</w:t>
      </w:r>
      <w:r w:rsidR="00A53577" w:rsidRPr="00530FD7">
        <w:rPr>
          <w:rFonts w:ascii="Times New Roman" w:hAnsi="Times New Roman" w:cs="Times New Roman"/>
          <w:color w:val="000000" w:themeColor="text1"/>
          <w:sz w:val="28"/>
          <w:szCs w:val="28"/>
        </w:rPr>
        <w:t xml:space="preserve"> </w:t>
      </w:r>
      <w:r w:rsidR="00F74D82">
        <w:rPr>
          <w:rFonts w:ascii="Times New Roman" w:hAnsi="Times New Roman" w:cs="Times New Roman"/>
          <w:color w:val="000000" w:themeColor="text1"/>
          <w:sz w:val="28"/>
          <w:szCs w:val="28"/>
        </w:rPr>
        <w:t>R</w:t>
      </w:r>
      <w:r w:rsidR="00A53577" w:rsidRPr="00530FD7">
        <w:rPr>
          <w:rFonts w:ascii="Times New Roman" w:hAnsi="Times New Roman" w:cs="Times New Roman"/>
          <w:color w:val="000000" w:themeColor="text1"/>
          <w:sz w:val="28"/>
          <w:szCs w:val="28"/>
        </w:rPr>
        <w:t>eviewed instruments for constructs of the study</w:t>
      </w:r>
    </w:p>
    <w:tbl>
      <w:tblPr>
        <w:tblStyle w:val="af0"/>
        <w:tblW w:w="9484" w:type="dxa"/>
        <w:tblInd w:w="150" w:type="dxa"/>
        <w:tblLayout w:type="fixed"/>
        <w:tblLook w:val="04A0" w:firstRow="1" w:lastRow="0" w:firstColumn="1" w:lastColumn="0" w:noHBand="0" w:noVBand="1"/>
      </w:tblPr>
      <w:tblGrid>
        <w:gridCol w:w="1848"/>
        <w:gridCol w:w="7636"/>
      </w:tblGrid>
      <w:tr w:rsidR="00A226DE" w:rsidRPr="00530FD7" w14:paraId="52BDA846" w14:textId="77777777" w:rsidTr="00E36C4A">
        <w:trPr>
          <w:trHeight w:val="56"/>
        </w:trPr>
        <w:tc>
          <w:tcPr>
            <w:tcW w:w="1848" w:type="dxa"/>
            <w:shd w:val="clear" w:color="auto" w:fill="auto"/>
            <w:noWrap/>
            <w:vAlign w:val="center"/>
          </w:tcPr>
          <w:p w14:paraId="600B8D0F" w14:textId="77777777" w:rsidR="00A226DE" w:rsidRPr="00921D11" w:rsidRDefault="00A226DE" w:rsidP="00454772">
            <w:pPr>
              <w:jc w:val="center"/>
              <w:rPr>
                <w:rFonts w:ascii="Times New Roman" w:hAnsi="Times New Roman" w:cs="Times New Roman"/>
                <w:bCs/>
                <w:color w:val="000000" w:themeColor="text1"/>
                <w:sz w:val="24"/>
                <w:szCs w:val="24"/>
              </w:rPr>
            </w:pPr>
            <w:r w:rsidRPr="00921D11">
              <w:rPr>
                <w:rFonts w:ascii="Times New Roman" w:hAnsi="Times New Roman" w:cs="Times New Roman"/>
                <w:bCs/>
                <w:color w:val="000000" w:themeColor="text1"/>
                <w:sz w:val="24"/>
                <w:szCs w:val="24"/>
              </w:rPr>
              <w:t>Constructs</w:t>
            </w:r>
          </w:p>
        </w:tc>
        <w:tc>
          <w:tcPr>
            <w:tcW w:w="7636" w:type="dxa"/>
            <w:shd w:val="clear" w:color="auto" w:fill="auto"/>
            <w:vAlign w:val="center"/>
          </w:tcPr>
          <w:p w14:paraId="362F6189" w14:textId="77777777" w:rsidR="00A226DE" w:rsidRPr="00921D11" w:rsidRDefault="00A226DE" w:rsidP="00454772">
            <w:pPr>
              <w:jc w:val="center"/>
              <w:rPr>
                <w:rFonts w:ascii="Times New Roman" w:hAnsi="Times New Roman" w:cs="Times New Roman"/>
                <w:bCs/>
                <w:color w:val="000000" w:themeColor="text1"/>
                <w:sz w:val="24"/>
                <w:szCs w:val="24"/>
              </w:rPr>
            </w:pPr>
            <w:r w:rsidRPr="00921D11">
              <w:rPr>
                <w:rFonts w:ascii="Times New Roman" w:hAnsi="Times New Roman" w:cs="Times New Roman"/>
                <w:bCs/>
                <w:color w:val="000000" w:themeColor="text1"/>
                <w:sz w:val="24"/>
                <w:szCs w:val="24"/>
              </w:rPr>
              <w:t>Operationalization</w:t>
            </w:r>
          </w:p>
        </w:tc>
      </w:tr>
      <w:tr w:rsidR="00A226DE" w:rsidRPr="00530FD7" w14:paraId="4BD39ECE" w14:textId="77777777" w:rsidTr="00E36C4A">
        <w:trPr>
          <w:trHeight w:val="56"/>
        </w:trPr>
        <w:tc>
          <w:tcPr>
            <w:tcW w:w="1848" w:type="dxa"/>
            <w:shd w:val="clear" w:color="auto" w:fill="auto"/>
            <w:noWrap/>
            <w:vAlign w:val="center"/>
          </w:tcPr>
          <w:p w14:paraId="50ED67A9" w14:textId="77777777" w:rsidR="00A226DE" w:rsidRPr="00921D11" w:rsidRDefault="00A226DE" w:rsidP="00454772">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1</w:t>
            </w:r>
          </w:p>
        </w:tc>
        <w:tc>
          <w:tcPr>
            <w:tcW w:w="7636" w:type="dxa"/>
            <w:shd w:val="clear" w:color="auto" w:fill="auto"/>
            <w:vAlign w:val="center"/>
          </w:tcPr>
          <w:p w14:paraId="3EAE9D41" w14:textId="77777777" w:rsidR="00A226DE" w:rsidRPr="00921D11" w:rsidRDefault="00A226DE" w:rsidP="00454772">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2</w:t>
            </w:r>
          </w:p>
        </w:tc>
      </w:tr>
      <w:tr w:rsidR="00A226DE" w:rsidRPr="00530FD7" w14:paraId="0DB71969" w14:textId="77777777" w:rsidTr="00E36C4A">
        <w:trPr>
          <w:trHeight w:val="114"/>
        </w:trPr>
        <w:tc>
          <w:tcPr>
            <w:tcW w:w="1848" w:type="dxa"/>
            <w:vMerge w:val="restart"/>
            <w:vAlign w:val="center"/>
          </w:tcPr>
          <w:p w14:paraId="108016A9" w14:textId="77777777" w:rsidR="00A226DE" w:rsidRPr="00530FD7" w:rsidRDefault="00A226DE" w:rsidP="00454772">
            <w:pPr>
              <w:widowControl/>
              <w:jc w:val="left"/>
              <w:rPr>
                <w:rFonts w:ascii="Times New Roman" w:hAnsi="Times New Roman" w:cs="Times New Roman"/>
                <w:sz w:val="24"/>
                <w:szCs w:val="24"/>
              </w:rPr>
            </w:pPr>
            <w:r w:rsidRPr="00530FD7">
              <w:rPr>
                <w:rFonts w:ascii="Times New Roman" w:hAnsi="Times New Roman" w:cs="Times New Roman"/>
                <w:color w:val="000000"/>
                <w:sz w:val="24"/>
                <w:szCs w:val="24"/>
              </w:rPr>
              <w:t>Entrepreneurial intention (EI); Personal attitude (PA); Subjective norms (SNs); Perceived behavioral control (PBC)</w:t>
            </w:r>
          </w:p>
        </w:tc>
        <w:tc>
          <w:tcPr>
            <w:tcW w:w="7636" w:type="dxa"/>
            <w:vAlign w:val="center"/>
          </w:tcPr>
          <w:p w14:paraId="1CF2125C" w14:textId="77777777" w:rsidR="00A226DE" w:rsidRPr="00530FD7" w:rsidRDefault="00A226DE" w:rsidP="00454772">
            <w:pPr>
              <w:widowControl/>
              <w:jc w:val="left"/>
              <w:rPr>
                <w:rFonts w:ascii="Times New Roman" w:hAnsi="Times New Roman" w:cs="Times New Roman"/>
                <w:sz w:val="24"/>
                <w:szCs w:val="24"/>
              </w:rPr>
            </w:pPr>
            <w:r w:rsidRPr="00530FD7">
              <w:rPr>
                <w:rFonts w:ascii="Times New Roman" w:hAnsi="Times New Roman" w:cs="Times New Roman"/>
                <w:color w:val="000000"/>
                <w:sz w:val="24"/>
                <w:szCs w:val="24"/>
              </w:rPr>
              <w:t xml:space="preserve">Expectation (4-item </w:t>
            </w:r>
            <w:r>
              <w:rPr>
                <w:rFonts w:ascii="Times New Roman" w:hAnsi="Times New Roman" w:cs="Times New Roman"/>
                <w:color w:val="000000"/>
                <w:sz w:val="24"/>
                <w:szCs w:val="24"/>
              </w:rPr>
              <w:t>likelihood</w:t>
            </w:r>
            <w:r w:rsidRPr="00530FD7">
              <w:rPr>
                <w:rFonts w:ascii="Times New Roman" w:hAnsi="Times New Roman" w:cs="Times New Roman"/>
                <w:color w:val="000000"/>
                <w:sz w:val="24"/>
                <w:szCs w:val="24"/>
              </w:rPr>
              <w:t>, Likert)</w:t>
            </w:r>
          </w:p>
        </w:tc>
      </w:tr>
      <w:tr w:rsidR="00A226DE" w:rsidRPr="00530FD7" w14:paraId="3E57702D" w14:textId="77777777" w:rsidTr="00E36C4A">
        <w:trPr>
          <w:trHeight w:val="240"/>
        </w:trPr>
        <w:tc>
          <w:tcPr>
            <w:tcW w:w="1848" w:type="dxa"/>
            <w:vMerge/>
            <w:vAlign w:val="center"/>
          </w:tcPr>
          <w:p w14:paraId="44567748" w14:textId="77777777" w:rsidR="00A226DE" w:rsidRPr="00530FD7" w:rsidRDefault="00A226DE" w:rsidP="00454772">
            <w:pPr>
              <w:rPr>
                <w:rFonts w:ascii="Times New Roman" w:hAnsi="Times New Roman" w:cs="Times New Roman"/>
                <w:sz w:val="24"/>
                <w:szCs w:val="24"/>
              </w:rPr>
            </w:pPr>
          </w:p>
        </w:tc>
        <w:tc>
          <w:tcPr>
            <w:tcW w:w="7636" w:type="dxa"/>
            <w:vAlign w:val="center"/>
          </w:tcPr>
          <w:p w14:paraId="442AF074"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Behavior (index of 6 actions, dichotomous)</w:t>
            </w:r>
          </w:p>
        </w:tc>
      </w:tr>
      <w:tr w:rsidR="00A226DE" w:rsidRPr="00530FD7" w14:paraId="56D0FADB" w14:textId="77777777" w:rsidTr="00E36C4A">
        <w:tc>
          <w:tcPr>
            <w:tcW w:w="1848" w:type="dxa"/>
            <w:vMerge/>
            <w:vAlign w:val="center"/>
          </w:tcPr>
          <w:p w14:paraId="3B77469D" w14:textId="77777777" w:rsidR="00A226DE" w:rsidRPr="00530FD7" w:rsidRDefault="00A226DE" w:rsidP="00454772">
            <w:pPr>
              <w:rPr>
                <w:rFonts w:ascii="Times New Roman" w:hAnsi="Times New Roman" w:cs="Times New Roman"/>
                <w:sz w:val="24"/>
                <w:szCs w:val="24"/>
              </w:rPr>
            </w:pPr>
          </w:p>
        </w:tc>
        <w:tc>
          <w:tcPr>
            <w:tcW w:w="7636" w:type="dxa"/>
            <w:vAlign w:val="center"/>
          </w:tcPr>
          <w:p w14:paraId="69DCCDD3" w14:textId="77777777" w:rsidR="00A226DE" w:rsidRPr="00530FD7" w:rsidRDefault="00A226DE" w:rsidP="00454772">
            <w:pPr>
              <w:jc w:val="left"/>
              <w:rPr>
                <w:rFonts w:ascii="Times New Roman" w:hAnsi="Times New Roman" w:cs="Times New Roman"/>
                <w:sz w:val="24"/>
                <w:szCs w:val="24"/>
              </w:rPr>
            </w:pPr>
            <w:r w:rsidRPr="00530FD7">
              <w:rPr>
                <w:rFonts w:ascii="Times New Roman" w:eastAsia="Times New Roman" w:hAnsi="Times New Roman" w:cs="Times New Roman"/>
                <w:color w:val="000000"/>
                <w:sz w:val="24"/>
                <w:szCs w:val="24"/>
              </w:rPr>
              <w:t>Attitude (preferred choice of career, dichotomous); Expectation (likely career choice, dichotomous)</w:t>
            </w:r>
          </w:p>
        </w:tc>
      </w:tr>
      <w:tr w:rsidR="00A226DE" w:rsidRPr="00530FD7" w14:paraId="54098C68" w14:textId="77777777" w:rsidTr="00E36C4A">
        <w:trPr>
          <w:trHeight w:val="539"/>
        </w:trPr>
        <w:tc>
          <w:tcPr>
            <w:tcW w:w="1848" w:type="dxa"/>
            <w:vMerge/>
            <w:vAlign w:val="center"/>
          </w:tcPr>
          <w:p w14:paraId="2A349048" w14:textId="77777777" w:rsidR="00A226DE" w:rsidRPr="00530FD7" w:rsidRDefault="00A226DE" w:rsidP="00454772">
            <w:pPr>
              <w:rPr>
                <w:rFonts w:ascii="Times New Roman" w:hAnsi="Times New Roman" w:cs="Times New Roman"/>
                <w:sz w:val="24"/>
                <w:szCs w:val="24"/>
              </w:rPr>
            </w:pPr>
          </w:p>
        </w:tc>
        <w:tc>
          <w:tcPr>
            <w:tcW w:w="7636" w:type="dxa"/>
            <w:vAlign w:val="center"/>
          </w:tcPr>
          <w:p w14:paraId="3D8FE323"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Behavior (considered entrepreneurship, Likert)</w:t>
            </w:r>
          </w:p>
        </w:tc>
      </w:tr>
      <w:tr w:rsidR="00A226DE" w:rsidRPr="00530FD7" w14:paraId="6208D0DB" w14:textId="77777777" w:rsidTr="00E36C4A">
        <w:trPr>
          <w:trHeight w:val="538"/>
        </w:trPr>
        <w:tc>
          <w:tcPr>
            <w:tcW w:w="1848" w:type="dxa"/>
            <w:vMerge/>
            <w:vAlign w:val="center"/>
          </w:tcPr>
          <w:p w14:paraId="0D5C51B1" w14:textId="77777777" w:rsidR="00A226DE" w:rsidRPr="00530FD7" w:rsidRDefault="00A226DE" w:rsidP="00454772">
            <w:pPr>
              <w:rPr>
                <w:rFonts w:ascii="Times New Roman" w:hAnsi="Times New Roman" w:cs="Times New Roman"/>
                <w:sz w:val="24"/>
                <w:szCs w:val="24"/>
              </w:rPr>
            </w:pPr>
          </w:p>
        </w:tc>
        <w:tc>
          <w:tcPr>
            <w:tcW w:w="7636" w:type="dxa"/>
            <w:vAlign w:val="center"/>
          </w:tcPr>
          <w:p w14:paraId="29B6B9F6"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Expectation (likelihood, Likert); Behavior (considered entrepreneurship, dichotomous)</w:t>
            </w:r>
          </w:p>
        </w:tc>
      </w:tr>
      <w:tr w:rsidR="00A226DE" w:rsidRPr="00530FD7" w14:paraId="30C3E6A0" w14:textId="77777777" w:rsidTr="00E36C4A">
        <w:trPr>
          <w:trHeight w:val="1264"/>
        </w:trPr>
        <w:tc>
          <w:tcPr>
            <w:tcW w:w="1848" w:type="dxa"/>
            <w:vMerge/>
            <w:vAlign w:val="center"/>
          </w:tcPr>
          <w:p w14:paraId="07414E22" w14:textId="77777777" w:rsidR="00A226DE" w:rsidRPr="00530FD7" w:rsidRDefault="00A226DE" w:rsidP="00454772">
            <w:pPr>
              <w:rPr>
                <w:rFonts w:ascii="Times New Roman" w:hAnsi="Times New Roman" w:cs="Times New Roman"/>
                <w:sz w:val="24"/>
                <w:szCs w:val="24"/>
              </w:rPr>
            </w:pPr>
          </w:p>
        </w:tc>
        <w:tc>
          <w:tcPr>
            <w:tcW w:w="7636" w:type="dxa"/>
            <w:vAlign w:val="center"/>
          </w:tcPr>
          <w:p w14:paraId="6F5F2964"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Attitude (interest in starting up, Likert); Intention (try hard to start up, Likert); Expectation (how soon </w:t>
            </w:r>
            <w:r>
              <w:rPr>
                <w:rFonts w:ascii="Times New Roman" w:hAnsi="Times New Roman" w:cs="Times New Roman"/>
                <w:sz w:val="24"/>
                <w:szCs w:val="24"/>
              </w:rPr>
              <w:t>to</w:t>
            </w:r>
            <w:r w:rsidRPr="00530FD7">
              <w:rPr>
                <w:rFonts w:ascii="Times New Roman" w:hAnsi="Times New Roman" w:cs="Times New Roman"/>
                <w:sz w:val="24"/>
                <w:szCs w:val="24"/>
              </w:rPr>
              <w:t xml:space="preserve"> launch, Likert); Behavior (considered entrepreneurship, Likert); Behavior (extent of efforts, Likert); Behavior (planned for entrepreneurship, Likert)</w:t>
            </w:r>
          </w:p>
        </w:tc>
      </w:tr>
      <w:tr w:rsidR="00A226DE" w:rsidRPr="00530FD7" w14:paraId="63D69AEF" w14:textId="77777777" w:rsidTr="00E36C4A">
        <w:trPr>
          <w:trHeight w:val="261"/>
        </w:trPr>
        <w:tc>
          <w:tcPr>
            <w:tcW w:w="1848" w:type="dxa"/>
            <w:vMerge/>
            <w:vAlign w:val="center"/>
          </w:tcPr>
          <w:p w14:paraId="6673675B" w14:textId="77777777" w:rsidR="00A226DE" w:rsidRPr="00530FD7" w:rsidRDefault="00A226DE" w:rsidP="00454772">
            <w:pPr>
              <w:rPr>
                <w:rFonts w:ascii="Times New Roman" w:hAnsi="Times New Roman" w:cs="Times New Roman"/>
                <w:sz w:val="24"/>
                <w:szCs w:val="24"/>
              </w:rPr>
            </w:pPr>
          </w:p>
        </w:tc>
        <w:tc>
          <w:tcPr>
            <w:tcW w:w="7636" w:type="dxa"/>
            <w:vAlign w:val="center"/>
          </w:tcPr>
          <w:p w14:paraId="74510917"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Attitude (preference for self-employment, Likert); Expectation (likelihood of pursuing self-employment, probability); Expectation (likelihood of self-employed, probability)</w:t>
            </w:r>
          </w:p>
        </w:tc>
      </w:tr>
      <w:tr w:rsidR="00A226DE" w:rsidRPr="00530FD7" w14:paraId="0A0A45D5" w14:textId="77777777" w:rsidTr="00E36C4A">
        <w:tc>
          <w:tcPr>
            <w:tcW w:w="1848" w:type="dxa"/>
            <w:vMerge/>
            <w:vAlign w:val="center"/>
          </w:tcPr>
          <w:p w14:paraId="3B02AC19" w14:textId="77777777" w:rsidR="00A226DE" w:rsidRPr="00530FD7" w:rsidRDefault="00A226DE" w:rsidP="00454772">
            <w:pPr>
              <w:rPr>
                <w:rFonts w:ascii="Times New Roman" w:hAnsi="Times New Roman" w:cs="Times New Roman"/>
                <w:sz w:val="24"/>
                <w:szCs w:val="24"/>
              </w:rPr>
            </w:pPr>
          </w:p>
        </w:tc>
        <w:tc>
          <w:tcPr>
            <w:tcW w:w="7636" w:type="dxa"/>
            <w:vAlign w:val="center"/>
          </w:tcPr>
          <w:p w14:paraId="70911CC9"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Expectation (self-employed ever, Likert); Behavior (currently self-</w:t>
            </w:r>
            <w:r w:rsidRPr="00530FD7">
              <w:rPr>
                <w:rFonts w:ascii="Times New Roman" w:hAnsi="Times New Roman" w:cs="Times New Roman"/>
                <w:sz w:val="24"/>
                <w:szCs w:val="24"/>
              </w:rPr>
              <w:lastRenderedPageBreak/>
              <w:t>employed, dichotomous)</w:t>
            </w:r>
          </w:p>
        </w:tc>
      </w:tr>
      <w:tr w:rsidR="00A226DE" w:rsidRPr="00530FD7" w14:paraId="3FF01701" w14:textId="77777777" w:rsidTr="00E36C4A">
        <w:trPr>
          <w:trHeight w:val="417"/>
        </w:trPr>
        <w:tc>
          <w:tcPr>
            <w:tcW w:w="1848" w:type="dxa"/>
            <w:vMerge/>
            <w:vAlign w:val="center"/>
          </w:tcPr>
          <w:p w14:paraId="4725A4C4" w14:textId="77777777" w:rsidR="00A226DE" w:rsidRPr="00530FD7" w:rsidRDefault="00A226DE" w:rsidP="00454772">
            <w:pPr>
              <w:rPr>
                <w:rFonts w:ascii="Times New Roman" w:hAnsi="Times New Roman" w:cs="Times New Roman"/>
                <w:sz w:val="24"/>
                <w:szCs w:val="24"/>
              </w:rPr>
            </w:pPr>
          </w:p>
        </w:tc>
        <w:tc>
          <w:tcPr>
            <w:tcW w:w="7636" w:type="dxa"/>
            <w:vAlign w:val="center"/>
          </w:tcPr>
          <w:p w14:paraId="0A2EC960"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Attitude (preferred choice of career, Likert); Expectation (2 items, career in entrepreneurship, Likert)</w:t>
            </w:r>
          </w:p>
        </w:tc>
      </w:tr>
      <w:tr w:rsidR="00A226DE" w:rsidRPr="00530FD7" w14:paraId="2F1FE8AC" w14:textId="77777777" w:rsidTr="00E36C4A">
        <w:trPr>
          <w:trHeight w:val="138"/>
        </w:trPr>
        <w:tc>
          <w:tcPr>
            <w:tcW w:w="1848" w:type="dxa"/>
            <w:vMerge/>
            <w:vAlign w:val="center"/>
          </w:tcPr>
          <w:p w14:paraId="78AF64DD" w14:textId="77777777" w:rsidR="00A226DE" w:rsidRPr="00530FD7" w:rsidRDefault="00A226DE" w:rsidP="00454772">
            <w:pPr>
              <w:rPr>
                <w:rFonts w:ascii="Times New Roman" w:hAnsi="Times New Roman" w:cs="Times New Roman"/>
                <w:sz w:val="24"/>
                <w:szCs w:val="24"/>
              </w:rPr>
            </w:pPr>
          </w:p>
        </w:tc>
        <w:tc>
          <w:tcPr>
            <w:tcW w:w="7636" w:type="dxa"/>
            <w:vAlign w:val="center"/>
          </w:tcPr>
          <w:p w14:paraId="7BBD7AE0"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Expectation (2-item likelihood, Likert); Behavior (considered entrepreneurship, Likert)</w:t>
            </w:r>
          </w:p>
        </w:tc>
      </w:tr>
      <w:tr w:rsidR="00A226DE" w:rsidRPr="00530FD7" w14:paraId="7D200551" w14:textId="77777777" w:rsidTr="00E36C4A">
        <w:trPr>
          <w:trHeight w:val="563"/>
        </w:trPr>
        <w:tc>
          <w:tcPr>
            <w:tcW w:w="1848" w:type="dxa"/>
            <w:vMerge/>
          </w:tcPr>
          <w:p w14:paraId="762DEDB7" w14:textId="77777777" w:rsidR="00A226DE" w:rsidRPr="00530FD7" w:rsidRDefault="00A226DE" w:rsidP="00454772">
            <w:pPr>
              <w:jc w:val="left"/>
              <w:rPr>
                <w:rFonts w:ascii="Times New Roman" w:hAnsi="Times New Roman" w:cs="Times New Roman"/>
                <w:sz w:val="24"/>
                <w:szCs w:val="24"/>
              </w:rPr>
            </w:pPr>
          </w:p>
        </w:tc>
        <w:tc>
          <w:tcPr>
            <w:tcW w:w="7636" w:type="dxa"/>
          </w:tcPr>
          <w:p w14:paraId="5B058083"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Expectation (likelihood, Likert); Behavior (considered entrepreneurship, Likert); Behavior (planned for entrepreneurship, Likert)</w:t>
            </w:r>
          </w:p>
        </w:tc>
      </w:tr>
      <w:tr w:rsidR="00A226DE" w:rsidRPr="00530FD7" w14:paraId="5B442F41" w14:textId="77777777" w:rsidTr="00E36C4A">
        <w:trPr>
          <w:trHeight w:val="56"/>
        </w:trPr>
        <w:tc>
          <w:tcPr>
            <w:tcW w:w="1848" w:type="dxa"/>
            <w:vMerge/>
          </w:tcPr>
          <w:p w14:paraId="5078EB90" w14:textId="77777777" w:rsidR="00A226DE" w:rsidRPr="00530FD7" w:rsidRDefault="00A226DE" w:rsidP="00454772">
            <w:pPr>
              <w:rPr>
                <w:rFonts w:ascii="Times New Roman" w:hAnsi="Times New Roman" w:cs="Times New Roman"/>
                <w:sz w:val="24"/>
                <w:szCs w:val="24"/>
              </w:rPr>
            </w:pPr>
          </w:p>
        </w:tc>
        <w:tc>
          <w:tcPr>
            <w:tcW w:w="7636" w:type="dxa"/>
          </w:tcPr>
          <w:p w14:paraId="49F1C5F5"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Intention (try to launch ever, dichotomous); Expectation (likely to start business ever, Likert)</w:t>
            </w:r>
          </w:p>
        </w:tc>
      </w:tr>
      <w:tr w:rsidR="00A226DE" w:rsidRPr="00530FD7" w14:paraId="2C56B91E" w14:textId="77777777" w:rsidTr="00E36C4A">
        <w:trPr>
          <w:trHeight w:val="56"/>
        </w:trPr>
        <w:tc>
          <w:tcPr>
            <w:tcW w:w="1848" w:type="dxa"/>
            <w:vMerge/>
          </w:tcPr>
          <w:p w14:paraId="61D5B5FD" w14:textId="77777777" w:rsidR="00A226DE" w:rsidRPr="00530FD7" w:rsidRDefault="00A226DE" w:rsidP="00454772">
            <w:pPr>
              <w:rPr>
                <w:rFonts w:ascii="Times New Roman" w:hAnsi="Times New Roman" w:cs="Times New Roman"/>
                <w:sz w:val="24"/>
                <w:szCs w:val="24"/>
              </w:rPr>
            </w:pPr>
          </w:p>
        </w:tc>
        <w:tc>
          <w:tcPr>
            <w:tcW w:w="7636" w:type="dxa"/>
            <w:vAlign w:val="center"/>
          </w:tcPr>
          <w:p w14:paraId="5EB3A1E5"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Expectation (likelihood, probability)</w:t>
            </w:r>
          </w:p>
        </w:tc>
      </w:tr>
      <w:tr w:rsidR="00A226DE" w:rsidRPr="00530FD7" w14:paraId="35B431FD" w14:textId="77777777" w:rsidTr="00E36C4A">
        <w:trPr>
          <w:trHeight w:val="56"/>
        </w:trPr>
        <w:tc>
          <w:tcPr>
            <w:tcW w:w="1848" w:type="dxa"/>
            <w:vMerge/>
          </w:tcPr>
          <w:p w14:paraId="16086F18" w14:textId="77777777" w:rsidR="00A226DE" w:rsidRPr="00530FD7" w:rsidRDefault="00A226DE" w:rsidP="00454772">
            <w:pPr>
              <w:rPr>
                <w:rFonts w:ascii="Times New Roman" w:hAnsi="Times New Roman" w:cs="Times New Roman"/>
                <w:sz w:val="24"/>
                <w:szCs w:val="24"/>
              </w:rPr>
            </w:pPr>
          </w:p>
        </w:tc>
        <w:tc>
          <w:tcPr>
            <w:tcW w:w="7636" w:type="dxa"/>
            <w:vAlign w:val="center"/>
          </w:tcPr>
          <w:p w14:paraId="5C9AB23A"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Expectation (</w:t>
            </w:r>
            <w:r>
              <w:rPr>
                <w:rFonts w:ascii="Times New Roman" w:hAnsi="Times New Roman" w:cs="Times New Roman"/>
                <w:sz w:val="24"/>
                <w:szCs w:val="24"/>
              </w:rPr>
              <w:t>start-up ever</w:t>
            </w:r>
            <w:r w:rsidRPr="00530FD7">
              <w:rPr>
                <w:rFonts w:ascii="Times New Roman" w:hAnsi="Times New Roman" w:cs="Times New Roman"/>
                <w:sz w:val="24"/>
                <w:szCs w:val="24"/>
              </w:rPr>
              <w:t>, dichotomous)</w:t>
            </w:r>
          </w:p>
        </w:tc>
      </w:tr>
      <w:tr w:rsidR="00A226DE" w:rsidRPr="00530FD7" w14:paraId="3373143E" w14:textId="77777777" w:rsidTr="00E36C4A">
        <w:trPr>
          <w:trHeight w:val="1286"/>
        </w:trPr>
        <w:tc>
          <w:tcPr>
            <w:tcW w:w="1848" w:type="dxa"/>
            <w:vMerge/>
          </w:tcPr>
          <w:p w14:paraId="5CEE855C" w14:textId="77777777" w:rsidR="00A226DE" w:rsidRPr="00530FD7" w:rsidRDefault="00A226DE" w:rsidP="00454772">
            <w:pPr>
              <w:rPr>
                <w:rFonts w:ascii="Times New Roman" w:hAnsi="Times New Roman" w:cs="Times New Roman"/>
                <w:sz w:val="24"/>
                <w:szCs w:val="24"/>
              </w:rPr>
            </w:pPr>
          </w:p>
        </w:tc>
        <w:tc>
          <w:tcPr>
            <w:tcW w:w="7636" w:type="dxa"/>
            <w:vAlign w:val="center"/>
          </w:tcPr>
          <w:p w14:paraId="457EFB14"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Attitude (ready for anything, Likert); Intention (professional goal, Likert); Intention (try hard to start up, Likert); Intention (try to launch ever, Likert); Intention (start-up ever, Likert); Behavior (considered entrepreneurship, Likert) </w:t>
            </w:r>
          </w:p>
        </w:tc>
      </w:tr>
      <w:tr w:rsidR="00A226DE" w:rsidRPr="00530FD7" w14:paraId="3E4D3CFA" w14:textId="77777777" w:rsidTr="00E36C4A">
        <w:trPr>
          <w:trHeight w:val="56"/>
        </w:trPr>
        <w:tc>
          <w:tcPr>
            <w:tcW w:w="1848" w:type="dxa"/>
            <w:vMerge/>
          </w:tcPr>
          <w:p w14:paraId="60DC7087" w14:textId="77777777" w:rsidR="00A226DE" w:rsidRPr="00530FD7" w:rsidRDefault="00A226DE" w:rsidP="00454772">
            <w:pPr>
              <w:rPr>
                <w:rFonts w:ascii="Times New Roman" w:hAnsi="Times New Roman" w:cs="Times New Roman"/>
                <w:sz w:val="24"/>
                <w:szCs w:val="24"/>
              </w:rPr>
            </w:pPr>
          </w:p>
        </w:tc>
        <w:tc>
          <w:tcPr>
            <w:tcW w:w="7636" w:type="dxa"/>
            <w:vAlign w:val="center"/>
          </w:tcPr>
          <w:p w14:paraId="03D5DB5D"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Intention (try to launch ever, dichotomous)  </w:t>
            </w:r>
          </w:p>
        </w:tc>
      </w:tr>
      <w:tr w:rsidR="00A226DE" w:rsidRPr="00530FD7" w14:paraId="45CD5BE8" w14:textId="77777777" w:rsidTr="00E36C4A">
        <w:trPr>
          <w:trHeight w:val="56"/>
        </w:trPr>
        <w:tc>
          <w:tcPr>
            <w:tcW w:w="1848" w:type="dxa"/>
            <w:vMerge/>
          </w:tcPr>
          <w:p w14:paraId="34291385" w14:textId="77777777" w:rsidR="00A226DE" w:rsidRPr="00530FD7" w:rsidRDefault="00A226DE" w:rsidP="00454772">
            <w:pPr>
              <w:rPr>
                <w:rFonts w:ascii="Times New Roman" w:hAnsi="Times New Roman" w:cs="Times New Roman"/>
                <w:sz w:val="24"/>
                <w:szCs w:val="24"/>
              </w:rPr>
            </w:pPr>
          </w:p>
        </w:tc>
        <w:tc>
          <w:tcPr>
            <w:tcW w:w="7636" w:type="dxa"/>
            <w:vAlign w:val="center"/>
          </w:tcPr>
          <w:p w14:paraId="26DEA0D9" w14:textId="77777777" w:rsidR="00A226DE" w:rsidRPr="00713010" w:rsidRDefault="00A226DE" w:rsidP="00454772">
            <w:pPr>
              <w:jc w:val="left"/>
              <w:rPr>
                <w:rFonts w:ascii="Times New Roman" w:hAnsi="Times New Roman" w:cs="Times New Roman"/>
                <w:sz w:val="24"/>
                <w:szCs w:val="24"/>
              </w:rPr>
            </w:pPr>
            <w:r w:rsidRPr="00713010">
              <w:rPr>
                <w:rFonts w:ascii="Times New Roman" w:hAnsi="Times New Roman" w:cs="Times New Roman"/>
                <w:sz w:val="24"/>
                <w:szCs w:val="24"/>
              </w:rPr>
              <w:t>1 item, dichotomous</w:t>
            </w:r>
          </w:p>
        </w:tc>
      </w:tr>
      <w:tr w:rsidR="00A226DE" w:rsidRPr="00530FD7" w14:paraId="3B99B6F4" w14:textId="77777777" w:rsidTr="00E36C4A">
        <w:trPr>
          <w:trHeight w:val="56"/>
        </w:trPr>
        <w:tc>
          <w:tcPr>
            <w:tcW w:w="1848" w:type="dxa"/>
            <w:vMerge/>
          </w:tcPr>
          <w:p w14:paraId="724B9A29" w14:textId="77777777" w:rsidR="00A226DE" w:rsidRPr="00530FD7" w:rsidRDefault="00A226DE" w:rsidP="00454772">
            <w:pPr>
              <w:rPr>
                <w:rFonts w:ascii="Times New Roman" w:hAnsi="Times New Roman" w:cs="Times New Roman"/>
                <w:sz w:val="24"/>
                <w:szCs w:val="24"/>
              </w:rPr>
            </w:pPr>
          </w:p>
        </w:tc>
        <w:tc>
          <w:tcPr>
            <w:tcW w:w="7636" w:type="dxa"/>
            <w:vAlign w:val="center"/>
          </w:tcPr>
          <w:p w14:paraId="596610A7"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Intention (start a business, Likert); Behavior (search for opportunities, Likert); Behavior (saving for start-up capital, Likert); Behavior (study how to start up, Likert); Behavior (planned to launch, Likert); Behavior (read</w:t>
            </w:r>
            <w:r>
              <w:rPr>
                <w:rFonts w:ascii="Times New Roman" w:hAnsi="Times New Roman" w:cs="Times New Roman"/>
                <w:sz w:val="24"/>
                <w:szCs w:val="24"/>
              </w:rPr>
              <w:t>y</w:t>
            </w:r>
            <w:r w:rsidRPr="00530FD7">
              <w:rPr>
                <w:rFonts w:ascii="Times New Roman" w:hAnsi="Times New Roman" w:cs="Times New Roman"/>
                <w:sz w:val="24"/>
                <w:szCs w:val="24"/>
              </w:rPr>
              <w:t xml:space="preserve"> about how to start, Likert)</w:t>
            </w:r>
          </w:p>
        </w:tc>
      </w:tr>
      <w:tr w:rsidR="00A226DE" w:rsidRPr="00530FD7" w14:paraId="40DC2F94" w14:textId="77777777" w:rsidTr="00E36C4A">
        <w:trPr>
          <w:trHeight w:val="56"/>
        </w:trPr>
        <w:tc>
          <w:tcPr>
            <w:tcW w:w="1848" w:type="dxa"/>
            <w:vMerge/>
          </w:tcPr>
          <w:p w14:paraId="130C71C8" w14:textId="77777777" w:rsidR="00A226DE" w:rsidRPr="00530FD7" w:rsidRDefault="00A226DE" w:rsidP="00454772">
            <w:pPr>
              <w:rPr>
                <w:rFonts w:ascii="Times New Roman" w:hAnsi="Times New Roman" w:cs="Times New Roman"/>
                <w:sz w:val="24"/>
                <w:szCs w:val="24"/>
              </w:rPr>
            </w:pPr>
          </w:p>
        </w:tc>
        <w:tc>
          <w:tcPr>
            <w:tcW w:w="7636" w:type="dxa"/>
            <w:vAlign w:val="center"/>
          </w:tcPr>
          <w:p w14:paraId="5F75AF8A" w14:textId="77777777" w:rsidR="00A226DE" w:rsidRPr="00713010" w:rsidRDefault="00A226DE" w:rsidP="00454772">
            <w:pPr>
              <w:jc w:val="left"/>
              <w:rPr>
                <w:rFonts w:ascii="Times New Roman" w:hAnsi="Times New Roman" w:cs="Times New Roman"/>
                <w:sz w:val="24"/>
                <w:szCs w:val="24"/>
              </w:rPr>
            </w:pPr>
            <w:r w:rsidRPr="00713010">
              <w:rPr>
                <w:rFonts w:ascii="Times New Roman" w:hAnsi="Times New Roman" w:cs="Times New Roman"/>
                <w:sz w:val="24"/>
                <w:szCs w:val="24"/>
              </w:rPr>
              <w:t xml:space="preserve">Attitude (desire to own a business ten years out, Likert)  </w:t>
            </w:r>
          </w:p>
        </w:tc>
      </w:tr>
      <w:tr w:rsidR="00A226DE" w:rsidRPr="00530FD7" w14:paraId="01C1723A" w14:textId="77777777" w:rsidTr="00E36C4A">
        <w:trPr>
          <w:trHeight w:val="56"/>
        </w:trPr>
        <w:tc>
          <w:tcPr>
            <w:tcW w:w="1848" w:type="dxa"/>
            <w:vMerge/>
          </w:tcPr>
          <w:p w14:paraId="5A1A1090" w14:textId="77777777" w:rsidR="00A226DE" w:rsidRPr="00530FD7" w:rsidRDefault="00A226DE" w:rsidP="00454772">
            <w:pPr>
              <w:rPr>
                <w:rFonts w:ascii="Times New Roman" w:hAnsi="Times New Roman" w:cs="Times New Roman"/>
                <w:sz w:val="24"/>
                <w:szCs w:val="24"/>
              </w:rPr>
            </w:pPr>
          </w:p>
        </w:tc>
        <w:tc>
          <w:tcPr>
            <w:tcW w:w="7636" w:type="dxa"/>
            <w:vAlign w:val="center"/>
          </w:tcPr>
          <w:p w14:paraId="34FA4F50"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 xml:space="preserve">Intention (plan to start up, dichotomous) </w:t>
            </w:r>
          </w:p>
        </w:tc>
      </w:tr>
      <w:tr w:rsidR="00A226DE" w:rsidRPr="00530FD7" w14:paraId="7DE37C0A" w14:textId="77777777" w:rsidTr="00E36C4A">
        <w:trPr>
          <w:trHeight w:val="56"/>
        </w:trPr>
        <w:tc>
          <w:tcPr>
            <w:tcW w:w="1848" w:type="dxa"/>
            <w:vMerge/>
          </w:tcPr>
          <w:p w14:paraId="7547DD74" w14:textId="77777777" w:rsidR="00A226DE" w:rsidRPr="00530FD7" w:rsidRDefault="00A226DE" w:rsidP="00454772">
            <w:pPr>
              <w:rPr>
                <w:rFonts w:ascii="Times New Roman" w:hAnsi="Times New Roman" w:cs="Times New Roman"/>
                <w:sz w:val="24"/>
                <w:szCs w:val="24"/>
              </w:rPr>
            </w:pPr>
          </w:p>
        </w:tc>
        <w:tc>
          <w:tcPr>
            <w:tcW w:w="7636" w:type="dxa"/>
            <w:vAlign w:val="center"/>
          </w:tcPr>
          <w:p w14:paraId="6107A8CC" w14:textId="77777777" w:rsidR="00A226DE" w:rsidRPr="00713010" w:rsidRDefault="00A226DE" w:rsidP="00454772">
            <w:pPr>
              <w:jc w:val="left"/>
              <w:rPr>
                <w:rFonts w:ascii="Times New Roman" w:hAnsi="Times New Roman" w:cs="Times New Roman"/>
                <w:sz w:val="24"/>
                <w:szCs w:val="24"/>
              </w:rPr>
            </w:pPr>
            <w:r w:rsidRPr="00713010">
              <w:rPr>
                <w:rFonts w:ascii="Times New Roman" w:hAnsi="Times New Roman" w:cs="Times New Roman"/>
                <w:sz w:val="24"/>
                <w:szCs w:val="24"/>
              </w:rPr>
              <w:t>Intention (scale: commit firm to 11 entrepreneurial actions, Likert)</w:t>
            </w:r>
          </w:p>
        </w:tc>
      </w:tr>
      <w:tr w:rsidR="00A226DE" w:rsidRPr="00530FD7" w14:paraId="57B4ECFC" w14:textId="77777777" w:rsidTr="00E36C4A">
        <w:trPr>
          <w:trHeight w:val="56"/>
        </w:trPr>
        <w:tc>
          <w:tcPr>
            <w:tcW w:w="1848" w:type="dxa"/>
            <w:vMerge/>
          </w:tcPr>
          <w:p w14:paraId="1B1A74FC" w14:textId="77777777" w:rsidR="00A226DE" w:rsidRPr="00530FD7" w:rsidRDefault="00A226DE" w:rsidP="00454772">
            <w:pPr>
              <w:rPr>
                <w:rFonts w:ascii="Times New Roman" w:hAnsi="Times New Roman" w:cs="Times New Roman"/>
                <w:sz w:val="24"/>
                <w:szCs w:val="24"/>
              </w:rPr>
            </w:pPr>
          </w:p>
        </w:tc>
        <w:tc>
          <w:tcPr>
            <w:tcW w:w="7636" w:type="dxa"/>
            <w:vAlign w:val="center"/>
          </w:tcPr>
          <w:p w14:paraId="6106AA02" w14:textId="77777777" w:rsidR="00A226DE" w:rsidRPr="00713010" w:rsidRDefault="00A226DE" w:rsidP="00454772">
            <w:pPr>
              <w:jc w:val="left"/>
              <w:rPr>
                <w:rFonts w:ascii="Times New Roman" w:hAnsi="Times New Roman" w:cs="Times New Roman"/>
                <w:sz w:val="24"/>
                <w:szCs w:val="24"/>
              </w:rPr>
            </w:pPr>
            <w:r w:rsidRPr="00713010">
              <w:rPr>
                <w:rFonts w:ascii="Times New Roman" w:hAnsi="Times New Roman" w:cs="Times New Roman"/>
                <w:sz w:val="24"/>
                <w:szCs w:val="24"/>
              </w:rPr>
              <w:t>4 subscales, 7-point Likert scale</w:t>
            </w:r>
          </w:p>
        </w:tc>
      </w:tr>
      <w:tr w:rsidR="00A226DE" w:rsidRPr="00530FD7" w14:paraId="20808A66" w14:textId="77777777" w:rsidTr="00E36C4A">
        <w:trPr>
          <w:trHeight w:val="56"/>
        </w:trPr>
        <w:tc>
          <w:tcPr>
            <w:tcW w:w="1848" w:type="dxa"/>
            <w:vMerge/>
          </w:tcPr>
          <w:p w14:paraId="52F46CB7" w14:textId="77777777" w:rsidR="00A226DE" w:rsidRPr="00530FD7" w:rsidRDefault="00A226DE" w:rsidP="00454772">
            <w:pPr>
              <w:rPr>
                <w:rFonts w:ascii="Times New Roman" w:hAnsi="Times New Roman" w:cs="Times New Roman"/>
                <w:sz w:val="24"/>
                <w:szCs w:val="24"/>
              </w:rPr>
            </w:pPr>
          </w:p>
        </w:tc>
        <w:tc>
          <w:tcPr>
            <w:tcW w:w="7636" w:type="dxa"/>
            <w:vAlign w:val="center"/>
          </w:tcPr>
          <w:p w14:paraId="05FB9B46" w14:textId="77777777" w:rsidR="00A226DE" w:rsidRPr="00713010" w:rsidRDefault="00A226DE" w:rsidP="00454772">
            <w:pPr>
              <w:jc w:val="left"/>
              <w:rPr>
                <w:rFonts w:ascii="Times New Roman" w:hAnsi="Times New Roman" w:cs="Times New Roman"/>
                <w:sz w:val="24"/>
                <w:szCs w:val="24"/>
              </w:rPr>
            </w:pPr>
            <w:r w:rsidRPr="00713010">
              <w:rPr>
                <w:rFonts w:ascii="Times New Roman" w:hAnsi="Times New Roman" w:cs="Times New Roman"/>
                <w:sz w:val="24"/>
                <w:szCs w:val="24"/>
              </w:rPr>
              <w:t>Expectation (likelihood 5 years out, probability)</w:t>
            </w:r>
          </w:p>
        </w:tc>
      </w:tr>
      <w:tr w:rsidR="00A226DE" w:rsidRPr="00530FD7" w14:paraId="7690D797" w14:textId="77777777" w:rsidTr="00E36C4A">
        <w:trPr>
          <w:trHeight w:val="110"/>
        </w:trPr>
        <w:tc>
          <w:tcPr>
            <w:tcW w:w="1848" w:type="dxa"/>
            <w:vMerge/>
          </w:tcPr>
          <w:p w14:paraId="7E4A26D8" w14:textId="77777777" w:rsidR="00A226DE" w:rsidRPr="00530FD7" w:rsidRDefault="00A226DE" w:rsidP="00454772">
            <w:pPr>
              <w:rPr>
                <w:rFonts w:ascii="Times New Roman" w:hAnsi="Times New Roman" w:cs="Times New Roman"/>
                <w:sz w:val="24"/>
                <w:szCs w:val="24"/>
              </w:rPr>
            </w:pPr>
          </w:p>
        </w:tc>
        <w:tc>
          <w:tcPr>
            <w:tcW w:w="7636" w:type="dxa"/>
            <w:vAlign w:val="center"/>
          </w:tcPr>
          <w:p w14:paraId="7DC12AB8"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Expectation (open a business in 1, 2 or 5 years, Likert); Behavior (currently own a business, dichotomous)</w:t>
            </w:r>
          </w:p>
        </w:tc>
      </w:tr>
    </w:tbl>
    <w:p w14:paraId="485271A9" w14:textId="4B53C490" w:rsidR="009E439D" w:rsidRDefault="00CA6D3B" w:rsidP="00A226DE">
      <w:pPr>
        <w:spacing w:afterLines="50" w:after="120" w:line="240" w:lineRule="auto"/>
        <w:rPr>
          <w:rFonts w:ascii="Times New Roman" w:hAnsi="Times New Roman" w:cs="Times New Roman"/>
          <w:sz w:val="24"/>
          <w:szCs w:val="24"/>
        </w:rPr>
      </w:pPr>
      <w:r>
        <w:rPr>
          <w:rStyle w:val="q4iawc"/>
          <w:rFonts w:ascii="Times New Roman" w:hAnsi="Times New Roman" w:cs="Times New Roman"/>
          <w:sz w:val="28"/>
          <w:szCs w:val="28"/>
          <w:lang w:val="en"/>
        </w:rPr>
        <w:t>Continuation of table T.1</w:t>
      </w:r>
    </w:p>
    <w:tbl>
      <w:tblPr>
        <w:tblStyle w:val="af0"/>
        <w:tblW w:w="9484" w:type="dxa"/>
        <w:tblInd w:w="150" w:type="dxa"/>
        <w:tblLayout w:type="fixed"/>
        <w:tblLook w:val="04A0" w:firstRow="1" w:lastRow="0" w:firstColumn="1" w:lastColumn="0" w:noHBand="0" w:noVBand="1"/>
      </w:tblPr>
      <w:tblGrid>
        <w:gridCol w:w="1848"/>
        <w:gridCol w:w="7636"/>
      </w:tblGrid>
      <w:tr w:rsidR="00A226DE" w:rsidRPr="00530FD7" w14:paraId="3D96BE77" w14:textId="77777777" w:rsidTr="00E36C4A">
        <w:trPr>
          <w:trHeight w:val="56"/>
        </w:trPr>
        <w:tc>
          <w:tcPr>
            <w:tcW w:w="1848" w:type="dxa"/>
            <w:vAlign w:val="center"/>
          </w:tcPr>
          <w:p w14:paraId="3F9D1B0E" w14:textId="77777777" w:rsidR="00A226DE" w:rsidRPr="00530FD7" w:rsidRDefault="00A226DE" w:rsidP="00454772">
            <w:pPr>
              <w:jc w:val="center"/>
              <w:rPr>
                <w:rFonts w:ascii="Times New Roman" w:hAnsi="Times New Roman" w:cs="Times New Roman"/>
                <w:sz w:val="24"/>
                <w:szCs w:val="24"/>
              </w:rPr>
            </w:pPr>
            <w:r>
              <w:rPr>
                <w:rFonts w:ascii="Times New Roman" w:hAnsi="Times New Roman" w:cs="Times New Roman"/>
                <w:sz w:val="24"/>
                <w:szCs w:val="24"/>
              </w:rPr>
              <w:t>1</w:t>
            </w:r>
          </w:p>
        </w:tc>
        <w:tc>
          <w:tcPr>
            <w:tcW w:w="7636" w:type="dxa"/>
            <w:vAlign w:val="center"/>
          </w:tcPr>
          <w:p w14:paraId="0923CDB1" w14:textId="77777777" w:rsidR="00A226DE" w:rsidRPr="00530FD7" w:rsidRDefault="00A226DE" w:rsidP="00454772">
            <w:pPr>
              <w:jc w:val="center"/>
              <w:rPr>
                <w:rFonts w:ascii="Times New Roman" w:hAnsi="Times New Roman" w:cs="Times New Roman"/>
                <w:sz w:val="24"/>
                <w:szCs w:val="24"/>
              </w:rPr>
            </w:pPr>
            <w:r>
              <w:rPr>
                <w:rFonts w:ascii="Times New Roman" w:hAnsi="Times New Roman" w:cs="Times New Roman"/>
                <w:sz w:val="24"/>
                <w:szCs w:val="24"/>
              </w:rPr>
              <w:t>2</w:t>
            </w:r>
          </w:p>
        </w:tc>
      </w:tr>
      <w:tr w:rsidR="00A226DE" w:rsidRPr="00530FD7" w14:paraId="7650111E" w14:textId="77777777" w:rsidTr="00E36C4A">
        <w:trPr>
          <w:trHeight w:val="56"/>
        </w:trPr>
        <w:tc>
          <w:tcPr>
            <w:tcW w:w="1848" w:type="dxa"/>
            <w:vMerge w:val="restart"/>
          </w:tcPr>
          <w:p w14:paraId="5B15B9CA" w14:textId="77777777" w:rsidR="00A226DE" w:rsidRPr="00530FD7" w:rsidRDefault="00A226DE" w:rsidP="00454772">
            <w:pPr>
              <w:rPr>
                <w:rFonts w:ascii="Times New Roman" w:hAnsi="Times New Roman" w:cs="Times New Roman"/>
                <w:sz w:val="24"/>
                <w:szCs w:val="24"/>
              </w:rPr>
            </w:pPr>
          </w:p>
        </w:tc>
        <w:tc>
          <w:tcPr>
            <w:tcW w:w="7636" w:type="dxa"/>
            <w:vAlign w:val="center"/>
          </w:tcPr>
          <w:p w14:paraId="6B855D10"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Intention (start up soon, Likert); Intention (work hard on startup, Likert)</w:t>
            </w:r>
          </w:p>
        </w:tc>
      </w:tr>
      <w:tr w:rsidR="00A226DE" w:rsidRPr="00530FD7" w14:paraId="16D725B9" w14:textId="77777777" w:rsidTr="00E36C4A">
        <w:trPr>
          <w:trHeight w:val="56"/>
        </w:trPr>
        <w:tc>
          <w:tcPr>
            <w:tcW w:w="1848" w:type="dxa"/>
            <w:vMerge/>
          </w:tcPr>
          <w:p w14:paraId="78AD91B9" w14:textId="77777777" w:rsidR="00A226DE" w:rsidRPr="00530FD7" w:rsidRDefault="00A226DE" w:rsidP="00454772">
            <w:pPr>
              <w:rPr>
                <w:rFonts w:ascii="Times New Roman" w:hAnsi="Times New Roman" w:cs="Times New Roman"/>
                <w:sz w:val="24"/>
                <w:szCs w:val="24"/>
              </w:rPr>
            </w:pPr>
          </w:p>
        </w:tc>
        <w:tc>
          <w:tcPr>
            <w:tcW w:w="7636" w:type="dxa"/>
            <w:tcBorders>
              <w:bottom w:val="nil"/>
            </w:tcBorders>
            <w:vAlign w:val="center"/>
          </w:tcPr>
          <w:p w14:paraId="35BC60B7" w14:textId="77777777" w:rsidR="00A226DE" w:rsidRPr="00713010" w:rsidRDefault="00A226DE" w:rsidP="00454772">
            <w:pPr>
              <w:jc w:val="left"/>
              <w:rPr>
                <w:rFonts w:ascii="Times New Roman" w:hAnsi="Times New Roman" w:cs="Times New Roman"/>
                <w:sz w:val="24"/>
                <w:szCs w:val="24"/>
              </w:rPr>
            </w:pPr>
            <w:r w:rsidRPr="00713010">
              <w:rPr>
                <w:rFonts w:ascii="Times New Roman" w:hAnsi="Times New Roman" w:cs="Times New Roman"/>
                <w:sz w:val="24"/>
                <w:szCs w:val="24"/>
              </w:rPr>
              <w:t>Attitude (interest in starting up/ownership, dichotomized Likert)</w:t>
            </w:r>
          </w:p>
        </w:tc>
      </w:tr>
      <w:tr w:rsidR="00A226DE" w:rsidRPr="00530FD7" w14:paraId="31848995" w14:textId="77777777" w:rsidTr="00E36C4A">
        <w:trPr>
          <w:trHeight w:val="900"/>
        </w:trPr>
        <w:tc>
          <w:tcPr>
            <w:tcW w:w="1848" w:type="dxa"/>
            <w:vMerge/>
            <w:vAlign w:val="center"/>
          </w:tcPr>
          <w:p w14:paraId="56CEEA7F" w14:textId="77777777" w:rsidR="00A226DE" w:rsidRDefault="00A226DE" w:rsidP="00454772">
            <w:pPr>
              <w:jc w:val="center"/>
              <w:rPr>
                <w:rFonts w:ascii="Times New Roman" w:hAnsi="Times New Roman" w:cs="Times New Roman"/>
                <w:sz w:val="24"/>
                <w:szCs w:val="24"/>
              </w:rPr>
            </w:pPr>
          </w:p>
        </w:tc>
        <w:tc>
          <w:tcPr>
            <w:tcW w:w="7636" w:type="dxa"/>
            <w:vAlign w:val="center"/>
          </w:tcPr>
          <w:p w14:paraId="5B06DE21" w14:textId="77777777" w:rsidR="00A226DE" w:rsidRDefault="00A226DE" w:rsidP="00454772">
            <w:pPr>
              <w:rPr>
                <w:rFonts w:ascii="Times New Roman" w:hAnsi="Times New Roman" w:cs="Times New Roman"/>
                <w:sz w:val="24"/>
                <w:szCs w:val="24"/>
              </w:rPr>
            </w:pPr>
            <w:r w:rsidRPr="00530FD7">
              <w:rPr>
                <w:rFonts w:ascii="Times New Roman" w:hAnsi="Times New Roman" w:cs="Times New Roman"/>
                <w:sz w:val="24"/>
                <w:szCs w:val="24"/>
              </w:rPr>
              <w:t>Attitude (interest in startup, Likert); Attitude (interest in acquisition of small business, Likert); Attitude (interest in growing a new business, Likert); Attitude (interest in growing an acquired business, Likert)</w:t>
            </w:r>
          </w:p>
        </w:tc>
      </w:tr>
      <w:tr w:rsidR="00A226DE" w:rsidRPr="00530FD7" w14:paraId="1DEC6505" w14:textId="77777777" w:rsidTr="00E36C4A">
        <w:trPr>
          <w:trHeight w:val="56"/>
        </w:trPr>
        <w:tc>
          <w:tcPr>
            <w:tcW w:w="1848" w:type="dxa"/>
            <w:vMerge w:val="restart"/>
            <w:vAlign w:val="center"/>
          </w:tcPr>
          <w:p w14:paraId="449EDAB1" w14:textId="77777777" w:rsidR="00A226DE" w:rsidRPr="00530FD7" w:rsidRDefault="00A226DE" w:rsidP="00454772">
            <w:pPr>
              <w:rPr>
                <w:rFonts w:ascii="Times New Roman" w:hAnsi="Times New Roman" w:cs="Times New Roman"/>
                <w:sz w:val="24"/>
                <w:szCs w:val="24"/>
              </w:rPr>
            </w:pPr>
            <w:r w:rsidRPr="00530FD7">
              <w:rPr>
                <w:rFonts w:ascii="Times New Roman" w:hAnsi="Times New Roman" w:cs="Times New Roman"/>
                <w:sz w:val="24"/>
                <w:szCs w:val="24"/>
              </w:rPr>
              <w:t>Government support (GS)</w:t>
            </w:r>
          </w:p>
        </w:tc>
        <w:tc>
          <w:tcPr>
            <w:tcW w:w="7636" w:type="dxa"/>
            <w:vAlign w:val="center"/>
          </w:tcPr>
          <w:p w14:paraId="1D388FAB"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6 items, Likert</w:t>
            </w:r>
          </w:p>
        </w:tc>
      </w:tr>
      <w:tr w:rsidR="00A226DE" w:rsidRPr="00530FD7" w14:paraId="1A1456EA" w14:textId="77777777" w:rsidTr="00E36C4A">
        <w:trPr>
          <w:trHeight w:val="56"/>
        </w:trPr>
        <w:tc>
          <w:tcPr>
            <w:tcW w:w="1848" w:type="dxa"/>
            <w:vMerge/>
            <w:vAlign w:val="center"/>
          </w:tcPr>
          <w:p w14:paraId="10EC38C0" w14:textId="77777777" w:rsidR="00A226DE" w:rsidRPr="00530FD7" w:rsidRDefault="00A226DE" w:rsidP="00454772">
            <w:pPr>
              <w:rPr>
                <w:rFonts w:ascii="Times New Roman" w:hAnsi="Times New Roman" w:cs="Times New Roman"/>
                <w:sz w:val="24"/>
                <w:szCs w:val="24"/>
              </w:rPr>
            </w:pPr>
          </w:p>
        </w:tc>
        <w:tc>
          <w:tcPr>
            <w:tcW w:w="7636" w:type="dxa"/>
            <w:vAlign w:val="center"/>
          </w:tcPr>
          <w:p w14:paraId="5149DF9C" w14:textId="77777777" w:rsidR="00A226DE" w:rsidRPr="00530FD7" w:rsidRDefault="00A226DE" w:rsidP="00454772">
            <w:pPr>
              <w:jc w:val="left"/>
              <w:rPr>
                <w:rFonts w:ascii="Times New Roman" w:hAnsi="Times New Roman" w:cs="Times New Roman"/>
                <w:sz w:val="24"/>
                <w:szCs w:val="24"/>
              </w:rPr>
            </w:pPr>
            <w:r w:rsidRPr="00530FD7">
              <w:rPr>
                <w:rFonts w:ascii="Times New Roman" w:hAnsi="Times New Roman" w:cs="Times New Roman"/>
                <w:sz w:val="24"/>
                <w:szCs w:val="24"/>
              </w:rPr>
              <w:t>13 items, Likert</w:t>
            </w:r>
          </w:p>
        </w:tc>
      </w:tr>
      <w:tr w:rsidR="00A226DE" w:rsidRPr="00530FD7" w14:paraId="3C1DC8AA" w14:textId="77777777" w:rsidTr="00E36C4A">
        <w:trPr>
          <w:trHeight w:val="1532"/>
        </w:trPr>
        <w:tc>
          <w:tcPr>
            <w:tcW w:w="9484" w:type="dxa"/>
            <w:gridSpan w:val="2"/>
          </w:tcPr>
          <w:p w14:paraId="1957106C" w14:textId="77777777" w:rsidR="00A226DE" w:rsidRPr="00530FD7" w:rsidRDefault="00A226DE" w:rsidP="00454772">
            <w:pPr>
              <w:ind w:firstLine="709"/>
              <w:rPr>
                <w:rFonts w:ascii="Times New Roman" w:hAnsi="Times New Roman" w:cs="Times New Roman"/>
                <w:sz w:val="24"/>
                <w:szCs w:val="24"/>
              </w:rPr>
            </w:pPr>
            <w:r w:rsidRPr="00CB496B">
              <w:rPr>
                <w:rStyle w:val="q4iawc"/>
                <w:rFonts w:ascii="Times New Roman" w:hAnsi="Times New Roman" w:cs="Times New Roman"/>
                <w:sz w:val="24"/>
                <w:szCs w:val="24"/>
                <w:lang w:val="en"/>
              </w:rPr>
              <w:t xml:space="preserve">Note </w:t>
            </w:r>
            <w:r>
              <w:rPr>
                <w:rStyle w:val="q4iawc"/>
                <w:rFonts w:ascii="Times New Roman" w:hAnsi="Times New Roman" w:cs="Times New Roman"/>
                <w:sz w:val="24"/>
                <w:szCs w:val="24"/>
                <w:lang w:val="en"/>
              </w:rPr>
              <w:t>–</w:t>
            </w:r>
            <w:r w:rsidRPr="00CB496B">
              <w:rPr>
                <w:rStyle w:val="q4iawc"/>
                <w:rFonts w:ascii="Times New Roman" w:hAnsi="Times New Roman" w:cs="Times New Roman"/>
                <w:sz w:val="24"/>
                <w:szCs w:val="24"/>
                <w:lang w:val="en"/>
              </w:rPr>
              <w:t xml:space="preserve"> Compiled</w:t>
            </w:r>
            <w:r>
              <w:rPr>
                <w:rStyle w:val="q4iawc"/>
                <w:rFonts w:ascii="Times New Roman" w:hAnsi="Times New Roman" w:cs="Times New Roman"/>
                <w:sz w:val="24"/>
                <w:szCs w:val="24"/>
                <w:lang w:val="en"/>
              </w:rPr>
              <w:t xml:space="preserve"> by the author based on the</w:t>
            </w:r>
            <w:r w:rsidRPr="00CB496B">
              <w:rPr>
                <w:rStyle w:val="q4iawc"/>
                <w:rFonts w:ascii="Times New Roman" w:hAnsi="Times New Roman" w:cs="Times New Roman"/>
                <w:sz w:val="24"/>
                <w:szCs w:val="24"/>
                <w:lang w:val="en"/>
              </w:rPr>
              <w:t xml:space="preserve"> </w:t>
            </w:r>
            <w:r w:rsidRPr="000E14A2">
              <w:rPr>
                <w:rStyle w:val="q4iawc"/>
                <w:rFonts w:ascii="Times New Roman" w:hAnsi="Times New Roman" w:cs="Times New Roman"/>
                <w:sz w:val="24"/>
                <w:szCs w:val="24"/>
                <w:lang w:val="en"/>
              </w:rPr>
              <w:t>sources</w:t>
            </w:r>
            <w:r w:rsidRPr="00C34492">
              <w:rPr>
                <w:rFonts w:ascii="Times New Roman" w:hAnsi="Times New Roman" w:cs="Times New Roman"/>
                <w:sz w:val="24"/>
                <w:szCs w:val="24"/>
              </w:rPr>
              <w:t xml:space="preserve"> [16, p. 29; 105, p. 387; 143, p. 411; 144, p. 1090; 145, p. 566; 147, p. 1; 154, p. 269; 160, p. 5; 163, p. 1; 169, p. 142; 188, p. 35; 194, p. 145; 199, p. 669; 201, p. 165; 204, p. 135; 246, p. 341; 293, p. 45; 333, p. 129; 339, p. 295; 344, p. 55; 351, p. 25; 367, p. 62; 368, p. 231; 369, p. 129; 370, p. 154; 371, p. 20; 372, p. 441; 373, p. 75; 374, p. 5; 375, p. 3; 376, p. 379; 377, p. 325; 378, p. 595</w:t>
            </w:r>
            <w:r w:rsidRPr="000E14A2">
              <w:rPr>
                <w:rFonts w:ascii="Times New Roman" w:hAnsi="Times New Roman" w:cs="Times New Roman"/>
                <w:sz w:val="24"/>
                <w:szCs w:val="24"/>
              </w:rPr>
              <w:t xml:space="preserve">] </w:t>
            </w:r>
          </w:p>
        </w:tc>
      </w:tr>
    </w:tbl>
    <w:p w14:paraId="68E5A110" w14:textId="68459C30" w:rsidR="00C6066A" w:rsidRPr="00A226DE" w:rsidRDefault="00C6066A" w:rsidP="00F934F5">
      <w:pPr>
        <w:spacing w:after="0" w:line="240" w:lineRule="auto"/>
        <w:jc w:val="center"/>
        <w:rPr>
          <w:rFonts w:ascii="Times New Roman" w:hAnsi="Times New Roman" w:cs="Times New Roman"/>
          <w:sz w:val="24"/>
          <w:szCs w:val="24"/>
        </w:rPr>
      </w:pPr>
    </w:p>
    <w:p w14:paraId="013F12DD" w14:textId="77777777" w:rsidR="0034137E" w:rsidRDefault="0034137E" w:rsidP="001E4113">
      <w:pPr>
        <w:spacing w:after="0" w:line="240" w:lineRule="auto"/>
        <w:ind w:firstLine="709"/>
        <w:rPr>
          <w:rFonts w:ascii="Times New Roman" w:hAnsi="Times New Roman" w:cs="Times New Roman"/>
          <w:sz w:val="24"/>
          <w:szCs w:val="24"/>
        </w:rPr>
      </w:pPr>
    </w:p>
    <w:p w14:paraId="4B110776"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38F318AF"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5DE165BA"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019899C3"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439F4C69"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175A9F52"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082B97E7"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44AD7D5A"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22190F62"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7C40A5C1"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12424864"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0E1063E2"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6385DE96"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51A77232"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40824DC5"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0C8F2450"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06A8EBD9"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74C7B0F3"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3B5202DA"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5AC29BF7"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779C0AF5"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6F7C2046"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7B92BEB2"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79ED685B"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0097E181"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2C1325C2"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078A2292"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5ED4FD00"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510E2160" w14:textId="77777777" w:rsidR="00CA6D3B" w:rsidRDefault="00CA6D3B" w:rsidP="009E439D">
      <w:pPr>
        <w:adjustRightInd w:val="0"/>
        <w:snapToGrid w:val="0"/>
        <w:spacing w:after="0" w:line="240" w:lineRule="auto"/>
        <w:jc w:val="center"/>
        <w:rPr>
          <w:rFonts w:ascii="Times New Roman" w:hAnsi="Times New Roman" w:cs="Times New Roman"/>
          <w:b/>
          <w:bCs/>
          <w:sz w:val="28"/>
          <w:szCs w:val="28"/>
        </w:rPr>
      </w:pPr>
    </w:p>
    <w:p w14:paraId="104AE63F" w14:textId="2623499A" w:rsidR="009E439D" w:rsidRPr="00FF480C" w:rsidRDefault="009E439D" w:rsidP="009E439D">
      <w:pPr>
        <w:adjustRightInd w:val="0"/>
        <w:snapToGrid w:val="0"/>
        <w:spacing w:after="0" w:line="240" w:lineRule="auto"/>
        <w:jc w:val="center"/>
        <w:rPr>
          <w:rFonts w:ascii="Times New Roman" w:hAnsi="Times New Roman" w:cs="Times New Roman"/>
          <w:sz w:val="28"/>
          <w:szCs w:val="28"/>
        </w:rPr>
      </w:pPr>
      <w:r w:rsidRPr="00FF480C">
        <w:rPr>
          <w:rFonts w:ascii="Times New Roman" w:hAnsi="Times New Roman" w:cs="Times New Roman"/>
          <w:b/>
          <w:bCs/>
          <w:sz w:val="28"/>
          <w:szCs w:val="28"/>
        </w:rPr>
        <w:t xml:space="preserve">APPENDIX </w:t>
      </w:r>
      <w:r w:rsidR="00682FBB">
        <w:rPr>
          <w:rFonts w:ascii="Times New Roman" w:hAnsi="Times New Roman" w:cs="Times New Roman"/>
          <w:b/>
          <w:bCs/>
          <w:sz w:val="28"/>
          <w:szCs w:val="28"/>
        </w:rPr>
        <w:t>U</w:t>
      </w:r>
    </w:p>
    <w:p w14:paraId="76551611" w14:textId="77777777" w:rsidR="009E439D" w:rsidRDefault="009E439D" w:rsidP="001E4113">
      <w:pPr>
        <w:adjustRightInd w:val="0"/>
        <w:snapToGrid w:val="0"/>
        <w:spacing w:after="0" w:line="240" w:lineRule="auto"/>
        <w:ind w:firstLine="709"/>
        <w:rPr>
          <w:rFonts w:ascii="Times New Roman" w:hAnsi="Times New Roman" w:cs="Times New Roman"/>
          <w:color w:val="000000" w:themeColor="text1"/>
          <w:sz w:val="28"/>
          <w:szCs w:val="28"/>
        </w:rPr>
      </w:pPr>
    </w:p>
    <w:p w14:paraId="59B67401" w14:textId="195A6828" w:rsidR="00F85DE1" w:rsidRDefault="00CB496B" w:rsidP="000F2900">
      <w:pPr>
        <w:adjustRightInd w:val="0"/>
        <w:snapToGrid w:val="0"/>
        <w:spacing w:afterLines="100" w:after="24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w:t>
      </w:r>
      <w:r w:rsidR="00682FBB">
        <w:rPr>
          <w:rFonts w:ascii="Times New Roman" w:hAnsi="Times New Roman" w:cs="Times New Roman"/>
          <w:color w:val="000000" w:themeColor="text1"/>
          <w:sz w:val="28"/>
          <w:szCs w:val="28"/>
        </w:rPr>
        <w:t>U</w:t>
      </w:r>
      <w:r>
        <w:rPr>
          <w:rFonts w:ascii="Times New Roman" w:hAnsi="Times New Roman" w:cs="Times New Roman"/>
          <w:color w:val="000000" w:themeColor="text1"/>
          <w:sz w:val="28"/>
          <w:szCs w:val="28"/>
        </w:rPr>
        <w:t xml:space="preserve">.1 – </w:t>
      </w:r>
      <w:r w:rsidR="00F85DE1" w:rsidRPr="00530FD7">
        <w:rPr>
          <w:rFonts w:ascii="Times New Roman" w:hAnsi="Times New Roman" w:cs="Times New Roman"/>
          <w:color w:val="000000" w:themeColor="text1"/>
          <w:sz w:val="28"/>
          <w:szCs w:val="28"/>
        </w:rPr>
        <w:t>Properties of the four scales</w:t>
      </w:r>
    </w:p>
    <w:tbl>
      <w:tblPr>
        <w:tblStyle w:val="af0"/>
        <w:tblW w:w="9512"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0"/>
        <w:gridCol w:w="1162"/>
        <w:gridCol w:w="826"/>
        <w:gridCol w:w="1050"/>
        <w:gridCol w:w="980"/>
        <w:gridCol w:w="1441"/>
        <w:gridCol w:w="1376"/>
        <w:gridCol w:w="1417"/>
      </w:tblGrid>
      <w:tr w:rsidR="000F2900" w:rsidRPr="00530FD7" w14:paraId="7BEC65ED" w14:textId="77777777" w:rsidTr="00E36C4A">
        <w:trPr>
          <w:trHeight w:val="100"/>
        </w:trPr>
        <w:tc>
          <w:tcPr>
            <w:tcW w:w="1260" w:type="dxa"/>
            <w:vMerge w:val="restart"/>
            <w:tcBorders>
              <w:top w:val="single" w:sz="4" w:space="0" w:color="auto"/>
              <w:left w:val="single" w:sz="4" w:space="0" w:color="auto"/>
              <w:right w:val="single" w:sz="4" w:space="0" w:color="auto"/>
            </w:tcBorders>
            <w:shd w:val="clear" w:color="auto" w:fill="auto"/>
            <w:vAlign w:val="center"/>
          </w:tcPr>
          <w:p w14:paraId="05801D96" w14:textId="77777777" w:rsidR="000F2900" w:rsidRPr="009E439D" w:rsidRDefault="000F2900" w:rsidP="00454772">
            <w:pPr>
              <w:rPr>
                <w:rFonts w:ascii="Times New Roman" w:hAnsi="Times New Roman" w:cs="Times New Roman"/>
                <w:color w:val="000000" w:themeColor="text1"/>
                <w:sz w:val="24"/>
                <w:szCs w:val="24"/>
              </w:rPr>
            </w:pPr>
            <w:r w:rsidRPr="009E439D">
              <w:rPr>
                <w:rFonts w:ascii="Times New Roman" w:hAnsi="Times New Roman" w:cs="Times New Roman"/>
                <w:bCs/>
                <w:color w:val="000000" w:themeColor="text1"/>
                <w:sz w:val="24"/>
                <w:szCs w:val="24"/>
              </w:rPr>
              <w:t>Scale</w:t>
            </w:r>
          </w:p>
        </w:tc>
        <w:tc>
          <w:tcPr>
            <w:tcW w:w="545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EFBB3D3" w14:textId="77777777" w:rsidR="000F2900" w:rsidRPr="009E439D" w:rsidRDefault="000F2900" w:rsidP="00454772">
            <w:pPr>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Highlights</w:t>
            </w:r>
          </w:p>
        </w:tc>
        <w:tc>
          <w:tcPr>
            <w:tcW w:w="1376" w:type="dxa"/>
            <w:vMerge w:val="restart"/>
            <w:tcBorders>
              <w:top w:val="single" w:sz="4" w:space="0" w:color="auto"/>
              <w:left w:val="single" w:sz="4" w:space="0" w:color="auto"/>
              <w:right w:val="single" w:sz="4" w:space="0" w:color="auto"/>
            </w:tcBorders>
            <w:shd w:val="clear" w:color="auto" w:fill="auto"/>
            <w:vAlign w:val="center"/>
          </w:tcPr>
          <w:p w14:paraId="392E5F33" w14:textId="77777777" w:rsidR="000F2900" w:rsidRPr="009E439D" w:rsidRDefault="000F2900" w:rsidP="00454772">
            <w:pPr>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Measures of dispersion</w:t>
            </w:r>
          </w:p>
        </w:tc>
        <w:tc>
          <w:tcPr>
            <w:tcW w:w="1417" w:type="dxa"/>
            <w:vMerge w:val="restart"/>
            <w:tcBorders>
              <w:top w:val="single" w:sz="4" w:space="0" w:color="auto"/>
              <w:left w:val="single" w:sz="4" w:space="0" w:color="auto"/>
              <w:right w:val="single" w:sz="4" w:space="0" w:color="auto"/>
            </w:tcBorders>
            <w:shd w:val="clear" w:color="auto" w:fill="auto"/>
            <w:vAlign w:val="center"/>
          </w:tcPr>
          <w:p w14:paraId="4306EE2F" w14:textId="77777777" w:rsidR="000F2900" w:rsidRPr="009E439D" w:rsidRDefault="000F2900" w:rsidP="00454772">
            <w:pPr>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Some tests of significance</w:t>
            </w:r>
          </w:p>
        </w:tc>
      </w:tr>
      <w:tr w:rsidR="000F2900" w:rsidRPr="00530FD7" w14:paraId="089C29A3" w14:textId="77777777" w:rsidTr="00E36C4A">
        <w:trPr>
          <w:trHeight w:val="869"/>
        </w:trPr>
        <w:tc>
          <w:tcPr>
            <w:tcW w:w="1260" w:type="dxa"/>
            <w:vMerge/>
            <w:tcBorders>
              <w:left w:val="single" w:sz="4" w:space="0" w:color="auto"/>
              <w:bottom w:val="single" w:sz="4" w:space="0" w:color="auto"/>
              <w:right w:val="single" w:sz="4" w:space="0" w:color="auto"/>
            </w:tcBorders>
            <w:shd w:val="clear" w:color="auto" w:fill="auto"/>
            <w:vAlign w:val="center"/>
          </w:tcPr>
          <w:p w14:paraId="370F21AB" w14:textId="77777777" w:rsidR="000F2900" w:rsidRPr="009E439D" w:rsidRDefault="000F2900" w:rsidP="00454772">
            <w:pPr>
              <w:rPr>
                <w:rFonts w:ascii="Times New Roman" w:hAnsi="Times New Roman" w:cs="Times New Roman"/>
                <w:bCs/>
                <w:color w:val="000000" w:themeColor="text1"/>
                <w:sz w:val="24"/>
                <w:szCs w:val="24"/>
              </w:rPr>
            </w:pP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5A8B7E9A" w14:textId="77777777" w:rsidR="000F2900" w:rsidRPr="009E439D" w:rsidRDefault="000F2900" w:rsidP="00454772">
            <w:pPr>
              <w:ind w:left="-52"/>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difference</w:t>
            </w:r>
          </w:p>
        </w:tc>
        <w:tc>
          <w:tcPr>
            <w:tcW w:w="826" w:type="dxa"/>
            <w:tcBorders>
              <w:top w:val="single" w:sz="4" w:space="0" w:color="auto"/>
              <w:left w:val="single" w:sz="4" w:space="0" w:color="auto"/>
              <w:bottom w:val="single" w:sz="4" w:space="0" w:color="auto"/>
              <w:right w:val="single" w:sz="4" w:space="0" w:color="auto"/>
            </w:tcBorders>
            <w:shd w:val="clear" w:color="auto" w:fill="auto"/>
            <w:vAlign w:val="center"/>
          </w:tcPr>
          <w:p w14:paraId="3484BFD9" w14:textId="77777777" w:rsidR="000F2900" w:rsidRPr="009E439D" w:rsidRDefault="000F2900" w:rsidP="00454772">
            <w:pPr>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order</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
          <w:p w14:paraId="63C0C2DE" w14:textId="77777777" w:rsidR="000F2900" w:rsidRPr="009E439D" w:rsidRDefault="000F2900" w:rsidP="00454772">
            <w:pPr>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distance</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7500B316" w14:textId="77777777" w:rsidR="000F2900" w:rsidRPr="009E439D" w:rsidRDefault="000F2900" w:rsidP="00454772">
            <w:pPr>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unique origin</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14:paraId="36E3372C" w14:textId="77777777" w:rsidR="000F2900" w:rsidRPr="009E439D" w:rsidRDefault="000F2900" w:rsidP="00454772">
            <w:pPr>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measures of central tendency</w:t>
            </w:r>
          </w:p>
        </w:tc>
        <w:tc>
          <w:tcPr>
            <w:tcW w:w="1376" w:type="dxa"/>
            <w:vMerge/>
            <w:tcBorders>
              <w:left w:val="single" w:sz="4" w:space="0" w:color="auto"/>
              <w:bottom w:val="single" w:sz="4" w:space="0" w:color="auto"/>
              <w:right w:val="single" w:sz="4" w:space="0" w:color="auto"/>
            </w:tcBorders>
            <w:shd w:val="clear" w:color="auto" w:fill="auto"/>
            <w:vAlign w:val="center"/>
          </w:tcPr>
          <w:p w14:paraId="45C86747" w14:textId="77777777" w:rsidR="000F2900" w:rsidRPr="009E439D" w:rsidRDefault="000F2900" w:rsidP="00454772">
            <w:pPr>
              <w:jc w:val="left"/>
              <w:rPr>
                <w:rFonts w:ascii="Times New Roman" w:hAnsi="Times New Roman" w:cs="Times New Roman"/>
                <w:bCs/>
                <w:color w:val="000000" w:themeColor="text1"/>
                <w:sz w:val="24"/>
                <w:szCs w:val="24"/>
              </w:rPr>
            </w:pPr>
          </w:p>
        </w:tc>
        <w:tc>
          <w:tcPr>
            <w:tcW w:w="1417" w:type="dxa"/>
            <w:vMerge/>
            <w:tcBorders>
              <w:left w:val="single" w:sz="4" w:space="0" w:color="auto"/>
              <w:bottom w:val="single" w:sz="4" w:space="0" w:color="auto"/>
              <w:right w:val="single" w:sz="4" w:space="0" w:color="auto"/>
            </w:tcBorders>
            <w:shd w:val="clear" w:color="auto" w:fill="auto"/>
            <w:vAlign w:val="center"/>
          </w:tcPr>
          <w:p w14:paraId="342EF5E5" w14:textId="77777777" w:rsidR="000F2900" w:rsidRPr="009E439D" w:rsidRDefault="000F2900" w:rsidP="00454772">
            <w:pPr>
              <w:jc w:val="left"/>
              <w:rPr>
                <w:rFonts w:ascii="Times New Roman" w:hAnsi="Times New Roman" w:cs="Times New Roman"/>
                <w:bCs/>
                <w:color w:val="000000" w:themeColor="text1"/>
                <w:sz w:val="24"/>
                <w:szCs w:val="24"/>
              </w:rPr>
            </w:pPr>
          </w:p>
        </w:tc>
      </w:tr>
      <w:tr w:rsidR="000F2900" w:rsidRPr="00530FD7" w14:paraId="48420FAA" w14:textId="77777777" w:rsidTr="005D1909">
        <w:trPr>
          <w:trHeight w:val="448"/>
        </w:trPr>
        <w:tc>
          <w:tcPr>
            <w:tcW w:w="1260" w:type="dxa"/>
            <w:tcBorders>
              <w:top w:val="single" w:sz="4" w:space="0" w:color="auto"/>
              <w:left w:val="single" w:sz="4" w:space="0" w:color="auto"/>
              <w:bottom w:val="single" w:sz="4" w:space="0" w:color="auto"/>
              <w:right w:val="single" w:sz="4" w:space="0" w:color="auto"/>
            </w:tcBorders>
            <w:vAlign w:val="center"/>
          </w:tcPr>
          <w:p w14:paraId="69F604B7"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Nominal</w:t>
            </w:r>
          </w:p>
        </w:tc>
        <w:tc>
          <w:tcPr>
            <w:tcW w:w="1162" w:type="dxa"/>
            <w:tcBorders>
              <w:top w:val="single" w:sz="4" w:space="0" w:color="auto"/>
              <w:left w:val="single" w:sz="4" w:space="0" w:color="auto"/>
              <w:bottom w:val="single" w:sz="4" w:space="0" w:color="auto"/>
              <w:right w:val="single" w:sz="4" w:space="0" w:color="auto"/>
            </w:tcBorders>
            <w:vAlign w:val="center"/>
          </w:tcPr>
          <w:p w14:paraId="1E1FCAA8"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826" w:type="dxa"/>
            <w:tcBorders>
              <w:top w:val="single" w:sz="4" w:space="0" w:color="auto"/>
              <w:left w:val="single" w:sz="4" w:space="0" w:color="auto"/>
              <w:bottom w:val="single" w:sz="4" w:space="0" w:color="auto"/>
              <w:right w:val="single" w:sz="4" w:space="0" w:color="auto"/>
            </w:tcBorders>
            <w:vAlign w:val="center"/>
          </w:tcPr>
          <w:p w14:paraId="44AE5145"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No</w:t>
            </w:r>
          </w:p>
        </w:tc>
        <w:tc>
          <w:tcPr>
            <w:tcW w:w="1050" w:type="dxa"/>
            <w:tcBorders>
              <w:top w:val="single" w:sz="4" w:space="0" w:color="auto"/>
              <w:left w:val="single" w:sz="4" w:space="0" w:color="auto"/>
              <w:bottom w:val="single" w:sz="4" w:space="0" w:color="auto"/>
              <w:right w:val="single" w:sz="4" w:space="0" w:color="auto"/>
            </w:tcBorders>
            <w:vAlign w:val="center"/>
          </w:tcPr>
          <w:p w14:paraId="6E708D6B"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No</w:t>
            </w:r>
          </w:p>
        </w:tc>
        <w:tc>
          <w:tcPr>
            <w:tcW w:w="980" w:type="dxa"/>
            <w:tcBorders>
              <w:top w:val="single" w:sz="4" w:space="0" w:color="auto"/>
              <w:left w:val="single" w:sz="4" w:space="0" w:color="auto"/>
              <w:bottom w:val="single" w:sz="4" w:space="0" w:color="auto"/>
              <w:right w:val="single" w:sz="4" w:space="0" w:color="auto"/>
            </w:tcBorders>
            <w:vAlign w:val="center"/>
          </w:tcPr>
          <w:p w14:paraId="6EEE3B67"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No</w:t>
            </w:r>
          </w:p>
        </w:tc>
        <w:tc>
          <w:tcPr>
            <w:tcW w:w="1441" w:type="dxa"/>
            <w:tcBorders>
              <w:top w:val="single" w:sz="4" w:space="0" w:color="auto"/>
              <w:left w:val="single" w:sz="4" w:space="0" w:color="auto"/>
              <w:bottom w:val="single" w:sz="4" w:space="0" w:color="auto"/>
              <w:right w:val="single" w:sz="4" w:space="0" w:color="auto"/>
            </w:tcBorders>
            <w:vAlign w:val="center"/>
          </w:tcPr>
          <w:p w14:paraId="4469D03C"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Mode</w:t>
            </w:r>
          </w:p>
        </w:tc>
        <w:tc>
          <w:tcPr>
            <w:tcW w:w="1376" w:type="dxa"/>
            <w:tcBorders>
              <w:top w:val="single" w:sz="4" w:space="0" w:color="auto"/>
              <w:left w:val="single" w:sz="4" w:space="0" w:color="auto"/>
              <w:bottom w:val="single" w:sz="4" w:space="0" w:color="auto"/>
              <w:right w:val="single" w:sz="4" w:space="0" w:color="auto"/>
            </w:tcBorders>
            <w:vAlign w:val="center"/>
          </w:tcPr>
          <w:p w14:paraId="2A666457" w14:textId="77777777" w:rsidR="000F2900" w:rsidRPr="00A16AB6" w:rsidRDefault="000F2900" w:rsidP="00454772">
            <w:pPr>
              <w:rPr>
                <w:rFonts w:ascii="Times New Roman" w:hAnsi="Times New Roman" w:cs="Times New Roman"/>
                <w:color w:val="000000" w:themeColor="text1"/>
                <w:sz w:val="24"/>
                <w:szCs w:val="24"/>
              </w:rPr>
            </w:pPr>
            <w:r w:rsidRPr="00A16AB6">
              <w:rPr>
                <w:rFonts w:ascii="Times New Roman" w:hAnsi="Times New Roman" w:cs="Times New Roman"/>
                <w:color w:val="000000" w:themeColor="text1"/>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tcPr>
          <w:p w14:paraId="35242F94"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χ</w:t>
            </w:r>
            <w:r w:rsidRPr="00627131">
              <w:rPr>
                <w:rFonts w:ascii="Times New Roman" w:hAnsi="Times New Roman" w:cs="Times New Roman"/>
                <w:color w:val="000000" w:themeColor="text1"/>
                <w:sz w:val="24"/>
                <w:szCs w:val="24"/>
                <w:vertAlign w:val="superscript"/>
              </w:rPr>
              <w:t>2</w:t>
            </w:r>
          </w:p>
        </w:tc>
      </w:tr>
      <w:tr w:rsidR="000F2900" w:rsidRPr="00530FD7" w14:paraId="4D0626FD" w14:textId="77777777" w:rsidTr="005D1909">
        <w:trPr>
          <w:trHeight w:val="1443"/>
        </w:trPr>
        <w:tc>
          <w:tcPr>
            <w:tcW w:w="1260" w:type="dxa"/>
            <w:tcBorders>
              <w:top w:val="single" w:sz="4" w:space="0" w:color="auto"/>
              <w:left w:val="single" w:sz="4" w:space="0" w:color="auto"/>
              <w:bottom w:val="single" w:sz="4" w:space="0" w:color="auto"/>
              <w:right w:val="single" w:sz="4" w:space="0" w:color="auto"/>
            </w:tcBorders>
            <w:vAlign w:val="center"/>
          </w:tcPr>
          <w:p w14:paraId="295FD0DD"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Interval</w:t>
            </w:r>
          </w:p>
        </w:tc>
        <w:tc>
          <w:tcPr>
            <w:tcW w:w="1162" w:type="dxa"/>
            <w:tcBorders>
              <w:top w:val="single" w:sz="4" w:space="0" w:color="auto"/>
              <w:left w:val="single" w:sz="4" w:space="0" w:color="auto"/>
              <w:bottom w:val="single" w:sz="4" w:space="0" w:color="auto"/>
              <w:right w:val="single" w:sz="4" w:space="0" w:color="auto"/>
            </w:tcBorders>
            <w:vAlign w:val="center"/>
          </w:tcPr>
          <w:p w14:paraId="5BDC7B89"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826" w:type="dxa"/>
            <w:tcBorders>
              <w:top w:val="single" w:sz="4" w:space="0" w:color="auto"/>
              <w:left w:val="single" w:sz="4" w:space="0" w:color="auto"/>
              <w:bottom w:val="single" w:sz="4" w:space="0" w:color="auto"/>
              <w:right w:val="single" w:sz="4" w:space="0" w:color="auto"/>
            </w:tcBorders>
            <w:vAlign w:val="center"/>
          </w:tcPr>
          <w:p w14:paraId="347C1B06"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1050" w:type="dxa"/>
            <w:tcBorders>
              <w:top w:val="single" w:sz="4" w:space="0" w:color="auto"/>
              <w:left w:val="single" w:sz="4" w:space="0" w:color="auto"/>
              <w:bottom w:val="single" w:sz="4" w:space="0" w:color="auto"/>
              <w:right w:val="single" w:sz="4" w:space="0" w:color="auto"/>
            </w:tcBorders>
            <w:vAlign w:val="center"/>
          </w:tcPr>
          <w:p w14:paraId="1825905F"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980" w:type="dxa"/>
            <w:tcBorders>
              <w:top w:val="single" w:sz="4" w:space="0" w:color="auto"/>
              <w:left w:val="single" w:sz="4" w:space="0" w:color="auto"/>
              <w:bottom w:val="single" w:sz="4" w:space="0" w:color="auto"/>
              <w:right w:val="single" w:sz="4" w:space="0" w:color="auto"/>
            </w:tcBorders>
            <w:vAlign w:val="center"/>
          </w:tcPr>
          <w:p w14:paraId="74204228"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No</w:t>
            </w:r>
          </w:p>
        </w:tc>
        <w:tc>
          <w:tcPr>
            <w:tcW w:w="1441" w:type="dxa"/>
            <w:tcBorders>
              <w:top w:val="single" w:sz="4" w:space="0" w:color="auto"/>
              <w:left w:val="single" w:sz="4" w:space="0" w:color="auto"/>
              <w:bottom w:val="single" w:sz="4" w:space="0" w:color="auto"/>
              <w:right w:val="single" w:sz="4" w:space="0" w:color="auto"/>
            </w:tcBorders>
            <w:vAlign w:val="center"/>
          </w:tcPr>
          <w:p w14:paraId="1496FAD6"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Arithmetic mean</w:t>
            </w:r>
          </w:p>
        </w:tc>
        <w:tc>
          <w:tcPr>
            <w:tcW w:w="1376" w:type="dxa"/>
            <w:tcBorders>
              <w:top w:val="single" w:sz="4" w:space="0" w:color="auto"/>
              <w:left w:val="single" w:sz="4" w:space="0" w:color="auto"/>
              <w:bottom w:val="single" w:sz="4" w:space="0" w:color="auto"/>
              <w:right w:val="single" w:sz="4" w:space="0" w:color="auto"/>
            </w:tcBorders>
            <w:vAlign w:val="center"/>
          </w:tcPr>
          <w:p w14:paraId="7F21926B" w14:textId="4B1F531C" w:rsidR="000F2900" w:rsidRPr="00627131" w:rsidRDefault="000F2900" w:rsidP="00454772">
            <w:pPr>
              <w:jc w:val="left"/>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 xml:space="preserve">Standard deviation, variance, </w:t>
            </w:r>
            <w:r w:rsidR="005D1909">
              <w:rPr>
                <w:rFonts w:ascii="Times New Roman" w:hAnsi="Times New Roman" w:cs="Times New Roman"/>
                <w:color w:val="000000" w:themeColor="text1"/>
                <w:sz w:val="24"/>
                <w:szCs w:val="24"/>
              </w:rPr>
              <w:t xml:space="preserve">or </w:t>
            </w:r>
            <w:r w:rsidRPr="00627131">
              <w:rPr>
                <w:rFonts w:ascii="Times New Roman" w:hAnsi="Times New Roman" w:cs="Times New Roman"/>
                <w:color w:val="000000" w:themeColor="text1"/>
                <w:sz w:val="24"/>
                <w:szCs w:val="24"/>
              </w:rPr>
              <w:t>coefficient of variation</w:t>
            </w:r>
          </w:p>
        </w:tc>
        <w:tc>
          <w:tcPr>
            <w:tcW w:w="1417" w:type="dxa"/>
            <w:tcBorders>
              <w:top w:val="single" w:sz="4" w:space="0" w:color="auto"/>
              <w:left w:val="single" w:sz="4" w:space="0" w:color="auto"/>
              <w:bottom w:val="single" w:sz="4" w:space="0" w:color="auto"/>
              <w:right w:val="single" w:sz="4" w:space="0" w:color="auto"/>
            </w:tcBorders>
            <w:vAlign w:val="center"/>
          </w:tcPr>
          <w:p w14:paraId="45FB194B"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i/>
                <w:iCs/>
                <w:color w:val="000000" w:themeColor="text1"/>
                <w:sz w:val="24"/>
                <w:szCs w:val="24"/>
              </w:rPr>
              <w:t>t, F</w:t>
            </w:r>
          </w:p>
        </w:tc>
      </w:tr>
      <w:tr w:rsidR="000F2900" w:rsidRPr="00530FD7" w14:paraId="42122C10" w14:textId="77777777" w:rsidTr="005D1909">
        <w:trPr>
          <w:trHeight w:val="911"/>
        </w:trPr>
        <w:tc>
          <w:tcPr>
            <w:tcW w:w="1260" w:type="dxa"/>
            <w:tcBorders>
              <w:top w:val="single" w:sz="4" w:space="0" w:color="auto"/>
              <w:left w:val="single" w:sz="4" w:space="0" w:color="auto"/>
              <w:bottom w:val="single" w:sz="4" w:space="0" w:color="auto"/>
              <w:right w:val="single" w:sz="4" w:space="0" w:color="auto"/>
            </w:tcBorders>
            <w:vAlign w:val="center"/>
          </w:tcPr>
          <w:p w14:paraId="0012A276"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Ordinal</w:t>
            </w:r>
          </w:p>
        </w:tc>
        <w:tc>
          <w:tcPr>
            <w:tcW w:w="1162" w:type="dxa"/>
            <w:tcBorders>
              <w:top w:val="single" w:sz="4" w:space="0" w:color="auto"/>
              <w:left w:val="single" w:sz="4" w:space="0" w:color="auto"/>
              <w:bottom w:val="single" w:sz="4" w:space="0" w:color="auto"/>
              <w:right w:val="single" w:sz="4" w:space="0" w:color="auto"/>
            </w:tcBorders>
            <w:vAlign w:val="center"/>
          </w:tcPr>
          <w:p w14:paraId="65EF4795"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826" w:type="dxa"/>
            <w:tcBorders>
              <w:top w:val="single" w:sz="4" w:space="0" w:color="auto"/>
              <w:left w:val="single" w:sz="4" w:space="0" w:color="auto"/>
              <w:bottom w:val="single" w:sz="4" w:space="0" w:color="auto"/>
              <w:right w:val="single" w:sz="4" w:space="0" w:color="auto"/>
            </w:tcBorders>
            <w:vAlign w:val="center"/>
          </w:tcPr>
          <w:p w14:paraId="2799FA3F"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1050" w:type="dxa"/>
            <w:tcBorders>
              <w:top w:val="single" w:sz="4" w:space="0" w:color="auto"/>
              <w:left w:val="single" w:sz="4" w:space="0" w:color="auto"/>
              <w:bottom w:val="single" w:sz="4" w:space="0" w:color="auto"/>
              <w:right w:val="single" w:sz="4" w:space="0" w:color="auto"/>
            </w:tcBorders>
            <w:vAlign w:val="center"/>
          </w:tcPr>
          <w:p w14:paraId="5921FF34"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No</w:t>
            </w:r>
          </w:p>
        </w:tc>
        <w:tc>
          <w:tcPr>
            <w:tcW w:w="980" w:type="dxa"/>
            <w:tcBorders>
              <w:top w:val="single" w:sz="4" w:space="0" w:color="auto"/>
              <w:left w:val="single" w:sz="4" w:space="0" w:color="auto"/>
              <w:bottom w:val="single" w:sz="4" w:space="0" w:color="auto"/>
              <w:right w:val="single" w:sz="4" w:space="0" w:color="auto"/>
            </w:tcBorders>
            <w:vAlign w:val="center"/>
          </w:tcPr>
          <w:p w14:paraId="08485033"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No</w:t>
            </w:r>
          </w:p>
        </w:tc>
        <w:tc>
          <w:tcPr>
            <w:tcW w:w="1441" w:type="dxa"/>
            <w:tcBorders>
              <w:top w:val="single" w:sz="4" w:space="0" w:color="auto"/>
              <w:left w:val="single" w:sz="4" w:space="0" w:color="auto"/>
              <w:bottom w:val="single" w:sz="4" w:space="0" w:color="auto"/>
              <w:right w:val="single" w:sz="4" w:space="0" w:color="auto"/>
            </w:tcBorders>
            <w:vAlign w:val="center"/>
          </w:tcPr>
          <w:p w14:paraId="593973FE"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Median</w:t>
            </w:r>
          </w:p>
        </w:tc>
        <w:tc>
          <w:tcPr>
            <w:tcW w:w="1376" w:type="dxa"/>
            <w:tcBorders>
              <w:top w:val="single" w:sz="4" w:space="0" w:color="auto"/>
              <w:left w:val="single" w:sz="4" w:space="0" w:color="auto"/>
              <w:bottom w:val="single" w:sz="4" w:space="0" w:color="auto"/>
              <w:right w:val="single" w:sz="4" w:space="0" w:color="auto"/>
            </w:tcBorders>
            <w:vAlign w:val="center"/>
          </w:tcPr>
          <w:p w14:paraId="0C23AB59" w14:textId="5420F0DB" w:rsidR="000F2900" w:rsidRPr="005D1909" w:rsidRDefault="000F2900" w:rsidP="00454772">
            <w:pPr>
              <w:jc w:val="left"/>
              <w:rPr>
                <w:rFonts w:ascii="Times New Roman" w:hAnsi="Times New Roman" w:cs="Times New Roman"/>
                <w:color w:val="000000" w:themeColor="text1"/>
                <w:sz w:val="23"/>
                <w:szCs w:val="23"/>
              </w:rPr>
            </w:pPr>
            <w:r w:rsidRPr="005D1909">
              <w:rPr>
                <w:rFonts w:ascii="Times New Roman" w:hAnsi="Times New Roman" w:cs="Times New Roman"/>
                <w:color w:val="000000" w:themeColor="text1"/>
                <w:sz w:val="23"/>
                <w:szCs w:val="23"/>
              </w:rPr>
              <w:t>Semi</w:t>
            </w:r>
            <w:r w:rsidR="005D1909" w:rsidRPr="005D1909">
              <w:rPr>
                <w:rFonts w:ascii="Times New Roman" w:hAnsi="Times New Roman" w:cs="Times New Roman"/>
                <w:color w:val="000000" w:themeColor="text1"/>
                <w:sz w:val="23"/>
                <w:szCs w:val="23"/>
              </w:rPr>
              <w:t>-</w:t>
            </w:r>
            <w:r w:rsidRPr="005D1909">
              <w:rPr>
                <w:rFonts w:ascii="Times New Roman" w:hAnsi="Times New Roman" w:cs="Times New Roman"/>
                <w:color w:val="000000" w:themeColor="text1"/>
                <w:sz w:val="23"/>
                <w:szCs w:val="23"/>
              </w:rPr>
              <w:t>interquartile range</w:t>
            </w:r>
          </w:p>
        </w:tc>
        <w:tc>
          <w:tcPr>
            <w:tcW w:w="1417" w:type="dxa"/>
            <w:tcBorders>
              <w:top w:val="single" w:sz="4" w:space="0" w:color="auto"/>
              <w:left w:val="single" w:sz="4" w:space="0" w:color="auto"/>
              <w:bottom w:val="single" w:sz="4" w:space="0" w:color="auto"/>
              <w:right w:val="single" w:sz="4" w:space="0" w:color="auto"/>
            </w:tcBorders>
            <w:vAlign w:val="center"/>
          </w:tcPr>
          <w:p w14:paraId="4F71212A"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Rank-order correlations</w:t>
            </w:r>
          </w:p>
        </w:tc>
      </w:tr>
      <w:tr w:rsidR="000F2900" w:rsidRPr="00530FD7" w14:paraId="62D1A813" w14:textId="77777777" w:rsidTr="00E36C4A">
        <w:trPr>
          <w:trHeight w:val="1009"/>
        </w:trPr>
        <w:tc>
          <w:tcPr>
            <w:tcW w:w="1260" w:type="dxa"/>
            <w:tcBorders>
              <w:top w:val="single" w:sz="4" w:space="0" w:color="auto"/>
              <w:left w:val="single" w:sz="4" w:space="0" w:color="auto"/>
              <w:bottom w:val="single" w:sz="4" w:space="0" w:color="auto"/>
              <w:right w:val="single" w:sz="4" w:space="0" w:color="auto"/>
            </w:tcBorders>
            <w:vAlign w:val="center"/>
          </w:tcPr>
          <w:p w14:paraId="4E31398E"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Ratio</w:t>
            </w:r>
          </w:p>
        </w:tc>
        <w:tc>
          <w:tcPr>
            <w:tcW w:w="1162" w:type="dxa"/>
            <w:tcBorders>
              <w:top w:val="single" w:sz="4" w:space="0" w:color="auto"/>
              <w:left w:val="single" w:sz="4" w:space="0" w:color="auto"/>
              <w:bottom w:val="single" w:sz="4" w:space="0" w:color="auto"/>
              <w:right w:val="single" w:sz="4" w:space="0" w:color="auto"/>
            </w:tcBorders>
            <w:vAlign w:val="center"/>
          </w:tcPr>
          <w:p w14:paraId="5179CAF6"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826" w:type="dxa"/>
            <w:tcBorders>
              <w:top w:val="single" w:sz="4" w:space="0" w:color="auto"/>
              <w:left w:val="single" w:sz="4" w:space="0" w:color="auto"/>
              <w:bottom w:val="single" w:sz="4" w:space="0" w:color="auto"/>
              <w:right w:val="single" w:sz="4" w:space="0" w:color="auto"/>
            </w:tcBorders>
            <w:vAlign w:val="center"/>
          </w:tcPr>
          <w:p w14:paraId="486C190E"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1050" w:type="dxa"/>
            <w:tcBorders>
              <w:top w:val="single" w:sz="4" w:space="0" w:color="auto"/>
              <w:left w:val="single" w:sz="4" w:space="0" w:color="auto"/>
              <w:bottom w:val="single" w:sz="4" w:space="0" w:color="auto"/>
              <w:right w:val="single" w:sz="4" w:space="0" w:color="auto"/>
            </w:tcBorders>
            <w:vAlign w:val="center"/>
          </w:tcPr>
          <w:p w14:paraId="760A182E"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980" w:type="dxa"/>
            <w:tcBorders>
              <w:top w:val="single" w:sz="4" w:space="0" w:color="auto"/>
              <w:left w:val="single" w:sz="4" w:space="0" w:color="auto"/>
              <w:bottom w:val="single" w:sz="4" w:space="0" w:color="auto"/>
              <w:right w:val="single" w:sz="4" w:space="0" w:color="auto"/>
            </w:tcBorders>
            <w:vAlign w:val="center"/>
          </w:tcPr>
          <w:p w14:paraId="7C4EA4B4"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Yes</w:t>
            </w:r>
          </w:p>
        </w:tc>
        <w:tc>
          <w:tcPr>
            <w:tcW w:w="1441" w:type="dxa"/>
            <w:tcBorders>
              <w:top w:val="single" w:sz="4" w:space="0" w:color="auto"/>
              <w:left w:val="single" w:sz="4" w:space="0" w:color="auto"/>
              <w:bottom w:val="single" w:sz="4" w:space="0" w:color="auto"/>
              <w:right w:val="single" w:sz="4" w:space="0" w:color="auto"/>
            </w:tcBorders>
            <w:vAlign w:val="center"/>
          </w:tcPr>
          <w:p w14:paraId="7011814D" w14:textId="77777777" w:rsidR="000F2900" w:rsidRPr="00627131" w:rsidRDefault="000F2900" w:rsidP="00454772">
            <w:pPr>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Arithmetic or geometric mean</w:t>
            </w:r>
          </w:p>
        </w:tc>
        <w:tc>
          <w:tcPr>
            <w:tcW w:w="1376" w:type="dxa"/>
            <w:tcBorders>
              <w:top w:val="single" w:sz="4" w:space="0" w:color="auto"/>
              <w:left w:val="single" w:sz="4" w:space="0" w:color="auto"/>
              <w:bottom w:val="single" w:sz="4" w:space="0" w:color="auto"/>
              <w:right w:val="single" w:sz="4" w:space="0" w:color="auto"/>
            </w:tcBorders>
            <w:vAlign w:val="center"/>
          </w:tcPr>
          <w:p w14:paraId="6A9A672C" w14:textId="0BC42F91" w:rsidR="000F2900" w:rsidRPr="00627131" w:rsidRDefault="000F2900" w:rsidP="00454772">
            <w:pPr>
              <w:jc w:val="left"/>
              <w:rPr>
                <w:rFonts w:ascii="Times New Roman" w:hAnsi="Times New Roman" w:cs="Times New Roman"/>
                <w:color w:val="000000" w:themeColor="text1"/>
                <w:sz w:val="24"/>
                <w:szCs w:val="24"/>
              </w:rPr>
            </w:pPr>
            <w:r w:rsidRPr="00627131">
              <w:rPr>
                <w:rFonts w:ascii="Times New Roman" w:hAnsi="Times New Roman" w:cs="Times New Roman"/>
                <w:color w:val="000000" w:themeColor="text1"/>
                <w:sz w:val="24"/>
                <w:szCs w:val="24"/>
              </w:rPr>
              <w:t>Standard deviation</w:t>
            </w:r>
            <w:r w:rsidR="005D1909">
              <w:rPr>
                <w:rFonts w:ascii="Times New Roman" w:hAnsi="Times New Roman" w:cs="Times New Roman"/>
                <w:color w:val="000000" w:themeColor="text1"/>
                <w:sz w:val="24"/>
                <w:szCs w:val="24"/>
              </w:rPr>
              <w:t>,</w:t>
            </w:r>
            <w:r w:rsidRPr="00627131">
              <w:rPr>
                <w:rFonts w:ascii="Times New Roman" w:hAnsi="Times New Roman" w:cs="Times New Roman"/>
                <w:color w:val="000000" w:themeColor="text1"/>
                <w:sz w:val="24"/>
                <w:szCs w:val="24"/>
              </w:rPr>
              <w:t xml:space="preserve"> variance</w:t>
            </w:r>
            <w:r w:rsidR="005D1909">
              <w:rPr>
                <w:rFonts w:ascii="Times New Roman" w:hAnsi="Times New Roman" w:cs="Times New Roman"/>
                <w:color w:val="000000" w:themeColor="text1"/>
                <w:sz w:val="24"/>
                <w:szCs w:val="24"/>
              </w:rPr>
              <w:t>,</w:t>
            </w:r>
            <w:r w:rsidRPr="00627131">
              <w:rPr>
                <w:rFonts w:ascii="Times New Roman" w:hAnsi="Times New Roman" w:cs="Times New Roman"/>
                <w:color w:val="000000" w:themeColor="text1"/>
                <w:sz w:val="24"/>
                <w:szCs w:val="24"/>
              </w:rPr>
              <w:t xml:space="preserve"> or </w:t>
            </w:r>
            <w:r w:rsidRPr="00627131">
              <w:rPr>
                <w:rFonts w:ascii="Times New Roman" w:hAnsi="Times New Roman" w:cs="Times New Roman"/>
                <w:color w:val="000000" w:themeColor="text1"/>
                <w:sz w:val="24"/>
                <w:szCs w:val="24"/>
              </w:rPr>
              <w:lastRenderedPageBreak/>
              <w:t>coefficient of variation</w:t>
            </w:r>
          </w:p>
        </w:tc>
        <w:tc>
          <w:tcPr>
            <w:tcW w:w="1417" w:type="dxa"/>
            <w:tcBorders>
              <w:top w:val="single" w:sz="4" w:space="0" w:color="auto"/>
              <w:left w:val="single" w:sz="4" w:space="0" w:color="auto"/>
              <w:bottom w:val="single" w:sz="4" w:space="0" w:color="auto"/>
              <w:right w:val="single" w:sz="4" w:space="0" w:color="auto"/>
            </w:tcBorders>
            <w:vAlign w:val="center"/>
          </w:tcPr>
          <w:p w14:paraId="4074FB18" w14:textId="77777777" w:rsidR="000F2900" w:rsidRPr="00627131" w:rsidRDefault="000F2900" w:rsidP="00454772">
            <w:pPr>
              <w:rPr>
                <w:rFonts w:ascii="Times New Roman" w:hAnsi="Times New Roman" w:cs="Times New Roman"/>
                <w:i/>
                <w:iCs/>
                <w:color w:val="000000" w:themeColor="text1"/>
                <w:sz w:val="24"/>
                <w:szCs w:val="24"/>
              </w:rPr>
            </w:pPr>
            <w:r w:rsidRPr="00627131">
              <w:rPr>
                <w:rFonts w:ascii="Times New Roman" w:hAnsi="Times New Roman" w:cs="Times New Roman"/>
                <w:i/>
                <w:iCs/>
                <w:color w:val="000000" w:themeColor="text1"/>
                <w:sz w:val="24"/>
                <w:szCs w:val="24"/>
              </w:rPr>
              <w:lastRenderedPageBreak/>
              <w:t>t, F</w:t>
            </w:r>
          </w:p>
        </w:tc>
      </w:tr>
      <w:tr w:rsidR="000F2900" w:rsidRPr="00CB496B" w14:paraId="4782EE9F" w14:textId="77777777" w:rsidTr="00E36C4A">
        <w:trPr>
          <w:trHeight w:val="573"/>
        </w:trPr>
        <w:tc>
          <w:tcPr>
            <w:tcW w:w="9512" w:type="dxa"/>
            <w:gridSpan w:val="8"/>
            <w:tcBorders>
              <w:top w:val="single" w:sz="4" w:space="0" w:color="auto"/>
              <w:left w:val="single" w:sz="4" w:space="0" w:color="auto"/>
              <w:bottom w:val="single" w:sz="4" w:space="0" w:color="auto"/>
              <w:right w:val="single" w:sz="4" w:space="0" w:color="auto"/>
            </w:tcBorders>
            <w:vAlign w:val="center"/>
          </w:tcPr>
          <w:p w14:paraId="2029D15F" w14:textId="77777777" w:rsidR="000F2900" w:rsidRPr="00CB496B" w:rsidRDefault="000F2900" w:rsidP="00454772">
            <w:pPr>
              <w:adjustRightInd w:val="0"/>
              <w:snapToGrid w:val="0"/>
              <w:ind w:firstLine="709"/>
              <w:rPr>
                <w:rFonts w:ascii="Times New Roman" w:hAnsi="Times New Roman" w:cs="Times New Roman"/>
                <w:color w:val="000000" w:themeColor="text1"/>
                <w:sz w:val="24"/>
                <w:szCs w:val="24"/>
              </w:rPr>
            </w:pPr>
            <w:r w:rsidRPr="00CB496B">
              <w:rPr>
                <w:rStyle w:val="q4iawc"/>
                <w:rFonts w:ascii="Times New Roman" w:hAnsi="Times New Roman" w:cs="Times New Roman"/>
                <w:sz w:val="24"/>
                <w:szCs w:val="24"/>
                <w:lang w:val="en"/>
              </w:rPr>
              <w:lastRenderedPageBreak/>
              <w:t>Notes:</w:t>
            </w:r>
            <w:r w:rsidRPr="00CB496B">
              <w:rPr>
                <w:rFonts w:ascii="Times New Roman" w:hAnsi="Times New Roman" w:cs="Times New Roman"/>
                <w:color w:val="000000" w:themeColor="text1"/>
                <w:sz w:val="24"/>
                <w:szCs w:val="24"/>
              </w:rPr>
              <w:t xml:space="preserve"> </w:t>
            </w:r>
          </w:p>
          <w:p w14:paraId="7F51F5A3" w14:textId="77777777" w:rsidR="000F2900" w:rsidRPr="00CB496B" w:rsidRDefault="000F2900" w:rsidP="00454772">
            <w:pPr>
              <w:adjustRightInd w:val="0"/>
              <w:snapToGrid w:val="0"/>
              <w:ind w:firstLine="20"/>
              <w:rPr>
                <w:rFonts w:ascii="Times New Roman" w:hAnsi="Times New Roman" w:cs="Times New Roman"/>
                <w:color w:val="000000" w:themeColor="text1"/>
                <w:sz w:val="24"/>
                <w:szCs w:val="24"/>
              </w:rPr>
            </w:pPr>
            <w:r w:rsidRPr="00CB496B">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w:t>
            </w:r>
            <w:r w:rsidRPr="00CB496B">
              <w:rPr>
                <w:rFonts w:ascii="Times New Roman" w:hAnsi="Times New Roman" w:cs="Times New Roman"/>
                <w:color w:val="000000" w:themeColor="text1"/>
                <w:sz w:val="24"/>
                <w:szCs w:val="24"/>
              </w:rPr>
              <w:t xml:space="preserve"> </w:t>
            </w:r>
            <w:r w:rsidRPr="003868C9">
              <w:rPr>
                <w:rFonts w:ascii="Times New Roman" w:hAnsi="Times New Roman" w:cs="Times New Roman"/>
                <w:color w:val="000000" w:themeColor="text1"/>
                <w:sz w:val="24"/>
                <w:szCs w:val="24"/>
              </w:rPr>
              <w:t>The interval scale has an artificial starting point of 1; the ratio scale has a valid natural origin of 0.</w:t>
            </w:r>
          </w:p>
          <w:p w14:paraId="06495D0A" w14:textId="6675E98B" w:rsidR="000F2900" w:rsidRPr="00CB496B" w:rsidRDefault="000F2900" w:rsidP="00454772">
            <w:pPr>
              <w:adjustRightInd w:val="0"/>
              <w:snapToGrid w:val="0"/>
              <w:ind w:firstLine="20"/>
              <w:rPr>
                <w:rFonts w:ascii="Times New Roman" w:hAnsi="Times New Roman" w:cs="Times New Roman"/>
                <w:i/>
                <w:iCs/>
                <w:color w:val="000000" w:themeColor="text1"/>
                <w:sz w:val="24"/>
                <w:szCs w:val="24"/>
              </w:rPr>
            </w:pPr>
            <w:r w:rsidRPr="00CB496B">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w:t>
            </w:r>
            <w:r w:rsidRPr="00CB496B">
              <w:rPr>
                <w:rFonts w:ascii="Times New Roman" w:hAnsi="Times New Roman" w:cs="Times New Roman"/>
                <w:color w:val="000000" w:themeColor="text1"/>
                <w:sz w:val="24"/>
                <w:szCs w:val="24"/>
              </w:rPr>
              <w:t xml:space="preserve"> </w:t>
            </w:r>
            <w:r w:rsidRPr="00CB496B">
              <w:rPr>
                <w:rStyle w:val="q4iawc"/>
                <w:rFonts w:ascii="Times New Roman" w:hAnsi="Times New Roman" w:cs="Times New Roman"/>
                <w:sz w:val="24"/>
                <w:szCs w:val="24"/>
                <w:lang w:val="en"/>
              </w:rPr>
              <w:t xml:space="preserve">Compiled </w:t>
            </w:r>
            <w:r>
              <w:rPr>
                <w:rStyle w:val="q4iawc"/>
                <w:rFonts w:ascii="Times New Roman" w:hAnsi="Times New Roman" w:cs="Times New Roman"/>
                <w:sz w:val="24"/>
                <w:szCs w:val="24"/>
                <w:lang w:val="en"/>
              </w:rPr>
              <w:t>by the author based on the</w:t>
            </w:r>
            <w:r w:rsidRPr="00CB496B">
              <w:rPr>
                <w:rStyle w:val="q4iawc"/>
                <w:rFonts w:ascii="Times New Roman" w:hAnsi="Times New Roman" w:cs="Times New Roman"/>
                <w:sz w:val="24"/>
                <w:szCs w:val="24"/>
                <w:lang w:val="en"/>
              </w:rPr>
              <w:t xml:space="preserve"> </w:t>
            </w:r>
            <w:r w:rsidRPr="000E14A2">
              <w:rPr>
                <w:rStyle w:val="q4iawc"/>
                <w:rFonts w:ascii="Times New Roman" w:hAnsi="Times New Roman" w:cs="Times New Roman"/>
                <w:sz w:val="24"/>
                <w:szCs w:val="24"/>
                <w:lang w:val="en"/>
              </w:rPr>
              <w:t>sources</w:t>
            </w:r>
            <w:r w:rsidRPr="000E14A2">
              <w:rPr>
                <w:rFonts w:ascii="Times New Roman" w:hAnsi="Times New Roman" w:cs="Times New Roman"/>
                <w:sz w:val="24"/>
                <w:szCs w:val="24"/>
              </w:rPr>
              <w:t xml:space="preserve"> [353, p.</w:t>
            </w:r>
            <w:r w:rsidRPr="00C34492">
              <w:rPr>
                <w:rFonts w:ascii="Times New Roman" w:hAnsi="Times New Roman" w:cs="Times New Roman"/>
                <w:sz w:val="24"/>
                <w:szCs w:val="24"/>
              </w:rPr>
              <w:t xml:space="preserve"> 210; 355, p. 40]</w:t>
            </w:r>
            <w:r>
              <w:rPr>
                <w:rFonts w:ascii="Times New Roman" w:hAnsi="Times New Roman" w:cs="Times New Roman"/>
                <w:sz w:val="24"/>
                <w:szCs w:val="24"/>
              </w:rPr>
              <w:t>.</w:t>
            </w:r>
          </w:p>
        </w:tc>
      </w:tr>
    </w:tbl>
    <w:p w14:paraId="3C5A920F" w14:textId="6B4D09DC" w:rsidR="00BA68D6" w:rsidRPr="000F2900" w:rsidRDefault="00BA68D6" w:rsidP="0057217D">
      <w:pPr>
        <w:adjustRightInd w:val="0"/>
        <w:snapToGrid w:val="0"/>
        <w:spacing w:after="0" w:line="240" w:lineRule="auto"/>
        <w:jc w:val="center"/>
        <w:rPr>
          <w:rFonts w:ascii="Times New Roman" w:hAnsi="Times New Roman" w:cs="Times New Roman"/>
          <w:color w:val="000000" w:themeColor="text1"/>
          <w:sz w:val="28"/>
          <w:szCs w:val="28"/>
        </w:rPr>
      </w:pPr>
    </w:p>
    <w:p w14:paraId="1A7BC26F" w14:textId="77777777" w:rsidR="009E439D" w:rsidRPr="00CB496B" w:rsidRDefault="009E439D" w:rsidP="00CB496B">
      <w:pPr>
        <w:adjustRightInd w:val="0"/>
        <w:snapToGrid w:val="0"/>
        <w:spacing w:after="0" w:line="240" w:lineRule="auto"/>
        <w:jc w:val="right"/>
        <w:rPr>
          <w:rFonts w:ascii="Times New Roman" w:hAnsi="Times New Roman" w:cs="Times New Roman"/>
          <w:color w:val="000000" w:themeColor="text1"/>
          <w:sz w:val="16"/>
          <w:szCs w:val="16"/>
        </w:rPr>
      </w:pPr>
    </w:p>
    <w:p w14:paraId="418A7C63" w14:textId="0C77F6BF" w:rsidR="00F85DE1" w:rsidRPr="00530FD7" w:rsidRDefault="00F85DE1" w:rsidP="001E4113">
      <w:pPr>
        <w:adjustRightInd w:val="0"/>
        <w:snapToGrid w:val="0"/>
        <w:spacing w:after="0" w:line="240" w:lineRule="auto"/>
        <w:ind w:firstLine="709"/>
        <w:jc w:val="left"/>
        <w:rPr>
          <w:rFonts w:ascii="Times New Roman" w:hAnsi="Times New Roman" w:cs="Times New Roman"/>
          <w:sz w:val="24"/>
          <w:szCs w:val="24"/>
        </w:rPr>
      </w:pPr>
    </w:p>
    <w:p w14:paraId="20CE80C3" w14:textId="2D2E7562" w:rsidR="00A53577" w:rsidRPr="00530FD7" w:rsidRDefault="00A53577" w:rsidP="001E4113">
      <w:pPr>
        <w:spacing w:after="0" w:line="240" w:lineRule="auto"/>
        <w:ind w:firstLine="709"/>
        <w:rPr>
          <w:rFonts w:ascii="Times New Roman" w:hAnsi="Times New Roman" w:cs="Times New Roman"/>
          <w:sz w:val="24"/>
          <w:szCs w:val="24"/>
        </w:rPr>
      </w:pPr>
    </w:p>
    <w:p w14:paraId="6A5A0172" w14:textId="77777777" w:rsidR="00A53577" w:rsidRPr="00530FD7" w:rsidRDefault="00A53577" w:rsidP="001E4113">
      <w:pPr>
        <w:spacing w:after="0" w:line="240" w:lineRule="auto"/>
        <w:ind w:firstLine="709"/>
        <w:rPr>
          <w:rFonts w:ascii="Times New Roman" w:hAnsi="Times New Roman" w:cs="Times New Roman"/>
          <w:sz w:val="24"/>
          <w:szCs w:val="24"/>
        </w:rPr>
      </w:pPr>
    </w:p>
    <w:p w14:paraId="0F287F25" w14:textId="1FA2570E" w:rsidR="00985057" w:rsidRPr="00530FD7" w:rsidRDefault="00985057" w:rsidP="001E4113">
      <w:pPr>
        <w:spacing w:after="0" w:line="240" w:lineRule="auto"/>
        <w:ind w:firstLine="709"/>
        <w:rPr>
          <w:rFonts w:ascii="Times New Roman" w:hAnsi="Times New Roman" w:cs="Times New Roman"/>
          <w:sz w:val="24"/>
          <w:szCs w:val="24"/>
        </w:rPr>
      </w:pPr>
    </w:p>
    <w:p w14:paraId="31F278CC" w14:textId="3E10F33D" w:rsidR="00985057" w:rsidRPr="00530FD7" w:rsidRDefault="00985057" w:rsidP="001E4113">
      <w:pPr>
        <w:spacing w:after="0" w:line="240" w:lineRule="auto"/>
        <w:ind w:firstLine="709"/>
        <w:rPr>
          <w:rFonts w:ascii="Times New Roman" w:hAnsi="Times New Roman" w:cs="Times New Roman"/>
          <w:sz w:val="24"/>
          <w:szCs w:val="24"/>
        </w:rPr>
      </w:pPr>
    </w:p>
    <w:p w14:paraId="2B504FCA" w14:textId="4311D00D" w:rsidR="00985057" w:rsidRPr="00530FD7" w:rsidRDefault="00985057" w:rsidP="001E4113">
      <w:pPr>
        <w:spacing w:after="0" w:line="240" w:lineRule="auto"/>
        <w:ind w:firstLine="709"/>
        <w:rPr>
          <w:rFonts w:ascii="Times New Roman" w:hAnsi="Times New Roman" w:cs="Times New Roman"/>
          <w:sz w:val="24"/>
          <w:szCs w:val="24"/>
        </w:rPr>
      </w:pPr>
    </w:p>
    <w:p w14:paraId="1D674A22" w14:textId="1E93B1CD" w:rsidR="00985057" w:rsidRPr="00530FD7" w:rsidRDefault="00985057" w:rsidP="001E4113">
      <w:pPr>
        <w:spacing w:after="0" w:line="240" w:lineRule="auto"/>
        <w:ind w:firstLine="709"/>
        <w:rPr>
          <w:rFonts w:ascii="Times New Roman" w:hAnsi="Times New Roman" w:cs="Times New Roman"/>
          <w:sz w:val="24"/>
          <w:szCs w:val="24"/>
        </w:rPr>
      </w:pPr>
    </w:p>
    <w:p w14:paraId="2318C8D6" w14:textId="1913A35B" w:rsidR="00985057" w:rsidRPr="00530FD7" w:rsidRDefault="00985057" w:rsidP="001E4113">
      <w:pPr>
        <w:spacing w:after="0" w:line="240" w:lineRule="auto"/>
        <w:ind w:firstLine="709"/>
        <w:rPr>
          <w:rFonts w:ascii="Times New Roman" w:hAnsi="Times New Roman" w:cs="Times New Roman"/>
          <w:sz w:val="24"/>
          <w:szCs w:val="24"/>
        </w:rPr>
      </w:pPr>
    </w:p>
    <w:p w14:paraId="216EAAE9" w14:textId="25F063B6" w:rsidR="003C5F7F" w:rsidRPr="00530FD7" w:rsidRDefault="003C5F7F" w:rsidP="001E4113">
      <w:pPr>
        <w:spacing w:after="0" w:line="240" w:lineRule="auto"/>
        <w:ind w:firstLine="709"/>
        <w:rPr>
          <w:rFonts w:ascii="Times New Roman" w:hAnsi="Times New Roman" w:cs="Times New Roman"/>
          <w:sz w:val="24"/>
          <w:szCs w:val="24"/>
        </w:rPr>
      </w:pPr>
    </w:p>
    <w:p w14:paraId="122DF804" w14:textId="4A1AF0B2" w:rsidR="00F05ACC" w:rsidRPr="00530FD7" w:rsidRDefault="00F05ACC" w:rsidP="001E4113">
      <w:pPr>
        <w:spacing w:after="0" w:line="240" w:lineRule="auto"/>
        <w:ind w:firstLine="709"/>
        <w:rPr>
          <w:rFonts w:ascii="Times New Roman" w:hAnsi="Times New Roman" w:cs="Times New Roman"/>
          <w:sz w:val="24"/>
          <w:szCs w:val="24"/>
        </w:rPr>
      </w:pPr>
    </w:p>
    <w:p w14:paraId="0690CBC9" w14:textId="7BE69FCE" w:rsidR="00C36A59" w:rsidRPr="00530FD7" w:rsidRDefault="00C36A59" w:rsidP="001E4113">
      <w:pPr>
        <w:spacing w:after="0" w:line="240" w:lineRule="auto"/>
        <w:ind w:firstLine="709"/>
        <w:rPr>
          <w:rFonts w:ascii="Times New Roman" w:hAnsi="Times New Roman" w:cs="Times New Roman"/>
          <w:sz w:val="24"/>
          <w:szCs w:val="24"/>
        </w:rPr>
      </w:pPr>
    </w:p>
    <w:p w14:paraId="598D8E1B" w14:textId="26918DC8" w:rsidR="00C36A59" w:rsidRDefault="00C36A59" w:rsidP="001E4113">
      <w:pPr>
        <w:spacing w:after="0" w:line="240" w:lineRule="auto"/>
        <w:ind w:firstLine="709"/>
        <w:rPr>
          <w:rFonts w:ascii="Times New Roman" w:hAnsi="Times New Roman" w:cs="Times New Roman"/>
          <w:sz w:val="24"/>
          <w:szCs w:val="24"/>
        </w:rPr>
      </w:pPr>
    </w:p>
    <w:p w14:paraId="393C92EC" w14:textId="77777777" w:rsidR="009E439D" w:rsidRDefault="009E439D" w:rsidP="001E4113">
      <w:pPr>
        <w:spacing w:after="0" w:line="240" w:lineRule="auto"/>
        <w:ind w:firstLine="709"/>
        <w:rPr>
          <w:rFonts w:ascii="Times New Roman" w:hAnsi="Times New Roman" w:cs="Times New Roman"/>
          <w:sz w:val="24"/>
          <w:szCs w:val="24"/>
        </w:rPr>
      </w:pPr>
    </w:p>
    <w:p w14:paraId="63DD2E3D" w14:textId="77777777" w:rsidR="009E439D" w:rsidRDefault="009E439D" w:rsidP="001E4113">
      <w:pPr>
        <w:spacing w:after="0" w:line="240" w:lineRule="auto"/>
        <w:ind w:firstLine="709"/>
        <w:rPr>
          <w:rFonts w:ascii="Times New Roman" w:hAnsi="Times New Roman" w:cs="Times New Roman"/>
          <w:sz w:val="24"/>
          <w:szCs w:val="24"/>
        </w:rPr>
      </w:pPr>
    </w:p>
    <w:p w14:paraId="3743D771" w14:textId="77777777" w:rsidR="009E439D" w:rsidRDefault="009E439D" w:rsidP="001E4113">
      <w:pPr>
        <w:spacing w:after="0" w:line="240" w:lineRule="auto"/>
        <w:ind w:firstLine="709"/>
        <w:rPr>
          <w:rFonts w:ascii="Times New Roman" w:hAnsi="Times New Roman" w:cs="Times New Roman"/>
          <w:sz w:val="24"/>
          <w:szCs w:val="24"/>
        </w:rPr>
      </w:pPr>
    </w:p>
    <w:p w14:paraId="40ACD880" w14:textId="77777777" w:rsidR="009E439D" w:rsidRDefault="009E439D" w:rsidP="001E4113">
      <w:pPr>
        <w:spacing w:after="0" w:line="240" w:lineRule="auto"/>
        <w:ind w:firstLine="709"/>
        <w:rPr>
          <w:rFonts w:ascii="Times New Roman" w:hAnsi="Times New Roman" w:cs="Times New Roman"/>
          <w:sz w:val="24"/>
          <w:szCs w:val="24"/>
        </w:rPr>
      </w:pPr>
    </w:p>
    <w:p w14:paraId="41FA8728" w14:textId="77777777" w:rsidR="009E439D" w:rsidRDefault="009E439D" w:rsidP="001E4113">
      <w:pPr>
        <w:spacing w:after="0" w:line="240" w:lineRule="auto"/>
        <w:ind w:firstLine="709"/>
        <w:rPr>
          <w:rFonts w:ascii="Times New Roman" w:hAnsi="Times New Roman" w:cs="Times New Roman"/>
          <w:sz w:val="24"/>
          <w:szCs w:val="24"/>
        </w:rPr>
      </w:pPr>
    </w:p>
    <w:p w14:paraId="431FEF82" w14:textId="77777777" w:rsidR="009E439D" w:rsidRDefault="009E439D" w:rsidP="001E4113">
      <w:pPr>
        <w:spacing w:after="0" w:line="240" w:lineRule="auto"/>
        <w:ind w:firstLine="709"/>
        <w:rPr>
          <w:rFonts w:ascii="Times New Roman" w:hAnsi="Times New Roman" w:cs="Times New Roman"/>
          <w:sz w:val="24"/>
          <w:szCs w:val="24"/>
        </w:rPr>
      </w:pPr>
    </w:p>
    <w:p w14:paraId="3D2EE98C" w14:textId="77777777" w:rsidR="00CB496B" w:rsidRDefault="00CB496B" w:rsidP="001E4113">
      <w:pPr>
        <w:spacing w:after="0" w:line="240" w:lineRule="auto"/>
        <w:ind w:firstLine="709"/>
        <w:rPr>
          <w:rFonts w:ascii="Times New Roman" w:hAnsi="Times New Roman" w:cs="Times New Roman"/>
          <w:sz w:val="24"/>
          <w:szCs w:val="24"/>
        </w:rPr>
      </w:pPr>
    </w:p>
    <w:p w14:paraId="4BC2671E" w14:textId="77777777" w:rsidR="00CB496B" w:rsidRDefault="00CB496B" w:rsidP="001E4113">
      <w:pPr>
        <w:spacing w:after="0" w:line="240" w:lineRule="auto"/>
        <w:ind w:firstLine="709"/>
        <w:rPr>
          <w:rFonts w:ascii="Times New Roman" w:hAnsi="Times New Roman" w:cs="Times New Roman"/>
          <w:sz w:val="24"/>
          <w:szCs w:val="24"/>
        </w:rPr>
      </w:pPr>
    </w:p>
    <w:p w14:paraId="7BFAB9C5" w14:textId="77777777" w:rsidR="00CB496B" w:rsidRDefault="00CB496B" w:rsidP="001E4113">
      <w:pPr>
        <w:spacing w:after="0" w:line="240" w:lineRule="auto"/>
        <w:ind w:firstLine="709"/>
        <w:rPr>
          <w:rFonts w:ascii="Times New Roman" w:hAnsi="Times New Roman" w:cs="Times New Roman"/>
          <w:sz w:val="24"/>
          <w:szCs w:val="24"/>
        </w:rPr>
      </w:pPr>
    </w:p>
    <w:p w14:paraId="5CB5AC88" w14:textId="77777777" w:rsidR="00CB496B" w:rsidRDefault="00CB496B" w:rsidP="001E4113">
      <w:pPr>
        <w:spacing w:after="0" w:line="240" w:lineRule="auto"/>
        <w:ind w:firstLine="709"/>
        <w:rPr>
          <w:rFonts w:ascii="Times New Roman" w:hAnsi="Times New Roman" w:cs="Times New Roman"/>
          <w:sz w:val="24"/>
          <w:szCs w:val="24"/>
        </w:rPr>
      </w:pPr>
    </w:p>
    <w:p w14:paraId="5A2A1115" w14:textId="7840F386" w:rsidR="009E439D" w:rsidRDefault="009E439D" w:rsidP="009E439D">
      <w:pPr>
        <w:adjustRightInd w:val="0"/>
        <w:snapToGrid w:val="0"/>
        <w:spacing w:after="0" w:line="240" w:lineRule="auto"/>
        <w:jc w:val="center"/>
        <w:rPr>
          <w:rFonts w:ascii="Times New Roman" w:hAnsi="Times New Roman" w:cs="Times New Roman"/>
          <w:b/>
          <w:bCs/>
          <w:sz w:val="28"/>
          <w:szCs w:val="28"/>
        </w:rPr>
      </w:pPr>
      <w:r w:rsidRPr="00FF480C">
        <w:rPr>
          <w:rFonts w:ascii="Times New Roman" w:hAnsi="Times New Roman" w:cs="Times New Roman"/>
          <w:b/>
          <w:bCs/>
          <w:sz w:val="28"/>
          <w:szCs w:val="28"/>
        </w:rPr>
        <w:t xml:space="preserve">APPENDIX </w:t>
      </w:r>
      <w:r w:rsidR="00A12F06">
        <w:rPr>
          <w:rFonts w:ascii="Times New Roman" w:hAnsi="Times New Roman" w:cs="Times New Roman"/>
          <w:b/>
          <w:bCs/>
          <w:sz w:val="28"/>
          <w:szCs w:val="28"/>
        </w:rPr>
        <w:t>V</w:t>
      </w:r>
    </w:p>
    <w:p w14:paraId="538B0052" w14:textId="77777777" w:rsidR="00FF480C" w:rsidRPr="00FF480C" w:rsidRDefault="00FF480C" w:rsidP="009E439D">
      <w:pPr>
        <w:adjustRightInd w:val="0"/>
        <w:snapToGrid w:val="0"/>
        <w:spacing w:after="0" w:line="240" w:lineRule="auto"/>
        <w:jc w:val="center"/>
        <w:rPr>
          <w:rFonts w:ascii="Times New Roman" w:hAnsi="Times New Roman" w:cs="Times New Roman"/>
          <w:sz w:val="28"/>
          <w:szCs w:val="28"/>
        </w:rPr>
      </w:pPr>
    </w:p>
    <w:p w14:paraId="34974307" w14:textId="0D456D53" w:rsidR="006679D9" w:rsidRDefault="00CB496B" w:rsidP="003A3CFF">
      <w:pPr>
        <w:adjustRightInd w:val="0"/>
        <w:snapToGrid w:val="0"/>
        <w:spacing w:afterLines="100" w:after="24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w:t>
      </w:r>
      <w:r w:rsidR="00A12F06">
        <w:rPr>
          <w:rFonts w:ascii="Times New Roman" w:hAnsi="Times New Roman" w:cs="Times New Roman"/>
          <w:color w:val="000000" w:themeColor="text1"/>
          <w:sz w:val="28"/>
          <w:szCs w:val="28"/>
        </w:rPr>
        <w:t>V</w:t>
      </w:r>
      <w:r>
        <w:rPr>
          <w:rFonts w:ascii="Times New Roman" w:hAnsi="Times New Roman" w:cs="Times New Roman"/>
          <w:color w:val="000000" w:themeColor="text1"/>
          <w:sz w:val="28"/>
          <w:szCs w:val="28"/>
        </w:rPr>
        <w:t xml:space="preserve">.1 – </w:t>
      </w:r>
      <w:r w:rsidR="006679D9" w:rsidRPr="00530FD7">
        <w:rPr>
          <w:rFonts w:ascii="Times New Roman" w:hAnsi="Times New Roman" w:cs="Times New Roman"/>
          <w:color w:val="000000" w:themeColor="text1"/>
          <w:sz w:val="28"/>
          <w:szCs w:val="28"/>
        </w:rPr>
        <w:t>Types of validity</w:t>
      </w:r>
    </w:p>
    <w:tbl>
      <w:tblPr>
        <w:tblStyle w:val="af0"/>
        <w:tblW w:w="0" w:type="auto"/>
        <w:jc w:val="center"/>
        <w:tblLook w:val="04A0" w:firstRow="1" w:lastRow="0" w:firstColumn="1" w:lastColumn="0" w:noHBand="0" w:noVBand="1"/>
      </w:tblPr>
      <w:tblGrid>
        <w:gridCol w:w="2694"/>
        <w:gridCol w:w="6938"/>
      </w:tblGrid>
      <w:tr w:rsidR="003A3CFF" w:rsidRPr="00530FD7" w14:paraId="5512CF17" w14:textId="77777777" w:rsidTr="00454772">
        <w:trPr>
          <w:trHeight w:val="402"/>
          <w:jc w:val="center"/>
        </w:trPr>
        <w:tc>
          <w:tcPr>
            <w:tcW w:w="2694" w:type="dxa"/>
            <w:shd w:val="clear" w:color="auto" w:fill="auto"/>
            <w:vAlign w:val="center"/>
          </w:tcPr>
          <w:p w14:paraId="31F05983" w14:textId="77777777" w:rsidR="003A3CFF" w:rsidRPr="009E439D" w:rsidRDefault="003A3CFF" w:rsidP="00454772">
            <w:pPr>
              <w:ind w:firstLine="31"/>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Validity</w:t>
            </w:r>
          </w:p>
        </w:tc>
        <w:tc>
          <w:tcPr>
            <w:tcW w:w="6938" w:type="dxa"/>
            <w:shd w:val="clear" w:color="auto" w:fill="auto"/>
            <w:vAlign w:val="center"/>
          </w:tcPr>
          <w:p w14:paraId="6CA6C650" w14:textId="77777777" w:rsidR="003A3CFF" w:rsidRPr="009E439D" w:rsidRDefault="003A3CFF" w:rsidP="00454772">
            <w:pPr>
              <w:ind w:firstLine="31"/>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Description</w:t>
            </w:r>
          </w:p>
        </w:tc>
      </w:tr>
      <w:tr w:rsidR="003A3CFF" w:rsidRPr="00530FD7" w14:paraId="76959193" w14:textId="77777777" w:rsidTr="00454772">
        <w:trPr>
          <w:trHeight w:val="391"/>
          <w:jc w:val="center"/>
        </w:trPr>
        <w:tc>
          <w:tcPr>
            <w:tcW w:w="2694" w:type="dxa"/>
            <w:vAlign w:val="center"/>
          </w:tcPr>
          <w:p w14:paraId="4D9F9213"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Content validity</w:t>
            </w:r>
          </w:p>
        </w:tc>
        <w:tc>
          <w:tcPr>
            <w:tcW w:w="6938" w:type="dxa"/>
            <w:vAlign w:val="center"/>
          </w:tcPr>
          <w:p w14:paraId="7DB3D23E" w14:textId="77777777"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Is the measurement accurate in capturing the concept?</w:t>
            </w:r>
          </w:p>
        </w:tc>
      </w:tr>
      <w:tr w:rsidR="003A3CFF" w:rsidRPr="00530FD7" w14:paraId="345C947B" w14:textId="77777777" w:rsidTr="00454772">
        <w:trPr>
          <w:trHeight w:val="725"/>
          <w:jc w:val="center"/>
        </w:trPr>
        <w:tc>
          <w:tcPr>
            <w:tcW w:w="2694" w:type="dxa"/>
            <w:vAlign w:val="center"/>
          </w:tcPr>
          <w:p w14:paraId="62FEBABF"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Face validity</w:t>
            </w:r>
          </w:p>
        </w:tc>
        <w:tc>
          <w:tcPr>
            <w:tcW w:w="6938" w:type="dxa"/>
            <w:vAlign w:val="center"/>
          </w:tcPr>
          <w:p w14:paraId="614F2573" w14:textId="77777777"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 xml:space="preserve">Do </w:t>
            </w:r>
            <w:r>
              <w:rPr>
                <w:rFonts w:ascii="Times New Roman" w:hAnsi="Times New Roman" w:cs="Times New Roman"/>
                <w:color w:val="000000" w:themeColor="text1"/>
                <w:sz w:val="24"/>
                <w:szCs w:val="24"/>
              </w:rPr>
              <w:t>“</w:t>
            </w:r>
            <w:r w:rsidRPr="008C7491">
              <w:rPr>
                <w:rFonts w:ascii="Times New Roman" w:hAnsi="Times New Roman" w:cs="Times New Roman"/>
                <w:color w:val="000000" w:themeColor="text1"/>
                <w:sz w:val="24"/>
                <w:szCs w:val="24"/>
              </w:rPr>
              <w:t>experts</w:t>
            </w:r>
            <w:r>
              <w:rPr>
                <w:rFonts w:ascii="Times New Roman" w:hAnsi="Times New Roman" w:cs="Times New Roman"/>
                <w:color w:val="000000" w:themeColor="text1"/>
                <w:sz w:val="24"/>
                <w:szCs w:val="24"/>
              </w:rPr>
              <w:t>”</w:t>
            </w:r>
            <w:r w:rsidRPr="008C7491">
              <w:rPr>
                <w:rFonts w:ascii="Times New Roman" w:hAnsi="Times New Roman" w:cs="Times New Roman"/>
                <w:color w:val="000000" w:themeColor="text1"/>
                <w:sz w:val="24"/>
                <w:szCs w:val="24"/>
              </w:rPr>
              <w:t xml:space="preserve"> testify for the instrument</w:t>
            </w:r>
            <w:r>
              <w:rPr>
                <w:rFonts w:ascii="Times New Roman" w:hAnsi="Times New Roman" w:cs="Times New Roman"/>
                <w:color w:val="000000" w:themeColor="text1"/>
                <w:sz w:val="24"/>
                <w:szCs w:val="24"/>
              </w:rPr>
              <w:t>’</w:t>
            </w:r>
            <w:r w:rsidRPr="008C7491">
              <w:rPr>
                <w:rFonts w:ascii="Times New Roman" w:hAnsi="Times New Roman" w:cs="Times New Roman"/>
                <w:color w:val="000000" w:themeColor="text1"/>
                <w:sz w:val="24"/>
                <w:szCs w:val="24"/>
              </w:rPr>
              <w:t>s ability to measure what it claims to measure?</w:t>
            </w:r>
          </w:p>
        </w:tc>
      </w:tr>
      <w:tr w:rsidR="003A3CFF" w:rsidRPr="00530FD7" w14:paraId="63874232" w14:textId="77777777" w:rsidTr="00454772">
        <w:trPr>
          <w:trHeight w:val="693"/>
          <w:jc w:val="center"/>
        </w:trPr>
        <w:tc>
          <w:tcPr>
            <w:tcW w:w="2694" w:type="dxa"/>
            <w:vAlign w:val="center"/>
          </w:tcPr>
          <w:p w14:paraId="5EB8F525"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Criterion-related validity</w:t>
            </w:r>
          </w:p>
        </w:tc>
        <w:tc>
          <w:tcPr>
            <w:tcW w:w="6938" w:type="dxa"/>
            <w:vAlign w:val="center"/>
          </w:tcPr>
          <w:p w14:paraId="78A16AB3" w14:textId="77777777"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 xml:space="preserve">Does the measure distinguish in a way that aids in the prediction of a </w:t>
            </w:r>
            <w:r>
              <w:rPr>
                <w:rFonts w:ascii="Times New Roman" w:hAnsi="Times New Roman" w:cs="Times New Roman"/>
                <w:color w:val="000000" w:themeColor="text1"/>
                <w:sz w:val="24"/>
                <w:szCs w:val="24"/>
              </w:rPr>
              <w:t>dependent</w:t>
            </w:r>
            <w:r w:rsidRPr="008C7491">
              <w:rPr>
                <w:rFonts w:ascii="Times New Roman" w:hAnsi="Times New Roman" w:cs="Times New Roman"/>
                <w:color w:val="000000" w:themeColor="text1"/>
                <w:sz w:val="24"/>
                <w:szCs w:val="24"/>
              </w:rPr>
              <w:t xml:space="preserve"> variable?</w:t>
            </w:r>
          </w:p>
        </w:tc>
      </w:tr>
      <w:tr w:rsidR="003A3CFF" w:rsidRPr="00530FD7" w14:paraId="2E97D424" w14:textId="77777777" w:rsidTr="00454772">
        <w:trPr>
          <w:trHeight w:val="702"/>
          <w:jc w:val="center"/>
        </w:trPr>
        <w:tc>
          <w:tcPr>
            <w:tcW w:w="2694" w:type="dxa"/>
            <w:vAlign w:val="center"/>
          </w:tcPr>
          <w:p w14:paraId="57036B07"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Concurrent validity</w:t>
            </w:r>
          </w:p>
        </w:tc>
        <w:tc>
          <w:tcPr>
            <w:tcW w:w="6938" w:type="dxa"/>
            <w:vAlign w:val="center"/>
          </w:tcPr>
          <w:p w14:paraId="392DD6D7" w14:textId="77777777"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Does the measure presently distinguish in a way that aids in the prediction of a dependent variable?</w:t>
            </w:r>
          </w:p>
        </w:tc>
      </w:tr>
      <w:tr w:rsidR="003A3CFF" w:rsidRPr="00530FD7" w14:paraId="4EC0E6AE" w14:textId="77777777" w:rsidTr="00454772">
        <w:trPr>
          <w:trHeight w:val="699"/>
          <w:jc w:val="center"/>
        </w:trPr>
        <w:tc>
          <w:tcPr>
            <w:tcW w:w="2694" w:type="dxa"/>
            <w:vAlign w:val="center"/>
          </w:tcPr>
          <w:p w14:paraId="11B24159"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Predictive validity</w:t>
            </w:r>
          </w:p>
        </w:tc>
        <w:tc>
          <w:tcPr>
            <w:tcW w:w="6938" w:type="dxa"/>
            <w:vAlign w:val="center"/>
          </w:tcPr>
          <w:p w14:paraId="7E81A5C1" w14:textId="77777777"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Is the measure able to distinguish persons in a way that aids in the prediction of a future criterion?</w:t>
            </w:r>
          </w:p>
        </w:tc>
      </w:tr>
      <w:tr w:rsidR="003A3CFF" w:rsidRPr="00530FD7" w14:paraId="5EDEFF87" w14:textId="77777777" w:rsidTr="00454772">
        <w:trPr>
          <w:trHeight w:val="411"/>
          <w:jc w:val="center"/>
        </w:trPr>
        <w:tc>
          <w:tcPr>
            <w:tcW w:w="2694" w:type="dxa"/>
            <w:vAlign w:val="center"/>
          </w:tcPr>
          <w:p w14:paraId="595E8DEE"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Construct validity</w:t>
            </w:r>
          </w:p>
        </w:tc>
        <w:tc>
          <w:tcPr>
            <w:tcW w:w="6938" w:type="dxa"/>
            <w:vAlign w:val="center"/>
          </w:tcPr>
          <w:p w14:paraId="1B77D2CF" w14:textId="77777777"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Is the instrument able to tap into the theoretical concept?</w:t>
            </w:r>
          </w:p>
        </w:tc>
      </w:tr>
      <w:tr w:rsidR="003A3CFF" w:rsidRPr="00530FD7" w14:paraId="30B14877" w14:textId="77777777" w:rsidTr="00454772">
        <w:trPr>
          <w:trHeight w:val="701"/>
          <w:jc w:val="center"/>
        </w:trPr>
        <w:tc>
          <w:tcPr>
            <w:tcW w:w="2694" w:type="dxa"/>
            <w:vAlign w:val="center"/>
          </w:tcPr>
          <w:p w14:paraId="2BFDBDF4"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lastRenderedPageBreak/>
              <w:t>Convergent validity</w:t>
            </w:r>
          </w:p>
        </w:tc>
        <w:tc>
          <w:tcPr>
            <w:tcW w:w="6938" w:type="dxa"/>
            <w:vAlign w:val="center"/>
          </w:tcPr>
          <w:p w14:paraId="406D004C" w14:textId="19687C81"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Do two instruments that measure the</w:t>
            </w:r>
            <w:r w:rsidR="002A00ED">
              <w:rPr>
                <w:rFonts w:ascii="Times New Roman" w:hAnsi="Times New Roman" w:cs="Times New Roman"/>
                <w:color w:val="000000" w:themeColor="text1"/>
                <w:sz w:val="24"/>
                <w:szCs w:val="24"/>
              </w:rPr>
              <w:t xml:space="preserve"> </w:t>
            </w:r>
            <w:r w:rsidR="002A00ED">
              <w:rPr>
                <w:rFonts w:ascii="Times New Roman" w:hAnsi="Times New Roman" w:cs="Times New Roman" w:hint="eastAsia"/>
                <w:color w:val="000000" w:themeColor="text1"/>
                <w:sz w:val="24"/>
                <w:szCs w:val="24"/>
              </w:rPr>
              <w:t>s</w:t>
            </w:r>
            <w:r w:rsidR="002A00ED">
              <w:rPr>
                <w:rFonts w:ascii="Times New Roman" w:hAnsi="Times New Roman" w:cs="Times New Roman"/>
                <w:color w:val="000000" w:themeColor="text1"/>
                <w:sz w:val="24"/>
                <w:szCs w:val="24"/>
              </w:rPr>
              <w:t>ame</w:t>
            </w:r>
            <w:r w:rsidRPr="008C7491">
              <w:rPr>
                <w:rFonts w:ascii="Times New Roman" w:hAnsi="Times New Roman" w:cs="Times New Roman"/>
                <w:color w:val="000000" w:themeColor="text1"/>
                <w:sz w:val="24"/>
                <w:szCs w:val="24"/>
              </w:rPr>
              <w:t xml:space="preserve"> concept have a strong correlation?</w:t>
            </w:r>
          </w:p>
        </w:tc>
      </w:tr>
      <w:tr w:rsidR="003A3CFF" w:rsidRPr="00530FD7" w14:paraId="304054A7" w14:textId="77777777" w:rsidTr="00454772">
        <w:trPr>
          <w:trHeight w:val="697"/>
          <w:jc w:val="center"/>
        </w:trPr>
        <w:tc>
          <w:tcPr>
            <w:tcW w:w="2694" w:type="dxa"/>
            <w:vAlign w:val="center"/>
          </w:tcPr>
          <w:p w14:paraId="1C35C371" w14:textId="77777777" w:rsidR="003A3CFF" w:rsidRPr="00530FD7" w:rsidRDefault="003A3CFF" w:rsidP="00454772">
            <w:pPr>
              <w:ind w:firstLine="31"/>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Discriminant validity</w:t>
            </w:r>
          </w:p>
        </w:tc>
        <w:tc>
          <w:tcPr>
            <w:tcW w:w="6938" w:type="dxa"/>
            <w:vAlign w:val="center"/>
          </w:tcPr>
          <w:p w14:paraId="55978118" w14:textId="77777777" w:rsidR="003A3CFF" w:rsidRPr="00530FD7" w:rsidRDefault="003A3CFF" w:rsidP="00454772">
            <w:pPr>
              <w:ind w:firstLine="31"/>
              <w:rPr>
                <w:rFonts w:ascii="Times New Roman" w:hAnsi="Times New Roman" w:cs="Times New Roman"/>
                <w:color w:val="000000" w:themeColor="text1"/>
                <w:sz w:val="24"/>
                <w:szCs w:val="24"/>
              </w:rPr>
            </w:pPr>
            <w:r w:rsidRPr="008C7491">
              <w:rPr>
                <w:rFonts w:ascii="Times New Roman" w:hAnsi="Times New Roman" w:cs="Times New Roman"/>
                <w:color w:val="000000" w:themeColor="text1"/>
                <w:sz w:val="24"/>
                <w:szCs w:val="24"/>
              </w:rPr>
              <w:t>Is there a poor correlation between the measure and a variable that is meant to be unrelated to this variable?</w:t>
            </w:r>
          </w:p>
        </w:tc>
      </w:tr>
      <w:tr w:rsidR="003A3CFF" w:rsidRPr="00530FD7" w14:paraId="2474B7B8" w14:textId="77777777" w:rsidTr="00454772">
        <w:trPr>
          <w:trHeight w:val="707"/>
          <w:jc w:val="center"/>
        </w:trPr>
        <w:tc>
          <w:tcPr>
            <w:tcW w:w="9632" w:type="dxa"/>
            <w:gridSpan w:val="2"/>
            <w:vAlign w:val="center"/>
          </w:tcPr>
          <w:p w14:paraId="2EFC69D4" w14:textId="77777777" w:rsidR="003A3CFF" w:rsidRPr="00CB496B" w:rsidRDefault="003A3CFF" w:rsidP="00454772">
            <w:pPr>
              <w:adjustRightInd w:val="0"/>
              <w:snapToGrid w:val="0"/>
              <w:ind w:firstLine="709"/>
              <w:rPr>
                <w:rFonts w:ascii="Times New Roman" w:hAnsi="Times New Roman" w:cs="Times New Roman"/>
                <w:sz w:val="24"/>
                <w:szCs w:val="24"/>
              </w:rPr>
            </w:pPr>
            <w:r w:rsidRPr="000E14A2">
              <w:rPr>
                <w:rStyle w:val="q4iawc"/>
                <w:rFonts w:ascii="Times New Roman" w:hAnsi="Times New Roman" w:cs="Times New Roman"/>
                <w:sz w:val="24"/>
                <w:szCs w:val="24"/>
                <w:lang w:val="en"/>
              </w:rPr>
              <w:t xml:space="preserve">Note – Compiled </w:t>
            </w:r>
            <w:r>
              <w:rPr>
                <w:rStyle w:val="q4iawc"/>
                <w:rFonts w:ascii="Times New Roman" w:hAnsi="Times New Roman" w:cs="Times New Roman"/>
                <w:sz w:val="24"/>
                <w:szCs w:val="24"/>
                <w:lang w:val="en"/>
              </w:rPr>
              <w:t>by the author based on the</w:t>
            </w:r>
            <w:r w:rsidRPr="000E14A2">
              <w:rPr>
                <w:rStyle w:val="q4iawc"/>
                <w:rFonts w:ascii="Times New Roman" w:hAnsi="Times New Roman" w:cs="Times New Roman"/>
                <w:sz w:val="24"/>
                <w:szCs w:val="24"/>
                <w:lang w:val="en"/>
              </w:rPr>
              <w:t xml:space="preserve"> sources</w:t>
            </w:r>
            <w:r w:rsidRPr="000E14A2">
              <w:rPr>
                <w:rFonts w:ascii="Times New Roman" w:hAnsi="Times New Roman" w:cs="Times New Roman"/>
                <w:sz w:val="24"/>
                <w:szCs w:val="24"/>
              </w:rPr>
              <w:t xml:space="preserve"> [353, p.</w:t>
            </w:r>
            <w:r w:rsidRPr="00C34492">
              <w:rPr>
                <w:rFonts w:ascii="Times New Roman" w:hAnsi="Times New Roman" w:cs="Times New Roman"/>
                <w:sz w:val="24"/>
                <w:szCs w:val="24"/>
              </w:rPr>
              <w:t xml:space="preserve"> 349; 355, p. 74; 393, p. 71; 394, p. 500; 395, p. 180; 396, p. 85; 397, p. 200</w:t>
            </w:r>
            <w:r w:rsidRPr="000E14A2">
              <w:rPr>
                <w:rFonts w:ascii="Times New Roman" w:hAnsi="Times New Roman" w:cs="Times New Roman"/>
                <w:sz w:val="24"/>
                <w:szCs w:val="24"/>
              </w:rPr>
              <w:t>]</w:t>
            </w:r>
          </w:p>
        </w:tc>
      </w:tr>
    </w:tbl>
    <w:p w14:paraId="3B7FAF5E" w14:textId="34DA3357" w:rsidR="00BA68D6" w:rsidRPr="003A3CFF" w:rsidRDefault="00BA68D6" w:rsidP="0057217D">
      <w:pPr>
        <w:adjustRightInd w:val="0"/>
        <w:snapToGrid w:val="0"/>
        <w:spacing w:after="0" w:line="240" w:lineRule="auto"/>
        <w:jc w:val="center"/>
        <w:rPr>
          <w:rFonts w:ascii="Times New Roman" w:hAnsi="Times New Roman" w:cs="Times New Roman"/>
          <w:color w:val="000000" w:themeColor="text1"/>
          <w:sz w:val="28"/>
          <w:szCs w:val="28"/>
        </w:rPr>
      </w:pPr>
    </w:p>
    <w:p w14:paraId="67238ECC" w14:textId="77777777" w:rsidR="009E439D" w:rsidRPr="00CB496B" w:rsidRDefault="009E439D" w:rsidP="001E4113">
      <w:pPr>
        <w:adjustRightInd w:val="0"/>
        <w:snapToGrid w:val="0"/>
        <w:spacing w:after="0" w:line="240" w:lineRule="auto"/>
        <w:ind w:firstLine="709"/>
        <w:rPr>
          <w:rFonts w:ascii="Times New Roman" w:hAnsi="Times New Roman" w:cs="Times New Roman"/>
          <w:color w:val="000000" w:themeColor="text1"/>
          <w:sz w:val="16"/>
          <w:szCs w:val="16"/>
        </w:rPr>
      </w:pPr>
    </w:p>
    <w:p w14:paraId="6A631079" w14:textId="2BE6F660" w:rsidR="00145AD5" w:rsidRPr="00530FD7" w:rsidRDefault="00145AD5" w:rsidP="001E4113">
      <w:pPr>
        <w:spacing w:after="0" w:line="240" w:lineRule="auto"/>
        <w:ind w:firstLine="709"/>
        <w:rPr>
          <w:rFonts w:ascii="Times New Roman" w:hAnsi="Times New Roman" w:cs="Times New Roman"/>
          <w:sz w:val="24"/>
          <w:szCs w:val="24"/>
        </w:rPr>
      </w:pPr>
    </w:p>
    <w:p w14:paraId="56868608" w14:textId="01D0D3DA" w:rsidR="006679D9" w:rsidRPr="00530FD7" w:rsidRDefault="006679D9" w:rsidP="001E4113">
      <w:pPr>
        <w:spacing w:after="0" w:line="240" w:lineRule="auto"/>
        <w:ind w:firstLine="709"/>
        <w:rPr>
          <w:rFonts w:ascii="Times New Roman" w:hAnsi="Times New Roman" w:cs="Times New Roman"/>
          <w:sz w:val="24"/>
          <w:szCs w:val="24"/>
        </w:rPr>
      </w:pPr>
    </w:p>
    <w:p w14:paraId="435BF7BC" w14:textId="3A3BC137" w:rsidR="006679D9" w:rsidRPr="00530FD7" w:rsidRDefault="006679D9" w:rsidP="001E4113">
      <w:pPr>
        <w:spacing w:after="0" w:line="240" w:lineRule="auto"/>
        <w:ind w:firstLine="709"/>
        <w:rPr>
          <w:rFonts w:ascii="Times New Roman" w:hAnsi="Times New Roman" w:cs="Times New Roman"/>
          <w:sz w:val="24"/>
          <w:szCs w:val="24"/>
        </w:rPr>
      </w:pPr>
    </w:p>
    <w:p w14:paraId="21702443" w14:textId="662BEA8A" w:rsidR="006679D9" w:rsidRPr="00530FD7" w:rsidRDefault="006679D9" w:rsidP="001E4113">
      <w:pPr>
        <w:spacing w:after="0" w:line="240" w:lineRule="auto"/>
        <w:ind w:firstLine="709"/>
        <w:rPr>
          <w:rFonts w:ascii="Times New Roman" w:hAnsi="Times New Roman" w:cs="Times New Roman"/>
          <w:sz w:val="24"/>
          <w:szCs w:val="24"/>
        </w:rPr>
      </w:pPr>
    </w:p>
    <w:p w14:paraId="3DD1A5EC" w14:textId="2ED716E4" w:rsidR="006679D9" w:rsidRPr="00530FD7" w:rsidRDefault="006679D9" w:rsidP="001E4113">
      <w:pPr>
        <w:spacing w:after="0" w:line="240" w:lineRule="auto"/>
        <w:ind w:firstLine="709"/>
        <w:rPr>
          <w:rFonts w:ascii="Times New Roman" w:hAnsi="Times New Roman" w:cs="Times New Roman"/>
          <w:sz w:val="24"/>
          <w:szCs w:val="24"/>
        </w:rPr>
      </w:pPr>
    </w:p>
    <w:p w14:paraId="0C95FF99" w14:textId="717B5118" w:rsidR="006679D9" w:rsidRPr="00530FD7" w:rsidRDefault="006679D9" w:rsidP="001E4113">
      <w:pPr>
        <w:spacing w:after="0" w:line="240" w:lineRule="auto"/>
        <w:ind w:firstLine="709"/>
        <w:rPr>
          <w:rFonts w:ascii="Times New Roman" w:hAnsi="Times New Roman" w:cs="Times New Roman"/>
          <w:sz w:val="24"/>
          <w:szCs w:val="24"/>
        </w:rPr>
      </w:pPr>
    </w:p>
    <w:p w14:paraId="22E2EE9F" w14:textId="76E908A0" w:rsidR="006679D9" w:rsidRPr="00530FD7" w:rsidRDefault="006679D9" w:rsidP="001E4113">
      <w:pPr>
        <w:spacing w:after="0" w:line="240" w:lineRule="auto"/>
        <w:ind w:firstLine="709"/>
        <w:rPr>
          <w:rFonts w:ascii="Times New Roman" w:hAnsi="Times New Roman" w:cs="Times New Roman"/>
          <w:sz w:val="24"/>
          <w:szCs w:val="24"/>
        </w:rPr>
      </w:pPr>
    </w:p>
    <w:p w14:paraId="64FCCB2C" w14:textId="510B4A4C" w:rsidR="006679D9" w:rsidRPr="00530FD7" w:rsidRDefault="006679D9" w:rsidP="001E4113">
      <w:pPr>
        <w:spacing w:after="0" w:line="240" w:lineRule="auto"/>
        <w:ind w:firstLine="709"/>
        <w:rPr>
          <w:rFonts w:ascii="Times New Roman" w:hAnsi="Times New Roman" w:cs="Times New Roman"/>
          <w:sz w:val="24"/>
          <w:szCs w:val="24"/>
        </w:rPr>
      </w:pPr>
    </w:p>
    <w:p w14:paraId="392E345B" w14:textId="3C9B4C5E" w:rsidR="006679D9" w:rsidRPr="00530FD7" w:rsidRDefault="006679D9" w:rsidP="001E4113">
      <w:pPr>
        <w:spacing w:after="0" w:line="240" w:lineRule="auto"/>
        <w:ind w:firstLine="709"/>
        <w:rPr>
          <w:rFonts w:ascii="Times New Roman" w:hAnsi="Times New Roman" w:cs="Times New Roman"/>
          <w:sz w:val="24"/>
          <w:szCs w:val="24"/>
        </w:rPr>
      </w:pPr>
    </w:p>
    <w:p w14:paraId="2CCD8CAA" w14:textId="649A196B" w:rsidR="006679D9" w:rsidRPr="00530FD7" w:rsidRDefault="006679D9" w:rsidP="001E4113">
      <w:pPr>
        <w:spacing w:after="0" w:line="240" w:lineRule="auto"/>
        <w:ind w:firstLine="709"/>
        <w:rPr>
          <w:rFonts w:ascii="Times New Roman" w:hAnsi="Times New Roman" w:cs="Times New Roman"/>
          <w:sz w:val="24"/>
          <w:szCs w:val="24"/>
        </w:rPr>
      </w:pPr>
    </w:p>
    <w:p w14:paraId="06CDF88A" w14:textId="26C4715E" w:rsidR="006679D9" w:rsidRDefault="006679D9" w:rsidP="001E4113">
      <w:pPr>
        <w:spacing w:after="0" w:line="240" w:lineRule="auto"/>
        <w:ind w:firstLine="709"/>
        <w:rPr>
          <w:rFonts w:ascii="Times New Roman" w:hAnsi="Times New Roman" w:cs="Times New Roman"/>
          <w:sz w:val="24"/>
          <w:szCs w:val="24"/>
        </w:rPr>
      </w:pPr>
    </w:p>
    <w:p w14:paraId="54DAC5CE" w14:textId="77777777" w:rsidR="009E439D" w:rsidRDefault="009E439D" w:rsidP="001E4113">
      <w:pPr>
        <w:spacing w:after="0" w:line="240" w:lineRule="auto"/>
        <w:ind w:firstLine="709"/>
        <w:rPr>
          <w:rFonts w:ascii="Times New Roman" w:hAnsi="Times New Roman" w:cs="Times New Roman"/>
          <w:sz w:val="24"/>
          <w:szCs w:val="24"/>
        </w:rPr>
      </w:pPr>
    </w:p>
    <w:p w14:paraId="67E35968" w14:textId="77777777" w:rsidR="009E439D" w:rsidRDefault="009E439D" w:rsidP="001E4113">
      <w:pPr>
        <w:spacing w:after="0" w:line="240" w:lineRule="auto"/>
        <w:ind w:firstLine="709"/>
        <w:rPr>
          <w:rFonts w:ascii="Times New Roman" w:hAnsi="Times New Roman" w:cs="Times New Roman"/>
          <w:sz w:val="24"/>
          <w:szCs w:val="24"/>
        </w:rPr>
      </w:pPr>
    </w:p>
    <w:p w14:paraId="17E9E85D" w14:textId="77777777" w:rsidR="009E439D" w:rsidRDefault="009E439D" w:rsidP="001E4113">
      <w:pPr>
        <w:spacing w:after="0" w:line="240" w:lineRule="auto"/>
        <w:ind w:firstLine="709"/>
        <w:rPr>
          <w:rFonts w:ascii="Times New Roman" w:hAnsi="Times New Roman" w:cs="Times New Roman"/>
          <w:sz w:val="24"/>
          <w:szCs w:val="24"/>
        </w:rPr>
      </w:pPr>
    </w:p>
    <w:p w14:paraId="0383FBC0" w14:textId="77777777" w:rsidR="009E439D" w:rsidRDefault="009E439D" w:rsidP="001E4113">
      <w:pPr>
        <w:spacing w:after="0" w:line="240" w:lineRule="auto"/>
        <w:ind w:firstLine="709"/>
        <w:rPr>
          <w:rFonts w:ascii="Times New Roman" w:hAnsi="Times New Roman" w:cs="Times New Roman"/>
          <w:sz w:val="24"/>
          <w:szCs w:val="24"/>
        </w:rPr>
      </w:pPr>
    </w:p>
    <w:p w14:paraId="795D9E8F" w14:textId="77777777" w:rsidR="009E439D" w:rsidRDefault="009E439D" w:rsidP="001E4113">
      <w:pPr>
        <w:spacing w:after="0" w:line="240" w:lineRule="auto"/>
        <w:ind w:firstLine="709"/>
        <w:rPr>
          <w:rFonts w:ascii="Times New Roman" w:hAnsi="Times New Roman" w:cs="Times New Roman"/>
          <w:sz w:val="24"/>
          <w:szCs w:val="24"/>
        </w:rPr>
      </w:pPr>
    </w:p>
    <w:p w14:paraId="1798BB6E" w14:textId="77777777" w:rsidR="009E439D" w:rsidRDefault="009E439D" w:rsidP="001E4113">
      <w:pPr>
        <w:spacing w:after="0" w:line="240" w:lineRule="auto"/>
        <w:ind w:firstLine="709"/>
        <w:rPr>
          <w:rFonts w:ascii="Times New Roman" w:hAnsi="Times New Roman" w:cs="Times New Roman"/>
          <w:sz w:val="24"/>
          <w:szCs w:val="24"/>
        </w:rPr>
      </w:pPr>
    </w:p>
    <w:p w14:paraId="595B1897" w14:textId="77777777" w:rsidR="009E439D" w:rsidRDefault="009E439D" w:rsidP="001E4113">
      <w:pPr>
        <w:spacing w:after="0" w:line="240" w:lineRule="auto"/>
        <w:ind w:firstLine="709"/>
        <w:rPr>
          <w:rFonts w:ascii="Times New Roman" w:hAnsi="Times New Roman" w:cs="Times New Roman"/>
          <w:sz w:val="24"/>
          <w:szCs w:val="24"/>
        </w:rPr>
      </w:pPr>
    </w:p>
    <w:p w14:paraId="16CB4A73" w14:textId="77777777" w:rsidR="009E439D" w:rsidRDefault="009E439D" w:rsidP="001E4113">
      <w:pPr>
        <w:spacing w:after="0" w:line="240" w:lineRule="auto"/>
        <w:ind w:firstLine="709"/>
        <w:rPr>
          <w:rFonts w:ascii="Times New Roman" w:hAnsi="Times New Roman" w:cs="Times New Roman"/>
          <w:sz w:val="24"/>
          <w:szCs w:val="24"/>
        </w:rPr>
      </w:pPr>
    </w:p>
    <w:p w14:paraId="0FF3DF58" w14:textId="77777777" w:rsidR="009E439D" w:rsidRDefault="009E439D" w:rsidP="001E4113">
      <w:pPr>
        <w:spacing w:after="0" w:line="240" w:lineRule="auto"/>
        <w:ind w:firstLine="709"/>
        <w:rPr>
          <w:rFonts w:ascii="Times New Roman" w:hAnsi="Times New Roman" w:cs="Times New Roman"/>
          <w:sz w:val="24"/>
          <w:szCs w:val="24"/>
        </w:rPr>
      </w:pPr>
    </w:p>
    <w:p w14:paraId="19CBE3F9" w14:textId="77777777" w:rsidR="009E439D" w:rsidRDefault="009E439D" w:rsidP="001E4113">
      <w:pPr>
        <w:spacing w:after="0" w:line="240" w:lineRule="auto"/>
        <w:ind w:firstLine="709"/>
        <w:rPr>
          <w:rFonts w:ascii="Times New Roman" w:hAnsi="Times New Roman" w:cs="Times New Roman"/>
          <w:sz w:val="24"/>
          <w:szCs w:val="24"/>
        </w:rPr>
      </w:pPr>
    </w:p>
    <w:p w14:paraId="3DF5995B" w14:textId="77777777" w:rsidR="009E439D" w:rsidRDefault="009E439D" w:rsidP="001E4113">
      <w:pPr>
        <w:spacing w:after="0" w:line="240" w:lineRule="auto"/>
        <w:ind w:firstLine="709"/>
        <w:rPr>
          <w:rFonts w:ascii="Times New Roman" w:hAnsi="Times New Roman" w:cs="Times New Roman"/>
          <w:sz w:val="24"/>
          <w:szCs w:val="24"/>
        </w:rPr>
      </w:pPr>
    </w:p>
    <w:p w14:paraId="1208FFFE" w14:textId="77777777" w:rsidR="009E439D" w:rsidRDefault="009E439D" w:rsidP="001E4113">
      <w:pPr>
        <w:spacing w:after="0" w:line="240" w:lineRule="auto"/>
        <w:ind w:firstLine="709"/>
        <w:rPr>
          <w:rFonts w:ascii="Times New Roman" w:hAnsi="Times New Roman" w:cs="Times New Roman"/>
          <w:sz w:val="24"/>
          <w:szCs w:val="24"/>
        </w:rPr>
      </w:pPr>
    </w:p>
    <w:p w14:paraId="4C5D9C3A" w14:textId="67642918" w:rsidR="009E439D" w:rsidRDefault="00FF480C" w:rsidP="00FF480C">
      <w:pPr>
        <w:adjustRightInd w:val="0"/>
        <w:snapToGrid w:val="0"/>
        <w:spacing w:after="0" w:line="240" w:lineRule="auto"/>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682FBB">
        <w:rPr>
          <w:rFonts w:ascii="Times New Roman" w:hAnsi="Times New Roman" w:cs="Times New Roman"/>
          <w:b/>
          <w:bCs/>
          <w:color w:val="000000" w:themeColor="text1"/>
          <w:sz w:val="28"/>
          <w:szCs w:val="28"/>
        </w:rPr>
        <w:t>W</w:t>
      </w:r>
    </w:p>
    <w:p w14:paraId="1C5DC0F9" w14:textId="77777777" w:rsidR="009E439D" w:rsidRDefault="009E439D" w:rsidP="001E4113">
      <w:pPr>
        <w:adjustRightInd w:val="0"/>
        <w:snapToGrid w:val="0"/>
        <w:spacing w:after="0" w:line="240" w:lineRule="auto"/>
        <w:ind w:firstLine="709"/>
        <w:rPr>
          <w:rFonts w:ascii="Times New Roman" w:hAnsi="Times New Roman" w:cs="Times New Roman"/>
          <w:b/>
          <w:bCs/>
          <w:color w:val="000000" w:themeColor="text1"/>
          <w:sz w:val="28"/>
          <w:szCs w:val="28"/>
        </w:rPr>
      </w:pPr>
    </w:p>
    <w:p w14:paraId="64B0C7FE" w14:textId="12B51AE4" w:rsidR="00B351EF" w:rsidRDefault="00CB496B" w:rsidP="00020B86">
      <w:pPr>
        <w:adjustRightInd w:val="0"/>
        <w:snapToGrid w:val="0"/>
        <w:spacing w:afterLines="100" w:after="24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Tabl</w:t>
      </w:r>
      <w:r w:rsidR="000F5E81">
        <w:rPr>
          <w:rFonts w:ascii="Times New Roman" w:hAnsi="Times New Roman" w:cs="Times New Roman" w:hint="eastAsia"/>
          <w:color w:val="000000" w:themeColor="text1"/>
          <w:sz w:val="28"/>
          <w:szCs w:val="28"/>
        </w:rPr>
        <w:t>e</w:t>
      </w:r>
      <w:r>
        <w:rPr>
          <w:rFonts w:ascii="Times New Roman" w:hAnsi="Times New Roman" w:cs="Times New Roman"/>
          <w:color w:val="000000" w:themeColor="text1"/>
          <w:sz w:val="28"/>
          <w:szCs w:val="28"/>
        </w:rPr>
        <w:t xml:space="preserve"> </w:t>
      </w:r>
      <w:r w:rsidR="00682FBB">
        <w:rPr>
          <w:rFonts w:ascii="Times New Roman" w:hAnsi="Times New Roman" w:cs="Times New Roman"/>
          <w:color w:val="000000" w:themeColor="text1"/>
          <w:sz w:val="28"/>
          <w:szCs w:val="28"/>
        </w:rPr>
        <w:t>W</w:t>
      </w:r>
      <w:r>
        <w:rPr>
          <w:rFonts w:ascii="Times New Roman" w:hAnsi="Times New Roman" w:cs="Times New Roman"/>
          <w:color w:val="000000" w:themeColor="text1"/>
          <w:sz w:val="28"/>
          <w:szCs w:val="28"/>
        </w:rPr>
        <w:t>.1</w:t>
      </w:r>
      <w:r w:rsidR="00B351EF" w:rsidRPr="00530FD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00B351EF" w:rsidRPr="00530FD7">
        <w:rPr>
          <w:rFonts w:ascii="Times New Roman" w:hAnsi="Times New Roman" w:cs="Times New Roman"/>
          <w:color w:val="000000" w:themeColor="text1"/>
          <w:sz w:val="28"/>
          <w:szCs w:val="28"/>
        </w:rPr>
        <w:t xml:space="preserve"> Types of reliability</w:t>
      </w:r>
    </w:p>
    <w:tbl>
      <w:tblPr>
        <w:tblStyle w:val="af0"/>
        <w:tblW w:w="0" w:type="auto"/>
        <w:jc w:val="center"/>
        <w:tblLook w:val="04A0" w:firstRow="1" w:lastRow="0" w:firstColumn="1" w:lastColumn="0" w:noHBand="0" w:noVBand="1"/>
      </w:tblPr>
      <w:tblGrid>
        <w:gridCol w:w="2195"/>
        <w:gridCol w:w="7371"/>
      </w:tblGrid>
      <w:tr w:rsidR="00020B86" w:rsidRPr="00530FD7" w14:paraId="532E1B45" w14:textId="77777777" w:rsidTr="00454772">
        <w:trPr>
          <w:trHeight w:val="402"/>
          <w:jc w:val="center"/>
        </w:trPr>
        <w:tc>
          <w:tcPr>
            <w:tcW w:w="2195" w:type="dxa"/>
            <w:shd w:val="clear" w:color="auto" w:fill="auto"/>
            <w:vAlign w:val="center"/>
          </w:tcPr>
          <w:p w14:paraId="398499BF" w14:textId="77777777" w:rsidR="00020B86" w:rsidRPr="009E439D" w:rsidRDefault="00020B86" w:rsidP="00454772">
            <w:pPr>
              <w:ind w:hanging="39"/>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Reliability</w:t>
            </w:r>
          </w:p>
        </w:tc>
        <w:tc>
          <w:tcPr>
            <w:tcW w:w="7371" w:type="dxa"/>
            <w:shd w:val="clear" w:color="auto" w:fill="auto"/>
            <w:vAlign w:val="center"/>
          </w:tcPr>
          <w:p w14:paraId="2F0AFA39" w14:textId="77777777" w:rsidR="00020B86" w:rsidRPr="009E439D" w:rsidRDefault="00020B86" w:rsidP="00454772">
            <w:pPr>
              <w:ind w:hanging="39"/>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Description</w:t>
            </w:r>
          </w:p>
        </w:tc>
      </w:tr>
      <w:tr w:rsidR="00020B86" w:rsidRPr="00530FD7" w14:paraId="6593A287" w14:textId="77777777" w:rsidTr="00454772">
        <w:trPr>
          <w:trHeight w:val="988"/>
          <w:jc w:val="center"/>
        </w:trPr>
        <w:tc>
          <w:tcPr>
            <w:tcW w:w="2195" w:type="dxa"/>
            <w:vAlign w:val="center"/>
          </w:tcPr>
          <w:p w14:paraId="2AD9199C" w14:textId="77777777" w:rsidR="00020B86" w:rsidRPr="00530FD7" w:rsidRDefault="00020B86" w:rsidP="00454772">
            <w:pPr>
              <w:ind w:hanging="39"/>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Stability of measures</w:t>
            </w:r>
          </w:p>
        </w:tc>
        <w:tc>
          <w:tcPr>
            <w:tcW w:w="7371" w:type="dxa"/>
            <w:vAlign w:val="center"/>
          </w:tcPr>
          <w:p w14:paraId="65B82C98" w14:textId="51DE1B23" w:rsidR="00020B86" w:rsidRPr="00530FD7" w:rsidRDefault="00020B86" w:rsidP="00454772">
            <w:pPr>
              <w:ind w:hanging="3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444223">
              <w:rPr>
                <w:rFonts w:ascii="Times New Roman" w:hAnsi="Times New Roman" w:cs="Times New Roman"/>
                <w:color w:val="000000" w:themeColor="text1"/>
                <w:sz w:val="24"/>
                <w:szCs w:val="24"/>
              </w:rPr>
              <w:t>he capacity of a measure to stay the same throughout time, despite unpredictable testing settings or the status of the respondents</w:t>
            </w:r>
            <w:r w:rsidR="002A00ED">
              <w:rPr>
                <w:rFonts w:ascii="Times New Roman" w:hAnsi="Times New Roman" w:cs="Times New Roman"/>
                <w:color w:val="000000" w:themeColor="text1"/>
                <w:sz w:val="24"/>
                <w:szCs w:val="24"/>
              </w:rPr>
              <w:t>.</w:t>
            </w:r>
            <w:r w:rsidRPr="0044422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444223">
              <w:rPr>
                <w:rFonts w:ascii="Times New Roman" w:hAnsi="Times New Roman" w:cs="Times New Roman"/>
                <w:color w:val="000000" w:themeColor="text1"/>
                <w:sz w:val="24"/>
                <w:szCs w:val="24"/>
              </w:rPr>
              <w:t>ndicates its stability and low sensitivity to change</w:t>
            </w:r>
            <w:r>
              <w:rPr>
                <w:rFonts w:ascii="Times New Roman" w:hAnsi="Times New Roman" w:cs="Times New Roman"/>
                <w:color w:val="000000" w:themeColor="text1"/>
                <w:sz w:val="24"/>
                <w:szCs w:val="24"/>
              </w:rPr>
              <w:t xml:space="preserve"> in the situation.</w:t>
            </w:r>
          </w:p>
        </w:tc>
      </w:tr>
      <w:tr w:rsidR="00020B86" w:rsidRPr="00530FD7" w14:paraId="3CE2E3D8" w14:textId="77777777" w:rsidTr="00454772">
        <w:trPr>
          <w:trHeight w:val="691"/>
          <w:jc w:val="center"/>
        </w:trPr>
        <w:tc>
          <w:tcPr>
            <w:tcW w:w="2195" w:type="dxa"/>
            <w:vAlign w:val="center"/>
          </w:tcPr>
          <w:p w14:paraId="6BCEF0AE" w14:textId="77777777" w:rsidR="00020B86" w:rsidRPr="00530FD7" w:rsidRDefault="00020B86" w:rsidP="00454772">
            <w:pPr>
              <w:ind w:hanging="39"/>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Test-retest reliability</w:t>
            </w:r>
          </w:p>
        </w:tc>
        <w:tc>
          <w:tcPr>
            <w:tcW w:w="7371" w:type="dxa"/>
            <w:vAlign w:val="center"/>
          </w:tcPr>
          <w:p w14:paraId="7CF422AB" w14:textId="77777777" w:rsidR="00020B86" w:rsidRPr="00530FD7" w:rsidRDefault="00020B86" w:rsidP="00454772">
            <w:pPr>
              <w:ind w:hanging="3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444223">
              <w:rPr>
                <w:rFonts w:ascii="Times New Roman" w:hAnsi="Times New Roman" w:cs="Times New Roman"/>
                <w:color w:val="000000" w:themeColor="text1"/>
                <w:sz w:val="24"/>
                <w:szCs w:val="24"/>
              </w:rPr>
              <w:t>he reliability coefficient achieved after administering the same measure to the same respondents a second time.</w:t>
            </w:r>
          </w:p>
        </w:tc>
      </w:tr>
      <w:tr w:rsidR="00020B86" w:rsidRPr="00530FD7" w14:paraId="216E6449" w14:textId="77777777" w:rsidTr="00454772">
        <w:trPr>
          <w:trHeight w:val="984"/>
          <w:jc w:val="center"/>
        </w:trPr>
        <w:tc>
          <w:tcPr>
            <w:tcW w:w="2195" w:type="dxa"/>
            <w:vAlign w:val="center"/>
          </w:tcPr>
          <w:p w14:paraId="674BBAB2" w14:textId="77777777" w:rsidR="00020B86" w:rsidRPr="00530FD7" w:rsidRDefault="00020B86" w:rsidP="00454772">
            <w:pPr>
              <w:ind w:hanging="39"/>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Parallel-form reliability</w:t>
            </w:r>
          </w:p>
        </w:tc>
        <w:tc>
          <w:tcPr>
            <w:tcW w:w="7371" w:type="dxa"/>
            <w:vAlign w:val="center"/>
          </w:tcPr>
          <w:p w14:paraId="5F4627B6" w14:textId="77777777" w:rsidR="00020B86" w:rsidRPr="00530FD7" w:rsidRDefault="00020B86" w:rsidP="00454772">
            <w:pPr>
              <w:ind w:hanging="3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w:t>
            </w:r>
            <w:r w:rsidRPr="00444223">
              <w:rPr>
                <w:rFonts w:ascii="Times New Roman" w:hAnsi="Times New Roman" w:cs="Times New Roman"/>
                <w:color w:val="000000" w:themeColor="text1"/>
                <w:sz w:val="24"/>
                <w:szCs w:val="24"/>
              </w:rPr>
              <w:t>reliability</w:t>
            </w:r>
            <w:r>
              <w:rPr>
                <w:rFonts w:ascii="Times New Roman" w:hAnsi="Times New Roman" w:cs="Times New Roman"/>
                <w:color w:val="000000" w:themeColor="text1"/>
                <w:sz w:val="24"/>
                <w:szCs w:val="24"/>
              </w:rPr>
              <w:t xml:space="preserve"> achieved w</w:t>
            </w:r>
            <w:r w:rsidRPr="00444223">
              <w:rPr>
                <w:rFonts w:ascii="Times New Roman" w:hAnsi="Times New Roman" w:cs="Times New Roman"/>
                <w:color w:val="000000" w:themeColor="text1"/>
                <w:sz w:val="24"/>
                <w:szCs w:val="24"/>
              </w:rPr>
              <w:t>hen responses on two comparable sets of measurements addressing the same construct are closely linked with minimum error variation caused by phrasing, ordering, or other factors</w:t>
            </w:r>
            <w:r>
              <w:rPr>
                <w:rFonts w:ascii="Times New Roman" w:hAnsi="Times New Roman" w:cs="Times New Roman"/>
                <w:color w:val="000000" w:themeColor="text1"/>
                <w:sz w:val="24"/>
                <w:szCs w:val="24"/>
              </w:rPr>
              <w:t>.</w:t>
            </w:r>
          </w:p>
        </w:tc>
      </w:tr>
      <w:tr w:rsidR="00020B86" w:rsidRPr="00530FD7" w14:paraId="4694FEEC" w14:textId="77777777" w:rsidTr="00454772">
        <w:trPr>
          <w:trHeight w:val="984"/>
          <w:jc w:val="center"/>
        </w:trPr>
        <w:tc>
          <w:tcPr>
            <w:tcW w:w="2195" w:type="dxa"/>
            <w:vAlign w:val="center"/>
          </w:tcPr>
          <w:p w14:paraId="2309FEF7" w14:textId="77777777" w:rsidR="00020B86" w:rsidRPr="00530FD7" w:rsidRDefault="00020B86" w:rsidP="00454772">
            <w:pPr>
              <w:ind w:hanging="39"/>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Internal consistency</w:t>
            </w:r>
          </w:p>
        </w:tc>
        <w:tc>
          <w:tcPr>
            <w:tcW w:w="7371" w:type="dxa"/>
            <w:vAlign w:val="center"/>
          </w:tcPr>
          <w:p w14:paraId="51871748" w14:textId="09C19FCB" w:rsidR="00020B86" w:rsidRPr="00530FD7" w:rsidRDefault="00020B86" w:rsidP="00454772">
            <w:pPr>
              <w:ind w:hanging="39"/>
              <w:rPr>
                <w:rFonts w:ascii="Times New Roman" w:hAnsi="Times New Roman" w:cs="Times New Roman"/>
                <w:color w:val="000000" w:themeColor="text1"/>
                <w:sz w:val="24"/>
                <w:szCs w:val="24"/>
              </w:rPr>
            </w:pPr>
            <w:r w:rsidRPr="00BB1339">
              <w:rPr>
                <w:rFonts w:ascii="Times New Roman" w:hAnsi="Times New Roman" w:cs="Times New Roman"/>
                <w:color w:val="000000" w:themeColor="text1"/>
                <w:sz w:val="24"/>
                <w:szCs w:val="24"/>
              </w:rPr>
              <w:t>Indicates that the items in the measure that taps the construct are homogeneous</w:t>
            </w:r>
            <w:r w:rsidR="002A00ED">
              <w:rPr>
                <w:rFonts w:ascii="Times New Roman" w:hAnsi="Times New Roman" w:cs="Times New Roman"/>
                <w:color w:val="000000" w:themeColor="text1"/>
                <w:sz w:val="24"/>
                <w:szCs w:val="24"/>
              </w:rPr>
              <w:t>.</w:t>
            </w:r>
            <w:r w:rsidRPr="00BB1339">
              <w:rPr>
                <w:rFonts w:ascii="Times New Roman" w:hAnsi="Times New Roman" w:cs="Times New Roman"/>
                <w:color w:val="000000" w:themeColor="text1"/>
                <w:sz w:val="24"/>
                <w:szCs w:val="24"/>
              </w:rPr>
              <w:t xml:space="preserve"> The items should </w:t>
            </w:r>
            <w:r>
              <w:rPr>
                <w:rFonts w:ascii="Times New Roman" w:hAnsi="Times New Roman" w:cs="Times New Roman"/>
                <w:color w:val="000000" w:themeColor="text1"/>
                <w:sz w:val="24"/>
                <w:szCs w:val="24"/>
              </w:rPr>
              <w:t>“</w:t>
            </w:r>
            <w:r w:rsidRPr="00BB1339">
              <w:rPr>
                <w:rFonts w:ascii="Times New Roman" w:hAnsi="Times New Roman" w:cs="Times New Roman"/>
                <w:color w:val="000000" w:themeColor="text1"/>
                <w:sz w:val="24"/>
                <w:szCs w:val="24"/>
              </w:rPr>
              <w:t>fit together as a set</w:t>
            </w:r>
            <w:r>
              <w:rPr>
                <w:rFonts w:ascii="Times New Roman" w:hAnsi="Times New Roman" w:cs="Times New Roman"/>
                <w:color w:val="000000" w:themeColor="text1"/>
                <w:sz w:val="24"/>
                <w:szCs w:val="24"/>
              </w:rPr>
              <w:t>”</w:t>
            </w:r>
            <w:r w:rsidRPr="00BB1339">
              <w:rPr>
                <w:rFonts w:ascii="Times New Roman" w:hAnsi="Times New Roman" w:cs="Times New Roman"/>
                <w:color w:val="000000" w:themeColor="text1"/>
                <w:sz w:val="24"/>
                <w:szCs w:val="24"/>
              </w:rPr>
              <w:t xml:space="preserve"> and be capable of measuring the same concept separately.</w:t>
            </w:r>
          </w:p>
        </w:tc>
      </w:tr>
      <w:tr w:rsidR="00020B86" w:rsidRPr="00530FD7" w14:paraId="3B2E1E61" w14:textId="77777777" w:rsidTr="00454772">
        <w:trPr>
          <w:trHeight w:val="984"/>
          <w:jc w:val="center"/>
        </w:trPr>
        <w:tc>
          <w:tcPr>
            <w:tcW w:w="2195" w:type="dxa"/>
            <w:vAlign w:val="center"/>
          </w:tcPr>
          <w:p w14:paraId="5D046E70" w14:textId="77777777" w:rsidR="00020B86" w:rsidRPr="00530FD7" w:rsidRDefault="00020B86" w:rsidP="00454772">
            <w:pPr>
              <w:ind w:hanging="39"/>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lastRenderedPageBreak/>
              <w:t>Interitem consistency reliability</w:t>
            </w:r>
          </w:p>
        </w:tc>
        <w:tc>
          <w:tcPr>
            <w:tcW w:w="7371" w:type="dxa"/>
            <w:vAlign w:val="center"/>
          </w:tcPr>
          <w:p w14:paraId="0E0D9C34" w14:textId="77777777" w:rsidR="00020B86" w:rsidRPr="00530FD7" w:rsidRDefault="00020B86" w:rsidP="00454772">
            <w:pPr>
              <w:ind w:hanging="3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w:t>
            </w:r>
            <w:r w:rsidRPr="00BB1339">
              <w:rPr>
                <w:rFonts w:ascii="Times New Roman" w:hAnsi="Times New Roman" w:cs="Times New Roman"/>
                <w:color w:val="000000" w:themeColor="text1"/>
                <w:sz w:val="24"/>
                <w:szCs w:val="24"/>
              </w:rPr>
              <w:t xml:space="preserve"> test of whether respondents</w:t>
            </w:r>
            <w:r>
              <w:rPr>
                <w:rFonts w:ascii="Times New Roman" w:hAnsi="Times New Roman" w:cs="Times New Roman"/>
                <w:color w:val="000000" w:themeColor="text1"/>
                <w:sz w:val="24"/>
                <w:szCs w:val="24"/>
              </w:rPr>
              <w:t>’</w:t>
            </w:r>
            <w:r w:rsidRPr="00BB1339">
              <w:rPr>
                <w:rFonts w:ascii="Times New Roman" w:hAnsi="Times New Roman" w:cs="Times New Roman"/>
                <w:color w:val="000000" w:themeColor="text1"/>
                <w:sz w:val="24"/>
                <w:szCs w:val="24"/>
              </w:rPr>
              <w:t xml:space="preserve"> responses to all of the items in a measure are consistent. Cronbach</w:t>
            </w:r>
            <w:r>
              <w:rPr>
                <w:rFonts w:ascii="Times New Roman" w:hAnsi="Times New Roman" w:cs="Times New Roman"/>
                <w:color w:val="000000" w:themeColor="text1"/>
                <w:sz w:val="24"/>
                <w:szCs w:val="24"/>
              </w:rPr>
              <w:t>’</w:t>
            </w:r>
            <w:r w:rsidRPr="00BB1339">
              <w:rPr>
                <w:rFonts w:ascii="Times New Roman" w:hAnsi="Times New Roman" w:cs="Times New Roman"/>
                <w:color w:val="000000" w:themeColor="text1"/>
                <w:sz w:val="24"/>
                <w:szCs w:val="24"/>
              </w:rPr>
              <w:t>s coefficient alpha is the most often used index in virtually all circumstances.</w:t>
            </w:r>
          </w:p>
        </w:tc>
      </w:tr>
      <w:tr w:rsidR="00020B86" w:rsidRPr="00530FD7" w14:paraId="52F55F11" w14:textId="77777777" w:rsidTr="00454772">
        <w:trPr>
          <w:trHeight w:val="985"/>
          <w:jc w:val="center"/>
        </w:trPr>
        <w:tc>
          <w:tcPr>
            <w:tcW w:w="2195" w:type="dxa"/>
            <w:vAlign w:val="center"/>
          </w:tcPr>
          <w:p w14:paraId="73503E82" w14:textId="77777777" w:rsidR="00020B86" w:rsidRPr="00530FD7" w:rsidRDefault="00020B86" w:rsidP="00454772">
            <w:pPr>
              <w:ind w:hanging="39"/>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Split-half reliability</w:t>
            </w:r>
          </w:p>
        </w:tc>
        <w:tc>
          <w:tcPr>
            <w:tcW w:w="7371" w:type="dxa"/>
            <w:vAlign w:val="center"/>
          </w:tcPr>
          <w:p w14:paraId="687B082C" w14:textId="77777777" w:rsidR="00020B86" w:rsidRPr="00530FD7" w:rsidRDefault="00020B86" w:rsidP="00454772">
            <w:pPr>
              <w:ind w:hanging="39"/>
              <w:rPr>
                <w:rFonts w:ascii="Times New Roman" w:hAnsi="Times New Roman" w:cs="Times New Roman"/>
                <w:color w:val="000000" w:themeColor="text1"/>
                <w:sz w:val="24"/>
                <w:szCs w:val="24"/>
              </w:rPr>
            </w:pPr>
            <w:r w:rsidRPr="00BB1339">
              <w:rPr>
                <w:rFonts w:ascii="Times New Roman" w:hAnsi="Times New Roman" w:cs="Times New Roman"/>
                <w:color w:val="000000" w:themeColor="text1"/>
                <w:sz w:val="24"/>
                <w:szCs w:val="24"/>
              </w:rPr>
              <w:t>The correlations between the two halves of an instrument are reflected. The estimations will differ based on how the measure</w:t>
            </w:r>
            <w:r>
              <w:rPr>
                <w:rFonts w:ascii="Times New Roman" w:hAnsi="Times New Roman" w:cs="Times New Roman"/>
                <w:color w:val="000000" w:themeColor="text1"/>
                <w:sz w:val="24"/>
                <w:szCs w:val="24"/>
              </w:rPr>
              <w:t>’</w:t>
            </w:r>
            <w:r w:rsidRPr="00BB1339">
              <w:rPr>
                <w:rFonts w:ascii="Times New Roman" w:hAnsi="Times New Roman" w:cs="Times New Roman"/>
                <w:color w:val="000000" w:themeColor="text1"/>
                <w:sz w:val="24"/>
                <w:szCs w:val="24"/>
              </w:rPr>
              <w:t>s items are divided into two halves.</w:t>
            </w:r>
          </w:p>
        </w:tc>
      </w:tr>
      <w:tr w:rsidR="00020B86" w:rsidRPr="00530FD7" w14:paraId="6676CEE3" w14:textId="77777777" w:rsidTr="00454772">
        <w:trPr>
          <w:trHeight w:val="449"/>
          <w:jc w:val="center"/>
        </w:trPr>
        <w:tc>
          <w:tcPr>
            <w:tcW w:w="9566" w:type="dxa"/>
            <w:gridSpan w:val="2"/>
            <w:vAlign w:val="center"/>
          </w:tcPr>
          <w:p w14:paraId="2A4CFC46" w14:textId="77777777" w:rsidR="00020B86" w:rsidRPr="00CB496B" w:rsidRDefault="00020B86" w:rsidP="00454772">
            <w:pPr>
              <w:ind w:firstLine="565"/>
              <w:rPr>
                <w:rFonts w:ascii="Times New Roman" w:hAnsi="Times New Roman" w:cs="Times New Roman"/>
                <w:color w:val="000000" w:themeColor="text1"/>
                <w:sz w:val="24"/>
                <w:szCs w:val="24"/>
              </w:rPr>
            </w:pPr>
            <w:r w:rsidRPr="000E14A2">
              <w:rPr>
                <w:rStyle w:val="q4iawc"/>
                <w:rFonts w:ascii="Times New Roman" w:hAnsi="Times New Roman" w:cs="Times New Roman"/>
                <w:sz w:val="24"/>
                <w:szCs w:val="24"/>
                <w:lang w:val="en"/>
              </w:rPr>
              <w:t xml:space="preserve">Note – Compiled </w:t>
            </w:r>
            <w:r>
              <w:rPr>
                <w:rStyle w:val="q4iawc"/>
                <w:rFonts w:ascii="Times New Roman" w:hAnsi="Times New Roman" w:cs="Times New Roman"/>
                <w:sz w:val="24"/>
                <w:szCs w:val="24"/>
                <w:lang w:val="en"/>
              </w:rPr>
              <w:t>by the author based on the</w:t>
            </w:r>
            <w:r w:rsidRPr="000E14A2">
              <w:rPr>
                <w:rStyle w:val="q4iawc"/>
                <w:rFonts w:ascii="Times New Roman" w:hAnsi="Times New Roman" w:cs="Times New Roman"/>
                <w:sz w:val="24"/>
                <w:szCs w:val="24"/>
                <w:lang w:val="en"/>
              </w:rPr>
              <w:t xml:space="preserve"> sources </w:t>
            </w:r>
            <w:r w:rsidRPr="000E14A2">
              <w:rPr>
                <w:rFonts w:ascii="Times New Roman" w:hAnsi="Times New Roman" w:cs="Times New Roman"/>
                <w:sz w:val="24"/>
                <w:szCs w:val="24"/>
              </w:rPr>
              <w:t>[353, p.</w:t>
            </w:r>
            <w:r w:rsidRPr="00C34492">
              <w:rPr>
                <w:rFonts w:ascii="Times New Roman" w:hAnsi="Times New Roman" w:cs="Times New Roman"/>
                <w:sz w:val="24"/>
                <w:szCs w:val="24"/>
              </w:rPr>
              <w:t xml:space="preserve"> 348; 355, p. 74; 398, p. 90]</w:t>
            </w:r>
          </w:p>
        </w:tc>
      </w:tr>
    </w:tbl>
    <w:p w14:paraId="48D56163" w14:textId="384B3D8A" w:rsidR="00BA68D6" w:rsidRPr="00020B86" w:rsidRDefault="00BA68D6" w:rsidP="0057217D">
      <w:pPr>
        <w:adjustRightInd w:val="0"/>
        <w:snapToGrid w:val="0"/>
        <w:spacing w:after="0" w:line="240" w:lineRule="auto"/>
        <w:jc w:val="center"/>
        <w:rPr>
          <w:rFonts w:ascii="Times New Roman" w:hAnsi="Times New Roman" w:cs="Times New Roman"/>
          <w:color w:val="000000" w:themeColor="text1"/>
          <w:sz w:val="28"/>
          <w:szCs w:val="28"/>
        </w:rPr>
      </w:pPr>
    </w:p>
    <w:p w14:paraId="401AFBA7" w14:textId="77777777" w:rsidR="00CB496B" w:rsidRPr="00CB496B" w:rsidRDefault="00CB496B" w:rsidP="00CB496B">
      <w:pPr>
        <w:adjustRightInd w:val="0"/>
        <w:snapToGrid w:val="0"/>
        <w:spacing w:after="0" w:line="240" w:lineRule="auto"/>
        <w:jc w:val="right"/>
        <w:rPr>
          <w:rFonts w:ascii="Times New Roman" w:hAnsi="Times New Roman" w:cs="Times New Roman"/>
          <w:color w:val="000000" w:themeColor="text1"/>
          <w:sz w:val="16"/>
          <w:szCs w:val="16"/>
        </w:rPr>
      </w:pPr>
    </w:p>
    <w:p w14:paraId="0DC41190" w14:textId="3FD880CF" w:rsidR="00CF5CB0" w:rsidRPr="00530FD7" w:rsidRDefault="00CF5CB0" w:rsidP="001E4113">
      <w:pPr>
        <w:adjustRightInd w:val="0"/>
        <w:snapToGrid w:val="0"/>
        <w:spacing w:after="0" w:line="240" w:lineRule="auto"/>
        <w:ind w:firstLine="709"/>
        <w:jc w:val="left"/>
        <w:rPr>
          <w:rFonts w:ascii="Times New Roman" w:hAnsi="Times New Roman" w:cs="Times New Roman"/>
          <w:color w:val="000000" w:themeColor="text1"/>
          <w:sz w:val="28"/>
          <w:szCs w:val="28"/>
        </w:rPr>
      </w:pPr>
    </w:p>
    <w:p w14:paraId="5D0FF2E6"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47E6389F"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66170825"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1CA07239"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524AB512"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17114E81"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0DFD71F9"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4F0A1F65"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52633989"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43A3206D"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641FBF66"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30FEA909"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34A79736"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1C60BD66"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464EB02C"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53C951B7"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6D50A920"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4A75340D"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0D5AA121"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68E430A0"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152A4876" w14:textId="77777777" w:rsidR="00F308D3" w:rsidRDefault="00F308D3" w:rsidP="001E4113">
      <w:pPr>
        <w:spacing w:after="0" w:line="240" w:lineRule="auto"/>
        <w:ind w:firstLine="709"/>
        <w:rPr>
          <w:rFonts w:ascii="Times New Roman" w:hAnsi="Times New Roman" w:cs="Times New Roman"/>
          <w:color w:val="000000" w:themeColor="text1"/>
          <w:sz w:val="24"/>
          <w:szCs w:val="24"/>
        </w:rPr>
      </w:pPr>
    </w:p>
    <w:p w14:paraId="603FF30F" w14:textId="211878DE" w:rsidR="00F308D3" w:rsidRDefault="00F308D3" w:rsidP="00F308D3">
      <w:pPr>
        <w:spacing w:after="0" w:line="240" w:lineRule="auto"/>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682FBB">
        <w:rPr>
          <w:rFonts w:ascii="Times New Roman" w:hAnsi="Times New Roman" w:cs="Times New Roman"/>
          <w:b/>
          <w:bCs/>
          <w:color w:val="000000" w:themeColor="text1"/>
          <w:sz w:val="28"/>
          <w:szCs w:val="28"/>
        </w:rPr>
        <w:t>X</w:t>
      </w:r>
    </w:p>
    <w:p w14:paraId="7B3082AA" w14:textId="3F90E7BE"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0224" behindDoc="0" locked="0" layoutInCell="1" allowOverlap="1" wp14:anchorId="62CC2018" wp14:editId="4F4C3815">
                <wp:simplePos x="0" y="0"/>
                <wp:positionH relativeFrom="column">
                  <wp:posOffset>2828290</wp:posOffset>
                </wp:positionH>
                <wp:positionV relativeFrom="paragraph">
                  <wp:posOffset>373380</wp:posOffset>
                </wp:positionV>
                <wp:extent cx="1021715" cy="312420"/>
                <wp:effectExtent l="0" t="0" r="26035" b="11430"/>
                <wp:wrapSquare wrapText="bothSides"/>
                <wp:docPr id="37" name="文本框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31242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45B1DD4B"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Stability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CC2018" id="文本框 37" o:spid="_x0000_s1076" type="#_x0000_t202" style="position:absolute;left:0;text-align:left;margin-left:222.7pt;margin-top:29.4pt;width:80.45pt;height:24.6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" fillcolor="white [3201]" strokecolor="black [3213]" strokeweight=".5pt">
                <v:textbox>
                  <w:txbxContent>
                    <w:p w14:paraId="45B1DD4B"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Stability</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3296" behindDoc="0" locked="0" layoutInCell="1" allowOverlap="1" wp14:anchorId="0B761560" wp14:editId="4C1ECDFB">
                <wp:simplePos x="0" y="0"/>
                <wp:positionH relativeFrom="column">
                  <wp:posOffset>4201160</wp:posOffset>
                </wp:positionH>
                <wp:positionV relativeFrom="paragraph">
                  <wp:posOffset>984250</wp:posOffset>
                </wp:positionV>
                <wp:extent cx="1731645" cy="478790"/>
                <wp:effectExtent l="0" t="0" r="20955" b="16510"/>
                <wp:wrapSquare wrapText="bothSides"/>
                <wp:docPr id="38" name="文本框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645" cy="47879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747121FC"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Interitem consistency reliability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761560" id="文本框 38" o:spid="_x0000_s1077" type="#_x0000_t202" style="position:absolute;left:0;text-align:left;margin-left:330.8pt;margin-top:77.5pt;width:136.35pt;height:37.7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" fillcolor="white [3201]" strokecolor="black [3213]" strokeweight=".5pt">
                <v:textbox>
                  <w:txbxContent>
                    <w:p w14:paraId="747121FC"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Interitem consistency reliability</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2272" behindDoc="0" locked="0" layoutInCell="1" allowOverlap="1" wp14:anchorId="54D0E24F" wp14:editId="6C86DF84">
                <wp:simplePos x="0" y="0"/>
                <wp:positionH relativeFrom="column">
                  <wp:posOffset>4201795</wp:posOffset>
                </wp:positionH>
                <wp:positionV relativeFrom="paragraph">
                  <wp:posOffset>558800</wp:posOffset>
                </wp:positionV>
                <wp:extent cx="1731645" cy="321945"/>
                <wp:effectExtent l="0" t="0" r="20955" b="20955"/>
                <wp:wrapSquare wrapText="bothSides"/>
                <wp:docPr id="47" name="文本框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645" cy="32194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16BC5780"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Parallel-form reliability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D0E24F" id="文本框 47" o:spid="_x0000_s1078" type="#_x0000_t202" style="position:absolute;left:0;text-align:left;margin-left:330.85pt;margin-top:44pt;width:136.35pt;height:25.3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" fillcolor="white [3201]" strokecolor="black [3213]" strokeweight=".5pt">
                <v:textbox>
                  <w:txbxContent>
                    <w:p w14:paraId="16BC5780"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Parallel-form reliability</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3776" behindDoc="0" locked="0" layoutInCell="1" allowOverlap="1" wp14:anchorId="0D39BD99" wp14:editId="7B2B46C2">
                <wp:simplePos x="0" y="0"/>
                <wp:positionH relativeFrom="column">
                  <wp:posOffset>3850005</wp:posOffset>
                </wp:positionH>
                <wp:positionV relativeFrom="paragraph">
                  <wp:posOffset>520065</wp:posOffset>
                </wp:positionV>
                <wp:extent cx="351155" cy="203200"/>
                <wp:effectExtent l="0" t="0" r="29845" b="25400"/>
                <wp:wrapNone/>
                <wp:docPr id="46" name="直接连接符 46"/>
                <wp:cNvGraphicFramePr/>
                <a:graphic xmlns:a="http://schemas.openxmlformats.org/drawingml/2006/main">
                  <a:graphicData uri="http://schemas.microsoft.com/office/word/2010/wordprocessingShape">
                    <wps:wsp>
                      <wps:cNvCnPr/>
                      <wps:spPr>
                        <a:xfrm>
                          <a:off x="0" y="0"/>
                          <a:ext cx="351155"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C948D5" id="直接连接符 46" o:spid="_x0000_s1026" style="position:absolute;left:0;text-align:left;z-index:251723776;visibility:visible;mso-wrap-style:square;mso-wrap-distance-left:9pt;mso-wrap-distance-top:0;mso-wrap-distance-right:9pt;mso-wrap-distance-bottom:0;mso-position-horizontal:absolute;mso-position-horizontal-relative:text;mso-position-vertical:absolute;mso-position-vertical-relative:text" from="303.15pt,40.95pt" to="330.8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5824" behindDoc="0" locked="0" layoutInCell="1" allowOverlap="1" wp14:anchorId="464678D0" wp14:editId="1895929D">
                <wp:simplePos x="0" y="0"/>
                <wp:positionH relativeFrom="column">
                  <wp:posOffset>3848735</wp:posOffset>
                </wp:positionH>
                <wp:positionV relativeFrom="paragraph">
                  <wp:posOffset>1462405</wp:posOffset>
                </wp:positionV>
                <wp:extent cx="351790" cy="236220"/>
                <wp:effectExtent l="0" t="0" r="29210" b="30480"/>
                <wp:wrapNone/>
                <wp:docPr id="42" name="直接连接符 42"/>
                <wp:cNvGraphicFramePr/>
                <a:graphic xmlns:a="http://schemas.openxmlformats.org/drawingml/2006/main">
                  <a:graphicData uri="http://schemas.microsoft.com/office/word/2010/wordprocessingShape">
                    <wps:wsp>
                      <wps:cNvCnPr/>
                      <wps:spPr>
                        <a:xfrm>
                          <a:off x="0" y="0"/>
                          <a:ext cx="351790" cy="2362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B33F79" id="直接连接符 42" o:spid="_x0000_s1026" style="position:absolute;left:0;text-align:left;z-index:251725824;visibility:visible;mso-wrap-style:square;mso-wrap-distance-left:9pt;mso-wrap-distance-top:0;mso-wrap-distance-right:9pt;mso-wrap-distance-bottom:0;mso-position-horizontal:absolute;mso-position-horizontal-relative:text;mso-position-vertical:absolute;mso-position-vertical-relative:text" from="303.05pt,115.15pt" to="330.75pt,1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4800" behindDoc="0" locked="0" layoutInCell="1" allowOverlap="1" wp14:anchorId="3D265CB7" wp14:editId="03BF9D7E">
                <wp:simplePos x="0" y="0"/>
                <wp:positionH relativeFrom="column">
                  <wp:posOffset>3848735</wp:posOffset>
                </wp:positionH>
                <wp:positionV relativeFrom="paragraph">
                  <wp:posOffset>1198880</wp:posOffset>
                </wp:positionV>
                <wp:extent cx="351790" cy="262890"/>
                <wp:effectExtent l="0" t="0" r="29210" b="22860"/>
                <wp:wrapNone/>
                <wp:docPr id="39" name="直接连接符 39"/>
                <wp:cNvGraphicFramePr/>
                <a:graphic xmlns:a="http://schemas.openxmlformats.org/drawingml/2006/main">
                  <a:graphicData uri="http://schemas.microsoft.com/office/word/2010/wordprocessingShape">
                    <wps:wsp>
                      <wps:cNvCnPr/>
                      <wps:spPr>
                        <a:xfrm flipV="1">
                          <a:off x="0" y="0"/>
                          <a:ext cx="351790" cy="2628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89363D" id="直接连接符 39" o:spid="_x0000_s1026" style="position:absolute;left:0;text-align:left;flip:y;z-index:251724800;visibility:visible;mso-wrap-style:square;mso-wrap-distance-left:9pt;mso-wrap-distance-top:0;mso-wrap-distance-right:9pt;mso-wrap-distance-bottom:0;mso-position-horizontal:absolute;mso-position-horizontal-relative:text;mso-position-vertical:absolute;mso-position-vertical-relative:text" from="303.05pt,94.4pt" to="330.75pt,1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1248" behindDoc="0" locked="0" layoutInCell="1" allowOverlap="1" wp14:anchorId="6909A969" wp14:editId="32B51BA7">
                <wp:simplePos x="0" y="0"/>
                <wp:positionH relativeFrom="column">
                  <wp:posOffset>4201795</wp:posOffset>
                </wp:positionH>
                <wp:positionV relativeFrom="paragraph">
                  <wp:posOffset>118745</wp:posOffset>
                </wp:positionV>
                <wp:extent cx="1731645" cy="322580"/>
                <wp:effectExtent l="0" t="0" r="20955" b="20320"/>
                <wp:wrapSquare wrapText="bothSides"/>
                <wp:docPr id="35" name="文本框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645" cy="32258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0142693F"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Test-retest reliability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09A969" id="文本框 35" o:spid="_x0000_s1079" type="#_x0000_t202" style="position:absolute;left:0;text-align:left;margin-left:330.85pt;margin-top:9.35pt;width:136.35pt;height:25.4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" fillcolor="white [3201]" strokecolor="black [3213]" strokeweight=".5pt">
                <v:textbox>
                  <w:txbxContent>
                    <w:p w14:paraId="0142693F"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Test-retest reliability</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2752" behindDoc="0" locked="0" layoutInCell="1" allowOverlap="1" wp14:anchorId="68F2AED5" wp14:editId="412A0110">
                <wp:simplePos x="0" y="0"/>
                <wp:positionH relativeFrom="column">
                  <wp:posOffset>3850005</wp:posOffset>
                </wp:positionH>
                <wp:positionV relativeFrom="paragraph">
                  <wp:posOffset>270510</wp:posOffset>
                </wp:positionV>
                <wp:extent cx="351155" cy="260350"/>
                <wp:effectExtent l="0" t="0" r="29845" b="25400"/>
                <wp:wrapNone/>
                <wp:docPr id="34" name="直接连接符 34"/>
                <wp:cNvGraphicFramePr/>
                <a:graphic xmlns:a="http://schemas.openxmlformats.org/drawingml/2006/main">
                  <a:graphicData uri="http://schemas.microsoft.com/office/word/2010/wordprocessingShape">
                    <wps:wsp>
                      <wps:cNvCnPr/>
                      <wps:spPr>
                        <a:xfrm flipV="1">
                          <a:off x="0" y="0"/>
                          <a:ext cx="351155" cy="260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E78942" id="直接连接符 34" o:spid="_x0000_s1026" style="position:absolute;left:0;text-align:lef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15pt,21.3pt" to="330.8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4320" behindDoc="0" locked="0" layoutInCell="1" allowOverlap="1" wp14:anchorId="03779AEF" wp14:editId="1E7F6751">
                <wp:simplePos x="0" y="0"/>
                <wp:positionH relativeFrom="column">
                  <wp:posOffset>4201795</wp:posOffset>
                </wp:positionH>
                <wp:positionV relativeFrom="paragraph">
                  <wp:posOffset>1551305</wp:posOffset>
                </wp:positionV>
                <wp:extent cx="1740535" cy="317500"/>
                <wp:effectExtent l="0" t="0" r="12065" b="25400"/>
                <wp:wrapSquare wrapText="bothSides"/>
                <wp:docPr id="45" name="文本框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0535" cy="31750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15193E21"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Split-half reliability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779AEF" id="文本框 45" o:spid="_x0000_s1080" type="#_x0000_t202" style="position:absolute;left:0;text-align:left;margin-left:330.85pt;margin-top:122.15pt;width:137.05pt;height:2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" fillcolor="white [3201]" strokecolor="black [3213]" strokeweight=".5pt">
                <v:textbox>
                  <w:txbxContent>
                    <w:p w14:paraId="15193E21"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Split-half reliability</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19680" behindDoc="0" locked="0" layoutInCell="1" allowOverlap="1" wp14:anchorId="18AB5383" wp14:editId="7FAF8E32">
                <wp:simplePos x="0" y="0"/>
                <wp:positionH relativeFrom="column">
                  <wp:posOffset>2657475</wp:posOffset>
                </wp:positionH>
                <wp:positionV relativeFrom="paragraph">
                  <wp:posOffset>539750</wp:posOffset>
                </wp:positionV>
                <wp:extent cx="0" cy="916940"/>
                <wp:effectExtent l="0" t="0" r="38100" b="35560"/>
                <wp:wrapNone/>
                <wp:docPr id="36" name="直接连接符 36"/>
                <wp:cNvGraphicFramePr/>
                <a:graphic xmlns:a="http://schemas.openxmlformats.org/drawingml/2006/main">
                  <a:graphicData uri="http://schemas.microsoft.com/office/word/2010/wordprocessingShape">
                    <wps:wsp>
                      <wps:cNvCnPr/>
                      <wps:spPr>
                        <a:xfrm>
                          <a:off x="0" y="0"/>
                          <a:ext cx="0" cy="9169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43363A" id="直接连接符 36" o:spid="_x0000_s1026" style="position:absolute;left:0;text-align:left;z-index:251719680;visibility:visible;mso-wrap-style:square;mso-wrap-distance-left:9pt;mso-wrap-distance-top:0;mso-wrap-distance-right:9pt;mso-wrap-distance-bottom:0;mso-position-horizontal:absolute;mso-position-horizontal-relative:text;mso-position-vertical:absolute;mso-position-vertical-relative:text" from="209.25pt,42.5pt" to="209.25pt,1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1728" behindDoc="0" locked="0" layoutInCell="1" allowOverlap="1" wp14:anchorId="0CEF0A8E" wp14:editId="49749CC3">
                <wp:simplePos x="0" y="0"/>
                <wp:positionH relativeFrom="column">
                  <wp:posOffset>2657475</wp:posOffset>
                </wp:positionH>
                <wp:positionV relativeFrom="paragraph">
                  <wp:posOffset>1457960</wp:posOffset>
                </wp:positionV>
                <wp:extent cx="199390" cy="0"/>
                <wp:effectExtent l="0" t="0" r="0" b="0"/>
                <wp:wrapNone/>
                <wp:docPr id="44" name="直接连接符 44"/>
                <wp:cNvGraphicFramePr/>
                <a:graphic xmlns:a="http://schemas.openxmlformats.org/drawingml/2006/main">
                  <a:graphicData uri="http://schemas.microsoft.com/office/word/2010/wordprocessingShape">
                    <wps:wsp>
                      <wps:cNvCnPr/>
                      <wps:spPr>
                        <a:xfrm>
                          <a:off x="0" y="0"/>
                          <a:ext cx="1993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C572F4" id="直接连接符 44" o:spid="_x0000_s1026" style="position:absolute;left:0;text-align:left;z-index:251721728;visibility:visible;mso-wrap-style:square;mso-wrap-distance-left:9pt;mso-wrap-distance-top:0;mso-wrap-distance-right:9pt;mso-wrap-distance-bottom:0;mso-position-horizontal:absolute;mso-position-horizontal-relative:text;mso-position-vertical:absolute;mso-position-vertical-relative:text" from="209.25pt,114.8pt" to="224.95pt,1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0704" behindDoc="0" locked="0" layoutInCell="1" allowOverlap="1" wp14:anchorId="19AEC101" wp14:editId="602F06DF">
                <wp:simplePos x="0" y="0"/>
                <wp:positionH relativeFrom="column">
                  <wp:posOffset>2658745</wp:posOffset>
                </wp:positionH>
                <wp:positionV relativeFrom="paragraph">
                  <wp:posOffset>543560</wp:posOffset>
                </wp:positionV>
                <wp:extent cx="172085" cy="0"/>
                <wp:effectExtent l="0" t="0" r="0" b="0"/>
                <wp:wrapNone/>
                <wp:docPr id="48" name="直接连接符 48"/>
                <wp:cNvGraphicFramePr/>
                <a:graphic xmlns:a="http://schemas.openxmlformats.org/drawingml/2006/main">
                  <a:graphicData uri="http://schemas.microsoft.com/office/word/2010/wordprocessingShape">
                    <wps:wsp>
                      <wps:cNvCnPr/>
                      <wps:spPr>
                        <a:xfrm>
                          <a:off x="0" y="0"/>
                          <a:ext cx="1720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F6E1DD" id="直接连接符 48" o:spid="_x0000_s1026" style="position:absolute;left:0;text-align:left;z-index:251720704;visibility:visible;mso-wrap-style:square;mso-wrap-distance-left:9pt;mso-wrap-distance-top:0;mso-wrap-distance-right:9pt;mso-wrap-distance-bottom:0;mso-position-horizontal:absolute;mso-position-horizontal-relative:text;mso-position-vertical:absolute;mso-position-vertical-relative:text" from="209.35pt,42.8pt" to="222.9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" strokecolor="#4472c4 [3204]" strokeweight=".5pt">
                <v:stroke joinstyle="miter"/>
              </v:line>
            </w:pict>
          </mc:Fallback>
        </mc:AlternateContent>
      </w:r>
    </w:p>
    <w:p w14:paraId="0F11B95C" w14:textId="77777777" w:rsidR="00947D3A" w:rsidRPr="00530FD7" w:rsidRDefault="00947D3A" w:rsidP="00947D3A">
      <w:pPr>
        <w:rPr>
          <w:rFonts w:ascii="Times New Roman" w:hAnsi="Times New Roman" w:cs="Times New Roman"/>
          <w:color w:val="000000" w:themeColor="text1"/>
          <w:sz w:val="24"/>
          <w:szCs w:val="24"/>
        </w:rPr>
      </w:pPr>
    </w:p>
    <w:p w14:paraId="3600ACCE"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699200" behindDoc="0" locked="0" layoutInCell="1" allowOverlap="1" wp14:anchorId="07278C1B" wp14:editId="696D3DC5">
                <wp:simplePos x="0" y="0"/>
                <wp:positionH relativeFrom="column">
                  <wp:posOffset>1491615</wp:posOffset>
                </wp:positionH>
                <wp:positionV relativeFrom="paragraph">
                  <wp:posOffset>240030</wp:posOffset>
                </wp:positionV>
                <wp:extent cx="876300" cy="317500"/>
                <wp:effectExtent l="0" t="0" r="19050" b="25400"/>
                <wp:wrapSquare wrapText="bothSides"/>
                <wp:docPr id="4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1750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04528945"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Reliability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278C1B" id="_x0000_s1081" type="#_x0000_t202" style="position:absolute;left:0;text-align:left;margin-left:117.45pt;margin-top:18.9pt;width:69pt;height: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" fillcolor="white [3201]" strokecolor="black [3213]" strokeweight=".5pt">
                <v:textbox>
                  <w:txbxContent>
                    <w:p w14:paraId="04528945"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Reliability</w:t>
                      </w:r>
                    </w:p>
                  </w:txbxContent>
                </v:textbox>
                <w10:wrap type="square"/>
              </v:shape>
            </w:pict>
          </mc:Fallback>
        </mc:AlternateContent>
      </w:r>
    </w:p>
    <w:p w14:paraId="52F21F05" w14:textId="77777777" w:rsidR="00947D3A" w:rsidRPr="00530FD7" w:rsidRDefault="00947D3A" w:rsidP="00947D3A">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41184" behindDoc="0" locked="0" layoutInCell="1" allowOverlap="1" wp14:anchorId="30F01131" wp14:editId="04D05E32">
                <wp:simplePos x="0" y="0"/>
                <wp:positionH relativeFrom="column">
                  <wp:posOffset>2380615</wp:posOffset>
                </wp:positionH>
                <wp:positionV relativeFrom="paragraph">
                  <wp:posOffset>114935</wp:posOffset>
                </wp:positionV>
                <wp:extent cx="279400" cy="0"/>
                <wp:effectExtent l="0" t="0" r="0" b="0"/>
                <wp:wrapNone/>
                <wp:docPr id="316" name="直接连接符 316"/>
                <wp:cNvGraphicFramePr/>
                <a:graphic xmlns:a="http://schemas.openxmlformats.org/drawingml/2006/main">
                  <a:graphicData uri="http://schemas.microsoft.com/office/word/2010/wordprocessingShape">
                    <wps:wsp>
                      <wps:cNvCnPr/>
                      <wps:spPr>
                        <a:xfrm>
                          <a:off x="0" y="0"/>
                          <a:ext cx="279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A7253D" id="直接连接符 316" o:spid="_x0000_s1026" style="position:absolute;left:0;text-align:left;z-index:251741184;visibility:visible;mso-wrap-style:square;mso-wrap-distance-left:9pt;mso-wrap-distance-top:0;mso-wrap-distance-right:9pt;mso-wrap-distance-bottom:0;mso-position-horizontal:absolute;mso-position-horizontal-relative:text;mso-position-vertical:absolute;mso-position-vertical-relative:text" from="187.45pt,9.05pt" to="209.4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15584" behindDoc="0" locked="0" layoutInCell="1" allowOverlap="1" wp14:anchorId="48BA4C07" wp14:editId="2E03744C">
                <wp:simplePos x="0" y="0"/>
                <wp:positionH relativeFrom="column">
                  <wp:posOffset>1242539</wp:posOffset>
                </wp:positionH>
                <wp:positionV relativeFrom="paragraph">
                  <wp:posOffset>104829</wp:posOffset>
                </wp:positionV>
                <wp:extent cx="0" cy="787265"/>
                <wp:effectExtent l="0" t="0" r="38100" b="32385"/>
                <wp:wrapNone/>
                <wp:docPr id="52" name="直接连接符 52"/>
                <wp:cNvGraphicFramePr/>
                <a:graphic xmlns:a="http://schemas.openxmlformats.org/drawingml/2006/main">
                  <a:graphicData uri="http://schemas.microsoft.com/office/word/2010/wordprocessingShape">
                    <wps:wsp>
                      <wps:cNvCnPr/>
                      <wps:spPr>
                        <a:xfrm>
                          <a:off x="0" y="0"/>
                          <a:ext cx="0" cy="7872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9C80E8" id="直接连接符 52" o:spid="_x0000_s1026" style="position:absolute;left:0;text-align:lef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85pt,8.25pt" to="97.85pt,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698176" behindDoc="0" locked="0" layoutInCell="1" allowOverlap="1" wp14:anchorId="55915396" wp14:editId="43408260">
                <wp:simplePos x="0" y="0"/>
                <wp:positionH relativeFrom="column">
                  <wp:posOffset>-38735</wp:posOffset>
                </wp:positionH>
                <wp:positionV relativeFrom="paragraph">
                  <wp:posOffset>275590</wp:posOffset>
                </wp:positionV>
                <wp:extent cx="929005" cy="513080"/>
                <wp:effectExtent l="0" t="0" r="23495" b="20320"/>
                <wp:wrapSquare wrapText="bothSides"/>
                <wp:docPr id="5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005" cy="51308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67ACE7A6"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Goodness of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915396" id="_x0000_s1082" type="#_x0000_t202" style="position:absolute;left:0;text-align:left;margin-left:-3.05pt;margin-top:21.7pt;width:73.15pt;height:40.4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" fillcolor="white [3201]" strokecolor="black [3213]" strokeweight=".5pt">
                <v:textbox>
                  <w:txbxContent>
                    <w:p w14:paraId="67ACE7A6"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Goodness of measures</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17632" behindDoc="0" locked="0" layoutInCell="1" allowOverlap="1" wp14:anchorId="1CD67166" wp14:editId="69C90555">
                <wp:simplePos x="0" y="0"/>
                <wp:positionH relativeFrom="column">
                  <wp:posOffset>1242695</wp:posOffset>
                </wp:positionH>
                <wp:positionV relativeFrom="paragraph">
                  <wp:posOffset>104103</wp:posOffset>
                </wp:positionV>
                <wp:extent cx="257364" cy="0"/>
                <wp:effectExtent l="0" t="0" r="0" b="0"/>
                <wp:wrapNone/>
                <wp:docPr id="51" name="直接连接符 51"/>
                <wp:cNvGraphicFramePr/>
                <a:graphic xmlns:a="http://schemas.openxmlformats.org/drawingml/2006/main">
                  <a:graphicData uri="http://schemas.microsoft.com/office/word/2010/wordprocessingShape">
                    <wps:wsp>
                      <wps:cNvCnPr/>
                      <wps:spPr>
                        <a:xfrm>
                          <a:off x="0" y="0"/>
                          <a:ext cx="25736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547FCA" id="直接连接符 51" o:spid="_x0000_s1026" style="position:absolute;left:0;text-align:left;z-index:251717632;visibility:visible;mso-wrap-style:square;mso-wrap-distance-left:9pt;mso-wrap-distance-top:0;mso-wrap-distance-right:9pt;mso-wrap-distance-bottom:0;mso-position-horizontal:absolute;mso-position-horizontal-relative:text;mso-position-vertical:absolute;mso-position-vertical-relative:text" from="97.85pt,8.2pt" to="118.1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" strokecolor="#4472c4 [3204]" strokeweight=".5pt">
                <v:stroke joinstyle="miter"/>
              </v:line>
            </w:pict>
          </mc:Fallback>
        </mc:AlternateContent>
      </w:r>
    </w:p>
    <w:p w14:paraId="2D9CE7E5" w14:textId="3517315A" w:rsidR="00947D3A" w:rsidRPr="00530FD7" w:rsidRDefault="009650EC"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5344" behindDoc="0" locked="0" layoutInCell="1" allowOverlap="1" wp14:anchorId="19CE1AA7" wp14:editId="6D488952">
                <wp:simplePos x="0" y="0"/>
                <wp:positionH relativeFrom="column">
                  <wp:posOffset>2863215</wp:posOffset>
                </wp:positionH>
                <wp:positionV relativeFrom="paragraph">
                  <wp:posOffset>8255</wp:posOffset>
                </wp:positionV>
                <wp:extent cx="992505" cy="520700"/>
                <wp:effectExtent l="0" t="0" r="17145" b="12700"/>
                <wp:wrapSquare wrapText="bothSides"/>
                <wp:docPr id="41"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52070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651A8DFF" w14:textId="2BAE27E6" w:rsidR="00947D3A" w:rsidRPr="00F10841" w:rsidRDefault="009650EC" w:rsidP="00947D3A">
                            <w:pPr>
                              <w:jc w:val="center"/>
                              <w:rPr>
                                <w:rFonts w:ascii="Times New Roman" w:hAnsi="Times New Roman" w:cs="Times New Roman"/>
                                <w:sz w:val="24"/>
                                <w:szCs w:val="24"/>
                              </w:rPr>
                            </w:pPr>
                            <w:r>
                              <w:rPr>
                                <w:rFonts w:ascii="Times New Roman" w:hAnsi="Times New Roman" w:cs="Times New Roman"/>
                                <w:sz w:val="24"/>
                                <w:szCs w:val="24"/>
                              </w:rPr>
                              <w:t xml:space="preserve">Internal </w:t>
                            </w:r>
                            <w:r w:rsidR="00520EFC">
                              <w:rPr>
                                <w:rFonts w:ascii="Times New Roman" w:hAnsi="Times New Roman" w:cs="Times New Roman"/>
                                <w:sz w:val="24"/>
                                <w:szCs w:val="24"/>
                              </w:rPr>
                              <w:t>c</w:t>
                            </w:r>
                            <w:r w:rsidR="00947D3A" w:rsidRPr="00F10841">
                              <w:rPr>
                                <w:rFonts w:ascii="Times New Roman" w:hAnsi="Times New Roman" w:cs="Times New Roman"/>
                                <w:sz w:val="24"/>
                                <w:szCs w:val="24"/>
                              </w:rPr>
                              <w:t>onsistency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CE1AA7" id="文本框 41" o:spid="_x0000_s1083" type="#_x0000_t202" style="position:absolute;left:0;text-align:left;margin-left:225.45pt;margin-top:.65pt;width:78.15pt;height:41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" fillcolor="white [3201]" strokecolor="black [3213]" strokeweight=".5pt">
                <v:textbox>
                  <w:txbxContent>
                    <w:p w14:paraId="651A8DFF" w14:textId="2BAE27E6" w:rsidR="00947D3A" w:rsidRPr="00F10841" w:rsidRDefault="009650EC" w:rsidP="00947D3A">
                      <w:pPr>
                        <w:jc w:val="center"/>
                        <w:rPr>
                          <w:rFonts w:ascii="Times New Roman" w:hAnsi="Times New Roman" w:cs="Times New Roman"/>
                          <w:sz w:val="24"/>
                          <w:szCs w:val="24"/>
                        </w:rPr>
                      </w:pPr>
                      <w:r>
                        <w:rPr>
                          <w:rFonts w:ascii="Times New Roman" w:hAnsi="Times New Roman" w:cs="Times New Roman"/>
                          <w:sz w:val="24"/>
                          <w:szCs w:val="24"/>
                        </w:rPr>
                        <w:t xml:space="preserve">Internal </w:t>
                      </w:r>
                      <w:r w:rsidR="00520EFC">
                        <w:rPr>
                          <w:rFonts w:ascii="Times New Roman" w:hAnsi="Times New Roman" w:cs="Times New Roman"/>
                          <w:sz w:val="24"/>
                          <w:szCs w:val="24"/>
                        </w:rPr>
                        <w:t>c</w:t>
                      </w:r>
                      <w:r w:rsidR="00947D3A" w:rsidRPr="00F10841">
                        <w:rPr>
                          <w:rFonts w:ascii="Times New Roman" w:hAnsi="Times New Roman" w:cs="Times New Roman"/>
                          <w:sz w:val="24"/>
                          <w:szCs w:val="24"/>
                        </w:rPr>
                        <w:t>onsistency</w:t>
                      </w:r>
                    </w:p>
                  </w:txbxContent>
                </v:textbox>
                <w10:wrap type="square"/>
              </v:shape>
            </w:pict>
          </mc:Fallback>
        </mc:AlternateContent>
      </w:r>
      <w:r w:rsidR="00947D3A"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16608" behindDoc="0" locked="0" layoutInCell="1" allowOverlap="1" wp14:anchorId="5FDE7F52" wp14:editId="75C746C6">
                <wp:simplePos x="0" y="0"/>
                <wp:positionH relativeFrom="column">
                  <wp:posOffset>893413</wp:posOffset>
                </wp:positionH>
                <wp:positionV relativeFrom="paragraph">
                  <wp:posOffset>197329</wp:posOffset>
                </wp:positionV>
                <wp:extent cx="351260" cy="0"/>
                <wp:effectExtent l="0" t="0" r="0" b="0"/>
                <wp:wrapNone/>
                <wp:docPr id="53" name="直接连接符 53"/>
                <wp:cNvGraphicFramePr/>
                <a:graphic xmlns:a="http://schemas.openxmlformats.org/drawingml/2006/main">
                  <a:graphicData uri="http://schemas.microsoft.com/office/word/2010/wordprocessingShape">
                    <wps:wsp>
                      <wps:cNvCnPr/>
                      <wps:spPr>
                        <a:xfrm>
                          <a:off x="0" y="0"/>
                          <a:ext cx="3512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FE4DB7" id="直接连接符 53" o:spid="_x0000_s1026" style="position:absolute;left:0;text-align:left;z-index:251716608;visibility:visible;mso-wrap-style:square;mso-wrap-distance-left:9pt;mso-wrap-distance-top:0;mso-wrap-distance-right:9pt;mso-wrap-distance-bottom:0;mso-position-horizontal:absolute;mso-position-horizontal-relative:text;mso-position-vertical:absolute;mso-position-vertical-relative:text" from="70.35pt,15.55pt" to="98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" strokecolor="#4472c4 [3204]" strokeweight=".5pt">
                <v:stroke joinstyle="miter"/>
              </v:line>
            </w:pict>
          </mc:Fallback>
        </mc:AlternateContent>
      </w:r>
    </w:p>
    <w:p w14:paraId="7779174D"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6368" behindDoc="0" locked="0" layoutInCell="1" allowOverlap="1" wp14:anchorId="78F31FE6" wp14:editId="0DB07231">
                <wp:simplePos x="0" y="0"/>
                <wp:positionH relativeFrom="column">
                  <wp:posOffset>1497965</wp:posOffset>
                </wp:positionH>
                <wp:positionV relativeFrom="paragraph">
                  <wp:posOffset>137160</wp:posOffset>
                </wp:positionV>
                <wp:extent cx="869950" cy="316865"/>
                <wp:effectExtent l="0" t="0" r="25400" b="26035"/>
                <wp:wrapSquare wrapText="bothSides"/>
                <wp:docPr id="5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31686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7D918A58"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Validity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F31FE6" id="_x0000_s1084" type="#_x0000_t202" style="position:absolute;left:0;text-align:left;margin-left:117.95pt;margin-top:10.8pt;width:68.5pt;height:24.9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" fillcolor="white [3201]" strokecolor="black [3213]" strokeweight=".5pt">
                <v:textbox>
                  <w:txbxContent>
                    <w:p w14:paraId="7D918A58"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Validity</w:t>
                      </w:r>
                    </w:p>
                  </w:txbxContent>
                </v:textbox>
                <w10:wrap type="square"/>
              </v:shape>
            </w:pict>
          </mc:Fallback>
        </mc:AlternateContent>
      </w:r>
    </w:p>
    <w:p w14:paraId="7B7FE060"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7088" behindDoc="0" locked="0" layoutInCell="1" allowOverlap="1" wp14:anchorId="1B8B053A" wp14:editId="242DCE86">
                <wp:simplePos x="0" y="0"/>
                <wp:positionH relativeFrom="column">
                  <wp:posOffset>1955800</wp:posOffset>
                </wp:positionH>
                <wp:positionV relativeFrom="paragraph">
                  <wp:posOffset>161925</wp:posOffset>
                </wp:positionV>
                <wp:extent cx="0" cy="233230"/>
                <wp:effectExtent l="0" t="0" r="38100" b="33655"/>
                <wp:wrapNone/>
                <wp:docPr id="206" name="直接连接符 206"/>
                <wp:cNvGraphicFramePr/>
                <a:graphic xmlns:a="http://schemas.openxmlformats.org/drawingml/2006/main">
                  <a:graphicData uri="http://schemas.microsoft.com/office/word/2010/wordprocessingShape">
                    <wps:wsp>
                      <wps:cNvCnPr/>
                      <wps:spPr>
                        <a:xfrm>
                          <a:off x="0" y="0"/>
                          <a:ext cx="0" cy="2332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50CA05" id="直接连接符 206" o:spid="_x0000_s1026" style="position:absolute;left:0;text-align:left;z-index:251737088;visibility:visible;mso-wrap-style:square;mso-wrap-distance-left:9pt;mso-wrap-distance-top:0;mso-wrap-distance-right:9pt;mso-wrap-distance-bottom:0;mso-position-horizontal:absolute;mso-position-horizontal-relative:text;mso-position-vertical:absolute;mso-position-vertical-relative:text" from="154pt,12.75pt" to="154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18656" behindDoc="0" locked="0" layoutInCell="1" allowOverlap="1" wp14:anchorId="203783C3" wp14:editId="0CC68E7C">
                <wp:simplePos x="0" y="0"/>
                <wp:positionH relativeFrom="column">
                  <wp:posOffset>1242695</wp:posOffset>
                </wp:positionH>
                <wp:positionV relativeFrom="paragraph">
                  <wp:posOffset>18755</wp:posOffset>
                </wp:positionV>
                <wp:extent cx="251207" cy="0"/>
                <wp:effectExtent l="0" t="0" r="0" b="0"/>
                <wp:wrapNone/>
                <wp:docPr id="55" name="直接连接符 55"/>
                <wp:cNvGraphicFramePr/>
                <a:graphic xmlns:a="http://schemas.openxmlformats.org/drawingml/2006/main">
                  <a:graphicData uri="http://schemas.microsoft.com/office/word/2010/wordprocessingShape">
                    <wps:wsp>
                      <wps:cNvCnPr/>
                      <wps:spPr>
                        <a:xfrm>
                          <a:off x="0" y="0"/>
                          <a:ext cx="25120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53EFB0" id="直接连接符 55" o:spid="_x0000_s1026" style="position:absolute;left:0;text-align:left;z-index:251718656;visibility:visible;mso-wrap-style:square;mso-wrap-distance-left:9pt;mso-wrap-distance-top:0;mso-wrap-distance-right:9pt;mso-wrap-distance-bottom:0;mso-position-horizontal:absolute;mso-position-horizontal-relative:text;mso-position-vertical:absolute;mso-position-vertical-relative:text" from="97.85pt,1.5pt" to="117.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" strokecolor="#4472c4 [3204]" strokeweight=".5pt">
                <v:stroke joinstyle="miter"/>
              </v:line>
            </w:pict>
          </mc:Fallback>
        </mc:AlternateContent>
      </w:r>
    </w:p>
    <w:p w14:paraId="73CFC95E"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6848" behindDoc="0" locked="0" layoutInCell="1" allowOverlap="1" wp14:anchorId="3854D8D4" wp14:editId="2A0F162F">
                <wp:simplePos x="0" y="0"/>
                <wp:positionH relativeFrom="column">
                  <wp:posOffset>533511</wp:posOffset>
                </wp:positionH>
                <wp:positionV relativeFrom="paragraph">
                  <wp:posOffset>100401</wp:posOffset>
                </wp:positionV>
                <wp:extent cx="4262113" cy="0"/>
                <wp:effectExtent l="0" t="0" r="0" b="0"/>
                <wp:wrapNone/>
                <wp:docPr id="60" name="直接连接符 60"/>
                <wp:cNvGraphicFramePr/>
                <a:graphic xmlns:a="http://schemas.openxmlformats.org/drawingml/2006/main">
                  <a:graphicData uri="http://schemas.microsoft.com/office/word/2010/wordprocessingShape">
                    <wps:wsp>
                      <wps:cNvCnPr/>
                      <wps:spPr>
                        <a:xfrm>
                          <a:off x="0" y="0"/>
                          <a:ext cx="426211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3A6C5B" id="直接连接符 60" o:spid="_x0000_s1026" style="position:absolute;left:0;text-align:lef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pt,7.9pt" to="377.6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7872" behindDoc="0" locked="0" layoutInCell="1" allowOverlap="1" wp14:anchorId="1FD2C266" wp14:editId="737874CE">
                <wp:simplePos x="0" y="0"/>
                <wp:positionH relativeFrom="column">
                  <wp:posOffset>536391</wp:posOffset>
                </wp:positionH>
                <wp:positionV relativeFrom="paragraph">
                  <wp:posOffset>99695</wp:posOffset>
                </wp:positionV>
                <wp:extent cx="0" cy="196850"/>
                <wp:effectExtent l="0" t="0" r="38100" b="31750"/>
                <wp:wrapNone/>
                <wp:docPr id="59" name="直接连接符 59"/>
                <wp:cNvGraphicFramePr/>
                <a:graphic xmlns:a="http://schemas.openxmlformats.org/drawingml/2006/main">
                  <a:graphicData uri="http://schemas.microsoft.com/office/word/2010/wordprocessingShape">
                    <wps:wsp>
                      <wps:cNvCnPr/>
                      <wps:spPr>
                        <a:xfrm>
                          <a:off x="0" y="0"/>
                          <a:ext cx="0" cy="196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9BEE6D" id="直接连接符 59" o:spid="_x0000_s1026" style="position:absolute;left:0;text-align:left;z-index:251727872;visibility:visible;mso-wrap-style:square;mso-wrap-distance-left:9pt;mso-wrap-distance-top:0;mso-wrap-distance-right:9pt;mso-wrap-distance-bottom:0;mso-position-horizontal:absolute;mso-position-horizontal-relative:text;mso-position-vertical:absolute;mso-position-vertical-relative:text" from="42.25pt,7.85pt" to="42.2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7392" behindDoc="0" locked="0" layoutInCell="1" allowOverlap="1" wp14:anchorId="6F25F40D" wp14:editId="1E10823F">
                <wp:simplePos x="0" y="0"/>
                <wp:positionH relativeFrom="column">
                  <wp:posOffset>-102235</wp:posOffset>
                </wp:positionH>
                <wp:positionV relativeFrom="paragraph">
                  <wp:posOffset>295910</wp:posOffset>
                </wp:positionV>
                <wp:extent cx="1324610" cy="464185"/>
                <wp:effectExtent l="0" t="0" r="27940" b="12065"/>
                <wp:wrapSquare wrapText="bothSides"/>
                <wp:docPr id="63" name="文本框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46418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55294763"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Logical validity (content)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25F40D" id="文本框 63" o:spid="_x0000_s1085" type="#_x0000_t202" style="position:absolute;left:0;text-align:left;margin-left:-8.05pt;margin-top:23.3pt;width:104.3pt;height:36.5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" fillcolor="white [3201]" strokecolor="black [3213]" strokeweight=".5pt">
                <v:textbox>
                  <w:txbxContent>
                    <w:p w14:paraId="55294763"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Logical validity (content)</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9920" behindDoc="0" locked="0" layoutInCell="1" allowOverlap="1" wp14:anchorId="7A617789" wp14:editId="0833BC02">
                <wp:simplePos x="0" y="0"/>
                <wp:positionH relativeFrom="column">
                  <wp:posOffset>4797425</wp:posOffset>
                </wp:positionH>
                <wp:positionV relativeFrom="paragraph">
                  <wp:posOffset>99695</wp:posOffset>
                </wp:positionV>
                <wp:extent cx="0" cy="212090"/>
                <wp:effectExtent l="0" t="0" r="38100" b="35560"/>
                <wp:wrapNone/>
                <wp:docPr id="57" name="直接连接符 57"/>
                <wp:cNvGraphicFramePr/>
                <a:graphic xmlns:a="http://schemas.openxmlformats.org/drawingml/2006/main">
                  <a:graphicData uri="http://schemas.microsoft.com/office/word/2010/wordprocessingShape">
                    <wps:wsp>
                      <wps:cNvCnPr/>
                      <wps:spPr>
                        <a:xfrm>
                          <a:off x="0" y="0"/>
                          <a:ext cx="0" cy="2120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65859F" id="直接连接符 57" o:spid="_x0000_s1026" style="position:absolute;left:0;text-align:left;z-index:251729920;visibility:visible;mso-wrap-style:square;mso-wrap-distance-left:9pt;mso-wrap-distance-top:0;mso-wrap-distance-right:9pt;mso-wrap-distance-bottom:0;mso-position-horizontal:absolute;mso-position-horizontal-relative:text;mso-position-vertical:absolute;mso-position-vertical-relative:text" from="377.75pt,7.85pt" to="377.7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28896" behindDoc="0" locked="0" layoutInCell="1" allowOverlap="1" wp14:anchorId="43C0484E" wp14:editId="42A2BF4A">
                <wp:simplePos x="0" y="0"/>
                <wp:positionH relativeFrom="column">
                  <wp:posOffset>2653665</wp:posOffset>
                </wp:positionH>
                <wp:positionV relativeFrom="paragraph">
                  <wp:posOffset>99695</wp:posOffset>
                </wp:positionV>
                <wp:extent cx="0" cy="196215"/>
                <wp:effectExtent l="0" t="0" r="38100" b="32385"/>
                <wp:wrapNone/>
                <wp:docPr id="58" name="直接连接符 58"/>
                <wp:cNvGraphicFramePr/>
                <a:graphic xmlns:a="http://schemas.openxmlformats.org/drawingml/2006/main">
                  <a:graphicData uri="http://schemas.microsoft.com/office/word/2010/wordprocessingShape">
                    <wps:wsp>
                      <wps:cNvCnPr/>
                      <wps:spPr>
                        <a:xfrm>
                          <a:off x="0" y="0"/>
                          <a:ext cx="0" cy="1962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0BD4B" id="直接连接符 58" o:spid="_x0000_s1026" style="position:absolute;left:0;text-align:left;z-index:251728896;visibility:visible;mso-wrap-style:square;mso-wrap-distance-left:9pt;mso-wrap-distance-top:0;mso-wrap-distance-right:9pt;mso-wrap-distance-bottom:0;mso-position-horizontal:absolute;mso-position-horizontal-relative:text;mso-position-vertical:absolute;mso-position-vertical-relative:text" from="208.95pt,7.85pt" to="208.9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" strokecolor="#4472c4 [3204]" strokeweight=".5pt">
                <v:stroke joinstyle="miter"/>
              </v:line>
            </w:pict>
          </mc:Fallback>
        </mc:AlternateContent>
      </w:r>
    </w:p>
    <w:p w14:paraId="056D1D27"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9440" behindDoc="0" locked="0" layoutInCell="1" allowOverlap="1" wp14:anchorId="78914362" wp14:editId="77D30E12">
                <wp:simplePos x="0" y="0"/>
                <wp:positionH relativeFrom="column">
                  <wp:posOffset>4083050</wp:posOffset>
                </wp:positionH>
                <wp:positionV relativeFrom="paragraph">
                  <wp:posOffset>19685</wp:posOffset>
                </wp:positionV>
                <wp:extent cx="1456690" cy="469265"/>
                <wp:effectExtent l="0" t="0" r="10160" b="26035"/>
                <wp:wrapSquare wrapText="bothSides"/>
                <wp:docPr id="61" name="文本框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690" cy="46926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62E50187"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Congruent validity (construct)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914362" id="文本框 61" o:spid="_x0000_s1086" type="#_x0000_t202" style="position:absolute;left:0;text-align:left;margin-left:321.5pt;margin-top:1.55pt;width:114.7pt;height:36.9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" fillcolor="white [3201]" strokecolor="black [3213]" strokeweight=".5pt">
                <v:textbox>
                  <w:txbxContent>
                    <w:p w14:paraId="62E50187"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Congruent validity (construct)</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08416" behindDoc="0" locked="0" layoutInCell="1" allowOverlap="1" wp14:anchorId="76CFB1F6" wp14:editId="18EB1A17">
                <wp:simplePos x="0" y="0"/>
                <wp:positionH relativeFrom="column">
                  <wp:posOffset>1951355</wp:posOffset>
                </wp:positionH>
                <wp:positionV relativeFrom="paragraph">
                  <wp:posOffset>5080</wp:posOffset>
                </wp:positionV>
                <wp:extent cx="1451610" cy="464185"/>
                <wp:effectExtent l="0" t="0" r="15240" b="12065"/>
                <wp:wrapSquare wrapText="bothSides"/>
                <wp:docPr id="62" name="文本框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610" cy="46418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59227554"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Criterion-related validity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CFB1F6" id="文本框 62" o:spid="_x0000_s1087" type="#_x0000_t202" style="position:absolute;left:0;text-align:left;margin-left:153.65pt;margin-top:.4pt;width:114.3pt;height:36.5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" fillcolor="white [3201]" strokecolor="black [3213]" strokeweight=".5pt">
                <v:textbox>
                  <w:txbxContent>
                    <w:p w14:paraId="59227554"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Criterion-related validity</w:t>
                      </w:r>
                    </w:p>
                  </w:txbxContent>
                </v:textbox>
                <w10:wrap type="square"/>
              </v:shape>
            </w:pict>
          </mc:Fallback>
        </mc:AlternateContent>
      </w:r>
    </w:p>
    <w:p w14:paraId="46041A57"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w:lastRenderedPageBreak/>
        <mc:AlternateContent>
          <mc:Choice Requires="wps">
            <w:drawing>
              <wp:anchor distT="0" distB="0" distL="114300" distR="114300" simplePos="0" relativeHeight="251740160" behindDoc="0" locked="0" layoutInCell="1" allowOverlap="1" wp14:anchorId="0E54913E" wp14:editId="5D54A36E">
                <wp:simplePos x="0" y="0"/>
                <wp:positionH relativeFrom="column">
                  <wp:posOffset>4802342</wp:posOffset>
                </wp:positionH>
                <wp:positionV relativeFrom="paragraph">
                  <wp:posOffset>203954</wp:posOffset>
                </wp:positionV>
                <wp:extent cx="0" cy="264051"/>
                <wp:effectExtent l="0" t="0" r="38100" b="22225"/>
                <wp:wrapNone/>
                <wp:docPr id="14337" name="直接连接符 14337"/>
                <wp:cNvGraphicFramePr/>
                <a:graphic xmlns:a="http://schemas.openxmlformats.org/drawingml/2006/main">
                  <a:graphicData uri="http://schemas.microsoft.com/office/word/2010/wordprocessingShape">
                    <wps:wsp>
                      <wps:cNvCnPr/>
                      <wps:spPr>
                        <a:xfrm>
                          <a:off x="0" y="0"/>
                          <a:ext cx="0" cy="2640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77AB43" id="直接连接符 14337" o:spid="_x0000_s1026" style="position:absolute;left:0;text-align:left;z-index:251740160;visibility:visible;mso-wrap-style:square;mso-wrap-distance-left:9pt;mso-wrap-distance-top:0;mso-wrap-distance-right:9pt;mso-wrap-distance-bottom:0;mso-position-horizontal:absolute;mso-position-horizontal-relative:text;mso-position-vertical:absolute;mso-position-vertical-relative:text" from="378.15pt,16.05pt" to="378.1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9136" behindDoc="0" locked="0" layoutInCell="1" allowOverlap="1" wp14:anchorId="130E9DBD" wp14:editId="32C608EB">
                <wp:simplePos x="0" y="0"/>
                <wp:positionH relativeFrom="column">
                  <wp:posOffset>2655702</wp:posOffset>
                </wp:positionH>
                <wp:positionV relativeFrom="paragraph">
                  <wp:posOffset>179505</wp:posOffset>
                </wp:positionV>
                <wp:extent cx="0" cy="268941"/>
                <wp:effectExtent l="0" t="0" r="38100" b="36195"/>
                <wp:wrapNone/>
                <wp:docPr id="14336" name="直接连接符 14336"/>
                <wp:cNvGraphicFramePr/>
                <a:graphic xmlns:a="http://schemas.openxmlformats.org/drawingml/2006/main">
                  <a:graphicData uri="http://schemas.microsoft.com/office/word/2010/wordprocessingShape">
                    <wps:wsp>
                      <wps:cNvCnPr/>
                      <wps:spPr>
                        <a:xfrm>
                          <a:off x="0" y="0"/>
                          <a:ext cx="0" cy="26894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DD894F" id="直接连接符 14336" o:spid="_x0000_s1026" style="position:absolute;left:0;text-align:left;z-index:251739136;visibility:visible;mso-wrap-style:square;mso-wrap-distance-left:9pt;mso-wrap-distance-top:0;mso-wrap-distance-right:9pt;mso-wrap-distance-bottom:0;mso-position-horizontal:absolute;mso-position-horizontal-relative:text;mso-position-vertical:absolute;mso-position-vertical-relative:text" from="209.1pt,14.15pt" to="209.1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8112" behindDoc="0" locked="0" layoutInCell="1" allowOverlap="1" wp14:anchorId="7250EE1E" wp14:editId="25CBF16E">
                <wp:simplePos x="0" y="0"/>
                <wp:positionH relativeFrom="column">
                  <wp:posOffset>523732</wp:posOffset>
                </wp:positionH>
                <wp:positionV relativeFrom="paragraph">
                  <wp:posOffset>179155</wp:posOffset>
                </wp:positionV>
                <wp:extent cx="0" cy="415986"/>
                <wp:effectExtent l="0" t="0" r="38100" b="22225"/>
                <wp:wrapNone/>
                <wp:docPr id="243" name="直接连接符 243"/>
                <wp:cNvGraphicFramePr/>
                <a:graphic xmlns:a="http://schemas.openxmlformats.org/drawingml/2006/main">
                  <a:graphicData uri="http://schemas.microsoft.com/office/word/2010/wordprocessingShape">
                    <wps:wsp>
                      <wps:cNvCnPr/>
                      <wps:spPr>
                        <a:xfrm>
                          <a:off x="0" y="0"/>
                          <a:ext cx="0" cy="41598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EA185F" id="直接连接符 243" o:spid="_x0000_s1026" style="position:absolute;left:0;text-align:left;z-index:251738112;visibility:visible;mso-wrap-style:square;mso-wrap-distance-left:9pt;mso-wrap-distance-top:0;mso-wrap-distance-right:9pt;mso-wrap-distance-bottom:0;mso-position-horizontal:absolute;mso-position-horizontal-relative:text;mso-position-vertical:absolute;mso-position-vertical-relative:text" from="41.25pt,14.1pt" to="41.25pt,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" strokecolor="#4472c4 [3204]" strokeweight=".5pt">
                <v:stroke joinstyle="miter"/>
              </v:line>
            </w:pict>
          </mc:Fallback>
        </mc:AlternateContent>
      </w:r>
    </w:p>
    <w:p w14:paraId="267345C9"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6064" behindDoc="0" locked="0" layoutInCell="1" allowOverlap="1" wp14:anchorId="1BF9DE9B" wp14:editId="5BDDAB63">
                <wp:simplePos x="0" y="0"/>
                <wp:positionH relativeFrom="column">
                  <wp:posOffset>5398135</wp:posOffset>
                </wp:positionH>
                <wp:positionV relativeFrom="paragraph">
                  <wp:posOffset>186055</wp:posOffset>
                </wp:positionV>
                <wp:extent cx="0" cy="129540"/>
                <wp:effectExtent l="0" t="0" r="38100" b="22860"/>
                <wp:wrapNone/>
                <wp:docPr id="203" name="直接连接符 203"/>
                <wp:cNvGraphicFramePr/>
                <a:graphic xmlns:a="http://schemas.openxmlformats.org/drawingml/2006/main">
                  <a:graphicData uri="http://schemas.microsoft.com/office/word/2010/wordprocessingShape">
                    <wps:wsp>
                      <wps:cNvCnPr/>
                      <wps:spPr>
                        <a:xfrm>
                          <a:off x="0" y="0"/>
                          <a:ext cx="0" cy="1295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487CDA" id="直接连接符 203" o:spid="_x0000_s1026" style="position:absolute;left:0;text-align:lef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5.05pt,14.65pt" to="425.0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5040" behindDoc="0" locked="0" layoutInCell="1" allowOverlap="1" wp14:anchorId="6204CEF4" wp14:editId="6D84463F">
                <wp:simplePos x="0" y="0"/>
                <wp:positionH relativeFrom="column">
                  <wp:posOffset>4199890</wp:posOffset>
                </wp:positionH>
                <wp:positionV relativeFrom="paragraph">
                  <wp:posOffset>185420</wp:posOffset>
                </wp:positionV>
                <wp:extent cx="0" cy="127000"/>
                <wp:effectExtent l="0" t="0" r="38100" b="25400"/>
                <wp:wrapNone/>
                <wp:docPr id="202" name="直接连接符 202"/>
                <wp:cNvGraphicFramePr/>
                <a:graphic xmlns:a="http://schemas.openxmlformats.org/drawingml/2006/main">
                  <a:graphicData uri="http://schemas.microsoft.com/office/word/2010/wordprocessingShape">
                    <wps:wsp>
                      <wps:cNvCnPr/>
                      <wps:spPr>
                        <a:xfrm>
                          <a:off x="0" y="0"/>
                          <a:ext cx="0" cy="127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72F5D2" id="直接连接符 202" o:spid="_x0000_s1026" style="position:absolute;left:0;text-align:lef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0.7pt,14.6pt" to="330.7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4016" behindDoc="0" locked="0" layoutInCell="1" allowOverlap="1" wp14:anchorId="0687D667" wp14:editId="2438D61B">
                <wp:simplePos x="0" y="0"/>
                <wp:positionH relativeFrom="column">
                  <wp:posOffset>4199890</wp:posOffset>
                </wp:positionH>
                <wp:positionV relativeFrom="paragraph">
                  <wp:posOffset>185420</wp:posOffset>
                </wp:positionV>
                <wp:extent cx="1198880" cy="0"/>
                <wp:effectExtent l="0" t="0" r="0" b="0"/>
                <wp:wrapNone/>
                <wp:docPr id="200" name="直接连接符 200"/>
                <wp:cNvGraphicFramePr/>
                <a:graphic xmlns:a="http://schemas.openxmlformats.org/drawingml/2006/main">
                  <a:graphicData uri="http://schemas.microsoft.com/office/word/2010/wordprocessingShape">
                    <wps:wsp>
                      <wps:cNvCnPr/>
                      <wps:spPr>
                        <a:xfrm>
                          <a:off x="0" y="0"/>
                          <a:ext cx="11988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37C65B" id="直接连接符 200" o:spid="_x0000_s1026" style="position:absolute;left:0;text-align:left;z-index:251734016;visibility:visible;mso-wrap-style:square;mso-wrap-distance-left:9pt;mso-wrap-distance-top:0;mso-wrap-distance-right:9pt;mso-wrap-distance-bottom:0;mso-position-horizontal:absolute;mso-position-horizontal-relative:text;mso-position-vertical:absolute;mso-position-vertical-relative:text" from="330.7pt,14.6pt" to="425.1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2992" behindDoc="0" locked="0" layoutInCell="1" allowOverlap="1" wp14:anchorId="337A957D" wp14:editId="00C5A16C">
                <wp:simplePos x="0" y="0"/>
                <wp:positionH relativeFrom="column">
                  <wp:posOffset>3244215</wp:posOffset>
                </wp:positionH>
                <wp:positionV relativeFrom="paragraph">
                  <wp:posOffset>161290</wp:posOffset>
                </wp:positionV>
                <wp:extent cx="0" cy="154305"/>
                <wp:effectExtent l="0" t="0" r="38100" b="36195"/>
                <wp:wrapNone/>
                <wp:docPr id="318" name="直接连接符 318"/>
                <wp:cNvGraphicFramePr/>
                <a:graphic xmlns:a="http://schemas.openxmlformats.org/drawingml/2006/main">
                  <a:graphicData uri="http://schemas.microsoft.com/office/word/2010/wordprocessingShape">
                    <wps:wsp>
                      <wps:cNvCnPr/>
                      <wps:spPr>
                        <a:xfrm>
                          <a:off x="0" y="0"/>
                          <a:ext cx="0" cy="1543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A3CA07" id="直接连接符 318" o:spid="_x0000_s1026" style="position:absolute;left:0;text-align:left;z-index:251732992;visibility:visible;mso-wrap-style:square;mso-wrap-distance-left:9pt;mso-wrap-distance-top:0;mso-wrap-distance-right:9pt;mso-wrap-distance-bottom:0;mso-position-horizontal:absolute;mso-position-horizontal-relative:text;mso-position-vertical:absolute;mso-position-vertical-relative:text" from="255.45pt,12.7pt" to="255.4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1968" behindDoc="0" locked="0" layoutInCell="1" allowOverlap="1" wp14:anchorId="38CE6AE0" wp14:editId="61E6E785">
                <wp:simplePos x="0" y="0"/>
                <wp:positionH relativeFrom="column">
                  <wp:posOffset>2056130</wp:posOffset>
                </wp:positionH>
                <wp:positionV relativeFrom="paragraph">
                  <wp:posOffset>161290</wp:posOffset>
                </wp:positionV>
                <wp:extent cx="0" cy="154305"/>
                <wp:effectExtent l="0" t="0" r="38100" b="36195"/>
                <wp:wrapNone/>
                <wp:docPr id="321" name="直接连接符 321"/>
                <wp:cNvGraphicFramePr/>
                <a:graphic xmlns:a="http://schemas.openxmlformats.org/drawingml/2006/main">
                  <a:graphicData uri="http://schemas.microsoft.com/office/word/2010/wordprocessingShape">
                    <wps:wsp>
                      <wps:cNvCnPr/>
                      <wps:spPr>
                        <a:xfrm>
                          <a:off x="0" y="0"/>
                          <a:ext cx="0" cy="1543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B1D200" id="直接连接符 321" o:spid="_x0000_s1026" style="position:absolute;left:0;text-align:left;z-index:251731968;visibility:visible;mso-wrap-style:square;mso-wrap-distance-left:9pt;mso-wrap-distance-top:0;mso-wrap-distance-right:9pt;mso-wrap-distance-bottom:0;mso-position-horizontal:absolute;mso-position-horizontal-relative:text;mso-position-vertical:absolute;mso-position-vertical-relative:text" from="161.9pt,12.7pt" to="161.9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0" distB="0" distL="114300" distR="114300" simplePos="0" relativeHeight="251730944" behindDoc="0" locked="0" layoutInCell="1" allowOverlap="1" wp14:anchorId="724CBDF1" wp14:editId="051FC496">
                <wp:simplePos x="0" y="0"/>
                <wp:positionH relativeFrom="column">
                  <wp:posOffset>2056130</wp:posOffset>
                </wp:positionH>
                <wp:positionV relativeFrom="paragraph">
                  <wp:posOffset>161290</wp:posOffset>
                </wp:positionV>
                <wp:extent cx="1189355" cy="0"/>
                <wp:effectExtent l="0" t="0" r="0" b="0"/>
                <wp:wrapNone/>
                <wp:docPr id="323" name="直接连接符 323"/>
                <wp:cNvGraphicFramePr/>
                <a:graphic xmlns:a="http://schemas.openxmlformats.org/drawingml/2006/main">
                  <a:graphicData uri="http://schemas.microsoft.com/office/word/2010/wordprocessingShape">
                    <wps:wsp>
                      <wps:cNvCnPr/>
                      <wps:spPr>
                        <a:xfrm>
                          <a:off x="0" y="0"/>
                          <a:ext cx="11893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80F39C" id="直接连接符 323" o:spid="_x0000_s1026" style="position:absolute;left:0;text-align:left;z-index:251730944;visibility:visible;mso-wrap-style:square;mso-wrap-distance-left:9pt;mso-wrap-distance-top:0;mso-wrap-distance-right:9pt;mso-wrap-distance-bottom:0;mso-position-horizontal:absolute;mso-position-horizontal-relative:text;mso-position-vertical:absolute;mso-position-vertical-relative:text" from="161.9pt,12.7pt" to="255.5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" strokecolor="#4472c4 [3204]" strokeweight=".5pt">
                <v:stroke joinstyle="miter"/>
              </v:lin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13536" behindDoc="0" locked="0" layoutInCell="1" allowOverlap="1" wp14:anchorId="2EC54FB0" wp14:editId="628ED852">
                <wp:simplePos x="0" y="0"/>
                <wp:positionH relativeFrom="column">
                  <wp:posOffset>3734435</wp:posOffset>
                </wp:positionH>
                <wp:positionV relativeFrom="paragraph">
                  <wp:posOffset>307975</wp:posOffset>
                </wp:positionV>
                <wp:extent cx="958215" cy="327025"/>
                <wp:effectExtent l="0" t="0" r="13335" b="15875"/>
                <wp:wrapSquare wrapText="bothSides"/>
                <wp:docPr id="288" name="文本框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2702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72B192DB"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Convergent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C54FB0" id="文本框 288" o:spid="_x0000_s1088" type="#_x0000_t202" style="position:absolute;left:0;text-align:left;margin-left:294.05pt;margin-top:24.25pt;width:75.45pt;height:25.7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" fillcolor="white [3201]" strokecolor="black [3213]" strokeweight=".5pt">
                <v:textbox>
                  <w:txbxContent>
                    <w:p w14:paraId="72B192DB"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Convergent</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12512" behindDoc="0" locked="0" layoutInCell="1" allowOverlap="1" wp14:anchorId="1D0DA346" wp14:editId="2F3D73F8">
                <wp:simplePos x="0" y="0"/>
                <wp:positionH relativeFrom="column">
                  <wp:posOffset>2796540</wp:posOffset>
                </wp:positionH>
                <wp:positionV relativeFrom="paragraph">
                  <wp:posOffset>308610</wp:posOffset>
                </wp:positionV>
                <wp:extent cx="894715" cy="317500"/>
                <wp:effectExtent l="0" t="0" r="19685" b="25400"/>
                <wp:wrapSquare wrapText="bothSides"/>
                <wp:docPr id="289" name="文本框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31750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59F111B2"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Concurrent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DA346" id="文本框 289" o:spid="_x0000_s1089" type="#_x0000_t202" style="position:absolute;left:0;text-align:left;margin-left:220.2pt;margin-top:24.3pt;width:70.45pt;height:2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" fillcolor="white [3201]" strokecolor="black [3213]" strokeweight=".5pt">
                <v:textbox>
                  <w:txbxContent>
                    <w:p w14:paraId="59F111B2"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Concurrent</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11488" behindDoc="0" locked="0" layoutInCell="1" allowOverlap="1" wp14:anchorId="6396CC21" wp14:editId="2B22026E">
                <wp:simplePos x="0" y="0"/>
                <wp:positionH relativeFrom="column">
                  <wp:posOffset>1583690</wp:posOffset>
                </wp:positionH>
                <wp:positionV relativeFrom="paragraph">
                  <wp:posOffset>308610</wp:posOffset>
                </wp:positionV>
                <wp:extent cx="953770" cy="317500"/>
                <wp:effectExtent l="0" t="0" r="17780" b="25400"/>
                <wp:wrapSquare wrapText="bothSides"/>
                <wp:docPr id="293" name="文本框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317500"/>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1DA3487E"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Predictive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96CC21" id="文本框 293" o:spid="_x0000_s1090" type="#_x0000_t202" style="position:absolute;left:0;text-align:left;margin-left:124.7pt;margin-top:24.3pt;width:75.1pt;height: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" fillcolor="white [3201]" strokecolor="black [3213]" strokeweight=".5pt">
                <v:textbox>
                  <w:txbxContent>
                    <w:p w14:paraId="1DA3487E"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Predictive</w:t>
                      </w:r>
                    </w:p>
                  </w:txbxContent>
                </v:textbox>
                <w10:wrap type="square"/>
              </v:shape>
            </w:pict>
          </mc:Fallback>
        </mc:AlternateContent>
      </w:r>
    </w:p>
    <w:p w14:paraId="2F49031E" w14:textId="77777777" w:rsidR="00947D3A" w:rsidRPr="00530FD7" w:rsidRDefault="00947D3A" w:rsidP="00947D3A">
      <w:pPr>
        <w:rPr>
          <w:rFonts w:ascii="Times New Roman" w:hAnsi="Times New Roman" w:cs="Times New Roman"/>
          <w:color w:val="000000" w:themeColor="text1"/>
          <w:sz w:val="24"/>
          <w:szCs w:val="24"/>
        </w:rPr>
      </w:pP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14560" behindDoc="0" locked="0" layoutInCell="1" allowOverlap="1" wp14:anchorId="52C3F3C7" wp14:editId="426BED83">
                <wp:simplePos x="0" y="0"/>
                <wp:positionH relativeFrom="column">
                  <wp:posOffset>4855210</wp:posOffset>
                </wp:positionH>
                <wp:positionV relativeFrom="paragraph">
                  <wp:posOffset>17780</wp:posOffset>
                </wp:positionV>
                <wp:extent cx="1090295" cy="311785"/>
                <wp:effectExtent l="0" t="0" r="14605" b="12065"/>
                <wp:wrapSquare wrapText="bothSides"/>
                <wp:docPr id="56" name="文本框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295" cy="31178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33A0BD07"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Discriminant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3F3C7" id="文本框 56" o:spid="_x0000_s1091" type="#_x0000_t202" style="position:absolute;left:0;text-align:left;margin-left:382.3pt;margin-top:1.4pt;width:85.85pt;height:24.5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" fillcolor="white [3201]" strokecolor="black [3213]" strokeweight=".5pt">
                <v:textbox>
                  <w:txbxContent>
                    <w:p w14:paraId="33A0BD07"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Discriminant</w:t>
                      </w:r>
                    </w:p>
                  </w:txbxContent>
                </v:textbox>
                <w10:wrap type="square"/>
              </v:shape>
            </w:pict>
          </mc:Fallback>
        </mc:AlternateContent>
      </w:r>
      <w:r w:rsidRPr="00530FD7">
        <w:rPr>
          <w:rFonts w:ascii="Times New Roman" w:hAnsi="Times New Roman" w:cs="Times New Roman"/>
          <w:noProof/>
          <w:color w:val="000000" w:themeColor="text1"/>
          <w:sz w:val="24"/>
          <w:szCs w:val="24"/>
          <w:lang w:val="ru-RU" w:eastAsia="ru-RU"/>
        </w:rPr>
        <mc:AlternateContent>
          <mc:Choice Requires="wps">
            <w:drawing>
              <wp:anchor distT="45720" distB="45720" distL="114300" distR="114300" simplePos="0" relativeHeight="251710464" behindDoc="0" locked="0" layoutInCell="1" allowOverlap="1" wp14:anchorId="41839AB9" wp14:editId="70D386C4">
                <wp:simplePos x="0" y="0"/>
                <wp:positionH relativeFrom="margin">
                  <wp:align>left</wp:align>
                </wp:positionH>
                <wp:positionV relativeFrom="paragraph">
                  <wp:posOffset>17145</wp:posOffset>
                </wp:positionV>
                <wp:extent cx="1064895" cy="297815"/>
                <wp:effectExtent l="0" t="0" r="20955" b="26035"/>
                <wp:wrapSquare wrapText="bothSides"/>
                <wp:docPr id="294" name="文本框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297815"/>
                        </a:xfrm>
                        <a:prstGeom prst="rect">
                          <a:avLst/>
                        </a:prstGeom>
                        <a:ln w="6350">
                          <a:solidFill>
                            <a:schemeClr val="tx1"/>
                          </a:solidFill>
                          <a:headEnd/>
                          <a:tailEnd/>
                        </a:ln>
                      </wps:spPr>
                      <wps:style>
                        <a:lnRef idx="2">
                          <a:schemeClr val="accent1"/>
                        </a:lnRef>
                        <a:fillRef idx="1">
                          <a:schemeClr val="lt1"/>
                        </a:fillRef>
                        <a:effectRef idx="0">
                          <a:schemeClr val="accent1"/>
                        </a:effectRef>
                        <a:fontRef idx="minor">
                          <a:schemeClr val="dk1"/>
                        </a:fontRef>
                      </wps:style>
                      <wps:txbx>
                        <w:txbxContent>
                          <w:p w14:paraId="375710C8"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Face validity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839AB9" id="文本框 294" o:spid="_x0000_s1092" type="#_x0000_t202" style="position:absolute;left:0;text-align:left;margin-left:0;margin-top:1.35pt;width:83.85pt;height:23.45pt;z-index:251710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" fillcolor="white [3201]" strokecolor="black [3213]" strokeweight=".5pt">
                <v:textbox>
                  <w:txbxContent>
                    <w:p w14:paraId="375710C8" w14:textId="77777777" w:rsidR="00947D3A" w:rsidRPr="00F10841" w:rsidRDefault="00947D3A" w:rsidP="00947D3A">
                      <w:pPr>
                        <w:jc w:val="center"/>
                        <w:rPr>
                          <w:rFonts w:ascii="Times New Roman" w:hAnsi="Times New Roman" w:cs="Times New Roman"/>
                          <w:sz w:val="24"/>
                          <w:szCs w:val="24"/>
                        </w:rPr>
                      </w:pPr>
                      <w:r w:rsidRPr="00F10841">
                        <w:rPr>
                          <w:rFonts w:ascii="Times New Roman" w:hAnsi="Times New Roman" w:cs="Times New Roman"/>
                          <w:sz w:val="24"/>
                          <w:szCs w:val="24"/>
                        </w:rPr>
                        <w:t>Face validity</w:t>
                      </w:r>
                    </w:p>
                  </w:txbxContent>
                </v:textbox>
                <w10:wrap type="square" anchorx="margin"/>
              </v:shape>
            </w:pict>
          </mc:Fallback>
        </mc:AlternateContent>
      </w:r>
    </w:p>
    <w:p w14:paraId="54C6BE41" w14:textId="77777777" w:rsidR="000978DD" w:rsidRPr="000978DD" w:rsidRDefault="000978DD" w:rsidP="001E4113">
      <w:pPr>
        <w:adjustRightInd w:val="0"/>
        <w:snapToGrid w:val="0"/>
        <w:spacing w:after="0" w:line="240" w:lineRule="auto"/>
        <w:ind w:firstLine="709"/>
        <w:jc w:val="left"/>
        <w:rPr>
          <w:rFonts w:ascii="Times New Roman" w:hAnsi="Times New Roman" w:cs="Times New Roman"/>
          <w:color w:val="000000" w:themeColor="text1"/>
          <w:sz w:val="16"/>
          <w:szCs w:val="16"/>
        </w:rPr>
      </w:pPr>
    </w:p>
    <w:p w14:paraId="41D5E24F" w14:textId="526445F7" w:rsidR="000978DD" w:rsidRDefault="000978DD" w:rsidP="000978DD">
      <w:pPr>
        <w:adjustRightInd w:val="0"/>
        <w:snapToGrid w:val="0"/>
        <w:spacing w:after="0" w:line="240" w:lineRule="auto"/>
        <w:jc w:val="center"/>
        <w:rPr>
          <w:rFonts w:ascii="Times New Roman" w:hAnsi="Times New Roman" w:cs="Times New Roman"/>
          <w:sz w:val="24"/>
          <w:szCs w:val="24"/>
        </w:rPr>
      </w:pPr>
      <w:r>
        <w:rPr>
          <w:rFonts w:ascii="Times New Roman" w:hAnsi="Times New Roman" w:cs="Times New Roman"/>
          <w:color w:val="000000" w:themeColor="text1"/>
          <w:sz w:val="28"/>
          <w:szCs w:val="28"/>
        </w:rPr>
        <w:t xml:space="preserve">Figure </w:t>
      </w:r>
      <w:r w:rsidR="00682FBB">
        <w:rPr>
          <w:rFonts w:ascii="Times New Roman" w:hAnsi="Times New Roman" w:cs="Times New Roman"/>
          <w:color w:val="000000" w:themeColor="text1"/>
          <w:sz w:val="28"/>
          <w:szCs w:val="28"/>
        </w:rPr>
        <w:t>X</w:t>
      </w:r>
      <w:r>
        <w:rPr>
          <w:rFonts w:ascii="Times New Roman" w:hAnsi="Times New Roman" w:cs="Times New Roman"/>
          <w:color w:val="000000" w:themeColor="text1"/>
          <w:sz w:val="28"/>
          <w:szCs w:val="28"/>
        </w:rPr>
        <w:t xml:space="preserve">.1 – </w:t>
      </w:r>
      <w:r w:rsidR="004274CA">
        <w:rPr>
          <w:rFonts w:ascii="Times New Roman" w:hAnsi="Times New Roman" w:cs="Times New Roman"/>
          <w:color w:val="000000" w:themeColor="text1"/>
          <w:sz w:val="28"/>
          <w:szCs w:val="28"/>
        </w:rPr>
        <w:t>F</w:t>
      </w:r>
      <w:r w:rsidRPr="00530FD7">
        <w:rPr>
          <w:rFonts w:ascii="Times New Roman" w:hAnsi="Times New Roman" w:cs="Times New Roman"/>
          <w:color w:val="000000" w:themeColor="text1"/>
          <w:sz w:val="28"/>
          <w:szCs w:val="28"/>
        </w:rPr>
        <w:t>orms of reliability and validity</w:t>
      </w:r>
    </w:p>
    <w:p w14:paraId="55F04B8F" w14:textId="77777777" w:rsidR="000978DD" w:rsidRPr="000978DD" w:rsidRDefault="000978DD" w:rsidP="001E4113">
      <w:pPr>
        <w:adjustRightInd w:val="0"/>
        <w:snapToGrid w:val="0"/>
        <w:spacing w:after="0" w:line="240" w:lineRule="auto"/>
        <w:ind w:firstLine="709"/>
        <w:jc w:val="left"/>
        <w:rPr>
          <w:rFonts w:ascii="Times New Roman" w:hAnsi="Times New Roman" w:cs="Times New Roman"/>
          <w:sz w:val="16"/>
          <w:szCs w:val="16"/>
        </w:rPr>
      </w:pPr>
    </w:p>
    <w:p w14:paraId="3CD1DCAE" w14:textId="2729C038" w:rsidR="00CF5CB0" w:rsidRPr="00C34492" w:rsidRDefault="000978DD" w:rsidP="001E4113">
      <w:pPr>
        <w:adjustRightInd w:val="0"/>
        <w:snapToGrid w:val="0"/>
        <w:spacing w:after="0" w:line="240" w:lineRule="auto"/>
        <w:ind w:firstLine="709"/>
        <w:jc w:val="left"/>
        <w:rPr>
          <w:rFonts w:ascii="Times New Roman" w:hAnsi="Times New Roman" w:cs="Times New Roman"/>
          <w:sz w:val="24"/>
          <w:szCs w:val="24"/>
        </w:rPr>
      </w:pPr>
      <w:r w:rsidRPr="000E14A2">
        <w:rPr>
          <w:rStyle w:val="q4iawc"/>
          <w:rFonts w:ascii="Times New Roman" w:hAnsi="Times New Roman" w:cs="Times New Roman"/>
          <w:sz w:val="24"/>
          <w:szCs w:val="24"/>
          <w:lang w:val="en"/>
        </w:rPr>
        <w:t xml:space="preserve">Note – </w:t>
      </w:r>
      <w:r w:rsidR="00B145A1">
        <w:rPr>
          <w:rStyle w:val="q4iawc"/>
          <w:rFonts w:ascii="Times New Roman" w:hAnsi="Times New Roman" w:cs="Times New Roman"/>
          <w:sz w:val="24"/>
          <w:szCs w:val="24"/>
          <w:lang w:val="en"/>
        </w:rPr>
        <w:t xml:space="preserve">Extracted from </w:t>
      </w:r>
      <w:r w:rsidR="00D224C6" w:rsidRPr="003F0A0D">
        <w:rPr>
          <w:rStyle w:val="q4iawc"/>
          <w:rFonts w:ascii="Times New Roman" w:hAnsi="Times New Roman" w:cs="Times New Roman"/>
          <w:sz w:val="24"/>
          <w:szCs w:val="24"/>
          <w:lang w:val="en"/>
        </w:rPr>
        <w:t>the source</w:t>
      </w:r>
      <w:r w:rsidRPr="000E14A2">
        <w:rPr>
          <w:rFonts w:ascii="Times New Roman" w:hAnsi="Times New Roman" w:cs="Times New Roman"/>
          <w:sz w:val="24"/>
          <w:szCs w:val="24"/>
        </w:rPr>
        <w:t xml:space="preserve"> </w:t>
      </w:r>
      <w:r w:rsidR="00CF5CB0" w:rsidRPr="00C34492">
        <w:rPr>
          <w:rFonts w:ascii="Times New Roman" w:hAnsi="Times New Roman" w:cs="Times New Roman"/>
          <w:sz w:val="24"/>
          <w:szCs w:val="24"/>
        </w:rPr>
        <w:t>[353</w:t>
      </w:r>
      <w:r w:rsidRPr="00C34492">
        <w:rPr>
          <w:rFonts w:ascii="Times New Roman" w:hAnsi="Times New Roman" w:cs="Times New Roman"/>
          <w:sz w:val="24"/>
          <w:szCs w:val="24"/>
        </w:rPr>
        <w:t>, p.</w:t>
      </w:r>
      <w:r w:rsidR="00F421FF" w:rsidRPr="00C34492">
        <w:rPr>
          <w:rFonts w:ascii="Times New Roman" w:hAnsi="Times New Roman" w:cs="Times New Roman"/>
          <w:sz w:val="24"/>
          <w:szCs w:val="24"/>
        </w:rPr>
        <w:t xml:space="preserve"> 221</w:t>
      </w:r>
      <w:r w:rsidRPr="00C34492">
        <w:rPr>
          <w:rFonts w:ascii="Times New Roman" w:hAnsi="Times New Roman" w:cs="Times New Roman"/>
          <w:sz w:val="24"/>
          <w:szCs w:val="24"/>
        </w:rPr>
        <w:t>]</w:t>
      </w:r>
    </w:p>
    <w:p w14:paraId="3AF8F2AD" w14:textId="68AE735A" w:rsidR="00CF5CB0" w:rsidRPr="00530FD7" w:rsidRDefault="00CF5CB0" w:rsidP="001E4113">
      <w:pPr>
        <w:spacing w:after="0" w:line="240" w:lineRule="auto"/>
        <w:ind w:firstLine="709"/>
        <w:rPr>
          <w:rFonts w:ascii="Times New Roman" w:hAnsi="Times New Roman" w:cs="Times New Roman"/>
          <w:sz w:val="24"/>
          <w:szCs w:val="24"/>
        </w:rPr>
      </w:pPr>
    </w:p>
    <w:p w14:paraId="078C2C73" w14:textId="2791F42C" w:rsidR="002F00C6" w:rsidRPr="00530FD7" w:rsidRDefault="002F00C6" w:rsidP="001E4113">
      <w:pPr>
        <w:spacing w:after="0" w:line="240" w:lineRule="auto"/>
        <w:ind w:firstLine="709"/>
        <w:rPr>
          <w:rFonts w:ascii="Times New Roman" w:hAnsi="Times New Roman" w:cs="Times New Roman"/>
          <w:sz w:val="24"/>
          <w:szCs w:val="24"/>
        </w:rPr>
      </w:pPr>
    </w:p>
    <w:p w14:paraId="2550FEE6" w14:textId="2F4F78E6" w:rsidR="002F00C6" w:rsidRDefault="002F00C6" w:rsidP="001E4113">
      <w:pPr>
        <w:spacing w:after="0" w:line="240" w:lineRule="auto"/>
        <w:ind w:firstLine="709"/>
        <w:rPr>
          <w:rFonts w:ascii="Times New Roman" w:hAnsi="Times New Roman" w:cs="Times New Roman"/>
          <w:sz w:val="24"/>
          <w:szCs w:val="24"/>
        </w:rPr>
      </w:pPr>
    </w:p>
    <w:p w14:paraId="38CB81BF" w14:textId="77777777" w:rsidR="00F308D3" w:rsidRDefault="00F308D3" w:rsidP="001E4113">
      <w:pPr>
        <w:spacing w:after="0" w:line="240" w:lineRule="auto"/>
        <w:ind w:firstLine="709"/>
        <w:rPr>
          <w:rFonts w:ascii="Times New Roman" w:hAnsi="Times New Roman" w:cs="Times New Roman"/>
          <w:sz w:val="24"/>
          <w:szCs w:val="24"/>
        </w:rPr>
      </w:pPr>
    </w:p>
    <w:p w14:paraId="723D5FD0" w14:textId="77777777" w:rsidR="00F308D3" w:rsidRDefault="00F308D3" w:rsidP="001E4113">
      <w:pPr>
        <w:spacing w:after="0" w:line="240" w:lineRule="auto"/>
        <w:ind w:firstLine="709"/>
        <w:rPr>
          <w:rFonts w:ascii="Times New Roman" w:hAnsi="Times New Roman" w:cs="Times New Roman"/>
          <w:sz w:val="24"/>
          <w:szCs w:val="24"/>
        </w:rPr>
      </w:pPr>
    </w:p>
    <w:p w14:paraId="3791B030" w14:textId="77777777" w:rsidR="00F308D3" w:rsidRDefault="00F308D3" w:rsidP="001E4113">
      <w:pPr>
        <w:spacing w:after="0" w:line="240" w:lineRule="auto"/>
        <w:ind w:firstLine="709"/>
        <w:rPr>
          <w:rFonts w:ascii="Times New Roman" w:hAnsi="Times New Roman" w:cs="Times New Roman"/>
          <w:sz w:val="24"/>
          <w:szCs w:val="24"/>
        </w:rPr>
      </w:pPr>
    </w:p>
    <w:p w14:paraId="6B21046A" w14:textId="77777777" w:rsidR="00F308D3" w:rsidRDefault="00F308D3" w:rsidP="001E4113">
      <w:pPr>
        <w:spacing w:after="0" w:line="240" w:lineRule="auto"/>
        <w:ind w:firstLine="709"/>
        <w:rPr>
          <w:rFonts w:ascii="Times New Roman" w:hAnsi="Times New Roman" w:cs="Times New Roman"/>
          <w:sz w:val="24"/>
          <w:szCs w:val="24"/>
        </w:rPr>
      </w:pPr>
    </w:p>
    <w:p w14:paraId="6CB354AF" w14:textId="77777777" w:rsidR="00F308D3" w:rsidRDefault="00F308D3" w:rsidP="001E4113">
      <w:pPr>
        <w:spacing w:after="0" w:line="240" w:lineRule="auto"/>
        <w:ind w:firstLine="709"/>
        <w:rPr>
          <w:rFonts w:ascii="Times New Roman" w:hAnsi="Times New Roman" w:cs="Times New Roman"/>
          <w:sz w:val="24"/>
          <w:szCs w:val="24"/>
        </w:rPr>
      </w:pPr>
    </w:p>
    <w:p w14:paraId="36C4B948" w14:textId="77777777" w:rsidR="00F308D3" w:rsidRDefault="00F308D3" w:rsidP="001E4113">
      <w:pPr>
        <w:spacing w:after="0" w:line="240" w:lineRule="auto"/>
        <w:ind w:firstLine="709"/>
        <w:rPr>
          <w:rFonts w:ascii="Times New Roman" w:hAnsi="Times New Roman" w:cs="Times New Roman"/>
          <w:sz w:val="24"/>
          <w:szCs w:val="24"/>
        </w:rPr>
      </w:pPr>
    </w:p>
    <w:p w14:paraId="3404D4CD" w14:textId="77777777" w:rsidR="00F308D3" w:rsidRDefault="00F308D3" w:rsidP="001E4113">
      <w:pPr>
        <w:spacing w:after="0" w:line="240" w:lineRule="auto"/>
        <w:ind w:firstLine="709"/>
        <w:rPr>
          <w:rFonts w:ascii="Times New Roman" w:hAnsi="Times New Roman" w:cs="Times New Roman"/>
          <w:sz w:val="24"/>
          <w:szCs w:val="24"/>
        </w:rPr>
      </w:pPr>
    </w:p>
    <w:p w14:paraId="3864878D" w14:textId="77777777" w:rsidR="00F308D3" w:rsidRDefault="00F308D3" w:rsidP="001E4113">
      <w:pPr>
        <w:spacing w:after="0" w:line="240" w:lineRule="auto"/>
        <w:ind w:firstLine="709"/>
        <w:rPr>
          <w:rFonts w:ascii="Times New Roman" w:hAnsi="Times New Roman" w:cs="Times New Roman"/>
          <w:sz w:val="24"/>
          <w:szCs w:val="24"/>
        </w:rPr>
      </w:pPr>
    </w:p>
    <w:p w14:paraId="03B10637" w14:textId="77777777" w:rsidR="00F308D3" w:rsidRDefault="00F308D3" w:rsidP="001E4113">
      <w:pPr>
        <w:spacing w:after="0" w:line="240" w:lineRule="auto"/>
        <w:ind w:firstLine="709"/>
        <w:rPr>
          <w:rFonts w:ascii="Times New Roman" w:hAnsi="Times New Roman" w:cs="Times New Roman"/>
          <w:sz w:val="24"/>
          <w:szCs w:val="24"/>
        </w:rPr>
      </w:pPr>
    </w:p>
    <w:p w14:paraId="3948253A" w14:textId="77777777" w:rsidR="00F308D3" w:rsidRDefault="00F308D3" w:rsidP="001E4113">
      <w:pPr>
        <w:spacing w:after="0" w:line="240" w:lineRule="auto"/>
        <w:ind w:firstLine="709"/>
        <w:rPr>
          <w:rFonts w:ascii="Times New Roman" w:hAnsi="Times New Roman" w:cs="Times New Roman"/>
          <w:sz w:val="24"/>
          <w:szCs w:val="24"/>
        </w:rPr>
      </w:pPr>
    </w:p>
    <w:p w14:paraId="1FC8F338" w14:textId="77777777" w:rsidR="00F308D3" w:rsidRDefault="00F308D3" w:rsidP="001E4113">
      <w:pPr>
        <w:spacing w:after="0" w:line="240" w:lineRule="auto"/>
        <w:ind w:firstLine="709"/>
        <w:rPr>
          <w:rFonts w:ascii="Times New Roman" w:hAnsi="Times New Roman" w:cs="Times New Roman"/>
          <w:sz w:val="24"/>
          <w:szCs w:val="24"/>
        </w:rPr>
      </w:pPr>
    </w:p>
    <w:p w14:paraId="7B277A51" w14:textId="77777777" w:rsidR="00F308D3" w:rsidRDefault="00F308D3" w:rsidP="001E4113">
      <w:pPr>
        <w:spacing w:after="0" w:line="240" w:lineRule="auto"/>
        <w:ind w:firstLine="709"/>
        <w:rPr>
          <w:rFonts w:ascii="Times New Roman" w:hAnsi="Times New Roman" w:cs="Times New Roman"/>
          <w:sz w:val="24"/>
          <w:szCs w:val="24"/>
        </w:rPr>
      </w:pPr>
    </w:p>
    <w:p w14:paraId="348C6080" w14:textId="77777777" w:rsidR="00F308D3" w:rsidRDefault="00F308D3" w:rsidP="001E4113">
      <w:pPr>
        <w:spacing w:after="0" w:line="240" w:lineRule="auto"/>
        <w:ind w:firstLine="709"/>
        <w:rPr>
          <w:rFonts w:ascii="Times New Roman" w:hAnsi="Times New Roman" w:cs="Times New Roman"/>
          <w:sz w:val="24"/>
          <w:szCs w:val="24"/>
        </w:rPr>
      </w:pPr>
    </w:p>
    <w:p w14:paraId="085ED7B5" w14:textId="77777777" w:rsidR="00F308D3" w:rsidRDefault="00F308D3" w:rsidP="001E4113">
      <w:pPr>
        <w:spacing w:after="0" w:line="240" w:lineRule="auto"/>
        <w:ind w:firstLine="709"/>
        <w:rPr>
          <w:rFonts w:ascii="Times New Roman" w:hAnsi="Times New Roman" w:cs="Times New Roman"/>
          <w:sz w:val="24"/>
          <w:szCs w:val="24"/>
        </w:rPr>
      </w:pPr>
    </w:p>
    <w:p w14:paraId="3985FFFD" w14:textId="77777777" w:rsidR="00F308D3" w:rsidRDefault="00F308D3" w:rsidP="001E4113">
      <w:pPr>
        <w:spacing w:after="0" w:line="240" w:lineRule="auto"/>
        <w:ind w:firstLine="709"/>
        <w:rPr>
          <w:rFonts w:ascii="Times New Roman" w:hAnsi="Times New Roman" w:cs="Times New Roman"/>
          <w:sz w:val="24"/>
          <w:szCs w:val="24"/>
        </w:rPr>
      </w:pPr>
    </w:p>
    <w:p w14:paraId="64BA6074" w14:textId="77777777" w:rsidR="00F308D3" w:rsidRDefault="00F308D3" w:rsidP="001E4113">
      <w:pPr>
        <w:spacing w:after="0" w:line="240" w:lineRule="auto"/>
        <w:ind w:firstLine="709"/>
        <w:rPr>
          <w:rFonts w:ascii="Times New Roman" w:hAnsi="Times New Roman" w:cs="Times New Roman"/>
          <w:sz w:val="24"/>
          <w:szCs w:val="24"/>
        </w:rPr>
      </w:pPr>
    </w:p>
    <w:p w14:paraId="5D133049" w14:textId="77777777" w:rsidR="00F308D3" w:rsidRDefault="00F308D3" w:rsidP="001E4113">
      <w:pPr>
        <w:spacing w:after="0" w:line="240" w:lineRule="auto"/>
        <w:ind w:firstLine="709"/>
        <w:rPr>
          <w:rFonts w:ascii="Times New Roman" w:hAnsi="Times New Roman" w:cs="Times New Roman"/>
          <w:sz w:val="24"/>
          <w:szCs w:val="24"/>
        </w:rPr>
      </w:pPr>
    </w:p>
    <w:p w14:paraId="44303ACF" w14:textId="77777777" w:rsidR="00F308D3" w:rsidRDefault="00F308D3" w:rsidP="001E4113">
      <w:pPr>
        <w:spacing w:after="0" w:line="240" w:lineRule="auto"/>
        <w:ind w:firstLine="709"/>
        <w:rPr>
          <w:rFonts w:ascii="Times New Roman" w:hAnsi="Times New Roman" w:cs="Times New Roman"/>
          <w:sz w:val="24"/>
          <w:szCs w:val="24"/>
        </w:rPr>
      </w:pPr>
    </w:p>
    <w:p w14:paraId="094CEC52" w14:textId="77777777" w:rsidR="00F308D3" w:rsidRDefault="00F308D3" w:rsidP="001E4113">
      <w:pPr>
        <w:spacing w:after="0" w:line="240" w:lineRule="auto"/>
        <w:ind w:firstLine="709"/>
        <w:rPr>
          <w:rFonts w:ascii="Times New Roman" w:hAnsi="Times New Roman" w:cs="Times New Roman"/>
          <w:sz w:val="24"/>
          <w:szCs w:val="24"/>
        </w:rPr>
      </w:pPr>
    </w:p>
    <w:p w14:paraId="6712C673" w14:textId="77777777" w:rsidR="00F308D3" w:rsidRDefault="00F308D3" w:rsidP="001E4113">
      <w:pPr>
        <w:spacing w:after="0" w:line="240" w:lineRule="auto"/>
        <w:ind w:firstLine="709"/>
        <w:rPr>
          <w:rFonts w:ascii="Times New Roman" w:hAnsi="Times New Roman" w:cs="Times New Roman"/>
          <w:sz w:val="24"/>
          <w:szCs w:val="24"/>
        </w:rPr>
      </w:pPr>
    </w:p>
    <w:p w14:paraId="5654209D" w14:textId="674C3959" w:rsidR="00F308D3" w:rsidRDefault="00F308D3" w:rsidP="001E4113">
      <w:pPr>
        <w:spacing w:after="0" w:line="240" w:lineRule="auto"/>
        <w:ind w:firstLine="709"/>
        <w:rPr>
          <w:rFonts w:ascii="Times New Roman" w:hAnsi="Times New Roman" w:cs="Times New Roman"/>
          <w:sz w:val="24"/>
          <w:szCs w:val="24"/>
        </w:rPr>
      </w:pPr>
    </w:p>
    <w:p w14:paraId="724104B7" w14:textId="77777777" w:rsidR="00020B86" w:rsidRDefault="00020B86" w:rsidP="001E4113">
      <w:pPr>
        <w:spacing w:after="0" w:line="240" w:lineRule="auto"/>
        <w:ind w:firstLine="709"/>
        <w:rPr>
          <w:rFonts w:ascii="Times New Roman" w:hAnsi="Times New Roman" w:cs="Times New Roman"/>
          <w:sz w:val="24"/>
          <w:szCs w:val="24"/>
        </w:rPr>
      </w:pPr>
    </w:p>
    <w:p w14:paraId="74740405" w14:textId="77777777" w:rsidR="00F308D3" w:rsidRDefault="00F308D3" w:rsidP="001E4113">
      <w:pPr>
        <w:spacing w:after="0" w:line="240" w:lineRule="auto"/>
        <w:ind w:firstLine="709"/>
        <w:rPr>
          <w:rFonts w:ascii="Times New Roman" w:hAnsi="Times New Roman" w:cs="Times New Roman"/>
          <w:sz w:val="24"/>
          <w:szCs w:val="24"/>
        </w:rPr>
      </w:pPr>
    </w:p>
    <w:p w14:paraId="21CB1D9E" w14:textId="77777777" w:rsidR="00F308D3" w:rsidRDefault="00F308D3" w:rsidP="001E4113">
      <w:pPr>
        <w:spacing w:after="0" w:line="240" w:lineRule="auto"/>
        <w:ind w:firstLine="709"/>
        <w:rPr>
          <w:rFonts w:ascii="Times New Roman" w:hAnsi="Times New Roman" w:cs="Times New Roman"/>
          <w:sz w:val="24"/>
          <w:szCs w:val="24"/>
        </w:rPr>
      </w:pPr>
    </w:p>
    <w:p w14:paraId="3727A1BF" w14:textId="77678BF7" w:rsidR="009E439D" w:rsidRDefault="000978DD" w:rsidP="009E439D">
      <w:pPr>
        <w:adjustRightInd w:val="0"/>
        <w:snapToGrid w:val="0"/>
        <w:spacing w:after="0" w:line="240" w:lineRule="auto"/>
        <w:jc w:val="center"/>
        <w:rPr>
          <w:rFonts w:ascii="Times New Roman" w:hAnsi="Times New Roman" w:cs="Times New Roman"/>
          <w:b/>
          <w:bCs/>
          <w:color w:val="000000" w:themeColor="text1"/>
          <w:sz w:val="28"/>
          <w:szCs w:val="28"/>
        </w:rPr>
      </w:pPr>
      <w:r w:rsidRPr="00530FD7">
        <w:rPr>
          <w:rFonts w:ascii="Times New Roman" w:hAnsi="Times New Roman" w:cs="Times New Roman"/>
          <w:b/>
          <w:bCs/>
          <w:color w:val="000000" w:themeColor="text1"/>
          <w:sz w:val="28"/>
          <w:szCs w:val="28"/>
        </w:rPr>
        <w:t>APPENDIX</w:t>
      </w:r>
      <w:r w:rsidR="005D51F9" w:rsidRPr="00530FD7">
        <w:rPr>
          <w:rFonts w:ascii="Times New Roman" w:hAnsi="Times New Roman" w:cs="Times New Roman"/>
          <w:b/>
          <w:bCs/>
          <w:color w:val="000000" w:themeColor="text1"/>
          <w:sz w:val="28"/>
          <w:szCs w:val="28"/>
        </w:rPr>
        <w:t xml:space="preserve"> </w:t>
      </w:r>
      <w:r w:rsidR="00682FBB">
        <w:rPr>
          <w:rFonts w:ascii="Times New Roman" w:hAnsi="Times New Roman" w:cs="Times New Roman"/>
          <w:b/>
          <w:bCs/>
          <w:color w:val="000000" w:themeColor="text1"/>
          <w:sz w:val="28"/>
          <w:szCs w:val="28"/>
        </w:rPr>
        <w:t>Y</w:t>
      </w:r>
    </w:p>
    <w:p w14:paraId="4C510C32" w14:textId="77777777" w:rsidR="009E439D" w:rsidRDefault="009E439D" w:rsidP="009E439D">
      <w:pPr>
        <w:adjustRightInd w:val="0"/>
        <w:snapToGrid w:val="0"/>
        <w:spacing w:after="0" w:line="240" w:lineRule="auto"/>
        <w:rPr>
          <w:rFonts w:ascii="Times New Roman" w:hAnsi="Times New Roman" w:cs="Times New Roman"/>
          <w:b/>
          <w:bCs/>
          <w:color w:val="000000" w:themeColor="text1"/>
          <w:sz w:val="28"/>
          <w:szCs w:val="28"/>
        </w:rPr>
      </w:pPr>
    </w:p>
    <w:p w14:paraId="524707C6" w14:textId="5C2147FA" w:rsidR="002F00C6" w:rsidRDefault="000978DD" w:rsidP="009E439D">
      <w:pPr>
        <w:adjustRightInd w:val="0"/>
        <w:snapToGrid w:val="0"/>
        <w:spacing w:after="0" w:line="240" w:lineRule="auto"/>
        <w:rPr>
          <w:rFonts w:ascii="Times New Roman" w:hAnsi="Times New Roman" w:cs="Times New Roman"/>
          <w:color w:val="000000" w:themeColor="text1"/>
          <w:sz w:val="28"/>
          <w:szCs w:val="28"/>
        </w:rPr>
      </w:pPr>
      <w:r w:rsidRPr="000978DD">
        <w:rPr>
          <w:rFonts w:ascii="Times New Roman" w:hAnsi="Times New Roman" w:cs="Times New Roman"/>
          <w:bCs/>
          <w:color w:val="000000" w:themeColor="text1"/>
          <w:sz w:val="28"/>
          <w:szCs w:val="28"/>
        </w:rPr>
        <w:t xml:space="preserve">Table </w:t>
      </w:r>
      <w:r w:rsidR="00682FBB">
        <w:rPr>
          <w:rFonts w:ascii="Times New Roman" w:hAnsi="Times New Roman" w:cs="Times New Roman"/>
          <w:bCs/>
          <w:color w:val="000000" w:themeColor="text1"/>
          <w:sz w:val="28"/>
          <w:szCs w:val="28"/>
        </w:rPr>
        <w:t>Y</w:t>
      </w:r>
      <w:r w:rsidRPr="000978DD">
        <w:rPr>
          <w:rFonts w:ascii="Times New Roman" w:hAnsi="Times New Roman" w:cs="Times New Roman"/>
          <w:bCs/>
          <w:color w:val="000000" w:themeColor="text1"/>
          <w:sz w:val="28"/>
          <w:szCs w:val="28"/>
        </w:rPr>
        <w:t>.1 –</w:t>
      </w:r>
      <w:r w:rsidR="002F00C6" w:rsidRPr="000978DD">
        <w:rPr>
          <w:rFonts w:ascii="Times New Roman" w:hAnsi="Times New Roman" w:cs="Times New Roman"/>
          <w:color w:val="000000" w:themeColor="text1"/>
          <w:sz w:val="28"/>
          <w:szCs w:val="28"/>
        </w:rPr>
        <w:t xml:space="preserve"> </w:t>
      </w:r>
      <w:r w:rsidR="002F00C6" w:rsidRPr="00530FD7">
        <w:rPr>
          <w:rFonts w:ascii="Times New Roman" w:hAnsi="Times New Roman" w:cs="Times New Roman"/>
          <w:color w:val="000000" w:themeColor="text1"/>
          <w:sz w:val="28"/>
          <w:szCs w:val="28"/>
        </w:rPr>
        <w:t xml:space="preserve">Demographic characteristics of the sample </w:t>
      </w:r>
      <w:r w:rsidR="004274CA">
        <w:rPr>
          <w:rFonts w:ascii="Times New Roman" w:hAnsi="Times New Roman" w:cs="Times New Roman"/>
          <w:color w:val="000000" w:themeColor="text1"/>
          <w:sz w:val="28"/>
          <w:szCs w:val="28"/>
        </w:rPr>
        <w:t>(N=362)</w:t>
      </w:r>
    </w:p>
    <w:p w14:paraId="24F9E65B" w14:textId="77777777" w:rsidR="000978DD" w:rsidRPr="000978DD" w:rsidRDefault="000978DD" w:rsidP="009E439D">
      <w:pPr>
        <w:adjustRightInd w:val="0"/>
        <w:snapToGrid w:val="0"/>
        <w:spacing w:after="0" w:line="240" w:lineRule="auto"/>
        <w:rPr>
          <w:rFonts w:ascii="Times New Roman" w:hAnsi="Times New Roman" w:cs="Times New Roman"/>
          <w:color w:val="000000" w:themeColor="text1"/>
          <w:sz w:val="16"/>
          <w:szCs w:val="16"/>
        </w:rPr>
      </w:pPr>
    </w:p>
    <w:tbl>
      <w:tblPr>
        <w:tblStyle w:val="af0"/>
        <w:tblW w:w="9639" w:type="dxa"/>
        <w:tblInd w:w="-5" w:type="dxa"/>
        <w:tblLayout w:type="fixed"/>
        <w:tblLook w:val="04A0" w:firstRow="1" w:lastRow="0" w:firstColumn="1" w:lastColumn="0" w:noHBand="0" w:noVBand="1"/>
      </w:tblPr>
      <w:tblGrid>
        <w:gridCol w:w="3119"/>
        <w:gridCol w:w="1701"/>
        <w:gridCol w:w="3260"/>
        <w:gridCol w:w="1559"/>
      </w:tblGrid>
      <w:tr w:rsidR="002F00C6" w:rsidRPr="00530FD7" w14:paraId="11D33E8B" w14:textId="77777777" w:rsidTr="00B74F13">
        <w:trPr>
          <w:trHeight w:val="505"/>
        </w:trPr>
        <w:tc>
          <w:tcPr>
            <w:tcW w:w="3119" w:type="dxa"/>
            <w:shd w:val="clear" w:color="auto" w:fill="auto"/>
            <w:vAlign w:val="center"/>
          </w:tcPr>
          <w:p w14:paraId="0A021232" w14:textId="77777777" w:rsidR="002F00C6" w:rsidRPr="009E439D" w:rsidRDefault="002F00C6" w:rsidP="009E439D">
            <w:pPr>
              <w:ind w:firstLine="35"/>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Demographic characteristics</w:t>
            </w:r>
          </w:p>
        </w:tc>
        <w:tc>
          <w:tcPr>
            <w:tcW w:w="1701" w:type="dxa"/>
            <w:shd w:val="clear" w:color="auto" w:fill="auto"/>
            <w:vAlign w:val="center"/>
          </w:tcPr>
          <w:p w14:paraId="33E6D715" w14:textId="77777777" w:rsidR="00E95460" w:rsidRDefault="002F00C6" w:rsidP="009E439D">
            <w:pPr>
              <w:ind w:firstLine="35"/>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Percent</w:t>
            </w:r>
            <w:r w:rsidR="00D35DAF">
              <w:rPr>
                <w:rFonts w:ascii="Times New Roman" w:hAnsi="Times New Roman" w:cs="Times New Roman"/>
                <w:bCs/>
                <w:color w:val="000000" w:themeColor="text1"/>
                <w:sz w:val="24"/>
                <w:szCs w:val="24"/>
              </w:rPr>
              <w:t>a</w:t>
            </w:r>
            <w:r w:rsidRPr="009E439D">
              <w:rPr>
                <w:rFonts w:ascii="Times New Roman" w:hAnsi="Times New Roman" w:cs="Times New Roman"/>
                <w:bCs/>
                <w:color w:val="000000" w:themeColor="text1"/>
                <w:sz w:val="24"/>
                <w:szCs w:val="24"/>
              </w:rPr>
              <w:t>ge</w:t>
            </w:r>
          </w:p>
          <w:p w14:paraId="0C80C4C9" w14:textId="285A8681" w:rsidR="002F00C6" w:rsidRPr="009E439D" w:rsidRDefault="00D35DAF" w:rsidP="009E439D">
            <w:pPr>
              <w:ind w:firstLine="35"/>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2F00C6" w:rsidRPr="009E439D">
              <w:rPr>
                <w:rFonts w:ascii="Times New Roman" w:hAnsi="Times New Roman" w:cs="Times New Roman"/>
                <w:bCs/>
                <w:color w:val="000000" w:themeColor="text1"/>
                <w:sz w:val="24"/>
                <w:szCs w:val="24"/>
              </w:rPr>
              <w:t>(%)</w:t>
            </w:r>
          </w:p>
        </w:tc>
        <w:tc>
          <w:tcPr>
            <w:tcW w:w="3260" w:type="dxa"/>
            <w:shd w:val="clear" w:color="auto" w:fill="auto"/>
            <w:vAlign w:val="center"/>
          </w:tcPr>
          <w:p w14:paraId="430A0479" w14:textId="6528F1CA" w:rsidR="002F00C6" w:rsidRPr="009E439D" w:rsidRDefault="002F00C6" w:rsidP="009E439D">
            <w:pPr>
              <w:ind w:firstLine="35"/>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Demographic</w:t>
            </w:r>
            <w:r w:rsidR="00D35DAF">
              <w:rPr>
                <w:rFonts w:ascii="Times New Roman" w:hAnsi="Times New Roman" w:cs="Times New Roman"/>
                <w:bCs/>
                <w:color w:val="000000" w:themeColor="text1"/>
                <w:sz w:val="24"/>
                <w:szCs w:val="24"/>
              </w:rPr>
              <w:t xml:space="preserve"> </w:t>
            </w:r>
            <w:r w:rsidRPr="009E439D">
              <w:rPr>
                <w:rFonts w:ascii="Times New Roman" w:hAnsi="Times New Roman" w:cs="Times New Roman"/>
                <w:bCs/>
                <w:color w:val="000000" w:themeColor="text1"/>
                <w:sz w:val="24"/>
                <w:szCs w:val="24"/>
              </w:rPr>
              <w:t>characteristics</w:t>
            </w:r>
          </w:p>
        </w:tc>
        <w:tc>
          <w:tcPr>
            <w:tcW w:w="1559" w:type="dxa"/>
            <w:shd w:val="clear" w:color="auto" w:fill="auto"/>
            <w:vAlign w:val="center"/>
          </w:tcPr>
          <w:p w14:paraId="725A6B4C" w14:textId="11D171E6" w:rsidR="002F00C6" w:rsidRPr="009E439D" w:rsidRDefault="002F00C6" w:rsidP="009E439D">
            <w:pPr>
              <w:ind w:firstLine="35"/>
              <w:jc w:val="center"/>
              <w:rPr>
                <w:rFonts w:ascii="Times New Roman" w:hAnsi="Times New Roman" w:cs="Times New Roman"/>
                <w:bCs/>
                <w:color w:val="000000" w:themeColor="text1"/>
                <w:sz w:val="24"/>
                <w:szCs w:val="24"/>
              </w:rPr>
            </w:pPr>
            <w:r w:rsidRPr="009E439D">
              <w:rPr>
                <w:rFonts w:ascii="Times New Roman" w:hAnsi="Times New Roman" w:cs="Times New Roman"/>
                <w:bCs/>
                <w:color w:val="000000" w:themeColor="text1"/>
                <w:sz w:val="24"/>
                <w:szCs w:val="24"/>
              </w:rPr>
              <w:t>Percentage</w:t>
            </w:r>
            <w:r w:rsidR="00D35DAF">
              <w:rPr>
                <w:rFonts w:ascii="Times New Roman" w:hAnsi="Times New Roman" w:cs="Times New Roman"/>
                <w:bCs/>
                <w:color w:val="000000" w:themeColor="text1"/>
                <w:sz w:val="24"/>
                <w:szCs w:val="24"/>
              </w:rPr>
              <w:t xml:space="preserve"> </w:t>
            </w:r>
            <w:r w:rsidRPr="009E439D">
              <w:rPr>
                <w:rFonts w:ascii="Times New Roman" w:hAnsi="Times New Roman" w:cs="Times New Roman"/>
                <w:bCs/>
                <w:color w:val="000000" w:themeColor="text1"/>
                <w:sz w:val="24"/>
                <w:szCs w:val="24"/>
              </w:rPr>
              <w:t>(%)</w:t>
            </w:r>
          </w:p>
        </w:tc>
      </w:tr>
      <w:tr w:rsidR="000978DD" w:rsidRPr="00530FD7" w14:paraId="7C7CF639" w14:textId="77777777" w:rsidTr="00B74F13">
        <w:trPr>
          <w:trHeight w:val="399"/>
        </w:trPr>
        <w:tc>
          <w:tcPr>
            <w:tcW w:w="3119" w:type="dxa"/>
            <w:shd w:val="clear" w:color="auto" w:fill="auto"/>
            <w:vAlign w:val="center"/>
          </w:tcPr>
          <w:p w14:paraId="7EF80FDF" w14:textId="60FED20E" w:rsidR="000978DD" w:rsidRPr="009E439D" w:rsidRDefault="000978DD" w:rsidP="009E439D">
            <w:pPr>
              <w:ind w:firstLine="35"/>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1</w:t>
            </w:r>
          </w:p>
        </w:tc>
        <w:tc>
          <w:tcPr>
            <w:tcW w:w="1701" w:type="dxa"/>
            <w:shd w:val="clear" w:color="auto" w:fill="auto"/>
            <w:vAlign w:val="center"/>
          </w:tcPr>
          <w:p w14:paraId="0D85EAA8" w14:textId="2ACD4BC3" w:rsidR="000978DD" w:rsidRPr="009E439D" w:rsidRDefault="000978DD" w:rsidP="009E439D">
            <w:pPr>
              <w:ind w:firstLine="35"/>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2</w:t>
            </w:r>
          </w:p>
        </w:tc>
        <w:tc>
          <w:tcPr>
            <w:tcW w:w="3260" w:type="dxa"/>
            <w:shd w:val="clear" w:color="auto" w:fill="auto"/>
            <w:vAlign w:val="center"/>
          </w:tcPr>
          <w:p w14:paraId="6587E042" w14:textId="20E0482A" w:rsidR="000978DD" w:rsidRPr="009E439D" w:rsidRDefault="000978DD" w:rsidP="009E439D">
            <w:pPr>
              <w:ind w:firstLine="35"/>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3</w:t>
            </w:r>
          </w:p>
        </w:tc>
        <w:tc>
          <w:tcPr>
            <w:tcW w:w="1559" w:type="dxa"/>
            <w:shd w:val="clear" w:color="auto" w:fill="auto"/>
            <w:vAlign w:val="center"/>
          </w:tcPr>
          <w:p w14:paraId="28B32AC8" w14:textId="573D424E" w:rsidR="000978DD" w:rsidRPr="009E439D" w:rsidRDefault="000978DD" w:rsidP="009E439D">
            <w:pPr>
              <w:ind w:firstLine="35"/>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4</w:t>
            </w:r>
          </w:p>
        </w:tc>
      </w:tr>
      <w:tr w:rsidR="000978DD" w:rsidRPr="000978DD" w14:paraId="076B2C6C" w14:textId="77777777" w:rsidTr="00B74F13">
        <w:trPr>
          <w:trHeight w:hRule="exact" w:val="312"/>
        </w:trPr>
        <w:tc>
          <w:tcPr>
            <w:tcW w:w="4820" w:type="dxa"/>
            <w:gridSpan w:val="2"/>
            <w:vAlign w:val="center"/>
          </w:tcPr>
          <w:p w14:paraId="288FBE29" w14:textId="4792D4DC" w:rsidR="000978DD" w:rsidRPr="000978DD" w:rsidRDefault="000978DD" w:rsidP="00B47FF3">
            <w:pPr>
              <w:ind w:firstLine="35"/>
              <w:rPr>
                <w:rFonts w:ascii="Times New Roman" w:hAnsi="Times New Roman" w:cs="Times New Roman"/>
                <w:i/>
                <w:color w:val="000000" w:themeColor="text1"/>
                <w:sz w:val="24"/>
                <w:szCs w:val="24"/>
              </w:rPr>
            </w:pPr>
            <w:r w:rsidRPr="000978DD">
              <w:rPr>
                <w:rFonts w:ascii="Times New Roman" w:hAnsi="Times New Roman" w:cs="Times New Roman"/>
                <w:bCs/>
                <w:i/>
                <w:color w:val="000000" w:themeColor="text1"/>
                <w:sz w:val="24"/>
                <w:szCs w:val="24"/>
              </w:rPr>
              <w:t>Gender</w:t>
            </w:r>
          </w:p>
        </w:tc>
        <w:tc>
          <w:tcPr>
            <w:tcW w:w="4819" w:type="dxa"/>
            <w:gridSpan w:val="2"/>
            <w:vAlign w:val="center"/>
          </w:tcPr>
          <w:p w14:paraId="7C7DF69F" w14:textId="7597AE56" w:rsidR="000978DD" w:rsidRPr="000978DD" w:rsidRDefault="000978DD" w:rsidP="00B47FF3">
            <w:pPr>
              <w:ind w:firstLine="35"/>
              <w:rPr>
                <w:rFonts w:ascii="Times New Roman" w:hAnsi="Times New Roman" w:cs="Times New Roman"/>
                <w:i/>
                <w:color w:val="000000" w:themeColor="text1"/>
                <w:sz w:val="24"/>
                <w:szCs w:val="24"/>
              </w:rPr>
            </w:pPr>
            <w:r w:rsidRPr="000978DD">
              <w:rPr>
                <w:rFonts w:ascii="Times New Roman" w:hAnsi="Times New Roman" w:cs="Times New Roman"/>
                <w:bCs/>
                <w:i/>
                <w:color w:val="000000" w:themeColor="text1"/>
                <w:sz w:val="24"/>
                <w:szCs w:val="24"/>
              </w:rPr>
              <w:t>Country of origin</w:t>
            </w:r>
          </w:p>
        </w:tc>
      </w:tr>
      <w:tr w:rsidR="002F00C6" w:rsidRPr="00530FD7" w14:paraId="3A3E1B1E" w14:textId="77777777" w:rsidTr="00B74F13">
        <w:trPr>
          <w:trHeight w:hRule="exact" w:val="340"/>
        </w:trPr>
        <w:tc>
          <w:tcPr>
            <w:tcW w:w="3119" w:type="dxa"/>
            <w:vAlign w:val="center"/>
          </w:tcPr>
          <w:p w14:paraId="3593EC0C"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Male</w:t>
            </w:r>
          </w:p>
        </w:tc>
        <w:tc>
          <w:tcPr>
            <w:tcW w:w="1701" w:type="dxa"/>
            <w:vAlign w:val="center"/>
          </w:tcPr>
          <w:p w14:paraId="06D366C6"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72.7</w:t>
            </w:r>
          </w:p>
        </w:tc>
        <w:tc>
          <w:tcPr>
            <w:tcW w:w="3260" w:type="dxa"/>
            <w:vAlign w:val="center"/>
          </w:tcPr>
          <w:p w14:paraId="771A684F"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Czech</w:t>
            </w:r>
          </w:p>
        </w:tc>
        <w:tc>
          <w:tcPr>
            <w:tcW w:w="1559" w:type="dxa"/>
            <w:vAlign w:val="center"/>
          </w:tcPr>
          <w:p w14:paraId="4B20893F"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2.1</w:t>
            </w:r>
          </w:p>
        </w:tc>
      </w:tr>
      <w:tr w:rsidR="002F00C6" w:rsidRPr="00530FD7" w14:paraId="31C73FDF" w14:textId="77777777" w:rsidTr="00B74F13">
        <w:trPr>
          <w:trHeight w:hRule="exact" w:val="340"/>
        </w:trPr>
        <w:tc>
          <w:tcPr>
            <w:tcW w:w="3119" w:type="dxa"/>
            <w:vAlign w:val="center"/>
          </w:tcPr>
          <w:p w14:paraId="7BA31095"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Female</w:t>
            </w:r>
          </w:p>
        </w:tc>
        <w:tc>
          <w:tcPr>
            <w:tcW w:w="1701" w:type="dxa"/>
            <w:vAlign w:val="center"/>
          </w:tcPr>
          <w:p w14:paraId="39C0174B"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27.3</w:t>
            </w:r>
          </w:p>
        </w:tc>
        <w:tc>
          <w:tcPr>
            <w:tcW w:w="3260" w:type="dxa"/>
            <w:vAlign w:val="center"/>
          </w:tcPr>
          <w:p w14:paraId="194A7922"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Egypt</w:t>
            </w:r>
          </w:p>
        </w:tc>
        <w:tc>
          <w:tcPr>
            <w:tcW w:w="1559" w:type="dxa"/>
            <w:vAlign w:val="center"/>
          </w:tcPr>
          <w:p w14:paraId="5915BB82" w14:textId="7CF16A34"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.9</w:t>
            </w:r>
          </w:p>
        </w:tc>
      </w:tr>
      <w:tr w:rsidR="002F00C6" w:rsidRPr="00530FD7" w14:paraId="0701D1FC" w14:textId="77777777" w:rsidTr="00B74F13">
        <w:trPr>
          <w:trHeight w:hRule="exact" w:val="340"/>
        </w:trPr>
        <w:tc>
          <w:tcPr>
            <w:tcW w:w="3119" w:type="dxa"/>
            <w:vAlign w:val="center"/>
          </w:tcPr>
          <w:p w14:paraId="43EA1917" w14:textId="77777777" w:rsidR="002F00C6" w:rsidRPr="000978DD" w:rsidRDefault="002F00C6" w:rsidP="00B47FF3">
            <w:pPr>
              <w:ind w:firstLine="35"/>
              <w:rPr>
                <w:rFonts w:ascii="Times New Roman" w:hAnsi="Times New Roman" w:cs="Times New Roman"/>
                <w:bCs/>
                <w:i/>
                <w:color w:val="000000" w:themeColor="text1"/>
                <w:sz w:val="24"/>
                <w:szCs w:val="24"/>
              </w:rPr>
            </w:pPr>
            <w:r w:rsidRPr="000978DD">
              <w:rPr>
                <w:rFonts w:ascii="Times New Roman" w:hAnsi="Times New Roman" w:cs="Times New Roman"/>
                <w:bCs/>
                <w:i/>
                <w:color w:val="000000" w:themeColor="text1"/>
                <w:sz w:val="24"/>
                <w:szCs w:val="24"/>
              </w:rPr>
              <w:t>Age</w:t>
            </w:r>
          </w:p>
        </w:tc>
        <w:tc>
          <w:tcPr>
            <w:tcW w:w="1701" w:type="dxa"/>
            <w:vAlign w:val="center"/>
          </w:tcPr>
          <w:p w14:paraId="06D16159" w14:textId="77777777" w:rsidR="002F00C6" w:rsidRPr="00530FD7" w:rsidRDefault="002F00C6" w:rsidP="00B47FF3">
            <w:pPr>
              <w:ind w:firstLine="35"/>
              <w:rPr>
                <w:rFonts w:ascii="Times New Roman" w:hAnsi="Times New Roman" w:cs="Times New Roman"/>
                <w:color w:val="000000" w:themeColor="text1"/>
                <w:sz w:val="24"/>
                <w:szCs w:val="24"/>
              </w:rPr>
            </w:pPr>
          </w:p>
        </w:tc>
        <w:tc>
          <w:tcPr>
            <w:tcW w:w="3260" w:type="dxa"/>
            <w:vAlign w:val="center"/>
          </w:tcPr>
          <w:p w14:paraId="29904C94"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Estonia</w:t>
            </w:r>
          </w:p>
        </w:tc>
        <w:tc>
          <w:tcPr>
            <w:tcW w:w="1559" w:type="dxa"/>
            <w:vAlign w:val="center"/>
          </w:tcPr>
          <w:p w14:paraId="1FD69AEA" w14:textId="5484429A"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.9</w:t>
            </w:r>
          </w:p>
        </w:tc>
      </w:tr>
      <w:tr w:rsidR="002F00C6" w:rsidRPr="00530FD7" w14:paraId="6AD6E077" w14:textId="77777777" w:rsidTr="00B74F13">
        <w:trPr>
          <w:trHeight w:hRule="exact" w:val="340"/>
        </w:trPr>
        <w:tc>
          <w:tcPr>
            <w:tcW w:w="3119" w:type="dxa"/>
            <w:vAlign w:val="center"/>
          </w:tcPr>
          <w:p w14:paraId="6BE17541"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18-25</w:t>
            </w:r>
          </w:p>
        </w:tc>
        <w:tc>
          <w:tcPr>
            <w:tcW w:w="1701" w:type="dxa"/>
            <w:vAlign w:val="center"/>
          </w:tcPr>
          <w:p w14:paraId="435C2E1B"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5.2</w:t>
            </w:r>
          </w:p>
        </w:tc>
        <w:tc>
          <w:tcPr>
            <w:tcW w:w="3260" w:type="dxa"/>
            <w:vAlign w:val="center"/>
          </w:tcPr>
          <w:p w14:paraId="4261A670"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France</w:t>
            </w:r>
          </w:p>
        </w:tc>
        <w:tc>
          <w:tcPr>
            <w:tcW w:w="1559" w:type="dxa"/>
            <w:vAlign w:val="center"/>
          </w:tcPr>
          <w:p w14:paraId="373AEE5B"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1.4</w:t>
            </w:r>
          </w:p>
        </w:tc>
      </w:tr>
      <w:tr w:rsidR="002F00C6" w:rsidRPr="00530FD7" w14:paraId="0CCB70F4" w14:textId="77777777" w:rsidTr="00B74F13">
        <w:trPr>
          <w:trHeight w:hRule="exact" w:val="340"/>
        </w:trPr>
        <w:tc>
          <w:tcPr>
            <w:tcW w:w="3119" w:type="dxa"/>
            <w:vAlign w:val="center"/>
          </w:tcPr>
          <w:p w14:paraId="506E130A"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26-33</w:t>
            </w:r>
          </w:p>
        </w:tc>
        <w:tc>
          <w:tcPr>
            <w:tcW w:w="1701" w:type="dxa"/>
            <w:vAlign w:val="center"/>
          </w:tcPr>
          <w:p w14:paraId="29DD505C"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18.5</w:t>
            </w:r>
          </w:p>
        </w:tc>
        <w:tc>
          <w:tcPr>
            <w:tcW w:w="3260" w:type="dxa"/>
            <w:vAlign w:val="center"/>
          </w:tcPr>
          <w:p w14:paraId="2A609837"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Georgia</w:t>
            </w:r>
          </w:p>
        </w:tc>
        <w:tc>
          <w:tcPr>
            <w:tcW w:w="1559" w:type="dxa"/>
            <w:vAlign w:val="center"/>
          </w:tcPr>
          <w:p w14:paraId="56BC31B2"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2.2</w:t>
            </w:r>
          </w:p>
        </w:tc>
      </w:tr>
      <w:tr w:rsidR="002F00C6" w:rsidRPr="00530FD7" w14:paraId="0B228972" w14:textId="77777777" w:rsidTr="00B74F13">
        <w:trPr>
          <w:trHeight w:hRule="exact" w:val="340"/>
        </w:trPr>
        <w:tc>
          <w:tcPr>
            <w:tcW w:w="3119" w:type="dxa"/>
            <w:vAlign w:val="center"/>
          </w:tcPr>
          <w:p w14:paraId="73B8FAB5"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34-41</w:t>
            </w:r>
          </w:p>
        </w:tc>
        <w:tc>
          <w:tcPr>
            <w:tcW w:w="1701" w:type="dxa"/>
            <w:vAlign w:val="center"/>
          </w:tcPr>
          <w:p w14:paraId="1A76E931"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26.0</w:t>
            </w:r>
          </w:p>
        </w:tc>
        <w:tc>
          <w:tcPr>
            <w:tcW w:w="3260" w:type="dxa"/>
            <w:vAlign w:val="center"/>
          </w:tcPr>
          <w:p w14:paraId="5EDCC4F5"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Germany</w:t>
            </w:r>
          </w:p>
        </w:tc>
        <w:tc>
          <w:tcPr>
            <w:tcW w:w="1559" w:type="dxa"/>
            <w:vAlign w:val="center"/>
          </w:tcPr>
          <w:p w14:paraId="567CC1C5"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1.4</w:t>
            </w:r>
          </w:p>
        </w:tc>
      </w:tr>
      <w:tr w:rsidR="002F00C6" w:rsidRPr="00530FD7" w14:paraId="2BD6FB02" w14:textId="77777777" w:rsidTr="00B74F13">
        <w:trPr>
          <w:trHeight w:hRule="exact" w:val="340"/>
        </w:trPr>
        <w:tc>
          <w:tcPr>
            <w:tcW w:w="3119" w:type="dxa"/>
            <w:vAlign w:val="center"/>
          </w:tcPr>
          <w:p w14:paraId="46FF9CF3"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lastRenderedPageBreak/>
              <w:t>42-49</w:t>
            </w:r>
          </w:p>
        </w:tc>
        <w:tc>
          <w:tcPr>
            <w:tcW w:w="1701" w:type="dxa"/>
            <w:vAlign w:val="center"/>
          </w:tcPr>
          <w:p w14:paraId="5734FB81"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30.7</w:t>
            </w:r>
          </w:p>
        </w:tc>
        <w:tc>
          <w:tcPr>
            <w:tcW w:w="3260" w:type="dxa"/>
            <w:vAlign w:val="center"/>
          </w:tcPr>
          <w:p w14:paraId="26A16CEA"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Greece</w:t>
            </w:r>
          </w:p>
        </w:tc>
        <w:tc>
          <w:tcPr>
            <w:tcW w:w="1559" w:type="dxa"/>
            <w:vAlign w:val="center"/>
          </w:tcPr>
          <w:p w14:paraId="19DC19D0" w14:textId="70FBF592"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w:t>
            </w:r>
          </w:p>
        </w:tc>
      </w:tr>
      <w:tr w:rsidR="002F00C6" w:rsidRPr="00530FD7" w14:paraId="61125C7E" w14:textId="77777777" w:rsidTr="00B74F13">
        <w:trPr>
          <w:trHeight w:hRule="exact" w:val="340"/>
        </w:trPr>
        <w:tc>
          <w:tcPr>
            <w:tcW w:w="3119" w:type="dxa"/>
            <w:vAlign w:val="center"/>
          </w:tcPr>
          <w:p w14:paraId="71684946"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50 and above</w:t>
            </w:r>
          </w:p>
        </w:tc>
        <w:tc>
          <w:tcPr>
            <w:tcW w:w="1701" w:type="dxa"/>
            <w:vAlign w:val="center"/>
          </w:tcPr>
          <w:p w14:paraId="48D0028F"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19.6</w:t>
            </w:r>
          </w:p>
        </w:tc>
        <w:tc>
          <w:tcPr>
            <w:tcW w:w="3260" w:type="dxa"/>
            <w:vAlign w:val="center"/>
          </w:tcPr>
          <w:p w14:paraId="6EFEF2CD"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Hungary</w:t>
            </w:r>
          </w:p>
        </w:tc>
        <w:tc>
          <w:tcPr>
            <w:tcW w:w="1559" w:type="dxa"/>
            <w:vAlign w:val="center"/>
          </w:tcPr>
          <w:p w14:paraId="45B58DEB" w14:textId="0D08C3E6"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2F00C6" w:rsidRPr="00530FD7" w14:paraId="51F6162B" w14:textId="77777777" w:rsidTr="00B74F13">
        <w:trPr>
          <w:trHeight w:hRule="exact" w:val="340"/>
        </w:trPr>
        <w:tc>
          <w:tcPr>
            <w:tcW w:w="3119" w:type="dxa"/>
            <w:vAlign w:val="center"/>
          </w:tcPr>
          <w:p w14:paraId="18732BBC" w14:textId="77777777" w:rsidR="002F00C6" w:rsidRPr="000978DD" w:rsidRDefault="002F00C6" w:rsidP="00B47FF3">
            <w:pPr>
              <w:ind w:firstLine="35"/>
              <w:rPr>
                <w:rFonts w:ascii="Times New Roman" w:hAnsi="Times New Roman" w:cs="Times New Roman"/>
                <w:i/>
                <w:color w:val="000000" w:themeColor="text1"/>
                <w:sz w:val="24"/>
                <w:szCs w:val="24"/>
              </w:rPr>
            </w:pPr>
            <w:r w:rsidRPr="000978DD">
              <w:rPr>
                <w:rFonts w:ascii="Times New Roman" w:hAnsi="Times New Roman" w:cs="Times New Roman"/>
                <w:bCs/>
                <w:i/>
                <w:color w:val="000000" w:themeColor="text1"/>
                <w:sz w:val="24"/>
                <w:szCs w:val="24"/>
              </w:rPr>
              <w:t>Marital status</w:t>
            </w:r>
          </w:p>
        </w:tc>
        <w:tc>
          <w:tcPr>
            <w:tcW w:w="1701" w:type="dxa"/>
            <w:vAlign w:val="center"/>
          </w:tcPr>
          <w:p w14:paraId="15619C99" w14:textId="77777777" w:rsidR="002F00C6" w:rsidRPr="00530FD7" w:rsidRDefault="002F00C6" w:rsidP="00B47FF3">
            <w:pPr>
              <w:ind w:firstLine="35"/>
              <w:rPr>
                <w:rFonts w:ascii="Times New Roman" w:hAnsi="Times New Roman" w:cs="Times New Roman"/>
                <w:color w:val="000000" w:themeColor="text1"/>
                <w:sz w:val="24"/>
                <w:szCs w:val="24"/>
              </w:rPr>
            </w:pPr>
          </w:p>
        </w:tc>
        <w:tc>
          <w:tcPr>
            <w:tcW w:w="3260" w:type="dxa"/>
            <w:vAlign w:val="center"/>
          </w:tcPr>
          <w:p w14:paraId="5CC15021"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India</w:t>
            </w:r>
          </w:p>
        </w:tc>
        <w:tc>
          <w:tcPr>
            <w:tcW w:w="1559" w:type="dxa"/>
            <w:vAlign w:val="center"/>
          </w:tcPr>
          <w:p w14:paraId="7F2BE4D1"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3.3</w:t>
            </w:r>
          </w:p>
        </w:tc>
      </w:tr>
      <w:tr w:rsidR="002F00C6" w:rsidRPr="00530FD7" w14:paraId="1DD78139" w14:textId="77777777" w:rsidTr="00B74F13">
        <w:trPr>
          <w:trHeight w:hRule="exact" w:val="340"/>
        </w:trPr>
        <w:tc>
          <w:tcPr>
            <w:tcW w:w="3119" w:type="dxa"/>
            <w:vAlign w:val="center"/>
          </w:tcPr>
          <w:p w14:paraId="68BD4D5B" w14:textId="77777777" w:rsidR="002F00C6" w:rsidRPr="00530FD7" w:rsidRDefault="002F00C6" w:rsidP="00B47FF3">
            <w:pPr>
              <w:ind w:firstLine="35"/>
              <w:rPr>
                <w:rFonts w:ascii="Times New Roman" w:hAnsi="Times New Roman" w:cs="Times New Roman"/>
                <w:b/>
                <w:bCs/>
                <w:color w:val="000000" w:themeColor="text1"/>
                <w:sz w:val="24"/>
                <w:szCs w:val="24"/>
              </w:rPr>
            </w:pPr>
            <w:r w:rsidRPr="00530FD7">
              <w:rPr>
                <w:rFonts w:ascii="Times New Roman" w:hAnsi="Times New Roman" w:cs="Times New Roman"/>
                <w:color w:val="000000" w:themeColor="text1"/>
                <w:sz w:val="24"/>
                <w:szCs w:val="24"/>
              </w:rPr>
              <w:t>Single</w:t>
            </w:r>
          </w:p>
        </w:tc>
        <w:tc>
          <w:tcPr>
            <w:tcW w:w="1701" w:type="dxa"/>
            <w:vAlign w:val="center"/>
          </w:tcPr>
          <w:p w14:paraId="414D7ED0"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35.0</w:t>
            </w:r>
          </w:p>
        </w:tc>
        <w:tc>
          <w:tcPr>
            <w:tcW w:w="3260" w:type="dxa"/>
            <w:vAlign w:val="center"/>
          </w:tcPr>
          <w:p w14:paraId="5506DAD6"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Indonesia</w:t>
            </w:r>
          </w:p>
        </w:tc>
        <w:tc>
          <w:tcPr>
            <w:tcW w:w="1559" w:type="dxa"/>
            <w:vAlign w:val="center"/>
          </w:tcPr>
          <w:p w14:paraId="03062574" w14:textId="24500AB9"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2F00C6" w:rsidRPr="00530FD7" w14:paraId="79E4FA43" w14:textId="77777777" w:rsidTr="00B74F13">
        <w:trPr>
          <w:trHeight w:hRule="exact" w:val="340"/>
        </w:trPr>
        <w:tc>
          <w:tcPr>
            <w:tcW w:w="3119" w:type="dxa"/>
            <w:vAlign w:val="center"/>
          </w:tcPr>
          <w:p w14:paraId="6F853662"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Married</w:t>
            </w:r>
          </w:p>
        </w:tc>
        <w:tc>
          <w:tcPr>
            <w:tcW w:w="1701" w:type="dxa"/>
            <w:vAlign w:val="center"/>
          </w:tcPr>
          <w:p w14:paraId="648433CD"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44.8</w:t>
            </w:r>
          </w:p>
        </w:tc>
        <w:tc>
          <w:tcPr>
            <w:tcW w:w="3260" w:type="dxa"/>
            <w:vAlign w:val="center"/>
          </w:tcPr>
          <w:p w14:paraId="3EC43662"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Italy</w:t>
            </w:r>
          </w:p>
        </w:tc>
        <w:tc>
          <w:tcPr>
            <w:tcW w:w="1559" w:type="dxa"/>
            <w:vAlign w:val="center"/>
          </w:tcPr>
          <w:p w14:paraId="0867318F"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3.0</w:t>
            </w:r>
          </w:p>
        </w:tc>
      </w:tr>
      <w:tr w:rsidR="002F00C6" w:rsidRPr="00530FD7" w14:paraId="3F980722" w14:textId="77777777" w:rsidTr="00B74F13">
        <w:trPr>
          <w:trHeight w:hRule="exact" w:val="340"/>
        </w:trPr>
        <w:tc>
          <w:tcPr>
            <w:tcW w:w="3119" w:type="dxa"/>
            <w:vAlign w:val="center"/>
          </w:tcPr>
          <w:p w14:paraId="6061C8D6"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Widowed</w:t>
            </w:r>
          </w:p>
        </w:tc>
        <w:tc>
          <w:tcPr>
            <w:tcW w:w="1701" w:type="dxa"/>
            <w:vAlign w:val="center"/>
          </w:tcPr>
          <w:p w14:paraId="2262942F"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1.7</w:t>
            </w:r>
          </w:p>
        </w:tc>
        <w:tc>
          <w:tcPr>
            <w:tcW w:w="3260" w:type="dxa"/>
            <w:vAlign w:val="center"/>
          </w:tcPr>
          <w:p w14:paraId="3ADB8BC4"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Japan</w:t>
            </w:r>
          </w:p>
        </w:tc>
        <w:tc>
          <w:tcPr>
            <w:tcW w:w="1559" w:type="dxa"/>
            <w:vAlign w:val="center"/>
          </w:tcPr>
          <w:p w14:paraId="138DBCFE" w14:textId="2DB82F94"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.8</w:t>
            </w:r>
          </w:p>
        </w:tc>
      </w:tr>
      <w:tr w:rsidR="002F00C6" w:rsidRPr="00530FD7" w14:paraId="57465B62" w14:textId="77777777" w:rsidTr="00B74F13">
        <w:trPr>
          <w:trHeight w:hRule="exact" w:val="340"/>
        </w:trPr>
        <w:tc>
          <w:tcPr>
            <w:tcW w:w="3119" w:type="dxa"/>
            <w:vAlign w:val="center"/>
          </w:tcPr>
          <w:p w14:paraId="4656794B"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Divorced or separated</w:t>
            </w:r>
          </w:p>
        </w:tc>
        <w:tc>
          <w:tcPr>
            <w:tcW w:w="1701" w:type="dxa"/>
            <w:vAlign w:val="center"/>
          </w:tcPr>
          <w:p w14:paraId="7E781932"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15.7</w:t>
            </w:r>
          </w:p>
        </w:tc>
        <w:tc>
          <w:tcPr>
            <w:tcW w:w="3260" w:type="dxa"/>
            <w:vAlign w:val="center"/>
          </w:tcPr>
          <w:p w14:paraId="606B8308"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Kyrgyzstan</w:t>
            </w:r>
          </w:p>
        </w:tc>
        <w:tc>
          <w:tcPr>
            <w:tcW w:w="1559" w:type="dxa"/>
            <w:vAlign w:val="center"/>
          </w:tcPr>
          <w:p w14:paraId="178EAB17"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8.0</w:t>
            </w:r>
          </w:p>
        </w:tc>
      </w:tr>
      <w:tr w:rsidR="002F00C6" w:rsidRPr="00530FD7" w14:paraId="41F8C509" w14:textId="77777777" w:rsidTr="00B74F13">
        <w:trPr>
          <w:trHeight w:hRule="exact" w:val="340"/>
        </w:trPr>
        <w:tc>
          <w:tcPr>
            <w:tcW w:w="3119" w:type="dxa"/>
            <w:vAlign w:val="center"/>
          </w:tcPr>
          <w:p w14:paraId="412CAA20"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Other</w:t>
            </w:r>
          </w:p>
        </w:tc>
        <w:tc>
          <w:tcPr>
            <w:tcW w:w="1701" w:type="dxa"/>
            <w:vAlign w:val="center"/>
          </w:tcPr>
          <w:p w14:paraId="69875A33"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2.8</w:t>
            </w:r>
          </w:p>
        </w:tc>
        <w:tc>
          <w:tcPr>
            <w:tcW w:w="3260" w:type="dxa"/>
            <w:vAlign w:val="center"/>
          </w:tcPr>
          <w:p w14:paraId="089C48CC"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Latvia</w:t>
            </w:r>
          </w:p>
        </w:tc>
        <w:tc>
          <w:tcPr>
            <w:tcW w:w="1559" w:type="dxa"/>
            <w:vAlign w:val="center"/>
          </w:tcPr>
          <w:p w14:paraId="6EA16DA8" w14:textId="0E06087A"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w:t>
            </w:r>
          </w:p>
        </w:tc>
      </w:tr>
      <w:tr w:rsidR="002F00C6" w:rsidRPr="00530FD7" w14:paraId="77D3E711" w14:textId="77777777" w:rsidTr="00B74F13">
        <w:trPr>
          <w:trHeight w:hRule="exact" w:val="340"/>
        </w:trPr>
        <w:tc>
          <w:tcPr>
            <w:tcW w:w="3119" w:type="dxa"/>
            <w:vAlign w:val="center"/>
          </w:tcPr>
          <w:p w14:paraId="7FABBF9C" w14:textId="77777777" w:rsidR="002F00C6" w:rsidRPr="000978DD" w:rsidRDefault="002F00C6" w:rsidP="00B47FF3">
            <w:pPr>
              <w:ind w:firstLine="35"/>
              <w:rPr>
                <w:rFonts w:ascii="Times New Roman" w:hAnsi="Times New Roman" w:cs="Times New Roman"/>
                <w:i/>
                <w:color w:val="000000" w:themeColor="text1"/>
                <w:sz w:val="24"/>
                <w:szCs w:val="24"/>
              </w:rPr>
            </w:pPr>
            <w:r w:rsidRPr="000978DD">
              <w:rPr>
                <w:rFonts w:ascii="Times New Roman" w:hAnsi="Times New Roman" w:cs="Times New Roman"/>
                <w:bCs/>
                <w:i/>
                <w:color w:val="000000" w:themeColor="text1"/>
                <w:sz w:val="24"/>
                <w:szCs w:val="24"/>
              </w:rPr>
              <w:t>Education</w:t>
            </w:r>
          </w:p>
        </w:tc>
        <w:tc>
          <w:tcPr>
            <w:tcW w:w="1701" w:type="dxa"/>
            <w:vAlign w:val="center"/>
          </w:tcPr>
          <w:p w14:paraId="7AE2BF9A" w14:textId="77777777" w:rsidR="002F00C6" w:rsidRPr="00530FD7" w:rsidRDefault="002F00C6" w:rsidP="00B47FF3">
            <w:pPr>
              <w:ind w:firstLine="35"/>
              <w:rPr>
                <w:rFonts w:ascii="Times New Roman" w:hAnsi="Times New Roman" w:cs="Times New Roman"/>
                <w:color w:val="000000" w:themeColor="text1"/>
                <w:sz w:val="24"/>
                <w:szCs w:val="24"/>
              </w:rPr>
            </w:pPr>
          </w:p>
        </w:tc>
        <w:tc>
          <w:tcPr>
            <w:tcW w:w="3260" w:type="dxa"/>
            <w:vAlign w:val="center"/>
          </w:tcPr>
          <w:p w14:paraId="67DD6191"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Lithuania</w:t>
            </w:r>
          </w:p>
        </w:tc>
        <w:tc>
          <w:tcPr>
            <w:tcW w:w="1559" w:type="dxa"/>
            <w:vAlign w:val="center"/>
          </w:tcPr>
          <w:p w14:paraId="32F4E3CC" w14:textId="187FDD48"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2F00C6" w:rsidRPr="00530FD7" w14:paraId="6C9E3406" w14:textId="77777777" w:rsidTr="00B74F13">
        <w:trPr>
          <w:trHeight w:hRule="exact" w:val="340"/>
        </w:trPr>
        <w:tc>
          <w:tcPr>
            <w:tcW w:w="3119" w:type="dxa"/>
            <w:vAlign w:val="center"/>
          </w:tcPr>
          <w:p w14:paraId="17546ED7"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Elementary school</w:t>
            </w:r>
          </w:p>
        </w:tc>
        <w:tc>
          <w:tcPr>
            <w:tcW w:w="1701" w:type="dxa"/>
            <w:vAlign w:val="center"/>
          </w:tcPr>
          <w:p w14:paraId="1D2CE4BB"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3.3</w:t>
            </w:r>
          </w:p>
        </w:tc>
        <w:tc>
          <w:tcPr>
            <w:tcW w:w="3260" w:type="dxa"/>
            <w:vAlign w:val="center"/>
          </w:tcPr>
          <w:p w14:paraId="5E4F9D5E"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Luxembourg</w:t>
            </w:r>
          </w:p>
        </w:tc>
        <w:tc>
          <w:tcPr>
            <w:tcW w:w="1559" w:type="dxa"/>
            <w:vAlign w:val="center"/>
          </w:tcPr>
          <w:p w14:paraId="2F550B45" w14:textId="7C58C60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2F00C6" w:rsidRPr="00530FD7" w14:paraId="1FF15ED8" w14:textId="77777777" w:rsidTr="00B74F13">
        <w:trPr>
          <w:trHeight w:hRule="exact" w:val="340"/>
        </w:trPr>
        <w:tc>
          <w:tcPr>
            <w:tcW w:w="3119" w:type="dxa"/>
            <w:vAlign w:val="center"/>
          </w:tcPr>
          <w:p w14:paraId="0C3EC1D8"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High school</w:t>
            </w:r>
          </w:p>
        </w:tc>
        <w:tc>
          <w:tcPr>
            <w:tcW w:w="1701" w:type="dxa"/>
            <w:vAlign w:val="center"/>
          </w:tcPr>
          <w:p w14:paraId="5E9F3217"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20.7</w:t>
            </w:r>
          </w:p>
        </w:tc>
        <w:tc>
          <w:tcPr>
            <w:tcW w:w="3260" w:type="dxa"/>
            <w:vAlign w:val="center"/>
          </w:tcPr>
          <w:p w14:paraId="1C518628"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Malaysia</w:t>
            </w:r>
          </w:p>
        </w:tc>
        <w:tc>
          <w:tcPr>
            <w:tcW w:w="1559" w:type="dxa"/>
            <w:vAlign w:val="center"/>
          </w:tcPr>
          <w:p w14:paraId="7E947249" w14:textId="74B2078E"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2F00C6" w:rsidRPr="00530FD7" w14:paraId="6C64DCDD" w14:textId="77777777" w:rsidTr="00B74F13">
        <w:trPr>
          <w:trHeight w:hRule="exact" w:val="340"/>
        </w:trPr>
        <w:tc>
          <w:tcPr>
            <w:tcW w:w="3119" w:type="dxa"/>
            <w:vAlign w:val="center"/>
          </w:tcPr>
          <w:p w14:paraId="09D055EB"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Undergraduate degree</w:t>
            </w:r>
          </w:p>
        </w:tc>
        <w:tc>
          <w:tcPr>
            <w:tcW w:w="1701" w:type="dxa"/>
            <w:vAlign w:val="center"/>
          </w:tcPr>
          <w:p w14:paraId="187CDCDC"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33.1</w:t>
            </w:r>
          </w:p>
        </w:tc>
        <w:tc>
          <w:tcPr>
            <w:tcW w:w="3260" w:type="dxa"/>
            <w:vAlign w:val="center"/>
          </w:tcPr>
          <w:p w14:paraId="09319827"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Moldova</w:t>
            </w:r>
          </w:p>
        </w:tc>
        <w:tc>
          <w:tcPr>
            <w:tcW w:w="1559" w:type="dxa"/>
            <w:vAlign w:val="center"/>
          </w:tcPr>
          <w:p w14:paraId="4EA6B46F"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1.2</w:t>
            </w:r>
          </w:p>
        </w:tc>
      </w:tr>
      <w:tr w:rsidR="002F00C6" w:rsidRPr="00530FD7" w14:paraId="5535DE73" w14:textId="77777777" w:rsidTr="00B74F13">
        <w:trPr>
          <w:trHeight w:hRule="exact" w:val="340"/>
        </w:trPr>
        <w:tc>
          <w:tcPr>
            <w:tcW w:w="3119" w:type="dxa"/>
            <w:vAlign w:val="center"/>
          </w:tcPr>
          <w:p w14:paraId="747A029E"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Graduate degree</w:t>
            </w:r>
          </w:p>
        </w:tc>
        <w:tc>
          <w:tcPr>
            <w:tcW w:w="1701" w:type="dxa"/>
            <w:vAlign w:val="center"/>
          </w:tcPr>
          <w:p w14:paraId="07C35CD1"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42.0</w:t>
            </w:r>
          </w:p>
        </w:tc>
        <w:tc>
          <w:tcPr>
            <w:tcW w:w="3260" w:type="dxa"/>
            <w:vAlign w:val="center"/>
          </w:tcPr>
          <w:p w14:paraId="6CCC6350"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Mongolia</w:t>
            </w:r>
          </w:p>
        </w:tc>
        <w:tc>
          <w:tcPr>
            <w:tcW w:w="1559" w:type="dxa"/>
            <w:vAlign w:val="center"/>
          </w:tcPr>
          <w:p w14:paraId="780AE666" w14:textId="6CD8CD1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2F00C6" w:rsidRPr="00530FD7" w14:paraId="081EA37F" w14:textId="77777777" w:rsidTr="00B74F13">
        <w:trPr>
          <w:trHeight w:hRule="exact" w:val="340"/>
        </w:trPr>
        <w:tc>
          <w:tcPr>
            <w:tcW w:w="3119" w:type="dxa"/>
            <w:vAlign w:val="center"/>
          </w:tcPr>
          <w:p w14:paraId="0EA3C450"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Other</w:t>
            </w:r>
          </w:p>
        </w:tc>
        <w:tc>
          <w:tcPr>
            <w:tcW w:w="1701" w:type="dxa"/>
            <w:vAlign w:val="center"/>
          </w:tcPr>
          <w:p w14:paraId="3BAEDF12" w14:textId="53ED2B82"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.9</w:t>
            </w:r>
          </w:p>
        </w:tc>
        <w:tc>
          <w:tcPr>
            <w:tcW w:w="3260" w:type="dxa"/>
            <w:vAlign w:val="center"/>
          </w:tcPr>
          <w:p w14:paraId="3EB07D3F"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Netherlands</w:t>
            </w:r>
          </w:p>
        </w:tc>
        <w:tc>
          <w:tcPr>
            <w:tcW w:w="1559" w:type="dxa"/>
            <w:vAlign w:val="center"/>
          </w:tcPr>
          <w:p w14:paraId="13C1AD36"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3.6</w:t>
            </w:r>
          </w:p>
        </w:tc>
      </w:tr>
      <w:tr w:rsidR="002F00C6" w:rsidRPr="00530FD7" w14:paraId="3F5967F9" w14:textId="77777777" w:rsidTr="00B74F13">
        <w:trPr>
          <w:trHeight w:hRule="exact" w:val="340"/>
        </w:trPr>
        <w:tc>
          <w:tcPr>
            <w:tcW w:w="3119" w:type="dxa"/>
            <w:vAlign w:val="center"/>
          </w:tcPr>
          <w:p w14:paraId="1A72FF6E" w14:textId="77777777" w:rsidR="002F00C6" w:rsidRPr="000978DD" w:rsidRDefault="002F00C6" w:rsidP="00B47FF3">
            <w:pPr>
              <w:ind w:firstLine="35"/>
              <w:rPr>
                <w:rFonts w:ascii="Times New Roman" w:hAnsi="Times New Roman" w:cs="Times New Roman"/>
                <w:i/>
                <w:color w:val="000000" w:themeColor="text1"/>
                <w:sz w:val="24"/>
                <w:szCs w:val="24"/>
              </w:rPr>
            </w:pPr>
            <w:r w:rsidRPr="000978DD">
              <w:rPr>
                <w:rFonts w:ascii="Times New Roman" w:hAnsi="Times New Roman" w:cs="Times New Roman"/>
                <w:bCs/>
                <w:i/>
                <w:color w:val="000000" w:themeColor="text1"/>
                <w:sz w:val="24"/>
                <w:szCs w:val="24"/>
              </w:rPr>
              <w:t>Job status</w:t>
            </w:r>
          </w:p>
        </w:tc>
        <w:tc>
          <w:tcPr>
            <w:tcW w:w="1701" w:type="dxa"/>
            <w:vAlign w:val="center"/>
          </w:tcPr>
          <w:p w14:paraId="48BDCC98" w14:textId="77777777" w:rsidR="002F00C6" w:rsidRPr="00530FD7" w:rsidRDefault="002F00C6" w:rsidP="00B47FF3">
            <w:pPr>
              <w:ind w:firstLine="35"/>
              <w:rPr>
                <w:rFonts w:ascii="Times New Roman" w:hAnsi="Times New Roman" w:cs="Times New Roman"/>
                <w:color w:val="000000" w:themeColor="text1"/>
                <w:sz w:val="24"/>
                <w:szCs w:val="24"/>
              </w:rPr>
            </w:pPr>
          </w:p>
        </w:tc>
        <w:tc>
          <w:tcPr>
            <w:tcW w:w="3260" w:type="dxa"/>
            <w:vAlign w:val="center"/>
          </w:tcPr>
          <w:p w14:paraId="345EAE73" w14:textId="77777777"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New Zealand</w:t>
            </w:r>
          </w:p>
        </w:tc>
        <w:tc>
          <w:tcPr>
            <w:tcW w:w="1559" w:type="dxa"/>
            <w:vAlign w:val="center"/>
          </w:tcPr>
          <w:p w14:paraId="2F573357" w14:textId="5440EAF5" w:rsidR="002F00C6" w:rsidRPr="00530FD7" w:rsidRDefault="002F00C6"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0978DD" w:rsidRPr="00530FD7" w14:paraId="5BF6889A" w14:textId="77777777" w:rsidTr="00B74F13">
        <w:trPr>
          <w:trHeight w:val="397"/>
        </w:trPr>
        <w:tc>
          <w:tcPr>
            <w:tcW w:w="3119" w:type="dxa"/>
            <w:vAlign w:val="center"/>
          </w:tcPr>
          <w:p w14:paraId="241A63BD" w14:textId="22C48129" w:rsidR="000978DD" w:rsidRPr="000978DD" w:rsidRDefault="000978DD" w:rsidP="00A215D3">
            <w:pPr>
              <w:ind w:firstLine="35"/>
              <w:jc w:val="left"/>
              <w:rPr>
                <w:rFonts w:ascii="Times New Roman" w:hAnsi="Times New Roman" w:cs="Times New Roman"/>
                <w:bCs/>
                <w:i/>
                <w:color w:val="000000" w:themeColor="text1"/>
                <w:sz w:val="24"/>
                <w:szCs w:val="24"/>
              </w:rPr>
            </w:pPr>
            <w:r w:rsidRPr="00530FD7">
              <w:rPr>
                <w:rFonts w:ascii="Times New Roman" w:hAnsi="Times New Roman" w:cs="Times New Roman"/>
                <w:color w:val="000000" w:themeColor="text1"/>
                <w:sz w:val="24"/>
                <w:szCs w:val="24"/>
              </w:rPr>
              <w:t>Top management or senior specialist</w:t>
            </w:r>
          </w:p>
        </w:tc>
        <w:tc>
          <w:tcPr>
            <w:tcW w:w="1701" w:type="dxa"/>
            <w:vAlign w:val="center"/>
          </w:tcPr>
          <w:p w14:paraId="23711604" w14:textId="679BD0B8"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39.2</w:t>
            </w:r>
          </w:p>
        </w:tc>
        <w:tc>
          <w:tcPr>
            <w:tcW w:w="3260" w:type="dxa"/>
            <w:vAlign w:val="center"/>
          </w:tcPr>
          <w:p w14:paraId="44664E73" w14:textId="5FA2FFFA"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Norway</w:t>
            </w:r>
          </w:p>
        </w:tc>
        <w:tc>
          <w:tcPr>
            <w:tcW w:w="1559" w:type="dxa"/>
            <w:vAlign w:val="center"/>
          </w:tcPr>
          <w:p w14:paraId="23DC780E" w14:textId="59829FBB"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r>
      <w:tr w:rsidR="000978DD" w:rsidRPr="00530FD7" w14:paraId="2C703F2B" w14:textId="77777777" w:rsidTr="00B74F13">
        <w:trPr>
          <w:trHeight w:val="397"/>
        </w:trPr>
        <w:tc>
          <w:tcPr>
            <w:tcW w:w="3119" w:type="dxa"/>
            <w:vAlign w:val="center"/>
          </w:tcPr>
          <w:p w14:paraId="060BAB77" w14:textId="0B43118F" w:rsidR="000978DD" w:rsidRPr="000978DD" w:rsidRDefault="000978DD" w:rsidP="00A215D3">
            <w:pPr>
              <w:ind w:firstLine="35"/>
              <w:jc w:val="left"/>
              <w:rPr>
                <w:rFonts w:ascii="Times New Roman" w:hAnsi="Times New Roman" w:cs="Times New Roman"/>
                <w:bCs/>
                <w:i/>
                <w:color w:val="000000" w:themeColor="text1"/>
                <w:sz w:val="24"/>
                <w:szCs w:val="24"/>
              </w:rPr>
            </w:pPr>
            <w:r w:rsidRPr="00530FD7">
              <w:rPr>
                <w:rFonts w:ascii="Times New Roman" w:hAnsi="Times New Roman" w:cs="Times New Roman"/>
                <w:color w:val="000000" w:themeColor="text1"/>
                <w:sz w:val="24"/>
                <w:szCs w:val="24"/>
              </w:rPr>
              <w:t>Middle management or specialist</w:t>
            </w:r>
          </w:p>
        </w:tc>
        <w:tc>
          <w:tcPr>
            <w:tcW w:w="1701" w:type="dxa"/>
            <w:vAlign w:val="center"/>
          </w:tcPr>
          <w:p w14:paraId="08BD9DBF" w14:textId="27055878"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33.1</w:t>
            </w:r>
          </w:p>
        </w:tc>
        <w:tc>
          <w:tcPr>
            <w:tcW w:w="3260" w:type="dxa"/>
            <w:vAlign w:val="center"/>
          </w:tcPr>
          <w:p w14:paraId="6D594DA0" w14:textId="131FABF1"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Pakistan</w:t>
            </w:r>
          </w:p>
        </w:tc>
        <w:tc>
          <w:tcPr>
            <w:tcW w:w="1559" w:type="dxa"/>
            <w:vAlign w:val="center"/>
          </w:tcPr>
          <w:p w14:paraId="1603D788" w14:textId="0336A3E7"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0978DD" w:rsidRPr="00530FD7" w14:paraId="5B8386C3" w14:textId="77777777" w:rsidTr="00B74F13">
        <w:trPr>
          <w:trHeight w:hRule="exact" w:val="340"/>
        </w:trPr>
        <w:tc>
          <w:tcPr>
            <w:tcW w:w="3119" w:type="dxa"/>
            <w:vAlign w:val="center"/>
          </w:tcPr>
          <w:p w14:paraId="581758D4" w14:textId="411406CE" w:rsidR="000978DD" w:rsidRPr="000978DD" w:rsidRDefault="000978DD" w:rsidP="00A215D3">
            <w:pPr>
              <w:ind w:firstLine="35"/>
              <w:jc w:val="left"/>
              <w:rPr>
                <w:rFonts w:ascii="Times New Roman" w:hAnsi="Times New Roman" w:cs="Times New Roman"/>
                <w:bCs/>
                <w:i/>
                <w:color w:val="000000" w:themeColor="text1"/>
                <w:sz w:val="24"/>
                <w:szCs w:val="24"/>
              </w:rPr>
            </w:pPr>
            <w:r w:rsidRPr="00530FD7">
              <w:rPr>
                <w:rFonts w:ascii="Times New Roman" w:hAnsi="Times New Roman" w:cs="Times New Roman"/>
                <w:color w:val="000000" w:themeColor="text1"/>
                <w:sz w:val="24"/>
                <w:szCs w:val="24"/>
              </w:rPr>
              <w:t>Non-managerial position</w:t>
            </w:r>
          </w:p>
        </w:tc>
        <w:tc>
          <w:tcPr>
            <w:tcW w:w="1701" w:type="dxa"/>
            <w:vAlign w:val="center"/>
          </w:tcPr>
          <w:p w14:paraId="12B7AED6" w14:textId="3855E6E7"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25.4</w:t>
            </w:r>
          </w:p>
        </w:tc>
        <w:tc>
          <w:tcPr>
            <w:tcW w:w="3260" w:type="dxa"/>
            <w:vAlign w:val="center"/>
          </w:tcPr>
          <w:p w14:paraId="2BBAF7D9" w14:textId="5287EC21"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Poland</w:t>
            </w:r>
          </w:p>
        </w:tc>
        <w:tc>
          <w:tcPr>
            <w:tcW w:w="1559" w:type="dxa"/>
            <w:vAlign w:val="center"/>
          </w:tcPr>
          <w:p w14:paraId="3EC30AD6" w14:textId="22CED45A"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p>
        </w:tc>
      </w:tr>
      <w:tr w:rsidR="000978DD" w:rsidRPr="00530FD7" w14:paraId="717EE034" w14:textId="77777777" w:rsidTr="00B74F13">
        <w:trPr>
          <w:trHeight w:hRule="exact" w:val="340"/>
        </w:trPr>
        <w:tc>
          <w:tcPr>
            <w:tcW w:w="3119" w:type="dxa"/>
            <w:vAlign w:val="center"/>
          </w:tcPr>
          <w:p w14:paraId="647751D6" w14:textId="437AA161" w:rsidR="000978DD" w:rsidRPr="000978DD" w:rsidRDefault="000978DD" w:rsidP="00B47FF3">
            <w:pPr>
              <w:ind w:firstLine="35"/>
              <w:rPr>
                <w:rFonts w:ascii="Times New Roman" w:hAnsi="Times New Roman" w:cs="Times New Roman"/>
                <w:bCs/>
                <w:i/>
                <w:color w:val="000000" w:themeColor="text1"/>
                <w:sz w:val="24"/>
                <w:szCs w:val="24"/>
              </w:rPr>
            </w:pPr>
            <w:r w:rsidRPr="00530FD7">
              <w:rPr>
                <w:rFonts w:ascii="Times New Roman" w:hAnsi="Times New Roman" w:cs="Times New Roman"/>
                <w:color w:val="000000" w:themeColor="text1"/>
                <w:sz w:val="24"/>
                <w:szCs w:val="24"/>
              </w:rPr>
              <w:t>Other</w:t>
            </w:r>
          </w:p>
        </w:tc>
        <w:tc>
          <w:tcPr>
            <w:tcW w:w="1701" w:type="dxa"/>
            <w:vAlign w:val="center"/>
          </w:tcPr>
          <w:p w14:paraId="508B70DB" w14:textId="528DD596"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2.3</w:t>
            </w:r>
          </w:p>
        </w:tc>
        <w:tc>
          <w:tcPr>
            <w:tcW w:w="3260" w:type="dxa"/>
            <w:vAlign w:val="center"/>
          </w:tcPr>
          <w:p w14:paraId="107573E7" w14:textId="2647C30C"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Romania</w:t>
            </w:r>
          </w:p>
        </w:tc>
        <w:tc>
          <w:tcPr>
            <w:tcW w:w="1559" w:type="dxa"/>
            <w:vAlign w:val="center"/>
          </w:tcPr>
          <w:p w14:paraId="04EC1F71" w14:textId="2C921F64"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w:t>
            </w:r>
          </w:p>
        </w:tc>
      </w:tr>
      <w:tr w:rsidR="000978DD" w:rsidRPr="00530FD7" w14:paraId="5E5539EF" w14:textId="77777777" w:rsidTr="00B74F13">
        <w:trPr>
          <w:trHeight w:hRule="exact" w:val="340"/>
        </w:trPr>
        <w:tc>
          <w:tcPr>
            <w:tcW w:w="3119" w:type="dxa"/>
            <w:vAlign w:val="center"/>
          </w:tcPr>
          <w:p w14:paraId="64576442" w14:textId="2A1257E3" w:rsidR="000978DD" w:rsidRPr="000978DD" w:rsidRDefault="000978DD" w:rsidP="00B47FF3">
            <w:pPr>
              <w:ind w:firstLine="35"/>
              <w:rPr>
                <w:rFonts w:ascii="Times New Roman" w:hAnsi="Times New Roman" w:cs="Times New Roman"/>
                <w:bCs/>
                <w:i/>
                <w:color w:val="000000" w:themeColor="text1"/>
                <w:sz w:val="24"/>
                <w:szCs w:val="24"/>
              </w:rPr>
            </w:pPr>
            <w:r w:rsidRPr="000978DD">
              <w:rPr>
                <w:rFonts w:ascii="Times New Roman" w:hAnsi="Times New Roman" w:cs="Times New Roman"/>
                <w:bCs/>
                <w:i/>
                <w:color w:val="000000" w:themeColor="text1"/>
                <w:sz w:val="24"/>
                <w:szCs w:val="24"/>
              </w:rPr>
              <w:t>Country of origin</w:t>
            </w:r>
          </w:p>
        </w:tc>
        <w:tc>
          <w:tcPr>
            <w:tcW w:w="1701" w:type="dxa"/>
            <w:vAlign w:val="center"/>
          </w:tcPr>
          <w:p w14:paraId="07AE2E5E" w14:textId="77777777" w:rsidR="000978DD" w:rsidRPr="00530FD7" w:rsidRDefault="000978DD" w:rsidP="00B47FF3">
            <w:pPr>
              <w:ind w:firstLine="35"/>
              <w:rPr>
                <w:rFonts w:ascii="Times New Roman" w:hAnsi="Times New Roman" w:cs="Times New Roman"/>
                <w:color w:val="000000" w:themeColor="text1"/>
                <w:sz w:val="24"/>
                <w:szCs w:val="24"/>
              </w:rPr>
            </w:pPr>
          </w:p>
        </w:tc>
        <w:tc>
          <w:tcPr>
            <w:tcW w:w="3260" w:type="dxa"/>
            <w:vAlign w:val="center"/>
          </w:tcPr>
          <w:p w14:paraId="40357F53" w14:textId="1CC25F9B"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Russia</w:t>
            </w:r>
          </w:p>
        </w:tc>
        <w:tc>
          <w:tcPr>
            <w:tcW w:w="1559" w:type="dxa"/>
            <w:vAlign w:val="center"/>
          </w:tcPr>
          <w:p w14:paraId="5F626F50" w14:textId="4974DB23"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8</w:t>
            </w:r>
            <w:r>
              <w:rPr>
                <w:rFonts w:ascii="Times New Roman" w:hAnsi="Times New Roman" w:cs="Times New Roman"/>
                <w:color w:val="000000" w:themeColor="text1"/>
                <w:sz w:val="24"/>
                <w:szCs w:val="24"/>
              </w:rPr>
              <w:t>.8</w:t>
            </w:r>
          </w:p>
        </w:tc>
      </w:tr>
      <w:tr w:rsidR="000978DD" w:rsidRPr="00530FD7" w14:paraId="78E390B0" w14:textId="77777777" w:rsidTr="00B74F13">
        <w:trPr>
          <w:trHeight w:hRule="exact" w:val="340"/>
        </w:trPr>
        <w:tc>
          <w:tcPr>
            <w:tcW w:w="3119" w:type="dxa"/>
            <w:vAlign w:val="center"/>
          </w:tcPr>
          <w:p w14:paraId="3EF3DA42" w14:textId="67DA835D" w:rsidR="000978DD" w:rsidRPr="000978DD" w:rsidRDefault="000978DD" w:rsidP="00B47FF3">
            <w:pPr>
              <w:ind w:firstLine="35"/>
              <w:rPr>
                <w:rFonts w:ascii="Times New Roman" w:hAnsi="Times New Roman" w:cs="Times New Roman"/>
                <w:bCs/>
                <w:i/>
                <w:color w:val="000000" w:themeColor="text1"/>
                <w:sz w:val="24"/>
                <w:szCs w:val="24"/>
              </w:rPr>
            </w:pPr>
            <w:r w:rsidRPr="00530FD7">
              <w:rPr>
                <w:rFonts w:ascii="Times New Roman" w:hAnsi="Times New Roman" w:cs="Times New Roman"/>
                <w:color w:val="000000" w:themeColor="text1"/>
                <w:sz w:val="24"/>
                <w:szCs w:val="24"/>
              </w:rPr>
              <w:t>Albania</w:t>
            </w:r>
          </w:p>
        </w:tc>
        <w:tc>
          <w:tcPr>
            <w:tcW w:w="1701" w:type="dxa"/>
            <w:vAlign w:val="center"/>
          </w:tcPr>
          <w:p w14:paraId="2C08E33B" w14:textId="4CAAFE1B"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vAlign w:val="center"/>
          </w:tcPr>
          <w:p w14:paraId="6C020C52" w14:textId="0CC91494"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Saudi Arabia</w:t>
            </w:r>
          </w:p>
        </w:tc>
        <w:tc>
          <w:tcPr>
            <w:tcW w:w="1559" w:type="dxa"/>
            <w:vAlign w:val="center"/>
          </w:tcPr>
          <w:p w14:paraId="259FA758" w14:textId="623A75A9"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r>
      <w:tr w:rsidR="000978DD" w:rsidRPr="00530FD7" w14:paraId="620D93AF" w14:textId="77777777" w:rsidTr="00B74F13">
        <w:trPr>
          <w:trHeight w:hRule="exact" w:val="340"/>
        </w:trPr>
        <w:tc>
          <w:tcPr>
            <w:tcW w:w="3119" w:type="dxa"/>
            <w:vAlign w:val="center"/>
          </w:tcPr>
          <w:p w14:paraId="5E382392" w14:textId="192729D1" w:rsidR="000978DD" w:rsidRPr="000978DD" w:rsidRDefault="000978DD" w:rsidP="00B47FF3">
            <w:pPr>
              <w:ind w:firstLine="35"/>
              <w:rPr>
                <w:rFonts w:ascii="Times New Roman" w:hAnsi="Times New Roman" w:cs="Times New Roman"/>
                <w:bCs/>
                <w:i/>
                <w:color w:val="000000" w:themeColor="text1"/>
                <w:sz w:val="24"/>
                <w:szCs w:val="24"/>
              </w:rPr>
            </w:pPr>
            <w:r w:rsidRPr="00530FD7">
              <w:rPr>
                <w:rFonts w:ascii="Times New Roman" w:hAnsi="Times New Roman" w:cs="Times New Roman"/>
                <w:color w:val="000000" w:themeColor="text1"/>
                <w:sz w:val="24"/>
                <w:szCs w:val="24"/>
              </w:rPr>
              <w:t>Angola</w:t>
            </w:r>
          </w:p>
        </w:tc>
        <w:tc>
          <w:tcPr>
            <w:tcW w:w="1701" w:type="dxa"/>
            <w:vAlign w:val="center"/>
          </w:tcPr>
          <w:p w14:paraId="2AB9745A" w14:textId="56E33084"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vAlign w:val="center"/>
          </w:tcPr>
          <w:p w14:paraId="27B17225" w14:textId="4218CBE2"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Serbia</w:t>
            </w:r>
          </w:p>
        </w:tc>
        <w:tc>
          <w:tcPr>
            <w:tcW w:w="1559" w:type="dxa"/>
            <w:vAlign w:val="center"/>
          </w:tcPr>
          <w:p w14:paraId="5D74B9ED" w14:textId="77C0BCB2"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0978DD" w:rsidRPr="00530FD7" w14:paraId="5AB0D703" w14:textId="77777777" w:rsidTr="00B74F13">
        <w:trPr>
          <w:trHeight w:hRule="exact" w:val="340"/>
        </w:trPr>
        <w:tc>
          <w:tcPr>
            <w:tcW w:w="3119" w:type="dxa"/>
            <w:vAlign w:val="center"/>
          </w:tcPr>
          <w:p w14:paraId="037B9226" w14:textId="4C52822E" w:rsidR="000978DD" w:rsidRPr="000978DD" w:rsidRDefault="000978DD" w:rsidP="00B47FF3">
            <w:pPr>
              <w:ind w:firstLine="35"/>
              <w:rPr>
                <w:rFonts w:ascii="Times New Roman" w:hAnsi="Times New Roman" w:cs="Times New Roman"/>
                <w:bCs/>
                <w:i/>
                <w:color w:val="000000" w:themeColor="text1"/>
                <w:sz w:val="24"/>
                <w:szCs w:val="24"/>
              </w:rPr>
            </w:pPr>
            <w:r w:rsidRPr="00530FD7">
              <w:rPr>
                <w:rFonts w:ascii="Times New Roman" w:hAnsi="Times New Roman" w:cs="Times New Roman"/>
                <w:color w:val="000000" w:themeColor="text1"/>
                <w:sz w:val="24"/>
                <w:szCs w:val="24"/>
              </w:rPr>
              <w:t>Argentina</w:t>
            </w:r>
          </w:p>
        </w:tc>
        <w:tc>
          <w:tcPr>
            <w:tcW w:w="1701" w:type="dxa"/>
            <w:vAlign w:val="center"/>
          </w:tcPr>
          <w:p w14:paraId="36A274D3" w14:textId="64C92892"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vAlign w:val="center"/>
          </w:tcPr>
          <w:p w14:paraId="1168A543" w14:textId="3474E8B2"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Singapore</w:t>
            </w:r>
          </w:p>
        </w:tc>
        <w:tc>
          <w:tcPr>
            <w:tcW w:w="1559" w:type="dxa"/>
            <w:vAlign w:val="center"/>
          </w:tcPr>
          <w:p w14:paraId="7698B050" w14:textId="3813E383" w:rsidR="000978DD" w:rsidRPr="00530FD7" w:rsidRDefault="00B34C06" w:rsidP="00B47FF3">
            <w:pPr>
              <w:ind w:firstLine="35"/>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0978DD" w:rsidRPr="00530FD7" w14:paraId="2E4125A7" w14:textId="77777777" w:rsidTr="00B74F13">
        <w:trPr>
          <w:trHeight w:hRule="exact" w:val="340"/>
        </w:trPr>
        <w:tc>
          <w:tcPr>
            <w:tcW w:w="3119" w:type="dxa"/>
            <w:vAlign w:val="center"/>
          </w:tcPr>
          <w:p w14:paraId="5EABBC81" w14:textId="6D295DAE"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Armenia</w:t>
            </w:r>
          </w:p>
        </w:tc>
        <w:tc>
          <w:tcPr>
            <w:tcW w:w="1701" w:type="dxa"/>
            <w:vAlign w:val="center"/>
          </w:tcPr>
          <w:p w14:paraId="7D6B9406" w14:textId="66FBC58F"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1.7</w:t>
            </w:r>
          </w:p>
        </w:tc>
        <w:tc>
          <w:tcPr>
            <w:tcW w:w="3260" w:type="dxa"/>
            <w:vAlign w:val="center"/>
          </w:tcPr>
          <w:p w14:paraId="231AB15A" w14:textId="63D6E79F"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Slovenia</w:t>
            </w:r>
          </w:p>
        </w:tc>
        <w:tc>
          <w:tcPr>
            <w:tcW w:w="1559" w:type="dxa"/>
            <w:vAlign w:val="center"/>
          </w:tcPr>
          <w:p w14:paraId="5212973F" w14:textId="6E0BF353"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0978DD" w:rsidRPr="00530FD7" w14:paraId="22F943E5" w14:textId="77777777" w:rsidTr="00B74F13">
        <w:trPr>
          <w:trHeight w:hRule="exact" w:val="340"/>
        </w:trPr>
        <w:tc>
          <w:tcPr>
            <w:tcW w:w="3119" w:type="dxa"/>
            <w:tcBorders>
              <w:bottom w:val="single" w:sz="4" w:space="0" w:color="auto"/>
            </w:tcBorders>
            <w:vAlign w:val="center"/>
          </w:tcPr>
          <w:p w14:paraId="1D66374C" w14:textId="52BDCBD3"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Australia</w:t>
            </w:r>
          </w:p>
        </w:tc>
        <w:tc>
          <w:tcPr>
            <w:tcW w:w="1701" w:type="dxa"/>
            <w:tcBorders>
              <w:bottom w:val="single" w:sz="4" w:space="0" w:color="auto"/>
            </w:tcBorders>
            <w:vAlign w:val="center"/>
          </w:tcPr>
          <w:p w14:paraId="75641741" w14:textId="1426431B"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w:t>
            </w:r>
          </w:p>
        </w:tc>
        <w:tc>
          <w:tcPr>
            <w:tcW w:w="3260" w:type="dxa"/>
            <w:tcBorders>
              <w:bottom w:val="single" w:sz="4" w:space="0" w:color="auto"/>
            </w:tcBorders>
            <w:vAlign w:val="center"/>
          </w:tcPr>
          <w:p w14:paraId="1BDCFEBE" w14:textId="229B24AD"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South Africa</w:t>
            </w:r>
          </w:p>
        </w:tc>
        <w:tc>
          <w:tcPr>
            <w:tcW w:w="1559" w:type="dxa"/>
            <w:tcBorders>
              <w:bottom w:val="single" w:sz="4" w:space="0" w:color="auto"/>
            </w:tcBorders>
            <w:vAlign w:val="center"/>
          </w:tcPr>
          <w:p w14:paraId="082588AF" w14:textId="5B82B614"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w:t>
            </w:r>
          </w:p>
        </w:tc>
      </w:tr>
      <w:tr w:rsidR="000978DD" w:rsidRPr="00530FD7" w14:paraId="5773EE0F" w14:textId="77777777" w:rsidTr="00B74F13">
        <w:trPr>
          <w:trHeight w:hRule="exact" w:val="340"/>
        </w:trPr>
        <w:tc>
          <w:tcPr>
            <w:tcW w:w="3119" w:type="dxa"/>
            <w:tcBorders>
              <w:bottom w:val="single" w:sz="4" w:space="0" w:color="auto"/>
            </w:tcBorders>
            <w:vAlign w:val="center"/>
          </w:tcPr>
          <w:p w14:paraId="31044456" w14:textId="46F0F28E"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Austria</w:t>
            </w:r>
          </w:p>
        </w:tc>
        <w:tc>
          <w:tcPr>
            <w:tcW w:w="1701" w:type="dxa"/>
            <w:tcBorders>
              <w:bottom w:val="single" w:sz="4" w:space="0" w:color="auto"/>
            </w:tcBorders>
            <w:vAlign w:val="center"/>
          </w:tcPr>
          <w:p w14:paraId="0BBE6D0A" w14:textId="1AE92306"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tcBorders>
              <w:bottom w:val="single" w:sz="4" w:space="0" w:color="auto"/>
            </w:tcBorders>
            <w:vAlign w:val="center"/>
          </w:tcPr>
          <w:p w14:paraId="2369CB49" w14:textId="2B27476F"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South Korea</w:t>
            </w:r>
          </w:p>
        </w:tc>
        <w:tc>
          <w:tcPr>
            <w:tcW w:w="1559" w:type="dxa"/>
            <w:tcBorders>
              <w:bottom w:val="single" w:sz="4" w:space="0" w:color="auto"/>
            </w:tcBorders>
            <w:vAlign w:val="center"/>
          </w:tcPr>
          <w:p w14:paraId="2CA88145" w14:textId="40901214" w:rsidR="000978DD" w:rsidRPr="00530FD7" w:rsidRDefault="000978DD" w:rsidP="00B47FF3">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bl>
    <w:p w14:paraId="35BB9BB8" w14:textId="7F2CB076" w:rsidR="002F00C6" w:rsidRDefault="002F00C6" w:rsidP="001E4113">
      <w:pPr>
        <w:spacing w:after="0" w:line="240" w:lineRule="auto"/>
        <w:ind w:firstLine="709"/>
        <w:rPr>
          <w:rFonts w:ascii="Times New Roman" w:hAnsi="Times New Roman" w:cs="Times New Roman"/>
          <w:sz w:val="24"/>
          <w:szCs w:val="24"/>
        </w:rPr>
      </w:pPr>
    </w:p>
    <w:p w14:paraId="2870653A" w14:textId="77777777" w:rsidR="004274CA" w:rsidRDefault="004274CA" w:rsidP="009C1768">
      <w:pPr>
        <w:ind w:hanging="98"/>
        <w:rPr>
          <w:rStyle w:val="q4iawc"/>
          <w:rFonts w:ascii="Times New Roman" w:hAnsi="Times New Roman" w:cs="Times New Roman"/>
          <w:sz w:val="28"/>
          <w:szCs w:val="28"/>
          <w:lang w:val="en"/>
        </w:rPr>
      </w:pPr>
    </w:p>
    <w:p w14:paraId="70C6B1FA" w14:textId="16FDFA1A" w:rsidR="009C1768" w:rsidRDefault="009C1768" w:rsidP="009C1768">
      <w:pPr>
        <w:ind w:hanging="98"/>
        <w:rPr>
          <w:rStyle w:val="q4iawc"/>
          <w:rFonts w:ascii="Times New Roman" w:hAnsi="Times New Roman" w:cs="Times New Roman"/>
          <w:sz w:val="28"/>
          <w:szCs w:val="28"/>
          <w:lang w:val="en"/>
        </w:rPr>
      </w:pPr>
      <w:r w:rsidRPr="00826C29">
        <w:rPr>
          <w:rStyle w:val="q4iawc"/>
          <w:rFonts w:ascii="Times New Roman" w:hAnsi="Times New Roman" w:cs="Times New Roman"/>
          <w:sz w:val="28"/>
          <w:szCs w:val="28"/>
          <w:lang w:val="en"/>
        </w:rPr>
        <w:t>Continuation of table</w:t>
      </w:r>
      <w:r>
        <w:rPr>
          <w:rStyle w:val="q4iawc"/>
          <w:rFonts w:ascii="Times New Roman" w:hAnsi="Times New Roman" w:cs="Times New Roman"/>
          <w:sz w:val="28"/>
          <w:szCs w:val="28"/>
          <w:lang w:val="en"/>
        </w:rPr>
        <w:t xml:space="preserve"> Y.1</w:t>
      </w:r>
    </w:p>
    <w:tbl>
      <w:tblPr>
        <w:tblStyle w:val="af0"/>
        <w:tblW w:w="9484" w:type="dxa"/>
        <w:tblInd w:w="150" w:type="dxa"/>
        <w:tblLayout w:type="fixed"/>
        <w:tblLook w:val="04A0" w:firstRow="1" w:lastRow="0" w:firstColumn="1" w:lastColumn="0" w:noHBand="0" w:noVBand="1"/>
      </w:tblPr>
      <w:tblGrid>
        <w:gridCol w:w="2964"/>
        <w:gridCol w:w="1701"/>
        <w:gridCol w:w="3260"/>
        <w:gridCol w:w="1559"/>
      </w:tblGrid>
      <w:tr w:rsidR="009C1768" w:rsidRPr="00530FD7" w14:paraId="37BA1FF7" w14:textId="77777777" w:rsidTr="00B74F13">
        <w:trPr>
          <w:trHeight w:hRule="exact" w:val="498"/>
        </w:trPr>
        <w:tc>
          <w:tcPr>
            <w:tcW w:w="2964" w:type="dxa"/>
            <w:vAlign w:val="center"/>
          </w:tcPr>
          <w:p w14:paraId="62BFB1EE" w14:textId="77777777" w:rsidR="009C1768" w:rsidRPr="00530FD7" w:rsidRDefault="009C1768" w:rsidP="00DC3A89">
            <w:pPr>
              <w:ind w:firstLine="35"/>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701" w:type="dxa"/>
            <w:vAlign w:val="center"/>
          </w:tcPr>
          <w:p w14:paraId="6F19DF62" w14:textId="77777777" w:rsidR="009C1768" w:rsidRPr="00530FD7" w:rsidRDefault="009C1768" w:rsidP="00DC3A89">
            <w:pPr>
              <w:ind w:firstLine="35"/>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3260" w:type="dxa"/>
            <w:vAlign w:val="center"/>
          </w:tcPr>
          <w:p w14:paraId="4E9BB055" w14:textId="77777777" w:rsidR="009C1768" w:rsidRPr="00530FD7" w:rsidRDefault="009C1768" w:rsidP="00DC3A89">
            <w:pPr>
              <w:ind w:firstLine="35"/>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559" w:type="dxa"/>
            <w:vAlign w:val="center"/>
          </w:tcPr>
          <w:p w14:paraId="45C87EED" w14:textId="77777777" w:rsidR="009C1768" w:rsidRPr="00530FD7" w:rsidRDefault="009C1768" w:rsidP="00DC3A89">
            <w:pPr>
              <w:ind w:firstLine="35"/>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r>
      <w:tr w:rsidR="009C1768" w:rsidRPr="00530FD7" w14:paraId="0707A028" w14:textId="77777777" w:rsidTr="00B74F13">
        <w:trPr>
          <w:trHeight w:hRule="exact" w:val="340"/>
        </w:trPr>
        <w:tc>
          <w:tcPr>
            <w:tcW w:w="2964" w:type="dxa"/>
            <w:vAlign w:val="center"/>
          </w:tcPr>
          <w:p w14:paraId="7A6926B6"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Azerbaijan</w:t>
            </w:r>
          </w:p>
        </w:tc>
        <w:tc>
          <w:tcPr>
            <w:tcW w:w="1701" w:type="dxa"/>
            <w:vAlign w:val="center"/>
          </w:tcPr>
          <w:p w14:paraId="2EFF081C"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1.1</w:t>
            </w:r>
          </w:p>
        </w:tc>
        <w:tc>
          <w:tcPr>
            <w:tcW w:w="3260" w:type="dxa"/>
            <w:vAlign w:val="center"/>
          </w:tcPr>
          <w:p w14:paraId="08E6D48B"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Spain</w:t>
            </w:r>
          </w:p>
        </w:tc>
        <w:tc>
          <w:tcPr>
            <w:tcW w:w="1559" w:type="dxa"/>
            <w:vAlign w:val="center"/>
          </w:tcPr>
          <w:p w14:paraId="1A749F15" w14:textId="082CCB50"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9C1768" w:rsidRPr="00530FD7" w14:paraId="30F76AF3" w14:textId="77777777" w:rsidTr="00B74F13">
        <w:trPr>
          <w:trHeight w:hRule="exact" w:val="340"/>
        </w:trPr>
        <w:tc>
          <w:tcPr>
            <w:tcW w:w="2964" w:type="dxa"/>
            <w:vAlign w:val="center"/>
          </w:tcPr>
          <w:p w14:paraId="4A97C27F"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Bangladesh</w:t>
            </w:r>
          </w:p>
        </w:tc>
        <w:tc>
          <w:tcPr>
            <w:tcW w:w="1701" w:type="dxa"/>
            <w:vAlign w:val="center"/>
          </w:tcPr>
          <w:p w14:paraId="3B0D632B" w14:textId="721269EC"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.9</w:t>
            </w:r>
          </w:p>
        </w:tc>
        <w:tc>
          <w:tcPr>
            <w:tcW w:w="3260" w:type="dxa"/>
            <w:vAlign w:val="center"/>
          </w:tcPr>
          <w:p w14:paraId="0BA24B15"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Tajikistan</w:t>
            </w:r>
          </w:p>
        </w:tc>
        <w:tc>
          <w:tcPr>
            <w:tcW w:w="1559" w:type="dxa"/>
            <w:vAlign w:val="center"/>
          </w:tcPr>
          <w:p w14:paraId="6C270BAA" w14:textId="39805E9B"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.9</w:t>
            </w:r>
          </w:p>
        </w:tc>
      </w:tr>
      <w:tr w:rsidR="009C1768" w:rsidRPr="00530FD7" w14:paraId="39CF9930" w14:textId="77777777" w:rsidTr="00B74F13">
        <w:trPr>
          <w:trHeight w:hRule="exact" w:val="340"/>
        </w:trPr>
        <w:tc>
          <w:tcPr>
            <w:tcW w:w="2964" w:type="dxa"/>
            <w:vAlign w:val="center"/>
          </w:tcPr>
          <w:p w14:paraId="1ECEBF3A"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Belarus</w:t>
            </w:r>
          </w:p>
        </w:tc>
        <w:tc>
          <w:tcPr>
            <w:tcW w:w="1701" w:type="dxa"/>
            <w:vAlign w:val="center"/>
          </w:tcPr>
          <w:p w14:paraId="7C8ACA77"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4.7</w:t>
            </w:r>
          </w:p>
        </w:tc>
        <w:tc>
          <w:tcPr>
            <w:tcW w:w="3260" w:type="dxa"/>
            <w:vAlign w:val="center"/>
          </w:tcPr>
          <w:p w14:paraId="7386327C"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Turkey</w:t>
            </w:r>
          </w:p>
        </w:tc>
        <w:tc>
          <w:tcPr>
            <w:tcW w:w="1559" w:type="dxa"/>
            <w:vAlign w:val="center"/>
          </w:tcPr>
          <w:p w14:paraId="7E4BB79A"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5.2</w:t>
            </w:r>
          </w:p>
        </w:tc>
      </w:tr>
      <w:tr w:rsidR="009C1768" w:rsidRPr="00530FD7" w14:paraId="2D9F4005" w14:textId="77777777" w:rsidTr="00B74F13">
        <w:trPr>
          <w:trHeight w:hRule="exact" w:val="340"/>
        </w:trPr>
        <w:tc>
          <w:tcPr>
            <w:tcW w:w="2964" w:type="dxa"/>
            <w:vAlign w:val="center"/>
          </w:tcPr>
          <w:p w14:paraId="6C34A538"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Belgium</w:t>
            </w:r>
          </w:p>
        </w:tc>
        <w:tc>
          <w:tcPr>
            <w:tcW w:w="1701" w:type="dxa"/>
            <w:vAlign w:val="center"/>
          </w:tcPr>
          <w:p w14:paraId="3AB34CEE" w14:textId="477668B6"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vAlign w:val="center"/>
          </w:tcPr>
          <w:p w14:paraId="0B9B1C68"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Turkmenistan</w:t>
            </w:r>
          </w:p>
        </w:tc>
        <w:tc>
          <w:tcPr>
            <w:tcW w:w="1559" w:type="dxa"/>
            <w:vAlign w:val="center"/>
          </w:tcPr>
          <w:p w14:paraId="589D825E" w14:textId="0CBA3009"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w:t>
            </w:r>
          </w:p>
        </w:tc>
      </w:tr>
      <w:tr w:rsidR="009C1768" w:rsidRPr="00530FD7" w14:paraId="68F276B8" w14:textId="77777777" w:rsidTr="00B74F13">
        <w:trPr>
          <w:trHeight w:hRule="exact" w:val="340"/>
        </w:trPr>
        <w:tc>
          <w:tcPr>
            <w:tcW w:w="2964" w:type="dxa"/>
            <w:vAlign w:val="center"/>
          </w:tcPr>
          <w:p w14:paraId="5167BA8F"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Bolivia</w:t>
            </w:r>
          </w:p>
        </w:tc>
        <w:tc>
          <w:tcPr>
            <w:tcW w:w="1701" w:type="dxa"/>
            <w:vAlign w:val="center"/>
          </w:tcPr>
          <w:p w14:paraId="136CE960" w14:textId="249BF033"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vAlign w:val="center"/>
          </w:tcPr>
          <w:p w14:paraId="5441D127"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UAE</w:t>
            </w:r>
          </w:p>
        </w:tc>
        <w:tc>
          <w:tcPr>
            <w:tcW w:w="1559" w:type="dxa"/>
            <w:vAlign w:val="center"/>
          </w:tcPr>
          <w:p w14:paraId="7C01B7BB"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2.5</w:t>
            </w:r>
          </w:p>
        </w:tc>
      </w:tr>
      <w:tr w:rsidR="009C1768" w:rsidRPr="00530FD7" w14:paraId="75F9C248" w14:textId="77777777" w:rsidTr="00B74F13">
        <w:trPr>
          <w:trHeight w:hRule="exact" w:val="340"/>
        </w:trPr>
        <w:tc>
          <w:tcPr>
            <w:tcW w:w="2964" w:type="dxa"/>
            <w:vAlign w:val="center"/>
          </w:tcPr>
          <w:p w14:paraId="38C15F5D"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Brazil</w:t>
            </w:r>
          </w:p>
        </w:tc>
        <w:tc>
          <w:tcPr>
            <w:tcW w:w="1701" w:type="dxa"/>
            <w:vAlign w:val="center"/>
          </w:tcPr>
          <w:p w14:paraId="6D74498D" w14:textId="0D5AA574"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vAlign w:val="center"/>
          </w:tcPr>
          <w:p w14:paraId="21368D1A"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UK</w:t>
            </w:r>
          </w:p>
        </w:tc>
        <w:tc>
          <w:tcPr>
            <w:tcW w:w="1559" w:type="dxa"/>
            <w:vAlign w:val="center"/>
          </w:tcPr>
          <w:p w14:paraId="44CFE10E"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3.6</w:t>
            </w:r>
          </w:p>
        </w:tc>
      </w:tr>
      <w:tr w:rsidR="009C1768" w:rsidRPr="00530FD7" w14:paraId="7FF637C4" w14:textId="77777777" w:rsidTr="00B74F13">
        <w:trPr>
          <w:trHeight w:hRule="exact" w:val="340"/>
        </w:trPr>
        <w:tc>
          <w:tcPr>
            <w:tcW w:w="2964" w:type="dxa"/>
            <w:vAlign w:val="center"/>
          </w:tcPr>
          <w:p w14:paraId="099F2917"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Bulgaria</w:t>
            </w:r>
          </w:p>
        </w:tc>
        <w:tc>
          <w:tcPr>
            <w:tcW w:w="1701" w:type="dxa"/>
            <w:vAlign w:val="center"/>
          </w:tcPr>
          <w:p w14:paraId="39F7FE3E"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1.1</w:t>
            </w:r>
          </w:p>
        </w:tc>
        <w:tc>
          <w:tcPr>
            <w:tcW w:w="3260" w:type="dxa"/>
            <w:vAlign w:val="center"/>
          </w:tcPr>
          <w:p w14:paraId="79E174C6"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Ukraine</w:t>
            </w:r>
          </w:p>
        </w:tc>
        <w:tc>
          <w:tcPr>
            <w:tcW w:w="1559" w:type="dxa"/>
            <w:vAlign w:val="center"/>
          </w:tcPr>
          <w:p w14:paraId="5949D17B"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4.7</w:t>
            </w:r>
          </w:p>
        </w:tc>
      </w:tr>
      <w:tr w:rsidR="009C1768" w:rsidRPr="00530FD7" w14:paraId="06A9C155" w14:textId="77777777" w:rsidTr="00B74F13">
        <w:trPr>
          <w:trHeight w:hRule="exact" w:val="340"/>
        </w:trPr>
        <w:tc>
          <w:tcPr>
            <w:tcW w:w="2964" w:type="dxa"/>
            <w:vAlign w:val="center"/>
          </w:tcPr>
          <w:p w14:paraId="23C66379"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Canada</w:t>
            </w:r>
          </w:p>
        </w:tc>
        <w:tc>
          <w:tcPr>
            <w:tcW w:w="1701" w:type="dxa"/>
            <w:vAlign w:val="center"/>
          </w:tcPr>
          <w:p w14:paraId="0CE2E9CF"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3.3</w:t>
            </w:r>
          </w:p>
        </w:tc>
        <w:tc>
          <w:tcPr>
            <w:tcW w:w="3260" w:type="dxa"/>
            <w:vAlign w:val="center"/>
          </w:tcPr>
          <w:p w14:paraId="78305D4C"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USA</w:t>
            </w:r>
          </w:p>
        </w:tc>
        <w:tc>
          <w:tcPr>
            <w:tcW w:w="1559" w:type="dxa"/>
            <w:vAlign w:val="center"/>
          </w:tcPr>
          <w:p w14:paraId="7278282A" w14:textId="5DD186EF"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.6</w:t>
            </w:r>
          </w:p>
        </w:tc>
      </w:tr>
      <w:tr w:rsidR="009C1768" w:rsidRPr="00530FD7" w14:paraId="0608F943" w14:textId="77777777" w:rsidTr="00B74F13">
        <w:trPr>
          <w:trHeight w:hRule="exact" w:val="340"/>
        </w:trPr>
        <w:tc>
          <w:tcPr>
            <w:tcW w:w="2964" w:type="dxa"/>
            <w:vAlign w:val="center"/>
          </w:tcPr>
          <w:p w14:paraId="396A86E9"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China</w:t>
            </w:r>
          </w:p>
        </w:tc>
        <w:tc>
          <w:tcPr>
            <w:tcW w:w="1701" w:type="dxa"/>
            <w:vAlign w:val="center"/>
          </w:tcPr>
          <w:p w14:paraId="46C678DA"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9.9</w:t>
            </w:r>
          </w:p>
        </w:tc>
        <w:tc>
          <w:tcPr>
            <w:tcW w:w="3260" w:type="dxa"/>
            <w:vAlign w:val="center"/>
          </w:tcPr>
          <w:p w14:paraId="471725BA"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Uzbekistan</w:t>
            </w:r>
          </w:p>
        </w:tc>
        <w:tc>
          <w:tcPr>
            <w:tcW w:w="1559" w:type="dxa"/>
            <w:vAlign w:val="center"/>
          </w:tcPr>
          <w:p w14:paraId="5E0F24F0"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4.7</w:t>
            </w:r>
          </w:p>
        </w:tc>
      </w:tr>
      <w:tr w:rsidR="009C1768" w:rsidRPr="00530FD7" w14:paraId="496B710A" w14:textId="77777777" w:rsidTr="00B74F13">
        <w:trPr>
          <w:trHeight w:hRule="exact" w:val="340"/>
        </w:trPr>
        <w:tc>
          <w:tcPr>
            <w:tcW w:w="2964" w:type="dxa"/>
            <w:vAlign w:val="center"/>
          </w:tcPr>
          <w:p w14:paraId="214F2C4D"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lastRenderedPageBreak/>
              <w:t>Croatia</w:t>
            </w:r>
          </w:p>
        </w:tc>
        <w:tc>
          <w:tcPr>
            <w:tcW w:w="1701" w:type="dxa"/>
            <w:vAlign w:val="center"/>
          </w:tcPr>
          <w:p w14:paraId="756338D9" w14:textId="698A0D35"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c>
          <w:tcPr>
            <w:tcW w:w="3260" w:type="dxa"/>
            <w:vAlign w:val="center"/>
          </w:tcPr>
          <w:p w14:paraId="7A88C37B"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Venezuela</w:t>
            </w:r>
          </w:p>
        </w:tc>
        <w:tc>
          <w:tcPr>
            <w:tcW w:w="1559" w:type="dxa"/>
            <w:vAlign w:val="center"/>
          </w:tcPr>
          <w:p w14:paraId="6BC04030" w14:textId="0B51C2F9"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9C1768" w:rsidRPr="00530FD7" w14:paraId="622F59F3" w14:textId="77777777" w:rsidTr="00B74F13">
        <w:trPr>
          <w:trHeight w:hRule="exact" w:val="340"/>
        </w:trPr>
        <w:tc>
          <w:tcPr>
            <w:tcW w:w="2964" w:type="dxa"/>
            <w:vAlign w:val="center"/>
          </w:tcPr>
          <w:p w14:paraId="39DC735C"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Cyprus</w:t>
            </w:r>
          </w:p>
        </w:tc>
        <w:tc>
          <w:tcPr>
            <w:tcW w:w="1701" w:type="dxa"/>
            <w:vAlign w:val="center"/>
          </w:tcPr>
          <w:p w14:paraId="59426B62" w14:textId="7029A1B0"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.8</w:t>
            </w:r>
          </w:p>
        </w:tc>
        <w:tc>
          <w:tcPr>
            <w:tcW w:w="3260" w:type="dxa"/>
            <w:vAlign w:val="center"/>
          </w:tcPr>
          <w:p w14:paraId="641E7C12" w14:textId="77777777"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Vietnam</w:t>
            </w:r>
          </w:p>
        </w:tc>
        <w:tc>
          <w:tcPr>
            <w:tcW w:w="1559" w:type="dxa"/>
            <w:vAlign w:val="center"/>
          </w:tcPr>
          <w:p w14:paraId="008AA6D8" w14:textId="4A326B78" w:rsidR="009C1768" w:rsidRPr="00530FD7" w:rsidRDefault="009C1768" w:rsidP="00DC3A89">
            <w:pPr>
              <w:ind w:firstLine="35"/>
              <w:rPr>
                <w:rFonts w:ascii="Times New Roman" w:hAnsi="Times New Roman" w:cs="Times New Roman"/>
                <w:color w:val="000000" w:themeColor="text1"/>
                <w:sz w:val="24"/>
                <w:szCs w:val="24"/>
              </w:rPr>
            </w:pPr>
            <w:r w:rsidRPr="00530FD7">
              <w:rPr>
                <w:rFonts w:ascii="Times New Roman" w:hAnsi="Times New Roman" w:cs="Times New Roman"/>
                <w:color w:val="000000" w:themeColor="text1"/>
                <w:sz w:val="24"/>
                <w:szCs w:val="24"/>
              </w:rPr>
              <w:t>.3</w:t>
            </w:r>
          </w:p>
        </w:tc>
      </w:tr>
      <w:tr w:rsidR="009C1768" w:rsidRPr="00530FD7" w14:paraId="40698018" w14:textId="77777777" w:rsidTr="00B74F13">
        <w:trPr>
          <w:trHeight w:hRule="exact" w:val="483"/>
        </w:trPr>
        <w:tc>
          <w:tcPr>
            <w:tcW w:w="9484" w:type="dxa"/>
            <w:gridSpan w:val="4"/>
            <w:vAlign w:val="center"/>
          </w:tcPr>
          <w:p w14:paraId="4D9AA2EF" w14:textId="714E0451" w:rsidR="009C1768" w:rsidRPr="00530FD7" w:rsidRDefault="009C1768" w:rsidP="00DC3A89">
            <w:pPr>
              <w:ind w:firstLine="709"/>
              <w:rPr>
                <w:rFonts w:ascii="Times New Roman" w:hAnsi="Times New Roman" w:cs="Times New Roman"/>
                <w:color w:val="000000" w:themeColor="text1"/>
                <w:sz w:val="24"/>
                <w:szCs w:val="24"/>
              </w:rPr>
            </w:pPr>
            <w:r w:rsidRPr="000978DD">
              <w:rPr>
                <w:rStyle w:val="q4iawc"/>
                <w:rFonts w:ascii="Times New Roman" w:hAnsi="Times New Roman" w:cs="Times New Roman"/>
                <w:sz w:val="24"/>
                <w:szCs w:val="24"/>
                <w:lang w:val="en"/>
              </w:rPr>
              <w:t xml:space="preserve">Note </w:t>
            </w:r>
            <w:r w:rsidRPr="000978DD">
              <w:rPr>
                <w:rStyle w:val="q4iawc"/>
                <w:rFonts w:ascii="Times New Roman" w:eastAsia="Arial Unicode MS" w:hAnsi="Times New Roman" w:cs="Times New Roman"/>
                <w:sz w:val="24"/>
                <w:szCs w:val="24"/>
                <w:lang w:val="en"/>
              </w:rPr>
              <w:t>–</w:t>
            </w:r>
            <w:r w:rsidRPr="000978DD">
              <w:rPr>
                <w:rStyle w:val="q4iawc"/>
                <w:rFonts w:ascii="Times New Roman" w:hAnsi="Times New Roman" w:cs="Times New Roman"/>
                <w:sz w:val="24"/>
                <w:szCs w:val="24"/>
                <w:lang w:val="en"/>
              </w:rPr>
              <w:t xml:space="preserve"> Compiled by the author</w:t>
            </w:r>
            <w:r w:rsidR="00403C5C">
              <w:rPr>
                <w:rStyle w:val="q4iawc"/>
                <w:rFonts w:ascii="Times New Roman" w:hAnsi="Times New Roman" w:cs="Times New Roman"/>
                <w:sz w:val="24"/>
                <w:szCs w:val="24"/>
                <w:lang w:val="en"/>
              </w:rPr>
              <w:t xml:space="preserve"> based on the output from SPSS</w:t>
            </w:r>
          </w:p>
        </w:tc>
      </w:tr>
    </w:tbl>
    <w:p w14:paraId="2A63E752" w14:textId="77777777" w:rsidR="009C1768" w:rsidRPr="00530FD7" w:rsidRDefault="009C1768" w:rsidP="009C1768">
      <w:pPr>
        <w:spacing w:after="0" w:line="240" w:lineRule="auto"/>
        <w:ind w:firstLine="709"/>
        <w:rPr>
          <w:rFonts w:ascii="Times New Roman" w:hAnsi="Times New Roman" w:cs="Times New Roman"/>
          <w:sz w:val="24"/>
          <w:szCs w:val="24"/>
        </w:rPr>
      </w:pPr>
    </w:p>
    <w:p w14:paraId="55ADFD05" w14:textId="77777777" w:rsidR="009C1768" w:rsidRPr="00530FD7" w:rsidRDefault="009C1768" w:rsidP="009C1768">
      <w:pPr>
        <w:spacing w:after="0" w:line="240" w:lineRule="auto"/>
        <w:ind w:firstLine="709"/>
        <w:rPr>
          <w:rFonts w:ascii="Times New Roman" w:hAnsi="Times New Roman" w:cs="Times New Roman"/>
          <w:sz w:val="24"/>
          <w:szCs w:val="24"/>
        </w:rPr>
      </w:pPr>
    </w:p>
    <w:p w14:paraId="2F942E44" w14:textId="77777777" w:rsidR="009C1768" w:rsidRPr="009C1768" w:rsidRDefault="009C1768" w:rsidP="001E4113">
      <w:pPr>
        <w:spacing w:after="0" w:line="240" w:lineRule="auto"/>
        <w:ind w:firstLine="709"/>
        <w:rPr>
          <w:rFonts w:ascii="Times New Roman" w:hAnsi="Times New Roman" w:cs="Times New Roman"/>
          <w:sz w:val="24"/>
          <w:szCs w:val="24"/>
        </w:rPr>
      </w:pPr>
    </w:p>
    <w:p w14:paraId="4C52A002" w14:textId="18D1545B" w:rsidR="002F00C6" w:rsidRPr="00530FD7" w:rsidRDefault="002F00C6" w:rsidP="001E4113">
      <w:pPr>
        <w:spacing w:after="0" w:line="240" w:lineRule="auto"/>
        <w:ind w:firstLine="709"/>
        <w:rPr>
          <w:rFonts w:ascii="Times New Roman" w:hAnsi="Times New Roman" w:cs="Times New Roman"/>
          <w:sz w:val="24"/>
          <w:szCs w:val="24"/>
        </w:rPr>
      </w:pPr>
    </w:p>
    <w:p w14:paraId="319DE28E" w14:textId="11091D9B" w:rsidR="002F00C6" w:rsidRPr="00530FD7" w:rsidRDefault="002F00C6" w:rsidP="001E4113">
      <w:pPr>
        <w:spacing w:after="0" w:line="240" w:lineRule="auto"/>
        <w:ind w:firstLine="709"/>
        <w:rPr>
          <w:rFonts w:ascii="Times New Roman" w:hAnsi="Times New Roman" w:cs="Times New Roman"/>
          <w:sz w:val="24"/>
          <w:szCs w:val="24"/>
        </w:rPr>
      </w:pPr>
    </w:p>
    <w:p w14:paraId="25C189BE" w14:textId="0CCE0DFA" w:rsidR="002F00C6" w:rsidRDefault="002F00C6" w:rsidP="001E4113">
      <w:pPr>
        <w:spacing w:after="0" w:line="240" w:lineRule="auto"/>
        <w:ind w:firstLine="709"/>
        <w:rPr>
          <w:rFonts w:ascii="Times New Roman" w:hAnsi="Times New Roman" w:cs="Times New Roman"/>
          <w:sz w:val="24"/>
          <w:szCs w:val="24"/>
        </w:rPr>
      </w:pPr>
    </w:p>
    <w:p w14:paraId="0D90B9C7" w14:textId="77777777" w:rsidR="000978DD" w:rsidRDefault="000978DD" w:rsidP="001E4113">
      <w:pPr>
        <w:spacing w:after="0" w:line="240" w:lineRule="auto"/>
        <w:ind w:firstLine="709"/>
        <w:rPr>
          <w:rFonts w:ascii="Times New Roman" w:hAnsi="Times New Roman" w:cs="Times New Roman"/>
          <w:sz w:val="24"/>
          <w:szCs w:val="24"/>
        </w:rPr>
      </w:pPr>
    </w:p>
    <w:p w14:paraId="0433C051" w14:textId="77777777" w:rsidR="000978DD" w:rsidRDefault="000978DD" w:rsidP="001E4113">
      <w:pPr>
        <w:spacing w:after="0" w:line="240" w:lineRule="auto"/>
        <w:ind w:firstLine="709"/>
        <w:rPr>
          <w:rFonts w:ascii="Times New Roman" w:hAnsi="Times New Roman" w:cs="Times New Roman"/>
          <w:sz w:val="24"/>
          <w:szCs w:val="24"/>
        </w:rPr>
      </w:pPr>
    </w:p>
    <w:p w14:paraId="50659FAB" w14:textId="77777777" w:rsidR="000978DD" w:rsidRDefault="000978DD" w:rsidP="001E4113">
      <w:pPr>
        <w:spacing w:after="0" w:line="240" w:lineRule="auto"/>
        <w:ind w:firstLine="709"/>
        <w:rPr>
          <w:rFonts w:ascii="Times New Roman" w:hAnsi="Times New Roman" w:cs="Times New Roman"/>
          <w:sz w:val="24"/>
          <w:szCs w:val="24"/>
        </w:rPr>
      </w:pPr>
    </w:p>
    <w:p w14:paraId="65AB3E75" w14:textId="77777777" w:rsidR="000978DD" w:rsidRDefault="000978DD" w:rsidP="001E4113">
      <w:pPr>
        <w:spacing w:after="0" w:line="240" w:lineRule="auto"/>
        <w:ind w:firstLine="709"/>
        <w:rPr>
          <w:rFonts w:ascii="Times New Roman" w:hAnsi="Times New Roman" w:cs="Times New Roman"/>
          <w:sz w:val="24"/>
          <w:szCs w:val="24"/>
        </w:rPr>
      </w:pPr>
    </w:p>
    <w:p w14:paraId="7587F873" w14:textId="77777777" w:rsidR="000978DD" w:rsidRDefault="000978DD" w:rsidP="001E4113">
      <w:pPr>
        <w:spacing w:after="0" w:line="240" w:lineRule="auto"/>
        <w:ind w:firstLine="709"/>
        <w:rPr>
          <w:rFonts w:ascii="Times New Roman" w:hAnsi="Times New Roman" w:cs="Times New Roman"/>
          <w:sz w:val="24"/>
          <w:szCs w:val="24"/>
        </w:rPr>
      </w:pPr>
    </w:p>
    <w:p w14:paraId="7C534DD5" w14:textId="77777777" w:rsidR="000978DD" w:rsidRDefault="000978DD" w:rsidP="001E4113">
      <w:pPr>
        <w:spacing w:after="0" w:line="240" w:lineRule="auto"/>
        <w:ind w:firstLine="709"/>
        <w:rPr>
          <w:rFonts w:ascii="Times New Roman" w:hAnsi="Times New Roman" w:cs="Times New Roman"/>
          <w:sz w:val="24"/>
          <w:szCs w:val="24"/>
        </w:rPr>
      </w:pPr>
    </w:p>
    <w:p w14:paraId="22DDE08A" w14:textId="77777777" w:rsidR="000978DD" w:rsidRDefault="000978DD" w:rsidP="001E4113">
      <w:pPr>
        <w:spacing w:after="0" w:line="240" w:lineRule="auto"/>
        <w:ind w:firstLine="709"/>
        <w:rPr>
          <w:rFonts w:ascii="Times New Roman" w:hAnsi="Times New Roman" w:cs="Times New Roman"/>
          <w:sz w:val="24"/>
          <w:szCs w:val="24"/>
        </w:rPr>
      </w:pPr>
    </w:p>
    <w:p w14:paraId="34FBC0DC" w14:textId="77777777" w:rsidR="000978DD" w:rsidRDefault="000978DD" w:rsidP="001E4113">
      <w:pPr>
        <w:spacing w:after="0" w:line="240" w:lineRule="auto"/>
        <w:ind w:firstLine="709"/>
        <w:rPr>
          <w:rFonts w:ascii="Times New Roman" w:hAnsi="Times New Roman" w:cs="Times New Roman"/>
          <w:sz w:val="24"/>
          <w:szCs w:val="24"/>
        </w:rPr>
      </w:pPr>
    </w:p>
    <w:p w14:paraId="392290A3" w14:textId="77777777" w:rsidR="000978DD" w:rsidRDefault="000978DD" w:rsidP="001E4113">
      <w:pPr>
        <w:spacing w:after="0" w:line="240" w:lineRule="auto"/>
        <w:ind w:firstLine="709"/>
        <w:rPr>
          <w:rFonts w:ascii="Times New Roman" w:hAnsi="Times New Roman" w:cs="Times New Roman"/>
          <w:sz w:val="24"/>
          <w:szCs w:val="24"/>
        </w:rPr>
      </w:pPr>
    </w:p>
    <w:p w14:paraId="7E139973" w14:textId="77777777" w:rsidR="000978DD" w:rsidRDefault="000978DD" w:rsidP="001E4113">
      <w:pPr>
        <w:spacing w:after="0" w:line="240" w:lineRule="auto"/>
        <w:ind w:firstLine="709"/>
        <w:rPr>
          <w:rFonts w:ascii="Times New Roman" w:hAnsi="Times New Roman" w:cs="Times New Roman"/>
          <w:sz w:val="24"/>
          <w:szCs w:val="24"/>
        </w:rPr>
      </w:pPr>
    </w:p>
    <w:p w14:paraId="50F2C19E" w14:textId="77777777" w:rsidR="000978DD" w:rsidRDefault="000978DD" w:rsidP="001E4113">
      <w:pPr>
        <w:spacing w:after="0" w:line="240" w:lineRule="auto"/>
        <w:ind w:firstLine="709"/>
        <w:rPr>
          <w:rFonts w:ascii="Times New Roman" w:hAnsi="Times New Roman" w:cs="Times New Roman"/>
          <w:sz w:val="24"/>
          <w:szCs w:val="24"/>
        </w:rPr>
      </w:pPr>
    </w:p>
    <w:p w14:paraId="0BFAB95F" w14:textId="77777777" w:rsidR="000978DD" w:rsidRDefault="000978DD" w:rsidP="001E4113">
      <w:pPr>
        <w:spacing w:after="0" w:line="240" w:lineRule="auto"/>
        <w:ind w:firstLine="709"/>
        <w:rPr>
          <w:rFonts w:ascii="Times New Roman" w:hAnsi="Times New Roman" w:cs="Times New Roman"/>
          <w:sz w:val="24"/>
          <w:szCs w:val="24"/>
        </w:rPr>
      </w:pPr>
    </w:p>
    <w:p w14:paraId="2CA6255D" w14:textId="77777777" w:rsidR="000978DD" w:rsidRDefault="000978DD" w:rsidP="001E4113">
      <w:pPr>
        <w:spacing w:after="0" w:line="240" w:lineRule="auto"/>
        <w:ind w:firstLine="709"/>
        <w:rPr>
          <w:rFonts w:ascii="Times New Roman" w:hAnsi="Times New Roman" w:cs="Times New Roman"/>
          <w:sz w:val="24"/>
          <w:szCs w:val="24"/>
        </w:rPr>
      </w:pPr>
    </w:p>
    <w:p w14:paraId="7CF42EEF" w14:textId="77777777" w:rsidR="000978DD" w:rsidRDefault="000978DD" w:rsidP="001E4113">
      <w:pPr>
        <w:spacing w:after="0" w:line="240" w:lineRule="auto"/>
        <w:ind w:firstLine="709"/>
        <w:rPr>
          <w:rFonts w:ascii="Times New Roman" w:hAnsi="Times New Roman" w:cs="Times New Roman"/>
          <w:sz w:val="24"/>
          <w:szCs w:val="24"/>
        </w:rPr>
      </w:pPr>
    </w:p>
    <w:p w14:paraId="3EB971F9" w14:textId="77777777" w:rsidR="000978DD" w:rsidRDefault="000978DD" w:rsidP="001E4113">
      <w:pPr>
        <w:spacing w:after="0" w:line="240" w:lineRule="auto"/>
        <w:ind w:firstLine="709"/>
        <w:rPr>
          <w:rFonts w:ascii="Times New Roman" w:hAnsi="Times New Roman" w:cs="Times New Roman"/>
          <w:sz w:val="24"/>
          <w:szCs w:val="24"/>
        </w:rPr>
      </w:pPr>
    </w:p>
    <w:p w14:paraId="6B562D8E" w14:textId="77777777" w:rsidR="000978DD" w:rsidRDefault="000978DD" w:rsidP="001E4113">
      <w:pPr>
        <w:spacing w:after="0" w:line="240" w:lineRule="auto"/>
        <w:ind w:firstLine="709"/>
        <w:rPr>
          <w:rFonts w:ascii="Times New Roman" w:hAnsi="Times New Roman" w:cs="Times New Roman"/>
          <w:sz w:val="24"/>
          <w:szCs w:val="24"/>
        </w:rPr>
      </w:pPr>
    </w:p>
    <w:p w14:paraId="641E8117" w14:textId="77777777" w:rsidR="000978DD" w:rsidRDefault="000978DD" w:rsidP="001E4113">
      <w:pPr>
        <w:spacing w:after="0" w:line="240" w:lineRule="auto"/>
        <w:ind w:firstLine="709"/>
        <w:rPr>
          <w:rFonts w:ascii="Times New Roman" w:hAnsi="Times New Roman" w:cs="Times New Roman"/>
          <w:sz w:val="24"/>
          <w:szCs w:val="24"/>
        </w:rPr>
      </w:pPr>
    </w:p>
    <w:p w14:paraId="014B4DC3" w14:textId="77777777" w:rsidR="000978DD" w:rsidRDefault="000978DD" w:rsidP="001E4113">
      <w:pPr>
        <w:spacing w:after="0" w:line="240" w:lineRule="auto"/>
        <w:ind w:firstLine="709"/>
        <w:rPr>
          <w:rFonts w:ascii="Times New Roman" w:hAnsi="Times New Roman" w:cs="Times New Roman"/>
          <w:sz w:val="24"/>
          <w:szCs w:val="24"/>
        </w:rPr>
      </w:pPr>
    </w:p>
    <w:p w14:paraId="40F2F5BA" w14:textId="77777777" w:rsidR="000978DD" w:rsidRDefault="000978DD" w:rsidP="001E4113">
      <w:pPr>
        <w:spacing w:after="0" w:line="240" w:lineRule="auto"/>
        <w:ind w:firstLine="709"/>
        <w:rPr>
          <w:rFonts w:ascii="Times New Roman" w:hAnsi="Times New Roman" w:cs="Times New Roman"/>
          <w:sz w:val="24"/>
          <w:szCs w:val="24"/>
        </w:rPr>
      </w:pPr>
    </w:p>
    <w:p w14:paraId="43C9A9C7" w14:textId="77777777" w:rsidR="000978DD" w:rsidRDefault="000978DD" w:rsidP="001E4113">
      <w:pPr>
        <w:spacing w:after="0" w:line="240" w:lineRule="auto"/>
        <w:ind w:firstLine="709"/>
        <w:rPr>
          <w:rFonts w:ascii="Times New Roman" w:hAnsi="Times New Roman" w:cs="Times New Roman"/>
          <w:sz w:val="24"/>
          <w:szCs w:val="24"/>
        </w:rPr>
      </w:pPr>
    </w:p>
    <w:p w14:paraId="2A8307FE" w14:textId="77777777" w:rsidR="000978DD" w:rsidRDefault="000978DD" w:rsidP="001E4113">
      <w:pPr>
        <w:spacing w:after="0" w:line="240" w:lineRule="auto"/>
        <w:ind w:firstLine="709"/>
        <w:rPr>
          <w:rFonts w:ascii="Times New Roman" w:hAnsi="Times New Roman" w:cs="Times New Roman"/>
          <w:sz w:val="24"/>
          <w:szCs w:val="24"/>
        </w:rPr>
      </w:pPr>
    </w:p>
    <w:p w14:paraId="7FD666CC" w14:textId="77777777" w:rsidR="000978DD" w:rsidRDefault="000978DD" w:rsidP="001E4113">
      <w:pPr>
        <w:spacing w:after="0" w:line="240" w:lineRule="auto"/>
        <w:ind w:firstLine="709"/>
        <w:rPr>
          <w:rFonts w:ascii="Times New Roman" w:hAnsi="Times New Roman" w:cs="Times New Roman"/>
          <w:sz w:val="24"/>
          <w:szCs w:val="24"/>
        </w:rPr>
      </w:pPr>
    </w:p>
    <w:p w14:paraId="5F32A3E8" w14:textId="77777777" w:rsidR="000978DD" w:rsidRDefault="000978DD" w:rsidP="001E4113">
      <w:pPr>
        <w:spacing w:after="0" w:line="240" w:lineRule="auto"/>
        <w:ind w:firstLine="709"/>
        <w:rPr>
          <w:rFonts w:ascii="Times New Roman" w:hAnsi="Times New Roman" w:cs="Times New Roman"/>
          <w:sz w:val="24"/>
          <w:szCs w:val="24"/>
        </w:rPr>
      </w:pPr>
    </w:p>
    <w:p w14:paraId="34C6E89A" w14:textId="77777777" w:rsidR="000978DD" w:rsidRDefault="000978DD" w:rsidP="001E4113">
      <w:pPr>
        <w:spacing w:after="0" w:line="240" w:lineRule="auto"/>
        <w:ind w:firstLine="709"/>
        <w:rPr>
          <w:rFonts w:ascii="Times New Roman" w:hAnsi="Times New Roman" w:cs="Times New Roman"/>
          <w:sz w:val="24"/>
          <w:szCs w:val="24"/>
        </w:rPr>
      </w:pPr>
    </w:p>
    <w:p w14:paraId="4DD6364F" w14:textId="77777777" w:rsidR="000978DD" w:rsidRDefault="000978DD" w:rsidP="001E4113">
      <w:pPr>
        <w:spacing w:after="0" w:line="240" w:lineRule="auto"/>
        <w:ind w:firstLine="709"/>
        <w:rPr>
          <w:rFonts w:ascii="Times New Roman" w:hAnsi="Times New Roman" w:cs="Times New Roman"/>
          <w:sz w:val="24"/>
          <w:szCs w:val="24"/>
        </w:rPr>
      </w:pPr>
    </w:p>
    <w:p w14:paraId="2DEE50CA" w14:textId="77777777" w:rsidR="000978DD" w:rsidRDefault="000978DD" w:rsidP="001E4113">
      <w:pPr>
        <w:spacing w:after="0" w:line="240" w:lineRule="auto"/>
        <w:ind w:firstLine="709"/>
        <w:rPr>
          <w:rFonts w:ascii="Times New Roman" w:hAnsi="Times New Roman" w:cs="Times New Roman"/>
          <w:sz w:val="24"/>
          <w:szCs w:val="24"/>
        </w:rPr>
      </w:pPr>
    </w:p>
    <w:p w14:paraId="2A9E11ED" w14:textId="77777777" w:rsidR="000978DD" w:rsidRDefault="000978DD" w:rsidP="001E4113">
      <w:pPr>
        <w:spacing w:after="0" w:line="240" w:lineRule="auto"/>
        <w:ind w:firstLine="709"/>
        <w:rPr>
          <w:rFonts w:ascii="Times New Roman" w:hAnsi="Times New Roman" w:cs="Times New Roman"/>
          <w:sz w:val="24"/>
          <w:szCs w:val="24"/>
        </w:rPr>
      </w:pPr>
    </w:p>
    <w:p w14:paraId="5C0B2E8A" w14:textId="3A205757" w:rsidR="00FF480C" w:rsidRDefault="00FF480C" w:rsidP="00FF480C">
      <w:pPr>
        <w:adjustRightInd w:val="0"/>
        <w:snapToGrid w:val="0"/>
        <w:spacing w:after="0" w:line="240" w:lineRule="auto"/>
        <w:jc w:val="center"/>
        <w:rPr>
          <w:rFonts w:ascii="Times New Roman" w:hAnsi="Times New Roman" w:cs="Times New Roman"/>
          <w:color w:val="000000" w:themeColor="text1"/>
          <w:sz w:val="28"/>
          <w:szCs w:val="28"/>
        </w:rPr>
      </w:pPr>
      <w:r w:rsidRPr="00530FD7">
        <w:rPr>
          <w:rFonts w:ascii="Times New Roman" w:hAnsi="Times New Roman" w:cs="Times New Roman"/>
          <w:b/>
          <w:bCs/>
          <w:color w:val="000000" w:themeColor="text1"/>
          <w:sz w:val="28"/>
          <w:szCs w:val="28"/>
        </w:rPr>
        <w:t xml:space="preserve">APPENDIX </w:t>
      </w:r>
      <w:r w:rsidR="00682FBB">
        <w:rPr>
          <w:rFonts w:ascii="Times New Roman" w:hAnsi="Times New Roman" w:cs="Times New Roman"/>
          <w:b/>
          <w:bCs/>
          <w:color w:val="000000" w:themeColor="text1"/>
          <w:sz w:val="28"/>
          <w:szCs w:val="28"/>
        </w:rPr>
        <w:t>Z</w:t>
      </w:r>
    </w:p>
    <w:p w14:paraId="4B26C899" w14:textId="77777777" w:rsidR="00FF480C" w:rsidRDefault="00FF480C" w:rsidP="001E4113">
      <w:pPr>
        <w:adjustRightInd w:val="0"/>
        <w:snapToGrid w:val="0"/>
        <w:spacing w:after="0" w:line="240" w:lineRule="auto"/>
        <w:ind w:firstLine="709"/>
        <w:rPr>
          <w:rFonts w:ascii="Times New Roman" w:hAnsi="Times New Roman" w:cs="Times New Roman"/>
          <w:color w:val="000000" w:themeColor="text1"/>
          <w:sz w:val="28"/>
          <w:szCs w:val="28"/>
        </w:rPr>
      </w:pPr>
    </w:p>
    <w:p w14:paraId="40ADFBAF" w14:textId="3C3685BD" w:rsidR="00451747" w:rsidRDefault="00497566" w:rsidP="00497566">
      <w:pPr>
        <w:adjustRightInd w:val="0"/>
        <w:snapToGri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Table </w:t>
      </w:r>
      <w:r w:rsidR="00682FBB">
        <w:rPr>
          <w:rFonts w:ascii="Times New Roman" w:hAnsi="Times New Roman" w:cs="Times New Roman"/>
          <w:color w:val="000000" w:themeColor="text1"/>
          <w:sz w:val="28"/>
          <w:szCs w:val="28"/>
        </w:rPr>
        <w:t>Z</w:t>
      </w:r>
      <w:r>
        <w:rPr>
          <w:rFonts w:ascii="Times New Roman" w:hAnsi="Times New Roman" w:cs="Times New Roman"/>
          <w:color w:val="000000" w:themeColor="text1"/>
          <w:sz w:val="28"/>
          <w:szCs w:val="28"/>
        </w:rPr>
        <w:t>.1</w:t>
      </w:r>
      <w:r w:rsidR="00FE37EF" w:rsidRPr="00530FD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00451747" w:rsidRPr="00530FD7">
        <w:rPr>
          <w:rFonts w:ascii="Times New Roman" w:hAnsi="Times New Roman" w:cs="Times New Roman"/>
          <w:color w:val="000000" w:themeColor="text1"/>
          <w:sz w:val="28"/>
          <w:szCs w:val="28"/>
        </w:rPr>
        <w:t xml:space="preserve">A summary </w:t>
      </w:r>
      <w:r w:rsidR="00BA68D6">
        <w:rPr>
          <w:rFonts w:ascii="Times New Roman" w:hAnsi="Times New Roman" w:cs="Times New Roman" w:hint="eastAsia"/>
          <w:color w:val="000000" w:themeColor="text1"/>
          <w:sz w:val="28"/>
          <w:szCs w:val="28"/>
        </w:rPr>
        <w:t>list</w:t>
      </w:r>
      <w:r w:rsidR="00BA68D6">
        <w:rPr>
          <w:rFonts w:ascii="Times New Roman" w:hAnsi="Times New Roman" w:cs="Times New Roman"/>
          <w:color w:val="000000" w:themeColor="text1"/>
          <w:sz w:val="28"/>
          <w:szCs w:val="28"/>
        </w:rPr>
        <w:t xml:space="preserve"> </w:t>
      </w:r>
      <w:r w:rsidR="00451747" w:rsidRPr="00530FD7">
        <w:rPr>
          <w:rFonts w:ascii="Times New Roman" w:hAnsi="Times New Roman" w:cs="Times New Roman"/>
          <w:color w:val="000000" w:themeColor="text1"/>
          <w:sz w:val="28"/>
          <w:szCs w:val="28"/>
        </w:rPr>
        <w:t>of s</w:t>
      </w:r>
      <w:r w:rsidR="00BA68D6">
        <w:rPr>
          <w:rFonts w:ascii="Times New Roman" w:hAnsi="Times New Roman" w:cs="Times New Roman" w:hint="eastAsia"/>
          <w:color w:val="000000" w:themeColor="text1"/>
          <w:sz w:val="28"/>
          <w:szCs w:val="28"/>
        </w:rPr>
        <w:t>imilar</w:t>
      </w:r>
      <w:r w:rsidR="00451747" w:rsidRPr="00530FD7">
        <w:rPr>
          <w:rFonts w:ascii="Times New Roman" w:hAnsi="Times New Roman" w:cs="Times New Roman"/>
          <w:color w:val="000000" w:themeColor="text1"/>
          <w:sz w:val="28"/>
          <w:szCs w:val="28"/>
        </w:rPr>
        <w:t xml:space="preserve"> empirical studies</w:t>
      </w:r>
    </w:p>
    <w:p w14:paraId="13F03A54" w14:textId="77777777" w:rsidR="00497566" w:rsidRPr="00497566" w:rsidRDefault="00497566" w:rsidP="00497566">
      <w:pPr>
        <w:adjustRightInd w:val="0"/>
        <w:snapToGrid w:val="0"/>
        <w:spacing w:after="0" w:line="240" w:lineRule="auto"/>
        <w:jc w:val="right"/>
        <w:rPr>
          <w:rFonts w:ascii="Times New Roman" w:hAnsi="Times New Roman" w:cs="Times New Roman"/>
          <w:sz w:val="16"/>
          <w:szCs w:val="16"/>
        </w:rPr>
      </w:pPr>
    </w:p>
    <w:tbl>
      <w:tblPr>
        <w:tblStyle w:val="af0"/>
        <w:tblW w:w="9489" w:type="dxa"/>
        <w:tblInd w:w="145" w:type="dxa"/>
        <w:tblLayout w:type="fixed"/>
        <w:tblLook w:val="04A0" w:firstRow="1" w:lastRow="0" w:firstColumn="1" w:lastColumn="0" w:noHBand="0" w:noVBand="1"/>
      </w:tblPr>
      <w:tblGrid>
        <w:gridCol w:w="1346"/>
        <w:gridCol w:w="2202"/>
        <w:gridCol w:w="1837"/>
        <w:gridCol w:w="1844"/>
        <w:gridCol w:w="2260"/>
      </w:tblGrid>
      <w:tr w:rsidR="00451747" w:rsidRPr="00B47FF3" w14:paraId="090605C2" w14:textId="77777777" w:rsidTr="00B74F13">
        <w:trPr>
          <w:trHeight w:val="969"/>
        </w:trPr>
        <w:tc>
          <w:tcPr>
            <w:tcW w:w="1346" w:type="dxa"/>
            <w:shd w:val="clear" w:color="auto" w:fill="auto"/>
            <w:vAlign w:val="center"/>
          </w:tcPr>
          <w:p w14:paraId="6D9D2C75" w14:textId="77777777" w:rsidR="00451747" w:rsidRPr="00B47FF3" w:rsidRDefault="00451747" w:rsidP="00B47FF3">
            <w:pPr>
              <w:jc w:val="center"/>
              <w:rPr>
                <w:rFonts w:ascii="Times New Roman" w:hAnsi="Times New Roman" w:cs="Times New Roman"/>
                <w:bCs/>
                <w:sz w:val="24"/>
                <w:szCs w:val="24"/>
              </w:rPr>
            </w:pPr>
            <w:r w:rsidRPr="00B47FF3">
              <w:rPr>
                <w:rFonts w:ascii="Times New Roman" w:hAnsi="Times New Roman" w:cs="Times New Roman"/>
                <w:bCs/>
                <w:sz w:val="24"/>
                <w:szCs w:val="24"/>
              </w:rPr>
              <w:t>Researcher</w:t>
            </w:r>
          </w:p>
        </w:tc>
        <w:tc>
          <w:tcPr>
            <w:tcW w:w="2202" w:type="dxa"/>
            <w:shd w:val="clear" w:color="auto" w:fill="auto"/>
            <w:vAlign w:val="center"/>
          </w:tcPr>
          <w:p w14:paraId="41BF7413" w14:textId="77777777" w:rsidR="00451747" w:rsidRPr="00B47FF3" w:rsidRDefault="00451747" w:rsidP="00B47FF3">
            <w:pPr>
              <w:jc w:val="center"/>
              <w:rPr>
                <w:rFonts w:ascii="Times New Roman" w:hAnsi="Times New Roman" w:cs="Times New Roman"/>
                <w:bCs/>
                <w:sz w:val="24"/>
                <w:szCs w:val="24"/>
              </w:rPr>
            </w:pPr>
            <w:r w:rsidRPr="00B47FF3">
              <w:rPr>
                <w:rFonts w:ascii="Times New Roman" w:hAnsi="Times New Roman" w:cs="Times New Roman"/>
                <w:bCs/>
                <w:sz w:val="24"/>
                <w:szCs w:val="24"/>
              </w:rPr>
              <w:t>Country researched</w:t>
            </w:r>
          </w:p>
        </w:tc>
        <w:tc>
          <w:tcPr>
            <w:tcW w:w="1837" w:type="dxa"/>
            <w:shd w:val="clear" w:color="auto" w:fill="auto"/>
            <w:vAlign w:val="center"/>
          </w:tcPr>
          <w:p w14:paraId="68D4C235" w14:textId="77777777" w:rsidR="00451747" w:rsidRPr="00B47FF3" w:rsidRDefault="00451747" w:rsidP="00B47FF3">
            <w:pPr>
              <w:jc w:val="center"/>
              <w:rPr>
                <w:rFonts w:ascii="Times New Roman" w:hAnsi="Times New Roman" w:cs="Times New Roman"/>
                <w:bCs/>
                <w:sz w:val="24"/>
                <w:szCs w:val="24"/>
              </w:rPr>
            </w:pPr>
            <w:r w:rsidRPr="00B47FF3">
              <w:rPr>
                <w:rFonts w:ascii="Times New Roman" w:hAnsi="Times New Roman" w:cs="Times New Roman"/>
                <w:bCs/>
                <w:sz w:val="24"/>
                <w:szCs w:val="24"/>
              </w:rPr>
              <w:t>Sample</w:t>
            </w:r>
          </w:p>
        </w:tc>
        <w:tc>
          <w:tcPr>
            <w:tcW w:w="1844" w:type="dxa"/>
            <w:shd w:val="clear" w:color="auto" w:fill="auto"/>
            <w:vAlign w:val="center"/>
          </w:tcPr>
          <w:p w14:paraId="452B6C21" w14:textId="77777777" w:rsidR="00451747" w:rsidRPr="00B47FF3" w:rsidRDefault="00451747" w:rsidP="00B47FF3">
            <w:pPr>
              <w:jc w:val="center"/>
              <w:rPr>
                <w:rFonts w:ascii="Times New Roman" w:hAnsi="Times New Roman" w:cs="Times New Roman"/>
                <w:bCs/>
                <w:sz w:val="24"/>
                <w:szCs w:val="24"/>
              </w:rPr>
            </w:pPr>
            <w:r w:rsidRPr="00B47FF3">
              <w:rPr>
                <w:rFonts w:ascii="Times New Roman" w:hAnsi="Times New Roman" w:cs="Times New Roman"/>
                <w:bCs/>
                <w:sz w:val="24"/>
                <w:szCs w:val="24"/>
              </w:rPr>
              <w:t>Statistical tool</w:t>
            </w:r>
          </w:p>
        </w:tc>
        <w:tc>
          <w:tcPr>
            <w:tcW w:w="2260" w:type="dxa"/>
            <w:shd w:val="clear" w:color="auto" w:fill="auto"/>
            <w:vAlign w:val="center"/>
          </w:tcPr>
          <w:p w14:paraId="2DE01803" w14:textId="77777777" w:rsidR="00451747" w:rsidRPr="00B47FF3" w:rsidRDefault="00451747" w:rsidP="00B47FF3">
            <w:pPr>
              <w:jc w:val="center"/>
              <w:rPr>
                <w:rFonts w:ascii="Times New Roman" w:hAnsi="Times New Roman" w:cs="Times New Roman"/>
                <w:bCs/>
                <w:sz w:val="24"/>
                <w:szCs w:val="24"/>
              </w:rPr>
            </w:pPr>
            <w:r w:rsidRPr="00B47FF3">
              <w:rPr>
                <w:rFonts w:ascii="Times New Roman" w:hAnsi="Times New Roman" w:cs="Times New Roman"/>
                <w:bCs/>
                <w:sz w:val="24"/>
                <w:szCs w:val="24"/>
              </w:rPr>
              <w:t>Factors researched</w:t>
            </w:r>
          </w:p>
        </w:tc>
      </w:tr>
      <w:tr w:rsidR="00497566" w:rsidRPr="00B47FF3" w14:paraId="58F478F7" w14:textId="77777777" w:rsidTr="00B74F13">
        <w:trPr>
          <w:trHeight w:val="56"/>
        </w:trPr>
        <w:tc>
          <w:tcPr>
            <w:tcW w:w="1346" w:type="dxa"/>
            <w:shd w:val="clear" w:color="auto" w:fill="auto"/>
            <w:vAlign w:val="center"/>
          </w:tcPr>
          <w:p w14:paraId="6120A92F" w14:textId="35D1824F" w:rsidR="00497566" w:rsidRPr="00B47FF3" w:rsidRDefault="00497566" w:rsidP="00B47FF3">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2202" w:type="dxa"/>
            <w:shd w:val="clear" w:color="auto" w:fill="auto"/>
            <w:vAlign w:val="center"/>
          </w:tcPr>
          <w:p w14:paraId="3D0767CF" w14:textId="4180DDBA" w:rsidR="00497566" w:rsidRPr="00B47FF3" w:rsidRDefault="00497566" w:rsidP="00B47FF3">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1837" w:type="dxa"/>
            <w:shd w:val="clear" w:color="auto" w:fill="auto"/>
            <w:vAlign w:val="center"/>
          </w:tcPr>
          <w:p w14:paraId="60265414" w14:textId="07C6F7EC" w:rsidR="00497566" w:rsidRPr="00B47FF3" w:rsidRDefault="00497566" w:rsidP="00B47FF3">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1844" w:type="dxa"/>
            <w:shd w:val="clear" w:color="auto" w:fill="auto"/>
            <w:vAlign w:val="center"/>
          </w:tcPr>
          <w:p w14:paraId="397461FA" w14:textId="7721D9EB" w:rsidR="00497566" w:rsidRPr="00B47FF3" w:rsidRDefault="00497566" w:rsidP="00B47FF3">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2260" w:type="dxa"/>
            <w:shd w:val="clear" w:color="auto" w:fill="auto"/>
            <w:vAlign w:val="center"/>
          </w:tcPr>
          <w:p w14:paraId="40DF7E13" w14:textId="68B20D9F" w:rsidR="00497566" w:rsidRPr="00B47FF3" w:rsidRDefault="00497566" w:rsidP="00B47FF3">
            <w:pPr>
              <w:jc w:val="center"/>
              <w:rPr>
                <w:rFonts w:ascii="Times New Roman" w:hAnsi="Times New Roman" w:cs="Times New Roman"/>
                <w:bCs/>
                <w:sz w:val="24"/>
                <w:szCs w:val="24"/>
              </w:rPr>
            </w:pPr>
            <w:r>
              <w:rPr>
                <w:rFonts w:ascii="Times New Roman" w:hAnsi="Times New Roman" w:cs="Times New Roman"/>
                <w:bCs/>
                <w:sz w:val="24"/>
                <w:szCs w:val="24"/>
              </w:rPr>
              <w:t>5</w:t>
            </w:r>
          </w:p>
        </w:tc>
      </w:tr>
      <w:tr w:rsidR="00451747" w:rsidRPr="00530FD7" w14:paraId="613B8F13" w14:textId="77777777" w:rsidTr="00B74F13">
        <w:trPr>
          <w:trHeight w:val="1823"/>
        </w:trPr>
        <w:tc>
          <w:tcPr>
            <w:tcW w:w="1346" w:type="dxa"/>
            <w:vAlign w:val="center"/>
          </w:tcPr>
          <w:p w14:paraId="47178EB6" w14:textId="090A844C" w:rsidR="00451747" w:rsidRPr="00B47FF3" w:rsidRDefault="00451747" w:rsidP="00497566">
            <w:pPr>
              <w:jc w:val="left"/>
              <w:rPr>
                <w:rFonts w:ascii="Times New Roman" w:hAnsi="Times New Roman" w:cs="Times New Roman"/>
                <w:sz w:val="24"/>
                <w:szCs w:val="24"/>
              </w:rPr>
            </w:pPr>
            <w:r w:rsidRPr="00B47FF3">
              <w:rPr>
                <w:rFonts w:ascii="Times New Roman" w:hAnsi="Times New Roman" w:cs="Times New Roman"/>
                <w:sz w:val="24"/>
                <w:szCs w:val="24"/>
              </w:rPr>
              <w:lastRenderedPageBreak/>
              <w:t xml:space="preserve">Kolvereid </w:t>
            </w:r>
          </w:p>
        </w:tc>
        <w:tc>
          <w:tcPr>
            <w:tcW w:w="2202" w:type="dxa"/>
            <w:vAlign w:val="center"/>
          </w:tcPr>
          <w:p w14:paraId="6DCAAE89" w14:textId="77777777" w:rsidR="00451747" w:rsidRPr="00B47FF3" w:rsidRDefault="00451747" w:rsidP="00B47FF3">
            <w:pPr>
              <w:jc w:val="left"/>
              <w:rPr>
                <w:rFonts w:ascii="Times New Roman" w:hAnsi="Times New Roman" w:cs="Times New Roman"/>
                <w:sz w:val="24"/>
                <w:szCs w:val="24"/>
              </w:rPr>
            </w:pPr>
            <w:r w:rsidRPr="00B47FF3">
              <w:rPr>
                <w:rFonts w:ascii="Times New Roman" w:hAnsi="Times New Roman" w:cs="Times New Roman"/>
                <w:sz w:val="24"/>
                <w:szCs w:val="24"/>
              </w:rPr>
              <w:t>Norway</w:t>
            </w:r>
          </w:p>
        </w:tc>
        <w:tc>
          <w:tcPr>
            <w:tcW w:w="1837" w:type="dxa"/>
            <w:vAlign w:val="center"/>
          </w:tcPr>
          <w:p w14:paraId="1396B67B" w14:textId="2C1FBA3B" w:rsidR="00451747" w:rsidRPr="00B47FF3" w:rsidRDefault="00451747" w:rsidP="00B47FF3">
            <w:pPr>
              <w:jc w:val="left"/>
              <w:rPr>
                <w:rFonts w:ascii="Times New Roman" w:hAnsi="Times New Roman" w:cs="Times New Roman"/>
                <w:sz w:val="24"/>
                <w:szCs w:val="24"/>
              </w:rPr>
            </w:pPr>
            <w:r w:rsidRPr="00B47FF3">
              <w:rPr>
                <w:rFonts w:ascii="Times New Roman" w:hAnsi="Times New Roman" w:cs="Times New Roman"/>
                <w:sz w:val="24"/>
                <w:szCs w:val="24"/>
              </w:rPr>
              <w:t xml:space="preserve">128 </w:t>
            </w:r>
            <w:r w:rsidR="00C44C40">
              <w:rPr>
                <w:rFonts w:ascii="Times New Roman" w:hAnsi="Times New Roman" w:cs="Times New Roman" w:hint="eastAsia"/>
                <w:sz w:val="24"/>
                <w:szCs w:val="24"/>
              </w:rPr>
              <w:t>u</w:t>
            </w:r>
            <w:r w:rsidRPr="00B47FF3">
              <w:rPr>
                <w:rFonts w:ascii="Times New Roman" w:hAnsi="Times New Roman" w:cs="Times New Roman"/>
                <w:sz w:val="24"/>
                <w:szCs w:val="24"/>
              </w:rPr>
              <w:t xml:space="preserve">ndergraduates </w:t>
            </w:r>
            <w:r w:rsidR="00C44C40">
              <w:rPr>
                <w:rFonts w:ascii="Times New Roman" w:hAnsi="Times New Roman" w:cs="Times New Roman" w:hint="eastAsia"/>
                <w:sz w:val="24"/>
                <w:szCs w:val="24"/>
              </w:rPr>
              <w:t>(</w:t>
            </w:r>
            <w:r w:rsidRPr="00B47FF3">
              <w:rPr>
                <w:rFonts w:ascii="Times New Roman" w:hAnsi="Times New Roman" w:cs="Times New Roman"/>
                <w:sz w:val="24"/>
                <w:szCs w:val="24"/>
              </w:rPr>
              <w:t xml:space="preserve">business </w:t>
            </w:r>
            <w:r w:rsidR="00C44C40">
              <w:rPr>
                <w:rFonts w:ascii="Times New Roman" w:hAnsi="Times New Roman" w:cs="Times New Roman"/>
                <w:sz w:val="24"/>
                <w:szCs w:val="24"/>
              </w:rPr>
              <w:t>faculty)</w:t>
            </w:r>
          </w:p>
        </w:tc>
        <w:tc>
          <w:tcPr>
            <w:tcW w:w="1844" w:type="dxa"/>
            <w:vAlign w:val="center"/>
          </w:tcPr>
          <w:p w14:paraId="17E35824" w14:textId="45BFFBDD" w:rsidR="00451747" w:rsidRPr="00B47FF3" w:rsidRDefault="00451747" w:rsidP="00B47FF3">
            <w:pPr>
              <w:jc w:val="left"/>
              <w:rPr>
                <w:rFonts w:ascii="Times New Roman" w:hAnsi="Times New Roman" w:cs="Times New Roman"/>
                <w:sz w:val="24"/>
                <w:szCs w:val="24"/>
              </w:rPr>
            </w:pPr>
            <w:r w:rsidRPr="00B47FF3">
              <w:rPr>
                <w:rFonts w:ascii="Times New Roman" w:hAnsi="Times New Roman" w:cs="Times New Roman"/>
                <w:sz w:val="24"/>
                <w:szCs w:val="24"/>
              </w:rPr>
              <w:t>SEM</w:t>
            </w:r>
          </w:p>
        </w:tc>
        <w:tc>
          <w:tcPr>
            <w:tcW w:w="2260" w:type="dxa"/>
            <w:vAlign w:val="center"/>
          </w:tcPr>
          <w:p w14:paraId="337FBD4E" w14:textId="77777777" w:rsidR="00324860" w:rsidRDefault="00324860" w:rsidP="00B47FF3">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G</w:t>
            </w:r>
            <w:r w:rsidR="00C44C40" w:rsidRPr="00B47FF3">
              <w:rPr>
                <w:rFonts w:ascii="Times New Roman" w:hAnsi="Times New Roman" w:cs="Times New Roman"/>
                <w:sz w:val="24"/>
                <w:szCs w:val="24"/>
              </w:rPr>
              <w:t>ender</w:t>
            </w:r>
            <w:r>
              <w:rPr>
                <w:rFonts w:ascii="Times New Roman" w:hAnsi="Times New Roman" w:cs="Times New Roman"/>
                <w:sz w:val="24"/>
                <w:szCs w:val="24"/>
              </w:rPr>
              <w:t>;</w:t>
            </w:r>
          </w:p>
          <w:p w14:paraId="786F68AA" w14:textId="77777777" w:rsidR="00324860" w:rsidRDefault="00324860" w:rsidP="00B47FF3">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E</w:t>
            </w:r>
            <w:r w:rsidR="00C44C40">
              <w:rPr>
                <w:rFonts w:ascii="Times New Roman" w:hAnsi="Times New Roman" w:cs="Times New Roman"/>
                <w:sz w:val="24"/>
                <w:szCs w:val="24"/>
              </w:rPr>
              <w:t xml:space="preserve">ntrepreneurial </w:t>
            </w:r>
            <w:r w:rsidR="00C44C40" w:rsidRPr="00B47FF3">
              <w:rPr>
                <w:rFonts w:ascii="Times New Roman" w:hAnsi="Times New Roman" w:cs="Times New Roman"/>
                <w:sz w:val="24"/>
                <w:szCs w:val="24"/>
              </w:rPr>
              <w:t>experience</w:t>
            </w:r>
            <w:r>
              <w:rPr>
                <w:rFonts w:ascii="Times New Roman" w:hAnsi="Times New Roman" w:cs="Times New Roman"/>
                <w:sz w:val="24"/>
                <w:szCs w:val="24"/>
              </w:rPr>
              <w:t>;</w:t>
            </w:r>
          </w:p>
          <w:p w14:paraId="427AA4E6" w14:textId="77777777" w:rsidR="00324860" w:rsidRDefault="00324860" w:rsidP="00B47FF3">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PA</w:t>
            </w:r>
            <w:r>
              <w:rPr>
                <w:rFonts w:ascii="Times New Roman" w:hAnsi="Times New Roman" w:cs="Times New Roman"/>
                <w:sz w:val="24"/>
                <w:szCs w:val="24"/>
              </w:rPr>
              <w:t>;</w:t>
            </w:r>
          </w:p>
          <w:p w14:paraId="2F8CF12B" w14:textId="77777777" w:rsidR="00324860" w:rsidRDefault="00324860" w:rsidP="00B47FF3">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w:t>
            </w:r>
            <w:r w:rsidR="00941710">
              <w:rPr>
                <w:rFonts w:ascii="Times New Roman" w:hAnsi="Times New Roman" w:cs="Times New Roman"/>
                <w:sz w:val="24"/>
                <w:szCs w:val="24"/>
              </w:rPr>
              <w:t>SNs</w:t>
            </w:r>
            <w:r>
              <w:rPr>
                <w:rFonts w:ascii="Times New Roman" w:hAnsi="Times New Roman" w:cs="Times New Roman"/>
                <w:sz w:val="24"/>
                <w:szCs w:val="24"/>
              </w:rPr>
              <w:t>;</w:t>
            </w:r>
          </w:p>
          <w:p w14:paraId="07B90D30" w14:textId="5DB11062" w:rsidR="00451747" w:rsidRPr="00B47FF3" w:rsidRDefault="00324860" w:rsidP="00B47FF3">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PBC</w:t>
            </w:r>
          </w:p>
        </w:tc>
      </w:tr>
      <w:tr w:rsidR="00941710" w:rsidRPr="00530FD7" w14:paraId="2989C721" w14:textId="77777777" w:rsidTr="00B74F13">
        <w:trPr>
          <w:trHeight w:val="1064"/>
        </w:trPr>
        <w:tc>
          <w:tcPr>
            <w:tcW w:w="1346" w:type="dxa"/>
            <w:vAlign w:val="center"/>
          </w:tcPr>
          <w:p w14:paraId="598B6950" w14:textId="61727428"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Armitage and Conner</w:t>
            </w:r>
          </w:p>
        </w:tc>
        <w:tc>
          <w:tcPr>
            <w:tcW w:w="2202" w:type="dxa"/>
            <w:vAlign w:val="center"/>
          </w:tcPr>
          <w:p w14:paraId="54540292" w14:textId="7EDF1505"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Miscellaneous countries</w:t>
            </w:r>
          </w:p>
        </w:tc>
        <w:tc>
          <w:tcPr>
            <w:tcW w:w="1837" w:type="dxa"/>
            <w:vAlign w:val="center"/>
          </w:tcPr>
          <w:p w14:paraId="35F37315" w14:textId="4F364FA2"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161 articles</w:t>
            </w:r>
          </w:p>
        </w:tc>
        <w:tc>
          <w:tcPr>
            <w:tcW w:w="1844" w:type="dxa"/>
            <w:vAlign w:val="center"/>
          </w:tcPr>
          <w:p w14:paraId="5792B083" w14:textId="7199EC90"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Meta-analysis</w:t>
            </w:r>
          </w:p>
        </w:tc>
        <w:tc>
          <w:tcPr>
            <w:tcW w:w="2260" w:type="dxa"/>
            <w:vAlign w:val="center"/>
          </w:tcPr>
          <w:p w14:paraId="728D7162" w14:textId="77777777" w:rsidR="00324860" w:rsidRDefault="00324860"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PA</w:t>
            </w:r>
            <w:r>
              <w:rPr>
                <w:rFonts w:ascii="Times New Roman" w:hAnsi="Times New Roman" w:cs="Times New Roman"/>
                <w:sz w:val="24"/>
                <w:szCs w:val="24"/>
              </w:rPr>
              <w:t>;</w:t>
            </w:r>
          </w:p>
          <w:p w14:paraId="188C0CDE" w14:textId="77777777" w:rsidR="00324860" w:rsidRDefault="00324860" w:rsidP="00941710">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w:t>
            </w:r>
            <w:r w:rsidR="00941710">
              <w:rPr>
                <w:rFonts w:ascii="Times New Roman" w:hAnsi="Times New Roman" w:cs="Times New Roman"/>
                <w:sz w:val="24"/>
                <w:szCs w:val="24"/>
              </w:rPr>
              <w:t>SNs</w:t>
            </w:r>
            <w:r>
              <w:rPr>
                <w:rFonts w:ascii="Times New Roman" w:hAnsi="Times New Roman" w:cs="Times New Roman"/>
                <w:sz w:val="24"/>
                <w:szCs w:val="24"/>
              </w:rPr>
              <w:t>;</w:t>
            </w:r>
          </w:p>
          <w:p w14:paraId="318A8129" w14:textId="0F452D28" w:rsidR="00941710" w:rsidRPr="00B47FF3" w:rsidRDefault="00324860" w:rsidP="00941710">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w:t>
            </w:r>
            <w:r w:rsidR="00941710">
              <w:rPr>
                <w:rFonts w:ascii="Times New Roman" w:hAnsi="Times New Roman" w:cs="Times New Roman"/>
                <w:sz w:val="24"/>
                <w:szCs w:val="24"/>
              </w:rPr>
              <w:t>PBC</w:t>
            </w:r>
          </w:p>
        </w:tc>
      </w:tr>
      <w:tr w:rsidR="00941710" w:rsidRPr="00530FD7" w14:paraId="1A6FA737" w14:textId="77777777" w:rsidTr="00B74F13">
        <w:trPr>
          <w:trHeight w:val="1609"/>
        </w:trPr>
        <w:tc>
          <w:tcPr>
            <w:tcW w:w="1346" w:type="dxa"/>
            <w:vAlign w:val="center"/>
          </w:tcPr>
          <w:p w14:paraId="4A596540" w14:textId="0209B63C"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 xml:space="preserve">Autio et al. </w:t>
            </w:r>
          </w:p>
        </w:tc>
        <w:tc>
          <w:tcPr>
            <w:tcW w:w="2202" w:type="dxa"/>
            <w:vAlign w:val="center"/>
          </w:tcPr>
          <w:p w14:paraId="628E1905" w14:textId="49A0C169"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Finland, Sweden, USA, and UK</w:t>
            </w:r>
          </w:p>
        </w:tc>
        <w:tc>
          <w:tcPr>
            <w:tcW w:w="1837" w:type="dxa"/>
            <w:vAlign w:val="center"/>
          </w:tcPr>
          <w:p w14:paraId="0062CDAE" w14:textId="48881A66"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3,452 undergraduate/ graduate students</w:t>
            </w:r>
          </w:p>
        </w:tc>
        <w:tc>
          <w:tcPr>
            <w:tcW w:w="1844" w:type="dxa"/>
            <w:vAlign w:val="center"/>
          </w:tcPr>
          <w:p w14:paraId="69793F29" w14:textId="30758A11"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OLS - multiple regression</w:t>
            </w:r>
          </w:p>
        </w:tc>
        <w:tc>
          <w:tcPr>
            <w:tcW w:w="2260" w:type="dxa"/>
            <w:vAlign w:val="center"/>
          </w:tcPr>
          <w:p w14:paraId="198E9D4A" w14:textId="77777777" w:rsidR="003449C3" w:rsidRDefault="003449C3" w:rsidP="00941710">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D</w:t>
            </w:r>
            <w:r w:rsidRPr="00B47FF3">
              <w:rPr>
                <w:rFonts w:ascii="Times New Roman" w:hAnsi="Times New Roman" w:cs="Times New Roman"/>
                <w:sz w:val="24"/>
                <w:szCs w:val="24"/>
              </w:rPr>
              <w:t>emographic factors</w:t>
            </w:r>
            <w:r>
              <w:rPr>
                <w:rFonts w:ascii="Times New Roman" w:hAnsi="Times New Roman" w:cs="Times New Roman"/>
                <w:sz w:val="24"/>
                <w:szCs w:val="24"/>
              </w:rPr>
              <w:t>;</w:t>
            </w:r>
          </w:p>
          <w:p w14:paraId="638283CC" w14:textId="77777777" w:rsidR="003449C3" w:rsidRDefault="003449C3" w:rsidP="003449C3">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S</w:t>
            </w:r>
            <w:r w:rsidRPr="00B47FF3">
              <w:rPr>
                <w:rFonts w:ascii="Times New Roman" w:hAnsi="Times New Roman" w:cs="Times New Roman"/>
                <w:sz w:val="24"/>
                <w:szCs w:val="24"/>
              </w:rPr>
              <w:t>ituational factors</w:t>
            </w:r>
            <w:r>
              <w:rPr>
                <w:rFonts w:ascii="Times New Roman" w:hAnsi="Times New Roman" w:cs="Times New Roman"/>
                <w:sz w:val="24"/>
                <w:szCs w:val="24"/>
              </w:rPr>
              <w:t>;</w:t>
            </w:r>
          </w:p>
          <w:p w14:paraId="0E6DACDF" w14:textId="77777777" w:rsidR="003449C3" w:rsidRDefault="003449C3" w:rsidP="003449C3">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PA;</w:t>
            </w:r>
          </w:p>
          <w:p w14:paraId="6B78F584" w14:textId="72EE04C5" w:rsidR="00941710" w:rsidRPr="00B47FF3" w:rsidRDefault="00D41852" w:rsidP="003449C3">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PBC</w:t>
            </w:r>
          </w:p>
        </w:tc>
      </w:tr>
      <w:tr w:rsidR="00941710" w:rsidRPr="00530FD7" w14:paraId="239E67B4" w14:textId="77777777" w:rsidTr="00B74F13">
        <w:trPr>
          <w:trHeight w:val="960"/>
        </w:trPr>
        <w:tc>
          <w:tcPr>
            <w:tcW w:w="1346" w:type="dxa"/>
            <w:vAlign w:val="center"/>
          </w:tcPr>
          <w:p w14:paraId="486EAFF0" w14:textId="7DF9E9C8"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Tkachev and Kolvereid</w:t>
            </w:r>
          </w:p>
        </w:tc>
        <w:tc>
          <w:tcPr>
            <w:tcW w:w="2202" w:type="dxa"/>
            <w:vAlign w:val="center"/>
          </w:tcPr>
          <w:p w14:paraId="5960648D" w14:textId="778AA619"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Russia</w:t>
            </w:r>
          </w:p>
        </w:tc>
        <w:tc>
          <w:tcPr>
            <w:tcW w:w="1837" w:type="dxa"/>
            <w:vAlign w:val="center"/>
          </w:tcPr>
          <w:p w14:paraId="61FE514F" w14:textId="4F5B3E75"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 xml:space="preserve">512 university students </w:t>
            </w:r>
          </w:p>
        </w:tc>
        <w:tc>
          <w:tcPr>
            <w:tcW w:w="1844" w:type="dxa"/>
            <w:vAlign w:val="center"/>
          </w:tcPr>
          <w:p w14:paraId="7482269A" w14:textId="378DA0B6"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OLS</w:t>
            </w:r>
            <w:r w:rsidR="00C44C40">
              <w:rPr>
                <w:rFonts w:ascii="Times New Roman" w:hAnsi="Times New Roman" w:cs="Times New Roman"/>
                <w:sz w:val="24"/>
                <w:szCs w:val="24"/>
              </w:rPr>
              <w:t xml:space="preserve"> </w:t>
            </w:r>
            <w:r w:rsidRPr="00B47FF3">
              <w:rPr>
                <w:rFonts w:ascii="Times New Roman" w:hAnsi="Times New Roman" w:cs="Times New Roman"/>
                <w:sz w:val="24"/>
                <w:szCs w:val="24"/>
              </w:rPr>
              <w:t>- multiple regression</w:t>
            </w:r>
          </w:p>
        </w:tc>
        <w:tc>
          <w:tcPr>
            <w:tcW w:w="2260" w:type="dxa"/>
            <w:vAlign w:val="center"/>
          </w:tcPr>
          <w:p w14:paraId="67D3F104" w14:textId="77777777" w:rsidR="00D41852" w:rsidRDefault="00D41852"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PA</w:t>
            </w:r>
            <w:r>
              <w:rPr>
                <w:rFonts w:ascii="Times New Roman" w:hAnsi="Times New Roman" w:cs="Times New Roman"/>
                <w:sz w:val="24"/>
                <w:szCs w:val="24"/>
              </w:rPr>
              <w:t>;</w:t>
            </w:r>
          </w:p>
          <w:p w14:paraId="0E5E97F4" w14:textId="77777777" w:rsidR="00D41852" w:rsidRDefault="00D41852"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SNs</w:t>
            </w:r>
            <w:r>
              <w:rPr>
                <w:rFonts w:ascii="Times New Roman" w:hAnsi="Times New Roman" w:cs="Times New Roman"/>
                <w:sz w:val="24"/>
                <w:szCs w:val="24"/>
              </w:rPr>
              <w:t>;</w:t>
            </w:r>
          </w:p>
          <w:p w14:paraId="3B0AAD12" w14:textId="5E79E9BF" w:rsidR="00941710" w:rsidRPr="00B47FF3" w:rsidRDefault="00D41852"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PBC</w:t>
            </w:r>
          </w:p>
        </w:tc>
      </w:tr>
      <w:tr w:rsidR="00941710" w:rsidRPr="00530FD7" w14:paraId="779D5DFA" w14:textId="77777777" w:rsidTr="00B74F13">
        <w:trPr>
          <w:trHeight w:val="1730"/>
        </w:trPr>
        <w:tc>
          <w:tcPr>
            <w:tcW w:w="1346" w:type="dxa"/>
            <w:vAlign w:val="center"/>
          </w:tcPr>
          <w:p w14:paraId="0EFD27E8" w14:textId="19C64FA6"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 xml:space="preserve">Gird and Bagraim </w:t>
            </w:r>
          </w:p>
        </w:tc>
        <w:tc>
          <w:tcPr>
            <w:tcW w:w="2202" w:type="dxa"/>
            <w:vAlign w:val="center"/>
          </w:tcPr>
          <w:p w14:paraId="20F095A6" w14:textId="67EA625A"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South Africa</w:t>
            </w:r>
          </w:p>
        </w:tc>
        <w:tc>
          <w:tcPr>
            <w:tcW w:w="1837" w:type="dxa"/>
            <w:vAlign w:val="center"/>
          </w:tcPr>
          <w:p w14:paraId="48A9B4C8" w14:textId="0872379F"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 xml:space="preserve">248 </w:t>
            </w:r>
            <w:r w:rsidR="00C44C40">
              <w:rPr>
                <w:rFonts w:ascii="Times New Roman" w:hAnsi="Times New Roman" w:cs="Times New Roman"/>
                <w:sz w:val="24"/>
                <w:szCs w:val="24"/>
              </w:rPr>
              <w:t xml:space="preserve">senior undergraduates </w:t>
            </w:r>
          </w:p>
        </w:tc>
        <w:tc>
          <w:tcPr>
            <w:tcW w:w="1844" w:type="dxa"/>
            <w:vAlign w:val="center"/>
          </w:tcPr>
          <w:p w14:paraId="31892E54" w14:textId="1F77FFAC"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OLS - multiple regression; Hierarchical multiple regression</w:t>
            </w:r>
          </w:p>
        </w:tc>
        <w:tc>
          <w:tcPr>
            <w:tcW w:w="2260" w:type="dxa"/>
            <w:vAlign w:val="center"/>
          </w:tcPr>
          <w:p w14:paraId="617988D8" w14:textId="77777777"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PA</w:t>
            </w:r>
            <w:r>
              <w:rPr>
                <w:rFonts w:ascii="Times New Roman" w:hAnsi="Times New Roman" w:cs="Times New Roman"/>
                <w:sz w:val="24"/>
                <w:szCs w:val="24"/>
              </w:rPr>
              <w:t>;</w:t>
            </w:r>
          </w:p>
          <w:p w14:paraId="25F5878A" w14:textId="77777777"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SNs</w:t>
            </w:r>
            <w:r>
              <w:rPr>
                <w:rFonts w:ascii="Times New Roman" w:hAnsi="Times New Roman" w:cs="Times New Roman"/>
                <w:sz w:val="24"/>
                <w:szCs w:val="24"/>
              </w:rPr>
              <w:t>;</w:t>
            </w:r>
          </w:p>
          <w:p w14:paraId="37920382" w14:textId="41C7F7A6" w:rsidR="00941710" w:rsidRPr="00B47FF3"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41710">
              <w:rPr>
                <w:rFonts w:ascii="Times New Roman" w:hAnsi="Times New Roman" w:cs="Times New Roman"/>
                <w:sz w:val="24"/>
                <w:szCs w:val="24"/>
              </w:rPr>
              <w:t>PBC</w:t>
            </w:r>
          </w:p>
        </w:tc>
      </w:tr>
      <w:tr w:rsidR="00941710" w:rsidRPr="00530FD7" w14:paraId="5C127484" w14:textId="77777777" w:rsidTr="00B74F13">
        <w:trPr>
          <w:trHeight w:val="2008"/>
        </w:trPr>
        <w:tc>
          <w:tcPr>
            <w:tcW w:w="1346" w:type="dxa"/>
            <w:tcBorders>
              <w:bottom w:val="single" w:sz="4" w:space="0" w:color="auto"/>
            </w:tcBorders>
            <w:vAlign w:val="center"/>
          </w:tcPr>
          <w:p w14:paraId="2D32F290" w14:textId="77777777" w:rsidR="00941710"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 xml:space="preserve">Souitaris </w:t>
            </w:r>
          </w:p>
          <w:p w14:paraId="4678D4E8" w14:textId="16904B1E" w:rsidR="00941710" w:rsidRPr="00B47FF3" w:rsidRDefault="00941710" w:rsidP="00941710">
            <w:pPr>
              <w:jc w:val="left"/>
              <w:rPr>
                <w:rFonts w:ascii="Times New Roman" w:hAnsi="Times New Roman" w:cs="Times New Roman"/>
                <w:color w:val="000000" w:themeColor="text1"/>
                <w:sz w:val="24"/>
                <w:szCs w:val="24"/>
              </w:rPr>
            </w:pPr>
            <w:r w:rsidRPr="00B47FF3">
              <w:rPr>
                <w:rFonts w:ascii="Times New Roman" w:hAnsi="Times New Roman" w:cs="Times New Roman"/>
                <w:sz w:val="24"/>
                <w:szCs w:val="24"/>
              </w:rPr>
              <w:t xml:space="preserve">et al. </w:t>
            </w:r>
          </w:p>
        </w:tc>
        <w:tc>
          <w:tcPr>
            <w:tcW w:w="2202" w:type="dxa"/>
            <w:tcBorders>
              <w:bottom w:val="single" w:sz="4" w:space="0" w:color="auto"/>
            </w:tcBorders>
            <w:vAlign w:val="center"/>
          </w:tcPr>
          <w:p w14:paraId="248CA6B1" w14:textId="5A92DC8B"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UK and France</w:t>
            </w:r>
          </w:p>
        </w:tc>
        <w:tc>
          <w:tcPr>
            <w:tcW w:w="1837" w:type="dxa"/>
            <w:tcBorders>
              <w:bottom w:val="single" w:sz="4" w:space="0" w:color="auto"/>
            </w:tcBorders>
            <w:vAlign w:val="center"/>
          </w:tcPr>
          <w:p w14:paraId="42E3A90B" w14:textId="4F23A75F"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232 university students</w:t>
            </w:r>
          </w:p>
        </w:tc>
        <w:tc>
          <w:tcPr>
            <w:tcW w:w="1844" w:type="dxa"/>
            <w:tcBorders>
              <w:bottom w:val="single" w:sz="4" w:space="0" w:color="auto"/>
            </w:tcBorders>
            <w:vAlign w:val="center"/>
          </w:tcPr>
          <w:p w14:paraId="236116AE" w14:textId="1E29C170" w:rsidR="00134B12" w:rsidRDefault="00134B12" w:rsidP="00941710">
            <w:pPr>
              <w:jc w:val="left"/>
              <w:rPr>
                <w:rFonts w:ascii="Times New Roman" w:hAnsi="Times New Roman" w:cs="Times New Roman"/>
                <w:sz w:val="24"/>
                <w:szCs w:val="24"/>
              </w:rPr>
            </w:pPr>
            <w:r w:rsidRPr="00B47FF3">
              <w:rPr>
                <w:rFonts w:ascii="Times New Roman" w:hAnsi="Times New Roman" w:cs="Times New Roman"/>
                <w:sz w:val="24"/>
                <w:szCs w:val="24"/>
              </w:rPr>
              <w:t>ANOVA</w:t>
            </w:r>
            <w:r>
              <w:rPr>
                <w:rFonts w:ascii="Times New Roman" w:hAnsi="Times New Roman" w:cs="Times New Roman"/>
                <w:sz w:val="24"/>
                <w:szCs w:val="24"/>
              </w:rPr>
              <w:t>/</w:t>
            </w:r>
            <w:r w:rsidRPr="00B47FF3">
              <w:rPr>
                <w:rFonts w:ascii="Times New Roman" w:hAnsi="Times New Roman" w:cs="Times New Roman"/>
                <w:sz w:val="24"/>
                <w:szCs w:val="24"/>
              </w:rPr>
              <w:t xml:space="preserve"> </w:t>
            </w:r>
            <w:r>
              <w:rPr>
                <w:rFonts w:ascii="Times New Roman" w:hAnsi="Times New Roman" w:cs="Times New Roman"/>
                <w:sz w:val="24"/>
                <w:szCs w:val="24"/>
              </w:rPr>
              <w:t>d</w:t>
            </w:r>
            <w:r w:rsidR="00941710" w:rsidRPr="00B47FF3">
              <w:rPr>
                <w:rFonts w:ascii="Times New Roman" w:hAnsi="Times New Roman" w:cs="Times New Roman"/>
                <w:sz w:val="24"/>
                <w:szCs w:val="24"/>
              </w:rPr>
              <w:t>escriptive</w:t>
            </w:r>
            <w:r>
              <w:rPr>
                <w:rFonts w:ascii="Times New Roman" w:hAnsi="Times New Roman" w:cs="Times New Roman"/>
                <w:sz w:val="24"/>
                <w:szCs w:val="24"/>
              </w:rPr>
              <w:t>/</w:t>
            </w:r>
          </w:p>
          <w:p w14:paraId="32D8F58C" w14:textId="3FFFBBAC"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correlation</w:t>
            </w:r>
            <w:r w:rsidR="00134B12">
              <w:rPr>
                <w:rFonts w:ascii="Times New Roman" w:hAnsi="Times New Roman" w:cs="Times New Roman"/>
                <w:sz w:val="24"/>
                <w:szCs w:val="24"/>
              </w:rPr>
              <w:t>/</w:t>
            </w:r>
            <w:r w:rsidR="00A00DB8">
              <w:rPr>
                <w:rFonts w:ascii="Times New Roman" w:hAnsi="Times New Roman" w:cs="Times New Roman"/>
                <w:sz w:val="24"/>
                <w:szCs w:val="24"/>
              </w:rPr>
              <w:t xml:space="preserve"> </w:t>
            </w:r>
            <w:r w:rsidRPr="00B47FF3">
              <w:rPr>
                <w:rFonts w:ascii="Times New Roman" w:hAnsi="Times New Roman" w:cs="Times New Roman"/>
                <w:sz w:val="24"/>
                <w:szCs w:val="24"/>
              </w:rPr>
              <w:t>regression</w:t>
            </w:r>
            <w:r w:rsidR="00A00DB8">
              <w:rPr>
                <w:rFonts w:ascii="Times New Roman" w:hAnsi="Times New Roman" w:cs="Times New Roman"/>
                <w:sz w:val="24"/>
                <w:szCs w:val="24"/>
              </w:rPr>
              <w:t xml:space="preserve"> analys</w:t>
            </w:r>
            <w:r w:rsidR="00134B12">
              <w:rPr>
                <w:rFonts w:ascii="Times New Roman" w:hAnsi="Times New Roman" w:cs="Times New Roman"/>
                <w:sz w:val="24"/>
                <w:szCs w:val="24"/>
              </w:rPr>
              <w:t>es</w:t>
            </w:r>
            <w:r w:rsidR="00A00DB8">
              <w:rPr>
                <w:rFonts w:ascii="Times New Roman" w:hAnsi="Times New Roman" w:cs="Times New Roman"/>
                <w:sz w:val="24"/>
                <w:szCs w:val="24"/>
              </w:rPr>
              <w:t xml:space="preserve"> </w:t>
            </w:r>
          </w:p>
        </w:tc>
        <w:tc>
          <w:tcPr>
            <w:tcW w:w="2260" w:type="dxa"/>
            <w:tcBorders>
              <w:bottom w:val="single" w:sz="4" w:space="0" w:color="auto"/>
            </w:tcBorders>
            <w:vAlign w:val="center"/>
          </w:tcPr>
          <w:p w14:paraId="5D975AAF" w14:textId="082B53AB"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Entrepreneurship</w:t>
            </w:r>
            <w:r w:rsidR="00941710" w:rsidRPr="00B47FF3">
              <w:rPr>
                <w:rFonts w:ascii="Times New Roman" w:hAnsi="Times New Roman" w:cs="Times New Roman"/>
                <w:sz w:val="24"/>
                <w:szCs w:val="24"/>
              </w:rPr>
              <w:t xml:space="preserve"> education</w:t>
            </w:r>
            <w:r w:rsidR="00434681">
              <w:rPr>
                <w:rFonts w:ascii="Times New Roman" w:hAnsi="Times New Roman" w:cs="Times New Roman"/>
                <w:sz w:val="24"/>
                <w:szCs w:val="24"/>
              </w:rPr>
              <w:t xml:space="preserve"> (EE)</w:t>
            </w:r>
            <w:r>
              <w:rPr>
                <w:rFonts w:ascii="Times New Roman" w:hAnsi="Times New Roman" w:cs="Times New Roman"/>
                <w:sz w:val="24"/>
                <w:szCs w:val="24"/>
              </w:rPr>
              <w:t>;</w:t>
            </w:r>
            <w:r w:rsidR="00941710" w:rsidRPr="00B47FF3">
              <w:rPr>
                <w:rFonts w:ascii="Times New Roman" w:hAnsi="Times New Roman" w:cs="Times New Roman"/>
                <w:sz w:val="24"/>
                <w:szCs w:val="24"/>
              </w:rPr>
              <w:t xml:space="preserve"> </w:t>
            </w:r>
          </w:p>
          <w:p w14:paraId="3328DB0A" w14:textId="77777777"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1456">
              <w:rPr>
                <w:rFonts w:ascii="Times New Roman" w:hAnsi="Times New Roman" w:cs="Times New Roman"/>
                <w:sz w:val="24"/>
                <w:szCs w:val="24"/>
              </w:rPr>
              <w:t>PA</w:t>
            </w:r>
            <w:r>
              <w:rPr>
                <w:rFonts w:ascii="Times New Roman" w:hAnsi="Times New Roman" w:cs="Times New Roman"/>
                <w:sz w:val="24"/>
                <w:szCs w:val="24"/>
              </w:rPr>
              <w:t>;</w:t>
            </w:r>
          </w:p>
          <w:p w14:paraId="282BF612" w14:textId="77777777"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1456">
              <w:rPr>
                <w:rFonts w:ascii="Times New Roman" w:hAnsi="Times New Roman" w:cs="Times New Roman"/>
                <w:sz w:val="24"/>
                <w:szCs w:val="24"/>
              </w:rPr>
              <w:t>SNs</w:t>
            </w:r>
            <w:r>
              <w:rPr>
                <w:rFonts w:ascii="Times New Roman" w:hAnsi="Times New Roman" w:cs="Times New Roman"/>
                <w:sz w:val="24"/>
                <w:szCs w:val="24"/>
              </w:rPr>
              <w:t>;</w:t>
            </w:r>
          </w:p>
          <w:p w14:paraId="4850BA93" w14:textId="06686A30" w:rsidR="00941710" w:rsidRPr="00B47FF3"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1456">
              <w:rPr>
                <w:rFonts w:ascii="Times New Roman" w:hAnsi="Times New Roman" w:cs="Times New Roman"/>
                <w:sz w:val="24"/>
                <w:szCs w:val="24"/>
              </w:rPr>
              <w:t>PBC</w:t>
            </w:r>
          </w:p>
        </w:tc>
      </w:tr>
      <w:tr w:rsidR="00941710" w:rsidRPr="00530FD7" w14:paraId="32148207" w14:textId="77777777" w:rsidTr="00B74F13">
        <w:trPr>
          <w:trHeight w:val="2543"/>
        </w:trPr>
        <w:tc>
          <w:tcPr>
            <w:tcW w:w="1346" w:type="dxa"/>
            <w:tcBorders>
              <w:bottom w:val="single" w:sz="4" w:space="0" w:color="auto"/>
            </w:tcBorders>
          </w:tcPr>
          <w:p w14:paraId="4FA43B0A" w14:textId="77777777" w:rsidR="00941710" w:rsidRPr="00B47FF3" w:rsidRDefault="00941710" w:rsidP="00941710">
            <w:pPr>
              <w:ind w:firstLine="5"/>
              <w:jc w:val="left"/>
              <w:rPr>
                <w:rFonts w:ascii="Times New Roman" w:hAnsi="Times New Roman" w:cs="Times New Roman"/>
                <w:sz w:val="24"/>
                <w:szCs w:val="24"/>
              </w:rPr>
            </w:pPr>
          </w:p>
          <w:p w14:paraId="6A79CA0B" w14:textId="77777777" w:rsidR="00941710" w:rsidRPr="00B47FF3" w:rsidRDefault="00941710" w:rsidP="00941710">
            <w:pPr>
              <w:ind w:firstLine="5"/>
              <w:jc w:val="left"/>
              <w:rPr>
                <w:rFonts w:ascii="Times New Roman" w:hAnsi="Times New Roman" w:cs="Times New Roman"/>
                <w:sz w:val="24"/>
                <w:szCs w:val="24"/>
              </w:rPr>
            </w:pPr>
          </w:p>
          <w:p w14:paraId="2405FE54" w14:textId="5D48F8E9" w:rsidR="00941710" w:rsidRPr="00B47FF3" w:rsidRDefault="00941710" w:rsidP="00941710">
            <w:pPr>
              <w:jc w:val="left"/>
              <w:rPr>
                <w:rFonts w:ascii="Times New Roman" w:hAnsi="Times New Roman" w:cs="Times New Roman"/>
                <w:color w:val="000000" w:themeColor="text1"/>
                <w:sz w:val="24"/>
                <w:szCs w:val="24"/>
              </w:rPr>
            </w:pPr>
            <w:r w:rsidRPr="00B47FF3">
              <w:rPr>
                <w:rFonts w:ascii="Times New Roman" w:hAnsi="Times New Roman" w:cs="Times New Roman"/>
                <w:sz w:val="24"/>
                <w:szCs w:val="24"/>
              </w:rPr>
              <w:t xml:space="preserve">Iakovleva et al. </w:t>
            </w:r>
          </w:p>
        </w:tc>
        <w:tc>
          <w:tcPr>
            <w:tcW w:w="2202" w:type="dxa"/>
            <w:tcBorders>
              <w:bottom w:val="single" w:sz="4" w:space="0" w:color="auto"/>
            </w:tcBorders>
            <w:vAlign w:val="center"/>
          </w:tcPr>
          <w:p w14:paraId="14FA9829" w14:textId="62B4A42F" w:rsidR="00941710" w:rsidRPr="00B47FF3" w:rsidRDefault="001F5FDC" w:rsidP="00941710">
            <w:pPr>
              <w:jc w:val="left"/>
              <w:rPr>
                <w:rFonts w:ascii="Times New Roman" w:hAnsi="Times New Roman" w:cs="Times New Roman"/>
                <w:sz w:val="24"/>
                <w:szCs w:val="24"/>
              </w:rPr>
            </w:pPr>
            <w:r w:rsidRPr="00B47FF3">
              <w:rPr>
                <w:rFonts w:ascii="Times New Roman" w:hAnsi="Times New Roman" w:cs="Times New Roman"/>
                <w:sz w:val="24"/>
                <w:szCs w:val="24"/>
              </w:rPr>
              <w:t xml:space="preserve">Australia, </w:t>
            </w:r>
            <w:r w:rsidR="00941710" w:rsidRPr="00B47FF3">
              <w:rPr>
                <w:rFonts w:ascii="Times New Roman" w:hAnsi="Times New Roman" w:cs="Times New Roman"/>
                <w:sz w:val="24"/>
                <w:szCs w:val="24"/>
              </w:rPr>
              <w:t xml:space="preserve">Brazil, </w:t>
            </w:r>
            <w:r w:rsidRPr="00B47FF3">
              <w:rPr>
                <w:rFonts w:ascii="Times New Roman" w:hAnsi="Times New Roman" w:cs="Times New Roman"/>
                <w:sz w:val="24"/>
                <w:szCs w:val="24"/>
              </w:rPr>
              <w:t>Canada, Czech,</w:t>
            </w:r>
            <w:r>
              <w:rPr>
                <w:rFonts w:ascii="Times New Roman" w:hAnsi="Times New Roman" w:cs="Times New Roman"/>
                <w:sz w:val="24"/>
                <w:szCs w:val="24"/>
              </w:rPr>
              <w:t xml:space="preserve"> </w:t>
            </w:r>
            <w:r w:rsidR="00F0353B" w:rsidRPr="00B47FF3">
              <w:rPr>
                <w:rFonts w:ascii="Times New Roman" w:hAnsi="Times New Roman" w:cs="Times New Roman"/>
                <w:sz w:val="24"/>
                <w:szCs w:val="24"/>
              </w:rPr>
              <w:t xml:space="preserve">France, Germany, </w:t>
            </w:r>
            <w:r w:rsidR="00941710" w:rsidRPr="00B47FF3">
              <w:rPr>
                <w:rFonts w:ascii="Times New Roman" w:hAnsi="Times New Roman" w:cs="Times New Roman"/>
                <w:sz w:val="24"/>
                <w:szCs w:val="24"/>
              </w:rPr>
              <w:t xml:space="preserve">Mexico, </w:t>
            </w:r>
            <w:r w:rsidR="00EC65EB">
              <w:rPr>
                <w:rFonts w:ascii="Times New Roman" w:hAnsi="Times New Roman" w:cs="Times New Roman"/>
                <w:sz w:val="24"/>
                <w:szCs w:val="24"/>
              </w:rPr>
              <w:t xml:space="preserve">the </w:t>
            </w:r>
            <w:r w:rsidR="00F0353B" w:rsidRPr="00B47FF3">
              <w:rPr>
                <w:rFonts w:ascii="Times New Roman" w:hAnsi="Times New Roman" w:cs="Times New Roman"/>
                <w:sz w:val="24"/>
                <w:szCs w:val="24"/>
              </w:rPr>
              <w:t>Netherlands</w:t>
            </w:r>
            <w:r w:rsidR="00F0353B">
              <w:rPr>
                <w:rFonts w:ascii="Times New Roman" w:hAnsi="Times New Roman" w:cs="Times New Roman"/>
                <w:sz w:val="24"/>
                <w:szCs w:val="24"/>
              </w:rPr>
              <w:t>,</w:t>
            </w:r>
            <w:r w:rsidR="00F0353B" w:rsidRPr="00B47FF3">
              <w:rPr>
                <w:rFonts w:ascii="Times New Roman" w:hAnsi="Times New Roman" w:cs="Times New Roman"/>
                <w:sz w:val="24"/>
                <w:szCs w:val="24"/>
              </w:rPr>
              <w:t xml:space="preserve"> Norway, </w:t>
            </w:r>
            <w:r w:rsidR="00941710" w:rsidRPr="00B47FF3">
              <w:rPr>
                <w:rFonts w:ascii="Times New Roman" w:hAnsi="Times New Roman" w:cs="Times New Roman"/>
                <w:sz w:val="24"/>
                <w:szCs w:val="24"/>
              </w:rPr>
              <w:t xml:space="preserve">Romania, Russia, </w:t>
            </w:r>
            <w:r w:rsidR="00F0353B" w:rsidRPr="00B47FF3">
              <w:rPr>
                <w:rFonts w:ascii="Times New Roman" w:hAnsi="Times New Roman" w:cs="Times New Roman"/>
                <w:sz w:val="24"/>
                <w:szCs w:val="24"/>
              </w:rPr>
              <w:t>Spain,</w:t>
            </w:r>
            <w:r w:rsidR="00F0353B">
              <w:rPr>
                <w:rFonts w:ascii="Times New Roman" w:hAnsi="Times New Roman" w:cs="Times New Roman"/>
                <w:sz w:val="24"/>
                <w:szCs w:val="24"/>
              </w:rPr>
              <w:t xml:space="preserve"> and </w:t>
            </w:r>
            <w:r w:rsidR="00941710" w:rsidRPr="00B47FF3">
              <w:rPr>
                <w:rFonts w:ascii="Times New Roman" w:hAnsi="Times New Roman" w:cs="Times New Roman"/>
                <w:sz w:val="24"/>
                <w:szCs w:val="24"/>
              </w:rPr>
              <w:t>Ukraine</w:t>
            </w:r>
          </w:p>
        </w:tc>
        <w:tc>
          <w:tcPr>
            <w:tcW w:w="1837" w:type="dxa"/>
            <w:tcBorders>
              <w:bottom w:val="single" w:sz="4" w:space="0" w:color="auto"/>
            </w:tcBorders>
          </w:tcPr>
          <w:p w14:paraId="5A62B7B1" w14:textId="77777777" w:rsidR="00F0353B" w:rsidRDefault="00F0353B" w:rsidP="00941710">
            <w:pPr>
              <w:jc w:val="left"/>
              <w:rPr>
                <w:rFonts w:ascii="Times New Roman" w:hAnsi="Times New Roman" w:cs="Times New Roman"/>
                <w:sz w:val="24"/>
                <w:szCs w:val="24"/>
              </w:rPr>
            </w:pPr>
          </w:p>
          <w:p w14:paraId="34564D91" w14:textId="77777777" w:rsidR="00F0353B" w:rsidRDefault="00F0353B" w:rsidP="00941710">
            <w:pPr>
              <w:jc w:val="left"/>
              <w:rPr>
                <w:rFonts w:ascii="Times New Roman" w:hAnsi="Times New Roman" w:cs="Times New Roman"/>
                <w:sz w:val="24"/>
                <w:szCs w:val="24"/>
              </w:rPr>
            </w:pPr>
          </w:p>
          <w:p w14:paraId="6CAC26D9" w14:textId="182DE927"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 xml:space="preserve">225 </w:t>
            </w:r>
            <w:r w:rsidR="001F5FDC" w:rsidRPr="00B47FF3">
              <w:rPr>
                <w:rFonts w:ascii="Times New Roman" w:hAnsi="Times New Roman" w:cs="Times New Roman"/>
                <w:sz w:val="24"/>
                <w:szCs w:val="24"/>
              </w:rPr>
              <w:t xml:space="preserve">students </w:t>
            </w:r>
            <w:r w:rsidR="001F5FDC">
              <w:rPr>
                <w:rFonts w:ascii="Times New Roman" w:hAnsi="Times New Roman" w:cs="Times New Roman"/>
                <w:sz w:val="24"/>
                <w:szCs w:val="24"/>
              </w:rPr>
              <w:t>(</w:t>
            </w:r>
            <w:r w:rsidRPr="00B47FF3">
              <w:rPr>
                <w:rFonts w:ascii="Times New Roman" w:hAnsi="Times New Roman" w:cs="Times New Roman"/>
                <w:sz w:val="24"/>
                <w:szCs w:val="24"/>
              </w:rPr>
              <w:t>Bachelor and Master</w:t>
            </w:r>
            <w:r w:rsidR="001F5FDC">
              <w:rPr>
                <w:rFonts w:ascii="Times New Roman" w:hAnsi="Times New Roman" w:cs="Times New Roman"/>
                <w:sz w:val="24"/>
                <w:szCs w:val="24"/>
              </w:rPr>
              <w:t>;</w:t>
            </w:r>
            <w:r w:rsidRPr="00B47FF3">
              <w:rPr>
                <w:rFonts w:ascii="Times New Roman" w:hAnsi="Times New Roman" w:cs="Times New Roman"/>
                <w:sz w:val="24"/>
                <w:szCs w:val="24"/>
              </w:rPr>
              <w:t xml:space="preserve"> business and other </w:t>
            </w:r>
            <w:r w:rsidR="001F5FDC">
              <w:rPr>
                <w:rFonts w:ascii="Times New Roman" w:hAnsi="Times New Roman" w:cs="Times New Roman"/>
                <w:sz w:val="24"/>
                <w:szCs w:val="24"/>
              </w:rPr>
              <w:t>faculties)</w:t>
            </w:r>
          </w:p>
        </w:tc>
        <w:tc>
          <w:tcPr>
            <w:tcW w:w="1844" w:type="dxa"/>
            <w:tcBorders>
              <w:bottom w:val="single" w:sz="4" w:space="0" w:color="auto"/>
            </w:tcBorders>
          </w:tcPr>
          <w:p w14:paraId="3C3B533C" w14:textId="77777777" w:rsidR="00941710" w:rsidRPr="00B47FF3" w:rsidRDefault="00941710" w:rsidP="00941710">
            <w:pPr>
              <w:ind w:firstLine="5"/>
              <w:jc w:val="left"/>
              <w:rPr>
                <w:rFonts w:ascii="Times New Roman" w:hAnsi="Times New Roman" w:cs="Times New Roman"/>
                <w:sz w:val="24"/>
                <w:szCs w:val="24"/>
              </w:rPr>
            </w:pPr>
          </w:p>
          <w:p w14:paraId="4AF4E60F" w14:textId="77777777" w:rsidR="00941710" w:rsidRPr="00B47FF3" w:rsidRDefault="00941710" w:rsidP="00941710">
            <w:pPr>
              <w:ind w:firstLine="5"/>
              <w:jc w:val="left"/>
              <w:rPr>
                <w:rFonts w:ascii="Times New Roman" w:hAnsi="Times New Roman" w:cs="Times New Roman"/>
                <w:sz w:val="24"/>
                <w:szCs w:val="24"/>
              </w:rPr>
            </w:pPr>
          </w:p>
          <w:p w14:paraId="11C2BEBA" w14:textId="77777777" w:rsidR="00F0353B" w:rsidRDefault="00F0353B" w:rsidP="00941710">
            <w:pPr>
              <w:jc w:val="left"/>
              <w:rPr>
                <w:rFonts w:ascii="Times New Roman" w:hAnsi="Times New Roman" w:cs="Times New Roman"/>
                <w:sz w:val="24"/>
                <w:szCs w:val="24"/>
              </w:rPr>
            </w:pPr>
          </w:p>
          <w:p w14:paraId="78B9F3CE" w14:textId="77777777" w:rsidR="00F0353B" w:rsidRDefault="00F0353B" w:rsidP="00941710">
            <w:pPr>
              <w:jc w:val="left"/>
              <w:rPr>
                <w:rFonts w:ascii="Times New Roman" w:hAnsi="Times New Roman" w:cs="Times New Roman"/>
                <w:sz w:val="24"/>
                <w:szCs w:val="24"/>
              </w:rPr>
            </w:pPr>
          </w:p>
          <w:p w14:paraId="235B3763" w14:textId="771B9898" w:rsidR="00941710" w:rsidRPr="00B47FF3" w:rsidRDefault="00941710" w:rsidP="00941710">
            <w:pPr>
              <w:jc w:val="left"/>
              <w:rPr>
                <w:rFonts w:ascii="Times New Roman" w:hAnsi="Times New Roman" w:cs="Times New Roman"/>
                <w:sz w:val="24"/>
                <w:szCs w:val="24"/>
              </w:rPr>
            </w:pPr>
            <w:r w:rsidRPr="00B47FF3">
              <w:rPr>
                <w:rFonts w:ascii="Times New Roman" w:hAnsi="Times New Roman" w:cs="Times New Roman"/>
                <w:sz w:val="24"/>
                <w:szCs w:val="24"/>
              </w:rPr>
              <w:t>SEM</w:t>
            </w:r>
          </w:p>
        </w:tc>
        <w:tc>
          <w:tcPr>
            <w:tcW w:w="2260" w:type="dxa"/>
            <w:tcBorders>
              <w:bottom w:val="single" w:sz="4" w:space="0" w:color="auto"/>
            </w:tcBorders>
          </w:tcPr>
          <w:p w14:paraId="06B33556" w14:textId="77777777" w:rsidR="00F0353B" w:rsidRDefault="00F0353B" w:rsidP="00941710">
            <w:pPr>
              <w:jc w:val="left"/>
              <w:rPr>
                <w:rFonts w:ascii="Times New Roman" w:hAnsi="Times New Roman" w:cs="Times New Roman"/>
                <w:sz w:val="24"/>
                <w:szCs w:val="24"/>
              </w:rPr>
            </w:pPr>
          </w:p>
          <w:p w14:paraId="5B820008" w14:textId="77777777" w:rsidR="00F0353B" w:rsidRDefault="00F0353B" w:rsidP="00941710">
            <w:pPr>
              <w:jc w:val="left"/>
              <w:rPr>
                <w:rFonts w:ascii="Times New Roman" w:hAnsi="Times New Roman" w:cs="Times New Roman"/>
                <w:sz w:val="24"/>
                <w:szCs w:val="24"/>
              </w:rPr>
            </w:pPr>
          </w:p>
          <w:p w14:paraId="5A84F162" w14:textId="77777777" w:rsidR="00F0353B" w:rsidRDefault="00F0353B" w:rsidP="00941710">
            <w:pPr>
              <w:jc w:val="left"/>
              <w:rPr>
                <w:rFonts w:ascii="Times New Roman" w:hAnsi="Times New Roman" w:cs="Times New Roman"/>
                <w:sz w:val="24"/>
                <w:szCs w:val="24"/>
              </w:rPr>
            </w:pPr>
          </w:p>
          <w:p w14:paraId="1E34AE51" w14:textId="77777777"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B53E2F">
              <w:rPr>
                <w:rFonts w:ascii="Times New Roman" w:hAnsi="Times New Roman" w:cs="Times New Roman"/>
                <w:sz w:val="24"/>
                <w:szCs w:val="24"/>
              </w:rPr>
              <w:t>PA</w:t>
            </w:r>
            <w:r>
              <w:rPr>
                <w:rFonts w:ascii="Times New Roman" w:hAnsi="Times New Roman" w:cs="Times New Roman"/>
                <w:sz w:val="24"/>
                <w:szCs w:val="24"/>
              </w:rPr>
              <w:t>;</w:t>
            </w:r>
          </w:p>
          <w:p w14:paraId="4969BD5E" w14:textId="77777777"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B53E2F">
              <w:rPr>
                <w:rFonts w:ascii="Times New Roman" w:hAnsi="Times New Roman" w:cs="Times New Roman"/>
                <w:sz w:val="24"/>
                <w:szCs w:val="24"/>
              </w:rPr>
              <w:t>SNs</w:t>
            </w:r>
            <w:r>
              <w:rPr>
                <w:rFonts w:ascii="Times New Roman" w:hAnsi="Times New Roman" w:cs="Times New Roman"/>
                <w:sz w:val="24"/>
                <w:szCs w:val="24"/>
              </w:rPr>
              <w:t>;</w:t>
            </w:r>
          </w:p>
          <w:p w14:paraId="0402FE38" w14:textId="77777777" w:rsidR="00D0329E"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B53E2F">
              <w:rPr>
                <w:rFonts w:ascii="Times New Roman" w:hAnsi="Times New Roman" w:cs="Times New Roman"/>
                <w:sz w:val="24"/>
                <w:szCs w:val="24"/>
              </w:rPr>
              <w:t>PBC</w:t>
            </w:r>
            <w:r>
              <w:rPr>
                <w:rFonts w:ascii="Times New Roman" w:hAnsi="Times New Roman" w:cs="Times New Roman"/>
                <w:sz w:val="24"/>
                <w:szCs w:val="24"/>
              </w:rPr>
              <w:t>;</w:t>
            </w:r>
          </w:p>
          <w:p w14:paraId="7D68A1CF" w14:textId="0847F7F5" w:rsidR="00941710" w:rsidRPr="00B47FF3" w:rsidRDefault="00D0329E" w:rsidP="00941710">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A</w:t>
            </w:r>
            <w:r w:rsidR="00941710" w:rsidRPr="00B47FF3">
              <w:rPr>
                <w:rFonts w:ascii="Times New Roman" w:hAnsi="Times New Roman" w:cs="Times New Roman"/>
                <w:sz w:val="24"/>
                <w:szCs w:val="24"/>
              </w:rPr>
              <w:t>ge</w:t>
            </w:r>
          </w:p>
        </w:tc>
      </w:tr>
    </w:tbl>
    <w:p w14:paraId="4AE743DD" w14:textId="715F57AF" w:rsidR="00397FB4" w:rsidRDefault="00397FB4" w:rsidP="00397FB4">
      <w:pPr>
        <w:ind w:hanging="108"/>
        <w:jc w:val="left"/>
        <w:rPr>
          <w:rStyle w:val="q4iawc"/>
          <w:rFonts w:ascii="Times New Roman" w:hAnsi="Times New Roman" w:cs="Times New Roman"/>
          <w:sz w:val="28"/>
          <w:szCs w:val="28"/>
          <w:lang w:val="en"/>
        </w:rPr>
      </w:pPr>
      <w:r w:rsidRPr="00826C29">
        <w:rPr>
          <w:rStyle w:val="q4iawc"/>
          <w:rFonts w:ascii="Times New Roman" w:hAnsi="Times New Roman" w:cs="Times New Roman"/>
          <w:sz w:val="28"/>
          <w:szCs w:val="28"/>
          <w:lang w:val="en"/>
        </w:rPr>
        <w:t>Continuation of table</w:t>
      </w:r>
      <w:r>
        <w:rPr>
          <w:rStyle w:val="q4iawc"/>
          <w:rFonts w:ascii="Times New Roman" w:hAnsi="Times New Roman" w:cs="Times New Roman"/>
          <w:sz w:val="28"/>
          <w:szCs w:val="28"/>
          <w:lang w:val="en"/>
        </w:rPr>
        <w:t xml:space="preserve"> Z.1</w:t>
      </w:r>
    </w:p>
    <w:tbl>
      <w:tblPr>
        <w:tblStyle w:val="af0"/>
        <w:tblW w:w="9627" w:type="dxa"/>
        <w:jc w:val="center"/>
        <w:tblLayout w:type="fixed"/>
        <w:tblLook w:val="04A0" w:firstRow="1" w:lastRow="0" w:firstColumn="1" w:lastColumn="0" w:noHBand="0" w:noVBand="1"/>
      </w:tblPr>
      <w:tblGrid>
        <w:gridCol w:w="1346"/>
        <w:gridCol w:w="1339"/>
        <w:gridCol w:w="863"/>
        <w:gridCol w:w="1837"/>
        <w:gridCol w:w="1844"/>
        <w:gridCol w:w="276"/>
        <w:gridCol w:w="2122"/>
      </w:tblGrid>
      <w:tr w:rsidR="00397FB4" w:rsidRPr="00530FD7" w14:paraId="42E5E039" w14:textId="77777777" w:rsidTr="00397FB4">
        <w:trPr>
          <w:trHeight w:val="56"/>
          <w:jc w:val="center"/>
        </w:trPr>
        <w:tc>
          <w:tcPr>
            <w:tcW w:w="1346" w:type="dxa"/>
            <w:tcBorders>
              <w:top w:val="single" w:sz="4" w:space="0" w:color="auto"/>
            </w:tcBorders>
            <w:vAlign w:val="center"/>
          </w:tcPr>
          <w:p w14:paraId="0184CC9C"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1</w:t>
            </w:r>
          </w:p>
        </w:tc>
        <w:tc>
          <w:tcPr>
            <w:tcW w:w="2202" w:type="dxa"/>
            <w:gridSpan w:val="2"/>
            <w:tcBorders>
              <w:top w:val="single" w:sz="4" w:space="0" w:color="auto"/>
            </w:tcBorders>
            <w:vAlign w:val="center"/>
          </w:tcPr>
          <w:p w14:paraId="5EAA39BD"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2</w:t>
            </w:r>
          </w:p>
        </w:tc>
        <w:tc>
          <w:tcPr>
            <w:tcW w:w="1837" w:type="dxa"/>
            <w:tcBorders>
              <w:top w:val="single" w:sz="4" w:space="0" w:color="auto"/>
            </w:tcBorders>
            <w:vAlign w:val="center"/>
          </w:tcPr>
          <w:p w14:paraId="4375E2ED"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3</w:t>
            </w:r>
          </w:p>
        </w:tc>
        <w:tc>
          <w:tcPr>
            <w:tcW w:w="1844" w:type="dxa"/>
            <w:tcBorders>
              <w:top w:val="single" w:sz="4" w:space="0" w:color="auto"/>
            </w:tcBorders>
            <w:vAlign w:val="center"/>
          </w:tcPr>
          <w:p w14:paraId="1C8F662E"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4</w:t>
            </w:r>
          </w:p>
        </w:tc>
        <w:tc>
          <w:tcPr>
            <w:tcW w:w="2398" w:type="dxa"/>
            <w:gridSpan w:val="2"/>
            <w:tcBorders>
              <w:top w:val="single" w:sz="4" w:space="0" w:color="auto"/>
            </w:tcBorders>
            <w:vAlign w:val="center"/>
          </w:tcPr>
          <w:p w14:paraId="444FC282"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5</w:t>
            </w:r>
          </w:p>
        </w:tc>
      </w:tr>
      <w:tr w:rsidR="00397FB4" w:rsidRPr="00530FD7" w14:paraId="01337BFE" w14:textId="77777777" w:rsidTr="00CB793A">
        <w:trPr>
          <w:trHeight w:val="1535"/>
          <w:jc w:val="center"/>
        </w:trPr>
        <w:tc>
          <w:tcPr>
            <w:tcW w:w="1346" w:type="dxa"/>
            <w:tcBorders>
              <w:bottom w:val="nil"/>
            </w:tcBorders>
            <w:vAlign w:val="center"/>
          </w:tcPr>
          <w:p w14:paraId="18B64D5E"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color w:val="000000" w:themeColor="text1"/>
                <w:sz w:val="24"/>
                <w:szCs w:val="24"/>
              </w:rPr>
              <w:t>Liñán and Chen</w:t>
            </w:r>
          </w:p>
        </w:tc>
        <w:tc>
          <w:tcPr>
            <w:tcW w:w="2202" w:type="dxa"/>
            <w:gridSpan w:val="2"/>
            <w:tcBorders>
              <w:bottom w:val="nil"/>
            </w:tcBorders>
            <w:vAlign w:val="center"/>
          </w:tcPr>
          <w:p w14:paraId="142D5E2C"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Spain and China (Taiwan)</w:t>
            </w:r>
          </w:p>
        </w:tc>
        <w:tc>
          <w:tcPr>
            <w:tcW w:w="1837" w:type="dxa"/>
            <w:tcBorders>
              <w:bottom w:val="nil"/>
            </w:tcBorders>
            <w:vAlign w:val="center"/>
          </w:tcPr>
          <w:p w14:paraId="22C5B3C1"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533 individuals</w:t>
            </w:r>
          </w:p>
        </w:tc>
        <w:tc>
          <w:tcPr>
            <w:tcW w:w="1844" w:type="dxa"/>
            <w:tcBorders>
              <w:bottom w:val="nil"/>
            </w:tcBorders>
            <w:vAlign w:val="center"/>
          </w:tcPr>
          <w:p w14:paraId="4C500791"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SEM</w:t>
            </w:r>
          </w:p>
        </w:tc>
        <w:tc>
          <w:tcPr>
            <w:tcW w:w="2398" w:type="dxa"/>
            <w:gridSpan w:val="2"/>
            <w:tcBorders>
              <w:bottom w:val="nil"/>
            </w:tcBorders>
            <w:vAlign w:val="center"/>
          </w:tcPr>
          <w:p w14:paraId="21D8F7DD" w14:textId="77777777" w:rsidR="003449C3" w:rsidRDefault="003449C3"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5855AE">
              <w:rPr>
                <w:rFonts w:ascii="Times New Roman" w:hAnsi="Times New Roman" w:cs="Times New Roman"/>
                <w:sz w:val="24"/>
                <w:szCs w:val="24"/>
              </w:rPr>
              <w:t>A</w:t>
            </w:r>
            <w:r w:rsidR="00397FB4" w:rsidRPr="00B47FF3">
              <w:rPr>
                <w:rFonts w:ascii="Times New Roman" w:hAnsi="Times New Roman" w:cs="Times New Roman"/>
                <w:sz w:val="24"/>
                <w:szCs w:val="24"/>
              </w:rPr>
              <w:t>ge</w:t>
            </w:r>
            <w:r>
              <w:rPr>
                <w:rFonts w:ascii="Times New Roman" w:hAnsi="Times New Roman" w:cs="Times New Roman"/>
                <w:sz w:val="24"/>
                <w:szCs w:val="24"/>
              </w:rPr>
              <w:t>;</w:t>
            </w:r>
          </w:p>
          <w:p w14:paraId="5FAE3713" w14:textId="77777777" w:rsidR="003449C3" w:rsidRDefault="003449C3"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G</w:t>
            </w:r>
            <w:r w:rsidR="00397FB4" w:rsidRPr="00B47FF3">
              <w:rPr>
                <w:rFonts w:ascii="Times New Roman" w:hAnsi="Times New Roman" w:cs="Times New Roman"/>
                <w:sz w:val="24"/>
                <w:szCs w:val="24"/>
              </w:rPr>
              <w:t>ender</w:t>
            </w:r>
            <w:r>
              <w:rPr>
                <w:rFonts w:ascii="Times New Roman" w:hAnsi="Times New Roman" w:cs="Times New Roman"/>
                <w:sz w:val="24"/>
                <w:szCs w:val="24"/>
              </w:rPr>
              <w:t>;</w:t>
            </w:r>
          </w:p>
          <w:p w14:paraId="2A6AD626" w14:textId="77777777" w:rsidR="003449C3" w:rsidRDefault="003449C3"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PA</w:t>
            </w:r>
            <w:r>
              <w:rPr>
                <w:rFonts w:ascii="Times New Roman" w:hAnsi="Times New Roman" w:cs="Times New Roman"/>
                <w:sz w:val="24"/>
                <w:szCs w:val="24"/>
              </w:rPr>
              <w:t>;</w:t>
            </w:r>
          </w:p>
          <w:p w14:paraId="278E96C8" w14:textId="77777777" w:rsidR="003449C3" w:rsidRDefault="003449C3"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SNs</w:t>
            </w:r>
            <w:r>
              <w:rPr>
                <w:rFonts w:ascii="Times New Roman" w:hAnsi="Times New Roman" w:cs="Times New Roman"/>
                <w:sz w:val="24"/>
                <w:szCs w:val="24"/>
              </w:rPr>
              <w:t>;</w:t>
            </w:r>
          </w:p>
          <w:p w14:paraId="53410A43" w14:textId="0F1691A5" w:rsidR="00397FB4" w:rsidRPr="00B47FF3" w:rsidRDefault="003449C3"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PBC</w:t>
            </w:r>
            <w:r w:rsidR="00397FB4" w:rsidRPr="00B47FF3">
              <w:rPr>
                <w:rFonts w:ascii="Times New Roman" w:hAnsi="Times New Roman" w:cs="Times New Roman"/>
                <w:sz w:val="24"/>
                <w:szCs w:val="24"/>
              </w:rPr>
              <w:t xml:space="preserve"> (</w:t>
            </w:r>
            <w:r w:rsidR="005855AE">
              <w:rPr>
                <w:rFonts w:ascii="Times New Roman" w:hAnsi="Times New Roman" w:cs="Times New Roman"/>
                <w:sz w:val="24"/>
                <w:szCs w:val="24"/>
              </w:rPr>
              <w:t>SE</w:t>
            </w:r>
            <w:r w:rsidR="00397FB4" w:rsidRPr="00B47FF3">
              <w:rPr>
                <w:rFonts w:ascii="Times New Roman" w:hAnsi="Times New Roman" w:cs="Times New Roman"/>
                <w:sz w:val="24"/>
                <w:szCs w:val="24"/>
              </w:rPr>
              <w:t>)</w:t>
            </w:r>
          </w:p>
        </w:tc>
      </w:tr>
      <w:tr w:rsidR="00397FB4" w:rsidRPr="00530FD7" w14:paraId="24DF4FFD" w14:textId="77777777" w:rsidTr="00CB793A">
        <w:trPr>
          <w:trHeight w:val="2474"/>
          <w:jc w:val="center"/>
        </w:trPr>
        <w:tc>
          <w:tcPr>
            <w:tcW w:w="1346" w:type="dxa"/>
            <w:vAlign w:val="center"/>
          </w:tcPr>
          <w:p w14:paraId="2F2875F9"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lastRenderedPageBreak/>
              <w:t>Liñan and Chen</w:t>
            </w:r>
          </w:p>
        </w:tc>
        <w:tc>
          <w:tcPr>
            <w:tcW w:w="2202" w:type="dxa"/>
            <w:gridSpan w:val="2"/>
            <w:vAlign w:val="center"/>
          </w:tcPr>
          <w:p w14:paraId="3E429BDD"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 xml:space="preserve">Spain </w:t>
            </w:r>
            <w:r>
              <w:rPr>
                <w:rFonts w:ascii="Times New Roman" w:hAnsi="Times New Roman" w:cs="Times New Roman"/>
                <w:sz w:val="24"/>
                <w:szCs w:val="24"/>
              </w:rPr>
              <w:t xml:space="preserve">and </w:t>
            </w:r>
            <w:r w:rsidRPr="00B47FF3">
              <w:rPr>
                <w:rFonts w:ascii="Times New Roman" w:hAnsi="Times New Roman" w:cs="Times New Roman"/>
                <w:sz w:val="24"/>
                <w:szCs w:val="24"/>
              </w:rPr>
              <w:t>Taiwan</w:t>
            </w:r>
          </w:p>
        </w:tc>
        <w:tc>
          <w:tcPr>
            <w:tcW w:w="1837" w:type="dxa"/>
            <w:vAlign w:val="center"/>
          </w:tcPr>
          <w:p w14:paraId="1C623A6D"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567 students</w:t>
            </w:r>
          </w:p>
        </w:tc>
        <w:tc>
          <w:tcPr>
            <w:tcW w:w="1844" w:type="dxa"/>
            <w:vAlign w:val="center"/>
          </w:tcPr>
          <w:p w14:paraId="7F682E2D"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SEM</w:t>
            </w:r>
          </w:p>
        </w:tc>
        <w:tc>
          <w:tcPr>
            <w:tcW w:w="2398" w:type="dxa"/>
            <w:gridSpan w:val="2"/>
            <w:vAlign w:val="center"/>
          </w:tcPr>
          <w:p w14:paraId="2F071E86"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PA</w:t>
            </w:r>
            <w:r>
              <w:rPr>
                <w:rFonts w:ascii="Times New Roman" w:hAnsi="Times New Roman" w:cs="Times New Roman"/>
                <w:sz w:val="24"/>
                <w:szCs w:val="24"/>
              </w:rPr>
              <w:t>;</w:t>
            </w:r>
          </w:p>
          <w:p w14:paraId="1C2581C8"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SNs</w:t>
            </w:r>
            <w:r>
              <w:rPr>
                <w:rFonts w:ascii="Times New Roman" w:hAnsi="Times New Roman" w:cs="Times New Roman"/>
                <w:sz w:val="24"/>
                <w:szCs w:val="24"/>
              </w:rPr>
              <w:t>;</w:t>
            </w:r>
          </w:p>
          <w:p w14:paraId="02E340BE"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PBC</w:t>
            </w:r>
            <w:r>
              <w:rPr>
                <w:rFonts w:ascii="Times New Roman" w:hAnsi="Times New Roman" w:cs="Times New Roman"/>
                <w:sz w:val="24"/>
                <w:szCs w:val="24"/>
              </w:rPr>
              <w:t>;</w:t>
            </w:r>
          </w:p>
          <w:p w14:paraId="0D51A45C"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A</w:t>
            </w:r>
            <w:r w:rsidR="00397FB4" w:rsidRPr="00B47FF3">
              <w:rPr>
                <w:rFonts w:ascii="Times New Roman" w:hAnsi="Times New Roman" w:cs="Times New Roman"/>
                <w:sz w:val="24"/>
                <w:szCs w:val="24"/>
              </w:rPr>
              <w:t>ge</w:t>
            </w:r>
            <w:r>
              <w:rPr>
                <w:rFonts w:ascii="Times New Roman" w:hAnsi="Times New Roman" w:cs="Times New Roman"/>
                <w:sz w:val="24"/>
                <w:szCs w:val="24"/>
              </w:rPr>
              <w:t>;</w:t>
            </w:r>
          </w:p>
          <w:p w14:paraId="2A20EF16"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G</w:t>
            </w:r>
            <w:r w:rsidR="00397FB4" w:rsidRPr="00B47FF3">
              <w:rPr>
                <w:rFonts w:ascii="Times New Roman" w:hAnsi="Times New Roman" w:cs="Times New Roman"/>
                <w:sz w:val="24"/>
                <w:szCs w:val="24"/>
              </w:rPr>
              <w:t>ender</w:t>
            </w:r>
            <w:r>
              <w:rPr>
                <w:rFonts w:ascii="Times New Roman" w:hAnsi="Times New Roman" w:cs="Times New Roman"/>
                <w:sz w:val="24"/>
                <w:szCs w:val="24"/>
              </w:rPr>
              <w:t>;</w:t>
            </w:r>
          </w:p>
          <w:p w14:paraId="5E8D7FC4"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R</w:t>
            </w:r>
            <w:r w:rsidR="00397FB4" w:rsidRPr="00B47FF3">
              <w:rPr>
                <w:rFonts w:ascii="Times New Roman" w:hAnsi="Times New Roman" w:cs="Times New Roman"/>
                <w:sz w:val="24"/>
                <w:szCs w:val="24"/>
              </w:rPr>
              <w:t>ole model</w:t>
            </w:r>
            <w:r>
              <w:rPr>
                <w:rFonts w:ascii="Times New Roman" w:hAnsi="Times New Roman" w:cs="Times New Roman"/>
                <w:sz w:val="24"/>
                <w:szCs w:val="24"/>
              </w:rPr>
              <w:t>;</w:t>
            </w:r>
          </w:p>
          <w:p w14:paraId="5AC07898" w14:textId="2433108D" w:rsidR="00397FB4" w:rsidRPr="00B47FF3"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w:t>
            </w:r>
            <w:r w:rsidR="00397FB4" w:rsidRPr="00B47FF3">
              <w:rPr>
                <w:rFonts w:ascii="Times New Roman" w:hAnsi="Times New Roman" w:cs="Times New Roman"/>
                <w:sz w:val="24"/>
                <w:szCs w:val="24"/>
              </w:rPr>
              <w:t>elf-employment experience</w:t>
            </w:r>
          </w:p>
        </w:tc>
      </w:tr>
      <w:tr w:rsidR="00397FB4" w:rsidRPr="00530FD7" w14:paraId="2F7EB96B" w14:textId="77777777" w:rsidTr="00CB793A">
        <w:trPr>
          <w:trHeight w:val="1827"/>
          <w:jc w:val="center"/>
        </w:trPr>
        <w:tc>
          <w:tcPr>
            <w:tcW w:w="1346" w:type="dxa"/>
            <w:vAlign w:val="center"/>
          </w:tcPr>
          <w:p w14:paraId="08285BDC"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Engle et al</w:t>
            </w:r>
            <w:r>
              <w:rPr>
                <w:rFonts w:ascii="Times New Roman" w:hAnsi="Times New Roman" w:cs="Times New Roman"/>
                <w:sz w:val="24"/>
                <w:szCs w:val="24"/>
              </w:rPr>
              <w:t>.</w:t>
            </w:r>
          </w:p>
        </w:tc>
        <w:tc>
          <w:tcPr>
            <w:tcW w:w="2202" w:type="dxa"/>
            <w:gridSpan w:val="2"/>
            <w:vAlign w:val="center"/>
          </w:tcPr>
          <w:p w14:paraId="0F58C544" w14:textId="77777777" w:rsidR="00397FB4" w:rsidRPr="00B47FF3" w:rsidRDefault="00397FB4" w:rsidP="0043643F">
            <w:pPr>
              <w:ind w:right="-92"/>
              <w:jc w:val="left"/>
              <w:rPr>
                <w:rFonts w:ascii="Times New Roman" w:hAnsi="Times New Roman" w:cs="Times New Roman"/>
                <w:sz w:val="24"/>
                <w:szCs w:val="24"/>
              </w:rPr>
            </w:pPr>
            <w:r w:rsidRPr="00B47FF3">
              <w:rPr>
                <w:rFonts w:ascii="Times New Roman" w:hAnsi="Times New Roman" w:cs="Times New Roman"/>
                <w:sz w:val="24"/>
                <w:szCs w:val="24"/>
              </w:rPr>
              <w:t>Bangladesh, Russia, USA, Germany, Spain, France, Egypt, Finland, Sweden, Ghana, China, and Costa Rica</w:t>
            </w:r>
          </w:p>
        </w:tc>
        <w:tc>
          <w:tcPr>
            <w:tcW w:w="1837" w:type="dxa"/>
            <w:vAlign w:val="center"/>
          </w:tcPr>
          <w:p w14:paraId="6A182F1B"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 xml:space="preserve">1,748 </w:t>
            </w:r>
            <w:r>
              <w:rPr>
                <w:rFonts w:ascii="Times New Roman" w:hAnsi="Times New Roman" w:cs="Times New Roman"/>
                <w:sz w:val="24"/>
                <w:szCs w:val="24"/>
              </w:rPr>
              <w:t>undergraduates</w:t>
            </w:r>
            <w:r w:rsidRPr="00B47FF3">
              <w:rPr>
                <w:rFonts w:ascii="Times New Roman" w:hAnsi="Times New Roman" w:cs="Times New Roman"/>
                <w:sz w:val="24"/>
                <w:szCs w:val="24"/>
              </w:rPr>
              <w:t xml:space="preserve"> </w:t>
            </w:r>
            <w:r>
              <w:rPr>
                <w:rFonts w:ascii="Times New Roman" w:hAnsi="Times New Roman" w:cs="Times New Roman"/>
                <w:sz w:val="24"/>
                <w:szCs w:val="24"/>
              </w:rPr>
              <w:t>(</w:t>
            </w:r>
            <w:r w:rsidRPr="00B47FF3">
              <w:rPr>
                <w:rFonts w:ascii="Times New Roman" w:hAnsi="Times New Roman" w:cs="Times New Roman"/>
                <w:sz w:val="24"/>
                <w:szCs w:val="24"/>
              </w:rPr>
              <w:t xml:space="preserve">business </w:t>
            </w:r>
            <w:r>
              <w:rPr>
                <w:rFonts w:ascii="Times New Roman" w:hAnsi="Times New Roman" w:cs="Times New Roman"/>
                <w:sz w:val="24"/>
                <w:szCs w:val="24"/>
              </w:rPr>
              <w:t>faculty)</w:t>
            </w:r>
          </w:p>
        </w:tc>
        <w:tc>
          <w:tcPr>
            <w:tcW w:w="1844" w:type="dxa"/>
            <w:vAlign w:val="center"/>
          </w:tcPr>
          <w:p w14:paraId="54A352DE" w14:textId="77777777" w:rsidR="00397FB4" w:rsidRPr="00B47FF3" w:rsidRDefault="00397FB4" w:rsidP="0043643F">
            <w:pPr>
              <w:jc w:val="left"/>
              <w:rPr>
                <w:rFonts w:ascii="Times New Roman" w:hAnsi="Times New Roman" w:cs="Times New Roman"/>
                <w:sz w:val="24"/>
                <w:szCs w:val="24"/>
              </w:rPr>
            </w:pPr>
            <w:r w:rsidRPr="00B47FF3">
              <w:rPr>
                <w:rFonts w:ascii="Times New Roman" w:hAnsi="Times New Roman" w:cs="Times New Roman"/>
                <w:sz w:val="24"/>
                <w:szCs w:val="24"/>
              </w:rPr>
              <w:t>OLS - multiple regression</w:t>
            </w:r>
          </w:p>
        </w:tc>
        <w:tc>
          <w:tcPr>
            <w:tcW w:w="2398" w:type="dxa"/>
            <w:gridSpan w:val="2"/>
            <w:vAlign w:val="center"/>
          </w:tcPr>
          <w:p w14:paraId="466C3674"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hint="eastAsia"/>
                <w:sz w:val="24"/>
                <w:szCs w:val="24"/>
              </w:rPr>
              <w:t>PA</w:t>
            </w:r>
            <w:r>
              <w:rPr>
                <w:rFonts w:ascii="Times New Roman" w:hAnsi="Times New Roman" w:cs="Times New Roman"/>
                <w:sz w:val="24"/>
                <w:szCs w:val="24"/>
              </w:rPr>
              <w:t>;</w:t>
            </w:r>
          </w:p>
          <w:p w14:paraId="79778BA8"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SNs</w:t>
            </w:r>
            <w:r>
              <w:rPr>
                <w:rFonts w:ascii="Times New Roman" w:hAnsi="Times New Roman" w:cs="Times New Roman"/>
                <w:sz w:val="24"/>
                <w:szCs w:val="24"/>
              </w:rPr>
              <w:t>;</w:t>
            </w:r>
          </w:p>
          <w:p w14:paraId="66323742" w14:textId="1A9D1522" w:rsidR="00397FB4" w:rsidRPr="00B47FF3"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PBC</w:t>
            </w:r>
            <w:r w:rsidR="00397FB4" w:rsidRPr="00B47FF3">
              <w:rPr>
                <w:rFonts w:ascii="Times New Roman" w:hAnsi="Times New Roman" w:cs="Times New Roman"/>
                <w:sz w:val="24"/>
                <w:szCs w:val="24"/>
              </w:rPr>
              <w:t xml:space="preserve"> </w:t>
            </w:r>
          </w:p>
        </w:tc>
      </w:tr>
      <w:tr w:rsidR="00397FB4" w:rsidRPr="00530FD7" w14:paraId="2E9AC5C3" w14:textId="77777777" w:rsidTr="00CB793A">
        <w:trPr>
          <w:trHeight w:val="1699"/>
          <w:jc w:val="center"/>
        </w:trPr>
        <w:tc>
          <w:tcPr>
            <w:tcW w:w="1346" w:type="dxa"/>
            <w:vAlign w:val="center"/>
          </w:tcPr>
          <w:p w14:paraId="2B9BFA91" w14:textId="77777777" w:rsidR="00397FB4" w:rsidRPr="00B47FF3" w:rsidRDefault="00397FB4" w:rsidP="0043643F">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Moriano et al. </w:t>
            </w:r>
          </w:p>
        </w:tc>
        <w:tc>
          <w:tcPr>
            <w:tcW w:w="2202" w:type="dxa"/>
            <w:gridSpan w:val="2"/>
            <w:vAlign w:val="center"/>
          </w:tcPr>
          <w:p w14:paraId="19E84519" w14:textId="5642EEBB" w:rsidR="00397FB4" w:rsidRPr="00B47FF3" w:rsidRDefault="00CB793A" w:rsidP="0043643F">
            <w:pPr>
              <w:ind w:right="-92"/>
              <w:jc w:val="left"/>
              <w:rPr>
                <w:rFonts w:ascii="Times New Roman" w:hAnsi="Times New Roman" w:cs="Times New Roman"/>
                <w:sz w:val="24"/>
                <w:szCs w:val="24"/>
              </w:rPr>
            </w:pPr>
            <w:r>
              <w:rPr>
                <w:rFonts w:ascii="Times New Roman" w:hAnsi="Times New Roman" w:cs="Times New Roman"/>
                <w:sz w:val="24"/>
                <w:szCs w:val="24"/>
              </w:rPr>
              <w:t>T</w:t>
            </w:r>
            <w:r w:rsidR="00397FB4" w:rsidRPr="00530FD7">
              <w:rPr>
                <w:rFonts w:ascii="Times New Roman" w:hAnsi="Times New Roman" w:cs="Times New Roman"/>
                <w:sz w:val="24"/>
                <w:szCs w:val="24"/>
              </w:rPr>
              <w:t>he Netherlands</w:t>
            </w:r>
            <w:r w:rsidR="00397FB4">
              <w:rPr>
                <w:rFonts w:ascii="Times New Roman" w:hAnsi="Times New Roman" w:cs="Times New Roman"/>
                <w:sz w:val="24"/>
                <w:szCs w:val="24"/>
              </w:rPr>
              <w:t>,</w:t>
            </w:r>
            <w:r w:rsidR="00397FB4" w:rsidRPr="00530FD7">
              <w:rPr>
                <w:rFonts w:ascii="Times New Roman" w:hAnsi="Times New Roman" w:cs="Times New Roman"/>
                <w:sz w:val="24"/>
                <w:szCs w:val="24"/>
              </w:rPr>
              <w:t xml:space="preserve"> Spain,</w:t>
            </w:r>
            <w:r w:rsidR="00397FB4">
              <w:rPr>
                <w:rFonts w:ascii="Times New Roman" w:hAnsi="Times New Roman" w:cs="Times New Roman"/>
                <w:sz w:val="24"/>
                <w:szCs w:val="24"/>
              </w:rPr>
              <w:t xml:space="preserve"> </w:t>
            </w:r>
            <w:r w:rsidR="00397FB4" w:rsidRPr="00530FD7">
              <w:rPr>
                <w:rFonts w:ascii="Times New Roman" w:hAnsi="Times New Roman" w:cs="Times New Roman"/>
                <w:sz w:val="24"/>
                <w:szCs w:val="24"/>
              </w:rPr>
              <w:t>Poland, Iran, India, and Germany</w:t>
            </w:r>
          </w:p>
        </w:tc>
        <w:tc>
          <w:tcPr>
            <w:tcW w:w="1837" w:type="dxa"/>
            <w:vAlign w:val="center"/>
          </w:tcPr>
          <w:p w14:paraId="7EAFA14D" w14:textId="77777777" w:rsidR="00397FB4" w:rsidRPr="00B47FF3" w:rsidRDefault="00397FB4" w:rsidP="0043643F">
            <w:pPr>
              <w:jc w:val="left"/>
              <w:rPr>
                <w:rFonts w:ascii="Times New Roman" w:hAnsi="Times New Roman" w:cs="Times New Roman"/>
                <w:sz w:val="24"/>
                <w:szCs w:val="24"/>
              </w:rPr>
            </w:pPr>
            <w:r w:rsidRPr="00530FD7">
              <w:rPr>
                <w:rFonts w:ascii="Times New Roman" w:hAnsi="Times New Roman" w:cs="Times New Roman"/>
                <w:sz w:val="24"/>
                <w:szCs w:val="24"/>
              </w:rPr>
              <w:t>1,074 university students</w:t>
            </w:r>
          </w:p>
        </w:tc>
        <w:tc>
          <w:tcPr>
            <w:tcW w:w="1844" w:type="dxa"/>
            <w:vAlign w:val="center"/>
          </w:tcPr>
          <w:p w14:paraId="32CC0348" w14:textId="77777777" w:rsidR="00397FB4" w:rsidRPr="00B47FF3" w:rsidRDefault="00397FB4" w:rsidP="0043643F">
            <w:pPr>
              <w:jc w:val="left"/>
              <w:rPr>
                <w:rFonts w:ascii="Times New Roman" w:hAnsi="Times New Roman" w:cs="Times New Roman"/>
                <w:sz w:val="24"/>
                <w:szCs w:val="24"/>
              </w:rPr>
            </w:pPr>
            <w:r w:rsidRPr="00530FD7">
              <w:rPr>
                <w:rFonts w:ascii="Times New Roman" w:hAnsi="Times New Roman" w:cs="Times New Roman"/>
                <w:sz w:val="24"/>
                <w:szCs w:val="24"/>
              </w:rPr>
              <w:t>SEM</w:t>
            </w:r>
          </w:p>
        </w:tc>
        <w:tc>
          <w:tcPr>
            <w:tcW w:w="2398" w:type="dxa"/>
            <w:gridSpan w:val="2"/>
            <w:vAlign w:val="center"/>
          </w:tcPr>
          <w:p w14:paraId="372FB8D3"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5855AE">
              <w:rPr>
                <w:rFonts w:ascii="Times New Roman" w:hAnsi="Times New Roman" w:cs="Times New Roman"/>
                <w:sz w:val="24"/>
                <w:szCs w:val="24"/>
              </w:rPr>
              <w:t>C</w:t>
            </w:r>
            <w:r w:rsidR="00397FB4" w:rsidRPr="00530FD7">
              <w:rPr>
                <w:rFonts w:ascii="Times New Roman" w:hAnsi="Times New Roman" w:cs="Times New Roman"/>
                <w:sz w:val="24"/>
                <w:szCs w:val="24"/>
              </w:rPr>
              <w:t>ulture</w:t>
            </w:r>
            <w:r>
              <w:rPr>
                <w:rFonts w:ascii="Times New Roman" w:hAnsi="Times New Roman" w:cs="Times New Roman"/>
                <w:sz w:val="24"/>
                <w:szCs w:val="24"/>
              </w:rPr>
              <w:t>;</w:t>
            </w:r>
          </w:p>
          <w:p w14:paraId="7E025F47"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PA</w:t>
            </w:r>
            <w:r>
              <w:rPr>
                <w:rFonts w:ascii="Times New Roman" w:hAnsi="Times New Roman" w:cs="Times New Roman"/>
                <w:sz w:val="24"/>
                <w:szCs w:val="24"/>
              </w:rPr>
              <w:t>;</w:t>
            </w:r>
          </w:p>
          <w:p w14:paraId="64108E07"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5855AE">
              <w:rPr>
                <w:rFonts w:ascii="Times New Roman" w:hAnsi="Times New Roman" w:cs="Times New Roman"/>
                <w:sz w:val="24"/>
                <w:szCs w:val="24"/>
              </w:rPr>
              <w:t>SE</w:t>
            </w:r>
            <w:r>
              <w:rPr>
                <w:rFonts w:ascii="Times New Roman" w:hAnsi="Times New Roman" w:cs="Times New Roman"/>
                <w:sz w:val="24"/>
                <w:szCs w:val="24"/>
              </w:rPr>
              <w:t>;</w:t>
            </w:r>
          </w:p>
          <w:p w14:paraId="66D3D811" w14:textId="77777777" w:rsidR="000C47FD"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SNs</w:t>
            </w:r>
            <w:r>
              <w:rPr>
                <w:rFonts w:ascii="Times New Roman" w:hAnsi="Times New Roman" w:cs="Times New Roman"/>
                <w:sz w:val="24"/>
                <w:szCs w:val="24"/>
              </w:rPr>
              <w:t>;</w:t>
            </w:r>
          </w:p>
          <w:p w14:paraId="57A6A1D1" w14:textId="5BAF6CF5" w:rsidR="00397FB4" w:rsidRPr="00B47FF3"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PBC</w:t>
            </w:r>
          </w:p>
        </w:tc>
      </w:tr>
      <w:tr w:rsidR="00397FB4" w:rsidRPr="00530FD7" w14:paraId="19EB18FA" w14:textId="77777777" w:rsidTr="00CB793A">
        <w:trPr>
          <w:trHeight w:val="3771"/>
          <w:jc w:val="center"/>
        </w:trPr>
        <w:tc>
          <w:tcPr>
            <w:tcW w:w="1346" w:type="dxa"/>
            <w:vAlign w:val="center"/>
          </w:tcPr>
          <w:p w14:paraId="02A1A6D4" w14:textId="77777777" w:rsidR="00397FB4" w:rsidRPr="00530FD7" w:rsidRDefault="00397FB4" w:rsidP="0043643F">
            <w:pPr>
              <w:ind w:firstLine="5"/>
              <w:jc w:val="left"/>
              <w:rPr>
                <w:rFonts w:ascii="Times New Roman" w:hAnsi="Times New Roman" w:cs="Times New Roman"/>
                <w:sz w:val="24"/>
                <w:szCs w:val="24"/>
              </w:rPr>
            </w:pPr>
          </w:p>
          <w:p w14:paraId="0E89D674" w14:textId="77777777" w:rsidR="00397FB4" w:rsidRPr="00B47FF3" w:rsidRDefault="00397FB4" w:rsidP="0043643F">
            <w:pPr>
              <w:ind w:firstLine="5"/>
              <w:jc w:val="left"/>
              <w:rPr>
                <w:rFonts w:ascii="Times New Roman" w:hAnsi="Times New Roman" w:cs="Times New Roman"/>
                <w:sz w:val="24"/>
                <w:szCs w:val="24"/>
              </w:rPr>
            </w:pPr>
            <w:r w:rsidRPr="00530FD7">
              <w:rPr>
                <w:rFonts w:ascii="Times New Roman" w:hAnsi="Times New Roman" w:cs="Times New Roman"/>
                <w:sz w:val="24"/>
                <w:szCs w:val="24"/>
              </w:rPr>
              <w:t>Liñan, Urbano, and Guerrero</w:t>
            </w:r>
          </w:p>
        </w:tc>
        <w:tc>
          <w:tcPr>
            <w:tcW w:w="2202" w:type="dxa"/>
            <w:gridSpan w:val="2"/>
            <w:vAlign w:val="center"/>
          </w:tcPr>
          <w:p w14:paraId="58F4E5E6" w14:textId="77777777" w:rsidR="00397FB4" w:rsidRPr="00B47FF3" w:rsidRDefault="00397FB4" w:rsidP="0043643F">
            <w:pPr>
              <w:ind w:right="-92"/>
              <w:jc w:val="left"/>
              <w:rPr>
                <w:rFonts w:ascii="Times New Roman" w:hAnsi="Times New Roman" w:cs="Times New Roman"/>
                <w:sz w:val="24"/>
                <w:szCs w:val="24"/>
              </w:rPr>
            </w:pPr>
            <w:r w:rsidRPr="00530FD7">
              <w:rPr>
                <w:rFonts w:ascii="Times New Roman" w:hAnsi="Times New Roman" w:cs="Times New Roman"/>
                <w:sz w:val="24"/>
                <w:szCs w:val="24"/>
              </w:rPr>
              <w:t>Spain</w:t>
            </w:r>
          </w:p>
        </w:tc>
        <w:tc>
          <w:tcPr>
            <w:tcW w:w="1837" w:type="dxa"/>
            <w:vAlign w:val="center"/>
          </w:tcPr>
          <w:p w14:paraId="46249D85" w14:textId="77777777" w:rsidR="00397FB4" w:rsidRPr="00B47FF3" w:rsidRDefault="00397FB4" w:rsidP="0043643F">
            <w:pPr>
              <w:jc w:val="left"/>
              <w:rPr>
                <w:rFonts w:ascii="Times New Roman" w:hAnsi="Times New Roman" w:cs="Times New Roman"/>
                <w:sz w:val="24"/>
                <w:szCs w:val="24"/>
              </w:rPr>
            </w:pPr>
            <w:r w:rsidRPr="00530FD7">
              <w:rPr>
                <w:rFonts w:ascii="Times New Roman" w:hAnsi="Times New Roman" w:cs="Times New Roman"/>
                <w:sz w:val="24"/>
                <w:szCs w:val="24"/>
              </w:rPr>
              <w:t xml:space="preserve">549 </w:t>
            </w:r>
            <w:r>
              <w:rPr>
                <w:rFonts w:ascii="Times New Roman" w:hAnsi="Times New Roman" w:cs="Times New Roman"/>
                <w:sz w:val="24"/>
                <w:szCs w:val="24"/>
              </w:rPr>
              <w:t>senior undergraduates (</w:t>
            </w:r>
            <w:r w:rsidRPr="00530FD7">
              <w:rPr>
                <w:rFonts w:ascii="Times New Roman" w:hAnsi="Times New Roman" w:cs="Times New Roman"/>
                <w:sz w:val="24"/>
                <w:szCs w:val="24"/>
              </w:rPr>
              <w:t xml:space="preserve">economics </w:t>
            </w:r>
            <w:r>
              <w:rPr>
                <w:rFonts w:ascii="Times New Roman" w:hAnsi="Times New Roman" w:cs="Times New Roman"/>
                <w:sz w:val="24"/>
                <w:szCs w:val="24"/>
              </w:rPr>
              <w:t xml:space="preserve">and </w:t>
            </w:r>
            <w:r w:rsidRPr="00530FD7">
              <w:rPr>
                <w:rFonts w:ascii="Times New Roman" w:hAnsi="Times New Roman" w:cs="Times New Roman"/>
                <w:sz w:val="24"/>
                <w:szCs w:val="24"/>
              </w:rPr>
              <w:t>business administration</w:t>
            </w:r>
            <w:r>
              <w:rPr>
                <w:rFonts w:ascii="Times New Roman" w:hAnsi="Times New Roman" w:cs="Times New Roman"/>
                <w:sz w:val="24"/>
                <w:szCs w:val="24"/>
              </w:rPr>
              <w:t xml:space="preserve"> faculties)</w:t>
            </w:r>
          </w:p>
        </w:tc>
        <w:tc>
          <w:tcPr>
            <w:tcW w:w="1844" w:type="dxa"/>
            <w:vAlign w:val="center"/>
          </w:tcPr>
          <w:p w14:paraId="05BBBF8D" w14:textId="77777777" w:rsidR="00397FB4" w:rsidRPr="00B47FF3" w:rsidRDefault="00397FB4" w:rsidP="0043643F">
            <w:pPr>
              <w:ind w:firstLine="5"/>
              <w:jc w:val="left"/>
              <w:rPr>
                <w:rFonts w:ascii="Times New Roman" w:hAnsi="Times New Roman" w:cs="Times New Roman"/>
                <w:sz w:val="24"/>
                <w:szCs w:val="24"/>
              </w:rPr>
            </w:pPr>
            <w:r w:rsidRPr="00530FD7">
              <w:rPr>
                <w:rFonts w:ascii="Times New Roman" w:hAnsi="Times New Roman" w:cs="Times New Roman"/>
                <w:sz w:val="24"/>
                <w:szCs w:val="24"/>
              </w:rPr>
              <w:t>SEM</w:t>
            </w:r>
          </w:p>
        </w:tc>
        <w:tc>
          <w:tcPr>
            <w:tcW w:w="2398" w:type="dxa"/>
            <w:gridSpan w:val="2"/>
            <w:vAlign w:val="center"/>
          </w:tcPr>
          <w:p w14:paraId="6A869F12" w14:textId="77777777" w:rsidR="00E90F10" w:rsidRDefault="000C47FD"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PA;</w:t>
            </w:r>
          </w:p>
          <w:p w14:paraId="68F7E354" w14:textId="77777777" w:rsidR="00E90F10" w:rsidRDefault="00E90F10"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SNs</w:t>
            </w:r>
            <w:r>
              <w:rPr>
                <w:rFonts w:ascii="Times New Roman" w:hAnsi="Times New Roman" w:cs="Times New Roman"/>
                <w:sz w:val="24"/>
                <w:szCs w:val="24"/>
              </w:rPr>
              <w:t>;</w:t>
            </w:r>
          </w:p>
          <w:p w14:paraId="352E3458" w14:textId="77777777" w:rsidR="00E90F10" w:rsidRDefault="00E90F10"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PBC</w:t>
            </w:r>
            <w:r>
              <w:rPr>
                <w:rFonts w:ascii="Times New Roman" w:hAnsi="Times New Roman" w:cs="Times New Roman"/>
                <w:sz w:val="24"/>
                <w:szCs w:val="24"/>
              </w:rPr>
              <w:t>;</w:t>
            </w:r>
          </w:p>
          <w:p w14:paraId="697E509C" w14:textId="77777777" w:rsidR="00CB254B" w:rsidRDefault="00E90F10"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I</w:t>
            </w:r>
            <w:r w:rsidR="00397FB4" w:rsidRPr="00530FD7">
              <w:rPr>
                <w:rFonts w:ascii="Times New Roman" w:hAnsi="Times New Roman" w:cs="Times New Roman"/>
                <w:sz w:val="24"/>
                <w:szCs w:val="24"/>
              </w:rPr>
              <w:t xml:space="preserve">mmigrant and </w:t>
            </w:r>
            <w:r w:rsidR="00397FB4">
              <w:rPr>
                <w:rFonts w:ascii="Times New Roman" w:hAnsi="Times New Roman" w:cs="Times New Roman"/>
                <w:sz w:val="24"/>
                <w:szCs w:val="24"/>
              </w:rPr>
              <w:t>work</w:t>
            </w:r>
            <w:r w:rsidR="00397FB4" w:rsidRPr="00530FD7">
              <w:rPr>
                <w:rFonts w:ascii="Times New Roman" w:hAnsi="Times New Roman" w:cs="Times New Roman"/>
                <w:sz w:val="24"/>
                <w:szCs w:val="24"/>
              </w:rPr>
              <w:t xml:space="preserve"> experience</w:t>
            </w:r>
            <w:r w:rsidR="00CB254B">
              <w:rPr>
                <w:rFonts w:ascii="Times New Roman" w:hAnsi="Times New Roman" w:cs="Times New Roman"/>
                <w:sz w:val="24"/>
                <w:szCs w:val="24"/>
              </w:rPr>
              <w:t>;</w:t>
            </w:r>
          </w:p>
          <w:p w14:paraId="18414DB3" w14:textId="77777777" w:rsidR="00CB254B" w:rsidRDefault="00CB254B"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V</w:t>
            </w:r>
            <w:r w:rsidR="00397FB4" w:rsidRPr="00530FD7">
              <w:rPr>
                <w:rFonts w:ascii="Times New Roman" w:hAnsi="Times New Roman" w:cs="Times New Roman"/>
                <w:sz w:val="24"/>
                <w:szCs w:val="24"/>
              </w:rPr>
              <w:t>aluation of entrepreneurship</w:t>
            </w:r>
            <w:r>
              <w:rPr>
                <w:rFonts w:ascii="Times New Roman" w:hAnsi="Times New Roman" w:cs="Times New Roman"/>
                <w:sz w:val="24"/>
                <w:szCs w:val="24"/>
              </w:rPr>
              <w:t>;</w:t>
            </w:r>
          </w:p>
          <w:p w14:paraId="20636F53" w14:textId="77777777" w:rsidR="00CB254B" w:rsidRDefault="00CB254B"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w:t>
            </w:r>
            <w:r w:rsidR="00397FB4" w:rsidRPr="00530FD7">
              <w:rPr>
                <w:rFonts w:ascii="Times New Roman" w:hAnsi="Times New Roman" w:cs="Times New Roman"/>
                <w:sz w:val="24"/>
                <w:szCs w:val="24"/>
              </w:rPr>
              <w:t>elf-employment experience</w:t>
            </w:r>
            <w:r>
              <w:rPr>
                <w:rFonts w:ascii="Times New Roman" w:hAnsi="Times New Roman" w:cs="Times New Roman"/>
                <w:sz w:val="24"/>
                <w:szCs w:val="24"/>
              </w:rPr>
              <w:t>;</w:t>
            </w:r>
          </w:p>
          <w:p w14:paraId="66C2F548" w14:textId="77777777" w:rsidR="00CB254B" w:rsidRDefault="00CB254B"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A</w:t>
            </w:r>
            <w:r w:rsidR="00397FB4" w:rsidRPr="00530FD7">
              <w:rPr>
                <w:rFonts w:ascii="Times New Roman" w:hAnsi="Times New Roman" w:cs="Times New Roman"/>
                <w:sz w:val="24"/>
                <w:szCs w:val="24"/>
              </w:rPr>
              <w:t>ge</w:t>
            </w:r>
            <w:r>
              <w:rPr>
                <w:rFonts w:ascii="Times New Roman" w:hAnsi="Times New Roman" w:cs="Times New Roman"/>
                <w:sz w:val="24"/>
                <w:szCs w:val="24"/>
              </w:rPr>
              <w:t>;</w:t>
            </w:r>
          </w:p>
          <w:p w14:paraId="062EBE1F" w14:textId="77777777" w:rsidR="00CB254B" w:rsidRDefault="00CB254B"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G</w:t>
            </w:r>
            <w:r w:rsidR="00397FB4" w:rsidRPr="00530FD7">
              <w:rPr>
                <w:rFonts w:ascii="Times New Roman" w:hAnsi="Times New Roman" w:cs="Times New Roman"/>
                <w:sz w:val="24"/>
                <w:szCs w:val="24"/>
              </w:rPr>
              <w:t>ender</w:t>
            </w:r>
            <w:r>
              <w:rPr>
                <w:rFonts w:ascii="Times New Roman" w:hAnsi="Times New Roman" w:cs="Times New Roman"/>
                <w:sz w:val="24"/>
                <w:szCs w:val="24"/>
              </w:rPr>
              <w:t>;</w:t>
            </w:r>
          </w:p>
          <w:p w14:paraId="0EB03B99" w14:textId="0E53314B" w:rsidR="00397FB4" w:rsidRPr="00B47FF3" w:rsidRDefault="00CB254B" w:rsidP="0043643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R</w:t>
            </w:r>
            <w:r w:rsidR="00397FB4" w:rsidRPr="00530FD7">
              <w:rPr>
                <w:rFonts w:ascii="Times New Roman" w:hAnsi="Times New Roman" w:cs="Times New Roman"/>
                <w:sz w:val="24"/>
                <w:szCs w:val="24"/>
              </w:rPr>
              <w:t>ole model</w:t>
            </w:r>
          </w:p>
        </w:tc>
      </w:tr>
      <w:tr w:rsidR="00397FB4" w:rsidRPr="00434681" w14:paraId="453A5F95" w14:textId="77777777" w:rsidTr="00434681">
        <w:trPr>
          <w:jc w:val="center"/>
        </w:trPr>
        <w:tc>
          <w:tcPr>
            <w:tcW w:w="1346" w:type="dxa"/>
            <w:vAlign w:val="center"/>
          </w:tcPr>
          <w:p w14:paraId="432B74A4" w14:textId="77777777" w:rsidR="00397FB4" w:rsidRPr="00530FD7" w:rsidRDefault="00397FB4" w:rsidP="0043643F">
            <w:pPr>
              <w:ind w:firstLine="5"/>
              <w:jc w:val="left"/>
              <w:rPr>
                <w:rFonts w:ascii="Times New Roman" w:hAnsi="Times New Roman" w:cs="Times New Roman"/>
                <w:sz w:val="24"/>
                <w:szCs w:val="24"/>
              </w:rPr>
            </w:pPr>
            <w:r w:rsidRPr="00530FD7">
              <w:rPr>
                <w:rFonts w:ascii="Times New Roman" w:hAnsi="Times New Roman" w:cs="Times New Roman"/>
                <w:sz w:val="24"/>
                <w:szCs w:val="24"/>
              </w:rPr>
              <w:t>Mariano et al.</w:t>
            </w:r>
          </w:p>
        </w:tc>
        <w:tc>
          <w:tcPr>
            <w:tcW w:w="2202" w:type="dxa"/>
            <w:gridSpan w:val="2"/>
            <w:vAlign w:val="center"/>
          </w:tcPr>
          <w:p w14:paraId="62D690DA" w14:textId="77777777" w:rsidR="00397FB4" w:rsidRPr="00530FD7" w:rsidRDefault="00397FB4" w:rsidP="00434681">
            <w:pPr>
              <w:ind w:firstLine="5"/>
              <w:jc w:val="left"/>
              <w:rPr>
                <w:rFonts w:ascii="Times New Roman" w:hAnsi="Times New Roman" w:cs="Times New Roman"/>
                <w:sz w:val="24"/>
                <w:szCs w:val="24"/>
              </w:rPr>
            </w:pPr>
            <w:r w:rsidRPr="00530FD7">
              <w:rPr>
                <w:rFonts w:ascii="Times New Roman" w:hAnsi="Times New Roman" w:cs="Times New Roman"/>
                <w:sz w:val="24"/>
                <w:szCs w:val="24"/>
              </w:rPr>
              <w:t>Germany, India, Iran, Poland, Spain, and Netherlands</w:t>
            </w:r>
          </w:p>
        </w:tc>
        <w:tc>
          <w:tcPr>
            <w:tcW w:w="1837" w:type="dxa"/>
            <w:vAlign w:val="center"/>
          </w:tcPr>
          <w:p w14:paraId="3349DBD5" w14:textId="77777777" w:rsidR="00397FB4" w:rsidRPr="00530FD7" w:rsidRDefault="00397FB4" w:rsidP="00434681">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1,070 students </w:t>
            </w:r>
            <w:r>
              <w:rPr>
                <w:rFonts w:ascii="Times New Roman" w:hAnsi="Times New Roman" w:cs="Times New Roman"/>
                <w:sz w:val="24"/>
                <w:szCs w:val="24"/>
              </w:rPr>
              <w:t>(</w:t>
            </w:r>
            <w:r w:rsidRPr="00530FD7">
              <w:rPr>
                <w:rFonts w:ascii="Times New Roman" w:hAnsi="Times New Roman" w:cs="Times New Roman"/>
                <w:sz w:val="24"/>
                <w:szCs w:val="24"/>
              </w:rPr>
              <w:t>Bachelors and Masters</w:t>
            </w:r>
            <w:r>
              <w:rPr>
                <w:rFonts w:ascii="Times New Roman" w:hAnsi="Times New Roman" w:cs="Times New Roman"/>
                <w:sz w:val="24"/>
                <w:szCs w:val="24"/>
              </w:rPr>
              <w:t>)</w:t>
            </w:r>
          </w:p>
        </w:tc>
        <w:tc>
          <w:tcPr>
            <w:tcW w:w="1844" w:type="dxa"/>
            <w:vAlign w:val="center"/>
          </w:tcPr>
          <w:p w14:paraId="32C0CF50" w14:textId="77777777" w:rsidR="00397FB4" w:rsidRPr="00530FD7" w:rsidRDefault="00397FB4" w:rsidP="0043643F">
            <w:pPr>
              <w:ind w:firstLine="5"/>
              <w:jc w:val="left"/>
              <w:rPr>
                <w:rFonts w:ascii="Times New Roman" w:hAnsi="Times New Roman" w:cs="Times New Roman"/>
                <w:sz w:val="24"/>
                <w:szCs w:val="24"/>
              </w:rPr>
            </w:pPr>
            <w:r w:rsidRPr="00530FD7">
              <w:rPr>
                <w:rFonts w:ascii="Times New Roman" w:hAnsi="Times New Roman" w:cs="Times New Roman"/>
                <w:sz w:val="24"/>
                <w:szCs w:val="24"/>
              </w:rPr>
              <w:t>SEM</w:t>
            </w:r>
          </w:p>
        </w:tc>
        <w:tc>
          <w:tcPr>
            <w:tcW w:w="2398" w:type="dxa"/>
            <w:gridSpan w:val="2"/>
            <w:vAlign w:val="center"/>
          </w:tcPr>
          <w:p w14:paraId="018DE0BB" w14:textId="77777777" w:rsidR="00CB793A" w:rsidRDefault="00CB793A" w:rsidP="00434681">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5855AE">
              <w:rPr>
                <w:rFonts w:ascii="Times New Roman" w:hAnsi="Times New Roman" w:cs="Times New Roman"/>
                <w:sz w:val="24"/>
                <w:szCs w:val="24"/>
              </w:rPr>
              <w:t>E</w:t>
            </w:r>
            <w:r w:rsidR="00397FB4" w:rsidRPr="00530FD7">
              <w:rPr>
                <w:rFonts w:ascii="Times New Roman" w:hAnsi="Times New Roman" w:cs="Times New Roman"/>
                <w:sz w:val="24"/>
                <w:szCs w:val="24"/>
              </w:rPr>
              <w:t>mployment status</w:t>
            </w:r>
            <w:r>
              <w:rPr>
                <w:rFonts w:ascii="Times New Roman" w:hAnsi="Times New Roman" w:cs="Times New Roman"/>
                <w:sz w:val="24"/>
                <w:szCs w:val="24"/>
              </w:rPr>
              <w:t>;</w:t>
            </w:r>
          </w:p>
          <w:p w14:paraId="59B74D80" w14:textId="7455CEBE" w:rsidR="00CB793A" w:rsidRDefault="00CB793A" w:rsidP="00434681">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A</w:t>
            </w:r>
            <w:r w:rsidR="00397FB4" w:rsidRPr="00530FD7">
              <w:rPr>
                <w:rFonts w:ascii="Times New Roman" w:hAnsi="Times New Roman" w:cs="Times New Roman"/>
                <w:sz w:val="24"/>
                <w:szCs w:val="24"/>
              </w:rPr>
              <w:t>ge</w:t>
            </w:r>
            <w:r>
              <w:rPr>
                <w:rFonts w:ascii="Times New Roman" w:hAnsi="Times New Roman" w:cs="Times New Roman"/>
                <w:sz w:val="24"/>
                <w:szCs w:val="24"/>
              </w:rPr>
              <w:t>;</w:t>
            </w:r>
          </w:p>
          <w:p w14:paraId="65A9E517" w14:textId="77777777" w:rsidR="00CB793A" w:rsidRDefault="00CB793A" w:rsidP="00434681">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G</w:t>
            </w:r>
            <w:r w:rsidR="00397FB4" w:rsidRPr="00530FD7">
              <w:rPr>
                <w:rFonts w:ascii="Times New Roman" w:hAnsi="Times New Roman" w:cs="Times New Roman"/>
                <w:sz w:val="24"/>
                <w:szCs w:val="24"/>
              </w:rPr>
              <w:t>ender</w:t>
            </w:r>
            <w:r>
              <w:rPr>
                <w:rFonts w:ascii="Times New Roman" w:hAnsi="Times New Roman" w:cs="Times New Roman"/>
                <w:sz w:val="24"/>
                <w:szCs w:val="24"/>
              </w:rPr>
              <w:t>;</w:t>
            </w:r>
          </w:p>
          <w:p w14:paraId="1C52E776" w14:textId="77777777" w:rsidR="00CB793A" w:rsidRDefault="00CB793A" w:rsidP="00434681">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M</w:t>
            </w:r>
            <w:r w:rsidR="00397FB4" w:rsidRPr="00530FD7">
              <w:rPr>
                <w:rFonts w:ascii="Times New Roman" w:hAnsi="Times New Roman" w:cs="Times New Roman"/>
                <w:sz w:val="24"/>
                <w:szCs w:val="24"/>
              </w:rPr>
              <w:t>ajor</w:t>
            </w:r>
            <w:r>
              <w:rPr>
                <w:rFonts w:ascii="Times New Roman" w:hAnsi="Times New Roman" w:cs="Times New Roman"/>
                <w:sz w:val="24"/>
                <w:szCs w:val="24"/>
              </w:rPr>
              <w:t>;</w:t>
            </w:r>
          </w:p>
          <w:p w14:paraId="58D07592" w14:textId="77777777" w:rsidR="00CB793A" w:rsidRDefault="00CB793A" w:rsidP="00434681">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PA</w:t>
            </w:r>
            <w:r>
              <w:rPr>
                <w:rFonts w:ascii="Times New Roman" w:hAnsi="Times New Roman" w:cs="Times New Roman"/>
                <w:sz w:val="24"/>
                <w:szCs w:val="24"/>
              </w:rPr>
              <w:t>;</w:t>
            </w:r>
          </w:p>
          <w:p w14:paraId="617358F2" w14:textId="77777777" w:rsidR="00CB793A" w:rsidRDefault="00CB793A" w:rsidP="00434681">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97FB4">
              <w:rPr>
                <w:rFonts w:ascii="Times New Roman" w:hAnsi="Times New Roman" w:cs="Times New Roman"/>
                <w:sz w:val="24"/>
                <w:szCs w:val="24"/>
              </w:rPr>
              <w:t>SNs</w:t>
            </w:r>
            <w:r>
              <w:rPr>
                <w:rFonts w:ascii="Times New Roman" w:hAnsi="Times New Roman" w:cs="Times New Roman"/>
                <w:sz w:val="24"/>
                <w:szCs w:val="24"/>
              </w:rPr>
              <w:t>;</w:t>
            </w:r>
          </w:p>
          <w:p w14:paraId="29DE0389" w14:textId="22829197" w:rsidR="00397FB4" w:rsidRPr="00530FD7" w:rsidRDefault="00CB793A" w:rsidP="00434681">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71DE2">
              <w:rPr>
                <w:rFonts w:ascii="Times New Roman" w:hAnsi="Times New Roman" w:cs="Times New Roman"/>
                <w:sz w:val="24"/>
                <w:szCs w:val="24"/>
              </w:rPr>
              <w:t>SE</w:t>
            </w:r>
          </w:p>
        </w:tc>
      </w:tr>
      <w:tr w:rsidR="00397FB4" w:rsidRPr="00530FD7" w14:paraId="34B99828" w14:textId="77777777" w:rsidTr="00397FB4">
        <w:trPr>
          <w:trHeight w:val="56"/>
          <w:jc w:val="center"/>
        </w:trPr>
        <w:tc>
          <w:tcPr>
            <w:tcW w:w="9627" w:type="dxa"/>
            <w:gridSpan w:val="7"/>
            <w:tcBorders>
              <w:top w:val="nil"/>
              <w:left w:val="nil"/>
              <w:right w:val="nil"/>
            </w:tcBorders>
            <w:vAlign w:val="center"/>
          </w:tcPr>
          <w:p w14:paraId="79E51168" w14:textId="77777777" w:rsidR="00397FB4" w:rsidRDefault="00397FB4" w:rsidP="0043643F">
            <w:pPr>
              <w:ind w:hanging="108"/>
              <w:jc w:val="left"/>
              <w:rPr>
                <w:rStyle w:val="q4iawc"/>
                <w:rFonts w:ascii="Times New Roman" w:hAnsi="Times New Roman" w:cs="Times New Roman"/>
                <w:sz w:val="28"/>
                <w:szCs w:val="28"/>
                <w:lang w:val="en"/>
              </w:rPr>
            </w:pPr>
            <w:r w:rsidRPr="00826C29">
              <w:rPr>
                <w:rStyle w:val="q4iawc"/>
                <w:rFonts w:ascii="Times New Roman" w:hAnsi="Times New Roman" w:cs="Times New Roman"/>
                <w:sz w:val="28"/>
                <w:szCs w:val="28"/>
                <w:lang w:val="en"/>
              </w:rPr>
              <w:t>Continuation of table</w:t>
            </w:r>
            <w:r>
              <w:rPr>
                <w:rStyle w:val="q4iawc"/>
                <w:rFonts w:ascii="Times New Roman" w:hAnsi="Times New Roman" w:cs="Times New Roman"/>
                <w:sz w:val="28"/>
                <w:szCs w:val="28"/>
                <w:lang w:val="en"/>
              </w:rPr>
              <w:t xml:space="preserve"> Z.1</w:t>
            </w:r>
          </w:p>
          <w:p w14:paraId="63D9C724" w14:textId="77777777" w:rsidR="00397FB4" w:rsidRPr="001C08EC" w:rsidRDefault="00397FB4" w:rsidP="0043643F">
            <w:pPr>
              <w:ind w:hanging="108"/>
              <w:jc w:val="left"/>
              <w:rPr>
                <w:rFonts w:ascii="Times New Roman" w:hAnsi="Times New Roman" w:cs="Times New Roman"/>
                <w:strike/>
                <w:sz w:val="16"/>
                <w:szCs w:val="16"/>
              </w:rPr>
            </w:pPr>
          </w:p>
        </w:tc>
      </w:tr>
      <w:tr w:rsidR="00397FB4" w:rsidRPr="00530FD7" w14:paraId="5680ED7C" w14:textId="77777777" w:rsidTr="00397FB4">
        <w:trPr>
          <w:trHeight w:val="56"/>
          <w:jc w:val="center"/>
        </w:trPr>
        <w:tc>
          <w:tcPr>
            <w:tcW w:w="1346" w:type="dxa"/>
            <w:vAlign w:val="center"/>
          </w:tcPr>
          <w:p w14:paraId="4F0EF578"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1</w:t>
            </w:r>
          </w:p>
        </w:tc>
        <w:tc>
          <w:tcPr>
            <w:tcW w:w="2202" w:type="dxa"/>
            <w:gridSpan w:val="2"/>
            <w:vAlign w:val="center"/>
          </w:tcPr>
          <w:p w14:paraId="0BEBEC9D"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2</w:t>
            </w:r>
          </w:p>
        </w:tc>
        <w:tc>
          <w:tcPr>
            <w:tcW w:w="1837" w:type="dxa"/>
            <w:vAlign w:val="center"/>
          </w:tcPr>
          <w:p w14:paraId="74E10BB6"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3</w:t>
            </w:r>
          </w:p>
        </w:tc>
        <w:tc>
          <w:tcPr>
            <w:tcW w:w="1844" w:type="dxa"/>
            <w:vAlign w:val="center"/>
          </w:tcPr>
          <w:p w14:paraId="788B4CA9"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4</w:t>
            </w:r>
          </w:p>
        </w:tc>
        <w:tc>
          <w:tcPr>
            <w:tcW w:w="2398" w:type="dxa"/>
            <w:gridSpan w:val="2"/>
            <w:vAlign w:val="center"/>
          </w:tcPr>
          <w:p w14:paraId="1308DFDD" w14:textId="77777777" w:rsidR="00397FB4" w:rsidRPr="00B47FF3" w:rsidRDefault="00397FB4" w:rsidP="0043643F">
            <w:pPr>
              <w:jc w:val="center"/>
              <w:rPr>
                <w:rFonts w:ascii="Times New Roman" w:hAnsi="Times New Roman" w:cs="Times New Roman"/>
                <w:sz w:val="24"/>
                <w:szCs w:val="24"/>
              </w:rPr>
            </w:pPr>
            <w:r>
              <w:rPr>
                <w:rFonts w:ascii="Times New Roman" w:hAnsi="Times New Roman" w:cs="Times New Roman"/>
                <w:sz w:val="24"/>
                <w:szCs w:val="24"/>
              </w:rPr>
              <w:t>5</w:t>
            </w:r>
          </w:p>
        </w:tc>
      </w:tr>
      <w:tr w:rsidR="00AC2F1F" w:rsidRPr="00530FD7" w14:paraId="72E745F0" w14:textId="77777777" w:rsidTr="00BE46C0">
        <w:trPr>
          <w:trHeight w:val="1035"/>
          <w:jc w:val="center"/>
        </w:trPr>
        <w:tc>
          <w:tcPr>
            <w:tcW w:w="1346" w:type="dxa"/>
            <w:vAlign w:val="center"/>
          </w:tcPr>
          <w:p w14:paraId="4BD74523" w14:textId="301C3991"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Paço et al. </w:t>
            </w:r>
          </w:p>
        </w:tc>
        <w:tc>
          <w:tcPr>
            <w:tcW w:w="2202" w:type="dxa"/>
            <w:gridSpan w:val="2"/>
            <w:vAlign w:val="center"/>
          </w:tcPr>
          <w:p w14:paraId="1C8436D2" w14:textId="45D936EF" w:rsidR="00AC2F1F" w:rsidRPr="00530FD7" w:rsidRDefault="00AC2F1F" w:rsidP="00AC2F1F">
            <w:pPr>
              <w:ind w:right="-92"/>
              <w:jc w:val="left"/>
              <w:rPr>
                <w:rFonts w:ascii="Times New Roman" w:hAnsi="Times New Roman" w:cs="Times New Roman"/>
                <w:sz w:val="24"/>
                <w:szCs w:val="24"/>
              </w:rPr>
            </w:pPr>
            <w:r w:rsidRPr="00530FD7">
              <w:rPr>
                <w:rFonts w:ascii="Times New Roman" w:hAnsi="Times New Roman" w:cs="Times New Roman"/>
                <w:sz w:val="24"/>
                <w:szCs w:val="24"/>
              </w:rPr>
              <w:t>Portugal</w:t>
            </w:r>
          </w:p>
        </w:tc>
        <w:tc>
          <w:tcPr>
            <w:tcW w:w="1837" w:type="dxa"/>
            <w:vAlign w:val="center"/>
          </w:tcPr>
          <w:p w14:paraId="1737C75F" w14:textId="391D3EB3" w:rsidR="00AC2F1F" w:rsidRPr="00530FD7" w:rsidRDefault="00AC2F1F" w:rsidP="00AC2F1F">
            <w:pPr>
              <w:jc w:val="left"/>
              <w:rPr>
                <w:rFonts w:ascii="Times New Roman" w:hAnsi="Times New Roman" w:cs="Times New Roman"/>
                <w:sz w:val="24"/>
                <w:szCs w:val="24"/>
              </w:rPr>
            </w:pPr>
            <w:r w:rsidRPr="00530FD7">
              <w:rPr>
                <w:rFonts w:ascii="Times New Roman" w:hAnsi="Times New Roman" w:cs="Times New Roman"/>
                <w:sz w:val="24"/>
                <w:szCs w:val="24"/>
              </w:rPr>
              <w:t xml:space="preserve">74 secondary students </w:t>
            </w:r>
            <w:r>
              <w:rPr>
                <w:rFonts w:ascii="Times New Roman" w:hAnsi="Times New Roman" w:cs="Times New Roman"/>
                <w:sz w:val="24"/>
                <w:szCs w:val="24"/>
              </w:rPr>
              <w:t>(</w:t>
            </w:r>
            <w:r w:rsidRPr="00530FD7">
              <w:rPr>
                <w:rFonts w:ascii="Times New Roman" w:hAnsi="Times New Roman" w:cs="Times New Roman"/>
                <w:sz w:val="24"/>
                <w:szCs w:val="24"/>
              </w:rPr>
              <w:t>14</w:t>
            </w:r>
            <w:r>
              <w:rPr>
                <w:rFonts w:ascii="Times New Roman" w:hAnsi="Times New Roman" w:cs="Times New Roman"/>
                <w:sz w:val="24"/>
                <w:szCs w:val="24"/>
              </w:rPr>
              <w:t xml:space="preserve">/15 </w:t>
            </w:r>
            <w:r w:rsidRPr="00530FD7">
              <w:rPr>
                <w:rFonts w:ascii="Times New Roman" w:hAnsi="Times New Roman" w:cs="Times New Roman"/>
                <w:sz w:val="24"/>
                <w:szCs w:val="24"/>
              </w:rPr>
              <w:t>year</w:t>
            </w:r>
            <w:r>
              <w:rPr>
                <w:rFonts w:ascii="Times New Roman" w:hAnsi="Times New Roman" w:cs="Times New Roman"/>
                <w:sz w:val="24"/>
                <w:szCs w:val="24"/>
              </w:rPr>
              <w:t xml:space="preserve">s </w:t>
            </w:r>
            <w:r w:rsidRPr="00530FD7">
              <w:rPr>
                <w:rFonts w:ascii="Times New Roman" w:hAnsi="Times New Roman" w:cs="Times New Roman"/>
                <w:sz w:val="24"/>
                <w:szCs w:val="24"/>
              </w:rPr>
              <w:t>old</w:t>
            </w:r>
            <w:r>
              <w:rPr>
                <w:rFonts w:ascii="Times New Roman" w:hAnsi="Times New Roman" w:cs="Times New Roman"/>
                <w:sz w:val="24"/>
                <w:szCs w:val="24"/>
              </w:rPr>
              <w:t>)</w:t>
            </w:r>
            <w:r w:rsidRPr="00530FD7">
              <w:rPr>
                <w:rFonts w:ascii="Times New Roman" w:hAnsi="Times New Roman" w:cs="Times New Roman"/>
                <w:sz w:val="24"/>
                <w:szCs w:val="24"/>
              </w:rPr>
              <w:t xml:space="preserve"> </w:t>
            </w:r>
          </w:p>
        </w:tc>
        <w:tc>
          <w:tcPr>
            <w:tcW w:w="1844" w:type="dxa"/>
            <w:vAlign w:val="center"/>
          </w:tcPr>
          <w:p w14:paraId="51E83A03" w14:textId="31FB24A2"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SEM</w:t>
            </w:r>
          </w:p>
        </w:tc>
        <w:tc>
          <w:tcPr>
            <w:tcW w:w="2398" w:type="dxa"/>
            <w:gridSpan w:val="2"/>
            <w:vAlign w:val="center"/>
          </w:tcPr>
          <w:p w14:paraId="3C7B63AD"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PA</w:t>
            </w:r>
            <w:r>
              <w:rPr>
                <w:rFonts w:ascii="Times New Roman" w:hAnsi="Times New Roman" w:cs="Times New Roman"/>
                <w:sz w:val="24"/>
                <w:szCs w:val="24"/>
              </w:rPr>
              <w:t>;</w:t>
            </w:r>
          </w:p>
          <w:p w14:paraId="0303E1F8"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SNs;</w:t>
            </w:r>
          </w:p>
          <w:p w14:paraId="55066F43" w14:textId="55BB0D8C" w:rsidR="00AC2F1F" w:rsidRPr="00530FD7"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PBC</w:t>
            </w:r>
          </w:p>
        </w:tc>
      </w:tr>
      <w:tr w:rsidR="00AC2F1F" w:rsidRPr="00530FD7" w14:paraId="373F2468" w14:textId="77777777" w:rsidTr="00C057AA">
        <w:trPr>
          <w:trHeight w:val="1829"/>
          <w:jc w:val="center"/>
        </w:trPr>
        <w:tc>
          <w:tcPr>
            <w:tcW w:w="1346" w:type="dxa"/>
            <w:vAlign w:val="center"/>
          </w:tcPr>
          <w:p w14:paraId="5500BF28" w14:textId="2F404FFB"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lastRenderedPageBreak/>
              <w:t xml:space="preserve">Sabrina </w:t>
            </w:r>
          </w:p>
        </w:tc>
        <w:tc>
          <w:tcPr>
            <w:tcW w:w="2202" w:type="dxa"/>
            <w:gridSpan w:val="2"/>
            <w:vAlign w:val="center"/>
          </w:tcPr>
          <w:p w14:paraId="18B23348" w14:textId="347A8E86" w:rsidR="00AC2F1F" w:rsidRPr="00530FD7" w:rsidRDefault="00AC2F1F" w:rsidP="00AC2F1F">
            <w:pPr>
              <w:ind w:right="-92"/>
              <w:jc w:val="left"/>
              <w:rPr>
                <w:rFonts w:ascii="Times New Roman" w:hAnsi="Times New Roman" w:cs="Times New Roman"/>
                <w:sz w:val="24"/>
                <w:szCs w:val="24"/>
              </w:rPr>
            </w:pPr>
            <w:r w:rsidRPr="00530FD7">
              <w:rPr>
                <w:rFonts w:ascii="Times New Roman" w:hAnsi="Times New Roman" w:cs="Times New Roman"/>
                <w:sz w:val="24"/>
                <w:szCs w:val="24"/>
              </w:rPr>
              <w:t>Indonesia</w:t>
            </w:r>
          </w:p>
        </w:tc>
        <w:tc>
          <w:tcPr>
            <w:tcW w:w="1837" w:type="dxa"/>
            <w:vAlign w:val="center"/>
          </w:tcPr>
          <w:p w14:paraId="07660B28" w14:textId="7A5275CC" w:rsidR="00AC2F1F" w:rsidRPr="00530FD7" w:rsidRDefault="00AC2F1F" w:rsidP="00AC2F1F">
            <w:pPr>
              <w:jc w:val="left"/>
              <w:rPr>
                <w:rFonts w:ascii="Times New Roman" w:hAnsi="Times New Roman" w:cs="Times New Roman"/>
                <w:sz w:val="24"/>
                <w:szCs w:val="24"/>
              </w:rPr>
            </w:pPr>
            <w:r w:rsidRPr="00530FD7">
              <w:rPr>
                <w:rFonts w:ascii="Times New Roman" w:hAnsi="Times New Roman" w:cs="Times New Roman"/>
                <w:sz w:val="24"/>
                <w:szCs w:val="24"/>
              </w:rPr>
              <w:t>294 (146 business students and 148 non-business students)</w:t>
            </w:r>
          </w:p>
        </w:tc>
        <w:tc>
          <w:tcPr>
            <w:tcW w:w="1844" w:type="dxa"/>
            <w:vAlign w:val="center"/>
          </w:tcPr>
          <w:p w14:paraId="487DFFD5" w14:textId="77777777" w:rsidR="00AC2F1F" w:rsidRDefault="00AC2F1F" w:rsidP="00AC2F1F">
            <w:pPr>
              <w:ind w:firstLine="5"/>
              <w:jc w:val="left"/>
              <w:rPr>
                <w:rFonts w:ascii="Times New Roman" w:hAnsi="Times New Roman" w:cs="Times New Roman"/>
                <w:sz w:val="24"/>
                <w:szCs w:val="24"/>
              </w:rPr>
            </w:pPr>
          </w:p>
          <w:p w14:paraId="70C6A145" w14:textId="7F6F1155"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SEM; CFA</w:t>
            </w:r>
          </w:p>
        </w:tc>
        <w:tc>
          <w:tcPr>
            <w:tcW w:w="2398" w:type="dxa"/>
            <w:gridSpan w:val="2"/>
            <w:vAlign w:val="center"/>
          </w:tcPr>
          <w:p w14:paraId="0F66B8C4" w14:textId="09DEC08E"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A</w:t>
            </w:r>
            <w:r w:rsidR="00AC2F1F" w:rsidRPr="00530FD7">
              <w:rPr>
                <w:rFonts w:ascii="Times New Roman" w:hAnsi="Times New Roman" w:cs="Times New Roman"/>
                <w:sz w:val="24"/>
                <w:szCs w:val="24"/>
              </w:rPr>
              <w:t>ttitude towards success</w:t>
            </w:r>
            <w:r>
              <w:rPr>
                <w:rFonts w:ascii="Times New Roman" w:hAnsi="Times New Roman" w:cs="Times New Roman"/>
                <w:sz w:val="24"/>
                <w:szCs w:val="24"/>
              </w:rPr>
              <w:t>;</w:t>
            </w:r>
          </w:p>
          <w:p w14:paraId="7587FCFA"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PA</w:t>
            </w:r>
            <w:r>
              <w:rPr>
                <w:rFonts w:ascii="Times New Roman" w:hAnsi="Times New Roman" w:cs="Times New Roman"/>
                <w:sz w:val="24"/>
                <w:szCs w:val="24"/>
              </w:rPr>
              <w:t>;</w:t>
            </w:r>
          </w:p>
          <w:p w14:paraId="29BD0E6B"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SNs</w:t>
            </w:r>
            <w:r>
              <w:rPr>
                <w:rFonts w:ascii="Times New Roman" w:hAnsi="Times New Roman" w:cs="Times New Roman"/>
                <w:sz w:val="24"/>
                <w:szCs w:val="24"/>
              </w:rPr>
              <w:t>;</w:t>
            </w:r>
          </w:p>
          <w:p w14:paraId="0F25C68F" w14:textId="144CD569" w:rsidR="00AC2F1F" w:rsidRPr="00530FD7"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PBC</w:t>
            </w:r>
          </w:p>
        </w:tc>
      </w:tr>
      <w:tr w:rsidR="00AC2F1F" w:rsidRPr="00530FD7" w14:paraId="012520EC" w14:textId="77777777" w:rsidTr="00C057AA">
        <w:trPr>
          <w:trHeight w:val="3254"/>
          <w:jc w:val="center"/>
        </w:trPr>
        <w:tc>
          <w:tcPr>
            <w:tcW w:w="1346" w:type="dxa"/>
            <w:vAlign w:val="center"/>
          </w:tcPr>
          <w:p w14:paraId="2B23A3D6" w14:textId="77777777" w:rsidR="00AC2F1F"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Solesvik</w:t>
            </w:r>
          </w:p>
          <w:p w14:paraId="115110E7"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et al. </w:t>
            </w:r>
          </w:p>
        </w:tc>
        <w:tc>
          <w:tcPr>
            <w:tcW w:w="2202" w:type="dxa"/>
            <w:gridSpan w:val="2"/>
            <w:vAlign w:val="center"/>
          </w:tcPr>
          <w:p w14:paraId="6E021E52" w14:textId="77777777" w:rsidR="00AC2F1F" w:rsidRPr="00530FD7" w:rsidRDefault="00AC2F1F" w:rsidP="00AC2F1F">
            <w:pPr>
              <w:ind w:right="-92"/>
              <w:jc w:val="left"/>
              <w:rPr>
                <w:rFonts w:ascii="Times New Roman" w:hAnsi="Times New Roman" w:cs="Times New Roman"/>
                <w:sz w:val="24"/>
                <w:szCs w:val="24"/>
              </w:rPr>
            </w:pPr>
            <w:r w:rsidRPr="00530FD7">
              <w:rPr>
                <w:rFonts w:ascii="Times New Roman" w:hAnsi="Times New Roman" w:cs="Times New Roman"/>
                <w:sz w:val="24"/>
                <w:szCs w:val="24"/>
              </w:rPr>
              <w:t>Ukraine</w:t>
            </w:r>
          </w:p>
        </w:tc>
        <w:tc>
          <w:tcPr>
            <w:tcW w:w="1837" w:type="dxa"/>
            <w:vAlign w:val="center"/>
          </w:tcPr>
          <w:p w14:paraId="625216AA" w14:textId="77777777" w:rsidR="00AC2F1F" w:rsidRPr="00530FD7" w:rsidRDefault="00AC2F1F" w:rsidP="00AC2F1F">
            <w:pPr>
              <w:jc w:val="left"/>
              <w:rPr>
                <w:rFonts w:ascii="Times New Roman" w:hAnsi="Times New Roman" w:cs="Times New Roman"/>
                <w:sz w:val="24"/>
                <w:szCs w:val="24"/>
              </w:rPr>
            </w:pPr>
            <w:r w:rsidRPr="00530FD7">
              <w:rPr>
                <w:rFonts w:ascii="Times New Roman" w:hAnsi="Times New Roman" w:cs="Times New Roman"/>
                <w:sz w:val="24"/>
                <w:szCs w:val="24"/>
              </w:rPr>
              <w:t xml:space="preserve">192 </w:t>
            </w:r>
            <w:r>
              <w:rPr>
                <w:rFonts w:ascii="Times New Roman" w:hAnsi="Times New Roman" w:cs="Times New Roman"/>
                <w:sz w:val="24"/>
                <w:szCs w:val="24"/>
              </w:rPr>
              <w:t>undergraduates</w:t>
            </w:r>
            <w:r w:rsidRPr="00530FD7">
              <w:rPr>
                <w:rFonts w:ascii="Times New Roman" w:hAnsi="Times New Roman" w:cs="Times New Roman"/>
                <w:sz w:val="24"/>
                <w:szCs w:val="24"/>
              </w:rPr>
              <w:t xml:space="preserve"> </w:t>
            </w:r>
            <w:r>
              <w:rPr>
                <w:rFonts w:ascii="Times New Roman" w:hAnsi="Times New Roman" w:cs="Times New Roman"/>
                <w:sz w:val="24"/>
                <w:szCs w:val="24"/>
              </w:rPr>
              <w:t>(</w:t>
            </w:r>
            <w:r w:rsidRPr="00530FD7">
              <w:rPr>
                <w:rFonts w:ascii="Times New Roman" w:hAnsi="Times New Roman" w:cs="Times New Roman"/>
                <w:sz w:val="24"/>
                <w:szCs w:val="24"/>
              </w:rPr>
              <w:t xml:space="preserve">business </w:t>
            </w:r>
            <w:r>
              <w:rPr>
                <w:rFonts w:ascii="Times New Roman" w:hAnsi="Times New Roman" w:cs="Times New Roman"/>
                <w:sz w:val="24"/>
                <w:szCs w:val="24"/>
              </w:rPr>
              <w:t>and</w:t>
            </w:r>
            <w:r w:rsidRPr="00530FD7">
              <w:rPr>
                <w:rFonts w:ascii="Times New Roman" w:hAnsi="Times New Roman" w:cs="Times New Roman"/>
                <w:sz w:val="24"/>
                <w:szCs w:val="24"/>
              </w:rPr>
              <w:t xml:space="preserve"> economics </w:t>
            </w:r>
            <w:r>
              <w:rPr>
                <w:rFonts w:ascii="Times New Roman" w:hAnsi="Times New Roman" w:cs="Times New Roman"/>
                <w:sz w:val="24"/>
                <w:szCs w:val="24"/>
              </w:rPr>
              <w:t>faculties)</w:t>
            </w:r>
          </w:p>
        </w:tc>
        <w:tc>
          <w:tcPr>
            <w:tcW w:w="1844" w:type="dxa"/>
            <w:vAlign w:val="center"/>
          </w:tcPr>
          <w:p w14:paraId="023C60BD"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SEM</w:t>
            </w:r>
          </w:p>
        </w:tc>
        <w:tc>
          <w:tcPr>
            <w:tcW w:w="2398" w:type="dxa"/>
            <w:gridSpan w:val="2"/>
            <w:vAlign w:val="center"/>
          </w:tcPr>
          <w:p w14:paraId="615B2B28"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A</w:t>
            </w:r>
            <w:r w:rsidR="00AC2F1F" w:rsidRPr="00530FD7">
              <w:rPr>
                <w:rFonts w:ascii="Times New Roman" w:hAnsi="Times New Roman" w:cs="Times New Roman"/>
                <w:sz w:val="24"/>
                <w:szCs w:val="24"/>
              </w:rPr>
              <w:t>ge</w:t>
            </w:r>
            <w:r>
              <w:rPr>
                <w:rFonts w:ascii="Times New Roman" w:hAnsi="Times New Roman" w:cs="Times New Roman"/>
                <w:sz w:val="24"/>
                <w:szCs w:val="24"/>
              </w:rPr>
              <w:t>;</w:t>
            </w:r>
          </w:p>
          <w:p w14:paraId="7BC4EA5B"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E</w:t>
            </w:r>
            <w:r w:rsidR="00AC2F1F">
              <w:rPr>
                <w:rFonts w:ascii="Times New Roman" w:hAnsi="Times New Roman" w:cs="Times New Roman"/>
                <w:sz w:val="24"/>
                <w:szCs w:val="24"/>
              </w:rPr>
              <w:t>ntrepreneur</w:t>
            </w:r>
            <w:r w:rsidR="00AC2F1F" w:rsidRPr="00530FD7">
              <w:rPr>
                <w:rFonts w:ascii="Times New Roman" w:hAnsi="Times New Roman" w:cs="Times New Roman"/>
                <w:sz w:val="24"/>
                <w:szCs w:val="24"/>
              </w:rPr>
              <w:t>ial parents</w:t>
            </w:r>
            <w:r>
              <w:rPr>
                <w:rFonts w:ascii="Times New Roman" w:hAnsi="Times New Roman" w:cs="Times New Roman"/>
                <w:sz w:val="24"/>
                <w:szCs w:val="24"/>
              </w:rPr>
              <w:t>;</w:t>
            </w:r>
          </w:p>
          <w:p w14:paraId="5250761F"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00AC2F1F" w:rsidRPr="00530FD7">
              <w:rPr>
                <w:rFonts w:ascii="Times New Roman" w:hAnsi="Times New Roman" w:cs="Times New Roman"/>
                <w:sz w:val="24"/>
                <w:szCs w:val="24"/>
              </w:rPr>
              <w:t>ropensity to act</w:t>
            </w:r>
            <w:r>
              <w:rPr>
                <w:rFonts w:ascii="Times New Roman" w:hAnsi="Times New Roman" w:cs="Times New Roman"/>
                <w:sz w:val="24"/>
                <w:szCs w:val="24"/>
              </w:rPr>
              <w:t>;</w:t>
            </w:r>
          </w:p>
          <w:p w14:paraId="30B2088F" w14:textId="623DE263"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00AC2F1F" w:rsidRPr="00530FD7">
              <w:rPr>
                <w:rFonts w:ascii="Times New Roman" w:hAnsi="Times New Roman" w:cs="Times New Roman"/>
                <w:sz w:val="24"/>
                <w:szCs w:val="24"/>
              </w:rPr>
              <w:t>erceived feasibility</w:t>
            </w:r>
            <w:r>
              <w:rPr>
                <w:rFonts w:ascii="Times New Roman" w:hAnsi="Times New Roman" w:cs="Times New Roman"/>
                <w:sz w:val="24"/>
                <w:szCs w:val="24"/>
              </w:rPr>
              <w:t xml:space="preserve"> (PF);</w:t>
            </w:r>
          </w:p>
          <w:p w14:paraId="51667ABB"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00AC2F1F" w:rsidRPr="00530FD7">
              <w:rPr>
                <w:rFonts w:ascii="Times New Roman" w:hAnsi="Times New Roman" w:cs="Times New Roman"/>
                <w:sz w:val="24"/>
                <w:szCs w:val="24"/>
              </w:rPr>
              <w:t>erceived desirability</w:t>
            </w:r>
            <w:r>
              <w:rPr>
                <w:rFonts w:ascii="Times New Roman" w:hAnsi="Times New Roman" w:cs="Times New Roman"/>
                <w:sz w:val="24"/>
                <w:szCs w:val="24"/>
              </w:rPr>
              <w:t>;</w:t>
            </w:r>
          </w:p>
          <w:p w14:paraId="37570DE4"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PA</w:t>
            </w:r>
            <w:r>
              <w:rPr>
                <w:rFonts w:ascii="Times New Roman" w:hAnsi="Times New Roman" w:cs="Times New Roman"/>
                <w:sz w:val="24"/>
                <w:szCs w:val="24"/>
              </w:rPr>
              <w:t>;</w:t>
            </w:r>
          </w:p>
          <w:p w14:paraId="4FE6865B" w14:textId="77777777" w:rsidR="00434681"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SNs</w:t>
            </w:r>
            <w:r>
              <w:rPr>
                <w:rFonts w:ascii="Times New Roman" w:hAnsi="Times New Roman" w:cs="Times New Roman"/>
                <w:sz w:val="24"/>
                <w:szCs w:val="24"/>
              </w:rPr>
              <w:t>;</w:t>
            </w:r>
          </w:p>
          <w:p w14:paraId="6157D221" w14:textId="29668915" w:rsidR="00AC2F1F" w:rsidRPr="00530FD7" w:rsidRDefault="00434681"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PBC</w:t>
            </w:r>
          </w:p>
        </w:tc>
      </w:tr>
      <w:tr w:rsidR="00AC2F1F" w:rsidRPr="00530FD7" w14:paraId="1D590928" w14:textId="77777777" w:rsidTr="00C057AA">
        <w:trPr>
          <w:trHeight w:val="4666"/>
          <w:jc w:val="center"/>
        </w:trPr>
        <w:tc>
          <w:tcPr>
            <w:tcW w:w="1346" w:type="dxa"/>
            <w:vAlign w:val="center"/>
          </w:tcPr>
          <w:p w14:paraId="086CBB8E"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Peng et al. </w:t>
            </w:r>
          </w:p>
        </w:tc>
        <w:tc>
          <w:tcPr>
            <w:tcW w:w="2202" w:type="dxa"/>
            <w:gridSpan w:val="2"/>
            <w:vAlign w:val="center"/>
          </w:tcPr>
          <w:p w14:paraId="4E63E471" w14:textId="77777777" w:rsidR="00AC2F1F" w:rsidRPr="00530FD7" w:rsidRDefault="00AC2F1F" w:rsidP="00AC2F1F">
            <w:pPr>
              <w:ind w:right="-92"/>
              <w:jc w:val="left"/>
              <w:rPr>
                <w:rFonts w:ascii="Times New Roman" w:hAnsi="Times New Roman" w:cs="Times New Roman"/>
                <w:sz w:val="24"/>
                <w:szCs w:val="24"/>
              </w:rPr>
            </w:pPr>
            <w:r w:rsidRPr="00530FD7">
              <w:rPr>
                <w:rFonts w:ascii="Times New Roman" w:hAnsi="Times New Roman" w:cs="Times New Roman"/>
                <w:sz w:val="24"/>
                <w:szCs w:val="24"/>
              </w:rPr>
              <w:t>China</w:t>
            </w:r>
          </w:p>
        </w:tc>
        <w:tc>
          <w:tcPr>
            <w:tcW w:w="1837" w:type="dxa"/>
            <w:vAlign w:val="center"/>
          </w:tcPr>
          <w:p w14:paraId="693FAEAF" w14:textId="77777777" w:rsidR="00AC2F1F" w:rsidRPr="00530FD7" w:rsidRDefault="00AC2F1F" w:rsidP="00AC2F1F">
            <w:pPr>
              <w:jc w:val="left"/>
              <w:rPr>
                <w:rFonts w:ascii="Times New Roman" w:hAnsi="Times New Roman" w:cs="Times New Roman"/>
                <w:sz w:val="24"/>
                <w:szCs w:val="24"/>
              </w:rPr>
            </w:pPr>
            <w:r w:rsidRPr="00530FD7">
              <w:rPr>
                <w:rFonts w:ascii="Times New Roman" w:hAnsi="Times New Roman" w:cs="Times New Roman"/>
                <w:sz w:val="24"/>
                <w:szCs w:val="24"/>
              </w:rPr>
              <w:t xml:space="preserve">2,010 </w:t>
            </w:r>
            <w:r>
              <w:rPr>
                <w:rFonts w:ascii="Times New Roman" w:hAnsi="Times New Roman" w:cs="Times New Roman"/>
                <w:sz w:val="24"/>
                <w:szCs w:val="24"/>
              </w:rPr>
              <w:t>senior undergraduates</w:t>
            </w:r>
          </w:p>
        </w:tc>
        <w:tc>
          <w:tcPr>
            <w:tcW w:w="1844" w:type="dxa"/>
            <w:vAlign w:val="center"/>
          </w:tcPr>
          <w:p w14:paraId="4B1D59D2"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SEM</w:t>
            </w:r>
          </w:p>
        </w:tc>
        <w:tc>
          <w:tcPr>
            <w:tcW w:w="2398" w:type="dxa"/>
            <w:gridSpan w:val="2"/>
            <w:vAlign w:val="center"/>
          </w:tcPr>
          <w:p w14:paraId="7EC56EA8" w14:textId="77777777" w:rsidR="00BE46C0" w:rsidRDefault="00BE46C0"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G</w:t>
            </w:r>
            <w:r w:rsidR="00AC2F1F" w:rsidRPr="00530FD7">
              <w:rPr>
                <w:rFonts w:ascii="Times New Roman" w:hAnsi="Times New Roman" w:cs="Times New Roman"/>
                <w:sz w:val="24"/>
                <w:szCs w:val="24"/>
              </w:rPr>
              <w:t>ender</w:t>
            </w:r>
            <w:r>
              <w:rPr>
                <w:rFonts w:ascii="Times New Roman" w:hAnsi="Times New Roman" w:cs="Times New Roman"/>
                <w:sz w:val="24"/>
                <w:szCs w:val="24"/>
              </w:rPr>
              <w:t>;</w:t>
            </w:r>
          </w:p>
          <w:p w14:paraId="35C6FB90" w14:textId="77777777" w:rsidR="00BE46C0" w:rsidRDefault="00BE46C0"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N-Ach</w:t>
            </w:r>
            <w:r>
              <w:rPr>
                <w:rFonts w:ascii="Times New Roman" w:hAnsi="Times New Roman" w:cs="Times New Roman"/>
                <w:sz w:val="24"/>
                <w:szCs w:val="24"/>
              </w:rPr>
              <w:t>;</w:t>
            </w:r>
          </w:p>
          <w:p w14:paraId="7BDAC648" w14:textId="77777777" w:rsidR="00C620DE" w:rsidRDefault="00BE46C0"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R</w:t>
            </w:r>
            <w:r w:rsidR="00AC2F1F" w:rsidRPr="00530FD7">
              <w:rPr>
                <w:rFonts w:ascii="Times New Roman" w:hAnsi="Times New Roman" w:cs="Times New Roman"/>
                <w:sz w:val="24"/>
                <w:szCs w:val="24"/>
              </w:rPr>
              <w:t>isk-</w:t>
            </w:r>
            <w:r>
              <w:rPr>
                <w:rFonts w:ascii="Times New Roman" w:hAnsi="Times New Roman" w:cs="Times New Roman"/>
                <w:sz w:val="24"/>
                <w:szCs w:val="24"/>
              </w:rPr>
              <w:t xml:space="preserve">taking </w:t>
            </w:r>
            <w:r w:rsidR="00AC2F1F" w:rsidRPr="00530FD7">
              <w:rPr>
                <w:rFonts w:ascii="Times New Roman" w:hAnsi="Times New Roman" w:cs="Times New Roman"/>
                <w:sz w:val="24"/>
                <w:szCs w:val="24"/>
              </w:rPr>
              <w:t>propensity</w:t>
            </w:r>
            <w:r w:rsidR="00C620DE">
              <w:rPr>
                <w:rFonts w:ascii="Times New Roman" w:hAnsi="Times New Roman" w:cs="Times New Roman"/>
                <w:sz w:val="24"/>
                <w:szCs w:val="24"/>
              </w:rPr>
              <w:t>;</w:t>
            </w:r>
          </w:p>
          <w:p w14:paraId="4C4C7672" w14:textId="77777777" w:rsidR="00C620DE"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I</w:t>
            </w:r>
            <w:r w:rsidR="00AC2F1F" w:rsidRPr="00530FD7">
              <w:rPr>
                <w:rFonts w:ascii="Times New Roman" w:hAnsi="Times New Roman" w:cs="Times New Roman"/>
                <w:sz w:val="24"/>
                <w:szCs w:val="24"/>
              </w:rPr>
              <w:t>nnovati</w:t>
            </w:r>
            <w:r w:rsidR="00AC2F1F">
              <w:rPr>
                <w:rFonts w:ascii="Times New Roman" w:hAnsi="Times New Roman" w:cs="Times New Roman"/>
                <w:sz w:val="24"/>
                <w:szCs w:val="24"/>
              </w:rPr>
              <w:t>veness</w:t>
            </w:r>
            <w:r>
              <w:rPr>
                <w:rFonts w:ascii="Times New Roman" w:hAnsi="Times New Roman" w:cs="Times New Roman"/>
                <w:sz w:val="24"/>
                <w:szCs w:val="24"/>
              </w:rPr>
              <w:t>;</w:t>
            </w:r>
          </w:p>
          <w:p w14:paraId="4938B46E" w14:textId="77777777" w:rsidR="00C620DE"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E</w:t>
            </w:r>
            <w:r w:rsidR="00AC2F1F" w:rsidRPr="00530FD7">
              <w:rPr>
                <w:rFonts w:ascii="Times New Roman" w:hAnsi="Times New Roman" w:cs="Times New Roman"/>
                <w:sz w:val="24"/>
                <w:szCs w:val="24"/>
              </w:rPr>
              <w:t xml:space="preserve">ntrepreneurial </w:t>
            </w:r>
            <w:r w:rsidR="00AC2F1F">
              <w:rPr>
                <w:rFonts w:ascii="Times New Roman" w:hAnsi="Times New Roman" w:cs="Times New Roman"/>
                <w:sz w:val="24"/>
                <w:szCs w:val="24"/>
              </w:rPr>
              <w:t>role models</w:t>
            </w:r>
            <w:r>
              <w:rPr>
                <w:rFonts w:ascii="Times New Roman" w:hAnsi="Times New Roman" w:cs="Times New Roman"/>
                <w:sz w:val="24"/>
                <w:szCs w:val="24"/>
              </w:rPr>
              <w:t>;</w:t>
            </w:r>
          </w:p>
          <w:p w14:paraId="56528799" w14:textId="68842BDC" w:rsidR="00C620DE"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E</w:t>
            </w:r>
            <w:r w:rsidRPr="00530FD7">
              <w:rPr>
                <w:rFonts w:ascii="Times New Roman" w:hAnsi="Times New Roman" w:cs="Times New Roman"/>
                <w:sz w:val="24"/>
                <w:szCs w:val="24"/>
              </w:rPr>
              <w:t>ntrepreneurial</w:t>
            </w:r>
            <w:r w:rsidR="00AC2F1F" w:rsidRPr="00530FD7">
              <w:rPr>
                <w:rFonts w:ascii="Times New Roman" w:hAnsi="Times New Roman" w:cs="Times New Roman"/>
                <w:sz w:val="24"/>
                <w:szCs w:val="24"/>
              </w:rPr>
              <w:t xml:space="preserve"> experience</w:t>
            </w:r>
            <w:r>
              <w:rPr>
                <w:rFonts w:ascii="Times New Roman" w:hAnsi="Times New Roman" w:cs="Times New Roman"/>
                <w:sz w:val="24"/>
                <w:szCs w:val="24"/>
              </w:rPr>
              <w:t>;</w:t>
            </w:r>
          </w:p>
          <w:p w14:paraId="313FAEED" w14:textId="77777777" w:rsidR="00C620DE"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E</w:t>
            </w:r>
            <w:r w:rsidR="00AC2F1F" w:rsidRPr="00530FD7">
              <w:rPr>
                <w:rFonts w:ascii="Times New Roman" w:hAnsi="Times New Roman" w:cs="Times New Roman"/>
                <w:sz w:val="24"/>
                <w:szCs w:val="24"/>
              </w:rPr>
              <w:t>ntrepreneurial resistance</w:t>
            </w:r>
            <w:r>
              <w:rPr>
                <w:rFonts w:ascii="Times New Roman" w:hAnsi="Times New Roman" w:cs="Times New Roman"/>
                <w:sz w:val="24"/>
                <w:szCs w:val="24"/>
              </w:rPr>
              <w:t>;</w:t>
            </w:r>
          </w:p>
          <w:p w14:paraId="7C41F77E" w14:textId="77777777" w:rsidR="00C620DE"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C</w:t>
            </w:r>
            <w:r w:rsidR="00AC2F1F" w:rsidRPr="00530FD7">
              <w:rPr>
                <w:rFonts w:ascii="Times New Roman" w:hAnsi="Times New Roman" w:cs="Times New Roman"/>
                <w:sz w:val="24"/>
                <w:szCs w:val="24"/>
              </w:rPr>
              <w:t>ompetence and individual control</w:t>
            </w:r>
            <w:r>
              <w:rPr>
                <w:rFonts w:ascii="Times New Roman" w:hAnsi="Times New Roman" w:cs="Times New Roman"/>
                <w:sz w:val="24"/>
                <w:szCs w:val="24"/>
              </w:rPr>
              <w:t>;</w:t>
            </w:r>
          </w:p>
          <w:p w14:paraId="4A3DC2D6" w14:textId="77777777" w:rsidR="00C620DE"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PA</w:t>
            </w:r>
            <w:r>
              <w:rPr>
                <w:rFonts w:ascii="Times New Roman" w:hAnsi="Times New Roman" w:cs="Times New Roman"/>
                <w:sz w:val="24"/>
                <w:szCs w:val="24"/>
              </w:rPr>
              <w:t>;</w:t>
            </w:r>
          </w:p>
          <w:p w14:paraId="54DC9467" w14:textId="77777777" w:rsidR="00C620DE"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SNs</w:t>
            </w:r>
            <w:r>
              <w:rPr>
                <w:rFonts w:ascii="Times New Roman" w:hAnsi="Times New Roman" w:cs="Times New Roman"/>
                <w:sz w:val="24"/>
                <w:szCs w:val="24"/>
              </w:rPr>
              <w:t>;</w:t>
            </w:r>
          </w:p>
          <w:p w14:paraId="400BBCDC" w14:textId="4125F2F2" w:rsidR="00AC2F1F" w:rsidRPr="00530FD7" w:rsidRDefault="00C620DE"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SE</w:t>
            </w:r>
          </w:p>
        </w:tc>
      </w:tr>
      <w:tr w:rsidR="00AC2F1F" w:rsidRPr="00530FD7" w14:paraId="0A50D5A2" w14:textId="77777777" w:rsidTr="003A0748">
        <w:trPr>
          <w:trHeight w:val="2549"/>
          <w:jc w:val="center"/>
        </w:trPr>
        <w:tc>
          <w:tcPr>
            <w:tcW w:w="1346" w:type="dxa"/>
            <w:tcBorders>
              <w:bottom w:val="single" w:sz="4" w:space="0" w:color="auto"/>
            </w:tcBorders>
            <w:vAlign w:val="center"/>
          </w:tcPr>
          <w:p w14:paraId="28EA00CD"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Sahinidis et al. </w:t>
            </w:r>
          </w:p>
        </w:tc>
        <w:tc>
          <w:tcPr>
            <w:tcW w:w="2202" w:type="dxa"/>
            <w:gridSpan w:val="2"/>
            <w:tcBorders>
              <w:bottom w:val="single" w:sz="4" w:space="0" w:color="auto"/>
            </w:tcBorders>
            <w:vAlign w:val="center"/>
          </w:tcPr>
          <w:p w14:paraId="1B529639"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Greece</w:t>
            </w:r>
          </w:p>
        </w:tc>
        <w:tc>
          <w:tcPr>
            <w:tcW w:w="1837" w:type="dxa"/>
            <w:tcBorders>
              <w:bottom w:val="single" w:sz="4" w:space="0" w:color="auto"/>
            </w:tcBorders>
            <w:vAlign w:val="center"/>
          </w:tcPr>
          <w:p w14:paraId="6EFFAF78"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696 small business owners and self-employed individuals</w:t>
            </w:r>
          </w:p>
        </w:tc>
        <w:tc>
          <w:tcPr>
            <w:tcW w:w="1844" w:type="dxa"/>
            <w:tcBorders>
              <w:bottom w:val="single" w:sz="4" w:space="0" w:color="auto"/>
            </w:tcBorders>
            <w:vAlign w:val="center"/>
          </w:tcPr>
          <w:p w14:paraId="1B04FAC1" w14:textId="77777777" w:rsidR="00AC2F1F" w:rsidRPr="00530FD7" w:rsidRDefault="00AC2F1F" w:rsidP="00AC2F1F">
            <w:pPr>
              <w:ind w:firstLine="5"/>
              <w:jc w:val="left"/>
              <w:rPr>
                <w:rFonts w:ascii="Times New Roman" w:hAnsi="Times New Roman" w:cs="Times New Roman"/>
                <w:sz w:val="24"/>
                <w:szCs w:val="24"/>
              </w:rPr>
            </w:pPr>
            <w:r w:rsidRPr="00530FD7">
              <w:rPr>
                <w:rFonts w:ascii="Times New Roman" w:hAnsi="Times New Roman" w:cs="Times New Roman"/>
                <w:sz w:val="24"/>
                <w:szCs w:val="24"/>
              </w:rPr>
              <w:t>Descriptive analysis; EFA; SEM</w:t>
            </w:r>
          </w:p>
        </w:tc>
        <w:tc>
          <w:tcPr>
            <w:tcW w:w="2398" w:type="dxa"/>
            <w:gridSpan w:val="2"/>
            <w:tcBorders>
              <w:bottom w:val="single" w:sz="4" w:space="0" w:color="auto"/>
            </w:tcBorders>
            <w:vAlign w:val="center"/>
          </w:tcPr>
          <w:p w14:paraId="7C47B26D" w14:textId="252844A4" w:rsidR="00C057AA" w:rsidRDefault="00C057AA"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PA</w:t>
            </w:r>
            <w:r>
              <w:rPr>
                <w:rFonts w:ascii="Times New Roman" w:hAnsi="Times New Roman" w:cs="Times New Roman"/>
                <w:sz w:val="24"/>
                <w:szCs w:val="24"/>
              </w:rPr>
              <w:t>;</w:t>
            </w:r>
          </w:p>
          <w:p w14:paraId="14DE0C84" w14:textId="05DE6044" w:rsidR="00C057AA" w:rsidRDefault="00C057AA" w:rsidP="00AC2F1F">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SNs;</w:t>
            </w:r>
          </w:p>
          <w:p w14:paraId="7906B838" w14:textId="77777777" w:rsidR="00C057AA" w:rsidRDefault="00C057AA"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AC2F1F">
              <w:rPr>
                <w:rFonts w:ascii="Times New Roman" w:hAnsi="Times New Roman" w:cs="Times New Roman"/>
                <w:sz w:val="24"/>
                <w:szCs w:val="24"/>
              </w:rPr>
              <w:t>PBC</w:t>
            </w:r>
            <w:r>
              <w:rPr>
                <w:rFonts w:ascii="Times New Roman" w:hAnsi="Times New Roman" w:cs="Times New Roman"/>
                <w:sz w:val="24"/>
                <w:szCs w:val="24"/>
              </w:rPr>
              <w:t>;</w:t>
            </w:r>
          </w:p>
          <w:p w14:paraId="3691F504" w14:textId="77777777" w:rsidR="00C057AA" w:rsidRDefault="00C057AA"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w:t>
            </w:r>
            <w:r w:rsidR="00AC2F1F" w:rsidRPr="00530FD7">
              <w:rPr>
                <w:rFonts w:ascii="Times New Roman" w:hAnsi="Times New Roman" w:cs="Times New Roman"/>
                <w:sz w:val="24"/>
                <w:szCs w:val="24"/>
              </w:rPr>
              <w:t xml:space="preserve">ocial </w:t>
            </w:r>
            <w:r w:rsidR="00AC2F1F">
              <w:rPr>
                <w:rFonts w:ascii="Times New Roman" w:hAnsi="Times New Roman" w:cs="Times New Roman"/>
                <w:sz w:val="24"/>
                <w:szCs w:val="24"/>
              </w:rPr>
              <w:t>valua</w:t>
            </w:r>
            <w:r w:rsidR="00AC2F1F" w:rsidRPr="00530FD7">
              <w:rPr>
                <w:rFonts w:ascii="Times New Roman" w:hAnsi="Times New Roman" w:cs="Times New Roman"/>
                <w:sz w:val="24"/>
                <w:szCs w:val="24"/>
              </w:rPr>
              <w:t>tions</w:t>
            </w:r>
            <w:r>
              <w:rPr>
                <w:rFonts w:ascii="Times New Roman" w:hAnsi="Times New Roman" w:cs="Times New Roman"/>
                <w:sz w:val="24"/>
                <w:szCs w:val="24"/>
              </w:rPr>
              <w:t>;</w:t>
            </w:r>
          </w:p>
          <w:p w14:paraId="12FCE102" w14:textId="4787D76C" w:rsidR="00AC2F1F" w:rsidRPr="00530FD7" w:rsidRDefault="00C057AA" w:rsidP="00AC2F1F">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D</w:t>
            </w:r>
            <w:r w:rsidR="00AC2F1F" w:rsidRPr="00530FD7">
              <w:rPr>
                <w:rFonts w:ascii="Times New Roman" w:hAnsi="Times New Roman" w:cs="Times New Roman"/>
                <w:sz w:val="24"/>
                <w:szCs w:val="24"/>
              </w:rPr>
              <w:t xml:space="preserve">emographic </w:t>
            </w:r>
            <w:r>
              <w:rPr>
                <w:rFonts w:ascii="Times New Roman" w:hAnsi="Times New Roman" w:cs="Times New Roman"/>
                <w:sz w:val="24"/>
                <w:szCs w:val="24"/>
              </w:rPr>
              <w:t>factors</w:t>
            </w:r>
          </w:p>
        </w:tc>
      </w:tr>
      <w:tr w:rsidR="00AC2F1F" w:rsidRPr="00530FD7" w14:paraId="57796391" w14:textId="77777777" w:rsidTr="00397FB4">
        <w:trPr>
          <w:trHeight w:val="56"/>
          <w:jc w:val="center"/>
        </w:trPr>
        <w:tc>
          <w:tcPr>
            <w:tcW w:w="9627" w:type="dxa"/>
            <w:gridSpan w:val="7"/>
            <w:tcBorders>
              <w:top w:val="nil"/>
              <w:left w:val="nil"/>
              <w:right w:val="nil"/>
            </w:tcBorders>
            <w:vAlign w:val="center"/>
          </w:tcPr>
          <w:p w14:paraId="0287D604" w14:textId="77777777" w:rsidR="00AC2F1F" w:rsidRDefault="00AC2F1F" w:rsidP="00AC2F1F">
            <w:pPr>
              <w:ind w:hanging="108"/>
              <w:jc w:val="left"/>
              <w:rPr>
                <w:rStyle w:val="q4iawc"/>
                <w:rFonts w:ascii="Times New Roman" w:hAnsi="Times New Roman" w:cs="Times New Roman"/>
                <w:sz w:val="28"/>
                <w:szCs w:val="28"/>
                <w:lang w:val="en"/>
              </w:rPr>
            </w:pPr>
            <w:r w:rsidRPr="00826C29">
              <w:rPr>
                <w:rStyle w:val="q4iawc"/>
                <w:rFonts w:ascii="Times New Roman" w:hAnsi="Times New Roman" w:cs="Times New Roman"/>
                <w:sz w:val="28"/>
                <w:szCs w:val="28"/>
                <w:lang w:val="en"/>
              </w:rPr>
              <w:t>Continuation of table</w:t>
            </w:r>
            <w:r>
              <w:rPr>
                <w:rStyle w:val="q4iawc"/>
                <w:rFonts w:ascii="Times New Roman" w:hAnsi="Times New Roman" w:cs="Times New Roman"/>
                <w:sz w:val="28"/>
                <w:szCs w:val="28"/>
                <w:lang w:val="en"/>
              </w:rPr>
              <w:t xml:space="preserve"> Z.1</w:t>
            </w:r>
          </w:p>
          <w:p w14:paraId="302A07C8" w14:textId="77777777" w:rsidR="00AC2F1F" w:rsidRPr="001C08EC" w:rsidRDefault="00AC2F1F" w:rsidP="00AC2F1F">
            <w:pPr>
              <w:ind w:hanging="108"/>
              <w:jc w:val="left"/>
              <w:rPr>
                <w:rFonts w:ascii="Times New Roman" w:hAnsi="Times New Roman" w:cs="Times New Roman"/>
                <w:strike/>
                <w:sz w:val="16"/>
                <w:szCs w:val="16"/>
              </w:rPr>
            </w:pPr>
          </w:p>
        </w:tc>
      </w:tr>
      <w:tr w:rsidR="00AC2F1F" w:rsidRPr="00530FD7" w14:paraId="5DD2626F" w14:textId="77777777" w:rsidTr="00397FB4">
        <w:trPr>
          <w:trHeight w:val="56"/>
          <w:jc w:val="center"/>
        </w:trPr>
        <w:tc>
          <w:tcPr>
            <w:tcW w:w="1346" w:type="dxa"/>
            <w:vAlign w:val="center"/>
          </w:tcPr>
          <w:p w14:paraId="66ED8F56" w14:textId="77777777" w:rsidR="00AC2F1F" w:rsidRPr="00B47FF3" w:rsidRDefault="00AC2F1F" w:rsidP="00AC2F1F">
            <w:pPr>
              <w:jc w:val="center"/>
              <w:rPr>
                <w:rFonts w:ascii="Times New Roman" w:hAnsi="Times New Roman" w:cs="Times New Roman"/>
                <w:sz w:val="24"/>
                <w:szCs w:val="24"/>
              </w:rPr>
            </w:pPr>
            <w:r>
              <w:rPr>
                <w:rFonts w:ascii="Times New Roman" w:hAnsi="Times New Roman" w:cs="Times New Roman"/>
                <w:sz w:val="24"/>
                <w:szCs w:val="24"/>
              </w:rPr>
              <w:t>1</w:t>
            </w:r>
          </w:p>
        </w:tc>
        <w:tc>
          <w:tcPr>
            <w:tcW w:w="1339" w:type="dxa"/>
            <w:vAlign w:val="center"/>
          </w:tcPr>
          <w:p w14:paraId="42A0B208" w14:textId="77777777" w:rsidR="00AC2F1F" w:rsidRPr="00B47FF3" w:rsidRDefault="00AC2F1F" w:rsidP="00AC2F1F">
            <w:pPr>
              <w:jc w:val="center"/>
              <w:rPr>
                <w:rFonts w:ascii="Times New Roman" w:hAnsi="Times New Roman" w:cs="Times New Roman"/>
                <w:sz w:val="24"/>
                <w:szCs w:val="24"/>
              </w:rPr>
            </w:pPr>
            <w:r>
              <w:rPr>
                <w:rFonts w:ascii="Times New Roman" w:hAnsi="Times New Roman" w:cs="Times New Roman"/>
                <w:sz w:val="24"/>
                <w:szCs w:val="24"/>
              </w:rPr>
              <w:t>2</w:t>
            </w:r>
          </w:p>
        </w:tc>
        <w:tc>
          <w:tcPr>
            <w:tcW w:w="2700" w:type="dxa"/>
            <w:gridSpan w:val="2"/>
            <w:vAlign w:val="center"/>
          </w:tcPr>
          <w:p w14:paraId="29DAA3F1" w14:textId="77777777" w:rsidR="00AC2F1F" w:rsidRPr="00B47FF3" w:rsidRDefault="00AC2F1F" w:rsidP="00AC2F1F">
            <w:pPr>
              <w:jc w:val="center"/>
              <w:rPr>
                <w:rFonts w:ascii="Times New Roman" w:hAnsi="Times New Roman" w:cs="Times New Roman"/>
                <w:sz w:val="24"/>
                <w:szCs w:val="24"/>
              </w:rPr>
            </w:pPr>
            <w:r>
              <w:rPr>
                <w:rFonts w:ascii="Times New Roman" w:hAnsi="Times New Roman" w:cs="Times New Roman"/>
                <w:sz w:val="24"/>
                <w:szCs w:val="24"/>
              </w:rPr>
              <w:t>3</w:t>
            </w:r>
          </w:p>
        </w:tc>
        <w:tc>
          <w:tcPr>
            <w:tcW w:w="2120" w:type="dxa"/>
            <w:gridSpan w:val="2"/>
            <w:vAlign w:val="center"/>
          </w:tcPr>
          <w:p w14:paraId="43D00F85" w14:textId="77777777" w:rsidR="00AC2F1F" w:rsidRPr="00B47FF3" w:rsidRDefault="00AC2F1F" w:rsidP="00AC2F1F">
            <w:pPr>
              <w:jc w:val="center"/>
              <w:rPr>
                <w:rFonts w:ascii="Times New Roman" w:hAnsi="Times New Roman" w:cs="Times New Roman"/>
                <w:sz w:val="24"/>
                <w:szCs w:val="24"/>
              </w:rPr>
            </w:pPr>
            <w:r>
              <w:rPr>
                <w:rFonts w:ascii="Times New Roman" w:hAnsi="Times New Roman" w:cs="Times New Roman"/>
                <w:sz w:val="24"/>
                <w:szCs w:val="24"/>
              </w:rPr>
              <w:t>4</w:t>
            </w:r>
          </w:p>
        </w:tc>
        <w:tc>
          <w:tcPr>
            <w:tcW w:w="2122" w:type="dxa"/>
            <w:vAlign w:val="center"/>
          </w:tcPr>
          <w:p w14:paraId="1FF03949" w14:textId="77777777" w:rsidR="00AC2F1F" w:rsidRPr="00B47FF3" w:rsidRDefault="00AC2F1F" w:rsidP="00AC2F1F">
            <w:pPr>
              <w:jc w:val="center"/>
              <w:rPr>
                <w:rFonts w:ascii="Times New Roman" w:hAnsi="Times New Roman" w:cs="Times New Roman"/>
                <w:sz w:val="24"/>
                <w:szCs w:val="24"/>
              </w:rPr>
            </w:pPr>
            <w:r>
              <w:rPr>
                <w:rFonts w:ascii="Times New Roman" w:hAnsi="Times New Roman" w:cs="Times New Roman"/>
                <w:sz w:val="24"/>
                <w:szCs w:val="24"/>
              </w:rPr>
              <w:t>5</w:t>
            </w:r>
          </w:p>
        </w:tc>
      </w:tr>
      <w:tr w:rsidR="003A0748" w:rsidRPr="00530FD7" w14:paraId="73AFE0E7" w14:textId="77777777" w:rsidTr="005658DE">
        <w:trPr>
          <w:trHeight w:val="1319"/>
          <w:jc w:val="center"/>
        </w:trPr>
        <w:tc>
          <w:tcPr>
            <w:tcW w:w="1346" w:type="dxa"/>
            <w:vAlign w:val="center"/>
          </w:tcPr>
          <w:p w14:paraId="7D24254B" w14:textId="4247E21E"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lastRenderedPageBreak/>
              <w:t xml:space="preserve">Jeger et al. </w:t>
            </w:r>
          </w:p>
        </w:tc>
        <w:tc>
          <w:tcPr>
            <w:tcW w:w="1339" w:type="dxa"/>
            <w:vAlign w:val="center"/>
          </w:tcPr>
          <w:p w14:paraId="6EB7A514" w14:textId="5ABA7116"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Croatia</w:t>
            </w:r>
          </w:p>
        </w:tc>
        <w:tc>
          <w:tcPr>
            <w:tcW w:w="2700" w:type="dxa"/>
            <w:gridSpan w:val="2"/>
            <w:vAlign w:val="center"/>
          </w:tcPr>
          <w:p w14:paraId="1644F3C5" w14:textId="3D91512D"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345 second-year graduate students</w:t>
            </w:r>
          </w:p>
        </w:tc>
        <w:tc>
          <w:tcPr>
            <w:tcW w:w="2120" w:type="dxa"/>
            <w:gridSpan w:val="2"/>
            <w:vAlign w:val="center"/>
          </w:tcPr>
          <w:p w14:paraId="6E4877A6" w14:textId="0AE412AD"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EFA </w:t>
            </w:r>
          </w:p>
        </w:tc>
        <w:tc>
          <w:tcPr>
            <w:tcW w:w="2122" w:type="dxa"/>
            <w:vAlign w:val="center"/>
          </w:tcPr>
          <w:p w14:paraId="322655F9" w14:textId="77777777" w:rsidR="003A0748" w:rsidRDefault="003A0748"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PA;</w:t>
            </w:r>
          </w:p>
          <w:p w14:paraId="46A80397" w14:textId="77777777" w:rsidR="005658DE" w:rsidRDefault="005658DE"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SNs</w:t>
            </w:r>
            <w:r>
              <w:rPr>
                <w:rFonts w:ascii="Times New Roman" w:hAnsi="Times New Roman" w:cs="Times New Roman"/>
                <w:sz w:val="24"/>
                <w:szCs w:val="24"/>
              </w:rPr>
              <w:t>;</w:t>
            </w:r>
          </w:p>
          <w:p w14:paraId="6D230626" w14:textId="33E868F1" w:rsidR="003A0748" w:rsidRPr="00530FD7" w:rsidRDefault="005658DE"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PBC</w:t>
            </w:r>
          </w:p>
        </w:tc>
      </w:tr>
      <w:tr w:rsidR="003A0748" w:rsidRPr="00530FD7" w14:paraId="1662B26A" w14:textId="77777777" w:rsidTr="005658DE">
        <w:trPr>
          <w:trHeight w:val="2041"/>
          <w:jc w:val="center"/>
        </w:trPr>
        <w:tc>
          <w:tcPr>
            <w:tcW w:w="1346" w:type="dxa"/>
            <w:vAlign w:val="center"/>
          </w:tcPr>
          <w:p w14:paraId="4661D83F" w14:textId="29AA494E"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Kibler et al. </w:t>
            </w:r>
          </w:p>
        </w:tc>
        <w:tc>
          <w:tcPr>
            <w:tcW w:w="1339" w:type="dxa"/>
            <w:vAlign w:val="center"/>
          </w:tcPr>
          <w:p w14:paraId="32B1D263" w14:textId="6AD41B38"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Austria and Finland</w:t>
            </w:r>
          </w:p>
        </w:tc>
        <w:tc>
          <w:tcPr>
            <w:tcW w:w="2700" w:type="dxa"/>
            <w:gridSpan w:val="2"/>
            <w:vAlign w:val="center"/>
          </w:tcPr>
          <w:p w14:paraId="6AE0F036" w14:textId="45AF1023"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732 respondents in Finland and 252 in Austria</w:t>
            </w:r>
          </w:p>
        </w:tc>
        <w:tc>
          <w:tcPr>
            <w:tcW w:w="2120" w:type="dxa"/>
            <w:gridSpan w:val="2"/>
            <w:vAlign w:val="center"/>
          </w:tcPr>
          <w:p w14:paraId="072C0E61" w14:textId="77777777" w:rsidR="003A0748"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Descriptive</w:t>
            </w:r>
            <w:r>
              <w:rPr>
                <w:rFonts w:ascii="Times New Roman" w:hAnsi="Times New Roman" w:cs="Times New Roman"/>
                <w:sz w:val="24"/>
                <w:szCs w:val="24"/>
              </w:rPr>
              <w:t>/ c</w:t>
            </w:r>
            <w:r w:rsidRPr="00530FD7">
              <w:rPr>
                <w:rFonts w:ascii="Times New Roman" w:hAnsi="Times New Roman" w:cs="Times New Roman"/>
                <w:sz w:val="24"/>
                <w:szCs w:val="24"/>
              </w:rPr>
              <w:t>orrelation</w:t>
            </w:r>
            <w:r>
              <w:rPr>
                <w:rFonts w:ascii="Times New Roman" w:hAnsi="Times New Roman" w:cs="Times New Roman"/>
                <w:sz w:val="24"/>
                <w:szCs w:val="24"/>
              </w:rPr>
              <w:t>/</w:t>
            </w:r>
          </w:p>
          <w:p w14:paraId="40305E67" w14:textId="77777777" w:rsidR="003A0748"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Regression</w:t>
            </w:r>
            <w:r>
              <w:rPr>
                <w:rFonts w:ascii="Times New Roman" w:hAnsi="Times New Roman" w:cs="Times New Roman"/>
                <w:sz w:val="24"/>
                <w:szCs w:val="24"/>
              </w:rPr>
              <w:t>/</w:t>
            </w:r>
          </w:p>
          <w:p w14:paraId="526C3610" w14:textId="1AA273FB" w:rsidR="003A0748" w:rsidRPr="00530FD7" w:rsidRDefault="003A0748" w:rsidP="003A0748">
            <w:pPr>
              <w:ind w:firstLine="5"/>
              <w:jc w:val="left"/>
              <w:rPr>
                <w:rFonts w:ascii="Times New Roman" w:hAnsi="Times New Roman" w:cs="Times New Roman"/>
                <w:sz w:val="24"/>
                <w:szCs w:val="24"/>
              </w:rPr>
            </w:pPr>
            <w:r>
              <w:rPr>
                <w:rFonts w:ascii="Times New Roman" w:hAnsi="Times New Roman" w:cs="Times New Roman"/>
                <w:sz w:val="24"/>
                <w:szCs w:val="24"/>
              </w:rPr>
              <w:t>f</w:t>
            </w:r>
            <w:r w:rsidRPr="00530FD7">
              <w:rPr>
                <w:rFonts w:ascii="Times New Roman" w:hAnsi="Times New Roman" w:cs="Times New Roman"/>
                <w:sz w:val="24"/>
                <w:szCs w:val="24"/>
              </w:rPr>
              <w:t>actor analys</w:t>
            </w:r>
            <w:r>
              <w:rPr>
                <w:rFonts w:ascii="Times New Roman" w:hAnsi="Times New Roman" w:cs="Times New Roman"/>
                <w:sz w:val="24"/>
                <w:szCs w:val="24"/>
              </w:rPr>
              <w:t>e</w:t>
            </w:r>
            <w:r w:rsidRPr="00530FD7">
              <w:rPr>
                <w:rFonts w:ascii="Times New Roman" w:hAnsi="Times New Roman" w:cs="Times New Roman"/>
                <w:sz w:val="24"/>
                <w:szCs w:val="24"/>
              </w:rPr>
              <w:t>s</w:t>
            </w:r>
          </w:p>
        </w:tc>
        <w:tc>
          <w:tcPr>
            <w:tcW w:w="2122" w:type="dxa"/>
            <w:vAlign w:val="center"/>
          </w:tcPr>
          <w:p w14:paraId="7361974D" w14:textId="77777777" w:rsidR="00D547EC" w:rsidRDefault="00D547EC" w:rsidP="00D547EC">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R</w:t>
            </w:r>
            <w:r w:rsidR="003A0748" w:rsidRPr="00530FD7">
              <w:rPr>
                <w:rFonts w:ascii="Times New Roman" w:hAnsi="Times New Roman" w:cs="Times New Roman"/>
                <w:sz w:val="24"/>
                <w:szCs w:val="24"/>
              </w:rPr>
              <w:t>egional social legitimacy of entrepreneurship</w:t>
            </w:r>
            <w:r>
              <w:rPr>
                <w:rFonts w:ascii="Times New Roman" w:hAnsi="Times New Roman" w:cs="Times New Roman"/>
                <w:sz w:val="24"/>
                <w:szCs w:val="24"/>
              </w:rPr>
              <w:t>;</w:t>
            </w:r>
          </w:p>
          <w:p w14:paraId="6948E587" w14:textId="77777777" w:rsidR="00D547EC" w:rsidRDefault="00D547EC" w:rsidP="00D547EC">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PA</w:t>
            </w:r>
            <w:r>
              <w:rPr>
                <w:rFonts w:ascii="Times New Roman" w:hAnsi="Times New Roman" w:cs="Times New Roman"/>
                <w:sz w:val="24"/>
                <w:szCs w:val="24"/>
              </w:rPr>
              <w:t>;</w:t>
            </w:r>
          </w:p>
          <w:p w14:paraId="2C6D55BA" w14:textId="77777777" w:rsidR="00D547EC" w:rsidRDefault="00D547EC" w:rsidP="00D547EC">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SNs</w:t>
            </w:r>
            <w:r>
              <w:rPr>
                <w:rFonts w:ascii="Times New Roman" w:hAnsi="Times New Roman" w:cs="Times New Roman"/>
                <w:sz w:val="24"/>
                <w:szCs w:val="24"/>
              </w:rPr>
              <w:t>;</w:t>
            </w:r>
          </w:p>
          <w:p w14:paraId="1C62D3C3" w14:textId="455F0C7D" w:rsidR="003A0748" w:rsidRPr="00530FD7" w:rsidRDefault="00D547EC" w:rsidP="00D547EC">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PBC</w:t>
            </w:r>
          </w:p>
        </w:tc>
      </w:tr>
      <w:tr w:rsidR="003A0748" w:rsidRPr="00530FD7" w14:paraId="20402226" w14:textId="77777777" w:rsidTr="00C643A2">
        <w:trPr>
          <w:trHeight w:val="1763"/>
          <w:jc w:val="center"/>
        </w:trPr>
        <w:tc>
          <w:tcPr>
            <w:tcW w:w="1346" w:type="dxa"/>
            <w:vAlign w:val="center"/>
          </w:tcPr>
          <w:p w14:paraId="6C7FD75F" w14:textId="557439FA"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Aliyu et al. </w:t>
            </w:r>
          </w:p>
        </w:tc>
        <w:tc>
          <w:tcPr>
            <w:tcW w:w="1339" w:type="dxa"/>
            <w:vAlign w:val="center"/>
          </w:tcPr>
          <w:p w14:paraId="7F76461A" w14:textId="16329B69"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Nigeria</w:t>
            </w:r>
          </w:p>
        </w:tc>
        <w:tc>
          <w:tcPr>
            <w:tcW w:w="2700" w:type="dxa"/>
            <w:gridSpan w:val="2"/>
            <w:vAlign w:val="center"/>
          </w:tcPr>
          <w:p w14:paraId="776C578A" w14:textId="1F5C6610"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205 university students</w:t>
            </w: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sciences, engineering, management, education, and environmental </w:t>
            </w:r>
            <w:r>
              <w:rPr>
                <w:rFonts w:ascii="Times New Roman" w:hAnsi="Times New Roman" w:cs="Times New Roman"/>
                <w:sz w:val="24"/>
                <w:szCs w:val="24"/>
              </w:rPr>
              <w:t>faculties)</w:t>
            </w:r>
          </w:p>
        </w:tc>
        <w:tc>
          <w:tcPr>
            <w:tcW w:w="2120" w:type="dxa"/>
            <w:gridSpan w:val="2"/>
            <w:vAlign w:val="center"/>
          </w:tcPr>
          <w:p w14:paraId="12675254" w14:textId="004EC27D"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EFA; CFA; SEM </w:t>
            </w:r>
          </w:p>
        </w:tc>
        <w:tc>
          <w:tcPr>
            <w:tcW w:w="2122" w:type="dxa"/>
            <w:vAlign w:val="center"/>
          </w:tcPr>
          <w:p w14:paraId="5E29A7F8"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PA</w:t>
            </w:r>
            <w:r>
              <w:rPr>
                <w:rFonts w:ascii="Times New Roman" w:hAnsi="Times New Roman" w:cs="Times New Roman"/>
                <w:sz w:val="24"/>
                <w:szCs w:val="24"/>
              </w:rPr>
              <w:t>;</w:t>
            </w:r>
          </w:p>
          <w:p w14:paraId="17BA4B6A"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SNs</w:t>
            </w:r>
            <w:r>
              <w:rPr>
                <w:rFonts w:ascii="Times New Roman" w:hAnsi="Times New Roman" w:cs="Times New Roman"/>
                <w:sz w:val="24"/>
                <w:szCs w:val="24"/>
              </w:rPr>
              <w:t>;</w:t>
            </w:r>
          </w:p>
          <w:p w14:paraId="20CE2A79" w14:textId="3EA5AD68" w:rsidR="003A0748" w:rsidRPr="00530FD7"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PBC</w:t>
            </w:r>
          </w:p>
        </w:tc>
      </w:tr>
      <w:tr w:rsidR="003A0748" w:rsidRPr="00530FD7" w14:paraId="3612D93F" w14:textId="77777777" w:rsidTr="00C643A2">
        <w:trPr>
          <w:trHeight w:val="2412"/>
          <w:jc w:val="center"/>
        </w:trPr>
        <w:tc>
          <w:tcPr>
            <w:tcW w:w="1346" w:type="dxa"/>
            <w:vAlign w:val="center"/>
          </w:tcPr>
          <w:p w14:paraId="6B173003" w14:textId="77777777" w:rsidR="003A0748"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Salwah </w:t>
            </w:r>
          </w:p>
          <w:p w14:paraId="7399CE4F"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et al. </w:t>
            </w:r>
          </w:p>
        </w:tc>
        <w:tc>
          <w:tcPr>
            <w:tcW w:w="1339" w:type="dxa"/>
            <w:vAlign w:val="center"/>
          </w:tcPr>
          <w:p w14:paraId="6E8CAA34"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Malaysia</w:t>
            </w:r>
          </w:p>
        </w:tc>
        <w:tc>
          <w:tcPr>
            <w:tcW w:w="2700" w:type="dxa"/>
            <w:gridSpan w:val="2"/>
            <w:vAlign w:val="center"/>
          </w:tcPr>
          <w:p w14:paraId="256A7053"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554 engineering technology students</w:t>
            </w:r>
          </w:p>
        </w:tc>
        <w:tc>
          <w:tcPr>
            <w:tcW w:w="2120" w:type="dxa"/>
            <w:gridSpan w:val="2"/>
            <w:vAlign w:val="center"/>
          </w:tcPr>
          <w:p w14:paraId="7F63D520"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Descriptive analysis; Multiple regression</w:t>
            </w:r>
          </w:p>
        </w:tc>
        <w:tc>
          <w:tcPr>
            <w:tcW w:w="2122" w:type="dxa"/>
            <w:vAlign w:val="center"/>
          </w:tcPr>
          <w:p w14:paraId="43FBE152"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PA</w:t>
            </w:r>
            <w:r>
              <w:rPr>
                <w:rFonts w:ascii="Times New Roman" w:hAnsi="Times New Roman" w:cs="Times New Roman"/>
                <w:sz w:val="24"/>
                <w:szCs w:val="24"/>
              </w:rPr>
              <w:t>;</w:t>
            </w:r>
          </w:p>
          <w:p w14:paraId="1D6F245C"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SN</w:t>
            </w:r>
            <w:r w:rsidR="003A0748" w:rsidRPr="00530FD7">
              <w:rPr>
                <w:rFonts w:ascii="Times New Roman" w:hAnsi="Times New Roman" w:cs="Times New Roman"/>
                <w:sz w:val="24"/>
                <w:szCs w:val="24"/>
              </w:rPr>
              <w:t>s</w:t>
            </w:r>
            <w:r>
              <w:rPr>
                <w:rFonts w:ascii="Times New Roman" w:hAnsi="Times New Roman" w:cs="Times New Roman"/>
                <w:sz w:val="24"/>
                <w:szCs w:val="24"/>
              </w:rPr>
              <w:t>;</w:t>
            </w:r>
          </w:p>
          <w:p w14:paraId="495FCEAC"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N-Ach</w:t>
            </w:r>
            <w:r>
              <w:rPr>
                <w:rFonts w:ascii="Times New Roman" w:hAnsi="Times New Roman" w:cs="Times New Roman"/>
                <w:sz w:val="24"/>
                <w:szCs w:val="24"/>
              </w:rPr>
              <w:t>;</w:t>
            </w:r>
          </w:p>
          <w:p w14:paraId="0AE7B2D3"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L</w:t>
            </w:r>
            <w:r w:rsidR="003A0748" w:rsidRPr="00530FD7">
              <w:rPr>
                <w:rFonts w:ascii="Times New Roman" w:hAnsi="Times New Roman" w:cs="Times New Roman"/>
                <w:sz w:val="24"/>
                <w:szCs w:val="24"/>
              </w:rPr>
              <w:t>ocus of control</w:t>
            </w:r>
            <w:r>
              <w:rPr>
                <w:rFonts w:ascii="Times New Roman" w:hAnsi="Times New Roman" w:cs="Times New Roman"/>
                <w:sz w:val="24"/>
                <w:szCs w:val="24"/>
              </w:rPr>
              <w:t>;</w:t>
            </w:r>
          </w:p>
          <w:p w14:paraId="45820355"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I</w:t>
            </w:r>
            <w:r w:rsidR="003A0748" w:rsidRPr="00530FD7">
              <w:rPr>
                <w:rFonts w:ascii="Times New Roman" w:hAnsi="Times New Roman" w:cs="Times New Roman"/>
                <w:sz w:val="24"/>
                <w:szCs w:val="24"/>
              </w:rPr>
              <w:t>nstrumental readiness</w:t>
            </w:r>
            <w:r>
              <w:rPr>
                <w:rFonts w:ascii="Times New Roman" w:hAnsi="Times New Roman" w:cs="Times New Roman"/>
                <w:sz w:val="24"/>
                <w:szCs w:val="24"/>
              </w:rPr>
              <w:t>;</w:t>
            </w:r>
          </w:p>
          <w:p w14:paraId="33F41693" w14:textId="7D5AFA59" w:rsidR="003A0748" w:rsidRPr="00530FD7"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003A0748" w:rsidRPr="00530FD7">
              <w:rPr>
                <w:rFonts w:ascii="Times New Roman" w:hAnsi="Times New Roman" w:cs="Times New Roman"/>
                <w:sz w:val="24"/>
                <w:szCs w:val="24"/>
              </w:rPr>
              <w:t>erceived support</w:t>
            </w:r>
            <w:r w:rsidR="003A0748">
              <w:rPr>
                <w:rFonts w:ascii="Times New Roman" w:hAnsi="Times New Roman" w:cs="Times New Roman"/>
                <w:sz w:val="24"/>
                <w:szCs w:val="24"/>
              </w:rPr>
              <w:t>/</w:t>
            </w:r>
            <w:r w:rsidR="003A0748" w:rsidRPr="00530FD7">
              <w:rPr>
                <w:rFonts w:ascii="Times New Roman" w:hAnsi="Times New Roman" w:cs="Times New Roman"/>
                <w:sz w:val="24"/>
                <w:szCs w:val="24"/>
              </w:rPr>
              <w:t>barriers</w:t>
            </w:r>
          </w:p>
        </w:tc>
      </w:tr>
      <w:tr w:rsidR="003A0748" w:rsidRPr="00530FD7" w14:paraId="77E3AEC7" w14:textId="77777777" w:rsidTr="00C643A2">
        <w:trPr>
          <w:trHeight w:val="2106"/>
          <w:jc w:val="center"/>
        </w:trPr>
        <w:tc>
          <w:tcPr>
            <w:tcW w:w="1346" w:type="dxa"/>
            <w:vAlign w:val="center"/>
          </w:tcPr>
          <w:p w14:paraId="0334F798"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Joseph </w:t>
            </w:r>
          </w:p>
        </w:tc>
        <w:tc>
          <w:tcPr>
            <w:tcW w:w="1339" w:type="dxa"/>
            <w:vAlign w:val="center"/>
          </w:tcPr>
          <w:p w14:paraId="35C73FF3"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Nigeria</w:t>
            </w:r>
          </w:p>
        </w:tc>
        <w:tc>
          <w:tcPr>
            <w:tcW w:w="2700" w:type="dxa"/>
            <w:gridSpan w:val="2"/>
            <w:vAlign w:val="center"/>
          </w:tcPr>
          <w:p w14:paraId="37ED0DF1" w14:textId="77777777" w:rsidR="003A0748" w:rsidRPr="00530FD7" w:rsidRDefault="003A0748" w:rsidP="003A0748">
            <w:pPr>
              <w:ind w:firstLine="5"/>
              <w:jc w:val="left"/>
              <w:rPr>
                <w:rFonts w:ascii="Times New Roman" w:hAnsi="Times New Roman" w:cs="Times New Roman"/>
                <w:sz w:val="24"/>
                <w:szCs w:val="24"/>
              </w:rPr>
            </w:pPr>
          </w:p>
          <w:p w14:paraId="5DE06E2A"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1,129 </w:t>
            </w:r>
            <w:r>
              <w:rPr>
                <w:rFonts w:ascii="Times New Roman" w:hAnsi="Times New Roman" w:cs="Times New Roman"/>
                <w:sz w:val="24"/>
                <w:szCs w:val="24"/>
              </w:rPr>
              <w:t xml:space="preserve">senior </w:t>
            </w:r>
            <w:r w:rsidRPr="00530FD7">
              <w:rPr>
                <w:rFonts w:ascii="Times New Roman" w:hAnsi="Times New Roman" w:cs="Times New Roman"/>
                <w:sz w:val="24"/>
                <w:szCs w:val="24"/>
              </w:rPr>
              <w:t>undergraduates</w:t>
            </w:r>
          </w:p>
        </w:tc>
        <w:tc>
          <w:tcPr>
            <w:tcW w:w="2120" w:type="dxa"/>
            <w:gridSpan w:val="2"/>
            <w:vAlign w:val="center"/>
          </w:tcPr>
          <w:p w14:paraId="05EF2B0F" w14:textId="77777777" w:rsidR="003A0748" w:rsidRDefault="003A0748" w:rsidP="003A0748">
            <w:pPr>
              <w:ind w:firstLine="5"/>
              <w:jc w:val="left"/>
              <w:rPr>
                <w:rFonts w:ascii="Times New Roman" w:hAnsi="Times New Roman" w:cs="Times New Roman"/>
                <w:sz w:val="24"/>
                <w:szCs w:val="24"/>
              </w:rPr>
            </w:pPr>
          </w:p>
          <w:p w14:paraId="7ACF6336"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PLS-SEM; Focus group interviews </w:t>
            </w:r>
          </w:p>
        </w:tc>
        <w:tc>
          <w:tcPr>
            <w:tcW w:w="2122" w:type="dxa"/>
            <w:vAlign w:val="center"/>
          </w:tcPr>
          <w:p w14:paraId="6E1F5EF0"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w:t>
            </w:r>
            <w:r w:rsidR="003A0748" w:rsidRPr="00530FD7">
              <w:rPr>
                <w:rFonts w:ascii="Times New Roman" w:hAnsi="Times New Roman" w:cs="Times New Roman"/>
                <w:sz w:val="24"/>
                <w:szCs w:val="24"/>
              </w:rPr>
              <w:t>ersonality traits</w:t>
            </w:r>
            <w:r>
              <w:rPr>
                <w:rFonts w:ascii="Times New Roman" w:hAnsi="Times New Roman" w:cs="Times New Roman"/>
                <w:sz w:val="24"/>
                <w:szCs w:val="24"/>
              </w:rPr>
              <w:t>;</w:t>
            </w:r>
          </w:p>
          <w:p w14:paraId="5D36839B" w14:textId="52A9D90D"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003A0748" w:rsidRPr="00530FD7">
              <w:rPr>
                <w:rFonts w:ascii="Times New Roman" w:hAnsi="Times New Roman" w:cs="Times New Roman"/>
                <w:sz w:val="24"/>
                <w:szCs w:val="24"/>
              </w:rPr>
              <w:t>erceived</w:t>
            </w:r>
            <w:r w:rsidR="003A0748">
              <w:rPr>
                <w:rFonts w:ascii="Times New Roman" w:hAnsi="Times New Roman" w:cs="Times New Roman"/>
                <w:sz w:val="24"/>
                <w:szCs w:val="24"/>
              </w:rPr>
              <w:t xml:space="preserve"> support and</w:t>
            </w:r>
            <w:r w:rsidR="003A0748" w:rsidRPr="00530FD7">
              <w:rPr>
                <w:rFonts w:ascii="Times New Roman" w:hAnsi="Times New Roman" w:cs="Times New Roman"/>
                <w:sz w:val="24"/>
                <w:szCs w:val="24"/>
              </w:rPr>
              <w:t xml:space="preserve"> barriers</w:t>
            </w:r>
            <w:r>
              <w:rPr>
                <w:rFonts w:ascii="Times New Roman" w:hAnsi="Times New Roman" w:cs="Times New Roman"/>
                <w:sz w:val="24"/>
                <w:szCs w:val="24"/>
              </w:rPr>
              <w:t>;</w:t>
            </w:r>
          </w:p>
          <w:p w14:paraId="2812F363"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PA</w:t>
            </w:r>
            <w:r>
              <w:rPr>
                <w:rFonts w:ascii="Times New Roman" w:hAnsi="Times New Roman" w:cs="Times New Roman"/>
                <w:sz w:val="24"/>
                <w:szCs w:val="24"/>
              </w:rPr>
              <w:t>;</w:t>
            </w:r>
          </w:p>
          <w:p w14:paraId="1F03BFC3" w14:textId="77777777" w:rsidR="00C643A2"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SNs</w:t>
            </w:r>
            <w:r>
              <w:rPr>
                <w:rFonts w:ascii="Times New Roman" w:hAnsi="Times New Roman" w:cs="Times New Roman"/>
                <w:sz w:val="24"/>
                <w:szCs w:val="24"/>
              </w:rPr>
              <w:t>;</w:t>
            </w:r>
          </w:p>
          <w:p w14:paraId="011E0648" w14:textId="587CAE08" w:rsidR="003A0748" w:rsidRPr="00530FD7" w:rsidRDefault="00C643A2"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PBC</w:t>
            </w:r>
          </w:p>
        </w:tc>
      </w:tr>
      <w:tr w:rsidR="003A0748" w:rsidRPr="00530FD7" w14:paraId="5121D0A8" w14:textId="77777777" w:rsidTr="00556A64">
        <w:trPr>
          <w:trHeight w:val="1130"/>
          <w:jc w:val="center"/>
        </w:trPr>
        <w:tc>
          <w:tcPr>
            <w:tcW w:w="1346" w:type="dxa"/>
            <w:tcBorders>
              <w:bottom w:val="single" w:sz="4" w:space="0" w:color="auto"/>
            </w:tcBorders>
            <w:vAlign w:val="center"/>
          </w:tcPr>
          <w:p w14:paraId="74B4F217" w14:textId="7415A750" w:rsidR="003A0748" w:rsidRPr="00530FD7" w:rsidRDefault="003A0748" w:rsidP="003A0748">
            <w:pPr>
              <w:ind w:right="-140" w:firstLine="5"/>
              <w:jc w:val="left"/>
              <w:rPr>
                <w:rFonts w:ascii="Times New Roman" w:hAnsi="Times New Roman" w:cs="Times New Roman"/>
                <w:sz w:val="24"/>
                <w:szCs w:val="24"/>
              </w:rPr>
            </w:pPr>
            <w:r w:rsidRPr="00530FD7">
              <w:rPr>
                <w:rFonts w:ascii="Times New Roman" w:hAnsi="Times New Roman" w:cs="Times New Roman"/>
                <w:sz w:val="24"/>
                <w:szCs w:val="24"/>
              </w:rPr>
              <w:t>Ozaralli and Rivenburgh</w:t>
            </w:r>
          </w:p>
        </w:tc>
        <w:tc>
          <w:tcPr>
            <w:tcW w:w="1339" w:type="dxa"/>
            <w:tcBorders>
              <w:bottom w:val="single" w:sz="4" w:space="0" w:color="auto"/>
            </w:tcBorders>
            <w:vAlign w:val="center"/>
          </w:tcPr>
          <w:p w14:paraId="5CB85404" w14:textId="62D8EC50"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Turkey </w:t>
            </w:r>
            <w:r>
              <w:rPr>
                <w:rFonts w:ascii="Times New Roman" w:hAnsi="Times New Roman" w:cs="Times New Roman"/>
                <w:sz w:val="24"/>
                <w:szCs w:val="24"/>
              </w:rPr>
              <w:t xml:space="preserve">and </w:t>
            </w:r>
            <w:r w:rsidRPr="00530FD7">
              <w:rPr>
                <w:rFonts w:ascii="Times New Roman" w:hAnsi="Times New Roman" w:cs="Times New Roman"/>
                <w:sz w:val="24"/>
                <w:szCs w:val="24"/>
              </w:rPr>
              <w:t>USA</w:t>
            </w:r>
          </w:p>
        </w:tc>
        <w:tc>
          <w:tcPr>
            <w:tcW w:w="2700" w:type="dxa"/>
            <w:gridSpan w:val="2"/>
            <w:tcBorders>
              <w:bottom w:val="single" w:sz="4" w:space="0" w:color="auto"/>
            </w:tcBorders>
            <w:vAlign w:val="center"/>
          </w:tcPr>
          <w:p w14:paraId="267BFA71" w14:textId="7CFBD1C1"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589 </w:t>
            </w:r>
            <w:r>
              <w:rPr>
                <w:rFonts w:ascii="Times New Roman" w:hAnsi="Times New Roman" w:cs="Times New Roman"/>
                <w:sz w:val="24"/>
                <w:szCs w:val="24"/>
              </w:rPr>
              <w:t>undergraduates</w:t>
            </w:r>
            <w:r w:rsidRPr="00530FD7">
              <w:rPr>
                <w:rFonts w:ascii="Times New Roman" w:hAnsi="Times New Roman" w:cs="Times New Roman"/>
                <w:sz w:val="24"/>
                <w:szCs w:val="24"/>
              </w:rPr>
              <w:t xml:space="preserve"> </w:t>
            </w:r>
            <w:r>
              <w:rPr>
                <w:rFonts w:ascii="Times New Roman" w:hAnsi="Times New Roman" w:cs="Times New Roman"/>
                <w:sz w:val="24"/>
                <w:szCs w:val="24"/>
              </w:rPr>
              <w:t>(</w:t>
            </w:r>
            <w:r w:rsidRPr="00530FD7">
              <w:rPr>
                <w:rFonts w:ascii="Times New Roman" w:hAnsi="Times New Roman" w:cs="Times New Roman"/>
                <w:sz w:val="24"/>
                <w:szCs w:val="24"/>
              </w:rPr>
              <w:t>junior and senior</w:t>
            </w:r>
            <w:r>
              <w:rPr>
                <w:rFonts w:ascii="Times New Roman" w:hAnsi="Times New Roman" w:cs="Times New Roman"/>
                <w:sz w:val="24"/>
                <w:szCs w:val="24"/>
              </w:rPr>
              <w:t>)</w:t>
            </w:r>
          </w:p>
        </w:tc>
        <w:tc>
          <w:tcPr>
            <w:tcW w:w="2120" w:type="dxa"/>
            <w:gridSpan w:val="2"/>
            <w:tcBorders>
              <w:bottom w:val="single" w:sz="4" w:space="0" w:color="auto"/>
            </w:tcBorders>
            <w:vAlign w:val="center"/>
          </w:tcPr>
          <w:p w14:paraId="7D43847C" w14:textId="5EC19094"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Multiple regression</w:t>
            </w:r>
          </w:p>
        </w:tc>
        <w:tc>
          <w:tcPr>
            <w:tcW w:w="2122" w:type="dxa"/>
            <w:tcBorders>
              <w:bottom w:val="single" w:sz="4" w:space="0" w:color="auto"/>
            </w:tcBorders>
            <w:vAlign w:val="center"/>
          </w:tcPr>
          <w:p w14:paraId="223E752C" w14:textId="39287C8C" w:rsidR="003A0748" w:rsidRPr="00530FD7"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sidRPr="00530FD7">
              <w:rPr>
                <w:rFonts w:ascii="Times New Roman" w:hAnsi="Times New Roman" w:cs="Times New Roman"/>
                <w:sz w:val="24"/>
                <w:szCs w:val="24"/>
              </w:rPr>
              <w:t>Personality factors (optimism</w:t>
            </w:r>
            <w:r w:rsidR="003A0748">
              <w:rPr>
                <w:rFonts w:ascii="Times New Roman" w:hAnsi="Times New Roman" w:cs="Times New Roman"/>
                <w:sz w:val="24"/>
                <w:szCs w:val="24"/>
              </w:rPr>
              <w:t xml:space="preserve"> and</w:t>
            </w:r>
            <w:r w:rsidR="003A0748" w:rsidRPr="00530FD7">
              <w:rPr>
                <w:rFonts w:ascii="Times New Roman" w:hAnsi="Times New Roman" w:cs="Times New Roman"/>
                <w:sz w:val="24"/>
                <w:szCs w:val="24"/>
              </w:rPr>
              <w:t xml:space="preserve"> innovati</w:t>
            </w:r>
            <w:r w:rsidR="003A0748">
              <w:rPr>
                <w:rFonts w:ascii="Times New Roman" w:hAnsi="Times New Roman" w:cs="Times New Roman"/>
                <w:sz w:val="24"/>
                <w:szCs w:val="24"/>
              </w:rPr>
              <w:t>on</w:t>
            </w:r>
            <w:r>
              <w:rPr>
                <w:rFonts w:ascii="Times New Roman" w:hAnsi="Times New Roman" w:cs="Times New Roman"/>
                <w:sz w:val="24"/>
                <w:szCs w:val="24"/>
              </w:rPr>
              <w:t>)</w:t>
            </w:r>
            <w:r w:rsidR="003A0748">
              <w:rPr>
                <w:rFonts w:ascii="Times New Roman" w:hAnsi="Times New Roman" w:cs="Times New Roman"/>
                <w:sz w:val="24"/>
                <w:szCs w:val="24"/>
              </w:rPr>
              <w:t xml:space="preserve"> </w:t>
            </w:r>
          </w:p>
        </w:tc>
      </w:tr>
      <w:tr w:rsidR="003A0748" w:rsidRPr="00530FD7" w14:paraId="3C17E86B" w14:textId="77777777" w:rsidTr="00556A64">
        <w:trPr>
          <w:trHeight w:val="2548"/>
          <w:jc w:val="center"/>
        </w:trPr>
        <w:tc>
          <w:tcPr>
            <w:tcW w:w="1346" w:type="dxa"/>
            <w:tcBorders>
              <w:bottom w:val="single" w:sz="4" w:space="0" w:color="auto"/>
            </w:tcBorders>
            <w:vAlign w:val="center"/>
          </w:tcPr>
          <w:p w14:paraId="194E954D"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Yaghmaei and Ghasemei </w:t>
            </w:r>
          </w:p>
        </w:tc>
        <w:tc>
          <w:tcPr>
            <w:tcW w:w="1339" w:type="dxa"/>
            <w:tcBorders>
              <w:bottom w:val="single" w:sz="4" w:space="0" w:color="auto"/>
            </w:tcBorders>
            <w:vAlign w:val="center"/>
          </w:tcPr>
          <w:p w14:paraId="76C25D65"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Malaysia</w:t>
            </w:r>
          </w:p>
        </w:tc>
        <w:tc>
          <w:tcPr>
            <w:tcW w:w="2700" w:type="dxa"/>
            <w:gridSpan w:val="2"/>
            <w:tcBorders>
              <w:bottom w:val="single" w:sz="4" w:space="0" w:color="auto"/>
            </w:tcBorders>
            <w:vAlign w:val="center"/>
          </w:tcPr>
          <w:p w14:paraId="1985F543"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380 male and female final-year master students</w:t>
            </w:r>
          </w:p>
        </w:tc>
        <w:tc>
          <w:tcPr>
            <w:tcW w:w="2120" w:type="dxa"/>
            <w:gridSpan w:val="2"/>
            <w:tcBorders>
              <w:bottom w:val="single" w:sz="4" w:space="0" w:color="auto"/>
            </w:tcBorders>
            <w:vAlign w:val="center"/>
          </w:tcPr>
          <w:p w14:paraId="431ED1B3" w14:textId="77777777" w:rsidR="003A0748" w:rsidRPr="00530FD7" w:rsidRDefault="003A0748" w:rsidP="003A0748">
            <w:pPr>
              <w:ind w:firstLine="5"/>
              <w:jc w:val="left"/>
              <w:rPr>
                <w:rFonts w:ascii="Times New Roman" w:hAnsi="Times New Roman" w:cs="Times New Roman"/>
                <w:sz w:val="24"/>
                <w:szCs w:val="24"/>
              </w:rPr>
            </w:pPr>
            <w:r w:rsidRPr="00530FD7">
              <w:rPr>
                <w:rFonts w:ascii="Times New Roman" w:hAnsi="Times New Roman" w:cs="Times New Roman"/>
                <w:sz w:val="24"/>
                <w:szCs w:val="24"/>
              </w:rPr>
              <w:t>Descriptive analysis; Correlation analysis; ANOVA; Multiple regression; Factor analysis</w:t>
            </w:r>
          </w:p>
        </w:tc>
        <w:tc>
          <w:tcPr>
            <w:tcW w:w="2122" w:type="dxa"/>
            <w:tcBorders>
              <w:bottom w:val="single" w:sz="4" w:space="0" w:color="auto"/>
            </w:tcBorders>
            <w:vAlign w:val="center"/>
          </w:tcPr>
          <w:p w14:paraId="0BE360A1" w14:textId="77777777" w:rsidR="00AA44BA"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PA</w:t>
            </w:r>
            <w:r>
              <w:rPr>
                <w:rFonts w:ascii="Times New Roman" w:hAnsi="Times New Roman" w:cs="Times New Roman"/>
                <w:sz w:val="24"/>
                <w:szCs w:val="24"/>
              </w:rPr>
              <w:t>;</w:t>
            </w:r>
          </w:p>
          <w:p w14:paraId="1BC49872" w14:textId="77777777" w:rsidR="00AA44BA"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SN</w:t>
            </w:r>
            <w:r w:rsidR="003A0748" w:rsidRPr="00530FD7">
              <w:rPr>
                <w:rFonts w:ascii="Times New Roman" w:hAnsi="Times New Roman" w:cs="Times New Roman"/>
                <w:sz w:val="24"/>
                <w:szCs w:val="24"/>
              </w:rPr>
              <w:t>s</w:t>
            </w:r>
            <w:r>
              <w:rPr>
                <w:rFonts w:ascii="Times New Roman" w:hAnsi="Times New Roman" w:cs="Times New Roman"/>
                <w:sz w:val="24"/>
                <w:szCs w:val="24"/>
              </w:rPr>
              <w:t>;</w:t>
            </w:r>
          </w:p>
          <w:p w14:paraId="7292AD59" w14:textId="77777777" w:rsidR="00AA44BA"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3A0748">
              <w:rPr>
                <w:rFonts w:ascii="Times New Roman" w:hAnsi="Times New Roman" w:cs="Times New Roman"/>
                <w:sz w:val="24"/>
                <w:szCs w:val="24"/>
              </w:rPr>
              <w:t>PBC</w:t>
            </w:r>
            <w:r>
              <w:rPr>
                <w:rFonts w:ascii="Times New Roman" w:hAnsi="Times New Roman" w:cs="Times New Roman"/>
                <w:sz w:val="24"/>
                <w:szCs w:val="24"/>
              </w:rPr>
              <w:t>;</w:t>
            </w:r>
          </w:p>
          <w:p w14:paraId="77B26F09" w14:textId="77777777" w:rsidR="00AA44BA"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E</w:t>
            </w:r>
            <w:r w:rsidR="003A0748" w:rsidRPr="00530FD7">
              <w:rPr>
                <w:rFonts w:ascii="Times New Roman" w:hAnsi="Times New Roman" w:cs="Times New Roman"/>
                <w:sz w:val="24"/>
                <w:szCs w:val="24"/>
              </w:rPr>
              <w:t>ducation</w:t>
            </w:r>
            <w:r>
              <w:rPr>
                <w:rFonts w:ascii="Times New Roman" w:hAnsi="Times New Roman" w:cs="Times New Roman"/>
                <w:sz w:val="24"/>
                <w:szCs w:val="24"/>
              </w:rPr>
              <w:t>;</w:t>
            </w:r>
          </w:p>
          <w:p w14:paraId="401ED07F" w14:textId="77777777" w:rsidR="00AA44BA"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R</w:t>
            </w:r>
            <w:r w:rsidR="003A0748" w:rsidRPr="00530FD7">
              <w:rPr>
                <w:rFonts w:ascii="Times New Roman" w:hAnsi="Times New Roman" w:cs="Times New Roman"/>
                <w:sz w:val="24"/>
                <w:szCs w:val="24"/>
              </w:rPr>
              <w:t>ole models</w:t>
            </w:r>
            <w:r>
              <w:rPr>
                <w:rFonts w:ascii="Times New Roman" w:hAnsi="Times New Roman" w:cs="Times New Roman"/>
                <w:sz w:val="24"/>
                <w:szCs w:val="24"/>
              </w:rPr>
              <w:t>;</w:t>
            </w:r>
          </w:p>
          <w:p w14:paraId="65E67D02" w14:textId="77777777" w:rsidR="00AA44BA"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003A0748" w:rsidRPr="00530FD7">
              <w:rPr>
                <w:rFonts w:ascii="Times New Roman" w:hAnsi="Times New Roman" w:cs="Times New Roman"/>
                <w:sz w:val="24"/>
                <w:szCs w:val="24"/>
              </w:rPr>
              <w:t>revious experience</w:t>
            </w:r>
            <w:r>
              <w:rPr>
                <w:rFonts w:ascii="Times New Roman" w:hAnsi="Times New Roman" w:cs="Times New Roman"/>
                <w:sz w:val="24"/>
                <w:szCs w:val="24"/>
              </w:rPr>
              <w:t>;</w:t>
            </w:r>
          </w:p>
          <w:p w14:paraId="105F8903" w14:textId="17603C92" w:rsidR="003A0748" w:rsidRPr="00530FD7" w:rsidRDefault="00AA44BA" w:rsidP="003A0748">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A</w:t>
            </w:r>
            <w:r w:rsidR="003A0748" w:rsidRPr="00530FD7">
              <w:rPr>
                <w:rFonts w:ascii="Times New Roman" w:hAnsi="Times New Roman" w:cs="Times New Roman"/>
                <w:sz w:val="24"/>
                <w:szCs w:val="24"/>
              </w:rPr>
              <w:t>ge</w:t>
            </w:r>
          </w:p>
        </w:tc>
      </w:tr>
    </w:tbl>
    <w:p w14:paraId="58C907D2" w14:textId="0EED58DD" w:rsidR="00556A64" w:rsidRDefault="00556A64" w:rsidP="00556A64">
      <w:pPr>
        <w:ind w:hanging="108"/>
        <w:jc w:val="left"/>
        <w:rPr>
          <w:rFonts w:ascii="Times New Roman" w:hAnsi="Times New Roman" w:cs="Times New Roman"/>
          <w:b/>
          <w:bCs/>
          <w:sz w:val="28"/>
          <w:szCs w:val="28"/>
        </w:rPr>
      </w:pPr>
      <w:r w:rsidRPr="00826C29">
        <w:rPr>
          <w:rStyle w:val="q4iawc"/>
          <w:rFonts w:ascii="Times New Roman" w:hAnsi="Times New Roman" w:cs="Times New Roman"/>
          <w:sz w:val="28"/>
          <w:szCs w:val="28"/>
          <w:lang w:val="en"/>
        </w:rPr>
        <w:t>Continuation of table</w:t>
      </w:r>
      <w:r>
        <w:rPr>
          <w:rStyle w:val="q4iawc"/>
          <w:rFonts w:ascii="Times New Roman" w:hAnsi="Times New Roman" w:cs="Times New Roman"/>
          <w:sz w:val="28"/>
          <w:szCs w:val="28"/>
          <w:lang w:val="en"/>
        </w:rPr>
        <w:t xml:space="preserve"> Z.1</w:t>
      </w:r>
    </w:p>
    <w:tbl>
      <w:tblPr>
        <w:tblStyle w:val="af0"/>
        <w:tblW w:w="9627" w:type="dxa"/>
        <w:jc w:val="center"/>
        <w:tblLayout w:type="fixed"/>
        <w:tblLook w:val="04A0" w:firstRow="1" w:lastRow="0" w:firstColumn="1" w:lastColumn="0" w:noHBand="0" w:noVBand="1"/>
      </w:tblPr>
      <w:tblGrid>
        <w:gridCol w:w="1346"/>
        <w:gridCol w:w="1339"/>
        <w:gridCol w:w="2700"/>
        <w:gridCol w:w="2120"/>
        <w:gridCol w:w="2122"/>
      </w:tblGrid>
      <w:tr w:rsidR="00556A64" w:rsidRPr="00530FD7" w14:paraId="35AE4029" w14:textId="77777777" w:rsidTr="00D201BF">
        <w:trPr>
          <w:trHeight w:val="56"/>
          <w:jc w:val="center"/>
        </w:trPr>
        <w:tc>
          <w:tcPr>
            <w:tcW w:w="1346" w:type="dxa"/>
            <w:vAlign w:val="center"/>
          </w:tcPr>
          <w:p w14:paraId="1B2EF87A" w14:textId="77777777" w:rsidR="00556A64" w:rsidRPr="00B47FF3" w:rsidRDefault="00556A64" w:rsidP="00D201BF">
            <w:pPr>
              <w:jc w:val="center"/>
              <w:rPr>
                <w:rFonts w:ascii="Times New Roman" w:hAnsi="Times New Roman" w:cs="Times New Roman"/>
                <w:sz w:val="24"/>
                <w:szCs w:val="24"/>
              </w:rPr>
            </w:pPr>
            <w:r>
              <w:rPr>
                <w:rFonts w:ascii="Times New Roman" w:hAnsi="Times New Roman" w:cs="Times New Roman"/>
                <w:sz w:val="24"/>
                <w:szCs w:val="24"/>
              </w:rPr>
              <w:t>1</w:t>
            </w:r>
          </w:p>
        </w:tc>
        <w:tc>
          <w:tcPr>
            <w:tcW w:w="1339" w:type="dxa"/>
            <w:vAlign w:val="center"/>
          </w:tcPr>
          <w:p w14:paraId="73FF24A7" w14:textId="77777777" w:rsidR="00556A64" w:rsidRPr="00B47FF3" w:rsidRDefault="00556A64" w:rsidP="00D201BF">
            <w:pPr>
              <w:jc w:val="center"/>
              <w:rPr>
                <w:rFonts w:ascii="Times New Roman" w:hAnsi="Times New Roman" w:cs="Times New Roman"/>
                <w:sz w:val="24"/>
                <w:szCs w:val="24"/>
              </w:rPr>
            </w:pPr>
            <w:r>
              <w:rPr>
                <w:rFonts w:ascii="Times New Roman" w:hAnsi="Times New Roman" w:cs="Times New Roman"/>
                <w:sz w:val="24"/>
                <w:szCs w:val="24"/>
              </w:rPr>
              <w:t>2</w:t>
            </w:r>
          </w:p>
        </w:tc>
        <w:tc>
          <w:tcPr>
            <w:tcW w:w="2700" w:type="dxa"/>
            <w:vAlign w:val="center"/>
          </w:tcPr>
          <w:p w14:paraId="1E2E0DAF" w14:textId="77777777" w:rsidR="00556A64" w:rsidRPr="00B47FF3" w:rsidRDefault="00556A64" w:rsidP="00D201BF">
            <w:pPr>
              <w:jc w:val="center"/>
              <w:rPr>
                <w:rFonts w:ascii="Times New Roman" w:hAnsi="Times New Roman" w:cs="Times New Roman"/>
                <w:sz w:val="24"/>
                <w:szCs w:val="24"/>
              </w:rPr>
            </w:pPr>
            <w:r>
              <w:rPr>
                <w:rFonts w:ascii="Times New Roman" w:hAnsi="Times New Roman" w:cs="Times New Roman"/>
                <w:sz w:val="24"/>
                <w:szCs w:val="24"/>
              </w:rPr>
              <w:t>3</w:t>
            </w:r>
          </w:p>
        </w:tc>
        <w:tc>
          <w:tcPr>
            <w:tcW w:w="2120" w:type="dxa"/>
            <w:vAlign w:val="center"/>
          </w:tcPr>
          <w:p w14:paraId="67CFC585" w14:textId="77777777" w:rsidR="00556A64" w:rsidRPr="00B47FF3" w:rsidRDefault="00556A64" w:rsidP="00D201BF">
            <w:pPr>
              <w:jc w:val="center"/>
              <w:rPr>
                <w:rFonts w:ascii="Times New Roman" w:hAnsi="Times New Roman" w:cs="Times New Roman"/>
                <w:sz w:val="24"/>
                <w:szCs w:val="24"/>
              </w:rPr>
            </w:pPr>
            <w:r>
              <w:rPr>
                <w:rFonts w:ascii="Times New Roman" w:hAnsi="Times New Roman" w:cs="Times New Roman"/>
                <w:sz w:val="24"/>
                <w:szCs w:val="24"/>
              </w:rPr>
              <w:t>4</w:t>
            </w:r>
          </w:p>
        </w:tc>
        <w:tc>
          <w:tcPr>
            <w:tcW w:w="2122" w:type="dxa"/>
            <w:vAlign w:val="center"/>
          </w:tcPr>
          <w:p w14:paraId="28D95C14" w14:textId="77777777" w:rsidR="00556A64" w:rsidRPr="00B47FF3" w:rsidRDefault="00556A64" w:rsidP="00D201BF">
            <w:pPr>
              <w:jc w:val="center"/>
              <w:rPr>
                <w:rFonts w:ascii="Times New Roman" w:hAnsi="Times New Roman" w:cs="Times New Roman"/>
                <w:sz w:val="24"/>
                <w:szCs w:val="24"/>
              </w:rPr>
            </w:pPr>
            <w:r>
              <w:rPr>
                <w:rFonts w:ascii="Times New Roman" w:hAnsi="Times New Roman" w:cs="Times New Roman"/>
                <w:sz w:val="24"/>
                <w:szCs w:val="24"/>
              </w:rPr>
              <w:t>5</w:t>
            </w:r>
          </w:p>
        </w:tc>
      </w:tr>
      <w:tr w:rsidR="00556A64" w:rsidRPr="00530FD7" w14:paraId="34F77DE4" w14:textId="77777777" w:rsidTr="00556A64">
        <w:trPr>
          <w:trHeight w:val="1011"/>
          <w:jc w:val="center"/>
        </w:trPr>
        <w:tc>
          <w:tcPr>
            <w:tcW w:w="1346" w:type="dxa"/>
            <w:vAlign w:val="center"/>
          </w:tcPr>
          <w:p w14:paraId="78E03703" w14:textId="77777777" w:rsidR="00556A64" w:rsidRPr="00530FD7" w:rsidRDefault="00556A64" w:rsidP="00D201BF">
            <w:pPr>
              <w:ind w:right="-140" w:firstLine="5"/>
              <w:jc w:val="left"/>
              <w:rPr>
                <w:rFonts w:ascii="Times New Roman" w:hAnsi="Times New Roman" w:cs="Times New Roman"/>
                <w:sz w:val="24"/>
                <w:szCs w:val="24"/>
              </w:rPr>
            </w:pPr>
            <w:r w:rsidRPr="00530FD7">
              <w:rPr>
                <w:rFonts w:ascii="Times New Roman" w:hAnsi="Times New Roman" w:cs="Times New Roman"/>
                <w:color w:val="000000" w:themeColor="text1"/>
                <w:sz w:val="24"/>
                <w:szCs w:val="24"/>
              </w:rPr>
              <w:lastRenderedPageBreak/>
              <w:t xml:space="preserve">Şen et al. </w:t>
            </w:r>
          </w:p>
        </w:tc>
        <w:tc>
          <w:tcPr>
            <w:tcW w:w="1339" w:type="dxa"/>
            <w:vAlign w:val="center"/>
          </w:tcPr>
          <w:p w14:paraId="4CAB714A"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Turkey</w:t>
            </w:r>
          </w:p>
        </w:tc>
        <w:tc>
          <w:tcPr>
            <w:tcW w:w="2700" w:type="dxa"/>
            <w:vAlign w:val="center"/>
          </w:tcPr>
          <w:p w14:paraId="6825FFD1"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252 women entrepreneur candidates</w:t>
            </w:r>
          </w:p>
        </w:tc>
        <w:tc>
          <w:tcPr>
            <w:tcW w:w="2120" w:type="dxa"/>
            <w:vAlign w:val="center"/>
          </w:tcPr>
          <w:p w14:paraId="14D3F043"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Descriptive analysis; SEM</w:t>
            </w:r>
          </w:p>
        </w:tc>
        <w:tc>
          <w:tcPr>
            <w:tcW w:w="2122" w:type="dxa"/>
            <w:vAlign w:val="center"/>
          </w:tcPr>
          <w:p w14:paraId="6671A48B"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PA;</w:t>
            </w:r>
          </w:p>
          <w:p w14:paraId="32DBA42A"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SN</w:t>
            </w:r>
            <w:r w:rsidRPr="00530FD7">
              <w:rPr>
                <w:rFonts w:ascii="Times New Roman" w:hAnsi="Times New Roman" w:cs="Times New Roman"/>
                <w:sz w:val="24"/>
                <w:szCs w:val="24"/>
              </w:rPr>
              <w:t>s</w:t>
            </w:r>
            <w:r>
              <w:rPr>
                <w:rFonts w:ascii="Times New Roman" w:hAnsi="Times New Roman" w:cs="Times New Roman"/>
                <w:sz w:val="24"/>
                <w:szCs w:val="24"/>
              </w:rPr>
              <w:t>;</w:t>
            </w:r>
          </w:p>
          <w:p w14:paraId="21B4ED12" w14:textId="1D665252" w:rsidR="00556A64" w:rsidRPr="00530FD7"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PBC</w:t>
            </w:r>
          </w:p>
        </w:tc>
      </w:tr>
      <w:tr w:rsidR="00556A64" w:rsidRPr="00530FD7" w14:paraId="660E6D51" w14:textId="77777777" w:rsidTr="00556A64">
        <w:trPr>
          <w:trHeight w:val="2102"/>
          <w:jc w:val="center"/>
        </w:trPr>
        <w:tc>
          <w:tcPr>
            <w:tcW w:w="1346" w:type="dxa"/>
            <w:vAlign w:val="center"/>
          </w:tcPr>
          <w:p w14:paraId="15A57011" w14:textId="77777777" w:rsidR="00556A64" w:rsidRPr="00530FD7" w:rsidRDefault="00556A64" w:rsidP="00D201BF">
            <w:pPr>
              <w:ind w:right="-140" w:firstLine="5"/>
              <w:jc w:val="left"/>
              <w:rPr>
                <w:rFonts w:ascii="Times New Roman" w:hAnsi="Times New Roman" w:cs="Times New Roman"/>
                <w:sz w:val="24"/>
                <w:szCs w:val="24"/>
              </w:rPr>
            </w:pPr>
            <w:r w:rsidRPr="00530FD7">
              <w:rPr>
                <w:rFonts w:ascii="Times New Roman" w:hAnsi="Times New Roman" w:cs="Times New Roman"/>
                <w:sz w:val="24"/>
                <w:szCs w:val="24"/>
              </w:rPr>
              <w:t>Terek et al.</w:t>
            </w:r>
          </w:p>
        </w:tc>
        <w:tc>
          <w:tcPr>
            <w:tcW w:w="1339" w:type="dxa"/>
            <w:vAlign w:val="center"/>
          </w:tcPr>
          <w:p w14:paraId="06C906A9"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Serbia</w:t>
            </w:r>
          </w:p>
        </w:tc>
        <w:tc>
          <w:tcPr>
            <w:tcW w:w="2700" w:type="dxa"/>
            <w:vAlign w:val="center"/>
          </w:tcPr>
          <w:p w14:paraId="691123A2"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380 students from the first to the fifth year</w:t>
            </w:r>
          </w:p>
        </w:tc>
        <w:tc>
          <w:tcPr>
            <w:tcW w:w="2120" w:type="dxa"/>
            <w:vAlign w:val="center"/>
          </w:tcPr>
          <w:p w14:paraId="5190FE6E"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Descriptive analysis; Correlation analysis; Regression</w:t>
            </w:r>
          </w:p>
        </w:tc>
        <w:tc>
          <w:tcPr>
            <w:tcW w:w="2122" w:type="dxa"/>
            <w:vAlign w:val="center"/>
          </w:tcPr>
          <w:p w14:paraId="2BB3E5AA"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Pr="00530FD7">
              <w:rPr>
                <w:rFonts w:ascii="Times New Roman" w:hAnsi="Times New Roman" w:cs="Times New Roman"/>
                <w:sz w:val="24"/>
                <w:szCs w:val="24"/>
              </w:rPr>
              <w:t>Envy</w:t>
            </w:r>
            <w:r>
              <w:rPr>
                <w:rFonts w:ascii="Times New Roman" w:hAnsi="Times New Roman" w:cs="Times New Roman"/>
                <w:sz w:val="24"/>
                <w:szCs w:val="24"/>
              </w:rPr>
              <w:t>;</w:t>
            </w:r>
          </w:p>
          <w:p w14:paraId="79E5B6CD"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L</w:t>
            </w:r>
            <w:r w:rsidRPr="00530FD7">
              <w:rPr>
                <w:rFonts w:ascii="Times New Roman" w:hAnsi="Times New Roman" w:cs="Times New Roman"/>
                <w:sz w:val="24"/>
                <w:szCs w:val="24"/>
              </w:rPr>
              <w:t>eadership</w:t>
            </w:r>
            <w:r>
              <w:rPr>
                <w:rFonts w:ascii="Times New Roman" w:hAnsi="Times New Roman" w:cs="Times New Roman"/>
                <w:sz w:val="24"/>
                <w:szCs w:val="24"/>
              </w:rPr>
              <w:t>;</w:t>
            </w:r>
          </w:p>
          <w:p w14:paraId="2F1A10FE"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C</w:t>
            </w:r>
            <w:r w:rsidRPr="00530FD7">
              <w:rPr>
                <w:rFonts w:ascii="Times New Roman" w:hAnsi="Times New Roman" w:cs="Times New Roman"/>
                <w:sz w:val="24"/>
                <w:szCs w:val="24"/>
              </w:rPr>
              <w:t>reativity</w:t>
            </w:r>
            <w:r>
              <w:rPr>
                <w:rFonts w:ascii="Times New Roman" w:hAnsi="Times New Roman" w:cs="Times New Roman"/>
                <w:sz w:val="24"/>
                <w:szCs w:val="24"/>
              </w:rPr>
              <w:t>;</w:t>
            </w:r>
          </w:p>
          <w:p w14:paraId="53F1F2F5" w14:textId="3ED798FB"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N-A</w:t>
            </w:r>
            <w:r w:rsidRPr="00530FD7">
              <w:rPr>
                <w:rFonts w:ascii="Times New Roman" w:hAnsi="Times New Roman" w:cs="Times New Roman"/>
                <w:sz w:val="24"/>
                <w:szCs w:val="24"/>
              </w:rPr>
              <w:t>ch</w:t>
            </w:r>
            <w:r>
              <w:rPr>
                <w:rFonts w:ascii="Times New Roman" w:hAnsi="Times New Roman" w:cs="Times New Roman"/>
                <w:sz w:val="24"/>
                <w:szCs w:val="24"/>
              </w:rPr>
              <w:t>;</w:t>
            </w:r>
          </w:p>
          <w:p w14:paraId="4727EAFB"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Pr="00530FD7">
              <w:rPr>
                <w:rFonts w:ascii="Times New Roman" w:hAnsi="Times New Roman" w:cs="Times New Roman"/>
                <w:sz w:val="24"/>
                <w:szCs w:val="24"/>
              </w:rPr>
              <w:t>ersonal control</w:t>
            </w:r>
            <w:r>
              <w:rPr>
                <w:rFonts w:ascii="Times New Roman" w:hAnsi="Times New Roman" w:cs="Times New Roman"/>
                <w:sz w:val="24"/>
                <w:szCs w:val="24"/>
              </w:rPr>
              <w:t>;</w:t>
            </w:r>
          </w:p>
          <w:p w14:paraId="50FD22A5"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SN</w:t>
            </w:r>
            <w:r w:rsidRPr="00530FD7">
              <w:rPr>
                <w:rFonts w:ascii="Times New Roman" w:hAnsi="Times New Roman" w:cs="Times New Roman"/>
                <w:sz w:val="24"/>
                <w:szCs w:val="24"/>
              </w:rPr>
              <w:t>s</w:t>
            </w:r>
            <w:r>
              <w:rPr>
                <w:rFonts w:ascii="Times New Roman" w:hAnsi="Times New Roman" w:cs="Times New Roman"/>
                <w:sz w:val="24"/>
                <w:szCs w:val="24"/>
              </w:rPr>
              <w:t>;</w:t>
            </w:r>
          </w:p>
          <w:p w14:paraId="427D901C" w14:textId="676DCC51" w:rsidR="00556A64" w:rsidRPr="00530FD7"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PBC</w:t>
            </w:r>
          </w:p>
        </w:tc>
      </w:tr>
      <w:tr w:rsidR="00556A64" w:rsidRPr="00530FD7" w14:paraId="0F44E3D6" w14:textId="77777777" w:rsidTr="00556A64">
        <w:trPr>
          <w:trHeight w:val="1693"/>
          <w:jc w:val="center"/>
        </w:trPr>
        <w:tc>
          <w:tcPr>
            <w:tcW w:w="1346" w:type="dxa"/>
            <w:vAlign w:val="center"/>
          </w:tcPr>
          <w:p w14:paraId="5284B2E3" w14:textId="77777777" w:rsidR="00556A64" w:rsidRPr="00530FD7" w:rsidRDefault="00556A64" w:rsidP="00D201BF">
            <w:pPr>
              <w:ind w:right="-140" w:firstLine="5"/>
              <w:jc w:val="left"/>
              <w:rPr>
                <w:rFonts w:ascii="Times New Roman" w:hAnsi="Times New Roman" w:cs="Times New Roman"/>
                <w:sz w:val="24"/>
                <w:szCs w:val="24"/>
              </w:rPr>
            </w:pPr>
            <w:r w:rsidRPr="00530FD7">
              <w:rPr>
                <w:rFonts w:ascii="Times New Roman" w:hAnsi="Times New Roman" w:cs="Times New Roman"/>
                <w:sz w:val="24"/>
                <w:szCs w:val="24"/>
              </w:rPr>
              <w:t xml:space="preserve">Sabah </w:t>
            </w:r>
          </w:p>
        </w:tc>
        <w:tc>
          <w:tcPr>
            <w:tcW w:w="1339" w:type="dxa"/>
            <w:vAlign w:val="center"/>
          </w:tcPr>
          <w:p w14:paraId="47CF8EF9"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Turkey</w:t>
            </w:r>
          </w:p>
        </w:tc>
        <w:tc>
          <w:tcPr>
            <w:tcW w:w="2700" w:type="dxa"/>
            <w:vAlign w:val="center"/>
          </w:tcPr>
          <w:p w14:paraId="00ACBE81"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528 undergraduate business administration students</w:t>
            </w:r>
          </w:p>
        </w:tc>
        <w:tc>
          <w:tcPr>
            <w:tcW w:w="2120" w:type="dxa"/>
            <w:vAlign w:val="center"/>
          </w:tcPr>
          <w:p w14:paraId="7E14F862"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Hierarchical multiple regression; OLS -multiple regression</w:t>
            </w:r>
          </w:p>
        </w:tc>
        <w:tc>
          <w:tcPr>
            <w:tcW w:w="2122" w:type="dxa"/>
            <w:vAlign w:val="center"/>
          </w:tcPr>
          <w:p w14:paraId="2EBAC962"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SN</w:t>
            </w:r>
            <w:r w:rsidRPr="00530FD7">
              <w:rPr>
                <w:rFonts w:ascii="Times New Roman" w:hAnsi="Times New Roman" w:cs="Times New Roman"/>
                <w:sz w:val="24"/>
                <w:szCs w:val="24"/>
              </w:rPr>
              <w:t>s</w:t>
            </w:r>
            <w:r>
              <w:rPr>
                <w:rFonts w:ascii="Times New Roman" w:hAnsi="Times New Roman" w:cs="Times New Roman"/>
                <w:sz w:val="24"/>
                <w:szCs w:val="24"/>
              </w:rPr>
              <w:t>;</w:t>
            </w:r>
          </w:p>
          <w:p w14:paraId="5A16FA6F"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SE;</w:t>
            </w:r>
          </w:p>
          <w:p w14:paraId="7F98F59C"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PA;</w:t>
            </w:r>
          </w:p>
          <w:p w14:paraId="0589B72D" w14:textId="431BEB3E" w:rsidR="00556A64" w:rsidRPr="00530FD7"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S</w:t>
            </w:r>
            <w:r w:rsidRPr="00530FD7">
              <w:rPr>
                <w:rFonts w:ascii="Times New Roman" w:hAnsi="Times New Roman" w:cs="Times New Roman"/>
                <w:sz w:val="24"/>
                <w:szCs w:val="24"/>
              </w:rPr>
              <w:t>tart-up experience</w:t>
            </w:r>
          </w:p>
        </w:tc>
      </w:tr>
      <w:tr w:rsidR="00556A64" w:rsidRPr="00530FD7" w14:paraId="25DE8651" w14:textId="77777777" w:rsidTr="00556A64">
        <w:trPr>
          <w:trHeight w:val="1843"/>
          <w:jc w:val="center"/>
        </w:trPr>
        <w:tc>
          <w:tcPr>
            <w:tcW w:w="1346" w:type="dxa"/>
            <w:vAlign w:val="center"/>
          </w:tcPr>
          <w:p w14:paraId="60E53BD7" w14:textId="77777777" w:rsidR="00556A64" w:rsidRPr="00530FD7" w:rsidRDefault="00556A64" w:rsidP="00D201BF">
            <w:pPr>
              <w:ind w:right="-140" w:firstLine="5"/>
              <w:jc w:val="left"/>
              <w:rPr>
                <w:rFonts w:ascii="Times New Roman" w:hAnsi="Times New Roman" w:cs="Times New Roman"/>
                <w:color w:val="000000" w:themeColor="text1"/>
                <w:sz w:val="24"/>
                <w:szCs w:val="24"/>
              </w:rPr>
            </w:pPr>
            <w:r w:rsidRPr="00530FD7">
              <w:rPr>
                <w:rFonts w:ascii="Times New Roman" w:hAnsi="Times New Roman" w:cs="Times New Roman"/>
                <w:sz w:val="24"/>
                <w:szCs w:val="24"/>
              </w:rPr>
              <w:t xml:space="preserve">Suratno et </w:t>
            </w:r>
            <w:r>
              <w:rPr>
                <w:rFonts w:ascii="Times New Roman" w:hAnsi="Times New Roman" w:cs="Times New Roman"/>
                <w:sz w:val="24"/>
                <w:szCs w:val="24"/>
              </w:rPr>
              <w:t>al.</w:t>
            </w:r>
          </w:p>
        </w:tc>
        <w:tc>
          <w:tcPr>
            <w:tcW w:w="1339" w:type="dxa"/>
            <w:vAlign w:val="center"/>
          </w:tcPr>
          <w:p w14:paraId="5535A2A9"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Indonesia</w:t>
            </w:r>
          </w:p>
        </w:tc>
        <w:tc>
          <w:tcPr>
            <w:tcW w:w="2700" w:type="dxa"/>
            <w:vAlign w:val="center"/>
          </w:tcPr>
          <w:p w14:paraId="05AE1B65"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505 alumni</w:t>
            </w:r>
          </w:p>
        </w:tc>
        <w:tc>
          <w:tcPr>
            <w:tcW w:w="2120" w:type="dxa"/>
            <w:vAlign w:val="center"/>
          </w:tcPr>
          <w:p w14:paraId="035D97AF" w14:textId="77777777" w:rsidR="00556A64" w:rsidRPr="00530FD7" w:rsidRDefault="00556A64" w:rsidP="00D201BF">
            <w:pPr>
              <w:ind w:firstLine="5"/>
              <w:jc w:val="left"/>
              <w:rPr>
                <w:rFonts w:ascii="Times New Roman" w:hAnsi="Times New Roman" w:cs="Times New Roman"/>
                <w:sz w:val="24"/>
                <w:szCs w:val="24"/>
              </w:rPr>
            </w:pPr>
            <w:r w:rsidRPr="00530FD7">
              <w:rPr>
                <w:rFonts w:ascii="Times New Roman" w:hAnsi="Times New Roman" w:cs="Times New Roman"/>
                <w:sz w:val="24"/>
                <w:szCs w:val="24"/>
              </w:rPr>
              <w:t>Multiple regression</w:t>
            </w:r>
          </w:p>
        </w:tc>
        <w:tc>
          <w:tcPr>
            <w:tcW w:w="2122" w:type="dxa"/>
            <w:vAlign w:val="center"/>
          </w:tcPr>
          <w:p w14:paraId="4556AF4B"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EE;</w:t>
            </w:r>
          </w:p>
          <w:p w14:paraId="4DAC2E21" w14:textId="77777777" w:rsidR="00556A64"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P</w:t>
            </w:r>
            <w:r w:rsidRPr="00530FD7">
              <w:rPr>
                <w:rFonts w:ascii="Times New Roman" w:hAnsi="Times New Roman" w:cs="Times New Roman"/>
                <w:sz w:val="24"/>
                <w:szCs w:val="24"/>
              </w:rPr>
              <w:t>erceived desirability (</w:t>
            </w:r>
            <w:r>
              <w:rPr>
                <w:rFonts w:ascii="Times New Roman" w:hAnsi="Times New Roman" w:cs="Times New Roman"/>
                <w:sz w:val="24"/>
                <w:szCs w:val="24"/>
              </w:rPr>
              <w:t>PA</w:t>
            </w:r>
            <w:r w:rsidRPr="00530FD7">
              <w:rPr>
                <w:rFonts w:ascii="Times New Roman" w:hAnsi="Times New Roman" w:cs="Times New Roman"/>
                <w:sz w:val="24"/>
                <w:szCs w:val="24"/>
              </w:rPr>
              <w:t xml:space="preserve"> and </w:t>
            </w:r>
            <w:r>
              <w:rPr>
                <w:rFonts w:ascii="Times New Roman" w:hAnsi="Times New Roman" w:cs="Times New Roman"/>
                <w:sz w:val="24"/>
                <w:szCs w:val="24"/>
              </w:rPr>
              <w:t>PBC</w:t>
            </w:r>
            <w:r w:rsidRPr="00530FD7">
              <w:rPr>
                <w:rFonts w:ascii="Times New Roman" w:hAnsi="Times New Roman" w:cs="Times New Roman"/>
                <w:sz w:val="24"/>
                <w:szCs w:val="24"/>
              </w:rPr>
              <w:t>)</w:t>
            </w:r>
            <w:r>
              <w:rPr>
                <w:rFonts w:ascii="Times New Roman" w:hAnsi="Times New Roman" w:cs="Times New Roman"/>
                <w:sz w:val="24"/>
                <w:szCs w:val="24"/>
              </w:rPr>
              <w:t>;</w:t>
            </w:r>
          </w:p>
          <w:p w14:paraId="3890CB93" w14:textId="7C066100" w:rsidR="00556A64" w:rsidRPr="00530FD7" w:rsidRDefault="00556A64" w:rsidP="00D201BF">
            <w:pPr>
              <w:ind w:firstLine="5"/>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Pr>
                <w:rFonts w:ascii="Times New Roman" w:hAnsi="Times New Roman" w:cs="Times New Roman"/>
                <w:sz w:val="24"/>
                <w:szCs w:val="24"/>
              </w:rPr>
              <w:t>E</w:t>
            </w:r>
            <w:r w:rsidRPr="00530FD7">
              <w:rPr>
                <w:rFonts w:ascii="Times New Roman" w:hAnsi="Times New Roman" w:cs="Times New Roman"/>
                <w:sz w:val="24"/>
                <w:szCs w:val="24"/>
              </w:rPr>
              <w:t xml:space="preserve">ntrepreneurial </w:t>
            </w:r>
            <w:r>
              <w:rPr>
                <w:rFonts w:ascii="Times New Roman" w:hAnsi="Times New Roman" w:cs="Times New Roman"/>
                <w:sz w:val="24"/>
                <w:szCs w:val="24"/>
              </w:rPr>
              <w:t>SE</w:t>
            </w:r>
          </w:p>
        </w:tc>
      </w:tr>
      <w:tr w:rsidR="00556A64" w:rsidRPr="00362D6E" w14:paraId="27050563" w14:textId="77777777" w:rsidTr="00D201BF">
        <w:trPr>
          <w:trHeight w:val="1427"/>
          <w:jc w:val="center"/>
        </w:trPr>
        <w:tc>
          <w:tcPr>
            <w:tcW w:w="9627" w:type="dxa"/>
            <w:gridSpan w:val="5"/>
            <w:vAlign w:val="center"/>
          </w:tcPr>
          <w:p w14:paraId="64D3A8F1" w14:textId="77777777" w:rsidR="00556A64" w:rsidRPr="00362D6E" w:rsidRDefault="00556A64" w:rsidP="00D201BF">
            <w:pPr>
              <w:ind w:firstLine="559"/>
              <w:rPr>
                <w:rFonts w:ascii="Times New Roman" w:hAnsi="Times New Roman" w:cs="Times New Roman"/>
                <w:sz w:val="24"/>
                <w:szCs w:val="24"/>
              </w:rPr>
            </w:pPr>
            <w:r w:rsidRPr="00362D6E">
              <w:rPr>
                <w:rStyle w:val="q4iawc"/>
                <w:rFonts w:ascii="Times New Roman" w:hAnsi="Times New Roman" w:cs="Times New Roman"/>
                <w:sz w:val="24"/>
                <w:szCs w:val="24"/>
                <w:lang w:val="en"/>
              </w:rPr>
              <w:t>Note –</w:t>
            </w:r>
            <w:r>
              <w:rPr>
                <w:rStyle w:val="q4iawc"/>
                <w:rFonts w:ascii="Times New Roman" w:hAnsi="Times New Roman" w:cs="Times New Roman"/>
                <w:sz w:val="24"/>
                <w:szCs w:val="24"/>
                <w:lang w:val="en"/>
              </w:rPr>
              <w:t xml:space="preserve"> </w:t>
            </w:r>
            <w:r w:rsidRPr="003F0A0D">
              <w:rPr>
                <w:rStyle w:val="q4iawc"/>
                <w:rFonts w:ascii="Times New Roman" w:hAnsi="Times New Roman" w:cs="Times New Roman"/>
                <w:sz w:val="24"/>
                <w:szCs w:val="24"/>
                <w:lang w:val="en"/>
              </w:rPr>
              <w:t>Compiled</w:t>
            </w:r>
            <w:r>
              <w:rPr>
                <w:rStyle w:val="q4iawc"/>
                <w:rFonts w:ascii="Times New Roman" w:hAnsi="Times New Roman" w:cs="Times New Roman"/>
                <w:sz w:val="24"/>
                <w:szCs w:val="24"/>
                <w:lang w:val="en"/>
              </w:rPr>
              <w:t xml:space="preserve"> by the author based on</w:t>
            </w:r>
            <w:r w:rsidRPr="003F0A0D">
              <w:rPr>
                <w:rStyle w:val="q4iawc"/>
                <w:rFonts w:ascii="Times New Roman" w:hAnsi="Times New Roman" w:cs="Times New Roman"/>
                <w:sz w:val="24"/>
                <w:szCs w:val="24"/>
                <w:lang w:val="en"/>
              </w:rPr>
              <w:t xml:space="preserve"> the source</w:t>
            </w:r>
            <w:r>
              <w:rPr>
                <w:rStyle w:val="q4iawc"/>
                <w:rFonts w:ascii="Times New Roman" w:hAnsi="Times New Roman" w:cs="Times New Roman"/>
                <w:sz w:val="24"/>
                <w:szCs w:val="24"/>
                <w:lang w:val="en"/>
              </w:rPr>
              <w:t>s</w:t>
            </w:r>
            <w:r w:rsidRPr="00362D6E">
              <w:rPr>
                <w:rStyle w:val="q4iawc"/>
                <w:rFonts w:ascii="Times New Roman" w:hAnsi="Times New Roman" w:cs="Times New Roman"/>
                <w:sz w:val="24"/>
                <w:szCs w:val="24"/>
                <w:lang w:val="en"/>
              </w:rPr>
              <w:t xml:space="preserve"> </w:t>
            </w:r>
            <w:r w:rsidRPr="00362D6E">
              <w:rPr>
                <w:rFonts w:ascii="Times New Roman" w:hAnsi="Times New Roman" w:cs="Times New Roman"/>
                <w:sz w:val="24"/>
                <w:szCs w:val="24"/>
              </w:rPr>
              <w:t>[59, p. 95;</w:t>
            </w:r>
            <w:r>
              <w:rPr>
                <w:rFonts w:ascii="Times New Roman" w:hAnsi="Times New Roman" w:cs="Times New Roman"/>
                <w:sz w:val="24"/>
                <w:szCs w:val="24"/>
              </w:rPr>
              <w:t xml:space="preserve"> </w:t>
            </w:r>
            <w:r w:rsidRPr="00362D6E">
              <w:rPr>
                <w:rFonts w:ascii="Times New Roman" w:hAnsi="Times New Roman" w:cs="Times New Roman"/>
                <w:sz w:val="24"/>
                <w:szCs w:val="24"/>
              </w:rPr>
              <w:t>70, p. 47; 71, p. 269; 145, p. 566; 147, p. 2; 173, p. 361; 176, p. 353; 180, p. 417; 188, p. 35; 194, p. 145; 198, p. 711; 205, p. 162; 226, p. 30; 229, p. 2; 320, p. 87;</w:t>
            </w:r>
            <w:r>
              <w:rPr>
                <w:rFonts w:ascii="Times New Roman" w:hAnsi="Times New Roman" w:cs="Times New Roman"/>
                <w:sz w:val="24"/>
                <w:szCs w:val="24"/>
              </w:rPr>
              <w:t xml:space="preserve"> </w:t>
            </w:r>
            <w:r w:rsidRPr="00362D6E">
              <w:rPr>
                <w:rFonts w:ascii="Times New Roman" w:hAnsi="Times New Roman" w:cs="Times New Roman"/>
                <w:sz w:val="24"/>
                <w:szCs w:val="24"/>
              </w:rPr>
              <w:t xml:space="preserve">323, p. 162; 371, p. 15; 372, p. 441; 380, p. 187; 422, p. 20; 424, p. 995; 425, p. </w:t>
            </w:r>
            <w:r>
              <w:rPr>
                <w:rFonts w:ascii="Times New Roman" w:hAnsi="Times New Roman" w:cs="Times New Roman"/>
                <w:sz w:val="24"/>
                <w:szCs w:val="24"/>
              </w:rPr>
              <w:t>3</w:t>
            </w:r>
            <w:r w:rsidRPr="00362D6E">
              <w:rPr>
                <w:rFonts w:ascii="Times New Roman" w:hAnsi="Times New Roman" w:cs="Times New Roman"/>
                <w:sz w:val="24"/>
                <w:szCs w:val="24"/>
              </w:rPr>
              <w:t xml:space="preserve">; 427, p. </w:t>
            </w:r>
            <w:r>
              <w:rPr>
                <w:rFonts w:ascii="Times New Roman" w:hAnsi="Times New Roman" w:cs="Times New Roman"/>
                <w:sz w:val="24"/>
                <w:szCs w:val="24"/>
              </w:rPr>
              <w:t>3</w:t>
            </w:r>
            <w:r w:rsidRPr="00362D6E">
              <w:rPr>
                <w:rFonts w:ascii="Times New Roman" w:hAnsi="Times New Roman" w:cs="Times New Roman"/>
                <w:sz w:val="24"/>
                <w:szCs w:val="24"/>
              </w:rPr>
              <w:t xml:space="preserve">; 428, p. </w:t>
            </w:r>
            <w:r>
              <w:rPr>
                <w:rFonts w:ascii="Times New Roman" w:hAnsi="Times New Roman" w:cs="Times New Roman"/>
                <w:sz w:val="24"/>
                <w:szCs w:val="24"/>
              </w:rPr>
              <w:t>3</w:t>
            </w:r>
            <w:r w:rsidRPr="00362D6E">
              <w:rPr>
                <w:rFonts w:ascii="Times New Roman" w:hAnsi="Times New Roman" w:cs="Times New Roman"/>
                <w:sz w:val="24"/>
                <w:szCs w:val="24"/>
              </w:rPr>
              <w:t>; 429, p. 1016; 430, p. 115; 431, p. 275; 432, p. 2507]</w:t>
            </w:r>
          </w:p>
        </w:tc>
      </w:tr>
    </w:tbl>
    <w:p w14:paraId="06AC66A8" w14:textId="77777777" w:rsidR="00556A64" w:rsidRPr="004E4110" w:rsidRDefault="00556A64" w:rsidP="00556A64">
      <w:pPr>
        <w:adjustRightInd w:val="0"/>
        <w:snapToGrid w:val="0"/>
        <w:spacing w:after="0" w:line="240" w:lineRule="auto"/>
        <w:jc w:val="center"/>
        <w:rPr>
          <w:rFonts w:ascii="Times New Roman" w:hAnsi="Times New Roman" w:cs="Times New Roman"/>
          <w:b/>
          <w:bCs/>
          <w:sz w:val="28"/>
          <w:szCs w:val="28"/>
        </w:rPr>
      </w:pPr>
    </w:p>
    <w:p w14:paraId="683382D4" w14:textId="68233984" w:rsidR="00556A64" w:rsidRDefault="00556A64" w:rsidP="00796810">
      <w:pPr>
        <w:adjustRightInd w:val="0"/>
        <w:snapToGrid w:val="0"/>
        <w:spacing w:after="0" w:line="240" w:lineRule="auto"/>
        <w:jc w:val="center"/>
        <w:rPr>
          <w:rFonts w:ascii="Times New Roman" w:hAnsi="Times New Roman" w:cs="Times New Roman"/>
          <w:b/>
          <w:bCs/>
          <w:sz w:val="28"/>
          <w:szCs w:val="28"/>
        </w:rPr>
      </w:pPr>
    </w:p>
    <w:p w14:paraId="2A626D59" w14:textId="1D09B47E"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185E125A" w14:textId="6BF2D298"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5D86117F" w14:textId="7B5A0DC6"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48CF6090" w14:textId="56B84310"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75F192FA" w14:textId="4FA07CAD"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5ADBDC6D" w14:textId="3FA42ACC"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180AAEDA" w14:textId="6CE29365"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4B3D7E5B" w14:textId="11253BDC"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5C760F62" w14:textId="3838FFBD"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7DB7C707" w14:textId="0E5B61CA"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62C33ACD" w14:textId="76B3C20E"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69288F64" w14:textId="5411D65B"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4B593188" w14:textId="37CE0B65"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7697E520" w14:textId="3C3DE8BF" w:rsidR="0052163A" w:rsidRDefault="0052163A" w:rsidP="00796810">
      <w:pPr>
        <w:adjustRightInd w:val="0"/>
        <w:snapToGrid w:val="0"/>
        <w:spacing w:after="0" w:line="240" w:lineRule="auto"/>
        <w:jc w:val="center"/>
        <w:rPr>
          <w:rFonts w:ascii="Times New Roman" w:hAnsi="Times New Roman" w:cs="Times New Roman"/>
          <w:b/>
          <w:bCs/>
          <w:sz w:val="28"/>
          <w:szCs w:val="28"/>
        </w:rPr>
      </w:pPr>
    </w:p>
    <w:p w14:paraId="2E16C56C" w14:textId="77777777" w:rsidR="0052163A" w:rsidRPr="00556A64" w:rsidRDefault="0052163A" w:rsidP="00796810">
      <w:pPr>
        <w:adjustRightInd w:val="0"/>
        <w:snapToGrid w:val="0"/>
        <w:spacing w:after="0" w:line="240" w:lineRule="auto"/>
        <w:jc w:val="center"/>
        <w:rPr>
          <w:rFonts w:ascii="Times New Roman" w:hAnsi="Times New Roman" w:cs="Times New Roman"/>
          <w:b/>
          <w:bCs/>
          <w:sz w:val="28"/>
          <w:szCs w:val="28"/>
        </w:rPr>
      </w:pPr>
    </w:p>
    <w:p w14:paraId="7D67CD62" w14:textId="333DE2D3" w:rsidR="00FF480C" w:rsidRDefault="00796810" w:rsidP="00796810">
      <w:pPr>
        <w:adjustRightInd w:val="0"/>
        <w:snapToGrid w:val="0"/>
        <w:spacing w:after="0" w:line="240" w:lineRule="auto"/>
        <w:jc w:val="center"/>
        <w:rPr>
          <w:rFonts w:ascii="Times New Roman" w:hAnsi="Times New Roman" w:cs="Times New Roman"/>
          <w:sz w:val="28"/>
          <w:szCs w:val="28"/>
        </w:rPr>
      </w:pPr>
      <w:r w:rsidRPr="00530FD7">
        <w:rPr>
          <w:rFonts w:ascii="Times New Roman" w:hAnsi="Times New Roman" w:cs="Times New Roman"/>
          <w:b/>
          <w:bCs/>
          <w:sz w:val="28"/>
          <w:szCs w:val="28"/>
        </w:rPr>
        <w:t>APPENDIX</w:t>
      </w:r>
      <w:r w:rsidR="005D51F9" w:rsidRPr="00530FD7">
        <w:rPr>
          <w:rFonts w:ascii="Times New Roman" w:hAnsi="Times New Roman" w:cs="Times New Roman"/>
          <w:b/>
          <w:bCs/>
          <w:sz w:val="28"/>
          <w:szCs w:val="28"/>
        </w:rPr>
        <w:t xml:space="preserve"> </w:t>
      </w:r>
      <w:r w:rsidR="00682FBB">
        <w:rPr>
          <w:rFonts w:ascii="Times New Roman" w:hAnsi="Times New Roman" w:cs="Times New Roman"/>
          <w:b/>
          <w:bCs/>
          <w:sz w:val="28"/>
          <w:szCs w:val="28"/>
        </w:rPr>
        <w:t>I</w:t>
      </w:r>
    </w:p>
    <w:p w14:paraId="2D90804D" w14:textId="77777777" w:rsidR="00FF480C" w:rsidRDefault="00FF480C" w:rsidP="001E4113">
      <w:pPr>
        <w:adjustRightInd w:val="0"/>
        <w:snapToGrid w:val="0"/>
        <w:spacing w:after="0" w:line="240" w:lineRule="auto"/>
        <w:ind w:firstLine="709"/>
        <w:rPr>
          <w:rFonts w:ascii="Times New Roman" w:hAnsi="Times New Roman" w:cs="Times New Roman"/>
          <w:sz w:val="28"/>
          <w:szCs w:val="28"/>
        </w:rPr>
      </w:pPr>
    </w:p>
    <w:p w14:paraId="06837D86" w14:textId="6CBB1CA2" w:rsidR="004967C2" w:rsidRDefault="00796810" w:rsidP="00796810">
      <w:pPr>
        <w:adjustRightInd w:val="0"/>
        <w:snapToGrid w:val="0"/>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Table </w:t>
      </w:r>
      <w:r w:rsidR="00682FBB">
        <w:rPr>
          <w:rFonts w:ascii="Times New Roman" w:hAnsi="Times New Roman" w:cs="Times New Roman"/>
          <w:sz w:val="28"/>
          <w:szCs w:val="28"/>
        </w:rPr>
        <w:t>I</w:t>
      </w:r>
      <w:r>
        <w:rPr>
          <w:rFonts w:ascii="Times New Roman" w:hAnsi="Times New Roman" w:cs="Times New Roman"/>
          <w:sz w:val="28"/>
          <w:szCs w:val="28"/>
        </w:rPr>
        <w:t xml:space="preserve">.1 – </w:t>
      </w:r>
      <w:r w:rsidR="004967C2" w:rsidRPr="00530FD7">
        <w:rPr>
          <w:rFonts w:ascii="Times New Roman" w:hAnsi="Times New Roman" w:cs="Times New Roman"/>
          <w:sz w:val="28"/>
          <w:szCs w:val="28"/>
        </w:rPr>
        <w:t>Overview of primary research methods employed in the study</w:t>
      </w:r>
    </w:p>
    <w:p w14:paraId="7DA938AD" w14:textId="77777777" w:rsidR="00796810" w:rsidRPr="00796810" w:rsidRDefault="00796810" w:rsidP="00796810">
      <w:pPr>
        <w:adjustRightInd w:val="0"/>
        <w:snapToGrid w:val="0"/>
        <w:spacing w:after="0" w:line="240" w:lineRule="auto"/>
        <w:jc w:val="right"/>
        <w:rPr>
          <w:rFonts w:ascii="Times New Roman" w:hAnsi="Times New Roman" w:cs="Times New Roman"/>
          <w:sz w:val="16"/>
          <w:szCs w:val="16"/>
        </w:rPr>
      </w:pPr>
    </w:p>
    <w:tbl>
      <w:tblPr>
        <w:tblStyle w:val="af0"/>
        <w:tblW w:w="9634" w:type="dxa"/>
        <w:jc w:val="center"/>
        <w:tblLayout w:type="fixed"/>
        <w:tblLook w:val="04A0" w:firstRow="1" w:lastRow="0" w:firstColumn="1" w:lastColumn="0" w:noHBand="0" w:noVBand="1"/>
      </w:tblPr>
      <w:tblGrid>
        <w:gridCol w:w="1838"/>
        <w:gridCol w:w="4536"/>
        <w:gridCol w:w="3260"/>
      </w:tblGrid>
      <w:tr w:rsidR="004967C2" w:rsidRPr="00796810" w14:paraId="7D02B681" w14:textId="77777777" w:rsidTr="00B74F13">
        <w:trPr>
          <w:trHeight w:val="56"/>
          <w:jc w:val="center"/>
        </w:trPr>
        <w:tc>
          <w:tcPr>
            <w:tcW w:w="1838" w:type="dxa"/>
            <w:shd w:val="clear" w:color="auto" w:fill="auto"/>
            <w:vAlign w:val="center"/>
          </w:tcPr>
          <w:p w14:paraId="7D732D2E" w14:textId="77777777" w:rsidR="004967C2" w:rsidRPr="00796810" w:rsidRDefault="004967C2" w:rsidP="00826C29">
            <w:pPr>
              <w:jc w:val="center"/>
              <w:rPr>
                <w:rFonts w:ascii="Times New Roman" w:hAnsi="Times New Roman" w:cs="Times New Roman"/>
                <w:bCs/>
                <w:sz w:val="24"/>
                <w:szCs w:val="24"/>
              </w:rPr>
            </w:pPr>
            <w:r w:rsidRPr="00796810">
              <w:rPr>
                <w:rFonts w:ascii="Times New Roman" w:hAnsi="Times New Roman" w:cs="Times New Roman"/>
                <w:bCs/>
                <w:sz w:val="24"/>
                <w:szCs w:val="24"/>
              </w:rPr>
              <w:t>Data work</w:t>
            </w:r>
          </w:p>
        </w:tc>
        <w:tc>
          <w:tcPr>
            <w:tcW w:w="4536" w:type="dxa"/>
            <w:shd w:val="clear" w:color="auto" w:fill="auto"/>
            <w:vAlign w:val="center"/>
          </w:tcPr>
          <w:p w14:paraId="4699440F" w14:textId="77777777" w:rsidR="004967C2" w:rsidRPr="00796810" w:rsidRDefault="004967C2" w:rsidP="00826C29">
            <w:pPr>
              <w:jc w:val="center"/>
              <w:rPr>
                <w:rFonts w:ascii="Times New Roman" w:hAnsi="Times New Roman" w:cs="Times New Roman"/>
                <w:bCs/>
                <w:sz w:val="24"/>
                <w:szCs w:val="24"/>
              </w:rPr>
            </w:pPr>
            <w:r w:rsidRPr="00796810">
              <w:rPr>
                <w:rFonts w:ascii="Times New Roman" w:hAnsi="Times New Roman" w:cs="Times New Roman"/>
                <w:bCs/>
                <w:sz w:val="24"/>
                <w:szCs w:val="24"/>
              </w:rPr>
              <w:t>Description of the methods</w:t>
            </w:r>
          </w:p>
        </w:tc>
        <w:tc>
          <w:tcPr>
            <w:tcW w:w="3260" w:type="dxa"/>
            <w:shd w:val="clear" w:color="auto" w:fill="auto"/>
            <w:vAlign w:val="center"/>
          </w:tcPr>
          <w:p w14:paraId="00D4C127" w14:textId="77777777" w:rsidR="004967C2" w:rsidRPr="00796810" w:rsidRDefault="004967C2" w:rsidP="00826C29">
            <w:pPr>
              <w:jc w:val="center"/>
              <w:rPr>
                <w:rFonts w:ascii="Times New Roman" w:hAnsi="Times New Roman" w:cs="Times New Roman"/>
                <w:bCs/>
                <w:sz w:val="24"/>
                <w:szCs w:val="24"/>
              </w:rPr>
            </w:pPr>
            <w:r w:rsidRPr="00796810">
              <w:rPr>
                <w:rFonts w:ascii="Times New Roman" w:hAnsi="Times New Roman" w:cs="Times New Roman"/>
                <w:bCs/>
                <w:sz w:val="24"/>
                <w:szCs w:val="24"/>
              </w:rPr>
              <w:t>Results, tools, or indicators</w:t>
            </w:r>
          </w:p>
        </w:tc>
      </w:tr>
      <w:tr w:rsidR="00826C29" w:rsidRPr="00796810" w14:paraId="2E491E95" w14:textId="77777777" w:rsidTr="00B74F13">
        <w:trPr>
          <w:trHeight w:val="56"/>
          <w:jc w:val="center"/>
        </w:trPr>
        <w:tc>
          <w:tcPr>
            <w:tcW w:w="1838" w:type="dxa"/>
            <w:shd w:val="clear" w:color="auto" w:fill="auto"/>
            <w:vAlign w:val="center"/>
          </w:tcPr>
          <w:p w14:paraId="35907289" w14:textId="462711AF" w:rsidR="00826C29" w:rsidRPr="00796810" w:rsidRDefault="00826C29" w:rsidP="00826C29">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4536" w:type="dxa"/>
            <w:shd w:val="clear" w:color="auto" w:fill="auto"/>
            <w:vAlign w:val="center"/>
          </w:tcPr>
          <w:p w14:paraId="0186B429" w14:textId="63DE36B5" w:rsidR="00826C29" w:rsidRPr="00796810" w:rsidRDefault="00826C29" w:rsidP="00826C29">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3260" w:type="dxa"/>
            <w:shd w:val="clear" w:color="auto" w:fill="auto"/>
            <w:vAlign w:val="center"/>
          </w:tcPr>
          <w:p w14:paraId="27BA39D3" w14:textId="5EE5B4F7" w:rsidR="00826C29" w:rsidRPr="00796810" w:rsidRDefault="00826C29" w:rsidP="00826C29">
            <w:pPr>
              <w:jc w:val="center"/>
              <w:rPr>
                <w:rFonts w:ascii="Times New Roman" w:hAnsi="Times New Roman" w:cs="Times New Roman"/>
                <w:bCs/>
                <w:sz w:val="24"/>
                <w:szCs w:val="24"/>
              </w:rPr>
            </w:pPr>
            <w:r>
              <w:rPr>
                <w:rFonts w:ascii="Times New Roman" w:hAnsi="Times New Roman" w:cs="Times New Roman"/>
                <w:bCs/>
                <w:sz w:val="24"/>
                <w:szCs w:val="24"/>
              </w:rPr>
              <w:t>3</w:t>
            </w:r>
          </w:p>
        </w:tc>
      </w:tr>
      <w:tr w:rsidR="004967C2" w:rsidRPr="00796810" w14:paraId="306A58D0" w14:textId="77777777" w:rsidTr="00B74F13">
        <w:trPr>
          <w:trHeight w:val="56"/>
          <w:jc w:val="center"/>
        </w:trPr>
        <w:tc>
          <w:tcPr>
            <w:tcW w:w="9634" w:type="dxa"/>
            <w:gridSpan w:val="3"/>
            <w:vAlign w:val="center"/>
          </w:tcPr>
          <w:p w14:paraId="6C205BB0" w14:textId="77777777" w:rsidR="004967C2" w:rsidRPr="00796810" w:rsidRDefault="004967C2" w:rsidP="00826C29">
            <w:pPr>
              <w:jc w:val="left"/>
              <w:rPr>
                <w:rFonts w:ascii="Times New Roman" w:hAnsi="Times New Roman" w:cs="Times New Roman"/>
                <w:bCs/>
                <w:i/>
                <w:iCs/>
                <w:sz w:val="24"/>
                <w:szCs w:val="24"/>
              </w:rPr>
            </w:pPr>
            <w:r w:rsidRPr="00796810">
              <w:rPr>
                <w:rFonts w:ascii="Times New Roman" w:hAnsi="Times New Roman" w:cs="Times New Roman"/>
                <w:bCs/>
                <w:i/>
                <w:iCs/>
                <w:sz w:val="24"/>
                <w:szCs w:val="24"/>
              </w:rPr>
              <w:t>Stage 1: data collection</w:t>
            </w:r>
          </w:p>
        </w:tc>
      </w:tr>
      <w:tr w:rsidR="004967C2" w:rsidRPr="00530FD7" w14:paraId="1D31373D" w14:textId="77777777" w:rsidTr="00B74F13">
        <w:trPr>
          <w:trHeight w:val="1530"/>
          <w:jc w:val="center"/>
        </w:trPr>
        <w:tc>
          <w:tcPr>
            <w:tcW w:w="1838" w:type="dxa"/>
            <w:vAlign w:val="center"/>
          </w:tcPr>
          <w:p w14:paraId="7ADDF05C" w14:textId="77777777" w:rsidR="004967C2" w:rsidRPr="00530FD7" w:rsidRDefault="004967C2" w:rsidP="00826C29">
            <w:pPr>
              <w:ind w:right="-107"/>
              <w:jc w:val="left"/>
              <w:rPr>
                <w:rFonts w:ascii="Times New Roman" w:hAnsi="Times New Roman" w:cs="Times New Roman"/>
                <w:sz w:val="24"/>
                <w:szCs w:val="24"/>
              </w:rPr>
            </w:pPr>
            <w:r w:rsidRPr="00530FD7">
              <w:rPr>
                <w:rFonts w:ascii="Times New Roman" w:hAnsi="Times New Roman" w:cs="Times New Roman"/>
                <w:sz w:val="24"/>
                <w:szCs w:val="24"/>
              </w:rPr>
              <w:t>Target population</w:t>
            </w:r>
          </w:p>
        </w:tc>
        <w:tc>
          <w:tcPr>
            <w:tcW w:w="4536" w:type="dxa"/>
            <w:vAlign w:val="center"/>
          </w:tcPr>
          <w:p w14:paraId="2F5B0098" w14:textId="7B5451F6"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A</w:t>
            </w:r>
            <w:r w:rsidR="004967C2" w:rsidRPr="00530FD7">
              <w:rPr>
                <w:rFonts w:ascii="Times New Roman" w:hAnsi="Times New Roman" w:cs="Times New Roman"/>
                <w:sz w:val="24"/>
                <w:szCs w:val="24"/>
              </w:rPr>
              <w:t>ll of the foreigners in Kazakhstan as the investigated population</w:t>
            </w:r>
            <w:r w:rsidR="00597258">
              <w:rPr>
                <w:rFonts w:ascii="Times New Roman" w:hAnsi="Times New Roman" w:cs="Times New Roman"/>
                <w:sz w:val="24"/>
                <w:szCs w:val="24"/>
              </w:rPr>
              <w:t>;</w:t>
            </w:r>
          </w:p>
          <w:p w14:paraId="513294C5" w14:textId="6484F203" w:rsidR="004967C2" w:rsidRPr="00530FD7" w:rsidRDefault="00986FB4" w:rsidP="00A270B7">
            <w:pPr>
              <w:ind w:left="-1"/>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C</w:t>
            </w:r>
            <w:r w:rsidR="004967C2" w:rsidRPr="00530FD7">
              <w:rPr>
                <w:rFonts w:ascii="Times New Roman" w:hAnsi="Times New Roman" w:cs="Times New Roman"/>
                <w:sz w:val="24"/>
                <w:szCs w:val="24"/>
              </w:rPr>
              <w:t>onsideration on the characteristics of the surveyed population and the impact of COVID-19 in defining the target population</w:t>
            </w:r>
            <w:r w:rsidR="00597258">
              <w:rPr>
                <w:rFonts w:ascii="Times New Roman" w:hAnsi="Times New Roman" w:cs="Times New Roman"/>
                <w:sz w:val="24"/>
                <w:szCs w:val="24"/>
              </w:rPr>
              <w:t>;</w:t>
            </w:r>
          </w:p>
          <w:p w14:paraId="47923E95" w14:textId="0BEE3C64"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E</w:t>
            </w:r>
            <w:r w:rsidR="004967C2" w:rsidRPr="00530FD7">
              <w:rPr>
                <w:rFonts w:ascii="Times New Roman" w:hAnsi="Times New Roman" w:cs="Times New Roman"/>
                <w:sz w:val="24"/>
                <w:szCs w:val="24"/>
              </w:rPr>
              <w:t>stimation of the population siz</w:t>
            </w:r>
            <w:r w:rsidR="00796810">
              <w:rPr>
                <w:rFonts w:ascii="Times New Roman" w:hAnsi="Times New Roman" w:cs="Times New Roman"/>
                <w:sz w:val="24"/>
                <w:szCs w:val="24"/>
              </w:rPr>
              <w:t>e due to the lack of statistics</w:t>
            </w:r>
          </w:p>
        </w:tc>
        <w:tc>
          <w:tcPr>
            <w:tcW w:w="3260" w:type="dxa"/>
            <w:vAlign w:val="center"/>
          </w:tcPr>
          <w:p w14:paraId="5077B7A4" w14:textId="162B4CE3"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N</w:t>
            </w:r>
            <w:r w:rsidR="004967C2" w:rsidRPr="00530FD7">
              <w:rPr>
                <w:rFonts w:ascii="Times New Roman" w:hAnsi="Times New Roman" w:cs="Times New Roman"/>
                <w:sz w:val="24"/>
                <w:szCs w:val="24"/>
              </w:rPr>
              <w:t xml:space="preserve">ew and established </w:t>
            </w:r>
            <w:r w:rsidR="00200AB9" w:rsidRPr="00530FD7">
              <w:rPr>
                <w:rFonts w:ascii="Times New Roman" w:hAnsi="Times New Roman" w:cs="Times New Roman"/>
                <w:sz w:val="24"/>
                <w:szCs w:val="24"/>
              </w:rPr>
              <w:t xml:space="preserve">entrepreneurs </w:t>
            </w:r>
            <w:r w:rsidR="00200AB9">
              <w:rPr>
                <w:rFonts w:ascii="Times New Roman" w:hAnsi="Times New Roman" w:cs="Times New Roman"/>
                <w:sz w:val="24"/>
                <w:szCs w:val="24"/>
              </w:rPr>
              <w:t xml:space="preserve">among </w:t>
            </w:r>
            <w:r w:rsidR="004967C2" w:rsidRPr="00530FD7">
              <w:rPr>
                <w:rFonts w:ascii="Times New Roman" w:hAnsi="Times New Roman" w:cs="Times New Roman"/>
                <w:sz w:val="24"/>
                <w:szCs w:val="24"/>
              </w:rPr>
              <w:t>foreign</w:t>
            </w:r>
            <w:r w:rsidR="00200AB9">
              <w:rPr>
                <w:rFonts w:ascii="Times New Roman" w:hAnsi="Times New Roman" w:cs="Times New Roman"/>
                <w:sz w:val="24"/>
                <w:szCs w:val="24"/>
              </w:rPr>
              <w:t xml:space="preserve"> nationals </w:t>
            </w:r>
            <w:r w:rsidR="004967C2" w:rsidRPr="00530FD7">
              <w:rPr>
                <w:rFonts w:ascii="Times New Roman" w:hAnsi="Times New Roman" w:cs="Times New Roman"/>
                <w:sz w:val="24"/>
                <w:szCs w:val="24"/>
              </w:rPr>
              <w:t>working in Kazakhstan</w:t>
            </w:r>
            <w:r w:rsidR="00597258">
              <w:rPr>
                <w:rFonts w:ascii="Times New Roman" w:hAnsi="Times New Roman" w:cs="Times New Roman"/>
                <w:sz w:val="24"/>
                <w:szCs w:val="24"/>
              </w:rPr>
              <w:t>;</w:t>
            </w:r>
          </w:p>
          <w:p w14:paraId="1BCCDC6E" w14:textId="006AB3D3"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R</w:t>
            </w:r>
            <w:r w:rsidR="004967C2" w:rsidRPr="00530FD7">
              <w:rPr>
                <w:rFonts w:ascii="Times New Roman" w:hAnsi="Times New Roman" w:cs="Times New Roman"/>
                <w:sz w:val="24"/>
                <w:szCs w:val="24"/>
              </w:rPr>
              <w:t>anging from 2,040 to 14,847 people</w:t>
            </w:r>
          </w:p>
        </w:tc>
      </w:tr>
      <w:tr w:rsidR="004967C2" w:rsidRPr="00530FD7" w14:paraId="04D517E2" w14:textId="77777777" w:rsidTr="00B74F13">
        <w:trPr>
          <w:trHeight w:val="2988"/>
          <w:jc w:val="center"/>
        </w:trPr>
        <w:tc>
          <w:tcPr>
            <w:tcW w:w="1838" w:type="dxa"/>
            <w:vAlign w:val="center"/>
          </w:tcPr>
          <w:p w14:paraId="0420D962" w14:textId="77777777" w:rsidR="004967C2" w:rsidRPr="00530FD7" w:rsidRDefault="004967C2" w:rsidP="00826C29">
            <w:pPr>
              <w:jc w:val="left"/>
              <w:rPr>
                <w:rFonts w:ascii="Times New Roman" w:hAnsi="Times New Roman" w:cs="Times New Roman"/>
                <w:sz w:val="24"/>
                <w:szCs w:val="24"/>
              </w:rPr>
            </w:pPr>
            <w:r w:rsidRPr="00530FD7">
              <w:rPr>
                <w:rFonts w:ascii="Times New Roman" w:hAnsi="Times New Roman" w:cs="Times New Roman"/>
                <w:sz w:val="24"/>
                <w:szCs w:val="24"/>
              </w:rPr>
              <w:t>Sampling frame</w:t>
            </w:r>
          </w:p>
        </w:tc>
        <w:tc>
          <w:tcPr>
            <w:tcW w:w="4536" w:type="dxa"/>
            <w:vAlign w:val="center"/>
          </w:tcPr>
          <w:p w14:paraId="7B403D3E" w14:textId="37A67D3F"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T</w:t>
            </w:r>
            <w:r w:rsidR="00DF0D3B" w:rsidRPr="00530FD7">
              <w:rPr>
                <w:rFonts w:ascii="Times New Roman" w:hAnsi="Times New Roman" w:cs="Times New Roman"/>
                <w:sz w:val="24"/>
                <w:szCs w:val="24"/>
              </w:rPr>
              <w:t>hrough the work permits and visas (inappli</w:t>
            </w:r>
            <w:r w:rsidR="004967C2" w:rsidRPr="00530FD7">
              <w:rPr>
                <w:rFonts w:ascii="Times New Roman" w:hAnsi="Times New Roman" w:cs="Times New Roman"/>
                <w:sz w:val="24"/>
                <w:szCs w:val="24"/>
              </w:rPr>
              <w:t>cable due to the lack of contact information)</w:t>
            </w:r>
            <w:r w:rsidR="00597258">
              <w:rPr>
                <w:rFonts w:ascii="Times New Roman" w:hAnsi="Times New Roman" w:cs="Times New Roman"/>
                <w:sz w:val="24"/>
                <w:szCs w:val="24"/>
              </w:rPr>
              <w:t>;</w:t>
            </w:r>
          </w:p>
          <w:p w14:paraId="6A7A8003" w14:textId="1D74686B" w:rsidR="004967C2" w:rsidRPr="00530FD7" w:rsidRDefault="00986FB4" w:rsidP="00A270B7">
            <w:pPr>
              <w:ind w:left="-1"/>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T</w:t>
            </w:r>
            <w:r w:rsidR="004967C2" w:rsidRPr="00530FD7">
              <w:rPr>
                <w:rFonts w:ascii="Times New Roman" w:hAnsi="Times New Roman" w:cs="Times New Roman"/>
                <w:sz w:val="24"/>
                <w:szCs w:val="24"/>
              </w:rPr>
              <w:t>hrough SMEs (inapplicable due to the lack of exact information)</w:t>
            </w:r>
            <w:r w:rsidR="00597258">
              <w:rPr>
                <w:rFonts w:ascii="Times New Roman" w:hAnsi="Times New Roman" w:cs="Times New Roman"/>
                <w:sz w:val="24"/>
                <w:szCs w:val="24"/>
              </w:rPr>
              <w:t>;</w:t>
            </w:r>
          </w:p>
          <w:p w14:paraId="788DE31B" w14:textId="661268CA" w:rsidR="004967C2" w:rsidRPr="00530FD7" w:rsidRDefault="00986FB4" w:rsidP="00A270B7">
            <w:pPr>
              <w:ind w:left="-1"/>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T</w:t>
            </w:r>
            <w:r w:rsidR="004967C2" w:rsidRPr="00530FD7">
              <w:rPr>
                <w:rFonts w:ascii="Times New Roman" w:hAnsi="Times New Roman" w:cs="Times New Roman"/>
                <w:sz w:val="24"/>
                <w:szCs w:val="24"/>
              </w:rPr>
              <w:t>hrough major cities (inapplicable due to the lack of statistics)</w:t>
            </w:r>
            <w:r w:rsidR="00597258">
              <w:rPr>
                <w:rFonts w:ascii="Times New Roman" w:hAnsi="Times New Roman" w:cs="Times New Roman"/>
                <w:sz w:val="24"/>
                <w:szCs w:val="24"/>
              </w:rPr>
              <w:t>;</w:t>
            </w:r>
          </w:p>
          <w:p w14:paraId="764E71D9" w14:textId="362A69A3" w:rsidR="004967C2" w:rsidRPr="00530FD7" w:rsidRDefault="00986FB4" w:rsidP="00A270B7">
            <w:pPr>
              <w:ind w:left="-1"/>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T</w:t>
            </w:r>
            <w:r w:rsidR="004967C2" w:rsidRPr="00530FD7">
              <w:rPr>
                <w:rFonts w:ascii="Times New Roman" w:hAnsi="Times New Roman" w:cs="Times New Roman"/>
                <w:sz w:val="24"/>
                <w:szCs w:val="24"/>
              </w:rPr>
              <w:t>hrough state bodies (inapplicable due to the data’s confidentiality)</w:t>
            </w:r>
            <w:r w:rsidR="00597258">
              <w:rPr>
                <w:rFonts w:ascii="Times New Roman" w:hAnsi="Times New Roman" w:cs="Times New Roman"/>
                <w:sz w:val="24"/>
                <w:szCs w:val="24"/>
              </w:rPr>
              <w:t>;</w:t>
            </w:r>
          </w:p>
          <w:p w14:paraId="3A729987" w14:textId="29D3565A" w:rsidR="004967C2" w:rsidRPr="00986FB4"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w:t>
            </w:r>
            <w:r>
              <w:rPr>
                <w:rFonts w:ascii="Times New Roman" w:hAnsi="Times New Roman" w:cs="Times New Roman"/>
                <w:sz w:val="24"/>
                <w:szCs w:val="24"/>
              </w:rPr>
              <w:t xml:space="preserve"> </w:t>
            </w:r>
            <w:r w:rsidR="004967C2" w:rsidRPr="00986FB4">
              <w:rPr>
                <w:rFonts w:ascii="Times New Roman" w:hAnsi="Times New Roman" w:cs="Times New Roman"/>
                <w:sz w:val="24"/>
                <w:szCs w:val="24"/>
              </w:rPr>
              <w:t>“</w:t>
            </w:r>
            <w:r w:rsidR="0005330F">
              <w:rPr>
                <w:rFonts w:ascii="Times New Roman" w:hAnsi="Times New Roman" w:cs="Times New Roman"/>
                <w:sz w:val="24"/>
                <w:szCs w:val="24"/>
              </w:rPr>
              <w:t>N</w:t>
            </w:r>
            <w:r w:rsidR="004967C2" w:rsidRPr="00986FB4">
              <w:rPr>
                <w:rFonts w:ascii="Times New Roman" w:hAnsi="Times New Roman" w:cs="Times New Roman"/>
                <w:sz w:val="24"/>
                <w:szCs w:val="24"/>
              </w:rPr>
              <w:t>etworking” approach (the only possible way)</w:t>
            </w:r>
          </w:p>
        </w:tc>
        <w:tc>
          <w:tcPr>
            <w:tcW w:w="3260" w:type="dxa"/>
            <w:vAlign w:val="center"/>
          </w:tcPr>
          <w:p w14:paraId="5978A815" w14:textId="611FFD41"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N</w:t>
            </w:r>
            <w:r w:rsidR="004967C2" w:rsidRPr="00530FD7">
              <w:rPr>
                <w:rFonts w:ascii="Times New Roman" w:hAnsi="Times New Roman" w:cs="Times New Roman"/>
                <w:sz w:val="24"/>
                <w:szCs w:val="24"/>
              </w:rPr>
              <w:t>etworks</w:t>
            </w:r>
          </w:p>
        </w:tc>
      </w:tr>
      <w:tr w:rsidR="004967C2" w:rsidRPr="00530FD7" w14:paraId="06D06489" w14:textId="77777777" w:rsidTr="00B74F13">
        <w:trPr>
          <w:trHeight w:val="1334"/>
          <w:jc w:val="center"/>
        </w:trPr>
        <w:tc>
          <w:tcPr>
            <w:tcW w:w="1838" w:type="dxa"/>
            <w:vAlign w:val="center"/>
          </w:tcPr>
          <w:p w14:paraId="7E01DBF1" w14:textId="77777777" w:rsidR="004967C2" w:rsidRPr="00530FD7" w:rsidRDefault="004967C2" w:rsidP="00826C29">
            <w:pPr>
              <w:jc w:val="left"/>
              <w:rPr>
                <w:rFonts w:ascii="Times New Roman" w:hAnsi="Times New Roman" w:cs="Times New Roman"/>
                <w:sz w:val="24"/>
                <w:szCs w:val="24"/>
              </w:rPr>
            </w:pPr>
            <w:r w:rsidRPr="00530FD7">
              <w:rPr>
                <w:rFonts w:ascii="Times New Roman" w:hAnsi="Times New Roman" w:cs="Times New Roman"/>
                <w:sz w:val="24"/>
                <w:szCs w:val="24"/>
              </w:rPr>
              <w:t>Sampling design</w:t>
            </w:r>
          </w:p>
        </w:tc>
        <w:tc>
          <w:tcPr>
            <w:tcW w:w="4536" w:type="dxa"/>
            <w:vAlign w:val="center"/>
          </w:tcPr>
          <w:p w14:paraId="285F9826" w14:textId="72051865"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P</w:t>
            </w:r>
            <w:r w:rsidR="004967C2" w:rsidRPr="00530FD7">
              <w:rPr>
                <w:rFonts w:ascii="Times New Roman" w:hAnsi="Times New Roman" w:cs="Times New Roman"/>
                <w:sz w:val="24"/>
                <w:szCs w:val="24"/>
              </w:rPr>
              <w:t>robability sampling (geographic cluster sampling or area sampling)</w:t>
            </w:r>
            <w:r w:rsidR="00597258">
              <w:rPr>
                <w:rFonts w:ascii="Times New Roman" w:hAnsi="Times New Roman" w:cs="Times New Roman"/>
                <w:sz w:val="24"/>
                <w:szCs w:val="24"/>
              </w:rPr>
              <w:t>;</w:t>
            </w:r>
          </w:p>
          <w:p w14:paraId="765CBD59" w14:textId="4DA7C8ED"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N</w:t>
            </w:r>
            <w:r w:rsidR="004967C2" w:rsidRPr="00530FD7">
              <w:rPr>
                <w:rFonts w:ascii="Times New Roman" w:hAnsi="Times New Roman" w:cs="Times New Roman"/>
                <w:sz w:val="24"/>
                <w:szCs w:val="24"/>
              </w:rPr>
              <w:t>on-probability sampling (convenience sampling)</w:t>
            </w:r>
          </w:p>
        </w:tc>
        <w:tc>
          <w:tcPr>
            <w:tcW w:w="3260" w:type="dxa"/>
            <w:vAlign w:val="center"/>
          </w:tcPr>
          <w:p w14:paraId="5ED8ED7A" w14:textId="3AFCE274" w:rsidR="004967C2" w:rsidRPr="00826C29" w:rsidRDefault="00986FB4" w:rsidP="00A270B7">
            <w:pPr>
              <w:jc w:val="left"/>
              <w:rPr>
                <w:rFonts w:ascii="Times New Roman" w:hAnsi="Times New Roman" w:cs="Times New Roman"/>
                <w:spacing w:val="-2"/>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pacing w:val="-2"/>
                <w:sz w:val="24"/>
                <w:szCs w:val="24"/>
              </w:rPr>
              <w:t>M</w:t>
            </w:r>
            <w:r w:rsidR="004967C2" w:rsidRPr="00826C29">
              <w:rPr>
                <w:rFonts w:ascii="Times New Roman" w:hAnsi="Times New Roman" w:cs="Times New Roman"/>
                <w:spacing w:val="-2"/>
                <w:sz w:val="24"/>
                <w:szCs w:val="24"/>
              </w:rPr>
              <w:t>ost probably based in Almaty and Nur-Sultan in area</w:t>
            </w:r>
            <w:r w:rsidR="00597258">
              <w:rPr>
                <w:rFonts w:ascii="Times New Roman" w:hAnsi="Times New Roman" w:cs="Times New Roman"/>
                <w:spacing w:val="-2"/>
                <w:sz w:val="24"/>
                <w:szCs w:val="24"/>
              </w:rPr>
              <w:t>;</w:t>
            </w:r>
          </w:p>
          <w:p w14:paraId="431B3BC2" w14:textId="10B98DFE"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T</w:t>
            </w:r>
            <w:r w:rsidR="004967C2" w:rsidRPr="00530FD7">
              <w:rPr>
                <w:rFonts w:ascii="Times New Roman" w:hAnsi="Times New Roman" w:cs="Times New Roman"/>
                <w:sz w:val="24"/>
                <w:szCs w:val="24"/>
              </w:rPr>
              <w:t>hrough the expansion of the networks (circles of friends, referrals, gatekeepers, etc.) in a random manner</w:t>
            </w:r>
          </w:p>
        </w:tc>
      </w:tr>
      <w:tr w:rsidR="004967C2" w:rsidRPr="00530FD7" w14:paraId="4F70CB15" w14:textId="77777777" w:rsidTr="00B74F13">
        <w:trPr>
          <w:trHeight w:val="2276"/>
          <w:jc w:val="center"/>
        </w:trPr>
        <w:tc>
          <w:tcPr>
            <w:tcW w:w="1838" w:type="dxa"/>
            <w:tcBorders>
              <w:bottom w:val="single" w:sz="4" w:space="0" w:color="auto"/>
            </w:tcBorders>
            <w:vAlign w:val="center"/>
          </w:tcPr>
          <w:p w14:paraId="03AD9432" w14:textId="77777777" w:rsidR="004967C2" w:rsidRPr="00530FD7" w:rsidRDefault="004967C2" w:rsidP="00826C29">
            <w:pPr>
              <w:jc w:val="left"/>
              <w:rPr>
                <w:rFonts w:ascii="Times New Roman" w:hAnsi="Times New Roman" w:cs="Times New Roman"/>
                <w:sz w:val="24"/>
                <w:szCs w:val="24"/>
              </w:rPr>
            </w:pPr>
            <w:r w:rsidRPr="00530FD7">
              <w:rPr>
                <w:rFonts w:ascii="Times New Roman" w:hAnsi="Times New Roman" w:cs="Times New Roman"/>
                <w:sz w:val="24"/>
                <w:szCs w:val="24"/>
              </w:rPr>
              <w:t>Sample size</w:t>
            </w:r>
          </w:p>
        </w:tc>
        <w:tc>
          <w:tcPr>
            <w:tcW w:w="4536" w:type="dxa"/>
            <w:tcBorders>
              <w:bottom w:val="single" w:sz="4" w:space="0" w:color="auto"/>
            </w:tcBorders>
            <w:vAlign w:val="center"/>
          </w:tcPr>
          <w:p w14:paraId="351AED06" w14:textId="576F0242"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C</w:t>
            </w:r>
            <w:r w:rsidR="004967C2" w:rsidRPr="00530FD7">
              <w:rPr>
                <w:rFonts w:ascii="Times New Roman" w:hAnsi="Times New Roman" w:cs="Times New Roman"/>
                <w:sz w:val="24"/>
                <w:szCs w:val="24"/>
              </w:rPr>
              <w:t>onfidence level (</w:t>
            </w:r>
            <w:r w:rsidR="004967C2" w:rsidRPr="00530FD7">
              <w:rPr>
                <w:rFonts w:ascii="Times New Roman" w:hAnsi="Times New Roman" w:cs="Times New Roman"/>
                <w:i/>
                <w:iCs/>
                <w:sz w:val="24"/>
                <w:szCs w:val="24"/>
              </w:rPr>
              <w:t>p</w:t>
            </w:r>
            <w:r w:rsidR="004967C2" w:rsidRPr="00530FD7">
              <w:rPr>
                <w:rFonts w:ascii="Times New Roman" w:hAnsi="Times New Roman" w:cs="Times New Roman"/>
                <w:sz w:val="24"/>
                <w:szCs w:val="24"/>
              </w:rPr>
              <w:t>≤0.05)</w:t>
            </w:r>
            <w:r w:rsidR="00597258">
              <w:rPr>
                <w:rFonts w:ascii="Times New Roman" w:hAnsi="Times New Roman" w:cs="Times New Roman"/>
                <w:sz w:val="24"/>
                <w:szCs w:val="24"/>
              </w:rPr>
              <w:t>;</w:t>
            </w:r>
          </w:p>
          <w:p w14:paraId="6503D51F" w14:textId="6B3EFD2C"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S</w:t>
            </w:r>
            <w:r w:rsidR="004967C2" w:rsidRPr="00530FD7">
              <w:rPr>
                <w:rFonts w:ascii="Times New Roman" w:hAnsi="Times New Roman" w:cs="Times New Roman"/>
                <w:sz w:val="24"/>
                <w:szCs w:val="24"/>
              </w:rPr>
              <w:t>ample size usually being 30-500</w:t>
            </w:r>
            <w:r w:rsidR="00597258">
              <w:rPr>
                <w:rFonts w:ascii="Times New Roman" w:hAnsi="Times New Roman" w:cs="Times New Roman"/>
                <w:sz w:val="24"/>
                <w:szCs w:val="24"/>
              </w:rPr>
              <w:t>;</w:t>
            </w:r>
          </w:p>
          <w:p w14:paraId="5F13ED36" w14:textId="50E34CE9" w:rsidR="004967C2" w:rsidRPr="00530FD7" w:rsidRDefault="00986FB4" w:rsidP="00A270B7">
            <w:pPr>
              <w:ind w:left="-1"/>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I</w:t>
            </w:r>
            <w:r w:rsidR="00D954B7" w:rsidRPr="00D954B7">
              <w:rPr>
                <w:rFonts w:ascii="Times New Roman" w:hAnsi="Times New Roman" w:cs="Times New Roman"/>
                <w:sz w:val="24"/>
                <w:szCs w:val="24"/>
              </w:rPr>
              <w:t xml:space="preserve">deally </w:t>
            </w:r>
            <w:r w:rsidR="00200AB9">
              <w:rPr>
                <w:rFonts w:ascii="Times New Roman" w:hAnsi="Times New Roman" w:cs="Times New Roman"/>
                <w:sz w:val="24"/>
                <w:szCs w:val="24"/>
              </w:rPr>
              <w:t>minimal</w:t>
            </w:r>
            <w:r w:rsidR="00D954B7" w:rsidRPr="00D954B7">
              <w:rPr>
                <w:rFonts w:ascii="Times New Roman" w:hAnsi="Times New Roman" w:cs="Times New Roman"/>
                <w:sz w:val="24"/>
                <w:szCs w:val="24"/>
              </w:rPr>
              <w:t xml:space="preserve"> </w:t>
            </w:r>
            <w:r w:rsidR="00D954B7">
              <w:rPr>
                <w:rFonts w:ascii="Times New Roman" w:hAnsi="Times New Roman" w:cs="Times New Roman"/>
                <w:sz w:val="24"/>
                <w:szCs w:val="24"/>
              </w:rPr>
              <w:t>10</w:t>
            </w:r>
            <w:r w:rsidR="00D954B7" w:rsidRPr="00D954B7">
              <w:rPr>
                <w:rFonts w:ascii="Times New Roman" w:hAnsi="Times New Roman" w:cs="Times New Roman"/>
                <w:sz w:val="24"/>
                <w:szCs w:val="24"/>
              </w:rPr>
              <w:t xml:space="preserve"> times the number of variables </w:t>
            </w:r>
            <w:r w:rsidR="00200AB9">
              <w:rPr>
                <w:rFonts w:ascii="Times New Roman" w:hAnsi="Times New Roman" w:cs="Times New Roman"/>
                <w:sz w:val="24"/>
                <w:szCs w:val="24"/>
              </w:rPr>
              <w:t>under survey</w:t>
            </w:r>
            <w:r w:rsidR="00D954B7" w:rsidRPr="00D954B7">
              <w:rPr>
                <w:rFonts w:ascii="Times New Roman" w:hAnsi="Times New Roman" w:cs="Times New Roman"/>
                <w:sz w:val="24"/>
                <w:szCs w:val="24"/>
              </w:rPr>
              <w:t xml:space="preserve"> (5 variables);</w:t>
            </w:r>
          </w:p>
          <w:p w14:paraId="1A80207D" w14:textId="6938D0BC"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4967C2" w:rsidRPr="00530FD7">
              <w:rPr>
                <w:rFonts w:ascii="Times New Roman" w:hAnsi="Times New Roman" w:cs="Times New Roman"/>
                <w:sz w:val="24"/>
                <w:szCs w:val="24"/>
              </w:rPr>
              <w:t>5% of the total population</w:t>
            </w:r>
            <w:r w:rsidR="00DF0D3B">
              <w:rPr>
                <w:rFonts w:ascii="Times New Roman" w:hAnsi="Times New Roman" w:cs="Times New Roman"/>
                <w:sz w:val="24"/>
                <w:szCs w:val="24"/>
              </w:rPr>
              <w:t>;</w:t>
            </w:r>
          </w:p>
          <w:p w14:paraId="406B1627" w14:textId="235330D2"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210F8">
              <w:rPr>
                <w:rFonts w:ascii="Times New Roman" w:hAnsi="Times New Roman" w:cs="Times New Roman"/>
                <w:sz w:val="24"/>
                <w:szCs w:val="24"/>
              </w:rPr>
              <w:t>M</w:t>
            </w:r>
            <w:r w:rsidR="004967C2" w:rsidRPr="00530FD7">
              <w:rPr>
                <w:rFonts w:ascii="Times New Roman" w:hAnsi="Times New Roman" w:cs="Times New Roman"/>
                <w:sz w:val="24"/>
                <w:szCs w:val="24"/>
              </w:rPr>
              <w:t>organ</w:t>
            </w:r>
            <w:r w:rsidR="001A5211">
              <w:rPr>
                <w:rFonts w:ascii="Times New Roman" w:hAnsi="Times New Roman" w:cs="Times New Roman"/>
                <w:sz w:val="24"/>
                <w:szCs w:val="24"/>
              </w:rPr>
              <w:t>’s</w:t>
            </w:r>
            <w:r w:rsidR="004967C2" w:rsidRPr="00530FD7">
              <w:rPr>
                <w:rFonts w:ascii="Times New Roman" w:hAnsi="Times New Roman" w:cs="Times New Roman"/>
                <w:sz w:val="24"/>
                <w:szCs w:val="24"/>
              </w:rPr>
              <w:t xml:space="preserve"> table</w:t>
            </w:r>
            <w:r w:rsidR="00DF0D3B">
              <w:rPr>
                <w:rFonts w:ascii="Times New Roman" w:hAnsi="Times New Roman" w:cs="Times New Roman"/>
                <w:sz w:val="24"/>
                <w:szCs w:val="24"/>
              </w:rPr>
              <w:t>;</w:t>
            </w:r>
          </w:p>
          <w:p w14:paraId="46EBF380" w14:textId="1BB93D77" w:rsidR="004967C2" w:rsidRPr="00530FD7" w:rsidRDefault="00986FB4" w:rsidP="00A270B7">
            <w:pPr>
              <w:ind w:left="-1"/>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D</w:t>
            </w:r>
            <w:r w:rsidR="004967C2" w:rsidRPr="00530FD7">
              <w:rPr>
                <w:rFonts w:ascii="Times New Roman" w:hAnsi="Times New Roman" w:cs="Times New Roman"/>
                <w:sz w:val="24"/>
                <w:szCs w:val="24"/>
              </w:rPr>
              <w:t xml:space="preserve">istribution of the foreigners according to </w:t>
            </w:r>
            <w:r w:rsidR="00796810">
              <w:rPr>
                <w:rFonts w:ascii="Times New Roman" w:hAnsi="Times New Roman" w:cs="Times New Roman"/>
                <w:sz w:val="24"/>
                <w:szCs w:val="24"/>
              </w:rPr>
              <w:t>the nature of the working firms</w:t>
            </w:r>
          </w:p>
        </w:tc>
        <w:tc>
          <w:tcPr>
            <w:tcW w:w="3260" w:type="dxa"/>
            <w:tcBorders>
              <w:bottom w:val="single" w:sz="4" w:space="0" w:color="auto"/>
            </w:tcBorders>
            <w:vAlign w:val="center"/>
          </w:tcPr>
          <w:p w14:paraId="64E941B3" w14:textId="4F723C3E"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P</w:t>
            </w:r>
            <w:r w:rsidR="004967C2" w:rsidRPr="00530FD7">
              <w:rPr>
                <w:rFonts w:ascii="Times New Roman" w:hAnsi="Times New Roman" w:cs="Times New Roman"/>
                <w:sz w:val="24"/>
                <w:szCs w:val="24"/>
              </w:rPr>
              <w:t>re-determined size of 360</w:t>
            </w:r>
            <w:r w:rsidR="001A5211">
              <w:rPr>
                <w:rFonts w:ascii="Times New Roman" w:hAnsi="Times New Roman" w:cs="Times New Roman"/>
                <w:sz w:val="24"/>
                <w:szCs w:val="24"/>
              </w:rPr>
              <w:t>;</w:t>
            </w:r>
          </w:p>
          <w:p w14:paraId="638A65D0" w14:textId="6C87B6F4" w:rsidR="004967C2"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A</w:t>
            </w:r>
            <w:r w:rsidR="004967C2" w:rsidRPr="00530FD7">
              <w:rPr>
                <w:rFonts w:ascii="Times New Roman" w:hAnsi="Times New Roman" w:cs="Times New Roman"/>
                <w:sz w:val="24"/>
                <w:szCs w:val="24"/>
              </w:rPr>
              <w:t>ctual size of 362 (after stage 2: data examination)</w:t>
            </w:r>
          </w:p>
        </w:tc>
      </w:tr>
      <w:tr w:rsidR="00796810" w:rsidRPr="00530FD7" w14:paraId="6D60F8CF" w14:textId="77777777" w:rsidTr="00B74F13">
        <w:trPr>
          <w:trHeight w:val="3404"/>
          <w:jc w:val="center"/>
        </w:trPr>
        <w:tc>
          <w:tcPr>
            <w:tcW w:w="1838" w:type="dxa"/>
            <w:tcBorders>
              <w:bottom w:val="single" w:sz="4" w:space="0" w:color="auto"/>
            </w:tcBorders>
            <w:vAlign w:val="center"/>
          </w:tcPr>
          <w:p w14:paraId="783C65AC" w14:textId="414A39AF" w:rsidR="00796810" w:rsidRPr="00530FD7" w:rsidRDefault="00796810" w:rsidP="00826C29">
            <w:pPr>
              <w:jc w:val="left"/>
              <w:rPr>
                <w:rFonts w:ascii="Times New Roman" w:hAnsi="Times New Roman" w:cs="Times New Roman"/>
                <w:sz w:val="24"/>
                <w:szCs w:val="24"/>
              </w:rPr>
            </w:pPr>
            <w:r w:rsidRPr="00530FD7">
              <w:rPr>
                <w:rFonts w:ascii="Times New Roman" w:hAnsi="Times New Roman" w:cs="Times New Roman"/>
                <w:sz w:val="24"/>
                <w:szCs w:val="24"/>
              </w:rPr>
              <w:t>Questionnaire distribution</w:t>
            </w:r>
          </w:p>
        </w:tc>
        <w:tc>
          <w:tcPr>
            <w:tcW w:w="4536" w:type="dxa"/>
            <w:tcBorders>
              <w:bottom w:val="single" w:sz="4" w:space="0" w:color="auto"/>
            </w:tcBorders>
            <w:vAlign w:val="center"/>
          </w:tcPr>
          <w:p w14:paraId="5793CDA8" w14:textId="0818D60D" w:rsidR="00796810"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P</w:t>
            </w:r>
            <w:r w:rsidR="00796810" w:rsidRPr="00530FD7">
              <w:rPr>
                <w:rFonts w:ascii="Times New Roman" w:hAnsi="Times New Roman" w:cs="Times New Roman"/>
                <w:sz w:val="24"/>
                <w:szCs w:val="24"/>
              </w:rPr>
              <w:t>ersonally-administered questionnaires (initially for target friends or SMEs; for encounters in Almaty; for business neighbors)</w:t>
            </w:r>
            <w:r w:rsidR="00597258">
              <w:rPr>
                <w:rFonts w:ascii="Times New Roman" w:hAnsi="Times New Roman" w:cs="Times New Roman"/>
                <w:sz w:val="24"/>
                <w:szCs w:val="24"/>
              </w:rPr>
              <w:t>;</w:t>
            </w:r>
          </w:p>
          <w:p w14:paraId="5C459320" w14:textId="78B0DCE0" w:rsidR="00796810" w:rsidRPr="00530FD7" w:rsidRDefault="00986FB4" w:rsidP="00A270B7">
            <w:pPr>
              <w:ind w:left="-1"/>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E</w:t>
            </w:r>
            <w:r w:rsidR="00796810" w:rsidRPr="00530FD7">
              <w:rPr>
                <w:rFonts w:ascii="Times New Roman" w:hAnsi="Times New Roman" w:cs="Times New Roman"/>
                <w:sz w:val="24"/>
                <w:szCs w:val="24"/>
              </w:rPr>
              <w:t>lectronic questionnaires (suitable in the pandemic situation)</w:t>
            </w:r>
            <w:r w:rsidR="00597258">
              <w:rPr>
                <w:rFonts w:ascii="Times New Roman" w:hAnsi="Times New Roman" w:cs="Times New Roman"/>
                <w:sz w:val="24"/>
                <w:szCs w:val="24"/>
              </w:rPr>
              <w:t>;</w:t>
            </w:r>
          </w:p>
          <w:p w14:paraId="401580AE" w14:textId="5D6C4D7B" w:rsidR="00796810" w:rsidRPr="00530FD7" w:rsidRDefault="00986FB4" w:rsidP="00A270B7">
            <w:pPr>
              <w:ind w:left="10"/>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M</w:t>
            </w:r>
            <w:r w:rsidR="00796810" w:rsidRPr="00530FD7">
              <w:rPr>
                <w:rFonts w:ascii="Times New Roman" w:hAnsi="Times New Roman" w:cs="Times New Roman"/>
                <w:sz w:val="24"/>
                <w:szCs w:val="24"/>
              </w:rPr>
              <w:t>ail questionnaires (inapplicable due to the lack of contact information)</w:t>
            </w:r>
          </w:p>
        </w:tc>
        <w:tc>
          <w:tcPr>
            <w:tcW w:w="3260" w:type="dxa"/>
            <w:tcBorders>
              <w:bottom w:val="single" w:sz="4" w:space="0" w:color="auto"/>
            </w:tcBorders>
            <w:vAlign w:val="center"/>
          </w:tcPr>
          <w:p w14:paraId="17D87712" w14:textId="5D151795" w:rsidR="00796810"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z w:val="24"/>
                <w:szCs w:val="24"/>
              </w:rPr>
              <w:t>D</w:t>
            </w:r>
            <w:r w:rsidR="00796810" w:rsidRPr="00530FD7">
              <w:rPr>
                <w:rFonts w:ascii="Times New Roman" w:hAnsi="Times New Roman" w:cs="Times New Roman"/>
                <w:sz w:val="24"/>
                <w:szCs w:val="24"/>
              </w:rPr>
              <w:t>istribution of personally-administered questionnaires conducted at the workplaces in the initial stage, or wherever and whenever encounters were met in Almaty (the author’s working city), or in the “SAT” business center (the author’s firm location)</w:t>
            </w:r>
            <w:r w:rsidR="00DF0D3B">
              <w:rPr>
                <w:rFonts w:ascii="Times New Roman" w:hAnsi="Times New Roman" w:cs="Times New Roman"/>
                <w:sz w:val="24"/>
                <w:szCs w:val="24"/>
              </w:rPr>
              <w:t>;</w:t>
            </w:r>
          </w:p>
          <w:p w14:paraId="13F65D2B" w14:textId="5D7B5B83" w:rsidR="00796810" w:rsidRPr="00530FD7" w:rsidRDefault="00986FB4"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05330F">
              <w:rPr>
                <w:rFonts w:ascii="Times New Roman" w:hAnsi="Times New Roman" w:cs="Times New Roman"/>
                <w:spacing w:val="-6"/>
                <w:sz w:val="24"/>
                <w:szCs w:val="24"/>
              </w:rPr>
              <w:t>E</w:t>
            </w:r>
            <w:r w:rsidR="00796810" w:rsidRPr="00DF0D3B">
              <w:rPr>
                <w:rFonts w:ascii="Times New Roman" w:hAnsi="Times New Roman" w:cs="Times New Roman"/>
                <w:spacing w:val="-6"/>
                <w:sz w:val="24"/>
                <w:szCs w:val="24"/>
              </w:rPr>
              <w:t>lectronic questionnaires (via e-mail</w:t>
            </w:r>
            <w:r w:rsidR="001A5211">
              <w:rPr>
                <w:rFonts w:ascii="Times New Roman" w:hAnsi="Times New Roman" w:cs="Times New Roman"/>
                <w:spacing w:val="-6"/>
                <w:sz w:val="24"/>
                <w:szCs w:val="24"/>
              </w:rPr>
              <w:t>s</w:t>
            </w:r>
            <w:r w:rsidR="00796810" w:rsidRPr="00DF0D3B">
              <w:rPr>
                <w:rFonts w:ascii="Times New Roman" w:hAnsi="Times New Roman" w:cs="Times New Roman"/>
                <w:spacing w:val="-6"/>
                <w:sz w:val="24"/>
                <w:szCs w:val="24"/>
              </w:rPr>
              <w:t xml:space="preserve"> or social </w:t>
            </w:r>
            <w:r w:rsidR="00DE1609">
              <w:rPr>
                <w:rFonts w:ascii="Times New Roman" w:hAnsi="Times New Roman" w:cs="Times New Roman"/>
                <w:spacing w:val="-6"/>
                <w:sz w:val="24"/>
                <w:szCs w:val="24"/>
              </w:rPr>
              <w:t>media a</w:t>
            </w:r>
            <w:r w:rsidR="00796810" w:rsidRPr="00DF0D3B">
              <w:rPr>
                <w:rFonts w:ascii="Times New Roman" w:hAnsi="Times New Roman" w:cs="Times New Roman"/>
                <w:spacing w:val="-6"/>
                <w:sz w:val="24"/>
                <w:szCs w:val="24"/>
              </w:rPr>
              <w:t>pps) as the</w:t>
            </w:r>
            <w:r w:rsidR="00796810">
              <w:rPr>
                <w:rFonts w:ascii="Times New Roman" w:hAnsi="Times New Roman" w:cs="Times New Roman"/>
                <w:sz w:val="24"/>
                <w:szCs w:val="24"/>
              </w:rPr>
              <w:t xml:space="preserve"> primary type of distribution </w:t>
            </w:r>
          </w:p>
        </w:tc>
      </w:tr>
    </w:tbl>
    <w:p w14:paraId="352BBB66" w14:textId="42258F64" w:rsidR="004967C2" w:rsidRDefault="00826C29" w:rsidP="00826C29">
      <w:pPr>
        <w:adjustRightInd w:val="0"/>
        <w:snapToGrid w:val="0"/>
        <w:spacing w:after="0" w:line="240" w:lineRule="auto"/>
        <w:rPr>
          <w:rStyle w:val="q4iawc"/>
          <w:rFonts w:ascii="Times New Roman" w:hAnsi="Times New Roman" w:cs="Times New Roman"/>
          <w:sz w:val="28"/>
          <w:szCs w:val="28"/>
          <w:lang w:val="en"/>
        </w:rPr>
      </w:pPr>
      <w:r w:rsidRPr="00826C29">
        <w:rPr>
          <w:rStyle w:val="q4iawc"/>
          <w:rFonts w:ascii="Times New Roman" w:hAnsi="Times New Roman" w:cs="Times New Roman"/>
          <w:sz w:val="28"/>
          <w:szCs w:val="28"/>
          <w:lang w:val="en"/>
        </w:rPr>
        <w:t xml:space="preserve">Continuation of table </w:t>
      </w:r>
      <w:r w:rsidR="00682FBB">
        <w:rPr>
          <w:rStyle w:val="q4iawc"/>
          <w:rFonts w:ascii="Times New Roman" w:hAnsi="Times New Roman" w:cs="Times New Roman"/>
          <w:sz w:val="28"/>
          <w:szCs w:val="28"/>
          <w:lang w:val="en"/>
        </w:rPr>
        <w:t>I</w:t>
      </w:r>
      <w:r>
        <w:rPr>
          <w:rStyle w:val="q4iawc"/>
          <w:rFonts w:ascii="Times New Roman" w:hAnsi="Times New Roman" w:cs="Times New Roman"/>
          <w:sz w:val="28"/>
          <w:szCs w:val="28"/>
          <w:lang w:val="en"/>
        </w:rPr>
        <w:t>.</w:t>
      </w:r>
      <w:r w:rsidRPr="00826C29">
        <w:rPr>
          <w:rStyle w:val="q4iawc"/>
          <w:rFonts w:ascii="Times New Roman" w:hAnsi="Times New Roman" w:cs="Times New Roman"/>
          <w:sz w:val="28"/>
          <w:szCs w:val="28"/>
          <w:lang w:val="en"/>
        </w:rPr>
        <w:t>1</w:t>
      </w:r>
    </w:p>
    <w:p w14:paraId="62657F5D" w14:textId="77777777" w:rsidR="00826C29" w:rsidRPr="00826C29" w:rsidRDefault="00826C29" w:rsidP="00826C29">
      <w:pPr>
        <w:adjustRightInd w:val="0"/>
        <w:snapToGrid w:val="0"/>
        <w:spacing w:after="0" w:line="240" w:lineRule="auto"/>
        <w:ind w:hanging="98"/>
        <w:jc w:val="right"/>
        <w:rPr>
          <w:rFonts w:ascii="Times New Roman" w:hAnsi="Times New Roman" w:cs="Times New Roman"/>
          <w:sz w:val="16"/>
          <w:szCs w:val="16"/>
        </w:rPr>
      </w:pPr>
    </w:p>
    <w:tbl>
      <w:tblPr>
        <w:tblStyle w:val="af0"/>
        <w:tblW w:w="9655" w:type="dxa"/>
        <w:jc w:val="center"/>
        <w:tblLook w:val="04A0" w:firstRow="1" w:lastRow="0" w:firstColumn="1" w:lastColumn="0" w:noHBand="0" w:noVBand="1"/>
      </w:tblPr>
      <w:tblGrid>
        <w:gridCol w:w="1838"/>
        <w:gridCol w:w="3827"/>
        <w:gridCol w:w="3990"/>
      </w:tblGrid>
      <w:tr w:rsidR="00D429CD" w:rsidRPr="00530FD7" w14:paraId="5DEA9889" w14:textId="77777777" w:rsidTr="00B74F13">
        <w:trPr>
          <w:trHeight w:val="56"/>
          <w:jc w:val="center"/>
        </w:trPr>
        <w:tc>
          <w:tcPr>
            <w:tcW w:w="1838" w:type="dxa"/>
            <w:shd w:val="clear" w:color="auto" w:fill="auto"/>
            <w:vAlign w:val="center"/>
          </w:tcPr>
          <w:p w14:paraId="69C0F891" w14:textId="6EA0FE1E" w:rsidR="004967C2" w:rsidRPr="00826C29" w:rsidRDefault="00826C29" w:rsidP="00826C29">
            <w:pPr>
              <w:jc w:val="center"/>
              <w:rPr>
                <w:rFonts w:ascii="Times New Roman" w:hAnsi="Times New Roman" w:cs="Times New Roman"/>
                <w:bCs/>
                <w:sz w:val="24"/>
                <w:szCs w:val="24"/>
              </w:rPr>
            </w:pPr>
            <w:r w:rsidRPr="00826C29">
              <w:rPr>
                <w:rFonts w:ascii="Times New Roman" w:hAnsi="Times New Roman" w:cs="Times New Roman"/>
                <w:bCs/>
                <w:sz w:val="24"/>
                <w:szCs w:val="24"/>
              </w:rPr>
              <w:lastRenderedPageBreak/>
              <w:t>1</w:t>
            </w:r>
          </w:p>
        </w:tc>
        <w:tc>
          <w:tcPr>
            <w:tcW w:w="3827" w:type="dxa"/>
            <w:shd w:val="clear" w:color="auto" w:fill="auto"/>
            <w:vAlign w:val="center"/>
          </w:tcPr>
          <w:p w14:paraId="2B0CBB94" w14:textId="3141B524" w:rsidR="004967C2" w:rsidRPr="00826C29" w:rsidRDefault="00826C29" w:rsidP="00826C29">
            <w:pPr>
              <w:jc w:val="center"/>
              <w:rPr>
                <w:rFonts w:ascii="Times New Roman" w:hAnsi="Times New Roman" w:cs="Times New Roman"/>
                <w:bCs/>
                <w:sz w:val="24"/>
                <w:szCs w:val="24"/>
              </w:rPr>
            </w:pPr>
            <w:r w:rsidRPr="00826C29">
              <w:rPr>
                <w:rFonts w:ascii="Times New Roman" w:hAnsi="Times New Roman" w:cs="Times New Roman"/>
                <w:bCs/>
                <w:sz w:val="24"/>
                <w:szCs w:val="24"/>
              </w:rPr>
              <w:t>2</w:t>
            </w:r>
          </w:p>
        </w:tc>
        <w:tc>
          <w:tcPr>
            <w:tcW w:w="3990" w:type="dxa"/>
            <w:shd w:val="clear" w:color="auto" w:fill="auto"/>
            <w:vAlign w:val="center"/>
          </w:tcPr>
          <w:p w14:paraId="2284DBA2" w14:textId="40CF03AA" w:rsidR="004967C2" w:rsidRPr="00826C29" w:rsidRDefault="00826C29" w:rsidP="00826C29">
            <w:pPr>
              <w:jc w:val="center"/>
              <w:rPr>
                <w:rFonts w:ascii="Times New Roman" w:hAnsi="Times New Roman" w:cs="Times New Roman"/>
                <w:bCs/>
                <w:sz w:val="24"/>
                <w:szCs w:val="24"/>
              </w:rPr>
            </w:pPr>
            <w:r w:rsidRPr="00826C29">
              <w:rPr>
                <w:rFonts w:ascii="Times New Roman" w:hAnsi="Times New Roman" w:cs="Times New Roman"/>
                <w:bCs/>
                <w:sz w:val="24"/>
                <w:szCs w:val="24"/>
              </w:rPr>
              <w:t>3</w:t>
            </w:r>
          </w:p>
        </w:tc>
      </w:tr>
      <w:tr w:rsidR="00D429CD" w:rsidRPr="00530FD7" w14:paraId="17FE52D3" w14:textId="77777777" w:rsidTr="00B74F13">
        <w:trPr>
          <w:trHeight w:val="2467"/>
          <w:jc w:val="center"/>
        </w:trPr>
        <w:tc>
          <w:tcPr>
            <w:tcW w:w="1838" w:type="dxa"/>
            <w:vAlign w:val="center"/>
          </w:tcPr>
          <w:p w14:paraId="0B31B823" w14:textId="77777777" w:rsidR="004967C2" w:rsidRPr="00530FD7" w:rsidRDefault="004967C2" w:rsidP="00B47FF3">
            <w:pPr>
              <w:jc w:val="left"/>
              <w:rPr>
                <w:rFonts w:ascii="Times New Roman" w:hAnsi="Times New Roman" w:cs="Times New Roman"/>
                <w:sz w:val="24"/>
                <w:szCs w:val="24"/>
              </w:rPr>
            </w:pPr>
            <w:r w:rsidRPr="00530FD7">
              <w:rPr>
                <w:rFonts w:ascii="Times New Roman" w:hAnsi="Times New Roman" w:cs="Times New Roman"/>
                <w:sz w:val="24"/>
                <w:szCs w:val="24"/>
              </w:rPr>
              <w:t>Questionnaire design</w:t>
            </w:r>
          </w:p>
        </w:tc>
        <w:tc>
          <w:tcPr>
            <w:tcW w:w="3827" w:type="dxa"/>
            <w:vAlign w:val="center"/>
          </w:tcPr>
          <w:p w14:paraId="0D71D86E" w14:textId="6C8F21CB" w:rsidR="004967C2" w:rsidRPr="00530FD7" w:rsidRDefault="00324E5C"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L</w:t>
            </w:r>
            <w:r w:rsidR="004967C2" w:rsidRPr="00530FD7">
              <w:rPr>
                <w:rFonts w:ascii="Times New Roman" w:hAnsi="Times New Roman" w:cs="Times New Roman"/>
                <w:sz w:val="24"/>
                <w:szCs w:val="24"/>
              </w:rPr>
              <w:t>anguage and wording</w:t>
            </w:r>
            <w:r w:rsidR="00DF0D3B">
              <w:rPr>
                <w:rFonts w:ascii="Times New Roman" w:hAnsi="Times New Roman" w:cs="Times New Roman"/>
                <w:sz w:val="24"/>
                <w:szCs w:val="24"/>
              </w:rPr>
              <w:t>;</w:t>
            </w:r>
          </w:p>
          <w:p w14:paraId="6388B2E6" w14:textId="723B0829" w:rsidR="004967C2" w:rsidRPr="00530FD7" w:rsidRDefault="00324E5C"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M</w:t>
            </w:r>
            <w:r w:rsidR="00DF0D3B" w:rsidRPr="00530FD7">
              <w:rPr>
                <w:rFonts w:ascii="Times New Roman" w:hAnsi="Times New Roman" w:cs="Times New Roman"/>
                <w:sz w:val="24"/>
                <w:szCs w:val="24"/>
              </w:rPr>
              <w:t>easurement</w:t>
            </w:r>
            <w:r w:rsidR="00DF0D3B">
              <w:rPr>
                <w:rFonts w:ascii="Times New Roman" w:hAnsi="Times New Roman" w:cs="Times New Roman"/>
                <w:sz w:val="24"/>
                <w:szCs w:val="24"/>
              </w:rPr>
              <w:t>;</w:t>
            </w:r>
          </w:p>
          <w:p w14:paraId="0E441193" w14:textId="038283E7" w:rsidR="004967C2" w:rsidRPr="00530FD7" w:rsidRDefault="00324E5C"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G</w:t>
            </w:r>
            <w:r w:rsidR="004967C2" w:rsidRPr="00530FD7">
              <w:rPr>
                <w:rFonts w:ascii="Times New Roman" w:hAnsi="Times New Roman" w:cs="Times New Roman"/>
                <w:sz w:val="24"/>
                <w:szCs w:val="24"/>
              </w:rPr>
              <w:t>eneral appearance</w:t>
            </w:r>
            <w:r w:rsidR="00DF0D3B">
              <w:rPr>
                <w:rFonts w:ascii="Times New Roman" w:hAnsi="Times New Roman" w:cs="Times New Roman"/>
                <w:sz w:val="24"/>
                <w:szCs w:val="24"/>
              </w:rPr>
              <w:t>;</w:t>
            </w:r>
          </w:p>
          <w:p w14:paraId="6462FD15" w14:textId="5A2EE01D" w:rsidR="004967C2" w:rsidRPr="00530FD7" w:rsidRDefault="00324E5C"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P</w:t>
            </w:r>
            <w:r w:rsidR="004967C2" w:rsidRPr="00530FD7">
              <w:rPr>
                <w:rFonts w:ascii="Times New Roman" w:hAnsi="Times New Roman" w:cs="Times New Roman"/>
                <w:sz w:val="24"/>
                <w:szCs w:val="24"/>
              </w:rPr>
              <w:t>retesting</w:t>
            </w:r>
          </w:p>
        </w:tc>
        <w:tc>
          <w:tcPr>
            <w:tcW w:w="3990" w:type="dxa"/>
            <w:vAlign w:val="center"/>
          </w:tcPr>
          <w:p w14:paraId="7A63C897" w14:textId="0C5907EB" w:rsidR="004967C2" w:rsidRPr="00530FD7" w:rsidRDefault="00324E5C" w:rsidP="00A270B7">
            <w:pPr>
              <w:ind w:leftChars="2" w:left="4"/>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960A60">
              <w:rPr>
                <w:rFonts w:ascii="Times New Roman" w:hAnsi="Times New Roman" w:cs="Times New Roman"/>
                <w:sz w:val="24"/>
                <w:szCs w:val="24"/>
              </w:rPr>
              <w:t>E</w:t>
            </w:r>
            <w:r w:rsidR="004967C2" w:rsidRPr="00530FD7">
              <w:rPr>
                <w:rFonts w:ascii="Times New Roman" w:hAnsi="Times New Roman" w:cs="Times New Roman"/>
                <w:sz w:val="24"/>
                <w:szCs w:val="24"/>
              </w:rPr>
              <w:t xml:space="preserve">nglish, </w:t>
            </w:r>
            <w:r w:rsidR="00960A60">
              <w:rPr>
                <w:rFonts w:ascii="Times New Roman" w:hAnsi="Times New Roman" w:cs="Times New Roman"/>
                <w:sz w:val="24"/>
                <w:szCs w:val="24"/>
              </w:rPr>
              <w:t>R</w:t>
            </w:r>
            <w:r w:rsidR="00DF0D3B" w:rsidRPr="00530FD7">
              <w:rPr>
                <w:rFonts w:ascii="Times New Roman" w:hAnsi="Times New Roman" w:cs="Times New Roman"/>
                <w:sz w:val="24"/>
                <w:szCs w:val="24"/>
              </w:rPr>
              <w:t xml:space="preserve">ussian, and </w:t>
            </w:r>
            <w:r w:rsidR="00960A60">
              <w:rPr>
                <w:rFonts w:ascii="Times New Roman" w:hAnsi="Times New Roman" w:cs="Times New Roman"/>
                <w:sz w:val="24"/>
                <w:szCs w:val="24"/>
              </w:rPr>
              <w:t>C</w:t>
            </w:r>
            <w:r w:rsidR="00DF0D3B" w:rsidRPr="00530FD7">
              <w:rPr>
                <w:rFonts w:ascii="Times New Roman" w:hAnsi="Times New Roman" w:cs="Times New Roman"/>
                <w:sz w:val="24"/>
                <w:szCs w:val="24"/>
              </w:rPr>
              <w:t>hinese versions</w:t>
            </w:r>
            <w:r w:rsidR="00DF0D3B">
              <w:rPr>
                <w:rFonts w:ascii="Times New Roman" w:hAnsi="Times New Roman" w:cs="Times New Roman"/>
                <w:sz w:val="24"/>
                <w:szCs w:val="24"/>
              </w:rPr>
              <w:t>;</w:t>
            </w:r>
          </w:p>
          <w:p w14:paraId="61133460" w14:textId="088C97B2" w:rsidR="004967C2" w:rsidRPr="00530FD7" w:rsidRDefault="00324E5C"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I</w:t>
            </w:r>
            <w:r w:rsidR="004967C2" w:rsidRPr="00530FD7">
              <w:rPr>
                <w:rFonts w:ascii="Times New Roman" w:hAnsi="Times New Roman" w:cs="Times New Roman"/>
                <w:sz w:val="24"/>
                <w:szCs w:val="24"/>
              </w:rPr>
              <w:t>nterval scales</w:t>
            </w:r>
            <w:r w:rsidR="00DF0D3B">
              <w:rPr>
                <w:rFonts w:ascii="Times New Roman" w:hAnsi="Times New Roman" w:cs="Times New Roman"/>
                <w:sz w:val="24"/>
                <w:szCs w:val="24"/>
              </w:rPr>
              <w:t>;</w:t>
            </w:r>
          </w:p>
          <w:p w14:paraId="38CD39E4" w14:textId="7D2FB238" w:rsidR="004967C2" w:rsidRPr="00530FD7" w:rsidRDefault="00324E5C" w:rsidP="00A270B7">
            <w:pPr>
              <w:ind w:leftChars="2" w:left="4"/>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I</w:t>
            </w:r>
            <w:r w:rsidR="00497FEA" w:rsidRPr="00497FEA">
              <w:rPr>
                <w:rFonts w:ascii="Times New Roman" w:hAnsi="Times New Roman" w:cs="Times New Roman"/>
                <w:sz w:val="24"/>
                <w:szCs w:val="24"/>
              </w:rPr>
              <w:t xml:space="preserve">ntroduction, </w:t>
            </w:r>
            <w:r w:rsidR="000001D5">
              <w:rPr>
                <w:rFonts w:ascii="Times New Roman" w:hAnsi="Times New Roman" w:cs="Times New Roman"/>
                <w:sz w:val="24"/>
                <w:szCs w:val="24"/>
              </w:rPr>
              <w:t>guideline</w:t>
            </w:r>
            <w:r w:rsidR="00497FEA" w:rsidRPr="00497FEA">
              <w:rPr>
                <w:rFonts w:ascii="Times New Roman" w:hAnsi="Times New Roman" w:cs="Times New Roman"/>
                <w:sz w:val="24"/>
                <w:szCs w:val="24"/>
              </w:rPr>
              <w:t xml:space="preserve">s, and a well-organized </w:t>
            </w:r>
            <w:r w:rsidR="000001D5">
              <w:rPr>
                <w:rFonts w:ascii="Times New Roman" w:hAnsi="Times New Roman" w:cs="Times New Roman"/>
                <w:sz w:val="24"/>
                <w:szCs w:val="24"/>
              </w:rPr>
              <w:t>set</w:t>
            </w:r>
            <w:r w:rsidR="00497FEA" w:rsidRPr="00497FEA">
              <w:rPr>
                <w:rFonts w:ascii="Times New Roman" w:hAnsi="Times New Roman" w:cs="Times New Roman"/>
                <w:sz w:val="24"/>
                <w:szCs w:val="24"/>
              </w:rPr>
              <w:t xml:space="preserve"> of questions and </w:t>
            </w:r>
            <w:r w:rsidR="000001D5">
              <w:rPr>
                <w:rFonts w:ascii="Times New Roman" w:hAnsi="Times New Roman" w:cs="Times New Roman"/>
                <w:sz w:val="24"/>
                <w:szCs w:val="24"/>
              </w:rPr>
              <w:t>choices</w:t>
            </w:r>
            <w:r w:rsidR="00497FEA" w:rsidRPr="00497FEA">
              <w:rPr>
                <w:rFonts w:ascii="Times New Roman" w:hAnsi="Times New Roman" w:cs="Times New Roman"/>
                <w:sz w:val="24"/>
                <w:szCs w:val="24"/>
              </w:rPr>
              <w:t>;</w:t>
            </w:r>
          </w:p>
          <w:p w14:paraId="3432B2B3" w14:textId="6C45D1EB" w:rsidR="004967C2" w:rsidRPr="00530FD7" w:rsidRDefault="00324E5C" w:rsidP="00A270B7">
            <w:pPr>
              <w:ind w:leftChars="2" w:left="4"/>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C</w:t>
            </w:r>
            <w:r w:rsidR="004967C2" w:rsidRPr="00530FD7">
              <w:rPr>
                <w:rFonts w:ascii="Times New Roman" w:hAnsi="Times New Roman" w:cs="Times New Roman"/>
                <w:sz w:val="24"/>
                <w:szCs w:val="24"/>
              </w:rPr>
              <w:t xml:space="preserve">ollogues and friends as the participants for the pretesting on the appropriateness of the questions </w:t>
            </w:r>
          </w:p>
        </w:tc>
      </w:tr>
      <w:tr w:rsidR="00D429CD" w:rsidRPr="00530FD7" w14:paraId="190EFF75" w14:textId="77777777" w:rsidTr="00B74F13">
        <w:trPr>
          <w:trHeight w:val="1948"/>
          <w:jc w:val="center"/>
        </w:trPr>
        <w:tc>
          <w:tcPr>
            <w:tcW w:w="1838" w:type="dxa"/>
            <w:vAlign w:val="center"/>
          </w:tcPr>
          <w:p w14:paraId="12BC1B4F" w14:textId="77777777" w:rsidR="004967C2" w:rsidRPr="00530FD7" w:rsidRDefault="004967C2" w:rsidP="00B47FF3">
            <w:pPr>
              <w:jc w:val="left"/>
              <w:rPr>
                <w:rFonts w:ascii="Times New Roman" w:hAnsi="Times New Roman" w:cs="Times New Roman"/>
                <w:sz w:val="24"/>
                <w:szCs w:val="24"/>
              </w:rPr>
            </w:pPr>
            <w:r w:rsidRPr="00530FD7">
              <w:rPr>
                <w:rFonts w:ascii="Times New Roman" w:hAnsi="Times New Roman" w:cs="Times New Roman"/>
                <w:sz w:val="24"/>
                <w:szCs w:val="24"/>
              </w:rPr>
              <w:t>Instruments and scales</w:t>
            </w:r>
          </w:p>
        </w:tc>
        <w:tc>
          <w:tcPr>
            <w:tcW w:w="3827" w:type="dxa"/>
            <w:vAlign w:val="center"/>
          </w:tcPr>
          <w:p w14:paraId="55705115" w14:textId="1F9E9C5C" w:rsidR="004967C2" w:rsidRPr="00530FD7" w:rsidRDefault="00324E5C" w:rsidP="00A270B7">
            <w:pPr>
              <w:ind w:leftChars="2" w:left="4"/>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R</w:t>
            </w:r>
            <w:r w:rsidR="004967C2" w:rsidRPr="00530FD7">
              <w:rPr>
                <w:rFonts w:ascii="Times New Roman" w:hAnsi="Times New Roman" w:cs="Times New Roman"/>
                <w:sz w:val="24"/>
                <w:szCs w:val="24"/>
              </w:rPr>
              <w:t>eview and adoption of existing measuring instruments and scales</w:t>
            </w:r>
            <w:r w:rsidR="00DF0D3B">
              <w:rPr>
                <w:rFonts w:ascii="Times New Roman" w:hAnsi="Times New Roman" w:cs="Times New Roman"/>
                <w:sz w:val="24"/>
                <w:szCs w:val="24"/>
              </w:rPr>
              <w:t>;</w:t>
            </w:r>
          </w:p>
          <w:p w14:paraId="50E372FC" w14:textId="3274F688" w:rsidR="004967C2" w:rsidRPr="00530FD7" w:rsidRDefault="00324E5C" w:rsidP="00A270B7">
            <w:pPr>
              <w:jc w:val="left"/>
              <w:rPr>
                <w:rFonts w:ascii="Times New Roman" w:hAnsi="Times New Roman" w:cs="Times New Roman"/>
                <w:sz w:val="24"/>
                <w:szCs w:val="24"/>
              </w:rPr>
            </w:pPr>
            <w:r w:rsidRPr="00986FB4">
              <w:rPr>
                <w:rFonts w:ascii="Times New Roman" w:hAnsi="Times New Roman" w:cs="Times New Roman"/>
                <w:sz w:val="24"/>
                <w:szCs w:val="24"/>
              </w:rPr>
              <w:t xml:space="preserve">– </w:t>
            </w:r>
            <w:r w:rsidR="00710B46">
              <w:rPr>
                <w:rFonts w:ascii="Times New Roman" w:hAnsi="Times New Roman" w:cs="Times New Roman"/>
                <w:sz w:val="24"/>
                <w:szCs w:val="24"/>
              </w:rPr>
              <w:t>D</w:t>
            </w:r>
            <w:r w:rsidR="004967C2" w:rsidRPr="00530FD7">
              <w:rPr>
                <w:rFonts w:ascii="Times New Roman" w:hAnsi="Times New Roman" w:cs="Times New Roman"/>
                <w:sz w:val="24"/>
                <w:szCs w:val="24"/>
              </w:rPr>
              <w:t>emographic questions</w:t>
            </w:r>
          </w:p>
        </w:tc>
        <w:tc>
          <w:tcPr>
            <w:tcW w:w="3990" w:type="dxa"/>
            <w:vAlign w:val="center"/>
          </w:tcPr>
          <w:p w14:paraId="68DE02E6" w14:textId="2F7331E1" w:rsidR="00B646E5" w:rsidRPr="00530FD7" w:rsidRDefault="00B646E5" w:rsidP="00B646E5">
            <w:pPr>
              <w:rPr>
                <w:rFonts w:ascii="Times New Roman" w:hAnsi="Times New Roman" w:cs="Times New Roman"/>
                <w:sz w:val="24"/>
                <w:szCs w:val="24"/>
              </w:rPr>
            </w:pPr>
            <w:r>
              <w:rPr>
                <w:rFonts w:ascii="Times New Roman" w:hAnsi="Times New Roman" w:cs="Times New Roman"/>
                <w:sz w:val="24"/>
                <w:szCs w:val="24"/>
              </w:rPr>
              <w:t xml:space="preserve">– </w:t>
            </w:r>
            <w:r w:rsidR="00F75778">
              <w:rPr>
                <w:rFonts w:ascii="Times New Roman" w:hAnsi="Times New Roman" w:cs="Times New Roman"/>
                <w:sz w:val="24"/>
                <w:szCs w:val="24"/>
              </w:rPr>
              <w:t>7</w:t>
            </w:r>
            <w:r w:rsidRPr="00530FD7">
              <w:rPr>
                <w:rFonts w:ascii="Times New Roman" w:hAnsi="Times New Roman" w:cs="Times New Roman"/>
                <w:sz w:val="24"/>
                <w:szCs w:val="24"/>
              </w:rPr>
              <w:t>-point Likert scales</w:t>
            </w:r>
            <w:r>
              <w:rPr>
                <w:rFonts w:ascii="Times New Roman" w:hAnsi="Times New Roman" w:cs="Times New Roman"/>
                <w:sz w:val="24"/>
                <w:szCs w:val="24"/>
              </w:rPr>
              <w:t>;</w:t>
            </w:r>
          </w:p>
          <w:p w14:paraId="28222193" w14:textId="77777777" w:rsidR="00B646E5" w:rsidRPr="00530FD7" w:rsidRDefault="00B646E5" w:rsidP="00B646E5">
            <w:pPr>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Pr="00530FD7">
              <w:rPr>
                <w:rFonts w:ascii="Times New Roman" w:hAnsi="Times New Roman" w:cs="Times New Roman"/>
                <w:color w:val="000000" w:themeColor="text1"/>
                <w:sz w:val="24"/>
                <w:szCs w:val="24"/>
              </w:rPr>
              <w:t xml:space="preserve">Liñán </w:t>
            </w:r>
            <w:r w:rsidRPr="00530FD7">
              <w:rPr>
                <w:rFonts w:ascii="Times New Roman" w:hAnsi="Times New Roman" w:cs="Times New Roman"/>
                <w:sz w:val="24"/>
                <w:szCs w:val="24"/>
              </w:rPr>
              <w:t>and</w:t>
            </w:r>
            <w:r w:rsidRPr="00530FD7">
              <w:rPr>
                <w:rFonts w:ascii="Times New Roman" w:hAnsi="Times New Roman" w:cs="Times New Roman"/>
                <w:color w:val="000000" w:themeColor="text1"/>
                <w:sz w:val="24"/>
                <w:szCs w:val="24"/>
              </w:rPr>
              <w:t xml:space="preserve"> Chen</w:t>
            </w:r>
            <w:r>
              <w:rPr>
                <w:rFonts w:ascii="Times New Roman" w:hAnsi="Times New Roman" w:cs="Times New Roman"/>
                <w:color w:val="000000" w:themeColor="text1"/>
                <w:sz w:val="24"/>
                <w:szCs w:val="24"/>
              </w:rPr>
              <w:t>*;</w:t>
            </w:r>
          </w:p>
          <w:p w14:paraId="406ECD15" w14:textId="77777777" w:rsidR="00B646E5" w:rsidRDefault="00B646E5" w:rsidP="00B646E5">
            <w:pPr>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Pr="00530FD7">
              <w:rPr>
                <w:rFonts w:ascii="Times New Roman" w:hAnsi="Times New Roman" w:cs="Times New Roman"/>
                <w:color w:val="000000" w:themeColor="text1"/>
                <w:sz w:val="24"/>
                <w:szCs w:val="24"/>
              </w:rPr>
              <w:t>Solesvik et al.</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75BE7FCF" w14:textId="77777777" w:rsidR="00B646E5" w:rsidRPr="00530FD7" w:rsidRDefault="00B646E5" w:rsidP="00B646E5">
            <w:pPr>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color w:val="000000" w:themeColor="text1"/>
                <w:sz w:val="24"/>
                <w:szCs w:val="24"/>
              </w:rPr>
              <w:t>Liñán, Urbano, and Guerrero</w:t>
            </w:r>
            <w:r>
              <w:rPr>
                <w:rFonts w:ascii="Times New Roman" w:hAnsi="Times New Roman" w:cs="Times New Roman"/>
                <w:color w:val="000000" w:themeColor="text1"/>
                <w:sz w:val="24"/>
                <w:szCs w:val="24"/>
              </w:rPr>
              <w:t>**;</w:t>
            </w:r>
            <w:r w:rsidRPr="00530FD7">
              <w:rPr>
                <w:rFonts w:ascii="Times New Roman" w:hAnsi="Times New Roman" w:cs="Times New Roman"/>
                <w:color w:val="000000" w:themeColor="text1"/>
                <w:sz w:val="24"/>
                <w:szCs w:val="24"/>
              </w:rPr>
              <w:t xml:space="preserve">   </w:t>
            </w:r>
          </w:p>
          <w:p w14:paraId="283A1898" w14:textId="77777777" w:rsidR="00B646E5" w:rsidRPr="00530FD7" w:rsidRDefault="00B646E5" w:rsidP="00B646E5">
            <w:pPr>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Pr="00530FD7">
              <w:rPr>
                <w:rFonts w:ascii="Times New Roman" w:hAnsi="Times New Roman" w:cs="Times New Roman"/>
                <w:color w:val="000000" w:themeColor="text1"/>
                <w:sz w:val="24"/>
                <w:szCs w:val="24"/>
              </w:rPr>
              <w:t>GEM</w:t>
            </w:r>
            <w:r>
              <w:rPr>
                <w:rFonts w:ascii="Times New Roman" w:hAnsi="Times New Roman" w:cs="Times New Roman"/>
                <w:color w:val="000000" w:themeColor="text1"/>
                <w:sz w:val="24"/>
                <w:szCs w:val="24"/>
              </w:rPr>
              <w:t>****</w:t>
            </w:r>
          </w:p>
          <w:p w14:paraId="24B6EF81" w14:textId="57CE4460" w:rsidR="004967C2" w:rsidRPr="00530FD7" w:rsidRDefault="00B646E5" w:rsidP="00B646E5">
            <w:pPr>
              <w:ind w:leftChars="2" w:left="4"/>
              <w:jc w:val="left"/>
              <w:rPr>
                <w:rFonts w:ascii="Times New Roman" w:hAnsi="Times New Roman" w:cs="Times New Roman"/>
                <w:sz w:val="24"/>
                <w:szCs w:val="24"/>
              </w:rPr>
            </w:pPr>
            <w:r>
              <w:rPr>
                <w:rFonts w:ascii="Times New Roman" w:hAnsi="Times New Roman" w:cs="Times New Roman"/>
                <w:sz w:val="24"/>
                <w:szCs w:val="24"/>
              </w:rPr>
              <w:t>– D</w:t>
            </w:r>
            <w:r w:rsidRPr="00530FD7">
              <w:rPr>
                <w:rFonts w:ascii="Times New Roman" w:hAnsi="Times New Roman" w:cs="Times New Roman"/>
                <w:sz w:val="24"/>
                <w:szCs w:val="24"/>
              </w:rPr>
              <w:t>emographic questions developed by the author</w:t>
            </w:r>
          </w:p>
        </w:tc>
      </w:tr>
      <w:tr w:rsidR="00D429CD" w:rsidRPr="00530FD7" w14:paraId="49860563" w14:textId="77777777" w:rsidTr="00891E72">
        <w:trPr>
          <w:trHeight w:val="1849"/>
          <w:jc w:val="center"/>
        </w:trPr>
        <w:tc>
          <w:tcPr>
            <w:tcW w:w="1838" w:type="dxa"/>
            <w:vAlign w:val="center"/>
          </w:tcPr>
          <w:p w14:paraId="6F6AEBF1" w14:textId="77777777" w:rsidR="00D429CD" w:rsidRPr="00530FD7" w:rsidRDefault="00D429CD" w:rsidP="00D429CD">
            <w:pPr>
              <w:jc w:val="left"/>
              <w:rPr>
                <w:rFonts w:ascii="Times New Roman" w:hAnsi="Times New Roman" w:cs="Times New Roman"/>
                <w:sz w:val="24"/>
                <w:szCs w:val="24"/>
              </w:rPr>
            </w:pPr>
            <w:r w:rsidRPr="00530FD7">
              <w:rPr>
                <w:rFonts w:ascii="Times New Roman" w:hAnsi="Times New Roman" w:cs="Times New Roman"/>
                <w:sz w:val="24"/>
                <w:szCs w:val="24"/>
              </w:rPr>
              <w:t>Pilot study (reliability tests)</w:t>
            </w:r>
          </w:p>
        </w:tc>
        <w:tc>
          <w:tcPr>
            <w:tcW w:w="3827" w:type="dxa"/>
            <w:vAlign w:val="center"/>
          </w:tcPr>
          <w:p w14:paraId="1B7136B5" w14:textId="77777777" w:rsidR="00D429CD" w:rsidRPr="00530FD7" w:rsidRDefault="00D429CD" w:rsidP="00D429CD">
            <w:pPr>
              <w:ind w:leftChars="2" w:left="4"/>
              <w:jc w:val="left"/>
              <w:rPr>
                <w:rFonts w:ascii="Times New Roman" w:hAnsi="Times New Roman" w:cs="Times New Roman"/>
                <w:sz w:val="24"/>
                <w:szCs w:val="24"/>
              </w:rPr>
            </w:pPr>
            <w:r>
              <w:rPr>
                <w:rFonts w:ascii="Times New Roman" w:hAnsi="Times New Roman" w:cs="Times New Roman"/>
                <w:sz w:val="24"/>
                <w:szCs w:val="24"/>
              </w:rPr>
              <w:t>– S</w:t>
            </w:r>
            <w:r w:rsidRPr="00530FD7">
              <w:rPr>
                <w:rFonts w:ascii="Times New Roman" w:hAnsi="Times New Roman" w:cs="Times New Roman"/>
                <w:sz w:val="24"/>
                <w:szCs w:val="24"/>
              </w:rPr>
              <w:t>tability tests (inapplicable due to the various constraints)</w:t>
            </w:r>
            <w:r>
              <w:rPr>
                <w:rFonts w:ascii="Times New Roman" w:hAnsi="Times New Roman" w:cs="Times New Roman"/>
                <w:sz w:val="24"/>
                <w:szCs w:val="24"/>
              </w:rPr>
              <w:t>;</w:t>
            </w:r>
          </w:p>
          <w:p w14:paraId="01DBE38E" w14:textId="49FF011A" w:rsidR="00B23295" w:rsidRDefault="00B23295" w:rsidP="00D429CD">
            <w:pPr>
              <w:jc w:val="left"/>
              <w:rPr>
                <w:rFonts w:ascii="Times New Roman" w:hAnsi="Times New Roman" w:cs="Times New Roman"/>
                <w:sz w:val="24"/>
                <w:szCs w:val="24"/>
              </w:rPr>
            </w:pPr>
            <w:r>
              <w:rPr>
                <w:rFonts w:ascii="Times New Roman" w:hAnsi="Times New Roman" w:cs="Times New Roman"/>
                <w:sz w:val="24"/>
                <w:szCs w:val="24"/>
              </w:rPr>
              <w:t>– Internal c</w:t>
            </w:r>
            <w:r w:rsidRPr="00530FD7">
              <w:rPr>
                <w:rFonts w:ascii="Times New Roman" w:hAnsi="Times New Roman" w:cs="Times New Roman"/>
                <w:sz w:val="24"/>
                <w:szCs w:val="24"/>
              </w:rPr>
              <w:t>onsistency test</w:t>
            </w:r>
            <w:r>
              <w:rPr>
                <w:rFonts w:ascii="Times New Roman" w:hAnsi="Times New Roman" w:cs="Times New Roman"/>
                <w:sz w:val="24"/>
                <w:szCs w:val="24"/>
              </w:rPr>
              <w:t>s</w:t>
            </w:r>
            <w:r w:rsidR="00194948">
              <w:rPr>
                <w:rFonts w:ascii="Times New Roman" w:hAnsi="Times New Roman" w:cs="Times New Roman"/>
                <w:sz w:val="24"/>
                <w:szCs w:val="24"/>
              </w:rPr>
              <w:t>;</w:t>
            </w:r>
          </w:p>
          <w:p w14:paraId="64262B36" w14:textId="09ACA07D" w:rsidR="00D429CD" w:rsidRPr="00530FD7" w:rsidRDefault="00D429CD" w:rsidP="00194948">
            <w:pPr>
              <w:jc w:val="left"/>
              <w:rPr>
                <w:rFonts w:ascii="Times New Roman" w:hAnsi="Times New Roman" w:cs="Times New Roman"/>
                <w:sz w:val="24"/>
                <w:szCs w:val="24"/>
              </w:rPr>
            </w:pPr>
            <w:r>
              <w:rPr>
                <w:rFonts w:ascii="Times New Roman" w:hAnsi="Times New Roman" w:cs="Times New Roman"/>
                <w:sz w:val="24"/>
                <w:szCs w:val="24"/>
              </w:rPr>
              <w:t>– C</w:t>
            </w:r>
            <w:r w:rsidRPr="00530FD7">
              <w:rPr>
                <w:rFonts w:ascii="Times New Roman" w:hAnsi="Times New Roman" w:cs="Times New Roman"/>
                <w:sz w:val="24"/>
                <w:szCs w:val="24"/>
              </w:rPr>
              <w:t xml:space="preserve">omposite reliability (CR) using </w:t>
            </w:r>
            <w:r w:rsidR="009429D3">
              <w:rPr>
                <w:rFonts w:ascii="Times New Roman" w:hAnsi="Times New Roman" w:cs="Times New Roman"/>
                <w:sz w:val="24"/>
                <w:szCs w:val="24"/>
              </w:rPr>
              <w:t xml:space="preserve">factor analysis and </w:t>
            </w:r>
            <w:r w:rsidRPr="00530FD7">
              <w:rPr>
                <w:rFonts w:ascii="Times New Roman" w:hAnsi="Times New Roman" w:cs="Times New Roman"/>
                <w:sz w:val="24"/>
                <w:szCs w:val="24"/>
              </w:rPr>
              <w:t>con</w:t>
            </w:r>
            <w:r>
              <w:rPr>
                <w:rFonts w:ascii="Times New Roman" w:hAnsi="Times New Roman" w:cs="Times New Roman"/>
                <w:sz w:val="24"/>
                <w:szCs w:val="24"/>
              </w:rPr>
              <w:t>firmatory factor analysis (CFA)</w:t>
            </w:r>
          </w:p>
        </w:tc>
        <w:tc>
          <w:tcPr>
            <w:tcW w:w="3990" w:type="dxa"/>
            <w:vAlign w:val="center"/>
          </w:tcPr>
          <w:p w14:paraId="2754B3C0" w14:textId="1B44428F"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C</w:t>
            </w:r>
            <w:r w:rsidRPr="00530FD7">
              <w:rPr>
                <w:rFonts w:ascii="Times New Roman" w:hAnsi="Times New Roman" w:cs="Times New Roman"/>
                <w:sz w:val="24"/>
                <w:szCs w:val="24"/>
              </w:rPr>
              <w:t>ronbach’s alpha (α) coefficient</w:t>
            </w:r>
            <w:r>
              <w:rPr>
                <w:rFonts w:ascii="Times New Roman" w:hAnsi="Times New Roman" w:cs="Times New Roman"/>
                <w:sz w:val="24"/>
                <w:szCs w:val="24"/>
              </w:rPr>
              <w:t>;</w:t>
            </w:r>
          </w:p>
          <w:p w14:paraId="77808D43" w14:textId="4C861DA3"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I</w:t>
            </w:r>
            <w:r w:rsidRPr="00530FD7">
              <w:rPr>
                <w:rFonts w:ascii="Times New Roman" w:hAnsi="Times New Roman" w:cs="Times New Roman"/>
                <w:sz w:val="24"/>
                <w:szCs w:val="24"/>
              </w:rPr>
              <w:t>tem-total statistics</w:t>
            </w:r>
            <w:r>
              <w:rPr>
                <w:rFonts w:ascii="Times New Roman" w:hAnsi="Times New Roman" w:cs="Times New Roman"/>
                <w:sz w:val="24"/>
                <w:szCs w:val="24"/>
              </w:rPr>
              <w:t>;</w:t>
            </w:r>
          </w:p>
          <w:p w14:paraId="19B82C3E" w14:textId="0460D206"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CR</w:t>
            </w:r>
          </w:p>
        </w:tc>
      </w:tr>
      <w:tr w:rsidR="00D429CD" w:rsidRPr="00530FD7" w14:paraId="3B311D75" w14:textId="77777777" w:rsidTr="00891E72">
        <w:trPr>
          <w:trHeight w:val="3163"/>
          <w:jc w:val="center"/>
        </w:trPr>
        <w:tc>
          <w:tcPr>
            <w:tcW w:w="1838" w:type="dxa"/>
            <w:tcBorders>
              <w:bottom w:val="single" w:sz="4" w:space="0" w:color="auto"/>
            </w:tcBorders>
            <w:vAlign w:val="center"/>
          </w:tcPr>
          <w:p w14:paraId="1AB1BFE6" w14:textId="77777777" w:rsidR="00D429CD" w:rsidRPr="00530FD7" w:rsidRDefault="00D429CD" w:rsidP="00D429CD">
            <w:pPr>
              <w:jc w:val="left"/>
              <w:rPr>
                <w:rFonts w:ascii="Times New Roman" w:hAnsi="Times New Roman" w:cs="Times New Roman"/>
                <w:sz w:val="24"/>
                <w:szCs w:val="24"/>
              </w:rPr>
            </w:pPr>
            <w:r w:rsidRPr="00530FD7">
              <w:rPr>
                <w:rFonts w:ascii="Times New Roman" w:hAnsi="Times New Roman" w:cs="Times New Roman"/>
                <w:sz w:val="24"/>
                <w:szCs w:val="24"/>
              </w:rPr>
              <w:t>Pilot study (validity tests)</w:t>
            </w:r>
          </w:p>
        </w:tc>
        <w:tc>
          <w:tcPr>
            <w:tcW w:w="3827" w:type="dxa"/>
            <w:tcBorders>
              <w:bottom w:val="single" w:sz="4" w:space="0" w:color="auto"/>
            </w:tcBorders>
            <w:vAlign w:val="center"/>
          </w:tcPr>
          <w:p w14:paraId="0446FC1C" w14:textId="38881EA1" w:rsidR="00C30CA1" w:rsidRPr="00530FD7" w:rsidRDefault="00C30CA1" w:rsidP="00C30CA1">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00B23295">
              <w:rPr>
                <w:rFonts w:ascii="Times New Roman" w:hAnsi="Times New Roman" w:cs="Times New Roman"/>
                <w:sz w:val="24"/>
                <w:szCs w:val="24"/>
              </w:rPr>
              <w:t>Content validity (face validity)</w:t>
            </w:r>
            <w:r>
              <w:rPr>
                <w:rFonts w:ascii="Times New Roman" w:hAnsi="Times New Roman" w:cs="Times New Roman"/>
                <w:sz w:val="24"/>
                <w:szCs w:val="24"/>
              </w:rPr>
              <w:t>;</w:t>
            </w:r>
          </w:p>
          <w:p w14:paraId="32426ECD" w14:textId="4B782595" w:rsidR="00C30CA1" w:rsidRPr="00530FD7" w:rsidRDefault="00C30CA1" w:rsidP="00C30CA1">
            <w:pPr>
              <w:jc w:val="left"/>
              <w:rPr>
                <w:rFonts w:ascii="Times New Roman" w:hAnsi="Times New Roman" w:cs="Times New Roman"/>
                <w:sz w:val="24"/>
                <w:szCs w:val="24"/>
              </w:rPr>
            </w:pPr>
            <w:r>
              <w:rPr>
                <w:rFonts w:ascii="Times New Roman" w:hAnsi="Times New Roman" w:cs="Times New Roman"/>
                <w:sz w:val="24"/>
                <w:szCs w:val="24"/>
              </w:rPr>
              <w:t xml:space="preserve">– </w:t>
            </w:r>
            <w:r w:rsidR="00B23295">
              <w:rPr>
                <w:rFonts w:ascii="Times New Roman" w:hAnsi="Times New Roman" w:cs="Times New Roman"/>
                <w:sz w:val="24"/>
                <w:szCs w:val="24"/>
              </w:rPr>
              <w:t xml:space="preserve">Construct validity (convergent </w:t>
            </w:r>
            <w:r w:rsidR="00194948">
              <w:rPr>
                <w:rFonts w:ascii="Times New Roman" w:hAnsi="Times New Roman" w:cs="Times New Roman"/>
                <w:sz w:val="24"/>
                <w:szCs w:val="24"/>
              </w:rPr>
              <w:t xml:space="preserve">validity </w:t>
            </w:r>
            <w:r w:rsidR="00B23295">
              <w:rPr>
                <w:rFonts w:ascii="Times New Roman" w:hAnsi="Times New Roman" w:cs="Times New Roman"/>
                <w:sz w:val="24"/>
                <w:szCs w:val="24"/>
              </w:rPr>
              <w:t>and discriminant validity</w:t>
            </w:r>
            <w:r w:rsidR="00194948">
              <w:rPr>
                <w:rFonts w:ascii="Times New Roman" w:hAnsi="Times New Roman" w:cs="Times New Roman"/>
                <w:sz w:val="24"/>
                <w:szCs w:val="24"/>
              </w:rPr>
              <w:t>)</w:t>
            </w:r>
            <w:r w:rsidRPr="00530FD7">
              <w:rPr>
                <w:rFonts w:ascii="Times New Roman" w:hAnsi="Times New Roman" w:cs="Times New Roman"/>
                <w:sz w:val="24"/>
                <w:szCs w:val="24"/>
              </w:rPr>
              <w:t xml:space="preserve"> using </w:t>
            </w:r>
            <w:r w:rsidR="000C4B31">
              <w:rPr>
                <w:rFonts w:ascii="Times New Roman" w:hAnsi="Times New Roman" w:cs="Times New Roman"/>
                <w:sz w:val="24"/>
                <w:szCs w:val="24"/>
              </w:rPr>
              <w:t xml:space="preserve">factor analysis and </w:t>
            </w:r>
            <w:r>
              <w:rPr>
                <w:rFonts w:ascii="Times New Roman" w:hAnsi="Times New Roman" w:cs="Times New Roman"/>
                <w:sz w:val="24"/>
                <w:szCs w:val="24"/>
              </w:rPr>
              <w:t>CFA;</w:t>
            </w:r>
          </w:p>
          <w:p w14:paraId="2468FDBB" w14:textId="3CC0C2D4" w:rsidR="00D429CD" w:rsidRPr="00530FD7" w:rsidRDefault="00C30CA1" w:rsidP="00C30CA1">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00194948">
              <w:rPr>
                <w:rFonts w:ascii="Times New Roman" w:hAnsi="Times New Roman" w:cs="Times New Roman"/>
                <w:sz w:val="24"/>
                <w:szCs w:val="24"/>
              </w:rPr>
              <w:t>Criterion-related validity (inapplicable because the foreigners were not differentiated in analysis of this study)</w:t>
            </w:r>
          </w:p>
        </w:tc>
        <w:tc>
          <w:tcPr>
            <w:tcW w:w="3990" w:type="dxa"/>
            <w:tcBorders>
              <w:bottom w:val="single" w:sz="4" w:space="0" w:color="auto"/>
            </w:tcBorders>
            <w:vAlign w:val="center"/>
          </w:tcPr>
          <w:p w14:paraId="6ADAC373" w14:textId="3E7D135F"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F</w:t>
            </w:r>
            <w:r w:rsidRPr="00530FD7">
              <w:rPr>
                <w:rFonts w:ascii="Times New Roman" w:hAnsi="Times New Roman" w:cs="Times New Roman"/>
                <w:sz w:val="24"/>
                <w:szCs w:val="24"/>
              </w:rPr>
              <w:t xml:space="preserve">ace validity by the study group </w:t>
            </w:r>
            <w:r>
              <w:rPr>
                <w:rFonts w:ascii="Times New Roman" w:hAnsi="Times New Roman" w:cs="Times New Roman"/>
                <w:sz w:val="24"/>
                <w:szCs w:val="24"/>
              </w:rPr>
              <w:t>(</w:t>
            </w:r>
            <w:r w:rsidRPr="00530FD7">
              <w:rPr>
                <w:rFonts w:ascii="Times New Roman" w:hAnsi="Times New Roman" w:cs="Times New Roman"/>
                <w:sz w:val="24"/>
                <w:szCs w:val="24"/>
              </w:rPr>
              <w:t>pilot panel)</w:t>
            </w:r>
            <w:r>
              <w:rPr>
                <w:rFonts w:ascii="Times New Roman" w:hAnsi="Times New Roman" w:cs="Times New Roman"/>
                <w:sz w:val="24"/>
                <w:szCs w:val="24"/>
              </w:rPr>
              <w:t>;</w:t>
            </w:r>
          </w:p>
          <w:p w14:paraId="65890EC8" w14:textId="4098FD46"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KMO and Bartlett’s test</w:t>
            </w:r>
            <w:r>
              <w:rPr>
                <w:rFonts w:ascii="Times New Roman" w:hAnsi="Times New Roman" w:cs="Times New Roman"/>
                <w:sz w:val="24"/>
                <w:szCs w:val="24"/>
              </w:rPr>
              <w:t>;</w:t>
            </w:r>
          </w:p>
          <w:p w14:paraId="115CF243" w14:textId="77777777" w:rsidR="002A00ED" w:rsidRPr="00530FD7" w:rsidRDefault="002A00ED" w:rsidP="002A00ED">
            <w:pPr>
              <w:jc w:val="left"/>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 CFA;</w:t>
            </w:r>
          </w:p>
          <w:p w14:paraId="5609002C" w14:textId="0A9BD7F6"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F</w:t>
            </w:r>
            <w:r w:rsidRPr="00530FD7">
              <w:rPr>
                <w:rFonts w:ascii="Times New Roman" w:hAnsi="Times New Roman" w:cs="Times New Roman"/>
                <w:sz w:val="24"/>
                <w:szCs w:val="24"/>
              </w:rPr>
              <w:t>actor loadings</w:t>
            </w:r>
            <w:r>
              <w:rPr>
                <w:rFonts w:ascii="Times New Roman" w:hAnsi="Times New Roman" w:cs="Times New Roman"/>
                <w:sz w:val="24"/>
                <w:szCs w:val="24"/>
              </w:rPr>
              <w:t>;</w:t>
            </w:r>
          </w:p>
          <w:p w14:paraId="325878F1" w14:textId="22FB8B43"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P</w:t>
            </w:r>
            <w:r w:rsidRPr="00530FD7">
              <w:rPr>
                <w:rFonts w:ascii="Times New Roman" w:hAnsi="Times New Roman" w:cs="Times New Roman"/>
                <w:sz w:val="24"/>
                <w:szCs w:val="24"/>
              </w:rPr>
              <w:t>ath diagram</w:t>
            </w:r>
            <w:r>
              <w:rPr>
                <w:rFonts w:ascii="Times New Roman" w:hAnsi="Times New Roman" w:cs="Times New Roman"/>
                <w:sz w:val="24"/>
                <w:szCs w:val="24"/>
              </w:rPr>
              <w:t>;</w:t>
            </w:r>
          </w:p>
          <w:p w14:paraId="0724910B" w14:textId="2EAED848"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CR</w:t>
            </w:r>
            <w:r>
              <w:rPr>
                <w:rFonts w:ascii="Times New Roman" w:hAnsi="Times New Roman" w:cs="Times New Roman"/>
                <w:sz w:val="24"/>
                <w:szCs w:val="24"/>
              </w:rPr>
              <w:t>;</w:t>
            </w:r>
            <w:r w:rsidRPr="00530FD7">
              <w:rPr>
                <w:rFonts w:ascii="Times New Roman" w:hAnsi="Times New Roman" w:cs="Times New Roman"/>
                <w:sz w:val="24"/>
                <w:szCs w:val="24"/>
              </w:rPr>
              <w:t xml:space="preserve"> </w:t>
            </w:r>
          </w:p>
          <w:p w14:paraId="20DCFE28" w14:textId="5916FEAE" w:rsidR="00D429CD"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AVE</w:t>
            </w:r>
            <w:r>
              <w:rPr>
                <w:rFonts w:ascii="Times New Roman" w:hAnsi="Times New Roman" w:cs="Times New Roman"/>
                <w:sz w:val="24"/>
                <w:szCs w:val="24"/>
              </w:rPr>
              <w:t>;</w:t>
            </w:r>
          </w:p>
          <w:p w14:paraId="31E50D04" w14:textId="726CA2F8" w:rsidR="00D429CD" w:rsidRPr="00530FD7" w:rsidRDefault="00D429CD" w:rsidP="00D429CD">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C</w:t>
            </w:r>
            <w:r w:rsidRPr="00530FD7">
              <w:rPr>
                <w:rFonts w:ascii="Times New Roman" w:hAnsi="Times New Roman" w:cs="Times New Roman"/>
                <w:sz w:val="24"/>
                <w:szCs w:val="24"/>
              </w:rPr>
              <w:t xml:space="preserve">omparison between square root of </w:t>
            </w:r>
            <w:r w:rsidR="00ED564C">
              <w:rPr>
                <w:rFonts w:ascii="Times New Roman" w:hAnsi="Times New Roman" w:cs="Times New Roman"/>
                <w:sz w:val="24"/>
                <w:szCs w:val="24"/>
              </w:rPr>
              <w:t xml:space="preserve">each </w:t>
            </w:r>
            <w:r w:rsidRPr="00530FD7">
              <w:rPr>
                <w:rFonts w:ascii="Times New Roman" w:hAnsi="Times New Roman" w:cs="Times New Roman"/>
                <w:sz w:val="24"/>
                <w:szCs w:val="24"/>
              </w:rPr>
              <w:t>AVE</w:t>
            </w:r>
            <w:r>
              <w:rPr>
                <w:rFonts w:ascii="Times New Roman" w:hAnsi="Times New Roman" w:cs="Times New Roman"/>
                <w:sz w:val="24"/>
                <w:szCs w:val="24"/>
              </w:rPr>
              <w:t xml:space="preserve"> and </w:t>
            </w:r>
            <w:r w:rsidR="00ED564C">
              <w:rPr>
                <w:rFonts w:ascii="Times New Roman" w:hAnsi="Times New Roman" w:cs="Times New Roman"/>
                <w:sz w:val="24"/>
                <w:szCs w:val="24"/>
              </w:rPr>
              <w:t xml:space="preserve">its </w:t>
            </w:r>
            <w:r>
              <w:rPr>
                <w:rFonts w:ascii="Times New Roman" w:hAnsi="Times New Roman" w:cs="Times New Roman"/>
                <w:sz w:val="24"/>
                <w:szCs w:val="24"/>
              </w:rPr>
              <w:t>corresponding correlations</w:t>
            </w:r>
          </w:p>
        </w:tc>
      </w:tr>
      <w:tr w:rsidR="00D429CD" w:rsidRPr="00530FD7" w14:paraId="48930B91" w14:textId="77777777" w:rsidTr="00B74F13">
        <w:trPr>
          <w:trHeight w:val="56"/>
          <w:jc w:val="center"/>
        </w:trPr>
        <w:tc>
          <w:tcPr>
            <w:tcW w:w="1838" w:type="dxa"/>
            <w:tcBorders>
              <w:bottom w:val="single" w:sz="4" w:space="0" w:color="auto"/>
            </w:tcBorders>
            <w:vAlign w:val="center"/>
          </w:tcPr>
          <w:p w14:paraId="6643E486" w14:textId="77777777" w:rsidR="00D429CD" w:rsidRPr="00530FD7" w:rsidRDefault="00D429CD" w:rsidP="00D429CD">
            <w:pPr>
              <w:jc w:val="left"/>
              <w:rPr>
                <w:rFonts w:ascii="Times New Roman" w:hAnsi="Times New Roman" w:cs="Times New Roman"/>
                <w:sz w:val="24"/>
                <w:szCs w:val="24"/>
              </w:rPr>
            </w:pPr>
            <w:r w:rsidRPr="00530FD7">
              <w:rPr>
                <w:rFonts w:ascii="Times New Roman" w:hAnsi="Times New Roman" w:cs="Times New Roman"/>
                <w:sz w:val="24"/>
                <w:szCs w:val="24"/>
              </w:rPr>
              <w:t>Data collection procedure</w:t>
            </w:r>
          </w:p>
        </w:tc>
        <w:tc>
          <w:tcPr>
            <w:tcW w:w="3827" w:type="dxa"/>
            <w:tcBorders>
              <w:bottom w:val="single" w:sz="4" w:space="0" w:color="auto"/>
            </w:tcBorders>
            <w:vAlign w:val="center"/>
          </w:tcPr>
          <w:p w14:paraId="55A2CC69" w14:textId="1251832B" w:rsidR="00D429CD" w:rsidRPr="00530FD7" w:rsidRDefault="00D429CD" w:rsidP="00D429CD">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T</w:t>
            </w:r>
            <w:r w:rsidRPr="00530FD7">
              <w:rPr>
                <w:rFonts w:ascii="Times New Roman" w:hAnsi="Times New Roman" w:cs="Times New Roman"/>
                <w:sz w:val="24"/>
                <w:szCs w:val="24"/>
              </w:rPr>
              <w:t>hrough self-administered questionnaires</w:t>
            </w:r>
            <w:r>
              <w:rPr>
                <w:rFonts w:ascii="Times New Roman" w:hAnsi="Times New Roman" w:cs="Times New Roman"/>
                <w:sz w:val="24"/>
                <w:szCs w:val="24"/>
              </w:rPr>
              <w:t>;</w:t>
            </w:r>
          </w:p>
          <w:p w14:paraId="6188A8EA" w14:textId="18F431D2" w:rsidR="00D429CD" w:rsidRPr="00530FD7" w:rsidRDefault="00D429CD" w:rsidP="00D429CD">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T</w:t>
            </w:r>
            <w:r w:rsidRPr="00530FD7">
              <w:rPr>
                <w:rFonts w:ascii="Times New Roman" w:hAnsi="Times New Roman" w:cs="Times New Roman"/>
                <w:sz w:val="24"/>
                <w:szCs w:val="24"/>
              </w:rPr>
              <w:t>hrough electronic questionnaires</w:t>
            </w:r>
          </w:p>
        </w:tc>
        <w:tc>
          <w:tcPr>
            <w:tcW w:w="3990" w:type="dxa"/>
            <w:tcBorders>
              <w:bottom w:val="single" w:sz="4" w:space="0" w:color="auto"/>
            </w:tcBorders>
            <w:vAlign w:val="center"/>
          </w:tcPr>
          <w:p w14:paraId="52C511DE" w14:textId="795C7367" w:rsidR="00D429CD" w:rsidRPr="00530FD7" w:rsidRDefault="00D429CD" w:rsidP="00D429CD">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T</w:t>
            </w:r>
            <w:r w:rsidRPr="00530FD7">
              <w:rPr>
                <w:rFonts w:ascii="Times New Roman" w:hAnsi="Times New Roman" w:cs="Times New Roman"/>
                <w:sz w:val="24"/>
                <w:szCs w:val="24"/>
              </w:rPr>
              <w:t xml:space="preserve">he first data-collection-networking group for the pilot study </w:t>
            </w:r>
            <w:r>
              <w:rPr>
                <w:rFonts w:ascii="Times New Roman" w:hAnsi="Times New Roman" w:cs="Times New Roman" w:hint="eastAsia"/>
                <w:sz w:val="24"/>
                <w:szCs w:val="24"/>
              </w:rPr>
              <w:t>(</w:t>
            </w:r>
            <w:r w:rsidRPr="00530FD7">
              <w:rPr>
                <w:rFonts w:ascii="Times New Roman" w:hAnsi="Times New Roman" w:cs="Times New Roman"/>
                <w:sz w:val="24"/>
                <w:szCs w:val="24"/>
              </w:rPr>
              <w:t>50 foreign entrepreneurial friends</w:t>
            </w:r>
            <w:r>
              <w:rPr>
                <w:rFonts w:ascii="Times New Roman" w:hAnsi="Times New Roman" w:cs="Times New Roman"/>
                <w:sz w:val="24"/>
                <w:szCs w:val="24"/>
              </w:rPr>
              <w:t>);</w:t>
            </w:r>
          </w:p>
          <w:p w14:paraId="6D4B4AF6" w14:textId="0556392B" w:rsidR="00D429CD" w:rsidRPr="00530FD7" w:rsidRDefault="00D429CD" w:rsidP="00D429CD">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T</w:t>
            </w:r>
            <w:r w:rsidRPr="00530FD7">
              <w:rPr>
                <w:rFonts w:ascii="Times New Roman" w:hAnsi="Times New Roman" w:cs="Times New Roman"/>
                <w:sz w:val="24"/>
                <w:szCs w:val="24"/>
              </w:rPr>
              <w:t>he second data-collection-networking group – the other 30 foreign entrepreneurial friends meeting at workplaces</w:t>
            </w:r>
            <w:r>
              <w:rPr>
                <w:rFonts w:ascii="Times New Roman" w:hAnsi="Times New Roman" w:cs="Times New Roman"/>
                <w:sz w:val="24"/>
                <w:szCs w:val="24"/>
              </w:rPr>
              <w:t>;</w:t>
            </w:r>
          </w:p>
          <w:p w14:paraId="7C87ACFC" w14:textId="25DDDEB1" w:rsidR="00D429CD" w:rsidRPr="00530FD7" w:rsidRDefault="00D429CD" w:rsidP="00D429CD">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R</w:t>
            </w:r>
            <w:r w:rsidRPr="00530FD7">
              <w:rPr>
                <w:rFonts w:ascii="Times New Roman" w:hAnsi="Times New Roman" w:cs="Times New Roman"/>
                <w:sz w:val="24"/>
                <w:szCs w:val="24"/>
              </w:rPr>
              <w:t>esponses from the expanding networks, including the encounters, the new acquaintances and their circles, as well as the firms nearby (working in the “SAT” business center)</w:t>
            </w:r>
            <w:r>
              <w:rPr>
                <w:rFonts w:ascii="Times New Roman" w:hAnsi="Times New Roman" w:cs="Times New Roman"/>
                <w:sz w:val="24"/>
                <w:szCs w:val="24"/>
              </w:rPr>
              <w:t>;</w:t>
            </w:r>
          </w:p>
          <w:p w14:paraId="7C0435DB" w14:textId="76135A4A" w:rsidR="00D429CD" w:rsidRPr="00530FD7" w:rsidRDefault="00D429CD" w:rsidP="00D429CD">
            <w:pPr>
              <w:ind w:leftChars="2" w:left="4"/>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F</w:t>
            </w:r>
            <w:r w:rsidRPr="00530FD7">
              <w:rPr>
                <w:rFonts w:ascii="Times New Roman" w:hAnsi="Times New Roman" w:cs="Times New Roman"/>
                <w:sz w:val="24"/>
                <w:szCs w:val="24"/>
              </w:rPr>
              <w:t>rom a total of 60 countries of origin</w:t>
            </w:r>
          </w:p>
        </w:tc>
      </w:tr>
    </w:tbl>
    <w:p w14:paraId="218E9498" w14:textId="77777777" w:rsidR="000C5391" w:rsidRDefault="000C5391" w:rsidP="000C5391">
      <w:pPr>
        <w:ind w:leftChars="-49" w:left="4" w:hangingChars="40" w:hanging="112"/>
        <w:rPr>
          <w:rStyle w:val="q4iawc"/>
          <w:rFonts w:ascii="Times New Roman" w:hAnsi="Times New Roman" w:cs="Times New Roman"/>
          <w:sz w:val="28"/>
          <w:szCs w:val="28"/>
          <w:lang w:val="en"/>
        </w:rPr>
      </w:pPr>
      <w:r w:rsidRPr="00826C29">
        <w:rPr>
          <w:rStyle w:val="q4iawc"/>
          <w:rFonts w:ascii="Times New Roman" w:hAnsi="Times New Roman" w:cs="Times New Roman"/>
          <w:sz w:val="28"/>
          <w:szCs w:val="28"/>
          <w:lang w:val="en"/>
        </w:rPr>
        <w:t xml:space="preserve">Continuation of table </w:t>
      </w:r>
      <w:r>
        <w:rPr>
          <w:rStyle w:val="q4iawc"/>
          <w:rFonts w:ascii="Times New Roman" w:hAnsi="Times New Roman" w:cs="Times New Roman"/>
          <w:sz w:val="28"/>
          <w:szCs w:val="28"/>
          <w:lang w:val="en"/>
        </w:rPr>
        <w:t>I.</w:t>
      </w:r>
      <w:r w:rsidRPr="00826C29">
        <w:rPr>
          <w:rStyle w:val="q4iawc"/>
          <w:rFonts w:ascii="Times New Roman" w:hAnsi="Times New Roman" w:cs="Times New Roman"/>
          <w:sz w:val="28"/>
          <w:szCs w:val="28"/>
          <w:lang w:val="en"/>
        </w:rPr>
        <w:t>1</w:t>
      </w:r>
    </w:p>
    <w:tbl>
      <w:tblPr>
        <w:tblStyle w:val="af0"/>
        <w:tblW w:w="9655" w:type="dxa"/>
        <w:jc w:val="center"/>
        <w:tblLook w:val="04A0" w:firstRow="1" w:lastRow="0" w:firstColumn="1" w:lastColumn="0" w:noHBand="0" w:noVBand="1"/>
      </w:tblPr>
      <w:tblGrid>
        <w:gridCol w:w="2313"/>
        <w:gridCol w:w="3548"/>
        <w:gridCol w:w="3794"/>
      </w:tblGrid>
      <w:tr w:rsidR="000C5391" w:rsidRPr="00530FD7" w14:paraId="7AF7C244" w14:textId="77777777" w:rsidTr="000C5391">
        <w:trPr>
          <w:trHeight w:val="56"/>
          <w:jc w:val="center"/>
        </w:trPr>
        <w:tc>
          <w:tcPr>
            <w:tcW w:w="2313" w:type="dxa"/>
            <w:shd w:val="clear" w:color="auto" w:fill="auto"/>
            <w:vAlign w:val="center"/>
          </w:tcPr>
          <w:p w14:paraId="63AC0EAA" w14:textId="77777777" w:rsidR="000C5391" w:rsidRPr="00826C29" w:rsidRDefault="000C5391" w:rsidP="0043643F">
            <w:pPr>
              <w:jc w:val="center"/>
              <w:rPr>
                <w:rFonts w:ascii="Times New Roman" w:hAnsi="Times New Roman" w:cs="Times New Roman"/>
                <w:bCs/>
                <w:sz w:val="24"/>
                <w:szCs w:val="24"/>
              </w:rPr>
            </w:pPr>
            <w:r w:rsidRPr="00826C29">
              <w:rPr>
                <w:rFonts w:ascii="Times New Roman" w:hAnsi="Times New Roman" w:cs="Times New Roman"/>
                <w:bCs/>
                <w:sz w:val="24"/>
                <w:szCs w:val="24"/>
              </w:rPr>
              <w:lastRenderedPageBreak/>
              <w:t>1</w:t>
            </w:r>
          </w:p>
        </w:tc>
        <w:tc>
          <w:tcPr>
            <w:tcW w:w="3548" w:type="dxa"/>
            <w:shd w:val="clear" w:color="auto" w:fill="auto"/>
            <w:vAlign w:val="center"/>
          </w:tcPr>
          <w:p w14:paraId="5ABB6B78" w14:textId="77777777" w:rsidR="000C5391" w:rsidRPr="00826C29" w:rsidRDefault="000C5391" w:rsidP="0043643F">
            <w:pPr>
              <w:jc w:val="center"/>
              <w:rPr>
                <w:rFonts w:ascii="Times New Roman" w:hAnsi="Times New Roman" w:cs="Times New Roman"/>
                <w:bCs/>
                <w:sz w:val="24"/>
                <w:szCs w:val="24"/>
              </w:rPr>
            </w:pPr>
            <w:r w:rsidRPr="00826C29">
              <w:rPr>
                <w:rFonts w:ascii="Times New Roman" w:hAnsi="Times New Roman" w:cs="Times New Roman"/>
                <w:bCs/>
                <w:sz w:val="24"/>
                <w:szCs w:val="24"/>
              </w:rPr>
              <w:t>2</w:t>
            </w:r>
          </w:p>
        </w:tc>
        <w:tc>
          <w:tcPr>
            <w:tcW w:w="3794" w:type="dxa"/>
            <w:shd w:val="clear" w:color="auto" w:fill="auto"/>
            <w:vAlign w:val="center"/>
          </w:tcPr>
          <w:p w14:paraId="6316C105" w14:textId="77777777" w:rsidR="000C5391" w:rsidRPr="00826C29" w:rsidRDefault="000C5391" w:rsidP="0043643F">
            <w:pPr>
              <w:jc w:val="center"/>
              <w:rPr>
                <w:rFonts w:ascii="Times New Roman" w:hAnsi="Times New Roman" w:cs="Times New Roman"/>
                <w:bCs/>
                <w:sz w:val="24"/>
                <w:szCs w:val="24"/>
              </w:rPr>
            </w:pPr>
            <w:r w:rsidRPr="00826C29">
              <w:rPr>
                <w:rFonts w:ascii="Times New Roman" w:hAnsi="Times New Roman" w:cs="Times New Roman"/>
                <w:bCs/>
                <w:sz w:val="24"/>
                <w:szCs w:val="24"/>
              </w:rPr>
              <w:t>3</w:t>
            </w:r>
          </w:p>
        </w:tc>
      </w:tr>
      <w:tr w:rsidR="000C5391" w:rsidRPr="00530FD7" w14:paraId="18271BE9" w14:textId="77777777" w:rsidTr="000C5391">
        <w:trPr>
          <w:trHeight w:val="125"/>
          <w:jc w:val="center"/>
        </w:trPr>
        <w:tc>
          <w:tcPr>
            <w:tcW w:w="9655" w:type="dxa"/>
            <w:gridSpan w:val="3"/>
            <w:vAlign w:val="center"/>
          </w:tcPr>
          <w:p w14:paraId="0DE4A8A9" w14:textId="77777777" w:rsidR="000C5391" w:rsidRPr="00826C29" w:rsidRDefault="000C5391" w:rsidP="0043643F">
            <w:pPr>
              <w:jc w:val="left"/>
              <w:rPr>
                <w:rFonts w:ascii="Times New Roman" w:hAnsi="Times New Roman" w:cs="Times New Roman"/>
                <w:bCs/>
                <w:i/>
                <w:iCs/>
                <w:sz w:val="24"/>
                <w:szCs w:val="24"/>
              </w:rPr>
            </w:pPr>
            <w:r w:rsidRPr="00826C29">
              <w:rPr>
                <w:rFonts w:ascii="Times New Roman" w:hAnsi="Times New Roman" w:cs="Times New Roman"/>
                <w:bCs/>
                <w:i/>
                <w:iCs/>
                <w:sz w:val="24"/>
                <w:szCs w:val="24"/>
              </w:rPr>
              <w:t>Stage 2: data examination</w:t>
            </w:r>
          </w:p>
        </w:tc>
      </w:tr>
      <w:tr w:rsidR="000C5391" w:rsidRPr="00530FD7" w14:paraId="0DE2BF52" w14:textId="77777777" w:rsidTr="00027295">
        <w:trPr>
          <w:trHeight w:val="1181"/>
          <w:jc w:val="center"/>
        </w:trPr>
        <w:tc>
          <w:tcPr>
            <w:tcW w:w="2313" w:type="dxa"/>
            <w:vAlign w:val="center"/>
          </w:tcPr>
          <w:p w14:paraId="2F667C2F"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Diagnosis of missing data</w:t>
            </w:r>
          </w:p>
        </w:tc>
        <w:tc>
          <w:tcPr>
            <w:tcW w:w="3548" w:type="dxa"/>
            <w:vAlign w:val="center"/>
          </w:tcPr>
          <w:p w14:paraId="09B6D5F1" w14:textId="0156A777"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E</w:t>
            </w:r>
            <w:r w:rsidR="000C5391">
              <w:rPr>
                <w:rFonts w:ascii="Times New Roman" w:hAnsi="Times New Roman" w:cs="Times New Roman"/>
                <w:sz w:val="24"/>
                <w:szCs w:val="24"/>
              </w:rPr>
              <w:t>valuating</w:t>
            </w:r>
            <w:r w:rsidR="000C5391" w:rsidRPr="00530FD7">
              <w:rPr>
                <w:rFonts w:ascii="Times New Roman" w:hAnsi="Times New Roman" w:cs="Times New Roman"/>
                <w:sz w:val="24"/>
                <w:szCs w:val="24"/>
              </w:rPr>
              <w:t xml:space="preserve"> the extent</w:t>
            </w:r>
            <w:r w:rsidR="000C5391">
              <w:rPr>
                <w:rFonts w:ascii="Times New Roman" w:hAnsi="Times New Roman" w:cs="Times New Roman"/>
                <w:sz w:val="24"/>
                <w:szCs w:val="24"/>
              </w:rPr>
              <w:t>;</w:t>
            </w:r>
          </w:p>
          <w:p w14:paraId="463A413D" w14:textId="1A175736"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D</w:t>
            </w:r>
            <w:r w:rsidR="000C5391">
              <w:rPr>
                <w:rFonts w:ascii="Times New Roman" w:hAnsi="Times New Roman" w:cs="Times New Roman"/>
                <w:sz w:val="24"/>
                <w:szCs w:val="24"/>
              </w:rPr>
              <w:t>etermining</w:t>
            </w:r>
            <w:r w:rsidR="000C5391" w:rsidRPr="00530FD7">
              <w:rPr>
                <w:rFonts w:ascii="Times New Roman" w:hAnsi="Times New Roman" w:cs="Times New Roman"/>
                <w:sz w:val="24"/>
                <w:szCs w:val="24"/>
              </w:rPr>
              <w:t xml:space="preserve"> the</w:t>
            </w:r>
            <w:r w:rsidR="000C5391">
              <w:rPr>
                <w:rFonts w:ascii="Times New Roman" w:hAnsi="Times New Roman" w:cs="Times New Roman"/>
                <w:sz w:val="24"/>
                <w:szCs w:val="24"/>
              </w:rPr>
              <w:t xml:space="preserve"> randomness;</w:t>
            </w:r>
          </w:p>
          <w:p w14:paraId="43E58DF6" w14:textId="2779C1F6"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electing the imputation method (for MAR or MCAR)</w:t>
            </w:r>
          </w:p>
        </w:tc>
        <w:tc>
          <w:tcPr>
            <w:tcW w:w="3794" w:type="dxa"/>
            <w:vAlign w:val="center"/>
          </w:tcPr>
          <w:p w14:paraId="5883F72C" w14:textId="6D123E37"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MCAR</w:t>
            </w:r>
            <w:r w:rsidR="000C5391">
              <w:rPr>
                <w:rFonts w:ascii="Times New Roman" w:hAnsi="Times New Roman" w:cs="Times New Roman"/>
                <w:sz w:val="24"/>
                <w:szCs w:val="24"/>
              </w:rPr>
              <w:t>;</w:t>
            </w:r>
          </w:p>
          <w:p w14:paraId="59AE46E6" w14:textId="3E07CB11"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C</w:t>
            </w:r>
            <w:r w:rsidR="000C5391" w:rsidRPr="00530FD7">
              <w:rPr>
                <w:rFonts w:ascii="Times New Roman" w:hAnsi="Times New Roman" w:cs="Times New Roman"/>
                <w:sz w:val="24"/>
                <w:szCs w:val="24"/>
              </w:rPr>
              <w:t>omplete case approach</w:t>
            </w:r>
          </w:p>
        </w:tc>
      </w:tr>
      <w:tr w:rsidR="000C5391" w:rsidRPr="00530FD7" w14:paraId="7E1B376B" w14:textId="77777777" w:rsidTr="00DC7DC1">
        <w:trPr>
          <w:trHeight w:val="2035"/>
          <w:jc w:val="center"/>
        </w:trPr>
        <w:tc>
          <w:tcPr>
            <w:tcW w:w="2313" w:type="dxa"/>
            <w:vAlign w:val="center"/>
          </w:tcPr>
          <w:p w14:paraId="4ED2777E"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Assessment of outliers</w:t>
            </w:r>
          </w:p>
        </w:tc>
        <w:tc>
          <w:tcPr>
            <w:tcW w:w="3548" w:type="dxa"/>
            <w:vAlign w:val="center"/>
          </w:tcPr>
          <w:p w14:paraId="7B3EFA48" w14:textId="1F79C226"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U</w:t>
            </w:r>
            <w:r w:rsidR="000C5391" w:rsidRPr="00530FD7">
              <w:rPr>
                <w:rFonts w:ascii="Times New Roman" w:hAnsi="Times New Roman" w:cs="Times New Roman"/>
                <w:sz w:val="24"/>
                <w:szCs w:val="24"/>
              </w:rPr>
              <w:t>nivariate, bivariate, and multivariate detections</w:t>
            </w:r>
            <w:r w:rsidR="000C5391">
              <w:rPr>
                <w:rFonts w:ascii="Times New Roman" w:hAnsi="Times New Roman" w:cs="Times New Roman"/>
                <w:sz w:val="24"/>
                <w:szCs w:val="24"/>
              </w:rPr>
              <w:t>;</w:t>
            </w:r>
          </w:p>
          <w:p w14:paraId="3A14905F" w14:textId="07DEF912"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A</w:t>
            </w:r>
            <w:r w:rsidR="000C5391" w:rsidRPr="00530FD7">
              <w:rPr>
                <w:rFonts w:ascii="Times New Roman" w:hAnsi="Times New Roman" w:cs="Times New Roman"/>
                <w:sz w:val="24"/>
                <w:szCs w:val="24"/>
              </w:rPr>
              <w:t>nalysis of residuals</w:t>
            </w:r>
          </w:p>
        </w:tc>
        <w:tc>
          <w:tcPr>
            <w:tcW w:w="3794" w:type="dxa"/>
            <w:vAlign w:val="center"/>
          </w:tcPr>
          <w:p w14:paraId="41F35BDC" w14:textId="49825337" w:rsidR="000C5391" w:rsidRPr="00027295" w:rsidRDefault="00324E5C" w:rsidP="0005330F">
            <w:pPr>
              <w:jc w:val="left"/>
              <w:rPr>
                <w:rFonts w:ascii="Times New Roman" w:hAnsi="Times New Roman" w:cs="Times New Roman"/>
                <w:sz w:val="24"/>
                <w:szCs w:val="24"/>
              </w:rPr>
            </w:pPr>
            <w:r w:rsidRPr="00027295">
              <w:rPr>
                <w:rFonts w:ascii="Times New Roman" w:hAnsi="Times New Roman" w:cs="Times New Roman"/>
                <w:sz w:val="24"/>
                <w:szCs w:val="24"/>
              </w:rPr>
              <w:t xml:space="preserve">– </w:t>
            </w:r>
            <w:r w:rsidR="000C5391" w:rsidRPr="00027295">
              <w:rPr>
                <w:rFonts w:ascii="Times New Roman" w:hAnsi="Times New Roman" w:cs="Times New Roman"/>
                <w:sz w:val="24"/>
                <w:szCs w:val="24"/>
              </w:rPr>
              <w:t xml:space="preserve"> </w:t>
            </w:r>
            <w:r w:rsidR="00710B46" w:rsidRPr="00027295">
              <w:rPr>
                <w:rFonts w:ascii="Times New Roman" w:hAnsi="Times New Roman" w:cs="Times New Roman"/>
                <w:sz w:val="24"/>
                <w:szCs w:val="24"/>
              </w:rPr>
              <w:t>B</w:t>
            </w:r>
            <w:r w:rsidR="000C5391" w:rsidRPr="00027295">
              <w:rPr>
                <w:rFonts w:ascii="Times New Roman" w:hAnsi="Times New Roman" w:cs="Times New Roman"/>
                <w:sz w:val="24"/>
                <w:szCs w:val="24"/>
              </w:rPr>
              <w:t>oxplot;</w:t>
            </w:r>
          </w:p>
          <w:p w14:paraId="3017EE79" w14:textId="6DDCDB57" w:rsidR="000C5391" w:rsidRPr="00027295" w:rsidRDefault="00324E5C" w:rsidP="0005330F">
            <w:pPr>
              <w:jc w:val="left"/>
              <w:rPr>
                <w:rFonts w:ascii="Times New Roman" w:hAnsi="Times New Roman" w:cs="Times New Roman"/>
                <w:sz w:val="24"/>
                <w:szCs w:val="24"/>
              </w:rPr>
            </w:pPr>
            <w:r w:rsidRPr="00027295">
              <w:rPr>
                <w:rFonts w:ascii="Times New Roman" w:hAnsi="Times New Roman" w:cs="Times New Roman"/>
                <w:sz w:val="24"/>
                <w:szCs w:val="24"/>
              </w:rPr>
              <w:t xml:space="preserve">– </w:t>
            </w:r>
            <w:r w:rsidR="000C5391" w:rsidRPr="00027295">
              <w:rPr>
                <w:rFonts w:ascii="Times New Roman" w:hAnsi="Times New Roman" w:cs="Times New Roman"/>
                <w:sz w:val="24"/>
                <w:szCs w:val="24"/>
              </w:rPr>
              <w:t xml:space="preserve"> </w:t>
            </w:r>
            <w:r w:rsidR="00710B46" w:rsidRPr="00027295">
              <w:rPr>
                <w:rFonts w:ascii="Times New Roman" w:hAnsi="Times New Roman" w:cs="Times New Roman"/>
                <w:sz w:val="24"/>
                <w:szCs w:val="24"/>
              </w:rPr>
              <w:t>S</w:t>
            </w:r>
            <w:r w:rsidR="000C5391" w:rsidRPr="00027295">
              <w:rPr>
                <w:rFonts w:ascii="Times New Roman" w:hAnsi="Times New Roman" w:cs="Times New Roman"/>
                <w:sz w:val="24"/>
                <w:szCs w:val="24"/>
              </w:rPr>
              <w:t>catterplot;</w:t>
            </w:r>
          </w:p>
          <w:p w14:paraId="212472D9" w14:textId="68A65104" w:rsidR="000C5391" w:rsidRPr="00027295" w:rsidRDefault="00324E5C" w:rsidP="00486AFF">
            <w:pPr>
              <w:ind w:left="240" w:hangingChars="100" w:hanging="240"/>
              <w:jc w:val="left"/>
              <w:rPr>
                <w:rFonts w:ascii="Times New Roman" w:hAnsi="Times New Roman" w:cs="Times New Roman"/>
                <w:sz w:val="24"/>
                <w:szCs w:val="24"/>
              </w:rPr>
            </w:pPr>
            <w:r w:rsidRPr="00027295">
              <w:rPr>
                <w:rFonts w:ascii="Times New Roman" w:hAnsi="Times New Roman" w:cs="Times New Roman"/>
                <w:sz w:val="24"/>
                <w:szCs w:val="24"/>
              </w:rPr>
              <w:t xml:space="preserve">– </w:t>
            </w:r>
            <w:r w:rsidR="000C5391" w:rsidRPr="00027295">
              <w:rPr>
                <w:rFonts w:ascii="Times New Roman" w:hAnsi="Times New Roman" w:cs="Times New Roman"/>
                <w:sz w:val="24"/>
                <w:szCs w:val="24"/>
              </w:rPr>
              <w:t xml:space="preserve"> Mahalanobis </w:t>
            </w:r>
            <w:r w:rsidR="00486AFF" w:rsidRPr="00027295">
              <w:rPr>
                <w:rFonts w:ascii="Times New Roman" w:hAnsi="Times New Roman" w:cs="Times New Roman"/>
                <w:sz w:val="24"/>
                <w:szCs w:val="24"/>
              </w:rPr>
              <w:t>distance (</w:t>
            </w:r>
            <w:r w:rsidR="00486AFF" w:rsidRPr="00027295">
              <w:rPr>
                <w:rFonts w:ascii="Times New Roman" w:hAnsi="Times New Roman" w:cs="Times New Roman"/>
                <w:i/>
                <w:iCs/>
                <w:sz w:val="24"/>
                <w:szCs w:val="24"/>
              </w:rPr>
              <w:t>MD</w:t>
            </w:r>
            <w:r w:rsidR="00486AFF" w:rsidRPr="00027295">
              <w:rPr>
                <w:rFonts w:ascii="Times New Roman" w:hAnsi="Times New Roman" w:cs="Times New Roman"/>
                <w:sz w:val="24"/>
                <w:szCs w:val="24"/>
              </w:rPr>
              <w:t xml:space="preserve">) </w:t>
            </w:r>
            <w:r w:rsidR="00C3591C" w:rsidRPr="00027295">
              <w:rPr>
                <w:rFonts w:ascii="Times New Roman" w:hAnsi="Times New Roman" w:cs="Times New Roman"/>
                <w:sz w:val="24"/>
                <w:szCs w:val="24"/>
              </w:rPr>
              <w:t>measure</w:t>
            </w:r>
            <w:r w:rsidR="000C5391" w:rsidRPr="00027295">
              <w:rPr>
                <w:rFonts w:ascii="Times New Roman" w:hAnsi="Times New Roman" w:cs="Times New Roman"/>
                <w:sz w:val="24"/>
                <w:szCs w:val="24"/>
              </w:rPr>
              <w:t>;</w:t>
            </w:r>
          </w:p>
          <w:p w14:paraId="0E56AEF9" w14:textId="04F3CCCA" w:rsidR="000C5391" w:rsidRPr="00027295" w:rsidRDefault="00324E5C" w:rsidP="0005330F">
            <w:pPr>
              <w:jc w:val="left"/>
              <w:rPr>
                <w:rFonts w:ascii="Times New Roman" w:hAnsi="Times New Roman" w:cs="Times New Roman"/>
                <w:sz w:val="24"/>
                <w:szCs w:val="24"/>
              </w:rPr>
            </w:pPr>
            <w:r w:rsidRPr="00027295">
              <w:rPr>
                <w:rFonts w:ascii="Times New Roman" w:hAnsi="Times New Roman" w:cs="Times New Roman"/>
                <w:sz w:val="24"/>
                <w:szCs w:val="24"/>
              </w:rPr>
              <w:t xml:space="preserve">– </w:t>
            </w:r>
            <w:r w:rsidR="000C5391" w:rsidRPr="00027295">
              <w:rPr>
                <w:rFonts w:ascii="Times New Roman" w:hAnsi="Times New Roman" w:cs="Times New Roman"/>
                <w:sz w:val="24"/>
                <w:szCs w:val="24"/>
              </w:rPr>
              <w:t xml:space="preserve"> </w:t>
            </w:r>
            <w:r w:rsidR="00710B46" w:rsidRPr="00027295">
              <w:rPr>
                <w:rFonts w:ascii="Times New Roman" w:hAnsi="Times New Roman" w:cs="Times New Roman"/>
                <w:sz w:val="24"/>
                <w:szCs w:val="24"/>
              </w:rPr>
              <w:t>S</w:t>
            </w:r>
            <w:r w:rsidR="000C5391" w:rsidRPr="00027295">
              <w:rPr>
                <w:rFonts w:ascii="Times New Roman" w:hAnsi="Times New Roman" w:cs="Times New Roman"/>
                <w:sz w:val="24"/>
                <w:szCs w:val="24"/>
              </w:rPr>
              <w:t>tandardized residual plot;</w:t>
            </w:r>
          </w:p>
          <w:p w14:paraId="2E834C84" w14:textId="6F584669" w:rsidR="000C5391" w:rsidRPr="00027295" w:rsidRDefault="00324E5C" w:rsidP="00DC7DC1">
            <w:pPr>
              <w:ind w:left="240" w:hangingChars="100" w:hanging="240"/>
              <w:jc w:val="left"/>
              <w:rPr>
                <w:rFonts w:ascii="Times New Roman" w:hAnsi="Times New Roman" w:cs="Times New Roman"/>
                <w:sz w:val="24"/>
                <w:szCs w:val="24"/>
              </w:rPr>
            </w:pPr>
            <w:r w:rsidRPr="00027295">
              <w:rPr>
                <w:rFonts w:ascii="Times New Roman" w:hAnsi="Times New Roman" w:cs="Times New Roman"/>
                <w:sz w:val="24"/>
                <w:szCs w:val="24"/>
              </w:rPr>
              <w:t xml:space="preserve">– </w:t>
            </w:r>
            <w:r w:rsidR="000C5391" w:rsidRPr="00027295">
              <w:rPr>
                <w:rFonts w:ascii="Times New Roman" w:hAnsi="Times New Roman" w:cs="Times New Roman"/>
                <w:sz w:val="24"/>
                <w:szCs w:val="24"/>
              </w:rPr>
              <w:t xml:space="preserve"> </w:t>
            </w:r>
            <w:r w:rsidR="00DC7DC1" w:rsidRPr="00027295">
              <w:rPr>
                <w:rFonts w:ascii="Times New Roman" w:hAnsi="Times New Roman" w:cs="Times New Roman"/>
                <w:sz w:val="24"/>
                <w:szCs w:val="24"/>
              </w:rPr>
              <w:t>Standardized p</w:t>
            </w:r>
            <w:r w:rsidR="000C5391" w:rsidRPr="00027295">
              <w:rPr>
                <w:rFonts w:ascii="Times New Roman" w:hAnsi="Times New Roman" w:cs="Times New Roman"/>
                <w:sz w:val="24"/>
                <w:szCs w:val="24"/>
              </w:rPr>
              <w:t>artial regression plot</w:t>
            </w:r>
          </w:p>
        </w:tc>
      </w:tr>
      <w:tr w:rsidR="000C5391" w:rsidRPr="00530FD7" w14:paraId="1357D7E8" w14:textId="77777777" w:rsidTr="00027295">
        <w:trPr>
          <w:trHeight w:val="2262"/>
          <w:jc w:val="center"/>
        </w:trPr>
        <w:tc>
          <w:tcPr>
            <w:tcW w:w="2313" w:type="dxa"/>
            <w:vAlign w:val="center"/>
          </w:tcPr>
          <w:p w14:paraId="752A1168"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Assumption test (normality)</w:t>
            </w:r>
          </w:p>
        </w:tc>
        <w:tc>
          <w:tcPr>
            <w:tcW w:w="3548" w:type="dxa"/>
            <w:vAlign w:val="center"/>
          </w:tcPr>
          <w:p w14:paraId="69EAC7A0" w14:textId="68B30110"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G</w:t>
            </w:r>
            <w:r w:rsidR="000C5391" w:rsidRPr="00530FD7">
              <w:rPr>
                <w:rFonts w:ascii="Times New Roman" w:hAnsi="Times New Roman" w:cs="Times New Roman"/>
                <w:sz w:val="24"/>
                <w:szCs w:val="24"/>
              </w:rPr>
              <w:t>raphical analysis</w:t>
            </w:r>
            <w:r w:rsidR="000C5391">
              <w:rPr>
                <w:rFonts w:ascii="Times New Roman" w:hAnsi="Times New Roman" w:cs="Times New Roman"/>
                <w:sz w:val="24"/>
                <w:szCs w:val="24"/>
              </w:rPr>
              <w:t>;</w:t>
            </w:r>
          </w:p>
          <w:p w14:paraId="6EF94746" w14:textId="1822AE7F"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tatistical test</w:t>
            </w:r>
          </w:p>
        </w:tc>
        <w:tc>
          <w:tcPr>
            <w:tcW w:w="3794" w:type="dxa"/>
            <w:vAlign w:val="center"/>
          </w:tcPr>
          <w:p w14:paraId="6C3035D3" w14:textId="54B48BDB"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H</w:t>
            </w:r>
            <w:r w:rsidR="000C5391" w:rsidRPr="00530FD7">
              <w:rPr>
                <w:rFonts w:ascii="Times New Roman" w:hAnsi="Times New Roman" w:cs="Times New Roman"/>
                <w:sz w:val="24"/>
                <w:szCs w:val="24"/>
              </w:rPr>
              <w:t>istogram of individual variables</w:t>
            </w:r>
            <w:r w:rsidR="000C5391">
              <w:rPr>
                <w:rFonts w:ascii="Times New Roman" w:hAnsi="Times New Roman" w:cs="Times New Roman"/>
                <w:sz w:val="24"/>
                <w:szCs w:val="24"/>
              </w:rPr>
              <w:t>;</w:t>
            </w:r>
          </w:p>
          <w:p w14:paraId="108DC0FD" w14:textId="46D3B5EE"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H</w:t>
            </w:r>
            <w:r w:rsidR="000C5391" w:rsidRPr="00530FD7">
              <w:rPr>
                <w:rFonts w:ascii="Times New Roman" w:hAnsi="Times New Roman" w:cs="Times New Roman"/>
                <w:sz w:val="24"/>
                <w:szCs w:val="24"/>
              </w:rPr>
              <w:t>istogram of studentized residuals</w:t>
            </w:r>
            <w:r w:rsidR="000C5391">
              <w:rPr>
                <w:rFonts w:ascii="Times New Roman" w:hAnsi="Times New Roman" w:cs="Times New Roman"/>
                <w:sz w:val="24"/>
                <w:szCs w:val="24"/>
              </w:rPr>
              <w:t>;</w:t>
            </w:r>
          </w:p>
          <w:p w14:paraId="29315B97" w14:textId="6755A966"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Q-Q plot</w:t>
            </w:r>
            <w:r w:rsidR="000C5391">
              <w:rPr>
                <w:rFonts w:ascii="Times New Roman" w:hAnsi="Times New Roman" w:cs="Times New Roman"/>
                <w:sz w:val="24"/>
                <w:szCs w:val="24"/>
              </w:rPr>
              <w:t>;</w:t>
            </w:r>
          </w:p>
          <w:p w14:paraId="659373BD" w14:textId="21CBBC6D"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kewness</w:t>
            </w:r>
            <w:r w:rsidR="000C5391">
              <w:rPr>
                <w:rFonts w:ascii="Times New Roman" w:hAnsi="Times New Roman" w:cs="Times New Roman"/>
                <w:sz w:val="24"/>
                <w:szCs w:val="24"/>
              </w:rPr>
              <w:t>;</w:t>
            </w:r>
          </w:p>
          <w:p w14:paraId="64CC093A" w14:textId="7B3E855D"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K</w:t>
            </w:r>
            <w:r w:rsidR="000C5391" w:rsidRPr="00530FD7">
              <w:rPr>
                <w:rFonts w:ascii="Times New Roman" w:hAnsi="Times New Roman" w:cs="Times New Roman"/>
                <w:sz w:val="24"/>
                <w:szCs w:val="24"/>
              </w:rPr>
              <w:t>urtosis</w:t>
            </w:r>
            <w:r w:rsidR="000C5391">
              <w:rPr>
                <w:rFonts w:ascii="Times New Roman" w:hAnsi="Times New Roman" w:cs="Times New Roman"/>
                <w:sz w:val="24"/>
                <w:szCs w:val="24"/>
              </w:rPr>
              <w:t>;</w:t>
            </w:r>
          </w:p>
          <w:p w14:paraId="028AE1AC" w14:textId="7DBF9A9C" w:rsidR="000C5391"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KS test</w:t>
            </w:r>
            <w:r w:rsidR="000C5391">
              <w:rPr>
                <w:rFonts w:ascii="Times New Roman" w:hAnsi="Times New Roman" w:cs="Times New Roman"/>
                <w:sz w:val="24"/>
                <w:szCs w:val="24"/>
              </w:rPr>
              <w:t>;</w:t>
            </w:r>
          </w:p>
          <w:p w14:paraId="250030AB" w14:textId="74CCC16D"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SW test</w:t>
            </w:r>
          </w:p>
        </w:tc>
      </w:tr>
      <w:tr w:rsidR="000C5391" w:rsidRPr="00530FD7" w14:paraId="62F4EC1A" w14:textId="77777777" w:rsidTr="00027295">
        <w:trPr>
          <w:trHeight w:val="453"/>
          <w:jc w:val="center"/>
        </w:trPr>
        <w:tc>
          <w:tcPr>
            <w:tcW w:w="2313" w:type="dxa"/>
            <w:vAlign w:val="center"/>
          </w:tcPr>
          <w:p w14:paraId="2C02AA36" w14:textId="36FE8F22"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Assumption test (</w:t>
            </w:r>
            <w:r w:rsidR="00346E5C">
              <w:rPr>
                <w:rFonts w:ascii="Times New Roman" w:hAnsi="Times New Roman" w:cs="Times New Roman"/>
                <w:sz w:val="24"/>
                <w:szCs w:val="24"/>
              </w:rPr>
              <w:t>h</w:t>
            </w:r>
            <w:r w:rsidRPr="00530FD7">
              <w:rPr>
                <w:rFonts w:ascii="Times New Roman" w:hAnsi="Times New Roman" w:cs="Times New Roman"/>
                <w:sz w:val="24"/>
                <w:szCs w:val="24"/>
              </w:rPr>
              <w:t>omoscedasticity)</w:t>
            </w:r>
          </w:p>
        </w:tc>
        <w:tc>
          <w:tcPr>
            <w:tcW w:w="3548" w:type="dxa"/>
            <w:vAlign w:val="center"/>
          </w:tcPr>
          <w:p w14:paraId="7D48A5AA" w14:textId="4AE9A0FE"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G</w:t>
            </w:r>
            <w:r w:rsidR="000C5391" w:rsidRPr="00530FD7">
              <w:rPr>
                <w:rFonts w:ascii="Times New Roman" w:hAnsi="Times New Roman" w:cs="Times New Roman"/>
                <w:sz w:val="24"/>
                <w:szCs w:val="24"/>
              </w:rPr>
              <w:t>raphical analysis</w:t>
            </w:r>
            <w:r w:rsidR="000C5391">
              <w:rPr>
                <w:rFonts w:ascii="Times New Roman" w:hAnsi="Times New Roman" w:cs="Times New Roman"/>
                <w:sz w:val="24"/>
                <w:szCs w:val="24"/>
              </w:rPr>
              <w:t>;</w:t>
            </w:r>
          </w:p>
          <w:p w14:paraId="670878F8" w14:textId="3AF148A5"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tatistical test</w:t>
            </w:r>
          </w:p>
        </w:tc>
        <w:tc>
          <w:tcPr>
            <w:tcW w:w="3794" w:type="dxa"/>
            <w:vAlign w:val="center"/>
          </w:tcPr>
          <w:p w14:paraId="4B15B901" w14:textId="719816F6"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tudentized residual plot</w:t>
            </w:r>
            <w:r w:rsidR="000C5391">
              <w:rPr>
                <w:rFonts w:ascii="Times New Roman" w:hAnsi="Times New Roman" w:cs="Times New Roman"/>
                <w:sz w:val="24"/>
                <w:szCs w:val="24"/>
              </w:rPr>
              <w:t>;</w:t>
            </w:r>
          </w:p>
          <w:p w14:paraId="1B673F52" w14:textId="4B360A20"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0C5391">
              <w:rPr>
                <w:rFonts w:ascii="Times New Roman" w:hAnsi="Times New Roman" w:cs="Times New Roman"/>
                <w:sz w:val="24"/>
                <w:szCs w:val="24"/>
              </w:rPr>
              <w:t>L</w:t>
            </w:r>
            <w:r w:rsidR="000C5391" w:rsidRPr="00530FD7">
              <w:rPr>
                <w:rFonts w:ascii="Times New Roman" w:hAnsi="Times New Roman" w:cs="Times New Roman"/>
                <w:sz w:val="24"/>
                <w:szCs w:val="24"/>
              </w:rPr>
              <w:t>evene’s test (ANOVA)</w:t>
            </w:r>
          </w:p>
        </w:tc>
      </w:tr>
      <w:tr w:rsidR="000C5391" w:rsidRPr="00530FD7" w14:paraId="62E848D5" w14:textId="77777777" w:rsidTr="00DC7DC1">
        <w:trPr>
          <w:trHeight w:val="1556"/>
          <w:jc w:val="center"/>
        </w:trPr>
        <w:tc>
          <w:tcPr>
            <w:tcW w:w="2313" w:type="dxa"/>
            <w:vAlign w:val="center"/>
          </w:tcPr>
          <w:p w14:paraId="69128DF0"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Assumption test (linearity)</w:t>
            </w:r>
          </w:p>
        </w:tc>
        <w:tc>
          <w:tcPr>
            <w:tcW w:w="3548" w:type="dxa"/>
            <w:vAlign w:val="center"/>
          </w:tcPr>
          <w:p w14:paraId="07DC30FE" w14:textId="2A121DCD"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G</w:t>
            </w:r>
            <w:r w:rsidR="000C5391" w:rsidRPr="00530FD7">
              <w:rPr>
                <w:rFonts w:ascii="Times New Roman" w:hAnsi="Times New Roman" w:cs="Times New Roman"/>
                <w:sz w:val="24"/>
                <w:szCs w:val="24"/>
              </w:rPr>
              <w:t>raphical analysis</w:t>
            </w:r>
            <w:r w:rsidR="000C5391">
              <w:rPr>
                <w:rFonts w:ascii="Times New Roman" w:hAnsi="Times New Roman" w:cs="Times New Roman"/>
                <w:sz w:val="24"/>
                <w:szCs w:val="24"/>
              </w:rPr>
              <w:t>;</w:t>
            </w:r>
          </w:p>
          <w:p w14:paraId="25503CF8" w14:textId="7818CD53"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A</w:t>
            </w:r>
            <w:r w:rsidR="000C5391" w:rsidRPr="00530FD7">
              <w:rPr>
                <w:rFonts w:ascii="Times New Roman" w:hAnsi="Times New Roman" w:cs="Times New Roman"/>
                <w:sz w:val="24"/>
                <w:szCs w:val="24"/>
              </w:rPr>
              <w:t>nalysis of residuals</w:t>
            </w:r>
          </w:p>
        </w:tc>
        <w:tc>
          <w:tcPr>
            <w:tcW w:w="3794" w:type="dxa"/>
            <w:vAlign w:val="center"/>
          </w:tcPr>
          <w:p w14:paraId="71333ACD" w14:textId="67C7684A" w:rsidR="00315963"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315963">
              <w:rPr>
                <w:rFonts w:ascii="Times New Roman" w:hAnsi="Times New Roman" w:cs="Times New Roman"/>
                <w:sz w:val="24"/>
                <w:szCs w:val="24"/>
              </w:rPr>
              <w:t>Bivariate scatterplot;</w:t>
            </w:r>
          </w:p>
          <w:p w14:paraId="123FAE85" w14:textId="4ED7E6C9" w:rsidR="000C5391" w:rsidRPr="00530FD7" w:rsidRDefault="00315963"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catterplot matrix</w:t>
            </w:r>
            <w:r w:rsidR="000C5391">
              <w:rPr>
                <w:rFonts w:ascii="Times New Roman" w:hAnsi="Times New Roman" w:cs="Times New Roman"/>
                <w:sz w:val="24"/>
                <w:szCs w:val="24"/>
              </w:rPr>
              <w:t>;</w:t>
            </w:r>
          </w:p>
          <w:p w14:paraId="3016CF2D" w14:textId="180421F9"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tudentized residual plot</w:t>
            </w:r>
            <w:r w:rsidR="000C5391">
              <w:rPr>
                <w:rFonts w:ascii="Times New Roman" w:hAnsi="Times New Roman" w:cs="Times New Roman"/>
                <w:sz w:val="24"/>
                <w:szCs w:val="24"/>
              </w:rPr>
              <w:t>;</w:t>
            </w:r>
          </w:p>
          <w:p w14:paraId="7616C74A" w14:textId="049535E4" w:rsidR="000C5391" w:rsidRPr="00530FD7" w:rsidRDefault="00324E5C" w:rsidP="00DC7DC1">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DC7DC1" w:rsidRPr="00027295">
              <w:rPr>
                <w:rFonts w:ascii="Times New Roman" w:hAnsi="Times New Roman" w:cs="Times New Roman"/>
                <w:sz w:val="24"/>
                <w:szCs w:val="24"/>
              </w:rPr>
              <w:t>Standardized p</w:t>
            </w:r>
            <w:r w:rsidR="000C5391" w:rsidRPr="00027295">
              <w:rPr>
                <w:rFonts w:ascii="Times New Roman" w:hAnsi="Times New Roman" w:cs="Times New Roman"/>
                <w:sz w:val="24"/>
                <w:szCs w:val="24"/>
              </w:rPr>
              <w:t>artial regression plot</w:t>
            </w:r>
          </w:p>
        </w:tc>
      </w:tr>
      <w:tr w:rsidR="000C5391" w:rsidRPr="00530FD7" w14:paraId="2DD7DA5F" w14:textId="77777777" w:rsidTr="000C5391">
        <w:trPr>
          <w:trHeight w:val="1020"/>
          <w:jc w:val="center"/>
        </w:trPr>
        <w:tc>
          <w:tcPr>
            <w:tcW w:w="2313" w:type="dxa"/>
            <w:vAlign w:val="center"/>
          </w:tcPr>
          <w:p w14:paraId="043F0367"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Assumption test (absence of correlated errors)</w:t>
            </w:r>
          </w:p>
        </w:tc>
        <w:tc>
          <w:tcPr>
            <w:tcW w:w="3548" w:type="dxa"/>
            <w:vAlign w:val="center"/>
          </w:tcPr>
          <w:p w14:paraId="007228BD" w14:textId="40C7FBF1"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A</w:t>
            </w:r>
            <w:r w:rsidR="000C5391" w:rsidRPr="00530FD7">
              <w:rPr>
                <w:rFonts w:ascii="Times New Roman" w:hAnsi="Times New Roman" w:cs="Times New Roman"/>
                <w:sz w:val="24"/>
                <w:szCs w:val="24"/>
              </w:rPr>
              <w:t>nalysis of residuals</w:t>
            </w:r>
            <w:r w:rsidR="000C5391">
              <w:rPr>
                <w:rFonts w:ascii="Times New Roman" w:hAnsi="Times New Roman" w:cs="Times New Roman"/>
                <w:sz w:val="24"/>
                <w:szCs w:val="24"/>
              </w:rPr>
              <w:t>;</w:t>
            </w:r>
          </w:p>
          <w:p w14:paraId="3691957B" w14:textId="0752B6F6"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tatistical test</w:t>
            </w:r>
          </w:p>
        </w:tc>
        <w:tc>
          <w:tcPr>
            <w:tcW w:w="3794" w:type="dxa"/>
            <w:vAlign w:val="center"/>
          </w:tcPr>
          <w:p w14:paraId="0A2059B8" w14:textId="6FA30459"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 xml:space="preserve">tudentized residuals versus </w:t>
            </w:r>
            <w:r w:rsidR="004D63A4">
              <w:rPr>
                <w:rFonts w:ascii="Times New Roman" w:hAnsi="Times New Roman" w:cs="Times New Roman"/>
                <w:sz w:val="24"/>
                <w:szCs w:val="24"/>
              </w:rPr>
              <w:t xml:space="preserve">possibly unspecified </w:t>
            </w:r>
            <w:r w:rsidR="000C5391" w:rsidRPr="00530FD7">
              <w:rPr>
                <w:rFonts w:ascii="Times New Roman" w:hAnsi="Times New Roman" w:cs="Times New Roman"/>
                <w:sz w:val="24"/>
                <w:szCs w:val="24"/>
              </w:rPr>
              <w:t>factors</w:t>
            </w:r>
            <w:r w:rsidR="000C5391">
              <w:rPr>
                <w:rFonts w:ascii="Times New Roman" w:hAnsi="Times New Roman" w:cs="Times New Roman"/>
                <w:sz w:val="24"/>
                <w:szCs w:val="24"/>
              </w:rPr>
              <w:t>;</w:t>
            </w:r>
          </w:p>
          <w:p w14:paraId="161E921B" w14:textId="58BEF380"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Durbin-Watson </w:t>
            </w:r>
            <w:r w:rsidR="000C5391">
              <w:rPr>
                <w:rFonts w:ascii="Times New Roman" w:hAnsi="Times New Roman" w:cs="Times New Roman"/>
                <w:sz w:val="24"/>
                <w:szCs w:val="24"/>
              </w:rPr>
              <w:t xml:space="preserve">(DW) </w:t>
            </w:r>
            <w:r w:rsidR="000C5391" w:rsidRPr="00530FD7">
              <w:rPr>
                <w:rFonts w:ascii="Times New Roman" w:hAnsi="Times New Roman" w:cs="Times New Roman"/>
                <w:sz w:val="24"/>
                <w:szCs w:val="24"/>
              </w:rPr>
              <w:t>value</w:t>
            </w:r>
          </w:p>
        </w:tc>
      </w:tr>
      <w:tr w:rsidR="000C5391" w:rsidRPr="00826C29" w14:paraId="7509CB42" w14:textId="77777777" w:rsidTr="000C5391">
        <w:trPr>
          <w:trHeight w:val="56"/>
          <w:jc w:val="center"/>
        </w:trPr>
        <w:tc>
          <w:tcPr>
            <w:tcW w:w="9655" w:type="dxa"/>
            <w:gridSpan w:val="3"/>
            <w:vAlign w:val="center"/>
          </w:tcPr>
          <w:p w14:paraId="4CE129B4" w14:textId="77777777" w:rsidR="000C5391" w:rsidRPr="00826C29" w:rsidRDefault="000C5391" w:rsidP="0005330F">
            <w:pPr>
              <w:jc w:val="left"/>
              <w:rPr>
                <w:rFonts w:ascii="Times New Roman" w:hAnsi="Times New Roman" w:cs="Times New Roman"/>
                <w:bCs/>
                <w:i/>
                <w:iCs/>
                <w:sz w:val="24"/>
                <w:szCs w:val="24"/>
              </w:rPr>
            </w:pPr>
            <w:r w:rsidRPr="00826C29">
              <w:rPr>
                <w:rFonts w:ascii="Times New Roman" w:hAnsi="Times New Roman" w:cs="Times New Roman"/>
                <w:bCs/>
                <w:i/>
                <w:iCs/>
                <w:sz w:val="24"/>
                <w:szCs w:val="24"/>
              </w:rPr>
              <w:t>Stage 3: data analysis</w:t>
            </w:r>
          </w:p>
        </w:tc>
      </w:tr>
      <w:tr w:rsidR="000C5391" w:rsidRPr="00530FD7" w14:paraId="043CB220" w14:textId="77777777" w:rsidTr="00027295">
        <w:trPr>
          <w:trHeight w:val="1449"/>
          <w:jc w:val="center"/>
        </w:trPr>
        <w:tc>
          <w:tcPr>
            <w:tcW w:w="2313" w:type="dxa"/>
            <w:vAlign w:val="center"/>
          </w:tcPr>
          <w:p w14:paraId="13C7A042"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Data analysis techniques</w:t>
            </w:r>
          </w:p>
        </w:tc>
        <w:tc>
          <w:tcPr>
            <w:tcW w:w="3548" w:type="dxa"/>
            <w:vAlign w:val="center"/>
          </w:tcPr>
          <w:p w14:paraId="6C5BD26D" w14:textId="47622115"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R</w:t>
            </w:r>
            <w:r w:rsidR="000C5391" w:rsidRPr="00530FD7">
              <w:rPr>
                <w:rFonts w:ascii="Times New Roman" w:hAnsi="Times New Roman" w:cs="Times New Roman"/>
                <w:sz w:val="24"/>
                <w:szCs w:val="24"/>
              </w:rPr>
              <w:t>eview of past research on the “TPB” model</w:t>
            </w:r>
            <w:r w:rsidR="000C5391">
              <w:rPr>
                <w:rFonts w:ascii="Times New Roman" w:hAnsi="Times New Roman" w:cs="Times New Roman"/>
                <w:sz w:val="24"/>
                <w:szCs w:val="24"/>
              </w:rPr>
              <w:t>;</w:t>
            </w:r>
          </w:p>
          <w:p w14:paraId="19A48042" w14:textId="6FCC3B42"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T</w:t>
            </w:r>
            <w:r w:rsidR="000C5391" w:rsidRPr="00530FD7">
              <w:rPr>
                <w:rFonts w:ascii="Times New Roman" w:hAnsi="Times New Roman" w:cs="Times New Roman"/>
                <w:sz w:val="24"/>
                <w:szCs w:val="24"/>
              </w:rPr>
              <w:t>he author’s self-judgment according to the research setting and framework</w:t>
            </w:r>
          </w:p>
        </w:tc>
        <w:tc>
          <w:tcPr>
            <w:tcW w:w="3794" w:type="dxa"/>
            <w:vAlign w:val="center"/>
          </w:tcPr>
          <w:p w14:paraId="56D923BD" w14:textId="08AF1B17" w:rsidR="000C5391"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Pr>
                <w:rFonts w:ascii="Times New Roman" w:hAnsi="Times New Roman" w:cs="Times New Roman"/>
                <w:sz w:val="24"/>
                <w:szCs w:val="24"/>
              </w:rPr>
              <w:t xml:space="preserve"> </w:t>
            </w:r>
            <w:r w:rsidR="00F3048C">
              <w:rPr>
                <w:rFonts w:ascii="Times New Roman" w:hAnsi="Times New Roman" w:cs="Times New Roman"/>
                <w:sz w:val="24"/>
                <w:szCs w:val="24"/>
              </w:rPr>
              <w:t>D</w:t>
            </w:r>
            <w:r w:rsidR="00F3048C" w:rsidRPr="00530FD7">
              <w:rPr>
                <w:rFonts w:ascii="Times New Roman" w:hAnsi="Times New Roman" w:cs="Times New Roman"/>
                <w:sz w:val="24"/>
                <w:szCs w:val="24"/>
              </w:rPr>
              <w:t>escriptive analysis</w:t>
            </w:r>
            <w:r w:rsidR="00F3048C">
              <w:rPr>
                <w:rFonts w:ascii="Times New Roman" w:hAnsi="Times New Roman" w:cs="Times New Roman"/>
                <w:sz w:val="24"/>
                <w:szCs w:val="24"/>
              </w:rPr>
              <w:t xml:space="preserve">; </w:t>
            </w:r>
          </w:p>
          <w:p w14:paraId="633CF99A" w14:textId="4EAE743F" w:rsidR="000C5391"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0C5391">
              <w:rPr>
                <w:rFonts w:ascii="Times New Roman" w:hAnsi="Times New Roman" w:cs="Times New Roman" w:hint="eastAsia"/>
                <w:sz w:val="24"/>
                <w:szCs w:val="24"/>
              </w:rPr>
              <w:t>P</w:t>
            </w:r>
            <w:r w:rsidR="000C5391" w:rsidRPr="00530FD7">
              <w:rPr>
                <w:rFonts w:ascii="Times New Roman" w:hAnsi="Times New Roman" w:cs="Times New Roman"/>
                <w:sz w:val="24"/>
                <w:szCs w:val="24"/>
              </w:rPr>
              <w:t xml:space="preserve">earson’s correlation </w:t>
            </w:r>
            <w:r w:rsidR="000C5391">
              <w:rPr>
                <w:rFonts w:ascii="Times New Roman" w:hAnsi="Times New Roman" w:cs="Times New Roman"/>
                <w:sz w:val="24"/>
                <w:szCs w:val="24"/>
              </w:rPr>
              <w:t>analysis;</w:t>
            </w:r>
          </w:p>
          <w:p w14:paraId="35407106" w14:textId="40AEE519"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F3048C">
              <w:rPr>
                <w:rFonts w:ascii="Times New Roman" w:hAnsi="Times New Roman" w:cs="Times New Roman"/>
                <w:sz w:val="24"/>
                <w:szCs w:val="24"/>
              </w:rPr>
              <w:t>M</w:t>
            </w:r>
            <w:r w:rsidR="00F3048C" w:rsidRPr="00530FD7">
              <w:rPr>
                <w:rFonts w:ascii="Times New Roman" w:hAnsi="Times New Roman" w:cs="Times New Roman"/>
                <w:sz w:val="24"/>
                <w:szCs w:val="24"/>
              </w:rPr>
              <w:t>ultiple regression analys</w:t>
            </w:r>
            <w:r w:rsidR="00F3048C">
              <w:rPr>
                <w:rFonts w:ascii="Times New Roman" w:hAnsi="Times New Roman" w:cs="Times New Roman"/>
                <w:sz w:val="24"/>
                <w:szCs w:val="24"/>
              </w:rPr>
              <w:t>is</w:t>
            </w:r>
          </w:p>
        </w:tc>
      </w:tr>
      <w:tr w:rsidR="000C5391" w:rsidRPr="00530FD7" w14:paraId="131C561F" w14:textId="77777777" w:rsidTr="00DC7DC1">
        <w:trPr>
          <w:trHeight w:val="2109"/>
          <w:jc w:val="center"/>
        </w:trPr>
        <w:tc>
          <w:tcPr>
            <w:tcW w:w="2313" w:type="dxa"/>
            <w:vAlign w:val="center"/>
          </w:tcPr>
          <w:p w14:paraId="278A18EB"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Descriptive analysis</w:t>
            </w:r>
          </w:p>
        </w:tc>
        <w:tc>
          <w:tcPr>
            <w:tcW w:w="3548" w:type="dxa"/>
            <w:vAlign w:val="center"/>
          </w:tcPr>
          <w:p w14:paraId="106CF6FE" w14:textId="6A244CFA" w:rsidR="00AE54A1" w:rsidRPr="00530FD7" w:rsidRDefault="00AE54A1" w:rsidP="00AE54A1">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Pr>
                <w:rFonts w:ascii="Times New Roman" w:hAnsi="Times New Roman" w:cs="Times New Roman"/>
                <w:sz w:val="24"/>
                <w:szCs w:val="24"/>
              </w:rPr>
              <w:t>M</w:t>
            </w:r>
            <w:r w:rsidRPr="00530FD7">
              <w:rPr>
                <w:rFonts w:ascii="Times New Roman" w:hAnsi="Times New Roman" w:cs="Times New Roman"/>
                <w:sz w:val="24"/>
                <w:szCs w:val="24"/>
              </w:rPr>
              <w:t>easures of central tendency</w:t>
            </w:r>
            <w:r>
              <w:rPr>
                <w:rFonts w:ascii="Times New Roman" w:hAnsi="Times New Roman" w:cs="Times New Roman"/>
                <w:sz w:val="24"/>
                <w:szCs w:val="24"/>
              </w:rPr>
              <w:t>;</w:t>
            </w:r>
          </w:p>
          <w:p w14:paraId="77EAB80C" w14:textId="3F4C389A" w:rsidR="000C5391"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M</w:t>
            </w:r>
            <w:r w:rsidR="000C5391" w:rsidRPr="00530FD7">
              <w:rPr>
                <w:rFonts w:ascii="Times New Roman" w:hAnsi="Times New Roman" w:cs="Times New Roman"/>
                <w:sz w:val="24"/>
                <w:szCs w:val="24"/>
              </w:rPr>
              <w:t>easures of dispersion</w:t>
            </w:r>
          </w:p>
          <w:p w14:paraId="5C06AD62" w14:textId="77777777" w:rsidR="000C5391" w:rsidRPr="00530FD7" w:rsidRDefault="000C5391" w:rsidP="00AE54A1">
            <w:pPr>
              <w:jc w:val="left"/>
              <w:rPr>
                <w:rFonts w:ascii="Times New Roman" w:hAnsi="Times New Roman" w:cs="Times New Roman"/>
                <w:sz w:val="24"/>
                <w:szCs w:val="24"/>
              </w:rPr>
            </w:pPr>
          </w:p>
        </w:tc>
        <w:tc>
          <w:tcPr>
            <w:tcW w:w="3794" w:type="dxa"/>
            <w:vAlign w:val="center"/>
          </w:tcPr>
          <w:p w14:paraId="07367B19" w14:textId="48972FF8"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R</w:t>
            </w:r>
            <w:r w:rsidR="000C5391" w:rsidRPr="00530FD7">
              <w:rPr>
                <w:rFonts w:ascii="Times New Roman" w:hAnsi="Times New Roman" w:cs="Times New Roman"/>
                <w:sz w:val="24"/>
                <w:szCs w:val="24"/>
              </w:rPr>
              <w:t>ang (min, max)</w:t>
            </w:r>
            <w:r w:rsidR="000C5391">
              <w:rPr>
                <w:rFonts w:ascii="Times New Roman" w:hAnsi="Times New Roman" w:cs="Times New Roman"/>
                <w:sz w:val="24"/>
                <w:szCs w:val="24"/>
              </w:rPr>
              <w:t>;</w:t>
            </w:r>
          </w:p>
          <w:p w14:paraId="501D272D" w14:textId="16DB58FF"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M</w:t>
            </w:r>
            <w:r w:rsidR="000C5391" w:rsidRPr="00530FD7">
              <w:rPr>
                <w:rFonts w:ascii="Times New Roman" w:hAnsi="Times New Roman" w:cs="Times New Roman"/>
                <w:sz w:val="24"/>
                <w:szCs w:val="24"/>
              </w:rPr>
              <w:t>ean</w:t>
            </w:r>
            <w:r w:rsidR="000C5391">
              <w:rPr>
                <w:rFonts w:ascii="Times New Roman" w:hAnsi="Times New Roman" w:cs="Times New Roman"/>
                <w:sz w:val="24"/>
                <w:szCs w:val="24"/>
              </w:rPr>
              <w:t>;</w:t>
            </w:r>
          </w:p>
          <w:p w14:paraId="0974D2ED" w14:textId="19D79208"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tandard deviation</w:t>
            </w:r>
            <w:r w:rsidR="000C5391">
              <w:rPr>
                <w:rFonts w:ascii="Times New Roman" w:hAnsi="Times New Roman" w:cs="Times New Roman"/>
                <w:sz w:val="24"/>
                <w:szCs w:val="24"/>
              </w:rPr>
              <w:t>;</w:t>
            </w:r>
          </w:p>
          <w:p w14:paraId="61CC7EF3" w14:textId="60239C94"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M</w:t>
            </w:r>
            <w:r w:rsidR="000C5391" w:rsidRPr="00530FD7">
              <w:rPr>
                <w:rFonts w:ascii="Times New Roman" w:hAnsi="Times New Roman" w:cs="Times New Roman"/>
                <w:sz w:val="24"/>
                <w:szCs w:val="24"/>
              </w:rPr>
              <w:t>ode</w:t>
            </w:r>
            <w:r w:rsidR="000C5391">
              <w:rPr>
                <w:rFonts w:ascii="Times New Roman" w:hAnsi="Times New Roman" w:cs="Times New Roman"/>
                <w:sz w:val="24"/>
                <w:szCs w:val="24"/>
              </w:rPr>
              <w:t>;</w:t>
            </w:r>
          </w:p>
          <w:p w14:paraId="7D2F1A99" w14:textId="58A95DB2"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P</w:t>
            </w:r>
            <w:r w:rsidR="000C5391" w:rsidRPr="00530FD7">
              <w:rPr>
                <w:rFonts w:ascii="Times New Roman" w:hAnsi="Times New Roman" w:cs="Times New Roman"/>
                <w:sz w:val="24"/>
                <w:szCs w:val="24"/>
              </w:rPr>
              <w:t>ercentiles (25</w:t>
            </w:r>
            <w:r w:rsidR="000C5391" w:rsidRPr="00530FD7">
              <w:rPr>
                <w:rFonts w:ascii="Times New Roman" w:hAnsi="Times New Roman" w:cs="Times New Roman"/>
                <w:sz w:val="24"/>
                <w:szCs w:val="24"/>
                <w:vertAlign w:val="superscript"/>
              </w:rPr>
              <w:t>th</w:t>
            </w:r>
            <w:r w:rsidR="000C5391" w:rsidRPr="00530FD7">
              <w:rPr>
                <w:rFonts w:ascii="Times New Roman" w:hAnsi="Times New Roman" w:cs="Times New Roman"/>
                <w:sz w:val="24"/>
                <w:szCs w:val="24"/>
              </w:rPr>
              <w:t>, 50</w:t>
            </w:r>
            <w:r w:rsidR="000C5391" w:rsidRPr="00530FD7">
              <w:rPr>
                <w:rFonts w:ascii="Times New Roman" w:hAnsi="Times New Roman" w:cs="Times New Roman"/>
                <w:sz w:val="24"/>
                <w:szCs w:val="24"/>
                <w:vertAlign w:val="superscript"/>
              </w:rPr>
              <w:t>th</w:t>
            </w:r>
            <w:r w:rsidR="000C5391" w:rsidRPr="00530FD7">
              <w:rPr>
                <w:rFonts w:ascii="Times New Roman" w:hAnsi="Times New Roman" w:cs="Times New Roman"/>
                <w:sz w:val="24"/>
                <w:szCs w:val="24"/>
              </w:rPr>
              <w:t>, 75</w:t>
            </w:r>
            <w:r w:rsidR="000C5391" w:rsidRPr="00530FD7">
              <w:rPr>
                <w:rFonts w:ascii="Times New Roman" w:hAnsi="Times New Roman" w:cs="Times New Roman"/>
                <w:sz w:val="24"/>
                <w:szCs w:val="24"/>
                <w:vertAlign w:val="superscript"/>
              </w:rPr>
              <w:t>th</w:t>
            </w:r>
            <w:r w:rsidR="000C5391" w:rsidRPr="00530FD7">
              <w:rPr>
                <w:rFonts w:ascii="Times New Roman" w:hAnsi="Times New Roman" w:cs="Times New Roman"/>
                <w:sz w:val="24"/>
                <w:szCs w:val="24"/>
              </w:rPr>
              <w:t>) (</w:t>
            </w:r>
            <w:r w:rsidR="000C5391">
              <w:rPr>
                <w:rFonts w:ascii="Times New Roman" w:hAnsi="Times New Roman" w:cs="Times New Roman"/>
                <w:sz w:val="24"/>
                <w:szCs w:val="24"/>
              </w:rPr>
              <w:t xml:space="preserve">the </w:t>
            </w:r>
            <w:r w:rsidR="000C5391" w:rsidRPr="00530FD7">
              <w:rPr>
                <w:rFonts w:ascii="Times New Roman" w:hAnsi="Times New Roman" w:cs="Times New Roman"/>
                <w:sz w:val="24"/>
                <w:szCs w:val="24"/>
              </w:rPr>
              <w:t>“median”</w:t>
            </w:r>
            <w:r w:rsidR="000C5391">
              <w:rPr>
                <w:rFonts w:ascii="Times New Roman" w:hAnsi="Times New Roman" w:cs="Times New Roman"/>
                <w:sz w:val="24"/>
                <w:szCs w:val="24"/>
              </w:rPr>
              <w:t xml:space="preserve"> is another name for </w:t>
            </w:r>
            <w:r w:rsidR="000C5391" w:rsidRPr="00530FD7">
              <w:rPr>
                <w:rFonts w:ascii="Times New Roman" w:hAnsi="Times New Roman" w:cs="Times New Roman"/>
                <w:sz w:val="24"/>
                <w:szCs w:val="24"/>
              </w:rPr>
              <w:t>50</w:t>
            </w:r>
            <w:r w:rsidR="000C5391" w:rsidRPr="00530FD7">
              <w:rPr>
                <w:rFonts w:ascii="Times New Roman" w:hAnsi="Times New Roman" w:cs="Times New Roman"/>
                <w:sz w:val="24"/>
                <w:szCs w:val="24"/>
                <w:vertAlign w:val="superscript"/>
              </w:rPr>
              <w:t>th</w:t>
            </w:r>
            <w:r w:rsidR="000C5391" w:rsidRPr="00530FD7">
              <w:rPr>
                <w:rFonts w:ascii="Times New Roman" w:hAnsi="Times New Roman" w:cs="Times New Roman"/>
                <w:sz w:val="24"/>
                <w:szCs w:val="24"/>
              </w:rPr>
              <w:t>)</w:t>
            </w:r>
          </w:p>
        </w:tc>
      </w:tr>
      <w:tr w:rsidR="000C5391" w:rsidRPr="00530FD7" w14:paraId="0A347A9B" w14:textId="77777777" w:rsidTr="000C5391">
        <w:trPr>
          <w:trHeight w:val="704"/>
          <w:jc w:val="center"/>
        </w:trPr>
        <w:tc>
          <w:tcPr>
            <w:tcW w:w="2313" w:type="dxa"/>
            <w:vAlign w:val="center"/>
          </w:tcPr>
          <w:p w14:paraId="4120A486"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Pearson’s correlat</w:t>
            </w:r>
            <w:r>
              <w:rPr>
                <w:rFonts w:ascii="Times New Roman" w:hAnsi="Times New Roman" w:cs="Times New Roman"/>
                <w:sz w:val="24"/>
                <w:szCs w:val="24"/>
              </w:rPr>
              <w:t>ion analysis</w:t>
            </w:r>
          </w:p>
        </w:tc>
        <w:tc>
          <w:tcPr>
            <w:tcW w:w="3548" w:type="dxa"/>
            <w:vAlign w:val="center"/>
          </w:tcPr>
          <w:p w14:paraId="1C548A8A" w14:textId="68AA5A08"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0C5391">
              <w:rPr>
                <w:rFonts w:ascii="Times New Roman" w:hAnsi="Times New Roman" w:cs="Times New Roman"/>
                <w:sz w:val="24"/>
                <w:szCs w:val="24"/>
              </w:rPr>
              <w:t>P</w:t>
            </w:r>
            <w:r w:rsidR="000C5391" w:rsidRPr="00530FD7">
              <w:rPr>
                <w:rFonts w:ascii="Times New Roman" w:hAnsi="Times New Roman" w:cs="Times New Roman"/>
                <w:sz w:val="24"/>
                <w:szCs w:val="24"/>
              </w:rPr>
              <w:t>earson’s correlation matrix</w:t>
            </w:r>
          </w:p>
        </w:tc>
        <w:tc>
          <w:tcPr>
            <w:tcW w:w="3794" w:type="dxa"/>
            <w:vAlign w:val="center"/>
          </w:tcPr>
          <w:p w14:paraId="72538C26" w14:textId="6435E92A"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Z</w:t>
            </w:r>
            <w:r w:rsidR="000C5391" w:rsidRPr="00530FD7">
              <w:rPr>
                <w:rFonts w:ascii="Times New Roman" w:hAnsi="Times New Roman" w:cs="Times New Roman"/>
                <w:sz w:val="24"/>
                <w:szCs w:val="24"/>
              </w:rPr>
              <w:t>ero-order correlation coefficient</w:t>
            </w:r>
          </w:p>
        </w:tc>
      </w:tr>
    </w:tbl>
    <w:p w14:paraId="65966D1F" w14:textId="77777777" w:rsidR="000C5391" w:rsidRDefault="000C5391" w:rsidP="000C5391">
      <w:pPr>
        <w:ind w:leftChars="-49" w:left="4" w:hangingChars="40" w:hanging="112"/>
        <w:rPr>
          <w:rStyle w:val="q4iawc"/>
          <w:rFonts w:ascii="Times New Roman" w:hAnsi="Times New Roman" w:cs="Times New Roman"/>
          <w:sz w:val="28"/>
          <w:szCs w:val="28"/>
          <w:lang w:val="en"/>
        </w:rPr>
      </w:pPr>
      <w:r w:rsidRPr="00826C29">
        <w:rPr>
          <w:rStyle w:val="q4iawc"/>
          <w:rFonts w:ascii="Times New Roman" w:hAnsi="Times New Roman" w:cs="Times New Roman"/>
          <w:sz w:val="28"/>
          <w:szCs w:val="28"/>
          <w:lang w:val="en"/>
        </w:rPr>
        <w:t xml:space="preserve">Continuation of table </w:t>
      </w:r>
      <w:r>
        <w:rPr>
          <w:rStyle w:val="q4iawc"/>
          <w:rFonts w:ascii="Times New Roman" w:hAnsi="Times New Roman" w:cs="Times New Roman"/>
          <w:sz w:val="28"/>
          <w:szCs w:val="28"/>
          <w:lang w:val="en"/>
        </w:rPr>
        <w:t>I.</w:t>
      </w:r>
      <w:r w:rsidRPr="00826C29">
        <w:rPr>
          <w:rStyle w:val="q4iawc"/>
          <w:rFonts w:ascii="Times New Roman" w:hAnsi="Times New Roman" w:cs="Times New Roman"/>
          <w:sz w:val="28"/>
          <w:szCs w:val="28"/>
          <w:lang w:val="en"/>
        </w:rPr>
        <w:t>1</w:t>
      </w:r>
    </w:p>
    <w:tbl>
      <w:tblPr>
        <w:tblStyle w:val="af0"/>
        <w:tblW w:w="9650" w:type="dxa"/>
        <w:jc w:val="center"/>
        <w:tblLook w:val="04A0" w:firstRow="1" w:lastRow="0" w:firstColumn="1" w:lastColumn="0" w:noHBand="0" w:noVBand="1"/>
      </w:tblPr>
      <w:tblGrid>
        <w:gridCol w:w="2312"/>
        <w:gridCol w:w="3546"/>
        <w:gridCol w:w="3792"/>
      </w:tblGrid>
      <w:tr w:rsidR="00324E5C" w:rsidRPr="00530FD7" w14:paraId="4A367E7C" w14:textId="77777777" w:rsidTr="008058E2">
        <w:trPr>
          <w:trHeight w:val="56"/>
          <w:jc w:val="center"/>
        </w:trPr>
        <w:tc>
          <w:tcPr>
            <w:tcW w:w="2312" w:type="dxa"/>
            <w:shd w:val="clear" w:color="auto" w:fill="auto"/>
            <w:vAlign w:val="center"/>
          </w:tcPr>
          <w:p w14:paraId="56E527C2" w14:textId="77777777" w:rsidR="000C5391" w:rsidRPr="00826C29" w:rsidRDefault="000C5391" w:rsidP="0043643F">
            <w:pPr>
              <w:jc w:val="center"/>
              <w:rPr>
                <w:rFonts w:ascii="Times New Roman" w:hAnsi="Times New Roman" w:cs="Times New Roman"/>
                <w:bCs/>
                <w:sz w:val="24"/>
                <w:szCs w:val="24"/>
              </w:rPr>
            </w:pPr>
            <w:r w:rsidRPr="00826C29">
              <w:rPr>
                <w:rFonts w:ascii="Times New Roman" w:hAnsi="Times New Roman" w:cs="Times New Roman"/>
                <w:bCs/>
                <w:sz w:val="24"/>
                <w:szCs w:val="24"/>
              </w:rPr>
              <w:lastRenderedPageBreak/>
              <w:t>1</w:t>
            </w:r>
          </w:p>
        </w:tc>
        <w:tc>
          <w:tcPr>
            <w:tcW w:w="3546" w:type="dxa"/>
            <w:shd w:val="clear" w:color="auto" w:fill="auto"/>
            <w:vAlign w:val="center"/>
          </w:tcPr>
          <w:p w14:paraId="30333417" w14:textId="77777777" w:rsidR="000C5391" w:rsidRPr="00826C29" w:rsidRDefault="000C5391" w:rsidP="0043643F">
            <w:pPr>
              <w:jc w:val="center"/>
              <w:rPr>
                <w:rFonts w:ascii="Times New Roman" w:hAnsi="Times New Roman" w:cs="Times New Roman"/>
                <w:bCs/>
                <w:sz w:val="24"/>
                <w:szCs w:val="24"/>
              </w:rPr>
            </w:pPr>
            <w:r w:rsidRPr="00826C29">
              <w:rPr>
                <w:rFonts w:ascii="Times New Roman" w:hAnsi="Times New Roman" w:cs="Times New Roman"/>
                <w:bCs/>
                <w:sz w:val="24"/>
                <w:szCs w:val="24"/>
              </w:rPr>
              <w:t>2</w:t>
            </w:r>
          </w:p>
        </w:tc>
        <w:tc>
          <w:tcPr>
            <w:tcW w:w="3792" w:type="dxa"/>
            <w:shd w:val="clear" w:color="auto" w:fill="auto"/>
            <w:vAlign w:val="center"/>
          </w:tcPr>
          <w:p w14:paraId="37621E70" w14:textId="77777777" w:rsidR="000C5391" w:rsidRPr="00826C29" w:rsidRDefault="000C5391" w:rsidP="0043643F">
            <w:pPr>
              <w:jc w:val="center"/>
              <w:rPr>
                <w:rFonts w:ascii="Times New Roman" w:hAnsi="Times New Roman" w:cs="Times New Roman"/>
                <w:bCs/>
                <w:sz w:val="24"/>
                <w:szCs w:val="24"/>
              </w:rPr>
            </w:pPr>
            <w:r w:rsidRPr="00826C29">
              <w:rPr>
                <w:rFonts w:ascii="Times New Roman" w:hAnsi="Times New Roman" w:cs="Times New Roman"/>
                <w:bCs/>
                <w:sz w:val="24"/>
                <w:szCs w:val="24"/>
              </w:rPr>
              <w:t>3</w:t>
            </w:r>
          </w:p>
        </w:tc>
      </w:tr>
      <w:tr w:rsidR="00324E5C" w:rsidRPr="00530FD7" w14:paraId="4F5A78BB" w14:textId="77777777" w:rsidTr="008058E2">
        <w:trPr>
          <w:trHeight w:val="2028"/>
          <w:jc w:val="center"/>
        </w:trPr>
        <w:tc>
          <w:tcPr>
            <w:tcW w:w="2312" w:type="dxa"/>
            <w:vMerge w:val="restart"/>
            <w:vAlign w:val="center"/>
          </w:tcPr>
          <w:p w14:paraId="279F460C" w14:textId="77777777" w:rsidR="000C5391" w:rsidRPr="00530FD7" w:rsidRDefault="000C5391" w:rsidP="0043643F">
            <w:pPr>
              <w:jc w:val="left"/>
              <w:rPr>
                <w:rFonts w:ascii="Times New Roman" w:hAnsi="Times New Roman" w:cs="Times New Roman"/>
                <w:sz w:val="24"/>
                <w:szCs w:val="24"/>
              </w:rPr>
            </w:pPr>
            <w:r w:rsidRPr="00530FD7">
              <w:rPr>
                <w:rFonts w:ascii="Times New Roman" w:hAnsi="Times New Roman" w:cs="Times New Roman"/>
                <w:sz w:val="24"/>
                <w:szCs w:val="24"/>
              </w:rPr>
              <w:t>Multiple regression analysis</w:t>
            </w:r>
          </w:p>
        </w:tc>
        <w:tc>
          <w:tcPr>
            <w:tcW w:w="3546" w:type="dxa"/>
            <w:tcBorders>
              <w:bottom w:val="nil"/>
            </w:tcBorders>
            <w:vAlign w:val="center"/>
          </w:tcPr>
          <w:p w14:paraId="244EFC86" w14:textId="1F87BCF5"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 xml:space="preserve">imultaneous regression </w:t>
            </w:r>
            <w:r w:rsidR="000C5391">
              <w:rPr>
                <w:rFonts w:ascii="Times New Roman" w:hAnsi="Times New Roman" w:cs="Times New Roman"/>
                <w:sz w:val="24"/>
                <w:szCs w:val="24"/>
              </w:rPr>
              <w:t>a</w:t>
            </w:r>
            <w:r w:rsidR="000C5391" w:rsidRPr="00530FD7">
              <w:rPr>
                <w:rFonts w:ascii="Times New Roman" w:hAnsi="Times New Roman" w:cs="Times New Roman"/>
                <w:sz w:val="24"/>
                <w:szCs w:val="24"/>
              </w:rPr>
              <w:t>nalysis</w:t>
            </w:r>
            <w:r w:rsidR="000C5391">
              <w:rPr>
                <w:rFonts w:ascii="Times New Roman" w:hAnsi="Times New Roman" w:cs="Times New Roman"/>
                <w:sz w:val="24"/>
                <w:szCs w:val="24"/>
              </w:rPr>
              <w:t>;</w:t>
            </w:r>
          </w:p>
          <w:p w14:paraId="053A6312" w14:textId="0EE82172" w:rsidR="000C5391"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H</w:t>
            </w:r>
            <w:r w:rsidR="000C5391" w:rsidRPr="00530FD7">
              <w:rPr>
                <w:rFonts w:ascii="Times New Roman" w:hAnsi="Times New Roman" w:cs="Times New Roman"/>
                <w:sz w:val="24"/>
                <w:szCs w:val="24"/>
              </w:rPr>
              <w:t>ierarchical regression analysis</w:t>
            </w:r>
            <w:r w:rsidR="000C5391">
              <w:rPr>
                <w:rFonts w:ascii="Times New Roman" w:hAnsi="Times New Roman" w:cs="Times New Roman"/>
                <w:sz w:val="24"/>
                <w:szCs w:val="24"/>
              </w:rPr>
              <w:t>;</w:t>
            </w:r>
          </w:p>
          <w:p w14:paraId="2BF75A78" w14:textId="15831FAA"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ignificance level (α=0.05)</w:t>
            </w:r>
          </w:p>
        </w:tc>
        <w:tc>
          <w:tcPr>
            <w:tcW w:w="3792" w:type="dxa"/>
            <w:tcBorders>
              <w:bottom w:val="nil"/>
            </w:tcBorders>
            <w:vAlign w:val="center"/>
          </w:tcPr>
          <w:p w14:paraId="61E0A425" w14:textId="77777777" w:rsidR="000C7DBF" w:rsidRPr="00530FD7" w:rsidRDefault="000C7DBF" w:rsidP="000C7DBF">
            <w:pPr>
              <w:jc w:val="left"/>
              <w:rPr>
                <w:rFonts w:ascii="Times New Roman" w:hAnsi="Times New Roman" w:cs="Times New Roman"/>
                <w:sz w:val="24"/>
                <w:szCs w:val="24"/>
              </w:rPr>
            </w:pPr>
            <w:r>
              <w:rPr>
                <w:rFonts w:ascii="Times New Roman" w:hAnsi="Times New Roman" w:cs="Times New Roman"/>
                <w:sz w:val="24"/>
                <w:szCs w:val="24"/>
              </w:rPr>
              <w:t>– C</w:t>
            </w:r>
            <w:r w:rsidRPr="00530FD7">
              <w:rPr>
                <w:rFonts w:ascii="Times New Roman" w:hAnsi="Times New Roman" w:cs="Times New Roman"/>
                <w:sz w:val="24"/>
                <w:szCs w:val="24"/>
              </w:rPr>
              <w:t>oefficient of determination (</w:t>
            </w:r>
            <w:r w:rsidRPr="00530FD7">
              <w:rPr>
                <w:rFonts w:ascii="Times New Roman" w:hAnsi="Times New Roman" w:cs="Times New Roman"/>
                <w:i/>
                <w:iCs/>
                <w:sz w:val="24"/>
                <w:szCs w:val="24"/>
              </w:rPr>
              <w:t>R</w:t>
            </w:r>
            <w:r w:rsidRPr="00530FD7">
              <w:rPr>
                <w:rFonts w:ascii="Times New Roman" w:hAnsi="Times New Roman" w:cs="Times New Roman"/>
                <w:sz w:val="24"/>
                <w:szCs w:val="24"/>
                <w:vertAlign w:val="superscript"/>
              </w:rPr>
              <w:t>2</w:t>
            </w:r>
            <w:r w:rsidRPr="00530FD7">
              <w:rPr>
                <w:rFonts w:ascii="Times New Roman" w:hAnsi="Times New Roman" w:cs="Times New Roman"/>
                <w:sz w:val="24"/>
                <w:szCs w:val="24"/>
              </w:rPr>
              <w:t>)</w:t>
            </w:r>
            <w:r>
              <w:rPr>
                <w:rFonts w:ascii="Times New Roman" w:hAnsi="Times New Roman" w:cs="Times New Roman"/>
                <w:sz w:val="24"/>
                <w:szCs w:val="24"/>
              </w:rPr>
              <w:t>;</w:t>
            </w:r>
          </w:p>
          <w:p w14:paraId="02060EDD" w14:textId="77777777" w:rsidR="000C7DBF" w:rsidRPr="00530FD7" w:rsidRDefault="000C7DBF" w:rsidP="000C7DBF">
            <w:pPr>
              <w:jc w:val="left"/>
              <w:rPr>
                <w:rFonts w:ascii="Times New Roman" w:hAnsi="Times New Roman" w:cs="Times New Roman"/>
                <w:sz w:val="24"/>
                <w:szCs w:val="24"/>
              </w:rPr>
            </w:pPr>
            <w:r>
              <w:rPr>
                <w:rFonts w:ascii="Times New Roman" w:hAnsi="Times New Roman" w:cs="Times New Roman"/>
                <w:sz w:val="24"/>
                <w:szCs w:val="24"/>
              </w:rPr>
              <w:t>– A</w:t>
            </w:r>
            <w:r w:rsidRPr="00530FD7">
              <w:rPr>
                <w:rFonts w:ascii="Times New Roman" w:hAnsi="Times New Roman" w:cs="Times New Roman"/>
                <w:sz w:val="24"/>
                <w:szCs w:val="24"/>
              </w:rPr>
              <w:t xml:space="preserve">djusted </w:t>
            </w:r>
            <w:r w:rsidRPr="00530FD7">
              <w:rPr>
                <w:rFonts w:ascii="Times New Roman" w:hAnsi="Times New Roman" w:cs="Times New Roman"/>
                <w:i/>
                <w:iCs/>
                <w:sz w:val="24"/>
                <w:szCs w:val="24"/>
              </w:rPr>
              <w:t>R</w:t>
            </w:r>
            <w:r w:rsidRPr="00530FD7">
              <w:rPr>
                <w:rFonts w:ascii="Times New Roman" w:hAnsi="Times New Roman" w:cs="Times New Roman"/>
                <w:sz w:val="24"/>
                <w:szCs w:val="24"/>
                <w:vertAlign w:val="superscript"/>
              </w:rPr>
              <w:t>2</w:t>
            </w:r>
            <w:r w:rsidRPr="00597258">
              <w:rPr>
                <w:rFonts w:ascii="Times New Roman" w:hAnsi="Times New Roman" w:cs="Times New Roman"/>
                <w:sz w:val="24"/>
                <w:szCs w:val="24"/>
              </w:rPr>
              <w:t>;</w:t>
            </w:r>
          </w:p>
          <w:p w14:paraId="3D74EB95" w14:textId="77777777" w:rsidR="000C7DBF" w:rsidRPr="00530FD7" w:rsidRDefault="000C7DBF" w:rsidP="000C7DBF">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i/>
                <w:iCs/>
                <w:sz w:val="24"/>
                <w:szCs w:val="24"/>
              </w:rPr>
              <w:t>F</w:t>
            </w:r>
            <w:r w:rsidRPr="00530FD7">
              <w:rPr>
                <w:rFonts w:ascii="Times New Roman" w:hAnsi="Times New Roman" w:cs="Times New Roman"/>
                <w:sz w:val="24"/>
                <w:szCs w:val="24"/>
              </w:rPr>
              <w:t xml:space="preserve"> ratio</w:t>
            </w:r>
            <w:r>
              <w:rPr>
                <w:rFonts w:ascii="Times New Roman" w:hAnsi="Times New Roman" w:cs="Times New Roman"/>
                <w:sz w:val="24"/>
                <w:szCs w:val="24"/>
              </w:rPr>
              <w:t>;</w:t>
            </w:r>
          </w:p>
          <w:p w14:paraId="497E8EEB" w14:textId="77777777" w:rsidR="000C7DBF" w:rsidRPr="00530FD7" w:rsidRDefault="000C7DBF" w:rsidP="000C7DBF">
            <w:pPr>
              <w:jc w:val="left"/>
              <w:rPr>
                <w:rFonts w:ascii="Times New Roman" w:hAnsi="Times New Roman" w:cs="Times New Roman"/>
                <w:sz w:val="24"/>
                <w:szCs w:val="24"/>
              </w:rPr>
            </w:pPr>
            <w:r>
              <w:rPr>
                <w:rFonts w:ascii="Times New Roman" w:hAnsi="Times New Roman" w:cs="Times New Roman"/>
                <w:sz w:val="24"/>
                <w:szCs w:val="24"/>
              </w:rPr>
              <w:t xml:space="preserve">– </w:t>
            </w:r>
            <w:r w:rsidRPr="00530FD7">
              <w:rPr>
                <w:rFonts w:ascii="Times New Roman" w:hAnsi="Times New Roman" w:cs="Times New Roman"/>
                <w:i/>
                <w:iCs/>
                <w:sz w:val="24"/>
                <w:szCs w:val="24"/>
              </w:rPr>
              <w:t xml:space="preserve">t </w:t>
            </w:r>
            <w:r w:rsidRPr="00530FD7">
              <w:rPr>
                <w:rFonts w:ascii="Times New Roman" w:hAnsi="Times New Roman" w:cs="Times New Roman"/>
                <w:sz w:val="24"/>
                <w:szCs w:val="24"/>
              </w:rPr>
              <w:t>value</w:t>
            </w:r>
            <w:r>
              <w:rPr>
                <w:rFonts w:ascii="Times New Roman" w:hAnsi="Times New Roman" w:cs="Times New Roman"/>
                <w:sz w:val="24"/>
                <w:szCs w:val="24"/>
              </w:rPr>
              <w:t>;</w:t>
            </w:r>
          </w:p>
          <w:p w14:paraId="173DAB69" w14:textId="77777777" w:rsidR="000C7DBF" w:rsidRPr="00530FD7" w:rsidRDefault="000C7DBF" w:rsidP="000C7DBF">
            <w:pPr>
              <w:jc w:val="left"/>
              <w:rPr>
                <w:rFonts w:ascii="Times New Roman" w:hAnsi="Times New Roman" w:cs="Times New Roman"/>
                <w:sz w:val="24"/>
                <w:szCs w:val="24"/>
              </w:rPr>
            </w:pPr>
            <w:r>
              <w:rPr>
                <w:rFonts w:ascii="Times New Roman" w:hAnsi="Times New Roman" w:cs="Times New Roman"/>
                <w:sz w:val="24"/>
                <w:szCs w:val="24"/>
              </w:rPr>
              <w:t>– S</w:t>
            </w:r>
            <w:r w:rsidRPr="00530FD7">
              <w:rPr>
                <w:rFonts w:ascii="Times New Roman" w:hAnsi="Times New Roman" w:cs="Times New Roman"/>
                <w:sz w:val="24"/>
                <w:szCs w:val="24"/>
              </w:rPr>
              <w:t>tandard error of the estimate</w:t>
            </w:r>
            <w:r>
              <w:rPr>
                <w:rFonts w:ascii="Times New Roman" w:hAnsi="Times New Roman" w:cs="Times New Roman"/>
                <w:sz w:val="24"/>
                <w:szCs w:val="24"/>
              </w:rPr>
              <w:t>;</w:t>
            </w:r>
          </w:p>
          <w:p w14:paraId="4B567886" w14:textId="33E58D0C" w:rsidR="000C5391" w:rsidRPr="00530FD7" w:rsidRDefault="000C7DBF" w:rsidP="000C7DBF">
            <w:pPr>
              <w:jc w:val="left"/>
              <w:rPr>
                <w:rFonts w:ascii="Times New Roman" w:hAnsi="Times New Roman" w:cs="Times New Roman"/>
                <w:sz w:val="24"/>
                <w:szCs w:val="24"/>
              </w:rPr>
            </w:pPr>
            <w:r>
              <w:rPr>
                <w:rFonts w:ascii="Times New Roman" w:hAnsi="Times New Roman" w:cs="Times New Roman"/>
                <w:sz w:val="24"/>
                <w:szCs w:val="24"/>
              </w:rPr>
              <w:t>– R</w:t>
            </w:r>
            <w:r w:rsidRPr="00530FD7">
              <w:rPr>
                <w:rFonts w:ascii="Times New Roman" w:hAnsi="Times New Roman" w:cs="Times New Roman"/>
                <w:sz w:val="24"/>
                <w:szCs w:val="24"/>
              </w:rPr>
              <w:t>egression coefficients (</w:t>
            </w:r>
            <w:r w:rsidRPr="00530FD7">
              <w:rPr>
                <w:rFonts w:ascii="Times New Roman" w:hAnsi="Times New Roman" w:cs="Times New Roman"/>
                <w:i/>
                <w:iCs/>
                <w:sz w:val="24"/>
                <w:szCs w:val="24"/>
              </w:rPr>
              <w:t>b</w:t>
            </w:r>
            <w:r w:rsidRPr="00530FD7">
              <w:rPr>
                <w:rFonts w:ascii="Times New Roman" w:hAnsi="Times New Roman" w:cs="Times New Roman"/>
                <w:sz w:val="24"/>
                <w:szCs w:val="24"/>
              </w:rPr>
              <w:t xml:space="preserve"> and β)</w:t>
            </w:r>
          </w:p>
        </w:tc>
      </w:tr>
      <w:tr w:rsidR="00324E5C" w:rsidRPr="00530FD7" w14:paraId="30D12373" w14:textId="77777777" w:rsidTr="008058E2">
        <w:trPr>
          <w:trHeight w:val="2409"/>
          <w:jc w:val="center"/>
        </w:trPr>
        <w:tc>
          <w:tcPr>
            <w:tcW w:w="2312" w:type="dxa"/>
            <w:vMerge/>
            <w:shd w:val="clear" w:color="auto" w:fill="auto"/>
            <w:vAlign w:val="center"/>
          </w:tcPr>
          <w:p w14:paraId="5CD685C8" w14:textId="77777777" w:rsidR="000C5391" w:rsidRPr="00826C29" w:rsidRDefault="000C5391" w:rsidP="0043643F">
            <w:pPr>
              <w:jc w:val="center"/>
              <w:rPr>
                <w:rFonts w:ascii="Times New Roman" w:hAnsi="Times New Roman" w:cs="Times New Roman"/>
                <w:bCs/>
                <w:sz w:val="24"/>
                <w:szCs w:val="24"/>
              </w:rPr>
            </w:pPr>
          </w:p>
        </w:tc>
        <w:tc>
          <w:tcPr>
            <w:tcW w:w="3546" w:type="dxa"/>
            <w:shd w:val="clear" w:color="auto" w:fill="auto"/>
            <w:vAlign w:val="center"/>
          </w:tcPr>
          <w:p w14:paraId="2CD7406B" w14:textId="78529E9E" w:rsidR="000C5391" w:rsidRPr="00530FD7" w:rsidRDefault="00324E5C" w:rsidP="0005330F">
            <w:pPr>
              <w:ind w:left="240" w:hangingChars="100" w:hanging="240"/>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A</w:t>
            </w:r>
            <w:r w:rsidR="000C5391" w:rsidRPr="00530FD7">
              <w:rPr>
                <w:rFonts w:ascii="Times New Roman" w:hAnsi="Times New Roman" w:cs="Times New Roman"/>
                <w:sz w:val="24"/>
                <w:szCs w:val="24"/>
              </w:rPr>
              <w:t>ssumption tests (in the data examination stage)</w:t>
            </w:r>
            <w:r w:rsidR="000C5391">
              <w:rPr>
                <w:rFonts w:ascii="Times New Roman" w:hAnsi="Times New Roman" w:cs="Times New Roman"/>
                <w:sz w:val="24"/>
                <w:szCs w:val="24"/>
              </w:rPr>
              <w:t>;</w:t>
            </w:r>
          </w:p>
          <w:p w14:paraId="58CF1EE3" w14:textId="40F3E05A"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I</w:t>
            </w:r>
            <w:r w:rsidR="000C5391" w:rsidRPr="00530FD7">
              <w:rPr>
                <w:rFonts w:ascii="Times New Roman" w:hAnsi="Times New Roman" w:cs="Times New Roman"/>
                <w:sz w:val="24"/>
                <w:szCs w:val="24"/>
              </w:rPr>
              <w:t>dentifying multicollinearity</w:t>
            </w:r>
            <w:r w:rsidR="000C5391">
              <w:rPr>
                <w:rFonts w:ascii="Times New Roman" w:hAnsi="Times New Roman" w:cs="Times New Roman"/>
                <w:sz w:val="24"/>
                <w:szCs w:val="24"/>
              </w:rPr>
              <w:t>;</w:t>
            </w:r>
          </w:p>
          <w:p w14:paraId="1CE0D863" w14:textId="056EB8AF"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O</w:t>
            </w:r>
            <w:r w:rsidR="000C5391" w:rsidRPr="00530FD7">
              <w:rPr>
                <w:rFonts w:ascii="Times New Roman" w:hAnsi="Times New Roman" w:cs="Times New Roman"/>
                <w:sz w:val="24"/>
                <w:szCs w:val="24"/>
              </w:rPr>
              <w:t>verall model’s fit</w:t>
            </w:r>
            <w:r w:rsidR="000C5391">
              <w:rPr>
                <w:rFonts w:ascii="Times New Roman" w:hAnsi="Times New Roman" w:cs="Times New Roman"/>
                <w:sz w:val="24"/>
                <w:szCs w:val="24"/>
              </w:rPr>
              <w:t>;</w:t>
            </w:r>
          </w:p>
          <w:p w14:paraId="78DA1358" w14:textId="06D4502B"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ignificance of coefficients</w:t>
            </w:r>
            <w:r w:rsidR="000C5391">
              <w:rPr>
                <w:rFonts w:ascii="Times New Roman" w:hAnsi="Times New Roman" w:cs="Times New Roman"/>
                <w:sz w:val="24"/>
                <w:szCs w:val="24"/>
              </w:rPr>
              <w:t>;</w:t>
            </w:r>
          </w:p>
          <w:p w14:paraId="61251ED0" w14:textId="159062E2"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E</w:t>
            </w:r>
            <w:r w:rsidR="000C5391" w:rsidRPr="00530FD7">
              <w:rPr>
                <w:rFonts w:ascii="Times New Roman" w:hAnsi="Times New Roman" w:cs="Times New Roman"/>
                <w:sz w:val="24"/>
                <w:szCs w:val="24"/>
              </w:rPr>
              <w:t>xamining correlations</w:t>
            </w:r>
            <w:r w:rsidR="000C5391">
              <w:rPr>
                <w:rFonts w:ascii="Times New Roman" w:hAnsi="Times New Roman" w:cs="Times New Roman"/>
                <w:sz w:val="24"/>
                <w:szCs w:val="24"/>
              </w:rPr>
              <w:t>;</w:t>
            </w:r>
          </w:p>
          <w:p w14:paraId="681BF78A" w14:textId="0CF0D469"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V</w:t>
            </w:r>
            <w:r w:rsidR="000C5391" w:rsidRPr="00530FD7">
              <w:rPr>
                <w:rFonts w:ascii="Times New Roman" w:hAnsi="Times New Roman" w:cs="Times New Roman"/>
                <w:sz w:val="24"/>
                <w:szCs w:val="24"/>
              </w:rPr>
              <w:t>alidating the results</w:t>
            </w:r>
            <w:r w:rsidR="000C5391">
              <w:rPr>
                <w:rFonts w:ascii="Times New Roman" w:hAnsi="Times New Roman" w:cs="Times New Roman"/>
                <w:sz w:val="24"/>
                <w:szCs w:val="24"/>
              </w:rPr>
              <w:t>;</w:t>
            </w:r>
          </w:p>
          <w:p w14:paraId="13F44B24" w14:textId="4EFD8764" w:rsidR="000C5391" w:rsidRPr="00826C29" w:rsidRDefault="00324E5C" w:rsidP="0005330F">
            <w:pPr>
              <w:jc w:val="left"/>
              <w:rPr>
                <w:rFonts w:ascii="Times New Roman" w:hAnsi="Times New Roman" w:cs="Times New Roman"/>
                <w:bCs/>
                <w:sz w:val="24"/>
                <w:szCs w:val="24"/>
              </w:rPr>
            </w:pPr>
            <w:r>
              <w:rPr>
                <w:rFonts w:ascii="Times New Roman" w:hAnsi="Times New Roman" w:cs="Times New Roman"/>
                <w:sz w:val="24"/>
                <w:szCs w:val="24"/>
              </w:rPr>
              <w:t xml:space="preserve">– </w:t>
            </w:r>
            <w:r w:rsidR="000C5391">
              <w:rPr>
                <w:rFonts w:ascii="Times New Roman" w:hAnsi="Times New Roman" w:cs="Times New Roman"/>
                <w:sz w:val="24"/>
                <w:szCs w:val="24"/>
              </w:rPr>
              <w:t xml:space="preserve"> </w:t>
            </w:r>
            <w:r w:rsidR="00710B46">
              <w:rPr>
                <w:rFonts w:ascii="Times New Roman" w:hAnsi="Times New Roman" w:cs="Times New Roman"/>
                <w:sz w:val="24"/>
                <w:szCs w:val="24"/>
              </w:rPr>
              <w:t>V</w:t>
            </w:r>
            <w:r w:rsidR="000C5391" w:rsidRPr="00530FD7">
              <w:rPr>
                <w:rFonts w:ascii="Times New Roman" w:hAnsi="Times New Roman" w:cs="Times New Roman"/>
                <w:sz w:val="24"/>
                <w:szCs w:val="24"/>
              </w:rPr>
              <w:t>erifying the hypotheses</w:t>
            </w:r>
          </w:p>
        </w:tc>
        <w:tc>
          <w:tcPr>
            <w:tcW w:w="3792" w:type="dxa"/>
            <w:shd w:val="clear" w:color="auto" w:fill="auto"/>
            <w:vAlign w:val="center"/>
          </w:tcPr>
          <w:p w14:paraId="1DF36E09" w14:textId="7F85ED9C"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T</w:t>
            </w:r>
            <w:r w:rsidR="000C5391" w:rsidRPr="00530FD7">
              <w:rPr>
                <w:rFonts w:ascii="Times New Roman" w:hAnsi="Times New Roman" w:cs="Times New Roman"/>
                <w:sz w:val="24"/>
                <w:szCs w:val="24"/>
              </w:rPr>
              <w:t>olerance</w:t>
            </w:r>
            <w:r w:rsidR="000C5391">
              <w:rPr>
                <w:rFonts w:ascii="Times New Roman" w:hAnsi="Times New Roman" w:cs="Times New Roman"/>
                <w:sz w:val="24"/>
                <w:szCs w:val="24"/>
              </w:rPr>
              <w:t>;</w:t>
            </w:r>
          </w:p>
          <w:p w14:paraId="1ED10D76" w14:textId="3046926F"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VIF</w:t>
            </w:r>
            <w:r w:rsidR="000C5391">
              <w:rPr>
                <w:rFonts w:ascii="Times New Roman" w:hAnsi="Times New Roman" w:cs="Times New Roman"/>
                <w:sz w:val="24"/>
                <w:szCs w:val="24"/>
              </w:rPr>
              <w:t>;</w:t>
            </w:r>
          </w:p>
          <w:p w14:paraId="54FE3890" w14:textId="3115D480"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Z</w:t>
            </w:r>
            <w:r w:rsidR="000C5391" w:rsidRPr="00530FD7">
              <w:rPr>
                <w:rFonts w:ascii="Times New Roman" w:hAnsi="Times New Roman" w:cs="Times New Roman"/>
                <w:sz w:val="24"/>
                <w:szCs w:val="24"/>
              </w:rPr>
              <w:t>ero</w:t>
            </w:r>
            <w:r>
              <w:rPr>
                <w:rFonts w:ascii="Times New Roman" w:hAnsi="Times New Roman" w:cs="Times New Roman"/>
                <w:sz w:val="24"/>
                <w:szCs w:val="24"/>
              </w:rPr>
              <w:t>-</w:t>
            </w:r>
            <w:r w:rsidR="000C5391" w:rsidRPr="00530FD7">
              <w:rPr>
                <w:rFonts w:ascii="Times New Roman" w:hAnsi="Times New Roman" w:cs="Times New Roman"/>
                <w:sz w:val="24"/>
                <w:szCs w:val="24"/>
              </w:rPr>
              <w:t>order correlation coefficient</w:t>
            </w:r>
            <w:r w:rsidR="000C5391">
              <w:rPr>
                <w:rFonts w:ascii="Times New Roman" w:hAnsi="Times New Roman" w:cs="Times New Roman"/>
                <w:sz w:val="24"/>
                <w:szCs w:val="24"/>
              </w:rPr>
              <w:t>;</w:t>
            </w:r>
          </w:p>
          <w:p w14:paraId="37CCDE34" w14:textId="0B82CC8C"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P</w:t>
            </w:r>
            <w:r w:rsidR="000C5391" w:rsidRPr="00530FD7">
              <w:rPr>
                <w:rFonts w:ascii="Times New Roman" w:hAnsi="Times New Roman" w:cs="Times New Roman"/>
                <w:sz w:val="24"/>
                <w:szCs w:val="24"/>
              </w:rPr>
              <w:t>artial correlation coefficient</w:t>
            </w:r>
            <w:r w:rsidR="000C5391">
              <w:rPr>
                <w:rFonts w:ascii="Times New Roman" w:hAnsi="Times New Roman" w:cs="Times New Roman"/>
                <w:sz w:val="24"/>
                <w:szCs w:val="24"/>
              </w:rPr>
              <w:t>;</w:t>
            </w:r>
          </w:p>
          <w:p w14:paraId="49754E53" w14:textId="44E27221" w:rsidR="000C5391" w:rsidRPr="00530FD7"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710B46">
              <w:rPr>
                <w:rFonts w:ascii="Times New Roman" w:hAnsi="Times New Roman" w:cs="Times New Roman"/>
                <w:sz w:val="24"/>
                <w:szCs w:val="24"/>
              </w:rPr>
              <w:t>P</w:t>
            </w:r>
            <w:r w:rsidR="000C5391" w:rsidRPr="00530FD7">
              <w:rPr>
                <w:rFonts w:ascii="Times New Roman" w:hAnsi="Times New Roman" w:cs="Times New Roman"/>
                <w:sz w:val="24"/>
                <w:szCs w:val="24"/>
              </w:rPr>
              <w:t>art correlation coefficient</w:t>
            </w:r>
            <w:r w:rsidR="000C5391">
              <w:rPr>
                <w:rFonts w:ascii="Times New Roman" w:hAnsi="Times New Roman" w:cs="Times New Roman"/>
                <w:sz w:val="24"/>
                <w:szCs w:val="24"/>
              </w:rPr>
              <w:t>;</w:t>
            </w:r>
          </w:p>
          <w:p w14:paraId="61AAE311" w14:textId="44BF26A1" w:rsidR="008F17AE" w:rsidRDefault="00324E5C" w:rsidP="0005330F">
            <w:pPr>
              <w:jc w:val="left"/>
              <w:rPr>
                <w:rFonts w:ascii="Times New Roman" w:hAnsi="Times New Roman" w:cs="Times New Roman"/>
                <w:sz w:val="24"/>
                <w:szCs w:val="24"/>
              </w:rPr>
            </w:pPr>
            <w:r>
              <w:rPr>
                <w:rFonts w:ascii="Times New Roman" w:hAnsi="Times New Roman" w:cs="Times New Roman"/>
                <w:sz w:val="24"/>
                <w:szCs w:val="24"/>
              </w:rPr>
              <w:t xml:space="preserve">– </w:t>
            </w:r>
            <w:r w:rsidR="000C5391" w:rsidRPr="00530FD7">
              <w:rPr>
                <w:rFonts w:ascii="Times New Roman" w:hAnsi="Times New Roman" w:cs="Times New Roman"/>
                <w:sz w:val="24"/>
                <w:szCs w:val="24"/>
              </w:rPr>
              <w:t xml:space="preserve"> </w:t>
            </w:r>
            <w:r w:rsidR="008F17AE">
              <w:rPr>
                <w:rFonts w:ascii="Times New Roman" w:hAnsi="Times New Roman" w:cs="Times New Roman"/>
                <w:sz w:val="24"/>
                <w:szCs w:val="24"/>
              </w:rPr>
              <w:t xml:space="preserve">Adjusted </w:t>
            </w:r>
            <w:r w:rsidR="008F17AE" w:rsidRPr="00530FD7">
              <w:rPr>
                <w:rFonts w:ascii="Times New Roman" w:hAnsi="Times New Roman" w:cs="Times New Roman"/>
                <w:i/>
                <w:iCs/>
                <w:sz w:val="24"/>
                <w:szCs w:val="24"/>
              </w:rPr>
              <w:t>R</w:t>
            </w:r>
            <w:r w:rsidR="008F17AE" w:rsidRPr="00530FD7">
              <w:rPr>
                <w:rFonts w:ascii="Times New Roman" w:hAnsi="Times New Roman" w:cs="Times New Roman"/>
                <w:sz w:val="24"/>
                <w:szCs w:val="24"/>
                <w:vertAlign w:val="superscript"/>
              </w:rPr>
              <w:t>2</w:t>
            </w:r>
            <w:r w:rsidR="008F17AE">
              <w:rPr>
                <w:rFonts w:ascii="Times New Roman" w:hAnsi="Times New Roman" w:cs="Times New Roman"/>
                <w:sz w:val="24"/>
                <w:szCs w:val="24"/>
                <w:vertAlign w:val="superscript"/>
              </w:rPr>
              <w:t xml:space="preserve"> </w:t>
            </w:r>
            <w:r w:rsidR="008F17AE">
              <w:rPr>
                <w:rFonts w:ascii="Times New Roman" w:hAnsi="Times New Roman" w:cs="Times New Roman"/>
                <w:sz w:val="24"/>
                <w:szCs w:val="24"/>
              </w:rPr>
              <w:t>validation;</w:t>
            </w:r>
          </w:p>
          <w:p w14:paraId="344AB366" w14:textId="7C28C22C" w:rsidR="000C5391" w:rsidRPr="00826C29" w:rsidRDefault="008F17AE" w:rsidP="008F17AE">
            <w:pPr>
              <w:jc w:val="left"/>
              <w:rPr>
                <w:rFonts w:ascii="Times New Roman" w:hAnsi="Times New Roman" w:cs="Times New Roman"/>
                <w:bCs/>
                <w:sz w:val="24"/>
                <w:szCs w:val="24"/>
              </w:rPr>
            </w:pPr>
            <w:r>
              <w:rPr>
                <w:rFonts w:ascii="Times New Roman" w:hAnsi="Times New Roman" w:cs="Times New Roman"/>
                <w:sz w:val="24"/>
                <w:szCs w:val="24"/>
              </w:rPr>
              <w:t xml:space="preserve">– </w:t>
            </w:r>
            <w:r w:rsidRPr="00530FD7">
              <w:rPr>
                <w:rFonts w:ascii="Times New Roman" w:hAnsi="Times New Roman" w:cs="Times New Roman"/>
                <w:sz w:val="24"/>
                <w:szCs w:val="24"/>
              </w:rPr>
              <w:t xml:space="preserve"> </w:t>
            </w:r>
            <w:r w:rsidR="00710B46">
              <w:rPr>
                <w:rFonts w:ascii="Times New Roman" w:hAnsi="Times New Roman" w:cs="Times New Roman"/>
                <w:sz w:val="24"/>
                <w:szCs w:val="24"/>
              </w:rPr>
              <w:t>S</w:t>
            </w:r>
            <w:r w:rsidR="000C5391" w:rsidRPr="00530FD7">
              <w:rPr>
                <w:rFonts w:ascii="Times New Roman" w:hAnsi="Times New Roman" w:cs="Times New Roman"/>
                <w:sz w:val="24"/>
                <w:szCs w:val="24"/>
              </w:rPr>
              <w:t>plit-sample validation</w:t>
            </w:r>
          </w:p>
        </w:tc>
      </w:tr>
      <w:tr w:rsidR="000C5391" w:rsidRPr="000E14A2" w14:paraId="494AA253" w14:textId="77777777" w:rsidTr="008058E2">
        <w:trPr>
          <w:trHeight w:val="1537"/>
          <w:jc w:val="center"/>
        </w:trPr>
        <w:tc>
          <w:tcPr>
            <w:tcW w:w="9650" w:type="dxa"/>
            <w:gridSpan w:val="3"/>
            <w:vAlign w:val="center"/>
          </w:tcPr>
          <w:p w14:paraId="6249D2FC" w14:textId="77777777" w:rsidR="000C5391" w:rsidRPr="000E14A2" w:rsidRDefault="000C5391" w:rsidP="0043643F">
            <w:pPr>
              <w:ind w:firstLine="615"/>
              <w:jc w:val="left"/>
              <w:rPr>
                <w:rStyle w:val="q4iawc"/>
                <w:rFonts w:ascii="Times New Roman" w:hAnsi="Times New Roman" w:cs="Times New Roman"/>
                <w:sz w:val="24"/>
                <w:szCs w:val="24"/>
                <w:lang w:val="en"/>
              </w:rPr>
            </w:pPr>
            <w:r w:rsidRPr="000E14A2">
              <w:rPr>
                <w:rStyle w:val="q4iawc"/>
                <w:rFonts w:ascii="Times New Roman" w:hAnsi="Times New Roman" w:cs="Times New Roman"/>
                <w:sz w:val="24"/>
                <w:szCs w:val="24"/>
                <w:lang w:val="en"/>
              </w:rPr>
              <w:t xml:space="preserve">* – </w:t>
            </w:r>
            <w:r>
              <w:rPr>
                <w:rStyle w:val="q4iawc"/>
                <w:rFonts w:ascii="Times New Roman" w:hAnsi="Times New Roman" w:cs="Times New Roman"/>
                <w:sz w:val="24"/>
                <w:szCs w:val="24"/>
                <w:lang w:val="en"/>
              </w:rPr>
              <w:t>Based on</w:t>
            </w:r>
            <w:r w:rsidRPr="000E14A2">
              <w:rPr>
                <w:rStyle w:val="q4iawc"/>
                <w:rFonts w:ascii="Times New Roman" w:hAnsi="Times New Roman" w:cs="Times New Roman"/>
                <w:sz w:val="24"/>
                <w:szCs w:val="24"/>
                <w:lang w:val="en"/>
              </w:rPr>
              <w:t xml:space="preserve"> source [371, p.</w:t>
            </w:r>
            <w:r w:rsidRPr="00C34492">
              <w:rPr>
                <w:rStyle w:val="q4iawc"/>
                <w:rFonts w:ascii="Times New Roman" w:hAnsi="Times New Roman" w:cs="Times New Roman"/>
                <w:sz w:val="24"/>
                <w:szCs w:val="24"/>
                <w:lang w:val="en"/>
              </w:rPr>
              <w:t xml:space="preserve"> 20]</w:t>
            </w:r>
            <w:r>
              <w:rPr>
                <w:rStyle w:val="q4iawc"/>
                <w:rFonts w:ascii="Times New Roman" w:hAnsi="Times New Roman" w:cs="Times New Roman"/>
                <w:sz w:val="24"/>
                <w:szCs w:val="24"/>
                <w:lang w:val="en"/>
              </w:rPr>
              <w:t>;</w:t>
            </w:r>
          </w:p>
          <w:p w14:paraId="452FF014" w14:textId="77777777" w:rsidR="000C5391" w:rsidRPr="000E14A2" w:rsidRDefault="000C5391" w:rsidP="0043643F">
            <w:pPr>
              <w:ind w:firstLine="615"/>
              <w:jc w:val="left"/>
              <w:rPr>
                <w:rStyle w:val="q4iawc"/>
                <w:rFonts w:ascii="Times New Roman" w:hAnsi="Times New Roman" w:cs="Times New Roman"/>
                <w:sz w:val="24"/>
                <w:szCs w:val="24"/>
                <w:lang w:val="en"/>
              </w:rPr>
            </w:pPr>
            <w:r w:rsidRPr="000E14A2">
              <w:rPr>
                <w:rStyle w:val="q4iawc"/>
                <w:rFonts w:ascii="Times New Roman" w:hAnsi="Times New Roman" w:cs="Times New Roman"/>
                <w:sz w:val="24"/>
                <w:szCs w:val="24"/>
                <w:lang w:val="en"/>
              </w:rPr>
              <w:t xml:space="preserve">** – </w:t>
            </w:r>
            <w:r>
              <w:rPr>
                <w:rStyle w:val="q4iawc"/>
                <w:rFonts w:ascii="Times New Roman" w:hAnsi="Times New Roman" w:cs="Times New Roman"/>
                <w:sz w:val="24"/>
                <w:szCs w:val="24"/>
                <w:lang w:val="en"/>
              </w:rPr>
              <w:t>Based on</w:t>
            </w:r>
            <w:r w:rsidRPr="000E14A2">
              <w:rPr>
                <w:rStyle w:val="q4iawc"/>
                <w:rFonts w:ascii="Times New Roman" w:hAnsi="Times New Roman" w:cs="Times New Roman"/>
                <w:sz w:val="24"/>
                <w:szCs w:val="24"/>
                <w:lang w:val="en"/>
              </w:rPr>
              <w:t xml:space="preserve"> source [372, p.</w:t>
            </w:r>
            <w:r w:rsidRPr="00C34492">
              <w:rPr>
                <w:rStyle w:val="q4iawc"/>
                <w:rFonts w:ascii="Times New Roman" w:hAnsi="Times New Roman" w:cs="Times New Roman"/>
                <w:sz w:val="24"/>
                <w:szCs w:val="24"/>
                <w:lang w:val="en"/>
              </w:rPr>
              <w:t xml:space="preserve"> 452]</w:t>
            </w:r>
            <w:r>
              <w:rPr>
                <w:rStyle w:val="q4iawc"/>
                <w:rFonts w:ascii="Times New Roman" w:hAnsi="Times New Roman" w:cs="Times New Roman"/>
                <w:sz w:val="24"/>
                <w:szCs w:val="24"/>
                <w:lang w:val="en"/>
              </w:rPr>
              <w:t>;</w:t>
            </w:r>
          </w:p>
          <w:p w14:paraId="5B1A03A2" w14:textId="77777777" w:rsidR="000C5391" w:rsidRPr="000E14A2" w:rsidRDefault="000C5391" w:rsidP="0043643F">
            <w:pPr>
              <w:ind w:firstLine="615"/>
              <w:jc w:val="left"/>
              <w:rPr>
                <w:rStyle w:val="q4iawc"/>
                <w:rFonts w:ascii="Times New Roman" w:hAnsi="Times New Roman" w:cs="Times New Roman"/>
                <w:sz w:val="24"/>
                <w:szCs w:val="24"/>
                <w:lang w:val="en"/>
              </w:rPr>
            </w:pPr>
            <w:r w:rsidRPr="000E14A2">
              <w:rPr>
                <w:rStyle w:val="q4iawc"/>
                <w:rFonts w:ascii="Times New Roman" w:hAnsi="Times New Roman" w:cs="Times New Roman"/>
                <w:sz w:val="24"/>
                <w:szCs w:val="24"/>
                <w:lang w:val="en"/>
              </w:rPr>
              <w:t xml:space="preserve">*** – </w:t>
            </w:r>
            <w:r>
              <w:rPr>
                <w:rStyle w:val="q4iawc"/>
                <w:rFonts w:ascii="Times New Roman" w:hAnsi="Times New Roman" w:cs="Times New Roman"/>
                <w:sz w:val="24"/>
                <w:szCs w:val="24"/>
                <w:lang w:val="en"/>
              </w:rPr>
              <w:t>Based on</w:t>
            </w:r>
            <w:r w:rsidRPr="000E14A2">
              <w:rPr>
                <w:rStyle w:val="q4iawc"/>
                <w:rFonts w:ascii="Times New Roman" w:hAnsi="Times New Roman" w:cs="Times New Roman"/>
                <w:sz w:val="24"/>
                <w:szCs w:val="24"/>
                <w:lang w:val="en"/>
              </w:rPr>
              <w:t xml:space="preserve"> source [380, p.</w:t>
            </w:r>
            <w:r w:rsidRPr="00C34492">
              <w:rPr>
                <w:rStyle w:val="q4iawc"/>
                <w:rFonts w:ascii="Times New Roman" w:hAnsi="Times New Roman" w:cs="Times New Roman"/>
                <w:sz w:val="24"/>
                <w:szCs w:val="24"/>
                <w:lang w:val="en"/>
              </w:rPr>
              <w:t xml:space="preserve"> 215]</w:t>
            </w:r>
            <w:r>
              <w:rPr>
                <w:rStyle w:val="q4iawc"/>
                <w:rFonts w:ascii="Times New Roman" w:hAnsi="Times New Roman" w:cs="Times New Roman"/>
                <w:sz w:val="24"/>
                <w:szCs w:val="24"/>
                <w:lang w:val="en"/>
              </w:rPr>
              <w:t>;</w:t>
            </w:r>
          </w:p>
          <w:p w14:paraId="100A4BED" w14:textId="77777777" w:rsidR="000C5391" w:rsidRPr="000E14A2" w:rsidRDefault="000C5391" w:rsidP="0043643F">
            <w:pPr>
              <w:ind w:firstLine="615"/>
              <w:jc w:val="left"/>
              <w:rPr>
                <w:rStyle w:val="q4iawc"/>
                <w:rFonts w:ascii="Times New Roman" w:hAnsi="Times New Roman" w:cs="Times New Roman"/>
                <w:sz w:val="24"/>
                <w:szCs w:val="24"/>
                <w:lang w:val="en"/>
              </w:rPr>
            </w:pPr>
            <w:r w:rsidRPr="000E14A2">
              <w:rPr>
                <w:rStyle w:val="q4iawc"/>
                <w:rFonts w:ascii="Times New Roman" w:hAnsi="Times New Roman" w:cs="Times New Roman"/>
                <w:sz w:val="24"/>
                <w:szCs w:val="24"/>
                <w:lang w:val="en"/>
              </w:rPr>
              <w:t xml:space="preserve">**** – </w:t>
            </w:r>
            <w:r>
              <w:rPr>
                <w:rStyle w:val="q4iawc"/>
                <w:rFonts w:ascii="Times New Roman" w:hAnsi="Times New Roman" w:cs="Times New Roman"/>
                <w:sz w:val="24"/>
                <w:szCs w:val="24"/>
                <w:lang w:val="en"/>
              </w:rPr>
              <w:t>Based on</w:t>
            </w:r>
            <w:r w:rsidRPr="000E14A2">
              <w:rPr>
                <w:rStyle w:val="q4iawc"/>
                <w:rFonts w:ascii="Times New Roman" w:hAnsi="Times New Roman" w:cs="Times New Roman"/>
                <w:sz w:val="24"/>
                <w:szCs w:val="24"/>
                <w:lang w:val="en"/>
              </w:rPr>
              <w:t xml:space="preserve"> source [</w:t>
            </w:r>
            <w:r w:rsidRPr="00C34492">
              <w:rPr>
                <w:rStyle w:val="q4iawc"/>
                <w:rFonts w:ascii="Times New Roman" w:hAnsi="Times New Roman" w:cs="Times New Roman"/>
                <w:sz w:val="24"/>
                <w:szCs w:val="24"/>
                <w:lang w:val="en"/>
              </w:rPr>
              <w:t>1</w:t>
            </w:r>
            <w:r w:rsidRPr="00B6599B">
              <w:rPr>
                <w:rStyle w:val="q4iawc"/>
                <w:rFonts w:ascii="Times New Roman" w:hAnsi="Times New Roman" w:cs="Times New Roman"/>
                <w:sz w:val="24"/>
                <w:szCs w:val="24"/>
                <w:lang w:val="en"/>
              </w:rPr>
              <w:t>6</w:t>
            </w:r>
            <w:r w:rsidRPr="00C34492">
              <w:rPr>
                <w:rStyle w:val="q4iawc"/>
                <w:rFonts w:ascii="Times New Roman" w:hAnsi="Times New Roman" w:cs="Times New Roman"/>
                <w:sz w:val="24"/>
                <w:szCs w:val="24"/>
                <w:lang w:val="en"/>
              </w:rPr>
              <w:t>, p. 30, p. 32]</w:t>
            </w:r>
            <w:r>
              <w:rPr>
                <w:rStyle w:val="q4iawc"/>
                <w:rFonts w:ascii="Times New Roman" w:hAnsi="Times New Roman" w:cs="Times New Roman"/>
                <w:sz w:val="24"/>
                <w:szCs w:val="24"/>
                <w:lang w:val="en"/>
              </w:rPr>
              <w:t>;</w:t>
            </w:r>
          </w:p>
          <w:p w14:paraId="760F700D" w14:textId="0A40C4F3" w:rsidR="000C5391" w:rsidRPr="000E14A2" w:rsidRDefault="000C5391" w:rsidP="0043643F">
            <w:pPr>
              <w:ind w:firstLine="615"/>
              <w:jc w:val="left"/>
              <w:rPr>
                <w:rFonts w:ascii="Times New Roman" w:hAnsi="Times New Roman" w:cs="Times New Roman"/>
                <w:sz w:val="24"/>
                <w:szCs w:val="24"/>
              </w:rPr>
            </w:pPr>
            <w:r w:rsidRPr="000E14A2">
              <w:rPr>
                <w:rStyle w:val="q4iawc"/>
                <w:rFonts w:ascii="Times New Roman" w:hAnsi="Times New Roman" w:cs="Times New Roman"/>
                <w:sz w:val="24"/>
                <w:szCs w:val="24"/>
                <w:lang w:val="en"/>
              </w:rPr>
              <w:t>Note – Compiled by the author</w:t>
            </w:r>
            <w:r w:rsidR="00342445">
              <w:rPr>
                <w:rStyle w:val="q4iawc"/>
                <w:rFonts w:ascii="Times New Roman" w:hAnsi="Times New Roman" w:cs="Times New Roman"/>
                <w:sz w:val="24"/>
                <w:szCs w:val="24"/>
                <w:lang w:val="en"/>
              </w:rPr>
              <w:t xml:space="preserve"> </w:t>
            </w:r>
            <w:r w:rsidR="00342445" w:rsidRPr="00342445">
              <w:rPr>
                <w:rStyle w:val="q4iawc"/>
                <w:rFonts w:ascii="Times New Roman" w:hAnsi="Times New Roman" w:cs="Times New Roman"/>
                <w:sz w:val="24"/>
                <w:szCs w:val="24"/>
                <w:lang w:val="en"/>
              </w:rPr>
              <w:t xml:space="preserve">based on this </w:t>
            </w:r>
            <w:r w:rsidR="002F4B91">
              <w:rPr>
                <w:rStyle w:val="q4iawc"/>
                <w:rFonts w:ascii="Times New Roman" w:hAnsi="Times New Roman" w:cs="Times New Roman"/>
                <w:sz w:val="24"/>
                <w:szCs w:val="24"/>
                <w:lang w:val="en"/>
              </w:rPr>
              <w:t>st</w:t>
            </w:r>
            <w:r w:rsidR="002F4B91" w:rsidRPr="002F4B91">
              <w:rPr>
                <w:rStyle w:val="q4iawc"/>
                <w:rFonts w:ascii="Times New Roman" w:hAnsi="Times New Roman" w:cs="Times New Roman"/>
                <w:sz w:val="24"/>
                <w:szCs w:val="24"/>
                <w:lang w:val="en"/>
              </w:rPr>
              <w:t>udy</w:t>
            </w:r>
          </w:p>
        </w:tc>
      </w:tr>
    </w:tbl>
    <w:p w14:paraId="4F4230E1" w14:textId="77777777" w:rsidR="000C5391" w:rsidRPr="00F32792" w:rsidRDefault="000C5391" w:rsidP="000C5391">
      <w:pPr>
        <w:adjustRightInd w:val="0"/>
        <w:snapToGrid w:val="0"/>
        <w:spacing w:after="0" w:line="240" w:lineRule="auto"/>
        <w:ind w:firstLine="709"/>
        <w:rPr>
          <w:rFonts w:ascii="Times New Roman" w:hAnsi="Times New Roman" w:cs="Times New Roman"/>
          <w:sz w:val="28"/>
          <w:szCs w:val="28"/>
        </w:rPr>
      </w:pPr>
    </w:p>
    <w:p w14:paraId="395A02B4" w14:textId="77777777" w:rsidR="000C5391" w:rsidRPr="00451747" w:rsidRDefault="000C5391" w:rsidP="000C5391">
      <w:pPr>
        <w:spacing w:after="0" w:line="240" w:lineRule="auto"/>
        <w:ind w:firstLine="709"/>
        <w:rPr>
          <w:rFonts w:ascii="Times New Roman" w:hAnsi="Times New Roman" w:cs="Times New Roman"/>
          <w:sz w:val="24"/>
          <w:szCs w:val="24"/>
        </w:rPr>
      </w:pPr>
    </w:p>
    <w:p w14:paraId="4D267A7F" w14:textId="77777777" w:rsidR="000C5391" w:rsidRPr="00A20BF9" w:rsidRDefault="000C5391" w:rsidP="000C5391">
      <w:pPr>
        <w:spacing w:after="0" w:line="240" w:lineRule="auto"/>
        <w:ind w:firstLine="709"/>
        <w:rPr>
          <w:rFonts w:ascii="Times New Roman" w:hAnsi="Times New Roman" w:cs="Times New Roman"/>
          <w:sz w:val="24"/>
          <w:szCs w:val="24"/>
        </w:rPr>
      </w:pPr>
    </w:p>
    <w:p w14:paraId="58364270" w14:textId="77777777" w:rsidR="000C5391" w:rsidRPr="00CF5CB0" w:rsidRDefault="000C5391" w:rsidP="000C5391">
      <w:pPr>
        <w:spacing w:after="0" w:line="240" w:lineRule="auto"/>
        <w:ind w:firstLine="709"/>
        <w:rPr>
          <w:rFonts w:ascii="Times New Roman" w:hAnsi="Times New Roman" w:cs="Times New Roman"/>
          <w:sz w:val="24"/>
          <w:szCs w:val="24"/>
        </w:rPr>
      </w:pPr>
    </w:p>
    <w:p w14:paraId="349F9689" w14:textId="77777777" w:rsidR="000C5391" w:rsidRDefault="000C5391" w:rsidP="000C5391">
      <w:pPr>
        <w:spacing w:after="0" w:line="240" w:lineRule="auto"/>
        <w:ind w:firstLine="709"/>
        <w:rPr>
          <w:rFonts w:ascii="Times New Roman" w:hAnsi="Times New Roman" w:cs="Times New Roman"/>
          <w:sz w:val="24"/>
          <w:szCs w:val="24"/>
        </w:rPr>
      </w:pPr>
    </w:p>
    <w:p w14:paraId="2F5ED206" w14:textId="77777777" w:rsidR="000C5391" w:rsidRPr="000C5391" w:rsidRDefault="000C5391" w:rsidP="000C5391">
      <w:pPr>
        <w:spacing w:after="0" w:line="240" w:lineRule="auto"/>
        <w:ind w:firstLine="709"/>
        <w:rPr>
          <w:rFonts w:ascii="Times New Roman" w:hAnsi="Times New Roman" w:cs="Times New Roman"/>
          <w:sz w:val="24"/>
          <w:szCs w:val="24"/>
        </w:rPr>
      </w:pPr>
    </w:p>
    <w:p w14:paraId="75D6A3AE" w14:textId="77777777" w:rsidR="000C5391" w:rsidRDefault="000C5391" w:rsidP="000C5391">
      <w:pPr>
        <w:spacing w:after="0" w:line="240" w:lineRule="auto"/>
        <w:ind w:firstLine="709"/>
        <w:rPr>
          <w:rFonts w:ascii="Times New Roman" w:hAnsi="Times New Roman" w:cs="Times New Roman"/>
          <w:sz w:val="24"/>
          <w:szCs w:val="24"/>
        </w:rPr>
      </w:pPr>
    </w:p>
    <w:p w14:paraId="46524DC9" w14:textId="77777777" w:rsidR="000C5391" w:rsidRDefault="000C5391" w:rsidP="000C5391">
      <w:pPr>
        <w:spacing w:after="0" w:line="240" w:lineRule="auto"/>
        <w:ind w:firstLine="709"/>
        <w:rPr>
          <w:rFonts w:ascii="Times New Roman" w:hAnsi="Times New Roman" w:cs="Times New Roman"/>
          <w:sz w:val="24"/>
          <w:szCs w:val="24"/>
        </w:rPr>
      </w:pPr>
    </w:p>
    <w:p w14:paraId="5E7EF05C" w14:textId="77777777" w:rsidR="000C5391" w:rsidRDefault="000C5391" w:rsidP="000C5391">
      <w:pPr>
        <w:spacing w:after="0" w:line="240" w:lineRule="auto"/>
        <w:ind w:firstLine="709"/>
        <w:rPr>
          <w:rFonts w:ascii="Times New Roman" w:hAnsi="Times New Roman" w:cs="Times New Roman"/>
          <w:sz w:val="24"/>
          <w:szCs w:val="24"/>
        </w:rPr>
      </w:pPr>
    </w:p>
    <w:p w14:paraId="46D7D92E" w14:textId="77777777" w:rsidR="000C5391" w:rsidRDefault="000C5391" w:rsidP="000C5391">
      <w:pPr>
        <w:spacing w:after="0" w:line="240" w:lineRule="auto"/>
        <w:ind w:firstLine="709"/>
        <w:rPr>
          <w:rFonts w:ascii="Times New Roman" w:hAnsi="Times New Roman" w:cs="Times New Roman"/>
          <w:sz w:val="24"/>
          <w:szCs w:val="24"/>
        </w:rPr>
      </w:pPr>
    </w:p>
    <w:p w14:paraId="61B398CB" w14:textId="77777777" w:rsidR="000C5391" w:rsidRDefault="000C5391" w:rsidP="000C5391">
      <w:pPr>
        <w:spacing w:after="0" w:line="240" w:lineRule="auto"/>
        <w:ind w:firstLine="709"/>
        <w:rPr>
          <w:rFonts w:ascii="Times New Roman" w:hAnsi="Times New Roman" w:cs="Times New Roman"/>
          <w:sz w:val="24"/>
          <w:szCs w:val="24"/>
        </w:rPr>
      </w:pPr>
    </w:p>
    <w:p w14:paraId="41F990D8" w14:textId="77777777" w:rsidR="000C5391" w:rsidRPr="00B82B9E" w:rsidRDefault="000C5391" w:rsidP="000C5391">
      <w:pPr>
        <w:adjustRightInd w:val="0"/>
        <w:snapToGrid w:val="0"/>
        <w:spacing w:after="0" w:line="240" w:lineRule="auto"/>
        <w:ind w:firstLine="709"/>
        <w:jc w:val="left"/>
        <w:rPr>
          <w:rFonts w:ascii="Times New Roman" w:hAnsi="Times New Roman" w:cs="Times New Roman"/>
          <w:b/>
          <w:bCs/>
          <w:sz w:val="24"/>
          <w:szCs w:val="24"/>
        </w:rPr>
      </w:pPr>
    </w:p>
    <w:p w14:paraId="00DE7722" w14:textId="77777777" w:rsidR="000C5391" w:rsidRPr="000C5391" w:rsidRDefault="000C5391" w:rsidP="001E4113">
      <w:pPr>
        <w:adjustRightInd w:val="0"/>
        <w:snapToGrid w:val="0"/>
        <w:spacing w:after="0" w:line="240" w:lineRule="auto"/>
        <w:ind w:firstLine="709"/>
        <w:jc w:val="left"/>
        <w:rPr>
          <w:rFonts w:ascii="Times New Roman" w:hAnsi="Times New Roman" w:cs="Times New Roman"/>
          <w:b/>
          <w:bCs/>
          <w:sz w:val="24"/>
          <w:szCs w:val="24"/>
        </w:rPr>
      </w:pPr>
    </w:p>
    <w:sectPr w:rsidR="000C5391" w:rsidRPr="000C5391" w:rsidSect="00D91F27">
      <w:pgSz w:w="11906" w:h="16838" w:code="9"/>
      <w:pgMar w:top="1134" w:right="567" w:bottom="1134" w:left="1701" w:header="709" w:footer="709" w:gutter="0"/>
      <w:pgNumType w:chapStyle="1"/>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0E0A38" w14:textId="77777777" w:rsidR="009B3DB7" w:rsidRDefault="009B3DB7" w:rsidP="00892DA8">
      <w:pPr>
        <w:spacing w:after="0" w:line="240" w:lineRule="auto"/>
      </w:pPr>
      <w:r>
        <w:separator/>
      </w:r>
    </w:p>
  </w:endnote>
  <w:endnote w:type="continuationSeparator" w:id="0">
    <w:p w14:paraId="254F8FBE" w14:textId="77777777" w:rsidR="009B3DB7" w:rsidRDefault="009B3DB7" w:rsidP="00892D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等线">
    <w:altName w:val="Arial Unicode MS"/>
    <w:charset w:val="86"/>
    <w:family w:val="auto"/>
    <w:pitch w:val="variable"/>
    <w:sig w:usb0="00000000" w:usb1="38CF7CFA" w:usb2="00000016" w:usb3="00000000" w:csb0="0004000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等线 Light">
    <w:altName w:val="Arial Unicode MS"/>
    <w:charset w:val="86"/>
    <w:family w:val="auto"/>
    <w:pitch w:val="variable"/>
    <w:sig w:usb0="00000000"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Times">
    <w:altName w:val="Times New Roman"/>
    <w:panose1 w:val="02020603050405020304"/>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egoe UI">
    <w:altName w:val="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Microsoft YaHei">
    <w:altName w:val="微软雅黑"/>
    <w:panose1 w:val="020B0503020204020204"/>
    <w:charset w:val="86"/>
    <w:family w:val="swiss"/>
    <w:pitch w:val="variable"/>
    <w:sig w:usb0="80000287" w:usb1="2A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3086019"/>
      <w:docPartObj>
        <w:docPartGallery w:val="Page Numbers (Bottom of Page)"/>
        <w:docPartUnique/>
      </w:docPartObj>
    </w:sdtPr>
    <w:sdtEndPr/>
    <w:sdtContent>
      <w:p w14:paraId="10103500" w14:textId="6E7F5121" w:rsidR="00D91F27" w:rsidRDefault="00D91F27">
        <w:pPr>
          <w:pStyle w:val="a8"/>
          <w:jc w:val="center"/>
        </w:pPr>
        <w:r>
          <w:fldChar w:fldCharType="begin"/>
        </w:r>
        <w:r>
          <w:instrText>PAGE   \* MERGEFORMAT</w:instrText>
        </w:r>
        <w:r>
          <w:fldChar w:fldCharType="separate"/>
        </w:r>
        <w:r w:rsidR="0039310D" w:rsidRPr="0039310D">
          <w:rPr>
            <w:noProof/>
            <w:lang w:val="zh-CN"/>
          </w:rPr>
          <w:t>33</w:t>
        </w:r>
        <w:r>
          <w:fldChar w:fldCharType="end"/>
        </w:r>
      </w:p>
    </w:sdtContent>
  </w:sdt>
  <w:p w14:paraId="7B20C815" w14:textId="16609283" w:rsidR="00411529" w:rsidRPr="001C298D" w:rsidRDefault="00411529" w:rsidP="001C298D">
    <w:pPr>
      <w:pStyle w:val="a8"/>
      <w:jc w:val="center"/>
      <w:rPr>
        <w:rFonts w:ascii="Times New Roman" w:hAnsi="Times New Roman" w:cs="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132AC" w14:textId="065485FE" w:rsidR="00411529" w:rsidRPr="00DA4BF3" w:rsidRDefault="00411529" w:rsidP="00DA4BF3">
    <w:pPr>
      <w:pStyle w:val="a8"/>
      <w:jc w:val="center"/>
      <w:rPr>
        <w:rFonts w:ascii="Times New Roman" w:hAnsi="Times New Roman" w:cs="Times New Roman"/>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3679794"/>
      <w:docPartObj>
        <w:docPartGallery w:val="Page Numbers (Bottom of Page)"/>
        <w:docPartUnique/>
      </w:docPartObj>
    </w:sdtPr>
    <w:sdtEndPr/>
    <w:sdtContent>
      <w:p w14:paraId="45BF51A2" w14:textId="69F4C1A7" w:rsidR="00C6239B" w:rsidRDefault="00C6239B">
        <w:pPr>
          <w:pStyle w:val="a8"/>
          <w:jc w:val="center"/>
        </w:pPr>
        <w:r>
          <w:fldChar w:fldCharType="begin"/>
        </w:r>
        <w:r>
          <w:instrText>PAGE   \* MERGEFORMAT</w:instrText>
        </w:r>
        <w:r>
          <w:fldChar w:fldCharType="separate"/>
        </w:r>
        <w:r w:rsidR="0039310D" w:rsidRPr="0039310D">
          <w:rPr>
            <w:noProof/>
            <w:lang w:val="zh-CN"/>
          </w:rPr>
          <w:t>266</w:t>
        </w:r>
        <w:r>
          <w:fldChar w:fldCharType="end"/>
        </w:r>
      </w:p>
    </w:sdtContent>
  </w:sdt>
  <w:p w14:paraId="6FFB532F" w14:textId="77777777" w:rsidR="006D7EC2" w:rsidRPr="001C298D" w:rsidRDefault="006D7EC2" w:rsidP="001C298D">
    <w:pPr>
      <w:pStyle w:val="a8"/>
      <w:jc w:val="cen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9B6004" w14:textId="77777777" w:rsidR="009B3DB7" w:rsidRDefault="009B3DB7" w:rsidP="00892DA8">
      <w:pPr>
        <w:spacing w:after="0" w:line="240" w:lineRule="auto"/>
      </w:pPr>
      <w:r>
        <w:separator/>
      </w:r>
    </w:p>
  </w:footnote>
  <w:footnote w:type="continuationSeparator" w:id="0">
    <w:p w14:paraId="0D4451EA" w14:textId="77777777" w:rsidR="009B3DB7" w:rsidRDefault="009B3DB7" w:rsidP="00892D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7C41"/>
    <w:multiLevelType w:val="hybridMultilevel"/>
    <w:tmpl w:val="12FA78C4"/>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1954CC0"/>
    <w:multiLevelType w:val="hybridMultilevel"/>
    <w:tmpl w:val="7062F288"/>
    <w:lvl w:ilvl="0" w:tplc="48C890CC">
      <w:start w:val="1"/>
      <w:numFmt w:val="decimal"/>
      <w:lvlText w:val="%1)"/>
      <w:lvlJc w:val="left"/>
      <w:pPr>
        <w:ind w:left="1069" w:hanging="360"/>
      </w:pPr>
      <w:rPr>
        <w:rFonts w:hint="default"/>
        <w:color w:val="auto"/>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2">
    <w:nsid w:val="024949B3"/>
    <w:multiLevelType w:val="hybridMultilevel"/>
    <w:tmpl w:val="9B70980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62E4B50"/>
    <w:multiLevelType w:val="hybridMultilevel"/>
    <w:tmpl w:val="697299AC"/>
    <w:lvl w:ilvl="0" w:tplc="02DCE9A8">
      <w:start w:val="1"/>
      <w:numFmt w:val="decimal"/>
      <w:lvlText w:val="%1)"/>
      <w:lvlJc w:val="left"/>
      <w:pPr>
        <w:ind w:left="489" w:hanging="420"/>
      </w:pPr>
      <w:rPr>
        <w:rFonts w:ascii="Times New Roman" w:eastAsiaTheme="minorEastAsia" w:hAnsi="Times New Roman" w:cs="Times New Roman"/>
      </w:rPr>
    </w:lvl>
    <w:lvl w:ilvl="1" w:tplc="04090019" w:tentative="1">
      <w:start w:val="1"/>
      <w:numFmt w:val="lowerLetter"/>
      <w:lvlText w:val="%2)"/>
      <w:lvlJc w:val="left"/>
      <w:pPr>
        <w:ind w:left="909" w:hanging="420"/>
      </w:pPr>
    </w:lvl>
    <w:lvl w:ilvl="2" w:tplc="0409001B" w:tentative="1">
      <w:start w:val="1"/>
      <w:numFmt w:val="lowerRoman"/>
      <w:lvlText w:val="%3."/>
      <w:lvlJc w:val="right"/>
      <w:pPr>
        <w:ind w:left="1329" w:hanging="420"/>
      </w:pPr>
    </w:lvl>
    <w:lvl w:ilvl="3" w:tplc="0409000F" w:tentative="1">
      <w:start w:val="1"/>
      <w:numFmt w:val="decimal"/>
      <w:lvlText w:val="%4."/>
      <w:lvlJc w:val="left"/>
      <w:pPr>
        <w:ind w:left="1749" w:hanging="420"/>
      </w:pPr>
    </w:lvl>
    <w:lvl w:ilvl="4" w:tplc="04090019" w:tentative="1">
      <w:start w:val="1"/>
      <w:numFmt w:val="lowerLetter"/>
      <w:lvlText w:val="%5)"/>
      <w:lvlJc w:val="left"/>
      <w:pPr>
        <w:ind w:left="2169" w:hanging="420"/>
      </w:pPr>
    </w:lvl>
    <w:lvl w:ilvl="5" w:tplc="0409001B" w:tentative="1">
      <w:start w:val="1"/>
      <w:numFmt w:val="lowerRoman"/>
      <w:lvlText w:val="%6."/>
      <w:lvlJc w:val="right"/>
      <w:pPr>
        <w:ind w:left="2589" w:hanging="420"/>
      </w:pPr>
    </w:lvl>
    <w:lvl w:ilvl="6" w:tplc="0409000F" w:tentative="1">
      <w:start w:val="1"/>
      <w:numFmt w:val="decimal"/>
      <w:lvlText w:val="%7."/>
      <w:lvlJc w:val="left"/>
      <w:pPr>
        <w:ind w:left="3009" w:hanging="420"/>
      </w:pPr>
    </w:lvl>
    <w:lvl w:ilvl="7" w:tplc="04090019" w:tentative="1">
      <w:start w:val="1"/>
      <w:numFmt w:val="lowerLetter"/>
      <w:lvlText w:val="%8)"/>
      <w:lvlJc w:val="left"/>
      <w:pPr>
        <w:ind w:left="3429" w:hanging="420"/>
      </w:pPr>
    </w:lvl>
    <w:lvl w:ilvl="8" w:tplc="0409001B" w:tentative="1">
      <w:start w:val="1"/>
      <w:numFmt w:val="lowerRoman"/>
      <w:lvlText w:val="%9."/>
      <w:lvlJc w:val="right"/>
      <w:pPr>
        <w:ind w:left="3849" w:hanging="420"/>
      </w:pPr>
    </w:lvl>
  </w:abstractNum>
  <w:abstractNum w:abstractNumId="4">
    <w:nsid w:val="0AAE777A"/>
    <w:multiLevelType w:val="hybridMultilevel"/>
    <w:tmpl w:val="1AA0ECB0"/>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BEF04A3"/>
    <w:multiLevelType w:val="hybridMultilevel"/>
    <w:tmpl w:val="445E38F6"/>
    <w:lvl w:ilvl="0" w:tplc="608EB4BC">
      <w:start w:val="1"/>
      <w:numFmt w:val="decimal"/>
      <w:lvlText w:val="%1)"/>
      <w:lvlJc w:val="left"/>
      <w:pPr>
        <w:ind w:left="1069" w:hanging="36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6">
    <w:nsid w:val="1CCA185E"/>
    <w:multiLevelType w:val="hybridMultilevel"/>
    <w:tmpl w:val="E2BA9F46"/>
    <w:lvl w:ilvl="0" w:tplc="04090019">
      <w:start w:val="1"/>
      <w:numFmt w:val="lowerLetter"/>
      <w:lvlText w:val="%1)"/>
      <w:lvlJc w:val="left"/>
      <w:pPr>
        <w:ind w:left="1124" w:hanging="420"/>
      </w:pPr>
    </w:lvl>
    <w:lvl w:ilvl="1" w:tplc="04090019" w:tentative="1">
      <w:start w:val="1"/>
      <w:numFmt w:val="lowerLetter"/>
      <w:lvlText w:val="%2)"/>
      <w:lvlJc w:val="left"/>
      <w:pPr>
        <w:ind w:left="1544" w:hanging="420"/>
      </w:pPr>
    </w:lvl>
    <w:lvl w:ilvl="2" w:tplc="0409001B" w:tentative="1">
      <w:start w:val="1"/>
      <w:numFmt w:val="lowerRoman"/>
      <w:lvlText w:val="%3."/>
      <w:lvlJc w:val="right"/>
      <w:pPr>
        <w:ind w:left="1964" w:hanging="420"/>
      </w:pPr>
    </w:lvl>
    <w:lvl w:ilvl="3" w:tplc="0409000F" w:tentative="1">
      <w:start w:val="1"/>
      <w:numFmt w:val="decimal"/>
      <w:lvlText w:val="%4."/>
      <w:lvlJc w:val="left"/>
      <w:pPr>
        <w:ind w:left="2384" w:hanging="420"/>
      </w:pPr>
    </w:lvl>
    <w:lvl w:ilvl="4" w:tplc="04090019" w:tentative="1">
      <w:start w:val="1"/>
      <w:numFmt w:val="lowerLetter"/>
      <w:lvlText w:val="%5)"/>
      <w:lvlJc w:val="left"/>
      <w:pPr>
        <w:ind w:left="2804" w:hanging="420"/>
      </w:pPr>
    </w:lvl>
    <w:lvl w:ilvl="5" w:tplc="0409001B" w:tentative="1">
      <w:start w:val="1"/>
      <w:numFmt w:val="lowerRoman"/>
      <w:lvlText w:val="%6."/>
      <w:lvlJc w:val="right"/>
      <w:pPr>
        <w:ind w:left="3224" w:hanging="420"/>
      </w:pPr>
    </w:lvl>
    <w:lvl w:ilvl="6" w:tplc="0409000F" w:tentative="1">
      <w:start w:val="1"/>
      <w:numFmt w:val="decimal"/>
      <w:lvlText w:val="%7."/>
      <w:lvlJc w:val="left"/>
      <w:pPr>
        <w:ind w:left="3644" w:hanging="420"/>
      </w:pPr>
    </w:lvl>
    <w:lvl w:ilvl="7" w:tplc="04090019" w:tentative="1">
      <w:start w:val="1"/>
      <w:numFmt w:val="lowerLetter"/>
      <w:lvlText w:val="%8)"/>
      <w:lvlJc w:val="left"/>
      <w:pPr>
        <w:ind w:left="4064" w:hanging="420"/>
      </w:pPr>
    </w:lvl>
    <w:lvl w:ilvl="8" w:tplc="0409001B" w:tentative="1">
      <w:start w:val="1"/>
      <w:numFmt w:val="lowerRoman"/>
      <w:lvlText w:val="%9."/>
      <w:lvlJc w:val="right"/>
      <w:pPr>
        <w:ind w:left="4484" w:hanging="420"/>
      </w:pPr>
    </w:lvl>
  </w:abstractNum>
  <w:abstractNum w:abstractNumId="7">
    <w:nsid w:val="1DC53379"/>
    <w:multiLevelType w:val="hybridMultilevel"/>
    <w:tmpl w:val="7AFC987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41C101F"/>
    <w:multiLevelType w:val="hybridMultilevel"/>
    <w:tmpl w:val="4FD639CE"/>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4B27EFA"/>
    <w:multiLevelType w:val="hybridMultilevel"/>
    <w:tmpl w:val="792ABC46"/>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56258E2"/>
    <w:multiLevelType w:val="hybridMultilevel"/>
    <w:tmpl w:val="31222C12"/>
    <w:lvl w:ilvl="0" w:tplc="B29230F2">
      <w:start w:val="1"/>
      <w:numFmt w:val="decimal"/>
      <w:lvlText w:val="%1"/>
      <w:lvlJc w:val="left"/>
      <w:pPr>
        <w:ind w:left="704" w:hanging="420"/>
      </w:pPr>
      <w:rPr>
        <w:rFonts w:hint="default"/>
        <w:color w:val="auto"/>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26FA111A"/>
    <w:multiLevelType w:val="hybridMultilevel"/>
    <w:tmpl w:val="52D0586C"/>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27203E63"/>
    <w:multiLevelType w:val="hybridMultilevel"/>
    <w:tmpl w:val="B0D67FF8"/>
    <w:lvl w:ilvl="0" w:tplc="04190011">
      <w:start w:val="1"/>
      <w:numFmt w:val="decimal"/>
      <w:lvlText w:val="%1)"/>
      <w:lvlJc w:val="left"/>
      <w:pPr>
        <w:ind w:left="430" w:hanging="43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2914201A"/>
    <w:multiLevelType w:val="hybridMultilevel"/>
    <w:tmpl w:val="4C0E42FE"/>
    <w:lvl w:ilvl="0" w:tplc="B8DC4242">
      <w:start w:val="1"/>
      <w:numFmt w:val="decimal"/>
      <w:lvlText w:val="%1)"/>
      <w:lvlJc w:val="left"/>
      <w:pPr>
        <w:ind w:left="1069" w:hanging="36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14">
    <w:nsid w:val="29E56C50"/>
    <w:multiLevelType w:val="hybridMultilevel"/>
    <w:tmpl w:val="697299AC"/>
    <w:lvl w:ilvl="0" w:tplc="02DCE9A8">
      <w:start w:val="1"/>
      <w:numFmt w:val="decimal"/>
      <w:lvlText w:val="%1)"/>
      <w:lvlJc w:val="left"/>
      <w:pPr>
        <w:ind w:left="489" w:hanging="420"/>
      </w:pPr>
      <w:rPr>
        <w:rFonts w:ascii="Times New Roman" w:eastAsiaTheme="minorEastAsia" w:hAnsi="Times New Roman" w:cs="Times New Roman"/>
      </w:rPr>
    </w:lvl>
    <w:lvl w:ilvl="1" w:tplc="04090019" w:tentative="1">
      <w:start w:val="1"/>
      <w:numFmt w:val="lowerLetter"/>
      <w:lvlText w:val="%2)"/>
      <w:lvlJc w:val="left"/>
      <w:pPr>
        <w:ind w:left="909" w:hanging="420"/>
      </w:pPr>
    </w:lvl>
    <w:lvl w:ilvl="2" w:tplc="0409001B" w:tentative="1">
      <w:start w:val="1"/>
      <w:numFmt w:val="lowerRoman"/>
      <w:lvlText w:val="%3."/>
      <w:lvlJc w:val="right"/>
      <w:pPr>
        <w:ind w:left="1329" w:hanging="420"/>
      </w:pPr>
    </w:lvl>
    <w:lvl w:ilvl="3" w:tplc="0409000F" w:tentative="1">
      <w:start w:val="1"/>
      <w:numFmt w:val="decimal"/>
      <w:lvlText w:val="%4."/>
      <w:lvlJc w:val="left"/>
      <w:pPr>
        <w:ind w:left="1749" w:hanging="420"/>
      </w:pPr>
    </w:lvl>
    <w:lvl w:ilvl="4" w:tplc="04090019" w:tentative="1">
      <w:start w:val="1"/>
      <w:numFmt w:val="lowerLetter"/>
      <w:lvlText w:val="%5)"/>
      <w:lvlJc w:val="left"/>
      <w:pPr>
        <w:ind w:left="2169" w:hanging="420"/>
      </w:pPr>
    </w:lvl>
    <w:lvl w:ilvl="5" w:tplc="0409001B" w:tentative="1">
      <w:start w:val="1"/>
      <w:numFmt w:val="lowerRoman"/>
      <w:lvlText w:val="%6."/>
      <w:lvlJc w:val="right"/>
      <w:pPr>
        <w:ind w:left="2589" w:hanging="420"/>
      </w:pPr>
    </w:lvl>
    <w:lvl w:ilvl="6" w:tplc="0409000F" w:tentative="1">
      <w:start w:val="1"/>
      <w:numFmt w:val="decimal"/>
      <w:lvlText w:val="%7."/>
      <w:lvlJc w:val="left"/>
      <w:pPr>
        <w:ind w:left="3009" w:hanging="420"/>
      </w:pPr>
    </w:lvl>
    <w:lvl w:ilvl="7" w:tplc="04090019" w:tentative="1">
      <w:start w:val="1"/>
      <w:numFmt w:val="lowerLetter"/>
      <w:lvlText w:val="%8)"/>
      <w:lvlJc w:val="left"/>
      <w:pPr>
        <w:ind w:left="3429" w:hanging="420"/>
      </w:pPr>
    </w:lvl>
    <w:lvl w:ilvl="8" w:tplc="0409001B" w:tentative="1">
      <w:start w:val="1"/>
      <w:numFmt w:val="lowerRoman"/>
      <w:lvlText w:val="%9."/>
      <w:lvlJc w:val="right"/>
      <w:pPr>
        <w:ind w:left="3849" w:hanging="420"/>
      </w:pPr>
    </w:lvl>
  </w:abstractNum>
  <w:abstractNum w:abstractNumId="15">
    <w:nsid w:val="2B313819"/>
    <w:multiLevelType w:val="hybridMultilevel"/>
    <w:tmpl w:val="F68C18A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2BF50661"/>
    <w:multiLevelType w:val="hybridMultilevel"/>
    <w:tmpl w:val="0174FFF4"/>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2CEA493D"/>
    <w:multiLevelType w:val="hybridMultilevel"/>
    <w:tmpl w:val="697299AC"/>
    <w:lvl w:ilvl="0" w:tplc="02DCE9A8">
      <w:start w:val="1"/>
      <w:numFmt w:val="decimal"/>
      <w:lvlText w:val="%1)"/>
      <w:lvlJc w:val="left"/>
      <w:pPr>
        <w:ind w:left="489" w:hanging="420"/>
      </w:pPr>
      <w:rPr>
        <w:rFonts w:ascii="Times New Roman" w:eastAsiaTheme="minorEastAsia" w:hAnsi="Times New Roman" w:cs="Times New Roman"/>
      </w:rPr>
    </w:lvl>
    <w:lvl w:ilvl="1" w:tplc="04090019" w:tentative="1">
      <w:start w:val="1"/>
      <w:numFmt w:val="lowerLetter"/>
      <w:lvlText w:val="%2)"/>
      <w:lvlJc w:val="left"/>
      <w:pPr>
        <w:ind w:left="909" w:hanging="420"/>
      </w:pPr>
    </w:lvl>
    <w:lvl w:ilvl="2" w:tplc="0409001B" w:tentative="1">
      <w:start w:val="1"/>
      <w:numFmt w:val="lowerRoman"/>
      <w:lvlText w:val="%3."/>
      <w:lvlJc w:val="right"/>
      <w:pPr>
        <w:ind w:left="1329" w:hanging="420"/>
      </w:pPr>
    </w:lvl>
    <w:lvl w:ilvl="3" w:tplc="0409000F" w:tentative="1">
      <w:start w:val="1"/>
      <w:numFmt w:val="decimal"/>
      <w:lvlText w:val="%4."/>
      <w:lvlJc w:val="left"/>
      <w:pPr>
        <w:ind w:left="1749" w:hanging="420"/>
      </w:pPr>
    </w:lvl>
    <w:lvl w:ilvl="4" w:tplc="04090019" w:tentative="1">
      <w:start w:val="1"/>
      <w:numFmt w:val="lowerLetter"/>
      <w:lvlText w:val="%5)"/>
      <w:lvlJc w:val="left"/>
      <w:pPr>
        <w:ind w:left="2169" w:hanging="420"/>
      </w:pPr>
    </w:lvl>
    <w:lvl w:ilvl="5" w:tplc="0409001B" w:tentative="1">
      <w:start w:val="1"/>
      <w:numFmt w:val="lowerRoman"/>
      <w:lvlText w:val="%6."/>
      <w:lvlJc w:val="right"/>
      <w:pPr>
        <w:ind w:left="2589" w:hanging="420"/>
      </w:pPr>
    </w:lvl>
    <w:lvl w:ilvl="6" w:tplc="0409000F" w:tentative="1">
      <w:start w:val="1"/>
      <w:numFmt w:val="decimal"/>
      <w:lvlText w:val="%7."/>
      <w:lvlJc w:val="left"/>
      <w:pPr>
        <w:ind w:left="3009" w:hanging="420"/>
      </w:pPr>
    </w:lvl>
    <w:lvl w:ilvl="7" w:tplc="04090019" w:tentative="1">
      <w:start w:val="1"/>
      <w:numFmt w:val="lowerLetter"/>
      <w:lvlText w:val="%8)"/>
      <w:lvlJc w:val="left"/>
      <w:pPr>
        <w:ind w:left="3429" w:hanging="420"/>
      </w:pPr>
    </w:lvl>
    <w:lvl w:ilvl="8" w:tplc="0409001B" w:tentative="1">
      <w:start w:val="1"/>
      <w:numFmt w:val="lowerRoman"/>
      <w:lvlText w:val="%9."/>
      <w:lvlJc w:val="right"/>
      <w:pPr>
        <w:ind w:left="3849" w:hanging="420"/>
      </w:pPr>
    </w:lvl>
  </w:abstractNum>
  <w:abstractNum w:abstractNumId="18">
    <w:nsid w:val="2DC353B5"/>
    <w:multiLevelType w:val="hybridMultilevel"/>
    <w:tmpl w:val="49C80124"/>
    <w:lvl w:ilvl="0" w:tplc="0419000F">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2FB024C3"/>
    <w:multiLevelType w:val="hybridMultilevel"/>
    <w:tmpl w:val="A32E98BE"/>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9B5A39"/>
    <w:multiLevelType w:val="hybridMultilevel"/>
    <w:tmpl w:val="2758E370"/>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B547D7"/>
    <w:multiLevelType w:val="hybridMultilevel"/>
    <w:tmpl w:val="590810B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382D6797"/>
    <w:multiLevelType w:val="hybridMultilevel"/>
    <w:tmpl w:val="5BCE899E"/>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3DF21C1F"/>
    <w:multiLevelType w:val="hybridMultilevel"/>
    <w:tmpl w:val="D1786606"/>
    <w:lvl w:ilvl="0" w:tplc="04190011">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3E230EFC"/>
    <w:multiLevelType w:val="hybridMultilevel"/>
    <w:tmpl w:val="3A44B1CC"/>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F667EFE"/>
    <w:multiLevelType w:val="hybridMultilevel"/>
    <w:tmpl w:val="7748996E"/>
    <w:lvl w:ilvl="0" w:tplc="04190011">
      <w:start w:val="1"/>
      <w:numFmt w:val="decimal"/>
      <w:lvlText w:val="%1)"/>
      <w:lvlJc w:val="left"/>
      <w:pPr>
        <w:ind w:left="400" w:hanging="40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3F931943"/>
    <w:multiLevelType w:val="hybridMultilevel"/>
    <w:tmpl w:val="B1301308"/>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40540EAB"/>
    <w:multiLevelType w:val="hybridMultilevel"/>
    <w:tmpl w:val="73C82C48"/>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41E405B6"/>
    <w:multiLevelType w:val="hybridMultilevel"/>
    <w:tmpl w:val="781E910C"/>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421B5868"/>
    <w:multiLevelType w:val="hybridMultilevel"/>
    <w:tmpl w:val="A2286AEA"/>
    <w:lvl w:ilvl="0" w:tplc="34FC25C0">
      <w:start w:val="1"/>
      <w:numFmt w:val="decimal"/>
      <w:lvlText w:val="%1)"/>
      <w:lvlJc w:val="left"/>
      <w:pPr>
        <w:ind w:left="1069" w:hanging="36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30">
    <w:nsid w:val="42700590"/>
    <w:multiLevelType w:val="hybridMultilevel"/>
    <w:tmpl w:val="77348AC4"/>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38D2CBD"/>
    <w:multiLevelType w:val="hybridMultilevel"/>
    <w:tmpl w:val="697299AC"/>
    <w:lvl w:ilvl="0" w:tplc="02DCE9A8">
      <w:start w:val="1"/>
      <w:numFmt w:val="decimal"/>
      <w:lvlText w:val="%1)"/>
      <w:lvlJc w:val="left"/>
      <w:pPr>
        <w:ind w:left="489" w:hanging="420"/>
      </w:pPr>
      <w:rPr>
        <w:rFonts w:ascii="Times New Roman" w:eastAsiaTheme="minorEastAsia" w:hAnsi="Times New Roman" w:cs="Times New Roman"/>
      </w:rPr>
    </w:lvl>
    <w:lvl w:ilvl="1" w:tplc="04090019" w:tentative="1">
      <w:start w:val="1"/>
      <w:numFmt w:val="lowerLetter"/>
      <w:lvlText w:val="%2)"/>
      <w:lvlJc w:val="left"/>
      <w:pPr>
        <w:ind w:left="909" w:hanging="420"/>
      </w:pPr>
    </w:lvl>
    <w:lvl w:ilvl="2" w:tplc="0409001B" w:tentative="1">
      <w:start w:val="1"/>
      <w:numFmt w:val="lowerRoman"/>
      <w:lvlText w:val="%3."/>
      <w:lvlJc w:val="right"/>
      <w:pPr>
        <w:ind w:left="1329" w:hanging="420"/>
      </w:pPr>
    </w:lvl>
    <w:lvl w:ilvl="3" w:tplc="0409000F" w:tentative="1">
      <w:start w:val="1"/>
      <w:numFmt w:val="decimal"/>
      <w:lvlText w:val="%4."/>
      <w:lvlJc w:val="left"/>
      <w:pPr>
        <w:ind w:left="1749" w:hanging="420"/>
      </w:pPr>
    </w:lvl>
    <w:lvl w:ilvl="4" w:tplc="04090019" w:tentative="1">
      <w:start w:val="1"/>
      <w:numFmt w:val="lowerLetter"/>
      <w:lvlText w:val="%5)"/>
      <w:lvlJc w:val="left"/>
      <w:pPr>
        <w:ind w:left="2169" w:hanging="420"/>
      </w:pPr>
    </w:lvl>
    <w:lvl w:ilvl="5" w:tplc="0409001B" w:tentative="1">
      <w:start w:val="1"/>
      <w:numFmt w:val="lowerRoman"/>
      <w:lvlText w:val="%6."/>
      <w:lvlJc w:val="right"/>
      <w:pPr>
        <w:ind w:left="2589" w:hanging="420"/>
      </w:pPr>
    </w:lvl>
    <w:lvl w:ilvl="6" w:tplc="0409000F" w:tentative="1">
      <w:start w:val="1"/>
      <w:numFmt w:val="decimal"/>
      <w:lvlText w:val="%7."/>
      <w:lvlJc w:val="left"/>
      <w:pPr>
        <w:ind w:left="3009" w:hanging="420"/>
      </w:pPr>
    </w:lvl>
    <w:lvl w:ilvl="7" w:tplc="04090019" w:tentative="1">
      <w:start w:val="1"/>
      <w:numFmt w:val="lowerLetter"/>
      <w:lvlText w:val="%8)"/>
      <w:lvlJc w:val="left"/>
      <w:pPr>
        <w:ind w:left="3429" w:hanging="420"/>
      </w:pPr>
    </w:lvl>
    <w:lvl w:ilvl="8" w:tplc="0409001B" w:tentative="1">
      <w:start w:val="1"/>
      <w:numFmt w:val="lowerRoman"/>
      <w:lvlText w:val="%9."/>
      <w:lvlJc w:val="right"/>
      <w:pPr>
        <w:ind w:left="3849" w:hanging="420"/>
      </w:pPr>
    </w:lvl>
  </w:abstractNum>
  <w:abstractNum w:abstractNumId="32">
    <w:nsid w:val="457E24C7"/>
    <w:multiLevelType w:val="hybridMultilevel"/>
    <w:tmpl w:val="CA2203A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49045743"/>
    <w:multiLevelType w:val="hybridMultilevel"/>
    <w:tmpl w:val="BD4A3734"/>
    <w:lvl w:ilvl="0" w:tplc="B35ED2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4A136EF0"/>
    <w:multiLevelType w:val="hybridMultilevel"/>
    <w:tmpl w:val="EA42632E"/>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4BF77709"/>
    <w:multiLevelType w:val="hybridMultilevel"/>
    <w:tmpl w:val="74C0729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4C157CA6"/>
    <w:multiLevelType w:val="hybridMultilevel"/>
    <w:tmpl w:val="9CFAAE98"/>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4EF00883"/>
    <w:multiLevelType w:val="hybridMultilevel"/>
    <w:tmpl w:val="A02C59C2"/>
    <w:lvl w:ilvl="0" w:tplc="698EF974">
      <w:start w:val="452"/>
      <w:numFmt w:val="decimal"/>
      <w:lvlText w:val="%1"/>
      <w:lvlJc w:val="left"/>
      <w:pPr>
        <w:ind w:left="704" w:hanging="420"/>
      </w:pPr>
      <w:rPr>
        <w:rFonts w:hint="default"/>
      </w:rPr>
    </w:lvl>
    <w:lvl w:ilvl="1" w:tplc="04090019">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8">
    <w:nsid w:val="50BB5E7B"/>
    <w:multiLevelType w:val="hybridMultilevel"/>
    <w:tmpl w:val="B3C4E30A"/>
    <w:lvl w:ilvl="0" w:tplc="29587FFE">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51014C94"/>
    <w:multiLevelType w:val="hybridMultilevel"/>
    <w:tmpl w:val="E82A2710"/>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3E54508"/>
    <w:multiLevelType w:val="hybridMultilevel"/>
    <w:tmpl w:val="4E907C36"/>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nsid w:val="59696ACC"/>
    <w:multiLevelType w:val="hybridMultilevel"/>
    <w:tmpl w:val="4E6AB7BC"/>
    <w:lvl w:ilvl="0" w:tplc="04190011">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5B2F57D8"/>
    <w:multiLevelType w:val="hybridMultilevel"/>
    <w:tmpl w:val="2006CC0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nsid w:val="5DBA7550"/>
    <w:multiLevelType w:val="hybridMultilevel"/>
    <w:tmpl w:val="E03E5DA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E0243C3"/>
    <w:multiLevelType w:val="hybridMultilevel"/>
    <w:tmpl w:val="9DF2E1B0"/>
    <w:lvl w:ilvl="0" w:tplc="B29230F2">
      <w:start w:val="1"/>
      <w:numFmt w:val="decimal"/>
      <w:lvlText w:val="%1"/>
      <w:lvlJc w:val="left"/>
      <w:pPr>
        <w:ind w:left="704" w:hanging="420"/>
      </w:pPr>
      <w:rPr>
        <w:rFonts w:hint="default"/>
        <w:color w:val="auto"/>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5FC009B0"/>
    <w:multiLevelType w:val="hybridMultilevel"/>
    <w:tmpl w:val="7A1630EE"/>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0C81B1A"/>
    <w:multiLevelType w:val="hybridMultilevel"/>
    <w:tmpl w:val="D5C0AB28"/>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1B24742"/>
    <w:multiLevelType w:val="hybridMultilevel"/>
    <w:tmpl w:val="921A7EA4"/>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nsid w:val="659B3304"/>
    <w:multiLevelType w:val="hybridMultilevel"/>
    <w:tmpl w:val="AC9E9F0C"/>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nsid w:val="67241B2D"/>
    <w:multiLevelType w:val="hybridMultilevel"/>
    <w:tmpl w:val="251AC888"/>
    <w:lvl w:ilvl="0" w:tplc="0409000F">
      <w:start w:val="1"/>
      <w:numFmt w:val="decimal"/>
      <w:lvlText w:val="%1."/>
      <w:lvlJc w:val="left"/>
      <w:pPr>
        <w:ind w:left="420" w:hanging="420"/>
      </w:pPr>
    </w:lvl>
    <w:lvl w:ilvl="1" w:tplc="B29230F2">
      <w:start w:val="1"/>
      <w:numFmt w:val="decimal"/>
      <w:lvlText w:val="%2"/>
      <w:lvlJc w:val="left"/>
      <w:pPr>
        <w:ind w:left="704" w:hanging="420"/>
      </w:pPr>
      <w:rPr>
        <w:rFonts w:hint="default"/>
        <w:color w:val="auto"/>
        <w:lang w:val="en-US"/>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nsid w:val="67E17824"/>
    <w:multiLevelType w:val="hybridMultilevel"/>
    <w:tmpl w:val="BD620FA2"/>
    <w:lvl w:ilvl="0" w:tplc="04190011">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nsid w:val="6C1C4B0A"/>
    <w:multiLevelType w:val="hybridMultilevel"/>
    <w:tmpl w:val="1572F514"/>
    <w:lvl w:ilvl="0" w:tplc="04190011">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nsid w:val="6D9113DB"/>
    <w:multiLevelType w:val="hybridMultilevel"/>
    <w:tmpl w:val="F23CA79C"/>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nsid w:val="6ED66827"/>
    <w:multiLevelType w:val="hybridMultilevel"/>
    <w:tmpl w:val="E7E0321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nsid w:val="6FDC2C87"/>
    <w:multiLevelType w:val="hybridMultilevel"/>
    <w:tmpl w:val="98F450A4"/>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nsid w:val="70814E50"/>
    <w:multiLevelType w:val="hybridMultilevel"/>
    <w:tmpl w:val="E75C61BA"/>
    <w:lvl w:ilvl="0" w:tplc="ABB017B6">
      <w:start w:val="1"/>
      <w:numFmt w:val="decimal"/>
      <w:lvlText w:val="%1)"/>
      <w:lvlJc w:val="left"/>
      <w:pPr>
        <w:ind w:left="1069" w:hanging="36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56">
    <w:nsid w:val="742511E6"/>
    <w:multiLevelType w:val="hybridMultilevel"/>
    <w:tmpl w:val="742416D4"/>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nsid w:val="75B86BF1"/>
    <w:multiLevelType w:val="hybridMultilevel"/>
    <w:tmpl w:val="CF4C304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nsid w:val="762A04F2"/>
    <w:multiLevelType w:val="hybridMultilevel"/>
    <w:tmpl w:val="9084B35C"/>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9">
    <w:nsid w:val="77BC2E78"/>
    <w:multiLevelType w:val="hybridMultilevel"/>
    <w:tmpl w:val="FE20C8A2"/>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0">
    <w:nsid w:val="787A2C76"/>
    <w:multiLevelType w:val="hybridMultilevel"/>
    <w:tmpl w:val="823A7B36"/>
    <w:lvl w:ilvl="0" w:tplc="348EAE20">
      <w:start w:val="1"/>
      <w:numFmt w:val="decimal"/>
      <w:lvlText w:val="%1)"/>
      <w:lvlJc w:val="left"/>
      <w:pPr>
        <w:ind w:left="1069" w:hanging="360"/>
      </w:pPr>
      <w:rPr>
        <w:rFonts w:hint="default"/>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61">
    <w:nsid w:val="7992186F"/>
    <w:multiLevelType w:val="hybridMultilevel"/>
    <w:tmpl w:val="1FA8B536"/>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A445C1C"/>
    <w:multiLevelType w:val="hybridMultilevel"/>
    <w:tmpl w:val="DE5A9BBA"/>
    <w:lvl w:ilvl="0" w:tplc="B29230F2">
      <w:start w:val="1"/>
      <w:numFmt w:val="decimal"/>
      <w:lvlText w:val="%1"/>
      <w:lvlJc w:val="left"/>
      <w:pPr>
        <w:ind w:left="704" w:hanging="420"/>
      </w:pPr>
      <w:rPr>
        <w:rFonts w:hint="default"/>
        <w:color w:val="auto"/>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nsid w:val="7ADE64DE"/>
    <w:multiLevelType w:val="hybridMultilevel"/>
    <w:tmpl w:val="89502306"/>
    <w:lvl w:ilvl="0" w:tplc="04190011">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nsid w:val="7D0A2F8F"/>
    <w:multiLevelType w:val="hybridMultilevel"/>
    <w:tmpl w:val="C2E8E884"/>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64"/>
  </w:num>
  <w:num w:numId="3">
    <w:abstractNumId w:val="30"/>
  </w:num>
  <w:num w:numId="4">
    <w:abstractNumId w:val="24"/>
  </w:num>
  <w:num w:numId="5">
    <w:abstractNumId w:val="61"/>
  </w:num>
  <w:num w:numId="6">
    <w:abstractNumId w:val="20"/>
  </w:num>
  <w:num w:numId="7">
    <w:abstractNumId w:val="45"/>
  </w:num>
  <w:num w:numId="8">
    <w:abstractNumId w:val="46"/>
  </w:num>
  <w:num w:numId="9">
    <w:abstractNumId w:val="39"/>
  </w:num>
  <w:num w:numId="10">
    <w:abstractNumId w:val="18"/>
  </w:num>
  <w:num w:numId="11">
    <w:abstractNumId w:val="49"/>
  </w:num>
  <w:num w:numId="12">
    <w:abstractNumId w:val="34"/>
  </w:num>
  <w:num w:numId="13">
    <w:abstractNumId w:val="21"/>
  </w:num>
  <w:num w:numId="14">
    <w:abstractNumId w:val="63"/>
  </w:num>
  <w:num w:numId="15">
    <w:abstractNumId w:val="57"/>
  </w:num>
  <w:num w:numId="16">
    <w:abstractNumId w:val="7"/>
  </w:num>
  <w:num w:numId="17">
    <w:abstractNumId w:val="40"/>
  </w:num>
  <w:num w:numId="18">
    <w:abstractNumId w:val="23"/>
  </w:num>
  <w:num w:numId="19">
    <w:abstractNumId w:val="50"/>
  </w:num>
  <w:num w:numId="20">
    <w:abstractNumId w:val="12"/>
  </w:num>
  <w:num w:numId="21">
    <w:abstractNumId w:val="11"/>
  </w:num>
  <w:num w:numId="22">
    <w:abstractNumId w:val="41"/>
  </w:num>
  <w:num w:numId="23">
    <w:abstractNumId w:val="32"/>
  </w:num>
  <w:num w:numId="24">
    <w:abstractNumId w:val="42"/>
  </w:num>
  <w:num w:numId="25">
    <w:abstractNumId w:val="28"/>
  </w:num>
  <w:num w:numId="26">
    <w:abstractNumId w:val="8"/>
  </w:num>
  <w:num w:numId="27">
    <w:abstractNumId w:val="52"/>
  </w:num>
  <w:num w:numId="28">
    <w:abstractNumId w:val="0"/>
  </w:num>
  <w:num w:numId="29">
    <w:abstractNumId w:val="16"/>
  </w:num>
  <w:num w:numId="30">
    <w:abstractNumId w:val="2"/>
  </w:num>
  <w:num w:numId="31">
    <w:abstractNumId w:val="4"/>
  </w:num>
  <w:num w:numId="32">
    <w:abstractNumId w:val="9"/>
  </w:num>
  <w:num w:numId="33">
    <w:abstractNumId w:val="3"/>
  </w:num>
  <w:num w:numId="34">
    <w:abstractNumId w:val="22"/>
  </w:num>
  <w:num w:numId="35">
    <w:abstractNumId w:val="35"/>
  </w:num>
  <w:num w:numId="36">
    <w:abstractNumId w:val="47"/>
  </w:num>
  <w:num w:numId="37">
    <w:abstractNumId w:val="27"/>
  </w:num>
  <w:num w:numId="38">
    <w:abstractNumId w:val="59"/>
  </w:num>
  <w:num w:numId="39">
    <w:abstractNumId w:val="25"/>
  </w:num>
  <w:num w:numId="40">
    <w:abstractNumId w:val="38"/>
  </w:num>
  <w:num w:numId="41">
    <w:abstractNumId w:val="15"/>
  </w:num>
  <w:num w:numId="42">
    <w:abstractNumId w:val="56"/>
  </w:num>
  <w:num w:numId="43">
    <w:abstractNumId w:val="54"/>
  </w:num>
  <w:num w:numId="44">
    <w:abstractNumId w:val="58"/>
  </w:num>
  <w:num w:numId="45">
    <w:abstractNumId w:val="36"/>
  </w:num>
  <w:num w:numId="46">
    <w:abstractNumId w:val="48"/>
  </w:num>
  <w:num w:numId="47">
    <w:abstractNumId w:val="53"/>
  </w:num>
  <w:num w:numId="48">
    <w:abstractNumId w:val="26"/>
  </w:num>
  <w:num w:numId="49">
    <w:abstractNumId w:val="43"/>
  </w:num>
  <w:num w:numId="50">
    <w:abstractNumId w:val="51"/>
  </w:num>
  <w:num w:numId="51">
    <w:abstractNumId w:val="5"/>
  </w:num>
  <w:num w:numId="52">
    <w:abstractNumId w:val="29"/>
  </w:num>
  <w:num w:numId="53">
    <w:abstractNumId w:val="55"/>
  </w:num>
  <w:num w:numId="54">
    <w:abstractNumId w:val="13"/>
  </w:num>
  <w:num w:numId="55">
    <w:abstractNumId w:val="1"/>
  </w:num>
  <w:num w:numId="56">
    <w:abstractNumId w:val="33"/>
  </w:num>
  <w:num w:numId="57">
    <w:abstractNumId w:val="31"/>
  </w:num>
  <w:num w:numId="58">
    <w:abstractNumId w:val="14"/>
  </w:num>
  <w:num w:numId="59">
    <w:abstractNumId w:val="17"/>
  </w:num>
  <w:num w:numId="60">
    <w:abstractNumId w:val="60"/>
  </w:num>
  <w:num w:numId="61">
    <w:abstractNumId w:val="10"/>
  </w:num>
  <w:num w:numId="62">
    <w:abstractNumId w:val="44"/>
  </w:num>
  <w:num w:numId="63">
    <w:abstractNumId w:val="62"/>
  </w:num>
  <w:num w:numId="64">
    <w:abstractNumId w:val="37"/>
  </w:num>
  <w:num w:numId="65">
    <w:abstractNumId w:val="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activeWritingStyle w:appName="MSWord" w:lang="ru-RU" w:vendorID="64" w:dllVersion="4096" w:nlCheck="1" w:checkStyle="0"/>
  <w:activeWritingStyle w:appName="MSWord" w:lang="en-US" w:vendorID="64" w:dllVersion="4096" w:nlCheck="1" w:checkStyle="0"/>
  <w:activeWritingStyle w:appName="MSWord" w:lang="zh-CN" w:vendorID="64" w:dllVersion="0" w:nlCheck="1" w:checkStyle="1"/>
  <w:activeWritingStyle w:appName="MSWord" w:lang="en-US" w:vendorID="64" w:dllVersion="131078" w:nlCheck="1" w:checkStyle="1"/>
  <w:defaultTabStop w:val="720"/>
  <w:hyphenationZone w:val="14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3E66"/>
    <w:rsid w:val="000001D5"/>
    <w:rsid w:val="000006EE"/>
    <w:rsid w:val="0000098A"/>
    <w:rsid w:val="000009AC"/>
    <w:rsid w:val="00000A97"/>
    <w:rsid w:val="00000DF8"/>
    <w:rsid w:val="00001179"/>
    <w:rsid w:val="000015C8"/>
    <w:rsid w:val="00001749"/>
    <w:rsid w:val="00001B7C"/>
    <w:rsid w:val="00001D78"/>
    <w:rsid w:val="00001DF5"/>
    <w:rsid w:val="00001F30"/>
    <w:rsid w:val="000020EB"/>
    <w:rsid w:val="0000249F"/>
    <w:rsid w:val="000024CB"/>
    <w:rsid w:val="000025FA"/>
    <w:rsid w:val="000026E5"/>
    <w:rsid w:val="00002D40"/>
    <w:rsid w:val="00002DFD"/>
    <w:rsid w:val="000035D4"/>
    <w:rsid w:val="000036B1"/>
    <w:rsid w:val="000036D2"/>
    <w:rsid w:val="000037D5"/>
    <w:rsid w:val="00003965"/>
    <w:rsid w:val="00003B47"/>
    <w:rsid w:val="00003DC0"/>
    <w:rsid w:val="00004051"/>
    <w:rsid w:val="000047EE"/>
    <w:rsid w:val="00004B90"/>
    <w:rsid w:val="00004BA4"/>
    <w:rsid w:val="00004CCE"/>
    <w:rsid w:val="00005037"/>
    <w:rsid w:val="000050C1"/>
    <w:rsid w:val="00005710"/>
    <w:rsid w:val="00005733"/>
    <w:rsid w:val="000058BC"/>
    <w:rsid w:val="00006061"/>
    <w:rsid w:val="000060AB"/>
    <w:rsid w:val="00006265"/>
    <w:rsid w:val="00006317"/>
    <w:rsid w:val="000063C1"/>
    <w:rsid w:val="0000649E"/>
    <w:rsid w:val="000065A2"/>
    <w:rsid w:val="00006702"/>
    <w:rsid w:val="00006826"/>
    <w:rsid w:val="00006EE7"/>
    <w:rsid w:val="00006FAC"/>
    <w:rsid w:val="000070BC"/>
    <w:rsid w:val="0000770D"/>
    <w:rsid w:val="000078A7"/>
    <w:rsid w:val="000078A8"/>
    <w:rsid w:val="000078BE"/>
    <w:rsid w:val="00007A4A"/>
    <w:rsid w:val="000101FA"/>
    <w:rsid w:val="00010458"/>
    <w:rsid w:val="00010845"/>
    <w:rsid w:val="00010D10"/>
    <w:rsid w:val="000117BB"/>
    <w:rsid w:val="00011E6C"/>
    <w:rsid w:val="00011F27"/>
    <w:rsid w:val="0001248D"/>
    <w:rsid w:val="0001263D"/>
    <w:rsid w:val="00012C19"/>
    <w:rsid w:val="00012D44"/>
    <w:rsid w:val="00012D49"/>
    <w:rsid w:val="000130B9"/>
    <w:rsid w:val="00013512"/>
    <w:rsid w:val="00013861"/>
    <w:rsid w:val="000140D0"/>
    <w:rsid w:val="000146A0"/>
    <w:rsid w:val="00014903"/>
    <w:rsid w:val="00014BC5"/>
    <w:rsid w:val="00014D7E"/>
    <w:rsid w:val="00014DD2"/>
    <w:rsid w:val="00014E79"/>
    <w:rsid w:val="00014F7B"/>
    <w:rsid w:val="00015183"/>
    <w:rsid w:val="0001531A"/>
    <w:rsid w:val="0001559C"/>
    <w:rsid w:val="00015896"/>
    <w:rsid w:val="000158A5"/>
    <w:rsid w:val="000158D9"/>
    <w:rsid w:val="00015AD9"/>
    <w:rsid w:val="00016053"/>
    <w:rsid w:val="00016125"/>
    <w:rsid w:val="00016661"/>
    <w:rsid w:val="00016678"/>
    <w:rsid w:val="000167BE"/>
    <w:rsid w:val="00016B35"/>
    <w:rsid w:val="00016C85"/>
    <w:rsid w:val="00016EA0"/>
    <w:rsid w:val="00016EEC"/>
    <w:rsid w:val="00017359"/>
    <w:rsid w:val="0001792D"/>
    <w:rsid w:val="00017A48"/>
    <w:rsid w:val="000204F3"/>
    <w:rsid w:val="000209F4"/>
    <w:rsid w:val="00020AF8"/>
    <w:rsid w:val="00020B86"/>
    <w:rsid w:val="00020C89"/>
    <w:rsid w:val="00020CB6"/>
    <w:rsid w:val="00020E59"/>
    <w:rsid w:val="00020F7C"/>
    <w:rsid w:val="000211AE"/>
    <w:rsid w:val="000211BD"/>
    <w:rsid w:val="00021EA1"/>
    <w:rsid w:val="00021F0C"/>
    <w:rsid w:val="0002200D"/>
    <w:rsid w:val="00022292"/>
    <w:rsid w:val="00022469"/>
    <w:rsid w:val="00022659"/>
    <w:rsid w:val="00022AD6"/>
    <w:rsid w:val="00022B70"/>
    <w:rsid w:val="00023849"/>
    <w:rsid w:val="000239A8"/>
    <w:rsid w:val="00023A5E"/>
    <w:rsid w:val="00023A78"/>
    <w:rsid w:val="00023B28"/>
    <w:rsid w:val="00023B83"/>
    <w:rsid w:val="00023FD1"/>
    <w:rsid w:val="000240DB"/>
    <w:rsid w:val="000240DC"/>
    <w:rsid w:val="00024437"/>
    <w:rsid w:val="000245BE"/>
    <w:rsid w:val="000247B2"/>
    <w:rsid w:val="000254B7"/>
    <w:rsid w:val="000254E8"/>
    <w:rsid w:val="00025872"/>
    <w:rsid w:val="00025874"/>
    <w:rsid w:val="000259BD"/>
    <w:rsid w:val="00025BB0"/>
    <w:rsid w:val="00025DBA"/>
    <w:rsid w:val="00025EC2"/>
    <w:rsid w:val="000263FB"/>
    <w:rsid w:val="00026561"/>
    <w:rsid w:val="00026632"/>
    <w:rsid w:val="00026A27"/>
    <w:rsid w:val="000270FB"/>
    <w:rsid w:val="0002716F"/>
    <w:rsid w:val="0002718D"/>
    <w:rsid w:val="00027295"/>
    <w:rsid w:val="00027836"/>
    <w:rsid w:val="00027A75"/>
    <w:rsid w:val="00027CE3"/>
    <w:rsid w:val="00030199"/>
    <w:rsid w:val="000302C4"/>
    <w:rsid w:val="0003039E"/>
    <w:rsid w:val="0003067A"/>
    <w:rsid w:val="00030B76"/>
    <w:rsid w:val="0003127C"/>
    <w:rsid w:val="00031393"/>
    <w:rsid w:val="000313C9"/>
    <w:rsid w:val="00031446"/>
    <w:rsid w:val="0003175E"/>
    <w:rsid w:val="00031A3B"/>
    <w:rsid w:val="00031CEF"/>
    <w:rsid w:val="00032619"/>
    <w:rsid w:val="0003264F"/>
    <w:rsid w:val="0003286D"/>
    <w:rsid w:val="0003297C"/>
    <w:rsid w:val="00032BD8"/>
    <w:rsid w:val="00032E91"/>
    <w:rsid w:val="00033101"/>
    <w:rsid w:val="0003326F"/>
    <w:rsid w:val="000333CB"/>
    <w:rsid w:val="00033477"/>
    <w:rsid w:val="00033765"/>
    <w:rsid w:val="0003382E"/>
    <w:rsid w:val="00033850"/>
    <w:rsid w:val="00033A70"/>
    <w:rsid w:val="00033F93"/>
    <w:rsid w:val="000347DD"/>
    <w:rsid w:val="000349C0"/>
    <w:rsid w:val="00034A6C"/>
    <w:rsid w:val="00034D21"/>
    <w:rsid w:val="00035191"/>
    <w:rsid w:val="00035254"/>
    <w:rsid w:val="000354B7"/>
    <w:rsid w:val="000354FD"/>
    <w:rsid w:val="00035554"/>
    <w:rsid w:val="00035699"/>
    <w:rsid w:val="000358C7"/>
    <w:rsid w:val="000359A0"/>
    <w:rsid w:val="00035C02"/>
    <w:rsid w:val="00035D28"/>
    <w:rsid w:val="00035E02"/>
    <w:rsid w:val="00036409"/>
    <w:rsid w:val="0003674D"/>
    <w:rsid w:val="00036A4C"/>
    <w:rsid w:val="00036E3F"/>
    <w:rsid w:val="00036EA4"/>
    <w:rsid w:val="00037191"/>
    <w:rsid w:val="000371DE"/>
    <w:rsid w:val="00037555"/>
    <w:rsid w:val="0003776E"/>
    <w:rsid w:val="000377A5"/>
    <w:rsid w:val="00037D9E"/>
    <w:rsid w:val="00041044"/>
    <w:rsid w:val="00041910"/>
    <w:rsid w:val="00042BA5"/>
    <w:rsid w:val="00042C0C"/>
    <w:rsid w:val="0004320D"/>
    <w:rsid w:val="000435A8"/>
    <w:rsid w:val="00043C1C"/>
    <w:rsid w:val="00043E72"/>
    <w:rsid w:val="00043EC1"/>
    <w:rsid w:val="0004400A"/>
    <w:rsid w:val="00044097"/>
    <w:rsid w:val="00044289"/>
    <w:rsid w:val="00044449"/>
    <w:rsid w:val="00044466"/>
    <w:rsid w:val="0004449D"/>
    <w:rsid w:val="000445DB"/>
    <w:rsid w:val="00044AD4"/>
    <w:rsid w:val="00044D8B"/>
    <w:rsid w:val="00045AB8"/>
    <w:rsid w:val="00046428"/>
    <w:rsid w:val="00046656"/>
    <w:rsid w:val="0004667B"/>
    <w:rsid w:val="0004668E"/>
    <w:rsid w:val="0004678B"/>
    <w:rsid w:val="0004699F"/>
    <w:rsid w:val="000469BA"/>
    <w:rsid w:val="00046A44"/>
    <w:rsid w:val="00046B76"/>
    <w:rsid w:val="00046E9A"/>
    <w:rsid w:val="00046F8C"/>
    <w:rsid w:val="00047A63"/>
    <w:rsid w:val="00047F70"/>
    <w:rsid w:val="0005013F"/>
    <w:rsid w:val="00050185"/>
    <w:rsid w:val="0005038B"/>
    <w:rsid w:val="0005041D"/>
    <w:rsid w:val="000509CB"/>
    <w:rsid w:val="000509D7"/>
    <w:rsid w:val="00050AEB"/>
    <w:rsid w:val="00050C69"/>
    <w:rsid w:val="00050C74"/>
    <w:rsid w:val="00050FA4"/>
    <w:rsid w:val="0005103D"/>
    <w:rsid w:val="0005103E"/>
    <w:rsid w:val="0005127E"/>
    <w:rsid w:val="00051329"/>
    <w:rsid w:val="00051421"/>
    <w:rsid w:val="00051456"/>
    <w:rsid w:val="00051660"/>
    <w:rsid w:val="00051671"/>
    <w:rsid w:val="00051870"/>
    <w:rsid w:val="000519BB"/>
    <w:rsid w:val="00051AEA"/>
    <w:rsid w:val="00051F22"/>
    <w:rsid w:val="000520C3"/>
    <w:rsid w:val="00052450"/>
    <w:rsid w:val="00052692"/>
    <w:rsid w:val="000527CE"/>
    <w:rsid w:val="00052862"/>
    <w:rsid w:val="00052A10"/>
    <w:rsid w:val="00052CCA"/>
    <w:rsid w:val="0005330F"/>
    <w:rsid w:val="00053666"/>
    <w:rsid w:val="0005378F"/>
    <w:rsid w:val="000537A6"/>
    <w:rsid w:val="0005392A"/>
    <w:rsid w:val="00053AD0"/>
    <w:rsid w:val="00053D02"/>
    <w:rsid w:val="00053D21"/>
    <w:rsid w:val="00053D6E"/>
    <w:rsid w:val="00054170"/>
    <w:rsid w:val="00054279"/>
    <w:rsid w:val="000542F0"/>
    <w:rsid w:val="00054369"/>
    <w:rsid w:val="00054611"/>
    <w:rsid w:val="00054C59"/>
    <w:rsid w:val="00054F86"/>
    <w:rsid w:val="000550E7"/>
    <w:rsid w:val="0005522E"/>
    <w:rsid w:val="0005553B"/>
    <w:rsid w:val="000556E9"/>
    <w:rsid w:val="00055B8C"/>
    <w:rsid w:val="000562AF"/>
    <w:rsid w:val="000562E3"/>
    <w:rsid w:val="0005641D"/>
    <w:rsid w:val="00056445"/>
    <w:rsid w:val="0005653E"/>
    <w:rsid w:val="00056728"/>
    <w:rsid w:val="000567A3"/>
    <w:rsid w:val="00056886"/>
    <w:rsid w:val="00056BE8"/>
    <w:rsid w:val="00056D60"/>
    <w:rsid w:val="0005718F"/>
    <w:rsid w:val="000576CA"/>
    <w:rsid w:val="00057796"/>
    <w:rsid w:val="000577F0"/>
    <w:rsid w:val="00057887"/>
    <w:rsid w:val="00057D2A"/>
    <w:rsid w:val="000600E4"/>
    <w:rsid w:val="000601DC"/>
    <w:rsid w:val="00060240"/>
    <w:rsid w:val="0006032B"/>
    <w:rsid w:val="000603E1"/>
    <w:rsid w:val="000604D0"/>
    <w:rsid w:val="00060557"/>
    <w:rsid w:val="0006058F"/>
    <w:rsid w:val="00060623"/>
    <w:rsid w:val="000607A9"/>
    <w:rsid w:val="00060D31"/>
    <w:rsid w:val="000610D6"/>
    <w:rsid w:val="0006154A"/>
    <w:rsid w:val="000616D7"/>
    <w:rsid w:val="00061B1F"/>
    <w:rsid w:val="00061C74"/>
    <w:rsid w:val="00061DC1"/>
    <w:rsid w:val="00062121"/>
    <w:rsid w:val="000622C7"/>
    <w:rsid w:val="00062596"/>
    <w:rsid w:val="00062A03"/>
    <w:rsid w:val="000631F1"/>
    <w:rsid w:val="000633A7"/>
    <w:rsid w:val="00063487"/>
    <w:rsid w:val="000634B5"/>
    <w:rsid w:val="0006352C"/>
    <w:rsid w:val="000637C2"/>
    <w:rsid w:val="00063A96"/>
    <w:rsid w:val="00063E51"/>
    <w:rsid w:val="00063F82"/>
    <w:rsid w:val="00063FAB"/>
    <w:rsid w:val="00064313"/>
    <w:rsid w:val="00064328"/>
    <w:rsid w:val="0006437F"/>
    <w:rsid w:val="00064658"/>
    <w:rsid w:val="000646E2"/>
    <w:rsid w:val="000647CF"/>
    <w:rsid w:val="00064A29"/>
    <w:rsid w:val="00064B1A"/>
    <w:rsid w:val="00064D70"/>
    <w:rsid w:val="000654CE"/>
    <w:rsid w:val="0006560E"/>
    <w:rsid w:val="00065739"/>
    <w:rsid w:val="000658D0"/>
    <w:rsid w:val="00065AB6"/>
    <w:rsid w:val="00065C70"/>
    <w:rsid w:val="00065F12"/>
    <w:rsid w:val="000661B6"/>
    <w:rsid w:val="000663ED"/>
    <w:rsid w:val="0006688B"/>
    <w:rsid w:val="00066A30"/>
    <w:rsid w:val="00066B57"/>
    <w:rsid w:val="00066E4B"/>
    <w:rsid w:val="00067077"/>
    <w:rsid w:val="00067582"/>
    <w:rsid w:val="0006781E"/>
    <w:rsid w:val="000678E1"/>
    <w:rsid w:val="00067C3B"/>
    <w:rsid w:val="00070437"/>
    <w:rsid w:val="000704C2"/>
    <w:rsid w:val="000706E3"/>
    <w:rsid w:val="00070723"/>
    <w:rsid w:val="000707EB"/>
    <w:rsid w:val="000708DF"/>
    <w:rsid w:val="00070AC5"/>
    <w:rsid w:val="00070F6F"/>
    <w:rsid w:val="00070FB2"/>
    <w:rsid w:val="00071616"/>
    <w:rsid w:val="0007178C"/>
    <w:rsid w:val="00071853"/>
    <w:rsid w:val="0007201B"/>
    <w:rsid w:val="000722CE"/>
    <w:rsid w:val="000725F8"/>
    <w:rsid w:val="0007269D"/>
    <w:rsid w:val="00072AB9"/>
    <w:rsid w:val="00072AD7"/>
    <w:rsid w:val="00072B9E"/>
    <w:rsid w:val="00072E82"/>
    <w:rsid w:val="000731AE"/>
    <w:rsid w:val="000732A6"/>
    <w:rsid w:val="000737BA"/>
    <w:rsid w:val="0007397B"/>
    <w:rsid w:val="00073AC5"/>
    <w:rsid w:val="00074195"/>
    <w:rsid w:val="000741CB"/>
    <w:rsid w:val="000742B8"/>
    <w:rsid w:val="00074443"/>
    <w:rsid w:val="000744EA"/>
    <w:rsid w:val="0007510D"/>
    <w:rsid w:val="000751B3"/>
    <w:rsid w:val="00075446"/>
    <w:rsid w:val="00075483"/>
    <w:rsid w:val="000759F0"/>
    <w:rsid w:val="000768CB"/>
    <w:rsid w:val="00077142"/>
    <w:rsid w:val="00077184"/>
    <w:rsid w:val="0007725C"/>
    <w:rsid w:val="00077C90"/>
    <w:rsid w:val="00077CC7"/>
    <w:rsid w:val="00077F97"/>
    <w:rsid w:val="00077FA3"/>
    <w:rsid w:val="00080741"/>
    <w:rsid w:val="00080A14"/>
    <w:rsid w:val="0008104B"/>
    <w:rsid w:val="0008172A"/>
    <w:rsid w:val="0008172F"/>
    <w:rsid w:val="00081961"/>
    <w:rsid w:val="00081C81"/>
    <w:rsid w:val="000821CE"/>
    <w:rsid w:val="00082335"/>
    <w:rsid w:val="00082378"/>
    <w:rsid w:val="000823BA"/>
    <w:rsid w:val="000824DB"/>
    <w:rsid w:val="0008271B"/>
    <w:rsid w:val="00082A89"/>
    <w:rsid w:val="00083061"/>
    <w:rsid w:val="000835A1"/>
    <w:rsid w:val="0008367B"/>
    <w:rsid w:val="000836C0"/>
    <w:rsid w:val="00083E3B"/>
    <w:rsid w:val="00084109"/>
    <w:rsid w:val="0008444A"/>
    <w:rsid w:val="0008479F"/>
    <w:rsid w:val="000847D4"/>
    <w:rsid w:val="00084ABB"/>
    <w:rsid w:val="00084B68"/>
    <w:rsid w:val="00084CE0"/>
    <w:rsid w:val="000854FB"/>
    <w:rsid w:val="00085878"/>
    <w:rsid w:val="00085A0E"/>
    <w:rsid w:val="00085A2F"/>
    <w:rsid w:val="00085ACD"/>
    <w:rsid w:val="00085DAA"/>
    <w:rsid w:val="00085DBC"/>
    <w:rsid w:val="00085F13"/>
    <w:rsid w:val="000860F0"/>
    <w:rsid w:val="00086356"/>
    <w:rsid w:val="00086643"/>
    <w:rsid w:val="00086677"/>
    <w:rsid w:val="000868EE"/>
    <w:rsid w:val="00086A48"/>
    <w:rsid w:val="00086CFC"/>
    <w:rsid w:val="000870CC"/>
    <w:rsid w:val="00087123"/>
    <w:rsid w:val="0008719A"/>
    <w:rsid w:val="000873BB"/>
    <w:rsid w:val="000878CD"/>
    <w:rsid w:val="00087958"/>
    <w:rsid w:val="0008797E"/>
    <w:rsid w:val="00087A9E"/>
    <w:rsid w:val="00087D8D"/>
    <w:rsid w:val="00087FDC"/>
    <w:rsid w:val="00090011"/>
    <w:rsid w:val="000900ED"/>
    <w:rsid w:val="0009019B"/>
    <w:rsid w:val="00090340"/>
    <w:rsid w:val="000908BC"/>
    <w:rsid w:val="000910C3"/>
    <w:rsid w:val="000911CF"/>
    <w:rsid w:val="000912C6"/>
    <w:rsid w:val="0009140B"/>
    <w:rsid w:val="000917FA"/>
    <w:rsid w:val="00091AB3"/>
    <w:rsid w:val="00091FF3"/>
    <w:rsid w:val="000923E9"/>
    <w:rsid w:val="00092576"/>
    <w:rsid w:val="000925F0"/>
    <w:rsid w:val="00092BDC"/>
    <w:rsid w:val="00092C34"/>
    <w:rsid w:val="00092CEE"/>
    <w:rsid w:val="00092DB2"/>
    <w:rsid w:val="00093267"/>
    <w:rsid w:val="00093441"/>
    <w:rsid w:val="00093547"/>
    <w:rsid w:val="00093F8F"/>
    <w:rsid w:val="000940F6"/>
    <w:rsid w:val="0009488D"/>
    <w:rsid w:val="00094A04"/>
    <w:rsid w:val="00094B64"/>
    <w:rsid w:val="00094D75"/>
    <w:rsid w:val="00094FE5"/>
    <w:rsid w:val="000955A6"/>
    <w:rsid w:val="00095AD2"/>
    <w:rsid w:val="00095C56"/>
    <w:rsid w:val="00095C65"/>
    <w:rsid w:val="00095E14"/>
    <w:rsid w:val="00095E73"/>
    <w:rsid w:val="00095ED7"/>
    <w:rsid w:val="00095EE9"/>
    <w:rsid w:val="00096611"/>
    <w:rsid w:val="00096933"/>
    <w:rsid w:val="00096EE8"/>
    <w:rsid w:val="0009748B"/>
    <w:rsid w:val="000976F6"/>
    <w:rsid w:val="000978DD"/>
    <w:rsid w:val="00097B95"/>
    <w:rsid w:val="00097FD1"/>
    <w:rsid w:val="000A003E"/>
    <w:rsid w:val="000A0054"/>
    <w:rsid w:val="000A0620"/>
    <w:rsid w:val="000A07B1"/>
    <w:rsid w:val="000A0D50"/>
    <w:rsid w:val="000A0EE5"/>
    <w:rsid w:val="000A0FBF"/>
    <w:rsid w:val="000A10EC"/>
    <w:rsid w:val="000A16E9"/>
    <w:rsid w:val="000A193C"/>
    <w:rsid w:val="000A1B38"/>
    <w:rsid w:val="000A1B41"/>
    <w:rsid w:val="000A1CC9"/>
    <w:rsid w:val="000A1D5B"/>
    <w:rsid w:val="000A1E4F"/>
    <w:rsid w:val="000A1EE5"/>
    <w:rsid w:val="000A1F03"/>
    <w:rsid w:val="000A2186"/>
    <w:rsid w:val="000A233A"/>
    <w:rsid w:val="000A2891"/>
    <w:rsid w:val="000A290E"/>
    <w:rsid w:val="000A29B7"/>
    <w:rsid w:val="000A2CB4"/>
    <w:rsid w:val="000A2DF5"/>
    <w:rsid w:val="000A316E"/>
    <w:rsid w:val="000A3F13"/>
    <w:rsid w:val="000A3FC5"/>
    <w:rsid w:val="000A43F3"/>
    <w:rsid w:val="000A468C"/>
    <w:rsid w:val="000A46A4"/>
    <w:rsid w:val="000A47B7"/>
    <w:rsid w:val="000A4A1B"/>
    <w:rsid w:val="000A5143"/>
    <w:rsid w:val="000A5390"/>
    <w:rsid w:val="000A5B42"/>
    <w:rsid w:val="000A5CB4"/>
    <w:rsid w:val="000A5DC2"/>
    <w:rsid w:val="000A609E"/>
    <w:rsid w:val="000A6255"/>
    <w:rsid w:val="000A6315"/>
    <w:rsid w:val="000A632E"/>
    <w:rsid w:val="000A6426"/>
    <w:rsid w:val="000A65CA"/>
    <w:rsid w:val="000A6B8C"/>
    <w:rsid w:val="000A6BDC"/>
    <w:rsid w:val="000A6DF8"/>
    <w:rsid w:val="000A6E85"/>
    <w:rsid w:val="000A7007"/>
    <w:rsid w:val="000A7072"/>
    <w:rsid w:val="000A70DE"/>
    <w:rsid w:val="000A73A6"/>
    <w:rsid w:val="000A7611"/>
    <w:rsid w:val="000A785C"/>
    <w:rsid w:val="000A7A58"/>
    <w:rsid w:val="000A7DD2"/>
    <w:rsid w:val="000B0101"/>
    <w:rsid w:val="000B020A"/>
    <w:rsid w:val="000B04AD"/>
    <w:rsid w:val="000B0D0B"/>
    <w:rsid w:val="000B0D10"/>
    <w:rsid w:val="000B19F4"/>
    <w:rsid w:val="000B1A30"/>
    <w:rsid w:val="000B1AED"/>
    <w:rsid w:val="000B1DC7"/>
    <w:rsid w:val="000B24C5"/>
    <w:rsid w:val="000B2644"/>
    <w:rsid w:val="000B28DC"/>
    <w:rsid w:val="000B2BDB"/>
    <w:rsid w:val="000B2C38"/>
    <w:rsid w:val="000B3195"/>
    <w:rsid w:val="000B33AA"/>
    <w:rsid w:val="000B33BA"/>
    <w:rsid w:val="000B347B"/>
    <w:rsid w:val="000B34EA"/>
    <w:rsid w:val="000B3984"/>
    <w:rsid w:val="000B39D1"/>
    <w:rsid w:val="000B4032"/>
    <w:rsid w:val="000B4982"/>
    <w:rsid w:val="000B4BA1"/>
    <w:rsid w:val="000B4D3F"/>
    <w:rsid w:val="000B5C4D"/>
    <w:rsid w:val="000B5EBA"/>
    <w:rsid w:val="000B5ECA"/>
    <w:rsid w:val="000B639A"/>
    <w:rsid w:val="000B6701"/>
    <w:rsid w:val="000B6719"/>
    <w:rsid w:val="000B6726"/>
    <w:rsid w:val="000B6811"/>
    <w:rsid w:val="000B6A4D"/>
    <w:rsid w:val="000B6C4E"/>
    <w:rsid w:val="000B6CCA"/>
    <w:rsid w:val="000B6E58"/>
    <w:rsid w:val="000B6F99"/>
    <w:rsid w:val="000B780E"/>
    <w:rsid w:val="000B7840"/>
    <w:rsid w:val="000B7C31"/>
    <w:rsid w:val="000B7D94"/>
    <w:rsid w:val="000C03F9"/>
    <w:rsid w:val="000C053A"/>
    <w:rsid w:val="000C0541"/>
    <w:rsid w:val="000C070F"/>
    <w:rsid w:val="000C0A1E"/>
    <w:rsid w:val="000C0AB5"/>
    <w:rsid w:val="000C1158"/>
    <w:rsid w:val="000C127F"/>
    <w:rsid w:val="000C1629"/>
    <w:rsid w:val="000C182A"/>
    <w:rsid w:val="000C1A30"/>
    <w:rsid w:val="000C1FAC"/>
    <w:rsid w:val="000C2522"/>
    <w:rsid w:val="000C256A"/>
    <w:rsid w:val="000C2692"/>
    <w:rsid w:val="000C273F"/>
    <w:rsid w:val="000C2846"/>
    <w:rsid w:val="000C2955"/>
    <w:rsid w:val="000C335A"/>
    <w:rsid w:val="000C3583"/>
    <w:rsid w:val="000C3990"/>
    <w:rsid w:val="000C3AE9"/>
    <w:rsid w:val="000C3EF7"/>
    <w:rsid w:val="000C4023"/>
    <w:rsid w:val="000C432F"/>
    <w:rsid w:val="000C45D5"/>
    <w:rsid w:val="000C4695"/>
    <w:rsid w:val="000C4760"/>
    <w:rsid w:val="000C47FD"/>
    <w:rsid w:val="000C4B31"/>
    <w:rsid w:val="000C5345"/>
    <w:rsid w:val="000C5391"/>
    <w:rsid w:val="000C5530"/>
    <w:rsid w:val="000C57B9"/>
    <w:rsid w:val="000C57E5"/>
    <w:rsid w:val="000C5B8F"/>
    <w:rsid w:val="000C5CAC"/>
    <w:rsid w:val="000C5E48"/>
    <w:rsid w:val="000C64CC"/>
    <w:rsid w:val="000C64D4"/>
    <w:rsid w:val="000C69E4"/>
    <w:rsid w:val="000C6CDC"/>
    <w:rsid w:val="000C711B"/>
    <w:rsid w:val="000C7355"/>
    <w:rsid w:val="000C762A"/>
    <w:rsid w:val="000C7AA2"/>
    <w:rsid w:val="000C7B62"/>
    <w:rsid w:val="000C7D41"/>
    <w:rsid w:val="000C7DBF"/>
    <w:rsid w:val="000C7E08"/>
    <w:rsid w:val="000C7EB5"/>
    <w:rsid w:val="000C7F9F"/>
    <w:rsid w:val="000D0379"/>
    <w:rsid w:val="000D04EB"/>
    <w:rsid w:val="000D07E4"/>
    <w:rsid w:val="000D08D9"/>
    <w:rsid w:val="000D0F67"/>
    <w:rsid w:val="000D1007"/>
    <w:rsid w:val="000D10CA"/>
    <w:rsid w:val="000D10CC"/>
    <w:rsid w:val="000D1901"/>
    <w:rsid w:val="000D1BA3"/>
    <w:rsid w:val="000D1D4B"/>
    <w:rsid w:val="000D20C7"/>
    <w:rsid w:val="000D21AE"/>
    <w:rsid w:val="000D293D"/>
    <w:rsid w:val="000D30FA"/>
    <w:rsid w:val="000D322C"/>
    <w:rsid w:val="000D38A7"/>
    <w:rsid w:val="000D3C7A"/>
    <w:rsid w:val="000D3C96"/>
    <w:rsid w:val="000D423C"/>
    <w:rsid w:val="000D426E"/>
    <w:rsid w:val="000D4951"/>
    <w:rsid w:val="000D4973"/>
    <w:rsid w:val="000D4ACE"/>
    <w:rsid w:val="000D5058"/>
    <w:rsid w:val="000D53ED"/>
    <w:rsid w:val="000D5799"/>
    <w:rsid w:val="000D5B43"/>
    <w:rsid w:val="000D5B9D"/>
    <w:rsid w:val="000D6350"/>
    <w:rsid w:val="000D6596"/>
    <w:rsid w:val="000D6620"/>
    <w:rsid w:val="000D6890"/>
    <w:rsid w:val="000D6C80"/>
    <w:rsid w:val="000D6DE8"/>
    <w:rsid w:val="000D6EFC"/>
    <w:rsid w:val="000D6EFD"/>
    <w:rsid w:val="000D70E3"/>
    <w:rsid w:val="000D7DEC"/>
    <w:rsid w:val="000D7F78"/>
    <w:rsid w:val="000E0697"/>
    <w:rsid w:val="000E0874"/>
    <w:rsid w:val="000E0AF4"/>
    <w:rsid w:val="000E0BF2"/>
    <w:rsid w:val="000E0C33"/>
    <w:rsid w:val="000E0E86"/>
    <w:rsid w:val="000E118E"/>
    <w:rsid w:val="000E14A2"/>
    <w:rsid w:val="000E197C"/>
    <w:rsid w:val="000E1A3A"/>
    <w:rsid w:val="000E1AFD"/>
    <w:rsid w:val="000E1EBA"/>
    <w:rsid w:val="000E1FDB"/>
    <w:rsid w:val="000E20BE"/>
    <w:rsid w:val="000E220E"/>
    <w:rsid w:val="000E2706"/>
    <w:rsid w:val="000E27D3"/>
    <w:rsid w:val="000E2E02"/>
    <w:rsid w:val="000E2F3D"/>
    <w:rsid w:val="000E31A3"/>
    <w:rsid w:val="000E3880"/>
    <w:rsid w:val="000E3F54"/>
    <w:rsid w:val="000E4062"/>
    <w:rsid w:val="000E4157"/>
    <w:rsid w:val="000E45F9"/>
    <w:rsid w:val="000E481B"/>
    <w:rsid w:val="000E4B14"/>
    <w:rsid w:val="000E4C3A"/>
    <w:rsid w:val="000E4D35"/>
    <w:rsid w:val="000E4E06"/>
    <w:rsid w:val="000E4FCD"/>
    <w:rsid w:val="000E5533"/>
    <w:rsid w:val="000E5626"/>
    <w:rsid w:val="000E583B"/>
    <w:rsid w:val="000E585B"/>
    <w:rsid w:val="000E5C00"/>
    <w:rsid w:val="000E5EC5"/>
    <w:rsid w:val="000E6010"/>
    <w:rsid w:val="000E6157"/>
    <w:rsid w:val="000E63F1"/>
    <w:rsid w:val="000E65AE"/>
    <w:rsid w:val="000E6811"/>
    <w:rsid w:val="000E6C8F"/>
    <w:rsid w:val="000E6E83"/>
    <w:rsid w:val="000E6F91"/>
    <w:rsid w:val="000E6FC8"/>
    <w:rsid w:val="000E6FCE"/>
    <w:rsid w:val="000E774B"/>
    <w:rsid w:val="000E79DD"/>
    <w:rsid w:val="000E7A34"/>
    <w:rsid w:val="000E7DCB"/>
    <w:rsid w:val="000E7EC0"/>
    <w:rsid w:val="000F0074"/>
    <w:rsid w:val="000F01F3"/>
    <w:rsid w:val="000F0243"/>
    <w:rsid w:val="000F0290"/>
    <w:rsid w:val="000F042A"/>
    <w:rsid w:val="000F04FC"/>
    <w:rsid w:val="000F0688"/>
    <w:rsid w:val="000F06D1"/>
    <w:rsid w:val="000F0853"/>
    <w:rsid w:val="000F092A"/>
    <w:rsid w:val="000F0A9F"/>
    <w:rsid w:val="000F0BE5"/>
    <w:rsid w:val="000F0D30"/>
    <w:rsid w:val="000F1136"/>
    <w:rsid w:val="000F12AC"/>
    <w:rsid w:val="000F1301"/>
    <w:rsid w:val="000F1B63"/>
    <w:rsid w:val="000F1D50"/>
    <w:rsid w:val="000F2114"/>
    <w:rsid w:val="000F2223"/>
    <w:rsid w:val="000F2337"/>
    <w:rsid w:val="000F24B6"/>
    <w:rsid w:val="000F26C8"/>
    <w:rsid w:val="000F26EA"/>
    <w:rsid w:val="000F2897"/>
    <w:rsid w:val="000F2900"/>
    <w:rsid w:val="000F3054"/>
    <w:rsid w:val="000F322D"/>
    <w:rsid w:val="000F32DF"/>
    <w:rsid w:val="000F35AB"/>
    <w:rsid w:val="000F3653"/>
    <w:rsid w:val="000F3A6A"/>
    <w:rsid w:val="000F3CE1"/>
    <w:rsid w:val="000F4329"/>
    <w:rsid w:val="000F434A"/>
    <w:rsid w:val="000F4403"/>
    <w:rsid w:val="000F48CB"/>
    <w:rsid w:val="000F4C47"/>
    <w:rsid w:val="000F5088"/>
    <w:rsid w:val="000F584B"/>
    <w:rsid w:val="000F5C04"/>
    <w:rsid w:val="000F5E81"/>
    <w:rsid w:val="000F6431"/>
    <w:rsid w:val="000F6687"/>
    <w:rsid w:val="000F6F1B"/>
    <w:rsid w:val="000F6FD8"/>
    <w:rsid w:val="000F70D6"/>
    <w:rsid w:val="000F797D"/>
    <w:rsid w:val="000F7B4A"/>
    <w:rsid w:val="000F7C8E"/>
    <w:rsid w:val="000F7D1B"/>
    <w:rsid w:val="000F7E66"/>
    <w:rsid w:val="001000D9"/>
    <w:rsid w:val="00100210"/>
    <w:rsid w:val="001007CD"/>
    <w:rsid w:val="00100831"/>
    <w:rsid w:val="001008F3"/>
    <w:rsid w:val="00100B5D"/>
    <w:rsid w:val="00100EB7"/>
    <w:rsid w:val="0010129D"/>
    <w:rsid w:val="00101750"/>
    <w:rsid w:val="00101D99"/>
    <w:rsid w:val="00101E32"/>
    <w:rsid w:val="00101FA0"/>
    <w:rsid w:val="0010230C"/>
    <w:rsid w:val="0010249E"/>
    <w:rsid w:val="00102669"/>
    <w:rsid w:val="0010275B"/>
    <w:rsid w:val="00102D2A"/>
    <w:rsid w:val="001037A0"/>
    <w:rsid w:val="00103D6A"/>
    <w:rsid w:val="001049BE"/>
    <w:rsid w:val="001049D8"/>
    <w:rsid w:val="00104CA1"/>
    <w:rsid w:val="00105035"/>
    <w:rsid w:val="00105248"/>
    <w:rsid w:val="001055CB"/>
    <w:rsid w:val="00105B82"/>
    <w:rsid w:val="00105D3F"/>
    <w:rsid w:val="00105E20"/>
    <w:rsid w:val="00105F2F"/>
    <w:rsid w:val="0010652A"/>
    <w:rsid w:val="00106556"/>
    <w:rsid w:val="0010673B"/>
    <w:rsid w:val="00106D3F"/>
    <w:rsid w:val="00106F1D"/>
    <w:rsid w:val="0010741E"/>
    <w:rsid w:val="00107695"/>
    <w:rsid w:val="00107794"/>
    <w:rsid w:val="001077B6"/>
    <w:rsid w:val="001077C0"/>
    <w:rsid w:val="001077D9"/>
    <w:rsid w:val="00107989"/>
    <w:rsid w:val="00107F48"/>
    <w:rsid w:val="00107F9C"/>
    <w:rsid w:val="00110057"/>
    <w:rsid w:val="001100DB"/>
    <w:rsid w:val="00110147"/>
    <w:rsid w:val="0011034E"/>
    <w:rsid w:val="001103BA"/>
    <w:rsid w:val="001105EA"/>
    <w:rsid w:val="001106C6"/>
    <w:rsid w:val="001107DC"/>
    <w:rsid w:val="001108F0"/>
    <w:rsid w:val="001111B6"/>
    <w:rsid w:val="00111229"/>
    <w:rsid w:val="00111576"/>
    <w:rsid w:val="00111581"/>
    <w:rsid w:val="001117B8"/>
    <w:rsid w:val="00111A53"/>
    <w:rsid w:val="00111F22"/>
    <w:rsid w:val="001120DA"/>
    <w:rsid w:val="00112229"/>
    <w:rsid w:val="0011231E"/>
    <w:rsid w:val="0011236A"/>
    <w:rsid w:val="00112445"/>
    <w:rsid w:val="00112653"/>
    <w:rsid w:val="00112BE6"/>
    <w:rsid w:val="00112E11"/>
    <w:rsid w:val="001130B5"/>
    <w:rsid w:val="00113244"/>
    <w:rsid w:val="001134D4"/>
    <w:rsid w:val="001135CF"/>
    <w:rsid w:val="00113690"/>
    <w:rsid w:val="001136AC"/>
    <w:rsid w:val="00113D92"/>
    <w:rsid w:val="00114306"/>
    <w:rsid w:val="001143D2"/>
    <w:rsid w:val="00114429"/>
    <w:rsid w:val="00114EC9"/>
    <w:rsid w:val="00114F95"/>
    <w:rsid w:val="00115017"/>
    <w:rsid w:val="001155D4"/>
    <w:rsid w:val="001158AE"/>
    <w:rsid w:val="0011594F"/>
    <w:rsid w:val="001159CC"/>
    <w:rsid w:val="00115C6A"/>
    <w:rsid w:val="00115D01"/>
    <w:rsid w:val="00115D41"/>
    <w:rsid w:val="001161D1"/>
    <w:rsid w:val="00116201"/>
    <w:rsid w:val="00116436"/>
    <w:rsid w:val="0011672D"/>
    <w:rsid w:val="00116BD0"/>
    <w:rsid w:val="00117248"/>
    <w:rsid w:val="00117449"/>
    <w:rsid w:val="00117660"/>
    <w:rsid w:val="00117C6C"/>
    <w:rsid w:val="00120747"/>
    <w:rsid w:val="00120803"/>
    <w:rsid w:val="0012087B"/>
    <w:rsid w:val="0012088E"/>
    <w:rsid w:val="001209F5"/>
    <w:rsid w:val="00120BE4"/>
    <w:rsid w:val="00120E34"/>
    <w:rsid w:val="001212E8"/>
    <w:rsid w:val="00121476"/>
    <w:rsid w:val="00121AC0"/>
    <w:rsid w:val="00121CC2"/>
    <w:rsid w:val="00121D0C"/>
    <w:rsid w:val="00121D75"/>
    <w:rsid w:val="00122047"/>
    <w:rsid w:val="001220FF"/>
    <w:rsid w:val="00122480"/>
    <w:rsid w:val="0012249B"/>
    <w:rsid w:val="001224B7"/>
    <w:rsid w:val="001224D3"/>
    <w:rsid w:val="0012253E"/>
    <w:rsid w:val="00122557"/>
    <w:rsid w:val="00122597"/>
    <w:rsid w:val="00122C58"/>
    <w:rsid w:val="00122EA7"/>
    <w:rsid w:val="001232A6"/>
    <w:rsid w:val="001234CC"/>
    <w:rsid w:val="001237E0"/>
    <w:rsid w:val="00123A51"/>
    <w:rsid w:val="00123EDF"/>
    <w:rsid w:val="00124033"/>
    <w:rsid w:val="00124124"/>
    <w:rsid w:val="00124629"/>
    <w:rsid w:val="001248FE"/>
    <w:rsid w:val="00124C4A"/>
    <w:rsid w:val="00124CF1"/>
    <w:rsid w:val="0012504B"/>
    <w:rsid w:val="0012551E"/>
    <w:rsid w:val="0012565C"/>
    <w:rsid w:val="0012578F"/>
    <w:rsid w:val="0012582C"/>
    <w:rsid w:val="001258E7"/>
    <w:rsid w:val="00125B11"/>
    <w:rsid w:val="00125CA1"/>
    <w:rsid w:val="00126704"/>
    <w:rsid w:val="00126A1F"/>
    <w:rsid w:val="00126ABE"/>
    <w:rsid w:val="00126C66"/>
    <w:rsid w:val="00127299"/>
    <w:rsid w:val="001277D1"/>
    <w:rsid w:val="001278A6"/>
    <w:rsid w:val="001278C7"/>
    <w:rsid w:val="00127CAE"/>
    <w:rsid w:val="00127DE9"/>
    <w:rsid w:val="00127EA0"/>
    <w:rsid w:val="00130179"/>
    <w:rsid w:val="00130352"/>
    <w:rsid w:val="0013043D"/>
    <w:rsid w:val="001309A9"/>
    <w:rsid w:val="0013116A"/>
    <w:rsid w:val="00131396"/>
    <w:rsid w:val="00131527"/>
    <w:rsid w:val="0013160C"/>
    <w:rsid w:val="0013178A"/>
    <w:rsid w:val="001317A3"/>
    <w:rsid w:val="001318C6"/>
    <w:rsid w:val="0013190C"/>
    <w:rsid w:val="00131B3A"/>
    <w:rsid w:val="00131D73"/>
    <w:rsid w:val="00131D77"/>
    <w:rsid w:val="00132023"/>
    <w:rsid w:val="001323F1"/>
    <w:rsid w:val="0013240E"/>
    <w:rsid w:val="00132678"/>
    <w:rsid w:val="00132862"/>
    <w:rsid w:val="00132ABB"/>
    <w:rsid w:val="00132E70"/>
    <w:rsid w:val="00133117"/>
    <w:rsid w:val="00133311"/>
    <w:rsid w:val="00133623"/>
    <w:rsid w:val="00133894"/>
    <w:rsid w:val="00133BB9"/>
    <w:rsid w:val="00133DA1"/>
    <w:rsid w:val="00133E39"/>
    <w:rsid w:val="00134120"/>
    <w:rsid w:val="00134358"/>
    <w:rsid w:val="001345F7"/>
    <w:rsid w:val="00134B12"/>
    <w:rsid w:val="0013522E"/>
    <w:rsid w:val="0013529F"/>
    <w:rsid w:val="00135312"/>
    <w:rsid w:val="0013542A"/>
    <w:rsid w:val="0013572C"/>
    <w:rsid w:val="00135A7A"/>
    <w:rsid w:val="00135E49"/>
    <w:rsid w:val="00136159"/>
    <w:rsid w:val="001361E3"/>
    <w:rsid w:val="0013624D"/>
    <w:rsid w:val="00136312"/>
    <w:rsid w:val="00136584"/>
    <w:rsid w:val="001368C9"/>
    <w:rsid w:val="00136B9B"/>
    <w:rsid w:val="00136BCF"/>
    <w:rsid w:val="00136D80"/>
    <w:rsid w:val="0013702A"/>
    <w:rsid w:val="00137038"/>
    <w:rsid w:val="001370F9"/>
    <w:rsid w:val="00137221"/>
    <w:rsid w:val="0013765A"/>
    <w:rsid w:val="00137688"/>
    <w:rsid w:val="00137996"/>
    <w:rsid w:val="00137C90"/>
    <w:rsid w:val="00137E26"/>
    <w:rsid w:val="00137E53"/>
    <w:rsid w:val="001404DF"/>
    <w:rsid w:val="00140A07"/>
    <w:rsid w:val="00140BB0"/>
    <w:rsid w:val="00140CE6"/>
    <w:rsid w:val="0014143F"/>
    <w:rsid w:val="00141514"/>
    <w:rsid w:val="001416C7"/>
    <w:rsid w:val="00141720"/>
    <w:rsid w:val="00141829"/>
    <w:rsid w:val="0014188B"/>
    <w:rsid w:val="001418B1"/>
    <w:rsid w:val="00141B77"/>
    <w:rsid w:val="00142231"/>
    <w:rsid w:val="00142337"/>
    <w:rsid w:val="00142478"/>
    <w:rsid w:val="0014274D"/>
    <w:rsid w:val="00142822"/>
    <w:rsid w:val="00142953"/>
    <w:rsid w:val="00142BB2"/>
    <w:rsid w:val="00143261"/>
    <w:rsid w:val="00143372"/>
    <w:rsid w:val="0014353F"/>
    <w:rsid w:val="00143B94"/>
    <w:rsid w:val="00143BEE"/>
    <w:rsid w:val="00143D6B"/>
    <w:rsid w:val="00143F38"/>
    <w:rsid w:val="001440AB"/>
    <w:rsid w:val="001440CF"/>
    <w:rsid w:val="00144BA4"/>
    <w:rsid w:val="00144C62"/>
    <w:rsid w:val="00144E6C"/>
    <w:rsid w:val="00145433"/>
    <w:rsid w:val="00145451"/>
    <w:rsid w:val="0014549A"/>
    <w:rsid w:val="00145638"/>
    <w:rsid w:val="00145999"/>
    <w:rsid w:val="00145AD5"/>
    <w:rsid w:val="00145DAA"/>
    <w:rsid w:val="00145E76"/>
    <w:rsid w:val="001463CD"/>
    <w:rsid w:val="0014674F"/>
    <w:rsid w:val="00146F07"/>
    <w:rsid w:val="001471B5"/>
    <w:rsid w:val="001473C4"/>
    <w:rsid w:val="001473C7"/>
    <w:rsid w:val="00147408"/>
    <w:rsid w:val="001474AA"/>
    <w:rsid w:val="0014778E"/>
    <w:rsid w:val="00147B4D"/>
    <w:rsid w:val="00147B55"/>
    <w:rsid w:val="00147B86"/>
    <w:rsid w:val="00147CFC"/>
    <w:rsid w:val="001500F5"/>
    <w:rsid w:val="00150280"/>
    <w:rsid w:val="001506D2"/>
    <w:rsid w:val="0015074F"/>
    <w:rsid w:val="00150AC5"/>
    <w:rsid w:val="00150D10"/>
    <w:rsid w:val="001510D4"/>
    <w:rsid w:val="00151222"/>
    <w:rsid w:val="0015136B"/>
    <w:rsid w:val="0015137F"/>
    <w:rsid w:val="00151583"/>
    <w:rsid w:val="001516B9"/>
    <w:rsid w:val="0015202D"/>
    <w:rsid w:val="001524D1"/>
    <w:rsid w:val="001525C7"/>
    <w:rsid w:val="00152A48"/>
    <w:rsid w:val="00152A88"/>
    <w:rsid w:val="00152B38"/>
    <w:rsid w:val="00152E91"/>
    <w:rsid w:val="00152F85"/>
    <w:rsid w:val="001534B3"/>
    <w:rsid w:val="00153727"/>
    <w:rsid w:val="00153BEA"/>
    <w:rsid w:val="00153EA6"/>
    <w:rsid w:val="001540E1"/>
    <w:rsid w:val="00154273"/>
    <w:rsid w:val="001544C6"/>
    <w:rsid w:val="0015465B"/>
    <w:rsid w:val="001547B1"/>
    <w:rsid w:val="00154CAD"/>
    <w:rsid w:val="00154EBA"/>
    <w:rsid w:val="00154EF2"/>
    <w:rsid w:val="00154F08"/>
    <w:rsid w:val="00154F91"/>
    <w:rsid w:val="001553BF"/>
    <w:rsid w:val="00155647"/>
    <w:rsid w:val="001559B0"/>
    <w:rsid w:val="001559CD"/>
    <w:rsid w:val="00155A96"/>
    <w:rsid w:val="00155AF6"/>
    <w:rsid w:val="00155E8F"/>
    <w:rsid w:val="00155EC0"/>
    <w:rsid w:val="0015600A"/>
    <w:rsid w:val="00156073"/>
    <w:rsid w:val="001565C1"/>
    <w:rsid w:val="001566B9"/>
    <w:rsid w:val="0015677C"/>
    <w:rsid w:val="0015697E"/>
    <w:rsid w:val="0015698C"/>
    <w:rsid w:val="00156A79"/>
    <w:rsid w:val="001572C9"/>
    <w:rsid w:val="001577C6"/>
    <w:rsid w:val="00157DB6"/>
    <w:rsid w:val="00157F6F"/>
    <w:rsid w:val="001602D9"/>
    <w:rsid w:val="001603E2"/>
    <w:rsid w:val="00160465"/>
    <w:rsid w:val="0016058B"/>
    <w:rsid w:val="001605AB"/>
    <w:rsid w:val="00160E5E"/>
    <w:rsid w:val="00161038"/>
    <w:rsid w:val="0016118F"/>
    <w:rsid w:val="00161375"/>
    <w:rsid w:val="001614A9"/>
    <w:rsid w:val="00161D5D"/>
    <w:rsid w:val="00161D95"/>
    <w:rsid w:val="00161DD6"/>
    <w:rsid w:val="00161E43"/>
    <w:rsid w:val="00161EA0"/>
    <w:rsid w:val="00161EC8"/>
    <w:rsid w:val="00162A22"/>
    <w:rsid w:val="00162AB0"/>
    <w:rsid w:val="00162ACC"/>
    <w:rsid w:val="00162AE0"/>
    <w:rsid w:val="00162C7D"/>
    <w:rsid w:val="00162DAC"/>
    <w:rsid w:val="00162E2F"/>
    <w:rsid w:val="00162E64"/>
    <w:rsid w:val="00162EDC"/>
    <w:rsid w:val="001630F6"/>
    <w:rsid w:val="00163129"/>
    <w:rsid w:val="0016326D"/>
    <w:rsid w:val="001632E0"/>
    <w:rsid w:val="00163334"/>
    <w:rsid w:val="001633C8"/>
    <w:rsid w:val="001639C7"/>
    <w:rsid w:val="001641ED"/>
    <w:rsid w:val="00164233"/>
    <w:rsid w:val="001642C6"/>
    <w:rsid w:val="001648D8"/>
    <w:rsid w:val="00164E99"/>
    <w:rsid w:val="00164EC5"/>
    <w:rsid w:val="00164FB9"/>
    <w:rsid w:val="00165121"/>
    <w:rsid w:val="0016526B"/>
    <w:rsid w:val="00165516"/>
    <w:rsid w:val="001655BC"/>
    <w:rsid w:val="001659F7"/>
    <w:rsid w:val="00165D15"/>
    <w:rsid w:val="00165F00"/>
    <w:rsid w:val="001663A7"/>
    <w:rsid w:val="0016664F"/>
    <w:rsid w:val="00166688"/>
    <w:rsid w:val="001668C9"/>
    <w:rsid w:val="00167033"/>
    <w:rsid w:val="001670FA"/>
    <w:rsid w:val="00167122"/>
    <w:rsid w:val="001674A5"/>
    <w:rsid w:val="00167964"/>
    <w:rsid w:val="001679AA"/>
    <w:rsid w:val="00167E8B"/>
    <w:rsid w:val="00167FD2"/>
    <w:rsid w:val="00170114"/>
    <w:rsid w:val="00170119"/>
    <w:rsid w:val="0017047B"/>
    <w:rsid w:val="0017080C"/>
    <w:rsid w:val="00170C3E"/>
    <w:rsid w:val="00170E15"/>
    <w:rsid w:val="0017121B"/>
    <w:rsid w:val="00171433"/>
    <w:rsid w:val="001715C9"/>
    <w:rsid w:val="001715CA"/>
    <w:rsid w:val="00171671"/>
    <w:rsid w:val="001717A2"/>
    <w:rsid w:val="00171BD6"/>
    <w:rsid w:val="00171D5A"/>
    <w:rsid w:val="00172326"/>
    <w:rsid w:val="00172987"/>
    <w:rsid w:val="00172D26"/>
    <w:rsid w:val="00172EAA"/>
    <w:rsid w:val="001730E6"/>
    <w:rsid w:val="00173568"/>
    <w:rsid w:val="00173592"/>
    <w:rsid w:val="001736E4"/>
    <w:rsid w:val="0017392D"/>
    <w:rsid w:val="001739D8"/>
    <w:rsid w:val="00173D85"/>
    <w:rsid w:val="00174DA5"/>
    <w:rsid w:val="00174FDA"/>
    <w:rsid w:val="0017526B"/>
    <w:rsid w:val="00175CF0"/>
    <w:rsid w:val="0017610D"/>
    <w:rsid w:val="00176236"/>
    <w:rsid w:val="0017678F"/>
    <w:rsid w:val="00176A9E"/>
    <w:rsid w:val="0017712E"/>
    <w:rsid w:val="00177CB5"/>
    <w:rsid w:val="00177E3B"/>
    <w:rsid w:val="00177EE0"/>
    <w:rsid w:val="00177F1C"/>
    <w:rsid w:val="0018025C"/>
    <w:rsid w:val="001804C9"/>
    <w:rsid w:val="001806E7"/>
    <w:rsid w:val="001807BF"/>
    <w:rsid w:val="001808F8"/>
    <w:rsid w:val="00180903"/>
    <w:rsid w:val="0018095F"/>
    <w:rsid w:val="00181033"/>
    <w:rsid w:val="00181349"/>
    <w:rsid w:val="001816D8"/>
    <w:rsid w:val="001816E1"/>
    <w:rsid w:val="00181949"/>
    <w:rsid w:val="00181A64"/>
    <w:rsid w:val="00181B2B"/>
    <w:rsid w:val="00182184"/>
    <w:rsid w:val="00182281"/>
    <w:rsid w:val="001822F8"/>
    <w:rsid w:val="0018256F"/>
    <w:rsid w:val="0018261E"/>
    <w:rsid w:val="001826AA"/>
    <w:rsid w:val="00182A92"/>
    <w:rsid w:val="00182B82"/>
    <w:rsid w:val="00182C6E"/>
    <w:rsid w:val="00182E8F"/>
    <w:rsid w:val="00183049"/>
    <w:rsid w:val="00183069"/>
    <w:rsid w:val="00183252"/>
    <w:rsid w:val="00183427"/>
    <w:rsid w:val="001835C3"/>
    <w:rsid w:val="00183C9B"/>
    <w:rsid w:val="0018413F"/>
    <w:rsid w:val="0018460A"/>
    <w:rsid w:val="00184857"/>
    <w:rsid w:val="001849A9"/>
    <w:rsid w:val="00184A68"/>
    <w:rsid w:val="00184D2C"/>
    <w:rsid w:val="00185032"/>
    <w:rsid w:val="0018524C"/>
    <w:rsid w:val="001854F4"/>
    <w:rsid w:val="0018553C"/>
    <w:rsid w:val="00185889"/>
    <w:rsid w:val="001859F6"/>
    <w:rsid w:val="00185AB8"/>
    <w:rsid w:val="00185D6F"/>
    <w:rsid w:val="0018622C"/>
    <w:rsid w:val="00186386"/>
    <w:rsid w:val="00186B55"/>
    <w:rsid w:val="00186C5E"/>
    <w:rsid w:val="00186E40"/>
    <w:rsid w:val="00186E7B"/>
    <w:rsid w:val="00186E87"/>
    <w:rsid w:val="00186F32"/>
    <w:rsid w:val="001873DC"/>
    <w:rsid w:val="00187C93"/>
    <w:rsid w:val="00187CDE"/>
    <w:rsid w:val="00187DED"/>
    <w:rsid w:val="00187EBA"/>
    <w:rsid w:val="0019030D"/>
    <w:rsid w:val="00190621"/>
    <w:rsid w:val="001906A2"/>
    <w:rsid w:val="0019074F"/>
    <w:rsid w:val="00190EA2"/>
    <w:rsid w:val="00190F9B"/>
    <w:rsid w:val="0019126A"/>
    <w:rsid w:val="001912BD"/>
    <w:rsid w:val="001916EC"/>
    <w:rsid w:val="00191BD5"/>
    <w:rsid w:val="00191D1E"/>
    <w:rsid w:val="00191EE6"/>
    <w:rsid w:val="0019238E"/>
    <w:rsid w:val="001925C1"/>
    <w:rsid w:val="00192893"/>
    <w:rsid w:val="00192980"/>
    <w:rsid w:val="00192EC7"/>
    <w:rsid w:val="001930D5"/>
    <w:rsid w:val="001931B5"/>
    <w:rsid w:val="00193353"/>
    <w:rsid w:val="00193472"/>
    <w:rsid w:val="00193CAB"/>
    <w:rsid w:val="00193F30"/>
    <w:rsid w:val="0019463E"/>
    <w:rsid w:val="00194754"/>
    <w:rsid w:val="001947D5"/>
    <w:rsid w:val="00194948"/>
    <w:rsid w:val="00194ACF"/>
    <w:rsid w:val="00194C17"/>
    <w:rsid w:val="00194C32"/>
    <w:rsid w:val="00194C3F"/>
    <w:rsid w:val="00194CD0"/>
    <w:rsid w:val="00194D1C"/>
    <w:rsid w:val="00195493"/>
    <w:rsid w:val="00195533"/>
    <w:rsid w:val="00195651"/>
    <w:rsid w:val="00195974"/>
    <w:rsid w:val="00195BE2"/>
    <w:rsid w:val="00195CC6"/>
    <w:rsid w:val="00195ECB"/>
    <w:rsid w:val="001964EA"/>
    <w:rsid w:val="0019668B"/>
    <w:rsid w:val="001967EF"/>
    <w:rsid w:val="00196A6A"/>
    <w:rsid w:val="00196AA3"/>
    <w:rsid w:val="001972A6"/>
    <w:rsid w:val="001974CB"/>
    <w:rsid w:val="00197635"/>
    <w:rsid w:val="00197898"/>
    <w:rsid w:val="00197988"/>
    <w:rsid w:val="001979CD"/>
    <w:rsid w:val="00197ACA"/>
    <w:rsid w:val="00197D14"/>
    <w:rsid w:val="00197E14"/>
    <w:rsid w:val="001A02E3"/>
    <w:rsid w:val="001A033B"/>
    <w:rsid w:val="001A09E0"/>
    <w:rsid w:val="001A0A28"/>
    <w:rsid w:val="001A0E21"/>
    <w:rsid w:val="001A0F6D"/>
    <w:rsid w:val="001A10D8"/>
    <w:rsid w:val="001A1385"/>
    <w:rsid w:val="001A178E"/>
    <w:rsid w:val="001A198C"/>
    <w:rsid w:val="001A19F5"/>
    <w:rsid w:val="001A1BFC"/>
    <w:rsid w:val="001A1E0D"/>
    <w:rsid w:val="001A1F87"/>
    <w:rsid w:val="001A25E5"/>
    <w:rsid w:val="001A29E1"/>
    <w:rsid w:val="001A2C95"/>
    <w:rsid w:val="001A2F27"/>
    <w:rsid w:val="001A3031"/>
    <w:rsid w:val="001A318D"/>
    <w:rsid w:val="001A3350"/>
    <w:rsid w:val="001A33C6"/>
    <w:rsid w:val="001A356F"/>
    <w:rsid w:val="001A36CA"/>
    <w:rsid w:val="001A3F4B"/>
    <w:rsid w:val="001A423D"/>
    <w:rsid w:val="001A4292"/>
    <w:rsid w:val="001A466B"/>
    <w:rsid w:val="001A47DB"/>
    <w:rsid w:val="001A4837"/>
    <w:rsid w:val="001A4A38"/>
    <w:rsid w:val="001A4DCC"/>
    <w:rsid w:val="001A4DE9"/>
    <w:rsid w:val="001A505B"/>
    <w:rsid w:val="001A5211"/>
    <w:rsid w:val="001A55B5"/>
    <w:rsid w:val="001A5835"/>
    <w:rsid w:val="001A5B5E"/>
    <w:rsid w:val="001A5DC0"/>
    <w:rsid w:val="001A5ED0"/>
    <w:rsid w:val="001A613D"/>
    <w:rsid w:val="001A63BC"/>
    <w:rsid w:val="001A67E5"/>
    <w:rsid w:val="001A6852"/>
    <w:rsid w:val="001A72F4"/>
    <w:rsid w:val="001A748F"/>
    <w:rsid w:val="001A758A"/>
    <w:rsid w:val="001A783B"/>
    <w:rsid w:val="001A7C06"/>
    <w:rsid w:val="001B0261"/>
    <w:rsid w:val="001B063B"/>
    <w:rsid w:val="001B0935"/>
    <w:rsid w:val="001B0D9B"/>
    <w:rsid w:val="001B10A6"/>
    <w:rsid w:val="001B13C9"/>
    <w:rsid w:val="001B1A54"/>
    <w:rsid w:val="001B1BA5"/>
    <w:rsid w:val="001B1BF0"/>
    <w:rsid w:val="001B1CAA"/>
    <w:rsid w:val="001B1F9E"/>
    <w:rsid w:val="001B22B7"/>
    <w:rsid w:val="001B26B7"/>
    <w:rsid w:val="001B294C"/>
    <w:rsid w:val="001B2A19"/>
    <w:rsid w:val="001B2BEF"/>
    <w:rsid w:val="001B2E60"/>
    <w:rsid w:val="001B2F91"/>
    <w:rsid w:val="001B3657"/>
    <w:rsid w:val="001B3BE6"/>
    <w:rsid w:val="001B3D0C"/>
    <w:rsid w:val="001B3F88"/>
    <w:rsid w:val="001B4191"/>
    <w:rsid w:val="001B41AE"/>
    <w:rsid w:val="001B435B"/>
    <w:rsid w:val="001B452D"/>
    <w:rsid w:val="001B46EB"/>
    <w:rsid w:val="001B47D1"/>
    <w:rsid w:val="001B4822"/>
    <w:rsid w:val="001B4890"/>
    <w:rsid w:val="001B4C16"/>
    <w:rsid w:val="001B503E"/>
    <w:rsid w:val="001B5085"/>
    <w:rsid w:val="001B50D2"/>
    <w:rsid w:val="001B5131"/>
    <w:rsid w:val="001B5347"/>
    <w:rsid w:val="001B572F"/>
    <w:rsid w:val="001B5858"/>
    <w:rsid w:val="001B594B"/>
    <w:rsid w:val="001B5BDE"/>
    <w:rsid w:val="001B5C68"/>
    <w:rsid w:val="001B5C7C"/>
    <w:rsid w:val="001B5E27"/>
    <w:rsid w:val="001B606C"/>
    <w:rsid w:val="001B60C3"/>
    <w:rsid w:val="001B6335"/>
    <w:rsid w:val="001B640D"/>
    <w:rsid w:val="001B6C82"/>
    <w:rsid w:val="001B78E3"/>
    <w:rsid w:val="001B7A74"/>
    <w:rsid w:val="001B7CB7"/>
    <w:rsid w:val="001C0010"/>
    <w:rsid w:val="001C0170"/>
    <w:rsid w:val="001C02DB"/>
    <w:rsid w:val="001C0459"/>
    <w:rsid w:val="001C0684"/>
    <w:rsid w:val="001C08C7"/>
    <w:rsid w:val="001C08EC"/>
    <w:rsid w:val="001C09E5"/>
    <w:rsid w:val="001C0BF6"/>
    <w:rsid w:val="001C0C64"/>
    <w:rsid w:val="001C0E86"/>
    <w:rsid w:val="001C0F9E"/>
    <w:rsid w:val="001C0FED"/>
    <w:rsid w:val="001C119F"/>
    <w:rsid w:val="001C14DE"/>
    <w:rsid w:val="001C1A71"/>
    <w:rsid w:val="001C1D39"/>
    <w:rsid w:val="001C1D76"/>
    <w:rsid w:val="001C1FF1"/>
    <w:rsid w:val="001C2028"/>
    <w:rsid w:val="001C2089"/>
    <w:rsid w:val="001C2232"/>
    <w:rsid w:val="001C2433"/>
    <w:rsid w:val="001C27BB"/>
    <w:rsid w:val="001C298D"/>
    <w:rsid w:val="001C2C60"/>
    <w:rsid w:val="001C2CC2"/>
    <w:rsid w:val="001C2ED5"/>
    <w:rsid w:val="001C2F10"/>
    <w:rsid w:val="001C3216"/>
    <w:rsid w:val="001C3219"/>
    <w:rsid w:val="001C32D9"/>
    <w:rsid w:val="001C3B11"/>
    <w:rsid w:val="001C3DE7"/>
    <w:rsid w:val="001C3E79"/>
    <w:rsid w:val="001C48F5"/>
    <w:rsid w:val="001C4F83"/>
    <w:rsid w:val="001C4F92"/>
    <w:rsid w:val="001C4FE4"/>
    <w:rsid w:val="001C5546"/>
    <w:rsid w:val="001C5574"/>
    <w:rsid w:val="001C55C8"/>
    <w:rsid w:val="001C5E5B"/>
    <w:rsid w:val="001C626A"/>
    <w:rsid w:val="001C651F"/>
    <w:rsid w:val="001C6529"/>
    <w:rsid w:val="001C658B"/>
    <w:rsid w:val="001C6924"/>
    <w:rsid w:val="001C696D"/>
    <w:rsid w:val="001C6F35"/>
    <w:rsid w:val="001C712C"/>
    <w:rsid w:val="001C7158"/>
    <w:rsid w:val="001C7199"/>
    <w:rsid w:val="001C76D0"/>
    <w:rsid w:val="001C7871"/>
    <w:rsid w:val="001C798B"/>
    <w:rsid w:val="001C79B2"/>
    <w:rsid w:val="001C7B97"/>
    <w:rsid w:val="001D05FE"/>
    <w:rsid w:val="001D08BD"/>
    <w:rsid w:val="001D0A67"/>
    <w:rsid w:val="001D0A6A"/>
    <w:rsid w:val="001D0E3A"/>
    <w:rsid w:val="001D1130"/>
    <w:rsid w:val="001D1639"/>
    <w:rsid w:val="001D1C06"/>
    <w:rsid w:val="001D1F89"/>
    <w:rsid w:val="001D247D"/>
    <w:rsid w:val="001D26B6"/>
    <w:rsid w:val="001D30A4"/>
    <w:rsid w:val="001D3173"/>
    <w:rsid w:val="001D31D8"/>
    <w:rsid w:val="001D3421"/>
    <w:rsid w:val="001D392C"/>
    <w:rsid w:val="001D3C86"/>
    <w:rsid w:val="001D402F"/>
    <w:rsid w:val="001D413A"/>
    <w:rsid w:val="001D4180"/>
    <w:rsid w:val="001D4463"/>
    <w:rsid w:val="001D449D"/>
    <w:rsid w:val="001D4536"/>
    <w:rsid w:val="001D4A49"/>
    <w:rsid w:val="001D4B4B"/>
    <w:rsid w:val="001D4DB1"/>
    <w:rsid w:val="001D4F4A"/>
    <w:rsid w:val="001D4FB0"/>
    <w:rsid w:val="001D5AF8"/>
    <w:rsid w:val="001D5E03"/>
    <w:rsid w:val="001D5EAD"/>
    <w:rsid w:val="001D6546"/>
    <w:rsid w:val="001D65BF"/>
    <w:rsid w:val="001D6711"/>
    <w:rsid w:val="001D67FE"/>
    <w:rsid w:val="001D68A7"/>
    <w:rsid w:val="001D6ADE"/>
    <w:rsid w:val="001D6C15"/>
    <w:rsid w:val="001D7011"/>
    <w:rsid w:val="001D76BE"/>
    <w:rsid w:val="001D7D8A"/>
    <w:rsid w:val="001D7EB4"/>
    <w:rsid w:val="001D7EBC"/>
    <w:rsid w:val="001E0126"/>
    <w:rsid w:val="001E04D0"/>
    <w:rsid w:val="001E07B2"/>
    <w:rsid w:val="001E087A"/>
    <w:rsid w:val="001E09D5"/>
    <w:rsid w:val="001E0C1B"/>
    <w:rsid w:val="001E0DEB"/>
    <w:rsid w:val="001E0E9D"/>
    <w:rsid w:val="001E103C"/>
    <w:rsid w:val="001E1093"/>
    <w:rsid w:val="001E12F4"/>
    <w:rsid w:val="001E1578"/>
    <w:rsid w:val="001E177B"/>
    <w:rsid w:val="001E1A54"/>
    <w:rsid w:val="001E1B49"/>
    <w:rsid w:val="001E1CE9"/>
    <w:rsid w:val="001E2142"/>
    <w:rsid w:val="001E2156"/>
    <w:rsid w:val="001E2485"/>
    <w:rsid w:val="001E2645"/>
    <w:rsid w:val="001E2651"/>
    <w:rsid w:val="001E299C"/>
    <w:rsid w:val="001E2AAE"/>
    <w:rsid w:val="001E2AB5"/>
    <w:rsid w:val="001E2BC2"/>
    <w:rsid w:val="001E3C23"/>
    <w:rsid w:val="001E3D77"/>
    <w:rsid w:val="001E3DC3"/>
    <w:rsid w:val="001E3F01"/>
    <w:rsid w:val="001E4113"/>
    <w:rsid w:val="001E4152"/>
    <w:rsid w:val="001E4348"/>
    <w:rsid w:val="001E4AD3"/>
    <w:rsid w:val="001E4D19"/>
    <w:rsid w:val="001E4DF8"/>
    <w:rsid w:val="001E4FBF"/>
    <w:rsid w:val="001E4FD2"/>
    <w:rsid w:val="001E50B3"/>
    <w:rsid w:val="001E5168"/>
    <w:rsid w:val="001E5173"/>
    <w:rsid w:val="001E51D1"/>
    <w:rsid w:val="001E53AE"/>
    <w:rsid w:val="001E5444"/>
    <w:rsid w:val="001E55E1"/>
    <w:rsid w:val="001E59F5"/>
    <w:rsid w:val="001E5B0A"/>
    <w:rsid w:val="001E5BFE"/>
    <w:rsid w:val="001E5FF9"/>
    <w:rsid w:val="001E6553"/>
    <w:rsid w:val="001E6608"/>
    <w:rsid w:val="001E6D12"/>
    <w:rsid w:val="001E6DC7"/>
    <w:rsid w:val="001E6DF0"/>
    <w:rsid w:val="001E6E6F"/>
    <w:rsid w:val="001E7E02"/>
    <w:rsid w:val="001E7E7F"/>
    <w:rsid w:val="001E7F00"/>
    <w:rsid w:val="001F015B"/>
    <w:rsid w:val="001F02F7"/>
    <w:rsid w:val="001F033F"/>
    <w:rsid w:val="001F052D"/>
    <w:rsid w:val="001F09CF"/>
    <w:rsid w:val="001F0A18"/>
    <w:rsid w:val="001F0BAF"/>
    <w:rsid w:val="001F0E60"/>
    <w:rsid w:val="001F1240"/>
    <w:rsid w:val="001F17A7"/>
    <w:rsid w:val="001F199F"/>
    <w:rsid w:val="001F1C98"/>
    <w:rsid w:val="001F1CB0"/>
    <w:rsid w:val="001F1E41"/>
    <w:rsid w:val="001F1FAA"/>
    <w:rsid w:val="001F2080"/>
    <w:rsid w:val="001F2236"/>
    <w:rsid w:val="001F22AB"/>
    <w:rsid w:val="001F231A"/>
    <w:rsid w:val="001F2630"/>
    <w:rsid w:val="001F283A"/>
    <w:rsid w:val="001F295D"/>
    <w:rsid w:val="001F2B66"/>
    <w:rsid w:val="001F2DBE"/>
    <w:rsid w:val="001F2F34"/>
    <w:rsid w:val="001F3302"/>
    <w:rsid w:val="001F33E6"/>
    <w:rsid w:val="001F3965"/>
    <w:rsid w:val="001F3B6D"/>
    <w:rsid w:val="001F3FC1"/>
    <w:rsid w:val="001F4176"/>
    <w:rsid w:val="001F4364"/>
    <w:rsid w:val="001F4696"/>
    <w:rsid w:val="001F4BF3"/>
    <w:rsid w:val="001F4FFF"/>
    <w:rsid w:val="001F566B"/>
    <w:rsid w:val="001F5A60"/>
    <w:rsid w:val="001F5BE0"/>
    <w:rsid w:val="001F5BFE"/>
    <w:rsid w:val="001F5F1D"/>
    <w:rsid w:val="001F5F40"/>
    <w:rsid w:val="001F5FDC"/>
    <w:rsid w:val="001F60FA"/>
    <w:rsid w:val="001F6175"/>
    <w:rsid w:val="001F631D"/>
    <w:rsid w:val="001F6612"/>
    <w:rsid w:val="001F69A9"/>
    <w:rsid w:val="001F69CE"/>
    <w:rsid w:val="001F6B4B"/>
    <w:rsid w:val="001F6BEA"/>
    <w:rsid w:val="001F6DB9"/>
    <w:rsid w:val="001F70CC"/>
    <w:rsid w:val="001F71AF"/>
    <w:rsid w:val="001F76E9"/>
    <w:rsid w:val="001F7960"/>
    <w:rsid w:val="001F7CF4"/>
    <w:rsid w:val="0020000B"/>
    <w:rsid w:val="00200346"/>
    <w:rsid w:val="00200AB9"/>
    <w:rsid w:val="002011B6"/>
    <w:rsid w:val="002011EB"/>
    <w:rsid w:val="002013B3"/>
    <w:rsid w:val="00201591"/>
    <w:rsid w:val="00201809"/>
    <w:rsid w:val="00201835"/>
    <w:rsid w:val="00201894"/>
    <w:rsid w:val="002019B4"/>
    <w:rsid w:val="00201A8C"/>
    <w:rsid w:val="00201B0B"/>
    <w:rsid w:val="00201D58"/>
    <w:rsid w:val="0020205C"/>
    <w:rsid w:val="00202633"/>
    <w:rsid w:val="00202944"/>
    <w:rsid w:val="00202A6D"/>
    <w:rsid w:val="002031B0"/>
    <w:rsid w:val="0020350F"/>
    <w:rsid w:val="0020393B"/>
    <w:rsid w:val="00203960"/>
    <w:rsid w:val="00203D4C"/>
    <w:rsid w:val="0020413E"/>
    <w:rsid w:val="00204226"/>
    <w:rsid w:val="00204407"/>
    <w:rsid w:val="002045E6"/>
    <w:rsid w:val="002047BC"/>
    <w:rsid w:val="00204A12"/>
    <w:rsid w:val="00204EDA"/>
    <w:rsid w:val="002053E3"/>
    <w:rsid w:val="00205BD7"/>
    <w:rsid w:val="00205C6F"/>
    <w:rsid w:val="00205E89"/>
    <w:rsid w:val="00205EBE"/>
    <w:rsid w:val="00206B70"/>
    <w:rsid w:val="00206C5B"/>
    <w:rsid w:val="00206CA3"/>
    <w:rsid w:val="00206CF4"/>
    <w:rsid w:val="00206DF1"/>
    <w:rsid w:val="00206E2D"/>
    <w:rsid w:val="00207068"/>
    <w:rsid w:val="002071D8"/>
    <w:rsid w:val="0020733C"/>
    <w:rsid w:val="00207573"/>
    <w:rsid w:val="00207BEA"/>
    <w:rsid w:val="00210254"/>
    <w:rsid w:val="002104B7"/>
    <w:rsid w:val="0021077D"/>
    <w:rsid w:val="00210893"/>
    <w:rsid w:val="002108B0"/>
    <w:rsid w:val="00210AA0"/>
    <w:rsid w:val="00210B2B"/>
    <w:rsid w:val="00210B38"/>
    <w:rsid w:val="00210DCB"/>
    <w:rsid w:val="00210FB9"/>
    <w:rsid w:val="002113F3"/>
    <w:rsid w:val="0021146F"/>
    <w:rsid w:val="0021148B"/>
    <w:rsid w:val="0021169B"/>
    <w:rsid w:val="0021204A"/>
    <w:rsid w:val="0021212C"/>
    <w:rsid w:val="002121E0"/>
    <w:rsid w:val="00212508"/>
    <w:rsid w:val="0021268B"/>
    <w:rsid w:val="00212B08"/>
    <w:rsid w:val="00212BA8"/>
    <w:rsid w:val="00212EC5"/>
    <w:rsid w:val="00212EFB"/>
    <w:rsid w:val="00212F97"/>
    <w:rsid w:val="00213155"/>
    <w:rsid w:val="002131DE"/>
    <w:rsid w:val="00213438"/>
    <w:rsid w:val="00213601"/>
    <w:rsid w:val="002137B5"/>
    <w:rsid w:val="00213E7A"/>
    <w:rsid w:val="00213F69"/>
    <w:rsid w:val="002142D2"/>
    <w:rsid w:val="002145A2"/>
    <w:rsid w:val="002145D1"/>
    <w:rsid w:val="00214923"/>
    <w:rsid w:val="00214A8E"/>
    <w:rsid w:val="00214BBD"/>
    <w:rsid w:val="00214BD7"/>
    <w:rsid w:val="00214DA4"/>
    <w:rsid w:val="00214E63"/>
    <w:rsid w:val="00214F08"/>
    <w:rsid w:val="00214F33"/>
    <w:rsid w:val="0021515E"/>
    <w:rsid w:val="002151CC"/>
    <w:rsid w:val="0021526D"/>
    <w:rsid w:val="00215441"/>
    <w:rsid w:val="00215533"/>
    <w:rsid w:val="00215651"/>
    <w:rsid w:val="0021582C"/>
    <w:rsid w:val="002158D9"/>
    <w:rsid w:val="002160E2"/>
    <w:rsid w:val="00216166"/>
    <w:rsid w:val="00216592"/>
    <w:rsid w:val="0021677E"/>
    <w:rsid w:val="00216A07"/>
    <w:rsid w:val="00216AA3"/>
    <w:rsid w:val="00216AC2"/>
    <w:rsid w:val="00216EC9"/>
    <w:rsid w:val="0021711B"/>
    <w:rsid w:val="00217355"/>
    <w:rsid w:val="00217358"/>
    <w:rsid w:val="002173A2"/>
    <w:rsid w:val="002175FB"/>
    <w:rsid w:val="002176FF"/>
    <w:rsid w:val="00217AEB"/>
    <w:rsid w:val="00217AFA"/>
    <w:rsid w:val="00217BE5"/>
    <w:rsid w:val="00217D01"/>
    <w:rsid w:val="00217EEB"/>
    <w:rsid w:val="00217FAC"/>
    <w:rsid w:val="0022008C"/>
    <w:rsid w:val="00220158"/>
    <w:rsid w:val="002201AE"/>
    <w:rsid w:val="0022027A"/>
    <w:rsid w:val="00220300"/>
    <w:rsid w:val="00220FCD"/>
    <w:rsid w:val="002211A6"/>
    <w:rsid w:val="002213AE"/>
    <w:rsid w:val="002213D4"/>
    <w:rsid w:val="00221531"/>
    <w:rsid w:val="0022160C"/>
    <w:rsid w:val="0022161A"/>
    <w:rsid w:val="00221D4B"/>
    <w:rsid w:val="002220FB"/>
    <w:rsid w:val="002222F0"/>
    <w:rsid w:val="002227CA"/>
    <w:rsid w:val="002229B4"/>
    <w:rsid w:val="00222DC2"/>
    <w:rsid w:val="00222F2B"/>
    <w:rsid w:val="002233E9"/>
    <w:rsid w:val="00223746"/>
    <w:rsid w:val="00223C26"/>
    <w:rsid w:val="00223C81"/>
    <w:rsid w:val="00223D85"/>
    <w:rsid w:val="00223F4D"/>
    <w:rsid w:val="00223FAE"/>
    <w:rsid w:val="002240BB"/>
    <w:rsid w:val="00224423"/>
    <w:rsid w:val="002245DA"/>
    <w:rsid w:val="00224634"/>
    <w:rsid w:val="0022465E"/>
    <w:rsid w:val="00224850"/>
    <w:rsid w:val="00224B53"/>
    <w:rsid w:val="00224FC7"/>
    <w:rsid w:val="002256C1"/>
    <w:rsid w:val="002256F2"/>
    <w:rsid w:val="00225AD0"/>
    <w:rsid w:val="00225DA7"/>
    <w:rsid w:val="00225DF1"/>
    <w:rsid w:val="00225E8A"/>
    <w:rsid w:val="00225F14"/>
    <w:rsid w:val="00226327"/>
    <w:rsid w:val="00226557"/>
    <w:rsid w:val="002265E9"/>
    <w:rsid w:val="0022660D"/>
    <w:rsid w:val="00226A2E"/>
    <w:rsid w:val="00226A3F"/>
    <w:rsid w:val="00226BC8"/>
    <w:rsid w:val="00226BFC"/>
    <w:rsid w:val="00226CA6"/>
    <w:rsid w:val="00226D59"/>
    <w:rsid w:val="00226E45"/>
    <w:rsid w:val="00227053"/>
    <w:rsid w:val="002270CD"/>
    <w:rsid w:val="0022715E"/>
    <w:rsid w:val="0022717C"/>
    <w:rsid w:val="002276B7"/>
    <w:rsid w:val="00227865"/>
    <w:rsid w:val="00230675"/>
    <w:rsid w:val="0023095C"/>
    <w:rsid w:val="00230D05"/>
    <w:rsid w:val="00230F0A"/>
    <w:rsid w:val="00230FA9"/>
    <w:rsid w:val="002310C2"/>
    <w:rsid w:val="002313B5"/>
    <w:rsid w:val="00231766"/>
    <w:rsid w:val="0023185B"/>
    <w:rsid w:val="002319B5"/>
    <w:rsid w:val="00231F25"/>
    <w:rsid w:val="002322A0"/>
    <w:rsid w:val="00232308"/>
    <w:rsid w:val="0023264B"/>
    <w:rsid w:val="002329D3"/>
    <w:rsid w:val="00232BC9"/>
    <w:rsid w:val="00232CAC"/>
    <w:rsid w:val="00232E72"/>
    <w:rsid w:val="00232F9C"/>
    <w:rsid w:val="00232FC6"/>
    <w:rsid w:val="00233303"/>
    <w:rsid w:val="0023338D"/>
    <w:rsid w:val="002333AC"/>
    <w:rsid w:val="00233528"/>
    <w:rsid w:val="00233795"/>
    <w:rsid w:val="00233819"/>
    <w:rsid w:val="00233A61"/>
    <w:rsid w:val="00233C73"/>
    <w:rsid w:val="00233DD6"/>
    <w:rsid w:val="00233F36"/>
    <w:rsid w:val="00234588"/>
    <w:rsid w:val="002346D8"/>
    <w:rsid w:val="002347B2"/>
    <w:rsid w:val="00234C24"/>
    <w:rsid w:val="00234C55"/>
    <w:rsid w:val="00234CAC"/>
    <w:rsid w:val="00234E98"/>
    <w:rsid w:val="00235683"/>
    <w:rsid w:val="002356CF"/>
    <w:rsid w:val="0023593D"/>
    <w:rsid w:val="00235A51"/>
    <w:rsid w:val="00235A8D"/>
    <w:rsid w:val="0023606F"/>
    <w:rsid w:val="002361BD"/>
    <w:rsid w:val="00236B4B"/>
    <w:rsid w:val="00236F5E"/>
    <w:rsid w:val="00237365"/>
    <w:rsid w:val="002376B6"/>
    <w:rsid w:val="00237E59"/>
    <w:rsid w:val="00237F08"/>
    <w:rsid w:val="002401B1"/>
    <w:rsid w:val="0024024E"/>
    <w:rsid w:val="0024035C"/>
    <w:rsid w:val="002404E9"/>
    <w:rsid w:val="0024050B"/>
    <w:rsid w:val="0024062C"/>
    <w:rsid w:val="00240671"/>
    <w:rsid w:val="002407E3"/>
    <w:rsid w:val="00240800"/>
    <w:rsid w:val="002408E6"/>
    <w:rsid w:val="00240B6B"/>
    <w:rsid w:val="002412BD"/>
    <w:rsid w:val="00241575"/>
    <w:rsid w:val="002415B7"/>
    <w:rsid w:val="002418DE"/>
    <w:rsid w:val="00241A79"/>
    <w:rsid w:val="00241CE7"/>
    <w:rsid w:val="00242022"/>
    <w:rsid w:val="002420E7"/>
    <w:rsid w:val="0024210F"/>
    <w:rsid w:val="0024228C"/>
    <w:rsid w:val="00242292"/>
    <w:rsid w:val="002424E7"/>
    <w:rsid w:val="0024313B"/>
    <w:rsid w:val="00243255"/>
    <w:rsid w:val="002434C9"/>
    <w:rsid w:val="00243581"/>
    <w:rsid w:val="002435C7"/>
    <w:rsid w:val="00243A50"/>
    <w:rsid w:val="00243AD2"/>
    <w:rsid w:val="00243BFF"/>
    <w:rsid w:val="00243C58"/>
    <w:rsid w:val="00243E76"/>
    <w:rsid w:val="0024422A"/>
    <w:rsid w:val="002442E2"/>
    <w:rsid w:val="00244353"/>
    <w:rsid w:val="002445FA"/>
    <w:rsid w:val="00244720"/>
    <w:rsid w:val="002448A4"/>
    <w:rsid w:val="00244917"/>
    <w:rsid w:val="00244AE0"/>
    <w:rsid w:val="00244B2D"/>
    <w:rsid w:val="00244E03"/>
    <w:rsid w:val="00244EF7"/>
    <w:rsid w:val="00244FE0"/>
    <w:rsid w:val="00245213"/>
    <w:rsid w:val="00245667"/>
    <w:rsid w:val="002456DA"/>
    <w:rsid w:val="00245E8C"/>
    <w:rsid w:val="00245F55"/>
    <w:rsid w:val="00245F63"/>
    <w:rsid w:val="0024625D"/>
    <w:rsid w:val="00246406"/>
    <w:rsid w:val="002465C2"/>
    <w:rsid w:val="00246636"/>
    <w:rsid w:val="00246D50"/>
    <w:rsid w:val="00246F76"/>
    <w:rsid w:val="00246F97"/>
    <w:rsid w:val="0024719F"/>
    <w:rsid w:val="00247331"/>
    <w:rsid w:val="0024757D"/>
    <w:rsid w:val="00247616"/>
    <w:rsid w:val="002477EA"/>
    <w:rsid w:val="00247BCA"/>
    <w:rsid w:val="0025049F"/>
    <w:rsid w:val="0025060D"/>
    <w:rsid w:val="00250DC7"/>
    <w:rsid w:val="00250E9D"/>
    <w:rsid w:val="002512EF"/>
    <w:rsid w:val="002513FF"/>
    <w:rsid w:val="0025147F"/>
    <w:rsid w:val="00251522"/>
    <w:rsid w:val="0025176C"/>
    <w:rsid w:val="00251F18"/>
    <w:rsid w:val="00252393"/>
    <w:rsid w:val="00252600"/>
    <w:rsid w:val="00252C0E"/>
    <w:rsid w:val="002533B1"/>
    <w:rsid w:val="0025388A"/>
    <w:rsid w:val="00253F83"/>
    <w:rsid w:val="002543F4"/>
    <w:rsid w:val="002544AA"/>
    <w:rsid w:val="0025484D"/>
    <w:rsid w:val="0025493B"/>
    <w:rsid w:val="00254A1C"/>
    <w:rsid w:val="00254FFD"/>
    <w:rsid w:val="002552EF"/>
    <w:rsid w:val="002553CC"/>
    <w:rsid w:val="002553DC"/>
    <w:rsid w:val="002553DD"/>
    <w:rsid w:val="00255D36"/>
    <w:rsid w:val="00255FAA"/>
    <w:rsid w:val="002561F5"/>
    <w:rsid w:val="00256552"/>
    <w:rsid w:val="00256B32"/>
    <w:rsid w:val="00256DEF"/>
    <w:rsid w:val="00257083"/>
    <w:rsid w:val="00257145"/>
    <w:rsid w:val="002573E5"/>
    <w:rsid w:val="00257583"/>
    <w:rsid w:val="002578F2"/>
    <w:rsid w:val="00257AF2"/>
    <w:rsid w:val="00260143"/>
    <w:rsid w:val="00260385"/>
    <w:rsid w:val="00260588"/>
    <w:rsid w:val="0026087A"/>
    <w:rsid w:val="00260A8E"/>
    <w:rsid w:val="00260AB9"/>
    <w:rsid w:val="00260E4A"/>
    <w:rsid w:val="00260EEF"/>
    <w:rsid w:val="00260F10"/>
    <w:rsid w:val="00260F24"/>
    <w:rsid w:val="00260F89"/>
    <w:rsid w:val="00261535"/>
    <w:rsid w:val="00261748"/>
    <w:rsid w:val="00261EF5"/>
    <w:rsid w:val="002620F6"/>
    <w:rsid w:val="002620FF"/>
    <w:rsid w:val="002621D5"/>
    <w:rsid w:val="002627E2"/>
    <w:rsid w:val="00262A01"/>
    <w:rsid w:val="00262DD4"/>
    <w:rsid w:val="002633C4"/>
    <w:rsid w:val="00263A0B"/>
    <w:rsid w:val="00263E98"/>
    <w:rsid w:val="00264000"/>
    <w:rsid w:val="00264327"/>
    <w:rsid w:val="0026449D"/>
    <w:rsid w:val="002645BA"/>
    <w:rsid w:val="00264768"/>
    <w:rsid w:val="002647A9"/>
    <w:rsid w:val="00264861"/>
    <w:rsid w:val="00264C49"/>
    <w:rsid w:val="002651C3"/>
    <w:rsid w:val="00265218"/>
    <w:rsid w:val="00265396"/>
    <w:rsid w:val="00265879"/>
    <w:rsid w:val="0026667D"/>
    <w:rsid w:val="00266A04"/>
    <w:rsid w:val="00266AAF"/>
    <w:rsid w:val="00266C70"/>
    <w:rsid w:val="00266D1F"/>
    <w:rsid w:val="00266E1E"/>
    <w:rsid w:val="00267031"/>
    <w:rsid w:val="002670DC"/>
    <w:rsid w:val="002672F6"/>
    <w:rsid w:val="002679CC"/>
    <w:rsid w:val="00267E8B"/>
    <w:rsid w:val="00270832"/>
    <w:rsid w:val="0027110C"/>
    <w:rsid w:val="00271146"/>
    <w:rsid w:val="00271729"/>
    <w:rsid w:val="00271854"/>
    <w:rsid w:val="002719AD"/>
    <w:rsid w:val="00271BDA"/>
    <w:rsid w:val="00271D1E"/>
    <w:rsid w:val="00272139"/>
    <w:rsid w:val="002724A1"/>
    <w:rsid w:val="002726CA"/>
    <w:rsid w:val="00272BFF"/>
    <w:rsid w:val="00272C2F"/>
    <w:rsid w:val="00272D1B"/>
    <w:rsid w:val="0027340E"/>
    <w:rsid w:val="00273437"/>
    <w:rsid w:val="00273620"/>
    <w:rsid w:val="00273A8E"/>
    <w:rsid w:val="00273AEC"/>
    <w:rsid w:val="00273D0F"/>
    <w:rsid w:val="00274247"/>
    <w:rsid w:val="00274AC4"/>
    <w:rsid w:val="002751AA"/>
    <w:rsid w:val="00275404"/>
    <w:rsid w:val="00275514"/>
    <w:rsid w:val="00275662"/>
    <w:rsid w:val="002756FD"/>
    <w:rsid w:val="002756FF"/>
    <w:rsid w:val="00275A33"/>
    <w:rsid w:val="00275E27"/>
    <w:rsid w:val="00275EF1"/>
    <w:rsid w:val="00275F6E"/>
    <w:rsid w:val="00275F8E"/>
    <w:rsid w:val="0027608C"/>
    <w:rsid w:val="0027640A"/>
    <w:rsid w:val="0027652A"/>
    <w:rsid w:val="002765BE"/>
    <w:rsid w:val="00276686"/>
    <w:rsid w:val="0027671A"/>
    <w:rsid w:val="002768CA"/>
    <w:rsid w:val="00276B4A"/>
    <w:rsid w:val="00276BED"/>
    <w:rsid w:val="00276C7A"/>
    <w:rsid w:val="002770D5"/>
    <w:rsid w:val="0027717C"/>
    <w:rsid w:val="00277210"/>
    <w:rsid w:val="00277321"/>
    <w:rsid w:val="00277640"/>
    <w:rsid w:val="002777B6"/>
    <w:rsid w:val="002778D2"/>
    <w:rsid w:val="00277969"/>
    <w:rsid w:val="00277DD0"/>
    <w:rsid w:val="00280010"/>
    <w:rsid w:val="00280177"/>
    <w:rsid w:val="0028026C"/>
    <w:rsid w:val="0028028D"/>
    <w:rsid w:val="002804E5"/>
    <w:rsid w:val="00280A2B"/>
    <w:rsid w:val="00280A60"/>
    <w:rsid w:val="00280B56"/>
    <w:rsid w:val="00280E62"/>
    <w:rsid w:val="00280EB5"/>
    <w:rsid w:val="002812C1"/>
    <w:rsid w:val="002814D4"/>
    <w:rsid w:val="00281529"/>
    <w:rsid w:val="002818BF"/>
    <w:rsid w:val="00281935"/>
    <w:rsid w:val="00281CDF"/>
    <w:rsid w:val="00281CF4"/>
    <w:rsid w:val="0028213A"/>
    <w:rsid w:val="002823C9"/>
    <w:rsid w:val="00282532"/>
    <w:rsid w:val="0028276B"/>
    <w:rsid w:val="00282975"/>
    <w:rsid w:val="00282A60"/>
    <w:rsid w:val="0028300E"/>
    <w:rsid w:val="00283044"/>
    <w:rsid w:val="00283342"/>
    <w:rsid w:val="002833FE"/>
    <w:rsid w:val="00283571"/>
    <w:rsid w:val="00283795"/>
    <w:rsid w:val="00283C36"/>
    <w:rsid w:val="00284915"/>
    <w:rsid w:val="002849A4"/>
    <w:rsid w:val="00284A1B"/>
    <w:rsid w:val="00284B04"/>
    <w:rsid w:val="00284CDF"/>
    <w:rsid w:val="00284D78"/>
    <w:rsid w:val="00284DEE"/>
    <w:rsid w:val="00285173"/>
    <w:rsid w:val="002853FF"/>
    <w:rsid w:val="002856EC"/>
    <w:rsid w:val="002859C5"/>
    <w:rsid w:val="00285C82"/>
    <w:rsid w:val="00285E93"/>
    <w:rsid w:val="0028647B"/>
    <w:rsid w:val="00286891"/>
    <w:rsid w:val="0028695E"/>
    <w:rsid w:val="002869DD"/>
    <w:rsid w:val="00286B96"/>
    <w:rsid w:val="002871C9"/>
    <w:rsid w:val="00287366"/>
    <w:rsid w:val="002873AA"/>
    <w:rsid w:val="00287872"/>
    <w:rsid w:val="00287AF4"/>
    <w:rsid w:val="00287FBA"/>
    <w:rsid w:val="0029023C"/>
    <w:rsid w:val="002908FD"/>
    <w:rsid w:val="002909C7"/>
    <w:rsid w:val="00290A6A"/>
    <w:rsid w:val="00290BC5"/>
    <w:rsid w:val="00290BDE"/>
    <w:rsid w:val="00291174"/>
    <w:rsid w:val="0029149B"/>
    <w:rsid w:val="002918A3"/>
    <w:rsid w:val="00291C12"/>
    <w:rsid w:val="00292071"/>
    <w:rsid w:val="0029222D"/>
    <w:rsid w:val="0029241B"/>
    <w:rsid w:val="00292738"/>
    <w:rsid w:val="002927B1"/>
    <w:rsid w:val="0029285A"/>
    <w:rsid w:val="00292C41"/>
    <w:rsid w:val="00292CB2"/>
    <w:rsid w:val="00292F0A"/>
    <w:rsid w:val="00292FCD"/>
    <w:rsid w:val="0029329C"/>
    <w:rsid w:val="00293312"/>
    <w:rsid w:val="00293434"/>
    <w:rsid w:val="002937D0"/>
    <w:rsid w:val="00293CBF"/>
    <w:rsid w:val="00294289"/>
    <w:rsid w:val="00294419"/>
    <w:rsid w:val="00294C38"/>
    <w:rsid w:val="00294CE3"/>
    <w:rsid w:val="00295494"/>
    <w:rsid w:val="002955AE"/>
    <w:rsid w:val="00295670"/>
    <w:rsid w:val="00295EBF"/>
    <w:rsid w:val="00296117"/>
    <w:rsid w:val="0029657D"/>
    <w:rsid w:val="00296688"/>
    <w:rsid w:val="00296A87"/>
    <w:rsid w:val="00296C0C"/>
    <w:rsid w:val="00296CF3"/>
    <w:rsid w:val="00296EAA"/>
    <w:rsid w:val="002971D6"/>
    <w:rsid w:val="00297577"/>
    <w:rsid w:val="00297600"/>
    <w:rsid w:val="0029769B"/>
    <w:rsid w:val="002976C0"/>
    <w:rsid w:val="002978C9"/>
    <w:rsid w:val="00297A25"/>
    <w:rsid w:val="00297C44"/>
    <w:rsid w:val="00297F52"/>
    <w:rsid w:val="002A004E"/>
    <w:rsid w:val="002A00ED"/>
    <w:rsid w:val="002A02EE"/>
    <w:rsid w:val="002A03A5"/>
    <w:rsid w:val="002A056F"/>
    <w:rsid w:val="002A0899"/>
    <w:rsid w:val="002A0BCE"/>
    <w:rsid w:val="002A0C7B"/>
    <w:rsid w:val="002A0CF4"/>
    <w:rsid w:val="002A0EE8"/>
    <w:rsid w:val="002A1218"/>
    <w:rsid w:val="002A1816"/>
    <w:rsid w:val="002A1983"/>
    <w:rsid w:val="002A19E4"/>
    <w:rsid w:val="002A1B6A"/>
    <w:rsid w:val="002A1DBD"/>
    <w:rsid w:val="002A1E3C"/>
    <w:rsid w:val="002A20BB"/>
    <w:rsid w:val="002A26BB"/>
    <w:rsid w:val="002A270E"/>
    <w:rsid w:val="002A2BC3"/>
    <w:rsid w:val="002A2BD7"/>
    <w:rsid w:val="002A2C14"/>
    <w:rsid w:val="002A2C26"/>
    <w:rsid w:val="002A2C3F"/>
    <w:rsid w:val="002A2CF3"/>
    <w:rsid w:val="002A2EB8"/>
    <w:rsid w:val="002A2EE8"/>
    <w:rsid w:val="002A2F0A"/>
    <w:rsid w:val="002A3185"/>
    <w:rsid w:val="002A31B1"/>
    <w:rsid w:val="002A37C9"/>
    <w:rsid w:val="002A39A6"/>
    <w:rsid w:val="002A3F00"/>
    <w:rsid w:val="002A4164"/>
    <w:rsid w:val="002A480A"/>
    <w:rsid w:val="002A4DF1"/>
    <w:rsid w:val="002A4E8C"/>
    <w:rsid w:val="002A51D3"/>
    <w:rsid w:val="002A5304"/>
    <w:rsid w:val="002A5315"/>
    <w:rsid w:val="002A5368"/>
    <w:rsid w:val="002A5AD1"/>
    <w:rsid w:val="002A5BE0"/>
    <w:rsid w:val="002A5EAD"/>
    <w:rsid w:val="002A6309"/>
    <w:rsid w:val="002A6696"/>
    <w:rsid w:val="002A6B0D"/>
    <w:rsid w:val="002A6E7E"/>
    <w:rsid w:val="002A7391"/>
    <w:rsid w:val="002A74C8"/>
    <w:rsid w:val="002A7D04"/>
    <w:rsid w:val="002B0187"/>
    <w:rsid w:val="002B0320"/>
    <w:rsid w:val="002B05C2"/>
    <w:rsid w:val="002B07FF"/>
    <w:rsid w:val="002B0A4D"/>
    <w:rsid w:val="002B0C2E"/>
    <w:rsid w:val="002B0EF4"/>
    <w:rsid w:val="002B121B"/>
    <w:rsid w:val="002B13AF"/>
    <w:rsid w:val="002B168A"/>
    <w:rsid w:val="002B1A36"/>
    <w:rsid w:val="002B1A76"/>
    <w:rsid w:val="002B1C15"/>
    <w:rsid w:val="002B239D"/>
    <w:rsid w:val="002B26F5"/>
    <w:rsid w:val="002B29D2"/>
    <w:rsid w:val="002B2C34"/>
    <w:rsid w:val="002B30B2"/>
    <w:rsid w:val="002B34D1"/>
    <w:rsid w:val="002B38AB"/>
    <w:rsid w:val="002B3B0D"/>
    <w:rsid w:val="002B3B6A"/>
    <w:rsid w:val="002B4093"/>
    <w:rsid w:val="002B4111"/>
    <w:rsid w:val="002B416C"/>
    <w:rsid w:val="002B42A5"/>
    <w:rsid w:val="002B43ED"/>
    <w:rsid w:val="002B45C2"/>
    <w:rsid w:val="002B4A08"/>
    <w:rsid w:val="002B5112"/>
    <w:rsid w:val="002B53F4"/>
    <w:rsid w:val="002B580E"/>
    <w:rsid w:val="002B5AE6"/>
    <w:rsid w:val="002B5EA2"/>
    <w:rsid w:val="002B601F"/>
    <w:rsid w:val="002B641A"/>
    <w:rsid w:val="002B66BC"/>
    <w:rsid w:val="002B67A2"/>
    <w:rsid w:val="002B6D53"/>
    <w:rsid w:val="002B6DC6"/>
    <w:rsid w:val="002B6EEE"/>
    <w:rsid w:val="002B7057"/>
    <w:rsid w:val="002B71C2"/>
    <w:rsid w:val="002B7409"/>
    <w:rsid w:val="002B7726"/>
    <w:rsid w:val="002B772C"/>
    <w:rsid w:val="002B7783"/>
    <w:rsid w:val="002B77F6"/>
    <w:rsid w:val="002B7930"/>
    <w:rsid w:val="002B7B21"/>
    <w:rsid w:val="002B7E88"/>
    <w:rsid w:val="002C02F5"/>
    <w:rsid w:val="002C036C"/>
    <w:rsid w:val="002C037C"/>
    <w:rsid w:val="002C054D"/>
    <w:rsid w:val="002C0552"/>
    <w:rsid w:val="002C08B6"/>
    <w:rsid w:val="002C08D9"/>
    <w:rsid w:val="002C08F3"/>
    <w:rsid w:val="002C0B10"/>
    <w:rsid w:val="002C0B35"/>
    <w:rsid w:val="002C0E35"/>
    <w:rsid w:val="002C1124"/>
    <w:rsid w:val="002C11AB"/>
    <w:rsid w:val="002C130A"/>
    <w:rsid w:val="002C178A"/>
    <w:rsid w:val="002C1C41"/>
    <w:rsid w:val="002C1C4A"/>
    <w:rsid w:val="002C1C8F"/>
    <w:rsid w:val="002C1D49"/>
    <w:rsid w:val="002C2617"/>
    <w:rsid w:val="002C2657"/>
    <w:rsid w:val="002C2C41"/>
    <w:rsid w:val="002C2C49"/>
    <w:rsid w:val="002C2C93"/>
    <w:rsid w:val="002C2D4A"/>
    <w:rsid w:val="002C2DAE"/>
    <w:rsid w:val="002C2DE9"/>
    <w:rsid w:val="002C3049"/>
    <w:rsid w:val="002C32DF"/>
    <w:rsid w:val="002C342F"/>
    <w:rsid w:val="002C374D"/>
    <w:rsid w:val="002C37B9"/>
    <w:rsid w:val="002C37FD"/>
    <w:rsid w:val="002C4061"/>
    <w:rsid w:val="002C4092"/>
    <w:rsid w:val="002C40A2"/>
    <w:rsid w:val="002C4BE0"/>
    <w:rsid w:val="002C51D1"/>
    <w:rsid w:val="002C54F1"/>
    <w:rsid w:val="002C5899"/>
    <w:rsid w:val="002C5F43"/>
    <w:rsid w:val="002C67DC"/>
    <w:rsid w:val="002C722D"/>
    <w:rsid w:val="002C7ABE"/>
    <w:rsid w:val="002C7BE8"/>
    <w:rsid w:val="002C7C19"/>
    <w:rsid w:val="002C7FB0"/>
    <w:rsid w:val="002D0042"/>
    <w:rsid w:val="002D03BE"/>
    <w:rsid w:val="002D071B"/>
    <w:rsid w:val="002D0967"/>
    <w:rsid w:val="002D0BA9"/>
    <w:rsid w:val="002D206E"/>
    <w:rsid w:val="002D2B48"/>
    <w:rsid w:val="002D2B62"/>
    <w:rsid w:val="002D2C95"/>
    <w:rsid w:val="002D2F4F"/>
    <w:rsid w:val="002D302A"/>
    <w:rsid w:val="002D31C3"/>
    <w:rsid w:val="002D31EE"/>
    <w:rsid w:val="002D347C"/>
    <w:rsid w:val="002D3D28"/>
    <w:rsid w:val="002D3F41"/>
    <w:rsid w:val="002D410B"/>
    <w:rsid w:val="002D4361"/>
    <w:rsid w:val="002D4421"/>
    <w:rsid w:val="002D48CE"/>
    <w:rsid w:val="002D5064"/>
    <w:rsid w:val="002D5084"/>
    <w:rsid w:val="002D55ED"/>
    <w:rsid w:val="002D57E2"/>
    <w:rsid w:val="002D59B9"/>
    <w:rsid w:val="002D5D51"/>
    <w:rsid w:val="002D5DC4"/>
    <w:rsid w:val="002D6129"/>
    <w:rsid w:val="002D62F3"/>
    <w:rsid w:val="002D663F"/>
    <w:rsid w:val="002D692D"/>
    <w:rsid w:val="002D696A"/>
    <w:rsid w:val="002D6ABC"/>
    <w:rsid w:val="002D6B4B"/>
    <w:rsid w:val="002D6BDD"/>
    <w:rsid w:val="002D6C17"/>
    <w:rsid w:val="002D6C43"/>
    <w:rsid w:val="002D777C"/>
    <w:rsid w:val="002D77EA"/>
    <w:rsid w:val="002D7C0E"/>
    <w:rsid w:val="002D7FE4"/>
    <w:rsid w:val="002E017C"/>
    <w:rsid w:val="002E03B7"/>
    <w:rsid w:val="002E0595"/>
    <w:rsid w:val="002E07CF"/>
    <w:rsid w:val="002E0844"/>
    <w:rsid w:val="002E089C"/>
    <w:rsid w:val="002E08EB"/>
    <w:rsid w:val="002E098F"/>
    <w:rsid w:val="002E0E26"/>
    <w:rsid w:val="002E1024"/>
    <w:rsid w:val="002E1031"/>
    <w:rsid w:val="002E18F0"/>
    <w:rsid w:val="002E1904"/>
    <w:rsid w:val="002E1DB6"/>
    <w:rsid w:val="002E1E50"/>
    <w:rsid w:val="002E1FE0"/>
    <w:rsid w:val="002E231E"/>
    <w:rsid w:val="002E2607"/>
    <w:rsid w:val="002E26F7"/>
    <w:rsid w:val="002E2978"/>
    <w:rsid w:val="002E2B82"/>
    <w:rsid w:val="002E2C51"/>
    <w:rsid w:val="002E2D27"/>
    <w:rsid w:val="002E2DFD"/>
    <w:rsid w:val="002E32B1"/>
    <w:rsid w:val="002E33A4"/>
    <w:rsid w:val="002E350A"/>
    <w:rsid w:val="002E35E4"/>
    <w:rsid w:val="002E366A"/>
    <w:rsid w:val="002E3699"/>
    <w:rsid w:val="002E3CCF"/>
    <w:rsid w:val="002E41BE"/>
    <w:rsid w:val="002E4621"/>
    <w:rsid w:val="002E4A70"/>
    <w:rsid w:val="002E4B54"/>
    <w:rsid w:val="002E4DE8"/>
    <w:rsid w:val="002E5150"/>
    <w:rsid w:val="002E5189"/>
    <w:rsid w:val="002E54BA"/>
    <w:rsid w:val="002E58A6"/>
    <w:rsid w:val="002E59FF"/>
    <w:rsid w:val="002E5D1D"/>
    <w:rsid w:val="002E5F0A"/>
    <w:rsid w:val="002E5FF1"/>
    <w:rsid w:val="002E6148"/>
    <w:rsid w:val="002E616C"/>
    <w:rsid w:val="002E625E"/>
    <w:rsid w:val="002E6904"/>
    <w:rsid w:val="002E6992"/>
    <w:rsid w:val="002E6AD2"/>
    <w:rsid w:val="002E6B9D"/>
    <w:rsid w:val="002E6D54"/>
    <w:rsid w:val="002E6DA5"/>
    <w:rsid w:val="002E74B4"/>
    <w:rsid w:val="002E7814"/>
    <w:rsid w:val="002E7A49"/>
    <w:rsid w:val="002E7A98"/>
    <w:rsid w:val="002E7DE5"/>
    <w:rsid w:val="002E7EA4"/>
    <w:rsid w:val="002E7EB7"/>
    <w:rsid w:val="002F0017"/>
    <w:rsid w:val="002F008E"/>
    <w:rsid w:val="002F00C6"/>
    <w:rsid w:val="002F0150"/>
    <w:rsid w:val="002F02C9"/>
    <w:rsid w:val="002F054A"/>
    <w:rsid w:val="002F07C0"/>
    <w:rsid w:val="002F07E0"/>
    <w:rsid w:val="002F096A"/>
    <w:rsid w:val="002F0AD9"/>
    <w:rsid w:val="002F13C8"/>
    <w:rsid w:val="002F14A5"/>
    <w:rsid w:val="002F1551"/>
    <w:rsid w:val="002F1991"/>
    <w:rsid w:val="002F1A3F"/>
    <w:rsid w:val="002F1A78"/>
    <w:rsid w:val="002F1C2E"/>
    <w:rsid w:val="002F1C38"/>
    <w:rsid w:val="002F1F76"/>
    <w:rsid w:val="002F2125"/>
    <w:rsid w:val="002F2148"/>
    <w:rsid w:val="002F2312"/>
    <w:rsid w:val="002F275F"/>
    <w:rsid w:val="002F27F3"/>
    <w:rsid w:val="002F2F10"/>
    <w:rsid w:val="002F3247"/>
    <w:rsid w:val="002F3588"/>
    <w:rsid w:val="002F3BD8"/>
    <w:rsid w:val="002F3DA9"/>
    <w:rsid w:val="002F3EAA"/>
    <w:rsid w:val="002F3F22"/>
    <w:rsid w:val="002F3F54"/>
    <w:rsid w:val="002F422A"/>
    <w:rsid w:val="002F4415"/>
    <w:rsid w:val="002F48B0"/>
    <w:rsid w:val="002F48CF"/>
    <w:rsid w:val="002F4B91"/>
    <w:rsid w:val="002F55B1"/>
    <w:rsid w:val="002F5712"/>
    <w:rsid w:val="002F583E"/>
    <w:rsid w:val="002F5C4C"/>
    <w:rsid w:val="002F5EE1"/>
    <w:rsid w:val="002F602B"/>
    <w:rsid w:val="002F66B0"/>
    <w:rsid w:val="002F6781"/>
    <w:rsid w:val="002F6BED"/>
    <w:rsid w:val="002F6F68"/>
    <w:rsid w:val="002F7172"/>
    <w:rsid w:val="002F73C6"/>
    <w:rsid w:val="002F744B"/>
    <w:rsid w:val="002F7492"/>
    <w:rsid w:val="002F7A2A"/>
    <w:rsid w:val="002F7D80"/>
    <w:rsid w:val="002F7F87"/>
    <w:rsid w:val="00300138"/>
    <w:rsid w:val="0030087E"/>
    <w:rsid w:val="00300B0A"/>
    <w:rsid w:val="00300BF0"/>
    <w:rsid w:val="00300D68"/>
    <w:rsid w:val="00300F07"/>
    <w:rsid w:val="0030132B"/>
    <w:rsid w:val="0030164A"/>
    <w:rsid w:val="003016B9"/>
    <w:rsid w:val="0030172D"/>
    <w:rsid w:val="0030188C"/>
    <w:rsid w:val="00301B04"/>
    <w:rsid w:val="003021FF"/>
    <w:rsid w:val="0030224A"/>
    <w:rsid w:val="003022CB"/>
    <w:rsid w:val="003026EB"/>
    <w:rsid w:val="00302783"/>
    <w:rsid w:val="00302A04"/>
    <w:rsid w:val="00302FA4"/>
    <w:rsid w:val="00302FD8"/>
    <w:rsid w:val="0030361D"/>
    <w:rsid w:val="003037CE"/>
    <w:rsid w:val="0030396E"/>
    <w:rsid w:val="00303CA0"/>
    <w:rsid w:val="00303F0D"/>
    <w:rsid w:val="00304103"/>
    <w:rsid w:val="003046C8"/>
    <w:rsid w:val="0030483F"/>
    <w:rsid w:val="0030494A"/>
    <w:rsid w:val="00305304"/>
    <w:rsid w:val="00305658"/>
    <w:rsid w:val="003056B1"/>
    <w:rsid w:val="003059B8"/>
    <w:rsid w:val="003060A1"/>
    <w:rsid w:val="0030624F"/>
    <w:rsid w:val="003065A2"/>
    <w:rsid w:val="00306801"/>
    <w:rsid w:val="00306F3A"/>
    <w:rsid w:val="003073D1"/>
    <w:rsid w:val="00307752"/>
    <w:rsid w:val="003078B0"/>
    <w:rsid w:val="00307AE9"/>
    <w:rsid w:val="00307B4F"/>
    <w:rsid w:val="00307CB6"/>
    <w:rsid w:val="00307D7A"/>
    <w:rsid w:val="003102FE"/>
    <w:rsid w:val="003104C4"/>
    <w:rsid w:val="00310784"/>
    <w:rsid w:val="003107DF"/>
    <w:rsid w:val="00310B3A"/>
    <w:rsid w:val="00310E4A"/>
    <w:rsid w:val="0031124C"/>
    <w:rsid w:val="00311358"/>
    <w:rsid w:val="00311391"/>
    <w:rsid w:val="003113C8"/>
    <w:rsid w:val="003116DF"/>
    <w:rsid w:val="00311752"/>
    <w:rsid w:val="00311B8E"/>
    <w:rsid w:val="00311D35"/>
    <w:rsid w:val="00312154"/>
    <w:rsid w:val="00312608"/>
    <w:rsid w:val="00312803"/>
    <w:rsid w:val="0031351C"/>
    <w:rsid w:val="00313580"/>
    <w:rsid w:val="003135A8"/>
    <w:rsid w:val="00313607"/>
    <w:rsid w:val="00313EBB"/>
    <w:rsid w:val="0031419D"/>
    <w:rsid w:val="003143DF"/>
    <w:rsid w:val="0031445E"/>
    <w:rsid w:val="0031468A"/>
    <w:rsid w:val="00314CC7"/>
    <w:rsid w:val="00315963"/>
    <w:rsid w:val="00315969"/>
    <w:rsid w:val="00315B2C"/>
    <w:rsid w:val="00315B67"/>
    <w:rsid w:val="00315E2F"/>
    <w:rsid w:val="00315F80"/>
    <w:rsid w:val="003161DE"/>
    <w:rsid w:val="0031696D"/>
    <w:rsid w:val="00316DC8"/>
    <w:rsid w:val="00316E0D"/>
    <w:rsid w:val="00316F1C"/>
    <w:rsid w:val="00317015"/>
    <w:rsid w:val="003171A9"/>
    <w:rsid w:val="00317318"/>
    <w:rsid w:val="003173B2"/>
    <w:rsid w:val="003174C5"/>
    <w:rsid w:val="003176B6"/>
    <w:rsid w:val="003177CD"/>
    <w:rsid w:val="003179B3"/>
    <w:rsid w:val="00317B61"/>
    <w:rsid w:val="00317C08"/>
    <w:rsid w:val="00317CDC"/>
    <w:rsid w:val="00317DA9"/>
    <w:rsid w:val="00320576"/>
    <w:rsid w:val="00320A1B"/>
    <w:rsid w:val="00320A3C"/>
    <w:rsid w:val="00320DB1"/>
    <w:rsid w:val="00320E03"/>
    <w:rsid w:val="00320F7D"/>
    <w:rsid w:val="00320F8E"/>
    <w:rsid w:val="00321281"/>
    <w:rsid w:val="00321412"/>
    <w:rsid w:val="0032183B"/>
    <w:rsid w:val="0032195C"/>
    <w:rsid w:val="00321C9C"/>
    <w:rsid w:val="00321EC7"/>
    <w:rsid w:val="00322010"/>
    <w:rsid w:val="0032233E"/>
    <w:rsid w:val="00322721"/>
    <w:rsid w:val="00323225"/>
    <w:rsid w:val="00323247"/>
    <w:rsid w:val="00323333"/>
    <w:rsid w:val="003235B0"/>
    <w:rsid w:val="00323E16"/>
    <w:rsid w:val="00323E96"/>
    <w:rsid w:val="00323EED"/>
    <w:rsid w:val="003242BA"/>
    <w:rsid w:val="0032440D"/>
    <w:rsid w:val="003244D2"/>
    <w:rsid w:val="00324743"/>
    <w:rsid w:val="0032479D"/>
    <w:rsid w:val="0032484C"/>
    <w:rsid w:val="00324860"/>
    <w:rsid w:val="00324B85"/>
    <w:rsid w:val="00324E5C"/>
    <w:rsid w:val="00325356"/>
    <w:rsid w:val="00325796"/>
    <w:rsid w:val="003257BE"/>
    <w:rsid w:val="0032583D"/>
    <w:rsid w:val="00325F7F"/>
    <w:rsid w:val="003263B4"/>
    <w:rsid w:val="003263C0"/>
    <w:rsid w:val="003268E1"/>
    <w:rsid w:val="00326A5B"/>
    <w:rsid w:val="00326B4D"/>
    <w:rsid w:val="00326D3D"/>
    <w:rsid w:val="00326D6F"/>
    <w:rsid w:val="00326F38"/>
    <w:rsid w:val="00327182"/>
    <w:rsid w:val="00327363"/>
    <w:rsid w:val="0032748C"/>
    <w:rsid w:val="00327863"/>
    <w:rsid w:val="00327A7B"/>
    <w:rsid w:val="00327CE5"/>
    <w:rsid w:val="00327DC4"/>
    <w:rsid w:val="00330168"/>
    <w:rsid w:val="00330551"/>
    <w:rsid w:val="0033088F"/>
    <w:rsid w:val="00330A5B"/>
    <w:rsid w:val="00330BA7"/>
    <w:rsid w:val="00330E97"/>
    <w:rsid w:val="00330F9F"/>
    <w:rsid w:val="00330FB3"/>
    <w:rsid w:val="00330FF4"/>
    <w:rsid w:val="00331297"/>
    <w:rsid w:val="003314E9"/>
    <w:rsid w:val="003315CC"/>
    <w:rsid w:val="00331BD5"/>
    <w:rsid w:val="00331FCE"/>
    <w:rsid w:val="003322B5"/>
    <w:rsid w:val="003323B2"/>
    <w:rsid w:val="003329C0"/>
    <w:rsid w:val="00332A16"/>
    <w:rsid w:val="00332B22"/>
    <w:rsid w:val="00332FE2"/>
    <w:rsid w:val="00332FE3"/>
    <w:rsid w:val="003333EE"/>
    <w:rsid w:val="0033347B"/>
    <w:rsid w:val="0033378E"/>
    <w:rsid w:val="00333B6B"/>
    <w:rsid w:val="00333BA4"/>
    <w:rsid w:val="00334013"/>
    <w:rsid w:val="00334453"/>
    <w:rsid w:val="003346AA"/>
    <w:rsid w:val="0033477C"/>
    <w:rsid w:val="00334903"/>
    <w:rsid w:val="0033497C"/>
    <w:rsid w:val="00334F24"/>
    <w:rsid w:val="00334FF4"/>
    <w:rsid w:val="003354E1"/>
    <w:rsid w:val="003357D0"/>
    <w:rsid w:val="003357DE"/>
    <w:rsid w:val="003358DF"/>
    <w:rsid w:val="00335CCD"/>
    <w:rsid w:val="003363C9"/>
    <w:rsid w:val="003363CE"/>
    <w:rsid w:val="003363F6"/>
    <w:rsid w:val="003369E7"/>
    <w:rsid w:val="00336CA5"/>
    <w:rsid w:val="00336CA8"/>
    <w:rsid w:val="00337175"/>
    <w:rsid w:val="0033718F"/>
    <w:rsid w:val="003371F5"/>
    <w:rsid w:val="00337323"/>
    <w:rsid w:val="00337686"/>
    <w:rsid w:val="0033794C"/>
    <w:rsid w:val="00337B21"/>
    <w:rsid w:val="00337CD2"/>
    <w:rsid w:val="00337E53"/>
    <w:rsid w:val="0034000E"/>
    <w:rsid w:val="003402D6"/>
    <w:rsid w:val="00340367"/>
    <w:rsid w:val="00340845"/>
    <w:rsid w:val="00340BD9"/>
    <w:rsid w:val="00340F82"/>
    <w:rsid w:val="00341331"/>
    <w:rsid w:val="0034137E"/>
    <w:rsid w:val="003413F0"/>
    <w:rsid w:val="0034159E"/>
    <w:rsid w:val="00341A2F"/>
    <w:rsid w:val="00341B7B"/>
    <w:rsid w:val="00341BB3"/>
    <w:rsid w:val="00341DB6"/>
    <w:rsid w:val="00341F8D"/>
    <w:rsid w:val="00342445"/>
    <w:rsid w:val="00342793"/>
    <w:rsid w:val="00342B94"/>
    <w:rsid w:val="00342BBD"/>
    <w:rsid w:val="00342C7F"/>
    <w:rsid w:val="00342CCA"/>
    <w:rsid w:val="00342CF7"/>
    <w:rsid w:val="00342E14"/>
    <w:rsid w:val="003433AF"/>
    <w:rsid w:val="003439FC"/>
    <w:rsid w:val="00343AAC"/>
    <w:rsid w:val="00343AB5"/>
    <w:rsid w:val="00343B41"/>
    <w:rsid w:val="00343D71"/>
    <w:rsid w:val="00343EA7"/>
    <w:rsid w:val="00344297"/>
    <w:rsid w:val="003446D3"/>
    <w:rsid w:val="0034472E"/>
    <w:rsid w:val="00344772"/>
    <w:rsid w:val="003449C3"/>
    <w:rsid w:val="003449F4"/>
    <w:rsid w:val="00344E74"/>
    <w:rsid w:val="00344F6B"/>
    <w:rsid w:val="00345040"/>
    <w:rsid w:val="003450C2"/>
    <w:rsid w:val="003452B9"/>
    <w:rsid w:val="00345398"/>
    <w:rsid w:val="00345893"/>
    <w:rsid w:val="0034596D"/>
    <w:rsid w:val="003459C1"/>
    <w:rsid w:val="00345C6B"/>
    <w:rsid w:val="00346012"/>
    <w:rsid w:val="003460A4"/>
    <w:rsid w:val="00346690"/>
    <w:rsid w:val="00346CD8"/>
    <w:rsid w:val="00346CFE"/>
    <w:rsid w:val="00346E28"/>
    <w:rsid w:val="00346E5C"/>
    <w:rsid w:val="00347029"/>
    <w:rsid w:val="003473C8"/>
    <w:rsid w:val="00347532"/>
    <w:rsid w:val="00347820"/>
    <w:rsid w:val="003479AB"/>
    <w:rsid w:val="00347C69"/>
    <w:rsid w:val="00347E0C"/>
    <w:rsid w:val="00350970"/>
    <w:rsid w:val="00350DED"/>
    <w:rsid w:val="00351449"/>
    <w:rsid w:val="00351768"/>
    <w:rsid w:val="0035176F"/>
    <w:rsid w:val="0035183A"/>
    <w:rsid w:val="00351854"/>
    <w:rsid w:val="00351856"/>
    <w:rsid w:val="003518ED"/>
    <w:rsid w:val="00351913"/>
    <w:rsid w:val="00351B13"/>
    <w:rsid w:val="00351BB9"/>
    <w:rsid w:val="00352297"/>
    <w:rsid w:val="0035249E"/>
    <w:rsid w:val="003524BF"/>
    <w:rsid w:val="0035259F"/>
    <w:rsid w:val="003525F5"/>
    <w:rsid w:val="00352CC9"/>
    <w:rsid w:val="00352E5E"/>
    <w:rsid w:val="00352EB3"/>
    <w:rsid w:val="00352FBA"/>
    <w:rsid w:val="0035337F"/>
    <w:rsid w:val="00353630"/>
    <w:rsid w:val="00353661"/>
    <w:rsid w:val="00353710"/>
    <w:rsid w:val="00353BD3"/>
    <w:rsid w:val="00354A8B"/>
    <w:rsid w:val="003554A5"/>
    <w:rsid w:val="00355828"/>
    <w:rsid w:val="00355E7D"/>
    <w:rsid w:val="00355ED4"/>
    <w:rsid w:val="00355F44"/>
    <w:rsid w:val="003563E2"/>
    <w:rsid w:val="00356505"/>
    <w:rsid w:val="0035675C"/>
    <w:rsid w:val="0035677A"/>
    <w:rsid w:val="00356ABB"/>
    <w:rsid w:val="00356FE3"/>
    <w:rsid w:val="003572BB"/>
    <w:rsid w:val="003572FF"/>
    <w:rsid w:val="00357327"/>
    <w:rsid w:val="003577F1"/>
    <w:rsid w:val="00357A37"/>
    <w:rsid w:val="00357B76"/>
    <w:rsid w:val="00360137"/>
    <w:rsid w:val="0036024F"/>
    <w:rsid w:val="003606A8"/>
    <w:rsid w:val="00360869"/>
    <w:rsid w:val="003608E9"/>
    <w:rsid w:val="003609EE"/>
    <w:rsid w:val="00360C17"/>
    <w:rsid w:val="00360C69"/>
    <w:rsid w:val="00360E50"/>
    <w:rsid w:val="00361436"/>
    <w:rsid w:val="0036149C"/>
    <w:rsid w:val="003619C5"/>
    <w:rsid w:val="00361A77"/>
    <w:rsid w:val="00361E9E"/>
    <w:rsid w:val="00361F09"/>
    <w:rsid w:val="00362249"/>
    <w:rsid w:val="003626F2"/>
    <w:rsid w:val="003627E3"/>
    <w:rsid w:val="00362D6E"/>
    <w:rsid w:val="00362DDC"/>
    <w:rsid w:val="00362E51"/>
    <w:rsid w:val="00362F1D"/>
    <w:rsid w:val="00362FAE"/>
    <w:rsid w:val="0036342C"/>
    <w:rsid w:val="0036356F"/>
    <w:rsid w:val="003636E3"/>
    <w:rsid w:val="0036376A"/>
    <w:rsid w:val="0036392E"/>
    <w:rsid w:val="00363F4A"/>
    <w:rsid w:val="00363FE7"/>
    <w:rsid w:val="003640A9"/>
    <w:rsid w:val="003640BA"/>
    <w:rsid w:val="003641B6"/>
    <w:rsid w:val="00364409"/>
    <w:rsid w:val="00364547"/>
    <w:rsid w:val="00364733"/>
    <w:rsid w:val="00364921"/>
    <w:rsid w:val="00364DC2"/>
    <w:rsid w:val="00364F8B"/>
    <w:rsid w:val="00365280"/>
    <w:rsid w:val="0036550F"/>
    <w:rsid w:val="00365775"/>
    <w:rsid w:val="003657A2"/>
    <w:rsid w:val="00365A2C"/>
    <w:rsid w:val="00365AE5"/>
    <w:rsid w:val="00365B9C"/>
    <w:rsid w:val="00365DE4"/>
    <w:rsid w:val="00366203"/>
    <w:rsid w:val="0036628F"/>
    <w:rsid w:val="003666B9"/>
    <w:rsid w:val="0036778E"/>
    <w:rsid w:val="0037007B"/>
    <w:rsid w:val="00370114"/>
    <w:rsid w:val="003701FB"/>
    <w:rsid w:val="00370203"/>
    <w:rsid w:val="0037068A"/>
    <w:rsid w:val="00370B1F"/>
    <w:rsid w:val="00370D75"/>
    <w:rsid w:val="00370F92"/>
    <w:rsid w:val="00371211"/>
    <w:rsid w:val="003712F7"/>
    <w:rsid w:val="0037158D"/>
    <w:rsid w:val="00371A24"/>
    <w:rsid w:val="00371C74"/>
    <w:rsid w:val="00371DE2"/>
    <w:rsid w:val="00371EE2"/>
    <w:rsid w:val="00371EE4"/>
    <w:rsid w:val="00371F8A"/>
    <w:rsid w:val="00371FDD"/>
    <w:rsid w:val="00372014"/>
    <w:rsid w:val="00372309"/>
    <w:rsid w:val="003723BE"/>
    <w:rsid w:val="003724D2"/>
    <w:rsid w:val="003728E0"/>
    <w:rsid w:val="00372B79"/>
    <w:rsid w:val="0037321B"/>
    <w:rsid w:val="00373A5F"/>
    <w:rsid w:val="00373AA3"/>
    <w:rsid w:val="00373AB1"/>
    <w:rsid w:val="003740E2"/>
    <w:rsid w:val="0037423B"/>
    <w:rsid w:val="0037445C"/>
    <w:rsid w:val="00374462"/>
    <w:rsid w:val="003746C0"/>
    <w:rsid w:val="003749CD"/>
    <w:rsid w:val="00374E47"/>
    <w:rsid w:val="00374F5D"/>
    <w:rsid w:val="00375669"/>
    <w:rsid w:val="00375A6B"/>
    <w:rsid w:val="00375A76"/>
    <w:rsid w:val="00376163"/>
    <w:rsid w:val="003761E5"/>
    <w:rsid w:val="003762AD"/>
    <w:rsid w:val="00376417"/>
    <w:rsid w:val="0037670F"/>
    <w:rsid w:val="0037699D"/>
    <w:rsid w:val="00376AA1"/>
    <w:rsid w:val="00376E2A"/>
    <w:rsid w:val="0037701E"/>
    <w:rsid w:val="0037714D"/>
    <w:rsid w:val="00377171"/>
    <w:rsid w:val="003771B2"/>
    <w:rsid w:val="0037733E"/>
    <w:rsid w:val="003775CD"/>
    <w:rsid w:val="00377621"/>
    <w:rsid w:val="00377623"/>
    <w:rsid w:val="003776AF"/>
    <w:rsid w:val="00377820"/>
    <w:rsid w:val="00377AE0"/>
    <w:rsid w:val="00377D90"/>
    <w:rsid w:val="00377EE3"/>
    <w:rsid w:val="00380675"/>
    <w:rsid w:val="003808C9"/>
    <w:rsid w:val="003809C0"/>
    <w:rsid w:val="00380A67"/>
    <w:rsid w:val="00381238"/>
    <w:rsid w:val="00381343"/>
    <w:rsid w:val="0038136D"/>
    <w:rsid w:val="003818F5"/>
    <w:rsid w:val="00381A31"/>
    <w:rsid w:val="00381D04"/>
    <w:rsid w:val="00381FF2"/>
    <w:rsid w:val="003825A8"/>
    <w:rsid w:val="003825D9"/>
    <w:rsid w:val="0038279F"/>
    <w:rsid w:val="00382834"/>
    <w:rsid w:val="003828DC"/>
    <w:rsid w:val="00382B48"/>
    <w:rsid w:val="003835C1"/>
    <w:rsid w:val="0038361B"/>
    <w:rsid w:val="0038378E"/>
    <w:rsid w:val="0038379F"/>
    <w:rsid w:val="003837D3"/>
    <w:rsid w:val="003838E5"/>
    <w:rsid w:val="00383959"/>
    <w:rsid w:val="00383A71"/>
    <w:rsid w:val="00383DF5"/>
    <w:rsid w:val="00383F37"/>
    <w:rsid w:val="0038410A"/>
    <w:rsid w:val="0038426F"/>
    <w:rsid w:val="003845F6"/>
    <w:rsid w:val="0038470A"/>
    <w:rsid w:val="00384770"/>
    <w:rsid w:val="00384A4C"/>
    <w:rsid w:val="00384B7C"/>
    <w:rsid w:val="00384BAF"/>
    <w:rsid w:val="00384C18"/>
    <w:rsid w:val="003852C7"/>
    <w:rsid w:val="003852E4"/>
    <w:rsid w:val="00385320"/>
    <w:rsid w:val="003854C0"/>
    <w:rsid w:val="003856B5"/>
    <w:rsid w:val="003856CB"/>
    <w:rsid w:val="003858B7"/>
    <w:rsid w:val="003859E3"/>
    <w:rsid w:val="00385AA2"/>
    <w:rsid w:val="00385B56"/>
    <w:rsid w:val="003862C2"/>
    <w:rsid w:val="003867BF"/>
    <w:rsid w:val="003868C9"/>
    <w:rsid w:val="00386BA2"/>
    <w:rsid w:val="00386CB9"/>
    <w:rsid w:val="00386D5C"/>
    <w:rsid w:val="00386D6A"/>
    <w:rsid w:val="00386ED5"/>
    <w:rsid w:val="00387174"/>
    <w:rsid w:val="003871CB"/>
    <w:rsid w:val="00387466"/>
    <w:rsid w:val="0038750A"/>
    <w:rsid w:val="003878B3"/>
    <w:rsid w:val="00387A86"/>
    <w:rsid w:val="00387E9C"/>
    <w:rsid w:val="00387F15"/>
    <w:rsid w:val="0039015F"/>
    <w:rsid w:val="00390E04"/>
    <w:rsid w:val="00390E29"/>
    <w:rsid w:val="00390FAF"/>
    <w:rsid w:val="003914E0"/>
    <w:rsid w:val="00391695"/>
    <w:rsid w:val="003918CD"/>
    <w:rsid w:val="00391C66"/>
    <w:rsid w:val="00391DA6"/>
    <w:rsid w:val="00391EB5"/>
    <w:rsid w:val="003920C9"/>
    <w:rsid w:val="00392154"/>
    <w:rsid w:val="0039229F"/>
    <w:rsid w:val="0039289E"/>
    <w:rsid w:val="00392A21"/>
    <w:rsid w:val="00392C59"/>
    <w:rsid w:val="00392E62"/>
    <w:rsid w:val="00392EF2"/>
    <w:rsid w:val="00392F14"/>
    <w:rsid w:val="00392F41"/>
    <w:rsid w:val="0039310D"/>
    <w:rsid w:val="0039324E"/>
    <w:rsid w:val="003932F4"/>
    <w:rsid w:val="003934AB"/>
    <w:rsid w:val="003939DA"/>
    <w:rsid w:val="00393CD2"/>
    <w:rsid w:val="00394138"/>
    <w:rsid w:val="00394694"/>
    <w:rsid w:val="00394D63"/>
    <w:rsid w:val="00394DBA"/>
    <w:rsid w:val="0039506F"/>
    <w:rsid w:val="0039552B"/>
    <w:rsid w:val="00395818"/>
    <w:rsid w:val="003958D1"/>
    <w:rsid w:val="003959F3"/>
    <w:rsid w:val="00395C9E"/>
    <w:rsid w:val="00395CC0"/>
    <w:rsid w:val="00395E35"/>
    <w:rsid w:val="00395F50"/>
    <w:rsid w:val="00396209"/>
    <w:rsid w:val="003968D9"/>
    <w:rsid w:val="00396912"/>
    <w:rsid w:val="00396A20"/>
    <w:rsid w:val="00397150"/>
    <w:rsid w:val="0039717A"/>
    <w:rsid w:val="0039736A"/>
    <w:rsid w:val="003978D7"/>
    <w:rsid w:val="00397C43"/>
    <w:rsid w:val="00397E3E"/>
    <w:rsid w:val="00397FB4"/>
    <w:rsid w:val="00397FB7"/>
    <w:rsid w:val="003A0364"/>
    <w:rsid w:val="003A0748"/>
    <w:rsid w:val="003A07B7"/>
    <w:rsid w:val="003A117F"/>
    <w:rsid w:val="003A1195"/>
    <w:rsid w:val="003A1350"/>
    <w:rsid w:val="003A1406"/>
    <w:rsid w:val="003A1D4A"/>
    <w:rsid w:val="003A1D7F"/>
    <w:rsid w:val="003A1E10"/>
    <w:rsid w:val="003A21D4"/>
    <w:rsid w:val="003A2337"/>
    <w:rsid w:val="003A25C5"/>
    <w:rsid w:val="003A2AF5"/>
    <w:rsid w:val="003A2CD6"/>
    <w:rsid w:val="003A2ED5"/>
    <w:rsid w:val="003A35E9"/>
    <w:rsid w:val="003A3849"/>
    <w:rsid w:val="003A39A9"/>
    <w:rsid w:val="003A3CFF"/>
    <w:rsid w:val="003A44E7"/>
    <w:rsid w:val="003A4527"/>
    <w:rsid w:val="003A45CE"/>
    <w:rsid w:val="003A45D2"/>
    <w:rsid w:val="003A47C9"/>
    <w:rsid w:val="003A4E52"/>
    <w:rsid w:val="003A4F05"/>
    <w:rsid w:val="003A5664"/>
    <w:rsid w:val="003A580E"/>
    <w:rsid w:val="003A5A91"/>
    <w:rsid w:val="003A5F3A"/>
    <w:rsid w:val="003A6255"/>
    <w:rsid w:val="003A634C"/>
    <w:rsid w:val="003A63F0"/>
    <w:rsid w:val="003A63FB"/>
    <w:rsid w:val="003A653F"/>
    <w:rsid w:val="003A6579"/>
    <w:rsid w:val="003A6A6B"/>
    <w:rsid w:val="003A6BB6"/>
    <w:rsid w:val="003A6E6C"/>
    <w:rsid w:val="003A7025"/>
    <w:rsid w:val="003A7300"/>
    <w:rsid w:val="003A73EA"/>
    <w:rsid w:val="003A7767"/>
    <w:rsid w:val="003A7AE4"/>
    <w:rsid w:val="003A7BD2"/>
    <w:rsid w:val="003A7F01"/>
    <w:rsid w:val="003A7F2C"/>
    <w:rsid w:val="003B021D"/>
    <w:rsid w:val="003B0429"/>
    <w:rsid w:val="003B0702"/>
    <w:rsid w:val="003B0727"/>
    <w:rsid w:val="003B0A5B"/>
    <w:rsid w:val="003B0BDD"/>
    <w:rsid w:val="003B1073"/>
    <w:rsid w:val="003B12F6"/>
    <w:rsid w:val="003B142D"/>
    <w:rsid w:val="003B1505"/>
    <w:rsid w:val="003B1554"/>
    <w:rsid w:val="003B1826"/>
    <w:rsid w:val="003B2230"/>
    <w:rsid w:val="003B22C8"/>
    <w:rsid w:val="003B2C15"/>
    <w:rsid w:val="003B2CBE"/>
    <w:rsid w:val="003B2F9C"/>
    <w:rsid w:val="003B3071"/>
    <w:rsid w:val="003B34C8"/>
    <w:rsid w:val="003B34E8"/>
    <w:rsid w:val="003B357D"/>
    <w:rsid w:val="003B3AFB"/>
    <w:rsid w:val="003B3F01"/>
    <w:rsid w:val="003B3F44"/>
    <w:rsid w:val="003B4504"/>
    <w:rsid w:val="003B4770"/>
    <w:rsid w:val="003B4CA7"/>
    <w:rsid w:val="003B4F65"/>
    <w:rsid w:val="003B504C"/>
    <w:rsid w:val="003B5285"/>
    <w:rsid w:val="003B5555"/>
    <w:rsid w:val="003B55A1"/>
    <w:rsid w:val="003B5A68"/>
    <w:rsid w:val="003B5B22"/>
    <w:rsid w:val="003B5B9C"/>
    <w:rsid w:val="003B5DDB"/>
    <w:rsid w:val="003B6063"/>
    <w:rsid w:val="003B61DF"/>
    <w:rsid w:val="003B6491"/>
    <w:rsid w:val="003B65E6"/>
    <w:rsid w:val="003B66ED"/>
    <w:rsid w:val="003B6829"/>
    <w:rsid w:val="003B691D"/>
    <w:rsid w:val="003B6AC8"/>
    <w:rsid w:val="003B6AF6"/>
    <w:rsid w:val="003B6BC5"/>
    <w:rsid w:val="003B6FC8"/>
    <w:rsid w:val="003B7073"/>
    <w:rsid w:val="003B7089"/>
    <w:rsid w:val="003B708A"/>
    <w:rsid w:val="003B7175"/>
    <w:rsid w:val="003B749C"/>
    <w:rsid w:val="003B756E"/>
    <w:rsid w:val="003B75AA"/>
    <w:rsid w:val="003B7DA5"/>
    <w:rsid w:val="003B7DB0"/>
    <w:rsid w:val="003C00B1"/>
    <w:rsid w:val="003C082E"/>
    <w:rsid w:val="003C08D6"/>
    <w:rsid w:val="003C0901"/>
    <w:rsid w:val="003C0A65"/>
    <w:rsid w:val="003C0B1D"/>
    <w:rsid w:val="003C0DE7"/>
    <w:rsid w:val="003C0EA3"/>
    <w:rsid w:val="003C18FA"/>
    <w:rsid w:val="003C1C83"/>
    <w:rsid w:val="003C1DE5"/>
    <w:rsid w:val="003C1FCE"/>
    <w:rsid w:val="003C20C1"/>
    <w:rsid w:val="003C21F4"/>
    <w:rsid w:val="003C23BE"/>
    <w:rsid w:val="003C2423"/>
    <w:rsid w:val="003C269D"/>
    <w:rsid w:val="003C2823"/>
    <w:rsid w:val="003C2961"/>
    <w:rsid w:val="003C2986"/>
    <w:rsid w:val="003C2B2D"/>
    <w:rsid w:val="003C2C09"/>
    <w:rsid w:val="003C2DD4"/>
    <w:rsid w:val="003C2F07"/>
    <w:rsid w:val="003C3162"/>
    <w:rsid w:val="003C33C9"/>
    <w:rsid w:val="003C33CC"/>
    <w:rsid w:val="003C3562"/>
    <w:rsid w:val="003C36AF"/>
    <w:rsid w:val="003C370C"/>
    <w:rsid w:val="003C375C"/>
    <w:rsid w:val="003C37E4"/>
    <w:rsid w:val="003C3883"/>
    <w:rsid w:val="003C3BD9"/>
    <w:rsid w:val="003C3DF0"/>
    <w:rsid w:val="003C3E92"/>
    <w:rsid w:val="003C407E"/>
    <w:rsid w:val="003C43F6"/>
    <w:rsid w:val="003C452D"/>
    <w:rsid w:val="003C4A96"/>
    <w:rsid w:val="003C4DDB"/>
    <w:rsid w:val="003C4F40"/>
    <w:rsid w:val="003C5220"/>
    <w:rsid w:val="003C52A3"/>
    <w:rsid w:val="003C5476"/>
    <w:rsid w:val="003C5AFA"/>
    <w:rsid w:val="003C5B80"/>
    <w:rsid w:val="003C5C90"/>
    <w:rsid w:val="003C5E72"/>
    <w:rsid w:val="003C5F7F"/>
    <w:rsid w:val="003C6034"/>
    <w:rsid w:val="003C64FF"/>
    <w:rsid w:val="003C653E"/>
    <w:rsid w:val="003C687A"/>
    <w:rsid w:val="003C6EFA"/>
    <w:rsid w:val="003C70D6"/>
    <w:rsid w:val="003C70D7"/>
    <w:rsid w:val="003C7238"/>
    <w:rsid w:val="003C740D"/>
    <w:rsid w:val="003C768F"/>
    <w:rsid w:val="003C78CD"/>
    <w:rsid w:val="003C7E1B"/>
    <w:rsid w:val="003C7ECB"/>
    <w:rsid w:val="003D004A"/>
    <w:rsid w:val="003D00E1"/>
    <w:rsid w:val="003D028A"/>
    <w:rsid w:val="003D05AD"/>
    <w:rsid w:val="003D0747"/>
    <w:rsid w:val="003D0E27"/>
    <w:rsid w:val="003D0E84"/>
    <w:rsid w:val="003D0F93"/>
    <w:rsid w:val="003D1079"/>
    <w:rsid w:val="003D11DE"/>
    <w:rsid w:val="003D12B6"/>
    <w:rsid w:val="003D17CA"/>
    <w:rsid w:val="003D1C13"/>
    <w:rsid w:val="003D1CF0"/>
    <w:rsid w:val="003D1EF1"/>
    <w:rsid w:val="003D20D3"/>
    <w:rsid w:val="003D2138"/>
    <w:rsid w:val="003D2AFC"/>
    <w:rsid w:val="003D2D94"/>
    <w:rsid w:val="003D2F29"/>
    <w:rsid w:val="003D3210"/>
    <w:rsid w:val="003D3283"/>
    <w:rsid w:val="003D3683"/>
    <w:rsid w:val="003D44C0"/>
    <w:rsid w:val="003D4604"/>
    <w:rsid w:val="003D4C36"/>
    <w:rsid w:val="003D4CAA"/>
    <w:rsid w:val="003D4DDD"/>
    <w:rsid w:val="003D4EBE"/>
    <w:rsid w:val="003D4EE9"/>
    <w:rsid w:val="003D54BB"/>
    <w:rsid w:val="003D5701"/>
    <w:rsid w:val="003D58E3"/>
    <w:rsid w:val="003D5C31"/>
    <w:rsid w:val="003D5DAA"/>
    <w:rsid w:val="003D5E64"/>
    <w:rsid w:val="003D645C"/>
    <w:rsid w:val="003D6A72"/>
    <w:rsid w:val="003D6B43"/>
    <w:rsid w:val="003D71A4"/>
    <w:rsid w:val="003D71F8"/>
    <w:rsid w:val="003D75C9"/>
    <w:rsid w:val="003D79B7"/>
    <w:rsid w:val="003D7CDC"/>
    <w:rsid w:val="003D7E6D"/>
    <w:rsid w:val="003D7FA3"/>
    <w:rsid w:val="003E00D4"/>
    <w:rsid w:val="003E018E"/>
    <w:rsid w:val="003E02B9"/>
    <w:rsid w:val="003E0789"/>
    <w:rsid w:val="003E0983"/>
    <w:rsid w:val="003E0A35"/>
    <w:rsid w:val="003E0D32"/>
    <w:rsid w:val="003E0DD1"/>
    <w:rsid w:val="003E0F23"/>
    <w:rsid w:val="003E1959"/>
    <w:rsid w:val="003E19AF"/>
    <w:rsid w:val="003E1EDB"/>
    <w:rsid w:val="003E22AF"/>
    <w:rsid w:val="003E22F9"/>
    <w:rsid w:val="003E24AC"/>
    <w:rsid w:val="003E2562"/>
    <w:rsid w:val="003E2A0F"/>
    <w:rsid w:val="003E3415"/>
    <w:rsid w:val="003E352F"/>
    <w:rsid w:val="003E35B2"/>
    <w:rsid w:val="003E365A"/>
    <w:rsid w:val="003E3CFE"/>
    <w:rsid w:val="003E4089"/>
    <w:rsid w:val="003E43FE"/>
    <w:rsid w:val="003E4419"/>
    <w:rsid w:val="003E4681"/>
    <w:rsid w:val="003E4682"/>
    <w:rsid w:val="003E4A79"/>
    <w:rsid w:val="003E511A"/>
    <w:rsid w:val="003E51C7"/>
    <w:rsid w:val="003E51D8"/>
    <w:rsid w:val="003E590D"/>
    <w:rsid w:val="003E5A07"/>
    <w:rsid w:val="003E5EB9"/>
    <w:rsid w:val="003E5F60"/>
    <w:rsid w:val="003E5FFF"/>
    <w:rsid w:val="003E64DC"/>
    <w:rsid w:val="003E6D0F"/>
    <w:rsid w:val="003E6FF1"/>
    <w:rsid w:val="003E7002"/>
    <w:rsid w:val="003E72A3"/>
    <w:rsid w:val="003E7432"/>
    <w:rsid w:val="003E76DD"/>
    <w:rsid w:val="003E776F"/>
    <w:rsid w:val="003F0396"/>
    <w:rsid w:val="003F04D2"/>
    <w:rsid w:val="003F050C"/>
    <w:rsid w:val="003F07C6"/>
    <w:rsid w:val="003F0A0D"/>
    <w:rsid w:val="003F0B80"/>
    <w:rsid w:val="003F0DC3"/>
    <w:rsid w:val="003F0E1C"/>
    <w:rsid w:val="003F0E58"/>
    <w:rsid w:val="003F0F97"/>
    <w:rsid w:val="003F10D6"/>
    <w:rsid w:val="003F1976"/>
    <w:rsid w:val="003F1B24"/>
    <w:rsid w:val="003F1B38"/>
    <w:rsid w:val="003F1C87"/>
    <w:rsid w:val="003F1E11"/>
    <w:rsid w:val="003F2027"/>
    <w:rsid w:val="003F2066"/>
    <w:rsid w:val="003F23F8"/>
    <w:rsid w:val="003F256E"/>
    <w:rsid w:val="003F257B"/>
    <w:rsid w:val="003F257F"/>
    <w:rsid w:val="003F2651"/>
    <w:rsid w:val="003F2981"/>
    <w:rsid w:val="003F2A1D"/>
    <w:rsid w:val="003F2DA8"/>
    <w:rsid w:val="003F2E0F"/>
    <w:rsid w:val="003F3249"/>
    <w:rsid w:val="003F33BA"/>
    <w:rsid w:val="003F346F"/>
    <w:rsid w:val="003F357D"/>
    <w:rsid w:val="003F36D7"/>
    <w:rsid w:val="003F3EE3"/>
    <w:rsid w:val="003F3F21"/>
    <w:rsid w:val="003F3F46"/>
    <w:rsid w:val="003F4190"/>
    <w:rsid w:val="003F431B"/>
    <w:rsid w:val="003F47B6"/>
    <w:rsid w:val="003F4DC0"/>
    <w:rsid w:val="003F4E5C"/>
    <w:rsid w:val="003F51E7"/>
    <w:rsid w:val="003F54E4"/>
    <w:rsid w:val="003F59D8"/>
    <w:rsid w:val="003F5B32"/>
    <w:rsid w:val="003F5D23"/>
    <w:rsid w:val="003F6296"/>
    <w:rsid w:val="003F6321"/>
    <w:rsid w:val="003F63F5"/>
    <w:rsid w:val="003F6434"/>
    <w:rsid w:val="003F68B6"/>
    <w:rsid w:val="003F6B1D"/>
    <w:rsid w:val="003F6D44"/>
    <w:rsid w:val="003F6D46"/>
    <w:rsid w:val="003F6EA8"/>
    <w:rsid w:val="003F6FA9"/>
    <w:rsid w:val="003F7030"/>
    <w:rsid w:val="003F70C3"/>
    <w:rsid w:val="003F7109"/>
    <w:rsid w:val="003F7532"/>
    <w:rsid w:val="00400803"/>
    <w:rsid w:val="00400CBB"/>
    <w:rsid w:val="00400FD6"/>
    <w:rsid w:val="0040145E"/>
    <w:rsid w:val="00401582"/>
    <w:rsid w:val="0040176C"/>
    <w:rsid w:val="00401B2D"/>
    <w:rsid w:val="0040284E"/>
    <w:rsid w:val="00402969"/>
    <w:rsid w:val="00402AA9"/>
    <w:rsid w:val="0040360F"/>
    <w:rsid w:val="00403879"/>
    <w:rsid w:val="004038B6"/>
    <w:rsid w:val="00403C5C"/>
    <w:rsid w:val="00403D70"/>
    <w:rsid w:val="00403E66"/>
    <w:rsid w:val="00403EC2"/>
    <w:rsid w:val="00404284"/>
    <w:rsid w:val="0040437E"/>
    <w:rsid w:val="00404AE8"/>
    <w:rsid w:val="00404EB8"/>
    <w:rsid w:val="00404EF8"/>
    <w:rsid w:val="00405235"/>
    <w:rsid w:val="004054E0"/>
    <w:rsid w:val="004056DF"/>
    <w:rsid w:val="00405B44"/>
    <w:rsid w:val="00406411"/>
    <w:rsid w:val="0040644D"/>
    <w:rsid w:val="004065AB"/>
    <w:rsid w:val="00406867"/>
    <w:rsid w:val="0040693F"/>
    <w:rsid w:val="00406C17"/>
    <w:rsid w:val="00406E19"/>
    <w:rsid w:val="00406F02"/>
    <w:rsid w:val="0040754C"/>
    <w:rsid w:val="0040758B"/>
    <w:rsid w:val="004078FC"/>
    <w:rsid w:val="00407974"/>
    <w:rsid w:val="004079F4"/>
    <w:rsid w:val="00407C03"/>
    <w:rsid w:val="00407D5C"/>
    <w:rsid w:val="00407E25"/>
    <w:rsid w:val="00407E32"/>
    <w:rsid w:val="00410213"/>
    <w:rsid w:val="004103B8"/>
    <w:rsid w:val="0041043E"/>
    <w:rsid w:val="0041097A"/>
    <w:rsid w:val="00410C46"/>
    <w:rsid w:val="0041137E"/>
    <w:rsid w:val="004113F3"/>
    <w:rsid w:val="00411529"/>
    <w:rsid w:val="00411631"/>
    <w:rsid w:val="00411655"/>
    <w:rsid w:val="0041187B"/>
    <w:rsid w:val="00411B81"/>
    <w:rsid w:val="00411B90"/>
    <w:rsid w:val="00411D9D"/>
    <w:rsid w:val="00411DAE"/>
    <w:rsid w:val="00412186"/>
    <w:rsid w:val="004121F3"/>
    <w:rsid w:val="00412457"/>
    <w:rsid w:val="004127EE"/>
    <w:rsid w:val="004128DD"/>
    <w:rsid w:val="00412D1C"/>
    <w:rsid w:val="00412D40"/>
    <w:rsid w:val="00413233"/>
    <w:rsid w:val="00413271"/>
    <w:rsid w:val="00413474"/>
    <w:rsid w:val="004142D4"/>
    <w:rsid w:val="0041485C"/>
    <w:rsid w:val="004149DF"/>
    <w:rsid w:val="00414D33"/>
    <w:rsid w:val="00414F31"/>
    <w:rsid w:val="0041526A"/>
    <w:rsid w:val="004152AC"/>
    <w:rsid w:val="00415526"/>
    <w:rsid w:val="00415A9D"/>
    <w:rsid w:val="00416479"/>
    <w:rsid w:val="004164A1"/>
    <w:rsid w:val="00416A7C"/>
    <w:rsid w:val="00417415"/>
    <w:rsid w:val="00417C8E"/>
    <w:rsid w:val="004200AF"/>
    <w:rsid w:val="004200C6"/>
    <w:rsid w:val="00420726"/>
    <w:rsid w:val="00420912"/>
    <w:rsid w:val="00420D17"/>
    <w:rsid w:val="00420DFA"/>
    <w:rsid w:val="004212D1"/>
    <w:rsid w:val="0042144C"/>
    <w:rsid w:val="00421754"/>
    <w:rsid w:val="00421C78"/>
    <w:rsid w:val="004220FA"/>
    <w:rsid w:val="0042242A"/>
    <w:rsid w:val="00422499"/>
    <w:rsid w:val="00422E34"/>
    <w:rsid w:val="0042332E"/>
    <w:rsid w:val="004235B9"/>
    <w:rsid w:val="004236BC"/>
    <w:rsid w:val="00423943"/>
    <w:rsid w:val="00423971"/>
    <w:rsid w:val="00423A74"/>
    <w:rsid w:val="00423DEB"/>
    <w:rsid w:val="00423ECA"/>
    <w:rsid w:val="004246B4"/>
    <w:rsid w:val="0042486B"/>
    <w:rsid w:val="004250C3"/>
    <w:rsid w:val="0042584F"/>
    <w:rsid w:val="0042611A"/>
    <w:rsid w:val="00426316"/>
    <w:rsid w:val="004264AF"/>
    <w:rsid w:val="00426539"/>
    <w:rsid w:val="00426996"/>
    <w:rsid w:val="00427043"/>
    <w:rsid w:val="0042736E"/>
    <w:rsid w:val="004273B5"/>
    <w:rsid w:val="004274CA"/>
    <w:rsid w:val="004277E7"/>
    <w:rsid w:val="00427EF2"/>
    <w:rsid w:val="004305A9"/>
    <w:rsid w:val="00430632"/>
    <w:rsid w:val="0043077E"/>
    <w:rsid w:val="00430909"/>
    <w:rsid w:val="00430C36"/>
    <w:rsid w:val="00430E9E"/>
    <w:rsid w:val="00430EE1"/>
    <w:rsid w:val="00430F25"/>
    <w:rsid w:val="00430FB8"/>
    <w:rsid w:val="0043113C"/>
    <w:rsid w:val="00431699"/>
    <w:rsid w:val="004316F8"/>
    <w:rsid w:val="00431A40"/>
    <w:rsid w:val="00431CFD"/>
    <w:rsid w:val="00431E70"/>
    <w:rsid w:val="0043203B"/>
    <w:rsid w:val="00432274"/>
    <w:rsid w:val="0043227F"/>
    <w:rsid w:val="00432514"/>
    <w:rsid w:val="00432AC3"/>
    <w:rsid w:val="00432CD9"/>
    <w:rsid w:val="00432D2B"/>
    <w:rsid w:val="00432FE9"/>
    <w:rsid w:val="00433594"/>
    <w:rsid w:val="004335F5"/>
    <w:rsid w:val="004339E4"/>
    <w:rsid w:val="00433F3C"/>
    <w:rsid w:val="0043421A"/>
    <w:rsid w:val="004345CD"/>
    <w:rsid w:val="0043462B"/>
    <w:rsid w:val="00434681"/>
    <w:rsid w:val="00434748"/>
    <w:rsid w:val="00434836"/>
    <w:rsid w:val="0043486D"/>
    <w:rsid w:val="00434C21"/>
    <w:rsid w:val="00434F82"/>
    <w:rsid w:val="00435000"/>
    <w:rsid w:val="004351C4"/>
    <w:rsid w:val="00435707"/>
    <w:rsid w:val="004358EA"/>
    <w:rsid w:val="00435947"/>
    <w:rsid w:val="00435D43"/>
    <w:rsid w:val="00435DA2"/>
    <w:rsid w:val="004365EB"/>
    <w:rsid w:val="00436695"/>
    <w:rsid w:val="00436C41"/>
    <w:rsid w:val="00437393"/>
    <w:rsid w:val="00437494"/>
    <w:rsid w:val="00437ABE"/>
    <w:rsid w:val="00437C8E"/>
    <w:rsid w:val="00437CA4"/>
    <w:rsid w:val="00437CC9"/>
    <w:rsid w:val="00437E4D"/>
    <w:rsid w:val="0044016A"/>
    <w:rsid w:val="0044048B"/>
    <w:rsid w:val="0044049F"/>
    <w:rsid w:val="00440837"/>
    <w:rsid w:val="00440BE2"/>
    <w:rsid w:val="00440E30"/>
    <w:rsid w:val="00440F53"/>
    <w:rsid w:val="00441BDF"/>
    <w:rsid w:val="004422F9"/>
    <w:rsid w:val="00442813"/>
    <w:rsid w:val="0044288D"/>
    <w:rsid w:val="00442A10"/>
    <w:rsid w:val="00442A5D"/>
    <w:rsid w:val="00442E51"/>
    <w:rsid w:val="00442F51"/>
    <w:rsid w:val="00443202"/>
    <w:rsid w:val="004433AD"/>
    <w:rsid w:val="004436E0"/>
    <w:rsid w:val="00443729"/>
    <w:rsid w:val="00443CE0"/>
    <w:rsid w:val="00444223"/>
    <w:rsid w:val="004442AF"/>
    <w:rsid w:val="004444BA"/>
    <w:rsid w:val="0044480A"/>
    <w:rsid w:val="004448DC"/>
    <w:rsid w:val="00444CC1"/>
    <w:rsid w:val="00445152"/>
    <w:rsid w:val="00445602"/>
    <w:rsid w:val="00445705"/>
    <w:rsid w:val="004458D8"/>
    <w:rsid w:val="004458DA"/>
    <w:rsid w:val="00445B4D"/>
    <w:rsid w:val="00445C2D"/>
    <w:rsid w:val="00445CA0"/>
    <w:rsid w:val="00445D85"/>
    <w:rsid w:val="00445E23"/>
    <w:rsid w:val="00446531"/>
    <w:rsid w:val="00446715"/>
    <w:rsid w:val="0044672B"/>
    <w:rsid w:val="00446830"/>
    <w:rsid w:val="00446DFD"/>
    <w:rsid w:val="00446F70"/>
    <w:rsid w:val="00447313"/>
    <w:rsid w:val="004473E8"/>
    <w:rsid w:val="00447682"/>
    <w:rsid w:val="00447D7C"/>
    <w:rsid w:val="00450178"/>
    <w:rsid w:val="00450299"/>
    <w:rsid w:val="00450580"/>
    <w:rsid w:val="00450BC4"/>
    <w:rsid w:val="00450C9F"/>
    <w:rsid w:val="00450CEE"/>
    <w:rsid w:val="00450F49"/>
    <w:rsid w:val="0045104C"/>
    <w:rsid w:val="004511D1"/>
    <w:rsid w:val="004512B8"/>
    <w:rsid w:val="0045132E"/>
    <w:rsid w:val="0045155A"/>
    <w:rsid w:val="004515A5"/>
    <w:rsid w:val="00451747"/>
    <w:rsid w:val="004518C1"/>
    <w:rsid w:val="00451D5B"/>
    <w:rsid w:val="004521A1"/>
    <w:rsid w:val="00452A83"/>
    <w:rsid w:val="00452BC4"/>
    <w:rsid w:val="00452D5F"/>
    <w:rsid w:val="00452E4A"/>
    <w:rsid w:val="00452EE1"/>
    <w:rsid w:val="00453230"/>
    <w:rsid w:val="00453588"/>
    <w:rsid w:val="0045358E"/>
    <w:rsid w:val="004543F9"/>
    <w:rsid w:val="00454782"/>
    <w:rsid w:val="004549E2"/>
    <w:rsid w:val="00454B14"/>
    <w:rsid w:val="00454BE1"/>
    <w:rsid w:val="00454EA8"/>
    <w:rsid w:val="0045506D"/>
    <w:rsid w:val="00455094"/>
    <w:rsid w:val="00455203"/>
    <w:rsid w:val="004552E1"/>
    <w:rsid w:val="004558D0"/>
    <w:rsid w:val="00455AD5"/>
    <w:rsid w:val="004566AF"/>
    <w:rsid w:val="0045671A"/>
    <w:rsid w:val="0045673C"/>
    <w:rsid w:val="004567AA"/>
    <w:rsid w:val="00456B03"/>
    <w:rsid w:val="00456D5F"/>
    <w:rsid w:val="00456D99"/>
    <w:rsid w:val="00456E5E"/>
    <w:rsid w:val="00457018"/>
    <w:rsid w:val="00457915"/>
    <w:rsid w:val="00457AA8"/>
    <w:rsid w:val="00457D78"/>
    <w:rsid w:val="00460049"/>
    <w:rsid w:val="00460084"/>
    <w:rsid w:val="00460187"/>
    <w:rsid w:val="00460528"/>
    <w:rsid w:val="00460A2D"/>
    <w:rsid w:val="00460A69"/>
    <w:rsid w:val="00460C9C"/>
    <w:rsid w:val="00460CBF"/>
    <w:rsid w:val="00460E63"/>
    <w:rsid w:val="00460E6E"/>
    <w:rsid w:val="0046100A"/>
    <w:rsid w:val="00461092"/>
    <w:rsid w:val="004610A4"/>
    <w:rsid w:val="004610FB"/>
    <w:rsid w:val="00461339"/>
    <w:rsid w:val="004613D9"/>
    <w:rsid w:val="0046156D"/>
    <w:rsid w:val="00461603"/>
    <w:rsid w:val="00461897"/>
    <w:rsid w:val="004618EB"/>
    <w:rsid w:val="00461911"/>
    <w:rsid w:val="00461C3E"/>
    <w:rsid w:val="00462209"/>
    <w:rsid w:val="004622F9"/>
    <w:rsid w:val="004623B3"/>
    <w:rsid w:val="0046281D"/>
    <w:rsid w:val="00462A6A"/>
    <w:rsid w:val="00462FDA"/>
    <w:rsid w:val="004630CF"/>
    <w:rsid w:val="004631D2"/>
    <w:rsid w:val="00463461"/>
    <w:rsid w:val="004637A0"/>
    <w:rsid w:val="0046398B"/>
    <w:rsid w:val="00463C32"/>
    <w:rsid w:val="00463C88"/>
    <w:rsid w:val="00463E80"/>
    <w:rsid w:val="0046401B"/>
    <w:rsid w:val="0046436A"/>
    <w:rsid w:val="0046457F"/>
    <w:rsid w:val="00464D2C"/>
    <w:rsid w:val="00464FC4"/>
    <w:rsid w:val="00464FD7"/>
    <w:rsid w:val="00465053"/>
    <w:rsid w:val="00465292"/>
    <w:rsid w:val="004652EC"/>
    <w:rsid w:val="0046538C"/>
    <w:rsid w:val="0046562D"/>
    <w:rsid w:val="00465B00"/>
    <w:rsid w:val="00465D7E"/>
    <w:rsid w:val="00465E44"/>
    <w:rsid w:val="00465F5B"/>
    <w:rsid w:val="00466979"/>
    <w:rsid w:val="00466C4C"/>
    <w:rsid w:val="004678B7"/>
    <w:rsid w:val="00467D00"/>
    <w:rsid w:val="00467EAC"/>
    <w:rsid w:val="00467F7C"/>
    <w:rsid w:val="0047060C"/>
    <w:rsid w:val="0047067A"/>
    <w:rsid w:val="004706DD"/>
    <w:rsid w:val="00470895"/>
    <w:rsid w:val="00470C8A"/>
    <w:rsid w:val="00470DDE"/>
    <w:rsid w:val="00470EEA"/>
    <w:rsid w:val="00470FDD"/>
    <w:rsid w:val="004711A1"/>
    <w:rsid w:val="004711A7"/>
    <w:rsid w:val="0047125F"/>
    <w:rsid w:val="00471586"/>
    <w:rsid w:val="00471775"/>
    <w:rsid w:val="00471F5B"/>
    <w:rsid w:val="00472319"/>
    <w:rsid w:val="004723AE"/>
    <w:rsid w:val="00472459"/>
    <w:rsid w:val="00472718"/>
    <w:rsid w:val="0047291A"/>
    <w:rsid w:val="00472998"/>
    <w:rsid w:val="00472C9B"/>
    <w:rsid w:val="00472DCE"/>
    <w:rsid w:val="004730FF"/>
    <w:rsid w:val="004731A5"/>
    <w:rsid w:val="0047356E"/>
    <w:rsid w:val="0047376C"/>
    <w:rsid w:val="0047378E"/>
    <w:rsid w:val="00473A66"/>
    <w:rsid w:val="00473FC1"/>
    <w:rsid w:val="00474081"/>
    <w:rsid w:val="00474185"/>
    <w:rsid w:val="00474ADD"/>
    <w:rsid w:val="00474C41"/>
    <w:rsid w:val="00474D05"/>
    <w:rsid w:val="00474E0F"/>
    <w:rsid w:val="004750F4"/>
    <w:rsid w:val="004751BC"/>
    <w:rsid w:val="0047573C"/>
    <w:rsid w:val="00475A12"/>
    <w:rsid w:val="00476041"/>
    <w:rsid w:val="004761D4"/>
    <w:rsid w:val="004761E3"/>
    <w:rsid w:val="0047678C"/>
    <w:rsid w:val="00476A9F"/>
    <w:rsid w:val="00476B15"/>
    <w:rsid w:val="00476E45"/>
    <w:rsid w:val="00477250"/>
    <w:rsid w:val="0047733A"/>
    <w:rsid w:val="00477356"/>
    <w:rsid w:val="00477528"/>
    <w:rsid w:val="004778B6"/>
    <w:rsid w:val="00477B6F"/>
    <w:rsid w:val="00480995"/>
    <w:rsid w:val="004809D1"/>
    <w:rsid w:val="00480B83"/>
    <w:rsid w:val="00480E54"/>
    <w:rsid w:val="00480FA4"/>
    <w:rsid w:val="004811EB"/>
    <w:rsid w:val="00481360"/>
    <w:rsid w:val="00481612"/>
    <w:rsid w:val="0048168C"/>
    <w:rsid w:val="0048175E"/>
    <w:rsid w:val="00481AEE"/>
    <w:rsid w:val="00481C5C"/>
    <w:rsid w:val="00481D56"/>
    <w:rsid w:val="00481FCD"/>
    <w:rsid w:val="0048237E"/>
    <w:rsid w:val="00482400"/>
    <w:rsid w:val="00482660"/>
    <w:rsid w:val="004829B6"/>
    <w:rsid w:val="00482DEF"/>
    <w:rsid w:val="004830BC"/>
    <w:rsid w:val="004835DE"/>
    <w:rsid w:val="00483686"/>
    <w:rsid w:val="00483DD3"/>
    <w:rsid w:val="00483E1F"/>
    <w:rsid w:val="00484680"/>
    <w:rsid w:val="0048493E"/>
    <w:rsid w:val="00484EAC"/>
    <w:rsid w:val="004854BE"/>
    <w:rsid w:val="004858D5"/>
    <w:rsid w:val="0048599E"/>
    <w:rsid w:val="004862AC"/>
    <w:rsid w:val="00486347"/>
    <w:rsid w:val="00486AFF"/>
    <w:rsid w:val="00486BBA"/>
    <w:rsid w:val="004870E4"/>
    <w:rsid w:val="00487425"/>
    <w:rsid w:val="0048752F"/>
    <w:rsid w:val="00487557"/>
    <w:rsid w:val="004876DF"/>
    <w:rsid w:val="0049019D"/>
    <w:rsid w:val="0049021B"/>
    <w:rsid w:val="00490283"/>
    <w:rsid w:val="00490367"/>
    <w:rsid w:val="004903AF"/>
    <w:rsid w:val="00490E15"/>
    <w:rsid w:val="00491016"/>
    <w:rsid w:val="00491069"/>
    <w:rsid w:val="0049141B"/>
    <w:rsid w:val="00491CC7"/>
    <w:rsid w:val="00491FB0"/>
    <w:rsid w:val="00492067"/>
    <w:rsid w:val="004930CF"/>
    <w:rsid w:val="004937FE"/>
    <w:rsid w:val="00493A3F"/>
    <w:rsid w:val="004944D5"/>
    <w:rsid w:val="004945CF"/>
    <w:rsid w:val="004949B9"/>
    <w:rsid w:val="00494BAE"/>
    <w:rsid w:val="00494BED"/>
    <w:rsid w:val="00494D1B"/>
    <w:rsid w:val="00494D70"/>
    <w:rsid w:val="00494E60"/>
    <w:rsid w:val="00494EFF"/>
    <w:rsid w:val="00494F9F"/>
    <w:rsid w:val="00494FB1"/>
    <w:rsid w:val="00494FBF"/>
    <w:rsid w:val="00494FC3"/>
    <w:rsid w:val="00495051"/>
    <w:rsid w:val="00495055"/>
    <w:rsid w:val="004955CF"/>
    <w:rsid w:val="0049587F"/>
    <w:rsid w:val="00495B0E"/>
    <w:rsid w:val="004964AF"/>
    <w:rsid w:val="004964D6"/>
    <w:rsid w:val="004967C2"/>
    <w:rsid w:val="00496DD5"/>
    <w:rsid w:val="00496DF4"/>
    <w:rsid w:val="00496EFA"/>
    <w:rsid w:val="00496F15"/>
    <w:rsid w:val="00496FA5"/>
    <w:rsid w:val="004972CB"/>
    <w:rsid w:val="00497566"/>
    <w:rsid w:val="004975B6"/>
    <w:rsid w:val="004975BA"/>
    <w:rsid w:val="0049772D"/>
    <w:rsid w:val="00497ABE"/>
    <w:rsid w:val="00497B81"/>
    <w:rsid w:val="00497FEA"/>
    <w:rsid w:val="004A01CB"/>
    <w:rsid w:val="004A040E"/>
    <w:rsid w:val="004A066E"/>
    <w:rsid w:val="004A0866"/>
    <w:rsid w:val="004A0AA9"/>
    <w:rsid w:val="004A0AEC"/>
    <w:rsid w:val="004A0F20"/>
    <w:rsid w:val="004A13D4"/>
    <w:rsid w:val="004A1723"/>
    <w:rsid w:val="004A18ED"/>
    <w:rsid w:val="004A1A85"/>
    <w:rsid w:val="004A1D5F"/>
    <w:rsid w:val="004A2733"/>
    <w:rsid w:val="004A2776"/>
    <w:rsid w:val="004A2C4A"/>
    <w:rsid w:val="004A2F40"/>
    <w:rsid w:val="004A3143"/>
    <w:rsid w:val="004A35A6"/>
    <w:rsid w:val="004A362E"/>
    <w:rsid w:val="004A3643"/>
    <w:rsid w:val="004A37AA"/>
    <w:rsid w:val="004A37F2"/>
    <w:rsid w:val="004A3811"/>
    <w:rsid w:val="004A3951"/>
    <w:rsid w:val="004A3AD4"/>
    <w:rsid w:val="004A3C91"/>
    <w:rsid w:val="004A3DA3"/>
    <w:rsid w:val="004A3E78"/>
    <w:rsid w:val="004A3F99"/>
    <w:rsid w:val="004A408B"/>
    <w:rsid w:val="004A430A"/>
    <w:rsid w:val="004A4486"/>
    <w:rsid w:val="004A4957"/>
    <w:rsid w:val="004A4BE8"/>
    <w:rsid w:val="004A4C16"/>
    <w:rsid w:val="004A4E8E"/>
    <w:rsid w:val="004A525B"/>
    <w:rsid w:val="004A5631"/>
    <w:rsid w:val="004A5754"/>
    <w:rsid w:val="004A57CA"/>
    <w:rsid w:val="004A5A3D"/>
    <w:rsid w:val="004A627E"/>
    <w:rsid w:val="004A6425"/>
    <w:rsid w:val="004A666C"/>
    <w:rsid w:val="004A6674"/>
    <w:rsid w:val="004A676B"/>
    <w:rsid w:val="004A6787"/>
    <w:rsid w:val="004A690A"/>
    <w:rsid w:val="004A6911"/>
    <w:rsid w:val="004A6A8D"/>
    <w:rsid w:val="004A6AAB"/>
    <w:rsid w:val="004A6CE4"/>
    <w:rsid w:val="004A6F1F"/>
    <w:rsid w:val="004A7095"/>
    <w:rsid w:val="004A7171"/>
    <w:rsid w:val="004A7566"/>
    <w:rsid w:val="004A78E7"/>
    <w:rsid w:val="004A7954"/>
    <w:rsid w:val="004A7C2F"/>
    <w:rsid w:val="004A7F58"/>
    <w:rsid w:val="004B0304"/>
    <w:rsid w:val="004B05D3"/>
    <w:rsid w:val="004B06D8"/>
    <w:rsid w:val="004B0CD3"/>
    <w:rsid w:val="004B0E5B"/>
    <w:rsid w:val="004B1275"/>
    <w:rsid w:val="004B12EA"/>
    <w:rsid w:val="004B1B57"/>
    <w:rsid w:val="004B1ECD"/>
    <w:rsid w:val="004B204A"/>
    <w:rsid w:val="004B209D"/>
    <w:rsid w:val="004B23CB"/>
    <w:rsid w:val="004B25B5"/>
    <w:rsid w:val="004B28C3"/>
    <w:rsid w:val="004B2AD0"/>
    <w:rsid w:val="004B2D14"/>
    <w:rsid w:val="004B3105"/>
    <w:rsid w:val="004B3328"/>
    <w:rsid w:val="004B33FD"/>
    <w:rsid w:val="004B347C"/>
    <w:rsid w:val="004B38E0"/>
    <w:rsid w:val="004B3AA5"/>
    <w:rsid w:val="004B3D1E"/>
    <w:rsid w:val="004B3FC9"/>
    <w:rsid w:val="004B4071"/>
    <w:rsid w:val="004B42EB"/>
    <w:rsid w:val="004B44D3"/>
    <w:rsid w:val="004B462F"/>
    <w:rsid w:val="004B520B"/>
    <w:rsid w:val="004B540B"/>
    <w:rsid w:val="004B5525"/>
    <w:rsid w:val="004B5666"/>
    <w:rsid w:val="004B58D9"/>
    <w:rsid w:val="004B594B"/>
    <w:rsid w:val="004B5E82"/>
    <w:rsid w:val="004B6061"/>
    <w:rsid w:val="004B6317"/>
    <w:rsid w:val="004B698F"/>
    <w:rsid w:val="004B6AF3"/>
    <w:rsid w:val="004B6D9B"/>
    <w:rsid w:val="004B7321"/>
    <w:rsid w:val="004B7584"/>
    <w:rsid w:val="004B75B4"/>
    <w:rsid w:val="004B75DA"/>
    <w:rsid w:val="004B78A6"/>
    <w:rsid w:val="004B79D0"/>
    <w:rsid w:val="004B7A92"/>
    <w:rsid w:val="004B7AC0"/>
    <w:rsid w:val="004B7BC7"/>
    <w:rsid w:val="004C002C"/>
    <w:rsid w:val="004C00F2"/>
    <w:rsid w:val="004C06E0"/>
    <w:rsid w:val="004C0976"/>
    <w:rsid w:val="004C0A4B"/>
    <w:rsid w:val="004C0B60"/>
    <w:rsid w:val="004C0CC3"/>
    <w:rsid w:val="004C0CFC"/>
    <w:rsid w:val="004C0D76"/>
    <w:rsid w:val="004C0D79"/>
    <w:rsid w:val="004C1062"/>
    <w:rsid w:val="004C218E"/>
    <w:rsid w:val="004C2230"/>
    <w:rsid w:val="004C23DD"/>
    <w:rsid w:val="004C267D"/>
    <w:rsid w:val="004C2788"/>
    <w:rsid w:val="004C2799"/>
    <w:rsid w:val="004C2A17"/>
    <w:rsid w:val="004C2ABB"/>
    <w:rsid w:val="004C2E2E"/>
    <w:rsid w:val="004C31B6"/>
    <w:rsid w:val="004C3508"/>
    <w:rsid w:val="004C3635"/>
    <w:rsid w:val="004C3E85"/>
    <w:rsid w:val="004C40F0"/>
    <w:rsid w:val="004C4158"/>
    <w:rsid w:val="004C43BE"/>
    <w:rsid w:val="004C4523"/>
    <w:rsid w:val="004C4738"/>
    <w:rsid w:val="004C4921"/>
    <w:rsid w:val="004C49BB"/>
    <w:rsid w:val="004C4E12"/>
    <w:rsid w:val="004C5297"/>
    <w:rsid w:val="004C52C9"/>
    <w:rsid w:val="004C55E3"/>
    <w:rsid w:val="004C58A9"/>
    <w:rsid w:val="004C5D49"/>
    <w:rsid w:val="004C6552"/>
    <w:rsid w:val="004C67ED"/>
    <w:rsid w:val="004C6906"/>
    <w:rsid w:val="004C69C5"/>
    <w:rsid w:val="004C6B95"/>
    <w:rsid w:val="004C6D09"/>
    <w:rsid w:val="004C6DCE"/>
    <w:rsid w:val="004C6E98"/>
    <w:rsid w:val="004C6FE9"/>
    <w:rsid w:val="004C78BF"/>
    <w:rsid w:val="004C7A0F"/>
    <w:rsid w:val="004C7BDC"/>
    <w:rsid w:val="004C7DD1"/>
    <w:rsid w:val="004C7E4E"/>
    <w:rsid w:val="004C7E88"/>
    <w:rsid w:val="004C7F12"/>
    <w:rsid w:val="004D041D"/>
    <w:rsid w:val="004D0861"/>
    <w:rsid w:val="004D0E8C"/>
    <w:rsid w:val="004D1060"/>
    <w:rsid w:val="004D1225"/>
    <w:rsid w:val="004D12A2"/>
    <w:rsid w:val="004D12DB"/>
    <w:rsid w:val="004D202C"/>
    <w:rsid w:val="004D20F8"/>
    <w:rsid w:val="004D268C"/>
    <w:rsid w:val="004D2831"/>
    <w:rsid w:val="004D2C87"/>
    <w:rsid w:val="004D31DA"/>
    <w:rsid w:val="004D3364"/>
    <w:rsid w:val="004D3BA8"/>
    <w:rsid w:val="004D3EBA"/>
    <w:rsid w:val="004D40F3"/>
    <w:rsid w:val="004D4293"/>
    <w:rsid w:val="004D4798"/>
    <w:rsid w:val="004D47AF"/>
    <w:rsid w:val="004D4BA3"/>
    <w:rsid w:val="004D4E12"/>
    <w:rsid w:val="004D4F3B"/>
    <w:rsid w:val="004D5041"/>
    <w:rsid w:val="004D5564"/>
    <w:rsid w:val="004D55ED"/>
    <w:rsid w:val="004D57BD"/>
    <w:rsid w:val="004D57F0"/>
    <w:rsid w:val="004D5809"/>
    <w:rsid w:val="004D6008"/>
    <w:rsid w:val="004D63A4"/>
    <w:rsid w:val="004D67E4"/>
    <w:rsid w:val="004D67F4"/>
    <w:rsid w:val="004D6A7E"/>
    <w:rsid w:val="004D6BF1"/>
    <w:rsid w:val="004D6CC6"/>
    <w:rsid w:val="004D76A8"/>
    <w:rsid w:val="004D7753"/>
    <w:rsid w:val="004D778C"/>
    <w:rsid w:val="004D7843"/>
    <w:rsid w:val="004D7A08"/>
    <w:rsid w:val="004D7E8F"/>
    <w:rsid w:val="004D7F0F"/>
    <w:rsid w:val="004E00B4"/>
    <w:rsid w:val="004E013F"/>
    <w:rsid w:val="004E0578"/>
    <w:rsid w:val="004E05BC"/>
    <w:rsid w:val="004E09D5"/>
    <w:rsid w:val="004E0BF3"/>
    <w:rsid w:val="004E0E92"/>
    <w:rsid w:val="004E0F87"/>
    <w:rsid w:val="004E1393"/>
    <w:rsid w:val="004E140B"/>
    <w:rsid w:val="004E151A"/>
    <w:rsid w:val="004E18E6"/>
    <w:rsid w:val="004E1C8C"/>
    <w:rsid w:val="004E1F8F"/>
    <w:rsid w:val="004E1FED"/>
    <w:rsid w:val="004E215B"/>
    <w:rsid w:val="004E224E"/>
    <w:rsid w:val="004E2313"/>
    <w:rsid w:val="004E23AA"/>
    <w:rsid w:val="004E25F8"/>
    <w:rsid w:val="004E2EEC"/>
    <w:rsid w:val="004E3190"/>
    <w:rsid w:val="004E329B"/>
    <w:rsid w:val="004E354E"/>
    <w:rsid w:val="004E3641"/>
    <w:rsid w:val="004E3868"/>
    <w:rsid w:val="004E3D37"/>
    <w:rsid w:val="004E3EDD"/>
    <w:rsid w:val="004E3F38"/>
    <w:rsid w:val="004E4110"/>
    <w:rsid w:val="004E49C4"/>
    <w:rsid w:val="004E4A16"/>
    <w:rsid w:val="004E4DC2"/>
    <w:rsid w:val="004E4EE2"/>
    <w:rsid w:val="004E4FA6"/>
    <w:rsid w:val="004E5012"/>
    <w:rsid w:val="004E511D"/>
    <w:rsid w:val="004E518A"/>
    <w:rsid w:val="004E54ED"/>
    <w:rsid w:val="004E57F8"/>
    <w:rsid w:val="004E5F6D"/>
    <w:rsid w:val="004E6191"/>
    <w:rsid w:val="004E629E"/>
    <w:rsid w:val="004E6354"/>
    <w:rsid w:val="004E636B"/>
    <w:rsid w:val="004E67A6"/>
    <w:rsid w:val="004E6CC4"/>
    <w:rsid w:val="004E71CA"/>
    <w:rsid w:val="004E722D"/>
    <w:rsid w:val="004E75A6"/>
    <w:rsid w:val="004E76CB"/>
    <w:rsid w:val="004E777A"/>
    <w:rsid w:val="004E7978"/>
    <w:rsid w:val="004E7C86"/>
    <w:rsid w:val="004E7F6E"/>
    <w:rsid w:val="004E7FCF"/>
    <w:rsid w:val="004F009E"/>
    <w:rsid w:val="004F06F5"/>
    <w:rsid w:val="004F0725"/>
    <w:rsid w:val="004F1011"/>
    <w:rsid w:val="004F11BA"/>
    <w:rsid w:val="004F13AC"/>
    <w:rsid w:val="004F155D"/>
    <w:rsid w:val="004F1742"/>
    <w:rsid w:val="004F1C2C"/>
    <w:rsid w:val="004F1E39"/>
    <w:rsid w:val="004F2489"/>
    <w:rsid w:val="004F24EF"/>
    <w:rsid w:val="004F25D9"/>
    <w:rsid w:val="004F266A"/>
    <w:rsid w:val="004F2901"/>
    <w:rsid w:val="004F2962"/>
    <w:rsid w:val="004F2B7F"/>
    <w:rsid w:val="004F2DBC"/>
    <w:rsid w:val="004F2ED1"/>
    <w:rsid w:val="004F2FEA"/>
    <w:rsid w:val="004F3119"/>
    <w:rsid w:val="004F33A8"/>
    <w:rsid w:val="004F33B8"/>
    <w:rsid w:val="004F375D"/>
    <w:rsid w:val="004F3DCC"/>
    <w:rsid w:val="004F3F8B"/>
    <w:rsid w:val="004F4116"/>
    <w:rsid w:val="004F41B4"/>
    <w:rsid w:val="004F41CF"/>
    <w:rsid w:val="004F4217"/>
    <w:rsid w:val="004F437F"/>
    <w:rsid w:val="004F4568"/>
    <w:rsid w:val="004F4737"/>
    <w:rsid w:val="004F47AB"/>
    <w:rsid w:val="004F4939"/>
    <w:rsid w:val="004F4A2C"/>
    <w:rsid w:val="004F4AE0"/>
    <w:rsid w:val="004F51DA"/>
    <w:rsid w:val="004F57C0"/>
    <w:rsid w:val="004F5B8F"/>
    <w:rsid w:val="004F5EAD"/>
    <w:rsid w:val="004F687F"/>
    <w:rsid w:val="004F6E5A"/>
    <w:rsid w:val="004F7632"/>
    <w:rsid w:val="004F7951"/>
    <w:rsid w:val="004F7B7D"/>
    <w:rsid w:val="004F7E89"/>
    <w:rsid w:val="004F7E8A"/>
    <w:rsid w:val="005000DF"/>
    <w:rsid w:val="00500155"/>
    <w:rsid w:val="00500221"/>
    <w:rsid w:val="00500439"/>
    <w:rsid w:val="005004E4"/>
    <w:rsid w:val="00500609"/>
    <w:rsid w:val="00500611"/>
    <w:rsid w:val="005007CB"/>
    <w:rsid w:val="0050096B"/>
    <w:rsid w:val="00500BC5"/>
    <w:rsid w:val="00500BD5"/>
    <w:rsid w:val="00500D98"/>
    <w:rsid w:val="00500F50"/>
    <w:rsid w:val="00500FC1"/>
    <w:rsid w:val="005011B0"/>
    <w:rsid w:val="0050121B"/>
    <w:rsid w:val="0050213E"/>
    <w:rsid w:val="00502720"/>
    <w:rsid w:val="0050280D"/>
    <w:rsid w:val="00502E83"/>
    <w:rsid w:val="00503223"/>
    <w:rsid w:val="005032AB"/>
    <w:rsid w:val="0050335A"/>
    <w:rsid w:val="00503AA4"/>
    <w:rsid w:val="00503C71"/>
    <w:rsid w:val="00503EA1"/>
    <w:rsid w:val="00503F32"/>
    <w:rsid w:val="00503F41"/>
    <w:rsid w:val="00504420"/>
    <w:rsid w:val="005044E8"/>
    <w:rsid w:val="00504595"/>
    <w:rsid w:val="005049D2"/>
    <w:rsid w:val="00504F1E"/>
    <w:rsid w:val="00505015"/>
    <w:rsid w:val="00505474"/>
    <w:rsid w:val="005057D1"/>
    <w:rsid w:val="00505AD5"/>
    <w:rsid w:val="00505E7C"/>
    <w:rsid w:val="00506535"/>
    <w:rsid w:val="00506584"/>
    <w:rsid w:val="0050659C"/>
    <w:rsid w:val="00506950"/>
    <w:rsid w:val="00506CB4"/>
    <w:rsid w:val="00507149"/>
    <w:rsid w:val="005071D9"/>
    <w:rsid w:val="005074E1"/>
    <w:rsid w:val="005075E8"/>
    <w:rsid w:val="0050776C"/>
    <w:rsid w:val="005078D3"/>
    <w:rsid w:val="00507F05"/>
    <w:rsid w:val="005101A0"/>
    <w:rsid w:val="00510384"/>
    <w:rsid w:val="0051038F"/>
    <w:rsid w:val="00510445"/>
    <w:rsid w:val="005109C4"/>
    <w:rsid w:val="00510A91"/>
    <w:rsid w:val="00510B34"/>
    <w:rsid w:val="00510EAC"/>
    <w:rsid w:val="0051100F"/>
    <w:rsid w:val="00511479"/>
    <w:rsid w:val="0051149D"/>
    <w:rsid w:val="00511555"/>
    <w:rsid w:val="0051160A"/>
    <w:rsid w:val="00511669"/>
    <w:rsid w:val="00511AAA"/>
    <w:rsid w:val="00511BA0"/>
    <w:rsid w:val="00511FA3"/>
    <w:rsid w:val="00512005"/>
    <w:rsid w:val="0051200E"/>
    <w:rsid w:val="005129B5"/>
    <w:rsid w:val="00512B10"/>
    <w:rsid w:val="00512BD8"/>
    <w:rsid w:val="00512E22"/>
    <w:rsid w:val="00513916"/>
    <w:rsid w:val="00513FE7"/>
    <w:rsid w:val="00514B10"/>
    <w:rsid w:val="00514BAB"/>
    <w:rsid w:val="00514E39"/>
    <w:rsid w:val="0051528E"/>
    <w:rsid w:val="005156DA"/>
    <w:rsid w:val="00515998"/>
    <w:rsid w:val="00515E5E"/>
    <w:rsid w:val="005163B5"/>
    <w:rsid w:val="005163C4"/>
    <w:rsid w:val="0051641F"/>
    <w:rsid w:val="005166A2"/>
    <w:rsid w:val="00516957"/>
    <w:rsid w:val="00516BEE"/>
    <w:rsid w:val="00516C56"/>
    <w:rsid w:val="00516CF4"/>
    <w:rsid w:val="00516D07"/>
    <w:rsid w:val="00516E52"/>
    <w:rsid w:val="00517227"/>
    <w:rsid w:val="0051724E"/>
    <w:rsid w:val="0051777A"/>
    <w:rsid w:val="005179E2"/>
    <w:rsid w:val="00517A40"/>
    <w:rsid w:val="00517A67"/>
    <w:rsid w:val="00517E85"/>
    <w:rsid w:val="0052027E"/>
    <w:rsid w:val="00520560"/>
    <w:rsid w:val="005205AE"/>
    <w:rsid w:val="005205F8"/>
    <w:rsid w:val="00520A34"/>
    <w:rsid w:val="00520A98"/>
    <w:rsid w:val="00520B6F"/>
    <w:rsid w:val="00520E35"/>
    <w:rsid w:val="00520EFC"/>
    <w:rsid w:val="00521275"/>
    <w:rsid w:val="0052127F"/>
    <w:rsid w:val="0052163A"/>
    <w:rsid w:val="00521766"/>
    <w:rsid w:val="0052183F"/>
    <w:rsid w:val="00521A7F"/>
    <w:rsid w:val="00521CDB"/>
    <w:rsid w:val="00521F7C"/>
    <w:rsid w:val="005220FD"/>
    <w:rsid w:val="0052212B"/>
    <w:rsid w:val="005225F6"/>
    <w:rsid w:val="00522AB1"/>
    <w:rsid w:val="00523177"/>
    <w:rsid w:val="00523226"/>
    <w:rsid w:val="005234BE"/>
    <w:rsid w:val="005235A3"/>
    <w:rsid w:val="00523A2F"/>
    <w:rsid w:val="00523A6A"/>
    <w:rsid w:val="00523DF6"/>
    <w:rsid w:val="00523F80"/>
    <w:rsid w:val="0052431B"/>
    <w:rsid w:val="00524382"/>
    <w:rsid w:val="0052439E"/>
    <w:rsid w:val="005245B4"/>
    <w:rsid w:val="0052471E"/>
    <w:rsid w:val="00524757"/>
    <w:rsid w:val="00524BC3"/>
    <w:rsid w:val="00524DFC"/>
    <w:rsid w:val="00524ED6"/>
    <w:rsid w:val="00525103"/>
    <w:rsid w:val="0052529C"/>
    <w:rsid w:val="00525356"/>
    <w:rsid w:val="00525936"/>
    <w:rsid w:val="00525A09"/>
    <w:rsid w:val="00525D32"/>
    <w:rsid w:val="00525E7F"/>
    <w:rsid w:val="00525E8A"/>
    <w:rsid w:val="00525F1C"/>
    <w:rsid w:val="00526034"/>
    <w:rsid w:val="00526181"/>
    <w:rsid w:val="005262EC"/>
    <w:rsid w:val="005265C6"/>
    <w:rsid w:val="005268BA"/>
    <w:rsid w:val="00526B52"/>
    <w:rsid w:val="00526BBA"/>
    <w:rsid w:val="00526E9D"/>
    <w:rsid w:val="00526F0A"/>
    <w:rsid w:val="00527169"/>
    <w:rsid w:val="00527184"/>
    <w:rsid w:val="005276E4"/>
    <w:rsid w:val="0052772D"/>
    <w:rsid w:val="005277F3"/>
    <w:rsid w:val="00527D15"/>
    <w:rsid w:val="00527D67"/>
    <w:rsid w:val="00527EAC"/>
    <w:rsid w:val="00527FE2"/>
    <w:rsid w:val="005300D6"/>
    <w:rsid w:val="00530211"/>
    <w:rsid w:val="00530243"/>
    <w:rsid w:val="005302EA"/>
    <w:rsid w:val="00530A5C"/>
    <w:rsid w:val="00530BD2"/>
    <w:rsid w:val="00530EB1"/>
    <w:rsid w:val="00530FD7"/>
    <w:rsid w:val="0053107F"/>
    <w:rsid w:val="00531186"/>
    <w:rsid w:val="0053120E"/>
    <w:rsid w:val="0053159B"/>
    <w:rsid w:val="00531E59"/>
    <w:rsid w:val="0053234F"/>
    <w:rsid w:val="00532779"/>
    <w:rsid w:val="00532AD1"/>
    <w:rsid w:val="005331A3"/>
    <w:rsid w:val="005332FA"/>
    <w:rsid w:val="005334D0"/>
    <w:rsid w:val="0053390F"/>
    <w:rsid w:val="00533BCD"/>
    <w:rsid w:val="00533CD2"/>
    <w:rsid w:val="00533EC5"/>
    <w:rsid w:val="005345D3"/>
    <w:rsid w:val="00534966"/>
    <w:rsid w:val="00534B99"/>
    <w:rsid w:val="00534CCD"/>
    <w:rsid w:val="00534EB1"/>
    <w:rsid w:val="00535756"/>
    <w:rsid w:val="005358D7"/>
    <w:rsid w:val="00535C25"/>
    <w:rsid w:val="00535DA7"/>
    <w:rsid w:val="00535F11"/>
    <w:rsid w:val="00535FD2"/>
    <w:rsid w:val="0053649E"/>
    <w:rsid w:val="005364BA"/>
    <w:rsid w:val="00536593"/>
    <w:rsid w:val="005365B3"/>
    <w:rsid w:val="00536795"/>
    <w:rsid w:val="0053687D"/>
    <w:rsid w:val="00536ADE"/>
    <w:rsid w:val="00537102"/>
    <w:rsid w:val="005372E6"/>
    <w:rsid w:val="0053741F"/>
    <w:rsid w:val="0053778B"/>
    <w:rsid w:val="00537A9E"/>
    <w:rsid w:val="00537D94"/>
    <w:rsid w:val="00537ECF"/>
    <w:rsid w:val="0054001E"/>
    <w:rsid w:val="0054005A"/>
    <w:rsid w:val="005403DF"/>
    <w:rsid w:val="0054050C"/>
    <w:rsid w:val="005408ED"/>
    <w:rsid w:val="00540BDB"/>
    <w:rsid w:val="00540DD9"/>
    <w:rsid w:val="00541438"/>
    <w:rsid w:val="00541572"/>
    <w:rsid w:val="00541A36"/>
    <w:rsid w:val="00541A54"/>
    <w:rsid w:val="00541F75"/>
    <w:rsid w:val="00541FA6"/>
    <w:rsid w:val="005421C1"/>
    <w:rsid w:val="00542AD1"/>
    <w:rsid w:val="00542D10"/>
    <w:rsid w:val="0054365B"/>
    <w:rsid w:val="00543926"/>
    <w:rsid w:val="0054392C"/>
    <w:rsid w:val="00543A16"/>
    <w:rsid w:val="00543A35"/>
    <w:rsid w:val="00543BB8"/>
    <w:rsid w:val="00543DC9"/>
    <w:rsid w:val="00544159"/>
    <w:rsid w:val="0054415C"/>
    <w:rsid w:val="005441E4"/>
    <w:rsid w:val="0054420F"/>
    <w:rsid w:val="005442AB"/>
    <w:rsid w:val="00544B8B"/>
    <w:rsid w:val="00544B96"/>
    <w:rsid w:val="005450A7"/>
    <w:rsid w:val="00545163"/>
    <w:rsid w:val="00545268"/>
    <w:rsid w:val="0054565A"/>
    <w:rsid w:val="00545804"/>
    <w:rsid w:val="0054585F"/>
    <w:rsid w:val="00545FCB"/>
    <w:rsid w:val="00546391"/>
    <w:rsid w:val="005466BB"/>
    <w:rsid w:val="00546809"/>
    <w:rsid w:val="00546821"/>
    <w:rsid w:val="00546865"/>
    <w:rsid w:val="00546946"/>
    <w:rsid w:val="00546A1C"/>
    <w:rsid w:val="00546DB3"/>
    <w:rsid w:val="00546ECC"/>
    <w:rsid w:val="005472EA"/>
    <w:rsid w:val="0054792C"/>
    <w:rsid w:val="00547C1D"/>
    <w:rsid w:val="00547C32"/>
    <w:rsid w:val="00550009"/>
    <w:rsid w:val="00550336"/>
    <w:rsid w:val="005503F7"/>
    <w:rsid w:val="00550CC2"/>
    <w:rsid w:val="00550DD7"/>
    <w:rsid w:val="005514EE"/>
    <w:rsid w:val="00551594"/>
    <w:rsid w:val="005518BD"/>
    <w:rsid w:val="00551A5E"/>
    <w:rsid w:val="00551CF9"/>
    <w:rsid w:val="00551E62"/>
    <w:rsid w:val="00552538"/>
    <w:rsid w:val="005528A1"/>
    <w:rsid w:val="005529F2"/>
    <w:rsid w:val="00552BC2"/>
    <w:rsid w:val="00552E6B"/>
    <w:rsid w:val="00552F4C"/>
    <w:rsid w:val="00552FFE"/>
    <w:rsid w:val="00553038"/>
    <w:rsid w:val="005531F3"/>
    <w:rsid w:val="00553258"/>
    <w:rsid w:val="00553A6F"/>
    <w:rsid w:val="00553CFE"/>
    <w:rsid w:val="00554329"/>
    <w:rsid w:val="0055455B"/>
    <w:rsid w:val="0055492E"/>
    <w:rsid w:val="005550A6"/>
    <w:rsid w:val="00555238"/>
    <w:rsid w:val="00555401"/>
    <w:rsid w:val="00555DAD"/>
    <w:rsid w:val="00555E0D"/>
    <w:rsid w:val="00556333"/>
    <w:rsid w:val="0055643D"/>
    <w:rsid w:val="0055666A"/>
    <w:rsid w:val="00556A64"/>
    <w:rsid w:val="00556C1E"/>
    <w:rsid w:val="0055722E"/>
    <w:rsid w:val="005574A4"/>
    <w:rsid w:val="0055753B"/>
    <w:rsid w:val="00557842"/>
    <w:rsid w:val="00557B35"/>
    <w:rsid w:val="00557E40"/>
    <w:rsid w:val="00557FD7"/>
    <w:rsid w:val="005606B9"/>
    <w:rsid w:val="0056070A"/>
    <w:rsid w:val="005608E7"/>
    <w:rsid w:val="00560932"/>
    <w:rsid w:val="00560A4C"/>
    <w:rsid w:val="00560A56"/>
    <w:rsid w:val="00560ACA"/>
    <w:rsid w:val="00560CC8"/>
    <w:rsid w:val="00560D22"/>
    <w:rsid w:val="00560E50"/>
    <w:rsid w:val="005614C2"/>
    <w:rsid w:val="005618A4"/>
    <w:rsid w:val="00561C1A"/>
    <w:rsid w:val="0056241D"/>
    <w:rsid w:val="005624AF"/>
    <w:rsid w:val="005629EE"/>
    <w:rsid w:val="00562AED"/>
    <w:rsid w:val="00562CC1"/>
    <w:rsid w:val="00562E3E"/>
    <w:rsid w:val="00562EA3"/>
    <w:rsid w:val="005631B2"/>
    <w:rsid w:val="00563209"/>
    <w:rsid w:val="00563431"/>
    <w:rsid w:val="005639D1"/>
    <w:rsid w:val="00563CE1"/>
    <w:rsid w:val="005640C5"/>
    <w:rsid w:val="00564207"/>
    <w:rsid w:val="005645C0"/>
    <w:rsid w:val="00564A82"/>
    <w:rsid w:val="00564B72"/>
    <w:rsid w:val="00564B7C"/>
    <w:rsid w:val="00564D2A"/>
    <w:rsid w:val="005651E2"/>
    <w:rsid w:val="005654D7"/>
    <w:rsid w:val="00565549"/>
    <w:rsid w:val="005658DE"/>
    <w:rsid w:val="0056597C"/>
    <w:rsid w:val="00565CB2"/>
    <w:rsid w:val="00565F47"/>
    <w:rsid w:val="00565FDD"/>
    <w:rsid w:val="00566062"/>
    <w:rsid w:val="0056606D"/>
    <w:rsid w:val="005661CB"/>
    <w:rsid w:val="00566246"/>
    <w:rsid w:val="005662F6"/>
    <w:rsid w:val="00566403"/>
    <w:rsid w:val="005667DD"/>
    <w:rsid w:val="005668F0"/>
    <w:rsid w:val="00566BFF"/>
    <w:rsid w:val="00566C89"/>
    <w:rsid w:val="00566D84"/>
    <w:rsid w:val="0056721D"/>
    <w:rsid w:val="00567346"/>
    <w:rsid w:val="00567630"/>
    <w:rsid w:val="0056778F"/>
    <w:rsid w:val="005679E6"/>
    <w:rsid w:val="00567A5B"/>
    <w:rsid w:val="00567E93"/>
    <w:rsid w:val="00567F2E"/>
    <w:rsid w:val="00567FE0"/>
    <w:rsid w:val="00570420"/>
    <w:rsid w:val="00570760"/>
    <w:rsid w:val="00570D38"/>
    <w:rsid w:val="00570DA5"/>
    <w:rsid w:val="00570ED9"/>
    <w:rsid w:val="00570F2C"/>
    <w:rsid w:val="005718BC"/>
    <w:rsid w:val="00571C1A"/>
    <w:rsid w:val="00571C52"/>
    <w:rsid w:val="0057217A"/>
    <w:rsid w:val="0057217D"/>
    <w:rsid w:val="00572227"/>
    <w:rsid w:val="005723B7"/>
    <w:rsid w:val="0057254F"/>
    <w:rsid w:val="00572652"/>
    <w:rsid w:val="00572968"/>
    <w:rsid w:val="00572A0C"/>
    <w:rsid w:val="00572BAE"/>
    <w:rsid w:val="00573238"/>
    <w:rsid w:val="00573786"/>
    <w:rsid w:val="00573C60"/>
    <w:rsid w:val="00573F46"/>
    <w:rsid w:val="00574174"/>
    <w:rsid w:val="005743C0"/>
    <w:rsid w:val="00574587"/>
    <w:rsid w:val="005745C3"/>
    <w:rsid w:val="005749DF"/>
    <w:rsid w:val="00574A55"/>
    <w:rsid w:val="00574F7F"/>
    <w:rsid w:val="0057541F"/>
    <w:rsid w:val="005755E3"/>
    <w:rsid w:val="00575947"/>
    <w:rsid w:val="00576DE2"/>
    <w:rsid w:val="00576E96"/>
    <w:rsid w:val="00577096"/>
    <w:rsid w:val="005771B5"/>
    <w:rsid w:val="0057754B"/>
    <w:rsid w:val="005775DA"/>
    <w:rsid w:val="0057790C"/>
    <w:rsid w:val="00577D86"/>
    <w:rsid w:val="005800F1"/>
    <w:rsid w:val="005803BC"/>
    <w:rsid w:val="0058050D"/>
    <w:rsid w:val="005805F8"/>
    <w:rsid w:val="00580A4B"/>
    <w:rsid w:val="00580A5B"/>
    <w:rsid w:val="00581305"/>
    <w:rsid w:val="0058130E"/>
    <w:rsid w:val="0058145C"/>
    <w:rsid w:val="005814E3"/>
    <w:rsid w:val="00581A2C"/>
    <w:rsid w:val="00581B04"/>
    <w:rsid w:val="00581BE3"/>
    <w:rsid w:val="00581D7E"/>
    <w:rsid w:val="00581ED1"/>
    <w:rsid w:val="00581FDF"/>
    <w:rsid w:val="005825EF"/>
    <w:rsid w:val="005826B4"/>
    <w:rsid w:val="005827A4"/>
    <w:rsid w:val="005827B0"/>
    <w:rsid w:val="00582B14"/>
    <w:rsid w:val="00582E19"/>
    <w:rsid w:val="00582F95"/>
    <w:rsid w:val="00583544"/>
    <w:rsid w:val="0058379F"/>
    <w:rsid w:val="00583BD8"/>
    <w:rsid w:val="00584253"/>
    <w:rsid w:val="005842B3"/>
    <w:rsid w:val="00584575"/>
    <w:rsid w:val="0058477E"/>
    <w:rsid w:val="005847E1"/>
    <w:rsid w:val="00584F96"/>
    <w:rsid w:val="00585092"/>
    <w:rsid w:val="005853AC"/>
    <w:rsid w:val="005855AE"/>
    <w:rsid w:val="00585723"/>
    <w:rsid w:val="0058585A"/>
    <w:rsid w:val="00585BE7"/>
    <w:rsid w:val="00586587"/>
    <w:rsid w:val="00586688"/>
    <w:rsid w:val="005866C4"/>
    <w:rsid w:val="0058679F"/>
    <w:rsid w:val="00586A3F"/>
    <w:rsid w:val="00586C07"/>
    <w:rsid w:val="00586CA9"/>
    <w:rsid w:val="00586CB9"/>
    <w:rsid w:val="0058735D"/>
    <w:rsid w:val="00587673"/>
    <w:rsid w:val="0058797D"/>
    <w:rsid w:val="00587B4E"/>
    <w:rsid w:val="00587E2F"/>
    <w:rsid w:val="0059003C"/>
    <w:rsid w:val="00590578"/>
    <w:rsid w:val="005907A7"/>
    <w:rsid w:val="00590A69"/>
    <w:rsid w:val="00590D28"/>
    <w:rsid w:val="00590FE0"/>
    <w:rsid w:val="00591254"/>
    <w:rsid w:val="0059126F"/>
    <w:rsid w:val="00591637"/>
    <w:rsid w:val="00591785"/>
    <w:rsid w:val="00591921"/>
    <w:rsid w:val="00591D61"/>
    <w:rsid w:val="00592051"/>
    <w:rsid w:val="0059233D"/>
    <w:rsid w:val="0059263E"/>
    <w:rsid w:val="005926BE"/>
    <w:rsid w:val="00592E48"/>
    <w:rsid w:val="00593130"/>
    <w:rsid w:val="005934F4"/>
    <w:rsid w:val="005935F8"/>
    <w:rsid w:val="00593859"/>
    <w:rsid w:val="00593D3C"/>
    <w:rsid w:val="00593ECB"/>
    <w:rsid w:val="00594076"/>
    <w:rsid w:val="005942C9"/>
    <w:rsid w:val="00594548"/>
    <w:rsid w:val="0059466D"/>
    <w:rsid w:val="00594794"/>
    <w:rsid w:val="005948D6"/>
    <w:rsid w:val="00594B64"/>
    <w:rsid w:val="00594C5A"/>
    <w:rsid w:val="00594CE6"/>
    <w:rsid w:val="00595011"/>
    <w:rsid w:val="00595116"/>
    <w:rsid w:val="00595323"/>
    <w:rsid w:val="005953DA"/>
    <w:rsid w:val="0059578C"/>
    <w:rsid w:val="00595866"/>
    <w:rsid w:val="005958A4"/>
    <w:rsid w:val="00595BFD"/>
    <w:rsid w:val="00595D4F"/>
    <w:rsid w:val="0059647F"/>
    <w:rsid w:val="00596641"/>
    <w:rsid w:val="0059689E"/>
    <w:rsid w:val="00596D29"/>
    <w:rsid w:val="00596D3A"/>
    <w:rsid w:val="00596D49"/>
    <w:rsid w:val="00596FD0"/>
    <w:rsid w:val="00597258"/>
    <w:rsid w:val="0059752F"/>
    <w:rsid w:val="005977A8"/>
    <w:rsid w:val="005978A5"/>
    <w:rsid w:val="00597DB2"/>
    <w:rsid w:val="005A00EB"/>
    <w:rsid w:val="005A02B9"/>
    <w:rsid w:val="005A0632"/>
    <w:rsid w:val="005A07DF"/>
    <w:rsid w:val="005A0CBD"/>
    <w:rsid w:val="005A0E1A"/>
    <w:rsid w:val="005A1403"/>
    <w:rsid w:val="005A1D4A"/>
    <w:rsid w:val="005A1F76"/>
    <w:rsid w:val="005A2226"/>
    <w:rsid w:val="005A2259"/>
    <w:rsid w:val="005A2811"/>
    <w:rsid w:val="005A2878"/>
    <w:rsid w:val="005A2DC0"/>
    <w:rsid w:val="005A374B"/>
    <w:rsid w:val="005A37F0"/>
    <w:rsid w:val="005A380C"/>
    <w:rsid w:val="005A38F4"/>
    <w:rsid w:val="005A3AA0"/>
    <w:rsid w:val="005A3B8A"/>
    <w:rsid w:val="005A3CCE"/>
    <w:rsid w:val="005A4336"/>
    <w:rsid w:val="005A4663"/>
    <w:rsid w:val="005A47AD"/>
    <w:rsid w:val="005A4C44"/>
    <w:rsid w:val="005A4DF3"/>
    <w:rsid w:val="005A514E"/>
    <w:rsid w:val="005A5197"/>
    <w:rsid w:val="005A5544"/>
    <w:rsid w:val="005A56FB"/>
    <w:rsid w:val="005A57A3"/>
    <w:rsid w:val="005A5A75"/>
    <w:rsid w:val="005A5B7E"/>
    <w:rsid w:val="005A5D4D"/>
    <w:rsid w:val="005A5EC6"/>
    <w:rsid w:val="005A6081"/>
    <w:rsid w:val="005A60FF"/>
    <w:rsid w:val="005A63A8"/>
    <w:rsid w:val="005A68C6"/>
    <w:rsid w:val="005A6AC8"/>
    <w:rsid w:val="005A6F9E"/>
    <w:rsid w:val="005A710C"/>
    <w:rsid w:val="005A71DF"/>
    <w:rsid w:val="005A787F"/>
    <w:rsid w:val="005A7925"/>
    <w:rsid w:val="005A79F7"/>
    <w:rsid w:val="005A7A92"/>
    <w:rsid w:val="005A7B41"/>
    <w:rsid w:val="005A7CCB"/>
    <w:rsid w:val="005B008A"/>
    <w:rsid w:val="005B01C7"/>
    <w:rsid w:val="005B030D"/>
    <w:rsid w:val="005B1655"/>
    <w:rsid w:val="005B1CF0"/>
    <w:rsid w:val="005B1DDA"/>
    <w:rsid w:val="005B200D"/>
    <w:rsid w:val="005B21C9"/>
    <w:rsid w:val="005B2A56"/>
    <w:rsid w:val="005B3215"/>
    <w:rsid w:val="005B3444"/>
    <w:rsid w:val="005B369D"/>
    <w:rsid w:val="005B3C76"/>
    <w:rsid w:val="005B3EBE"/>
    <w:rsid w:val="005B4302"/>
    <w:rsid w:val="005B46B2"/>
    <w:rsid w:val="005B4910"/>
    <w:rsid w:val="005B4951"/>
    <w:rsid w:val="005B4EFB"/>
    <w:rsid w:val="005B5234"/>
    <w:rsid w:val="005B5287"/>
    <w:rsid w:val="005B5478"/>
    <w:rsid w:val="005B567A"/>
    <w:rsid w:val="005B5A61"/>
    <w:rsid w:val="005B5A97"/>
    <w:rsid w:val="005B5AC7"/>
    <w:rsid w:val="005B5B2E"/>
    <w:rsid w:val="005B5F06"/>
    <w:rsid w:val="005B5FFA"/>
    <w:rsid w:val="005B6093"/>
    <w:rsid w:val="005B60EC"/>
    <w:rsid w:val="005B631F"/>
    <w:rsid w:val="005B632A"/>
    <w:rsid w:val="005B6402"/>
    <w:rsid w:val="005B64C0"/>
    <w:rsid w:val="005B69D0"/>
    <w:rsid w:val="005B6F95"/>
    <w:rsid w:val="005B72F4"/>
    <w:rsid w:val="005B7360"/>
    <w:rsid w:val="005B7793"/>
    <w:rsid w:val="005B77F4"/>
    <w:rsid w:val="005B79D4"/>
    <w:rsid w:val="005B7CB5"/>
    <w:rsid w:val="005B7DBF"/>
    <w:rsid w:val="005C004B"/>
    <w:rsid w:val="005C0217"/>
    <w:rsid w:val="005C028F"/>
    <w:rsid w:val="005C0705"/>
    <w:rsid w:val="005C0C13"/>
    <w:rsid w:val="005C0CCC"/>
    <w:rsid w:val="005C0D96"/>
    <w:rsid w:val="005C121E"/>
    <w:rsid w:val="005C1753"/>
    <w:rsid w:val="005C1D6D"/>
    <w:rsid w:val="005C22D7"/>
    <w:rsid w:val="005C2383"/>
    <w:rsid w:val="005C25DE"/>
    <w:rsid w:val="005C26A7"/>
    <w:rsid w:val="005C2797"/>
    <w:rsid w:val="005C2903"/>
    <w:rsid w:val="005C2A55"/>
    <w:rsid w:val="005C2C97"/>
    <w:rsid w:val="005C2EF2"/>
    <w:rsid w:val="005C2F81"/>
    <w:rsid w:val="005C329A"/>
    <w:rsid w:val="005C35F1"/>
    <w:rsid w:val="005C3654"/>
    <w:rsid w:val="005C370B"/>
    <w:rsid w:val="005C37C7"/>
    <w:rsid w:val="005C3AE6"/>
    <w:rsid w:val="005C3C27"/>
    <w:rsid w:val="005C3F4C"/>
    <w:rsid w:val="005C4075"/>
    <w:rsid w:val="005C4128"/>
    <w:rsid w:val="005C4137"/>
    <w:rsid w:val="005C4158"/>
    <w:rsid w:val="005C41E2"/>
    <w:rsid w:val="005C45F7"/>
    <w:rsid w:val="005C475D"/>
    <w:rsid w:val="005C4778"/>
    <w:rsid w:val="005C47E7"/>
    <w:rsid w:val="005C4844"/>
    <w:rsid w:val="005C4F4B"/>
    <w:rsid w:val="005C525E"/>
    <w:rsid w:val="005C52D6"/>
    <w:rsid w:val="005C52DA"/>
    <w:rsid w:val="005C597B"/>
    <w:rsid w:val="005C5AB1"/>
    <w:rsid w:val="005C5CD7"/>
    <w:rsid w:val="005C63FA"/>
    <w:rsid w:val="005C64B5"/>
    <w:rsid w:val="005C6880"/>
    <w:rsid w:val="005C69C2"/>
    <w:rsid w:val="005C6C7D"/>
    <w:rsid w:val="005C6CDD"/>
    <w:rsid w:val="005C6F80"/>
    <w:rsid w:val="005C7393"/>
    <w:rsid w:val="005C73CB"/>
    <w:rsid w:val="005C761A"/>
    <w:rsid w:val="005C77E2"/>
    <w:rsid w:val="005C78BE"/>
    <w:rsid w:val="005D007E"/>
    <w:rsid w:val="005D038B"/>
    <w:rsid w:val="005D05C5"/>
    <w:rsid w:val="005D0AF7"/>
    <w:rsid w:val="005D0D71"/>
    <w:rsid w:val="005D17C0"/>
    <w:rsid w:val="005D1909"/>
    <w:rsid w:val="005D1958"/>
    <w:rsid w:val="005D1A1D"/>
    <w:rsid w:val="005D1B36"/>
    <w:rsid w:val="005D1C29"/>
    <w:rsid w:val="005D1D6E"/>
    <w:rsid w:val="005D1D71"/>
    <w:rsid w:val="005D24AC"/>
    <w:rsid w:val="005D2A0E"/>
    <w:rsid w:val="005D30D5"/>
    <w:rsid w:val="005D313E"/>
    <w:rsid w:val="005D31F4"/>
    <w:rsid w:val="005D3407"/>
    <w:rsid w:val="005D3474"/>
    <w:rsid w:val="005D35CD"/>
    <w:rsid w:val="005D3C76"/>
    <w:rsid w:val="005D4085"/>
    <w:rsid w:val="005D40F9"/>
    <w:rsid w:val="005D422E"/>
    <w:rsid w:val="005D4660"/>
    <w:rsid w:val="005D47A9"/>
    <w:rsid w:val="005D48E1"/>
    <w:rsid w:val="005D4DC6"/>
    <w:rsid w:val="005D5071"/>
    <w:rsid w:val="005D516E"/>
    <w:rsid w:val="005D51F9"/>
    <w:rsid w:val="005D51FA"/>
    <w:rsid w:val="005D524A"/>
    <w:rsid w:val="005D5441"/>
    <w:rsid w:val="005D56D1"/>
    <w:rsid w:val="005D602D"/>
    <w:rsid w:val="005D65D5"/>
    <w:rsid w:val="005D6602"/>
    <w:rsid w:val="005D69DD"/>
    <w:rsid w:val="005D7922"/>
    <w:rsid w:val="005D7A0B"/>
    <w:rsid w:val="005E06CD"/>
    <w:rsid w:val="005E08EF"/>
    <w:rsid w:val="005E0A73"/>
    <w:rsid w:val="005E0F45"/>
    <w:rsid w:val="005E0FF2"/>
    <w:rsid w:val="005E10BD"/>
    <w:rsid w:val="005E1142"/>
    <w:rsid w:val="005E14ED"/>
    <w:rsid w:val="005E14FD"/>
    <w:rsid w:val="005E1D67"/>
    <w:rsid w:val="005E1E96"/>
    <w:rsid w:val="005E1ED0"/>
    <w:rsid w:val="005E220E"/>
    <w:rsid w:val="005E2319"/>
    <w:rsid w:val="005E2610"/>
    <w:rsid w:val="005E27CE"/>
    <w:rsid w:val="005E290D"/>
    <w:rsid w:val="005E2ABA"/>
    <w:rsid w:val="005E2EBF"/>
    <w:rsid w:val="005E2F2E"/>
    <w:rsid w:val="005E3141"/>
    <w:rsid w:val="005E319C"/>
    <w:rsid w:val="005E3609"/>
    <w:rsid w:val="005E3663"/>
    <w:rsid w:val="005E378B"/>
    <w:rsid w:val="005E394E"/>
    <w:rsid w:val="005E3EC6"/>
    <w:rsid w:val="005E3EF5"/>
    <w:rsid w:val="005E3FBA"/>
    <w:rsid w:val="005E42CA"/>
    <w:rsid w:val="005E4412"/>
    <w:rsid w:val="005E4427"/>
    <w:rsid w:val="005E4548"/>
    <w:rsid w:val="005E46CC"/>
    <w:rsid w:val="005E48BC"/>
    <w:rsid w:val="005E4C33"/>
    <w:rsid w:val="005E4EAB"/>
    <w:rsid w:val="005E4ECB"/>
    <w:rsid w:val="005E52D1"/>
    <w:rsid w:val="005E5516"/>
    <w:rsid w:val="005E558B"/>
    <w:rsid w:val="005E57B0"/>
    <w:rsid w:val="005E5FBC"/>
    <w:rsid w:val="005E60A0"/>
    <w:rsid w:val="005E664A"/>
    <w:rsid w:val="005E66BC"/>
    <w:rsid w:val="005E69CC"/>
    <w:rsid w:val="005E7077"/>
    <w:rsid w:val="005E766D"/>
    <w:rsid w:val="005E76C3"/>
    <w:rsid w:val="005E79AE"/>
    <w:rsid w:val="005E7CC7"/>
    <w:rsid w:val="005E7D3A"/>
    <w:rsid w:val="005E7E2B"/>
    <w:rsid w:val="005E7ED1"/>
    <w:rsid w:val="005F0081"/>
    <w:rsid w:val="005F0139"/>
    <w:rsid w:val="005F0437"/>
    <w:rsid w:val="005F0524"/>
    <w:rsid w:val="005F0617"/>
    <w:rsid w:val="005F0654"/>
    <w:rsid w:val="005F08CB"/>
    <w:rsid w:val="005F0A4A"/>
    <w:rsid w:val="005F0C72"/>
    <w:rsid w:val="005F0E47"/>
    <w:rsid w:val="005F1173"/>
    <w:rsid w:val="005F11F8"/>
    <w:rsid w:val="005F1318"/>
    <w:rsid w:val="005F1362"/>
    <w:rsid w:val="005F1508"/>
    <w:rsid w:val="005F16DB"/>
    <w:rsid w:val="005F1816"/>
    <w:rsid w:val="005F1B78"/>
    <w:rsid w:val="005F1CDC"/>
    <w:rsid w:val="005F1DBF"/>
    <w:rsid w:val="005F1EDC"/>
    <w:rsid w:val="005F1FB5"/>
    <w:rsid w:val="005F2074"/>
    <w:rsid w:val="005F214A"/>
    <w:rsid w:val="005F2721"/>
    <w:rsid w:val="005F2A6A"/>
    <w:rsid w:val="005F2F1A"/>
    <w:rsid w:val="005F3075"/>
    <w:rsid w:val="005F31DF"/>
    <w:rsid w:val="005F36C0"/>
    <w:rsid w:val="005F392E"/>
    <w:rsid w:val="005F3A81"/>
    <w:rsid w:val="005F3C30"/>
    <w:rsid w:val="005F3E58"/>
    <w:rsid w:val="005F3F01"/>
    <w:rsid w:val="005F4046"/>
    <w:rsid w:val="005F485A"/>
    <w:rsid w:val="005F4878"/>
    <w:rsid w:val="005F4C3B"/>
    <w:rsid w:val="005F4EFE"/>
    <w:rsid w:val="005F525E"/>
    <w:rsid w:val="005F5418"/>
    <w:rsid w:val="005F5420"/>
    <w:rsid w:val="005F548E"/>
    <w:rsid w:val="005F54CB"/>
    <w:rsid w:val="005F54DA"/>
    <w:rsid w:val="005F574C"/>
    <w:rsid w:val="005F5EA2"/>
    <w:rsid w:val="005F6014"/>
    <w:rsid w:val="005F62E8"/>
    <w:rsid w:val="005F6861"/>
    <w:rsid w:val="005F6BD3"/>
    <w:rsid w:val="005F6D08"/>
    <w:rsid w:val="005F6D1B"/>
    <w:rsid w:val="005F70A3"/>
    <w:rsid w:val="005F74A5"/>
    <w:rsid w:val="005F7641"/>
    <w:rsid w:val="005F7A58"/>
    <w:rsid w:val="00600115"/>
    <w:rsid w:val="006001CE"/>
    <w:rsid w:val="00600376"/>
    <w:rsid w:val="0060058A"/>
    <w:rsid w:val="00600CF7"/>
    <w:rsid w:val="00600D75"/>
    <w:rsid w:val="00600E61"/>
    <w:rsid w:val="00600FAA"/>
    <w:rsid w:val="00600FC5"/>
    <w:rsid w:val="00600FEE"/>
    <w:rsid w:val="00601187"/>
    <w:rsid w:val="006011B8"/>
    <w:rsid w:val="0060137A"/>
    <w:rsid w:val="006015A6"/>
    <w:rsid w:val="00601630"/>
    <w:rsid w:val="0060176D"/>
    <w:rsid w:val="006017C9"/>
    <w:rsid w:val="0060183D"/>
    <w:rsid w:val="00601908"/>
    <w:rsid w:val="006019F8"/>
    <w:rsid w:val="00601B58"/>
    <w:rsid w:val="00601B78"/>
    <w:rsid w:val="00601E16"/>
    <w:rsid w:val="00602134"/>
    <w:rsid w:val="0060213C"/>
    <w:rsid w:val="0060272B"/>
    <w:rsid w:val="00602904"/>
    <w:rsid w:val="00602950"/>
    <w:rsid w:val="00602D1A"/>
    <w:rsid w:val="006032C4"/>
    <w:rsid w:val="006032C6"/>
    <w:rsid w:val="00603305"/>
    <w:rsid w:val="00603396"/>
    <w:rsid w:val="00603B73"/>
    <w:rsid w:val="006041D0"/>
    <w:rsid w:val="0060471C"/>
    <w:rsid w:val="006047D9"/>
    <w:rsid w:val="00604A5F"/>
    <w:rsid w:val="00604A8B"/>
    <w:rsid w:val="00604E18"/>
    <w:rsid w:val="00604F4F"/>
    <w:rsid w:val="00605004"/>
    <w:rsid w:val="006054A8"/>
    <w:rsid w:val="006055AC"/>
    <w:rsid w:val="006057D4"/>
    <w:rsid w:val="006058AF"/>
    <w:rsid w:val="006059C0"/>
    <w:rsid w:val="00605F16"/>
    <w:rsid w:val="00606160"/>
    <w:rsid w:val="006061FD"/>
    <w:rsid w:val="006063F0"/>
    <w:rsid w:val="0060654D"/>
    <w:rsid w:val="00606733"/>
    <w:rsid w:val="00606A80"/>
    <w:rsid w:val="00606CC7"/>
    <w:rsid w:val="00606DF3"/>
    <w:rsid w:val="00606FDB"/>
    <w:rsid w:val="00607445"/>
    <w:rsid w:val="006077CB"/>
    <w:rsid w:val="006079B3"/>
    <w:rsid w:val="00607B1A"/>
    <w:rsid w:val="00607C55"/>
    <w:rsid w:val="00607E03"/>
    <w:rsid w:val="00607E88"/>
    <w:rsid w:val="00607F62"/>
    <w:rsid w:val="006101F9"/>
    <w:rsid w:val="00610238"/>
    <w:rsid w:val="00610290"/>
    <w:rsid w:val="0061054B"/>
    <w:rsid w:val="00610712"/>
    <w:rsid w:val="00610C15"/>
    <w:rsid w:val="00610D3E"/>
    <w:rsid w:val="00610E74"/>
    <w:rsid w:val="006113B2"/>
    <w:rsid w:val="0061176E"/>
    <w:rsid w:val="00611AAD"/>
    <w:rsid w:val="00611DB0"/>
    <w:rsid w:val="00612191"/>
    <w:rsid w:val="0061259F"/>
    <w:rsid w:val="0061290E"/>
    <w:rsid w:val="00612BD8"/>
    <w:rsid w:val="006130DE"/>
    <w:rsid w:val="006130EC"/>
    <w:rsid w:val="0061311E"/>
    <w:rsid w:val="006131F8"/>
    <w:rsid w:val="006132AD"/>
    <w:rsid w:val="006137CD"/>
    <w:rsid w:val="00613BEA"/>
    <w:rsid w:val="00613C58"/>
    <w:rsid w:val="00613CFF"/>
    <w:rsid w:val="00613E95"/>
    <w:rsid w:val="0061456A"/>
    <w:rsid w:val="006147D8"/>
    <w:rsid w:val="006148AE"/>
    <w:rsid w:val="00614A73"/>
    <w:rsid w:val="00614B70"/>
    <w:rsid w:val="00615224"/>
    <w:rsid w:val="006153B2"/>
    <w:rsid w:val="00615597"/>
    <w:rsid w:val="00615A1B"/>
    <w:rsid w:val="00615A75"/>
    <w:rsid w:val="00615F26"/>
    <w:rsid w:val="00616038"/>
    <w:rsid w:val="00616154"/>
    <w:rsid w:val="00616177"/>
    <w:rsid w:val="006163C5"/>
    <w:rsid w:val="00616488"/>
    <w:rsid w:val="006165AA"/>
    <w:rsid w:val="00616613"/>
    <w:rsid w:val="00616C1F"/>
    <w:rsid w:val="00616F4C"/>
    <w:rsid w:val="00617140"/>
    <w:rsid w:val="006171C6"/>
    <w:rsid w:val="00617288"/>
    <w:rsid w:val="0061780E"/>
    <w:rsid w:val="00617C8B"/>
    <w:rsid w:val="0062025E"/>
    <w:rsid w:val="00620797"/>
    <w:rsid w:val="006208B6"/>
    <w:rsid w:val="0062096E"/>
    <w:rsid w:val="00620989"/>
    <w:rsid w:val="00620D56"/>
    <w:rsid w:val="00620E22"/>
    <w:rsid w:val="0062105A"/>
    <w:rsid w:val="006211CE"/>
    <w:rsid w:val="00621246"/>
    <w:rsid w:val="00621285"/>
    <w:rsid w:val="006214D7"/>
    <w:rsid w:val="006215DE"/>
    <w:rsid w:val="0062180A"/>
    <w:rsid w:val="00621871"/>
    <w:rsid w:val="00621AC3"/>
    <w:rsid w:val="00621AF6"/>
    <w:rsid w:val="0062271F"/>
    <w:rsid w:val="00622A07"/>
    <w:rsid w:val="0062314D"/>
    <w:rsid w:val="00623436"/>
    <w:rsid w:val="006239EA"/>
    <w:rsid w:val="006240AE"/>
    <w:rsid w:val="00624204"/>
    <w:rsid w:val="006243B3"/>
    <w:rsid w:val="006244B2"/>
    <w:rsid w:val="00624A55"/>
    <w:rsid w:val="00624C7F"/>
    <w:rsid w:val="006256F9"/>
    <w:rsid w:val="00625779"/>
    <w:rsid w:val="006258D6"/>
    <w:rsid w:val="006258FF"/>
    <w:rsid w:val="00625BEA"/>
    <w:rsid w:val="00625C9E"/>
    <w:rsid w:val="006264E4"/>
    <w:rsid w:val="006265C4"/>
    <w:rsid w:val="006266AF"/>
    <w:rsid w:val="00626A4E"/>
    <w:rsid w:val="006270E5"/>
    <w:rsid w:val="00627131"/>
    <w:rsid w:val="006272A0"/>
    <w:rsid w:val="0062779D"/>
    <w:rsid w:val="00627AD0"/>
    <w:rsid w:val="006301C4"/>
    <w:rsid w:val="006301E5"/>
    <w:rsid w:val="0063022D"/>
    <w:rsid w:val="00630287"/>
    <w:rsid w:val="0063067D"/>
    <w:rsid w:val="006306CC"/>
    <w:rsid w:val="0063110E"/>
    <w:rsid w:val="006316E5"/>
    <w:rsid w:val="00631706"/>
    <w:rsid w:val="00631843"/>
    <w:rsid w:val="00631A37"/>
    <w:rsid w:val="00631C24"/>
    <w:rsid w:val="00631E57"/>
    <w:rsid w:val="00631E65"/>
    <w:rsid w:val="00631FB2"/>
    <w:rsid w:val="006321CE"/>
    <w:rsid w:val="006321E1"/>
    <w:rsid w:val="00632887"/>
    <w:rsid w:val="00632A12"/>
    <w:rsid w:val="00632DA6"/>
    <w:rsid w:val="00632FE6"/>
    <w:rsid w:val="00633299"/>
    <w:rsid w:val="006333F5"/>
    <w:rsid w:val="00633420"/>
    <w:rsid w:val="006334D4"/>
    <w:rsid w:val="006335B7"/>
    <w:rsid w:val="006338C8"/>
    <w:rsid w:val="00633B4E"/>
    <w:rsid w:val="00633B59"/>
    <w:rsid w:val="00633B83"/>
    <w:rsid w:val="00633C3A"/>
    <w:rsid w:val="00633CDC"/>
    <w:rsid w:val="00633DB2"/>
    <w:rsid w:val="00633DFC"/>
    <w:rsid w:val="00634107"/>
    <w:rsid w:val="006342C9"/>
    <w:rsid w:val="006344C9"/>
    <w:rsid w:val="00634560"/>
    <w:rsid w:val="006348FA"/>
    <w:rsid w:val="00634AE9"/>
    <w:rsid w:val="00635049"/>
    <w:rsid w:val="0063520B"/>
    <w:rsid w:val="0063586C"/>
    <w:rsid w:val="00635E8A"/>
    <w:rsid w:val="0063606B"/>
    <w:rsid w:val="00636221"/>
    <w:rsid w:val="00636255"/>
    <w:rsid w:val="006363E3"/>
    <w:rsid w:val="0063648B"/>
    <w:rsid w:val="00636989"/>
    <w:rsid w:val="006369D5"/>
    <w:rsid w:val="006369EC"/>
    <w:rsid w:val="006369EE"/>
    <w:rsid w:val="00636E16"/>
    <w:rsid w:val="0063709D"/>
    <w:rsid w:val="006373BD"/>
    <w:rsid w:val="00637792"/>
    <w:rsid w:val="00637922"/>
    <w:rsid w:val="00637A8C"/>
    <w:rsid w:val="00637C35"/>
    <w:rsid w:val="00637C7F"/>
    <w:rsid w:val="00637EAF"/>
    <w:rsid w:val="00640131"/>
    <w:rsid w:val="006408B0"/>
    <w:rsid w:val="00640AED"/>
    <w:rsid w:val="00641089"/>
    <w:rsid w:val="00641272"/>
    <w:rsid w:val="00641600"/>
    <w:rsid w:val="006416BB"/>
    <w:rsid w:val="00641A27"/>
    <w:rsid w:val="00641F21"/>
    <w:rsid w:val="00641F36"/>
    <w:rsid w:val="00642120"/>
    <w:rsid w:val="00642239"/>
    <w:rsid w:val="006423B1"/>
    <w:rsid w:val="00642566"/>
    <w:rsid w:val="00642637"/>
    <w:rsid w:val="0064293E"/>
    <w:rsid w:val="00642984"/>
    <w:rsid w:val="00642CFA"/>
    <w:rsid w:val="0064315B"/>
    <w:rsid w:val="006433E5"/>
    <w:rsid w:val="00643A23"/>
    <w:rsid w:val="00643C23"/>
    <w:rsid w:val="00643D16"/>
    <w:rsid w:val="00643F4F"/>
    <w:rsid w:val="00644047"/>
    <w:rsid w:val="00644245"/>
    <w:rsid w:val="00644911"/>
    <w:rsid w:val="00644A9C"/>
    <w:rsid w:val="00644AEC"/>
    <w:rsid w:val="00644AED"/>
    <w:rsid w:val="00644C35"/>
    <w:rsid w:val="00644C85"/>
    <w:rsid w:val="00644EBA"/>
    <w:rsid w:val="00645031"/>
    <w:rsid w:val="006452D7"/>
    <w:rsid w:val="0064533F"/>
    <w:rsid w:val="006456C8"/>
    <w:rsid w:val="00645890"/>
    <w:rsid w:val="006458D9"/>
    <w:rsid w:val="00645EA0"/>
    <w:rsid w:val="00646162"/>
    <w:rsid w:val="00646367"/>
    <w:rsid w:val="00646EA0"/>
    <w:rsid w:val="006473BE"/>
    <w:rsid w:val="006474D5"/>
    <w:rsid w:val="006475D2"/>
    <w:rsid w:val="00647D39"/>
    <w:rsid w:val="00647F77"/>
    <w:rsid w:val="0065015C"/>
    <w:rsid w:val="006501E1"/>
    <w:rsid w:val="0065025D"/>
    <w:rsid w:val="0065026A"/>
    <w:rsid w:val="0065032D"/>
    <w:rsid w:val="00650898"/>
    <w:rsid w:val="00650A01"/>
    <w:rsid w:val="00650E9E"/>
    <w:rsid w:val="00651178"/>
    <w:rsid w:val="00651F71"/>
    <w:rsid w:val="00651FB0"/>
    <w:rsid w:val="00652ACF"/>
    <w:rsid w:val="00652F99"/>
    <w:rsid w:val="00653133"/>
    <w:rsid w:val="0065313D"/>
    <w:rsid w:val="006532C4"/>
    <w:rsid w:val="00653579"/>
    <w:rsid w:val="00653B09"/>
    <w:rsid w:val="00654137"/>
    <w:rsid w:val="00654BFC"/>
    <w:rsid w:val="00654C18"/>
    <w:rsid w:val="00654C5A"/>
    <w:rsid w:val="00654DBD"/>
    <w:rsid w:val="00655070"/>
    <w:rsid w:val="0065548F"/>
    <w:rsid w:val="00655889"/>
    <w:rsid w:val="006558A5"/>
    <w:rsid w:val="00655904"/>
    <w:rsid w:val="00655BCD"/>
    <w:rsid w:val="00656098"/>
    <w:rsid w:val="0065616C"/>
    <w:rsid w:val="00656242"/>
    <w:rsid w:val="0065664D"/>
    <w:rsid w:val="00657070"/>
    <w:rsid w:val="00657165"/>
    <w:rsid w:val="0065738F"/>
    <w:rsid w:val="006575AB"/>
    <w:rsid w:val="0065769A"/>
    <w:rsid w:val="00657729"/>
    <w:rsid w:val="00657C39"/>
    <w:rsid w:val="00660117"/>
    <w:rsid w:val="00660263"/>
    <w:rsid w:val="0066028F"/>
    <w:rsid w:val="00660343"/>
    <w:rsid w:val="006603F1"/>
    <w:rsid w:val="00660614"/>
    <w:rsid w:val="006609A8"/>
    <w:rsid w:val="00660B5A"/>
    <w:rsid w:val="00660CF5"/>
    <w:rsid w:val="00660FCC"/>
    <w:rsid w:val="00661202"/>
    <w:rsid w:val="0066132B"/>
    <w:rsid w:val="00661349"/>
    <w:rsid w:val="006613F1"/>
    <w:rsid w:val="00661404"/>
    <w:rsid w:val="006614CD"/>
    <w:rsid w:val="006617C9"/>
    <w:rsid w:val="00661880"/>
    <w:rsid w:val="00661896"/>
    <w:rsid w:val="0066195C"/>
    <w:rsid w:val="00661B2E"/>
    <w:rsid w:val="00661C70"/>
    <w:rsid w:val="00661F80"/>
    <w:rsid w:val="006624BA"/>
    <w:rsid w:val="006628AE"/>
    <w:rsid w:val="00663026"/>
    <w:rsid w:val="0066326B"/>
    <w:rsid w:val="00663747"/>
    <w:rsid w:val="00663D18"/>
    <w:rsid w:val="0066411D"/>
    <w:rsid w:val="00664448"/>
    <w:rsid w:val="00664633"/>
    <w:rsid w:val="00664A28"/>
    <w:rsid w:val="00664E8A"/>
    <w:rsid w:val="00665054"/>
    <w:rsid w:val="00665553"/>
    <w:rsid w:val="00665622"/>
    <w:rsid w:val="0066596C"/>
    <w:rsid w:val="00665A33"/>
    <w:rsid w:val="00665B12"/>
    <w:rsid w:val="00665F29"/>
    <w:rsid w:val="006661CE"/>
    <w:rsid w:val="006661D3"/>
    <w:rsid w:val="00666388"/>
    <w:rsid w:val="006663BE"/>
    <w:rsid w:val="00666566"/>
    <w:rsid w:val="006667C5"/>
    <w:rsid w:val="00666939"/>
    <w:rsid w:val="00666C9B"/>
    <w:rsid w:val="00666E1E"/>
    <w:rsid w:val="00666E3E"/>
    <w:rsid w:val="006670CC"/>
    <w:rsid w:val="006678DA"/>
    <w:rsid w:val="006679D9"/>
    <w:rsid w:val="00667AA1"/>
    <w:rsid w:val="00667DD9"/>
    <w:rsid w:val="00667E42"/>
    <w:rsid w:val="00670297"/>
    <w:rsid w:val="0067047F"/>
    <w:rsid w:val="00670497"/>
    <w:rsid w:val="006707CE"/>
    <w:rsid w:val="00670817"/>
    <w:rsid w:val="00670BC8"/>
    <w:rsid w:val="00670C3D"/>
    <w:rsid w:val="00670C5A"/>
    <w:rsid w:val="00670F12"/>
    <w:rsid w:val="00670F4A"/>
    <w:rsid w:val="006710F1"/>
    <w:rsid w:val="00671401"/>
    <w:rsid w:val="006714F9"/>
    <w:rsid w:val="0067159F"/>
    <w:rsid w:val="00671777"/>
    <w:rsid w:val="00671B7A"/>
    <w:rsid w:val="00671C44"/>
    <w:rsid w:val="00672113"/>
    <w:rsid w:val="00672431"/>
    <w:rsid w:val="006725C6"/>
    <w:rsid w:val="00672E8A"/>
    <w:rsid w:val="006730F6"/>
    <w:rsid w:val="006731AE"/>
    <w:rsid w:val="0067381C"/>
    <w:rsid w:val="0067398D"/>
    <w:rsid w:val="00673D5A"/>
    <w:rsid w:val="00673E19"/>
    <w:rsid w:val="00673E99"/>
    <w:rsid w:val="0067404F"/>
    <w:rsid w:val="0067446B"/>
    <w:rsid w:val="00674535"/>
    <w:rsid w:val="00674633"/>
    <w:rsid w:val="0067494A"/>
    <w:rsid w:val="0067505A"/>
    <w:rsid w:val="00675508"/>
    <w:rsid w:val="00675526"/>
    <w:rsid w:val="006757AD"/>
    <w:rsid w:val="006758F0"/>
    <w:rsid w:val="00676070"/>
    <w:rsid w:val="006762C1"/>
    <w:rsid w:val="00676341"/>
    <w:rsid w:val="006766D5"/>
    <w:rsid w:val="00676841"/>
    <w:rsid w:val="00677007"/>
    <w:rsid w:val="00677150"/>
    <w:rsid w:val="006771FD"/>
    <w:rsid w:val="006772A6"/>
    <w:rsid w:val="00677370"/>
    <w:rsid w:val="0067761B"/>
    <w:rsid w:val="0067781F"/>
    <w:rsid w:val="0067782C"/>
    <w:rsid w:val="00677BE1"/>
    <w:rsid w:val="00677E5F"/>
    <w:rsid w:val="00680278"/>
    <w:rsid w:val="006802C8"/>
    <w:rsid w:val="00680480"/>
    <w:rsid w:val="006804D6"/>
    <w:rsid w:val="00680A84"/>
    <w:rsid w:val="006814E2"/>
    <w:rsid w:val="00681B5E"/>
    <w:rsid w:val="00681EAB"/>
    <w:rsid w:val="0068207A"/>
    <w:rsid w:val="00682172"/>
    <w:rsid w:val="006827A7"/>
    <w:rsid w:val="00682AA4"/>
    <w:rsid w:val="00682FBB"/>
    <w:rsid w:val="00682FEE"/>
    <w:rsid w:val="00683E39"/>
    <w:rsid w:val="006840D6"/>
    <w:rsid w:val="00684297"/>
    <w:rsid w:val="00684641"/>
    <w:rsid w:val="00684B70"/>
    <w:rsid w:val="00684DA3"/>
    <w:rsid w:val="00684E22"/>
    <w:rsid w:val="00684E3C"/>
    <w:rsid w:val="00684FAE"/>
    <w:rsid w:val="0068505E"/>
    <w:rsid w:val="0068511F"/>
    <w:rsid w:val="00685624"/>
    <w:rsid w:val="00685634"/>
    <w:rsid w:val="006857B1"/>
    <w:rsid w:val="006859A8"/>
    <w:rsid w:val="00685A67"/>
    <w:rsid w:val="00685C3C"/>
    <w:rsid w:val="00685C49"/>
    <w:rsid w:val="00685C56"/>
    <w:rsid w:val="00685DCD"/>
    <w:rsid w:val="00686103"/>
    <w:rsid w:val="0068612E"/>
    <w:rsid w:val="0068644B"/>
    <w:rsid w:val="006865B0"/>
    <w:rsid w:val="006867FE"/>
    <w:rsid w:val="0068680C"/>
    <w:rsid w:val="00686F19"/>
    <w:rsid w:val="0068702C"/>
    <w:rsid w:val="006873CB"/>
    <w:rsid w:val="00687409"/>
    <w:rsid w:val="006877FE"/>
    <w:rsid w:val="00687D19"/>
    <w:rsid w:val="00687FC9"/>
    <w:rsid w:val="00690135"/>
    <w:rsid w:val="00690148"/>
    <w:rsid w:val="00690317"/>
    <w:rsid w:val="00690896"/>
    <w:rsid w:val="0069095A"/>
    <w:rsid w:val="00690BDF"/>
    <w:rsid w:val="006912D6"/>
    <w:rsid w:val="00691A83"/>
    <w:rsid w:val="00691E28"/>
    <w:rsid w:val="00692170"/>
    <w:rsid w:val="0069249F"/>
    <w:rsid w:val="006924A6"/>
    <w:rsid w:val="00692574"/>
    <w:rsid w:val="006925EC"/>
    <w:rsid w:val="00692890"/>
    <w:rsid w:val="006929D2"/>
    <w:rsid w:val="00692D39"/>
    <w:rsid w:val="00693023"/>
    <w:rsid w:val="006933C5"/>
    <w:rsid w:val="006934F5"/>
    <w:rsid w:val="0069357A"/>
    <w:rsid w:val="006937C6"/>
    <w:rsid w:val="00693F34"/>
    <w:rsid w:val="00694078"/>
    <w:rsid w:val="00694689"/>
    <w:rsid w:val="006946AC"/>
    <w:rsid w:val="006946B9"/>
    <w:rsid w:val="006946D3"/>
    <w:rsid w:val="00694736"/>
    <w:rsid w:val="0069496B"/>
    <w:rsid w:val="00694C64"/>
    <w:rsid w:val="00694C87"/>
    <w:rsid w:val="00694CC7"/>
    <w:rsid w:val="00695349"/>
    <w:rsid w:val="00695530"/>
    <w:rsid w:val="0069557C"/>
    <w:rsid w:val="006957CC"/>
    <w:rsid w:val="00696076"/>
    <w:rsid w:val="0069633A"/>
    <w:rsid w:val="006964FF"/>
    <w:rsid w:val="00696862"/>
    <w:rsid w:val="00696CF1"/>
    <w:rsid w:val="00696FCF"/>
    <w:rsid w:val="006971B3"/>
    <w:rsid w:val="006973C2"/>
    <w:rsid w:val="0069753A"/>
    <w:rsid w:val="00697671"/>
    <w:rsid w:val="006978E5"/>
    <w:rsid w:val="00697957"/>
    <w:rsid w:val="00697D23"/>
    <w:rsid w:val="00697E05"/>
    <w:rsid w:val="00697E43"/>
    <w:rsid w:val="006A01CB"/>
    <w:rsid w:val="006A03A9"/>
    <w:rsid w:val="006A0458"/>
    <w:rsid w:val="006A0720"/>
    <w:rsid w:val="006A0A2A"/>
    <w:rsid w:val="006A0E28"/>
    <w:rsid w:val="006A0FF3"/>
    <w:rsid w:val="006A163D"/>
    <w:rsid w:val="006A1748"/>
    <w:rsid w:val="006A192C"/>
    <w:rsid w:val="006A1E7F"/>
    <w:rsid w:val="006A1E94"/>
    <w:rsid w:val="006A2975"/>
    <w:rsid w:val="006A2A40"/>
    <w:rsid w:val="006A2C64"/>
    <w:rsid w:val="006A2D0F"/>
    <w:rsid w:val="006A35DC"/>
    <w:rsid w:val="006A3727"/>
    <w:rsid w:val="006A3B56"/>
    <w:rsid w:val="006A3C93"/>
    <w:rsid w:val="006A422B"/>
    <w:rsid w:val="006A4317"/>
    <w:rsid w:val="006A4B8C"/>
    <w:rsid w:val="006A4CA4"/>
    <w:rsid w:val="006A51FA"/>
    <w:rsid w:val="006A546D"/>
    <w:rsid w:val="006A58E8"/>
    <w:rsid w:val="006A605F"/>
    <w:rsid w:val="006A6114"/>
    <w:rsid w:val="006A62DF"/>
    <w:rsid w:val="006A667C"/>
    <w:rsid w:val="006A685C"/>
    <w:rsid w:val="006A68E1"/>
    <w:rsid w:val="006A6B62"/>
    <w:rsid w:val="006A6C9B"/>
    <w:rsid w:val="006A6CBA"/>
    <w:rsid w:val="006A754D"/>
    <w:rsid w:val="006A75EF"/>
    <w:rsid w:val="006A772B"/>
    <w:rsid w:val="006A7F94"/>
    <w:rsid w:val="006B005F"/>
    <w:rsid w:val="006B037D"/>
    <w:rsid w:val="006B0804"/>
    <w:rsid w:val="006B0CDC"/>
    <w:rsid w:val="006B0F3B"/>
    <w:rsid w:val="006B1220"/>
    <w:rsid w:val="006B1328"/>
    <w:rsid w:val="006B1364"/>
    <w:rsid w:val="006B180A"/>
    <w:rsid w:val="006B1887"/>
    <w:rsid w:val="006B188F"/>
    <w:rsid w:val="006B18B6"/>
    <w:rsid w:val="006B1ECE"/>
    <w:rsid w:val="006B1F09"/>
    <w:rsid w:val="006B1FE3"/>
    <w:rsid w:val="006B2177"/>
    <w:rsid w:val="006B2387"/>
    <w:rsid w:val="006B2473"/>
    <w:rsid w:val="006B24A7"/>
    <w:rsid w:val="006B255C"/>
    <w:rsid w:val="006B2871"/>
    <w:rsid w:val="006B2B6F"/>
    <w:rsid w:val="006B2C0F"/>
    <w:rsid w:val="006B2D9A"/>
    <w:rsid w:val="006B2E94"/>
    <w:rsid w:val="006B33BC"/>
    <w:rsid w:val="006B34D6"/>
    <w:rsid w:val="006B379F"/>
    <w:rsid w:val="006B3BCD"/>
    <w:rsid w:val="006B3C76"/>
    <w:rsid w:val="006B3CDA"/>
    <w:rsid w:val="006B3DFE"/>
    <w:rsid w:val="006B43E8"/>
    <w:rsid w:val="006B4684"/>
    <w:rsid w:val="006B477D"/>
    <w:rsid w:val="006B491B"/>
    <w:rsid w:val="006B4974"/>
    <w:rsid w:val="006B4B15"/>
    <w:rsid w:val="006B4BAC"/>
    <w:rsid w:val="006B4BB1"/>
    <w:rsid w:val="006B4E8F"/>
    <w:rsid w:val="006B4F32"/>
    <w:rsid w:val="006B51CA"/>
    <w:rsid w:val="006B5331"/>
    <w:rsid w:val="006B5780"/>
    <w:rsid w:val="006B5E37"/>
    <w:rsid w:val="006B6351"/>
    <w:rsid w:val="006B6365"/>
    <w:rsid w:val="006B6B01"/>
    <w:rsid w:val="006B6C98"/>
    <w:rsid w:val="006B71C7"/>
    <w:rsid w:val="006B75E8"/>
    <w:rsid w:val="006B78B4"/>
    <w:rsid w:val="006B7AB4"/>
    <w:rsid w:val="006B7BA4"/>
    <w:rsid w:val="006B7FA4"/>
    <w:rsid w:val="006C005E"/>
    <w:rsid w:val="006C015D"/>
    <w:rsid w:val="006C02D4"/>
    <w:rsid w:val="006C0717"/>
    <w:rsid w:val="006C08A1"/>
    <w:rsid w:val="006C08B4"/>
    <w:rsid w:val="006C0B73"/>
    <w:rsid w:val="006C0DD5"/>
    <w:rsid w:val="006C0E0B"/>
    <w:rsid w:val="006C13A2"/>
    <w:rsid w:val="006C15E0"/>
    <w:rsid w:val="006C1726"/>
    <w:rsid w:val="006C1B18"/>
    <w:rsid w:val="006C1C9F"/>
    <w:rsid w:val="006C1D0C"/>
    <w:rsid w:val="006C1FB6"/>
    <w:rsid w:val="006C236D"/>
    <w:rsid w:val="006C2531"/>
    <w:rsid w:val="006C2582"/>
    <w:rsid w:val="006C266C"/>
    <w:rsid w:val="006C282E"/>
    <w:rsid w:val="006C2D16"/>
    <w:rsid w:val="006C2E20"/>
    <w:rsid w:val="006C2E75"/>
    <w:rsid w:val="006C2F43"/>
    <w:rsid w:val="006C3092"/>
    <w:rsid w:val="006C325F"/>
    <w:rsid w:val="006C330C"/>
    <w:rsid w:val="006C35AC"/>
    <w:rsid w:val="006C3691"/>
    <w:rsid w:val="006C38FB"/>
    <w:rsid w:val="006C394F"/>
    <w:rsid w:val="006C3A91"/>
    <w:rsid w:val="006C3B12"/>
    <w:rsid w:val="006C3ED8"/>
    <w:rsid w:val="006C4203"/>
    <w:rsid w:val="006C4231"/>
    <w:rsid w:val="006C46A5"/>
    <w:rsid w:val="006C4748"/>
    <w:rsid w:val="006C486B"/>
    <w:rsid w:val="006C496B"/>
    <w:rsid w:val="006C49E9"/>
    <w:rsid w:val="006C49FB"/>
    <w:rsid w:val="006C4A06"/>
    <w:rsid w:val="006C4CD8"/>
    <w:rsid w:val="006C514F"/>
    <w:rsid w:val="006C541A"/>
    <w:rsid w:val="006C55FB"/>
    <w:rsid w:val="006C5683"/>
    <w:rsid w:val="006C5792"/>
    <w:rsid w:val="006C5DB5"/>
    <w:rsid w:val="006C5F1D"/>
    <w:rsid w:val="006C5F8C"/>
    <w:rsid w:val="006C5FEA"/>
    <w:rsid w:val="006C60FD"/>
    <w:rsid w:val="006C6107"/>
    <w:rsid w:val="006C611B"/>
    <w:rsid w:val="006C6251"/>
    <w:rsid w:val="006C6731"/>
    <w:rsid w:val="006C674A"/>
    <w:rsid w:val="006C67CD"/>
    <w:rsid w:val="006C681E"/>
    <w:rsid w:val="006C684D"/>
    <w:rsid w:val="006C68ED"/>
    <w:rsid w:val="006C6955"/>
    <w:rsid w:val="006C6A41"/>
    <w:rsid w:val="006C6B15"/>
    <w:rsid w:val="006C70F4"/>
    <w:rsid w:val="006C7618"/>
    <w:rsid w:val="006C7702"/>
    <w:rsid w:val="006C7A09"/>
    <w:rsid w:val="006C7A18"/>
    <w:rsid w:val="006C7B1F"/>
    <w:rsid w:val="006C7D2B"/>
    <w:rsid w:val="006D003F"/>
    <w:rsid w:val="006D00EC"/>
    <w:rsid w:val="006D056D"/>
    <w:rsid w:val="006D0608"/>
    <w:rsid w:val="006D0785"/>
    <w:rsid w:val="006D0A74"/>
    <w:rsid w:val="006D0EEE"/>
    <w:rsid w:val="006D123E"/>
    <w:rsid w:val="006D14DC"/>
    <w:rsid w:val="006D1560"/>
    <w:rsid w:val="006D166D"/>
    <w:rsid w:val="006D188C"/>
    <w:rsid w:val="006D18F4"/>
    <w:rsid w:val="006D1B77"/>
    <w:rsid w:val="006D1F96"/>
    <w:rsid w:val="006D2151"/>
    <w:rsid w:val="006D21C9"/>
    <w:rsid w:val="006D23B6"/>
    <w:rsid w:val="006D2932"/>
    <w:rsid w:val="006D2A33"/>
    <w:rsid w:val="006D3085"/>
    <w:rsid w:val="006D30C2"/>
    <w:rsid w:val="006D30E5"/>
    <w:rsid w:val="006D33D0"/>
    <w:rsid w:val="006D342E"/>
    <w:rsid w:val="006D349C"/>
    <w:rsid w:val="006D3569"/>
    <w:rsid w:val="006D3AF4"/>
    <w:rsid w:val="006D3FEF"/>
    <w:rsid w:val="006D459D"/>
    <w:rsid w:val="006D4A4E"/>
    <w:rsid w:val="006D4B7A"/>
    <w:rsid w:val="006D4D8D"/>
    <w:rsid w:val="006D5316"/>
    <w:rsid w:val="006D57C9"/>
    <w:rsid w:val="006D599D"/>
    <w:rsid w:val="006D5AA9"/>
    <w:rsid w:val="006D5BDE"/>
    <w:rsid w:val="006D5C3C"/>
    <w:rsid w:val="006D5C9D"/>
    <w:rsid w:val="006D5E6C"/>
    <w:rsid w:val="006D609E"/>
    <w:rsid w:val="006D6388"/>
    <w:rsid w:val="006D6671"/>
    <w:rsid w:val="006D6772"/>
    <w:rsid w:val="006D6C73"/>
    <w:rsid w:val="006D715B"/>
    <w:rsid w:val="006D7190"/>
    <w:rsid w:val="006D76AB"/>
    <w:rsid w:val="006D78B8"/>
    <w:rsid w:val="006D7A81"/>
    <w:rsid w:val="006D7A8B"/>
    <w:rsid w:val="006D7B67"/>
    <w:rsid w:val="006D7EC2"/>
    <w:rsid w:val="006E0115"/>
    <w:rsid w:val="006E016B"/>
    <w:rsid w:val="006E03FA"/>
    <w:rsid w:val="006E05C0"/>
    <w:rsid w:val="006E069B"/>
    <w:rsid w:val="006E090C"/>
    <w:rsid w:val="006E09AC"/>
    <w:rsid w:val="006E0CF7"/>
    <w:rsid w:val="006E0DC0"/>
    <w:rsid w:val="006E0F2C"/>
    <w:rsid w:val="006E143E"/>
    <w:rsid w:val="006E17D5"/>
    <w:rsid w:val="006E18AB"/>
    <w:rsid w:val="006E1A18"/>
    <w:rsid w:val="006E1A62"/>
    <w:rsid w:val="006E23F4"/>
    <w:rsid w:val="006E296C"/>
    <w:rsid w:val="006E2A64"/>
    <w:rsid w:val="006E2B35"/>
    <w:rsid w:val="006E2CD2"/>
    <w:rsid w:val="006E3096"/>
    <w:rsid w:val="006E31E0"/>
    <w:rsid w:val="006E3551"/>
    <w:rsid w:val="006E3742"/>
    <w:rsid w:val="006E3A79"/>
    <w:rsid w:val="006E3D6A"/>
    <w:rsid w:val="006E4094"/>
    <w:rsid w:val="006E44ED"/>
    <w:rsid w:val="006E4528"/>
    <w:rsid w:val="006E4635"/>
    <w:rsid w:val="006E48D7"/>
    <w:rsid w:val="006E4C8E"/>
    <w:rsid w:val="006E4F79"/>
    <w:rsid w:val="006E4F8C"/>
    <w:rsid w:val="006E5002"/>
    <w:rsid w:val="006E5BEF"/>
    <w:rsid w:val="006E5DDA"/>
    <w:rsid w:val="006E5EF4"/>
    <w:rsid w:val="006E5FCD"/>
    <w:rsid w:val="006E6031"/>
    <w:rsid w:val="006E658B"/>
    <w:rsid w:val="006E6649"/>
    <w:rsid w:val="006E67E6"/>
    <w:rsid w:val="006E6CD9"/>
    <w:rsid w:val="006E712D"/>
    <w:rsid w:val="006E7405"/>
    <w:rsid w:val="006E74D2"/>
    <w:rsid w:val="006E7593"/>
    <w:rsid w:val="006E77A5"/>
    <w:rsid w:val="006E78BE"/>
    <w:rsid w:val="006E78CF"/>
    <w:rsid w:val="006E7F1A"/>
    <w:rsid w:val="006E7FC6"/>
    <w:rsid w:val="006F09BB"/>
    <w:rsid w:val="006F0AB8"/>
    <w:rsid w:val="006F0C17"/>
    <w:rsid w:val="006F109E"/>
    <w:rsid w:val="006F116B"/>
    <w:rsid w:val="006F117B"/>
    <w:rsid w:val="006F1261"/>
    <w:rsid w:val="006F15A7"/>
    <w:rsid w:val="006F162E"/>
    <w:rsid w:val="006F1721"/>
    <w:rsid w:val="006F18AB"/>
    <w:rsid w:val="006F1BF8"/>
    <w:rsid w:val="006F1C0D"/>
    <w:rsid w:val="006F1C46"/>
    <w:rsid w:val="006F1DC7"/>
    <w:rsid w:val="006F20DD"/>
    <w:rsid w:val="006F2453"/>
    <w:rsid w:val="006F24CD"/>
    <w:rsid w:val="006F342A"/>
    <w:rsid w:val="006F3680"/>
    <w:rsid w:val="006F36AB"/>
    <w:rsid w:val="006F3813"/>
    <w:rsid w:val="006F3B6D"/>
    <w:rsid w:val="006F3DB8"/>
    <w:rsid w:val="006F3DBE"/>
    <w:rsid w:val="006F415D"/>
    <w:rsid w:val="006F4482"/>
    <w:rsid w:val="006F4851"/>
    <w:rsid w:val="006F4906"/>
    <w:rsid w:val="006F4B89"/>
    <w:rsid w:val="006F4E72"/>
    <w:rsid w:val="006F4E88"/>
    <w:rsid w:val="006F5347"/>
    <w:rsid w:val="006F542E"/>
    <w:rsid w:val="006F57F4"/>
    <w:rsid w:val="006F59D6"/>
    <w:rsid w:val="006F5BFB"/>
    <w:rsid w:val="006F6416"/>
    <w:rsid w:val="006F64A9"/>
    <w:rsid w:val="006F6A1E"/>
    <w:rsid w:val="006F6BC6"/>
    <w:rsid w:val="006F6C90"/>
    <w:rsid w:val="006F6F73"/>
    <w:rsid w:val="006F717D"/>
    <w:rsid w:val="006F75CF"/>
    <w:rsid w:val="006F799A"/>
    <w:rsid w:val="006F79CC"/>
    <w:rsid w:val="006F7B57"/>
    <w:rsid w:val="0070019C"/>
    <w:rsid w:val="0070040B"/>
    <w:rsid w:val="0070083F"/>
    <w:rsid w:val="00700FDD"/>
    <w:rsid w:val="0070103A"/>
    <w:rsid w:val="007010B4"/>
    <w:rsid w:val="0070110F"/>
    <w:rsid w:val="007011EC"/>
    <w:rsid w:val="007012B0"/>
    <w:rsid w:val="007012F5"/>
    <w:rsid w:val="00701382"/>
    <w:rsid w:val="007013D6"/>
    <w:rsid w:val="00701B72"/>
    <w:rsid w:val="00701BF9"/>
    <w:rsid w:val="00701C7E"/>
    <w:rsid w:val="00701D25"/>
    <w:rsid w:val="0070217F"/>
    <w:rsid w:val="007021A3"/>
    <w:rsid w:val="00702332"/>
    <w:rsid w:val="00702642"/>
    <w:rsid w:val="007028B7"/>
    <w:rsid w:val="007029F7"/>
    <w:rsid w:val="00702B40"/>
    <w:rsid w:val="00702B8D"/>
    <w:rsid w:val="00702CC6"/>
    <w:rsid w:val="00702E2B"/>
    <w:rsid w:val="007035E5"/>
    <w:rsid w:val="00703A9F"/>
    <w:rsid w:val="00703CA5"/>
    <w:rsid w:val="007041EC"/>
    <w:rsid w:val="00704B77"/>
    <w:rsid w:val="00704B9F"/>
    <w:rsid w:val="00704DED"/>
    <w:rsid w:val="00704E48"/>
    <w:rsid w:val="00705AAD"/>
    <w:rsid w:val="00705B7A"/>
    <w:rsid w:val="00705BE4"/>
    <w:rsid w:val="00705FAD"/>
    <w:rsid w:val="00705FF8"/>
    <w:rsid w:val="00706119"/>
    <w:rsid w:val="00706139"/>
    <w:rsid w:val="00706506"/>
    <w:rsid w:val="00706728"/>
    <w:rsid w:val="007067D1"/>
    <w:rsid w:val="00706C2E"/>
    <w:rsid w:val="00706FB9"/>
    <w:rsid w:val="00707064"/>
    <w:rsid w:val="00707682"/>
    <w:rsid w:val="00707AFF"/>
    <w:rsid w:val="00707CFF"/>
    <w:rsid w:val="0071059A"/>
    <w:rsid w:val="007108C8"/>
    <w:rsid w:val="00710B46"/>
    <w:rsid w:val="00710CE4"/>
    <w:rsid w:val="00710DB1"/>
    <w:rsid w:val="00710EF2"/>
    <w:rsid w:val="00711205"/>
    <w:rsid w:val="00711580"/>
    <w:rsid w:val="007115A0"/>
    <w:rsid w:val="00711977"/>
    <w:rsid w:val="00711C38"/>
    <w:rsid w:val="00711CC4"/>
    <w:rsid w:val="00711E46"/>
    <w:rsid w:val="007124F5"/>
    <w:rsid w:val="00712C14"/>
    <w:rsid w:val="00712CD3"/>
    <w:rsid w:val="00713C93"/>
    <w:rsid w:val="00714132"/>
    <w:rsid w:val="00714159"/>
    <w:rsid w:val="007146E1"/>
    <w:rsid w:val="007149E7"/>
    <w:rsid w:val="00714AD0"/>
    <w:rsid w:val="00714BC0"/>
    <w:rsid w:val="00714C38"/>
    <w:rsid w:val="00714D6D"/>
    <w:rsid w:val="00715341"/>
    <w:rsid w:val="00715765"/>
    <w:rsid w:val="00715935"/>
    <w:rsid w:val="00715BAA"/>
    <w:rsid w:val="00715BE8"/>
    <w:rsid w:val="00715C28"/>
    <w:rsid w:val="0071603C"/>
    <w:rsid w:val="007160A5"/>
    <w:rsid w:val="00716439"/>
    <w:rsid w:val="00716445"/>
    <w:rsid w:val="007165BF"/>
    <w:rsid w:val="0071668F"/>
    <w:rsid w:val="00716D9E"/>
    <w:rsid w:val="0071701A"/>
    <w:rsid w:val="0071713D"/>
    <w:rsid w:val="0071754A"/>
    <w:rsid w:val="00717A5B"/>
    <w:rsid w:val="00717D45"/>
    <w:rsid w:val="00717D52"/>
    <w:rsid w:val="007201EE"/>
    <w:rsid w:val="00720425"/>
    <w:rsid w:val="0072096C"/>
    <w:rsid w:val="00720DE0"/>
    <w:rsid w:val="00720ECC"/>
    <w:rsid w:val="007210F8"/>
    <w:rsid w:val="0072129B"/>
    <w:rsid w:val="007213A4"/>
    <w:rsid w:val="00721466"/>
    <w:rsid w:val="00721504"/>
    <w:rsid w:val="0072175C"/>
    <w:rsid w:val="00721776"/>
    <w:rsid w:val="00721903"/>
    <w:rsid w:val="00721DB1"/>
    <w:rsid w:val="00721E09"/>
    <w:rsid w:val="00721E17"/>
    <w:rsid w:val="00721E18"/>
    <w:rsid w:val="00722008"/>
    <w:rsid w:val="00722046"/>
    <w:rsid w:val="00722113"/>
    <w:rsid w:val="00722329"/>
    <w:rsid w:val="00722421"/>
    <w:rsid w:val="00722760"/>
    <w:rsid w:val="00722855"/>
    <w:rsid w:val="00723326"/>
    <w:rsid w:val="00723A69"/>
    <w:rsid w:val="00723CA2"/>
    <w:rsid w:val="00723DF5"/>
    <w:rsid w:val="00723DFA"/>
    <w:rsid w:val="00724029"/>
    <w:rsid w:val="0072431F"/>
    <w:rsid w:val="0072458C"/>
    <w:rsid w:val="00724A8A"/>
    <w:rsid w:val="00724EE6"/>
    <w:rsid w:val="007250A1"/>
    <w:rsid w:val="007250C5"/>
    <w:rsid w:val="0072525E"/>
    <w:rsid w:val="0072561B"/>
    <w:rsid w:val="0072563F"/>
    <w:rsid w:val="00725907"/>
    <w:rsid w:val="007259BD"/>
    <w:rsid w:val="00725ABF"/>
    <w:rsid w:val="00725D06"/>
    <w:rsid w:val="00726405"/>
    <w:rsid w:val="0072641D"/>
    <w:rsid w:val="00726425"/>
    <w:rsid w:val="00726551"/>
    <w:rsid w:val="007269EF"/>
    <w:rsid w:val="00726C84"/>
    <w:rsid w:val="0072703C"/>
    <w:rsid w:val="00727153"/>
    <w:rsid w:val="007274F4"/>
    <w:rsid w:val="007275BD"/>
    <w:rsid w:val="007278A8"/>
    <w:rsid w:val="007278EE"/>
    <w:rsid w:val="00727A2E"/>
    <w:rsid w:val="00727A34"/>
    <w:rsid w:val="00727CB7"/>
    <w:rsid w:val="00727ECE"/>
    <w:rsid w:val="00727FA6"/>
    <w:rsid w:val="0073053C"/>
    <w:rsid w:val="00730549"/>
    <w:rsid w:val="007305A0"/>
    <w:rsid w:val="00730E52"/>
    <w:rsid w:val="00730F1B"/>
    <w:rsid w:val="007315EE"/>
    <w:rsid w:val="0073185E"/>
    <w:rsid w:val="00731913"/>
    <w:rsid w:val="00731C6F"/>
    <w:rsid w:val="00731D29"/>
    <w:rsid w:val="00731F90"/>
    <w:rsid w:val="007320C9"/>
    <w:rsid w:val="00732251"/>
    <w:rsid w:val="00732311"/>
    <w:rsid w:val="00732EFF"/>
    <w:rsid w:val="007336BD"/>
    <w:rsid w:val="0073371F"/>
    <w:rsid w:val="00733AC8"/>
    <w:rsid w:val="00734240"/>
    <w:rsid w:val="007347A1"/>
    <w:rsid w:val="00734A4E"/>
    <w:rsid w:val="00734C69"/>
    <w:rsid w:val="00734F9B"/>
    <w:rsid w:val="00734FBD"/>
    <w:rsid w:val="007351AA"/>
    <w:rsid w:val="007357FF"/>
    <w:rsid w:val="007358B0"/>
    <w:rsid w:val="007361A3"/>
    <w:rsid w:val="00736501"/>
    <w:rsid w:val="0073652F"/>
    <w:rsid w:val="0073673D"/>
    <w:rsid w:val="00736778"/>
    <w:rsid w:val="0073693C"/>
    <w:rsid w:val="00736DF9"/>
    <w:rsid w:val="00737008"/>
    <w:rsid w:val="007370E7"/>
    <w:rsid w:val="007370F5"/>
    <w:rsid w:val="00737281"/>
    <w:rsid w:val="007373E7"/>
    <w:rsid w:val="00737417"/>
    <w:rsid w:val="007374F2"/>
    <w:rsid w:val="00737541"/>
    <w:rsid w:val="0073774E"/>
    <w:rsid w:val="00737EB6"/>
    <w:rsid w:val="007403D5"/>
    <w:rsid w:val="00740481"/>
    <w:rsid w:val="00740635"/>
    <w:rsid w:val="00740B00"/>
    <w:rsid w:val="00740B01"/>
    <w:rsid w:val="007411DF"/>
    <w:rsid w:val="007412FB"/>
    <w:rsid w:val="00741AE9"/>
    <w:rsid w:val="00741CC7"/>
    <w:rsid w:val="00742036"/>
    <w:rsid w:val="00742061"/>
    <w:rsid w:val="007420CA"/>
    <w:rsid w:val="007425C9"/>
    <w:rsid w:val="0074265F"/>
    <w:rsid w:val="00742A8A"/>
    <w:rsid w:val="00742BB2"/>
    <w:rsid w:val="00743025"/>
    <w:rsid w:val="0074309D"/>
    <w:rsid w:val="00743234"/>
    <w:rsid w:val="00743850"/>
    <w:rsid w:val="00743A03"/>
    <w:rsid w:val="00744488"/>
    <w:rsid w:val="00744721"/>
    <w:rsid w:val="007449FD"/>
    <w:rsid w:val="007454EA"/>
    <w:rsid w:val="00745655"/>
    <w:rsid w:val="007457AB"/>
    <w:rsid w:val="007458B5"/>
    <w:rsid w:val="00745B41"/>
    <w:rsid w:val="00745C5C"/>
    <w:rsid w:val="00745D03"/>
    <w:rsid w:val="00746680"/>
    <w:rsid w:val="007469CA"/>
    <w:rsid w:val="00746A88"/>
    <w:rsid w:val="00746AA6"/>
    <w:rsid w:val="00746B25"/>
    <w:rsid w:val="00746E0B"/>
    <w:rsid w:val="00746F6A"/>
    <w:rsid w:val="00747405"/>
    <w:rsid w:val="007474A3"/>
    <w:rsid w:val="0074751E"/>
    <w:rsid w:val="0074759D"/>
    <w:rsid w:val="00747757"/>
    <w:rsid w:val="0075014F"/>
    <w:rsid w:val="0075017F"/>
    <w:rsid w:val="0075060F"/>
    <w:rsid w:val="007506BA"/>
    <w:rsid w:val="00750734"/>
    <w:rsid w:val="007507A5"/>
    <w:rsid w:val="00750B1D"/>
    <w:rsid w:val="00750E8D"/>
    <w:rsid w:val="00750F70"/>
    <w:rsid w:val="00751180"/>
    <w:rsid w:val="0075121D"/>
    <w:rsid w:val="0075143B"/>
    <w:rsid w:val="00751461"/>
    <w:rsid w:val="007514E9"/>
    <w:rsid w:val="00751969"/>
    <w:rsid w:val="00751A1B"/>
    <w:rsid w:val="00751A6F"/>
    <w:rsid w:val="00751BFB"/>
    <w:rsid w:val="00751FA0"/>
    <w:rsid w:val="00751FE4"/>
    <w:rsid w:val="00752566"/>
    <w:rsid w:val="007526AD"/>
    <w:rsid w:val="00752A9A"/>
    <w:rsid w:val="00752C1C"/>
    <w:rsid w:val="00752F3B"/>
    <w:rsid w:val="007530E0"/>
    <w:rsid w:val="0075366C"/>
    <w:rsid w:val="0075368B"/>
    <w:rsid w:val="00753AC8"/>
    <w:rsid w:val="00754411"/>
    <w:rsid w:val="0075486F"/>
    <w:rsid w:val="007548CF"/>
    <w:rsid w:val="00754AB2"/>
    <w:rsid w:val="00754F32"/>
    <w:rsid w:val="0075586D"/>
    <w:rsid w:val="00755B14"/>
    <w:rsid w:val="007560E1"/>
    <w:rsid w:val="00756176"/>
    <w:rsid w:val="00756462"/>
    <w:rsid w:val="007564DA"/>
    <w:rsid w:val="007564E6"/>
    <w:rsid w:val="0075664B"/>
    <w:rsid w:val="007567E9"/>
    <w:rsid w:val="00756967"/>
    <w:rsid w:val="007569F9"/>
    <w:rsid w:val="00756C5D"/>
    <w:rsid w:val="00756C64"/>
    <w:rsid w:val="00756D8C"/>
    <w:rsid w:val="00756E43"/>
    <w:rsid w:val="00756ED5"/>
    <w:rsid w:val="00756F40"/>
    <w:rsid w:val="00756F57"/>
    <w:rsid w:val="00757257"/>
    <w:rsid w:val="00757352"/>
    <w:rsid w:val="007574A4"/>
    <w:rsid w:val="007575E7"/>
    <w:rsid w:val="00757636"/>
    <w:rsid w:val="00757677"/>
    <w:rsid w:val="00757771"/>
    <w:rsid w:val="007577CB"/>
    <w:rsid w:val="00757918"/>
    <w:rsid w:val="00757977"/>
    <w:rsid w:val="00757A62"/>
    <w:rsid w:val="007602F3"/>
    <w:rsid w:val="007603A3"/>
    <w:rsid w:val="007603C6"/>
    <w:rsid w:val="0076045D"/>
    <w:rsid w:val="007607C1"/>
    <w:rsid w:val="00761011"/>
    <w:rsid w:val="00761588"/>
    <w:rsid w:val="00761779"/>
    <w:rsid w:val="0076198E"/>
    <w:rsid w:val="00761A74"/>
    <w:rsid w:val="00761B6B"/>
    <w:rsid w:val="00761C7D"/>
    <w:rsid w:val="00761C9E"/>
    <w:rsid w:val="00761D4B"/>
    <w:rsid w:val="00761E56"/>
    <w:rsid w:val="00761E5A"/>
    <w:rsid w:val="00761EFA"/>
    <w:rsid w:val="007622B7"/>
    <w:rsid w:val="00762404"/>
    <w:rsid w:val="007627CF"/>
    <w:rsid w:val="00762833"/>
    <w:rsid w:val="0076288D"/>
    <w:rsid w:val="00762977"/>
    <w:rsid w:val="00762C0C"/>
    <w:rsid w:val="00762C7C"/>
    <w:rsid w:val="00762D13"/>
    <w:rsid w:val="00763224"/>
    <w:rsid w:val="00763530"/>
    <w:rsid w:val="00763A0D"/>
    <w:rsid w:val="00763A47"/>
    <w:rsid w:val="00763B8D"/>
    <w:rsid w:val="00763C64"/>
    <w:rsid w:val="0076418B"/>
    <w:rsid w:val="00764467"/>
    <w:rsid w:val="007646B8"/>
    <w:rsid w:val="007649AC"/>
    <w:rsid w:val="00764B4C"/>
    <w:rsid w:val="00764BFF"/>
    <w:rsid w:val="00764DC5"/>
    <w:rsid w:val="00764E57"/>
    <w:rsid w:val="00765093"/>
    <w:rsid w:val="00765250"/>
    <w:rsid w:val="00765740"/>
    <w:rsid w:val="00765779"/>
    <w:rsid w:val="00765796"/>
    <w:rsid w:val="00765A78"/>
    <w:rsid w:val="00765BB3"/>
    <w:rsid w:val="007660B7"/>
    <w:rsid w:val="00766692"/>
    <w:rsid w:val="0076672E"/>
    <w:rsid w:val="00766B4C"/>
    <w:rsid w:val="00766D2A"/>
    <w:rsid w:val="00766DD9"/>
    <w:rsid w:val="00766E2C"/>
    <w:rsid w:val="00767192"/>
    <w:rsid w:val="00767441"/>
    <w:rsid w:val="00767447"/>
    <w:rsid w:val="007674A5"/>
    <w:rsid w:val="00767606"/>
    <w:rsid w:val="00767732"/>
    <w:rsid w:val="00767840"/>
    <w:rsid w:val="00767BD6"/>
    <w:rsid w:val="00767BFF"/>
    <w:rsid w:val="00770005"/>
    <w:rsid w:val="0077015F"/>
    <w:rsid w:val="007707FC"/>
    <w:rsid w:val="00770824"/>
    <w:rsid w:val="0077085C"/>
    <w:rsid w:val="007709E1"/>
    <w:rsid w:val="00770BED"/>
    <w:rsid w:val="00770FE2"/>
    <w:rsid w:val="00771A32"/>
    <w:rsid w:val="0077221A"/>
    <w:rsid w:val="0077231C"/>
    <w:rsid w:val="007724B5"/>
    <w:rsid w:val="007725B2"/>
    <w:rsid w:val="00772609"/>
    <w:rsid w:val="00772799"/>
    <w:rsid w:val="00772DE7"/>
    <w:rsid w:val="00773238"/>
    <w:rsid w:val="00773275"/>
    <w:rsid w:val="0077363F"/>
    <w:rsid w:val="00773694"/>
    <w:rsid w:val="00773898"/>
    <w:rsid w:val="0077396E"/>
    <w:rsid w:val="00773B24"/>
    <w:rsid w:val="00773F7F"/>
    <w:rsid w:val="007740DD"/>
    <w:rsid w:val="007741E3"/>
    <w:rsid w:val="00774538"/>
    <w:rsid w:val="0077480F"/>
    <w:rsid w:val="007748CD"/>
    <w:rsid w:val="0077493F"/>
    <w:rsid w:val="0077494D"/>
    <w:rsid w:val="00774A36"/>
    <w:rsid w:val="00774E5B"/>
    <w:rsid w:val="00775097"/>
    <w:rsid w:val="007750ED"/>
    <w:rsid w:val="00775102"/>
    <w:rsid w:val="00775242"/>
    <w:rsid w:val="00775293"/>
    <w:rsid w:val="007756DF"/>
    <w:rsid w:val="00775793"/>
    <w:rsid w:val="007757CE"/>
    <w:rsid w:val="00775A09"/>
    <w:rsid w:val="00775A5E"/>
    <w:rsid w:val="00775B98"/>
    <w:rsid w:val="00775C8E"/>
    <w:rsid w:val="007765AD"/>
    <w:rsid w:val="007765FC"/>
    <w:rsid w:val="007767D3"/>
    <w:rsid w:val="00776F42"/>
    <w:rsid w:val="00777427"/>
    <w:rsid w:val="007775C8"/>
    <w:rsid w:val="00777765"/>
    <w:rsid w:val="00777907"/>
    <w:rsid w:val="00777DDF"/>
    <w:rsid w:val="00777E46"/>
    <w:rsid w:val="00777F0F"/>
    <w:rsid w:val="0078026C"/>
    <w:rsid w:val="007802A8"/>
    <w:rsid w:val="0078060C"/>
    <w:rsid w:val="007806D6"/>
    <w:rsid w:val="00780A22"/>
    <w:rsid w:val="00780E50"/>
    <w:rsid w:val="00780F46"/>
    <w:rsid w:val="0078109A"/>
    <w:rsid w:val="007811BD"/>
    <w:rsid w:val="007814C9"/>
    <w:rsid w:val="007818C3"/>
    <w:rsid w:val="0078195C"/>
    <w:rsid w:val="00781AB0"/>
    <w:rsid w:val="00781B28"/>
    <w:rsid w:val="00781EAC"/>
    <w:rsid w:val="007820B8"/>
    <w:rsid w:val="007825FC"/>
    <w:rsid w:val="0078270D"/>
    <w:rsid w:val="0078272F"/>
    <w:rsid w:val="00782A8E"/>
    <w:rsid w:val="00782B14"/>
    <w:rsid w:val="00782DFE"/>
    <w:rsid w:val="00782EA9"/>
    <w:rsid w:val="007830A5"/>
    <w:rsid w:val="007830C2"/>
    <w:rsid w:val="0078349C"/>
    <w:rsid w:val="007834D4"/>
    <w:rsid w:val="00783738"/>
    <w:rsid w:val="00783CC9"/>
    <w:rsid w:val="00783CE1"/>
    <w:rsid w:val="00783EC4"/>
    <w:rsid w:val="0078426A"/>
    <w:rsid w:val="007847BD"/>
    <w:rsid w:val="007848B2"/>
    <w:rsid w:val="00784AC4"/>
    <w:rsid w:val="00784BB0"/>
    <w:rsid w:val="00784F58"/>
    <w:rsid w:val="00784FD5"/>
    <w:rsid w:val="00784FE6"/>
    <w:rsid w:val="00785189"/>
    <w:rsid w:val="00785212"/>
    <w:rsid w:val="0078523A"/>
    <w:rsid w:val="0078540F"/>
    <w:rsid w:val="00785C71"/>
    <w:rsid w:val="00785E0E"/>
    <w:rsid w:val="00785F72"/>
    <w:rsid w:val="007860B2"/>
    <w:rsid w:val="007861CD"/>
    <w:rsid w:val="00786266"/>
    <w:rsid w:val="007864A5"/>
    <w:rsid w:val="00786583"/>
    <w:rsid w:val="00786948"/>
    <w:rsid w:val="00786B29"/>
    <w:rsid w:val="00786F6F"/>
    <w:rsid w:val="00787939"/>
    <w:rsid w:val="00787C8F"/>
    <w:rsid w:val="007901E3"/>
    <w:rsid w:val="00790368"/>
    <w:rsid w:val="00790584"/>
    <w:rsid w:val="0079062F"/>
    <w:rsid w:val="00790777"/>
    <w:rsid w:val="00790B0D"/>
    <w:rsid w:val="00790BF7"/>
    <w:rsid w:val="00790F94"/>
    <w:rsid w:val="007911FC"/>
    <w:rsid w:val="007914C7"/>
    <w:rsid w:val="00791875"/>
    <w:rsid w:val="00791A1F"/>
    <w:rsid w:val="00791E43"/>
    <w:rsid w:val="00792093"/>
    <w:rsid w:val="007921D3"/>
    <w:rsid w:val="007923AA"/>
    <w:rsid w:val="00792608"/>
    <w:rsid w:val="00792B23"/>
    <w:rsid w:val="00792E46"/>
    <w:rsid w:val="007934B1"/>
    <w:rsid w:val="00793505"/>
    <w:rsid w:val="00793791"/>
    <w:rsid w:val="007937E7"/>
    <w:rsid w:val="0079385A"/>
    <w:rsid w:val="007938A7"/>
    <w:rsid w:val="007938B7"/>
    <w:rsid w:val="007938BF"/>
    <w:rsid w:val="00793AB7"/>
    <w:rsid w:val="00793CF2"/>
    <w:rsid w:val="00793EFB"/>
    <w:rsid w:val="00793FEB"/>
    <w:rsid w:val="0079407A"/>
    <w:rsid w:val="00794220"/>
    <w:rsid w:val="007944BA"/>
    <w:rsid w:val="00794614"/>
    <w:rsid w:val="00794B68"/>
    <w:rsid w:val="00794BEA"/>
    <w:rsid w:val="00794FED"/>
    <w:rsid w:val="0079513F"/>
    <w:rsid w:val="00795270"/>
    <w:rsid w:val="007955E9"/>
    <w:rsid w:val="007959DF"/>
    <w:rsid w:val="00795E93"/>
    <w:rsid w:val="00796548"/>
    <w:rsid w:val="00796735"/>
    <w:rsid w:val="00796810"/>
    <w:rsid w:val="0079687F"/>
    <w:rsid w:val="00796B92"/>
    <w:rsid w:val="00796D17"/>
    <w:rsid w:val="00796DE5"/>
    <w:rsid w:val="0079749C"/>
    <w:rsid w:val="00797517"/>
    <w:rsid w:val="007975B9"/>
    <w:rsid w:val="007978C8"/>
    <w:rsid w:val="00797DC3"/>
    <w:rsid w:val="00797E22"/>
    <w:rsid w:val="007A00CF"/>
    <w:rsid w:val="007A019A"/>
    <w:rsid w:val="007A06CC"/>
    <w:rsid w:val="007A09AA"/>
    <w:rsid w:val="007A0AE8"/>
    <w:rsid w:val="007A1615"/>
    <w:rsid w:val="007A1B8C"/>
    <w:rsid w:val="007A1CAD"/>
    <w:rsid w:val="007A28B7"/>
    <w:rsid w:val="007A2AB1"/>
    <w:rsid w:val="007A2C98"/>
    <w:rsid w:val="007A3282"/>
    <w:rsid w:val="007A3BD5"/>
    <w:rsid w:val="007A4430"/>
    <w:rsid w:val="007A47F2"/>
    <w:rsid w:val="007A48B7"/>
    <w:rsid w:val="007A49F9"/>
    <w:rsid w:val="007A4B18"/>
    <w:rsid w:val="007A4C1F"/>
    <w:rsid w:val="007A4FEF"/>
    <w:rsid w:val="007A5DE1"/>
    <w:rsid w:val="007A5E28"/>
    <w:rsid w:val="007A5F22"/>
    <w:rsid w:val="007A62A8"/>
    <w:rsid w:val="007A6D51"/>
    <w:rsid w:val="007A6F71"/>
    <w:rsid w:val="007A6FC3"/>
    <w:rsid w:val="007A7174"/>
    <w:rsid w:val="007A753B"/>
    <w:rsid w:val="007A75B3"/>
    <w:rsid w:val="007A7D3B"/>
    <w:rsid w:val="007A7E93"/>
    <w:rsid w:val="007A7EDC"/>
    <w:rsid w:val="007A7F4A"/>
    <w:rsid w:val="007B07BF"/>
    <w:rsid w:val="007B0AA9"/>
    <w:rsid w:val="007B1160"/>
    <w:rsid w:val="007B150F"/>
    <w:rsid w:val="007B1558"/>
    <w:rsid w:val="007B1603"/>
    <w:rsid w:val="007B174B"/>
    <w:rsid w:val="007B1C4B"/>
    <w:rsid w:val="007B1D45"/>
    <w:rsid w:val="007B1FDD"/>
    <w:rsid w:val="007B20FD"/>
    <w:rsid w:val="007B2172"/>
    <w:rsid w:val="007B26A0"/>
    <w:rsid w:val="007B2B39"/>
    <w:rsid w:val="007B2BA5"/>
    <w:rsid w:val="007B2DAD"/>
    <w:rsid w:val="007B2E03"/>
    <w:rsid w:val="007B302F"/>
    <w:rsid w:val="007B3716"/>
    <w:rsid w:val="007B3744"/>
    <w:rsid w:val="007B3827"/>
    <w:rsid w:val="007B3A6C"/>
    <w:rsid w:val="007B3EB3"/>
    <w:rsid w:val="007B40CE"/>
    <w:rsid w:val="007B44E3"/>
    <w:rsid w:val="007B46A8"/>
    <w:rsid w:val="007B47AE"/>
    <w:rsid w:val="007B4C15"/>
    <w:rsid w:val="007B4D93"/>
    <w:rsid w:val="007B50C0"/>
    <w:rsid w:val="007B55F1"/>
    <w:rsid w:val="007B584C"/>
    <w:rsid w:val="007B5A20"/>
    <w:rsid w:val="007B5AC2"/>
    <w:rsid w:val="007B5E07"/>
    <w:rsid w:val="007B646A"/>
    <w:rsid w:val="007B64EB"/>
    <w:rsid w:val="007B64FD"/>
    <w:rsid w:val="007B6575"/>
    <w:rsid w:val="007B6705"/>
    <w:rsid w:val="007B6856"/>
    <w:rsid w:val="007B6C78"/>
    <w:rsid w:val="007B6E7E"/>
    <w:rsid w:val="007B70CD"/>
    <w:rsid w:val="007B73F1"/>
    <w:rsid w:val="007B7602"/>
    <w:rsid w:val="007B7940"/>
    <w:rsid w:val="007B7990"/>
    <w:rsid w:val="007B7AE1"/>
    <w:rsid w:val="007B7B08"/>
    <w:rsid w:val="007B7DA1"/>
    <w:rsid w:val="007C02D8"/>
    <w:rsid w:val="007C07D8"/>
    <w:rsid w:val="007C0B13"/>
    <w:rsid w:val="007C0CF5"/>
    <w:rsid w:val="007C15A7"/>
    <w:rsid w:val="007C1900"/>
    <w:rsid w:val="007C19B3"/>
    <w:rsid w:val="007C1B8E"/>
    <w:rsid w:val="007C1C0D"/>
    <w:rsid w:val="007C1CBE"/>
    <w:rsid w:val="007C1F55"/>
    <w:rsid w:val="007C22A7"/>
    <w:rsid w:val="007C2444"/>
    <w:rsid w:val="007C24ED"/>
    <w:rsid w:val="007C25CF"/>
    <w:rsid w:val="007C3086"/>
    <w:rsid w:val="007C32EE"/>
    <w:rsid w:val="007C3467"/>
    <w:rsid w:val="007C350D"/>
    <w:rsid w:val="007C3909"/>
    <w:rsid w:val="007C3B5C"/>
    <w:rsid w:val="007C3B6A"/>
    <w:rsid w:val="007C41A8"/>
    <w:rsid w:val="007C4534"/>
    <w:rsid w:val="007C4671"/>
    <w:rsid w:val="007C4B54"/>
    <w:rsid w:val="007C51EB"/>
    <w:rsid w:val="007C5546"/>
    <w:rsid w:val="007C5822"/>
    <w:rsid w:val="007C5AAB"/>
    <w:rsid w:val="007C5CE3"/>
    <w:rsid w:val="007C5FA5"/>
    <w:rsid w:val="007C630F"/>
    <w:rsid w:val="007C6608"/>
    <w:rsid w:val="007C6B10"/>
    <w:rsid w:val="007C7084"/>
    <w:rsid w:val="007C708A"/>
    <w:rsid w:val="007C7105"/>
    <w:rsid w:val="007C731A"/>
    <w:rsid w:val="007C74C6"/>
    <w:rsid w:val="007C7806"/>
    <w:rsid w:val="007C7908"/>
    <w:rsid w:val="007C7B2F"/>
    <w:rsid w:val="007C7EBE"/>
    <w:rsid w:val="007D0453"/>
    <w:rsid w:val="007D050A"/>
    <w:rsid w:val="007D05D1"/>
    <w:rsid w:val="007D0952"/>
    <w:rsid w:val="007D097D"/>
    <w:rsid w:val="007D0B66"/>
    <w:rsid w:val="007D0C07"/>
    <w:rsid w:val="007D1116"/>
    <w:rsid w:val="007D13E2"/>
    <w:rsid w:val="007D191A"/>
    <w:rsid w:val="007D1939"/>
    <w:rsid w:val="007D1969"/>
    <w:rsid w:val="007D1B8E"/>
    <w:rsid w:val="007D1E10"/>
    <w:rsid w:val="007D262C"/>
    <w:rsid w:val="007D2711"/>
    <w:rsid w:val="007D2715"/>
    <w:rsid w:val="007D293B"/>
    <w:rsid w:val="007D2EF8"/>
    <w:rsid w:val="007D3099"/>
    <w:rsid w:val="007D35E4"/>
    <w:rsid w:val="007D3B51"/>
    <w:rsid w:val="007D3D6E"/>
    <w:rsid w:val="007D3DE7"/>
    <w:rsid w:val="007D3F97"/>
    <w:rsid w:val="007D42A7"/>
    <w:rsid w:val="007D4330"/>
    <w:rsid w:val="007D48E1"/>
    <w:rsid w:val="007D4E05"/>
    <w:rsid w:val="007D517F"/>
    <w:rsid w:val="007D58B4"/>
    <w:rsid w:val="007D59B4"/>
    <w:rsid w:val="007D5AF7"/>
    <w:rsid w:val="007D5AFC"/>
    <w:rsid w:val="007D5D91"/>
    <w:rsid w:val="007D60DB"/>
    <w:rsid w:val="007D615A"/>
    <w:rsid w:val="007D6438"/>
    <w:rsid w:val="007D650F"/>
    <w:rsid w:val="007D6873"/>
    <w:rsid w:val="007D6921"/>
    <w:rsid w:val="007D6B82"/>
    <w:rsid w:val="007D6ECB"/>
    <w:rsid w:val="007D7D54"/>
    <w:rsid w:val="007E0157"/>
    <w:rsid w:val="007E021B"/>
    <w:rsid w:val="007E07F0"/>
    <w:rsid w:val="007E09A5"/>
    <w:rsid w:val="007E0A53"/>
    <w:rsid w:val="007E0A86"/>
    <w:rsid w:val="007E10A8"/>
    <w:rsid w:val="007E11B2"/>
    <w:rsid w:val="007E180A"/>
    <w:rsid w:val="007E1B7C"/>
    <w:rsid w:val="007E1D2E"/>
    <w:rsid w:val="007E218F"/>
    <w:rsid w:val="007E21BB"/>
    <w:rsid w:val="007E226C"/>
    <w:rsid w:val="007E229E"/>
    <w:rsid w:val="007E2DD2"/>
    <w:rsid w:val="007E2E44"/>
    <w:rsid w:val="007E3069"/>
    <w:rsid w:val="007E341E"/>
    <w:rsid w:val="007E34D5"/>
    <w:rsid w:val="007E368A"/>
    <w:rsid w:val="007E36F1"/>
    <w:rsid w:val="007E37DB"/>
    <w:rsid w:val="007E3D2C"/>
    <w:rsid w:val="007E3E47"/>
    <w:rsid w:val="007E4009"/>
    <w:rsid w:val="007E4269"/>
    <w:rsid w:val="007E44B3"/>
    <w:rsid w:val="007E44FE"/>
    <w:rsid w:val="007E499B"/>
    <w:rsid w:val="007E4A4E"/>
    <w:rsid w:val="007E4B0E"/>
    <w:rsid w:val="007E4B80"/>
    <w:rsid w:val="007E4C53"/>
    <w:rsid w:val="007E5092"/>
    <w:rsid w:val="007E5217"/>
    <w:rsid w:val="007E5378"/>
    <w:rsid w:val="007E54F1"/>
    <w:rsid w:val="007E5550"/>
    <w:rsid w:val="007E56B4"/>
    <w:rsid w:val="007E5892"/>
    <w:rsid w:val="007E5E1A"/>
    <w:rsid w:val="007E62CE"/>
    <w:rsid w:val="007E64DB"/>
    <w:rsid w:val="007E6AF5"/>
    <w:rsid w:val="007E6F43"/>
    <w:rsid w:val="007E788C"/>
    <w:rsid w:val="007E79AD"/>
    <w:rsid w:val="007E7D4B"/>
    <w:rsid w:val="007F047A"/>
    <w:rsid w:val="007F06A9"/>
    <w:rsid w:val="007F0D1A"/>
    <w:rsid w:val="007F0D8F"/>
    <w:rsid w:val="007F10C5"/>
    <w:rsid w:val="007F1628"/>
    <w:rsid w:val="007F1646"/>
    <w:rsid w:val="007F1A92"/>
    <w:rsid w:val="007F1A96"/>
    <w:rsid w:val="007F1CCF"/>
    <w:rsid w:val="007F1F5A"/>
    <w:rsid w:val="007F2220"/>
    <w:rsid w:val="007F22F9"/>
    <w:rsid w:val="007F2320"/>
    <w:rsid w:val="007F24A8"/>
    <w:rsid w:val="007F2501"/>
    <w:rsid w:val="007F2551"/>
    <w:rsid w:val="007F25B9"/>
    <w:rsid w:val="007F26B8"/>
    <w:rsid w:val="007F276C"/>
    <w:rsid w:val="007F2B60"/>
    <w:rsid w:val="007F32E3"/>
    <w:rsid w:val="007F32F8"/>
    <w:rsid w:val="007F36EC"/>
    <w:rsid w:val="007F3904"/>
    <w:rsid w:val="007F3A7E"/>
    <w:rsid w:val="007F3AC6"/>
    <w:rsid w:val="007F3BFF"/>
    <w:rsid w:val="007F3D9C"/>
    <w:rsid w:val="007F424A"/>
    <w:rsid w:val="007F432F"/>
    <w:rsid w:val="007F437D"/>
    <w:rsid w:val="007F4802"/>
    <w:rsid w:val="007F485D"/>
    <w:rsid w:val="007F4A0E"/>
    <w:rsid w:val="007F4A19"/>
    <w:rsid w:val="007F4C1D"/>
    <w:rsid w:val="007F54B0"/>
    <w:rsid w:val="007F5506"/>
    <w:rsid w:val="007F55D3"/>
    <w:rsid w:val="007F563E"/>
    <w:rsid w:val="007F582F"/>
    <w:rsid w:val="007F5A75"/>
    <w:rsid w:val="007F5B93"/>
    <w:rsid w:val="007F5E82"/>
    <w:rsid w:val="007F60BD"/>
    <w:rsid w:val="007F62C1"/>
    <w:rsid w:val="007F690F"/>
    <w:rsid w:val="007F69E8"/>
    <w:rsid w:val="007F6B9D"/>
    <w:rsid w:val="007F6E98"/>
    <w:rsid w:val="007F6F0D"/>
    <w:rsid w:val="007F6F6F"/>
    <w:rsid w:val="007F6F70"/>
    <w:rsid w:val="007F6FE4"/>
    <w:rsid w:val="007F7106"/>
    <w:rsid w:val="007F7457"/>
    <w:rsid w:val="007F774E"/>
    <w:rsid w:val="007F7774"/>
    <w:rsid w:val="007F7877"/>
    <w:rsid w:val="007F7A34"/>
    <w:rsid w:val="007F7E6F"/>
    <w:rsid w:val="007F7E83"/>
    <w:rsid w:val="00800153"/>
    <w:rsid w:val="00800C8B"/>
    <w:rsid w:val="00800FA8"/>
    <w:rsid w:val="00801190"/>
    <w:rsid w:val="008017B2"/>
    <w:rsid w:val="00801931"/>
    <w:rsid w:val="00801A04"/>
    <w:rsid w:val="00801D40"/>
    <w:rsid w:val="00801D7D"/>
    <w:rsid w:val="00801FCB"/>
    <w:rsid w:val="0080207A"/>
    <w:rsid w:val="008025CD"/>
    <w:rsid w:val="0080299B"/>
    <w:rsid w:val="00802BB4"/>
    <w:rsid w:val="00802C03"/>
    <w:rsid w:val="008032C4"/>
    <w:rsid w:val="0080330F"/>
    <w:rsid w:val="0080373A"/>
    <w:rsid w:val="00803839"/>
    <w:rsid w:val="00803896"/>
    <w:rsid w:val="0080392B"/>
    <w:rsid w:val="00803A38"/>
    <w:rsid w:val="0080427C"/>
    <w:rsid w:val="00804363"/>
    <w:rsid w:val="00804C1F"/>
    <w:rsid w:val="00804F87"/>
    <w:rsid w:val="0080503D"/>
    <w:rsid w:val="0080505B"/>
    <w:rsid w:val="00805097"/>
    <w:rsid w:val="0080577F"/>
    <w:rsid w:val="008058E2"/>
    <w:rsid w:val="00805B02"/>
    <w:rsid w:val="00805BB0"/>
    <w:rsid w:val="00805DC2"/>
    <w:rsid w:val="00805FD7"/>
    <w:rsid w:val="00806053"/>
    <w:rsid w:val="008062A1"/>
    <w:rsid w:val="0080630A"/>
    <w:rsid w:val="00806390"/>
    <w:rsid w:val="00806535"/>
    <w:rsid w:val="008065FD"/>
    <w:rsid w:val="00806B2F"/>
    <w:rsid w:val="0080700B"/>
    <w:rsid w:val="0080725C"/>
    <w:rsid w:val="008076EF"/>
    <w:rsid w:val="00807717"/>
    <w:rsid w:val="0080777F"/>
    <w:rsid w:val="008078FA"/>
    <w:rsid w:val="00810093"/>
    <w:rsid w:val="00810379"/>
    <w:rsid w:val="00810724"/>
    <w:rsid w:val="008109DF"/>
    <w:rsid w:val="00810B85"/>
    <w:rsid w:val="00811001"/>
    <w:rsid w:val="0081103F"/>
    <w:rsid w:val="0081110D"/>
    <w:rsid w:val="0081114B"/>
    <w:rsid w:val="0081150D"/>
    <w:rsid w:val="0081157B"/>
    <w:rsid w:val="008117A3"/>
    <w:rsid w:val="00811C8E"/>
    <w:rsid w:val="00811F7A"/>
    <w:rsid w:val="00812711"/>
    <w:rsid w:val="008128E0"/>
    <w:rsid w:val="008132F5"/>
    <w:rsid w:val="008134AE"/>
    <w:rsid w:val="008135A9"/>
    <w:rsid w:val="008135FD"/>
    <w:rsid w:val="0081380F"/>
    <w:rsid w:val="008139F7"/>
    <w:rsid w:val="00813FEF"/>
    <w:rsid w:val="008145B7"/>
    <w:rsid w:val="00814835"/>
    <w:rsid w:val="00814AEB"/>
    <w:rsid w:val="00814B10"/>
    <w:rsid w:val="00814DB5"/>
    <w:rsid w:val="00814F15"/>
    <w:rsid w:val="0081524E"/>
    <w:rsid w:val="008152C1"/>
    <w:rsid w:val="008153DB"/>
    <w:rsid w:val="0081549B"/>
    <w:rsid w:val="008154D6"/>
    <w:rsid w:val="008155B4"/>
    <w:rsid w:val="00815607"/>
    <w:rsid w:val="00815633"/>
    <w:rsid w:val="008159C2"/>
    <w:rsid w:val="0081601E"/>
    <w:rsid w:val="008168BE"/>
    <w:rsid w:val="00816A9D"/>
    <w:rsid w:val="00816C0B"/>
    <w:rsid w:val="00816C23"/>
    <w:rsid w:val="0081716F"/>
    <w:rsid w:val="0081722A"/>
    <w:rsid w:val="00817B28"/>
    <w:rsid w:val="00817B63"/>
    <w:rsid w:val="00817DCB"/>
    <w:rsid w:val="008201A8"/>
    <w:rsid w:val="00820366"/>
    <w:rsid w:val="00820446"/>
    <w:rsid w:val="008208AE"/>
    <w:rsid w:val="0082272F"/>
    <w:rsid w:val="008227CE"/>
    <w:rsid w:val="00822C84"/>
    <w:rsid w:val="00822E42"/>
    <w:rsid w:val="008230E8"/>
    <w:rsid w:val="008231E3"/>
    <w:rsid w:val="0082323F"/>
    <w:rsid w:val="0082333B"/>
    <w:rsid w:val="0082334D"/>
    <w:rsid w:val="00823689"/>
    <w:rsid w:val="00823977"/>
    <w:rsid w:val="00823A49"/>
    <w:rsid w:val="00823D0E"/>
    <w:rsid w:val="00823EB5"/>
    <w:rsid w:val="00823F96"/>
    <w:rsid w:val="00823FDA"/>
    <w:rsid w:val="00824012"/>
    <w:rsid w:val="00824568"/>
    <w:rsid w:val="008245CE"/>
    <w:rsid w:val="0082483D"/>
    <w:rsid w:val="00824C34"/>
    <w:rsid w:val="0082524B"/>
    <w:rsid w:val="008252CB"/>
    <w:rsid w:val="00825388"/>
    <w:rsid w:val="008254C0"/>
    <w:rsid w:val="008255B7"/>
    <w:rsid w:val="00825C6A"/>
    <w:rsid w:val="00825E85"/>
    <w:rsid w:val="00825FB9"/>
    <w:rsid w:val="00826174"/>
    <w:rsid w:val="00826242"/>
    <w:rsid w:val="008264E3"/>
    <w:rsid w:val="00826594"/>
    <w:rsid w:val="00826635"/>
    <w:rsid w:val="00826763"/>
    <w:rsid w:val="008267C9"/>
    <w:rsid w:val="008267DF"/>
    <w:rsid w:val="008269BA"/>
    <w:rsid w:val="00826A12"/>
    <w:rsid w:val="00826B9D"/>
    <w:rsid w:val="00826C29"/>
    <w:rsid w:val="00826DF9"/>
    <w:rsid w:val="00827272"/>
    <w:rsid w:val="0082736B"/>
    <w:rsid w:val="00827A30"/>
    <w:rsid w:val="00827C02"/>
    <w:rsid w:val="00827D8B"/>
    <w:rsid w:val="008304AF"/>
    <w:rsid w:val="00830589"/>
    <w:rsid w:val="008309D6"/>
    <w:rsid w:val="00830DE7"/>
    <w:rsid w:val="0083110C"/>
    <w:rsid w:val="0083134F"/>
    <w:rsid w:val="00831414"/>
    <w:rsid w:val="008314AD"/>
    <w:rsid w:val="0083167A"/>
    <w:rsid w:val="008316F6"/>
    <w:rsid w:val="00831BEF"/>
    <w:rsid w:val="00831EE7"/>
    <w:rsid w:val="00831F01"/>
    <w:rsid w:val="00831FB7"/>
    <w:rsid w:val="008320DB"/>
    <w:rsid w:val="00832221"/>
    <w:rsid w:val="00832300"/>
    <w:rsid w:val="0083293D"/>
    <w:rsid w:val="00832D04"/>
    <w:rsid w:val="0083310F"/>
    <w:rsid w:val="008334CE"/>
    <w:rsid w:val="00833795"/>
    <w:rsid w:val="008338FA"/>
    <w:rsid w:val="00833DC4"/>
    <w:rsid w:val="00833E44"/>
    <w:rsid w:val="00833F4A"/>
    <w:rsid w:val="00834036"/>
    <w:rsid w:val="008343BD"/>
    <w:rsid w:val="00834819"/>
    <w:rsid w:val="00834827"/>
    <w:rsid w:val="00834A45"/>
    <w:rsid w:val="00834A51"/>
    <w:rsid w:val="00834BB4"/>
    <w:rsid w:val="008351B1"/>
    <w:rsid w:val="0083545D"/>
    <w:rsid w:val="00835819"/>
    <w:rsid w:val="0083595D"/>
    <w:rsid w:val="00835A40"/>
    <w:rsid w:val="00835D16"/>
    <w:rsid w:val="00835D30"/>
    <w:rsid w:val="00835DB3"/>
    <w:rsid w:val="008360CC"/>
    <w:rsid w:val="0083630E"/>
    <w:rsid w:val="00836310"/>
    <w:rsid w:val="00836416"/>
    <w:rsid w:val="0083667C"/>
    <w:rsid w:val="00836967"/>
    <w:rsid w:val="00836C1B"/>
    <w:rsid w:val="00836DC9"/>
    <w:rsid w:val="00836DE1"/>
    <w:rsid w:val="008370D9"/>
    <w:rsid w:val="00837101"/>
    <w:rsid w:val="00837295"/>
    <w:rsid w:val="00837448"/>
    <w:rsid w:val="008375BF"/>
    <w:rsid w:val="008378E4"/>
    <w:rsid w:val="00837912"/>
    <w:rsid w:val="00837D8E"/>
    <w:rsid w:val="008403EA"/>
    <w:rsid w:val="00840410"/>
    <w:rsid w:val="008405DA"/>
    <w:rsid w:val="008408AC"/>
    <w:rsid w:val="00840B3B"/>
    <w:rsid w:val="00840DAC"/>
    <w:rsid w:val="00841D8E"/>
    <w:rsid w:val="00841EFE"/>
    <w:rsid w:val="00841FF4"/>
    <w:rsid w:val="0084208E"/>
    <w:rsid w:val="008422B3"/>
    <w:rsid w:val="008424C2"/>
    <w:rsid w:val="00842517"/>
    <w:rsid w:val="00842810"/>
    <w:rsid w:val="008428C7"/>
    <w:rsid w:val="00843134"/>
    <w:rsid w:val="0084323E"/>
    <w:rsid w:val="0084330A"/>
    <w:rsid w:val="0084337C"/>
    <w:rsid w:val="0084337D"/>
    <w:rsid w:val="008434E2"/>
    <w:rsid w:val="00843C2A"/>
    <w:rsid w:val="0084464B"/>
    <w:rsid w:val="008447BD"/>
    <w:rsid w:val="00844806"/>
    <w:rsid w:val="00844946"/>
    <w:rsid w:val="00844BA2"/>
    <w:rsid w:val="00844C86"/>
    <w:rsid w:val="008450C6"/>
    <w:rsid w:val="00845B8C"/>
    <w:rsid w:val="00845B99"/>
    <w:rsid w:val="00845F64"/>
    <w:rsid w:val="00846177"/>
    <w:rsid w:val="008461D6"/>
    <w:rsid w:val="0084623F"/>
    <w:rsid w:val="00846508"/>
    <w:rsid w:val="008465AB"/>
    <w:rsid w:val="008469BC"/>
    <w:rsid w:val="00846FE0"/>
    <w:rsid w:val="00847110"/>
    <w:rsid w:val="00847262"/>
    <w:rsid w:val="00847410"/>
    <w:rsid w:val="00847982"/>
    <w:rsid w:val="00847FB4"/>
    <w:rsid w:val="008500AE"/>
    <w:rsid w:val="008502E6"/>
    <w:rsid w:val="0085058E"/>
    <w:rsid w:val="00850606"/>
    <w:rsid w:val="00851051"/>
    <w:rsid w:val="0085113D"/>
    <w:rsid w:val="0085124B"/>
    <w:rsid w:val="008512CD"/>
    <w:rsid w:val="0085155F"/>
    <w:rsid w:val="0085178A"/>
    <w:rsid w:val="008517FE"/>
    <w:rsid w:val="00851887"/>
    <w:rsid w:val="00851CDA"/>
    <w:rsid w:val="00851DF1"/>
    <w:rsid w:val="00851FCB"/>
    <w:rsid w:val="008527E3"/>
    <w:rsid w:val="00852A7C"/>
    <w:rsid w:val="00852D56"/>
    <w:rsid w:val="00852E20"/>
    <w:rsid w:val="00852F9D"/>
    <w:rsid w:val="0085373B"/>
    <w:rsid w:val="00853D80"/>
    <w:rsid w:val="00853F18"/>
    <w:rsid w:val="00854112"/>
    <w:rsid w:val="008541EA"/>
    <w:rsid w:val="00854327"/>
    <w:rsid w:val="0085479F"/>
    <w:rsid w:val="008548E4"/>
    <w:rsid w:val="00854CAE"/>
    <w:rsid w:val="00854F37"/>
    <w:rsid w:val="0085514D"/>
    <w:rsid w:val="008554A0"/>
    <w:rsid w:val="008554DD"/>
    <w:rsid w:val="008555E9"/>
    <w:rsid w:val="0085572A"/>
    <w:rsid w:val="008557D4"/>
    <w:rsid w:val="00855D2D"/>
    <w:rsid w:val="008561BD"/>
    <w:rsid w:val="0085635F"/>
    <w:rsid w:val="008563FF"/>
    <w:rsid w:val="00856531"/>
    <w:rsid w:val="00856D4D"/>
    <w:rsid w:val="00856D99"/>
    <w:rsid w:val="008570E9"/>
    <w:rsid w:val="00857117"/>
    <w:rsid w:val="00857508"/>
    <w:rsid w:val="008576C7"/>
    <w:rsid w:val="0085779F"/>
    <w:rsid w:val="00857C3A"/>
    <w:rsid w:val="00857DD4"/>
    <w:rsid w:val="00857F3C"/>
    <w:rsid w:val="00857FD7"/>
    <w:rsid w:val="00860179"/>
    <w:rsid w:val="0086044E"/>
    <w:rsid w:val="0086051B"/>
    <w:rsid w:val="0086078B"/>
    <w:rsid w:val="00860886"/>
    <w:rsid w:val="00861961"/>
    <w:rsid w:val="00861FDC"/>
    <w:rsid w:val="008620D3"/>
    <w:rsid w:val="0086223E"/>
    <w:rsid w:val="0086229E"/>
    <w:rsid w:val="00862524"/>
    <w:rsid w:val="008629BB"/>
    <w:rsid w:val="00862C59"/>
    <w:rsid w:val="00862F55"/>
    <w:rsid w:val="00862FE3"/>
    <w:rsid w:val="00863B92"/>
    <w:rsid w:val="0086415C"/>
    <w:rsid w:val="00864220"/>
    <w:rsid w:val="008644EC"/>
    <w:rsid w:val="0086471F"/>
    <w:rsid w:val="008648E3"/>
    <w:rsid w:val="008649A7"/>
    <w:rsid w:val="00864DD6"/>
    <w:rsid w:val="008651B4"/>
    <w:rsid w:val="008652C9"/>
    <w:rsid w:val="00865471"/>
    <w:rsid w:val="008654C1"/>
    <w:rsid w:val="0086556E"/>
    <w:rsid w:val="00865CC2"/>
    <w:rsid w:val="00866160"/>
    <w:rsid w:val="0086618B"/>
    <w:rsid w:val="008661AD"/>
    <w:rsid w:val="00866271"/>
    <w:rsid w:val="0086629C"/>
    <w:rsid w:val="008662F4"/>
    <w:rsid w:val="0086639E"/>
    <w:rsid w:val="008664FB"/>
    <w:rsid w:val="0086671A"/>
    <w:rsid w:val="00866D13"/>
    <w:rsid w:val="00866D17"/>
    <w:rsid w:val="00866E8F"/>
    <w:rsid w:val="00866FD7"/>
    <w:rsid w:val="00867C4A"/>
    <w:rsid w:val="00867D2F"/>
    <w:rsid w:val="00870179"/>
    <w:rsid w:val="008701E6"/>
    <w:rsid w:val="008702C9"/>
    <w:rsid w:val="00870E47"/>
    <w:rsid w:val="0087102E"/>
    <w:rsid w:val="008712FE"/>
    <w:rsid w:val="008719E4"/>
    <w:rsid w:val="00871F75"/>
    <w:rsid w:val="00871FE4"/>
    <w:rsid w:val="00872658"/>
    <w:rsid w:val="00872772"/>
    <w:rsid w:val="00872941"/>
    <w:rsid w:val="00872C18"/>
    <w:rsid w:val="008732D9"/>
    <w:rsid w:val="008732F8"/>
    <w:rsid w:val="0087330C"/>
    <w:rsid w:val="008737B8"/>
    <w:rsid w:val="0087381B"/>
    <w:rsid w:val="00873A46"/>
    <w:rsid w:val="00873B25"/>
    <w:rsid w:val="0087436E"/>
    <w:rsid w:val="008744E1"/>
    <w:rsid w:val="00874600"/>
    <w:rsid w:val="008749B5"/>
    <w:rsid w:val="008755FE"/>
    <w:rsid w:val="00875869"/>
    <w:rsid w:val="00875998"/>
    <w:rsid w:val="00875D8A"/>
    <w:rsid w:val="00875E2A"/>
    <w:rsid w:val="00875FB3"/>
    <w:rsid w:val="00876101"/>
    <w:rsid w:val="0087644B"/>
    <w:rsid w:val="00876756"/>
    <w:rsid w:val="00876816"/>
    <w:rsid w:val="00876C54"/>
    <w:rsid w:val="00876FBB"/>
    <w:rsid w:val="008773EF"/>
    <w:rsid w:val="008774B3"/>
    <w:rsid w:val="008775D5"/>
    <w:rsid w:val="008778D4"/>
    <w:rsid w:val="0087791B"/>
    <w:rsid w:val="008779C2"/>
    <w:rsid w:val="00877C09"/>
    <w:rsid w:val="00877D9B"/>
    <w:rsid w:val="00877E61"/>
    <w:rsid w:val="00880180"/>
    <w:rsid w:val="008802D5"/>
    <w:rsid w:val="008803E2"/>
    <w:rsid w:val="008807BE"/>
    <w:rsid w:val="00880B40"/>
    <w:rsid w:val="00880EB1"/>
    <w:rsid w:val="00881635"/>
    <w:rsid w:val="00881764"/>
    <w:rsid w:val="008819D2"/>
    <w:rsid w:val="008819F0"/>
    <w:rsid w:val="0088265D"/>
    <w:rsid w:val="00882737"/>
    <w:rsid w:val="00882775"/>
    <w:rsid w:val="00882ACA"/>
    <w:rsid w:val="00882D99"/>
    <w:rsid w:val="00883123"/>
    <w:rsid w:val="00883708"/>
    <w:rsid w:val="00883A33"/>
    <w:rsid w:val="00883A57"/>
    <w:rsid w:val="00884173"/>
    <w:rsid w:val="00884465"/>
    <w:rsid w:val="0088464B"/>
    <w:rsid w:val="00884E43"/>
    <w:rsid w:val="00884E91"/>
    <w:rsid w:val="00885202"/>
    <w:rsid w:val="0088542F"/>
    <w:rsid w:val="00885493"/>
    <w:rsid w:val="008855E2"/>
    <w:rsid w:val="00885923"/>
    <w:rsid w:val="00885B22"/>
    <w:rsid w:val="00885D0C"/>
    <w:rsid w:val="00885E3B"/>
    <w:rsid w:val="00886229"/>
    <w:rsid w:val="0088639C"/>
    <w:rsid w:val="0088664E"/>
    <w:rsid w:val="008866C5"/>
    <w:rsid w:val="00886D67"/>
    <w:rsid w:val="00886F31"/>
    <w:rsid w:val="00887672"/>
    <w:rsid w:val="0088769F"/>
    <w:rsid w:val="00887B5A"/>
    <w:rsid w:val="00887DBC"/>
    <w:rsid w:val="00887F90"/>
    <w:rsid w:val="0089098B"/>
    <w:rsid w:val="00890A35"/>
    <w:rsid w:val="00891029"/>
    <w:rsid w:val="0089105A"/>
    <w:rsid w:val="008913F2"/>
    <w:rsid w:val="00891458"/>
    <w:rsid w:val="008914FF"/>
    <w:rsid w:val="00891590"/>
    <w:rsid w:val="0089170E"/>
    <w:rsid w:val="0089185E"/>
    <w:rsid w:val="00891B6A"/>
    <w:rsid w:val="00891E72"/>
    <w:rsid w:val="00892042"/>
    <w:rsid w:val="008922A9"/>
    <w:rsid w:val="008927A5"/>
    <w:rsid w:val="00892BA5"/>
    <w:rsid w:val="00892DA8"/>
    <w:rsid w:val="00892E8E"/>
    <w:rsid w:val="00892F77"/>
    <w:rsid w:val="0089301D"/>
    <w:rsid w:val="008930ED"/>
    <w:rsid w:val="008933B0"/>
    <w:rsid w:val="00893443"/>
    <w:rsid w:val="008939A8"/>
    <w:rsid w:val="00894034"/>
    <w:rsid w:val="00894241"/>
    <w:rsid w:val="00894260"/>
    <w:rsid w:val="008942DF"/>
    <w:rsid w:val="008943D2"/>
    <w:rsid w:val="008943E0"/>
    <w:rsid w:val="008948A0"/>
    <w:rsid w:val="00894B7D"/>
    <w:rsid w:val="00895134"/>
    <w:rsid w:val="008952C8"/>
    <w:rsid w:val="00895AEA"/>
    <w:rsid w:val="00895D0E"/>
    <w:rsid w:val="008960DC"/>
    <w:rsid w:val="008961A4"/>
    <w:rsid w:val="008966D1"/>
    <w:rsid w:val="00897008"/>
    <w:rsid w:val="0089709D"/>
    <w:rsid w:val="0089715B"/>
    <w:rsid w:val="008974A6"/>
    <w:rsid w:val="0089754F"/>
    <w:rsid w:val="008975C2"/>
    <w:rsid w:val="00897770"/>
    <w:rsid w:val="008979DE"/>
    <w:rsid w:val="00897B56"/>
    <w:rsid w:val="00897E76"/>
    <w:rsid w:val="008A00C4"/>
    <w:rsid w:val="008A0342"/>
    <w:rsid w:val="008A0BEB"/>
    <w:rsid w:val="008A0F20"/>
    <w:rsid w:val="008A1409"/>
    <w:rsid w:val="008A1455"/>
    <w:rsid w:val="008A1531"/>
    <w:rsid w:val="008A16D2"/>
    <w:rsid w:val="008A199F"/>
    <w:rsid w:val="008A1BD2"/>
    <w:rsid w:val="008A1ED0"/>
    <w:rsid w:val="008A1F00"/>
    <w:rsid w:val="008A20A6"/>
    <w:rsid w:val="008A234C"/>
    <w:rsid w:val="008A238B"/>
    <w:rsid w:val="008A2479"/>
    <w:rsid w:val="008A253F"/>
    <w:rsid w:val="008A2552"/>
    <w:rsid w:val="008A2681"/>
    <w:rsid w:val="008A2E36"/>
    <w:rsid w:val="008A2F3B"/>
    <w:rsid w:val="008A32F4"/>
    <w:rsid w:val="008A3639"/>
    <w:rsid w:val="008A3931"/>
    <w:rsid w:val="008A40D1"/>
    <w:rsid w:val="008A49FA"/>
    <w:rsid w:val="008A4BCB"/>
    <w:rsid w:val="008A4F1B"/>
    <w:rsid w:val="008A4FAB"/>
    <w:rsid w:val="008A51BA"/>
    <w:rsid w:val="008A5233"/>
    <w:rsid w:val="008A53C2"/>
    <w:rsid w:val="008A54F3"/>
    <w:rsid w:val="008A5775"/>
    <w:rsid w:val="008A5AA1"/>
    <w:rsid w:val="008A5AA7"/>
    <w:rsid w:val="008A5B3D"/>
    <w:rsid w:val="008A5C25"/>
    <w:rsid w:val="008A5C7F"/>
    <w:rsid w:val="008A5D7C"/>
    <w:rsid w:val="008A6226"/>
    <w:rsid w:val="008A67D1"/>
    <w:rsid w:val="008A6974"/>
    <w:rsid w:val="008A6B3C"/>
    <w:rsid w:val="008A7079"/>
    <w:rsid w:val="008A757E"/>
    <w:rsid w:val="008A7B7E"/>
    <w:rsid w:val="008A7BB1"/>
    <w:rsid w:val="008A7C53"/>
    <w:rsid w:val="008A7CC8"/>
    <w:rsid w:val="008B00DB"/>
    <w:rsid w:val="008B0180"/>
    <w:rsid w:val="008B01C3"/>
    <w:rsid w:val="008B05EA"/>
    <w:rsid w:val="008B0BE3"/>
    <w:rsid w:val="008B0FD5"/>
    <w:rsid w:val="008B1182"/>
    <w:rsid w:val="008B126B"/>
    <w:rsid w:val="008B144B"/>
    <w:rsid w:val="008B152E"/>
    <w:rsid w:val="008B15F0"/>
    <w:rsid w:val="008B183A"/>
    <w:rsid w:val="008B1973"/>
    <w:rsid w:val="008B1C5B"/>
    <w:rsid w:val="008B2282"/>
    <w:rsid w:val="008B2478"/>
    <w:rsid w:val="008B2879"/>
    <w:rsid w:val="008B297B"/>
    <w:rsid w:val="008B2B1F"/>
    <w:rsid w:val="008B2E87"/>
    <w:rsid w:val="008B308B"/>
    <w:rsid w:val="008B314F"/>
    <w:rsid w:val="008B361E"/>
    <w:rsid w:val="008B3653"/>
    <w:rsid w:val="008B3780"/>
    <w:rsid w:val="008B3B1E"/>
    <w:rsid w:val="008B3C75"/>
    <w:rsid w:val="008B4223"/>
    <w:rsid w:val="008B45FB"/>
    <w:rsid w:val="008B480E"/>
    <w:rsid w:val="008B4EF9"/>
    <w:rsid w:val="008B4FEC"/>
    <w:rsid w:val="008B544D"/>
    <w:rsid w:val="008B5563"/>
    <w:rsid w:val="008B57EA"/>
    <w:rsid w:val="008B5838"/>
    <w:rsid w:val="008B594F"/>
    <w:rsid w:val="008B59CB"/>
    <w:rsid w:val="008B5D5F"/>
    <w:rsid w:val="008B60ED"/>
    <w:rsid w:val="008B645E"/>
    <w:rsid w:val="008B70C4"/>
    <w:rsid w:val="008B73B6"/>
    <w:rsid w:val="008B7466"/>
    <w:rsid w:val="008B7578"/>
    <w:rsid w:val="008B7956"/>
    <w:rsid w:val="008B7B54"/>
    <w:rsid w:val="008B7E35"/>
    <w:rsid w:val="008B7ED5"/>
    <w:rsid w:val="008C0054"/>
    <w:rsid w:val="008C0798"/>
    <w:rsid w:val="008C0820"/>
    <w:rsid w:val="008C08BB"/>
    <w:rsid w:val="008C08EA"/>
    <w:rsid w:val="008C0DD5"/>
    <w:rsid w:val="008C0DEF"/>
    <w:rsid w:val="008C0DF7"/>
    <w:rsid w:val="008C0FD4"/>
    <w:rsid w:val="008C1640"/>
    <w:rsid w:val="008C16AE"/>
    <w:rsid w:val="008C172C"/>
    <w:rsid w:val="008C1BAC"/>
    <w:rsid w:val="008C1BBB"/>
    <w:rsid w:val="008C1CD8"/>
    <w:rsid w:val="008C1D7B"/>
    <w:rsid w:val="008C2152"/>
    <w:rsid w:val="008C2769"/>
    <w:rsid w:val="008C2A41"/>
    <w:rsid w:val="008C2A9A"/>
    <w:rsid w:val="008C2BA2"/>
    <w:rsid w:val="008C2BC6"/>
    <w:rsid w:val="008C2C38"/>
    <w:rsid w:val="008C2E35"/>
    <w:rsid w:val="008C32C1"/>
    <w:rsid w:val="008C3305"/>
    <w:rsid w:val="008C3432"/>
    <w:rsid w:val="008C3489"/>
    <w:rsid w:val="008C3996"/>
    <w:rsid w:val="008C3D12"/>
    <w:rsid w:val="008C3FA9"/>
    <w:rsid w:val="008C3FEE"/>
    <w:rsid w:val="008C44DE"/>
    <w:rsid w:val="008C45B6"/>
    <w:rsid w:val="008C48BD"/>
    <w:rsid w:val="008C4B27"/>
    <w:rsid w:val="008C4DF3"/>
    <w:rsid w:val="008C5207"/>
    <w:rsid w:val="008C52A6"/>
    <w:rsid w:val="008C607E"/>
    <w:rsid w:val="008C65AB"/>
    <w:rsid w:val="008C6B69"/>
    <w:rsid w:val="008C7000"/>
    <w:rsid w:val="008C73A6"/>
    <w:rsid w:val="008C7491"/>
    <w:rsid w:val="008C764A"/>
    <w:rsid w:val="008C76CB"/>
    <w:rsid w:val="008C77C9"/>
    <w:rsid w:val="008C77E5"/>
    <w:rsid w:val="008C7D10"/>
    <w:rsid w:val="008C7D16"/>
    <w:rsid w:val="008D0A6B"/>
    <w:rsid w:val="008D0D9D"/>
    <w:rsid w:val="008D10A6"/>
    <w:rsid w:val="008D119C"/>
    <w:rsid w:val="008D16AB"/>
    <w:rsid w:val="008D1BD2"/>
    <w:rsid w:val="008D1C07"/>
    <w:rsid w:val="008D1C8B"/>
    <w:rsid w:val="008D1CB5"/>
    <w:rsid w:val="008D1E36"/>
    <w:rsid w:val="008D2030"/>
    <w:rsid w:val="008D222A"/>
    <w:rsid w:val="008D2727"/>
    <w:rsid w:val="008D272B"/>
    <w:rsid w:val="008D2764"/>
    <w:rsid w:val="008D3154"/>
    <w:rsid w:val="008D3F8B"/>
    <w:rsid w:val="008D406E"/>
    <w:rsid w:val="008D44FC"/>
    <w:rsid w:val="008D4574"/>
    <w:rsid w:val="008D4620"/>
    <w:rsid w:val="008D4AC0"/>
    <w:rsid w:val="008D4C8E"/>
    <w:rsid w:val="008D511A"/>
    <w:rsid w:val="008D575E"/>
    <w:rsid w:val="008D66B6"/>
    <w:rsid w:val="008D679D"/>
    <w:rsid w:val="008D680D"/>
    <w:rsid w:val="008D6897"/>
    <w:rsid w:val="008D6F71"/>
    <w:rsid w:val="008D72BC"/>
    <w:rsid w:val="008D737B"/>
    <w:rsid w:val="008D75FB"/>
    <w:rsid w:val="008D7723"/>
    <w:rsid w:val="008D7798"/>
    <w:rsid w:val="008D7AFD"/>
    <w:rsid w:val="008D7B39"/>
    <w:rsid w:val="008D7BCE"/>
    <w:rsid w:val="008D7C84"/>
    <w:rsid w:val="008D7CCF"/>
    <w:rsid w:val="008E0100"/>
    <w:rsid w:val="008E02A3"/>
    <w:rsid w:val="008E0801"/>
    <w:rsid w:val="008E08ED"/>
    <w:rsid w:val="008E0ABF"/>
    <w:rsid w:val="008E0F84"/>
    <w:rsid w:val="008E1086"/>
    <w:rsid w:val="008E1456"/>
    <w:rsid w:val="008E145E"/>
    <w:rsid w:val="008E153F"/>
    <w:rsid w:val="008E162F"/>
    <w:rsid w:val="008E16A3"/>
    <w:rsid w:val="008E178A"/>
    <w:rsid w:val="008E183C"/>
    <w:rsid w:val="008E19CC"/>
    <w:rsid w:val="008E1A9C"/>
    <w:rsid w:val="008E1EA2"/>
    <w:rsid w:val="008E223D"/>
    <w:rsid w:val="008E2375"/>
    <w:rsid w:val="008E2608"/>
    <w:rsid w:val="008E2CB8"/>
    <w:rsid w:val="008E3568"/>
    <w:rsid w:val="008E3A5D"/>
    <w:rsid w:val="008E3D84"/>
    <w:rsid w:val="008E3D9F"/>
    <w:rsid w:val="008E3F9A"/>
    <w:rsid w:val="008E40D8"/>
    <w:rsid w:val="008E4211"/>
    <w:rsid w:val="008E4319"/>
    <w:rsid w:val="008E438D"/>
    <w:rsid w:val="008E45A6"/>
    <w:rsid w:val="008E47B0"/>
    <w:rsid w:val="008E48AA"/>
    <w:rsid w:val="008E4DC9"/>
    <w:rsid w:val="008E4E2D"/>
    <w:rsid w:val="008E4F79"/>
    <w:rsid w:val="008E530D"/>
    <w:rsid w:val="008E5375"/>
    <w:rsid w:val="008E5B0C"/>
    <w:rsid w:val="008E5BF4"/>
    <w:rsid w:val="008E5D96"/>
    <w:rsid w:val="008E5E2A"/>
    <w:rsid w:val="008E5EDE"/>
    <w:rsid w:val="008E656D"/>
    <w:rsid w:val="008E678C"/>
    <w:rsid w:val="008E6935"/>
    <w:rsid w:val="008E69D3"/>
    <w:rsid w:val="008E6C2D"/>
    <w:rsid w:val="008E722F"/>
    <w:rsid w:val="008E798B"/>
    <w:rsid w:val="008E7B20"/>
    <w:rsid w:val="008E7F42"/>
    <w:rsid w:val="008F0093"/>
    <w:rsid w:val="008F01B0"/>
    <w:rsid w:val="008F0368"/>
    <w:rsid w:val="008F08F2"/>
    <w:rsid w:val="008F0AB0"/>
    <w:rsid w:val="008F0B01"/>
    <w:rsid w:val="008F0B3B"/>
    <w:rsid w:val="008F0D7E"/>
    <w:rsid w:val="008F0ED3"/>
    <w:rsid w:val="008F0F07"/>
    <w:rsid w:val="008F1187"/>
    <w:rsid w:val="008F152B"/>
    <w:rsid w:val="008F1552"/>
    <w:rsid w:val="008F17AE"/>
    <w:rsid w:val="008F19D7"/>
    <w:rsid w:val="008F1DDA"/>
    <w:rsid w:val="008F1DFD"/>
    <w:rsid w:val="008F1F3A"/>
    <w:rsid w:val="008F247B"/>
    <w:rsid w:val="008F25AF"/>
    <w:rsid w:val="008F307C"/>
    <w:rsid w:val="008F354B"/>
    <w:rsid w:val="008F3599"/>
    <w:rsid w:val="008F35B8"/>
    <w:rsid w:val="008F368F"/>
    <w:rsid w:val="008F3758"/>
    <w:rsid w:val="008F3B02"/>
    <w:rsid w:val="008F3D32"/>
    <w:rsid w:val="008F3DE9"/>
    <w:rsid w:val="008F40CA"/>
    <w:rsid w:val="008F4103"/>
    <w:rsid w:val="008F424D"/>
    <w:rsid w:val="008F4343"/>
    <w:rsid w:val="008F4542"/>
    <w:rsid w:val="008F45BA"/>
    <w:rsid w:val="008F45EC"/>
    <w:rsid w:val="008F463C"/>
    <w:rsid w:val="008F49B4"/>
    <w:rsid w:val="008F4A77"/>
    <w:rsid w:val="008F4B29"/>
    <w:rsid w:val="008F4F3A"/>
    <w:rsid w:val="008F5356"/>
    <w:rsid w:val="008F59C5"/>
    <w:rsid w:val="008F5AC5"/>
    <w:rsid w:val="008F5CDE"/>
    <w:rsid w:val="008F5D02"/>
    <w:rsid w:val="008F654A"/>
    <w:rsid w:val="008F6B29"/>
    <w:rsid w:val="008F6BC8"/>
    <w:rsid w:val="008F6ECA"/>
    <w:rsid w:val="008F6F3E"/>
    <w:rsid w:val="008F71CE"/>
    <w:rsid w:val="008F7313"/>
    <w:rsid w:val="008F755F"/>
    <w:rsid w:val="008F7CCD"/>
    <w:rsid w:val="008F7F4D"/>
    <w:rsid w:val="009000D0"/>
    <w:rsid w:val="00900208"/>
    <w:rsid w:val="00900350"/>
    <w:rsid w:val="0090056C"/>
    <w:rsid w:val="00900935"/>
    <w:rsid w:val="009009B4"/>
    <w:rsid w:val="00900A02"/>
    <w:rsid w:val="00900DA5"/>
    <w:rsid w:val="00901D56"/>
    <w:rsid w:val="00902190"/>
    <w:rsid w:val="00902418"/>
    <w:rsid w:val="0090242C"/>
    <w:rsid w:val="00902573"/>
    <w:rsid w:val="00902B3E"/>
    <w:rsid w:val="00902EAF"/>
    <w:rsid w:val="0090361C"/>
    <w:rsid w:val="0090374B"/>
    <w:rsid w:val="009037BF"/>
    <w:rsid w:val="00903950"/>
    <w:rsid w:val="009039D8"/>
    <w:rsid w:val="00903E87"/>
    <w:rsid w:val="0090441A"/>
    <w:rsid w:val="009047E2"/>
    <w:rsid w:val="00904856"/>
    <w:rsid w:val="00904D80"/>
    <w:rsid w:val="00904FA2"/>
    <w:rsid w:val="00905081"/>
    <w:rsid w:val="00905266"/>
    <w:rsid w:val="009053D5"/>
    <w:rsid w:val="009053ED"/>
    <w:rsid w:val="009057BC"/>
    <w:rsid w:val="009059D7"/>
    <w:rsid w:val="00905BF2"/>
    <w:rsid w:val="0090607D"/>
    <w:rsid w:val="00906294"/>
    <w:rsid w:val="0090673B"/>
    <w:rsid w:val="009068D8"/>
    <w:rsid w:val="00906CEB"/>
    <w:rsid w:val="00906E0E"/>
    <w:rsid w:val="00906FAA"/>
    <w:rsid w:val="00907130"/>
    <w:rsid w:val="0090736E"/>
    <w:rsid w:val="0090763E"/>
    <w:rsid w:val="00907A4E"/>
    <w:rsid w:val="00907EC2"/>
    <w:rsid w:val="00910026"/>
    <w:rsid w:val="0091002A"/>
    <w:rsid w:val="0091004C"/>
    <w:rsid w:val="0091037A"/>
    <w:rsid w:val="009105ED"/>
    <w:rsid w:val="00910CF1"/>
    <w:rsid w:val="00910DBC"/>
    <w:rsid w:val="00910F40"/>
    <w:rsid w:val="009113FD"/>
    <w:rsid w:val="0091157C"/>
    <w:rsid w:val="009115F5"/>
    <w:rsid w:val="0091174D"/>
    <w:rsid w:val="00911879"/>
    <w:rsid w:val="00911B44"/>
    <w:rsid w:val="00911ED2"/>
    <w:rsid w:val="009120B9"/>
    <w:rsid w:val="009123D2"/>
    <w:rsid w:val="00912684"/>
    <w:rsid w:val="0091279A"/>
    <w:rsid w:val="009128BD"/>
    <w:rsid w:val="00912D70"/>
    <w:rsid w:val="00912FC5"/>
    <w:rsid w:val="00913100"/>
    <w:rsid w:val="009134C0"/>
    <w:rsid w:val="0091356F"/>
    <w:rsid w:val="009135B2"/>
    <w:rsid w:val="009137AA"/>
    <w:rsid w:val="00914317"/>
    <w:rsid w:val="009143EA"/>
    <w:rsid w:val="009144CF"/>
    <w:rsid w:val="00914B06"/>
    <w:rsid w:val="00914C7D"/>
    <w:rsid w:val="0091551E"/>
    <w:rsid w:val="0091556B"/>
    <w:rsid w:val="0091556E"/>
    <w:rsid w:val="00915647"/>
    <w:rsid w:val="00916020"/>
    <w:rsid w:val="009160DD"/>
    <w:rsid w:val="009162F5"/>
    <w:rsid w:val="0091631D"/>
    <w:rsid w:val="009167F8"/>
    <w:rsid w:val="00916CC7"/>
    <w:rsid w:val="00916EAD"/>
    <w:rsid w:val="009172A2"/>
    <w:rsid w:val="00917484"/>
    <w:rsid w:val="00917581"/>
    <w:rsid w:val="00917673"/>
    <w:rsid w:val="009177C9"/>
    <w:rsid w:val="00917937"/>
    <w:rsid w:val="00917AFB"/>
    <w:rsid w:val="00917BD4"/>
    <w:rsid w:val="00920088"/>
    <w:rsid w:val="009203F5"/>
    <w:rsid w:val="0092054D"/>
    <w:rsid w:val="00920B46"/>
    <w:rsid w:val="00920BF0"/>
    <w:rsid w:val="00920C38"/>
    <w:rsid w:val="00920C41"/>
    <w:rsid w:val="00920C42"/>
    <w:rsid w:val="00920E57"/>
    <w:rsid w:val="00920F84"/>
    <w:rsid w:val="00921019"/>
    <w:rsid w:val="009210AD"/>
    <w:rsid w:val="009211E9"/>
    <w:rsid w:val="00921362"/>
    <w:rsid w:val="009214F4"/>
    <w:rsid w:val="00921876"/>
    <w:rsid w:val="00921D11"/>
    <w:rsid w:val="00921E27"/>
    <w:rsid w:val="0092202C"/>
    <w:rsid w:val="00922153"/>
    <w:rsid w:val="0092245A"/>
    <w:rsid w:val="00922814"/>
    <w:rsid w:val="00922A77"/>
    <w:rsid w:val="00922BA4"/>
    <w:rsid w:val="00922CC5"/>
    <w:rsid w:val="00922EE4"/>
    <w:rsid w:val="009232E5"/>
    <w:rsid w:val="00923410"/>
    <w:rsid w:val="00923C98"/>
    <w:rsid w:val="00923E1C"/>
    <w:rsid w:val="00924ADC"/>
    <w:rsid w:val="00924B91"/>
    <w:rsid w:val="00924ECB"/>
    <w:rsid w:val="00925152"/>
    <w:rsid w:val="0092584D"/>
    <w:rsid w:val="0092597A"/>
    <w:rsid w:val="00925A0F"/>
    <w:rsid w:val="00925BB9"/>
    <w:rsid w:val="00925D66"/>
    <w:rsid w:val="00925D7E"/>
    <w:rsid w:val="00925DD9"/>
    <w:rsid w:val="00926780"/>
    <w:rsid w:val="00926A77"/>
    <w:rsid w:val="00926BBD"/>
    <w:rsid w:val="00926E18"/>
    <w:rsid w:val="00927045"/>
    <w:rsid w:val="009270E9"/>
    <w:rsid w:val="0092715B"/>
    <w:rsid w:val="009271D4"/>
    <w:rsid w:val="009271D6"/>
    <w:rsid w:val="0092742D"/>
    <w:rsid w:val="009274BB"/>
    <w:rsid w:val="009278C4"/>
    <w:rsid w:val="00927B02"/>
    <w:rsid w:val="00927EB0"/>
    <w:rsid w:val="00930876"/>
    <w:rsid w:val="009309B4"/>
    <w:rsid w:val="00930E90"/>
    <w:rsid w:val="00931040"/>
    <w:rsid w:val="009313AF"/>
    <w:rsid w:val="009313DB"/>
    <w:rsid w:val="00931427"/>
    <w:rsid w:val="009317EA"/>
    <w:rsid w:val="00931959"/>
    <w:rsid w:val="00931AC4"/>
    <w:rsid w:val="00932531"/>
    <w:rsid w:val="0093253F"/>
    <w:rsid w:val="009326E4"/>
    <w:rsid w:val="009329D9"/>
    <w:rsid w:val="00932DD8"/>
    <w:rsid w:val="009331C7"/>
    <w:rsid w:val="009333EC"/>
    <w:rsid w:val="00933E52"/>
    <w:rsid w:val="00934129"/>
    <w:rsid w:val="00934282"/>
    <w:rsid w:val="00934325"/>
    <w:rsid w:val="00934408"/>
    <w:rsid w:val="0093448E"/>
    <w:rsid w:val="009345A8"/>
    <w:rsid w:val="00934DF0"/>
    <w:rsid w:val="0093504D"/>
    <w:rsid w:val="00935245"/>
    <w:rsid w:val="00935D1E"/>
    <w:rsid w:val="00935EB9"/>
    <w:rsid w:val="00936187"/>
    <w:rsid w:val="009367E5"/>
    <w:rsid w:val="00936A1B"/>
    <w:rsid w:val="00936E2A"/>
    <w:rsid w:val="00937184"/>
    <w:rsid w:val="009371A5"/>
    <w:rsid w:val="009374F4"/>
    <w:rsid w:val="00937516"/>
    <w:rsid w:val="009377DF"/>
    <w:rsid w:val="009379ED"/>
    <w:rsid w:val="00937D15"/>
    <w:rsid w:val="00940342"/>
    <w:rsid w:val="009403AC"/>
    <w:rsid w:val="00940703"/>
    <w:rsid w:val="00940844"/>
    <w:rsid w:val="0094088A"/>
    <w:rsid w:val="009408B5"/>
    <w:rsid w:val="009409AB"/>
    <w:rsid w:val="00940A02"/>
    <w:rsid w:val="00940A88"/>
    <w:rsid w:val="00940B3A"/>
    <w:rsid w:val="00941144"/>
    <w:rsid w:val="0094131D"/>
    <w:rsid w:val="00941710"/>
    <w:rsid w:val="00941E21"/>
    <w:rsid w:val="009425D0"/>
    <w:rsid w:val="00942626"/>
    <w:rsid w:val="0094268A"/>
    <w:rsid w:val="00942820"/>
    <w:rsid w:val="009429D3"/>
    <w:rsid w:val="00942DE9"/>
    <w:rsid w:val="0094300E"/>
    <w:rsid w:val="00943088"/>
    <w:rsid w:val="009431E1"/>
    <w:rsid w:val="00943571"/>
    <w:rsid w:val="009436C5"/>
    <w:rsid w:val="00943C87"/>
    <w:rsid w:val="00943FF7"/>
    <w:rsid w:val="009440E9"/>
    <w:rsid w:val="00944227"/>
    <w:rsid w:val="00944518"/>
    <w:rsid w:val="009449E3"/>
    <w:rsid w:val="009449E7"/>
    <w:rsid w:val="00944A75"/>
    <w:rsid w:val="009456E1"/>
    <w:rsid w:val="00945DF9"/>
    <w:rsid w:val="00945F27"/>
    <w:rsid w:val="00945FFF"/>
    <w:rsid w:val="00946641"/>
    <w:rsid w:val="0094665D"/>
    <w:rsid w:val="009469E6"/>
    <w:rsid w:val="00946AB9"/>
    <w:rsid w:val="00946DB2"/>
    <w:rsid w:val="00946F6E"/>
    <w:rsid w:val="0094710E"/>
    <w:rsid w:val="00947234"/>
    <w:rsid w:val="00947619"/>
    <w:rsid w:val="00947751"/>
    <w:rsid w:val="0094799D"/>
    <w:rsid w:val="00947A3C"/>
    <w:rsid w:val="00947D3A"/>
    <w:rsid w:val="00947E07"/>
    <w:rsid w:val="0095013E"/>
    <w:rsid w:val="0095041E"/>
    <w:rsid w:val="0095053F"/>
    <w:rsid w:val="009506B5"/>
    <w:rsid w:val="009508BB"/>
    <w:rsid w:val="00950A15"/>
    <w:rsid w:val="00950BB7"/>
    <w:rsid w:val="00950BD5"/>
    <w:rsid w:val="00950EA9"/>
    <w:rsid w:val="00950EDC"/>
    <w:rsid w:val="00950F21"/>
    <w:rsid w:val="00951022"/>
    <w:rsid w:val="0095105A"/>
    <w:rsid w:val="00951392"/>
    <w:rsid w:val="00951649"/>
    <w:rsid w:val="009518B6"/>
    <w:rsid w:val="00951926"/>
    <w:rsid w:val="00951E92"/>
    <w:rsid w:val="009520B1"/>
    <w:rsid w:val="009520F2"/>
    <w:rsid w:val="009523D2"/>
    <w:rsid w:val="009523E3"/>
    <w:rsid w:val="009523FB"/>
    <w:rsid w:val="00952646"/>
    <w:rsid w:val="00952647"/>
    <w:rsid w:val="009527A7"/>
    <w:rsid w:val="00952ABF"/>
    <w:rsid w:val="00952CB2"/>
    <w:rsid w:val="00952D87"/>
    <w:rsid w:val="00952FB1"/>
    <w:rsid w:val="00952FFC"/>
    <w:rsid w:val="009535DF"/>
    <w:rsid w:val="00953693"/>
    <w:rsid w:val="0095395E"/>
    <w:rsid w:val="00953BC6"/>
    <w:rsid w:val="00953D89"/>
    <w:rsid w:val="00953EB5"/>
    <w:rsid w:val="00953F8D"/>
    <w:rsid w:val="009541DA"/>
    <w:rsid w:val="0095469B"/>
    <w:rsid w:val="00954924"/>
    <w:rsid w:val="00954A30"/>
    <w:rsid w:val="00954C68"/>
    <w:rsid w:val="00954DF7"/>
    <w:rsid w:val="00954EAE"/>
    <w:rsid w:val="009553E8"/>
    <w:rsid w:val="009553FE"/>
    <w:rsid w:val="009554F9"/>
    <w:rsid w:val="0095590C"/>
    <w:rsid w:val="009559C2"/>
    <w:rsid w:val="00955C37"/>
    <w:rsid w:val="00955E1F"/>
    <w:rsid w:val="0095610D"/>
    <w:rsid w:val="009566C5"/>
    <w:rsid w:val="00956A26"/>
    <w:rsid w:val="00956A3D"/>
    <w:rsid w:val="00956CFD"/>
    <w:rsid w:val="00957004"/>
    <w:rsid w:val="0095739D"/>
    <w:rsid w:val="009573C6"/>
    <w:rsid w:val="00957B20"/>
    <w:rsid w:val="00957B67"/>
    <w:rsid w:val="00957E72"/>
    <w:rsid w:val="0096014F"/>
    <w:rsid w:val="00960256"/>
    <w:rsid w:val="00960316"/>
    <w:rsid w:val="009603EF"/>
    <w:rsid w:val="009607F7"/>
    <w:rsid w:val="00960A60"/>
    <w:rsid w:val="00960A67"/>
    <w:rsid w:val="00960CD9"/>
    <w:rsid w:val="00960DAA"/>
    <w:rsid w:val="00960EF5"/>
    <w:rsid w:val="00960F66"/>
    <w:rsid w:val="00961000"/>
    <w:rsid w:val="0096199F"/>
    <w:rsid w:val="00962096"/>
    <w:rsid w:val="00962180"/>
    <w:rsid w:val="009623C5"/>
    <w:rsid w:val="00962497"/>
    <w:rsid w:val="00962C3C"/>
    <w:rsid w:val="00963150"/>
    <w:rsid w:val="0096331C"/>
    <w:rsid w:val="009633A2"/>
    <w:rsid w:val="00963425"/>
    <w:rsid w:val="0096353C"/>
    <w:rsid w:val="009635A5"/>
    <w:rsid w:val="0096376B"/>
    <w:rsid w:val="00963852"/>
    <w:rsid w:val="009639BB"/>
    <w:rsid w:val="0096402F"/>
    <w:rsid w:val="0096443F"/>
    <w:rsid w:val="00964678"/>
    <w:rsid w:val="00964973"/>
    <w:rsid w:val="009649E5"/>
    <w:rsid w:val="00964B31"/>
    <w:rsid w:val="00964E44"/>
    <w:rsid w:val="00964F26"/>
    <w:rsid w:val="00964FC3"/>
    <w:rsid w:val="009650EC"/>
    <w:rsid w:val="0096517A"/>
    <w:rsid w:val="00965287"/>
    <w:rsid w:val="009654C6"/>
    <w:rsid w:val="00965592"/>
    <w:rsid w:val="00965753"/>
    <w:rsid w:val="009657C0"/>
    <w:rsid w:val="00965842"/>
    <w:rsid w:val="00965D42"/>
    <w:rsid w:val="00965D79"/>
    <w:rsid w:val="00966338"/>
    <w:rsid w:val="009666AC"/>
    <w:rsid w:val="009666F4"/>
    <w:rsid w:val="009668A7"/>
    <w:rsid w:val="0096695D"/>
    <w:rsid w:val="00966D6C"/>
    <w:rsid w:val="00966F16"/>
    <w:rsid w:val="00967147"/>
    <w:rsid w:val="00967251"/>
    <w:rsid w:val="009677A6"/>
    <w:rsid w:val="009677FD"/>
    <w:rsid w:val="00967BC1"/>
    <w:rsid w:val="00967D09"/>
    <w:rsid w:val="00970013"/>
    <w:rsid w:val="009703C0"/>
    <w:rsid w:val="009706DB"/>
    <w:rsid w:val="009708F1"/>
    <w:rsid w:val="00970CCB"/>
    <w:rsid w:val="0097150E"/>
    <w:rsid w:val="009717E5"/>
    <w:rsid w:val="009717F1"/>
    <w:rsid w:val="00971B99"/>
    <w:rsid w:val="00971BB2"/>
    <w:rsid w:val="00971CB3"/>
    <w:rsid w:val="00971D2F"/>
    <w:rsid w:val="00971E64"/>
    <w:rsid w:val="0097265D"/>
    <w:rsid w:val="009727BE"/>
    <w:rsid w:val="00972D00"/>
    <w:rsid w:val="009733E8"/>
    <w:rsid w:val="009738A4"/>
    <w:rsid w:val="00973975"/>
    <w:rsid w:val="0097398A"/>
    <w:rsid w:val="00973E88"/>
    <w:rsid w:val="0097410B"/>
    <w:rsid w:val="0097419A"/>
    <w:rsid w:val="0097453C"/>
    <w:rsid w:val="00974725"/>
    <w:rsid w:val="00974789"/>
    <w:rsid w:val="00974B3D"/>
    <w:rsid w:val="00974B84"/>
    <w:rsid w:val="00975081"/>
    <w:rsid w:val="00975881"/>
    <w:rsid w:val="009759C0"/>
    <w:rsid w:val="009763E2"/>
    <w:rsid w:val="00976546"/>
    <w:rsid w:val="009766CB"/>
    <w:rsid w:val="00976807"/>
    <w:rsid w:val="00977014"/>
    <w:rsid w:val="009770E6"/>
    <w:rsid w:val="009776A3"/>
    <w:rsid w:val="009776F7"/>
    <w:rsid w:val="009778D5"/>
    <w:rsid w:val="00977A44"/>
    <w:rsid w:val="00977C34"/>
    <w:rsid w:val="00977D01"/>
    <w:rsid w:val="00980116"/>
    <w:rsid w:val="00980479"/>
    <w:rsid w:val="009804CE"/>
    <w:rsid w:val="00980577"/>
    <w:rsid w:val="00980AC3"/>
    <w:rsid w:val="00980DD9"/>
    <w:rsid w:val="0098137F"/>
    <w:rsid w:val="009813C8"/>
    <w:rsid w:val="009814C9"/>
    <w:rsid w:val="0098154C"/>
    <w:rsid w:val="0098155D"/>
    <w:rsid w:val="00981798"/>
    <w:rsid w:val="00981C1E"/>
    <w:rsid w:val="00981D77"/>
    <w:rsid w:val="009821EE"/>
    <w:rsid w:val="0098255A"/>
    <w:rsid w:val="009827CF"/>
    <w:rsid w:val="009828B1"/>
    <w:rsid w:val="00982A64"/>
    <w:rsid w:val="009830EB"/>
    <w:rsid w:val="00983388"/>
    <w:rsid w:val="0098343A"/>
    <w:rsid w:val="00983482"/>
    <w:rsid w:val="0098350B"/>
    <w:rsid w:val="00983581"/>
    <w:rsid w:val="00983854"/>
    <w:rsid w:val="0098397F"/>
    <w:rsid w:val="009839B2"/>
    <w:rsid w:val="00983A34"/>
    <w:rsid w:val="00983CBF"/>
    <w:rsid w:val="00984339"/>
    <w:rsid w:val="00984369"/>
    <w:rsid w:val="009843CF"/>
    <w:rsid w:val="00984496"/>
    <w:rsid w:val="009846B4"/>
    <w:rsid w:val="00984771"/>
    <w:rsid w:val="00984921"/>
    <w:rsid w:val="00984B5A"/>
    <w:rsid w:val="00984CFD"/>
    <w:rsid w:val="00984FC7"/>
    <w:rsid w:val="00985057"/>
    <w:rsid w:val="0098533E"/>
    <w:rsid w:val="009854D8"/>
    <w:rsid w:val="00985682"/>
    <w:rsid w:val="00985784"/>
    <w:rsid w:val="00985795"/>
    <w:rsid w:val="009857A9"/>
    <w:rsid w:val="009858CF"/>
    <w:rsid w:val="0098593C"/>
    <w:rsid w:val="0098602E"/>
    <w:rsid w:val="00986170"/>
    <w:rsid w:val="00986644"/>
    <w:rsid w:val="009869A0"/>
    <w:rsid w:val="00986A8F"/>
    <w:rsid w:val="00986CD0"/>
    <w:rsid w:val="00986F0E"/>
    <w:rsid w:val="00986FB4"/>
    <w:rsid w:val="009874F7"/>
    <w:rsid w:val="0098754E"/>
    <w:rsid w:val="009875CC"/>
    <w:rsid w:val="00987692"/>
    <w:rsid w:val="009876A0"/>
    <w:rsid w:val="009876E6"/>
    <w:rsid w:val="009877D7"/>
    <w:rsid w:val="0098785F"/>
    <w:rsid w:val="00987A1F"/>
    <w:rsid w:val="00987C60"/>
    <w:rsid w:val="0099051E"/>
    <w:rsid w:val="00990634"/>
    <w:rsid w:val="009907D0"/>
    <w:rsid w:val="00990884"/>
    <w:rsid w:val="00990899"/>
    <w:rsid w:val="00990B8C"/>
    <w:rsid w:val="00990BC6"/>
    <w:rsid w:val="00991070"/>
    <w:rsid w:val="009917FC"/>
    <w:rsid w:val="00991DD8"/>
    <w:rsid w:val="009922A8"/>
    <w:rsid w:val="00992332"/>
    <w:rsid w:val="00992549"/>
    <w:rsid w:val="00992A0E"/>
    <w:rsid w:val="00992E14"/>
    <w:rsid w:val="00992E1F"/>
    <w:rsid w:val="009930A4"/>
    <w:rsid w:val="00993156"/>
    <w:rsid w:val="00993294"/>
    <w:rsid w:val="009933EE"/>
    <w:rsid w:val="00993446"/>
    <w:rsid w:val="00993E04"/>
    <w:rsid w:val="00993E97"/>
    <w:rsid w:val="009943D4"/>
    <w:rsid w:val="009945BE"/>
    <w:rsid w:val="00994779"/>
    <w:rsid w:val="00994B4B"/>
    <w:rsid w:val="00994C0F"/>
    <w:rsid w:val="00994C96"/>
    <w:rsid w:val="00994D83"/>
    <w:rsid w:val="00994E8C"/>
    <w:rsid w:val="00994F13"/>
    <w:rsid w:val="0099517B"/>
    <w:rsid w:val="00995244"/>
    <w:rsid w:val="00995352"/>
    <w:rsid w:val="009953EA"/>
    <w:rsid w:val="00995F7D"/>
    <w:rsid w:val="00996166"/>
    <w:rsid w:val="00996178"/>
    <w:rsid w:val="009962BE"/>
    <w:rsid w:val="00996420"/>
    <w:rsid w:val="00996B93"/>
    <w:rsid w:val="00996BF9"/>
    <w:rsid w:val="00996EBD"/>
    <w:rsid w:val="00996F1C"/>
    <w:rsid w:val="00996F65"/>
    <w:rsid w:val="00997007"/>
    <w:rsid w:val="009970C0"/>
    <w:rsid w:val="00997321"/>
    <w:rsid w:val="00997410"/>
    <w:rsid w:val="00997604"/>
    <w:rsid w:val="0099767D"/>
    <w:rsid w:val="00997DB1"/>
    <w:rsid w:val="00997EC0"/>
    <w:rsid w:val="00997F32"/>
    <w:rsid w:val="00997FCE"/>
    <w:rsid w:val="009A00CD"/>
    <w:rsid w:val="009A01D1"/>
    <w:rsid w:val="009A01E3"/>
    <w:rsid w:val="009A0331"/>
    <w:rsid w:val="009A0413"/>
    <w:rsid w:val="009A041A"/>
    <w:rsid w:val="009A058D"/>
    <w:rsid w:val="009A0733"/>
    <w:rsid w:val="009A080E"/>
    <w:rsid w:val="009A085D"/>
    <w:rsid w:val="009A08BD"/>
    <w:rsid w:val="009A0EFC"/>
    <w:rsid w:val="009A123E"/>
    <w:rsid w:val="009A162D"/>
    <w:rsid w:val="009A187B"/>
    <w:rsid w:val="009A1AE3"/>
    <w:rsid w:val="009A1B55"/>
    <w:rsid w:val="009A1C10"/>
    <w:rsid w:val="009A1E40"/>
    <w:rsid w:val="009A2192"/>
    <w:rsid w:val="009A2383"/>
    <w:rsid w:val="009A2583"/>
    <w:rsid w:val="009A2821"/>
    <w:rsid w:val="009A2883"/>
    <w:rsid w:val="009A2A20"/>
    <w:rsid w:val="009A2B85"/>
    <w:rsid w:val="009A2C70"/>
    <w:rsid w:val="009A310D"/>
    <w:rsid w:val="009A35DB"/>
    <w:rsid w:val="009A3652"/>
    <w:rsid w:val="009A3B32"/>
    <w:rsid w:val="009A3BA1"/>
    <w:rsid w:val="009A3D49"/>
    <w:rsid w:val="009A3E0A"/>
    <w:rsid w:val="009A4072"/>
    <w:rsid w:val="009A4404"/>
    <w:rsid w:val="009A44BC"/>
    <w:rsid w:val="009A48AB"/>
    <w:rsid w:val="009A4921"/>
    <w:rsid w:val="009A4B79"/>
    <w:rsid w:val="009A4F22"/>
    <w:rsid w:val="009A4FC4"/>
    <w:rsid w:val="009A5414"/>
    <w:rsid w:val="009A5573"/>
    <w:rsid w:val="009A586B"/>
    <w:rsid w:val="009A617D"/>
    <w:rsid w:val="009A658C"/>
    <w:rsid w:val="009A6D1C"/>
    <w:rsid w:val="009A6DDF"/>
    <w:rsid w:val="009A73AD"/>
    <w:rsid w:val="009A75B8"/>
    <w:rsid w:val="009A77F3"/>
    <w:rsid w:val="009A78D8"/>
    <w:rsid w:val="009B0544"/>
    <w:rsid w:val="009B0754"/>
    <w:rsid w:val="009B09E4"/>
    <w:rsid w:val="009B0CDC"/>
    <w:rsid w:val="009B18AD"/>
    <w:rsid w:val="009B18BB"/>
    <w:rsid w:val="009B19F5"/>
    <w:rsid w:val="009B1CDC"/>
    <w:rsid w:val="009B1D85"/>
    <w:rsid w:val="009B2119"/>
    <w:rsid w:val="009B259F"/>
    <w:rsid w:val="009B2ADE"/>
    <w:rsid w:val="009B37D5"/>
    <w:rsid w:val="009B3A24"/>
    <w:rsid w:val="009B3A2A"/>
    <w:rsid w:val="009B3DB7"/>
    <w:rsid w:val="009B3EBB"/>
    <w:rsid w:val="009B4456"/>
    <w:rsid w:val="009B4635"/>
    <w:rsid w:val="009B465B"/>
    <w:rsid w:val="009B4944"/>
    <w:rsid w:val="009B4958"/>
    <w:rsid w:val="009B4EB5"/>
    <w:rsid w:val="009B5182"/>
    <w:rsid w:val="009B52E5"/>
    <w:rsid w:val="009B5316"/>
    <w:rsid w:val="009B5574"/>
    <w:rsid w:val="009B586D"/>
    <w:rsid w:val="009B5924"/>
    <w:rsid w:val="009B5973"/>
    <w:rsid w:val="009B5D9E"/>
    <w:rsid w:val="009B5ECA"/>
    <w:rsid w:val="009B5EE4"/>
    <w:rsid w:val="009B5FF5"/>
    <w:rsid w:val="009B6806"/>
    <w:rsid w:val="009B68E3"/>
    <w:rsid w:val="009B68F1"/>
    <w:rsid w:val="009B6A09"/>
    <w:rsid w:val="009B6C97"/>
    <w:rsid w:val="009B6D0A"/>
    <w:rsid w:val="009B6DC2"/>
    <w:rsid w:val="009B6E2D"/>
    <w:rsid w:val="009B6F4B"/>
    <w:rsid w:val="009B712B"/>
    <w:rsid w:val="009B7751"/>
    <w:rsid w:val="009B7A7F"/>
    <w:rsid w:val="009B7B40"/>
    <w:rsid w:val="009B7C78"/>
    <w:rsid w:val="009B7C99"/>
    <w:rsid w:val="009B7CFB"/>
    <w:rsid w:val="009B7D9B"/>
    <w:rsid w:val="009B7DBF"/>
    <w:rsid w:val="009B7E76"/>
    <w:rsid w:val="009B7E9A"/>
    <w:rsid w:val="009B7EC3"/>
    <w:rsid w:val="009B7FFB"/>
    <w:rsid w:val="009C00A2"/>
    <w:rsid w:val="009C015B"/>
    <w:rsid w:val="009C01B3"/>
    <w:rsid w:val="009C01E1"/>
    <w:rsid w:val="009C0224"/>
    <w:rsid w:val="009C0282"/>
    <w:rsid w:val="009C04E0"/>
    <w:rsid w:val="009C054A"/>
    <w:rsid w:val="009C0720"/>
    <w:rsid w:val="009C0C37"/>
    <w:rsid w:val="009C0D19"/>
    <w:rsid w:val="009C1098"/>
    <w:rsid w:val="009C1371"/>
    <w:rsid w:val="009C14BD"/>
    <w:rsid w:val="009C16B5"/>
    <w:rsid w:val="009C1768"/>
    <w:rsid w:val="009C1A3D"/>
    <w:rsid w:val="009C1A5C"/>
    <w:rsid w:val="009C1ADD"/>
    <w:rsid w:val="009C1BC2"/>
    <w:rsid w:val="009C1ECC"/>
    <w:rsid w:val="009C20AF"/>
    <w:rsid w:val="009C2856"/>
    <w:rsid w:val="009C2C40"/>
    <w:rsid w:val="009C36AD"/>
    <w:rsid w:val="009C3E29"/>
    <w:rsid w:val="009C3F25"/>
    <w:rsid w:val="009C4091"/>
    <w:rsid w:val="009C41F9"/>
    <w:rsid w:val="009C4244"/>
    <w:rsid w:val="009C43A1"/>
    <w:rsid w:val="009C44DA"/>
    <w:rsid w:val="009C4645"/>
    <w:rsid w:val="009C48A9"/>
    <w:rsid w:val="009C48BB"/>
    <w:rsid w:val="009C4A4E"/>
    <w:rsid w:val="009C4B43"/>
    <w:rsid w:val="009C4D02"/>
    <w:rsid w:val="009C4EF5"/>
    <w:rsid w:val="009C5AC7"/>
    <w:rsid w:val="009C661F"/>
    <w:rsid w:val="009C6848"/>
    <w:rsid w:val="009C6AF4"/>
    <w:rsid w:val="009C6B0B"/>
    <w:rsid w:val="009C72BC"/>
    <w:rsid w:val="009C72D6"/>
    <w:rsid w:val="009C74ED"/>
    <w:rsid w:val="009C7EF6"/>
    <w:rsid w:val="009D03D8"/>
    <w:rsid w:val="009D06DB"/>
    <w:rsid w:val="009D0855"/>
    <w:rsid w:val="009D0D33"/>
    <w:rsid w:val="009D110B"/>
    <w:rsid w:val="009D13C5"/>
    <w:rsid w:val="009D1420"/>
    <w:rsid w:val="009D1572"/>
    <w:rsid w:val="009D15B2"/>
    <w:rsid w:val="009D1AA5"/>
    <w:rsid w:val="009D1B1B"/>
    <w:rsid w:val="009D1BBA"/>
    <w:rsid w:val="009D1EF1"/>
    <w:rsid w:val="009D21B7"/>
    <w:rsid w:val="009D2328"/>
    <w:rsid w:val="009D232A"/>
    <w:rsid w:val="009D2357"/>
    <w:rsid w:val="009D257B"/>
    <w:rsid w:val="009D2A1D"/>
    <w:rsid w:val="009D2A41"/>
    <w:rsid w:val="009D2AEB"/>
    <w:rsid w:val="009D2EB3"/>
    <w:rsid w:val="009D30CE"/>
    <w:rsid w:val="009D3265"/>
    <w:rsid w:val="009D3349"/>
    <w:rsid w:val="009D3415"/>
    <w:rsid w:val="009D38C1"/>
    <w:rsid w:val="009D3B06"/>
    <w:rsid w:val="009D4214"/>
    <w:rsid w:val="009D4247"/>
    <w:rsid w:val="009D451E"/>
    <w:rsid w:val="009D46AC"/>
    <w:rsid w:val="009D479E"/>
    <w:rsid w:val="009D4B6A"/>
    <w:rsid w:val="009D4CA6"/>
    <w:rsid w:val="009D4DAC"/>
    <w:rsid w:val="009D5106"/>
    <w:rsid w:val="009D52CB"/>
    <w:rsid w:val="009D5317"/>
    <w:rsid w:val="009D5A1D"/>
    <w:rsid w:val="009D5AA0"/>
    <w:rsid w:val="009D6229"/>
    <w:rsid w:val="009D6631"/>
    <w:rsid w:val="009D6696"/>
    <w:rsid w:val="009D6D88"/>
    <w:rsid w:val="009D6EB8"/>
    <w:rsid w:val="009D6F74"/>
    <w:rsid w:val="009D72CD"/>
    <w:rsid w:val="009D739F"/>
    <w:rsid w:val="009D7424"/>
    <w:rsid w:val="009D762C"/>
    <w:rsid w:val="009D76AD"/>
    <w:rsid w:val="009D7A85"/>
    <w:rsid w:val="009D7E3A"/>
    <w:rsid w:val="009E0954"/>
    <w:rsid w:val="009E0A03"/>
    <w:rsid w:val="009E0ACC"/>
    <w:rsid w:val="009E0D0C"/>
    <w:rsid w:val="009E0D7F"/>
    <w:rsid w:val="009E10B6"/>
    <w:rsid w:val="009E16CC"/>
    <w:rsid w:val="009E16EE"/>
    <w:rsid w:val="009E1850"/>
    <w:rsid w:val="009E1951"/>
    <w:rsid w:val="009E1A85"/>
    <w:rsid w:val="009E1E1D"/>
    <w:rsid w:val="009E271D"/>
    <w:rsid w:val="009E2734"/>
    <w:rsid w:val="009E27C6"/>
    <w:rsid w:val="009E27E1"/>
    <w:rsid w:val="009E28F5"/>
    <w:rsid w:val="009E2AAC"/>
    <w:rsid w:val="009E2E11"/>
    <w:rsid w:val="009E33CC"/>
    <w:rsid w:val="009E36C4"/>
    <w:rsid w:val="009E3A56"/>
    <w:rsid w:val="009E3F92"/>
    <w:rsid w:val="009E42F8"/>
    <w:rsid w:val="009E439D"/>
    <w:rsid w:val="009E4C83"/>
    <w:rsid w:val="009E4F0F"/>
    <w:rsid w:val="009E5111"/>
    <w:rsid w:val="009E5149"/>
    <w:rsid w:val="009E52DF"/>
    <w:rsid w:val="009E5426"/>
    <w:rsid w:val="009E543F"/>
    <w:rsid w:val="009E546B"/>
    <w:rsid w:val="009E54AD"/>
    <w:rsid w:val="009E5727"/>
    <w:rsid w:val="009E5813"/>
    <w:rsid w:val="009E5F28"/>
    <w:rsid w:val="009E5F72"/>
    <w:rsid w:val="009E60C6"/>
    <w:rsid w:val="009E621C"/>
    <w:rsid w:val="009E6568"/>
    <w:rsid w:val="009E6977"/>
    <w:rsid w:val="009E6FBE"/>
    <w:rsid w:val="009E7696"/>
    <w:rsid w:val="009E7799"/>
    <w:rsid w:val="009E77D8"/>
    <w:rsid w:val="009E7934"/>
    <w:rsid w:val="009E7EF3"/>
    <w:rsid w:val="009E7F7C"/>
    <w:rsid w:val="009F0556"/>
    <w:rsid w:val="009F08BF"/>
    <w:rsid w:val="009F0A6E"/>
    <w:rsid w:val="009F0F58"/>
    <w:rsid w:val="009F10D6"/>
    <w:rsid w:val="009F1114"/>
    <w:rsid w:val="009F1510"/>
    <w:rsid w:val="009F18AF"/>
    <w:rsid w:val="009F18EA"/>
    <w:rsid w:val="009F19BD"/>
    <w:rsid w:val="009F1B40"/>
    <w:rsid w:val="009F1BCB"/>
    <w:rsid w:val="009F27C9"/>
    <w:rsid w:val="009F2C87"/>
    <w:rsid w:val="009F2F6E"/>
    <w:rsid w:val="009F35DD"/>
    <w:rsid w:val="009F3B93"/>
    <w:rsid w:val="009F3BAD"/>
    <w:rsid w:val="009F3F4B"/>
    <w:rsid w:val="009F4286"/>
    <w:rsid w:val="009F4328"/>
    <w:rsid w:val="009F4673"/>
    <w:rsid w:val="009F4A3F"/>
    <w:rsid w:val="009F4AD8"/>
    <w:rsid w:val="009F4C95"/>
    <w:rsid w:val="009F4DAA"/>
    <w:rsid w:val="009F4FC1"/>
    <w:rsid w:val="009F51C5"/>
    <w:rsid w:val="009F522A"/>
    <w:rsid w:val="009F5299"/>
    <w:rsid w:val="009F5314"/>
    <w:rsid w:val="009F5365"/>
    <w:rsid w:val="009F578B"/>
    <w:rsid w:val="009F5C10"/>
    <w:rsid w:val="009F608F"/>
    <w:rsid w:val="009F617D"/>
    <w:rsid w:val="009F64D3"/>
    <w:rsid w:val="009F65C9"/>
    <w:rsid w:val="009F6855"/>
    <w:rsid w:val="009F6B41"/>
    <w:rsid w:val="009F7316"/>
    <w:rsid w:val="009F774D"/>
    <w:rsid w:val="009F777C"/>
    <w:rsid w:val="009F788A"/>
    <w:rsid w:val="009F7AC1"/>
    <w:rsid w:val="00A0018C"/>
    <w:rsid w:val="00A0030D"/>
    <w:rsid w:val="00A003A7"/>
    <w:rsid w:val="00A004B1"/>
    <w:rsid w:val="00A00654"/>
    <w:rsid w:val="00A006F2"/>
    <w:rsid w:val="00A0095F"/>
    <w:rsid w:val="00A00A3B"/>
    <w:rsid w:val="00A00C11"/>
    <w:rsid w:val="00A00DB8"/>
    <w:rsid w:val="00A010EA"/>
    <w:rsid w:val="00A011AB"/>
    <w:rsid w:val="00A014B3"/>
    <w:rsid w:val="00A01B19"/>
    <w:rsid w:val="00A01C15"/>
    <w:rsid w:val="00A01C51"/>
    <w:rsid w:val="00A0216F"/>
    <w:rsid w:val="00A02312"/>
    <w:rsid w:val="00A02391"/>
    <w:rsid w:val="00A0242B"/>
    <w:rsid w:val="00A02C57"/>
    <w:rsid w:val="00A02CCA"/>
    <w:rsid w:val="00A02FC4"/>
    <w:rsid w:val="00A03156"/>
    <w:rsid w:val="00A0339B"/>
    <w:rsid w:val="00A036C4"/>
    <w:rsid w:val="00A03A82"/>
    <w:rsid w:val="00A03D03"/>
    <w:rsid w:val="00A03D7B"/>
    <w:rsid w:val="00A03E9A"/>
    <w:rsid w:val="00A03FA9"/>
    <w:rsid w:val="00A046CB"/>
    <w:rsid w:val="00A0477A"/>
    <w:rsid w:val="00A04837"/>
    <w:rsid w:val="00A0489E"/>
    <w:rsid w:val="00A0492C"/>
    <w:rsid w:val="00A04C39"/>
    <w:rsid w:val="00A04C9F"/>
    <w:rsid w:val="00A04FE4"/>
    <w:rsid w:val="00A05024"/>
    <w:rsid w:val="00A050EE"/>
    <w:rsid w:val="00A05249"/>
    <w:rsid w:val="00A05256"/>
    <w:rsid w:val="00A057CC"/>
    <w:rsid w:val="00A05F5C"/>
    <w:rsid w:val="00A0622F"/>
    <w:rsid w:val="00A066D0"/>
    <w:rsid w:val="00A068FC"/>
    <w:rsid w:val="00A06A72"/>
    <w:rsid w:val="00A06C09"/>
    <w:rsid w:val="00A06E6B"/>
    <w:rsid w:val="00A07711"/>
    <w:rsid w:val="00A07851"/>
    <w:rsid w:val="00A07B98"/>
    <w:rsid w:val="00A07BD6"/>
    <w:rsid w:val="00A07C38"/>
    <w:rsid w:val="00A07CF7"/>
    <w:rsid w:val="00A07EF2"/>
    <w:rsid w:val="00A10066"/>
    <w:rsid w:val="00A103DD"/>
    <w:rsid w:val="00A106C0"/>
    <w:rsid w:val="00A10B17"/>
    <w:rsid w:val="00A10B83"/>
    <w:rsid w:val="00A10C8E"/>
    <w:rsid w:val="00A11193"/>
    <w:rsid w:val="00A11FAE"/>
    <w:rsid w:val="00A11FE5"/>
    <w:rsid w:val="00A1220B"/>
    <w:rsid w:val="00A1279A"/>
    <w:rsid w:val="00A1292D"/>
    <w:rsid w:val="00A12A39"/>
    <w:rsid w:val="00A12A52"/>
    <w:rsid w:val="00A12CF5"/>
    <w:rsid w:val="00A12F06"/>
    <w:rsid w:val="00A1304C"/>
    <w:rsid w:val="00A132F2"/>
    <w:rsid w:val="00A13431"/>
    <w:rsid w:val="00A13A02"/>
    <w:rsid w:val="00A13B7D"/>
    <w:rsid w:val="00A13BDD"/>
    <w:rsid w:val="00A13DA3"/>
    <w:rsid w:val="00A13EE1"/>
    <w:rsid w:val="00A14422"/>
    <w:rsid w:val="00A14509"/>
    <w:rsid w:val="00A14529"/>
    <w:rsid w:val="00A1457A"/>
    <w:rsid w:val="00A14612"/>
    <w:rsid w:val="00A14761"/>
    <w:rsid w:val="00A14882"/>
    <w:rsid w:val="00A1499C"/>
    <w:rsid w:val="00A15032"/>
    <w:rsid w:val="00A150CD"/>
    <w:rsid w:val="00A15283"/>
    <w:rsid w:val="00A154BB"/>
    <w:rsid w:val="00A1572A"/>
    <w:rsid w:val="00A15807"/>
    <w:rsid w:val="00A15CC8"/>
    <w:rsid w:val="00A15D1F"/>
    <w:rsid w:val="00A15EEC"/>
    <w:rsid w:val="00A15F5E"/>
    <w:rsid w:val="00A15F68"/>
    <w:rsid w:val="00A16158"/>
    <w:rsid w:val="00A16431"/>
    <w:rsid w:val="00A16579"/>
    <w:rsid w:val="00A16AF4"/>
    <w:rsid w:val="00A16DA3"/>
    <w:rsid w:val="00A16FC8"/>
    <w:rsid w:val="00A173ED"/>
    <w:rsid w:val="00A17520"/>
    <w:rsid w:val="00A1753C"/>
    <w:rsid w:val="00A17557"/>
    <w:rsid w:val="00A17743"/>
    <w:rsid w:val="00A17961"/>
    <w:rsid w:val="00A17C84"/>
    <w:rsid w:val="00A17D0D"/>
    <w:rsid w:val="00A17DE5"/>
    <w:rsid w:val="00A17F19"/>
    <w:rsid w:val="00A20053"/>
    <w:rsid w:val="00A2011E"/>
    <w:rsid w:val="00A203A4"/>
    <w:rsid w:val="00A20710"/>
    <w:rsid w:val="00A20BF9"/>
    <w:rsid w:val="00A20CC7"/>
    <w:rsid w:val="00A20E26"/>
    <w:rsid w:val="00A21040"/>
    <w:rsid w:val="00A210D1"/>
    <w:rsid w:val="00A215BD"/>
    <w:rsid w:val="00A215D3"/>
    <w:rsid w:val="00A21706"/>
    <w:rsid w:val="00A2189A"/>
    <w:rsid w:val="00A21992"/>
    <w:rsid w:val="00A21A35"/>
    <w:rsid w:val="00A21E2C"/>
    <w:rsid w:val="00A21E52"/>
    <w:rsid w:val="00A21F48"/>
    <w:rsid w:val="00A22436"/>
    <w:rsid w:val="00A224BC"/>
    <w:rsid w:val="00A226DE"/>
    <w:rsid w:val="00A22778"/>
    <w:rsid w:val="00A22B3C"/>
    <w:rsid w:val="00A22CFF"/>
    <w:rsid w:val="00A22E8C"/>
    <w:rsid w:val="00A22F18"/>
    <w:rsid w:val="00A2361D"/>
    <w:rsid w:val="00A236A2"/>
    <w:rsid w:val="00A2378C"/>
    <w:rsid w:val="00A2389C"/>
    <w:rsid w:val="00A239BC"/>
    <w:rsid w:val="00A23AB8"/>
    <w:rsid w:val="00A23C59"/>
    <w:rsid w:val="00A23F90"/>
    <w:rsid w:val="00A2400F"/>
    <w:rsid w:val="00A24167"/>
    <w:rsid w:val="00A243AE"/>
    <w:rsid w:val="00A244EB"/>
    <w:rsid w:val="00A2475F"/>
    <w:rsid w:val="00A249F3"/>
    <w:rsid w:val="00A24C82"/>
    <w:rsid w:val="00A24E08"/>
    <w:rsid w:val="00A25148"/>
    <w:rsid w:val="00A25357"/>
    <w:rsid w:val="00A25A80"/>
    <w:rsid w:val="00A25AE8"/>
    <w:rsid w:val="00A25B44"/>
    <w:rsid w:val="00A25B48"/>
    <w:rsid w:val="00A25C13"/>
    <w:rsid w:val="00A25D08"/>
    <w:rsid w:val="00A25E79"/>
    <w:rsid w:val="00A25EBA"/>
    <w:rsid w:val="00A265B3"/>
    <w:rsid w:val="00A26D0B"/>
    <w:rsid w:val="00A26D51"/>
    <w:rsid w:val="00A270B7"/>
    <w:rsid w:val="00A27307"/>
    <w:rsid w:val="00A275F4"/>
    <w:rsid w:val="00A27BE3"/>
    <w:rsid w:val="00A27E49"/>
    <w:rsid w:val="00A27EB0"/>
    <w:rsid w:val="00A300C9"/>
    <w:rsid w:val="00A30221"/>
    <w:rsid w:val="00A304A9"/>
    <w:rsid w:val="00A3067D"/>
    <w:rsid w:val="00A30839"/>
    <w:rsid w:val="00A30AE0"/>
    <w:rsid w:val="00A3111F"/>
    <w:rsid w:val="00A31782"/>
    <w:rsid w:val="00A319D4"/>
    <w:rsid w:val="00A31A54"/>
    <w:rsid w:val="00A321D1"/>
    <w:rsid w:val="00A321D7"/>
    <w:rsid w:val="00A32C4B"/>
    <w:rsid w:val="00A32E44"/>
    <w:rsid w:val="00A32FEE"/>
    <w:rsid w:val="00A33516"/>
    <w:rsid w:val="00A335CD"/>
    <w:rsid w:val="00A33702"/>
    <w:rsid w:val="00A339B0"/>
    <w:rsid w:val="00A33BF5"/>
    <w:rsid w:val="00A33D56"/>
    <w:rsid w:val="00A341B7"/>
    <w:rsid w:val="00A341E1"/>
    <w:rsid w:val="00A341FC"/>
    <w:rsid w:val="00A3430E"/>
    <w:rsid w:val="00A3456C"/>
    <w:rsid w:val="00A346BE"/>
    <w:rsid w:val="00A34FD4"/>
    <w:rsid w:val="00A3504F"/>
    <w:rsid w:val="00A35208"/>
    <w:rsid w:val="00A35317"/>
    <w:rsid w:val="00A35395"/>
    <w:rsid w:val="00A353A7"/>
    <w:rsid w:val="00A353CD"/>
    <w:rsid w:val="00A35458"/>
    <w:rsid w:val="00A355F7"/>
    <w:rsid w:val="00A35737"/>
    <w:rsid w:val="00A35879"/>
    <w:rsid w:val="00A35B62"/>
    <w:rsid w:val="00A360D4"/>
    <w:rsid w:val="00A361ED"/>
    <w:rsid w:val="00A3626A"/>
    <w:rsid w:val="00A36452"/>
    <w:rsid w:val="00A3662E"/>
    <w:rsid w:val="00A3672B"/>
    <w:rsid w:val="00A36A39"/>
    <w:rsid w:val="00A36BDD"/>
    <w:rsid w:val="00A36DDF"/>
    <w:rsid w:val="00A36F19"/>
    <w:rsid w:val="00A370CB"/>
    <w:rsid w:val="00A3737E"/>
    <w:rsid w:val="00A37766"/>
    <w:rsid w:val="00A37BA0"/>
    <w:rsid w:val="00A37D97"/>
    <w:rsid w:val="00A37F5E"/>
    <w:rsid w:val="00A40001"/>
    <w:rsid w:val="00A401D6"/>
    <w:rsid w:val="00A40878"/>
    <w:rsid w:val="00A408B9"/>
    <w:rsid w:val="00A40D2D"/>
    <w:rsid w:val="00A40DC1"/>
    <w:rsid w:val="00A40F55"/>
    <w:rsid w:val="00A413A7"/>
    <w:rsid w:val="00A413E8"/>
    <w:rsid w:val="00A4151D"/>
    <w:rsid w:val="00A41760"/>
    <w:rsid w:val="00A417C4"/>
    <w:rsid w:val="00A41913"/>
    <w:rsid w:val="00A419FB"/>
    <w:rsid w:val="00A41A3D"/>
    <w:rsid w:val="00A41AEF"/>
    <w:rsid w:val="00A41C69"/>
    <w:rsid w:val="00A41CE5"/>
    <w:rsid w:val="00A4241F"/>
    <w:rsid w:val="00A42454"/>
    <w:rsid w:val="00A424AD"/>
    <w:rsid w:val="00A429D5"/>
    <w:rsid w:val="00A42CD6"/>
    <w:rsid w:val="00A4315C"/>
    <w:rsid w:val="00A4325B"/>
    <w:rsid w:val="00A433F8"/>
    <w:rsid w:val="00A43714"/>
    <w:rsid w:val="00A438A2"/>
    <w:rsid w:val="00A43C92"/>
    <w:rsid w:val="00A43DC2"/>
    <w:rsid w:val="00A44026"/>
    <w:rsid w:val="00A44193"/>
    <w:rsid w:val="00A44F02"/>
    <w:rsid w:val="00A454DC"/>
    <w:rsid w:val="00A458D5"/>
    <w:rsid w:val="00A45DAA"/>
    <w:rsid w:val="00A460BF"/>
    <w:rsid w:val="00A4647D"/>
    <w:rsid w:val="00A4650C"/>
    <w:rsid w:val="00A465CA"/>
    <w:rsid w:val="00A46AAC"/>
    <w:rsid w:val="00A46E35"/>
    <w:rsid w:val="00A46F9D"/>
    <w:rsid w:val="00A471DF"/>
    <w:rsid w:val="00A4736B"/>
    <w:rsid w:val="00A474A1"/>
    <w:rsid w:val="00A47955"/>
    <w:rsid w:val="00A47A9F"/>
    <w:rsid w:val="00A47BA7"/>
    <w:rsid w:val="00A47CCF"/>
    <w:rsid w:val="00A47DE5"/>
    <w:rsid w:val="00A47F29"/>
    <w:rsid w:val="00A50331"/>
    <w:rsid w:val="00A50905"/>
    <w:rsid w:val="00A50BA4"/>
    <w:rsid w:val="00A50DF1"/>
    <w:rsid w:val="00A512A2"/>
    <w:rsid w:val="00A51375"/>
    <w:rsid w:val="00A513B2"/>
    <w:rsid w:val="00A51471"/>
    <w:rsid w:val="00A51533"/>
    <w:rsid w:val="00A51C78"/>
    <w:rsid w:val="00A520C9"/>
    <w:rsid w:val="00A5217D"/>
    <w:rsid w:val="00A521B0"/>
    <w:rsid w:val="00A52476"/>
    <w:rsid w:val="00A525D1"/>
    <w:rsid w:val="00A52637"/>
    <w:rsid w:val="00A52B61"/>
    <w:rsid w:val="00A52C0E"/>
    <w:rsid w:val="00A53030"/>
    <w:rsid w:val="00A5309A"/>
    <w:rsid w:val="00A53118"/>
    <w:rsid w:val="00A5317F"/>
    <w:rsid w:val="00A53577"/>
    <w:rsid w:val="00A5367C"/>
    <w:rsid w:val="00A53829"/>
    <w:rsid w:val="00A53C1A"/>
    <w:rsid w:val="00A53D24"/>
    <w:rsid w:val="00A5417E"/>
    <w:rsid w:val="00A543E4"/>
    <w:rsid w:val="00A54407"/>
    <w:rsid w:val="00A548EC"/>
    <w:rsid w:val="00A548EE"/>
    <w:rsid w:val="00A549CD"/>
    <w:rsid w:val="00A54C63"/>
    <w:rsid w:val="00A54DBC"/>
    <w:rsid w:val="00A55048"/>
    <w:rsid w:val="00A55390"/>
    <w:rsid w:val="00A55994"/>
    <w:rsid w:val="00A559D4"/>
    <w:rsid w:val="00A55EC1"/>
    <w:rsid w:val="00A55FBB"/>
    <w:rsid w:val="00A56402"/>
    <w:rsid w:val="00A5640D"/>
    <w:rsid w:val="00A569BE"/>
    <w:rsid w:val="00A56A5C"/>
    <w:rsid w:val="00A56C72"/>
    <w:rsid w:val="00A5702F"/>
    <w:rsid w:val="00A57050"/>
    <w:rsid w:val="00A575C0"/>
    <w:rsid w:val="00A57890"/>
    <w:rsid w:val="00A57EA7"/>
    <w:rsid w:val="00A57EC9"/>
    <w:rsid w:val="00A6009D"/>
    <w:rsid w:val="00A602ED"/>
    <w:rsid w:val="00A60460"/>
    <w:rsid w:val="00A6096B"/>
    <w:rsid w:val="00A6131C"/>
    <w:rsid w:val="00A613BA"/>
    <w:rsid w:val="00A617C7"/>
    <w:rsid w:val="00A61811"/>
    <w:rsid w:val="00A61AC5"/>
    <w:rsid w:val="00A61C04"/>
    <w:rsid w:val="00A62367"/>
    <w:rsid w:val="00A6238A"/>
    <w:rsid w:val="00A62635"/>
    <w:rsid w:val="00A62721"/>
    <w:rsid w:val="00A629B9"/>
    <w:rsid w:val="00A62BF0"/>
    <w:rsid w:val="00A62D07"/>
    <w:rsid w:val="00A62D4F"/>
    <w:rsid w:val="00A62FFF"/>
    <w:rsid w:val="00A63788"/>
    <w:rsid w:val="00A63A50"/>
    <w:rsid w:val="00A63B75"/>
    <w:rsid w:val="00A63CFA"/>
    <w:rsid w:val="00A63D3E"/>
    <w:rsid w:val="00A63E51"/>
    <w:rsid w:val="00A63EE0"/>
    <w:rsid w:val="00A63FB5"/>
    <w:rsid w:val="00A643C9"/>
    <w:rsid w:val="00A643D3"/>
    <w:rsid w:val="00A647C3"/>
    <w:rsid w:val="00A647D1"/>
    <w:rsid w:val="00A64AA7"/>
    <w:rsid w:val="00A64B5A"/>
    <w:rsid w:val="00A64B9C"/>
    <w:rsid w:val="00A6501B"/>
    <w:rsid w:val="00A65063"/>
    <w:rsid w:val="00A6527E"/>
    <w:rsid w:val="00A654F7"/>
    <w:rsid w:val="00A658C0"/>
    <w:rsid w:val="00A65B33"/>
    <w:rsid w:val="00A65C53"/>
    <w:rsid w:val="00A65D15"/>
    <w:rsid w:val="00A65EFD"/>
    <w:rsid w:val="00A65F95"/>
    <w:rsid w:val="00A6661E"/>
    <w:rsid w:val="00A66636"/>
    <w:rsid w:val="00A666FE"/>
    <w:rsid w:val="00A66861"/>
    <w:rsid w:val="00A66ABE"/>
    <w:rsid w:val="00A66F5B"/>
    <w:rsid w:val="00A66F63"/>
    <w:rsid w:val="00A67331"/>
    <w:rsid w:val="00A67551"/>
    <w:rsid w:val="00A6788F"/>
    <w:rsid w:val="00A67A95"/>
    <w:rsid w:val="00A67B38"/>
    <w:rsid w:val="00A67D7C"/>
    <w:rsid w:val="00A67E32"/>
    <w:rsid w:val="00A70588"/>
    <w:rsid w:val="00A70B6F"/>
    <w:rsid w:val="00A714AC"/>
    <w:rsid w:val="00A718E7"/>
    <w:rsid w:val="00A71B1D"/>
    <w:rsid w:val="00A71B33"/>
    <w:rsid w:val="00A71B6A"/>
    <w:rsid w:val="00A71D66"/>
    <w:rsid w:val="00A722E1"/>
    <w:rsid w:val="00A723C1"/>
    <w:rsid w:val="00A723F1"/>
    <w:rsid w:val="00A725A8"/>
    <w:rsid w:val="00A726AB"/>
    <w:rsid w:val="00A72802"/>
    <w:rsid w:val="00A7281B"/>
    <w:rsid w:val="00A729D5"/>
    <w:rsid w:val="00A729DC"/>
    <w:rsid w:val="00A72A8E"/>
    <w:rsid w:val="00A72AD4"/>
    <w:rsid w:val="00A72C58"/>
    <w:rsid w:val="00A7304F"/>
    <w:rsid w:val="00A730EA"/>
    <w:rsid w:val="00A73256"/>
    <w:rsid w:val="00A7358F"/>
    <w:rsid w:val="00A73C2F"/>
    <w:rsid w:val="00A73EF6"/>
    <w:rsid w:val="00A74740"/>
    <w:rsid w:val="00A7492B"/>
    <w:rsid w:val="00A74970"/>
    <w:rsid w:val="00A749D3"/>
    <w:rsid w:val="00A74A8B"/>
    <w:rsid w:val="00A74A92"/>
    <w:rsid w:val="00A74E2B"/>
    <w:rsid w:val="00A74EFD"/>
    <w:rsid w:val="00A75242"/>
    <w:rsid w:val="00A7529A"/>
    <w:rsid w:val="00A75436"/>
    <w:rsid w:val="00A75524"/>
    <w:rsid w:val="00A7553F"/>
    <w:rsid w:val="00A75BC8"/>
    <w:rsid w:val="00A766F0"/>
    <w:rsid w:val="00A76901"/>
    <w:rsid w:val="00A769B6"/>
    <w:rsid w:val="00A769F1"/>
    <w:rsid w:val="00A77424"/>
    <w:rsid w:val="00A7749B"/>
    <w:rsid w:val="00A77884"/>
    <w:rsid w:val="00A77C17"/>
    <w:rsid w:val="00A80097"/>
    <w:rsid w:val="00A8158D"/>
    <w:rsid w:val="00A81797"/>
    <w:rsid w:val="00A819CA"/>
    <w:rsid w:val="00A81F23"/>
    <w:rsid w:val="00A8215D"/>
    <w:rsid w:val="00A82858"/>
    <w:rsid w:val="00A82BC2"/>
    <w:rsid w:val="00A82C1E"/>
    <w:rsid w:val="00A82F1A"/>
    <w:rsid w:val="00A830F1"/>
    <w:rsid w:val="00A8332C"/>
    <w:rsid w:val="00A8356E"/>
    <w:rsid w:val="00A839D9"/>
    <w:rsid w:val="00A83AC9"/>
    <w:rsid w:val="00A83E0F"/>
    <w:rsid w:val="00A840F9"/>
    <w:rsid w:val="00A8413F"/>
    <w:rsid w:val="00A842A9"/>
    <w:rsid w:val="00A844BB"/>
    <w:rsid w:val="00A84574"/>
    <w:rsid w:val="00A8486D"/>
    <w:rsid w:val="00A84882"/>
    <w:rsid w:val="00A84BA5"/>
    <w:rsid w:val="00A856D5"/>
    <w:rsid w:val="00A859BF"/>
    <w:rsid w:val="00A85AD0"/>
    <w:rsid w:val="00A85E87"/>
    <w:rsid w:val="00A86170"/>
    <w:rsid w:val="00A863A2"/>
    <w:rsid w:val="00A864AD"/>
    <w:rsid w:val="00A86619"/>
    <w:rsid w:val="00A8674A"/>
    <w:rsid w:val="00A86972"/>
    <w:rsid w:val="00A869FB"/>
    <w:rsid w:val="00A86CB7"/>
    <w:rsid w:val="00A87015"/>
    <w:rsid w:val="00A8732B"/>
    <w:rsid w:val="00A87495"/>
    <w:rsid w:val="00A8785B"/>
    <w:rsid w:val="00A87B01"/>
    <w:rsid w:val="00A87C01"/>
    <w:rsid w:val="00A87E6B"/>
    <w:rsid w:val="00A9001A"/>
    <w:rsid w:val="00A9003A"/>
    <w:rsid w:val="00A902FC"/>
    <w:rsid w:val="00A90608"/>
    <w:rsid w:val="00A90863"/>
    <w:rsid w:val="00A90BEB"/>
    <w:rsid w:val="00A90D97"/>
    <w:rsid w:val="00A90EEB"/>
    <w:rsid w:val="00A91057"/>
    <w:rsid w:val="00A91226"/>
    <w:rsid w:val="00A9133D"/>
    <w:rsid w:val="00A91484"/>
    <w:rsid w:val="00A9166D"/>
    <w:rsid w:val="00A91B32"/>
    <w:rsid w:val="00A92051"/>
    <w:rsid w:val="00A92092"/>
    <w:rsid w:val="00A921DA"/>
    <w:rsid w:val="00A92230"/>
    <w:rsid w:val="00A9276E"/>
    <w:rsid w:val="00A92E1C"/>
    <w:rsid w:val="00A92FCC"/>
    <w:rsid w:val="00A9320F"/>
    <w:rsid w:val="00A932D8"/>
    <w:rsid w:val="00A9347F"/>
    <w:rsid w:val="00A93564"/>
    <w:rsid w:val="00A9378F"/>
    <w:rsid w:val="00A93C85"/>
    <w:rsid w:val="00A9420B"/>
    <w:rsid w:val="00A9427E"/>
    <w:rsid w:val="00A94547"/>
    <w:rsid w:val="00A94E81"/>
    <w:rsid w:val="00A94F71"/>
    <w:rsid w:val="00A9559C"/>
    <w:rsid w:val="00A9581B"/>
    <w:rsid w:val="00A95A88"/>
    <w:rsid w:val="00A95E57"/>
    <w:rsid w:val="00A95FE5"/>
    <w:rsid w:val="00A9609A"/>
    <w:rsid w:val="00A96135"/>
    <w:rsid w:val="00A96245"/>
    <w:rsid w:val="00A9636E"/>
    <w:rsid w:val="00A96409"/>
    <w:rsid w:val="00A97018"/>
    <w:rsid w:val="00A975A5"/>
    <w:rsid w:val="00A97A41"/>
    <w:rsid w:val="00A97D3E"/>
    <w:rsid w:val="00A97DF5"/>
    <w:rsid w:val="00A97FE9"/>
    <w:rsid w:val="00AA04ED"/>
    <w:rsid w:val="00AA0580"/>
    <w:rsid w:val="00AA05DD"/>
    <w:rsid w:val="00AA0AD8"/>
    <w:rsid w:val="00AA0CA3"/>
    <w:rsid w:val="00AA0E24"/>
    <w:rsid w:val="00AA0F05"/>
    <w:rsid w:val="00AA10FD"/>
    <w:rsid w:val="00AA1837"/>
    <w:rsid w:val="00AA19AB"/>
    <w:rsid w:val="00AA1F54"/>
    <w:rsid w:val="00AA2263"/>
    <w:rsid w:val="00AA2418"/>
    <w:rsid w:val="00AA2911"/>
    <w:rsid w:val="00AA2CC0"/>
    <w:rsid w:val="00AA2EBB"/>
    <w:rsid w:val="00AA3031"/>
    <w:rsid w:val="00AA30FF"/>
    <w:rsid w:val="00AA3DE7"/>
    <w:rsid w:val="00AA3FF3"/>
    <w:rsid w:val="00AA41C4"/>
    <w:rsid w:val="00AA44BA"/>
    <w:rsid w:val="00AA469B"/>
    <w:rsid w:val="00AA49BB"/>
    <w:rsid w:val="00AA4CFC"/>
    <w:rsid w:val="00AA4FA9"/>
    <w:rsid w:val="00AA5426"/>
    <w:rsid w:val="00AA5576"/>
    <w:rsid w:val="00AA5A51"/>
    <w:rsid w:val="00AA5BE9"/>
    <w:rsid w:val="00AA5EAD"/>
    <w:rsid w:val="00AA6019"/>
    <w:rsid w:val="00AA6221"/>
    <w:rsid w:val="00AA6996"/>
    <w:rsid w:val="00AA69BC"/>
    <w:rsid w:val="00AA6A8E"/>
    <w:rsid w:val="00AA6D77"/>
    <w:rsid w:val="00AA70BE"/>
    <w:rsid w:val="00AA77D2"/>
    <w:rsid w:val="00AA7853"/>
    <w:rsid w:val="00AA7866"/>
    <w:rsid w:val="00AA7A3B"/>
    <w:rsid w:val="00AA7A73"/>
    <w:rsid w:val="00AA7BA9"/>
    <w:rsid w:val="00AA7C2E"/>
    <w:rsid w:val="00AA7E9A"/>
    <w:rsid w:val="00AA7FC5"/>
    <w:rsid w:val="00AB009A"/>
    <w:rsid w:val="00AB01C4"/>
    <w:rsid w:val="00AB027B"/>
    <w:rsid w:val="00AB0389"/>
    <w:rsid w:val="00AB0547"/>
    <w:rsid w:val="00AB0977"/>
    <w:rsid w:val="00AB0ABA"/>
    <w:rsid w:val="00AB0CFB"/>
    <w:rsid w:val="00AB0F3C"/>
    <w:rsid w:val="00AB14EC"/>
    <w:rsid w:val="00AB1668"/>
    <w:rsid w:val="00AB184A"/>
    <w:rsid w:val="00AB1973"/>
    <w:rsid w:val="00AB1A44"/>
    <w:rsid w:val="00AB1A6E"/>
    <w:rsid w:val="00AB1BC6"/>
    <w:rsid w:val="00AB1D7B"/>
    <w:rsid w:val="00AB1F05"/>
    <w:rsid w:val="00AB2167"/>
    <w:rsid w:val="00AB222D"/>
    <w:rsid w:val="00AB233F"/>
    <w:rsid w:val="00AB23C7"/>
    <w:rsid w:val="00AB2627"/>
    <w:rsid w:val="00AB2707"/>
    <w:rsid w:val="00AB28B2"/>
    <w:rsid w:val="00AB2AF5"/>
    <w:rsid w:val="00AB2C12"/>
    <w:rsid w:val="00AB2C7F"/>
    <w:rsid w:val="00AB2F77"/>
    <w:rsid w:val="00AB3242"/>
    <w:rsid w:val="00AB32DA"/>
    <w:rsid w:val="00AB33A4"/>
    <w:rsid w:val="00AB3B6B"/>
    <w:rsid w:val="00AB4E98"/>
    <w:rsid w:val="00AB552E"/>
    <w:rsid w:val="00AB572A"/>
    <w:rsid w:val="00AB5A53"/>
    <w:rsid w:val="00AB60E3"/>
    <w:rsid w:val="00AB6207"/>
    <w:rsid w:val="00AB636F"/>
    <w:rsid w:val="00AB64B3"/>
    <w:rsid w:val="00AB65CF"/>
    <w:rsid w:val="00AB6977"/>
    <w:rsid w:val="00AB6CD3"/>
    <w:rsid w:val="00AB6CFC"/>
    <w:rsid w:val="00AB6FAC"/>
    <w:rsid w:val="00AB7011"/>
    <w:rsid w:val="00AB726D"/>
    <w:rsid w:val="00AB7706"/>
    <w:rsid w:val="00AB789E"/>
    <w:rsid w:val="00AB7B20"/>
    <w:rsid w:val="00AB7E0D"/>
    <w:rsid w:val="00AB7E43"/>
    <w:rsid w:val="00AC0067"/>
    <w:rsid w:val="00AC0378"/>
    <w:rsid w:val="00AC05F0"/>
    <w:rsid w:val="00AC07E6"/>
    <w:rsid w:val="00AC0816"/>
    <w:rsid w:val="00AC0920"/>
    <w:rsid w:val="00AC0C85"/>
    <w:rsid w:val="00AC0EA8"/>
    <w:rsid w:val="00AC107C"/>
    <w:rsid w:val="00AC1485"/>
    <w:rsid w:val="00AC14D6"/>
    <w:rsid w:val="00AC15CA"/>
    <w:rsid w:val="00AC1648"/>
    <w:rsid w:val="00AC17F8"/>
    <w:rsid w:val="00AC18B1"/>
    <w:rsid w:val="00AC1992"/>
    <w:rsid w:val="00AC1A14"/>
    <w:rsid w:val="00AC1A27"/>
    <w:rsid w:val="00AC1D52"/>
    <w:rsid w:val="00AC1E11"/>
    <w:rsid w:val="00AC1F5A"/>
    <w:rsid w:val="00AC2209"/>
    <w:rsid w:val="00AC2232"/>
    <w:rsid w:val="00AC224F"/>
    <w:rsid w:val="00AC2717"/>
    <w:rsid w:val="00AC2F1F"/>
    <w:rsid w:val="00AC30E8"/>
    <w:rsid w:val="00AC3377"/>
    <w:rsid w:val="00AC34B9"/>
    <w:rsid w:val="00AC3523"/>
    <w:rsid w:val="00AC3601"/>
    <w:rsid w:val="00AC3747"/>
    <w:rsid w:val="00AC3C67"/>
    <w:rsid w:val="00AC3D46"/>
    <w:rsid w:val="00AC4158"/>
    <w:rsid w:val="00AC42B8"/>
    <w:rsid w:val="00AC47ED"/>
    <w:rsid w:val="00AC4A57"/>
    <w:rsid w:val="00AC4AFB"/>
    <w:rsid w:val="00AC4B08"/>
    <w:rsid w:val="00AC5232"/>
    <w:rsid w:val="00AC5245"/>
    <w:rsid w:val="00AC5246"/>
    <w:rsid w:val="00AC55AA"/>
    <w:rsid w:val="00AC55E9"/>
    <w:rsid w:val="00AC57E0"/>
    <w:rsid w:val="00AC58D3"/>
    <w:rsid w:val="00AC5920"/>
    <w:rsid w:val="00AC5BE8"/>
    <w:rsid w:val="00AC5F67"/>
    <w:rsid w:val="00AC647F"/>
    <w:rsid w:val="00AC652A"/>
    <w:rsid w:val="00AC6674"/>
    <w:rsid w:val="00AC6A3A"/>
    <w:rsid w:val="00AC6B88"/>
    <w:rsid w:val="00AC6DC6"/>
    <w:rsid w:val="00AC70BB"/>
    <w:rsid w:val="00AC71B0"/>
    <w:rsid w:val="00AC7330"/>
    <w:rsid w:val="00AC766A"/>
    <w:rsid w:val="00AC774A"/>
    <w:rsid w:val="00AC7872"/>
    <w:rsid w:val="00AC7BE6"/>
    <w:rsid w:val="00AC7F2A"/>
    <w:rsid w:val="00AD02A1"/>
    <w:rsid w:val="00AD02E3"/>
    <w:rsid w:val="00AD0603"/>
    <w:rsid w:val="00AD07A0"/>
    <w:rsid w:val="00AD0973"/>
    <w:rsid w:val="00AD09DB"/>
    <w:rsid w:val="00AD16A4"/>
    <w:rsid w:val="00AD20CD"/>
    <w:rsid w:val="00AD2475"/>
    <w:rsid w:val="00AD2640"/>
    <w:rsid w:val="00AD2A86"/>
    <w:rsid w:val="00AD2DD6"/>
    <w:rsid w:val="00AD2ED6"/>
    <w:rsid w:val="00AD304C"/>
    <w:rsid w:val="00AD3544"/>
    <w:rsid w:val="00AD3943"/>
    <w:rsid w:val="00AD42BF"/>
    <w:rsid w:val="00AD4562"/>
    <w:rsid w:val="00AD46E5"/>
    <w:rsid w:val="00AD4B09"/>
    <w:rsid w:val="00AD506C"/>
    <w:rsid w:val="00AD51A0"/>
    <w:rsid w:val="00AD5528"/>
    <w:rsid w:val="00AD5751"/>
    <w:rsid w:val="00AD57DF"/>
    <w:rsid w:val="00AD58B7"/>
    <w:rsid w:val="00AD5A81"/>
    <w:rsid w:val="00AD5BFF"/>
    <w:rsid w:val="00AD5C17"/>
    <w:rsid w:val="00AD61AA"/>
    <w:rsid w:val="00AD6290"/>
    <w:rsid w:val="00AD6427"/>
    <w:rsid w:val="00AD6583"/>
    <w:rsid w:val="00AD659D"/>
    <w:rsid w:val="00AD6707"/>
    <w:rsid w:val="00AD6713"/>
    <w:rsid w:val="00AD6887"/>
    <w:rsid w:val="00AD6915"/>
    <w:rsid w:val="00AD6B8C"/>
    <w:rsid w:val="00AD6C3B"/>
    <w:rsid w:val="00AD6CAF"/>
    <w:rsid w:val="00AD7306"/>
    <w:rsid w:val="00AD73E1"/>
    <w:rsid w:val="00AD7885"/>
    <w:rsid w:val="00AD78B3"/>
    <w:rsid w:val="00AD78C3"/>
    <w:rsid w:val="00AD7CD5"/>
    <w:rsid w:val="00AE064C"/>
    <w:rsid w:val="00AE0807"/>
    <w:rsid w:val="00AE0919"/>
    <w:rsid w:val="00AE0955"/>
    <w:rsid w:val="00AE0C1B"/>
    <w:rsid w:val="00AE0CAE"/>
    <w:rsid w:val="00AE0DDC"/>
    <w:rsid w:val="00AE12C1"/>
    <w:rsid w:val="00AE1453"/>
    <w:rsid w:val="00AE17A6"/>
    <w:rsid w:val="00AE18E0"/>
    <w:rsid w:val="00AE197C"/>
    <w:rsid w:val="00AE1A29"/>
    <w:rsid w:val="00AE1C3E"/>
    <w:rsid w:val="00AE23D7"/>
    <w:rsid w:val="00AE2792"/>
    <w:rsid w:val="00AE2880"/>
    <w:rsid w:val="00AE292F"/>
    <w:rsid w:val="00AE2A03"/>
    <w:rsid w:val="00AE2B94"/>
    <w:rsid w:val="00AE2BCF"/>
    <w:rsid w:val="00AE2D81"/>
    <w:rsid w:val="00AE2DE7"/>
    <w:rsid w:val="00AE2E13"/>
    <w:rsid w:val="00AE306C"/>
    <w:rsid w:val="00AE3257"/>
    <w:rsid w:val="00AE3305"/>
    <w:rsid w:val="00AE3B10"/>
    <w:rsid w:val="00AE40D2"/>
    <w:rsid w:val="00AE4253"/>
    <w:rsid w:val="00AE42F0"/>
    <w:rsid w:val="00AE4389"/>
    <w:rsid w:val="00AE46AC"/>
    <w:rsid w:val="00AE4D9C"/>
    <w:rsid w:val="00AE4F91"/>
    <w:rsid w:val="00AE54A1"/>
    <w:rsid w:val="00AE570E"/>
    <w:rsid w:val="00AE5CAD"/>
    <w:rsid w:val="00AE5CB1"/>
    <w:rsid w:val="00AE5CD8"/>
    <w:rsid w:val="00AE5CEC"/>
    <w:rsid w:val="00AE613C"/>
    <w:rsid w:val="00AE667A"/>
    <w:rsid w:val="00AE6723"/>
    <w:rsid w:val="00AE69A7"/>
    <w:rsid w:val="00AE6AD3"/>
    <w:rsid w:val="00AE739B"/>
    <w:rsid w:val="00AE7465"/>
    <w:rsid w:val="00AE77CE"/>
    <w:rsid w:val="00AE785D"/>
    <w:rsid w:val="00AE7A59"/>
    <w:rsid w:val="00AE7C13"/>
    <w:rsid w:val="00AE7C69"/>
    <w:rsid w:val="00AE7FFC"/>
    <w:rsid w:val="00AF02E9"/>
    <w:rsid w:val="00AF079D"/>
    <w:rsid w:val="00AF0829"/>
    <w:rsid w:val="00AF0878"/>
    <w:rsid w:val="00AF091F"/>
    <w:rsid w:val="00AF0C39"/>
    <w:rsid w:val="00AF1A79"/>
    <w:rsid w:val="00AF1E10"/>
    <w:rsid w:val="00AF1FF9"/>
    <w:rsid w:val="00AF2033"/>
    <w:rsid w:val="00AF2236"/>
    <w:rsid w:val="00AF22F4"/>
    <w:rsid w:val="00AF2472"/>
    <w:rsid w:val="00AF2760"/>
    <w:rsid w:val="00AF2874"/>
    <w:rsid w:val="00AF287F"/>
    <w:rsid w:val="00AF2F7B"/>
    <w:rsid w:val="00AF328D"/>
    <w:rsid w:val="00AF33D4"/>
    <w:rsid w:val="00AF34B6"/>
    <w:rsid w:val="00AF3713"/>
    <w:rsid w:val="00AF3964"/>
    <w:rsid w:val="00AF3C49"/>
    <w:rsid w:val="00AF3EB6"/>
    <w:rsid w:val="00AF40F4"/>
    <w:rsid w:val="00AF4322"/>
    <w:rsid w:val="00AF45F5"/>
    <w:rsid w:val="00AF4790"/>
    <w:rsid w:val="00AF4DD1"/>
    <w:rsid w:val="00AF4FE0"/>
    <w:rsid w:val="00AF5036"/>
    <w:rsid w:val="00AF523B"/>
    <w:rsid w:val="00AF52D6"/>
    <w:rsid w:val="00AF53E5"/>
    <w:rsid w:val="00AF54CA"/>
    <w:rsid w:val="00AF5859"/>
    <w:rsid w:val="00AF5A9B"/>
    <w:rsid w:val="00AF5CFD"/>
    <w:rsid w:val="00AF61C2"/>
    <w:rsid w:val="00AF62C2"/>
    <w:rsid w:val="00AF63D1"/>
    <w:rsid w:val="00AF6411"/>
    <w:rsid w:val="00AF6512"/>
    <w:rsid w:val="00AF695D"/>
    <w:rsid w:val="00AF6CD8"/>
    <w:rsid w:val="00AF7188"/>
    <w:rsid w:val="00AF71F5"/>
    <w:rsid w:val="00AF72DE"/>
    <w:rsid w:val="00AF7542"/>
    <w:rsid w:val="00AF7822"/>
    <w:rsid w:val="00AF7C37"/>
    <w:rsid w:val="00B000F6"/>
    <w:rsid w:val="00B002C4"/>
    <w:rsid w:val="00B003EC"/>
    <w:rsid w:val="00B005A8"/>
    <w:rsid w:val="00B0066E"/>
    <w:rsid w:val="00B006CC"/>
    <w:rsid w:val="00B00872"/>
    <w:rsid w:val="00B00A61"/>
    <w:rsid w:val="00B00A97"/>
    <w:rsid w:val="00B00DB7"/>
    <w:rsid w:val="00B0185E"/>
    <w:rsid w:val="00B01AF4"/>
    <w:rsid w:val="00B01C2B"/>
    <w:rsid w:val="00B01D66"/>
    <w:rsid w:val="00B02042"/>
    <w:rsid w:val="00B02084"/>
    <w:rsid w:val="00B02286"/>
    <w:rsid w:val="00B02485"/>
    <w:rsid w:val="00B0278E"/>
    <w:rsid w:val="00B0286F"/>
    <w:rsid w:val="00B02BCF"/>
    <w:rsid w:val="00B02CA0"/>
    <w:rsid w:val="00B02CE4"/>
    <w:rsid w:val="00B02D4F"/>
    <w:rsid w:val="00B03311"/>
    <w:rsid w:val="00B03427"/>
    <w:rsid w:val="00B038DB"/>
    <w:rsid w:val="00B03EB7"/>
    <w:rsid w:val="00B0428B"/>
    <w:rsid w:val="00B044E1"/>
    <w:rsid w:val="00B045F6"/>
    <w:rsid w:val="00B047C4"/>
    <w:rsid w:val="00B047F3"/>
    <w:rsid w:val="00B04A64"/>
    <w:rsid w:val="00B04A9F"/>
    <w:rsid w:val="00B04D5E"/>
    <w:rsid w:val="00B04F54"/>
    <w:rsid w:val="00B050F4"/>
    <w:rsid w:val="00B05244"/>
    <w:rsid w:val="00B057E8"/>
    <w:rsid w:val="00B05B4A"/>
    <w:rsid w:val="00B05B61"/>
    <w:rsid w:val="00B05E0F"/>
    <w:rsid w:val="00B05F60"/>
    <w:rsid w:val="00B06434"/>
    <w:rsid w:val="00B064E7"/>
    <w:rsid w:val="00B06658"/>
    <w:rsid w:val="00B068F1"/>
    <w:rsid w:val="00B0694F"/>
    <w:rsid w:val="00B06BF6"/>
    <w:rsid w:val="00B06FC1"/>
    <w:rsid w:val="00B07492"/>
    <w:rsid w:val="00B075C2"/>
    <w:rsid w:val="00B07B19"/>
    <w:rsid w:val="00B07B5E"/>
    <w:rsid w:val="00B07E68"/>
    <w:rsid w:val="00B1037D"/>
    <w:rsid w:val="00B104EB"/>
    <w:rsid w:val="00B10595"/>
    <w:rsid w:val="00B10725"/>
    <w:rsid w:val="00B107CD"/>
    <w:rsid w:val="00B10939"/>
    <w:rsid w:val="00B10B3E"/>
    <w:rsid w:val="00B10C10"/>
    <w:rsid w:val="00B116F7"/>
    <w:rsid w:val="00B11872"/>
    <w:rsid w:val="00B11A15"/>
    <w:rsid w:val="00B11AF1"/>
    <w:rsid w:val="00B11D2A"/>
    <w:rsid w:val="00B11F50"/>
    <w:rsid w:val="00B12283"/>
    <w:rsid w:val="00B12288"/>
    <w:rsid w:val="00B122A4"/>
    <w:rsid w:val="00B12349"/>
    <w:rsid w:val="00B12363"/>
    <w:rsid w:val="00B12438"/>
    <w:rsid w:val="00B126F6"/>
    <w:rsid w:val="00B12757"/>
    <w:rsid w:val="00B1279A"/>
    <w:rsid w:val="00B128B5"/>
    <w:rsid w:val="00B1291A"/>
    <w:rsid w:val="00B12D9B"/>
    <w:rsid w:val="00B1319D"/>
    <w:rsid w:val="00B131DB"/>
    <w:rsid w:val="00B13450"/>
    <w:rsid w:val="00B134C6"/>
    <w:rsid w:val="00B135BB"/>
    <w:rsid w:val="00B13D8D"/>
    <w:rsid w:val="00B142B2"/>
    <w:rsid w:val="00B14400"/>
    <w:rsid w:val="00B145A1"/>
    <w:rsid w:val="00B147C3"/>
    <w:rsid w:val="00B1495C"/>
    <w:rsid w:val="00B14AEC"/>
    <w:rsid w:val="00B14B13"/>
    <w:rsid w:val="00B14C1D"/>
    <w:rsid w:val="00B151B1"/>
    <w:rsid w:val="00B15243"/>
    <w:rsid w:val="00B153D3"/>
    <w:rsid w:val="00B15404"/>
    <w:rsid w:val="00B1573B"/>
    <w:rsid w:val="00B15E3D"/>
    <w:rsid w:val="00B162C6"/>
    <w:rsid w:val="00B164CE"/>
    <w:rsid w:val="00B1662D"/>
    <w:rsid w:val="00B166CA"/>
    <w:rsid w:val="00B16892"/>
    <w:rsid w:val="00B16A7B"/>
    <w:rsid w:val="00B16B5D"/>
    <w:rsid w:val="00B16C42"/>
    <w:rsid w:val="00B17027"/>
    <w:rsid w:val="00B1749A"/>
    <w:rsid w:val="00B17B65"/>
    <w:rsid w:val="00B17F38"/>
    <w:rsid w:val="00B20193"/>
    <w:rsid w:val="00B2029A"/>
    <w:rsid w:val="00B203BC"/>
    <w:rsid w:val="00B205C4"/>
    <w:rsid w:val="00B205C5"/>
    <w:rsid w:val="00B205F6"/>
    <w:rsid w:val="00B20620"/>
    <w:rsid w:val="00B20B0E"/>
    <w:rsid w:val="00B20C1C"/>
    <w:rsid w:val="00B20E9D"/>
    <w:rsid w:val="00B216AF"/>
    <w:rsid w:val="00B219D1"/>
    <w:rsid w:val="00B21B7B"/>
    <w:rsid w:val="00B21EE0"/>
    <w:rsid w:val="00B22240"/>
    <w:rsid w:val="00B2228B"/>
    <w:rsid w:val="00B2249C"/>
    <w:rsid w:val="00B224E2"/>
    <w:rsid w:val="00B2254F"/>
    <w:rsid w:val="00B2263B"/>
    <w:rsid w:val="00B2270B"/>
    <w:rsid w:val="00B2283D"/>
    <w:rsid w:val="00B22B01"/>
    <w:rsid w:val="00B22B52"/>
    <w:rsid w:val="00B22F9D"/>
    <w:rsid w:val="00B23295"/>
    <w:rsid w:val="00B237F9"/>
    <w:rsid w:val="00B238BE"/>
    <w:rsid w:val="00B23D23"/>
    <w:rsid w:val="00B23E79"/>
    <w:rsid w:val="00B23F03"/>
    <w:rsid w:val="00B240EC"/>
    <w:rsid w:val="00B2413D"/>
    <w:rsid w:val="00B24611"/>
    <w:rsid w:val="00B2491E"/>
    <w:rsid w:val="00B24A61"/>
    <w:rsid w:val="00B24A93"/>
    <w:rsid w:val="00B24BFA"/>
    <w:rsid w:val="00B24CE3"/>
    <w:rsid w:val="00B24D27"/>
    <w:rsid w:val="00B251B2"/>
    <w:rsid w:val="00B2567B"/>
    <w:rsid w:val="00B2597C"/>
    <w:rsid w:val="00B25A9A"/>
    <w:rsid w:val="00B25CA2"/>
    <w:rsid w:val="00B25E6D"/>
    <w:rsid w:val="00B25EC5"/>
    <w:rsid w:val="00B26025"/>
    <w:rsid w:val="00B2606B"/>
    <w:rsid w:val="00B261D3"/>
    <w:rsid w:val="00B264AD"/>
    <w:rsid w:val="00B26708"/>
    <w:rsid w:val="00B26BCE"/>
    <w:rsid w:val="00B26D10"/>
    <w:rsid w:val="00B26EB0"/>
    <w:rsid w:val="00B26F62"/>
    <w:rsid w:val="00B2794E"/>
    <w:rsid w:val="00B27EFC"/>
    <w:rsid w:val="00B30108"/>
    <w:rsid w:val="00B30146"/>
    <w:rsid w:val="00B30256"/>
    <w:rsid w:val="00B3036F"/>
    <w:rsid w:val="00B30816"/>
    <w:rsid w:val="00B3082A"/>
    <w:rsid w:val="00B30858"/>
    <w:rsid w:val="00B30A0F"/>
    <w:rsid w:val="00B30B7B"/>
    <w:rsid w:val="00B30B9E"/>
    <w:rsid w:val="00B310F3"/>
    <w:rsid w:val="00B31293"/>
    <w:rsid w:val="00B31381"/>
    <w:rsid w:val="00B313D2"/>
    <w:rsid w:val="00B315AF"/>
    <w:rsid w:val="00B3198F"/>
    <w:rsid w:val="00B31AD5"/>
    <w:rsid w:val="00B31AF4"/>
    <w:rsid w:val="00B31B5F"/>
    <w:rsid w:val="00B31BEA"/>
    <w:rsid w:val="00B31CF0"/>
    <w:rsid w:val="00B32162"/>
    <w:rsid w:val="00B32728"/>
    <w:rsid w:val="00B32B79"/>
    <w:rsid w:val="00B32B81"/>
    <w:rsid w:val="00B32E8F"/>
    <w:rsid w:val="00B32F20"/>
    <w:rsid w:val="00B3369D"/>
    <w:rsid w:val="00B337D1"/>
    <w:rsid w:val="00B33D95"/>
    <w:rsid w:val="00B34248"/>
    <w:rsid w:val="00B345AF"/>
    <w:rsid w:val="00B34A8D"/>
    <w:rsid w:val="00B34C06"/>
    <w:rsid w:val="00B34C10"/>
    <w:rsid w:val="00B34CA1"/>
    <w:rsid w:val="00B34CDD"/>
    <w:rsid w:val="00B35184"/>
    <w:rsid w:val="00B351EF"/>
    <w:rsid w:val="00B3531D"/>
    <w:rsid w:val="00B3544B"/>
    <w:rsid w:val="00B358D4"/>
    <w:rsid w:val="00B35B0F"/>
    <w:rsid w:val="00B35BD1"/>
    <w:rsid w:val="00B35C28"/>
    <w:rsid w:val="00B35FDD"/>
    <w:rsid w:val="00B36381"/>
    <w:rsid w:val="00B3644D"/>
    <w:rsid w:val="00B36466"/>
    <w:rsid w:val="00B365BA"/>
    <w:rsid w:val="00B36FB3"/>
    <w:rsid w:val="00B377BF"/>
    <w:rsid w:val="00B37A5E"/>
    <w:rsid w:val="00B37AAF"/>
    <w:rsid w:val="00B401A0"/>
    <w:rsid w:val="00B404CA"/>
    <w:rsid w:val="00B404F1"/>
    <w:rsid w:val="00B40599"/>
    <w:rsid w:val="00B409D5"/>
    <w:rsid w:val="00B40C7C"/>
    <w:rsid w:val="00B40F49"/>
    <w:rsid w:val="00B41137"/>
    <w:rsid w:val="00B416FD"/>
    <w:rsid w:val="00B41A89"/>
    <w:rsid w:val="00B41BF8"/>
    <w:rsid w:val="00B4224F"/>
    <w:rsid w:val="00B422C2"/>
    <w:rsid w:val="00B427D4"/>
    <w:rsid w:val="00B4288D"/>
    <w:rsid w:val="00B4288F"/>
    <w:rsid w:val="00B42AE7"/>
    <w:rsid w:val="00B42C10"/>
    <w:rsid w:val="00B4376B"/>
    <w:rsid w:val="00B43984"/>
    <w:rsid w:val="00B44061"/>
    <w:rsid w:val="00B441CF"/>
    <w:rsid w:val="00B44316"/>
    <w:rsid w:val="00B44445"/>
    <w:rsid w:val="00B444D7"/>
    <w:rsid w:val="00B44558"/>
    <w:rsid w:val="00B449E4"/>
    <w:rsid w:val="00B44A92"/>
    <w:rsid w:val="00B44AF7"/>
    <w:rsid w:val="00B4547B"/>
    <w:rsid w:val="00B45F17"/>
    <w:rsid w:val="00B460E4"/>
    <w:rsid w:val="00B464B5"/>
    <w:rsid w:val="00B469F9"/>
    <w:rsid w:val="00B46AA7"/>
    <w:rsid w:val="00B46BD0"/>
    <w:rsid w:val="00B46C9C"/>
    <w:rsid w:val="00B46DC9"/>
    <w:rsid w:val="00B46FD9"/>
    <w:rsid w:val="00B470E0"/>
    <w:rsid w:val="00B47C93"/>
    <w:rsid w:val="00B47CED"/>
    <w:rsid w:val="00B47FF3"/>
    <w:rsid w:val="00B50095"/>
    <w:rsid w:val="00B5067E"/>
    <w:rsid w:val="00B50747"/>
    <w:rsid w:val="00B5117B"/>
    <w:rsid w:val="00B511C7"/>
    <w:rsid w:val="00B511EF"/>
    <w:rsid w:val="00B512DC"/>
    <w:rsid w:val="00B512EC"/>
    <w:rsid w:val="00B5150D"/>
    <w:rsid w:val="00B51785"/>
    <w:rsid w:val="00B51C55"/>
    <w:rsid w:val="00B5269D"/>
    <w:rsid w:val="00B52DAE"/>
    <w:rsid w:val="00B53627"/>
    <w:rsid w:val="00B53716"/>
    <w:rsid w:val="00B537A5"/>
    <w:rsid w:val="00B5397C"/>
    <w:rsid w:val="00B539AF"/>
    <w:rsid w:val="00B53B5C"/>
    <w:rsid w:val="00B53BD8"/>
    <w:rsid w:val="00B53C36"/>
    <w:rsid w:val="00B53E2F"/>
    <w:rsid w:val="00B53E3E"/>
    <w:rsid w:val="00B54456"/>
    <w:rsid w:val="00B54B49"/>
    <w:rsid w:val="00B54C4B"/>
    <w:rsid w:val="00B54ECF"/>
    <w:rsid w:val="00B55077"/>
    <w:rsid w:val="00B551C8"/>
    <w:rsid w:val="00B55277"/>
    <w:rsid w:val="00B552E5"/>
    <w:rsid w:val="00B553A6"/>
    <w:rsid w:val="00B55796"/>
    <w:rsid w:val="00B55829"/>
    <w:rsid w:val="00B559C7"/>
    <w:rsid w:val="00B559E4"/>
    <w:rsid w:val="00B55A88"/>
    <w:rsid w:val="00B55EB4"/>
    <w:rsid w:val="00B56300"/>
    <w:rsid w:val="00B5638B"/>
    <w:rsid w:val="00B56433"/>
    <w:rsid w:val="00B56752"/>
    <w:rsid w:val="00B568D0"/>
    <w:rsid w:val="00B56D95"/>
    <w:rsid w:val="00B56DFA"/>
    <w:rsid w:val="00B572D0"/>
    <w:rsid w:val="00B574A2"/>
    <w:rsid w:val="00B57BE5"/>
    <w:rsid w:val="00B57F86"/>
    <w:rsid w:val="00B57F9B"/>
    <w:rsid w:val="00B60083"/>
    <w:rsid w:val="00B60123"/>
    <w:rsid w:val="00B60188"/>
    <w:rsid w:val="00B601E4"/>
    <w:rsid w:val="00B60638"/>
    <w:rsid w:val="00B607C9"/>
    <w:rsid w:val="00B60825"/>
    <w:rsid w:val="00B60D95"/>
    <w:rsid w:val="00B610DC"/>
    <w:rsid w:val="00B6138C"/>
    <w:rsid w:val="00B614CD"/>
    <w:rsid w:val="00B616E5"/>
    <w:rsid w:val="00B61920"/>
    <w:rsid w:val="00B61A7A"/>
    <w:rsid w:val="00B61AD5"/>
    <w:rsid w:val="00B61C24"/>
    <w:rsid w:val="00B61DD3"/>
    <w:rsid w:val="00B61EBF"/>
    <w:rsid w:val="00B61F60"/>
    <w:rsid w:val="00B62170"/>
    <w:rsid w:val="00B62465"/>
    <w:rsid w:val="00B625FB"/>
    <w:rsid w:val="00B6288D"/>
    <w:rsid w:val="00B62967"/>
    <w:rsid w:val="00B62A53"/>
    <w:rsid w:val="00B62BE6"/>
    <w:rsid w:val="00B62E49"/>
    <w:rsid w:val="00B632C8"/>
    <w:rsid w:val="00B63324"/>
    <w:rsid w:val="00B633EB"/>
    <w:rsid w:val="00B63583"/>
    <w:rsid w:val="00B63817"/>
    <w:rsid w:val="00B63A40"/>
    <w:rsid w:val="00B63B6D"/>
    <w:rsid w:val="00B63C88"/>
    <w:rsid w:val="00B63CF4"/>
    <w:rsid w:val="00B63FC8"/>
    <w:rsid w:val="00B63FEB"/>
    <w:rsid w:val="00B640CA"/>
    <w:rsid w:val="00B64495"/>
    <w:rsid w:val="00B646E5"/>
    <w:rsid w:val="00B647A3"/>
    <w:rsid w:val="00B64971"/>
    <w:rsid w:val="00B64DB8"/>
    <w:rsid w:val="00B64E1A"/>
    <w:rsid w:val="00B65489"/>
    <w:rsid w:val="00B654F3"/>
    <w:rsid w:val="00B656BD"/>
    <w:rsid w:val="00B6589C"/>
    <w:rsid w:val="00B6599B"/>
    <w:rsid w:val="00B65A19"/>
    <w:rsid w:val="00B65EEE"/>
    <w:rsid w:val="00B661B4"/>
    <w:rsid w:val="00B6640C"/>
    <w:rsid w:val="00B664A3"/>
    <w:rsid w:val="00B6665C"/>
    <w:rsid w:val="00B666E0"/>
    <w:rsid w:val="00B66732"/>
    <w:rsid w:val="00B66746"/>
    <w:rsid w:val="00B669F6"/>
    <w:rsid w:val="00B66D3E"/>
    <w:rsid w:val="00B66D71"/>
    <w:rsid w:val="00B66E07"/>
    <w:rsid w:val="00B66F5A"/>
    <w:rsid w:val="00B66FC8"/>
    <w:rsid w:val="00B671A8"/>
    <w:rsid w:val="00B672D5"/>
    <w:rsid w:val="00B672DC"/>
    <w:rsid w:val="00B67FAE"/>
    <w:rsid w:val="00B7031E"/>
    <w:rsid w:val="00B703AE"/>
    <w:rsid w:val="00B703BF"/>
    <w:rsid w:val="00B70878"/>
    <w:rsid w:val="00B70986"/>
    <w:rsid w:val="00B70A95"/>
    <w:rsid w:val="00B70D72"/>
    <w:rsid w:val="00B70EB3"/>
    <w:rsid w:val="00B71024"/>
    <w:rsid w:val="00B7103E"/>
    <w:rsid w:val="00B71BBF"/>
    <w:rsid w:val="00B71CB3"/>
    <w:rsid w:val="00B72139"/>
    <w:rsid w:val="00B72741"/>
    <w:rsid w:val="00B72816"/>
    <w:rsid w:val="00B72914"/>
    <w:rsid w:val="00B729A1"/>
    <w:rsid w:val="00B7317D"/>
    <w:rsid w:val="00B73227"/>
    <w:rsid w:val="00B73507"/>
    <w:rsid w:val="00B73776"/>
    <w:rsid w:val="00B73C69"/>
    <w:rsid w:val="00B73EB1"/>
    <w:rsid w:val="00B73F48"/>
    <w:rsid w:val="00B73F8A"/>
    <w:rsid w:val="00B7417C"/>
    <w:rsid w:val="00B742CD"/>
    <w:rsid w:val="00B7435D"/>
    <w:rsid w:val="00B743E4"/>
    <w:rsid w:val="00B743E9"/>
    <w:rsid w:val="00B74445"/>
    <w:rsid w:val="00B74821"/>
    <w:rsid w:val="00B74B53"/>
    <w:rsid w:val="00B74BF0"/>
    <w:rsid w:val="00B74F13"/>
    <w:rsid w:val="00B75184"/>
    <w:rsid w:val="00B757CF"/>
    <w:rsid w:val="00B75A4C"/>
    <w:rsid w:val="00B75DC4"/>
    <w:rsid w:val="00B76267"/>
    <w:rsid w:val="00B7629E"/>
    <w:rsid w:val="00B7670A"/>
    <w:rsid w:val="00B76ACE"/>
    <w:rsid w:val="00B76B41"/>
    <w:rsid w:val="00B76E54"/>
    <w:rsid w:val="00B7707F"/>
    <w:rsid w:val="00B7743B"/>
    <w:rsid w:val="00B77856"/>
    <w:rsid w:val="00B77E82"/>
    <w:rsid w:val="00B8003A"/>
    <w:rsid w:val="00B800CE"/>
    <w:rsid w:val="00B801F9"/>
    <w:rsid w:val="00B80296"/>
    <w:rsid w:val="00B805DE"/>
    <w:rsid w:val="00B80639"/>
    <w:rsid w:val="00B8064C"/>
    <w:rsid w:val="00B80799"/>
    <w:rsid w:val="00B807CA"/>
    <w:rsid w:val="00B80810"/>
    <w:rsid w:val="00B80A7B"/>
    <w:rsid w:val="00B80AA1"/>
    <w:rsid w:val="00B80ACF"/>
    <w:rsid w:val="00B80B8B"/>
    <w:rsid w:val="00B80E01"/>
    <w:rsid w:val="00B81100"/>
    <w:rsid w:val="00B81264"/>
    <w:rsid w:val="00B81325"/>
    <w:rsid w:val="00B813B6"/>
    <w:rsid w:val="00B816CF"/>
    <w:rsid w:val="00B82255"/>
    <w:rsid w:val="00B82366"/>
    <w:rsid w:val="00B82368"/>
    <w:rsid w:val="00B82401"/>
    <w:rsid w:val="00B824BB"/>
    <w:rsid w:val="00B827DC"/>
    <w:rsid w:val="00B82B9E"/>
    <w:rsid w:val="00B82BC6"/>
    <w:rsid w:val="00B8351A"/>
    <w:rsid w:val="00B835DC"/>
    <w:rsid w:val="00B83A97"/>
    <w:rsid w:val="00B83AAC"/>
    <w:rsid w:val="00B84D5D"/>
    <w:rsid w:val="00B84EA1"/>
    <w:rsid w:val="00B85056"/>
    <w:rsid w:val="00B8512C"/>
    <w:rsid w:val="00B855C1"/>
    <w:rsid w:val="00B85624"/>
    <w:rsid w:val="00B8575F"/>
    <w:rsid w:val="00B85CD7"/>
    <w:rsid w:val="00B85D1D"/>
    <w:rsid w:val="00B861F6"/>
    <w:rsid w:val="00B862BB"/>
    <w:rsid w:val="00B86365"/>
    <w:rsid w:val="00B8637F"/>
    <w:rsid w:val="00B86964"/>
    <w:rsid w:val="00B86993"/>
    <w:rsid w:val="00B86E5F"/>
    <w:rsid w:val="00B8722F"/>
    <w:rsid w:val="00B87266"/>
    <w:rsid w:val="00B87AAE"/>
    <w:rsid w:val="00B87D98"/>
    <w:rsid w:val="00B87F15"/>
    <w:rsid w:val="00B904D8"/>
    <w:rsid w:val="00B904DA"/>
    <w:rsid w:val="00B90532"/>
    <w:rsid w:val="00B9091E"/>
    <w:rsid w:val="00B90A75"/>
    <w:rsid w:val="00B91444"/>
    <w:rsid w:val="00B914FA"/>
    <w:rsid w:val="00B9157F"/>
    <w:rsid w:val="00B91E72"/>
    <w:rsid w:val="00B91EA6"/>
    <w:rsid w:val="00B92184"/>
    <w:rsid w:val="00B921BC"/>
    <w:rsid w:val="00B922DA"/>
    <w:rsid w:val="00B922DD"/>
    <w:rsid w:val="00B92358"/>
    <w:rsid w:val="00B925C0"/>
    <w:rsid w:val="00B92730"/>
    <w:rsid w:val="00B92A7D"/>
    <w:rsid w:val="00B92C07"/>
    <w:rsid w:val="00B92E10"/>
    <w:rsid w:val="00B931E3"/>
    <w:rsid w:val="00B93781"/>
    <w:rsid w:val="00B93CF3"/>
    <w:rsid w:val="00B93E00"/>
    <w:rsid w:val="00B9431A"/>
    <w:rsid w:val="00B9464C"/>
    <w:rsid w:val="00B949A7"/>
    <w:rsid w:val="00B94AE9"/>
    <w:rsid w:val="00B94C64"/>
    <w:rsid w:val="00B951A1"/>
    <w:rsid w:val="00B95AF0"/>
    <w:rsid w:val="00B95C60"/>
    <w:rsid w:val="00B96186"/>
    <w:rsid w:val="00B96311"/>
    <w:rsid w:val="00B963A4"/>
    <w:rsid w:val="00B9640E"/>
    <w:rsid w:val="00B96420"/>
    <w:rsid w:val="00B9662E"/>
    <w:rsid w:val="00B966A3"/>
    <w:rsid w:val="00B96705"/>
    <w:rsid w:val="00B9690C"/>
    <w:rsid w:val="00B96B92"/>
    <w:rsid w:val="00B96F37"/>
    <w:rsid w:val="00B972B4"/>
    <w:rsid w:val="00B97502"/>
    <w:rsid w:val="00B976B4"/>
    <w:rsid w:val="00B97841"/>
    <w:rsid w:val="00B97B52"/>
    <w:rsid w:val="00B97E1E"/>
    <w:rsid w:val="00B97E89"/>
    <w:rsid w:val="00BA0235"/>
    <w:rsid w:val="00BA0304"/>
    <w:rsid w:val="00BA07E5"/>
    <w:rsid w:val="00BA0AF1"/>
    <w:rsid w:val="00BA0B6D"/>
    <w:rsid w:val="00BA0E9F"/>
    <w:rsid w:val="00BA10B7"/>
    <w:rsid w:val="00BA1112"/>
    <w:rsid w:val="00BA12A3"/>
    <w:rsid w:val="00BA1A48"/>
    <w:rsid w:val="00BA1A4A"/>
    <w:rsid w:val="00BA1A50"/>
    <w:rsid w:val="00BA1A7C"/>
    <w:rsid w:val="00BA1F0D"/>
    <w:rsid w:val="00BA1F8C"/>
    <w:rsid w:val="00BA216B"/>
    <w:rsid w:val="00BA220D"/>
    <w:rsid w:val="00BA2819"/>
    <w:rsid w:val="00BA2844"/>
    <w:rsid w:val="00BA288F"/>
    <w:rsid w:val="00BA2E4E"/>
    <w:rsid w:val="00BA31A3"/>
    <w:rsid w:val="00BA31DE"/>
    <w:rsid w:val="00BA33F1"/>
    <w:rsid w:val="00BA34F6"/>
    <w:rsid w:val="00BA375B"/>
    <w:rsid w:val="00BA3944"/>
    <w:rsid w:val="00BA3B50"/>
    <w:rsid w:val="00BA3D42"/>
    <w:rsid w:val="00BA3E97"/>
    <w:rsid w:val="00BA41A9"/>
    <w:rsid w:val="00BA41FF"/>
    <w:rsid w:val="00BA43AE"/>
    <w:rsid w:val="00BA45CE"/>
    <w:rsid w:val="00BA47DE"/>
    <w:rsid w:val="00BA496B"/>
    <w:rsid w:val="00BA4B4E"/>
    <w:rsid w:val="00BA5105"/>
    <w:rsid w:val="00BA539A"/>
    <w:rsid w:val="00BA58B4"/>
    <w:rsid w:val="00BA594D"/>
    <w:rsid w:val="00BA5A7B"/>
    <w:rsid w:val="00BA5DDA"/>
    <w:rsid w:val="00BA5E00"/>
    <w:rsid w:val="00BA5EAD"/>
    <w:rsid w:val="00BA5F72"/>
    <w:rsid w:val="00BA5F7F"/>
    <w:rsid w:val="00BA61F8"/>
    <w:rsid w:val="00BA68D6"/>
    <w:rsid w:val="00BA68FC"/>
    <w:rsid w:val="00BA691F"/>
    <w:rsid w:val="00BA6A5A"/>
    <w:rsid w:val="00BA7040"/>
    <w:rsid w:val="00BA752F"/>
    <w:rsid w:val="00BA7A5D"/>
    <w:rsid w:val="00BA7B6C"/>
    <w:rsid w:val="00BA7B87"/>
    <w:rsid w:val="00BA7BCF"/>
    <w:rsid w:val="00BA7E56"/>
    <w:rsid w:val="00BA7F21"/>
    <w:rsid w:val="00BA7FCE"/>
    <w:rsid w:val="00BB0049"/>
    <w:rsid w:val="00BB01E5"/>
    <w:rsid w:val="00BB0381"/>
    <w:rsid w:val="00BB03B5"/>
    <w:rsid w:val="00BB06DA"/>
    <w:rsid w:val="00BB08D8"/>
    <w:rsid w:val="00BB08DE"/>
    <w:rsid w:val="00BB0922"/>
    <w:rsid w:val="00BB0ABF"/>
    <w:rsid w:val="00BB0DCD"/>
    <w:rsid w:val="00BB1257"/>
    <w:rsid w:val="00BB131F"/>
    <w:rsid w:val="00BB1339"/>
    <w:rsid w:val="00BB14C6"/>
    <w:rsid w:val="00BB167F"/>
    <w:rsid w:val="00BB1769"/>
    <w:rsid w:val="00BB18D0"/>
    <w:rsid w:val="00BB1B35"/>
    <w:rsid w:val="00BB1C31"/>
    <w:rsid w:val="00BB22FE"/>
    <w:rsid w:val="00BB245B"/>
    <w:rsid w:val="00BB2631"/>
    <w:rsid w:val="00BB287E"/>
    <w:rsid w:val="00BB2AA8"/>
    <w:rsid w:val="00BB2CFF"/>
    <w:rsid w:val="00BB39A3"/>
    <w:rsid w:val="00BB3C61"/>
    <w:rsid w:val="00BB3DA5"/>
    <w:rsid w:val="00BB3E17"/>
    <w:rsid w:val="00BB41F5"/>
    <w:rsid w:val="00BB4408"/>
    <w:rsid w:val="00BB44C6"/>
    <w:rsid w:val="00BB48CC"/>
    <w:rsid w:val="00BB4903"/>
    <w:rsid w:val="00BB4CDD"/>
    <w:rsid w:val="00BB5048"/>
    <w:rsid w:val="00BB5711"/>
    <w:rsid w:val="00BB5878"/>
    <w:rsid w:val="00BB5C2B"/>
    <w:rsid w:val="00BB5DFB"/>
    <w:rsid w:val="00BB5E5F"/>
    <w:rsid w:val="00BB5F0F"/>
    <w:rsid w:val="00BB6197"/>
    <w:rsid w:val="00BB62CB"/>
    <w:rsid w:val="00BB6622"/>
    <w:rsid w:val="00BB68F9"/>
    <w:rsid w:val="00BB6A52"/>
    <w:rsid w:val="00BB6B15"/>
    <w:rsid w:val="00BB6B18"/>
    <w:rsid w:val="00BB6C91"/>
    <w:rsid w:val="00BB6D99"/>
    <w:rsid w:val="00BB6DC9"/>
    <w:rsid w:val="00BB6FEB"/>
    <w:rsid w:val="00BB71DE"/>
    <w:rsid w:val="00BB7339"/>
    <w:rsid w:val="00BB73DD"/>
    <w:rsid w:val="00BB7697"/>
    <w:rsid w:val="00BB76AC"/>
    <w:rsid w:val="00BB7DB8"/>
    <w:rsid w:val="00BC005C"/>
    <w:rsid w:val="00BC036A"/>
    <w:rsid w:val="00BC0372"/>
    <w:rsid w:val="00BC0481"/>
    <w:rsid w:val="00BC0573"/>
    <w:rsid w:val="00BC06E1"/>
    <w:rsid w:val="00BC0740"/>
    <w:rsid w:val="00BC08D1"/>
    <w:rsid w:val="00BC0BA3"/>
    <w:rsid w:val="00BC0BDE"/>
    <w:rsid w:val="00BC0CEA"/>
    <w:rsid w:val="00BC0F38"/>
    <w:rsid w:val="00BC1387"/>
    <w:rsid w:val="00BC140F"/>
    <w:rsid w:val="00BC1444"/>
    <w:rsid w:val="00BC18AD"/>
    <w:rsid w:val="00BC18C8"/>
    <w:rsid w:val="00BC1B1B"/>
    <w:rsid w:val="00BC1DD4"/>
    <w:rsid w:val="00BC2496"/>
    <w:rsid w:val="00BC2671"/>
    <w:rsid w:val="00BC2C65"/>
    <w:rsid w:val="00BC2EA0"/>
    <w:rsid w:val="00BC2ED8"/>
    <w:rsid w:val="00BC2F99"/>
    <w:rsid w:val="00BC2FD8"/>
    <w:rsid w:val="00BC3037"/>
    <w:rsid w:val="00BC30C8"/>
    <w:rsid w:val="00BC3213"/>
    <w:rsid w:val="00BC326C"/>
    <w:rsid w:val="00BC3340"/>
    <w:rsid w:val="00BC33AD"/>
    <w:rsid w:val="00BC37BE"/>
    <w:rsid w:val="00BC387F"/>
    <w:rsid w:val="00BC3B24"/>
    <w:rsid w:val="00BC3B42"/>
    <w:rsid w:val="00BC3BB4"/>
    <w:rsid w:val="00BC3C64"/>
    <w:rsid w:val="00BC3D9F"/>
    <w:rsid w:val="00BC3FB8"/>
    <w:rsid w:val="00BC4460"/>
    <w:rsid w:val="00BC458E"/>
    <w:rsid w:val="00BC45C7"/>
    <w:rsid w:val="00BC482A"/>
    <w:rsid w:val="00BC4CCB"/>
    <w:rsid w:val="00BC50E6"/>
    <w:rsid w:val="00BC5119"/>
    <w:rsid w:val="00BC51D3"/>
    <w:rsid w:val="00BC52C1"/>
    <w:rsid w:val="00BC56B4"/>
    <w:rsid w:val="00BC58E5"/>
    <w:rsid w:val="00BC5928"/>
    <w:rsid w:val="00BC5F6D"/>
    <w:rsid w:val="00BC60B0"/>
    <w:rsid w:val="00BC6265"/>
    <w:rsid w:val="00BC64FA"/>
    <w:rsid w:val="00BC66BF"/>
    <w:rsid w:val="00BC67A5"/>
    <w:rsid w:val="00BC6919"/>
    <w:rsid w:val="00BC6A96"/>
    <w:rsid w:val="00BC6B34"/>
    <w:rsid w:val="00BC6BB8"/>
    <w:rsid w:val="00BC6BD3"/>
    <w:rsid w:val="00BC6F80"/>
    <w:rsid w:val="00BC7256"/>
    <w:rsid w:val="00BC74FB"/>
    <w:rsid w:val="00BC7596"/>
    <w:rsid w:val="00BC770A"/>
    <w:rsid w:val="00BC7962"/>
    <w:rsid w:val="00BC7A58"/>
    <w:rsid w:val="00BC7BEB"/>
    <w:rsid w:val="00BC7F7E"/>
    <w:rsid w:val="00BD012D"/>
    <w:rsid w:val="00BD03F8"/>
    <w:rsid w:val="00BD0413"/>
    <w:rsid w:val="00BD064E"/>
    <w:rsid w:val="00BD0700"/>
    <w:rsid w:val="00BD0A61"/>
    <w:rsid w:val="00BD0AAD"/>
    <w:rsid w:val="00BD0C91"/>
    <w:rsid w:val="00BD0DD5"/>
    <w:rsid w:val="00BD132F"/>
    <w:rsid w:val="00BD1457"/>
    <w:rsid w:val="00BD1547"/>
    <w:rsid w:val="00BD1712"/>
    <w:rsid w:val="00BD17C1"/>
    <w:rsid w:val="00BD1AE1"/>
    <w:rsid w:val="00BD1C1A"/>
    <w:rsid w:val="00BD1C42"/>
    <w:rsid w:val="00BD23BF"/>
    <w:rsid w:val="00BD27BB"/>
    <w:rsid w:val="00BD27D8"/>
    <w:rsid w:val="00BD2952"/>
    <w:rsid w:val="00BD2D30"/>
    <w:rsid w:val="00BD2F9F"/>
    <w:rsid w:val="00BD341C"/>
    <w:rsid w:val="00BD3922"/>
    <w:rsid w:val="00BD3D8A"/>
    <w:rsid w:val="00BD4371"/>
    <w:rsid w:val="00BD45C8"/>
    <w:rsid w:val="00BD4B1F"/>
    <w:rsid w:val="00BD4CEC"/>
    <w:rsid w:val="00BD4D39"/>
    <w:rsid w:val="00BD50E9"/>
    <w:rsid w:val="00BD54B9"/>
    <w:rsid w:val="00BD5833"/>
    <w:rsid w:val="00BD5ED2"/>
    <w:rsid w:val="00BD63EA"/>
    <w:rsid w:val="00BD6A44"/>
    <w:rsid w:val="00BD6C6A"/>
    <w:rsid w:val="00BD6CFA"/>
    <w:rsid w:val="00BD7353"/>
    <w:rsid w:val="00BD73D6"/>
    <w:rsid w:val="00BD742E"/>
    <w:rsid w:val="00BD74A3"/>
    <w:rsid w:val="00BD7505"/>
    <w:rsid w:val="00BD7632"/>
    <w:rsid w:val="00BE08CE"/>
    <w:rsid w:val="00BE0A2D"/>
    <w:rsid w:val="00BE0CD4"/>
    <w:rsid w:val="00BE0FA9"/>
    <w:rsid w:val="00BE1087"/>
    <w:rsid w:val="00BE11AE"/>
    <w:rsid w:val="00BE14EF"/>
    <w:rsid w:val="00BE15FC"/>
    <w:rsid w:val="00BE179E"/>
    <w:rsid w:val="00BE1C22"/>
    <w:rsid w:val="00BE201B"/>
    <w:rsid w:val="00BE21E4"/>
    <w:rsid w:val="00BE252B"/>
    <w:rsid w:val="00BE259A"/>
    <w:rsid w:val="00BE28DE"/>
    <w:rsid w:val="00BE2D89"/>
    <w:rsid w:val="00BE2D94"/>
    <w:rsid w:val="00BE3063"/>
    <w:rsid w:val="00BE36A6"/>
    <w:rsid w:val="00BE3913"/>
    <w:rsid w:val="00BE3A18"/>
    <w:rsid w:val="00BE4185"/>
    <w:rsid w:val="00BE46C0"/>
    <w:rsid w:val="00BE47B2"/>
    <w:rsid w:val="00BE4B03"/>
    <w:rsid w:val="00BE4CC7"/>
    <w:rsid w:val="00BE4D1A"/>
    <w:rsid w:val="00BE547B"/>
    <w:rsid w:val="00BE5824"/>
    <w:rsid w:val="00BE5CE5"/>
    <w:rsid w:val="00BE5F3B"/>
    <w:rsid w:val="00BE5FF7"/>
    <w:rsid w:val="00BE61CD"/>
    <w:rsid w:val="00BE671C"/>
    <w:rsid w:val="00BE68B4"/>
    <w:rsid w:val="00BE6AFA"/>
    <w:rsid w:val="00BE6CF0"/>
    <w:rsid w:val="00BE6E46"/>
    <w:rsid w:val="00BE6F75"/>
    <w:rsid w:val="00BE6F9D"/>
    <w:rsid w:val="00BE7494"/>
    <w:rsid w:val="00BE754A"/>
    <w:rsid w:val="00BE7939"/>
    <w:rsid w:val="00BE7C0E"/>
    <w:rsid w:val="00BE7DEA"/>
    <w:rsid w:val="00BF01EF"/>
    <w:rsid w:val="00BF02D8"/>
    <w:rsid w:val="00BF0475"/>
    <w:rsid w:val="00BF04E0"/>
    <w:rsid w:val="00BF0EBE"/>
    <w:rsid w:val="00BF13BB"/>
    <w:rsid w:val="00BF13D2"/>
    <w:rsid w:val="00BF1820"/>
    <w:rsid w:val="00BF188C"/>
    <w:rsid w:val="00BF1DC2"/>
    <w:rsid w:val="00BF1E94"/>
    <w:rsid w:val="00BF1ECB"/>
    <w:rsid w:val="00BF1FB2"/>
    <w:rsid w:val="00BF2403"/>
    <w:rsid w:val="00BF2534"/>
    <w:rsid w:val="00BF2A10"/>
    <w:rsid w:val="00BF2F18"/>
    <w:rsid w:val="00BF30B1"/>
    <w:rsid w:val="00BF3139"/>
    <w:rsid w:val="00BF3424"/>
    <w:rsid w:val="00BF3A2D"/>
    <w:rsid w:val="00BF3C73"/>
    <w:rsid w:val="00BF45DD"/>
    <w:rsid w:val="00BF479B"/>
    <w:rsid w:val="00BF484A"/>
    <w:rsid w:val="00BF4BA2"/>
    <w:rsid w:val="00BF4C5D"/>
    <w:rsid w:val="00BF4D6B"/>
    <w:rsid w:val="00BF4E76"/>
    <w:rsid w:val="00BF50CB"/>
    <w:rsid w:val="00BF5582"/>
    <w:rsid w:val="00BF5589"/>
    <w:rsid w:val="00BF563A"/>
    <w:rsid w:val="00BF59EF"/>
    <w:rsid w:val="00BF5AB7"/>
    <w:rsid w:val="00BF5D92"/>
    <w:rsid w:val="00BF5FE7"/>
    <w:rsid w:val="00BF600E"/>
    <w:rsid w:val="00BF6044"/>
    <w:rsid w:val="00BF61AF"/>
    <w:rsid w:val="00BF6447"/>
    <w:rsid w:val="00BF681C"/>
    <w:rsid w:val="00BF692E"/>
    <w:rsid w:val="00BF6F06"/>
    <w:rsid w:val="00BF7346"/>
    <w:rsid w:val="00BF7639"/>
    <w:rsid w:val="00BF7AEF"/>
    <w:rsid w:val="00C000CE"/>
    <w:rsid w:val="00C003B5"/>
    <w:rsid w:val="00C00DAB"/>
    <w:rsid w:val="00C00E90"/>
    <w:rsid w:val="00C00FD4"/>
    <w:rsid w:val="00C01130"/>
    <w:rsid w:val="00C01418"/>
    <w:rsid w:val="00C0155D"/>
    <w:rsid w:val="00C01632"/>
    <w:rsid w:val="00C016D4"/>
    <w:rsid w:val="00C0171F"/>
    <w:rsid w:val="00C01A94"/>
    <w:rsid w:val="00C01C6C"/>
    <w:rsid w:val="00C020D4"/>
    <w:rsid w:val="00C0218D"/>
    <w:rsid w:val="00C021F6"/>
    <w:rsid w:val="00C02DDB"/>
    <w:rsid w:val="00C0334A"/>
    <w:rsid w:val="00C03710"/>
    <w:rsid w:val="00C03868"/>
    <w:rsid w:val="00C0391C"/>
    <w:rsid w:val="00C03A50"/>
    <w:rsid w:val="00C03E30"/>
    <w:rsid w:val="00C03ECD"/>
    <w:rsid w:val="00C03EE7"/>
    <w:rsid w:val="00C03F8A"/>
    <w:rsid w:val="00C044C6"/>
    <w:rsid w:val="00C04509"/>
    <w:rsid w:val="00C047F6"/>
    <w:rsid w:val="00C0542F"/>
    <w:rsid w:val="00C05513"/>
    <w:rsid w:val="00C057AA"/>
    <w:rsid w:val="00C057F5"/>
    <w:rsid w:val="00C05B16"/>
    <w:rsid w:val="00C05CD2"/>
    <w:rsid w:val="00C05CDF"/>
    <w:rsid w:val="00C0603D"/>
    <w:rsid w:val="00C068F2"/>
    <w:rsid w:val="00C06EDF"/>
    <w:rsid w:val="00C06FE4"/>
    <w:rsid w:val="00C0752A"/>
    <w:rsid w:val="00C0760E"/>
    <w:rsid w:val="00C07657"/>
    <w:rsid w:val="00C076E6"/>
    <w:rsid w:val="00C0781B"/>
    <w:rsid w:val="00C079DC"/>
    <w:rsid w:val="00C07D2A"/>
    <w:rsid w:val="00C07F99"/>
    <w:rsid w:val="00C100EF"/>
    <w:rsid w:val="00C1016D"/>
    <w:rsid w:val="00C1031F"/>
    <w:rsid w:val="00C105F4"/>
    <w:rsid w:val="00C106D5"/>
    <w:rsid w:val="00C1091C"/>
    <w:rsid w:val="00C10A66"/>
    <w:rsid w:val="00C10B79"/>
    <w:rsid w:val="00C10BA8"/>
    <w:rsid w:val="00C10D79"/>
    <w:rsid w:val="00C10F8A"/>
    <w:rsid w:val="00C10FE8"/>
    <w:rsid w:val="00C115E6"/>
    <w:rsid w:val="00C11B49"/>
    <w:rsid w:val="00C11C8C"/>
    <w:rsid w:val="00C11CDE"/>
    <w:rsid w:val="00C11CE5"/>
    <w:rsid w:val="00C11F8B"/>
    <w:rsid w:val="00C1201B"/>
    <w:rsid w:val="00C1205E"/>
    <w:rsid w:val="00C121B2"/>
    <w:rsid w:val="00C123B2"/>
    <w:rsid w:val="00C124A7"/>
    <w:rsid w:val="00C12779"/>
    <w:rsid w:val="00C12835"/>
    <w:rsid w:val="00C12CC3"/>
    <w:rsid w:val="00C12EE1"/>
    <w:rsid w:val="00C12FA0"/>
    <w:rsid w:val="00C136ED"/>
    <w:rsid w:val="00C137A9"/>
    <w:rsid w:val="00C1392E"/>
    <w:rsid w:val="00C1397A"/>
    <w:rsid w:val="00C13DE0"/>
    <w:rsid w:val="00C13DF3"/>
    <w:rsid w:val="00C13F2F"/>
    <w:rsid w:val="00C14414"/>
    <w:rsid w:val="00C144AE"/>
    <w:rsid w:val="00C14529"/>
    <w:rsid w:val="00C14734"/>
    <w:rsid w:val="00C14FEC"/>
    <w:rsid w:val="00C15378"/>
    <w:rsid w:val="00C1541E"/>
    <w:rsid w:val="00C156AF"/>
    <w:rsid w:val="00C1599A"/>
    <w:rsid w:val="00C15B32"/>
    <w:rsid w:val="00C15F02"/>
    <w:rsid w:val="00C16149"/>
    <w:rsid w:val="00C163BA"/>
    <w:rsid w:val="00C1663D"/>
    <w:rsid w:val="00C167A6"/>
    <w:rsid w:val="00C16836"/>
    <w:rsid w:val="00C169EE"/>
    <w:rsid w:val="00C16AF2"/>
    <w:rsid w:val="00C16D4E"/>
    <w:rsid w:val="00C16D86"/>
    <w:rsid w:val="00C16F0F"/>
    <w:rsid w:val="00C16F31"/>
    <w:rsid w:val="00C1707C"/>
    <w:rsid w:val="00C17696"/>
    <w:rsid w:val="00C17728"/>
    <w:rsid w:val="00C17C02"/>
    <w:rsid w:val="00C17CED"/>
    <w:rsid w:val="00C17E10"/>
    <w:rsid w:val="00C17EAA"/>
    <w:rsid w:val="00C17EEB"/>
    <w:rsid w:val="00C17F64"/>
    <w:rsid w:val="00C17F75"/>
    <w:rsid w:val="00C200E9"/>
    <w:rsid w:val="00C20185"/>
    <w:rsid w:val="00C20265"/>
    <w:rsid w:val="00C205D2"/>
    <w:rsid w:val="00C20605"/>
    <w:rsid w:val="00C20612"/>
    <w:rsid w:val="00C20A08"/>
    <w:rsid w:val="00C20D6D"/>
    <w:rsid w:val="00C20EB0"/>
    <w:rsid w:val="00C21028"/>
    <w:rsid w:val="00C21052"/>
    <w:rsid w:val="00C21289"/>
    <w:rsid w:val="00C212D7"/>
    <w:rsid w:val="00C218C6"/>
    <w:rsid w:val="00C22234"/>
    <w:rsid w:val="00C222CA"/>
    <w:rsid w:val="00C22368"/>
    <w:rsid w:val="00C22D61"/>
    <w:rsid w:val="00C22E2D"/>
    <w:rsid w:val="00C22E80"/>
    <w:rsid w:val="00C22ED4"/>
    <w:rsid w:val="00C231F0"/>
    <w:rsid w:val="00C2356A"/>
    <w:rsid w:val="00C2387E"/>
    <w:rsid w:val="00C23DA6"/>
    <w:rsid w:val="00C23E9A"/>
    <w:rsid w:val="00C23F80"/>
    <w:rsid w:val="00C2402A"/>
    <w:rsid w:val="00C24046"/>
    <w:rsid w:val="00C24091"/>
    <w:rsid w:val="00C248AF"/>
    <w:rsid w:val="00C24B07"/>
    <w:rsid w:val="00C24E15"/>
    <w:rsid w:val="00C25685"/>
    <w:rsid w:val="00C256EC"/>
    <w:rsid w:val="00C25B27"/>
    <w:rsid w:val="00C25EEB"/>
    <w:rsid w:val="00C25F10"/>
    <w:rsid w:val="00C26049"/>
    <w:rsid w:val="00C26174"/>
    <w:rsid w:val="00C262D3"/>
    <w:rsid w:val="00C267C9"/>
    <w:rsid w:val="00C26970"/>
    <w:rsid w:val="00C26BA4"/>
    <w:rsid w:val="00C270A0"/>
    <w:rsid w:val="00C272D8"/>
    <w:rsid w:val="00C27ED6"/>
    <w:rsid w:val="00C30180"/>
    <w:rsid w:val="00C305F2"/>
    <w:rsid w:val="00C30918"/>
    <w:rsid w:val="00C309CA"/>
    <w:rsid w:val="00C30AE2"/>
    <w:rsid w:val="00C30CA1"/>
    <w:rsid w:val="00C30D96"/>
    <w:rsid w:val="00C31131"/>
    <w:rsid w:val="00C31190"/>
    <w:rsid w:val="00C312BD"/>
    <w:rsid w:val="00C313DB"/>
    <w:rsid w:val="00C31796"/>
    <w:rsid w:val="00C3182F"/>
    <w:rsid w:val="00C3191A"/>
    <w:rsid w:val="00C319F2"/>
    <w:rsid w:val="00C320C0"/>
    <w:rsid w:val="00C321D2"/>
    <w:rsid w:val="00C32397"/>
    <w:rsid w:val="00C325FE"/>
    <w:rsid w:val="00C32C5D"/>
    <w:rsid w:val="00C32E57"/>
    <w:rsid w:val="00C33033"/>
    <w:rsid w:val="00C33373"/>
    <w:rsid w:val="00C33937"/>
    <w:rsid w:val="00C33A08"/>
    <w:rsid w:val="00C33B41"/>
    <w:rsid w:val="00C33C3F"/>
    <w:rsid w:val="00C33D36"/>
    <w:rsid w:val="00C33FC2"/>
    <w:rsid w:val="00C33FD2"/>
    <w:rsid w:val="00C34492"/>
    <w:rsid w:val="00C3475F"/>
    <w:rsid w:val="00C349E5"/>
    <w:rsid w:val="00C34A3D"/>
    <w:rsid w:val="00C34AB1"/>
    <w:rsid w:val="00C34DB5"/>
    <w:rsid w:val="00C34FA6"/>
    <w:rsid w:val="00C351C3"/>
    <w:rsid w:val="00C35656"/>
    <w:rsid w:val="00C356F8"/>
    <w:rsid w:val="00C35777"/>
    <w:rsid w:val="00C3591C"/>
    <w:rsid w:val="00C35DBD"/>
    <w:rsid w:val="00C3619C"/>
    <w:rsid w:val="00C361F8"/>
    <w:rsid w:val="00C36233"/>
    <w:rsid w:val="00C3656A"/>
    <w:rsid w:val="00C36578"/>
    <w:rsid w:val="00C36649"/>
    <w:rsid w:val="00C36849"/>
    <w:rsid w:val="00C36A59"/>
    <w:rsid w:val="00C36FB7"/>
    <w:rsid w:val="00C370E0"/>
    <w:rsid w:val="00C3716B"/>
    <w:rsid w:val="00C37BF4"/>
    <w:rsid w:val="00C4016B"/>
    <w:rsid w:val="00C40359"/>
    <w:rsid w:val="00C404DC"/>
    <w:rsid w:val="00C40664"/>
    <w:rsid w:val="00C40BB7"/>
    <w:rsid w:val="00C40D9A"/>
    <w:rsid w:val="00C40DAD"/>
    <w:rsid w:val="00C40E0C"/>
    <w:rsid w:val="00C40ED2"/>
    <w:rsid w:val="00C40F30"/>
    <w:rsid w:val="00C40FAD"/>
    <w:rsid w:val="00C40FE6"/>
    <w:rsid w:val="00C41203"/>
    <w:rsid w:val="00C41629"/>
    <w:rsid w:val="00C419B7"/>
    <w:rsid w:val="00C41BF7"/>
    <w:rsid w:val="00C41C4D"/>
    <w:rsid w:val="00C41DE3"/>
    <w:rsid w:val="00C41E5F"/>
    <w:rsid w:val="00C420F1"/>
    <w:rsid w:val="00C42205"/>
    <w:rsid w:val="00C42305"/>
    <w:rsid w:val="00C42321"/>
    <w:rsid w:val="00C423CF"/>
    <w:rsid w:val="00C42441"/>
    <w:rsid w:val="00C42817"/>
    <w:rsid w:val="00C4301F"/>
    <w:rsid w:val="00C4311D"/>
    <w:rsid w:val="00C43373"/>
    <w:rsid w:val="00C435AE"/>
    <w:rsid w:val="00C4392C"/>
    <w:rsid w:val="00C43D8A"/>
    <w:rsid w:val="00C4424A"/>
    <w:rsid w:val="00C44C25"/>
    <w:rsid w:val="00C44C40"/>
    <w:rsid w:val="00C44D9B"/>
    <w:rsid w:val="00C44DA9"/>
    <w:rsid w:val="00C450D6"/>
    <w:rsid w:val="00C450EC"/>
    <w:rsid w:val="00C451D6"/>
    <w:rsid w:val="00C45490"/>
    <w:rsid w:val="00C4574E"/>
    <w:rsid w:val="00C45A37"/>
    <w:rsid w:val="00C45C9F"/>
    <w:rsid w:val="00C45D41"/>
    <w:rsid w:val="00C45D78"/>
    <w:rsid w:val="00C46189"/>
    <w:rsid w:val="00C465F6"/>
    <w:rsid w:val="00C46A27"/>
    <w:rsid w:val="00C46D71"/>
    <w:rsid w:val="00C46E37"/>
    <w:rsid w:val="00C4705D"/>
    <w:rsid w:val="00C473B7"/>
    <w:rsid w:val="00C4742F"/>
    <w:rsid w:val="00C47606"/>
    <w:rsid w:val="00C47909"/>
    <w:rsid w:val="00C479B8"/>
    <w:rsid w:val="00C479FA"/>
    <w:rsid w:val="00C47C75"/>
    <w:rsid w:val="00C47EDE"/>
    <w:rsid w:val="00C47FB0"/>
    <w:rsid w:val="00C50424"/>
    <w:rsid w:val="00C50542"/>
    <w:rsid w:val="00C50602"/>
    <w:rsid w:val="00C50679"/>
    <w:rsid w:val="00C5079F"/>
    <w:rsid w:val="00C50DAD"/>
    <w:rsid w:val="00C51473"/>
    <w:rsid w:val="00C516CF"/>
    <w:rsid w:val="00C5174B"/>
    <w:rsid w:val="00C518A4"/>
    <w:rsid w:val="00C5190C"/>
    <w:rsid w:val="00C5194E"/>
    <w:rsid w:val="00C51B4A"/>
    <w:rsid w:val="00C51BCA"/>
    <w:rsid w:val="00C51C57"/>
    <w:rsid w:val="00C51DD1"/>
    <w:rsid w:val="00C52460"/>
    <w:rsid w:val="00C526F4"/>
    <w:rsid w:val="00C528A6"/>
    <w:rsid w:val="00C52A64"/>
    <w:rsid w:val="00C52BAF"/>
    <w:rsid w:val="00C5333D"/>
    <w:rsid w:val="00C53436"/>
    <w:rsid w:val="00C53AEB"/>
    <w:rsid w:val="00C53D54"/>
    <w:rsid w:val="00C53E43"/>
    <w:rsid w:val="00C540A6"/>
    <w:rsid w:val="00C540FC"/>
    <w:rsid w:val="00C541D9"/>
    <w:rsid w:val="00C545BF"/>
    <w:rsid w:val="00C54B28"/>
    <w:rsid w:val="00C54B5F"/>
    <w:rsid w:val="00C54CA8"/>
    <w:rsid w:val="00C54DE2"/>
    <w:rsid w:val="00C5522E"/>
    <w:rsid w:val="00C5553F"/>
    <w:rsid w:val="00C55E66"/>
    <w:rsid w:val="00C55EE1"/>
    <w:rsid w:val="00C56074"/>
    <w:rsid w:val="00C56189"/>
    <w:rsid w:val="00C56247"/>
    <w:rsid w:val="00C5659F"/>
    <w:rsid w:val="00C56736"/>
    <w:rsid w:val="00C56887"/>
    <w:rsid w:val="00C5691D"/>
    <w:rsid w:val="00C5698A"/>
    <w:rsid w:val="00C56B3D"/>
    <w:rsid w:val="00C56BDF"/>
    <w:rsid w:val="00C575A9"/>
    <w:rsid w:val="00C575E8"/>
    <w:rsid w:val="00C57F12"/>
    <w:rsid w:val="00C60036"/>
    <w:rsid w:val="00C60227"/>
    <w:rsid w:val="00C602D3"/>
    <w:rsid w:val="00C604C6"/>
    <w:rsid w:val="00C6066A"/>
    <w:rsid w:val="00C60984"/>
    <w:rsid w:val="00C609FD"/>
    <w:rsid w:val="00C611BC"/>
    <w:rsid w:val="00C616BB"/>
    <w:rsid w:val="00C616E0"/>
    <w:rsid w:val="00C61840"/>
    <w:rsid w:val="00C6191B"/>
    <w:rsid w:val="00C61CE7"/>
    <w:rsid w:val="00C620DE"/>
    <w:rsid w:val="00C62306"/>
    <w:rsid w:val="00C6239B"/>
    <w:rsid w:val="00C62476"/>
    <w:rsid w:val="00C6249F"/>
    <w:rsid w:val="00C62506"/>
    <w:rsid w:val="00C62878"/>
    <w:rsid w:val="00C63068"/>
    <w:rsid w:val="00C63096"/>
    <w:rsid w:val="00C63360"/>
    <w:rsid w:val="00C63363"/>
    <w:rsid w:val="00C637DB"/>
    <w:rsid w:val="00C63A5A"/>
    <w:rsid w:val="00C63C62"/>
    <w:rsid w:val="00C63F18"/>
    <w:rsid w:val="00C63F27"/>
    <w:rsid w:val="00C641B3"/>
    <w:rsid w:val="00C64393"/>
    <w:rsid w:val="00C643A2"/>
    <w:rsid w:val="00C6445E"/>
    <w:rsid w:val="00C64C32"/>
    <w:rsid w:val="00C64DBA"/>
    <w:rsid w:val="00C64DC3"/>
    <w:rsid w:val="00C6519B"/>
    <w:rsid w:val="00C6526A"/>
    <w:rsid w:val="00C6544B"/>
    <w:rsid w:val="00C65663"/>
    <w:rsid w:val="00C6575E"/>
    <w:rsid w:val="00C65B54"/>
    <w:rsid w:val="00C65B6F"/>
    <w:rsid w:val="00C65D88"/>
    <w:rsid w:val="00C65DF9"/>
    <w:rsid w:val="00C66533"/>
    <w:rsid w:val="00C66804"/>
    <w:rsid w:val="00C6704A"/>
    <w:rsid w:val="00C6725E"/>
    <w:rsid w:val="00C67788"/>
    <w:rsid w:val="00C678EA"/>
    <w:rsid w:val="00C67979"/>
    <w:rsid w:val="00C67CF8"/>
    <w:rsid w:val="00C67E0B"/>
    <w:rsid w:val="00C67E5A"/>
    <w:rsid w:val="00C67E91"/>
    <w:rsid w:val="00C7029E"/>
    <w:rsid w:val="00C704C3"/>
    <w:rsid w:val="00C7058D"/>
    <w:rsid w:val="00C7061A"/>
    <w:rsid w:val="00C707C2"/>
    <w:rsid w:val="00C70904"/>
    <w:rsid w:val="00C70B0B"/>
    <w:rsid w:val="00C7116D"/>
    <w:rsid w:val="00C71196"/>
    <w:rsid w:val="00C71525"/>
    <w:rsid w:val="00C71C37"/>
    <w:rsid w:val="00C71C47"/>
    <w:rsid w:val="00C71CAA"/>
    <w:rsid w:val="00C71CFD"/>
    <w:rsid w:val="00C72201"/>
    <w:rsid w:val="00C72735"/>
    <w:rsid w:val="00C72836"/>
    <w:rsid w:val="00C73991"/>
    <w:rsid w:val="00C739F8"/>
    <w:rsid w:val="00C73A5F"/>
    <w:rsid w:val="00C73BC4"/>
    <w:rsid w:val="00C73C31"/>
    <w:rsid w:val="00C73C48"/>
    <w:rsid w:val="00C73C71"/>
    <w:rsid w:val="00C73F1A"/>
    <w:rsid w:val="00C740B5"/>
    <w:rsid w:val="00C740CD"/>
    <w:rsid w:val="00C74580"/>
    <w:rsid w:val="00C74975"/>
    <w:rsid w:val="00C74B98"/>
    <w:rsid w:val="00C74C90"/>
    <w:rsid w:val="00C74E5C"/>
    <w:rsid w:val="00C75366"/>
    <w:rsid w:val="00C7548A"/>
    <w:rsid w:val="00C75590"/>
    <w:rsid w:val="00C757DC"/>
    <w:rsid w:val="00C75847"/>
    <w:rsid w:val="00C763D9"/>
    <w:rsid w:val="00C771A2"/>
    <w:rsid w:val="00C77494"/>
    <w:rsid w:val="00C7783F"/>
    <w:rsid w:val="00C80243"/>
    <w:rsid w:val="00C803B5"/>
    <w:rsid w:val="00C80633"/>
    <w:rsid w:val="00C807C1"/>
    <w:rsid w:val="00C810C4"/>
    <w:rsid w:val="00C815CA"/>
    <w:rsid w:val="00C821DA"/>
    <w:rsid w:val="00C82368"/>
    <w:rsid w:val="00C82447"/>
    <w:rsid w:val="00C82B9A"/>
    <w:rsid w:val="00C82D58"/>
    <w:rsid w:val="00C836DC"/>
    <w:rsid w:val="00C838BD"/>
    <w:rsid w:val="00C83B68"/>
    <w:rsid w:val="00C83BE0"/>
    <w:rsid w:val="00C83F00"/>
    <w:rsid w:val="00C8435D"/>
    <w:rsid w:val="00C8441B"/>
    <w:rsid w:val="00C8459F"/>
    <w:rsid w:val="00C846EF"/>
    <w:rsid w:val="00C8518F"/>
    <w:rsid w:val="00C85410"/>
    <w:rsid w:val="00C85950"/>
    <w:rsid w:val="00C85B2B"/>
    <w:rsid w:val="00C85F1F"/>
    <w:rsid w:val="00C86108"/>
    <w:rsid w:val="00C86322"/>
    <w:rsid w:val="00C86949"/>
    <w:rsid w:val="00C86984"/>
    <w:rsid w:val="00C86B73"/>
    <w:rsid w:val="00C86B77"/>
    <w:rsid w:val="00C86DB2"/>
    <w:rsid w:val="00C86EB4"/>
    <w:rsid w:val="00C86FAB"/>
    <w:rsid w:val="00C87B3A"/>
    <w:rsid w:val="00C87B63"/>
    <w:rsid w:val="00C901BE"/>
    <w:rsid w:val="00C9026C"/>
    <w:rsid w:val="00C90563"/>
    <w:rsid w:val="00C90A3D"/>
    <w:rsid w:val="00C90B2A"/>
    <w:rsid w:val="00C90E95"/>
    <w:rsid w:val="00C9120B"/>
    <w:rsid w:val="00C91276"/>
    <w:rsid w:val="00C912B0"/>
    <w:rsid w:val="00C9173D"/>
    <w:rsid w:val="00C91BB4"/>
    <w:rsid w:val="00C91FA8"/>
    <w:rsid w:val="00C9220F"/>
    <w:rsid w:val="00C922A0"/>
    <w:rsid w:val="00C925E8"/>
    <w:rsid w:val="00C9265F"/>
    <w:rsid w:val="00C92E29"/>
    <w:rsid w:val="00C92F48"/>
    <w:rsid w:val="00C93213"/>
    <w:rsid w:val="00C9326D"/>
    <w:rsid w:val="00C9330B"/>
    <w:rsid w:val="00C934C3"/>
    <w:rsid w:val="00C9366A"/>
    <w:rsid w:val="00C93770"/>
    <w:rsid w:val="00C937F2"/>
    <w:rsid w:val="00C93804"/>
    <w:rsid w:val="00C93BE1"/>
    <w:rsid w:val="00C93C11"/>
    <w:rsid w:val="00C94456"/>
    <w:rsid w:val="00C944B4"/>
    <w:rsid w:val="00C94920"/>
    <w:rsid w:val="00C94961"/>
    <w:rsid w:val="00C949D9"/>
    <w:rsid w:val="00C94A6B"/>
    <w:rsid w:val="00C94D25"/>
    <w:rsid w:val="00C94DD7"/>
    <w:rsid w:val="00C9527C"/>
    <w:rsid w:val="00C955C1"/>
    <w:rsid w:val="00C968AD"/>
    <w:rsid w:val="00C96A83"/>
    <w:rsid w:val="00C96A9E"/>
    <w:rsid w:val="00C96B5F"/>
    <w:rsid w:val="00C96B63"/>
    <w:rsid w:val="00C9708F"/>
    <w:rsid w:val="00C973CB"/>
    <w:rsid w:val="00C973D0"/>
    <w:rsid w:val="00C979F0"/>
    <w:rsid w:val="00C97D83"/>
    <w:rsid w:val="00C97E3E"/>
    <w:rsid w:val="00C97F5E"/>
    <w:rsid w:val="00CA044A"/>
    <w:rsid w:val="00CA0481"/>
    <w:rsid w:val="00CA06B9"/>
    <w:rsid w:val="00CA0837"/>
    <w:rsid w:val="00CA0A9F"/>
    <w:rsid w:val="00CA0B1D"/>
    <w:rsid w:val="00CA0CA4"/>
    <w:rsid w:val="00CA0D79"/>
    <w:rsid w:val="00CA0DCA"/>
    <w:rsid w:val="00CA1492"/>
    <w:rsid w:val="00CA1B4A"/>
    <w:rsid w:val="00CA1C49"/>
    <w:rsid w:val="00CA1F59"/>
    <w:rsid w:val="00CA1F97"/>
    <w:rsid w:val="00CA1FB2"/>
    <w:rsid w:val="00CA26EA"/>
    <w:rsid w:val="00CA2B46"/>
    <w:rsid w:val="00CA2CB8"/>
    <w:rsid w:val="00CA3021"/>
    <w:rsid w:val="00CA335A"/>
    <w:rsid w:val="00CA3365"/>
    <w:rsid w:val="00CA36D1"/>
    <w:rsid w:val="00CA37F7"/>
    <w:rsid w:val="00CA3AEF"/>
    <w:rsid w:val="00CA3F07"/>
    <w:rsid w:val="00CA414E"/>
    <w:rsid w:val="00CA41C7"/>
    <w:rsid w:val="00CA4211"/>
    <w:rsid w:val="00CA4303"/>
    <w:rsid w:val="00CA436F"/>
    <w:rsid w:val="00CA43E3"/>
    <w:rsid w:val="00CA4592"/>
    <w:rsid w:val="00CA4A8C"/>
    <w:rsid w:val="00CA4C4D"/>
    <w:rsid w:val="00CA4ED4"/>
    <w:rsid w:val="00CA4F6F"/>
    <w:rsid w:val="00CA4FE0"/>
    <w:rsid w:val="00CA51D2"/>
    <w:rsid w:val="00CA51D9"/>
    <w:rsid w:val="00CA534E"/>
    <w:rsid w:val="00CA5834"/>
    <w:rsid w:val="00CA58C7"/>
    <w:rsid w:val="00CA590C"/>
    <w:rsid w:val="00CA5C2D"/>
    <w:rsid w:val="00CA60F5"/>
    <w:rsid w:val="00CA642E"/>
    <w:rsid w:val="00CA645C"/>
    <w:rsid w:val="00CA64F3"/>
    <w:rsid w:val="00CA6B16"/>
    <w:rsid w:val="00CA6BE9"/>
    <w:rsid w:val="00CA6D3B"/>
    <w:rsid w:val="00CA6F90"/>
    <w:rsid w:val="00CA711A"/>
    <w:rsid w:val="00CA715A"/>
    <w:rsid w:val="00CA7873"/>
    <w:rsid w:val="00CA7951"/>
    <w:rsid w:val="00CA79E7"/>
    <w:rsid w:val="00CA7A87"/>
    <w:rsid w:val="00CA7B31"/>
    <w:rsid w:val="00CA7B4C"/>
    <w:rsid w:val="00CA7DAB"/>
    <w:rsid w:val="00CB0045"/>
    <w:rsid w:val="00CB06B1"/>
    <w:rsid w:val="00CB07FD"/>
    <w:rsid w:val="00CB0954"/>
    <w:rsid w:val="00CB0D46"/>
    <w:rsid w:val="00CB0E83"/>
    <w:rsid w:val="00CB1014"/>
    <w:rsid w:val="00CB1138"/>
    <w:rsid w:val="00CB1184"/>
    <w:rsid w:val="00CB136F"/>
    <w:rsid w:val="00CB149B"/>
    <w:rsid w:val="00CB14A0"/>
    <w:rsid w:val="00CB1812"/>
    <w:rsid w:val="00CB199D"/>
    <w:rsid w:val="00CB1BF8"/>
    <w:rsid w:val="00CB1C49"/>
    <w:rsid w:val="00CB254B"/>
    <w:rsid w:val="00CB255C"/>
    <w:rsid w:val="00CB2859"/>
    <w:rsid w:val="00CB294C"/>
    <w:rsid w:val="00CB3638"/>
    <w:rsid w:val="00CB3876"/>
    <w:rsid w:val="00CB397E"/>
    <w:rsid w:val="00CB3AC8"/>
    <w:rsid w:val="00CB40D2"/>
    <w:rsid w:val="00CB4174"/>
    <w:rsid w:val="00CB446A"/>
    <w:rsid w:val="00CB44E3"/>
    <w:rsid w:val="00CB4530"/>
    <w:rsid w:val="00CB4543"/>
    <w:rsid w:val="00CB47E3"/>
    <w:rsid w:val="00CB496B"/>
    <w:rsid w:val="00CB4A07"/>
    <w:rsid w:val="00CB4A80"/>
    <w:rsid w:val="00CB4E87"/>
    <w:rsid w:val="00CB5111"/>
    <w:rsid w:val="00CB51DB"/>
    <w:rsid w:val="00CB539F"/>
    <w:rsid w:val="00CB57CA"/>
    <w:rsid w:val="00CB59D4"/>
    <w:rsid w:val="00CB5C8E"/>
    <w:rsid w:val="00CB5DB9"/>
    <w:rsid w:val="00CB66AF"/>
    <w:rsid w:val="00CB69CA"/>
    <w:rsid w:val="00CB6A16"/>
    <w:rsid w:val="00CB6B76"/>
    <w:rsid w:val="00CB6DCF"/>
    <w:rsid w:val="00CB6F52"/>
    <w:rsid w:val="00CB719C"/>
    <w:rsid w:val="00CB7409"/>
    <w:rsid w:val="00CB76CC"/>
    <w:rsid w:val="00CB7746"/>
    <w:rsid w:val="00CB77D0"/>
    <w:rsid w:val="00CB793A"/>
    <w:rsid w:val="00CB7970"/>
    <w:rsid w:val="00CB7AC6"/>
    <w:rsid w:val="00CC0089"/>
    <w:rsid w:val="00CC0733"/>
    <w:rsid w:val="00CC0E0A"/>
    <w:rsid w:val="00CC0EDE"/>
    <w:rsid w:val="00CC180F"/>
    <w:rsid w:val="00CC1A46"/>
    <w:rsid w:val="00CC1EE2"/>
    <w:rsid w:val="00CC1F7E"/>
    <w:rsid w:val="00CC2043"/>
    <w:rsid w:val="00CC2108"/>
    <w:rsid w:val="00CC261A"/>
    <w:rsid w:val="00CC2717"/>
    <w:rsid w:val="00CC2982"/>
    <w:rsid w:val="00CC2CF6"/>
    <w:rsid w:val="00CC2D7C"/>
    <w:rsid w:val="00CC2DE9"/>
    <w:rsid w:val="00CC3012"/>
    <w:rsid w:val="00CC343C"/>
    <w:rsid w:val="00CC38D4"/>
    <w:rsid w:val="00CC47FD"/>
    <w:rsid w:val="00CC48C0"/>
    <w:rsid w:val="00CC4DB0"/>
    <w:rsid w:val="00CC4FB6"/>
    <w:rsid w:val="00CC5026"/>
    <w:rsid w:val="00CC584D"/>
    <w:rsid w:val="00CC58E6"/>
    <w:rsid w:val="00CC5B61"/>
    <w:rsid w:val="00CC5DA0"/>
    <w:rsid w:val="00CC5E3D"/>
    <w:rsid w:val="00CC61DD"/>
    <w:rsid w:val="00CC656B"/>
    <w:rsid w:val="00CC6A0B"/>
    <w:rsid w:val="00CC6A26"/>
    <w:rsid w:val="00CC6CE1"/>
    <w:rsid w:val="00CC729F"/>
    <w:rsid w:val="00CC77A7"/>
    <w:rsid w:val="00CC7876"/>
    <w:rsid w:val="00CC79CA"/>
    <w:rsid w:val="00CC7DFC"/>
    <w:rsid w:val="00CD0159"/>
    <w:rsid w:val="00CD0267"/>
    <w:rsid w:val="00CD0484"/>
    <w:rsid w:val="00CD06DF"/>
    <w:rsid w:val="00CD0795"/>
    <w:rsid w:val="00CD0917"/>
    <w:rsid w:val="00CD0C8D"/>
    <w:rsid w:val="00CD0EB8"/>
    <w:rsid w:val="00CD1298"/>
    <w:rsid w:val="00CD13E4"/>
    <w:rsid w:val="00CD15A4"/>
    <w:rsid w:val="00CD1B51"/>
    <w:rsid w:val="00CD1BA7"/>
    <w:rsid w:val="00CD1C0B"/>
    <w:rsid w:val="00CD1EC9"/>
    <w:rsid w:val="00CD2043"/>
    <w:rsid w:val="00CD2442"/>
    <w:rsid w:val="00CD245B"/>
    <w:rsid w:val="00CD246C"/>
    <w:rsid w:val="00CD27B3"/>
    <w:rsid w:val="00CD29BF"/>
    <w:rsid w:val="00CD2E0E"/>
    <w:rsid w:val="00CD31CF"/>
    <w:rsid w:val="00CD3308"/>
    <w:rsid w:val="00CD34CB"/>
    <w:rsid w:val="00CD372B"/>
    <w:rsid w:val="00CD3EA1"/>
    <w:rsid w:val="00CD3EED"/>
    <w:rsid w:val="00CD41C2"/>
    <w:rsid w:val="00CD445F"/>
    <w:rsid w:val="00CD4464"/>
    <w:rsid w:val="00CD45A7"/>
    <w:rsid w:val="00CD4A10"/>
    <w:rsid w:val="00CD4A87"/>
    <w:rsid w:val="00CD4B4C"/>
    <w:rsid w:val="00CD4D3F"/>
    <w:rsid w:val="00CD4E73"/>
    <w:rsid w:val="00CD4E97"/>
    <w:rsid w:val="00CD4FAC"/>
    <w:rsid w:val="00CD4FAD"/>
    <w:rsid w:val="00CD51E4"/>
    <w:rsid w:val="00CD525C"/>
    <w:rsid w:val="00CD54EE"/>
    <w:rsid w:val="00CD5557"/>
    <w:rsid w:val="00CD5989"/>
    <w:rsid w:val="00CD5E70"/>
    <w:rsid w:val="00CD611D"/>
    <w:rsid w:val="00CD658A"/>
    <w:rsid w:val="00CD66F8"/>
    <w:rsid w:val="00CD6853"/>
    <w:rsid w:val="00CD68F7"/>
    <w:rsid w:val="00CD6DD5"/>
    <w:rsid w:val="00CD6ECA"/>
    <w:rsid w:val="00CD7182"/>
    <w:rsid w:val="00CD71DA"/>
    <w:rsid w:val="00CD73CD"/>
    <w:rsid w:val="00CD788E"/>
    <w:rsid w:val="00CD7A01"/>
    <w:rsid w:val="00CE032E"/>
    <w:rsid w:val="00CE0504"/>
    <w:rsid w:val="00CE0649"/>
    <w:rsid w:val="00CE07A6"/>
    <w:rsid w:val="00CE0989"/>
    <w:rsid w:val="00CE0AC3"/>
    <w:rsid w:val="00CE0B89"/>
    <w:rsid w:val="00CE0CAB"/>
    <w:rsid w:val="00CE0CD8"/>
    <w:rsid w:val="00CE0D93"/>
    <w:rsid w:val="00CE104E"/>
    <w:rsid w:val="00CE10B9"/>
    <w:rsid w:val="00CE1413"/>
    <w:rsid w:val="00CE1462"/>
    <w:rsid w:val="00CE150F"/>
    <w:rsid w:val="00CE16A3"/>
    <w:rsid w:val="00CE16EA"/>
    <w:rsid w:val="00CE1EF2"/>
    <w:rsid w:val="00CE2041"/>
    <w:rsid w:val="00CE24B8"/>
    <w:rsid w:val="00CE27CE"/>
    <w:rsid w:val="00CE2FE4"/>
    <w:rsid w:val="00CE3162"/>
    <w:rsid w:val="00CE31CD"/>
    <w:rsid w:val="00CE3228"/>
    <w:rsid w:val="00CE3C65"/>
    <w:rsid w:val="00CE3D6B"/>
    <w:rsid w:val="00CE3D92"/>
    <w:rsid w:val="00CE3DB1"/>
    <w:rsid w:val="00CE42DF"/>
    <w:rsid w:val="00CE478A"/>
    <w:rsid w:val="00CE4CF2"/>
    <w:rsid w:val="00CE50DB"/>
    <w:rsid w:val="00CE51C7"/>
    <w:rsid w:val="00CE526D"/>
    <w:rsid w:val="00CE52E3"/>
    <w:rsid w:val="00CE573B"/>
    <w:rsid w:val="00CE5E5A"/>
    <w:rsid w:val="00CE6114"/>
    <w:rsid w:val="00CE613F"/>
    <w:rsid w:val="00CE61A2"/>
    <w:rsid w:val="00CE620E"/>
    <w:rsid w:val="00CE6438"/>
    <w:rsid w:val="00CE643C"/>
    <w:rsid w:val="00CE678C"/>
    <w:rsid w:val="00CE69B9"/>
    <w:rsid w:val="00CE7069"/>
    <w:rsid w:val="00CE7295"/>
    <w:rsid w:val="00CE73F3"/>
    <w:rsid w:val="00CE76B3"/>
    <w:rsid w:val="00CE79E5"/>
    <w:rsid w:val="00CE7AC8"/>
    <w:rsid w:val="00CE7D3F"/>
    <w:rsid w:val="00CE7D6B"/>
    <w:rsid w:val="00CE7D80"/>
    <w:rsid w:val="00CE7FAF"/>
    <w:rsid w:val="00CF044D"/>
    <w:rsid w:val="00CF0497"/>
    <w:rsid w:val="00CF0983"/>
    <w:rsid w:val="00CF0C18"/>
    <w:rsid w:val="00CF0DCD"/>
    <w:rsid w:val="00CF0EB7"/>
    <w:rsid w:val="00CF0F01"/>
    <w:rsid w:val="00CF1066"/>
    <w:rsid w:val="00CF1101"/>
    <w:rsid w:val="00CF1483"/>
    <w:rsid w:val="00CF14C1"/>
    <w:rsid w:val="00CF1581"/>
    <w:rsid w:val="00CF1C18"/>
    <w:rsid w:val="00CF1E48"/>
    <w:rsid w:val="00CF1EE6"/>
    <w:rsid w:val="00CF245B"/>
    <w:rsid w:val="00CF2A91"/>
    <w:rsid w:val="00CF2EF2"/>
    <w:rsid w:val="00CF2FEB"/>
    <w:rsid w:val="00CF30A0"/>
    <w:rsid w:val="00CF335F"/>
    <w:rsid w:val="00CF360B"/>
    <w:rsid w:val="00CF3B84"/>
    <w:rsid w:val="00CF3CA4"/>
    <w:rsid w:val="00CF408E"/>
    <w:rsid w:val="00CF4116"/>
    <w:rsid w:val="00CF434D"/>
    <w:rsid w:val="00CF4488"/>
    <w:rsid w:val="00CF44C9"/>
    <w:rsid w:val="00CF4672"/>
    <w:rsid w:val="00CF4916"/>
    <w:rsid w:val="00CF4D9B"/>
    <w:rsid w:val="00CF56C8"/>
    <w:rsid w:val="00CF5CB0"/>
    <w:rsid w:val="00CF61C3"/>
    <w:rsid w:val="00CF622D"/>
    <w:rsid w:val="00CF623B"/>
    <w:rsid w:val="00CF62A8"/>
    <w:rsid w:val="00CF6567"/>
    <w:rsid w:val="00CF65C1"/>
    <w:rsid w:val="00CF6A9B"/>
    <w:rsid w:val="00CF6C51"/>
    <w:rsid w:val="00CF6E6D"/>
    <w:rsid w:val="00CF71BF"/>
    <w:rsid w:val="00CF7297"/>
    <w:rsid w:val="00CF7529"/>
    <w:rsid w:val="00CF7968"/>
    <w:rsid w:val="00CF7D6F"/>
    <w:rsid w:val="00CF7ED5"/>
    <w:rsid w:val="00D001C2"/>
    <w:rsid w:val="00D00299"/>
    <w:rsid w:val="00D005F2"/>
    <w:rsid w:val="00D00818"/>
    <w:rsid w:val="00D00BAC"/>
    <w:rsid w:val="00D00C46"/>
    <w:rsid w:val="00D00CCC"/>
    <w:rsid w:val="00D01314"/>
    <w:rsid w:val="00D01A67"/>
    <w:rsid w:val="00D01C61"/>
    <w:rsid w:val="00D01D56"/>
    <w:rsid w:val="00D0210F"/>
    <w:rsid w:val="00D02209"/>
    <w:rsid w:val="00D0225E"/>
    <w:rsid w:val="00D027DC"/>
    <w:rsid w:val="00D02A6E"/>
    <w:rsid w:val="00D02A7A"/>
    <w:rsid w:val="00D02BF8"/>
    <w:rsid w:val="00D02DFC"/>
    <w:rsid w:val="00D0329E"/>
    <w:rsid w:val="00D03381"/>
    <w:rsid w:val="00D034BE"/>
    <w:rsid w:val="00D03956"/>
    <w:rsid w:val="00D03A96"/>
    <w:rsid w:val="00D03B90"/>
    <w:rsid w:val="00D03C04"/>
    <w:rsid w:val="00D03CA3"/>
    <w:rsid w:val="00D04114"/>
    <w:rsid w:val="00D0446B"/>
    <w:rsid w:val="00D04608"/>
    <w:rsid w:val="00D047C8"/>
    <w:rsid w:val="00D0503C"/>
    <w:rsid w:val="00D05142"/>
    <w:rsid w:val="00D05277"/>
    <w:rsid w:val="00D052A3"/>
    <w:rsid w:val="00D05593"/>
    <w:rsid w:val="00D05C87"/>
    <w:rsid w:val="00D05FA5"/>
    <w:rsid w:val="00D06062"/>
    <w:rsid w:val="00D062E8"/>
    <w:rsid w:val="00D06536"/>
    <w:rsid w:val="00D0675C"/>
    <w:rsid w:val="00D06934"/>
    <w:rsid w:val="00D069A1"/>
    <w:rsid w:val="00D06ABE"/>
    <w:rsid w:val="00D070C5"/>
    <w:rsid w:val="00D071B8"/>
    <w:rsid w:val="00D07522"/>
    <w:rsid w:val="00D07C86"/>
    <w:rsid w:val="00D07D5F"/>
    <w:rsid w:val="00D07EAF"/>
    <w:rsid w:val="00D1025D"/>
    <w:rsid w:val="00D10558"/>
    <w:rsid w:val="00D10893"/>
    <w:rsid w:val="00D114B8"/>
    <w:rsid w:val="00D117BB"/>
    <w:rsid w:val="00D11824"/>
    <w:rsid w:val="00D11962"/>
    <w:rsid w:val="00D11BDC"/>
    <w:rsid w:val="00D11F9A"/>
    <w:rsid w:val="00D11FED"/>
    <w:rsid w:val="00D1203C"/>
    <w:rsid w:val="00D12092"/>
    <w:rsid w:val="00D120B6"/>
    <w:rsid w:val="00D122AA"/>
    <w:rsid w:val="00D12831"/>
    <w:rsid w:val="00D129CD"/>
    <w:rsid w:val="00D12C8A"/>
    <w:rsid w:val="00D12FA4"/>
    <w:rsid w:val="00D134E1"/>
    <w:rsid w:val="00D13824"/>
    <w:rsid w:val="00D13985"/>
    <w:rsid w:val="00D14273"/>
    <w:rsid w:val="00D14279"/>
    <w:rsid w:val="00D14316"/>
    <w:rsid w:val="00D1451F"/>
    <w:rsid w:val="00D1465B"/>
    <w:rsid w:val="00D146C0"/>
    <w:rsid w:val="00D14722"/>
    <w:rsid w:val="00D14BFE"/>
    <w:rsid w:val="00D14D0A"/>
    <w:rsid w:val="00D14D76"/>
    <w:rsid w:val="00D15264"/>
    <w:rsid w:val="00D1533C"/>
    <w:rsid w:val="00D1588E"/>
    <w:rsid w:val="00D15EC7"/>
    <w:rsid w:val="00D15F3D"/>
    <w:rsid w:val="00D15FB9"/>
    <w:rsid w:val="00D162B2"/>
    <w:rsid w:val="00D16755"/>
    <w:rsid w:val="00D167AD"/>
    <w:rsid w:val="00D16BC6"/>
    <w:rsid w:val="00D1712C"/>
    <w:rsid w:val="00D174C8"/>
    <w:rsid w:val="00D175DC"/>
    <w:rsid w:val="00D17761"/>
    <w:rsid w:val="00D178A6"/>
    <w:rsid w:val="00D1797F"/>
    <w:rsid w:val="00D179DA"/>
    <w:rsid w:val="00D17D22"/>
    <w:rsid w:val="00D17E69"/>
    <w:rsid w:val="00D17EC8"/>
    <w:rsid w:val="00D17F31"/>
    <w:rsid w:val="00D2000E"/>
    <w:rsid w:val="00D20052"/>
    <w:rsid w:val="00D20366"/>
    <w:rsid w:val="00D2072B"/>
    <w:rsid w:val="00D207F7"/>
    <w:rsid w:val="00D20B16"/>
    <w:rsid w:val="00D2130F"/>
    <w:rsid w:val="00D21794"/>
    <w:rsid w:val="00D21C7D"/>
    <w:rsid w:val="00D21CD3"/>
    <w:rsid w:val="00D21F15"/>
    <w:rsid w:val="00D21FAA"/>
    <w:rsid w:val="00D22058"/>
    <w:rsid w:val="00D22289"/>
    <w:rsid w:val="00D22390"/>
    <w:rsid w:val="00D22393"/>
    <w:rsid w:val="00D224C6"/>
    <w:rsid w:val="00D22731"/>
    <w:rsid w:val="00D22886"/>
    <w:rsid w:val="00D228F2"/>
    <w:rsid w:val="00D22A88"/>
    <w:rsid w:val="00D22BCD"/>
    <w:rsid w:val="00D22DAE"/>
    <w:rsid w:val="00D230E2"/>
    <w:rsid w:val="00D2326A"/>
    <w:rsid w:val="00D23B64"/>
    <w:rsid w:val="00D23BAD"/>
    <w:rsid w:val="00D23CCB"/>
    <w:rsid w:val="00D23D06"/>
    <w:rsid w:val="00D23D5E"/>
    <w:rsid w:val="00D2407D"/>
    <w:rsid w:val="00D25439"/>
    <w:rsid w:val="00D258F2"/>
    <w:rsid w:val="00D259AE"/>
    <w:rsid w:val="00D25AB3"/>
    <w:rsid w:val="00D25F2B"/>
    <w:rsid w:val="00D25F59"/>
    <w:rsid w:val="00D26044"/>
    <w:rsid w:val="00D26147"/>
    <w:rsid w:val="00D266F9"/>
    <w:rsid w:val="00D267B6"/>
    <w:rsid w:val="00D2684C"/>
    <w:rsid w:val="00D26AB6"/>
    <w:rsid w:val="00D274E4"/>
    <w:rsid w:val="00D27A33"/>
    <w:rsid w:val="00D27AA2"/>
    <w:rsid w:val="00D27B1E"/>
    <w:rsid w:val="00D27BE3"/>
    <w:rsid w:val="00D27CA9"/>
    <w:rsid w:val="00D27E3B"/>
    <w:rsid w:val="00D27F61"/>
    <w:rsid w:val="00D30071"/>
    <w:rsid w:val="00D300DE"/>
    <w:rsid w:val="00D3025F"/>
    <w:rsid w:val="00D30542"/>
    <w:rsid w:val="00D305EC"/>
    <w:rsid w:val="00D30A0B"/>
    <w:rsid w:val="00D314A8"/>
    <w:rsid w:val="00D31622"/>
    <w:rsid w:val="00D316E0"/>
    <w:rsid w:val="00D31980"/>
    <w:rsid w:val="00D31A89"/>
    <w:rsid w:val="00D31AEB"/>
    <w:rsid w:val="00D32349"/>
    <w:rsid w:val="00D3248E"/>
    <w:rsid w:val="00D326EB"/>
    <w:rsid w:val="00D32A96"/>
    <w:rsid w:val="00D32B14"/>
    <w:rsid w:val="00D32B70"/>
    <w:rsid w:val="00D330BB"/>
    <w:rsid w:val="00D33127"/>
    <w:rsid w:val="00D335F8"/>
    <w:rsid w:val="00D337E7"/>
    <w:rsid w:val="00D33B17"/>
    <w:rsid w:val="00D33BA4"/>
    <w:rsid w:val="00D33D85"/>
    <w:rsid w:val="00D33EF8"/>
    <w:rsid w:val="00D34073"/>
    <w:rsid w:val="00D34092"/>
    <w:rsid w:val="00D34249"/>
    <w:rsid w:val="00D34477"/>
    <w:rsid w:val="00D34681"/>
    <w:rsid w:val="00D34AFE"/>
    <w:rsid w:val="00D34C2B"/>
    <w:rsid w:val="00D34E7F"/>
    <w:rsid w:val="00D3565E"/>
    <w:rsid w:val="00D35AC1"/>
    <w:rsid w:val="00D35B85"/>
    <w:rsid w:val="00D35DAF"/>
    <w:rsid w:val="00D35DC7"/>
    <w:rsid w:val="00D35DE3"/>
    <w:rsid w:val="00D3663A"/>
    <w:rsid w:val="00D369B0"/>
    <w:rsid w:val="00D36E81"/>
    <w:rsid w:val="00D37063"/>
    <w:rsid w:val="00D370E0"/>
    <w:rsid w:val="00D371BC"/>
    <w:rsid w:val="00D374B4"/>
    <w:rsid w:val="00D3768F"/>
    <w:rsid w:val="00D37996"/>
    <w:rsid w:val="00D379C5"/>
    <w:rsid w:val="00D37A8C"/>
    <w:rsid w:val="00D400A8"/>
    <w:rsid w:val="00D40806"/>
    <w:rsid w:val="00D40837"/>
    <w:rsid w:val="00D40CC0"/>
    <w:rsid w:val="00D40CF6"/>
    <w:rsid w:val="00D40E7B"/>
    <w:rsid w:val="00D4115E"/>
    <w:rsid w:val="00D4122C"/>
    <w:rsid w:val="00D413C2"/>
    <w:rsid w:val="00D413C5"/>
    <w:rsid w:val="00D41729"/>
    <w:rsid w:val="00D41852"/>
    <w:rsid w:val="00D418F5"/>
    <w:rsid w:val="00D41B25"/>
    <w:rsid w:val="00D41B48"/>
    <w:rsid w:val="00D41C44"/>
    <w:rsid w:val="00D41D39"/>
    <w:rsid w:val="00D41E65"/>
    <w:rsid w:val="00D42384"/>
    <w:rsid w:val="00D4289A"/>
    <w:rsid w:val="00D428BA"/>
    <w:rsid w:val="00D429CD"/>
    <w:rsid w:val="00D42ADE"/>
    <w:rsid w:val="00D42B4C"/>
    <w:rsid w:val="00D42CDD"/>
    <w:rsid w:val="00D42E49"/>
    <w:rsid w:val="00D42ECC"/>
    <w:rsid w:val="00D42F5B"/>
    <w:rsid w:val="00D4304F"/>
    <w:rsid w:val="00D43109"/>
    <w:rsid w:val="00D43514"/>
    <w:rsid w:val="00D435C1"/>
    <w:rsid w:val="00D437F2"/>
    <w:rsid w:val="00D43DE6"/>
    <w:rsid w:val="00D443CA"/>
    <w:rsid w:val="00D44C97"/>
    <w:rsid w:val="00D44E1A"/>
    <w:rsid w:val="00D45029"/>
    <w:rsid w:val="00D452F9"/>
    <w:rsid w:val="00D4580F"/>
    <w:rsid w:val="00D458CA"/>
    <w:rsid w:val="00D45CC5"/>
    <w:rsid w:val="00D45D24"/>
    <w:rsid w:val="00D45F6F"/>
    <w:rsid w:val="00D45F84"/>
    <w:rsid w:val="00D4620A"/>
    <w:rsid w:val="00D46360"/>
    <w:rsid w:val="00D467BB"/>
    <w:rsid w:val="00D467C8"/>
    <w:rsid w:val="00D469D0"/>
    <w:rsid w:val="00D4740E"/>
    <w:rsid w:val="00D47707"/>
    <w:rsid w:val="00D47A61"/>
    <w:rsid w:val="00D50512"/>
    <w:rsid w:val="00D505EF"/>
    <w:rsid w:val="00D50743"/>
    <w:rsid w:val="00D50759"/>
    <w:rsid w:val="00D5097C"/>
    <w:rsid w:val="00D50D65"/>
    <w:rsid w:val="00D50DDB"/>
    <w:rsid w:val="00D50EE3"/>
    <w:rsid w:val="00D50EE9"/>
    <w:rsid w:val="00D50FC0"/>
    <w:rsid w:val="00D511EC"/>
    <w:rsid w:val="00D51244"/>
    <w:rsid w:val="00D51421"/>
    <w:rsid w:val="00D51B25"/>
    <w:rsid w:val="00D51BEE"/>
    <w:rsid w:val="00D51DE1"/>
    <w:rsid w:val="00D520A6"/>
    <w:rsid w:val="00D5215E"/>
    <w:rsid w:val="00D523F4"/>
    <w:rsid w:val="00D52CC7"/>
    <w:rsid w:val="00D52DF1"/>
    <w:rsid w:val="00D52EFE"/>
    <w:rsid w:val="00D530E7"/>
    <w:rsid w:val="00D533A9"/>
    <w:rsid w:val="00D53422"/>
    <w:rsid w:val="00D53533"/>
    <w:rsid w:val="00D53F3C"/>
    <w:rsid w:val="00D53FE2"/>
    <w:rsid w:val="00D54458"/>
    <w:rsid w:val="00D54730"/>
    <w:rsid w:val="00D547EC"/>
    <w:rsid w:val="00D54A9A"/>
    <w:rsid w:val="00D54BF6"/>
    <w:rsid w:val="00D54D3A"/>
    <w:rsid w:val="00D54F7F"/>
    <w:rsid w:val="00D550FF"/>
    <w:rsid w:val="00D553AD"/>
    <w:rsid w:val="00D559EC"/>
    <w:rsid w:val="00D55AA9"/>
    <w:rsid w:val="00D55BDB"/>
    <w:rsid w:val="00D55BFE"/>
    <w:rsid w:val="00D55CA1"/>
    <w:rsid w:val="00D56146"/>
    <w:rsid w:val="00D561B1"/>
    <w:rsid w:val="00D5640B"/>
    <w:rsid w:val="00D56532"/>
    <w:rsid w:val="00D56A6F"/>
    <w:rsid w:val="00D56EA1"/>
    <w:rsid w:val="00D56FCF"/>
    <w:rsid w:val="00D56FDB"/>
    <w:rsid w:val="00D57122"/>
    <w:rsid w:val="00D5773C"/>
    <w:rsid w:val="00D57A0F"/>
    <w:rsid w:val="00D57A75"/>
    <w:rsid w:val="00D57FD8"/>
    <w:rsid w:val="00D60128"/>
    <w:rsid w:val="00D6041E"/>
    <w:rsid w:val="00D607CF"/>
    <w:rsid w:val="00D60A16"/>
    <w:rsid w:val="00D60A94"/>
    <w:rsid w:val="00D60B70"/>
    <w:rsid w:val="00D60DCA"/>
    <w:rsid w:val="00D60EE9"/>
    <w:rsid w:val="00D615A9"/>
    <w:rsid w:val="00D616BE"/>
    <w:rsid w:val="00D618C4"/>
    <w:rsid w:val="00D61C48"/>
    <w:rsid w:val="00D61C98"/>
    <w:rsid w:val="00D61EFF"/>
    <w:rsid w:val="00D620A2"/>
    <w:rsid w:val="00D62112"/>
    <w:rsid w:val="00D62140"/>
    <w:rsid w:val="00D6245B"/>
    <w:rsid w:val="00D632E0"/>
    <w:rsid w:val="00D6342D"/>
    <w:rsid w:val="00D634B9"/>
    <w:rsid w:val="00D63659"/>
    <w:rsid w:val="00D636C8"/>
    <w:rsid w:val="00D63985"/>
    <w:rsid w:val="00D63B70"/>
    <w:rsid w:val="00D63C4E"/>
    <w:rsid w:val="00D63CD7"/>
    <w:rsid w:val="00D63FD2"/>
    <w:rsid w:val="00D64150"/>
    <w:rsid w:val="00D6441A"/>
    <w:rsid w:val="00D644EA"/>
    <w:rsid w:val="00D64984"/>
    <w:rsid w:val="00D64A47"/>
    <w:rsid w:val="00D64C58"/>
    <w:rsid w:val="00D64F3B"/>
    <w:rsid w:val="00D651DF"/>
    <w:rsid w:val="00D652B2"/>
    <w:rsid w:val="00D6534E"/>
    <w:rsid w:val="00D658E2"/>
    <w:rsid w:val="00D65A50"/>
    <w:rsid w:val="00D65BDF"/>
    <w:rsid w:val="00D65D3D"/>
    <w:rsid w:val="00D66101"/>
    <w:rsid w:val="00D6637E"/>
    <w:rsid w:val="00D665B7"/>
    <w:rsid w:val="00D66887"/>
    <w:rsid w:val="00D6691C"/>
    <w:rsid w:val="00D66B7C"/>
    <w:rsid w:val="00D66E4F"/>
    <w:rsid w:val="00D673C5"/>
    <w:rsid w:val="00D67585"/>
    <w:rsid w:val="00D676E4"/>
    <w:rsid w:val="00D678C3"/>
    <w:rsid w:val="00D67B43"/>
    <w:rsid w:val="00D67BDA"/>
    <w:rsid w:val="00D67DB3"/>
    <w:rsid w:val="00D700DA"/>
    <w:rsid w:val="00D70334"/>
    <w:rsid w:val="00D70522"/>
    <w:rsid w:val="00D705C0"/>
    <w:rsid w:val="00D70645"/>
    <w:rsid w:val="00D70AC8"/>
    <w:rsid w:val="00D70E9C"/>
    <w:rsid w:val="00D710F5"/>
    <w:rsid w:val="00D71124"/>
    <w:rsid w:val="00D71431"/>
    <w:rsid w:val="00D71699"/>
    <w:rsid w:val="00D716AB"/>
    <w:rsid w:val="00D71ABE"/>
    <w:rsid w:val="00D71B96"/>
    <w:rsid w:val="00D7205F"/>
    <w:rsid w:val="00D7207E"/>
    <w:rsid w:val="00D7235E"/>
    <w:rsid w:val="00D72CBE"/>
    <w:rsid w:val="00D7300B"/>
    <w:rsid w:val="00D7330E"/>
    <w:rsid w:val="00D735FF"/>
    <w:rsid w:val="00D736A8"/>
    <w:rsid w:val="00D73817"/>
    <w:rsid w:val="00D7385D"/>
    <w:rsid w:val="00D7385F"/>
    <w:rsid w:val="00D738A0"/>
    <w:rsid w:val="00D73910"/>
    <w:rsid w:val="00D73933"/>
    <w:rsid w:val="00D73AAB"/>
    <w:rsid w:val="00D73B02"/>
    <w:rsid w:val="00D73D32"/>
    <w:rsid w:val="00D7415C"/>
    <w:rsid w:val="00D74445"/>
    <w:rsid w:val="00D74572"/>
    <w:rsid w:val="00D74C6C"/>
    <w:rsid w:val="00D7582E"/>
    <w:rsid w:val="00D75865"/>
    <w:rsid w:val="00D75932"/>
    <w:rsid w:val="00D75EA2"/>
    <w:rsid w:val="00D761F0"/>
    <w:rsid w:val="00D761F4"/>
    <w:rsid w:val="00D7629B"/>
    <w:rsid w:val="00D76655"/>
    <w:rsid w:val="00D76D29"/>
    <w:rsid w:val="00D76F50"/>
    <w:rsid w:val="00D77123"/>
    <w:rsid w:val="00D7727D"/>
    <w:rsid w:val="00D772B8"/>
    <w:rsid w:val="00D77BF7"/>
    <w:rsid w:val="00D80714"/>
    <w:rsid w:val="00D814DF"/>
    <w:rsid w:val="00D815F3"/>
    <w:rsid w:val="00D81785"/>
    <w:rsid w:val="00D81936"/>
    <w:rsid w:val="00D81979"/>
    <w:rsid w:val="00D81985"/>
    <w:rsid w:val="00D819D7"/>
    <w:rsid w:val="00D81D7B"/>
    <w:rsid w:val="00D82009"/>
    <w:rsid w:val="00D820C9"/>
    <w:rsid w:val="00D82151"/>
    <w:rsid w:val="00D8275D"/>
    <w:rsid w:val="00D82782"/>
    <w:rsid w:val="00D82B6F"/>
    <w:rsid w:val="00D82BBE"/>
    <w:rsid w:val="00D82CA8"/>
    <w:rsid w:val="00D8301E"/>
    <w:rsid w:val="00D83052"/>
    <w:rsid w:val="00D83256"/>
    <w:rsid w:val="00D833AD"/>
    <w:rsid w:val="00D83569"/>
    <w:rsid w:val="00D83876"/>
    <w:rsid w:val="00D83D2D"/>
    <w:rsid w:val="00D84159"/>
    <w:rsid w:val="00D84188"/>
    <w:rsid w:val="00D844BE"/>
    <w:rsid w:val="00D84984"/>
    <w:rsid w:val="00D84E38"/>
    <w:rsid w:val="00D84E6C"/>
    <w:rsid w:val="00D84EA3"/>
    <w:rsid w:val="00D850EA"/>
    <w:rsid w:val="00D85139"/>
    <w:rsid w:val="00D85314"/>
    <w:rsid w:val="00D854BD"/>
    <w:rsid w:val="00D8551A"/>
    <w:rsid w:val="00D856AC"/>
    <w:rsid w:val="00D8595F"/>
    <w:rsid w:val="00D85988"/>
    <w:rsid w:val="00D859FC"/>
    <w:rsid w:val="00D85A52"/>
    <w:rsid w:val="00D85CBB"/>
    <w:rsid w:val="00D85DFD"/>
    <w:rsid w:val="00D86048"/>
    <w:rsid w:val="00D863F3"/>
    <w:rsid w:val="00D86551"/>
    <w:rsid w:val="00D86A85"/>
    <w:rsid w:val="00D876C4"/>
    <w:rsid w:val="00D87853"/>
    <w:rsid w:val="00D87D50"/>
    <w:rsid w:val="00D87E7A"/>
    <w:rsid w:val="00D901AE"/>
    <w:rsid w:val="00D90357"/>
    <w:rsid w:val="00D9040A"/>
    <w:rsid w:val="00D90569"/>
    <w:rsid w:val="00D90CFE"/>
    <w:rsid w:val="00D90EEB"/>
    <w:rsid w:val="00D910BA"/>
    <w:rsid w:val="00D9147D"/>
    <w:rsid w:val="00D91593"/>
    <w:rsid w:val="00D91695"/>
    <w:rsid w:val="00D916A7"/>
    <w:rsid w:val="00D91E44"/>
    <w:rsid w:val="00D91F27"/>
    <w:rsid w:val="00D91F73"/>
    <w:rsid w:val="00D9226E"/>
    <w:rsid w:val="00D9231C"/>
    <w:rsid w:val="00D926F0"/>
    <w:rsid w:val="00D927FF"/>
    <w:rsid w:val="00D92944"/>
    <w:rsid w:val="00D92B06"/>
    <w:rsid w:val="00D92B65"/>
    <w:rsid w:val="00D92BC2"/>
    <w:rsid w:val="00D9320E"/>
    <w:rsid w:val="00D9383F"/>
    <w:rsid w:val="00D93A08"/>
    <w:rsid w:val="00D93AF3"/>
    <w:rsid w:val="00D93C64"/>
    <w:rsid w:val="00D93C7F"/>
    <w:rsid w:val="00D93D34"/>
    <w:rsid w:val="00D93ED8"/>
    <w:rsid w:val="00D94080"/>
    <w:rsid w:val="00D94505"/>
    <w:rsid w:val="00D94510"/>
    <w:rsid w:val="00D94ABE"/>
    <w:rsid w:val="00D94DD3"/>
    <w:rsid w:val="00D94DF0"/>
    <w:rsid w:val="00D94ED3"/>
    <w:rsid w:val="00D95138"/>
    <w:rsid w:val="00D954B7"/>
    <w:rsid w:val="00D954C5"/>
    <w:rsid w:val="00D954DB"/>
    <w:rsid w:val="00D95673"/>
    <w:rsid w:val="00D956D5"/>
    <w:rsid w:val="00D95846"/>
    <w:rsid w:val="00D95915"/>
    <w:rsid w:val="00D95946"/>
    <w:rsid w:val="00D959FB"/>
    <w:rsid w:val="00D95CE3"/>
    <w:rsid w:val="00D95F2A"/>
    <w:rsid w:val="00D96166"/>
    <w:rsid w:val="00D96245"/>
    <w:rsid w:val="00D96298"/>
    <w:rsid w:val="00D962F6"/>
    <w:rsid w:val="00D96B2A"/>
    <w:rsid w:val="00D96CDB"/>
    <w:rsid w:val="00D9726B"/>
    <w:rsid w:val="00D972D5"/>
    <w:rsid w:val="00D97419"/>
    <w:rsid w:val="00D97480"/>
    <w:rsid w:val="00D974C6"/>
    <w:rsid w:val="00D97BC9"/>
    <w:rsid w:val="00D97E99"/>
    <w:rsid w:val="00DA0397"/>
    <w:rsid w:val="00DA0528"/>
    <w:rsid w:val="00DA07A7"/>
    <w:rsid w:val="00DA0C4A"/>
    <w:rsid w:val="00DA0F3C"/>
    <w:rsid w:val="00DA1021"/>
    <w:rsid w:val="00DA11FB"/>
    <w:rsid w:val="00DA13D2"/>
    <w:rsid w:val="00DA1521"/>
    <w:rsid w:val="00DA16B8"/>
    <w:rsid w:val="00DA1BE6"/>
    <w:rsid w:val="00DA1C21"/>
    <w:rsid w:val="00DA1D87"/>
    <w:rsid w:val="00DA1E3C"/>
    <w:rsid w:val="00DA200D"/>
    <w:rsid w:val="00DA20BB"/>
    <w:rsid w:val="00DA2275"/>
    <w:rsid w:val="00DA2636"/>
    <w:rsid w:val="00DA2794"/>
    <w:rsid w:val="00DA30F8"/>
    <w:rsid w:val="00DA351B"/>
    <w:rsid w:val="00DA3D46"/>
    <w:rsid w:val="00DA4139"/>
    <w:rsid w:val="00DA41E1"/>
    <w:rsid w:val="00DA42E7"/>
    <w:rsid w:val="00DA450C"/>
    <w:rsid w:val="00DA46C4"/>
    <w:rsid w:val="00DA4AA7"/>
    <w:rsid w:val="00DA4BF3"/>
    <w:rsid w:val="00DA4D73"/>
    <w:rsid w:val="00DA4D8A"/>
    <w:rsid w:val="00DA4F8A"/>
    <w:rsid w:val="00DA5166"/>
    <w:rsid w:val="00DA52E7"/>
    <w:rsid w:val="00DA5788"/>
    <w:rsid w:val="00DA5965"/>
    <w:rsid w:val="00DA5BDF"/>
    <w:rsid w:val="00DA5D3C"/>
    <w:rsid w:val="00DA623D"/>
    <w:rsid w:val="00DA6380"/>
    <w:rsid w:val="00DA64DE"/>
    <w:rsid w:val="00DA681A"/>
    <w:rsid w:val="00DA6CFC"/>
    <w:rsid w:val="00DA6D1A"/>
    <w:rsid w:val="00DA6E2A"/>
    <w:rsid w:val="00DA74F0"/>
    <w:rsid w:val="00DA7810"/>
    <w:rsid w:val="00DA7B9F"/>
    <w:rsid w:val="00DA7C0D"/>
    <w:rsid w:val="00DA7D79"/>
    <w:rsid w:val="00DB0272"/>
    <w:rsid w:val="00DB0371"/>
    <w:rsid w:val="00DB05D9"/>
    <w:rsid w:val="00DB09EF"/>
    <w:rsid w:val="00DB0BEF"/>
    <w:rsid w:val="00DB0CE9"/>
    <w:rsid w:val="00DB0D03"/>
    <w:rsid w:val="00DB125D"/>
    <w:rsid w:val="00DB12DB"/>
    <w:rsid w:val="00DB1783"/>
    <w:rsid w:val="00DB19BF"/>
    <w:rsid w:val="00DB1F97"/>
    <w:rsid w:val="00DB1FA5"/>
    <w:rsid w:val="00DB1FCF"/>
    <w:rsid w:val="00DB243D"/>
    <w:rsid w:val="00DB2904"/>
    <w:rsid w:val="00DB2990"/>
    <w:rsid w:val="00DB2A6B"/>
    <w:rsid w:val="00DB2E47"/>
    <w:rsid w:val="00DB2EA7"/>
    <w:rsid w:val="00DB2FD8"/>
    <w:rsid w:val="00DB304F"/>
    <w:rsid w:val="00DB3481"/>
    <w:rsid w:val="00DB36BE"/>
    <w:rsid w:val="00DB3AAB"/>
    <w:rsid w:val="00DB3AB5"/>
    <w:rsid w:val="00DB3B4C"/>
    <w:rsid w:val="00DB3C7B"/>
    <w:rsid w:val="00DB40C3"/>
    <w:rsid w:val="00DB4127"/>
    <w:rsid w:val="00DB4390"/>
    <w:rsid w:val="00DB475B"/>
    <w:rsid w:val="00DB5262"/>
    <w:rsid w:val="00DB55AA"/>
    <w:rsid w:val="00DB58F2"/>
    <w:rsid w:val="00DB598B"/>
    <w:rsid w:val="00DB59E4"/>
    <w:rsid w:val="00DB62A5"/>
    <w:rsid w:val="00DB647F"/>
    <w:rsid w:val="00DB690A"/>
    <w:rsid w:val="00DB6AC0"/>
    <w:rsid w:val="00DB6ADE"/>
    <w:rsid w:val="00DB6DAB"/>
    <w:rsid w:val="00DB77D9"/>
    <w:rsid w:val="00DB7877"/>
    <w:rsid w:val="00DB7920"/>
    <w:rsid w:val="00DB7B4F"/>
    <w:rsid w:val="00DC021A"/>
    <w:rsid w:val="00DC02D7"/>
    <w:rsid w:val="00DC0724"/>
    <w:rsid w:val="00DC0889"/>
    <w:rsid w:val="00DC0B2A"/>
    <w:rsid w:val="00DC11F3"/>
    <w:rsid w:val="00DC124A"/>
    <w:rsid w:val="00DC125E"/>
    <w:rsid w:val="00DC16C0"/>
    <w:rsid w:val="00DC1792"/>
    <w:rsid w:val="00DC18A8"/>
    <w:rsid w:val="00DC1DFE"/>
    <w:rsid w:val="00DC21F4"/>
    <w:rsid w:val="00DC2416"/>
    <w:rsid w:val="00DC274C"/>
    <w:rsid w:val="00DC2922"/>
    <w:rsid w:val="00DC2987"/>
    <w:rsid w:val="00DC2A11"/>
    <w:rsid w:val="00DC2A6D"/>
    <w:rsid w:val="00DC2B80"/>
    <w:rsid w:val="00DC2BF3"/>
    <w:rsid w:val="00DC307C"/>
    <w:rsid w:val="00DC3282"/>
    <w:rsid w:val="00DC34CF"/>
    <w:rsid w:val="00DC3747"/>
    <w:rsid w:val="00DC38F1"/>
    <w:rsid w:val="00DC3901"/>
    <w:rsid w:val="00DC3FF1"/>
    <w:rsid w:val="00DC408A"/>
    <w:rsid w:val="00DC446E"/>
    <w:rsid w:val="00DC48F8"/>
    <w:rsid w:val="00DC4B05"/>
    <w:rsid w:val="00DC4CE8"/>
    <w:rsid w:val="00DC4D9F"/>
    <w:rsid w:val="00DC4F40"/>
    <w:rsid w:val="00DC4F5C"/>
    <w:rsid w:val="00DC5318"/>
    <w:rsid w:val="00DC535D"/>
    <w:rsid w:val="00DC547E"/>
    <w:rsid w:val="00DC54C8"/>
    <w:rsid w:val="00DC58C7"/>
    <w:rsid w:val="00DC5969"/>
    <w:rsid w:val="00DC5AC1"/>
    <w:rsid w:val="00DC5BEE"/>
    <w:rsid w:val="00DC5FEB"/>
    <w:rsid w:val="00DC675B"/>
    <w:rsid w:val="00DC6A94"/>
    <w:rsid w:val="00DC7490"/>
    <w:rsid w:val="00DC7517"/>
    <w:rsid w:val="00DC772D"/>
    <w:rsid w:val="00DC77A4"/>
    <w:rsid w:val="00DC7A07"/>
    <w:rsid w:val="00DC7D27"/>
    <w:rsid w:val="00DC7DB7"/>
    <w:rsid w:val="00DC7DC1"/>
    <w:rsid w:val="00DC7EF2"/>
    <w:rsid w:val="00DD048D"/>
    <w:rsid w:val="00DD07EF"/>
    <w:rsid w:val="00DD08C3"/>
    <w:rsid w:val="00DD0A79"/>
    <w:rsid w:val="00DD0B27"/>
    <w:rsid w:val="00DD0C05"/>
    <w:rsid w:val="00DD0FE6"/>
    <w:rsid w:val="00DD1077"/>
    <w:rsid w:val="00DD1980"/>
    <w:rsid w:val="00DD21E9"/>
    <w:rsid w:val="00DD23A9"/>
    <w:rsid w:val="00DD24E3"/>
    <w:rsid w:val="00DD274A"/>
    <w:rsid w:val="00DD2AB1"/>
    <w:rsid w:val="00DD2ADC"/>
    <w:rsid w:val="00DD2B5D"/>
    <w:rsid w:val="00DD2EDE"/>
    <w:rsid w:val="00DD3072"/>
    <w:rsid w:val="00DD3255"/>
    <w:rsid w:val="00DD3333"/>
    <w:rsid w:val="00DD3528"/>
    <w:rsid w:val="00DD3AD3"/>
    <w:rsid w:val="00DD3BDF"/>
    <w:rsid w:val="00DD3CA2"/>
    <w:rsid w:val="00DD3D4C"/>
    <w:rsid w:val="00DD4040"/>
    <w:rsid w:val="00DD418D"/>
    <w:rsid w:val="00DD41C9"/>
    <w:rsid w:val="00DD422C"/>
    <w:rsid w:val="00DD462C"/>
    <w:rsid w:val="00DD476A"/>
    <w:rsid w:val="00DD4DE5"/>
    <w:rsid w:val="00DD4F7B"/>
    <w:rsid w:val="00DD5364"/>
    <w:rsid w:val="00DD5681"/>
    <w:rsid w:val="00DD5F47"/>
    <w:rsid w:val="00DD6281"/>
    <w:rsid w:val="00DD641A"/>
    <w:rsid w:val="00DD6525"/>
    <w:rsid w:val="00DD6625"/>
    <w:rsid w:val="00DD67D4"/>
    <w:rsid w:val="00DD68E1"/>
    <w:rsid w:val="00DD6ADC"/>
    <w:rsid w:val="00DD6C0C"/>
    <w:rsid w:val="00DD6ED2"/>
    <w:rsid w:val="00DD72C0"/>
    <w:rsid w:val="00DD7662"/>
    <w:rsid w:val="00DD7A19"/>
    <w:rsid w:val="00DD7AC7"/>
    <w:rsid w:val="00DD7B2F"/>
    <w:rsid w:val="00DD7CC8"/>
    <w:rsid w:val="00DD7CCE"/>
    <w:rsid w:val="00DD7CEF"/>
    <w:rsid w:val="00DD7D86"/>
    <w:rsid w:val="00DD7DBE"/>
    <w:rsid w:val="00DD7F23"/>
    <w:rsid w:val="00DE015D"/>
    <w:rsid w:val="00DE0186"/>
    <w:rsid w:val="00DE01FA"/>
    <w:rsid w:val="00DE01FB"/>
    <w:rsid w:val="00DE02B5"/>
    <w:rsid w:val="00DE059F"/>
    <w:rsid w:val="00DE06FA"/>
    <w:rsid w:val="00DE0EC2"/>
    <w:rsid w:val="00DE1403"/>
    <w:rsid w:val="00DE15FF"/>
    <w:rsid w:val="00DE1609"/>
    <w:rsid w:val="00DE1A0A"/>
    <w:rsid w:val="00DE1E1B"/>
    <w:rsid w:val="00DE1EF4"/>
    <w:rsid w:val="00DE23C2"/>
    <w:rsid w:val="00DE2457"/>
    <w:rsid w:val="00DE2768"/>
    <w:rsid w:val="00DE27D0"/>
    <w:rsid w:val="00DE28EB"/>
    <w:rsid w:val="00DE2EEE"/>
    <w:rsid w:val="00DE3017"/>
    <w:rsid w:val="00DE305D"/>
    <w:rsid w:val="00DE31BD"/>
    <w:rsid w:val="00DE3471"/>
    <w:rsid w:val="00DE34C7"/>
    <w:rsid w:val="00DE3819"/>
    <w:rsid w:val="00DE39C7"/>
    <w:rsid w:val="00DE4038"/>
    <w:rsid w:val="00DE434A"/>
    <w:rsid w:val="00DE458E"/>
    <w:rsid w:val="00DE45B4"/>
    <w:rsid w:val="00DE4602"/>
    <w:rsid w:val="00DE4770"/>
    <w:rsid w:val="00DE4B40"/>
    <w:rsid w:val="00DE4EB8"/>
    <w:rsid w:val="00DE4EED"/>
    <w:rsid w:val="00DE51C8"/>
    <w:rsid w:val="00DE5223"/>
    <w:rsid w:val="00DE541F"/>
    <w:rsid w:val="00DE56C3"/>
    <w:rsid w:val="00DE5B75"/>
    <w:rsid w:val="00DE5D31"/>
    <w:rsid w:val="00DE5E98"/>
    <w:rsid w:val="00DE5EBA"/>
    <w:rsid w:val="00DE61F3"/>
    <w:rsid w:val="00DE66A0"/>
    <w:rsid w:val="00DE72E7"/>
    <w:rsid w:val="00DE75AE"/>
    <w:rsid w:val="00DE79D8"/>
    <w:rsid w:val="00DE7B9E"/>
    <w:rsid w:val="00DE7C70"/>
    <w:rsid w:val="00DF06CD"/>
    <w:rsid w:val="00DF075A"/>
    <w:rsid w:val="00DF08F9"/>
    <w:rsid w:val="00DF0A8D"/>
    <w:rsid w:val="00DF0C2E"/>
    <w:rsid w:val="00DF0D3B"/>
    <w:rsid w:val="00DF0E1B"/>
    <w:rsid w:val="00DF0EA5"/>
    <w:rsid w:val="00DF0F64"/>
    <w:rsid w:val="00DF0FDF"/>
    <w:rsid w:val="00DF14E4"/>
    <w:rsid w:val="00DF1624"/>
    <w:rsid w:val="00DF1A8F"/>
    <w:rsid w:val="00DF1A9C"/>
    <w:rsid w:val="00DF2D59"/>
    <w:rsid w:val="00DF2F15"/>
    <w:rsid w:val="00DF30AF"/>
    <w:rsid w:val="00DF32F4"/>
    <w:rsid w:val="00DF3460"/>
    <w:rsid w:val="00DF3567"/>
    <w:rsid w:val="00DF3700"/>
    <w:rsid w:val="00DF37A6"/>
    <w:rsid w:val="00DF393D"/>
    <w:rsid w:val="00DF3995"/>
    <w:rsid w:val="00DF39D2"/>
    <w:rsid w:val="00DF3BE2"/>
    <w:rsid w:val="00DF3E2B"/>
    <w:rsid w:val="00DF475D"/>
    <w:rsid w:val="00DF4A04"/>
    <w:rsid w:val="00DF4BAD"/>
    <w:rsid w:val="00DF4C0E"/>
    <w:rsid w:val="00DF4EA5"/>
    <w:rsid w:val="00DF5149"/>
    <w:rsid w:val="00DF5265"/>
    <w:rsid w:val="00DF539E"/>
    <w:rsid w:val="00DF59AD"/>
    <w:rsid w:val="00DF5A85"/>
    <w:rsid w:val="00DF5BB8"/>
    <w:rsid w:val="00DF5E57"/>
    <w:rsid w:val="00DF5E72"/>
    <w:rsid w:val="00DF6613"/>
    <w:rsid w:val="00DF6699"/>
    <w:rsid w:val="00DF6A68"/>
    <w:rsid w:val="00DF6A93"/>
    <w:rsid w:val="00DF6D11"/>
    <w:rsid w:val="00DF6EE9"/>
    <w:rsid w:val="00DF74F2"/>
    <w:rsid w:val="00DF76C5"/>
    <w:rsid w:val="00DF7807"/>
    <w:rsid w:val="00DF780D"/>
    <w:rsid w:val="00DF7BC1"/>
    <w:rsid w:val="00DF7F55"/>
    <w:rsid w:val="00E00093"/>
    <w:rsid w:val="00E000CC"/>
    <w:rsid w:val="00E00438"/>
    <w:rsid w:val="00E0059E"/>
    <w:rsid w:val="00E0060F"/>
    <w:rsid w:val="00E0084D"/>
    <w:rsid w:val="00E00947"/>
    <w:rsid w:val="00E00B5B"/>
    <w:rsid w:val="00E00E5A"/>
    <w:rsid w:val="00E00EFA"/>
    <w:rsid w:val="00E01027"/>
    <w:rsid w:val="00E01234"/>
    <w:rsid w:val="00E014AE"/>
    <w:rsid w:val="00E016B6"/>
    <w:rsid w:val="00E018B9"/>
    <w:rsid w:val="00E019FE"/>
    <w:rsid w:val="00E01EE7"/>
    <w:rsid w:val="00E022F2"/>
    <w:rsid w:val="00E0232B"/>
    <w:rsid w:val="00E02723"/>
    <w:rsid w:val="00E03107"/>
    <w:rsid w:val="00E032FA"/>
    <w:rsid w:val="00E033C2"/>
    <w:rsid w:val="00E037D3"/>
    <w:rsid w:val="00E03901"/>
    <w:rsid w:val="00E039CA"/>
    <w:rsid w:val="00E03AA9"/>
    <w:rsid w:val="00E03CEF"/>
    <w:rsid w:val="00E03E44"/>
    <w:rsid w:val="00E0423A"/>
    <w:rsid w:val="00E044D6"/>
    <w:rsid w:val="00E04BC7"/>
    <w:rsid w:val="00E0504B"/>
    <w:rsid w:val="00E050A4"/>
    <w:rsid w:val="00E056DE"/>
    <w:rsid w:val="00E057F5"/>
    <w:rsid w:val="00E058CA"/>
    <w:rsid w:val="00E059F5"/>
    <w:rsid w:val="00E05A2A"/>
    <w:rsid w:val="00E05ADE"/>
    <w:rsid w:val="00E05AE6"/>
    <w:rsid w:val="00E05CC7"/>
    <w:rsid w:val="00E05DFE"/>
    <w:rsid w:val="00E06443"/>
    <w:rsid w:val="00E06531"/>
    <w:rsid w:val="00E0691E"/>
    <w:rsid w:val="00E0698E"/>
    <w:rsid w:val="00E0708E"/>
    <w:rsid w:val="00E07350"/>
    <w:rsid w:val="00E07504"/>
    <w:rsid w:val="00E07669"/>
    <w:rsid w:val="00E07867"/>
    <w:rsid w:val="00E07886"/>
    <w:rsid w:val="00E07AC7"/>
    <w:rsid w:val="00E07F17"/>
    <w:rsid w:val="00E07FA3"/>
    <w:rsid w:val="00E10137"/>
    <w:rsid w:val="00E101A4"/>
    <w:rsid w:val="00E101EF"/>
    <w:rsid w:val="00E103CE"/>
    <w:rsid w:val="00E10656"/>
    <w:rsid w:val="00E1066C"/>
    <w:rsid w:val="00E106FB"/>
    <w:rsid w:val="00E107A8"/>
    <w:rsid w:val="00E10D2A"/>
    <w:rsid w:val="00E11175"/>
    <w:rsid w:val="00E112A6"/>
    <w:rsid w:val="00E11C91"/>
    <w:rsid w:val="00E11E1F"/>
    <w:rsid w:val="00E12205"/>
    <w:rsid w:val="00E1233A"/>
    <w:rsid w:val="00E1256D"/>
    <w:rsid w:val="00E1297E"/>
    <w:rsid w:val="00E12DC8"/>
    <w:rsid w:val="00E13549"/>
    <w:rsid w:val="00E13577"/>
    <w:rsid w:val="00E13591"/>
    <w:rsid w:val="00E136C5"/>
    <w:rsid w:val="00E13AEF"/>
    <w:rsid w:val="00E13B99"/>
    <w:rsid w:val="00E13C41"/>
    <w:rsid w:val="00E13DE6"/>
    <w:rsid w:val="00E14137"/>
    <w:rsid w:val="00E142A4"/>
    <w:rsid w:val="00E1449B"/>
    <w:rsid w:val="00E146F5"/>
    <w:rsid w:val="00E1472B"/>
    <w:rsid w:val="00E14900"/>
    <w:rsid w:val="00E1490B"/>
    <w:rsid w:val="00E149AF"/>
    <w:rsid w:val="00E14B54"/>
    <w:rsid w:val="00E14B6C"/>
    <w:rsid w:val="00E14DA6"/>
    <w:rsid w:val="00E15047"/>
    <w:rsid w:val="00E150DE"/>
    <w:rsid w:val="00E15160"/>
    <w:rsid w:val="00E1557E"/>
    <w:rsid w:val="00E1581A"/>
    <w:rsid w:val="00E15948"/>
    <w:rsid w:val="00E159C7"/>
    <w:rsid w:val="00E1647B"/>
    <w:rsid w:val="00E1658D"/>
    <w:rsid w:val="00E165D6"/>
    <w:rsid w:val="00E16A8F"/>
    <w:rsid w:val="00E16B67"/>
    <w:rsid w:val="00E16F5F"/>
    <w:rsid w:val="00E17006"/>
    <w:rsid w:val="00E1700E"/>
    <w:rsid w:val="00E1716D"/>
    <w:rsid w:val="00E17277"/>
    <w:rsid w:val="00E173A3"/>
    <w:rsid w:val="00E1765D"/>
    <w:rsid w:val="00E177BA"/>
    <w:rsid w:val="00E177EC"/>
    <w:rsid w:val="00E179C3"/>
    <w:rsid w:val="00E17B3C"/>
    <w:rsid w:val="00E17FCB"/>
    <w:rsid w:val="00E20003"/>
    <w:rsid w:val="00E20172"/>
    <w:rsid w:val="00E201E2"/>
    <w:rsid w:val="00E20300"/>
    <w:rsid w:val="00E20650"/>
    <w:rsid w:val="00E20666"/>
    <w:rsid w:val="00E2068F"/>
    <w:rsid w:val="00E20C5D"/>
    <w:rsid w:val="00E2121F"/>
    <w:rsid w:val="00E2138F"/>
    <w:rsid w:val="00E213BD"/>
    <w:rsid w:val="00E218DA"/>
    <w:rsid w:val="00E21ABB"/>
    <w:rsid w:val="00E21B08"/>
    <w:rsid w:val="00E21DB4"/>
    <w:rsid w:val="00E21ECF"/>
    <w:rsid w:val="00E223E6"/>
    <w:rsid w:val="00E227A8"/>
    <w:rsid w:val="00E227E2"/>
    <w:rsid w:val="00E2287D"/>
    <w:rsid w:val="00E22B8A"/>
    <w:rsid w:val="00E22DC4"/>
    <w:rsid w:val="00E22F19"/>
    <w:rsid w:val="00E22FA4"/>
    <w:rsid w:val="00E239A0"/>
    <w:rsid w:val="00E239EB"/>
    <w:rsid w:val="00E23BFD"/>
    <w:rsid w:val="00E23D7E"/>
    <w:rsid w:val="00E2409D"/>
    <w:rsid w:val="00E24115"/>
    <w:rsid w:val="00E2485C"/>
    <w:rsid w:val="00E248C8"/>
    <w:rsid w:val="00E24C28"/>
    <w:rsid w:val="00E24C7A"/>
    <w:rsid w:val="00E24CE8"/>
    <w:rsid w:val="00E24D2E"/>
    <w:rsid w:val="00E24DE7"/>
    <w:rsid w:val="00E24E0B"/>
    <w:rsid w:val="00E24EF0"/>
    <w:rsid w:val="00E25157"/>
    <w:rsid w:val="00E2567F"/>
    <w:rsid w:val="00E257FB"/>
    <w:rsid w:val="00E25964"/>
    <w:rsid w:val="00E25A11"/>
    <w:rsid w:val="00E25AD4"/>
    <w:rsid w:val="00E25C92"/>
    <w:rsid w:val="00E26619"/>
    <w:rsid w:val="00E26636"/>
    <w:rsid w:val="00E26AE4"/>
    <w:rsid w:val="00E26D84"/>
    <w:rsid w:val="00E27150"/>
    <w:rsid w:val="00E272B9"/>
    <w:rsid w:val="00E27495"/>
    <w:rsid w:val="00E276DF"/>
    <w:rsid w:val="00E27CD7"/>
    <w:rsid w:val="00E27E01"/>
    <w:rsid w:val="00E27F6E"/>
    <w:rsid w:val="00E30077"/>
    <w:rsid w:val="00E30390"/>
    <w:rsid w:val="00E30755"/>
    <w:rsid w:val="00E307E4"/>
    <w:rsid w:val="00E30ADC"/>
    <w:rsid w:val="00E30DAA"/>
    <w:rsid w:val="00E30DF9"/>
    <w:rsid w:val="00E30E7C"/>
    <w:rsid w:val="00E30E99"/>
    <w:rsid w:val="00E30EF2"/>
    <w:rsid w:val="00E311B1"/>
    <w:rsid w:val="00E31272"/>
    <w:rsid w:val="00E313BF"/>
    <w:rsid w:val="00E314D8"/>
    <w:rsid w:val="00E31AB2"/>
    <w:rsid w:val="00E31BC2"/>
    <w:rsid w:val="00E31C5E"/>
    <w:rsid w:val="00E31FED"/>
    <w:rsid w:val="00E320F6"/>
    <w:rsid w:val="00E329EE"/>
    <w:rsid w:val="00E32A66"/>
    <w:rsid w:val="00E32A9F"/>
    <w:rsid w:val="00E32AA7"/>
    <w:rsid w:val="00E32FBF"/>
    <w:rsid w:val="00E32FDF"/>
    <w:rsid w:val="00E33116"/>
    <w:rsid w:val="00E33703"/>
    <w:rsid w:val="00E33C20"/>
    <w:rsid w:val="00E33EEF"/>
    <w:rsid w:val="00E340A7"/>
    <w:rsid w:val="00E34177"/>
    <w:rsid w:val="00E3477F"/>
    <w:rsid w:val="00E34992"/>
    <w:rsid w:val="00E34BE1"/>
    <w:rsid w:val="00E34E5C"/>
    <w:rsid w:val="00E350EF"/>
    <w:rsid w:val="00E35182"/>
    <w:rsid w:val="00E3542A"/>
    <w:rsid w:val="00E3555C"/>
    <w:rsid w:val="00E3558A"/>
    <w:rsid w:val="00E35AEA"/>
    <w:rsid w:val="00E35CE3"/>
    <w:rsid w:val="00E3605D"/>
    <w:rsid w:val="00E36788"/>
    <w:rsid w:val="00E36A78"/>
    <w:rsid w:val="00E36C4A"/>
    <w:rsid w:val="00E36C72"/>
    <w:rsid w:val="00E370FA"/>
    <w:rsid w:val="00E375DC"/>
    <w:rsid w:val="00E3790F"/>
    <w:rsid w:val="00E37A4E"/>
    <w:rsid w:val="00E37B60"/>
    <w:rsid w:val="00E37E9A"/>
    <w:rsid w:val="00E37FAF"/>
    <w:rsid w:val="00E37FCE"/>
    <w:rsid w:val="00E40072"/>
    <w:rsid w:val="00E40394"/>
    <w:rsid w:val="00E404E7"/>
    <w:rsid w:val="00E40590"/>
    <w:rsid w:val="00E40597"/>
    <w:rsid w:val="00E40672"/>
    <w:rsid w:val="00E40892"/>
    <w:rsid w:val="00E40F3C"/>
    <w:rsid w:val="00E40FDC"/>
    <w:rsid w:val="00E4119A"/>
    <w:rsid w:val="00E41AE5"/>
    <w:rsid w:val="00E42510"/>
    <w:rsid w:val="00E42558"/>
    <w:rsid w:val="00E4263C"/>
    <w:rsid w:val="00E4267E"/>
    <w:rsid w:val="00E4273B"/>
    <w:rsid w:val="00E429B0"/>
    <w:rsid w:val="00E42A05"/>
    <w:rsid w:val="00E42A34"/>
    <w:rsid w:val="00E42BC0"/>
    <w:rsid w:val="00E42CFC"/>
    <w:rsid w:val="00E42D53"/>
    <w:rsid w:val="00E43157"/>
    <w:rsid w:val="00E436F6"/>
    <w:rsid w:val="00E43BE4"/>
    <w:rsid w:val="00E43E86"/>
    <w:rsid w:val="00E43FAF"/>
    <w:rsid w:val="00E44338"/>
    <w:rsid w:val="00E4436B"/>
    <w:rsid w:val="00E4442E"/>
    <w:rsid w:val="00E4449D"/>
    <w:rsid w:val="00E445F8"/>
    <w:rsid w:val="00E446C0"/>
    <w:rsid w:val="00E447E9"/>
    <w:rsid w:val="00E44A27"/>
    <w:rsid w:val="00E44BF2"/>
    <w:rsid w:val="00E44C6F"/>
    <w:rsid w:val="00E44D38"/>
    <w:rsid w:val="00E44D3A"/>
    <w:rsid w:val="00E44D8C"/>
    <w:rsid w:val="00E44E91"/>
    <w:rsid w:val="00E44EC2"/>
    <w:rsid w:val="00E44F86"/>
    <w:rsid w:val="00E4524A"/>
    <w:rsid w:val="00E457C0"/>
    <w:rsid w:val="00E45D0D"/>
    <w:rsid w:val="00E45E8C"/>
    <w:rsid w:val="00E45FB2"/>
    <w:rsid w:val="00E4632F"/>
    <w:rsid w:val="00E4648C"/>
    <w:rsid w:val="00E46518"/>
    <w:rsid w:val="00E4671D"/>
    <w:rsid w:val="00E467DD"/>
    <w:rsid w:val="00E46C2A"/>
    <w:rsid w:val="00E46C48"/>
    <w:rsid w:val="00E47555"/>
    <w:rsid w:val="00E47B35"/>
    <w:rsid w:val="00E47CBC"/>
    <w:rsid w:val="00E47D2F"/>
    <w:rsid w:val="00E500E8"/>
    <w:rsid w:val="00E5044C"/>
    <w:rsid w:val="00E505C6"/>
    <w:rsid w:val="00E50925"/>
    <w:rsid w:val="00E50967"/>
    <w:rsid w:val="00E50AF8"/>
    <w:rsid w:val="00E50E0E"/>
    <w:rsid w:val="00E50FD7"/>
    <w:rsid w:val="00E5183F"/>
    <w:rsid w:val="00E51999"/>
    <w:rsid w:val="00E51BE4"/>
    <w:rsid w:val="00E51EB2"/>
    <w:rsid w:val="00E51F3D"/>
    <w:rsid w:val="00E52240"/>
    <w:rsid w:val="00E5240B"/>
    <w:rsid w:val="00E524DB"/>
    <w:rsid w:val="00E525C2"/>
    <w:rsid w:val="00E5265A"/>
    <w:rsid w:val="00E5286E"/>
    <w:rsid w:val="00E52F18"/>
    <w:rsid w:val="00E53229"/>
    <w:rsid w:val="00E53764"/>
    <w:rsid w:val="00E53FEA"/>
    <w:rsid w:val="00E54128"/>
    <w:rsid w:val="00E54C06"/>
    <w:rsid w:val="00E54C89"/>
    <w:rsid w:val="00E54E1E"/>
    <w:rsid w:val="00E54F64"/>
    <w:rsid w:val="00E55408"/>
    <w:rsid w:val="00E55ADB"/>
    <w:rsid w:val="00E55B7A"/>
    <w:rsid w:val="00E55C2F"/>
    <w:rsid w:val="00E55D4E"/>
    <w:rsid w:val="00E55E2C"/>
    <w:rsid w:val="00E5606D"/>
    <w:rsid w:val="00E561E2"/>
    <w:rsid w:val="00E566E8"/>
    <w:rsid w:val="00E567A1"/>
    <w:rsid w:val="00E568DA"/>
    <w:rsid w:val="00E56ADB"/>
    <w:rsid w:val="00E56DB9"/>
    <w:rsid w:val="00E56E66"/>
    <w:rsid w:val="00E5708A"/>
    <w:rsid w:val="00E57162"/>
    <w:rsid w:val="00E5718B"/>
    <w:rsid w:val="00E57230"/>
    <w:rsid w:val="00E57750"/>
    <w:rsid w:val="00E579CD"/>
    <w:rsid w:val="00E57CD0"/>
    <w:rsid w:val="00E57D50"/>
    <w:rsid w:val="00E57D70"/>
    <w:rsid w:val="00E600E6"/>
    <w:rsid w:val="00E6012D"/>
    <w:rsid w:val="00E6052B"/>
    <w:rsid w:val="00E60E7E"/>
    <w:rsid w:val="00E61653"/>
    <w:rsid w:val="00E6185C"/>
    <w:rsid w:val="00E618D0"/>
    <w:rsid w:val="00E619E7"/>
    <w:rsid w:val="00E61A70"/>
    <w:rsid w:val="00E61CBA"/>
    <w:rsid w:val="00E621FA"/>
    <w:rsid w:val="00E62254"/>
    <w:rsid w:val="00E623AB"/>
    <w:rsid w:val="00E62418"/>
    <w:rsid w:val="00E62998"/>
    <w:rsid w:val="00E62D72"/>
    <w:rsid w:val="00E62EDB"/>
    <w:rsid w:val="00E62F16"/>
    <w:rsid w:val="00E6312C"/>
    <w:rsid w:val="00E6318F"/>
    <w:rsid w:val="00E631AD"/>
    <w:rsid w:val="00E6321C"/>
    <w:rsid w:val="00E63407"/>
    <w:rsid w:val="00E637CA"/>
    <w:rsid w:val="00E639C5"/>
    <w:rsid w:val="00E63FBF"/>
    <w:rsid w:val="00E640FC"/>
    <w:rsid w:val="00E641E5"/>
    <w:rsid w:val="00E643D6"/>
    <w:rsid w:val="00E64493"/>
    <w:rsid w:val="00E64585"/>
    <w:rsid w:val="00E645C9"/>
    <w:rsid w:val="00E648C9"/>
    <w:rsid w:val="00E648CA"/>
    <w:rsid w:val="00E649D8"/>
    <w:rsid w:val="00E64A2D"/>
    <w:rsid w:val="00E6503A"/>
    <w:rsid w:val="00E651A7"/>
    <w:rsid w:val="00E65232"/>
    <w:rsid w:val="00E65567"/>
    <w:rsid w:val="00E65BB2"/>
    <w:rsid w:val="00E65BC7"/>
    <w:rsid w:val="00E65CDF"/>
    <w:rsid w:val="00E661CA"/>
    <w:rsid w:val="00E668C3"/>
    <w:rsid w:val="00E6696C"/>
    <w:rsid w:val="00E66BD6"/>
    <w:rsid w:val="00E67099"/>
    <w:rsid w:val="00E67187"/>
    <w:rsid w:val="00E67501"/>
    <w:rsid w:val="00E6797E"/>
    <w:rsid w:val="00E67ADB"/>
    <w:rsid w:val="00E67B6A"/>
    <w:rsid w:val="00E67BE3"/>
    <w:rsid w:val="00E67F04"/>
    <w:rsid w:val="00E704E5"/>
    <w:rsid w:val="00E706DF"/>
    <w:rsid w:val="00E70A01"/>
    <w:rsid w:val="00E70C96"/>
    <w:rsid w:val="00E70E58"/>
    <w:rsid w:val="00E70FA0"/>
    <w:rsid w:val="00E716A8"/>
    <w:rsid w:val="00E716A9"/>
    <w:rsid w:val="00E7187F"/>
    <w:rsid w:val="00E71CDF"/>
    <w:rsid w:val="00E72FF4"/>
    <w:rsid w:val="00E732FC"/>
    <w:rsid w:val="00E7341B"/>
    <w:rsid w:val="00E73475"/>
    <w:rsid w:val="00E73571"/>
    <w:rsid w:val="00E7390A"/>
    <w:rsid w:val="00E739FD"/>
    <w:rsid w:val="00E73D7E"/>
    <w:rsid w:val="00E73E94"/>
    <w:rsid w:val="00E73FEF"/>
    <w:rsid w:val="00E740AA"/>
    <w:rsid w:val="00E74151"/>
    <w:rsid w:val="00E7490E"/>
    <w:rsid w:val="00E74DD8"/>
    <w:rsid w:val="00E750F8"/>
    <w:rsid w:val="00E75117"/>
    <w:rsid w:val="00E7519C"/>
    <w:rsid w:val="00E75253"/>
    <w:rsid w:val="00E75340"/>
    <w:rsid w:val="00E75380"/>
    <w:rsid w:val="00E754AE"/>
    <w:rsid w:val="00E7559F"/>
    <w:rsid w:val="00E7579F"/>
    <w:rsid w:val="00E75E95"/>
    <w:rsid w:val="00E75FF1"/>
    <w:rsid w:val="00E7610B"/>
    <w:rsid w:val="00E761A0"/>
    <w:rsid w:val="00E762BA"/>
    <w:rsid w:val="00E762EE"/>
    <w:rsid w:val="00E76842"/>
    <w:rsid w:val="00E76D35"/>
    <w:rsid w:val="00E76F9B"/>
    <w:rsid w:val="00E7726D"/>
    <w:rsid w:val="00E77415"/>
    <w:rsid w:val="00E77EBF"/>
    <w:rsid w:val="00E77FA7"/>
    <w:rsid w:val="00E80233"/>
    <w:rsid w:val="00E80296"/>
    <w:rsid w:val="00E803E6"/>
    <w:rsid w:val="00E8065D"/>
    <w:rsid w:val="00E806CE"/>
    <w:rsid w:val="00E80796"/>
    <w:rsid w:val="00E807AB"/>
    <w:rsid w:val="00E80A5A"/>
    <w:rsid w:val="00E80C26"/>
    <w:rsid w:val="00E80E47"/>
    <w:rsid w:val="00E80E49"/>
    <w:rsid w:val="00E81739"/>
    <w:rsid w:val="00E81968"/>
    <w:rsid w:val="00E81B67"/>
    <w:rsid w:val="00E81C6B"/>
    <w:rsid w:val="00E81F11"/>
    <w:rsid w:val="00E82056"/>
    <w:rsid w:val="00E82474"/>
    <w:rsid w:val="00E824A3"/>
    <w:rsid w:val="00E8263B"/>
    <w:rsid w:val="00E8276B"/>
    <w:rsid w:val="00E82C09"/>
    <w:rsid w:val="00E8306F"/>
    <w:rsid w:val="00E831B8"/>
    <w:rsid w:val="00E83374"/>
    <w:rsid w:val="00E83485"/>
    <w:rsid w:val="00E834F9"/>
    <w:rsid w:val="00E83510"/>
    <w:rsid w:val="00E835B7"/>
    <w:rsid w:val="00E839DB"/>
    <w:rsid w:val="00E83D31"/>
    <w:rsid w:val="00E84392"/>
    <w:rsid w:val="00E843B2"/>
    <w:rsid w:val="00E843B4"/>
    <w:rsid w:val="00E844C3"/>
    <w:rsid w:val="00E848B8"/>
    <w:rsid w:val="00E848D6"/>
    <w:rsid w:val="00E84AF0"/>
    <w:rsid w:val="00E84BFA"/>
    <w:rsid w:val="00E84F4E"/>
    <w:rsid w:val="00E850D5"/>
    <w:rsid w:val="00E85426"/>
    <w:rsid w:val="00E857DE"/>
    <w:rsid w:val="00E8608D"/>
    <w:rsid w:val="00E86367"/>
    <w:rsid w:val="00E8645B"/>
    <w:rsid w:val="00E86520"/>
    <w:rsid w:val="00E86690"/>
    <w:rsid w:val="00E86869"/>
    <w:rsid w:val="00E86FD4"/>
    <w:rsid w:val="00E8741F"/>
    <w:rsid w:val="00E8785C"/>
    <w:rsid w:val="00E8789C"/>
    <w:rsid w:val="00E87C99"/>
    <w:rsid w:val="00E87D59"/>
    <w:rsid w:val="00E90756"/>
    <w:rsid w:val="00E90AE8"/>
    <w:rsid w:val="00E90D4C"/>
    <w:rsid w:val="00E90F10"/>
    <w:rsid w:val="00E91104"/>
    <w:rsid w:val="00E9114D"/>
    <w:rsid w:val="00E9143C"/>
    <w:rsid w:val="00E9155F"/>
    <w:rsid w:val="00E915EF"/>
    <w:rsid w:val="00E91605"/>
    <w:rsid w:val="00E91825"/>
    <w:rsid w:val="00E9182A"/>
    <w:rsid w:val="00E91AFE"/>
    <w:rsid w:val="00E91F5D"/>
    <w:rsid w:val="00E927B9"/>
    <w:rsid w:val="00E92A3D"/>
    <w:rsid w:val="00E92C0C"/>
    <w:rsid w:val="00E92D6A"/>
    <w:rsid w:val="00E93245"/>
    <w:rsid w:val="00E9338D"/>
    <w:rsid w:val="00E937D7"/>
    <w:rsid w:val="00E93B7A"/>
    <w:rsid w:val="00E93C2D"/>
    <w:rsid w:val="00E9416E"/>
    <w:rsid w:val="00E945DE"/>
    <w:rsid w:val="00E94625"/>
    <w:rsid w:val="00E94692"/>
    <w:rsid w:val="00E947DC"/>
    <w:rsid w:val="00E94AED"/>
    <w:rsid w:val="00E94C13"/>
    <w:rsid w:val="00E94E7C"/>
    <w:rsid w:val="00E95460"/>
    <w:rsid w:val="00E955F3"/>
    <w:rsid w:val="00E956AA"/>
    <w:rsid w:val="00E95785"/>
    <w:rsid w:val="00E958E3"/>
    <w:rsid w:val="00E95A5C"/>
    <w:rsid w:val="00E96188"/>
    <w:rsid w:val="00E964A7"/>
    <w:rsid w:val="00E9668A"/>
    <w:rsid w:val="00E96B90"/>
    <w:rsid w:val="00E9746A"/>
    <w:rsid w:val="00E9748D"/>
    <w:rsid w:val="00E9768A"/>
    <w:rsid w:val="00E9777F"/>
    <w:rsid w:val="00E977BB"/>
    <w:rsid w:val="00E978B9"/>
    <w:rsid w:val="00E97D0A"/>
    <w:rsid w:val="00E97FA5"/>
    <w:rsid w:val="00EA01B6"/>
    <w:rsid w:val="00EA028C"/>
    <w:rsid w:val="00EA050D"/>
    <w:rsid w:val="00EA0515"/>
    <w:rsid w:val="00EA088B"/>
    <w:rsid w:val="00EA0A2A"/>
    <w:rsid w:val="00EA10C3"/>
    <w:rsid w:val="00EA11EA"/>
    <w:rsid w:val="00EA149D"/>
    <w:rsid w:val="00EA16BD"/>
    <w:rsid w:val="00EA172F"/>
    <w:rsid w:val="00EA1857"/>
    <w:rsid w:val="00EA1C87"/>
    <w:rsid w:val="00EA1EC3"/>
    <w:rsid w:val="00EA20BF"/>
    <w:rsid w:val="00EA227A"/>
    <w:rsid w:val="00EA2A0A"/>
    <w:rsid w:val="00EA2A6C"/>
    <w:rsid w:val="00EA2FA5"/>
    <w:rsid w:val="00EA2FE6"/>
    <w:rsid w:val="00EA324B"/>
    <w:rsid w:val="00EA346A"/>
    <w:rsid w:val="00EA35C9"/>
    <w:rsid w:val="00EA3901"/>
    <w:rsid w:val="00EA3A41"/>
    <w:rsid w:val="00EA3BC2"/>
    <w:rsid w:val="00EA3BC4"/>
    <w:rsid w:val="00EA3DDF"/>
    <w:rsid w:val="00EA3E41"/>
    <w:rsid w:val="00EA3ECF"/>
    <w:rsid w:val="00EA3EF7"/>
    <w:rsid w:val="00EA433B"/>
    <w:rsid w:val="00EA439E"/>
    <w:rsid w:val="00EA43A5"/>
    <w:rsid w:val="00EA43C3"/>
    <w:rsid w:val="00EA453A"/>
    <w:rsid w:val="00EA459A"/>
    <w:rsid w:val="00EA49D8"/>
    <w:rsid w:val="00EA4B3C"/>
    <w:rsid w:val="00EA4C2B"/>
    <w:rsid w:val="00EA5001"/>
    <w:rsid w:val="00EA50BA"/>
    <w:rsid w:val="00EA5255"/>
    <w:rsid w:val="00EA57D1"/>
    <w:rsid w:val="00EA59BE"/>
    <w:rsid w:val="00EA5C97"/>
    <w:rsid w:val="00EA6201"/>
    <w:rsid w:val="00EA6213"/>
    <w:rsid w:val="00EA6496"/>
    <w:rsid w:val="00EA69AC"/>
    <w:rsid w:val="00EA69CD"/>
    <w:rsid w:val="00EA6AC2"/>
    <w:rsid w:val="00EA6CBD"/>
    <w:rsid w:val="00EA6F0C"/>
    <w:rsid w:val="00EA6F1A"/>
    <w:rsid w:val="00EA732E"/>
    <w:rsid w:val="00EA74B1"/>
    <w:rsid w:val="00EA754C"/>
    <w:rsid w:val="00EA7775"/>
    <w:rsid w:val="00EB0074"/>
    <w:rsid w:val="00EB0AA3"/>
    <w:rsid w:val="00EB0AAB"/>
    <w:rsid w:val="00EB0DDB"/>
    <w:rsid w:val="00EB0F0C"/>
    <w:rsid w:val="00EB10A7"/>
    <w:rsid w:val="00EB11B0"/>
    <w:rsid w:val="00EB1411"/>
    <w:rsid w:val="00EB1691"/>
    <w:rsid w:val="00EB169E"/>
    <w:rsid w:val="00EB16C1"/>
    <w:rsid w:val="00EB1891"/>
    <w:rsid w:val="00EB2158"/>
    <w:rsid w:val="00EB21AD"/>
    <w:rsid w:val="00EB2337"/>
    <w:rsid w:val="00EB24F4"/>
    <w:rsid w:val="00EB2531"/>
    <w:rsid w:val="00EB25F4"/>
    <w:rsid w:val="00EB260C"/>
    <w:rsid w:val="00EB2853"/>
    <w:rsid w:val="00EB285C"/>
    <w:rsid w:val="00EB2A15"/>
    <w:rsid w:val="00EB2B1F"/>
    <w:rsid w:val="00EB3032"/>
    <w:rsid w:val="00EB3035"/>
    <w:rsid w:val="00EB30A6"/>
    <w:rsid w:val="00EB3576"/>
    <w:rsid w:val="00EB35D2"/>
    <w:rsid w:val="00EB3761"/>
    <w:rsid w:val="00EB37ED"/>
    <w:rsid w:val="00EB3CC9"/>
    <w:rsid w:val="00EB3D91"/>
    <w:rsid w:val="00EB3F9F"/>
    <w:rsid w:val="00EB407B"/>
    <w:rsid w:val="00EB40D5"/>
    <w:rsid w:val="00EB44B1"/>
    <w:rsid w:val="00EB4550"/>
    <w:rsid w:val="00EB4B01"/>
    <w:rsid w:val="00EB4BB5"/>
    <w:rsid w:val="00EB4D59"/>
    <w:rsid w:val="00EB4E57"/>
    <w:rsid w:val="00EB4F5D"/>
    <w:rsid w:val="00EB51CF"/>
    <w:rsid w:val="00EB52C5"/>
    <w:rsid w:val="00EB5316"/>
    <w:rsid w:val="00EB536A"/>
    <w:rsid w:val="00EB55F3"/>
    <w:rsid w:val="00EB5778"/>
    <w:rsid w:val="00EB592E"/>
    <w:rsid w:val="00EB5968"/>
    <w:rsid w:val="00EB5C39"/>
    <w:rsid w:val="00EB5CD2"/>
    <w:rsid w:val="00EB5F49"/>
    <w:rsid w:val="00EB619A"/>
    <w:rsid w:val="00EB63AA"/>
    <w:rsid w:val="00EB6409"/>
    <w:rsid w:val="00EB647C"/>
    <w:rsid w:val="00EB652C"/>
    <w:rsid w:val="00EB6548"/>
    <w:rsid w:val="00EB67D9"/>
    <w:rsid w:val="00EB6DFE"/>
    <w:rsid w:val="00EB7147"/>
    <w:rsid w:val="00EB769D"/>
    <w:rsid w:val="00EB7AE6"/>
    <w:rsid w:val="00EB7BE6"/>
    <w:rsid w:val="00EB7CAE"/>
    <w:rsid w:val="00EB7D80"/>
    <w:rsid w:val="00EB7E9E"/>
    <w:rsid w:val="00EC0542"/>
    <w:rsid w:val="00EC079E"/>
    <w:rsid w:val="00EC0B52"/>
    <w:rsid w:val="00EC0E76"/>
    <w:rsid w:val="00EC0EE7"/>
    <w:rsid w:val="00EC1125"/>
    <w:rsid w:val="00EC1C7F"/>
    <w:rsid w:val="00EC1DB2"/>
    <w:rsid w:val="00EC1F87"/>
    <w:rsid w:val="00EC212B"/>
    <w:rsid w:val="00EC22A6"/>
    <w:rsid w:val="00EC237D"/>
    <w:rsid w:val="00EC23D7"/>
    <w:rsid w:val="00EC255A"/>
    <w:rsid w:val="00EC2A79"/>
    <w:rsid w:val="00EC2ACA"/>
    <w:rsid w:val="00EC2C4D"/>
    <w:rsid w:val="00EC31B3"/>
    <w:rsid w:val="00EC320F"/>
    <w:rsid w:val="00EC3345"/>
    <w:rsid w:val="00EC33EE"/>
    <w:rsid w:val="00EC36CD"/>
    <w:rsid w:val="00EC3A88"/>
    <w:rsid w:val="00EC43C2"/>
    <w:rsid w:val="00EC4A90"/>
    <w:rsid w:val="00EC4BA7"/>
    <w:rsid w:val="00EC4BD3"/>
    <w:rsid w:val="00EC4C5F"/>
    <w:rsid w:val="00EC4F9B"/>
    <w:rsid w:val="00EC520E"/>
    <w:rsid w:val="00EC52C0"/>
    <w:rsid w:val="00EC54A4"/>
    <w:rsid w:val="00EC579D"/>
    <w:rsid w:val="00EC5920"/>
    <w:rsid w:val="00EC5BBB"/>
    <w:rsid w:val="00EC5D15"/>
    <w:rsid w:val="00EC5D4E"/>
    <w:rsid w:val="00EC5D71"/>
    <w:rsid w:val="00EC5DBA"/>
    <w:rsid w:val="00EC5DDF"/>
    <w:rsid w:val="00EC5EBD"/>
    <w:rsid w:val="00EC61FC"/>
    <w:rsid w:val="00EC64DC"/>
    <w:rsid w:val="00EC65EB"/>
    <w:rsid w:val="00EC6708"/>
    <w:rsid w:val="00EC6CDE"/>
    <w:rsid w:val="00EC6CED"/>
    <w:rsid w:val="00EC6D32"/>
    <w:rsid w:val="00EC7004"/>
    <w:rsid w:val="00EC7038"/>
    <w:rsid w:val="00EC7055"/>
    <w:rsid w:val="00EC712B"/>
    <w:rsid w:val="00EC71B4"/>
    <w:rsid w:val="00EC7228"/>
    <w:rsid w:val="00EC73C4"/>
    <w:rsid w:val="00EC76A7"/>
    <w:rsid w:val="00EC7814"/>
    <w:rsid w:val="00ED00B3"/>
    <w:rsid w:val="00ED03B6"/>
    <w:rsid w:val="00ED063F"/>
    <w:rsid w:val="00ED0842"/>
    <w:rsid w:val="00ED0911"/>
    <w:rsid w:val="00ED0A71"/>
    <w:rsid w:val="00ED0B94"/>
    <w:rsid w:val="00ED0E05"/>
    <w:rsid w:val="00ED11B9"/>
    <w:rsid w:val="00ED129B"/>
    <w:rsid w:val="00ED1450"/>
    <w:rsid w:val="00ED15F5"/>
    <w:rsid w:val="00ED1875"/>
    <w:rsid w:val="00ED1C53"/>
    <w:rsid w:val="00ED1C88"/>
    <w:rsid w:val="00ED1D0C"/>
    <w:rsid w:val="00ED1D42"/>
    <w:rsid w:val="00ED1E7C"/>
    <w:rsid w:val="00ED1F05"/>
    <w:rsid w:val="00ED2088"/>
    <w:rsid w:val="00ED214D"/>
    <w:rsid w:val="00ED23CE"/>
    <w:rsid w:val="00ED2855"/>
    <w:rsid w:val="00ED2FF0"/>
    <w:rsid w:val="00ED3041"/>
    <w:rsid w:val="00ED30C6"/>
    <w:rsid w:val="00ED30E8"/>
    <w:rsid w:val="00ED30FE"/>
    <w:rsid w:val="00ED3122"/>
    <w:rsid w:val="00ED3212"/>
    <w:rsid w:val="00ED32BB"/>
    <w:rsid w:val="00ED3885"/>
    <w:rsid w:val="00ED3E24"/>
    <w:rsid w:val="00ED3EFC"/>
    <w:rsid w:val="00ED4244"/>
    <w:rsid w:val="00ED4279"/>
    <w:rsid w:val="00ED43F4"/>
    <w:rsid w:val="00ED4F6A"/>
    <w:rsid w:val="00ED54AE"/>
    <w:rsid w:val="00ED54B1"/>
    <w:rsid w:val="00ED54EB"/>
    <w:rsid w:val="00ED564C"/>
    <w:rsid w:val="00ED5674"/>
    <w:rsid w:val="00ED5A2A"/>
    <w:rsid w:val="00ED5D38"/>
    <w:rsid w:val="00ED61AC"/>
    <w:rsid w:val="00ED624D"/>
    <w:rsid w:val="00ED625D"/>
    <w:rsid w:val="00ED637C"/>
    <w:rsid w:val="00ED6519"/>
    <w:rsid w:val="00ED6724"/>
    <w:rsid w:val="00ED691D"/>
    <w:rsid w:val="00ED6F33"/>
    <w:rsid w:val="00ED70FE"/>
    <w:rsid w:val="00ED7243"/>
    <w:rsid w:val="00ED72C3"/>
    <w:rsid w:val="00ED74D6"/>
    <w:rsid w:val="00EE03B6"/>
    <w:rsid w:val="00EE092A"/>
    <w:rsid w:val="00EE0A4C"/>
    <w:rsid w:val="00EE0A62"/>
    <w:rsid w:val="00EE0B35"/>
    <w:rsid w:val="00EE0D8D"/>
    <w:rsid w:val="00EE0E31"/>
    <w:rsid w:val="00EE116D"/>
    <w:rsid w:val="00EE1748"/>
    <w:rsid w:val="00EE17D3"/>
    <w:rsid w:val="00EE183B"/>
    <w:rsid w:val="00EE199E"/>
    <w:rsid w:val="00EE1AED"/>
    <w:rsid w:val="00EE1CBB"/>
    <w:rsid w:val="00EE1E0B"/>
    <w:rsid w:val="00EE1F63"/>
    <w:rsid w:val="00EE245C"/>
    <w:rsid w:val="00EE27A2"/>
    <w:rsid w:val="00EE2990"/>
    <w:rsid w:val="00EE2BF5"/>
    <w:rsid w:val="00EE304A"/>
    <w:rsid w:val="00EE323F"/>
    <w:rsid w:val="00EE341F"/>
    <w:rsid w:val="00EE35D5"/>
    <w:rsid w:val="00EE448F"/>
    <w:rsid w:val="00EE4592"/>
    <w:rsid w:val="00EE46E4"/>
    <w:rsid w:val="00EE472B"/>
    <w:rsid w:val="00EE476E"/>
    <w:rsid w:val="00EE4782"/>
    <w:rsid w:val="00EE48A6"/>
    <w:rsid w:val="00EE4946"/>
    <w:rsid w:val="00EE499E"/>
    <w:rsid w:val="00EE49BA"/>
    <w:rsid w:val="00EE4D4A"/>
    <w:rsid w:val="00EE4F24"/>
    <w:rsid w:val="00EE4FE2"/>
    <w:rsid w:val="00EE507F"/>
    <w:rsid w:val="00EE51E0"/>
    <w:rsid w:val="00EE526A"/>
    <w:rsid w:val="00EE55B1"/>
    <w:rsid w:val="00EE5782"/>
    <w:rsid w:val="00EE5987"/>
    <w:rsid w:val="00EE6019"/>
    <w:rsid w:val="00EE6088"/>
    <w:rsid w:val="00EE6316"/>
    <w:rsid w:val="00EE63AF"/>
    <w:rsid w:val="00EE6EA5"/>
    <w:rsid w:val="00EE7247"/>
    <w:rsid w:val="00EE737F"/>
    <w:rsid w:val="00EE7850"/>
    <w:rsid w:val="00EE79BB"/>
    <w:rsid w:val="00EE7AC9"/>
    <w:rsid w:val="00EE7B14"/>
    <w:rsid w:val="00EF01CE"/>
    <w:rsid w:val="00EF0551"/>
    <w:rsid w:val="00EF056B"/>
    <w:rsid w:val="00EF05E5"/>
    <w:rsid w:val="00EF07EC"/>
    <w:rsid w:val="00EF0853"/>
    <w:rsid w:val="00EF08FA"/>
    <w:rsid w:val="00EF0CF5"/>
    <w:rsid w:val="00EF11D9"/>
    <w:rsid w:val="00EF136B"/>
    <w:rsid w:val="00EF1400"/>
    <w:rsid w:val="00EF14F8"/>
    <w:rsid w:val="00EF186A"/>
    <w:rsid w:val="00EF1996"/>
    <w:rsid w:val="00EF1D93"/>
    <w:rsid w:val="00EF1E9D"/>
    <w:rsid w:val="00EF208A"/>
    <w:rsid w:val="00EF20C6"/>
    <w:rsid w:val="00EF214D"/>
    <w:rsid w:val="00EF2206"/>
    <w:rsid w:val="00EF23D9"/>
    <w:rsid w:val="00EF249F"/>
    <w:rsid w:val="00EF25C0"/>
    <w:rsid w:val="00EF27AA"/>
    <w:rsid w:val="00EF2B18"/>
    <w:rsid w:val="00EF3349"/>
    <w:rsid w:val="00EF3938"/>
    <w:rsid w:val="00EF3A3D"/>
    <w:rsid w:val="00EF3D3B"/>
    <w:rsid w:val="00EF42F0"/>
    <w:rsid w:val="00EF42F3"/>
    <w:rsid w:val="00EF4510"/>
    <w:rsid w:val="00EF45E0"/>
    <w:rsid w:val="00EF45EF"/>
    <w:rsid w:val="00EF48CF"/>
    <w:rsid w:val="00EF4ECE"/>
    <w:rsid w:val="00EF5040"/>
    <w:rsid w:val="00EF537E"/>
    <w:rsid w:val="00EF59CE"/>
    <w:rsid w:val="00EF5CE4"/>
    <w:rsid w:val="00EF6230"/>
    <w:rsid w:val="00EF62E0"/>
    <w:rsid w:val="00EF6303"/>
    <w:rsid w:val="00EF677F"/>
    <w:rsid w:val="00EF688E"/>
    <w:rsid w:val="00EF725B"/>
    <w:rsid w:val="00EF74CA"/>
    <w:rsid w:val="00EF7655"/>
    <w:rsid w:val="00EF7985"/>
    <w:rsid w:val="00EF7FC3"/>
    <w:rsid w:val="00F00443"/>
    <w:rsid w:val="00F0044A"/>
    <w:rsid w:val="00F004C4"/>
    <w:rsid w:val="00F00D11"/>
    <w:rsid w:val="00F0102E"/>
    <w:rsid w:val="00F01131"/>
    <w:rsid w:val="00F01250"/>
    <w:rsid w:val="00F01637"/>
    <w:rsid w:val="00F01EFC"/>
    <w:rsid w:val="00F01FC7"/>
    <w:rsid w:val="00F0262C"/>
    <w:rsid w:val="00F02DF0"/>
    <w:rsid w:val="00F03146"/>
    <w:rsid w:val="00F03343"/>
    <w:rsid w:val="00F03424"/>
    <w:rsid w:val="00F0353B"/>
    <w:rsid w:val="00F0397B"/>
    <w:rsid w:val="00F03DD0"/>
    <w:rsid w:val="00F03E66"/>
    <w:rsid w:val="00F0406A"/>
    <w:rsid w:val="00F043E8"/>
    <w:rsid w:val="00F04445"/>
    <w:rsid w:val="00F05066"/>
    <w:rsid w:val="00F05254"/>
    <w:rsid w:val="00F05458"/>
    <w:rsid w:val="00F055E9"/>
    <w:rsid w:val="00F05698"/>
    <w:rsid w:val="00F0596D"/>
    <w:rsid w:val="00F059E4"/>
    <w:rsid w:val="00F05ACC"/>
    <w:rsid w:val="00F05D9E"/>
    <w:rsid w:val="00F05EB1"/>
    <w:rsid w:val="00F05EC4"/>
    <w:rsid w:val="00F05F54"/>
    <w:rsid w:val="00F06000"/>
    <w:rsid w:val="00F0644C"/>
    <w:rsid w:val="00F064D4"/>
    <w:rsid w:val="00F0656D"/>
    <w:rsid w:val="00F065A5"/>
    <w:rsid w:val="00F06685"/>
    <w:rsid w:val="00F06A08"/>
    <w:rsid w:val="00F06C21"/>
    <w:rsid w:val="00F0716B"/>
    <w:rsid w:val="00F07368"/>
    <w:rsid w:val="00F07530"/>
    <w:rsid w:val="00F076BD"/>
    <w:rsid w:val="00F0781C"/>
    <w:rsid w:val="00F07AD5"/>
    <w:rsid w:val="00F07C16"/>
    <w:rsid w:val="00F10104"/>
    <w:rsid w:val="00F104BA"/>
    <w:rsid w:val="00F10841"/>
    <w:rsid w:val="00F10B7F"/>
    <w:rsid w:val="00F10D00"/>
    <w:rsid w:val="00F10ECB"/>
    <w:rsid w:val="00F1106F"/>
    <w:rsid w:val="00F11074"/>
    <w:rsid w:val="00F11171"/>
    <w:rsid w:val="00F1126A"/>
    <w:rsid w:val="00F1163C"/>
    <w:rsid w:val="00F11743"/>
    <w:rsid w:val="00F1185F"/>
    <w:rsid w:val="00F11888"/>
    <w:rsid w:val="00F11B57"/>
    <w:rsid w:val="00F11DB8"/>
    <w:rsid w:val="00F11EBB"/>
    <w:rsid w:val="00F11ED5"/>
    <w:rsid w:val="00F11F77"/>
    <w:rsid w:val="00F122AA"/>
    <w:rsid w:val="00F126BB"/>
    <w:rsid w:val="00F12A11"/>
    <w:rsid w:val="00F12ACF"/>
    <w:rsid w:val="00F13098"/>
    <w:rsid w:val="00F13A4F"/>
    <w:rsid w:val="00F13CEC"/>
    <w:rsid w:val="00F13D90"/>
    <w:rsid w:val="00F14315"/>
    <w:rsid w:val="00F143F6"/>
    <w:rsid w:val="00F147FF"/>
    <w:rsid w:val="00F14B31"/>
    <w:rsid w:val="00F14C41"/>
    <w:rsid w:val="00F14E16"/>
    <w:rsid w:val="00F14E2B"/>
    <w:rsid w:val="00F14F88"/>
    <w:rsid w:val="00F15368"/>
    <w:rsid w:val="00F1567A"/>
    <w:rsid w:val="00F15837"/>
    <w:rsid w:val="00F16137"/>
    <w:rsid w:val="00F164B9"/>
    <w:rsid w:val="00F16508"/>
    <w:rsid w:val="00F16932"/>
    <w:rsid w:val="00F169A2"/>
    <w:rsid w:val="00F16AE2"/>
    <w:rsid w:val="00F16F78"/>
    <w:rsid w:val="00F172B6"/>
    <w:rsid w:val="00F172D5"/>
    <w:rsid w:val="00F17359"/>
    <w:rsid w:val="00F174F0"/>
    <w:rsid w:val="00F176BE"/>
    <w:rsid w:val="00F17B85"/>
    <w:rsid w:val="00F20160"/>
    <w:rsid w:val="00F209AF"/>
    <w:rsid w:val="00F20C16"/>
    <w:rsid w:val="00F20D19"/>
    <w:rsid w:val="00F2117C"/>
    <w:rsid w:val="00F211B4"/>
    <w:rsid w:val="00F212FC"/>
    <w:rsid w:val="00F2143A"/>
    <w:rsid w:val="00F21518"/>
    <w:rsid w:val="00F21739"/>
    <w:rsid w:val="00F219FC"/>
    <w:rsid w:val="00F22A71"/>
    <w:rsid w:val="00F22ADF"/>
    <w:rsid w:val="00F22C23"/>
    <w:rsid w:val="00F22FB4"/>
    <w:rsid w:val="00F231D4"/>
    <w:rsid w:val="00F2330A"/>
    <w:rsid w:val="00F234B9"/>
    <w:rsid w:val="00F239FF"/>
    <w:rsid w:val="00F23AB5"/>
    <w:rsid w:val="00F23CCA"/>
    <w:rsid w:val="00F23DCC"/>
    <w:rsid w:val="00F23EE5"/>
    <w:rsid w:val="00F23F0E"/>
    <w:rsid w:val="00F24158"/>
    <w:rsid w:val="00F2420D"/>
    <w:rsid w:val="00F242A1"/>
    <w:rsid w:val="00F24614"/>
    <w:rsid w:val="00F24660"/>
    <w:rsid w:val="00F247DC"/>
    <w:rsid w:val="00F249B9"/>
    <w:rsid w:val="00F24C75"/>
    <w:rsid w:val="00F24F42"/>
    <w:rsid w:val="00F25406"/>
    <w:rsid w:val="00F255E4"/>
    <w:rsid w:val="00F2573C"/>
    <w:rsid w:val="00F25834"/>
    <w:rsid w:val="00F25E84"/>
    <w:rsid w:val="00F2609D"/>
    <w:rsid w:val="00F266D4"/>
    <w:rsid w:val="00F26ABF"/>
    <w:rsid w:val="00F26C75"/>
    <w:rsid w:val="00F26F1C"/>
    <w:rsid w:val="00F2730B"/>
    <w:rsid w:val="00F273C9"/>
    <w:rsid w:val="00F274A9"/>
    <w:rsid w:val="00F275EB"/>
    <w:rsid w:val="00F276AD"/>
    <w:rsid w:val="00F2795E"/>
    <w:rsid w:val="00F2799A"/>
    <w:rsid w:val="00F27A6E"/>
    <w:rsid w:val="00F27A7B"/>
    <w:rsid w:val="00F27B95"/>
    <w:rsid w:val="00F27CDF"/>
    <w:rsid w:val="00F3013B"/>
    <w:rsid w:val="00F30348"/>
    <w:rsid w:val="00F3048C"/>
    <w:rsid w:val="00F30792"/>
    <w:rsid w:val="00F308D3"/>
    <w:rsid w:val="00F3094D"/>
    <w:rsid w:val="00F30B0A"/>
    <w:rsid w:val="00F30BC3"/>
    <w:rsid w:val="00F30C04"/>
    <w:rsid w:val="00F30FE2"/>
    <w:rsid w:val="00F310E1"/>
    <w:rsid w:val="00F31433"/>
    <w:rsid w:val="00F316D9"/>
    <w:rsid w:val="00F31769"/>
    <w:rsid w:val="00F31807"/>
    <w:rsid w:val="00F31B6B"/>
    <w:rsid w:val="00F31C3A"/>
    <w:rsid w:val="00F31F69"/>
    <w:rsid w:val="00F32430"/>
    <w:rsid w:val="00F3252B"/>
    <w:rsid w:val="00F32792"/>
    <w:rsid w:val="00F32861"/>
    <w:rsid w:val="00F3295C"/>
    <w:rsid w:val="00F32C2C"/>
    <w:rsid w:val="00F32DC3"/>
    <w:rsid w:val="00F331DC"/>
    <w:rsid w:val="00F333F9"/>
    <w:rsid w:val="00F33451"/>
    <w:rsid w:val="00F33476"/>
    <w:rsid w:val="00F33529"/>
    <w:rsid w:val="00F335A5"/>
    <w:rsid w:val="00F33AD4"/>
    <w:rsid w:val="00F33E52"/>
    <w:rsid w:val="00F33F92"/>
    <w:rsid w:val="00F3433A"/>
    <w:rsid w:val="00F34A03"/>
    <w:rsid w:val="00F34AA3"/>
    <w:rsid w:val="00F34AE2"/>
    <w:rsid w:val="00F34BCA"/>
    <w:rsid w:val="00F34C64"/>
    <w:rsid w:val="00F34FD0"/>
    <w:rsid w:val="00F35397"/>
    <w:rsid w:val="00F353BC"/>
    <w:rsid w:val="00F355D5"/>
    <w:rsid w:val="00F35852"/>
    <w:rsid w:val="00F35BBB"/>
    <w:rsid w:val="00F35D55"/>
    <w:rsid w:val="00F3612D"/>
    <w:rsid w:val="00F364D9"/>
    <w:rsid w:val="00F36531"/>
    <w:rsid w:val="00F36557"/>
    <w:rsid w:val="00F365AD"/>
    <w:rsid w:val="00F3666E"/>
    <w:rsid w:val="00F36898"/>
    <w:rsid w:val="00F36B4D"/>
    <w:rsid w:val="00F36CCA"/>
    <w:rsid w:val="00F37336"/>
    <w:rsid w:val="00F37692"/>
    <w:rsid w:val="00F3793F"/>
    <w:rsid w:val="00F37A92"/>
    <w:rsid w:val="00F4018C"/>
    <w:rsid w:val="00F4028C"/>
    <w:rsid w:val="00F4047C"/>
    <w:rsid w:val="00F40507"/>
    <w:rsid w:val="00F40816"/>
    <w:rsid w:val="00F40B62"/>
    <w:rsid w:val="00F40FD4"/>
    <w:rsid w:val="00F41100"/>
    <w:rsid w:val="00F411C7"/>
    <w:rsid w:val="00F41228"/>
    <w:rsid w:val="00F4194F"/>
    <w:rsid w:val="00F41B96"/>
    <w:rsid w:val="00F41C16"/>
    <w:rsid w:val="00F42081"/>
    <w:rsid w:val="00F421FF"/>
    <w:rsid w:val="00F4220F"/>
    <w:rsid w:val="00F42378"/>
    <w:rsid w:val="00F42B14"/>
    <w:rsid w:val="00F42CE3"/>
    <w:rsid w:val="00F42D15"/>
    <w:rsid w:val="00F435C0"/>
    <w:rsid w:val="00F43626"/>
    <w:rsid w:val="00F440D7"/>
    <w:rsid w:val="00F443E9"/>
    <w:rsid w:val="00F445F9"/>
    <w:rsid w:val="00F44877"/>
    <w:rsid w:val="00F44A19"/>
    <w:rsid w:val="00F44B7D"/>
    <w:rsid w:val="00F44E31"/>
    <w:rsid w:val="00F44EA6"/>
    <w:rsid w:val="00F4514A"/>
    <w:rsid w:val="00F45768"/>
    <w:rsid w:val="00F45A76"/>
    <w:rsid w:val="00F45E52"/>
    <w:rsid w:val="00F4633C"/>
    <w:rsid w:val="00F46AED"/>
    <w:rsid w:val="00F46B26"/>
    <w:rsid w:val="00F46BED"/>
    <w:rsid w:val="00F4705C"/>
    <w:rsid w:val="00F4714F"/>
    <w:rsid w:val="00F47230"/>
    <w:rsid w:val="00F473EA"/>
    <w:rsid w:val="00F4747C"/>
    <w:rsid w:val="00F47625"/>
    <w:rsid w:val="00F478DD"/>
    <w:rsid w:val="00F479F5"/>
    <w:rsid w:val="00F47B6B"/>
    <w:rsid w:val="00F47C1D"/>
    <w:rsid w:val="00F47DA4"/>
    <w:rsid w:val="00F500F4"/>
    <w:rsid w:val="00F50278"/>
    <w:rsid w:val="00F503A0"/>
    <w:rsid w:val="00F504E2"/>
    <w:rsid w:val="00F505D4"/>
    <w:rsid w:val="00F5094E"/>
    <w:rsid w:val="00F50A62"/>
    <w:rsid w:val="00F50CC0"/>
    <w:rsid w:val="00F50DA2"/>
    <w:rsid w:val="00F50FF9"/>
    <w:rsid w:val="00F510A5"/>
    <w:rsid w:val="00F5126B"/>
    <w:rsid w:val="00F5139D"/>
    <w:rsid w:val="00F513B4"/>
    <w:rsid w:val="00F514FA"/>
    <w:rsid w:val="00F51759"/>
    <w:rsid w:val="00F5197B"/>
    <w:rsid w:val="00F519BB"/>
    <w:rsid w:val="00F51AB6"/>
    <w:rsid w:val="00F51B55"/>
    <w:rsid w:val="00F51C6E"/>
    <w:rsid w:val="00F51E91"/>
    <w:rsid w:val="00F51F17"/>
    <w:rsid w:val="00F5200E"/>
    <w:rsid w:val="00F52243"/>
    <w:rsid w:val="00F52BBB"/>
    <w:rsid w:val="00F52BE9"/>
    <w:rsid w:val="00F52EC5"/>
    <w:rsid w:val="00F5300C"/>
    <w:rsid w:val="00F53235"/>
    <w:rsid w:val="00F539AD"/>
    <w:rsid w:val="00F53B22"/>
    <w:rsid w:val="00F53BFE"/>
    <w:rsid w:val="00F540EC"/>
    <w:rsid w:val="00F54225"/>
    <w:rsid w:val="00F54485"/>
    <w:rsid w:val="00F546E2"/>
    <w:rsid w:val="00F55278"/>
    <w:rsid w:val="00F554D5"/>
    <w:rsid w:val="00F554D9"/>
    <w:rsid w:val="00F554FF"/>
    <w:rsid w:val="00F560CB"/>
    <w:rsid w:val="00F561EB"/>
    <w:rsid w:val="00F56737"/>
    <w:rsid w:val="00F5693E"/>
    <w:rsid w:val="00F56D50"/>
    <w:rsid w:val="00F56EE5"/>
    <w:rsid w:val="00F56F67"/>
    <w:rsid w:val="00F57C36"/>
    <w:rsid w:val="00F600CF"/>
    <w:rsid w:val="00F608D7"/>
    <w:rsid w:val="00F60BD9"/>
    <w:rsid w:val="00F60EFB"/>
    <w:rsid w:val="00F60FF3"/>
    <w:rsid w:val="00F6100C"/>
    <w:rsid w:val="00F6101B"/>
    <w:rsid w:val="00F613C6"/>
    <w:rsid w:val="00F61697"/>
    <w:rsid w:val="00F616AD"/>
    <w:rsid w:val="00F617B0"/>
    <w:rsid w:val="00F617C9"/>
    <w:rsid w:val="00F6188D"/>
    <w:rsid w:val="00F61905"/>
    <w:rsid w:val="00F61984"/>
    <w:rsid w:val="00F61A47"/>
    <w:rsid w:val="00F61AFF"/>
    <w:rsid w:val="00F61EAA"/>
    <w:rsid w:val="00F621AF"/>
    <w:rsid w:val="00F622E8"/>
    <w:rsid w:val="00F62424"/>
    <w:rsid w:val="00F62592"/>
    <w:rsid w:val="00F62A98"/>
    <w:rsid w:val="00F62B26"/>
    <w:rsid w:val="00F62C3D"/>
    <w:rsid w:val="00F6355C"/>
    <w:rsid w:val="00F637F9"/>
    <w:rsid w:val="00F63840"/>
    <w:rsid w:val="00F6388E"/>
    <w:rsid w:val="00F63949"/>
    <w:rsid w:val="00F63B5F"/>
    <w:rsid w:val="00F63CAF"/>
    <w:rsid w:val="00F6415D"/>
    <w:rsid w:val="00F642DC"/>
    <w:rsid w:val="00F643F2"/>
    <w:rsid w:val="00F652A0"/>
    <w:rsid w:val="00F65498"/>
    <w:rsid w:val="00F6562C"/>
    <w:rsid w:val="00F656E0"/>
    <w:rsid w:val="00F65890"/>
    <w:rsid w:val="00F6598B"/>
    <w:rsid w:val="00F65F6C"/>
    <w:rsid w:val="00F65F8E"/>
    <w:rsid w:val="00F66720"/>
    <w:rsid w:val="00F66879"/>
    <w:rsid w:val="00F66981"/>
    <w:rsid w:val="00F66A64"/>
    <w:rsid w:val="00F66A69"/>
    <w:rsid w:val="00F66B3E"/>
    <w:rsid w:val="00F66BC2"/>
    <w:rsid w:val="00F66F6F"/>
    <w:rsid w:val="00F67007"/>
    <w:rsid w:val="00F6756E"/>
    <w:rsid w:val="00F67B82"/>
    <w:rsid w:val="00F67D71"/>
    <w:rsid w:val="00F700F8"/>
    <w:rsid w:val="00F70B0B"/>
    <w:rsid w:val="00F70CFE"/>
    <w:rsid w:val="00F70D22"/>
    <w:rsid w:val="00F7117D"/>
    <w:rsid w:val="00F71306"/>
    <w:rsid w:val="00F7139E"/>
    <w:rsid w:val="00F714F3"/>
    <w:rsid w:val="00F71813"/>
    <w:rsid w:val="00F71CB8"/>
    <w:rsid w:val="00F72114"/>
    <w:rsid w:val="00F72178"/>
    <w:rsid w:val="00F7258E"/>
    <w:rsid w:val="00F7261B"/>
    <w:rsid w:val="00F727F7"/>
    <w:rsid w:val="00F72DEC"/>
    <w:rsid w:val="00F7396C"/>
    <w:rsid w:val="00F73CF4"/>
    <w:rsid w:val="00F73FAD"/>
    <w:rsid w:val="00F743EF"/>
    <w:rsid w:val="00F744D6"/>
    <w:rsid w:val="00F7454E"/>
    <w:rsid w:val="00F7455B"/>
    <w:rsid w:val="00F74646"/>
    <w:rsid w:val="00F74730"/>
    <w:rsid w:val="00F74BB4"/>
    <w:rsid w:val="00F74D82"/>
    <w:rsid w:val="00F74DF0"/>
    <w:rsid w:val="00F74F8E"/>
    <w:rsid w:val="00F74FA3"/>
    <w:rsid w:val="00F74FCC"/>
    <w:rsid w:val="00F75044"/>
    <w:rsid w:val="00F7522C"/>
    <w:rsid w:val="00F753E7"/>
    <w:rsid w:val="00F75778"/>
    <w:rsid w:val="00F75C36"/>
    <w:rsid w:val="00F76464"/>
    <w:rsid w:val="00F76490"/>
    <w:rsid w:val="00F76750"/>
    <w:rsid w:val="00F768E6"/>
    <w:rsid w:val="00F76AD1"/>
    <w:rsid w:val="00F76E6B"/>
    <w:rsid w:val="00F7700B"/>
    <w:rsid w:val="00F77088"/>
    <w:rsid w:val="00F77231"/>
    <w:rsid w:val="00F7757D"/>
    <w:rsid w:val="00F7774B"/>
    <w:rsid w:val="00F77AA4"/>
    <w:rsid w:val="00F77AE9"/>
    <w:rsid w:val="00F77C60"/>
    <w:rsid w:val="00F80515"/>
    <w:rsid w:val="00F8061F"/>
    <w:rsid w:val="00F80722"/>
    <w:rsid w:val="00F807CC"/>
    <w:rsid w:val="00F80AD8"/>
    <w:rsid w:val="00F80B3C"/>
    <w:rsid w:val="00F80B9F"/>
    <w:rsid w:val="00F80E30"/>
    <w:rsid w:val="00F8101D"/>
    <w:rsid w:val="00F810A0"/>
    <w:rsid w:val="00F8136B"/>
    <w:rsid w:val="00F8149B"/>
    <w:rsid w:val="00F817AE"/>
    <w:rsid w:val="00F81885"/>
    <w:rsid w:val="00F8189B"/>
    <w:rsid w:val="00F818E6"/>
    <w:rsid w:val="00F81943"/>
    <w:rsid w:val="00F81E29"/>
    <w:rsid w:val="00F82307"/>
    <w:rsid w:val="00F83324"/>
    <w:rsid w:val="00F83542"/>
    <w:rsid w:val="00F835C6"/>
    <w:rsid w:val="00F8375B"/>
    <w:rsid w:val="00F8395B"/>
    <w:rsid w:val="00F83B1B"/>
    <w:rsid w:val="00F83BC5"/>
    <w:rsid w:val="00F83DD9"/>
    <w:rsid w:val="00F84197"/>
    <w:rsid w:val="00F843F6"/>
    <w:rsid w:val="00F845DA"/>
    <w:rsid w:val="00F84E23"/>
    <w:rsid w:val="00F84EDA"/>
    <w:rsid w:val="00F8545F"/>
    <w:rsid w:val="00F854F2"/>
    <w:rsid w:val="00F85564"/>
    <w:rsid w:val="00F85DA3"/>
    <w:rsid w:val="00F85DE1"/>
    <w:rsid w:val="00F85E12"/>
    <w:rsid w:val="00F85E56"/>
    <w:rsid w:val="00F85F9D"/>
    <w:rsid w:val="00F85FC7"/>
    <w:rsid w:val="00F86294"/>
    <w:rsid w:val="00F863DE"/>
    <w:rsid w:val="00F86425"/>
    <w:rsid w:val="00F864BA"/>
    <w:rsid w:val="00F866FD"/>
    <w:rsid w:val="00F86A5E"/>
    <w:rsid w:val="00F86DA8"/>
    <w:rsid w:val="00F871B1"/>
    <w:rsid w:val="00F873BB"/>
    <w:rsid w:val="00F8746B"/>
    <w:rsid w:val="00F876A0"/>
    <w:rsid w:val="00F877E5"/>
    <w:rsid w:val="00F8790A"/>
    <w:rsid w:val="00F87A3B"/>
    <w:rsid w:val="00F87C3F"/>
    <w:rsid w:val="00F87D89"/>
    <w:rsid w:val="00F87EE3"/>
    <w:rsid w:val="00F87F89"/>
    <w:rsid w:val="00F90000"/>
    <w:rsid w:val="00F9007F"/>
    <w:rsid w:val="00F900CC"/>
    <w:rsid w:val="00F900DE"/>
    <w:rsid w:val="00F90327"/>
    <w:rsid w:val="00F90497"/>
    <w:rsid w:val="00F9054B"/>
    <w:rsid w:val="00F905BA"/>
    <w:rsid w:val="00F907C5"/>
    <w:rsid w:val="00F90819"/>
    <w:rsid w:val="00F9086D"/>
    <w:rsid w:val="00F909B0"/>
    <w:rsid w:val="00F90EBD"/>
    <w:rsid w:val="00F912D6"/>
    <w:rsid w:val="00F91382"/>
    <w:rsid w:val="00F91574"/>
    <w:rsid w:val="00F91EC8"/>
    <w:rsid w:val="00F9241C"/>
    <w:rsid w:val="00F92615"/>
    <w:rsid w:val="00F9263F"/>
    <w:rsid w:val="00F92A2A"/>
    <w:rsid w:val="00F92FA4"/>
    <w:rsid w:val="00F934F5"/>
    <w:rsid w:val="00F93E1A"/>
    <w:rsid w:val="00F94065"/>
    <w:rsid w:val="00F94258"/>
    <w:rsid w:val="00F94357"/>
    <w:rsid w:val="00F943E5"/>
    <w:rsid w:val="00F9460B"/>
    <w:rsid w:val="00F947A4"/>
    <w:rsid w:val="00F949F1"/>
    <w:rsid w:val="00F94AB4"/>
    <w:rsid w:val="00F94C9B"/>
    <w:rsid w:val="00F94FD2"/>
    <w:rsid w:val="00F952BB"/>
    <w:rsid w:val="00F9537C"/>
    <w:rsid w:val="00F953EE"/>
    <w:rsid w:val="00F955F2"/>
    <w:rsid w:val="00F95678"/>
    <w:rsid w:val="00F957EB"/>
    <w:rsid w:val="00F95AD5"/>
    <w:rsid w:val="00F95D1D"/>
    <w:rsid w:val="00F95DE2"/>
    <w:rsid w:val="00F963C6"/>
    <w:rsid w:val="00F9645C"/>
    <w:rsid w:val="00F96804"/>
    <w:rsid w:val="00F96A16"/>
    <w:rsid w:val="00F96B05"/>
    <w:rsid w:val="00F96CA5"/>
    <w:rsid w:val="00F972C8"/>
    <w:rsid w:val="00F9768B"/>
    <w:rsid w:val="00F97765"/>
    <w:rsid w:val="00F9790B"/>
    <w:rsid w:val="00F97C10"/>
    <w:rsid w:val="00F97D66"/>
    <w:rsid w:val="00F97D94"/>
    <w:rsid w:val="00F97DAA"/>
    <w:rsid w:val="00FA0088"/>
    <w:rsid w:val="00FA0119"/>
    <w:rsid w:val="00FA0158"/>
    <w:rsid w:val="00FA0355"/>
    <w:rsid w:val="00FA0521"/>
    <w:rsid w:val="00FA0744"/>
    <w:rsid w:val="00FA08FA"/>
    <w:rsid w:val="00FA0965"/>
    <w:rsid w:val="00FA09C9"/>
    <w:rsid w:val="00FA0C07"/>
    <w:rsid w:val="00FA0CDC"/>
    <w:rsid w:val="00FA0D0F"/>
    <w:rsid w:val="00FA0D4D"/>
    <w:rsid w:val="00FA109F"/>
    <w:rsid w:val="00FA158B"/>
    <w:rsid w:val="00FA1761"/>
    <w:rsid w:val="00FA1A12"/>
    <w:rsid w:val="00FA1A7B"/>
    <w:rsid w:val="00FA1B13"/>
    <w:rsid w:val="00FA1DE2"/>
    <w:rsid w:val="00FA1F19"/>
    <w:rsid w:val="00FA20F3"/>
    <w:rsid w:val="00FA2153"/>
    <w:rsid w:val="00FA238F"/>
    <w:rsid w:val="00FA256C"/>
    <w:rsid w:val="00FA26FC"/>
    <w:rsid w:val="00FA27B0"/>
    <w:rsid w:val="00FA3387"/>
    <w:rsid w:val="00FA339E"/>
    <w:rsid w:val="00FA344F"/>
    <w:rsid w:val="00FA34DF"/>
    <w:rsid w:val="00FA35FB"/>
    <w:rsid w:val="00FA36A0"/>
    <w:rsid w:val="00FA3921"/>
    <w:rsid w:val="00FA3A31"/>
    <w:rsid w:val="00FA3A51"/>
    <w:rsid w:val="00FA3CB3"/>
    <w:rsid w:val="00FA3EA2"/>
    <w:rsid w:val="00FA469A"/>
    <w:rsid w:val="00FA47C1"/>
    <w:rsid w:val="00FA4C32"/>
    <w:rsid w:val="00FA4D83"/>
    <w:rsid w:val="00FA5188"/>
    <w:rsid w:val="00FA5648"/>
    <w:rsid w:val="00FA58A6"/>
    <w:rsid w:val="00FA58F7"/>
    <w:rsid w:val="00FA5A95"/>
    <w:rsid w:val="00FA61C4"/>
    <w:rsid w:val="00FA6208"/>
    <w:rsid w:val="00FA62D9"/>
    <w:rsid w:val="00FA6720"/>
    <w:rsid w:val="00FA6748"/>
    <w:rsid w:val="00FA6ADC"/>
    <w:rsid w:val="00FA6F0B"/>
    <w:rsid w:val="00FA7222"/>
    <w:rsid w:val="00FA7779"/>
    <w:rsid w:val="00FA7CDE"/>
    <w:rsid w:val="00FA7E5D"/>
    <w:rsid w:val="00FA7EA2"/>
    <w:rsid w:val="00FB0140"/>
    <w:rsid w:val="00FB0183"/>
    <w:rsid w:val="00FB0198"/>
    <w:rsid w:val="00FB025D"/>
    <w:rsid w:val="00FB048A"/>
    <w:rsid w:val="00FB06C1"/>
    <w:rsid w:val="00FB075B"/>
    <w:rsid w:val="00FB07A8"/>
    <w:rsid w:val="00FB0B1D"/>
    <w:rsid w:val="00FB0B2F"/>
    <w:rsid w:val="00FB0D34"/>
    <w:rsid w:val="00FB0EA0"/>
    <w:rsid w:val="00FB0EB2"/>
    <w:rsid w:val="00FB1362"/>
    <w:rsid w:val="00FB15CE"/>
    <w:rsid w:val="00FB1610"/>
    <w:rsid w:val="00FB1ADE"/>
    <w:rsid w:val="00FB1FF5"/>
    <w:rsid w:val="00FB2FA8"/>
    <w:rsid w:val="00FB3069"/>
    <w:rsid w:val="00FB31B7"/>
    <w:rsid w:val="00FB376C"/>
    <w:rsid w:val="00FB3CAA"/>
    <w:rsid w:val="00FB3E90"/>
    <w:rsid w:val="00FB42A3"/>
    <w:rsid w:val="00FB464A"/>
    <w:rsid w:val="00FB465E"/>
    <w:rsid w:val="00FB46A3"/>
    <w:rsid w:val="00FB4769"/>
    <w:rsid w:val="00FB480B"/>
    <w:rsid w:val="00FB49E7"/>
    <w:rsid w:val="00FB4BA7"/>
    <w:rsid w:val="00FB4BCC"/>
    <w:rsid w:val="00FB4CF4"/>
    <w:rsid w:val="00FB4E0A"/>
    <w:rsid w:val="00FB5349"/>
    <w:rsid w:val="00FB546D"/>
    <w:rsid w:val="00FB54D3"/>
    <w:rsid w:val="00FB5C5A"/>
    <w:rsid w:val="00FB5DF3"/>
    <w:rsid w:val="00FB5ED1"/>
    <w:rsid w:val="00FB5FA8"/>
    <w:rsid w:val="00FB605B"/>
    <w:rsid w:val="00FB60AF"/>
    <w:rsid w:val="00FB6309"/>
    <w:rsid w:val="00FB63A1"/>
    <w:rsid w:val="00FB66A3"/>
    <w:rsid w:val="00FB66AC"/>
    <w:rsid w:val="00FB6735"/>
    <w:rsid w:val="00FB683E"/>
    <w:rsid w:val="00FB6959"/>
    <w:rsid w:val="00FB6994"/>
    <w:rsid w:val="00FB6B82"/>
    <w:rsid w:val="00FB6D0A"/>
    <w:rsid w:val="00FB6DF5"/>
    <w:rsid w:val="00FB7164"/>
    <w:rsid w:val="00FB736E"/>
    <w:rsid w:val="00FB75CC"/>
    <w:rsid w:val="00FB79B4"/>
    <w:rsid w:val="00FB7A50"/>
    <w:rsid w:val="00FB7FDC"/>
    <w:rsid w:val="00FC009A"/>
    <w:rsid w:val="00FC01E6"/>
    <w:rsid w:val="00FC023E"/>
    <w:rsid w:val="00FC0475"/>
    <w:rsid w:val="00FC04EB"/>
    <w:rsid w:val="00FC065B"/>
    <w:rsid w:val="00FC06D8"/>
    <w:rsid w:val="00FC082A"/>
    <w:rsid w:val="00FC097D"/>
    <w:rsid w:val="00FC0B3C"/>
    <w:rsid w:val="00FC0CC0"/>
    <w:rsid w:val="00FC1131"/>
    <w:rsid w:val="00FC1154"/>
    <w:rsid w:val="00FC1257"/>
    <w:rsid w:val="00FC12C1"/>
    <w:rsid w:val="00FC15D1"/>
    <w:rsid w:val="00FC171D"/>
    <w:rsid w:val="00FC1C7C"/>
    <w:rsid w:val="00FC1D0F"/>
    <w:rsid w:val="00FC1DF4"/>
    <w:rsid w:val="00FC1EE0"/>
    <w:rsid w:val="00FC2181"/>
    <w:rsid w:val="00FC21B2"/>
    <w:rsid w:val="00FC2609"/>
    <w:rsid w:val="00FC2A9C"/>
    <w:rsid w:val="00FC2C1C"/>
    <w:rsid w:val="00FC2ECC"/>
    <w:rsid w:val="00FC3318"/>
    <w:rsid w:val="00FC34C4"/>
    <w:rsid w:val="00FC38E5"/>
    <w:rsid w:val="00FC3D7B"/>
    <w:rsid w:val="00FC3E0B"/>
    <w:rsid w:val="00FC3FBD"/>
    <w:rsid w:val="00FC4072"/>
    <w:rsid w:val="00FC4091"/>
    <w:rsid w:val="00FC4180"/>
    <w:rsid w:val="00FC426B"/>
    <w:rsid w:val="00FC4792"/>
    <w:rsid w:val="00FC47FD"/>
    <w:rsid w:val="00FC4DE8"/>
    <w:rsid w:val="00FC4EF5"/>
    <w:rsid w:val="00FC5143"/>
    <w:rsid w:val="00FC5180"/>
    <w:rsid w:val="00FC561D"/>
    <w:rsid w:val="00FC583D"/>
    <w:rsid w:val="00FC59F9"/>
    <w:rsid w:val="00FC5CF9"/>
    <w:rsid w:val="00FC5D13"/>
    <w:rsid w:val="00FC6090"/>
    <w:rsid w:val="00FC634D"/>
    <w:rsid w:val="00FC63D8"/>
    <w:rsid w:val="00FC648E"/>
    <w:rsid w:val="00FC6924"/>
    <w:rsid w:val="00FC6CC9"/>
    <w:rsid w:val="00FC6D68"/>
    <w:rsid w:val="00FC6E0F"/>
    <w:rsid w:val="00FC6E40"/>
    <w:rsid w:val="00FC70AC"/>
    <w:rsid w:val="00FC777B"/>
    <w:rsid w:val="00FC783B"/>
    <w:rsid w:val="00FC7B24"/>
    <w:rsid w:val="00FC7C35"/>
    <w:rsid w:val="00FD0027"/>
    <w:rsid w:val="00FD05F8"/>
    <w:rsid w:val="00FD093B"/>
    <w:rsid w:val="00FD0C18"/>
    <w:rsid w:val="00FD114E"/>
    <w:rsid w:val="00FD1207"/>
    <w:rsid w:val="00FD1354"/>
    <w:rsid w:val="00FD151C"/>
    <w:rsid w:val="00FD16B7"/>
    <w:rsid w:val="00FD1929"/>
    <w:rsid w:val="00FD19AE"/>
    <w:rsid w:val="00FD1A2D"/>
    <w:rsid w:val="00FD1A74"/>
    <w:rsid w:val="00FD1C77"/>
    <w:rsid w:val="00FD1CB2"/>
    <w:rsid w:val="00FD1E77"/>
    <w:rsid w:val="00FD1F12"/>
    <w:rsid w:val="00FD1F54"/>
    <w:rsid w:val="00FD22A9"/>
    <w:rsid w:val="00FD22B0"/>
    <w:rsid w:val="00FD2D24"/>
    <w:rsid w:val="00FD2DC0"/>
    <w:rsid w:val="00FD2DE0"/>
    <w:rsid w:val="00FD2F60"/>
    <w:rsid w:val="00FD3220"/>
    <w:rsid w:val="00FD3274"/>
    <w:rsid w:val="00FD3386"/>
    <w:rsid w:val="00FD35D6"/>
    <w:rsid w:val="00FD3604"/>
    <w:rsid w:val="00FD364A"/>
    <w:rsid w:val="00FD375B"/>
    <w:rsid w:val="00FD380B"/>
    <w:rsid w:val="00FD3C5D"/>
    <w:rsid w:val="00FD3CCE"/>
    <w:rsid w:val="00FD42EC"/>
    <w:rsid w:val="00FD4357"/>
    <w:rsid w:val="00FD438B"/>
    <w:rsid w:val="00FD444A"/>
    <w:rsid w:val="00FD4534"/>
    <w:rsid w:val="00FD4597"/>
    <w:rsid w:val="00FD4BF9"/>
    <w:rsid w:val="00FD4C79"/>
    <w:rsid w:val="00FD5041"/>
    <w:rsid w:val="00FD5273"/>
    <w:rsid w:val="00FD550B"/>
    <w:rsid w:val="00FD58E7"/>
    <w:rsid w:val="00FD5B97"/>
    <w:rsid w:val="00FD5BC2"/>
    <w:rsid w:val="00FD5C2A"/>
    <w:rsid w:val="00FD5D6B"/>
    <w:rsid w:val="00FD5EEF"/>
    <w:rsid w:val="00FD603E"/>
    <w:rsid w:val="00FD6187"/>
    <w:rsid w:val="00FD6300"/>
    <w:rsid w:val="00FD6312"/>
    <w:rsid w:val="00FD6334"/>
    <w:rsid w:val="00FD6463"/>
    <w:rsid w:val="00FD6549"/>
    <w:rsid w:val="00FD6C91"/>
    <w:rsid w:val="00FD6D6B"/>
    <w:rsid w:val="00FD6F09"/>
    <w:rsid w:val="00FD7260"/>
    <w:rsid w:val="00FD75C9"/>
    <w:rsid w:val="00FD7A9E"/>
    <w:rsid w:val="00FD7C93"/>
    <w:rsid w:val="00FD7EA4"/>
    <w:rsid w:val="00FD7FF2"/>
    <w:rsid w:val="00FE04E7"/>
    <w:rsid w:val="00FE075D"/>
    <w:rsid w:val="00FE0D22"/>
    <w:rsid w:val="00FE116D"/>
    <w:rsid w:val="00FE1240"/>
    <w:rsid w:val="00FE136D"/>
    <w:rsid w:val="00FE14B4"/>
    <w:rsid w:val="00FE15AB"/>
    <w:rsid w:val="00FE1872"/>
    <w:rsid w:val="00FE1AB4"/>
    <w:rsid w:val="00FE1DBF"/>
    <w:rsid w:val="00FE1DD6"/>
    <w:rsid w:val="00FE2765"/>
    <w:rsid w:val="00FE2870"/>
    <w:rsid w:val="00FE294A"/>
    <w:rsid w:val="00FE29A4"/>
    <w:rsid w:val="00FE2B75"/>
    <w:rsid w:val="00FE2BB9"/>
    <w:rsid w:val="00FE2F36"/>
    <w:rsid w:val="00FE3014"/>
    <w:rsid w:val="00FE30ED"/>
    <w:rsid w:val="00FE31AB"/>
    <w:rsid w:val="00FE31BE"/>
    <w:rsid w:val="00FE32D0"/>
    <w:rsid w:val="00FE36CF"/>
    <w:rsid w:val="00FE37E7"/>
    <w:rsid w:val="00FE37EF"/>
    <w:rsid w:val="00FE3954"/>
    <w:rsid w:val="00FE3A2B"/>
    <w:rsid w:val="00FE3B85"/>
    <w:rsid w:val="00FE3BF0"/>
    <w:rsid w:val="00FE428C"/>
    <w:rsid w:val="00FE46D3"/>
    <w:rsid w:val="00FE4A76"/>
    <w:rsid w:val="00FE4D5A"/>
    <w:rsid w:val="00FE4D91"/>
    <w:rsid w:val="00FE4E09"/>
    <w:rsid w:val="00FE4F38"/>
    <w:rsid w:val="00FE54DC"/>
    <w:rsid w:val="00FE5695"/>
    <w:rsid w:val="00FE5962"/>
    <w:rsid w:val="00FE5B8A"/>
    <w:rsid w:val="00FE5C9D"/>
    <w:rsid w:val="00FE5D63"/>
    <w:rsid w:val="00FE5DBA"/>
    <w:rsid w:val="00FE6085"/>
    <w:rsid w:val="00FE60A0"/>
    <w:rsid w:val="00FE640A"/>
    <w:rsid w:val="00FE64F4"/>
    <w:rsid w:val="00FE6F5A"/>
    <w:rsid w:val="00FE70C9"/>
    <w:rsid w:val="00FE71ED"/>
    <w:rsid w:val="00FE7941"/>
    <w:rsid w:val="00FE7A4E"/>
    <w:rsid w:val="00FE7AF3"/>
    <w:rsid w:val="00FE7D69"/>
    <w:rsid w:val="00FE7E89"/>
    <w:rsid w:val="00FE7F3F"/>
    <w:rsid w:val="00FE7F8B"/>
    <w:rsid w:val="00FF0733"/>
    <w:rsid w:val="00FF0AE6"/>
    <w:rsid w:val="00FF137C"/>
    <w:rsid w:val="00FF1582"/>
    <w:rsid w:val="00FF15C7"/>
    <w:rsid w:val="00FF192C"/>
    <w:rsid w:val="00FF1B9C"/>
    <w:rsid w:val="00FF1C2C"/>
    <w:rsid w:val="00FF2032"/>
    <w:rsid w:val="00FF2138"/>
    <w:rsid w:val="00FF2222"/>
    <w:rsid w:val="00FF2492"/>
    <w:rsid w:val="00FF2642"/>
    <w:rsid w:val="00FF2EEE"/>
    <w:rsid w:val="00FF2FD9"/>
    <w:rsid w:val="00FF3565"/>
    <w:rsid w:val="00FF3575"/>
    <w:rsid w:val="00FF377D"/>
    <w:rsid w:val="00FF3993"/>
    <w:rsid w:val="00FF40FC"/>
    <w:rsid w:val="00FF4251"/>
    <w:rsid w:val="00FF4291"/>
    <w:rsid w:val="00FF42E7"/>
    <w:rsid w:val="00FF44CE"/>
    <w:rsid w:val="00FF44D9"/>
    <w:rsid w:val="00FF468F"/>
    <w:rsid w:val="00FF480C"/>
    <w:rsid w:val="00FF4C97"/>
    <w:rsid w:val="00FF4CD1"/>
    <w:rsid w:val="00FF4ECF"/>
    <w:rsid w:val="00FF5309"/>
    <w:rsid w:val="00FF596E"/>
    <w:rsid w:val="00FF5B7B"/>
    <w:rsid w:val="00FF5C9A"/>
    <w:rsid w:val="00FF6109"/>
    <w:rsid w:val="00FF62B3"/>
    <w:rsid w:val="00FF66EE"/>
    <w:rsid w:val="00FF66FB"/>
    <w:rsid w:val="00FF6B33"/>
    <w:rsid w:val="00FF70BD"/>
    <w:rsid w:val="00FF73BC"/>
    <w:rsid w:val="00FF76FC"/>
    <w:rsid w:val="00FF78D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7AD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62CE"/>
    <w:pPr>
      <w:widowControl w:val="0"/>
      <w:jc w:val="both"/>
    </w:pPr>
  </w:style>
  <w:style w:type="paragraph" w:styleId="1">
    <w:name w:val="heading 1"/>
    <w:basedOn w:val="a"/>
    <w:next w:val="a"/>
    <w:link w:val="10"/>
    <w:uiPriority w:val="9"/>
    <w:qFormat/>
    <w:rsid w:val="00F03E6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A536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3D1CF0"/>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BC51D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F03E66"/>
  </w:style>
  <w:style w:type="character" w:customStyle="1" w:styleId="a4">
    <w:name w:val="Дата Знак"/>
    <w:basedOn w:val="a0"/>
    <w:link w:val="a3"/>
    <w:uiPriority w:val="99"/>
    <w:semiHidden/>
    <w:rsid w:val="00F03E66"/>
  </w:style>
  <w:style w:type="character" w:customStyle="1" w:styleId="10">
    <w:name w:val="Заголовок 1 Знак"/>
    <w:basedOn w:val="a0"/>
    <w:link w:val="1"/>
    <w:uiPriority w:val="9"/>
    <w:rsid w:val="00F03E66"/>
    <w:rPr>
      <w:rFonts w:asciiTheme="majorHAnsi" w:eastAsiaTheme="majorEastAsia" w:hAnsiTheme="majorHAnsi" w:cstheme="majorBidi"/>
      <w:color w:val="2F5496" w:themeColor="accent1" w:themeShade="BF"/>
      <w:sz w:val="32"/>
      <w:szCs w:val="32"/>
    </w:rPr>
  </w:style>
  <w:style w:type="paragraph" w:styleId="a5">
    <w:name w:val="TOC Heading"/>
    <w:basedOn w:val="1"/>
    <w:next w:val="a"/>
    <w:uiPriority w:val="39"/>
    <w:unhideWhenUsed/>
    <w:qFormat/>
    <w:rsid w:val="00F03E66"/>
    <w:pPr>
      <w:widowControl/>
      <w:jc w:val="left"/>
      <w:outlineLvl w:val="9"/>
    </w:pPr>
  </w:style>
  <w:style w:type="paragraph" w:styleId="21">
    <w:name w:val="toc 2"/>
    <w:basedOn w:val="a"/>
    <w:next w:val="a"/>
    <w:autoRedefine/>
    <w:uiPriority w:val="39"/>
    <w:unhideWhenUsed/>
    <w:rsid w:val="000D322C"/>
    <w:pPr>
      <w:widowControl/>
      <w:adjustRightInd w:val="0"/>
      <w:snapToGrid w:val="0"/>
      <w:spacing w:after="0" w:line="240" w:lineRule="auto"/>
      <w:ind w:firstLineChars="300" w:firstLine="840"/>
    </w:pPr>
    <w:rPr>
      <w:rFonts w:ascii="Times New Roman" w:hAnsi="Times New Roman" w:cs="Times New Roman"/>
      <w:bCs/>
      <w:color w:val="000000" w:themeColor="text1"/>
      <w:sz w:val="28"/>
      <w:szCs w:val="28"/>
    </w:rPr>
  </w:style>
  <w:style w:type="paragraph" w:styleId="11">
    <w:name w:val="toc 1"/>
    <w:basedOn w:val="a"/>
    <w:next w:val="a"/>
    <w:autoRedefine/>
    <w:uiPriority w:val="39"/>
    <w:unhideWhenUsed/>
    <w:rsid w:val="00162ACC"/>
    <w:pPr>
      <w:widowControl/>
      <w:adjustRightInd w:val="0"/>
      <w:snapToGrid w:val="0"/>
      <w:spacing w:after="0" w:line="240" w:lineRule="auto"/>
      <w:ind w:firstLine="709"/>
    </w:pPr>
    <w:rPr>
      <w:rFonts w:ascii="Times New Roman" w:hAnsi="Times New Roman" w:cs="Times New Roman"/>
      <w:sz w:val="28"/>
      <w:szCs w:val="28"/>
      <w:lang w:val="en"/>
    </w:rPr>
  </w:style>
  <w:style w:type="paragraph" w:styleId="31">
    <w:name w:val="toc 3"/>
    <w:basedOn w:val="a"/>
    <w:next w:val="a"/>
    <w:autoRedefine/>
    <w:uiPriority w:val="39"/>
    <w:unhideWhenUsed/>
    <w:rsid w:val="002E7EA4"/>
    <w:pPr>
      <w:widowControl/>
      <w:adjustRightInd w:val="0"/>
      <w:snapToGrid w:val="0"/>
      <w:spacing w:after="0" w:line="240" w:lineRule="auto"/>
      <w:ind w:firstLine="709"/>
    </w:pPr>
    <w:rPr>
      <w:rFonts w:ascii="Times New Roman" w:hAnsi="Times New Roman" w:cs="Times New Roman"/>
      <w:bCs/>
      <w:sz w:val="28"/>
      <w:szCs w:val="28"/>
    </w:rPr>
  </w:style>
  <w:style w:type="paragraph" w:styleId="a6">
    <w:name w:val="header"/>
    <w:basedOn w:val="a"/>
    <w:link w:val="a7"/>
    <w:uiPriority w:val="99"/>
    <w:unhideWhenUsed/>
    <w:rsid w:val="00892DA8"/>
    <w:pPr>
      <w:tabs>
        <w:tab w:val="center" w:pos="4320"/>
        <w:tab w:val="right" w:pos="8640"/>
      </w:tabs>
      <w:spacing w:after="0" w:line="240" w:lineRule="auto"/>
    </w:pPr>
  </w:style>
  <w:style w:type="character" w:customStyle="1" w:styleId="a7">
    <w:name w:val="Верхний колонтитул Знак"/>
    <w:basedOn w:val="a0"/>
    <w:link w:val="a6"/>
    <w:uiPriority w:val="99"/>
    <w:rsid w:val="00892DA8"/>
  </w:style>
  <w:style w:type="paragraph" w:styleId="a8">
    <w:name w:val="footer"/>
    <w:basedOn w:val="a"/>
    <w:link w:val="a9"/>
    <w:uiPriority w:val="99"/>
    <w:unhideWhenUsed/>
    <w:rsid w:val="00892DA8"/>
    <w:pPr>
      <w:tabs>
        <w:tab w:val="center" w:pos="4320"/>
        <w:tab w:val="right" w:pos="8640"/>
      </w:tabs>
      <w:spacing w:after="0" w:line="240" w:lineRule="auto"/>
    </w:pPr>
  </w:style>
  <w:style w:type="character" w:customStyle="1" w:styleId="a9">
    <w:name w:val="Нижний колонтитул Знак"/>
    <w:basedOn w:val="a0"/>
    <w:link w:val="a8"/>
    <w:uiPriority w:val="99"/>
    <w:rsid w:val="00892DA8"/>
  </w:style>
  <w:style w:type="character" w:styleId="aa">
    <w:name w:val="Hyperlink"/>
    <w:basedOn w:val="a0"/>
    <w:uiPriority w:val="99"/>
    <w:unhideWhenUsed/>
    <w:rsid w:val="008E4DC9"/>
    <w:rPr>
      <w:color w:val="0563C1" w:themeColor="hyperlink"/>
      <w:u w:val="single"/>
    </w:rPr>
  </w:style>
  <w:style w:type="character" w:customStyle="1" w:styleId="12">
    <w:name w:val="未处理的提及1"/>
    <w:basedOn w:val="a0"/>
    <w:uiPriority w:val="99"/>
    <w:semiHidden/>
    <w:unhideWhenUsed/>
    <w:rsid w:val="008E4DC9"/>
    <w:rPr>
      <w:color w:val="605E5C"/>
      <w:shd w:val="clear" w:color="auto" w:fill="E1DFDD"/>
    </w:rPr>
  </w:style>
  <w:style w:type="paragraph" w:styleId="ab">
    <w:name w:val="List Paragraph"/>
    <w:basedOn w:val="a"/>
    <w:uiPriority w:val="34"/>
    <w:qFormat/>
    <w:rsid w:val="005C6880"/>
    <w:pPr>
      <w:ind w:left="720"/>
      <w:contextualSpacing/>
    </w:pPr>
  </w:style>
  <w:style w:type="paragraph" w:styleId="ac">
    <w:name w:val="Balloon Text"/>
    <w:basedOn w:val="a"/>
    <w:link w:val="ad"/>
    <w:uiPriority w:val="99"/>
    <w:semiHidden/>
    <w:unhideWhenUsed/>
    <w:rsid w:val="005518BD"/>
    <w:pPr>
      <w:spacing w:after="0" w:line="240" w:lineRule="auto"/>
    </w:pPr>
    <w:rPr>
      <w:rFonts w:ascii="Microsoft YaHei UI" w:eastAsia="Microsoft YaHei UI"/>
      <w:sz w:val="18"/>
      <w:szCs w:val="18"/>
    </w:rPr>
  </w:style>
  <w:style w:type="character" w:customStyle="1" w:styleId="ad">
    <w:name w:val="Текст выноски Знак"/>
    <w:basedOn w:val="a0"/>
    <w:link w:val="ac"/>
    <w:uiPriority w:val="99"/>
    <w:semiHidden/>
    <w:rsid w:val="005518BD"/>
    <w:rPr>
      <w:rFonts w:ascii="Microsoft YaHei UI" w:eastAsia="Microsoft YaHei UI"/>
      <w:sz w:val="18"/>
      <w:szCs w:val="18"/>
    </w:rPr>
  </w:style>
  <w:style w:type="character" w:styleId="ae">
    <w:name w:val="Strong"/>
    <w:basedOn w:val="a0"/>
    <w:uiPriority w:val="22"/>
    <w:qFormat/>
    <w:rsid w:val="002F27F3"/>
    <w:rPr>
      <w:b/>
      <w:bCs/>
    </w:rPr>
  </w:style>
  <w:style w:type="paragraph" w:styleId="af">
    <w:name w:val="Normal (Web)"/>
    <w:basedOn w:val="a"/>
    <w:uiPriority w:val="99"/>
    <w:unhideWhenUsed/>
    <w:rsid w:val="00AF5A9B"/>
    <w:pPr>
      <w:widowControl/>
      <w:spacing w:before="100" w:beforeAutospacing="1" w:after="100" w:afterAutospacing="1" w:line="240" w:lineRule="auto"/>
      <w:jc w:val="left"/>
    </w:pPr>
    <w:rPr>
      <w:rFonts w:ascii="Times" w:hAnsi="Times" w:cs="Times New Roman"/>
      <w:sz w:val="20"/>
      <w:szCs w:val="20"/>
    </w:rPr>
  </w:style>
  <w:style w:type="table" w:styleId="af0">
    <w:name w:val="Table Grid"/>
    <w:basedOn w:val="a1"/>
    <w:uiPriority w:val="39"/>
    <w:rsid w:val="00E05D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A5367C"/>
    <w:rPr>
      <w:rFonts w:asciiTheme="majorHAnsi" w:eastAsiaTheme="majorEastAsia" w:hAnsiTheme="majorHAnsi" w:cstheme="majorBidi"/>
      <w:color w:val="2F5496" w:themeColor="accent1" w:themeShade="BF"/>
      <w:sz w:val="26"/>
      <w:szCs w:val="26"/>
    </w:rPr>
  </w:style>
  <w:style w:type="character" w:styleId="af1">
    <w:name w:val="Emphasis"/>
    <w:basedOn w:val="a0"/>
    <w:uiPriority w:val="20"/>
    <w:qFormat/>
    <w:rsid w:val="00085F13"/>
    <w:rPr>
      <w:i/>
      <w:iCs/>
    </w:rPr>
  </w:style>
  <w:style w:type="character" w:customStyle="1" w:styleId="40">
    <w:name w:val="Заголовок 4 Знак"/>
    <w:basedOn w:val="a0"/>
    <w:link w:val="4"/>
    <w:uiPriority w:val="9"/>
    <w:rsid w:val="00BC51D3"/>
    <w:rPr>
      <w:rFonts w:asciiTheme="majorHAnsi" w:eastAsiaTheme="majorEastAsia" w:hAnsiTheme="majorHAnsi" w:cstheme="majorBidi"/>
      <w:i/>
      <w:iCs/>
      <w:color w:val="2F5496" w:themeColor="accent1" w:themeShade="BF"/>
    </w:rPr>
  </w:style>
  <w:style w:type="character" w:customStyle="1" w:styleId="reference-text">
    <w:name w:val="reference-text"/>
    <w:basedOn w:val="a0"/>
    <w:rsid w:val="00C6066A"/>
  </w:style>
  <w:style w:type="character" w:styleId="HTML">
    <w:name w:val="HTML Cite"/>
    <w:basedOn w:val="a0"/>
    <w:uiPriority w:val="99"/>
    <w:semiHidden/>
    <w:unhideWhenUsed/>
    <w:rsid w:val="00C6066A"/>
    <w:rPr>
      <w:i/>
      <w:iCs/>
    </w:rPr>
  </w:style>
  <w:style w:type="character" w:customStyle="1" w:styleId="mw-cite-backlink">
    <w:name w:val="mw-cite-backlink"/>
    <w:basedOn w:val="a0"/>
    <w:rsid w:val="00C6066A"/>
  </w:style>
  <w:style w:type="character" w:styleId="af2">
    <w:name w:val="Placeholder Text"/>
    <w:basedOn w:val="a0"/>
    <w:uiPriority w:val="99"/>
    <w:semiHidden/>
    <w:rsid w:val="00C6066A"/>
    <w:rPr>
      <w:color w:val="808080"/>
    </w:rPr>
  </w:style>
  <w:style w:type="character" w:customStyle="1" w:styleId="sr-only">
    <w:name w:val="sr-only"/>
    <w:basedOn w:val="a0"/>
    <w:rsid w:val="00C6066A"/>
  </w:style>
  <w:style w:type="character" w:customStyle="1" w:styleId="text">
    <w:name w:val="text"/>
    <w:basedOn w:val="a0"/>
    <w:rsid w:val="00C6066A"/>
  </w:style>
  <w:style w:type="character" w:customStyle="1" w:styleId="author-ref">
    <w:name w:val="author-ref"/>
    <w:basedOn w:val="a0"/>
    <w:rsid w:val="00C6066A"/>
  </w:style>
  <w:style w:type="character" w:customStyle="1" w:styleId="mi">
    <w:name w:val="mi"/>
    <w:basedOn w:val="a0"/>
    <w:rsid w:val="00C6066A"/>
  </w:style>
  <w:style w:type="character" w:customStyle="1" w:styleId="mo">
    <w:name w:val="mo"/>
    <w:basedOn w:val="a0"/>
    <w:rsid w:val="00C6066A"/>
  </w:style>
  <w:style w:type="character" w:customStyle="1" w:styleId="mn">
    <w:name w:val="mn"/>
    <w:basedOn w:val="a0"/>
    <w:rsid w:val="00C6066A"/>
  </w:style>
  <w:style w:type="paragraph" w:styleId="af3">
    <w:name w:val="annotation text"/>
    <w:basedOn w:val="a"/>
    <w:link w:val="af4"/>
    <w:uiPriority w:val="99"/>
    <w:unhideWhenUsed/>
    <w:rsid w:val="00C6066A"/>
    <w:pPr>
      <w:spacing w:line="240" w:lineRule="auto"/>
    </w:pPr>
    <w:rPr>
      <w:sz w:val="20"/>
      <w:szCs w:val="20"/>
    </w:rPr>
  </w:style>
  <w:style w:type="character" w:customStyle="1" w:styleId="af4">
    <w:name w:val="Текст примечания Знак"/>
    <w:basedOn w:val="a0"/>
    <w:link w:val="af3"/>
    <w:uiPriority w:val="99"/>
    <w:rsid w:val="00C6066A"/>
    <w:rPr>
      <w:sz w:val="20"/>
      <w:szCs w:val="20"/>
    </w:rPr>
  </w:style>
  <w:style w:type="character" w:customStyle="1" w:styleId="UnresolvedMention1">
    <w:name w:val="Unresolved Mention1"/>
    <w:basedOn w:val="a0"/>
    <w:uiPriority w:val="99"/>
    <w:semiHidden/>
    <w:unhideWhenUsed/>
    <w:rsid w:val="00C6066A"/>
    <w:rPr>
      <w:color w:val="605E5C"/>
      <w:shd w:val="clear" w:color="auto" w:fill="E1DFDD"/>
    </w:rPr>
  </w:style>
  <w:style w:type="paragraph" w:styleId="af5">
    <w:name w:val="Salutation"/>
    <w:basedOn w:val="a"/>
    <w:next w:val="a"/>
    <w:link w:val="af6"/>
    <w:uiPriority w:val="99"/>
    <w:unhideWhenUsed/>
    <w:rsid w:val="00C6066A"/>
    <w:rPr>
      <w:rFonts w:ascii="SimSun" w:eastAsia="SimSun" w:hAnsi="SimSun" w:cs="Times New Roman"/>
      <w:color w:val="000000"/>
      <w:sz w:val="24"/>
      <w:szCs w:val="24"/>
    </w:rPr>
  </w:style>
  <w:style w:type="character" w:customStyle="1" w:styleId="af6">
    <w:name w:val="Приветствие Знак"/>
    <w:basedOn w:val="a0"/>
    <w:link w:val="af5"/>
    <w:uiPriority w:val="99"/>
    <w:rsid w:val="00C6066A"/>
    <w:rPr>
      <w:rFonts w:ascii="SimSun" w:eastAsia="SimSun" w:hAnsi="SimSun" w:cs="Times New Roman"/>
      <w:color w:val="000000"/>
      <w:sz w:val="24"/>
      <w:szCs w:val="24"/>
    </w:rPr>
  </w:style>
  <w:style w:type="paragraph" w:styleId="af7">
    <w:name w:val="Closing"/>
    <w:basedOn w:val="a"/>
    <w:link w:val="af8"/>
    <w:uiPriority w:val="99"/>
    <w:unhideWhenUsed/>
    <w:rsid w:val="00C6066A"/>
    <w:pPr>
      <w:spacing w:after="0" w:line="240" w:lineRule="auto"/>
      <w:ind w:left="4252"/>
    </w:pPr>
    <w:rPr>
      <w:rFonts w:ascii="SimSun" w:eastAsia="SimSun" w:hAnsi="SimSun" w:cs="Times New Roman"/>
      <w:color w:val="000000"/>
      <w:sz w:val="24"/>
      <w:szCs w:val="24"/>
    </w:rPr>
  </w:style>
  <w:style w:type="character" w:customStyle="1" w:styleId="af8">
    <w:name w:val="Прощание Знак"/>
    <w:basedOn w:val="a0"/>
    <w:link w:val="af7"/>
    <w:uiPriority w:val="99"/>
    <w:rsid w:val="00C6066A"/>
    <w:rPr>
      <w:rFonts w:ascii="SimSun" w:eastAsia="SimSun" w:hAnsi="SimSun" w:cs="Times New Roman"/>
      <w:color w:val="000000"/>
      <w:sz w:val="24"/>
      <w:szCs w:val="24"/>
    </w:rPr>
  </w:style>
  <w:style w:type="character" w:customStyle="1" w:styleId="authors-list-item">
    <w:name w:val="authors-list-item"/>
    <w:basedOn w:val="a0"/>
    <w:rsid w:val="00C6066A"/>
  </w:style>
  <w:style w:type="character" w:customStyle="1" w:styleId="author-sup-separator">
    <w:name w:val="author-sup-separator"/>
    <w:basedOn w:val="a0"/>
    <w:rsid w:val="00C6066A"/>
  </w:style>
  <w:style w:type="character" w:customStyle="1" w:styleId="comma">
    <w:name w:val="comma"/>
    <w:basedOn w:val="a0"/>
    <w:rsid w:val="00C6066A"/>
  </w:style>
  <w:style w:type="character" w:customStyle="1" w:styleId="identifier">
    <w:name w:val="identifier"/>
    <w:basedOn w:val="a0"/>
    <w:rsid w:val="00C6066A"/>
  </w:style>
  <w:style w:type="character" w:customStyle="1" w:styleId="id-label">
    <w:name w:val="id-label"/>
    <w:basedOn w:val="a0"/>
    <w:rsid w:val="00C6066A"/>
  </w:style>
  <w:style w:type="character" w:customStyle="1" w:styleId="period">
    <w:name w:val="period"/>
    <w:basedOn w:val="a0"/>
    <w:rsid w:val="00C6066A"/>
  </w:style>
  <w:style w:type="character" w:customStyle="1" w:styleId="cit">
    <w:name w:val="cit"/>
    <w:basedOn w:val="a0"/>
    <w:rsid w:val="00C6066A"/>
  </w:style>
  <w:style w:type="character" w:customStyle="1" w:styleId="citation-doi">
    <w:name w:val="citation-doi"/>
    <w:basedOn w:val="a0"/>
    <w:rsid w:val="00C6066A"/>
  </w:style>
  <w:style w:type="character" w:customStyle="1" w:styleId="secondary-date">
    <w:name w:val="secondary-date"/>
    <w:basedOn w:val="a0"/>
    <w:rsid w:val="00C6066A"/>
  </w:style>
  <w:style w:type="paragraph" w:customStyle="1" w:styleId="volume-issue">
    <w:name w:val="volume-issue"/>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val">
    <w:name w:val="val"/>
    <w:basedOn w:val="a0"/>
    <w:rsid w:val="00C6066A"/>
  </w:style>
  <w:style w:type="paragraph" w:customStyle="1" w:styleId="page-range">
    <w:name w:val="page-range"/>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nova-e-listitem">
    <w:name w:val="nova-e-list__item"/>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nlmarticle-title">
    <w:name w:val="nlm_article-title"/>
    <w:basedOn w:val="a0"/>
    <w:rsid w:val="00C6066A"/>
  </w:style>
  <w:style w:type="character" w:customStyle="1" w:styleId="nlmyear">
    <w:name w:val="nlm_year"/>
    <w:basedOn w:val="a0"/>
    <w:rsid w:val="00C6066A"/>
  </w:style>
  <w:style w:type="character" w:customStyle="1" w:styleId="nlmfpage">
    <w:name w:val="nlm_fpage"/>
    <w:basedOn w:val="a0"/>
    <w:rsid w:val="00C6066A"/>
  </w:style>
  <w:style w:type="character" w:customStyle="1" w:styleId="nlmlpage">
    <w:name w:val="nlm_lpage"/>
    <w:basedOn w:val="a0"/>
    <w:rsid w:val="00C6066A"/>
  </w:style>
  <w:style w:type="character" w:customStyle="1" w:styleId="doilabel">
    <w:name w:val="doi__label"/>
    <w:basedOn w:val="a0"/>
    <w:rsid w:val="00C6066A"/>
  </w:style>
  <w:style w:type="character" w:customStyle="1" w:styleId="ls31">
    <w:name w:val="ls31"/>
    <w:basedOn w:val="a0"/>
    <w:rsid w:val="00C6066A"/>
  </w:style>
  <w:style w:type="character" w:customStyle="1" w:styleId="ff3">
    <w:name w:val="ff3"/>
    <w:basedOn w:val="a0"/>
    <w:rsid w:val="00C6066A"/>
  </w:style>
  <w:style w:type="character" w:customStyle="1" w:styleId="ws124">
    <w:name w:val="ws124"/>
    <w:basedOn w:val="a0"/>
    <w:rsid w:val="00C6066A"/>
  </w:style>
  <w:style w:type="character" w:customStyle="1" w:styleId="ff5">
    <w:name w:val="ff5"/>
    <w:basedOn w:val="a0"/>
    <w:rsid w:val="00C6066A"/>
  </w:style>
  <w:style w:type="character" w:customStyle="1" w:styleId="ws2">
    <w:name w:val="ws2"/>
    <w:basedOn w:val="a0"/>
    <w:rsid w:val="00C6066A"/>
  </w:style>
  <w:style w:type="character" w:customStyle="1" w:styleId="fs4">
    <w:name w:val="fs4"/>
    <w:basedOn w:val="a0"/>
    <w:rsid w:val="00C6066A"/>
  </w:style>
  <w:style w:type="character" w:customStyle="1" w:styleId="af9">
    <w:name w:val="_"/>
    <w:basedOn w:val="a0"/>
    <w:rsid w:val="00C6066A"/>
  </w:style>
  <w:style w:type="character" w:customStyle="1" w:styleId="fn">
    <w:name w:val="fn"/>
    <w:basedOn w:val="a0"/>
    <w:rsid w:val="00C6066A"/>
  </w:style>
  <w:style w:type="character" w:customStyle="1" w:styleId="afa">
    <w:name w:val="a"/>
    <w:basedOn w:val="a0"/>
    <w:rsid w:val="00C6066A"/>
  </w:style>
  <w:style w:type="character" w:customStyle="1" w:styleId="given-names">
    <w:name w:val="given-names"/>
    <w:basedOn w:val="a0"/>
    <w:rsid w:val="00C6066A"/>
  </w:style>
  <w:style w:type="character" w:customStyle="1" w:styleId="surname">
    <w:name w:val="surname"/>
    <w:basedOn w:val="a0"/>
    <w:rsid w:val="00C6066A"/>
  </w:style>
  <w:style w:type="character" w:customStyle="1" w:styleId="intentjournaltitle">
    <w:name w:val="intent_journal_title"/>
    <w:basedOn w:val="a0"/>
    <w:rsid w:val="00C6066A"/>
  </w:style>
  <w:style w:type="paragraph" w:customStyle="1" w:styleId="mt-0">
    <w:name w:val="mt-0"/>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intentjournalissn">
    <w:name w:val="intent_journal_issn"/>
    <w:basedOn w:val="a0"/>
    <w:rsid w:val="00C6066A"/>
  </w:style>
  <w:style w:type="character" w:customStyle="1" w:styleId="intentjournalpublicationdate">
    <w:name w:val="intent_journal_publication_date"/>
    <w:basedOn w:val="a0"/>
    <w:rsid w:val="00C6066A"/>
  </w:style>
  <w:style w:type="paragraph" w:customStyle="1" w:styleId="note">
    <w:name w:val="note"/>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ff1">
    <w:name w:val="ff1"/>
    <w:basedOn w:val="a0"/>
    <w:rsid w:val="00C6066A"/>
  </w:style>
  <w:style w:type="character" w:customStyle="1" w:styleId="ff2">
    <w:name w:val="ff2"/>
    <w:basedOn w:val="a0"/>
    <w:rsid w:val="00C6066A"/>
  </w:style>
  <w:style w:type="paragraph" w:customStyle="1" w:styleId="nova-legacy-e-listitem">
    <w:name w:val="nova-legacy-e-list__item"/>
    <w:basedOn w:val="a"/>
    <w:rsid w:val="00F7258E"/>
    <w:pPr>
      <w:widowControl/>
      <w:spacing w:before="100" w:beforeAutospacing="1" w:after="100" w:afterAutospacing="1" w:line="240" w:lineRule="auto"/>
      <w:jc w:val="left"/>
    </w:pPr>
    <w:rPr>
      <w:rFonts w:ascii="SimSun" w:eastAsia="SimSun" w:hAnsi="SimSun" w:cs="SimSun"/>
      <w:sz w:val="24"/>
      <w:szCs w:val="24"/>
    </w:rPr>
  </w:style>
  <w:style w:type="character" w:customStyle="1" w:styleId="q4iawc">
    <w:name w:val="q4iawc"/>
    <w:basedOn w:val="a0"/>
    <w:rsid w:val="00465292"/>
  </w:style>
  <w:style w:type="character" w:customStyle="1" w:styleId="extendedtext-full">
    <w:name w:val="extendedtext-full"/>
    <w:basedOn w:val="a0"/>
    <w:rsid w:val="000567A3"/>
  </w:style>
  <w:style w:type="character" w:customStyle="1" w:styleId="extendedtext-short">
    <w:name w:val="extendedtext-short"/>
    <w:basedOn w:val="a0"/>
    <w:rsid w:val="00706C2E"/>
  </w:style>
  <w:style w:type="character" w:customStyle="1" w:styleId="markedcontent">
    <w:name w:val="markedcontent"/>
    <w:basedOn w:val="a0"/>
    <w:rsid w:val="006B34D6"/>
  </w:style>
  <w:style w:type="character" w:customStyle="1" w:styleId="a-list-item">
    <w:name w:val="a-list-item"/>
    <w:basedOn w:val="a0"/>
    <w:rsid w:val="009B6A09"/>
  </w:style>
  <w:style w:type="character" w:customStyle="1" w:styleId="22">
    <w:name w:val="未处理的提及2"/>
    <w:basedOn w:val="a0"/>
    <w:uiPriority w:val="99"/>
    <w:semiHidden/>
    <w:unhideWhenUsed/>
    <w:rsid w:val="00B21B7B"/>
    <w:rPr>
      <w:color w:val="605E5C"/>
      <w:shd w:val="clear" w:color="auto" w:fill="E1DFDD"/>
    </w:rPr>
  </w:style>
  <w:style w:type="character" w:customStyle="1" w:styleId="viiyi">
    <w:name w:val="viiyi"/>
    <w:basedOn w:val="a0"/>
    <w:rsid w:val="00231766"/>
  </w:style>
  <w:style w:type="character" w:customStyle="1" w:styleId="w8qarf">
    <w:name w:val="w8qarf"/>
    <w:basedOn w:val="a0"/>
    <w:rsid w:val="004C3635"/>
  </w:style>
  <w:style w:type="character" w:customStyle="1" w:styleId="lrzxr">
    <w:name w:val="lrzxr"/>
    <w:basedOn w:val="a0"/>
    <w:rsid w:val="004C3635"/>
  </w:style>
  <w:style w:type="character" w:customStyle="1" w:styleId="text-meta">
    <w:name w:val="text-meta"/>
    <w:basedOn w:val="a0"/>
    <w:rsid w:val="00850606"/>
  </w:style>
  <w:style w:type="character" w:customStyle="1" w:styleId="linktext">
    <w:name w:val="link__text"/>
    <w:basedOn w:val="a0"/>
    <w:rsid w:val="00850606"/>
  </w:style>
  <w:style w:type="paragraph" w:customStyle="1" w:styleId="Default">
    <w:name w:val="Default"/>
    <w:rsid w:val="00AF2760"/>
    <w:pPr>
      <w:widowControl w:val="0"/>
      <w:autoSpaceDE w:val="0"/>
      <w:autoSpaceDN w:val="0"/>
      <w:adjustRightInd w:val="0"/>
      <w:spacing w:after="0" w:line="240" w:lineRule="auto"/>
    </w:pPr>
    <w:rPr>
      <w:rFonts w:ascii="Segoe UI" w:hAnsi="Segoe UI" w:cs="Segoe UI"/>
      <w:color w:val="000000"/>
      <w:sz w:val="24"/>
      <w:szCs w:val="24"/>
    </w:rPr>
  </w:style>
  <w:style w:type="character" w:styleId="afb">
    <w:name w:val="FollowedHyperlink"/>
    <w:basedOn w:val="a0"/>
    <w:uiPriority w:val="99"/>
    <w:semiHidden/>
    <w:unhideWhenUsed/>
    <w:rsid w:val="00A80097"/>
    <w:rPr>
      <w:color w:val="954F72" w:themeColor="followedHyperlink"/>
      <w:u w:val="single"/>
    </w:rPr>
  </w:style>
  <w:style w:type="character" w:customStyle="1" w:styleId="UnresolvedMention">
    <w:name w:val="Unresolved Mention"/>
    <w:basedOn w:val="a0"/>
    <w:uiPriority w:val="99"/>
    <w:semiHidden/>
    <w:unhideWhenUsed/>
    <w:rsid w:val="00A80097"/>
    <w:rPr>
      <w:color w:val="605E5C"/>
      <w:shd w:val="clear" w:color="auto" w:fill="E1DFDD"/>
    </w:rPr>
  </w:style>
  <w:style w:type="character" w:customStyle="1" w:styleId="30">
    <w:name w:val="Заголовок 3 Знак"/>
    <w:basedOn w:val="a0"/>
    <w:link w:val="3"/>
    <w:uiPriority w:val="9"/>
    <w:semiHidden/>
    <w:rsid w:val="003D1CF0"/>
    <w:rPr>
      <w:b/>
      <w:bCs/>
      <w:sz w:val="32"/>
      <w:szCs w:val="32"/>
    </w:rPr>
  </w:style>
  <w:style w:type="character" w:styleId="afc">
    <w:name w:val="annotation reference"/>
    <w:basedOn w:val="a0"/>
    <w:uiPriority w:val="99"/>
    <w:semiHidden/>
    <w:unhideWhenUsed/>
    <w:rsid w:val="00063487"/>
    <w:rPr>
      <w:sz w:val="21"/>
      <w:szCs w:val="21"/>
    </w:rPr>
  </w:style>
  <w:style w:type="paragraph" w:styleId="afd">
    <w:name w:val="annotation subject"/>
    <w:basedOn w:val="af3"/>
    <w:next w:val="af3"/>
    <w:link w:val="afe"/>
    <w:uiPriority w:val="99"/>
    <w:semiHidden/>
    <w:unhideWhenUsed/>
    <w:rsid w:val="00063487"/>
    <w:pPr>
      <w:spacing w:line="259" w:lineRule="auto"/>
      <w:jc w:val="left"/>
    </w:pPr>
    <w:rPr>
      <w:b/>
      <w:bCs/>
      <w:sz w:val="22"/>
      <w:szCs w:val="22"/>
    </w:rPr>
  </w:style>
  <w:style w:type="character" w:customStyle="1" w:styleId="afe">
    <w:name w:val="Тема примечания Знак"/>
    <w:basedOn w:val="af4"/>
    <w:link w:val="afd"/>
    <w:uiPriority w:val="99"/>
    <w:semiHidden/>
    <w:rsid w:val="00063487"/>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62CE"/>
    <w:pPr>
      <w:widowControl w:val="0"/>
      <w:jc w:val="both"/>
    </w:pPr>
  </w:style>
  <w:style w:type="paragraph" w:styleId="1">
    <w:name w:val="heading 1"/>
    <w:basedOn w:val="a"/>
    <w:next w:val="a"/>
    <w:link w:val="10"/>
    <w:uiPriority w:val="9"/>
    <w:qFormat/>
    <w:rsid w:val="00F03E6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A536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3D1CF0"/>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BC51D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F03E66"/>
  </w:style>
  <w:style w:type="character" w:customStyle="1" w:styleId="a4">
    <w:name w:val="Дата Знак"/>
    <w:basedOn w:val="a0"/>
    <w:link w:val="a3"/>
    <w:uiPriority w:val="99"/>
    <w:semiHidden/>
    <w:rsid w:val="00F03E66"/>
  </w:style>
  <w:style w:type="character" w:customStyle="1" w:styleId="10">
    <w:name w:val="Заголовок 1 Знак"/>
    <w:basedOn w:val="a0"/>
    <w:link w:val="1"/>
    <w:uiPriority w:val="9"/>
    <w:rsid w:val="00F03E66"/>
    <w:rPr>
      <w:rFonts w:asciiTheme="majorHAnsi" w:eastAsiaTheme="majorEastAsia" w:hAnsiTheme="majorHAnsi" w:cstheme="majorBidi"/>
      <w:color w:val="2F5496" w:themeColor="accent1" w:themeShade="BF"/>
      <w:sz w:val="32"/>
      <w:szCs w:val="32"/>
    </w:rPr>
  </w:style>
  <w:style w:type="paragraph" w:styleId="a5">
    <w:name w:val="TOC Heading"/>
    <w:basedOn w:val="1"/>
    <w:next w:val="a"/>
    <w:uiPriority w:val="39"/>
    <w:unhideWhenUsed/>
    <w:qFormat/>
    <w:rsid w:val="00F03E66"/>
    <w:pPr>
      <w:widowControl/>
      <w:jc w:val="left"/>
      <w:outlineLvl w:val="9"/>
    </w:pPr>
  </w:style>
  <w:style w:type="paragraph" w:styleId="21">
    <w:name w:val="toc 2"/>
    <w:basedOn w:val="a"/>
    <w:next w:val="a"/>
    <w:autoRedefine/>
    <w:uiPriority w:val="39"/>
    <w:unhideWhenUsed/>
    <w:rsid w:val="000D322C"/>
    <w:pPr>
      <w:widowControl/>
      <w:adjustRightInd w:val="0"/>
      <w:snapToGrid w:val="0"/>
      <w:spacing w:after="0" w:line="240" w:lineRule="auto"/>
      <w:ind w:firstLineChars="300" w:firstLine="840"/>
    </w:pPr>
    <w:rPr>
      <w:rFonts w:ascii="Times New Roman" w:hAnsi="Times New Roman" w:cs="Times New Roman"/>
      <w:bCs/>
      <w:color w:val="000000" w:themeColor="text1"/>
      <w:sz w:val="28"/>
      <w:szCs w:val="28"/>
    </w:rPr>
  </w:style>
  <w:style w:type="paragraph" w:styleId="11">
    <w:name w:val="toc 1"/>
    <w:basedOn w:val="a"/>
    <w:next w:val="a"/>
    <w:autoRedefine/>
    <w:uiPriority w:val="39"/>
    <w:unhideWhenUsed/>
    <w:rsid w:val="00162ACC"/>
    <w:pPr>
      <w:widowControl/>
      <w:adjustRightInd w:val="0"/>
      <w:snapToGrid w:val="0"/>
      <w:spacing w:after="0" w:line="240" w:lineRule="auto"/>
      <w:ind w:firstLine="709"/>
    </w:pPr>
    <w:rPr>
      <w:rFonts w:ascii="Times New Roman" w:hAnsi="Times New Roman" w:cs="Times New Roman"/>
      <w:sz w:val="28"/>
      <w:szCs w:val="28"/>
      <w:lang w:val="en"/>
    </w:rPr>
  </w:style>
  <w:style w:type="paragraph" w:styleId="31">
    <w:name w:val="toc 3"/>
    <w:basedOn w:val="a"/>
    <w:next w:val="a"/>
    <w:autoRedefine/>
    <w:uiPriority w:val="39"/>
    <w:unhideWhenUsed/>
    <w:rsid w:val="002E7EA4"/>
    <w:pPr>
      <w:widowControl/>
      <w:adjustRightInd w:val="0"/>
      <w:snapToGrid w:val="0"/>
      <w:spacing w:after="0" w:line="240" w:lineRule="auto"/>
      <w:ind w:firstLine="709"/>
    </w:pPr>
    <w:rPr>
      <w:rFonts w:ascii="Times New Roman" w:hAnsi="Times New Roman" w:cs="Times New Roman"/>
      <w:bCs/>
      <w:sz w:val="28"/>
      <w:szCs w:val="28"/>
    </w:rPr>
  </w:style>
  <w:style w:type="paragraph" w:styleId="a6">
    <w:name w:val="header"/>
    <w:basedOn w:val="a"/>
    <w:link w:val="a7"/>
    <w:uiPriority w:val="99"/>
    <w:unhideWhenUsed/>
    <w:rsid w:val="00892DA8"/>
    <w:pPr>
      <w:tabs>
        <w:tab w:val="center" w:pos="4320"/>
        <w:tab w:val="right" w:pos="8640"/>
      </w:tabs>
      <w:spacing w:after="0" w:line="240" w:lineRule="auto"/>
    </w:pPr>
  </w:style>
  <w:style w:type="character" w:customStyle="1" w:styleId="a7">
    <w:name w:val="Верхний колонтитул Знак"/>
    <w:basedOn w:val="a0"/>
    <w:link w:val="a6"/>
    <w:uiPriority w:val="99"/>
    <w:rsid w:val="00892DA8"/>
  </w:style>
  <w:style w:type="paragraph" w:styleId="a8">
    <w:name w:val="footer"/>
    <w:basedOn w:val="a"/>
    <w:link w:val="a9"/>
    <w:uiPriority w:val="99"/>
    <w:unhideWhenUsed/>
    <w:rsid w:val="00892DA8"/>
    <w:pPr>
      <w:tabs>
        <w:tab w:val="center" w:pos="4320"/>
        <w:tab w:val="right" w:pos="8640"/>
      </w:tabs>
      <w:spacing w:after="0" w:line="240" w:lineRule="auto"/>
    </w:pPr>
  </w:style>
  <w:style w:type="character" w:customStyle="1" w:styleId="a9">
    <w:name w:val="Нижний колонтитул Знак"/>
    <w:basedOn w:val="a0"/>
    <w:link w:val="a8"/>
    <w:uiPriority w:val="99"/>
    <w:rsid w:val="00892DA8"/>
  </w:style>
  <w:style w:type="character" w:styleId="aa">
    <w:name w:val="Hyperlink"/>
    <w:basedOn w:val="a0"/>
    <w:uiPriority w:val="99"/>
    <w:unhideWhenUsed/>
    <w:rsid w:val="008E4DC9"/>
    <w:rPr>
      <w:color w:val="0563C1" w:themeColor="hyperlink"/>
      <w:u w:val="single"/>
    </w:rPr>
  </w:style>
  <w:style w:type="character" w:customStyle="1" w:styleId="12">
    <w:name w:val="未处理的提及1"/>
    <w:basedOn w:val="a0"/>
    <w:uiPriority w:val="99"/>
    <w:semiHidden/>
    <w:unhideWhenUsed/>
    <w:rsid w:val="008E4DC9"/>
    <w:rPr>
      <w:color w:val="605E5C"/>
      <w:shd w:val="clear" w:color="auto" w:fill="E1DFDD"/>
    </w:rPr>
  </w:style>
  <w:style w:type="paragraph" w:styleId="ab">
    <w:name w:val="List Paragraph"/>
    <w:basedOn w:val="a"/>
    <w:uiPriority w:val="34"/>
    <w:qFormat/>
    <w:rsid w:val="005C6880"/>
    <w:pPr>
      <w:ind w:left="720"/>
      <w:contextualSpacing/>
    </w:pPr>
  </w:style>
  <w:style w:type="paragraph" w:styleId="ac">
    <w:name w:val="Balloon Text"/>
    <w:basedOn w:val="a"/>
    <w:link w:val="ad"/>
    <w:uiPriority w:val="99"/>
    <w:semiHidden/>
    <w:unhideWhenUsed/>
    <w:rsid w:val="005518BD"/>
    <w:pPr>
      <w:spacing w:after="0" w:line="240" w:lineRule="auto"/>
    </w:pPr>
    <w:rPr>
      <w:rFonts w:ascii="Microsoft YaHei UI" w:eastAsia="Microsoft YaHei UI"/>
      <w:sz w:val="18"/>
      <w:szCs w:val="18"/>
    </w:rPr>
  </w:style>
  <w:style w:type="character" w:customStyle="1" w:styleId="ad">
    <w:name w:val="Текст выноски Знак"/>
    <w:basedOn w:val="a0"/>
    <w:link w:val="ac"/>
    <w:uiPriority w:val="99"/>
    <w:semiHidden/>
    <w:rsid w:val="005518BD"/>
    <w:rPr>
      <w:rFonts w:ascii="Microsoft YaHei UI" w:eastAsia="Microsoft YaHei UI"/>
      <w:sz w:val="18"/>
      <w:szCs w:val="18"/>
    </w:rPr>
  </w:style>
  <w:style w:type="character" w:styleId="ae">
    <w:name w:val="Strong"/>
    <w:basedOn w:val="a0"/>
    <w:uiPriority w:val="22"/>
    <w:qFormat/>
    <w:rsid w:val="002F27F3"/>
    <w:rPr>
      <w:b/>
      <w:bCs/>
    </w:rPr>
  </w:style>
  <w:style w:type="paragraph" w:styleId="af">
    <w:name w:val="Normal (Web)"/>
    <w:basedOn w:val="a"/>
    <w:uiPriority w:val="99"/>
    <w:unhideWhenUsed/>
    <w:rsid w:val="00AF5A9B"/>
    <w:pPr>
      <w:widowControl/>
      <w:spacing w:before="100" w:beforeAutospacing="1" w:after="100" w:afterAutospacing="1" w:line="240" w:lineRule="auto"/>
      <w:jc w:val="left"/>
    </w:pPr>
    <w:rPr>
      <w:rFonts w:ascii="Times" w:hAnsi="Times" w:cs="Times New Roman"/>
      <w:sz w:val="20"/>
      <w:szCs w:val="20"/>
    </w:rPr>
  </w:style>
  <w:style w:type="table" w:styleId="af0">
    <w:name w:val="Table Grid"/>
    <w:basedOn w:val="a1"/>
    <w:uiPriority w:val="39"/>
    <w:rsid w:val="00E05D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A5367C"/>
    <w:rPr>
      <w:rFonts w:asciiTheme="majorHAnsi" w:eastAsiaTheme="majorEastAsia" w:hAnsiTheme="majorHAnsi" w:cstheme="majorBidi"/>
      <w:color w:val="2F5496" w:themeColor="accent1" w:themeShade="BF"/>
      <w:sz w:val="26"/>
      <w:szCs w:val="26"/>
    </w:rPr>
  </w:style>
  <w:style w:type="character" w:styleId="af1">
    <w:name w:val="Emphasis"/>
    <w:basedOn w:val="a0"/>
    <w:uiPriority w:val="20"/>
    <w:qFormat/>
    <w:rsid w:val="00085F13"/>
    <w:rPr>
      <w:i/>
      <w:iCs/>
    </w:rPr>
  </w:style>
  <w:style w:type="character" w:customStyle="1" w:styleId="40">
    <w:name w:val="Заголовок 4 Знак"/>
    <w:basedOn w:val="a0"/>
    <w:link w:val="4"/>
    <w:uiPriority w:val="9"/>
    <w:rsid w:val="00BC51D3"/>
    <w:rPr>
      <w:rFonts w:asciiTheme="majorHAnsi" w:eastAsiaTheme="majorEastAsia" w:hAnsiTheme="majorHAnsi" w:cstheme="majorBidi"/>
      <w:i/>
      <w:iCs/>
      <w:color w:val="2F5496" w:themeColor="accent1" w:themeShade="BF"/>
    </w:rPr>
  </w:style>
  <w:style w:type="character" w:customStyle="1" w:styleId="reference-text">
    <w:name w:val="reference-text"/>
    <w:basedOn w:val="a0"/>
    <w:rsid w:val="00C6066A"/>
  </w:style>
  <w:style w:type="character" w:styleId="HTML">
    <w:name w:val="HTML Cite"/>
    <w:basedOn w:val="a0"/>
    <w:uiPriority w:val="99"/>
    <w:semiHidden/>
    <w:unhideWhenUsed/>
    <w:rsid w:val="00C6066A"/>
    <w:rPr>
      <w:i/>
      <w:iCs/>
    </w:rPr>
  </w:style>
  <w:style w:type="character" w:customStyle="1" w:styleId="mw-cite-backlink">
    <w:name w:val="mw-cite-backlink"/>
    <w:basedOn w:val="a0"/>
    <w:rsid w:val="00C6066A"/>
  </w:style>
  <w:style w:type="character" w:styleId="af2">
    <w:name w:val="Placeholder Text"/>
    <w:basedOn w:val="a0"/>
    <w:uiPriority w:val="99"/>
    <w:semiHidden/>
    <w:rsid w:val="00C6066A"/>
    <w:rPr>
      <w:color w:val="808080"/>
    </w:rPr>
  </w:style>
  <w:style w:type="character" w:customStyle="1" w:styleId="sr-only">
    <w:name w:val="sr-only"/>
    <w:basedOn w:val="a0"/>
    <w:rsid w:val="00C6066A"/>
  </w:style>
  <w:style w:type="character" w:customStyle="1" w:styleId="text">
    <w:name w:val="text"/>
    <w:basedOn w:val="a0"/>
    <w:rsid w:val="00C6066A"/>
  </w:style>
  <w:style w:type="character" w:customStyle="1" w:styleId="author-ref">
    <w:name w:val="author-ref"/>
    <w:basedOn w:val="a0"/>
    <w:rsid w:val="00C6066A"/>
  </w:style>
  <w:style w:type="character" w:customStyle="1" w:styleId="mi">
    <w:name w:val="mi"/>
    <w:basedOn w:val="a0"/>
    <w:rsid w:val="00C6066A"/>
  </w:style>
  <w:style w:type="character" w:customStyle="1" w:styleId="mo">
    <w:name w:val="mo"/>
    <w:basedOn w:val="a0"/>
    <w:rsid w:val="00C6066A"/>
  </w:style>
  <w:style w:type="character" w:customStyle="1" w:styleId="mn">
    <w:name w:val="mn"/>
    <w:basedOn w:val="a0"/>
    <w:rsid w:val="00C6066A"/>
  </w:style>
  <w:style w:type="paragraph" w:styleId="af3">
    <w:name w:val="annotation text"/>
    <w:basedOn w:val="a"/>
    <w:link w:val="af4"/>
    <w:uiPriority w:val="99"/>
    <w:unhideWhenUsed/>
    <w:rsid w:val="00C6066A"/>
    <w:pPr>
      <w:spacing w:line="240" w:lineRule="auto"/>
    </w:pPr>
    <w:rPr>
      <w:sz w:val="20"/>
      <w:szCs w:val="20"/>
    </w:rPr>
  </w:style>
  <w:style w:type="character" w:customStyle="1" w:styleId="af4">
    <w:name w:val="Текст примечания Знак"/>
    <w:basedOn w:val="a0"/>
    <w:link w:val="af3"/>
    <w:uiPriority w:val="99"/>
    <w:rsid w:val="00C6066A"/>
    <w:rPr>
      <w:sz w:val="20"/>
      <w:szCs w:val="20"/>
    </w:rPr>
  </w:style>
  <w:style w:type="character" w:customStyle="1" w:styleId="UnresolvedMention1">
    <w:name w:val="Unresolved Mention1"/>
    <w:basedOn w:val="a0"/>
    <w:uiPriority w:val="99"/>
    <w:semiHidden/>
    <w:unhideWhenUsed/>
    <w:rsid w:val="00C6066A"/>
    <w:rPr>
      <w:color w:val="605E5C"/>
      <w:shd w:val="clear" w:color="auto" w:fill="E1DFDD"/>
    </w:rPr>
  </w:style>
  <w:style w:type="paragraph" w:styleId="af5">
    <w:name w:val="Salutation"/>
    <w:basedOn w:val="a"/>
    <w:next w:val="a"/>
    <w:link w:val="af6"/>
    <w:uiPriority w:val="99"/>
    <w:unhideWhenUsed/>
    <w:rsid w:val="00C6066A"/>
    <w:rPr>
      <w:rFonts w:ascii="SimSun" w:eastAsia="SimSun" w:hAnsi="SimSun" w:cs="Times New Roman"/>
      <w:color w:val="000000"/>
      <w:sz w:val="24"/>
      <w:szCs w:val="24"/>
    </w:rPr>
  </w:style>
  <w:style w:type="character" w:customStyle="1" w:styleId="af6">
    <w:name w:val="Приветствие Знак"/>
    <w:basedOn w:val="a0"/>
    <w:link w:val="af5"/>
    <w:uiPriority w:val="99"/>
    <w:rsid w:val="00C6066A"/>
    <w:rPr>
      <w:rFonts w:ascii="SimSun" w:eastAsia="SimSun" w:hAnsi="SimSun" w:cs="Times New Roman"/>
      <w:color w:val="000000"/>
      <w:sz w:val="24"/>
      <w:szCs w:val="24"/>
    </w:rPr>
  </w:style>
  <w:style w:type="paragraph" w:styleId="af7">
    <w:name w:val="Closing"/>
    <w:basedOn w:val="a"/>
    <w:link w:val="af8"/>
    <w:uiPriority w:val="99"/>
    <w:unhideWhenUsed/>
    <w:rsid w:val="00C6066A"/>
    <w:pPr>
      <w:spacing w:after="0" w:line="240" w:lineRule="auto"/>
      <w:ind w:left="4252"/>
    </w:pPr>
    <w:rPr>
      <w:rFonts w:ascii="SimSun" w:eastAsia="SimSun" w:hAnsi="SimSun" w:cs="Times New Roman"/>
      <w:color w:val="000000"/>
      <w:sz w:val="24"/>
      <w:szCs w:val="24"/>
    </w:rPr>
  </w:style>
  <w:style w:type="character" w:customStyle="1" w:styleId="af8">
    <w:name w:val="Прощание Знак"/>
    <w:basedOn w:val="a0"/>
    <w:link w:val="af7"/>
    <w:uiPriority w:val="99"/>
    <w:rsid w:val="00C6066A"/>
    <w:rPr>
      <w:rFonts w:ascii="SimSun" w:eastAsia="SimSun" w:hAnsi="SimSun" w:cs="Times New Roman"/>
      <w:color w:val="000000"/>
      <w:sz w:val="24"/>
      <w:szCs w:val="24"/>
    </w:rPr>
  </w:style>
  <w:style w:type="character" w:customStyle="1" w:styleId="authors-list-item">
    <w:name w:val="authors-list-item"/>
    <w:basedOn w:val="a0"/>
    <w:rsid w:val="00C6066A"/>
  </w:style>
  <w:style w:type="character" w:customStyle="1" w:styleId="author-sup-separator">
    <w:name w:val="author-sup-separator"/>
    <w:basedOn w:val="a0"/>
    <w:rsid w:val="00C6066A"/>
  </w:style>
  <w:style w:type="character" w:customStyle="1" w:styleId="comma">
    <w:name w:val="comma"/>
    <w:basedOn w:val="a0"/>
    <w:rsid w:val="00C6066A"/>
  </w:style>
  <w:style w:type="character" w:customStyle="1" w:styleId="identifier">
    <w:name w:val="identifier"/>
    <w:basedOn w:val="a0"/>
    <w:rsid w:val="00C6066A"/>
  </w:style>
  <w:style w:type="character" w:customStyle="1" w:styleId="id-label">
    <w:name w:val="id-label"/>
    <w:basedOn w:val="a0"/>
    <w:rsid w:val="00C6066A"/>
  </w:style>
  <w:style w:type="character" w:customStyle="1" w:styleId="period">
    <w:name w:val="period"/>
    <w:basedOn w:val="a0"/>
    <w:rsid w:val="00C6066A"/>
  </w:style>
  <w:style w:type="character" w:customStyle="1" w:styleId="cit">
    <w:name w:val="cit"/>
    <w:basedOn w:val="a0"/>
    <w:rsid w:val="00C6066A"/>
  </w:style>
  <w:style w:type="character" w:customStyle="1" w:styleId="citation-doi">
    <w:name w:val="citation-doi"/>
    <w:basedOn w:val="a0"/>
    <w:rsid w:val="00C6066A"/>
  </w:style>
  <w:style w:type="character" w:customStyle="1" w:styleId="secondary-date">
    <w:name w:val="secondary-date"/>
    <w:basedOn w:val="a0"/>
    <w:rsid w:val="00C6066A"/>
  </w:style>
  <w:style w:type="paragraph" w:customStyle="1" w:styleId="volume-issue">
    <w:name w:val="volume-issue"/>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val">
    <w:name w:val="val"/>
    <w:basedOn w:val="a0"/>
    <w:rsid w:val="00C6066A"/>
  </w:style>
  <w:style w:type="paragraph" w:customStyle="1" w:styleId="page-range">
    <w:name w:val="page-range"/>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nova-e-listitem">
    <w:name w:val="nova-e-list__item"/>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nlmarticle-title">
    <w:name w:val="nlm_article-title"/>
    <w:basedOn w:val="a0"/>
    <w:rsid w:val="00C6066A"/>
  </w:style>
  <w:style w:type="character" w:customStyle="1" w:styleId="nlmyear">
    <w:name w:val="nlm_year"/>
    <w:basedOn w:val="a0"/>
    <w:rsid w:val="00C6066A"/>
  </w:style>
  <w:style w:type="character" w:customStyle="1" w:styleId="nlmfpage">
    <w:name w:val="nlm_fpage"/>
    <w:basedOn w:val="a0"/>
    <w:rsid w:val="00C6066A"/>
  </w:style>
  <w:style w:type="character" w:customStyle="1" w:styleId="nlmlpage">
    <w:name w:val="nlm_lpage"/>
    <w:basedOn w:val="a0"/>
    <w:rsid w:val="00C6066A"/>
  </w:style>
  <w:style w:type="character" w:customStyle="1" w:styleId="doilabel">
    <w:name w:val="doi__label"/>
    <w:basedOn w:val="a0"/>
    <w:rsid w:val="00C6066A"/>
  </w:style>
  <w:style w:type="character" w:customStyle="1" w:styleId="ls31">
    <w:name w:val="ls31"/>
    <w:basedOn w:val="a0"/>
    <w:rsid w:val="00C6066A"/>
  </w:style>
  <w:style w:type="character" w:customStyle="1" w:styleId="ff3">
    <w:name w:val="ff3"/>
    <w:basedOn w:val="a0"/>
    <w:rsid w:val="00C6066A"/>
  </w:style>
  <w:style w:type="character" w:customStyle="1" w:styleId="ws124">
    <w:name w:val="ws124"/>
    <w:basedOn w:val="a0"/>
    <w:rsid w:val="00C6066A"/>
  </w:style>
  <w:style w:type="character" w:customStyle="1" w:styleId="ff5">
    <w:name w:val="ff5"/>
    <w:basedOn w:val="a0"/>
    <w:rsid w:val="00C6066A"/>
  </w:style>
  <w:style w:type="character" w:customStyle="1" w:styleId="ws2">
    <w:name w:val="ws2"/>
    <w:basedOn w:val="a0"/>
    <w:rsid w:val="00C6066A"/>
  </w:style>
  <w:style w:type="character" w:customStyle="1" w:styleId="fs4">
    <w:name w:val="fs4"/>
    <w:basedOn w:val="a0"/>
    <w:rsid w:val="00C6066A"/>
  </w:style>
  <w:style w:type="character" w:customStyle="1" w:styleId="af9">
    <w:name w:val="_"/>
    <w:basedOn w:val="a0"/>
    <w:rsid w:val="00C6066A"/>
  </w:style>
  <w:style w:type="character" w:customStyle="1" w:styleId="fn">
    <w:name w:val="fn"/>
    <w:basedOn w:val="a0"/>
    <w:rsid w:val="00C6066A"/>
  </w:style>
  <w:style w:type="character" w:customStyle="1" w:styleId="afa">
    <w:name w:val="a"/>
    <w:basedOn w:val="a0"/>
    <w:rsid w:val="00C6066A"/>
  </w:style>
  <w:style w:type="character" w:customStyle="1" w:styleId="given-names">
    <w:name w:val="given-names"/>
    <w:basedOn w:val="a0"/>
    <w:rsid w:val="00C6066A"/>
  </w:style>
  <w:style w:type="character" w:customStyle="1" w:styleId="surname">
    <w:name w:val="surname"/>
    <w:basedOn w:val="a0"/>
    <w:rsid w:val="00C6066A"/>
  </w:style>
  <w:style w:type="character" w:customStyle="1" w:styleId="intentjournaltitle">
    <w:name w:val="intent_journal_title"/>
    <w:basedOn w:val="a0"/>
    <w:rsid w:val="00C6066A"/>
  </w:style>
  <w:style w:type="paragraph" w:customStyle="1" w:styleId="mt-0">
    <w:name w:val="mt-0"/>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intentjournalissn">
    <w:name w:val="intent_journal_issn"/>
    <w:basedOn w:val="a0"/>
    <w:rsid w:val="00C6066A"/>
  </w:style>
  <w:style w:type="character" w:customStyle="1" w:styleId="intentjournalpublicationdate">
    <w:name w:val="intent_journal_publication_date"/>
    <w:basedOn w:val="a0"/>
    <w:rsid w:val="00C6066A"/>
  </w:style>
  <w:style w:type="paragraph" w:customStyle="1" w:styleId="note">
    <w:name w:val="note"/>
    <w:basedOn w:val="a"/>
    <w:rsid w:val="00C6066A"/>
    <w:pPr>
      <w:widowControl/>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ff1">
    <w:name w:val="ff1"/>
    <w:basedOn w:val="a0"/>
    <w:rsid w:val="00C6066A"/>
  </w:style>
  <w:style w:type="character" w:customStyle="1" w:styleId="ff2">
    <w:name w:val="ff2"/>
    <w:basedOn w:val="a0"/>
    <w:rsid w:val="00C6066A"/>
  </w:style>
  <w:style w:type="paragraph" w:customStyle="1" w:styleId="nova-legacy-e-listitem">
    <w:name w:val="nova-legacy-e-list__item"/>
    <w:basedOn w:val="a"/>
    <w:rsid w:val="00F7258E"/>
    <w:pPr>
      <w:widowControl/>
      <w:spacing w:before="100" w:beforeAutospacing="1" w:after="100" w:afterAutospacing="1" w:line="240" w:lineRule="auto"/>
      <w:jc w:val="left"/>
    </w:pPr>
    <w:rPr>
      <w:rFonts w:ascii="SimSun" w:eastAsia="SimSun" w:hAnsi="SimSun" w:cs="SimSun"/>
      <w:sz w:val="24"/>
      <w:szCs w:val="24"/>
    </w:rPr>
  </w:style>
  <w:style w:type="character" w:customStyle="1" w:styleId="q4iawc">
    <w:name w:val="q4iawc"/>
    <w:basedOn w:val="a0"/>
    <w:rsid w:val="00465292"/>
  </w:style>
  <w:style w:type="character" w:customStyle="1" w:styleId="extendedtext-full">
    <w:name w:val="extendedtext-full"/>
    <w:basedOn w:val="a0"/>
    <w:rsid w:val="000567A3"/>
  </w:style>
  <w:style w:type="character" w:customStyle="1" w:styleId="extendedtext-short">
    <w:name w:val="extendedtext-short"/>
    <w:basedOn w:val="a0"/>
    <w:rsid w:val="00706C2E"/>
  </w:style>
  <w:style w:type="character" w:customStyle="1" w:styleId="markedcontent">
    <w:name w:val="markedcontent"/>
    <w:basedOn w:val="a0"/>
    <w:rsid w:val="006B34D6"/>
  </w:style>
  <w:style w:type="character" w:customStyle="1" w:styleId="a-list-item">
    <w:name w:val="a-list-item"/>
    <w:basedOn w:val="a0"/>
    <w:rsid w:val="009B6A09"/>
  </w:style>
  <w:style w:type="character" w:customStyle="1" w:styleId="22">
    <w:name w:val="未处理的提及2"/>
    <w:basedOn w:val="a0"/>
    <w:uiPriority w:val="99"/>
    <w:semiHidden/>
    <w:unhideWhenUsed/>
    <w:rsid w:val="00B21B7B"/>
    <w:rPr>
      <w:color w:val="605E5C"/>
      <w:shd w:val="clear" w:color="auto" w:fill="E1DFDD"/>
    </w:rPr>
  </w:style>
  <w:style w:type="character" w:customStyle="1" w:styleId="viiyi">
    <w:name w:val="viiyi"/>
    <w:basedOn w:val="a0"/>
    <w:rsid w:val="00231766"/>
  </w:style>
  <w:style w:type="character" w:customStyle="1" w:styleId="w8qarf">
    <w:name w:val="w8qarf"/>
    <w:basedOn w:val="a0"/>
    <w:rsid w:val="004C3635"/>
  </w:style>
  <w:style w:type="character" w:customStyle="1" w:styleId="lrzxr">
    <w:name w:val="lrzxr"/>
    <w:basedOn w:val="a0"/>
    <w:rsid w:val="004C3635"/>
  </w:style>
  <w:style w:type="character" w:customStyle="1" w:styleId="text-meta">
    <w:name w:val="text-meta"/>
    <w:basedOn w:val="a0"/>
    <w:rsid w:val="00850606"/>
  </w:style>
  <w:style w:type="character" w:customStyle="1" w:styleId="linktext">
    <w:name w:val="link__text"/>
    <w:basedOn w:val="a0"/>
    <w:rsid w:val="00850606"/>
  </w:style>
  <w:style w:type="paragraph" w:customStyle="1" w:styleId="Default">
    <w:name w:val="Default"/>
    <w:rsid w:val="00AF2760"/>
    <w:pPr>
      <w:widowControl w:val="0"/>
      <w:autoSpaceDE w:val="0"/>
      <w:autoSpaceDN w:val="0"/>
      <w:adjustRightInd w:val="0"/>
      <w:spacing w:after="0" w:line="240" w:lineRule="auto"/>
    </w:pPr>
    <w:rPr>
      <w:rFonts w:ascii="Segoe UI" w:hAnsi="Segoe UI" w:cs="Segoe UI"/>
      <w:color w:val="000000"/>
      <w:sz w:val="24"/>
      <w:szCs w:val="24"/>
    </w:rPr>
  </w:style>
  <w:style w:type="character" w:styleId="afb">
    <w:name w:val="FollowedHyperlink"/>
    <w:basedOn w:val="a0"/>
    <w:uiPriority w:val="99"/>
    <w:semiHidden/>
    <w:unhideWhenUsed/>
    <w:rsid w:val="00A80097"/>
    <w:rPr>
      <w:color w:val="954F72" w:themeColor="followedHyperlink"/>
      <w:u w:val="single"/>
    </w:rPr>
  </w:style>
  <w:style w:type="character" w:customStyle="1" w:styleId="UnresolvedMention">
    <w:name w:val="Unresolved Mention"/>
    <w:basedOn w:val="a0"/>
    <w:uiPriority w:val="99"/>
    <w:semiHidden/>
    <w:unhideWhenUsed/>
    <w:rsid w:val="00A80097"/>
    <w:rPr>
      <w:color w:val="605E5C"/>
      <w:shd w:val="clear" w:color="auto" w:fill="E1DFDD"/>
    </w:rPr>
  </w:style>
  <w:style w:type="character" w:customStyle="1" w:styleId="30">
    <w:name w:val="Заголовок 3 Знак"/>
    <w:basedOn w:val="a0"/>
    <w:link w:val="3"/>
    <w:uiPriority w:val="9"/>
    <w:semiHidden/>
    <w:rsid w:val="003D1CF0"/>
    <w:rPr>
      <w:b/>
      <w:bCs/>
      <w:sz w:val="32"/>
      <w:szCs w:val="32"/>
    </w:rPr>
  </w:style>
  <w:style w:type="character" w:styleId="afc">
    <w:name w:val="annotation reference"/>
    <w:basedOn w:val="a0"/>
    <w:uiPriority w:val="99"/>
    <w:semiHidden/>
    <w:unhideWhenUsed/>
    <w:rsid w:val="00063487"/>
    <w:rPr>
      <w:sz w:val="21"/>
      <w:szCs w:val="21"/>
    </w:rPr>
  </w:style>
  <w:style w:type="paragraph" w:styleId="afd">
    <w:name w:val="annotation subject"/>
    <w:basedOn w:val="af3"/>
    <w:next w:val="af3"/>
    <w:link w:val="afe"/>
    <w:uiPriority w:val="99"/>
    <w:semiHidden/>
    <w:unhideWhenUsed/>
    <w:rsid w:val="00063487"/>
    <w:pPr>
      <w:spacing w:line="259" w:lineRule="auto"/>
      <w:jc w:val="left"/>
    </w:pPr>
    <w:rPr>
      <w:b/>
      <w:bCs/>
      <w:sz w:val="22"/>
      <w:szCs w:val="22"/>
    </w:rPr>
  </w:style>
  <w:style w:type="character" w:customStyle="1" w:styleId="afe">
    <w:name w:val="Тема примечания Знак"/>
    <w:basedOn w:val="af4"/>
    <w:link w:val="afd"/>
    <w:uiPriority w:val="99"/>
    <w:semiHidden/>
    <w:rsid w:val="0006348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75009">
      <w:bodyDiv w:val="1"/>
      <w:marLeft w:val="0"/>
      <w:marRight w:val="0"/>
      <w:marTop w:val="0"/>
      <w:marBottom w:val="0"/>
      <w:divBdr>
        <w:top w:val="none" w:sz="0" w:space="0" w:color="auto"/>
        <w:left w:val="none" w:sz="0" w:space="0" w:color="auto"/>
        <w:bottom w:val="none" w:sz="0" w:space="0" w:color="auto"/>
        <w:right w:val="none" w:sz="0" w:space="0" w:color="auto"/>
      </w:divBdr>
      <w:divsChild>
        <w:div w:id="1290354851">
          <w:marLeft w:val="0"/>
          <w:marRight w:val="0"/>
          <w:marTop w:val="0"/>
          <w:marBottom w:val="150"/>
          <w:divBdr>
            <w:top w:val="none" w:sz="0" w:space="0" w:color="auto"/>
            <w:left w:val="none" w:sz="0" w:space="0" w:color="auto"/>
            <w:bottom w:val="none" w:sz="0" w:space="0" w:color="auto"/>
            <w:right w:val="none" w:sz="0" w:space="0" w:color="auto"/>
          </w:divBdr>
        </w:div>
        <w:div w:id="849640990">
          <w:marLeft w:val="0"/>
          <w:marRight w:val="0"/>
          <w:marTop w:val="0"/>
          <w:marBottom w:val="225"/>
          <w:divBdr>
            <w:top w:val="none" w:sz="0" w:space="0" w:color="auto"/>
            <w:left w:val="none" w:sz="0" w:space="0" w:color="auto"/>
            <w:bottom w:val="none" w:sz="0" w:space="0" w:color="auto"/>
            <w:right w:val="none" w:sz="0" w:space="0" w:color="auto"/>
          </w:divBdr>
          <w:divsChild>
            <w:div w:id="302346106">
              <w:marLeft w:val="0"/>
              <w:marRight w:val="0"/>
              <w:marTop w:val="0"/>
              <w:marBottom w:val="0"/>
              <w:divBdr>
                <w:top w:val="none" w:sz="0" w:space="0" w:color="auto"/>
                <w:left w:val="none" w:sz="0" w:space="0" w:color="auto"/>
                <w:bottom w:val="none" w:sz="0" w:space="0" w:color="auto"/>
                <w:right w:val="none" w:sz="0" w:space="0" w:color="auto"/>
              </w:divBdr>
              <w:divsChild>
                <w:div w:id="1382749959">
                  <w:marLeft w:val="0"/>
                  <w:marRight w:val="0"/>
                  <w:marTop w:val="0"/>
                  <w:marBottom w:val="75"/>
                  <w:divBdr>
                    <w:top w:val="none" w:sz="0" w:space="0" w:color="auto"/>
                    <w:left w:val="none" w:sz="0" w:space="0" w:color="auto"/>
                    <w:bottom w:val="none" w:sz="0" w:space="0" w:color="auto"/>
                    <w:right w:val="none" w:sz="0" w:space="0" w:color="auto"/>
                  </w:divBdr>
                </w:div>
                <w:div w:id="102525589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45780157">
      <w:bodyDiv w:val="1"/>
      <w:marLeft w:val="0"/>
      <w:marRight w:val="0"/>
      <w:marTop w:val="0"/>
      <w:marBottom w:val="0"/>
      <w:divBdr>
        <w:top w:val="none" w:sz="0" w:space="0" w:color="auto"/>
        <w:left w:val="none" w:sz="0" w:space="0" w:color="auto"/>
        <w:bottom w:val="none" w:sz="0" w:space="0" w:color="auto"/>
        <w:right w:val="none" w:sz="0" w:space="0" w:color="auto"/>
      </w:divBdr>
    </w:div>
    <w:div w:id="272709665">
      <w:bodyDiv w:val="1"/>
      <w:marLeft w:val="0"/>
      <w:marRight w:val="0"/>
      <w:marTop w:val="0"/>
      <w:marBottom w:val="0"/>
      <w:divBdr>
        <w:top w:val="none" w:sz="0" w:space="0" w:color="auto"/>
        <w:left w:val="none" w:sz="0" w:space="0" w:color="auto"/>
        <w:bottom w:val="none" w:sz="0" w:space="0" w:color="auto"/>
        <w:right w:val="none" w:sz="0" w:space="0" w:color="auto"/>
      </w:divBdr>
      <w:divsChild>
        <w:div w:id="1529028050">
          <w:marLeft w:val="446"/>
          <w:marRight w:val="0"/>
          <w:marTop w:val="120"/>
          <w:marBottom w:val="120"/>
          <w:divBdr>
            <w:top w:val="none" w:sz="0" w:space="0" w:color="auto"/>
            <w:left w:val="none" w:sz="0" w:space="0" w:color="auto"/>
            <w:bottom w:val="none" w:sz="0" w:space="0" w:color="auto"/>
            <w:right w:val="none" w:sz="0" w:space="0" w:color="auto"/>
          </w:divBdr>
        </w:div>
      </w:divsChild>
    </w:div>
    <w:div w:id="356735955">
      <w:bodyDiv w:val="1"/>
      <w:marLeft w:val="0"/>
      <w:marRight w:val="0"/>
      <w:marTop w:val="0"/>
      <w:marBottom w:val="0"/>
      <w:divBdr>
        <w:top w:val="none" w:sz="0" w:space="0" w:color="auto"/>
        <w:left w:val="none" w:sz="0" w:space="0" w:color="auto"/>
        <w:bottom w:val="none" w:sz="0" w:space="0" w:color="auto"/>
        <w:right w:val="none" w:sz="0" w:space="0" w:color="auto"/>
      </w:divBdr>
    </w:div>
    <w:div w:id="372652573">
      <w:bodyDiv w:val="1"/>
      <w:marLeft w:val="0"/>
      <w:marRight w:val="0"/>
      <w:marTop w:val="0"/>
      <w:marBottom w:val="0"/>
      <w:divBdr>
        <w:top w:val="none" w:sz="0" w:space="0" w:color="auto"/>
        <w:left w:val="none" w:sz="0" w:space="0" w:color="auto"/>
        <w:bottom w:val="none" w:sz="0" w:space="0" w:color="auto"/>
        <w:right w:val="none" w:sz="0" w:space="0" w:color="auto"/>
      </w:divBdr>
      <w:divsChild>
        <w:div w:id="1205603920">
          <w:marLeft w:val="446"/>
          <w:marRight w:val="0"/>
          <w:marTop w:val="120"/>
          <w:marBottom w:val="120"/>
          <w:divBdr>
            <w:top w:val="none" w:sz="0" w:space="0" w:color="auto"/>
            <w:left w:val="none" w:sz="0" w:space="0" w:color="auto"/>
            <w:bottom w:val="none" w:sz="0" w:space="0" w:color="auto"/>
            <w:right w:val="none" w:sz="0" w:space="0" w:color="auto"/>
          </w:divBdr>
        </w:div>
      </w:divsChild>
    </w:div>
    <w:div w:id="432090767">
      <w:bodyDiv w:val="1"/>
      <w:marLeft w:val="0"/>
      <w:marRight w:val="0"/>
      <w:marTop w:val="0"/>
      <w:marBottom w:val="0"/>
      <w:divBdr>
        <w:top w:val="none" w:sz="0" w:space="0" w:color="auto"/>
        <w:left w:val="none" w:sz="0" w:space="0" w:color="auto"/>
        <w:bottom w:val="none" w:sz="0" w:space="0" w:color="auto"/>
        <w:right w:val="none" w:sz="0" w:space="0" w:color="auto"/>
      </w:divBdr>
    </w:div>
    <w:div w:id="527917529">
      <w:bodyDiv w:val="1"/>
      <w:marLeft w:val="0"/>
      <w:marRight w:val="0"/>
      <w:marTop w:val="0"/>
      <w:marBottom w:val="0"/>
      <w:divBdr>
        <w:top w:val="none" w:sz="0" w:space="0" w:color="auto"/>
        <w:left w:val="none" w:sz="0" w:space="0" w:color="auto"/>
        <w:bottom w:val="none" w:sz="0" w:space="0" w:color="auto"/>
        <w:right w:val="none" w:sz="0" w:space="0" w:color="auto"/>
      </w:divBdr>
    </w:div>
    <w:div w:id="587424851">
      <w:bodyDiv w:val="1"/>
      <w:marLeft w:val="0"/>
      <w:marRight w:val="0"/>
      <w:marTop w:val="0"/>
      <w:marBottom w:val="0"/>
      <w:divBdr>
        <w:top w:val="none" w:sz="0" w:space="0" w:color="auto"/>
        <w:left w:val="none" w:sz="0" w:space="0" w:color="auto"/>
        <w:bottom w:val="none" w:sz="0" w:space="0" w:color="auto"/>
        <w:right w:val="none" w:sz="0" w:space="0" w:color="auto"/>
      </w:divBdr>
    </w:div>
    <w:div w:id="616184653">
      <w:bodyDiv w:val="1"/>
      <w:marLeft w:val="0"/>
      <w:marRight w:val="0"/>
      <w:marTop w:val="0"/>
      <w:marBottom w:val="0"/>
      <w:divBdr>
        <w:top w:val="none" w:sz="0" w:space="0" w:color="auto"/>
        <w:left w:val="none" w:sz="0" w:space="0" w:color="auto"/>
        <w:bottom w:val="none" w:sz="0" w:space="0" w:color="auto"/>
        <w:right w:val="none" w:sz="0" w:space="0" w:color="auto"/>
      </w:divBdr>
    </w:div>
    <w:div w:id="672731507">
      <w:bodyDiv w:val="1"/>
      <w:marLeft w:val="0"/>
      <w:marRight w:val="0"/>
      <w:marTop w:val="0"/>
      <w:marBottom w:val="0"/>
      <w:divBdr>
        <w:top w:val="none" w:sz="0" w:space="0" w:color="auto"/>
        <w:left w:val="none" w:sz="0" w:space="0" w:color="auto"/>
        <w:bottom w:val="none" w:sz="0" w:space="0" w:color="auto"/>
        <w:right w:val="none" w:sz="0" w:space="0" w:color="auto"/>
      </w:divBdr>
    </w:div>
    <w:div w:id="731079204">
      <w:bodyDiv w:val="1"/>
      <w:marLeft w:val="0"/>
      <w:marRight w:val="0"/>
      <w:marTop w:val="0"/>
      <w:marBottom w:val="0"/>
      <w:divBdr>
        <w:top w:val="none" w:sz="0" w:space="0" w:color="auto"/>
        <w:left w:val="none" w:sz="0" w:space="0" w:color="auto"/>
        <w:bottom w:val="none" w:sz="0" w:space="0" w:color="auto"/>
        <w:right w:val="none" w:sz="0" w:space="0" w:color="auto"/>
      </w:divBdr>
    </w:div>
    <w:div w:id="799687855">
      <w:bodyDiv w:val="1"/>
      <w:marLeft w:val="0"/>
      <w:marRight w:val="0"/>
      <w:marTop w:val="0"/>
      <w:marBottom w:val="0"/>
      <w:divBdr>
        <w:top w:val="none" w:sz="0" w:space="0" w:color="auto"/>
        <w:left w:val="none" w:sz="0" w:space="0" w:color="auto"/>
        <w:bottom w:val="none" w:sz="0" w:space="0" w:color="auto"/>
        <w:right w:val="none" w:sz="0" w:space="0" w:color="auto"/>
      </w:divBdr>
    </w:div>
    <w:div w:id="861550093">
      <w:bodyDiv w:val="1"/>
      <w:marLeft w:val="0"/>
      <w:marRight w:val="0"/>
      <w:marTop w:val="0"/>
      <w:marBottom w:val="0"/>
      <w:divBdr>
        <w:top w:val="none" w:sz="0" w:space="0" w:color="auto"/>
        <w:left w:val="none" w:sz="0" w:space="0" w:color="auto"/>
        <w:bottom w:val="none" w:sz="0" w:space="0" w:color="auto"/>
        <w:right w:val="none" w:sz="0" w:space="0" w:color="auto"/>
      </w:divBdr>
    </w:div>
    <w:div w:id="927538121">
      <w:bodyDiv w:val="1"/>
      <w:marLeft w:val="0"/>
      <w:marRight w:val="0"/>
      <w:marTop w:val="0"/>
      <w:marBottom w:val="0"/>
      <w:divBdr>
        <w:top w:val="none" w:sz="0" w:space="0" w:color="auto"/>
        <w:left w:val="none" w:sz="0" w:space="0" w:color="auto"/>
        <w:bottom w:val="none" w:sz="0" w:space="0" w:color="auto"/>
        <w:right w:val="none" w:sz="0" w:space="0" w:color="auto"/>
      </w:divBdr>
      <w:divsChild>
        <w:div w:id="2108915575">
          <w:marLeft w:val="446"/>
          <w:marRight w:val="0"/>
          <w:marTop w:val="120"/>
          <w:marBottom w:val="120"/>
          <w:divBdr>
            <w:top w:val="none" w:sz="0" w:space="0" w:color="auto"/>
            <w:left w:val="none" w:sz="0" w:space="0" w:color="auto"/>
            <w:bottom w:val="none" w:sz="0" w:space="0" w:color="auto"/>
            <w:right w:val="none" w:sz="0" w:space="0" w:color="auto"/>
          </w:divBdr>
        </w:div>
      </w:divsChild>
    </w:div>
    <w:div w:id="946425358">
      <w:bodyDiv w:val="1"/>
      <w:marLeft w:val="0"/>
      <w:marRight w:val="0"/>
      <w:marTop w:val="0"/>
      <w:marBottom w:val="0"/>
      <w:divBdr>
        <w:top w:val="none" w:sz="0" w:space="0" w:color="auto"/>
        <w:left w:val="none" w:sz="0" w:space="0" w:color="auto"/>
        <w:bottom w:val="none" w:sz="0" w:space="0" w:color="auto"/>
        <w:right w:val="none" w:sz="0" w:space="0" w:color="auto"/>
      </w:divBdr>
    </w:div>
    <w:div w:id="997731203">
      <w:bodyDiv w:val="1"/>
      <w:marLeft w:val="0"/>
      <w:marRight w:val="0"/>
      <w:marTop w:val="0"/>
      <w:marBottom w:val="0"/>
      <w:divBdr>
        <w:top w:val="none" w:sz="0" w:space="0" w:color="auto"/>
        <w:left w:val="none" w:sz="0" w:space="0" w:color="auto"/>
        <w:bottom w:val="none" w:sz="0" w:space="0" w:color="auto"/>
        <w:right w:val="none" w:sz="0" w:space="0" w:color="auto"/>
      </w:divBdr>
    </w:div>
    <w:div w:id="1043864360">
      <w:bodyDiv w:val="1"/>
      <w:marLeft w:val="0"/>
      <w:marRight w:val="0"/>
      <w:marTop w:val="0"/>
      <w:marBottom w:val="0"/>
      <w:divBdr>
        <w:top w:val="none" w:sz="0" w:space="0" w:color="auto"/>
        <w:left w:val="none" w:sz="0" w:space="0" w:color="auto"/>
        <w:bottom w:val="none" w:sz="0" w:space="0" w:color="auto"/>
        <w:right w:val="none" w:sz="0" w:space="0" w:color="auto"/>
      </w:divBdr>
    </w:div>
    <w:div w:id="1060713098">
      <w:bodyDiv w:val="1"/>
      <w:marLeft w:val="0"/>
      <w:marRight w:val="0"/>
      <w:marTop w:val="0"/>
      <w:marBottom w:val="0"/>
      <w:divBdr>
        <w:top w:val="none" w:sz="0" w:space="0" w:color="auto"/>
        <w:left w:val="none" w:sz="0" w:space="0" w:color="auto"/>
        <w:bottom w:val="none" w:sz="0" w:space="0" w:color="auto"/>
        <w:right w:val="none" w:sz="0" w:space="0" w:color="auto"/>
      </w:divBdr>
    </w:div>
    <w:div w:id="1068579967">
      <w:bodyDiv w:val="1"/>
      <w:marLeft w:val="0"/>
      <w:marRight w:val="0"/>
      <w:marTop w:val="0"/>
      <w:marBottom w:val="0"/>
      <w:divBdr>
        <w:top w:val="none" w:sz="0" w:space="0" w:color="auto"/>
        <w:left w:val="none" w:sz="0" w:space="0" w:color="auto"/>
        <w:bottom w:val="none" w:sz="0" w:space="0" w:color="auto"/>
        <w:right w:val="none" w:sz="0" w:space="0" w:color="auto"/>
      </w:divBdr>
    </w:div>
    <w:div w:id="1127046561">
      <w:bodyDiv w:val="1"/>
      <w:marLeft w:val="0"/>
      <w:marRight w:val="0"/>
      <w:marTop w:val="0"/>
      <w:marBottom w:val="0"/>
      <w:divBdr>
        <w:top w:val="none" w:sz="0" w:space="0" w:color="auto"/>
        <w:left w:val="none" w:sz="0" w:space="0" w:color="auto"/>
        <w:bottom w:val="none" w:sz="0" w:space="0" w:color="auto"/>
        <w:right w:val="none" w:sz="0" w:space="0" w:color="auto"/>
      </w:divBdr>
    </w:div>
    <w:div w:id="1337224247">
      <w:bodyDiv w:val="1"/>
      <w:marLeft w:val="0"/>
      <w:marRight w:val="0"/>
      <w:marTop w:val="0"/>
      <w:marBottom w:val="0"/>
      <w:divBdr>
        <w:top w:val="none" w:sz="0" w:space="0" w:color="auto"/>
        <w:left w:val="none" w:sz="0" w:space="0" w:color="auto"/>
        <w:bottom w:val="none" w:sz="0" w:space="0" w:color="auto"/>
        <w:right w:val="none" w:sz="0" w:space="0" w:color="auto"/>
      </w:divBdr>
    </w:div>
    <w:div w:id="1340157551">
      <w:bodyDiv w:val="1"/>
      <w:marLeft w:val="0"/>
      <w:marRight w:val="0"/>
      <w:marTop w:val="0"/>
      <w:marBottom w:val="0"/>
      <w:divBdr>
        <w:top w:val="none" w:sz="0" w:space="0" w:color="auto"/>
        <w:left w:val="none" w:sz="0" w:space="0" w:color="auto"/>
        <w:bottom w:val="none" w:sz="0" w:space="0" w:color="auto"/>
        <w:right w:val="none" w:sz="0" w:space="0" w:color="auto"/>
      </w:divBdr>
    </w:div>
    <w:div w:id="1381587958">
      <w:bodyDiv w:val="1"/>
      <w:marLeft w:val="0"/>
      <w:marRight w:val="0"/>
      <w:marTop w:val="0"/>
      <w:marBottom w:val="0"/>
      <w:divBdr>
        <w:top w:val="none" w:sz="0" w:space="0" w:color="auto"/>
        <w:left w:val="none" w:sz="0" w:space="0" w:color="auto"/>
        <w:bottom w:val="none" w:sz="0" w:space="0" w:color="auto"/>
        <w:right w:val="none" w:sz="0" w:space="0" w:color="auto"/>
      </w:divBdr>
    </w:div>
    <w:div w:id="1472748839">
      <w:bodyDiv w:val="1"/>
      <w:marLeft w:val="0"/>
      <w:marRight w:val="0"/>
      <w:marTop w:val="0"/>
      <w:marBottom w:val="0"/>
      <w:divBdr>
        <w:top w:val="none" w:sz="0" w:space="0" w:color="auto"/>
        <w:left w:val="none" w:sz="0" w:space="0" w:color="auto"/>
        <w:bottom w:val="none" w:sz="0" w:space="0" w:color="auto"/>
        <w:right w:val="none" w:sz="0" w:space="0" w:color="auto"/>
      </w:divBdr>
    </w:div>
    <w:div w:id="1617635928">
      <w:bodyDiv w:val="1"/>
      <w:marLeft w:val="0"/>
      <w:marRight w:val="0"/>
      <w:marTop w:val="0"/>
      <w:marBottom w:val="0"/>
      <w:divBdr>
        <w:top w:val="none" w:sz="0" w:space="0" w:color="auto"/>
        <w:left w:val="none" w:sz="0" w:space="0" w:color="auto"/>
        <w:bottom w:val="none" w:sz="0" w:space="0" w:color="auto"/>
        <w:right w:val="none" w:sz="0" w:space="0" w:color="auto"/>
      </w:divBdr>
    </w:div>
    <w:div w:id="1655643685">
      <w:bodyDiv w:val="1"/>
      <w:marLeft w:val="0"/>
      <w:marRight w:val="0"/>
      <w:marTop w:val="0"/>
      <w:marBottom w:val="0"/>
      <w:divBdr>
        <w:top w:val="none" w:sz="0" w:space="0" w:color="auto"/>
        <w:left w:val="none" w:sz="0" w:space="0" w:color="auto"/>
        <w:bottom w:val="none" w:sz="0" w:space="0" w:color="auto"/>
        <w:right w:val="none" w:sz="0" w:space="0" w:color="auto"/>
      </w:divBdr>
    </w:div>
    <w:div w:id="2116170971">
      <w:bodyDiv w:val="1"/>
      <w:marLeft w:val="0"/>
      <w:marRight w:val="0"/>
      <w:marTop w:val="0"/>
      <w:marBottom w:val="0"/>
      <w:divBdr>
        <w:top w:val="none" w:sz="0" w:space="0" w:color="auto"/>
        <w:left w:val="none" w:sz="0" w:space="0" w:color="auto"/>
        <w:bottom w:val="none" w:sz="0" w:space="0" w:color="auto"/>
        <w:right w:val="none" w:sz="0" w:space="0" w:color="auto"/>
      </w:divBdr>
    </w:div>
    <w:div w:id="2136750822">
      <w:bodyDiv w:val="1"/>
      <w:marLeft w:val="0"/>
      <w:marRight w:val="0"/>
      <w:marTop w:val="0"/>
      <w:marBottom w:val="0"/>
      <w:divBdr>
        <w:top w:val="none" w:sz="0" w:space="0" w:color="auto"/>
        <w:left w:val="none" w:sz="0" w:space="0" w:color="auto"/>
        <w:bottom w:val="none" w:sz="0" w:space="0" w:color="auto"/>
        <w:right w:val="none" w:sz="0" w:space="0" w:color="auto"/>
      </w:divBdr>
      <w:divsChild>
        <w:div w:id="1234122831">
          <w:marLeft w:val="0"/>
          <w:marRight w:val="0"/>
          <w:marTop w:val="0"/>
          <w:marBottom w:val="7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www.proquest.com/indexingvolumeissuelinkhandler/28224/Journal+of+Entrepreneurship+Education/02002Y01Y01$232002$3b++Vol.+5/5/$B;jsessionid=FE7FFD19D902AA548D58208E9ED52765.i-08ff203cb64f36ede" TargetMode="External"/><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jpg"/><Relationship Id="rId68" Type="http://schemas.openxmlformats.org/officeDocument/2006/relationships/hyperlink" Target="https://aabri.com/manuscripts" TargetMode="External"/><Relationship Id="rId84" Type="http://schemas.openxmlformats.org/officeDocument/2006/relationships/hyperlink" Target="https://doi.org/10.1016/j.heliyon.2020.e05504" TargetMode="External"/><Relationship Id="rId89" Type="http://schemas.openxmlformats.org/officeDocument/2006/relationships/hyperlink" Target="https://freedomhouse.org/country." TargetMode="External"/><Relationship Id="rId112" Type="http://schemas.openxmlformats.org/officeDocument/2006/relationships/hyperlink" Target="https://deliverypdf.ssrn.com/%20delivery.php?ID" TargetMode="External"/><Relationship Id="rId133" Type="http://schemas.openxmlformats.org/officeDocument/2006/relationships/hyperlink" Target="https://www.scopus.com/authid/detail.uri?authorId=55627411500" TargetMode="External"/><Relationship Id="rId138" Type="http://schemas.openxmlformats.org/officeDocument/2006/relationships/image" Target="media/image57.jpeg"/><Relationship Id="rId154" Type="http://schemas.openxmlformats.org/officeDocument/2006/relationships/image" Target="media/image72.jpeg"/><Relationship Id="rId159"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hyperlink" Target="http://foremost.tuc.gr/wp-content/uploads/2017/08/D2" TargetMode="External"/><Relationship Id="rId11" Type="http://schemas.openxmlformats.org/officeDocument/2006/relationships/hyperlink" Target="https://dictionary.cambridge.org/dictionary/english/person"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hyperlink" Target="http://www.damu.kz" TargetMode="External"/><Relationship Id="rId79" Type="http://schemas.openxmlformats.org/officeDocument/2006/relationships/hyperlink" Target="https://www.entrepreneur.com/article" TargetMode="External"/><Relationship Id="rId102" Type="http://schemas.openxmlformats.org/officeDocument/2006/relationships/hyperlink" Target="https://www.collinsdictionary.com" TargetMode="External"/><Relationship Id="rId123" Type="http://schemas.openxmlformats.org/officeDocument/2006/relationships/hyperlink" Target="file:///C:\Users\Tukeyeva\Downloads\27(1)," TargetMode="External"/><Relationship Id="rId128" Type="http://schemas.openxmlformats.org/officeDocument/2006/relationships/hyperlink" Target="https://adilet.zan.kz/rus/docs/P2100000728/" TargetMode="External"/><Relationship Id="rId144" Type="http://schemas.openxmlformats.org/officeDocument/2006/relationships/image" Target="media/image62.png"/><Relationship Id="rId149" Type="http://schemas.openxmlformats.org/officeDocument/2006/relationships/image" Target="media/image67.png"/><Relationship Id="rId5" Type="http://schemas.openxmlformats.org/officeDocument/2006/relationships/settings" Target="settings.xml"/><Relationship Id="rId90" Type="http://schemas.openxmlformats.org/officeDocument/2006/relationships/hyperlink" Target="https://www.prosperity.com/globe/kazakhstan" TargetMode="External"/><Relationship Id="rId95" Type="http://schemas.openxmlformats.org/officeDocument/2006/relationships/hyperlink" Target="https://qazaqtimes.com/en/article/64870"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hyperlink" Target="https://deliverypdf.ssrn.com" TargetMode="External"/><Relationship Id="rId113" Type="http://schemas.openxmlformats.org/officeDocument/2006/relationships/hyperlink" Target="https://ideas.repec.org/b/ito/pbooks/4265.html" TargetMode="External"/><Relationship Id="rId118" Type="http://schemas.openxmlformats.org/officeDocument/2006/relationships/hyperlink" Target="https://www.researchgate.net/journal/Journal-of-Chinese-Entrepreneurship-1756-1396" TargetMode="External"/><Relationship Id="rId134" Type="http://schemas.openxmlformats.org/officeDocument/2006/relationships/hyperlink" Target="https://www.researchgate.net/journal/Journal-of-King-Abdulaziz-University-Islamic-Economics-1658-4244" TargetMode="External"/><Relationship Id="rId139" Type="http://schemas.openxmlformats.org/officeDocument/2006/relationships/footer" Target="footer3.xml"/><Relationship Id="rId80" Type="http://schemas.openxmlformats.org/officeDocument/2006/relationships/hyperlink" Target="https://www.emerald.com/insight/publication/issn/0025-1747" TargetMode="External"/><Relationship Id="rId85" Type="http://schemas.openxmlformats.org/officeDocument/2006/relationships/hyperlink" Target="https://deliverypdf.ssrn.com/delivery.php?ID" TargetMode="External"/><Relationship Id="rId150" Type="http://schemas.openxmlformats.org/officeDocument/2006/relationships/image" Target="media/image68.png"/><Relationship Id="rId155" Type="http://schemas.openxmlformats.org/officeDocument/2006/relationships/hyperlink" Target="mailto:tongxin.yu@kimep.kz" TargetMode="External"/><Relationship Id="rId12" Type="http://schemas.openxmlformats.org/officeDocument/2006/relationships/hyperlink" Target="https://dictionary.cambridge.org/dictionary/english/country"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hyperlink" Target="https://www.sciencedirect.com/science/article/abs/pii/S000187918471027X" TargetMode="External"/><Relationship Id="rId108" Type="http://schemas.openxmlformats.org/officeDocument/2006/relationships/hyperlink" Target="https://www.entrepreneur.com/article/227570" TargetMode="External"/><Relationship Id="rId124" Type="http://schemas.openxmlformats.org/officeDocument/2006/relationships/hyperlink" Target="https://arxiv.org/pdf/1803.06937.pdf" TargetMode="External"/><Relationship Id="rId129" Type="http://schemas.openxmlformats.org/officeDocument/2006/relationships/hyperlink" Target="https://adilet.zan.kz/rus/docs/K1200002050/" TargetMode="Externa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hyperlink" Target="https://data.worldbank.org/" TargetMode="External"/><Relationship Id="rId75" Type="http://schemas.openxmlformats.org/officeDocument/2006/relationships/hyperlink" Target="https://www.weforum.org/agenda/2020/06/how-covid-19-will-change-entrepreneurial-business" TargetMode="External"/><Relationship Id="rId83" Type="http://schemas.openxmlformats.org/officeDocument/2006/relationships/hyperlink" Target="https://eurasianet.org/kazakhstan-outlines-plan-to-shelter-economy-from." TargetMode="External"/><Relationship Id="rId88" Type="http://schemas.openxmlformats.org/officeDocument/2006/relationships/hyperlink" Target="https://en.wikipedia.org/wiki/Demographics" TargetMode="External"/><Relationship Id="rId91" Type="http://schemas.openxmlformats.org/officeDocument/2006/relationships/hyperlink" Target="https://www.qazaqtimes.com/en/article/64870" TargetMode="External"/><Relationship Id="rId96" Type="http://schemas.openxmlformats.org/officeDocument/2006/relationships/hyperlink" Target="http://www.unece.org/fileadmin.%2015.01.2019.%20" TargetMode="External"/><Relationship Id="rId111" Type="http://schemas.openxmlformats.org/officeDocument/2006/relationships/hyperlink" Target="https://www.entrepreneur.com/article/254442" TargetMode="External"/><Relationship Id="rId132" Type="http://schemas.openxmlformats.org/officeDocument/2006/relationships/hyperlink" Target="https://www.scopus.com/authid/detail.uri?authorId=57212468162" TargetMode="External"/><Relationship Id="rId140" Type="http://schemas.openxmlformats.org/officeDocument/2006/relationships/image" Target="media/image58.png"/><Relationship Id="rId145" Type="http://schemas.openxmlformats.org/officeDocument/2006/relationships/image" Target="media/image63.png"/><Relationship Id="rId153"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hyperlink" Target="https://www.sciencedirect.com/science/journal/00018791/45/1" TargetMode="External"/><Relationship Id="rId114" Type="http://schemas.openxmlformats.org/officeDocument/2006/relationships/hyperlink" Target="https://kazakhservicecenter." TargetMode="External"/><Relationship Id="rId119" Type="http://schemas.openxmlformats.org/officeDocument/2006/relationships/hyperlink" Target="https://www.emerald.com/insight/search?q=Chieh%E2%80%90Chen%20Bowen" TargetMode="External"/><Relationship Id="rId127" Type="http://schemas.openxmlformats.org/officeDocument/2006/relationships/hyperlink" Target="https://adilet.zan.kz/rus/docs/P1900000968/" TargetMode="Externa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hyperlink" Target="https://www.export-entreprises.com/" TargetMode="External"/><Relationship Id="rId78" Type="http://schemas.openxmlformats.org/officeDocument/2006/relationships/hyperlink" Target="https://www.glion.edu/blog/impacts-covid-19." TargetMode="External"/><Relationship Id="rId81" Type="http://schemas.openxmlformats.org/officeDocument/2006/relationships/hyperlink" Target="https://home.kpmg/xx/en/home/insights/2020/04/kazakhstan-government." TargetMode="External"/><Relationship Id="rId86" Type="http://schemas.openxmlformats.org/officeDocument/2006/relationships/hyperlink" Target="https://www.worldometers.info/." TargetMode="External"/><Relationship Id="rId94" Type="http://schemas.openxmlformats.org/officeDocument/2006/relationships/hyperlink" Target="https://epi.envirocenter.yale.edu/epi-country" TargetMode="External"/><Relationship Id="rId99" Type="http://schemas.openxmlformats.org/officeDocument/2006/relationships/hyperlink" Target="http://www.nitec.kz/story/435tretgrert" TargetMode="External"/><Relationship Id="rId101" Type="http://schemas.openxmlformats.org/officeDocument/2006/relationships/hyperlink" Target="https://dictionary.cambridge.org/zhs" TargetMode="External"/><Relationship Id="rId122" Type="http://schemas.openxmlformats.org/officeDocument/2006/relationships/hyperlink" Target="https://www.emerald.com/insight/publication/issn/1055-3185" TargetMode="External"/><Relationship Id="rId130" Type="http://schemas.openxmlformats.org/officeDocument/2006/relationships/hyperlink" Target="https://assets.ey.com/content/dam/ey-sites/ey-com/en_kz/topics/consulting/ey-impact-of-the-coronavirus-crisis-on-sme-in-kazakhstan-key-conclusions.pdf/" TargetMode="External"/><Relationship Id="rId135" Type="http://schemas.openxmlformats.org/officeDocument/2006/relationships/hyperlink" Target="https://www.questionpro.com/blog/likert-scale-survey-question/" TargetMode="External"/><Relationship Id="rId143" Type="http://schemas.openxmlformats.org/officeDocument/2006/relationships/image" Target="media/image61.png"/><Relationship Id="rId148" Type="http://schemas.openxmlformats.org/officeDocument/2006/relationships/image" Target="media/image66.png"/><Relationship Id="rId151" Type="http://schemas.openxmlformats.org/officeDocument/2006/relationships/image" Target="media/image69.png"/><Relationship Id="rId156" Type="http://schemas.openxmlformats.org/officeDocument/2006/relationships/image" Target="media/image7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collinsdictionary.com/zh/dictionary/english/naturalize"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hyperlink" Target="https://papers.ssrn.com/sol3/papers.cfm?abstract_id=1497760" TargetMode="External"/><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https://sgp.fas.org/crs/row/" TargetMode="External"/><Relationship Id="rId97" Type="http://schemas.openxmlformats.org/officeDocument/2006/relationships/hyperlink" Target="http://unpan3.un.org/%20egovkb/Reports/UN-E-Government-Survey-2014" TargetMode="External"/><Relationship Id="rId104" Type="http://schemas.openxmlformats.org/officeDocument/2006/relationships/hyperlink" Target="https://www.sciencedirect.com/science/article/abs/pii/S000187918471027X" TargetMode="External"/><Relationship Id="rId120" Type="http://schemas.openxmlformats.org/officeDocument/2006/relationships/hyperlink" Target="https://www.emerald.com/insight/search?q=Beth%20Ann%20Martin" TargetMode="External"/><Relationship Id="rId125" Type="http://schemas.openxmlformats.org/officeDocument/2006/relationships/hyperlink" Target="https://adilet.zan.kz/rus/docs/U1800000636" TargetMode="External"/><Relationship Id="rId141" Type="http://schemas.openxmlformats.org/officeDocument/2006/relationships/image" Target="media/image59.png"/><Relationship Id="rId14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hyperlink" Target="http://tradingeconomics.com.20" TargetMode="External"/><Relationship Id="rId92" Type="http://schemas.openxmlformats.org/officeDocument/2006/relationships/hyperlink" Target="https://www.theglobaleconomy.com/Kazakhstan"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g"/><Relationship Id="rId66" Type="http://schemas.openxmlformats.org/officeDocument/2006/relationships/image" Target="media/image55.jpeg"/><Relationship Id="rId87" Type="http://schemas.openxmlformats.org/officeDocument/2006/relationships/hyperlink" Target="https://en.wikipedia.org/wiki/Economy" TargetMode="External"/><Relationship Id="rId110" Type="http://schemas.openxmlformats.org/officeDocument/2006/relationships/hyperlink" Target="https://public.vlerick.com/%20Publications/a0fb92cf-69a9-e011" TargetMode="External"/><Relationship Id="rId115" Type="http://schemas.openxmlformats.org/officeDocument/2006/relationships/hyperlink" Target="https://www.researchgate.net/journal/Entrepreneurship-Theory-and-Practice-1042-2587" TargetMode="External"/><Relationship Id="rId131" Type="http://schemas.openxmlformats.org/officeDocument/2006/relationships/hyperlink" Target="https://www.scopus.com/authid/detail.uri?authorId=57192711934" TargetMode="External"/><Relationship Id="rId136" Type="http://schemas.openxmlformats.org/officeDocument/2006/relationships/footer" Target="footer1.xml"/><Relationship Id="rId157" Type="http://schemas.openxmlformats.org/officeDocument/2006/relationships/hyperlink" Target="mailto:tongxin.yu@kimep.kz" TargetMode="External"/><Relationship Id="rId61" Type="http://schemas.openxmlformats.org/officeDocument/2006/relationships/image" Target="media/image50.png"/><Relationship Id="rId82" Type="http://schemas.openxmlformats.org/officeDocument/2006/relationships/hyperlink" Target="https://www.morganlewis.com/pubs/economic." TargetMode="External"/><Relationship Id="rId15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hyperlink" Target="https://www.kz.undp.org/content/kazakhstan/en/home/presscenter/news." TargetMode="External"/><Relationship Id="rId100" Type="http://schemas.openxmlformats.org/officeDocument/2006/relationships/hyperlink" Target="http://www.ide.go.jp/English/Publish/Download/Dp/pdf/475.pdf" TargetMode="External"/><Relationship Id="rId105" Type="http://schemas.openxmlformats.org/officeDocument/2006/relationships/hyperlink" Target="https://www.sciencedirect.com/science/journal/00018791" TargetMode="External"/><Relationship Id="rId126" Type="http://schemas.openxmlformats.org/officeDocument/2006/relationships/hyperlink" Target="https://adilet.zan.kz/rus/docs/U1800000636" TargetMode="External"/><Relationship Id="rId14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hyperlink" Target="https://astanatimes.com/2019/10/kazakhstan-ranks-55th-in-global-competitiveness-index-moves-up-four-spots/" TargetMode="External"/><Relationship Id="rId93" Type="http://schemas.openxmlformats.org/officeDocument/2006/relationships/hyperlink" Target="https://www.usnews.com/news." TargetMode="External"/><Relationship Id="rId98" Type="http://schemas.openxmlformats.org/officeDocument/2006/relationships/hyperlink" Target="https://itunews.itu.int/Ru.%2006.07.2020." TargetMode="External"/><Relationship Id="rId121" Type="http://schemas.openxmlformats.org/officeDocument/2006/relationships/hyperlink" Target="https://www.emerald.com/insight/search?q=Steven%20T.%20Hunt" TargetMode="External"/><Relationship Id="rId142"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image" Target="media/image14.jp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hyperlink" Target="https://www.proquest.com/pubidlinkhandler/sng/pubtitle/Journal+of+Entrepreneurship+Education/$N/28224/OpenView/747991323/$B/AC6B9C932E1546A5PQ/1;jsessionid=FE7FFD19D902AA548D58208E9ED52765.i-08ff203cb64f36ede" TargetMode="External"/><Relationship Id="rId137" Type="http://schemas.openxmlformats.org/officeDocument/2006/relationships/footer" Target="footer2.xml"/><Relationship Id="rId158"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D11308-230B-4E32-8D66-986294D88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277</Pages>
  <Words>83669</Words>
  <Characters>476916</Characters>
  <Application>Microsoft Office Word</Application>
  <DocSecurity>0</DocSecurity>
  <Lines>3974</Lines>
  <Paragraphs>1118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559467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tongxin yu</dc:creator>
  <cp:lastModifiedBy>Монобаева Агипа Ивановна</cp:lastModifiedBy>
  <cp:revision>2</cp:revision>
  <cp:lastPrinted>2022-10-03T05:11:00Z</cp:lastPrinted>
  <dcterms:created xsi:type="dcterms:W3CDTF">2023-02-22T08:56:00Z</dcterms:created>
  <dcterms:modified xsi:type="dcterms:W3CDTF">2023-02-22T08:56:00Z</dcterms:modified>
</cp:coreProperties>
</file>